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0"/>
        <w:gridCol w:w="5185"/>
      </w:tblGrid>
      <w:tr w:rsidR="00BF7EC1" w:rsidRPr="00F338C3" w14:paraId="380D0847" w14:textId="77777777" w:rsidTr="00BF7EC1">
        <w:trPr>
          <w:trHeight w:val="462"/>
        </w:trPr>
        <w:tc>
          <w:tcPr>
            <w:tcW w:w="4980" w:type="dxa"/>
          </w:tcPr>
          <w:p w14:paraId="1AF3BB31" w14:textId="4B5C3721" w:rsidR="00E77636" w:rsidRPr="00F338C3" w:rsidRDefault="00E77636" w:rsidP="00E77636">
            <w:pPr>
              <w:ind w:firstLine="567"/>
              <w:rPr>
                <w:color w:val="000000" w:themeColor="text1"/>
                <w:kern w:val="2"/>
                <w:sz w:val="24"/>
                <w:szCs w:val="24"/>
              </w:rPr>
            </w:pPr>
            <w:r w:rsidRPr="00F338C3">
              <w:rPr>
                <w:color w:val="000000" w:themeColor="text1"/>
                <w:kern w:val="2"/>
                <w:sz w:val="24"/>
                <w:szCs w:val="24"/>
              </w:rPr>
              <w:t xml:space="preserve">Согласовано с </w:t>
            </w:r>
            <w:proofErr w:type="gramStart"/>
            <w:r w:rsidR="00003FAC" w:rsidRPr="00F338C3">
              <w:rPr>
                <w:color w:val="000000" w:themeColor="text1"/>
                <w:kern w:val="2"/>
                <w:sz w:val="24"/>
                <w:szCs w:val="24"/>
              </w:rPr>
              <w:t xml:space="preserve">Педагогическим </w:t>
            </w:r>
            <w:r w:rsidRPr="00F338C3">
              <w:rPr>
                <w:color w:val="000000" w:themeColor="text1"/>
                <w:kern w:val="2"/>
                <w:sz w:val="24"/>
                <w:szCs w:val="24"/>
              </w:rPr>
              <w:t xml:space="preserve"> советом</w:t>
            </w:r>
            <w:proofErr w:type="gramEnd"/>
            <w:r w:rsidRPr="00F338C3">
              <w:rPr>
                <w:color w:val="000000" w:themeColor="text1"/>
                <w:kern w:val="2"/>
                <w:sz w:val="24"/>
                <w:szCs w:val="24"/>
              </w:rPr>
              <w:t xml:space="preserve"> МАОУ «Школа № 27 с УИОП»</w:t>
            </w:r>
          </w:p>
        </w:tc>
        <w:tc>
          <w:tcPr>
            <w:tcW w:w="5185" w:type="dxa"/>
          </w:tcPr>
          <w:p w14:paraId="11DD0AFF" w14:textId="77777777" w:rsidR="00E77636" w:rsidRPr="00F338C3" w:rsidRDefault="00E77636" w:rsidP="00E77636">
            <w:pPr>
              <w:ind w:firstLine="567"/>
              <w:jc w:val="right"/>
              <w:rPr>
                <w:color w:val="000000" w:themeColor="text1"/>
                <w:kern w:val="2"/>
                <w:sz w:val="24"/>
                <w:szCs w:val="24"/>
              </w:rPr>
            </w:pPr>
            <w:r w:rsidRPr="00F338C3">
              <w:rPr>
                <w:color w:val="000000" w:themeColor="text1"/>
                <w:kern w:val="2"/>
                <w:sz w:val="24"/>
                <w:szCs w:val="24"/>
              </w:rPr>
              <w:t>Утверждаю</w:t>
            </w:r>
          </w:p>
          <w:p w14:paraId="67FB8AE9" w14:textId="3562ED12" w:rsidR="00E77636" w:rsidRPr="00F338C3" w:rsidRDefault="00E77636" w:rsidP="00E77636">
            <w:pPr>
              <w:ind w:firstLine="567"/>
              <w:jc w:val="right"/>
              <w:rPr>
                <w:color w:val="000000" w:themeColor="text1"/>
                <w:kern w:val="2"/>
                <w:sz w:val="24"/>
                <w:szCs w:val="24"/>
              </w:rPr>
            </w:pPr>
            <w:r w:rsidRPr="00F338C3">
              <w:rPr>
                <w:color w:val="000000" w:themeColor="text1"/>
                <w:kern w:val="2"/>
                <w:sz w:val="24"/>
                <w:szCs w:val="24"/>
              </w:rPr>
              <w:t xml:space="preserve">Директор МАОУ «Школа № 27 с УИОП» </w:t>
            </w:r>
          </w:p>
        </w:tc>
      </w:tr>
      <w:tr w:rsidR="00BF7EC1" w:rsidRPr="00F338C3" w14:paraId="6E73C959" w14:textId="77777777" w:rsidTr="00BF7EC1">
        <w:trPr>
          <w:trHeight w:val="285"/>
        </w:trPr>
        <w:tc>
          <w:tcPr>
            <w:tcW w:w="4980" w:type="dxa"/>
          </w:tcPr>
          <w:p w14:paraId="67035A64" w14:textId="01EE52C9" w:rsidR="00E77636" w:rsidRPr="00F338C3" w:rsidRDefault="00E77636" w:rsidP="00E77636">
            <w:pPr>
              <w:ind w:firstLine="567"/>
              <w:rPr>
                <w:color w:val="000000" w:themeColor="text1"/>
                <w:kern w:val="2"/>
                <w:sz w:val="24"/>
                <w:szCs w:val="24"/>
              </w:rPr>
            </w:pPr>
            <w:r w:rsidRPr="00F338C3">
              <w:rPr>
                <w:color w:val="000000" w:themeColor="text1"/>
                <w:kern w:val="2"/>
                <w:sz w:val="24"/>
                <w:szCs w:val="24"/>
              </w:rPr>
              <w:t>Протокол №</w:t>
            </w:r>
            <w:r w:rsidR="004B3BF9" w:rsidRPr="00F338C3">
              <w:rPr>
                <w:color w:val="000000" w:themeColor="text1"/>
                <w:kern w:val="2"/>
                <w:sz w:val="24"/>
                <w:szCs w:val="24"/>
              </w:rPr>
              <w:t xml:space="preserve">          </w:t>
            </w:r>
            <w:r w:rsidRPr="00F338C3">
              <w:rPr>
                <w:color w:val="000000" w:themeColor="text1"/>
                <w:kern w:val="2"/>
                <w:sz w:val="24"/>
                <w:szCs w:val="24"/>
              </w:rPr>
              <w:t xml:space="preserve"> </w:t>
            </w:r>
            <w:proofErr w:type="gramStart"/>
            <w:r w:rsidR="004B3BF9" w:rsidRPr="00F338C3">
              <w:rPr>
                <w:color w:val="000000" w:themeColor="text1"/>
                <w:kern w:val="2"/>
                <w:sz w:val="24"/>
                <w:szCs w:val="24"/>
              </w:rPr>
              <w:t>от  _</w:t>
            </w:r>
            <w:proofErr w:type="gramEnd"/>
            <w:r w:rsidR="004B3BF9" w:rsidRPr="00F338C3">
              <w:rPr>
                <w:color w:val="000000" w:themeColor="text1"/>
                <w:kern w:val="2"/>
                <w:sz w:val="24"/>
                <w:szCs w:val="24"/>
              </w:rPr>
              <w:t>____________</w:t>
            </w:r>
          </w:p>
        </w:tc>
        <w:tc>
          <w:tcPr>
            <w:tcW w:w="5185" w:type="dxa"/>
          </w:tcPr>
          <w:p w14:paraId="1A23E779" w14:textId="4371E96D" w:rsidR="00E77636" w:rsidRPr="00F338C3" w:rsidRDefault="00E77636" w:rsidP="00E77636">
            <w:pPr>
              <w:ind w:firstLine="567"/>
              <w:jc w:val="right"/>
              <w:rPr>
                <w:color w:val="000000" w:themeColor="text1"/>
                <w:kern w:val="2"/>
                <w:sz w:val="24"/>
                <w:szCs w:val="24"/>
              </w:rPr>
            </w:pPr>
            <w:r w:rsidRPr="00F338C3">
              <w:rPr>
                <w:color w:val="000000" w:themeColor="text1"/>
                <w:kern w:val="2"/>
                <w:sz w:val="24"/>
                <w:szCs w:val="24"/>
              </w:rPr>
              <w:t xml:space="preserve">________________________ </w:t>
            </w:r>
            <w:proofErr w:type="spellStart"/>
            <w:r w:rsidRPr="00F338C3">
              <w:rPr>
                <w:color w:val="000000" w:themeColor="text1"/>
                <w:kern w:val="2"/>
                <w:sz w:val="24"/>
                <w:szCs w:val="24"/>
              </w:rPr>
              <w:t>А.Г.Ягудина</w:t>
            </w:r>
            <w:proofErr w:type="spellEnd"/>
          </w:p>
        </w:tc>
      </w:tr>
      <w:tr w:rsidR="00BF7EC1" w:rsidRPr="00F338C3" w14:paraId="0FAE78FE" w14:textId="77777777" w:rsidTr="00BF7EC1">
        <w:trPr>
          <w:trHeight w:val="558"/>
        </w:trPr>
        <w:tc>
          <w:tcPr>
            <w:tcW w:w="4980" w:type="dxa"/>
          </w:tcPr>
          <w:p w14:paraId="6B00449B" w14:textId="2CC3A8FA" w:rsidR="00E77636" w:rsidRPr="00F338C3" w:rsidRDefault="00E77636" w:rsidP="00E77636">
            <w:pPr>
              <w:ind w:firstLine="567"/>
              <w:rPr>
                <w:color w:val="000000" w:themeColor="text1"/>
                <w:kern w:val="2"/>
                <w:sz w:val="24"/>
                <w:szCs w:val="24"/>
              </w:rPr>
            </w:pPr>
          </w:p>
        </w:tc>
        <w:tc>
          <w:tcPr>
            <w:tcW w:w="5185" w:type="dxa"/>
          </w:tcPr>
          <w:p w14:paraId="44BFDDD8" w14:textId="2BD74A9A" w:rsidR="00E77636" w:rsidRPr="00F338C3" w:rsidRDefault="00E77636" w:rsidP="00E77636">
            <w:pPr>
              <w:ind w:firstLine="567"/>
              <w:jc w:val="right"/>
              <w:rPr>
                <w:color w:val="000000" w:themeColor="text1"/>
                <w:kern w:val="2"/>
                <w:sz w:val="24"/>
                <w:szCs w:val="24"/>
              </w:rPr>
            </w:pPr>
            <w:r w:rsidRPr="00F338C3">
              <w:rPr>
                <w:color w:val="000000" w:themeColor="text1"/>
                <w:kern w:val="2"/>
                <w:sz w:val="24"/>
                <w:szCs w:val="24"/>
              </w:rPr>
              <w:t>Приказ №              от _________________</w:t>
            </w:r>
          </w:p>
        </w:tc>
      </w:tr>
      <w:tr w:rsidR="00BF7EC1" w:rsidRPr="00F338C3" w14:paraId="7D75473B" w14:textId="77777777" w:rsidTr="00BF7EC1">
        <w:trPr>
          <w:trHeight w:val="285"/>
        </w:trPr>
        <w:tc>
          <w:tcPr>
            <w:tcW w:w="4980" w:type="dxa"/>
          </w:tcPr>
          <w:p w14:paraId="336473BA" w14:textId="77777777" w:rsidR="00E77636" w:rsidRPr="00F338C3" w:rsidRDefault="00E77636" w:rsidP="00E77636">
            <w:pPr>
              <w:ind w:firstLine="567"/>
              <w:rPr>
                <w:color w:val="000000" w:themeColor="text1"/>
                <w:kern w:val="2"/>
                <w:sz w:val="24"/>
                <w:szCs w:val="24"/>
              </w:rPr>
            </w:pPr>
          </w:p>
        </w:tc>
        <w:tc>
          <w:tcPr>
            <w:tcW w:w="5185" w:type="dxa"/>
          </w:tcPr>
          <w:p w14:paraId="53A1B3A3" w14:textId="5FB0A3B3" w:rsidR="00E77636" w:rsidRPr="00F338C3" w:rsidRDefault="00E77636" w:rsidP="00E77636">
            <w:pPr>
              <w:ind w:firstLine="567"/>
              <w:jc w:val="right"/>
              <w:rPr>
                <w:color w:val="000000" w:themeColor="text1"/>
                <w:kern w:val="2"/>
                <w:sz w:val="24"/>
                <w:szCs w:val="24"/>
              </w:rPr>
            </w:pPr>
            <w:r w:rsidRPr="00F338C3">
              <w:rPr>
                <w:color w:val="000000" w:themeColor="text1"/>
                <w:kern w:val="2"/>
                <w:sz w:val="24"/>
                <w:szCs w:val="24"/>
              </w:rPr>
              <w:t xml:space="preserve">                </w:t>
            </w:r>
          </w:p>
        </w:tc>
      </w:tr>
      <w:tr w:rsidR="00BF7EC1" w:rsidRPr="00F338C3" w14:paraId="6B5A8570" w14:textId="77777777" w:rsidTr="00003FAC">
        <w:trPr>
          <w:trHeight w:val="80"/>
        </w:trPr>
        <w:tc>
          <w:tcPr>
            <w:tcW w:w="4980" w:type="dxa"/>
          </w:tcPr>
          <w:p w14:paraId="173AAC87" w14:textId="77777777" w:rsidR="00E77636" w:rsidRPr="00F338C3" w:rsidRDefault="00E77636" w:rsidP="00E77636">
            <w:pPr>
              <w:ind w:firstLine="567"/>
              <w:rPr>
                <w:color w:val="000000" w:themeColor="text1"/>
                <w:kern w:val="2"/>
                <w:sz w:val="24"/>
                <w:szCs w:val="24"/>
              </w:rPr>
            </w:pPr>
          </w:p>
        </w:tc>
        <w:tc>
          <w:tcPr>
            <w:tcW w:w="5185" w:type="dxa"/>
          </w:tcPr>
          <w:p w14:paraId="3FDF0F4B" w14:textId="0C66C2E7" w:rsidR="00E77636" w:rsidRPr="00F338C3" w:rsidRDefault="00E77636" w:rsidP="00E77636">
            <w:pPr>
              <w:ind w:firstLine="567"/>
              <w:jc w:val="right"/>
              <w:rPr>
                <w:color w:val="000000" w:themeColor="text1"/>
                <w:kern w:val="2"/>
                <w:sz w:val="24"/>
                <w:szCs w:val="24"/>
              </w:rPr>
            </w:pPr>
          </w:p>
        </w:tc>
      </w:tr>
      <w:tr w:rsidR="00BF7EC1" w:rsidRPr="00F338C3" w14:paraId="3A514AD9" w14:textId="77777777" w:rsidTr="00BF7EC1">
        <w:trPr>
          <w:trHeight w:val="562"/>
        </w:trPr>
        <w:tc>
          <w:tcPr>
            <w:tcW w:w="4980" w:type="dxa"/>
          </w:tcPr>
          <w:p w14:paraId="2481D54B" w14:textId="2FE95BFE" w:rsidR="003449A2" w:rsidRPr="00F338C3" w:rsidRDefault="003449A2" w:rsidP="003449A2">
            <w:pPr>
              <w:ind w:firstLine="567"/>
              <w:rPr>
                <w:color w:val="000000" w:themeColor="text1"/>
                <w:kern w:val="2"/>
                <w:sz w:val="24"/>
                <w:szCs w:val="24"/>
              </w:rPr>
            </w:pPr>
            <w:r w:rsidRPr="00F338C3">
              <w:rPr>
                <w:color w:val="000000" w:themeColor="text1"/>
                <w:kern w:val="2"/>
                <w:sz w:val="24"/>
                <w:szCs w:val="24"/>
              </w:rPr>
              <w:t>Согласовано с изменениями на Управляющем совете</w:t>
            </w:r>
          </w:p>
        </w:tc>
        <w:tc>
          <w:tcPr>
            <w:tcW w:w="5185" w:type="dxa"/>
          </w:tcPr>
          <w:p w14:paraId="74F01B39" w14:textId="11F4CDFC" w:rsidR="003449A2" w:rsidRPr="00F338C3" w:rsidRDefault="003449A2" w:rsidP="003449A2">
            <w:pPr>
              <w:ind w:firstLine="567"/>
              <w:jc w:val="right"/>
              <w:rPr>
                <w:color w:val="000000" w:themeColor="text1"/>
                <w:kern w:val="2"/>
                <w:sz w:val="24"/>
                <w:szCs w:val="24"/>
              </w:rPr>
            </w:pPr>
          </w:p>
        </w:tc>
      </w:tr>
      <w:tr w:rsidR="00BF7EC1" w:rsidRPr="00F338C3" w14:paraId="7332C9FE" w14:textId="77777777" w:rsidTr="00BF7EC1">
        <w:trPr>
          <w:trHeight w:val="285"/>
        </w:trPr>
        <w:tc>
          <w:tcPr>
            <w:tcW w:w="4980" w:type="dxa"/>
          </w:tcPr>
          <w:p w14:paraId="1D94A84F" w14:textId="677331AC" w:rsidR="003449A2" w:rsidRPr="00F338C3" w:rsidRDefault="003449A2" w:rsidP="003449A2">
            <w:pPr>
              <w:ind w:firstLine="567"/>
              <w:rPr>
                <w:color w:val="000000" w:themeColor="text1"/>
                <w:kern w:val="2"/>
                <w:sz w:val="24"/>
                <w:szCs w:val="24"/>
              </w:rPr>
            </w:pPr>
            <w:r w:rsidRPr="00F338C3">
              <w:rPr>
                <w:color w:val="000000" w:themeColor="text1"/>
                <w:kern w:val="2"/>
                <w:sz w:val="24"/>
                <w:szCs w:val="24"/>
              </w:rPr>
              <w:t xml:space="preserve">Протокол № </w:t>
            </w:r>
          </w:p>
        </w:tc>
        <w:tc>
          <w:tcPr>
            <w:tcW w:w="5185" w:type="dxa"/>
          </w:tcPr>
          <w:p w14:paraId="6B6740EE" w14:textId="778EEAC6" w:rsidR="003449A2" w:rsidRPr="00F338C3" w:rsidRDefault="003449A2" w:rsidP="003449A2">
            <w:pPr>
              <w:ind w:firstLine="567"/>
              <w:jc w:val="right"/>
              <w:rPr>
                <w:color w:val="000000" w:themeColor="text1"/>
                <w:kern w:val="2"/>
                <w:sz w:val="24"/>
                <w:szCs w:val="24"/>
              </w:rPr>
            </w:pPr>
          </w:p>
        </w:tc>
      </w:tr>
      <w:tr w:rsidR="00BF7EC1" w:rsidRPr="00F338C3" w14:paraId="46C220E4" w14:textId="77777777" w:rsidTr="00BF7EC1">
        <w:trPr>
          <w:trHeight w:val="558"/>
        </w:trPr>
        <w:tc>
          <w:tcPr>
            <w:tcW w:w="4980" w:type="dxa"/>
          </w:tcPr>
          <w:p w14:paraId="771ED449" w14:textId="2074B18F" w:rsidR="003449A2" w:rsidRPr="00F338C3" w:rsidRDefault="003449A2" w:rsidP="003449A2">
            <w:pPr>
              <w:ind w:firstLine="567"/>
              <w:rPr>
                <w:color w:val="000000" w:themeColor="text1"/>
                <w:kern w:val="2"/>
                <w:sz w:val="24"/>
                <w:szCs w:val="24"/>
              </w:rPr>
            </w:pPr>
            <w:proofErr w:type="gramStart"/>
            <w:r w:rsidRPr="00F338C3">
              <w:rPr>
                <w:color w:val="000000" w:themeColor="text1"/>
                <w:kern w:val="2"/>
                <w:sz w:val="24"/>
                <w:szCs w:val="24"/>
              </w:rPr>
              <w:t>от  _</w:t>
            </w:r>
            <w:proofErr w:type="gramEnd"/>
            <w:r w:rsidRPr="00F338C3">
              <w:rPr>
                <w:color w:val="000000" w:themeColor="text1"/>
                <w:kern w:val="2"/>
                <w:sz w:val="24"/>
                <w:szCs w:val="24"/>
              </w:rPr>
              <w:t>__________________</w:t>
            </w:r>
          </w:p>
        </w:tc>
        <w:tc>
          <w:tcPr>
            <w:tcW w:w="5185" w:type="dxa"/>
          </w:tcPr>
          <w:p w14:paraId="721FBDD2" w14:textId="40D1B0E8" w:rsidR="003449A2" w:rsidRPr="00F338C3" w:rsidRDefault="003449A2" w:rsidP="003449A2">
            <w:pPr>
              <w:ind w:firstLine="567"/>
              <w:jc w:val="right"/>
              <w:rPr>
                <w:color w:val="000000" w:themeColor="text1"/>
                <w:kern w:val="2"/>
                <w:sz w:val="24"/>
                <w:szCs w:val="24"/>
              </w:rPr>
            </w:pPr>
          </w:p>
        </w:tc>
      </w:tr>
    </w:tbl>
    <w:p w14:paraId="0ABE07B0" w14:textId="77777777" w:rsidR="005849AF" w:rsidRPr="00F338C3" w:rsidRDefault="005849AF" w:rsidP="00281BE0">
      <w:pPr>
        <w:ind w:firstLine="567"/>
        <w:jc w:val="both"/>
        <w:rPr>
          <w:color w:val="FF0000"/>
          <w:kern w:val="2"/>
          <w:sz w:val="24"/>
          <w:szCs w:val="24"/>
        </w:rPr>
      </w:pPr>
    </w:p>
    <w:p w14:paraId="373990ED" w14:textId="77777777" w:rsidR="005849AF" w:rsidRPr="00F338C3" w:rsidRDefault="005849AF" w:rsidP="00281BE0">
      <w:pPr>
        <w:ind w:firstLine="567"/>
        <w:jc w:val="both"/>
        <w:rPr>
          <w:kern w:val="2"/>
          <w:sz w:val="24"/>
          <w:szCs w:val="24"/>
        </w:rPr>
      </w:pPr>
    </w:p>
    <w:p w14:paraId="3679B176" w14:textId="77777777" w:rsidR="005849AF" w:rsidRPr="00F338C3" w:rsidRDefault="005849AF" w:rsidP="00281BE0">
      <w:pPr>
        <w:ind w:firstLine="567"/>
        <w:jc w:val="both"/>
        <w:rPr>
          <w:kern w:val="2"/>
          <w:sz w:val="24"/>
          <w:szCs w:val="24"/>
        </w:rPr>
      </w:pPr>
    </w:p>
    <w:p w14:paraId="7599BBC7" w14:textId="77777777" w:rsidR="005849AF" w:rsidRPr="00F338C3" w:rsidRDefault="005849AF" w:rsidP="00281BE0">
      <w:pPr>
        <w:ind w:firstLine="567"/>
        <w:jc w:val="both"/>
        <w:rPr>
          <w:kern w:val="2"/>
          <w:sz w:val="24"/>
          <w:szCs w:val="24"/>
        </w:rPr>
      </w:pPr>
    </w:p>
    <w:p w14:paraId="25C5BF2D" w14:textId="77777777" w:rsidR="005849AF" w:rsidRPr="00F338C3" w:rsidRDefault="005849AF" w:rsidP="00281BE0">
      <w:pPr>
        <w:ind w:firstLine="567"/>
        <w:jc w:val="both"/>
        <w:rPr>
          <w:kern w:val="2"/>
          <w:sz w:val="24"/>
          <w:szCs w:val="24"/>
        </w:rPr>
      </w:pPr>
    </w:p>
    <w:p w14:paraId="2E43DAD2" w14:textId="77777777" w:rsidR="005849AF" w:rsidRPr="00F338C3" w:rsidRDefault="005849AF" w:rsidP="00281BE0">
      <w:pPr>
        <w:ind w:firstLine="567"/>
        <w:jc w:val="both"/>
        <w:rPr>
          <w:kern w:val="2"/>
          <w:sz w:val="24"/>
          <w:szCs w:val="24"/>
        </w:rPr>
      </w:pPr>
    </w:p>
    <w:p w14:paraId="7C2E69FA" w14:textId="77777777" w:rsidR="005849AF" w:rsidRPr="00F338C3" w:rsidRDefault="005849AF" w:rsidP="00281BE0">
      <w:pPr>
        <w:ind w:firstLine="567"/>
        <w:jc w:val="both"/>
        <w:rPr>
          <w:kern w:val="2"/>
          <w:sz w:val="24"/>
          <w:szCs w:val="24"/>
        </w:rPr>
      </w:pPr>
    </w:p>
    <w:p w14:paraId="1BA484CC" w14:textId="77777777" w:rsidR="005849AF" w:rsidRPr="00F338C3" w:rsidRDefault="005849AF" w:rsidP="00281BE0">
      <w:pPr>
        <w:ind w:firstLine="567"/>
        <w:jc w:val="both"/>
        <w:rPr>
          <w:kern w:val="2"/>
          <w:sz w:val="24"/>
          <w:szCs w:val="24"/>
        </w:rPr>
      </w:pPr>
    </w:p>
    <w:p w14:paraId="11874C05" w14:textId="77777777" w:rsidR="005849AF" w:rsidRPr="00F338C3" w:rsidRDefault="005849AF" w:rsidP="003449A2">
      <w:pPr>
        <w:ind w:firstLine="567"/>
        <w:jc w:val="center"/>
        <w:rPr>
          <w:kern w:val="2"/>
          <w:sz w:val="28"/>
          <w:szCs w:val="28"/>
        </w:rPr>
      </w:pPr>
      <w:r w:rsidRPr="00F338C3">
        <w:rPr>
          <w:kern w:val="2"/>
          <w:sz w:val="28"/>
          <w:szCs w:val="28"/>
        </w:rPr>
        <w:t>ОСНОВНАЯ ОБРАЗОВАТЕЛЬНАЯ ПРОГРАММА</w:t>
      </w:r>
    </w:p>
    <w:p w14:paraId="0E7C215A" w14:textId="4667EB0B" w:rsidR="005849AF" w:rsidRPr="00F338C3" w:rsidRDefault="005849AF" w:rsidP="003449A2">
      <w:pPr>
        <w:ind w:firstLine="567"/>
        <w:jc w:val="center"/>
        <w:rPr>
          <w:kern w:val="2"/>
          <w:sz w:val="28"/>
          <w:szCs w:val="28"/>
        </w:rPr>
      </w:pPr>
      <w:r w:rsidRPr="00F338C3">
        <w:rPr>
          <w:kern w:val="2"/>
          <w:sz w:val="28"/>
          <w:szCs w:val="28"/>
        </w:rPr>
        <w:t>СРЕДНЕГО ОБЩЕГО ОБРАЗОВАНИЯ</w:t>
      </w:r>
      <w:r w:rsidR="003449A2" w:rsidRPr="00F338C3">
        <w:rPr>
          <w:kern w:val="2"/>
          <w:sz w:val="28"/>
          <w:szCs w:val="28"/>
        </w:rPr>
        <w:t xml:space="preserve"> МУНИЦИПАЛЬНОГО АВТОНОМНОГО ОБЩЕОБРАЗОВАТЕЛЬНОГО УЧРЕЖДЕНИЯ «ШКОЛА № 27 С УГЛУБЛЕННЫМ ИЗУЧЕНИЕМ ОТДЕЛЬНЫХ ПРЕДМЕТОВ» ГОРОДСКОГО ОКРУГА ГОРОД УФА РЕСПУБЛИКИ БАШКОРТОСТАН</w:t>
      </w:r>
    </w:p>
    <w:p w14:paraId="7CC59D68" w14:textId="5CE56E78" w:rsidR="005849AF" w:rsidRPr="00F338C3" w:rsidRDefault="005849AF" w:rsidP="003449A2">
      <w:pPr>
        <w:ind w:firstLine="567"/>
        <w:jc w:val="center"/>
        <w:rPr>
          <w:kern w:val="2"/>
          <w:sz w:val="28"/>
          <w:szCs w:val="28"/>
        </w:rPr>
      </w:pPr>
      <w:proofErr w:type="gramStart"/>
      <w:r w:rsidRPr="00F338C3">
        <w:rPr>
          <w:kern w:val="2"/>
          <w:sz w:val="28"/>
          <w:szCs w:val="28"/>
        </w:rPr>
        <w:t>(</w:t>
      </w:r>
      <w:r w:rsidR="003449A2" w:rsidRPr="00F338C3">
        <w:rPr>
          <w:kern w:val="2"/>
          <w:sz w:val="28"/>
          <w:szCs w:val="28"/>
        </w:rPr>
        <w:t xml:space="preserve"> </w:t>
      </w:r>
      <w:r w:rsidR="00BF7EC1" w:rsidRPr="00F338C3">
        <w:rPr>
          <w:kern w:val="2"/>
          <w:sz w:val="28"/>
          <w:szCs w:val="28"/>
        </w:rPr>
        <w:t>с</w:t>
      </w:r>
      <w:proofErr w:type="gramEnd"/>
      <w:r w:rsidR="00BF7EC1" w:rsidRPr="00F338C3">
        <w:rPr>
          <w:kern w:val="2"/>
          <w:sz w:val="28"/>
          <w:szCs w:val="28"/>
        </w:rPr>
        <w:t xml:space="preserve"> изменениями и дополнениями от 1</w:t>
      </w:r>
      <w:r w:rsidR="00A21EB8" w:rsidRPr="00F338C3">
        <w:rPr>
          <w:kern w:val="2"/>
          <w:sz w:val="28"/>
          <w:szCs w:val="28"/>
        </w:rPr>
        <w:t>4 августа 20</w:t>
      </w:r>
      <w:r w:rsidR="00BF7EC1" w:rsidRPr="00F338C3">
        <w:rPr>
          <w:kern w:val="2"/>
          <w:sz w:val="28"/>
          <w:szCs w:val="28"/>
        </w:rPr>
        <w:t xml:space="preserve">25 года, приказ от           №        </w:t>
      </w:r>
      <w:r w:rsidR="004D5837" w:rsidRPr="00F338C3">
        <w:rPr>
          <w:kern w:val="2"/>
          <w:sz w:val="28"/>
          <w:szCs w:val="28"/>
        </w:rPr>
        <w:t>)</w:t>
      </w:r>
    </w:p>
    <w:p w14:paraId="0F05D2FC" w14:textId="6D7BD3C1" w:rsidR="004D5837" w:rsidRPr="00F338C3" w:rsidRDefault="004D5837" w:rsidP="003449A2">
      <w:pPr>
        <w:ind w:firstLine="567"/>
        <w:jc w:val="center"/>
        <w:rPr>
          <w:kern w:val="2"/>
          <w:sz w:val="44"/>
          <w:szCs w:val="44"/>
        </w:rPr>
      </w:pPr>
    </w:p>
    <w:p w14:paraId="4434A0EF" w14:textId="77777777" w:rsidR="005849AF" w:rsidRPr="00F338C3" w:rsidRDefault="005849AF" w:rsidP="003449A2">
      <w:pPr>
        <w:ind w:firstLine="567"/>
        <w:jc w:val="center"/>
        <w:rPr>
          <w:kern w:val="2"/>
          <w:sz w:val="44"/>
          <w:szCs w:val="44"/>
        </w:rPr>
      </w:pPr>
      <w:r w:rsidRPr="00F338C3">
        <w:rPr>
          <w:kern w:val="2"/>
          <w:sz w:val="44"/>
          <w:szCs w:val="44"/>
        </w:rPr>
        <w:t>Срок освоения 2 года</w:t>
      </w:r>
    </w:p>
    <w:p w14:paraId="6E2BBE73" w14:textId="77777777" w:rsidR="005849AF" w:rsidRPr="00F338C3" w:rsidRDefault="005849AF" w:rsidP="00281BE0">
      <w:pPr>
        <w:ind w:firstLine="567"/>
        <w:jc w:val="both"/>
        <w:rPr>
          <w:noProof/>
          <w:sz w:val="24"/>
          <w:szCs w:val="24"/>
        </w:rPr>
      </w:pPr>
    </w:p>
    <w:p w14:paraId="35E09C1C" w14:textId="139D97B4" w:rsidR="005849AF" w:rsidRPr="00F338C3" w:rsidRDefault="005849AF" w:rsidP="000C5D22">
      <w:pPr>
        <w:tabs>
          <w:tab w:val="center" w:pos="5181"/>
        </w:tabs>
        <w:ind w:firstLine="567"/>
        <w:jc w:val="both"/>
        <w:rPr>
          <w:sz w:val="24"/>
          <w:szCs w:val="24"/>
          <w:u w:val="single"/>
        </w:rPr>
      </w:pPr>
      <w:r w:rsidRPr="00F338C3">
        <w:rPr>
          <w:sz w:val="24"/>
          <w:szCs w:val="24"/>
        </w:rPr>
        <w:tab/>
      </w:r>
      <w:r w:rsidR="00BF7EC1" w:rsidRPr="00F338C3">
        <w:rPr>
          <w:sz w:val="24"/>
          <w:szCs w:val="24"/>
          <w:u w:val="single"/>
        </w:rPr>
        <w:t>Информация об изменяющих документах:</w:t>
      </w:r>
    </w:p>
    <w:p w14:paraId="5FB762EA" w14:textId="23477F53" w:rsidR="00BF7EC1" w:rsidRPr="00F338C3" w:rsidRDefault="00BF7EC1" w:rsidP="00D546E1">
      <w:pPr>
        <w:tabs>
          <w:tab w:val="center" w:pos="5181"/>
        </w:tabs>
        <w:ind w:firstLine="567"/>
        <w:rPr>
          <w:sz w:val="24"/>
          <w:szCs w:val="24"/>
        </w:rPr>
      </w:pPr>
      <w:r w:rsidRPr="00F338C3">
        <w:rPr>
          <w:sz w:val="24"/>
          <w:szCs w:val="24"/>
        </w:rPr>
        <w:t>Документ с изменениями, внесенными</w:t>
      </w:r>
    </w:p>
    <w:p w14:paraId="58D43D55" w14:textId="77777777" w:rsidR="00D546E1" w:rsidRPr="00F338C3" w:rsidRDefault="00D546E1" w:rsidP="00D546E1">
      <w:pPr>
        <w:pStyle w:val="a6"/>
        <w:widowControl/>
        <w:numPr>
          <w:ilvl w:val="0"/>
          <w:numId w:val="131"/>
        </w:numPr>
        <w:autoSpaceDE/>
        <w:autoSpaceDN/>
        <w:spacing w:after="160" w:line="259" w:lineRule="auto"/>
        <w:contextualSpacing/>
        <w:jc w:val="left"/>
        <w:rPr>
          <w:color w:val="000000"/>
          <w:sz w:val="24"/>
          <w:szCs w:val="24"/>
        </w:rPr>
      </w:pPr>
      <w:r w:rsidRPr="00F338C3">
        <w:rPr>
          <w:color w:val="000000"/>
          <w:sz w:val="24"/>
          <w:szCs w:val="24"/>
        </w:rPr>
        <w:t xml:space="preserve">приказом </w:t>
      </w:r>
      <w:bookmarkStart w:id="0" w:name="_Hlk170559410"/>
      <w:bookmarkStart w:id="1" w:name="_Hlk170559395"/>
      <w:r w:rsidRPr="00F338C3">
        <w:rPr>
          <w:color w:val="000000"/>
          <w:sz w:val="24"/>
          <w:szCs w:val="24"/>
        </w:rPr>
        <w:t>Министерства просвещения Российской Федерации №704 от 09.10.2024г. «О внесении изменений в некоторые приказы Министерства просвещения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bookmarkEnd w:id="0"/>
      <w:r w:rsidRPr="00F338C3">
        <w:rPr>
          <w:color w:val="000000"/>
          <w:sz w:val="24"/>
          <w:szCs w:val="24"/>
        </w:rPr>
        <w:t xml:space="preserve">, </w:t>
      </w:r>
    </w:p>
    <w:bookmarkEnd w:id="1"/>
    <w:p w14:paraId="6141CB08" w14:textId="77777777" w:rsidR="00D546E1" w:rsidRPr="00F338C3" w:rsidRDefault="00D546E1" w:rsidP="00D546E1">
      <w:pPr>
        <w:pStyle w:val="a6"/>
        <w:widowControl/>
        <w:numPr>
          <w:ilvl w:val="0"/>
          <w:numId w:val="131"/>
        </w:numPr>
        <w:autoSpaceDE/>
        <w:autoSpaceDN/>
        <w:spacing w:after="160" w:line="259" w:lineRule="auto"/>
        <w:contextualSpacing/>
        <w:jc w:val="left"/>
        <w:rPr>
          <w:color w:val="000000"/>
          <w:sz w:val="24"/>
          <w:szCs w:val="24"/>
        </w:rPr>
      </w:pPr>
      <w:r w:rsidRPr="00F338C3">
        <w:rPr>
          <w:color w:val="000000"/>
          <w:sz w:val="24"/>
          <w:szCs w:val="24"/>
        </w:rPr>
        <w:t xml:space="preserve">приказом </w:t>
      </w:r>
      <w:bookmarkStart w:id="2" w:name="_Hlk170640281"/>
      <w:r w:rsidRPr="00F338C3">
        <w:rPr>
          <w:color w:val="000000"/>
          <w:sz w:val="24"/>
          <w:szCs w:val="24"/>
        </w:rPr>
        <w:t>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bookmarkEnd w:id="2"/>
      <w:r w:rsidRPr="00F338C3">
        <w:rPr>
          <w:color w:val="000000"/>
          <w:sz w:val="24"/>
          <w:szCs w:val="24"/>
        </w:rPr>
        <w:t>,</w:t>
      </w:r>
    </w:p>
    <w:p w14:paraId="3416D3FD" w14:textId="77777777" w:rsidR="00D546E1" w:rsidRPr="00F338C3" w:rsidRDefault="00D546E1" w:rsidP="00D546E1">
      <w:pPr>
        <w:pStyle w:val="a6"/>
        <w:widowControl/>
        <w:numPr>
          <w:ilvl w:val="0"/>
          <w:numId w:val="131"/>
        </w:numPr>
        <w:autoSpaceDE/>
        <w:autoSpaceDN/>
        <w:spacing w:after="160" w:line="259" w:lineRule="auto"/>
        <w:contextualSpacing/>
        <w:rPr>
          <w:color w:val="000000"/>
          <w:sz w:val="24"/>
          <w:szCs w:val="24"/>
        </w:rPr>
      </w:pPr>
      <w:r w:rsidRPr="00F338C3">
        <w:rPr>
          <w:color w:val="000000"/>
          <w:sz w:val="24"/>
          <w:szCs w:val="24"/>
        </w:rPr>
        <w:t xml:space="preserve"> приказом Министерства просвещения Российской Федерации №93 от 12.02.2025г. «О внесении изменения в </w:t>
      </w:r>
      <w:hyperlink r:id="rId7" w:anchor="7DK0K8" w:history="1">
        <w:r w:rsidRPr="00F338C3">
          <w:rPr>
            <w:color w:val="000000"/>
          </w:rPr>
          <w:t>подпункт 18.3.1 пункта 18.3 федерального государственного образовательного стандарта среднего общего образования</w:t>
        </w:r>
      </w:hyperlink>
      <w:r w:rsidRPr="00F338C3">
        <w:rPr>
          <w:color w:val="000000"/>
          <w:sz w:val="24"/>
          <w:szCs w:val="24"/>
        </w:rPr>
        <w:t>, утвержденного </w:t>
      </w:r>
      <w:hyperlink r:id="rId8" w:anchor="64U0IK" w:history="1">
        <w:r w:rsidRPr="00F338C3">
          <w:rPr>
            <w:color w:val="000000"/>
          </w:rPr>
          <w:t>приказом Министерства образования и науки Российской Федерации от 17 мая 2012 г. № 413</w:t>
        </w:r>
      </w:hyperlink>
      <w:r w:rsidRPr="00F338C3">
        <w:rPr>
          <w:color w:val="000000"/>
          <w:sz w:val="24"/>
          <w:szCs w:val="24"/>
        </w:rPr>
        <w:t>»,</w:t>
      </w:r>
    </w:p>
    <w:p w14:paraId="5A7411B8" w14:textId="77777777" w:rsidR="00003FAC" w:rsidRPr="00F338C3" w:rsidRDefault="00003FAC" w:rsidP="00937358">
      <w:pPr>
        <w:tabs>
          <w:tab w:val="center" w:pos="5181"/>
        </w:tabs>
        <w:ind w:firstLine="567"/>
        <w:jc w:val="center"/>
        <w:rPr>
          <w:sz w:val="24"/>
          <w:szCs w:val="24"/>
        </w:rPr>
      </w:pPr>
    </w:p>
    <w:p w14:paraId="604720D1" w14:textId="77777777" w:rsidR="00003FAC" w:rsidRPr="00F338C3" w:rsidRDefault="00003FAC" w:rsidP="00937358">
      <w:pPr>
        <w:tabs>
          <w:tab w:val="center" w:pos="5181"/>
        </w:tabs>
        <w:ind w:firstLine="567"/>
        <w:jc w:val="center"/>
        <w:rPr>
          <w:sz w:val="24"/>
          <w:szCs w:val="24"/>
        </w:rPr>
      </w:pPr>
    </w:p>
    <w:p w14:paraId="0826154B" w14:textId="77777777" w:rsidR="00003FAC" w:rsidRPr="00F338C3" w:rsidRDefault="00003FAC" w:rsidP="00937358">
      <w:pPr>
        <w:tabs>
          <w:tab w:val="center" w:pos="5181"/>
        </w:tabs>
        <w:ind w:firstLine="567"/>
        <w:jc w:val="center"/>
        <w:rPr>
          <w:sz w:val="24"/>
          <w:szCs w:val="24"/>
        </w:rPr>
      </w:pPr>
    </w:p>
    <w:p w14:paraId="30C24248" w14:textId="77777777" w:rsidR="00003FAC" w:rsidRPr="00F338C3" w:rsidRDefault="00003FAC" w:rsidP="00937358">
      <w:pPr>
        <w:tabs>
          <w:tab w:val="center" w:pos="5181"/>
        </w:tabs>
        <w:ind w:firstLine="567"/>
        <w:jc w:val="center"/>
        <w:rPr>
          <w:sz w:val="24"/>
          <w:szCs w:val="24"/>
        </w:rPr>
      </w:pPr>
    </w:p>
    <w:p w14:paraId="47959915" w14:textId="380B9E3C" w:rsidR="00937358" w:rsidRPr="00F338C3" w:rsidRDefault="00937358" w:rsidP="00937358">
      <w:pPr>
        <w:tabs>
          <w:tab w:val="center" w:pos="5181"/>
        </w:tabs>
        <w:ind w:firstLine="567"/>
        <w:jc w:val="center"/>
        <w:rPr>
          <w:sz w:val="24"/>
          <w:szCs w:val="24"/>
        </w:rPr>
        <w:sectPr w:rsidR="00937358" w:rsidRPr="00F338C3">
          <w:type w:val="continuous"/>
          <w:pgSz w:w="11920" w:h="16840"/>
          <w:pgMar w:top="700" w:right="425" w:bottom="280" w:left="1133" w:header="720" w:footer="720" w:gutter="0"/>
          <w:cols w:space="720"/>
        </w:sectPr>
      </w:pPr>
      <w:r w:rsidRPr="00F338C3">
        <w:rPr>
          <w:sz w:val="24"/>
          <w:szCs w:val="24"/>
        </w:rPr>
        <w:t>Уфа - 2025</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090"/>
        <w:gridCol w:w="846"/>
      </w:tblGrid>
      <w:tr w:rsidR="003E363C" w:rsidRPr="00F338C3" w14:paraId="1076ED57" w14:textId="77777777">
        <w:trPr>
          <w:trHeight w:val="518"/>
        </w:trPr>
        <w:tc>
          <w:tcPr>
            <w:tcW w:w="960" w:type="dxa"/>
          </w:tcPr>
          <w:p w14:paraId="511EA480" w14:textId="77777777" w:rsidR="003E363C" w:rsidRPr="00F338C3" w:rsidRDefault="00937358" w:rsidP="00AA565B">
            <w:pPr>
              <w:pStyle w:val="TableParagraph"/>
              <w:ind w:firstLine="270"/>
              <w:jc w:val="both"/>
              <w:rPr>
                <w:bCs/>
                <w:sz w:val="24"/>
                <w:szCs w:val="24"/>
              </w:rPr>
            </w:pPr>
            <w:r w:rsidRPr="00F338C3">
              <w:rPr>
                <w:bCs/>
                <w:spacing w:val="-10"/>
                <w:sz w:val="24"/>
                <w:szCs w:val="24"/>
              </w:rPr>
              <w:lastRenderedPageBreak/>
              <w:t>№</w:t>
            </w:r>
          </w:p>
        </w:tc>
        <w:tc>
          <w:tcPr>
            <w:tcW w:w="8090" w:type="dxa"/>
          </w:tcPr>
          <w:p w14:paraId="1F99B598" w14:textId="77777777" w:rsidR="003E363C" w:rsidRPr="00F338C3" w:rsidRDefault="00937358" w:rsidP="00281BE0">
            <w:pPr>
              <w:pStyle w:val="TableParagraph"/>
              <w:ind w:firstLine="567"/>
              <w:jc w:val="both"/>
              <w:rPr>
                <w:bCs/>
                <w:sz w:val="24"/>
                <w:szCs w:val="24"/>
              </w:rPr>
            </w:pPr>
            <w:r w:rsidRPr="00F338C3">
              <w:rPr>
                <w:bCs/>
                <w:spacing w:val="-2"/>
                <w:sz w:val="24"/>
                <w:szCs w:val="24"/>
              </w:rPr>
              <w:t>СОДЕРЖАНИЕ</w:t>
            </w:r>
          </w:p>
        </w:tc>
        <w:tc>
          <w:tcPr>
            <w:tcW w:w="846" w:type="dxa"/>
          </w:tcPr>
          <w:p w14:paraId="66D83BB1" w14:textId="77777777" w:rsidR="003E363C" w:rsidRPr="00F338C3" w:rsidRDefault="00937358" w:rsidP="00AA565B">
            <w:pPr>
              <w:pStyle w:val="TableParagraph"/>
              <w:ind w:firstLine="10"/>
              <w:jc w:val="both"/>
              <w:rPr>
                <w:bCs/>
                <w:sz w:val="24"/>
                <w:szCs w:val="24"/>
              </w:rPr>
            </w:pPr>
            <w:r w:rsidRPr="00F338C3">
              <w:rPr>
                <w:bCs/>
                <w:spacing w:val="-4"/>
                <w:sz w:val="24"/>
                <w:szCs w:val="24"/>
              </w:rPr>
              <w:t>Стр.</w:t>
            </w:r>
          </w:p>
        </w:tc>
      </w:tr>
      <w:tr w:rsidR="003E363C" w:rsidRPr="00F338C3" w14:paraId="245DF0CC" w14:textId="77777777">
        <w:trPr>
          <w:trHeight w:val="374"/>
        </w:trPr>
        <w:tc>
          <w:tcPr>
            <w:tcW w:w="960" w:type="dxa"/>
          </w:tcPr>
          <w:p w14:paraId="3D7BD5A2" w14:textId="77777777" w:rsidR="003E363C" w:rsidRPr="00F338C3" w:rsidRDefault="00937358" w:rsidP="00AA565B">
            <w:pPr>
              <w:pStyle w:val="TableParagraph"/>
              <w:ind w:firstLine="270"/>
              <w:jc w:val="both"/>
              <w:rPr>
                <w:bCs/>
                <w:sz w:val="24"/>
                <w:szCs w:val="24"/>
              </w:rPr>
            </w:pPr>
            <w:r w:rsidRPr="00F338C3">
              <w:rPr>
                <w:bCs/>
                <w:spacing w:val="-10"/>
                <w:sz w:val="24"/>
                <w:szCs w:val="24"/>
              </w:rPr>
              <w:t>1</w:t>
            </w:r>
          </w:p>
        </w:tc>
        <w:tc>
          <w:tcPr>
            <w:tcW w:w="8090" w:type="dxa"/>
          </w:tcPr>
          <w:p w14:paraId="52BF7613" w14:textId="77777777" w:rsidR="003E363C" w:rsidRPr="00F338C3" w:rsidRDefault="00937358" w:rsidP="00281BE0">
            <w:pPr>
              <w:pStyle w:val="TableParagraph"/>
              <w:ind w:firstLine="567"/>
              <w:jc w:val="both"/>
              <w:rPr>
                <w:bCs/>
                <w:sz w:val="24"/>
                <w:szCs w:val="24"/>
              </w:rPr>
            </w:pPr>
            <w:r w:rsidRPr="00F338C3">
              <w:rPr>
                <w:bCs/>
                <w:sz w:val="24"/>
                <w:szCs w:val="24"/>
              </w:rPr>
              <w:t>ЦЕЛЕВОЙ</w:t>
            </w:r>
            <w:r w:rsidRPr="00F338C3">
              <w:rPr>
                <w:bCs/>
                <w:spacing w:val="-5"/>
                <w:sz w:val="24"/>
                <w:szCs w:val="24"/>
              </w:rPr>
              <w:t xml:space="preserve"> </w:t>
            </w:r>
            <w:r w:rsidRPr="00F338C3">
              <w:rPr>
                <w:bCs/>
                <w:spacing w:val="-2"/>
                <w:sz w:val="24"/>
                <w:szCs w:val="24"/>
              </w:rPr>
              <w:t>РАЗДЕЛ</w:t>
            </w:r>
          </w:p>
        </w:tc>
        <w:tc>
          <w:tcPr>
            <w:tcW w:w="846" w:type="dxa"/>
          </w:tcPr>
          <w:p w14:paraId="1621A905" w14:textId="77777777" w:rsidR="003E363C" w:rsidRPr="00F338C3" w:rsidRDefault="00937358" w:rsidP="00AA565B">
            <w:pPr>
              <w:pStyle w:val="TableParagraph"/>
              <w:ind w:firstLine="10"/>
              <w:jc w:val="both"/>
              <w:rPr>
                <w:bCs/>
                <w:sz w:val="24"/>
                <w:szCs w:val="24"/>
              </w:rPr>
            </w:pPr>
            <w:r w:rsidRPr="00F338C3">
              <w:rPr>
                <w:bCs/>
                <w:spacing w:val="-10"/>
                <w:sz w:val="24"/>
                <w:szCs w:val="24"/>
              </w:rPr>
              <w:t>4</w:t>
            </w:r>
          </w:p>
        </w:tc>
      </w:tr>
      <w:tr w:rsidR="003E363C" w:rsidRPr="00F338C3" w14:paraId="414B2A97" w14:textId="77777777">
        <w:trPr>
          <w:trHeight w:val="328"/>
        </w:trPr>
        <w:tc>
          <w:tcPr>
            <w:tcW w:w="960" w:type="dxa"/>
          </w:tcPr>
          <w:p w14:paraId="42EB7CA1" w14:textId="77777777" w:rsidR="003E363C" w:rsidRPr="00F338C3" w:rsidRDefault="00937358" w:rsidP="00AA565B">
            <w:pPr>
              <w:pStyle w:val="TableParagraph"/>
              <w:ind w:firstLine="270"/>
              <w:jc w:val="both"/>
              <w:rPr>
                <w:bCs/>
                <w:sz w:val="24"/>
                <w:szCs w:val="24"/>
              </w:rPr>
            </w:pPr>
            <w:r w:rsidRPr="00F338C3">
              <w:rPr>
                <w:bCs/>
                <w:spacing w:val="-5"/>
                <w:sz w:val="24"/>
                <w:szCs w:val="24"/>
              </w:rPr>
              <w:t>1.1</w:t>
            </w:r>
          </w:p>
        </w:tc>
        <w:tc>
          <w:tcPr>
            <w:tcW w:w="8090" w:type="dxa"/>
          </w:tcPr>
          <w:p w14:paraId="5F190101" w14:textId="77777777" w:rsidR="003E363C" w:rsidRPr="00F338C3" w:rsidRDefault="00937358" w:rsidP="00281BE0">
            <w:pPr>
              <w:pStyle w:val="TableParagraph"/>
              <w:ind w:firstLine="567"/>
              <w:jc w:val="both"/>
              <w:rPr>
                <w:bCs/>
                <w:sz w:val="24"/>
                <w:szCs w:val="24"/>
              </w:rPr>
            </w:pPr>
            <w:r w:rsidRPr="00F338C3">
              <w:rPr>
                <w:bCs/>
                <w:sz w:val="24"/>
                <w:szCs w:val="24"/>
              </w:rPr>
              <w:t>Пояснительная</w:t>
            </w:r>
            <w:r w:rsidRPr="00F338C3">
              <w:rPr>
                <w:bCs/>
                <w:spacing w:val="-7"/>
                <w:sz w:val="24"/>
                <w:szCs w:val="24"/>
              </w:rPr>
              <w:t xml:space="preserve"> </w:t>
            </w:r>
            <w:r w:rsidRPr="00F338C3">
              <w:rPr>
                <w:bCs/>
                <w:spacing w:val="-2"/>
                <w:sz w:val="24"/>
                <w:szCs w:val="24"/>
              </w:rPr>
              <w:t>записка</w:t>
            </w:r>
          </w:p>
        </w:tc>
        <w:tc>
          <w:tcPr>
            <w:tcW w:w="846" w:type="dxa"/>
          </w:tcPr>
          <w:p w14:paraId="5D487F5E" w14:textId="77777777" w:rsidR="003E363C" w:rsidRPr="00F338C3" w:rsidRDefault="00937358" w:rsidP="00AA565B">
            <w:pPr>
              <w:pStyle w:val="TableParagraph"/>
              <w:ind w:firstLine="10"/>
              <w:jc w:val="both"/>
              <w:rPr>
                <w:bCs/>
                <w:sz w:val="24"/>
                <w:szCs w:val="24"/>
              </w:rPr>
            </w:pPr>
            <w:r w:rsidRPr="00F338C3">
              <w:rPr>
                <w:bCs/>
                <w:spacing w:val="-10"/>
                <w:sz w:val="24"/>
                <w:szCs w:val="24"/>
              </w:rPr>
              <w:t>4</w:t>
            </w:r>
          </w:p>
        </w:tc>
      </w:tr>
      <w:tr w:rsidR="003E363C" w:rsidRPr="00F338C3" w14:paraId="614B9B7B" w14:textId="77777777">
        <w:trPr>
          <w:trHeight w:val="405"/>
        </w:trPr>
        <w:tc>
          <w:tcPr>
            <w:tcW w:w="960" w:type="dxa"/>
          </w:tcPr>
          <w:p w14:paraId="7BADBCD7" w14:textId="77777777" w:rsidR="003E363C" w:rsidRPr="00F338C3" w:rsidRDefault="00937358" w:rsidP="00AA565B">
            <w:pPr>
              <w:pStyle w:val="TableParagraph"/>
              <w:ind w:firstLine="270"/>
              <w:jc w:val="both"/>
              <w:rPr>
                <w:bCs/>
                <w:sz w:val="24"/>
                <w:szCs w:val="24"/>
              </w:rPr>
            </w:pPr>
            <w:r w:rsidRPr="00F338C3">
              <w:rPr>
                <w:bCs/>
                <w:spacing w:val="-2"/>
                <w:sz w:val="24"/>
                <w:szCs w:val="24"/>
              </w:rPr>
              <w:t>1.1.1</w:t>
            </w:r>
          </w:p>
        </w:tc>
        <w:tc>
          <w:tcPr>
            <w:tcW w:w="8090" w:type="dxa"/>
          </w:tcPr>
          <w:p w14:paraId="53328A14" w14:textId="77777777" w:rsidR="003E363C" w:rsidRPr="00F338C3" w:rsidRDefault="00937358" w:rsidP="00281BE0">
            <w:pPr>
              <w:pStyle w:val="TableParagraph"/>
              <w:ind w:firstLine="567"/>
              <w:jc w:val="both"/>
              <w:rPr>
                <w:bCs/>
                <w:sz w:val="24"/>
                <w:szCs w:val="24"/>
              </w:rPr>
            </w:pPr>
            <w:r w:rsidRPr="00F338C3">
              <w:rPr>
                <w:bCs/>
                <w:sz w:val="24"/>
                <w:szCs w:val="24"/>
              </w:rPr>
              <w:t>Цели</w:t>
            </w:r>
            <w:r w:rsidRPr="00F338C3">
              <w:rPr>
                <w:bCs/>
                <w:spacing w:val="-9"/>
                <w:sz w:val="24"/>
                <w:szCs w:val="24"/>
              </w:rPr>
              <w:t xml:space="preserve"> </w:t>
            </w:r>
            <w:r w:rsidRPr="00F338C3">
              <w:rPr>
                <w:bCs/>
                <w:sz w:val="24"/>
                <w:szCs w:val="24"/>
              </w:rPr>
              <w:t>реализации</w:t>
            </w:r>
            <w:r w:rsidRPr="00F338C3">
              <w:rPr>
                <w:bCs/>
                <w:spacing w:val="-10"/>
                <w:sz w:val="24"/>
                <w:szCs w:val="24"/>
              </w:rPr>
              <w:t xml:space="preserve"> </w:t>
            </w:r>
            <w:r w:rsidRPr="00F338C3">
              <w:rPr>
                <w:bCs/>
                <w:sz w:val="24"/>
                <w:szCs w:val="24"/>
              </w:rPr>
              <w:t>программы</w:t>
            </w:r>
            <w:r w:rsidRPr="00F338C3">
              <w:rPr>
                <w:bCs/>
                <w:spacing w:val="-10"/>
                <w:sz w:val="24"/>
                <w:szCs w:val="24"/>
              </w:rPr>
              <w:t xml:space="preserve"> </w:t>
            </w:r>
            <w:r w:rsidRPr="00F338C3">
              <w:rPr>
                <w:bCs/>
                <w:spacing w:val="-5"/>
                <w:sz w:val="24"/>
                <w:szCs w:val="24"/>
              </w:rPr>
              <w:t>СОО</w:t>
            </w:r>
          </w:p>
        </w:tc>
        <w:tc>
          <w:tcPr>
            <w:tcW w:w="846" w:type="dxa"/>
          </w:tcPr>
          <w:p w14:paraId="54E7F269" w14:textId="77777777" w:rsidR="003E363C" w:rsidRPr="00F338C3" w:rsidRDefault="00937358" w:rsidP="00AA565B">
            <w:pPr>
              <w:pStyle w:val="TableParagraph"/>
              <w:ind w:firstLine="10"/>
              <w:jc w:val="both"/>
              <w:rPr>
                <w:bCs/>
                <w:sz w:val="24"/>
                <w:szCs w:val="24"/>
              </w:rPr>
            </w:pPr>
            <w:r w:rsidRPr="00F338C3">
              <w:rPr>
                <w:bCs/>
                <w:spacing w:val="-10"/>
                <w:sz w:val="24"/>
                <w:szCs w:val="24"/>
              </w:rPr>
              <w:t>5</w:t>
            </w:r>
          </w:p>
        </w:tc>
      </w:tr>
      <w:tr w:rsidR="003E363C" w:rsidRPr="00F338C3" w14:paraId="0D8AEFEF" w14:textId="77777777">
        <w:trPr>
          <w:trHeight w:val="357"/>
        </w:trPr>
        <w:tc>
          <w:tcPr>
            <w:tcW w:w="960" w:type="dxa"/>
          </w:tcPr>
          <w:p w14:paraId="2C98A8C2" w14:textId="77777777" w:rsidR="003E363C" w:rsidRPr="00F338C3" w:rsidRDefault="00937358" w:rsidP="00AA565B">
            <w:pPr>
              <w:pStyle w:val="TableParagraph"/>
              <w:ind w:firstLine="270"/>
              <w:jc w:val="both"/>
              <w:rPr>
                <w:bCs/>
                <w:sz w:val="24"/>
                <w:szCs w:val="24"/>
              </w:rPr>
            </w:pPr>
            <w:r w:rsidRPr="00F338C3">
              <w:rPr>
                <w:bCs/>
                <w:spacing w:val="-2"/>
                <w:sz w:val="24"/>
                <w:szCs w:val="24"/>
              </w:rPr>
              <w:t>1.1.2</w:t>
            </w:r>
          </w:p>
        </w:tc>
        <w:tc>
          <w:tcPr>
            <w:tcW w:w="8090" w:type="dxa"/>
          </w:tcPr>
          <w:p w14:paraId="778EE39A" w14:textId="77777777" w:rsidR="003E363C" w:rsidRPr="00F338C3" w:rsidRDefault="00937358" w:rsidP="00281BE0">
            <w:pPr>
              <w:pStyle w:val="TableParagraph"/>
              <w:ind w:firstLine="567"/>
              <w:jc w:val="both"/>
              <w:rPr>
                <w:bCs/>
                <w:sz w:val="24"/>
                <w:szCs w:val="24"/>
              </w:rPr>
            </w:pPr>
            <w:r w:rsidRPr="00F338C3">
              <w:rPr>
                <w:bCs/>
                <w:sz w:val="24"/>
                <w:szCs w:val="24"/>
              </w:rPr>
              <w:t>Принципы</w:t>
            </w:r>
            <w:r w:rsidRPr="00F338C3">
              <w:rPr>
                <w:bCs/>
                <w:spacing w:val="-11"/>
                <w:sz w:val="24"/>
                <w:szCs w:val="24"/>
              </w:rPr>
              <w:t xml:space="preserve"> </w:t>
            </w:r>
            <w:r w:rsidRPr="00F338C3">
              <w:rPr>
                <w:bCs/>
                <w:sz w:val="24"/>
                <w:szCs w:val="24"/>
              </w:rPr>
              <w:t>формирования</w:t>
            </w:r>
            <w:r w:rsidRPr="00F338C3">
              <w:rPr>
                <w:bCs/>
                <w:spacing w:val="-9"/>
                <w:sz w:val="24"/>
                <w:szCs w:val="24"/>
              </w:rPr>
              <w:t xml:space="preserve"> </w:t>
            </w:r>
            <w:r w:rsidRPr="00F338C3">
              <w:rPr>
                <w:bCs/>
                <w:sz w:val="24"/>
                <w:szCs w:val="24"/>
              </w:rPr>
              <w:t>и</w:t>
            </w:r>
            <w:r w:rsidRPr="00F338C3">
              <w:rPr>
                <w:bCs/>
                <w:spacing w:val="-8"/>
                <w:sz w:val="24"/>
                <w:szCs w:val="24"/>
              </w:rPr>
              <w:t xml:space="preserve"> </w:t>
            </w:r>
            <w:r w:rsidRPr="00F338C3">
              <w:rPr>
                <w:bCs/>
                <w:sz w:val="24"/>
                <w:szCs w:val="24"/>
              </w:rPr>
              <w:t>механизмы</w:t>
            </w:r>
            <w:r w:rsidRPr="00F338C3">
              <w:rPr>
                <w:bCs/>
                <w:spacing w:val="-9"/>
                <w:sz w:val="24"/>
                <w:szCs w:val="24"/>
              </w:rPr>
              <w:t xml:space="preserve"> </w:t>
            </w:r>
            <w:r w:rsidRPr="00F338C3">
              <w:rPr>
                <w:bCs/>
                <w:sz w:val="24"/>
                <w:szCs w:val="24"/>
              </w:rPr>
              <w:t>реализации</w:t>
            </w:r>
            <w:r w:rsidRPr="00F338C3">
              <w:rPr>
                <w:bCs/>
                <w:spacing w:val="-8"/>
                <w:sz w:val="24"/>
                <w:szCs w:val="24"/>
              </w:rPr>
              <w:t xml:space="preserve"> </w:t>
            </w:r>
            <w:r w:rsidRPr="00F338C3">
              <w:rPr>
                <w:bCs/>
                <w:sz w:val="24"/>
                <w:szCs w:val="24"/>
              </w:rPr>
              <w:t>программы</w:t>
            </w:r>
            <w:r w:rsidRPr="00F338C3">
              <w:rPr>
                <w:bCs/>
                <w:spacing w:val="-10"/>
                <w:sz w:val="24"/>
                <w:szCs w:val="24"/>
              </w:rPr>
              <w:t xml:space="preserve"> </w:t>
            </w:r>
            <w:r w:rsidRPr="00F338C3">
              <w:rPr>
                <w:bCs/>
                <w:spacing w:val="-5"/>
                <w:sz w:val="24"/>
                <w:szCs w:val="24"/>
              </w:rPr>
              <w:t>СОО</w:t>
            </w:r>
          </w:p>
        </w:tc>
        <w:tc>
          <w:tcPr>
            <w:tcW w:w="846" w:type="dxa"/>
          </w:tcPr>
          <w:p w14:paraId="3FBE95F0" w14:textId="77777777" w:rsidR="003E363C" w:rsidRPr="00F338C3" w:rsidRDefault="00937358" w:rsidP="00AA565B">
            <w:pPr>
              <w:pStyle w:val="TableParagraph"/>
              <w:ind w:firstLine="10"/>
              <w:jc w:val="both"/>
              <w:rPr>
                <w:bCs/>
                <w:sz w:val="24"/>
                <w:szCs w:val="24"/>
              </w:rPr>
            </w:pPr>
            <w:r w:rsidRPr="00F338C3">
              <w:rPr>
                <w:bCs/>
                <w:spacing w:val="-10"/>
                <w:sz w:val="24"/>
                <w:szCs w:val="24"/>
              </w:rPr>
              <w:t>6</w:t>
            </w:r>
          </w:p>
        </w:tc>
      </w:tr>
      <w:tr w:rsidR="003E363C" w:rsidRPr="00F338C3" w14:paraId="48ED2915" w14:textId="77777777">
        <w:trPr>
          <w:trHeight w:val="297"/>
        </w:trPr>
        <w:tc>
          <w:tcPr>
            <w:tcW w:w="960" w:type="dxa"/>
          </w:tcPr>
          <w:p w14:paraId="26234BD6" w14:textId="77777777" w:rsidR="003E363C" w:rsidRPr="00F338C3" w:rsidRDefault="00937358" w:rsidP="00AA565B">
            <w:pPr>
              <w:pStyle w:val="TableParagraph"/>
              <w:ind w:firstLine="270"/>
              <w:jc w:val="both"/>
              <w:rPr>
                <w:bCs/>
                <w:sz w:val="24"/>
                <w:szCs w:val="24"/>
              </w:rPr>
            </w:pPr>
            <w:r w:rsidRPr="00F338C3">
              <w:rPr>
                <w:bCs/>
                <w:spacing w:val="-2"/>
                <w:sz w:val="24"/>
                <w:szCs w:val="24"/>
              </w:rPr>
              <w:t>1.1.3</w:t>
            </w:r>
          </w:p>
        </w:tc>
        <w:tc>
          <w:tcPr>
            <w:tcW w:w="8090" w:type="dxa"/>
          </w:tcPr>
          <w:p w14:paraId="33212A6F" w14:textId="77777777" w:rsidR="003E363C" w:rsidRPr="00F338C3" w:rsidRDefault="00937358" w:rsidP="00281BE0">
            <w:pPr>
              <w:pStyle w:val="TableParagraph"/>
              <w:ind w:firstLine="567"/>
              <w:jc w:val="both"/>
              <w:rPr>
                <w:bCs/>
                <w:sz w:val="24"/>
                <w:szCs w:val="24"/>
              </w:rPr>
            </w:pPr>
            <w:r w:rsidRPr="00F338C3">
              <w:rPr>
                <w:bCs/>
                <w:sz w:val="24"/>
                <w:szCs w:val="24"/>
              </w:rPr>
              <w:t>Общая</w:t>
            </w:r>
            <w:r w:rsidRPr="00F338C3">
              <w:rPr>
                <w:bCs/>
                <w:spacing w:val="-14"/>
                <w:sz w:val="24"/>
                <w:szCs w:val="24"/>
              </w:rPr>
              <w:t xml:space="preserve"> </w:t>
            </w:r>
            <w:r w:rsidRPr="00F338C3">
              <w:rPr>
                <w:bCs/>
                <w:sz w:val="24"/>
                <w:szCs w:val="24"/>
              </w:rPr>
              <w:t>характеристика</w:t>
            </w:r>
            <w:r w:rsidRPr="00F338C3">
              <w:rPr>
                <w:bCs/>
                <w:spacing w:val="-11"/>
                <w:sz w:val="24"/>
                <w:szCs w:val="24"/>
              </w:rPr>
              <w:t xml:space="preserve"> </w:t>
            </w:r>
            <w:r w:rsidRPr="00F338C3">
              <w:rPr>
                <w:bCs/>
                <w:sz w:val="24"/>
                <w:szCs w:val="24"/>
              </w:rPr>
              <w:t>программы</w:t>
            </w:r>
            <w:r w:rsidRPr="00F338C3">
              <w:rPr>
                <w:bCs/>
                <w:spacing w:val="-11"/>
                <w:sz w:val="24"/>
                <w:szCs w:val="24"/>
              </w:rPr>
              <w:t xml:space="preserve"> </w:t>
            </w:r>
            <w:r w:rsidRPr="00F338C3">
              <w:rPr>
                <w:bCs/>
                <w:spacing w:val="-5"/>
                <w:sz w:val="24"/>
                <w:szCs w:val="24"/>
              </w:rPr>
              <w:t>СОО</w:t>
            </w:r>
          </w:p>
        </w:tc>
        <w:tc>
          <w:tcPr>
            <w:tcW w:w="846" w:type="dxa"/>
          </w:tcPr>
          <w:p w14:paraId="1A65A810" w14:textId="77777777" w:rsidR="003E363C" w:rsidRPr="00F338C3" w:rsidRDefault="00937358" w:rsidP="00AA565B">
            <w:pPr>
              <w:pStyle w:val="TableParagraph"/>
              <w:ind w:firstLine="10"/>
              <w:jc w:val="both"/>
              <w:rPr>
                <w:bCs/>
                <w:sz w:val="24"/>
                <w:szCs w:val="24"/>
              </w:rPr>
            </w:pPr>
            <w:r w:rsidRPr="00F338C3">
              <w:rPr>
                <w:bCs/>
                <w:spacing w:val="-10"/>
                <w:sz w:val="24"/>
                <w:szCs w:val="24"/>
              </w:rPr>
              <w:t>8</w:t>
            </w:r>
          </w:p>
        </w:tc>
      </w:tr>
      <w:tr w:rsidR="003E363C" w:rsidRPr="00F338C3" w14:paraId="01E8C07E" w14:textId="77777777">
        <w:trPr>
          <w:trHeight w:val="376"/>
        </w:trPr>
        <w:tc>
          <w:tcPr>
            <w:tcW w:w="960" w:type="dxa"/>
          </w:tcPr>
          <w:p w14:paraId="4D4DD81B" w14:textId="77777777" w:rsidR="003E363C" w:rsidRPr="00F338C3" w:rsidRDefault="00937358" w:rsidP="00AA565B">
            <w:pPr>
              <w:pStyle w:val="TableParagraph"/>
              <w:ind w:firstLine="270"/>
              <w:jc w:val="both"/>
              <w:rPr>
                <w:bCs/>
                <w:sz w:val="24"/>
                <w:szCs w:val="24"/>
              </w:rPr>
            </w:pPr>
            <w:r w:rsidRPr="00F338C3">
              <w:rPr>
                <w:bCs/>
                <w:spacing w:val="-5"/>
                <w:sz w:val="24"/>
                <w:szCs w:val="24"/>
              </w:rPr>
              <w:t>1.2</w:t>
            </w:r>
          </w:p>
        </w:tc>
        <w:tc>
          <w:tcPr>
            <w:tcW w:w="8090" w:type="dxa"/>
          </w:tcPr>
          <w:p w14:paraId="3E68569B" w14:textId="77777777" w:rsidR="003E363C" w:rsidRPr="00F338C3" w:rsidRDefault="00937358" w:rsidP="00281BE0">
            <w:pPr>
              <w:pStyle w:val="TableParagraph"/>
              <w:ind w:firstLine="567"/>
              <w:jc w:val="both"/>
              <w:rPr>
                <w:bCs/>
                <w:sz w:val="24"/>
                <w:szCs w:val="24"/>
              </w:rPr>
            </w:pPr>
            <w:r w:rsidRPr="00F338C3">
              <w:rPr>
                <w:bCs/>
                <w:sz w:val="24"/>
                <w:szCs w:val="24"/>
              </w:rPr>
              <w:t>Планируемые</w:t>
            </w:r>
            <w:r w:rsidRPr="00F338C3">
              <w:rPr>
                <w:bCs/>
                <w:spacing w:val="-16"/>
                <w:sz w:val="24"/>
                <w:szCs w:val="24"/>
              </w:rPr>
              <w:t xml:space="preserve"> </w:t>
            </w:r>
            <w:r w:rsidRPr="00F338C3">
              <w:rPr>
                <w:bCs/>
                <w:sz w:val="24"/>
                <w:szCs w:val="24"/>
              </w:rPr>
              <w:t>результаты</w:t>
            </w:r>
            <w:r w:rsidRPr="00F338C3">
              <w:rPr>
                <w:bCs/>
                <w:spacing w:val="-10"/>
                <w:sz w:val="24"/>
                <w:szCs w:val="24"/>
              </w:rPr>
              <w:t xml:space="preserve"> </w:t>
            </w:r>
            <w:r w:rsidRPr="00F338C3">
              <w:rPr>
                <w:bCs/>
                <w:sz w:val="24"/>
                <w:szCs w:val="24"/>
              </w:rPr>
              <w:t>освоения</w:t>
            </w:r>
            <w:r w:rsidRPr="00F338C3">
              <w:rPr>
                <w:bCs/>
                <w:spacing w:val="-11"/>
                <w:sz w:val="24"/>
                <w:szCs w:val="24"/>
              </w:rPr>
              <w:t xml:space="preserve"> </w:t>
            </w:r>
            <w:r w:rsidRPr="00F338C3">
              <w:rPr>
                <w:bCs/>
                <w:sz w:val="24"/>
                <w:szCs w:val="24"/>
              </w:rPr>
              <w:t>обучающимися</w:t>
            </w:r>
            <w:r w:rsidRPr="00F338C3">
              <w:rPr>
                <w:bCs/>
                <w:spacing w:val="-9"/>
                <w:sz w:val="24"/>
                <w:szCs w:val="24"/>
              </w:rPr>
              <w:t xml:space="preserve"> </w:t>
            </w:r>
            <w:r w:rsidRPr="00F338C3">
              <w:rPr>
                <w:bCs/>
                <w:sz w:val="24"/>
                <w:szCs w:val="24"/>
              </w:rPr>
              <w:t>программы</w:t>
            </w:r>
            <w:r w:rsidRPr="00F338C3">
              <w:rPr>
                <w:bCs/>
                <w:spacing w:val="-11"/>
                <w:sz w:val="24"/>
                <w:szCs w:val="24"/>
              </w:rPr>
              <w:t xml:space="preserve"> </w:t>
            </w:r>
            <w:r w:rsidRPr="00F338C3">
              <w:rPr>
                <w:bCs/>
                <w:spacing w:val="-5"/>
                <w:sz w:val="24"/>
                <w:szCs w:val="24"/>
              </w:rPr>
              <w:t>СОО</w:t>
            </w:r>
          </w:p>
        </w:tc>
        <w:tc>
          <w:tcPr>
            <w:tcW w:w="846" w:type="dxa"/>
          </w:tcPr>
          <w:p w14:paraId="43CF4722" w14:textId="77777777" w:rsidR="003E363C" w:rsidRPr="00F338C3" w:rsidRDefault="00937358" w:rsidP="00AA565B">
            <w:pPr>
              <w:pStyle w:val="TableParagraph"/>
              <w:ind w:firstLine="10"/>
              <w:jc w:val="both"/>
              <w:rPr>
                <w:bCs/>
                <w:sz w:val="24"/>
                <w:szCs w:val="24"/>
              </w:rPr>
            </w:pPr>
            <w:r w:rsidRPr="00F338C3">
              <w:rPr>
                <w:bCs/>
                <w:spacing w:val="-5"/>
                <w:sz w:val="24"/>
                <w:szCs w:val="24"/>
              </w:rPr>
              <w:t>10</w:t>
            </w:r>
          </w:p>
        </w:tc>
      </w:tr>
      <w:tr w:rsidR="003E363C" w:rsidRPr="00F338C3" w14:paraId="512CF73C" w14:textId="77777777">
        <w:trPr>
          <w:trHeight w:val="755"/>
        </w:trPr>
        <w:tc>
          <w:tcPr>
            <w:tcW w:w="960" w:type="dxa"/>
          </w:tcPr>
          <w:p w14:paraId="592D4CC8" w14:textId="77777777" w:rsidR="003E363C" w:rsidRPr="00F338C3" w:rsidRDefault="00937358" w:rsidP="00AA565B">
            <w:pPr>
              <w:pStyle w:val="TableParagraph"/>
              <w:ind w:firstLine="270"/>
              <w:jc w:val="both"/>
              <w:rPr>
                <w:bCs/>
                <w:sz w:val="24"/>
                <w:szCs w:val="24"/>
              </w:rPr>
            </w:pPr>
            <w:r w:rsidRPr="00F338C3">
              <w:rPr>
                <w:bCs/>
                <w:spacing w:val="-5"/>
                <w:sz w:val="24"/>
                <w:szCs w:val="24"/>
              </w:rPr>
              <w:t>1.3</w:t>
            </w:r>
          </w:p>
        </w:tc>
        <w:tc>
          <w:tcPr>
            <w:tcW w:w="8090" w:type="dxa"/>
          </w:tcPr>
          <w:p w14:paraId="39E7788A" w14:textId="6342EAD3" w:rsidR="003E363C" w:rsidRPr="00F338C3" w:rsidRDefault="00937358" w:rsidP="00281BE0">
            <w:pPr>
              <w:pStyle w:val="TableParagraph"/>
              <w:tabs>
                <w:tab w:val="left" w:pos="1644"/>
                <w:tab w:val="left" w:pos="2923"/>
                <w:tab w:val="left" w:pos="4716"/>
              </w:tabs>
              <w:spacing w:before="1"/>
              <w:ind w:right="1856" w:firstLine="567"/>
              <w:jc w:val="both"/>
              <w:rPr>
                <w:bCs/>
                <w:sz w:val="24"/>
                <w:szCs w:val="24"/>
              </w:rPr>
            </w:pPr>
            <w:r w:rsidRPr="00F338C3">
              <w:rPr>
                <w:bCs/>
                <w:spacing w:val="-2"/>
                <w:sz w:val="24"/>
                <w:szCs w:val="24"/>
              </w:rPr>
              <w:t>Система</w:t>
            </w:r>
            <w:r w:rsidRPr="00F338C3">
              <w:rPr>
                <w:bCs/>
                <w:sz w:val="24"/>
                <w:szCs w:val="24"/>
              </w:rPr>
              <w:tab/>
            </w:r>
            <w:r w:rsidRPr="00F338C3">
              <w:rPr>
                <w:bCs/>
                <w:spacing w:val="-2"/>
                <w:sz w:val="24"/>
                <w:szCs w:val="24"/>
              </w:rPr>
              <w:t>оценки</w:t>
            </w:r>
            <w:r w:rsidRPr="00F338C3">
              <w:rPr>
                <w:bCs/>
                <w:sz w:val="24"/>
                <w:szCs w:val="24"/>
              </w:rPr>
              <w:tab/>
            </w:r>
            <w:r w:rsidRPr="00F338C3">
              <w:rPr>
                <w:bCs/>
                <w:spacing w:val="-2"/>
                <w:sz w:val="24"/>
                <w:szCs w:val="24"/>
              </w:rPr>
              <w:t>достижения</w:t>
            </w:r>
            <w:r w:rsidRPr="00F338C3">
              <w:rPr>
                <w:bCs/>
                <w:sz w:val="24"/>
                <w:szCs w:val="24"/>
              </w:rPr>
              <w:tab/>
            </w:r>
            <w:r w:rsidRPr="00F338C3">
              <w:rPr>
                <w:bCs/>
                <w:spacing w:val="-2"/>
                <w:sz w:val="24"/>
                <w:szCs w:val="24"/>
              </w:rPr>
              <w:t xml:space="preserve">планируемых </w:t>
            </w:r>
            <w:r w:rsidRPr="00F338C3">
              <w:rPr>
                <w:bCs/>
                <w:sz w:val="24"/>
                <w:szCs w:val="24"/>
              </w:rPr>
              <w:t>результатов</w:t>
            </w:r>
            <w:r w:rsidR="005849AF" w:rsidRPr="00F338C3">
              <w:rPr>
                <w:bCs/>
                <w:sz w:val="24"/>
                <w:szCs w:val="24"/>
              </w:rPr>
              <w:t xml:space="preserve"> </w:t>
            </w:r>
            <w:r w:rsidRPr="00F338C3">
              <w:rPr>
                <w:bCs/>
                <w:sz w:val="24"/>
                <w:szCs w:val="24"/>
              </w:rPr>
              <w:t>освоения программы СОО</w:t>
            </w:r>
          </w:p>
        </w:tc>
        <w:tc>
          <w:tcPr>
            <w:tcW w:w="846" w:type="dxa"/>
          </w:tcPr>
          <w:p w14:paraId="0008157C" w14:textId="77777777" w:rsidR="003E363C" w:rsidRPr="00F338C3" w:rsidRDefault="00937358" w:rsidP="00AA565B">
            <w:pPr>
              <w:pStyle w:val="TableParagraph"/>
              <w:ind w:firstLine="10"/>
              <w:jc w:val="both"/>
              <w:rPr>
                <w:bCs/>
                <w:sz w:val="24"/>
                <w:szCs w:val="24"/>
              </w:rPr>
            </w:pPr>
            <w:r w:rsidRPr="00F338C3">
              <w:rPr>
                <w:bCs/>
                <w:spacing w:val="-5"/>
                <w:sz w:val="24"/>
                <w:szCs w:val="24"/>
              </w:rPr>
              <w:t>12</w:t>
            </w:r>
          </w:p>
        </w:tc>
      </w:tr>
      <w:tr w:rsidR="003E363C" w:rsidRPr="00F338C3" w14:paraId="1EBD1BBA" w14:textId="77777777">
        <w:trPr>
          <w:trHeight w:val="362"/>
        </w:trPr>
        <w:tc>
          <w:tcPr>
            <w:tcW w:w="960" w:type="dxa"/>
          </w:tcPr>
          <w:p w14:paraId="451593B0" w14:textId="77777777" w:rsidR="003E363C" w:rsidRPr="00F338C3" w:rsidRDefault="00937358" w:rsidP="00AA565B">
            <w:pPr>
              <w:pStyle w:val="TableParagraph"/>
              <w:ind w:firstLine="270"/>
              <w:jc w:val="both"/>
              <w:rPr>
                <w:bCs/>
                <w:sz w:val="24"/>
                <w:szCs w:val="24"/>
              </w:rPr>
            </w:pPr>
            <w:r w:rsidRPr="00F338C3">
              <w:rPr>
                <w:bCs/>
                <w:spacing w:val="-2"/>
                <w:sz w:val="24"/>
                <w:szCs w:val="24"/>
              </w:rPr>
              <w:t>1.3.1</w:t>
            </w:r>
          </w:p>
        </w:tc>
        <w:tc>
          <w:tcPr>
            <w:tcW w:w="8090" w:type="dxa"/>
          </w:tcPr>
          <w:p w14:paraId="67CF94B6" w14:textId="77777777" w:rsidR="003E363C" w:rsidRPr="00F338C3" w:rsidRDefault="00937358" w:rsidP="00281BE0">
            <w:pPr>
              <w:pStyle w:val="TableParagraph"/>
              <w:ind w:firstLine="567"/>
              <w:jc w:val="both"/>
              <w:rPr>
                <w:bCs/>
                <w:sz w:val="24"/>
                <w:szCs w:val="24"/>
              </w:rPr>
            </w:pPr>
            <w:r w:rsidRPr="00F338C3">
              <w:rPr>
                <w:bCs/>
                <w:sz w:val="24"/>
                <w:szCs w:val="24"/>
              </w:rPr>
              <w:t>Общие</w:t>
            </w:r>
            <w:r w:rsidRPr="00F338C3">
              <w:rPr>
                <w:bCs/>
                <w:spacing w:val="-9"/>
                <w:sz w:val="24"/>
                <w:szCs w:val="24"/>
              </w:rPr>
              <w:t xml:space="preserve"> </w:t>
            </w:r>
            <w:r w:rsidRPr="00F338C3">
              <w:rPr>
                <w:bCs/>
                <w:spacing w:val="-2"/>
                <w:sz w:val="24"/>
                <w:szCs w:val="24"/>
              </w:rPr>
              <w:t>положения</w:t>
            </w:r>
          </w:p>
        </w:tc>
        <w:tc>
          <w:tcPr>
            <w:tcW w:w="846" w:type="dxa"/>
          </w:tcPr>
          <w:p w14:paraId="2188F8CA" w14:textId="77777777" w:rsidR="003E363C" w:rsidRPr="00F338C3" w:rsidRDefault="00937358" w:rsidP="00AA565B">
            <w:pPr>
              <w:pStyle w:val="TableParagraph"/>
              <w:ind w:firstLine="10"/>
              <w:jc w:val="both"/>
              <w:rPr>
                <w:bCs/>
                <w:sz w:val="24"/>
                <w:szCs w:val="24"/>
              </w:rPr>
            </w:pPr>
            <w:r w:rsidRPr="00F338C3">
              <w:rPr>
                <w:bCs/>
                <w:spacing w:val="-5"/>
                <w:sz w:val="24"/>
                <w:szCs w:val="24"/>
              </w:rPr>
              <w:t>12</w:t>
            </w:r>
          </w:p>
        </w:tc>
      </w:tr>
      <w:tr w:rsidR="003E363C" w:rsidRPr="00F338C3" w14:paraId="351192D0" w14:textId="77777777">
        <w:trPr>
          <w:trHeight w:val="456"/>
        </w:trPr>
        <w:tc>
          <w:tcPr>
            <w:tcW w:w="960" w:type="dxa"/>
          </w:tcPr>
          <w:p w14:paraId="57DD66D7" w14:textId="77777777" w:rsidR="003E363C" w:rsidRPr="00F338C3" w:rsidRDefault="00937358" w:rsidP="00AA565B">
            <w:pPr>
              <w:pStyle w:val="TableParagraph"/>
              <w:ind w:firstLine="270"/>
              <w:jc w:val="both"/>
              <w:rPr>
                <w:bCs/>
                <w:sz w:val="24"/>
                <w:szCs w:val="24"/>
              </w:rPr>
            </w:pPr>
            <w:r w:rsidRPr="00F338C3">
              <w:rPr>
                <w:bCs/>
                <w:spacing w:val="-2"/>
                <w:sz w:val="24"/>
                <w:szCs w:val="24"/>
              </w:rPr>
              <w:t>1.3.2</w:t>
            </w:r>
          </w:p>
        </w:tc>
        <w:tc>
          <w:tcPr>
            <w:tcW w:w="8090" w:type="dxa"/>
          </w:tcPr>
          <w:p w14:paraId="63BF2FC1" w14:textId="77777777" w:rsidR="003E363C" w:rsidRPr="00F338C3" w:rsidRDefault="00937358" w:rsidP="00281BE0">
            <w:pPr>
              <w:pStyle w:val="TableParagraph"/>
              <w:ind w:firstLine="567"/>
              <w:jc w:val="both"/>
              <w:rPr>
                <w:bCs/>
                <w:sz w:val="24"/>
                <w:szCs w:val="24"/>
              </w:rPr>
            </w:pPr>
            <w:r w:rsidRPr="00F338C3">
              <w:rPr>
                <w:bCs/>
                <w:sz w:val="24"/>
                <w:szCs w:val="24"/>
              </w:rPr>
              <w:t>Особенности</w:t>
            </w:r>
            <w:r w:rsidRPr="00F338C3">
              <w:rPr>
                <w:bCs/>
                <w:spacing w:val="-14"/>
                <w:sz w:val="24"/>
                <w:szCs w:val="24"/>
              </w:rPr>
              <w:t xml:space="preserve"> </w:t>
            </w:r>
            <w:r w:rsidRPr="00F338C3">
              <w:rPr>
                <w:bCs/>
                <w:sz w:val="24"/>
                <w:szCs w:val="24"/>
              </w:rPr>
              <w:t>оценки</w:t>
            </w:r>
            <w:r w:rsidRPr="00F338C3">
              <w:rPr>
                <w:bCs/>
                <w:spacing w:val="-8"/>
                <w:sz w:val="24"/>
                <w:szCs w:val="24"/>
              </w:rPr>
              <w:t xml:space="preserve"> </w:t>
            </w:r>
            <w:r w:rsidRPr="00F338C3">
              <w:rPr>
                <w:bCs/>
                <w:sz w:val="24"/>
                <w:szCs w:val="24"/>
              </w:rPr>
              <w:t>метапредметных</w:t>
            </w:r>
            <w:r w:rsidRPr="00F338C3">
              <w:rPr>
                <w:bCs/>
                <w:spacing w:val="-10"/>
                <w:sz w:val="24"/>
                <w:szCs w:val="24"/>
              </w:rPr>
              <w:t xml:space="preserve"> </w:t>
            </w:r>
            <w:r w:rsidRPr="00F338C3">
              <w:rPr>
                <w:bCs/>
                <w:sz w:val="24"/>
                <w:szCs w:val="24"/>
              </w:rPr>
              <w:t>и</w:t>
            </w:r>
            <w:r w:rsidRPr="00F338C3">
              <w:rPr>
                <w:bCs/>
                <w:spacing w:val="-13"/>
                <w:sz w:val="24"/>
                <w:szCs w:val="24"/>
              </w:rPr>
              <w:t xml:space="preserve"> </w:t>
            </w:r>
            <w:r w:rsidRPr="00F338C3">
              <w:rPr>
                <w:bCs/>
                <w:sz w:val="24"/>
                <w:szCs w:val="24"/>
              </w:rPr>
              <w:t>предметных</w:t>
            </w:r>
            <w:r w:rsidRPr="00F338C3">
              <w:rPr>
                <w:bCs/>
                <w:spacing w:val="-6"/>
                <w:sz w:val="24"/>
                <w:szCs w:val="24"/>
              </w:rPr>
              <w:t xml:space="preserve"> </w:t>
            </w:r>
            <w:r w:rsidRPr="00F338C3">
              <w:rPr>
                <w:bCs/>
                <w:spacing w:val="-2"/>
                <w:sz w:val="24"/>
                <w:szCs w:val="24"/>
              </w:rPr>
              <w:t>результатов</w:t>
            </w:r>
          </w:p>
        </w:tc>
        <w:tc>
          <w:tcPr>
            <w:tcW w:w="846" w:type="dxa"/>
          </w:tcPr>
          <w:p w14:paraId="3897DD4D" w14:textId="77777777" w:rsidR="003E363C" w:rsidRPr="00F338C3" w:rsidRDefault="00937358" w:rsidP="00AA565B">
            <w:pPr>
              <w:pStyle w:val="TableParagraph"/>
              <w:ind w:firstLine="10"/>
              <w:jc w:val="both"/>
              <w:rPr>
                <w:bCs/>
                <w:sz w:val="24"/>
                <w:szCs w:val="24"/>
              </w:rPr>
            </w:pPr>
            <w:r w:rsidRPr="00F338C3">
              <w:rPr>
                <w:bCs/>
                <w:spacing w:val="-5"/>
                <w:sz w:val="24"/>
                <w:szCs w:val="24"/>
              </w:rPr>
              <w:t>13</w:t>
            </w:r>
          </w:p>
        </w:tc>
      </w:tr>
      <w:tr w:rsidR="003E363C" w:rsidRPr="00F338C3" w14:paraId="164BE737" w14:textId="77777777">
        <w:trPr>
          <w:trHeight w:val="388"/>
        </w:trPr>
        <w:tc>
          <w:tcPr>
            <w:tcW w:w="960" w:type="dxa"/>
          </w:tcPr>
          <w:p w14:paraId="7E3A061B" w14:textId="77777777" w:rsidR="003E363C" w:rsidRPr="00F338C3" w:rsidRDefault="00937358" w:rsidP="00AA565B">
            <w:pPr>
              <w:pStyle w:val="TableParagraph"/>
              <w:ind w:firstLine="270"/>
              <w:jc w:val="both"/>
              <w:rPr>
                <w:bCs/>
                <w:sz w:val="24"/>
                <w:szCs w:val="24"/>
              </w:rPr>
            </w:pPr>
            <w:r w:rsidRPr="00F338C3">
              <w:rPr>
                <w:bCs/>
                <w:spacing w:val="-2"/>
                <w:sz w:val="24"/>
                <w:szCs w:val="24"/>
              </w:rPr>
              <w:t>1.3.3</w:t>
            </w:r>
          </w:p>
        </w:tc>
        <w:tc>
          <w:tcPr>
            <w:tcW w:w="8090" w:type="dxa"/>
          </w:tcPr>
          <w:p w14:paraId="13094421" w14:textId="77777777" w:rsidR="003E363C" w:rsidRPr="00F338C3" w:rsidRDefault="00937358" w:rsidP="00281BE0">
            <w:pPr>
              <w:pStyle w:val="TableParagraph"/>
              <w:ind w:firstLine="567"/>
              <w:jc w:val="both"/>
              <w:rPr>
                <w:bCs/>
                <w:sz w:val="24"/>
                <w:szCs w:val="24"/>
              </w:rPr>
            </w:pPr>
            <w:r w:rsidRPr="00F338C3">
              <w:rPr>
                <w:bCs/>
                <w:sz w:val="24"/>
                <w:szCs w:val="24"/>
              </w:rPr>
              <w:t>Организация</w:t>
            </w:r>
            <w:r w:rsidRPr="00F338C3">
              <w:rPr>
                <w:bCs/>
                <w:spacing w:val="-15"/>
                <w:sz w:val="24"/>
                <w:szCs w:val="24"/>
              </w:rPr>
              <w:t xml:space="preserve"> </w:t>
            </w:r>
            <w:r w:rsidRPr="00F338C3">
              <w:rPr>
                <w:bCs/>
                <w:sz w:val="24"/>
                <w:szCs w:val="24"/>
              </w:rPr>
              <w:t>и</w:t>
            </w:r>
            <w:r w:rsidRPr="00F338C3">
              <w:rPr>
                <w:bCs/>
                <w:spacing w:val="-7"/>
                <w:sz w:val="24"/>
                <w:szCs w:val="24"/>
              </w:rPr>
              <w:t xml:space="preserve"> </w:t>
            </w:r>
            <w:r w:rsidRPr="00F338C3">
              <w:rPr>
                <w:bCs/>
                <w:sz w:val="24"/>
                <w:szCs w:val="24"/>
              </w:rPr>
              <w:t>содержание</w:t>
            </w:r>
            <w:r w:rsidRPr="00F338C3">
              <w:rPr>
                <w:bCs/>
                <w:spacing w:val="-11"/>
                <w:sz w:val="24"/>
                <w:szCs w:val="24"/>
              </w:rPr>
              <w:t xml:space="preserve"> </w:t>
            </w:r>
            <w:r w:rsidRPr="00F338C3">
              <w:rPr>
                <w:bCs/>
                <w:sz w:val="24"/>
                <w:szCs w:val="24"/>
              </w:rPr>
              <w:t>оценочных</w:t>
            </w:r>
            <w:r w:rsidRPr="00F338C3">
              <w:rPr>
                <w:bCs/>
                <w:spacing w:val="-10"/>
                <w:sz w:val="24"/>
                <w:szCs w:val="24"/>
              </w:rPr>
              <w:t xml:space="preserve"> </w:t>
            </w:r>
            <w:r w:rsidRPr="00F338C3">
              <w:rPr>
                <w:bCs/>
                <w:spacing w:val="-2"/>
                <w:sz w:val="24"/>
                <w:szCs w:val="24"/>
              </w:rPr>
              <w:t>процедур</w:t>
            </w:r>
          </w:p>
        </w:tc>
        <w:tc>
          <w:tcPr>
            <w:tcW w:w="846" w:type="dxa"/>
          </w:tcPr>
          <w:p w14:paraId="65876573" w14:textId="77777777" w:rsidR="003E363C" w:rsidRPr="00F338C3" w:rsidRDefault="00937358" w:rsidP="00AA565B">
            <w:pPr>
              <w:pStyle w:val="TableParagraph"/>
              <w:ind w:firstLine="10"/>
              <w:jc w:val="both"/>
              <w:rPr>
                <w:bCs/>
                <w:sz w:val="24"/>
                <w:szCs w:val="24"/>
              </w:rPr>
            </w:pPr>
            <w:r w:rsidRPr="00F338C3">
              <w:rPr>
                <w:bCs/>
                <w:spacing w:val="-5"/>
                <w:sz w:val="24"/>
                <w:szCs w:val="24"/>
              </w:rPr>
              <w:t>15</w:t>
            </w:r>
          </w:p>
        </w:tc>
      </w:tr>
      <w:tr w:rsidR="003E363C" w:rsidRPr="00F338C3" w14:paraId="0728FD48" w14:textId="77777777">
        <w:trPr>
          <w:trHeight w:val="333"/>
        </w:trPr>
        <w:tc>
          <w:tcPr>
            <w:tcW w:w="960" w:type="dxa"/>
          </w:tcPr>
          <w:p w14:paraId="78F1D4CF" w14:textId="77777777" w:rsidR="003E363C" w:rsidRPr="00F338C3" w:rsidRDefault="00937358" w:rsidP="00AA565B">
            <w:pPr>
              <w:pStyle w:val="TableParagraph"/>
              <w:spacing w:before="1"/>
              <w:ind w:firstLine="270"/>
              <w:jc w:val="both"/>
              <w:rPr>
                <w:bCs/>
                <w:sz w:val="24"/>
                <w:szCs w:val="24"/>
              </w:rPr>
            </w:pPr>
            <w:r w:rsidRPr="00F338C3">
              <w:rPr>
                <w:bCs/>
                <w:spacing w:val="-10"/>
                <w:sz w:val="24"/>
                <w:szCs w:val="24"/>
              </w:rPr>
              <w:t>2</w:t>
            </w:r>
          </w:p>
        </w:tc>
        <w:tc>
          <w:tcPr>
            <w:tcW w:w="8090" w:type="dxa"/>
          </w:tcPr>
          <w:p w14:paraId="707E135D" w14:textId="77777777" w:rsidR="003E363C" w:rsidRPr="00F338C3" w:rsidRDefault="00937358" w:rsidP="00281BE0">
            <w:pPr>
              <w:pStyle w:val="TableParagraph"/>
              <w:spacing w:before="1"/>
              <w:ind w:firstLine="567"/>
              <w:jc w:val="both"/>
              <w:rPr>
                <w:bCs/>
                <w:sz w:val="24"/>
                <w:szCs w:val="24"/>
              </w:rPr>
            </w:pPr>
            <w:r w:rsidRPr="00F338C3">
              <w:rPr>
                <w:bCs/>
                <w:sz w:val="24"/>
                <w:szCs w:val="24"/>
              </w:rPr>
              <w:t>СОДЕРЖАТЕЛЬНЫЙ</w:t>
            </w:r>
            <w:r w:rsidRPr="00F338C3">
              <w:rPr>
                <w:bCs/>
                <w:spacing w:val="-15"/>
                <w:sz w:val="24"/>
                <w:szCs w:val="24"/>
              </w:rPr>
              <w:t xml:space="preserve"> </w:t>
            </w:r>
            <w:r w:rsidRPr="00F338C3">
              <w:rPr>
                <w:bCs/>
                <w:spacing w:val="-2"/>
                <w:sz w:val="24"/>
                <w:szCs w:val="24"/>
              </w:rPr>
              <w:t>РАЗДЕЛ</w:t>
            </w:r>
          </w:p>
        </w:tc>
        <w:tc>
          <w:tcPr>
            <w:tcW w:w="846" w:type="dxa"/>
          </w:tcPr>
          <w:p w14:paraId="2FB9D4E4" w14:textId="77777777" w:rsidR="003E363C" w:rsidRPr="00F338C3" w:rsidRDefault="00937358" w:rsidP="00AA565B">
            <w:pPr>
              <w:pStyle w:val="TableParagraph"/>
              <w:ind w:firstLine="10"/>
              <w:jc w:val="both"/>
              <w:rPr>
                <w:bCs/>
                <w:sz w:val="24"/>
                <w:szCs w:val="24"/>
              </w:rPr>
            </w:pPr>
            <w:r w:rsidRPr="00F338C3">
              <w:rPr>
                <w:bCs/>
                <w:spacing w:val="-5"/>
                <w:sz w:val="24"/>
                <w:szCs w:val="24"/>
              </w:rPr>
              <w:t>19</w:t>
            </w:r>
          </w:p>
        </w:tc>
      </w:tr>
      <w:tr w:rsidR="003E363C" w:rsidRPr="00F338C3" w14:paraId="7EB14F36" w14:textId="77777777">
        <w:trPr>
          <w:trHeight w:val="410"/>
        </w:trPr>
        <w:tc>
          <w:tcPr>
            <w:tcW w:w="960" w:type="dxa"/>
          </w:tcPr>
          <w:p w14:paraId="4A896D73" w14:textId="77777777" w:rsidR="003E363C" w:rsidRPr="00F338C3" w:rsidRDefault="00937358" w:rsidP="00AA565B">
            <w:pPr>
              <w:pStyle w:val="TableParagraph"/>
              <w:ind w:firstLine="270"/>
              <w:jc w:val="both"/>
              <w:rPr>
                <w:bCs/>
                <w:sz w:val="24"/>
                <w:szCs w:val="24"/>
              </w:rPr>
            </w:pPr>
            <w:r w:rsidRPr="00F338C3">
              <w:rPr>
                <w:bCs/>
                <w:spacing w:val="-2"/>
                <w:sz w:val="24"/>
                <w:szCs w:val="24"/>
              </w:rPr>
              <w:t>2.1.1</w:t>
            </w:r>
          </w:p>
        </w:tc>
        <w:tc>
          <w:tcPr>
            <w:tcW w:w="8090" w:type="dxa"/>
          </w:tcPr>
          <w:p w14:paraId="1538BAC2"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16"/>
                <w:sz w:val="24"/>
                <w:szCs w:val="24"/>
              </w:rPr>
              <w:t xml:space="preserve"> </w:t>
            </w:r>
            <w:r w:rsidRPr="00F338C3">
              <w:rPr>
                <w:bCs/>
                <w:sz w:val="24"/>
                <w:szCs w:val="24"/>
              </w:rPr>
              <w:t>программа</w:t>
            </w:r>
            <w:r w:rsidRPr="00F338C3">
              <w:rPr>
                <w:bCs/>
                <w:spacing w:val="-8"/>
                <w:sz w:val="24"/>
                <w:szCs w:val="24"/>
              </w:rPr>
              <w:t xml:space="preserve"> </w:t>
            </w:r>
            <w:r w:rsidRPr="00F338C3">
              <w:rPr>
                <w:bCs/>
                <w:sz w:val="24"/>
                <w:szCs w:val="24"/>
              </w:rPr>
              <w:t>учебного</w:t>
            </w:r>
            <w:r w:rsidRPr="00F338C3">
              <w:rPr>
                <w:bCs/>
                <w:spacing w:val="-8"/>
                <w:sz w:val="24"/>
                <w:szCs w:val="24"/>
              </w:rPr>
              <w:t xml:space="preserve"> </w:t>
            </w:r>
            <w:r w:rsidRPr="00F338C3">
              <w:rPr>
                <w:bCs/>
                <w:sz w:val="24"/>
                <w:szCs w:val="24"/>
              </w:rPr>
              <w:t>предмета</w:t>
            </w:r>
            <w:r w:rsidRPr="00F338C3">
              <w:rPr>
                <w:bCs/>
                <w:spacing w:val="-3"/>
                <w:sz w:val="24"/>
                <w:szCs w:val="24"/>
              </w:rPr>
              <w:t xml:space="preserve"> </w:t>
            </w:r>
            <w:r w:rsidRPr="00F338C3">
              <w:rPr>
                <w:bCs/>
                <w:sz w:val="24"/>
                <w:szCs w:val="24"/>
              </w:rPr>
              <w:t>«Русский</w:t>
            </w:r>
            <w:r w:rsidRPr="00F338C3">
              <w:rPr>
                <w:bCs/>
                <w:spacing w:val="-9"/>
                <w:sz w:val="24"/>
                <w:szCs w:val="24"/>
              </w:rPr>
              <w:t xml:space="preserve"> </w:t>
            </w:r>
            <w:r w:rsidRPr="00F338C3">
              <w:rPr>
                <w:bCs/>
                <w:sz w:val="24"/>
                <w:szCs w:val="24"/>
              </w:rPr>
              <w:t>язык»</w:t>
            </w:r>
            <w:r w:rsidRPr="00F338C3">
              <w:rPr>
                <w:bCs/>
                <w:spacing w:val="-15"/>
                <w:sz w:val="24"/>
                <w:szCs w:val="24"/>
              </w:rPr>
              <w:t xml:space="preserve"> </w:t>
            </w:r>
            <w:r w:rsidRPr="00F338C3">
              <w:rPr>
                <w:bCs/>
                <w:sz w:val="24"/>
                <w:szCs w:val="24"/>
              </w:rPr>
              <w:t>(базовый</w:t>
            </w:r>
            <w:r w:rsidRPr="00F338C3">
              <w:rPr>
                <w:bCs/>
                <w:spacing w:val="-8"/>
                <w:sz w:val="24"/>
                <w:szCs w:val="24"/>
              </w:rPr>
              <w:t xml:space="preserve"> </w:t>
            </w:r>
            <w:r w:rsidRPr="00F338C3">
              <w:rPr>
                <w:bCs/>
                <w:spacing w:val="-2"/>
                <w:sz w:val="24"/>
                <w:szCs w:val="24"/>
              </w:rPr>
              <w:t>уровень)</w:t>
            </w:r>
          </w:p>
        </w:tc>
        <w:tc>
          <w:tcPr>
            <w:tcW w:w="846" w:type="dxa"/>
          </w:tcPr>
          <w:p w14:paraId="3C61601F" w14:textId="77777777" w:rsidR="003E363C" w:rsidRPr="00F338C3" w:rsidRDefault="00937358" w:rsidP="00AA565B">
            <w:pPr>
              <w:pStyle w:val="TableParagraph"/>
              <w:ind w:firstLine="10"/>
              <w:jc w:val="both"/>
              <w:rPr>
                <w:bCs/>
                <w:sz w:val="24"/>
                <w:szCs w:val="24"/>
              </w:rPr>
            </w:pPr>
            <w:r w:rsidRPr="00F338C3">
              <w:rPr>
                <w:bCs/>
                <w:spacing w:val="-5"/>
                <w:sz w:val="24"/>
                <w:szCs w:val="24"/>
              </w:rPr>
              <w:t>19</w:t>
            </w:r>
          </w:p>
        </w:tc>
      </w:tr>
      <w:tr w:rsidR="003E363C" w:rsidRPr="00F338C3" w14:paraId="2C03C25A" w14:textId="77777777">
        <w:trPr>
          <w:trHeight w:val="426"/>
        </w:trPr>
        <w:tc>
          <w:tcPr>
            <w:tcW w:w="960" w:type="dxa"/>
          </w:tcPr>
          <w:p w14:paraId="7338D588" w14:textId="77777777" w:rsidR="003E363C" w:rsidRPr="00F338C3" w:rsidRDefault="00937358" w:rsidP="00AA565B">
            <w:pPr>
              <w:pStyle w:val="TableParagraph"/>
              <w:ind w:firstLine="270"/>
              <w:jc w:val="both"/>
              <w:rPr>
                <w:bCs/>
                <w:sz w:val="24"/>
                <w:szCs w:val="24"/>
              </w:rPr>
            </w:pPr>
            <w:r w:rsidRPr="00F338C3">
              <w:rPr>
                <w:bCs/>
                <w:spacing w:val="-2"/>
                <w:sz w:val="24"/>
                <w:szCs w:val="24"/>
              </w:rPr>
              <w:t>2.1.2</w:t>
            </w:r>
          </w:p>
        </w:tc>
        <w:tc>
          <w:tcPr>
            <w:tcW w:w="8090" w:type="dxa"/>
          </w:tcPr>
          <w:p w14:paraId="6664B99D"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13"/>
                <w:sz w:val="24"/>
                <w:szCs w:val="24"/>
              </w:rPr>
              <w:t xml:space="preserve"> </w:t>
            </w:r>
            <w:r w:rsidRPr="00F338C3">
              <w:rPr>
                <w:bCs/>
                <w:sz w:val="24"/>
                <w:szCs w:val="24"/>
              </w:rPr>
              <w:t>программа</w:t>
            </w:r>
            <w:r w:rsidRPr="00F338C3">
              <w:rPr>
                <w:bCs/>
                <w:spacing w:val="-4"/>
                <w:sz w:val="24"/>
                <w:szCs w:val="24"/>
              </w:rPr>
              <w:t xml:space="preserve"> </w:t>
            </w:r>
            <w:r w:rsidRPr="00F338C3">
              <w:rPr>
                <w:bCs/>
                <w:sz w:val="24"/>
                <w:szCs w:val="24"/>
              </w:rPr>
              <w:t>учебного</w:t>
            </w:r>
            <w:r w:rsidRPr="00F338C3">
              <w:rPr>
                <w:bCs/>
                <w:spacing w:val="-6"/>
                <w:sz w:val="24"/>
                <w:szCs w:val="24"/>
              </w:rPr>
              <w:t xml:space="preserve"> </w:t>
            </w:r>
            <w:r w:rsidRPr="00F338C3">
              <w:rPr>
                <w:bCs/>
                <w:sz w:val="24"/>
                <w:szCs w:val="24"/>
              </w:rPr>
              <w:t>предмета</w:t>
            </w:r>
            <w:r w:rsidRPr="00F338C3">
              <w:rPr>
                <w:bCs/>
                <w:spacing w:val="-3"/>
                <w:sz w:val="24"/>
                <w:szCs w:val="24"/>
              </w:rPr>
              <w:t xml:space="preserve"> </w:t>
            </w:r>
            <w:r w:rsidRPr="00F338C3">
              <w:rPr>
                <w:bCs/>
                <w:sz w:val="24"/>
                <w:szCs w:val="24"/>
              </w:rPr>
              <w:t>«Литература»</w:t>
            </w:r>
            <w:r w:rsidRPr="00F338C3">
              <w:rPr>
                <w:bCs/>
                <w:spacing w:val="-13"/>
                <w:sz w:val="24"/>
                <w:szCs w:val="24"/>
              </w:rPr>
              <w:t xml:space="preserve"> </w:t>
            </w:r>
            <w:r w:rsidRPr="00F338C3">
              <w:rPr>
                <w:bCs/>
                <w:sz w:val="24"/>
                <w:szCs w:val="24"/>
              </w:rPr>
              <w:t>(базовый</w:t>
            </w:r>
            <w:r w:rsidRPr="00F338C3">
              <w:rPr>
                <w:bCs/>
                <w:spacing w:val="2"/>
                <w:sz w:val="24"/>
                <w:szCs w:val="24"/>
              </w:rPr>
              <w:t xml:space="preserve"> </w:t>
            </w:r>
            <w:r w:rsidRPr="00F338C3">
              <w:rPr>
                <w:bCs/>
                <w:spacing w:val="-2"/>
                <w:sz w:val="24"/>
                <w:szCs w:val="24"/>
              </w:rPr>
              <w:t>уровень)</w:t>
            </w:r>
          </w:p>
        </w:tc>
        <w:tc>
          <w:tcPr>
            <w:tcW w:w="846" w:type="dxa"/>
          </w:tcPr>
          <w:p w14:paraId="4131BBF0" w14:textId="77777777" w:rsidR="003E363C" w:rsidRPr="00F338C3" w:rsidRDefault="00937358" w:rsidP="00AA565B">
            <w:pPr>
              <w:pStyle w:val="TableParagraph"/>
              <w:ind w:firstLine="10"/>
              <w:jc w:val="both"/>
              <w:rPr>
                <w:bCs/>
                <w:sz w:val="24"/>
                <w:szCs w:val="24"/>
              </w:rPr>
            </w:pPr>
            <w:r w:rsidRPr="00F338C3">
              <w:rPr>
                <w:bCs/>
                <w:spacing w:val="-5"/>
                <w:sz w:val="24"/>
                <w:szCs w:val="24"/>
              </w:rPr>
              <w:t>40</w:t>
            </w:r>
          </w:p>
        </w:tc>
      </w:tr>
      <w:tr w:rsidR="003E363C" w:rsidRPr="00F338C3" w14:paraId="0B80F9EE" w14:textId="77777777">
        <w:trPr>
          <w:trHeight w:val="424"/>
        </w:trPr>
        <w:tc>
          <w:tcPr>
            <w:tcW w:w="960" w:type="dxa"/>
          </w:tcPr>
          <w:p w14:paraId="2743BA35" w14:textId="77777777" w:rsidR="003E363C" w:rsidRPr="00F338C3" w:rsidRDefault="00937358" w:rsidP="00AA565B">
            <w:pPr>
              <w:pStyle w:val="TableParagraph"/>
              <w:ind w:firstLine="270"/>
              <w:jc w:val="both"/>
              <w:rPr>
                <w:bCs/>
                <w:sz w:val="24"/>
                <w:szCs w:val="24"/>
              </w:rPr>
            </w:pPr>
            <w:r w:rsidRPr="00F338C3">
              <w:rPr>
                <w:bCs/>
                <w:spacing w:val="-2"/>
                <w:sz w:val="24"/>
                <w:szCs w:val="24"/>
              </w:rPr>
              <w:t>2.1.3</w:t>
            </w:r>
          </w:p>
        </w:tc>
        <w:tc>
          <w:tcPr>
            <w:tcW w:w="8090" w:type="dxa"/>
          </w:tcPr>
          <w:p w14:paraId="6C4B4FFA"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6"/>
                <w:sz w:val="24"/>
                <w:szCs w:val="24"/>
              </w:rPr>
              <w:t xml:space="preserve"> </w:t>
            </w:r>
            <w:r w:rsidRPr="00F338C3">
              <w:rPr>
                <w:bCs/>
                <w:sz w:val="24"/>
                <w:szCs w:val="24"/>
              </w:rPr>
              <w:t>программа</w:t>
            </w:r>
            <w:r w:rsidRPr="00F338C3">
              <w:rPr>
                <w:bCs/>
                <w:spacing w:val="-1"/>
                <w:sz w:val="24"/>
                <w:szCs w:val="24"/>
              </w:rPr>
              <w:t xml:space="preserve"> </w:t>
            </w:r>
            <w:r w:rsidRPr="00F338C3">
              <w:rPr>
                <w:bCs/>
                <w:sz w:val="24"/>
                <w:szCs w:val="24"/>
              </w:rPr>
              <w:t>учебного</w:t>
            </w:r>
            <w:r w:rsidRPr="00F338C3">
              <w:rPr>
                <w:bCs/>
                <w:spacing w:val="-3"/>
                <w:sz w:val="24"/>
                <w:szCs w:val="24"/>
              </w:rPr>
              <w:t xml:space="preserve"> </w:t>
            </w:r>
            <w:r w:rsidRPr="00F338C3">
              <w:rPr>
                <w:bCs/>
                <w:sz w:val="24"/>
                <w:szCs w:val="24"/>
              </w:rPr>
              <w:t>предмета «Родной</w:t>
            </w:r>
            <w:r w:rsidRPr="00F338C3">
              <w:rPr>
                <w:bCs/>
                <w:spacing w:val="-4"/>
                <w:sz w:val="24"/>
                <w:szCs w:val="24"/>
              </w:rPr>
              <w:t xml:space="preserve"> </w:t>
            </w:r>
            <w:r w:rsidRPr="00F338C3">
              <w:rPr>
                <w:bCs/>
                <w:sz w:val="24"/>
                <w:szCs w:val="24"/>
              </w:rPr>
              <w:t>язык</w:t>
            </w:r>
            <w:r w:rsidRPr="00F338C3">
              <w:rPr>
                <w:bCs/>
                <w:spacing w:val="-3"/>
                <w:sz w:val="24"/>
                <w:szCs w:val="24"/>
              </w:rPr>
              <w:t xml:space="preserve"> </w:t>
            </w:r>
            <w:r w:rsidRPr="00F338C3">
              <w:rPr>
                <w:bCs/>
                <w:spacing w:val="-2"/>
                <w:sz w:val="24"/>
                <w:szCs w:val="24"/>
              </w:rPr>
              <w:t>(русский)»</w:t>
            </w:r>
          </w:p>
        </w:tc>
        <w:tc>
          <w:tcPr>
            <w:tcW w:w="846" w:type="dxa"/>
          </w:tcPr>
          <w:p w14:paraId="20482A06" w14:textId="77777777" w:rsidR="003E363C" w:rsidRPr="00F338C3" w:rsidRDefault="00937358" w:rsidP="00AA565B">
            <w:pPr>
              <w:pStyle w:val="TableParagraph"/>
              <w:ind w:firstLine="10"/>
              <w:jc w:val="both"/>
              <w:rPr>
                <w:bCs/>
                <w:sz w:val="24"/>
                <w:szCs w:val="24"/>
              </w:rPr>
            </w:pPr>
            <w:r w:rsidRPr="00F338C3">
              <w:rPr>
                <w:bCs/>
                <w:spacing w:val="-5"/>
                <w:sz w:val="24"/>
                <w:szCs w:val="24"/>
              </w:rPr>
              <w:t>62</w:t>
            </w:r>
          </w:p>
        </w:tc>
      </w:tr>
      <w:tr w:rsidR="003E363C" w:rsidRPr="00F338C3" w14:paraId="5BBEFBCC" w14:textId="77777777">
        <w:trPr>
          <w:trHeight w:val="426"/>
        </w:trPr>
        <w:tc>
          <w:tcPr>
            <w:tcW w:w="960" w:type="dxa"/>
          </w:tcPr>
          <w:p w14:paraId="6E00D974" w14:textId="77777777" w:rsidR="003E363C" w:rsidRPr="00F338C3" w:rsidRDefault="00937358" w:rsidP="00AA565B">
            <w:pPr>
              <w:pStyle w:val="TableParagraph"/>
              <w:ind w:firstLine="270"/>
              <w:jc w:val="both"/>
              <w:rPr>
                <w:bCs/>
                <w:sz w:val="24"/>
                <w:szCs w:val="24"/>
              </w:rPr>
            </w:pPr>
            <w:r w:rsidRPr="00F338C3">
              <w:rPr>
                <w:bCs/>
                <w:spacing w:val="-2"/>
                <w:sz w:val="24"/>
                <w:szCs w:val="24"/>
              </w:rPr>
              <w:t>2.1.4</w:t>
            </w:r>
          </w:p>
        </w:tc>
        <w:tc>
          <w:tcPr>
            <w:tcW w:w="8090" w:type="dxa"/>
          </w:tcPr>
          <w:p w14:paraId="31A3279C"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7"/>
                <w:sz w:val="24"/>
                <w:szCs w:val="24"/>
              </w:rPr>
              <w:t xml:space="preserve"> </w:t>
            </w:r>
            <w:r w:rsidRPr="00F338C3">
              <w:rPr>
                <w:bCs/>
                <w:sz w:val="24"/>
                <w:szCs w:val="24"/>
              </w:rPr>
              <w:t>программа</w:t>
            </w:r>
            <w:r w:rsidRPr="00F338C3">
              <w:rPr>
                <w:bCs/>
                <w:spacing w:val="-1"/>
                <w:sz w:val="24"/>
                <w:szCs w:val="24"/>
              </w:rPr>
              <w:t xml:space="preserve"> </w:t>
            </w:r>
            <w:r w:rsidRPr="00F338C3">
              <w:rPr>
                <w:bCs/>
                <w:sz w:val="24"/>
                <w:szCs w:val="24"/>
              </w:rPr>
              <w:t>учебного</w:t>
            </w:r>
            <w:r w:rsidRPr="00F338C3">
              <w:rPr>
                <w:bCs/>
                <w:spacing w:val="-5"/>
                <w:sz w:val="24"/>
                <w:szCs w:val="24"/>
              </w:rPr>
              <w:t xml:space="preserve"> </w:t>
            </w:r>
            <w:r w:rsidRPr="00F338C3">
              <w:rPr>
                <w:bCs/>
                <w:sz w:val="24"/>
                <w:szCs w:val="24"/>
              </w:rPr>
              <w:t>предмета</w:t>
            </w:r>
            <w:r w:rsidRPr="00F338C3">
              <w:rPr>
                <w:bCs/>
                <w:spacing w:val="2"/>
                <w:sz w:val="24"/>
                <w:szCs w:val="24"/>
              </w:rPr>
              <w:t xml:space="preserve"> </w:t>
            </w:r>
            <w:r w:rsidRPr="00F338C3">
              <w:rPr>
                <w:bCs/>
                <w:sz w:val="24"/>
                <w:szCs w:val="24"/>
              </w:rPr>
              <w:t>«Родная</w:t>
            </w:r>
            <w:r w:rsidRPr="00F338C3">
              <w:rPr>
                <w:bCs/>
                <w:spacing w:val="-4"/>
                <w:sz w:val="24"/>
                <w:szCs w:val="24"/>
              </w:rPr>
              <w:t xml:space="preserve"> </w:t>
            </w:r>
            <w:r w:rsidRPr="00F338C3">
              <w:rPr>
                <w:bCs/>
                <w:sz w:val="24"/>
                <w:szCs w:val="24"/>
              </w:rPr>
              <w:t>литература</w:t>
            </w:r>
            <w:r w:rsidRPr="00F338C3">
              <w:rPr>
                <w:bCs/>
                <w:spacing w:val="-5"/>
                <w:sz w:val="24"/>
                <w:szCs w:val="24"/>
              </w:rPr>
              <w:t xml:space="preserve"> </w:t>
            </w:r>
            <w:r w:rsidRPr="00F338C3">
              <w:rPr>
                <w:bCs/>
                <w:spacing w:val="-2"/>
                <w:sz w:val="24"/>
                <w:szCs w:val="24"/>
              </w:rPr>
              <w:t>(русская)»</w:t>
            </w:r>
          </w:p>
        </w:tc>
        <w:tc>
          <w:tcPr>
            <w:tcW w:w="846" w:type="dxa"/>
          </w:tcPr>
          <w:p w14:paraId="5B3357DF" w14:textId="77777777" w:rsidR="003E363C" w:rsidRPr="00F338C3" w:rsidRDefault="00937358" w:rsidP="00AA565B">
            <w:pPr>
              <w:pStyle w:val="TableParagraph"/>
              <w:ind w:firstLine="10"/>
              <w:jc w:val="both"/>
              <w:rPr>
                <w:bCs/>
                <w:sz w:val="24"/>
                <w:szCs w:val="24"/>
              </w:rPr>
            </w:pPr>
            <w:r w:rsidRPr="00F338C3">
              <w:rPr>
                <w:bCs/>
                <w:spacing w:val="-5"/>
                <w:sz w:val="24"/>
                <w:szCs w:val="24"/>
              </w:rPr>
              <w:t>83</w:t>
            </w:r>
          </w:p>
        </w:tc>
      </w:tr>
      <w:tr w:rsidR="003E363C" w:rsidRPr="00F338C3" w14:paraId="53D3924F" w14:textId="77777777">
        <w:trPr>
          <w:trHeight w:val="611"/>
        </w:trPr>
        <w:tc>
          <w:tcPr>
            <w:tcW w:w="960" w:type="dxa"/>
          </w:tcPr>
          <w:p w14:paraId="48CEAFA1" w14:textId="77777777" w:rsidR="003E363C" w:rsidRPr="00F338C3" w:rsidRDefault="00937358" w:rsidP="00AA565B">
            <w:pPr>
              <w:pStyle w:val="TableParagraph"/>
              <w:ind w:firstLine="270"/>
              <w:jc w:val="both"/>
              <w:rPr>
                <w:bCs/>
                <w:sz w:val="24"/>
                <w:szCs w:val="24"/>
              </w:rPr>
            </w:pPr>
            <w:r w:rsidRPr="00F338C3">
              <w:rPr>
                <w:bCs/>
                <w:spacing w:val="-2"/>
                <w:sz w:val="24"/>
                <w:szCs w:val="24"/>
              </w:rPr>
              <w:t>2.1.5</w:t>
            </w:r>
          </w:p>
        </w:tc>
        <w:tc>
          <w:tcPr>
            <w:tcW w:w="8090" w:type="dxa"/>
          </w:tcPr>
          <w:p w14:paraId="3C348A41"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80"/>
                <w:sz w:val="24"/>
                <w:szCs w:val="24"/>
              </w:rPr>
              <w:t xml:space="preserve"> </w:t>
            </w:r>
            <w:r w:rsidRPr="00F338C3">
              <w:rPr>
                <w:bCs/>
                <w:sz w:val="24"/>
                <w:szCs w:val="24"/>
              </w:rPr>
              <w:t>программа</w:t>
            </w:r>
            <w:r w:rsidRPr="00F338C3">
              <w:rPr>
                <w:bCs/>
                <w:spacing w:val="80"/>
                <w:sz w:val="24"/>
                <w:szCs w:val="24"/>
              </w:rPr>
              <w:t xml:space="preserve"> </w:t>
            </w:r>
            <w:r w:rsidRPr="00F338C3">
              <w:rPr>
                <w:bCs/>
                <w:sz w:val="24"/>
                <w:szCs w:val="24"/>
              </w:rPr>
              <w:t>учебного</w:t>
            </w:r>
            <w:r w:rsidRPr="00F338C3">
              <w:rPr>
                <w:bCs/>
                <w:spacing w:val="80"/>
                <w:sz w:val="24"/>
                <w:szCs w:val="24"/>
              </w:rPr>
              <w:t xml:space="preserve"> </w:t>
            </w:r>
            <w:r w:rsidRPr="00F338C3">
              <w:rPr>
                <w:bCs/>
                <w:sz w:val="24"/>
                <w:szCs w:val="24"/>
              </w:rPr>
              <w:t>предмета</w:t>
            </w:r>
            <w:r w:rsidRPr="00F338C3">
              <w:rPr>
                <w:bCs/>
                <w:spacing w:val="80"/>
                <w:sz w:val="24"/>
                <w:szCs w:val="24"/>
              </w:rPr>
              <w:t xml:space="preserve"> </w:t>
            </w:r>
            <w:r w:rsidRPr="00F338C3">
              <w:rPr>
                <w:bCs/>
                <w:sz w:val="24"/>
                <w:szCs w:val="24"/>
              </w:rPr>
              <w:t>«Английский</w:t>
            </w:r>
            <w:r w:rsidRPr="00F338C3">
              <w:rPr>
                <w:bCs/>
                <w:spacing w:val="80"/>
                <w:sz w:val="24"/>
                <w:szCs w:val="24"/>
              </w:rPr>
              <w:t xml:space="preserve"> </w:t>
            </w:r>
            <w:r w:rsidRPr="00F338C3">
              <w:rPr>
                <w:bCs/>
                <w:sz w:val="24"/>
                <w:szCs w:val="24"/>
              </w:rPr>
              <w:t>язык»</w:t>
            </w:r>
            <w:r w:rsidRPr="00F338C3">
              <w:rPr>
                <w:bCs/>
                <w:spacing w:val="80"/>
                <w:sz w:val="24"/>
                <w:szCs w:val="24"/>
              </w:rPr>
              <w:t xml:space="preserve"> </w:t>
            </w:r>
            <w:r w:rsidRPr="00F338C3">
              <w:rPr>
                <w:bCs/>
                <w:sz w:val="24"/>
                <w:szCs w:val="24"/>
              </w:rPr>
              <w:t xml:space="preserve">(базовый </w:t>
            </w:r>
            <w:r w:rsidRPr="00F338C3">
              <w:rPr>
                <w:bCs/>
                <w:spacing w:val="-2"/>
                <w:sz w:val="24"/>
                <w:szCs w:val="24"/>
              </w:rPr>
              <w:t>уровень)</w:t>
            </w:r>
          </w:p>
        </w:tc>
        <w:tc>
          <w:tcPr>
            <w:tcW w:w="846" w:type="dxa"/>
          </w:tcPr>
          <w:p w14:paraId="46A8C67D" w14:textId="77777777" w:rsidR="003E363C" w:rsidRPr="00F338C3" w:rsidRDefault="00937358" w:rsidP="00AA565B">
            <w:pPr>
              <w:pStyle w:val="TableParagraph"/>
              <w:ind w:firstLine="10"/>
              <w:jc w:val="both"/>
              <w:rPr>
                <w:bCs/>
                <w:sz w:val="24"/>
                <w:szCs w:val="24"/>
              </w:rPr>
            </w:pPr>
            <w:r w:rsidRPr="00F338C3">
              <w:rPr>
                <w:bCs/>
                <w:spacing w:val="-5"/>
                <w:sz w:val="24"/>
                <w:szCs w:val="24"/>
              </w:rPr>
              <w:t>103</w:t>
            </w:r>
          </w:p>
        </w:tc>
      </w:tr>
      <w:tr w:rsidR="003E363C" w:rsidRPr="00F338C3" w14:paraId="38E7F9DF" w14:textId="77777777">
        <w:trPr>
          <w:trHeight w:val="1341"/>
        </w:trPr>
        <w:tc>
          <w:tcPr>
            <w:tcW w:w="960" w:type="dxa"/>
          </w:tcPr>
          <w:p w14:paraId="76A0C5ED" w14:textId="77777777" w:rsidR="003E363C" w:rsidRPr="00F338C3" w:rsidRDefault="00937358" w:rsidP="00AA565B">
            <w:pPr>
              <w:pStyle w:val="TableParagraph"/>
              <w:ind w:firstLine="270"/>
              <w:jc w:val="both"/>
              <w:rPr>
                <w:bCs/>
                <w:sz w:val="24"/>
                <w:szCs w:val="24"/>
              </w:rPr>
            </w:pPr>
            <w:r w:rsidRPr="00F338C3">
              <w:rPr>
                <w:bCs/>
                <w:spacing w:val="-2"/>
                <w:sz w:val="24"/>
                <w:szCs w:val="24"/>
              </w:rPr>
              <w:t>2.1.6</w:t>
            </w:r>
          </w:p>
        </w:tc>
        <w:tc>
          <w:tcPr>
            <w:tcW w:w="8090" w:type="dxa"/>
          </w:tcPr>
          <w:p w14:paraId="10D5FE26" w14:textId="77777777" w:rsidR="003E363C" w:rsidRPr="00F338C3" w:rsidRDefault="00937358" w:rsidP="00281BE0">
            <w:pPr>
              <w:pStyle w:val="TableParagraph"/>
              <w:tabs>
                <w:tab w:val="left" w:pos="1240"/>
                <w:tab w:val="left" w:pos="2556"/>
                <w:tab w:val="left" w:pos="3699"/>
                <w:tab w:val="left" w:pos="4858"/>
              </w:tabs>
              <w:ind w:right="98" w:firstLine="567"/>
              <w:jc w:val="both"/>
              <w:rPr>
                <w:bCs/>
                <w:sz w:val="24"/>
                <w:szCs w:val="24"/>
              </w:rPr>
            </w:pPr>
            <w:r w:rsidRPr="00F338C3">
              <w:rPr>
                <w:bCs/>
                <w:spacing w:val="-2"/>
                <w:sz w:val="24"/>
                <w:szCs w:val="24"/>
              </w:rPr>
              <w:t>Рабочая</w:t>
            </w:r>
            <w:r w:rsidRPr="00F338C3">
              <w:rPr>
                <w:bCs/>
                <w:sz w:val="24"/>
                <w:szCs w:val="24"/>
              </w:rPr>
              <w:tab/>
            </w:r>
            <w:r w:rsidRPr="00F338C3">
              <w:rPr>
                <w:bCs/>
                <w:spacing w:val="-2"/>
                <w:sz w:val="24"/>
                <w:szCs w:val="24"/>
              </w:rPr>
              <w:t>программа</w:t>
            </w:r>
            <w:r w:rsidRPr="00F338C3">
              <w:rPr>
                <w:bCs/>
                <w:sz w:val="24"/>
                <w:szCs w:val="24"/>
              </w:rPr>
              <w:tab/>
            </w:r>
            <w:r w:rsidRPr="00F338C3">
              <w:rPr>
                <w:bCs/>
                <w:spacing w:val="-2"/>
                <w:sz w:val="24"/>
                <w:szCs w:val="24"/>
              </w:rPr>
              <w:t>учебного</w:t>
            </w:r>
            <w:r w:rsidRPr="00F338C3">
              <w:rPr>
                <w:bCs/>
                <w:sz w:val="24"/>
                <w:szCs w:val="24"/>
              </w:rPr>
              <w:tab/>
            </w:r>
            <w:r w:rsidRPr="00F338C3">
              <w:rPr>
                <w:bCs/>
                <w:spacing w:val="-2"/>
                <w:sz w:val="24"/>
                <w:szCs w:val="24"/>
              </w:rPr>
              <w:t>предмета</w:t>
            </w:r>
            <w:r w:rsidRPr="00F338C3">
              <w:rPr>
                <w:bCs/>
                <w:sz w:val="24"/>
                <w:szCs w:val="24"/>
              </w:rPr>
              <w:tab/>
              <w:t>«Математика»</w:t>
            </w:r>
            <w:r w:rsidRPr="00F338C3">
              <w:rPr>
                <w:bCs/>
                <w:spacing w:val="80"/>
                <w:sz w:val="24"/>
                <w:szCs w:val="24"/>
              </w:rPr>
              <w:t xml:space="preserve"> </w:t>
            </w:r>
            <w:r w:rsidRPr="00F338C3">
              <w:rPr>
                <w:bCs/>
                <w:sz w:val="24"/>
                <w:szCs w:val="24"/>
              </w:rPr>
              <w:t xml:space="preserve">(углубленный </w:t>
            </w:r>
            <w:r w:rsidRPr="00F338C3">
              <w:rPr>
                <w:bCs/>
                <w:spacing w:val="-2"/>
                <w:sz w:val="24"/>
                <w:szCs w:val="24"/>
              </w:rPr>
              <w:t>уровень)</w:t>
            </w:r>
          </w:p>
          <w:p w14:paraId="7C83C4C1" w14:textId="77777777" w:rsidR="003E363C" w:rsidRPr="00F338C3" w:rsidRDefault="00937358" w:rsidP="00281BE0">
            <w:pPr>
              <w:pStyle w:val="TableParagraph"/>
              <w:ind w:firstLine="567"/>
              <w:jc w:val="both"/>
              <w:rPr>
                <w:bCs/>
                <w:sz w:val="24"/>
                <w:szCs w:val="24"/>
              </w:rPr>
            </w:pPr>
            <w:r w:rsidRPr="00F338C3">
              <w:rPr>
                <w:bCs/>
                <w:sz w:val="24"/>
                <w:szCs w:val="24"/>
              </w:rPr>
              <w:t>«Алгебра»</w:t>
            </w:r>
            <w:r w:rsidRPr="00F338C3">
              <w:rPr>
                <w:bCs/>
                <w:spacing w:val="-15"/>
                <w:sz w:val="24"/>
                <w:szCs w:val="24"/>
              </w:rPr>
              <w:t xml:space="preserve"> </w:t>
            </w:r>
            <w:r w:rsidRPr="00F338C3">
              <w:rPr>
                <w:bCs/>
                <w:sz w:val="24"/>
                <w:szCs w:val="24"/>
              </w:rPr>
              <w:t>(углубленный</w:t>
            </w:r>
            <w:r w:rsidRPr="00F338C3">
              <w:rPr>
                <w:bCs/>
                <w:spacing w:val="-3"/>
                <w:sz w:val="24"/>
                <w:szCs w:val="24"/>
              </w:rPr>
              <w:t xml:space="preserve"> </w:t>
            </w:r>
            <w:r w:rsidRPr="00F338C3">
              <w:rPr>
                <w:bCs/>
                <w:spacing w:val="-2"/>
                <w:sz w:val="24"/>
                <w:szCs w:val="24"/>
              </w:rPr>
              <w:t>уровень)</w:t>
            </w:r>
          </w:p>
          <w:p w14:paraId="66200EDB" w14:textId="77777777" w:rsidR="003E363C" w:rsidRPr="00F338C3" w:rsidRDefault="00937358" w:rsidP="00281BE0">
            <w:pPr>
              <w:pStyle w:val="TableParagraph"/>
              <w:ind w:firstLine="567"/>
              <w:jc w:val="both"/>
              <w:rPr>
                <w:bCs/>
                <w:sz w:val="24"/>
                <w:szCs w:val="24"/>
              </w:rPr>
            </w:pPr>
            <w:r w:rsidRPr="00F338C3">
              <w:rPr>
                <w:bCs/>
                <w:sz w:val="24"/>
                <w:szCs w:val="24"/>
              </w:rPr>
              <w:t>«Геометрия»</w:t>
            </w:r>
            <w:r w:rsidRPr="00F338C3">
              <w:rPr>
                <w:bCs/>
                <w:spacing w:val="-15"/>
                <w:sz w:val="24"/>
                <w:szCs w:val="24"/>
              </w:rPr>
              <w:t xml:space="preserve"> </w:t>
            </w:r>
            <w:r w:rsidRPr="00F338C3">
              <w:rPr>
                <w:bCs/>
                <w:sz w:val="24"/>
                <w:szCs w:val="24"/>
              </w:rPr>
              <w:t>(углубленный</w:t>
            </w:r>
            <w:r w:rsidRPr="00F338C3">
              <w:rPr>
                <w:bCs/>
                <w:spacing w:val="-1"/>
                <w:sz w:val="24"/>
                <w:szCs w:val="24"/>
              </w:rPr>
              <w:t xml:space="preserve"> </w:t>
            </w:r>
            <w:r w:rsidRPr="00F338C3">
              <w:rPr>
                <w:bCs/>
                <w:spacing w:val="-2"/>
                <w:sz w:val="24"/>
                <w:szCs w:val="24"/>
              </w:rPr>
              <w:t>уровень)</w:t>
            </w:r>
          </w:p>
          <w:p w14:paraId="76E6D361" w14:textId="77777777" w:rsidR="003E363C" w:rsidRPr="00F338C3" w:rsidRDefault="00937358" w:rsidP="00281BE0">
            <w:pPr>
              <w:pStyle w:val="TableParagraph"/>
              <w:ind w:firstLine="567"/>
              <w:jc w:val="both"/>
              <w:rPr>
                <w:bCs/>
                <w:sz w:val="24"/>
                <w:szCs w:val="24"/>
              </w:rPr>
            </w:pPr>
            <w:r w:rsidRPr="00F338C3">
              <w:rPr>
                <w:bCs/>
                <w:sz w:val="24"/>
                <w:szCs w:val="24"/>
              </w:rPr>
              <w:t>«Вероятность</w:t>
            </w:r>
            <w:r w:rsidRPr="00F338C3">
              <w:rPr>
                <w:bCs/>
                <w:spacing w:val="-8"/>
                <w:sz w:val="24"/>
                <w:szCs w:val="24"/>
              </w:rPr>
              <w:t xml:space="preserve"> </w:t>
            </w:r>
            <w:r w:rsidRPr="00F338C3">
              <w:rPr>
                <w:bCs/>
                <w:sz w:val="24"/>
                <w:szCs w:val="24"/>
              </w:rPr>
              <w:t>и</w:t>
            </w:r>
            <w:r w:rsidRPr="00F338C3">
              <w:rPr>
                <w:bCs/>
                <w:spacing w:val="-8"/>
                <w:sz w:val="24"/>
                <w:szCs w:val="24"/>
              </w:rPr>
              <w:t xml:space="preserve"> </w:t>
            </w:r>
            <w:r w:rsidRPr="00F338C3">
              <w:rPr>
                <w:bCs/>
                <w:sz w:val="24"/>
                <w:szCs w:val="24"/>
              </w:rPr>
              <w:t>статистика»</w:t>
            </w:r>
            <w:r w:rsidRPr="00F338C3">
              <w:rPr>
                <w:bCs/>
                <w:spacing w:val="-15"/>
                <w:sz w:val="24"/>
                <w:szCs w:val="24"/>
              </w:rPr>
              <w:t xml:space="preserve"> </w:t>
            </w:r>
            <w:r w:rsidRPr="00F338C3">
              <w:rPr>
                <w:bCs/>
                <w:sz w:val="24"/>
                <w:szCs w:val="24"/>
              </w:rPr>
              <w:t>(углубленный</w:t>
            </w:r>
            <w:r w:rsidRPr="00F338C3">
              <w:rPr>
                <w:bCs/>
                <w:spacing w:val="-1"/>
                <w:sz w:val="24"/>
                <w:szCs w:val="24"/>
              </w:rPr>
              <w:t xml:space="preserve"> </w:t>
            </w:r>
            <w:r w:rsidRPr="00F338C3">
              <w:rPr>
                <w:bCs/>
                <w:spacing w:val="-2"/>
                <w:sz w:val="24"/>
                <w:szCs w:val="24"/>
              </w:rPr>
              <w:t>уровень)</w:t>
            </w:r>
          </w:p>
        </w:tc>
        <w:tc>
          <w:tcPr>
            <w:tcW w:w="846" w:type="dxa"/>
          </w:tcPr>
          <w:p w14:paraId="104818B1" w14:textId="77777777" w:rsidR="003E363C" w:rsidRPr="00F338C3" w:rsidRDefault="00937358" w:rsidP="00AA565B">
            <w:pPr>
              <w:pStyle w:val="TableParagraph"/>
              <w:ind w:firstLine="10"/>
              <w:jc w:val="both"/>
              <w:rPr>
                <w:bCs/>
                <w:sz w:val="24"/>
                <w:szCs w:val="24"/>
              </w:rPr>
            </w:pPr>
            <w:r w:rsidRPr="00F338C3">
              <w:rPr>
                <w:bCs/>
                <w:spacing w:val="-5"/>
                <w:sz w:val="24"/>
                <w:szCs w:val="24"/>
              </w:rPr>
              <w:t>145</w:t>
            </w:r>
          </w:p>
        </w:tc>
      </w:tr>
      <w:tr w:rsidR="003E363C" w:rsidRPr="00F338C3" w14:paraId="78329F03" w14:textId="77777777">
        <w:trPr>
          <w:trHeight w:val="434"/>
        </w:trPr>
        <w:tc>
          <w:tcPr>
            <w:tcW w:w="960" w:type="dxa"/>
          </w:tcPr>
          <w:p w14:paraId="3669A300" w14:textId="77777777" w:rsidR="003E363C" w:rsidRPr="00F338C3" w:rsidRDefault="00937358" w:rsidP="00AA565B">
            <w:pPr>
              <w:pStyle w:val="TableParagraph"/>
              <w:ind w:firstLine="270"/>
              <w:jc w:val="both"/>
              <w:rPr>
                <w:bCs/>
                <w:sz w:val="24"/>
                <w:szCs w:val="24"/>
              </w:rPr>
            </w:pPr>
            <w:r w:rsidRPr="00F338C3">
              <w:rPr>
                <w:bCs/>
                <w:spacing w:val="-2"/>
                <w:sz w:val="24"/>
                <w:szCs w:val="24"/>
              </w:rPr>
              <w:t>2.1.7</w:t>
            </w:r>
          </w:p>
        </w:tc>
        <w:tc>
          <w:tcPr>
            <w:tcW w:w="8090" w:type="dxa"/>
          </w:tcPr>
          <w:p w14:paraId="0D9EF951"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17"/>
                <w:sz w:val="24"/>
                <w:szCs w:val="24"/>
              </w:rPr>
              <w:t xml:space="preserve"> </w:t>
            </w:r>
            <w:r w:rsidRPr="00F338C3">
              <w:rPr>
                <w:bCs/>
                <w:sz w:val="24"/>
                <w:szCs w:val="24"/>
              </w:rPr>
              <w:t>программа</w:t>
            </w:r>
            <w:r w:rsidRPr="00F338C3">
              <w:rPr>
                <w:bCs/>
                <w:spacing w:val="-5"/>
                <w:sz w:val="24"/>
                <w:szCs w:val="24"/>
              </w:rPr>
              <w:t xml:space="preserve"> </w:t>
            </w:r>
            <w:r w:rsidRPr="00F338C3">
              <w:rPr>
                <w:bCs/>
                <w:sz w:val="24"/>
                <w:szCs w:val="24"/>
              </w:rPr>
              <w:t>учебного</w:t>
            </w:r>
            <w:r w:rsidRPr="00F338C3">
              <w:rPr>
                <w:bCs/>
                <w:spacing w:val="-5"/>
                <w:sz w:val="24"/>
                <w:szCs w:val="24"/>
              </w:rPr>
              <w:t xml:space="preserve"> </w:t>
            </w:r>
            <w:r w:rsidRPr="00F338C3">
              <w:rPr>
                <w:bCs/>
                <w:sz w:val="24"/>
                <w:szCs w:val="24"/>
              </w:rPr>
              <w:t>предмета</w:t>
            </w:r>
            <w:r w:rsidRPr="00F338C3">
              <w:rPr>
                <w:bCs/>
                <w:spacing w:val="-1"/>
                <w:sz w:val="24"/>
                <w:szCs w:val="24"/>
              </w:rPr>
              <w:t xml:space="preserve"> </w:t>
            </w:r>
            <w:r w:rsidRPr="00F338C3">
              <w:rPr>
                <w:bCs/>
                <w:sz w:val="24"/>
                <w:szCs w:val="24"/>
              </w:rPr>
              <w:t>«Информатика»</w:t>
            </w:r>
            <w:r w:rsidRPr="00F338C3">
              <w:rPr>
                <w:bCs/>
                <w:spacing w:val="-18"/>
                <w:sz w:val="24"/>
                <w:szCs w:val="24"/>
              </w:rPr>
              <w:t xml:space="preserve"> </w:t>
            </w:r>
            <w:r w:rsidRPr="00F338C3">
              <w:rPr>
                <w:bCs/>
                <w:sz w:val="24"/>
                <w:szCs w:val="24"/>
              </w:rPr>
              <w:t xml:space="preserve">(базовый </w:t>
            </w:r>
            <w:r w:rsidRPr="00F338C3">
              <w:rPr>
                <w:bCs/>
                <w:spacing w:val="-2"/>
                <w:sz w:val="24"/>
                <w:szCs w:val="24"/>
              </w:rPr>
              <w:t>уровень)</w:t>
            </w:r>
          </w:p>
        </w:tc>
        <w:tc>
          <w:tcPr>
            <w:tcW w:w="846" w:type="dxa"/>
          </w:tcPr>
          <w:p w14:paraId="26CF4263" w14:textId="77777777" w:rsidR="003E363C" w:rsidRPr="00F338C3" w:rsidRDefault="00937358" w:rsidP="00AA565B">
            <w:pPr>
              <w:pStyle w:val="TableParagraph"/>
              <w:ind w:firstLine="10"/>
              <w:jc w:val="both"/>
              <w:rPr>
                <w:bCs/>
                <w:sz w:val="24"/>
                <w:szCs w:val="24"/>
              </w:rPr>
            </w:pPr>
            <w:r w:rsidRPr="00F338C3">
              <w:rPr>
                <w:bCs/>
                <w:spacing w:val="-5"/>
                <w:sz w:val="24"/>
                <w:szCs w:val="24"/>
              </w:rPr>
              <w:t>177</w:t>
            </w:r>
          </w:p>
        </w:tc>
      </w:tr>
      <w:tr w:rsidR="003E363C" w:rsidRPr="00F338C3" w14:paraId="36D68086" w14:textId="77777777">
        <w:trPr>
          <w:trHeight w:val="434"/>
        </w:trPr>
        <w:tc>
          <w:tcPr>
            <w:tcW w:w="960" w:type="dxa"/>
          </w:tcPr>
          <w:p w14:paraId="490B2821" w14:textId="77777777" w:rsidR="003E363C" w:rsidRPr="00F338C3" w:rsidRDefault="00937358" w:rsidP="00AA565B">
            <w:pPr>
              <w:pStyle w:val="TableParagraph"/>
              <w:ind w:firstLine="270"/>
              <w:jc w:val="both"/>
              <w:rPr>
                <w:bCs/>
                <w:sz w:val="24"/>
                <w:szCs w:val="24"/>
              </w:rPr>
            </w:pPr>
            <w:r w:rsidRPr="00F338C3">
              <w:rPr>
                <w:bCs/>
                <w:spacing w:val="-2"/>
                <w:sz w:val="24"/>
                <w:szCs w:val="24"/>
              </w:rPr>
              <w:t>2.1.8</w:t>
            </w:r>
          </w:p>
        </w:tc>
        <w:tc>
          <w:tcPr>
            <w:tcW w:w="8090" w:type="dxa"/>
          </w:tcPr>
          <w:p w14:paraId="4C0F6583"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6"/>
                <w:sz w:val="24"/>
                <w:szCs w:val="24"/>
              </w:rPr>
              <w:t xml:space="preserve"> </w:t>
            </w:r>
            <w:r w:rsidRPr="00F338C3">
              <w:rPr>
                <w:bCs/>
                <w:sz w:val="24"/>
                <w:szCs w:val="24"/>
              </w:rPr>
              <w:t>программа учебного</w:t>
            </w:r>
            <w:r w:rsidRPr="00F338C3">
              <w:rPr>
                <w:bCs/>
                <w:spacing w:val="-3"/>
                <w:sz w:val="24"/>
                <w:szCs w:val="24"/>
              </w:rPr>
              <w:t xml:space="preserve"> </w:t>
            </w:r>
            <w:r w:rsidRPr="00F338C3">
              <w:rPr>
                <w:bCs/>
                <w:sz w:val="24"/>
                <w:szCs w:val="24"/>
              </w:rPr>
              <w:t>предмета «Информатика»</w:t>
            </w:r>
            <w:r w:rsidRPr="00F338C3">
              <w:rPr>
                <w:bCs/>
                <w:spacing w:val="-7"/>
                <w:sz w:val="24"/>
                <w:szCs w:val="24"/>
              </w:rPr>
              <w:t xml:space="preserve"> </w:t>
            </w:r>
            <w:r w:rsidRPr="00F338C3">
              <w:rPr>
                <w:bCs/>
                <w:sz w:val="24"/>
                <w:szCs w:val="24"/>
              </w:rPr>
              <w:t>(</w:t>
            </w:r>
            <w:proofErr w:type="spellStart"/>
            <w:r w:rsidRPr="00F338C3">
              <w:rPr>
                <w:bCs/>
                <w:sz w:val="24"/>
                <w:szCs w:val="24"/>
              </w:rPr>
              <w:t>угл</w:t>
            </w:r>
            <w:proofErr w:type="spellEnd"/>
            <w:r w:rsidRPr="00F338C3">
              <w:rPr>
                <w:bCs/>
                <w:sz w:val="24"/>
                <w:szCs w:val="24"/>
              </w:rPr>
              <w:t>.</w:t>
            </w:r>
            <w:r w:rsidRPr="00F338C3">
              <w:rPr>
                <w:bCs/>
                <w:spacing w:val="1"/>
                <w:sz w:val="24"/>
                <w:szCs w:val="24"/>
              </w:rPr>
              <w:t xml:space="preserve"> </w:t>
            </w:r>
            <w:r w:rsidRPr="00F338C3">
              <w:rPr>
                <w:bCs/>
                <w:spacing w:val="-2"/>
                <w:sz w:val="24"/>
                <w:szCs w:val="24"/>
              </w:rPr>
              <w:t>уровень)</w:t>
            </w:r>
          </w:p>
        </w:tc>
        <w:tc>
          <w:tcPr>
            <w:tcW w:w="846" w:type="dxa"/>
          </w:tcPr>
          <w:p w14:paraId="05B61F2C" w14:textId="77777777" w:rsidR="003E363C" w:rsidRPr="00F338C3" w:rsidRDefault="00937358" w:rsidP="00AA565B">
            <w:pPr>
              <w:pStyle w:val="TableParagraph"/>
              <w:ind w:firstLine="10"/>
              <w:jc w:val="both"/>
              <w:rPr>
                <w:bCs/>
                <w:sz w:val="24"/>
                <w:szCs w:val="24"/>
              </w:rPr>
            </w:pPr>
            <w:r w:rsidRPr="00F338C3">
              <w:rPr>
                <w:bCs/>
                <w:spacing w:val="-5"/>
                <w:sz w:val="24"/>
                <w:szCs w:val="24"/>
              </w:rPr>
              <w:t>193</w:t>
            </w:r>
          </w:p>
        </w:tc>
      </w:tr>
      <w:tr w:rsidR="003E363C" w:rsidRPr="00F338C3" w14:paraId="01B39C68" w14:textId="77777777">
        <w:trPr>
          <w:trHeight w:val="410"/>
        </w:trPr>
        <w:tc>
          <w:tcPr>
            <w:tcW w:w="960" w:type="dxa"/>
          </w:tcPr>
          <w:p w14:paraId="5E0D6E98" w14:textId="77777777" w:rsidR="003E363C" w:rsidRPr="00F338C3" w:rsidRDefault="00937358" w:rsidP="00AA565B">
            <w:pPr>
              <w:pStyle w:val="TableParagraph"/>
              <w:ind w:firstLine="270"/>
              <w:jc w:val="both"/>
              <w:rPr>
                <w:bCs/>
                <w:sz w:val="24"/>
                <w:szCs w:val="24"/>
              </w:rPr>
            </w:pPr>
            <w:r w:rsidRPr="00F338C3">
              <w:rPr>
                <w:bCs/>
                <w:spacing w:val="-2"/>
                <w:sz w:val="24"/>
                <w:szCs w:val="24"/>
              </w:rPr>
              <w:t>2.1.9</w:t>
            </w:r>
          </w:p>
        </w:tc>
        <w:tc>
          <w:tcPr>
            <w:tcW w:w="8090" w:type="dxa"/>
          </w:tcPr>
          <w:p w14:paraId="445895DC"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13"/>
                <w:sz w:val="24"/>
                <w:szCs w:val="24"/>
              </w:rPr>
              <w:t xml:space="preserve"> </w:t>
            </w:r>
            <w:r w:rsidRPr="00F338C3">
              <w:rPr>
                <w:bCs/>
                <w:sz w:val="24"/>
                <w:szCs w:val="24"/>
              </w:rPr>
              <w:t>программа</w:t>
            </w:r>
            <w:r w:rsidRPr="00F338C3">
              <w:rPr>
                <w:bCs/>
                <w:spacing w:val="-2"/>
                <w:sz w:val="24"/>
                <w:szCs w:val="24"/>
              </w:rPr>
              <w:t xml:space="preserve"> </w:t>
            </w:r>
            <w:r w:rsidRPr="00F338C3">
              <w:rPr>
                <w:bCs/>
                <w:sz w:val="24"/>
                <w:szCs w:val="24"/>
              </w:rPr>
              <w:t>учебного</w:t>
            </w:r>
            <w:r w:rsidRPr="00F338C3">
              <w:rPr>
                <w:bCs/>
                <w:spacing w:val="-6"/>
                <w:sz w:val="24"/>
                <w:szCs w:val="24"/>
              </w:rPr>
              <w:t xml:space="preserve"> </w:t>
            </w:r>
            <w:r w:rsidRPr="00F338C3">
              <w:rPr>
                <w:bCs/>
                <w:sz w:val="24"/>
                <w:szCs w:val="24"/>
              </w:rPr>
              <w:t>предмета</w:t>
            </w:r>
            <w:r w:rsidRPr="00F338C3">
              <w:rPr>
                <w:bCs/>
                <w:spacing w:val="-4"/>
                <w:sz w:val="24"/>
                <w:szCs w:val="24"/>
              </w:rPr>
              <w:t xml:space="preserve"> </w:t>
            </w:r>
            <w:r w:rsidRPr="00F338C3">
              <w:rPr>
                <w:bCs/>
                <w:sz w:val="24"/>
                <w:szCs w:val="24"/>
              </w:rPr>
              <w:t>«Физика»</w:t>
            </w:r>
            <w:r w:rsidRPr="00F338C3">
              <w:rPr>
                <w:bCs/>
                <w:spacing w:val="-15"/>
                <w:sz w:val="24"/>
                <w:szCs w:val="24"/>
              </w:rPr>
              <w:t xml:space="preserve"> </w:t>
            </w:r>
            <w:r w:rsidRPr="00F338C3">
              <w:rPr>
                <w:bCs/>
                <w:sz w:val="24"/>
                <w:szCs w:val="24"/>
              </w:rPr>
              <w:t>(базовый</w:t>
            </w:r>
            <w:r w:rsidRPr="00F338C3">
              <w:rPr>
                <w:bCs/>
                <w:spacing w:val="-1"/>
                <w:sz w:val="24"/>
                <w:szCs w:val="24"/>
              </w:rPr>
              <w:t xml:space="preserve"> </w:t>
            </w:r>
            <w:r w:rsidRPr="00F338C3">
              <w:rPr>
                <w:bCs/>
                <w:spacing w:val="-2"/>
                <w:sz w:val="24"/>
                <w:szCs w:val="24"/>
              </w:rPr>
              <w:t>уровень)</w:t>
            </w:r>
          </w:p>
        </w:tc>
        <w:tc>
          <w:tcPr>
            <w:tcW w:w="846" w:type="dxa"/>
          </w:tcPr>
          <w:p w14:paraId="1579EE31" w14:textId="77777777" w:rsidR="003E363C" w:rsidRPr="00F338C3" w:rsidRDefault="00937358" w:rsidP="00AA565B">
            <w:pPr>
              <w:pStyle w:val="TableParagraph"/>
              <w:ind w:firstLine="10"/>
              <w:jc w:val="both"/>
              <w:rPr>
                <w:bCs/>
                <w:sz w:val="24"/>
                <w:szCs w:val="24"/>
              </w:rPr>
            </w:pPr>
            <w:r w:rsidRPr="00F338C3">
              <w:rPr>
                <w:bCs/>
                <w:spacing w:val="-5"/>
                <w:sz w:val="24"/>
                <w:szCs w:val="24"/>
              </w:rPr>
              <w:t>213</w:t>
            </w:r>
          </w:p>
        </w:tc>
      </w:tr>
      <w:tr w:rsidR="003E363C" w:rsidRPr="00F338C3" w14:paraId="14276E9D" w14:textId="77777777">
        <w:trPr>
          <w:trHeight w:val="417"/>
        </w:trPr>
        <w:tc>
          <w:tcPr>
            <w:tcW w:w="960" w:type="dxa"/>
          </w:tcPr>
          <w:p w14:paraId="6283E3A6" w14:textId="77777777" w:rsidR="003E363C" w:rsidRPr="00F338C3" w:rsidRDefault="00937358" w:rsidP="00AA565B">
            <w:pPr>
              <w:pStyle w:val="TableParagraph"/>
              <w:ind w:firstLine="270"/>
              <w:jc w:val="both"/>
              <w:rPr>
                <w:bCs/>
                <w:sz w:val="24"/>
                <w:szCs w:val="24"/>
              </w:rPr>
            </w:pPr>
            <w:r w:rsidRPr="00F338C3">
              <w:rPr>
                <w:bCs/>
                <w:spacing w:val="-2"/>
                <w:sz w:val="24"/>
                <w:szCs w:val="24"/>
              </w:rPr>
              <w:t>2.1.10</w:t>
            </w:r>
          </w:p>
        </w:tc>
        <w:tc>
          <w:tcPr>
            <w:tcW w:w="8090" w:type="dxa"/>
          </w:tcPr>
          <w:p w14:paraId="78C1350A"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14"/>
                <w:sz w:val="24"/>
                <w:szCs w:val="24"/>
              </w:rPr>
              <w:t xml:space="preserve"> </w:t>
            </w:r>
            <w:r w:rsidRPr="00F338C3">
              <w:rPr>
                <w:bCs/>
                <w:sz w:val="24"/>
                <w:szCs w:val="24"/>
              </w:rPr>
              <w:t>программа</w:t>
            </w:r>
            <w:r w:rsidRPr="00F338C3">
              <w:rPr>
                <w:bCs/>
                <w:spacing w:val="-1"/>
                <w:sz w:val="24"/>
                <w:szCs w:val="24"/>
              </w:rPr>
              <w:t xml:space="preserve"> </w:t>
            </w:r>
            <w:r w:rsidRPr="00F338C3">
              <w:rPr>
                <w:bCs/>
                <w:sz w:val="24"/>
                <w:szCs w:val="24"/>
              </w:rPr>
              <w:t>учебного</w:t>
            </w:r>
            <w:r w:rsidRPr="00F338C3">
              <w:rPr>
                <w:bCs/>
                <w:spacing w:val="-5"/>
                <w:sz w:val="24"/>
                <w:szCs w:val="24"/>
              </w:rPr>
              <w:t xml:space="preserve"> </w:t>
            </w:r>
            <w:r w:rsidRPr="00F338C3">
              <w:rPr>
                <w:bCs/>
                <w:sz w:val="24"/>
                <w:szCs w:val="24"/>
              </w:rPr>
              <w:t>предмета</w:t>
            </w:r>
            <w:r w:rsidRPr="00F338C3">
              <w:rPr>
                <w:bCs/>
                <w:spacing w:val="-1"/>
                <w:sz w:val="24"/>
                <w:szCs w:val="24"/>
              </w:rPr>
              <w:t xml:space="preserve"> </w:t>
            </w:r>
            <w:r w:rsidRPr="00F338C3">
              <w:rPr>
                <w:bCs/>
                <w:sz w:val="24"/>
                <w:szCs w:val="24"/>
              </w:rPr>
              <w:t>«Химия»</w:t>
            </w:r>
            <w:r w:rsidRPr="00F338C3">
              <w:rPr>
                <w:bCs/>
                <w:spacing w:val="-17"/>
                <w:sz w:val="24"/>
                <w:szCs w:val="24"/>
              </w:rPr>
              <w:t xml:space="preserve"> </w:t>
            </w:r>
            <w:r w:rsidRPr="00F338C3">
              <w:rPr>
                <w:bCs/>
                <w:sz w:val="24"/>
                <w:szCs w:val="24"/>
              </w:rPr>
              <w:t>(базовый</w:t>
            </w:r>
            <w:r w:rsidRPr="00F338C3">
              <w:rPr>
                <w:bCs/>
                <w:spacing w:val="-1"/>
                <w:sz w:val="24"/>
                <w:szCs w:val="24"/>
              </w:rPr>
              <w:t xml:space="preserve"> </w:t>
            </w:r>
            <w:r w:rsidRPr="00F338C3">
              <w:rPr>
                <w:bCs/>
                <w:spacing w:val="-2"/>
                <w:sz w:val="24"/>
                <w:szCs w:val="24"/>
              </w:rPr>
              <w:t>уровень)</w:t>
            </w:r>
          </w:p>
        </w:tc>
        <w:tc>
          <w:tcPr>
            <w:tcW w:w="846" w:type="dxa"/>
          </w:tcPr>
          <w:p w14:paraId="271CBA65" w14:textId="77777777" w:rsidR="003E363C" w:rsidRPr="00F338C3" w:rsidRDefault="00937358" w:rsidP="00AA565B">
            <w:pPr>
              <w:pStyle w:val="TableParagraph"/>
              <w:ind w:firstLine="10"/>
              <w:jc w:val="both"/>
              <w:rPr>
                <w:bCs/>
                <w:sz w:val="24"/>
                <w:szCs w:val="24"/>
              </w:rPr>
            </w:pPr>
            <w:r w:rsidRPr="00F338C3">
              <w:rPr>
                <w:bCs/>
                <w:spacing w:val="-5"/>
                <w:sz w:val="24"/>
                <w:szCs w:val="24"/>
              </w:rPr>
              <w:t>242</w:t>
            </w:r>
          </w:p>
        </w:tc>
      </w:tr>
      <w:tr w:rsidR="003E363C" w:rsidRPr="00F338C3" w14:paraId="4C520089" w14:textId="77777777">
        <w:trPr>
          <w:trHeight w:val="424"/>
        </w:trPr>
        <w:tc>
          <w:tcPr>
            <w:tcW w:w="960" w:type="dxa"/>
          </w:tcPr>
          <w:p w14:paraId="47CB402C" w14:textId="77777777" w:rsidR="003E363C" w:rsidRPr="00F338C3" w:rsidRDefault="00937358" w:rsidP="00AA565B">
            <w:pPr>
              <w:pStyle w:val="TableParagraph"/>
              <w:ind w:firstLine="270"/>
              <w:jc w:val="both"/>
              <w:rPr>
                <w:bCs/>
                <w:sz w:val="24"/>
                <w:szCs w:val="24"/>
              </w:rPr>
            </w:pPr>
            <w:r w:rsidRPr="00F338C3">
              <w:rPr>
                <w:bCs/>
                <w:spacing w:val="-2"/>
                <w:sz w:val="24"/>
                <w:szCs w:val="24"/>
              </w:rPr>
              <w:t>2.1.11</w:t>
            </w:r>
          </w:p>
        </w:tc>
        <w:tc>
          <w:tcPr>
            <w:tcW w:w="8090" w:type="dxa"/>
          </w:tcPr>
          <w:p w14:paraId="5B69A83B"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17"/>
                <w:sz w:val="24"/>
                <w:szCs w:val="24"/>
              </w:rPr>
              <w:t xml:space="preserve"> </w:t>
            </w:r>
            <w:r w:rsidRPr="00F338C3">
              <w:rPr>
                <w:bCs/>
                <w:sz w:val="24"/>
                <w:szCs w:val="24"/>
              </w:rPr>
              <w:t>программа</w:t>
            </w:r>
            <w:r w:rsidRPr="00F338C3">
              <w:rPr>
                <w:bCs/>
                <w:spacing w:val="-8"/>
                <w:sz w:val="24"/>
                <w:szCs w:val="24"/>
              </w:rPr>
              <w:t xml:space="preserve"> </w:t>
            </w:r>
            <w:r w:rsidRPr="00F338C3">
              <w:rPr>
                <w:bCs/>
                <w:sz w:val="24"/>
                <w:szCs w:val="24"/>
              </w:rPr>
              <w:t>учебного</w:t>
            </w:r>
            <w:r w:rsidRPr="00F338C3">
              <w:rPr>
                <w:bCs/>
                <w:spacing w:val="-6"/>
                <w:sz w:val="24"/>
                <w:szCs w:val="24"/>
              </w:rPr>
              <w:t xml:space="preserve"> </w:t>
            </w:r>
            <w:r w:rsidRPr="00F338C3">
              <w:rPr>
                <w:bCs/>
                <w:sz w:val="24"/>
                <w:szCs w:val="24"/>
              </w:rPr>
              <w:t>предмета</w:t>
            </w:r>
            <w:r w:rsidRPr="00F338C3">
              <w:rPr>
                <w:bCs/>
                <w:spacing w:val="-3"/>
                <w:sz w:val="24"/>
                <w:szCs w:val="24"/>
              </w:rPr>
              <w:t xml:space="preserve"> </w:t>
            </w:r>
            <w:r w:rsidRPr="00F338C3">
              <w:rPr>
                <w:bCs/>
                <w:sz w:val="24"/>
                <w:szCs w:val="24"/>
              </w:rPr>
              <w:t>«Биология»</w:t>
            </w:r>
            <w:r w:rsidRPr="00F338C3">
              <w:rPr>
                <w:bCs/>
                <w:spacing w:val="-19"/>
                <w:sz w:val="24"/>
                <w:szCs w:val="24"/>
              </w:rPr>
              <w:t xml:space="preserve"> </w:t>
            </w:r>
            <w:r w:rsidRPr="00F338C3">
              <w:rPr>
                <w:bCs/>
                <w:sz w:val="24"/>
                <w:szCs w:val="24"/>
              </w:rPr>
              <w:t>(базовый</w:t>
            </w:r>
            <w:r w:rsidRPr="00F338C3">
              <w:rPr>
                <w:bCs/>
                <w:spacing w:val="-2"/>
                <w:sz w:val="24"/>
                <w:szCs w:val="24"/>
              </w:rPr>
              <w:t xml:space="preserve"> уровень)</w:t>
            </w:r>
          </w:p>
        </w:tc>
        <w:tc>
          <w:tcPr>
            <w:tcW w:w="846" w:type="dxa"/>
          </w:tcPr>
          <w:p w14:paraId="7F67CDE0" w14:textId="77777777" w:rsidR="003E363C" w:rsidRPr="00F338C3" w:rsidRDefault="00937358" w:rsidP="00AA565B">
            <w:pPr>
              <w:pStyle w:val="TableParagraph"/>
              <w:ind w:firstLine="10"/>
              <w:jc w:val="both"/>
              <w:rPr>
                <w:bCs/>
                <w:sz w:val="24"/>
                <w:szCs w:val="24"/>
              </w:rPr>
            </w:pPr>
            <w:r w:rsidRPr="00F338C3">
              <w:rPr>
                <w:bCs/>
                <w:spacing w:val="-5"/>
                <w:sz w:val="24"/>
                <w:szCs w:val="24"/>
              </w:rPr>
              <w:t>265</w:t>
            </w:r>
          </w:p>
        </w:tc>
      </w:tr>
      <w:tr w:rsidR="003E363C" w:rsidRPr="00F338C3" w14:paraId="792C1DBF" w14:textId="77777777">
        <w:trPr>
          <w:trHeight w:val="398"/>
        </w:trPr>
        <w:tc>
          <w:tcPr>
            <w:tcW w:w="960" w:type="dxa"/>
          </w:tcPr>
          <w:p w14:paraId="00EB72D9" w14:textId="77777777" w:rsidR="003E363C" w:rsidRPr="00F338C3" w:rsidRDefault="00937358" w:rsidP="00AA565B">
            <w:pPr>
              <w:pStyle w:val="TableParagraph"/>
              <w:ind w:firstLine="270"/>
              <w:jc w:val="both"/>
              <w:rPr>
                <w:bCs/>
                <w:sz w:val="24"/>
                <w:szCs w:val="24"/>
              </w:rPr>
            </w:pPr>
            <w:r w:rsidRPr="00F338C3">
              <w:rPr>
                <w:bCs/>
                <w:spacing w:val="-2"/>
                <w:sz w:val="24"/>
                <w:szCs w:val="24"/>
              </w:rPr>
              <w:t>2.1.12</w:t>
            </w:r>
          </w:p>
        </w:tc>
        <w:tc>
          <w:tcPr>
            <w:tcW w:w="8090" w:type="dxa"/>
          </w:tcPr>
          <w:p w14:paraId="63A19199"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15"/>
                <w:sz w:val="24"/>
                <w:szCs w:val="24"/>
              </w:rPr>
              <w:t xml:space="preserve"> </w:t>
            </w:r>
            <w:r w:rsidRPr="00F338C3">
              <w:rPr>
                <w:bCs/>
                <w:sz w:val="24"/>
                <w:szCs w:val="24"/>
              </w:rPr>
              <w:t>программа</w:t>
            </w:r>
            <w:r w:rsidRPr="00F338C3">
              <w:rPr>
                <w:bCs/>
                <w:spacing w:val="-4"/>
                <w:sz w:val="24"/>
                <w:szCs w:val="24"/>
              </w:rPr>
              <w:t xml:space="preserve"> </w:t>
            </w:r>
            <w:r w:rsidRPr="00F338C3">
              <w:rPr>
                <w:bCs/>
                <w:sz w:val="24"/>
                <w:szCs w:val="24"/>
              </w:rPr>
              <w:t>учебного</w:t>
            </w:r>
            <w:r w:rsidRPr="00F338C3">
              <w:rPr>
                <w:bCs/>
                <w:spacing w:val="-5"/>
                <w:sz w:val="24"/>
                <w:szCs w:val="24"/>
              </w:rPr>
              <w:t xml:space="preserve"> </w:t>
            </w:r>
            <w:r w:rsidRPr="00F338C3">
              <w:rPr>
                <w:bCs/>
                <w:sz w:val="24"/>
                <w:szCs w:val="24"/>
              </w:rPr>
              <w:t>предмета</w:t>
            </w:r>
            <w:r w:rsidRPr="00F338C3">
              <w:rPr>
                <w:bCs/>
                <w:spacing w:val="-4"/>
                <w:sz w:val="24"/>
                <w:szCs w:val="24"/>
              </w:rPr>
              <w:t xml:space="preserve"> </w:t>
            </w:r>
            <w:r w:rsidRPr="00F338C3">
              <w:rPr>
                <w:bCs/>
                <w:sz w:val="24"/>
                <w:szCs w:val="24"/>
              </w:rPr>
              <w:t>«История»</w:t>
            </w:r>
            <w:r w:rsidRPr="00F338C3">
              <w:rPr>
                <w:bCs/>
                <w:spacing w:val="-19"/>
                <w:sz w:val="24"/>
                <w:szCs w:val="24"/>
              </w:rPr>
              <w:t xml:space="preserve"> </w:t>
            </w:r>
            <w:r w:rsidRPr="00F338C3">
              <w:rPr>
                <w:bCs/>
                <w:sz w:val="24"/>
                <w:szCs w:val="24"/>
              </w:rPr>
              <w:t>(базовый</w:t>
            </w:r>
            <w:r w:rsidRPr="00F338C3">
              <w:rPr>
                <w:bCs/>
                <w:spacing w:val="1"/>
                <w:sz w:val="24"/>
                <w:szCs w:val="24"/>
              </w:rPr>
              <w:t xml:space="preserve"> </w:t>
            </w:r>
            <w:r w:rsidRPr="00F338C3">
              <w:rPr>
                <w:bCs/>
                <w:spacing w:val="-2"/>
                <w:sz w:val="24"/>
                <w:szCs w:val="24"/>
              </w:rPr>
              <w:t>уровень)</w:t>
            </w:r>
          </w:p>
        </w:tc>
        <w:tc>
          <w:tcPr>
            <w:tcW w:w="846" w:type="dxa"/>
          </w:tcPr>
          <w:p w14:paraId="485B7F36" w14:textId="77777777" w:rsidR="003E363C" w:rsidRPr="00F338C3" w:rsidRDefault="00937358" w:rsidP="00AA565B">
            <w:pPr>
              <w:pStyle w:val="TableParagraph"/>
              <w:ind w:firstLine="10"/>
              <w:jc w:val="both"/>
              <w:rPr>
                <w:bCs/>
                <w:sz w:val="24"/>
                <w:szCs w:val="24"/>
              </w:rPr>
            </w:pPr>
            <w:r w:rsidRPr="00F338C3">
              <w:rPr>
                <w:bCs/>
                <w:spacing w:val="-5"/>
                <w:sz w:val="24"/>
                <w:szCs w:val="24"/>
              </w:rPr>
              <w:t>292</w:t>
            </w:r>
          </w:p>
        </w:tc>
      </w:tr>
      <w:tr w:rsidR="003E363C" w:rsidRPr="00F338C3" w14:paraId="1D213AE8" w14:textId="77777777">
        <w:trPr>
          <w:trHeight w:val="537"/>
        </w:trPr>
        <w:tc>
          <w:tcPr>
            <w:tcW w:w="960" w:type="dxa"/>
          </w:tcPr>
          <w:p w14:paraId="2C7E0E24" w14:textId="77777777" w:rsidR="003E363C" w:rsidRPr="00F338C3" w:rsidRDefault="00937358" w:rsidP="00AA565B">
            <w:pPr>
              <w:pStyle w:val="TableParagraph"/>
              <w:ind w:firstLine="270"/>
              <w:jc w:val="both"/>
              <w:rPr>
                <w:bCs/>
                <w:sz w:val="24"/>
                <w:szCs w:val="24"/>
              </w:rPr>
            </w:pPr>
            <w:r w:rsidRPr="00F338C3">
              <w:rPr>
                <w:bCs/>
                <w:spacing w:val="-2"/>
                <w:sz w:val="24"/>
                <w:szCs w:val="24"/>
              </w:rPr>
              <w:t>2.1.13</w:t>
            </w:r>
          </w:p>
        </w:tc>
        <w:tc>
          <w:tcPr>
            <w:tcW w:w="8090" w:type="dxa"/>
          </w:tcPr>
          <w:p w14:paraId="7AF14853" w14:textId="77777777" w:rsidR="003E363C" w:rsidRPr="00F338C3" w:rsidRDefault="00937358" w:rsidP="00281BE0">
            <w:pPr>
              <w:pStyle w:val="TableParagraph"/>
              <w:tabs>
                <w:tab w:val="left" w:pos="1250"/>
                <w:tab w:val="left" w:pos="2568"/>
                <w:tab w:val="left" w:pos="3720"/>
                <w:tab w:val="left" w:pos="4884"/>
                <w:tab w:val="left" w:pos="7052"/>
              </w:tabs>
              <w:ind w:right="98" w:firstLine="567"/>
              <w:jc w:val="both"/>
              <w:rPr>
                <w:bCs/>
                <w:sz w:val="24"/>
                <w:szCs w:val="24"/>
              </w:rPr>
            </w:pPr>
            <w:r w:rsidRPr="00F338C3">
              <w:rPr>
                <w:bCs/>
                <w:spacing w:val="-2"/>
                <w:sz w:val="24"/>
                <w:szCs w:val="24"/>
              </w:rPr>
              <w:t>Рабочая</w:t>
            </w:r>
            <w:r w:rsidRPr="00F338C3">
              <w:rPr>
                <w:bCs/>
                <w:sz w:val="24"/>
                <w:szCs w:val="24"/>
              </w:rPr>
              <w:tab/>
            </w:r>
            <w:r w:rsidRPr="00F338C3">
              <w:rPr>
                <w:bCs/>
                <w:spacing w:val="-2"/>
                <w:sz w:val="24"/>
                <w:szCs w:val="24"/>
              </w:rPr>
              <w:t>программа</w:t>
            </w:r>
            <w:r w:rsidRPr="00F338C3">
              <w:rPr>
                <w:bCs/>
                <w:sz w:val="24"/>
                <w:szCs w:val="24"/>
              </w:rPr>
              <w:tab/>
            </w:r>
            <w:r w:rsidRPr="00F338C3">
              <w:rPr>
                <w:bCs/>
                <w:spacing w:val="-2"/>
                <w:sz w:val="24"/>
                <w:szCs w:val="24"/>
              </w:rPr>
              <w:t>учебного</w:t>
            </w:r>
            <w:r w:rsidRPr="00F338C3">
              <w:rPr>
                <w:bCs/>
                <w:sz w:val="24"/>
                <w:szCs w:val="24"/>
              </w:rPr>
              <w:tab/>
            </w:r>
            <w:r w:rsidRPr="00F338C3">
              <w:rPr>
                <w:bCs/>
                <w:spacing w:val="-2"/>
                <w:sz w:val="24"/>
                <w:szCs w:val="24"/>
              </w:rPr>
              <w:t>предмета</w:t>
            </w:r>
            <w:r w:rsidRPr="00F338C3">
              <w:rPr>
                <w:bCs/>
                <w:sz w:val="24"/>
                <w:szCs w:val="24"/>
              </w:rPr>
              <w:tab/>
            </w:r>
            <w:r w:rsidRPr="00F338C3">
              <w:rPr>
                <w:bCs/>
                <w:spacing w:val="-2"/>
                <w:sz w:val="24"/>
                <w:szCs w:val="24"/>
              </w:rPr>
              <w:t>«Обществознание»</w:t>
            </w:r>
            <w:r w:rsidRPr="00F338C3">
              <w:rPr>
                <w:bCs/>
                <w:sz w:val="24"/>
                <w:szCs w:val="24"/>
              </w:rPr>
              <w:tab/>
            </w:r>
            <w:r w:rsidRPr="00F338C3">
              <w:rPr>
                <w:bCs/>
                <w:spacing w:val="-2"/>
                <w:sz w:val="24"/>
                <w:szCs w:val="24"/>
              </w:rPr>
              <w:t>(базовый уровень)</w:t>
            </w:r>
          </w:p>
        </w:tc>
        <w:tc>
          <w:tcPr>
            <w:tcW w:w="846" w:type="dxa"/>
          </w:tcPr>
          <w:p w14:paraId="1570A2C6" w14:textId="77777777" w:rsidR="003E363C" w:rsidRPr="00F338C3" w:rsidRDefault="00937358" w:rsidP="00AA565B">
            <w:pPr>
              <w:pStyle w:val="TableParagraph"/>
              <w:ind w:firstLine="10"/>
              <w:jc w:val="both"/>
              <w:rPr>
                <w:bCs/>
                <w:sz w:val="24"/>
                <w:szCs w:val="24"/>
              </w:rPr>
            </w:pPr>
            <w:r w:rsidRPr="00F338C3">
              <w:rPr>
                <w:bCs/>
                <w:spacing w:val="-5"/>
                <w:sz w:val="24"/>
                <w:szCs w:val="24"/>
              </w:rPr>
              <w:t>341</w:t>
            </w:r>
          </w:p>
        </w:tc>
      </w:tr>
      <w:tr w:rsidR="003E363C" w:rsidRPr="00F338C3" w14:paraId="6C1DD7FB" w14:textId="77777777">
        <w:trPr>
          <w:trHeight w:val="614"/>
        </w:trPr>
        <w:tc>
          <w:tcPr>
            <w:tcW w:w="960" w:type="dxa"/>
          </w:tcPr>
          <w:p w14:paraId="1EDD99DE" w14:textId="77777777" w:rsidR="003E363C" w:rsidRPr="00F338C3" w:rsidRDefault="00937358" w:rsidP="00AA565B">
            <w:pPr>
              <w:pStyle w:val="TableParagraph"/>
              <w:ind w:firstLine="270"/>
              <w:jc w:val="both"/>
              <w:rPr>
                <w:bCs/>
                <w:sz w:val="24"/>
                <w:szCs w:val="24"/>
              </w:rPr>
            </w:pPr>
            <w:r w:rsidRPr="00F338C3">
              <w:rPr>
                <w:bCs/>
                <w:spacing w:val="-2"/>
                <w:sz w:val="24"/>
                <w:szCs w:val="24"/>
              </w:rPr>
              <w:t>2.1.14</w:t>
            </w:r>
          </w:p>
        </w:tc>
        <w:tc>
          <w:tcPr>
            <w:tcW w:w="8090" w:type="dxa"/>
          </w:tcPr>
          <w:p w14:paraId="3664AD58"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40"/>
                <w:sz w:val="24"/>
                <w:szCs w:val="24"/>
              </w:rPr>
              <w:t xml:space="preserve"> </w:t>
            </w:r>
            <w:r w:rsidRPr="00F338C3">
              <w:rPr>
                <w:bCs/>
                <w:sz w:val="24"/>
                <w:szCs w:val="24"/>
              </w:rPr>
              <w:t>программа</w:t>
            </w:r>
            <w:r w:rsidRPr="00F338C3">
              <w:rPr>
                <w:bCs/>
                <w:spacing w:val="40"/>
                <w:sz w:val="24"/>
                <w:szCs w:val="24"/>
              </w:rPr>
              <w:t xml:space="preserve"> </w:t>
            </w:r>
            <w:r w:rsidRPr="00F338C3">
              <w:rPr>
                <w:bCs/>
                <w:sz w:val="24"/>
                <w:szCs w:val="24"/>
              </w:rPr>
              <w:t>учебного</w:t>
            </w:r>
            <w:r w:rsidRPr="00F338C3">
              <w:rPr>
                <w:bCs/>
                <w:spacing w:val="40"/>
                <w:sz w:val="24"/>
                <w:szCs w:val="24"/>
              </w:rPr>
              <w:t xml:space="preserve"> </w:t>
            </w:r>
            <w:r w:rsidRPr="00F338C3">
              <w:rPr>
                <w:bCs/>
                <w:sz w:val="24"/>
                <w:szCs w:val="24"/>
              </w:rPr>
              <w:t>предмета</w:t>
            </w:r>
            <w:r w:rsidRPr="00F338C3">
              <w:rPr>
                <w:bCs/>
                <w:spacing w:val="40"/>
                <w:sz w:val="24"/>
                <w:szCs w:val="24"/>
              </w:rPr>
              <w:t xml:space="preserve"> </w:t>
            </w:r>
            <w:r w:rsidRPr="00F338C3">
              <w:rPr>
                <w:bCs/>
                <w:sz w:val="24"/>
                <w:szCs w:val="24"/>
              </w:rPr>
              <w:t>«Обществознание»</w:t>
            </w:r>
            <w:r w:rsidRPr="00F338C3">
              <w:rPr>
                <w:bCs/>
                <w:spacing w:val="32"/>
                <w:sz w:val="24"/>
                <w:szCs w:val="24"/>
              </w:rPr>
              <w:t xml:space="preserve"> </w:t>
            </w:r>
            <w:r w:rsidRPr="00F338C3">
              <w:rPr>
                <w:bCs/>
                <w:sz w:val="24"/>
                <w:szCs w:val="24"/>
              </w:rPr>
              <w:t xml:space="preserve">(углубленный </w:t>
            </w:r>
            <w:r w:rsidRPr="00F338C3">
              <w:rPr>
                <w:bCs/>
                <w:spacing w:val="-2"/>
                <w:sz w:val="24"/>
                <w:szCs w:val="24"/>
              </w:rPr>
              <w:t>уровень)</w:t>
            </w:r>
          </w:p>
        </w:tc>
        <w:tc>
          <w:tcPr>
            <w:tcW w:w="846" w:type="dxa"/>
          </w:tcPr>
          <w:p w14:paraId="4F5ADEB0" w14:textId="77777777" w:rsidR="003E363C" w:rsidRPr="00F338C3" w:rsidRDefault="00937358" w:rsidP="00AA565B">
            <w:pPr>
              <w:pStyle w:val="TableParagraph"/>
              <w:ind w:firstLine="10"/>
              <w:jc w:val="both"/>
              <w:rPr>
                <w:bCs/>
                <w:sz w:val="24"/>
                <w:szCs w:val="24"/>
              </w:rPr>
            </w:pPr>
            <w:r w:rsidRPr="00F338C3">
              <w:rPr>
                <w:bCs/>
                <w:spacing w:val="-5"/>
                <w:sz w:val="24"/>
                <w:szCs w:val="24"/>
              </w:rPr>
              <w:t>363</w:t>
            </w:r>
          </w:p>
        </w:tc>
      </w:tr>
      <w:tr w:rsidR="003E363C" w:rsidRPr="00F338C3" w14:paraId="19566692" w14:textId="77777777">
        <w:trPr>
          <w:trHeight w:val="359"/>
        </w:trPr>
        <w:tc>
          <w:tcPr>
            <w:tcW w:w="960" w:type="dxa"/>
          </w:tcPr>
          <w:p w14:paraId="4FF3B46A" w14:textId="77777777" w:rsidR="003E363C" w:rsidRPr="00F338C3" w:rsidRDefault="00937358" w:rsidP="00AA565B">
            <w:pPr>
              <w:pStyle w:val="TableParagraph"/>
              <w:ind w:firstLine="270"/>
              <w:jc w:val="both"/>
              <w:rPr>
                <w:bCs/>
                <w:sz w:val="24"/>
                <w:szCs w:val="24"/>
              </w:rPr>
            </w:pPr>
            <w:r w:rsidRPr="00F338C3">
              <w:rPr>
                <w:bCs/>
                <w:spacing w:val="-2"/>
                <w:sz w:val="24"/>
                <w:szCs w:val="24"/>
              </w:rPr>
              <w:t>2.1.15</w:t>
            </w:r>
          </w:p>
        </w:tc>
        <w:tc>
          <w:tcPr>
            <w:tcW w:w="8090" w:type="dxa"/>
          </w:tcPr>
          <w:p w14:paraId="535D26A4"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14"/>
                <w:sz w:val="24"/>
                <w:szCs w:val="24"/>
              </w:rPr>
              <w:t xml:space="preserve"> </w:t>
            </w:r>
            <w:r w:rsidRPr="00F338C3">
              <w:rPr>
                <w:bCs/>
                <w:sz w:val="24"/>
                <w:szCs w:val="24"/>
              </w:rPr>
              <w:t>программа</w:t>
            </w:r>
            <w:r w:rsidRPr="00F338C3">
              <w:rPr>
                <w:bCs/>
                <w:spacing w:val="-1"/>
                <w:sz w:val="24"/>
                <w:szCs w:val="24"/>
              </w:rPr>
              <w:t xml:space="preserve"> </w:t>
            </w:r>
            <w:r w:rsidRPr="00F338C3">
              <w:rPr>
                <w:bCs/>
                <w:sz w:val="24"/>
                <w:szCs w:val="24"/>
              </w:rPr>
              <w:t>учебного</w:t>
            </w:r>
            <w:r w:rsidRPr="00F338C3">
              <w:rPr>
                <w:bCs/>
                <w:spacing w:val="-5"/>
                <w:sz w:val="24"/>
                <w:szCs w:val="24"/>
              </w:rPr>
              <w:t xml:space="preserve"> </w:t>
            </w:r>
            <w:r w:rsidRPr="00F338C3">
              <w:rPr>
                <w:bCs/>
                <w:sz w:val="24"/>
                <w:szCs w:val="24"/>
              </w:rPr>
              <w:t>предмета</w:t>
            </w:r>
            <w:r w:rsidRPr="00F338C3">
              <w:rPr>
                <w:bCs/>
                <w:spacing w:val="-1"/>
                <w:sz w:val="24"/>
                <w:szCs w:val="24"/>
              </w:rPr>
              <w:t xml:space="preserve"> </w:t>
            </w:r>
            <w:r w:rsidRPr="00F338C3">
              <w:rPr>
                <w:bCs/>
                <w:sz w:val="24"/>
                <w:szCs w:val="24"/>
              </w:rPr>
              <w:t>«География»</w:t>
            </w:r>
            <w:r w:rsidRPr="00F338C3">
              <w:rPr>
                <w:bCs/>
                <w:spacing w:val="-16"/>
                <w:sz w:val="24"/>
                <w:szCs w:val="24"/>
              </w:rPr>
              <w:t xml:space="preserve"> </w:t>
            </w:r>
            <w:r w:rsidRPr="00F338C3">
              <w:rPr>
                <w:bCs/>
                <w:sz w:val="24"/>
                <w:szCs w:val="24"/>
              </w:rPr>
              <w:t>(базовый</w:t>
            </w:r>
            <w:r w:rsidRPr="00F338C3">
              <w:rPr>
                <w:bCs/>
                <w:spacing w:val="-2"/>
                <w:sz w:val="24"/>
                <w:szCs w:val="24"/>
              </w:rPr>
              <w:t xml:space="preserve"> уровень)</w:t>
            </w:r>
          </w:p>
        </w:tc>
        <w:tc>
          <w:tcPr>
            <w:tcW w:w="846" w:type="dxa"/>
          </w:tcPr>
          <w:p w14:paraId="37A03D24" w14:textId="77777777" w:rsidR="003E363C" w:rsidRPr="00F338C3" w:rsidRDefault="00937358" w:rsidP="00AA565B">
            <w:pPr>
              <w:pStyle w:val="TableParagraph"/>
              <w:ind w:firstLine="10"/>
              <w:jc w:val="both"/>
              <w:rPr>
                <w:bCs/>
                <w:sz w:val="24"/>
                <w:szCs w:val="24"/>
              </w:rPr>
            </w:pPr>
            <w:r w:rsidRPr="00F338C3">
              <w:rPr>
                <w:bCs/>
                <w:spacing w:val="-5"/>
                <w:sz w:val="24"/>
                <w:szCs w:val="24"/>
              </w:rPr>
              <w:t>382</w:t>
            </w:r>
          </w:p>
        </w:tc>
      </w:tr>
      <w:tr w:rsidR="003E363C" w:rsidRPr="00F338C3" w14:paraId="173F8DEA" w14:textId="77777777">
        <w:trPr>
          <w:trHeight w:val="422"/>
        </w:trPr>
        <w:tc>
          <w:tcPr>
            <w:tcW w:w="960" w:type="dxa"/>
          </w:tcPr>
          <w:p w14:paraId="22A9B65F" w14:textId="77777777" w:rsidR="003E363C" w:rsidRPr="00F338C3" w:rsidRDefault="00937358" w:rsidP="00AA565B">
            <w:pPr>
              <w:pStyle w:val="TableParagraph"/>
              <w:ind w:firstLine="270"/>
              <w:jc w:val="both"/>
              <w:rPr>
                <w:bCs/>
                <w:sz w:val="24"/>
                <w:szCs w:val="24"/>
              </w:rPr>
            </w:pPr>
            <w:r w:rsidRPr="00F338C3">
              <w:rPr>
                <w:bCs/>
                <w:spacing w:val="-2"/>
                <w:sz w:val="24"/>
                <w:szCs w:val="24"/>
              </w:rPr>
              <w:t>2.1.16</w:t>
            </w:r>
          </w:p>
        </w:tc>
        <w:tc>
          <w:tcPr>
            <w:tcW w:w="8090" w:type="dxa"/>
          </w:tcPr>
          <w:p w14:paraId="63C6315A"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14"/>
                <w:sz w:val="24"/>
                <w:szCs w:val="24"/>
              </w:rPr>
              <w:t xml:space="preserve"> </w:t>
            </w:r>
            <w:r w:rsidRPr="00F338C3">
              <w:rPr>
                <w:bCs/>
                <w:sz w:val="24"/>
                <w:szCs w:val="24"/>
              </w:rPr>
              <w:t>программа</w:t>
            </w:r>
            <w:r w:rsidRPr="00F338C3">
              <w:rPr>
                <w:bCs/>
                <w:spacing w:val="-5"/>
                <w:sz w:val="24"/>
                <w:szCs w:val="24"/>
              </w:rPr>
              <w:t xml:space="preserve"> </w:t>
            </w:r>
            <w:r w:rsidRPr="00F338C3">
              <w:rPr>
                <w:bCs/>
                <w:sz w:val="24"/>
                <w:szCs w:val="24"/>
              </w:rPr>
              <w:t>учебного</w:t>
            </w:r>
            <w:r w:rsidRPr="00F338C3">
              <w:rPr>
                <w:bCs/>
                <w:spacing w:val="-7"/>
                <w:sz w:val="24"/>
                <w:szCs w:val="24"/>
              </w:rPr>
              <w:t xml:space="preserve"> </w:t>
            </w:r>
            <w:r w:rsidRPr="00F338C3">
              <w:rPr>
                <w:bCs/>
                <w:sz w:val="24"/>
                <w:szCs w:val="24"/>
              </w:rPr>
              <w:t>предмета</w:t>
            </w:r>
            <w:r w:rsidRPr="00F338C3">
              <w:rPr>
                <w:bCs/>
                <w:spacing w:val="-5"/>
                <w:sz w:val="24"/>
                <w:szCs w:val="24"/>
              </w:rPr>
              <w:t xml:space="preserve"> </w:t>
            </w:r>
            <w:r w:rsidRPr="00F338C3">
              <w:rPr>
                <w:bCs/>
                <w:sz w:val="24"/>
                <w:szCs w:val="24"/>
              </w:rPr>
              <w:t>«Физическая</w:t>
            </w:r>
            <w:r w:rsidRPr="00F338C3">
              <w:rPr>
                <w:bCs/>
                <w:spacing w:val="-8"/>
                <w:sz w:val="24"/>
                <w:szCs w:val="24"/>
              </w:rPr>
              <w:t xml:space="preserve"> </w:t>
            </w:r>
            <w:r w:rsidRPr="00F338C3">
              <w:rPr>
                <w:bCs/>
                <w:spacing w:val="-2"/>
                <w:sz w:val="24"/>
                <w:szCs w:val="24"/>
              </w:rPr>
              <w:t>культура»</w:t>
            </w:r>
          </w:p>
        </w:tc>
        <w:tc>
          <w:tcPr>
            <w:tcW w:w="846" w:type="dxa"/>
          </w:tcPr>
          <w:p w14:paraId="4560378A" w14:textId="77777777" w:rsidR="003E363C" w:rsidRPr="00F338C3" w:rsidRDefault="00937358" w:rsidP="00AA565B">
            <w:pPr>
              <w:pStyle w:val="TableParagraph"/>
              <w:ind w:firstLine="10"/>
              <w:jc w:val="both"/>
              <w:rPr>
                <w:bCs/>
                <w:sz w:val="24"/>
                <w:szCs w:val="24"/>
              </w:rPr>
            </w:pPr>
            <w:r w:rsidRPr="00F338C3">
              <w:rPr>
                <w:bCs/>
                <w:spacing w:val="-5"/>
                <w:sz w:val="24"/>
                <w:szCs w:val="24"/>
              </w:rPr>
              <w:t>404</w:t>
            </w:r>
          </w:p>
        </w:tc>
      </w:tr>
      <w:tr w:rsidR="003E363C" w:rsidRPr="00F338C3" w14:paraId="243E1ECE" w14:textId="77777777">
        <w:trPr>
          <w:trHeight w:val="412"/>
        </w:trPr>
        <w:tc>
          <w:tcPr>
            <w:tcW w:w="960" w:type="dxa"/>
          </w:tcPr>
          <w:p w14:paraId="7C34093E" w14:textId="77777777" w:rsidR="003E363C" w:rsidRPr="00F338C3" w:rsidRDefault="00937358" w:rsidP="00AA565B">
            <w:pPr>
              <w:pStyle w:val="TableParagraph"/>
              <w:ind w:firstLine="270"/>
              <w:jc w:val="both"/>
              <w:rPr>
                <w:bCs/>
                <w:sz w:val="24"/>
                <w:szCs w:val="24"/>
              </w:rPr>
            </w:pPr>
            <w:r w:rsidRPr="00F338C3">
              <w:rPr>
                <w:bCs/>
                <w:spacing w:val="-2"/>
                <w:sz w:val="24"/>
                <w:szCs w:val="24"/>
              </w:rPr>
              <w:t>2.1.17</w:t>
            </w:r>
          </w:p>
        </w:tc>
        <w:tc>
          <w:tcPr>
            <w:tcW w:w="8090" w:type="dxa"/>
          </w:tcPr>
          <w:p w14:paraId="73539B69" w14:textId="77777777" w:rsidR="003E363C" w:rsidRPr="00F338C3" w:rsidRDefault="00937358" w:rsidP="00281BE0">
            <w:pPr>
              <w:pStyle w:val="TableParagraph"/>
              <w:ind w:firstLine="567"/>
              <w:jc w:val="both"/>
              <w:rPr>
                <w:bCs/>
                <w:sz w:val="24"/>
                <w:szCs w:val="24"/>
              </w:rPr>
            </w:pPr>
            <w:r w:rsidRPr="00F338C3">
              <w:rPr>
                <w:bCs/>
                <w:sz w:val="24"/>
                <w:szCs w:val="24"/>
              </w:rPr>
              <w:t>Рабочая</w:t>
            </w:r>
            <w:r w:rsidRPr="00F338C3">
              <w:rPr>
                <w:bCs/>
                <w:spacing w:val="-9"/>
                <w:sz w:val="24"/>
                <w:szCs w:val="24"/>
              </w:rPr>
              <w:t xml:space="preserve"> </w:t>
            </w:r>
            <w:r w:rsidRPr="00F338C3">
              <w:rPr>
                <w:bCs/>
                <w:sz w:val="24"/>
                <w:szCs w:val="24"/>
              </w:rPr>
              <w:t>программа</w:t>
            </w:r>
            <w:r w:rsidRPr="00F338C3">
              <w:rPr>
                <w:bCs/>
                <w:spacing w:val="-1"/>
                <w:sz w:val="24"/>
                <w:szCs w:val="24"/>
              </w:rPr>
              <w:t xml:space="preserve"> </w:t>
            </w:r>
            <w:r w:rsidRPr="00F338C3">
              <w:rPr>
                <w:bCs/>
                <w:sz w:val="24"/>
                <w:szCs w:val="24"/>
              </w:rPr>
              <w:t>учебного</w:t>
            </w:r>
            <w:r w:rsidRPr="00F338C3">
              <w:rPr>
                <w:bCs/>
                <w:spacing w:val="-6"/>
                <w:sz w:val="24"/>
                <w:szCs w:val="24"/>
              </w:rPr>
              <w:t xml:space="preserve"> </w:t>
            </w:r>
            <w:r w:rsidRPr="00F338C3">
              <w:rPr>
                <w:bCs/>
                <w:sz w:val="24"/>
                <w:szCs w:val="24"/>
              </w:rPr>
              <w:t>предмета</w:t>
            </w:r>
            <w:r w:rsidRPr="00F338C3">
              <w:rPr>
                <w:bCs/>
                <w:spacing w:val="2"/>
                <w:sz w:val="24"/>
                <w:szCs w:val="24"/>
              </w:rPr>
              <w:t xml:space="preserve"> </w:t>
            </w:r>
            <w:r w:rsidRPr="00F338C3">
              <w:rPr>
                <w:bCs/>
                <w:spacing w:val="-4"/>
                <w:sz w:val="24"/>
                <w:szCs w:val="24"/>
              </w:rPr>
              <w:t>«ОБЖ»</w:t>
            </w:r>
          </w:p>
        </w:tc>
        <w:tc>
          <w:tcPr>
            <w:tcW w:w="846" w:type="dxa"/>
          </w:tcPr>
          <w:p w14:paraId="697E1024" w14:textId="77777777" w:rsidR="003E363C" w:rsidRPr="00F338C3" w:rsidRDefault="00937358" w:rsidP="00AA565B">
            <w:pPr>
              <w:pStyle w:val="TableParagraph"/>
              <w:ind w:firstLine="10"/>
              <w:jc w:val="both"/>
              <w:rPr>
                <w:bCs/>
                <w:sz w:val="24"/>
                <w:szCs w:val="24"/>
              </w:rPr>
            </w:pPr>
            <w:r w:rsidRPr="00F338C3">
              <w:rPr>
                <w:bCs/>
                <w:spacing w:val="-5"/>
                <w:sz w:val="24"/>
                <w:szCs w:val="24"/>
              </w:rPr>
              <w:t>518</w:t>
            </w:r>
          </w:p>
        </w:tc>
      </w:tr>
      <w:tr w:rsidR="003E363C" w:rsidRPr="00F338C3" w14:paraId="071443A8" w14:textId="77777777">
        <w:trPr>
          <w:trHeight w:val="409"/>
        </w:trPr>
        <w:tc>
          <w:tcPr>
            <w:tcW w:w="960" w:type="dxa"/>
          </w:tcPr>
          <w:p w14:paraId="7E30839F" w14:textId="77777777" w:rsidR="003E363C" w:rsidRPr="00F338C3" w:rsidRDefault="00937358" w:rsidP="00AA565B">
            <w:pPr>
              <w:pStyle w:val="TableParagraph"/>
              <w:ind w:firstLine="270"/>
              <w:jc w:val="both"/>
              <w:rPr>
                <w:bCs/>
                <w:sz w:val="24"/>
                <w:szCs w:val="24"/>
              </w:rPr>
            </w:pPr>
            <w:r w:rsidRPr="00F338C3">
              <w:rPr>
                <w:bCs/>
                <w:spacing w:val="-2"/>
                <w:sz w:val="24"/>
                <w:szCs w:val="24"/>
              </w:rPr>
              <w:t>2.1.18</w:t>
            </w:r>
          </w:p>
        </w:tc>
        <w:tc>
          <w:tcPr>
            <w:tcW w:w="8090" w:type="dxa"/>
          </w:tcPr>
          <w:p w14:paraId="26367335" w14:textId="77777777" w:rsidR="003E363C" w:rsidRPr="00F338C3" w:rsidRDefault="00937358" w:rsidP="00281BE0">
            <w:pPr>
              <w:pStyle w:val="TableParagraph"/>
              <w:ind w:firstLine="567"/>
              <w:jc w:val="both"/>
              <w:rPr>
                <w:bCs/>
                <w:sz w:val="24"/>
                <w:szCs w:val="24"/>
              </w:rPr>
            </w:pPr>
            <w:r w:rsidRPr="00F338C3">
              <w:rPr>
                <w:bCs/>
                <w:sz w:val="24"/>
                <w:szCs w:val="24"/>
              </w:rPr>
              <w:t>Индивидуальный</w:t>
            </w:r>
            <w:r w:rsidRPr="00F338C3">
              <w:rPr>
                <w:bCs/>
                <w:spacing w:val="-9"/>
                <w:sz w:val="24"/>
                <w:szCs w:val="24"/>
              </w:rPr>
              <w:t xml:space="preserve"> </w:t>
            </w:r>
            <w:r w:rsidRPr="00F338C3">
              <w:rPr>
                <w:bCs/>
                <w:spacing w:val="-2"/>
                <w:sz w:val="24"/>
                <w:szCs w:val="24"/>
              </w:rPr>
              <w:t>проект</w:t>
            </w:r>
          </w:p>
        </w:tc>
        <w:tc>
          <w:tcPr>
            <w:tcW w:w="846" w:type="dxa"/>
          </w:tcPr>
          <w:p w14:paraId="11EE8941" w14:textId="77777777" w:rsidR="003E363C" w:rsidRPr="00F338C3" w:rsidRDefault="00937358" w:rsidP="00AA565B">
            <w:pPr>
              <w:pStyle w:val="TableParagraph"/>
              <w:ind w:firstLine="10"/>
              <w:jc w:val="both"/>
              <w:rPr>
                <w:bCs/>
                <w:sz w:val="24"/>
                <w:szCs w:val="24"/>
              </w:rPr>
            </w:pPr>
            <w:r w:rsidRPr="00F338C3">
              <w:rPr>
                <w:bCs/>
                <w:spacing w:val="-5"/>
                <w:sz w:val="24"/>
                <w:szCs w:val="24"/>
              </w:rPr>
              <w:t>546</w:t>
            </w:r>
          </w:p>
        </w:tc>
      </w:tr>
      <w:tr w:rsidR="003E363C" w:rsidRPr="00F338C3" w14:paraId="2FAFFE44" w14:textId="77777777">
        <w:trPr>
          <w:trHeight w:val="420"/>
        </w:trPr>
        <w:tc>
          <w:tcPr>
            <w:tcW w:w="960" w:type="dxa"/>
          </w:tcPr>
          <w:p w14:paraId="2F742A9F" w14:textId="77777777" w:rsidR="003E363C" w:rsidRPr="00F338C3" w:rsidRDefault="00937358" w:rsidP="00AA565B">
            <w:pPr>
              <w:pStyle w:val="TableParagraph"/>
              <w:ind w:firstLine="270"/>
              <w:jc w:val="both"/>
              <w:rPr>
                <w:bCs/>
                <w:sz w:val="24"/>
                <w:szCs w:val="24"/>
              </w:rPr>
            </w:pPr>
            <w:r w:rsidRPr="00F338C3">
              <w:rPr>
                <w:bCs/>
                <w:spacing w:val="-5"/>
                <w:sz w:val="24"/>
                <w:szCs w:val="24"/>
              </w:rPr>
              <w:t>2.2</w:t>
            </w:r>
          </w:p>
        </w:tc>
        <w:tc>
          <w:tcPr>
            <w:tcW w:w="8090" w:type="dxa"/>
          </w:tcPr>
          <w:p w14:paraId="1693DE25" w14:textId="77777777" w:rsidR="003E363C" w:rsidRPr="00F338C3" w:rsidRDefault="00937358" w:rsidP="00281BE0">
            <w:pPr>
              <w:pStyle w:val="TableParagraph"/>
              <w:ind w:firstLine="567"/>
              <w:jc w:val="both"/>
              <w:rPr>
                <w:bCs/>
                <w:sz w:val="24"/>
                <w:szCs w:val="24"/>
              </w:rPr>
            </w:pPr>
            <w:r w:rsidRPr="00F338C3">
              <w:rPr>
                <w:bCs/>
                <w:sz w:val="24"/>
                <w:szCs w:val="24"/>
              </w:rPr>
              <w:t>Программа</w:t>
            </w:r>
            <w:r w:rsidRPr="00F338C3">
              <w:rPr>
                <w:bCs/>
                <w:spacing w:val="-10"/>
                <w:sz w:val="24"/>
                <w:szCs w:val="24"/>
              </w:rPr>
              <w:t xml:space="preserve"> </w:t>
            </w:r>
            <w:r w:rsidRPr="00F338C3">
              <w:rPr>
                <w:bCs/>
                <w:sz w:val="24"/>
                <w:szCs w:val="24"/>
              </w:rPr>
              <w:t>формирования</w:t>
            </w:r>
            <w:r w:rsidRPr="00F338C3">
              <w:rPr>
                <w:bCs/>
                <w:spacing w:val="-7"/>
                <w:sz w:val="24"/>
                <w:szCs w:val="24"/>
              </w:rPr>
              <w:t xml:space="preserve"> </w:t>
            </w:r>
            <w:r w:rsidRPr="00F338C3">
              <w:rPr>
                <w:bCs/>
                <w:sz w:val="24"/>
                <w:szCs w:val="24"/>
              </w:rPr>
              <w:t>УУД</w:t>
            </w:r>
            <w:r w:rsidRPr="00F338C3">
              <w:rPr>
                <w:bCs/>
                <w:spacing w:val="-7"/>
                <w:sz w:val="24"/>
                <w:szCs w:val="24"/>
              </w:rPr>
              <w:t xml:space="preserve"> </w:t>
            </w:r>
            <w:r w:rsidRPr="00F338C3">
              <w:rPr>
                <w:bCs/>
                <w:sz w:val="24"/>
                <w:szCs w:val="24"/>
              </w:rPr>
              <w:t>у</w:t>
            </w:r>
            <w:r w:rsidRPr="00F338C3">
              <w:rPr>
                <w:bCs/>
                <w:spacing w:val="-8"/>
                <w:sz w:val="24"/>
                <w:szCs w:val="24"/>
              </w:rPr>
              <w:t xml:space="preserve"> </w:t>
            </w:r>
            <w:r w:rsidRPr="00F338C3">
              <w:rPr>
                <w:bCs/>
                <w:spacing w:val="-2"/>
                <w:sz w:val="24"/>
                <w:szCs w:val="24"/>
              </w:rPr>
              <w:t>обучающихся</w:t>
            </w:r>
          </w:p>
        </w:tc>
        <w:tc>
          <w:tcPr>
            <w:tcW w:w="846" w:type="dxa"/>
          </w:tcPr>
          <w:p w14:paraId="41BDF6C0" w14:textId="77777777" w:rsidR="003E363C" w:rsidRPr="00F338C3" w:rsidRDefault="00937358" w:rsidP="00AA565B">
            <w:pPr>
              <w:pStyle w:val="TableParagraph"/>
              <w:ind w:firstLine="10"/>
              <w:jc w:val="both"/>
              <w:rPr>
                <w:bCs/>
                <w:sz w:val="24"/>
                <w:szCs w:val="24"/>
              </w:rPr>
            </w:pPr>
            <w:r w:rsidRPr="00F338C3">
              <w:rPr>
                <w:bCs/>
                <w:spacing w:val="-5"/>
                <w:sz w:val="24"/>
                <w:szCs w:val="24"/>
              </w:rPr>
              <w:t>552</w:t>
            </w:r>
          </w:p>
        </w:tc>
      </w:tr>
      <w:tr w:rsidR="003E363C" w:rsidRPr="00F338C3" w14:paraId="4011AA4C" w14:textId="77777777">
        <w:trPr>
          <w:trHeight w:val="412"/>
        </w:trPr>
        <w:tc>
          <w:tcPr>
            <w:tcW w:w="960" w:type="dxa"/>
          </w:tcPr>
          <w:p w14:paraId="0DBA3A5E" w14:textId="77777777" w:rsidR="003E363C" w:rsidRPr="00F338C3" w:rsidRDefault="00937358" w:rsidP="00AA565B">
            <w:pPr>
              <w:pStyle w:val="TableParagraph"/>
              <w:ind w:firstLine="270"/>
              <w:jc w:val="both"/>
              <w:rPr>
                <w:bCs/>
                <w:sz w:val="24"/>
                <w:szCs w:val="24"/>
              </w:rPr>
            </w:pPr>
            <w:r w:rsidRPr="00F338C3">
              <w:rPr>
                <w:bCs/>
                <w:spacing w:val="-2"/>
                <w:sz w:val="24"/>
                <w:szCs w:val="24"/>
              </w:rPr>
              <w:t>2.2.1</w:t>
            </w:r>
          </w:p>
        </w:tc>
        <w:tc>
          <w:tcPr>
            <w:tcW w:w="8090" w:type="dxa"/>
          </w:tcPr>
          <w:p w14:paraId="3C5DDC73" w14:textId="77777777" w:rsidR="003E363C" w:rsidRPr="00F338C3" w:rsidRDefault="00937358" w:rsidP="00281BE0">
            <w:pPr>
              <w:pStyle w:val="TableParagraph"/>
              <w:ind w:firstLine="567"/>
              <w:jc w:val="both"/>
              <w:rPr>
                <w:bCs/>
                <w:sz w:val="24"/>
                <w:szCs w:val="24"/>
              </w:rPr>
            </w:pPr>
            <w:r w:rsidRPr="00F338C3">
              <w:rPr>
                <w:bCs/>
                <w:sz w:val="24"/>
                <w:szCs w:val="24"/>
              </w:rPr>
              <w:t>Целевой</w:t>
            </w:r>
            <w:r w:rsidRPr="00F338C3">
              <w:rPr>
                <w:bCs/>
                <w:spacing w:val="-10"/>
                <w:sz w:val="24"/>
                <w:szCs w:val="24"/>
              </w:rPr>
              <w:t xml:space="preserve"> </w:t>
            </w:r>
            <w:r w:rsidRPr="00F338C3">
              <w:rPr>
                <w:bCs/>
                <w:spacing w:val="-2"/>
                <w:sz w:val="24"/>
                <w:szCs w:val="24"/>
              </w:rPr>
              <w:t>раздел</w:t>
            </w:r>
          </w:p>
        </w:tc>
        <w:tc>
          <w:tcPr>
            <w:tcW w:w="846" w:type="dxa"/>
          </w:tcPr>
          <w:p w14:paraId="77DEF95F" w14:textId="77777777" w:rsidR="003E363C" w:rsidRPr="00F338C3" w:rsidRDefault="00937358" w:rsidP="00AA565B">
            <w:pPr>
              <w:pStyle w:val="TableParagraph"/>
              <w:ind w:firstLine="10"/>
              <w:jc w:val="both"/>
              <w:rPr>
                <w:bCs/>
                <w:sz w:val="24"/>
                <w:szCs w:val="24"/>
              </w:rPr>
            </w:pPr>
            <w:r w:rsidRPr="00F338C3">
              <w:rPr>
                <w:bCs/>
                <w:spacing w:val="-5"/>
                <w:sz w:val="24"/>
                <w:szCs w:val="24"/>
              </w:rPr>
              <w:t>552</w:t>
            </w:r>
          </w:p>
        </w:tc>
      </w:tr>
    </w:tbl>
    <w:p w14:paraId="00BEF7F6" w14:textId="77777777" w:rsidR="003E363C" w:rsidRPr="00F338C3" w:rsidRDefault="003E363C" w:rsidP="00281BE0">
      <w:pPr>
        <w:pStyle w:val="TableParagraph"/>
        <w:ind w:firstLine="567"/>
        <w:jc w:val="both"/>
        <w:rPr>
          <w:sz w:val="24"/>
          <w:szCs w:val="24"/>
        </w:rPr>
        <w:sectPr w:rsidR="003E363C" w:rsidRPr="00F338C3">
          <w:footerReference w:type="default" r:id="rId9"/>
          <w:pgSz w:w="11900" w:h="16860"/>
          <w:pgMar w:top="1080" w:right="850" w:bottom="460" w:left="992" w:header="0" w:footer="272" w:gutter="0"/>
          <w:pgNumType w:start="2"/>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090"/>
        <w:gridCol w:w="846"/>
      </w:tblGrid>
      <w:tr w:rsidR="003E363C" w:rsidRPr="00F338C3" w14:paraId="6FCDCBE5" w14:textId="77777777">
        <w:trPr>
          <w:trHeight w:val="414"/>
        </w:trPr>
        <w:tc>
          <w:tcPr>
            <w:tcW w:w="960" w:type="dxa"/>
          </w:tcPr>
          <w:p w14:paraId="393B3D62" w14:textId="77777777" w:rsidR="003E363C" w:rsidRPr="00F338C3" w:rsidRDefault="00937358" w:rsidP="00AA565B">
            <w:pPr>
              <w:pStyle w:val="TableParagraph"/>
              <w:ind w:firstLine="128"/>
              <w:jc w:val="both"/>
              <w:rPr>
                <w:sz w:val="24"/>
                <w:szCs w:val="24"/>
              </w:rPr>
            </w:pPr>
            <w:r w:rsidRPr="00F338C3">
              <w:rPr>
                <w:spacing w:val="-2"/>
                <w:sz w:val="24"/>
                <w:szCs w:val="24"/>
              </w:rPr>
              <w:lastRenderedPageBreak/>
              <w:t>2.2.2</w:t>
            </w:r>
          </w:p>
        </w:tc>
        <w:tc>
          <w:tcPr>
            <w:tcW w:w="8090" w:type="dxa"/>
          </w:tcPr>
          <w:p w14:paraId="30AEA81A" w14:textId="77777777" w:rsidR="003E363C" w:rsidRPr="00F338C3" w:rsidRDefault="00937358" w:rsidP="00281BE0">
            <w:pPr>
              <w:pStyle w:val="TableParagraph"/>
              <w:ind w:firstLine="567"/>
              <w:jc w:val="both"/>
              <w:rPr>
                <w:sz w:val="24"/>
                <w:szCs w:val="24"/>
              </w:rPr>
            </w:pPr>
            <w:r w:rsidRPr="00F338C3">
              <w:rPr>
                <w:sz w:val="24"/>
                <w:szCs w:val="24"/>
              </w:rPr>
              <w:t>Содержательный</w:t>
            </w:r>
            <w:r w:rsidRPr="00F338C3">
              <w:rPr>
                <w:spacing w:val="-13"/>
                <w:sz w:val="24"/>
                <w:szCs w:val="24"/>
              </w:rPr>
              <w:t xml:space="preserve"> </w:t>
            </w:r>
            <w:r w:rsidRPr="00F338C3">
              <w:rPr>
                <w:spacing w:val="-2"/>
                <w:sz w:val="24"/>
                <w:szCs w:val="24"/>
              </w:rPr>
              <w:t>раздел</w:t>
            </w:r>
          </w:p>
        </w:tc>
        <w:tc>
          <w:tcPr>
            <w:tcW w:w="846" w:type="dxa"/>
          </w:tcPr>
          <w:p w14:paraId="3773C809" w14:textId="77777777" w:rsidR="003E363C" w:rsidRPr="00F338C3" w:rsidRDefault="00937358" w:rsidP="00AA565B">
            <w:pPr>
              <w:pStyle w:val="TableParagraph"/>
              <w:ind w:firstLine="10"/>
              <w:jc w:val="both"/>
              <w:rPr>
                <w:sz w:val="24"/>
                <w:szCs w:val="24"/>
              </w:rPr>
            </w:pPr>
            <w:r w:rsidRPr="00F338C3">
              <w:rPr>
                <w:spacing w:val="-5"/>
                <w:sz w:val="24"/>
                <w:szCs w:val="24"/>
              </w:rPr>
              <w:t>554</w:t>
            </w:r>
          </w:p>
        </w:tc>
      </w:tr>
      <w:tr w:rsidR="003E363C" w:rsidRPr="00F338C3" w14:paraId="78C8168A" w14:textId="77777777">
        <w:trPr>
          <w:trHeight w:val="415"/>
        </w:trPr>
        <w:tc>
          <w:tcPr>
            <w:tcW w:w="960" w:type="dxa"/>
          </w:tcPr>
          <w:p w14:paraId="45140D19" w14:textId="77777777" w:rsidR="003E363C" w:rsidRPr="00F338C3" w:rsidRDefault="00937358" w:rsidP="00AA565B">
            <w:pPr>
              <w:pStyle w:val="TableParagraph"/>
              <w:ind w:firstLine="128"/>
              <w:jc w:val="both"/>
              <w:rPr>
                <w:sz w:val="24"/>
                <w:szCs w:val="24"/>
              </w:rPr>
            </w:pPr>
            <w:r w:rsidRPr="00F338C3">
              <w:rPr>
                <w:spacing w:val="-2"/>
                <w:sz w:val="24"/>
                <w:szCs w:val="24"/>
              </w:rPr>
              <w:t>2.2.3</w:t>
            </w:r>
          </w:p>
        </w:tc>
        <w:tc>
          <w:tcPr>
            <w:tcW w:w="8090" w:type="dxa"/>
          </w:tcPr>
          <w:p w14:paraId="2D474A21" w14:textId="77777777" w:rsidR="003E363C" w:rsidRPr="00F338C3" w:rsidRDefault="00937358" w:rsidP="00281BE0">
            <w:pPr>
              <w:pStyle w:val="TableParagraph"/>
              <w:ind w:firstLine="567"/>
              <w:jc w:val="both"/>
              <w:rPr>
                <w:sz w:val="24"/>
                <w:szCs w:val="24"/>
              </w:rPr>
            </w:pPr>
            <w:r w:rsidRPr="00F338C3">
              <w:rPr>
                <w:sz w:val="24"/>
                <w:szCs w:val="24"/>
              </w:rPr>
              <w:t>Организационный</w:t>
            </w:r>
            <w:r w:rsidRPr="00F338C3">
              <w:rPr>
                <w:spacing w:val="-9"/>
                <w:sz w:val="24"/>
                <w:szCs w:val="24"/>
              </w:rPr>
              <w:t xml:space="preserve"> </w:t>
            </w:r>
            <w:r w:rsidRPr="00F338C3">
              <w:rPr>
                <w:spacing w:val="-2"/>
                <w:sz w:val="24"/>
                <w:szCs w:val="24"/>
              </w:rPr>
              <w:t>раздел</w:t>
            </w:r>
          </w:p>
        </w:tc>
        <w:tc>
          <w:tcPr>
            <w:tcW w:w="846" w:type="dxa"/>
          </w:tcPr>
          <w:p w14:paraId="22F3A9DC" w14:textId="77777777" w:rsidR="003E363C" w:rsidRPr="00F338C3" w:rsidRDefault="00937358" w:rsidP="00AA565B">
            <w:pPr>
              <w:pStyle w:val="TableParagraph"/>
              <w:ind w:firstLine="10"/>
              <w:jc w:val="both"/>
              <w:rPr>
                <w:sz w:val="24"/>
                <w:szCs w:val="24"/>
              </w:rPr>
            </w:pPr>
            <w:r w:rsidRPr="00F338C3">
              <w:rPr>
                <w:spacing w:val="-5"/>
                <w:sz w:val="24"/>
                <w:szCs w:val="24"/>
              </w:rPr>
              <w:t>574</w:t>
            </w:r>
          </w:p>
        </w:tc>
      </w:tr>
      <w:tr w:rsidR="003E363C" w:rsidRPr="00F338C3" w14:paraId="2987B861" w14:textId="77777777">
        <w:trPr>
          <w:trHeight w:val="398"/>
        </w:trPr>
        <w:tc>
          <w:tcPr>
            <w:tcW w:w="960" w:type="dxa"/>
          </w:tcPr>
          <w:p w14:paraId="2F15A020" w14:textId="77777777" w:rsidR="003E363C" w:rsidRPr="00F338C3" w:rsidRDefault="00937358" w:rsidP="00AA565B">
            <w:pPr>
              <w:pStyle w:val="TableParagraph"/>
              <w:ind w:firstLine="128"/>
              <w:jc w:val="both"/>
              <w:rPr>
                <w:sz w:val="24"/>
                <w:szCs w:val="24"/>
              </w:rPr>
            </w:pPr>
            <w:r w:rsidRPr="00F338C3">
              <w:rPr>
                <w:spacing w:val="-5"/>
                <w:sz w:val="24"/>
                <w:szCs w:val="24"/>
              </w:rPr>
              <w:t>2.3</w:t>
            </w:r>
          </w:p>
        </w:tc>
        <w:tc>
          <w:tcPr>
            <w:tcW w:w="8090" w:type="dxa"/>
          </w:tcPr>
          <w:p w14:paraId="6BACA5FE" w14:textId="77777777" w:rsidR="003E363C" w:rsidRPr="00F338C3" w:rsidRDefault="00937358" w:rsidP="00281BE0">
            <w:pPr>
              <w:pStyle w:val="TableParagraph"/>
              <w:ind w:firstLine="567"/>
              <w:jc w:val="both"/>
              <w:rPr>
                <w:sz w:val="24"/>
                <w:szCs w:val="24"/>
              </w:rPr>
            </w:pPr>
            <w:r w:rsidRPr="00F338C3">
              <w:rPr>
                <w:sz w:val="24"/>
                <w:szCs w:val="24"/>
              </w:rPr>
              <w:t>Рабочая</w:t>
            </w:r>
            <w:r w:rsidRPr="00F338C3">
              <w:rPr>
                <w:spacing w:val="-10"/>
                <w:sz w:val="24"/>
                <w:szCs w:val="24"/>
              </w:rPr>
              <w:t xml:space="preserve"> </w:t>
            </w:r>
            <w:r w:rsidRPr="00F338C3">
              <w:rPr>
                <w:sz w:val="24"/>
                <w:szCs w:val="24"/>
              </w:rPr>
              <w:t>программа</w:t>
            </w:r>
            <w:r w:rsidRPr="00F338C3">
              <w:rPr>
                <w:spacing w:val="-9"/>
                <w:sz w:val="24"/>
                <w:szCs w:val="24"/>
              </w:rPr>
              <w:t xml:space="preserve"> </w:t>
            </w:r>
            <w:r w:rsidRPr="00F338C3">
              <w:rPr>
                <w:spacing w:val="-2"/>
                <w:sz w:val="24"/>
                <w:szCs w:val="24"/>
              </w:rPr>
              <w:t>воспитания</w:t>
            </w:r>
          </w:p>
        </w:tc>
        <w:tc>
          <w:tcPr>
            <w:tcW w:w="846" w:type="dxa"/>
          </w:tcPr>
          <w:p w14:paraId="5968EE38" w14:textId="77777777" w:rsidR="003E363C" w:rsidRPr="00F338C3" w:rsidRDefault="00937358" w:rsidP="00AA565B">
            <w:pPr>
              <w:pStyle w:val="TableParagraph"/>
              <w:ind w:firstLine="10"/>
              <w:jc w:val="both"/>
              <w:rPr>
                <w:sz w:val="24"/>
                <w:szCs w:val="24"/>
              </w:rPr>
            </w:pPr>
            <w:r w:rsidRPr="00F338C3">
              <w:rPr>
                <w:spacing w:val="-5"/>
                <w:sz w:val="24"/>
                <w:szCs w:val="24"/>
              </w:rPr>
              <w:t>576</w:t>
            </w:r>
          </w:p>
        </w:tc>
      </w:tr>
      <w:tr w:rsidR="003E363C" w:rsidRPr="00F338C3" w14:paraId="1A2C6EBC" w14:textId="77777777">
        <w:trPr>
          <w:trHeight w:val="424"/>
        </w:trPr>
        <w:tc>
          <w:tcPr>
            <w:tcW w:w="960" w:type="dxa"/>
          </w:tcPr>
          <w:p w14:paraId="56B93981" w14:textId="77777777" w:rsidR="003E363C" w:rsidRPr="00F338C3" w:rsidRDefault="00937358" w:rsidP="00AA565B">
            <w:pPr>
              <w:pStyle w:val="TableParagraph"/>
              <w:ind w:firstLine="128"/>
              <w:jc w:val="both"/>
              <w:rPr>
                <w:sz w:val="24"/>
                <w:szCs w:val="24"/>
              </w:rPr>
            </w:pPr>
            <w:r w:rsidRPr="00F338C3">
              <w:rPr>
                <w:spacing w:val="-2"/>
                <w:sz w:val="24"/>
                <w:szCs w:val="24"/>
              </w:rPr>
              <w:t>2.3.1</w:t>
            </w:r>
          </w:p>
        </w:tc>
        <w:tc>
          <w:tcPr>
            <w:tcW w:w="8090" w:type="dxa"/>
          </w:tcPr>
          <w:p w14:paraId="1ADFE2A8" w14:textId="77777777" w:rsidR="003E363C" w:rsidRPr="00F338C3" w:rsidRDefault="00937358" w:rsidP="00281BE0">
            <w:pPr>
              <w:pStyle w:val="TableParagraph"/>
              <w:ind w:firstLine="567"/>
              <w:jc w:val="both"/>
              <w:rPr>
                <w:sz w:val="24"/>
                <w:szCs w:val="24"/>
              </w:rPr>
            </w:pPr>
            <w:r w:rsidRPr="00F338C3">
              <w:rPr>
                <w:sz w:val="24"/>
                <w:szCs w:val="24"/>
              </w:rPr>
              <w:t>Целевой</w:t>
            </w:r>
            <w:r w:rsidRPr="00F338C3">
              <w:rPr>
                <w:spacing w:val="-10"/>
                <w:sz w:val="24"/>
                <w:szCs w:val="24"/>
              </w:rPr>
              <w:t xml:space="preserve"> </w:t>
            </w:r>
            <w:r w:rsidRPr="00F338C3">
              <w:rPr>
                <w:spacing w:val="-2"/>
                <w:sz w:val="24"/>
                <w:szCs w:val="24"/>
              </w:rPr>
              <w:t>раздел</w:t>
            </w:r>
          </w:p>
        </w:tc>
        <w:tc>
          <w:tcPr>
            <w:tcW w:w="846" w:type="dxa"/>
          </w:tcPr>
          <w:p w14:paraId="1A0703E0" w14:textId="77777777" w:rsidR="003E363C" w:rsidRPr="00F338C3" w:rsidRDefault="00937358" w:rsidP="00AA565B">
            <w:pPr>
              <w:pStyle w:val="TableParagraph"/>
              <w:ind w:firstLine="10"/>
              <w:jc w:val="both"/>
              <w:rPr>
                <w:sz w:val="24"/>
                <w:szCs w:val="24"/>
              </w:rPr>
            </w:pPr>
            <w:r w:rsidRPr="00F338C3">
              <w:rPr>
                <w:spacing w:val="-5"/>
                <w:sz w:val="24"/>
                <w:szCs w:val="24"/>
              </w:rPr>
              <w:t>576</w:t>
            </w:r>
          </w:p>
        </w:tc>
      </w:tr>
      <w:tr w:rsidR="003E363C" w:rsidRPr="00F338C3" w14:paraId="361402AA" w14:textId="77777777">
        <w:trPr>
          <w:trHeight w:val="410"/>
        </w:trPr>
        <w:tc>
          <w:tcPr>
            <w:tcW w:w="960" w:type="dxa"/>
          </w:tcPr>
          <w:p w14:paraId="35A0EB47" w14:textId="77777777" w:rsidR="003E363C" w:rsidRPr="00F338C3" w:rsidRDefault="00937358" w:rsidP="00AA565B">
            <w:pPr>
              <w:pStyle w:val="TableParagraph"/>
              <w:ind w:firstLine="128"/>
              <w:jc w:val="both"/>
              <w:rPr>
                <w:sz w:val="24"/>
                <w:szCs w:val="24"/>
              </w:rPr>
            </w:pPr>
            <w:r w:rsidRPr="00F338C3">
              <w:rPr>
                <w:spacing w:val="-2"/>
                <w:sz w:val="24"/>
                <w:szCs w:val="24"/>
              </w:rPr>
              <w:t>2.3.2</w:t>
            </w:r>
          </w:p>
        </w:tc>
        <w:tc>
          <w:tcPr>
            <w:tcW w:w="8090" w:type="dxa"/>
          </w:tcPr>
          <w:p w14:paraId="796ED97B" w14:textId="77777777" w:rsidR="003E363C" w:rsidRPr="00F338C3" w:rsidRDefault="00937358" w:rsidP="00281BE0">
            <w:pPr>
              <w:pStyle w:val="TableParagraph"/>
              <w:ind w:firstLine="567"/>
              <w:jc w:val="both"/>
              <w:rPr>
                <w:sz w:val="24"/>
                <w:szCs w:val="24"/>
              </w:rPr>
            </w:pPr>
            <w:r w:rsidRPr="00F338C3">
              <w:rPr>
                <w:sz w:val="24"/>
                <w:szCs w:val="24"/>
              </w:rPr>
              <w:t>Содержательный</w:t>
            </w:r>
            <w:r w:rsidRPr="00F338C3">
              <w:rPr>
                <w:spacing w:val="-13"/>
                <w:sz w:val="24"/>
                <w:szCs w:val="24"/>
              </w:rPr>
              <w:t xml:space="preserve"> </w:t>
            </w:r>
            <w:r w:rsidRPr="00F338C3">
              <w:rPr>
                <w:spacing w:val="-2"/>
                <w:sz w:val="24"/>
                <w:szCs w:val="24"/>
              </w:rPr>
              <w:t>раздел</w:t>
            </w:r>
          </w:p>
        </w:tc>
        <w:tc>
          <w:tcPr>
            <w:tcW w:w="846" w:type="dxa"/>
          </w:tcPr>
          <w:p w14:paraId="2C9A49F5" w14:textId="77777777" w:rsidR="003E363C" w:rsidRPr="00F338C3" w:rsidRDefault="00937358" w:rsidP="00AA565B">
            <w:pPr>
              <w:pStyle w:val="TableParagraph"/>
              <w:ind w:firstLine="10"/>
              <w:jc w:val="both"/>
              <w:rPr>
                <w:sz w:val="24"/>
                <w:szCs w:val="24"/>
              </w:rPr>
            </w:pPr>
            <w:r w:rsidRPr="00F338C3">
              <w:rPr>
                <w:spacing w:val="-5"/>
                <w:sz w:val="24"/>
                <w:szCs w:val="24"/>
              </w:rPr>
              <w:t>583</w:t>
            </w:r>
          </w:p>
        </w:tc>
      </w:tr>
      <w:tr w:rsidR="003E363C" w:rsidRPr="00F338C3" w14:paraId="21ACAD95" w14:textId="77777777">
        <w:trPr>
          <w:trHeight w:val="537"/>
        </w:trPr>
        <w:tc>
          <w:tcPr>
            <w:tcW w:w="960" w:type="dxa"/>
          </w:tcPr>
          <w:p w14:paraId="38B6F240" w14:textId="77777777" w:rsidR="003E363C" w:rsidRPr="00F338C3" w:rsidRDefault="00937358" w:rsidP="00AA565B">
            <w:pPr>
              <w:pStyle w:val="TableParagraph"/>
              <w:ind w:firstLine="128"/>
              <w:jc w:val="both"/>
              <w:rPr>
                <w:sz w:val="24"/>
                <w:szCs w:val="24"/>
              </w:rPr>
            </w:pPr>
            <w:r w:rsidRPr="00F338C3">
              <w:rPr>
                <w:spacing w:val="-2"/>
                <w:sz w:val="24"/>
                <w:szCs w:val="24"/>
              </w:rPr>
              <w:t>2.3.3</w:t>
            </w:r>
          </w:p>
        </w:tc>
        <w:tc>
          <w:tcPr>
            <w:tcW w:w="8090" w:type="dxa"/>
          </w:tcPr>
          <w:p w14:paraId="5D784775" w14:textId="28ED57E4" w:rsidR="003E363C" w:rsidRPr="00F338C3" w:rsidRDefault="00937358" w:rsidP="00281BE0">
            <w:pPr>
              <w:pStyle w:val="TableParagraph"/>
              <w:ind w:firstLine="567"/>
              <w:jc w:val="both"/>
              <w:rPr>
                <w:sz w:val="24"/>
                <w:szCs w:val="24"/>
              </w:rPr>
            </w:pPr>
            <w:r w:rsidRPr="00F338C3">
              <w:rPr>
                <w:sz w:val="24"/>
                <w:szCs w:val="24"/>
              </w:rPr>
              <w:t>Система</w:t>
            </w:r>
            <w:r w:rsidRPr="00F338C3">
              <w:rPr>
                <w:spacing w:val="80"/>
                <w:sz w:val="24"/>
                <w:szCs w:val="24"/>
              </w:rPr>
              <w:t xml:space="preserve"> </w:t>
            </w:r>
            <w:r w:rsidRPr="00F338C3">
              <w:rPr>
                <w:sz w:val="24"/>
                <w:szCs w:val="24"/>
              </w:rPr>
              <w:t>поощрений</w:t>
            </w:r>
            <w:r w:rsidRPr="00F338C3">
              <w:rPr>
                <w:spacing w:val="80"/>
                <w:sz w:val="24"/>
                <w:szCs w:val="24"/>
              </w:rPr>
              <w:t xml:space="preserve"> </w:t>
            </w:r>
            <w:r w:rsidRPr="00F338C3">
              <w:rPr>
                <w:sz w:val="24"/>
                <w:szCs w:val="24"/>
              </w:rPr>
              <w:t>социальной</w:t>
            </w:r>
            <w:r w:rsidRPr="00F338C3">
              <w:rPr>
                <w:spacing w:val="80"/>
                <w:sz w:val="24"/>
                <w:szCs w:val="24"/>
              </w:rPr>
              <w:t xml:space="preserve"> </w:t>
            </w:r>
            <w:r w:rsidRPr="00F338C3">
              <w:rPr>
                <w:sz w:val="24"/>
                <w:szCs w:val="24"/>
              </w:rPr>
              <w:t>успешности</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проявлений</w:t>
            </w:r>
            <w:r w:rsidRPr="00F338C3">
              <w:rPr>
                <w:spacing w:val="80"/>
                <w:sz w:val="24"/>
                <w:szCs w:val="24"/>
              </w:rPr>
              <w:t xml:space="preserve"> </w:t>
            </w:r>
            <w:r w:rsidRPr="00F338C3">
              <w:rPr>
                <w:sz w:val="24"/>
                <w:szCs w:val="24"/>
              </w:rPr>
              <w:t>активной</w:t>
            </w:r>
            <w:r w:rsidRPr="00F338C3">
              <w:rPr>
                <w:spacing w:val="80"/>
                <w:sz w:val="24"/>
                <w:szCs w:val="24"/>
              </w:rPr>
              <w:t xml:space="preserve"> </w:t>
            </w:r>
            <w:r w:rsidRPr="00F338C3">
              <w:rPr>
                <w:sz w:val="24"/>
                <w:szCs w:val="24"/>
              </w:rPr>
              <w:t>жизненной</w:t>
            </w:r>
            <w:r w:rsidR="005849AF" w:rsidRPr="00F338C3">
              <w:rPr>
                <w:sz w:val="24"/>
                <w:szCs w:val="24"/>
              </w:rPr>
              <w:t xml:space="preserve"> </w:t>
            </w:r>
            <w:r w:rsidRPr="00F338C3">
              <w:rPr>
                <w:sz w:val="24"/>
                <w:szCs w:val="24"/>
              </w:rPr>
              <w:t>позиции обучающихся</w:t>
            </w:r>
          </w:p>
        </w:tc>
        <w:tc>
          <w:tcPr>
            <w:tcW w:w="846" w:type="dxa"/>
          </w:tcPr>
          <w:p w14:paraId="6A5A34E9" w14:textId="77777777" w:rsidR="003E363C" w:rsidRPr="00F338C3" w:rsidRDefault="00937358" w:rsidP="00AA565B">
            <w:pPr>
              <w:pStyle w:val="TableParagraph"/>
              <w:ind w:firstLine="10"/>
              <w:jc w:val="both"/>
              <w:rPr>
                <w:sz w:val="24"/>
                <w:szCs w:val="24"/>
              </w:rPr>
            </w:pPr>
            <w:r w:rsidRPr="00F338C3">
              <w:rPr>
                <w:spacing w:val="-5"/>
                <w:sz w:val="24"/>
                <w:szCs w:val="24"/>
              </w:rPr>
              <w:t>593</w:t>
            </w:r>
          </w:p>
        </w:tc>
      </w:tr>
      <w:tr w:rsidR="003E363C" w:rsidRPr="00F338C3" w14:paraId="464FD4E5" w14:textId="77777777">
        <w:trPr>
          <w:trHeight w:val="551"/>
        </w:trPr>
        <w:tc>
          <w:tcPr>
            <w:tcW w:w="960" w:type="dxa"/>
            <w:tcBorders>
              <w:bottom w:val="single" w:sz="6" w:space="0" w:color="000000"/>
            </w:tcBorders>
          </w:tcPr>
          <w:p w14:paraId="788BE5EC" w14:textId="77777777" w:rsidR="003E363C" w:rsidRPr="00F338C3" w:rsidRDefault="00937358" w:rsidP="00AA565B">
            <w:pPr>
              <w:pStyle w:val="TableParagraph"/>
              <w:ind w:firstLine="128"/>
              <w:jc w:val="both"/>
              <w:rPr>
                <w:sz w:val="24"/>
                <w:szCs w:val="24"/>
              </w:rPr>
            </w:pPr>
            <w:r w:rsidRPr="00F338C3">
              <w:rPr>
                <w:spacing w:val="-2"/>
                <w:sz w:val="24"/>
                <w:szCs w:val="24"/>
              </w:rPr>
              <w:t>2.3.4</w:t>
            </w:r>
          </w:p>
        </w:tc>
        <w:tc>
          <w:tcPr>
            <w:tcW w:w="8090" w:type="dxa"/>
            <w:tcBorders>
              <w:bottom w:val="single" w:sz="6" w:space="0" w:color="000000"/>
            </w:tcBorders>
          </w:tcPr>
          <w:p w14:paraId="2A0082CD" w14:textId="77777777" w:rsidR="003E363C" w:rsidRPr="00F338C3" w:rsidRDefault="00937358" w:rsidP="00281BE0">
            <w:pPr>
              <w:pStyle w:val="TableParagraph"/>
              <w:ind w:firstLine="567"/>
              <w:jc w:val="both"/>
              <w:rPr>
                <w:sz w:val="24"/>
                <w:szCs w:val="24"/>
              </w:rPr>
            </w:pPr>
            <w:r w:rsidRPr="00F338C3">
              <w:rPr>
                <w:sz w:val="24"/>
                <w:szCs w:val="24"/>
              </w:rPr>
              <w:t>Анализ</w:t>
            </w:r>
            <w:r w:rsidRPr="00F338C3">
              <w:rPr>
                <w:spacing w:val="-14"/>
                <w:sz w:val="24"/>
                <w:szCs w:val="24"/>
              </w:rPr>
              <w:t xml:space="preserve"> </w:t>
            </w:r>
            <w:r w:rsidRPr="00F338C3">
              <w:rPr>
                <w:sz w:val="24"/>
                <w:szCs w:val="24"/>
              </w:rPr>
              <w:t>воспитательной</w:t>
            </w:r>
            <w:r w:rsidRPr="00F338C3">
              <w:rPr>
                <w:spacing w:val="-14"/>
                <w:sz w:val="24"/>
                <w:szCs w:val="24"/>
              </w:rPr>
              <w:t xml:space="preserve"> </w:t>
            </w:r>
            <w:r w:rsidRPr="00F338C3">
              <w:rPr>
                <w:spacing w:val="-2"/>
                <w:sz w:val="24"/>
                <w:szCs w:val="24"/>
              </w:rPr>
              <w:t>работы</w:t>
            </w:r>
          </w:p>
        </w:tc>
        <w:tc>
          <w:tcPr>
            <w:tcW w:w="846" w:type="dxa"/>
            <w:tcBorders>
              <w:bottom w:val="single" w:sz="6" w:space="0" w:color="000000"/>
            </w:tcBorders>
          </w:tcPr>
          <w:p w14:paraId="70A6B3E2" w14:textId="77777777" w:rsidR="003E363C" w:rsidRPr="00F338C3" w:rsidRDefault="00937358" w:rsidP="00AA565B">
            <w:pPr>
              <w:pStyle w:val="TableParagraph"/>
              <w:ind w:firstLine="10"/>
              <w:jc w:val="both"/>
              <w:rPr>
                <w:sz w:val="24"/>
                <w:szCs w:val="24"/>
              </w:rPr>
            </w:pPr>
            <w:r w:rsidRPr="00F338C3">
              <w:rPr>
                <w:spacing w:val="-5"/>
                <w:sz w:val="24"/>
                <w:szCs w:val="24"/>
              </w:rPr>
              <w:t>594</w:t>
            </w:r>
          </w:p>
        </w:tc>
      </w:tr>
      <w:tr w:rsidR="003E363C" w:rsidRPr="00F338C3" w14:paraId="21FE6750" w14:textId="77777777">
        <w:trPr>
          <w:trHeight w:val="400"/>
        </w:trPr>
        <w:tc>
          <w:tcPr>
            <w:tcW w:w="960" w:type="dxa"/>
            <w:tcBorders>
              <w:top w:val="single" w:sz="6" w:space="0" w:color="000000"/>
            </w:tcBorders>
          </w:tcPr>
          <w:p w14:paraId="7FA72F54" w14:textId="77777777" w:rsidR="003E363C" w:rsidRPr="00F338C3" w:rsidRDefault="00937358" w:rsidP="00AA565B">
            <w:pPr>
              <w:pStyle w:val="TableParagraph"/>
              <w:ind w:right="25" w:firstLine="128"/>
              <w:jc w:val="both"/>
              <w:rPr>
                <w:sz w:val="24"/>
                <w:szCs w:val="24"/>
              </w:rPr>
            </w:pPr>
            <w:r w:rsidRPr="00F338C3">
              <w:rPr>
                <w:spacing w:val="-10"/>
                <w:sz w:val="24"/>
                <w:szCs w:val="24"/>
              </w:rPr>
              <w:t>3</w:t>
            </w:r>
          </w:p>
        </w:tc>
        <w:tc>
          <w:tcPr>
            <w:tcW w:w="8090" w:type="dxa"/>
            <w:tcBorders>
              <w:top w:val="single" w:sz="6" w:space="0" w:color="000000"/>
            </w:tcBorders>
          </w:tcPr>
          <w:p w14:paraId="4BCF970F" w14:textId="77777777" w:rsidR="003E363C" w:rsidRPr="00F338C3" w:rsidRDefault="00937358" w:rsidP="00281BE0">
            <w:pPr>
              <w:pStyle w:val="TableParagraph"/>
              <w:ind w:firstLine="567"/>
              <w:jc w:val="both"/>
              <w:rPr>
                <w:sz w:val="24"/>
                <w:szCs w:val="24"/>
              </w:rPr>
            </w:pPr>
            <w:r w:rsidRPr="00F338C3">
              <w:rPr>
                <w:spacing w:val="-2"/>
                <w:sz w:val="24"/>
                <w:szCs w:val="24"/>
              </w:rPr>
              <w:t>ОРГАНИЗАЦИОННЫЙ</w:t>
            </w:r>
            <w:r w:rsidRPr="00F338C3">
              <w:rPr>
                <w:spacing w:val="12"/>
                <w:sz w:val="24"/>
                <w:szCs w:val="24"/>
              </w:rPr>
              <w:t xml:space="preserve"> </w:t>
            </w:r>
            <w:r w:rsidRPr="00F338C3">
              <w:rPr>
                <w:spacing w:val="-2"/>
                <w:sz w:val="24"/>
                <w:szCs w:val="24"/>
              </w:rPr>
              <w:t>РАЗДЕЛ</w:t>
            </w:r>
          </w:p>
        </w:tc>
        <w:tc>
          <w:tcPr>
            <w:tcW w:w="846" w:type="dxa"/>
            <w:tcBorders>
              <w:top w:val="single" w:sz="6" w:space="0" w:color="000000"/>
            </w:tcBorders>
          </w:tcPr>
          <w:p w14:paraId="75E309DD" w14:textId="77777777" w:rsidR="003E363C" w:rsidRPr="00F338C3" w:rsidRDefault="00937358" w:rsidP="00AA565B">
            <w:pPr>
              <w:pStyle w:val="TableParagraph"/>
              <w:ind w:firstLine="10"/>
              <w:jc w:val="both"/>
              <w:rPr>
                <w:sz w:val="24"/>
                <w:szCs w:val="24"/>
              </w:rPr>
            </w:pPr>
            <w:r w:rsidRPr="00F338C3">
              <w:rPr>
                <w:spacing w:val="-5"/>
                <w:sz w:val="24"/>
                <w:szCs w:val="24"/>
              </w:rPr>
              <w:t>597</w:t>
            </w:r>
          </w:p>
        </w:tc>
      </w:tr>
      <w:tr w:rsidR="003E363C" w:rsidRPr="00F338C3" w14:paraId="79CE5B0B" w14:textId="77777777">
        <w:trPr>
          <w:trHeight w:val="413"/>
        </w:trPr>
        <w:tc>
          <w:tcPr>
            <w:tcW w:w="960" w:type="dxa"/>
          </w:tcPr>
          <w:p w14:paraId="37CE1DA3" w14:textId="77777777" w:rsidR="003E363C" w:rsidRPr="00F338C3" w:rsidRDefault="00937358" w:rsidP="00AA565B">
            <w:pPr>
              <w:pStyle w:val="TableParagraph"/>
              <w:ind w:right="27" w:firstLine="128"/>
              <w:jc w:val="both"/>
              <w:rPr>
                <w:sz w:val="24"/>
                <w:szCs w:val="24"/>
              </w:rPr>
            </w:pPr>
            <w:r w:rsidRPr="00F338C3">
              <w:rPr>
                <w:spacing w:val="-5"/>
                <w:sz w:val="24"/>
                <w:szCs w:val="24"/>
              </w:rPr>
              <w:t>3.1</w:t>
            </w:r>
          </w:p>
        </w:tc>
        <w:tc>
          <w:tcPr>
            <w:tcW w:w="8090" w:type="dxa"/>
          </w:tcPr>
          <w:p w14:paraId="7953CB2E" w14:textId="77777777" w:rsidR="003E363C" w:rsidRPr="00F338C3" w:rsidRDefault="00937358" w:rsidP="00281BE0">
            <w:pPr>
              <w:pStyle w:val="TableParagraph"/>
              <w:ind w:firstLine="567"/>
              <w:jc w:val="both"/>
              <w:rPr>
                <w:sz w:val="24"/>
                <w:szCs w:val="24"/>
              </w:rPr>
            </w:pPr>
            <w:r w:rsidRPr="00F338C3">
              <w:rPr>
                <w:sz w:val="24"/>
                <w:szCs w:val="24"/>
              </w:rPr>
              <w:t>Учебный</w:t>
            </w:r>
            <w:r w:rsidRPr="00F338C3">
              <w:rPr>
                <w:spacing w:val="-2"/>
                <w:sz w:val="24"/>
                <w:szCs w:val="24"/>
              </w:rPr>
              <w:t xml:space="preserve"> </w:t>
            </w:r>
            <w:r w:rsidRPr="00F338C3">
              <w:rPr>
                <w:spacing w:val="-4"/>
                <w:sz w:val="24"/>
                <w:szCs w:val="24"/>
              </w:rPr>
              <w:t>план</w:t>
            </w:r>
          </w:p>
        </w:tc>
        <w:tc>
          <w:tcPr>
            <w:tcW w:w="846" w:type="dxa"/>
          </w:tcPr>
          <w:p w14:paraId="1EA6A32B" w14:textId="77777777" w:rsidR="003E363C" w:rsidRPr="00F338C3" w:rsidRDefault="00937358" w:rsidP="00AA565B">
            <w:pPr>
              <w:pStyle w:val="TableParagraph"/>
              <w:ind w:firstLine="10"/>
              <w:jc w:val="both"/>
              <w:rPr>
                <w:sz w:val="24"/>
                <w:szCs w:val="24"/>
              </w:rPr>
            </w:pPr>
            <w:r w:rsidRPr="00F338C3">
              <w:rPr>
                <w:spacing w:val="-5"/>
                <w:sz w:val="24"/>
                <w:szCs w:val="24"/>
              </w:rPr>
              <w:t>597</w:t>
            </w:r>
          </w:p>
        </w:tc>
      </w:tr>
      <w:tr w:rsidR="003E363C" w:rsidRPr="00F338C3" w14:paraId="23B2A6E4" w14:textId="77777777">
        <w:trPr>
          <w:trHeight w:val="306"/>
        </w:trPr>
        <w:tc>
          <w:tcPr>
            <w:tcW w:w="960" w:type="dxa"/>
          </w:tcPr>
          <w:p w14:paraId="7C87BE90" w14:textId="77777777" w:rsidR="003E363C" w:rsidRPr="00F338C3" w:rsidRDefault="00937358" w:rsidP="00AA565B">
            <w:pPr>
              <w:pStyle w:val="TableParagraph"/>
              <w:ind w:right="27" w:firstLine="128"/>
              <w:jc w:val="both"/>
              <w:rPr>
                <w:sz w:val="24"/>
                <w:szCs w:val="24"/>
              </w:rPr>
            </w:pPr>
            <w:r w:rsidRPr="00F338C3">
              <w:rPr>
                <w:spacing w:val="-5"/>
                <w:sz w:val="24"/>
                <w:szCs w:val="24"/>
              </w:rPr>
              <w:t>3.2</w:t>
            </w:r>
          </w:p>
        </w:tc>
        <w:tc>
          <w:tcPr>
            <w:tcW w:w="8090" w:type="dxa"/>
          </w:tcPr>
          <w:p w14:paraId="7EA68708" w14:textId="77777777" w:rsidR="003E363C" w:rsidRPr="00F338C3" w:rsidRDefault="00937358" w:rsidP="00281BE0">
            <w:pPr>
              <w:pStyle w:val="TableParagraph"/>
              <w:ind w:firstLine="567"/>
              <w:jc w:val="both"/>
              <w:rPr>
                <w:sz w:val="24"/>
                <w:szCs w:val="24"/>
              </w:rPr>
            </w:pPr>
            <w:r w:rsidRPr="00F338C3">
              <w:rPr>
                <w:sz w:val="24"/>
                <w:szCs w:val="24"/>
              </w:rPr>
              <w:t>Календарный</w:t>
            </w:r>
            <w:r w:rsidRPr="00F338C3">
              <w:rPr>
                <w:spacing w:val="-8"/>
                <w:sz w:val="24"/>
                <w:szCs w:val="24"/>
              </w:rPr>
              <w:t xml:space="preserve"> </w:t>
            </w:r>
            <w:r w:rsidRPr="00F338C3">
              <w:rPr>
                <w:sz w:val="24"/>
                <w:szCs w:val="24"/>
              </w:rPr>
              <w:t>учебный</w:t>
            </w:r>
            <w:r w:rsidRPr="00F338C3">
              <w:rPr>
                <w:spacing w:val="-5"/>
                <w:sz w:val="24"/>
                <w:szCs w:val="24"/>
              </w:rPr>
              <w:t xml:space="preserve"> </w:t>
            </w:r>
            <w:r w:rsidRPr="00F338C3">
              <w:rPr>
                <w:spacing w:val="-2"/>
                <w:sz w:val="24"/>
                <w:szCs w:val="24"/>
              </w:rPr>
              <w:t>график.</w:t>
            </w:r>
          </w:p>
        </w:tc>
        <w:tc>
          <w:tcPr>
            <w:tcW w:w="846" w:type="dxa"/>
          </w:tcPr>
          <w:p w14:paraId="55972D53" w14:textId="77777777" w:rsidR="003E363C" w:rsidRPr="00F338C3" w:rsidRDefault="00937358" w:rsidP="00AA565B">
            <w:pPr>
              <w:pStyle w:val="TableParagraph"/>
              <w:ind w:firstLine="10"/>
              <w:jc w:val="both"/>
              <w:rPr>
                <w:sz w:val="24"/>
                <w:szCs w:val="24"/>
              </w:rPr>
            </w:pPr>
            <w:r w:rsidRPr="00F338C3">
              <w:rPr>
                <w:spacing w:val="-5"/>
                <w:sz w:val="24"/>
                <w:szCs w:val="24"/>
              </w:rPr>
              <w:t>606</w:t>
            </w:r>
          </w:p>
        </w:tc>
      </w:tr>
      <w:tr w:rsidR="003E363C" w:rsidRPr="00F338C3" w14:paraId="2C2B5141" w14:textId="77777777">
        <w:trPr>
          <w:trHeight w:val="412"/>
        </w:trPr>
        <w:tc>
          <w:tcPr>
            <w:tcW w:w="960" w:type="dxa"/>
          </w:tcPr>
          <w:p w14:paraId="17B93539" w14:textId="77777777" w:rsidR="003E363C" w:rsidRPr="00F338C3" w:rsidRDefault="00937358" w:rsidP="00AA565B">
            <w:pPr>
              <w:pStyle w:val="TableParagraph"/>
              <w:ind w:right="27" w:firstLine="128"/>
              <w:jc w:val="both"/>
              <w:rPr>
                <w:sz w:val="24"/>
                <w:szCs w:val="24"/>
              </w:rPr>
            </w:pPr>
            <w:r w:rsidRPr="00F338C3">
              <w:rPr>
                <w:spacing w:val="-5"/>
                <w:sz w:val="24"/>
                <w:szCs w:val="24"/>
              </w:rPr>
              <w:t>3.3</w:t>
            </w:r>
          </w:p>
        </w:tc>
        <w:tc>
          <w:tcPr>
            <w:tcW w:w="8090" w:type="dxa"/>
          </w:tcPr>
          <w:p w14:paraId="373B8E9E" w14:textId="77777777" w:rsidR="003E363C" w:rsidRPr="00F338C3" w:rsidRDefault="00937358" w:rsidP="00281BE0">
            <w:pPr>
              <w:pStyle w:val="TableParagraph"/>
              <w:ind w:firstLine="567"/>
              <w:jc w:val="both"/>
              <w:rPr>
                <w:sz w:val="24"/>
                <w:szCs w:val="24"/>
              </w:rPr>
            </w:pPr>
            <w:r w:rsidRPr="00F338C3">
              <w:rPr>
                <w:sz w:val="24"/>
                <w:szCs w:val="24"/>
              </w:rPr>
              <w:t>План</w:t>
            </w:r>
            <w:r w:rsidRPr="00F338C3">
              <w:rPr>
                <w:spacing w:val="-12"/>
                <w:sz w:val="24"/>
                <w:szCs w:val="24"/>
              </w:rPr>
              <w:t xml:space="preserve"> </w:t>
            </w:r>
            <w:r w:rsidRPr="00F338C3">
              <w:rPr>
                <w:sz w:val="24"/>
                <w:szCs w:val="24"/>
              </w:rPr>
              <w:t>внеурочной</w:t>
            </w:r>
            <w:r w:rsidRPr="00F338C3">
              <w:rPr>
                <w:spacing w:val="-4"/>
                <w:sz w:val="24"/>
                <w:szCs w:val="24"/>
              </w:rPr>
              <w:t xml:space="preserve"> </w:t>
            </w:r>
            <w:r w:rsidRPr="00F338C3">
              <w:rPr>
                <w:spacing w:val="-2"/>
                <w:sz w:val="24"/>
                <w:szCs w:val="24"/>
              </w:rPr>
              <w:t>деятельности</w:t>
            </w:r>
          </w:p>
        </w:tc>
        <w:tc>
          <w:tcPr>
            <w:tcW w:w="846" w:type="dxa"/>
          </w:tcPr>
          <w:p w14:paraId="02DB251C" w14:textId="77777777" w:rsidR="003E363C" w:rsidRPr="00F338C3" w:rsidRDefault="00937358" w:rsidP="00AA565B">
            <w:pPr>
              <w:pStyle w:val="TableParagraph"/>
              <w:ind w:firstLine="10"/>
              <w:jc w:val="both"/>
              <w:rPr>
                <w:sz w:val="24"/>
                <w:szCs w:val="24"/>
              </w:rPr>
            </w:pPr>
            <w:r w:rsidRPr="00F338C3">
              <w:rPr>
                <w:spacing w:val="-5"/>
                <w:sz w:val="24"/>
                <w:szCs w:val="24"/>
              </w:rPr>
              <w:t>610</w:t>
            </w:r>
          </w:p>
        </w:tc>
      </w:tr>
      <w:tr w:rsidR="003E363C" w:rsidRPr="00F338C3" w14:paraId="38874017" w14:textId="77777777">
        <w:trPr>
          <w:trHeight w:val="417"/>
        </w:trPr>
        <w:tc>
          <w:tcPr>
            <w:tcW w:w="960" w:type="dxa"/>
          </w:tcPr>
          <w:p w14:paraId="14D8F94B" w14:textId="77777777" w:rsidR="003E363C" w:rsidRPr="00F338C3" w:rsidRDefault="00937358" w:rsidP="00AA565B">
            <w:pPr>
              <w:pStyle w:val="TableParagraph"/>
              <w:ind w:right="27" w:firstLine="128"/>
              <w:jc w:val="both"/>
              <w:rPr>
                <w:sz w:val="24"/>
                <w:szCs w:val="24"/>
              </w:rPr>
            </w:pPr>
            <w:r w:rsidRPr="00F338C3">
              <w:rPr>
                <w:spacing w:val="-5"/>
                <w:sz w:val="24"/>
                <w:szCs w:val="24"/>
              </w:rPr>
              <w:t>3.4</w:t>
            </w:r>
          </w:p>
        </w:tc>
        <w:tc>
          <w:tcPr>
            <w:tcW w:w="8090" w:type="dxa"/>
          </w:tcPr>
          <w:p w14:paraId="62E07215" w14:textId="77777777" w:rsidR="003E363C" w:rsidRPr="00F338C3" w:rsidRDefault="00937358" w:rsidP="00281BE0">
            <w:pPr>
              <w:pStyle w:val="TableParagraph"/>
              <w:ind w:firstLine="567"/>
              <w:jc w:val="both"/>
              <w:rPr>
                <w:sz w:val="24"/>
                <w:szCs w:val="24"/>
              </w:rPr>
            </w:pPr>
            <w:r w:rsidRPr="00F338C3">
              <w:rPr>
                <w:sz w:val="24"/>
                <w:szCs w:val="24"/>
              </w:rPr>
              <w:t>Календарный</w:t>
            </w:r>
            <w:r w:rsidRPr="00F338C3">
              <w:rPr>
                <w:spacing w:val="-12"/>
                <w:sz w:val="24"/>
                <w:szCs w:val="24"/>
              </w:rPr>
              <w:t xml:space="preserve"> </w:t>
            </w:r>
            <w:r w:rsidRPr="00F338C3">
              <w:rPr>
                <w:sz w:val="24"/>
                <w:szCs w:val="24"/>
              </w:rPr>
              <w:t>план</w:t>
            </w:r>
            <w:r w:rsidRPr="00F338C3">
              <w:rPr>
                <w:spacing w:val="-9"/>
                <w:sz w:val="24"/>
                <w:szCs w:val="24"/>
              </w:rPr>
              <w:t xml:space="preserve"> </w:t>
            </w:r>
            <w:r w:rsidRPr="00F338C3">
              <w:rPr>
                <w:sz w:val="24"/>
                <w:szCs w:val="24"/>
              </w:rPr>
              <w:t>воспитательной</w:t>
            </w:r>
            <w:r w:rsidRPr="00F338C3">
              <w:rPr>
                <w:spacing w:val="-8"/>
                <w:sz w:val="24"/>
                <w:szCs w:val="24"/>
              </w:rPr>
              <w:t xml:space="preserve"> </w:t>
            </w:r>
            <w:r w:rsidRPr="00F338C3">
              <w:rPr>
                <w:spacing w:val="-2"/>
                <w:sz w:val="24"/>
                <w:szCs w:val="24"/>
              </w:rPr>
              <w:t>работы</w:t>
            </w:r>
          </w:p>
        </w:tc>
        <w:tc>
          <w:tcPr>
            <w:tcW w:w="846" w:type="dxa"/>
          </w:tcPr>
          <w:p w14:paraId="5785868A" w14:textId="77777777" w:rsidR="003E363C" w:rsidRPr="00F338C3" w:rsidRDefault="00937358" w:rsidP="00AA565B">
            <w:pPr>
              <w:pStyle w:val="TableParagraph"/>
              <w:ind w:firstLine="10"/>
              <w:jc w:val="both"/>
              <w:rPr>
                <w:sz w:val="24"/>
                <w:szCs w:val="24"/>
              </w:rPr>
            </w:pPr>
            <w:r w:rsidRPr="00F338C3">
              <w:rPr>
                <w:spacing w:val="-5"/>
                <w:sz w:val="24"/>
                <w:szCs w:val="24"/>
              </w:rPr>
              <w:t>611</w:t>
            </w:r>
          </w:p>
        </w:tc>
      </w:tr>
      <w:tr w:rsidR="003E363C" w:rsidRPr="00F338C3" w14:paraId="3FE020CC" w14:textId="77777777">
        <w:trPr>
          <w:trHeight w:val="424"/>
        </w:trPr>
        <w:tc>
          <w:tcPr>
            <w:tcW w:w="960" w:type="dxa"/>
          </w:tcPr>
          <w:p w14:paraId="37B271AC" w14:textId="77777777" w:rsidR="003E363C" w:rsidRPr="00F338C3" w:rsidRDefault="00937358" w:rsidP="00AA565B">
            <w:pPr>
              <w:pStyle w:val="TableParagraph"/>
              <w:ind w:right="27" w:firstLine="128"/>
              <w:jc w:val="both"/>
              <w:rPr>
                <w:sz w:val="24"/>
                <w:szCs w:val="24"/>
              </w:rPr>
            </w:pPr>
            <w:r w:rsidRPr="00F338C3">
              <w:rPr>
                <w:spacing w:val="-5"/>
                <w:sz w:val="24"/>
                <w:szCs w:val="24"/>
              </w:rPr>
              <w:t>3.5</w:t>
            </w:r>
          </w:p>
        </w:tc>
        <w:tc>
          <w:tcPr>
            <w:tcW w:w="8090" w:type="dxa"/>
          </w:tcPr>
          <w:p w14:paraId="53BF999E" w14:textId="77777777" w:rsidR="003E363C" w:rsidRPr="00F338C3" w:rsidRDefault="00937358" w:rsidP="00281BE0">
            <w:pPr>
              <w:pStyle w:val="TableParagraph"/>
              <w:ind w:firstLine="567"/>
              <w:jc w:val="both"/>
              <w:rPr>
                <w:sz w:val="24"/>
                <w:szCs w:val="24"/>
              </w:rPr>
            </w:pPr>
            <w:r w:rsidRPr="00F338C3">
              <w:rPr>
                <w:sz w:val="24"/>
                <w:szCs w:val="24"/>
              </w:rPr>
              <w:t>Характеристика</w:t>
            </w:r>
            <w:r w:rsidRPr="00F338C3">
              <w:rPr>
                <w:spacing w:val="-11"/>
                <w:sz w:val="24"/>
                <w:szCs w:val="24"/>
              </w:rPr>
              <w:t xml:space="preserve"> </w:t>
            </w:r>
            <w:r w:rsidRPr="00F338C3">
              <w:rPr>
                <w:sz w:val="24"/>
                <w:szCs w:val="24"/>
              </w:rPr>
              <w:t>условий</w:t>
            </w:r>
            <w:r w:rsidRPr="00F338C3">
              <w:rPr>
                <w:spacing w:val="-7"/>
                <w:sz w:val="24"/>
                <w:szCs w:val="24"/>
              </w:rPr>
              <w:t xml:space="preserve"> </w:t>
            </w:r>
            <w:r w:rsidRPr="00F338C3">
              <w:rPr>
                <w:sz w:val="24"/>
                <w:szCs w:val="24"/>
              </w:rPr>
              <w:t>реализации</w:t>
            </w:r>
            <w:r w:rsidRPr="00F338C3">
              <w:rPr>
                <w:spacing w:val="-8"/>
                <w:sz w:val="24"/>
                <w:szCs w:val="24"/>
              </w:rPr>
              <w:t xml:space="preserve"> </w:t>
            </w:r>
            <w:r w:rsidRPr="00F338C3">
              <w:rPr>
                <w:sz w:val="24"/>
                <w:szCs w:val="24"/>
              </w:rPr>
              <w:t>программы</w:t>
            </w:r>
            <w:r w:rsidRPr="00F338C3">
              <w:rPr>
                <w:spacing w:val="-13"/>
                <w:sz w:val="24"/>
                <w:szCs w:val="24"/>
              </w:rPr>
              <w:t xml:space="preserve"> </w:t>
            </w:r>
            <w:r w:rsidRPr="00F338C3">
              <w:rPr>
                <w:spacing w:val="-5"/>
                <w:sz w:val="24"/>
                <w:szCs w:val="24"/>
              </w:rPr>
              <w:t>СОО</w:t>
            </w:r>
          </w:p>
        </w:tc>
        <w:tc>
          <w:tcPr>
            <w:tcW w:w="846" w:type="dxa"/>
          </w:tcPr>
          <w:p w14:paraId="78751CD5" w14:textId="77777777" w:rsidR="003E363C" w:rsidRPr="00F338C3" w:rsidRDefault="00937358" w:rsidP="00AA565B">
            <w:pPr>
              <w:pStyle w:val="TableParagraph"/>
              <w:ind w:firstLine="10"/>
              <w:jc w:val="both"/>
              <w:rPr>
                <w:sz w:val="24"/>
                <w:szCs w:val="24"/>
              </w:rPr>
            </w:pPr>
            <w:r w:rsidRPr="00F338C3">
              <w:rPr>
                <w:spacing w:val="-5"/>
                <w:sz w:val="24"/>
                <w:szCs w:val="24"/>
              </w:rPr>
              <w:t>623</w:t>
            </w:r>
          </w:p>
        </w:tc>
      </w:tr>
      <w:tr w:rsidR="003E363C" w:rsidRPr="00F338C3" w14:paraId="5AC49D35" w14:textId="77777777">
        <w:trPr>
          <w:trHeight w:val="424"/>
        </w:trPr>
        <w:tc>
          <w:tcPr>
            <w:tcW w:w="960" w:type="dxa"/>
          </w:tcPr>
          <w:p w14:paraId="1457110C" w14:textId="77777777" w:rsidR="003E363C" w:rsidRPr="00F338C3" w:rsidRDefault="00937358" w:rsidP="00AA565B">
            <w:pPr>
              <w:pStyle w:val="TableParagraph"/>
              <w:ind w:firstLine="128"/>
              <w:jc w:val="both"/>
              <w:rPr>
                <w:sz w:val="24"/>
                <w:szCs w:val="24"/>
              </w:rPr>
            </w:pPr>
            <w:r w:rsidRPr="00F338C3">
              <w:rPr>
                <w:spacing w:val="-2"/>
                <w:sz w:val="24"/>
                <w:szCs w:val="24"/>
              </w:rPr>
              <w:t>3.5.1</w:t>
            </w:r>
          </w:p>
        </w:tc>
        <w:tc>
          <w:tcPr>
            <w:tcW w:w="8090" w:type="dxa"/>
          </w:tcPr>
          <w:p w14:paraId="6B35B227" w14:textId="77777777" w:rsidR="003E363C" w:rsidRPr="00F338C3" w:rsidRDefault="00937358" w:rsidP="00281BE0">
            <w:pPr>
              <w:pStyle w:val="TableParagraph"/>
              <w:ind w:firstLine="567"/>
              <w:jc w:val="both"/>
              <w:rPr>
                <w:sz w:val="24"/>
                <w:szCs w:val="24"/>
              </w:rPr>
            </w:pPr>
            <w:r w:rsidRPr="00F338C3">
              <w:rPr>
                <w:sz w:val="24"/>
                <w:szCs w:val="24"/>
              </w:rPr>
              <w:t>Кадровые</w:t>
            </w:r>
            <w:r w:rsidRPr="00F338C3">
              <w:rPr>
                <w:spacing w:val="-3"/>
                <w:sz w:val="24"/>
                <w:szCs w:val="24"/>
              </w:rPr>
              <w:t xml:space="preserve"> </w:t>
            </w:r>
            <w:r w:rsidRPr="00F338C3">
              <w:rPr>
                <w:sz w:val="24"/>
                <w:szCs w:val="24"/>
              </w:rPr>
              <w:t>условия</w:t>
            </w:r>
            <w:r w:rsidRPr="00F338C3">
              <w:rPr>
                <w:spacing w:val="-5"/>
                <w:sz w:val="24"/>
                <w:szCs w:val="24"/>
              </w:rPr>
              <w:t xml:space="preserve"> </w:t>
            </w:r>
            <w:r w:rsidRPr="00F338C3">
              <w:rPr>
                <w:sz w:val="24"/>
                <w:szCs w:val="24"/>
              </w:rPr>
              <w:t>реализации</w:t>
            </w:r>
            <w:r w:rsidRPr="00F338C3">
              <w:rPr>
                <w:spacing w:val="-4"/>
                <w:sz w:val="24"/>
                <w:szCs w:val="24"/>
              </w:rPr>
              <w:t xml:space="preserve"> </w:t>
            </w:r>
            <w:r w:rsidRPr="00F338C3">
              <w:rPr>
                <w:sz w:val="24"/>
                <w:szCs w:val="24"/>
              </w:rPr>
              <w:t>основной</w:t>
            </w:r>
            <w:r w:rsidRPr="00F338C3">
              <w:rPr>
                <w:spacing w:val="-5"/>
                <w:sz w:val="24"/>
                <w:szCs w:val="24"/>
              </w:rPr>
              <w:t xml:space="preserve"> </w:t>
            </w:r>
            <w:r w:rsidRPr="00F338C3">
              <w:rPr>
                <w:sz w:val="24"/>
                <w:szCs w:val="24"/>
              </w:rPr>
              <w:t>образовательной</w:t>
            </w:r>
            <w:r w:rsidRPr="00F338C3">
              <w:rPr>
                <w:spacing w:val="-1"/>
                <w:sz w:val="24"/>
                <w:szCs w:val="24"/>
              </w:rPr>
              <w:t xml:space="preserve"> </w:t>
            </w:r>
            <w:r w:rsidRPr="00F338C3">
              <w:rPr>
                <w:sz w:val="24"/>
                <w:szCs w:val="24"/>
              </w:rPr>
              <w:t>программы</w:t>
            </w:r>
            <w:r w:rsidRPr="00F338C3">
              <w:rPr>
                <w:spacing w:val="-4"/>
                <w:sz w:val="24"/>
                <w:szCs w:val="24"/>
              </w:rPr>
              <w:t xml:space="preserve"> </w:t>
            </w:r>
            <w:r w:rsidRPr="00F338C3">
              <w:rPr>
                <w:spacing w:val="-5"/>
                <w:sz w:val="24"/>
                <w:szCs w:val="24"/>
              </w:rPr>
              <w:t>СОО</w:t>
            </w:r>
          </w:p>
        </w:tc>
        <w:tc>
          <w:tcPr>
            <w:tcW w:w="846" w:type="dxa"/>
          </w:tcPr>
          <w:p w14:paraId="0600763C" w14:textId="77777777" w:rsidR="003E363C" w:rsidRPr="00F338C3" w:rsidRDefault="00937358" w:rsidP="00AA565B">
            <w:pPr>
              <w:pStyle w:val="TableParagraph"/>
              <w:ind w:firstLine="10"/>
              <w:jc w:val="both"/>
              <w:rPr>
                <w:sz w:val="24"/>
                <w:szCs w:val="24"/>
              </w:rPr>
            </w:pPr>
            <w:r w:rsidRPr="00F338C3">
              <w:rPr>
                <w:spacing w:val="-5"/>
                <w:sz w:val="24"/>
                <w:szCs w:val="24"/>
              </w:rPr>
              <w:t>623</w:t>
            </w:r>
          </w:p>
        </w:tc>
      </w:tr>
      <w:tr w:rsidR="003E363C" w:rsidRPr="00F338C3" w14:paraId="006C9D7D" w14:textId="77777777">
        <w:trPr>
          <w:trHeight w:val="551"/>
        </w:trPr>
        <w:tc>
          <w:tcPr>
            <w:tcW w:w="960" w:type="dxa"/>
          </w:tcPr>
          <w:p w14:paraId="43CFEA0C" w14:textId="77777777" w:rsidR="003E363C" w:rsidRPr="00F338C3" w:rsidRDefault="00937358" w:rsidP="00AA565B">
            <w:pPr>
              <w:pStyle w:val="TableParagraph"/>
              <w:ind w:firstLine="128"/>
              <w:jc w:val="both"/>
              <w:rPr>
                <w:sz w:val="24"/>
                <w:szCs w:val="24"/>
              </w:rPr>
            </w:pPr>
            <w:r w:rsidRPr="00F338C3">
              <w:rPr>
                <w:spacing w:val="-2"/>
                <w:sz w:val="24"/>
                <w:szCs w:val="24"/>
              </w:rPr>
              <w:t>3.5.2</w:t>
            </w:r>
          </w:p>
        </w:tc>
        <w:tc>
          <w:tcPr>
            <w:tcW w:w="8090" w:type="dxa"/>
          </w:tcPr>
          <w:p w14:paraId="1A52A880" w14:textId="77777777" w:rsidR="003E363C" w:rsidRPr="00F338C3" w:rsidRDefault="00937358" w:rsidP="00281BE0">
            <w:pPr>
              <w:pStyle w:val="TableParagraph"/>
              <w:ind w:firstLine="567"/>
              <w:jc w:val="both"/>
              <w:rPr>
                <w:sz w:val="24"/>
                <w:szCs w:val="24"/>
              </w:rPr>
            </w:pPr>
            <w:r w:rsidRPr="00F338C3">
              <w:rPr>
                <w:sz w:val="24"/>
                <w:szCs w:val="24"/>
              </w:rPr>
              <w:t>Психолого-педагогические</w:t>
            </w:r>
            <w:r w:rsidRPr="00F338C3">
              <w:rPr>
                <w:spacing w:val="-6"/>
                <w:sz w:val="24"/>
                <w:szCs w:val="24"/>
              </w:rPr>
              <w:t xml:space="preserve"> </w:t>
            </w:r>
            <w:r w:rsidRPr="00F338C3">
              <w:rPr>
                <w:sz w:val="24"/>
                <w:szCs w:val="24"/>
              </w:rPr>
              <w:t>условия</w:t>
            </w:r>
            <w:r w:rsidRPr="00F338C3">
              <w:rPr>
                <w:spacing w:val="-6"/>
                <w:sz w:val="24"/>
                <w:szCs w:val="24"/>
              </w:rPr>
              <w:t xml:space="preserve"> </w:t>
            </w:r>
            <w:r w:rsidRPr="00F338C3">
              <w:rPr>
                <w:sz w:val="24"/>
                <w:szCs w:val="24"/>
              </w:rPr>
              <w:t>реализации</w:t>
            </w:r>
            <w:r w:rsidRPr="00F338C3">
              <w:rPr>
                <w:spacing w:val="-6"/>
                <w:sz w:val="24"/>
                <w:szCs w:val="24"/>
              </w:rPr>
              <w:t xml:space="preserve"> </w:t>
            </w:r>
            <w:r w:rsidRPr="00F338C3">
              <w:rPr>
                <w:sz w:val="24"/>
                <w:szCs w:val="24"/>
              </w:rPr>
              <w:t>основной</w:t>
            </w:r>
            <w:r w:rsidRPr="00F338C3">
              <w:rPr>
                <w:spacing w:val="-6"/>
                <w:sz w:val="24"/>
                <w:szCs w:val="24"/>
              </w:rPr>
              <w:t xml:space="preserve"> </w:t>
            </w:r>
            <w:r w:rsidRPr="00F338C3">
              <w:rPr>
                <w:spacing w:val="-2"/>
                <w:sz w:val="24"/>
                <w:szCs w:val="24"/>
              </w:rPr>
              <w:t>образовательной</w:t>
            </w:r>
          </w:p>
          <w:p w14:paraId="7016FDAE" w14:textId="77777777" w:rsidR="003E363C" w:rsidRPr="00F338C3" w:rsidRDefault="00937358" w:rsidP="00281BE0">
            <w:pPr>
              <w:pStyle w:val="TableParagraph"/>
              <w:ind w:firstLine="567"/>
              <w:jc w:val="both"/>
              <w:rPr>
                <w:sz w:val="24"/>
                <w:szCs w:val="24"/>
              </w:rPr>
            </w:pPr>
            <w:r w:rsidRPr="00F338C3">
              <w:rPr>
                <w:spacing w:val="-2"/>
                <w:sz w:val="24"/>
                <w:szCs w:val="24"/>
              </w:rPr>
              <w:t>программы</w:t>
            </w:r>
          </w:p>
        </w:tc>
        <w:tc>
          <w:tcPr>
            <w:tcW w:w="846" w:type="dxa"/>
          </w:tcPr>
          <w:p w14:paraId="3D0EEB7B" w14:textId="77777777" w:rsidR="003E363C" w:rsidRPr="00F338C3" w:rsidRDefault="00937358" w:rsidP="00AA565B">
            <w:pPr>
              <w:pStyle w:val="TableParagraph"/>
              <w:ind w:firstLine="10"/>
              <w:jc w:val="both"/>
              <w:rPr>
                <w:sz w:val="24"/>
                <w:szCs w:val="24"/>
              </w:rPr>
            </w:pPr>
            <w:r w:rsidRPr="00F338C3">
              <w:rPr>
                <w:spacing w:val="-5"/>
                <w:sz w:val="24"/>
                <w:szCs w:val="24"/>
              </w:rPr>
              <w:t>625</w:t>
            </w:r>
          </w:p>
        </w:tc>
      </w:tr>
      <w:tr w:rsidR="003E363C" w:rsidRPr="00F338C3" w14:paraId="729BB7DD" w14:textId="77777777">
        <w:trPr>
          <w:trHeight w:val="551"/>
        </w:trPr>
        <w:tc>
          <w:tcPr>
            <w:tcW w:w="960" w:type="dxa"/>
          </w:tcPr>
          <w:p w14:paraId="61E262AE" w14:textId="77777777" w:rsidR="003E363C" w:rsidRPr="00F338C3" w:rsidRDefault="00937358" w:rsidP="00AA565B">
            <w:pPr>
              <w:pStyle w:val="TableParagraph"/>
              <w:ind w:firstLine="128"/>
              <w:jc w:val="both"/>
              <w:rPr>
                <w:sz w:val="24"/>
                <w:szCs w:val="24"/>
              </w:rPr>
            </w:pPr>
            <w:r w:rsidRPr="00F338C3">
              <w:rPr>
                <w:spacing w:val="-2"/>
                <w:sz w:val="24"/>
                <w:szCs w:val="24"/>
              </w:rPr>
              <w:t>3.5.3</w:t>
            </w:r>
          </w:p>
        </w:tc>
        <w:tc>
          <w:tcPr>
            <w:tcW w:w="8090" w:type="dxa"/>
          </w:tcPr>
          <w:p w14:paraId="44F095BD" w14:textId="77777777" w:rsidR="003E363C" w:rsidRPr="00F338C3" w:rsidRDefault="00937358" w:rsidP="00281BE0">
            <w:pPr>
              <w:pStyle w:val="TableParagraph"/>
              <w:ind w:firstLine="567"/>
              <w:jc w:val="both"/>
              <w:rPr>
                <w:sz w:val="24"/>
                <w:szCs w:val="24"/>
              </w:rPr>
            </w:pPr>
            <w:r w:rsidRPr="00F338C3">
              <w:rPr>
                <w:sz w:val="24"/>
                <w:szCs w:val="24"/>
              </w:rPr>
              <w:t>Финансово-экономическое</w:t>
            </w:r>
            <w:r w:rsidRPr="00F338C3">
              <w:rPr>
                <w:spacing w:val="-9"/>
                <w:sz w:val="24"/>
                <w:szCs w:val="24"/>
              </w:rPr>
              <w:t xml:space="preserve"> </w:t>
            </w:r>
            <w:r w:rsidRPr="00F338C3">
              <w:rPr>
                <w:sz w:val="24"/>
                <w:szCs w:val="24"/>
              </w:rPr>
              <w:t>обеспечение</w:t>
            </w:r>
            <w:r w:rsidRPr="00F338C3">
              <w:rPr>
                <w:spacing w:val="-6"/>
                <w:sz w:val="24"/>
                <w:szCs w:val="24"/>
              </w:rPr>
              <w:t xml:space="preserve"> </w:t>
            </w:r>
            <w:r w:rsidRPr="00F338C3">
              <w:rPr>
                <w:sz w:val="24"/>
                <w:szCs w:val="24"/>
              </w:rPr>
              <w:t>реализации</w:t>
            </w:r>
            <w:r w:rsidRPr="00F338C3">
              <w:rPr>
                <w:spacing w:val="-5"/>
                <w:sz w:val="24"/>
                <w:szCs w:val="24"/>
              </w:rPr>
              <w:t xml:space="preserve"> </w:t>
            </w:r>
            <w:r w:rsidRPr="00F338C3">
              <w:rPr>
                <w:spacing w:val="-2"/>
                <w:sz w:val="24"/>
                <w:szCs w:val="24"/>
              </w:rPr>
              <w:t>образовательной</w:t>
            </w:r>
          </w:p>
          <w:p w14:paraId="5CAD4182" w14:textId="77777777" w:rsidR="003E363C" w:rsidRPr="00F338C3" w:rsidRDefault="00937358" w:rsidP="00281BE0">
            <w:pPr>
              <w:pStyle w:val="TableParagraph"/>
              <w:ind w:firstLine="567"/>
              <w:jc w:val="both"/>
              <w:rPr>
                <w:sz w:val="24"/>
                <w:szCs w:val="24"/>
              </w:rPr>
            </w:pPr>
            <w:r w:rsidRPr="00F338C3">
              <w:rPr>
                <w:sz w:val="24"/>
                <w:szCs w:val="24"/>
              </w:rPr>
              <w:t>программы</w:t>
            </w:r>
            <w:r w:rsidRPr="00F338C3">
              <w:rPr>
                <w:spacing w:val="-2"/>
                <w:sz w:val="24"/>
                <w:szCs w:val="24"/>
              </w:rPr>
              <w:t xml:space="preserve"> </w:t>
            </w:r>
            <w:r w:rsidRPr="00F338C3">
              <w:rPr>
                <w:sz w:val="24"/>
                <w:szCs w:val="24"/>
              </w:rPr>
              <w:t>среднего</w:t>
            </w:r>
            <w:r w:rsidRPr="00F338C3">
              <w:rPr>
                <w:spacing w:val="-2"/>
                <w:sz w:val="24"/>
                <w:szCs w:val="24"/>
              </w:rPr>
              <w:t xml:space="preserve"> </w:t>
            </w:r>
            <w:r w:rsidRPr="00F338C3">
              <w:rPr>
                <w:sz w:val="24"/>
                <w:szCs w:val="24"/>
              </w:rPr>
              <w:t>общего</w:t>
            </w:r>
            <w:r w:rsidRPr="00F338C3">
              <w:rPr>
                <w:spacing w:val="-2"/>
                <w:sz w:val="24"/>
                <w:szCs w:val="24"/>
              </w:rPr>
              <w:t xml:space="preserve"> образования</w:t>
            </w:r>
          </w:p>
        </w:tc>
        <w:tc>
          <w:tcPr>
            <w:tcW w:w="846" w:type="dxa"/>
          </w:tcPr>
          <w:p w14:paraId="7DB70DDC" w14:textId="77777777" w:rsidR="003E363C" w:rsidRPr="00F338C3" w:rsidRDefault="00937358" w:rsidP="00AA565B">
            <w:pPr>
              <w:pStyle w:val="TableParagraph"/>
              <w:ind w:firstLine="10"/>
              <w:jc w:val="both"/>
              <w:rPr>
                <w:sz w:val="24"/>
                <w:szCs w:val="24"/>
              </w:rPr>
            </w:pPr>
            <w:r w:rsidRPr="00F338C3">
              <w:rPr>
                <w:spacing w:val="-5"/>
                <w:sz w:val="24"/>
                <w:szCs w:val="24"/>
              </w:rPr>
              <w:t>627</w:t>
            </w:r>
          </w:p>
        </w:tc>
      </w:tr>
      <w:tr w:rsidR="003E363C" w:rsidRPr="00F338C3" w14:paraId="4F331CC8" w14:textId="77777777">
        <w:trPr>
          <w:trHeight w:val="552"/>
        </w:trPr>
        <w:tc>
          <w:tcPr>
            <w:tcW w:w="960" w:type="dxa"/>
          </w:tcPr>
          <w:p w14:paraId="5AE99EBB" w14:textId="77777777" w:rsidR="003E363C" w:rsidRPr="00F338C3" w:rsidRDefault="00937358" w:rsidP="00AA565B">
            <w:pPr>
              <w:pStyle w:val="TableParagraph"/>
              <w:ind w:firstLine="128"/>
              <w:jc w:val="both"/>
              <w:rPr>
                <w:sz w:val="24"/>
                <w:szCs w:val="24"/>
              </w:rPr>
            </w:pPr>
            <w:r w:rsidRPr="00F338C3">
              <w:rPr>
                <w:spacing w:val="-2"/>
                <w:sz w:val="24"/>
                <w:szCs w:val="24"/>
              </w:rPr>
              <w:t>3.5.4</w:t>
            </w:r>
          </w:p>
        </w:tc>
        <w:tc>
          <w:tcPr>
            <w:tcW w:w="8090" w:type="dxa"/>
          </w:tcPr>
          <w:p w14:paraId="4F7B591A" w14:textId="77777777" w:rsidR="003E363C" w:rsidRPr="00F338C3" w:rsidRDefault="00937358" w:rsidP="00281BE0">
            <w:pPr>
              <w:pStyle w:val="TableParagraph"/>
              <w:ind w:firstLine="567"/>
              <w:jc w:val="both"/>
              <w:rPr>
                <w:sz w:val="24"/>
                <w:szCs w:val="24"/>
              </w:rPr>
            </w:pPr>
            <w:r w:rsidRPr="00F338C3">
              <w:rPr>
                <w:sz w:val="24"/>
                <w:szCs w:val="24"/>
              </w:rPr>
              <w:t>Материально-технические</w:t>
            </w:r>
            <w:r w:rsidRPr="00F338C3">
              <w:rPr>
                <w:spacing w:val="-8"/>
                <w:sz w:val="24"/>
                <w:szCs w:val="24"/>
              </w:rPr>
              <w:t xml:space="preserve"> </w:t>
            </w:r>
            <w:r w:rsidRPr="00F338C3">
              <w:rPr>
                <w:sz w:val="24"/>
                <w:szCs w:val="24"/>
              </w:rPr>
              <w:t>условия</w:t>
            </w:r>
            <w:r w:rsidRPr="00F338C3">
              <w:rPr>
                <w:spacing w:val="-7"/>
                <w:sz w:val="24"/>
                <w:szCs w:val="24"/>
              </w:rPr>
              <w:t xml:space="preserve"> </w:t>
            </w:r>
            <w:r w:rsidRPr="00F338C3">
              <w:rPr>
                <w:sz w:val="24"/>
                <w:szCs w:val="24"/>
              </w:rPr>
              <w:t>реализации</w:t>
            </w:r>
            <w:r w:rsidRPr="00F338C3">
              <w:rPr>
                <w:spacing w:val="-7"/>
                <w:sz w:val="24"/>
                <w:szCs w:val="24"/>
              </w:rPr>
              <w:t xml:space="preserve"> </w:t>
            </w:r>
            <w:r w:rsidRPr="00F338C3">
              <w:rPr>
                <w:sz w:val="24"/>
                <w:szCs w:val="24"/>
              </w:rPr>
              <w:t>основной</w:t>
            </w:r>
            <w:r w:rsidRPr="00F338C3">
              <w:rPr>
                <w:spacing w:val="-6"/>
                <w:sz w:val="24"/>
                <w:szCs w:val="24"/>
              </w:rPr>
              <w:t xml:space="preserve"> </w:t>
            </w:r>
            <w:r w:rsidRPr="00F338C3">
              <w:rPr>
                <w:spacing w:val="-2"/>
                <w:sz w:val="24"/>
                <w:szCs w:val="24"/>
              </w:rPr>
              <w:t>образовательной</w:t>
            </w:r>
          </w:p>
          <w:p w14:paraId="4A162D3C" w14:textId="77777777" w:rsidR="003E363C" w:rsidRPr="00F338C3" w:rsidRDefault="00937358" w:rsidP="00281BE0">
            <w:pPr>
              <w:pStyle w:val="TableParagraph"/>
              <w:ind w:firstLine="567"/>
              <w:jc w:val="both"/>
              <w:rPr>
                <w:sz w:val="24"/>
                <w:szCs w:val="24"/>
              </w:rPr>
            </w:pPr>
            <w:r w:rsidRPr="00F338C3">
              <w:rPr>
                <w:spacing w:val="-2"/>
                <w:sz w:val="24"/>
                <w:szCs w:val="24"/>
              </w:rPr>
              <w:t>программы</w:t>
            </w:r>
          </w:p>
        </w:tc>
        <w:tc>
          <w:tcPr>
            <w:tcW w:w="846" w:type="dxa"/>
          </w:tcPr>
          <w:p w14:paraId="4FD23B20" w14:textId="77777777" w:rsidR="003E363C" w:rsidRPr="00F338C3" w:rsidRDefault="00937358" w:rsidP="00AA565B">
            <w:pPr>
              <w:pStyle w:val="TableParagraph"/>
              <w:ind w:firstLine="10"/>
              <w:jc w:val="both"/>
              <w:rPr>
                <w:sz w:val="24"/>
                <w:szCs w:val="24"/>
              </w:rPr>
            </w:pPr>
            <w:r w:rsidRPr="00F338C3">
              <w:rPr>
                <w:spacing w:val="-5"/>
                <w:sz w:val="24"/>
                <w:szCs w:val="24"/>
              </w:rPr>
              <w:t>630</w:t>
            </w:r>
          </w:p>
        </w:tc>
      </w:tr>
      <w:tr w:rsidR="003E363C" w:rsidRPr="00F338C3" w14:paraId="36E64DCA" w14:textId="77777777">
        <w:trPr>
          <w:trHeight w:val="551"/>
        </w:trPr>
        <w:tc>
          <w:tcPr>
            <w:tcW w:w="960" w:type="dxa"/>
          </w:tcPr>
          <w:p w14:paraId="76E3FC8B" w14:textId="77777777" w:rsidR="003E363C" w:rsidRPr="00F338C3" w:rsidRDefault="00937358" w:rsidP="00AA565B">
            <w:pPr>
              <w:pStyle w:val="TableParagraph"/>
              <w:ind w:firstLine="128"/>
              <w:jc w:val="both"/>
              <w:rPr>
                <w:sz w:val="24"/>
                <w:szCs w:val="24"/>
              </w:rPr>
            </w:pPr>
            <w:r w:rsidRPr="00F338C3">
              <w:rPr>
                <w:spacing w:val="-2"/>
                <w:sz w:val="24"/>
                <w:szCs w:val="24"/>
              </w:rPr>
              <w:t>3.5.5</w:t>
            </w:r>
          </w:p>
        </w:tc>
        <w:tc>
          <w:tcPr>
            <w:tcW w:w="8090" w:type="dxa"/>
          </w:tcPr>
          <w:p w14:paraId="235C632C" w14:textId="77777777" w:rsidR="003E363C" w:rsidRPr="00F338C3" w:rsidRDefault="00937358" w:rsidP="00281BE0">
            <w:pPr>
              <w:pStyle w:val="TableParagraph"/>
              <w:ind w:firstLine="567"/>
              <w:jc w:val="both"/>
              <w:rPr>
                <w:sz w:val="24"/>
                <w:szCs w:val="24"/>
              </w:rPr>
            </w:pPr>
            <w:r w:rsidRPr="00F338C3">
              <w:rPr>
                <w:sz w:val="24"/>
                <w:szCs w:val="24"/>
              </w:rPr>
              <w:t>Информационно-методические</w:t>
            </w:r>
            <w:r w:rsidRPr="00F338C3">
              <w:rPr>
                <w:spacing w:val="-8"/>
                <w:sz w:val="24"/>
                <w:szCs w:val="24"/>
              </w:rPr>
              <w:t xml:space="preserve"> </w:t>
            </w:r>
            <w:r w:rsidRPr="00F338C3">
              <w:rPr>
                <w:sz w:val="24"/>
                <w:szCs w:val="24"/>
              </w:rPr>
              <w:t>условия</w:t>
            </w:r>
            <w:r w:rsidRPr="00F338C3">
              <w:rPr>
                <w:spacing w:val="-6"/>
                <w:sz w:val="24"/>
                <w:szCs w:val="24"/>
              </w:rPr>
              <w:t xml:space="preserve"> </w:t>
            </w:r>
            <w:r w:rsidRPr="00F338C3">
              <w:rPr>
                <w:sz w:val="24"/>
                <w:szCs w:val="24"/>
              </w:rPr>
              <w:t>реализации</w:t>
            </w:r>
            <w:r w:rsidRPr="00F338C3">
              <w:rPr>
                <w:spacing w:val="-6"/>
                <w:sz w:val="24"/>
                <w:szCs w:val="24"/>
              </w:rPr>
              <w:t xml:space="preserve"> </w:t>
            </w:r>
            <w:r w:rsidRPr="00F338C3">
              <w:rPr>
                <w:spacing w:val="-2"/>
                <w:sz w:val="24"/>
                <w:szCs w:val="24"/>
              </w:rPr>
              <w:t>основной</w:t>
            </w:r>
          </w:p>
          <w:p w14:paraId="2A55606F" w14:textId="77777777" w:rsidR="003E363C" w:rsidRPr="00F338C3" w:rsidRDefault="00937358" w:rsidP="00281BE0">
            <w:pPr>
              <w:pStyle w:val="TableParagraph"/>
              <w:ind w:firstLine="567"/>
              <w:jc w:val="both"/>
              <w:rPr>
                <w:sz w:val="24"/>
                <w:szCs w:val="24"/>
              </w:rPr>
            </w:pPr>
            <w:r w:rsidRPr="00F338C3">
              <w:rPr>
                <w:sz w:val="24"/>
                <w:szCs w:val="24"/>
              </w:rPr>
              <w:t>образовательной</w:t>
            </w:r>
            <w:r w:rsidRPr="00F338C3">
              <w:rPr>
                <w:spacing w:val="-7"/>
                <w:sz w:val="24"/>
                <w:szCs w:val="24"/>
              </w:rPr>
              <w:t xml:space="preserve"> </w:t>
            </w:r>
            <w:r w:rsidRPr="00F338C3">
              <w:rPr>
                <w:spacing w:val="-2"/>
                <w:sz w:val="24"/>
                <w:szCs w:val="24"/>
              </w:rPr>
              <w:t>программы</w:t>
            </w:r>
          </w:p>
        </w:tc>
        <w:tc>
          <w:tcPr>
            <w:tcW w:w="846" w:type="dxa"/>
          </w:tcPr>
          <w:p w14:paraId="286146CF" w14:textId="77777777" w:rsidR="003E363C" w:rsidRPr="00F338C3" w:rsidRDefault="00937358" w:rsidP="00AA565B">
            <w:pPr>
              <w:pStyle w:val="TableParagraph"/>
              <w:ind w:firstLine="10"/>
              <w:jc w:val="both"/>
              <w:rPr>
                <w:sz w:val="24"/>
                <w:szCs w:val="24"/>
              </w:rPr>
            </w:pPr>
            <w:r w:rsidRPr="00F338C3">
              <w:rPr>
                <w:spacing w:val="-5"/>
                <w:sz w:val="24"/>
                <w:szCs w:val="24"/>
              </w:rPr>
              <w:t>632</w:t>
            </w:r>
          </w:p>
        </w:tc>
      </w:tr>
      <w:tr w:rsidR="003E363C" w:rsidRPr="00F338C3" w14:paraId="0BF4FC26" w14:textId="77777777">
        <w:trPr>
          <w:trHeight w:val="827"/>
        </w:trPr>
        <w:tc>
          <w:tcPr>
            <w:tcW w:w="960" w:type="dxa"/>
          </w:tcPr>
          <w:p w14:paraId="3C430903" w14:textId="77777777" w:rsidR="003E363C" w:rsidRPr="00F338C3" w:rsidRDefault="00937358" w:rsidP="00AA565B">
            <w:pPr>
              <w:pStyle w:val="TableParagraph"/>
              <w:ind w:firstLine="128"/>
              <w:jc w:val="both"/>
              <w:rPr>
                <w:sz w:val="24"/>
                <w:szCs w:val="24"/>
              </w:rPr>
            </w:pPr>
            <w:r w:rsidRPr="00F338C3">
              <w:rPr>
                <w:spacing w:val="-2"/>
                <w:sz w:val="24"/>
                <w:szCs w:val="24"/>
              </w:rPr>
              <w:t>3.5.6</w:t>
            </w:r>
          </w:p>
        </w:tc>
        <w:tc>
          <w:tcPr>
            <w:tcW w:w="8090" w:type="dxa"/>
          </w:tcPr>
          <w:p w14:paraId="72BD8EA1" w14:textId="77777777" w:rsidR="003E363C" w:rsidRPr="00F338C3" w:rsidRDefault="00937358" w:rsidP="00281BE0">
            <w:pPr>
              <w:pStyle w:val="TableParagraph"/>
              <w:ind w:firstLine="567"/>
              <w:jc w:val="both"/>
              <w:rPr>
                <w:sz w:val="24"/>
                <w:szCs w:val="24"/>
              </w:rPr>
            </w:pPr>
            <w:r w:rsidRPr="00F338C3">
              <w:rPr>
                <w:sz w:val="24"/>
                <w:szCs w:val="24"/>
              </w:rPr>
              <w:t>Обоснование</w:t>
            </w:r>
            <w:r w:rsidRPr="00F338C3">
              <w:rPr>
                <w:spacing w:val="-6"/>
                <w:sz w:val="24"/>
                <w:szCs w:val="24"/>
              </w:rPr>
              <w:t xml:space="preserve"> </w:t>
            </w:r>
            <w:r w:rsidRPr="00F338C3">
              <w:rPr>
                <w:sz w:val="24"/>
                <w:szCs w:val="24"/>
              </w:rPr>
              <w:t>необходимых</w:t>
            </w:r>
            <w:r w:rsidRPr="00F338C3">
              <w:rPr>
                <w:spacing w:val="-4"/>
                <w:sz w:val="24"/>
                <w:szCs w:val="24"/>
              </w:rPr>
              <w:t xml:space="preserve"> </w:t>
            </w:r>
            <w:r w:rsidRPr="00F338C3">
              <w:rPr>
                <w:sz w:val="24"/>
                <w:szCs w:val="24"/>
              </w:rPr>
              <w:t>изменений</w:t>
            </w:r>
            <w:r w:rsidRPr="00F338C3">
              <w:rPr>
                <w:spacing w:val="-4"/>
                <w:sz w:val="24"/>
                <w:szCs w:val="24"/>
              </w:rPr>
              <w:t xml:space="preserve"> </w:t>
            </w:r>
            <w:r w:rsidRPr="00F338C3">
              <w:rPr>
                <w:sz w:val="24"/>
                <w:szCs w:val="24"/>
              </w:rPr>
              <w:t>в</w:t>
            </w:r>
            <w:r w:rsidRPr="00F338C3">
              <w:rPr>
                <w:spacing w:val="-8"/>
                <w:sz w:val="24"/>
                <w:szCs w:val="24"/>
              </w:rPr>
              <w:t xml:space="preserve"> </w:t>
            </w:r>
            <w:r w:rsidRPr="00F338C3">
              <w:rPr>
                <w:sz w:val="24"/>
                <w:szCs w:val="24"/>
              </w:rPr>
              <w:t>имеющихся</w:t>
            </w:r>
            <w:r w:rsidRPr="00F338C3">
              <w:rPr>
                <w:spacing w:val="-3"/>
                <w:sz w:val="24"/>
                <w:szCs w:val="24"/>
              </w:rPr>
              <w:t xml:space="preserve"> </w:t>
            </w:r>
            <w:r w:rsidRPr="00F338C3">
              <w:rPr>
                <w:sz w:val="24"/>
                <w:szCs w:val="24"/>
              </w:rPr>
              <w:t>условиях</w:t>
            </w:r>
            <w:r w:rsidRPr="00F338C3">
              <w:rPr>
                <w:spacing w:val="-2"/>
                <w:sz w:val="24"/>
                <w:szCs w:val="24"/>
              </w:rPr>
              <w:t xml:space="preserve"> </w:t>
            </w:r>
            <w:r w:rsidRPr="00F338C3">
              <w:rPr>
                <w:spacing w:val="-10"/>
                <w:sz w:val="24"/>
                <w:szCs w:val="24"/>
              </w:rPr>
              <w:t>в</w:t>
            </w:r>
          </w:p>
          <w:p w14:paraId="6D15AED2" w14:textId="77777777" w:rsidR="003E363C" w:rsidRPr="00F338C3" w:rsidRDefault="00937358" w:rsidP="00281BE0">
            <w:pPr>
              <w:pStyle w:val="TableParagraph"/>
              <w:ind w:firstLine="567"/>
              <w:jc w:val="both"/>
              <w:rPr>
                <w:sz w:val="24"/>
                <w:szCs w:val="24"/>
              </w:rPr>
            </w:pPr>
            <w:r w:rsidRPr="00F338C3">
              <w:rPr>
                <w:sz w:val="24"/>
                <w:szCs w:val="24"/>
              </w:rPr>
              <w:t>соответствии</w:t>
            </w:r>
            <w:r w:rsidRPr="00F338C3">
              <w:rPr>
                <w:spacing w:val="-6"/>
                <w:sz w:val="24"/>
                <w:szCs w:val="24"/>
              </w:rPr>
              <w:t xml:space="preserve"> </w:t>
            </w:r>
            <w:r w:rsidRPr="00F338C3">
              <w:rPr>
                <w:sz w:val="24"/>
                <w:szCs w:val="24"/>
              </w:rPr>
              <w:t>с</w:t>
            </w:r>
            <w:r w:rsidRPr="00F338C3">
              <w:rPr>
                <w:spacing w:val="-7"/>
                <w:sz w:val="24"/>
                <w:szCs w:val="24"/>
              </w:rPr>
              <w:t xml:space="preserve"> </w:t>
            </w:r>
            <w:r w:rsidRPr="00F338C3">
              <w:rPr>
                <w:sz w:val="24"/>
                <w:szCs w:val="24"/>
              </w:rPr>
              <w:t>основной</w:t>
            </w:r>
            <w:r w:rsidRPr="00F338C3">
              <w:rPr>
                <w:spacing w:val="-6"/>
                <w:sz w:val="24"/>
                <w:szCs w:val="24"/>
              </w:rPr>
              <w:t xml:space="preserve"> </w:t>
            </w:r>
            <w:r w:rsidRPr="00F338C3">
              <w:rPr>
                <w:sz w:val="24"/>
                <w:szCs w:val="24"/>
              </w:rPr>
              <w:t>образовательной</w:t>
            </w:r>
            <w:r w:rsidRPr="00F338C3">
              <w:rPr>
                <w:spacing w:val="-8"/>
                <w:sz w:val="24"/>
                <w:szCs w:val="24"/>
              </w:rPr>
              <w:t xml:space="preserve"> </w:t>
            </w:r>
            <w:r w:rsidRPr="00F338C3">
              <w:rPr>
                <w:sz w:val="24"/>
                <w:szCs w:val="24"/>
              </w:rPr>
              <w:t>программой</w:t>
            </w:r>
            <w:r w:rsidRPr="00F338C3">
              <w:rPr>
                <w:spacing w:val="-6"/>
                <w:sz w:val="24"/>
                <w:szCs w:val="24"/>
              </w:rPr>
              <w:t xml:space="preserve"> </w:t>
            </w:r>
            <w:r w:rsidRPr="00F338C3">
              <w:rPr>
                <w:sz w:val="24"/>
                <w:szCs w:val="24"/>
              </w:rPr>
              <w:t>среднего</w:t>
            </w:r>
            <w:r w:rsidRPr="00F338C3">
              <w:rPr>
                <w:spacing w:val="-6"/>
                <w:sz w:val="24"/>
                <w:szCs w:val="24"/>
              </w:rPr>
              <w:t xml:space="preserve"> </w:t>
            </w:r>
            <w:r w:rsidRPr="00F338C3">
              <w:rPr>
                <w:sz w:val="24"/>
                <w:szCs w:val="24"/>
              </w:rPr>
              <w:t xml:space="preserve">общего </w:t>
            </w:r>
            <w:r w:rsidRPr="00F338C3">
              <w:rPr>
                <w:spacing w:val="-2"/>
                <w:sz w:val="24"/>
                <w:szCs w:val="24"/>
              </w:rPr>
              <w:t>образования</w:t>
            </w:r>
          </w:p>
        </w:tc>
        <w:tc>
          <w:tcPr>
            <w:tcW w:w="846" w:type="dxa"/>
          </w:tcPr>
          <w:p w14:paraId="73E0A3B3" w14:textId="77777777" w:rsidR="003E363C" w:rsidRPr="00F338C3" w:rsidRDefault="00937358" w:rsidP="00AA565B">
            <w:pPr>
              <w:pStyle w:val="TableParagraph"/>
              <w:ind w:firstLine="10"/>
              <w:jc w:val="both"/>
              <w:rPr>
                <w:sz w:val="24"/>
                <w:szCs w:val="24"/>
              </w:rPr>
            </w:pPr>
            <w:r w:rsidRPr="00F338C3">
              <w:rPr>
                <w:spacing w:val="-5"/>
                <w:sz w:val="24"/>
                <w:szCs w:val="24"/>
              </w:rPr>
              <w:t>637</w:t>
            </w:r>
          </w:p>
        </w:tc>
      </w:tr>
      <w:tr w:rsidR="003E363C" w:rsidRPr="00F338C3" w14:paraId="0C8D8CC7" w14:textId="77777777">
        <w:trPr>
          <w:trHeight w:val="424"/>
        </w:trPr>
        <w:tc>
          <w:tcPr>
            <w:tcW w:w="960" w:type="dxa"/>
          </w:tcPr>
          <w:p w14:paraId="5079E37E" w14:textId="77777777" w:rsidR="003E363C" w:rsidRPr="00F338C3" w:rsidRDefault="00937358" w:rsidP="00AA565B">
            <w:pPr>
              <w:pStyle w:val="TableParagraph"/>
              <w:ind w:firstLine="128"/>
              <w:jc w:val="both"/>
              <w:rPr>
                <w:sz w:val="24"/>
                <w:szCs w:val="24"/>
              </w:rPr>
            </w:pPr>
            <w:r w:rsidRPr="00F338C3">
              <w:rPr>
                <w:spacing w:val="-2"/>
                <w:sz w:val="24"/>
                <w:szCs w:val="24"/>
              </w:rPr>
              <w:t>3.5.7</w:t>
            </w:r>
          </w:p>
        </w:tc>
        <w:tc>
          <w:tcPr>
            <w:tcW w:w="8090" w:type="dxa"/>
          </w:tcPr>
          <w:p w14:paraId="6F19409F" w14:textId="77777777" w:rsidR="003E363C" w:rsidRPr="00F338C3" w:rsidRDefault="00937358" w:rsidP="00281BE0">
            <w:pPr>
              <w:pStyle w:val="TableParagraph"/>
              <w:ind w:firstLine="567"/>
              <w:jc w:val="both"/>
              <w:rPr>
                <w:sz w:val="24"/>
                <w:szCs w:val="24"/>
              </w:rPr>
            </w:pPr>
            <w:r w:rsidRPr="00F338C3">
              <w:rPr>
                <w:sz w:val="24"/>
                <w:szCs w:val="24"/>
              </w:rPr>
              <w:t>Механизмы</w:t>
            </w:r>
            <w:r w:rsidRPr="00F338C3">
              <w:rPr>
                <w:spacing w:val="-6"/>
                <w:sz w:val="24"/>
                <w:szCs w:val="24"/>
              </w:rPr>
              <w:t xml:space="preserve"> </w:t>
            </w:r>
            <w:r w:rsidRPr="00F338C3">
              <w:rPr>
                <w:sz w:val="24"/>
                <w:szCs w:val="24"/>
              </w:rPr>
              <w:t>достижения</w:t>
            </w:r>
            <w:r w:rsidRPr="00F338C3">
              <w:rPr>
                <w:spacing w:val="-4"/>
                <w:sz w:val="24"/>
                <w:szCs w:val="24"/>
              </w:rPr>
              <w:t xml:space="preserve"> </w:t>
            </w:r>
            <w:r w:rsidRPr="00F338C3">
              <w:rPr>
                <w:sz w:val="24"/>
                <w:szCs w:val="24"/>
              </w:rPr>
              <w:t>целевых</w:t>
            </w:r>
            <w:r w:rsidRPr="00F338C3">
              <w:rPr>
                <w:spacing w:val="-2"/>
                <w:sz w:val="24"/>
                <w:szCs w:val="24"/>
              </w:rPr>
              <w:t xml:space="preserve"> </w:t>
            </w:r>
            <w:r w:rsidRPr="00F338C3">
              <w:rPr>
                <w:sz w:val="24"/>
                <w:szCs w:val="24"/>
              </w:rPr>
              <w:t>ориентиров</w:t>
            </w:r>
            <w:r w:rsidRPr="00F338C3">
              <w:rPr>
                <w:spacing w:val="-4"/>
                <w:sz w:val="24"/>
                <w:szCs w:val="24"/>
              </w:rPr>
              <w:t xml:space="preserve"> </w:t>
            </w:r>
            <w:r w:rsidRPr="00F338C3">
              <w:rPr>
                <w:sz w:val="24"/>
                <w:szCs w:val="24"/>
              </w:rPr>
              <w:t>в</w:t>
            </w:r>
            <w:r w:rsidRPr="00F338C3">
              <w:rPr>
                <w:spacing w:val="-5"/>
                <w:sz w:val="24"/>
                <w:szCs w:val="24"/>
              </w:rPr>
              <w:t xml:space="preserve"> </w:t>
            </w:r>
            <w:r w:rsidRPr="00F338C3">
              <w:rPr>
                <w:sz w:val="24"/>
                <w:szCs w:val="24"/>
              </w:rPr>
              <w:t xml:space="preserve">системе </w:t>
            </w:r>
            <w:r w:rsidRPr="00F338C3">
              <w:rPr>
                <w:spacing w:val="-2"/>
                <w:sz w:val="24"/>
                <w:szCs w:val="24"/>
              </w:rPr>
              <w:t>условий</w:t>
            </w:r>
          </w:p>
        </w:tc>
        <w:tc>
          <w:tcPr>
            <w:tcW w:w="846" w:type="dxa"/>
          </w:tcPr>
          <w:p w14:paraId="36D10A86" w14:textId="77777777" w:rsidR="003E363C" w:rsidRPr="00F338C3" w:rsidRDefault="00937358" w:rsidP="00AA565B">
            <w:pPr>
              <w:pStyle w:val="TableParagraph"/>
              <w:ind w:firstLine="10"/>
              <w:jc w:val="both"/>
              <w:rPr>
                <w:sz w:val="24"/>
                <w:szCs w:val="24"/>
              </w:rPr>
            </w:pPr>
            <w:r w:rsidRPr="00F338C3">
              <w:rPr>
                <w:spacing w:val="-5"/>
                <w:sz w:val="24"/>
                <w:szCs w:val="24"/>
              </w:rPr>
              <w:t>638</w:t>
            </w:r>
          </w:p>
        </w:tc>
      </w:tr>
    </w:tbl>
    <w:p w14:paraId="2D5E5675" w14:textId="77777777" w:rsidR="003E363C" w:rsidRPr="00F338C3" w:rsidRDefault="003E363C" w:rsidP="00281BE0">
      <w:pPr>
        <w:pStyle w:val="TableParagraph"/>
        <w:ind w:firstLine="567"/>
        <w:jc w:val="both"/>
        <w:rPr>
          <w:sz w:val="24"/>
          <w:szCs w:val="24"/>
        </w:rPr>
        <w:sectPr w:rsidR="003E363C" w:rsidRPr="00F338C3">
          <w:type w:val="continuous"/>
          <w:pgSz w:w="11900" w:h="16860"/>
          <w:pgMar w:top="1080" w:right="850" w:bottom="460" w:left="992" w:header="0" w:footer="272" w:gutter="0"/>
          <w:cols w:space="720"/>
        </w:sectPr>
      </w:pPr>
    </w:p>
    <w:p w14:paraId="172787C5" w14:textId="77777777" w:rsidR="003E363C" w:rsidRPr="00F338C3" w:rsidRDefault="00937358" w:rsidP="00281BE0">
      <w:pPr>
        <w:pStyle w:val="1"/>
        <w:spacing w:before="71"/>
        <w:ind w:left="0" w:firstLine="567"/>
      </w:pPr>
      <w:r w:rsidRPr="00F338C3">
        <w:lastRenderedPageBreak/>
        <w:t>I</w:t>
      </w:r>
      <w:r w:rsidRPr="00F338C3">
        <w:rPr>
          <w:spacing w:val="51"/>
        </w:rPr>
        <w:t xml:space="preserve"> </w:t>
      </w:r>
      <w:r w:rsidRPr="00F338C3">
        <w:t xml:space="preserve">ЦЕЛЕВОЙ </w:t>
      </w:r>
      <w:r w:rsidRPr="00F338C3">
        <w:rPr>
          <w:spacing w:val="-2"/>
        </w:rPr>
        <w:t>РАЗДЕЛ</w:t>
      </w:r>
    </w:p>
    <w:p w14:paraId="62904C0F" w14:textId="77777777" w:rsidR="003E363C" w:rsidRPr="00F338C3" w:rsidRDefault="003E363C" w:rsidP="00281BE0">
      <w:pPr>
        <w:pStyle w:val="a4"/>
        <w:spacing w:before="82"/>
        <w:ind w:left="0" w:firstLine="567"/>
        <w:rPr>
          <w:b/>
        </w:rPr>
      </w:pPr>
    </w:p>
    <w:p w14:paraId="54C2BDD4" w14:textId="77777777" w:rsidR="003E363C" w:rsidRPr="00F338C3" w:rsidRDefault="00937358" w:rsidP="00E75964">
      <w:pPr>
        <w:pStyle w:val="a6"/>
        <w:numPr>
          <w:ilvl w:val="1"/>
          <w:numId w:val="128"/>
        </w:numPr>
        <w:tabs>
          <w:tab w:val="left" w:pos="1842"/>
        </w:tabs>
        <w:ind w:left="0" w:firstLine="567"/>
        <w:jc w:val="both"/>
        <w:rPr>
          <w:b/>
          <w:sz w:val="24"/>
          <w:szCs w:val="24"/>
        </w:rPr>
      </w:pPr>
      <w:r w:rsidRPr="00F338C3">
        <w:rPr>
          <w:b/>
          <w:sz w:val="24"/>
          <w:szCs w:val="24"/>
        </w:rPr>
        <w:t>ПОЯСНИТЕЛЬНАЯ</w:t>
      </w:r>
      <w:r w:rsidRPr="00F338C3">
        <w:rPr>
          <w:b/>
          <w:spacing w:val="-9"/>
          <w:sz w:val="24"/>
          <w:szCs w:val="24"/>
        </w:rPr>
        <w:t xml:space="preserve"> </w:t>
      </w:r>
      <w:r w:rsidRPr="00F338C3">
        <w:rPr>
          <w:b/>
          <w:spacing w:val="-2"/>
          <w:sz w:val="24"/>
          <w:szCs w:val="24"/>
        </w:rPr>
        <w:t>ЗАПИСКА</w:t>
      </w:r>
    </w:p>
    <w:p w14:paraId="4DF95AD0" w14:textId="77777777" w:rsidR="003E363C" w:rsidRPr="00F338C3" w:rsidRDefault="00937358" w:rsidP="00281BE0">
      <w:pPr>
        <w:pStyle w:val="a4"/>
        <w:spacing w:before="36"/>
        <w:ind w:left="0" w:right="1339" w:firstLine="567"/>
      </w:pPr>
      <w:r w:rsidRPr="00F338C3">
        <w:t>Основная образовательная программа среднего</w:t>
      </w:r>
      <w:r w:rsidRPr="00F338C3">
        <w:rPr>
          <w:spacing w:val="40"/>
        </w:rPr>
        <w:t xml:space="preserve"> </w:t>
      </w:r>
      <w:r w:rsidRPr="00F338C3">
        <w:t xml:space="preserve">общего образования (далее – </w:t>
      </w:r>
      <w:proofErr w:type="gramStart"/>
      <w:r w:rsidRPr="00F338C3">
        <w:t>Программа)</w:t>
      </w:r>
      <w:r w:rsidRPr="00F338C3">
        <w:rPr>
          <w:spacing w:val="59"/>
        </w:rPr>
        <w:t xml:space="preserve">  </w:t>
      </w:r>
      <w:r w:rsidRPr="00F338C3">
        <w:t>Муниципального</w:t>
      </w:r>
      <w:proofErr w:type="gramEnd"/>
      <w:r w:rsidRPr="00F338C3">
        <w:rPr>
          <w:spacing w:val="61"/>
        </w:rPr>
        <w:t xml:space="preserve">  </w:t>
      </w:r>
      <w:r w:rsidRPr="00F338C3">
        <w:t>автономного</w:t>
      </w:r>
      <w:r w:rsidRPr="00F338C3">
        <w:rPr>
          <w:spacing w:val="60"/>
        </w:rPr>
        <w:t xml:space="preserve">  </w:t>
      </w:r>
      <w:r w:rsidRPr="00F338C3">
        <w:t>общеобразовательного</w:t>
      </w:r>
      <w:r w:rsidRPr="00F338C3">
        <w:rPr>
          <w:spacing w:val="61"/>
        </w:rPr>
        <w:t xml:space="preserve">  </w:t>
      </w:r>
      <w:r w:rsidRPr="00F338C3">
        <w:rPr>
          <w:spacing w:val="-2"/>
        </w:rPr>
        <w:t>учреждения</w:t>
      </w:r>
    </w:p>
    <w:p w14:paraId="721DAD82" w14:textId="77777777" w:rsidR="003E363C" w:rsidRPr="00F338C3" w:rsidRDefault="00937358" w:rsidP="00281BE0">
      <w:pPr>
        <w:pStyle w:val="a4"/>
        <w:ind w:left="0" w:right="1338" w:firstLine="567"/>
      </w:pPr>
      <w:r w:rsidRPr="00F338C3">
        <w:t>«Школа №27 с углубленным изучением отдельных предметов» городского округа г. Уфа Республики Башкортостан (далее МАОУ «Школа №27 с УИОП») разработана на основе ФЗ</w:t>
      </w:r>
      <w:r w:rsidRPr="00F338C3">
        <w:rPr>
          <w:spacing w:val="40"/>
        </w:rPr>
        <w:t xml:space="preserve"> </w:t>
      </w:r>
      <w:r w:rsidRPr="00F338C3">
        <w:t>№273</w:t>
      </w:r>
      <w:r w:rsidRPr="00F338C3">
        <w:rPr>
          <w:spacing w:val="40"/>
        </w:rPr>
        <w:t xml:space="preserve"> </w:t>
      </w:r>
      <w:r w:rsidRPr="00F338C3">
        <w:t>от 29 декабря 2012 года «Об образовании в РФ» с изменениями и дополнениями,</w:t>
      </w:r>
      <w:r w:rsidRPr="00F338C3">
        <w:rPr>
          <w:spacing w:val="40"/>
        </w:rPr>
        <w:t xml:space="preserve"> </w:t>
      </w:r>
      <w:r w:rsidRPr="00F338C3">
        <w:t>федеральным государственным образовательным стандартом среднего</w:t>
      </w:r>
      <w:r w:rsidRPr="00F338C3">
        <w:rPr>
          <w:spacing w:val="-2"/>
        </w:rPr>
        <w:t xml:space="preserve"> </w:t>
      </w:r>
      <w:r w:rsidRPr="00F338C3">
        <w:t>общего</w:t>
      </w:r>
      <w:r w:rsidRPr="00F338C3">
        <w:rPr>
          <w:spacing w:val="-1"/>
        </w:rPr>
        <w:t xml:space="preserve"> </w:t>
      </w:r>
      <w:r w:rsidRPr="00F338C3">
        <w:t>образования</w:t>
      </w:r>
      <w:r w:rsidRPr="00F338C3">
        <w:rPr>
          <w:spacing w:val="-2"/>
        </w:rPr>
        <w:t xml:space="preserve"> </w:t>
      </w:r>
      <w:r w:rsidRPr="00F338C3">
        <w:t>(далее –</w:t>
      </w:r>
      <w:r w:rsidRPr="00F338C3">
        <w:rPr>
          <w:spacing w:val="-2"/>
        </w:rPr>
        <w:t xml:space="preserve"> </w:t>
      </w:r>
      <w:r w:rsidRPr="00F338C3">
        <w:t>ФГОС</w:t>
      </w:r>
      <w:r w:rsidRPr="00F338C3">
        <w:rPr>
          <w:spacing w:val="1"/>
        </w:rPr>
        <w:t xml:space="preserve"> </w:t>
      </w:r>
      <w:r w:rsidRPr="00F338C3">
        <w:t>СОО</w:t>
      </w:r>
      <w:r w:rsidRPr="00F338C3">
        <w:rPr>
          <w:vertAlign w:val="superscript"/>
        </w:rPr>
        <w:t>1</w:t>
      </w:r>
      <w:r w:rsidRPr="00F338C3">
        <w:t>)</w:t>
      </w:r>
      <w:r w:rsidRPr="00F338C3">
        <w:rPr>
          <w:spacing w:val="-3"/>
        </w:rPr>
        <w:t xml:space="preserve"> </w:t>
      </w:r>
      <w:r w:rsidRPr="00F338C3">
        <w:t>и</w:t>
      </w:r>
      <w:r w:rsidRPr="00F338C3">
        <w:rPr>
          <w:spacing w:val="-1"/>
        </w:rPr>
        <w:t xml:space="preserve"> </w:t>
      </w:r>
      <w:r w:rsidRPr="00F338C3">
        <w:t>ФОП</w:t>
      </w:r>
      <w:r w:rsidRPr="00F338C3">
        <w:rPr>
          <w:spacing w:val="-3"/>
        </w:rPr>
        <w:t xml:space="preserve"> </w:t>
      </w:r>
      <w:r w:rsidRPr="00F338C3">
        <w:t>ООО,</w:t>
      </w:r>
      <w:r w:rsidRPr="00F338C3">
        <w:rPr>
          <w:spacing w:val="2"/>
        </w:rPr>
        <w:t xml:space="preserve"> </w:t>
      </w:r>
      <w:proofErr w:type="spellStart"/>
      <w:r w:rsidRPr="00F338C3">
        <w:t>утвержд</w:t>
      </w:r>
      <w:proofErr w:type="spellEnd"/>
      <w:r w:rsidRPr="00F338C3">
        <w:t>.</w:t>
      </w:r>
      <w:r w:rsidRPr="00F338C3">
        <w:rPr>
          <w:spacing w:val="-2"/>
        </w:rPr>
        <w:t xml:space="preserve"> Приказом</w:t>
      </w:r>
    </w:p>
    <w:p w14:paraId="77964D28" w14:textId="77777777" w:rsidR="003E363C" w:rsidRPr="00F338C3" w:rsidRDefault="00937358" w:rsidP="00281BE0">
      <w:pPr>
        <w:pStyle w:val="a4"/>
        <w:ind w:left="0" w:right="1345" w:firstLine="567"/>
      </w:pPr>
      <w:r w:rsidRPr="00F338C3">
        <w:t xml:space="preserve">№993 </w:t>
      </w:r>
      <w:proofErr w:type="spellStart"/>
      <w:r w:rsidRPr="00F338C3">
        <w:t>Минпросвещения</w:t>
      </w:r>
      <w:proofErr w:type="spellEnd"/>
      <w:r w:rsidRPr="00F338C3">
        <w:t xml:space="preserve"> РФ от 16.11.2022. Также при реализации ООП СОО учтены </w:t>
      </w:r>
      <w:r w:rsidRPr="00F338C3">
        <w:rPr>
          <w:spacing w:val="-2"/>
        </w:rPr>
        <w:t>требования:</w:t>
      </w:r>
    </w:p>
    <w:p w14:paraId="5C1AFE53" w14:textId="77777777" w:rsidR="003E363C" w:rsidRPr="00F338C3" w:rsidRDefault="00937358" w:rsidP="00E75964">
      <w:pPr>
        <w:pStyle w:val="a6"/>
        <w:numPr>
          <w:ilvl w:val="0"/>
          <w:numId w:val="127"/>
        </w:numPr>
        <w:tabs>
          <w:tab w:val="left" w:pos="1429"/>
        </w:tabs>
        <w:spacing w:before="4"/>
        <w:ind w:left="0" w:right="1337" w:firstLine="567"/>
        <w:rPr>
          <w:sz w:val="24"/>
          <w:szCs w:val="24"/>
        </w:rPr>
      </w:pPr>
      <w:r w:rsidRPr="00F338C3">
        <w:rPr>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29BADAB" w14:textId="77777777" w:rsidR="003E363C" w:rsidRPr="00F338C3" w:rsidRDefault="00937358" w:rsidP="00E75964">
      <w:pPr>
        <w:pStyle w:val="a6"/>
        <w:numPr>
          <w:ilvl w:val="0"/>
          <w:numId w:val="127"/>
        </w:numPr>
        <w:tabs>
          <w:tab w:val="left" w:pos="1429"/>
        </w:tabs>
        <w:spacing w:before="12"/>
        <w:ind w:left="0" w:right="1336" w:firstLine="567"/>
        <w:rPr>
          <w:sz w:val="24"/>
          <w:szCs w:val="24"/>
        </w:rPr>
      </w:pPr>
      <w:r w:rsidRPr="00F338C3">
        <w:rPr>
          <w:sz w:val="24"/>
          <w:szCs w:val="24"/>
        </w:rPr>
        <w:t>Постановления Главного государственного санитарного врача РФ от</w:t>
      </w:r>
      <w:r w:rsidRPr="00F338C3">
        <w:rPr>
          <w:spacing w:val="-1"/>
          <w:sz w:val="24"/>
          <w:szCs w:val="24"/>
        </w:rPr>
        <w:t xml:space="preserve"> </w:t>
      </w:r>
      <w:r w:rsidRPr="00F338C3">
        <w:rPr>
          <w:sz w:val="24"/>
          <w:szCs w:val="24"/>
        </w:rPr>
        <w:t>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796221BB" w14:textId="77777777" w:rsidR="003E363C" w:rsidRPr="00F338C3" w:rsidRDefault="00937358" w:rsidP="00281BE0">
      <w:pPr>
        <w:pStyle w:val="a4"/>
        <w:spacing w:before="14"/>
        <w:ind w:left="0" w:right="1339" w:firstLine="567"/>
      </w:pPr>
      <w:r w:rsidRPr="00F338C3">
        <w:t>При разработке ООП СОО МАОУ «Школа №27 с УИОП » предусматривает непосредственное применение при реализации обязательной части ООП СОО федеральных</w:t>
      </w:r>
      <w:r w:rsidRPr="00F338C3">
        <w:rPr>
          <w:spacing w:val="67"/>
        </w:rPr>
        <w:t xml:space="preserve">  </w:t>
      </w:r>
      <w:r w:rsidRPr="00F338C3">
        <w:t>рабочих</w:t>
      </w:r>
      <w:r w:rsidRPr="00F338C3">
        <w:rPr>
          <w:spacing w:val="67"/>
        </w:rPr>
        <w:t xml:space="preserve">  </w:t>
      </w:r>
      <w:r w:rsidRPr="00F338C3">
        <w:t>программ</w:t>
      </w:r>
      <w:r w:rsidRPr="00F338C3">
        <w:rPr>
          <w:spacing w:val="66"/>
        </w:rPr>
        <w:t xml:space="preserve">  </w:t>
      </w:r>
      <w:r w:rsidRPr="00F338C3">
        <w:t>по</w:t>
      </w:r>
      <w:r w:rsidRPr="00F338C3">
        <w:rPr>
          <w:spacing w:val="69"/>
        </w:rPr>
        <w:t xml:space="preserve">  </w:t>
      </w:r>
      <w:r w:rsidRPr="00F338C3">
        <w:t>учебным</w:t>
      </w:r>
      <w:r w:rsidRPr="00F338C3">
        <w:rPr>
          <w:spacing w:val="66"/>
        </w:rPr>
        <w:t xml:space="preserve">  </w:t>
      </w:r>
      <w:r w:rsidRPr="00F338C3">
        <w:t>предметам</w:t>
      </w:r>
      <w:r w:rsidRPr="00F338C3">
        <w:rPr>
          <w:spacing w:val="71"/>
        </w:rPr>
        <w:t xml:space="preserve">  </w:t>
      </w:r>
      <w:r w:rsidRPr="00F338C3">
        <w:t>«Русский</w:t>
      </w:r>
      <w:r w:rsidRPr="00F338C3">
        <w:rPr>
          <w:spacing w:val="67"/>
        </w:rPr>
        <w:t xml:space="preserve">  </w:t>
      </w:r>
      <w:r w:rsidRPr="00F338C3">
        <w:rPr>
          <w:spacing w:val="-2"/>
        </w:rPr>
        <w:t>язык»,</w:t>
      </w:r>
    </w:p>
    <w:p w14:paraId="44B4EE02" w14:textId="77777777" w:rsidR="003E363C" w:rsidRPr="00F338C3" w:rsidRDefault="00937358" w:rsidP="00281BE0">
      <w:pPr>
        <w:pStyle w:val="a4"/>
        <w:ind w:left="0" w:firstLine="567"/>
      </w:pPr>
      <w:r w:rsidRPr="00F338C3">
        <w:t>«Литература</w:t>
      </w:r>
      <w:proofErr w:type="gramStart"/>
      <w:r w:rsidRPr="00F338C3">
        <w:t>»,</w:t>
      </w:r>
      <w:r w:rsidRPr="00F338C3">
        <w:rPr>
          <w:spacing w:val="57"/>
          <w:w w:val="150"/>
        </w:rPr>
        <w:t xml:space="preserve">  </w:t>
      </w:r>
      <w:r w:rsidRPr="00F338C3">
        <w:t>«</w:t>
      </w:r>
      <w:proofErr w:type="gramEnd"/>
      <w:r w:rsidRPr="00F338C3">
        <w:t>Родной</w:t>
      </w:r>
      <w:r w:rsidRPr="00F338C3">
        <w:rPr>
          <w:spacing w:val="54"/>
          <w:w w:val="150"/>
        </w:rPr>
        <w:t xml:space="preserve">  </w:t>
      </w:r>
      <w:r w:rsidRPr="00F338C3">
        <w:t>язык</w:t>
      </w:r>
      <w:r w:rsidRPr="00F338C3">
        <w:rPr>
          <w:spacing w:val="54"/>
          <w:w w:val="150"/>
        </w:rPr>
        <w:t xml:space="preserve">  </w:t>
      </w:r>
      <w:r w:rsidRPr="00F338C3">
        <w:t>(русский)»,</w:t>
      </w:r>
      <w:r w:rsidRPr="00F338C3">
        <w:rPr>
          <w:spacing w:val="56"/>
          <w:w w:val="150"/>
        </w:rPr>
        <w:t xml:space="preserve">  </w:t>
      </w:r>
      <w:r w:rsidRPr="00F338C3">
        <w:t>«Родная</w:t>
      </w:r>
      <w:r w:rsidRPr="00F338C3">
        <w:rPr>
          <w:spacing w:val="54"/>
          <w:w w:val="150"/>
        </w:rPr>
        <w:t xml:space="preserve">  </w:t>
      </w:r>
      <w:r w:rsidRPr="00F338C3">
        <w:t>литература</w:t>
      </w:r>
      <w:r w:rsidRPr="00F338C3">
        <w:rPr>
          <w:spacing w:val="57"/>
          <w:w w:val="150"/>
        </w:rPr>
        <w:t xml:space="preserve">  </w:t>
      </w:r>
      <w:r w:rsidRPr="00F338C3">
        <w:rPr>
          <w:spacing w:val="-2"/>
        </w:rPr>
        <w:t>(русская)»,</w:t>
      </w:r>
    </w:p>
    <w:p w14:paraId="6C1B8BEE" w14:textId="77777777" w:rsidR="003E363C" w:rsidRPr="00F338C3" w:rsidRDefault="00937358" w:rsidP="00281BE0">
      <w:pPr>
        <w:pStyle w:val="a4"/>
        <w:spacing w:before="43"/>
        <w:ind w:left="0" w:firstLine="567"/>
      </w:pPr>
      <w:r w:rsidRPr="00F338C3">
        <w:t>«Английский</w:t>
      </w:r>
      <w:r w:rsidRPr="00F338C3">
        <w:rPr>
          <w:spacing w:val="48"/>
        </w:rPr>
        <w:t xml:space="preserve"> </w:t>
      </w:r>
      <w:r w:rsidRPr="00F338C3">
        <w:t>язык</w:t>
      </w:r>
      <w:proofErr w:type="gramStart"/>
      <w:r w:rsidRPr="00F338C3">
        <w:t>»,</w:t>
      </w:r>
      <w:r w:rsidRPr="00F338C3">
        <w:rPr>
          <w:spacing w:val="52"/>
        </w:rPr>
        <w:t xml:space="preserve">  </w:t>
      </w:r>
      <w:r w:rsidRPr="00F338C3">
        <w:t>«</w:t>
      </w:r>
      <w:proofErr w:type="gramEnd"/>
      <w:r w:rsidRPr="00F338C3">
        <w:t>История»,</w:t>
      </w:r>
      <w:r w:rsidRPr="00F338C3">
        <w:rPr>
          <w:spacing w:val="59"/>
        </w:rPr>
        <w:t xml:space="preserve"> </w:t>
      </w:r>
      <w:r w:rsidRPr="00F338C3">
        <w:t>«Обществознание»,</w:t>
      </w:r>
      <w:r w:rsidRPr="00F338C3">
        <w:rPr>
          <w:spacing w:val="55"/>
        </w:rPr>
        <w:t xml:space="preserve"> </w:t>
      </w:r>
      <w:r w:rsidRPr="00F338C3">
        <w:t>«География»,</w:t>
      </w:r>
      <w:r w:rsidRPr="00F338C3">
        <w:rPr>
          <w:spacing w:val="61"/>
        </w:rPr>
        <w:t xml:space="preserve"> </w:t>
      </w:r>
      <w:r w:rsidRPr="00F338C3">
        <w:rPr>
          <w:spacing w:val="-2"/>
        </w:rPr>
        <w:t>«Математика»,</w:t>
      </w:r>
    </w:p>
    <w:p w14:paraId="77D4150E" w14:textId="77777777" w:rsidR="003E363C" w:rsidRPr="00F338C3" w:rsidRDefault="00937358" w:rsidP="00281BE0">
      <w:pPr>
        <w:pStyle w:val="a4"/>
        <w:spacing w:before="41"/>
        <w:ind w:left="0" w:right="1341" w:firstLine="567"/>
      </w:pPr>
      <w:r w:rsidRPr="00F338C3">
        <w:t>«Информатика», «Физика», «Биология», «Химия», «Музыка», «Физическая культура», «Основы безопасности жизнедеятельности». ООП</w:t>
      </w:r>
      <w:r w:rsidRPr="00F338C3">
        <w:rPr>
          <w:spacing w:val="40"/>
        </w:rPr>
        <w:t xml:space="preserve"> </w:t>
      </w:r>
      <w:r w:rsidRPr="00F338C3">
        <w:t>СОО включает три раздела: целевой, содержательный, организационный.</w:t>
      </w:r>
    </w:p>
    <w:p w14:paraId="1E38B3FF" w14:textId="77777777" w:rsidR="003E363C" w:rsidRPr="00F338C3" w:rsidRDefault="00937358" w:rsidP="00281BE0">
      <w:pPr>
        <w:pStyle w:val="a4"/>
        <w:spacing w:before="13"/>
        <w:ind w:left="0" w:right="848" w:firstLine="567"/>
      </w:pPr>
      <w:r w:rsidRPr="00F338C3">
        <w:t>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w:t>
      </w:r>
    </w:p>
    <w:p w14:paraId="005E057F" w14:textId="77777777" w:rsidR="003E363C" w:rsidRPr="00F338C3" w:rsidRDefault="00937358" w:rsidP="00281BE0">
      <w:pPr>
        <w:pStyle w:val="a4"/>
        <w:spacing w:before="8"/>
        <w:ind w:left="0" w:right="848" w:firstLine="567"/>
      </w:pPr>
      <w:r w:rsidRPr="00F338C3">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14:paraId="32059408" w14:textId="77777777" w:rsidR="003E363C" w:rsidRPr="00F338C3" w:rsidRDefault="003E363C" w:rsidP="00281BE0">
      <w:pPr>
        <w:pStyle w:val="a4"/>
        <w:spacing w:before="54"/>
        <w:ind w:left="0" w:firstLine="567"/>
      </w:pPr>
    </w:p>
    <w:p w14:paraId="1B0CC7E8" w14:textId="77777777" w:rsidR="003E363C" w:rsidRPr="00F338C3" w:rsidRDefault="00937358" w:rsidP="00281BE0">
      <w:pPr>
        <w:ind w:right="843" w:firstLine="567"/>
        <w:jc w:val="both"/>
        <w:rPr>
          <w:sz w:val="24"/>
          <w:szCs w:val="24"/>
        </w:rPr>
      </w:pPr>
      <w:r w:rsidRPr="00F338C3">
        <w:rPr>
          <w:sz w:val="24"/>
          <w:szCs w:val="24"/>
          <w:vertAlign w:val="superscript"/>
        </w:rPr>
        <w:t>1</w:t>
      </w:r>
      <w:r w:rsidRPr="00F338C3">
        <w:rPr>
          <w:sz w:val="24"/>
          <w:szCs w:val="24"/>
        </w:rPr>
        <w:t>Федеральный государственный образовательный стандарт среднего общего образования, утвержденный</w:t>
      </w:r>
      <w:r w:rsidRPr="00F338C3">
        <w:rPr>
          <w:spacing w:val="71"/>
          <w:sz w:val="24"/>
          <w:szCs w:val="24"/>
        </w:rPr>
        <w:t xml:space="preserve">  </w:t>
      </w:r>
      <w:r w:rsidRPr="00F338C3">
        <w:rPr>
          <w:sz w:val="24"/>
          <w:szCs w:val="24"/>
        </w:rPr>
        <w:t>приказом</w:t>
      </w:r>
      <w:r w:rsidRPr="00F338C3">
        <w:rPr>
          <w:spacing w:val="70"/>
          <w:sz w:val="24"/>
          <w:szCs w:val="24"/>
        </w:rPr>
        <w:t xml:space="preserve">  </w:t>
      </w:r>
      <w:r w:rsidRPr="00F338C3">
        <w:rPr>
          <w:sz w:val="24"/>
          <w:szCs w:val="24"/>
        </w:rPr>
        <w:t>Министерства</w:t>
      </w:r>
      <w:r w:rsidRPr="00F338C3">
        <w:rPr>
          <w:spacing w:val="71"/>
          <w:sz w:val="24"/>
          <w:szCs w:val="24"/>
        </w:rPr>
        <w:t xml:space="preserve">  </w:t>
      </w:r>
      <w:r w:rsidRPr="00F338C3">
        <w:rPr>
          <w:sz w:val="24"/>
          <w:szCs w:val="24"/>
        </w:rPr>
        <w:t>образования</w:t>
      </w:r>
      <w:r w:rsidRPr="00F338C3">
        <w:rPr>
          <w:spacing w:val="70"/>
          <w:sz w:val="24"/>
          <w:szCs w:val="24"/>
        </w:rPr>
        <w:t xml:space="preserve">  </w:t>
      </w:r>
      <w:r w:rsidRPr="00F338C3">
        <w:rPr>
          <w:sz w:val="24"/>
          <w:szCs w:val="24"/>
        </w:rPr>
        <w:t>и</w:t>
      </w:r>
      <w:r w:rsidRPr="00F338C3">
        <w:rPr>
          <w:spacing w:val="70"/>
          <w:sz w:val="24"/>
          <w:szCs w:val="24"/>
        </w:rPr>
        <w:t xml:space="preserve">  </w:t>
      </w:r>
      <w:r w:rsidRPr="00F338C3">
        <w:rPr>
          <w:sz w:val="24"/>
          <w:szCs w:val="24"/>
        </w:rPr>
        <w:t>науки</w:t>
      </w:r>
      <w:r w:rsidRPr="00F338C3">
        <w:rPr>
          <w:spacing w:val="70"/>
          <w:sz w:val="24"/>
          <w:szCs w:val="24"/>
        </w:rPr>
        <w:t xml:space="preserve">  </w:t>
      </w:r>
      <w:r w:rsidRPr="00F338C3">
        <w:rPr>
          <w:sz w:val="24"/>
          <w:szCs w:val="24"/>
        </w:rPr>
        <w:t>Российской</w:t>
      </w:r>
      <w:r w:rsidRPr="00F338C3">
        <w:rPr>
          <w:spacing w:val="69"/>
          <w:sz w:val="24"/>
          <w:szCs w:val="24"/>
        </w:rPr>
        <w:t xml:space="preserve">  </w:t>
      </w:r>
      <w:r w:rsidRPr="00F338C3">
        <w:rPr>
          <w:sz w:val="24"/>
          <w:szCs w:val="24"/>
        </w:rPr>
        <w:t>Федерации от</w:t>
      </w:r>
      <w:r w:rsidRPr="00F338C3">
        <w:rPr>
          <w:spacing w:val="68"/>
          <w:sz w:val="24"/>
          <w:szCs w:val="24"/>
        </w:rPr>
        <w:t xml:space="preserve"> </w:t>
      </w:r>
      <w:r w:rsidRPr="00F338C3">
        <w:rPr>
          <w:sz w:val="24"/>
          <w:szCs w:val="24"/>
        </w:rPr>
        <w:t>17</w:t>
      </w:r>
      <w:r w:rsidRPr="00F338C3">
        <w:rPr>
          <w:spacing w:val="68"/>
          <w:sz w:val="24"/>
          <w:szCs w:val="24"/>
        </w:rPr>
        <w:t xml:space="preserve"> </w:t>
      </w:r>
      <w:r w:rsidRPr="00F338C3">
        <w:rPr>
          <w:sz w:val="24"/>
          <w:szCs w:val="24"/>
        </w:rPr>
        <w:t>мая</w:t>
      </w:r>
      <w:r w:rsidRPr="00F338C3">
        <w:rPr>
          <w:spacing w:val="67"/>
          <w:sz w:val="24"/>
          <w:szCs w:val="24"/>
        </w:rPr>
        <w:t xml:space="preserve"> </w:t>
      </w:r>
      <w:r w:rsidRPr="00F338C3">
        <w:rPr>
          <w:sz w:val="24"/>
          <w:szCs w:val="24"/>
        </w:rPr>
        <w:t>2012</w:t>
      </w:r>
      <w:r w:rsidRPr="00F338C3">
        <w:rPr>
          <w:spacing w:val="68"/>
          <w:sz w:val="24"/>
          <w:szCs w:val="24"/>
        </w:rPr>
        <w:t xml:space="preserve"> </w:t>
      </w:r>
      <w:r w:rsidRPr="00F338C3">
        <w:rPr>
          <w:sz w:val="24"/>
          <w:szCs w:val="24"/>
        </w:rPr>
        <w:t>г.</w:t>
      </w:r>
      <w:r w:rsidRPr="00F338C3">
        <w:rPr>
          <w:spacing w:val="68"/>
          <w:sz w:val="24"/>
          <w:szCs w:val="24"/>
        </w:rPr>
        <w:t xml:space="preserve"> </w:t>
      </w:r>
      <w:r w:rsidRPr="00F338C3">
        <w:rPr>
          <w:sz w:val="24"/>
          <w:szCs w:val="24"/>
        </w:rPr>
        <w:t>№</w:t>
      </w:r>
      <w:r w:rsidRPr="00F338C3">
        <w:rPr>
          <w:spacing w:val="69"/>
          <w:sz w:val="24"/>
          <w:szCs w:val="24"/>
        </w:rPr>
        <w:t xml:space="preserve"> </w:t>
      </w:r>
      <w:r w:rsidRPr="00F338C3">
        <w:rPr>
          <w:sz w:val="24"/>
          <w:szCs w:val="24"/>
        </w:rPr>
        <w:t>413</w:t>
      </w:r>
      <w:r w:rsidRPr="00F338C3">
        <w:rPr>
          <w:spacing w:val="68"/>
          <w:sz w:val="24"/>
          <w:szCs w:val="24"/>
        </w:rPr>
        <w:t xml:space="preserve"> </w:t>
      </w:r>
      <w:r w:rsidRPr="00F338C3">
        <w:rPr>
          <w:sz w:val="24"/>
          <w:szCs w:val="24"/>
        </w:rPr>
        <w:t>(зарегистрирован</w:t>
      </w:r>
      <w:r w:rsidRPr="00F338C3">
        <w:rPr>
          <w:spacing w:val="68"/>
          <w:sz w:val="24"/>
          <w:szCs w:val="24"/>
        </w:rPr>
        <w:t xml:space="preserve"> </w:t>
      </w:r>
      <w:r w:rsidRPr="00F338C3">
        <w:rPr>
          <w:sz w:val="24"/>
          <w:szCs w:val="24"/>
        </w:rPr>
        <w:t>Министерством</w:t>
      </w:r>
      <w:r w:rsidRPr="00F338C3">
        <w:rPr>
          <w:spacing w:val="68"/>
          <w:sz w:val="24"/>
          <w:szCs w:val="24"/>
        </w:rPr>
        <w:t xml:space="preserve"> </w:t>
      </w:r>
      <w:r w:rsidRPr="00F338C3">
        <w:rPr>
          <w:sz w:val="24"/>
          <w:szCs w:val="24"/>
        </w:rPr>
        <w:t>юстиции</w:t>
      </w:r>
      <w:r w:rsidRPr="00F338C3">
        <w:rPr>
          <w:spacing w:val="67"/>
          <w:sz w:val="24"/>
          <w:szCs w:val="24"/>
        </w:rPr>
        <w:t xml:space="preserve"> </w:t>
      </w:r>
      <w:r w:rsidRPr="00F338C3">
        <w:rPr>
          <w:sz w:val="24"/>
          <w:szCs w:val="24"/>
        </w:rPr>
        <w:t>Российской</w:t>
      </w:r>
      <w:r w:rsidRPr="00F338C3">
        <w:rPr>
          <w:spacing w:val="68"/>
          <w:sz w:val="24"/>
          <w:szCs w:val="24"/>
        </w:rPr>
        <w:t xml:space="preserve"> </w:t>
      </w:r>
      <w:r w:rsidRPr="00F338C3">
        <w:rPr>
          <w:sz w:val="24"/>
          <w:szCs w:val="24"/>
        </w:rPr>
        <w:t>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w:t>
      </w:r>
      <w:r w:rsidRPr="00F338C3">
        <w:rPr>
          <w:spacing w:val="28"/>
          <w:sz w:val="24"/>
          <w:szCs w:val="24"/>
        </w:rPr>
        <w:t xml:space="preserve"> </w:t>
      </w:r>
      <w:r w:rsidRPr="00F338C3">
        <w:rPr>
          <w:sz w:val="24"/>
          <w:szCs w:val="24"/>
        </w:rPr>
        <w:t>35953),</w:t>
      </w:r>
      <w:r w:rsidRPr="00F338C3">
        <w:rPr>
          <w:spacing w:val="80"/>
          <w:sz w:val="24"/>
          <w:szCs w:val="24"/>
        </w:rPr>
        <w:t xml:space="preserve"> </w:t>
      </w:r>
      <w:r w:rsidRPr="00F338C3">
        <w:rPr>
          <w:sz w:val="24"/>
          <w:szCs w:val="24"/>
        </w:rPr>
        <w:t>от</w:t>
      </w:r>
      <w:r w:rsidRPr="00F338C3">
        <w:rPr>
          <w:spacing w:val="22"/>
          <w:sz w:val="24"/>
          <w:szCs w:val="24"/>
        </w:rPr>
        <w:t xml:space="preserve"> </w:t>
      </w:r>
      <w:r w:rsidRPr="00F338C3">
        <w:rPr>
          <w:sz w:val="24"/>
          <w:szCs w:val="24"/>
        </w:rPr>
        <w:t>31</w:t>
      </w:r>
      <w:r w:rsidRPr="00F338C3">
        <w:rPr>
          <w:spacing w:val="23"/>
          <w:sz w:val="24"/>
          <w:szCs w:val="24"/>
        </w:rPr>
        <w:t xml:space="preserve"> </w:t>
      </w:r>
      <w:r w:rsidRPr="00F338C3">
        <w:rPr>
          <w:sz w:val="24"/>
          <w:szCs w:val="24"/>
        </w:rPr>
        <w:t>декабря</w:t>
      </w:r>
      <w:r w:rsidRPr="00F338C3">
        <w:rPr>
          <w:spacing w:val="22"/>
          <w:sz w:val="24"/>
          <w:szCs w:val="24"/>
        </w:rPr>
        <w:t xml:space="preserve"> </w:t>
      </w:r>
      <w:r w:rsidRPr="00F338C3">
        <w:rPr>
          <w:sz w:val="24"/>
          <w:szCs w:val="24"/>
        </w:rPr>
        <w:t>2015</w:t>
      </w:r>
      <w:r w:rsidRPr="00F338C3">
        <w:rPr>
          <w:spacing w:val="23"/>
          <w:sz w:val="24"/>
          <w:szCs w:val="24"/>
        </w:rPr>
        <w:t xml:space="preserve"> </w:t>
      </w:r>
      <w:r w:rsidRPr="00F338C3">
        <w:rPr>
          <w:sz w:val="24"/>
          <w:szCs w:val="24"/>
        </w:rPr>
        <w:t>г.</w:t>
      </w:r>
      <w:r w:rsidRPr="00F338C3">
        <w:rPr>
          <w:spacing w:val="20"/>
          <w:sz w:val="24"/>
          <w:szCs w:val="24"/>
        </w:rPr>
        <w:t xml:space="preserve"> </w:t>
      </w:r>
      <w:r w:rsidRPr="00F338C3">
        <w:rPr>
          <w:sz w:val="24"/>
          <w:szCs w:val="24"/>
        </w:rPr>
        <w:t>№</w:t>
      </w:r>
      <w:r w:rsidRPr="00F338C3">
        <w:rPr>
          <w:spacing w:val="21"/>
          <w:sz w:val="24"/>
          <w:szCs w:val="24"/>
        </w:rPr>
        <w:t xml:space="preserve"> </w:t>
      </w:r>
      <w:r w:rsidRPr="00F338C3">
        <w:rPr>
          <w:sz w:val="24"/>
          <w:szCs w:val="24"/>
        </w:rPr>
        <w:t>1578</w:t>
      </w:r>
      <w:r w:rsidRPr="00F338C3">
        <w:rPr>
          <w:spacing w:val="23"/>
          <w:sz w:val="24"/>
          <w:szCs w:val="24"/>
        </w:rPr>
        <w:t xml:space="preserve"> </w:t>
      </w:r>
      <w:r w:rsidRPr="00F338C3">
        <w:rPr>
          <w:sz w:val="24"/>
          <w:szCs w:val="24"/>
        </w:rPr>
        <w:t>(зарегистрирован</w:t>
      </w:r>
      <w:r w:rsidRPr="00F338C3">
        <w:rPr>
          <w:spacing w:val="22"/>
          <w:sz w:val="24"/>
          <w:szCs w:val="24"/>
        </w:rPr>
        <w:t xml:space="preserve"> </w:t>
      </w:r>
      <w:r w:rsidRPr="00F338C3">
        <w:rPr>
          <w:sz w:val="24"/>
          <w:szCs w:val="24"/>
        </w:rPr>
        <w:t>Министерством</w:t>
      </w:r>
      <w:r w:rsidRPr="00F338C3">
        <w:rPr>
          <w:spacing w:val="22"/>
          <w:sz w:val="24"/>
          <w:szCs w:val="24"/>
        </w:rPr>
        <w:t xml:space="preserve"> </w:t>
      </w:r>
      <w:r w:rsidRPr="00F338C3">
        <w:rPr>
          <w:sz w:val="24"/>
          <w:szCs w:val="24"/>
        </w:rPr>
        <w:t>юстиции</w:t>
      </w:r>
      <w:r w:rsidRPr="00F338C3">
        <w:rPr>
          <w:spacing w:val="21"/>
          <w:sz w:val="24"/>
          <w:szCs w:val="24"/>
        </w:rPr>
        <w:t xml:space="preserve"> </w:t>
      </w:r>
      <w:r w:rsidRPr="00F338C3">
        <w:rPr>
          <w:sz w:val="24"/>
          <w:szCs w:val="24"/>
        </w:rPr>
        <w:t>Российской</w:t>
      </w:r>
      <w:r w:rsidRPr="00F338C3">
        <w:rPr>
          <w:spacing w:val="22"/>
          <w:sz w:val="24"/>
          <w:szCs w:val="24"/>
        </w:rPr>
        <w:t xml:space="preserve"> </w:t>
      </w:r>
      <w:r w:rsidRPr="00F338C3">
        <w:rPr>
          <w:sz w:val="24"/>
          <w:szCs w:val="24"/>
        </w:rPr>
        <w:t>Федерации 9 февраля 2016 г., регистрационный № 41020), от 29 июня 2017 г. № 613 (зарегистрирован Министерством</w:t>
      </w:r>
      <w:r w:rsidRPr="00F338C3">
        <w:rPr>
          <w:spacing w:val="40"/>
          <w:sz w:val="24"/>
          <w:szCs w:val="24"/>
        </w:rPr>
        <w:t xml:space="preserve"> </w:t>
      </w:r>
      <w:r w:rsidRPr="00F338C3">
        <w:rPr>
          <w:sz w:val="24"/>
          <w:szCs w:val="24"/>
        </w:rPr>
        <w:t>юстиции</w:t>
      </w:r>
      <w:r w:rsidRPr="00F338C3">
        <w:rPr>
          <w:spacing w:val="40"/>
          <w:sz w:val="24"/>
          <w:szCs w:val="24"/>
        </w:rPr>
        <w:t xml:space="preserve"> </w:t>
      </w:r>
      <w:r w:rsidRPr="00F338C3">
        <w:rPr>
          <w:sz w:val="24"/>
          <w:szCs w:val="24"/>
        </w:rPr>
        <w:t>Российской</w:t>
      </w:r>
      <w:r w:rsidRPr="00F338C3">
        <w:rPr>
          <w:spacing w:val="40"/>
          <w:sz w:val="24"/>
          <w:szCs w:val="24"/>
        </w:rPr>
        <w:t xml:space="preserve"> </w:t>
      </w:r>
      <w:r w:rsidRPr="00F338C3">
        <w:rPr>
          <w:sz w:val="24"/>
          <w:szCs w:val="24"/>
        </w:rPr>
        <w:t>Федерации</w:t>
      </w:r>
      <w:r w:rsidRPr="00F338C3">
        <w:rPr>
          <w:spacing w:val="40"/>
          <w:sz w:val="24"/>
          <w:szCs w:val="24"/>
        </w:rPr>
        <w:t xml:space="preserve"> </w:t>
      </w:r>
      <w:r w:rsidRPr="00F338C3">
        <w:rPr>
          <w:sz w:val="24"/>
          <w:szCs w:val="24"/>
        </w:rPr>
        <w:t>26</w:t>
      </w:r>
      <w:r w:rsidRPr="00F338C3">
        <w:rPr>
          <w:spacing w:val="40"/>
          <w:sz w:val="24"/>
          <w:szCs w:val="24"/>
        </w:rPr>
        <w:t xml:space="preserve"> </w:t>
      </w:r>
      <w:r w:rsidRPr="00F338C3">
        <w:rPr>
          <w:sz w:val="24"/>
          <w:szCs w:val="24"/>
        </w:rPr>
        <w:t>июля</w:t>
      </w:r>
      <w:r w:rsidRPr="00F338C3">
        <w:rPr>
          <w:spacing w:val="40"/>
          <w:sz w:val="24"/>
          <w:szCs w:val="24"/>
        </w:rPr>
        <w:t xml:space="preserve"> </w:t>
      </w:r>
      <w:r w:rsidRPr="00F338C3">
        <w:rPr>
          <w:sz w:val="24"/>
          <w:szCs w:val="24"/>
        </w:rPr>
        <w:t>2017</w:t>
      </w:r>
      <w:r w:rsidRPr="00F338C3">
        <w:rPr>
          <w:spacing w:val="40"/>
          <w:sz w:val="24"/>
          <w:szCs w:val="24"/>
        </w:rPr>
        <w:t xml:space="preserve"> </w:t>
      </w:r>
      <w:r w:rsidRPr="00F338C3">
        <w:rPr>
          <w:sz w:val="24"/>
          <w:szCs w:val="24"/>
        </w:rPr>
        <w:t>г.,</w:t>
      </w:r>
      <w:r w:rsidRPr="00F338C3">
        <w:rPr>
          <w:spacing w:val="40"/>
          <w:sz w:val="24"/>
          <w:szCs w:val="24"/>
        </w:rPr>
        <w:t xml:space="preserve"> </w:t>
      </w:r>
      <w:r w:rsidRPr="00F338C3">
        <w:rPr>
          <w:sz w:val="24"/>
          <w:szCs w:val="24"/>
        </w:rPr>
        <w:t>регистрационный</w:t>
      </w:r>
      <w:r w:rsidRPr="00F338C3">
        <w:rPr>
          <w:spacing w:val="40"/>
          <w:sz w:val="24"/>
          <w:szCs w:val="24"/>
        </w:rPr>
        <w:t xml:space="preserve"> </w:t>
      </w:r>
      <w:r w:rsidRPr="00F338C3">
        <w:rPr>
          <w:sz w:val="24"/>
          <w:szCs w:val="24"/>
        </w:rPr>
        <w:t>№</w:t>
      </w:r>
      <w:r w:rsidRPr="00F338C3">
        <w:rPr>
          <w:spacing w:val="40"/>
          <w:sz w:val="24"/>
          <w:szCs w:val="24"/>
        </w:rPr>
        <w:t xml:space="preserve"> </w:t>
      </w:r>
      <w:r w:rsidRPr="00F338C3">
        <w:rPr>
          <w:sz w:val="24"/>
          <w:szCs w:val="24"/>
        </w:rPr>
        <w:t>47532),</w:t>
      </w:r>
    </w:p>
    <w:p w14:paraId="545DDEB4" w14:textId="77777777" w:rsidR="003E363C" w:rsidRPr="00F338C3" w:rsidRDefault="00937358" w:rsidP="00281BE0">
      <w:pPr>
        <w:pStyle w:val="a4"/>
        <w:spacing w:before="123"/>
        <w:ind w:left="0" w:firstLine="567"/>
      </w:pPr>
      <w:r w:rsidRPr="00F338C3">
        <w:rPr>
          <w:noProof/>
        </w:rPr>
        <mc:AlternateContent>
          <mc:Choice Requires="wps">
            <w:drawing>
              <wp:anchor distT="0" distB="0" distL="0" distR="0" simplePos="0" relativeHeight="251625984" behindDoc="1" locked="0" layoutInCell="1" allowOverlap="1" wp14:anchorId="267700A3" wp14:editId="34EBBB03">
                <wp:simplePos x="0" y="0"/>
                <wp:positionH relativeFrom="page">
                  <wp:posOffset>1080819</wp:posOffset>
                </wp:positionH>
                <wp:positionV relativeFrom="paragraph">
                  <wp:posOffset>239382</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ex="http://schemas.microsoft.com/office/word/2018/wordml/cex">
            <w:pict>
              <v:shape w14:anchorId="5D6A6564" id="Graphic 4" o:spid="_x0000_s1026" style="position:absolute;margin-left:85.1pt;margin-top:18.85pt;width:144.05pt;height:.6pt;z-index:-2516904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" path="m1829054,l,,,7620r1829054,l1829054,xe" fillcolor="black" stroked="f">
                <v:path arrowok="t"/>
                <w10:wrap type="topAndBottom" anchorx="page"/>
              </v:shape>
            </w:pict>
          </mc:Fallback>
        </mc:AlternateContent>
      </w:r>
    </w:p>
    <w:p w14:paraId="1191FA6A" w14:textId="77777777" w:rsidR="003E363C" w:rsidRPr="00F338C3" w:rsidRDefault="00937358" w:rsidP="00281BE0">
      <w:pPr>
        <w:spacing w:before="66"/>
        <w:ind w:right="843" w:firstLine="567"/>
        <w:jc w:val="both"/>
        <w:rPr>
          <w:sz w:val="24"/>
          <w:szCs w:val="24"/>
        </w:rPr>
      </w:pPr>
      <w:r w:rsidRPr="00F338C3">
        <w:rPr>
          <w:sz w:val="24"/>
          <w:szCs w:val="24"/>
        </w:rPr>
        <w:t>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w:t>
      </w:r>
      <w:r w:rsidRPr="00F338C3">
        <w:rPr>
          <w:spacing w:val="71"/>
          <w:sz w:val="24"/>
          <w:szCs w:val="24"/>
        </w:rPr>
        <w:t xml:space="preserve">  </w:t>
      </w:r>
      <w:r w:rsidRPr="00F338C3">
        <w:rPr>
          <w:sz w:val="24"/>
          <w:szCs w:val="24"/>
        </w:rPr>
        <w:t>Российской</w:t>
      </w:r>
      <w:r w:rsidRPr="00F338C3">
        <w:rPr>
          <w:spacing w:val="70"/>
          <w:sz w:val="24"/>
          <w:szCs w:val="24"/>
        </w:rPr>
        <w:t xml:space="preserve">  </w:t>
      </w:r>
      <w:r w:rsidRPr="00F338C3">
        <w:rPr>
          <w:sz w:val="24"/>
          <w:szCs w:val="24"/>
        </w:rPr>
        <w:t>Федерации</w:t>
      </w:r>
      <w:r w:rsidRPr="00F338C3">
        <w:rPr>
          <w:spacing w:val="72"/>
          <w:sz w:val="24"/>
          <w:szCs w:val="24"/>
        </w:rPr>
        <w:t xml:space="preserve">  </w:t>
      </w:r>
      <w:r w:rsidRPr="00F338C3">
        <w:rPr>
          <w:sz w:val="24"/>
          <w:szCs w:val="24"/>
        </w:rPr>
        <w:t>25</w:t>
      </w:r>
      <w:r w:rsidRPr="00F338C3">
        <w:rPr>
          <w:spacing w:val="71"/>
          <w:sz w:val="24"/>
          <w:szCs w:val="24"/>
        </w:rPr>
        <w:t xml:space="preserve">  </w:t>
      </w:r>
      <w:r w:rsidRPr="00F338C3">
        <w:rPr>
          <w:sz w:val="24"/>
          <w:szCs w:val="24"/>
        </w:rPr>
        <w:t>декабря</w:t>
      </w:r>
      <w:r w:rsidRPr="00F338C3">
        <w:rPr>
          <w:spacing w:val="71"/>
          <w:sz w:val="24"/>
          <w:szCs w:val="24"/>
        </w:rPr>
        <w:t xml:space="preserve">  </w:t>
      </w:r>
      <w:r w:rsidRPr="00F338C3">
        <w:rPr>
          <w:sz w:val="24"/>
          <w:szCs w:val="24"/>
        </w:rPr>
        <w:t>2020</w:t>
      </w:r>
      <w:r w:rsidRPr="00F338C3">
        <w:rPr>
          <w:spacing w:val="72"/>
          <w:sz w:val="24"/>
          <w:szCs w:val="24"/>
        </w:rPr>
        <w:t xml:space="preserve">  </w:t>
      </w:r>
      <w:r w:rsidRPr="00F338C3">
        <w:rPr>
          <w:sz w:val="24"/>
          <w:szCs w:val="24"/>
        </w:rPr>
        <w:t>г.,</w:t>
      </w:r>
      <w:r w:rsidRPr="00F338C3">
        <w:rPr>
          <w:spacing w:val="71"/>
          <w:sz w:val="24"/>
          <w:szCs w:val="24"/>
        </w:rPr>
        <w:t xml:space="preserve">  </w:t>
      </w:r>
      <w:r w:rsidRPr="00F338C3">
        <w:rPr>
          <w:sz w:val="24"/>
          <w:szCs w:val="24"/>
        </w:rPr>
        <w:t>регистрационный</w:t>
      </w:r>
      <w:r w:rsidRPr="00F338C3">
        <w:rPr>
          <w:spacing w:val="71"/>
          <w:sz w:val="24"/>
          <w:szCs w:val="24"/>
        </w:rPr>
        <w:t xml:space="preserve">  </w:t>
      </w:r>
      <w:r w:rsidRPr="00F338C3">
        <w:rPr>
          <w:sz w:val="24"/>
          <w:szCs w:val="24"/>
        </w:rPr>
        <w:t>№</w:t>
      </w:r>
      <w:r w:rsidRPr="00F338C3">
        <w:rPr>
          <w:spacing w:val="72"/>
          <w:sz w:val="24"/>
          <w:szCs w:val="24"/>
        </w:rPr>
        <w:t xml:space="preserve">  </w:t>
      </w:r>
      <w:r w:rsidRPr="00F338C3">
        <w:rPr>
          <w:sz w:val="24"/>
          <w:szCs w:val="24"/>
        </w:rPr>
        <w:t>61828) и от 12 августа 2022 г. № 732 (зарегистрирован Министерством юстиции Российской Федерации</w:t>
      </w:r>
      <w:r w:rsidRPr="00F338C3">
        <w:rPr>
          <w:spacing w:val="40"/>
          <w:sz w:val="24"/>
          <w:szCs w:val="24"/>
        </w:rPr>
        <w:t xml:space="preserve"> </w:t>
      </w:r>
      <w:r w:rsidRPr="00F338C3">
        <w:rPr>
          <w:sz w:val="24"/>
          <w:szCs w:val="24"/>
        </w:rPr>
        <w:t>12 сентября 2022 г., регистрационный № 70034) (далее – ФГОС СОО).</w:t>
      </w:r>
    </w:p>
    <w:p w14:paraId="28407506" w14:textId="77777777" w:rsidR="003E363C" w:rsidRPr="00F338C3" w:rsidRDefault="003E363C" w:rsidP="00281BE0">
      <w:pPr>
        <w:pStyle w:val="a4"/>
        <w:ind w:left="0" w:firstLine="567"/>
      </w:pPr>
    </w:p>
    <w:p w14:paraId="0591F9CB" w14:textId="77777777" w:rsidR="003E363C" w:rsidRPr="00F338C3" w:rsidRDefault="00937358" w:rsidP="00E75964">
      <w:pPr>
        <w:pStyle w:val="1"/>
        <w:numPr>
          <w:ilvl w:val="2"/>
          <w:numId w:val="128"/>
        </w:numPr>
        <w:tabs>
          <w:tab w:val="left" w:pos="2174"/>
        </w:tabs>
        <w:ind w:left="0" w:firstLine="567"/>
        <w:jc w:val="both"/>
      </w:pPr>
      <w:r w:rsidRPr="00F338C3">
        <w:lastRenderedPageBreak/>
        <w:t>Цели</w:t>
      </w:r>
      <w:r w:rsidRPr="00F338C3">
        <w:rPr>
          <w:spacing w:val="-4"/>
        </w:rPr>
        <w:t xml:space="preserve"> </w:t>
      </w:r>
      <w:r w:rsidRPr="00F338C3">
        <w:t>реализации</w:t>
      </w:r>
      <w:r w:rsidRPr="00F338C3">
        <w:rPr>
          <w:spacing w:val="-4"/>
        </w:rPr>
        <w:t xml:space="preserve"> </w:t>
      </w:r>
      <w:r w:rsidRPr="00F338C3">
        <w:t>программы</w:t>
      </w:r>
      <w:r w:rsidRPr="00F338C3">
        <w:rPr>
          <w:spacing w:val="-4"/>
        </w:rPr>
        <w:t xml:space="preserve"> </w:t>
      </w:r>
      <w:r w:rsidRPr="00F338C3">
        <w:rPr>
          <w:spacing w:val="-5"/>
        </w:rPr>
        <w:t>СОО</w:t>
      </w:r>
    </w:p>
    <w:p w14:paraId="4C2882C3" w14:textId="77777777" w:rsidR="003E363C" w:rsidRPr="00F338C3" w:rsidRDefault="003E363C" w:rsidP="00281BE0">
      <w:pPr>
        <w:pStyle w:val="a4"/>
        <w:spacing w:before="115"/>
        <w:ind w:left="0" w:firstLine="567"/>
        <w:rPr>
          <w:b/>
        </w:rPr>
      </w:pPr>
    </w:p>
    <w:p w14:paraId="492D5E83" w14:textId="77777777" w:rsidR="003E363C" w:rsidRPr="00F338C3" w:rsidRDefault="00937358" w:rsidP="00281BE0">
      <w:pPr>
        <w:pStyle w:val="2"/>
        <w:ind w:left="0" w:firstLine="567"/>
      </w:pPr>
      <w:r w:rsidRPr="00F338C3">
        <w:rPr>
          <w:u w:val="single"/>
        </w:rPr>
        <w:t>Целями</w:t>
      </w:r>
      <w:r w:rsidRPr="00F338C3">
        <w:rPr>
          <w:spacing w:val="-3"/>
          <w:u w:val="single"/>
        </w:rPr>
        <w:t xml:space="preserve"> </w:t>
      </w:r>
      <w:r w:rsidRPr="00F338C3">
        <w:rPr>
          <w:u w:val="single"/>
        </w:rPr>
        <w:t>реализации</w:t>
      </w:r>
      <w:r w:rsidRPr="00F338C3">
        <w:rPr>
          <w:spacing w:val="-4"/>
          <w:u w:val="single"/>
        </w:rPr>
        <w:t xml:space="preserve"> </w:t>
      </w:r>
      <w:r w:rsidRPr="00F338C3">
        <w:rPr>
          <w:u w:val="single"/>
        </w:rPr>
        <w:t>ООП</w:t>
      </w:r>
      <w:r w:rsidRPr="00F338C3">
        <w:rPr>
          <w:spacing w:val="-3"/>
          <w:u w:val="single"/>
        </w:rPr>
        <w:t xml:space="preserve"> </w:t>
      </w:r>
      <w:r w:rsidRPr="00F338C3">
        <w:rPr>
          <w:u w:val="single"/>
        </w:rPr>
        <w:t>СОО</w:t>
      </w:r>
      <w:r w:rsidRPr="00F338C3">
        <w:rPr>
          <w:spacing w:val="-4"/>
          <w:u w:val="single"/>
        </w:rPr>
        <w:t xml:space="preserve"> </w:t>
      </w:r>
      <w:r w:rsidRPr="00F338C3">
        <w:rPr>
          <w:spacing w:val="-2"/>
          <w:u w:val="single"/>
        </w:rPr>
        <w:t>являются:</w:t>
      </w:r>
    </w:p>
    <w:p w14:paraId="6C8FA21A" w14:textId="77777777" w:rsidR="003E363C" w:rsidRPr="00F338C3" w:rsidRDefault="00937358" w:rsidP="00E75964">
      <w:pPr>
        <w:pStyle w:val="a6"/>
        <w:numPr>
          <w:ilvl w:val="0"/>
          <w:numId w:val="126"/>
        </w:numPr>
        <w:tabs>
          <w:tab w:val="left" w:pos="848"/>
        </w:tabs>
        <w:spacing w:before="125"/>
        <w:ind w:left="0" w:firstLine="567"/>
        <w:rPr>
          <w:sz w:val="24"/>
          <w:szCs w:val="24"/>
        </w:rPr>
      </w:pPr>
      <w:r w:rsidRPr="00F338C3">
        <w:rPr>
          <w:spacing w:val="-2"/>
          <w:sz w:val="24"/>
          <w:szCs w:val="24"/>
        </w:rPr>
        <w:t>формирование</w:t>
      </w:r>
      <w:r w:rsidRPr="00F338C3">
        <w:rPr>
          <w:spacing w:val="2"/>
          <w:sz w:val="24"/>
          <w:szCs w:val="24"/>
        </w:rPr>
        <w:t xml:space="preserve"> </w:t>
      </w:r>
      <w:r w:rsidRPr="00F338C3">
        <w:rPr>
          <w:spacing w:val="-2"/>
          <w:sz w:val="24"/>
          <w:szCs w:val="24"/>
        </w:rPr>
        <w:t>российской</w:t>
      </w:r>
      <w:r w:rsidRPr="00F338C3">
        <w:rPr>
          <w:spacing w:val="3"/>
          <w:sz w:val="24"/>
          <w:szCs w:val="24"/>
        </w:rPr>
        <w:t xml:space="preserve"> </w:t>
      </w:r>
      <w:r w:rsidRPr="00F338C3">
        <w:rPr>
          <w:spacing w:val="-2"/>
          <w:sz w:val="24"/>
          <w:szCs w:val="24"/>
        </w:rPr>
        <w:t>гражданской</w:t>
      </w:r>
      <w:r w:rsidRPr="00F338C3">
        <w:rPr>
          <w:spacing w:val="3"/>
          <w:sz w:val="24"/>
          <w:szCs w:val="24"/>
        </w:rPr>
        <w:t xml:space="preserve"> </w:t>
      </w:r>
      <w:r w:rsidRPr="00F338C3">
        <w:rPr>
          <w:spacing w:val="-2"/>
          <w:sz w:val="24"/>
          <w:szCs w:val="24"/>
        </w:rPr>
        <w:t>идентичности</w:t>
      </w:r>
      <w:r w:rsidRPr="00F338C3">
        <w:rPr>
          <w:spacing w:val="5"/>
          <w:sz w:val="24"/>
          <w:szCs w:val="24"/>
        </w:rPr>
        <w:t xml:space="preserve"> </w:t>
      </w:r>
      <w:r w:rsidRPr="00F338C3">
        <w:rPr>
          <w:spacing w:val="-2"/>
          <w:sz w:val="24"/>
          <w:szCs w:val="24"/>
        </w:rPr>
        <w:t>обучающихся;</w:t>
      </w:r>
    </w:p>
    <w:p w14:paraId="5D4AA978" w14:textId="77777777" w:rsidR="003E363C" w:rsidRPr="00F338C3" w:rsidRDefault="00937358" w:rsidP="00E75964">
      <w:pPr>
        <w:pStyle w:val="a6"/>
        <w:numPr>
          <w:ilvl w:val="0"/>
          <w:numId w:val="126"/>
        </w:numPr>
        <w:tabs>
          <w:tab w:val="left" w:pos="999"/>
        </w:tabs>
        <w:spacing w:before="125"/>
        <w:ind w:left="0" w:right="848" w:firstLine="567"/>
        <w:rPr>
          <w:sz w:val="24"/>
          <w:szCs w:val="24"/>
        </w:rPr>
      </w:pPr>
      <w:r w:rsidRPr="00F338C3">
        <w:rPr>
          <w:sz w:val="24"/>
          <w:szCs w:val="24"/>
        </w:rPr>
        <w:t xml:space="preserve">воспитание и социализация обучающихся, их самоидентификация посредством личностно и общественно значимой деятельности, </w:t>
      </w:r>
      <w:proofErr w:type="spellStart"/>
      <w:r w:rsidRPr="00F338C3">
        <w:rPr>
          <w:sz w:val="24"/>
          <w:szCs w:val="24"/>
        </w:rPr>
        <w:t>социальногои</w:t>
      </w:r>
      <w:proofErr w:type="spellEnd"/>
      <w:r w:rsidRPr="00F338C3">
        <w:rPr>
          <w:sz w:val="24"/>
          <w:szCs w:val="24"/>
        </w:rPr>
        <w:t xml:space="preserve"> гражданского </w:t>
      </w:r>
      <w:r w:rsidRPr="00F338C3">
        <w:rPr>
          <w:spacing w:val="-2"/>
          <w:sz w:val="24"/>
          <w:szCs w:val="24"/>
        </w:rPr>
        <w:t>становления;</w:t>
      </w:r>
    </w:p>
    <w:p w14:paraId="14543B56" w14:textId="77777777" w:rsidR="003E363C" w:rsidRPr="00F338C3" w:rsidRDefault="00937358" w:rsidP="00E75964">
      <w:pPr>
        <w:pStyle w:val="a6"/>
        <w:numPr>
          <w:ilvl w:val="0"/>
          <w:numId w:val="126"/>
        </w:numPr>
        <w:tabs>
          <w:tab w:val="left" w:pos="992"/>
        </w:tabs>
        <w:ind w:left="0" w:right="849" w:firstLine="567"/>
        <w:rPr>
          <w:sz w:val="24"/>
          <w:szCs w:val="24"/>
        </w:rPr>
      </w:pPr>
      <w:r w:rsidRPr="00F338C3">
        <w:rPr>
          <w:sz w:val="24"/>
          <w:szCs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14:paraId="7E750471" w14:textId="77777777" w:rsidR="003E363C" w:rsidRPr="00F338C3" w:rsidRDefault="00937358" w:rsidP="00E75964">
      <w:pPr>
        <w:pStyle w:val="a6"/>
        <w:numPr>
          <w:ilvl w:val="0"/>
          <w:numId w:val="126"/>
        </w:numPr>
        <w:tabs>
          <w:tab w:val="left" w:pos="1057"/>
        </w:tabs>
        <w:spacing w:before="1"/>
        <w:ind w:left="0" w:right="855" w:firstLine="567"/>
        <w:rPr>
          <w:sz w:val="24"/>
          <w:szCs w:val="24"/>
        </w:rPr>
      </w:pPr>
      <w:r w:rsidRPr="00F338C3">
        <w:rPr>
          <w:sz w:val="24"/>
          <w:szCs w:val="24"/>
        </w:rPr>
        <w:t>организация учебного процесса с учётом целей, содержания и планируемых результатов среднего общего образования, отражённых в ФГОС СОО;</w:t>
      </w:r>
    </w:p>
    <w:p w14:paraId="6A3857B6" w14:textId="77777777" w:rsidR="003E363C" w:rsidRPr="00F338C3" w:rsidRDefault="00937358" w:rsidP="00E75964">
      <w:pPr>
        <w:pStyle w:val="a6"/>
        <w:numPr>
          <w:ilvl w:val="0"/>
          <w:numId w:val="126"/>
        </w:numPr>
        <w:tabs>
          <w:tab w:val="left" w:pos="865"/>
        </w:tabs>
        <w:spacing w:before="5"/>
        <w:ind w:left="0" w:right="853" w:firstLine="567"/>
        <w:rPr>
          <w:sz w:val="24"/>
          <w:szCs w:val="24"/>
        </w:rPr>
      </w:pPr>
      <w:r w:rsidRPr="00F338C3">
        <w:rPr>
          <w:sz w:val="24"/>
          <w:szCs w:val="24"/>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w:t>
      </w:r>
      <w:r w:rsidRPr="00F338C3">
        <w:rPr>
          <w:spacing w:val="-2"/>
          <w:sz w:val="24"/>
          <w:szCs w:val="24"/>
        </w:rPr>
        <w:t>образования;</w:t>
      </w:r>
    </w:p>
    <w:p w14:paraId="0E89DA48" w14:textId="77777777" w:rsidR="003E363C" w:rsidRPr="00F338C3" w:rsidRDefault="00937358" w:rsidP="00E75964">
      <w:pPr>
        <w:pStyle w:val="a6"/>
        <w:numPr>
          <w:ilvl w:val="0"/>
          <w:numId w:val="126"/>
        </w:numPr>
        <w:tabs>
          <w:tab w:val="left" w:pos="872"/>
        </w:tabs>
        <w:ind w:left="0" w:right="856" w:firstLine="567"/>
        <w:rPr>
          <w:sz w:val="24"/>
          <w:szCs w:val="24"/>
        </w:rPr>
      </w:pPr>
      <w:r w:rsidRPr="00F338C3">
        <w:rPr>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5987A49E" w14:textId="77777777" w:rsidR="003E363C" w:rsidRPr="00F338C3" w:rsidRDefault="00937358" w:rsidP="00E75964">
      <w:pPr>
        <w:pStyle w:val="a6"/>
        <w:numPr>
          <w:ilvl w:val="0"/>
          <w:numId w:val="126"/>
        </w:numPr>
        <w:tabs>
          <w:tab w:val="left" w:pos="905"/>
        </w:tabs>
        <w:spacing w:before="1"/>
        <w:ind w:left="0" w:right="850" w:firstLine="567"/>
        <w:rPr>
          <w:sz w:val="24"/>
          <w:szCs w:val="24"/>
        </w:rPr>
      </w:pPr>
      <w:r w:rsidRPr="00F338C3">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43C31E89" w14:textId="77777777" w:rsidR="003E363C" w:rsidRPr="00F338C3" w:rsidRDefault="00937358" w:rsidP="00281BE0">
      <w:pPr>
        <w:pStyle w:val="a4"/>
        <w:ind w:left="0" w:firstLine="567"/>
      </w:pPr>
      <w:r w:rsidRPr="00F338C3">
        <w:t>Достижение</w:t>
      </w:r>
      <w:r w:rsidRPr="00F338C3">
        <w:rPr>
          <w:spacing w:val="72"/>
          <w:w w:val="150"/>
        </w:rPr>
        <w:t xml:space="preserve"> </w:t>
      </w:r>
      <w:r w:rsidRPr="00F338C3">
        <w:t>поставленных</w:t>
      </w:r>
      <w:r w:rsidRPr="00F338C3">
        <w:rPr>
          <w:spacing w:val="78"/>
          <w:w w:val="150"/>
        </w:rPr>
        <w:t xml:space="preserve"> </w:t>
      </w:r>
      <w:r w:rsidRPr="00F338C3">
        <w:t>целей</w:t>
      </w:r>
      <w:r w:rsidRPr="00F338C3">
        <w:rPr>
          <w:spacing w:val="76"/>
          <w:w w:val="150"/>
        </w:rPr>
        <w:t xml:space="preserve"> </w:t>
      </w:r>
      <w:r w:rsidRPr="00F338C3">
        <w:t>реализации</w:t>
      </w:r>
      <w:r w:rsidRPr="00F338C3">
        <w:rPr>
          <w:spacing w:val="77"/>
          <w:w w:val="150"/>
        </w:rPr>
        <w:t xml:space="preserve"> </w:t>
      </w:r>
      <w:r w:rsidRPr="00F338C3">
        <w:t>ООП</w:t>
      </w:r>
      <w:r w:rsidRPr="00F338C3">
        <w:rPr>
          <w:spacing w:val="74"/>
          <w:w w:val="150"/>
        </w:rPr>
        <w:t xml:space="preserve"> </w:t>
      </w:r>
      <w:r w:rsidRPr="00F338C3">
        <w:t>СОО</w:t>
      </w:r>
      <w:r w:rsidRPr="00F338C3">
        <w:rPr>
          <w:spacing w:val="75"/>
          <w:w w:val="150"/>
        </w:rPr>
        <w:t xml:space="preserve"> </w:t>
      </w:r>
      <w:r w:rsidRPr="00F338C3">
        <w:t>предусматривает</w:t>
      </w:r>
      <w:r w:rsidRPr="00F338C3">
        <w:rPr>
          <w:spacing w:val="76"/>
          <w:w w:val="150"/>
        </w:rPr>
        <w:t xml:space="preserve"> </w:t>
      </w:r>
      <w:r w:rsidRPr="00F338C3">
        <w:rPr>
          <w:spacing w:val="-2"/>
        </w:rPr>
        <w:t>решение</w:t>
      </w:r>
    </w:p>
    <w:p w14:paraId="2F773F25" w14:textId="77777777" w:rsidR="003E363C" w:rsidRPr="00F338C3" w:rsidRDefault="00937358" w:rsidP="00281BE0">
      <w:pPr>
        <w:pStyle w:val="2"/>
        <w:spacing w:before="129"/>
        <w:ind w:left="0" w:firstLine="567"/>
      </w:pPr>
      <w:r w:rsidRPr="00F338C3">
        <w:rPr>
          <w:u w:val="single"/>
        </w:rPr>
        <w:t>следующих</w:t>
      </w:r>
      <w:r w:rsidRPr="00F338C3">
        <w:rPr>
          <w:spacing w:val="-4"/>
          <w:u w:val="single"/>
        </w:rPr>
        <w:t xml:space="preserve"> </w:t>
      </w:r>
      <w:r w:rsidRPr="00F338C3">
        <w:rPr>
          <w:u w:val="single"/>
        </w:rPr>
        <w:t>основных</w:t>
      </w:r>
      <w:r w:rsidRPr="00F338C3">
        <w:rPr>
          <w:spacing w:val="-3"/>
          <w:u w:val="single"/>
        </w:rPr>
        <w:t xml:space="preserve"> </w:t>
      </w:r>
      <w:r w:rsidRPr="00F338C3">
        <w:rPr>
          <w:spacing w:val="-2"/>
          <w:u w:val="single"/>
        </w:rPr>
        <w:t>задач:</w:t>
      </w:r>
    </w:p>
    <w:p w14:paraId="0CBE2BF6" w14:textId="77777777" w:rsidR="003E363C" w:rsidRPr="00F338C3" w:rsidRDefault="00937358" w:rsidP="00E75964">
      <w:pPr>
        <w:pStyle w:val="a6"/>
        <w:numPr>
          <w:ilvl w:val="0"/>
          <w:numId w:val="126"/>
        </w:numPr>
        <w:tabs>
          <w:tab w:val="left" w:pos="975"/>
        </w:tabs>
        <w:spacing w:before="119"/>
        <w:ind w:left="0" w:right="847" w:firstLine="567"/>
        <w:rPr>
          <w:sz w:val="24"/>
          <w:szCs w:val="24"/>
        </w:rPr>
      </w:pPr>
      <w:r w:rsidRPr="00F338C3">
        <w:rPr>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76A934B6" w14:textId="77777777" w:rsidR="003E363C" w:rsidRPr="00F338C3" w:rsidRDefault="00937358" w:rsidP="00E75964">
      <w:pPr>
        <w:pStyle w:val="a6"/>
        <w:numPr>
          <w:ilvl w:val="0"/>
          <w:numId w:val="126"/>
        </w:numPr>
        <w:tabs>
          <w:tab w:val="left" w:pos="881"/>
        </w:tabs>
        <w:ind w:left="0" w:right="847" w:firstLine="567"/>
        <w:rPr>
          <w:sz w:val="24"/>
          <w:szCs w:val="24"/>
        </w:rPr>
      </w:pPr>
      <w:r w:rsidRPr="00F338C3">
        <w:rPr>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5306786F" w14:textId="77777777" w:rsidR="003E363C" w:rsidRPr="00F338C3" w:rsidRDefault="00937358" w:rsidP="00E75964">
      <w:pPr>
        <w:pStyle w:val="a6"/>
        <w:numPr>
          <w:ilvl w:val="0"/>
          <w:numId w:val="126"/>
        </w:numPr>
        <w:tabs>
          <w:tab w:val="left" w:pos="848"/>
        </w:tabs>
        <w:spacing w:before="67"/>
        <w:ind w:left="0" w:firstLine="567"/>
        <w:rPr>
          <w:sz w:val="24"/>
          <w:szCs w:val="24"/>
        </w:rPr>
      </w:pPr>
      <w:r w:rsidRPr="00F338C3">
        <w:rPr>
          <w:sz w:val="24"/>
          <w:szCs w:val="24"/>
        </w:rPr>
        <w:t>обеспечение</w:t>
      </w:r>
      <w:r w:rsidRPr="00F338C3">
        <w:rPr>
          <w:spacing w:val="-14"/>
          <w:sz w:val="24"/>
          <w:szCs w:val="24"/>
        </w:rPr>
        <w:t xml:space="preserve"> </w:t>
      </w:r>
      <w:r w:rsidRPr="00F338C3">
        <w:rPr>
          <w:sz w:val="24"/>
          <w:szCs w:val="24"/>
        </w:rPr>
        <w:t>преемственности</w:t>
      </w:r>
      <w:r w:rsidRPr="00F338C3">
        <w:rPr>
          <w:spacing w:val="-12"/>
          <w:sz w:val="24"/>
          <w:szCs w:val="24"/>
        </w:rPr>
        <w:t xml:space="preserve"> </w:t>
      </w:r>
      <w:r w:rsidRPr="00F338C3">
        <w:rPr>
          <w:sz w:val="24"/>
          <w:szCs w:val="24"/>
        </w:rPr>
        <w:t>основного</w:t>
      </w:r>
      <w:r w:rsidRPr="00F338C3">
        <w:rPr>
          <w:spacing w:val="-13"/>
          <w:sz w:val="24"/>
          <w:szCs w:val="24"/>
        </w:rPr>
        <w:t xml:space="preserve"> </w:t>
      </w:r>
      <w:r w:rsidRPr="00F338C3">
        <w:rPr>
          <w:sz w:val="24"/>
          <w:szCs w:val="24"/>
        </w:rPr>
        <w:t>общего</w:t>
      </w:r>
      <w:r w:rsidRPr="00F338C3">
        <w:rPr>
          <w:spacing w:val="-13"/>
          <w:sz w:val="24"/>
          <w:szCs w:val="24"/>
        </w:rPr>
        <w:t xml:space="preserve"> </w:t>
      </w:r>
      <w:r w:rsidRPr="00F338C3">
        <w:rPr>
          <w:sz w:val="24"/>
          <w:szCs w:val="24"/>
        </w:rPr>
        <w:t>и</w:t>
      </w:r>
      <w:r w:rsidRPr="00F338C3">
        <w:rPr>
          <w:spacing w:val="-12"/>
          <w:sz w:val="24"/>
          <w:szCs w:val="24"/>
        </w:rPr>
        <w:t xml:space="preserve"> </w:t>
      </w:r>
      <w:r w:rsidRPr="00F338C3">
        <w:rPr>
          <w:sz w:val="24"/>
          <w:szCs w:val="24"/>
        </w:rPr>
        <w:t>среднего</w:t>
      </w:r>
      <w:r w:rsidRPr="00F338C3">
        <w:rPr>
          <w:spacing w:val="-13"/>
          <w:sz w:val="24"/>
          <w:szCs w:val="24"/>
        </w:rPr>
        <w:t xml:space="preserve"> </w:t>
      </w:r>
      <w:r w:rsidRPr="00F338C3">
        <w:rPr>
          <w:sz w:val="24"/>
          <w:szCs w:val="24"/>
        </w:rPr>
        <w:t>общего</w:t>
      </w:r>
      <w:r w:rsidRPr="00F338C3">
        <w:rPr>
          <w:spacing w:val="-12"/>
          <w:sz w:val="24"/>
          <w:szCs w:val="24"/>
        </w:rPr>
        <w:t xml:space="preserve"> </w:t>
      </w:r>
      <w:r w:rsidRPr="00F338C3">
        <w:rPr>
          <w:spacing w:val="-2"/>
          <w:sz w:val="24"/>
          <w:szCs w:val="24"/>
        </w:rPr>
        <w:t>образования;</w:t>
      </w:r>
    </w:p>
    <w:p w14:paraId="3A4727DF" w14:textId="77777777" w:rsidR="003E363C" w:rsidRPr="00F338C3" w:rsidRDefault="00937358" w:rsidP="00E75964">
      <w:pPr>
        <w:pStyle w:val="a6"/>
        <w:numPr>
          <w:ilvl w:val="0"/>
          <w:numId w:val="126"/>
        </w:numPr>
        <w:tabs>
          <w:tab w:val="left" w:pos="865"/>
        </w:tabs>
        <w:spacing w:before="125"/>
        <w:ind w:left="0" w:right="850" w:firstLine="567"/>
        <w:rPr>
          <w:sz w:val="24"/>
          <w:szCs w:val="24"/>
        </w:rPr>
      </w:pPr>
      <w:r w:rsidRPr="00F338C3">
        <w:rPr>
          <w:sz w:val="24"/>
          <w:szCs w:val="24"/>
        </w:rPr>
        <w:t>достижение планируемых результатов освоения ООП СОО всеми обучающимися, в том числе обучающимися с ограниченными возможностями здоровья (далее – ОВЗ);</w:t>
      </w:r>
    </w:p>
    <w:p w14:paraId="56D15EEA" w14:textId="77777777" w:rsidR="003E363C" w:rsidRPr="00F338C3" w:rsidRDefault="00937358" w:rsidP="00E75964">
      <w:pPr>
        <w:pStyle w:val="a6"/>
        <w:numPr>
          <w:ilvl w:val="0"/>
          <w:numId w:val="126"/>
        </w:numPr>
        <w:tabs>
          <w:tab w:val="left" w:pos="848"/>
        </w:tabs>
        <w:spacing w:before="1"/>
        <w:ind w:left="0" w:firstLine="567"/>
        <w:rPr>
          <w:sz w:val="24"/>
          <w:szCs w:val="24"/>
        </w:rPr>
      </w:pPr>
      <w:r w:rsidRPr="00F338C3">
        <w:rPr>
          <w:spacing w:val="-2"/>
          <w:sz w:val="24"/>
          <w:szCs w:val="24"/>
        </w:rPr>
        <w:t>обеспечение</w:t>
      </w:r>
      <w:r w:rsidRPr="00F338C3">
        <w:rPr>
          <w:spacing w:val="2"/>
          <w:sz w:val="24"/>
          <w:szCs w:val="24"/>
        </w:rPr>
        <w:t xml:space="preserve"> </w:t>
      </w:r>
      <w:r w:rsidRPr="00F338C3">
        <w:rPr>
          <w:spacing w:val="-2"/>
          <w:sz w:val="24"/>
          <w:szCs w:val="24"/>
        </w:rPr>
        <w:t>доступности</w:t>
      </w:r>
      <w:r w:rsidRPr="00F338C3">
        <w:rPr>
          <w:spacing w:val="5"/>
          <w:sz w:val="24"/>
          <w:szCs w:val="24"/>
        </w:rPr>
        <w:t xml:space="preserve"> </w:t>
      </w:r>
      <w:r w:rsidRPr="00F338C3">
        <w:rPr>
          <w:spacing w:val="-2"/>
          <w:sz w:val="24"/>
          <w:szCs w:val="24"/>
        </w:rPr>
        <w:t>получения</w:t>
      </w:r>
      <w:r w:rsidRPr="00F338C3">
        <w:rPr>
          <w:spacing w:val="4"/>
          <w:sz w:val="24"/>
          <w:szCs w:val="24"/>
        </w:rPr>
        <w:t xml:space="preserve"> </w:t>
      </w:r>
      <w:r w:rsidRPr="00F338C3">
        <w:rPr>
          <w:spacing w:val="-2"/>
          <w:sz w:val="24"/>
          <w:szCs w:val="24"/>
        </w:rPr>
        <w:t>качественного</w:t>
      </w:r>
      <w:r w:rsidRPr="00F338C3">
        <w:rPr>
          <w:spacing w:val="4"/>
          <w:sz w:val="24"/>
          <w:szCs w:val="24"/>
        </w:rPr>
        <w:t xml:space="preserve"> </w:t>
      </w:r>
      <w:r w:rsidRPr="00F338C3">
        <w:rPr>
          <w:spacing w:val="-2"/>
          <w:sz w:val="24"/>
          <w:szCs w:val="24"/>
        </w:rPr>
        <w:t>среднего</w:t>
      </w:r>
      <w:r w:rsidRPr="00F338C3">
        <w:rPr>
          <w:spacing w:val="3"/>
          <w:sz w:val="24"/>
          <w:szCs w:val="24"/>
        </w:rPr>
        <w:t xml:space="preserve"> </w:t>
      </w:r>
      <w:r w:rsidRPr="00F338C3">
        <w:rPr>
          <w:spacing w:val="-2"/>
          <w:sz w:val="24"/>
          <w:szCs w:val="24"/>
        </w:rPr>
        <w:t>общего</w:t>
      </w:r>
      <w:r w:rsidRPr="00F338C3">
        <w:rPr>
          <w:spacing w:val="3"/>
          <w:sz w:val="24"/>
          <w:szCs w:val="24"/>
        </w:rPr>
        <w:t xml:space="preserve"> </w:t>
      </w:r>
      <w:r w:rsidRPr="00F338C3">
        <w:rPr>
          <w:spacing w:val="-2"/>
          <w:sz w:val="24"/>
          <w:szCs w:val="24"/>
        </w:rPr>
        <w:t>образования;</w:t>
      </w:r>
    </w:p>
    <w:p w14:paraId="39332D18" w14:textId="77777777" w:rsidR="003E363C" w:rsidRPr="00F338C3" w:rsidRDefault="00937358" w:rsidP="00E75964">
      <w:pPr>
        <w:pStyle w:val="a6"/>
        <w:numPr>
          <w:ilvl w:val="0"/>
          <w:numId w:val="126"/>
        </w:numPr>
        <w:tabs>
          <w:tab w:val="left" w:pos="850"/>
        </w:tabs>
        <w:spacing w:before="123"/>
        <w:ind w:left="0" w:right="853" w:firstLine="567"/>
        <w:rPr>
          <w:sz w:val="24"/>
          <w:szCs w:val="24"/>
        </w:rPr>
      </w:pPr>
      <w:r w:rsidRPr="00F338C3">
        <w:rPr>
          <w:sz w:val="24"/>
          <w:szCs w:val="24"/>
        </w:rPr>
        <w:t>выявление</w:t>
      </w:r>
      <w:r w:rsidRPr="00F338C3">
        <w:rPr>
          <w:spacing w:val="-1"/>
          <w:sz w:val="24"/>
          <w:szCs w:val="24"/>
        </w:rPr>
        <w:t xml:space="preserve"> </w:t>
      </w:r>
      <w:r w:rsidRPr="00F338C3">
        <w:rPr>
          <w:sz w:val="24"/>
          <w:szCs w:val="24"/>
        </w:rPr>
        <w:t>и развитие</w:t>
      </w:r>
      <w:r w:rsidRPr="00F338C3">
        <w:rPr>
          <w:spacing w:val="-1"/>
          <w:sz w:val="24"/>
          <w:szCs w:val="24"/>
        </w:rPr>
        <w:t xml:space="preserve"> </w:t>
      </w:r>
      <w:r w:rsidRPr="00F338C3">
        <w:rPr>
          <w:sz w:val="24"/>
          <w:szCs w:val="24"/>
        </w:rPr>
        <w:t>способностей обучающихся, в</w:t>
      </w:r>
      <w:r w:rsidRPr="00F338C3">
        <w:rPr>
          <w:spacing w:val="-1"/>
          <w:sz w:val="24"/>
          <w:szCs w:val="24"/>
        </w:rPr>
        <w:t xml:space="preserve"> </w:t>
      </w:r>
      <w:r w:rsidRPr="00F338C3">
        <w:rPr>
          <w:sz w:val="24"/>
          <w:szCs w:val="24"/>
        </w:rPr>
        <w:t>том числе</w:t>
      </w:r>
      <w:r w:rsidRPr="00F338C3">
        <w:rPr>
          <w:spacing w:val="-1"/>
          <w:sz w:val="24"/>
          <w:szCs w:val="24"/>
        </w:rPr>
        <w:t xml:space="preserve"> </w:t>
      </w:r>
      <w:r w:rsidRPr="00F338C3">
        <w:rPr>
          <w:sz w:val="24"/>
          <w:szCs w:val="24"/>
        </w:rPr>
        <w:t>проявивших выдающиеся способности, через систему клубов, секций, студий и других, организацию общественно полезной деятельности;</w:t>
      </w:r>
    </w:p>
    <w:p w14:paraId="7B55D5BF" w14:textId="77777777" w:rsidR="003E363C" w:rsidRPr="00F338C3" w:rsidRDefault="00937358" w:rsidP="00E75964">
      <w:pPr>
        <w:pStyle w:val="a6"/>
        <w:numPr>
          <w:ilvl w:val="0"/>
          <w:numId w:val="126"/>
        </w:numPr>
        <w:tabs>
          <w:tab w:val="left" w:pos="982"/>
        </w:tabs>
        <w:spacing w:before="2"/>
        <w:ind w:left="0" w:right="846" w:firstLine="567"/>
        <w:rPr>
          <w:sz w:val="24"/>
          <w:szCs w:val="24"/>
        </w:rPr>
      </w:pPr>
      <w:r w:rsidRPr="00F338C3">
        <w:rPr>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26F5ED09" w14:textId="77777777" w:rsidR="003E363C" w:rsidRPr="00F338C3" w:rsidRDefault="00937358" w:rsidP="00E75964">
      <w:pPr>
        <w:pStyle w:val="a6"/>
        <w:numPr>
          <w:ilvl w:val="0"/>
          <w:numId w:val="126"/>
        </w:numPr>
        <w:tabs>
          <w:tab w:val="left" w:pos="977"/>
        </w:tabs>
        <w:spacing w:before="4"/>
        <w:ind w:left="0" w:right="852" w:firstLine="567"/>
        <w:rPr>
          <w:sz w:val="24"/>
          <w:szCs w:val="24"/>
        </w:rPr>
      </w:pPr>
      <w:r w:rsidRPr="00F338C3">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w:t>
      </w:r>
      <w:r w:rsidRPr="00F338C3">
        <w:rPr>
          <w:spacing w:val="80"/>
          <w:sz w:val="24"/>
          <w:szCs w:val="24"/>
        </w:rPr>
        <w:t xml:space="preserve"> </w:t>
      </w:r>
      <w:r w:rsidRPr="00F338C3">
        <w:rPr>
          <w:spacing w:val="-2"/>
          <w:sz w:val="24"/>
          <w:szCs w:val="24"/>
        </w:rPr>
        <w:t>организации;</w:t>
      </w:r>
    </w:p>
    <w:p w14:paraId="4393346E" w14:textId="77777777" w:rsidR="003E363C" w:rsidRPr="00F338C3" w:rsidRDefault="00937358" w:rsidP="00E75964">
      <w:pPr>
        <w:pStyle w:val="a6"/>
        <w:numPr>
          <w:ilvl w:val="0"/>
          <w:numId w:val="126"/>
        </w:numPr>
        <w:tabs>
          <w:tab w:val="left" w:pos="915"/>
        </w:tabs>
        <w:ind w:left="0" w:right="844" w:firstLine="567"/>
        <w:rPr>
          <w:sz w:val="24"/>
          <w:szCs w:val="24"/>
        </w:rPr>
      </w:pPr>
      <w:r w:rsidRPr="00F338C3">
        <w:rPr>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w:t>
      </w:r>
      <w:r w:rsidRPr="00F338C3">
        <w:rPr>
          <w:spacing w:val="-2"/>
          <w:sz w:val="24"/>
          <w:szCs w:val="24"/>
        </w:rPr>
        <w:t>действия;</w:t>
      </w:r>
    </w:p>
    <w:p w14:paraId="014F48B7" w14:textId="77777777" w:rsidR="003E363C" w:rsidRPr="00F338C3" w:rsidRDefault="00937358" w:rsidP="00281BE0">
      <w:pPr>
        <w:pStyle w:val="a4"/>
        <w:spacing w:before="2"/>
        <w:ind w:left="0" w:right="845" w:firstLine="567"/>
      </w:pPr>
      <w:r w:rsidRPr="00F338C3">
        <w:t>- 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59A54568" w14:textId="77777777" w:rsidR="003E363C" w:rsidRPr="00F338C3" w:rsidRDefault="00937358" w:rsidP="00E75964">
      <w:pPr>
        <w:pStyle w:val="a6"/>
        <w:numPr>
          <w:ilvl w:val="0"/>
          <w:numId w:val="126"/>
        </w:numPr>
        <w:tabs>
          <w:tab w:val="left" w:pos="939"/>
        </w:tabs>
        <w:ind w:left="0" w:right="852" w:firstLine="567"/>
        <w:rPr>
          <w:sz w:val="24"/>
          <w:szCs w:val="24"/>
        </w:rPr>
      </w:pPr>
      <w:r w:rsidRPr="00F338C3">
        <w:rPr>
          <w:sz w:val="24"/>
          <w:szCs w:val="24"/>
        </w:rPr>
        <w:t xml:space="preserve">создание условий для сохранения и укрепления физического, психологического и социального здоровья обучающихся, </w:t>
      </w:r>
      <w:proofErr w:type="spellStart"/>
      <w:r w:rsidRPr="00F338C3">
        <w:rPr>
          <w:sz w:val="24"/>
          <w:szCs w:val="24"/>
        </w:rPr>
        <w:t>обеспечениеих</w:t>
      </w:r>
      <w:proofErr w:type="spellEnd"/>
      <w:r w:rsidRPr="00F338C3">
        <w:rPr>
          <w:sz w:val="24"/>
          <w:szCs w:val="24"/>
        </w:rPr>
        <w:t xml:space="preserve"> безопасности.</w:t>
      </w:r>
    </w:p>
    <w:p w14:paraId="34649813" w14:textId="77777777" w:rsidR="003E363C" w:rsidRPr="00F338C3" w:rsidRDefault="003E363C" w:rsidP="00281BE0">
      <w:pPr>
        <w:pStyle w:val="a4"/>
        <w:ind w:left="0" w:firstLine="567"/>
      </w:pPr>
    </w:p>
    <w:p w14:paraId="122AE86C" w14:textId="3EBECD4E" w:rsidR="003E363C" w:rsidRPr="00F338C3" w:rsidRDefault="003E363C" w:rsidP="00281BE0">
      <w:pPr>
        <w:pStyle w:val="a4"/>
        <w:ind w:left="0" w:firstLine="567"/>
      </w:pPr>
    </w:p>
    <w:p w14:paraId="38D6F098" w14:textId="77777777" w:rsidR="00A15B03" w:rsidRPr="00F338C3" w:rsidRDefault="00A15B03" w:rsidP="00281BE0">
      <w:pPr>
        <w:pStyle w:val="a4"/>
        <w:ind w:left="0" w:firstLine="567"/>
      </w:pPr>
    </w:p>
    <w:p w14:paraId="132330B5" w14:textId="77777777" w:rsidR="003E363C" w:rsidRPr="00F338C3" w:rsidRDefault="003E363C" w:rsidP="00281BE0">
      <w:pPr>
        <w:pStyle w:val="a4"/>
        <w:spacing w:before="244"/>
        <w:ind w:left="0" w:firstLine="567"/>
      </w:pPr>
    </w:p>
    <w:p w14:paraId="48104F71" w14:textId="77777777" w:rsidR="003E363C" w:rsidRPr="00F338C3" w:rsidRDefault="00937358" w:rsidP="00E75964">
      <w:pPr>
        <w:pStyle w:val="1"/>
        <w:numPr>
          <w:ilvl w:val="2"/>
          <w:numId w:val="128"/>
        </w:numPr>
        <w:tabs>
          <w:tab w:val="left" w:pos="2174"/>
        </w:tabs>
        <w:ind w:left="0" w:firstLine="567"/>
        <w:jc w:val="both"/>
      </w:pPr>
      <w:r w:rsidRPr="00F338C3">
        <w:lastRenderedPageBreak/>
        <w:t>Принципы</w:t>
      </w:r>
      <w:r w:rsidRPr="00F338C3">
        <w:rPr>
          <w:spacing w:val="-10"/>
        </w:rPr>
        <w:t xml:space="preserve"> </w:t>
      </w:r>
      <w:r w:rsidRPr="00F338C3">
        <w:t>формирования</w:t>
      </w:r>
      <w:r w:rsidRPr="00F338C3">
        <w:rPr>
          <w:spacing w:val="-10"/>
        </w:rPr>
        <w:t xml:space="preserve"> </w:t>
      </w:r>
      <w:r w:rsidRPr="00F338C3">
        <w:t>ООП</w:t>
      </w:r>
      <w:r w:rsidRPr="00F338C3">
        <w:rPr>
          <w:spacing w:val="-6"/>
        </w:rPr>
        <w:t xml:space="preserve"> </w:t>
      </w:r>
      <w:r w:rsidRPr="00F338C3">
        <w:rPr>
          <w:spacing w:val="-5"/>
        </w:rPr>
        <w:t>СОО</w:t>
      </w:r>
    </w:p>
    <w:p w14:paraId="34C48B07" w14:textId="77777777" w:rsidR="003E363C" w:rsidRPr="00F338C3" w:rsidRDefault="00937358" w:rsidP="00281BE0">
      <w:pPr>
        <w:spacing w:before="272"/>
        <w:ind w:firstLine="567"/>
        <w:jc w:val="both"/>
        <w:rPr>
          <w:b/>
          <w:sz w:val="24"/>
          <w:szCs w:val="24"/>
        </w:rPr>
      </w:pPr>
      <w:r w:rsidRPr="00F338C3">
        <w:rPr>
          <w:sz w:val="24"/>
          <w:szCs w:val="24"/>
        </w:rPr>
        <w:t>ООП</w:t>
      </w:r>
      <w:r w:rsidRPr="00F338C3">
        <w:rPr>
          <w:spacing w:val="-5"/>
          <w:sz w:val="24"/>
          <w:szCs w:val="24"/>
        </w:rPr>
        <w:t xml:space="preserve"> </w:t>
      </w:r>
      <w:r w:rsidRPr="00F338C3">
        <w:rPr>
          <w:sz w:val="24"/>
          <w:szCs w:val="24"/>
        </w:rPr>
        <w:t>СОО</w:t>
      </w:r>
      <w:r w:rsidRPr="00F338C3">
        <w:rPr>
          <w:spacing w:val="-4"/>
          <w:sz w:val="24"/>
          <w:szCs w:val="24"/>
        </w:rPr>
        <w:t xml:space="preserve"> </w:t>
      </w:r>
      <w:r w:rsidRPr="00F338C3">
        <w:rPr>
          <w:b/>
          <w:sz w:val="24"/>
          <w:szCs w:val="24"/>
          <w:u w:val="single"/>
        </w:rPr>
        <w:t>учитывает</w:t>
      </w:r>
      <w:r w:rsidRPr="00F338C3">
        <w:rPr>
          <w:b/>
          <w:spacing w:val="-2"/>
          <w:sz w:val="24"/>
          <w:szCs w:val="24"/>
          <w:u w:val="single"/>
        </w:rPr>
        <w:t xml:space="preserve"> </w:t>
      </w:r>
      <w:r w:rsidRPr="00F338C3">
        <w:rPr>
          <w:b/>
          <w:sz w:val="24"/>
          <w:szCs w:val="24"/>
          <w:u w:val="single"/>
        </w:rPr>
        <w:t>следующие</w:t>
      </w:r>
      <w:r w:rsidRPr="00F338C3">
        <w:rPr>
          <w:b/>
          <w:spacing w:val="-3"/>
          <w:sz w:val="24"/>
          <w:szCs w:val="24"/>
          <w:u w:val="single"/>
        </w:rPr>
        <w:t xml:space="preserve"> </w:t>
      </w:r>
      <w:r w:rsidRPr="00F338C3">
        <w:rPr>
          <w:b/>
          <w:spacing w:val="-2"/>
          <w:sz w:val="24"/>
          <w:szCs w:val="24"/>
          <w:u w:val="single"/>
        </w:rPr>
        <w:t>принципы:</w:t>
      </w:r>
    </w:p>
    <w:p w14:paraId="73165160" w14:textId="77777777" w:rsidR="003E363C" w:rsidRPr="00F338C3" w:rsidRDefault="00937358" w:rsidP="00E75964">
      <w:pPr>
        <w:pStyle w:val="a6"/>
        <w:numPr>
          <w:ilvl w:val="0"/>
          <w:numId w:val="126"/>
        </w:numPr>
        <w:tabs>
          <w:tab w:val="left" w:pos="917"/>
        </w:tabs>
        <w:spacing w:before="124"/>
        <w:ind w:left="0" w:right="852" w:firstLine="567"/>
        <w:rPr>
          <w:sz w:val="24"/>
          <w:szCs w:val="24"/>
        </w:rPr>
      </w:pPr>
      <w:r w:rsidRPr="00F338C3">
        <w:rPr>
          <w:sz w:val="24"/>
          <w:szCs w:val="24"/>
        </w:rPr>
        <w:t>принцип учёта ФГОС СОО: ООП СОО базируется на требованиях, предъявляемых ФГОС СОО к целям, содержанию, планируемым результатами условиям обучения на уровне среднего общего образования;</w:t>
      </w:r>
    </w:p>
    <w:p w14:paraId="3A3CB4CE" w14:textId="77777777" w:rsidR="003E363C" w:rsidRPr="00F338C3" w:rsidRDefault="00937358" w:rsidP="00E75964">
      <w:pPr>
        <w:pStyle w:val="a6"/>
        <w:numPr>
          <w:ilvl w:val="0"/>
          <w:numId w:val="126"/>
        </w:numPr>
        <w:tabs>
          <w:tab w:val="left" w:pos="884"/>
        </w:tabs>
        <w:ind w:left="0" w:right="844" w:firstLine="567"/>
        <w:rPr>
          <w:sz w:val="24"/>
          <w:szCs w:val="24"/>
        </w:rPr>
      </w:pPr>
      <w:r w:rsidRPr="00F338C3">
        <w:rPr>
          <w:sz w:val="24"/>
          <w:szCs w:val="24"/>
        </w:rPr>
        <w:t xml:space="preserve">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w:t>
      </w:r>
      <w:proofErr w:type="spellStart"/>
      <w:r w:rsidRPr="00F338C3">
        <w:rPr>
          <w:sz w:val="24"/>
          <w:szCs w:val="24"/>
        </w:rPr>
        <w:t>Федерациии</w:t>
      </w:r>
      <w:proofErr w:type="spellEnd"/>
      <w:r w:rsidRPr="00F338C3">
        <w:rPr>
          <w:sz w:val="24"/>
          <w:szCs w:val="24"/>
        </w:rPr>
        <w:t xml:space="preserve"> отражает механизмы реализации данного принципа в учебных планах, планах внеурочной деятельности;</w:t>
      </w:r>
    </w:p>
    <w:p w14:paraId="45F11016" w14:textId="77777777" w:rsidR="003E363C" w:rsidRPr="00F338C3" w:rsidRDefault="00937358" w:rsidP="00E75964">
      <w:pPr>
        <w:pStyle w:val="a6"/>
        <w:numPr>
          <w:ilvl w:val="0"/>
          <w:numId w:val="126"/>
        </w:numPr>
        <w:tabs>
          <w:tab w:val="left" w:pos="992"/>
        </w:tabs>
        <w:spacing w:before="1"/>
        <w:ind w:left="0" w:right="851" w:firstLine="567"/>
        <w:rPr>
          <w:sz w:val="24"/>
          <w:szCs w:val="24"/>
        </w:rPr>
      </w:pPr>
      <w:r w:rsidRPr="00F338C3">
        <w:rPr>
          <w:sz w:val="24"/>
          <w:szCs w:val="24"/>
        </w:rP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w:t>
      </w:r>
    </w:p>
    <w:p w14:paraId="2A2D4C13" w14:textId="77777777" w:rsidR="003E363C" w:rsidRPr="00F338C3" w:rsidRDefault="00937358" w:rsidP="00281BE0">
      <w:pPr>
        <w:pStyle w:val="a4"/>
        <w:spacing w:before="67"/>
        <w:ind w:left="0" w:firstLine="567"/>
      </w:pPr>
      <w:r w:rsidRPr="00F338C3">
        <w:t>задача,</w:t>
      </w:r>
      <w:r w:rsidRPr="00F338C3">
        <w:rPr>
          <w:spacing w:val="-1"/>
        </w:rPr>
        <w:t xml:space="preserve"> </w:t>
      </w:r>
      <w:r w:rsidRPr="00F338C3">
        <w:t>учебные</w:t>
      </w:r>
      <w:r w:rsidRPr="00F338C3">
        <w:rPr>
          <w:spacing w:val="-6"/>
        </w:rPr>
        <w:t xml:space="preserve"> </w:t>
      </w:r>
      <w:proofErr w:type="spellStart"/>
      <w:proofErr w:type="gramStart"/>
      <w:r w:rsidRPr="00F338C3">
        <w:t>операции,контроль</w:t>
      </w:r>
      <w:proofErr w:type="spellEnd"/>
      <w:proofErr w:type="gramEnd"/>
      <w:r w:rsidRPr="00F338C3">
        <w:rPr>
          <w:spacing w:val="-4"/>
        </w:rPr>
        <w:t xml:space="preserve"> </w:t>
      </w:r>
      <w:r w:rsidRPr="00F338C3">
        <w:t>и</w:t>
      </w:r>
      <w:r w:rsidRPr="00F338C3">
        <w:rPr>
          <w:spacing w:val="-4"/>
        </w:rPr>
        <w:t xml:space="preserve"> </w:t>
      </w:r>
      <w:r w:rsidRPr="00F338C3">
        <w:rPr>
          <w:spacing w:val="-2"/>
        </w:rPr>
        <w:t>самоконтроль);</w:t>
      </w:r>
    </w:p>
    <w:p w14:paraId="26CC50EB" w14:textId="77777777" w:rsidR="003E363C" w:rsidRPr="00F338C3" w:rsidRDefault="00937358" w:rsidP="00E75964">
      <w:pPr>
        <w:pStyle w:val="a6"/>
        <w:numPr>
          <w:ilvl w:val="0"/>
          <w:numId w:val="126"/>
        </w:numPr>
        <w:tabs>
          <w:tab w:val="left" w:pos="939"/>
        </w:tabs>
        <w:spacing w:before="125"/>
        <w:ind w:left="0" w:right="851" w:firstLine="567"/>
        <w:rPr>
          <w:sz w:val="24"/>
          <w:szCs w:val="24"/>
        </w:rPr>
      </w:pPr>
      <w:r w:rsidRPr="00F338C3">
        <w:rPr>
          <w:sz w:val="24"/>
          <w:szCs w:val="24"/>
        </w:rPr>
        <w:t>принцип индивидуализации обучения: ООП СОО предусматривает возможность и механизмы разработки</w:t>
      </w:r>
      <w:r w:rsidRPr="00F338C3">
        <w:rPr>
          <w:spacing w:val="-4"/>
          <w:sz w:val="24"/>
          <w:szCs w:val="24"/>
        </w:rPr>
        <w:t xml:space="preserve"> </w:t>
      </w:r>
      <w:r w:rsidRPr="00F338C3">
        <w:rPr>
          <w:sz w:val="24"/>
          <w:szCs w:val="24"/>
        </w:rPr>
        <w:t>индивидуальных программ</w:t>
      </w:r>
      <w:r w:rsidRPr="00F338C3">
        <w:rPr>
          <w:spacing w:val="-1"/>
          <w:sz w:val="24"/>
          <w:szCs w:val="24"/>
        </w:rPr>
        <w:t xml:space="preserve"> </w:t>
      </w:r>
      <w:r w:rsidRPr="00F338C3">
        <w:rPr>
          <w:sz w:val="24"/>
          <w:szCs w:val="24"/>
        </w:rPr>
        <w:t>и учебных планов</w:t>
      </w:r>
      <w:r w:rsidRPr="00F338C3">
        <w:rPr>
          <w:spacing w:val="-3"/>
          <w:sz w:val="24"/>
          <w:szCs w:val="24"/>
        </w:rPr>
        <w:t xml:space="preserve"> </w:t>
      </w:r>
      <w:r w:rsidRPr="00F338C3">
        <w:rPr>
          <w:sz w:val="24"/>
          <w:szCs w:val="24"/>
        </w:rPr>
        <w:t xml:space="preserve">для обучения детей с особыми способностями, потребностями и </w:t>
      </w:r>
      <w:proofErr w:type="spellStart"/>
      <w:r w:rsidRPr="00F338C3">
        <w:rPr>
          <w:sz w:val="24"/>
          <w:szCs w:val="24"/>
        </w:rPr>
        <w:t>интересамис</w:t>
      </w:r>
      <w:proofErr w:type="spellEnd"/>
      <w:r w:rsidRPr="00F338C3">
        <w:rPr>
          <w:sz w:val="24"/>
          <w:szCs w:val="24"/>
        </w:rPr>
        <w:t xml:space="preserve"> учетом мнения родителей (законных представителей) обучающегося;</w:t>
      </w:r>
    </w:p>
    <w:p w14:paraId="0748FCF3" w14:textId="77777777" w:rsidR="003E363C" w:rsidRPr="00F338C3" w:rsidRDefault="00937358" w:rsidP="00E75964">
      <w:pPr>
        <w:pStyle w:val="a6"/>
        <w:numPr>
          <w:ilvl w:val="0"/>
          <w:numId w:val="126"/>
        </w:numPr>
        <w:tabs>
          <w:tab w:val="left" w:pos="850"/>
        </w:tabs>
        <w:ind w:left="0" w:right="844" w:firstLine="567"/>
        <w:rPr>
          <w:sz w:val="24"/>
          <w:szCs w:val="24"/>
        </w:rPr>
      </w:pPr>
      <w:r w:rsidRPr="00F338C3">
        <w:rPr>
          <w:sz w:val="24"/>
          <w:szCs w:val="24"/>
        </w:rPr>
        <w:t>системно-деятельностный</w:t>
      </w:r>
      <w:r w:rsidRPr="00F338C3">
        <w:rPr>
          <w:spacing w:val="-2"/>
          <w:sz w:val="24"/>
          <w:szCs w:val="24"/>
        </w:rPr>
        <w:t xml:space="preserve"> </w:t>
      </w:r>
      <w:r w:rsidRPr="00F338C3">
        <w:rPr>
          <w:sz w:val="24"/>
          <w:szCs w:val="24"/>
        </w:rPr>
        <w:t>подход,</w:t>
      </w:r>
      <w:r w:rsidRPr="00F338C3">
        <w:rPr>
          <w:spacing w:val="-4"/>
          <w:sz w:val="24"/>
          <w:szCs w:val="24"/>
        </w:rPr>
        <w:t xml:space="preserve"> </w:t>
      </w:r>
      <w:r w:rsidRPr="00F338C3">
        <w:rPr>
          <w:sz w:val="24"/>
          <w:szCs w:val="24"/>
        </w:rPr>
        <w:t>предполагающий</w:t>
      </w:r>
      <w:r w:rsidRPr="00F338C3">
        <w:rPr>
          <w:spacing w:val="-1"/>
          <w:sz w:val="24"/>
          <w:szCs w:val="24"/>
        </w:rPr>
        <w:t xml:space="preserve"> </w:t>
      </w:r>
      <w:proofErr w:type="spellStart"/>
      <w:r w:rsidRPr="00F338C3">
        <w:rPr>
          <w:sz w:val="24"/>
          <w:szCs w:val="24"/>
        </w:rPr>
        <w:t>ориентациюна</w:t>
      </w:r>
      <w:proofErr w:type="spellEnd"/>
      <w:r w:rsidRPr="00F338C3">
        <w:rPr>
          <w:spacing w:val="-3"/>
          <w:sz w:val="24"/>
          <w:szCs w:val="24"/>
        </w:rPr>
        <w:t xml:space="preserve"> </w:t>
      </w:r>
      <w:r w:rsidRPr="00F338C3">
        <w:rPr>
          <w:sz w:val="24"/>
          <w:szCs w:val="24"/>
        </w:rPr>
        <w:t>результаты</w:t>
      </w:r>
      <w:r w:rsidRPr="00F338C3">
        <w:rPr>
          <w:spacing w:val="-2"/>
          <w:sz w:val="24"/>
          <w:szCs w:val="24"/>
        </w:rPr>
        <w:t xml:space="preserve"> </w:t>
      </w:r>
      <w:r w:rsidRPr="00F338C3">
        <w:rPr>
          <w:sz w:val="24"/>
          <w:szCs w:val="24"/>
        </w:rPr>
        <w:t xml:space="preserve">обучения, на развитие активной учебно-познавательной деятельности обучающегося на основе освоения универсальных учебных действий, </w:t>
      </w:r>
      <w:proofErr w:type="spellStart"/>
      <w:r w:rsidRPr="00F338C3">
        <w:rPr>
          <w:sz w:val="24"/>
          <w:szCs w:val="24"/>
        </w:rPr>
        <w:t>познанияи</w:t>
      </w:r>
      <w:proofErr w:type="spellEnd"/>
      <w:r w:rsidRPr="00F338C3">
        <w:rPr>
          <w:sz w:val="24"/>
          <w:szCs w:val="24"/>
        </w:rPr>
        <w:t xml:space="preserve"> освоения мира личности, формирование его готовности к </w:t>
      </w:r>
      <w:proofErr w:type="spellStart"/>
      <w:r w:rsidRPr="00F338C3">
        <w:rPr>
          <w:sz w:val="24"/>
          <w:szCs w:val="24"/>
        </w:rPr>
        <w:t>саморазвитиюи</w:t>
      </w:r>
      <w:proofErr w:type="spellEnd"/>
      <w:r w:rsidRPr="00F338C3">
        <w:rPr>
          <w:sz w:val="24"/>
          <w:szCs w:val="24"/>
        </w:rPr>
        <w:t xml:space="preserve"> непрерывному образованию;</w:t>
      </w:r>
    </w:p>
    <w:p w14:paraId="161CA4E3" w14:textId="77777777" w:rsidR="003E363C" w:rsidRPr="00F338C3" w:rsidRDefault="00937358" w:rsidP="00E75964">
      <w:pPr>
        <w:pStyle w:val="a6"/>
        <w:numPr>
          <w:ilvl w:val="0"/>
          <w:numId w:val="126"/>
        </w:numPr>
        <w:tabs>
          <w:tab w:val="left" w:pos="1407"/>
        </w:tabs>
        <w:ind w:left="0" w:right="853" w:firstLine="567"/>
        <w:rPr>
          <w:sz w:val="24"/>
          <w:szCs w:val="24"/>
        </w:rPr>
      </w:pPr>
      <w:r w:rsidRPr="00F338C3">
        <w:rPr>
          <w:sz w:val="24"/>
          <w:szCs w:val="24"/>
        </w:rPr>
        <w:t>принцип</w:t>
      </w:r>
      <w:r w:rsidRPr="00F338C3">
        <w:rPr>
          <w:spacing w:val="63"/>
          <w:w w:val="150"/>
          <w:sz w:val="24"/>
          <w:szCs w:val="24"/>
        </w:rPr>
        <w:t xml:space="preserve">    </w:t>
      </w:r>
      <w:r w:rsidRPr="00F338C3">
        <w:rPr>
          <w:sz w:val="24"/>
          <w:szCs w:val="24"/>
        </w:rPr>
        <w:t>учета</w:t>
      </w:r>
      <w:r w:rsidRPr="00F338C3">
        <w:rPr>
          <w:spacing w:val="80"/>
          <w:sz w:val="24"/>
          <w:szCs w:val="24"/>
        </w:rPr>
        <w:t xml:space="preserve">    </w:t>
      </w:r>
      <w:r w:rsidRPr="00F338C3">
        <w:rPr>
          <w:sz w:val="24"/>
          <w:szCs w:val="24"/>
        </w:rPr>
        <w:t>индивидуальных</w:t>
      </w:r>
      <w:r w:rsidRPr="00F338C3">
        <w:rPr>
          <w:spacing w:val="63"/>
          <w:w w:val="150"/>
          <w:sz w:val="24"/>
          <w:szCs w:val="24"/>
        </w:rPr>
        <w:t xml:space="preserve">    </w:t>
      </w:r>
      <w:proofErr w:type="gramStart"/>
      <w:r w:rsidRPr="00F338C3">
        <w:rPr>
          <w:sz w:val="24"/>
          <w:szCs w:val="24"/>
        </w:rPr>
        <w:t>возрастных,</w:t>
      </w:r>
      <w:r w:rsidRPr="00F338C3">
        <w:rPr>
          <w:spacing w:val="80"/>
          <w:sz w:val="24"/>
          <w:szCs w:val="24"/>
        </w:rPr>
        <w:t xml:space="preserve">   </w:t>
      </w:r>
      <w:proofErr w:type="gramEnd"/>
      <w:r w:rsidRPr="00F338C3">
        <w:rPr>
          <w:spacing w:val="80"/>
          <w:sz w:val="24"/>
          <w:szCs w:val="24"/>
        </w:rPr>
        <w:t xml:space="preserve"> </w:t>
      </w:r>
      <w:r w:rsidRPr="00F338C3">
        <w:rPr>
          <w:sz w:val="24"/>
          <w:szCs w:val="24"/>
        </w:rPr>
        <w:t xml:space="preserve">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w:t>
      </w:r>
      <w:proofErr w:type="spellStart"/>
      <w:r w:rsidRPr="00F338C3">
        <w:rPr>
          <w:sz w:val="24"/>
          <w:szCs w:val="24"/>
        </w:rPr>
        <w:t>путейих</w:t>
      </w:r>
      <w:proofErr w:type="spellEnd"/>
      <w:r w:rsidRPr="00F338C3">
        <w:rPr>
          <w:sz w:val="24"/>
          <w:szCs w:val="24"/>
        </w:rPr>
        <w:t xml:space="preserve"> достижения;</w:t>
      </w:r>
    </w:p>
    <w:p w14:paraId="63EE4B30" w14:textId="77777777" w:rsidR="003E363C" w:rsidRPr="00F338C3" w:rsidRDefault="00937358" w:rsidP="00E75964">
      <w:pPr>
        <w:pStyle w:val="a6"/>
        <w:numPr>
          <w:ilvl w:val="0"/>
          <w:numId w:val="126"/>
        </w:numPr>
        <w:tabs>
          <w:tab w:val="left" w:pos="953"/>
        </w:tabs>
        <w:ind w:left="0" w:right="853" w:firstLine="567"/>
        <w:rPr>
          <w:sz w:val="24"/>
          <w:szCs w:val="24"/>
        </w:rPr>
      </w:pPr>
      <w:r w:rsidRPr="00F338C3">
        <w:rPr>
          <w:sz w:val="24"/>
          <w:szCs w:val="24"/>
        </w:rPr>
        <w:t>принцип обеспечения фундаментального характера образования, учета специфики изучаемых учебных предметов;</w:t>
      </w:r>
    </w:p>
    <w:p w14:paraId="47C76F84" w14:textId="23DDC803" w:rsidR="003E363C" w:rsidRPr="00F338C3" w:rsidRDefault="00937358" w:rsidP="00E75964">
      <w:pPr>
        <w:pStyle w:val="a6"/>
        <w:numPr>
          <w:ilvl w:val="0"/>
          <w:numId w:val="126"/>
        </w:numPr>
        <w:tabs>
          <w:tab w:val="left" w:pos="860"/>
          <w:tab w:val="left" w:pos="9214"/>
        </w:tabs>
        <w:spacing w:before="2"/>
        <w:ind w:left="0" w:right="849" w:firstLine="567"/>
        <w:rPr>
          <w:sz w:val="24"/>
          <w:szCs w:val="24"/>
        </w:rPr>
      </w:pPr>
      <w:r w:rsidRPr="00F338C3">
        <w:rPr>
          <w:sz w:val="24"/>
          <w:szCs w:val="24"/>
        </w:rPr>
        <w:t xml:space="preserve">принцип интеграции обучения и воспитания: ООП СОО предусматривает связь урочной и внеурочной </w:t>
      </w:r>
      <w:proofErr w:type="spellStart"/>
      <w:proofErr w:type="gramStart"/>
      <w:r w:rsidRPr="00F338C3">
        <w:rPr>
          <w:sz w:val="24"/>
          <w:szCs w:val="24"/>
        </w:rPr>
        <w:t>деятельности,предполагающий</w:t>
      </w:r>
      <w:proofErr w:type="spellEnd"/>
      <w:proofErr w:type="gramEnd"/>
      <w:r w:rsidRPr="00F338C3">
        <w:rPr>
          <w:sz w:val="24"/>
          <w:szCs w:val="24"/>
        </w:rPr>
        <w:t xml:space="preserve"> направленность учебного процесса на достижение личностных результатов освоения образовательной программы;</w:t>
      </w:r>
    </w:p>
    <w:p w14:paraId="0079E0CD" w14:textId="77777777" w:rsidR="009A1615" w:rsidRPr="00F338C3" w:rsidRDefault="009A1615" w:rsidP="00E75964">
      <w:pPr>
        <w:pStyle w:val="a9"/>
        <w:numPr>
          <w:ilvl w:val="2"/>
          <w:numId w:val="126"/>
        </w:numPr>
        <w:ind w:left="0" w:right="873" w:firstLine="567"/>
        <w:jc w:val="both"/>
        <w:rPr>
          <w:rFonts w:ascii="Times New Roman" w:hAnsi="Times New Roman"/>
          <w:sz w:val="24"/>
          <w:szCs w:val="24"/>
        </w:rPr>
      </w:pPr>
      <w:r w:rsidRPr="00F338C3">
        <w:rPr>
          <w:rFonts w:ascii="Times New Roman" w:hAnsi="Times New Roman"/>
          <w:sz w:val="24"/>
          <w:szCs w:val="24"/>
        </w:rPr>
        <w:t xml:space="preserve">принцип </w:t>
      </w:r>
      <w:proofErr w:type="spellStart"/>
      <w:r w:rsidRPr="00F338C3">
        <w:rPr>
          <w:rFonts w:ascii="Times New Roman" w:hAnsi="Times New Roman"/>
          <w:sz w:val="24"/>
          <w:szCs w:val="24"/>
        </w:rPr>
        <w:t>здоровьесбережения</w:t>
      </w:r>
      <w:proofErr w:type="spellEnd"/>
      <w:r w:rsidRPr="00F338C3">
        <w:rPr>
          <w:rFonts w:ascii="Times New Roman" w:hAnsi="Times New Roman"/>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F338C3">
        <w:rPr>
          <w:rFonts w:ascii="Times New Roman" w:hAnsi="Times New Roman"/>
          <w:sz w:val="24"/>
          <w:szCs w:val="24"/>
        </w:rPr>
        <w:t>здоровьесберегающих</w:t>
      </w:r>
      <w:proofErr w:type="spellEnd"/>
      <w:r w:rsidRPr="00F338C3">
        <w:rPr>
          <w:rFonts w:ascii="Times New Roman" w:hAnsi="Times New Roman"/>
          <w:sz w:val="24"/>
          <w:szCs w:val="24"/>
        </w:rPr>
        <w:t xml:space="preserve"> педагогических технологий</w:t>
      </w:r>
    </w:p>
    <w:p w14:paraId="0E4ECF78" w14:textId="53C50BB4" w:rsidR="009A1615" w:rsidRPr="00F338C3" w:rsidRDefault="009A1615" w:rsidP="00E75964">
      <w:pPr>
        <w:pStyle w:val="a9"/>
        <w:numPr>
          <w:ilvl w:val="2"/>
          <w:numId w:val="126"/>
        </w:numPr>
        <w:ind w:left="0" w:right="873" w:firstLine="567"/>
        <w:jc w:val="both"/>
        <w:rPr>
          <w:rFonts w:ascii="Times New Roman" w:hAnsi="Times New Roman"/>
          <w:sz w:val="24"/>
          <w:szCs w:val="24"/>
        </w:rPr>
      </w:pPr>
      <w:r w:rsidRPr="00F338C3">
        <w:rPr>
          <w:rFonts w:ascii="Times New Roman" w:hAnsi="Times New Roman"/>
          <w:sz w:val="24"/>
          <w:szCs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10"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F338C3">
          <w:rPr>
            <w:rFonts w:ascii="Times New Roman" w:hAnsi="Times New Roman"/>
            <w:color w:val="0000FF"/>
            <w:sz w:val="24"/>
            <w:szCs w:val="24"/>
          </w:rPr>
          <w:t>СанПиН 1.2.3685-21</w:t>
        </w:r>
      </w:hyperlink>
      <w:r w:rsidRPr="00F338C3">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1"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F338C3">
          <w:rPr>
            <w:rFonts w:ascii="Times New Roman" w:hAnsi="Times New Roman"/>
            <w:color w:val="0000FF"/>
            <w:sz w:val="24"/>
            <w:szCs w:val="24"/>
          </w:rPr>
          <w:t>СП 2.4.3648-20</w:t>
        </w:r>
      </w:hyperlink>
      <w:r w:rsidRPr="00F338C3">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38CF05F2" w14:textId="2765B226" w:rsidR="003E363C" w:rsidRPr="00F338C3" w:rsidRDefault="00937358" w:rsidP="00A679FE">
      <w:pPr>
        <w:pStyle w:val="a4"/>
        <w:ind w:left="0" w:right="873" w:firstLine="567"/>
      </w:pPr>
      <w:r w:rsidRPr="00F338C3">
        <w:t>ООП</w:t>
      </w:r>
      <w:r w:rsidRPr="00F338C3">
        <w:rPr>
          <w:spacing w:val="26"/>
        </w:rPr>
        <w:t xml:space="preserve"> </w:t>
      </w:r>
      <w:r w:rsidRPr="00F338C3">
        <w:t>СОО</w:t>
      </w:r>
      <w:r w:rsidRPr="00F338C3">
        <w:rPr>
          <w:spacing w:val="27"/>
        </w:rPr>
        <w:t xml:space="preserve"> </w:t>
      </w:r>
      <w:r w:rsidRPr="00F338C3">
        <w:t>учитывает</w:t>
      </w:r>
      <w:r w:rsidRPr="00F338C3">
        <w:rPr>
          <w:spacing w:val="27"/>
        </w:rPr>
        <w:t xml:space="preserve"> </w:t>
      </w:r>
      <w:r w:rsidRPr="00F338C3">
        <w:t>возрастные</w:t>
      </w:r>
      <w:r w:rsidRPr="00F338C3">
        <w:rPr>
          <w:spacing w:val="26"/>
        </w:rPr>
        <w:t xml:space="preserve"> </w:t>
      </w:r>
      <w:r w:rsidRPr="00F338C3">
        <w:t>и</w:t>
      </w:r>
      <w:r w:rsidRPr="00F338C3">
        <w:rPr>
          <w:spacing w:val="27"/>
        </w:rPr>
        <w:t xml:space="preserve"> </w:t>
      </w:r>
      <w:r w:rsidRPr="00F338C3">
        <w:t>психологические</w:t>
      </w:r>
      <w:r w:rsidRPr="00F338C3">
        <w:rPr>
          <w:spacing w:val="26"/>
        </w:rPr>
        <w:t xml:space="preserve"> </w:t>
      </w:r>
      <w:r w:rsidRPr="00F338C3">
        <w:t>особенности</w:t>
      </w:r>
      <w:r w:rsidRPr="00F338C3">
        <w:rPr>
          <w:spacing w:val="27"/>
        </w:rPr>
        <w:t xml:space="preserve"> </w:t>
      </w:r>
      <w:r w:rsidRPr="00F338C3">
        <w:t>обучающихся.</w:t>
      </w:r>
      <w:r w:rsidRPr="00F338C3">
        <w:rPr>
          <w:spacing w:val="27"/>
        </w:rPr>
        <w:t xml:space="preserve"> </w:t>
      </w:r>
      <w:r w:rsidRPr="00F338C3">
        <w:rPr>
          <w:spacing w:val="-2"/>
        </w:rPr>
        <w:t>Общий</w:t>
      </w:r>
      <w:r w:rsidR="00A679FE" w:rsidRPr="00F338C3">
        <w:rPr>
          <w:spacing w:val="-2"/>
        </w:rPr>
        <w:t xml:space="preserve"> </w:t>
      </w:r>
      <w:r w:rsidRPr="00F338C3">
        <w:t>объем аудиторной работы обучающихся за два учебных года не может составлять менее 2</w:t>
      </w:r>
      <w:r w:rsidR="00C8504E" w:rsidRPr="00F338C3">
        <w:t>312</w:t>
      </w:r>
      <w:r w:rsidRPr="00F338C3">
        <w:t xml:space="preserve"> часов и более 2516 часов в соответствии</w:t>
      </w:r>
      <w:r w:rsidR="00542C47" w:rsidRPr="00F338C3">
        <w:t xml:space="preserve"> </w:t>
      </w:r>
      <w:r w:rsidRPr="00F338C3">
        <w:t>с требованиями к организации образовательного процесса к учебной нагрузке</w:t>
      </w:r>
      <w:r w:rsidR="00542C47" w:rsidRPr="00F338C3">
        <w:t xml:space="preserve"> </w:t>
      </w:r>
      <w:r w:rsidRPr="00F338C3">
        <w:t xml:space="preserve">при 5-дневной (или 6-дневной) учебной неделе, предусмотренными </w:t>
      </w:r>
      <w:r w:rsidRPr="00F338C3">
        <w:lastRenderedPageBreak/>
        <w:t>Гигиеническими нормативами и Санитарно- эпидемиологическими требованиями</w:t>
      </w:r>
      <w:r w:rsidRPr="00F338C3">
        <w:rPr>
          <w:vertAlign w:val="superscript"/>
        </w:rPr>
        <w:t>2</w:t>
      </w:r>
      <w:r w:rsidRPr="00F338C3">
        <w:t>.</w:t>
      </w:r>
    </w:p>
    <w:p w14:paraId="7923E502" w14:textId="77777777" w:rsidR="003E363C" w:rsidRPr="00F338C3" w:rsidRDefault="00937358" w:rsidP="00281BE0">
      <w:pPr>
        <w:pStyle w:val="a4"/>
        <w:spacing w:before="1"/>
        <w:ind w:left="0" w:right="849" w:firstLine="567"/>
      </w:pPr>
      <w:r w:rsidRPr="00F338C3">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sidRPr="00F338C3">
        <w:rPr>
          <w:vertAlign w:val="superscript"/>
        </w:rPr>
        <w:t>3</w:t>
      </w:r>
      <w:r w:rsidRPr="00F338C3">
        <w:t>.</w:t>
      </w:r>
    </w:p>
    <w:p w14:paraId="71158498" w14:textId="77777777" w:rsidR="003E363C" w:rsidRPr="00F338C3" w:rsidRDefault="003E363C" w:rsidP="00281BE0">
      <w:pPr>
        <w:pStyle w:val="a4"/>
        <w:spacing w:before="85"/>
        <w:ind w:left="0" w:firstLine="567"/>
      </w:pPr>
    </w:p>
    <w:p w14:paraId="618CB99F" w14:textId="77777777" w:rsidR="003E363C" w:rsidRPr="00F338C3" w:rsidRDefault="00937358" w:rsidP="00E75964">
      <w:pPr>
        <w:pStyle w:val="1"/>
        <w:numPr>
          <w:ilvl w:val="2"/>
          <w:numId w:val="128"/>
        </w:numPr>
        <w:tabs>
          <w:tab w:val="left" w:pos="3772"/>
        </w:tabs>
        <w:ind w:left="0" w:firstLine="567"/>
        <w:jc w:val="both"/>
      </w:pPr>
      <w:r w:rsidRPr="00F338C3">
        <w:t>Общая</w:t>
      </w:r>
      <w:r w:rsidRPr="00F338C3">
        <w:rPr>
          <w:spacing w:val="-11"/>
        </w:rPr>
        <w:t xml:space="preserve"> </w:t>
      </w:r>
      <w:r w:rsidRPr="00F338C3">
        <w:t>характеристика</w:t>
      </w:r>
      <w:r w:rsidRPr="00F338C3">
        <w:rPr>
          <w:spacing w:val="-4"/>
        </w:rPr>
        <w:t xml:space="preserve"> </w:t>
      </w:r>
      <w:r w:rsidRPr="00F338C3">
        <w:t>ООП</w:t>
      </w:r>
      <w:r w:rsidRPr="00F338C3">
        <w:rPr>
          <w:spacing w:val="-7"/>
        </w:rPr>
        <w:t xml:space="preserve"> </w:t>
      </w:r>
      <w:r w:rsidRPr="00F338C3">
        <w:rPr>
          <w:spacing w:val="-5"/>
        </w:rPr>
        <w:t>СОО</w:t>
      </w:r>
    </w:p>
    <w:p w14:paraId="6EB9F315" w14:textId="77777777" w:rsidR="003E363C" w:rsidRPr="00F338C3" w:rsidRDefault="003E363C" w:rsidP="00281BE0">
      <w:pPr>
        <w:pStyle w:val="a4"/>
        <w:spacing w:before="76"/>
        <w:ind w:left="0" w:firstLine="567"/>
        <w:rPr>
          <w:b/>
        </w:rPr>
      </w:pPr>
    </w:p>
    <w:p w14:paraId="6EAF632A" w14:textId="77777777" w:rsidR="003E363C" w:rsidRPr="00F338C3" w:rsidRDefault="00937358" w:rsidP="00281BE0">
      <w:pPr>
        <w:spacing w:before="1"/>
        <w:ind w:firstLine="567"/>
        <w:jc w:val="both"/>
        <w:rPr>
          <w:sz w:val="24"/>
          <w:szCs w:val="24"/>
        </w:rPr>
      </w:pPr>
      <w:r w:rsidRPr="00F338C3">
        <w:rPr>
          <w:sz w:val="24"/>
          <w:szCs w:val="24"/>
        </w:rPr>
        <w:t>ООП</w:t>
      </w:r>
      <w:r w:rsidRPr="00F338C3">
        <w:rPr>
          <w:spacing w:val="-5"/>
          <w:sz w:val="24"/>
          <w:szCs w:val="24"/>
        </w:rPr>
        <w:t xml:space="preserve"> </w:t>
      </w:r>
      <w:r w:rsidRPr="00F338C3">
        <w:rPr>
          <w:sz w:val="24"/>
          <w:szCs w:val="24"/>
        </w:rPr>
        <w:t>СОО</w:t>
      </w:r>
      <w:r w:rsidRPr="00F338C3">
        <w:rPr>
          <w:spacing w:val="-3"/>
          <w:sz w:val="24"/>
          <w:szCs w:val="24"/>
        </w:rPr>
        <w:t xml:space="preserve"> </w:t>
      </w:r>
      <w:r w:rsidRPr="00F338C3">
        <w:rPr>
          <w:sz w:val="24"/>
          <w:szCs w:val="24"/>
        </w:rPr>
        <w:t>включает</w:t>
      </w:r>
      <w:r w:rsidRPr="00F338C3">
        <w:rPr>
          <w:spacing w:val="-2"/>
          <w:sz w:val="24"/>
          <w:szCs w:val="24"/>
        </w:rPr>
        <w:t xml:space="preserve"> </w:t>
      </w:r>
      <w:r w:rsidRPr="00F338C3">
        <w:rPr>
          <w:sz w:val="24"/>
          <w:szCs w:val="24"/>
        </w:rPr>
        <w:t>три</w:t>
      </w:r>
      <w:r w:rsidRPr="00F338C3">
        <w:rPr>
          <w:spacing w:val="-2"/>
          <w:sz w:val="24"/>
          <w:szCs w:val="24"/>
        </w:rPr>
        <w:t xml:space="preserve"> </w:t>
      </w:r>
      <w:r w:rsidRPr="00F338C3">
        <w:rPr>
          <w:sz w:val="24"/>
          <w:szCs w:val="24"/>
        </w:rPr>
        <w:t xml:space="preserve">раздела: </w:t>
      </w:r>
      <w:r w:rsidRPr="00F338C3">
        <w:rPr>
          <w:i/>
          <w:sz w:val="24"/>
          <w:szCs w:val="24"/>
        </w:rPr>
        <w:t>целевой,</w:t>
      </w:r>
      <w:r w:rsidRPr="00F338C3">
        <w:rPr>
          <w:i/>
          <w:spacing w:val="-2"/>
          <w:sz w:val="24"/>
          <w:szCs w:val="24"/>
        </w:rPr>
        <w:t xml:space="preserve"> </w:t>
      </w:r>
      <w:r w:rsidRPr="00F338C3">
        <w:rPr>
          <w:i/>
          <w:sz w:val="24"/>
          <w:szCs w:val="24"/>
        </w:rPr>
        <w:t>содержательный,</w:t>
      </w:r>
      <w:r w:rsidRPr="00F338C3">
        <w:rPr>
          <w:i/>
          <w:spacing w:val="-1"/>
          <w:sz w:val="24"/>
          <w:szCs w:val="24"/>
        </w:rPr>
        <w:t xml:space="preserve"> </w:t>
      </w:r>
      <w:r w:rsidRPr="00F338C3">
        <w:rPr>
          <w:i/>
          <w:spacing w:val="-2"/>
          <w:sz w:val="24"/>
          <w:szCs w:val="24"/>
        </w:rPr>
        <w:t>организационный</w:t>
      </w:r>
      <w:r w:rsidRPr="00F338C3">
        <w:rPr>
          <w:spacing w:val="-2"/>
          <w:sz w:val="24"/>
          <w:szCs w:val="24"/>
          <w:vertAlign w:val="superscript"/>
        </w:rPr>
        <w:t>4</w:t>
      </w:r>
      <w:r w:rsidRPr="00F338C3">
        <w:rPr>
          <w:spacing w:val="-2"/>
          <w:sz w:val="24"/>
          <w:szCs w:val="24"/>
        </w:rPr>
        <w:t>.</w:t>
      </w:r>
    </w:p>
    <w:p w14:paraId="597C29E2" w14:textId="77777777" w:rsidR="003E363C" w:rsidRPr="00F338C3" w:rsidRDefault="00937358" w:rsidP="00281BE0">
      <w:pPr>
        <w:pStyle w:val="a4"/>
        <w:spacing w:before="122"/>
        <w:ind w:left="0" w:right="852" w:firstLine="567"/>
      </w:pPr>
      <w:r w:rsidRPr="00F338C3">
        <w:t>Целевой раздел определяет общее назначение, цели, задачи и планируемые результаты реализации</w:t>
      </w:r>
      <w:r w:rsidRPr="00F338C3">
        <w:rPr>
          <w:spacing w:val="-3"/>
        </w:rPr>
        <w:t xml:space="preserve"> </w:t>
      </w:r>
      <w:r w:rsidRPr="00F338C3">
        <w:t xml:space="preserve">ООП СОО, а также способы определения достижения этих целей и </w:t>
      </w:r>
      <w:r w:rsidRPr="00F338C3">
        <w:rPr>
          <w:spacing w:val="-2"/>
        </w:rPr>
        <w:t>результатов</w:t>
      </w:r>
      <w:r w:rsidRPr="00F338C3">
        <w:rPr>
          <w:spacing w:val="-2"/>
          <w:vertAlign w:val="superscript"/>
        </w:rPr>
        <w:t>5</w:t>
      </w:r>
      <w:r w:rsidRPr="00F338C3">
        <w:rPr>
          <w:spacing w:val="-2"/>
        </w:rPr>
        <w:t>.</w:t>
      </w:r>
    </w:p>
    <w:p w14:paraId="0B5FA509" w14:textId="77777777" w:rsidR="003E363C" w:rsidRPr="00F338C3" w:rsidRDefault="00937358" w:rsidP="00281BE0">
      <w:pPr>
        <w:pStyle w:val="a4"/>
        <w:spacing w:before="2"/>
        <w:ind w:left="0" w:firstLine="567"/>
      </w:pPr>
      <w:r w:rsidRPr="00F338C3">
        <w:t>Целевой</w:t>
      </w:r>
      <w:r w:rsidRPr="00F338C3">
        <w:rPr>
          <w:spacing w:val="-4"/>
        </w:rPr>
        <w:t xml:space="preserve"> </w:t>
      </w:r>
      <w:r w:rsidRPr="00F338C3">
        <w:t>раздел</w:t>
      </w:r>
      <w:r w:rsidRPr="00F338C3">
        <w:rPr>
          <w:spacing w:val="-2"/>
        </w:rPr>
        <w:t xml:space="preserve"> </w:t>
      </w:r>
      <w:r w:rsidRPr="00F338C3">
        <w:t>ООП</w:t>
      </w:r>
      <w:r w:rsidRPr="00F338C3">
        <w:rPr>
          <w:spacing w:val="-4"/>
        </w:rPr>
        <w:t xml:space="preserve"> </w:t>
      </w:r>
      <w:r w:rsidRPr="00F338C3">
        <w:t>СОО</w:t>
      </w:r>
      <w:r w:rsidRPr="00F338C3">
        <w:rPr>
          <w:spacing w:val="-2"/>
        </w:rPr>
        <w:t xml:space="preserve"> включает:</w:t>
      </w:r>
    </w:p>
    <w:p w14:paraId="6F4B0D41" w14:textId="77777777" w:rsidR="003E363C" w:rsidRPr="00F338C3" w:rsidRDefault="00937358" w:rsidP="00E75964">
      <w:pPr>
        <w:pStyle w:val="a6"/>
        <w:numPr>
          <w:ilvl w:val="0"/>
          <w:numId w:val="125"/>
        </w:numPr>
        <w:tabs>
          <w:tab w:val="left" w:pos="1555"/>
        </w:tabs>
        <w:spacing w:before="122"/>
        <w:ind w:left="0" w:firstLine="567"/>
        <w:rPr>
          <w:sz w:val="24"/>
          <w:szCs w:val="24"/>
        </w:rPr>
      </w:pPr>
      <w:r w:rsidRPr="00F338C3">
        <w:rPr>
          <w:spacing w:val="-2"/>
          <w:sz w:val="24"/>
          <w:szCs w:val="24"/>
        </w:rPr>
        <w:t>пояснительную записку;</w:t>
      </w:r>
    </w:p>
    <w:p w14:paraId="2D485F4A" w14:textId="77777777" w:rsidR="003E363C" w:rsidRPr="00F338C3" w:rsidRDefault="00937358" w:rsidP="00E75964">
      <w:pPr>
        <w:pStyle w:val="a6"/>
        <w:numPr>
          <w:ilvl w:val="0"/>
          <w:numId w:val="125"/>
        </w:numPr>
        <w:tabs>
          <w:tab w:val="left" w:pos="1555"/>
        </w:tabs>
        <w:spacing w:before="125"/>
        <w:ind w:left="0" w:firstLine="567"/>
        <w:rPr>
          <w:sz w:val="24"/>
          <w:szCs w:val="24"/>
        </w:rPr>
      </w:pPr>
      <w:r w:rsidRPr="00F338C3">
        <w:rPr>
          <w:spacing w:val="-2"/>
          <w:sz w:val="24"/>
          <w:szCs w:val="24"/>
        </w:rPr>
        <w:t>планируемые</w:t>
      </w:r>
      <w:r w:rsidRPr="00F338C3">
        <w:rPr>
          <w:sz w:val="24"/>
          <w:szCs w:val="24"/>
        </w:rPr>
        <w:t xml:space="preserve"> </w:t>
      </w:r>
      <w:r w:rsidRPr="00F338C3">
        <w:rPr>
          <w:spacing w:val="-2"/>
          <w:sz w:val="24"/>
          <w:szCs w:val="24"/>
        </w:rPr>
        <w:t>результаты</w:t>
      </w:r>
      <w:r w:rsidRPr="00F338C3">
        <w:rPr>
          <w:spacing w:val="3"/>
          <w:sz w:val="24"/>
          <w:szCs w:val="24"/>
        </w:rPr>
        <w:t xml:space="preserve"> </w:t>
      </w:r>
      <w:r w:rsidRPr="00F338C3">
        <w:rPr>
          <w:spacing w:val="-2"/>
          <w:sz w:val="24"/>
          <w:szCs w:val="24"/>
        </w:rPr>
        <w:t>освоения</w:t>
      </w:r>
      <w:r w:rsidRPr="00F338C3">
        <w:rPr>
          <w:spacing w:val="3"/>
          <w:sz w:val="24"/>
          <w:szCs w:val="24"/>
        </w:rPr>
        <w:t xml:space="preserve"> </w:t>
      </w:r>
      <w:r w:rsidRPr="00F338C3">
        <w:rPr>
          <w:spacing w:val="-2"/>
          <w:sz w:val="24"/>
          <w:szCs w:val="24"/>
        </w:rPr>
        <w:t>обучающимися</w:t>
      </w:r>
      <w:r w:rsidRPr="00F338C3">
        <w:rPr>
          <w:spacing w:val="3"/>
          <w:sz w:val="24"/>
          <w:szCs w:val="24"/>
        </w:rPr>
        <w:t xml:space="preserve"> </w:t>
      </w:r>
      <w:r w:rsidRPr="00F338C3">
        <w:rPr>
          <w:spacing w:val="-2"/>
          <w:sz w:val="24"/>
          <w:szCs w:val="24"/>
        </w:rPr>
        <w:t>ООП</w:t>
      </w:r>
      <w:r w:rsidRPr="00F338C3">
        <w:rPr>
          <w:spacing w:val="2"/>
          <w:sz w:val="24"/>
          <w:szCs w:val="24"/>
        </w:rPr>
        <w:t xml:space="preserve"> </w:t>
      </w:r>
      <w:r w:rsidRPr="00F338C3">
        <w:rPr>
          <w:spacing w:val="-4"/>
          <w:sz w:val="24"/>
          <w:szCs w:val="24"/>
        </w:rPr>
        <w:t>СОО;</w:t>
      </w:r>
    </w:p>
    <w:p w14:paraId="4C7C6A48" w14:textId="77777777" w:rsidR="003E363C" w:rsidRPr="00F338C3" w:rsidRDefault="00937358" w:rsidP="00E75964">
      <w:pPr>
        <w:pStyle w:val="a6"/>
        <w:numPr>
          <w:ilvl w:val="0"/>
          <w:numId w:val="125"/>
        </w:numPr>
        <w:tabs>
          <w:tab w:val="left" w:pos="1555"/>
          <w:tab w:val="left" w:pos="3485"/>
          <w:tab w:val="left" w:pos="4459"/>
          <w:tab w:val="left" w:pos="5284"/>
          <w:tab w:val="left" w:pos="6098"/>
          <w:tab w:val="left" w:pos="7373"/>
          <w:tab w:val="left" w:pos="8853"/>
        </w:tabs>
        <w:spacing w:before="125"/>
        <w:ind w:left="0" w:right="854" w:firstLine="567"/>
        <w:rPr>
          <w:sz w:val="24"/>
          <w:szCs w:val="24"/>
        </w:rPr>
      </w:pPr>
      <w:r w:rsidRPr="00F338C3">
        <w:rPr>
          <w:sz w:val="24"/>
          <w:szCs w:val="24"/>
        </w:rPr>
        <w:t>систему оценки достижения планируемых результатов освоения СОП СОО</w:t>
      </w:r>
      <w:r w:rsidRPr="00F338C3">
        <w:rPr>
          <w:sz w:val="24"/>
          <w:szCs w:val="24"/>
          <w:vertAlign w:val="superscript"/>
        </w:rPr>
        <w:t>6</w:t>
      </w:r>
      <w:r w:rsidRPr="00F338C3">
        <w:rPr>
          <w:sz w:val="24"/>
          <w:szCs w:val="24"/>
        </w:rPr>
        <w:t xml:space="preserve">. </w:t>
      </w:r>
      <w:r w:rsidRPr="00F338C3">
        <w:rPr>
          <w:spacing w:val="-2"/>
          <w:sz w:val="24"/>
          <w:szCs w:val="24"/>
        </w:rPr>
        <w:t>Содержательный</w:t>
      </w:r>
      <w:r w:rsidRPr="00F338C3">
        <w:rPr>
          <w:sz w:val="24"/>
          <w:szCs w:val="24"/>
        </w:rPr>
        <w:tab/>
      </w:r>
      <w:r w:rsidRPr="00F338C3">
        <w:rPr>
          <w:spacing w:val="-2"/>
          <w:sz w:val="24"/>
          <w:szCs w:val="24"/>
        </w:rPr>
        <w:t>раздел</w:t>
      </w:r>
      <w:r w:rsidRPr="00F338C3">
        <w:rPr>
          <w:sz w:val="24"/>
          <w:szCs w:val="24"/>
        </w:rPr>
        <w:tab/>
      </w:r>
      <w:r w:rsidRPr="00F338C3">
        <w:rPr>
          <w:spacing w:val="-4"/>
          <w:sz w:val="24"/>
          <w:szCs w:val="24"/>
        </w:rPr>
        <w:t>ООП</w:t>
      </w:r>
      <w:r w:rsidRPr="00F338C3">
        <w:rPr>
          <w:sz w:val="24"/>
          <w:szCs w:val="24"/>
        </w:rPr>
        <w:tab/>
      </w:r>
      <w:r w:rsidRPr="00F338C3">
        <w:rPr>
          <w:spacing w:val="-4"/>
          <w:sz w:val="24"/>
          <w:szCs w:val="24"/>
        </w:rPr>
        <w:t>СОО</w:t>
      </w:r>
      <w:r w:rsidRPr="00F338C3">
        <w:rPr>
          <w:sz w:val="24"/>
          <w:szCs w:val="24"/>
        </w:rPr>
        <w:tab/>
      </w:r>
      <w:r w:rsidRPr="00F338C3">
        <w:rPr>
          <w:spacing w:val="-2"/>
          <w:sz w:val="24"/>
          <w:szCs w:val="24"/>
        </w:rPr>
        <w:t>включает</w:t>
      </w:r>
      <w:r w:rsidRPr="00F338C3">
        <w:rPr>
          <w:sz w:val="24"/>
          <w:szCs w:val="24"/>
        </w:rPr>
        <w:tab/>
      </w:r>
      <w:r w:rsidRPr="00F338C3">
        <w:rPr>
          <w:spacing w:val="-2"/>
          <w:sz w:val="24"/>
          <w:szCs w:val="24"/>
        </w:rPr>
        <w:t>следующие</w:t>
      </w:r>
      <w:r w:rsidRPr="00F338C3">
        <w:rPr>
          <w:sz w:val="24"/>
          <w:szCs w:val="24"/>
        </w:rPr>
        <w:tab/>
      </w:r>
      <w:r w:rsidRPr="00F338C3">
        <w:rPr>
          <w:spacing w:val="-2"/>
          <w:sz w:val="24"/>
          <w:szCs w:val="24"/>
        </w:rPr>
        <w:t>программы,</w:t>
      </w:r>
    </w:p>
    <w:p w14:paraId="5C06222C" w14:textId="77777777" w:rsidR="003E363C" w:rsidRPr="00F338C3" w:rsidRDefault="00937358" w:rsidP="00281BE0">
      <w:pPr>
        <w:pStyle w:val="a4"/>
        <w:tabs>
          <w:tab w:val="left" w:pos="2813"/>
          <w:tab w:val="left" w:pos="3331"/>
          <w:tab w:val="left" w:pos="4835"/>
          <w:tab w:val="left" w:pos="6428"/>
          <w:tab w:val="left" w:pos="8428"/>
          <w:tab w:val="left" w:pos="8841"/>
        </w:tabs>
        <w:ind w:left="0" w:right="849" w:firstLine="567"/>
      </w:pPr>
      <w:r w:rsidRPr="00F338C3">
        <w:rPr>
          <w:spacing w:val="-2"/>
        </w:rPr>
        <w:t>ориентированные</w:t>
      </w:r>
      <w:r w:rsidRPr="00F338C3">
        <w:tab/>
      </w:r>
      <w:r w:rsidRPr="00F338C3">
        <w:rPr>
          <w:spacing w:val="-6"/>
        </w:rPr>
        <w:t>на</w:t>
      </w:r>
      <w:r w:rsidRPr="00F338C3">
        <w:tab/>
      </w:r>
      <w:r w:rsidRPr="00F338C3">
        <w:rPr>
          <w:spacing w:val="-2"/>
        </w:rPr>
        <w:t>достижение</w:t>
      </w:r>
      <w:r w:rsidRPr="00F338C3">
        <w:tab/>
      </w:r>
      <w:r w:rsidRPr="00F338C3">
        <w:rPr>
          <w:spacing w:val="-2"/>
        </w:rPr>
        <w:t>предметных,</w:t>
      </w:r>
      <w:r w:rsidRPr="00F338C3">
        <w:tab/>
      </w:r>
      <w:r w:rsidRPr="00F338C3">
        <w:rPr>
          <w:spacing w:val="-2"/>
        </w:rPr>
        <w:t>метапредметных</w:t>
      </w:r>
      <w:r w:rsidRPr="00F338C3">
        <w:tab/>
      </w:r>
      <w:r w:rsidRPr="00F338C3">
        <w:rPr>
          <w:spacing w:val="-10"/>
        </w:rPr>
        <w:t>и</w:t>
      </w:r>
      <w:r w:rsidRPr="00F338C3">
        <w:tab/>
      </w:r>
      <w:r w:rsidRPr="00F338C3">
        <w:rPr>
          <w:spacing w:val="-2"/>
        </w:rPr>
        <w:t>личностных результатов:</w:t>
      </w:r>
    </w:p>
    <w:p w14:paraId="7259DFE7" w14:textId="77777777" w:rsidR="003E363C" w:rsidRPr="00F338C3" w:rsidRDefault="00937358" w:rsidP="00E75964">
      <w:pPr>
        <w:pStyle w:val="a6"/>
        <w:numPr>
          <w:ilvl w:val="0"/>
          <w:numId w:val="125"/>
        </w:numPr>
        <w:tabs>
          <w:tab w:val="left" w:pos="1555"/>
        </w:tabs>
        <w:spacing w:before="1"/>
        <w:ind w:left="0" w:firstLine="567"/>
        <w:rPr>
          <w:sz w:val="24"/>
          <w:szCs w:val="24"/>
        </w:rPr>
      </w:pPr>
      <w:r w:rsidRPr="00F338C3">
        <w:rPr>
          <w:sz w:val="24"/>
          <w:szCs w:val="24"/>
        </w:rPr>
        <w:t>рабочие</w:t>
      </w:r>
      <w:r w:rsidRPr="00F338C3">
        <w:rPr>
          <w:spacing w:val="-12"/>
          <w:sz w:val="24"/>
          <w:szCs w:val="24"/>
        </w:rPr>
        <w:t xml:space="preserve"> </w:t>
      </w:r>
      <w:r w:rsidRPr="00F338C3">
        <w:rPr>
          <w:sz w:val="24"/>
          <w:szCs w:val="24"/>
        </w:rPr>
        <w:t>программы</w:t>
      </w:r>
      <w:r w:rsidRPr="00F338C3">
        <w:rPr>
          <w:spacing w:val="-9"/>
          <w:sz w:val="24"/>
          <w:szCs w:val="24"/>
        </w:rPr>
        <w:t xml:space="preserve"> </w:t>
      </w:r>
      <w:r w:rsidRPr="00F338C3">
        <w:rPr>
          <w:sz w:val="24"/>
          <w:szCs w:val="24"/>
        </w:rPr>
        <w:t>учебных</w:t>
      </w:r>
      <w:r w:rsidRPr="00F338C3">
        <w:rPr>
          <w:spacing w:val="-11"/>
          <w:sz w:val="24"/>
          <w:szCs w:val="24"/>
        </w:rPr>
        <w:t xml:space="preserve"> </w:t>
      </w:r>
      <w:r w:rsidRPr="00F338C3">
        <w:rPr>
          <w:spacing w:val="-2"/>
          <w:sz w:val="24"/>
          <w:szCs w:val="24"/>
        </w:rPr>
        <w:t>предметов;</w:t>
      </w:r>
    </w:p>
    <w:p w14:paraId="7CEF8CA9" w14:textId="77777777" w:rsidR="003E363C" w:rsidRPr="00F338C3" w:rsidRDefault="00937358" w:rsidP="00E75964">
      <w:pPr>
        <w:pStyle w:val="a6"/>
        <w:numPr>
          <w:ilvl w:val="0"/>
          <w:numId w:val="125"/>
        </w:numPr>
        <w:tabs>
          <w:tab w:val="left" w:pos="1555"/>
        </w:tabs>
        <w:spacing w:before="124"/>
        <w:ind w:left="0" w:firstLine="567"/>
        <w:rPr>
          <w:sz w:val="24"/>
          <w:szCs w:val="24"/>
        </w:rPr>
      </w:pPr>
      <w:r w:rsidRPr="00F338C3">
        <w:rPr>
          <w:spacing w:val="-2"/>
          <w:sz w:val="24"/>
          <w:szCs w:val="24"/>
        </w:rPr>
        <w:t>программу</w:t>
      </w:r>
      <w:r w:rsidRPr="00F338C3">
        <w:rPr>
          <w:spacing w:val="-4"/>
          <w:sz w:val="24"/>
          <w:szCs w:val="24"/>
        </w:rPr>
        <w:t xml:space="preserve"> </w:t>
      </w:r>
      <w:r w:rsidRPr="00F338C3">
        <w:rPr>
          <w:spacing w:val="-2"/>
          <w:sz w:val="24"/>
          <w:szCs w:val="24"/>
        </w:rPr>
        <w:t>формирования</w:t>
      </w:r>
      <w:r w:rsidRPr="00F338C3">
        <w:rPr>
          <w:spacing w:val="4"/>
          <w:sz w:val="24"/>
          <w:szCs w:val="24"/>
        </w:rPr>
        <w:t xml:space="preserve"> </w:t>
      </w:r>
      <w:r w:rsidRPr="00F338C3">
        <w:rPr>
          <w:spacing w:val="-2"/>
          <w:sz w:val="24"/>
          <w:szCs w:val="24"/>
        </w:rPr>
        <w:t>универсальных</w:t>
      </w:r>
      <w:r w:rsidRPr="00F338C3">
        <w:rPr>
          <w:spacing w:val="5"/>
          <w:sz w:val="24"/>
          <w:szCs w:val="24"/>
        </w:rPr>
        <w:t xml:space="preserve"> </w:t>
      </w:r>
      <w:r w:rsidRPr="00F338C3">
        <w:rPr>
          <w:spacing w:val="-2"/>
          <w:sz w:val="24"/>
          <w:szCs w:val="24"/>
        </w:rPr>
        <w:t>учебных</w:t>
      </w:r>
      <w:r w:rsidRPr="00F338C3">
        <w:rPr>
          <w:spacing w:val="1"/>
          <w:sz w:val="24"/>
          <w:szCs w:val="24"/>
        </w:rPr>
        <w:t xml:space="preserve"> </w:t>
      </w:r>
      <w:r w:rsidRPr="00F338C3">
        <w:rPr>
          <w:spacing w:val="-2"/>
          <w:sz w:val="24"/>
          <w:szCs w:val="24"/>
        </w:rPr>
        <w:t>действий</w:t>
      </w:r>
      <w:r w:rsidRPr="00F338C3">
        <w:rPr>
          <w:spacing w:val="5"/>
          <w:sz w:val="24"/>
          <w:szCs w:val="24"/>
        </w:rPr>
        <w:t xml:space="preserve"> </w:t>
      </w:r>
      <w:r w:rsidRPr="00F338C3">
        <w:rPr>
          <w:spacing w:val="-2"/>
          <w:sz w:val="24"/>
          <w:szCs w:val="24"/>
        </w:rPr>
        <w:t>у</w:t>
      </w:r>
      <w:r w:rsidRPr="00F338C3">
        <w:rPr>
          <w:spacing w:val="-6"/>
          <w:sz w:val="24"/>
          <w:szCs w:val="24"/>
        </w:rPr>
        <w:t xml:space="preserve"> </w:t>
      </w:r>
      <w:r w:rsidRPr="00F338C3">
        <w:rPr>
          <w:spacing w:val="-2"/>
          <w:sz w:val="24"/>
          <w:szCs w:val="24"/>
        </w:rPr>
        <w:t>обучающихся</w:t>
      </w:r>
      <w:r w:rsidRPr="00F338C3">
        <w:rPr>
          <w:spacing w:val="-2"/>
          <w:sz w:val="24"/>
          <w:szCs w:val="24"/>
          <w:vertAlign w:val="superscript"/>
        </w:rPr>
        <w:t>7</w:t>
      </w:r>
      <w:r w:rsidRPr="00F338C3">
        <w:rPr>
          <w:spacing w:val="-2"/>
          <w:sz w:val="24"/>
          <w:szCs w:val="24"/>
        </w:rPr>
        <w:t>;</w:t>
      </w:r>
    </w:p>
    <w:p w14:paraId="0CF43765" w14:textId="77777777" w:rsidR="003E363C" w:rsidRPr="00F338C3" w:rsidRDefault="00937358" w:rsidP="00E75964">
      <w:pPr>
        <w:pStyle w:val="a6"/>
        <w:numPr>
          <w:ilvl w:val="0"/>
          <w:numId w:val="125"/>
        </w:numPr>
        <w:tabs>
          <w:tab w:val="left" w:pos="1555"/>
        </w:tabs>
        <w:spacing w:before="123"/>
        <w:ind w:left="0" w:firstLine="567"/>
        <w:rPr>
          <w:sz w:val="24"/>
          <w:szCs w:val="24"/>
        </w:rPr>
      </w:pPr>
      <w:r w:rsidRPr="00F338C3">
        <w:rPr>
          <w:sz w:val="24"/>
          <w:szCs w:val="24"/>
        </w:rPr>
        <w:t>рабочую</w:t>
      </w:r>
      <w:r w:rsidRPr="00F338C3">
        <w:rPr>
          <w:spacing w:val="-13"/>
          <w:sz w:val="24"/>
          <w:szCs w:val="24"/>
        </w:rPr>
        <w:t xml:space="preserve"> </w:t>
      </w:r>
      <w:r w:rsidRPr="00F338C3">
        <w:rPr>
          <w:sz w:val="24"/>
          <w:szCs w:val="24"/>
        </w:rPr>
        <w:t>программу</w:t>
      </w:r>
      <w:r w:rsidRPr="00F338C3">
        <w:rPr>
          <w:spacing w:val="-15"/>
          <w:sz w:val="24"/>
          <w:szCs w:val="24"/>
        </w:rPr>
        <w:t xml:space="preserve"> </w:t>
      </w:r>
      <w:r w:rsidRPr="00F338C3">
        <w:rPr>
          <w:spacing w:val="-2"/>
          <w:sz w:val="24"/>
          <w:szCs w:val="24"/>
        </w:rPr>
        <w:t>воспитания.</w:t>
      </w:r>
    </w:p>
    <w:p w14:paraId="0FFDC4E2" w14:textId="77777777" w:rsidR="003E363C" w:rsidRPr="00F338C3" w:rsidRDefault="003E363C" w:rsidP="00281BE0">
      <w:pPr>
        <w:pStyle w:val="a4"/>
        <w:spacing w:before="249"/>
        <w:ind w:left="0" w:firstLine="567"/>
      </w:pPr>
    </w:p>
    <w:p w14:paraId="60F344DC" w14:textId="77777777" w:rsidR="00A679FE" w:rsidRPr="00F338C3" w:rsidRDefault="00937358" w:rsidP="00A679FE">
      <w:pPr>
        <w:pStyle w:val="a4"/>
        <w:spacing w:before="67"/>
        <w:ind w:left="0" w:right="852" w:firstLine="567"/>
      </w:pPr>
      <w:r w:rsidRPr="00F338C3">
        <w:t>Рабочие</w:t>
      </w:r>
      <w:r w:rsidRPr="00F338C3">
        <w:rPr>
          <w:spacing w:val="43"/>
        </w:rPr>
        <w:t xml:space="preserve"> </w:t>
      </w:r>
      <w:r w:rsidRPr="00F338C3">
        <w:t>программы</w:t>
      </w:r>
      <w:r w:rsidRPr="00F338C3">
        <w:rPr>
          <w:spacing w:val="48"/>
        </w:rPr>
        <w:t xml:space="preserve"> </w:t>
      </w:r>
      <w:r w:rsidRPr="00F338C3">
        <w:t>учебных</w:t>
      </w:r>
      <w:r w:rsidRPr="00F338C3">
        <w:rPr>
          <w:spacing w:val="48"/>
        </w:rPr>
        <w:t xml:space="preserve"> </w:t>
      </w:r>
      <w:r w:rsidRPr="00F338C3">
        <w:t>предметов</w:t>
      </w:r>
      <w:r w:rsidRPr="00F338C3">
        <w:rPr>
          <w:spacing w:val="46"/>
        </w:rPr>
        <w:t xml:space="preserve"> </w:t>
      </w:r>
      <w:r w:rsidRPr="00F338C3">
        <w:t>обеспечивают</w:t>
      </w:r>
      <w:r w:rsidRPr="00F338C3">
        <w:rPr>
          <w:spacing w:val="47"/>
        </w:rPr>
        <w:t xml:space="preserve"> </w:t>
      </w:r>
      <w:r w:rsidRPr="00F338C3">
        <w:t>достижение</w:t>
      </w:r>
      <w:r w:rsidRPr="00F338C3">
        <w:rPr>
          <w:spacing w:val="43"/>
        </w:rPr>
        <w:t xml:space="preserve"> </w:t>
      </w:r>
      <w:r w:rsidRPr="00F338C3">
        <w:rPr>
          <w:spacing w:val="-2"/>
        </w:rPr>
        <w:t>планируемых</w:t>
      </w:r>
      <w:r w:rsidR="00A679FE" w:rsidRPr="00F338C3">
        <w:rPr>
          <w:spacing w:val="-2"/>
        </w:rPr>
        <w:t xml:space="preserve"> </w:t>
      </w:r>
      <w:r w:rsidR="00A679FE" w:rsidRPr="00F338C3">
        <w:t>результатов освоения ООП СОО и разработаны на основе требований ФГОС СОО к результатам освоения программы среднего общего образования.</w:t>
      </w:r>
    </w:p>
    <w:p w14:paraId="6FA583A9" w14:textId="77777777" w:rsidR="00A679FE" w:rsidRPr="00F338C3" w:rsidRDefault="00A679FE" w:rsidP="00A679FE">
      <w:pPr>
        <w:pStyle w:val="a4"/>
        <w:spacing w:before="1"/>
        <w:ind w:left="0" w:right="844" w:firstLine="567"/>
      </w:pPr>
      <w:r w:rsidRPr="00F338C3">
        <w:t xml:space="preserve">Программа формирования универсальных учебных действий у обучающихся </w:t>
      </w:r>
      <w:r w:rsidRPr="00F338C3">
        <w:rPr>
          <w:spacing w:val="-2"/>
        </w:rPr>
        <w:t>содержит:</w:t>
      </w:r>
    </w:p>
    <w:p w14:paraId="3BB8DF22" w14:textId="77777777" w:rsidR="00A679FE" w:rsidRPr="00F338C3" w:rsidRDefault="00A679FE" w:rsidP="00E75964">
      <w:pPr>
        <w:pStyle w:val="a6"/>
        <w:numPr>
          <w:ilvl w:val="0"/>
          <w:numId w:val="125"/>
        </w:numPr>
        <w:tabs>
          <w:tab w:val="left" w:pos="1617"/>
        </w:tabs>
        <w:ind w:left="0" w:right="849" w:firstLine="567"/>
        <w:rPr>
          <w:sz w:val="24"/>
          <w:szCs w:val="24"/>
        </w:rPr>
      </w:pPr>
      <w:r w:rsidRPr="00F338C3">
        <w:rPr>
          <w:sz w:val="24"/>
          <w:szCs w:val="24"/>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14:paraId="2012696D" w14:textId="618F2FC1" w:rsidR="00A679FE" w:rsidRPr="00F338C3" w:rsidRDefault="00A679FE" w:rsidP="00A679FE">
      <w:pPr>
        <w:pStyle w:val="a6"/>
        <w:numPr>
          <w:ilvl w:val="0"/>
          <w:numId w:val="125"/>
        </w:numPr>
        <w:tabs>
          <w:tab w:val="left" w:pos="1610"/>
        </w:tabs>
        <w:spacing w:before="1"/>
        <w:ind w:left="0" w:right="848" w:firstLine="567"/>
      </w:pPr>
      <w:r w:rsidRPr="00F338C3">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F338C3">
        <w:rPr>
          <w:sz w:val="24"/>
          <w:szCs w:val="24"/>
          <w:vertAlign w:val="superscript"/>
        </w:rPr>
        <w:t>8</w:t>
      </w:r>
      <w:r w:rsidRPr="00F338C3">
        <w:rPr>
          <w:sz w:val="24"/>
          <w:szCs w:val="24"/>
        </w:rPr>
        <w:t>.</w:t>
      </w:r>
    </w:p>
    <w:p w14:paraId="2F6C1FDA" w14:textId="77777777" w:rsidR="00A679FE" w:rsidRPr="00F338C3" w:rsidRDefault="00A679FE" w:rsidP="00A679FE">
      <w:pPr>
        <w:pStyle w:val="a4"/>
        <w:ind w:left="0" w:firstLine="567"/>
      </w:pPr>
    </w:p>
    <w:p w14:paraId="6B67BB16" w14:textId="77777777" w:rsidR="00A679FE" w:rsidRPr="00F338C3" w:rsidRDefault="00A679FE" w:rsidP="00A679FE">
      <w:pPr>
        <w:pStyle w:val="a4"/>
        <w:ind w:left="0" w:firstLine="567"/>
      </w:pPr>
    </w:p>
    <w:p w14:paraId="48616F27" w14:textId="77777777" w:rsidR="00A679FE" w:rsidRPr="00F338C3" w:rsidRDefault="00A679FE" w:rsidP="00A679FE">
      <w:pPr>
        <w:pStyle w:val="a4"/>
        <w:ind w:left="0" w:firstLine="567"/>
      </w:pPr>
    </w:p>
    <w:p w14:paraId="4A721E03" w14:textId="77777777" w:rsidR="00A679FE" w:rsidRPr="00F338C3" w:rsidRDefault="00A679FE" w:rsidP="00A679FE">
      <w:pPr>
        <w:pStyle w:val="a4"/>
        <w:ind w:left="0" w:firstLine="567"/>
      </w:pPr>
    </w:p>
    <w:p w14:paraId="7EC77DB9" w14:textId="77777777" w:rsidR="00A679FE" w:rsidRPr="00F338C3" w:rsidRDefault="00A679FE" w:rsidP="00A679FE">
      <w:pPr>
        <w:pStyle w:val="a4"/>
        <w:ind w:left="0" w:firstLine="567"/>
      </w:pPr>
    </w:p>
    <w:p w14:paraId="0883B092" w14:textId="57C2CBEF" w:rsidR="003E363C" w:rsidRPr="00F338C3" w:rsidRDefault="00937358" w:rsidP="00A679FE">
      <w:pPr>
        <w:pStyle w:val="a4"/>
        <w:ind w:left="0" w:firstLine="567"/>
      </w:pPr>
      <w:r w:rsidRPr="00F338C3">
        <w:rPr>
          <w:noProof/>
        </w:rPr>
        <mc:AlternateContent>
          <mc:Choice Requires="wps">
            <w:drawing>
              <wp:anchor distT="0" distB="0" distL="0" distR="0" simplePos="0" relativeHeight="251647488" behindDoc="1" locked="0" layoutInCell="1" allowOverlap="1" wp14:anchorId="0D0327BD" wp14:editId="52722F6A">
                <wp:simplePos x="0" y="0"/>
                <wp:positionH relativeFrom="page">
                  <wp:posOffset>1080819</wp:posOffset>
                </wp:positionH>
                <wp:positionV relativeFrom="paragraph">
                  <wp:posOffset>193436</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ex="http://schemas.microsoft.com/office/word/2018/wordml/cex">
            <w:pict>
              <v:shape w14:anchorId="1DE8AF12" id="Graphic 5" o:spid="_x0000_s1026" style="position:absolute;margin-left:85.1pt;margin-top:15.25pt;width:144.05pt;height:.6pt;z-index:-2516689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" path="m1829054,l,,,7620r1829054,l1829054,xe" fillcolor="black" stroked="f">
                <v:path arrowok="t"/>
                <w10:wrap type="topAndBottom" anchorx="page"/>
              </v:shape>
            </w:pict>
          </mc:Fallback>
        </mc:AlternateContent>
      </w:r>
    </w:p>
    <w:p w14:paraId="3F198830" w14:textId="77777777" w:rsidR="003E363C" w:rsidRPr="00F338C3" w:rsidRDefault="00937358" w:rsidP="00281BE0">
      <w:pPr>
        <w:pStyle w:val="a4"/>
        <w:spacing w:before="95"/>
        <w:ind w:left="0" w:right="848" w:firstLine="567"/>
      </w:pPr>
      <w:r w:rsidRPr="00F338C3">
        <w:rPr>
          <w:position w:val="8"/>
        </w:rPr>
        <w:t>2</w:t>
      </w:r>
      <w:r w:rsidRPr="00F338C3">
        <w:t>Часть 1 статьи 34 Федерального закона от 29 декабря 2012 г. № 273-ФЗ «Об образовании</w:t>
      </w:r>
      <w:r w:rsidRPr="00F338C3">
        <w:rPr>
          <w:spacing w:val="40"/>
        </w:rPr>
        <w:t xml:space="preserve"> </w:t>
      </w:r>
      <w:r w:rsidRPr="00F338C3">
        <w:t>в Российской Федерации» (Собрание законодательства Российской Федерации, 2012, №</w:t>
      </w:r>
      <w:r w:rsidRPr="00F338C3">
        <w:rPr>
          <w:spacing w:val="40"/>
        </w:rPr>
        <w:t xml:space="preserve"> </w:t>
      </w:r>
      <w:r w:rsidRPr="00F338C3">
        <w:rPr>
          <w:spacing w:val="-4"/>
        </w:rPr>
        <w:t>53,</w:t>
      </w:r>
    </w:p>
    <w:p w14:paraId="518A674A" w14:textId="77777777" w:rsidR="003E363C" w:rsidRPr="00F338C3" w:rsidRDefault="00937358" w:rsidP="00281BE0">
      <w:pPr>
        <w:pStyle w:val="a4"/>
        <w:ind w:left="0" w:firstLine="567"/>
      </w:pPr>
      <w:r w:rsidRPr="00F338C3">
        <w:t>ст.</w:t>
      </w:r>
      <w:r w:rsidRPr="00F338C3">
        <w:rPr>
          <w:spacing w:val="-1"/>
        </w:rPr>
        <w:t xml:space="preserve"> </w:t>
      </w:r>
      <w:r w:rsidRPr="00F338C3">
        <w:t>7598; 2022, №</w:t>
      </w:r>
      <w:r w:rsidRPr="00F338C3">
        <w:rPr>
          <w:spacing w:val="-2"/>
        </w:rPr>
        <w:t xml:space="preserve"> </w:t>
      </w:r>
      <w:r w:rsidRPr="00F338C3">
        <w:t xml:space="preserve">1, ст. </w:t>
      </w:r>
      <w:r w:rsidRPr="00F338C3">
        <w:rPr>
          <w:spacing w:val="-2"/>
        </w:rPr>
        <w:t>3679).</w:t>
      </w:r>
    </w:p>
    <w:p w14:paraId="45A95128" w14:textId="77777777" w:rsidR="003E363C" w:rsidRPr="00F338C3" w:rsidRDefault="00937358" w:rsidP="00281BE0">
      <w:pPr>
        <w:pStyle w:val="a4"/>
        <w:spacing w:before="2"/>
        <w:ind w:left="0" w:right="848" w:firstLine="567"/>
      </w:pPr>
      <w:r w:rsidRPr="00F338C3">
        <w:rPr>
          <w:position w:val="7"/>
        </w:rPr>
        <w:t>3</w:t>
      </w:r>
      <w:r w:rsidRPr="00F338C3">
        <w:t>Часть1статьи</w:t>
      </w:r>
      <w:r w:rsidRPr="00F338C3">
        <w:rPr>
          <w:spacing w:val="21"/>
        </w:rPr>
        <w:t xml:space="preserve"> </w:t>
      </w:r>
      <w:r w:rsidRPr="00F338C3">
        <w:t>34</w:t>
      </w:r>
      <w:r w:rsidRPr="00F338C3">
        <w:rPr>
          <w:spacing w:val="20"/>
        </w:rPr>
        <w:t xml:space="preserve"> </w:t>
      </w:r>
      <w:r w:rsidRPr="00F338C3">
        <w:t>Федерального</w:t>
      </w:r>
      <w:r w:rsidRPr="00F338C3">
        <w:rPr>
          <w:spacing w:val="19"/>
        </w:rPr>
        <w:t xml:space="preserve"> </w:t>
      </w:r>
      <w:r w:rsidRPr="00F338C3">
        <w:t>закона</w:t>
      </w:r>
      <w:r w:rsidRPr="00F338C3">
        <w:rPr>
          <w:spacing w:val="18"/>
        </w:rPr>
        <w:t xml:space="preserve"> </w:t>
      </w:r>
      <w:r w:rsidRPr="00F338C3">
        <w:t>от</w:t>
      </w:r>
      <w:r w:rsidRPr="00F338C3">
        <w:rPr>
          <w:spacing w:val="20"/>
        </w:rPr>
        <w:t xml:space="preserve"> </w:t>
      </w:r>
      <w:r w:rsidRPr="00F338C3">
        <w:t>29</w:t>
      </w:r>
      <w:r w:rsidRPr="00F338C3">
        <w:rPr>
          <w:spacing w:val="19"/>
        </w:rPr>
        <w:t xml:space="preserve"> </w:t>
      </w:r>
      <w:r w:rsidRPr="00F338C3">
        <w:t>декабря</w:t>
      </w:r>
      <w:r w:rsidRPr="00F338C3">
        <w:rPr>
          <w:spacing w:val="19"/>
        </w:rPr>
        <w:t xml:space="preserve"> </w:t>
      </w:r>
      <w:r w:rsidRPr="00F338C3">
        <w:t>2012</w:t>
      </w:r>
      <w:r w:rsidRPr="00F338C3">
        <w:rPr>
          <w:spacing w:val="19"/>
        </w:rPr>
        <w:t xml:space="preserve"> </w:t>
      </w:r>
      <w:r w:rsidRPr="00F338C3">
        <w:t>г.</w:t>
      </w:r>
      <w:r w:rsidRPr="00F338C3">
        <w:rPr>
          <w:spacing w:val="21"/>
        </w:rPr>
        <w:t xml:space="preserve"> </w:t>
      </w:r>
      <w:r w:rsidRPr="00F338C3">
        <w:t>№</w:t>
      </w:r>
      <w:r w:rsidRPr="00F338C3">
        <w:rPr>
          <w:spacing w:val="18"/>
        </w:rPr>
        <w:t xml:space="preserve"> </w:t>
      </w:r>
      <w:r w:rsidRPr="00F338C3">
        <w:t>273-ФЗ</w:t>
      </w:r>
      <w:r w:rsidRPr="00F338C3">
        <w:rPr>
          <w:spacing w:val="23"/>
        </w:rPr>
        <w:t xml:space="preserve"> </w:t>
      </w:r>
      <w:r w:rsidRPr="00F338C3">
        <w:t>«Об</w:t>
      </w:r>
      <w:r w:rsidRPr="00F338C3">
        <w:rPr>
          <w:spacing w:val="19"/>
        </w:rPr>
        <w:t xml:space="preserve"> </w:t>
      </w:r>
      <w:r w:rsidRPr="00F338C3">
        <w:t>образовании в Российской Федерации» (Собрание законодательства Российской Федерации, 2012, №</w:t>
      </w:r>
      <w:r w:rsidRPr="00F338C3">
        <w:rPr>
          <w:spacing w:val="40"/>
        </w:rPr>
        <w:t xml:space="preserve"> </w:t>
      </w:r>
      <w:r w:rsidRPr="00F338C3">
        <w:rPr>
          <w:spacing w:val="-4"/>
        </w:rPr>
        <w:t>53,</w:t>
      </w:r>
    </w:p>
    <w:p w14:paraId="0B9B4C1E" w14:textId="77777777" w:rsidR="003E363C" w:rsidRPr="00F338C3" w:rsidRDefault="00937358" w:rsidP="00281BE0">
      <w:pPr>
        <w:pStyle w:val="a4"/>
        <w:ind w:left="0" w:firstLine="567"/>
      </w:pPr>
      <w:r w:rsidRPr="00F338C3">
        <w:t>ст.</w:t>
      </w:r>
      <w:r w:rsidRPr="00F338C3">
        <w:rPr>
          <w:spacing w:val="-1"/>
        </w:rPr>
        <w:t xml:space="preserve"> </w:t>
      </w:r>
      <w:r w:rsidRPr="00F338C3">
        <w:t>7598;</w:t>
      </w:r>
      <w:r w:rsidRPr="00F338C3">
        <w:rPr>
          <w:spacing w:val="-1"/>
        </w:rPr>
        <w:t xml:space="preserve"> </w:t>
      </w:r>
      <w:r w:rsidRPr="00F338C3">
        <w:t>2021, №1,</w:t>
      </w:r>
      <w:r w:rsidRPr="00F338C3">
        <w:rPr>
          <w:spacing w:val="-1"/>
        </w:rPr>
        <w:t xml:space="preserve"> </w:t>
      </w:r>
      <w:r w:rsidRPr="00F338C3">
        <w:t xml:space="preserve">ст. </w:t>
      </w:r>
      <w:r w:rsidRPr="00F338C3">
        <w:rPr>
          <w:spacing w:val="-4"/>
        </w:rPr>
        <w:t>56).</w:t>
      </w:r>
    </w:p>
    <w:p w14:paraId="5FC3D38B" w14:textId="77777777" w:rsidR="003E363C" w:rsidRPr="00F338C3" w:rsidRDefault="00937358" w:rsidP="00281BE0">
      <w:pPr>
        <w:pStyle w:val="a4"/>
        <w:ind w:left="0" w:firstLine="567"/>
      </w:pPr>
      <w:r w:rsidRPr="00F338C3">
        <w:rPr>
          <w:position w:val="8"/>
        </w:rPr>
        <w:t>4</w:t>
      </w:r>
      <w:r w:rsidRPr="00F338C3">
        <w:t>Пункт</w:t>
      </w:r>
      <w:r w:rsidRPr="00F338C3">
        <w:rPr>
          <w:spacing w:val="-2"/>
        </w:rPr>
        <w:t xml:space="preserve"> </w:t>
      </w:r>
      <w:r w:rsidRPr="00F338C3">
        <w:t>14</w:t>
      </w:r>
      <w:r w:rsidRPr="00F338C3">
        <w:rPr>
          <w:spacing w:val="-2"/>
        </w:rPr>
        <w:t xml:space="preserve"> </w:t>
      </w:r>
      <w:r w:rsidRPr="00F338C3">
        <w:t>ФГОС</w:t>
      </w:r>
      <w:r w:rsidRPr="00F338C3">
        <w:rPr>
          <w:spacing w:val="-1"/>
        </w:rPr>
        <w:t xml:space="preserve"> </w:t>
      </w:r>
      <w:r w:rsidRPr="00F338C3">
        <w:rPr>
          <w:spacing w:val="-4"/>
        </w:rPr>
        <w:t>СОО.</w:t>
      </w:r>
    </w:p>
    <w:p w14:paraId="7697619F" w14:textId="77777777" w:rsidR="003E363C" w:rsidRPr="00F338C3" w:rsidRDefault="00937358" w:rsidP="00281BE0">
      <w:pPr>
        <w:pStyle w:val="a4"/>
        <w:ind w:left="0" w:firstLine="567"/>
      </w:pPr>
      <w:r w:rsidRPr="00F338C3">
        <w:rPr>
          <w:position w:val="8"/>
        </w:rPr>
        <w:t>5</w:t>
      </w:r>
      <w:r w:rsidRPr="00F338C3">
        <w:t>Пункт</w:t>
      </w:r>
      <w:r w:rsidRPr="00F338C3">
        <w:rPr>
          <w:spacing w:val="-2"/>
        </w:rPr>
        <w:t xml:space="preserve"> </w:t>
      </w:r>
      <w:r w:rsidRPr="00F338C3">
        <w:t>14</w:t>
      </w:r>
      <w:r w:rsidRPr="00F338C3">
        <w:rPr>
          <w:spacing w:val="-2"/>
        </w:rPr>
        <w:t xml:space="preserve"> </w:t>
      </w:r>
      <w:r w:rsidRPr="00F338C3">
        <w:t>ФГОС</w:t>
      </w:r>
      <w:r w:rsidRPr="00F338C3">
        <w:rPr>
          <w:spacing w:val="-1"/>
        </w:rPr>
        <w:t xml:space="preserve"> </w:t>
      </w:r>
      <w:r w:rsidRPr="00F338C3">
        <w:rPr>
          <w:spacing w:val="-4"/>
        </w:rPr>
        <w:t>СОО.</w:t>
      </w:r>
    </w:p>
    <w:p w14:paraId="288900B5" w14:textId="77777777" w:rsidR="003E363C" w:rsidRPr="00F338C3" w:rsidRDefault="00937358" w:rsidP="00281BE0">
      <w:pPr>
        <w:pStyle w:val="a4"/>
        <w:ind w:left="0" w:firstLine="567"/>
      </w:pPr>
      <w:r w:rsidRPr="00F338C3">
        <w:rPr>
          <w:position w:val="8"/>
        </w:rPr>
        <w:t>6</w:t>
      </w:r>
      <w:r w:rsidRPr="00F338C3">
        <w:t>Пункт</w:t>
      </w:r>
      <w:r w:rsidRPr="00F338C3">
        <w:rPr>
          <w:spacing w:val="-2"/>
        </w:rPr>
        <w:t xml:space="preserve"> </w:t>
      </w:r>
      <w:r w:rsidRPr="00F338C3">
        <w:t>14</w:t>
      </w:r>
      <w:r w:rsidRPr="00F338C3">
        <w:rPr>
          <w:spacing w:val="-2"/>
        </w:rPr>
        <w:t xml:space="preserve"> </w:t>
      </w:r>
      <w:r w:rsidRPr="00F338C3">
        <w:t>ФГОС</w:t>
      </w:r>
      <w:r w:rsidRPr="00F338C3">
        <w:rPr>
          <w:spacing w:val="-1"/>
        </w:rPr>
        <w:t xml:space="preserve"> </w:t>
      </w:r>
      <w:r w:rsidRPr="00F338C3">
        <w:rPr>
          <w:spacing w:val="-4"/>
        </w:rPr>
        <w:t>СОО.</w:t>
      </w:r>
    </w:p>
    <w:p w14:paraId="2AECE19E" w14:textId="77777777" w:rsidR="003E363C" w:rsidRPr="00F338C3" w:rsidRDefault="00937358" w:rsidP="00281BE0">
      <w:pPr>
        <w:pStyle w:val="a4"/>
        <w:spacing w:before="1"/>
        <w:ind w:left="0" w:firstLine="567"/>
      </w:pPr>
      <w:r w:rsidRPr="00F338C3">
        <w:rPr>
          <w:position w:val="8"/>
        </w:rPr>
        <w:t>7</w:t>
      </w:r>
      <w:r w:rsidRPr="00F338C3">
        <w:t>Пункт</w:t>
      </w:r>
      <w:r w:rsidRPr="00F338C3">
        <w:rPr>
          <w:spacing w:val="-2"/>
        </w:rPr>
        <w:t xml:space="preserve"> </w:t>
      </w:r>
      <w:r w:rsidRPr="00F338C3">
        <w:t>14</w:t>
      </w:r>
      <w:r w:rsidRPr="00F338C3">
        <w:rPr>
          <w:spacing w:val="-2"/>
        </w:rPr>
        <w:t xml:space="preserve"> </w:t>
      </w:r>
      <w:r w:rsidRPr="00F338C3">
        <w:t>ФГОС</w:t>
      </w:r>
      <w:r w:rsidRPr="00F338C3">
        <w:rPr>
          <w:spacing w:val="-1"/>
        </w:rPr>
        <w:t xml:space="preserve"> </w:t>
      </w:r>
      <w:r w:rsidRPr="00F338C3">
        <w:rPr>
          <w:spacing w:val="-4"/>
        </w:rPr>
        <w:t>СОО.</w:t>
      </w:r>
    </w:p>
    <w:p w14:paraId="5C983746" w14:textId="77777777" w:rsidR="003E363C" w:rsidRPr="00F338C3" w:rsidRDefault="003E363C" w:rsidP="00281BE0">
      <w:pPr>
        <w:pStyle w:val="a4"/>
        <w:ind w:left="0" w:firstLine="567"/>
        <w:sectPr w:rsidR="003E363C" w:rsidRPr="00F338C3">
          <w:footerReference w:type="default" r:id="rId12"/>
          <w:pgSz w:w="11930" w:h="16860"/>
          <w:pgMar w:top="1060" w:right="0" w:bottom="460" w:left="992" w:header="0" w:footer="272" w:gutter="0"/>
          <w:cols w:space="720"/>
        </w:sectPr>
      </w:pPr>
    </w:p>
    <w:p w14:paraId="50D42739" w14:textId="65469724" w:rsidR="003E363C" w:rsidRPr="00F338C3" w:rsidRDefault="00937358" w:rsidP="00281BE0">
      <w:pPr>
        <w:pStyle w:val="a4"/>
        <w:ind w:left="0" w:right="847" w:firstLine="567"/>
      </w:pPr>
      <w:r w:rsidRPr="00F338C3">
        <w:lastRenderedPageBreak/>
        <w:t>Рабочая программа воспитания направлена на развитие личности обучающихся, в том числе укрепление психического здоровья</w:t>
      </w:r>
      <w:r w:rsidR="00F62B0A" w:rsidRPr="00F338C3">
        <w:t xml:space="preserve"> </w:t>
      </w:r>
      <w:r w:rsidRPr="00F338C3">
        <w:t>и физическое воспитание, достижение ими результатов освоения программы среднего общего образования</w:t>
      </w:r>
      <w:r w:rsidRPr="00F338C3">
        <w:rPr>
          <w:vertAlign w:val="superscript"/>
        </w:rPr>
        <w:t>9</w:t>
      </w:r>
      <w:r w:rsidRPr="00F338C3">
        <w:t>.</w:t>
      </w:r>
    </w:p>
    <w:p w14:paraId="75F1917E" w14:textId="77777777" w:rsidR="003E363C" w:rsidRPr="00F338C3" w:rsidRDefault="00937358" w:rsidP="00281BE0">
      <w:pPr>
        <w:pStyle w:val="a4"/>
        <w:ind w:left="0" w:right="853" w:firstLine="567"/>
      </w:pPr>
      <w:r w:rsidRPr="00F338C3">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F338C3">
        <w:rPr>
          <w:vertAlign w:val="superscript"/>
        </w:rPr>
        <w:t>10</w:t>
      </w:r>
      <w:r w:rsidRPr="00F338C3">
        <w:t>.</w:t>
      </w:r>
    </w:p>
    <w:p w14:paraId="4F677C2B" w14:textId="77777777" w:rsidR="003E363C" w:rsidRPr="00F338C3" w:rsidRDefault="00937358" w:rsidP="00281BE0">
      <w:pPr>
        <w:pStyle w:val="a4"/>
        <w:ind w:left="0" w:right="847" w:firstLine="567"/>
      </w:pPr>
      <w:r w:rsidRPr="00F338C3">
        <w:t>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w:t>
      </w:r>
      <w:r w:rsidRPr="00F338C3">
        <w:rPr>
          <w:spacing w:val="79"/>
          <w:w w:val="150"/>
        </w:rPr>
        <w:t xml:space="preserve">   </w:t>
      </w:r>
      <w:r w:rsidRPr="00F338C3">
        <w:t>основой</w:t>
      </w:r>
      <w:r w:rsidRPr="00F338C3">
        <w:rPr>
          <w:spacing w:val="79"/>
          <w:w w:val="150"/>
        </w:rPr>
        <w:t xml:space="preserve">   </w:t>
      </w:r>
      <w:r w:rsidRPr="00F338C3">
        <w:t>мировоззрения</w:t>
      </w:r>
      <w:r w:rsidRPr="00F338C3">
        <w:rPr>
          <w:spacing w:val="78"/>
          <w:w w:val="150"/>
        </w:rPr>
        <w:t xml:space="preserve">   </w:t>
      </w:r>
      <w:r w:rsidRPr="00F338C3">
        <w:t>граждан</w:t>
      </w:r>
      <w:r w:rsidRPr="00F338C3">
        <w:rPr>
          <w:spacing w:val="79"/>
          <w:w w:val="150"/>
        </w:rPr>
        <w:t xml:space="preserve">   </w:t>
      </w:r>
      <w:r w:rsidRPr="00F338C3">
        <w:t>России,</w:t>
      </w:r>
      <w:r w:rsidRPr="00F338C3">
        <w:rPr>
          <w:spacing w:val="79"/>
          <w:w w:val="150"/>
        </w:rPr>
        <w:t xml:space="preserve">   </w:t>
      </w:r>
      <w:r w:rsidRPr="00F338C3">
        <w:t>передаваемым от</w:t>
      </w:r>
      <w:r w:rsidRPr="00F338C3">
        <w:rPr>
          <w:spacing w:val="40"/>
        </w:rPr>
        <w:t xml:space="preserve">  </w:t>
      </w:r>
      <w:r w:rsidRPr="00F338C3">
        <w:t>поколения</w:t>
      </w:r>
      <w:r w:rsidRPr="00F338C3">
        <w:rPr>
          <w:spacing w:val="40"/>
        </w:rPr>
        <w:t xml:space="preserve">  </w:t>
      </w:r>
      <w:r w:rsidRPr="00F338C3">
        <w:t>к</w:t>
      </w:r>
      <w:r w:rsidRPr="00F338C3">
        <w:rPr>
          <w:spacing w:val="40"/>
        </w:rPr>
        <w:t xml:space="preserve">  </w:t>
      </w:r>
      <w:r w:rsidRPr="00F338C3">
        <w:t>поколению,</w:t>
      </w:r>
      <w:r w:rsidRPr="00F338C3">
        <w:rPr>
          <w:spacing w:val="40"/>
        </w:rPr>
        <w:t xml:space="preserve">  </w:t>
      </w:r>
      <w:r w:rsidRPr="00F338C3">
        <w:t>лежащим</w:t>
      </w:r>
      <w:r w:rsidRPr="00F338C3">
        <w:rPr>
          <w:spacing w:val="54"/>
        </w:rPr>
        <w:t xml:space="preserve">  </w:t>
      </w:r>
      <w:r w:rsidRPr="00F338C3">
        <w:t>в</w:t>
      </w:r>
      <w:r w:rsidRPr="00F338C3">
        <w:rPr>
          <w:spacing w:val="40"/>
        </w:rPr>
        <w:t xml:space="preserve">  </w:t>
      </w:r>
      <w:r w:rsidRPr="00F338C3">
        <w:t>основе</w:t>
      </w:r>
      <w:r w:rsidRPr="00F338C3">
        <w:rPr>
          <w:spacing w:val="40"/>
        </w:rPr>
        <w:t xml:space="preserve">  </w:t>
      </w:r>
      <w:r w:rsidRPr="00F338C3">
        <w:t>общероссийской</w:t>
      </w:r>
      <w:r w:rsidRPr="00F338C3">
        <w:rPr>
          <w:spacing w:val="40"/>
        </w:rPr>
        <w:t xml:space="preserve">  </w:t>
      </w:r>
      <w:r w:rsidRPr="00F338C3">
        <w:t>идентичности</w:t>
      </w:r>
      <w:r w:rsidRPr="00F338C3">
        <w:rPr>
          <w:spacing w:val="80"/>
        </w:rPr>
        <w:t xml:space="preserve"> </w:t>
      </w:r>
      <w:r w:rsidRPr="00F338C3">
        <w:t>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r w:rsidRPr="00F338C3">
        <w:rPr>
          <w:vertAlign w:val="superscript"/>
        </w:rPr>
        <w:t>11</w:t>
      </w:r>
      <w:r w:rsidRPr="00F338C3">
        <w:t>.</w:t>
      </w:r>
    </w:p>
    <w:p w14:paraId="50135EF4" w14:textId="77777777" w:rsidR="003E363C" w:rsidRPr="00F338C3" w:rsidRDefault="003E363C" w:rsidP="00281BE0">
      <w:pPr>
        <w:pStyle w:val="a4"/>
        <w:spacing w:before="124"/>
        <w:ind w:left="0" w:firstLine="567"/>
      </w:pPr>
    </w:p>
    <w:p w14:paraId="122E8E9C" w14:textId="77777777" w:rsidR="003E363C" w:rsidRPr="00F338C3" w:rsidRDefault="00937358" w:rsidP="00281BE0">
      <w:pPr>
        <w:pStyle w:val="a4"/>
        <w:ind w:left="0" w:right="851" w:firstLine="567"/>
      </w:pPr>
      <w:r w:rsidRPr="00F338C3">
        <w:t>Организационный раздел ООП СОО определяет общие рамки организации образовательной деятельности, а также организационные механизмы и условия</w:t>
      </w:r>
      <w:r w:rsidRPr="00F338C3">
        <w:rPr>
          <w:spacing w:val="40"/>
        </w:rPr>
        <w:t xml:space="preserve"> </w:t>
      </w:r>
      <w:r w:rsidRPr="00F338C3">
        <w:t>реализации программы среднего общего образования</w:t>
      </w:r>
      <w:r w:rsidRPr="00F338C3">
        <w:rPr>
          <w:vertAlign w:val="superscript"/>
        </w:rPr>
        <w:t>12</w:t>
      </w:r>
      <w:r w:rsidRPr="00F338C3">
        <w:t xml:space="preserve"> и включает:</w:t>
      </w:r>
    </w:p>
    <w:p w14:paraId="1F21B397" w14:textId="77777777" w:rsidR="003E363C" w:rsidRPr="00F338C3" w:rsidRDefault="00937358" w:rsidP="00E75964">
      <w:pPr>
        <w:pStyle w:val="a6"/>
        <w:numPr>
          <w:ilvl w:val="0"/>
          <w:numId w:val="125"/>
        </w:numPr>
        <w:tabs>
          <w:tab w:val="left" w:pos="1557"/>
        </w:tabs>
        <w:ind w:left="0" w:firstLine="567"/>
        <w:rPr>
          <w:sz w:val="24"/>
          <w:szCs w:val="24"/>
        </w:rPr>
      </w:pPr>
      <w:r w:rsidRPr="00F338C3">
        <w:rPr>
          <w:spacing w:val="-2"/>
          <w:sz w:val="24"/>
          <w:szCs w:val="24"/>
        </w:rPr>
        <w:t xml:space="preserve">учебный </w:t>
      </w:r>
      <w:r w:rsidRPr="00F338C3">
        <w:rPr>
          <w:spacing w:val="-4"/>
          <w:sz w:val="24"/>
          <w:szCs w:val="24"/>
        </w:rPr>
        <w:t>план;</w:t>
      </w:r>
    </w:p>
    <w:p w14:paraId="6AF3752E" w14:textId="011AB969" w:rsidR="003E363C" w:rsidRPr="00F338C3" w:rsidRDefault="00937358" w:rsidP="00E75964">
      <w:pPr>
        <w:pStyle w:val="a6"/>
        <w:numPr>
          <w:ilvl w:val="0"/>
          <w:numId w:val="125"/>
        </w:numPr>
        <w:tabs>
          <w:tab w:val="left" w:pos="1555"/>
        </w:tabs>
        <w:spacing w:before="125"/>
        <w:ind w:left="0" w:firstLine="567"/>
        <w:rPr>
          <w:sz w:val="24"/>
          <w:szCs w:val="24"/>
        </w:rPr>
      </w:pPr>
      <w:r w:rsidRPr="00F338C3">
        <w:rPr>
          <w:sz w:val="24"/>
          <w:szCs w:val="24"/>
        </w:rPr>
        <w:t>план</w:t>
      </w:r>
      <w:r w:rsidRPr="00F338C3">
        <w:rPr>
          <w:spacing w:val="-14"/>
          <w:sz w:val="24"/>
          <w:szCs w:val="24"/>
        </w:rPr>
        <w:t xml:space="preserve"> </w:t>
      </w:r>
      <w:r w:rsidRPr="00F338C3">
        <w:rPr>
          <w:sz w:val="24"/>
          <w:szCs w:val="24"/>
        </w:rPr>
        <w:t>внеурочной</w:t>
      </w:r>
      <w:r w:rsidRPr="00F338C3">
        <w:rPr>
          <w:spacing w:val="-13"/>
          <w:sz w:val="24"/>
          <w:szCs w:val="24"/>
        </w:rPr>
        <w:t xml:space="preserve"> </w:t>
      </w:r>
      <w:r w:rsidRPr="00F338C3">
        <w:rPr>
          <w:spacing w:val="-2"/>
          <w:sz w:val="24"/>
          <w:szCs w:val="24"/>
        </w:rPr>
        <w:t>деятельности;</w:t>
      </w:r>
    </w:p>
    <w:p w14:paraId="7947A2F8" w14:textId="673222A8" w:rsidR="00F62B0A" w:rsidRPr="00F338C3" w:rsidRDefault="00F62B0A" w:rsidP="00F62B0A">
      <w:pPr>
        <w:tabs>
          <w:tab w:val="left" w:pos="2256"/>
        </w:tabs>
      </w:pPr>
      <w:r w:rsidRPr="00F338C3">
        <w:tab/>
      </w:r>
    </w:p>
    <w:p w14:paraId="2C8CE39E" w14:textId="77777777" w:rsidR="00F62B0A" w:rsidRPr="00F338C3" w:rsidRDefault="00F62B0A" w:rsidP="00E75964">
      <w:pPr>
        <w:pStyle w:val="a6"/>
        <w:numPr>
          <w:ilvl w:val="0"/>
          <w:numId w:val="125"/>
        </w:numPr>
        <w:tabs>
          <w:tab w:val="left" w:pos="1555"/>
        </w:tabs>
        <w:spacing w:before="67"/>
        <w:ind w:left="0" w:firstLine="567"/>
        <w:rPr>
          <w:sz w:val="24"/>
          <w:szCs w:val="24"/>
        </w:rPr>
      </w:pPr>
      <w:r w:rsidRPr="00F338C3">
        <w:rPr>
          <w:spacing w:val="-2"/>
          <w:sz w:val="24"/>
          <w:szCs w:val="24"/>
        </w:rPr>
        <w:t>календарный</w:t>
      </w:r>
      <w:r w:rsidRPr="00F338C3">
        <w:rPr>
          <w:spacing w:val="1"/>
          <w:sz w:val="24"/>
          <w:szCs w:val="24"/>
        </w:rPr>
        <w:t xml:space="preserve"> </w:t>
      </w:r>
      <w:r w:rsidRPr="00F338C3">
        <w:rPr>
          <w:spacing w:val="-2"/>
          <w:sz w:val="24"/>
          <w:szCs w:val="24"/>
        </w:rPr>
        <w:t>учебный</w:t>
      </w:r>
      <w:r w:rsidRPr="00F338C3">
        <w:rPr>
          <w:sz w:val="24"/>
          <w:szCs w:val="24"/>
        </w:rPr>
        <w:t xml:space="preserve"> </w:t>
      </w:r>
      <w:r w:rsidRPr="00F338C3">
        <w:rPr>
          <w:spacing w:val="-2"/>
          <w:sz w:val="24"/>
          <w:szCs w:val="24"/>
        </w:rPr>
        <w:t>график;</w:t>
      </w:r>
    </w:p>
    <w:p w14:paraId="3404E31D" w14:textId="77777777" w:rsidR="00F62B0A" w:rsidRPr="00F338C3" w:rsidRDefault="00F62B0A" w:rsidP="00E75964">
      <w:pPr>
        <w:pStyle w:val="a6"/>
        <w:numPr>
          <w:ilvl w:val="0"/>
          <w:numId w:val="125"/>
        </w:numPr>
        <w:tabs>
          <w:tab w:val="left" w:pos="1556"/>
        </w:tabs>
        <w:spacing w:before="125"/>
        <w:ind w:left="0" w:firstLine="567"/>
        <w:rPr>
          <w:sz w:val="24"/>
          <w:szCs w:val="24"/>
        </w:rPr>
      </w:pPr>
      <w:r w:rsidRPr="00F338C3">
        <w:rPr>
          <w:spacing w:val="-2"/>
          <w:sz w:val="24"/>
          <w:szCs w:val="24"/>
        </w:rPr>
        <w:t>календарный</w:t>
      </w:r>
      <w:r w:rsidRPr="00F338C3">
        <w:rPr>
          <w:spacing w:val="1"/>
          <w:sz w:val="24"/>
          <w:szCs w:val="24"/>
        </w:rPr>
        <w:t xml:space="preserve"> </w:t>
      </w:r>
      <w:r w:rsidRPr="00F338C3">
        <w:rPr>
          <w:spacing w:val="-2"/>
          <w:sz w:val="24"/>
          <w:szCs w:val="24"/>
        </w:rPr>
        <w:t>план</w:t>
      </w:r>
      <w:r w:rsidRPr="00F338C3">
        <w:rPr>
          <w:spacing w:val="2"/>
          <w:sz w:val="24"/>
          <w:szCs w:val="24"/>
        </w:rPr>
        <w:t xml:space="preserve"> </w:t>
      </w:r>
      <w:r w:rsidRPr="00F338C3">
        <w:rPr>
          <w:spacing w:val="-2"/>
          <w:sz w:val="24"/>
          <w:szCs w:val="24"/>
        </w:rPr>
        <w:t>воспитательной</w:t>
      </w:r>
      <w:r w:rsidRPr="00F338C3">
        <w:rPr>
          <w:spacing w:val="2"/>
          <w:sz w:val="24"/>
          <w:szCs w:val="24"/>
        </w:rPr>
        <w:t xml:space="preserve"> </w:t>
      </w:r>
      <w:r w:rsidRPr="00F338C3">
        <w:rPr>
          <w:spacing w:val="-2"/>
          <w:sz w:val="24"/>
          <w:szCs w:val="24"/>
        </w:rPr>
        <w:t>работы.</w:t>
      </w:r>
    </w:p>
    <w:p w14:paraId="3A89AAA6" w14:textId="77777777" w:rsidR="00F62B0A" w:rsidRPr="00F338C3" w:rsidRDefault="00F62B0A" w:rsidP="00F62B0A">
      <w:pPr>
        <w:pStyle w:val="a4"/>
        <w:spacing w:before="125"/>
        <w:ind w:left="0" w:right="844" w:firstLine="567"/>
      </w:pPr>
      <w:r w:rsidRPr="00F338C3">
        <w:t>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09687255" w14:textId="06F6DE8E" w:rsidR="00F62B0A" w:rsidRPr="00F338C3" w:rsidRDefault="00F62B0A" w:rsidP="00F62B0A">
      <w:pPr>
        <w:tabs>
          <w:tab w:val="left" w:pos="2256"/>
        </w:tabs>
      </w:pPr>
    </w:p>
    <w:p w14:paraId="47C49F7D" w14:textId="5D275733" w:rsidR="00F62B0A" w:rsidRPr="00F338C3" w:rsidRDefault="00F62B0A" w:rsidP="00F62B0A">
      <w:pPr>
        <w:tabs>
          <w:tab w:val="left" w:pos="2256"/>
        </w:tabs>
      </w:pPr>
    </w:p>
    <w:p w14:paraId="494922BB" w14:textId="15C64CA8" w:rsidR="00F62B0A" w:rsidRPr="00F338C3" w:rsidRDefault="00F62B0A" w:rsidP="00F62B0A">
      <w:pPr>
        <w:tabs>
          <w:tab w:val="left" w:pos="2256"/>
        </w:tabs>
      </w:pPr>
    </w:p>
    <w:p w14:paraId="73779202" w14:textId="4D2953C8" w:rsidR="00F62B0A" w:rsidRPr="00F338C3" w:rsidRDefault="00F62B0A" w:rsidP="00F62B0A">
      <w:pPr>
        <w:tabs>
          <w:tab w:val="left" w:pos="2256"/>
        </w:tabs>
      </w:pPr>
    </w:p>
    <w:p w14:paraId="457FFFA4" w14:textId="5A7F0434" w:rsidR="00F62B0A" w:rsidRPr="00F338C3" w:rsidRDefault="00F62B0A" w:rsidP="00F62B0A">
      <w:pPr>
        <w:tabs>
          <w:tab w:val="left" w:pos="2256"/>
        </w:tabs>
      </w:pPr>
    </w:p>
    <w:p w14:paraId="55D11F9F" w14:textId="52B703B5" w:rsidR="00F62B0A" w:rsidRPr="00F338C3" w:rsidRDefault="00F62B0A" w:rsidP="00F62B0A">
      <w:pPr>
        <w:tabs>
          <w:tab w:val="left" w:pos="2256"/>
        </w:tabs>
      </w:pPr>
    </w:p>
    <w:p w14:paraId="521614A3" w14:textId="3422A1E8" w:rsidR="00F62B0A" w:rsidRPr="00F338C3" w:rsidRDefault="00F62B0A" w:rsidP="00F62B0A">
      <w:pPr>
        <w:tabs>
          <w:tab w:val="left" w:pos="2256"/>
        </w:tabs>
      </w:pPr>
    </w:p>
    <w:p w14:paraId="2FAA2251" w14:textId="2CF33985" w:rsidR="00F62B0A" w:rsidRPr="00F338C3" w:rsidRDefault="00F62B0A" w:rsidP="00F62B0A">
      <w:pPr>
        <w:tabs>
          <w:tab w:val="left" w:pos="2256"/>
        </w:tabs>
      </w:pPr>
    </w:p>
    <w:p w14:paraId="09F270B9" w14:textId="34DB0EAC" w:rsidR="00F62B0A" w:rsidRPr="00F338C3" w:rsidRDefault="00F62B0A" w:rsidP="00F62B0A">
      <w:pPr>
        <w:tabs>
          <w:tab w:val="left" w:pos="2256"/>
        </w:tabs>
      </w:pPr>
    </w:p>
    <w:p w14:paraId="52CEAF6E" w14:textId="5E2CEBB8" w:rsidR="00F62B0A" w:rsidRPr="00F338C3" w:rsidRDefault="00F62B0A" w:rsidP="00F62B0A">
      <w:pPr>
        <w:tabs>
          <w:tab w:val="left" w:pos="2256"/>
        </w:tabs>
      </w:pPr>
    </w:p>
    <w:p w14:paraId="7C5BED19" w14:textId="6DA3D090" w:rsidR="00F62B0A" w:rsidRPr="00F338C3" w:rsidRDefault="00F62B0A" w:rsidP="00F62B0A">
      <w:pPr>
        <w:tabs>
          <w:tab w:val="left" w:pos="2256"/>
        </w:tabs>
      </w:pPr>
    </w:p>
    <w:p w14:paraId="40852783" w14:textId="4F49A887" w:rsidR="00F62B0A" w:rsidRPr="00F338C3" w:rsidRDefault="00F62B0A" w:rsidP="00F62B0A">
      <w:pPr>
        <w:tabs>
          <w:tab w:val="left" w:pos="2256"/>
        </w:tabs>
      </w:pPr>
    </w:p>
    <w:p w14:paraId="57D31803" w14:textId="584D042E" w:rsidR="00F62B0A" w:rsidRPr="00F338C3" w:rsidRDefault="00F62B0A" w:rsidP="00F62B0A">
      <w:pPr>
        <w:tabs>
          <w:tab w:val="left" w:pos="2256"/>
        </w:tabs>
      </w:pPr>
    </w:p>
    <w:p w14:paraId="1DA6316E" w14:textId="0BC2FED7" w:rsidR="00F62B0A" w:rsidRPr="00F338C3" w:rsidRDefault="00F62B0A" w:rsidP="00F62B0A">
      <w:pPr>
        <w:tabs>
          <w:tab w:val="left" w:pos="2256"/>
        </w:tabs>
      </w:pPr>
    </w:p>
    <w:p w14:paraId="032A45B4" w14:textId="07C0B421" w:rsidR="00F62B0A" w:rsidRPr="00F338C3" w:rsidRDefault="00F62B0A" w:rsidP="00F62B0A">
      <w:pPr>
        <w:tabs>
          <w:tab w:val="left" w:pos="2256"/>
        </w:tabs>
      </w:pPr>
    </w:p>
    <w:p w14:paraId="06CB1024" w14:textId="3736D763" w:rsidR="00F62B0A" w:rsidRPr="00F338C3" w:rsidRDefault="00F62B0A" w:rsidP="00F62B0A">
      <w:pPr>
        <w:tabs>
          <w:tab w:val="left" w:pos="2256"/>
        </w:tabs>
      </w:pPr>
    </w:p>
    <w:p w14:paraId="4DF1C2E4" w14:textId="4ECE742D" w:rsidR="00F62B0A" w:rsidRPr="00F338C3" w:rsidRDefault="00F62B0A" w:rsidP="00F62B0A">
      <w:pPr>
        <w:tabs>
          <w:tab w:val="left" w:pos="2256"/>
        </w:tabs>
      </w:pPr>
    </w:p>
    <w:p w14:paraId="63A4B7F7" w14:textId="4E647759" w:rsidR="003E363C" w:rsidRPr="00F338C3" w:rsidRDefault="00937358" w:rsidP="00F62B0A">
      <w:pPr>
        <w:pStyle w:val="a4"/>
        <w:spacing w:before="143"/>
        <w:ind w:left="0" w:firstLine="567"/>
      </w:pPr>
      <w:r w:rsidRPr="00F338C3">
        <w:rPr>
          <w:noProof/>
        </w:rPr>
        <mc:AlternateContent>
          <mc:Choice Requires="wps">
            <w:drawing>
              <wp:anchor distT="0" distB="0" distL="0" distR="0" simplePos="0" relativeHeight="251654656" behindDoc="1" locked="0" layoutInCell="1" allowOverlap="1" wp14:anchorId="33AC02B1" wp14:editId="0191E0BC">
                <wp:simplePos x="0" y="0"/>
                <wp:positionH relativeFrom="page">
                  <wp:posOffset>1080819</wp:posOffset>
                </wp:positionH>
                <wp:positionV relativeFrom="paragraph">
                  <wp:posOffset>252207</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ex="http://schemas.microsoft.com/office/word/2018/wordml/cex">
            <w:pict>
              <v:shape w14:anchorId="2B7D66B7" id="Graphic 6" o:spid="_x0000_s1026" style="position:absolute;margin-left:85.1pt;margin-top:19.85pt;width:144.05pt;height:.6pt;z-index:-2516618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RMAIAAOE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" path="m1829054,l,,,7620r1829054,l1829054,xe" fillcolor="black" stroked="f">
                <v:path arrowok="t"/>
                <w10:wrap type="topAndBottom" anchorx="page"/>
              </v:shape>
            </w:pict>
          </mc:Fallback>
        </mc:AlternateContent>
      </w:r>
      <w:r w:rsidRPr="00F338C3">
        <w:rPr>
          <w:position w:val="8"/>
        </w:rPr>
        <w:t>8</w:t>
      </w:r>
      <w:r w:rsidRPr="00F338C3">
        <w:t>Пункт</w:t>
      </w:r>
      <w:r w:rsidRPr="00F338C3">
        <w:rPr>
          <w:spacing w:val="-2"/>
        </w:rPr>
        <w:t xml:space="preserve"> </w:t>
      </w:r>
      <w:r w:rsidRPr="00F338C3">
        <w:t>18.2.1</w:t>
      </w:r>
      <w:r w:rsidRPr="00F338C3">
        <w:rPr>
          <w:spacing w:val="-2"/>
        </w:rPr>
        <w:t xml:space="preserve"> </w:t>
      </w:r>
      <w:r w:rsidRPr="00F338C3">
        <w:t>ФГОС</w:t>
      </w:r>
      <w:r w:rsidRPr="00F338C3">
        <w:rPr>
          <w:spacing w:val="-1"/>
        </w:rPr>
        <w:t xml:space="preserve"> </w:t>
      </w:r>
      <w:r w:rsidRPr="00F338C3">
        <w:rPr>
          <w:spacing w:val="-4"/>
        </w:rPr>
        <w:t>СОО.</w:t>
      </w:r>
    </w:p>
    <w:p w14:paraId="41326216" w14:textId="77777777" w:rsidR="003E363C" w:rsidRPr="00F338C3" w:rsidRDefault="00937358" w:rsidP="00281BE0">
      <w:pPr>
        <w:pStyle w:val="a4"/>
        <w:ind w:left="0" w:firstLine="567"/>
      </w:pPr>
      <w:r w:rsidRPr="00F338C3">
        <w:rPr>
          <w:position w:val="8"/>
        </w:rPr>
        <w:t>9</w:t>
      </w:r>
      <w:r w:rsidRPr="00F338C3">
        <w:t>Пункт</w:t>
      </w:r>
      <w:r w:rsidRPr="00F338C3">
        <w:rPr>
          <w:spacing w:val="-2"/>
        </w:rPr>
        <w:t xml:space="preserve"> </w:t>
      </w:r>
      <w:r w:rsidRPr="00F338C3">
        <w:t>18.2.3</w:t>
      </w:r>
      <w:r w:rsidRPr="00F338C3">
        <w:rPr>
          <w:spacing w:val="-2"/>
        </w:rPr>
        <w:t xml:space="preserve"> </w:t>
      </w:r>
      <w:r w:rsidRPr="00F338C3">
        <w:t>ФГОС</w:t>
      </w:r>
      <w:r w:rsidRPr="00F338C3">
        <w:rPr>
          <w:spacing w:val="-1"/>
        </w:rPr>
        <w:t xml:space="preserve"> </w:t>
      </w:r>
      <w:r w:rsidRPr="00F338C3">
        <w:rPr>
          <w:spacing w:val="-4"/>
        </w:rPr>
        <w:t>СОО.</w:t>
      </w:r>
    </w:p>
    <w:p w14:paraId="44E9BA49" w14:textId="77777777" w:rsidR="003E363C" w:rsidRPr="00F338C3" w:rsidRDefault="00937358" w:rsidP="00281BE0">
      <w:pPr>
        <w:pStyle w:val="a4"/>
        <w:ind w:left="0" w:firstLine="567"/>
      </w:pPr>
      <w:r w:rsidRPr="00F338C3">
        <w:rPr>
          <w:position w:val="8"/>
        </w:rPr>
        <w:t>10</w:t>
      </w:r>
      <w:r w:rsidRPr="00F338C3">
        <w:t>Пункт</w:t>
      </w:r>
      <w:r w:rsidRPr="00F338C3">
        <w:rPr>
          <w:spacing w:val="-2"/>
        </w:rPr>
        <w:t xml:space="preserve"> </w:t>
      </w:r>
      <w:r w:rsidRPr="00F338C3">
        <w:t>18.2.3</w:t>
      </w:r>
      <w:r w:rsidRPr="00F338C3">
        <w:rPr>
          <w:spacing w:val="-2"/>
        </w:rPr>
        <w:t xml:space="preserve"> </w:t>
      </w:r>
      <w:r w:rsidRPr="00F338C3">
        <w:t>ФГОС</w:t>
      </w:r>
      <w:r w:rsidRPr="00F338C3">
        <w:rPr>
          <w:spacing w:val="-2"/>
        </w:rPr>
        <w:t xml:space="preserve"> </w:t>
      </w:r>
      <w:r w:rsidRPr="00F338C3">
        <w:rPr>
          <w:spacing w:val="-4"/>
        </w:rPr>
        <w:t>СОО.</w:t>
      </w:r>
    </w:p>
    <w:p w14:paraId="559C699F" w14:textId="77777777" w:rsidR="003E363C" w:rsidRPr="00F338C3" w:rsidRDefault="00937358" w:rsidP="00281BE0">
      <w:pPr>
        <w:pStyle w:val="a4"/>
        <w:ind w:left="0" w:right="845" w:firstLine="567"/>
      </w:pPr>
      <w:r w:rsidRPr="00F338C3">
        <w:rPr>
          <w:position w:val="8"/>
        </w:rPr>
        <w:t>11</w:t>
      </w:r>
      <w:r w:rsidRPr="00F338C3">
        <w:t>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w:t>
      </w:r>
      <w:r w:rsidRPr="00F338C3">
        <w:rPr>
          <w:spacing w:val="-1"/>
        </w:rPr>
        <w:t xml:space="preserve"> </w:t>
      </w:r>
      <w:r w:rsidRPr="00F338C3">
        <w:t>809 (Собрание</w:t>
      </w:r>
      <w:r w:rsidRPr="00F338C3">
        <w:rPr>
          <w:spacing w:val="-1"/>
        </w:rPr>
        <w:t xml:space="preserve"> </w:t>
      </w:r>
      <w:r w:rsidRPr="00F338C3">
        <w:t>законодательства Российской Федерации, 2022, № 46, ст. 7977).</w:t>
      </w:r>
    </w:p>
    <w:p w14:paraId="6C8CD033" w14:textId="77777777" w:rsidR="003E363C" w:rsidRPr="00F338C3" w:rsidRDefault="00937358" w:rsidP="00281BE0">
      <w:pPr>
        <w:pStyle w:val="a4"/>
        <w:ind w:left="0" w:firstLine="567"/>
      </w:pPr>
      <w:r w:rsidRPr="00F338C3">
        <w:rPr>
          <w:position w:val="8"/>
        </w:rPr>
        <w:t>12</w:t>
      </w:r>
      <w:r w:rsidRPr="00F338C3">
        <w:t>Пункт</w:t>
      </w:r>
      <w:r w:rsidRPr="00F338C3">
        <w:rPr>
          <w:spacing w:val="-2"/>
        </w:rPr>
        <w:t xml:space="preserve"> </w:t>
      </w:r>
      <w:r w:rsidRPr="00F338C3">
        <w:t>14</w:t>
      </w:r>
      <w:r w:rsidRPr="00F338C3">
        <w:rPr>
          <w:spacing w:val="-2"/>
        </w:rPr>
        <w:t xml:space="preserve"> </w:t>
      </w:r>
      <w:r w:rsidRPr="00F338C3">
        <w:t>ФГОС</w:t>
      </w:r>
      <w:r w:rsidRPr="00F338C3">
        <w:rPr>
          <w:spacing w:val="-2"/>
        </w:rPr>
        <w:t xml:space="preserve"> </w:t>
      </w:r>
      <w:r w:rsidRPr="00F338C3">
        <w:rPr>
          <w:spacing w:val="-4"/>
        </w:rPr>
        <w:t>СОО.</w:t>
      </w:r>
    </w:p>
    <w:p w14:paraId="711C33C1"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00A8B34A" w14:textId="77777777" w:rsidR="003E363C" w:rsidRPr="00F338C3" w:rsidRDefault="00937358" w:rsidP="00E75964">
      <w:pPr>
        <w:pStyle w:val="1"/>
        <w:numPr>
          <w:ilvl w:val="1"/>
          <w:numId w:val="128"/>
        </w:numPr>
        <w:tabs>
          <w:tab w:val="left" w:pos="830"/>
        </w:tabs>
        <w:ind w:left="0" w:firstLine="567"/>
        <w:jc w:val="both"/>
      </w:pPr>
      <w:r w:rsidRPr="00F338C3">
        <w:lastRenderedPageBreak/>
        <w:t>Планируемые</w:t>
      </w:r>
      <w:r w:rsidRPr="00F338C3">
        <w:rPr>
          <w:spacing w:val="-15"/>
        </w:rPr>
        <w:t xml:space="preserve"> </w:t>
      </w:r>
      <w:r w:rsidRPr="00F338C3">
        <w:t>результаты</w:t>
      </w:r>
      <w:r w:rsidRPr="00F338C3">
        <w:rPr>
          <w:spacing w:val="-8"/>
        </w:rPr>
        <w:t xml:space="preserve"> </w:t>
      </w:r>
      <w:r w:rsidRPr="00F338C3">
        <w:t>освоения</w:t>
      </w:r>
      <w:r w:rsidRPr="00F338C3">
        <w:rPr>
          <w:spacing w:val="-9"/>
        </w:rPr>
        <w:t xml:space="preserve"> </w:t>
      </w:r>
      <w:r w:rsidRPr="00F338C3">
        <w:t>обучающимися</w:t>
      </w:r>
      <w:r w:rsidRPr="00F338C3">
        <w:rPr>
          <w:spacing w:val="-8"/>
        </w:rPr>
        <w:t xml:space="preserve"> </w:t>
      </w:r>
      <w:r w:rsidRPr="00F338C3">
        <w:t>программы</w:t>
      </w:r>
      <w:r w:rsidRPr="00F338C3">
        <w:rPr>
          <w:spacing w:val="-11"/>
        </w:rPr>
        <w:t xml:space="preserve"> </w:t>
      </w:r>
      <w:r w:rsidRPr="00F338C3">
        <w:rPr>
          <w:spacing w:val="-5"/>
        </w:rPr>
        <w:t>СОО</w:t>
      </w:r>
    </w:p>
    <w:p w14:paraId="62F2C538" w14:textId="77777777" w:rsidR="003E363C" w:rsidRPr="00F338C3" w:rsidRDefault="00937358" w:rsidP="00281BE0">
      <w:pPr>
        <w:pStyle w:val="a4"/>
        <w:spacing w:before="275"/>
        <w:ind w:left="0" w:right="850" w:firstLine="567"/>
      </w:pPr>
      <w:r w:rsidRPr="00F338C3">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14:paraId="1684DD0C" w14:textId="77777777" w:rsidR="003E363C" w:rsidRPr="00F338C3" w:rsidRDefault="00937358" w:rsidP="00281BE0">
      <w:pPr>
        <w:pStyle w:val="a4"/>
        <w:spacing w:before="1"/>
        <w:ind w:left="0" w:right="842" w:firstLine="567"/>
      </w:pPr>
      <w:r w:rsidRPr="00F338C3">
        <w:rPr>
          <w:b/>
          <w:i/>
          <w:u w:val="single"/>
        </w:rPr>
        <w:t>Требования</w:t>
      </w:r>
      <w:r w:rsidRPr="00F338C3">
        <w:rPr>
          <w:b/>
          <w:i/>
          <w:spacing w:val="80"/>
          <w:u w:val="single"/>
        </w:rPr>
        <w:t xml:space="preserve">  </w:t>
      </w:r>
      <w:r w:rsidRPr="00F338C3">
        <w:rPr>
          <w:b/>
          <w:i/>
          <w:u w:val="single"/>
        </w:rPr>
        <w:t>к</w:t>
      </w:r>
      <w:r w:rsidRPr="00F338C3">
        <w:rPr>
          <w:b/>
          <w:i/>
          <w:spacing w:val="80"/>
          <w:u w:val="single"/>
        </w:rPr>
        <w:t xml:space="preserve">  </w:t>
      </w:r>
      <w:r w:rsidRPr="00F338C3">
        <w:rPr>
          <w:b/>
          <w:i/>
          <w:u w:val="single"/>
        </w:rPr>
        <w:t>личностным</w:t>
      </w:r>
      <w:r w:rsidRPr="00F338C3">
        <w:rPr>
          <w:b/>
          <w:i/>
          <w:spacing w:val="80"/>
          <w:u w:val="single"/>
        </w:rPr>
        <w:t xml:space="preserve">  </w:t>
      </w:r>
      <w:r w:rsidRPr="00F338C3">
        <w:rPr>
          <w:b/>
          <w:i/>
          <w:u w:val="single"/>
        </w:rPr>
        <w:t>результатам</w:t>
      </w:r>
      <w:r w:rsidRPr="00F338C3">
        <w:rPr>
          <w:b/>
          <w:i/>
          <w:spacing w:val="80"/>
        </w:rPr>
        <w:t xml:space="preserve">  </w:t>
      </w:r>
      <w:r w:rsidRPr="00F338C3">
        <w:t>освоения</w:t>
      </w:r>
      <w:r w:rsidRPr="00F338C3">
        <w:rPr>
          <w:spacing w:val="80"/>
        </w:rPr>
        <w:t xml:space="preserve">  </w:t>
      </w:r>
      <w:r w:rsidRPr="00F338C3">
        <w:t>обучающимися</w:t>
      </w:r>
      <w:r w:rsidRPr="00F338C3">
        <w:rPr>
          <w:spacing w:val="80"/>
        </w:rPr>
        <w:t xml:space="preserve"> </w:t>
      </w:r>
      <w:r w:rsidRPr="00F338C3">
        <w:t>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 смысловых установок, антикоррупционного мировоззрения, правосознания,</w:t>
      </w:r>
      <w:r w:rsidRPr="00F338C3">
        <w:rPr>
          <w:spacing w:val="40"/>
        </w:rPr>
        <w:t xml:space="preserve"> </w:t>
      </w:r>
      <w:r w:rsidRPr="00F338C3">
        <w:t>экологической культуры, способности ставить цели и строить жизненные планы.</w:t>
      </w:r>
    </w:p>
    <w:p w14:paraId="0220E34A" w14:textId="24F79E5D" w:rsidR="003E363C" w:rsidRPr="00F338C3" w:rsidRDefault="00937358" w:rsidP="00281BE0">
      <w:pPr>
        <w:pStyle w:val="a4"/>
        <w:ind w:left="0" w:right="844" w:firstLine="567"/>
      </w:pPr>
      <w:r w:rsidRPr="00F338C3">
        <w:t>Личностные результаты освоения ООП СОО достигаются в единстве учебной и воспитательной</w:t>
      </w:r>
      <w:r w:rsidRPr="00F338C3">
        <w:rPr>
          <w:spacing w:val="80"/>
          <w:w w:val="150"/>
        </w:rPr>
        <w:t xml:space="preserve">  </w:t>
      </w:r>
      <w:r w:rsidRPr="00F338C3">
        <w:t>деятельности</w:t>
      </w:r>
      <w:r w:rsidRPr="00F338C3">
        <w:rPr>
          <w:spacing w:val="80"/>
          <w:w w:val="150"/>
        </w:rPr>
        <w:t xml:space="preserve">  </w:t>
      </w:r>
      <w:r w:rsidRPr="00F338C3">
        <w:t>образовательной</w:t>
      </w:r>
      <w:r w:rsidRPr="00F338C3">
        <w:rPr>
          <w:spacing w:val="80"/>
          <w:w w:val="150"/>
        </w:rPr>
        <w:t xml:space="preserve">  </w:t>
      </w:r>
      <w:r w:rsidRPr="00F338C3">
        <w:t>организации</w:t>
      </w:r>
      <w:r w:rsidRPr="00F338C3">
        <w:rPr>
          <w:spacing w:val="80"/>
          <w:w w:val="150"/>
        </w:rPr>
        <w:t xml:space="preserve">  </w:t>
      </w:r>
      <w:r w:rsidRPr="00F338C3">
        <w:t>в</w:t>
      </w:r>
      <w:r w:rsidRPr="00F338C3">
        <w:rPr>
          <w:spacing w:val="80"/>
          <w:w w:val="150"/>
        </w:rPr>
        <w:t xml:space="preserve">  </w:t>
      </w:r>
      <w:r w:rsidRPr="00F338C3">
        <w:t>соответствии</w:t>
      </w:r>
      <w:r w:rsidRPr="00F338C3">
        <w:rPr>
          <w:spacing w:val="80"/>
          <w:w w:val="150"/>
        </w:rPr>
        <w:t xml:space="preserve"> </w:t>
      </w:r>
      <w:r w:rsidRPr="00F338C3">
        <w:t>с традиционными российскими социокультурными и духовно-нравственными</w:t>
      </w:r>
      <w:r w:rsidRPr="00F338C3">
        <w:rPr>
          <w:spacing w:val="80"/>
        </w:rPr>
        <w:t xml:space="preserve"> </w:t>
      </w:r>
      <w:r w:rsidRPr="00F338C3">
        <w:t>ценностями, принятыми в обществе правилами и нормами поведения</w:t>
      </w:r>
      <w:r w:rsidR="006B42D1" w:rsidRPr="00F338C3">
        <w:t xml:space="preserve"> </w:t>
      </w:r>
      <w:r w:rsidRPr="00F338C3">
        <w:t>и способствуют процессам самопознания, самовоспитания</w:t>
      </w:r>
      <w:r w:rsidR="006B42D1" w:rsidRPr="00F338C3">
        <w:t xml:space="preserve"> </w:t>
      </w:r>
      <w:r w:rsidRPr="00F338C3">
        <w:t>и саморазвития, формирования внутренней позиции личности.</w:t>
      </w:r>
    </w:p>
    <w:p w14:paraId="42BC3DC3" w14:textId="77777777" w:rsidR="003E363C" w:rsidRPr="00F338C3" w:rsidRDefault="00937358" w:rsidP="00281BE0">
      <w:pPr>
        <w:pStyle w:val="a4"/>
        <w:tabs>
          <w:tab w:val="left" w:pos="3341"/>
          <w:tab w:val="left" w:pos="5001"/>
          <w:tab w:val="left" w:pos="6937"/>
          <w:tab w:val="left" w:pos="8875"/>
        </w:tabs>
        <w:ind w:left="0" w:right="844" w:firstLine="567"/>
      </w:pPr>
      <w:r w:rsidRPr="00F338C3">
        <w:t xml:space="preserve">Личностные результаты освоения ООП СОО отражают готовность обучающихся </w:t>
      </w:r>
      <w:r w:rsidRPr="00F338C3">
        <w:rPr>
          <w:spacing w:val="-2"/>
        </w:rPr>
        <w:t>руководствоваться</w:t>
      </w:r>
      <w:r w:rsidRPr="00F338C3">
        <w:tab/>
      </w:r>
      <w:r w:rsidRPr="00F338C3">
        <w:rPr>
          <w:spacing w:val="-2"/>
        </w:rPr>
        <w:t>системой</w:t>
      </w:r>
      <w:r w:rsidRPr="00F338C3">
        <w:tab/>
      </w:r>
      <w:r w:rsidRPr="00F338C3">
        <w:rPr>
          <w:spacing w:val="-2"/>
        </w:rPr>
        <w:t>позитивных</w:t>
      </w:r>
      <w:r w:rsidRPr="00F338C3">
        <w:tab/>
      </w:r>
      <w:r w:rsidRPr="00F338C3">
        <w:rPr>
          <w:spacing w:val="-2"/>
        </w:rPr>
        <w:t>ценностных</w:t>
      </w:r>
      <w:r w:rsidRPr="00F338C3">
        <w:tab/>
      </w:r>
      <w:r w:rsidRPr="00F338C3">
        <w:rPr>
          <w:spacing w:val="-2"/>
        </w:rPr>
        <w:t xml:space="preserve">ориентаций </w:t>
      </w:r>
      <w:r w:rsidRPr="00F338C3">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w:t>
      </w:r>
      <w:r w:rsidRPr="00F338C3">
        <w:rPr>
          <w:spacing w:val="80"/>
        </w:rPr>
        <w:t xml:space="preserve"> </w:t>
      </w:r>
      <w:r w:rsidRPr="00F338C3">
        <w:t>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4A9A3E4E" w14:textId="77777777" w:rsidR="003E363C" w:rsidRPr="00F338C3" w:rsidRDefault="00937358" w:rsidP="00281BE0">
      <w:pPr>
        <w:pStyle w:val="2"/>
        <w:spacing w:before="4"/>
        <w:ind w:left="0" w:firstLine="567"/>
      </w:pPr>
      <w:r w:rsidRPr="00F338C3">
        <w:rPr>
          <w:u w:val="single"/>
        </w:rPr>
        <w:t>Метапредметные</w:t>
      </w:r>
      <w:r w:rsidRPr="00F338C3">
        <w:rPr>
          <w:spacing w:val="-5"/>
          <w:u w:val="single"/>
        </w:rPr>
        <w:t xml:space="preserve"> </w:t>
      </w:r>
      <w:r w:rsidRPr="00F338C3">
        <w:rPr>
          <w:u w:val="single"/>
        </w:rPr>
        <w:t>результаты</w:t>
      </w:r>
      <w:r w:rsidRPr="00F338C3">
        <w:rPr>
          <w:spacing w:val="-5"/>
          <w:u w:val="single"/>
        </w:rPr>
        <w:t xml:space="preserve"> </w:t>
      </w:r>
      <w:r w:rsidRPr="00F338C3">
        <w:rPr>
          <w:spacing w:val="-2"/>
          <w:u w:val="single"/>
        </w:rPr>
        <w:t>включают:</w:t>
      </w:r>
    </w:p>
    <w:p w14:paraId="1A55065D" w14:textId="782354DE" w:rsidR="003E363C" w:rsidRPr="00F338C3" w:rsidRDefault="00D82FBD" w:rsidP="00281BE0">
      <w:pPr>
        <w:pStyle w:val="a6"/>
        <w:tabs>
          <w:tab w:val="left" w:pos="1903"/>
        </w:tabs>
        <w:spacing w:before="39"/>
        <w:ind w:left="567" w:right="848" w:firstLine="0"/>
        <w:rPr>
          <w:sz w:val="24"/>
          <w:szCs w:val="24"/>
        </w:rPr>
      </w:pPr>
      <w:r w:rsidRPr="00F338C3">
        <w:rPr>
          <w:sz w:val="24"/>
          <w:szCs w:val="24"/>
        </w:rPr>
        <w:t xml:space="preserve">- </w:t>
      </w:r>
      <w:r w:rsidR="00937358" w:rsidRPr="00F338C3">
        <w:rPr>
          <w:sz w:val="24"/>
          <w:szCs w:val="24"/>
        </w:rPr>
        <w:t>освоение</w:t>
      </w:r>
      <w:r w:rsidR="00937358" w:rsidRPr="00F338C3">
        <w:rPr>
          <w:spacing w:val="73"/>
          <w:sz w:val="24"/>
          <w:szCs w:val="24"/>
        </w:rPr>
        <w:t xml:space="preserve">   </w:t>
      </w:r>
      <w:r w:rsidR="00937358" w:rsidRPr="00F338C3">
        <w:rPr>
          <w:sz w:val="24"/>
          <w:szCs w:val="24"/>
        </w:rPr>
        <w:t>обучающимися</w:t>
      </w:r>
      <w:r w:rsidR="00937358" w:rsidRPr="00F338C3">
        <w:rPr>
          <w:spacing w:val="73"/>
          <w:sz w:val="24"/>
          <w:szCs w:val="24"/>
        </w:rPr>
        <w:t xml:space="preserve">   </w:t>
      </w:r>
      <w:r w:rsidR="00937358" w:rsidRPr="00F338C3">
        <w:rPr>
          <w:sz w:val="24"/>
          <w:szCs w:val="24"/>
        </w:rPr>
        <w:t>межпредметных</w:t>
      </w:r>
      <w:r w:rsidR="00937358" w:rsidRPr="00F338C3">
        <w:rPr>
          <w:spacing w:val="73"/>
          <w:sz w:val="24"/>
          <w:szCs w:val="24"/>
        </w:rPr>
        <w:t xml:space="preserve">   </w:t>
      </w:r>
      <w:r w:rsidR="00937358" w:rsidRPr="00F338C3">
        <w:rPr>
          <w:sz w:val="24"/>
          <w:szCs w:val="24"/>
        </w:rPr>
        <w:t>понятий</w:t>
      </w:r>
      <w:proofErr w:type="gramStart"/>
      <w:r w:rsidR="00937358" w:rsidRPr="00F338C3">
        <w:rPr>
          <w:spacing w:val="74"/>
          <w:sz w:val="24"/>
          <w:szCs w:val="24"/>
        </w:rPr>
        <w:t xml:space="preserve">   </w:t>
      </w:r>
      <w:r w:rsidR="00937358" w:rsidRPr="00F338C3">
        <w:rPr>
          <w:sz w:val="24"/>
          <w:szCs w:val="24"/>
        </w:rPr>
        <w:t>(</w:t>
      </w:r>
      <w:proofErr w:type="gramEnd"/>
      <w:r w:rsidR="00937358" w:rsidRPr="00F338C3">
        <w:rPr>
          <w:sz w:val="24"/>
          <w:szCs w:val="24"/>
        </w:rPr>
        <w:t>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4AE1D0F6" w14:textId="6B3A42F2" w:rsidR="003E363C" w:rsidRPr="00F338C3" w:rsidRDefault="00D82FBD" w:rsidP="00281BE0">
      <w:pPr>
        <w:pStyle w:val="a6"/>
        <w:tabs>
          <w:tab w:val="left" w:pos="1556"/>
        </w:tabs>
        <w:ind w:left="567" w:firstLine="0"/>
        <w:rPr>
          <w:sz w:val="24"/>
          <w:szCs w:val="24"/>
        </w:rPr>
      </w:pPr>
      <w:r w:rsidRPr="00F338C3">
        <w:rPr>
          <w:sz w:val="24"/>
          <w:szCs w:val="24"/>
        </w:rPr>
        <w:t xml:space="preserve">- </w:t>
      </w:r>
      <w:r w:rsidR="00937358" w:rsidRPr="00F338C3">
        <w:rPr>
          <w:sz w:val="24"/>
          <w:szCs w:val="24"/>
        </w:rPr>
        <w:t>способность</w:t>
      </w:r>
      <w:r w:rsidR="00937358" w:rsidRPr="00F338C3">
        <w:rPr>
          <w:spacing w:val="-14"/>
          <w:sz w:val="24"/>
          <w:szCs w:val="24"/>
        </w:rPr>
        <w:t xml:space="preserve"> </w:t>
      </w:r>
      <w:r w:rsidR="00937358" w:rsidRPr="00F338C3">
        <w:rPr>
          <w:sz w:val="24"/>
          <w:szCs w:val="24"/>
        </w:rPr>
        <w:t>их</w:t>
      </w:r>
      <w:r w:rsidR="00937358" w:rsidRPr="00F338C3">
        <w:rPr>
          <w:spacing w:val="-13"/>
          <w:sz w:val="24"/>
          <w:szCs w:val="24"/>
        </w:rPr>
        <w:t xml:space="preserve"> </w:t>
      </w:r>
      <w:r w:rsidR="00937358" w:rsidRPr="00F338C3">
        <w:rPr>
          <w:sz w:val="24"/>
          <w:szCs w:val="24"/>
        </w:rPr>
        <w:t>использовать</w:t>
      </w:r>
      <w:r w:rsidR="00937358" w:rsidRPr="00F338C3">
        <w:rPr>
          <w:spacing w:val="-13"/>
          <w:sz w:val="24"/>
          <w:szCs w:val="24"/>
        </w:rPr>
        <w:t xml:space="preserve"> </w:t>
      </w:r>
      <w:r w:rsidR="00937358" w:rsidRPr="00F338C3">
        <w:rPr>
          <w:sz w:val="24"/>
          <w:szCs w:val="24"/>
        </w:rPr>
        <w:t>в</w:t>
      </w:r>
      <w:r w:rsidR="00937358" w:rsidRPr="00F338C3">
        <w:rPr>
          <w:spacing w:val="-14"/>
          <w:sz w:val="24"/>
          <w:szCs w:val="24"/>
        </w:rPr>
        <w:t xml:space="preserve"> </w:t>
      </w:r>
      <w:r w:rsidR="00937358" w:rsidRPr="00F338C3">
        <w:rPr>
          <w:sz w:val="24"/>
          <w:szCs w:val="24"/>
        </w:rPr>
        <w:t>учебной,</w:t>
      </w:r>
      <w:r w:rsidR="00937358" w:rsidRPr="00F338C3">
        <w:rPr>
          <w:spacing w:val="-14"/>
          <w:sz w:val="24"/>
          <w:szCs w:val="24"/>
        </w:rPr>
        <w:t xml:space="preserve"> </w:t>
      </w:r>
      <w:r w:rsidR="00937358" w:rsidRPr="00F338C3">
        <w:rPr>
          <w:sz w:val="24"/>
          <w:szCs w:val="24"/>
        </w:rPr>
        <w:t>познавательной</w:t>
      </w:r>
      <w:r w:rsidR="00937358" w:rsidRPr="00F338C3">
        <w:rPr>
          <w:spacing w:val="-14"/>
          <w:sz w:val="24"/>
          <w:szCs w:val="24"/>
        </w:rPr>
        <w:t xml:space="preserve"> </w:t>
      </w:r>
      <w:r w:rsidR="00937358" w:rsidRPr="00F338C3">
        <w:rPr>
          <w:sz w:val="24"/>
          <w:szCs w:val="24"/>
        </w:rPr>
        <w:t>и</w:t>
      </w:r>
      <w:r w:rsidR="00937358" w:rsidRPr="00F338C3">
        <w:rPr>
          <w:spacing w:val="-14"/>
          <w:sz w:val="24"/>
          <w:szCs w:val="24"/>
        </w:rPr>
        <w:t xml:space="preserve"> </w:t>
      </w:r>
      <w:r w:rsidR="00937358" w:rsidRPr="00F338C3">
        <w:rPr>
          <w:sz w:val="24"/>
          <w:szCs w:val="24"/>
        </w:rPr>
        <w:t>социальной</w:t>
      </w:r>
      <w:r w:rsidR="00937358" w:rsidRPr="00F338C3">
        <w:rPr>
          <w:spacing w:val="-15"/>
          <w:sz w:val="24"/>
          <w:szCs w:val="24"/>
        </w:rPr>
        <w:t xml:space="preserve"> </w:t>
      </w:r>
      <w:r w:rsidR="00937358" w:rsidRPr="00F338C3">
        <w:rPr>
          <w:spacing w:val="-2"/>
          <w:sz w:val="24"/>
          <w:szCs w:val="24"/>
        </w:rPr>
        <w:t>практике;</w:t>
      </w:r>
    </w:p>
    <w:p w14:paraId="491A6919" w14:textId="23EC9423" w:rsidR="003E363C" w:rsidRPr="00F338C3" w:rsidRDefault="00D82FBD" w:rsidP="006B42D1">
      <w:pPr>
        <w:pStyle w:val="a6"/>
        <w:tabs>
          <w:tab w:val="left" w:pos="1687"/>
        </w:tabs>
        <w:spacing w:before="41"/>
        <w:ind w:left="567" w:right="853" w:firstLine="0"/>
      </w:pPr>
      <w:r w:rsidRPr="00F338C3">
        <w:rPr>
          <w:sz w:val="24"/>
          <w:szCs w:val="24"/>
        </w:rPr>
        <w:t xml:space="preserve">- </w:t>
      </w:r>
      <w:r w:rsidR="00937358" w:rsidRPr="00F338C3">
        <w:rPr>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w:t>
      </w:r>
      <w:r w:rsidR="006B42D1" w:rsidRPr="00F338C3">
        <w:rPr>
          <w:sz w:val="24"/>
          <w:szCs w:val="24"/>
        </w:rPr>
        <w:t xml:space="preserve"> </w:t>
      </w:r>
      <w:r w:rsidR="00937358" w:rsidRPr="00F338C3">
        <w:t>сверстниками,</w:t>
      </w:r>
      <w:r w:rsidR="00937358" w:rsidRPr="00F338C3">
        <w:rPr>
          <w:spacing w:val="-8"/>
        </w:rPr>
        <w:t xml:space="preserve"> </w:t>
      </w:r>
      <w:r w:rsidR="00937358" w:rsidRPr="00F338C3">
        <w:t>к</w:t>
      </w:r>
      <w:r w:rsidR="00937358" w:rsidRPr="00F338C3">
        <w:rPr>
          <w:spacing w:val="-3"/>
        </w:rPr>
        <w:t xml:space="preserve"> </w:t>
      </w:r>
      <w:r w:rsidR="00937358" w:rsidRPr="00F338C3">
        <w:t>участию</w:t>
      </w:r>
      <w:r w:rsidR="00937358" w:rsidRPr="00F338C3">
        <w:rPr>
          <w:spacing w:val="-5"/>
        </w:rPr>
        <w:t xml:space="preserve"> </w:t>
      </w:r>
      <w:r w:rsidR="00937358" w:rsidRPr="00F338C3">
        <w:t>в</w:t>
      </w:r>
      <w:r w:rsidR="00937358" w:rsidRPr="00F338C3">
        <w:rPr>
          <w:spacing w:val="-6"/>
        </w:rPr>
        <w:t xml:space="preserve"> </w:t>
      </w:r>
      <w:r w:rsidR="00937358" w:rsidRPr="00F338C3">
        <w:t>построении</w:t>
      </w:r>
      <w:r w:rsidR="00937358" w:rsidRPr="00F338C3">
        <w:rPr>
          <w:spacing w:val="-6"/>
        </w:rPr>
        <w:t xml:space="preserve"> </w:t>
      </w:r>
      <w:r w:rsidR="00937358" w:rsidRPr="00F338C3">
        <w:t>индивидуальной</w:t>
      </w:r>
      <w:r w:rsidR="00937358" w:rsidRPr="00F338C3">
        <w:rPr>
          <w:spacing w:val="-5"/>
        </w:rPr>
        <w:t xml:space="preserve"> </w:t>
      </w:r>
      <w:r w:rsidR="00937358" w:rsidRPr="00F338C3">
        <w:t>образовательной</w:t>
      </w:r>
      <w:r w:rsidR="00937358" w:rsidRPr="00F338C3">
        <w:rPr>
          <w:spacing w:val="-5"/>
        </w:rPr>
        <w:t xml:space="preserve"> </w:t>
      </w:r>
      <w:r w:rsidR="00937358" w:rsidRPr="00F338C3">
        <w:rPr>
          <w:spacing w:val="-2"/>
        </w:rPr>
        <w:t>траектории;</w:t>
      </w:r>
    </w:p>
    <w:p w14:paraId="153EBDED" w14:textId="1727EDFF" w:rsidR="003E363C" w:rsidRPr="00F338C3" w:rsidRDefault="00D82FBD" w:rsidP="00281BE0">
      <w:pPr>
        <w:pStyle w:val="a6"/>
        <w:tabs>
          <w:tab w:val="left" w:pos="1716"/>
        </w:tabs>
        <w:spacing w:before="43"/>
        <w:ind w:left="567" w:right="848" w:firstLine="0"/>
        <w:rPr>
          <w:sz w:val="24"/>
          <w:szCs w:val="24"/>
        </w:rPr>
      </w:pPr>
      <w:r w:rsidRPr="00F338C3">
        <w:rPr>
          <w:sz w:val="24"/>
          <w:szCs w:val="24"/>
        </w:rPr>
        <w:t xml:space="preserve">- </w:t>
      </w:r>
      <w:r w:rsidR="00937358" w:rsidRPr="00F338C3">
        <w:rPr>
          <w:sz w:val="24"/>
          <w:szCs w:val="24"/>
        </w:rPr>
        <w:t xml:space="preserve">овладение навыками учебно-исследовательской, проектной и социальной </w:t>
      </w:r>
      <w:r w:rsidR="00937358" w:rsidRPr="00F338C3">
        <w:rPr>
          <w:spacing w:val="-2"/>
          <w:sz w:val="24"/>
          <w:szCs w:val="24"/>
        </w:rPr>
        <w:t>деятельности.</w:t>
      </w:r>
    </w:p>
    <w:p w14:paraId="2308D869" w14:textId="77777777" w:rsidR="003E363C" w:rsidRPr="00F338C3" w:rsidRDefault="00937358" w:rsidP="00281BE0">
      <w:pPr>
        <w:pStyle w:val="a4"/>
        <w:ind w:left="0" w:right="853" w:firstLine="567"/>
      </w:pPr>
      <w:r w:rsidRPr="00F338C3">
        <w:t>Метапредметные</w:t>
      </w:r>
      <w:r w:rsidRPr="00F338C3">
        <w:rPr>
          <w:spacing w:val="69"/>
        </w:rPr>
        <w:t xml:space="preserve">   </w:t>
      </w:r>
      <w:r w:rsidRPr="00F338C3">
        <w:t>результаты</w:t>
      </w:r>
      <w:r w:rsidRPr="00F338C3">
        <w:rPr>
          <w:spacing w:val="70"/>
        </w:rPr>
        <w:t xml:space="preserve">   </w:t>
      </w:r>
      <w:r w:rsidRPr="00F338C3">
        <w:t>сгруппированы</w:t>
      </w:r>
      <w:r w:rsidRPr="00F338C3">
        <w:rPr>
          <w:spacing w:val="69"/>
        </w:rPr>
        <w:t xml:space="preserve">   </w:t>
      </w:r>
      <w:r w:rsidRPr="00F338C3">
        <w:t>по</w:t>
      </w:r>
      <w:r w:rsidRPr="00F338C3">
        <w:rPr>
          <w:spacing w:val="69"/>
        </w:rPr>
        <w:t xml:space="preserve">   </w:t>
      </w:r>
      <w:r w:rsidRPr="00F338C3">
        <w:t>трем</w:t>
      </w:r>
      <w:r w:rsidRPr="00F338C3">
        <w:rPr>
          <w:spacing w:val="70"/>
        </w:rPr>
        <w:t xml:space="preserve">   </w:t>
      </w:r>
      <w:r w:rsidRPr="00F338C3">
        <w:t>направлениям и отражают способность обучающихся использовать на практике универсальные учебные действия, составляющие умение овладевать:</w:t>
      </w:r>
    </w:p>
    <w:p w14:paraId="2562E72C" w14:textId="77777777" w:rsidR="003E363C" w:rsidRPr="00F338C3" w:rsidRDefault="00937358" w:rsidP="00E75964">
      <w:pPr>
        <w:pStyle w:val="a6"/>
        <w:numPr>
          <w:ilvl w:val="0"/>
          <w:numId w:val="125"/>
        </w:numPr>
        <w:tabs>
          <w:tab w:val="left" w:pos="1556"/>
        </w:tabs>
        <w:ind w:left="0" w:firstLine="567"/>
        <w:rPr>
          <w:sz w:val="24"/>
          <w:szCs w:val="24"/>
        </w:rPr>
      </w:pPr>
      <w:r w:rsidRPr="00F338C3">
        <w:rPr>
          <w:spacing w:val="-2"/>
          <w:sz w:val="24"/>
          <w:szCs w:val="24"/>
        </w:rPr>
        <w:t>познавательными</w:t>
      </w:r>
      <w:r w:rsidRPr="00F338C3">
        <w:rPr>
          <w:spacing w:val="2"/>
          <w:sz w:val="24"/>
          <w:szCs w:val="24"/>
        </w:rPr>
        <w:t xml:space="preserve"> </w:t>
      </w:r>
      <w:r w:rsidRPr="00F338C3">
        <w:rPr>
          <w:spacing w:val="-2"/>
          <w:sz w:val="24"/>
          <w:szCs w:val="24"/>
        </w:rPr>
        <w:t>универсальными</w:t>
      </w:r>
      <w:r w:rsidRPr="00F338C3">
        <w:rPr>
          <w:spacing w:val="2"/>
          <w:sz w:val="24"/>
          <w:szCs w:val="24"/>
        </w:rPr>
        <w:t xml:space="preserve"> </w:t>
      </w:r>
      <w:r w:rsidRPr="00F338C3">
        <w:rPr>
          <w:spacing w:val="-2"/>
          <w:sz w:val="24"/>
          <w:szCs w:val="24"/>
        </w:rPr>
        <w:t>учебными</w:t>
      </w:r>
      <w:r w:rsidRPr="00F338C3">
        <w:rPr>
          <w:spacing w:val="2"/>
          <w:sz w:val="24"/>
          <w:szCs w:val="24"/>
        </w:rPr>
        <w:t xml:space="preserve"> </w:t>
      </w:r>
      <w:r w:rsidRPr="00F338C3">
        <w:rPr>
          <w:spacing w:val="-2"/>
          <w:sz w:val="24"/>
          <w:szCs w:val="24"/>
        </w:rPr>
        <w:t>действиями;</w:t>
      </w:r>
    </w:p>
    <w:p w14:paraId="5E4B5135" w14:textId="77777777" w:rsidR="003E363C" w:rsidRPr="00F338C3" w:rsidRDefault="00937358" w:rsidP="00E75964">
      <w:pPr>
        <w:pStyle w:val="a6"/>
        <w:numPr>
          <w:ilvl w:val="0"/>
          <w:numId w:val="125"/>
        </w:numPr>
        <w:tabs>
          <w:tab w:val="left" w:pos="1556"/>
        </w:tabs>
        <w:spacing w:before="41"/>
        <w:ind w:left="0" w:firstLine="567"/>
        <w:rPr>
          <w:sz w:val="24"/>
          <w:szCs w:val="24"/>
        </w:rPr>
      </w:pPr>
      <w:r w:rsidRPr="00F338C3">
        <w:rPr>
          <w:spacing w:val="-2"/>
          <w:sz w:val="24"/>
          <w:szCs w:val="24"/>
        </w:rPr>
        <w:t>коммуникативными</w:t>
      </w:r>
      <w:r w:rsidRPr="00F338C3">
        <w:rPr>
          <w:spacing w:val="2"/>
          <w:sz w:val="24"/>
          <w:szCs w:val="24"/>
        </w:rPr>
        <w:t xml:space="preserve"> </w:t>
      </w:r>
      <w:r w:rsidRPr="00F338C3">
        <w:rPr>
          <w:spacing w:val="-2"/>
          <w:sz w:val="24"/>
          <w:szCs w:val="24"/>
        </w:rPr>
        <w:t>универсальными</w:t>
      </w:r>
      <w:r w:rsidRPr="00F338C3">
        <w:rPr>
          <w:spacing w:val="2"/>
          <w:sz w:val="24"/>
          <w:szCs w:val="24"/>
        </w:rPr>
        <w:t xml:space="preserve"> </w:t>
      </w:r>
      <w:r w:rsidRPr="00F338C3">
        <w:rPr>
          <w:spacing w:val="-2"/>
          <w:sz w:val="24"/>
          <w:szCs w:val="24"/>
        </w:rPr>
        <w:t>учебными</w:t>
      </w:r>
      <w:r w:rsidRPr="00F338C3">
        <w:rPr>
          <w:spacing w:val="-1"/>
          <w:sz w:val="24"/>
          <w:szCs w:val="24"/>
        </w:rPr>
        <w:t xml:space="preserve"> </w:t>
      </w:r>
      <w:r w:rsidRPr="00F338C3">
        <w:rPr>
          <w:spacing w:val="-2"/>
          <w:sz w:val="24"/>
          <w:szCs w:val="24"/>
        </w:rPr>
        <w:t>действиями;</w:t>
      </w:r>
    </w:p>
    <w:p w14:paraId="0A775060" w14:textId="77777777" w:rsidR="003E363C" w:rsidRPr="00F338C3" w:rsidRDefault="00937358" w:rsidP="00E75964">
      <w:pPr>
        <w:pStyle w:val="a6"/>
        <w:numPr>
          <w:ilvl w:val="0"/>
          <w:numId w:val="125"/>
        </w:numPr>
        <w:tabs>
          <w:tab w:val="left" w:pos="1556"/>
        </w:tabs>
        <w:spacing w:before="41"/>
        <w:ind w:left="0" w:firstLine="567"/>
        <w:rPr>
          <w:sz w:val="24"/>
          <w:szCs w:val="24"/>
        </w:rPr>
      </w:pPr>
      <w:r w:rsidRPr="00F338C3">
        <w:rPr>
          <w:spacing w:val="-2"/>
          <w:sz w:val="24"/>
          <w:szCs w:val="24"/>
        </w:rPr>
        <w:t>регулятивными</w:t>
      </w:r>
      <w:r w:rsidRPr="00F338C3">
        <w:rPr>
          <w:spacing w:val="2"/>
          <w:sz w:val="24"/>
          <w:szCs w:val="24"/>
        </w:rPr>
        <w:t xml:space="preserve"> </w:t>
      </w:r>
      <w:r w:rsidRPr="00F338C3">
        <w:rPr>
          <w:spacing w:val="-2"/>
          <w:sz w:val="24"/>
          <w:szCs w:val="24"/>
        </w:rPr>
        <w:t>универсальными</w:t>
      </w:r>
      <w:r w:rsidRPr="00F338C3">
        <w:rPr>
          <w:spacing w:val="3"/>
          <w:sz w:val="24"/>
          <w:szCs w:val="24"/>
        </w:rPr>
        <w:t xml:space="preserve"> </w:t>
      </w:r>
      <w:r w:rsidRPr="00F338C3">
        <w:rPr>
          <w:spacing w:val="-2"/>
          <w:sz w:val="24"/>
          <w:szCs w:val="24"/>
        </w:rPr>
        <w:t>учебными</w:t>
      </w:r>
      <w:r w:rsidRPr="00F338C3">
        <w:rPr>
          <w:sz w:val="24"/>
          <w:szCs w:val="24"/>
        </w:rPr>
        <w:t xml:space="preserve"> </w:t>
      </w:r>
      <w:r w:rsidRPr="00F338C3">
        <w:rPr>
          <w:spacing w:val="-2"/>
          <w:sz w:val="24"/>
          <w:szCs w:val="24"/>
        </w:rPr>
        <w:t>действиями.</w:t>
      </w:r>
    </w:p>
    <w:p w14:paraId="1E53187E" w14:textId="77777777" w:rsidR="003E363C" w:rsidRPr="00F338C3" w:rsidRDefault="00937358" w:rsidP="00E75964">
      <w:pPr>
        <w:pStyle w:val="a6"/>
        <w:numPr>
          <w:ilvl w:val="0"/>
          <w:numId w:val="124"/>
        </w:numPr>
        <w:tabs>
          <w:tab w:val="left" w:pos="1657"/>
        </w:tabs>
        <w:spacing w:before="43"/>
        <w:ind w:left="0" w:right="847" w:firstLine="567"/>
        <w:rPr>
          <w:sz w:val="24"/>
          <w:szCs w:val="24"/>
        </w:rPr>
      </w:pPr>
      <w:r w:rsidRPr="00F338C3">
        <w:rPr>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74DF544A" w14:textId="77777777" w:rsidR="003E363C" w:rsidRPr="00F338C3" w:rsidRDefault="00937358" w:rsidP="00E75964">
      <w:pPr>
        <w:pStyle w:val="a6"/>
        <w:numPr>
          <w:ilvl w:val="0"/>
          <w:numId w:val="124"/>
        </w:numPr>
        <w:tabs>
          <w:tab w:val="left" w:pos="1657"/>
        </w:tabs>
        <w:ind w:left="0" w:right="852" w:firstLine="567"/>
        <w:rPr>
          <w:sz w:val="24"/>
          <w:szCs w:val="24"/>
        </w:rPr>
      </w:pPr>
      <w:r w:rsidRPr="00F338C3">
        <w:rPr>
          <w:sz w:val="24"/>
          <w:szCs w:val="24"/>
        </w:rPr>
        <w:t>Овладение системой коммуникативных универсальных учебных действий обеспечивает</w:t>
      </w:r>
      <w:r w:rsidRPr="00F338C3">
        <w:rPr>
          <w:spacing w:val="-1"/>
          <w:sz w:val="24"/>
          <w:szCs w:val="24"/>
        </w:rPr>
        <w:t xml:space="preserve"> </w:t>
      </w:r>
      <w:r w:rsidRPr="00F338C3">
        <w:rPr>
          <w:sz w:val="24"/>
          <w:szCs w:val="24"/>
        </w:rPr>
        <w:t>сформированность социальных навыков</w:t>
      </w:r>
      <w:r w:rsidRPr="00F338C3">
        <w:rPr>
          <w:spacing w:val="-2"/>
          <w:sz w:val="24"/>
          <w:szCs w:val="24"/>
        </w:rPr>
        <w:t xml:space="preserve"> </w:t>
      </w:r>
      <w:r w:rsidRPr="00F338C3">
        <w:rPr>
          <w:sz w:val="24"/>
          <w:szCs w:val="24"/>
        </w:rPr>
        <w:t>общения,</w:t>
      </w:r>
      <w:r w:rsidRPr="00F338C3">
        <w:rPr>
          <w:spacing w:val="-1"/>
          <w:sz w:val="24"/>
          <w:szCs w:val="24"/>
        </w:rPr>
        <w:t xml:space="preserve"> </w:t>
      </w:r>
      <w:r w:rsidRPr="00F338C3">
        <w:rPr>
          <w:sz w:val="24"/>
          <w:szCs w:val="24"/>
        </w:rPr>
        <w:t>совместной</w:t>
      </w:r>
      <w:r w:rsidRPr="00F338C3">
        <w:rPr>
          <w:spacing w:val="-1"/>
          <w:sz w:val="24"/>
          <w:szCs w:val="24"/>
        </w:rPr>
        <w:t xml:space="preserve"> </w:t>
      </w:r>
      <w:r w:rsidRPr="00F338C3">
        <w:rPr>
          <w:sz w:val="24"/>
          <w:szCs w:val="24"/>
        </w:rPr>
        <w:t>деятельности.</w:t>
      </w:r>
    </w:p>
    <w:p w14:paraId="36B195C4" w14:textId="77777777" w:rsidR="003E363C" w:rsidRPr="00F338C3" w:rsidRDefault="00937358" w:rsidP="00E75964">
      <w:pPr>
        <w:pStyle w:val="a6"/>
        <w:numPr>
          <w:ilvl w:val="0"/>
          <w:numId w:val="124"/>
        </w:numPr>
        <w:tabs>
          <w:tab w:val="left" w:pos="1657"/>
        </w:tabs>
        <w:ind w:left="0" w:right="852" w:firstLine="567"/>
        <w:rPr>
          <w:sz w:val="24"/>
          <w:szCs w:val="24"/>
        </w:rPr>
      </w:pPr>
      <w:r w:rsidRPr="00F338C3">
        <w:rPr>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55CB55D8" w14:textId="77777777" w:rsidR="003E363C" w:rsidRPr="00F338C3" w:rsidRDefault="00937358" w:rsidP="00E75964">
      <w:pPr>
        <w:pStyle w:val="a6"/>
        <w:numPr>
          <w:ilvl w:val="0"/>
          <w:numId w:val="123"/>
        </w:numPr>
        <w:tabs>
          <w:tab w:val="left" w:pos="1658"/>
        </w:tabs>
        <w:ind w:left="0" w:firstLine="567"/>
        <w:rPr>
          <w:sz w:val="24"/>
          <w:szCs w:val="24"/>
        </w:rPr>
      </w:pPr>
      <w:r w:rsidRPr="00F338C3">
        <w:rPr>
          <w:sz w:val="24"/>
          <w:szCs w:val="24"/>
        </w:rPr>
        <w:t>Предметные</w:t>
      </w:r>
      <w:r w:rsidRPr="00F338C3">
        <w:rPr>
          <w:spacing w:val="-5"/>
          <w:sz w:val="24"/>
          <w:szCs w:val="24"/>
        </w:rPr>
        <w:t xml:space="preserve"> </w:t>
      </w:r>
      <w:r w:rsidRPr="00F338C3">
        <w:rPr>
          <w:sz w:val="24"/>
          <w:szCs w:val="24"/>
        </w:rPr>
        <w:t>результаты</w:t>
      </w:r>
      <w:r w:rsidRPr="00F338C3">
        <w:rPr>
          <w:spacing w:val="-3"/>
          <w:sz w:val="24"/>
          <w:szCs w:val="24"/>
        </w:rPr>
        <w:t xml:space="preserve"> </w:t>
      </w:r>
      <w:r w:rsidRPr="00F338C3">
        <w:rPr>
          <w:spacing w:val="-2"/>
          <w:sz w:val="24"/>
          <w:szCs w:val="24"/>
        </w:rPr>
        <w:t>включают:</w:t>
      </w:r>
    </w:p>
    <w:p w14:paraId="74A930E8" w14:textId="77777777" w:rsidR="003E363C" w:rsidRPr="00F338C3" w:rsidRDefault="00937358" w:rsidP="00E75964">
      <w:pPr>
        <w:pStyle w:val="a6"/>
        <w:numPr>
          <w:ilvl w:val="1"/>
          <w:numId w:val="123"/>
        </w:numPr>
        <w:tabs>
          <w:tab w:val="left" w:pos="1608"/>
        </w:tabs>
        <w:spacing w:before="38"/>
        <w:ind w:left="0" w:right="849" w:firstLine="567"/>
        <w:rPr>
          <w:sz w:val="24"/>
          <w:szCs w:val="24"/>
        </w:rPr>
      </w:pPr>
      <w:r w:rsidRPr="00F338C3">
        <w:rPr>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19C634A3" w14:textId="0F5590D6" w:rsidR="003E363C" w:rsidRPr="00F338C3" w:rsidRDefault="00937358" w:rsidP="00E75964">
      <w:pPr>
        <w:pStyle w:val="a6"/>
        <w:numPr>
          <w:ilvl w:val="1"/>
          <w:numId w:val="123"/>
        </w:numPr>
        <w:tabs>
          <w:tab w:val="left" w:pos="1732"/>
        </w:tabs>
        <w:ind w:left="0" w:right="851" w:firstLine="567"/>
        <w:rPr>
          <w:sz w:val="24"/>
          <w:szCs w:val="24"/>
        </w:rPr>
      </w:pPr>
      <w:r w:rsidRPr="00F338C3">
        <w:rPr>
          <w:sz w:val="24"/>
          <w:szCs w:val="24"/>
        </w:rPr>
        <w:lastRenderedPageBreak/>
        <w:t>виды деятельности по получению нового знания, его интерпретации, преобразованию и применению в различных учебных ситуациях, в том числе</w:t>
      </w:r>
      <w:r w:rsidR="00BA7AC1" w:rsidRPr="00F338C3">
        <w:rPr>
          <w:sz w:val="24"/>
          <w:szCs w:val="24"/>
        </w:rPr>
        <w:t xml:space="preserve"> </w:t>
      </w:r>
      <w:r w:rsidRPr="00F338C3">
        <w:rPr>
          <w:sz w:val="24"/>
          <w:szCs w:val="24"/>
        </w:rPr>
        <w:t>при создании учебных и социальных проектов.</w:t>
      </w:r>
    </w:p>
    <w:p w14:paraId="63DE0A88" w14:textId="77777777" w:rsidR="003E363C" w:rsidRPr="00F338C3" w:rsidRDefault="003E363C" w:rsidP="00281BE0">
      <w:pPr>
        <w:pStyle w:val="a4"/>
        <w:spacing w:before="40"/>
        <w:ind w:left="0" w:firstLine="567"/>
      </w:pPr>
    </w:p>
    <w:p w14:paraId="584701E2" w14:textId="77777777" w:rsidR="003E363C" w:rsidRPr="00F338C3" w:rsidRDefault="00937358" w:rsidP="00281BE0">
      <w:pPr>
        <w:pStyle w:val="a4"/>
        <w:ind w:left="0" w:firstLine="567"/>
      </w:pPr>
      <w:r w:rsidRPr="00F338C3">
        <w:t>Требования</w:t>
      </w:r>
      <w:r w:rsidRPr="00F338C3">
        <w:rPr>
          <w:spacing w:val="-3"/>
        </w:rPr>
        <w:t xml:space="preserve"> </w:t>
      </w:r>
      <w:r w:rsidRPr="00F338C3">
        <w:t>к</w:t>
      </w:r>
      <w:r w:rsidRPr="00F338C3">
        <w:rPr>
          <w:spacing w:val="-3"/>
        </w:rPr>
        <w:t xml:space="preserve"> </w:t>
      </w:r>
      <w:r w:rsidRPr="00F338C3">
        <w:t>предметным</w:t>
      </w:r>
      <w:r w:rsidRPr="00F338C3">
        <w:rPr>
          <w:spacing w:val="-3"/>
        </w:rPr>
        <w:t xml:space="preserve"> </w:t>
      </w:r>
      <w:r w:rsidRPr="00F338C3">
        <w:rPr>
          <w:spacing w:val="-2"/>
        </w:rPr>
        <w:t>результатам:</w:t>
      </w:r>
    </w:p>
    <w:p w14:paraId="37202C52" w14:textId="77777777" w:rsidR="003E363C" w:rsidRPr="00F338C3" w:rsidRDefault="00937358" w:rsidP="00E75964">
      <w:pPr>
        <w:pStyle w:val="a6"/>
        <w:numPr>
          <w:ilvl w:val="1"/>
          <w:numId w:val="123"/>
        </w:numPr>
        <w:tabs>
          <w:tab w:val="left" w:pos="1600"/>
        </w:tabs>
        <w:spacing w:before="41"/>
        <w:ind w:left="0" w:right="852" w:firstLine="567"/>
        <w:rPr>
          <w:sz w:val="24"/>
          <w:szCs w:val="24"/>
        </w:rPr>
      </w:pPr>
      <w:r w:rsidRPr="00F338C3">
        <w:rPr>
          <w:sz w:val="24"/>
          <w:szCs w:val="24"/>
        </w:rPr>
        <w:t>сформулированы в деятельностной форме с усилением акцента на применение знаний и конкретные умения;</w:t>
      </w:r>
    </w:p>
    <w:p w14:paraId="68510ADF" w14:textId="77777777" w:rsidR="003E363C" w:rsidRPr="00F338C3" w:rsidRDefault="00937358" w:rsidP="00E75964">
      <w:pPr>
        <w:pStyle w:val="a6"/>
        <w:numPr>
          <w:ilvl w:val="1"/>
          <w:numId w:val="123"/>
        </w:numPr>
        <w:tabs>
          <w:tab w:val="left" w:pos="1644"/>
        </w:tabs>
        <w:ind w:left="0" w:right="854" w:firstLine="567"/>
        <w:rPr>
          <w:sz w:val="24"/>
          <w:szCs w:val="24"/>
        </w:rPr>
      </w:pPr>
      <w:r w:rsidRPr="00F338C3">
        <w:rPr>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81AF8FD" w14:textId="77777777" w:rsidR="003E363C" w:rsidRPr="00F338C3" w:rsidRDefault="00937358" w:rsidP="00E75964">
      <w:pPr>
        <w:pStyle w:val="a6"/>
        <w:numPr>
          <w:ilvl w:val="1"/>
          <w:numId w:val="123"/>
        </w:numPr>
        <w:tabs>
          <w:tab w:val="left" w:pos="1632"/>
        </w:tabs>
        <w:ind w:left="0" w:right="854" w:firstLine="567"/>
        <w:rPr>
          <w:sz w:val="24"/>
          <w:szCs w:val="24"/>
        </w:rPr>
      </w:pPr>
      <w:r w:rsidRPr="00F338C3">
        <w:rPr>
          <w:sz w:val="24"/>
          <w:szCs w:val="24"/>
        </w:rPr>
        <w:t xml:space="preserve">определяют требования к результатам освоения программ основного общего </w:t>
      </w:r>
      <w:proofErr w:type="gramStart"/>
      <w:r w:rsidRPr="00F338C3">
        <w:rPr>
          <w:sz w:val="24"/>
          <w:szCs w:val="24"/>
        </w:rPr>
        <w:t>образования</w:t>
      </w:r>
      <w:r w:rsidRPr="00F338C3">
        <w:rPr>
          <w:spacing w:val="40"/>
          <w:sz w:val="24"/>
          <w:szCs w:val="24"/>
        </w:rPr>
        <w:t xml:space="preserve">  </w:t>
      </w:r>
      <w:r w:rsidRPr="00F338C3">
        <w:rPr>
          <w:sz w:val="24"/>
          <w:szCs w:val="24"/>
        </w:rPr>
        <w:t>по</w:t>
      </w:r>
      <w:proofErr w:type="gramEnd"/>
      <w:r w:rsidRPr="00F338C3">
        <w:rPr>
          <w:spacing w:val="40"/>
          <w:sz w:val="24"/>
          <w:szCs w:val="24"/>
        </w:rPr>
        <w:t xml:space="preserve">  </w:t>
      </w:r>
      <w:r w:rsidRPr="00F338C3">
        <w:rPr>
          <w:sz w:val="24"/>
          <w:szCs w:val="24"/>
        </w:rPr>
        <w:t>учебным</w:t>
      </w:r>
      <w:r w:rsidRPr="00F338C3">
        <w:rPr>
          <w:spacing w:val="40"/>
          <w:sz w:val="24"/>
          <w:szCs w:val="24"/>
        </w:rPr>
        <w:t xml:space="preserve">  </w:t>
      </w:r>
      <w:r w:rsidRPr="00F338C3">
        <w:rPr>
          <w:sz w:val="24"/>
          <w:szCs w:val="24"/>
        </w:rPr>
        <w:t>предметам</w:t>
      </w:r>
      <w:r w:rsidRPr="00F338C3">
        <w:rPr>
          <w:spacing w:val="40"/>
          <w:sz w:val="24"/>
          <w:szCs w:val="24"/>
        </w:rPr>
        <w:t xml:space="preserve">  </w:t>
      </w:r>
      <w:r w:rsidRPr="00F338C3">
        <w:rPr>
          <w:sz w:val="24"/>
          <w:szCs w:val="24"/>
        </w:rPr>
        <w:t>«Русский</w:t>
      </w:r>
      <w:r w:rsidRPr="00F338C3">
        <w:rPr>
          <w:spacing w:val="40"/>
          <w:sz w:val="24"/>
          <w:szCs w:val="24"/>
        </w:rPr>
        <w:t xml:space="preserve">  </w:t>
      </w:r>
      <w:r w:rsidRPr="00F338C3">
        <w:rPr>
          <w:sz w:val="24"/>
          <w:szCs w:val="24"/>
        </w:rPr>
        <w:t>язык»,</w:t>
      </w:r>
      <w:r w:rsidRPr="00F338C3">
        <w:rPr>
          <w:spacing w:val="40"/>
          <w:sz w:val="24"/>
          <w:szCs w:val="24"/>
        </w:rPr>
        <w:t xml:space="preserve">  </w:t>
      </w:r>
      <w:r w:rsidRPr="00F338C3">
        <w:rPr>
          <w:sz w:val="24"/>
          <w:szCs w:val="24"/>
        </w:rPr>
        <w:t>«Литература»,</w:t>
      </w:r>
      <w:r w:rsidRPr="00F338C3">
        <w:rPr>
          <w:spacing w:val="40"/>
          <w:sz w:val="24"/>
          <w:szCs w:val="24"/>
        </w:rPr>
        <w:t xml:space="preserve">  </w:t>
      </w:r>
      <w:r w:rsidRPr="00F338C3">
        <w:rPr>
          <w:sz w:val="24"/>
          <w:szCs w:val="24"/>
        </w:rPr>
        <w:t>«История»,</w:t>
      </w:r>
    </w:p>
    <w:p w14:paraId="0DCEAB93" w14:textId="60A21FEE" w:rsidR="003E363C" w:rsidRPr="00F338C3" w:rsidRDefault="00937358" w:rsidP="00281BE0">
      <w:pPr>
        <w:pStyle w:val="a4"/>
        <w:ind w:left="0" w:right="848" w:firstLine="567"/>
      </w:pPr>
      <w:r w:rsidRPr="00F338C3">
        <w:t>«Обществознание», «География», «Основы безопасности жизнедеятельности»</w:t>
      </w:r>
      <w:r w:rsidR="00BA7AC1" w:rsidRPr="00F338C3">
        <w:t xml:space="preserve"> </w:t>
      </w:r>
      <w:r w:rsidRPr="00F338C3">
        <w:t>и др. предметам учебного плана;</w:t>
      </w:r>
    </w:p>
    <w:p w14:paraId="4C98D994" w14:textId="77777777" w:rsidR="003E363C" w:rsidRPr="00F338C3" w:rsidRDefault="00937358" w:rsidP="00E75964">
      <w:pPr>
        <w:pStyle w:val="a6"/>
        <w:numPr>
          <w:ilvl w:val="1"/>
          <w:numId w:val="123"/>
        </w:numPr>
        <w:tabs>
          <w:tab w:val="left" w:pos="1651"/>
        </w:tabs>
        <w:ind w:left="0" w:right="853" w:firstLine="567"/>
        <w:rPr>
          <w:sz w:val="24"/>
          <w:szCs w:val="24"/>
        </w:rPr>
      </w:pPr>
      <w:r w:rsidRPr="00F338C3">
        <w:rPr>
          <w:sz w:val="24"/>
          <w:szCs w:val="24"/>
        </w:rPr>
        <w:t>усиливают</w:t>
      </w:r>
      <w:r w:rsidRPr="00F338C3">
        <w:rPr>
          <w:spacing w:val="80"/>
          <w:sz w:val="24"/>
          <w:szCs w:val="24"/>
        </w:rPr>
        <w:t xml:space="preserve"> </w:t>
      </w:r>
      <w:r w:rsidRPr="00F338C3">
        <w:rPr>
          <w:sz w:val="24"/>
          <w:szCs w:val="24"/>
        </w:rPr>
        <w:t>акценты</w:t>
      </w:r>
      <w:r w:rsidRPr="00F338C3">
        <w:rPr>
          <w:spacing w:val="80"/>
          <w:sz w:val="24"/>
          <w:szCs w:val="24"/>
        </w:rPr>
        <w:t xml:space="preserve"> </w:t>
      </w:r>
      <w:r w:rsidRPr="00F338C3">
        <w:rPr>
          <w:sz w:val="24"/>
          <w:szCs w:val="24"/>
        </w:rPr>
        <w:t>на</w:t>
      </w:r>
      <w:r w:rsidRPr="00F338C3">
        <w:rPr>
          <w:spacing w:val="80"/>
          <w:sz w:val="24"/>
          <w:szCs w:val="24"/>
        </w:rPr>
        <w:t xml:space="preserve"> </w:t>
      </w:r>
      <w:r w:rsidRPr="00F338C3">
        <w:rPr>
          <w:sz w:val="24"/>
          <w:szCs w:val="24"/>
        </w:rPr>
        <w:t>изучение</w:t>
      </w:r>
      <w:r w:rsidRPr="00F338C3">
        <w:rPr>
          <w:spacing w:val="80"/>
          <w:sz w:val="24"/>
          <w:szCs w:val="24"/>
        </w:rPr>
        <w:t xml:space="preserve"> </w:t>
      </w:r>
      <w:r w:rsidRPr="00F338C3">
        <w:rPr>
          <w:sz w:val="24"/>
          <w:szCs w:val="24"/>
        </w:rPr>
        <w:t>явлений</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процессов</w:t>
      </w:r>
      <w:r w:rsidRPr="00F338C3">
        <w:rPr>
          <w:spacing w:val="80"/>
          <w:sz w:val="24"/>
          <w:szCs w:val="24"/>
        </w:rPr>
        <w:t xml:space="preserve"> </w:t>
      </w:r>
      <w:r w:rsidRPr="00F338C3">
        <w:rPr>
          <w:sz w:val="24"/>
          <w:szCs w:val="24"/>
        </w:rPr>
        <w:t>современной</w:t>
      </w:r>
      <w:r w:rsidRPr="00F338C3">
        <w:rPr>
          <w:spacing w:val="80"/>
          <w:sz w:val="24"/>
          <w:szCs w:val="24"/>
        </w:rPr>
        <w:t xml:space="preserve"> </w:t>
      </w:r>
      <w:r w:rsidRPr="00F338C3">
        <w:rPr>
          <w:sz w:val="24"/>
          <w:szCs w:val="24"/>
        </w:rPr>
        <w:t>России и мира в целом, современного состояния науки.</w:t>
      </w:r>
    </w:p>
    <w:p w14:paraId="1EDFDEEE" w14:textId="77777777" w:rsidR="003E363C" w:rsidRPr="00F338C3" w:rsidRDefault="00937358" w:rsidP="00E75964">
      <w:pPr>
        <w:pStyle w:val="a6"/>
        <w:numPr>
          <w:ilvl w:val="0"/>
          <w:numId w:val="123"/>
        </w:numPr>
        <w:tabs>
          <w:tab w:val="left" w:pos="1733"/>
        </w:tabs>
        <w:ind w:left="0" w:right="853" w:firstLine="567"/>
        <w:rPr>
          <w:sz w:val="24"/>
          <w:szCs w:val="24"/>
        </w:rPr>
      </w:pPr>
      <w:r w:rsidRPr="00F338C3">
        <w:rPr>
          <w:sz w:val="24"/>
          <w:szCs w:val="24"/>
        </w:rPr>
        <w:t>Предметные результаты освоения ООП СОО устанавливаются для учебных предметов на базовом и углубленном уровнях.</w:t>
      </w:r>
    </w:p>
    <w:p w14:paraId="0D7813FA" w14:textId="77777777" w:rsidR="003E363C" w:rsidRPr="00F338C3" w:rsidRDefault="00937358" w:rsidP="00281BE0">
      <w:pPr>
        <w:pStyle w:val="a4"/>
        <w:ind w:left="0" w:right="848" w:firstLine="567"/>
      </w:pPr>
      <w:proofErr w:type="gramStart"/>
      <w:r w:rsidRPr="00F338C3">
        <w:t>Предметные</w:t>
      </w:r>
      <w:r w:rsidRPr="00F338C3">
        <w:rPr>
          <w:spacing w:val="77"/>
        </w:rPr>
        <w:t xml:space="preserve">  </w:t>
      </w:r>
      <w:r w:rsidRPr="00F338C3">
        <w:t>результаты</w:t>
      </w:r>
      <w:proofErr w:type="gramEnd"/>
      <w:r w:rsidRPr="00F338C3">
        <w:rPr>
          <w:spacing w:val="77"/>
        </w:rPr>
        <w:t xml:space="preserve">  </w:t>
      </w:r>
      <w:r w:rsidRPr="00F338C3">
        <w:t>освоения</w:t>
      </w:r>
      <w:r w:rsidRPr="00F338C3">
        <w:rPr>
          <w:spacing w:val="79"/>
        </w:rPr>
        <w:t xml:space="preserve">  </w:t>
      </w:r>
      <w:r w:rsidRPr="00F338C3">
        <w:t>ООП</w:t>
      </w:r>
      <w:r w:rsidRPr="00F338C3">
        <w:rPr>
          <w:spacing w:val="78"/>
        </w:rPr>
        <w:t xml:space="preserve">  </w:t>
      </w:r>
      <w:r w:rsidRPr="00F338C3">
        <w:t>СОО</w:t>
      </w:r>
      <w:r w:rsidRPr="00F338C3">
        <w:rPr>
          <w:spacing w:val="77"/>
        </w:rPr>
        <w:t xml:space="preserve">  </w:t>
      </w:r>
      <w:r w:rsidRPr="00F338C3">
        <w:t>для</w:t>
      </w:r>
      <w:r w:rsidRPr="00F338C3">
        <w:rPr>
          <w:spacing w:val="79"/>
        </w:rPr>
        <w:t xml:space="preserve">  </w:t>
      </w:r>
      <w:r w:rsidRPr="00F338C3">
        <w:t>учебных</w:t>
      </w:r>
      <w:r w:rsidRPr="00F338C3">
        <w:rPr>
          <w:spacing w:val="78"/>
        </w:rPr>
        <w:t xml:space="preserve">  </w:t>
      </w:r>
      <w:r w:rsidRPr="00F338C3">
        <w:t>предметов на</w:t>
      </w:r>
      <w:r w:rsidRPr="00F338C3">
        <w:rPr>
          <w:spacing w:val="80"/>
          <w:w w:val="150"/>
        </w:rPr>
        <w:t xml:space="preserve">  </w:t>
      </w:r>
      <w:r w:rsidRPr="00F338C3">
        <w:t>базовом</w:t>
      </w:r>
      <w:r w:rsidRPr="00F338C3">
        <w:rPr>
          <w:spacing w:val="80"/>
          <w:w w:val="150"/>
        </w:rPr>
        <w:t xml:space="preserve">  </w:t>
      </w:r>
      <w:r w:rsidRPr="00F338C3">
        <w:t>уровне</w:t>
      </w:r>
      <w:r w:rsidRPr="00F338C3">
        <w:rPr>
          <w:spacing w:val="80"/>
          <w:w w:val="150"/>
        </w:rPr>
        <w:t xml:space="preserve">  </w:t>
      </w:r>
      <w:r w:rsidRPr="00F338C3">
        <w:t>ориентированы</w:t>
      </w:r>
      <w:r w:rsidRPr="00F338C3">
        <w:rPr>
          <w:spacing w:val="80"/>
          <w:w w:val="150"/>
        </w:rPr>
        <w:t xml:space="preserve">  </w:t>
      </w:r>
      <w:r w:rsidRPr="00F338C3">
        <w:t>на</w:t>
      </w:r>
      <w:r w:rsidRPr="00F338C3">
        <w:rPr>
          <w:spacing w:val="80"/>
          <w:w w:val="150"/>
        </w:rPr>
        <w:t xml:space="preserve">  </w:t>
      </w:r>
      <w:r w:rsidRPr="00F338C3">
        <w:t>обеспечение</w:t>
      </w:r>
      <w:r w:rsidRPr="00F338C3">
        <w:rPr>
          <w:spacing w:val="80"/>
          <w:w w:val="150"/>
        </w:rPr>
        <w:t xml:space="preserve">  </w:t>
      </w:r>
      <w:r w:rsidRPr="00F338C3">
        <w:t>общеобразовательной</w:t>
      </w:r>
      <w:r w:rsidRPr="00F338C3">
        <w:rPr>
          <w:spacing w:val="80"/>
        </w:rPr>
        <w:t xml:space="preserve"> </w:t>
      </w:r>
      <w:r w:rsidRPr="00F338C3">
        <w:t>и общекультурной подготовки.</w:t>
      </w:r>
    </w:p>
    <w:p w14:paraId="52A3042F" w14:textId="77777777" w:rsidR="003E363C" w:rsidRPr="00F338C3" w:rsidRDefault="00937358" w:rsidP="00281BE0">
      <w:pPr>
        <w:pStyle w:val="a4"/>
        <w:ind w:left="0" w:right="847" w:firstLine="567"/>
      </w:pPr>
      <w:r w:rsidRPr="00F338C3">
        <w:t>Предметные</w:t>
      </w:r>
      <w:r w:rsidRPr="00F338C3">
        <w:rPr>
          <w:spacing w:val="77"/>
        </w:rPr>
        <w:t xml:space="preserve">  </w:t>
      </w:r>
      <w:r w:rsidRPr="00F338C3">
        <w:t>результаты</w:t>
      </w:r>
      <w:r w:rsidRPr="00F338C3">
        <w:rPr>
          <w:spacing w:val="78"/>
        </w:rPr>
        <w:t xml:space="preserve">  </w:t>
      </w:r>
      <w:r w:rsidRPr="00F338C3">
        <w:t>освоения</w:t>
      </w:r>
      <w:r w:rsidRPr="00F338C3">
        <w:rPr>
          <w:spacing w:val="79"/>
        </w:rPr>
        <w:t xml:space="preserve">  </w:t>
      </w:r>
      <w:r w:rsidRPr="00F338C3">
        <w:t>ООП</w:t>
      </w:r>
      <w:r w:rsidRPr="00F338C3">
        <w:rPr>
          <w:spacing w:val="78"/>
        </w:rPr>
        <w:t xml:space="preserve">  </w:t>
      </w:r>
      <w:r w:rsidRPr="00F338C3">
        <w:t>СОО</w:t>
      </w:r>
      <w:r w:rsidRPr="00F338C3">
        <w:rPr>
          <w:spacing w:val="77"/>
        </w:rPr>
        <w:t xml:space="preserve">  </w:t>
      </w:r>
      <w:r w:rsidRPr="00F338C3">
        <w:t>для</w:t>
      </w:r>
      <w:r w:rsidRPr="00F338C3">
        <w:rPr>
          <w:spacing w:val="79"/>
        </w:rPr>
        <w:t xml:space="preserve">  </w:t>
      </w:r>
      <w:r w:rsidRPr="00F338C3">
        <w:t>учебных</w:t>
      </w:r>
      <w:r w:rsidRPr="00F338C3">
        <w:rPr>
          <w:spacing w:val="79"/>
        </w:rPr>
        <w:t xml:space="preserve">  </w:t>
      </w:r>
      <w:r w:rsidRPr="00F338C3">
        <w:t>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w:t>
      </w:r>
      <w:r w:rsidRPr="00F338C3">
        <w:rPr>
          <w:spacing w:val="40"/>
        </w:rPr>
        <w:t xml:space="preserve"> </w:t>
      </w:r>
      <w:r w:rsidRPr="00F338C3">
        <w:t>наук, систематических знаний и способов действий, присущих учебному предмету.</w:t>
      </w:r>
    </w:p>
    <w:p w14:paraId="3595F193" w14:textId="2961E0A5" w:rsidR="00D47A88" w:rsidRPr="00F338C3" w:rsidRDefault="00937358" w:rsidP="00E75964">
      <w:pPr>
        <w:pStyle w:val="a6"/>
        <w:numPr>
          <w:ilvl w:val="0"/>
          <w:numId w:val="123"/>
        </w:numPr>
        <w:tabs>
          <w:tab w:val="left" w:pos="2708"/>
          <w:tab w:val="left" w:pos="4121"/>
          <w:tab w:val="left" w:pos="6447"/>
          <w:tab w:val="left" w:pos="7709"/>
          <w:tab w:val="left" w:pos="8142"/>
        </w:tabs>
        <w:spacing w:before="67"/>
        <w:ind w:left="0" w:right="853" w:firstLine="0"/>
        <w:rPr>
          <w:spacing w:val="-2"/>
        </w:rPr>
      </w:pPr>
      <w:proofErr w:type="gramStart"/>
      <w:r w:rsidRPr="00F338C3">
        <w:rPr>
          <w:sz w:val="24"/>
          <w:szCs w:val="24"/>
        </w:rPr>
        <w:t>Предметные</w:t>
      </w:r>
      <w:r w:rsidRPr="00F338C3">
        <w:rPr>
          <w:spacing w:val="40"/>
          <w:sz w:val="24"/>
          <w:szCs w:val="24"/>
        </w:rPr>
        <w:t xml:space="preserve">  </w:t>
      </w:r>
      <w:r w:rsidRPr="00F338C3">
        <w:rPr>
          <w:sz w:val="24"/>
          <w:szCs w:val="24"/>
        </w:rPr>
        <w:t>результаты</w:t>
      </w:r>
      <w:proofErr w:type="gramEnd"/>
      <w:r w:rsidRPr="00F338C3">
        <w:rPr>
          <w:spacing w:val="42"/>
          <w:sz w:val="24"/>
          <w:szCs w:val="24"/>
        </w:rPr>
        <w:t xml:space="preserve">  </w:t>
      </w:r>
      <w:r w:rsidRPr="00F338C3">
        <w:rPr>
          <w:sz w:val="24"/>
          <w:szCs w:val="24"/>
        </w:rPr>
        <w:t>освоения</w:t>
      </w:r>
      <w:r w:rsidRPr="00F338C3">
        <w:rPr>
          <w:spacing w:val="43"/>
          <w:sz w:val="24"/>
          <w:szCs w:val="24"/>
        </w:rPr>
        <w:t xml:space="preserve">  </w:t>
      </w:r>
      <w:r w:rsidRPr="00F338C3">
        <w:rPr>
          <w:sz w:val="24"/>
          <w:szCs w:val="24"/>
        </w:rPr>
        <w:t>ООП</w:t>
      </w:r>
      <w:r w:rsidRPr="00F338C3">
        <w:rPr>
          <w:spacing w:val="43"/>
          <w:sz w:val="24"/>
          <w:szCs w:val="24"/>
        </w:rPr>
        <w:t xml:space="preserve">  </w:t>
      </w:r>
      <w:r w:rsidRPr="00F338C3">
        <w:rPr>
          <w:sz w:val="24"/>
          <w:szCs w:val="24"/>
        </w:rPr>
        <w:t>СОО</w:t>
      </w:r>
      <w:r w:rsidRPr="00F338C3">
        <w:rPr>
          <w:spacing w:val="41"/>
          <w:sz w:val="24"/>
          <w:szCs w:val="24"/>
        </w:rPr>
        <w:t xml:space="preserve">  </w:t>
      </w:r>
      <w:r w:rsidRPr="00F338C3">
        <w:rPr>
          <w:sz w:val="24"/>
          <w:szCs w:val="24"/>
        </w:rPr>
        <w:t>обеспечивают</w:t>
      </w:r>
      <w:r w:rsidRPr="00F338C3">
        <w:rPr>
          <w:spacing w:val="43"/>
          <w:sz w:val="24"/>
          <w:szCs w:val="24"/>
        </w:rPr>
        <w:t xml:space="preserve">  </w:t>
      </w:r>
      <w:r w:rsidRPr="00F338C3">
        <w:rPr>
          <w:spacing w:val="-2"/>
          <w:sz w:val="24"/>
          <w:szCs w:val="24"/>
        </w:rPr>
        <w:t>возможность</w:t>
      </w:r>
      <w:r w:rsidR="00BA7AC1" w:rsidRPr="00F338C3">
        <w:rPr>
          <w:spacing w:val="-2"/>
          <w:sz w:val="24"/>
          <w:szCs w:val="24"/>
        </w:rPr>
        <w:t xml:space="preserve"> д</w:t>
      </w:r>
      <w:r w:rsidRPr="00F338C3">
        <w:rPr>
          <w:spacing w:val="-2"/>
        </w:rPr>
        <w:t>альнейшего</w:t>
      </w:r>
      <w:r w:rsidR="00D47A88" w:rsidRPr="00F338C3">
        <w:t xml:space="preserve"> </w:t>
      </w:r>
      <w:r w:rsidRPr="00F338C3">
        <w:rPr>
          <w:spacing w:val="-2"/>
        </w:rPr>
        <w:t>успешного</w:t>
      </w:r>
      <w:r w:rsidR="00D47A88" w:rsidRPr="00F338C3">
        <w:t xml:space="preserve"> </w:t>
      </w:r>
      <w:r w:rsidRPr="00F338C3">
        <w:rPr>
          <w:spacing w:val="-2"/>
        </w:rPr>
        <w:t>профессионального</w:t>
      </w:r>
      <w:r w:rsidR="00D47A88" w:rsidRPr="00F338C3">
        <w:t xml:space="preserve"> </w:t>
      </w:r>
      <w:r w:rsidRPr="00F338C3">
        <w:rPr>
          <w:spacing w:val="-2"/>
        </w:rPr>
        <w:t>обучения</w:t>
      </w:r>
      <w:r w:rsidR="00D47A88" w:rsidRPr="00F338C3">
        <w:t xml:space="preserve"> </w:t>
      </w:r>
      <w:r w:rsidRPr="00F338C3">
        <w:rPr>
          <w:spacing w:val="-10"/>
        </w:rPr>
        <w:t>и</w:t>
      </w:r>
      <w:r w:rsidR="00D47A88" w:rsidRPr="00F338C3">
        <w:t xml:space="preserve"> </w:t>
      </w:r>
      <w:r w:rsidRPr="00F338C3">
        <w:rPr>
          <w:spacing w:val="-2"/>
        </w:rPr>
        <w:t>профессиональной деятельности.</w:t>
      </w:r>
    </w:p>
    <w:p w14:paraId="1AF7C82C" w14:textId="014D5F60" w:rsidR="003E363C" w:rsidRPr="00F338C3" w:rsidRDefault="00937358" w:rsidP="00281BE0">
      <w:pPr>
        <w:pStyle w:val="a4"/>
        <w:tabs>
          <w:tab w:val="left" w:pos="2708"/>
          <w:tab w:val="left" w:pos="4121"/>
          <w:tab w:val="left" w:pos="6447"/>
          <w:tab w:val="left" w:pos="7709"/>
          <w:tab w:val="left" w:pos="8142"/>
        </w:tabs>
        <w:spacing w:before="67"/>
        <w:ind w:left="0" w:right="853" w:firstLine="567"/>
      </w:pPr>
      <w:r w:rsidRPr="00F338C3">
        <w:rPr>
          <w:spacing w:val="-2"/>
        </w:rPr>
        <w:t>Система</w:t>
      </w:r>
      <w:r w:rsidR="00D47A88" w:rsidRPr="00F338C3">
        <w:t xml:space="preserve"> </w:t>
      </w:r>
      <w:r w:rsidRPr="00F338C3">
        <w:rPr>
          <w:spacing w:val="-2"/>
        </w:rPr>
        <w:t>оценки</w:t>
      </w:r>
      <w:r w:rsidRPr="00F338C3">
        <w:tab/>
        <w:t>достижения</w:t>
      </w:r>
      <w:r w:rsidRPr="00F338C3">
        <w:rPr>
          <w:spacing w:val="40"/>
        </w:rPr>
        <w:t xml:space="preserve"> </w:t>
      </w:r>
      <w:r w:rsidRPr="00F338C3">
        <w:t xml:space="preserve">планируемых </w:t>
      </w:r>
      <w:r w:rsidRPr="00F338C3">
        <w:rPr>
          <w:spacing w:val="-2"/>
        </w:rPr>
        <w:t>результатов</w:t>
      </w:r>
      <w:r w:rsidR="00D47A88" w:rsidRPr="00F338C3">
        <w:t xml:space="preserve"> </w:t>
      </w:r>
      <w:r w:rsidRPr="00F338C3">
        <w:t>освоения ФОП СОО</w:t>
      </w:r>
    </w:p>
    <w:p w14:paraId="2EC70BBD" w14:textId="77777777" w:rsidR="003E363C" w:rsidRPr="00F338C3" w:rsidRDefault="003E363C" w:rsidP="00281BE0">
      <w:pPr>
        <w:pStyle w:val="a4"/>
        <w:spacing w:before="1"/>
        <w:ind w:left="0" w:firstLine="567"/>
        <w:rPr>
          <w:b/>
        </w:rPr>
      </w:pPr>
    </w:p>
    <w:p w14:paraId="251A1DA4" w14:textId="77777777" w:rsidR="003E363C" w:rsidRPr="00F338C3" w:rsidRDefault="00937358" w:rsidP="00E75964">
      <w:pPr>
        <w:pStyle w:val="a6"/>
        <w:numPr>
          <w:ilvl w:val="2"/>
          <w:numId w:val="128"/>
        </w:numPr>
        <w:tabs>
          <w:tab w:val="left" w:pos="1609"/>
        </w:tabs>
        <w:ind w:left="0" w:firstLine="567"/>
        <w:jc w:val="both"/>
        <w:rPr>
          <w:b/>
          <w:sz w:val="24"/>
          <w:szCs w:val="24"/>
        </w:rPr>
      </w:pPr>
      <w:r w:rsidRPr="00F338C3">
        <w:rPr>
          <w:b/>
          <w:sz w:val="24"/>
          <w:szCs w:val="24"/>
        </w:rPr>
        <w:t>Общие</w:t>
      </w:r>
      <w:r w:rsidRPr="00F338C3">
        <w:rPr>
          <w:b/>
          <w:spacing w:val="-11"/>
          <w:sz w:val="24"/>
          <w:szCs w:val="24"/>
        </w:rPr>
        <w:t xml:space="preserve"> </w:t>
      </w:r>
      <w:r w:rsidRPr="00F338C3">
        <w:rPr>
          <w:b/>
          <w:spacing w:val="-2"/>
          <w:sz w:val="24"/>
          <w:szCs w:val="24"/>
        </w:rPr>
        <w:t>положения.</w:t>
      </w:r>
    </w:p>
    <w:p w14:paraId="446CEE79" w14:textId="22056ECD" w:rsidR="00D47A88" w:rsidRPr="00F338C3" w:rsidRDefault="00937358" w:rsidP="00E75964">
      <w:pPr>
        <w:pStyle w:val="a6"/>
        <w:numPr>
          <w:ilvl w:val="3"/>
          <w:numId w:val="128"/>
        </w:numPr>
        <w:tabs>
          <w:tab w:val="left" w:pos="2462"/>
        </w:tabs>
        <w:spacing w:before="272"/>
        <w:ind w:left="284" w:right="847"/>
        <w:rPr>
          <w:sz w:val="24"/>
          <w:szCs w:val="24"/>
        </w:rPr>
      </w:pPr>
      <w:r w:rsidRPr="00F338C3">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СОП СОО</w:t>
      </w:r>
      <w:r w:rsidR="00D47A88" w:rsidRPr="00F338C3">
        <w:rPr>
          <w:sz w:val="24"/>
          <w:szCs w:val="24"/>
        </w:rPr>
        <w:t xml:space="preserve"> </w:t>
      </w:r>
      <w:r w:rsidRPr="00F338C3">
        <w:rPr>
          <w:sz w:val="24"/>
          <w:szCs w:val="24"/>
        </w:rPr>
        <w:t>и обеспечение эффективной обратной связи, позволяющей осуществлять управление образовательным процессом.</w:t>
      </w:r>
    </w:p>
    <w:p w14:paraId="7675B567" w14:textId="77777777" w:rsidR="00D47A88" w:rsidRPr="00F338C3" w:rsidRDefault="00937358" w:rsidP="00E75964">
      <w:pPr>
        <w:pStyle w:val="a6"/>
        <w:numPr>
          <w:ilvl w:val="3"/>
          <w:numId w:val="128"/>
        </w:numPr>
        <w:tabs>
          <w:tab w:val="left" w:pos="2462"/>
        </w:tabs>
        <w:spacing w:before="272"/>
        <w:ind w:left="284" w:right="847"/>
        <w:rPr>
          <w:sz w:val="24"/>
          <w:szCs w:val="24"/>
        </w:rPr>
      </w:pPr>
      <w:proofErr w:type="gramStart"/>
      <w:r w:rsidRPr="00F338C3">
        <w:rPr>
          <w:sz w:val="24"/>
          <w:szCs w:val="24"/>
        </w:rPr>
        <w:t>Основными</w:t>
      </w:r>
      <w:r w:rsidRPr="00F338C3">
        <w:rPr>
          <w:spacing w:val="80"/>
          <w:sz w:val="24"/>
          <w:szCs w:val="24"/>
        </w:rPr>
        <w:t xml:space="preserve">  </w:t>
      </w:r>
      <w:r w:rsidRPr="00F338C3">
        <w:rPr>
          <w:sz w:val="24"/>
          <w:szCs w:val="24"/>
        </w:rPr>
        <w:t>направлениями</w:t>
      </w:r>
      <w:proofErr w:type="gramEnd"/>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целями</w:t>
      </w:r>
      <w:r w:rsidRPr="00F338C3">
        <w:rPr>
          <w:spacing w:val="80"/>
          <w:sz w:val="24"/>
          <w:szCs w:val="24"/>
        </w:rPr>
        <w:t xml:space="preserve">  </w:t>
      </w:r>
      <w:r w:rsidRPr="00F338C3">
        <w:rPr>
          <w:sz w:val="24"/>
          <w:szCs w:val="24"/>
        </w:rPr>
        <w:t>оценочной</w:t>
      </w:r>
      <w:r w:rsidRPr="00F338C3">
        <w:rPr>
          <w:spacing w:val="80"/>
          <w:sz w:val="24"/>
          <w:szCs w:val="24"/>
        </w:rPr>
        <w:t xml:space="preserve">  </w:t>
      </w:r>
      <w:r w:rsidRPr="00F338C3">
        <w:rPr>
          <w:sz w:val="24"/>
          <w:szCs w:val="24"/>
        </w:rPr>
        <w:t>деятельности в образовательной организации являются:</w:t>
      </w:r>
    </w:p>
    <w:p w14:paraId="60FDE08F" w14:textId="147A0D6E" w:rsidR="00D47A88" w:rsidRPr="00F338C3" w:rsidRDefault="00D47A88" w:rsidP="00281BE0">
      <w:pPr>
        <w:pStyle w:val="a6"/>
        <w:tabs>
          <w:tab w:val="left" w:pos="2462"/>
        </w:tabs>
        <w:spacing w:before="272"/>
        <w:ind w:left="284" w:right="847" w:firstLine="0"/>
        <w:rPr>
          <w:sz w:val="24"/>
          <w:szCs w:val="24"/>
        </w:rPr>
      </w:pPr>
      <w:r w:rsidRPr="00F338C3">
        <w:rPr>
          <w:sz w:val="24"/>
          <w:szCs w:val="24"/>
        </w:rPr>
        <w:t xml:space="preserve">- </w:t>
      </w:r>
      <w:r w:rsidR="00937358" w:rsidRPr="00F338C3">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w:t>
      </w:r>
      <w:r w:rsidR="00BA7AC1" w:rsidRPr="00F338C3">
        <w:rPr>
          <w:spacing w:val="40"/>
          <w:sz w:val="24"/>
          <w:szCs w:val="24"/>
        </w:rPr>
        <w:t xml:space="preserve"> </w:t>
      </w:r>
      <w:r w:rsidR="00937358" w:rsidRPr="00F338C3">
        <w:rPr>
          <w:sz w:val="24"/>
          <w:szCs w:val="24"/>
        </w:rPr>
        <w:t>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57F6AEEF" w14:textId="45C360B0" w:rsidR="003E363C" w:rsidRPr="00F338C3" w:rsidRDefault="00D47A88" w:rsidP="00281BE0">
      <w:pPr>
        <w:pStyle w:val="a6"/>
        <w:tabs>
          <w:tab w:val="left" w:pos="2462"/>
        </w:tabs>
        <w:spacing w:before="272"/>
        <w:ind w:left="284" w:right="847" w:firstLine="0"/>
        <w:rPr>
          <w:sz w:val="24"/>
          <w:szCs w:val="24"/>
        </w:rPr>
      </w:pPr>
      <w:r w:rsidRPr="00F338C3">
        <w:rPr>
          <w:sz w:val="24"/>
          <w:szCs w:val="24"/>
        </w:rPr>
        <w:t xml:space="preserve">- </w:t>
      </w:r>
      <w:r w:rsidR="00937358" w:rsidRPr="00F338C3">
        <w:rPr>
          <w:sz w:val="24"/>
          <w:szCs w:val="24"/>
        </w:rPr>
        <w:t>оценка</w:t>
      </w:r>
      <w:r w:rsidR="00937358" w:rsidRPr="00F338C3">
        <w:rPr>
          <w:spacing w:val="-6"/>
          <w:sz w:val="24"/>
          <w:szCs w:val="24"/>
        </w:rPr>
        <w:t xml:space="preserve"> </w:t>
      </w:r>
      <w:r w:rsidR="00937358" w:rsidRPr="00F338C3">
        <w:rPr>
          <w:sz w:val="24"/>
          <w:szCs w:val="24"/>
        </w:rPr>
        <w:t>результатов</w:t>
      </w:r>
      <w:r w:rsidR="00937358" w:rsidRPr="00F338C3">
        <w:rPr>
          <w:spacing w:val="-6"/>
          <w:sz w:val="24"/>
          <w:szCs w:val="24"/>
        </w:rPr>
        <w:t xml:space="preserve"> </w:t>
      </w:r>
      <w:r w:rsidR="00937358" w:rsidRPr="00F338C3">
        <w:rPr>
          <w:sz w:val="24"/>
          <w:szCs w:val="24"/>
        </w:rPr>
        <w:t>деятельности</w:t>
      </w:r>
      <w:r w:rsidR="00937358" w:rsidRPr="00F338C3">
        <w:rPr>
          <w:spacing w:val="-4"/>
          <w:sz w:val="24"/>
          <w:szCs w:val="24"/>
        </w:rPr>
        <w:t xml:space="preserve"> </w:t>
      </w:r>
      <w:r w:rsidR="00937358" w:rsidRPr="00F338C3">
        <w:rPr>
          <w:sz w:val="24"/>
          <w:szCs w:val="24"/>
        </w:rPr>
        <w:t>образовательной</w:t>
      </w:r>
      <w:r w:rsidR="00937358" w:rsidRPr="00F338C3">
        <w:rPr>
          <w:spacing w:val="-5"/>
          <w:sz w:val="24"/>
          <w:szCs w:val="24"/>
        </w:rPr>
        <w:t xml:space="preserve"> </w:t>
      </w:r>
      <w:r w:rsidR="00937358" w:rsidRPr="00F338C3">
        <w:rPr>
          <w:sz w:val="24"/>
          <w:szCs w:val="24"/>
        </w:rPr>
        <w:t>организации</w:t>
      </w:r>
      <w:r w:rsidR="00937358" w:rsidRPr="00F338C3">
        <w:rPr>
          <w:spacing w:val="-7"/>
          <w:sz w:val="24"/>
          <w:szCs w:val="24"/>
        </w:rPr>
        <w:t xml:space="preserve"> </w:t>
      </w:r>
      <w:r w:rsidR="00937358" w:rsidRPr="00F338C3">
        <w:rPr>
          <w:sz w:val="24"/>
          <w:szCs w:val="24"/>
        </w:rPr>
        <w:t>как</w:t>
      </w:r>
      <w:r w:rsidR="00937358" w:rsidRPr="00F338C3">
        <w:rPr>
          <w:spacing w:val="-5"/>
          <w:sz w:val="24"/>
          <w:szCs w:val="24"/>
        </w:rPr>
        <w:t xml:space="preserve"> </w:t>
      </w:r>
      <w:r w:rsidR="00937358" w:rsidRPr="00F338C3">
        <w:rPr>
          <w:sz w:val="24"/>
          <w:szCs w:val="24"/>
        </w:rPr>
        <w:t>основа аккредитационных процедур.</w:t>
      </w:r>
    </w:p>
    <w:p w14:paraId="2DA1E0F7" w14:textId="77777777" w:rsidR="003E363C" w:rsidRPr="00F338C3" w:rsidRDefault="00937358" w:rsidP="00E75964">
      <w:pPr>
        <w:pStyle w:val="a6"/>
        <w:numPr>
          <w:ilvl w:val="3"/>
          <w:numId w:val="128"/>
        </w:numPr>
        <w:ind w:left="0" w:right="2489" w:firstLine="567"/>
        <w:rPr>
          <w:sz w:val="24"/>
          <w:szCs w:val="24"/>
        </w:rPr>
      </w:pPr>
      <w:r w:rsidRPr="00F338C3">
        <w:rPr>
          <w:sz w:val="24"/>
          <w:szCs w:val="24"/>
        </w:rPr>
        <w:t>Основным объектом системы оценки, её содержательной и</w:t>
      </w:r>
      <w:r w:rsidRPr="00F338C3">
        <w:rPr>
          <w:spacing w:val="-5"/>
          <w:sz w:val="24"/>
          <w:szCs w:val="24"/>
        </w:rPr>
        <w:t xml:space="preserve"> </w:t>
      </w:r>
      <w:proofErr w:type="spellStart"/>
      <w:r w:rsidRPr="00F338C3">
        <w:rPr>
          <w:sz w:val="24"/>
          <w:szCs w:val="24"/>
        </w:rPr>
        <w:t>критериальной</w:t>
      </w:r>
      <w:proofErr w:type="spellEnd"/>
      <w:r w:rsidRPr="00F338C3">
        <w:rPr>
          <w:spacing w:val="-5"/>
          <w:sz w:val="24"/>
          <w:szCs w:val="24"/>
        </w:rPr>
        <w:t xml:space="preserve"> </w:t>
      </w:r>
      <w:r w:rsidRPr="00F338C3">
        <w:rPr>
          <w:sz w:val="24"/>
          <w:szCs w:val="24"/>
        </w:rPr>
        <w:t>базой</w:t>
      </w:r>
      <w:r w:rsidRPr="00F338C3">
        <w:rPr>
          <w:spacing w:val="-5"/>
          <w:sz w:val="24"/>
          <w:szCs w:val="24"/>
        </w:rPr>
        <w:t xml:space="preserve"> </w:t>
      </w:r>
      <w:r w:rsidRPr="00F338C3">
        <w:rPr>
          <w:sz w:val="24"/>
          <w:szCs w:val="24"/>
        </w:rPr>
        <w:t>выступают</w:t>
      </w:r>
      <w:r w:rsidRPr="00F338C3">
        <w:rPr>
          <w:spacing w:val="-5"/>
          <w:sz w:val="24"/>
          <w:szCs w:val="24"/>
        </w:rPr>
        <w:t xml:space="preserve"> </w:t>
      </w:r>
      <w:r w:rsidRPr="00F338C3">
        <w:rPr>
          <w:sz w:val="24"/>
          <w:szCs w:val="24"/>
        </w:rPr>
        <w:t>требования</w:t>
      </w:r>
      <w:r w:rsidRPr="00F338C3">
        <w:rPr>
          <w:spacing w:val="-5"/>
          <w:sz w:val="24"/>
          <w:szCs w:val="24"/>
        </w:rPr>
        <w:t xml:space="preserve"> </w:t>
      </w:r>
      <w:r w:rsidRPr="00F338C3">
        <w:rPr>
          <w:sz w:val="24"/>
          <w:szCs w:val="24"/>
        </w:rPr>
        <w:t>ФГОС</w:t>
      </w:r>
      <w:r w:rsidRPr="00F338C3">
        <w:rPr>
          <w:spacing w:val="-5"/>
          <w:sz w:val="24"/>
          <w:szCs w:val="24"/>
        </w:rPr>
        <w:t xml:space="preserve"> </w:t>
      </w:r>
      <w:r w:rsidRPr="00F338C3">
        <w:rPr>
          <w:sz w:val="24"/>
          <w:szCs w:val="24"/>
        </w:rPr>
        <w:t>СОО,</w:t>
      </w:r>
      <w:r w:rsidRPr="00F338C3">
        <w:rPr>
          <w:spacing w:val="-5"/>
          <w:sz w:val="24"/>
          <w:szCs w:val="24"/>
        </w:rPr>
        <w:t xml:space="preserve"> </w:t>
      </w:r>
      <w:r w:rsidRPr="00F338C3">
        <w:rPr>
          <w:sz w:val="24"/>
          <w:szCs w:val="24"/>
        </w:rPr>
        <w:t>которые</w:t>
      </w:r>
    </w:p>
    <w:p w14:paraId="36402AEA" w14:textId="77777777" w:rsidR="003E363C" w:rsidRPr="00F338C3" w:rsidRDefault="00937358" w:rsidP="00281BE0">
      <w:pPr>
        <w:pStyle w:val="a4"/>
        <w:ind w:left="0" w:right="855" w:firstLine="567"/>
      </w:pPr>
      <w:r w:rsidRPr="00F338C3">
        <w:t>конкретизируются</w:t>
      </w:r>
      <w:r w:rsidRPr="00F338C3">
        <w:rPr>
          <w:spacing w:val="-5"/>
        </w:rPr>
        <w:t xml:space="preserve"> </w:t>
      </w:r>
      <w:r w:rsidRPr="00F338C3">
        <w:t>в</w:t>
      </w:r>
      <w:r w:rsidRPr="00F338C3">
        <w:rPr>
          <w:spacing w:val="-6"/>
        </w:rPr>
        <w:t xml:space="preserve"> </w:t>
      </w:r>
      <w:r w:rsidRPr="00F338C3">
        <w:t>планируемых</w:t>
      </w:r>
      <w:r w:rsidRPr="00F338C3">
        <w:rPr>
          <w:spacing w:val="-5"/>
        </w:rPr>
        <w:t xml:space="preserve"> </w:t>
      </w:r>
      <w:r w:rsidRPr="00F338C3">
        <w:t>результатах</w:t>
      </w:r>
      <w:r w:rsidRPr="00F338C3">
        <w:rPr>
          <w:spacing w:val="-5"/>
        </w:rPr>
        <w:t xml:space="preserve"> </w:t>
      </w:r>
      <w:r w:rsidRPr="00F338C3">
        <w:t>освоения</w:t>
      </w:r>
      <w:r w:rsidRPr="00F338C3">
        <w:rPr>
          <w:spacing w:val="-5"/>
        </w:rPr>
        <w:t xml:space="preserve"> </w:t>
      </w:r>
      <w:r w:rsidRPr="00F338C3">
        <w:t>обучающимися</w:t>
      </w:r>
      <w:r w:rsidRPr="00F338C3">
        <w:rPr>
          <w:spacing w:val="-5"/>
        </w:rPr>
        <w:t xml:space="preserve"> </w:t>
      </w:r>
      <w:r w:rsidRPr="00F338C3">
        <w:t>ФОП</w:t>
      </w:r>
      <w:r w:rsidRPr="00F338C3">
        <w:rPr>
          <w:spacing w:val="-6"/>
        </w:rPr>
        <w:t xml:space="preserve"> </w:t>
      </w:r>
      <w:r w:rsidRPr="00F338C3">
        <w:t>СОО. Система оценки включает процедуры внутренней и внешней оценки.</w:t>
      </w:r>
    </w:p>
    <w:p w14:paraId="56BB1BE9" w14:textId="3019D774" w:rsidR="003E363C" w:rsidRPr="00F338C3" w:rsidRDefault="00937358" w:rsidP="00E75964">
      <w:pPr>
        <w:pStyle w:val="a6"/>
        <w:numPr>
          <w:ilvl w:val="3"/>
          <w:numId w:val="128"/>
        </w:numPr>
        <w:tabs>
          <w:tab w:val="left" w:pos="2462"/>
        </w:tabs>
        <w:ind w:left="0" w:firstLine="567"/>
        <w:rPr>
          <w:sz w:val="24"/>
          <w:szCs w:val="24"/>
        </w:rPr>
      </w:pPr>
      <w:r w:rsidRPr="00F338C3">
        <w:rPr>
          <w:sz w:val="24"/>
          <w:szCs w:val="24"/>
        </w:rPr>
        <w:t>Внутренняя</w:t>
      </w:r>
      <w:r w:rsidRPr="00F338C3">
        <w:rPr>
          <w:spacing w:val="-5"/>
          <w:sz w:val="24"/>
          <w:szCs w:val="24"/>
        </w:rPr>
        <w:t xml:space="preserve"> </w:t>
      </w:r>
      <w:r w:rsidRPr="00F338C3">
        <w:rPr>
          <w:sz w:val="24"/>
          <w:szCs w:val="24"/>
        </w:rPr>
        <w:t>оценка</w:t>
      </w:r>
      <w:r w:rsidRPr="00F338C3">
        <w:rPr>
          <w:spacing w:val="-4"/>
          <w:sz w:val="24"/>
          <w:szCs w:val="24"/>
        </w:rPr>
        <w:t xml:space="preserve"> </w:t>
      </w:r>
      <w:r w:rsidRPr="00F338C3">
        <w:rPr>
          <w:spacing w:val="-2"/>
          <w:sz w:val="24"/>
          <w:szCs w:val="24"/>
        </w:rPr>
        <w:t>включает:</w:t>
      </w:r>
    </w:p>
    <w:p w14:paraId="3367A7AF" w14:textId="77777777" w:rsidR="00A76891" w:rsidRPr="00F338C3" w:rsidRDefault="00A76891" w:rsidP="00E75964">
      <w:pPr>
        <w:pStyle w:val="a6"/>
        <w:numPr>
          <w:ilvl w:val="4"/>
          <w:numId w:val="128"/>
        </w:numPr>
        <w:tabs>
          <w:tab w:val="left" w:pos="2360"/>
        </w:tabs>
        <w:spacing w:before="126"/>
        <w:ind w:left="0" w:firstLine="567"/>
        <w:rPr>
          <w:sz w:val="24"/>
          <w:szCs w:val="24"/>
        </w:rPr>
      </w:pPr>
      <w:r w:rsidRPr="00F338C3">
        <w:rPr>
          <w:spacing w:val="-2"/>
          <w:sz w:val="24"/>
          <w:szCs w:val="24"/>
        </w:rPr>
        <w:t>стартовую</w:t>
      </w:r>
      <w:r w:rsidRPr="00F338C3">
        <w:rPr>
          <w:spacing w:val="-4"/>
          <w:sz w:val="24"/>
          <w:szCs w:val="24"/>
        </w:rPr>
        <w:t xml:space="preserve"> </w:t>
      </w:r>
      <w:r w:rsidRPr="00F338C3">
        <w:rPr>
          <w:spacing w:val="-2"/>
          <w:sz w:val="24"/>
          <w:szCs w:val="24"/>
        </w:rPr>
        <w:t>диагностику;</w:t>
      </w:r>
    </w:p>
    <w:p w14:paraId="2A98B294" w14:textId="77777777" w:rsidR="00A76891" w:rsidRPr="00F338C3" w:rsidRDefault="00A76891" w:rsidP="00E75964">
      <w:pPr>
        <w:pStyle w:val="a6"/>
        <w:numPr>
          <w:ilvl w:val="4"/>
          <w:numId w:val="128"/>
        </w:numPr>
        <w:tabs>
          <w:tab w:val="left" w:pos="2360"/>
        </w:tabs>
        <w:spacing w:before="122"/>
        <w:ind w:left="0" w:firstLine="567"/>
        <w:rPr>
          <w:sz w:val="24"/>
          <w:szCs w:val="24"/>
        </w:rPr>
      </w:pPr>
      <w:r w:rsidRPr="00F338C3">
        <w:rPr>
          <w:sz w:val="24"/>
          <w:szCs w:val="24"/>
        </w:rPr>
        <w:lastRenderedPageBreak/>
        <w:t>текущую</w:t>
      </w:r>
      <w:r w:rsidRPr="00F338C3">
        <w:rPr>
          <w:spacing w:val="-13"/>
          <w:sz w:val="24"/>
          <w:szCs w:val="24"/>
        </w:rPr>
        <w:t xml:space="preserve"> </w:t>
      </w:r>
      <w:r w:rsidRPr="00F338C3">
        <w:rPr>
          <w:sz w:val="24"/>
          <w:szCs w:val="24"/>
        </w:rPr>
        <w:t>и</w:t>
      </w:r>
      <w:r w:rsidRPr="00F338C3">
        <w:rPr>
          <w:spacing w:val="-13"/>
          <w:sz w:val="24"/>
          <w:szCs w:val="24"/>
        </w:rPr>
        <w:t xml:space="preserve"> </w:t>
      </w:r>
      <w:r w:rsidRPr="00F338C3">
        <w:rPr>
          <w:sz w:val="24"/>
          <w:szCs w:val="24"/>
        </w:rPr>
        <w:t>тематическую</w:t>
      </w:r>
      <w:r w:rsidRPr="00F338C3">
        <w:rPr>
          <w:spacing w:val="-13"/>
          <w:sz w:val="24"/>
          <w:szCs w:val="24"/>
        </w:rPr>
        <w:t xml:space="preserve"> </w:t>
      </w:r>
      <w:r w:rsidRPr="00F338C3">
        <w:rPr>
          <w:spacing w:val="-2"/>
          <w:sz w:val="24"/>
          <w:szCs w:val="24"/>
        </w:rPr>
        <w:t>оценку;</w:t>
      </w:r>
    </w:p>
    <w:p w14:paraId="3F078E9D" w14:textId="77777777" w:rsidR="00A76891" w:rsidRPr="00F338C3" w:rsidRDefault="00A76891" w:rsidP="00E75964">
      <w:pPr>
        <w:pStyle w:val="a6"/>
        <w:numPr>
          <w:ilvl w:val="4"/>
          <w:numId w:val="128"/>
        </w:numPr>
        <w:tabs>
          <w:tab w:val="left" w:pos="2360"/>
        </w:tabs>
        <w:spacing w:before="125"/>
        <w:ind w:left="0" w:firstLine="567"/>
        <w:rPr>
          <w:sz w:val="24"/>
          <w:szCs w:val="24"/>
        </w:rPr>
      </w:pPr>
      <w:r w:rsidRPr="00F338C3">
        <w:rPr>
          <w:spacing w:val="-2"/>
          <w:sz w:val="24"/>
          <w:szCs w:val="24"/>
        </w:rPr>
        <w:t>психолого-педагогическое</w:t>
      </w:r>
      <w:r w:rsidRPr="00F338C3">
        <w:rPr>
          <w:spacing w:val="9"/>
          <w:sz w:val="24"/>
          <w:szCs w:val="24"/>
        </w:rPr>
        <w:t xml:space="preserve"> </w:t>
      </w:r>
      <w:r w:rsidRPr="00F338C3">
        <w:rPr>
          <w:spacing w:val="-2"/>
          <w:sz w:val="24"/>
          <w:szCs w:val="24"/>
        </w:rPr>
        <w:t>наблюдение;</w:t>
      </w:r>
    </w:p>
    <w:p w14:paraId="1FF6F561" w14:textId="77777777" w:rsidR="00A76891" w:rsidRPr="00F338C3" w:rsidRDefault="00A76891" w:rsidP="00E75964">
      <w:pPr>
        <w:pStyle w:val="a6"/>
        <w:numPr>
          <w:ilvl w:val="4"/>
          <w:numId w:val="128"/>
        </w:numPr>
        <w:tabs>
          <w:tab w:val="left" w:pos="2360"/>
        </w:tabs>
        <w:spacing w:before="125"/>
        <w:ind w:left="0" w:firstLine="567"/>
        <w:rPr>
          <w:sz w:val="24"/>
          <w:szCs w:val="24"/>
        </w:rPr>
      </w:pPr>
      <w:r w:rsidRPr="00F338C3">
        <w:rPr>
          <w:spacing w:val="-2"/>
          <w:sz w:val="24"/>
          <w:szCs w:val="24"/>
        </w:rPr>
        <w:t>внутренний</w:t>
      </w:r>
      <w:r w:rsidRPr="00F338C3">
        <w:rPr>
          <w:sz w:val="24"/>
          <w:szCs w:val="24"/>
        </w:rPr>
        <w:t xml:space="preserve"> </w:t>
      </w:r>
      <w:r w:rsidRPr="00F338C3">
        <w:rPr>
          <w:spacing w:val="-2"/>
          <w:sz w:val="24"/>
          <w:szCs w:val="24"/>
        </w:rPr>
        <w:t>мониторинг</w:t>
      </w:r>
      <w:r w:rsidRPr="00F338C3">
        <w:rPr>
          <w:sz w:val="24"/>
          <w:szCs w:val="24"/>
        </w:rPr>
        <w:t xml:space="preserve"> </w:t>
      </w:r>
      <w:r w:rsidRPr="00F338C3">
        <w:rPr>
          <w:spacing w:val="-2"/>
          <w:sz w:val="24"/>
          <w:szCs w:val="24"/>
        </w:rPr>
        <w:t>образовательных</w:t>
      </w:r>
      <w:r w:rsidRPr="00F338C3">
        <w:rPr>
          <w:spacing w:val="3"/>
          <w:sz w:val="24"/>
          <w:szCs w:val="24"/>
        </w:rPr>
        <w:t xml:space="preserve"> </w:t>
      </w:r>
      <w:r w:rsidRPr="00F338C3">
        <w:rPr>
          <w:spacing w:val="-2"/>
          <w:sz w:val="24"/>
          <w:szCs w:val="24"/>
        </w:rPr>
        <w:t>достижений</w:t>
      </w:r>
      <w:r w:rsidRPr="00F338C3">
        <w:rPr>
          <w:spacing w:val="1"/>
          <w:sz w:val="24"/>
          <w:szCs w:val="24"/>
        </w:rPr>
        <w:t xml:space="preserve"> </w:t>
      </w:r>
      <w:r w:rsidRPr="00F338C3">
        <w:rPr>
          <w:spacing w:val="-2"/>
          <w:sz w:val="24"/>
          <w:szCs w:val="24"/>
        </w:rPr>
        <w:t>обучающихся.</w:t>
      </w:r>
    </w:p>
    <w:p w14:paraId="18482109" w14:textId="77777777" w:rsidR="00A76891" w:rsidRPr="00F338C3" w:rsidRDefault="00D82FBD" w:rsidP="00281BE0">
      <w:pPr>
        <w:pStyle w:val="ConsPlusNormal"/>
        <w:spacing w:before="240"/>
        <w:ind w:right="873" w:firstLine="567"/>
        <w:jc w:val="both"/>
      </w:pPr>
      <w:r w:rsidRPr="00F338C3">
        <w:t xml:space="preserve">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14:paraId="29878720" w14:textId="77777777" w:rsidR="00A76891" w:rsidRPr="00F338C3" w:rsidRDefault="00D82FBD" w:rsidP="00281BE0">
      <w:pPr>
        <w:pStyle w:val="ConsPlusNormal"/>
        <w:spacing w:before="240"/>
        <w:ind w:right="873" w:firstLine="567"/>
        <w:jc w:val="both"/>
      </w:pPr>
      <w:r w:rsidRPr="00F338C3">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bookmarkStart w:id="3" w:name="_GoBack"/>
      <w:bookmarkEnd w:id="3"/>
    </w:p>
    <w:p w14:paraId="66BF6076" w14:textId="0A4238BE" w:rsidR="00D82FBD" w:rsidRPr="00F338C3" w:rsidRDefault="00D82FBD" w:rsidP="00281BE0">
      <w:pPr>
        <w:pStyle w:val="ConsPlusNormal"/>
        <w:spacing w:before="240"/>
        <w:ind w:right="873" w:firstLine="567"/>
        <w:jc w:val="both"/>
      </w:pPr>
      <w:r w:rsidRPr="00F338C3">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4385B9EA" w14:textId="77777777" w:rsidR="00D82FBD" w:rsidRPr="00F338C3" w:rsidRDefault="00D82FBD" w:rsidP="00281BE0">
      <w:pPr>
        <w:pStyle w:val="a6"/>
        <w:tabs>
          <w:tab w:val="left" w:pos="2462"/>
        </w:tabs>
        <w:ind w:left="567" w:firstLine="0"/>
        <w:rPr>
          <w:sz w:val="24"/>
          <w:szCs w:val="24"/>
        </w:rPr>
      </w:pPr>
    </w:p>
    <w:p w14:paraId="47D084DC" w14:textId="6562A95E" w:rsidR="003E363C" w:rsidRPr="00F338C3" w:rsidRDefault="00937358" w:rsidP="00E75964">
      <w:pPr>
        <w:pStyle w:val="a6"/>
        <w:numPr>
          <w:ilvl w:val="3"/>
          <w:numId w:val="128"/>
        </w:numPr>
        <w:spacing w:before="122"/>
        <w:ind w:left="0" w:firstLine="567"/>
        <w:rPr>
          <w:sz w:val="24"/>
          <w:szCs w:val="24"/>
        </w:rPr>
      </w:pPr>
      <w:r w:rsidRPr="00F338C3">
        <w:rPr>
          <w:sz w:val="24"/>
          <w:szCs w:val="24"/>
        </w:rPr>
        <w:t>Внешняя</w:t>
      </w:r>
      <w:r w:rsidRPr="00F338C3">
        <w:rPr>
          <w:spacing w:val="-4"/>
          <w:sz w:val="24"/>
          <w:szCs w:val="24"/>
        </w:rPr>
        <w:t xml:space="preserve"> </w:t>
      </w:r>
      <w:r w:rsidRPr="00F338C3">
        <w:rPr>
          <w:sz w:val="24"/>
          <w:szCs w:val="24"/>
        </w:rPr>
        <w:t>оценка</w:t>
      </w:r>
      <w:r w:rsidRPr="00F338C3">
        <w:rPr>
          <w:spacing w:val="-3"/>
          <w:sz w:val="24"/>
          <w:szCs w:val="24"/>
        </w:rPr>
        <w:t xml:space="preserve"> </w:t>
      </w:r>
      <w:r w:rsidRPr="00F338C3">
        <w:rPr>
          <w:spacing w:val="-2"/>
          <w:sz w:val="24"/>
          <w:szCs w:val="24"/>
        </w:rPr>
        <w:t>включает:</w:t>
      </w:r>
    </w:p>
    <w:p w14:paraId="2585CA2F" w14:textId="0C635FE0" w:rsidR="003E363C" w:rsidRPr="00F338C3" w:rsidRDefault="00932E31" w:rsidP="00281BE0">
      <w:pPr>
        <w:pStyle w:val="a6"/>
        <w:tabs>
          <w:tab w:val="left" w:pos="2360"/>
        </w:tabs>
        <w:spacing w:before="125"/>
        <w:ind w:left="0" w:firstLine="567"/>
        <w:rPr>
          <w:sz w:val="24"/>
          <w:szCs w:val="24"/>
        </w:rPr>
      </w:pPr>
      <w:r w:rsidRPr="00F338C3">
        <w:rPr>
          <w:spacing w:val="-2"/>
          <w:sz w:val="24"/>
          <w:szCs w:val="24"/>
        </w:rPr>
        <w:t xml:space="preserve">- </w:t>
      </w:r>
      <w:r w:rsidR="00937358" w:rsidRPr="00F338C3">
        <w:rPr>
          <w:spacing w:val="-2"/>
          <w:sz w:val="24"/>
          <w:szCs w:val="24"/>
        </w:rPr>
        <w:t>независимую</w:t>
      </w:r>
      <w:r w:rsidR="00937358" w:rsidRPr="00F338C3">
        <w:rPr>
          <w:spacing w:val="2"/>
          <w:sz w:val="24"/>
          <w:szCs w:val="24"/>
        </w:rPr>
        <w:t xml:space="preserve"> </w:t>
      </w:r>
      <w:r w:rsidR="00937358" w:rsidRPr="00F338C3">
        <w:rPr>
          <w:spacing w:val="-2"/>
          <w:sz w:val="24"/>
          <w:szCs w:val="24"/>
        </w:rPr>
        <w:t>оценку</w:t>
      </w:r>
      <w:r w:rsidR="00937358" w:rsidRPr="00F338C3">
        <w:rPr>
          <w:sz w:val="24"/>
          <w:szCs w:val="24"/>
        </w:rPr>
        <w:t xml:space="preserve"> </w:t>
      </w:r>
      <w:r w:rsidR="00937358" w:rsidRPr="00F338C3">
        <w:rPr>
          <w:spacing w:val="-2"/>
          <w:sz w:val="24"/>
          <w:szCs w:val="24"/>
        </w:rPr>
        <w:t>качества</w:t>
      </w:r>
      <w:r w:rsidR="00937358" w:rsidRPr="00F338C3">
        <w:rPr>
          <w:spacing w:val="1"/>
          <w:sz w:val="24"/>
          <w:szCs w:val="24"/>
        </w:rPr>
        <w:t xml:space="preserve"> </w:t>
      </w:r>
      <w:r w:rsidR="00937358" w:rsidRPr="00F338C3">
        <w:rPr>
          <w:spacing w:val="-2"/>
          <w:sz w:val="24"/>
          <w:szCs w:val="24"/>
        </w:rPr>
        <w:t>образования</w:t>
      </w:r>
      <w:r w:rsidR="00937358" w:rsidRPr="00F338C3">
        <w:rPr>
          <w:spacing w:val="-2"/>
          <w:sz w:val="24"/>
          <w:szCs w:val="24"/>
          <w:vertAlign w:val="superscript"/>
        </w:rPr>
        <w:t>13</w:t>
      </w:r>
      <w:r w:rsidR="00937358" w:rsidRPr="00F338C3">
        <w:rPr>
          <w:spacing w:val="-2"/>
          <w:sz w:val="24"/>
          <w:szCs w:val="24"/>
        </w:rPr>
        <w:t>;</w:t>
      </w:r>
    </w:p>
    <w:p w14:paraId="748AAA29" w14:textId="5B61DEC7" w:rsidR="003E363C" w:rsidRPr="00F338C3" w:rsidRDefault="00932E31" w:rsidP="00281BE0">
      <w:pPr>
        <w:pStyle w:val="a4"/>
        <w:spacing w:before="1"/>
        <w:ind w:left="0" w:firstLine="567"/>
      </w:pPr>
      <w:r w:rsidRPr="00F338C3">
        <w:t xml:space="preserve">- </w:t>
      </w:r>
      <w:r w:rsidR="00937358" w:rsidRPr="00F338C3">
        <w:t>мониторинговые</w:t>
      </w:r>
      <w:r w:rsidR="00937358" w:rsidRPr="00F338C3">
        <w:rPr>
          <w:spacing w:val="-8"/>
        </w:rPr>
        <w:t xml:space="preserve"> </w:t>
      </w:r>
      <w:r w:rsidR="00937358" w:rsidRPr="00F338C3">
        <w:t>исследования</w:t>
      </w:r>
      <w:r w:rsidR="00937358" w:rsidRPr="00F338C3">
        <w:rPr>
          <w:spacing w:val="-7"/>
        </w:rPr>
        <w:t xml:space="preserve"> </w:t>
      </w:r>
      <w:r w:rsidR="00937358" w:rsidRPr="00F338C3">
        <w:t>муниципального,</w:t>
      </w:r>
      <w:r w:rsidR="00937358" w:rsidRPr="00F338C3">
        <w:rPr>
          <w:spacing w:val="-7"/>
        </w:rPr>
        <w:t xml:space="preserve"> </w:t>
      </w:r>
      <w:r w:rsidR="00937358" w:rsidRPr="00F338C3">
        <w:t>регионального</w:t>
      </w:r>
      <w:r w:rsidR="00937358" w:rsidRPr="00F338C3">
        <w:rPr>
          <w:spacing w:val="-9"/>
        </w:rPr>
        <w:t xml:space="preserve"> </w:t>
      </w:r>
      <w:r w:rsidR="00937358" w:rsidRPr="00F338C3">
        <w:t>и федерального уровней.</w:t>
      </w:r>
    </w:p>
    <w:p w14:paraId="06AED139" w14:textId="3607913C" w:rsidR="003E363C" w:rsidRPr="00F338C3" w:rsidRDefault="00937358" w:rsidP="00E75964">
      <w:pPr>
        <w:pStyle w:val="a6"/>
        <w:numPr>
          <w:ilvl w:val="3"/>
          <w:numId w:val="128"/>
        </w:numPr>
        <w:spacing w:before="1"/>
        <w:ind w:left="0" w:right="1536" w:firstLine="567"/>
        <w:rPr>
          <w:sz w:val="24"/>
          <w:szCs w:val="24"/>
        </w:rPr>
      </w:pPr>
      <w:r w:rsidRPr="00F338C3">
        <w:rPr>
          <w:sz w:val="24"/>
          <w:szCs w:val="24"/>
        </w:rPr>
        <w:t>В соответствии с ФГОС СОО система оценки образовательной организации</w:t>
      </w:r>
      <w:r w:rsidRPr="00F338C3">
        <w:rPr>
          <w:spacing w:val="-6"/>
          <w:sz w:val="24"/>
          <w:szCs w:val="24"/>
        </w:rPr>
        <w:t xml:space="preserve"> </w:t>
      </w:r>
      <w:r w:rsidRPr="00F338C3">
        <w:rPr>
          <w:sz w:val="24"/>
          <w:szCs w:val="24"/>
        </w:rPr>
        <w:t>реализует</w:t>
      </w:r>
      <w:r w:rsidRPr="00F338C3">
        <w:rPr>
          <w:spacing w:val="-5"/>
          <w:sz w:val="24"/>
          <w:szCs w:val="24"/>
        </w:rPr>
        <w:t xml:space="preserve"> </w:t>
      </w:r>
      <w:r w:rsidRPr="00F338C3">
        <w:rPr>
          <w:sz w:val="24"/>
          <w:szCs w:val="24"/>
        </w:rPr>
        <w:t>системно-деятельностный,</w:t>
      </w:r>
      <w:r w:rsidRPr="00F338C3">
        <w:rPr>
          <w:spacing w:val="-5"/>
          <w:sz w:val="24"/>
          <w:szCs w:val="24"/>
        </w:rPr>
        <w:t xml:space="preserve"> </w:t>
      </w:r>
      <w:r w:rsidRPr="00F338C3">
        <w:rPr>
          <w:sz w:val="24"/>
          <w:szCs w:val="24"/>
        </w:rPr>
        <w:t>уровневый</w:t>
      </w:r>
      <w:r w:rsidRPr="00F338C3">
        <w:rPr>
          <w:spacing w:val="-6"/>
          <w:sz w:val="24"/>
          <w:szCs w:val="24"/>
        </w:rPr>
        <w:t xml:space="preserve"> </w:t>
      </w:r>
      <w:r w:rsidRPr="00F338C3">
        <w:rPr>
          <w:sz w:val="24"/>
          <w:szCs w:val="24"/>
        </w:rPr>
        <w:t>и</w:t>
      </w:r>
      <w:r w:rsidRPr="00F338C3">
        <w:rPr>
          <w:spacing w:val="-6"/>
          <w:sz w:val="24"/>
          <w:szCs w:val="24"/>
        </w:rPr>
        <w:t xml:space="preserve"> </w:t>
      </w:r>
      <w:r w:rsidRPr="00F338C3">
        <w:rPr>
          <w:sz w:val="24"/>
          <w:szCs w:val="24"/>
        </w:rPr>
        <w:t>комплексный подходы к оценке образовательных достижений.</w:t>
      </w:r>
    </w:p>
    <w:p w14:paraId="7B9D2197" w14:textId="3F350578" w:rsidR="003E363C" w:rsidRPr="00F338C3" w:rsidRDefault="00116101" w:rsidP="00E75964">
      <w:pPr>
        <w:pStyle w:val="a6"/>
        <w:numPr>
          <w:ilvl w:val="3"/>
          <w:numId w:val="128"/>
        </w:numPr>
        <w:tabs>
          <w:tab w:val="left" w:pos="851"/>
        </w:tabs>
        <w:ind w:left="0" w:right="871" w:firstLine="567"/>
        <w:rPr>
          <w:sz w:val="24"/>
          <w:szCs w:val="24"/>
        </w:rPr>
      </w:pPr>
      <w:r w:rsidRPr="00F338C3">
        <w:rPr>
          <w:sz w:val="24"/>
          <w:szCs w:val="24"/>
        </w:rPr>
        <w:t xml:space="preserve">        </w:t>
      </w:r>
      <w:r w:rsidR="00937358" w:rsidRPr="00F338C3">
        <w:rPr>
          <w:sz w:val="24"/>
          <w:szCs w:val="24"/>
        </w:rPr>
        <w:t>Системно-деятельностный</w:t>
      </w:r>
      <w:r w:rsidR="00937358" w:rsidRPr="00F338C3">
        <w:rPr>
          <w:spacing w:val="-6"/>
          <w:sz w:val="24"/>
          <w:szCs w:val="24"/>
        </w:rPr>
        <w:t xml:space="preserve"> </w:t>
      </w:r>
      <w:r w:rsidR="00937358" w:rsidRPr="00F338C3">
        <w:rPr>
          <w:sz w:val="24"/>
          <w:szCs w:val="24"/>
        </w:rPr>
        <w:t>подход</w:t>
      </w:r>
      <w:r w:rsidR="00937358" w:rsidRPr="00F338C3">
        <w:rPr>
          <w:spacing w:val="-7"/>
          <w:sz w:val="24"/>
          <w:szCs w:val="24"/>
        </w:rPr>
        <w:t xml:space="preserve"> </w:t>
      </w:r>
      <w:r w:rsidR="00937358" w:rsidRPr="00F338C3">
        <w:rPr>
          <w:sz w:val="24"/>
          <w:szCs w:val="24"/>
        </w:rPr>
        <w:t>к</w:t>
      </w:r>
      <w:r w:rsidR="00937358" w:rsidRPr="00F338C3">
        <w:rPr>
          <w:spacing w:val="-6"/>
          <w:sz w:val="24"/>
          <w:szCs w:val="24"/>
        </w:rPr>
        <w:t xml:space="preserve"> </w:t>
      </w:r>
      <w:r w:rsidR="00937358" w:rsidRPr="00F338C3">
        <w:rPr>
          <w:sz w:val="24"/>
          <w:szCs w:val="24"/>
        </w:rPr>
        <w:t>оценке</w:t>
      </w:r>
      <w:r w:rsidR="00937358" w:rsidRPr="00F338C3">
        <w:rPr>
          <w:spacing w:val="-7"/>
          <w:sz w:val="24"/>
          <w:szCs w:val="24"/>
        </w:rPr>
        <w:t xml:space="preserve"> </w:t>
      </w:r>
      <w:r w:rsidR="00937358" w:rsidRPr="00F338C3">
        <w:rPr>
          <w:sz w:val="24"/>
          <w:szCs w:val="24"/>
        </w:rPr>
        <w:t>образовательных</w:t>
      </w:r>
      <w:r w:rsidR="00937358" w:rsidRPr="00F338C3">
        <w:rPr>
          <w:spacing w:val="-5"/>
          <w:sz w:val="24"/>
          <w:szCs w:val="24"/>
        </w:rPr>
        <w:t xml:space="preserve"> </w:t>
      </w:r>
      <w:r w:rsidR="00937358" w:rsidRPr="00F338C3">
        <w:rPr>
          <w:sz w:val="24"/>
          <w:szCs w:val="24"/>
        </w:rPr>
        <w:t>достижений обучающихся проявляется в оценке способности обучающихся к решению</w:t>
      </w:r>
      <w:r w:rsidRPr="00F338C3">
        <w:rPr>
          <w:sz w:val="24"/>
          <w:szCs w:val="24"/>
        </w:rPr>
        <w:t xml:space="preserve"> </w:t>
      </w:r>
      <w:r w:rsidR="00937358" w:rsidRPr="00F338C3">
        <w:rPr>
          <w:sz w:val="24"/>
          <w:szCs w:val="24"/>
        </w:rPr>
        <w:t>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61E8C4C" w14:textId="1BE3717B" w:rsidR="003E363C" w:rsidRPr="00F338C3" w:rsidRDefault="00937358" w:rsidP="00E75964">
      <w:pPr>
        <w:pStyle w:val="a6"/>
        <w:numPr>
          <w:ilvl w:val="3"/>
          <w:numId w:val="128"/>
        </w:numPr>
        <w:spacing w:before="2"/>
        <w:ind w:left="0" w:right="1409" w:firstLine="567"/>
        <w:rPr>
          <w:sz w:val="24"/>
          <w:szCs w:val="24"/>
        </w:rPr>
      </w:pPr>
      <w:r w:rsidRPr="00F338C3">
        <w:rPr>
          <w:sz w:val="24"/>
          <w:szCs w:val="24"/>
        </w:rPr>
        <w:t>Уровневый подход служит важнейшей основой для организации индивидуальной</w:t>
      </w:r>
      <w:r w:rsidRPr="00F338C3">
        <w:rPr>
          <w:spacing w:val="-3"/>
          <w:sz w:val="24"/>
          <w:szCs w:val="24"/>
        </w:rPr>
        <w:t xml:space="preserve"> </w:t>
      </w:r>
      <w:r w:rsidRPr="00F338C3">
        <w:rPr>
          <w:sz w:val="24"/>
          <w:szCs w:val="24"/>
        </w:rPr>
        <w:t>работы</w:t>
      </w:r>
      <w:r w:rsidRPr="00F338C3">
        <w:rPr>
          <w:spacing w:val="-3"/>
          <w:sz w:val="24"/>
          <w:szCs w:val="24"/>
        </w:rPr>
        <w:t xml:space="preserve"> </w:t>
      </w:r>
      <w:r w:rsidRPr="00F338C3">
        <w:rPr>
          <w:sz w:val="24"/>
          <w:szCs w:val="24"/>
        </w:rPr>
        <w:t>с</w:t>
      </w:r>
      <w:r w:rsidRPr="00F338C3">
        <w:rPr>
          <w:spacing w:val="-5"/>
          <w:sz w:val="24"/>
          <w:szCs w:val="24"/>
        </w:rPr>
        <w:t xml:space="preserve"> </w:t>
      </w:r>
      <w:r w:rsidRPr="00F338C3">
        <w:rPr>
          <w:sz w:val="24"/>
          <w:szCs w:val="24"/>
        </w:rPr>
        <w:t>обучающимися.</w:t>
      </w:r>
      <w:r w:rsidRPr="00F338C3">
        <w:rPr>
          <w:spacing w:val="-3"/>
          <w:sz w:val="24"/>
          <w:szCs w:val="24"/>
        </w:rPr>
        <w:t xml:space="preserve"> </w:t>
      </w:r>
      <w:r w:rsidRPr="00F338C3">
        <w:rPr>
          <w:sz w:val="24"/>
          <w:szCs w:val="24"/>
        </w:rPr>
        <w:t>Он</w:t>
      </w:r>
      <w:r w:rsidRPr="00F338C3">
        <w:rPr>
          <w:spacing w:val="-3"/>
          <w:sz w:val="24"/>
          <w:szCs w:val="24"/>
        </w:rPr>
        <w:t xml:space="preserve"> </w:t>
      </w:r>
      <w:r w:rsidRPr="00F338C3">
        <w:rPr>
          <w:sz w:val="24"/>
          <w:szCs w:val="24"/>
        </w:rPr>
        <w:t>реализуется</w:t>
      </w:r>
      <w:r w:rsidRPr="00F338C3">
        <w:rPr>
          <w:spacing w:val="-3"/>
          <w:sz w:val="24"/>
          <w:szCs w:val="24"/>
        </w:rPr>
        <w:t xml:space="preserve"> </w:t>
      </w:r>
      <w:r w:rsidRPr="00F338C3">
        <w:rPr>
          <w:sz w:val="24"/>
          <w:szCs w:val="24"/>
        </w:rPr>
        <w:t>как</w:t>
      </w:r>
      <w:r w:rsidRPr="00F338C3">
        <w:rPr>
          <w:spacing w:val="-3"/>
          <w:sz w:val="24"/>
          <w:szCs w:val="24"/>
        </w:rPr>
        <w:t xml:space="preserve"> </w:t>
      </w:r>
      <w:r w:rsidRPr="00F338C3">
        <w:rPr>
          <w:sz w:val="24"/>
          <w:szCs w:val="24"/>
        </w:rPr>
        <w:t>по</w:t>
      </w:r>
      <w:r w:rsidRPr="00F338C3">
        <w:rPr>
          <w:spacing w:val="-3"/>
          <w:sz w:val="24"/>
          <w:szCs w:val="24"/>
        </w:rPr>
        <w:t xml:space="preserve"> </w:t>
      </w:r>
      <w:r w:rsidRPr="00F338C3">
        <w:rPr>
          <w:sz w:val="24"/>
          <w:szCs w:val="24"/>
        </w:rPr>
        <w:t>отношению</w:t>
      </w:r>
      <w:r w:rsidR="00314B55" w:rsidRPr="00F338C3">
        <w:rPr>
          <w:sz w:val="24"/>
          <w:szCs w:val="24"/>
        </w:rPr>
        <w:t xml:space="preserve"> </w:t>
      </w:r>
      <w:r w:rsidRPr="00F338C3">
        <w:rPr>
          <w:sz w:val="24"/>
          <w:szCs w:val="24"/>
        </w:rPr>
        <w:t xml:space="preserve">к содержанию оценки, так и к представлению и интерпретации результатов </w:t>
      </w:r>
      <w:r w:rsidRPr="00F338C3">
        <w:rPr>
          <w:spacing w:val="-2"/>
          <w:sz w:val="24"/>
          <w:szCs w:val="24"/>
        </w:rPr>
        <w:t>измерений.</w:t>
      </w:r>
    </w:p>
    <w:p w14:paraId="6CF935EB" w14:textId="4C9DA07D" w:rsidR="003E363C" w:rsidRPr="00F338C3" w:rsidRDefault="00937358" w:rsidP="00E75964">
      <w:pPr>
        <w:pStyle w:val="a6"/>
        <w:numPr>
          <w:ilvl w:val="3"/>
          <w:numId w:val="128"/>
        </w:numPr>
        <w:ind w:left="0" w:right="1110" w:firstLine="567"/>
        <w:rPr>
          <w:sz w:val="24"/>
          <w:szCs w:val="24"/>
        </w:rPr>
      </w:pPr>
      <w:r w:rsidRPr="00F338C3">
        <w:rPr>
          <w:sz w:val="24"/>
          <w:szCs w:val="24"/>
        </w:rPr>
        <w:t>Уровневый подход реализуется за счёт фиксации различных уровней достижения</w:t>
      </w:r>
      <w:r w:rsidRPr="00F338C3">
        <w:rPr>
          <w:spacing w:val="-6"/>
          <w:sz w:val="24"/>
          <w:szCs w:val="24"/>
        </w:rPr>
        <w:t xml:space="preserve"> </w:t>
      </w:r>
      <w:r w:rsidRPr="00F338C3">
        <w:rPr>
          <w:sz w:val="24"/>
          <w:szCs w:val="24"/>
        </w:rPr>
        <w:t>обучающимися</w:t>
      </w:r>
      <w:r w:rsidRPr="00F338C3">
        <w:rPr>
          <w:spacing w:val="-6"/>
          <w:sz w:val="24"/>
          <w:szCs w:val="24"/>
        </w:rPr>
        <w:t xml:space="preserve"> </w:t>
      </w:r>
      <w:r w:rsidRPr="00F338C3">
        <w:rPr>
          <w:sz w:val="24"/>
          <w:szCs w:val="24"/>
        </w:rPr>
        <w:t>планируемых</w:t>
      </w:r>
      <w:r w:rsidRPr="00F338C3">
        <w:rPr>
          <w:spacing w:val="-5"/>
          <w:sz w:val="24"/>
          <w:szCs w:val="24"/>
        </w:rPr>
        <w:t xml:space="preserve"> </w:t>
      </w:r>
      <w:r w:rsidRPr="00F338C3">
        <w:rPr>
          <w:sz w:val="24"/>
          <w:szCs w:val="24"/>
        </w:rPr>
        <w:t>результатов</w:t>
      </w:r>
      <w:r w:rsidRPr="00F338C3">
        <w:rPr>
          <w:spacing w:val="-7"/>
          <w:sz w:val="24"/>
          <w:szCs w:val="24"/>
        </w:rPr>
        <w:t xml:space="preserve"> </w:t>
      </w:r>
      <w:r w:rsidRPr="00F338C3">
        <w:rPr>
          <w:sz w:val="24"/>
          <w:szCs w:val="24"/>
        </w:rPr>
        <w:t>базового</w:t>
      </w:r>
      <w:r w:rsidRPr="00F338C3">
        <w:rPr>
          <w:spacing w:val="-5"/>
          <w:sz w:val="24"/>
          <w:szCs w:val="24"/>
        </w:rPr>
        <w:t xml:space="preserve"> </w:t>
      </w:r>
      <w:r w:rsidRPr="00F338C3">
        <w:rPr>
          <w:sz w:val="24"/>
          <w:szCs w:val="24"/>
        </w:rPr>
        <w:t>уровня</w:t>
      </w:r>
      <w:r w:rsidRPr="00F338C3">
        <w:rPr>
          <w:spacing w:val="-6"/>
          <w:sz w:val="24"/>
          <w:szCs w:val="24"/>
        </w:rPr>
        <w:t xml:space="preserve"> </w:t>
      </w:r>
      <w:r w:rsidRPr="00F338C3">
        <w:rPr>
          <w:sz w:val="24"/>
          <w:szCs w:val="24"/>
        </w:rPr>
        <w:t>и</w:t>
      </w:r>
      <w:r w:rsidRPr="00F338C3">
        <w:rPr>
          <w:spacing w:val="-3"/>
          <w:sz w:val="24"/>
          <w:szCs w:val="24"/>
        </w:rPr>
        <w:t xml:space="preserve"> </w:t>
      </w:r>
      <w:r w:rsidRPr="00F338C3">
        <w:rPr>
          <w:sz w:val="24"/>
          <w:szCs w:val="24"/>
        </w:rPr>
        <w:t>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w:t>
      </w:r>
      <w:r w:rsidR="00314B55" w:rsidRPr="00F338C3">
        <w:rPr>
          <w:sz w:val="24"/>
          <w:szCs w:val="24"/>
        </w:rPr>
        <w:t xml:space="preserve"> </w:t>
      </w:r>
      <w:r w:rsidRPr="00F338C3">
        <w:rPr>
          <w:sz w:val="24"/>
          <w:szCs w:val="24"/>
        </w:rPr>
        <w:t>со всеми обучающимися в ходе учебного процесса. Овладение базовым уровнем является границей, отделяющей знание от незнания, выступает достаточным</w:t>
      </w:r>
      <w:r w:rsidR="00314B55" w:rsidRPr="00F338C3">
        <w:rPr>
          <w:sz w:val="24"/>
          <w:szCs w:val="24"/>
        </w:rPr>
        <w:t xml:space="preserve"> </w:t>
      </w:r>
      <w:r w:rsidRPr="00F338C3">
        <w:rPr>
          <w:sz w:val="24"/>
          <w:szCs w:val="24"/>
        </w:rPr>
        <w:t xml:space="preserve">для продолжения обучения и усвоения последующего учебного </w:t>
      </w:r>
      <w:r w:rsidRPr="00F338C3">
        <w:rPr>
          <w:spacing w:val="-2"/>
          <w:sz w:val="24"/>
          <w:szCs w:val="24"/>
        </w:rPr>
        <w:t>материала.</w:t>
      </w:r>
    </w:p>
    <w:p w14:paraId="5622C296" w14:textId="622EFEF9" w:rsidR="005D4DD8" w:rsidRPr="00F338C3" w:rsidRDefault="005D4DD8" w:rsidP="005D4DD8">
      <w:pPr>
        <w:ind w:right="1110"/>
        <w:rPr>
          <w:sz w:val="24"/>
          <w:szCs w:val="24"/>
        </w:rPr>
      </w:pPr>
    </w:p>
    <w:p w14:paraId="3FF87B03" w14:textId="3A93F2CA" w:rsidR="005D4DD8" w:rsidRPr="00F338C3" w:rsidRDefault="005D4DD8" w:rsidP="005D4DD8">
      <w:pPr>
        <w:ind w:right="1110"/>
        <w:rPr>
          <w:sz w:val="24"/>
          <w:szCs w:val="24"/>
        </w:rPr>
      </w:pPr>
    </w:p>
    <w:p w14:paraId="58D5FAE9" w14:textId="24079A15" w:rsidR="005D4DD8" w:rsidRPr="00F338C3" w:rsidRDefault="005D4DD8" w:rsidP="005D4DD8">
      <w:pPr>
        <w:ind w:right="1110"/>
        <w:rPr>
          <w:sz w:val="24"/>
          <w:szCs w:val="24"/>
        </w:rPr>
      </w:pPr>
    </w:p>
    <w:p w14:paraId="52AEDE83" w14:textId="199B1AFD" w:rsidR="005D4DD8" w:rsidRPr="00F338C3" w:rsidRDefault="005D4DD8" w:rsidP="005D4DD8">
      <w:pPr>
        <w:ind w:right="1110"/>
        <w:rPr>
          <w:sz w:val="24"/>
          <w:szCs w:val="24"/>
        </w:rPr>
      </w:pPr>
    </w:p>
    <w:p w14:paraId="6E6715C1" w14:textId="77777777" w:rsidR="005D4DD8" w:rsidRPr="00F338C3" w:rsidRDefault="005D4DD8" w:rsidP="005D4DD8">
      <w:pPr>
        <w:ind w:right="1110"/>
        <w:rPr>
          <w:sz w:val="24"/>
          <w:szCs w:val="24"/>
        </w:rPr>
      </w:pPr>
    </w:p>
    <w:p w14:paraId="47EB3528" w14:textId="77777777" w:rsidR="00932E31" w:rsidRPr="00F338C3" w:rsidRDefault="00932E31" w:rsidP="00281BE0">
      <w:pPr>
        <w:pStyle w:val="a4"/>
        <w:spacing w:before="109"/>
      </w:pPr>
      <w:r w:rsidRPr="00F338C3">
        <w:rPr>
          <w:noProof/>
        </w:rPr>
        <mc:AlternateContent>
          <mc:Choice Requires="wps">
            <w:drawing>
              <wp:anchor distT="0" distB="0" distL="0" distR="0" simplePos="0" relativeHeight="251692544" behindDoc="1" locked="0" layoutInCell="1" allowOverlap="1" wp14:anchorId="2563200A" wp14:editId="54673D00">
                <wp:simplePos x="0" y="0"/>
                <wp:positionH relativeFrom="page">
                  <wp:posOffset>1080819</wp:posOffset>
                </wp:positionH>
                <wp:positionV relativeFrom="paragraph">
                  <wp:posOffset>230934</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ex="http://schemas.microsoft.com/office/word/2018/wordml/cex">
            <w:pict>
              <v:shape w14:anchorId="3F13CD14" id="Graphic 7" o:spid="_x0000_s1026" style="position:absolute;margin-left:85.1pt;margin-top:18.2pt;width:144.05pt;height:.6pt;z-index:-2516239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" path="m1829054,l,,,7620r1829054,l1829054,xe" fillcolor="black" stroked="f">
                <v:path arrowok="t"/>
                <w10:wrap type="topAndBottom" anchorx="page"/>
              </v:shape>
            </w:pict>
          </mc:Fallback>
        </mc:AlternateContent>
      </w:r>
    </w:p>
    <w:p w14:paraId="569573C9" w14:textId="77777777" w:rsidR="00932E31" w:rsidRPr="00F338C3" w:rsidRDefault="00932E31" w:rsidP="00281BE0">
      <w:pPr>
        <w:pStyle w:val="a4"/>
        <w:spacing w:before="97"/>
        <w:ind w:left="0" w:right="850" w:firstLine="567"/>
      </w:pPr>
      <w:r w:rsidRPr="00F338C3">
        <w:rPr>
          <w:position w:val="7"/>
        </w:rPr>
        <w:t>13</w:t>
      </w:r>
      <w:r w:rsidRPr="00F338C3">
        <w:t>Статья95</w:t>
      </w:r>
      <w:r w:rsidRPr="00F338C3">
        <w:rPr>
          <w:spacing w:val="80"/>
        </w:rPr>
        <w:t xml:space="preserve"> </w:t>
      </w:r>
      <w:r w:rsidRPr="00F338C3">
        <w:t>Федерального</w:t>
      </w:r>
      <w:r w:rsidRPr="00F338C3">
        <w:rPr>
          <w:spacing w:val="80"/>
        </w:rPr>
        <w:t xml:space="preserve"> </w:t>
      </w:r>
      <w:r w:rsidRPr="00F338C3">
        <w:t>закона</w:t>
      </w:r>
      <w:r w:rsidRPr="00F338C3">
        <w:rPr>
          <w:spacing w:val="79"/>
        </w:rPr>
        <w:t xml:space="preserve"> </w:t>
      </w:r>
      <w:r w:rsidRPr="00F338C3">
        <w:t>от</w:t>
      </w:r>
      <w:r w:rsidRPr="00F338C3">
        <w:rPr>
          <w:spacing w:val="80"/>
        </w:rPr>
        <w:t xml:space="preserve"> </w:t>
      </w:r>
      <w:r w:rsidRPr="00F338C3">
        <w:t>29</w:t>
      </w:r>
      <w:r w:rsidRPr="00F338C3">
        <w:rPr>
          <w:spacing w:val="80"/>
        </w:rPr>
        <w:t xml:space="preserve"> </w:t>
      </w:r>
      <w:r w:rsidRPr="00F338C3">
        <w:t>декабря</w:t>
      </w:r>
      <w:r w:rsidRPr="00F338C3">
        <w:rPr>
          <w:spacing w:val="80"/>
        </w:rPr>
        <w:t xml:space="preserve"> </w:t>
      </w:r>
      <w:r w:rsidRPr="00F338C3">
        <w:t>2012</w:t>
      </w:r>
      <w:r w:rsidRPr="00F338C3">
        <w:rPr>
          <w:spacing w:val="80"/>
        </w:rPr>
        <w:t xml:space="preserve"> </w:t>
      </w:r>
      <w:r w:rsidRPr="00F338C3">
        <w:t>г.</w:t>
      </w:r>
      <w:r w:rsidRPr="00F338C3">
        <w:rPr>
          <w:spacing w:val="80"/>
        </w:rPr>
        <w:t xml:space="preserve"> </w:t>
      </w:r>
      <w:r w:rsidRPr="00F338C3">
        <w:t>№</w:t>
      </w:r>
      <w:r w:rsidRPr="00F338C3">
        <w:rPr>
          <w:spacing w:val="79"/>
        </w:rPr>
        <w:t xml:space="preserve"> </w:t>
      </w:r>
      <w:r w:rsidRPr="00F338C3">
        <w:t>273-ФЗ</w:t>
      </w:r>
      <w:r w:rsidRPr="00F338C3">
        <w:rPr>
          <w:spacing w:val="80"/>
        </w:rPr>
        <w:t xml:space="preserve"> </w:t>
      </w:r>
      <w:r w:rsidRPr="00F338C3">
        <w:t>«Об</w:t>
      </w:r>
      <w:r w:rsidRPr="00F338C3">
        <w:rPr>
          <w:spacing w:val="80"/>
        </w:rPr>
        <w:t xml:space="preserve"> </w:t>
      </w:r>
      <w:r w:rsidRPr="00F338C3">
        <w:t>образовании в Российской Федерации» (Собрание законодательства Российской Федерации, 2012, №</w:t>
      </w:r>
      <w:r w:rsidRPr="00F338C3">
        <w:rPr>
          <w:spacing w:val="40"/>
        </w:rPr>
        <w:t xml:space="preserve"> </w:t>
      </w:r>
      <w:r w:rsidRPr="00F338C3">
        <w:rPr>
          <w:spacing w:val="-4"/>
        </w:rPr>
        <w:t>53,</w:t>
      </w:r>
    </w:p>
    <w:p w14:paraId="3E87CD0C" w14:textId="77777777" w:rsidR="00932E31" w:rsidRPr="00F338C3" w:rsidRDefault="00932E31" w:rsidP="00281BE0">
      <w:pPr>
        <w:pStyle w:val="a4"/>
        <w:spacing w:before="1"/>
        <w:ind w:left="0" w:firstLine="567"/>
      </w:pPr>
      <w:r w:rsidRPr="00F338C3">
        <w:t>ст.</w:t>
      </w:r>
      <w:r w:rsidRPr="00F338C3">
        <w:rPr>
          <w:spacing w:val="-1"/>
        </w:rPr>
        <w:t xml:space="preserve"> </w:t>
      </w:r>
      <w:r w:rsidRPr="00F338C3">
        <w:t>7598; 2017, №</w:t>
      </w:r>
      <w:r w:rsidRPr="00F338C3">
        <w:rPr>
          <w:spacing w:val="-2"/>
        </w:rPr>
        <w:t xml:space="preserve"> </w:t>
      </w:r>
      <w:r w:rsidRPr="00F338C3">
        <w:t xml:space="preserve">50, ст. </w:t>
      </w:r>
      <w:r w:rsidRPr="00F338C3">
        <w:rPr>
          <w:spacing w:val="-2"/>
        </w:rPr>
        <w:t>7563).</w:t>
      </w:r>
    </w:p>
    <w:p w14:paraId="2F96714F" w14:textId="77777777" w:rsidR="003E363C" w:rsidRPr="00F338C3" w:rsidRDefault="003E363C" w:rsidP="00281BE0">
      <w:pPr>
        <w:pStyle w:val="a4"/>
        <w:ind w:left="0" w:firstLine="567"/>
      </w:pPr>
    </w:p>
    <w:p w14:paraId="39859DC5" w14:textId="4D27DE46" w:rsidR="003E363C" w:rsidRPr="00F338C3" w:rsidRDefault="003E363C" w:rsidP="00281BE0">
      <w:pPr>
        <w:pStyle w:val="a4"/>
        <w:spacing w:before="257"/>
        <w:ind w:left="0" w:firstLine="567"/>
      </w:pPr>
    </w:p>
    <w:p w14:paraId="0D86F122" w14:textId="77777777" w:rsidR="00A15B03" w:rsidRPr="00F338C3" w:rsidRDefault="00A15B03" w:rsidP="00281BE0">
      <w:pPr>
        <w:pStyle w:val="a4"/>
        <w:spacing w:before="257"/>
        <w:ind w:left="0" w:firstLine="567"/>
      </w:pPr>
    </w:p>
    <w:p w14:paraId="56025FA3" w14:textId="77777777" w:rsidR="003E363C" w:rsidRPr="00F338C3" w:rsidRDefault="00937358" w:rsidP="00E75964">
      <w:pPr>
        <w:pStyle w:val="1"/>
        <w:numPr>
          <w:ilvl w:val="2"/>
          <w:numId w:val="128"/>
        </w:numPr>
        <w:tabs>
          <w:tab w:val="left" w:pos="2334"/>
        </w:tabs>
        <w:spacing w:before="1"/>
        <w:ind w:left="0" w:firstLine="567"/>
        <w:jc w:val="both"/>
      </w:pPr>
      <w:r w:rsidRPr="00F338C3">
        <w:t>Особенности</w:t>
      </w:r>
      <w:r w:rsidRPr="00F338C3">
        <w:rPr>
          <w:spacing w:val="-11"/>
        </w:rPr>
        <w:t xml:space="preserve"> </w:t>
      </w:r>
      <w:r w:rsidRPr="00F338C3">
        <w:t>оценки</w:t>
      </w:r>
      <w:r w:rsidRPr="00F338C3">
        <w:rPr>
          <w:spacing w:val="-7"/>
        </w:rPr>
        <w:t xml:space="preserve"> </w:t>
      </w:r>
      <w:r w:rsidRPr="00F338C3">
        <w:t>метапредметных</w:t>
      </w:r>
      <w:r w:rsidRPr="00F338C3">
        <w:rPr>
          <w:spacing w:val="-15"/>
        </w:rPr>
        <w:t xml:space="preserve"> </w:t>
      </w:r>
      <w:r w:rsidRPr="00F338C3">
        <w:t>и</w:t>
      </w:r>
      <w:r w:rsidRPr="00F338C3">
        <w:rPr>
          <w:spacing w:val="-10"/>
        </w:rPr>
        <w:t xml:space="preserve"> </w:t>
      </w:r>
      <w:r w:rsidRPr="00F338C3">
        <w:t>предметных</w:t>
      </w:r>
      <w:r w:rsidRPr="00F338C3">
        <w:rPr>
          <w:spacing w:val="-12"/>
        </w:rPr>
        <w:t xml:space="preserve"> </w:t>
      </w:r>
      <w:r w:rsidRPr="00F338C3">
        <w:rPr>
          <w:spacing w:val="-2"/>
        </w:rPr>
        <w:t>результатов</w:t>
      </w:r>
    </w:p>
    <w:p w14:paraId="341BDE96" w14:textId="77777777" w:rsidR="003E363C" w:rsidRPr="00F338C3" w:rsidRDefault="00937358" w:rsidP="00E75964">
      <w:pPr>
        <w:pStyle w:val="a6"/>
        <w:numPr>
          <w:ilvl w:val="0"/>
          <w:numId w:val="122"/>
        </w:numPr>
        <w:tabs>
          <w:tab w:val="left" w:pos="2101"/>
        </w:tabs>
        <w:spacing w:before="271"/>
        <w:ind w:left="0" w:right="852" w:firstLine="567"/>
        <w:rPr>
          <w:sz w:val="24"/>
          <w:szCs w:val="24"/>
        </w:rPr>
      </w:pPr>
      <w:r w:rsidRPr="00F338C3">
        <w:rPr>
          <w:sz w:val="24"/>
          <w:szCs w:val="24"/>
        </w:rPr>
        <w:t xml:space="preserve">Комплексный подход к оценке образовательных достижений реализуется </w:t>
      </w:r>
      <w:r w:rsidRPr="00F338C3">
        <w:rPr>
          <w:spacing w:val="-2"/>
          <w:sz w:val="24"/>
          <w:szCs w:val="24"/>
        </w:rPr>
        <w:t>через:</w:t>
      </w:r>
    </w:p>
    <w:p w14:paraId="2C36E953" w14:textId="77777777" w:rsidR="003E363C" w:rsidRPr="00F338C3" w:rsidRDefault="00937358" w:rsidP="00E75964">
      <w:pPr>
        <w:pStyle w:val="a6"/>
        <w:numPr>
          <w:ilvl w:val="0"/>
          <w:numId w:val="119"/>
        </w:numPr>
        <w:tabs>
          <w:tab w:val="left" w:pos="1879"/>
        </w:tabs>
        <w:ind w:left="0" w:firstLine="567"/>
        <w:rPr>
          <w:sz w:val="24"/>
          <w:szCs w:val="24"/>
        </w:rPr>
      </w:pPr>
      <w:r w:rsidRPr="00F338C3">
        <w:rPr>
          <w:sz w:val="24"/>
          <w:szCs w:val="24"/>
        </w:rPr>
        <w:t>оценку</w:t>
      </w:r>
      <w:r w:rsidRPr="00F338C3">
        <w:rPr>
          <w:spacing w:val="-15"/>
          <w:sz w:val="24"/>
          <w:szCs w:val="24"/>
        </w:rPr>
        <w:t xml:space="preserve"> </w:t>
      </w:r>
      <w:r w:rsidRPr="00F338C3">
        <w:rPr>
          <w:sz w:val="24"/>
          <w:szCs w:val="24"/>
        </w:rPr>
        <w:t>предметных</w:t>
      </w:r>
      <w:r w:rsidRPr="00F338C3">
        <w:rPr>
          <w:spacing w:val="-15"/>
          <w:sz w:val="24"/>
          <w:szCs w:val="24"/>
        </w:rPr>
        <w:t xml:space="preserve"> </w:t>
      </w:r>
      <w:r w:rsidRPr="00F338C3">
        <w:rPr>
          <w:sz w:val="24"/>
          <w:szCs w:val="24"/>
        </w:rPr>
        <w:t>и</w:t>
      </w:r>
      <w:r w:rsidRPr="00F338C3">
        <w:rPr>
          <w:spacing w:val="-12"/>
          <w:sz w:val="24"/>
          <w:szCs w:val="24"/>
        </w:rPr>
        <w:t xml:space="preserve"> </w:t>
      </w:r>
      <w:r w:rsidRPr="00F338C3">
        <w:rPr>
          <w:sz w:val="24"/>
          <w:szCs w:val="24"/>
        </w:rPr>
        <w:t>метапредметных</w:t>
      </w:r>
      <w:r w:rsidRPr="00F338C3">
        <w:rPr>
          <w:spacing w:val="-11"/>
          <w:sz w:val="24"/>
          <w:szCs w:val="24"/>
        </w:rPr>
        <w:t xml:space="preserve"> </w:t>
      </w:r>
      <w:r w:rsidRPr="00F338C3">
        <w:rPr>
          <w:spacing w:val="-2"/>
          <w:sz w:val="24"/>
          <w:szCs w:val="24"/>
        </w:rPr>
        <w:t>результатов;</w:t>
      </w:r>
    </w:p>
    <w:p w14:paraId="51A1DDE8" w14:textId="77777777" w:rsidR="003E363C" w:rsidRPr="00F338C3" w:rsidRDefault="00937358" w:rsidP="00E75964">
      <w:pPr>
        <w:pStyle w:val="a6"/>
        <w:numPr>
          <w:ilvl w:val="0"/>
          <w:numId w:val="119"/>
        </w:numPr>
        <w:tabs>
          <w:tab w:val="left" w:pos="1994"/>
        </w:tabs>
        <w:spacing w:before="125"/>
        <w:ind w:left="0" w:right="851" w:firstLine="567"/>
        <w:rPr>
          <w:sz w:val="24"/>
          <w:szCs w:val="24"/>
        </w:rPr>
      </w:pPr>
      <w:r w:rsidRPr="00F338C3">
        <w:rPr>
          <w:sz w:val="24"/>
          <w:szCs w:val="24"/>
        </w:rPr>
        <w:t>использования комплекса оценочных процедур как основы для оценки динамики</w:t>
      </w:r>
      <w:r w:rsidRPr="00F338C3">
        <w:rPr>
          <w:spacing w:val="80"/>
          <w:w w:val="150"/>
          <w:sz w:val="24"/>
          <w:szCs w:val="24"/>
        </w:rPr>
        <w:t xml:space="preserve">  </w:t>
      </w:r>
      <w:r w:rsidRPr="00F338C3">
        <w:rPr>
          <w:sz w:val="24"/>
          <w:szCs w:val="24"/>
        </w:rPr>
        <w:t>индивидуальных</w:t>
      </w:r>
      <w:r w:rsidRPr="00F338C3">
        <w:rPr>
          <w:spacing w:val="80"/>
          <w:w w:val="150"/>
          <w:sz w:val="24"/>
          <w:szCs w:val="24"/>
        </w:rPr>
        <w:t xml:space="preserve">  </w:t>
      </w:r>
      <w:r w:rsidRPr="00F338C3">
        <w:rPr>
          <w:sz w:val="24"/>
          <w:szCs w:val="24"/>
        </w:rPr>
        <w:t>образовательных</w:t>
      </w:r>
      <w:r w:rsidRPr="00F338C3">
        <w:rPr>
          <w:spacing w:val="80"/>
          <w:w w:val="150"/>
          <w:sz w:val="24"/>
          <w:szCs w:val="24"/>
        </w:rPr>
        <w:t xml:space="preserve">  </w:t>
      </w:r>
      <w:r w:rsidRPr="00F338C3">
        <w:rPr>
          <w:sz w:val="24"/>
          <w:szCs w:val="24"/>
        </w:rPr>
        <w:t>достижений</w:t>
      </w:r>
      <w:r w:rsidRPr="00F338C3">
        <w:rPr>
          <w:spacing w:val="80"/>
          <w:w w:val="150"/>
          <w:sz w:val="24"/>
          <w:szCs w:val="24"/>
        </w:rPr>
        <w:t xml:space="preserve">  </w:t>
      </w:r>
      <w:r w:rsidRPr="00F338C3">
        <w:rPr>
          <w:sz w:val="24"/>
          <w:szCs w:val="24"/>
        </w:rPr>
        <w:t>обучающихся</w:t>
      </w:r>
      <w:r w:rsidRPr="00F338C3">
        <w:rPr>
          <w:spacing w:val="40"/>
          <w:sz w:val="24"/>
          <w:szCs w:val="24"/>
        </w:rPr>
        <w:t xml:space="preserve"> </w:t>
      </w:r>
      <w:r w:rsidRPr="00F338C3">
        <w:rPr>
          <w:sz w:val="24"/>
          <w:szCs w:val="24"/>
        </w:rP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646FE854" w14:textId="468AF002" w:rsidR="003E363C" w:rsidRPr="00F338C3" w:rsidRDefault="00937358" w:rsidP="00E75964">
      <w:pPr>
        <w:pStyle w:val="a6"/>
        <w:numPr>
          <w:ilvl w:val="0"/>
          <w:numId w:val="119"/>
        </w:numPr>
        <w:tabs>
          <w:tab w:val="left" w:pos="1893"/>
        </w:tabs>
        <w:ind w:left="0" w:right="853" w:firstLine="567"/>
        <w:rPr>
          <w:sz w:val="24"/>
          <w:szCs w:val="24"/>
        </w:rPr>
      </w:pPr>
      <w:r w:rsidRPr="00F338C3">
        <w:rPr>
          <w:sz w:val="24"/>
          <w:szCs w:val="24"/>
        </w:rPr>
        <w:t xml:space="preserve">использования разнообразных методов и форм оценки, взаимно дополняющих </w:t>
      </w:r>
      <w:proofErr w:type="gramStart"/>
      <w:r w:rsidRPr="00F338C3">
        <w:rPr>
          <w:sz w:val="24"/>
          <w:szCs w:val="24"/>
        </w:rPr>
        <w:t>друг</w:t>
      </w:r>
      <w:r w:rsidRPr="00F338C3">
        <w:rPr>
          <w:spacing w:val="40"/>
          <w:sz w:val="24"/>
          <w:szCs w:val="24"/>
        </w:rPr>
        <w:t xml:space="preserve">  </w:t>
      </w:r>
      <w:r w:rsidRPr="00F338C3">
        <w:rPr>
          <w:sz w:val="24"/>
          <w:szCs w:val="24"/>
        </w:rPr>
        <w:t>друга</w:t>
      </w:r>
      <w:proofErr w:type="gramEnd"/>
      <w:r w:rsidRPr="00F338C3">
        <w:rPr>
          <w:sz w:val="24"/>
          <w:szCs w:val="24"/>
        </w:rPr>
        <w:t>:</w:t>
      </w:r>
      <w:r w:rsidRPr="00F338C3">
        <w:rPr>
          <w:spacing w:val="40"/>
          <w:sz w:val="24"/>
          <w:szCs w:val="24"/>
        </w:rPr>
        <w:t xml:space="preserve">  </w:t>
      </w:r>
      <w:r w:rsidRPr="00F338C3">
        <w:rPr>
          <w:sz w:val="24"/>
          <w:szCs w:val="24"/>
        </w:rPr>
        <w:t>стандартизированных</w:t>
      </w:r>
      <w:r w:rsidRPr="00F338C3">
        <w:rPr>
          <w:spacing w:val="40"/>
          <w:sz w:val="24"/>
          <w:szCs w:val="24"/>
        </w:rPr>
        <w:t xml:space="preserve">  </w:t>
      </w:r>
      <w:r w:rsidRPr="00F338C3">
        <w:rPr>
          <w:sz w:val="24"/>
          <w:szCs w:val="24"/>
        </w:rPr>
        <w:t>устных</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письменных</w:t>
      </w:r>
      <w:r w:rsidRPr="00F338C3">
        <w:rPr>
          <w:spacing w:val="40"/>
          <w:sz w:val="24"/>
          <w:szCs w:val="24"/>
        </w:rPr>
        <w:t xml:space="preserve">  </w:t>
      </w:r>
      <w:r w:rsidRPr="00F338C3">
        <w:rPr>
          <w:sz w:val="24"/>
          <w:szCs w:val="24"/>
        </w:rPr>
        <w:t>работ,</w:t>
      </w:r>
      <w:r w:rsidRPr="00F338C3">
        <w:rPr>
          <w:spacing w:val="40"/>
          <w:sz w:val="24"/>
          <w:szCs w:val="24"/>
        </w:rPr>
        <w:t xml:space="preserve">  </w:t>
      </w:r>
      <w:r w:rsidRPr="00F338C3">
        <w:rPr>
          <w:sz w:val="24"/>
          <w:szCs w:val="24"/>
        </w:rPr>
        <w:t>проектов,</w:t>
      </w:r>
      <w:r w:rsidR="00AB4AF1" w:rsidRPr="00F338C3">
        <w:rPr>
          <w:sz w:val="24"/>
          <w:szCs w:val="24"/>
        </w:rPr>
        <w:t xml:space="preserve"> </w:t>
      </w:r>
      <w:r w:rsidRPr="00F338C3">
        <w:t>практических</w:t>
      </w:r>
      <w:r w:rsidRPr="00F338C3">
        <w:rPr>
          <w:spacing w:val="-4"/>
        </w:rPr>
        <w:t xml:space="preserve"> </w:t>
      </w:r>
      <w:r w:rsidRPr="00F338C3">
        <w:t>(в</w:t>
      </w:r>
      <w:r w:rsidRPr="00F338C3">
        <w:rPr>
          <w:spacing w:val="-5"/>
        </w:rPr>
        <w:t xml:space="preserve"> </w:t>
      </w:r>
      <w:r w:rsidRPr="00F338C3">
        <w:t>том</w:t>
      </w:r>
      <w:r w:rsidRPr="00F338C3">
        <w:rPr>
          <w:spacing w:val="-3"/>
        </w:rPr>
        <w:t xml:space="preserve"> </w:t>
      </w:r>
      <w:r w:rsidRPr="00F338C3">
        <w:t>числе</w:t>
      </w:r>
      <w:r w:rsidRPr="00F338C3">
        <w:rPr>
          <w:spacing w:val="-4"/>
        </w:rPr>
        <w:t xml:space="preserve"> </w:t>
      </w:r>
      <w:r w:rsidRPr="00F338C3">
        <w:t>исследовательских)</w:t>
      </w:r>
      <w:r w:rsidRPr="00F338C3">
        <w:rPr>
          <w:spacing w:val="-6"/>
        </w:rPr>
        <w:t xml:space="preserve"> </w:t>
      </w:r>
      <w:r w:rsidRPr="00F338C3">
        <w:t>и</w:t>
      </w:r>
      <w:r w:rsidRPr="00F338C3">
        <w:rPr>
          <w:spacing w:val="-3"/>
        </w:rPr>
        <w:t xml:space="preserve"> </w:t>
      </w:r>
      <w:r w:rsidRPr="00F338C3">
        <w:t>творческих</w:t>
      </w:r>
      <w:r w:rsidRPr="00F338C3">
        <w:rPr>
          <w:spacing w:val="-1"/>
        </w:rPr>
        <w:t xml:space="preserve"> </w:t>
      </w:r>
      <w:r w:rsidRPr="00F338C3">
        <w:rPr>
          <w:spacing w:val="-2"/>
        </w:rPr>
        <w:t>работ;</w:t>
      </w:r>
    </w:p>
    <w:p w14:paraId="3430CDEF" w14:textId="5B2663E7" w:rsidR="003E363C" w:rsidRPr="00F338C3" w:rsidRDefault="00937358" w:rsidP="00E75964">
      <w:pPr>
        <w:pStyle w:val="a6"/>
        <w:numPr>
          <w:ilvl w:val="0"/>
          <w:numId w:val="119"/>
        </w:numPr>
        <w:tabs>
          <w:tab w:val="left" w:pos="2014"/>
        </w:tabs>
        <w:spacing w:before="125"/>
        <w:ind w:left="0" w:right="850" w:firstLine="567"/>
        <w:rPr>
          <w:sz w:val="24"/>
          <w:szCs w:val="24"/>
        </w:rPr>
      </w:pPr>
      <w:r w:rsidRPr="00F338C3">
        <w:rPr>
          <w:sz w:val="24"/>
          <w:szCs w:val="24"/>
        </w:rPr>
        <w:t>использования форм работы, обеспечивающих возможность включения обучающихся</w:t>
      </w:r>
      <w:r w:rsidR="00AB4AF1" w:rsidRPr="00F338C3">
        <w:rPr>
          <w:sz w:val="24"/>
          <w:szCs w:val="24"/>
        </w:rPr>
        <w:t xml:space="preserve"> </w:t>
      </w:r>
      <w:r w:rsidRPr="00F338C3">
        <w:rPr>
          <w:sz w:val="24"/>
          <w:szCs w:val="24"/>
        </w:rPr>
        <w:t>в самостоятельную оценочную деятельность (самоанализ,</w:t>
      </w:r>
      <w:r w:rsidRPr="00F338C3">
        <w:rPr>
          <w:spacing w:val="40"/>
          <w:sz w:val="24"/>
          <w:szCs w:val="24"/>
        </w:rPr>
        <w:t xml:space="preserve"> </w:t>
      </w:r>
      <w:r w:rsidRPr="00F338C3">
        <w:rPr>
          <w:sz w:val="24"/>
          <w:szCs w:val="24"/>
        </w:rPr>
        <w:t xml:space="preserve">самооценка, </w:t>
      </w:r>
      <w:proofErr w:type="spellStart"/>
      <w:r w:rsidRPr="00F338C3">
        <w:rPr>
          <w:sz w:val="24"/>
          <w:szCs w:val="24"/>
        </w:rPr>
        <w:t>взаимооценка</w:t>
      </w:r>
      <w:proofErr w:type="spellEnd"/>
      <w:r w:rsidRPr="00F338C3">
        <w:rPr>
          <w:sz w:val="24"/>
          <w:szCs w:val="24"/>
        </w:rPr>
        <w:t>);</w:t>
      </w:r>
    </w:p>
    <w:p w14:paraId="4F59277C" w14:textId="77777777" w:rsidR="003E363C" w:rsidRPr="00F338C3" w:rsidRDefault="00937358" w:rsidP="00E75964">
      <w:pPr>
        <w:pStyle w:val="a6"/>
        <w:numPr>
          <w:ilvl w:val="0"/>
          <w:numId w:val="119"/>
        </w:numPr>
        <w:tabs>
          <w:tab w:val="left" w:pos="1988"/>
        </w:tabs>
        <w:ind w:left="0" w:right="842" w:firstLine="567"/>
        <w:rPr>
          <w:sz w:val="24"/>
          <w:szCs w:val="24"/>
        </w:rPr>
      </w:pPr>
      <w:r w:rsidRPr="00F338C3">
        <w:rPr>
          <w:sz w:val="24"/>
          <w:szCs w:val="24"/>
        </w:rPr>
        <w:t>использования</w:t>
      </w:r>
      <w:r w:rsidRPr="00F338C3">
        <w:rPr>
          <w:spacing w:val="80"/>
          <w:sz w:val="24"/>
          <w:szCs w:val="24"/>
        </w:rPr>
        <w:t xml:space="preserve"> </w:t>
      </w:r>
      <w:r w:rsidRPr="00F338C3">
        <w:rPr>
          <w:sz w:val="24"/>
          <w:szCs w:val="24"/>
        </w:rPr>
        <w:t>мониторинга</w:t>
      </w:r>
      <w:r w:rsidRPr="00F338C3">
        <w:rPr>
          <w:spacing w:val="80"/>
          <w:sz w:val="24"/>
          <w:szCs w:val="24"/>
        </w:rPr>
        <w:t xml:space="preserve"> </w:t>
      </w:r>
      <w:r w:rsidRPr="00F338C3">
        <w:rPr>
          <w:sz w:val="24"/>
          <w:szCs w:val="24"/>
        </w:rPr>
        <w:t>динамических</w:t>
      </w:r>
      <w:r w:rsidRPr="00F338C3">
        <w:rPr>
          <w:spacing w:val="80"/>
          <w:sz w:val="24"/>
          <w:szCs w:val="24"/>
        </w:rPr>
        <w:t xml:space="preserve"> </w:t>
      </w:r>
      <w:r w:rsidRPr="00F338C3">
        <w:rPr>
          <w:sz w:val="24"/>
          <w:szCs w:val="24"/>
        </w:rPr>
        <w:t>показателей</w:t>
      </w:r>
      <w:r w:rsidRPr="00F338C3">
        <w:rPr>
          <w:spacing w:val="80"/>
          <w:sz w:val="24"/>
          <w:szCs w:val="24"/>
        </w:rPr>
        <w:t xml:space="preserve"> </w:t>
      </w:r>
      <w:r w:rsidRPr="00F338C3">
        <w:rPr>
          <w:sz w:val="24"/>
          <w:szCs w:val="24"/>
        </w:rPr>
        <w:t>освоения</w:t>
      </w:r>
      <w:r w:rsidRPr="00F338C3">
        <w:rPr>
          <w:spacing w:val="80"/>
          <w:sz w:val="24"/>
          <w:szCs w:val="24"/>
        </w:rPr>
        <w:t xml:space="preserve"> </w:t>
      </w:r>
      <w:r w:rsidRPr="00F338C3">
        <w:rPr>
          <w:sz w:val="24"/>
          <w:szCs w:val="24"/>
        </w:rPr>
        <w:t>умений</w:t>
      </w:r>
      <w:r w:rsidRPr="00F338C3">
        <w:rPr>
          <w:spacing w:val="40"/>
          <w:sz w:val="24"/>
          <w:szCs w:val="24"/>
        </w:rPr>
        <w:t xml:space="preserve"> </w:t>
      </w:r>
      <w:r w:rsidRPr="00F338C3">
        <w:rPr>
          <w:sz w:val="24"/>
          <w:szCs w:val="24"/>
        </w:rPr>
        <w:t>и знаний, в том числе формируемых с использованием информационно- коммуникационных (цифровых) технологий.</w:t>
      </w:r>
    </w:p>
    <w:p w14:paraId="2A4C9BD6" w14:textId="77777777" w:rsidR="003E363C" w:rsidRPr="00F338C3" w:rsidRDefault="00937358" w:rsidP="00E75964">
      <w:pPr>
        <w:pStyle w:val="a6"/>
        <w:numPr>
          <w:ilvl w:val="0"/>
          <w:numId w:val="122"/>
        </w:numPr>
        <w:tabs>
          <w:tab w:val="left" w:pos="2102"/>
        </w:tabs>
        <w:spacing w:before="1"/>
        <w:ind w:left="0" w:right="848" w:firstLine="567"/>
        <w:rPr>
          <w:sz w:val="24"/>
          <w:szCs w:val="24"/>
        </w:rPr>
      </w:pPr>
      <w:r w:rsidRPr="00F338C3">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14:paraId="580327C6" w14:textId="77777777" w:rsidR="003E363C" w:rsidRPr="00F338C3" w:rsidRDefault="00937358" w:rsidP="00E75964">
      <w:pPr>
        <w:pStyle w:val="a6"/>
        <w:numPr>
          <w:ilvl w:val="0"/>
          <w:numId w:val="122"/>
        </w:numPr>
        <w:tabs>
          <w:tab w:val="left" w:pos="2102"/>
        </w:tabs>
        <w:spacing w:before="1"/>
        <w:ind w:left="0" w:right="848" w:firstLine="567"/>
        <w:rPr>
          <w:sz w:val="24"/>
          <w:szCs w:val="24"/>
        </w:rPr>
      </w:pPr>
      <w:r w:rsidRPr="00F338C3">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w:t>
      </w:r>
      <w:r w:rsidRPr="00F338C3">
        <w:rPr>
          <w:spacing w:val="-2"/>
          <w:sz w:val="24"/>
          <w:szCs w:val="24"/>
        </w:rPr>
        <w:t>деятельность.</w:t>
      </w:r>
    </w:p>
    <w:p w14:paraId="0C19B844" w14:textId="77777777" w:rsidR="003E363C" w:rsidRPr="00F338C3" w:rsidRDefault="00937358" w:rsidP="00281BE0">
      <w:pPr>
        <w:pStyle w:val="a4"/>
        <w:ind w:left="0" w:right="844" w:firstLine="567"/>
      </w:pPr>
      <w:r w:rsidRPr="00F338C3">
        <w:t xml:space="preserve">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w:t>
      </w:r>
      <w:proofErr w:type="spellStart"/>
      <w:r w:rsidRPr="00F338C3">
        <w:t>неперсонифицированных</w:t>
      </w:r>
      <w:proofErr w:type="spellEnd"/>
      <w:r w:rsidRPr="00F338C3">
        <w:t xml:space="preserve"> мониторинговых исследований. Инструментарий для них разрабатывается централизованно</w:t>
      </w:r>
      <w:r w:rsidRPr="00F338C3">
        <w:rPr>
          <w:spacing w:val="80"/>
        </w:rPr>
        <w:t xml:space="preserve"> </w:t>
      </w:r>
      <w:r w:rsidRPr="00F338C3">
        <w:t>на</w:t>
      </w:r>
      <w:r w:rsidRPr="00F338C3">
        <w:rPr>
          <w:spacing w:val="80"/>
        </w:rPr>
        <w:t xml:space="preserve"> </w:t>
      </w:r>
      <w:r w:rsidRPr="00F338C3">
        <w:t>федеральном</w:t>
      </w:r>
      <w:r w:rsidRPr="00F338C3">
        <w:rPr>
          <w:spacing w:val="80"/>
        </w:rPr>
        <w:t xml:space="preserve"> </w:t>
      </w:r>
      <w:r w:rsidRPr="00F338C3">
        <w:t>или</w:t>
      </w:r>
      <w:r w:rsidRPr="00F338C3">
        <w:rPr>
          <w:spacing w:val="80"/>
        </w:rPr>
        <w:t xml:space="preserve"> </w:t>
      </w:r>
      <w:r w:rsidRPr="00F338C3">
        <w:t>региональном</w:t>
      </w:r>
      <w:r w:rsidRPr="00F338C3">
        <w:rPr>
          <w:spacing w:val="80"/>
        </w:rPr>
        <w:t xml:space="preserve"> </w:t>
      </w:r>
      <w:r w:rsidRPr="00F338C3">
        <w:t>уровне</w:t>
      </w:r>
      <w:r w:rsidRPr="00F338C3">
        <w:rPr>
          <w:spacing w:val="80"/>
        </w:rPr>
        <w:t xml:space="preserve"> </w:t>
      </w:r>
      <w:r w:rsidRPr="00F338C3">
        <w:t>и</w:t>
      </w:r>
      <w:r w:rsidRPr="00F338C3">
        <w:rPr>
          <w:spacing w:val="80"/>
        </w:rPr>
        <w:t xml:space="preserve"> </w:t>
      </w:r>
      <w:r w:rsidRPr="00F338C3">
        <w:t>основывается</w:t>
      </w:r>
      <w:r w:rsidRPr="00F338C3">
        <w:rPr>
          <w:spacing w:val="80"/>
        </w:rPr>
        <w:t xml:space="preserve"> </w:t>
      </w:r>
      <w:r w:rsidRPr="00F338C3">
        <w:t>на общепринятых в профессиональном сообществе методиках психолого- педагогической диагностики.</w:t>
      </w:r>
    </w:p>
    <w:p w14:paraId="51BEBA4E" w14:textId="77777777" w:rsidR="003E363C" w:rsidRPr="00F338C3" w:rsidRDefault="00937358" w:rsidP="00E75964">
      <w:pPr>
        <w:pStyle w:val="a6"/>
        <w:numPr>
          <w:ilvl w:val="0"/>
          <w:numId w:val="122"/>
        </w:numPr>
        <w:tabs>
          <w:tab w:val="left" w:pos="2101"/>
        </w:tabs>
        <w:ind w:left="0" w:right="844" w:firstLine="567"/>
        <w:rPr>
          <w:sz w:val="24"/>
          <w:szCs w:val="24"/>
        </w:rPr>
      </w:pPr>
      <w:r w:rsidRPr="00F338C3">
        <w:rPr>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1CFE259E" w14:textId="77777777" w:rsidR="003E363C" w:rsidRPr="00F338C3" w:rsidRDefault="00937358" w:rsidP="00E75964">
      <w:pPr>
        <w:pStyle w:val="a6"/>
        <w:numPr>
          <w:ilvl w:val="0"/>
          <w:numId w:val="122"/>
        </w:numPr>
        <w:tabs>
          <w:tab w:val="left" w:pos="2102"/>
        </w:tabs>
        <w:spacing w:before="1"/>
        <w:ind w:left="0" w:right="845" w:firstLine="567"/>
        <w:rPr>
          <w:sz w:val="24"/>
          <w:szCs w:val="24"/>
        </w:rPr>
      </w:pPr>
      <w:r w:rsidRPr="00F338C3">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61CD6A07" w14:textId="22652CD8" w:rsidR="003E363C" w:rsidRPr="00F338C3" w:rsidRDefault="00937358" w:rsidP="00E75964">
      <w:pPr>
        <w:pStyle w:val="a6"/>
        <w:numPr>
          <w:ilvl w:val="0"/>
          <w:numId w:val="122"/>
        </w:numPr>
        <w:tabs>
          <w:tab w:val="left" w:pos="2102"/>
        </w:tabs>
        <w:spacing w:before="67"/>
        <w:ind w:left="0" w:right="847" w:firstLine="567"/>
        <w:rPr>
          <w:sz w:val="24"/>
          <w:szCs w:val="24"/>
        </w:rPr>
      </w:pPr>
      <w:r w:rsidRPr="00F338C3">
        <w:rPr>
          <w:sz w:val="24"/>
          <w:szCs w:val="24"/>
        </w:rPr>
        <w:t>Оценка</w:t>
      </w:r>
      <w:r w:rsidRPr="00F338C3">
        <w:rPr>
          <w:spacing w:val="-1"/>
          <w:sz w:val="24"/>
          <w:szCs w:val="24"/>
        </w:rPr>
        <w:t xml:space="preserve"> </w:t>
      </w:r>
      <w:r w:rsidRPr="00F338C3">
        <w:rPr>
          <w:sz w:val="24"/>
          <w:szCs w:val="24"/>
        </w:rPr>
        <w:t>метапредметных результатов представляет собой оценку</w:t>
      </w:r>
      <w:r w:rsidRPr="00F338C3">
        <w:rPr>
          <w:spacing w:val="-6"/>
          <w:sz w:val="24"/>
          <w:szCs w:val="24"/>
        </w:rPr>
        <w:t xml:space="preserve"> </w:t>
      </w:r>
      <w:r w:rsidRPr="00F338C3">
        <w:rPr>
          <w:sz w:val="24"/>
          <w:szCs w:val="24"/>
        </w:rPr>
        <w:t>достижения планируемых результатов освоения ООП СОО, которые отражают совокупность познавательных,</w:t>
      </w:r>
      <w:r w:rsidRPr="00F338C3">
        <w:rPr>
          <w:spacing w:val="80"/>
          <w:w w:val="150"/>
          <w:sz w:val="24"/>
          <w:szCs w:val="24"/>
        </w:rPr>
        <w:t xml:space="preserve"> </w:t>
      </w:r>
      <w:r w:rsidRPr="00F338C3">
        <w:rPr>
          <w:sz w:val="24"/>
          <w:szCs w:val="24"/>
        </w:rPr>
        <w:t>коммуникативных</w:t>
      </w:r>
      <w:r w:rsidRPr="00F338C3">
        <w:rPr>
          <w:spacing w:val="80"/>
          <w:w w:val="150"/>
          <w:sz w:val="24"/>
          <w:szCs w:val="24"/>
        </w:rPr>
        <w:t xml:space="preserve"> </w:t>
      </w:r>
      <w:r w:rsidRPr="00F338C3">
        <w:rPr>
          <w:sz w:val="24"/>
          <w:szCs w:val="24"/>
        </w:rPr>
        <w:t>и</w:t>
      </w:r>
      <w:r w:rsidRPr="00F338C3">
        <w:rPr>
          <w:spacing w:val="80"/>
          <w:w w:val="150"/>
          <w:sz w:val="24"/>
          <w:szCs w:val="24"/>
        </w:rPr>
        <w:t xml:space="preserve"> </w:t>
      </w:r>
      <w:r w:rsidRPr="00F338C3">
        <w:rPr>
          <w:sz w:val="24"/>
          <w:szCs w:val="24"/>
        </w:rPr>
        <w:t>регулятивных</w:t>
      </w:r>
      <w:r w:rsidRPr="00F338C3">
        <w:rPr>
          <w:spacing w:val="80"/>
          <w:w w:val="150"/>
          <w:sz w:val="24"/>
          <w:szCs w:val="24"/>
        </w:rPr>
        <w:t xml:space="preserve"> </w:t>
      </w:r>
      <w:r w:rsidRPr="00F338C3">
        <w:rPr>
          <w:sz w:val="24"/>
          <w:szCs w:val="24"/>
        </w:rPr>
        <w:t>универсальных</w:t>
      </w:r>
      <w:r w:rsidRPr="00F338C3">
        <w:rPr>
          <w:spacing w:val="80"/>
          <w:w w:val="150"/>
          <w:sz w:val="24"/>
          <w:szCs w:val="24"/>
        </w:rPr>
        <w:t xml:space="preserve"> </w:t>
      </w:r>
      <w:r w:rsidRPr="00F338C3">
        <w:rPr>
          <w:sz w:val="24"/>
          <w:szCs w:val="24"/>
        </w:rPr>
        <w:t>учебных</w:t>
      </w:r>
      <w:r w:rsidR="00AB4AF1" w:rsidRPr="00F338C3">
        <w:rPr>
          <w:sz w:val="24"/>
          <w:szCs w:val="24"/>
        </w:rPr>
        <w:t xml:space="preserve"> </w:t>
      </w:r>
      <w:r w:rsidRPr="00F338C3">
        <w:rPr>
          <w:sz w:val="24"/>
          <w:szCs w:val="24"/>
        </w:rPr>
        <w:t>действий,</w:t>
      </w:r>
      <w:r w:rsidRPr="00F338C3">
        <w:rPr>
          <w:spacing w:val="-6"/>
          <w:sz w:val="24"/>
          <w:szCs w:val="24"/>
        </w:rPr>
        <w:t xml:space="preserve"> </w:t>
      </w:r>
      <w:r w:rsidRPr="00F338C3">
        <w:rPr>
          <w:sz w:val="24"/>
          <w:szCs w:val="24"/>
        </w:rPr>
        <w:t>а</w:t>
      </w:r>
      <w:r w:rsidRPr="00F338C3">
        <w:rPr>
          <w:spacing w:val="-5"/>
          <w:sz w:val="24"/>
          <w:szCs w:val="24"/>
        </w:rPr>
        <w:t xml:space="preserve"> </w:t>
      </w:r>
      <w:r w:rsidRPr="00F338C3">
        <w:rPr>
          <w:sz w:val="24"/>
          <w:szCs w:val="24"/>
        </w:rPr>
        <w:t>также</w:t>
      </w:r>
      <w:r w:rsidRPr="00F338C3">
        <w:rPr>
          <w:spacing w:val="-4"/>
          <w:sz w:val="24"/>
          <w:szCs w:val="24"/>
        </w:rPr>
        <w:t xml:space="preserve"> </w:t>
      </w:r>
      <w:r w:rsidRPr="00F338C3">
        <w:rPr>
          <w:sz w:val="24"/>
          <w:szCs w:val="24"/>
        </w:rPr>
        <w:t>систему</w:t>
      </w:r>
      <w:r w:rsidRPr="00F338C3">
        <w:rPr>
          <w:spacing w:val="-7"/>
          <w:sz w:val="24"/>
          <w:szCs w:val="24"/>
        </w:rPr>
        <w:t xml:space="preserve"> </w:t>
      </w:r>
      <w:r w:rsidRPr="00F338C3">
        <w:rPr>
          <w:sz w:val="24"/>
          <w:szCs w:val="24"/>
        </w:rPr>
        <w:t>междисциплинарных</w:t>
      </w:r>
      <w:r w:rsidRPr="00F338C3">
        <w:rPr>
          <w:spacing w:val="-2"/>
          <w:sz w:val="24"/>
          <w:szCs w:val="24"/>
        </w:rPr>
        <w:t xml:space="preserve"> </w:t>
      </w:r>
      <w:r w:rsidRPr="00F338C3">
        <w:rPr>
          <w:sz w:val="24"/>
          <w:szCs w:val="24"/>
        </w:rPr>
        <w:t>(межпредметных)</w:t>
      </w:r>
      <w:r w:rsidRPr="00F338C3">
        <w:rPr>
          <w:spacing w:val="-3"/>
          <w:sz w:val="24"/>
          <w:szCs w:val="24"/>
        </w:rPr>
        <w:t xml:space="preserve"> </w:t>
      </w:r>
      <w:r w:rsidRPr="00F338C3">
        <w:rPr>
          <w:spacing w:val="-2"/>
          <w:sz w:val="24"/>
          <w:szCs w:val="24"/>
        </w:rPr>
        <w:t>понятий.</w:t>
      </w:r>
    </w:p>
    <w:p w14:paraId="20696AEF" w14:textId="77777777" w:rsidR="003E363C" w:rsidRPr="00F338C3" w:rsidRDefault="00937358" w:rsidP="00E75964">
      <w:pPr>
        <w:pStyle w:val="a6"/>
        <w:numPr>
          <w:ilvl w:val="0"/>
          <w:numId w:val="122"/>
        </w:numPr>
        <w:tabs>
          <w:tab w:val="left" w:pos="2101"/>
        </w:tabs>
        <w:spacing w:before="125"/>
        <w:ind w:left="0" w:right="852" w:firstLine="567"/>
        <w:rPr>
          <w:sz w:val="24"/>
          <w:szCs w:val="24"/>
        </w:rPr>
      </w:pPr>
      <w:r w:rsidRPr="00F338C3">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073804E1" w14:textId="77777777" w:rsidR="003E363C" w:rsidRPr="00F338C3" w:rsidRDefault="00937358" w:rsidP="00E75964">
      <w:pPr>
        <w:pStyle w:val="a6"/>
        <w:numPr>
          <w:ilvl w:val="0"/>
          <w:numId w:val="122"/>
        </w:numPr>
        <w:tabs>
          <w:tab w:val="left" w:pos="2101"/>
        </w:tabs>
        <w:spacing w:before="1"/>
        <w:ind w:left="0" w:firstLine="567"/>
        <w:rPr>
          <w:sz w:val="24"/>
          <w:szCs w:val="24"/>
        </w:rPr>
      </w:pPr>
      <w:r w:rsidRPr="00F338C3">
        <w:rPr>
          <w:sz w:val="24"/>
          <w:szCs w:val="24"/>
        </w:rPr>
        <w:t>Основным</w:t>
      </w:r>
      <w:r w:rsidRPr="00F338C3">
        <w:rPr>
          <w:spacing w:val="-7"/>
          <w:sz w:val="24"/>
          <w:szCs w:val="24"/>
        </w:rPr>
        <w:t xml:space="preserve"> </w:t>
      </w:r>
      <w:r w:rsidRPr="00F338C3">
        <w:rPr>
          <w:sz w:val="24"/>
          <w:szCs w:val="24"/>
        </w:rPr>
        <w:t>объектом</w:t>
      </w:r>
      <w:r w:rsidRPr="00F338C3">
        <w:rPr>
          <w:spacing w:val="-4"/>
          <w:sz w:val="24"/>
          <w:szCs w:val="24"/>
        </w:rPr>
        <w:t xml:space="preserve"> </w:t>
      </w:r>
      <w:r w:rsidRPr="00F338C3">
        <w:rPr>
          <w:sz w:val="24"/>
          <w:szCs w:val="24"/>
        </w:rPr>
        <w:t>оценки</w:t>
      </w:r>
      <w:r w:rsidRPr="00F338C3">
        <w:rPr>
          <w:spacing w:val="-4"/>
          <w:sz w:val="24"/>
          <w:szCs w:val="24"/>
        </w:rPr>
        <w:t xml:space="preserve"> </w:t>
      </w:r>
      <w:r w:rsidRPr="00F338C3">
        <w:rPr>
          <w:sz w:val="24"/>
          <w:szCs w:val="24"/>
        </w:rPr>
        <w:t>метапредметных</w:t>
      </w:r>
      <w:r w:rsidRPr="00F338C3">
        <w:rPr>
          <w:spacing w:val="-2"/>
          <w:sz w:val="24"/>
          <w:szCs w:val="24"/>
        </w:rPr>
        <w:t xml:space="preserve"> результатов:</w:t>
      </w:r>
    </w:p>
    <w:p w14:paraId="0B1FEC1B" w14:textId="77777777" w:rsidR="003E363C" w:rsidRPr="00F338C3" w:rsidRDefault="00937358" w:rsidP="00E75964">
      <w:pPr>
        <w:pStyle w:val="a6"/>
        <w:numPr>
          <w:ilvl w:val="0"/>
          <w:numId w:val="120"/>
        </w:numPr>
        <w:tabs>
          <w:tab w:val="left" w:pos="1913"/>
        </w:tabs>
        <w:spacing w:before="123"/>
        <w:ind w:left="0" w:right="855" w:firstLine="567"/>
        <w:rPr>
          <w:sz w:val="24"/>
          <w:szCs w:val="24"/>
        </w:rPr>
      </w:pPr>
      <w:r w:rsidRPr="00F338C3">
        <w:rPr>
          <w:sz w:val="24"/>
          <w:szCs w:val="24"/>
        </w:rPr>
        <w:t>освоение обучающимися межпредметных понятий и универсальных учебных действий (регулятивных, познавательных, коммуникативных);</w:t>
      </w:r>
    </w:p>
    <w:p w14:paraId="62B17C68" w14:textId="2C82F420" w:rsidR="003E363C" w:rsidRPr="00F338C3" w:rsidRDefault="00937358" w:rsidP="00E75964">
      <w:pPr>
        <w:pStyle w:val="a6"/>
        <w:numPr>
          <w:ilvl w:val="0"/>
          <w:numId w:val="120"/>
        </w:numPr>
        <w:tabs>
          <w:tab w:val="left" w:pos="2213"/>
        </w:tabs>
        <w:spacing w:before="1"/>
        <w:ind w:left="0" w:right="841" w:firstLine="567"/>
        <w:rPr>
          <w:sz w:val="24"/>
          <w:szCs w:val="24"/>
        </w:rPr>
      </w:pPr>
      <w:r w:rsidRPr="00F338C3">
        <w:rPr>
          <w:sz w:val="24"/>
          <w:szCs w:val="24"/>
        </w:rPr>
        <w:t>способность использования универсальных учебных действий</w:t>
      </w:r>
      <w:r w:rsidR="003C3CAE" w:rsidRPr="00F338C3">
        <w:rPr>
          <w:sz w:val="24"/>
          <w:szCs w:val="24"/>
        </w:rPr>
        <w:t xml:space="preserve"> </w:t>
      </w:r>
      <w:r w:rsidRPr="00F338C3">
        <w:rPr>
          <w:sz w:val="24"/>
          <w:szCs w:val="24"/>
        </w:rPr>
        <w:t xml:space="preserve">в познавательной и социальной практике, готовность к самостоятельному планированию и </w:t>
      </w:r>
      <w:r w:rsidRPr="00F338C3">
        <w:rPr>
          <w:sz w:val="24"/>
          <w:szCs w:val="24"/>
        </w:rPr>
        <w:lastRenderedPageBreak/>
        <w:t>осуществлению учебной деятельности, организации учебного сотрудничества с педагогическими работниками и сверстниками, к участию</w:t>
      </w:r>
      <w:r w:rsidR="003C3CAE" w:rsidRPr="00F338C3">
        <w:rPr>
          <w:sz w:val="24"/>
          <w:szCs w:val="24"/>
        </w:rPr>
        <w:t xml:space="preserve"> </w:t>
      </w:r>
      <w:r w:rsidRPr="00F338C3">
        <w:rPr>
          <w:sz w:val="24"/>
          <w:szCs w:val="24"/>
        </w:rPr>
        <w:t>в построении индивидуальной образовательной траектории;</w:t>
      </w:r>
    </w:p>
    <w:p w14:paraId="4DFE8F40" w14:textId="77777777" w:rsidR="003E363C" w:rsidRPr="00F338C3" w:rsidRDefault="00937358" w:rsidP="00E75964">
      <w:pPr>
        <w:pStyle w:val="a6"/>
        <w:numPr>
          <w:ilvl w:val="0"/>
          <w:numId w:val="120"/>
        </w:numPr>
        <w:tabs>
          <w:tab w:val="left" w:pos="1984"/>
        </w:tabs>
        <w:spacing w:before="1"/>
        <w:ind w:left="0" w:right="846" w:firstLine="567"/>
        <w:rPr>
          <w:sz w:val="24"/>
          <w:szCs w:val="24"/>
        </w:rPr>
      </w:pPr>
      <w:r w:rsidRPr="00F338C3">
        <w:rPr>
          <w:sz w:val="24"/>
          <w:szCs w:val="24"/>
        </w:rPr>
        <w:t xml:space="preserve">овладение навыками учебно-исследовательской, проектной и социальной </w:t>
      </w:r>
      <w:r w:rsidRPr="00F338C3">
        <w:rPr>
          <w:spacing w:val="-2"/>
          <w:sz w:val="24"/>
          <w:szCs w:val="24"/>
        </w:rPr>
        <w:t>деятельности.</w:t>
      </w:r>
    </w:p>
    <w:p w14:paraId="491AE618" w14:textId="77777777" w:rsidR="00932191" w:rsidRPr="00F338C3" w:rsidRDefault="00932191" w:rsidP="00E75964">
      <w:pPr>
        <w:pStyle w:val="ConsPlusNormal"/>
        <w:numPr>
          <w:ilvl w:val="0"/>
          <w:numId w:val="120"/>
        </w:numPr>
        <w:spacing w:before="240"/>
        <w:ind w:left="0" w:right="873" w:firstLine="567"/>
        <w:jc w:val="both"/>
      </w:pPr>
      <w:r w:rsidRPr="00F338C3">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14:paraId="27F9FC83" w14:textId="77777777" w:rsidR="00932191" w:rsidRPr="00F338C3" w:rsidRDefault="00932191" w:rsidP="007076BC">
      <w:pPr>
        <w:pStyle w:val="ConsPlusNormal"/>
        <w:ind w:left="1418" w:right="873"/>
        <w:jc w:val="both"/>
      </w:pPr>
    </w:p>
    <w:p w14:paraId="3C59069B" w14:textId="77777777" w:rsidR="00932191" w:rsidRPr="00F338C3" w:rsidRDefault="00932191" w:rsidP="007076BC">
      <w:pPr>
        <w:pStyle w:val="ConsPlusNormal"/>
        <w:ind w:left="1418" w:right="873"/>
        <w:jc w:val="right"/>
      </w:pPr>
      <w:r w:rsidRPr="00F338C3">
        <w:t>Таблица 1</w:t>
      </w:r>
    </w:p>
    <w:p w14:paraId="3E5F3A0E" w14:textId="77777777" w:rsidR="00932191" w:rsidRPr="00F338C3" w:rsidRDefault="00932191" w:rsidP="007076BC">
      <w:pPr>
        <w:pStyle w:val="ConsPlusNormal"/>
        <w:ind w:left="1418"/>
        <w:jc w:val="both"/>
      </w:pPr>
    </w:p>
    <w:p w14:paraId="62D76071" w14:textId="0CE51ABA" w:rsidR="00932191" w:rsidRPr="00F338C3" w:rsidRDefault="00932191" w:rsidP="007076BC">
      <w:pPr>
        <w:pStyle w:val="ConsPlusNormal"/>
        <w:ind w:left="567" w:right="873"/>
        <w:jc w:val="center"/>
      </w:pPr>
      <w:r w:rsidRPr="00F338C3">
        <w:t>Перечень (кодификатор) проверяемых</w:t>
      </w:r>
      <w:r w:rsidR="007076BC" w:rsidRPr="00F338C3">
        <w:t xml:space="preserve"> </w:t>
      </w:r>
      <w:r w:rsidRPr="00F338C3">
        <w:t>требований к метапредметным результатам освоения основной</w:t>
      </w:r>
      <w:r w:rsidR="007076BC" w:rsidRPr="00F338C3">
        <w:t xml:space="preserve"> о</w:t>
      </w:r>
      <w:r w:rsidRPr="00F338C3">
        <w:t>бразовательной программы среднего общего образования</w:t>
      </w:r>
    </w:p>
    <w:p w14:paraId="7B9BBDDE" w14:textId="77777777" w:rsidR="00932191" w:rsidRPr="00F338C3" w:rsidRDefault="00932191" w:rsidP="007076BC">
      <w:pPr>
        <w:pStyle w:val="ConsPlusNormal"/>
        <w:ind w:left="141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32191" w:rsidRPr="00F338C3" w14:paraId="5B932091" w14:textId="77777777" w:rsidTr="00937358">
        <w:tc>
          <w:tcPr>
            <w:tcW w:w="1701" w:type="dxa"/>
          </w:tcPr>
          <w:p w14:paraId="20CFE04A" w14:textId="77777777" w:rsidR="00932191" w:rsidRPr="00F338C3" w:rsidRDefault="00932191" w:rsidP="00281BE0">
            <w:pPr>
              <w:pStyle w:val="ConsPlusNormal"/>
              <w:jc w:val="both"/>
            </w:pPr>
            <w:r w:rsidRPr="00F338C3">
              <w:t>Код проверяемого требования</w:t>
            </w:r>
          </w:p>
        </w:tc>
        <w:tc>
          <w:tcPr>
            <w:tcW w:w="7370" w:type="dxa"/>
          </w:tcPr>
          <w:p w14:paraId="61DC4D6C" w14:textId="77777777" w:rsidR="00932191" w:rsidRPr="00F338C3" w:rsidRDefault="00932191" w:rsidP="00281BE0">
            <w:pPr>
              <w:pStyle w:val="ConsPlusNormal"/>
              <w:jc w:val="both"/>
            </w:pPr>
            <w:r w:rsidRPr="00F338C3">
              <w:t>Проверяемые требования к метапредметным результатам освоения основной образовательной программы среднего общего образования</w:t>
            </w:r>
          </w:p>
        </w:tc>
      </w:tr>
      <w:tr w:rsidR="00932191" w:rsidRPr="00F338C3" w14:paraId="51A7A07F" w14:textId="77777777" w:rsidTr="00937358">
        <w:tc>
          <w:tcPr>
            <w:tcW w:w="1701" w:type="dxa"/>
          </w:tcPr>
          <w:p w14:paraId="36554FF1" w14:textId="77777777" w:rsidR="00932191" w:rsidRPr="00F338C3" w:rsidRDefault="00932191" w:rsidP="00281BE0">
            <w:pPr>
              <w:pStyle w:val="ConsPlusNormal"/>
              <w:jc w:val="both"/>
            </w:pPr>
            <w:r w:rsidRPr="00F338C3">
              <w:t>1</w:t>
            </w:r>
          </w:p>
        </w:tc>
        <w:tc>
          <w:tcPr>
            <w:tcW w:w="7370" w:type="dxa"/>
          </w:tcPr>
          <w:p w14:paraId="01E88E4C" w14:textId="77777777" w:rsidR="00932191" w:rsidRPr="00F338C3" w:rsidRDefault="00932191" w:rsidP="00281BE0">
            <w:pPr>
              <w:pStyle w:val="ConsPlusNormal"/>
              <w:jc w:val="both"/>
            </w:pPr>
            <w:r w:rsidRPr="00F338C3">
              <w:t>Познавательные универсальные учебные действия (далее - УУД)</w:t>
            </w:r>
          </w:p>
        </w:tc>
      </w:tr>
      <w:tr w:rsidR="00932191" w:rsidRPr="00F338C3" w14:paraId="782CA342" w14:textId="77777777" w:rsidTr="00937358">
        <w:tc>
          <w:tcPr>
            <w:tcW w:w="1701" w:type="dxa"/>
          </w:tcPr>
          <w:p w14:paraId="26C50C65" w14:textId="77777777" w:rsidR="00932191" w:rsidRPr="00F338C3" w:rsidRDefault="00932191" w:rsidP="00281BE0">
            <w:pPr>
              <w:pStyle w:val="ConsPlusNormal"/>
              <w:jc w:val="both"/>
            </w:pPr>
            <w:r w:rsidRPr="00F338C3">
              <w:t>1.1</w:t>
            </w:r>
          </w:p>
        </w:tc>
        <w:tc>
          <w:tcPr>
            <w:tcW w:w="7370" w:type="dxa"/>
          </w:tcPr>
          <w:p w14:paraId="70794A84" w14:textId="77777777" w:rsidR="00932191" w:rsidRPr="00F338C3" w:rsidRDefault="00932191" w:rsidP="00281BE0">
            <w:pPr>
              <w:pStyle w:val="ConsPlusNormal"/>
              <w:jc w:val="both"/>
            </w:pPr>
            <w:r w:rsidRPr="00F338C3">
              <w:t>Базовые логические действия</w:t>
            </w:r>
          </w:p>
        </w:tc>
      </w:tr>
      <w:tr w:rsidR="00932191" w:rsidRPr="00F338C3" w14:paraId="71D0457C" w14:textId="77777777" w:rsidTr="00937358">
        <w:tc>
          <w:tcPr>
            <w:tcW w:w="1701" w:type="dxa"/>
          </w:tcPr>
          <w:p w14:paraId="63801E2D" w14:textId="77777777" w:rsidR="00932191" w:rsidRPr="00F338C3" w:rsidRDefault="00932191" w:rsidP="00281BE0">
            <w:pPr>
              <w:pStyle w:val="ConsPlusNormal"/>
              <w:jc w:val="both"/>
            </w:pPr>
            <w:r w:rsidRPr="00F338C3">
              <w:t>1.1.1</w:t>
            </w:r>
          </w:p>
        </w:tc>
        <w:tc>
          <w:tcPr>
            <w:tcW w:w="7370" w:type="dxa"/>
          </w:tcPr>
          <w:p w14:paraId="45128049" w14:textId="77777777" w:rsidR="00932191" w:rsidRPr="00F338C3" w:rsidRDefault="00932191" w:rsidP="00281BE0">
            <w:pPr>
              <w:pStyle w:val="ConsPlusNormal"/>
              <w:jc w:val="both"/>
            </w:pPr>
            <w:r w:rsidRPr="00F338C3">
              <w:t>Устанавливать существенный признак или основания для сравнения, классификации и обобщения</w:t>
            </w:r>
          </w:p>
        </w:tc>
      </w:tr>
      <w:tr w:rsidR="00932191" w:rsidRPr="00F338C3" w14:paraId="0CCD1217" w14:textId="77777777" w:rsidTr="00937358">
        <w:tc>
          <w:tcPr>
            <w:tcW w:w="1701" w:type="dxa"/>
          </w:tcPr>
          <w:p w14:paraId="5E06A580" w14:textId="77777777" w:rsidR="00932191" w:rsidRPr="00F338C3" w:rsidRDefault="00932191" w:rsidP="00281BE0">
            <w:pPr>
              <w:pStyle w:val="ConsPlusNormal"/>
              <w:jc w:val="both"/>
            </w:pPr>
            <w:r w:rsidRPr="00F338C3">
              <w:t>1.1.2</w:t>
            </w:r>
          </w:p>
        </w:tc>
        <w:tc>
          <w:tcPr>
            <w:tcW w:w="7370" w:type="dxa"/>
          </w:tcPr>
          <w:p w14:paraId="4007F84A" w14:textId="77777777" w:rsidR="00932191" w:rsidRPr="00F338C3" w:rsidRDefault="00932191" w:rsidP="00281BE0">
            <w:pPr>
              <w:pStyle w:val="ConsPlusNormal"/>
              <w:jc w:val="both"/>
            </w:pPr>
            <w:r w:rsidRPr="00F338C3">
              <w:t>Выявлять закономерности и противоречия в рассматриваемых явлениях</w:t>
            </w:r>
          </w:p>
        </w:tc>
      </w:tr>
      <w:tr w:rsidR="00932191" w:rsidRPr="00F338C3" w14:paraId="1A6405DC" w14:textId="77777777" w:rsidTr="00937358">
        <w:tc>
          <w:tcPr>
            <w:tcW w:w="1701" w:type="dxa"/>
          </w:tcPr>
          <w:p w14:paraId="323BC2B7" w14:textId="77777777" w:rsidR="00932191" w:rsidRPr="00F338C3" w:rsidRDefault="00932191" w:rsidP="00281BE0">
            <w:pPr>
              <w:pStyle w:val="ConsPlusNormal"/>
              <w:jc w:val="both"/>
            </w:pPr>
            <w:r w:rsidRPr="00F338C3">
              <w:t>1.1.3</w:t>
            </w:r>
          </w:p>
        </w:tc>
        <w:tc>
          <w:tcPr>
            <w:tcW w:w="7370" w:type="dxa"/>
          </w:tcPr>
          <w:p w14:paraId="39A9AF76" w14:textId="77777777" w:rsidR="00932191" w:rsidRPr="00F338C3" w:rsidRDefault="00932191" w:rsidP="00281BE0">
            <w:pPr>
              <w:pStyle w:val="ConsPlusNormal"/>
              <w:jc w:val="both"/>
            </w:pPr>
            <w:r w:rsidRPr="00F338C3">
              <w:t>Самостоятельно формулировать и актуализировать проблему, рассматривать ее всесторонне;</w:t>
            </w:r>
          </w:p>
          <w:p w14:paraId="3DBD188F" w14:textId="77777777" w:rsidR="00932191" w:rsidRPr="00F338C3" w:rsidRDefault="00932191" w:rsidP="00281BE0">
            <w:pPr>
              <w:pStyle w:val="ConsPlusNormal"/>
              <w:jc w:val="both"/>
            </w:pPr>
            <w:r w:rsidRPr="00F338C3">
              <w:t>определять цели деятельности, задавать параметры и критерии их достижения</w:t>
            </w:r>
          </w:p>
        </w:tc>
      </w:tr>
      <w:tr w:rsidR="00932191" w:rsidRPr="00F338C3" w14:paraId="509A6AF8" w14:textId="77777777" w:rsidTr="00937358">
        <w:tc>
          <w:tcPr>
            <w:tcW w:w="1701" w:type="dxa"/>
          </w:tcPr>
          <w:p w14:paraId="0A418F95" w14:textId="77777777" w:rsidR="00932191" w:rsidRPr="00F338C3" w:rsidRDefault="00932191" w:rsidP="00281BE0">
            <w:pPr>
              <w:pStyle w:val="ConsPlusNormal"/>
              <w:jc w:val="both"/>
            </w:pPr>
            <w:r w:rsidRPr="00F338C3">
              <w:t>1.1.4</w:t>
            </w:r>
          </w:p>
        </w:tc>
        <w:tc>
          <w:tcPr>
            <w:tcW w:w="7370" w:type="dxa"/>
          </w:tcPr>
          <w:p w14:paraId="102E059F" w14:textId="77777777" w:rsidR="00932191" w:rsidRPr="00F338C3" w:rsidRDefault="00932191" w:rsidP="00281BE0">
            <w:pPr>
              <w:pStyle w:val="ConsPlusNormal"/>
              <w:jc w:val="both"/>
            </w:pPr>
            <w:r w:rsidRPr="00F338C3">
              <w:t>Вносить коррективы в деятельность, оценивать соответствие результатов целям, оценивать риски последствий деятельности</w:t>
            </w:r>
          </w:p>
        </w:tc>
      </w:tr>
      <w:tr w:rsidR="00932191" w:rsidRPr="00F338C3" w14:paraId="4CEDEF7C" w14:textId="77777777" w:rsidTr="00937358">
        <w:tc>
          <w:tcPr>
            <w:tcW w:w="1701" w:type="dxa"/>
          </w:tcPr>
          <w:p w14:paraId="4F068D80" w14:textId="77777777" w:rsidR="00932191" w:rsidRPr="00F338C3" w:rsidRDefault="00932191" w:rsidP="00281BE0">
            <w:pPr>
              <w:pStyle w:val="ConsPlusNormal"/>
              <w:jc w:val="both"/>
            </w:pPr>
            <w:r w:rsidRPr="00F338C3">
              <w:t>1.1.5</w:t>
            </w:r>
          </w:p>
        </w:tc>
        <w:tc>
          <w:tcPr>
            <w:tcW w:w="7370" w:type="dxa"/>
          </w:tcPr>
          <w:p w14:paraId="496F466F" w14:textId="77777777" w:rsidR="00932191" w:rsidRPr="00F338C3" w:rsidRDefault="00932191" w:rsidP="00281BE0">
            <w:pPr>
              <w:pStyle w:val="ConsPlusNormal"/>
              <w:jc w:val="both"/>
            </w:pPr>
            <w:r w:rsidRPr="00F338C3">
              <w:t>Развивать креативное мышление при решении жизненных проблем</w:t>
            </w:r>
          </w:p>
        </w:tc>
      </w:tr>
      <w:tr w:rsidR="00932191" w:rsidRPr="00F338C3" w14:paraId="188BDCD2" w14:textId="77777777" w:rsidTr="00937358">
        <w:tc>
          <w:tcPr>
            <w:tcW w:w="1701" w:type="dxa"/>
          </w:tcPr>
          <w:p w14:paraId="5F0935BF" w14:textId="77777777" w:rsidR="00932191" w:rsidRPr="00F338C3" w:rsidRDefault="00932191" w:rsidP="00281BE0">
            <w:pPr>
              <w:pStyle w:val="ConsPlusNormal"/>
              <w:jc w:val="both"/>
            </w:pPr>
            <w:r w:rsidRPr="00F338C3">
              <w:t>1.2</w:t>
            </w:r>
          </w:p>
        </w:tc>
        <w:tc>
          <w:tcPr>
            <w:tcW w:w="7370" w:type="dxa"/>
          </w:tcPr>
          <w:p w14:paraId="7F5FC815" w14:textId="77777777" w:rsidR="00932191" w:rsidRPr="00F338C3" w:rsidRDefault="00932191" w:rsidP="00281BE0">
            <w:pPr>
              <w:pStyle w:val="ConsPlusNormal"/>
              <w:jc w:val="both"/>
            </w:pPr>
            <w:r w:rsidRPr="00F338C3">
              <w:t>Базовые исследовательские действия</w:t>
            </w:r>
          </w:p>
        </w:tc>
      </w:tr>
      <w:tr w:rsidR="00932191" w:rsidRPr="00F338C3" w14:paraId="2E2ABB35" w14:textId="77777777" w:rsidTr="00937358">
        <w:tc>
          <w:tcPr>
            <w:tcW w:w="1701" w:type="dxa"/>
          </w:tcPr>
          <w:p w14:paraId="48A31C43" w14:textId="77777777" w:rsidR="00932191" w:rsidRPr="00F338C3" w:rsidRDefault="00932191" w:rsidP="00281BE0">
            <w:pPr>
              <w:pStyle w:val="ConsPlusNormal"/>
              <w:jc w:val="both"/>
            </w:pPr>
            <w:r w:rsidRPr="00F338C3">
              <w:t>1.2.1</w:t>
            </w:r>
          </w:p>
        </w:tc>
        <w:tc>
          <w:tcPr>
            <w:tcW w:w="7370" w:type="dxa"/>
          </w:tcPr>
          <w:p w14:paraId="3480041E" w14:textId="77777777" w:rsidR="00932191" w:rsidRPr="00F338C3" w:rsidRDefault="00932191" w:rsidP="00281BE0">
            <w:pPr>
              <w:pStyle w:val="ConsPlusNormal"/>
              <w:jc w:val="both"/>
            </w:pPr>
            <w:r w:rsidRPr="00F338C3">
              <w:t>Владеть навыками учебно-исследовательской и проектной деятельности, навыками разрешения проблем</w:t>
            </w:r>
          </w:p>
        </w:tc>
      </w:tr>
      <w:tr w:rsidR="00932191" w:rsidRPr="00F338C3" w14:paraId="44FC93D8" w14:textId="77777777" w:rsidTr="00937358">
        <w:tc>
          <w:tcPr>
            <w:tcW w:w="1701" w:type="dxa"/>
          </w:tcPr>
          <w:p w14:paraId="385C9E98" w14:textId="77777777" w:rsidR="00932191" w:rsidRPr="00F338C3" w:rsidRDefault="00932191" w:rsidP="00281BE0">
            <w:pPr>
              <w:pStyle w:val="ConsPlusNormal"/>
              <w:jc w:val="both"/>
            </w:pPr>
            <w:r w:rsidRPr="00F338C3">
              <w:t>1.2.2</w:t>
            </w:r>
          </w:p>
        </w:tc>
        <w:tc>
          <w:tcPr>
            <w:tcW w:w="7370" w:type="dxa"/>
          </w:tcPr>
          <w:p w14:paraId="543D0BDA" w14:textId="77777777" w:rsidR="00932191" w:rsidRPr="00F338C3" w:rsidRDefault="00932191" w:rsidP="00281BE0">
            <w:pPr>
              <w:pStyle w:val="ConsPlusNormal"/>
              <w:jc w:val="both"/>
            </w:pPr>
            <w:r w:rsidRPr="00F338C3">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932191" w:rsidRPr="00F338C3" w14:paraId="6D93F28F" w14:textId="77777777" w:rsidTr="00937358">
        <w:tc>
          <w:tcPr>
            <w:tcW w:w="1701" w:type="dxa"/>
          </w:tcPr>
          <w:p w14:paraId="28C0A3A8" w14:textId="77777777" w:rsidR="00932191" w:rsidRPr="00F338C3" w:rsidRDefault="00932191" w:rsidP="00281BE0">
            <w:pPr>
              <w:pStyle w:val="ConsPlusNormal"/>
              <w:jc w:val="both"/>
            </w:pPr>
            <w:r w:rsidRPr="00F338C3">
              <w:t>1.2.3</w:t>
            </w:r>
          </w:p>
        </w:tc>
        <w:tc>
          <w:tcPr>
            <w:tcW w:w="7370" w:type="dxa"/>
          </w:tcPr>
          <w:p w14:paraId="015323E0" w14:textId="77777777" w:rsidR="00932191" w:rsidRPr="00F338C3" w:rsidRDefault="00932191" w:rsidP="00281BE0">
            <w:pPr>
              <w:pStyle w:val="ConsPlusNormal"/>
              <w:jc w:val="both"/>
            </w:pPr>
            <w:r w:rsidRPr="00F338C3">
              <w:t>Формирование научного типа мышления, владение научной терминологией, ключевыми понятиями и методами</w:t>
            </w:r>
          </w:p>
        </w:tc>
      </w:tr>
      <w:tr w:rsidR="00932191" w:rsidRPr="00F338C3" w14:paraId="4C4549CC" w14:textId="77777777" w:rsidTr="00937358">
        <w:tc>
          <w:tcPr>
            <w:tcW w:w="1701" w:type="dxa"/>
          </w:tcPr>
          <w:p w14:paraId="5FCD3BE7" w14:textId="77777777" w:rsidR="00932191" w:rsidRPr="00F338C3" w:rsidRDefault="00932191" w:rsidP="00281BE0">
            <w:pPr>
              <w:pStyle w:val="ConsPlusNormal"/>
              <w:jc w:val="both"/>
            </w:pPr>
            <w:r w:rsidRPr="00F338C3">
              <w:t>1.2.4</w:t>
            </w:r>
          </w:p>
        </w:tc>
        <w:tc>
          <w:tcPr>
            <w:tcW w:w="7370" w:type="dxa"/>
          </w:tcPr>
          <w:p w14:paraId="5F7FFE22" w14:textId="77777777" w:rsidR="00932191" w:rsidRPr="00F338C3" w:rsidRDefault="00932191" w:rsidP="00281BE0">
            <w:pPr>
              <w:pStyle w:val="ConsPlusNormal"/>
              <w:jc w:val="both"/>
            </w:pPr>
            <w:r w:rsidRPr="00F338C3">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932191" w:rsidRPr="00F338C3" w14:paraId="0ADE3C36" w14:textId="77777777" w:rsidTr="00937358">
        <w:tc>
          <w:tcPr>
            <w:tcW w:w="1701" w:type="dxa"/>
          </w:tcPr>
          <w:p w14:paraId="192D0315" w14:textId="77777777" w:rsidR="00932191" w:rsidRPr="00F338C3" w:rsidRDefault="00932191" w:rsidP="00281BE0">
            <w:pPr>
              <w:pStyle w:val="ConsPlusNormal"/>
              <w:jc w:val="both"/>
            </w:pPr>
            <w:r w:rsidRPr="00F338C3">
              <w:t>1.2.5</w:t>
            </w:r>
          </w:p>
        </w:tc>
        <w:tc>
          <w:tcPr>
            <w:tcW w:w="7370" w:type="dxa"/>
          </w:tcPr>
          <w:p w14:paraId="6EDC0CA6" w14:textId="77777777" w:rsidR="00932191" w:rsidRPr="00F338C3" w:rsidRDefault="00932191" w:rsidP="00281BE0">
            <w:pPr>
              <w:pStyle w:val="ConsPlusNormal"/>
              <w:jc w:val="both"/>
            </w:pPr>
            <w:r w:rsidRPr="00F338C3">
              <w:t xml:space="preserve">Анализировать полученные в ходе решения задачи результаты, </w:t>
            </w:r>
            <w:r w:rsidRPr="00F338C3">
              <w:lastRenderedPageBreak/>
              <w:t>критически оценивать их достоверность, прогнозировать изменение в новых условиях</w:t>
            </w:r>
          </w:p>
        </w:tc>
      </w:tr>
      <w:tr w:rsidR="00932191" w:rsidRPr="00F338C3" w14:paraId="28ED3D1A" w14:textId="77777777" w:rsidTr="00937358">
        <w:tc>
          <w:tcPr>
            <w:tcW w:w="1701" w:type="dxa"/>
          </w:tcPr>
          <w:p w14:paraId="0AB8997F" w14:textId="77777777" w:rsidR="00932191" w:rsidRPr="00F338C3" w:rsidRDefault="00932191" w:rsidP="00281BE0">
            <w:pPr>
              <w:pStyle w:val="ConsPlusNormal"/>
              <w:jc w:val="both"/>
            </w:pPr>
            <w:r w:rsidRPr="00F338C3">
              <w:lastRenderedPageBreak/>
              <w:t>1.2.6</w:t>
            </w:r>
          </w:p>
        </w:tc>
        <w:tc>
          <w:tcPr>
            <w:tcW w:w="7370" w:type="dxa"/>
          </w:tcPr>
          <w:p w14:paraId="66E54140" w14:textId="77777777" w:rsidR="00932191" w:rsidRPr="00F338C3" w:rsidRDefault="00932191" w:rsidP="00281BE0">
            <w:pPr>
              <w:pStyle w:val="ConsPlusNormal"/>
              <w:jc w:val="both"/>
            </w:pPr>
            <w:r w:rsidRPr="00F338C3">
              <w:t>Уметь переносить знания в познавательную и практическую области жизнедеятельности;</w:t>
            </w:r>
          </w:p>
          <w:p w14:paraId="04052339" w14:textId="77777777" w:rsidR="00932191" w:rsidRPr="00F338C3" w:rsidRDefault="00932191" w:rsidP="00281BE0">
            <w:pPr>
              <w:pStyle w:val="ConsPlusNormal"/>
              <w:jc w:val="both"/>
            </w:pPr>
            <w:r w:rsidRPr="00F338C3">
              <w:t>уметь интегрировать знания из разных предметных областей;</w:t>
            </w:r>
          </w:p>
          <w:p w14:paraId="5424F58E" w14:textId="77777777" w:rsidR="00932191" w:rsidRPr="00F338C3" w:rsidRDefault="00932191" w:rsidP="00281BE0">
            <w:pPr>
              <w:pStyle w:val="ConsPlusNormal"/>
              <w:jc w:val="both"/>
            </w:pPr>
            <w:r w:rsidRPr="00F338C3">
              <w:t>осуществлять целенаправленный поиск переноса средств и способов действия в профессиональную среду</w:t>
            </w:r>
          </w:p>
        </w:tc>
      </w:tr>
      <w:tr w:rsidR="00932191" w:rsidRPr="00F338C3" w14:paraId="5E9685DC" w14:textId="77777777" w:rsidTr="00937358">
        <w:tc>
          <w:tcPr>
            <w:tcW w:w="1701" w:type="dxa"/>
          </w:tcPr>
          <w:p w14:paraId="304DD33B" w14:textId="77777777" w:rsidR="00932191" w:rsidRPr="00F338C3" w:rsidRDefault="00932191" w:rsidP="00281BE0">
            <w:pPr>
              <w:pStyle w:val="ConsPlusNormal"/>
              <w:jc w:val="both"/>
            </w:pPr>
            <w:r w:rsidRPr="00F338C3">
              <w:t>1.2.7</w:t>
            </w:r>
          </w:p>
        </w:tc>
        <w:tc>
          <w:tcPr>
            <w:tcW w:w="7370" w:type="dxa"/>
          </w:tcPr>
          <w:p w14:paraId="34AD4E88" w14:textId="77777777" w:rsidR="00932191" w:rsidRPr="00F338C3" w:rsidRDefault="00932191" w:rsidP="00281BE0">
            <w:pPr>
              <w:pStyle w:val="ConsPlusNormal"/>
              <w:jc w:val="both"/>
            </w:pPr>
            <w:r w:rsidRPr="00F338C3">
              <w:t>Способность и готовность к самостоятельному поиску методов решения практических задач, применению различных методов познания;</w:t>
            </w:r>
          </w:p>
          <w:p w14:paraId="77AA97E9" w14:textId="77777777" w:rsidR="00932191" w:rsidRPr="00F338C3" w:rsidRDefault="00932191" w:rsidP="00281BE0">
            <w:pPr>
              <w:pStyle w:val="ConsPlusNormal"/>
              <w:jc w:val="both"/>
            </w:pPr>
            <w:r w:rsidRPr="00F338C3">
              <w:t>ставить и формулировать собственные задачи в образовательной деятельности и жизненных ситуациях;</w:t>
            </w:r>
          </w:p>
          <w:p w14:paraId="6692C40C" w14:textId="77777777" w:rsidR="00932191" w:rsidRPr="00F338C3" w:rsidRDefault="00932191" w:rsidP="00281BE0">
            <w:pPr>
              <w:pStyle w:val="ConsPlusNormal"/>
              <w:jc w:val="both"/>
            </w:pPr>
            <w:r w:rsidRPr="00F338C3">
              <w:t>ставить проблемы и задачи, допускающие альтернативные решения;</w:t>
            </w:r>
          </w:p>
          <w:p w14:paraId="2777EAAF" w14:textId="77777777" w:rsidR="00932191" w:rsidRPr="00F338C3" w:rsidRDefault="00932191" w:rsidP="00281BE0">
            <w:pPr>
              <w:pStyle w:val="ConsPlusNormal"/>
              <w:jc w:val="both"/>
            </w:pPr>
            <w:r w:rsidRPr="00F338C3">
              <w:t>выдвигать новые идеи, предлагать оригинальные подходы и решения;</w:t>
            </w:r>
          </w:p>
          <w:p w14:paraId="3E730BBF" w14:textId="77777777" w:rsidR="00932191" w:rsidRPr="00F338C3" w:rsidRDefault="00932191" w:rsidP="00281BE0">
            <w:pPr>
              <w:pStyle w:val="ConsPlusNormal"/>
              <w:jc w:val="both"/>
            </w:pPr>
            <w:r w:rsidRPr="00F338C3">
              <w:t>разрабатывать план решения проблемы с учетом анализа имеющихся материальных и нематериальных ресурсов</w:t>
            </w:r>
          </w:p>
        </w:tc>
      </w:tr>
      <w:tr w:rsidR="00932191" w:rsidRPr="00F338C3" w14:paraId="6519E9A2" w14:textId="77777777" w:rsidTr="00937358">
        <w:tc>
          <w:tcPr>
            <w:tcW w:w="1701" w:type="dxa"/>
          </w:tcPr>
          <w:p w14:paraId="4F9A4334" w14:textId="77777777" w:rsidR="00932191" w:rsidRPr="00F338C3" w:rsidRDefault="00932191" w:rsidP="00281BE0">
            <w:pPr>
              <w:pStyle w:val="ConsPlusNormal"/>
              <w:jc w:val="both"/>
            </w:pPr>
            <w:r w:rsidRPr="00F338C3">
              <w:t>1.3</w:t>
            </w:r>
          </w:p>
        </w:tc>
        <w:tc>
          <w:tcPr>
            <w:tcW w:w="7370" w:type="dxa"/>
          </w:tcPr>
          <w:p w14:paraId="6C110C83" w14:textId="77777777" w:rsidR="00932191" w:rsidRPr="00F338C3" w:rsidRDefault="00932191" w:rsidP="00281BE0">
            <w:pPr>
              <w:pStyle w:val="ConsPlusNormal"/>
              <w:jc w:val="both"/>
            </w:pPr>
            <w:r w:rsidRPr="00F338C3">
              <w:t>Работа с информацией</w:t>
            </w:r>
          </w:p>
        </w:tc>
      </w:tr>
      <w:tr w:rsidR="00932191" w:rsidRPr="00F338C3" w14:paraId="35A355CE" w14:textId="77777777" w:rsidTr="00937358">
        <w:tc>
          <w:tcPr>
            <w:tcW w:w="1701" w:type="dxa"/>
          </w:tcPr>
          <w:p w14:paraId="2E24E95C" w14:textId="77777777" w:rsidR="00932191" w:rsidRPr="00F338C3" w:rsidRDefault="00932191" w:rsidP="00281BE0">
            <w:pPr>
              <w:pStyle w:val="ConsPlusNormal"/>
              <w:jc w:val="both"/>
            </w:pPr>
            <w:r w:rsidRPr="00F338C3">
              <w:t>1.3.1</w:t>
            </w:r>
          </w:p>
        </w:tc>
        <w:tc>
          <w:tcPr>
            <w:tcW w:w="7370" w:type="dxa"/>
          </w:tcPr>
          <w:p w14:paraId="59192B6A" w14:textId="77777777" w:rsidR="00932191" w:rsidRPr="00F338C3" w:rsidRDefault="00932191" w:rsidP="00281BE0">
            <w:pPr>
              <w:pStyle w:val="ConsPlusNormal"/>
              <w:jc w:val="both"/>
            </w:pPr>
            <w:r w:rsidRPr="00F338C3">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932191" w:rsidRPr="00F338C3" w14:paraId="04075D56" w14:textId="77777777" w:rsidTr="00937358">
        <w:tc>
          <w:tcPr>
            <w:tcW w:w="1701" w:type="dxa"/>
          </w:tcPr>
          <w:p w14:paraId="561F8093" w14:textId="77777777" w:rsidR="00932191" w:rsidRPr="00F338C3" w:rsidRDefault="00932191" w:rsidP="00281BE0">
            <w:pPr>
              <w:pStyle w:val="ConsPlusNormal"/>
              <w:jc w:val="both"/>
            </w:pPr>
            <w:r w:rsidRPr="00F338C3">
              <w:t>1.3.2</w:t>
            </w:r>
          </w:p>
        </w:tc>
        <w:tc>
          <w:tcPr>
            <w:tcW w:w="7370" w:type="dxa"/>
          </w:tcPr>
          <w:p w14:paraId="11945ED9" w14:textId="77777777" w:rsidR="00932191" w:rsidRPr="00F338C3" w:rsidRDefault="00932191" w:rsidP="00281BE0">
            <w:pPr>
              <w:pStyle w:val="ConsPlusNormal"/>
              <w:jc w:val="both"/>
            </w:pPr>
            <w:r w:rsidRPr="00F338C3">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932191" w:rsidRPr="00F338C3" w14:paraId="703CB881" w14:textId="77777777" w:rsidTr="00937358">
        <w:tc>
          <w:tcPr>
            <w:tcW w:w="1701" w:type="dxa"/>
          </w:tcPr>
          <w:p w14:paraId="2994700E" w14:textId="77777777" w:rsidR="00932191" w:rsidRPr="00F338C3" w:rsidRDefault="00932191" w:rsidP="00281BE0">
            <w:pPr>
              <w:pStyle w:val="ConsPlusNormal"/>
              <w:jc w:val="both"/>
            </w:pPr>
            <w:r w:rsidRPr="00F338C3">
              <w:t>1.3.3</w:t>
            </w:r>
          </w:p>
        </w:tc>
        <w:tc>
          <w:tcPr>
            <w:tcW w:w="7370" w:type="dxa"/>
          </w:tcPr>
          <w:p w14:paraId="3E9B8B53" w14:textId="77777777" w:rsidR="00932191" w:rsidRPr="00F338C3" w:rsidRDefault="00932191" w:rsidP="00281BE0">
            <w:pPr>
              <w:pStyle w:val="ConsPlusNormal"/>
              <w:jc w:val="both"/>
            </w:pPr>
            <w:r w:rsidRPr="00F338C3">
              <w:t>Оценивать достоверность, легитимность информации, ее соответствие правовым и морально-этическим нормам</w:t>
            </w:r>
          </w:p>
        </w:tc>
      </w:tr>
      <w:tr w:rsidR="00932191" w:rsidRPr="00F338C3" w14:paraId="402E6BB2" w14:textId="77777777" w:rsidTr="00937358">
        <w:tc>
          <w:tcPr>
            <w:tcW w:w="1701" w:type="dxa"/>
          </w:tcPr>
          <w:p w14:paraId="647F2665" w14:textId="77777777" w:rsidR="00932191" w:rsidRPr="00F338C3" w:rsidRDefault="00932191" w:rsidP="00281BE0">
            <w:pPr>
              <w:pStyle w:val="ConsPlusNormal"/>
              <w:jc w:val="both"/>
            </w:pPr>
            <w:r w:rsidRPr="00F338C3">
              <w:t>1.3.4</w:t>
            </w:r>
          </w:p>
        </w:tc>
        <w:tc>
          <w:tcPr>
            <w:tcW w:w="7370" w:type="dxa"/>
          </w:tcPr>
          <w:p w14:paraId="7CF0E281" w14:textId="77777777" w:rsidR="00932191" w:rsidRPr="00F338C3" w:rsidRDefault="00932191" w:rsidP="00281BE0">
            <w:pPr>
              <w:pStyle w:val="ConsPlusNormal"/>
              <w:jc w:val="both"/>
            </w:pPr>
            <w:r w:rsidRPr="00F338C3">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932191" w:rsidRPr="00F338C3" w14:paraId="7D006996" w14:textId="77777777" w:rsidTr="00937358">
        <w:tc>
          <w:tcPr>
            <w:tcW w:w="1701" w:type="dxa"/>
          </w:tcPr>
          <w:p w14:paraId="4FE656D1" w14:textId="77777777" w:rsidR="00932191" w:rsidRPr="00F338C3" w:rsidRDefault="00932191" w:rsidP="00281BE0">
            <w:pPr>
              <w:pStyle w:val="ConsPlusNormal"/>
              <w:jc w:val="both"/>
            </w:pPr>
            <w:r w:rsidRPr="00F338C3">
              <w:t>1.3.5</w:t>
            </w:r>
          </w:p>
        </w:tc>
        <w:tc>
          <w:tcPr>
            <w:tcW w:w="7370" w:type="dxa"/>
          </w:tcPr>
          <w:p w14:paraId="529D70E2" w14:textId="77777777" w:rsidR="00932191" w:rsidRPr="00F338C3" w:rsidRDefault="00932191" w:rsidP="00281BE0">
            <w:pPr>
              <w:pStyle w:val="ConsPlusNormal"/>
              <w:jc w:val="both"/>
            </w:pPr>
            <w:r w:rsidRPr="00F338C3">
              <w:t>Владеть навыками распознавания и защиты информации, информационной безопасности личности</w:t>
            </w:r>
          </w:p>
        </w:tc>
      </w:tr>
      <w:tr w:rsidR="00932191" w:rsidRPr="00F338C3" w14:paraId="58956FC4" w14:textId="77777777" w:rsidTr="00937358">
        <w:tc>
          <w:tcPr>
            <w:tcW w:w="1701" w:type="dxa"/>
          </w:tcPr>
          <w:p w14:paraId="13DF9761" w14:textId="77777777" w:rsidR="00932191" w:rsidRPr="00F338C3" w:rsidRDefault="00932191" w:rsidP="00281BE0">
            <w:pPr>
              <w:pStyle w:val="ConsPlusNormal"/>
              <w:jc w:val="both"/>
            </w:pPr>
            <w:r w:rsidRPr="00F338C3">
              <w:t>2</w:t>
            </w:r>
          </w:p>
        </w:tc>
        <w:tc>
          <w:tcPr>
            <w:tcW w:w="7370" w:type="dxa"/>
          </w:tcPr>
          <w:p w14:paraId="03BF2FB2" w14:textId="77777777" w:rsidR="00932191" w:rsidRPr="00F338C3" w:rsidRDefault="00932191" w:rsidP="00281BE0">
            <w:pPr>
              <w:pStyle w:val="ConsPlusNormal"/>
              <w:jc w:val="both"/>
            </w:pPr>
            <w:r w:rsidRPr="00F338C3">
              <w:t>Коммуникативные УУД</w:t>
            </w:r>
          </w:p>
        </w:tc>
      </w:tr>
      <w:tr w:rsidR="00932191" w:rsidRPr="00F338C3" w14:paraId="554E822E" w14:textId="77777777" w:rsidTr="00937358">
        <w:tc>
          <w:tcPr>
            <w:tcW w:w="1701" w:type="dxa"/>
          </w:tcPr>
          <w:p w14:paraId="77EDA391" w14:textId="77777777" w:rsidR="00932191" w:rsidRPr="00F338C3" w:rsidRDefault="00932191" w:rsidP="00281BE0">
            <w:pPr>
              <w:pStyle w:val="ConsPlusNormal"/>
              <w:jc w:val="both"/>
            </w:pPr>
            <w:r w:rsidRPr="00F338C3">
              <w:t>2.1</w:t>
            </w:r>
          </w:p>
        </w:tc>
        <w:tc>
          <w:tcPr>
            <w:tcW w:w="7370" w:type="dxa"/>
          </w:tcPr>
          <w:p w14:paraId="72A8EB0F" w14:textId="77777777" w:rsidR="00932191" w:rsidRPr="00F338C3" w:rsidRDefault="00932191" w:rsidP="00281BE0">
            <w:pPr>
              <w:pStyle w:val="ConsPlusNormal"/>
              <w:jc w:val="both"/>
            </w:pPr>
            <w:r w:rsidRPr="00F338C3">
              <w:t>Общение</w:t>
            </w:r>
          </w:p>
        </w:tc>
      </w:tr>
      <w:tr w:rsidR="00932191" w:rsidRPr="00F338C3" w14:paraId="6445A605" w14:textId="77777777" w:rsidTr="00937358">
        <w:tc>
          <w:tcPr>
            <w:tcW w:w="1701" w:type="dxa"/>
          </w:tcPr>
          <w:p w14:paraId="3FE4EF8F" w14:textId="77777777" w:rsidR="00932191" w:rsidRPr="00F338C3" w:rsidRDefault="00932191" w:rsidP="00281BE0">
            <w:pPr>
              <w:pStyle w:val="ConsPlusNormal"/>
              <w:jc w:val="both"/>
            </w:pPr>
            <w:r w:rsidRPr="00F338C3">
              <w:t>2.1.1</w:t>
            </w:r>
          </w:p>
        </w:tc>
        <w:tc>
          <w:tcPr>
            <w:tcW w:w="7370" w:type="dxa"/>
          </w:tcPr>
          <w:p w14:paraId="4CC71A6A" w14:textId="77777777" w:rsidR="00932191" w:rsidRPr="00F338C3" w:rsidRDefault="00932191" w:rsidP="00281BE0">
            <w:pPr>
              <w:pStyle w:val="ConsPlusNormal"/>
              <w:jc w:val="both"/>
            </w:pPr>
            <w:r w:rsidRPr="00F338C3">
              <w:t>Осуществлять коммуникации во всех сферах жизни;</w:t>
            </w:r>
          </w:p>
          <w:p w14:paraId="0D4D29B4" w14:textId="77777777" w:rsidR="00932191" w:rsidRPr="00F338C3" w:rsidRDefault="00932191" w:rsidP="00281BE0">
            <w:pPr>
              <w:pStyle w:val="ConsPlusNormal"/>
              <w:jc w:val="both"/>
            </w:pPr>
            <w:r w:rsidRPr="00F338C3">
              <w:t>владеть различными способами общения и взаимодействия</w:t>
            </w:r>
          </w:p>
        </w:tc>
      </w:tr>
      <w:tr w:rsidR="00932191" w:rsidRPr="00F338C3" w14:paraId="3EA8CB7B" w14:textId="77777777" w:rsidTr="00937358">
        <w:tc>
          <w:tcPr>
            <w:tcW w:w="1701" w:type="dxa"/>
          </w:tcPr>
          <w:p w14:paraId="5EFF0088" w14:textId="77777777" w:rsidR="00932191" w:rsidRPr="00F338C3" w:rsidRDefault="00932191" w:rsidP="00281BE0">
            <w:pPr>
              <w:pStyle w:val="ConsPlusNormal"/>
              <w:jc w:val="both"/>
            </w:pPr>
            <w:r w:rsidRPr="00F338C3">
              <w:t>2.1.2</w:t>
            </w:r>
          </w:p>
        </w:tc>
        <w:tc>
          <w:tcPr>
            <w:tcW w:w="7370" w:type="dxa"/>
          </w:tcPr>
          <w:p w14:paraId="77C43EC4" w14:textId="77777777" w:rsidR="00932191" w:rsidRPr="00F338C3" w:rsidRDefault="00932191" w:rsidP="00281BE0">
            <w:pPr>
              <w:pStyle w:val="ConsPlusNormal"/>
              <w:jc w:val="both"/>
            </w:pPr>
            <w:r w:rsidRPr="00F338C3">
              <w:t>Развернуто и логично излагать свою точку зрения с использованием языковых средств</w:t>
            </w:r>
          </w:p>
        </w:tc>
      </w:tr>
      <w:tr w:rsidR="00932191" w:rsidRPr="00F338C3" w14:paraId="708CFA5D" w14:textId="77777777" w:rsidTr="00937358">
        <w:tc>
          <w:tcPr>
            <w:tcW w:w="1701" w:type="dxa"/>
          </w:tcPr>
          <w:p w14:paraId="6C930546" w14:textId="77777777" w:rsidR="00932191" w:rsidRPr="00F338C3" w:rsidRDefault="00932191" w:rsidP="00281BE0">
            <w:pPr>
              <w:pStyle w:val="ConsPlusNormal"/>
              <w:jc w:val="both"/>
            </w:pPr>
            <w:r w:rsidRPr="00F338C3">
              <w:t>2.1.3</w:t>
            </w:r>
          </w:p>
        </w:tc>
        <w:tc>
          <w:tcPr>
            <w:tcW w:w="7370" w:type="dxa"/>
          </w:tcPr>
          <w:p w14:paraId="5F3E353B" w14:textId="77777777" w:rsidR="00932191" w:rsidRPr="00F338C3" w:rsidRDefault="00932191" w:rsidP="00281BE0">
            <w:pPr>
              <w:pStyle w:val="ConsPlusNormal"/>
              <w:jc w:val="both"/>
            </w:pPr>
            <w:r w:rsidRPr="00F338C3">
              <w:t>Аргументированно вести диалог</w:t>
            </w:r>
          </w:p>
        </w:tc>
      </w:tr>
      <w:tr w:rsidR="00932191" w:rsidRPr="00F338C3" w14:paraId="021E3CB0" w14:textId="77777777" w:rsidTr="00937358">
        <w:tc>
          <w:tcPr>
            <w:tcW w:w="1701" w:type="dxa"/>
          </w:tcPr>
          <w:p w14:paraId="6B6DAB22" w14:textId="77777777" w:rsidR="00932191" w:rsidRPr="00F338C3" w:rsidRDefault="00932191" w:rsidP="00281BE0">
            <w:pPr>
              <w:pStyle w:val="ConsPlusNormal"/>
              <w:jc w:val="both"/>
            </w:pPr>
            <w:r w:rsidRPr="00F338C3">
              <w:t>3</w:t>
            </w:r>
          </w:p>
        </w:tc>
        <w:tc>
          <w:tcPr>
            <w:tcW w:w="7370" w:type="dxa"/>
          </w:tcPr>
          <w:p w14:paraId="694B202D" w14:textId="77777777" w:rsidR="00932191" w:rsidRPr="00F338C3" w:rsidRDefault="00932191" w:rsidP="00281BE0">
            <w:pPr>
              <w:pStyle w:val="ConsPlusNormal"/>
              <w:jc w:val="both"/>
            </w:pPr>
            <w:r w:rsidRPr="00F338C3">
              <w:t>Регулятивные УУД</w:t>
            </w:r>
          </w:p>
        </w:tc>
      </w:tr>
      <w:tr w:rsidR="00932191" w:rsidRPr="00F338C3" w14:paraId="521CB7B5" w14:textId="77777777" w:rsidTr="00937358">
        <w:tc>
          <w:tcPr>
            <w:tcW w:w="1701" w:type="dxa"/>
          </w:tcPr>
          <w:p w14:paraId="5D0AD359" w14:textId="77777777" w:rsidR="00932191" w:rsidRPr="00F338C3" w:rsidRDefault="00932191" w:rsidP="00281BE0">
            <w:pPr>
              <w:pStyle w:val="ConsPlusNormal"/>
              <w:jc w:val="both"/>
            </w:pPr>
            <w:r w:rsidRPr="00F338C3">
              <w:t>3.1</w:t>
            </w:r>
          </w:p>
        </w:tc>
        <w:tc>
          <w:tcPr>
            <w:tcW w:w="7370" w:type="dxa"/>
          </w:tcPr>
          <w:p w14:paraId="035AEC02" w14:textId="77777777" w:rsidR="00932191" w:rsidRPr="00F338C3" w:rsidRDefault="00932191" w:rsidP="00281BE0">
            <w:pPr>
              <w:pStyle w:val="ConsPlusNormal"/>
              <w:jc w:val="both"/>
            </w:pPr>
            <w:r w:rsidRPr="00F338C3">
              <w:t>Самоорганизация</w:t>
            </w:r>
          </w:p>
        </w:tc>
      </w:tr>
      <w:tr w:rsidR="00932191" w:rsidRPr="00F338C3" w14:paraId="2C506703" w14:textId="77777777" w:rsidTr="00937358">
        <w:tc>
          <w:tcPr>
            <w:tcW w:w="1701" w:type="dxa"/>
          </w:tcPr>
          <w:p w14:paraId="32C07053" w14:textId="77777777" w:rsidR="00932191" w:rsidRPr="00F338C3" w:rsidRDefault="00932191" w:rsidP="00281BE0">
            <w:pPr>
              <w:pStyle w:val="ConsPlusNormal"/>
              <w:jc w:val="both"/>
            </w:pPr>
            <w:r w:rsidRPr="00F338C3">
              <w:t>3.1.1</w:t>
            </w:r>
          </w:p>
        </w:tc>
        <w:tc>
          <w:tcPr>
            <w:tcW w:w="7370" w:type="dxa"/>
          </w:tcPr>
          <w:p w14:paraId="1BA1E444" w14:textId="77777777" w:rsidR="00932191" w:rsidRPr="00F338C3" w:rsidRDefault="00932191" w:rsidP="00281BE0">
            <w:pPr>
              <w:pStyle w:val="ConsPlusNormal"/>
              <w:jc w:val="both"/>
            </w:pPr>
            <w:r w:rsidRPr="00F338C3">
              <w:t xml:space="preserve">Самостоятельно осуществлять познавательную деятельность, </w:t>
            </w:r>
            <w:r w:rsidRPr="00F338C3">
              <w:lastRenderedPageBreak/>
              <w:t>выявлять проблемы, ставить и формулировать собственные задачи в образовательной деятельности и жизненных ситуациях;</w:t>
            </w:r>
          </w:p>
          <w:p w14:paraId="2CBEBC74" w14:textId="77777777" w:rsidR="00932191" w:rsidRPr="00F338C3" w:rsidRDefault="00932191" w:rsidP="00281BE0">
            <w:pPr>
              <w:pStyle w:val="ConsPlusNormal"/>
              <w:jc w:val="both"/>
            </w:pPr>
            <w:r w:rsidRPr="00F338C3">
              <w:t>давать оценку новым ситуациям</w:t>
            </w:r>
          </w:p>
        </w:tc>
      </w:tr>
      <w:tr w:rsidR="00932191" w:rsidRPr="00F338C3" w14:paraId="0BE8FBCD" w14:textId="77777777" w:rsidTr="00937358">
        <w:tc>
          <w:tcPr>
            <w:tcW w:w="1701" w:type="dxa"/>
          </w:tcPr>
          <w:p w14:paraId="238CB2C3" w14:textId="77777777" w:rsidR="00932191" w:rsidRPr="00F338C3" w:rsidRDefault="00932191" w:rsidP="00281BE0">
            <w:pPr>
              <w:pStyle w:val="ConsPlusNormal"/>
              <w:jc w:val="both"/>
            </w:pPr>
            <w:r w:rsidRPr="00F338C3">
              <w:lastRenderedPageBreak/>
              <w:t>3.1.2</w:t>
            </w:r>
          </w:p>
        </w:tc>
        <w:tc>
          <w:tcPr>
            <w:tcW w:w="7370" w:type="dxa"/>
          </w:tcPr>
          <w:p w14:paraId="67B2A00E" w14:textId="77777777" w:rsidR="00932191" w:rsidRPr="00F338C3" w:rsidRDefault="00932191" w:rsidP="00281BE0">
            <w:pPr>
              <w:pStyle w:val="ConsPlusNormal"/>
              <w:jc w:val="both"/>
            </w:pPr>
            <w:r w:rsidRPr="00F338C3">
              <w:t>Самостоятельно составлять план решения проблемы с учетом имеющихся ресурсов, собственных возможностей и предпочтений;</w:t>
            </w:r>
          </w:p>
          <w:p w14:paraId="4AB32249" w14:textId="77777777" w:rsidR="00932191" w:rsidRPr="00F338C3" w:rsidRDefault="00932191" w:rsidP="00281BE0">
            <w:pPr>
              <w:pStyle w:val="ConsPlusNormal"/>
              <w:jc w:val="both"/>
            </w:pPr>
            <w:r w:rsidRPr="00F338C3">
              <w:t>делать осознанный выбор, аргументировать его, брать ответственность за решение;</w:t>
            </w:r>
          </w:p>
          <w:p w14:paraId="55372542" w14:textId="77777777" w:rsidR="00932191" w:rsidRPr="00F338C3" w:rsidRDefault="00932191" w:rsidP="00281BE0">
            <w:pPr>
              <w:pStyle w:val="ConsPlusNormal"/>
              <w:jc w:val="both"/>
            </w:pPr>
            <w:r w:rsidRPr="00F338C3">
              <w:t>оценивать приобретенный опыт;</w:t>
            </w:r>
          </w:p>
          <w:p w14:paraId="3F9D2D8B" w14:textId="77777777" w:rsidR="00932191" w:rsidRPr="00F338C3" w:rsidRDefault="00932191" w:rsidP="00281BE0">
            <w:pPr>
              <w:pStyle w:val="ConsPlusNormal"/>
              <w:jc w:val="both"/>
            </w:pPr>
            <w:r w:rsidRPr="00F338C3">
              <w:t>способствовать формированию и проявлению широкой эрудиции в разных областях знаний</w:t>
            </w:r>
          </w:p>
        </w:tc>
      </w:tr>
      <w:tr w:rsidR="00932191" w:rsidRPr="00F338C3" w14:paraId="376F510E" w14:textId="77777777" w:rsidTr="00937358">
        <w:tc>
          <w:tcPr>
            <w:tcW w:w="1701" w:type="dxa"/>
          </w:tcPr>
          <w:p w14:paraId="041093D6" w14:textId="77777777" w:rsidR="00932191" w:rsidRPr="00F338C3" w:rsidRDefault="00932191" w:rsidP="00281BE0">
            <w:pPr>
              <w:pStyle w:val="ConsPlusNormal"/>
              <w:jc w:val="both"/>
            </w:pPr>
            <w:r w:rsidRPr="00F338C3">
              <w:t>3.2</w:t>
            </w:r>
          </w:p>
        </w:tc>
        <w:tc>
          <w:tcPr>
            <w:tcW w:w="7370" w:type="dxa"/>
          </w:tcPr>
          <w:p w14:paraId="0B041A3D" w14:textId="77777777" w:rsidR="00932191" w:rsidRPr="00F338C3" w:rsidRDefault="00932191" w:rsidP="00281BE0">
            <w:pPr>
              <w:pStyle w:val="ConsPlusNormal"/>
              <w:jc w:val="both"/>
            </w:pPr>
            <w:r w:rsidRPr="00F338C3">
              <w:t>Самоконтроль</w:t>
            </w:r>
          </w:p>
        </w:tc>
      </w:tr>
      <w:tr w:rsidR="00932191" w:rsidRPr="00F338C3" w14:paraId="78BD07DB" w14:textId="77777777" w:rsidTr="00937358">
        <w:tc>
          <w:tcPr>
            <w:tcW w:w="1701" w:type="dxa"/>
          </w:tcPr>
          <w:p w14:paraId="44855715" w14:textId="77777777" w:rsidR="00932191" w:rsidRPr="00F338C3" w:rsidRDefault="00932191" w:rsidP="00281BE0">
            <w:pPr>
              <w:pStyle w:val="ConsPlusNormal"/>
              <w:jc w:val="both"/>
            </w:pPr>
            <w:r w:rsidRPr="00F338C3">
              <w:t>3.2.1</w:t>
            </w:r>
          </w:p>
        </w:tc>
        <w:tc>
          <w:tcPr>
            <w:tcW w:w="7370" w:type="dxa"/>
          </w:tcPr>
          <w:p w14:paraId="4A6AA808" w14:textId="77777777" w:rsidR="00932191" w:rsidRPr="00F338C3" w:rsidRDefault="00932191" w:rsidP="00281BE0">
            <w:pPr>
              <w:pStyle w:val="ConsPlusNormal"/>
              <w:jc w:val="both"/>
            </w:pPr>
            <w:r w:rsidRPr="00F338C3">
              <w:t>Давать оценку новым ситуациям, вносить коррективы в деятельность, оценивать соответствие результатов целям</w:t>
            </w:r>
          </w:p>
        </w:tc>
      </w:tr>
      <w:tr w:rsidR="00932191" w:rsidRPr="00F338C3" w14:paraId="7A5A1A53" w14:textId="77777777" w:rsidTr="00937358">
        <w:tc>
          <w:tcPr>
            <w:tcW w:w="1701" w:type="dxa"/>
          </w:tcPr>
          <w:p w14:paraId="06E34B4E" w14:textId="77777777" w:rsidR="00932191" w:rsidRPr="00F338C3" w:rsidRDefault="00932191" w:rsidP="00281BE0">
            <w:pPr>
              <w:pStyle w:val="ConsPlusNormal"/>
              <w:jc w:val="both"/>
            </w:pPr>
            <w:r w:rsidRPr="00F338C3">
              <w:t>3.2.2</w:t>
            </w:r>
          </w:p>
        </w:tc>
        <w:tc>
          <w:tcPr>
            <w:tcW w:w="7370" w:type="dxa"/>
          </w:tcPr>
          <w:p w14:paraId="58CCB4CB" w14:textId="77777777" w:rsidR="00932191" w:rsidRPr="00F338C3" w:rsidRDefault="00932191" w:rsidP="00281BE0">
            <w:pPr>
              <w:pStyle w:val="ConsPlusNormal"/>
              <w:jc w:val="both"/>
            </w:pPr>
            <w:r w:rsidRPr="00F338C3">
              <w:t>Владеть навыками познавательной рефлексии как осознания совершаемых действий и мыслительных процессов, их результатов и оснований;</w:t>
            </w:r>
          </w:p>
          <w:p w14:paraId="4040B832" w14:textId="77777777" w:rsidR="00932191" w:rsidRPr="00F338C3" w:rsidRDefault="00932191" w:rsidP="00281BE0">
            <w:pPr>
              <w:pStyle w:val="ConsPlusNormal"/>
              <w:jc w:val="both"/>
            </w:pPr>
            <w:r w:rsidRPr="00F338C3">
              <w:t>использовать приемы рефлексии для оценки ситуации, выбора верного решения;</w:t>
            </w:r>
          </w:p>
          <w:p w14:paraId="0DE737F3" w14:textId="77777777" w:rsidR="00932191" w:rsidRPr="00F338C3" w:rsidRDefault="00932191" w:rsidP="00281BE0">
            <w:pPr>
              <w:pStyle w:val="ConsPlusNormal"/>
              <w:jc w:val="both"/>
            </w:pPr>
            <w:r w:rsidRPr="00F338C3">
              <w:t>уметь оценивать риски и своевременно принимать решения по их снижению</w:t>
            </w:r>
          </w:p>
        </w:tc>
      </w:tr>
      <w:tr w:rsidR="00932191" w:rsidRPr="00F338C3" w14:paraId="0316D2D0" w14:textId="77777777" w:rsidTr="00937358">
        <w:tc>
          <w:tcPr>
            <w:tcW w:w="1701" w:type="dxa"/>
          </w:tcPr>
          <w:p w14:paraId="6DB0D311" w14:textId="77777777" w:rsidR="00932191" w:rsidRPr="00F338C3" w:rsidRDefault="00932191" w:rsidP="00281BE0">
            <w:pPr>
              <w:pStyle w:val="ConsPlusNormal"/>
              <w:jc w:val="both"/>
            </w:pPr>
            <w:r w:rsidRPr="00F338C3">
              <w:t>3.3</w:t>
            </w:r>
          </w:p>
        </w:tc>
        <w:tc>
          <w:tcPr>
            <w:tcW w:w="7370" w:type="dxa"/>
          </w:tcPr>
          <w:p w14:paraId="339E2930" w14:textId="77777777" w:rsidR="00932191" w:rsidRPr="00F338C3" w:rsidRDefault="00932191" w:rsidP="00281BE0">
            <w:pPr>
              <w:pStyle w:val="ConsPlusNormal"/>
              <w:jc w:val="both"/>
            </w:pPr>
            <w:r w:rsidRPr="00F338C3">
              <w:t>Эмоциональный интеллект, предполагающий сформированность:</w:t>
            </w:r>
          </w:p>
          <w:p w14:paraId="559EF393" w14:textId="77777777" w:rsidR="00932191" w:rsidRPr="00F338C3" w:rsidRDefault="00932191" w:rsidP="00281BE0">
            <w:pPr>
              <w:pStyle w:val="ConsPlusNormal"/>
              <w:jc w:val="both"/>
            </w:pPr>
            <w:r w:rsidRPr="00F338C3">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4DF31FC6" w14:textId="77777777" w:rsidR="00932191" w:rsidRPr="00F338C3" w:rsidRDefault="00932191" w:rsidP="00281BE0">
            <w:pPr>
              <w:pStyle w:val="ConsPlusNormal"/>
              <w:jc w:val="both"/>
            </w:pPr>
            <w:r w:rsidRPr="00F338C3">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14:paraId="39CA728D" w14:textId="77777777" w:rsidR="003E363C" w:rsidRPr="00F338C3" w:rsidRDefault="003E363C" w:rsidP="00281BE0">
      <w:pPr>
        <w:pStyle w:val="a4"/>
        <w:ind w:left="0" w:firstLine="567"/>
      </w:pPr>
    </w:p>
    <w:p w14:paraId="26995F12" w14:textId="77777777" w:rsidR="003E363C" w:rsidRPr="00F338C3" w:rsidRDefault="003E363C" w:rsidP="00281BE0">
      <w:pPr>
        <w:pStyle w:val="a4"/>
        <w:spacing w:before="105"/>
        <w:ind w:left="0" w:firstLine="567"/>
      </w:pPr>
    </w:p>
    <w:p w14:paraId="64E0F2D4" w14:textId="77777777" w:rsidR="003E363C" w:rsidRPr="00F338C3" w:rsidRDefault="00937358" w:rsidP="00E75964">
      <w:pPr>
        <w:pStyle w:val="1"/>
        <w:numPr>
          <w:ilvl w:val="2"/>
          <w:numId w:val="128"/>
        </w:numPr>
        <w:tabs>
          <w:tab w:val="left" w:pos="3230"/>
        </w:tabs>
        <w:spacing w:before="1"/>
        <w:ind w:left="0" w:firstLine="567"/>
        <w:jc w:val="both"/>
      </w:pPr>
      <w:r w:rsidRPr="00F338C3">
        <w:t>Организация</w:t>
      </w:r>
      <w:r w:rsidRPr="00F338C3">
        <w:rPr>
          <w:spacing w:val="-17"/>
        </w:rPr>
        <w:t xml:space="preserve"> </w:t>
      </w:r>
      <w:r w:rsidRPr="00F338C3">
        <w:t>и</w:t>
      </w:r>
      <w:r w:rsidRPr="00F338C3">
        <w:rPr>
          <w:spacing w:val="-7"/>
        </w:rPr>
        <w:t xml:space="preserve"> </w:t>
      </w:r>
      <w:r w:rsidRPr="00F338C3">
        <w:t>содержание</w:t>
      </w:r>
      <w:r w:rsidRPr="00F338C3">
        <w:rPr>
          <w:spacing w:val="-9"/>
        </w:rPr>
        <w:t xml:space="preserve"> </w:t>
      </w:r>
      <w:r w:rsidRPr="00F338C3">
        <w:t>оценочных</w:t>
      </w:r>
      <w:r w:rsidRPr="00F338C3">
        <w:rPr>
          <w:spacing w:val="-5"/>
        </w:rPr>
        <w:t xml:space="preserve"> </w:t>
      </w:r>
      <w:r w:rsidRPr="00F338C3">
        <w:rPr>
          <w:spacing w:val="-2"/>
        </w:rPr>
        <w:t>процедур</w:t>
      </w:r>
    </w:p>
    <w:p w14:paraId="24D09F2F" w14:textId="015B9A1C" w:rsidR="003E363C" w:rsidRPr="00F338C3" w:rsidRDefault="00937358" w:rsidP="00E75964">
      <w:pPr>
        <w:pStyle w:val="a6"/>
        <w:numPr>
          <w:ilvl w:val="0"/>
          <w:numId w:val="122"/>
        </w:numPr>
        <w:tabs>
          <w:tab w:val="left" w:pos="2101"/>
        </w:tabs>
        <w:spacing w:before="271"/>
        <w:ind w:left="0" w:right="849" w:firstLine="567"/>
        <w:rPr>
          <w:sz w:val="24"/>
          <w:szCs w:val="24"/>
        </w:rPr>
      </w:pPr>
      <w:r w:rsidRPr="00F338C3">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w:t>
      </w:r>
      <w:r w:rsidRPr="00F338C3">
        <w:rPr>
          <w:spacing w:val="-1"/>
          <w:sz w:val="24"/>
          <w:szCs w:val="24"/>
        </w:rPr>
        <w:t xml:space="preserve"> </w:t>
      </w:r>
      <w:r w:rsidRPr="00F338C3">
        <w:rPr>
          <w:sz w:val="24"/>
          <w:szCs w:val="24"/>
        </w:rPr>
        <w:t>периодичность внутреннего мониторинга устанавливается решением педагогического совета образовательной организации. Инструментарий строится</w:t>
      </w:r>
      <w:r w:rsidR="00932191" w:rsidRPr="00F338C3">
        <w:rPr>
          <w:sz w:val="24"/>
          <w:szCs w:val="24"/>
        </w:rPr>
        <w:t xml:space="preserve"> </w:t>
      </w:r>
      <w:r w:rsidRPr="00F338C3">
        <w:rPr>
          <w:sz w:val="24"/>
          <w:szCs w:val="24"/>
        </w:rPr>
        <w:t>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7277A4B0" w14:textId="77777777" w:rsidR="003E363C" w:rsidRPr="00F338C3" w:rsidRDefault="00937358" w:rsidP="00E75964">
      <w:pPr>
        <w:pStyle w:val="a6"/>
        <w:numPr>
          <w:ilvl w:val="0"/>
          <w:numId w:val="122"/>
        </w:numPr>
        <w:tabs>
          <w:tab w:val="left" w:pos="2101"/>
        </w:tabs>
        <w:spacing w:before="2"/>
        <w:ind w:left="0" w:firstLine="567"/>
        <w:rPr>
          <w:sz w:val="24"/>
          <w:szCs w:val="24"/>
        </w:rPr>
      </w:pPr>
      <w:r w:rsidRPr="00F338C3">
        <w:rPr>
          <w:sz w:val="24"/>
          <w:szCs w:val="24"/>
        </w:rPr>
        <w:t>Формы</w:t>
      </w:r>
      <w:r w:rsidRPr="00F338C3">
        <w:rPr>
          <w:spacing w:val="-4"/>
          <w:sz w:val="24"/>
          <w:szCs w:val="24"/>
        </w:rPr>
        <w:t xml:space="preserve"> </w:t>
      </w:r>
      <w:r w:rsidRPr="00F338C3">
        <w:rPr>
          <w:spacing w:val="-2"/>
          <w:sz w:val="24"/>
          <w:szCs w:val="24"/>
        </w:rPr>
        <w:t>оценки:</w:t>
      </w:r>
    </w:p>
    <w:p w14:paraId="72F5F33D" w14:textId="3233D686" w:rsidR="003E363C" w:rsidRPr="00F338C3" w:rsidRDefault="00937358" w:rsidP="00E75964">
      <w:pPr>
        <w:pStyle w:val="a6"/>
        <w:numPr>
          <w:ilvl w:val="0"/>
          <w:numId w:val="121"/>
        </w:numPr>
        <w:tabs>
          <w:tab w:val="left" w:pos="2116"/>
        </w:tabs>
        <w:spacing w:before="123"/>
        <w:ind w:left="0" w:right="846" w:firstLine="567"/>
        <w:rPr>
          <w:sz w:val="24"/>
          <w:szCs w:val="24"/>
        </w:rPr>
      </w:pPr>
      <w:r w:rsidRPr="00F338C3">
        <w:rPr>
          <w:sz w:val="24"/>
          <w:szCs w:val="24"/>
        </w:rPr>
        <w:t>для проверки читательской грамотности - письменная работа</w:t>
      </w:r>
      <w:r w:rsidR="00932191" w:rsidRPr="00F338C3">
        <w:rPr>
          <w:sz w:val="24"/>
          <w:szCs w:val="24"/>
        </w:rPr>
        <w:t xml:space="preserve"> </w:t>
      </w:r>
      <w:r w:rsidRPr="00F338C3">
        <w:rPr>
          <w:sz w:val="24"/>
          <w:szCs w:val="24"/>
        </w:rPr>
        <w:t>на межпредметной основе;</w:t>
      </w:r>
    </w:p>
    <w:p w14:paraId="60815C60" w14:textId="09B9AEEC" w:rsidR="003E363C" w:rsidRPr="00F338C3" w:rsidRDefault="00937358" w:rsidP="00E75964">
      <w:pPr>
        <w:pStyle w:val="a6"/>
        <w:numPr>
          <w:ilvl w:val="0"/>
          <w:numId w:val="121"/>
        </w:numPr>
        <w:tabs>
          <w:tab w:val="left" w:pos="1958"/>
        </w:tabs>
        <w:spacing w:before="1"/>
        <w:ind w:left="0" w:right="848" w:firstLine="567"/>
        <w:rPr>
          <w:sz w:val="24"/>
          <w:szCs w:val="24"/>
        </w:rPr>
      </w:pPr>
      <w:r w:rsidRPr="00F338C3">
        <w:rPr>
          <w:sz w:val="24"/>
          <w:szCs w:val="24"/>
        </w:rPr>
        <w:t>для проверки цифровой грамотности - практическая работа в сочетании</w:t>
      </w:r>
      <w:r w:rsidR="00932191" w:rsidRPr="00F338C3">
        <w:rPr>
          <w:sz w:val="24"/>
          <w:szCs w:val="24"/>
        </w:rPr>
        <w:t xml:space="preserve"> </w:t>
      </w:r>
      <w:r w:rsidRPr="00F338C3">
        <w:rPr>
          <w:sz w:val="24"/>
          <w:szCs w:val="24"/>
        </w:rPr>
        <w:t>с письменной (компьютеризованной) частью;</w:t>
      </w:r>
    </w:p>
    <w:p w14:paraId="5DC1BA65" w14:textId="77777777" w:rsidR="003E363C" w:rsidRPr="00F338C3" w:rsidRDefault="00937358" w:rsidP="00E75964">
      <w:pPr>
        <w:pStyle w:val="a6"/>
        <w:numPr>
          <w:ilvl w:val="0"/>
          <w:numId w:val="121"/>
        </w:numPr>
        <w:tabs>
          <w:tab w:val="left" w:pos="2140"/>
        </w:tabs>
        <w:ind w:left="0" w:right="849" w:firstLine="567"/>
        <w:rPr>
          <w:sz w:val="24"/>
          <w:szCs w:val="24"/>
        </w:rPr>
      </w:pPr>
      <w:proofErr w:type="gramStart"/>
      <w:r w:rsidRPr="00F338C3">
        <w:rPr>
          <w:sz w:val="24"/>
          <w:szCs w:val="24"/>
        </w:rPr>
        <w:t>для</w:t>
      </w:r>
      <w:r w:rsidRPr="00F338C3">
        <w:rPr>
          <w:spacing w:val="80"/>
          <w:sz w:val="24"/>
          <w:szCs w:val="24"/>
        </w:rPr>
        <w:t xml:space="preserve">  </w:t>
      </w:r>
      <w:r w:rsidRPr="00F338C3">
        <w:rPr>
          <w:sz w:val="24"/>
          <w:szCs w:val="24"/>
        </w:rPr>
        <w:t>проверки</w:t>
      </w:r>
      <w:proofErr w:type="gramEnd"/>
      <w:r w:rsidRPr="00F338C3">
        <w:rPr>
          <w:spacing w:val="80"/>
          <w:sz w:val="24"/>
          <w:szCs w:val="24"/>
        </w:rPr>
        <w:t xml:space="preserve">  </w:t>
      </w:r>
      <w:r w:rsidRPr="00F338C3">
        <w:rPr>
          <w:sz w:val="24"/>
          <w:szCs w:val="24"/>
        </w:rPr>
        <w:t>сформированности</w:t>
      </w:r>
      <w:r w:rsidRPr="00F338C3">
        <w:rPr>
          <w:spacing w:val="80"/>
          <w:sz w:val="24"/>
          <w:szCs w:val="24"/>
        </w:rPr>
        <w:t xml:space="preserve">  </w:t>
      </w:r>
      <w:r w:rsidRPr="00F338C3">
        <w:rPr>
          <w:sz w:val="24"/>
          <w:szCs w:val="24"/>
        </w:rPr>
        <w:t>регулятивных,</w:t>
      </w:r>
      <w:r w:rsidRPr="00F338C3">
        <w:rPr>
          <w:spacing w:val="80"/>
          <w:sz w:val="24"/>
          <w:szCs w:val="24"/>
        </w:rPr>
        <w:t xml:space="preserve">  </w:t>
      </w:r>
      <w:r w:rsidRPr="00F338C3">
        <w:rPr>
          <w:sz w:val="24"/>
          <w:szCs w:val="24"/>
        </w:rPr>
        <w:t>коммуникативных</w:t>
      </w:r>
      <w:r w:rsidRPr="00F338C3">
        <w:rPr>
          <w:spacing w:val="40"/>
          <w:sz w:val="24"/>
          <w:szCs w:val="24"/>
        </w:rPr>
        <w:t xml:space="preserve"> </w:t>
      </w:r>
      <w:r w:rsidRPr="00F338C3">
        <w:rPr>
          <w:sz w:val="24"/>
          <w:szCs w:val="24"/>
        </w:rPr>
        <w:t>и познавательных универсальных учебных действий - экспертная оценка процесса</w:t>
      </w:r>
      <w:r w:rsidRPr="00F338C3">
        <w:rPr>
          <w:spacing w:val="40"/>
          <w:sz w:val="24"/>
          <w:szCs w:val="24"/>
        </w:rPr>
        <w:t xml:space="preserve"> </w:t>
      </w:r>
      <w:r w:rsidRPr="00F338C3">
        <w:rPr>
          <w:sz w:val="24"/>
          <w:szCs w:val="24"/>
        </w:rPr>
        <w:t>и результатов выполнения групповых и (или) индивидуальных учебных исследований и проектов.</w:t>
      </w:r>
    </w:p>
    <w:p w14:paraId="6C18A7A1" w14:textId="77777777" w:rsidR="003E363C" w:rsidRPr="00F338C3" w:rsidRDefault="00937358" w:rsidP="00281BE0">
      <w:pPr>
        <w:pStyle w:val="a4"/>
        <w:ind w:left="0" w:right="853" w:firstLine="567"/>
      </w:pPr>
      <w:r w:rsidRPr="00F338C3">
        <w:t>Каждый из перечисленных видов диагностики проводится с периодичностью не менее чем один раз в два года.</w:t>
      </w:r>
    </w:p>
    <w:p w14:paraId="4CFA180E" w14:textId="64FE17BE" w:rsidR="003E363C" w:rsidRPr="00F338C3" w:rsidRDefault="00937358" w:rsidP="00E75964">
      <w:pPr>
        <w:pStyle w:val="a6"/>
        <w:numPr>
          <w:ilvl w:val="0"/>
          <w:numId w:val="122"/>
        </w:numPr>
        <w:tabs>
          <w:tab w:val="left" w:pos="2101"/>
        </w:tabs>
        <w:spacing w:before="1"/>
        <w:ind w:left="0" w:right="850" w:firstLine="567"/>
        <w:rPr>
          <w:sz w:val="24"/>
          <w:szCs w:val="24"/>
        </w:rPr>
      </w:pPr>
      <w:r w:rsidRPr="00F338C3">
        <w:rPr>
          <w:sz w:val="24"/>
          <w:szCs w:val="24"/>
        </w:rPr>
        <w:t xml:space="preserve">Групповые и (или) индивидуальные учебные исследования и проекты (далее </w:t>
      </w:r>
      <w:r w:rsidRPr="00F338C3">
        <w:rPr>
          <w:sz w:val="24"/>
          <w:szCs w:val="24"/>
        </w:rPr>
        <w:lastRenderedPageBreak/>
        <w:t>вместе</w:t>
      </w:r>
      <w:r w:rsidRPr="00F338C3">
        <w:rPr>
          <w:spacing w:val="80"/>
          <w:w w:val="150"/>
          <w:sz w:val="24"/>
          <w:szCs w:val="24"/>
        </w:rPr>
        <w:t xml:space="preserve"> </w:t>
      </w:r>
      <w:r w:rsidRPr="00F338C3">
        <w:rPr>
          <w:sz w:val="24"/>
          <w:szCs w:val="24"/>
        </w:rPr>
        <w:t>–</w:t>
      </w:r>
      <w:r w:rsidRPr="00F338C3">
        <w:rPr>
          <w:spacing w:val="80"/>
          <w:w w:val="150"/>
          <w:sz w:val="24"/>
          <w:szCs w:val="24"/>
        </w:rPr>
        <w:t xml:space="preserve"> </w:t>
      </w:r>
      <w:r w:rsidRPr="00F338C3">
        <w:rPr>
          <w:sz w:val="24"/>
          <w:szCs w:val="24"/>
        </w:rPr>
        <w:t>проект)</w:t>
      </w:r>
      <w:r w:rsidRPr="00F338C3">
        <w:rPr>
          <w:spacing w:val="80"/>
          <w:w w:val="150"/>
          <w:sz w:val="24"/>
          <w:szCs w:val="24"/>
        </w:rPr>
        <w:t xml:space="preserve"> </w:t>
      </w:r>
      <w:r w:rsidRPr="00F338C3">
        <w:rPr>
          <w:sz w:val="24"/>
          <w:szCs w:val="24"/>
        </w:rPr>
        <w:t>выполняются</w:t>
      </w:r>
      <w:r w:rsidRPr="00F338C3">
        <w:rPr>
          <w:spacing w:val="80"/>
          <w:w w:val="150"/>
          <w:sz w:val="24"/>
          <w:szCs w:val="24"/>
        </w:rPr>
        <w:t xml:space="preserve"> </w:t>
      </w:r>
      <w:r w:rsidRPr="00F338C3">
        <w:rPr>
          <w:sz w:val="24"/>
          <w:szCs w:val="24"/>
        </w:rPr>
        <w:t>обучающимся</w:t>
      </w:r>
      <w:r w:rsidRPr="00F338C3">
        <w:rPr>
          <w:spacing w:val="80"/>
          <w:w w:val="150"/>
          <w:sz w:val="24"/>
          <w:szCs w:val="24"/>
        </w:rPr>
        <w:t xml:space="preserve"> </w:t>
      </w:r>
      <w:r w:rsidRPr="00F338C3">
        <w:rPr>
          <w:sz w:val="24"/>
          <w:szCs w:val="24"/>
        </w:rPr>
        <w:t>в</w:t>
      </w:r>
      <w:r w:rsidRPr="00F338C3">
        <w:rPr>
          <w:spacing w:val="80"/>
          <w:w w:val="150"/>
          <w:sz w:val="24"/>
          <w:szCs w:val="24"/>
        </w:rPr>
        <w:t xml:space="preserve"> </w:t>
      </w:r>
      <w:r w:rsidRPr="00F338C3">
        <w:rPr>
          <w:sz w:val="24"/>
          <w:szCs w:val="24"/>
        </w:rPr>
        <w:t>рамках</w:t>
      </w:r>
      <w:r w:rsidRPr="00F338C3">
        <w:rPr>
          <w:spacing w:val="80"/>
          <w:w w:val="150"/>
          <w:sz w:val="24"/>
          <w:szCs w:val="24"/>
        </w:rPr>
        <w:t xml:space="preserve"> </w:t>
      </w:r>
      <w:r w:rsidRPr="00F338C3">
        <w:rPr>
          <w:sz w:val="24"/>
          <w:szCs w:val="24"/>
        </w:rPr>
        <w:t>одного</w:t>
      </w:r>
      <w:r w:rsidRPr="00F338C3">
        <w:rPr>
          <w:spacing w:val="80"/>
          <w:w w:val="150"/>
          <w:sz w:val="24"/>
          <w:szCs w:val="24"/>
        </w:rPr>
        <w:t xml:space="preserve"> </w:t>
      </w:r>
      <w:r w:rsidRPr="00F338C3">
        <w:rPr>
          <w:sz w:val="24"/>
          <w:szCs w:val="24"/>
        </w:rPr>
        <w:t>из</w:t>
      </w:r>
      <w:r w:rsidRPr="00F338C3">
        <w:rPr>
          <w:spacing w:val="80"/>
          <w:w w:val="150"/>
          <w:sz w:val="24"/>
          <w:szCs w:val="24"/>
        </w:rPr>
        <w:t xml:space="preserve"> </w:t>
      </w:r>
      <w:r w:rsidRPr="00F338C3">
        <w:rPr>
          <w:sz w:val="24"/>
          <w:szCs w:val="24"/>
        </w:rPr>
        <w:t>учебных</w:t>
      </w:r>
      <w:r w:rsidR="00932191" w:rsidRPr="00F338C3">
        <w:rPr>
          <w:sz w:val="24"/>
          <w:szCs w:val="24"/>
        </w:rPr>
        <w:t xml:space="preserve"> п</w:t>
      </w:r>
      <w:r w:rsidRPr="00F338C3">
        <w:rPr>
          <w:sz w:val="24"/>
          <w:szCs w:val="24"/>
        </w:rPr>
        <w:t>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3179A23C" w14:textId="77777777" w:rsidR="003E363C" w:rsidRPr="00F338C3" w:rsidRDefault="00937358" w:rsidP="00E75964">
      <w:pPr>
        <w:pStyle w:val="a6"/>
        <w:numPr>
          <w:ilvl w:val="1"/>
          <w:numId w:val="122"/>
        </w:numPr>
        <w:tabs>
          <w:tab w:val="left" w:pos="2282"/>
        </w:tabs>
        <w:spacing w:before="1"/>
        <w:ind w:left="0" w:firstLine="567"/>
        <w:rPr>
          <w:sz w:val="24"/>
          <w:szCs w:val="24"/>
        </w:rPr>
      </w:pPr>
      <w:r w:rsidRPr="00F338C3">
        <w:rPr>
          <w:sz w:val="24"/>
          <w:szCs w:val="24"/>
        </w:rPr>
        <w:t>Выбор</w:t>
      </w:r>
      <w:r w:rsidRPr="00F338C3">
        <w:rPr>
          <w:spacing w:val="-2"/>
          <w:sz w:val="24"/>
          <w:szCs w:val="24"/>
        </w:rPr>
        <w:t xml:space="preserve"> </w:t>
      </w:r>
      <w:r w:rsidRPr="00F338C3">
        <w:rPr>
          <w:sz w:val="24"/>
          <w:szCs w:val="24"/>
        </w:rPr>
        <w:t>темы</w:t>
      </w:r>
      <w:r w:rsidRPr="00F338C3">
        <w:rPr>
          <w:spacing w:val="-2"/>
          <w:sz w:val="24"/>
          <w:szCs w:val="24"/>
        </w:rPr>
        <w:t xml:space="preserve"> </w:t>
      </w:r>
      <w:r w:rsidRPr="00F338C3">
        <w:rPr>
          <w:sz w:val="24"/>
          <w:szCs w:val="24"/>
        </w:rPr>
        <w:t>проекта</w:t>
      </w:r>
      <w:r w:rsidRPr="00F338C3">
        <w:rPr>
          <w:spacing w:val="-2"/>
          <w:sz w:val="24"/>
          <w:szCs w:val="24"/>
        </w:rPr>
        <w:t xml:space="preserve"> </w:t>
      </w:r>
      <w:r w:rsidRPr="00F338C3">
        <w:rPr>
          <w:sz w:val="24"/>
          <w:szCs w:val="24"/>
        </w:rPr>
        <w:t>осуществляется</w:t>
      </w:r>
      <w:r w:rsidRPr="00F338C3">
        <w:rPr>
          <w:spacing w:val="-2"/>
          <w:sz w:val="24"/>
          <w:szCs w:val="24"/>
        </w:rPr>
        <w:t xml:space="preserve"> обучающимися.</w:t>
      </w:r>
    </w:p>
    <w:p w14:paraId="2251A6C6" w14:textId="0D769B1F" w:rsidR="003E363C" w:rsidRPr="00F338C3" w:rsidRDefault="00937358" w:rsidP="00E75964">
      <w:pPr>
        <w:pStyle w:val="a6"/>
        <w:numPr>
          <w:ilvl w:val="1"/>
          <w:numId w:val="122"/>
        </w:numPr>
        <w:tabs>
          <w:tab w:val="left" w:pos="2282"/>
        </w:tabs>
        <w:spacing w:before="125"/>
        <w:ind w:left="0" w:firstLine="567"/>
        <w:rPr>
          <w:sz w:val="24"/>
          <w:szCs w:val="24"/>
        </w:rPr>
      </w:pPr>
      <w:r w:rsidRPr="00F338C3">
        <w:rPr>
          <w:sz w:val="24"/>
          <w:szCs w:val="24"/>
        </w:rPr>
        <w:t>Результатом</w:t>
      </w:r>
      <w:r w:rsidRPr="00F338C3">
        <w:rPr>
          <w:spacing w:val="-6"/>
          <w:sz w:val="24"/>
          <w:szCs w:val="24"/>
        </w:rPr>
        <w:t xml:space="preserve"> </w:t>
      </w:r>
      <w:r w:rsidRPr="00F338C3">
        <w:rPr>
          <w:sz w:val="24"/>
          <w:szCs w:val="24"/>
        </w:rPr>
        <w:t>проекта</w:t>
      </w:r>
      <w:r w:rsidR="00932191" w:rsidRPr="00F338C3">
        <w:rPr>
          <w:sz w:val="24"/>
          <w:szCs w:val="24"/>
        </w:rPr>
        <w:t xml:space="preserve"> </w:t>
      </w:r>
      <w:r w:rsidRPr="00F338C3">
        <w:rPr>
          <w:sz w:val="24"/>
          <w:szCs w:val="24"/>
        </w:rPr>
        <w:t>является</w:t>
      </w:r>
      <w:r w:rsidRPr="00F338C3">
        <w:rPr>
          <w:spacing w:val="-4"/>
          <w:sz w:val="24"/>
          <w:szCs w:val="24"/>
        </w:rPr>
        <w:t xml:space="preserve"> </w:t>
      </w:r>
      <w:r w:rsidRPr="00F338C3">
        <w:rPr>
          <w:sz w:val="24"/>
          <w:szCs w:val="24"/>
        </w:rPr>
        <w:t>одна</w:t>
      </w:r>
      <w:r w:rsidRPr="00F338C3">
        <w:rPr>
          <w:spacing w:val="-5"/>
          <w:sz w:val="24"/>
          <w:szCs w:val="24"/>
        </w:rPr>
        <w:t xml:space="preserve"> </w:t>
      </w:r>
      <w:r w:rsidRPr="00F338C3">
        <w:rPr>
          <w:sz w:val="24"/>
          <w:szCs w:val="24"/>
        </w:rPr>
        <w:t>из</w:t>
      </w:r>
      <w:r w:rsidRPr="00F338C3">
        <w:rPr>
          <w:spacing w:val="-4"/>
          <w:sz w:val="24"/>
          <w:szCs w:val="24"/>
        </w:rPr>
        <w:t xml:space="preserve"> </w:t>
      </w:r>
      <w:r w:rsidRPr="00F338C3">
        <w:rPr>
          <w:sz w:val="24"/>
          <w:szCs w:val="24"/>
        </w:rPr>
        <w:t>следующих</w:t>
      </w:r>
      <w:r w:rsidRPr="00F338C3">
        <w:rPr>
          <w:spacing w:val="-1"/>
          <w:sz w:val="24"/>
          <w:szCs w:val="24"/>
        </w:rPr>
        <w:t xml:space="preserve"> </w:t>
      </w:r>
      <w:r w:rsidRPr="00F338C3">
        <w:rPr>
          <w:spacing w:val="-2"/>
          <w:sz w:val="24"/>
          <w:szCs w:val="24"/>
        </w:rPr>
        <w:t>работ:</w:t>
      </w:r>
    </w:p>
    <w:p w14:paraId="3177BEA4" w14:textId="77777777" w:rsidR="003E363C" w:rsidRPr="00F338C3" w:rsidRDefault="00937358" w:rsidP="00E75964">
      <w:pPr>
        <w:pStyle w:val="a6"/>
        <w:numPr>
          <w:ilvl w:val="2"/>
          <w:numId w:val="122"/>
        </w:numPr>
        <w:tabs>
          <w:tab w:val="left" w:pos="2002"/>
        </w:tabs>
        <w:spacing w:before="125"/>
        <w:ind w:left="0" w:right="848" w:firstLine="567"/>
        <w:rPr>
          <w:sz w:val="24"/>
          <w:szCs w:val="24"/>
        </w:rPr>
      </w:pPr>
      <w:r w:rsidRPr="00F338C3">
        <w:rPr>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59D962B5" w14:textId="1A299A8D" w:rsidR="003E363C" w:rsidRPr="00F338C3" w:rsidRDefault="00937358" w:rsidP="00E75964">
      <w:pPr>
        <w:pStyle w:val="a6"/>
        <w:numPr>
          <w:ilvl w:val="2"/>
          <w:numId w:val="122"/>
        </w:numPr>
        <w:tabs>
          <w:tab w:val="left" w:pos="2065"/>
        </w:tabs>
        <w:spacing w:before="4"/>
        <w:ind w:left="0" w:right="851" w:firstLine="567"/>
        <w:rPr>
          <w:sz w:val="24"/>
          <w:szCs w:val="24"/>
        </w:rPr>
      </w:pPr>
      <w:r w:rsidRPr="00F338C3">
        <w:rPr>
          <w:sz w:val="24"/>
          <w:szCs w:val="24"/>
        </w:rPr>
        <w:t>художественная творческая работа (в области литературы, музыки, изобразительного искусства), представленная в виде прозаического</w:t>
      </w:r>
      <w:r w:rsidR="00932191" w:rsidRPr="00F338C3">
        <w:rPr>
          <w:sz w:val="24"/>
          <w:szCs w:val="24"/>
        </w:rPr>
        <w:t xml:space="preserve"> </w:t>
      </w:r>
      <w:r w:rsidRPr="00F338C3">
        <w:rPr>
          <w:sz w:val="24"/>
          <w:szCs w:val="24"/>
        </w:rPr>
        <w:t>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03AC9E63" w14:textId="77777777" w:rsidR="003E363C" w:rsidRPr="00F338C3" w:rsidRDefault="00937358" w:rsidP="00E75964">
      <w:pPr>
        <w:pStyle w:val="a6"/>
        <w:numPr>
          <w:ilvl w:val="2"/>
          <w:numId w:val="122"/>
        </w:numPr>
        <w:tabs>
          <w:tab w:val="left" w:pos="1880"/>
        </w:tabs>
        <w:spacing w:before="1"/>
        <w:ind w:left="0" w:firstLine="567"/>
        <w:rPr>
          <w:sz w:val="24"/>
          <w:szCs w:val="24"/>
        </w:rPr>
      </w:pPr>
      <w:r w:rsidRPr="00F338C3">
        <w:rPr>
          <w:spacing w:val="-2"/>
          <w:sz w:val="24"/>
          <w:szCs w:val="24"/>
        </w:rPr>
        <w:t>материальный</w:t>
      </w:r>
      <w:r w:rsidRPr="00F338C3">
        <w:rPr>
          <w:spacing w:val="2"/>
          <w:sz w:val="24"/>
          <w:szCs w:val="24"/>
        </w:rPr>
        <w:t xml:space="preserve"> </w:t>
      </w:r>
      <w:r w:rsidRPr="00F338C3">
        <w:rPr>
          <w:spacing w:val="-2"/>
          <w:sz w:val="24"/>
          <w:szCs w:val="24"/>
        </w:rPr>
        <w:t>объект,</w:t>
      </w:r>
      <w:r w:rsidRPr="00F338C3">
        <w:rPr>
          <w:spacing w:val="1"/>
          <w:sz w:val="24"/>
          <w:szCs w:val="24"/>
        </w:rPr>
        <w:t xml:space="preserve"> </w:t>
      </w:r>
      <w:r w:rsidRPr="00F338C3">
        <w:rPr>
          <w:spacing w:val="-2"/>
          <w:sz w:val="24"/>
          <w:szCs w:val="24"/>
        </w:rPr>
        <w:t>макет,</w:t>
      </w:r>
      <w:r w:rsidRPr="00F338C3">
        <w:rPr>
          <w:spacing w:val="2"/>
          <w:sz w:val="24"/>
          <w:szCs w:val="24"/>
        </w:rPr>
        <w:t xml:space="preserve"> </w:t>
      </w:r>
      <w:r w:rsidRPr="00F338C3">
        <w:rPr>
          <w:spacing w:val="-2"/>
          <w:sz w:val="24"/>
          <w:szCs w:val="24"/>
        </w:rPr>
        <w:t>иное</w:t>
      </w:r>
      <w:r w:rsidRPr="00F338C3">
        <w:rPr>
          <w:spacing w:val="2"/>
          <w:sz w:val="24"/>
          <w:szCs w:val="24"/>
        </w:rPr>
        <w:t xml:space="preserve"> </w:t>
      </w:r>
      <w:r w:rsidRPr="00F338C3">
        <w:rPr>
          <w:spacing w:val="-2"/>
          <w:sz w:val="24"/>
          <w:szCs w:val="24"/>
        </w:rPr>
        <w:t>конструкторское</w:t>
      </w:r>
      <w:r w:rsidRPr="00F338C3">
        <w:rPr>
          <w:spacing w:val="3"/>
          <w:sz w:val="24"/>
          <w:szCs w:val="24"/>
        </w:rPr>
        <w:t xml:space="preserve"> </w:t>
      </w:r>
      <w:r w:rsidRPr="00F338C3">
        <w:rPr>
          <w:spacing w:val="-2"/>
          <w:sz w:val="24"/>
          <w:szCs w:val="24"/>
        </w:rPr>
        <w:t>изделие;</w:t>
      </w:r>
    </w:p>
    <w:p w14:paraId="1044ED45" w14:textId="77777777" w:rsidR="003E363C" w:rsidRPr="00F338C3" w:rsidRDefault="00937358" w:rsidP="00E75964">
      <w:pPr>
        <w:pStyle w:val="a6"/>
        <w:numPr>
          <w:ilvl w:val="2"/>
          <w:numId w:val="122"/>
        </w:numPr>
        <w:tabs>
          <w:tab w:val="left" w:pos="1880"/>
        </w:tabs>
        <w:spacing w:before="125"/>
        <w:ind w:left="0" w:firstLine="567"/>
        <w:rPr>
          <w:sz w:val="24"/>
          <w:szCs w:val="24"/>
        </w:rPr>
      </w:pPr>
      <w:r w:rsidRPr="00F338C3">
        <w:rPr>
          <w:sz w:val="24"/>
          <w:szCs w:val="24"/>
        </w:rPr>
        <w:t>отчетные</w:t>
      </w:r>
      <w:r w:rsidRPr="00F338C3">
        <w:rPr>
          <w:spacing w:val="-15"/>
          <w:sz w:val="24"/>
          <w:szCs w:val="24"/>
        </w:rPr>
        <w:t xml:space="preserve"> </w:t>
      </w:r>
      <w:r w:rsidRPr="00F338C3">
        <w:rPr>
          <w:sz w:val="24"/>
          <w:szCs w:val="24"/>
        </w:rPr>
        <w:t>материалы</w:t>
      </w:r>
      <w:r w:rsidRPr="00F338C3">
        <w:rPr>
          <w:spacing w:val="-14"/>
          <w:sz w:val="24"/>
          <w:szCs w:val="24"/>
        </w:rPr>
        <w:t xml:space="preserve"> </w:t>
      </w:r>
      <w:r w:rsidRPr="00F338C3">
        <w:rPr>
          <w:sz w:val="24"/>
          <w:szCs w:val="24"/>
        </w:rPr>
        <w:t>по</w:t>
      </w:r>
      <w:r w:rsidRPr="00F338C3">
        <w:rPr>
          <w:spacing w:val="-12"/>
          <w:sz w:val="24"/>
          <w:szCs w:val="24"/>
        </w:rPr>
        <w:t xml:space="preserve"> </w:t>
      </w:r>
      <w:r w:rsidRPr="00F338C3">
        <w:rPr>
          <w:sz w:val="24"/>
          <w:szCs w:val="24"/>
        </w:rPr>
        <w:t>социальному</w:t>
      </w:r>
      <w:r w:rsidRPr="00F338C3">
        <w:rPr>
          <w:spacing w:val="-15"/>
          <w:sz w:val="24"/>
          <w:szCs w:val="24"/>
        </w:rPr>
        <w:t xml:space="preserve"> </w:t>
      </w:r>
      <w:r w:rsidRPr="00F338C3">
        <w:rPr>
          <w:spacing w:val="-2"/>
          <w:sz w:val="24"/>
          <w:szCs w:val="24"/>
        </w:rPr>
        <w:t>проекту.</w:t>
      </w:r>
    </w:p>
    <w:p w14:paraId="3F4F3779" w14:textId="77777777" w:rsidR="003E363C" w:rsidRPr="00F338C3" w:rsidRDefault="00937358" w:rsidP="00E75964">
      <w:pPr>
        <w:pStyle w:val="a6"/>
        <w:numPr>
          <w:ilvl w:val="1"/>
          <w:numId w:val="122"/>
        </w:numPr>
        <w:tabs>
          <w:tab w:val="left" w:pos="2282"/>
        </w:tabs>
        <w:spacing w:before="124"/>
        <w:ind w:left="0" w:right="846" w:firstLine="567"/>
        <w:rPr>
          <w:sz w:val="24"/>
          <w:szCs w:val="24"/>
        </w:rPr>
      </w:pPr>
      <w:proofErr w:type="gramStart"/>
      <w:r w:rsidRPr="00F338C3">
        <w:rPr>
          <w:sz w:val="24"/>
          <w:szCs w:val="24"/>
        </w:rPr>
        <w:t>Требования</w:t>
      </w:r>
      <w:r w:rsidRPr="00F338C3">
        <w:rPr>
          <w:spacing w:val="40"/>
          <w:sz w:val="24"/>
          <w:szCs w:val="24"/>
        </w:rPr>
        <w:t xml:space="preserve">  </w:t>
      </w:r>
      <w:r w:rsidRPr="00F338C3">
        <w:rPr>
          <w:sz w:val="24"/>
          <w:szCs w:val="24"/>
        </w:rPr>
        <w:t>к</w:t>
      </w:r>
      <w:proofErr w:type="gramEnd"/>
      <w:r w:rsidRPr="00F338C3">
        <w:rPr>
          <w:spacing w:val="40"/>
          <w:sz w:val="24"/>
          <w:szCs w:val="24"/>
        </w:rPr>
        <w:t xml:space="preserve">  </w:t>
      </w:r>
      <w:r w:rsidRPr="00F338C3">
        <w:rPr>
          <w:sz w:val="24"/>
          <w:szCs w:val="24"/>
        </w:rPr>
        <w:t>организации</w:t>
      </w:r>
      <w:r w:rsidRPr="00F338C3">
        <w:rPr>
          <w:spacing w:val="40"/>
          <w:sz w:val="24"/>
          <w:szCs w:val="24"/>
        </w:rPr>
        <w:t xml:space="preserve">  </w:t>
      </w:r>
      <w:r w:rsidRPr="00F338C3">
        <w:rPr>
          <w:sz w:val="24"/>
          <w:szCs w:val="24"/>
        </w:rPr>
        <w:t>проектной</w:t>
      </w:r>
      <w:r w:rsidRPr="00F338C3">
        <w:rPr>
          <w:spacing w:val="40"/>
          <w:sz w:val="24"/>
          <w:szCs w:val="24"/>
        </w:rPr>
        <w:t xml:space="preserve">  </w:t>
      </w:r>
      <w:r w:rsidRPr="00F338C3">
        <w:rPr>
          <w:sz w:val="24"/>
          <w:szCs w:val="24"/>
        </w:rPr>
        <w:t>деятельности,</w:t>
      </w:r>
      <w:r w:rsidRPr="00F338C3">
        <w:rPr>
          <w:spacing w:val="40"/>
          <w:sz w:val="24"/>
          <w:szCs w:val="24"/>
        </w:rPr>
        <w:t xml:space="preserve">  </w:t>
      </w:r>
      <w:r w:rsidRPr="00F338C3">
        <w:rPr>
          <w:sz w:val="24"/>
          <w:szCs w:val="24"/>
        </w:rPr>
        <w:t>к</w:t>
      </w:r>
      <w:r w:rsidRPr="00F338C3">
        <w:rPr>
          <w:spacing w:val="40"/>
          <w:sz w:val="24"/>
          <w:szCs w:val="24"/>
        </w:rPr>
        <w:t xml:space="preserve">  </w:t>
      </w:r>
      <w:r w:rsidRPr="00F338C3">
        <w:rPr>
          <w:sz w:val="24"/>
          <w:szCs w:val="24"/>
        </w:rPr>
        <w:t>содержанию и направленности проекта отражены в отдельном Положении.</w:t>
      </w:r>
    </w:p>
    <w:p w14:paraId="5D0FFAC4" w14:textId="77777777" w:rsidR="003E363C" w:rsidRPr="00F338C3" w:rsidRDefault="00937358" w:rsidP="00E75964">
      <w:pPr>
        <w:pStyle w:val="a6"/>
        <w:numPr>
          <w:ilvl w:val="1"/>
          <w:numId w:val="122"/>
        </w:numPr>
        <w:tabs>
          <w:tab w:val="left" w:pos="2282"/>
        </w:tabs>
        <w:spacing w:before="5"/>
        <w:ind w:left="0" w:firstLine="567"/>
        <w:rPr>
          <w:sz w:val="24"/>
          <w:szCs w:val="24"/>
        </w:rPr>
      </w:pPr>
      <w:r w:rsidRPr="00F338C3">
        <w:rPr>
          <w:sz w:val="24"/>
          <w:szCs w:val="24"/>
        </w:rPr>
        <w:t>Проект</w:t>
      </w:r>
      <w:r w:rsidRPr="00F338C3">
        <w:rPr>
          <w:spacing w:val="-4"/>
          <w:sz w:val="24"/>
          <w:szCs w:val="24"/>
        </w:rPr>
        <w:t xml:space="preserve"> </w:t>
      </w:r>
      <w:r w:rsidRPr="00F338C3">
        <w:rPr>
          <w:sz w:val="24"/>
          <w:szCs w:val="24"/>
        </w:rPr>
        <w:t>оценивается</w:t>
      </w:r>
      <w:r w:rsidRPr="00F338C3">
        <w:rPr>
          <w:spacing w:val="-3"/>
          <w:sz w:val="24"/>
          <w:szCs w:val="24"/>
        </w:rPr>
        <w:t xml:space="preserve"> </w:t>
      </w:r>
      <w:r w:rsidRPr="00F338C3">
        <w:rPr>
          <w:sz w:val="24"/>
          <w:szCs w:val="24"/>
        </w:rPr>
        <w:t>по</w:t>
      </w:r>
      <w:r w:rsidRPr="00F338C3">
        <w:rPr>
          <w:spacing w:val="-3"/>
          <w:sz w:val="24"/>
          <w:szCs w:val="24"/>
        </w:rPr>
        <w:t xml:space="preserve"> </w:t>
      </w:r>
      <w:r w:rsidRPr="00F338C3">
        <w:rPr>
          <w:sz w:val="24"/>
          <w:szCs w:val="24"/>
        </w:rPr>
        <w:t>следующим</w:t>
      </w:r>
      <w:r w:rsidRPr="00F338C3">
        <w:rPr>
          <w:spacing w:val="-3"/>
          <w:sz w:val="24"/>
          <w:szCs w:val="24"/>
        </w:rPr>
        <w:t xml:space="preserve"> </w:t>
      </w:r>
      <w:r w:rsidRPr="00F338C3">
        <w:rPr>
          <w:spacing w:val="-2"/>
          <w:sz w:val="24"/>
          <w:szCs w:val="24"/>
        </w:rPr>
        <w:t>критериям:</w:t>
      </w:r>
    </w:p>
    <w:p w14:paraId="49141AED" w14:textId="54DB489B" w:rsidR="003E363C" w:rsidRPr="00F338C3" w:rsidRDefault="00937358" w:rsidP="00E75964">
      <w:pPr>
        <w:pStyle w:val="a6"/>
        <w:numPr>
          <w:ilvl w:val="2"/>
          <w:numId w:val="122"/>
        </w:numPr>
        <w:tabs>
          <w:tab w:val="left" w:pos="2062"/>
        </w:tabs>
        <w:spacing w:before="125"/>
        <w:ind w:left="0" w:right="846" w:firstLine="567"/>
        <w:rPr>
          <w:sz w:val="24"/>
          <w:szCs w:val="24"/>
        </w:rPr>
      </w:pPr>
      <w:r w:rsidRPr="00F338C3">
        <w:rPr>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w:t>
      </w:r>
      <w:r w:rsidR="00932191" w:rsidRPr="00F338C3">
        <w:rPr>
          <w:sz w:val="24"/>
          <w:szCs w:val="24"/>
        </w:rPr>
        <w:t xml:space="preserve"> </w:t>
      </w:r>
      <w:r w:rsidRPr="00F338C3">
        <w:rPr>
          <w:sz w:val="24"/>
          <w:szCs w:val="24"/>
        </w:rPr>
        <w:t>и (или) обоснование и реализацию принятого решения, обоснование и создание модели, прогноза, макета, объекта, творческого решения и других;</w:t>
      </w:r>
    </w:p>
    <w:p w14:paraId="2359DB41" w14:textId="7B7D3567" w:rsidR="003E363C" w:rsidRPr="00F338C3" w:rsidRDefault="00937358" w:rsidP="00E75964">
      <w:pPr>
        <w:pStyle w:val="a6"/>
        <w:numPr>
          <w:ilvl w:val="2"/>
          <w:numId w:val="122"/>
        </w:numPr>
        <w:tabs>
          <w:tab w:val="left" w:pos="1904"/>
        </w:tabs>
        <w:ind w:left="0" w:right="852" w:firstLine="567"/>
        <w:rPr>
          <w:sz w:val="24"/>
          <w:szCs w:val="24"/>
        </w:rPr>
      </w:pPr>
      <w:r w:rsidRPr="00F338C3">
        <w:rPr>
          <w:sz w:val="24"/>
          <w:szCs w:val="24"/>
        </w:rPr>
        <w:t>сформированность предметных знаний и способов действий:</w:t>
      </w:r>
      <w:r w:rsidR="00932191" w:rsidRPr="00F338C3">
        <w:rPr>
          <w:sz w:val="24"/>
          <w:szCs w:val="24"/>
        </w:rPr>
        <w:t xml:space="preserve"> </w:t>
      </w:r>
      <w:r w:rsidRPr="00F338C3">
        <w:rPr>
          <w:sz w:val="24"/>
          <w:szCs w:val="24"/>
        </w:rPr>
        <w:t>умение раскрыть содержание работы, грамотно и обоснованно</w:t>
      </w:r>
      <w:r w:rsidR="00932191" w:rsidRPr="00F338C3">
        <w:rPr>
          <w:sz w:val="24"/>
          <w:szCs w:val="24"/>
        </w:rPr>
        <w:t xml:space="preserve"> </w:t>
      </w:r>
      <w:r w:rsidRPr="00F338C3">
        <w:rPr>
          <w:sz w:val="24"/>
          <w:szCs w:val="24"/>
        </w:rPr>
        <w:t>в соответствии с рассматриваемой проблемой или темой использовать имеющиеся знания и способы действий;</w:t>
      </w:r>
    </w:p>
    <w:p w14:paraId="493D0855" w14:textId="77777777" w:rsidR="003E363C" w:rsidRPr="00F338C3" w:rsidRDefault="00937358" w:rsidP="00E75964">
      <w:pPr>
        <w:pStyle w:val="a6"/>
        <w:numPr>
          <w:ilvl w:val="2"/>
          <w:numId w:val="122"/>
        </w:numPr>
        <w:tabs>
          <w:tab w:val="left" w:pos="1935"/>
        </w:tabs>
        <w:ind w:left="0" w:right="852" w:firstLine="567"/>
        <w:rPr>
          <w:sz w:val="24"/>
          <w:szCs w:val="24"/>
        </w:rPr>
      </w:pPr>
      <w:r w:rsidRPr="00F338C3">
        <w:rPr>
          <w:sz w:val="24"/>
          <w:szCs w:val="24"/>
        </w:rPr>
        <w:t>сформированность регулятивных универсальных учебных действий: умение самостоятельно</w:t>
      </w:r>
      <w:r w:rsidRPr="00F338C3">
        <w:rPr>
          <w:spacing w:val="40"/>
          <w:sz w:val="24"/>
          <w:szCs w:val="24"/>
        </w:rPr>
        <w:t xml:space="preserve"> </w:t>
      </w:r>
      <w:r w:rsidRPr="00F338C3">
        <w:rPr>
          <w:sz w:val="24"/>
          <w:szCs w:val="24"/>
        </w:rPr>
        <w:t>планировать</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управлять</w:t>
      </w:r>
      <w:r w:rsidRPr="00F338C3">
        <w:rPr>
          <w:spacing w:val="40"/>
          <w:sz w:val="24"/>
          <w:szCs w:val="24"/>
        </w:rPr>
        <w:t xml:space="preserve"> </w:t>
      </w:r>
      <w:r w:rsidRPr="00F338C3">
        <w:rPr>
          <w:sz w:val="24"/>
          <w:szCs w:val="24"/>
        </w:rPr>
        <w:t>своей</w:t>
      </w:r>
      <w:r w:rsidRPr="00F338C3">
        <w:rPr>
          <w:spacing w:val="40"/>
          <w:sz w:val="24"/>
          <w:szCs w:val="24"/>
        </w:rPr>
        <w:t xml:space="preserve"> </w:t>
      </w:r>
      <w:r w:rsidRPr="00F338C3">
        <w:rPr>
          <w:sz w:val="24"/>
          <w:szCs w:val="24"/>
        </w:rPr>
        <w:t>познавательной</w:t>
      </w:r>
      <w:r w:rsidRPr="00F338C3">
        <w:rPr>
          <w:spacing w:val="40"/>
          <w:sz w:val="24"/>
          <w:szCs w:val="24"/>
        </w:rPr>
        <w:t xml:space="preserve"> </w:t>
      </w:r>
      <w:r w:rsidRPr="00F338C3">
        <w:rPr>
          <w:sz w:val="24"/>
          <w:szCs w:val="24"/>
        </w:rPr>
        <w:t>деятельностью</w:t>
      </w:r>
      <w:r w:rsidRPr="00F338C3">
        <w:rPr>
          <w:spacing w:val="40"/>
          <w:sz w:val="24"/>
          <w:szCs w:val="24"/>
        </w:rPr>
        <w:t xml:space="preserve"> </w:t>
      </w:r>
      <w:r w:rsidRPr="00F338C3">
        <w:rPr>
          <w:sz w:val="24"/>
          <w:szCs w:val="24"/>
        </w:rPr>
        <w:t>во времени; использовать ресурсные возможности для достижения целей; осуществлять выбор конструктивных стратегий в трудных ситуациях;</w:t>
      </w:r>
    </w:p>
    <w:p w14:paraId="457575CD" w14:textId="77777777" w:rsidR="003E363C" w:rsidRPr="00F338C3" w:rsidRDefault="00937358" w:rsidP="00E75964">
      <w:pPr>
        <w:pStyle w:val="a6"/>
        <w:numPr>
          <w:ilvl w:val="2"/>
          <w:numId w:val="122"/>
        </w:numPr>
        <w:tabs>
          <w:tab w:val="left" w:pos="2014"/>
        </w:tabs>
        <w:ind w:left="0" w:right="851" w:firstLine="567"/>
        <w:rPr>
          <w:sz w:val="24"/>
          <w:szCs w:val="24"/>
        </w:rPr>
      </w:pPr>
      <w:r w:rsidRPr="00F338C3">
        <w:rPr>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05A72D12" w14:textId="78D85BD6" w:rsidR="003E363C" w:rsidRPr="00F338C3" w:rsidRDefault="00937358" w:rsidP="00E75964">
      <w:pPr>
        <w:pStyle w:val="a6"/>
        <w:numPr>
          <w:ilvl w:val="0"/>
          <w:numId w:val="122"/>
        </w:numPr>
        <w:tabs>
          <w:tab w:val="left" w:pos="2102"/>
        </w:tabs>
        <w:spacing w:before="1"/>
        <w:ind w:left="0" w:right="845" w:firstLine="567"/>
        <w:rPr>
          <w:sz w:val="24"/>
          <w:szCs w:val="24"/>
        </w:rPr>
      </w:pPr>
      <w:r w:rsidRPr="00F338C3">
        <w:rPr>
          <w:sz w:val="24"/>
          <w:szCs w:val="24"/>
        </w:rPr>
        <w:t>Предметные результаты освоения ФОП СОО с учетом специфики содержания</w:t>
      </w:r>
      <w:r w:rsidRPr="00F338C3">
        <w:rPr>
          <w:spacing w:val="40"/>
          <w:sz w:val="24"/>
          <w:szCs w:val="24"/>
        </w:rPr>
        <w:t xml:space="preserve"> </w:t>
      </w:r>
      <w:r w:rsidRPr="00F338C3">
        <w:rPr>
          <w:sz w:val="24"/>
          <w:szCs w:val="24"/>
        </w:rPr>
        <w:t>предметных</w:t>
      </w:r>
      <w:r w:rsidRPr="00F338C3">
        <w:rPr>
          <w:spacing w:val="40"/>
          <w:sz w:val="24"/>
          <w:szCs w:val="24"/>
        </w:rPr>
        <w:t xml:space="preserve"> </w:t>
      </w:r>
      <w:r w:rsidRPr="00F338C3">
        <w:rPr>
          <w:sz w:val="24"/>
          <w:szCs w:val="24"/>
        </w:rPr>
        <w:t>областей,</w:t>
      </w:r>
      <w:r w:rsidRPr="00F338C3">
        <w:rPr>
          <w:spacing w:val="40"/>
          <w:sz w:val="24"/>
          <w:szCs w:val="24"/>
        </w:rPr>
        <w:t xml:space="preserve"> </w:t>
      </w:r>
      <w:r w:rsidRPr="00F338C3">
        <w:rPr>
          <w:sz w:val="24"/>
          <w:szCs w:val="24"/>
        </w:rPr>
        <w:t>включающих</w:t>
      </w:r>
      <w:r w:rsidRPr="00F338C3">
        <w:rPr>
          <w:spacing w:val="40"/>
          <w:sz w:val="24"/>
          <w:szCs w:val="24"/>
        </w:rPr>
        <w:t xml:space="preserve"> </w:t>
      </w:r>
      <w:r w:rsidRPr="00F338C3">
        <w:rPr>
          <w:sz w:val="24"/>
          <w:szCs w:val="24"/>
        </w:rPr>
        <w:t>конкретные</w:t>
      </w:r>
      <w:r w:rsidRPr="00F338C3">
        <w:rPr>
          <w:spacing w:val="40"/>
          <w:sz w:val="24"/>
          <w:szCs w:val="24"/>
        </w:rPr>
        <w:t xml:space="preserve"> </w:t>
      </w:r>
      <w:r w:rsidRPr="00F338C3">
        <w:rPr>
          <w:sz w:val="24"/>
          <w:szCs w:val="24"/>
        </w:rPr>
        <w:t>учебные</w:t>
      </w:r>
      <w:r w:rsidRPr="00F338C3">
        <w:rPr>
          <w:spacing w:val="40"/>
          <w:sz w:val="24"/>
          <w:szCs w:val="24"/>
        </w:rPr>
        <w:t xml:space="preserve"> </w:t>
      </w:r>
      <w:r w:rsidRPr="00F338C3">
        <w:rPr>
          <w:sz w:val="24"/>
          <w:szCs w:val="24"/>
        </w:rPr>
        <w:t>предметы,</w:t>
      </w:r>
      <w:r w:rsidR="00932191" w:rsidRPr="00F338C3">
        <w:rPr>
          <w:sz w:val="24"/>
          <w:szCs w:val="24"/>
        </w:rPr>
        <w:t xml:space="preserve"> </w:t>
      </w:r>
      <w:r w:rsidRPr="00F338C3">
        <w:rPr>
          <w:sz w:val="24"/>
          <w:szCs w:val="24"/>
        </w:rPr>
        <w:t>ориентированы на применение знаний, умений и навыков обучающимися в</w:t>
      </w:r>
      <w:r w:rsidRPr="00F338C3">
        <w:rPr>
          <w:spacing w:val="40"/>
          <w:sz w:val="24"/>
          <w:szCs w:val="24"/>
        </w:rPr>
        <w:t xml:space="preserve"> </w:t>
      </w:r>
      <w:r w:rsidRPr="00F338C3">
        <w:rPr>
          <w:sz w:val="24"/>
          <w:szCs w:val="24"/>
        </w:rPr>
        <w:t xml:space="preserve">учебных ситуациях и реальных жизненных условиях, а также на успешное </w:t>
      </w:r>
      <w:r w:rsidRPr="00F338C3">
        <w:rPr>
          <w:spacing w:val="-2"/>
          <w:sz w:val="24"/>
          <w:szCs w:val="24"/>
        </w:rPr>
        <w:t>обучение.</w:t>
      </w:r>
    </w:p>
    <w:p w14:paraId="7978AE14" w14:textId="77777777" w:rsidR="003E363C" w:rsidRPr="00F338C3" w:rsidRDefault="00937358" w:rsidP="00E75964">
      <w:pPr>
        <w:pStyle w:val="a6"/>
        <w:numPr>
          <w:ilvl w:val="0"/>
          <w:numId w:val="122"/>
        </w:numPr>
        <w:tabs>
          <w:tab w:val="left" w:pos="2101"/>
        </w:tabs>
        <w:spacing w:before="2"/>
        <w:ind w:left="0" w:right="848" w:firstLine="567"/>
        <w:rPr>
          <w:sz w:val="24"/>
          <w:szCs w:val="24"/>
        </w:rPr>
      </w:pPr>
      <w:r w:rsidRPr="00F338C3">
        <w:rPr>
          <w:sz w:val="24"/>
          <w:szCs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14:paraId="25BB2B5B" w14:textId="77777777" w:rsidR="003E363C" w:rsidRPr="00F338C3" w:rsidRDefault="00937358" w:rsidP="00E75964">
      <w:pPr>
        <w:pStyle w:val="a6"/>
        <w:numPr>
          <w:ilvl w:val="0"/>
          <w:numId w:val="122"/>
        </w:numPr>
        <w:tabs>
          <w:tab w:val="left" w:pos="2101"/>
        </w:tabs>
        <w:spacing w:before="5"/>
        <w:ind w:left="0" w:right="844" w:firstLine="567"/>
        <w:rPr>
          <w:sz w:val="24"/>
          <w:szCs w:val="24"/>
        </w:rPr>
      </w:pPr>
      <w:r w:rsidRPr="00F338C3">
        <w:rPr>
          <w:sz w:val="24"/>
          <w:szCs w:val="24"/>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w:t>
      </w:r>
      <w:r w:rsidRPr="00F338C3">
        <w:rPr>
          <w:spacing w:val="40"/>
          <w:sz w:val="24"/>
          <w:szCs w:val="24"/>
        </w:rPr>
        <w:t xml:space="preserve"> </w:t>
      </w:r>
      <w:r w:rsidRPr="00F338C3">
        <w:rPr>
          <w:sz w:val="24"/>
          <w:szCs w:val="24"/>
        </w:rPr>
        <w:t>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187AFFBA" w14:textId="77777777" w:rsidR="003E363C" w:rsidRPr="00F338C3" w:rsidRDefault="00937358" w:rsidP="00E75964">
      <w:pPr>
        <w:pStyle w:val="a6"/>
        <w:numPr>
          <w:ilvl w:val="0"/>
          <w:numId w:val="122"/>
        </w:numPr>
        <w:tabs>
          <w:tab w:val="left" w:pos="2101"/>
        </w:tabs>
        <w:spacing w:before="2"/>
        <w:ind w:left="0" w:right="843" w:firstLine="567"/>
        <w:rPr>
          <w:sz w:val="24"/>
          <w:szCs w:val="24"/>
        </w:rPr>
      </w:pPr>
      <w:r w:rsidRPr="00F338C3">
        <w:rPr>
          <w:sz w:val="24"/>
          <w:szCs w:val="24"/>
        </w:rPr>
        <w:t>Для</w:t>
      </w:r>
      <w:r w:rsidRPr="00F338C3">
        <w:rPr>
          <w:spacing w:val="80"/>
          <w:w w:val="150"/>
          <w:sz w:val="24"/>
          <w:szCs w:val="24"/>
        </w:rPr>
        <w:t xml:space="preserve"> </w:t>
      </w:r>
      <w:r w:rsidRPr="00F338C3">
        <w:rPr>
          <w:sz w:val="24"/>
          <w:szCs w:val="24"/>
        </w:rPr>
        <w:t>оценки</w:t>
      </w:r>
      <w:r w:rsidRPr="00F338C3">
        <w:rPr>
          <w:spacing w:val="80"/>
          <w:w w:val="150"/>
          <w:sz w:val="24"/>
          <w:szCs w:val="24"/>
        </w:rPr>
        <w:t xml:space="preserve"> </w:t>
      </w:r>
      <w:r w:rsidRPr="00F338C3">
        <w:rPr>
          <w:sz w:val="24"/>
          <w:szCs w:val="24"/>
        </w:rPr>
        <w:t>предметных</w:t>
      </w:r>
      <w:r w:rsidRPr="00F338C3">
        <w:rPr>
          <w:spacing w:val="80"/>
          <w:w w:val="150"/>
          <w:sz w:val="24"/>
          <w:szCs w:val="24"/>
        </w:rPr>
        <w:t xml:space="preserve"> </w:t>
      </w:r>
      <w:r w:rsidRPr="00F338C3">
        <w:rPr>
          <w:sz w:val="24"/>
          <w:szCs w:val="24"/>
        </w:rPr>
        <w:t>результатов</w:t>
      </w:r>
      <w:r w:rsidRPr="00F338C3">
        <w:rPr>
          <w:spacing w:val="80"/>
          <w:w w:val="150"/>
          <w:sz w:val="24"/>
          <w:szCs w:val="24"/>
        </w:rPr>
        <w:t xml:space="preserve"> </w:t>
      </w:r>
      <w:r w:rsidRPr="00F338C3">
        <w:rPr>
          <w:sz w:val="24"/>
          <w:szCs w:val="24"/>
        </w:rPr>
        <w:t>используются</w:t>
      </w:r>
      <w:r w:rsidRPr="00F338C3">
        <w:rPr>
          <w:spacing w:val="80"/>
          <w:w w:val="150"/>
          <w:sz w:val="24"/>
          <w:szCs w:val="24"/>
        </w:rPr>
        <w:t xml:space="preserve"> </w:t>
      </w:r>
      <w:proofErr w:type="gramStart"/>
      <w:r w:rsidRPr="00F338C3">
        <w:rPr>
          <w:sz w:val="24"/>
          <w:szCs w:val="24"/>
        </w:rPr>
        <w:t>критерии:</w:t>
      </w:r>
      <w:r w:rsidRPr="00F338C3">
        <w:rPr>
          <w:spacing w:val="40"/>
          <w:sz w:val="24"/>
          <w:szCs w:val="24"/>
        </w:rPr>
        <w:t xml:space="preserve">  </w:t>
      </w:r>
      <w:r w:rsidRPr="00F338C3">
        <w:rPr>
          <w:sz w:val="24"/>
          <w:szCs w:val="24"/>
        </w:rPr>
        <w:t>знание</w:t>
      </w:r>
      <w:proofErr w:type="gramEnd"/>
      <w:r w:rsidRPr="00F338C3">
        <w:rPr>
          <w:spacing w:val="80"/>
          <w:sz w:val="24"/>
          <w:szCs w:val="24"/>
        </w:rPr>
        <w:t xml:space="preserve"> </w:t>
      </w:r>
      <w:r w:rsidRPr="00F338C3">
        <w:rPr>
          <w:sz w:val="24"/>
          <w:szCs w:val="24"/>
        </w:rPr>
        <w:t>и понимание, применение, функциональность.</w:t>
      </w:r>
    </w:p>
    <w:p w14:paraId="41B148DA" w14:textId="77777777" w:rsidR="003E363C" w:rsidRPr="00F338C3" w:rsidRDefault="00937358" w:rsidP="00E75964">
      <w:pPr>
        <w:pStyle w:val="a6"/>
        <w:numPr>
          <w:ilvl w:val="1"/>
          <w:numId w:val="122"/>
        </w:numPr>
        <w:tabs>
          <w:tab w:val="left" w:pos="2281"/>
        </w:tabs>
        <w:spacing w:before="4"/>
        <w:ind w:left="0" w:right="843" w:firstLine="567"/>
        <w:rPr>
          <w:sz w:val="24"/>
          <w:szCs w:val="24"/>
        </w:rPr>
      </w:pPr>
      <w:proofErr w:type="gramStart"/>
      <w:r w:rsidRPr="00F338C3">
        <w:rPr>
          <w:sz w:val="24"/>
          <w:szCs w:val="24"/>
        </w:rPr>
        <w:t>Обобщённый</w:t>
      </w:r>
      <w:r w:rsidRPr="00F338C3">
        <w:rPr>
          <w:spacing w:val="73"/>
          <w:sz w:val="24"/>
          <w:szCs w:val="24"/>
        </w:rPr>
        <w:t xml:space="preserve">  </w:t>
      </w:r>
      <w:r w:rsidRPr="00F338C3">
        <w:rPr>
          <w:sz w:val="24"/>
          <w:szCs w:val="24"/>
        </w:rPr>
        <w:t>критерий</w:t>
      </w:r>
      <w:proofErr w:type="gramEnd"/>
      <w:r w:rsidRPr="00F338C3">
        <w:rPr>
          <w:spacing w:val="74"/>
          <w:sz w:val="24"/>
          <w:szCs w:val="24"/>
        </w:rPr>
        <w:t xml:space="preserve">  </w:t>
      </w:r>
      <w:r w:rsidRPr="00F338C3">
        <w:rPr>
          <w:sz w:val="24"/>
          <w:szCs w:val="24"/>
        </w:rPr>
        <w:t>«знание</w:t>
      </w:r>
      <w:r w:rsidRPr="00F338C3">
        <w:rPr>
          <w:spacing w:val="72"/>
          <w:sz w:val="24"/>
          <w:szCs w:val="24"/>
        </w:rPr>
        <w:t xml:space="preserve">  </w:t>
      </w:r>
      <w:r w:rsidRPr="00F338C3">
        <w:rPr>
          <w:sz w:val="24"/>
          <w:szCs w:val="24"/>
        </w:rPr>
        <w:t>и</w:t>
      </w:r>
      <w:r w:rsidRPr="00F338C3">
        <w:rPr>
          <w:spacing w:val="73"/>
          <w:sz w:val="24"/>
          <w:szCs w:val="24"/>
        </w:rPr>
        <w:t xml:space="preserve">  </w:t>
      </w:r>
      <w:r w:rsidRPr="00F338C3">
        <w:rPr>
          <w:sz w:val="24"/>
          <w:szCs w:val="24"/>
        </w:rPr>
        <w:t>понимание»</w:t>
      </w:r>
      <w:r w:rsidRPr="00F338C3">
        <w:rPr>
          <w:spacing w:val="70"/>
          <w:sz w:val="24"/>
          <w:szCs w:val="24"/>
        </w:rPr>
        <w:t xml:space="preserve">  </w:t>
      </w:r>
      <w:r w:rsidRPr="00F338C3">
        <w:rPr>
          <w:sz w:val="24"/>
          <w:szCs w:val="24"/>
        </w:rPr>
        <w:t>включает</w:t>
      </w:r>
      <w:r w:rsidRPr="00F338C3">
        <w:rPr>
          <w:spacing w:val="73"/>
          <w:sz w:val="24"/>
          <w:szCs w:val="24"/>
        </w:rPr>
        <w:t xml:space="preserve">  </w:t>
      </w:r>
      <w:r w:rsidRPr="00F338C3">
        <w:rPr>
          <w:sz w:val="24"/>
          <w:szCs w:val="24"/>
        </w:rPr>
        <w:t>знание и понимание роли изучаемой области знания и (или) вида деятельности в</w:t>
      </w:r>
      <w:r w:rsidRPr="00F338C3">
        <w:rPr>
          <w:spacing w:val="40"/>
          <w:sz w:val="24"/>
          <w:szCs w:val="24"/>
        </w:rPr>
        <w:t xml:space="preserve"> </w:t>
      </w:r>
      <w:r w:rsidRPr="00F338C3">
        <w:rPr>
          <w:sz w:val="24"/>
          <w:szCs w:val="24"/>
        </w:rPr>
        <w:t>различных контекстах, знание и понимание терминологии, понятий и идей, а также процедурных знаний или алгоритмов.</w:t>
      </w:r>
    </w:p>
    <w:p w14:paraId="4944BB92" w14:textId="77777777" w:rsidR="003E363C" w:rsidRPr="00F338C3" w:rsidRDefault="00937358" w:rsidP="00E75964">
      <w:pPr>
        <w:pStyle w:val="a6"/>
        <w:numPr>
          <w:ilvl w:val="1"/>
          <w:numId w:val="122"/>
        </w:numPr>
        <w:tabs>
          <w:tab w:val="left" w:pos="2281"/>
        </w:tabs>
        <w:ind w:left="0" w:firstLine="567"/>
        <w:rPr>
          <w:sz w:val="24"/>
          <w:szCs w:val="24"/>
        </w:rPr>
      </w:pPr>
      <w:r w:rsidRPr="00F338C3">
        <w:rPr>
          <w:sz w:val="24"/>
          <w:szCs w:val="24"/>
        </w:rPr>
        <w:t>Обобщённый</w:t>
      </w:r>
      <w:r w:rsidRPr="00F338C3">
        <w:rPr>
          <w:spacing w:val="-5"/>
          <w:sz w:val="24"/>
          <w:szCs w:val="24"/>
        </w:rPr>
        <w:t xml:space="preserve"> </w:t>
      </w:r>
      <w:r w:rsidRPr="00F338C3">
        <w:rPr>
          <w:sz w:val="24"/>
          <w:szCs w:val="24"/>
        </w:rPr>
        <w:t>критерий</w:t>
      </w:r>
      <w:r w:rsidRPr="00F338C3">
        <w:rPr>
          <w:spacing w:val="-2"/>
          <w:sz w:val="24"/>
          <w:szCs w:val="24"/>
        </w:rPr>
        <w:t xml:space="preserve"> </w:t>
      </w:r>
      <w:r w:rsidRPr="00F338C3">
        <w:rPr>
          <w:sz w:val="24"/>
          <w:szCs w:val="24"/>
        </w:rPr>
        <w:t>«применение»</w:t>
      </w:r>
      <w:r w:rsidRPr="00F338C3">
        <w:rPr>
          <w:spacing w:val="-9"/>
          <w:sz w:val="24"/>
          <w:szCs w:val="24"/>
        </w:rPr>
        <w:t xml:space="preserve"> </w:t>
      </w:r>
      <w:r w:rsidRPr="00F338C3">
        <w:rPr>
          <w:spacing w:val="-2"/>
          <w:sz w:val="24"/>
          <w:szCs w:val="24"/>
        </w:rPr>
        <w:t>включает:</w:t>
      </w:r>
    </w:p>
    <w:p w14:paraId="6CDCAADA" w14:textId="77777777" w:rsidR="003E363C" w:rsidRPr="00F338C3" w:rsidRDefault="00937358" w:rsidP="00E75964">
      <w:pPr>
        <w:pStyle w:val="a6"/>
        <w:numPr>
          <w:ilvl w:val="2"/>
          <w:numId w:val="122"/>
        </w:numPr>
        <w:tabs>
          <w:tab w:val="left" w:pos="2071"/>
        </w:tabs>
        <w:spacing w:before="125"/>
        <w:ind w:left="0" w:right="852" w:firstLine="567"/>
        <w:rPr>
          <w:sz w:val="24"/>
          <w:szCs w:val="24"/>
        </w:rPr>
      </w:pPr>
      <w:r w:rsidRPr="00F338C3">
        <w:rPr>
          <w:sz w:val="24"/>
          <w:szCs w:val="24"/>
        </w:rPr>
        <w:t xml:space="preserve">использование изучаемого материала при решении учебных задач, </w:t>
      </w:r>
      <w:r w:rsidRPr="00F338C3">
        <w:rPr>
          <w:sz w:val="24"/>
          <w:szCs w:val="24"/>
        </w:rPr>
        <w:lastRenderedPageBreak/>
        <w:t xml:space="preserve">различающихся сложностью предметного содержания, сочетанием универсальных познавательных действий и операций, степенью проработанности в учебном </w:t>
      </w:r>
      <w:r w:rsidRPr="00F338C3">
        <w:rPr>
          <w:spacing w:val="-2"/>
          <w:sz w:val="24"/>
          <w:szCs w:val="24"/>
        </w:rPr>
        <w:t>процессе;</w:t>
      </w:r>
    </w:p>
    <w:p w14:paraId="68934CBA" w14:textId="77777777" w:rsidR="003E363C" w:rsidRPr="00F338C3" w:rsidRDefault="00937358" w:rsidP="00E75964">
      <w:pPr>
        <w:pStyle w:val="a6"/>
        <w:numPr>
          <w:ilvl w:val="2"/>
          <w:numId w:val="122"/>
        </w:numPr>
        <w:tabs>
          <w:tab w:val="left" w:pos="1977"/>
        </w:tabs>
        <w:ind w:left="0" w:right="845" w:firstLine="567"/>
        <w:rPr>
          <w:sz w:val="24"/>
          <w:szCs w:val="24"/>
        </w:rPr>
      </w:pPr>
      <w:r w:rsidRPr="00F338C3">
        <w:rPr>
          <w:sz w:val="24"/>
          <w:szCs w:val="24"/>
        </w:rPr>
        <w:t>использование специфических для предмета способов действий и видов деятельности</w:t>
      </w:r>
      <w:r w:rsidRPr="00F338C3">
        <w:rPr>
          <w:spacing w:val="80"/>
          <w:sz w:val="24"/>
          <w:szCs w:val="24"/>
        </w:rPr>
        <w:t xml:space="preserve"> </w:t>
      </w:r>
      <w:r w:rsidRPr="00F338C3">
        <w:rPr>
          <w:sz w:val="24"/>
          <w:szCs w:val="24"/>
        </w:rPr>
        <w:t>по</w:t>
      </w:r>
      <w:r w:rsidRPr="00F338C3">
        <w:rPr>
          <w:spacing w:val="80"/>
          <w:sz w:val="24"/>
          <w:szCs w:val="24"/>
        </w:rPr>
        <w:t xml:space="preserve"> </w:t>
      </w:r>
      <w:r w:rsidRPr="00F338C3">
        <w:rPr>
          <w:sz w:val="24"/>
          <w:szCs w:val="24"/>
        </w:rPr>
        <w:t>получению</w:t>
      </w:r>
      <w:r w:rsidRPr="00F338C3">
        <w:rPr>
          <w:spacing w:val="80"/>
          <w:w w:val="150"/>
          <w:sz w:val="24"/>
          <w:szCs w:val="24"/>
        </w:rPr>
        <w:t xml:space="preserve"> </w:t>
      </w:r>
      <w:r w:rsidRPr="00F338C3">
        <w:rPr>
          <w:sz w:val="24"/>
          <w:szCs w:val="24"/>
        </w:rPr>
        <w:t>нового</w:t>
      </w:r>
      <w:r w:rsidRPr="00F338C3">
        <w:rPr>
          <w:spacing w:val="80"/>
          <w:sz w:val="24"/>
          <w:szCs w:val="24"/>
        </w:rPr>
        <w:t xml:space="preserve"> </w:t>
      </w:r>
      <w:r w:rsidRPr="00F338C3">
        <w:rPr>
          <w:sz w:val="24"/>
          <w:szCs w:val="24"/>
        </w:rPr>
        <w:t>знания,</w:t>
      </w:r>
      <w:r w:rsidRPr="00F338C3">
        <w:rPr>
          <w:spacing w:val="80"/>
          <w:sz w:val="24"/>
          <w:szCs w:val="24"/>
        </w:rPr>
        <w:t xml:space="preserve"> </w:t>
      </w:r>
      <w:r w:rsidRPr="00F338C3">
        <w:rPr>
          <w:sz w:val="24"/>
          <w:szCs w:val="24"/>
        </w:rPr>
        <w:t>его</w:t>
      </w:r>
      <w:r w:rsidRPr="00F338C3">
        <w:rPr>
          <w:spacing w:val="80"/>
          <w:sz w:val="24"/>
          <w:szCs w:val="24"/>
        </w:rPr>
        <w:t xml:space="preserve"> </w:t>
      </w:r>
      <w:r w:rsidRPr="00F338C3">
        <w:rPr>
          <w:sz w:val="24"/>
          <w:szCs w:val="24"/>
        </w:rPr>
        <w:t>интерпретации,</w:t>
      </w:r>
      <w:r w:rsidRPr="00F338C3">
        <w:rPr>
          <w:spacing w:val="80"/>
          <w:sz w:val="24"/>
          <w:szCs w:val="24"/>
        </w:rPr>
        <w:t xml:space="preserve"> </w:t>
      </w:r>
      <w:r w:rsidRPr="00F338C3">
        <w:rPr>
          <w:sz w:val="24"/>
          <w:szCs w:val="24"/>
        </w:rPr>
        <w:t>применению</w:t>
      </w:r>
      <w:r w:rsidRPr="00F338C3">
        <w:rPr>
          <w:spacing w:val="80"/>
          <w:sz w:val="24"/>
          <w:szCs w:val="24"/>
        </w:rPr>
        <w:t xml:space="preserve"> </w:t>
      </w:r>
      <w:r w:rsidRPr="00F338C3">
        <w:rPr>
          <w:sz w:val="24"/>
          <w:szCs w:val="24"/>
        </w:rPr>
        <w:t xml:space="preserve">и преобразованию при решении учебных задач (проблем), в том числе в ходе поисковой деятельности, учебно-исследовательской и учебно-проектной </w:t>
      </w:r>
      <w:r w:rsidRPr="00F338C3">
        <w:rPr>
          <w:spacing w:val="-2"/>
          <w:sz w:val="24"/>
          <w:szCs w:val="24"/>
        </w:rPr>
        <w:t>деятельности.</w:t>
      </w:r>
    </w:p>
    <w:p w14:paraId="75F36C2F" w14:textId="77777777" w:rsidR="003E363C" w:rsidRPr="00F338C3" w:rsidRDefault="00937358" w:rsidP="00E75964">
      <w:pPr>
        <w:pStyle w:val="a6"/>
        <w:numPr>
          <w:ilvl w:val="1"/>
          <w:numId w:val="122"/>
        </w:numPr>
        <w:tabs>
          <w:tab w:val="left" w:pos="2281"/>
        </w:tabs>
        <w:ind w:left="0" w:right="844" w:firstLine="567"/>
        <w:rPr>
          <w:sz w:val="24"/>
          <w:szCs w:val="24"/>
        </w:rPr>
      </w:pPr>
      <w:r w:rsidRPr="00F338C3">
        <w:rPr>
          <w:sz w:val="24"/>
          <w:szCs w:val="24"/>
        </w:rP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168A4781" w14:textId="77777777" w:rsidR="003E363C" w:rsidRPr="00F338C3" w:rsidRDefault="00937358" w:rsidP="00281BE0">
      <w:pPr>
        <w:pStyle w:val="a4"/>
        <w:ind w:left="0" w:right="845" w:firstLine="567"/>
      </w:pPr>
      <w:r w:rsidRPr="00F338C3">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4886DC60" w14:textId="76983C4E" w:rsidR="003E363C" w:rsidRPr="00F338C3" w:rsidRDefault="00937358" w:rsidP="00E75964">
      <w:pPr>
        <w:pStyle w:val="a6"/>
        <w:numPr>
          <w:ilvl w:val="0"/>
          <w:numId w:val="122"/>
        </w:numPr>
        <w:tabs>
          <w:tab w:val="left" w:pos="2101"/>
        </w:tabs>
        <w:spacing w:before="1"/>
        <w:ind w:left="0" w:right="851" w:firstLine="567"/>
        <w:rPr>
          <w:sz w:val="24"/>
          <w:szCs w:val="24"/>
        </w:rPr>
      </w:pPr>
      <w:r w:rsidRPr="00F338C3">
        <w:rPr>
          <w:sz w:val="24"/>
          <w:szCs w:val="24"/>
        </w:rPr>
        <w:t>Оценка предметных результатов осуществляется педагогическим</w:t>
      </w:r>
      <w:r w:rsidRPr="00F338C3">
        <w:rPr>
          <w:spacing w:val="40"/>
          <w:sz w:val="24"/>
          <w:szCs w:val="24"/>
        </w:rPr>
        <w:t xml:space="preserve"> </w:t>
      </w:r>
      <w:proofErr w:type="gramStart"/>
      <w:r w:rsidRPr="00F338C3">
        <w:rPr>
          <w:sz w:val="24"/>
          <w:szCs w:val="24"/>
        </w:rPr>
        <w:t>работником</w:t>
      </w:r>
      <w:r w:rsidRPr="00F338C3">
        <w:rPr>
          <w:spacing w:val="40"/>
          <w:sz w:val="24"/>
          <w:szCs w:val="24"/>
        </w:rPr>
        <w:t xml:space="preserve">  </w:t>
      </w:r>
      <w:r w:rsidRPr="00F338C3">
        <w:rPr>
          <w:sz w:val="24"/>
          <w:szCs w:val="24"/>
        </w:rPr>
        <w:t>в</w:t>
      </w:r>
      <w:proofErr w:type="gramEnd"/>
      <w:r w:rsidRPr="00F338C3">
        <w:rPr>
          <w:spacing w:val="40"/>
          <w:sz w:val="24"/>
          <w:szCs w:val="24"/>
        </w:rPr>
        <w:t xml:space="preserve">  </w:t>
      </w:r>
      <w:r w:rsidRPr="00F338C3">
        <w:rPr>
          <w:sz w:val="24"/>
          <w:szCs w:val="24"/>
        </w:rPr>
        <w:t>ходе</w:t>
      </w:r>
      <w:r w:rsidRPr="00F338C3">
        <w:rPr>
          <w:spacing w:val="40"/>
          <w:sz w:val="24"/>
          <w:szCs w:val="24"/>
        </w:rPr>
        <w:t xml:space="preserve">  </w:t>
      </w:r>
      <w:r w:rsidRPr="00F338C3">
        <w:rPr>
          <w:sz w:val="24"/>
          <w:szCs w:val="24"/>
        </w:rPr>
        <w:t>процедур</w:t>
      </w:r>
      <w:r w:rsidRPr="00F338C3">
        <w:rPr>
          <w:spacing w:val="40"/>
          <w:sz w:val="24"/>
          <w:szCs w:val="24"/>
        </w:rPr>
        <w:t xml:space="preserve">  </w:t>
      </w:r>
      <w:r w:rsidRPr="00F338C3">
        <w:rPr>
          <w:sz w:val="24"/>
          <w:szCs w:val="24"/>
        </w:rPr>
        <w:t>текущего,</w:t>
      </w:r>
      <w:r w:rsidRPr="00F338C3">
        <w:rPr>
          <w:spacing w:val="40"/>
          <w:sz w:val="24"/>
          <w:szCs w:val="24"/>
        </w:rPr>
        <w:t xml:space="preserve">  </w:t>
      </w:r>
      <w:r w:rsidRPr="00F338C3">
        <w:rPr>
          <w:sz w:val="24"/>
          <w:szCs w:val="24"/>
        </w:rPr>
        <w:t>тематического,</w:t>
      </w:r>
      <w:r w:rsidRPr="00F338C3">
        <w:rPr>
          <w:spacing w:val="40"/>
          <w:sz w:val="24"/>
          <w:szCs w:val="24"/>
        </w:rPr>
        <w:t xml:space="preserve">  </w:t>
      </w:r>
      <w:r w:rsidRPr="00F338C3">
        <w:rPr>
          <w:sz w:val="24"/>
          <w:szCs w:val="24"/>
        </w:rPr>
        <w:t>промежуточного</w:t>
      </w:r>
      <w:r w:rsidRPr="00F338C3">
        <w:rPr>
          <w:spacing w:val="40"/>
          <w:sz w:val="24"/>
          <w:szCs w:val="24"/>
        </w:rPr>
        <w:t xml:space="preserve">  </w:t>
      </w:r>
      <w:r w:rsidRPr="00F338C3">
        <w:rPr>
          <w:sz w:val="24"/>
          <w:szCs w:val="24"/>
        </w:rPr>
        <w:t>и</w:t>
      </w:r>
      <w:r w:rsidR="00932191" w:rsidRPr="00F338C3">
        <w:rPr>
          <w:sz w:val="24"/>
          <w:szCs w:val="24"/>
        </w:rPr>
        <w:t xml:space="preserve"> </w:t>
      </w:r>
      <w:r w:rsidRPr="00F338C3">
        <w:rPr>
          <w:sz w:val="24"/>
          <w:szCs w:val="24"/>
        </w:rPr>
        <w:t xml:space="preserve">итогового </w:t>
      </w:r>
      <w:r w:rsidRPr="00F338C3">
        <w:rPr>
          <w:spacing w:val="-2"/>
          <w:sz w:val="24"/>
          <w:szCs w:val="24"/>
        </w:rPr>
        <w:t>контроля.</w:t>
      </w:r>
    </w:p>
    <w:p w14:paraId="78C1373F" w14:textId="77777777" w:rsidR="003E363C" w:rsidRPr="00F338C3" w:rsidRDefault="00937358" w:rsidP="00E75964">
      <w:pPr>
        <w:pStyle w:val="a6"/>
        <w:numPr>
          <w:ilvl w:val="0"/>
          <w:numId w:val="122"/>
        </w:numPr>
        <w:tabs>
          <w:tab w:val="left" w:pos="2102"/>
        </w:tabs>
        <w:spacing w:before="125"/>
        <w:ind w:left="0" w:right="855" w:firstLine="567"/>
        <w:rPr>
          <w:sz w:val="24"/>
          <w:szCs w:val="24"/>
        </w:rPr>
      </w:pPr>
      <w:r w:rsidRPr="00F338C3">
        <w:rPr>
          <w:sz w:val="24"/>
          <w:szCs w:val="24"/>
        </w:rPr>
        <w:t>Особенности</w:t>
      </w:r>
      <w:r w:rsidRPr="00F338C3">
        <w:rPr>
          <w:spacing w:val="80"/>
          <w:w w:val="150"/>
          <w:sz w:val="24"/>
          <w:szCs w:val="24"/>
        </w:rPr>
        <w:t xml:space="preserve"> </w:t>
      </w:r>
      <w:r w:rsidRPr="00F338C3">
        <w:rPr>
          <w:sz w:val="24"/>
          <w:szCs w:val="24"/>
        </w:rPr>
        <w:t>оценки</w:t>
      </w:r>
      <w:r w:rsidRPr="00F338C3">
        <w:rPr>
          <w:spacing w:val="80"/>
          <w:w w:val="150"/>
          <w:sz w:val="24"/>
          <w:szCs w:val="24"/>
        </w:rPr>
        <w:t xml:space="preserve"> </w:t>
      </w:r>
      <w:r w:rsidRPr="00F338C3">
        <w:rPr>
          <w:sz w:val="24"/>
          <w:szCs w:val="24"/>
        </w:rPr>
        <w:t>по</w:t>
      </w:r>
      <w:r w:rsidRPr="00F338C3">
        <w:rPr>
          <w:spacing w:val="80"/>
          <w:w w:val="150"/>
          <w:sz w:val="24"/>
          <w:szCs w:val="24"/>
        </w:rPr>
        <w:t xml:space="preserve"> </w:t>
      </w:r>
      <w:r w:rsidRPr="00F338C3">
        <w:rPr>
          <w:sz w:val="24"/>
          <w:szCs w:val="24"/>
        </w:rPr>
        <w:t>отдельному</w:t>
      </w:r>
      <w:r w:rsidRPr="00F338C3">
        <w:rPr>
          <w:spacing w:val="80"/>
          <w:w w:val="150"/>
          <w:sz w:val="24"/>
          <w:szCs w:val="24"/>
        </w:rPr>
        <w:t xml:space="preserve"> </w:t>
      </w:r>
      <w:r w:rsidRPr="00F338C3">
        <w:rPr>
          <w:sz w:val="24"/>
          <w:szCs w:val="24"/>
        </w:rPr>
        <w:t>учебному</w:t>
      </w:r>
      <w:r w:rsidRPr="00F338C3">
        <w:rPr>
          <w:spacing w:val="80"/>
          <w:w w:val="150"/>
          <w:sz w:val="24"/>
          <w:szCs w:val="24"/>
        </w:rPr>
        <w:t xml:space="preserve"> </w:t>
      </w:r>
      <w:r w:rsidRPr="00F338C3">
        <w:rPr>
          <w:sz w:val="24"/>
          <w:szCs w:val="24"/>
        </w:rPr>
        <w:t>предмету</w:t>
      </w:r>
      <w:r w:rsidRPr="00F338C3">
        <w:rPr>
          <w:spacing w:val="80"/>
          <w:w w:val="150"/>
          <w:sz w:val="24"/>
          <w:szCs w:val="24"/>
        </w:rPr>
        <w:t xml:space="preserve"> </w:t>
      </w:r>
      <w:r w:rsidRPr="00F338C3">
        <w:rPr>
          <w:sz w:val="24"/>
          <w:szCs w:val="24"/>
        </w:rPr>
        <w:t>фиксируются в приложении к ООП СОО.</w:t>
      </w:r>
    </w:p>
    <w:p w14:paraId="27716D11" w14:textId="77777777" w:rsidR="003E363C" w:rsidRPr="00F338C3" w:rsidRDefault="00937358" w:rsidP="00281BE0">
      <w:pPr>
        <w:pStyle w:val="a4"/>
        <w:spacing w:before="1"/>
        <w:ind w:left="0" w:right="849" w:firstLine="567"/>
      </w:pPr>
      <w:r w:rsidRPr="00F338C3">
        <w:t xml:space="preserve">Описание оценки предметных результатов по отдельному учебному предмету </w:t>
      </w:r>
      <w:r w:rsidRPr="00F338C3">
        <w:rPr>
          <w:spacing w:val="-2"/>
        </w:rPr>
        <w:t>включает:</w:t>
      </w:r>
    </w:p>
    <w:p w14:paraId="4571DE59" w14:textId="77777777" w:rsidR="003E363C" w:rsidRPr="00F338C3" w:rsidRDefault="00937358" w:rsidP="00E75964">
      <w:pPr>
        <w:pStyle w:val="a6"/>
        <w:numPr>
          <w:ilvl w:val="0"/>
          <w:numId w:val="118"/>
        </w:numPr>
        <w:tabs>
          <w:tab w:val="left" w:pos="2125"/>
        </w:tabs>
        <w:spacing w:before="5"/>
        <w:ind w:left="0" w:right="852" w:firstLine="567"/>
        <w:rPr>
          <w:sz w:val="24"/>
          <w:szCs w:val="24"/>
        </w:rPr>
      </w:pPr>
      <w:proofErr w:type="gramStart"/>
      <w:r w:rsidRPr="00F338C3">
        <w:rPr>
          <w:sz w:val="24"/>
          <w:szCs w:val="24"/>
        </w:rPr>
        <w:t>список</w:t>
      </w:r>
      <w:r w:rsidRPr="00F338C3">
        <w:rPr>
          <w:spacing w:val="80"/>
          <w:sz w:val="24"/>
          <w:szCs w:val="24"/>
        </w:rPr>
        <w:t xml:space="preserve">  </w:t>
      </w:r>
      <w:r w:rsidRPr="00F338C3">
        <w:rPr>
          <w:sz w:val="24"/>
          <w:szCs w:val="24"/>
        </w:rPr>
        <w:t>итоговых</w:t>
      </w:r>
      <w:proofErr w:type="gramEnd"/>
      <w:r w:rsidRPr="00F338C3">
        <w:rPr>
          <w:spacing w:val="80"/>
          <w:sz w:val="24"/>
          <w:szCs w:val="24"/>
        </w:rPr>
        <w:t xml:space="preserve">  </w:t>
      </w:r>
      <w:r w:rsidRPr="00F338C3">
        <w:rPr>
          <w:sz w:val="24"/>
          <w:szCs w:val="24"/>
        </w:rPr>
        <w:t>планируемых</w:t>
      </w:r>
      <w:r w:rsidRPr="00F338C3">
        <w:rPr>
          <w:spacing w:val="80"/>
          <w:sz w:val="24"/>
          <w:szCs w:val="24"/>
        </w:rPr>
        <w:t xml:space="preserve">  </w:t>
      </w:r>
      <w:r w:rsidRPr="00F338C3">
        <w:rPr>
          <w:sz w:val="24"/>
          <w:szCs w:val="24"/>
        </w:rPr>
        <w:t>результатов</w:t>
      </w:r>
      <w:r w:rsidRPr="00F338C3">
        <w:rPr>
          <w:spacing w:val="80"/>
          <w:sz w:val="24"/>
          <w:szCs w:val="24"/>
        </w:rPr>
        <w:t xml:space="preserve">  </w:t>
      </w:r>
      <w:r w:rsidRPr="00F338C3">
        <w:rPr>
          <w:sz w:val="24"/>
          <w:szCs w:val="24"/>
        </w:rPr>
        <w:t>с</w:t>
      </w:r>
      <w:r w:rsidRPr="00F338C3">
        <w:rPr>
          <w:spacing w:val="80"/>
          <w:sz w:val="24"/>
          <w:szCs w:val="24"/>
        </w:rPr>
        <w:t xml:space="preserve">  </w:t>
      </w:r>
      <w:r w:rsidRPr="00F338C3">
        <w:rPr>
          <w:sz w:val="24"/>
          <w:szCs w:val="24"/>
        </w:rPr>
        <w:t>указанием</w:t>
      </w:r>
      <w:r w:rsidRPr="00F338C3">
        <w:rPr>
          <w:spacing w:val="80"/>
          <w:sz w:val="24"/>
          <w:szCs w:val="24"/>
        </w:rPr>
        <w:t xml:space="preserve">  </w:t>
      </w:r>
      <w:r w:rsidRPr="00F338C3">
        <w:rPr>
          <w:sz w:val="24"/>
          <w:szCs w:val="24"/>
        </w:rPr>
        <w:t>этапов их формирования и способов оценки (например, текущая (тематическая), устно (письменно), практика);</w:t>
      </w:r>
    </w:p>
    <w:p w14:paraId="3C6BC683" w14:textId="77777777" w:rsidR="003E363C" w:rsidRPr="00F338C3" w:rsidRDefault="00937358" w:rsidP="00E75964">
      <w:pPr>
        <w:pStyle w:val="a6"/>
        <w:numPr>
          <w:ilvl w:val="0"/>
          <w:numId w:val="118"/>
        </w:numPr>
        <w:tabs>
          <w:tab w:val="left" w:pos="2067"/>
        </w:tabs>
        <w:ind w:left="0" w:right="849" w:firstLine="567"/>
        <w:rPr>
          <w:sz w:val="24"/>
          <w:szCs w:val="24"/>
        </w:rPr>
      </w:pPr>
      <w:r w:rsidRPr="00F338C3">
        <w:rPr>
          <w:sz w:val="24"/>
          <w:szCs w:val="24"/>
        </w:rPr>
        <w:t>требования</w:t>
      </w:r>
      <w:r w:rsidRPr="00F338C3">
        <w:rPr>
          <w:spacing w:val="80"/>
          <w:w w:val="150"/>
          <w:sz w:val="24"/>
          <w:szCs w:val="24"/>
        </w:rPr>
        <w:t xml:space="preserve"> </w:t>
      </w:r>
      <w:r w:rsidRPr="00F338C3">
        <w:rPr>
          <w:sz w:val="24"/>
          <w:szCs w:val="24"/>
        </w:rPr>
        <w:t>к</w:t>
      </w:r>
      <w:r w:rsidRPr="00F338C3">
        <w:rPr>
          <w:spacing w:val="80"/>
          <w:w w:val="150"/>
          <w:sz w:val="24"/>
          <w:szCs w:val="24"/>
        </w:rPr>
        <w:t xml:space="preserve"> </w:t>
      </w:r>
      <w:r w:rsidRPr="00F338C3">
        <w:rPr>
          <w:sz w:val="24"/>
          <w:szCs w:val="24"/>
        </w:rPr>
        <w:t>выставлению</w:t>
      </w:r>
      <w:r w:rsidRPr="00F338C3">
        <w:rPr>
          <w:spacing w:val="80"/>
          <w:w w:val="150"/>
          <w:sz w:val="24"/>
          <w:szCs w:val="24"/>
        </w:rPr>
        <w:t xml:space="preserve"> </w:t>
      </w:r>
      <w:r w:rsidRPr="00F338C3">
        <w:rPr>
          <w:sz w:val="24"/>
          <w:szCs w:val="24"/>
        </w:rPr>
        <w:t>отметок</w:t>
      </w:r>
      <w:r w:rsidRPr="00F338C3">
        <w:rPr>
          <w:spacing w:val="80"/>
          <w:w w:val="150"/>
          <w:sz w:val="24"/>
          <w:szCs w:val="24"/>
        </w:rPr>
        <w:t xml:space="preserve"> </w:t>
      </w:r>
      <w:r w:rsidRPr="00F338C3">
        <w:rPr>
          <w:sz w:val="24"/>
          <w:szCs w:val="24"/>
        </w:rPr>
        <w:t>за</w:t>
      </w:r>
      <w:r w:rsidRPr="00F338C3">
        <w:rPr>
          <w:spacing w:val="80"/>
          <w:w w:val="150"/>
          <w:sz w:val="24"/>
          <w:szCs w:val="24"/>
        </w:rPr>
        <w:t xml:space="preserve"> </w:t>
      </w:r>
      <w:r w:rsidRPr="00F338C3">
        <w:rPr>
          <w:sz w:val="24"/>
          <w:szCs w:val="24"/>
        </w:rPr>
        <w:t>промежуточную</w:t>
      </w:r>
      <w:r w:rsidRPr="00F338C3">
        <w:rPr>
          <w:spacing w:val="80"/>
          <w:w w:val="150"/>
          <w:sz w:val="24"/>
          <w:szCs w:val="24"/>
        </w:rPr>
        <w:t xml:space="preserve"> </w:t>
      </w:r>
      <w:r w:rsidRPr="00F338C3">
        <w:rPr>
          <w:sz w:val="24"/>
          <w:szCs w:val="24"/>
        </w:rPr>
        <w:t>аттестацию (при необходимости - с учётом степени значимости отметок за отдельные оценочные процедуры);</w:t>
      </w:r>
    </w:p>
    <w:p w14:paraId="0DAB62B0" w14:textId="77777777" w:rsidR="003E363C" w:rsidRPr="00F338C3" w:rsidRDefault="00937358" w:rsidP="00E75964">
      <w:pPr>
        <w:pStyle w:val="a6"/>
        <w:numPr>
          <w:ilvl w:val="0"/>
          <w:numId w:val="118"/>
        </w:numPr>
        <w:tabs>
          <w:tab w:val="left" w:pos="1880"/>
        </w:tabs>
        <w:spacing w:before="2"/>
        <w:ind w:left="0" w:firstLine="567"/>
        <w:rPr>
          <w:sz w:val="24"/>
          <w:szCs w:val="24"/>
        </w:rPr>
      </w:pPr>
      <w:r w:rsidRPr="00F338C3">
        <w:rPr>
          <w:sz w:val="24"/>
          <w:szCs w:val="24"/>
        </w:rPr>
        <w:t>график</w:t>
      </w:r>
      <w:r w:rsidRPr="00F338C3">
        <w:rPr>
          <w:spacing w:val="-14"/>
          <w:sz w:val="24"/>
          <w:szCs w:val="24"/>
        </w:rPr>
        <w:t xml:space="preserve"> </w:t>
      </w:r>
      <w:r w:rsidRPr="00F338C3">
        <w:rPr>
          <w:sz w:val="24"/>
          <w:szCs w:val="24"/>
        </w:rPr>
        <w:t>контрольных</w:t>
      </w:r>
      <w:r w:rsidRPr="00F338C3">
        <w:rPr>
          <w:spacing w:val="-13"/>
          <w:sz w:val="24"/>
          <w:szCs w:val="24"/>
        </w:rPr>
        <w:t xml:space="preserve"> </w:t>
      </w:r>
      <w:r w:rsidRPr="00F338C3">
        <w:rPr>
          <w:spacing w:val="-2"/>
          <w:sz w:val="24"/>
          <w:szCs w:val="24"/>
        </w:rPr>
        <w:t>мероприятий.</w:t>
      </w:r>
    </w:p>
    <w:p w14:paraId="02F5BE47" w14:textId="77777777" w:rsidR="003E363C" w:rsidRPr="00F338C3" w:rsidRDefault="00937358" w:rsidP="00E75964">
      <w:pPr>
        <w:pStyle w:val="a6"/>
        <w:numPr>
          <w:ilvl w:val="0"/>
          <w:numId w:val="122"/>
        </w:numPr>
        <w:tabs>
          <w:tab w:val="left" w:pos="2102"/>
        </w:tabs>
        <w:spacing w:before="122"/>
        <w:ind w:left="0" w:right="847" w:firstLine="567"/>
        <w:rPr>
          <w:sz w:val="24"/>
          <w:szCs w:val="24"/>
        </w:rPr>
      </w:pPr>
      <w:r w:rsidRPr="00F338C3">
        <w:rPr>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w:t>
      </w:r>
      <w:r w:rsidRPr="00F338C3">
        <w:rPr>
          <w:spacing w:val="-2"/>
          <w:sz w:val="24"/>
          <w:szCs w:val="24"/>
        </w:rPr>
        <w:t>образования.</w:t>
      </w:r>
    </w:p>
    <w:p w14:paraId="28915015" w14:textId="77777777" w:rsidR="003E363C" w:rsidRPr="00F338C3" w:rsidRDefault="00937358" w:rsidP="00E75964">
      <w:pPr>
        <w:pStyle w:val="a6"/>
        <w:numPr>
          <w:ilvl w:val="1"/>
          <w:numId w:val="122"/>
        </w:numPr>
        <w:tabs>
          <w:tab w:val="left" w:pos="2282"/>
        </w:tabs>
        <w:spacing w:before="2"/>
        <w:ind w:left="0" w:right="852" w:firstLine="567"/>
        <w:rPr>
          <w:sz w:val="24"/>
          <w:szCs w:val="24"/>
        </w:rPr>
      </w:pPr>
      <w:r w:rsidRPr="00F338C3">
        <w:rPr>
          <w:sz w:val="24"/>
          <w:szCs w:val="24"/>
        </w:rPr>
        <w:t>Стартовая</w:t>
      </w:r>
      <w:r w:rsidRPr="00F338C3">
        <w:rPr>
          <w:spacing w:val="80"/>
          <w:sz w:val="24"/>
          <w:szCs w:val="24"/>
        </w:rPr>
        <w:t xml:space="preserve"> </w:t>
      </w:r>
      <w:r w:rsidRPr="00F338C3">
        <w:rPr>
          <w:sz w:val="24"/>
          <w:szCs w:val="24"/>
        </w:rPr>
        <w:t>диагностика</w:t>
      </w:r>
      <w:r w:rsidRPr="00F338C3">
        <w:rPr>
          <w:spacing w:val="80"/>
          <w:sz w:val="24"/>
          <w:szCs w:val="24"/>
        </w:rPr>
        <w:t xml:space="preserve"> </w:t>
      </w:r>
      <w:r w:rsidRPr="00F338C3">
        <w:rPr>
          <w:sz w:val="24"/>
          <w:szCs w:val="24"/>
        </w:rPr>
        <w:t>проводится</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начале</w:t>
      </w:r>
      <w:r w:rsidRPr="00F338C3">
        <w:rPr>
          <w:spacing w:val="80"/>
          <w:sz w:val="24"/>
          <w:szCs w:val="24"/>
        </w:rPr>
        <w:t xml:space="preserve"> </w:t>
      </w:r>
      <w:r w:rsidRPr="00F338C3">
        <w:rPr>
          <w:sz w:val="24"/>
          <w:szCs w:val="24"/>
        </w:rPr>
        <w:t>10</w:t>
      </w:r>
      <w:r w:rsidRPr="00F338C3">
        <w:rPr>
          <w:spacing w:val="80"/>
          <w:sz w:val="24"/>
          <w:szCs w:val="24"/>
        </w:rPr>
        <w:t xml:space="preserve"> </w:t>
      </w:r>
      <w:r w:rsidRPr="00F338C3">
        <w:rPr>
          <w:sz w:val="24"/>
          <w:szCs w:val="24"/>
        </w:rPr>
        <w:t>класса</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 xml:space="preserve">выступает как основа (точка отсчёта) для оценки динамики образовательных достижений </w:t>
      </w:r>
      <w:r w:rsidRPr="00F338C3">
        <w:rPr>
          <w:spacing w:val="-2"/>
          <w:sz w:val="24"/>
          <w:szCs w:val="24"/>
        </w:rPr>
        <w:t>обучающихся.</w:t>
      </w:r>
    </w:p>
    <w:p w14:paraId="69BA0880" w14:textId="77777777" w:rsidR="003E363C" w:rsidRPr="00F338C3" w:rsidRDefault="00937358" w:rsidP="00E75964">
      <w:pPr>
        <w:pStyle w:val="a6"/>
        <w:numPr>
          <w:ilvl w:val="1"/>
          <w:numId w:val="122"/>
        </w:numPr>
        <w:tabs>
          <w:tab w:val="left" w:pos="2282"/>
        </w:tabs>
        <w:ind w:left="0" w:right="851" w:firstLine="567"/>
        <w:rPr>
          <w:sz w:val="24"/>
          <w:szCs w:val="24"/>
        </w:rPr>
      </w:pPr>
      <w:r w:rsidRPr="00F338C3">
        <w:rPr>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w:t>
      </w:r>
      <w:proofErr w:type="spellStart"/>
      <w:r w:rsidRPr="00F338C3">
        <w:rPr>
          <w:sz w:val="24"/>
          <w:szCs w:val="24"/>
        </w:rPr>
        <w:t>работыс</w:t>
      </w:r>
      <w:proofErr w:type="spellEnd"/>
      <w:r w:rsidRPr="00F338C3">
        <w:rPr>
          <w:sz w:val="24"/>
          <w:szCs w:val="24"/>
        </w:rPr>
        <w:t xml:space="preserve"> информацией, знаково-символическими средствами, логическими операциями.</w:t>
      </w:r>
    </w:p>
    <w:p w14:paraId="20E5034C" w14:textId="32E3EBF0" w:rsidR="003E363C" w:rsidRPr="00F338C3" w:rsidRDefault="00937358" w:rsidP="00E75964">
      <w:pPr>
        <w:pStyle w:val="a6"/>
        <w:numPr>
          <w:ilvl w:val="1"/>
          <w:numId w:val="122"/>
        </w:numPr>
        <w:tabs>
          <w:tab w:val="left" w:pos="2282"/>
        </w:tabs>
        <w:ind w:left="0" w:right="850" w:firstLine="567"/>
        <w:rPr>
          <w:sz w:val="24"/>
          <w:szCs w:val="24"/>
        </w:rPr>
      </w:pPr>
      <w:proofErr w:type="gramStart"/>
      <w:r w:rsidRPr="00F338C3">
        <w:rPr>
          <w:sz w:val="24"/>
          <w:szCs w:val="24"/>
        </w:rPr>
        <w:t>Стартовая</w:t>
      </w:r>
      <w:r w:rsidRPr="00F338C3">
        <w:rPr>
          <w:spacing w:val="80"/>
          <w:sz w:val="24"/>
          <w:szCs w:val="24"/>
        </w:rPr>
        <w:t xml:space="preserve">  </w:t>
      </w:r>
      <w:r w:rsidRPr="00F338C3">
        <w:rPr>
          <w:sz w:val="24"/>
          <w:szCs w:val="24"/>
        </w:rPr>
        <w:t>диагностика</w:t>
      </w:r>
      <w:proofErr w:type="gramEnd"/>
      <w:r w:rsidRPr="00F338C3">
        <w:rPr>
          <w:spacing w:val="80"/>
          <w:sz w:val="24"/>
          <w:szCs w:val="24"/>
        </w:rPr>
        <w:t xml:space="preserve">  </w:t>
      </w:r>
      <w:r w:rsidRPr="00F338C3">
        <w:rPr>
          <w:sz w:val="24"/>
          <w:szCs w:val="24"/>
        </w:rPr>
        <w:t>проводится</w:t>
      </w:r>
      <w:r w:rsidRPr="00F338C3">
        <w:rPr>
          <w:spacing w:val="80"/>
          <w:sz w:val="24"/>
          <w:szCs w:val="24"/>
        </w:rPr>
        <w:t xml:space="preserve">  </w:t>
      </w:r>
      <w:r w:rsidRPr="00F338C3">
        <w:rPr>
          <w:sz w:val="24"/>
          <w:szCs w:val="24"/>
        </w:rPr>
        <w:t>педагогическими</w:t>
      </w:r>
      <w:r w:rsidRPr="00F338C3">
        <w:rPr>
          <w:spacing w:val="80"/>
          <w:sz w:val="24"/>
          <w:szCs w:val="24"/>
        </w:rPr>
        <w:t xml:space="preserve">  </w:t>
      </w:r>
      <w:r w:rsidRPr="00F338C3">
        <w:rPr>
          <w:sz w:val="24"/>
          <w:szCs w:val="24"/>
        </w:rPr>
        <w:t>работниками с целью оценки готовности к изучению отдельных предметов. Результаты</w:t>
      </w:r>
      <w:r w:rsidRPr="00F338C3">
        <w:rPr>
          <w:spacing w:val="40"/>
          <w:sz w:val="24"/>
          <w:szCs w:val="24"/>
        </w:rPr>
        <w:t xml:space="preserve"> </w:t>
      </w:r>
      <w:r w:rsidRPr="00F338C3">
        <w:rPr>
          <w:sz w:val="24"/>
          <w:szCs w:val="24"/>
        </w:rPr>
        <w:t>стартовой диагностики являются основанием для корректировки учебных программ</w:t>
      </w:r>
      <w:r w:rsidR="00932191" w:rsidRPr="00F338C3">
        <w:rPr>
          <w:sz w:val="24"/>
          <w:szCs w:val="24"/>
        </w:rPr>
        <w:t xml:space="preserve"> </w:t>
      </w:r>
      <w:r w:rsidRPr="00F338C3">
        <w:rPr>
          <w:sz w:val="24"/>
          <w:szCs w:val="24"/>
        </w:rPr>
        <w:t>и индивидуализации учебного процесса.</w:t>
      </w:r>
    </w:p>
    <w:p w14:paraId="0CBC4A90" w14:textId="77777777" w:rsidR="003E363C" w:rsidRPr="00F338C3" w:rsidRDefault="00937358" w:rsidP="00E75964">
      <w:pPr>
        <w:pStyle w:val="a6"/>
        <w:numPr>
          <w:ilvl w:val="0"/>
          <w:numId w:val="122"/>
        </w:numPr>
        <w:tabs>
          <w:tab w:val="left" w:pos="2102"/>
        </w:tabs>
        <w:ind w:left="0" w:right="851" w:firstLine="567"/>
        <w:rPr>
          <w:sz w:val="24"/>
          <w:szCs w:val="24"/>
        </w:rPr>
      </w:pPr>
      <w:r w:rsidRPr="00F338C3">
        <w:rPr>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2E852286" w14:textId="40AFC9F7" w:rsidR="003E363C" w:rsidRPr="00F338C3" w:rsidRDefault="00937358" w:rsidP="00E75964">
      <w:pPr>
        <w:pStyle w:val="a6"/>
        <w:numPr>
          <w:ilvl w:val="1"/>
          <w:numId w:val="122"/>
        </w:numPr>
        <w:tabs>
          <w:tab w:val="left" w:pos="2282"/>
        </w:tabs>
        <w:ind w:left="0" w:right="846" w:firstLine="567"/>
        <w:rPr>
          <w:sz w:val="24"/>
          <w:szCs w:val="24"/>
        </w:rPr>
      </w:pPr>
      <w:r w:rsidRPr="00F338C3">
        <w:rPr>
          <w:sz w:val="24"/>
          <w:szCs w:val="24"/>
        </w:rPr>
        <w:t>Текущая</w:t>
      </w:r>
      <w:r w:rsidRPr="00F338C3">
        <w:rPr>
          <w:spacing w:val="80"/>
          <w:sz w:val="24"/>
          <w:szCs w:val="24"/>
        </w:rPr>
        <w:t xml:space="preserve">  </w:t>
      </w:r>
      <w:r w:rsidRPr="00F338C3">
        <w:rPr>
          <w:sz w:val="24"/>
          <w:szCs w:val="24"/>
        </w:rPr>
        <w:t>оценка</w:t>
      </w:r>
      <w:r w:rsidRPr="00F338C3">
        <w:rPr>
          <w:spacing w:val="80"/>
          <w:sz w:val="24"/>
          <w:szCs w:val="24"/>
        </w:rPr>
        <w:t xml:space="preserve">  </w:t>
      </w:r>
      <w:r w:rsidRPr="00F338C3">
        <w:rPr>
          <w:sz w:val="24"/>
          <w:szCs w:val="24"/>
        </w:rPr>
        <w:t>может</w:t>
      </w:r>
      <w:r w:rsidRPr="00F338C3">
        <w:rPr>
          <w:spacing w:val="80"/>
          <w:sz w:val="24"/>
          <w:szCs w:val="24"/>
        </w:rPr>
        <w:t xml:space="preserve">  </w:t>
      </w:r>
      <w:r w:rsidRPr="00F338C3">
        <w:rPr>
          <w:sz w:val="24"/>
          <w:szCs w:val="24"/>
        </w:rPr>
        <w:t>быть</w:t>
      </w:r>
      <w:r w:rsidRPr="00F338C3">
        <w:rPr>
          <w:spacing w:val="71"/>
          <w:w w:val="150"/>
          <w:sz w:val="24"/>
          <w:szCs w:val="24"/>
        </w:rPr>
        <w:t xml:space="preserve">  </w:t>
      </w:r>
      <w:r w:rsidRPr="00F338C3">
        <w:rPr>
          <w:sz w:val="24"/>
          <w:szCs w:val="24"/>
        </w:rPr>
        <w:t>формирующей</w:t>
      </w:r>
      <w:r w:rsidRPr="00F338C3">
        <w:rPr>
          <w:spacing w:val="80"/>
          <w:sz w:val="24"/>
          <w:szCs w:val="24"/>
        </w:rPr>
        <w:t xml:space="preserve">  </w:t>
      </w:r>
      <w:r w:rsidRPr="00F338C3">
        <w:rPr>
          <w:sz w:val="24"/>
          <w:szCs w:val="24"/>
        </w:rPr>
        <w:t>(поддерживающей</w:t>
      </w:r>
      <w:r w:rsidRPr="00F338C3">
        <w:rPr>
          <w:spacing w:val="80"/>
          <w:sz w:val="24"/>
          <w:szCs w:val="24"/>
        </w:rPr>
        <w:t xml:space="preserve"> </w:t>
      </w:r>
      <w:r w:rsidRPr="00F338C3">
        <w:rPr>
          <w:sz w:val="24"/>
          <w:szCs w:val="24"/>
        </w:rPr>
        <w:t>и направляющей усилия обучающегося, включающей его в самостоятельную оценочную деятельность), и диагностической, способствующей выявлению</w:t>
      </w:r>
      <w:r w:rsidR="00932191" w:rsidRPr="00F338C3">
        <w:rPr>
          <w:sz w:val="24"/>
          <w:szCs w:val="24"/>
        </w:rPr>
        <w:t xml:space="preserve"> </w:t>
      </w:r>
      <w:r w:rsidRPr="00F338C3">
        <w:rPr>
          <w:sz w:val="24"/>
          <w:szCs w:val="24"/>
        </w:rPr>
        <w:t>и осознанию педагогическим работником и обучающимся существующих проблем</w:t>
      </w:r>
      <w:r w:rsidR="00932191" w:rsidRPr="00F338C3">
        <w:rPr>
          <w:sz w:val="24"/>
          <w:szCs w:val="24"/>
        </w:rPr>
        <w:t xml:space="preserve"> </w:t>
      </w:r>
      <w:r w:rsidRPr="00F338C3">
        <w:rPr>
          <w:sz w:val="24"/>
          <w:szCs w:val="24"/>
        </w:rPr>
        <w:t xml:space="preserve">в </w:t>
      </w:r>
      <w:r w:rsidRPr="00F338C3">
        <w:rPr>
          <w:spacing w:val="-2"/>
          <w:sz w:val="24"/>
          <w:szCs w:val="24"/>
        </w:rPr>
        <w:t>обучении.</w:t>
      </w:r>
    </w:p>
    <w:p w14:paraId="448A2899" w14:textId="6CDF1C8B" w:rsidR="003E363C" w:rsidRPr="00F338C3" w:rsidRDefault="00937358" w:rsidP="00E75964">
      <w:pPr>
        <w:pStyle w:val="a6"/>
        <w:numPr>
          <w:ilvl w:val="1"/>
          <w:numId w:val="122"/>
        </w:numPr>
        <w:tabs>
          <w:tab w:val="left" w:pos="2282"/>
        </w:tabs>
        <w:ind w:left="0" w:right="850" w:firstLine="567"/>
        <w:rPr>
          <w:sz w:val="24"/>
          <w:szCs w:val="24"/>
        </w:rPr>
      </w:pPr>
      <w:r w:rsidRPr="00F338C3">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710078E0" w14:textId="77777777" w:rsidR="003E363C" w:rsidRPr="00F338C3" w:rsidRDefault="00937358" w:rsidP="00E75964">
      <w:pPr>
        <w:pStyle w:val="a6"/>
        <w:numPr>
          <w:ilvl w:val="1"/>
          <w:numId w:val="122"/>
        </w:numPr>
        <w:tabs>
          <w:tab w:val="left" w:pos="2281"/>
        </w:tabs>
        <w:spacing w:before="67"/>
        <w:ind w:left="0" w:right="849" w:firstLine="567"/>
        <w:rPr>
          <w:sz w:val="24"/>
          <w:szCs w:val="24"/>
        </w:rPr>
      </w:pPr>
      <w:r w:rsidRPr="00F338C3">
        <w:rPr>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F338C3">
        <w:rPr>
          <w:sz w:val="24"/>
          <w:szCs w:val="24"/>
        </w:rPr>
        <w:t>взаимооценка</w:t>
      </w:r>
      <w:proofErr w:type="spellEnd"/>
      <w:r w:rsidRPr="00F338C3">
        <w:rPr>
          <w:sz w:val="24"/>
          <w:szCs w:val="24"/>
        </w:rPr>
        <w:t>, рефлексия, листы продвижения и другие) с учётом особенностей учебного предмета.</w:t>
      </w:r>
    </w:p>
    <w:p w14:paraId="3A2A17D3" w14:textId="77777777" w:rsidR="003E363C" w:rsidRPr="00F338C3" w:rsidRDefault="00937358" w:rsidP="00E75964">
      <w:pPr>
        <w:pStyle w:val="a6"/>
        <w:numPr>
          <w:ilvl w:val="1"/>
          <w:numId w:val="122"/>
        </w:numPr>
        <w:tabs>
          <w:tab w:val="left" w:pos="2282"/>
        </w:tabs>
        <w:ind w:left="0" w:right="851" w:firstLine="567"/>
        <w:rPr>
          <w:sz w:val="24"/>
          <w:szCs w:val="24"/>
        </w:rPr>
      </w:pPr>
      <w:r w:rsidRPr="00F338C3">
        <w:rPr>
          <w:sz w:val="24"/>
          <w:szCs w:val="24"/>
        </w:rPr>
        <w:t>Результаты текущей оценки являются основой для индивидуализации учебного процесса.</w:t>
      </w:r>
    </w:p>
    <w:p w14:paraId="7BE0BA2A" w14:textId="77777777" w:rsidR="003E363C" w:rsidRPr="00F338C3" w:rsidRDefault="00937358" w:rsidP="00E75964">
      <w:pPr>
        <w:pStyle w:val="a6"/>
        <w:numPr>
          <w:ilvl w:val="0"/>
          <w:numId w:val="122"/>
        </w:numPr>
        <w:tabs>
          <w:tab w:val="left" w:pos="2102"/>
        </w:tabs>
        <w:spacing w:before="2"/>
        <w:ind w:left="0" w:right="846" w:firstLine="567"/>
        <w:rPr>
          <w:sz w:val="24"/>
          <w:szCs w:val="24"/>
        </w:rPr>
      </w:pPr>
      <w:r w:rsidRPr="00F338C3">
        <w:rPr>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7752C628" w14:textId="77777777" w:rsidR="003E363C" w:rsidRPr="00F338C3" w:rsidRDefault="00937358" w:rsidP="00E75964">
      <w:pPr>
        <w:pStyle w:val="a6"/>
        <w:numPr>
          <w:ilvl w:val="0"/>
          <w:numId w:val="122"/>
        </w:numPr>
        <w:tabs>
          <w:tab w:val="left" w:pos="2102"/>
        </w:tabs>
        <w:ind w:left="0" w:firstLine="567"/>
        <w:rPr>
          <w:sz w:val="24"/>
          <w:szCs w:val="24"/>
        </w:rPr>
      </w:pPr>
      <w:r w:rsidRPr="00F338C3">
        <w:rPr>
          <w:sz w:val="24"/>
          <w:szCs w:val="24"/>
        </w:rPr>
        <w:t>Внутренний</w:t>
      </w:r>
      <w:r w:rsidRPr="00F338C3">
        <w:rPr>
          <w:spacing w:val="-9"/>
          <w:sz w:val="24"/>
          <w:szCs w:val="24"/>
        </w:rPr>
        <w:t xml:space="preserve"> </w:t>
      </w:r>
      <w:r w:rsidRPr="00F338C3">
        <w:rPr>
          <w:sz w:val="24"/>
          <w:szCs w:val="24"/>
        </w:rPr>
        <w:t>мониторинг</w:t>
      </w:r>
      <w:r w:rsidRPr="00F338C3">
        <w:rPr>
          <w:spacing w:val="-6"/>
          <w:sz w:val="24"/>
          <w:szCs w:val="24"/>
        </w:rPr>
        <w:t xml:space="preserve"> </w:t>
      </w:r>
      <w:r w:rsidRPr="00F338C3">
        <w:rPr>
          <w:sz w:val="24"/>
          <w:szCs w:val="24"/>
        </w:rPr>
        <w:t>представляет</w:t>
      </w:r>
      <w:r w:rsidRPr="00F338C3">
        <w:rPr>
          <w:spacing w:val="-7"/>
          <w:sz w:val="24"/>
          <w:szCs w:val="24"/>
        </w:rPr>
        <w:t xml:space="preserve"> </w:t>
      </w:r>
      <w:r w:rsidRPr="00F338C3">
        <w:rPr>
          <w:sz w:val="24"/>
          <w:szCs w:val="24"/>
        </w:rPr>
        <w:t>собой</w:t>
      </w:r>
      <w:r w:rsidRPr="00F338C3">
        <w:rPr>
          <w:spacing w:val="-6"/>
          <w:sz w:val="24"/>
          <w:szCs w:val="24"/>
        </w:rPr>
        <w:t xml:space="preserve"> </w:t>
      </w:r>
      <w:r w:rsidRPr="00F338C3">
        <w:rPr>
          <w:sz w:val="24"/>
          <w:szCs w:val="24"/>
        </w:rPr>
        <w:t>следующие</w:t>
      </w:r>
      <w:r w:rsidRPr="00F338C3">
        <w:rPr>
          <w:spacing w:val="-6"/>
          <w:sz w:val="24"/>
          <w:szCs w:val="24"/>
        </w:rPr>
        <w:t xml:space="preserve"> </w:t>
      </w:r>
      <w:r w:rsidRPr="00F338C3">
        <w:rPr>
          <w:spacing w:val="-2"/>
          <w:sz w:val="24"/>
          <w:szCs w:val="24"/>
        </w:rPr>
        <w:t>процедуры:</w:t>
      </w:r>
    </w:p>
    <w:p w14:paraId="3D88D1C3" w14:textId="77777777" w:rsidR="003E363C" w:rsidRPr="00F338C3" w:rsidRDefault="00937358" w:rsidP="00E75964">
      <w:pPr>
        <w:pStyle w:val="a6"/>
        <w:numPr>
          <w:ilvl w:val="0"/>
          <w:numId w:val="117"/>
        </w:numPr>
        <w:tabs>
          <w:tab w:val="left" w:pos="1880"/>
        </w:tabs>
        <w:spacing w:before="124"/>
        <w:ind w:left="0" w:firstLine="567"/>
        <w:rPr>
          <w:sz w:val="24"/>
          <w:szCs w:val="24"/>
        </w:rPr>
      </w:pPr>
      <w:r w:rsidRPr="00F338C3">
        <w:rPr>
          <w:sz w:val="24"/>
          <w:szCs w:val="24"/>
        </w:rPr>
        <w:lastRenderedPageBreak/>
        <w:t>стартовая</w:t>
      </w:r>
      <w:r w:rsidRPr="00F338C3">
        <w:rPr>
          <w:spacing w:val="-13"/>
          <w:sz w:val="24"/>
          <w:szCs w:val="24"/>
        </w:rPr>
        <w:t xml:space="preserve"> </w:t>
      </w:r>
      <w:r w:rsidRPr="00F338C3">
        <w:rPr>
          <w:spacing w:val="-2"/>
          <w:sz w:val="24"/>
          <w:szCs w:val="24"/>
        </w:rPr>
        <w:t>диагностика;</w:t>
      </w:r>
    </w:p>
    <w:p w14:paraId="44E3E89A" w14:textId="77777777" w:rsidR="003E363C" w:rsidRPr="00F338C3" w:rsidRDefault="00937358" w:rsidP="00E75964">
      <w:pPr>
        <w:pStyle w:val="a6"/>
        <w:numPr>
          <w:ilvl w:val="0"/>
          <w:numId w:val="117"/>
        </w:numPr>
        <w:tabs>
          <w:tab w:val="left" w:pos="1880"/>
        </w:tabs>
        <w:spacing w:before="126"/>
        <w:ind w:left="0" w:firstLine="567"/>
        <w:rPr>
          <w:sz w:val="24"/>
          <w:szCs w:val="24"/>
        </w:rPr>
      </w:pPr>
      <w:r w:rsidRPr="00F338C3">
        <w:rPr>
          <w:sz w:val="24"/>
          <w:szCs w:val="24"/>
        </w:rPr>
        <w:t>оценка</w:t>
      </w:r>
      <w:r w:rsidRPr="00F338C3">
        <w:rPr>
          <w:spacing w:val="-14"/>
          <w:sz w:val="24"/>
          <w:szCs w:val="24"/>
        </w:rPr>
        <w:t xml:space="preserve"> </w:t>
      </w:r>
      <w:r w:rsidRPr="00F338C3">
        <w:rPr>
          <w:sz w:val="24"/>
          <w:szCs w:val="24"/>
        </w:rPr>
        <w:t>уровня</w:t>
      </w:r>
      <w:r w:rsidRPr="00F338C3">
        <w:rPr>
          <w:spacing w:val="-15"/>
          <w:sz w:val="24"/>
          <w:szCs w:val="24"/>
        </w:rPr>
        <w:t xml:space="preserve"> </w:t>
      </w:r>
      <w:r w:rsidRPr="00F338C3">
        <w:rPr>
          <w:sz w:val="24"/>
          <w:szCs w:val="24"/>
        </w:rPr>
        <w:t>достижения</w:t>
      </w:r>
      <w:r w:rsidRPr="00F338C3">
        <w:rPr>
          <w:spacing w:val="-14"/>
          <w:sz w:val="24"/>
          <w:szCs w:val="24"/>
        </w:rPr>
        <w:t xml:space="preserve"> </w:t>
      </w:r>
      <w:r w:rsidRPr="00F338C3">
        <w:rPr>
          <w:sz w:val="24"/>
          <w:szCs w:val="24"/>
        </w:rPr>
        <w:t>предметных</w:t>
      </w:r>
      <w:r w:rsidRPr="00F338C3">
        <w:rPr>
          <w:spacing w:val="-13"/>
          <w:sz w:val="24"/>
          <w:szCs w:val="24"/>
        </w:rPr>
        <w:t xml:space="preserve"> </w:t>
      </w:r>
      <w:r w:rsidRPr="00F338C3">
        <w:rPr>
          <w:sz w:val="24"/>
          <w:szCs w:val="24"/>
        </w:rPr>
        <w:t>и</w:t>
      </w:r>
      <w:r w:rsidRPr="00F338C3">
        <w:rPr>
          <w:spacing w:val="-15"/>
          <w:sz w:val="24"/>
          <w:szCs w:val="24"/>
        </w:rPr>
        <w:t xml:space="preserve"> </w:t>
      </w:r>
      <w:r w:rsidRPr="00F338C3">
        <w:rPr>
          <w:sz w:val="24"/>
          <w:szCs w:val="24"/>
        </w:rPr>
        <w:t>метапредметных</w:t>
      </w:r>
      <w:r w:rsidRPr="00F338C3">
        <w:rPr>
          <w:spacing w:val="-13"/>
          <w:sz w:val="24"/>
          <w:szCs w:val="24"/>
        </w:rPr>
        <w:t xml:space="preserve"> </w:t>
      </w:r>
      <w:r w:rsidRPr="00F338C3">
        <w:rPr>
          <w:spacing w:val="-2"/>
          <w:sz w:val="24"/>
          <w:szCs w:val="24"/>
        </w:rPr>
        <w:t>результатов;</w:t>
      </w:r>
    </w:p>
    <w:p w14:paraId="765F2FB6" w14:textId="77777777" w:rsidR="003E363C" w:rsidRPr="00F338C3" w:rsidRDefault="00937358" w:rsidP="00E75964">
      <w:pPr>
        <w:pStyle w:val="a6"/>
        <w:numPr>
          <w:ilvl w:val="0"/>
          <w:numId w:val="117"/>
        </w:numPr>
        <w:tabs>
          <w:tab w:val="left" w:pos="1880"/>
        </w:tabs>
        <w:spacing w:before="125"/>
        <w:ind w:left="0" w:firstLine="567"/>
        <w:rPr>
          <w:sz w:val="24"/>
          <w:szCs w:val="24"/>
        </w:rPr>
      </w:pPr>
      <w:r w:rsidRPr="00F338C3">
        <w:rPr>
          <w:spacing w:val="-2"/>
          <w:sz w:val="24"/>
          <w:szCs w:val="24"/>
        </w:rPr>
        <w:t>оценка</w:t>
      </w:r>
      <w:r w:rsidRPr="00F338C3">
        <w:rPr>
          <w:sz w:val="24"/>
          <w:szCs w:val="24"/>
        </w:rPr>
        <w:t xml:space="preserve"> </w:t>
      </w:r>
      <w:r w:rsidRPr="00F338C3">
        <w:rPr>
          <w:spacing w:val="-2"/>
          <w:sz w:val="24"/>
          <w:szCs w:val="24"/>
        </w:rPr>
        <w:t>уровня</w:t>
      </w:r>
      <w:r w:rsidRPr="00F338C3">
        <w:rPr>
          <w:sz w:val="24"/>
          <w:szCs w:val="24"/>
        </w:rPr>
        <w:t xml:space="preserve"> </w:t>
      </w:r>
      <w:r w:rsidRPr="00F338C3">
        <w:rPr>
          <w:spacing w:val="-2"/>
          <w:sz w:val="24"/>
          <w:szCs w:val="24"/>
        </w:rPr>
        <w:t>функциональной</w:t>
      </w:r>
      <w:r w:rsidRPr="00F338C3">
        <w:rPr>
          <w:spacing w:val="-1"/>
          <w:sz w:val="24"/>
          <w:szCs w:val="24"/>
        </w:rPr>
        <w:t xml:space="preserve"> </w:t>
      </w:r>
      <w:r w:rsidRPr="00F338C3">
        <w:rPr>
          <w:spacing w:val="-2"/>
          <w:sz w:val="24"/>
          <w:szCs w:val="24"/>
        </w:rPr>
        <w:t>грамотности;</w:t>
      </w:r>
    </w:p>
    <w:p w14:paraId="3CB65C2B" w14:textId="77777777" w:rsidR="003E363C" w:rsidRPr="00F338C3" w:rsidRDefault="00937358" w:rsidP="00E75964">
      <w:pPr>
        <w:pStyle w:val="a6"/>
        <w:numPr>
          <w:ilvl w:val="0"/>
          <w:numId w:val="117"/>
        </w:numPr>
        <w:tabs>
          <w:tab w:val="left" w:pos="1966"/>
        </w:tabs>
        <w:spacing w:before="122"/>
        <w:ind w:left="0" w:right="852" w:firstLine="567"/>
        <w:rPr>
          <w:sz w:val="24"/>
          <w:szCs w:val="24"/>
        </w:rPr>
      </w:pPr>
      <w:r w:rsidRPr="00F338C3">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3AFAAB9F" w14:textId="77777777" w:rsidR="003E363C" w:rsidRPr="00F338C3" w:rsidRDefault="00937358" w:rsidP="00281BE0">
      <w:pPr>
        <w:pStyle w:val="a4"/>
        <w:ind w:left="0" w:right="850" w:firstLine="567"/>
      </w:pPr>
      <w:r w:rsidRPr="00F338C3">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w:t>
      </w:r>
      <w:r w:rsidRPr="00F338C3">
        <w:rPr>
          <w:spacing w:val="80"/>
          <w:w w:val="150"/>
        </w:rPr>
        <w:t xml:space="preserve"> </w:t>
      </w:r>
      <w:r w:rsidRPr="00F338C3">
        <w:t>мониторинга</w:t>
      </w:r>
      <w:r w:rsidRPr="00F338C3">
        <w:rPr>
          <w:spacing w:val="80"/>
          <w:w w:val="150"/>
        </w:rPr>
        <w:t xml:space="preserve"> </w:t>
      </w:r>
      <w:r w:rsidRPr="00F338C3">
        <w:t>являются</w:t>
      </w:r>
      <w:r w:rsidRPr="00F338C3">
        <w:rPr>
          <w:spacing w:val="80"/>
          <w:w w:val="150"/>
        </w:rPr>
        <w:t xml:space="preserve"> </w:t>
      </w:r>
      <w:r w:rsidRPr="00F338C3">
        <w:t>основанием</w:t>
      </w:r>
      <w:r w:rsidRPr="00F338C3">
        <w:rPr>
          <w:spacing w:val="80"/>
          <w:w w:val="150"/>
        </w:rPr>
        <w:t xml:space="preserve"> </w:t>
      </w:r>
      <w:r w:rsidRPr="00F338C3">
        <w:t>подготовки</w:t>
      </w:r>
      <w:r w:rsidRPr="00F338C3">
        <w:rPr>
          <w:spacing w:val="80"/>
          <w:w w:val="150"/>
        </w:rPr>
        <w:t xml:space="preserve"> </w:t>
      </w:r>
      <w:r w:rsidRPr="00F338C3">
        <w:t>рекомендаций</w:t>
      </w:r>
      <w:r w:rsidRPr="00F338C3">
        <w:rPr>
          <w:spacing w:val="40"/>
        </w:rPr>
        <w:t xml:space="preserve"> </w:t>
      </w:r>
      <w:proofErr w:type="gramStart"/>
      <w:r w:rsidRPr="00F338C3">
        <w:t>для</w:t>
      </w:r>
      <w:r w:rsidRPr="00F338C3">
        <w:rPr>
          <w:spacing w:val="80"/>
        </w:rPr>
        <w:t xml:space="preserve">  </w:t>
      </w:r>
      <w:r w:rsidRPr="00F338C3">
        <w:t>текущей</w:t>
      </w:r>
      <w:proofErr w:type="gramEnd"/>
      <w:r w:rsidRPr="00F338C3">
        <w:rPr>
          <w:spacing w:val="80"/>
        </w:rPr>
        <w:t xml:space="preserve">  </w:t>
      </w:r>
      <w:r w:rsidRPr="00F338C3">
        <w:t>коррекции</w:t>
      </w:r>
      <w:r w:rsidRPr="00F338C3">
        <w:rPr>
          <w:spacing w:val="80"/>
        </w:rPr>
        <w:t xml:space="preserve">  </w:t>
      </w:r>
      <w:r w:rsidRPr="00F338C3">
        <w:t>учебного</w:t>
      </w:r>
      <w:r w:rsidRPr="00F338C3">
        <w:rPr>
          <w:spacing w:val="80"/>
        </w:rPr>
        <w:t xml:space="preserve">  </w:t>
      </w:r>
      <w:r w:rsidRPr="00F338C3">
        <w:t>процесса</w:t>
      </w:r>
      <w:r w:rsidRPr="00F338C3">
        <w:rPr>
          <w:spacing w:val="80"/>
        </w:rPr>
        <w:t xml:space="preserve">  </w:t>
      </w:r>
      <w:r w:rsidRPr="00F338C3">
        <w:t>и</w:t>
      </w:r>
      <w:r w:rsidRPr="00F338C3">
        <w:rPr>
          <w:spacing w:val="80"/>
        </w:rPr>
        <w:t xml:space="preserve">  </w:t>
      </w:r>
      <w:r w:rsidRPr="00F338C3">
        <w:t>его</w:t>
      </w:r>
      <w:r w:rsidRPr="00F338C3">
        <w:rPr>
          <w:spacing w:val="80"/>
        </w:rPr>
        <w:t xml:space="preserve">  </w:t>
      </w:r>
      <w:r w:rsidRPr="00F338C3">
        <w:t>индивидуализации</w:t>
      </w:r>
      <w:r w:rsidRPr="00F338C3">
        <w:rPr>
          <w:spacing w:val="40"/>
        </w:rPr>
        <w:t xml:space="preserve"> </w:t>
      </w:r>
      <w:r w:rsidRPr="00F338C3">
        <w:t>и (или) для повышения квалификации педагогического работника.</w:t>
      </w:r>
    </w:p>
    <w:p w14:paraId="3D96CFF9" w14:textId="77777777" w:rsidR="003E363C" w:rsidRPr="00F338C3" w:rsidRDefault="003E363C" w:rsidP="00281BE0">
      <w:pPr>
        <w:pStyle w:val="a4"/>
        <w:ind w:left="0" w:firstLine="567"/>
      </w:pPr>
    </w:p>
    <w:p w14:paraId="5DB55BCC" w14:textId="0EA3B75E" w:rsidR="003E363C" w:rsidRPr="00F338C3" w:rsidRDefault="003E363C" w:rsidP="00281BE0">
      <w:pPr>
        <w:pStyle w:val="a4"/>
        <w:spacing w:before="272"/>
        <w:ind w:left="0" w:firstLine="567"/>
      </w:pPr>
    </w:p>
    <w:p w14:paraId="39BE3BB5" w14:textId="52056F30" w:rsidR="008E44EF" w:rsidRPr="00F338C3" w:rsidRDefault="008E44EF" w:rsidP="00281BE0">
      <w:pPr>
        <w:pStyle w:val="a4"/>
        <w:spacing w:before="272"/>
        <w:ind w:left="0" w:firstLine="567"/>
      </w:pPr>
    </w:p>
    <w:p w14:paraId="35875583" w14:textId="23E84A99" w:rsidR="008E44EF" w:rsidRPr="00F338C3" w:rsidRDefault="008E44EF" w:rsidP="00281BE0">
      <w:pPr>
        <w:pStyle w:val="a4"/>
        <w:spacing w:before="272"/>
        <w:ind w:left="0" w:firstLine="567"/>
      </w:pPr>
    </w:p>
    <w:p w14:paraId="2182986A" w14:textId="2A1DE344" w:rsidR="008E44EF" w:rsidRPr="00F338C3" w:rsidRDefault="008E44EF" w:rsidP="00281BE0">
      <w:pPr>
        <w:pStyle w:val="a4"/>
        <w:spacing w:before="272"/>
        <w:ind w:left="0" w:firstLine="567"/>
      </w:pPr>
    </w:p>
    <w:p w14:paraId="57A4697D" w14:textId="596FCCAE" w:rsidR="008E44EF" w:rsidRPr="00F338C3" w:rsidRDefault="008E44EF" w:rsidP="00281BE0">
      <w:pPr>
        <w:pStyle w:val="a4"/>
        <w:spacing w:before="272"/>
        <w:ind w:left="0" w:firstLine="567"/>
      </w:pPr>
    </w:p>
    <w:p w14:paraId="310C1B1C" w14:textId="3878CA3A" w:rsidR="008E44EF" w:rsidRPr="00F338C3" w:rsidRDefault="008E44EF" w:rsidP="00281BE0">
      <w:pPr>
        <w:pStyle w:val="a4"/>
        <w:spacing w:before="272"/>
        <w:ind w:left="0" w:firstLine="567"/>
      </w:pPr>
    </w:p>
    <w:p w14:paraId="0CF2F0BC" w14:textId="5F0A11B8" w:rsidR="008E44EF" w:rsidRPr="00F338C3" w:rsidRDefault="008E44EF" w:rsidP="00281BE0">
      <w:pPr>
        <w:pStyle w:val="a4"/>
        <w:spacing w:before="272"/>
        <w:ind w:left="0" w:firstLine="567"/>
      </w:pPr>
    </w:p>
    <w:p w14:paraId="2056AD3E" w14:textId="3840DE7E" w:rsidR="008E44EF" w:rsidRPr="00F338C3" w:rsidRDefault="008E44EF" w:rsidP="00281BE0">
      <w:pPr>
        <w:pStyle w:val="a4"/>
        <w:spacing w:before="272"/>
        <w:ind w:left="0" w:firstLine="567"/>
      </w:pPr>
    </w:p>
    <w:p w14:paraId="2BA45FBE" w14:textId="5BF9B8F0" w:rsidR="008E44EF" w:rsidRPr="00F338C3" w:rsidRDefault="008E44EF" w:rsidP="00281BE0">
      <w:pPr>
        <w:pStyle w:val="a4"/>
        <w:spacing w:before="272"/>
        <w:ind w:left="0" w:firstLine="567"/>
      </w:pPr>
    </w:p>
    <w:p w14:paraId="1638C2E1" w14:textId="1A98F69A" w:rsidR="008E44EF" w:rsidRPr="00F338C3" w:rsidRDefault="008E44EF" w:rsidP="00281BE0">
      <w:pPr>
        <w:pStyle w:val="a4"/>
        <w:spacing w:before="272"/>
        <w:ind w:left="0" w:firstLine="567"/>
      </w:pPr>
    </w:p>
    <w:p w14:paraId="793922A5" w14:textId="1FF316B2" w:rsidR="008E44EF" w:rsidRPr="00F338C3" w:rsidRDefault="008E44EF" w:rsidP="00281BE0">
      <w:pPr>
        <w:pStyle w:val="a4"/>
        <w:spacing w:before="272"/>
        <w:ind w:left="0" w:firstLine="567"/>
      </w:pPr>
    </w:p>
    <w:p w14:paraId="4BBA5CCA" w14:textId="47869F14" w:rsidR="008E44EF" w:rsidRPr="00F338C3" w:rsidRDefault="008E44EF" w:rsidP="00281BE0">
      <w:pPr>
        <w:pStyle w:val="a4"/>
        <w:spacing w:before="272"/>
        <w:ind w:left="0" w:firstLine="567"/>
      </w:pPr>
    </w:p>
    <w:p w14:paraId="1291991C" w14:textId="0CDD66B1" w:rsidR="008E44EF" w:rsidRPr="00F338C3" w:rsidRDefault="008E44EF" w:rsidP="00281BE0">
      <w:pPr>
        <w:pStyle w:val="a4"/>
        <w:spacing w:before="272"/>
        <w:ind w:left="0" w:firstLine="567"/>
      </w:pPr>
    </w:p>
    <w:p w14:paraId="24B956C4" w14:textId="75425519" w:rsidR="00A15B03" w:rsidRPr="00F338C3" w:rsidRDefault="00A15B03" w:rsidP="00281BE0">
      <w:pPr>
        <w:pStyle w:val="a4"/>
        <w:spacing w:before="272"/>
        <w:ind w:left="0" w:firstLine="567"/>
      </w:pPr>
    </w:p>
    <w:p w14:paraId="0CC78D42" w14:textId="77777777" w:rsidR="00A15B03" w:rsidRPr="00F338C3" w:rsidRDefault="00A15B03" w:rsidP="00281BE0">
      <w:pPr>
        <w:pStyle w:val="a4"/>
        <w:spacing w:before="272"/>
        <w:ind w:left="0" w:firstLine="567"/>
      </w:pPr>
    </w:p>
    <w:p w14:paraId="2E8C8173" w14:textId="5F4ED817" w:rsidR="008E44EF" w:rsidRPr="00F338C3" w:rsidRDefault="008E44EF" w:rsidP="00281BE0">
      <w:pPr>
        <w:pStyle w:val="a4"/>
        <w:spacing w:before="272"/>
        <w:ind w:left="0" w:firstLine="567"/>
      </w:pPr>
    </w:p>
    <w:p w14:paraId="6EC4D6D9" w14:textId="107343A3" w:rsidR="008E44EF" w:rsidRPr="00F338C3" w:rsidRDefault="008E44EF" w:rsidP="00281BE0">
      <w:pPr>
        <w:pStyle w:val="a4"/>
        <w:spacing w:before="272"/>
        <w:ind w:left="0" w:firstLine="567"/>
      </w:pPr>
    </w:p>
    <w:p w14:paraId="30F680FC" w14:textId="7BBF02EF" w:rsidR="008E44EF" w:rsidRPr="00F338C3" w:rsidRDefault="008E44EF" w:rsidP="00281BE0">
      <w:pPr>
        <w:pStyle w:val="a4"/>
        <w:spacing w:before="272"/>
        <w:ind w:left="0" w:firstLine="567"/>
      </w:pPr>
    </w:p>
    <w:p w14:paraId="69E07E49" w14:textId="6459B346" w:rsidR="008E44EF" w:rsidRPr="00F338C3" w:rsidRDefault="008E44EF" w:rsidP="00281BE0">
      <w:pPr>
        <w:pStyle w:val="a4"/>
        <w:spacing w:before="272"/>
        <w:ind w:left="0" w:firstLine="567"/>
      </w:pPr>
    </w:p>
    <w:p w14:paraId="603F6ED4" w14:textId="7C8B9227" w:rsidR="008E44EF" w:rsidRPr="00F338C3" w:rsidRDefault="008E44EF" w:rsidP="00281BE0">
      <w:pPr>
        <w:pStyle w:val="a4"/>
        <w:spacing w:before="272"/>
        <w:ind w:left="0" w:firstLine="567"/>
      </w:pPr>
    </w:p>
    <w:p w14:paraId="1172EBE4" w14:textId="00D037EA" w:rsidR="008E44EF" w:rsidRPr="00F338C3" w:rsidRDefault="008E44EF" w:rsidP="00281BE0">
      <w:pPr>
        <w:pStyle w:val="a4"/>
        <w:spacing w:before="272"/>
        <w:ind w:left="0" w:firstLine="567"/>
      </w:pPr>
    </w:p>
    <w:p w14:paraId="118F80DF" w14:textId="77777777" w:rsidR="003E363C" w:rsidRPr="00F338C3" w:rsidRDefault="00937358" w:rsidP="00281BE0">
      <w:pPr>
        <w:pStyle w:val="1"/>
        <w:spacing w:before="1"/>
        <w:ind w:left="0" w:firstLine="567"/>
      </w:pPr>
      <w:r w:rsidRPr="00F338C3">
        <w:t>II.</w:t>
      </w:r>
      <w:r w:rsidRPr="00F338C3">
        <w:rPr>
          <w:spacing w:val="-11"/>
        </w:rPr>
        <w:t xml:space="preserve"> </w:t>
      </w:r>
      <w:r w:rsidRPr="00F338C3">
        <w:t>СОДЕРЖАТЕЛЬНЫЙ</w:t>
      </w:r>
      <w:r w:rsidRPr="00F338C3">
        <w:rPr>
          <w:spacing w:val="-5"/>
        </w:rPr>
        <w:t xml:space="preserve"> </w:t>
      </w:r>
      <w:r w:rsidRPr="00F338C3">
        <w:rPr>
          <w:spacing w:val="-2"/>
        </w:rPr>
        <w:t>РАЗДЕЛ</w:t>
      </w:r>
    </w:p>
    <w:p w14:paraId="494FA3BB" w14:textId="77777777" w:rsidR="003E363C" w:rsidRPr="00F338C3" w:rsidRDefault="00937358" w:rsidP="00E75964">
      <w:pPr>
        <w:pStyle w:val="a6"/>
        <w:numPr>
          <w:ilvl w:val="1"/>
          <w:numId w:val="116"/>
        </w:numPr>
        <w:tabs>
          <w:tab w:val="left" w:pos="1070"/>
        </w:tabs>
        <w:spacing w:before="273"/>
        <w:ind w:left="0" w:firstLine="567"/>
        <w:rPr>
          <w:b/>
          <w:sz w:val="24"/>
          <w:szCs w:val="24"/>
        </w:rPr>
      </w:pPr>
      <w:r w:rsidRPr="00F338C3">
        <w:rPr>
          <w:b/>
          <w:sz w:val="24"/>
          <w:szCs w:val="24"/>
        </w:rPr>
        <w:t>Федеральные</w:t>
      </w:r>
      <w:r w:rsidRPr="00F338C3">
        <w:rPr>
          <w:b/>
          <w:spacing w:val="54"/>
          <w:sz w:val="24"/>
          <w:szCs w:val="24"/>
        </w:rPr>
        <w:t xml:space="preserve"> </w:t>
      </w:r>
      <w:r w:rsidRPr="00F338C3">
        <w:rPr>
          <w:b/>
          <w:sz w:val="24"/>
          <w:szCs w:val="24"/>
        </w:rPr>
        <w:t>рабочие</w:t>
      </w:r>
      <w:r w:rsidRPr="00F338C3">
        <w:rPr>
          <w:b/>
          <w:spacing w:val="-2"/>
          <w:sz w:val="24"/>
          <w:szCs w:val="24"/>
        </w:rPr>
        <w:t xml:space="preserve"> </w:t>
      </w:r>
      <w:r w:rsidRPr="00F338C3">
        <w:rPr>
          <w:b/>
          <w:sz w:val="24"/>
          <w:szCs w:val="24"/>
        </w:rPr>
        <w:t>программы</w:t>
      </w:r>
      <w:r w:rsidRPr="00F338C3">
        <w:rPr>
          <w:b/>
          <w:spacing w:val="-3"/>
          <w:sz w:val="24"/>
          <w:szCs w:val="24"/>
        </w:rPr>
        <w:t xml:space="preserve"> </w:t>
      </w:r>
      <w:r w:rsidRPr="00F338C3">
        <w:rPr>
          <w:b/>
          <w:sz w:val="24"/>
          <w:szCs w:val="24"/>
        </w:rPr>
        <w:t>учебных</w:t>
      </w:r>
      <w:r w:rsidRPr="00F338C3">
        <w:rPr>
          <w:b/>
          <w:spacing w:val="-1"/>
          <w:sz w:val="24"/>
          <w:szCs w:val="24"/>
        </w:rPr>
        <w:t xml:space="preserve"> </w:t>
      </w:r>
      <w:r w:rsidRPr="00F338C3">
        <w:rPr>
          <w:b/>
          <w:spacing w:val="-2"/>
          <w:sz w:val="24"/>
          <w:szCs w:val="24"/>
        </w:rPr>
        <w:t>предметов</w:t>
      </w:r>
    </w:p>
    <w:p w14:paraId="0F492A08" w14:textId="77777777" w:rsidR="003E363C" w:rsidRPr="00F338C3" w:rsidRDefault="00937358" w:rsidP="00E75964">
      <w:pPr>
        <w:pStyle w:val="a6"/>
        <w:numPr>
          <w:ilvl w:val="2"/>
          <w:numId w:val="116"/>
        </w:numPr>
        <w:tabs>
          <w:tab w:val="left" w:pos="710"/>
          <w:tab w:val="left" w:pos="1274"/>
        </w:tabs>
        <w:spacing w:before="273"/>
        <w:ind w:left="0" w:right="846" w:firstLine="567"/>
        <w:jc w:val="both"/>
        <w:rPr>
          <w:b/>
          <w:sz w:val="24"/>
          <w:szCs w:val="24"/>
        </w:rPr>
      </w:pPr>
      <w:r w:rsidRPr="00F338C3">
        <w:rPr>
          <w:b/>
          <w:sz w:val="24"/>
          <w:szCs w:val="24"/>
        </w:rPr>
        <w:t>Федеральная</w:t>
      </w:r>
      <w:r w:rsidRPr="00F338C3">
        <w:rPr>
          <w:b/>
          <w:spacing w:val="40"/>
          <w:sz w:val="24"/>
          <w:szCs w:val="24"/>
        </w:rPr>
        <w:t xml:space="preserve"> </w:t>
      </w:r>
      <w:r w:rsidRPr="00F338C3">
        <w:rPr>
          <w:b/>
          <w:sz w:val="24"/>
          <w:szCs w:val="24"/>
        </w:rPr>
        <w:t>рабочая</w:t>
      </w:r>
      <w:r w:rsidRPr="00F338C3">
        <w:rPr>
          <w:b/>
          <w:spacing w:val="40"/>
          <w:sz w:val="24"/>
          <w:szCs w:val="24"/>
        </w:rPr>
        <w:t xml:space="preserve"> </w:t>
      </w:r>
      <w:r w:rsidRPr="00F338C3">
        <w:rPr>
          <w:b/>
          <w:sz w:val="24"/>
          <w:szCs w:val="24"/>
        </w:rPr>
        <w:t>программа</w:t>
      </w:r>
      <w:r w:rsidRPr="00F338C3">
        <w:rPr>
          <w:b/>
          <w:spacing w:val="40"/>
          <w:sz w:val="24"/>
          <w:szCs w:val="24"/>
        </w:rPr>
        <w:t xml:space="preserve"> </w:t>
      </w:r>
      <w:r w:rsidRPr="00F338C3">
        <w:rPr>
          <w:b/>
          <w:sz w:val="24"/>
          <w:szCs w:val="24"/>
        </w:rPr>
        <w:t>по</w:t>
      </w:r>
      <w:r w:rsidRPr="00F338C3">
        <w:rPr>
          <w:b/>
          <w:spacing w:val="40"/>
          <w:sz w:val="24"/>
          <w:szCs w:val="24"/>
        </w:rPr>
        <w:t xml:space="preserve"> </w:t>
      </w:r>
      <w:r w:rsidRPr="00F338C3">
        <w:rPr>
          <w:b/>
          <w:sz w:val="24"/>
          <w:szCs w:val="24"/>
        </w:rPr>
        <w:t>учебному</w:t>
      </w:r>
      <w:r w:rsidRPr="00F338C3">
        <w:rPr>
          <w:b/>
          <w:spacing w:val="40"/>
          <w:sz w:val="24"/>
          <w:szCs w:val="24"/>
        </w:rPr>
        <w:t xml:space="preserve"> </w:t>
      </w:r>
      <w:r w:rsidRPr="00F338C3">
        <w:rPr>
          <w:b/>
          <w:sz w:val="24"/>
          <w:szCs w:val="24"/>
        </w:rPr>
        <w:t>предмету</w:t>
      </w:r>
      <w:r w:rsidRPr="00F338C3">
        <w:rPr>
          <w:b/>
          <w:spacing w:val="40"/>
          <w:sz w:val="24"/>
          <w:szCs w:val="24"/>
        </w:rPr>
        <w:t xml:space="preserve"> </w:t>
      </w:r>
      <w:r w:rsidRPr="00F338C3">
        <w:rPr>
          <w:b/>
          <w:sz w:val="24"/>
          <w:szCs w:val="24"/>
        </w:rPr>
        <w:t>«Русский</w:t>
      </w:r>
      <w:r w:rsidRPr="00F338C3">
        <w:rPr>
          <w:b/>
          <w:spacing w:val="40"/>
          <w:sz w:val="24"/>
          <w:szCs w:val="24"/>
        </w:rPr>
        <w:t xml:space="preserve"> </w:t>
      </w:r>
      <w:r w:rsidRPr="00F338C3">
        <w:rPr>
          <w:b/>
          <w:sz w:val="24"/>
          <w:szCs w:val="24"/>
        </w:rPr>
        <w:t>язык»</w:t>
      </w:r>
      <w:r w:rsidRPr="00F338C3">
        <w:rPr>
          <w:b/>
          <w:spacing w:val="40"/>
          <w:sz w:val="24"/>
          <w:szCs w:val="24"/>
        </w:rPr>
        <w:t xml:space="preserve"> </w:t>
      </w:r>
      <w:r w:rsidRPr="00F338C3">
        <w:rPr>
          <w:b/>
          <w:sz w:val="24"/>
          <w:szCs w:val="24"/>
        </w:rPr>
        <w:t>(базовый</w:t>
      </w:r>
      <w:r w:rsidRPr="00F338C3">
        <w:rPr>
          <w:b/>
          <w:spacing w:val="40"/>
          <w:sz w:val="24"/>
          <w:szCs w:val="24"/>
        </w:rPr>
        <w:t xml:space="preserve"> </w:t>
      </w:r>
      <w:r w:rsidRPr="00F338C3">
        <w:rPr>
          <w:b/>
          <w:sz w:val="24"/>
          <w:szCs w:val="24"/>
        </w:rPr>
        <w:t>уровень) (пункт 19 ФОП)</w:t>
      </w:r>
    </w:p>
    <w:p w14:paraId="04DE3A5E" w14:textId="77777777" w:rsidR="003E363C" w:rsidRPr="00F338C3" w:rsidRDefault="003E363C" w:rsidP="00281BE0">
      <w:pPr>
        <w:pStyle w:val="a4"/>
        <w:spacing w:before="20"/>
        <w:ind w:left="0" w:firstLine="567"/>
        <w:rPr>
          <w:b/>
        </w:rPr>
      </w:pPr>
    </w:p>
    <w:p w14:paraId="5C71EA3C" w14:textId="77777777" w:rsidR="003E363C" w:rsidRPr="00F338C3" w:rsidRDefault="00937358" w:rsidP="00281BE0">
      <w:pPr>
        <w:pStyle w:val="a4"/>
        <w:ind w:left="0" w:right="847" w:firstLine="567"/>
      </w:pPr>
      <w:r w:rsidRPr="00F338C3">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1933E195" w14:textId="77777777" w:rsidR="003E363C" w:rsidRPr="00F338C3" w:rsidRDefault="00937358" w:rsidP="00281BE0">
      <w:pPr>
        <w:pStyle w:val="a4"/>
        <w:ind w:left="0" w:right="853" w:firstLine="567"/>
      </w:pPr>
      <w:r w:rsidRPr="00F338C3">
        <w:t xml:space="preserve">Пояснительная записка отражает общие цели и задачи изучения русского языка, </w:t>
      </w:r>
      <w:proofErr w:type="gramStart"/>
      <w:r w:rsidRPr="00F338C3">
        <w:t>место</w:t>
      </w:r>
      <w:r w:rsidRPr="00F338C3">
        <w:rPr>
          <w:spacing w:val="59"/>
        </w:rPr>
        <w:t xml:space="preserve">  </w:t>
      </w:r>
      <w:r w:rsidRPr="00F338C3">
        <w:t>в</w:t>
      </w:r>
      <w:proofErr w:type="gramEnd"/>
      <w:r w:rsidRPr="00F338C3">
        <w:rPr>
          <w:spacing w:val="59"/>
        </w:rPr>
        <w:t xml:space="preserve">  </w:t>
      </w:r>
      <w:r w:rsidRPr="00F338C3">
        <w:t>структуре</w:t>
      </w:r>
      <w:r w:rsidRPr="00F338C3">
        <w:rPr>
          <w:spacing w:val="59"/>
        </w:rPr>
        <w:t xml:space="preserve">  </w:t>
      </w:r>
      <w:r w:rsidRPr="00F338C3">
        <w:t>учебного</w:t>
      </w:r>
      <w:r w:rsidRPr="00F338C3">
        <w:rPr>
          <w:spacing w:val="59"/>
        </w:rPr>
        <w:t xml:space="preserve">  </w:t>
      </w:r>
      <w:r w:rsidRPr="00F338C3">
        <w:t>плана,</w:t>
      </w:r>
      <w:r w:rsidRPr="00F338C3">
        <w:rPr>
          <w:spacing w:val="59"/>
        </w:rPr>
        <w:t xml:space="preserve">  </w:t>
      </w:r>
      <w:r w:rsidRPr="00F338C3">
        <w:t>а</w:t>
      </w:r>
      <w:r w:rsidRPr="00F338C3">
        <w:rPr>
          <w:spacing w:val="59"/>
        </w:rPr>
        <w:t xml:space="preserve">  </w:t>
      </w:r>
      <w:r w:rsidRPr="00F338C3">
        <w:t>также</w:t>
      </w:r>
      <w:r w:rsidRPr="00F338C3">
        <w:rPr>
          <w:spacing w:val="59"/>
        </w:rPr>
        <w:t xml:space="preserve">  </w:t>
      </w:r>
      <w:r w:rsidRPr="00F338C3">
        <w:t>подходы</w:t>
      </w:r>
      <w:r w:rsidRPr="00F338C3">
        <w:rPr>
          <w:spacing w:val="59"/>
        </w:rPr>
        <w:t xml:space="preserve">  </w:t>
      </w:r>
      <w:r w:rsidRPr="00F338C3">
        <w:t>к</w:t>
      </w:r>
      <w:r w:rsidRPr="00F338C3">
        <w:rPr>
          <w:spacing w:val="58"/>
        </w:rPr>
        <w:t xml:space="preserve">  </w:t>
      </w:r>
      <w:r w:rsidRPr="00F338C3">
        <w:t>отбору</w:t>
      </w:r>
      <w:r w:rsidRPr="00F338C3">
        <w:rPr>
          <w:spacing w:val="57"/>
        </w:rPr>
        <w:t xml:space="preserve">  </w:t>
      </w:r>
      <w:r w:rsidRPr="00F338C3">
        <w:t>содержания и определению планируемых результатов.</w:t>
      </w:r>
    </w:p>
    <w:p w14:paraId="392A095A" w14:textId="4BF6DAFD" w:rsidR="003E363C" w:rsidRPr="00F338C3" w:rsidRDefault="00937358" w:rsidP="008E44EF">
      <w:pPr>
        <w:pStyle w:val="a4"/>
        <w:ind w:left="0" w:right="732" w:firstLine="567"/>
      </w:pPr>
      <w:r w:rsidRPr="00F338C3">
        <w:t>Содержание</w:t>
      </w:r>
      <w:r w:rsidRPr="00F338C3">
        <w:rPr>
          <w:spacing w:val="39"/>
        </w:rPr>
        <w:t xml:space="preserve"> </w:t>
      </w:r>
      <w:r w:rsidRPr="00F338C3">
        <w:t>обучения</w:t>
      </w:r>
      <w:r w:rsidRPr="00F338C3">
        <w:rPr>
          <w:spacing w:val="43"/>
        </w:rPr>
        <w:t xml:space="preserve"> </w:t>
      </w:r>
      <w:r w:rsidRPr="00F338C3">
        <w:t>раскрывает</w:t>
      </w:r>
      <w:r w:rsidRPr="00F338C3">
        <w:rPr>
          <w:spacing w:val="44"/>
        </w:rPr>
        <w:t xml:space="preserve"> </w:t>
      </w:r>
      <w:r w:rsidRPr="00F338C3">
        <w:t>содержательные</w:t>
      </w:r>
      <w:r w:rsidRPr="00F338C3">
        <w:rPr>
          <w:spacing w:val="41"/>
        </w:rPr>
        <w:t xml:space="preserve"> </w:t>
      </w:r>
      <w:r w:rsidRPr="00F338C3">
        <w:t>линии,</w:t>
      </w:r>
      <w:r w:rsidRPr="00F338C3">
        <w:rPr>
          <w:spacing w:val="43"/>
        </w:rPr>
        <w:t xml:space="preserve"> </w:t>
      </w:r>
      <w:r w:rsidRPr="00F338C3">
        <w:t>которые</w:t>
      </w:r>
      <w:r w:rsidRPr="00F338C3">
        <w:rPr>
          <w:spacing w:val="42"/>
        </w:rPr>
        <w:t xml:space="preserve"> </w:t>
      </w:r>
      <w:r w:rsidRPr="00F338C3">
        <w:rPr>
          <w:spacing w:val="-2"/>
        </w:rPr>
        <w:t>предлагаются</w:t>
      </w:r>
      <w:r w:rsidR="008E44EF" w:rsidRPr="00F338C3">
        <w:t xml:space="preserve"> </w:t>
      </w:r>
      <w:r w:rsidRPr="00F338C3">
        <w:t>для</w:t>
      </w:r>
      <w:r w:rsidRPr="00F338C3">
        <w:rPr>
          <w:spacing w:val="-2"/>
        </w:rPr>
        <w:t xml:space="preserve"> </w:t>
      </w:r>
      <w:r w:rsidRPr="00F338C3">
        <w:t>обязательного</w:t>
      </w:r>
      <w:r w:rsidRPr="00F338C3">
        <w:rPr>
          <w:spacing w:val="-5"/>
        </w:rPr>
        <w:t xml:space="preserve"> </w:t>
      </w:r>
      <w:r w:rsidRPr="00F338C3">
        <w:t>изучения</w:t>
      </w:r>
      <w:r w:rsidRPr="00F338C3">
        <w:rPr>
          <w:spacing w:val="-2"/>
        </w:rPr>
        <w:t xml:space="preserve"> </w:t>
      </w:r>
      <w:r w:rsidRPr="00F338C3">
        <w:t>в</w:t>
      </w:r>
      <w:r w:rsidRPr="00F338C3">
        <w:rPr>
          <w:spacing w:val="-3"/>
        </w:rPr>
        <w:t xml:space="preserve"> </w:t>
      </w:r>
      <w:r w:rsidRPr="00F338C3">
        <w:t>каждом</w:t>
      </w:r>
      <w:r w:rsidRPr="00F338C3">
        <w:rPr>
          <w:spacing w:val="-3"/>
        </w:rPr>
        <w:t xml:space="preserve"> </w:t>
      </w:r>
      <w:r w:rsidRPr="00F338C3">
        <w:t>классе</w:t>
      </w:r>
      <w:r w:rsidRPr="00F338C3">
        <w:rPr>
          <w:spacing w:val="-3"/>
        </w:rPr>
        <w:t xml:space="preserve"> </w:t>
      </w:r>
      <w:r w:rsidRPr="00F338C3">
        <w:t>на</w:t>
      </w:r>
      <w:r w:rsidRPr="00F338C3">
        <w:rPr>
          <w:spacing w:val="-1"/>
        </w:rPr>
        <w:t xml:space="preserve"> </w:t>
      </w:r>
      <w:r w:rsidRPr="00F338C3">
        <w:t>уровне</w:t>
      </w:r>
      <w:r w:rsidRPr="00F338C3">
        <w:rPr>
          <w:spacing w:val="-3"/>
        </w:rPr>
        <w:t xml:space="preserve"> </w:t>
      </w:r>
      <w:r w:rsidRPr="00F338C3">
        <w:t>среднего</w:t>
      </w:r>
      <w:r w:rsidRPr="00F338C3">
        <w:rPr>
          <w:spacing w:val="-2"/>
        </w:rPr>
        <w:t xml:space="preserve"> </w:t>
      </w:r>
      <w:r w:rsidRPr="00F338C3">
        <w:t>общего</w:t>
      </w:r>
      <w:r w:rsidRPr="00F338C3">
        <w:rPr>
          <w:spacing w:val="-1"/>
        </w:rPr>
        <w:t xml:space="preserve"> </w:t>
      </w:r>
      <w:r w:rsidRPr="00F338C3">
        <w:rPr>
          <w:spacing w:val="-2"/>
        </w:rPr>
        <w:t>образования.</w:t>
      </w:r>
    </w:p>
    <w:p w14:paraId="1CB59EC2" w14:textId="77777777" w:rsidR="003E363C" w:rsidRPr="00F338C3" w:rsidRDefault="00937358" w:rsidP="00281BE0">
      <w:pPr>
        <w:pStyle w:val="a4"/>
        <w:spacing w:before="139"/>
        <w:ind w:left="0" w:right="849" w:firstLine="567"/>
      </w:pPr>
      <w:r w:rsidRPr="00F338C3">
        <w:t xml:space="preserve">Планируемые результаты освоения программы по русскому языку включают </w:t>
      </w:r>
      <w:proofErr w:type="gramStart"/>
      <w:r w:rsidRPr="00F338C3">
        <w:t>личностные,</w:t>
      </w:r>
      <w:r w:rsidRPr="00F338C3">
        <w:rPr>
          <w:spacing w:val="69"/>
          <w:w w:val="150"/>
        </w:rPr>
        <w:t xml:space="preserve">   </w:t>
      </w:r>
      <w:proofErr w:type="gramEnd"/>
      <w:r w:rsidRPr="00F338C3">
        <w:t>метапредметные</w:t>
      </w:r>
      <w:r w:rsidRPr="00F338C3">
        <w:rPr>
          <w:spacing w:val="69"/>
          <w:w w:val="150"/>
        </w:rPr>
        <w:t xml:space="preserve">   </w:t>
      </w:r>
      <w:r w:rsidRPr="00F338C3">
        <w:t>результаты</w:t>
      </w:r>
      <w:r w:rsidRPr="00F338C3">
        <w:rPr>
          <w:spacing w:val="69"/>
          <w:w w:val="150"/>
        </w:rPr>
        <w:t xml:space="preserve">   </w:t>
      </w:r>
      <w:r w:rsidRPr="00F338C3">
        <w:t>за</w:t>
      </w:r>
      <w:r w:rsidRPr="00F338C3">
        <w:rPr>
          <w:spacing w:val="69"/>
          <w:w w:val="150"/>
        </w:rPr>
        <w:t xml:space="preserve">   </w:t>
      </w:r>
      <w:r w:rsidRPr="00F338C3">
        <w:t>весь</w:t>
      </w:r>
      <w:r w:rsidRPr="00F338C3">
        <w:rPr>
          <w:spacing w:val="70"/>
          <w:w w:val="150"/>
        </w:rPr>
        <w:t xml:space="preserve">   </w:t>
      </w:r>
      <w:r w:rsidRPr="00F338C3">
        <w:t>период</w:t>
      </w:r>
      <w:r w:rsidRPr="00F338C3">
        <w:rPr>
          <w:spacing w:val="69"/>
          <w:w w:val="150"/>
        </w:rPr>
        <w:t xml:space="preserve">   </w:t>
      </w:r>
      <w:r w:rsidRPr="00F338C3">
        <w:t>обучения на уровне среднего общего образования, а также предметные достижения обучающегося</w:t>
      </w:r>
      <w:r w:rsidRPr="00F338C3">
        <w:rPr>
          <w:spacing w:val="40"/>
        </w:rPr>
        <w:t xml:space="preserve"> </w:t>
      </w:r>
      <w:r w:rsidRPr="00F338C3">
        <w:t>за каждый год обучения.</w:t>
      </w:r>
    </w:p>
    <w:p w14:paraId="7E9842E0" w14:textId="77777777" w:rsidR="003E363C" w:rsidRPr="00F338C3" w:rsidRDefault="00937358" w:rsidP="00281BE0">
      <w:pPr>
        <w:pStyle w:val="a4"/>
        <w:spacing w:before="1"/>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324A99BD" w14:textId="77777777" w:rsidR="003E363C" w:rsidRPr="00F338C3" w:rsidRDefault="00937358" w:rsidP="00281BE0">
      <w:pPr>
        <w:pStyle w:val="a4"/>
        <w:spacing w:before="136"/>
        <w:ind w:left="0" w:right="842" w:firstLine="567"/>
      </w:pPr>
      <w:r w:rsidRPr="00F338C3">
        <w:t>Программа</w:t>
      </w:r>
      <w:r w:rsidRPr="00F338C3">
        <w:rPr>
          <w:spacing w:val="40"/>
        </w:rPr>
        <w:t xml:space="preserve"> </w:t>
      </w:r>
      <w:r w:rsidRPr="00F338C3">
        <w:t>по</w:t>
      </w:r>
      <w:r w:rsidRPr="00F338C3">
        <w:rPr>
          <w:spacing w:val="40"/>
        </w:rPr>
        <w:t xml:space="preserve"> </w:t>
      </w:r>
      <w:r w:rsidRPr="00F338C3">
        <w:t>русскому языку на</w:t>
      </w:r>
      <w:r w:rsidRPr="00F338C3">
        <w:rPr>
          <w:spacing w:val="40"/>
        </w:rPr>
        <w:t xml:space="preserve"> </w:t>
      </w:r>
      <w:r w:rsidRPr="00F338C3">
        <w:t>уровне</w:t>
      </w:r>
      <w:r w:rsidRPr="00F338C3">
        <w:rPr>
          <w:spacing w:val="40"/>
        </w:rPr>
        <w:t xml:space="preserve"> </w:t>
      </w:r>
      <w:r w:rsidRPr="00F338C3">
        <w:t>среднего</w:t>
      </w:r>
      <w:r w:rsidRPr="00F338C3">
        <w:rPr>
          <w:spacing w:val="40"/>
        </w:rPr>
        <w:t xml:space="preserve"> </w:t>
      </w:r>
      <w:r w:rsidRPr="00F338C3">
        <w:t>общего</w:t>
      </w:r>
      <w:r w:rsidRPr="00F338C3">
        <w:rPr>
          <w:spacing w:val="40"/>
        </w:rPr>
        <w:t xml:space="preserve"> </w:t>
      </w:r>
      <w:r w:rsidRPr="00F338C3">
        <w:t>образования разработана</w:t>
      </w:r>
      <w:r w:rsidRPr="00F338C3">
        <w:rPr>
          <w:spacing w:val="40"/>
        </w:rPr>
        <w:t xml:space="preserve">  </w:t>
      </w:r>
      <w:r w:rsidRPr="00F338C3">
        <w:t>с</w:t>
      </w:r>
      <w:r w:rsidRPr="00F338C3">
        <w:rPr>
          <w:spacing w:val="40"/>
        </w:rPr>
        <w:t xml:space="preserve">  </w:t>
      </w:r>
      <w:r w:rsidRPr="00F338C3">
        <w:t>целью</w:t>
      </w:r>
      <w:r w:rsidRPr="00F338C3">
        <w:rPr>
          <w:spacing w:val="52"/>
        </w:rPr>
        <w:t xml:space="preserve">  </w:t>
      </w:r>
      <w:r w:rsidRPr="00F338C3">
        <w:t>оказания</w:t>
      </w:r>
      <w:r w:rsidRPr="00F338C3">
        <w:rPr>
          <w:spacing w:val="52"/>
        </w:rPr>
        <w:t xml:space="preserve">  </w:t>
      </w:r>
      <w:r w:rsidRPr="00F338C3">
        <w:t>методической</w:t>
      </w:r>
      <w:r w:rsidRPr="00F338C3">
        <w:rPr>
          <w:spacing w:val="52"/>
        </w:rPr>
        <w:t xml:space="preserve">  </w:t>
      </w:r>
      <w:r w:rsidRPr="00F338C3">
        <w:t>помощи</w:t>
      </w:r>
      <w:r w:rsidRPr="00F338C3">
        <w:rPr>
          <w:spacing w:val="54"/>
        </w:rPr>
        <w:t xml:space="preserve">  </w:t>
      </w:r>
      <w:r w:rsidRPr="00F338C3">
        <w:t>учителю</w:t>
      </w:r>
      <w:r w:rsidRPr="00F338C3">
        <w:rPr>
          <w:spacing w:val="52"/>
        </w:rPr>
        <w:t xml:space="preserve">  </w:t>
      </w:r>
      <w:r w:rsidRPr="00F338C3">
        <w:t>русского</w:t>
      </w:r>
      <w:r w:rsidRPr="00F338C3">
        <w:rPr>
          <w:spacing w:val="52"/>
        </w:rPr>
        <w:t xml:space="preserve">  </w:t>
      </w:r>
      <w:r w:rsidRPr="00F338C3">
        <w:t>языка в</w:t>
      </w:r>
      <w:r w:rsidRPr="00F338C3">
        <w:rPr>
          <w:spacing w:val="80"/>
        </w:rPr>
        <w:t xml:space="preserve">  </w:t>
      </w:r>
      <w:r w:rsidRPr="00F338C3">
        <w:t>создании</w:t>
      </w:r>
      <w:r w:rsidRPr="00F338C3">
        <w:rPr>
          <w:spacing w:val="80"/>
        </w:rPr>
        <w:t xml:space="preserve">  </w:t>
      </w:r>
      <w:r w:rsidRPr="00F338C3">
        <w:t>рабочей</w:t>
      </w:r>
      <w:r w:rsidRPr="00F338C3">
        <w:rPr>
          <w:spacing w:val="80"/>
        </w:rPr>
        <w:t xml:space="preserve">  </w:t>
      </w:r>
      <w:r w:rsidRPr="00F338C3">
        <w:t>программы</w:t>
      </w:r>
      <w:r w:rsidRPr="00F338C3">
        <w:rPr>
          <w:spacing w:val="80"/>
        </w:rPr>
        <w:t xml:space="preserve">  </w:t>
      </w:r>
      <w:r w:rsidRPr="00F338C3">
        <w:t>по</w:t>
      </w:r>
      <w:r w:rsidRPr="00F338C3">
        <w:rPr>
          <w:spacing w:val="80"/>
        </w:rPr>
        <w:t xml:space="preserve">  </w:t>
      </w:r>
      <w:r w:rsidRPr="00F338C3">
        <w:t>учебному</w:t>
      </w:r>
      <w:r w:rsidRPr="00F338C3">
        <w:rPr>
          <w:spacing w:val="80"/>
        </w:rPr>
        <w:t xml:space="preserve">  </w:t>
      </w:r>
      <w:r w:rsidRPr="00F338C3">
        <w:t>предмету,</w:t>
      </w:r>
      <w:r w:rsidRPr="00F338C3">
        <w:rPr>
          <w:spacing w:val="80"/>
        </w:rPr>
        <w:t xml:space="preserve">  </w:t>
      </w:r>
      <w:r w:rsidRPr="00F338C3">
        <w:t>ориентированной</w:t>
      </w:r>
      <w:r w:rsidRPr="00F338C3">
        <w:rPr>
          <w:spacing w:val="80"/>
        </w:rPr>
        <w:t xml:space="preserve"> </w:t>
      </w:r>
      <w:r w:rsidRPr="00F338C3">
        <w:t>на современные тенденции в школьном образовании и активные методики обучения.</w:t>
      </w:r>
    </w:p>
    <w:p w14:paraId="72F8C5FE" w14:textId="77777777" w:rsidR="003E363C" w:rsidRPr="00F338C3" w:rsidRDefault="00937358" w:rsidP="00281BE0">
      <w:pPr>
        <w:pStyle w:val="a4"/>
        <w:spacing w:before="3"/>
        <w:ind w:left="0" w:firstLine="567"/>
        <w:rPr>
          <w:position w:val="1"/>
        </w:rPr>
      </w:pPr>
      <w:r w:rsidRPr="00F338C3">
        <w:t>Программа</w:t>
      </w:r>
      <w:r w:rsidRPr="00F338C3">
        <w:rPr>
          <w:spacing w:val="-2"/>
        </w:rPr>
        <w:t xml:space="preserve"> </w:t>
      </w:r>
      <w:r w:rsidRPr="00F338C3">
        <w:t>по</w:t>
      </w:r>
      <w:r w:rsidRPr="00F338C3">
        <w:rPr>
          <w:spacing w:val="-1"/>
        </w:rPr>
        <w:t xml:space="preserve"> </w:t>
      </w:r>
      <w:r w:rsidRPr="00F338C3">
        <w:t>русскому</w:t>
      </w:r>
      <w:r w:rsidRPr="00F338C3">
        <w:rPr>
          <w:spacing w:val="-4"/>
        </w:rPr>
        <w:t xml:space="preserve"> </w:t>
      </w:r>
      <w:r w:rsidRPr="00F338C3">
        <w:t>языку</w:t>
      </w:r>
      <w:r w:rsidRPr="00F338C3">
        <w:rPr>
          <w:spacing w:val="-4"/>
        </w:rPr>
        <w:t xml:space="preserve"> </w:t>
      </w:r>
      <w:r w:rsidRPr="00F338C3">
        <w:rPr>
          <w:position w:val="1"/>
        </w:rPr>
        <w:t>позволит</w:t>
      </w:r>
      <w:r w:rsidRPr="00F338C3">
        <w:rPr>
          <w:spacing w:val="2"/>
          <w:position w:val="1"/>
        </w:rPr>
        <w:t xml:space="preserve"> </w:t>
      </w:r>
      <w:r w:rsidRPr="00F338C3">
        <w:rPr>
          <w:spacing w:val="-2"/>
          <w:position w:val="1"/>
        </w:rPr>
        <w:t>учителю:</w:t>
      </w:r>
    </w:p>
    <w:p w14:paraId="4CD09569" w14:textId="77777777" w:rsidR="003E363C" w:rsidRPr="00F338C3" w:rsidRDefault="00937358" w:rsidP="00E75964">
      <w:pPr>
        <w:pStyle w:val="a6"/>
        <w:numPr>
          <w:ilvl w:val="0"/>
          <w:numId w:val="115"/>
        </w:numPr>
        <w:tabs>
          <w:tab w:val="left" w:pos="710"/>
        </w:tabs>
        <w:spacing w:before="137"/>
        <w:ind w:left="0" w:right="849" w:firstLine="567"/>
        <w:rPr>
          <w:sz w:val="24"/>
          <w:szCs w:val="24"/>
        </w:rPr>
      </w:pPr>
      <w:proofErr w:type="gramStart"/>
      <w:r w:rsidRPr="00F338C3">
        <w:rPr>
          <w:position w:val="1"/>
          <w:sz w:val="24"/>
          <w:szCs w:val="24"/>
        </w:rPr>
        <w:t>реализовать</w:t>
      </w:r>
      <w:r w:rsidRPr="00F338C3">
        <w:rPr>
          <w:spacing w:val="77"/>
          <w:position w:val="1"/>
          <w:sz w:val="24"/>
          <w:szCs w:val="24"/>
        </w:rPr>
        <w:t xml:space="preserve">  </w:t>
      </w:r>
      <w:r w:rsidRPr="00F338C3">
        <w:rPr>
          <w:position w:val="1"/>
          <w:sz w:val="24"/>
          <w:szCs w:val="24"/>
        </w:rPr>
        <w:t>в</w:t>
      </w:r>
      <w:proofErr w:type="gramEnd"/>
      <w:r w:rsidRPr="00F338C3">
        <w:rPr>
          <w:spacing w:val="76"/>
          <w:position w:val="1"/>
          <w:sz w:val="24"/>
          <w:szCs w:val="24"/>
        </w:rPr>
        <w:t xml:space="preserve">  </w:t>
      </w:r>
      <w:r w:rsidRPr="00F338C3">
        <w:rPr>
          <w:position w:val="1"/>
          <w:sz w:val="24"/>
          <w:szCs w:val="24"/>
        </w:rPr>
        <w:t>процессе</w:t>
      </w:r>
      <w:r w:rsidRPr="00F338C3">
        <w:rPr>
          <w:spacing w:val="76"/>
          <w:position w:val="1"/>
          <w:sz w:val="24"/>
          <w:szCs w:val="24"/>
        </w:rPr>
        <w:t xml:space="preserve">  </w:t>
      </w:r>
      <w:r w:rsidRPr="00F338C3">
        <w:rPr>
          <w:position w:val="1"/>
          <w:sz w:val="24"/>
          <w:szCs w:val="24"/>
        </w:rPr>
        <w:t>преподавания</w:t>
      </w:r>
      <w:r w:rsidRPr="00F338C3">
        <w:rPr>
          <w:spacing w:val="75"/>
          <w:position w:val="1"/>
          <w:sz w:val="24"/>
          <w:szCs w:val="24"/>
        </w:rPr>
        <w:t xml:space="preserve">  </w:t>
      </w:r>
      <w:r w:rsidRPr="00F338C3">
        <w:rPr>
          <w:position w:val="1"/>
          <w:sz w:val="24"/>
          <w:szCs w:val="24"/>
        </w:rPr>
        <w:t>русского</w:t>
      </w:r>
      <w:r w:rsidRPr="00F338C3">
        <w:rPr>
          <w:spacing w:val="77"/>
          <w:position w:val="1"/>
          <w:sz w:val="24"/>
          <w:szCs w:val="24"/>
        </w:rPr>
        <w:t xml:space="preserve">  </w:t>
      </w:r>
      <w:r w:rsidRPr="00F338C3">
        <w:rPr>
          <w:position w:val="1"/>
          <w:sz w:val="24"/>
          <w:szCs w:val="24"/>
        </w:rPr>
        <w:t>языка</w:t>
      </w:r>
      <w:r w:rsidRPr="00F338C3">
        <w:rPr>
          <w:spacing w:val="76"/>
          <w:position w:val="1"/>
          <w:sz w:val="24"/>
          <w:szCs w:val="24"/>
        </w:rPr>
        <w:t xml:space="preserve">  </w:t>
      </w:r>
      <w:r w:rsidRPr="00F338C3">
        <w:rPr>
          <w:position w:val="1"/>
          <w:sz w:val="24"/>
          <w:szCs w:val="24"/>
        </w:rPr>
        <w:t>современные</w:t>
      </w:r>
      <w:r w:rsidRPr="00F338C3">
        <w:rPr>
          <w:spacing w:val="76"/>
          <w:position w:val="1"/>
          <w:sz w:val="24"/>
          <w:szCs w:val="24"/>
        </w:rPr>
        <w:t xml:space="preserve">  </w:t>
      </w:r>
      <w:r w:rsidRPr="00F338C3">
        <w:rPr>
          <w:position w:val="1"/>
          <w:sz w:val="24"/>
          <w:szCs w:val="24"/>
        </w:rPr>
        <w:t xml:space="preserve">подходы </w:t>
      </w:r>
      <w:r w:rsidRPr="00F338C3">
        <w:rPr>
          <w:sz w:val="24"/>
          <w:szCs w:val="24"/>
        </w:rPr>
        <w:t>к достижению личностных, метапредметных и предметных результатов обучения, сформулированных во ФГОС СОО;</w:t>
      </w:r>
    </w:p>
    <w:p w14:paraId="7900CBF6" w14:textId="77777777" w:rsidR="003E363C" w:rsidRPr="00F338C3" w:rsidRDefault="00937358" w:rsidP="00E75964">
      <w:pPr>
        <w:pStyle w:val="a6"/>
        <w:numPr>
          <w:ilvl w:val="0"/>
          <w:numId w:val="115"/>
        </w:numPr>
        <w:tabs>
          <w:tab w:val="left" w:pos="710"/>
        </w:tabs>
        <w:spacing w:before="5"/>
        <w:ind w:left="0" w:right="853" w:firstLine="567"/>
        <w:rPr>
          <w:sz w:val="24"/>
          <w:szCs w:val="24"/>
        </w:rPr>
      </w:pPr>
      <w:r w:rsidRPr="00F338C3">
        <w:rPr>
          <w:position w:val="1"/>
          <w:sz w:val="24"/>
          <w:szCs w:val="24"/>
        </w:rPr>
        <w:t>определить</w:t>
      </w:r>
      <w:r w:rsidRPr="00F338C3">
        <w:rPr>
          <w:spacing w:val="80"/>
          <w:position w:val="1"/>
          <w:sz w:val="24"/>
          <w:szCs w:val="24"/>
        </w:rPr>
        <w:t xml:space="preserve">    </w:t>
      </w:r>
      <w:r w:rsidRPr="00F338C3">
        <w:rPr>
          <w:position w:val="1"/>
          <w:sz w:val="24"/>
          <w:szCs w:val="24"/>
        </w:rPr>
        <w:t>и</w:t>
      </w:r>
      <w:r w:rsidRPr="00F338C3">
        <w:rPr>
          <w:spacing w:val="80"/>
          <w:position w:val="1"/>
          <w:sz w:val="24"/>
          <w:szCs w:val="24"/>
        </w:rPr>
        <w:t xml:space="preserve">    </w:t>
      </w:r>
      <w:r w:rsidRPr="00F338C3">
        <w:rPr>
          <w:position w:val="1"/>
          <w:sz w:val="24"/>
          <w:szCs w:val="24"/>
        </w:rPr>
        <w:t>структурировать</w:t>
      </w:r>
      <w:r w:rsidRPr="00F338C3">
        <w:rPr>
          <w:spacing w:val="80"/>
          <w:position w:val="1"/>
          <w:sz w:val="24"/>
          <w:szCs w:val="24"/>
        </w:rPr>
        <w:t xml:space="preserve">    </w:t>
      </w:r>
      <w:r w:rsidRPr="00F338C3">
        <w:rPr>
          <w:position w:val="1"/>
          <w:sz w:val="24"/>
          <w:szCs w:val="24"/>
        </w:rPr>
        <w:t>планируемые</w:t>
      </w:r>
      <w:r w:rsidRPr="00F338C3">
        <w:rPr>
          <w:spacing w:val="80"/>
          <w:position w:val="1"/>
          <w:sz w:val="24"/>
          <w:szCs w:val="24"/>
        </w:rPr>
        <w:t xml:space="preserve">    </w:t>
      </w:r>
      <w:r w:rsidRPr="00F338C3">
        <w:rPr>
          <w:position w:val="1"/>
          <w:sz w:val="24"/>
          <w:szCs w:val="24"/>
        </w:rPr>
        <w:t>результаты</w:t>
      </w:r>
      <w:r w:rsidRPr="00F338C3">
        <w:rPr>
          <w:spacing w:val="80"/>
          <w:position w:val="1"/>
          <w:sz w:val="24"/>
          <w:szCs w:val="24"/>
        </w:rPr>
        <w:t xml:space="preserve">    </w:t>
      </w:r>
      <w:r w:rsidRPr="00F338C3">
        <w:rPr>
          <w:position w:val="1"/>
          <w:sz w:val="24"/>
          <w:szCs w:val="24"/>
        </w:rPr>
        <w:t xml:space="preserve">обучения </w:t>
      </w:r>
      <w:r w:rsidRPr="00F338C3">
        <w:rPr>
          <w:sz w:val="24"/>
          <w:szCs w:val="24"/>
        </w:rPr>
        <w:t>и содержание русского языка по годам обучения в соответствии со ФГОС СОО;</w:t>
      </w:r>
    </w:p>
    <w:p w14:paraId="2E9D8F02" w14:textId="77777777" w:rsidR="003E363C" w:rsidRPr="00F338C3" w:rsidRDefault="00937358" w:rsidP="00E75964">
      <w:pPr>
        <w:pStyle w:val="a6"/>
        <w:numPr>
          <w:ilvl w:val="0"/>
          <w:numId w:val="115"/>
        </w:numPr>
        <w:tabs>
          <w:tab w:val="left" w:pos="710"/>
        </w:tabs>
        <w:spacing w:before="7"/>
        <w:ind w:left="0" w:right="849" w:firstLine="567"/>
        <w:rPr>
          <w:sz w:val="24"/>
          <w:szCs w:val="24"/>
        </w:rPr>
      </w:pPr>
      <w:r w:rsidRPr="00F338C3">
        <w:rPr>
          <w:sz w:val="24"/>
          <w:szCs w:val="24"/>
        </w:rPr>
        <w:t xml:space="preserve">разработать календарно-тематическое планирование с учётом особенностей конкретного </w:t>
      </w:r>
      <w:r w:rsidRPr="00F338C3">
        <w:rPr>
          <w:spacing w:val="-2"/>
          <w:sz w:val="24"/>
          <w:szCs w:val="24"/>
        </w:rPr>
        <w:t>класса.</w:t>
      </w:r>
    </w:p>
    <w:p w14:paraId="6D841644" w14:textId="6E42A062" w:rsidR="003E363C" w:rsidRPr="00F338C3" w:rsidRDefault="00937358" w:rsidP="00281BE0">
      <w:pPr>
        <w:pStyle w:val="a4"/>
        <w:spacing w:before="1"/>
        <w:ind w:left="0" w:right="839" w:firstLine="567"/>
      </w:pPr>
      <w:r w:rsidRPr="00F338C3">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w:t>
      </w:r>
      <w:r w:rsidR="008E44EF" w:rsidRPr="00F338C3">
        <w:t xml:space="preserve"> </w:t>
      </w:r>
      <w:r w:rsidRPr="00F338C3">
        <w:t>их социально-экономической, культурной и духовной консолидации.</w:t>
      </w:r>
    </w:p>
    <w:p w14:paraId="7F572709" w14:textId="77777777" w:rsidR="003E363C" w:rsidRPr="00F338C3" w:rsidRDefault="00937358" w:rsidP="00281BE0">
      <w:pPr>
        <w:pStyle w:val="a4"/>
        <w:spacing w:before="1"/>
        <w:ind w:left="0" w:right="850" w:firstLine="567"/>
      </w:pPr>
      <w:r w:rsidRPr="00F338C3">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4D8179AF" w14:textId="77777777" w:rsidR="003E363C" w:rsidRPr="00F338C3" w:rsidRDefault="00937358" w:rsidP="00281BE0">
      <w:pPr>
        <w:pStyle w:val="a4"/>
        <w:ind w:left="0" w:right="846" w:firstLine="567"/>
      </w:pPr>
      <w:r w:rsidRPr="00F338C3">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w:t>
      </w:r>
      <w:r w:rsidRPr="00F338C3">
        <w:rPr>
          <w:spacing w:val="80"/>
        </w:rPr>
        <w:t xml:space="preserve"> </w:t>
      </w:r>
      <w:r w:rsidRPr="00F338C3">
        <w:t>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14:paraId="7847A6CD" w14:textId="3981BB4C" w:rsidR="003E363C" w:rsidRPr="00F338C3" w:rsidRDefault="00937358" w:rsidP="000C6CD8">
      <w:pPr>
        <w:pStyle w:val="a4"/>
        <w:ind w:left="0" w:right="873" w:firstLine="567"/>
      </w:pPr>
      <w:r w:rsidRPr="00F338C3">
        <w:t>Свободное</w:t>
      </w:r>
      <w:r w:rsidRPr="00F338C3">
        <w:rPr>
          <w:spacing w:val="54"/>
        </w:rPr>
        <w:t xml:space="preserve"> </w:t>
      </w:r>
      <w:r w:rsidRPr="00F338C3">
        <w:t>владение</w:t>
      </w:r>
      <w:r w:rsidRPr="00F338C3">
        <w:rPr>
          <w:spacing w:val="56"/>
        </w:rPr>
        <w:t xml:space="preserve"> </w:t>
      </w:r>
      <w:r w:rsidRPr="00F338C3">
        <w:t>русским</w:t>
      </w:r>
      <w:r w:rsidRPr="00F338C3">
        <w:rPr>
          <w:spacing w:val="57"/>
        </w:rPr>
        <w:t xml:space="preserve"> </w:t>
      </w:r>
      <w:r w:rsidRPr="00F338C3">
        <w:t>языком</w:t>
      </w:r>
      <w:r w:rsidRPr="00F338C3">
        <w:rPr>
          <w:spacing w:val="56"/>
        </w:rPr>
        <w:t xml:space="preserve"> </w:t>
      </w:r>
      <w:r w:rsidRPr="00F338C3">
        <w:t>является</w:t>
      </w:r>
      <w:r w:rsidRPr="00F338C3">
        <w:rPr>
          <w:spacing w:val="57"/>
        </w:rPr>
        <w:t xml:space="preserve"> </w:t>
      </w:r>
      <w:r w:rsidRPr="00F338C3">
        <w:t>основой</w:t>
      </w:r>
      <w:r w:rsidRPr="00F338C3">
        <w:rPr>
          <w:spacing w:val="57"/>
        </w:rPr>
        <w:t xml:space="preserve"> </w:t>
      </w:r>
      <w:r w:rsidRPr="00F338C3">
        <w:t>социализации</w:t>
      </w:r>
      <w:r w:rsidRPr="00F338C3">
        <w:rPr>
          <w:spacing w:val="56"/>
        </w:rPr>
        <w:t xml:space="preserve"> </w:t>
      </w:r>
      <w:proofErr w:type="gramStart"/>
      <w:r w:rsidRPr="00F338C3">
        <w:rPr>
          <w:spacing w:val="-2"/>
        </w:rPr>
        <w:t>личности,</w:t>
      </w:r>
      <w:r w:rsidR="000C6CD8" w:rsidRPr="00F338C3">
        <w:rPr>
          <w:spacing w:val="-2"/>
        </w:rPr>
        <w:t xml:space="preserve">  </w:t>
      </w:r>
      <w:r w:rsidRPr="00F338C3">
        <w:t>способной</w:t>
      </w:r>
      <w:proofErr w:type="gramEnd"/>
      <w:r w:rsidRPr="00F338C3">
        <w:t xml:space="preserve"> к успешному речевому взаимодействию и социальному сотрудничеству в повседневной и профессиональной деятельности в условиях многонационального </w:t>
      </w:r>
      <w:r w:rsidRPr="00F338C3">
        <w:rPr>
          <w:spacing w:val="-2"/>
        </w:rPr>
        <w:t>государства.</w:t>
      </w:r>
    </w:p>
    <w:p w14:paraId="6FD70F5D" w14:textId="40FB2A47" w:rsidR="003E363C" w:rsidRPr="00F338C3" w:rsidRDefault="00937358" w:rsidP="00281BE0">
      <w:pPr>
        <w:pStyle w:val="a4"/>
        <w:spacing w:before="2"/>
        <w:ind w:left="0" w:right="844" w:firstLine="567"/>
      </w:pPr>
      <w:r w:rsidRPr="00F338C3">
        <w:t>Программа по русскому языку реализуется на уровне среднего общего</w:t>
      </w:r>
      <w:r w:rsidRPr="00F338C3">
        <w:rPr>
          <w:spacing w:val="80"/>
        </w:rPr>
        <w:t xml:space="preserve"> </w:t>
      </w:r>
      <w:r w:rsidRPr="00F338C3">
        <w:t xml:space="preserve">образования, когда </w:t>
      </w:r>
      <w:r w:rsidRPr="00F338C3">
        <w:lastRenderedPageBreak/>
        <w:t>на предыдущем уровне общего образования освоены основные теоретические знания о языке и речи, сформированы соответствующие умения</w:t>
      </w:r>
      <w:r w:rsidR="000C6CD8" w:rsidRPr="00F338C3">
        <w:t xml:space="preserve"> </w:t>
      </w:r>
      <w:r w:rsidRPr="00F338C3">
        <w:t>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14:paraId="28755D98" w14:textId="1FBA20BC" w:rsidR="003E363C" w:rsidRPr="00F338C3" w:rsidRDefault="00937358" w:rsidP="000C6CD8">
      <w:pPr>
        <w:pStyle w:val="a4"/>
        <w:tabs>
          <w:tab w:val="left" w:pos="3225"/>
          <w:tab w:val="left" w:pos="6480"/>
        </w:tabs>
        <w:ind w:left="0" w:right="842" w:firstLine="567"/>
      </w:pPr>
      <w:r w:rsidRPr="00F338C3">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w:t>
      </w:r>
      <w:r w:rsidR="007B5305" w:rsidRPr="00F338C3">
        <w:t xml:space="preserve"> </w:t>
      </w:r>
      <w:r w:rsidRPr="00F338C3">
        <w:t>и совершенствование коммуникативных умений и навыков в учебно-научной, официально-деловой, социально- бытовой, социально-культурной сферах общения; на формирование готовности к</w:t>
      </w:r>
      <w:r w:rsidRPr="00F338C3">
        <w:rPr>
          <w:spacing w:val="80"/>
        </w:rPr>
        <w:t xml:space="preserve"> </w:t>
      </w:r>
      <w:r w:rsidRPr="00F338C3">
        <w:rPr>
          <w:spacing w:val="-2"/>
        </w:rPr>
        <w:t>речевому</w:t>
      </w:r>
      <w:r w:rsidRPr="00F338C3">
        <w:tab/>
      </w:r>
      <w:r w:rsidRPr="00F338C3">
        <w:rPr>
          <w:spacing w:val="-2"/>
        </w:rPr>
        <w:t>взаимодействию</w:t>
      </w:r>
      <w:r w:rsidRPr="00F338C3">
        <w:tab/>
      </w:r>
      <w:r w:rsidR="000C6CD8" w:rsidRPr="00F338C3">
        <w:t xml:space="preserve"> </w:t>
      </w:r>
      <w:r w:rsidRPr="00F338C3">
        <w:rPr>
          <w:spacing w:val="-10"/>
        </w:rPr>
        <w:t>и</w:t>
      </w:r>
      <w:r w:rsidR="000C6CD8" w:rsidRPr="00F338C3">
        <w:t xml:space="preserve"> </w:t>
      </w:r>
      <w:proofErr w:type="spellStart"/>
      <w:r w:rsidRPr="00F338C3">
        <w:rPr>
          <w:spacing w:val="-2"/>
        </w:rPr>
        <w:t>заимопониманию</w:t>
      </w:r>
      <w:proofErr w:type="spellEnd"/>
      <w:r w:rsidRPr="00F338C3">
        <w:rPr>
          <w:spacing w:val="-2"/>
        </w:rPr>
        <w:t xml:space="preserve"> </w:t>
      </w:r>
      <w:r w:rsidRPr="00F338C3">
        <w:t>в учебной и практической деятельности.</w:t>
      </w:r>
    </w:p>
    <w:p w14:paraId="39945EF8" w14:textId="70581D25" w:rsidR="003E363C" w:rsidRPr="00F338C3" w:rsidRDefault="00937358" w:rsidP="00281BE0">
      <w:pPr>
        <w:pStyle w:val="a4"/>
        <w:spacing w:before="1"/>
        <w:ind w:left="0" w:right="848" w:firstLine="567"/>
      </w:pPr>
      <w:r w:rsidRPr="00F338C3">
        <w:t>Важнейшей составляющей изучения русского языка на уровне среднего общего образования являются элементы содержания, ориентированные</w:t>
      </w:r>
      <w:r w:rsidR="007B5305" w:rsidRPr="00F338C3">
        <w:t xml:space="preserve"> </w:t>
      </w:r>
      <w:r w:rsidRPr="00F338C3">
        <w:t>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14:paraId="0C0C2644" w14:textId="77777777" w:rsidR="003E363C" w:rsidRPr="00F338C3" w:rsidRDefault="00937358" w:rsidP="00281BE0">
      <w:pPr>
        <w:pStyle w:val="a4"/>
        <w:ind w:left="0" w:right="845" w:firstLine="567"/>
      </w:pPr>
      <w:r w:rsidRPr="00F338C3">
        <w:t>В</w:t>
      </w:r>
      <w:r w:rsidRPr="00F338C3">
        <w:rPr>
          <w:spacing w:val="40"/>
        </w:rPr>
        <w:t xml:space="preserve">  </w:t>
      </w:r>
      <w:r w:rsidRPr="00F338C3">
        <w:t>соответствии</w:t>
      </w:r>
      <w:r w:rsidRPr="00F338C3">
        <w:rPr>
          <w:spacing w:val="40"/>
        </w:rPr>
        <w:t xml:space="preserve">  </w:t>
      </w:r>
      <w:r w:rsidRPr="00F338C3">
        <w:t>с</w:t>
      </w:r>
      <w:r w:rsidRPr="00F338C3">
        <w:rPr>
          <w:spacing w:val="40"/>
        </w:rPr>
        <w:t xml:space="preserve">  </w:t>
      </w:r>
      <w:r w:rsidRPr="00F338C3">
        <w:t>принципом</w:t>
      </w:r>
      <w:r w:rsidRPr="00F338C3">
        <w:rPr>
          <w:spacing w:val="40"/>
        </w:rPr>
        <w:t xml:space="preserve">  </w:t>
      </w:r>
      <w:r w:rsidRPr="00F338C3">
        <w:t>преемственности</w:t>
      </w:r>
      <w:r w:rsidRPr="00F338C3">
        <w:rPr>
          <w:spacing w:val="40"/>
        </w:rPr>
        <w:t xml:space="preserve">  </w:t>
      </w:r>
      <w:r w:rsidRPr="00F338C3">
        <w:t>изучение</w:t>
      </w:r>
      <w:r w:rsidRPr="00F338C3">
        <w:rPr>
          <w:spacing w:val="40"/>
        </w:rPr>
        <w:t xml:space="preserve">  </w:t>
      </w:r>
      <w:r w:rsidRPr="00F338C3">
        <w:t>русского</w:t>
      </w:r>
      <w:r w:rsidRPr="00F338C3">
        <w:rPr>
          <w:spacing w:val="40"/>
        </w:rPr>
        <w:t xml:space="preserve">  </w:t>
      </w:r>
      <w:r w:rsidRPr="00F338C3">
        <w:t>языка</w:t>
      </w:r>
      <w:r w:rsidRPr="00F338C3">
        <w:rPr>
          <w:spacing w:val="80"/>
        </w:rPr>
        <w:t xml:space="preserve"> </w:t>
      </w:r>
      <w:r w:rsidRPr="00F338C3">
        <w:t>на</w:t>
      </w:r>
      <w:r w:rsidRPr="00F338C3">
        <w:rPr>
          <w:spacing w:val="78"/>
          <w:w w:val="150"/>
        </w:rPr>
        <w:t xml:space="preserve">  </w:t>
      </w:r>
      <w:r w:rsidRPr="00F338C3">
        <w:t>уровне</w:t>
      </w:r>
      <w:r w:rsidRPr="00F338C3">
        <w:rPr>
          <w:spacing w:val="78"/>
          <w:w w:val="150"/>
        </w:rPr>
        <w:t xml:space="preserve">  </w:t>
      </w:r>
      <w:r w:rsidRPr="00F338C3">
        <w:t>среднего</w:t>
      </w:r>
      <w:r w:rsidRPr="00F338C3">
        <w:rPr>
          <w:spacing w:val="77"/>
          <w:w w:val="150"/>
        </w:rPr>
        <w:t xml:space="preserve">  </w:t>
      </w:r>
      <w:r w:rsidRPr="00F338C3">
        <w:t>общего</w:t>
      </w:r>
      <w:r w:rsidRPr="00F338C3">
        <w:rPr>
          <w:spacing w:val="77"/>
          <w:w w:val="150"/>
        </w:rPr>
        <w:t xml:space="preserve">  </w:t>
      </w:r>
      <w:r w:rsidRPr="00F338C3">
        <w:t>образования</w:t>
      </w:r>
      <w:r w:rsidRPr="00F338C3">
        <w:rPr>
          <w:spacing w:val="77"/>
          <w:w w:val="150"/>
        </w:rPr>
        <w:t xml:space="preserve">  </w:t>
      </w:r>
      <w:r w:rsidRPr="00F338C3">
        <w:t>основывается</w:t>
      </w:r>
      <w:r w:rsidRPr="00F338C3">
        <w:rPr>
          <w:spacing w:val="78"/>
          <w:w w:val="150"/>
        </w:rPr>
        <w:t xml:space="preserve">  </w:t>
      </w:r>
      <w:r w:rsidRPr="00F338C3">
        <w:t>на</w:t>
      </w:r>
      <w:r w:rsidRPr="00F338C3">
        <w:rPr>
          <w:spacing w:val="77"/>
          <w:w w:val="150"/>
        </w:rPr>
        <w:t xml:space="preserve">  </w:t>
      </w:r>
      <w:r w:rsidRPr="00F338C3">
        <w:t>тех</w:t>
      </w:r>
      <w:r w:rsidRPr="00F338C3">
        <w:rPr>
          <w:spacing w:val="78"/>
          <w:w w:val="150"/>
        </w:rPr>
        <w:t xml:space="preserve">  </w:t>
      </w:r>
      <w:r w:rsidRPr="00F338C3">
        <w:t>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14:paraId="4924ADD5" w14:textId="77777777" w:rsidR="003E363C" w:rsidRPr="00F338C3" w:rsidRDefault="00937358" w:rsidP="00281BE0">
      <w:pPr>
        <w:pStyle w:val="a4"/>
        <w:spacing w:before="1"/>
        <w:ind w:left="0" w:firstLine="567"/>
      </w:pPr>
      <w:r w:rsidRPr="00F338C3">
        <w:t>В</w:t>
      </w:r>
      <w:r w:rsidRPr="00F338C3">
        <w:rPr>
          <w:spacing w:val="52"/>
        </w:rPr>
        <w:t xml:space="preserve"> </w:t>
      </w:r>
      <w:r w:rsidRPr="00F338C3">
        <w:t>содержании</w:t>
      </w:r>
      <w:r w:rsidRPr="00F338C3">
        <w:rPr>
          <w:spacing w:val="57"/>
        </w:rPr>
        <w:t xml:space="preserve"> </w:t>
      </w:r>
      <w:r w:rsidRPr="00F338C3">
        <w:t>программы</w:t>
      </w:r>
      <w:r w:rsidRPr="00F338C3">
        <w:rPr>
          <w:spacing w:val="55"/>
        </w:rPr>
        <w:t xml:space="preserve"> </w:t>
      </w:r>
      <w:r w:rsidRPr="00F338C3">
        <w:t>по</w:t>
      </w:r>
      <w:r w:rsidRPr="00F338C3">
        <w:rPr>
          <w:spacing w:val="56"/>
        </w:rPr>
        <w:t xml:space="preserve"> </w:t>
      </w:r>
      <w:r w:rsidRPr="00F338C3">
        <w:t>русскому</w:t>
      </w:r>
      <w:r w:rsidRPr="00F338C3">
        <w:rPr>
          <w:spacing w:val="51"/>
        </w:rPr>
        <w:t xml:space="preserve"> </w:t>
      </w:r>
      <w:r w:rsidRPr="00F338C3">
        <w:t>языку</w:t>
      </w:r>
      <w:r w:rsidRPr="00F338C3">
        <w:rPr>
          <w:spacing w:val="51"/>
        </w:rPr>
        <w:t xml:space="preserve"> </w:t>
      </w:r>
      <w:r w:rsidRPr="00F338C3">
        <w:t>выделяются</w:t>
      </w:r>
      <w:r w:rsidRPr="00F338C3">
        <w:rPr>
          <w:spacing w:val="56"/>
        </w:rPr>
        <w:t xml:space="preserve"> </w:t>
      </w:r>
      <w:r w:rsidRPr="00F338C3">
        <w:t>три</w:t>
      </w:r>
      <w:r w:rsidRPr="00F338C3">
        <w:rPr>
          <w:spacing w:val="58"/>
        </w:rPr>
        <w:t xml:space="preserve"> </w:t>
      </w:r>
      <w:r w:rsidRPr="00F338C3">
        <w:t>сквозные</w:t>
      </w:r>
      <w:r w:rsidRPr="00F338C3">
        <w:rPr>
          <w:spacing w:val="55"/>
        </w:rPr>
        <w:t xml:space="preserve"> </w:t>
      </w:r>
      <w:r w:rsidRPr="00F338C3">
        <w:rPr>
          <w:spacing w:val="-2"/>
        </w:rPr>
        <w:t>линии:</w:t>
      </w:r>
    </w:p>
    <w:p w14:paraId="1F2DA7E3" w14:textId="77777777" w:rsidR="003E363C" w:rsidRPr="00F338C3" w:rsidRDefault="00937358" w:rsidP="00281BE0">
      <w:pPr>
        <w:pStyle w:val="a4"/>
        <w:spacing w:before="137"/>
        <w:ind w:left="0" w:right="853" w:firstLine="567"/>
      </w:pPr>
      <w:r w:rsidRPr="00F338C3">
        <w:t>«Язык и речь. Культура речи», «Речь. Речевое общение. Текст», «Функциональная стилистика. Культура речи».</w:t>
      </w:r>
    </w:p>
    <w:p w14:paraId="358E6B55" w14:textId="77777777" w:rsidR="003E363C" w:rsidRPr="00F338C3" w:rsidRDefault="00937358" w:rsidP="00281BE0">
      <w:pPr>
        <w:pStyle w:val="a4"/>
        <w:ind w:left="0" w:right="855" w:firstLine="567"/>
      </w:pPr>
      <w:r w:rsidRPr="00F338C3">
        <w:t>Изучение русского языка на базовом уровне обеспечивает общекультурный</w:t>
      </w:r>
      <w:r w:rsidRPr="00F338C3">
        <w:rPr>
          <w:spacing w:val="40"/>
        </w:rPr>
        <w:t xml:space="preserve"> </w:t>
      </w:r>
      <w:r w:rsidRPr="00F338C3">
        <w:t>уровень молодого человека, способного к продолжению обучения в системе среднего профессионального и высшего образования.</w:t>
      </w:r>
    </w:p>
    <w:p w14:paraId="47497CDA" w14:textId="77777777" w:rsidR="003E363C" w:rsidRPr="00F338C3" w:rsidRDefault="00937358" w:rsidP="00281BE0">
      <w:pPr>
        <w:pStyle w:val="a4"/>
        <w:spacing w:before="67"/>
        <w:ind w:left="0" w:firstLine="567"/>
      </w:pPr>
      <w:r w:rsidRPr="00F338C3">
        <w:t>Изучение</w:t>
      </w:r>
      <w:r w:rsidRPr="00F338C3">
        <w:rPr>
          <w:spacing w:val="-6"/>
        </w:rPr>
        <w:t xml:space="preserve"> </w:t>
      </w:r>
      <w:r w:rsidRPr="00F338C3">
        <w:t>русского</w:t>
      </w:r>
      <w:r w:rsidRPr="00F338C3">
        <w:rPr>
          <w:spacing w:val="-2"/>
        </w:rPr>
        <w:t xml:space="preserve"> </w:t>
      </w:r>
      <w:r w:rsidRPr="00F338C3">
        <w:t>языка</w:t>
      </w:r>
      <w:r w:rsidRPr="00F338C3">
        <w:rPr>
          <w:spacing w:val="-3"/>
        </w:rPr>
        <w:t xml:space="preserve"> </w:t>
      </w:r>
      <w:r w:rsidRPr="00F338C3">
        <w:t>направлено</w:t>
      </w:r>
      <w:r w:rsidRPr="00F338C3">
        <w:rPr>
          <w:spacing w:val="-2"/>
        </w:rPr>
        <w:t xml:space="preserve"> </w:t>
      </w:r>
      <w:r w:rsidRPr="00F338C3">
        <w:t>на</w:t>
      </w:r>
      <w:r w:rsidRPr="00F338C3">
        <w:rPr>
          <w:spacing w:val="-4"/>
        </w:rPr>
        <w:t xml:space="preserve"> </w:t>
      </w:r>
      <w:r w:rsidRPr="00F338C3">
        <w:t>достижение</w:t>
      </w:r>
      <w:r w:rsidRPr="00F338C3">
        <w:rPr>
          <w:spacing w:val="-3"/>
        </w:rPr>
        <w:t xml:space="preserve"> </w:t>
      </w:r>
      <w:r w:rsidRPr="00F338C3">
        <w:t xml:space="preserve">следующих </w:t>
      </w:r>
      <w:r w:rsidRPr="00F338C3">
        <w:rPr>
          <w:spacing w:val="-2"/>
        </w:rPr>
        <w:t>целей:</w:t>
      </w:r>
    </w:p>
    <w:p w14:paraId="69478904" w14:textId="77777777" w:rsidR="003E363C" w:rsidRPr="00F338C3" w:rsidRDefault="00937358" w:rsidP="00E75964">
      <w:pPr>
        <w:pStyle w:val="a6"/>
        <w:numPr>
          <w:ilvl w:val="0"/>
          <w:numId w:val="115"/>
        </w:numPr>
        <w:tabs>
          <w:tab w:val="left" w:pos="710"/>
        </w:tabs>
        <w:spacing w:before="139"/>
        <w:ind w:left="0" w:right="851" w:firstLine="567"/>
        <w:rPr>
          <w:sz w:val="24"/>
          <w:szCs w:val="24"/>
        </w:rPr>
      </w:pPr>
      <w:r w:rsidRPr="00F338C3">
        <w:rPr>
          <w:sz w:val="24"/>
          <w:szCs w:val="24"/>
        </w:rPr>
        <w:t>осознание и проявление общероссийской гражданственности, патриотизма, уважения к русскому</w:t>
      </w:r>
      <w:r w:rsidRPr="00F338C3">
        <w:rPr>
          <w:spacing w:val="80"/>
          <w:sz w:val="24"/>
          <w:szCs w:val="24"/>
        </w:rPr>
        <w:t xml:space="preserve">   </w:t>
      </w:r>
      <w:r w:rsidRPr="00F338C3">
        <w:rPr>
          <w:sz w:val="24"/>
          <w:szCs w:val="24"/>
        </w:rPr>
        <w:t>языку</w:t>
      </w:r>
      <w:r w:rsidRPr="00F338C3">
        <w:rPr>
          <w:spacing w:val="80"/>
          <w:sz w:val="24"/>
          <w:szCs w:val="24"/>
        </w:rPr>
        <w:t xml:space="preserve">   </w:t>
      </w:r>
      <w:r w:rsidRPr="00F338C3">
        <w:rPr>
          <w:sz w:val="24"/>
          <w:szCs w:val="24"/>
        </w:rPr>
        <w:t>как</w:t>
      </w:r>
      <w:r w:rsidRPr="00F338C3">
        <w:rPr>
          <w:spacing w:val="80"/>
          <w:sz w:val="24"/>
          <w:szCs w:val="24"/>
        </w:rPr>
        <w:t xml:space="preserve">   </w:t>
      </w:r>
      <w:r w:rsidRPr="00F338C3">
        <w:rPr>
          <w:sz w:val="24"/>
          <w:szCs w:val="24"/>
        </w:rPr>
        <w:t>государственному</w:t>
      </w:r>
      <w:r w:rsidRPr="00F338C3">
        <w:rPr>
          <w:spacing w:val="80"/>
          <w:sz w:val="24"/>
          <w:szCs w:val="24"/>
        </w:rPr>
        <w:t xml:space="preserve">   </w:t>
      </w:r>
      <w:r w:rsidRPr="00F338C3">
        <w:rPr>
          <w:sz w:val="24"/>
          <w:szCs w:val="24"/>
        </w:rPr>
        <w:t>языку</w:t>
      </w:r>
      <w:r w:rsidRPr="00F338C3">
        <w:rPr>
          <w:spacing w:val="80"/>
          <w:sz w:val="24"/>
          <w:szCs w:val="24"/>
        </w:rPr>
        <w:t xml:space="preserve">   </w:t>
      </w:r>
      <w:r w:rsidRPr="00F338C3">
        <w:rPr>
          <w:sz w:val="24"/>
          <w:szCs w:val="24"/>
        </w:rPr>
        <w:t>Российской</w:t>
      </w:r>
      <w:r w:rsidRPr="00F338C3">
        <w:rPr>
          <w:spacing w:val="80"/>
          <w:sz w:val="24"/>
          <w:szCs w:val="24"/>
        </w:rPr>
        <w:t xml:space="preserve">   </w:t>
      </w:r>
      <w:r w:rsidRPr="00F338C3">
        <w:rPr>
          <w:sz w:val="24"/>
          <w:szCs w:val="24"/>
        </w:rPr>
        <w:t xml:space="preserve">Федерации </w:t>
      </w:r>
      <w:proofErr w:type="gramStart"/>
      <w:r w:rsidRPr="00F338C3">
        <w:rPr>
          <w:sz w:val="24"/>
          <w:szCs w:val="24"/>
        </w:rPr>
        <w:t>и</w:t>
      </w:r>
      <w:r w:rsidRPr="00F338C3">
        <w:rPr>
          <w:spacing w:val="80"/>
          <w:sz w:val="24"/>
          <w:szCs w:val="24"/>
        </w:rPr>
        <w:t xml:space="preserve">  </w:t>
      </w:r>
      <w:r w:rsidRPr="00F338C3">
        <w:rPr>
          <w:sz w:val="24"/>
          <w:szCs w:val="24"/>
        </w:rPr>
        <w:t>языку</w:t>
      </w:r>
      <w:proofErr w:type="gramEnd"/>
      <w:r w:rsidRPr="00F338C3">
        <w:rPr>
          <w:spacing w:val="80"/>
          <w:sz w:val="24"/>
          <w:szCs w:val="24"/>
        </w:rPr>
        <w:t xml:space="preserve">  </w:t>
      </w:r>
      <w:r w:rsidRPr="00F338C3">
        <w:rPr>
          <w:sz w:val="24"/>
          <w:szCs w:val="24"/>
        </w:rPr>
        <w:t>межнационального</w:t>
      </w:r>
      <w:r w:rsidRPr="00F338C3">
        <w:rPr>
          <w:spacing w:val="80"/>
          <w:sz w:val="24"/>
          <w:szCs w:val="24"/>
        </w:rPr>
        <w:t xml:space="preserve">  </w:t>
      </w:r>
      <w:r w:rsidRPr="00F338C3">
        <w:rPr>
          <w:sz w:val="24"/>
          <w:szCs w:val="24"/>
        </w:rPr>
        <w:t>общения</w:t>
      </w:r>
      <w:r w:rsidRPr="00F338C3">
        <w:rPr>
          <w:spacing w:val="80"/>
          <w:sz w:val="24"/>
          <w:szCs w:val="24"/>
        </w:rPr>
        <w:t xml:space="preserve">  </w:t>
      </w:r>
      <w:r w:rsidRPr="00F338C3">
        <w:rPr>
          <w:sz w:val="24"/>
          <w:szCs w:val="24"/>
        </w:rPr>
        <w:t>на</w:t>
      </w:r>
      <w:r w:rsidRPr="00F338C3">
        <w:rPr>
          <w:spacing w:val="80"/>
          <w:sz w:val="24"/>
          <w:szCs w:val="24"/>
        </w:rPr>
        <w:t xml:space="preserve">  </w:t>
      </w:r>
      <w:r w:rsidRPr="00F338C3">
        <w:rPr>
          <w:sz w:val="24"/>
          <w:szCs w:val="24"/>
        </w:rPr>
        <w:t>основе</w:t>
      </w:r>
      <w:r w:rsidRPr="00F338C3">
        <w:rPr>
          <w:spacing w:val="80"/>
          <w:sz w:val="24"/>
          <w:szCs w:val="24"/>
        </w:rPr>
        <w:t xml:space="preserve">  </w:t>
      </w:r>
      <w:r w:rsidRPr="00F338C3">
        <w:rPr>
          <w:sz w:val="24"/>
          <w:szCs w:val="24"/>
        </w:rPr>
        <w:t>расширения</w:t>
      </w:r>
      <w:r w:rsidRPr="00F338C3">
        <w:rPr>
          <w:spacing w:val="80"/>
          <w:sz w:val="24"/>
          <w:szCs w:val="24"/>
        </w:rPr>
        <w:t xml:space="preserve">  </w:t>
      </w:r>
      <w:r w:rsidRPr="00F338C3">
        <w:rPr>
          <w:sz w:val="24"/>
          <w:szCs w:val="24"/>
        </w:rPr>
        <w:t>представлений о функциях русского языка в России и мире;</w:t>
      </w:r>
    </w:p>
    <w:p w14:paraId="786045C7" w14:textId="77777777" w:rsidR="003E363C" w:rsidRPr="00F338C3" w:rsidRDefault="00937358" w:rsidP="00E75964">
      <w:pPr>
        <w:pStyle w:val="a6"/>
        <w:numPr>
          <w:ilvl w:val="0"/>
          <w:numId w:val="115"/>
        </w:numPr>
        <w:tabs>
          <w:tab w:val="left" w:pos="710"/>
        </w:tabs>
        <w:spacing w:before="1"/>
        <w:ind w:left="0" w:right="851" w:firstLine="567"/>
        <w:rPr>
          <w:sz w:val="24"/>
          <w:szCs w:val="24"/>
        </w:rPr>
      </w:pPr>
      <w:r w:rsidRPr="00F338C3">
        <w:rPr>
          <w:sz w:val="24"/>
          <w:szCs w:val="24"/>
        </w:rPr>
        <w:t>о русском языке как духовной, нравственной и культурной ценности многонационального народа</w:t>
      </w:r>
      <w:r w:rsidRPr="00F338C3">
        <w:rPr>
          <w:spacing w:val="80"/>
          <w:sz w:val="24"/>
          <w:szCs w:val="24"/>
        </w:rPr>
        <w:t xml:space="preserve">    </w:t>
      </w:r>
      <w:r w:rsidRPr="00F338C3">
        <w:rPr>
          <w:sz w:val="24"/>
          <w:szCs w:val="24"/>
        </w:rPr>
        <w:t>России;</w:t>
      </w:r>
      <w:r w:rsidRPr="00F338C3">
        <w:rPr>
          <w:spacing w:val="80"/>
          <w:sz w:val="24"/>
          <w:szCs w:val="24"/>
        </w:rPr>
        <w:t xml:space="preserve">    </w:t>
      </w:r>
      <w:r w:rsidRPr="00F338C3">
        <w:rPr>
          <w:sz w:val="24"/>
          <w:szCs w:val="24"/>
        </w:rPr>
        <w:t>о</w:t>
      </w:r>
      <w:r w:rsidRPr="00F338C3">
        <w:rPr>
          <w:spacing w:val="80"/>
          <w:sz w:val="24"/>
          <w:szCs w:val="24"/>
        </w:rPr>
        <w:t xml:space="preserve">    </w:t>
      </w:r>
      <w:r w:rsidRPr="00F338C3">
        <w:rPr>
          <w:sz w:val="24"/>
          <w:szCs w:val="24"/>
        </w:rPr>
        <w:t>взаимосвязи</w:t>
      </w:r>
      <w:r w:rsidRPr="00F338C3">
        <w:rPr>
          <w:spacing w:val="80"/>
          <w:sz w:val="24"/>
          <w:szCs w:val="24"/>
        </w:rPr>
        <w:t xml:space="preserve">    </w:t>
      </w:r>
      <w:r w:rsidRPr="00F338C3">
        <w:rPr>
          <w:sz w:val="24"/>
          <w:szCs w:val="24"/>
        </w:rPr>
        <w:t>языка</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культуры,</w:t>
      </w:r>
      <w:r w:rsidRPr="00F338C3">
        <w:rPr>
          <w:spacing w:val="80"/>
          <w:sz w:val="24"/>
          <w:szCs w:val="24"/>
        </w:rPr>
        <w:t xml:space="preserve">    </w:t>
      </w:r>
      <w:r w:rsidRPr="00F338C3">
        <w:rPr>
          <w:sz w:val="24"/>
          <w:szCs w:val="24"/>
        </w:rPr>
        <w:t>языка</w:t>
      </w:r>
      <w:r w:rsidRPr="00F338C3">
        <w:rPr>
          <w:spacing w:val="80"/>
          <w:w w:val="150"/>
          <w:sz w:val="24"/>
          <w:szCs w:val="24"/>
        </w:rPr>
        <w:t xml:space="preserve"> </w:t>
      </w:r>
      <w:r w:rsidRPr="00F338C3">
        <w:rPr>
          <w:sz w:val="24"/>
          <w:szCs w:val="24"/>
        </w:rPr>
        <w:t xml:space="preserve">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w:t>
      </w:r>
      <w:r w:rsidRPr="00F338C3">
        <w:rPr>
          <w:spacing w:val="-2"/>
          <w:sz w:val="24"/>
          <w:szCs w:val="24"/>
        </w:rPr>
        <w:t>языку;</w:t>
      </w:r>
    </w:p>
    <w:p w14:paraId="2061CFA4" w14:textId="77777777" w:rsidR="003E363C" w:rsidRPr="00F338C3" w:rsidRDefault="00937358" w:rsidP="00E75964">
      <w:pPr>
        <w:pStyle w:val="a6"/>
        <w:numPr>
          <w:ilvl w:val="0"/>
          <w:numId w:val="115"/>
        </w:numPr>
        <w:tabs>
          <w:tab w:val="left" w:pos="710"/>
        </w:tabs>
        <w:ind w:left="0" w:right="847" w:firstLine="567"/>
        <w:rPr>
          <w:sz w:val="24"/>
          <w:szCs w:val="24"/>
        </w:rPr>
      </w:pPr>
      <w:r w:rsidRPr="00F338C3">
        <w:rPr>
          <w:sz w:val="24"/>
          <w:szCs w:val="24"/>
        </w:rPr>
        <w:t>овладение</w:t>
      </w:r>
      <w:r w:rsidRPr="00F338C3">
        <w:rPr>
          <w:spacing w:val="80"/>
          <w:sz w:val="24"/>
          <w:szCs w:val="24"/>
        </w:rPr>
        <w:t xml:space="preserve">   </w:t>
      </w:r>
      <w:r w:rsidRPr="00F338C3">
        <w:rPr>
          <w:sz w:val="24"/>
          <w:szCs w:val="24"/>
        </w:rPr>
        <w:t>русским</w:t>
      </w:r>
      <w:r w:rsidRPr="00F338C3">
        <w:rPr>
          <w:spacing w:val="80"/>
          <w:sz w:val="24"/>
          <w:szCs w:val="24"/>
        </w:rPr>
        <w:t xml:space="preserve">   </w:t>
      </w:r>
      <w:r w:rsidRPr="00F338C3">
        <w:rPr>
          <w:sz w:val="24"/>
          <w:szCs w:val="24"/>
        </w:rPr>
        <w:t>языком</w:t>
      </w:r>
      <w:r w:rsidRPr="00F338C3">
        <w:rPr>
          <w:spacing w:val="80"/>
          <w:sz w:val="24"/>
          <w:szCs w:val="24"/>
        </w:rPr>
        <w:t xml:space="preserve">   </w:t>
      </w:r>
      <w:r w:rsidRPr="00F338C3">
        <w:rPr>
          <w:sz w:val="24"/>
          <w:szCs w:val="24"/>
        </w:rPr>
        <w:t>как</w:t>
      </w:r>
      <w:r w:rsidRPr="00F338C3">
        <w:rPr>
          <w:spacing w:val="80"/>
          <w:sz w:val="24"/>
          <w:szCs w:val="24"/>
        </w:rPr>
        <w:t xml:space="preserve">   </w:t>
      </w:r>
      <w:r w:rsidRPr="00F338C3">
        <w:rPr>
          <w:sz w:val="24"/>
          <w:szCs w:val="24"/>
        </w:rPr>
        <w:t>инструментом</w:t>
      </w:r>
      <w:r w:rsidRPr="00F338C3">
        <w:rPr>
          <w:spacing w:val="80"/>
          <w:sz w:val="24"/>
          <w:szCs w:val="24"/>
        </w:rPr>
        <w:t xml:space="preserve">   </w:t>
      </w:r>
      <w:r w:rsidRPr="00F338C3">
        <w:rPr>
          <w:sz w:val="24"/>
          <w:szCs w:val="24"/>
        </w:rPr>
        <w:t>личностного</w:t>
      </w:r>
      <w:r w:rsidRPr="00F338C3">
        <w:rPr>
          <w:spacing w:val="80"/>
          <w:sz w:val="24"/>
          <w:szCs w:val="24"/>
        </w:rPr>
        <w:t xml:space="preserve">   </w:t>
      </w:r>
      <w:r w:rsidRPr="00F338C3">
        <w:rPr>
          <w:sz w:val="24"/>
          <w:szCs w:val="24"/>
        </w:rPr>
        <w:t>развития</w:t>
      </w:r>
      <w:r w:rsidRPr="00F338C3">
        <w:rPr>
          <w:spacing w:val="80"/>
          <w:sz w:val="24"/>
          <w:szCs w:val="24"/>
        </w:rPr>
        <w:t xml:space="preserve"> </w:t>
      </w:r>
      <w:r w:rsidRPr="00F338C3">
        <w:rPr>
          <w:sz w:val="24"/>
          <w:szCs w:val="24"/>
        </w:rPr>
        <w:t>и</w:t>
      </w:r>
      <w:r w:rsidRPr="00F338C3">
        <w:rPr>
          <w:spacing w:val="40"/>
          <w:sz w:val="24"/>
          <w:szCs w:val="24"/>
        </w:rPr>
        <w:t xml:space="preserve">  </w:t>
      </w:r>
      <w:r w:rsidRPr="00F338C3">
        <w:rPr>
          <w:sz w:val="24"/>
          <w:szCs w:val="24"/>
        </w:rPr>
        <w:t>формирования</w:t>
      </w:r>
      <w:r w:rsidRPr="00F338C3">
        <w:rPr>
          <w:spacing w:val="40"/>
          <w:sz w:val="24"/>
          <w:szCs w:val="24"/>
        </w:rPr>
        <w:t xml:space="preserve">  </w:t>
      </w:r>
      <w:r w:rsidRPr="00F338C3">
        <w:rPr>
          <w:sz w:val="24"/>
          <w:szCs w:val="24"/>
        </w:rPr>
        <w:t>социальных</w:t>
      </w:r>
      <w:r w:rsidRPr="00F338C3">
        <w:rPr>
          <w:spacing w:val="40"/>
          <w:sz w:val="24"/>
          <w:szCs w:val="24"/>
        </w:rPr>
        <w:t xml:space="preserve">  </w:t>
      </w:r>
      <w:r w:rsidRPr="00F338C3">
        <w:rPr>
          <w:sz w:val="24"/>
          <w:szCs w:val="24"/>
        </w:rPr>
        <w:t>взаимоотношений;</w:t>
      </w:r>
      <w:r w:rsidRPr="00F338C3">
        <w:rPr>
          <w:spacing w:val="40"/>
          <w:sz w:val="24"/>
          <w:szCs w:val="24"/>
        </w:rPr>
        <w:t xml:space="preserve">  </w:t>
      </w:r>
      <w:r w:rsidRPr="00F338C3">
        <w:rPr>
          <w:sz w:val="24"/>
          <w:szCs w:val="24"/>
        </w:rPr>
        <w:t>понимание</w:t>
      </w:r>
      <w:r w:rsidRPr="00F338C3">
        <w:rPr>
          <w:spacing w:val="40"/>
          <w:sz w:val="24"/>
          <w:szCs w:val="24"/>
        </w:rPr>
        <w:t xml:space="preserve">  </w:t>
      </w:r>
      <w:r w:rsidRPr="00F338C3">
        <w:rPr>
          <w:sz w:val="24"/>
          <w:szCs w:val="24"/>
        </w:rPr>
        <w:t>роли</w:t>
      </w:r>
      <w:r w:rsidRPr="00F338C3">
        <w:rPr>
          <w:spacing w:val="40"/>
          <w:sz w:val="24"/>
          <w:szCs w:val="24"/>
        </w:rPr>
        <w:t xml:space="preserve">  </w:t>
      </w:r>
      <w:r w:rsidRPr="00F338C3">
        <w:rPr>
          <w:sz w:val="24"/>
          <w:szCs w:val="24"/>
        </w:rPr>
        <w:t>русского</w:t>
      </w:r>
      <w:r w:rsidRPr="00F338C3">
        <w:rPr>
          <w:spacing w:val="40"/>
          <w:sz w:val="24"/>
          <w:szCs w:val="24"/>
        </w:rPr>
        <w:t xml:space="preserve">  </w:t>
      </w:r>
      <w:r w:rsidRPr="00F338C3">
        <w:rPr>
          <w:sz w:val="24"/>
          <w:szCs w:val="24"/>
        </w:rPr>
        <w:t>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6367933A" w14:textId="77777777" w:rsidR="003E363C" w:rsidRPr="00F338C3" w:rsidRDefault="00937358" w:rsidP="00E75964">
      <w:pPr>
        <w:pStyle w:val="a6"/>
        <w:numPr>
          <w:ilvl w:val="0"/>
          <w:numId w:val="115"/>
        </w:numPr>
        <w:tabs>
          <w:tab w:val="left" w:pos="710"/>
          <w:tab w:val="left" w:pos="2550"/>
          <w:tab w:val="left" w:pos="4721"/>
          <w:tab w:val="left" w:pos="5714"/>
          <w:tab w:val="left" w:pos="7880"/>
          <w:tab w:val="left" w:pos="8888"/>
        </w:tabs>
        <w:ind w:left="0" w:right="847" w:firstLine="567"/>
        <w:rPr>
          <w:sz w:val="24"/>
          <w:szCs w:val="24"/>
        </w:rPr>
      </w:pPr>
      <w:r w:rsidRPr="00F338C3">
        <w:rPr>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w:t>
      </w:r>
      <w:r w:rsidRPr="00F338C3">
        <w:rPr>
          <w:spacing w:val="-2"/>
          <w:sz w:val="24"/>
          <w:szCs w:val="24"/>
        </w:rPr>
        <w:t xml:space="preserve"> </w:t>
      </w:r>
      <w:r w:rsidRPr="00F338C3">
        <w:rPr>
          <w:sz w:val="24"/>
          <w:szCs w:val="24"/>
        </w:rPr>
        <w:t xml:space="preserve">круга используемых языковых средств; совершенствование коммуникативных умений в разных сферах </w:t>
      </w:r>
      <w:r w:rsidRPr="00F338C3">
        <w:rPr>
          <w:spacing w:val="-2"/>
          <w:sz w:val="24"/>
          <w:szCs w:val="24"/>
        </w:rPr>
        <w:t>общения,</w:t>
      </w:r>
      <w:r w:rsidRPr="00F338C3">
        <w:rPr>
          <w:sz w:val="24"/>
          <w:szCs w:val="24"/>
        </w:rPr>
        <w:tab/>
      </w:r>
      <w:r w:rsidRPr="00F338C3">
        <w:rPr>
          <w:spacing w:val="-2"/>
          <w:sz w:val="24"/>
          <w:szCs w:val="24"/>
        </w:rPr>
        <w:t>способности</w:t>
      </w:r>
      <w:r w:rsidRPr="00F338C3">
        <w:rPr>
          <w:sz w:val="24"/>
          <w:szCs w:val="24"/>
        </w:rPr>
        <w:tab/>
      </w:r>
      <w:r w:rsidRPr="00F338C3">
        <w:rPr>
          <w:spacing w:val="-10"/>
          <w:sz w:val="24"/>
          <w:szCs w:val="24"/>
        </w:rPr>
        <w:t>к</w:t>
      </w:r>
      <w:r w:rsidRPr="00F338C3">
        <w:rPr>
          <w:sz w:val="24"/>
          <w:szCs w:val="24"/>
        </w:rPr>
        <w:tab/>
      </w:r>
      <w:r w:rsidRPr="00F338C3">
        <w:rPr>
          <w:spacing w:val="-2"/>
          <w:sz w:val="24"/>
          <w:szCs w:val="24"/>
        </w:rPr>
        <w:t>самоанализу</w:t>
      </w:r>
      <w:r w:rsidRPr="00F338C3">
        <w:rPr>
          <w:sz w:val="24"/>
          <w:szCs w:val="24"/>
        </w:rPr>
        <w:tab/>
      </w:r>
      <w:r w:rsidRPr="00F338C3">
        <w:rPr>
          <w:spacing w:val="-10"/>
          <w:sz w:val="24"/>
          <w:szCs w:val="24"/>
        </w:rPr>
        <w:t>и</w:t>
      </w:r>
      <w:r w:rsidRPr="00F338C3">
        <w:rPr>
          <w:sz w:val="24"/>
          <w:szCs w:val="24"/>
        </w:rPr>
        <w:tab/>
      </w:r>
      <w:r w:rsidRPr="00F338C3">
        <w:rPr>
          <w:spacing w:val="-2"/>
          <w:sz w:val="24"/>
          <w:szCs w:val="24"/>
        </w:rPr>
        <w:t xml:space="preserve">самооценке </w:t>
      </w:r>
      <w:r w:rsidRPr="00F338C3">
        <w:rPr>
          <w:sz w:val="24"/>
          <w:szCs w:val="24"/>
        </w:rPr>
        <w:t>на основе наблюдений за речью;</w:t>
      </w:r>
    </w:p>
    <w:p w14:paraId="1788114F" w14:textId="77777777" w:rsidR="003E363C" w:rsidRPr="00F338C3" w:rsidRDefault="00937358" w:rsidP="00E75964">
      <w:pPr>
        <w:pStyle w:val="a6"/>
        <w:numPr>
          <w:ilvl w:val="0"/>
          <w:numId w:val="115"/>
        </w:numPr>
        <w:tabs>
          <w:tab w:val="left" w:pos="710"/>
        </w:tabs>
        <w:ind w:left="0" w:right="848" w:firstLine="567"/>
        <w:rPr>
          <w:sz w:val="24"/>
          <w:szCs w:val="24"/>
        </w:rPr>
      </w:pPr>
      <w:r w:rsidRPr="00F338C3">
        <w:rPr>
          <w:sz w:val="24"/>
          <w:szCs w:val="24"/>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14:paraId="5A0CB321" w14:textId="77777777" w:rsidR="003E363C" w:rsidRPr="00F338C3" w:rsidRDefault="00937358" w:rsidP="00E75964">
      <w:pPr>
        <w:pStyle w:val="a6"/>
        <w:numPr>
          <w:ilvl w:val="0"/>
          <w:numId w:val="115"/>
        </w:numPr>
        <w:tabs>
          <w:tab w:val="left" w:pos="710"/>
        </w:tabs>
        <w:spacing w:before="1"/>
        <w:ind w:left="0" w:right="842" w:firstLine="567"/>
        <w:rPr>
          <w:sz w:val="24"/>
          <w:szCs w:val="24"/>
        </w:rPr>
      </w:pPr>
      <w:r w:rsidRPr="00F338C3">
        <w:rPr>
          <w:sz w:val="24"/>
          <w:szCs w:val="24"/>
        </w:rPr>
        <w:t>обобщение</w:t>
      </w:r>
      <w:r w:rsidRPr="00F338C3">
        <w:rPr>
          <w:spacing w:val="58"/>
          <w:sz w:val="24"/>
          <w:szCs w:val="24"/>
        </w:rPr>
        <w:t xml:space="preserve">  </w:t>
      </w:r>
      <w:r w:rsidRPr="00F338C3">
        <w:rPr>
          <w:sz w:val="24"/>
          <w:szCs w:val="24"/>
        </w:rPr>
        <w:t>знаний</w:t>
      </w:r>
      <w:r w:rsidRPr="00F338C3">
        <w:rPr>
          <w:spacing w:val="58"/>
          <w:sz w:val="24"/>
          <w:szCs w:val="24"/>
        </w:rPr>
        <w:t xml:space="preserve">  </w:t>
      </w:r>
      <w:r w:rsidRPr="00F338C3">
        <w:rPr>
          <w:sz w:val="24"/>
          <w:szCs w:val="24"/>
        </w:rPr>
        <w:t>о</w:t>
      </w:r>
      <w:r w:rsidRPr="00F338C3">
        <w:rPr>
          <w:spacing w:val="57"/>
          <w:sz w:val="24"/>
          <w:szCs w:val="24"/>
        </w:rPr>
        <w:t xml:space="preserve">  </w:t>
      </w:r>
      <w:r w:rsidRPr="00F338C3">
        <w:rPr>
          <w:sz w:val="24"/>
          <w:szCs w:val="24"/>
        </w:rPr>
        <w:t>языке</w:t>
      </w:r>
      <w:r w:rsidRPr="00F338C3">
        <w:rPr>
          <w:spacing w:val="58"/>
          <w:sz w:val="24"/>
          <w:szCs w:val="24"/>
        </w:rPr>
        <w:t xml:space="preserve">  </w:t>
      </w:r>
      <w:r w:rsidRPr="00F338C3">
        <w:rPr>
          <w:sz w:val="24"/>
          <w:szCs w:val="24"/>
        </w:rPr>
        <w:t>как</w:t>
      </w:r>
      <w:r w:rsidRPr="00F338C3">
        <w:rPr>
          <w:spacing w:val="59"/>
          <w:sz w:val="24"/>
          <w:szCs w:val="24"/>
        </w:rPr>
        <w:t xml:space="preserve">  </w:t>
      </w:r>
      <w:r w:rsidRPr="00F338C3">
        <w:rPr>
          <w:sz w:val="24"/>
          <w:szCs w:val="24"/>
        </w:rPr>
        <w:t>системе,</w:t>
      </w:r>
      <w:r w:rsidRPr="00F338C3">
        <w:rPr>
          <w:spacing w:val="58"/>
          <w:sz w:val="24"/>
          <w:szCs w:val="24"/>
        </w:rPr>
        <w:t xml:space="preserve">  </w:t>
      </w:r>
      <w:r w:rsidRPr="00F338C3">
        <w:rPr>
          <w:sz w:val="24"/>
          <w:szCs w:val="24"/>
        </w:rPr>
        <w:t>об</w:t>
      </w:r>
      <w:r w:rsidRPr="00F338C3">
        <w:rPr>
          <w:spacing w:val="59"/>
          <w:sz w:val="24"/>
          <w:szCs w:val="24"/>
        </w:rPr>
        <w:t xml:space="preserve">  </w:t>
      </w:r>
      <w:r w:rsidRPr="00F338C3">
        <w:rPr>
          <w:sz w:val="24"/>
          <w:szCs w:val="24"/>
        </w:rPr>
        <w:t>основных</w:t>
      </w:r>
      <w:r w:rsidRPr="00F338C3">
        <w:rPr>
          <w:spacing w:val="58"/>
          <w:sz w:val="24"/>
          <w:szCs w:val="24"/>
        </w:rPr>
        <w:t xml:space="preserve">  </w:t>
      </w:r>
      <w:r w:rsidRPr="00F338C3">
        <w:rPr>
          <w:sz w:val="24"/>
          <w:szCs w:val="24"/>
        </w:rPr>
        <w:t>правилах</w:t>
      </w:r>
      <w:r w:rsidRPr="00F338C3">
        <w:rPr>
          <w:spacing w:val="59"/>
          <w:sz w:val="24"/>
          <w:szCs w:val="24"/>
        </w:rPr>
        <w:t xml:space="preserve">  </w:t>
      </w:r>
      <w:r w:rsidRPr="00F338C3">
        <w:rPr>
          <w:sz w:val="24"/>
          <w:szCs w:val="24"/>
        </w:rPr>
        <w:t xml:space="preserve">орфографии и пунктуации, об изобразительно-выразительных средствах русского языка; совершенствование </w:t>
      </w:r>
      <w:r w:rsidRPr="00F338C3">
        <w:rPr>
          <w:sz w:val="24"/>
          <w:szCs w:val="24"/>
        </w:rPr>
        <w:lastRenderedPageBreak/>
        <w:t>умений анализировать языковые единицы разных уровней, умений применять правила орфографии и пунктуации, умений определять изобразительно- выразительные средства языка в тексте;</w:t>
      </w:r>
    </w:p>
    <w:p w14:paraId="3440D201" w14:textId="77777777" w:rsidR="003E363C" w:rsidRPr="00F338C3" w:rsidRDefault="00937358" w:rsidP="00E75964">
      <w:pPr>
        <w:pStyle w:val="a6"/>
        <w:numPr>
          <w:ilvl w:val="0"/>
          <w:numId w:val="115"/>
        </w:numPr>
        <w:tabs>
          <w:tab w:val="left" w:pos="710"/>
        </w:tabs>
        <w:spacing w:before="1"/>
        <w:ind w:left="0" w:right="850" w:firstLine="567"/>
        <w:rPr>
          <w:sz w:val="24"/>
          <w:szCs w:val="24"/>
        </w:rPr>
      </w:pPr>
      <w:r w:rsidRPr="00F338C3">
        <w:rPr>
          <w:sz w:val="24"/>
          <w:szCs w:val="24"/>
        </w:rP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w:t>
      </w:r>
      <w:r w:rsidRPr="00F338C3">
        <w:rPr>
          <w:sz w:val="24"/>
          <w:szCs w:val="24"/>
          <w:vertAlign w:val="superscript"/>
        </w:rPr>
        <w:t>14</w:t>
      </w:r>
      <w:r w:rsidRPr="00F338C3">
        <w:rPr>
          <w:sz w:val="24"/>
          <w:szCs w:val="24"/>
        </w:rPr>
        <w:t>.</w:t>
      </w:r>
    </w:p>
    <w:p w14:paraId="35C5421C" w14:textId="77777777" w:rsidR="003E363C" w:rsidRPr="00F338C3" w:rsidRDefault="00937358" w:rsidP="00281BE0">
      <w:pPr>
        <w:pStyle w:val="a4"/>
        <w:spacing w:before="6"/>
        <w:ind w:left="0" w:firstLine="567"/>
      </w:pPr>
      <w:r w:rsidRPr="00F338C3">
        <w:rPr>
          <w:noProof/>
        </w:rPr>
        <mc:AlternateContent>
          <mc:Choice Requires="wps">
            <w:drawing>
              <wp:anchor distT="0" distB="0" distL="0" distR="0" simplePos="0" relativeHeight="251661824" behindDoc="1" locked="0" layoutInCell="1" allowOverlap="1" wp14:anchorId="31406F3E" wp14:editId="179C0564">
                <wp:simplePos x="0" y="0"/>
                <wp:positionH relativeFrom="page">
                  <wp:posOffset>1080819</wp:posOffset>
                </wp:positionH>
                <wp:positionV relativeFrom="paragraph">
                  <wp:posOffset>114367</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ex="http://schemas.microsoft.com/office/word/2018/wordml/cex">
            <w:pict>
              <v:shape w14:anchorId="28A85D6F" id="Graphic 8" o:spid="_x0000_s1026" style="position:absolute;margin-left:85.1pt;margin-top:9pt;width:144.05pt;height:.6pt;z-index:-2516546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" path="m1829054,l,,,7620r1829054,l1829054,xe" fillcolor="black" stroked="f">
                <v:path arrowok="t"/>
                <w10:wrap type="topAndBottom" anchorx="page"/>
              </v:shape>
            </w:pict>
          </mc:Fallback>
        </mc:AlternateContent>
      </w:r>
    </w:p>
    <w:p w14:paraId="6B860C87" w14:textId="77777777" w:rsidR="003E363C" w:rsidRPr="00F338C3" w:rsidRDefault="00937358" w:rsidP="00A15B03">
      <w:pPr>
        <w:spacing w:before="97"/>
        <w:ind w:right="873" w:firstLine="567"/>
        <w:jc w:val="both"/>
        <w:rPr>
          <w:sz w:val="24"/>
          <w:szCs w:val="24"/>
        </w:rPr>
      </w:pPr>
      <w:r w:rsidRPr="00F338C3">
        <w:rPr>
          <w:sz w:val="24"/>
          <w:szCs w:val="24"/>
          <w:vertAlign w:val="superscript"/>
        </w:rPr>
        <w:t>14</w:t>
      </w:r>
      <w:r w:rsidRPr="00F338C3">
        <w:rPr>
          <w:sz w:val="24"/>
          <w:szCs w:val="24"/>
        </w:rPr>
        <w:t>1.</w:t>
      </w:r>
      <w:r w:rsidRPr="00F338C3">
        <w:rPr>
          <w:spacing w:val="2"/>
          <w:sz w:val="24"/>
          <w:szCs w:val="24"/>
        </w:rPr>
        <w:t xml:space="preserve"> </w:t>
      </w:r>
      <w:r w:rsidRPr="00F338C3">
        <w:rPr>
          <w:sz w:val="24"/>
          <w:szCs w:val="24"/>
        </w:rPr>
        <w:t>Подпункт</w:t>
      </w:r>
      <w:r w:rsidRPr="00F338C3">
        <w:rPr>
          <w:spacing w:val="6"/>
          <w:sz w:val="24"/>
          <w:szCs w:val="24"/>
        </w:rPr>
        <w:t xml:space="preserve"> </w:t>
      </w:r>
      <w:r w:rsidRPr="00F338C3">
        <w:rPr>
          <w:sz w:val="24"/>
          <w:szCs w:val="24"/>
        </w:rPr>
        <w:t>«л»</w:t>
      </w:r>
      <w:r w:rsidRPr="00F338C3">
        <w:rPr>
          <w:spacing w:val="1"/>
          <w:sz w:val="24"/>
          <w:szCs w:val="24"/>
        </w:rPr>
        <w:t xml:space="preserve"> </w:t>
      </w:r>
      <w:r w:rsidRPr="00F338C3">
        <w:rPr>
          <w:sz w:val="24"/>
          <w:szCs w:val="24"/>
        </w:rPr>
        <w:t>пункта</w:t>
      </w:r>
      <w:r w:rsidRPr="00F338C3">
        <w:rPr>
          <w:spacing w:val="2"/>
          <w:sz w:val="24"/>
          <w:szCs w:val="24"/>
        </w:rPr>
        <w:t xml:space="preserve"> </w:t>
      </w:r>
      <w:r w:rsidRPr="00F338C3">
        <w:rPr>
          <w:sz w:val="24"/>
          <w:szCs w:val="24"/>
        </w:rPr>
        <w:t>24</w:t>
      </w:r>
      <w:r w:rsidRPr="00F338C3">
        <w:rPr>
          <w:spacing w:val="3"/>
          <w:sz w:val="24"/>
          <w:szCs w:val="24"/>
        </w:rPr>
        <w:t xml:space="preserve"> </w:t>
      </w:r>
      <w:r w:rsidRPr="00F338C3">
        <w:rPr>
          <w:sz w:val="24"/>
          <w:szCs w:val="24"/>
        </w:rPr>
        <w:t>Основ</w:t>
      </w:r>
      <w:r w:rsidRPr="00F338C3">
        <w:rPr>
          <w:spacing w:val="2"/>
          <w:sz w:val="24"/>
          <w:szCs w:val="24"/>
        </w:rPr>
        <w:t xml:space="preserve"> </w:t>
      </w:r>
      <w:r w:rsidRPr="00F338C3">
        <w:rPr>
          <w:sz w:val="24"/>
          <w:szCs w:val="24"/>
        </w:rPr>
        <w:t>государственной</w:t>
      </w:r>
      <w:r w:rsidRPr="00F338C3">
        <w:rPr>
          <w:spacing w:val="4"/>
          <w:sz w:val="24"/>
          <w:szCs w:val="24"/>
        </w:rPr>
        <w:t xml:space="preserve"> </w:t>
      </w:r>
      <w:r w:rsidRPr="00F338C3">
        <w:rPr>
          <w:sz w:val="24"/>
          <w:szCs w:val="24"/>
        </w:rPr>
        <w:t>политики</w:t>
      </w:r>
      <w:r w:rsidRPr="00F338C3">
        <w:rPr>
          <w:spacing w:val="1"/>
          <w:sz w:val="24"/>
          <w:szCs w:val="24"/>
        </w:rPr>
        <w:t xml:space="preserve"> </w:t>
      </w:r>
      <w:r w:rsidRPr="00F338C3">
        <w:rPr>
          <w:sz w:val="24"/>
          <w:szCs w:val="24"/>
        </w:rPr>
        <w:t>по</w:t>
      </w:r>
      <w:r w:rsidRPr="00F338C3">
        <w:rPr>
          <w:spacing w:val="2"/>
          <w:sz w:val="24"/>
          <w:szCs w:val="24"/>
        </w:rPr>
        <w:t xml:space="preserve"> </w:t>
      </w:r>
      <w:r w:rsidRPr="00F338C3">
        <w:rPr>
          <w:sz w:val="24"/>
          <w:szCs w:val="24"/>
        </w:rPr>
        <w:t>сохранению</w:t>
      </w:r>
      <w:r w:rsidRPr="00F338C3">
        <w:rPr>
          <w:spacing w:val="4"/>
          <w:sz w:val="24"/>
          <w:szCs w:val="24"/>
        </w:rPr>
        <w:t xml:space="preserve"> </w:t>
      </w:r>
      <w:r w:rsidRPr="00F338C3">
        <w:rPr>
          <w:sz w:val="24"/>
          <w:szCs w:val="24"/>
        </w:rPr>
        <w:t>и</w:t>
      </w:r>
      <w:r w:rsidRPr="00F338C3">
        <w:rPr>
          <w:spacing w:val="4"/>
          <w:sz w:val="24"/>
          <w:szCs w:val="24"/>
        </w:rPr>
        <w:t xml:space="preserve"> </w:t>
      </w:r>
      <w:r w:rsidRPr="00F338C3">
        <w:rPr>
          <w:sz w:val="24"/>
          <w:szCs w:val="24"/>
        </w:rPr>
        <w:t>укреплению</w:t>
      </w:r>
      <w:r w:rsidRPr="00F338C3">
        <w:rPr>
          <w:spacing w:val="2"/>
          <w:sz w:val="24"/>
          <w:szCs w:val="24"/>
        </w:rPr>
        <w:t xml:space="preserve"> </w:t>
      </w:r>
      <w:r w:rsidRPr="00F338C3">
        <w:rPr>
          <w:spacing w:val="-2"/>
          <w:sz w:val="24"/>
          <w:szCs w:val="24"/>
        </w:rPr>
        <w:t>традиционных</w:t>
      </w:r>
    </w:p>
    <w:p w14:paraId="109B8783" w14:textId="77777777" w:rsidR="003E363C" w:rsidRPr="00F338C3" w:rsidRDefault="003E363C" w:rsidP="00281BE0">
      <w:pPr>
        <w:ind w:firstLine="567"/>
        <w:jc w:val="both"/>
        <w:rPr>
          <w:sz w:val="24"/>
          <w:szCs w:val="24"/>
        </w:rPr>
        <w:sectPr w:rsidR="003E363C" w:rsidRPr="00F338C3">
          <w:pgSz w:w="11930" w:h="16860"/>
          <w:pgMar w:top="1060" w:right="0" w:bottom="460" w:left="992" w:header="0" w:footer="272" w:gutter="0"/>
          <w:cols w:space="720"/>
        </w:sectPr>
      </w:pPr>
    </w:p>
    <w:p w14:paraId="39AA78CB" w14:textId="77777777" w:rsidR="003E363C" w:rsidRPr="00F338C3" w:rsidRDefault="00937358" w:rsidP="00281BE0">
      <w:pPr>
        <w:pStyle w:val="a4"/>
        <w:spacing w:before="67"/>
        <w:ind w:left="0" w:right="849" w:firstLine="567"/>
        <w:rPr>
          <w:position w:val="1"/>
        </w:rPr>
      </w:pPr>
      <w:r w:rsidRPr="00F338C3">
        <w:lastRenderedPageBreak/>
        <w:t>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w:t>
      </w:r>
      <w:r w:rsidRPr="00F338C3">
        <w:rPr>
          <w:spacing w:val="-1"/>
        </w:rPr>
        <w:t xml:space="preserve"> </w:t>
      </w:r>
      <w:r w:rsidRPr="00F338C3">
        <w:t>русского</w:t>
      </w:r>
      <w:r w:rsidRPr="00F338C3">
        <w:rPr>
          <w:spacing w:val="1"/>
        </w:rPr>
        <w:t xml:space="preserve"> </w:t>
      </w:r>
      <w:r w:rsidRPr="00F338C3">
        <w:t>языка,</w:t>
      </w:r>
      <w:r w:rsidRPr="00F338C3">
        <w:rPr>
          <w:spacing w:val="3"/>
        </w:rPr>
        <w:t xml:space="preserve"> </w:t>
      </w:r>
      <w:r w:rsidRPr="00F338C3">
        <w:t>-</w:t>
      </w:r>
      <w:r w:rsidRPr="00F338C3">
        <w:rPr>
          <w:position w:val="1"/>
        </w:rPr>
        <w:t>136</w:t>
      </w:r>
      <w:r w:rsidRPr="00F338C3">
        <w:rPr>
          <w:spacing w:val="1"/>
          <w:position w:val="1"/>
        </w:rPr>
        <w:t xml:space="preserve"> </w:t>
      </w:r>
      <w:r w:rsidRPr="00F338C3">
        <w:rPr>
          <w:position w:val="1"/>
        </w:rPr>
        <w:t>часов:</w:t>
      </w:r>
      <w:r w:rsidRPr="00F338C3">
        <w:rPr>
          <w:spacing w:val="1"/>
          <w:position w:val="1"/>
        </w:rPr>
        <w:t xml:space="preserve"> </w:t>
      </w:r>
      <w:r w:rsidRPr="00F338C3">
        <w:rPr>
          <w:position w:val="1"/>
        </w:rPr>
        <w:t>в</w:t>
      </w:r>
      <w:r w:rsidRPr="00F338C3">
        <w:rPr>
          <w:spacing w:val="1"/>
          <w:position w:val="1"/>
        </w:rPr>
        <w:t xml:space="preserve"> </w:t>
      </w:r>
      <w:r w:rsidRPr="00F338C3">
        <w:rPr>
          <w:position w:val="1"/>
        </w:rPr>
        <w:t>10</w:t>
      </w:r>
      <w:r w:rsidRPr="00F338C3">
        <w:rPr>
          <w:spacing w:val="2"/>
          <w:position w:val="1"/>
        </w:rPr>
        <w:t xml:space="preserve"> </w:t>
      </w:r>
      <w:r w:rsidRPr="00F338C3">
        <w:rPr>
          <w:position w:val="1"/>
        </w:rPr>
        <w:t>классе</w:t>
      </w:r>
      <w:r w:rsidRPr="00F338C3">
        <w:rPr>
          <w:spacing w:val="2"/>
          <w:position w:val="1"/>
        </w:rPr>
        <w:t xml:space="preserve"> </w:t>
      </w:r>
      <w:r w:rsidRPr="00F338C3">
        <w:rPr>
          <w:position w:val="1"/>
        </w:rPr>
        <w:t>—</w:t>
      </w:r>
      <w:r w:rsidRPr="00F338C3">
        <w:rPr>
          <w:spacing w:val="1"/>
          <w:position w:val="1"/>
        </w:rPr>
        <w:t xml:space="preserve"> </w:t>
      </w:r>
      <w:r w:rsidRPr="00F338C3">
        <w:rPr>
          <w:position w:val="1"/>
        </w:rPr>
        <w:t>68</w:t>
      </w:r>
      <w:r w:rsidRPr="00F338C3">
        <w:rPr>
          <w:spacing w:val="1"/>
          <w:position w:val="1"/>
        </w:rPr>
        <w:t xml:space="preserve"> </w:t>
      </w:r>
      <w:r w:rsidRPr="00F338C3">
        <w:rPr>
          <w:position w:val="1"/>
        </w:rPr>
        <w:t>часов</w:t>
      </w:r>
      <w:r w:rsidRPr="00F338C3">
        <w:rPr>
          <w:spacing w:val="2"/>
          <w:position w:val="1"/>
        </w:rPr>
        <w:t xml:space="preserve"> </w:t>
      </w:r>
      <w:r w:rsidRPr="00F338C3">
        <w:rPr>
          <w:position w:val="1"/>
        </w:rPr>
        <w:t>(2 часа</w:t>
      </w:r>
      <w:r w:rsidRPr="00F338C3">
        <w:rPr>
          <w:spacing w:val="2"/>
          <w:position w:val="1"/>
        </w:rPr>
        <w:t xml:space="preserve"> </w:t>
      </w:r>
      <w:r w:rsidRPr="00F338C3">
        <w:rPr>
          <w:position w:val="1"/>
        </w:rPr>
        <w:t>в</w:t>
      </w:r>
      <w:r w:rsidRPr="00F338C3">
        <w:rPr>
          <w:spacing w:val="3"/>
          <w:position w:val="1"/>
        </w:rPr>
        <w:t xml:space="preserve"> </w:t>
      </w:r>
      <w:r w:rsidRPr="00F338C3">
        <w:rPr>
          <w:position w:val="1"/>
        </w:rPr>
        <w:t>неделю), в</w:t>
      </w:r>
      <w:r w:rsidRPr="00F338C3">
        <w:rPr>
          <w:spacing w:val="1"/>
          <w:position w:val="1"/>
        </w:rPr>
        <w:t xml:space="preserve"> </w:t>
      </w:r>
      <w:r w:rsidRPr="00F338C3">
        <w:rPr>
          <w:position w:val="1"/>
        </w:rPr>
        <w:t>11</w:t>
      </w:r>
      <w:r w:rsidRPr="00F338C3">
        <w:rPr>
          <w:spacing w:val="1"/>
          <w:position w:val="1"/>
        </w:rPr>
        <w:t xml:space="preserve"> </w:t>
      </w:r>
      <w:r w:rsidRPr="00F338C3">
        <w:rPr>
          <w:spacing w:val="-2"/>
          <w:position w:val="1"/>
        </w:rPr>
        <w:t>классе</w:t>
      </w:r>
    </w:p>
    <w:p w14:paraId="5BE8D32B" w14:textId="7F6304C1" w:rsidR="003E363C" w:rsidRPr="00F338C3" w:rsidRDefault="00937358" w:rsidP="00281BE0">
      <w:pPr>
        <w:pStyle w:val="a4"/>
        <w:spacing w:before="1"/>
        <w:ind w:left="0" w:firstLine="567"/>
      </w:pPr>
      <w:r w:rsidRPr="00F338C3">
        <w:t>—</w:t>
      </w:r>
      <w:r w:rsidRPr="00F338C3">
        <w:rPr>
          <w:spacing w:val="-3"/>
        </w:rPr>
        <w:t xml:space="preserve"> </w:t>
      </w:r>
      <w:r w:rsidRPr="00F338C3">
        <w:t>68</w:t>
      </w:r>
      <w:r w:rsidRPr="00F338C3">
        <w:rPr>
          <w:spacing w:val="-1"/>
        </w:rPr>
        <w:t xml:space="preserve"> </w:t>
      </w:r>
      <w:r w:rsidRPr="00F338C3">
        <w:t>часа (2</w:t>
      </w:r>
      <w:r w:rsidRPr="00F338C3">
        <w:rPr>
          <w:spacing w:val="-1"/>
        </w:rPr>
        <w:t xml:space="preserve"> </w:t>
      </w:r>
      <w:r w:rsidRPr="00F338C3">
        <w:t>часа</w:t>
      </w:r>
      <w:r w:rsidR="007B5305" w:rsidRPr="00F338C3">
        <w:t xml:space="preserve"> </w:t>
      </w:r>
      <w:r w:rsidRPr="00F338C3">
        <w:t>в</w:t>
      </w:r>
      <w:r w:rsidRPr="00F338C3">
        <w:rPr>
          <w:spacing w:val="-2"/>
        </w:rPr>
        <w:t xml:space="preserve"> неделю).</w:t>
      </w:r>
    </w:p>
    <w:p w14:paraId="0DFA0725" w14:textId="77777777" w:rsidR="003E363C" w:rsidRPr="00F338C3" w:rsidRDefault="00937358" w:rsidP="00281BE0">
      <w:pPr>
        <w:pStyle w:val="a4"/>
        <w:spacing w:before="139"/>
        <w:ind w:left="0" w:right="5866" w:firstLine="567"/>
      </w:pPr>
      <w:r w:rsidRPr="00F338C3">
        <w:t>Содержание</w:t>
      </w:r>
      <w:r w:rsidRPr="00F338C3">
        <w:rPr>
          <w:spacing w:val="-9"/>
        </w:rPr>
        <w:t xml:space="preserve"> </w:t>
      </w:r>
      <w:r w:rsidRPr="00F338C3">
        <w:t>обучения</w:t>
      </w:r>
      <w:r w:rsidRPr="00F338C3">
        <w:rPr>
          <w:spacing w:val="-8"/>
        </w:rPr>
        <w:t xml:space="preserve"> </w:t>
      </w:r>
      <w:r w:rsidRPr="00F338C3">
        <w:t>в</w:t>
      </w:r>
      <w:r w:rsidRPr="00F338C3">
        <w:rPr>
          <w:spacing w:val="-8"/>
        </w:rPr>
        <w:t xml:space="preserve"> </w:t>
      </w:r>
      <w:r w:rsidRPr="00F338C3">
        <w:t>10</w:t>
      </w:r>
      <w:r w:rsidRPr="00F338C3">
        <w:rPr>
          <w:spacing w:val="-8"/>
        </w:rPr>
        <w:t xml:space="preserve"> </w:t>
      </w:r>
      <w:r w:rsidRPr="00F338C3">
        <w:t>классе. Общие сведения о языке.</w:t>
      </w:r>
    </w:p>
    <w:p w14:paraId="4BF0C6D8" w14:textId="77777777" w:rsidR="003E363C" w:rsidRPr="00F338C3" w:rsidRDefault="00937358" w:rsidP="00281BE0">
      <w:pPr>
        <w:pStyle w:val="a4"/>
        <w:spacing w:before="16"/>
        <w:ind w:left="0" w:right="3402" w:firstLine="567"/>
      </w:pPr>
      <w:r w:rsidRPr="00F338C3">
        <w:t>Язык</w:t>
      </w:r>
      <w:r w:rsidRPr="00F338C3">
        <w:rPr>
          <w:spacing w:val="-4"/>
        </w:rPr>
        <w:t xml:space="preserve"> </w:t>
      </w:r>
      <w:r w:rsidRPr="00F338C3">
        <w:t>как</w:t>
      </w:r>
      <w:r w:rsidRPr="00F338C3">
        <w:rPr>
          <w:spacing w:val="-6"/>
        </w:rPr>
        <w:t xml:space="preserve"> </w:t>
      </w:r>
      <w:r w:rsidRPr="00F338C3">
        <w:t>знаковая</w:t>
      </w:r>
      <w:r w:rsidRPr="00F338C3">
        <w:rPr>
          <w:spacing w:val="-4"/>
        </w:rPr>
        <w:t xml:space="preserve"> </w:t>
      </w:r>
      <w:r w:rsidRPr="00F338C3">
        <w:t>система.</w:t>
      </w:r>
      <w:r w:rsidRPr="00F338C3">
        <w:rPr>
          <w:spacing w:val="-4"/>
        </w:rPr>
        <w:t xml:space="preserve"> </w:t>
      </w:r>
      <w:r w:rsidRPr="00F338C3">
        <w:t>Основные</w:t>
      </w:r>
      <w:r w:rsidRPr="00F338C3">
        <w:rPr>
          <w:spacing w:val="-6"/>
        </w:rPr>
        <w:t xml:space="preserve"> </w:t>
      </w:r>
      <w:r w:rsidRPr="00F338C3">
        <w:t>функции</w:t>
      </w:r>
      <w:r w:rsidRPr="00F338C3">
        <w:rPr>
          <w:spacing w:val="-4"/>
        </w:rPr>
        <w:t xml:space="preserve"> </w:t>
      </w:r>
      <w:r w:rsidRPr="00F338C3">
        <w:t>языка. Лингвистика как наука.</w:t>
      </w:r>
    </w:p>
    <w:p w14:paraId="6F093358" w14:textId="77777777" w:rsidR="003E363C" w:rsidRPr="00F338C3" w:rsidRDefault="00937358" w:rsidP="00281BE0">
      <w:pPr>
        <w:pStyle w:val="a4"/>
        <w:ind w:left="0" w:firstLine="567"/>
      </w:pPr>
      <w:r w:rsidRPr="00F338C3">
        <w:t>Язык и</w:t>
      </w:r>
      <w:r w:rsidRPr="00F338C3">
        <w:rPr>
          <w:spacing w:val="-1"/>
        </w:rPr>
        <w:t xml:space="preserve"> </w:t>
      </w:r>
      <w:r w:rsidRPr="00F338C3">
        <w:rPr>
          <w:spacing w:val="-2"/>
        </w:rPr>
        <w:t>культура.</w:t>
      </w:r>
    </w:p>
    <w:p w14:paraId="4F039FDE" w14:textId="77777777" w:rsidR="003E363C" w:rsidRPr="00F338C3" w:rsidRDefault="00937358" w:rsidP="00281BE0">
      <w:pPr>
        <w:pStyle w:val="a4"/>
        <w:spacing w:before="137"/>
        <w:ind w:left="0" w:right="851" w:firstLine="567"/>
      </w:pPr>
      <w:r w:rsidRPr="00F338C3">
        <w:t xml:space="preserve">Русский язык — государственный язык Российской Федерации, средство </w:t>
      </w:r>
      <w:proofErr w:type="gramStart"/>
      <w:r w:rsidRPr="00F338C3">
        <w:t>межнационального</w:t>
      </w:r>
      <w:r w:rsidRPr="00F338C3">
        <w:rPr>
          <w:spacing w:val="80"/>
          <w:w w:val="150"/>
        </w:rPr>
        <w:t xml:space="preserve">  </w:t>
      </w:r>
      <w:r w:rsidRPr="00F338C3">
        <w:t>общения</w:t>
      </w:r>
      <w:proofErr w:type="gramEnd"/>
      <w:r w:rsidRPr="00F338C3">
        <w:t>,</w:t>
      </w:r>
      <w:r w:rsidRPr="00F338C3">
        <w:rPr>
          <w:spacing w:val="80"/>
          <w:w w:val="150"/>
        </w:rPr>
        <w:t xml:space="preserve">  </w:t>
      </w:r>
      <w:r w:rsidRPr="00F338C3">
        <w:t>национальный</w:t>
      </w:r>
      <w:r w:rsidRPr="00F338C3">
        <w:rPr>
          <w:spacing w:val="80"/>
          <w:w w:val="150"/>
        </w:rPr>
        <w:t xml:space="preserve">  </w:t>
      </w:r>
      <w:r w:rsidRPr="00F338C3">
        <w:t>язык</w:t>
      </w:r>
      <w:r w:rsidRPr="00F338C3">
        <w:rPr>
          <w:spacing w:val="80"/>
          <w:w w:val="150"/>
        </w:rPr>
        <w:t xml:space="preserve">  </w:t>
      </w:r>
      <w:r w:rsidRPr="00F338C3">
        <w:t>русского</w:t>
      </w:r>
      <w:r w:rsidRPr="00F338C3">
        <w:rPr>
          <w:spacing w:val="80"/>
          <w:w w:val="150"/>
        </w:rPr>
        <w:t xml:space="preserve">  </w:t>
      </w:r>
      <w:r w:rsidRPr="00F338C3">
        <w:t>народа,</w:t>
      </w:r>
      <w:r w:rsidRPr="00F338C3">
        <w:rPr>
          <w:spacing w:val="80"/>
          <w:w w:val="150"/>
        </w:rPr>
        <w:t xml:space="preserve">  </w:t>
      </w:r>
      <w:r w:rsidRPr="00F338C3">
        <w:t>один</w:t>
      </w:r>
      <w:r w:rsidRPr="00F338C3">
        <w:rPr>
          <w:spacing w:val="40"/>
        </w:rPr>
        <w:t xml:space="preserve"> </w:t>
      </w:r>
      <w:r w:rsidRPr="00F338C3">
        <w:t>из мировых языков.</w:t>
      </w:r>
    </w:p>
    <w:p w14:paraId="5918ECE0" w14:textId="77777777" w:rsidR="003E363C" w:rsidRPr="00F338C3" w:rsidRDefault="00937358" w:rsidP="00281BE0">
      <w:pPr>
        <w:pStyle w:val="a4"/>
        <w:spacing w:before="2"/>
        <w:ind w:left="0" w:right="845" w:firstLine="567"/>
      </w:pPr>
      <w:r w:rsidRPr="00F338C3">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2C44366D" w14:textId="77777777" w:rsidR="003E363C" w:rsidRPr="00F338C3" w:rsidRDefault="00937358" w:rsidP="00281BE0">
      <w:pPr>
        <w:pStyle w:val="a4"/>
        <w:ind w:left="0" w:right="5866" w:firstLine="567"/>
      </w:pPr>
      <w:r w:rsidRPr="00F338C3">
        <w:t>Язык и речь. Культура речи. Система</w:t>
      </w:r>
      <w:r w:rsidRPr="00F338C3">
        <w:rPr>
          <w:spacing w:val="-11"/>
        </w:rPr>
        <w:t xml:space="preserve"> </w:t>
      </w:r>
      <w:r w:rsidRPr="00F338C3">
        <w:t>языка.</w:t>
      </w:r>
      <w:r w:rsidRPr="00F338C3">
        <w:rPr>
          <w:spacing w:val="-10"/>
        </w:rPr>
        <w:t xml:space="preserve"> </w:t>
      </w:r>
      <w:r w:rsidRPr="00F338C3">
        <w:t>Культура</w:t>
      </w:r>
      <w:r w:rsidRPr="00F338C3">
        <w:rPr>
          <w:spacing w:val="-11"/>
        </w:rPr>
        <w:t xml:space="preserve"> </w:t>
      </w:r>
      <w:r w:rsidRPr="00F338C3">
        <w:t>речи.</w:t>
      </w:r>
    </w:p>
    <w:p w14:paraId="4FE8C066" w14:textId="77777777" w:rsidR="003E363C" w:rsidRPr="00F338C3" w:rsidRDefault="00937358" w:rsidP="00281BE0">
      <w:pPr>
        <w:pStyle w:val="a4"/>
        <w:ind w:left="0" w:right="3402" w:firstLine="567"/>
      </w:pPr>
      <w:r w:rsidRPr="00F338C3">
        <w:t>Система</w:t>
      </w:r>
      <w:r w:rsidRPr="00F338C3">
        <w:rPr>
          <w:spacing w:val="-9"/>
        </w:rPr>
        <w:t xml:space="preserve"> </w:t>
      </w:r>
      <w:r w:rsidRPr="00F338C3">
        <w:t>языка,</w:t>
      </w:r>
      <w:r w:rsidRPr="00F338C3">
        <w:rPr>
          <w:spacing w:val="-9"/>
        </w:rPr>
        <w:t xml:space="preserve"> </w:t>
      </w:r>
      <w:r w:rsidRPr="00F338C3">
        <w:t>её</w:t>
      </w:r>
      <w:r w:rsidRPr="00F338C3">
        <w:rPr>
          <w:spacing w:val="-6"/>
        </w:rPr>
        <w:t xml:space="preserve"> </w:t>
      </w:r>
      <w:r w:rsidRPr="00F338C3">
        <w:t>устройство,</w:t>
      </w:r>
      <w:r w:rsidRPr="00F338C3">
        <w:rPr>
          <w:spacing w:val="-9"/>
        </w:rPr>
        <w:t xml:space="preserve"> </w:t>
      </w:r>
      <w:r w:rsidRPr="00F338C3">
        <w:t>функционирование. Культура речи как раздел лингвистики.</w:t>
      </w:r>
    </w:p>
    <w:p w14:paraId="2F29E9DD" w14:textId="77777777" w:rsidR="003E363C" w:rsidRPr="00F338C3" w:rsidRDefault="00937358" w:rsidP="00281BE0">
      <w:pPr>
        <w:pStyle w:val="a4"/>
        <w:ind w:left="0" w:firstLine="567"/>
      </w:pPr>
      <w:r w:rsidRPr="00F338C3">
        <w:t>Языковая</w:t>
      </w:r>
      <w:r w:rsidRPr="00F338C3">
        <w:rPr>
          <w:spacing w:val="-2"/>
        </w:rPr>
        <w:t xml:space="preserve"> </w:t>
      </w:r>
      <w:r w:rsidRPr="00F338C3">
        <w:t>норма,</w:t>
      </w:r>
      <w:r w:rsidRPr="00F338C3">
        <w:rPr>
          <w:spacing w:val="-1"/>
        </w:rPr>
        <w:t xml:space="preserve"> </w:t>
      </w:r>
      <w:r w:rsidRPr="00F338C3">
        <w:t>её</w:t>
      </w:r>
      <w:r w:rsidRPr="00F338C3">
        <w:rPr>
          <w:spacing w:val="-3"/>
        </w:rPr>
        <w:t xml:space="preserve"> </w:t>
      </w:r>
      <w:r w:rsidRPr="00F338C3">
        <w:t>основные</w:t>
      </w:r>
      <w:r w:rsidRPr="00F338C3">
        <w:rPr>
          <w:spacing w:val="-3"/>
        </w:rPr>
        <w:t xml:space="preserve"> </w:t>
      </w:r>
      <w:r w:rsidRPr="00F338C3">
        <w:t>признаки</w:t>
      </w:r>
      <w:r w:rsidRPr="00F338C3">
        <w:rPr>
          <w:spacing w:val="-3"/>
        </w:rPr>
        <w:t xml:space="preserve"> </w:t>
      </w:r>
      <w:r w:rsidRPr="00F338C3">
        <w:t>и</w:t>
      </w:r>
      <w:r w:rsidRPr="00F338C3">
        <w:rPr>
          <w:spacing w:val="-1"/>
        </w:rPr>
        <w:t xml:space="preserve"> </w:t>
      </w:r>
      <w:r w:rsidRPr="00F338C3">
        <w:rPr>
          <w:spacing w:val="-2"/>
        </w:rPr>
        <w:t>функции.</w:t>
      </w:r>
    </w:p>
    <w:p w14:paraId="75FD90D5" w14:textId="77777777" w:rsidR="003E363C" w:rsidRPr="00F338C3" w:rsidRDefault="00937358" w:rsidP="00281BE0">
      <w:pPr>
        <w:pStyle w:val="a4"/>
        <w:tabs>
          <w:tab w:val="left" w:pos="2725"/>
          <w:tab w:val="left" w:pos="4460"/>
          <w:tab w:val="left" w:pos="5784"/>
          <w:tab w:val="left" w:pos="8082"/>
        </w:tabs>
        <w:spacing w:before="138"/>
        <w:ind w:left="0" w:right="843" w:firstLine="567"/>
      </w:pPr>
      <w:r w:rsidRPr="00F338C3">
        <w:rPr>
          <w:spacing w:val="-4"/>
        </w:rPr>
        <w:t>Виды</w:t>
      </w:r>
      <w:r w:rsidRPr="00F338C3">
        <w:tab/>
      </w:r>
      <w:r w:rsidRPr="00F338C3">
        <w:rPr>
          <w:spacing w:val="-2"/>
        </w:rPr>
        <w:t>языковых</w:t>
      </w:r>
      <w:r w:rsidRPr="00F338C3">
        <w:tab/>
      </w:r>
      <w:r w:rsidRPr="00F338C3">
        <w:rPr>
          <w:spacing w:val="-2"/>
        </w:rPr>
        <w:t>норм:</w:t>
      </w:r>
      <w:r w:rsidRPr="00F338C3">
        <w:tab/>
      </w:r>
      <w:r w:rsidRPr="00F338C3">
        <w:rPr>
          <w:spacing w:val="-2"/>
        </w:rPr>
        <w:t>орфоэпические</w:t>
      </w:r>
      <w:r w:rsidRPr="00F338C3">
        <w:tab/>
      </w:r>
      <w:r w:rsidRPr="00F338C3">
        <w:rPr>
          <w:spacing w:val="-2"/>
        </w:rPr>
        <w:t xml:space="preserve">(произносительные </w:t>
      </w:r>
      <w:r w:rsidRPr="00F338C3">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1BAA3B82" w14:textId="77777777" w:rsidR="003E363C" w:rsidRPr="00F338C3" w:rsidRDefault="00937358" w:rsidP="00281BE0">
      <w:pPr>
        <w:pStyle w:val="a4"/>
        <w:ind w:left="0" w:firstLine="567"/>
      </w:pPr>
      <w:r w:rsidRPr="00F338C3">
        <w:t>Качества</w:t>
      </w:r>
      <w:r w:rsidRPr="00F338C3">
        <w:rPr>
          <w:spacing w:val="-5"/>
        </w:rPr>
        <w:t xml:space="preserve"> </w:t>
      </w:r>
      <w:r w:rsidRPr="00F338C3">
        <w:t>хорошей</w:t>
      </w:r>
      <w:r w:rsidRPr="00F338C3">
        <w:rPr>
          <w:spacing w:val="-1"/>
        </w:rPr>
        <w:t xml:space="preserve"> </w:t>
      </w:r>
      <w:r w:rsidRPr="00F338C3">
        <w:rPr>
          <w:spacing w:val="-4"/>
        </w:rPr>
        <w:t>речи.</w:t>
      </w:r>
    </w:p>
    <w:p w14:paraId="6CB9B514" w14:textId="77777777" w:rsidR="003E363C" w:rsidRPr="00F338C3" w:rsidRDefault="00937358" w:rsidP="00281BE0">
      <w:pPr>
        <w:pStyle w:val="a4"/>
        <w:spacing w:before="137"/>
        <w:ind w:left="0" w:right="847" w:firstLine="567"/>
      </w:pPr>
      <w:r w:rsidRPr="00F338C3">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2B64ABB7" w14:textId="77777777" w:rsidR="003E363C" w:rsidRPr="00F338C3" w:rsidRDefault="00937358" w:rsidP="00281BE0">
      <w:pPr>
        <w:pStyle w:val="a4"/>
        <w:spacing w:before="22"/>
        <w:ind w:left="0" w:firstLine="567"/>
      </w:pPr>
      <w:r w:rsidRPr="00F338C3">
        <w:rPr>
          <w:noProof/>
        </w:rPr>
        <mc:AlternateContent>
          <mc:Choice Requires="wps">
            <w:drawing>
              <wp:anchor distT="0" distB="0" distL="0" distR="0" simplePos="0" relativeHeight="251668992" behindDoc="1" locked="0" layoutInCell="1" allowOverlap="1" wp14:anchorId="4B13506E" wp14:editId="57878AD8">
                <wp:simplePos x="0" y="0"/>
                <wp:positionH relativeFrom="page">
                  <wp:posOffset>1080819</wp:posOffset>
                </wp:positionH>
                <wp:positionV relativeFrom="paragraph">
                  <wp:posOffset>175641</wp:posOffset>
                </wp:positionV>
                <wp:extent cx="5951220"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1220" cy="7620"/>
                        </a:xfrm>
                        <a:custGeom>
                          <a:avLst/>
                          <a:gdLst/>
                          <a:ahLst/>
                          <a:cxnLst/>
                          <a:rect l="l" t="t" r="r" b="b"/>
                          <a:pathLst>
                            <a:path w="5951220" h="7620">
                              <a:moveTo>
                                <a:pt x="5950966" y="0"/>
                              </a:moveTo>
                              <a:lnTo>
                                <a:pt x="0" y="0"/>
                              </a:lnTo>
                              <a:lnTo>
                                <a:pt x="0" y="7620"/>
                              </a:lnTo>
                              <a:lnTo>
                                <a:pt x="5950966" y="7620"/>
                              </a:lnTo>
                              <a:lnTo>
                                <a:pt x="59509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ex="http://schemas.microsoft.com/office/word/2018/wordml/cex">
            <w:pict>
              <v:shape w14:anchorId="6018D070" id="Graphic 9" o:spid="_x0000_s1026" style="position:absolute;margin-left:85.1pt;margin-top:13.85pt;width:468.6pt;height:.6pt;z-index:-251647488;visibility:visible;mso-wrap-style:square;mso-wrap-distance-left:0;mso-wrap-distance-top:0;mso-wrap-distance-right:0;mso-wrap-distance-bottom:0;mso-position-horizontal:absolute;mso-position-horizontal-relative:page;mso-position-vertical:absolute;mso-position-vertical-relative:text;v-text-anchor:top" coordsize="59512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" path="m5950966,l,,,7620r5950966,l5950966,xe" fillcolor="black" stroked="f">
                <v:path arrowok="t"/>
                <w10:wrap type="topAndBottom" anchorx="page"/>
              </v:shape>
            </w:pict>
          </mc:Fallback>
        </mc:AlternateContent>
      </w:r>
    </w:p>
    <w:p w14:paraId="501C513D" w14:textId="77777777" w:rsidR="003E363C" w:rsidRPr="00F338C3" w:rsidRDefault="00937358" w:rsidP="00281BE0">
      <w:pPr>
        <w:spacing w:before="94"/>
        <w:ind w:right="853" w:firstLine="567"/>
        <w:jc w:val="both"/>
        <w:rPr>
          <w:sz w:val="24"/>
          <w:szCs w:val="24"/>
        </w:rPr>
      </w:pPr>
      <w:r w:rsidRPr="00F338C3">
        <w:rPr>
          <w:sz w:val="24"/>
          <w:szCs w:val="24"/>
        </w:rPr>
        <w:t xml:space="preserve">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w:t>
      </w:r>
      <w:proofErr w:type="gramStart"/>
      <w:r w:rsidRPr="00F338C3">
        <w:rPr>
          <w:sz w:val="24"/>
          <w:szCs w:val="24"/>
        </w:rPr>
        <w:t>2022 ,</w:t>
      </w:r>
      <w:proofErr w:type="gramEnd"/>
      <w:r w:rsidRPr="00F338C3">
        <w:rPr>
          <w:sz w:val="24"/>
          <w:szCs w:val="24"/>
        </w:rPr>
        <w:t xml:space="preserve"> № 46, ст. 7977).</w:t>
      </w:r>
    </w:p>
    <w:p w14:paraId="69656F1E" w14:textId="77777777" w:rsidR="003E363C" w:rsidRPr="00F338C3" w:rsidRDefault="00937358" w:rsidP="00281BE0">
      <w:pPr>
        <w:spacing w:before="1"/>
        <w:ind w:firstLine="567"/>
        <w:jc w:val="both"/>
        <w:rPr>
          <w:sz w:val="24"/>
          <w:szCs w:val="24"/>
        </w:rPr>
      </w:pPr>
      <w:r w:rsidRPr="00F338C3">
        <w:rPr>
          <w:sz w:val="24"/>
          <w:szCs w:val="24"/>
        </w:rPr>
        <w:t>2.</w:t>
      </w:r>
      <w:r w:rsidRPr="00F338C3">
        <w:rPr>
          <w:spacing w:val="57"/>
          <w:sz w:val="24"/>
          <w:szCs w:val="24"/>
        </w:rPr>
        <w:t xml:space="preserve"> </w:t>
      </w:r>
      <w:r w:rsidRPr="00F338C3">
        <w:rPr>
          <w:sz w:val="24"/>
          <w:szCs w:val="24"/>
        </w:rPr>
        <w:t>Подпункт</w:t>
      </w:r>
      <w:r w:rsidRPr="00F338C3">
        <w:rPr>
          <w:spacing w:val="55"/>
          <w:sz w:val="24"/>
          <w:szCs w:val="24"/>
        </w:rPr>
        <w:t xml:space="preserve"> </w:t>
      </w:r>
      <w:r w:rsidRPr="00F338C3">
        <w:rPr>
          <w:sz w:val="24"/>
          <w:szCs w:val="24"/>
        </w:rPr>
        <w:t>г)</w:t>
      </w:r>
      <w:r w:rsidRPr="00F338C3">
        <w:rPr>
          <w:spacing w:val="58"/>
          <w:sz w:val="24"/>
          <w:szCs w:val="24"/>
        </w:rPr>
        <w:t xml:space="preserve"> </w:t>
      </w:r>
      <w:r w:rsidRPr="00F338C3">
        <w:rPr>
          <w:sz w:val="24"/>
          <w:szCs w:val="24"/>
        </w:rPr>
        <w:t>часть</w:t>
      </w:r>
      <w:r w:rsidRPr="00F338C3">
        <w:rPr>
          <w:spacing w:val="59"/>
          <w:sz w:val="24"/>
          <w:szCs w:val="24"/>
        </w:rPr>
        <w:t xml:space="preserve"> </w:t>
      </w:r>
      <w:r w:rsidRPr="00F338C3">
        <w:rPr>
          <w:sz w:val="24"/>
          <w:szCs w:val="24"/>
        </w:rPr>
        <w:t>6</w:t>
      </w:r>
      <w:r w:rsidRPr="00F338C3">
        <w:rPr>
          <w:spacing w:val="57"/>
          <w:sz w:val="24"/>
          <w:szCs w:val="24"/>
        </w:rPr>
        <w:t xml:space="preserve"> </w:t>
      </w:r>
      <w:r w:rsidRPr="00F338C3">
        <w:rPr>
          <w:sz w:val="24"/>
          <w:szCs w:val="24"/>
        </w:rPr>
        <w:t>статьи</w:t>
      </w:r>
      <w:r w:rsidRPr="00F338C3">
        <w:rPr>
          <w:spacing w:val="56"/>
          <w:sz w:val="24"/>
          <w:szCs w:val="24"/>
        </w:rPr>
        <w:t xml:space="preserve"> </w:t>
      </w:r>
      <w:r w:rsidRPr="00F338C3">
        <w:rPr>
          <w:sz w:val="24"/>
          <w:szCs w:val="24"/>
        </w:rPr>
        <w:t>1</w:t>
      </w:r>
      <w:r w:rsidRPr="00F338C3">
        <w:rPr>
          <w:spacing w:val="57"/>
          <w:sz w:val="24"/>
          <w:szCs w:val="24"/>
        </w:rPr>
        <w:t xml:space="preserve"> </w:t>
      </w:r>
      <w:r w:rsidRPr="00F338C3">
        <w:rPr>
          <w:sz w:val="24"/>
          <w:szCs w:val="24"/>
        </w:rPr>
        <w:t>Федерального</w:t>
      </w:r>
      <w:r w:rsidRPr="00F338C3">
        <w:rPr>
          <w:spacing w:val="58"/>
          <w:sz w:val="24"/>
          <w:szCs w:val="24"/>
        </w:rPr>
        <w:t xml:space="preserve"> </w:t>
      </w:r>
      <w:r w:rsidRPr="00F338C3">
        <w:rPr>
          <w:sz w:val="24"/>
          <w:szCs w:val="24"/>
        </w:rPr>
        <w:t>закона</w:t>
      </w:r>
      <w:r w:rsidRPr="00F338C3">
        <w:rPr>
          <w:spacing w:val="56"/>
          <w:sz w:val="24"/>
          <w:szCs w:val="24"/>
        </w:rPr>
        <w:t xml:space="preserve"> </w:t>
      </w:r>
      <w:r w:rsidRPr="00F338C3">
        <w:rPr>
          <w:sz w:val="24"/>
          <w:szCs w:val="24"/>
        </w:rPr>
        <w:t>"О</w:t>
      </w:r>
      <w:r w:rsidRPr="00F338C3">
        <w:rPr>
          <w:spacing w:val="57"/>
          <w:sz w:val="24"/>
          <w:szCs w:val="24"/>
        </w:rPr>
        <w:t xml:space="preserve"> </w:t>
      </w:r>
      <w:r w:rsidRPr="00F338C3">
        <w:rPr>
          <w:sz w:val="24"/>
          <w:szCs w:val="24"/>
        </w:rPr>
        <w:t>внесении</w:t>
      </w:r>
      <w:r w:rsidRPr="00F338C3">
        <w:rPr>
          <w:spacing w:val="57"/>
          <w:sz w:val="24"/>
          <w:szCs w:val="24"/>
        </w:rPr>
        <w:t xml:space="preserve"> </w:t>
      </w:r>
      <w:r w:rsidRPr="00F338C3">
        <w:rPr>
          <w:sz w:val="24"/>
          <w:szCs w:val="24"/>
        </w:rPr>
        <w:t>изменений</w:t>
      </w:r>
      <w:r w:rsidRPr="00F338C3">
        <w:rPr>
          <w:spacing w:val="55"/>
          <w:sz w:val="24"/>
          <w:szCs w:val="24"/>
        </w:rPr>
        <w:t xml:space="preserve"> </w:t>
      </w:r>
      <w:r w:rsidRPr="00F338C3">
        <w:rPr>
          <w:sz w:val="24"/>
          <w:szCs w:val="24"/>
        </w:rPr>
        <w:t>в</w:t>
      </w:r>
      <w:r w:rsidRPr="00F338C3">
        <w:rPr>
          <w:spacing w:val="57"/>
          <w:sz w:val="24"/>
          <w:szCs w:val="24"/>
        </w:rPr>
        <w:t xml:space="preserve"> </w:t>
      </w:r>
      <w:r w:rsidRPr="00F338C3">
        <w:rPr>
          <w:sz w:val="24"/>
          <w:szCs w:val="24"/>
        </w:rPr>
        <w:t>Федеральный</w:t>
      </w:r>
      <w:r w:rsidRPr="00F338C3">
        <w:rPr>
          <w:spacing w:val="55"/>
          <w:sz w:val="24"/>
          <w:szCs w:val="24"/>
        </w:rPr>
        <w:t xml:space="preserve"> </w:t>
      </w:r>
      <w:r w:rsidRPr="00F338C3">
        <w:rPr>
          <w:spacing w:val="-2"/>
          <w:sz w:val="24"/>
          <w:szCs w:val="24"/>
        </w:rPr>
        <w:t>закон</w:t>
      </w:r>
    </w:p>
    <w:p w14:paraId="7364C98E" w14:textId="77777777" w:rsidR="003E363C" w:rsidRPr="00F338C3" w:rsidRDefault="00937358" w:rsidP="00281BE0">
      <w:pPr>
        <w:tabs>
          <w:tab w:val="left" w:pos="5022"/>
          <w:tab w:val="left" w:pos="9625"/>
        </w:tabs>
        <w:ind w:right="847" w:firstLine="567"/>
        <w:jc w:val="both"/>
        <w:rPr>
          <w:sz w:val="24"/>
          <w:szCs w:val="24"/>
        </w:rPr>
      </w:pPr>
      <w:r w:rsidRPr="00F338C3">
        <w:rPr>
          <w:sz w:val="24"/>
          <w:szCs w:val="24"/>
        </w:rPr>
        <w:t>«О государственном языке Российской Федерации»</w:t>
      </w:r>
      <w:r w:rsidRPr="00F338C3">
        <w:rPr>
          <w:spacing w:val="-1"/>
          <w:sz w:val="24"/>
          <w:szCs w:val="24"/>
        </w:rPr>
        <w:t xml:space="preserve"> </w:t>
      </w:r>
      <w:r w:rsidRPr="00F338C3">
        <w:rPr>
          <w:sz w:val="24"/>
          <w:szCs w:val="24"/>
        </w:rPr>
        <w:t>от 28.02.2023 № 52-ФЗ</w:t>
      </w:r>
      <w:r w:rsidRPr="00F338C3">
        <w:rPr>
          <w:spacing w:val="40"/>
          <w:sz w:val="24"/>
          <w:szCs w:val="24"/>
        </w:rPr>
        <w:t xml:space="preserve"> </w:t>
      </w:r>
      <w:r w:rsidRPr="00F338C3">
        <w:rPr>
          <w:sz w:val="24"/>
          <w:szCs w:val="24"/>
        </w:rPr>
        <w:t xml:space="preserve">(Официальный интернет-портал </w:t>
      </w:r>
      <w:r w:rsidRPr="00F338C3">
        <w:rPr>
          <w:spacing w:val="-2"/>
          <w:sz w:val="24"/>
          <w:szCs w:val="24"/>
        </w:rPr>
        <w:t>правовой</w:t>
      </w:r>
      <w:r w:rsidRPr="00F338C3">
        <w:rPr>
          <w:sz w:val="24"/>
          <w:szCs w:val="24"/>
        </w:rPr>
        <w:tab/>
      </w:r>
      <w:r w:rsidRPr="00F338C3">
        <w:rPr>
          <w:spacing w:val="-2"/>
          <w:sz w:val="24"/>
          <w:szCs w:val="24"/>
        </w:rPr>
        <w:t>информации</w:t>
      </w:r>
      <w:r w:rsidRPr="00F338C3">
        <w:rPr>
          <w:sz w:val="24"/>
          <w:szCs w:val="24"/>
        </w:rPr>
        <w:tab/>
      </w:r>
      <w:r w:rsidRPr="00F338C3">
        <w:rPr>
          <w:spacing w:val="-4"/>
          <w:sz w:val="24"/>
          <w:szCs w:val="24"/>
        </w:rPr>
        <w:t xml:space="preserve">URL: </w:t>
      </w:r>
      <w:hyperlink r:id="rId13">
        <w:r w:rsidRPr="00F338C3">
          <w:rPr>
            <w:spacing w:val="-2"/>
            <w:sz w:val="24"/>
            <w:szCs w:val="24"/>
          </w:rPr>
          <w:t>http://publication.pravo.gov.ru/Document/View/0001202302280028?index=0&amp;rangeSize=1)</w:t>
        </w:r>
      </w:hyperlink>
    </w:p>
    <w:p w14:paraId="7C954FDB" w14:textId="77777777" w:rsidR="003E363C" w:rsidRPr="00F338C3" w:rsidRDefault="003E363C" w:rsidP="00281BE0">
      <w:pPr>
        <w:ind w:firstLine="567"/>
        <w:jc w:val="both"/>
        <w:rPr>
          <w:sz w:val="24"/>
          <w:szCs w:val="24"/>
        </w:rPr>
        <w:sectPr w:rsidR="003E363C" w:rsidRPr="00F338C3">
          <w:pgSz w:w="11930" w:h="16860"/>
          <w:pgMar w:top="1060" w:right="0" w:bottom="460" w:left="992" w:header="0" w:footer="272" w:gutter="0"/>
          <w:cols w:space="720"/>
        </w:sectPr>
      </w:pPr>
    </w:p>
    <w:p w14:paraId="07258DC2" w14:textId="77777777" w:rsidR="003E363C" w:rsidRPr="00F338C3" w:rsidRDefault="00937358" w:rsidP="00281BE0">
      <w:pPr>
        <w:pStyle w:val="a4"/>
        <w:spacing w:before="67"/>
        <w:ind w:left="0" w:firstLine="567"/>
      </w:pPr>
      <w:r w:rsidRPr="00F338C3">
        <w:lastRenderedPageBreak/>
        <w:t>Фонетика.</w:t>
      </w:r>
      <w:r w:rsidRPr="00F338C3">
        <w:rPr>
          <w:spacing w:val="-9"/>
        </w:rPr>
        <w:t xml:space="preserve"> </w:t>
      </w:r>
      <w:r w:rsidRPr="00F338C3">
        <w:t>Орфоэпия.</w:t>
      </w:r>
      <w:r w:rsidRPr="00F338C3">
        <w:rPr>
          <w:spacing w:val="-6"/>
        </w:rPr>
        <w:t xml:space="preserve"> </w:t>
      </w:r>
      <w:r w:rsidRPr="00F338C3">
        <w:t>Орфоэпические</w:t>
      </w:r>
      <w:r w:rsidRPr="00F338C3">
        <w:rPr>
          <w:spacing w:val="-6"/>
        </w:rPr>
        <w:t xml:space="preserve"> </w:t>
      </w:r>
      <w:r w:rsidRPr="00F338C3">
        <w:rPr>
          <w:spacing w:val="-2"/>
        </w:rPr>
        <w:t>нормы.</w:t>
      </w:r>
    </w:p>
    <w:p w14:paraId="46BBEF11" w14:textId="77777777" w:rsidR="003E363C" w:rsidRPr="00F338C3" w:rsidRDefault="00937358" w:rsidP="00281BE0">
      <w:pPr>
        <w:pStyle w:val="a4"/>
        <w:spacing w:before="139"/>
        <w:ind w:left="0" w:right="847" w:firstLine="567"/>
      </w:pPr>
      <w:r w:rsidRPr="00F338C3">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32CF43BB" w14:textId="77777777" w:rsidR="003E363C" w:rsidRPr="00F338C3" w:rsidRDefault="00937358" w:rsidP="00281BE0">
      <w:pPr>
        <w:pStyle w:val="a4"/>
        <w:ind w:left="0" w:right="848" w:firstLine="567"/>
      </w:pPr>
      <w:r w:rsidRPr="00F338C3">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54662DA1" w14:textId="77777777" w:rsidR="003E363C" w:rsidRPr="00F338C3" w:rsidRDefault="00937358" w:rsidP="00281BE0">
      <w:pPr>
        <w:pStyle w:val="a4"/>
        <w:ind w:left="0" w:firstLine="567"/>
      </w:pPr>
      <w:r w:rsidRPr="00F338C3">
        <w:t>Лексикология</w:t>
      </w:r>
      <w:r w:rsidRPr="00F338C3">
        <w:rPr>
          <w:spacing w:val="-7"/>
        </w:rPr>
        <w:t xml:space="preserve"> </w:t>
      </w:r>
      <w:r w:rsidRPr="00F338C3">
        <w:t>и</w:t>
      </w:r>
      <w:r w:rsidRPr="00F338C3">
        <w:rPr>
          <w:spacing w:val="-3"/>
        </w:rPr>
        <w:t xml:space="preserve"> </w:t>
      </w:r>
      <w:r w:rsidRPr="00F338C3">
        <w:t>фразеология.</w:t>
      </w:r>
      <w:r w:rsidRPr="00F338C3">
        <w:rPr>
          <w:spacing w:val="-4"/>
        </w:rPr>
        <w:t xml:space="preserve"> </w:t>
      </w:r>
      <w:r w:rsidRPr="00F338C3">
        <w:t>Лексические</w:t>
      </w:r>
      <w:r w:rsidRPr="00F338C3">
        <w:rPr>
          <w:spacing w:val="-4"/>
        </w:rPr>
        <w:t xml:space="preserve"> </w:t>
      </w:r>
      <w:r w:rsidRPr="00F338C3">
        <w:rPr>
          <w:spacing w:val="-2"/>
        </w:rPr>
        <w:t>нормы.</w:t>
      </w:r>
    </w:p>
    <w:p w14:paraId="6EF16B60" w14:textId="77777777" w:rsidR="003E363C" w:rsidRPr="00F338C3" w:rsidRDefault="00937358" w:rsidP="00281BE0">
      <w:pPr>
        <w:pStyle w:val="a4"/>
        <w:spacing w:before="139"/>
        <w:ind w:left="0" w:right="847" w:firstLine="567"/>
      </w:pPr>
      <w:r w:rsidRPr="00F338C3">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3EB145AD" w14:textId="77777777" w:rsidR="003E363C" w:rsidRPr="00F338C3" w:rsidRDefault="00937358" w:rsidP="00281BE0">
      <w:pPr>
        <w:pStyle w:val="a4"/>
        <w:ind w:left="0" w:right="852" w:firstLine="567"/>
      </w:pPr>
      <w:r w:rsidRPr="00F338C3">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31CAC4CE" w14:textId="77777777" w:rsidR="003E363C" w:rsidRPr="00F338C3" w:rsidRDefault="00937358" w:rsidP="00281BE0">
      <w:pPr>
        <w:pStyle w:val="a4"/>
        <w:ind w:left="0" w:right="848" w:firstLine="567"/>
      </w:pPr>
      <w:r w:rsidRPr="00F338C3">
        <w:t>Функционально-стилистическая окраска слова. Лексика общеупотребительная, разговорная и книжная. Особенности употребления.</w:t>
      </w:r>
    </w:p>
    <w:p w14:paraId="4AECED33" w14:textId="77777777" w:rsidR="003E363C" w:rsidRPr="00F338C3" w:rsidRDefault="00937358" w:rsidP="00281BE0">
      <w:pPr>
        <w:pStyle w:val="a4"/>
        <w:ind w:left="0" w:right="846" w:firstLine="567"/>
      </w:pPr>
      <w:r w:rsidRPr="00F338C3">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14:paraId="7E54999C" w14:textId="77777777" w:rsidR="003E363C" w:rsidRPr="00F338C3" w:rsidRDefault="00937358" w:rsidP="00281BE0">
      <w:pPr>
        <w:pStyle w:val="a4"/>
        <w:spacing w:before="1"/>
        <w:ind w:left="0" w:right="2078" w:firstLine="567"/>
      </w:pPr>
      <w:r w:rsidRPr="00F338C3">
        <w:t>Фразеология</w:t>
      </w:r>
      <w:r w:rsidRPr="00F338C3">
        <w:rPr>
          <w:spacing w:val="-6"/>
        </w:rPr>
        <w:t xml:space="preserve"> </w:t>
      </w:r>
      <w:r w:rsidRPr="00F338C3">
        <w:t>русского</w:t>
      </w:r>
      <w:r w:rsidRPr="00F338C3">
        <w:rPr>
          <w:spacing w:val="-6"/>
        </w:rPr>
        <w:t xml:space="preserve"> </w:t>
      </w:r>
      <w:r w:rsidRPr="00F338C3">
        <w:t>языка</w:t>
      </w:r>
      <w:r w:rsidRPr="00F338C3">
        <w:rPr>
          <w:spacing w:val="-6"/>
        </w:rPr>
        <w:t xml:space="preserve"> </w:t>
      </w:r>
      <w:r w:rsidRPr="00F338C3">
        <w:t>(повторение,</w:t>
      </w:r>
      <w:r w:rsidRPr="00F338C3">
        <w:rPr>
          <w:spacing w:val="-6"/>
        </w:rPr>
        <w:t xml:space="preserve"> </w:t>
      </w:r>
      <w:r w:rsidRPr="00F338C3">
        <w:t>обобщение).</w:t>
      </w:r>
      <w:r w:rsidRPr="00F338C3">
        <w:rPr>
          <w:spacing w:val="-6"/>
        </w:rPr>
        <w:t xml:space="preserve"> </w:t>
      </w:r>
      <w:r w:rsidRPr="00F338C3">
        <w:t>Крылатые</w:t>
      </w:r>
      <w:r w:rsidRPr="00F338C3">
        <w:rPr>
          <w:spacing w:val="-7"/>
        </w:rPr>
        <w:t xml:space="preserve"> </w:t>
      </w:r>
      <w:r w:rsidRPr="00F338C3">
        <w:t xml:space="preserve">слова. </w:t>
      </w:r>
      <w:proofErr w:type="spellStart"/>
      <w:r w:rsidRPr="00F338C3">
        <w:t>Морфемика</w:t>
      </w:r>
      <w:proofErr w:type="spellEnd"/>
      <w:r w:rsidRPr="00F338C3">
        <w:t xml:space="preserve"> и словообразование. Словообразовательные нормы.</w:t>
      </w:r>
    </w:p>
    <w:p w14:paraId="0E95FEF2" w14:textId="77777777" w:rsidR="003E363C" w:rsidRPr="00F338C3" w:rsidRDefault="00937358" w:rsidP="00281BE0">
      <w:pPr>
        <w:pStyle w:val="a4"/>
        <w:ind w:left="0" w:right="850" w:firstLine="567"/>
      </w:pPr>
      <w:proofErr w:type="spellStart"/>
      <w:r w:rsidRPr="00F338C3">
        <w:t>Морфемика</w:t>
      </w:r>
      <w:proofErr w:type="spellEnd"/>
      <w:r w:rsidRPr="00F338C3">
        <w:t xml:space="preserve"> и словообразование как разделы лингвистики (повторение,</w:t>
      </w:r>
      <w:r w:rsidRPr="00F338C3">
        <w:rPr>
          <w:spacing w:val="40"/>
        </w:rPr>
        <w:t xml:space="preserve"> </w:t>
      </w:r>
      <w:r w:rsidRPr="00F338C3">
        <w:t>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2B623466" w14:textId="77777777" w:rsidR="003E363C" w:rsidRPr="00F338C3" w:rsidRDefault="00937358" w:rsidP="00281BE0">
      <w:pPr>
        <w:pStyle w:val="a4"/>
        <w:ind w:left="0" w:firstLine="567"/>
      </w:pPr>
      <w:r w:rsidRPr="00F338C3">
        <w:t>Морфология.</w:t>
      </w:r>
      <w:r w:rsidRPr="00F338C3">
        <w:rPr>
          <w:spacing w:val="-8"/>
        </w:rPr>
        <w:t xml:space="preserve"> </w:t>
      </w:r>
      <w:r w:rsidRPr="00F338C3">
        <w:t>Морфологические</w:t>
      </w:r>
      <w:r w:rsidRPr="00F338C3">
        <w:rPr>
          <w:spacing w:val="-5"/>
        </w:rPr>
        <w:t xml:space="preserve"> </w:t>
      </w:r>
      <w:r w:rsidRPr="00F338C3">
        <w:rPr>
          <w:spacing w:val="-2"/>
        </w:rPr>
        <w:t>нормы.</w:t>
      </w:r>
    </w:p>
    <w:p w14:paraId="71810684" w14:textId="77777777" w:rsidR="003E363C" w:rsidRPr="00F338C3" w:rsidRDefault="00937358" w:rsidP="00281BE0">
      <w:pPr>
        <w:pStyle w:val="a4"/>
        <w:spacing w:before="139"/>
        <w:ind w:left="0" w:right="845" w:firstLine="567"/>
      </w:pPr>
      <w:r w:rsidRPr="00F338C3">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7DE3F182" w14:textId="77777777" w:rsidR="003E363C" w:rsidRPr="00F338C3" w:rsidRDefault="00937358" w:rsidP="00281BE0">
      <w:pPr>
        <w:pStyle w:val="a4"/>
        <w:spacing w:before="1"/>
        <w:ind w:left="0" w:right="853" w:firstLine="567"/>
      </w:pPr>
      <w:r w:rsidRPr="00F338C3">
        <w:t xml:space="preserve">Морфологические нормы современного русского литературного языка (общее </w:t>
      </w:r>
      <w:r w:rsidRPr="00F338C3">
        <w:rPr>
          <w:spacing w:val="-2"/>
        </w:rPr>
        <w:t>представление).</w:t>
      </w:r>
    </w:p>
    <w:p w14:paraId="2CB4F64C" w14:textId="77777777" w:rsidR="003E363C" w:rsidRPr="00F338C3" w:rsidRDefault="00937358" w:rsidP="00281BE0">
      <w:pPr>
        <w:pStyle w:val="a4"/>
        <w:ind w:left="0" w:right="853" w:firstLine="567"/>
      </w:pPr>
      <w:r w:rsidRPr="00F338C3">
        <w:t>Основные нормы употребления имён существительных: форм рода, числа, падежа. Основные</w:t>
      </w:r>
      <w:r w:rsidRPr="00F338C3">
        <w:rPr>
          <w:spacing w:val="35"/>
        </w:rPr>
        <w:t xml:space="preserve"> </w:t>
      </w:r>
      <w:r w:rsidRPr="00F338C3">
        <w:t>нормы</w:t>
      </w:r>
      <w:r w:rsidRPr="00F338C3">
        <w:rPr>
          <w:spacing w:val="40"/>
        </w:rPr>
        <w:t xml:space="preserve"> </w:t>
      </w:r>
      <w:r w:rsidRPr="00F338C3">
        <w:t>употребления</w:t>
      </w:r>
      <w:r w:rsidRPr="00F338C3">
        <w:rPr>
          <w:spacing w:val="36"/>
        </w:rPr>
        <w:t xml:space="preserve"> </w:t>
      </w:r>
      <w:r w:rsidRPr="00F338C3">
        <w:t>имён</w:t>
      </w:r>
      <w:r w:rsidRPr="00F338C3">
        <w:rPr>
          <w:spacing w:val="37"/>
        </w:rPr>
        <w:t xml:space="preserve"> </w:t>
      </w:r>
      <w:r w:rsidRPr="00F338C3">
        <w:t>прилагательных:</w:t>
      </w:r>
      <w:r w:rsidRPr="00F338C3">
        <w:rPr>
          <w:spacing w:val="36"/>
        </w:rPr>
        <w:t xml:space="preserve"> </w:t>
      </w:r>
      <w:r w:rsidRPr="00F338C3">
        <w:t>форм</w:t>
      </w:r>
      <w:r w:rsidRPr="00F338C3">
        <w:rPr>
          <w:spacing w:val="36"/>
        </w:rPr>
        <w:t xml:space="preserve"> </w:t>
      </w:r>
      <w:r w:rsidRPr="00F338C3">
        <w:t>степеней</w:t>
      </w:r>
      <w:r w:rsidRPr="00F338C3">
        <w:rPr>
          <w:spacing w:val="37"/>
        </w:rPr>
        <w:t xml:space="preserve"> </w:t>
      </w:r>
      <w:r w:rsidRPr="00F338C3">
        <w:t>сравнения,</w:t>
      </w:r>
    </w:p>
    <w:p w14:paraId="35599501" w14:textId="77777777" w:rsidR="003E363C" w:rsidRPr="00F338C3" w:rsidRDefault="00937358" w:rsidP="00281BE0">
      <w:pPr>
        <w:pStyle w:val="a4"/>
        <w:ind w:left="0" w:firstLine="567"/>
      </w:pPr>
      <w:r w:rsidRPr="00F338C3">
        <w:t>краткой</w:t>
      </w:r>
      <w:r w:rsidRPr="00F338C3">
        <w:rPr>
          <w:spacing w:val="-1"/>
        </w:rPr>
        <w:t xml:space="preserve"> </w:t>
      </w:r>
      <w:r w:rsidRPr="00F338C3">
        <w:rPr>
          <w:spacing w:val="-2"/>
        </w:rPr>
        <w:t>формы.</w:t>
      </w:r>
    </w:p>
    <w:p w14:paraId="4A852B68" w14:textId="3E678F03" w:rsidR="003E363C" w:rsidRPr="00F338C3" w:rsidRDefault="00937358" w:rsidP="000C6CD8">
      <w:pPr>
        <w:pStyle w:val="a4"/>
        <w:spacing w:before="136"/>
        <w:ind w:left="0" w:right="873" w:firstLine="567"/>
      </w:pPr>
      <w:r w:rsidRPr="00F338C3">
        <w:t>Основные</w:t>
      </w:r>
      <w:r w:rsidRPr="00F338C3">
        <w:rPr>
          <w:spacing w:val="79"/>
        </w:rPr>
        <w:t xml:space="preserve"> </w:t>
      </w:r>
      <w:r w:rsidRPr="00F338C3">
        <w:t>нормы</w:t>
      </w:r>
      <w:r w:rsidRPr="00F338C3">
        <w:rPr>
          <w:spacing w:val="54"/>
          <w:w w:val="150"/>
        </w:rPr>
        <w:t xml:space="preserve"> </w:t>
      </w:r>
      <w:r w:rsidRPr="00F338C3">
        <w:t>употребления</w:t>
      </w:r>
      <w:r w:rsidRPr="00F338C3">
        <w:rPr>
          <w:spacing w:val="50"/>
          <w:w w:val="150"/>
        </w:rPr>
        <w:t xml:space="preserve"> </w:t>
      </w:r>
      <w:r w:rsidRPr="00F338C3">
        <w:t>количественных,</w:t>
      </w:r>
      <w:r w:rsidRPr="00F338C3">
        <w:rPr>
          <w:spacing w:val="50"/>
          <w:w w:val="150"/>
        </w:rPr>
        <w:t xml:space="preserve"> </w:t>
      </w:r>
      <w:r w:rsidRPr="00F338C3">
        <w:t>порядковых</w:t>
      </w:r>
      <w:r w:rsidRPr="00F338C3">
        <w:rPr>
          <w:spacing w:val="52"/>
          <w:w w:val="150"/>
        </w:rPr>
        <w:t xml:space="preserve"> </w:t>
      </w:r>
      <w:r w:rsidRPr="00F338C3">
        <w:t>и</w:t>
      </w:r>
      <w:r w:rsidRPr="00F338C3">
        <w:rPr>
          <w:spacing w:val="50"/>
          <w:w w:val="150"/>
        </w:rPr>
        <w:t xml:space="preserve"> </w:t>
      </w:r>
      <w:r w:rsidRPr="00F338C3">
        <w:rPr>
          <w:spacing w:val="-2"/>
        </w:rPr>
        <w:t>собирательных</w:t>
      </w:r>
      <w:r w:rsidR="000C6CD8" w:rsidRPr="00F338C3">
        <w:t xml:space="preserve"> </w:t>
      </w:r>
      <w:r w:rsidRPr="00F338C3">
        <w:rPr>
          <w:spacing w:val="-2"/>
        </w:rPr>
        <w:t>числительных.</w:t>
      </w:r>
    </w:p>
    <w:p w14:paraId="71DF22D9" w14:textId="77777777" w:rsidR="003E363C" w:rsidRPr="00F338C3" w:rsidRDefault="00937358" w:rsidP="00281BE0">
      <w:pPr>
        <w:pStyle w:val="a4"/>
        <w:spacing w:before="139"/>
        <w:ind w:left="0" w:right="846" w:firstLine="567"/>
      </w:pPr>
      <w:r w:rsidRPr="00F338C3">
        <w:t>Основные нормы употребления местоимений: формы 3-го лица личных местоимений, возвратного местоимения себя.</w:t>
      </w:r>
    </w:p>
    <w:p w14:paraId="1848D885" w14:textId="77777777" w:rsidR="003E363C" w:rsidRPr="00F338C3" w:rsidRDefault="00937358" w:rsidP="00281BE0">
      <w:pPr>
        <w:pStyle w:val="a4"/>
        <w:spacing w:before="1"/>
        <w:ind w:left="0" w:right="843" w:firstLine="567"/>
      </w:pPr>
      <w:r w:rsidRPr="00F338C3">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w:t>
      </w:r>
      <w:r w:rsidRPr="00F338C3">
        <w:rPr>
          <w:spacing w:val="-2"/>
        </w:rPr>
        <w:t>наклонения.</w:t>
      </w:r>
    </w:p>
    <w:p w14:paraId="3DA71931" w14:textId="77777777" w:rsidR="003E363C" w:rsidRPr="00F338C3" w:rsidRDefault="00937358" w:rsidP="00281BE0">
      <w:pPr>
        <w:pStyle w:val="a4"/>
        <w:ind w:left="0" w:firstLine="567"/>
      </w:pPr>
      <w:r w:rsidRPr="00F338C3">
        <w:t>Орфография.</w:t>
      </w:r>
      <w:r w:rsidRPr="00F338C3">
        <w:rPr>
          <w:spacing w:val="-3"/>
        </w:rPr>
        <w:t xml:space="preserve"> </w:t>
      </w:r>
      <w:r w:rsidRPr="00F338C3">
        <w:t>Основные</w:t>
      </w:r>
      <w:r w:rsidRPr="00F338C3">
        <w:rPr>
          <w:spacing w:val="-4"/>
        </w:rPr>
        <w:t xml:space="preserve"> </w:t>
      </w:r>
      <w:r w:rsidRPr="00F338C3">
        <w:t>правила</w:t>
      </w:r>
      <w:r w:rsidRPr="00F338C3">
        <w:rPr>
          <w:spacing w:val="-3"/>
        </w:rPr>
        <w:t xml:space="preserve"> </w:t>
      </w:r>
      <w:r w:rsidRPr="00F338C3">
        <w:rPr>
          <w:spacing w:val="-2"/>
        </w:rPr>
        <w:t>орфографии.</w:t>
      </w:r>
    </w:p>
    <w:p w14:paraId="4E7E5374" w14:textId="77777777" w:rsidR="003E363C" w:rsidRPr="00F338C3" w:rsidRDefault="00937358" w:rsidP="00281BE0">
      <w:pPr>
        <w:pStyle w:val="a4"/>
        <w:spacing w:before="136"/>
        <w:ind w:left="0" w:right="849" w:firstLine="567"/>
      </w:pPr>
      <w:r w:rsidRPr="00F338C3">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5F545D22" w14:textId="77777777" w:rsidR="003E363C" w:rsidRPr="00F338C3" w:rsidRDefault="00937358" w:rsidP="00281BE0">
      <w:pPr>
        <w:pStyle w:val="a4"/>
        <w:spacing w:before="1"/>
        <w:ind w:left="0" w:right="2994" w:firstLine="567"/>
      </w:pPr>
      <w:r w:rsidRPr="00F338C3">
        <w:t>Орфографические</w:t>
      </w:r>
      <w:r w:rsidRPr="00F338C3">
        <w:rPr>
          <w:spacing w:val="-7"/>
        </w:rPr>
        <w:t xml:space="preserve"> </w:t>
      </w:r>
      <w:r w:rsidRPr="00F338C3">
        <w:t>правила.</w:t>
      </w:r>
      <w:r w:rsidRPr="00F338C3">
        <w:rPr>
          <w:spacing w:val="-6"/>
        </w:rPr>
        <w:t xml:space="preserve"> </w:t>
      </w:r>
      <w:r w:rsidRPr="00F338C3">
        <w:t>Правописание</w:t>
      </w:r>
      <w:r w:rsidRPr="00F338C3">
        <w:rPr>
          <w:spacing w:val="-7"/>
        </w:rPr>
        <w:t xml:space="preserve"> </w:t>
      </w:r>
      <w:r w:rsidRPr="00F338C3">
        <w:t>гласных</w:t>
      </w:r>
      <w:r w:rsidRPr="00F338C3">
        <w:rPr>
          <w:spacing w:val="-5"/>
        </w:rPr>
        <w:t xml:space="preserve"> </w:t>
      </w:r>
      <w:r w:rsidRPr="00F338C3">
        <w:t>в</w:t>
      </w:r>
      <w:r w:rsidRPr="00F338C3">
        <w:rPr>
          <w:spacing w:val="-7"/>
        </w:rPr>
        <w:t xml:space="preserve"> </w:t>
      </w:r>
      <w:r w:rsidRPr="00F338C3">
        <w:t>корне. Употребление разделительных ъ и ь.</w:t>
      </w:r>
    </w:p>
    <w:p w14:paraId="4285D2F1" w14:textId="77777777" w:rsidR="003E363C" w:rsidRPr="00F338C3" w:rsidRDefault="00937358" w:rsidP="00281BE0">
      <w:pPr>
        <w:pStyle w:val="a4"/>
        <w:ind w:left="0" w:right="3402" w:firstLine="567"/>
      </w:pPr>
      <w:r w:rsidRPr="00F338C3">
        <w:t>Правописание</w:t>
      </w:r>
      <w:r w:rsidRPr="00F338C3">
        <w:rPr>
          <w:spacing w:val="-5"/>
        </w:rPr>
        <w:t xml:space="preserve"> </w:t>
      </w:r>
      <w:r w:rsidRPr="00F338C3">
        <w:t>приставок.</w:t>
      </w:r>
      <w:r w:rsidRPr="00F338C3">
        <w:rPr>
          <w:spacing w:val="-4"/>
        </w:rPr>
        <w:t xml:space="preserve"> </w:t>
      </w:r>
      <w:r w:rsidRPr="00F338C3">
        <w:t>Буквы</w:t>
      </w:r>
      <w:r w:rsidRPr="00F338C3">
        <w:rPr>
          <w:spacing w:val="-5"/>
        </w:rPr>
        <w:t xml:space="preserve"> </w:t>
      </w:r>
      <w:r w:rsidRPr="00F338C3">
        <w:t>ы</w:t>
      </w:r>
      <w:r w:rsidRPr="00F338C3">
        <w:rPr>
          <w:spacing w:val="-3"/>
        </w:rPr>
        <w:t xml:space="preserve"> </w:t>
      </w:r>
      <w:r w:rsidRPr="00F338C3">
        <w:t>—</w:t>
      </w:r>
      <w:r w:rsidRPr="00F338C3">
        <w:rPr>
          <w:spacing w:val="-5"/>
        </w:rPr>
        <w:t xml:space="preserve"> </w:t>
      </w:r>
      <w:r w:rsidRPr="00F338C3">
        <w:t>и</w:t>
      </w:r>
      <w:r w:rsidRPr="00F338C3">
        <w:rPr>
          <w:spacing w:val="-4"/>
        </w:rPr>
        <w:t xml:space="preserve"> </w:t>
      </w:r>
      <w:r w:rsidRPr="00F338C3">
        <w:t>после</w:t>
      </w:r>
      <w:r w:rsidRPr="00F338C3">
        <w:rPr>
          <w:spacing w:val="-5"/>
        </w:rPr>
        <w:t xml:space="preserve"> </w:t>
      </w:r>
      <w:r w:rsidRPr="00F338C3">
        <w:t>приставок. Правописание суффиксов.</w:t>
      </w:r>
    </w:p>
    <w:p w14:paraId="22FA4F7A" w14:textId="77777777" w:rsidR="003E363C" w:rsidRPr="00F338C3" w:rsidRDefault="00937358" w:rsidP="00281BE0">
      <w:pPr>
        <w:pStyle w:val="a4"/>
        <w:ind w:left="0" w:right="3402" w:firstLine="567"/>
      </w:pPr>
      <w:r w:rsidRPr="00F338C3">
        <w:t>Правописание</w:t>
      </w:r>
      <w:r w:rsidRPr="00F338C3">
        <w:rPr>
          <w:spacing w:val="-6"/>
        </w:rPr>
        <w:t xml:space="preserve"> </w:t>
      </w:r>
      <w:r w:rsidRPr="00F338C3">
        <w:t>н</w:t>
      </w:r>
      <w:r w:rsidRPr="00F338C3">
        <w:rPr>
          <w:spacing w:val="-5"/>
        </w:rPr>
        <w:t xml:space="preserve"> </w:t>
      </w:r>
      <w:r w:rsidRPr="00F338C3">
        <w:t>и</w:t>
      </w:r>
      <w:r w:rsidRPr="00F338C3">
        <w:rPr>
          <w:spacing w:val="-5"/>
        </w:rPr>
        <w:t xml:space="preserve"> </w:t>
      </w:r>
      <w:proofErr w:type="spellStart"/>
      <w:r w:rsidRPr="00F338C3">
        <w:t>нн</w:t>
      </w:r>
      <w:proofErr w:type="spellEnd"/>
      <w:r w:rsidRPr="00F338C3">
        <w:rPr>
          <w:spacing w:val="-2"/>
        </w:rPr>
        <w:t xml:space="preserve"> </w:t>
      </w:r>
      <w:r w:rsidRPr="00F338C3">
        <w:t>в</w:t>
      </w:r>
      <w:r w:rsidRPr="00F338C3">
        <w:rPr>
          <w:spacing w:val="-7"/>
        </w:rPr>
        <w:t xml:space="preserve"> </w:t>
      </w:r>
      <w:r w:rsidRPr="00F338C3">
        <w:t>словах</w:t>
      </w:r>
      <w:r w:rsidRPr="00F338C3">
        <w:rPr>
          <w:spacing w:val="-3"/>
        </w:rPr>
        <w:t xml:space="preserve"> </w:t>
      </w:r>
      <w:r w:rsidRPr="00F338C3">
        <w:t>различных</w:t>
      </w:r>
      <w:r w:rsidRPr="00F338C3">
        <w:rPr>
          <w:spacing w:val="-3"/>
        </w:rPr>
        <w:t xml:space="preserve"> </w:t>
      </w:r>
      <w:r w:rsidRPr="00F338C3">
        <w:t>частей</w:t>
      </w:r>
      <w:r w:rsidRPr="00F338C3">
        <w:rPr>
          <w:spacing w:val="-5"/>
        </w:rPr>
        <w:t xml:space="preserve"> </w:t>
      </w:r>
      <w:r w:rsidRPr="00F338C3">
        <w:t>речи. Правописание не и ни.</w:t>
      </w:r>
    </w:p>
    <w:p w14:paraId="77C7D2AF" w14:textId="77777777" w:rsidR="003E363C" w:rsidRPr="00F338C3" w:rsidRDefault="00937358" w:rsidP="00281BE0">
      <w:pPr>
        <w:pStyle w:val="a4"/>
        <w:tabs>
          <w:tab w:val="left" w:pos="3188"/>
          <w:tab w:val="left" w:pos="4592"/>
          <w:tab w:val="left" w:pos="5413"/>
          <w:tab w:val="left" w:pos="7597"/>
          <w:tab w:val="left" w:pos="8417"/>
        </w:tabs>
        <w:spacing w:before="1"/>
        <w:ind w:left="0" w:right="853" w:firstLine="567"/>
      </w:pPr>
      <w:r w:rsidRPr="00F338C3">
        <w:rPr>
          <w:spacing w:val="-2"/>
        </w:rPr>
        <w:t>Правописание</w:t>
      </w:r>
      <w:r w:rsidRPr="00F338C3">
        <w:tab/>
      </w:r>
      <w:r w:rsidRPr="00F338C3">
        <w:rPr>
          <w:spacing w:val="-2"/>
        </w:rPr>
        <w:t>окончаний</w:t>
      </w:r>
      <w:r w:rsidRPr="00F338C3">
        <w:tab/>
      </w:r>
      <w:r w:rsidRPr="00F338C3">
        <w:rPr>
          <w:spacing w:val="-4"/>
        </w:rPr>
        <w:t>имён</w:t>
      </w:r>
      <w:r w:rsidRPr="00F338C3">
        <w:tab/>
      </w:r>
      <w:r w:rsidRPr="00F338C3">
        <w:rPr>
          <w:spacing w:val="-2"/>
        </w:rPr>
        <w:t>существительных,</w:t>
      </w:r>
      <w:r w:rsidRPr="00F338C3">
        <w:tab/>
      </w:r>
      <w:r w:rsidRPr="00F338C3">
        <w:rPr>
          <w:spacing w:val="-4"/>
        </w:rPr>
        <w:t>имён</w:t>
      </w:r>
      <w:r w:rsidRPr="00F338C3">
        <w:tab/>
      </w:r>
      <w:r w:rsidRPr="00F338C3">
        <w:rPr>
          <w:spacing w:val="-2"/>
        </w:rPr>
        <w:t xml:space="preserve">прилагательных </w:t>
      </w:r>
      <w:r w:rsidRPr="00F338C3">
        <w:t>и глаголов.</w:t>
      </w:r>
    </w:p>
    <w:p w14:paraId="47EA7BD5" w14:textId="77777777" w:rsidR="003E363C" w:rsidRPr="00F338C3" w:rsidRDefault="00937358" w:rsidP="00281BE0">
      <w:pPr>
        <w:pStyle w:val="a4"/>
        <w:ind w:left="0" w:right="4453" w:firstLine="567"/>
      </w:pPr>
      <w:r w:rsidRPr="00F338C3">
        <w:t>Слитное,</w:t>
      </w:r>
      <w:r w:rsidRPr="00F338C3">
        <w:rPr>
          <w:spacing w:val="-6"/>
        </w:rPr>
        <w:t xml:space="preserve"> </w:t>
      </w:r>
      <w:r w:rsidRPr="00F338C3">
        <w:t>дефисное</w:t>
      </w:r>
      <w:r w:rsidRPr="00F338C3">
        <w:rPr>
          <w:spacing w:val="-7"/>
        </w:rPr>
        <w:t xml:space="preserve"> </w:t>
      </w:r>
      <w:r w:rsidRPr="00F338C3">
        <w:t>и</w:t>
      </w:r>
      <w:r w:rsidRPr="00F338C3">
        <w:rPr>
          <w:spacing w:val="-6"/>
        </w:rPr>
        <w:t xml:space="preserve"> </w:t>
      </w:r>
      <w:r w:rsidRPr="00F338C3">
        <w:t>раздельное</w:t>
      </w:r>
      <w:r w:rsidRPr="00F338C3">
        <w:rPr>
          <w:spacing w:val="-7"/>
        </w:rPr>
        <w:t xml:space="preserve"> </w:t>
      </w:r>
      <w:r w:rsidRPr="00F338C3">
        <w:t>написание</w:t>
      </w:r>
      <w:r w:rsidRPr="00F338C3">
        <w:rPr>
          <w:spacing w:val="-7"/>
        </w:rPr>
        <w:t xml:space="preserve"> </w:t>
      </w:r>
      <w:r w:rsidRPr="00F338C3">
        <w:t xml:space="preserve">слов. Речь. </w:t>
      </w:r>
      <w:r w:rsidRPr="00F338C3">
        <w:lastRenderedPageBreak/>
        <w:t>Речевое общение.</w:t>
      </w:r>
    </w:p>
    <w:p w14:paraId="099D88C0" w14:textId="77777777" w:rsidR="003E363C" w:rsidRPr="00F338C3" w:rsidRDefault="00937358" w:rsidP="00281BE0">
      <w:pPr>
        <w:pStyle w:val="a4"/>
        <w:ind w:left="0" w:firstLine="567"/>
      </w:pPr>
      <w:r w:rsidRPr="00F338C3">
        <w:t>Речь</w:t>
      </w:r>
      <w:r w:rsidRPr="00F338C3">
        <w:rPr>
          <w:spacing w:val="-3"/>
        </w:rPr>
        <w:t xml:space="preserve"> </w:t>
      </w:r>
      <w:r w:rsidRPr="00F338C3">
        <w:t>как</w:t>
      </w:r>
      <w:r w:rsidRPr="00F338C3">
        <w:rPr>
          <w:spacing w:val="-3"/>
        </w:rPr>
        <w:t xml:space="preserve"> </w:t>
      </w:r>
      <w:r w:rsidRPr="00F338C3">
        <w:t>деятельность.</w:t>
      </w:r>
      <w:r w:rsidRPr="00F338C3">
        <w:rPr>
          <w:spacing w:val="-6"/>
        </w:rPr>
        <w:t xml:space="preserve"> </w:t>
      </w:r>
      <w:r w:rsidRPr="00F338C3">
        <w:t>Виды</w:t>
      </w:r>
      <w:r w:rsidRPr="00F338C3">
        <w:rPr>
          <w:spacing w:val="-2"/>
        </w:rPr>
        <w:t xml:space="preserve"> </w:t>
      </w:r>
      <w:r w:rsidRPr="00F338C3">
        <w:t>речевой</w:t>
      </w:r>
      <w:r w:rsidRPr="00F338C3">
        <w:rPr>
          <w:spacing w:val="-3"/>
        </w:rPr>
        <w:t xml:space="preserve"> </w:t>
      </w:r>
      <w:r w:rsidRPr="00F338C3">
        <w:t>деятельности</w:t>
      </w:r>
      <w:r w:rsidRPr="00F338C3">
        <w:rPr>
          <w:spacing w:val="-2"/>
        </w:rPr>
        <w:t xml:space="preserve"> </w:t>
      </w:r>
      <w:r w:rsidRPr="00F338C3">
        <w:t>(повторение,</w:t>
      </w:r>
      <w:r w:rsidRPr="00F338C3">
        <w:rPr>
          <w:spacing w:val="-2"/>
        </w:rPr>
        <w:t xml:space="preserve"> обобщение).</w:t>
      </w:r>
    </w:p>
    <w:p w14:paraId="7B93F694" w14:textId="77777777" w:rsidR="003E363C" w:rsidRPr="00F338C3" w:rsidRDefault="00937358" w:rsidP="00281BE0">
      <w:pPr>
        <w:pStyle w:val="a4"/>
        <w:spacing w:before="139"/>
        <w:ind w:left="0" w:right="856" w:firstLine="567"/>
      </w:pPr>
      <w:r w:rsidRPr="00F338C3">
        <w:t>Речевое</w:t>
      </w:r>
      <w:r w:rsidRPr="00F338C3">
        <w:rPr>
          <w:spacing w:val="-1"/>
        </w:rPr>
        <w:t xml:space="preserve"> </w:t>
      </w:r>
      <w:r w:rsidRPr="00F338C3">
        <w:t>общение</w:t>
      </w:r>
      <w:r w:rsidRPr="00F338C3">
        <w:rPr>
          <w:spacing w:val="-2"/>
        </w:rPr>
        <w:t xml:space="preserve"> </w:t>
      </w:r>
      <w:r w:rsidRPr="00F338C3">
        <w:t>и его виды.</w:t>
      </w:r>
      <w:r w:rsidRPr="00F338C3">
        <w:rPr>
          <w:spacing w:val="-2"/>
        </w:rPr>
        <w:t xml:space="preserve"> </w:t>
      </w:r>
      <w:r w:rsidRPr="00F338C3">
        <w:t>Основные</w:t>
      </w:r>
      <w:r w:rsidRPr="00F338C3">
        <w:rPr>
          <w:spacing w:val="-3"/>
        </w:rPr>
        <w:t xml:space="preserve"> </w:t>
      </w:r>
      <w:r w:rsidRPr="00F338C3">
        <w:t>сферы речевого</w:t>
      </w:r>
      <w:r w:rsidRPr="00F338C3">
        <w:rPr>
          <w:spacing w:val="-2"/>
        </w:rPr>
        <w:t xml:space="preserve"> </w:t>
      </w:r>
      <w:r w:rsidRPr="00F338C3">
        <w:t>общения.</w:t>
      </w:r>
      <w:r w:rsidRPr="00F338C3">
        <w:rPr>
          <w:spacing w:val="-1"/>
        </w:rPr>
        <w:t xml:space="preserve"> </w:t>
      </w:r>
      <w:r w:rsidRPr="00F338C3">
        <w:t xml:space="preserve">Речевая ситуация и её компоненты (адресант и адресат; мотивы и цели, предмет и тема речи; условия </w:t>
      </w:r>
      <w:r w:rsidRPr="00F338C3">
        <w:rPr>
          <w:spacing w:val="-2"/>
        </w:rPr>
        <w:t>общения).</w:t>
      </w:r>
    </w:p>
    <w:p w14:paraId="76677AE2" w14:textId="77777777" w:rsidR="003E363C" w:rsidRPr="00F338C3" w:rsidRDefault="00937358" w:rsidP="00281BE0">
      <w:pPr>
        <w:pStyle w:val="a4"/>
        <w:ind w:left="0" w:right="849" w:firstLine="567"/>
      </w:pPr>
      <w:proofErr w:type="gramStart"/>
      <w:r w:rsidRPr="00F338C3">
        <w:t>Речевой</w:t>
      </w:r>
      <w:r w:rsidRPr="00F338C3">
        <w:rPr>
          <w:spacing w:val="76"/>
          <w:w w:val="150"/>
        </w:rPr>
        <w:t xml:space="preserve">  </w:t>
      </w:r>
      <w:r w:rsidRPr="00F338C3">
        <w:t>этикет</w:t>
      </w:r>
      <w:proofErr w:type="gramEnd"/>
      <w:r w:rsidRPr="00F338C3">
        <w:t>.</w:t>
      </w:r>
      <w:r w:rsidRPr="00F338C3">
        <w:rPr>
          <w:spacing w:val="76"/>
          <w:w w:val="150"/>
        </w:rPr>
        <w:t xml:space="preserve">  </w:t>
      </w:r>
      <w:proofErr w:type="gramStart"/>
      <w:r w:rsidRPr="00F338C3">
        <w:t>Основные</w:t>
      </w:r>
      <w:r w:rsidRPr="00F338C3">
        <w:rPr>
          <w:spacing w:val="75"/>
          <w:w w:val="150"/>
        </w:rPr>
        <w:t xml:space="preserve">  </w:t>
      </w:r>
      <w:r w:rsidRPr="00F338C3">
        <w:t>функции</w:t>
      </w:r>
      <w:proofErr w:type="gramEnd"/>
      <w:r w:rsidRPr="00F338C3">
        <w:rPr>
          <w:spacing w:val="75"/>
          <w:w w:val="150"/>
        </w:rPr>
        <w:t xml:space="preserve">  </w:t>
      </w:r>
      <w:r w:rsidRPr="00F338C3">
        <w:t>речевого</w:t>
      </w:r>
      <w:r w:rsidRPr="00F338C3">
        <w:rPr>
          <w:spacing w:val="75"/>
          <w:w w:val="150"/>
        </w:rPr>
        <w:t xml:space="preserve">  </w:t>
      </w:r>
      <w:r w:rsidRPr="00F338C3">
        <w:t>этикета</w:t>
      </w:r>
      <w:r w:rsidRPr="00F338C3">
        <w:rPr>
          <w:spacing w:val="75"/>
          <w:w w:val="150"/>
        </w:rPr>
        <w:t xml:space="preserve">  </w:t>
      </w:r>
      <w:r w:rsidRPr="00F338C3">
        <w:t>(установление и поддержание контакта, демонстрация доброжелательности и вежливости,</w:t>
      </w:r>
      <w:r w:rsidRPr="00F338C3">
        <w:rPr>
          <w:spacing w:val="80"/>
        </w:rPr>
        <w:t xml:space="preserve"> </w:t>
      </w:r>
      <w:r w:rsidRPr="00F338C3">
        <w:t>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14:paraId="7AE21853" w14:textId="77777777" w:rsidR="003E363C" w:rsidRPr="00F338C3" w:rsidRDefault="00937358" w:rsidP="00281BE0">
      <w:pPr>
        <w:pStyle w:val="a4"/>
        <w:spacing w:before="1"/>
        <w:ind w:left="0" w:right="845" w:firstLine="567"/>
      </w:pPr>
      <w:r w:rsidRPr="00F338C3">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0746930E" w14:textId="77777777" w:rsidR="003E363C" w:rsidRPr="00F338C3" w:rsidRDefault="00937358" w:rsidP="00281BE0">
      <w:pPr>
        <w:pStyle w:val="a4"/>
        <w:spacing w:before="67"/>
        <w:ind w:left="0" w:right="3712" w:firstLine="567"/>
      </w:pPr>
      <w:r w:rsidRPr="00F338C3">
        <w:t>Текст. Информационно-смысловая переработка текста. Текст,</w:t>
      </w:r>
      <w:r w:rsidRPr="00F338C3">
        <w:rPr>
          <w:spacing w:val="-4"/>
        </w:rPr>
        <w:t xml:space="preserve"> </w:t>
      </w:r>
      <w:r w:rsidRPr="00F338C3">
        <w:t>его</w:t>
      </w:r>
      <w:r w:rsidRPr="00F338C3">
        <w:rPr>
          <w:spacing w:val="-3"/>
        </w:rPr>
        <w:t xml:space="preserve"> </w:t>
      </w:r>
      <w:r w:rsidRPr="00F338C3">
        <w:t>основные</w:t>
      </w:r>
      <w:r w:rsidRPr="00F338C3">
        <w:rPr>
          <w:spacing w:val="-4"/>
        </w:rPr>
        <w:t xml:space="preserve"> </w:t>
      </w:r>
      <w:r w:rsidRPr="00F338C3">
        <w:t>признаки</w:t>
      </w:r>
      <w:r w:rsidRPr="00F338C3">
        <w:rPr>
          <w:spacing w:val="-3"/>
        </w:rPr>
        <w:t xml:space="preserve"> </w:t>
      </w:r>
      <w:r w:rsidRPr="00F338C3">
        <w:t>(повторение,</w:t>
      </w:r>
      <w:r w:rsidRPr="00F338C3">
        <w:rPr>
          <w:spacing w:val="-3"/>
        </w:rPr>
        <w:t xml:space="preserve"> </w:t>
      </w:r>
      <w:r w:rsidRPr="00F338C3">
        <w:rPr>
          <w:spacing w:val="-2"/>
        </w:rPr>
        <w:t>обобщение).</w:t>
      </w:r>
    </w:p>
    <w:p w14:paraId="39842600" w14:textId="77777777" w:rsidR="003E363C" w:rsidRPr="00F338C3" w:rsidRDefault="00937358" w:rsidP="00281BE0">
      <w:pPr>
        <w:pStyle w:val="a4"/>
        <w:ind w:left="0" w:right="852" w:firstLine="567"/>
      </w:pPr>
      <w:r w:rsidRPr="00F338C3">
        <w:t xml:space="preserve">Логико-смысловые отношения между предложениями в тексте (общее </w:t>
      </w:r>
      <w:r w:rsidRPr="00F338C3">
        <w:rPr>
          <w:spacing w:val="-2"/>
        </w:rPr>
        <w:t>представление).</w:t>
      </w:r>
    </w:p>
    <w:p w14:paraId="1DB2A465" w14:textId="77777777" w:rsidR="003E363C" w:rsidRPr="00F338C3" w:rsidRDefault="00937358" w:rsidP="00281BE0">
      <w:pPr>
        <w:pStyle w:val="a4"/>
        <w:ind w:left="0" w:right="848" w:firstLine="567"/>
      </w:pPr>
      <w:r w:rsidRPr="00F338C3">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69597AB9" w14:textId="77777777" w:rsidR="003E363C" w:rsidRPr="00F338C3" w:rsidRDefault="00937358" w:rsidP="00281BE0">
      <w:pPr>
        <w:pStyle w:val="a4"/>
        <w:ind w:left="0" w:right="2941" w:firstLine="567"/>
      </w:pPr>
      <w:r w:rsidRPr="00F338C3">
        <w:t>План.</w:t>
      </w:r>
      <w:r w:rsidRPr="00F338C3">
        <w:rPr>
          <w:spacing w:val="-5"/>
        </w:rPr>
        <w:t xml:space="preserve"> </w:t>
      </w:r>
      <w:r w:rsidRPr="00F338C3">
        <w:t>Тезисы.</w:t>
      </w:r>
      <w:r w:rsidRPr="00F338C3">
        <w:rPr>
          <w:spacing w:val="-5"/>
        </w:rPr>
        <w:t xml:space="preserve"> </w:t>
      </w:r>
      <w:r w:rsidRPr="00F338C3">
        <w:t>Конспект.</w:t>
      </w:r>
      <w:r w:rsidRPr="00F338C3">
        <w:rPr>
          <w:spacing w:val="-5"/>
        </w:rPr>
        <w:t xml:space="preserve"> </w:t>
      </w:r>
      <w:r w:rsidRPr="00F338C3">
        <w:t>Реферат.</w:t>
      </w:r>
      <w:r w:rsidRPr="00F338C3">
        <w:rPr>
          <w:spacing w:val="-5"/>
        </w:rPr>
        <w:t xml:space="preserve"> </w:t>
      </w:r>
      <w:r w:rsidRPr="00F338C3">
        <w:t>Аннотация.</w:t>
      </w:r>
      <w:r w:rsidRPr="00F338C3">
        <w:rPr>
          <w:spacing w:val="-8"/>
        </w:rPr>
        <w:t xml:space="preserve"> </w:t>
      </w:r>
      <w:r w:rsidRPr="00F338C3">
        <w:t>Отзыв.</w:t>
      </w:r>
      <w:r w:rsidRPr="00F338C3">
        <w:rPr>
          <w:spacing w:val="-5"/>
        </w:rPr>
        <w:t xml:space="preserve"> </w:t>
      </w:r>
      <w:r w:rsidRPr="00F338C3">
        <w:t>Рецензия. Содержание обучения в 11 классе.</w:t>
      </w:r>
    </w:p>
    <w:p w14:paraId="28C608B7" w14:textId="77777777" w:rsidR="003E363C" w:rsidRPr="00F338C3" w:rsidRDefault="00937358" w:rsidP="00281BE0">
      <w:pPr>
        <w:pStyle w:val="a4"/>
        <w:ind w:left="0" w:firstLine="567"/>
      </w:pPr>
      <w:r w:rsidRPr="00F338C3">
        <w:t>Общие</w:t>
      </w:r>
      <w:r w:rsidRPr="00F338C3">
        <w:rPr>
          <w:spacing w:val="-4"/>
        </w:rPr>
        <w:t xml:space="preserve"> </w:t>
      </w:r>
      <w:r w:rsidRPr="00F338C3">
        <w:t>сведения</w:t>
      </w:r>
      <w:r w:rsidRPr="00F338C3">
        <w:rPr>
          <w:spacing w:val="-2"/>
        </w:rPr>
        <w:t xml:space="preserve"> </w:t>
      </w:r>
      <w:r w:rsidRPr="00F338C3">
        <w:t>о</w:t>
      </w:r>
      <w:r w:rsidRPr="00F338C3">
        <w:rPr>
          <w:spacing w:val="-2"/>
        </w:rPr>
        <w:t xml:space="preserve"> языке.</w:t>
      </w:r>
    </w:p>
    <w:p w14:paraId="50491179" w14:textId="77777777" w:rsidR="003E363C" w:rsidRPr="00F338C3" w:rsidRDefault="00937358" w:rsidP="00281BE0">
      <w:pPr>
        <w:pStyle w:val="a4"/>
        <w:spacing w:before="134"/>
        <w:ind w:left="0" w:right="846" w:firstLine="567"/>
      </w:pPr>
      <w:r w:rsidRPr="00F338C3">
        <w:t>Культура речи в экологическом аспекте. Экология как наука, экология языка</w:t>
      </w:r>
      <w:r w:rsidRPr="00F338C3">
        <w:rPr>
          <w:spacing w:val="40"/>
        </w:rPr>
        <w:t xml:space="preserve"> </w:t>
      </w:r>
      <w:r w:rsidRPr="00F338C3">
        <w:t>(общее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1E302341" w14:textId="77777777" w:rsidR="003E363C" w:rsidRPr="00F338C3" w:rsidRDefault="00937358" w:rsidP="00281BE0">
      <w:pPr>
        <w:pStyle w:val="a4"/>
        <w:ind w:left="0" w:right="5836" w:firstLine="567"/>
      </w:pPr>
      <w:r w:rsidRPr="00F338C3">
        <w:t>Язык и речь. Культура речи. Синтаксис.</w:t>
      </w:r>
      <w:r w:rsidRPr="00F338C3">
        <w:rPr>
          <w:spacing w:val="-9"/>
        </w:rPr>
        <w:t xml:space="preserve"> </w:t>
      </w:r>
      <w:r w:rsidRPr="00F338C3">
        <w:t>Синтаксические</w:t>
      </w:r>
      <w:r w:rsidRPr="00F338C3">
        <w:rPr>
          <w:spacing w:val="-8"/>
        </w:rPr>
        <w:t xml:space="preserve"> </w:t>
      </w:r>
      <w:r w:rsidRPr="00F338C3">
        <w:rPr>
          <w:spacing w:val="-2"/>
        </w:rPr>
        <w:t>нормы.</w:t>
      </w:r>
    </w:p>
    <w:p w14:paraId="37C5355A" w14:textId="77777777" w:rsidR="003E363C" w:rsidRPr="00F338C3" w:rsidRDefault="00937358" w:rsidP="00281BE0">
      <w:pPr>
        <w:pStyle w:val="a4"/>
        <w:ind w:left="0" w:right="855" w:firstLine="567"/>
      </w:pPr>
      <w:r w:rsidRPr="00F338C3">
        <w:t>Синтаксис как раздел лингвистики (повторение, обобщение). Синтаксический анализ словосочетания и предложения.</w:t>
      </w:r>
    </w:p>
    <w:p w14:paraId="239C9524" w14:textId="77777777" w:rsidR="003E363C" w:rsidRPr="00F338C3" w:rsidRDefault="00937358" w:rsidP="00281BE0">
      <w:pPr>
        <w:pStyle w:val="a4"/>
        <w:ind w:left="0" w:right="849" w:firstLine="567"/>
      </w:pPr>
      <w:r w:rsidRPr="00F338C3">
        <w:t>Изобразительно-выразительные средства синтаксиса. Синтаксический</w:t>
      </w:r>
      <w:r w:rsidRPr="00F338C3">
        <w:rPr>
          <w:spacing w:val="80"/>
        </w:rPr>
        <w:t xml:space="preserve"> </w:t>
      </w:r>
      <w:r w:rsidRPr="00F338C3">
        <w:t>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49123894" w14:textId="77777777" w:rsidR="003E363C" w:rsidRPr="00F338C3" w:rsidRDefault="00937358" w:rsidP="00281BE0">
      <w:pPr>
        <w:pStyle w:val="a4"/>
        <w:ind w:left="0" w:right="845" w:firstLine="567"/>
      </w:pPr>
      <w:r w:rsidRPr="00F338C3">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5B116FF0" w14:textId="77777777" w:rsidR="003E363C" w:rsidRPr="00F338C3" w:rsidRDefault="00937358" w:rsidP="00281BE0">
      <w:pPr>
        <w:pStyle w:val="a4"/>
        <w:spacing w:before="3"/>
        <w:ind w:left="0" w:right="844" w:firstLine="567"/>
      </w:pPr>
      <w:r w:rsidRPr="00F338C3">
        <w:t>Основные нормы управления: правильный выбор падежной или предложно- падежной формы управляемого слова.</w:t>
      </w:r>
    </w:p>
    <w:p w14:paraId="470032CA" w14:textId="77777777" w:rsidR="003E363C" w:rsidRPr="00F338C3" w:rsidRDefault="00937358" w:rsidP="00281BE0">
      <w:pPr>
        <w:pStyle w:val="a4"/>
        <w:ind w:left="0" w:right="2101" w:firstLine="567"/>
      </w:pPr>
      <w:r w:rsidRPr="00F338C3">
        <w:t>Основные нормы употребления однородных членов предложения. Основные</w:t>
      </w:r>
      <w:r w:rsidRPr="00F338C3">
        <w:rPr>
          <w:spacing w:val="-9"/>
        </w:rPr>
        <w:t xml:space="preserve"> </w:t>
      </w:r>
      <w:r w:rsidRPr="00F338C3">
        <w:t>нормы</w:t>
      </w:r>
      <w:r w:rsidRPr="00F338C3">
        <w:rPr>
          <w:spacing w:val="-3"/>
        </w:rPr>
        <w:t xml:space="preserve"> </w:t>
      </w:r>
      <w:r w:rsidRPr="00F338C3">
        <w:t>употребления</w:t>
      </w:r>
      <w:r w:rsidRPr="00F338C3">
        <w:rPr>
          <w:spacing w:val="-4"/>
        </w:rPr>
        <w:t xml:space="preserve"> </w:t>
      </w:r>
      <w:r w:rsidRPr="00F338C3">
        <w:t>причастных</w:t>
      </w:r>
      <w:r w:rsidRPr="00F338C3">
        <w:rPr>
          <w:spacing w:val="-2"/>
        </w:rPr>
        <w:t xml:space="preserve"> </w:t>
      </w:r>
      <w:r w:rsidRPr="00F338C3">
        <w:t>и</w:t>
      </w:r>
      <w:r w:rsidRPr="00F338C3">
        <w:rPr>
          <w:spacing w:val="-6"/>
        </w:rPr>
        <w:t xml:space="preserve"> </w:t>
      </w:r>
      <w:r w:rsidRPr="00F338C3">
        <w:t>деепричастных</w:t>
      </w:r>
      <w:r w:rsidRPr="00F338C3">
        <w:rPr>
          <w:spacing w:val="-3"/>
        </w:rPr>
        <w:t xml:space="preserve"> </w:t>
      </w:r>
      <w:r w:rsidRPr="00F338C3">
        <w:rPr>
          <w:spacing w:val="-2"/>
        </w:rPr>
        <w:t>оборотов.</w:t>
      </w:r>
    </w:p>
    <w:p w14:paraId="0FF27DD5" w14:textId="77777777" w:rsidR="003E363C" w:rsidRPr="00F338C3" w:rsidRDefault="00937358" w:rsidP="00281BE0">
      <w:pPr>
        <w:pStyle w:val="a4"/>
        <w:spacing w:before="67"/>
        <w:ind w:left="0" w:right="4020" w:firstLine="567"/>
      </w:pPr>
      <w:r w:rsidRPr="00F338C3">
        <w:t>Основные</w:t>
      </w:r>
      <w:r w:rsidRPr="00F338C3">
        <w:rPr>
          <w:spacing w:val="-9"/>
        </w:rPr>
        <w:t xml:space="preserve"> </w:t>
      </w:r>
      <w:r w:rsidRPr="00F338C3">
        <w:t>нормы</w:t>
      </w:r>
      <w:r w:rsidRPr="00F338C3">
        <w:rPr>
          <w:spacing w:val="-7"/>
        </w:rPr>
        <w:t xml:space="preserve"> </w:t>
      </w:r>
      <w:r w:rsidRPr="00F338C3">
        <w:t>построения</w:t>
      </w:r>
      <w:r w:rsidRPr="00F338C3">
        <w:rPr>
          <w:spacing w:val="-7"/>
        </w:rPr>
        <w:t xml:space="preserve"> </w:t>
      </w:r>
      <w:r w:rsidRPr="00F338C3">
        <w:t>сложных</w:t>
      </w:r>
      <w:r w:rsidRPr="00F338C3">
        <w:rPr>
          <w:spacing w:val="-8"/>
        </w:rPr>
        <w:t xml:space="preserve"> </w:t>
      </w:r>
      <w:r w:rsidRPr="00F338C3">
        <w:t>предложений. Пунктуация. Основные правила пунктуации.</w:t>
      </w:r>
    </w:p>
    <w:p w14:paraId="64D21FD4" w14:textId="77777777" w:rsidR="003E363C" w:rsidRPr="00F338C3" w:rsidRDefault="00937358" w:rsidP="00281BE0">
      <w:pPr>
        <w:pStyle w:val="a4"/>
        <w:ind w:left="0" w:right="844" w:firstLine="567"/>
      </w:pPr>
      <w:r w:rsidRPr="00F338C3">
        <w:t>Пунктуация как раздел лингвистики (повторение, обобщение). Пунктуационный анализ предложения.</w:t>
      </w:r>
    </w:p>
    <w:p w14:paraId="6C1C04D8" w14:textId="77777777" w:rsidR="003E363C" w:rsidRPr="00F338C3" w:rsidRDefault="00937358" w:rsidP="00281BE0">
      <w:pPr>
        <w:pStyle w:val="a4"/>
        <w:ind w:left="0" w:right="846" w:firstLine="567"/>
      </w:pPr>
      <w:r w:rsidRPr="00F338C3">
        <w:t>Разделы русской пунктуации и система правил, включённых в каждый из них:</w:t>
      </w:r>
      <w:r w:rsidRPr="00F338C3">
        <w:rPr>
          <w:spacing w:val="40"/>
        </w:rPr>
        <w:t xml:space="preserve"> </w:t>
      </w:r>
      <w:r w:rsidRPr="00F338C3">
        <w:t>знаки препинания в конце предложений;</w:t>
      </w:r>
      <w:r w:rsidRPr="00F338C3">
        <w:rPr>
          <w:spacing w:val="-1"/>
        </w:rPr>
        <w:t xml:space="preserve"> </w:t>
      </w:r>
      <w:r w:rsidRPr="00F338C3">
        <w:t>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09F2C3D7" w14:textId="77777777" w:rsidR="003E363C" w:rsidRPr="00F338C3" w:rsidRDefault="00937358" w:rsidP="00281BE0">
      <w:pPr>
        <w:pStyle w:val="a4"/>
        <w:ind w:left="0" w:right="856" w:firstLine="567"/>
      </w:pPr>
      <w:r w:rsidRPr="00F338C3">
        <w:lastRenderedPageBreak/>
        <w:t xml:space="preserve">Знаки препинания и их функции. Знаки препинания между подлежащим и </w:t>
      </w:r>
      <w:r w:rsidRPr="00F338C3">
        <w:rPr>
          <w:spacing w:val="-2"/>
        </w:rPr>
        <w:t>сказуемым.</w:t>
      </w:r>
    </w:p>
    <w:p w14:paraId="414FBBD7" w14:textId="77777777" w:rsidR="003E363C" w:rsidRPr="00F338C3" w:rsidRDefault="00937358" w:rsidP="00281BE0">
      <w:pPr>
        <w:pStyle w:val="a4"/>
        <w:ind w:left="0" w:right="3296" w:firstLine="567"/>
      </w:pPr>
      <w:r w:rsidRPr="00F338C3">
        <w:t>Знаки</w:t>
      </w:r>
      <w:r w:rsidRPr="00F338C3">
        <w:rPr>
          <w:spacing w:val="-6"/>
        </w:rPr>
        <w:t xml:space="preserve"> </w:t>
      </w:r>
      <w:r w:rsidRPr="00F338C3">
        <w:t>препинания</w:t>
      </w:r>
      <w:r w:rsidRPr="00F338C3">
        <w:rPr>
          <w:spacing w:val="-6"/>
        </w:rPr>
        <w:t xml:space="preserve"> </w:t>
      </w:r>
      <w:r w:rsidRPr="00F338C3">
        <w:t>в</w:t>
      </w:r>
      <w:r w:rsidRPr="00F338C3">
        <w:rPr>
          <w:spacing w:val="-7"/>
        </w:rPr>
        <w:t xml:space="preserve"> </w:t>
      </w:r>
      <w:r w:rsidRPr="00F338C3">
        <w:t>предложениях</w:t>
      </w:r>
      <w:r w:rsidRPr="00F338C3">
        <w:rPr>
          <w:spacing w:val="-4"/>
        </w:rPr>
        <w:t xml:space="preserve"> </w:t>
      </w:r>
      <w:r w:rsidRPr="00F338C3">
        <w:t>с</w:t>
      </w:r>
      <w:r w:rsidRPr="00F338C3">
        <w:rPr>
          <w:spacing w:val="-7"/>
        </w:rPr>
        <w:t xml:space="preserve"> </w:t>
      </w:r>
      <w:r w:rsidRPr="00F338C3">
        <w:t>однородными</w:t>
      </w:r>
      <w:r w:rsidRPr="00F338C3">
        <w:rPr>
          <w:spacing w:val="-6"/>
        </w:rPr>
        <w:t xml:space="preserve"> </w:t>
      </w:r>
      <w:r w:rsidRPr="00F338C3">
        <w:t>членами. Знаки препинания при обособлении.</w:t>
      </w:r>
    </w:p>
    <w:p w14:paraId="2AE5EB71" w14:textId="77777777" w:rsidR="003E363C" w:rsidRPr="00F338C3" w:rsidRDefault="00937358" w:rsidP="00281BE0">
      <w:pPr>
        <w:pStyle w:val="a4"/>
        <w:ind w:left="0" w:right="849" w:firstLine="567"/>
      </w:pPr>
      <w:r w:rsidRPr="00F338C3">
        <w:t xml:space="preserve">Знаки препинания в предложениях с вводными конструкциями, обращениями, </w:t>
      </w:r>
      <w:r w:rsidRPr="00F338C3">
        <w:rPr>
          <w:spacing w:val="-2"/>
        </w:rPr>
        <w:t>междометиями.</w:t>
      </w:r>
    </w:p>
    <w:p w14:paraId="51861AB4" w14:textId="77777777" w:rsidR="003E363C" w:rsidRPr="00F338C3" w:rsidRDefault="00937358" w:rsidP="00281BE0">
      <w:pPr>
        <w:pStyle w:val="a4"/>
        <w:ind w:left="0" w:firstLine="567"/>
      </w:pPr>
      <w:r w:rsidRPr="00F338C3">
        <w:t>Знаки</w:t>
      </w:r>
      <w:r w:rsidRPr="00F338C3">
        <w:rPr>
          <w:spacing w:val="-4"/>
        </w:rPr>
        <w:t xml:space="preserve"> </w:t>
      </w:r>
      <w:r w:rsidRPr="00F338C3">
        <w:t>препинания</w:t>
      </w:r>
      <w:r w:rsidRPr="00F338C3">
        <w:rPr>
          <w:spacing w:val="-4"/>
        </w:rPr>
        <w:t xml:space="preserve"> </w:t>
      </w:r>
      <w:r w:rsidRPr="00F338C3">
        <w:t>в</w:t>
      </w:r>
      <w:r w:rsidRPr="00F338C3">
        <w:rPr>
          <w:spacing w:val="-4"/>
        </w:rPr>
        <w:t xml:space="preserve"> </w:t>
      </w:r>
      <w:r w:rsidRPr="00F338C3">
        <w:t>сложном</w:t>
      </w:r>
      <w:r w:rsidRPr="00F338C3">
        <w:rPr>
          <w:spacing w:val="-4"/>
        </w:rPr>
        <w:t xml:space="preserve"> </w:t>
      </w:r>
      <w:r w:rsidRPr="00F338C3">
        <w:rPr>
          <w:spacing w:val="-2"/>
        </w:rPr>
        <w:t>предложении.</w:t>
      </w:r>
    </w:p>
    <w:p w14:paraId="20BB3E43" w14:textId="77777777" w:rsidR="003E363C" w:rsidRPr="00F338C3" w:rsidRDefault="00937358" w:rsidP="00281BE0">
      <w:pPr>
        <w:pStyle w:val="a4"/>
        <w:spacing w:before="135"/>
        <w:ind w:left="0" w:right="2454" w:firstLine="567"/>
      </w:pPr>
      <w:r w:rsidRPr="00F338C3">
        <w:t>Знаки</w:t>
      </w:r>
      <w:r w:rsidRPr="00F338C3">
        <w:rPr>
          <w:spacing w:val="-4"/>
        </w:rPr>
        <w:t xml:space="preserve"> </w:t>
      </w:r>
      <w:r w:rsidRPr="00F338C3">
        <w:t>препинания</w:t>
      </w:r>
      <w:r w:rsidRPr="00F338C3">
        <w:rPr>
          <w:spacing w:val="-4"/>
        </w:rPr>
        <w:t xml:space="preserve"> </w:t>
      </w:r>
      <w:r w:rsidRPr="00F338C3">
        <w:t>в</w:t>
      </w:r>
      <w:r w:rsidRPr="00F338C3">
        <w:rPr>
          <w:spacing w:val="-5"/>
        </w:rPr>
        <w:t xml:space="preserve"> </w:t>
      </w:r>
      <w:r w:rsidRPr="00F338C3">
        <w:t>сложном</w:t>
      </w:r>
      <w:r w:rsidRPr="00F338C3">
        <w:rPr>
          <w:spacing w:val="-5"/>
        </w:rPr>
        <w:t xml:space="preserve"> </w:t>
      </w:r>
      <w:r w:rsidRPr="00F338C3">
        <w:t>предложении</w:t>
      </w:r>
      <w:r w:rsidRPr="00F338C3">
        <w:rPr>
          <w:spacing w:val="-4"/>
        </w:rPr>
        <w:t xml:space="preserve"> </w:t>
      </w:r>
      <w:r w:rsidRPr="00F338C3">
        <w:t>с</w:t>
      </w:r>
      <w:r w:rsidRPr="00F338C3">
        <w:rPr>
          <w:spacing w:val="-5"/>
        </w:rPr>
        <w:t xml:space="preserve"> </w:t>
      </w:r>
      <w:r w:rsidRPr="00F338C3">
        <w:t>разными</w:t>
      </w:r>
      <w:r w:rsidRPr="00F338C3">
        <w:rPr>
          <w:spacing w:val="-4"/>
        </w:rPr>
        <w:t xml:space="preserve"> </w:t>
      </w:r>
      <w:r w:rsidRPr="00F338C3">
        <w:t>видами</w:t>
      </w:r>
      <w:r w:rsidRPr="00F338C3">
        <w:rPr>
          <w:spacing w:val="-4"/>
        </w:rPr>
        <w:t xml:space="preserve"> </w:t>
      </w:r>
      <w:r w:rsidRPr="00F338C3">
        <w:t>связи. Знаки препинания при передаче чужой речи.</w:t>
      </w:r>
    </w:p>
    <w:p w14:paraId="4A506622" w14:textId="77777777" w:rsidR="003E363C" w:rsidRPr="00F338C3" w:rsidRDefault="00937358" w:rsidP="00281BE0">
      <w:pPr>
        <w:pStyle w:val="a4"/>
        <w:ind w:left="0" w:firstLine="567"/>
      </w:pPr>
      <w:r w:rsidRPr="00F338C3">
        <w:t>Функциональная</w:t>
      </w:r>
      <w:r w:rsidRPr="00F338C3">
        <w:rPr>
          <w:spacing w:val="-8"/>
        </w:rPr>
        <w:t xml:space="preserve"> </w:t>
      </w:r>
      <w:r w:rsidRPr="00F338C3">
        <w:t>стилистика.</w:t>
      </w:r>
      <w:r w:rsidRPr="00F338C3">
        <w:rPr>
          <w:spacing w:val="-7"/>
        </w:rPr>
        <w:t xml:space="preserve"> </w:t>
      </w:r>
      <w:r w:rsidRPr="00F338C3">
        <w:t>Культура</w:t>
      </w:r>
      <w:r w:rsidRPr="00F338C3">
        <w:rPr>
          <w:spacing w:val="-7"/>
        </w:rPr>
        <w:t xml:space="preserve"> </w:t>
      </w:r>
      <w:r w:rsidRPr="00F338C3">
        <w:rPr>
          <w:spacing w:val="-4"/>
        </w:rPr>
        <w:t>речи.</w:t>
      </w:r>
    </w:p>
    <w:p w14:paraId="096AFF5F" w14:textId="77777777" w:rsidR="003E363C" w:rsidRPr="00F338C3" w:rsidRDefault="00937358" w:rsidP="00281BE0">
      <w:pPr>
        <w:pStyle w:val="a4"/>
        <w:spacing w:before="137"/>
        <w:ind w:left="0" w:right="852" w:firstLine="567"/>
      </w:pPr>
      <w:r w:rsidRPr="00F338C3">
        <w:t>Функциональная стилистика как раздел лингвистики. Стилистическая норма (повторение, обобщение).</w:t>
      </w:r>
    </w:p>
    <w:p w14:paraId="68D38AE5" w14:textId="77777777" w:rsidR="003E363C" w:rsidRPr="00F338C3" w:rsidRDefault="00937358" w:rsidP="00281BE0">
      <w:pPr>
        <w:pStyle w:val="a4"/>
        <w:ind w:left="0" w:right="849" w:firstLine="567"/>
      </w:pPr>
      <w:r w:rsidRPr="00F338C3">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1684538D" w14:textId="77777777" w:rsidR="003E363C" w:rsidRPr="00F338C3" w:rsidRDefault="00937358" w:rsidP="00281BE0">
      <w:pPr>
        <w:pStyle w:val="a4"/>
        <w:spacing w:before="2"/>
        <w:ind w:left="0" w:right="852" w:firstLine="567"/>
      </w:pPr>
      <w:r w:rsidRPr="00F338C3">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F338C3">
        <w:t>подстили</w:t>
      </w:r>
      <w:proofErr w:type="spellEnd"/>
      <w:r w:rsidRPr="00F338C3">
        <w:t xml:space="preserve"> научного стиля. Основные жанры научного стиля: монография, диссертация, научная статья,</w:t>
      </w:r>
      <w:r w:rsidRPr="00F338C3">
        <w:rPr>
          <w:spacing w:val="-1"/>
        </w:rPr>
        <w:t xml:space="preserve"> </w:t>
      </w:r>
      <w:r w:rsidRPr="00F338C3">
        <w:t>реферат,</w:t>
      </w:r>
      <w:r w:rsidRPr="00F338C3">
        <w:rPr>
          <w:spacing w:val="-1"/>
        </w:rPr>
        <w:t xml:space="preserve"> </w:t>
      </w:r>
      <w:r w:rsidRPr="00F338C3">
        <w:t>словарь,</w:t>
      </w:r>
      <w:r w:rsidRPr="00F338C3">
        <w:rPr>
          <w:spacing w:val="-1"/>
        </w:rPr>
        <w:t xml:space="preserve"> </w:t>
      </w:r>
      <w:r w:rsidRPr="00F338C3">
        <w:t>справочник, учебник</w:t>
      </w:r>
      <w:r w:rsidRPr="00F338C3">
        <w:rPr>
          <w:spacing w:val="-1"/>
        </w:rPr>
        <w:t xml:space="preserve"> </w:t>
      </w:r>
      <w:r w:rsidRPr="00F338C3">
        <w:t>и учебное пособие,</w:t>
      </w:r>
      <w:r w:rsidRPr="00F338C3">
        <w:rPr>
          <w:spacing w:val="-1"/>
        </w:rPr>
        <w:t xml:space="preserve"> </w:t>
      </w:r>
      <w:r w:rsidRPr="00F338C3">
        <w:t>лекция,</w:t>
      </w:r>
      <w:r w:rsidRPr="00F338C3">
        <w:rPr>
          <w:spacing w:val="-1"/>
        </w:rPr>
        <w:t xml:space="preserve"> </w:t>
      </w:r>
      <w:r w:rsidRPr="00F338C3">
        <w:t>доклад</w:t>
      </w:r>
      <w:r w:rsidRPr="00F338C3">
        <w:rPr>
          <w:spacing w:val="-1"/>
        </w:rPr>
        <w:t xml:space="preserve"> </w:t>
      </w:r>
      <w:r w:rsidRPr="00F338C3">
        <w:t xml:space="preserve">и другие </w:t>
      </w:r>
      <w:r w:rsidRPr="00F338C3">
        <w:rPr>
          <w:spacing w:val="-2"/>
        </w:rPr>
        <w:t>(обзор).</w:t>
      </w:r>
    </w:p>
    <w:p w14:paraId="1F783E66" w14:textId="2C7CF171" w:rsidR="003E363C" w:rsidRPr="00F338C3" w:rsidRDefault="00937358" w:rsidP="000C6CD8">
      <w:pPr>
        <w:pStyle w:val="a4"/>
        <w:spacing w:before="1"/>
        <w:ind w:left="0" w:right="843" w:firstLine="567"/>
      </w:pPr>
      <w:r w:rsidRPr="00F338C3">
        <w:t xml:space="preserve">Официально-деловой стиль, сферы его использования, назначение. Основные признаки официально-делового стиля: точность, </w:t>
      </w:r>
      <w:proofErr w:type="spellStart"/>
      <w:r w:rsidRPr="00F338C3">
        <w:t>стандартизированность</w:t>
      </w:r>
      <w:proofErr w:type="spellEnd"/>
      <w:r w:rsidRPr="00F338C3">
        <w:t>, стереотипность. Лексические, морфологические, синтаксические особенности официально-делового стиля. Основные жанры официально-делового стиля: закон,</w:t>
      </w:r>
      <w:r w:rsidRPr="00F338C3">
        <w:rPr>
          <w:spacing w:val="28"/>
        </w:rPr>
        <w:t xml:space="preserve"> </w:t>
      </w:r>
      <w:r w:rsidRPr="00F338C3">
        <w:t>устав, приказ; расписка, заявление,</w:t>
      </w:r>
      <w:r w:rsidR="000C6CD8" w:rsidRPr="00F338C3">
        <w:t xml:space="preserve"> </w:t>
      </w:r>
      <w:r w:rsidRPr="00F338C3">
        <w:t>доверенность;</w:t>
      </w:r>
      <w:r w:rsidRPr="00F338C3">
        <w:rPr>
          <w:spacing w:val="-7"/>
        </w:rPr>
        <w:t xml:space="preserve"> </w:t>
      </w:r>
      <w:r w:rsidRPr="00F338C3">
        <w:t>автобиография,</w:t>
      </w:r>
      <w:r w:rsidRPr="00F338C3">
        <w:rPr>
          <w:spacing w:val="-4"/>
        </w:rPr>
        <w:t xml:space="preserve"> </w:t>
      </w:r>
      <w:r w:rsidRPr="00F338C3">
        <w:t>характеристика,</w:t>
      </w:r>
      <w:r w:rsidRPr="00F338C3">
        <w:rPr>
          <w:spacing w:val="-6"/>
        </w:rPr>
        <w:t xml:space="preserve"> </w:t>
      </w:r>
      <w:r w:rsidRPr="00F338C3">
        <w:t>резюме</w:t>
      </w:r>
      <w:r w:rsidRPr="00F338C3">
        <w:rPr>
          <w:spacing w:val="-5"/>
        </w:rPr>
        <w:t xml:space="preserve"> </w:t>
      </w:r>
      <w:r w:rsidRPr="00F338C3">
        <w:t>и</w:t>
      </w:r>
      <w:r w:rsidRPr="00F338C3">
        <w:rPr>
          <w:spacing w:val="-5"/>
        </w:rPr>
        <w:t xml:space="preserve"> </w:t>
      </w:r>
      <w:r w:rsidRPr="00F338C3">
        <w:t>другие</w:t>
      </w:r>
      <w:r w:rsidRPr="00F338C3">
        <w:rPr>
          <w:spacing w:val="-4"/>
        </w:rPr>
        <w:t xml:space="preserve"> </w:t>
      </w:r>
      <w:r w:rsidRPr="00F338C3">
        <w:rPr>
          <w:spacing w:val="-2"/>
        </w:rPr>
        <w:t>(обзор).</w:t>
      </w:r>
    </w:p>
    <w:p w14:paraId="62FE9B54" w14:textId="77777777" w:rsidR="003E363C" w:rsidRPr="00F338C3" w:rsidRDefault="00937358" w:rsidP="00281BE0">
      <w:pPr>
        <w:pStyle w:val="a4"/>
        <w:spacing w:before="139"/>
        <w:ind w:left="0" w:right="847" w:firstLine="567"/>
      </w:pPr>
      <w:r w:rsidRPr="00F338C3">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F338C3">
        <w:t>призывность</w:t>
      </w:r>
      <w:proofErr w:type="spellEnd"/>
      <w:r w:rsidRPr="00F338C3">
        <w:t xml:space="preserve">, </w:t>
      </w:r>
      <w:proofErr w:type="spellStart"/>
      <w:r w:rsidRPr="00F338C3">
        <w:t>оценочность</w:t>
      </w:r>
      <w:proofErr w:type="spellEnd"/>
      <w:r w:rsidRPr="00F338C3">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3F980EDE" w14:textId="5047416F" w:rsidR="003E363C" w:rsidRPr="00F338C3" w:rsidRDefault="00937358" w:rsidP="000C6CD8">
      <w:pPr>
        <w:pStyle w:val="a4"/>
        <w:ind w:left="0" w:right="845" w:firstLine="567"/>
      </w:pPr>
      <w:r w:rsidRPr="00F338C3">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477F2EF1" w14:textId="77777777" w:rsidR="003E363C" w:rsidRPr="00F338C3" w:rsidRDefault="00937358" w:rsidP="00281BE0">
      <w:pPr>
        <w:pStyle w:val="a4"/>
        <w:ind w:left="0" w:right="849" w:firstLine="567"/>
      </w:pPr>
      <w:proofErr w:type="gramStart"/>
      <w:r w:rsidRPr="00F338C3">
        <w:t>Планируемые</w:t>
      </w:r>
      <w:r w:rsidRPr="00F338C3">
        <w:rPr>
          <w:spacing w:val="80"/>
          <w:w w:val="150"/>
        </w:rPr>
        <w:t xml:space="preserve">  </w:t>
      </w:r>
      <w:r w:rsidRPr="00F338C3">
        <w:t>результаты</w:t>
      </w:r>
      <w:proofErr w:type="gramEnd"/>
      <w:r w:rsidRPr="00F338C3">
        <w:rPr>
          <w:spacing w:val="80"/>
          <w:w w:val="150"/>
        </w:rPr>
        <w:t xml:space="preserve">  </w:t>
      </w:r>
      <w:r w:rsidRPr="00F338C3">
        <w:t>освоения</w:t>
      </w:r>
      <w:r w:rsidRPr="00F338C3">
        <w:rPr>
          <w:spacing w:val="80"/>
          <w:w w:val="150"/>
        </w:rPr>
        <w:t xml:space="preserve">  </w:t>
      </w:r>
      <w:r w:rsidRPr="00F338C3">
        <w:t>программы</w:t>
      </w:r>
      <w:r w:rsidRPr="00F338C3">
        <w:rPr>
          <w:spacing w:val="80"/>
          <w:w w:val="150"/>
        </w:rPr>
        <w:t xml:space="preserve">  </w:t>
      </w:r>
      <w:r w:rsidRPr="00F338C3">
        <w:t>по</w:t>
      </w:r>
      <w:r w:rsidRPr="00F338C3">
        <w:rPr>
          <w:spacing w:val="80"/>
          <w:w w:val="150"/>
        </w:rPr>
        <w:t xml:space="preserve">  </w:t>
      </w:r>
      <w:r w:rsidRPr="00F338C3">
        <w:t>русскому</w:t>
      </w:r>
      <w:r w:rsidRPr="00F338C3">
        <w:rPr>
          <w:spacing w:val="80"/>
          <w:w w:val="150"/>
        </w:rPr>
        <w:t xml:space="preserve">  </w:t>
      </w:r>
      <w:r w:rsidRPr="00F338C3">
        <w:t>языку на уровне среднего общего образования.</w:t>
      </w:r>
    </w:p>
    <w:p w14:paraId="7538BAA6" w14:textId="58A620CE" w:rsidR="003E363C" w:rsidRPr="00F338C3" w:rsidRDefault="00937358" w:rsidP="00281BE0">
      <w:pPr>
        <w:pStyle w:val="a4"/>
        <w:ind w:left="0" w:right="845" w:firstLine="567"/>
      </w:pPr>
      <w:r w:rsidRPr="00F338C3">
        <w:t>Личностные</w:t>
      </w:r>
      <w:r w:rsidRPr="00F338C3">
        <w:rPr>
          <w:spacing w:val="80"/>
          <w:w w:val="150"/>
        </w:rPr>
        <w:t xml:space="preserve">  </w:t>
      </w:r>
      <w:r w:rsidRPr="00F338C3">
        <w:t>результаты</w:t>
      </w:r>
      <w:r w:rsidRPr="00F338C3">
        <w:rPr>
          <w:spacing w:val="80"/>
          <w:w w:val="150"/>
        </w:rPr>
        <w:t xml:space="preserve">  </w:t>
      </w:r>
      <w:r w:rsidRPr="00F338C3">
        <w:t>освоения</w:t>
      </w:r>
      <w:r w:rsidRPr="00F338C3">
        <w:rPr>
          <w:spacing w:val="80"/>
          <w:w w:val="150"/>
        </w:rPr>
        <w:t xml:space="preserve">  </w:t>
      </w:r>
      <w:r w:rsidRPr="00F338C3">
        <w:t>программы</w:t>
      </w:r>
      <w:r w:rsidRPr="00F338C3">
        <w:rPr>
          <w:spacing w:val="80"/>
          <w:w w:val="150"/>
        </w:rPr>
        <w:t xml:space="preserve">  </w:t>
      </w:r>
      <w:r w:rsidRPr="00F338C3">
        <w:t>по</w:t>
      </w:r>
      <w:r w:rsidRPr="00F338C3">
        <w:rPr>
          <w:spacing w:val="80"/>
          <w:w w:val="150"/>
        </w:rPr>
        <w:t xml:space="preserve">  </w:t>
      </w:r>
      <w:r w:rsidRPr="00F338C3">
        <w:t>русскому</w:t>
      </w:r>
      <w:r w:rsidRPr="00F338C3">
        <w:rPr>
          <w:spacing w:val="80"/>
          <w:w w:val="150"/>
        </w:rPr>
        <w:t xml:space="preserve">  </w:t>
      </w:r>
      <w:r w:rsidRPr="00F338C3">
        <w:t>языку</w:t>
      </w:r>
      <w:r w:rsidRPr="00F338C3">
        <w:rPr>
          <w:spacing w:val="80"/>
        </w:rPr>
        <w:t xml:space="preserve"> </w:t>
      </w:r>
      <w:r w:rsidRPr="00F338C3">
        <w:t>на</w:t>
      </w:r>
      <w:r w:rsidRPr="00F338C3">
        <w:rPr>
          <w:spacing w:val="75"/>
          <w:w w:val="150"/>
        </w:rPr>
        <w:t xml:space="preserve">  </w:t>
      </w:r>
      <w:r w:rsidRPr="00F338C3">
        <w:t>уровне</w:t>
      </w:r>
      <w:r w:rsidRPr="00F338C3">
        <w:rPr>
          <w:spacing w:val="74"/>
          <w:w w:val="150"/>
        </w:rPr>
        <w:t xml:space="preserve">  </w:t>
      </w:r>
      <w:r w:rsidRPr="00F338C3">
        <w:t>среднего</w:t>
      </w:r>
      <w:r w:rsidRPr="00F338C3">
        <w:rPr>
          <w:spacing w:val="74"/>
          <w:w w:val="150"/>
        </w:rPr>
        <w:t xml:space="preserve">  </w:t>
      </w:r>
      <w:r w:rsidRPr="00F338C3">
        <w:t>общего</w:t>
      </w:r>
      <w:r w:rsidRPr="00F338C3">
        <w:rPr>
          <w:spacing w:val="75"/>
          <w:w w:val="150"/>
        </w:rPr>
        <w:t xml:space="preserve">  </w:t>
      </w:r>
      <w:r w:rsidRPr="00F338C3">
        <w:t>образования</w:t>
      </w:r>
      <w:r w:rsidR="000C6CD8" w:rsidRPr="00F338C3">
        <w:t xml:space="preserve"> </w:t>
      </w:r>
      <w:r w:rsidRPr="00F338C3">
        <w:t>достигаются</w:t>
      </w:r>
      <w:r w:rsidRPr="00F338C3">
        <w:rPr>
          <w:spacing w:val="74"/>
          <w:w w:val="150"/>
        </w:rPr>
        <w:t xml:space="preserve">  </w:t>
      </w:r>
      <w:r w:rsidRPr="00F338C3">
        <w:t>в</w:t>
      </w:r>
      <w:r w:rsidRPr="00F338C3">
        <w:rPr>
          <w:spacing w:val="73"/>
          <w:w w:val="150"/>
        </w:rPr>
        <w:t xml:space="preserve">  </w:t>
      </w:r>
      <w:r w:rsidRPr="00F338C3">
        <w:t>единстве</w:t>
      </w:r>
      <w:r w:rsidRPr="00F338C3">
        <w:rPr>
          <w:spacing w:val="75"/>
          <w:w w:val="150"/>
        </w:rPr>
        <w:t xml:space="preserve">  </w:t>
      </w:r>
      <w:r w:rsidRPr="00F338C3">
        <w:t>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w:t>
      </w:r>
      <w:r w:rsidRPr="00F338C3">
        <w:rPr>
          <w:spacing w:val="65"/>
          <w:w w:val="150"/>
        </w:rPr>
        <w:t xml:space="preserve">    </w:t>
      </w:r>
      <w:r w:rsidRPr="00F338C3">
        <w:t>Отечества,</w:t>
      </w:r>
      <w:r w:rsidRPr="00F338C3">
        <w:rPr>
          <w:spacing w:val="66"/>
          <w:w w:val="150"/>
        </w:rPr>
        <w:t xml:space="preserve">    </w:t>
      </w:r>
      <w:r w:rsidRPr="00F338C3">
        <w:t>закону</w:t>
      </w:r>
      <w:r w:rsidRPr="00F338C3">
        <w:rPr>
          <w:spacing w:val="64"/>
          <w:w w:val="150"/>
        </w:rPr>
        <w:t xml:space="preserve">    </w:t>
      </w:r>
      <w:r w:rsidRPr="00F338C3">
        <w:t>и</w:t>
      </w:r>
      <w:r w:rsidRPr="00F338C3">
        <w:rPr>
          <w:spacing w:val="66"/>
          <w:w w:val="150"/>
        </w:rPr>
        <w:t xml:space="preserve">    </w:t>
      </w:r>
      <w:r w:rsidRPr="00F338C3">
        <w:t>правопорядку,</w:t>
      </w:r>
      <w:r w:rsidRPr="00F338C3">
        <w:rPr>
          <w:spacing w:val="66"/>
          <w:w w:val="150"/>
        </w:rPr>
        <w:t xml:space="preserve">    </w:t>
      </w:r>
      <w:r w:rsidRPr="00F338C3">
        <w:t>человеку</w:t>
      </w:r>
      <w:r w:rsidRPr="00F338C3">
        <w:rPr>
          <w:spacing w:val="64"/>
          <w:w w:val="150"/>
        </w:rPr>
        <w:t xml:space="preserve">    </w:t>
      </w:r>
      <w:r w:rsidRPr="00F338C3">
        <w:t>труда и</w:t>
      </w:r>
      <w:r w:rsidRPr="00F338C3">
        <w:rPr>
          <w:spacing w:val="80"/>
        </w:rPr>
        <w:t xml:space="preserve">  </w:t>
      </w:r>
      <w:r w:rsidRPr="00F338C3">
        <w:t>людям</w:t>
      </w:r>
      <w:r w:rsidRPr="00F338C3">
        <w:rPr>
          <w:spacing w:val="80"/>
        </w:rPr>
        <w:t xml:space="preserve">  </w:t>
      </w:r>
      <w:r w:rsidRPr="00F338C3">
        <w:t>старшего</w:t>
      </w:r>
      <w:r w:rsidRPr="00F338C3">
        <w:rPr>
          <w:spacing w:val="80"/>
        </w:rPr>
        <w:t xml:space="preserve">  </w:t>
      </w:r>
      <w:r w:rsidRPr="00F338C3">
        <w:t>поколения;</w:t>
      </w:r>
      <w:r w:rsidRPr="00F338C3">
        <w:rPr>
          <w:spacing w:val="80"/>
        </w:rPr>
        <w:t xml:space="preserve">  </w:t>
      </w:r>
      <w:r w:rsidRPr="00F338C3">
        <w:t>взаимного</w:t>
      </w:r>
      <w:r w:rsidRPr="00F338C3">
        <w:rPr>
          <w:spacing w:val="80"/>
        </w:rPr>
        <w:t xml:space="preserve">  </w:t>
      </w:r>
      <w:r w:rsidRPr="00F338C3">
        <w:t>уважения,</w:t>
      </w:r>
      <w:r w:rsidRPr="00F338C3">
        <w:rPr>
          <w:spacing w:val="80"/>
        </w:rPr>
        <w:t xml:space="preserve">  </w:t>
      </w:r>
      <w:r w:rsidRPr="00F338C3">
        <w:t>бережного</w:t>
      </w:r>
      <w:r w:rsidRPr="00F338C3">
        <w:rPr>
          <w:spacing w:val="80"/>
        </w:rPr>
        <w:t xml:space="preserve">  </w:t>
      </w:r>
      <w:r w:rsidRPr="00F338C3">
        <w:t>отношения</w:t>
      </w:r>
      <w:r w:rsidRPr="00F338C3">
        <w:rPr>
          <w:spacing w:val="80"/>
        </w:rPr>
        <w:t xml:space="preserve"> </w:t>
      </w:r>
      <w:r w:rsidRPr="00F338C3">
        <w:t>к культурному наследию и традициям многонационального народа Российской</w:t>
      </w:r>
      <w:r w:rsidRPr="00F338C3">
        <w:rPr>
          <w:spacing w:val="40"/>
        </w:rPr>
        <w:t xml:space="preserve"> </w:t>
      </w:r>
      <w:r w:rsidRPr="00F338C3">
        <w:t>Федерации, природе и окружающей среде.</w:t>
      </w:r>
    </w:p>
    <w:p w14:paraId="1C5D701D" w14:textId="77777777" w:rsidR="003E363C" w:rsidRPr="00F338C3" w:rsidRDefault="00937358" w:rsidP="00281BE0">
      <w:pPr>
        <w:pStyle w:val="a4"/>
        <w:spacing w:before="2"/>
        <w:ind w:left="0" w:right="848" w:firstLine="567"/>
      </w:pPr>
      <w:r w:rsidRPr="00F338C3">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14:paraId="47A2BB1D" w14:textId="77777777" w:rsidR="003E363C" w:rsidRPr="00F338C3" w:rsidRDefault="00937358" w:rsidP="00E75964">
      <w:pPr>
        <w:pStyle w:val="a6"/>
        <w:numPr>
          <w:ilvl w:val="0"/>
          <w:numId w:val="114"/>
        </w:numPr>
        <w:tabs>
          <w:tab w:val="left" w:pos="1676"/>
        </w:tabs>
        <w:spacing w:before="1"/>
        <w:ind w:left="0" w:firstLine="567"/>
        <w:rPr>
          <w:sz w:val="24"/>
          <w:szCs w:val="24"/>
        </w:rPr>
      </w:pPr>
      <w:r w:rsidRPr="00F338C3">
        <w:rPr>
          <w:spacing w:val="-2"/>
          <w:sz w:val="24"/>
          <w:szCs w:val="24"/>
        </w:rPr>
        <w:t>гражданского</w:t>
      </w:r>
      <w:r w:rsidRPr="00F338C3">
        <w:rPr>
          <w:spacing w:val="6"/>
          <w:sz w:val="24"/>
          <w:szCs w:val="24"/>
        </w:rPr>
        <w:t xml:space="preserve"> </w:t>
      </w:r>
      <w:r w:rsidRPr="00F338C3">
        <w:rPr>
          <w:spacing w:val="-2"/>
          <w:sz w:val="24"/>
          <w:szCs w:val="24"/>
        </w:rPr>
        <w:t>воспитания:</w:t>
      </w:r>
    </w:p>
    <w:p w14:paraId="48F11250" w14:textId="77777777" w:rsidR="003E363C" w:rsidRPr="00F338C3" w:rsidRDefault="00937358" w:rsidP="00E75964">
      <w:pPr>
        <w:pStyle w:val="a6"/>
        <w:numPr>
          <w:ilvl w:val="0"/>
          <w:numId w:val="113"/>
        </w:numPr>
        <w:tabs>
          <w:tab w:val="left" w:pos="710"/>
        </w:tabs>
        <w:spacing w:before="137"/>
        <w:ind w:left="0" w:right="850" w:firstLine="567"/>
        <w:rPr>
          <w:sz w:val="24"/>
          <w:szCs w:val="24"/>
        </w:rPr>
      </w:pPr>
      <w:r w:rsidRPr="00F338C3">
        <w:rPr>
          <w:sz w:val="24"/>
          <w:szCs w:val="24"/>
        </w:rPr>
        <w:t>сформированность</w:t>
      </w:r>
      <w:r w:rsidRPr="00F338C3">
        <w:rPr>
          <w:spacing w:val="66"/>
          <w:w w:val="150"/>
          <w:sz w:val="24"/>
          <w:szCs w:val="24"/>
        </w:rPr>
        <w:t xml:space="preserve">   </w:t>
      </w:r>
      <w:r w:rsidRPr="00F338C3">
        <w:rPr>
          <w:sz w:val="24"/>
          <w:szCs w:val="24"/>
        </w:rPr>
        <w:t>гражданской</w:t>
      </w:r>
      <w:r w:rsidRPr="00F338C3">
        <w:rPr>
          <w:spacing w:val="66"/>
          <w:w w:val="150"/>
          <w:sz w:val="24"/>
          <w:szCs w:val="24"/>
        </w:rPr>
        <w:t xml:space="preserve">   </w:t>
      </w:r>
      <w:r w:rsidRPr="00F338C3">
        <w:rPr>
          <w:sz w:val="24"/>
          <w:szCs w:val="24"/>
        </w:rPr>
        <w:t>позиции</w:t>
      </w:r>
      <w:r w:rsidRPr="00F338C3">
        <w:rPr>
          <w:spacing w:val="66"/>
          <w:w w:val="150"/>
          <w:sz w:val="24"/>
          <w:szCs w:val="24"/>
        </w:rPr>
        <w:t xml:space="preserve">   </w:t>
      </w:r>
      <w:r w:rsidRPr="00F338C3">
        <w:rPr>
          <w:sz w:val="24"/>
          <w:szCs w:val="24"/>
        </w:rPr>
        <w:t>обучающегося</w:t>
      </w:r>
      <w:r w:rsidRPr="00F338C3">
        <w:rPr>
          <w:spacing w:val="67"/>
          <w:w w:val="150"/>
          <w:sz w:val="24"/>
          <w:szCs w:val="24"/>
        </w:rPr>
        <w:t xml:space="preserve">   </w:t>
      </w:r>
      <w:r w:rsidRPr="00F338C3">
        <w:rPr>
          <w:sz w:val="24"/>
          <w:szCs w:val="24"/>
        </w:rPr>
        <w:t>как</w:t>
      </w:r>
      <w:r w:rsidRPr="00F338C3">
        <w:rPr>
          <w:spacing w:val="66"/>
          <w:w w:val="150"/>
          <w:sz w:val="24"/>
          <w:szCs w:val="24"/>
        </w:rPr>
        <w:t xml:space="preserve">   </w:t>
      </w:r>
      <w:r w:rsidRPr="00F338C3">
        <w:rPr>
          <w:sz w:val="24"/>
          <w:szCs w:val="24"/>
        </w:rPr>
        <w:t>активного и ответственного члена российского общества;</w:t>
      </w:r>
    </w:p>
    <w:p w14:paraId="63586B8A" w14:textId="77777777" w:rsidR="003E363C" w:rsidRPr="00F338C3" w:rsidRDefault="00937358" w:rsidP="00E75964">
      <w:pPr>
        <w:pStyle w:val="a6"/>
        <w:numPr>
          <w:ilvl w:val="0"/>
          <w:numId w:val="113"/>
        </w:numPr>
        <w:tabs>
          <w:tab w:val="left" w:pos="710"/>
        </w:tabs>
        <w:ind w:left="0" w:right="851" w:firstLine="567"/>
        <w:rPr>
          <w:sz w:val="24"/>
          <w:szCs w:val="24"/>
        </w:rPr>
      </w:pPr>
      <w:proofErr w:type="gramStart"/>
      <w:r w:rsidRPr="00F338C3">
        <w:rPr>
          <w:sz w:val="24"/>
          <w:szCs w:val="24"/>
        </w:rPr>
        <w:t>осознание</w:t>
      </w:r>
      <w:r w:rsidRPr="00F338C3">
        <w:rPr>
          <w:spacing w:val="65"/>
          <w:w w:val="150"/>
          <w:sz w:val="24"/>
          <w:szCs w:val="24"/>
        </w:rPr>
        <w:t xml:space="preserve">  </w:t>
      </w:r>
      <w:r w:rsidRPr="00F338C3">
        <w:rPr>
          <w:sz w:val="24"/>
          <w:szCs w:val="24"/>
        </w:rPr>
        <w:t>своих</w:t>
      </w:r>
      <w:proofErr w:type="gramEnd"/>
      <w:r w:rsidRPr="00F338C3">
        <w:rPr>
          <w:spacing w:val="66"/>
          <w:w w:val="150"/>
          <w:sz w:val="24"/>
          <w:szCs w:val="24"/>
        </w:rPr>
        <w:t xml:space="preserve">  </w:t>
      </w:r>
      <w:r w:rsidRPr="00F338C3">
        <w:rPr>
          <w:sz w:val="24"/>
          <w:szCs w:val="24"/>
        </w:rPr>
        <w:t>конституционных</w:t>
      </w:r>
      <w:r w:rsidRPr="00F338C3">
        <w:rPr>
          <w:spacing w:val="65"/>
          <w:w w:val="150"/>
          <w:sz w:val="24"/>
          <w:szCs w:val="24"/>
        </w:rPr>
        <w:t xml:space="preserve">  </w:t>
      </w:r>
      <w:r w:rsidRPr="00F338C3">
        <w:rPr>
          <w:sz w:val="24"/>
          <w:szCs w:val="24"/>
        </w:rPr>
        <w:t>прав</w:t>
      </w:r>
      <w:r w:rsidRPr="00F338C3">
        <w:rPr>
          <w:spacing w:val="65"/>
          <w:w w:val="150"/>
          <w:sz w:val="24"/>
          <w:szCs w:val="24"/>
        </w:rPr>
        <w:t xml:space="preserve">  </w:t>
      </w:r>
      <w:r w:rsidRPr="00F338C3">
        <w:rPr>
          <w:sz w:val="24"/>
          <w:szCs w:val="24"/>
        </w:rPr>
        <w:t>и</w:t>
      </w:r>
      <w:r w:rsidRPr="00F338C3">
        <w:rPr>
          <w:spacing w:val="66"/>
          <w:w w:val="150"/>
          <w:sz w:val="24"/>
          <w:szCs w:val="24"/>
        </w:rPr>
        <w:t xml:space="preserve">  </w:t>
      </w:r>
      <w:r w:rsidRPr="00F338C3">
        <w:rPr>
          <w:sz w:val="24"/>
          <w:szCs w:val="24"/>
        </w:rPr>
        <w:t>обязанностей,</w:t>
      </w:r>
      <w:r w:rsidRPr="00F338C3">
        <w:rPr>
          <w:spacing w:val="65"/>
          <w:w w:val="150"/>
          <w:sz w:val="24"/>
          <w:szCs w:val="24"/>
        </w:rPr>
        <w:t xml:space="preserve">  </w:t>
      </w:r>
      <w:r w:rsidRPr="00F338C3">
        <w:rPr>
          <w:sz w:val="24"/>
          <w:szCs w:val="24"/>
        </w:rPr>
        <w:t>уважение</w:t>
      </w:r>
      <w:r w:rsidRPr="00F338C3">
        <w:rPr>
          <w:spacing w:val="65"/>
          <w:w w:val="150"/>
          <w:sz w:val="24"/>
          <w:szCs w:val="24"/>
        </w:rPr>
        <w:t xml:space="preserve">  </w:t>
      </w:r>
      <w:r w:rsidRPr="00F338C3">
        <w:rPr>
          <w:sz w:val="24"/>
          <w:szCs w:val="24"/>
        </w:rPr>
        <w:t>закона и правопорядка;</w:t>
      </w:r>
    </w:p>
    <w:p w14:paraId="52227D3A" w14:textId="77777777" w:rsidR="003E363C" w:rsidRPr="00F338C3" w:rsidRDefault="00937358" w:rsidP="00E75964">
      <w:pPr>
        <w:pStyle w:val="a6"/>
        <w:numPr>
          <w:ilvl w:val="0"/>
          <w:numId w:val="113"/>
        </w:numPr>
        <w:tabs>
          <w:tab w:val="left" w:pos="710"/>
        </w:tabs>
        <w:ind w:left="0" w:right="851" w:firstLine="567"/>
        <w:rPr>
          <w:sz w:val="24"/>
          <w:szCs w:val="24"/>
        </w:rPr>
      </w:pPr>
      <w:r w:rsidRPr="00F338C3">
        <w:rPr>
          <w:sz w:val="24"/>
          <w:szCs w:val="24"/>
        </w:rPr>
        <w:lastRenderedPageBreak/>
        <w:t>принятие</w:t>
      </w:r>
      <w:r w:rsidRPr="00F338C3">
        <w:rPr>
          <w:spacing w:val="76"/>
          <w:sz w:val="24"/>
          <w:szCs w:val="24"/>
        </w:rPr>
        <w:t xml:space="preserve">   </w:t>
      </w:r>
      <w:r w:rsidRPr="00F338C3">
        <w:rPr>
          <w:sz w:val="24"/>
          <w:szCs w:val="24"/>
        </w:rPr>
        <w:t>традиционных</w:t>
      </w:r>
      <w:r w:rsidRPr="00F338C3">
        <w:rPr>
          <w:spacing w:val="77"/>
          <w:sz w:val="24"/>
          <w:szCs w:val="24"/>
        </w:rPr>
        <w:t xml:space="preserve">   </w:t>
      </w:r>
      <w:proofErr w:type="gramStart"/>
      <w:r w:rsidRPr="00F338C3">
        <w:rPr>
          <w:sz w:val="24"/>
          <w:szCs w:val="24"/>
        </w:rPr>
        <w:t>национальных,</w:t>
      </w:r>
      <w:r w:rsidRPr="00F338C3">
        <w:rPr>
          <w:spacing w:val="77"/>
          <w:sz w:val="24"/>
          <w:szCs w:val="24"/>
        </w:rPr>
        <w:t xml:space="preserve">   </w:t>
      </w:r>
      <w:proofErr w:type="gramEnd"/>
      <w:r w:rsidRPr="00F338C3">
        <w:rPr>
          <w:sz w:val="24"/>
          <w:szCs w:val="24"/>
        </w:rPr>
        <w:t>общечеловеческих</w:t>
      </w:r>
      <w:r w:rsidRPr="00F338C3">
        <w:rPr>
          <w:spacing w:val="77"/>
          <w:sz w:val="24"/>
          <w:szCs w:val="24"/>
        </w:rPr>
        <w:t xml:space="preserve">   </w:t>
      </w:r>
      <w:r w:rsidRPr="00F338C3">
        <w:rPr>
          <w:sz w:val="24"/>
          <w:szCs w:val="24"/>
        </w:rPr>
        <w:t>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595514E7" w14:textId="77777777" w:rsidR="003E363C" w:rsidRPr="00F338C3" w:rsidRDefault="00937358" w:rsidP="00E75964">
      <w:pPr>
        <w:pStyle w:val="a6"/>
        <w:numPr>
          <w:ilvl w:val="0"/>
          <w:numId w:val="113"/>
        </w:numPr>
        <w:tabs>
          <w:tab w:val="left" w:pos="710"/>
          <w:tab w:val="left" w:pos="2141"/>
          <w:tab w:val="left" w:pos="3938"/>
          <w:tab w:val="left" w:pos="5315"/>
          <w:tab w:val="left" w:pos="6972"/>
          <w:tab w:val="left" w:pos="8787"/>
        </w:tabs>
        <w:spacing w:before="67"/>
        <w:ind w:left="0" w:right="846" w:firstLine="567"/>
        <w:rPr>
          <w:sz w:val="24"/>
          <w:szCs w:val="24"/>
        </w:rPr>
      </w:pPr>
      <w:r w:rsidRPr="00F338C3">
        <w:rPr>
          <w:spacing w:val="-2"/>
          <w:sz w:val="24"/>
          <w:szCs w:val="24"/>
        </w:rPr>
        <w:t>готовность</w:t>
      </w:r>
      <w:r w:rsidRPr="00F338C3">
        <w:rPr>
          <w:sz w:val="24"/>
          <w:szCs w:val="24"/>
        </w:rPr>
        <w:tab/>
      </w:r>
      <w:r w:rsidRPr="00F338C3">
        <w:rPr>
          <w:spacing w:val="-2"/>
          <w:sz w:val="24"/>
          <w:szCs w:val="24"/>
        </w:rPr>
        <w:t>противостоять</w:t>
      </w:r>
      <w:r w:rsidRPr="00F338C3">
        <w:rPr>
          <w:sz w:val="24"/>
          <w:szCs w:val="24"/>
        </w:rPr>
        <w:tab/>
      </w:r>
      <w:r w:rsidRPr="00F338C3">
        <w:rPr>
          <w:spacing w:val="-2"/>
          <w:sz w:val="24"/>
          <w:szCs w:val="24"/>
        </w:rPr>
        <w:t>идеологии</w:t>
      </w:r>
      <w:r w:rsidRPr="00F338C3">
        <w:rPr>
          <w:sz w:val="24"/>
          <w:szCs w:val="24"/>
        </w:rPr>
        <w:tab/>
      </w:r>
      <w:r w:rsidRPr="00F338C3">
        <w:rPr>
          <w:spacing w:val="-2"/>
          <w:sz w:val="24"/>
          <w:szCs w:val="24"/>
        </w:rPr>
        <w:t>экстремизма,</w:t>
      </w:r>
      <w:r w:rsidRPr="00F338C3">
        <w:rPr>
          <w:sz w:val="24"/>
          <w:szCs w:val="24"/>
        </w:rPr>
        <w:tab/>
      </w:r>
      <w:r w:rsidRPr="00F338C3">
        <w:rPr>
          <w:spacing w:val="-2"/>
          <w:sz w:val="24"/>
          <w:szCs w:val="24"/>
        </w:rPr>
        <w:t>национализма,</w:t>
      </w:r>
      <w:r w:rsidRPr="00F338C3">
        <w:rPr>
          <w:sz w:val="24"/>
          <w:szCs w:val="24"/>
        </w:rPr>
        <w:tab/>
      </w:r>
      <w:r w:rsidRPr="00F338C3">
        <w:rPr>
          <w:spacing w:val="-2"/>
          <w:sz w:val="24"/>
          <w:szCs w:val="24"/>
        </w:rPr>
        <w:t xml:space="preserve">ксенофобии, </w:t>
      </w:r>
      <w:r w:rsidRPr="00F338C3">
        <w:rPr>
          <w:sz w:val="24"/>
          <w:szCs w:val="24"/>
        </w:rPr>
        <w:t>дискриминации по социальным, религиозным, расовым, национальным признакам;</w:t>
      </w:r>
    </w:p>
    <w:p w14:paraId="300FD2B0" w14:textId="77777777" w:rsidR="003E363C" w:rsidRPr="00F338C3" w:rsidRDefault="00937358" w:rsidP="00E75964">
      <w:pPr>
        <w:pStyle w:val="a6"/>
        <w:numPr>
          <w:ilvl w:val="0"/>
          <w:numId w:val="113"/>
        </w:numPr>
        <w:tabs>
          <w:tab w:val="left" w:pos="710"/>
          <w:tab w:val="left" w:pos="2055"/>
          <w:tab w:val="left" w:pos="2832"/>
          <w:tab w:val="left" w:pos="4281"/>
          <w:tab w:val="left" w:pos="5852"/>
          <w:tab w:val="left" w:pos="6180"/>
          <w:tab w:val="left" w:pos="7425"/>
          <w:tab w:val="left" w:pos="9052"/>
        </w:tabs>
        <w:ind w:left="0" w:right="851" w:firstLine="567"/>
        <w:rPr>
          <w:sz w:val="24"/>
          <w:szCs w:val="24"/>
        </w:rPr>
      </w:pPr>
      <w:r w:rsidRPr="00F338C3">
        <w:rPr>
          <w:spacing w:val="-2"/>
          <w:sz w:val="24"/>
          <w:szCs w:val="24"/>
        </w:rPr>
        <w:t>готовность</w:t>
      </w:r>
      <w:r w:rsidRPr="00F338C3">
        <w:rPr>
          <w:sz w:val="24"/>
          <w:szCs w:val="24"/>
        </w:rPr>
        <w:tab/>
      </w:r>
      <w:r w:rsidRPr="00F338C3">
        <w:rPr>
          <w:spacing w:val="-4"/>
          <w:sz w:val="24"/>
          <w:szCs w:val="24"/>
        </w:rPr>
        <w:t>вести</w:t>
      </w:r>
      <w:r w:rsidRPr="00F338C3">
        <w:rPr>
          <w:sz w:val="24"/>
          <w:szCs w:val="24"/>
        </w:rPr>
        <w:tab/>
      </w:r>
      <w:r w:rsidRPr="00F338C3">
        <w:rPr>
          <w:spacing w:val="-2"/>
          <w:sz w:val="24"/>
          <w:szCs w:val="24"/>
        </w:rPr>
        <w:t>совместную</w:t>
      </w:r>
      <w:r w:rsidRPr="00F338C3">
        <w:rPr>
          <w:sz w:val="24"/>
          <w:szCs w:val="24"/>
        </w:rPr>
        <w:tab/>
      </w:r>
      <w:r w:rsidRPr="00F338C3">
        <w:rPr>
          <w:spacing w:val="-2"/>
          <w:sz w:val="24"/>
          <w:szCs w:val="24"/>
        </w:rPr>
        <w:t>деятельность</w:t>
      </w:r>
      <w:r w:rsidRPr="00F338C3">
        <w:rPr>
          <w:sz w:val="24"/>
          <w:szCs w:val="24"/>
        </w:rPr>
        <w:tab/>
      </w:r>
      <w:r w:rsidRPr="00F338C3">
        <w:rPr>
          <w:spacing w:val="-10"/>
          <w:sz w:val="24"/>
          <w:szCs w:val="24"/>
        </w:rPr>
        <w:t>в</w:t>
      </w:r>
      <w:r w:rsidRPr="00F338C3">
        <w:rPr>
          <w:sz w:val="24"/>
          <w:szCs w:val="24"/>
        </w:rPr>
        <w:tab/>
      </w:r>
      <w:r w:rsidRPr="00F338C3">
        <w:rPr>
          <w:spacing w:val="-2"/>
          <w:sz w:val="24"/>
          <w:szCs w:val="24"/>
        </w:rPr>
        <w:t>интересах</w:t>
      </w:r>
      <w:r w:rsidRPr="00F338C3">
        <w:rPr>
          <w:sz w:val="24"/>
          <w:szCs w:val="24"/>
        </w:rPr>
        <w:tab/>
      </w:r>
      <w:r w:rsidRPr="00F338C3">
        <w:rPr>
          <w:spacing w:val="-2"/>
          <w:sz w:val="24"/>
          <w:szCs w:val="24"/>
        </w:rPr>
        <w:t>гражданского</w:t>
      </w:r>
      <w:r w:rsidRPr="00F338C3">
        <w:rPr>
          <w:sz w:val="24"/>
          <w:szCs w:val="24"/>
        </w:rPr>
        <w:tab/>
      </w:r>
      <w:r w:rsidRPr="00F338C3">
        <w:rPr>
          <w:spacing w:val="-2"/>
          <w:sz w:val="24"/>
          <w:szCs w:val="24"/>
        </w:rPr>
        <w:t xml:space="preserve">общества, </w:t>
      </w:r>
      <w:r w:rsidRPr="00F338C3">
        <w:rPr>
          <w:sz w:val="24"/>
          <w:szCs w:val="24"/>
        </w:rPr>
        <w:t>участвовать в самоуправлении в школе и детско-юношеских организациях;</w:t>
      </w:r>
    </w:p>
    <w:p w14:paraId="6A126B93" w14:textId="77777777" w:rsidR="003E363C" w:rsidRPr="00F338C3" w:rsidRDefault="00937358" w:rsidP="00E75964">
      <w:pPr>
        <w:pStyle w:val="a6"/>
        <w:numPr>
          <w:ilvl w:val="0"/>
          <w:numId w:val="113"/>
        </w:numPr>
        <w:tabs>
          <w:tab w:val="left" w:pos="710"/>
          <w:tab w:val="left" w:pos="1849"/>
          <w:tab w:val="left" w:pos="4197"/>
          <w:tab w:val="left" w:pos="4704"/>
          <w:tab w:val="left" w:pos="6492"/>
          <w:tab w:val="left" w:pos="8202"/>
          <w:tab w:val="left" w:pos="8713"/>
        </w:tabs>
        <w:ind w:left="0" w:right="854" w:firstLine="567"/>
        <w:rPr>
          <w:sz w:val="24"/>
          <w:szCs w:val="24"/>
        </w:rPr>
      </w:pPr>
      <w:r w:rsidRPr="00F338C3">
        <w:rPr>
          <w:spacing w:val="-2"/>
          <w:sz w:val="24"/>
          <w:szCs w:val="24"/>
        </w:rPr>
        <w:t>умение</w:t>
      </w:r>
      <w:r w:rsidRPr="00F338C3">
        <w:rPr>
          <w:sz w:val="24"/>
          <w:szCs w:val="24"/>
        </w:rPr>
        <w:tab/>
      </w:r>
      <w:r w:rsidRPr="00F338C3">
        <w:rPr>
          <w:spacing w:val="-2"/>
          <w:sz w:val="24"/>
          <w:szCs w:val="24"/>
        </w:rPr>
        <w:t>взаимодействовать</w:t>
      </w:r>
      <w:r w:rsidRPr="00F338C3">
        <w:rPr>
          <w:sz w:val="24"/>
          <w:szCs w:val="24"/>
        </w:rPr>
        <w:tab/>
      </w:r>
      <w:r w:rsidRPr="00F338C3">
        <w:rPr>
          <w:spacing w:val="-10"/>
          <w:sz w:val="24"/>
          <w:szCs w:val="24"/>
        </w:rPr>
        <w:t>с</w:t>
      </w:r>
      <w:r w:rsidRPr="00F338C3">
        <w:rPr>
          <w:sz w:val="24"/>
          <w:szCs w:val="24"/>
        </w:rPr>
        <w:tab/>
      </w:r>
      <w:r w:rsidRPr="00F338C3">
        <w:rPr>
          <w:spacing w:val="-2"/>
          <w:sz w:val="24"/>
          <w:szCs w:val="24"/>
        </w:rPr>
        <w:t>социальными</w:t>
      </w:r>
      <w:r w:rsidRPr="00F338C3">
        <w:rPr>
          <w:sz w:val="24"/>
          <w:szCs w:val="24"/>
        </w:rPr>
        <w:tab/>
      </w:r>
      <w:r w:rsidRPr="00F338C3">
        <w:rPr>
          <w:spacing w:val="-2"/>
          <w:sz w:val="24"/>
          <w:szCs w:val="24"/>
        </w:rPr>
        <w:t>институтами</w:t>
      </w:r>
      <w:r w:rsidRPr="00F338C3">
        <w:rPr>
          <w:sz w:val="24"/>
          <w:szCs w:val="24"/>
        </w:rPr>
        <w:tab/>
      </w:r>
      <w:r w:rsidRPr="00F338C3">
        <w:rPr>
          <w:spacing w:val="-10"/>
          <w:sz w:val="24"/>
          <w:szCs w:val="24"/>
        </w:rPr>
        <w:t>в</w:t>
      </w:r>
      <w:r w:rsidRPr="00F338C3">
        <w:rPr>
          <w:sz w:val="24"/>
          <w:szCs w:val="24"/>
        </w:rPr>
        <w:tab/>
      </w:r>
      <w:r w:rsidRPr="00F338C3">
        <w:rPr>
          <w:spacing w:val="-2"/>
          <w:sz w:val="24"/>
          <w:szCs w:val="24"/>
        </w:rPr>
        <w:t xml:space="preserve">соответствии </w:t>
      </w:r>
      <w:r w:rsidRPr="00F338C3">
        <w:rPr>
          <w:sz w:val="24"/>
          <w:szCs w:val="24"/>
        </w:rPr>
        <w:t>с их функциями и назначением;</w:t>
      </w:r>
    </w:p>
    <w:p w14:paraId="5FB5C4BC" w14:textId="77777777" w:rsidR="003E363C" w:rsidRPr="00F338C3" w:rsidRDefault="00937358" w:rsidP="00E75964">
      <w:pPr>
        <w:pStyle w:val="a6"/>
        <w:numPr>
          <w:ilvl w:val="0"/>
          <w:numId w:val="113"/>
        </w:numPr>
        <w:tabs>
          <w:tab w:val="left" w:pos="709"/>
        </w:tabs>
        <w:ind w:left="0" w:firstLine="567"/>
        <w:rPr>
          <w:sz w:val="24"/>
          <w:szCs w:val="24"/>
        </w:rPr>
      </w:pPr>
      <w:r w:rsidRPr="00F338C3">
        <w:rPr>
          <w:sz w:val="24"/>
          <w:szCs w:val="24"/>
        </w:rPr>
        <w:t>готовность</w:t>
      </w:r>
      <w:r w:rsidRPr="00F338C3">
        <w:rPr>
          <w:spacing w:val="-4"/>
          <w:sz w:val="24"/>
          <w:szCs w:val="24"/>
        </w:rPr>
        <w:t xml:space="preserve"> </w:t>
      </w:r>
      <w:r w:rsidRPr="00F338C3">
        <w:rPr>
          <w:sz w:val="24"/>
          <w:szCs w:val="24"/>
        </w:rPr>
        <w:t>к</w:t>
      </w:r>
      <w:r w:rsidRPr="00F338C3">
        <w:rPr>
          <w:spacing w:val="-4"/>
          <w:sz w:val="24"/>
          <w:szCs w:val="24"/>
        </w:rPr>
        <w:t xml:space="preserve"> </w:t>
      </w:r>
      <w:r w:rsidRPr="00F338C3">
        <w:rPr>
          <w:sz w:val="24"/>
          <w:szCs w:val="24"/>
        </w:rPr>
        <w:t>гуманитарной</w:t>
      </w:r>
      <w:r w:rsidRPr="00F338C3">
        <w:rPr>
          <w:spacing w:val="-4"/>
          <w:sz w:val="24"/>
          <w:szCs w:val="24"/>
        </w:rPr>
        <w:t xml:space="preserve"> </w:t>
      </w:r>
      <w:r w:rsidRPr="00F338C3">
        <w:rPr>
          <w:sz w:val="24"/>
          <w:szCs w:val="24"/>
        </w:rPr>
        <w:t>и</w:t>
      </w:r>
      <w:r w:rsidRPr="00F338C3">
        <w:rPr>
          <w:spacing w:val="-4"/>
          <w:sz w:val="24"/>
          <w:szCs w:val="24"/>
        </w:rPr>
        <w:t xml:space="preserve"> </w:t>
      </w:r>
      <w:r w:rsidRPr="00F338C3">
        <w:rPr>
          <w:sz w:val="24"/>
          <w:szCs w:val="24"/>
        </w:rPr>
        <w:t>волонтёрской</w:t>
      </w:r>
      <w:r w:rsidRPr="00F338C3">
        <w:rPr>
          <w:spacing w:val="-3"/>
          <w:sz w:val="24"/>
          <w:szCs w:val="24"/>
        </w:rPr>
        <w:t xml:space="preserve"> </w:t>
      </w:r>
      <w:r w:rsidRPr="00F338C3">
        <w:rPr>
          <w:spacing w:val="-2"/>
          <w:sz w:val="24"/>
          <w:szCs w:val="24"/>
        </w:rPr>
        <w:t>деятельности;</w:t>
      </w:r>
    </w:p>
    <w:p w14:paraId="5B49546F" w14:textId="77777777" w:rsidR="003E363C" w:rsidRPr="00F338C3" w:rsidRDefault="00937358" w:rsidP="00E75964">
      <w:pPr>
        <w:pStyle w:val="a6"/>
        <w:numPr>
          <w:ilvl w:val="0"/>
          <w:numId w:val="114"/>
        </w:numPr>
        <w:tabs>
          <w:tab w:val="left" w:pos="1675"/>
        </w:tabs>
        <w:spacing w:before="134"/>
        <w:ind w:left="0" w:firstLine="567"/>
        <w:rPr>
          <w:sz w:val="24"/>
          <w:szCs w:val="24"/>
        </w:rPr>
      </w:pPr>
      <w:r w:rsidRPr="00F338C3">
        <w:rPr>
          <w:spacing w:val="-2"/>
          <w:sz w:val="24"/>
          <w:szCs w:val="24"/>
        </w:rPr>
        <w:t>патриотического</w:t>
      </w:r>
      <w:r w:rsidRPr="00F338C3">
        <w:rPr>
          <w:spacing w:val="6"/>
          <w:sz w:val="24"/>
          <w:szCs w:val="24"/>
        </w:rPr>
        <w:t xml:space="preserve"> </w:t>
      </w:r>
      <w:r w:rsidRPr="00F338C3">
        <w:rPr>
          <w:spacing w:val="-2"/>
          <w:sz w:val="24"/>
          <w:szCs w:val="24"/>
        </w:rPr>
        <w:t>воспитания:</w:t>
      </w:r>
    </w:p>
    <w:p w14:paraId="273914FF" w14:textId="77777777" w:rsidR="003E363C" w:rsidRPr="00F338C3" w:rsidRDefault="00937358" w:rsidP="00E75964">
      <w:pPr>
        <w:pStyle w:val="a6"/>
        <w:numPr>
          <w:ilvl w:val="1"/>
          <w:numId w:val="114"/>
        </w:numPr>
        <w:tabs>
          <w:tab w:val="left" w:pos="1754"/>
        </w:tabs>
        <w:spacing w:before="137"/>
        <w:ind w:left="0" w:right="852" w:firstLine="567"/>
        <w:rPr>
          <w:sz w:val="24"/>
          <w:szCs w:val="24"/>
        </w:rPr>
      </w:pPr>
      <w:r w:rsidRPr="00F338C3">
        <w:rPr>
          <w:sz w:val="24"/>
          <w:szCs w:val="24"/>
        </w:rPr>
        <w:t xml:space="preserve">сформированность российской гражданской идентичности, патриотизма, </w:t>
      </w:r>
      <w:proofErr w:type="gramStart"/>
      <w:r w:rsidRPr="00F338C3">
        <w:rPr>
          <w:sz w:val="24"/>
          <w:szCs w:val="24"/>
        </w:rPr>
        <w:t>уважения</w:t>
      </w:r>
      <w:r w:rsidRPr="00F338C3">
        <w:rPr>
          <w:spacing w:val="40"/>
          <w:sz w:val="24"/>
          <w:szCs w:val="24"/>
        </w:rPr>
        <w:t xml:space="preserve">  </w:t>
      </w:r>
      <w:r w:rsidRPr="00F338C3">
        <w:rPr>
          <w:sz w:val="24"/>
          <w:szCs w:val="24"/>
        </w:rPr>
        <w:t>к</w:t>
      </w:r>
      <w:proofErr w:type="gramEnd"/>
      <w:r w:rsidRPr="00F338C3">
        <w:rPr>
          <w:spacing w:val="40"/>
          <w:sz w:val="24"/>
          <w:szCs w:val="24"/>
        </w:rPr>
        <w:t xml:space="preserve">  </w:t>
      </w:r>
      <w:r w:rsidRPr="00F338C3">
        <w:rPr>
          <w:sz w:val="24"/>
          <w:szCs w:val="24"/>
        </w:rPr>
        <w:t>своему</w:t>
      </w:r>
      <w:r w:rsidRPr="00F338C3">
        <w:rPr>
          <w:spacing w:val="40"/>
          <w:sz w:val="24"/>
          <w:szCs w:val="24"/>
        </w:rPr>
        <w:t xml:space="preserve">  </w:t>
      </w:r>
      <w:r w:rsidRPr="00F338C3">
        <w:rPr>
          <w:sz w:val="24"/>
          <w:szCs w:val="24"/>
        </w:rPr>
        <w:t>народу,</w:t>
      </w:r>
      <w:r w:rsidRPr="00F338C3">
        <w:rPr>
          <w:spacing w:val="40"/>
          <w:sz w:val="24"/>
          <w:szCs w:val="24"/>
        </w:rPr>
        <w:t xml:space="preserve">  </w:t>
      </w:r>
      <w:r w:rsidRPr="00F338C3">
        <w:rPr>
          <w:sz w:val="24"/>
          <w:szCs w:val="24"/>
        </w:rPr>
        <w:t>чувства</w:t>
      </w:r>
      <w:r w:rsidRPr="00F338C3">
        <w:rPr>
          <w:spacing w:val="40"/>
          <w:sz w:val="24"/>
          <w:szCs w:val="24"/>
        </w:rPr>
        <w:t xml:space="preserve">  </w:t>
      </w:r>
      <w:r w:rsidRPr="00F338C3">
        <w:rPr>
          <w:sz w:val="24"/>
          <w:szCs w:val="24"/>
        </w:rPr>
        <w:t>ответственности</w:t>
      </w:r>
      <w:r w:rsidRPr="00F338C3">
        <w:rPr>
          <w:spacing w:val="40"/>
          <w:sz w:val="24"/>
          <w:szCs w:val="24"/>
        </w:rPr>
        <w:t xml:space="preserve">  </w:t>
      </w:r>
      <w:r w:rsidRPr="00F338C3">
        <w:rPr>
          <w:sz w:val="24"/>
          <w:szCs w:val="24"/>
        </w:rPr>
        <w:t>перед</w:t>
      </w:r>
      <w:r w:rsidRPr="00F338C3">
        <w:rPr>
          <w:spacing w:val="40"/>
          <w:sz w:val="24"/>
          <w:szCs w:val="24"/>
        </w:rPr>
        <w:t xml:space="preserve">  </w:t>
      </w:r>
      <w:r w:rsidRPr="00F338C3">
        <w:rPr>
          <w:sz w:val="24"/>
          <w:szCs w:val="24"/>
        </w:rPr>
        <w:t>Родиной,</w:t>
      </w:r>
      <w:r w:rsidRPr="00F338C3">
        <w:rPr>
          <w:spacing w:val="40"/>
          <w:sz w:val="24"/>
          <w:szCs w:val="24"/>
        </w:rPr>
        <w:t xml:space="preserve">  </w:t>
      </w:r>
      <w:r w:rsidRPr="00F338C3">
        <w:rPr>
          <w:sz w:val="24"/>
          <w:szCs w:val="24"/>
        </w:rPr>
        <w:t>гордости</w:t>
      </w:r>
      <w:r w:rsidRPr="00F338C3">
        <w:rPr>
          <w:spacing w:val="40"/>
          <w:sz w:val="24"/>
          <w:szCs w:val="24"/>
        </w:rPr>
        <w:t xml:space="preserve"> </w:t>
      </w:r>
      <w:r w:rsidRPr="00F338C3">
        <w:rPr>
          <w:sz w:val="24"/>
          <w:szCs w:val="24"/>
        </w:rPr>
        <w:t>за свой край, свою Родину, свой язык и культуру, прошлое и настоящее многонационального народа России;</w:t>
      </w:r>
    </w:p>
    <w:p w14:paraId="53E738FA" w14:textId="77777777" w:rsidR="003E363C" w:rsidRPr="00F338C3" w:rsidRDefault="00937358" w:rsidP="00E75964">
      <w:pPr>
        <w:pStyle w:val="a6"/>
        <w:numPr>
          <w:ilvl w:val="1"/>
          <w:numId w:val="114"/>
        </w:numPr>
        <w:tabs>
          <w:tab w:val="left" w:pos="1788"/>
        </w:tabs>
        <w:spacing w:before="1"/>
        <w:ind w:left="0" w:right="848" w:firstLine="567"/>
        <w:rPr>
          <w:sz w:val="24"/>
          <w:szCs w:val="24"/>
        </w:rPr>
      </w:pPr>
      <w:proofErr w:type="gramStart"/>
      <w:r w:rsidRPr="00F338C3">
        <w:rPr>
          <w:sz w:val="24"/>
          <w:szCs w:val="24"/>
        </w:rPr>
        <w:t>ценностное</w:t>
      </w:r>
      <w:r w:rsidRPr="00F338C3">
        <w:rPr>
          <w:spacing w:val="80"/>
          <w:sz w:val="24"/>
          <w:szCs w:val="24"/>
        </w:rPr>
        <w:t xml:space="preserve">  </w:t>
      </w:r>
      <w:r w:rsidRPr="00F338C3">
        <w:rPr>
          <w:sz w:val="24"/>
          <w:szCs w:val="24"/>
        </w:rPr>
        <w:t>отношение</w:t>
      </w:r>
      <w:proofErr w:type="gramEnd"/>
      <w:r w:rsidRPr="00F338C3">
        <w:rPr>
          <w:spacing w:val="80"/>
          <w:sz w:val="24"/>
          <w:szCs w:val="24"/>
        </w:rPr>
        <w:t xml:space="preserve">  </w:t>
      </w:r>
      <w:r w:rsidRPr="00F338C3">
        <w:rPr>
          <w:sz w:val="24"/>
          <w:szCs w:val="24"/>
        </w:rPr>
        <w:t>к</w:t>
      </w:r>
      <w:r w:rsidRPr="00F338C3">
        <w:rPr>
          <w:spacing w:val="80"/>
          <w:sz w:val="24"/>
          <w:szCs w:val="24"/>
        </w:rPr>
        <w:t xml:space="preserve">  </w:t>
      </w:r>
      <w:r w:rsidRPr="00F338C3">
        <w:rPr>
          <w:sz w:val="24"/>
          <w:szCs w:val="24"/>
        </w:rPr>
        <w:t>государственным</w:t>
      </w:r>
      <w:r w:rsidRPr="00F338C3">
        <w:rPr>
          <w:spacing w:val="80"/>
          <w:sz w:val="24"/>
          <w:szCs w:val="24"/>
        </w:rPr>
        <w:t xml:space="preserve">  </w:t>
      </w:r>
      <w:r w:rsidRPr="00F338C3">
        <w:rPr>
          <w:sz w:val="24"/>
          <w:szCs w:val="24"/>
        </w:rPr>
        <w:t>символам,</w:t>
      </w:r>
      <w:r w:rsidRPr="00F338C3">
        <w:rPr>
          <w:spacing w:val="80"/>
          <w:sz w:val="24"/>
          <w:szCs w:val="24"/>
        </w:rPr>
        <w:t xml:space="preserve">  </w:t>
      </w:r>
      <w:r w:rsidRPr="00F338C3">
        <w:rPr>
          <w:sz w:val="24"/>
          <w:szCs w:val="24"/>
        </w:rPr>
        <w:t>историческому и природному</w:t>
      </w:r>
      <w:r w:rsidRPr="00F338C3">
        <w:rPr>
          <w:spacing w:val="-3"/>
          <w:sz w:val="24"/>
          <w:szCs w:val="24"/>
        </w:rPr>
        <w:t xml:space="preserve"> </w:t>
      </w:r>
      <w:r w:rsidRPr="00F338C3">
        <w:rPr>
          <w:sz w:val="24"/>
          <w:szCs w:val="24"/>
        </w:rPr>
        <w:t xml:space="preserve">наследию, памятникам, боевым подвигам и трудовым достижениям народа, традициям народов России; достижениям России в науке, искусстве, спорте, технологиях, </w:t>
      </w:r>
      <w:r w:rsidRPr="00F338C3">
        <w:rPr>
          <w:spacing w:val="-2"/>
          <w:sz w:val="24"/>
          <w:szCs w:val="24"/>
        </w:rPr>
        <w:t>труде;</w:t>
      </w:r>
    </w:p>
    <w:p w14:paraId="6881AD74" w14:textId="77777777" w:rsidR="003E363C" w:rsidRPr="00F338C3" w:rsidRDefault="00937358" w:rsidP="00E75964">
      <w:pPr>
        <w:pStyle w:val="a6"/>
        <w:numPr>
          <w:ilvl w:val="1"/>
          <w:numId w:val="114"/>
        </w:numPr>
        <w:tabs>
          <w:tab w:val="left" w:pos="1680"/>
        </w:tabs>
        <w:ind w:left="0" w:right="849" w:firstLine="567"/>
        <w:rPr>
          <w:sz w:val="24"/>
          <w:szCs w:val="24"/>
        </w:rPr>
      </w:pPr>
      <w:r w:rsidRPr="00F338C3">
        <w:rPr>
          <w:sz w:val="24"/>
          <w:szCs w:val="24"/>
        </w:rPr>
        <w:t>идейная</w:t>
      </w:r>
      <w:r w:rsidRPr="00F338C3">
        <w:rPr>
          <w:spacing w:val="80"/>
          <w:w w:val="150"/>
          <w:sz w:val="24"/>
          <w:szCs w:val="24"/>
        </w:rPr>
        <w:t xml:space="preserve"> </w:t>
      </w:r>
      <w:r w:rsidRPr="00F338C3">
        <w:rPr>
          <w:sz w:val="24"/>
          <w:szCs w:val="24"/>
        </w:rPr>
        <w:t>убеждённость,</w:t>
      </w:r>
      <w:r w:rsidRPr="00F338C3">
        <w:rPr>
          <w:spacing w:val="80"/>
          <w:w w:val="150"/>
          <w:sz w:val="24"/>
          <w:szCs w:val="24"/>
        </w:rPr>
        <w:t xml:space="preserve"> </w:t>
      </w:r>
      <w:r w:rsidRPr="00F338C3">
        <w:rPr>
          <w:sz w:val="24"/>
          <w:szCs w:val="24"/>
        </w:rPr>
        <w:t>готовность</w:t>
      </w:r>
      <w:r w:rsidRPr="00F338C3">
        <w:rPr>
          <w:spacing w:val="80"/>
          <w:sz w:val="24"/>
          <w:szCs w:val="24"/>
        </w:rPr>
        <w:t xml:space="preserve"> </w:t>
      </w:r>
      <w:r w:rsidRPr="00F338C3">
        <w:rPr>
          <w:sz w:val="24"/>
          <w:szCs w:val="24"/>
        </w:rPr>
        <w:t>к</w:t>
      </w:r>
      <w:r w:rsidRPr="00F338C3">
        <w:rPr>
          <w:spacing w:val="80"/>
          <w:sz w:val="24"/>
          <w:szCs w:val="24"/>
        </w:rPr>
        <w:t xml:space="preserve"> </w:t>
      </w:r>
      <w:r w:rsidRPr="00F338C3">
        <w:rPr>
          <w:sz w:val="24"/>
          <w:szCs w:val="24"/>
        </w:rPr>
        <w:t>служению</w:t>
      </w:r>
      <w:r w:rsidRPr="00F338C3">
        <w:rPr>
          <w:spacing w:val="80"/>
          <w:w w:val="150"/>
          <w:sz w:val="24"/>
          <w:szCs w:val="24"/>
        </w:rPr>
        <w:t xml:space="preserve"> </w:t>
      </w:r>
      <w:r w:rsidRPr="00F338C3">
        <w:rPr>
          <w:sz w:val="24"/>
          <w:szCs w:val="24"/>
        </w:rPr>
        <w:t>Отечеству</w:t>
      </w:r>
      <w:r w:rsidRPr="00F338C3">
        <w:rPr>
          <w:spacing w:val="80"/>
          <w:sz w:val="24"/>
          <w:szCs w:val="24"/>
        </w:rPr>
        <w:t xml:space="preserve"> </w:t>
      </w:r>
      <w:r w:rsidRPr="00F338C3">
        <w:rPr>
          <w:sz w:val="24"/>
          <w:szCs w:val="24"/>
        </w:rPr>
        <w:t>и</w:t>
      </w:r>
      <w:r w:rsidRPr="00F338C3">
        <w:rPr>
          <w:spacing w:val="80"/>
          <w:w w:val="150"/>
          <w:sz w:val="24"/>
          <w:szCs w:val="24"/>
        </w:rPr>
        <w:t xml:space="preserve"> </w:t>
      </w:r>
      <w:r w:rsidRPr="00F338C3">
        <w:rPr>
          <w:sz w:val="24"/>
          <w:szCs w:val="24"/>
        </w:rPr>
        <w:t>его</w:t>
      </w:r>
      <w:r w:rsidRPr="00F338C3">
        <w:rPr>
          <w:spacing w:val="80"/>
          <w:w w:val="150"/>
          <w:sz w:val="24"/>
          <w:szCs w:val="24"/>
        </w:rPr>
        <w:t xml:space="preserve"> </w:t>
      </w:r>
      <w:r w:rsidRPr="00F338C3">
        <w:rPr>
          <w:sz w:val="24"/>
          <w:szCs w:val="24"/>
        </w:rPr>
        <w:t>защите, ответственность за его судьбу;</w:t>
      </w:r>
    </w:p>
    <w:p w14:paraId="51E824CA" w14:textId="77777777" w:rsidR="003E363C" w:rsidRPr="00F338C3" w:rsidRDefault="00937358" w:rsidP="00E75964">
      <w:pPr>
        <w:pStyle w:val="a6"/>
        <w:numPr>
          <w:ilvl w:val="0"/>
          <w:numId w:val="114"/>
        </w:numPr>
        <w:tabs>
          <w:tab w:val="left" w:pos="1675"/>
        </w:tabs>
        <w:ind w:left="0" w:firstLine="567"/>
        <w:rPr>
          <w:sz w:val="24"/>
          <w:szCs w:val="24"/>
        </w:rPr>
      </w:pPr>
      <w:r w:rsidRPr="00F338C3">
        <w:rPr>
          <w:spacing w:val="-2"/>
          <w:sz w:val="24"/>
          <w:szCs w:val="24"/>
        </w:rPr>
        <w:t>духовно-нравственного</w:t>
      </w:r>
      <w:r w:rsidRPr="00F338C3">
        <w:rPr>
          <w:spacing w:val="9"/>
          <w:sz w:val="24"/>
          <w:szCs w:val="24"/>
        </w:rPr>
        <w:t xml:space="preserve"> </w:t>
      </w:r>
      <w:r w:rsidRPr="00F338C3">
        <w:rPr>
          <w:spacing w:val="-2"/>
          <w:sz w:val="24"/>
          <w:szCs w:val="24"/>
        </w:rPr>
        <w:t>воспитания:</w:t>
      </w:r>
    </w:p>
    <w:p w14:paraId="51D83791" w14:textId="77777777" w:rsidR="003E363C" w:rsidRPr="00F338C3" w:rsidRDefault="00937358" w:rsidP="00E75964">
      <w:pPr>
        <w:pStyle w:val="a6"/>
        <w:numPr>
          <w:ilvl w:val="0"/>
          <w:numId w:val="113"/>
        </w:numPr>
        <w:tabs>
          <w:tab w:val="left" w:pos="710"/>
        </w:tabs>
        <w:spacing w:before="140"/>
        <w:ind w:left="0" w:firstLine="567"/>
        <w:rPr>
          <w:sz w:val="24"/>
          <w:szCs w:val="24"/>
        </w:rPr>
      </w:pPr>
      <w:r w:rsidRPr="00F338C3">
        <w:rPr>
          <w:sz w:val="24"/>
          <w:szCs w:val="24"/>
        </w:rPr>
        <w:t>осознание</w:t>
      </w:r>
      <w:r w:rsidRPr="00F338C3">
        <w:rPr>
          <w:spacing w:val="-8"/>
          <w:sz w:val="24"/>
          <w:szCs w:val="24"/>
        </w:rPr>
        <w:t xml:space="preserve"> </w:t>
      </w:r>
      <w:r w:rsidRPr="00F338C3">
        <w:rPr>
          <w:sz w:val="24"/>
          <w:szCs w:val="24"/>
        </w:rPr>
        <w:t>духовных</w:t>
      </w:r>
      <w:r w:rsidRPr="00F338C3">
        <w:rPr>
          <w:spacing w:val="-4"/>
          <w:sz w:val="24"/>
          <w:szCs w:val="24"/>
        </w:rPr>
        <w:t xml:space="preserve"> </w:t>
      </w:r>
      <w:r w:rsidRPr="00F338C3">
        <w:rPr>
          <w:sz w:val="24"/>
          <w:szCs w:val="24"/>
        </w:rPr>
        <w:t>ценностей</w:t>
      </w:r>
      <w:r w:rsidRPr="00F338C3">
        <w:rPr>
          <w:spacing w:val="-4"/>
          <w:sz w:val="24"/>
          <w:szCs w:val="24"/>
        </w:rPr>
        <w:t xml:space="preserve"> </w:t>
      </w:r>
      <w:r w:rsidRPr="00F338C3">
        <w:rPr>
          <w:sz w:val="24"/>
          <w:szCs w:val="24"/>
        </w:rPr>
        <w:t>российского</w:t>
      </w:r>
      <w:r w:rsidRPr="00F338C3">
        <w:rPr>
          <w:spacing w:val="-7"/>
          <w:sz w:val="24"/>
          <w:szCs w:val="24"/>
        </w:rPr>
        <w:t xml:space="preserve"> </w:t>
      </w:r>
      <w:r w:rsidRPr="00F338C3">
        <w:rPr>
          <w:spacing w:val="-2"/>
          <w:sz w:val="24"/>
          <w:szCs w:val="24"/>
        </w:rPr>
        <w:t>народа;</w:t>
      </w:r>
    </w:p>
    <w:p w14:paraId="6ED89BE0" w14:textId="77777777" w:rsidR="003E363C" w:rsidRPr="00F338C3" w:rsidRDefault="00937358" w:rsidP="00E75964">
      <w:pPr>
        <w:pStyle w:val="a6"/>
        <w:numPr>
          <w:ilvl w:val="0"/>
          <w:numId w:val="113"/>
        </w:numPr>
        <w:tabs>
          <w:tab w:val="left" w:pos="710"/>
        </w:tabs>
        <w:spacing w:before="136"/>
        <w:ind w:left="0" w:firstLine="567"/>
        <w:rPr>
          <w:sz w:val="24"/>
          <w:szCs w:val="24"/>
        </w:rPr>
      </w:pPr>
      <w:r w:rsidRPr="00F338C3">
        <w:rPr>
          <w:sz w:val="24"/>
          <w:szCs w:val="24"/>
        </w:rPr>
        <w:t>сформированность</w:t>
      </w:r>
      <w:r w:rsidRPr="00F338C3">
        <w:rPr>
          <w:spacing w:val="-6"/>
          <w:sz w:val="24"/>
          <w:szCs w:val="24"/>
        </w:rPr>
        <w:t xml:space="preserve"> </w:t>
      </w:r>
      <w:r w:rsidRPr="00F338C3">
        <w:rPr>
          <w:sz w:val="24"/>
          <w:szCs w:val="24"/>
        </w:rPr>
        <w:t>нравственного</w:t>
      </w:r>
      <w:r w:rsidRPr="00F338C3">
        <w:rPr>
          <w:spacing w:val="-4"/>
          <w:sz w:val="24"/>
          <w:szCs w:val="24"/>
        </w:rPr>
        <w:t xml:space="preserve"> </w:t>
      </w:r>
      <w:r w:rsidRPr="00F338C3">
        <w:rPr>
          <w:sz w:val="24"/>
          <w:szCs w:val="24"/>
        </w:rPr>
        <w:t>сознания,</w:t>
      </w:r>
      <w:r w:rsidRPr="00F338C3">
        <w:rPr>
          <w:spacing w:val="-7"/>
          <w:sz w:val="24"/>
          <w:szCs w:val="24"/>
        </w:rPr>
        <w:t xml:space="preserve"> </w:t>
      </w:r>
      <w:r w:rsidRPr="00F338C3">
        <w:rPr>
          <w:sz w:val="24"/>
          <w:szCs w:val="24"/>
        </w:rPr>
        <w:t>норм</w:t>
      </w:r>
      <w:r w:rsidRPr="00F338C3">
        <w:rPr>
          <w:spacing w:val="-5"/>
          <w:sz w:val="24"/>
          <w:szCs w:val="24"/>
        </w:rPr>
        <w:t xml:space="preserve"> </w:t>
      </w:r>
      <w:r w:rsidRPr="00F338C3">
        <w:rPr>
          <w:sz w:val="24"/>
          <w:szCs w:val="24"/>
        </w:rPr>
        <w:t>этичного</w:t>
      </w:r>
      <w:r w:rsidRPr="00F338C3">
        <w:rPr>
          <w:spacing w:val="-4"/>
          <w:sz w:val="24"/>
          <w:szCs w:val="24"/>
        </w:rPr>
        <w:t xml:space="preserve"> </w:t>
      </w:r>
      <w:r w:rsidRPr="00F338C3">
        <w:rPr>
          <w:spacing w:val="-2"/>
          <w:sz w:val="24"/>
          <w:szCs w:val="24"/>
        </w:rPr>
        <w:t>поведения;</w:t>
      </w:r>
    </w:p>
    <w:p w14:paraId="06E0D74A" w14:textId="77777777" w:rsidR="003E363C" w:rsidRPr="00F338C3" w:rsidRDefault="00937358" w:rsidP="00E75964">
      <w:pPr>
        <w:pStyle w:val="a6"/>
        <w:numPr>
          <w:ilvl w:val="0"/>
          <w:numId w:val="113"/>
        </w:numPr>
        <w:tabs>
          <w:tab w:val="left" w:pos="710"/>
        </w:tabs>
        <w:spacing w:before="140"/>
        <w:ind w:left="0" w:right="848" w:firstLine="567"/>
        <w:rPr>
          <w:sz w:val="24"/>
          <w:szCs w:val="24"/>
        </w:rPr>
      </w:pPr>
      <w:r w:rsidRPr="00F338C3">
        <w:rPr>
          <w:sz w:val="24"/>
          <w:szCs w:val="24"/>
        </w:rPr>
        <w:t>способность оценивать ситуацию и принимать осознанные решения, ориентируясь на морально-нравственные нормы и ценности;</w:t>
      </w:r>
    </w:p>
    <w:p w14:paraId="7AAFEF8C" w14:textId="77777777" w:rsidR="003E363C" w:rsidRPr="00F338C3" w:rsidRDefault="00937358" w:rsidP="00E75964">
      <w:pPr>
        <w:pStyle w:val="a6"/>
        <w:numPr>
          <w:ilvl w:val="0"/>
          <w:numId w:val="113"/>
        </w:numPr>
        <w:tabs>
          <w:tab w:val="left" w:pos="710"/>
        </w:tabs>
        <w:ind w:left="0" w:firstLine="567"/>
        <w:rPr>
          <w:sz w:val="24"/>
          <w:szCs w:val="24"/>
        </w:rPr>
      </w:pPr>
      <w:r w:rsidRPr="00F338C3">
        <w:rPr>
          <w:sz w:val="24"/>
          <w:szCs w:val="24"/>
        </w:rPr>
        <w:t>осознание</w:t>
      </w:r>
      <w:r w:rsidRPr="00F338C3">
        <w:rPr>
          <w:spacing w:val="-6"/>
          <w:sz w:val="24"/>
          <w:szCs w:val="24"/>
        </w:rPr>
        <w:t xml:space="preserve"> </w:t>
      </w:r>
      <w:r w:rsidRPr="00F338C3">
        <w:rPr>
          <w:sz w:val="24"/>
          <w:szCs w:val="24"/>
        </w:rPr>
        <w:t>личного</w:t>
      </w:r>
      <w:r w:rsidRPr="00F338C3">
        <w:rPr>
          <w:spacing w:val="-3"/>
          <w:sz w:val="24"/>
          <w:szCs w:val="24"/>
        </w:rPr>
        <w:t xml:space="preserve"> </w:t>
      </w:r>
      <w:r w:rsidRPr="00F338C3">
        <w:rPr>
          <w:sz w:val="24"/>
          <w:szCs w:val="24"/>
        </w:rPr>
        <w:t>вклада</w:t>
      </w:r>
      <w:r w:rsidRPr="00F338C3">
        <w:rPr>
          <w:spacing w:val="-4"/>
          <w:sz w:val="24"/>
          <w:szCs w:val="24"/>
        </w:rPr>
        <w:t xml:space="preserve"> </w:t>
      </w:r>
      <w:r w:rsidRPr="00F338C3">
        <w:rPr>
          <w:sz w:val="24"/>
          <w:szCs w:val="24"/>
        </w:rPr>
        <w:t>в</w:t>
      </w:r>
      <w:r w:rsidRPr="00F338C3">
        <w:rPr>
          <w:spacing w:val="-4"/>
          <w:sz w:val="24"/>
          <w:szCs w:val="24"/>
        </w:rPr>
        <w:t xml:space="preserve"> </w:t>
      </w:r>
      <w:r w:rsidRPr="00F338C3">
        <w:rPr>
          <w:sz w:val="24"/>
          <w:szCs w:val="24"/>
        </w:rPr>
        <w:t>построение</w:t>
      </w:r>
      <w:r w:rsidRPr="00F338C3">
        <w:rPr>
          <w:spacing w:val="-2"/>
          <w:sz w:val="24"/>
          <w:szCs w:val="24"/>
        </w:rPr>
        <w:t xml:space="preserve"> </w:t>
      </w:r>
      <w:r w:rsidRPr="00F338C3">
        <w:rPr>
          <w:sz w:val="24"/>
          <w:szCs w:val="24"/>
        </w:rPr>
        <w:t>устойчивого</w:t>
      </w:r>
      <w:r w:rsidRPr="00F338C3">
        <w:rPr>
          <w:spacing w:val="-2"/>
          <w:sz w:val="24"/>
          <w:szCs w:val="24"/>
        </w:rPr>
        <w:t xml:space="preserve"> будущего;</w:t>
      </w:r>
    </w:p>
    <w:p w14:paraId="4A85BA81" w14:textId="77777777" w:rsidR="003E363C" w:rsidRPr="00F338C3" w:rsidRDefault="00937358" w:rsidP="00E75964">
      <w:pPr>
        <w:pStyle w:val="a6"/>
        <w:numPr>
          <w:ilvl w:val="0"/>
          <w:numId w:val="113"/>
        </w:numPr>
        <w:tabs>
          <w:tab w:val="left" w:pos="710"/>
        </w:tabs>
        <w:spacing w:before="136"/>
        <w:ind w:left="0" w:right="853" w:firstLine="567"/>
        <w:rPr>
          <w:sz w:val="24"/>
          <w:szCs w:val="24"/>
        </w:rPr>
      </w:pPr>
      <w:r w:rsidRPr="00F338C3">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750CF64" w14:textId="77777777" w:rsidR="003E363C" w:rsidRPr="00F338C3" w:rsidRDefault="00937358" w:rsidP="00E75964">
      <w:pPr>
        <w:pStyle w:val="a6"/>
        <w:numPr>
          <w:ilvl w:val="0"/>
          <w:numId w:val="114"/>
        </w:numPr>
        <w:tabs>
          <w:tab w:val="left" w:pos="1675"/>
        </w:tabs>
        <w:spacing w:before="1"/>
        <w:ind w:left="0" w:firstLine="567"/>
        <w:rPr>
          <w:sz w:val="24"/>
          <w:szCs w:val="24"/>
        </w:rPr>
      </w:pPr>
      <w:r w:rsidRPr="00F338C3">
        <w:rPr>
          <w:spacing w:val="-2"/>
          <w:sz w:val="24"/>
          <w:szCs w:val="24"/>
        </w:rPr>
        <w:t>эстетического</w:t>
      </w:r>
      <w:r w:rsidRPr="00F338C3">
        <w:rPr>
          <w:spacing w:val="4"/>
          <w:sz w:val="24"/>
          <w:szCs w:val="24"/>
        </w:rPr>
        <w:t xml:space="preserve"> </w:t>
      </w:r>
      <w:r w:rsidRPr="00F338C3">
        <w:rPr>
          <w:spacing w:val="-2"/>
          <w:sz w:val="24"/>
          <w:szCs w:val="24"/>
        </w:rPr>
        <w:t>воспитания:</w:t>
      </w:r>
    </w:p>
    <w:p w14:paraId="4230F1B7" w14:textId="77777777" w:rsidR="003E363C" w:rsidRPr="00F338C3" w:rsidRDefault="00937358" w:rsidP="00E75964">
      <w:pPr>
        <w:pStyle w:val="a6"/>
        <w:numPr>
          <w:ilvl w:val="0"/>
          <w:numId w:val="113"/>
        </w:numPr>
        <w:tabs>
          <w:tab w:val="left" w:pos="710"/>
        </w:tabs>
        <w:spacing w:before="139"/>
        <w:ind w:left="0" w:right="855" w:firstLine="567"/>
        <w:rPr>
          <w:sz w:val="24"/>
          <w:szCs w:val="24"/>
        </w:rPr>
      </w:pPr>
      <w:r w:rsidRPr="00F338C3">
        <w:rPr>
          <w:sz w:val="24"/>
          <w:szCs w:val="24"/>
        </w:rPr>
        <w:t>эстетическое</w:t>
      </w:r>
      <w:r w:rsidRPr="00F338C3">
        <w:rPr>
          <w:spacing w:val="79"/>
          <w:sz w:val="24"/>
          <w:szCs w:val="24"/>
        </w:rPr>
        <w:t xml:space="preserve">   </w:t>
      </w:r>
      <w:r w:rsidRPr="00F338C3">
        <w:rPr>
          <w:sz w:val="24"/>
          <w:szCs w:val="24"/>
        </w:rPr>
        <w:t>отношение</w:t>
      </w:r>
      <w:r w:rsidRPr="00F338C3">
        <w:rPr>
          <w:spacing w:val="79"/>
          <w:sz w:val="24"/>
          <w:szCs w:val="24"/>
        </w:rPr>
        <w:t xml:space="preserve">   </w:t>
      </w:r>
      <w:r w:rsidRPr="00F338C3">
        <w:rPr>
          <w:sz w:val="24"/>
          <w:szCs w:val="24"/>
        </w:rPr>
        <w:t>к</w:t>
      </w:r>
      <w:r w:rsidRPr="00F338C3">
        <w:rPr>
          <w:spacing w:val="79"/>
          <w:sz w:val="24"/>
          <w:szCs w:val="24"/>
        </w:rPr>
        <w:t xml:space="preserve">   </w:t>
      </w:r>
      <w:proofErr w:type="gramStart"/>
      <w:r w:rsidRPr="00F338C3">
        <w:rPr>
          <w:sz w:val="24"/>
          <w:szCs w:val="24"/>
        </w:rPr>
        <w:t>миру,</w:t>
      </w:r>
      <w:r w:rsidRPr="00F338C3">
        <w:rPr>
          <w:spacing w:val="80"/>
          <w:sz w:val="24"/>
          <w:szCs w:val="24"/>
        </w:rPr>
        <w:t xml:space="preserve">   </w:t>
      </w:r>
      <w:proofErr w:type="gramEnd"/>
      <w:r w:rsidRPr="00F338C3">
        <w:rPr>
          <w:sz w:val="24"/>
          <w:szCs w:val="24"/>
        </w:rPr>
        <w:t>включая</w:t>
      </w:r>
      <w:r w:rsidRPr="00F338C3">
        <w:rPr>
          <w:spacing w:val="79"/>
          <w:sz w:val="24"/>
          <w:szCs w:val="24"/>
        </w:rPr>
        <w:t xml:space="preserve">   </w:t>
      </w:r>
      <w:r w:rsidRPr="00F338C3">
        <w:rPr>
          <w:sz w:val="24"/>
          <w:szCs w:val="24"/>
        </w:rPr>
        <w:t>эстетику</w:t>
      </w:r>
      <w:r w:rsidRPr="00F338C3">
        <w:rPr>
          <w:spacing w:val="77"/>
          <w:sz w:val="24"/>
          <w:szCs w:val="24"/>
        </w:rPr>
        <w:t xml:space="preserve">   </w:t>
      </w:r>
      <w:r w:rsidRPr="00F338C3">
        <w:rPr>
          <w:sz w:val="24"/>
          <w:szCs w:val="24"/>
        </w:rPr>
        <w:t>быта,</w:t>
      </w:r>
      <w:r w:rsidRPr="00F338C3">
        <w:rPr>
          <w:spacing w:val="79"/>
          <w:sz w:val="24"/>
          <w:szCs w:val="24"/>
        </w:rPr>
        <w:t xml:space="preserve">   </w:t>
      </w:r>
      <w:r w:rsidRPr="00F338C3">
        <w:rPr>
          <w:sz w:val="24"/>
          <w:szCs w:val="24"/>
        </w:rPr>
        <w:t>научного и технического творчества, спорта, труда, общественных отношений;</w:t>
      </w:r>
    </w:p>
    <w:p w14:paraId="6AB5D0C5" w14:textId="77777777" w:rsidR="003E363C" w:rsidRPr="00F338C3" w:rsidRDefault="00937358" w:rsidP="00E75964">
      <w:pPr>
        <w:pStyle w:val="a6"/>
        <w:numPr>
          <w:ilvl w:val="0"/>
          <w:numId w:val="113"/>
        </w:numPr>
        <w:tabs>
          <w:tab w:val="left" w:pos="710"/>
        </w:tabs>
        <w:ind w:left="0" w:right="852" w:firstLine="567"/>
        <w:rPr>
          <w:sz w:val="24"/>
          <w:szCs w:val="24"/>
        </w:rPr>
      </w:pPr>
      <w:r w:rsidRPr="00F338C3">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C1706DB" w14:textId="77777777" w:rsidR="003E363C" w:rsidRPr="00F338C3" w:rsidRDefault="00937358" w:rsidP="00E75964">
      <w:pPr>
        <w:pStyle w:val="a6"/>
        <w:numPr>
          <w:ilvl w:val="0"/>
          <w:numId w:val="113"/>
        </w:numPr>
        <w:tabs>
          <w:tab w:val="left" w:pos="710"/>
        </w:tabs>
        <w:spacing w:before="1"/>
        <w:ind w:left="0" w:right="851" w:firstLine="567"/>
        <w:rPr>
          <w:sz w:val="24"/>
          <w:szCs w:val="24"/>
        </w:rPr>
      </w:pPr>
      <w:r w:rsidRPr="00F338C3">
        <w:rPr>
          <w:sz w:val="24"/>
          <w:szCs w:val="24"/>
        </w:rPr>
        <w:t>убеждённость</w:t>
      </w:r>
      <w:r w:rsidRPr="00F338C3">
        <w:rPr>
          <w:spacing w:val="64"/>
          <w:sz w:val="24"/>
          <w:szCs w:val="24"/>
        </w:rPr>
        <w:t xml:space="preserve">   </w:t>
      </w:r>
      <w:r w:rsidRPr="00F338C3">
        <w:rPr>
          <w:sz w:val="24"/>
          <w:szCs w:val="24"/>
        </w:rPr>
        <w:t>в</w:t>
      </w:r>
      <w:r w:rsidRPr="00F338C3">
        <w:rPr>
          <w:spacing w:val="63"/>
          <w:sz w:val="24"/>
          <w:szCs w:val="24"/>
        </w:rPr>
        <w:t xml:space="preserve">   </w:t>
      </w:r>
      <w:r w:rsidRPr="00F338C3">
        <w:rPr>
          <w:sz w:val="24"/>
          <w:szCs w:val="24"/>
        </w:rPr>
        <w:t>значимости</w:t>
      </w:r>
      <w:r w:rsidRPr="00F338C3">
        <w:rPr>
          <w:spacing w:val="64"/>
          <w:sz w:val="24"/>
          <w:szCs w:val="24"/>
        </w:rPr>
        <w:t xml:space="preserve">   </w:t>
      </w:r>
      <w:r w:rsidRPr="00F338C3">
        <w:rPr>
          <w:sz w:val="24"/>
          <w:szCs w:val="24"/>
        </w:rPr>
        <w:t>для</w:t>
      </w:r>
      <w:r w:rsidRPr="00F338C3">
        <w:rPr>
          <w:spacing w:val="64"/>
          <w:sz w:val="24"/>
          <w:szCs w:val="24"/>
        </w:rPr>
        <w:t xml:space="preserve">   </w:t>
      </w:r>
      <w:r w:rsidRPr="00F338C3">
        <w:rPr>
          <w:sz w:val="24"/>
          <w:szCs w:val="24"/>
        </w:rPr>
        <w:t>личности</w:t>
      </w:r>
      <w:r w:rsidRPr="00F338C3">
        <w:rPr>
          <w:spacing w:val="64"/>
          <w:sz w:val="24"/>
          <w:szCs w:val="24"/>
        </w:rPr>
        <w:t xml:space="preserve">   </w:t>
      </w:r>
      <w:r w:rsidRPr="00F338C3">
        <w:rPr>
          <w:sz w:val="24"/>
          <w:szCs w:val="24"/>
        </w:rPr>
        <w:t>и</w:t>
      </w:r>
      <w:r w:rsidRPr="00F338C3">
        <w:rPr>
          <w:spacing w:val="64"/>
          <w:sz w:val="24"/>
          <w:szCs w:val="24"/>
        </w:rPr>
        <w:t xml:space="preserve">   </w:t>
      </w:r>
      <w:r w:rsidRPr="00F338C3">
        <w:rPr>
          <w:sz w:val="24"/>
          <w:szCs w:val="24"/>
        </w:rPr>
        <w:t>общества</w:t>
      </w:r>
      <w:r w:rsidRPr="00F338C3">
        <w:rPr>
          <w:spacing w:val="63"/>
          <w:sz w:val="24"/>
          <w:szCs w:val="24"/>
        </w:rPr>
        <w:t xml:space="preserve">   </w:t>
      </w:r>
      <w:r w:rsidRPr="00F338C3">
        <w:rPr>
          <w:sz w:val="24"/>
          <w:szCs w:val="24"/>
        </w:rPr>
        <w:t>отечественного и мирового искусства, этнических культурных традиций и народного, в том числе словесного, творчества;</w:t>
      </w:r>
    </w:p>
    <w:p w14:paraId="7A6EF1F9" w14:textId="77777777" w:rsidR="003E363C" w:rsidRPr="00F338C3" w:rsidRDefault="00937358" w:rsidP="00E75964">
      <w:pPr>
        <w:pStyle w:val="a6"/>
        <w:numPr>
          <w:ilvl w:val="0"/>
          <w:numId w:val="113"/>
        </w:numPr>
        <w:tabs>
          <w:tab w:val="left" w:pos="710"/>
        </w:tabs>
        <w:ind w:left="0" w:firstLine="567"/>
        <w:rPr>
          <w:sz w:val="24"/>
          <w:szCs w:val="24"/>
        </w:rPr>
      </w:pPr>
      <w:r w:rsidRPr="00F338C3">
        <w:rPr>
          <w:sz w:val="24"/>
          <w:szCs w:val="24"/>
        </w:rPr>
        <w:t>готовность</w:t>
      </w:r>
      <w:r w:rsidRPr="00F338C3">
        <w:rPr>
          <w:spacing w:val="28"/>
          <w:sz w:val="24"/>
          <w:szCs w:val="24"/>
        </w:rPr>
        <w:t xml:space="preserve"> </w:t>
      </w:r>
      <w:r w:rsidRPr="00F338C3">
        <w:rPr>
          <w:sz w:val="24"/>
          <w:szCs w:val="24"/>
        </w:rPr>
        <w:t>к</w:t>
      </w:r>
      <w:r w:rsidRPr="00F338C3">
        <w:rPr>
          <w:spacing w:val="28"/>
          <w:sz w:val="24"/>
          <w:szCs w:val="24"/>
        </w:rPr>
        <w:t xml:space="preserve"> </w:t>
      </w:r>
      <w:r w:rsidRPr="00F338C3">
        <w:rPr>
          <w:sz w:val="24"/>
          <w:szCs w:val="24"/>
        </w:rPr>
        <w:t>самовыражению</w:t>
      </w:r>
      <w:r w:rsidRPr="00F338C3">
        <w:rPr>
          <w:spacing w:val="28"/>
          <w:sz w:val="24"/>
          <w:szCs w:val="24"/>
        </w:rPr>
        <w:t xml:space="preserve"> </w:t>
      </w:r>
      <w:r w:rsidRPr="00F338C3">
        <w:rPr>
          <w:sz w:val="24"/>
          <w:szCs w:val="24"/>
        </w:rPr>
        <w:t>в</w:t>
      </w:r>
      <w:r w:rsidRPr="00F338C3">
        <w:rPr>
          <w:spacing w:val="28"/>
          <w:sz w:val="24"/>
          <w:szCs w:val="24"/>
        </w:rPr>
        <w:t xml:space="preserve"> </w:t>
      </w:r>
      <w:r w:rsidRPr="00F338C3">
        <w:rPr>
          <w:sz w:val="24"/>
          <w:szCs w:val="24"/>
        </w:rPr>
        <w:t>разных</w:t>
      </w:r>
      <w:r w:rsidRPr="00F338C3">
        <w:rPr>
          <w:spacing w:val="29"/>
          <w:sz w:val="24"/>
          <w:szCs w:val="24"/>
        </w:rPr>
        <w:t xml:space="preserve"> </w:t>
      </w:r>
      <w:r w:rsidRPr="00F338C3">
        <w:rPr>
          <w:sz w:val="24"/>
          <w:szCs w:val="24"/>
        </w:rPr>
        <w:t>видах</w:t>
      </w:r>
      <w:r w:rsidRPr="00F338C3">
        <w:rPr>
          <w:spacing w:val="27"/>
          <w:sz w:val="24"/>
          <w:szCs w:val="24"/>
        </w:rPr>
        <w:t xml:space="preserve"> </w:t>
      </w:r>
      <w:r w:rsidRPr="00F338C3">
        <w:rPr>
          <w:sz w:val="24"/>
          <w:szCs w:val="24"/>
        </w:rPr>
        <w:t>искусства,</w:t>
      </w:r>
      <w:r w:rsidRPr="00F338C3">
        <w:rPr>
          <w:spacing w:val="29"/>
          <w:sz w:val="24"/>
          <w:szCs w:val="24"/>
        </w:rPr>
        <w:t xml:space="preserve"> </w:t>
      </w:r>
      <w:r w:rsidRPr="00F338C3">
        <w:rPr>
          <w:sz w:val="24"/>
          <w:szCs w:val="24"/>
        </w:rPr>
        <w:t>стремление</w:t>
      </w:r>
      <w:r w:rsidRPr="00F338C3">
        <w:rPr>
          <w:spacing w:val="28"/>
          <w:sz w:val="24"/>
          <w:szCs w:val="24"/>
        </w:rPr>
        <w:t xml:space="preserve"> </w:t>
      </w:r>
      <w:r w:rsidRPr="00F338C3">
        <w:rPr>
          <w:sz w:val="24"/>
          <w:szCs w:val="24"/>
        </w:rPr>
        <w:t>проявлять</w:t>
      </w:r>
      <w:r w:rsidRPr="00F338C3">
        <w:rPr>
          <w:spacing w:val="29"/>
          <w:sz w:val="24"/>
          <w:szCs w:val="24"/>
        </w:rPr>
        <w:t xml:space="preserve"> </w:t>
      </w:r>
      <w:r w:rsidRPr="00F338C3">
        <w:rPr>
          <w:spacing w:val="-2"/>
          <w:sz w:val="24"/>
          <w:szCs w:val="24"/>
        </w:rPr>
        <w:t>качества</w:t>
      </w:r>
    </w:p>
    <w:p w14:paraId="48AF383F" w14:textId="77777777" w:rsidR="003E363C" w:rsidRPr="00F338C3" w:rsidRDefault="00937358" w:rsidP="00281BE0">
      <w:pPr>
        <w:pStyle w:val="a4"/>
        <w:tabs>
          <w:tab w:val="left" w:pos="2209"/>
          <w:tab w:val="left" w:pos="3571"/>
          <w:tab w:val="left" w:pos="4027"/>
          <w:tab w:val="left" w:pos="4747"/>
          <w:tab w:val="left" w:pos="5672"/>
          <w:tab w:val="left" w:pos="6394"/>
          <w:tab w:val="left" w:pos="7999"/>
          <w:tab w:val="left" w:pos="9500"/>
        </w:tabs>
        <w:spacing w:before="67"/>
        <w:ind w:left="0" w:right="853" w:firstLine="567"/>
      </w:pPr>
      <w:r w:rsidRPr="00F338C3">
        <w:rPr>
          <w:spacing w:val="-2"/>
        </w:rPr>
        <w:t>творческой</w:t>
      </w:r>
      <w:r w:rsidRPr="00F338C3">
        <w:tab/>
      </w:r>
      <w:r w:rsidRPr="00F338C3">
        <w:rPr>
          <w:spacing w:val="-2"/>
        </w:rPr>
        <w:t>личности,</w:t>
      </w:r>
      <w:r w:rsidRPr="00F338C3">
        <w:tab/>
      </w:r>
      <w:r w:rsidRPr="00F338C3">
        <w:rPr>
          <w:spacing w:val="-10"/>
        </w:rPr>
        <w:t>в</w:t>
      </w:r>
      <w:r w:rsidRPr="00F338C3">
        <w:tab/>
      </w:r>
      <w:r w:rsidRPr="00F338C3">
        <w:rPr>
          <w:spacing w:val="-4"/>
        </w:rPr>
        <w:t>том</w:t>
      </w:r>
      <w:r w:rsidRPr="00F338C3">
        <w:tab/>
      </w:r>
      <w:r w:rsidRPr="00F338C3">
        <w:rPr>
          <w:spacing w:val="-4"/>
        </w:rPr>
        <w:t>числе</w:t>
      </w:r>
      <w:r w:rsidRPr="00F338C3">
        <w:tab/>
      </w:r>
      <w:r w:rsidRPr="00F338C3">
        <w:rPr>
          <w:spacing w:val="-4"/>
        </w:rPr>
        <w:t>при</w:t>
      </w:r>
      <w:r w:rsidRPr="00F338C3">
        <w:tab/>
      </w:r>
      <w:r w:rsidRPr="00F338C3">
        <w:rPr>
          <w:spacing w:val="-2"/>
        </w:rPr>
        <w:t>выполнении</w:t>
      </w:r>
      <w:r w:rsidRPr="00F338C3">
        <w:tab/>
      </w:r>
      <w:r w:rsidRPr="00F338C3">
        <w:rPr>
          <w:spacing w:val="-2"/>
        </w:rPr>
        <w:t>творческих</w:t>
      </w:r>
      <w:r w:rsidRPr="00F338C3">
        <w:tab/>
      </w:r>
      <w:r w:rsidRPr="00F338C3">
        <w:rPr>
          <w:spacing w:val="-2"/>
        </w:rPr>
        <w:t xml:space="preserve">работ </w:t>
      </w:r>
      <w:r w:rsidRPr="00F338C3">
        <w:t>по русскому языку;</w:t>
      </w:r>
    </w:p>
    <w:p w14:paraId="050DACD8" w14:textId="77777777" w:rsidR="003E363C" w:rsidRPr="00F338C3" w:rsidRDefault="00937358" w:rsidP="00E75964">
      <w:pPr>
        <w:pStyle w:val="a6"/>
        <w:numPr>
          <w:ilvl w:val="0"/>
          <w:numId w:val="114"/>
        </w:numPr>
        <w:tabs>
          <w:tab w:val="left" w:pos="1675"/>
          <w:tab w:val="left" w:pos="3595"/>
          <w:tab w:val="left" w:pos="5449"/>
          <w:tab w:val="left" w:pos="7572"/>
          <w:tab w:val="left" w:pos="9162"/>
        </w:tabs>
        <w:ind w:left="0" w:right="852" w:firstLine="567"/>
        <w:rPr>
          <w:sz w:val="24"/>
          <w:szCs w:val="24"/>
        </w:rPr>
      </w:pPr>
      <w:r w:rsidRPr="00F338C3">
        <w:rPr>
          <w:spacing w:val="-2"/>
          <w:sz w:val="24"/>
          <w:szCs w:val="24"/>
        </w:rPr>
        <w:t>физического</w:t>
      </w:r>
      <w:r w:rsidRPr="00F338C3">
        <w:rPr>
          <w:sz w:val="24"/>
          <w:szCs w:val="24"/>
        </w:rPr>
        <w:tab/>
      </w:r>
      <w:r w:rsidRPr="00F338C3">
        <w:rPr>
          <w:spacing w:val="-2"/>
          <w:sz w:val="24"/>
          <w:szCs w:val="24"/>
        </w:rPr>
        <w:t>воспитания,</w:t>
      </w:r>
      <w:r w:rsidRPr="00F338C3">
        <w:rPr>
          <w:sz w:val="24"/>
          <w:szCs w:val="24"/>
        </w:rPr>
        <w:tab/>
      </w:r>
      <w:r w:rsidRPr="00F338C3">
        <w:rPr>
          <w:spacing w:val="-2"/>
          <w:sz w:val="24"/>
          <w:szCs w:val="24"/>
        </w:rPr>
        <w:t>формирования</w:t>
      </w:r>
      <w:r w:rsidRPr="00F338C3">
        <w:rPr>
          <w:sz w:val="24"/>
          <w:szCs w:val="24"/>
        </w:rPr>
        <w:tab/>
      </w:r>
      <w:r w:rsidRPr="00F338C3">
        <w:rPr>
          <w:spacing w:val="-2"/>
          <w:sz w:val="24"/>
          <w:szCs w:val="24"/>
        </w:rPr>
        <w:t>культуры</w:t>
      </w:r>
      <w:r w:rsidRPr="00F338C3">
        <w:rPr>
          <w:sz w:val="24"/>
          <w:szCs w:val="24"/>
        </w:rPr>
        <w:tab/>
      </w:r>
      <w:r w:rsidRPr="00F338C3">
        <w:rPr>
          <w:spacing w:val="-2"/>
          <w:sz w:val="24"/>
          <w:szCs w:val="24"/>
        </w:rPr>
        <w:t xml:space="preserve">здоровья </w:t>
      </w:r>
      <w:r w:rsidRPr="00F338C3">
        <w:rPr>
          <w:sz w:val="24"/>
          <w:szCs w:val="24"/>
        </w:rPr>
        <w:t>и эмоционального благополучия:</w:t>
      </w:r>
    </w:p>
    <w:p w14:paraId="78AC99C8" w14:textId="77777777" w:rsidR="003E363C" w:rsidRPr="00F338C3" w:rsidRDefault="00937358" w:rsidP="00E75964">
      <w:pPr>
        <w:pStyle w:val="a6"/>
        <w:numPr>
          <w:ilvl w:val="0"/>
          <w:numId w:val="113"/>
        </w:numPr>
        <w:tabs>
          <w:tab w:val="left" w:pos="710"/>
        </w:tabs>
        <w:ind w:left="0" w:right="853" w:firstLine="567"/>
        <w:rPr>
          <w:sz w:val="24"/>
          <w:szCs w:val="24"/>
        </w:rPr>
      </w:pPr>
      <w:r w:rsidRPr="00F338C3">
        <w:rPr>
          <w:sz w:val="24"/>
          <w:szCs w:val="24"/>
        </w:rPr>
        <w:t>сформированность</w:t>
      </w:r>
      <w:r w:rsidRPr="00F338C3">
        <w:rPr>
          <w:spacing w:val="40"/>
          <w:sz w:val="24"/>
          <w:szCs w:val="24"/>
        </w:rPr>
        <w:t xml:space="preserve"> </w:t>
      </w:r>
      <w:r w:rsidRPr="00F338C3">
        <w:rPr>
          <w:sz w:val="24"/>
          <w:szCs w:val="24"/>
        </w:rPr>
        <w:t>здорового</w:t>
      </w:r>
      <w:r w:rsidRPr="00F338C3">
        <w:rPr>
          <w:spacing w:val="38"/>
          <w:sz w:val="24"/>
          <w:szCs w:val="24"/>
        </w:rPr>
        <w:t xml:space="preserve"> </w:t>
      </w:r>
      <w:r w:rsidRPr="00F338C3">
        <w:rPr>
          <w:sz w:val="24"/>
          <w:szCs w:val="24"/>
        </w:rPr>
        <w:t>и</w:t>
      </w:r>
      <w:r w:rsidRPr="00F338C3">
        <w:rPr>
          <w:spacing w:val="39"/>
          <w:sz w:val="24"/>
          <w:szCs w:val="24"/>
        </w:rPr>
        <w:t xml:space="preserve"> </w:t>
      </w:r>
      <w:r w:rsidRPr="00F338C3">
        <w:rPr>
          <w:sz w:val="24"/>
          <w:szCs w:val="24"/>
        </w:rPr>
        <w:t>безопасного</w:t>
      </w:r>
      <w:r w:rsidRPr="00F338C3">
        <w:rPr>
          <w:spacing w:val="36"/>
          <w:sz w:val="24"/>
          <w:szCs w:val="24"/>
        </w:rPr>
        <w:t xml:space="preserve"> </w:t>
      </w:r>
      <w:r w:rsidRPr="00F338C3">
        <w:rPr>
          <w:sz w:val="24"/>
          <w:szCs w:val="24"/>
        </w:rPr>
        <w:t>образа</w:t>
      </w:r>
      <w:r w:rsidRPr="00F338C3">
        <w:rPr>
          <w:spacing w:val="38"/>
          <w:sz w:val="24"/>
          <w:szCs w:val="24"/>
        </w:rPr>
        <w:t xml:space="preserve"> </w:t>
      </w:r>
      <w:r w:rsidRPr="00F338C3">
        <w:rPr>
          <w:sz w:val="24"/>
          <w:szCs w:val="24"/>
        </w:rPr>
        <w:t>жизни,</w:t>
      </w:r>
      <w:r w:rsidRPr="00F338C3">
        <w:rPr>
          <w:spacing w:val="38"/>
          <w:sz w:val="24"/>
          <w:szCs w:val="24"/>
        </w:rPr>
        <w:t xml:space="preserve"> </w:t>
      </w:r>
      <w:r w:rsidRPr="00F338C3">
        <w:rPr>
          <w:sz w:val="24"/>
          <w:szCs w:val="24"/>
        </w:rPr>
        <w:t>ответственного</w:t>
      </w:r>
      <w:r w:rsidRPr="00F338C3">
        <w:rPr>
          <w:spacing w:val="38"/>
          <w:sz w:val="24"/>
          <w:szCs w:val="24"/>
        </w:rPr>
        <w:t xml:space="preserve"> </w:t>
      </w:r>
      <w:r w:rsidRPr="00F338C3">
        <w:rPr>
          <w:sz w:val="24"/>
          <w:szCs w:val="24"/>
        </w:rPr>
        <w:t>отношения</w:t>
      </w:r>
      <w:r w:rsidRPr="00F338C3">
        <w:rPr>
          <w:spacing w:val="36"/>
          <w:sz w:val="24"/>
          <w:szCs w:val="24"/>
        </w:rPr>
        <w:t xml:space="preserve"> </w:t>
      </w:r>
      <w:r w:rsidRPr="00F338C3">
        <w:rPr>
          <w:sz w:val="24"/>
          <w:szCs w:val="24"/>
        </w:rPr>
        <w:t>к своему здоровью;</w:t>
      </w:r>
    </w:p>
    <w:p w14:paraId="10947A28" w14:textId="77777777" w:rsidR="003E363C" w:rsidRPr="00F338C3" w:rsidRDefault="00937358" w:rsidP="00E75964">
      <w:pPr>
        <w:pStyle w:val="a6"/>
        <w:numPr>
          <w:ilvl w:val="0"/>
          <w:numId w:val="113"/>
        </w:numPr>
        <w:tabs>
          <w:tab w:val="left" w:pos="710"/>
        </w:tabs>
        <w:ind w:left="0" w:right="845" w:firstLine="567"/>
        <w:rPr>
          <w:sz w:val="24"/>
          <w:szCs w:val="24"/>
        </w:rPr>
      </w:pPr>
      <w:r w:rsidRPr="00F338C3">
        <w:rPr>
          <w:sz w:val="24"/>
          <w:szCs w:val="24"/>
        </w:rPr>
        <w:t>потребность</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физическом</w:t>
      </w:r>
      <w:r w:rsidRPr="00F338C3">
        <w:rPr>
          <w:spacing w:val="80"/>
          <w:sz w:val="24"/>
          <w:szCs w:val="24"/>
        </w:rPr>
        <w:t xml:space="preserve"> </w:t>
      </w:r>
      <w:r w:rsidRPr="00F338C3">
        <w:rPr>
          <w:sz w:val="24"/>
          <w:szCs w:val="24"/>
        </w:rPr>
        <w:t>совершенствовании,</w:t>
      </w:r>
      <w:r w:rsidRPr="00F338C3">
        <w:rPr>
          <w:spacing w:val="80"/>
          <w:sz w:val="24"/>
          <w:szCs w:val="24"/>
        </w:rPr>
        <w:t xml:space="preserve"> </w:t>
      </w:r>
      <w:r w:rsidRPr="00F338C3">
        <w:rPr>
          <w:sz w:val="24"/>
          <w:szCs w:val="24"/>
        </w:rPr>
        <w:t>занятиях</w:t>
      </w:r>
      <w:r w:rsidRPr="00F338C3">
        <w:rPr>
          <w:spacing w:val="80"/>
          <w:sz w:val="24"/>
          <w:szCs w:val="24"/>
        </w:rPr>
        <w:t xml:space="preserve"> </w:t>
      </w:r>
      <w:r w:rsidRPr="00F338C3">
        <w:rPr>
          <w:sz w:val="24"/>
          <w:szCs w:val="24"/>
        </w:rPr>
        <w:t xml:space="preserve">спортивно-оздоровительной </w:t>
      </w:r>
      <w:r w:rsidRPr="00F338C3">
        <w:rPr>
          <w:spacing w:val="-2"/>
          <w:sz w:val="24"/>
          <w:szCs w:val="24"/>
        </w:rPr>
        <w:t>деятельностью;</w:t>
      </w:r>
    </w:p>
    <w:p w14:paraId="2B1F049C" w14:textId="77777777" w:rsidR="003E363C" w:rsidRPr="00F338C3" w:rsidRDefault="00937358" w:rsidP="00E75964">
      <w:pPr>
        <w:pStyle w:val="a6"/>
        <w:numPr>
          <w:ilvl w:val="0"/>
          <w:numId w:val="113"/>
        </w:numPr>
        <w:tabs>
          <w:tab w:val="left" w:pos="710"/>
        </w:tabs>
        <w:ind w:left="0" w:right="850" w:firstLine="567"/>
        <w:rPr>
          <w:sz w:val="24"/>
          <w:szCs w:val="24"/>
        </w:rPr>
      </w:pPr>
      <w:r w:rsidRPr="00F338C3">
        <w:rPr>
          <w:sz w:val="24"/>
          <w:szCs w:val="24"/>
        </w:rPr>
        <w:t>активное</w:t>
      </w:r>
      <w:r w:rsidRPr="00F338C3">
        <w:rPr>
          <w:spacing w:val="40"/>
          <w:sz w:val="24"/>
          <w:szCs w:val="24"/>
        </w:rPr>
        <w:t xml:space="preserve"> </w:t>
      </w:r>
      <w:r w:rsidRPr="00F338C3">
        <w:rPr>
          <w:sz w:val="24"/>
          <w:szCs w:val="24"/>
        </w:rPr>
        <w:t>неприятие</w:t>
      </w:r>
      <w:r w:rsidRPr="00F338C3">
        <w:rPr>
          <w:spacing w:val="40"/>
          <w:sz w:val="24"/>
          <w:szCs w:val="24"/>
        </w:rPr>
        <w:t xml:space="preserve"> </w:t>
      </w:r>
      <w:r w:rsidRPr="00F338C3">
        <w:rPr>
          <w:sz w:val="24"/>
          <w:szCs w:val="24"/>
        </w:rPr>
        <w:t>вредных</w:t>
      </w:r>
      <w:r w:rsidRPr="00F338C3">
        <w:rPr>
          <w:spacing w:val="40"/>
          <w:sz w:val="24"/>
          <w:szCs w:val="24"/>
        </w:rPr>
        <w:t xml:space="preserve"> </w:t>
      </w:r>
      <w:r w:rsidRPr="00F338C3">
        <w:rPr>
          <w:sz w:val="24"/>
          <w:szCs w:val="24"/>
        </w:rPr>
        <w:t>привычек</w:t>
      </w:r>
      <w:r w:rsidRPr="00F338C3">
        <w:rPr>
          <w:spacing w:val="40"/>
          <w:sz w:val="24"/>
          <w:szCs w:val="24"/>
        </w:rPr>
        <w:t xml:space="preserve"> </w:t>
      </w:r>
      <w:r w:rsidRPr="00F338C3">
        <w:rPr>
          <w:sz w:val="24"/>
          <w:szCs w:val="24"/>
        </w:rPr>
        <w:t>и</w:t>
      </w:r>
      <w:r w:rsidRPr="00F338C3">
        <w:rPr>
          <w:spacing w:val="39"/>
          <w:sz w:val="24"/>
          <w:szCs w:val="24"/>
        </w:rPr>
        <w:t xml:space="preserve"> </w:t>
      </w:r>
      <w:r w:rsidRPr="00F338C3">
        <w:rPr>
          <w:sz w:val="24"/>
          <w:szCs w:val="24"/>
        </w:rPr>
        <w:t>иных</w:t>
      </w:r>
      <w:r w:rsidRPr="00F338C3">
        <w:rPr>
          <w:spacing w:val="40"/>
          <w:sz w:val="24"/>
          <w:szCs w:val="24"/>
        </w:rPr>
        <w:t xml:space="preserve"> </w:t>
      </w:r>
      <w:r w:rsidRPr="00F338C3">
        <w:rPr>
          <w:sz w:val="24"/>
          <w:szCs w:val="24"/>
        </w:rPr>
        <w:t>форм</w:t>
      </w:r>
      <w:r w:rsidRPr="00F338C3">
        <w:rPr>
          <w:spacing w:val="37"/>
          <w:sz w:val="24"/>
          <w:szCs w:val="24"/>
        </w:rPr>
        <w:t xml:space="preserve"> </w:t>
      </w:r>
      <w:r w:rsidRPr="00F338C3">
        <w:rPr>
          <w:sz w:val="24"/>
          <w:szCs w:val="24"/>
        </w:rPr>
        <w:t>причинения</w:t>
      </w:r>
      <w:r w:rsidRPr="00F338C3">
        <w:rPr>
          <w:spacing w:val="36"/>
          <w:sz w:val="24"/>
          <w:szCs w:val="24"/>
        </w:rPr>
        <w:t xml:space="preserve"> </w:t>
      </w:r>
      <w:r w:rsidRPr="00F338C3">
        <w:rPr>
          <w:sz w:val="24"/>
          <w:szCs w:val="24"/>
        </w:rPr>
        <w:t>вреда</w:t>
      </w:r>
      <w:r w:rsidRPr="00F338C3">
        <w:rPr>
          <w:spacing w:val="40"/>
          <w:sz w:val="24"/>
          <w:szCs w:val="24"/>
        </w:rPr>
        <w:t xml:space="preserve"> </w:t>
      </w:r>
      <w:r w:rsidRPr="00F338C3">
        <w:rPr>
          <w:sz w:val="24"/>
          <w:szCs w:val="24"/>
        </w:rPr>
        <w:t>физическому</w:t>
      </w:r>
      <w:r w:rsidRPr="00F338C3">
        <w:rPr>
          <w:spacing w:val="36"/>
          <w:sz w:val="24"/>
          <w:szCs w:val="24"/>
        </w:rPr>
        <w:t xml:space="preserve"> </w:t>
      </w:r>
      <w:r w:rsidRPr="00F338C3">
        <w:rPr>
          <w:sz w:val="24"/>
          <w:szCs w:val="24"/>
        </w:rPr>
        <w:t>и психическому здоровью;</w:t>
      </w:r>
    </w:p>
    <w:p w14:paraId="6000915D" w14:textId="77777777" w:rsidR="003E363C" w:rsidRPr="00F338C3" w:rsidRDefault="00937358" w:rsidP="00E75964">
      <w:pPr>
        <w:pStyle w:val="a6"/>
        <w:numPr>
          <w:ilvl w:val="0"/>
          <w:numId w:val="114"/>
        </w:numPr>
        <w:tabs>
          <w:tab w:val="left" w:pos="1676"/>
        </w:tabs>
        <w:ind w:left="0" w:firstLine="567"/>
        <w:rPr>
          <w:sz w:val="24"/>
          <w:szCs w:val="24"/>
        </w:rPr>
      </w:pPr>
      <w:r w:rsidRPr="00F338C3">
        <w:rPr>
          <w:sz w:val="24"/>
          <w:szCs w:val="24"/>
        </w:rPr>
        <w:t>трудового</w:t>
      </w:r>
      <w:r w:rsidRPr="00F338C3">
        <w:rPr>
          <w:spacing w:val="-14"/>
          <w:sz w:val="24"/>
          <w:szCs w:val="24"/>
        </w:rPr>
        <w:t xml:space="preserve"> </w:t>
      </w:r>
      <w:r w:rsidRPr="00F338C3">
        <w:rPr>
          <w:spacing w:val="-2"/>
          <w:sz w:val="24"/>
          <w:szCs w:val="24"/>
        </w:rPr>
        <w:t>воспитания:</w:t>
      </w:r>
    </w:p>
    <w:p w14:paraId="10D57B93" w14:textId="77777777" w:rsidR="003E363C" w:rsidRPr="00F338C3" w:rsidRDefault="00937358" w:rsidP="00E75964">
      <w:pPr>
        <w:pStyle w:val="a6"/>
        <w:numPr>
          <w:ilvl w:val="0"/>
          <w:numId w:val="113"/>
        </w:numPr>
        <w:tabs>
          <w:tab w:val="left" w:pos="710"/>
        </w:tabs>
        <w:spacing w:before="135"/>
        <w:ind w:left="0" w:firstLine="567"/>
        <w:rPr>
          <w:sz w:val="24"/>
          <w:szCs w:val="24"/>
        </w:rPr>
      </w:pPr>
      <w:r w:rsidRPr="00F338C3">
        <w:rPr>
          <w:sz w:val="24"/>
          <w:szCs w:val="24"/>
        </w:rPr>
        <w:t>готовность</w:t>
      </w:r>
      <w:r w:rsidRPr="00F338C3">
        <w:rPr>
          <w:spacing w:val="-5"/>
          <w:sz w:val="24"/>
          <w:szCs w:val="24"/>
        </w:rPr>
        <w:t xml:space="preserve"> </w:t>
      </w:r>
      <w:r w:rsidRPr="00F338C3">
        <w:rPr>
          <w:sz w:val="24"/>
          <w:szCs w:val="24"/>
        </w:rPr>
        <w:t>к</w:t>
      </w:r>
      <w:r w:rsidRPr="00F338C3">
        <w:rPr>
          <w:spacing w:val="-5"/>
          <w:sz w:val="24"/>
          <w:szCs w:val="24"/>
        </w:rPr>
        <w:t xml:space="preserve"> </w:t>
      </w:r>
      <w:r w:rsidRPr="00F338C3">
        <w:rPr>
          <w:sz w:val="24"/>
          <w:szCs w:val="24"/>
        </w:rPr>
        <w:t>труду,</w:t>
      </w:r>
      <w:r w:rsidRPr="00F338C3">
        <w:rPr>
          <w:spacing w:val="-4"/>
          <w:sz w:val="24"/>
          <w:szCs w:val="24"/>
        </w:rPr>
        <w:t xml:space="preserve"> </w:t>
      </w:r>
      <w:r w:rsidRPr="00F338C3">
        <w:rPr>
          <w:sz w:val="24"/>
          <w:szCs w:val="24"/>
        </w:rPr>
        <w:t>осознание</w:t>
      </w:r>
      <w:r w:rsidRPr="00F338C3">
        <w:rPr>
          <w:spacing w:val="-4"/>
          <w:sz w:val="24"/>
          <w:szCs w:val="24"/>
        </w:rPr>
        <w:t xml:space="preserve"> </w:t>
      </w:r>
      <w:r w:rsidRPr="00F338C3">
        <w:rPr>
          <w:sz w:val="24"/>
          <w:szCs w:val="24"/>
        </w:rPr>
        <w:t>ценности</w:t>
      </w:r>
      <w:r w:rsidRPr="00F338C3">
        <w:rPr>
          <w:spacing w:val="-4"/>
          <w:sz w:val="24"/>
          <w:szCs w:val="24"/>
        </w:rPr>
        <w:t xml:space="preserve"> </w:t>
      </w:r>
      <w:r w:rsidRPr="00F338C3">
        <w:rPr>
          <w:sz w:val="24"/>
          <w:szCs w:val="24"/>
        </w:rPr>
        <w:t>мастерства,</w:t>
      </w:r>
      <w:r w:rsidRPr="00F338C3">
        <w:rPr>
          <w:spacing w:val="-3"/>
          <w:sz w:val="24"/>
          <w:szCs w:val="24"/>
        </w:rPr>
        <w:t xml:space="preserve"> </w:t>
      </w:r>
      <w:r w:rsidRPr="00F338C3">
        <w:rPr>
          <w:spacing w:val="-2"/>
          <w:sz w:val="24"/>
          <w:szCs w:val="24"/>
        </w:rPr>
        <w:t>трудолюбие;</w:t>
      </w:r>
    </w:p>
    <w:p w14:paraId="68F26142" w14:textId="77777777" w:rsidR="003E363C" w:rsidRPr="00F338C3" w:rsidRDefault="00937358" w:rsidP="00E75964">
      <w:pPr>
        <w:pStyle w:val="a6"/>
        <w:numPr>
          <w:ilvl w:val="0"/>
          <w:numId w:val="113"/>
        </w:numPr>
        <w:tabs>
          <w:tab w:val="left" w:pos="710"/>
        </w:tabs>
        <w:spacing w:before="137"/>
        <w:ind w:left="0" w:right="849" w:firstLine="567"/>
        <w:rPr>
          <w:sz w:val="24"/>
          <w:szCs w:val="24"/>
        </w:rPr>
      </w:pPr>
      <w:r w:rsidRPr="00F338C3">
        <w:rPr>
          <w:sz w:val="24"/>
          <w:szCs w:val="24"/>
        </w:rPr>
        <w:t xml:space="preserve">готовность к активной деятельности технологической и социальной направленности, </w:t>
      </w:r>
      <w:r w:rsidRPr="00F338C3">
        <w:rPr>
          <w:sz w:val="24"/>
          <w:szCs w:val="24"/>
        </w:rPr>
        <w:lastRenderedPageBreak/>
        <w:t>способность инициировать, планировать и самостоятельно осуществлять такую деятельность, в том числе в процессе изучения русского языка;</w:t>
      </w:r>
    </w:p>
    <w:p w14:paraId="358A1D49" w14:textId="77777777" w:rsidR="003E363C" w:rsidRPr="00F338C3" w:rsidRDefault="00937358" w:rsidP="00E75964">
      <w:pPr>
        <w:pStyle w:val="a6"/>
        <w:numPr>
          <w:ilvl w:val="0"/>
          <w:numId w:val="113"/>
        </w:numPr>
        <w:tabs>
          <w:tab w:val="left" w:pos="710"/>
        </w:tabs>
        <w:spacing w:before="1"/>
        <w:ind w:left="0" w:right="844" w:firstLine="567"/>
        <w:rPr>
          <w:sz w:val="24"/>
          <w:szCs w:val="24"/>
        </w:rPr>
      </w:pPr>
      <w:proofErr w:type="gramStart"/>
      <w:r w:rsidRPr="00F338C3">
        <w:rPr>
          <w:sz w:val="24"/>
          <w:szCs w:val="24"/>
        </w:rPr>
        <w:t>интерес</w:t>
      </w:r>
      <w:r w:rsidRPr="00F338C3">
        <w:rPr>
          <w:spacing w:val="71"/>
          <w:sz w:val="24"/>
          <w:szCs w:val="24"/>
        </w:rPr>
        <w:t xml:space="preserve">  </w:t>
      </w:r>
      <w:r w:rsidRPr="00F338C3">
        <w:rPr>
          <w:sz w:val="24"/>
          <w:szCs w:val="24"/>
        </w:rPr>
        <w:t>к</w:t>
      </w:r>
      <w:proofErr w:type="gramEnd"/>
      <w:r w:rsidRPr="00F338C3">
        <w:rPr>
          <w:spacing w:val="72"/>
          <w:sz w:val="24"/>
          <w:szCs w:val="24"/>
        </w:rPr>
        <w:t xml:space="preserve">  </w:t>
      </w:r>
      <w:r w:rsidRPr="00F338C3">
        <w:rPr>
          <w:sz w:val="24"/>
          <w:szCs w:val="24"/>
        </w:rPr>
        <w:t>различным</w:t>
      </w:r>
      <w:r w:rsidRPr="00F338C3">
        <w:rPr>
          <w:spacing w:val="71"/>
          <w:sz w:val="24"/>
          <w:szCs w:val="24"/>
        </w:rPr>
        <w:t xml:space="preserve">  </w:t>
      </w:r>
      <w:r w:rsidRPr="00F338C3">
        <w:rPr>
          <w:sz w:val="24"/>
          <w:szCs w:val="24"/>
        </w:rPr>
        <w:t>сферам</w:t>
      </w:r>
      <w:r w:rsidRPr="00F338C3">
        <w:rPr>
          <w:spacing w:val="71"/>
          <w:sz w:val="24"/>
          <w:szCs w:val="24"/>
        </w:rPr>
        <w:t xml:space="preserve">  </w:t>
      </w:r>
      <w:r w:rsidRPr="00F338C3">
        <w:rPr>
          <w:sz w:val="24"/>
          <w:szCs w:val="24"/>
        </w:rPr>
        <w:t>профессиональной</w:t>
      </w:r>
      <w:r w:rsidRPr="00F338C3">
        <w:rPr>
          <w:spacing w:val="72"/>
          <w:sz w:val="24"/>
          <w:szCs w:val="24"/>
        </w:rPr>
        <w:t xml:space="preserve">  </w:t>
      </w:r>
      <w:r w:rsidRPr="00F338C3">
        <w:rPr>
          <w:sz w:val="24"/>
          <w:szCs w:val="24"/>
        </w:rPr>
        <w:t>деятельности,</w:t>
      </w:r>
      <w:r w:rsidRPr="00F338C3">
        <w:rPr>
          <w:spacing w:val="72"/>
          <w:sz w:val="24"/>
          <w:szCs w:val="24"/>
        </w:rPr>
        <w:t xml:space="preserve">  </w:t>
      </w:r>
      <w:r w:rsidRPr="00F338C3">
        <w:rPr>
          <w:sz w:val="24"/>
          <w:szCs w:val="24"/>
        </w:rPr>
        <w:t>в</w:t>
      </w:r>
      <w:r w:rsidRPr="00F338C3">
        <w:rPr>
          <w:spacing w:val="71"/>
          <w:sz w:val="24"/>
          <w:szCs w:val="24"/>
        </w:rPr>
        <w:t xml:space="preserve">  </w:t>
      </w:r>
      <w:r w:rsidRPr="00F338C3">
        <w:rPr>
          <w:sz w:val="24"/>
          <w:szCs w:val="24"/>
        </w:rPr>
        <w:t>том</w:t>
      </w:r>
      <w:r w:rsidRPr="00F338C3">
        <w:rPr>
          <w:spacing w:val="72"/>
          <w:sz w:val="24"/>
          <w:szCs w:val="24"/>
        </w:rPr>
        <w:t xml:space="preserve">  </w:t>
      </w:r>
      <w:r w:rsidRPr="00F338C3">
        <w:rPr>
          <w:sz w:val="24"/>
          <w:szCs w:val="24"/>
        </w:rPr>
        <w:t>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0E923A1C" w14:textId="77777777" w:rsidR="003E363C" w:rsidRPr="00F338C3" w:rsidRDefault="00937358" w:rsidP="00E75964">
      <w:pPr>
        <w:pStyle w:val="a6"/>
        <w:numPr>
          <w:ilvl w:val="0"/>
          <w:numId w:val="113"/>
        </w:numPr>
        <w:tabs>
          <w:tab w:val="left" w:pos="710"/>
        </w:tabs>
        <w:ind w:left="0" w:firstLine="567"/>
        <w:rPr>
          <w:sz w:val="24"/>
          <w:szCs w:val="24"/>
        </w:rPr>
      </w:pPr>
      <w:r w:rsidRPr="00F338C3">
        <w:rPr>
          <w:sz w:val="24"/>
          <w:szCs w:val="24"/>
        </w:rPr>
        <w:t>готовность</w:t>
      </w:r>
      <w:r w:rsidRPr="00F338C3">
        <w:rPr>
          <w:spacing w:val="-5"/>
          <w:sz w:val="24"/>
          <w:szCs w:val="24"/>
        </w:rPr>
        <w:t xml:space="preserve"> </w:t>
      </w:r>
      <w:r w:rsidRPr="00F338C3">
        <w:rPr>
          <w:sz w:val="24"/>
          <w:szCs w:val="24"/>
        </w:rPr>
        <w:t>и</w:t>
      </w:r>
      <w:r w:rsidRPr="00F338C3">
        <w:rPr>
          <w:spacing w:val="-3"/>
          <w:sz w:val="24"/>
          <w:szCs w:val="24"/>
        </w:rPr>
        <w:t xml:space="preserve"> </w:t>
      </w:r>
      <w:r w:rsidRPr="00F338C3">
        <w:rPr>
          <w:sz w:val="24"/>
          <w:szCs w:val="24"/>
        </w:rPr>
        <w:t>способность</w:t>
      </w:r>
      <w:r w:rsidRPr="00F338C3">
        <w:rPr>
          <w:spacing w:val="-3"/>
          <w:sz w:val="24"/>
          <w:szCs w:val="24"/>
        </w:rPr>
        <w:t xml:space="preserve"> </w:t>
      </w:r>
      <w:r w:rsidRPr="00F338C3">
        <w:rPr>
          <w:sz w:val="24"/>
          <w:szCs w:val="24"/>
        </w:rPr>
        <w:t>к</w:t>
      </w:r>
      <w:r w:rsidRPr="00F338C3">
        <w:rPr>
          <w:spacing w:val="-3"/>
          <w:sz w:val="24"/>
          <w:szCs w:val="24"/>
        </w:rPr>
        <w:t xml:space="preserve"> </w:t>
      </w:r>
      <w:r w:rsidRPr="00F338C3">
        <w:rPr>
          <w:sz w:val="24"/>
          <w:szCs w:val="24"/>
        </w:rPr>
        <w:t>образованию</w:t>
      </w:r>
      <w:r w:rsidRPr="00F338C3">
        <w:rPr>
          <w:spacing w:val="-4"/>
          <w:sz w:val="24"/>
          <w:szCs w:val="24"/>
        </w:rPr>
        <w:t xml:space="preserve"> </w:t>
      </w:r>
      <w:r w:rsidRPr="00F338C3">
        <w:rPr>
          <w:sz w:val="24"/>
          <w:szCs w:val="24"/>
        </w:rPr>
        <w:t>и</w:t>
      </w:r>
      <w:r w:rsidRPr="00F338C3">
        <w:rPr>
          <w:spacing w:val="-3"/>
          <w:sz w:val="24"/>
          <w:szCs w:val="24"/>
        </w:rPr>
        <w:t xml:space="preserve"> </w:t>
      </w:r>
      <w:r w:rsidRPr="00F338C3">
        <w:rPr>
          <w:sz w:val="24"/>
          <w:szCs w:val="24"/>
        </w:rPr>
        <w:t>самообразованию</w:t>
      </w:r>
      <w:r w:rsidRPr="00F338C3">
        <w:rPr>
          <w:spacing w:val="-3"/>
          <w:sz w:val="24"/>
          <w:szCs w:val="24"/>
        </w:rPr>
        <w:t xml:space="preserve"> </w:t>
      </w:r>
      <w:r w:rsidRPr="00F338C3">
        <w:rPr>
          <w:sz w:val="24"/>
          <w:szCs w:val="24"/>
        </w:rPr>
        <w:t>на</w:t>
      </w:r>
      <w:r w:rsidRPr="00F338C3">
        <w:rPr>
          <w:spacing w:val="-5"/>
          <w:sz w:val="24"/>
          <w:szCs w:val="24"/>
        </w:rPr>
        <w:t xml:space="preserve"> </w:t>
      </w:r>
      <w:r w:rsidRPr="00F338C3">
        <w:rPr>
          <w:sz w:val="24"/>
          <w:szCs w:val="24"/>
        </w:rPr>
        <w:t>протяжении</w:t>
      </w:r>
      <w:r w:rsidRPr="00F338C3">
        <w:rPr>
          <w:spacing w:val="-3"/>
          <w:sz w:val="24"/>
          <w:szCs w:val="24"/>
        </w:rPr>
        <w:t xml:space="preserve"> </w:t>
      </w:r>
      <w:r w:rsidRPr="00F338C3">
        <w:rPr>
          <w:sz w:val="24"/>
          <w:szCs w:val="24"/>
        </w:rPr>
        <w:t>всей</w:t>
      </w:r>
      <w:r w:rsidRPr="00F338C3">
        <w:rPr>
          <w:spacing w:val="-3"/>
          <w:sz w:val="24"/>
          <w:szCs w:val="24"/>
        </w:rPr>
        <w:t xml:space="preserve"> </w:t>
      </w:r>
      <w:r w:rsidRPr="00F338C3">
        <w:rPr>
          <w:spacing w:val="-2"/>
          <w:sz w:val="24"/>
          <w:szCs w:val="24"/>
        </w:rPr>
        <w:t>жизни;</w:t>
      </w:r>
    </w:p>
    <w:p w14:paraId="1ACC0DAE" w14:textId="77777777" w:rsidR="003E363C" w:rsidRPr="00F338C3" w:rsidRDefault="00937358" w:rsidP="00E75964">
      <w:pPr>
        <w:pStyle w:val="a6"/>
        <w:numPr>
          <w:ilvl w:val="0"/>
          <w:numId w:val="114"/>
        </w:numPr>
        <w:tabs>
          <w:tab w:val="left" w:pos="1676"/>
        </w:tabs>
        <w:spacing w:before="139"/>
        <w:ind w:left="0" w:firstLine="567"/>
        <w:rPr>
          <w:sz w:val="24"/>
          <w:szCs w:val="24"/>
        </w:rPr>
      </w:pPr>
      <w:r w:rsidRPr="00F338C3">
        <w:rPr>
          <w:spacing w:val="-2"/>
          <w:sz w:val="24"/>
          <w:szCs w:val="24"/>
        </w:rPr>
        <w:t>экологического</w:t>
      </w:r>
      <w:r w:rsidRPr="00F338C3">
        <w:rPr>
          <w:spacing w:val="6"/>
          <w:sz w:val="24"/>
          <w:szCs w:val="24"/>
        </w:rPr>
        <w:t xml:space="preserve"> </w:t>
      </w:r>
      <w:r w:rsidRPr="00F338C3">
        <w:rPr>
          <w:spacing w:val="-2"/>
          <w:sz w:val="24"/>
          <w:szCs w:val="24"/>
        </w:rPr>
        <w:t>воспитания:</w:t>
      </w:r>
    </w:p>
    <w:p w14:paraId="213586F5" w14:textId="77777777" w:rsidR="003E363C" w:rsidRPr="00F338C3" w:rsidRDefault="00937358" w:rsidP="00E75964">
      <w:pPr>
        <w:pStyle w:val="a6"/>
        <w:numPr>
          <w:ilvl w:val="0"/>
          <w:numId w:val="113"/>
        </w:numPr>
        <w:tabs>
          <w:tab w:val="left" w:pos="710"/>
        </w:tabs>
        <w:spacing w:before="137"/>
        <w:ind w:left="0" w:right="844" w:firstLine="567"/>
        <w:rPr>
          <w:sz w:val="24"/>
          <w:szCs w:val="24"/>
        </w:rPr>
      </w:pPr>
      <w:r w:rsidRPr="00F338C3">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14:paraId="1D872811" w14:textId="77777777" w:rsidR="003E363C" w:rsidRPr="00F338C3" w:rsidRDefault="00937358" w:rsidP="00E75964">
      <w:pPr>
        <w:pStyle w:val="a6"/>
        <w:numPr>
          <w:ilvl w:val="0"/>
          <w:numId w:val="113"/>
        </w:numPr>
        <w:tabs>
          <w:tab w:val="left" w:pos="710"/>
        </w:tabs>
        <w:spacing w:before="1"/>
        <w:ind w:left="0" w:right="854" w:firstLine="567"/>
        <w:rPr>
          <w:sz w:val="24"/>
          <w:szCs w:val="24"/>
        </w:rPr>
      </w:pPr>
      <w:r w:rsidRPr="00F338C3">
        <w:rPr>
          <w:sz w:val="24"/>
          <w:szCs w:val="24"/>
        </w:rPr>
        <w:t>планирование и осуществление действий в окружающей среде на основе знания целей устойчивого развития человечества;</w:t>
      </w:r>
    </w:p>
    <w:p w14:paraId="6518DD74" w14:textId="77777777" w:rsidR="003E363C" w:rsidRPr="00F338C3" w:rsidRDefault="00937358" w:rsidP="00E75964">
      <w:pPr>
        <w:pStyle w:val="a6"/>
        <w:numPr>
          <w:ilvl w:val="0"/>
          <w:numId w:val="113"/>
        </w:numPr>
        <w:tabs>
          <w:tab w:val="left" w:pos="710"/>
        </w:tabs>
        <w:ind w:left="0" w:right="851" w:firstLine="567"/>
        <w:rPr>
          <w:sz w:val="24"/>
          <w:szCs w:val="24"/>
        </w:rPr>
      </w:pPr>
      <w:r w:rsidRPr="00F338C3">
        <w:rPr>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05F49DB6" w14:textId="77777777" w:rsidR="003E363C" w:rsidRPr="00F338C3" w:rsidRDefault="00937358" w:rsidP="00E75964">
      <w:pPr>
        <w:pStyle w:val="a6"/>
        <w:numPr>
          <w:ilvl w:val="0"/>
          <w:numId w:val="113"/>
        </w:numPr>
        <w:tabs>
          <w:tab w:val="left" w:pos="710"/>
        </w:tabs>
        <w:ind w:left="0" w:firstLine="567"/>
        <w:rPr>
          <w:sz w:val="24"/>
          <w:szCs w:val="24"/>
        </w:rPr>
      </w:pPr>
      <w:r w:rsidRPr="00F338C3">
        <w:rPr>
          <w:sz w:val="24"/>
          <w:szCs w:val="24"/>
        </w:rPr>
        <w:t>расширение</w:t>
      </w:r>
      <w:r w:rsidRPr="00F338C3">
        <w:rPr>
          <w:spacing w:val="-8"/>
          <w:sz w:val="24"/>
          <w:szCs w:val="24"/>
        </w:rPr>
        <w:t xml:space="preserve"> </w:t>
      </w:r>
      <w:r w:rsidRPr="00F338C3">
        <w:rPr>
          <w:sz w:val="24"/>
          <w:szCs w:val="24"/>
        </w:rPr>
        <w:t>опыта</w:t>
      </w:r>
      <w:r w:rsidRPr="00F338C3">
        <w:rPr>
          <w:spacing w:val="-6"/>
          <w:sz w:val="24"/>
          <w:szCs w:val="24"/>
        </w:rPr>
        <w:t xml:space="preserve"> </w:t>
      </w:r>
      <w:r w:rsidRPr="00F338C3">
        <w:rPr>
          <w:sz w:val="24"/>
          <w:szCs w:val="24"/>
        </w:rPr>
        <w:t>деятельности</w:t>
      </w:r>
      <w:r w:rsidRPr="00F338C3">
        <w:rPr>
          <w:spacing w:val="-4"/>
          <w:sz w:val="24"/>
          <w:szCs w:val="24"/>
        </w:rPr>
        <w:t xml:space="preserve"> </w:t>
      </w:r>
      <w:r w:rsidRPr="00F338C3">
        <w:rPr>
          <w:sz w:val="24"/>
          <w:szCs w:val="24"/>
        </w:rPr>
        <w:t>экологической</w:t>
      </w:r>
      <w:r w:rsidRPr="00F338C3">
        <w:rPr>
          <w:spacing w:val="-5"/>
          <w:sz w:val="24"/>
          <w:szCs w:val="24"/>
        </w:rPr>
        <w:t xml:space="preserve"> </w:t>
      </w:r>
      <w:r w:rsidRPr="00F338C3">
        <w:rPr>
          <w:spacing w:val="-2"/>
          <w:sz w:val="24"/>
          <w:szCs w:val="24"/>
        </w:rPr>
        <w:t>направленности;</w:t>
      </w:r>
    </w:p>
    <w:p w14:paraId="1452F82E" w14:textId="77777777" w:rsidR="003E363C" w:rsidRPr="00F338C3" w:rsidRDefault="00937358" w:rsidP="00E75964">
      <w:pPr>
        <w:pStyle w:val="a6"/>
        <w:numPr>
          <w:ilvl w:val="0"/>
          <w:numId w:val="114"/>
        </w:numPr>
        <w:tabs>
          <w:tab w:val="left" w:pos="1676"/>
        </w:tabs>
        <w:spacing w:before="140"/>
        <w:ind w:left="0" w:firstLine="567"/>
        <w:rPr>
          <w:sz w:val="24"/>
          <w:szCs w:val="24"/>
        </w:rPr>
      </w:pPr>
      <w:r w:rsidRPr="00F338C3">
        <w:rPr>
          <w:sz w:val="24"/>
          <w:szCs w:val="24"/>
        </w:rPr>
        <w:t>ценности</w:t>
      </w:r>
      <w:r w:rsidRPr="00F338C3">
        <w:rPr>
          <w:spacing w:val="-15"/>
          <w:sz w:val="24"/>
          <w:szCs w:val="24"/>
        </w:rPr>
        <w:t xml:space="preserve"> </w:t>
      </w:r>
      <w:r w:rsidRPr="00F338C3">
        <w:rPr>
          <w:sz w:val="24"/>
          <w:szCs w:val="24"/>
        </w:rPr>
        <w:t>научного</w:t>
      </w:r>
      <w:r w:rsidRPr="00F338C3">
        <w:rPr>
          <w:spacing w:val="-15"/>
          <w:sz w:val="24"/>
          <w:szCs w:val="24"/>
        </w:rPr>
        <w:t xml:space="preserve"> </w:t>
      </w:r>
      <w:r w:rsidRPr="00F338C3">
        <w:rPr>
          <w:spacing w:val="-2"/>
          <w:sz w:val="24"/>
          <w:szCs w:val="24"/>
        </w:rPr>
        <w:t>познания:</w:t>
      </w:r>
    </w:p>
    <w:p w14:paraId="4E07C4DE" w14:textId="77777777" w:rsidR="003E363C" w:rsidRPr="00F338C3" w:rsidRDefault="00937358" w:rsidP="00E75964">
      <w:pPr>
        <w:pStyle w:val="a6"/>
        <w:numPr>
          <w:ilvl w:val="0"/>
          <w:numId w:val="113"/>
        </w:numPr>
        <w:tabs>
          <w:tab w:val="left" w:pos="710"/>
        </w:tabs>
        <w:spacing w:before="136"/>
        <w:ind w:left="0" w:right="850" w:firstLine="567"/>
        <w:rPr>
          <w:sz w:val="24"/>
          <w:szCs w:val="24"/>
        </w:rPr>
      </w:pPr>
      <w:r w:rsidRPr="00F338C3">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B184F6B" w14:textId="77777777" w:rsidR="003E363C" w:rsidRPr="00F338C3" w:rsidRDefault="00937358" w:rsidP="00E75964">
      <w:pPr>
        <w:pStyle w:val="a6"/>
        <w:numPr>
          <w:ilvl w:val="0"/>
          <w:numId w:val="113"/>
        </w:numPr>
        <w:tabs>
          <w:tab w:val="left" w:pos="710"/>
        </w:tabs>
        <w:spacing w:before="2"/>
        <w:ind w:left="0" w:right="844" w:firstLine="567"/>
        <w:rPr>
          <w:sz w:val="24"/>
          <w:szCs w:val="24"/>
        </w:rPr>
      </w:pPr>
      <w:r w:rsidRPr="00F338C3">
        <w:rPr>
          <w:sz w:val="24"/>
          <w:szCs w:val="24"/>
        </w:rPr>
        <w:t>совершенствование языковой и читательской культуры как средства взаимодействия между людьми и познания мира;</w:t>
      </w:r>
    </w:p>
    <w:p w14:paraId="63CFA480" w14:textId="77777777" w:rsidR="003E363C" w:rsidRPr="00F338C3" w:rsidRDefault="00937358" w:rsidP="00E75964">
      <w:pPr>
        <w:pStyle w:val="a6"/>
        <w:numPr>
          <w:ilvl w:val="0"/>
          <w:numId w:val="113"/>
        </w:numPr>
        <w:tabs>
          <w:tab w:val="left" w:pos="710"/>
        </w:tabs>
        <w:spacing w:before="67"/>
        <w:ind w:left="0" w:right="846" w:firstLine="567"/>
        <w:rPr>
          <w:sz w:val="24"/>
          <w:szCs w:val="24"/>
        </w:rPr>
      </w:pPr>
      <w:r w:rsidRPr="00F338C3">
        <w:rPr>
          <w:sz w:val="24"/>
          <w:szCs w:val="24"/>
        </w:rPr>
        <w:t>осознание ценности научной деятельности, готовность осуществлять учебно- исследовательскую и проектную деятельность, в том числе по русскому языку, индивидуально и в группе.</w:t>
      </w:r>
    </w:p>
    <w:p w14:paraId="2FE6A7BB" w14:textId="77777777" w:rsidR="003E363C" w:rsidRPr="00F338C3" w:rsidRDefault="00937358" w:rsidP="00281BE0">
      <w:pPr>
        <w:pStyle w:val="a4"/>
        <w:spacing w:before="2"/>
        <w:ind w:left="0" w:right="849" w:firstLine="567"/>
      </w:pPr>
      <w:r w:rsidRPr="00F338C3">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14:paraId="3EBD739F" w14:textId="77777777" w:rsidR="003E363C" w:rsidRPr="00F338C3" w:rsidRDefault="00937358" w:rsidP="00E75964">
      <w:pPr>
        <w:pStyle w:val="a6"/>
        <w:numPr>
          <w:ilvl w:val="1"/>
          <w:numId w:val="113"/>
        </w:numPr>
        <w:tabs>
          <w:tab w:val="left" w:pos="1728"/>
        </w:tabs>
        <w:ind w:left="0" w:right="847" w:firstLine="567"/>
        <w:rPr>
          <w:sz w:val="24"/>
          <w:szCs w:val="24"/>
        </w:rPr>
      </w:pPr>
      <w:r w:rsidRPr="00F338C3">
        <w:rPr>
          <w:sz w:val="24"/>
          <w:szCs w:val="24"/>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14:paraId="05096791" w14:textId="784564BC" w:rsidR="003E363C" w:rsidRPr="00F338C3" w:rsidRDefault="00937358" w:rsidP="00E75964">
      <w:pPr>
        <w:pStyle w:val="a6"/>
        <w:numPr>
          <w:ilvl w:val="1"/>
          <w:numId w:val="113"/>
        </w:numPr>
        <w:tabs>
          <w:tab w:val="left" w:pos="1843"/>
        </w:tabs>
        <w:ind w:left="0" w:right="846" w:firstLine="567"/>
        <w:rPr>
          <w:sz w:val="24"/>
          <w:szCs w:val="24"/>
        </w:rPr>
      </w:pPr>
      <w:r w:rsidRPr="00F338C3">
        <w:rPr>
          <w:sz w:val="24"/>
          <w:szCs w:val="24"/>
        </w:rPr>
        <w:t>саморегулирования, включающего самоконтроль, умение принимать ответственность за своё поведение, способность проявлять гибкость</w:t>
      </w:r>
      <w:r w:rsidR="000C6CD8" w:rsidRPr="00F338C3">
        <w:rPr>
          <w:sz w:val="24"/>
          <w:szCs w:val="24"/>
        </w:rPr>
        <w:t xml:space="preserve"> </w:t>
      </w:r>
      <w:r w:rsidRPr="00F338C3">
        <w:rPr>
          <w:sz w:val="24"/>
          <w:szCs w:val="24"/>
        </w:rPr>
        <w:t>и адаптироваться к эмоциональным изменениям, быть открытым новому;</w:t>
      </w:r>
    </w:p>
    <w:p w14:paraId="54D6E01E" w14:textId="77777777" w:rsidR="003E363C" w:rsidRPr="00F338C3" w:rsidRDefault="00937358" w:rsidP="00E75964">
      <w:pPr>
        <w:pStyle w:val="a6"/>
        <w:numPr>
          <w:ilvl w:val="1"/>
          <w:numId w:val="113"/>
        </w:numPr>
        <w:tabs>
          <w:tab w:val="left" w:pos="1752"/>
        </w:tabs>
        <w:ind w:left="0" w:right="852" w:firstLine="567"/>
        <w:rPr>
          <w:sz w:val="24"/>
          <w:szCs w:val="24"/>
        </w:rPr>
      </w:pPr>
      <w:proofErr w:type="gramStart"/>
      <w:r w:rsidRPr="00F338C3">
        <w:rPr>
          <w:sz w:val="24"/>
          <w:szCs w:val="24"/>
        </w:rPr>
        <w:t>внутренней</w:t>
      </w:r>
      <w:r w:rsidRPr="00F338C3">
        <w:rPr>
          <w:spacing w:val="66"/>
          <w:sz w:val="24"/>
          <w:szCs w:val="24"/>
        </w:rPr>
        <w:t xml:space="preserve">  </w:t>
      </w:r>
      <w:r w:rsidRPr="00F338C3">
        <w:rPr>
          <w:sz w:val="24"/>
          <w:szCs w:val="24"/>
        </w:rPr>
        <w:t>мотивации</w:t>
      </w:r>
      <w:proofErr w:type="gramEnd"/>
      <w:r w:rsidRPr="00F338C3">
        <w:rPr>
          <w:sz w:val="24"/>
          <w:szCs w:val="24"/>
        </w:rPr>
        <w:t>,</w:t>
      </w:r>
      <w:r w:rsidRPr="00F338C3">
        <w:rPr>
          <w:spacing w:val="66"/>
          <w:sz w:val="24"/>
          <w:szCs w:val="24"/>
        </w:rPr>
        <w:t xml:space="preserve">  </w:t>
      </w:r>
      <w:r w:rsidRPr="00F338C3">
        <w:rPr>
          <w:sz w:val="24"/>
          <w:szCs w:val="24"/>
        </w:rPr>
        <w:t>включающей</w:t>
      </w:r>
      <w:r w:rsidRPr="00F338C3">
        <w:rPr>
          <w:spacing w:val="65"/>
          <w:sz w:val="24"/>
          <w:szCs w:val="24"/>
        </w:rPr>
        <w:t xml:space="preserve">  </w:t>
      </w:r>
      <w:r w:rsidRPr="00F338C3">
        <w:rPr>
          <w:sz w:val="24"/>
          <w:szCs w:val="24"/>
        </w:rPr>
        <w:t>стремление</w:t>
      </w:r>
      <w:r w:rsidRPr="00F338C3">
        <w:rPr>
          <w:spacing w:val="65"/>
          <w:sz w:val="24"/>
          <w:szCs w:val="24"/>
        </w:rPr>
        <w:t xml:space="preserve">  </w:t>
      </w:r>
      <w:r w:rsidRPr="00F338C3">
        <w:rPr>
          <w:sz w:val="24"/>
          <w:szCs w:val="24"/>
        </w:rPr>
        <w:t>к</w:t>
      </w:r>
      <w:r w:rsidRPr="00F338C3">
        <w:rPr>
          <w:spacing w:val="66"/>
          <w:sz w:val="24"/>
          <w:szCs w:val="24"/>
        </w:rPr>
        <w:t xml:space="preserve">  </w:t>
      </w:r>
      <w:r w:rsidRPr="00F338C3">
        <w:rPr>
          <w:sz w:val="24"/>
          <w:szCs w:val="24"/>
        </w:rPr>
        <w:t>достижению</w:t>
      </w:r>
      <w:r w:rsidRPr="00F338C3">
        <w:rPr>
          <w:spacing w:val="66"/>
          <w:sz w:val="24"/>
          <w:szCs w:val="24"/>
        </w:rPr>
        <w:t xml:space="preserve">  </w:t>
      </w:r>
      <w:r w:rsidRPr="00F338C3">
        <w:rPr>
          <w:sz w:val="24"/>
          <w:szCs w:val="24"/>
        </w:rPr>
        <w:t>цели и успеху, оптимизм, инициативность, умение действовать, исходя</w:t>
      </w:r>
      <w:r w:rsidRPr="00F338C3">
        <w:rPr>
          <w:spacing w:val="-1"/>
          <w:sz w:val="24"/>
          <w:szCs w:val="24"/>
        </w:rPr>
        <w:t xml:space="preserve"> </w:t>
      </w:r>
      <w:r w:rsidRPr="00F338C3">
        <w:rPr>
          <w:sz w:val="24"/>
          <w:szCs w:val="24"/>
        </w:rPr>
        <w:t>из своих возможностей;</w:t>
      </w:r>
    </w:p>
    <w:p w14:paraId="5260D2D0" w14:textId="77777777" w:rsidR="003E363C" w:rsidRPr="00F338C3" w:rsidRDefault="00937358" w:rsidP="00E75964">
      <w:pPr>
        <w:pStyle w:val="a6"/>
        <w:numPr>
          <w:ilvl w:val="1"/>
          <w:numId w:val="113"/>
        </w:numPr>
        <w:tabs>
          <w:tab w:val="left" w:pos="1636"/>
        </w:tabs>
        <w:ind w:left="0" w:right="849" w:firstLine="567"/>
        <w:rPr>
          <w:sz w:val="24"/>
          <w:szCs w:val="24"/>
        </w:rPr>
      </w:pPr>
      <w:r w:rsidRPr="00F338C3">
        <w:rPr>
          <w:sz w:val="24"/>
          <w:szCs w:val="24"/>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sidRPr="00F338C3">
        <w:rPr>
          <w:spacing w:val="-2"/>
          <w:sz w:val="24"/>
          <w:szCs w:val="24"/>
        </w:rPr>
        <w:t>коммуникации;</w:t>
      </w:r>
    </w:p>
    <w:p w14:paraId="67844F53" w14:textId="77777777" w:rsidR="003E363C" w:rsidRPr="00F338C3" w:rsidRDefault="00937358" w:rsidP="00E75964">
      <w:pPr>
        <w:pStyle w:val="a6"/>
        <w:numPr>
          <w:ilvl w:val="1"/>
          <w:numId w:val="113"/>
        </w:numPr>
        <w:tabs>
          <w:tab w:val="left" w:pos="1725"/>
        </w:tabs>
        <w:spacing w:before="1"/>
        <w:ind w:left="0" w:right="846" w:firstLine="567"/>
        <w:rPr>
          <w:sz w:val="24"/>
          <w:szCs w:val="24"/>
        </w:rPr>
      </w:pPr>
      <w:proofErr w:type="gramStart"/>
      <w:r w:rsidRPr="00F338C3">
        <w:rPr>
          <w:sz w:val="24"/>
          <w:szCs w:val="24"/>
        </w:rPr>
        <w:t>социальных</w:t>
      </w:r>
      <w:r w:rsidRPr="00F338C3">
        <w:rPr>
          <w:spacing w:val="40"/>
          <w:sz w:val="24"/>
          <w:szCs w:val="24"/>
        </w:rPr>
        <w:t xml:space="preserve">  </w:t>
      </w:r>
      <w:r w:rsidRPr="00F338C3">
        <w:rPr>
          <w:sz w:val="24"/>
          <w:szCs w:val="24"/>
        </w:rPr>
        <w:t>навыков</w:t>
      </w:r>
      <w:proofErr w:type="gramEnd"/>
      <w:r w:rsidRPr="00F338C3">
        <w:rPr>
          <w:sz w:val="24"/>
          <w:szCs w:val="24"/>
        </w:rPr>
        <w:t>,</w:t>
      </w:r>
      <w:r w:rsidRPr="00F338C3">
        <w:rPr>
          <w:spacing w:val="40"/>
          <w:sz w:val="24"/>
          <w:szCs w:val="24"/>
        </w:rPr>
        <w:t xml:space="preserve">  </w:t>
      </w:r>
      <w:r w:rsidRPr="00F338C3">
        <w:rPr>
          <w:sz w:val="24"/>
          <w:szCs w:val="24"/>
        </w:rPr>
        <w:t>включающих</w:t>
      </w:r>
      <w:r w:rsidRPr="00F338C3">
        <w:rPr>
          <w:spacing w:val="40"/>
          <w:sz w:val="24"/>
          <w:szCs w:val="24"/>
        </w:rPr>
        <w:t xml:space="preserve">  </w:t>
      </w:r>
      <w:r w:rsidRPr="00F338C3">
        <w:rPr>
          <w:sz w:val="24"/>
          <w:szCs w:val="24"/>
        </w:rPr>
        <w:t>способность</w:t>
      </w:r>
      <w:r w:rsidRPr="00F338C3">
        <w:rPr>
          <w:spacing w:val="40"/>
          <w:sz w:val="24"/>
          <w:szCs w:val="24"/>
        </w:rPr>
        <w:t xml:space="preserve">  </w:t>
      </w:r>
      <w:r w:rsidRPr="00F338C3">
        <w:rPr>
          <w:sz w:val="24"/>
          <w:szCs w:val="24"/>
        </w:rPr>
        <w:t>выстраивать</w:t>
      </w:r>
      <w:r w:rsidRPr="00F338C3">
        <w:rPr>
          <w:spacing w:val="40"/>
          <w:sz w:val="24"/>
          <w:szCs w:val="24"/>
        </w:rPr>
        <w:t xml:space="preserve">  </w:t>
      </w:r>
      <w:r w:rsidRPr="00F338C3">
        <w:rPr>
          <w:sz w:val="24"/>
          <w:szCs w:val="24"/>
        </w:rPr>
        <w:t>отношения</w:t>
      </w:r>
      <w:r w:rsidRPr="00F338C3">
        <w:rPr>
          <w:spacing w:val="80"/>
          <w:sz w:val="24"/>
          <w:szCs w:val="24"/>
        </w:rPr>
        <w:t xml:space="preserve"> </w:t>
      </w:r>
      <w:r w:rsidRPr="00F338C3">
        <w:rPr>
          <w:sz w:val="24"/>
          <w:szCs w:val="24"/>
        </w:rPr>
        <w:t>с другими людьми, заботиться о них, проявлять к ним интерес и разрешать конфликты с учётом собственного речевого и читательского опыта.</w:t>
      </w:r>
    </w:p>
    <w:p w14:paraId="59E41438" w14:textId="77777777" w:rsidR="003E363C" w:rsidRPr="00F338C3" w:rsidRDefault="00937358" w:rsidP="00281BE0">
      <w:pPr>
        <w:pStyle w:val="a4"/>
        <w:ind w:left="0" w:right="848" w:firstLine="567"/>
      </w:pPr>
      <w:r w:rsidRPr="00F338C3">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DE885DB" w14:textId="77777777" w:rsidR="003E363C" w:rsidRPr="00F338C3" w:rsidRDefault="00937358" w:rsidP="00281BE0">
      <w:pPr>
        <w:pStyle w:val="a4"/>
        <w:ind w:left="0" w:right="852" w:firstLine="567"/>
      </w:pPr>
      <w:r w:rsidRPr="00F338C3">
        <w:t>У обучающегося будут сформированы следующие базовые логические действия</w:t>
      </w:r>
      <w:r w:rsidRPr="00F338C3">
        <w:rPr>
          <w:spacing w:val="40"/>
        </w:rPr>
        <w:t xml:space="preserve"> </w:t>
      </w:r>
      <w:r w:rsidRPr="00F338C3">
        <w:t>как часть познавательных универсальных учебных действий:</w:t>
      </w:r>
    </w:p>
    <w:p w14:paraId="7C63F068" w14:textId="77777777" w:rsidR="003E363C" w:rsidRPr="00F338C3" w:rsidRDefault="00937358" w:rsidP="00E75964">
      <w:pPr>
        <w:pStyle w:val="a6"/>
        <w:numPr>
          <w:ilvl w:val="0"/>
          <w:numId w:val="113"/>
        </w:numPr>
        <w:tabs>
          <w:tab w:val="left" w:pos="710"/>
        </w:tabs>
        <w:ind w:left="0" w:right="851" w:firstLine="567"/>
        <w:rPr>
          <w:sz w:val="24"/>
          <w:szCs w:val="24"/>
        </w:rPr>
      </w:pPr>
      <w:r w:rsidRPr="00F338C3">
        <w:rPr>
          <w:sz w:val="24"/>
          <w:szCs w:val="24"/>
        </w:rPr>
        <w:t xml:space="preserve">самостоятельно формулировать и актуализировать проблему, рассматривать её </w:t>
      </w:r>
      <w:r w:rsidRPr="00F338C3">
        <w:rPr>
          <w:spacing w:val="-2"/>
          <w:sz w:val="24"/>
          <w:szCs w:val="24"/>
        </w:rPr>
        <w:t>всесторонне;</w:t>
      </w:r>
    </w:p>
    <w:p w14:paraId="210ABB6C" w14:textId="77777777" w:rsidR="003E363C" w:rsidRPr="00F338C3" w:rsidRDefault="00937358" w:rsidP="00E75964">
      <w:pPr>
        <w:pStyle w:val="a6"/>
        <w:numPr>
          <w:ilvl w:val="0"/>
          <w:numId w:val="113"/>
        </w:numPr>
        <w:tabs>
          <w:tab w:val="left" w:pos="710"/>
        </w:tabs>
        <w:ind w:left="0" w:right="853" w:firstLine="567"/>
        <w:rPr>
          <w:sz w:val="24"/>
          <w:szCs w:val="24"/>
        </w:rPr>
      </w:pPr>
      <w:r w:rsidRPr="00F338C3">
        <w:rPr>
          <w:sz w:val="24"/>
          <w:szCs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33C4D89B" w14:textId="77777777" w:rsidR="003E363C" w:rsidRPr="00F338C3" w:rsidRDefault="00937358" w:rsidP="00E75964">
      <w:pPr>
        <w:pStyle w:val="a6"/>
        <w:numPr>
          <w:ilvl w:val="0"/>
          <w:numId w:val="113"/>
        </w:numPr>
        <w:tabs>
          <w:tab w:val="left" w:pos="710"/>
        </w:tabs>
        <w:spacing w:before="1"/>
        <w:ind w:left="0" w:firstLine="567"/>
        <w:rPr>
          <w:sz w:val="24"/>
          <w:szCs w:val="24"/>
        </w:rPr>
      </w:pPr>
      <w:r w:rsidRPr="00F338C3">
        <w:rPr>
          <w:sz w:val="24"/>
          <w:szCs w:val="24"/>
        </w:rPr>
        <w:t>определять</w:t>
      </w:r>
      <w:r w:rsidRPr="00F338C3">
        <w:rPr>
          <w:spacing w:val="-6"/>
          <w:sz w:val="24"/>
          <w:szCs w:val="24"/>
        </w:rPr>
        <w:t xml:space="preserve"> </w:t>
      </w:r>
      <w:r w:rsidRPr="00F338C3">
        <w:rPr>
          <w:sz w:val="24"/>
          <w:szCs w:val="24"/>
        </w:rPr>
        <w:t>цели</w:t>
      </w:r>
      <w:r w:rsidRPr="00F338C3">
        <w:rPr>
          <w:spacing w:val="-2"/>
          <w:sz w:val="24"/>
          <w:szCs w:val="24"/>
        </w:rPr>
        <w:t xml:space="preserve"> </w:t>
      </w:r>
      <w:r w:rsidRPr="00F338C3">
        <w:rPr>
          <w:sz w:val="24"/>
          <w:szCs w:val="24"/>
        </w:rPr>
        <w:t>деятельности,</w:t>
      </w:r>
      <w:r w:rsidRPr="00F338C3">
        <w:rPr>
          <w:spacing w:val="-7"/>
          <w:sz w:val="24"/>
          <w:szCs w:val="24"/>
        </w:rPr>
        <w:t xml:space="preserve"> </w:t>
      </w:r>
      <w:r w:rsidRPr="00F338C3">
        <w:rPr>
          <w:sz w:val="24"/>
          <w:szCs w:val="24"/>
        </w:rPr>
        <w:t>задавать</w:t>
      </w:r>
      <w:r w:rsidRPr="00F338C3">
        <w:rPr>
          <w:spacing w:val="-2"/>
          <w:sz w:val="24"/>
          <w:szCs w:val="24"/>
        </w:rPr>
        <w:t xml:space="preserve"> </w:t>
      </w:r>
      <w:r w:rsidRPr="00F338C3">
        <w:rPr>
          <w:sz w:val="24"/>
          <w:szCs w:val="24"/>
        </w:rPr>
        <w:t>параметры</w:t>
      </w:r>
      <w:r w:rsidRPr="00F338C3">
        <w:rPr>
          <w:spacing w:val="-3"/>
          <w:sz w:val="24"/>
          <w:szCs w:val="24"/>
        </w:rPr>
        <w:t xml:space="preserve"> </w:t>
      </w:r>
      <w:r w:rsidRPr="00F338C3">
        <w:rPr>
          <w:sz w:val="24"/>
          <w:szCs w:val="24"/>
        </w:rPr>
        <w:t>и</w:t>
      </w:r>
      <w:r w:rsidRPr="00F338C3">
        <w:rPr>
          <w:spacing w:val="-3"/>
          <w:sz w:val="24"/>
          <w:szCs w:val="24"/>
        </w:rPr>
        <w:t xml:space="preserve"> </w:t>
      </w:r>
      <w:r w:rsidRPr="00F338C3">
        <w:rPr>
          <w:sz w:val="24"/>
          <w:szCs w:val="24"/>
        </w:rPr>
        <w:t>критерии</w:t>
      </w:r>
      <w:r w:rsidRPr="00F338C3">
        <w:rPr>
          <w:spacing w:val="-3"/>
          <w:sz w:val="24"/>
          <w:szCs w:val="24"/>
        </w:rPr>
        <w:t xml:space="preserve"> </w:t>
      </w:r>
      <w:r w:rsidRPr="00F338C3">
        <w:rPr>
          <w:sz w:val="24"/>
          <w:szCs w:val="24"/>
        </w:rPr>
        <w:t>их</w:t>
      </w:r>
      <w:r w:rsidRPr="00F338C3">
        <w:rPr>
          <w:spacing w:val="-4"/>
          <w:sz w:val="24"/>
          <w:szCs w:val="24"/>
        </w:rPr>
        <w:t xml:space="preserve"> </w:t>
      </w:r>
      <w:r w:rsidRPr="00F338C3">
        <w:rPr>
          <w:spacing w:val="-2"/>
          <w:sz w:val="24"/>
          <w:szCs w:val="24"/>
        </w:rPr>
        <w:t>достижения;</w:t>
      </w:r>
    </w:p>
    <w:p w14:paraId="21B678E5" w14:textId="77777777" w:rsidR="003E363C" w:rsidRPr="00F338C3" w:rsidRDefault="00937358" w:rsidP="00E75964">
      <w:pPr>
        <w:pStyle w:val="a6"/>
        <w:numPr>
          <w:ilvl w:val="0"/>
          <w:numId w:val="113"/>
        </w:numPr>
        <w:tabs>
          <w:tab w:val="left" w:pos="710"/>
        </w:tabs>
        <w:spacing w:before="137"/>
        <w:ind w:left="0" w:right="852" w:firstLine="567"/>
        <w:rPr>
          <w:sz w:val="24"/>
          <w:szCs w:val="24"/>
        </w:rPr>
      </w:pPr>
      <w:r w:rsidRPr="00F338C3">
        <w:rPr>
          <w:sz w:val="24"/>
          <w:szCs w:val="24"/>
        </w:rPr>
        <w:lastRenderedPageBreak/>
        <w:t>выявлять</w:t>
      </w:r>
      <w:r w:rsidRPr="00F338C3">
        <w:rPr>
          <w:spacing w:val="80"/>
          <w:sz w:val="24"/>
          <w:szCs w:val="24"/>
        </w:rPr>
        <w:t xml:space="preserve">   </w:t>
      </w:r>
      <w:r w:rsidRPr="00F338C3">
        <w:rPr>
          <w:sz w:val="24"/>
          <w:szCs w:val="24"/>
        </w:rPr>
        <w:t>закономерности</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противоречия</w:t>
      </w:r>
      <w:r w:rsidRPr="00F338C3">
        <w:rPr>
          <w:spacing w:val="80"/>
          <w:sz w:val="24"/>
          <w:szCs w:val="24"/>
        </w:rPr>
        <w:t xml:space="preserve">   </w:t>
      </w:r>
      <w:r w:rsidRPr="00F338C3">
        <w:rPr>
          <w:sz w:val="24"/>
          <w:szCs w:val="24"/>
        </w:rPr>
        <w:t>языковых</w:t>
      </w:r>
      <w:r w:rsidRPr="00F338C3">
        <w:rPr>
          <w:spacing w:val="80"/>
          <w:sz w:val="24"/>
          <w:szCs w:val="24"/>
        </w:rPr>
        <w:t xml:space="preserve">   </w:t>
      </w:r>
      <w:proofErr w:type="gramStart"/>
      <w:r w:rsidRPr="00F338C3">
        <w:rPr>
          <w:sz w:val="24"/>
          <w:szCs w:val="24"/>
        </w:rPr>
        <w:t>явлений,</w:t>
      </w:r>
      <w:r w:rsidRPr="00F338C3">
        <w:rPr>
          <w:spacing w:val="80"/>
          <w:sz w:val="24"/>
          <w:szCs w:val="24"/>
        </w:rPr>
        <w:t xml:space="preserve">   </w:t>
      </w:r>
      <w:proofErr w:type="gramEnd"/>
      <w:r w:rsidRPr="00F338C3">
        <w:rPr>
          <w:sz w:val="24"/>
          <w:szCs w:val="24"/>
        </w:rPr>
        <w:t>данных в наблюдении;</w:t>
      </w:r>
    </w:p>
    <w:p w14:paraId="7048A0B6" w14:textId="77777777" w:rsidR="003E363C" w:rsidRPr="00F338C3" w:rsidRDefault="00937358" w:rsidP="00E75964">
      <w:pPr>
        <w:pStyle w:val="a6"/>
        <w:numPr>
          <w:ilvl w:val="0"/>
          <w:numId w:val="113"/>
        </w:numPr>
        <w:tabs>
          <w:tab w:val="left" w:pos="710"/>
        </w:tabs>
        <w:ind w:left="0" w:firstLine="567"/>
        <w:rPr>
          <w:sz w:val="24"/>
          <w:szCs w:val="24"/>
        </w:rPr>
      </w:pPr>
      <w:r w:rsidRPr="00F338C3">
        <w:rPr>
          <w:sz w:val="24"/>
          <w:szCs w:val="24"/>
        </w:rPr>
        <w:t>разрабатывать</w:t>
      </w:r>
      <w:r w:rsidRPr="00F338C3">
        <w:rPr>
          <w:spacing w:val="55"/>
          <w:sz w:val="24"/>
          <w:szCs w:val="24"/>
        </w:rPr>
        <w:t xml:space="preserve"> </w:t>
      </w:r>
      <w:r w:rsidRPr="00F338C3">
        <w:rPr>
          <w:sz w:val="24"/>
          <w:szCs w:val="24"/>
        </w:rPr>
        <w:t>план</w:t>
      </w:r>
      <w:r w:rsidRPr="00F338C3">
        <w:rPr>
          <w:spacing w:val="55"/>
          <w:sz w:val="24"/>
          <w:szCs w:val="24"/>
        </w:rPr>
        <w:t xml:space="preserve"> </w:t>
      </w:r>
      <w:r w:rsidRPr="00F338C3">
        <w:rPr>
          <w:sz w:val="24"/>
          <w:szCs w:val="24"/>
        </w:rPr>
        <w:t>решения</w:t>
      </w:r>
      <w:r w:rsidRPr="00F338C3">
        <w:rPr>
          <w:spacing w:val="54"/>
          <w:sz w:val="24"/>
          <w:szCs w:val="24"/>
        </w:rPr>
        <w:t xml:space="preserve"> </w:t>
      </w:r>
      <w:r w:rsidRPr="00F338C3">
        <w:rPr>
          <w:sz w:val="24"/>
          <w:szCs w:val="24"/>
        </w:rPr>
        <w:t>проблемы</w:t>
      </w:r>
      <w:r w:rsidRPr="00F338C3">
        <w:rPr>
          <w:spacing w:val="53"/>
          <w:sz w:val="24"/>
          <w:szCs w:val="24"/>
        </w:rPr>
        <w:t xml:space="preserve"> </w:t>
      </w:r>
      <w:r w:rsidRPr="00F338C3">
        <w:rPr>
          <w:sz w:val="24"/>
          <w:szCs w:val="24"/>
        </w:rPr>
        <w:t>с</w:t>
      </w:r>
      <w:r w:rsidRPr="00F338C3">
        <w:rPr>
          <w:spacing w:val="59"/>
          <w:sz w:val="24"/>
          <w:szCs w:val="24"/>
        </w:rPr>
        <w:t xml:space="preserve"> </w:t>
      </w:r>
      <w:r w:rsidRPr="00F338C3">
        <w:rPr>
          <w:sz w:val="24"/>
          <w:szCs w:val="24"/>
        </w:rPr>
        <w:t>учётом</w:t>
      </w:r>
      <w:r w:rsidRPr="00F338C3">
        <w:rPr>
          <w:spacing w:val="54"/>
          <w:sz w:val="24"/>
          <w:szCs w:val="24"/>
        </w:rPr>
        <w:t xml:space="preserve"> </w:t>
      </w:r>
      <w:r w:rsidRPr="00F338C3">
        <w:rPr>
          <w:sz w:val="24"/>
          <w:szCs w:val="24"/>
        </w:rPr>
        <w:t>анализа</w:t>
      </w:r>
      <w:r w:rsidRPr="00F338C3">
        <w:rPr>
          <w:spacing w:val="53"/>
          <w:sz w:val="24"/>
          <w:szCs w:val="24"/>
        </w:rPr>
        <w:t xml:space="preserve"> </w:t>
      </w:r>
      <w:r w:rsidRPr="00F338C3">
        <w:rPr>
          <w:sz w:val="24"/>
          <w:szCs w:val="24"/>
        </w:rPr>
        <w:t>имеющихся</w:t>
      </w:r>
      <w:r w:rsidRPr="00F338C3">
        <w:rPr>
          <w:spacing w:val="54"/>
          <w:sz w:val="24"/>
          <w:szCs w:val="24"/>
        </w:rPr>
        <w:t xml:space="preserve"> </w:t>
      </w:r>
      <w:r w:rsidRPr="00F338C3">
        <w:rPr>
          <w:sz w:val="24"/>
          <w:szCs w:val="24"/>
        </w:rPr>
        <w:t>материальных</w:t>
      </w:r>
      <w:r w:rsidRPr="00F338C3">
        <w:rPr>
          <w:spacing w:val="54"/>
          <w:sz w:val="24"/>
          <w:szCs w:val="24"/>
        </w:rPr>
        <w:t xml:space="preserve"> </w:t>
      </w:r>
      <w:r w:rsidRPr="00F338C3">
        <w:rPr>
          <w:spacing w:val="-10"/>
          <w:sz w:val="24"/>
          <w:szCs w:val="24"/>
        </w:rPr>
        <w:t>и</w:t>
      </w:r>
    </w:p>
    <w:p w14:paraId="17F1243C" w14:textId="77777777" w:rsidR="003E363C" w:rsidRPr="00F338C3" w:rsidRDefault="00937358" w:rsidP="00281BE0">
      <w:pPr>
        <w:pStyle w:val="a4"/>
        <w:spacing w:before="67"/>
        <w:ind w:left="0" w:firstLine="567"/>
      </w:pPr>
      <w:r w:rsidRPr="00F338C3">
        <w:t>нематериальных</w:t>
      </w:r>
      <w:r w:rsidRPr="00F338C3">
        <w:rPr>
          <w:spacing w:val="-7"/>
        </w:rPr>
        <w:t xml:space="preserve"> </w:t>
      </w:r>
      <w:r w:rsidRPr="00F338C3">
        <w:rPr>
          <w:spacing w:val="-2"/>
        </w:rPr>
        <w:t>ресурсов;</w:t>
      </w:r>
    </w:p>
    <w:p w14:paraId="1907CDE4" w14:textId="77777777" w:rsidR="003E363C" w:rsidRPr="00F338C3" w:rsidRDefault="00937358" w:rsidP="00E75964">
      <w:pPr>
        <w:pStyle w:val="a6"/>
        <w:numPr>
          <w:ilvl w:val="0"/>
          <w:numId w:val="113"/>
        </w:numPr>
        <w:tabs>
          <w:tab w:val="left" w:pos="710"/>
        </w:tabs>
        <w:spacing w:before="139"/>
        <w:ind w:left="0" w:firstLine="567"/>
        <w:rPr>
          <w:sz w:val="24"/>
          <w:szCs w:val="24"/>
        </w:rPr>
      </w:pPr>
      <w:r w:rsidRPr="00F338C3">
        <w:rPr>
          <w:sz w:val="24"/>
          <w:szCs w:val="24"/>
        </w:rPr>
        <w:t>вносить</w:t>
      </w:r>
      <w:r w:rsidRPr="00F338C3">
        <w:rPr>
          <w:spacing w:val="-6"/>
          <w:sz w:val="24"/>
          <w:szCs w:val="24"/>
        </w:rPr>
        <w:t xml:space="preserve"> </w:t>
      </w:r>
      <w:r w:rsidRPr="00F338C3">
        <w:rPr>
          <w:sz w:val="24"/>
          <w:szCs w:val="24"/>
        </w:rPr>
        <w:t>коррективы</w:t>
      </w:r>
      <w:r w:rsidRPr="00F338C3">
        <w:rPr>
          <w:spacing w:val="-6"/>
          <w:sz w:val="24"/>
          <w:szCs w:val="24"/>
        </w:rPr>
        <w:t xml:space="preserve"> </w:t>
      </w:r>
      <w:r w:rsidRPr="00F338C3">
        <w:rPr>
          <w:sz w:val="24"/>
          <w:szCs w:val="24"/>
        </w:rPr>
        <w:t>в</w:t>
      </w:r>
      <w:r w:rsidRPr="00F338C3">
        <w:rPr>
          <w:spacing w:val="-5"/>
          <w:sz w:val="24"/>
          <w:szCs w:val="24"/>
        </w:rPr>
        <w:t xml:space="preserve"> </w:t>
      </w:r>
      <w:r w:rsidRPr="00F338C3">
        <w:rPr>
          <w:sz w:val="24"/>
          <w:szCs w:val="24"/>
        </w:rPr>
        <w:t>деятельность,</w:t>
      </w:r>
      <w:r w:rsidRPr="00F338C3">
        <w:rPr>
          <w:spacing w:val="-5"/>
          <w:sz w:val="24"/>
          <w:szCs w:val="24"/>
        </w:rPr>
        <w:t xml:space="preserve"> </w:t>
      </w:r>
      <w:r w:rsidRPr="00F338C3">
        <w:rPr>
          <w:sz w:val="24"/>
          <w:szCs w:val="24"/>
        </w:rPr>
        <w:t>оценивать</w:t>
      </w:r>
      <w:r w:rsidRPr="00F338C3">
        <w:rPr>
          <w:spacing w:val="-5"/>
          <w:sz w:val="24"/>
          <w:szCs w:val="24"/>
        </w:rPr>
        <w:t xml:space="preserve"> </w:t>
      </w:r>
      <w:r w:rsidRPr="00F338C3">
        <w:rPr>
          <w:sz w:val="24"/>
          <w:szCs w:val="24"/>
        </w:rPr>
        <w:t>риски</w:t>
      </w:r>
      <w:r w:rsidRPr="00F338C3">
        <w:rPr>
          <w:spacing w:val="-5"/>
          <w:sz w:val="24"/>
          <w:szCs w:val="24"/>
        </w:rPr>
        <w:t xml:space="preserve"> </w:t>
      </w:r>
      <w:r w:rsidRPr="00F338C3">
        <w:rPr>
          <w:sz w:val="24"/>
          <w:szCs w:val="24"/>
        </w:rPr>
        <w:t>и</w:t>
      </w:r>
      <w:r w:rsidRPr="00F338C3">
        <w:rPr>
          <w:spacing w:val="-4"/>
          <w:sz w:val="24"/>
          <w:szCs w:val="24"/>
        </w:rPr>
        <w:t xml:space="preserve"> </w:t>
      </w:r>
      <w:r w:rsidRPr="00F338C3">
        <w:rPr>
          <w:sz w:val="24"/>
          <w:szCs w:val="24"/>
        </w:rPr>
        <w:t>соответствие</w:t>
      </w:r>
      <w:r w:rsidRPr="00F338C3">
        <w:rPr>
          <w:spacing w:val="-6"/>
          <w:sz w:val="24"/>
          <w:szCs w:val="24"/>
        </w:rPr>
        <w:t xml:space="preserve"> </w:t>
      </w:r>
      <w:r w:rsidRPr="00F338C3">
        <w:rPr>
          <w:sz w:val="24"/>
          <w:szCs w:val="24"/>
        </w:rPr>
        <w:t>результатов</w:t>
      </w:r>
      <w:r w:rsidRPr="00F338C3">
        <w:rPr>
          <w:spacing w:val="-5"/>
          <w:sz w:val="24"/>
          <w:szCs w:val="24"/>
        </w:rPr>
        <w:t xml:space="preserve"> </w:t>
      </w:r>
      <w:r w:rsidRPr="00F338C3">
        <w:rPr>
          <w:spacing w:val="-2"/>
          <w:sz w:val="24"/>
          <w:szCs w:val="24"/>
        </w:rPr>
        <w:t>целям;</w:t>
      </w:r>
    </w:p>
    <w:p w14:paraId="5B72713A" w14:textId="77777777" w:rsidR="003E363C" w:rsidRPr="00F338C3" w:rsidRDefault="00937358" w:rsidP="00E75964">
      <w:pPr>
        <w:pStyle w:val="a6"/>
        <w:numPr>
          <w:ilvl w:val="0"/>
          <w:numId w:val="113"/>
        </w:numPr>
        <w:tabs>
          <w:tab w:val="left" w:pos="710"/>
        </w:tabs>
        <w:spacing w:before="137"/>
        <w:ind w:left="0" w:right="852" w:firstLine="567"/>
        <w:rPr>
          <w:sz w:val="24"/>
          <w:szCs w:val="24"/>
        </w:rPr>
      </w:pPr>
      <w:proofErr w:type="gramStart"/>
      <w:r w:rsidRPr="00F338C3">
        <w:rPr>
          <w:sz w:val="24"/>
          <w:szCs w:val="24"/>
        </w:rPr>
        <w:t>координировать</w:t>
      </w:r>
      <w:r w:rsidRPr="00F338C3">
        <w:rPr>
          <w:spacing w:val="68"/>
          <w:w w:val="150"/>
          <w:sz w:val="24"/>
          <w:szCs w:val="24"/>
        </w:rPr>
        <w:t xml:space="preserve">  </w:t>
      </w:r>
      <w:r w:rsidRPr="00F338C3">
        <w:rPr>
          <w:sz w:val="24"/>
          <w:szCs w:val="24"/>
        </w:rPr>
        <w:t>и</w:t>
      </w:r>
      <w:proofErr w:type="gramEnd"/>
      <w:r w:rsidRPr="00F338C3">
        <w:rPr>
          <w:spacing w:val="68"/>
          <w:w w:val="150"/>
          <w:sz w:val="24"/>
          <w:szCs w:val="24"/>
        </w:rPr>
        <w:t xml:space="preserve">  </w:t>
      </w:r>
      <w:r w:rsidRPr="00F338C3">
        <w:rPr>
          <w:sz w:val="24"/>
          <w:szCs w:val="24"/>
        </w:rPr>
        <w:t>выполнять</w:t>
      </w:r>
      <w:r w:rsidRPr="00F338C3">
        <w:rPr>
          <w:spacing w:val="69"/>
          <w:w w:val="150"/>
          <w:sz w:val="24"/>
          <w:szCs w:val="24"/>
        </w:rPr>
        <w:t xml:space="preserve">  </w:t>
      </w:r>
      <w:r w:rsidRPr="00F338C3">
        <w:rPr>
          <w:sz w:val="24"/>
          <w:szCs w:val="24"/>
        </w:rPr>
        <w:t>работу</w:t>
      </w:r>
      <w:r w:rsidRPr="00F338C3">
        <w:rPr>
          <w:spacing w:val="67"/>
          <w:w w:val="150"/>
          <w:sz w:val="24"/>
          <w:szCs w:val="24"/>
        </w:rPr>
        <w:t xml:space="preserve">  </w:t>
      </w:r>
      <w:r w:rsidRPr="00F338C3">
        <w:rPr>
          <w:sz w:val="24"/>
          <w:szCs w:val="24"/>
        </w:rPr>
        <w:t>в</w:t>
      </w:r>
      <w:r w:rsidRPr="00F338C3">
        <w:rPr>
          <w:spacing w:val="70"/>
          <w:w w:val="150"/>
          <w:sz w:val="24"/>
          <w:szCs w:val="24"/>
        </w:rPr>
        <w:t xml:space="preserve">  </w:t>
      </w:r>
      <w:r w:rsidRPr="00F338C3">
        <w:rPr>
          <w:sz w:val="24"/>
          <w:szCs w:val="24"/>
        </w:rPr>
        <w:t>условиях</w:t>
      </w:r>
      <w:r w:rsidRPr="00F338C3">
        <w:rPr>
          <w:spacing w:val="70"/>
          <w:w w:val="150"/>
          <w:sz w:val="24"/>
          <w:szCs w:val="24"/>
        </w:rPr>
        <w:t xml:space="preserve">  </w:t>
      </w:r>
      <w:r w:rsidRPr="00F338C3">
        <w:rPr>
          <w:sz w:val="24"/>
          <w:szCs w:val="24"/>
        </w:rPr>
        <w:t>реального,</w:t>
      </w:r>
      <w:r w:rsidRPr="00F338C3">
        <w:rPr>
          <w:spacing w:val="69"/>
          <w:w w:val="150"/>
          <w:sz w:val="24"/>
          <w:szCs w:val="24"/>
        </w:rPr>
        <w:t xml:space="preserve">  </w:t>
      </w:r>
      <w:r w:rsidRPr="00F338C3">
        <w:rPr>
          <w:sz w:val="24"/>
          <w:szCs w:val="24"/>
        </w:rPr>
        <w:t>виртуального и</w:t>
      </w:r>
      <w:r w:rsidRPr="00F338C3">
        <w:rPr>
          <w:spacing w:val="60"/>
          <w:sz w:val="24"/>
          <w:szCs w:val="24"/>
        </w:rPr>
        <w:t xml:space="preserve">  </w:t>
      </w:r>
      <w:r w:rsidRPr="00F338C3">
        <w:rPr>
          <w:sz w:val="24"/>
          <w:szCs w:val="24"/>
        </w:rPr>
        <w:t>комбинированного</w:t>
      </w:r>
      <w:r w:rsidRPr="00F338C3">
        <w:rPr>
          <w:spacing w:val="40"/>
          <w:sz w:val="24"/>
          <w:szCs w:val="24"/>
        </w:rPr>
        <w:t xml:space="preserve">  </w:t>
      </w:r>
      <w:r w:rsidRPr="00F338C3">
        <w:rPr>
          <w:sz w:val="24"/>
          <w:szCs w:val="24"/>
        </w:rPr>
        <w:t>взаимодействия,</w:t>
      </w:r>
      <w:r w:rsidRPr="00F338C3">
        <w:rPr>
          <w:spacing w:val="40"/>
          <w:sz w:val="24"/>
          <w:szCs w:val="24"/>
        </w:rPr>
        <w:t xml:space="preserve">  </w:t>
      </w:r>
      <w:r w:rsidRPr="00F338C3">
        <w:rPr>
          <w:sz w:val="24"/>
          <w:szCs w:val="24"/>
        </w:rPr>
        <w:t>в</w:t>
      </w:r>
      <w:r w:rsidRPr="00F338C3">
        <w:rPr>
          <w:spacing w:val="40"/>
          <w:sz w:val="24"/>
          <w:szCs w:val="24"/>
        </w:rPr>
        <w:t xml:space="preserve">  </w:t>
      </w:r>
      <w:r w:rsidRPr="00F338C3">
        <w:rPr>
          <w:sz w:val="24"/>
          <w:szCs w:val="24"/>
        </w:rPr>
        <w:t>том</w:t>
      </w:r>
      <w:r w:rsidRPr="00F338C3">
        <w:rPr>
          <w:spacing w:val="40"/>
          <w:sz w:val="24"/>
          <w:szCs w:val="24"/>
        </w:rPr>
        <w:t xml:space="preserve">  </w:t>
      </w:r>
      <w:r w:rsidRPr="00F338C3">
        <w:rPr>
          <w:sz w:val="24"/>
          <w:szCs w:val="24"/>
        </w:rPr>
        <w:t>числе</w:t>
      </w:r>
      <w:r w:rsidRPr="00F338C3">
        <w:rPr>
          <w:spacing w:val="40"/>
          <w:sz w:val="24"/>
          <w:szCs w:val="24"/>
        </w:rPr>
        <w:t xml:space="preserve">  </w:t>
      </w:r>
      <w:r w:rsidRPr="00F338C3">
        <w:rPr>
          <w:sz w:val="24"/>
          <w:szCs w:val="24"/>
        </w:rPr>
        <w:t>при</w:t>
      </w:r>
      <w:r w:rsidRPr="00F338C3">
        <w:rPr>
          <w:spacing w:val="40"/>
          <w:sz w:val="24"/>
          <w:szCs w:val="24"/>
        </w:rPr>
        <w:t xml:space="preserve">  </w:t>
      </w:r>
      <w:r w:rsidRPr="00F338C3">
        <w:rPr>
          <w:sz w:val="24"/>
          <w:szCs w:val="24"/>
        </w:rPr>
        <w:t>выполнении</w:t>
      </w:r>
      <w:r w:rsidRPr="00F338C3">
        <w:rPr>
          <w:spacing w:val="40"/>
          <w:sz w:val="24"/>
          <w:szCs w:val="24"/>
        </w:rPr>
        <w:t xml:space="preserve">  </w:t>
      </w:r>
      <w:r w:rsidRPr="00F338C3">
        <w:rPr>
          <w:sz w:val="24"/>
          <w:szCs w:val="24"/>
        </w:rPr>
        <w:t>проектов</w:t>
      </w:r>
      <w:r w:rsidRPr="00F338C3">
        <w:rPr>
          <w:spacing w:val="80"/>
          <w:sz w:val="24"/>
          <w:szCs w:val="24"/>
        </w:rPr>
        <w:t xml:space="preserve"> </w:t>
      </w:r>
      <w:r w:rsidRPr="00F338C3">
        <w:rPr>
          <w:sz w:val="24"/>
          <w:szCs w:val="24"/>
        </w:rPr>
        <w:t>по русскому языку;</w:t>
      </w:r>
    </w:p>
    <w:p w14:paraId="506EB043" w14:textId="77777777" w:rsidR="003E363C" w:rsidRPr="00F338C3" w:rsidRDefault="00937358" w:rsidP="00E75964">
      <w:pPr>
        <w:pStyle w:val="a6"/>
        <w:numPr>
          <w:ilvl w:val="0"/>
          <w:numId w:val="113"/>
        </w:numPr>
        <w:tabs>
          <w:tab w:val="left" w:pos="710"/>
        </w:tabs>
        <w:spacing w:before="2"/>
        <w:ind w:left="0" w:right="854" w:firstLine="567"/>
        <w:rPr>
          <w:sz w:val="24"/>
          <w:szCs w:val="24"/>
        </w:rPr>
      </w:pPr>
      <w:r w:rsidRPr="00F338C3">
        <w:rPr>
          <w:sz w:val="24"/>
          <w:szCs w:val="24"/>
        </w:rPr>
        <w:t>развивать креативное мышление при решении жизненных проблем с учётом собственного речевого и читательского опыта.</w:t>
      </w:r>
    </w:p>
    <w:p w14:paraId="416CCD49" w14:textId="77777777" w:rsidR="003E363C" w:rsidRPr="00F338C3" w:rsidRDefault="00937358" w:rsidP="00281BE0">
      <w:pPr>
        <w:pStyle w:val="a4"/>
        <w:ind w:left="0" w:right="848" w:firstLine="567"/>
      </w:pPr>
      <w:r w:rsidRPr="00F338C3">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60C4649" w14:textId="77777777" w:rsidR="003E363C" w:rsidRPr="00F338C3" w:rsidRDefault="00937358" w:rsidP="00E75964">
      <w:pPr>
        <w:pStyle w:val="a6"/>
        <w:numPr>
          <w:ilvl w:val="1"/>
          <w:numId w:val="113"/>
        </w:numPr>
        <w:tabs>
          <w:tab w:val="left" w:pos="1730"/>
        </w:tabs>
        <w:ind w:left="0" w:right="850" w:firstLine="567"/>
        <w:rPr>
          <w:sz w:val="24"/>
          <w:szCs w:val="24"/>
        </w:rPr>
      </w:pPr>
      <w:proofErr w:type="gramStart"/>
      <w:r w:rsidRPr="00F338C3">
        <w:rPr>
          <w:sz w:val="24"/>
          <w:szCs w:val="24"/>
        </w:rPr>
        <w:t>владеть</w:t>
      </w:r>
      <w:r w:rsidRPr="00F338C3">
        <w:rPr>
          <w:spacing w:val="40"/>
          <w:sz w:val="24"/>
          <w:szCs w:val="24"/>
        </w:rPr>
        <w:t xml:space="preserve">  </w:t>
      </w:r>
      <w:r w:rsidRPr="00F338C3">
        <w:rPr>
          <w:sz w:val="24"/>
          <w:szCs w:val="24"/>
        </w:rPr>
        <w:t>навыками</w:t>
      </w:r>
      <w:proofErr w:type="gramEnd"/>
      <w:r w:rsidRPr="00F338C3">
        <w:rPr>
          <w:spacing w:val="40"/>
          <w:sz w:val="24"/>
          <w:szCs w:val="24"/>
        </w:rPr>
        <w:t xml:space="preserve">  </w:t>
      </w:r>
      <w:r w:rsidRPr="00F338C3">
        <w:rPr>
          <w:sz w:val="24"/>
          <w:szCs w:val="24"/>
        </w:rPr>
        <w:t>учебно-исследовательской</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проектной</w:t>
      </w:r>
      <w:r w:rsidRPr="00F338C3">
        <w:rPr>
          <w:spacing w:val="40"/>
          <w:sz w:val="24"/>
          <w:szCs w:val="24"/>
        </w:rPr>
        <w:t xml:space="preserve">  </w:t>
      </w:r>
      <w:r w:rsidRPr="00F338C3">
        <w:rPr>
          <w:sz w:val="24"/>
          <w:szCs w:val="24"/>
        </w:rPr>
        <w:t>деятельности,</w:t>
      </w:r>
      <w:r w:rsidRPr="00F338C3">
        <w:rPr>
          <w:spacing w:val="80"/>
          <w:sz w:val="24"/>
          <w:szCs w:val="24"/>
        </w:rPr>
        <w:t xml:space="preserve"> </w:t>
      </w:r>
      <w:r w:rsidRPr="00F338C3">
        <w:rPr>
          <w:sz w:val="24"/>
          <w:szCs w:val="24"/>
        </w:rP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1FF10D0D" w14:textId="77777777" w:rsidR="003E363C" w:rsidRPr="00F338C3" w:rsidRDefault="00937358" w:rsidP="00E75964">
      <w:pPr>
        <w:pStyle w:val="a6"/>
        <w:numPr>
          <w:ilvl w:val="1"/>
          <w:numId w:val="113"/>
        </w:numPr>
        <w:tabs>
          <w:tab w:val="left" w:pos="1737"/>
        </w:tabs>
        <w:ind w:left="0" w:right="850" w:firstLine="567"/>
        <w:rPr>
          <w:sz w:val="24"/>
          <w:szCs w:val="24"/>
        </w:rPr>
      </w:pPr>
      <w:proofErr w:type="gramStart"/>
      <w:r w:rsidRPr="00F338C3">
        <w:rPr>
          <w:sz w:val="24"/>
          <w:szCs w:val="24"/>
        </w:rPr>
        <w:t>владеть</w:t>
      </w:r>
      <w:r w:rsidRPr="00F338C3">
        <w:rPr>
          <w:spacing w:val="59"/>
          <w:sz w:val="24"/>
          <w:szCs w:val="24"/>
        </w:rPr>
        <w:t xml:space="preserve">  </w:t>
      </w:r>
      <w:r w:rsidRPr="00F338C3">
        <w:rPr>
          <w:sz w:val="24"/>
          <w:szCs w:val="24"/>
        </w:rPr>
        <w:t>разными</w:t>
      </w:r>
      <w:proofErr w:type="gramEnd"/>
      <w:r w:rsidRPr="00F338C3">
        <w:rPr>
          <w:spacing w:val="58"/>
          <w:sz w:val="24"/>
          <w:szCs w:val="24"/>
        </w:rPr>
        <w:t xml:space="preserve">  </w:t>
      </w:r>
      <w:r w:rsidRPr="00F338C3">
        <w:rPr>
          <w:sz w:val="24"/>
          <w:szCs w:val="24"/>
        </w:rPr>
        <w:t>видами</w:t>
      </w:r>
      <w:r w:rsidRPr="00F338C3">
        <w:rPr>
          <w:spacing w:val="59"/>
          <w:sz w:val="24"/>
          <w:szCs w:val="24"/>
        </w:rPr>
        <w:t xml:space="preserve">  </w:t>
      </w:r>
      <w:r w:rsidRPr="00F338C3">
        <w:rPr>
          <w:sz w:val="24"/>
          <w:szCs w:val="24"/>
        </w:rPr>
        <w:t>деятельности</w:t>
      </w:r>
      <w:r w:rsidRPr="00F338C3">
        <w:rPr>
          <w:spacing w:val="58"/>
          <w:sz w:val="24"/>
          <w:szCs w:val="24"/>
        </w:rPr>
        <w:t xml:space="preserve">  </w:t>
      </w:r>
      <w:r w:rsidRPr="00F338C3">
        <w:rPr>
          <w:sz w:val="24"/>
          <w:szCs w:val="24"/>
        </w:rPr>
        <w:t>по</w:t>
      </w:r>
      <w:r w:rsidRPr="00F338C3">
        <w:rPr>
          <w:spacing w:val="57"/>
          <w:sz w:val="24"/>
          <w:szCs w:val="24"/>
        </w:rPr>
        <w:t xml:space="preserve">  </w:t>
      </w:r>
      <w:r w:rsidRPr="00F338C3">
        <w:rPr>
          <w:sz w:val="24"/>
          <w:szCs w:val="24"/>
        </w:rPr>
        <w:t>получению</w:t>
      </w:r>
      <w:r w:rsidRPr="00F338C3">
        <w:rPr>
          <w:spacing w:val="58"/>
          <w:sz w:val="24"/>
          <w:szCs w:val="24"/>
        </w:rPr>
        <w:t xml:space="preserve">  </w:t>
      </w:r>
      <w:r w:rsidRPr="00F338C3">
        <w:rPr>
          <w:sz w:val="24"/>
          <w:szCs w:val="24"/>
        </w:rPr>
        <w:t>нового</w:t>
      </w:r>
      <w:r w:rsidRPr="00F338C3">
        <w:rPr>
          <w:spacing w:val="58"/>
          <w:sz w:val="24"/>
          <w:szCs w:val="24"/>
        </w:rPr>
        <w:t xml:space="preserve">  </w:t>
      </w:r>
      <w:r w:rsidRPr="00F338C3">
        <w:rPr>
          <w:sz w:val="24"/>
          <w:szCs w:val="24"/>
        </w:rPr>
        <w:t>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w:t>
      </w:r>
      <w:r w:rsidRPr="00F338C3">
        <w:rPr>
          <w:spacing w:val="80"/>
          <w:sz w:val="24"/>
          <w:szCs w:val="24"/>
        </w:rPr>
        <w:t xml:space="preserve"> </w:t>
      </w:r>
      <w:r w:rsidRPr="00F338C3">
        <w:rPr>
          <w:spacing w:val="-2"/>
          <w:sz w:val="24"/>
          <w:szCs w:val="24"/>
        </w:rPr>
        <w:t>проектов;</w:t>
      </w:r>
    </w:p>
    <w:p w14:paraId="7D8E7DD7" w14:textId="77777777" w:rsidR="003E363C" w:rsidRPr="00F338C3" w:rsidRDefault="00937358" w:rsidP="00E75964">
      <w:pPr>
        <w:pStyle w:val="a6"/>
        <w:numPr>
          <w:ilvl w:val="1"/>
          <w:numId w:val="113"/>
        </w:numPr>
        <w:tabs>
          <w:tab w:val="left" w:pos="1723"/>
        </w:tabs>
        <w:spacing w:before="1"/>
        <w:ind w:left="0" w:right="854" w:firstLine="567"/>
        <w:rPr>
          <w:sz w:val="24"/>
          <w:szCs w:val="24"/>
        </w:rPr>
      </w:pPr>
      <w:r w:rsidRPr="00F338C3">
        <w:rPr>
          <w:sz w:val="24"/>
          <w:szCs w:val="24"/>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5E7EA44E" w14:textId="77777777" w:rsidR="003E363C" w:rsidRPr="00F338C3" w:rsidRDefault="00937358" w:rsidP="00E75964">
      <w:pPr>
        <w:pStyle w:val="a6"/>
        <w:numPr>
          <w:ilvl w:val="1"/>
          <w:numId w:val="113"/>
        </w:numPr>
        <w:tabs>
          <w:tab w:val="left" w:pos="1581"/>
        </w:tabs>
        <w:ind w:left="0" w:right="850" w:firstLine="567"/>
        <w:rPr>
          <w:sz w:val="24"/>
          <w:szCs w:val="24"/>
        </w:rPr>
      </w:pPr>
      <w:r w:rsidRPr="00F338C3">
        <w:rPr>
          <w:sz w:val="24"/>
          <w:szCs w:val="24"/>
        </w:rPr>
        <w:t>ставить и формулировать собственные задачи в образовательной деятельности и разнообразных жизненных ситуациях;</w:t>
      </w:r>
    </w:p>
    <w:p w14:paraId="3B722046" w14:textId="77777777" w:rsidR="003E363C" w:rsidRPr="00F338C3" w:rsidRDefault="00937358" w:rsidP="00E75964">
      <w:pPr>
        <w:pStyle w:val="a6"/>
        <w:numPr>
          <w:ilvl w:val="1"/>
          <w:numId w:val="113"/>
        </w:numPr>
        <w:tabs>
          <w:tab w:val="left" w:pos="1632"/>
        </w:tabs>
        <w:ind w:left="0" w:right="855" w:firstLine="567"/>
        <w:rPr>
          <w:sz w:val="24"/>
          <w:szCs w:val="24"/>
        </w:rPr>
      </w:pPr>
      <w:r w:rsidRPr="00F338C3">
        <w:rPr>
          <w:sz w:val="24"/>
          <w:szCs w:val="24"/>
        </w:rPr>
        <w:t>выявлять</w:t>
      </w:r>
      <w:r w:rsidRPr="00F338C3">
        <w:rPr>
          <w:spacing w:val="71"/>
          <w:sz w:val="24"/>
          <w:szCs w:val="24"/>
        </w:rPr>
        <w:t xml:space="preserve"> </w:t>
      </w:r>
      <w:r w:rsidRPr="00F338C3">
        <w:rPr>
          <w:sz w:val="24"/>
          <w:szCs w:val="24"/>
        </w:rPr>
        <w:t>и</w:t>
      </w:r>
      <w:r w:rsidRPr="00F338C3">
        <w:rPr>
          <w:spacing w:val="71"/>
          <w:sz w:val="24"/>
          <w:szCs w:val="24"/>
        </w:rPr>
        <w:t xml:space="preserve"> </w:t>
      </w:r>
      <w:r w:rsidRPr="00F338C3">
        <w:rPr>
          <w:sz w:val="24"/>
          <w:szCs w:val="24"/>
        </w:rPr>
        <w:t>актуализировать</w:t>
      </w:r>
      <w:r w:rsidRPr="00F338C3">
        <w:rPr>
          <w:spacing w:val="69"/>
          <w:sz w:val="24"/>
          <w:szCs w:val="24"/>
        </w:rPr>
        <w:t xml:space="preserve"> </w:t>
      </w:r>
      <w:r w:rsidRPr="00F338C3">
        <w:rPr>
          <w:sz w:val="24"/>
          <w:szCs w:val="24"/>
        </w:rPr>
        <w:t>задачу,</w:t>
      </w:r>
      <w:r w:rsidRPr="00F338C3">
        <w:rPr>
          <w:spacing w:val="70"/>
          <w:sz w:val="24"/>
          <w:szCs w:val="24"/>
        </w:rPr>
        <w:t xml:space="preserve"> </w:t>
      </w:r>
      <w:r w:rsidRPr="00F338C3">
        <w:rPr>
          <w:sz w:val="24"/>
          <w:szCs w:val="24"/>
        </w:rPr>
        <w:t>выдвигать</w:t>
      </w:r>
      <w:r w:rsidRPr="00F338C3">
        <w:rPr>
          <w:spacing w:val="72"/>
          <w:sz w:val="24"/>
          <w:szCs w:val="24"/>
        </w:rPr>
        <w:t xml:space="preserve"> </w:t>
      </w:r>
      <w:r w:rsidRPr="00F338C3">
        <w:rPr>
          <w:sz w:val="24"/>
          <w:szCs w:val="24"/>
        </w:rPr>
        <w:t>гипотезу,</w:t>
      </w:r>
      <w:r w:rsidRPr="00F338C3">
        <w:rPr>
          <w:spacing w:val="70"/>
          <w:sz w:val="24"/>
          <w:szCs w:val="24"/>
        </w:rPr>
        <w:t xml:space="preserve"> </w:t>
      </w:r>
      <w:r w:rsidRPr="00F338C3">
        <w:rPr>
          <w:sz w:val="24"/>
          <w:szCs w:val="24"/>
        </w:rPr>
        <w:t>задавать</w:t>
      </w:r>
      <w:r w:rsidRPr="00F338C3">
        <w:rPr>
          <w:spacing w:val="72"/>
          <w:sz w:val="24"/>
          <w:szCs w:val="24"/>
        </w:rPr>
        <w:t xml:space="preserve"> </w:t>
      </w:r>
      <w:r w:rsidRPr="00F338C3">
        <w:rPr>
          <w:sz w:val="24"/>
          <w:szCs w:val="24"/>
        </w:rPr>
        <w:t>параметры и критерии её решения, находить аргументы для доказательства своих утверждений;</w:t>
      </w:r>
    </w:p>
    <w:p w14:paraId="244CF266" w14:textId="77777777" w:rsidR="003E363C" w:rsidRPr="00F338C3" w:rsidRDefault="00937358" w:rsidP="00E75964">
      <w:pPr>
        <w:pStyle w:val="a6"/>
        <w:numPr>
          <w:ilvl w:val="1"/>
          <w:numId w:val="113"/>
        </w:numPr>
        <w:tabs>
          <w:tab w:val="left" w:pos="1660"/>
        </w:tabs>
        <w:ind w:left="0" w:right="851" w:firstLine="567"/>
        <w:rPr>
          <w:sz w:val="24"/>
          <w:szCs w:val="24"/>
        </w:rPr>
      </w:pPr>
      <w:r w:rsidRPr="00F338C3">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6FC0C25" w14:textId="77777777" w:rsidR="003E363C" w:rsidRPr="00F338C3" w:rsidRDefault="00937358" w:rsidP="00E75964">
      <w:pPr>
        <w:pStyle w:val="a6"/>
        <w:numPr>
          <w:ilvl w:val="1"/>
          <w:numId w:val="113"/>
        </w:numPr>
        <w:tabs>
          <w:tab w:val="left" w:pos="1555"/>
        </w:tabs>
        <w:ind w:left="0" w:firstLine="567"/>
        <w:rPr>
          <w:sz w:val="24"/>
          <w:szCs w:val="24"/>
        </w:rPr>
      </w:pPr>
      <w:r w:rsidRPr="00F338C3">
        <w:rPr>
          <w:spacing w:val="-2"/>
          <w:sz w:val="24"/>
          <w:szCs w:val="24"/>
        </w:rPr>
        <w:t>давать</w:t>
      </w:r>
      <w:r w:rsidRPr="00F338C3">
        <w:rPr>
          <w:spacing w:val="4"/>
          <w:sz w:val="24"/>
          <w:szCs w:val="24"/>
        </w:rPr>
        <w:t xml:space="preserve"> </w:t>
      </w:r>
      <w:r w:rsidRPr="00F338C3">
        <w:rPr>
          <w:spacing w:val="-2"/>
          <w:sz w:val="24"/>
          <w:szCs w:val="24"/>
        </w:rPr>
        <w:t>оценку</w:t>
      </w:r>
      <w:r w:rsidRPr="00F338C3">
        <w:rPr>
          <w:spacing w:val="-3"/>
          <w:sz w:val="24"/>
          <w:szCs w:val="24"/>
        </w:rPr>
        <w:t xml:space="preserve"> </w:t>
      </w:r>
      <w:r w:rsidRPr="00F338C3">
        <w:rPr>
          <w:spacing w:val="-2"/>
          <w:sz w:val="24"/>
          <w:szCs w:val="24"/>
        </w:rPr>
        <w:t>новым</w:t>
      </w:r>
      <w:r w:rsidRPr="00F338C3">
        <w:rPr>
          <w:spacing w:val="5"/>
          <w:sz w:val="24"/>
          <w:szCs w:val="24"/>
        </w:rPr>
        <w:t xml:space="preserve"> </w:t>
      </w:r>
      <w:r w:rsidRPr="00F338C3">
        <w:rPr>
          <w:spacing w:val="-2"/>
          <w:sz w:val="24"/>
          <w:szCs w:val="24"/>
        </w:rPr>
        <w:t>ситуациям,</w:t>
      </w:r>
      <w:r w:rsidRPr="00F338C3">
        <w:rPr>
          <w:spacing w:val="3"/>
          <w:sz w:val="24"/>
          <w:szCs w:val="24"/>
        </w:rPr>
        <w:t xml:space="preserve"> </w:t>
      </w:r>
      <w:r w:rsidRPr="00F338C3">
        <w:rPr>
          <w:spacing w:val="-2"/>
          <w:sz w:val="24"/>
          <w:szCs w:val="24"/>
        </w:rPr>
        <w:t>приобретённому</w:t>
      </w:r>
      <w:r w:rsidRPr="00F338C3">
        <w:rPr>
          <w:spacing w:val="-3"/>
          <w:sz w:val="24"/>
          <w:szCs w:val="24"/>
        </w:rPr>
        <w:t xml:space="preserve"> </w:t>
      </w:r>
      <w:r w:rsidRPr="00F338C3">
        <w:rPr>
          <w:spacing w:val="-2"/>
          <w:sz w:val="24"/>
          <w:szCs w:val="24"/>
        </w:rPr>
        <w:t>опыту;</w:t>
      </w:r>
    </w:p>
    <w:p w14:paraId="7E6AC027" w14:textId="77777777" w:rsidR="003E363C" w:rsidRPr="00F338C3" w:rsidRDefault="00937358" w:rsidP="00E75964">
      <w:pPr>
        <w:pStyle w:val="a6"/>
        <w:numPr>
          <w:ilvl w:val="1"/>
          <w:numId w:val="113"/>
        </w:numPr>
        <w:tabs>
          <w:tab w:val="left" w:pos="1557"/>
        </w:tabs>
        <w:spacing w:before="138"/>
        <w:ind w:left="0" w:firstLine="567"/>
        <w:rPr>
          <w:sz w:val="24"/>
          <w:szCs w:val="24"/>
        </w:rPr>
      </w:pPr>
      <w:r w:rsidRPr="00F338C3">
        <w:rPr>
          <w:sz w:val="24"/>
          <w:szCs w:val="24"/>
        </w:rPr>
        <w:t>уметь</w:t>
      </w:r>
      <w:r w:rsidRPr="00F338C3">
        <w:rPr>
          <w:spacing w:val="-12"/>
          <w:sz w:val="24"/>
          <w:szCs w:val="24"/>
        </w:rPr>
        <w:t xml:space="preserve"> </w:t>
      </w:r>
      <w:r w:rsidRPr="00F338C3">
        <w:rPr>
          <w:sz w:val="24"/>
          <w:szCs w:val="24"/>
        </w:rPr>
        <w:t>интегрировать</w:t>
      </w:r>
      <w:r w:rsidRPr="00F338C3">
        <w:rPr>
          <w:spacing w:val="-14"/>
          <w:sz w:val="24"/>
          <w:szCs w:val="24"/>
        </w:rPr>
        <w:t xml:space="preserve"> </w:t>
      </w:r>
      <w:r w:rsidRPr="00F338C3">
        <w:rPr>
          <w:sz w:val="24"/>
          <w:szCs w:val="24"/>
        </w:rPr>
        <w:t>знания</w:t>
      </w:r>
      <w:r w:rsidRPr="00F338C3">
        <w:rPr>
          <w:spacing w:val="-15"/>
          <w:sz w:val="24"/>
          <w:szCs w:val="24"/>
        </w:rPr>
        <w:t xml:space="preserve"> </w:t>
      </w:r>
      <w:r w:rsidRPr="00F338C3">
        <w:rPr>
          <w:sz w:val="24"/>
          <w:szCs w:val="24"/>
        </w:rPr>
        <w:t>из</w:t>
      </w:r>
      <w:r w:rsidRPr="00F338C3">
        <w:rPr>
          <w:spacing w:val="-13"/>
          <w:sz w:val="24"/>
          <w:szCs w:val="24"/>
        </w:rPr>
        <w:t xml:space="preserve"> </w:t>
      </w:r>
      <w:r w:rsidRPr="00F338C3">
        <w:rPr>
          <w:sz w:val="24"/>
          <w:szCs w:val="24"/>
        </w:rPr>
        <w:t>разных</w:t>
      </w:r>
      <w:r w:rsidRPr="00F338C3">
        <w:rPr>
          <w:spacing w:val="-13"/>
          <w:sz w:val="24"/>
          <w:szCs w:val="24"/>
        </w:rPr>
        <w:t xml:space="preserve"> </w:t>
      </w:r>
      <w:r w:rsidRPr="00F338C3">
        <w:rPr>
          <w:sz w:val="24"/>
          <w:szCs w:val="24"/>
        </w:rPr>
        <w:t>предметных</w:t>
      </w:r>
      <w:r w:rsidRPr="00F338C3">
        <w:rPr>
          <w:spacing w:val="-12"/>
          <w:sz w:val="24"/>
          <w:szCs w:val="24"/>
        </w:rPr>
        <w:t xml:space="preserve"> </w:t>
      </w:r>
      <w:r w:rsidRPr="00F338C3">
        <w:rPr>
          <w:spacing w:val="-2"/>
          <w:sz w:val="24"/>
          <w:szCs w:val="24"/>
        </w:rPr>
        <w:t>областей;</w:t>
      </w:r>
    </w:p>
    <w:p w14:paraId="605A9AC4" w14:textId="77777777" w:rsidR="003E363C" w:rsidRPr="00F338C3" w:rsidRDefault="00937358" w:rsidP="00E75964">
      <w:pPr>
        <w:pStyle w:val="a6"/>
        <w:numPr>
          <w:ilvl w:val="1"/>
          <w:numId w:val="113"/>
        </w:numPr>
        <w:tabs>
          <w:tab w:val="left" w:pos="1576"/>
        </w:tabs>
        <w:spacing w:before="139"/>
        <w:ind w:left="0" w:right="849" w:firstLine="567"/>
        <w:rPr>
          <w:sz w:val="24"/>
          <w:szCs w:val="24"/>
        </w:rPr>
      </w:pPr>
      <w:r w:rsidRPr="00F338C3">
        <w:rPr>
          <w:sz w:val="24"/>
          <w:szCs w:val="24"/>
        </w:rPr>
        <w:t>уметь переносить знания в практическую область жизнедеятельности, освоенные средства и способы действия — в профессиональную среду;</w:t>
      </w:r>
    </w:p>
    <w:p w14:paraId="0EF04220" w14:textId="77777777" w:rsidR="003E363C" w:rsidRPr="00F338C3" w:rsidRDefault="00937358" w:rsidP="00E75964">
      <w:pPr>
        <w:pStyle w:val="a6"/>
        <w:numPr>
          <w:ilvl w:val="1"/>
          <w:numId w:val="113"/>
        </w:numPr>
        <w:tabs>
          <w:tab w:val="left" w:pos="1663"/>
        </w:tabs>
        <w:ind w:left="0" w:right="850" w:firstLine="567"/>
        <w:rPr>
          <w:sz w:val="24"/>
          <w:szCs w:val="24"/>
        </w:rPr>
      </w:pPr>
      <w:r w:rsidRPr="00F338C3">
        <w:rPr>
          <w:sz w:val="24"/>
          <w:szCs w:val="24"/>
        </w:rPr>
        <w:t>выдвигать новые идеи, оригинальные подходы, предлагать альтернативные способы решения проблем.</w:t>
      </w:r>
    </w:p>
    <w:p w14:paraId="32256ED6" w14:textId="5CE3151B" w:rsidR="003E363C" w:rsidRPr="00F338C3" w:rsidRDefault="00937358" w:rsidP="00281BE0">
      <w:pPr>
        <w:pStyle w:val="a4"/>
        <w:ind w:left="0" w:right="848" w:firstLine="567"/>
      </w:pPr>
      <w:r w:rsidRPr="00F338C3">
        <w:t>У обучающегося будут сформированы следующие умения работать</w:t>
      </w:r>
      <w:r w:rsidR="00AC6C5A" w:rsidRPr="00F338C3">
        <w:t xml:space="preserve"> </w:t>
      </w:r>
      <w:r w:rsidRPr="00F338C3">
        <w:t>с информацией как часть познавательных универсальных учебных действий:</w:t>
      </w:r>
    </w:p>
    <w:p w14:paraId="6119DDD5" w14:textId="77777777" w:rsidR="003E363C" w:rsidRPr="00F338C3" w:rsidRDefault="00937358" w:rsidP="00E75964">
      <w:pPr>
        <w:pStyle w:val="a6"/>
        <w:numPr>
          <w:ilvl w:val="1"/>
          <w:numId w:val="113"/>
        </w:numPr>
        <w:tabs>
          <w:tab w:val="left" w:pos="1677"/>
        </w:tabs>
        <w:ind w:left="0" w:right="851" w:firstLine="567"/>
        <w:rPr>
          <w:sz w:val="24"/>
          <w:szCs w:val="24"/>
        </w:rPr>
      </w:pPr>
      <w:r w:rsidRPr="00F338C3">
        <w:rPr>
          <w:sz w:val="24"/>
          <w:szCs w:val="24"/>
        </w:rPr>
        <w:t>владеть</w:t>
      </w:r>
      <w:r w:rsidRPr="00F338C3">
        <w:rPr>
          <w:spacing w:val="80"/>
          <w:sz w:val="24"/>
          <w:szCs w:val="24"/>
        </w:rPr>
        <w:t xml:space="preserve"> </w:t>
      </w:r>
      <w:r w:rsidRPr="00F338C3">
        <w:rPr>
          <w:sz w:val="24"/>
          <w:szCs w:val="24"/>
        </w:rPr>
        <w:t>навыками</w:t>
      </w:r>
      <w:r w:rsidRPr="00F338C3">
        <w:rPr>
          <w:spacing w:val="80"/>
          <w:sz w:val="24"/>
          <w:szCs w:val="24"/>
        </w:rPr>
        <w:t xml:space="preserve"> </w:t>
      </w:r>
      <w:r w:rsidRPr="00F338C3">
        <w:rPr>
          <w:sz w:val="24"/>
          <w:szCs w:val="24"/>
        </w:rPr>
        <w:t>получения</w:t>
      </w:r>
      <w:r w:rsidRPr="00F338C3">
        <w:rPr>
          <w:spacing w:val="80"/>
          <w:sz w:val="24"/>
          <w:szCs w:val="24"/>
        </w:rPr>
        <w:t xml:space="preserve"> </w:t>
      </w:r>
      <w:r w:rsidRPr="00F338C3">
        <w:rPr>
          <w:sz w:val="24"/>
          <w:szCs w:val="24"/>
        </w:rPr>
        <w:t>информации,</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том</w:t>
      </w:r>
      <w:r w:rsidRPr="00F338C3">
        <w:rPr>
          <w:spacing w:val="80"/>
          <w:sz w:val="24"/>
          <w:szCs w:val="24"/>
        </w:rPr>
        <w:t xml:space="preserve"> </w:t>
      </w:r>
      <w:r w:rsidRPr="00F338C3">
        <w:rPr>
          <w:sz w:val="24"/>
          <w:szCs w:val="24"/>
        </w:rPr>
        <w:t>числе</w:t>
      </w:r>
      <w:r w:rsidRPr="00F338C3">
        <w:rPr>
          <w:spacing w:val="80"/>
          <w:sz w:val="24"/>
          <w:szCs w:val="24"/>
        </w:rPr>
        <w:t xml:space="preserve"> </w:t>
      </w:r>
      <w:r w:rsidRPr="00F338C3">
        <w:rPr>
          <w:sz w:val="24"/>
          <w:szCs w:val="24"/>
        </w:rPr>
        <w:t>лингвистической,</w:t>
      </w:r>
      <w:r w:rsidRPr="00F338C3">
        <w:rPr>
          <w:spacing w:val="80"/>
          <w:sz w:val="24"/>
          <w:szCs w:val="24"/>
        </w:rPr>
        <w:t xml:space="preserve"> </w:t>
      </w:r>
      <w:proofErr w:type="gramStart"/>
      <w:r w:rsidRPr="00F338C3">
        <w:rPr>
          <w:sz w:val="24"/>
          <w:szCs w:val="24"/>
        </w:rPr>
        <w:t>из</w:t>
      </w:r>
      <w:r w:rsidRPr="00F338C3">
        <w:rPr>
          <w:spacing w:val="80"/>
          <w:sz w:val="24"/>
          <w:szCs w:val="24"/>
        </w:rPr>
        <w:t xml:space="preserve">  </w:t>
      </w:r>
      <w:r w:rsidRPr="00F338C3">
        <w:rPr>
          <w:sz w:val="24"/>
          <w:szCs w:val="24"/>
        </w:rPr>
        <w:t>источников</w:t>
      </w:r>
      <w:proofErr w:type="gramEnd"/>
      <w:r w:rsidRPr="00F338C3">
        <w:rPr>
          <w:spacing w:val="80"/>
          <w:sz w:val="24"/>
          <w:szCs w:val="24"/>
        </w:rPr>
        <w:t xml:space="preserve">  </w:t>
      </w:r>
      <w:r w:rsidRPr="00F338C3">
        <w:rPr>
          <w:sz w:val="24"/>
          <w:szCs w:val="24"/>
        </w:rPr>
        <w:t>разных</w:t>
      </w:r>
      <w:r w:rsidRPr="00F338C3">
        <w:rPr>
          <w:spacing w:val="80"/>
          <w:sz w:val="24"/>
          <w:szCs w:val="24"/>
        </w:rPr>
        <w:t xml:space="preserve">  </w:t>
      </w:r>
      <w:r w:rsidRPr="00F338C3">
        <w:rPr>
          <w:sz w:val="24"/>
          <w:szCs w:val="24"/>
        </w:rPr>
        <w:t>типов,</w:t>
      </w:r>
      <w:r w:rsidRPr="00F338C3">
        <w:rPr>
          <w:spacing w:val="80"/>
          <w:sz w:val="24"/>
          <w:szCs w:val="24"/>
        </w:rPr>
        <w:t xml:space="preserve">  </w:t>
      </w:r>
      <w:r w:rsidRPr="00F338C3">
        <w:rPr>
          <w:sz w:val="24"/>
          <w:szCs w:val="24"/>
        </w:rPr>
        <w:t>самостоятельно</w:t>
      </w:r>
      <w:r w:rsidRPr="00F338C3">
        <w:rPr>
          <w:spacing w:val="80"/>
          <w:sz w:val="24"/>
          <w:szCs w:val="24"/>
        </w:rPr>
        <w:t xml:space="preserve">  </w:t>
      </w:r>
      <w:r w:rsidRPr="00F338C3">
        <w:rPr>
          <w:sz w:val="24"/>
          <w:szCs w:val="24"/>
        </w:rPr>
        <w:t>осуществлять</w:t>
      </w:r>
      <w:r w:rsidRPr="00F338C3">
        <w:rPr>
          <w:spacing w:val="80"/>
          <w:sz w:val="24"/>
          <w:szCs w:val="24"/>
        </w:rPr>
        <w:t xml:space="preserve">  </w:t>
      </w:r>
      <w:r w:rsidRPr="00F338C3">
        <w:rPr>
          <w:sz w:val="24"/>
          <w:szCs w:val="24"/>
        </w:rPr>
        <w:t>поиск,</w:t>
      </w:r>
      <w:r w:rsidRPr="00F338C3">
        <w:rPr>
          <w:spacing w:val="80"/>
          <w:sz w:val="24"/>
          <w:szCs w:val="24"/>
        </w:rPr>
        <w:t xml:space="preserve">  </w:t>
      </w:r>
      <w:r w:rsidRPr="00F338C3">
        <w:rPr>
          <w:sz w:val="24"/>
          <w:szCs w:val="24"/>
        </w:rPr>
        <w:t>анализ,</w:t>
      </w:r>
    </w:p>
    <w:p w14:paraId="5C1BFD54" w14:textId="77777777" w:rsidR="003E363C" w:rsidRPr="00F338C3" w:rsidRDefault="00937358" w:rsidP="00281BE0">
      <w:pPr>
        <w:pStyle w:val="a4"/>
        <w:spacing w:before="67"/>
        <w:ind w:left="0" w:firstLine="567"/>
      </w:pPr>
      <w:r w:rsidRPr="00F338C3">
        <w:t>систематизацию</w:t>
      </w:r>
      <w:r w:rsidRPr="00F338C3">
        <w:rPr>
          <w:spacing w:val="-8"/>
        </w:rPr>
        <w:t xml:space="preserve"> </w:t>
      </w:r>
      <w:r w:rsidRPr="00F338C3">
        <w:t>и</w:t>
      </w:r>
      <w:r w:rsidRPr="00F338C3">
        <w:rPr>
          <w:spacing w:val="-3"/>
        </w:rPr>
        <w:t xml:space="preserve"> </w:t>
      </w:r>
      <w:r w:rsidRPr="00F338C3">
        <w:t>интерпретацию</w:t>
      </w:r>
      <w:r w:rsidRPr="00F338C3">
        <w:rPr>
          <w:spacing w:val="-5"/>
        </w:rPr>
        <w:t xml:space="preserve"> </w:t>
      </w:r>
      <w:r w:rsidRPr="00F338C3">
        <w:t>информации</w:t>
      </w:r>
      <w:r w:rsidRPr="00F338C3">
        <w:rPr>
          <w:spacing w:val="-4"/>
        </w:rPr>
        <w:t xml:space="preserve"> </w:t>
      </w:r>
      <w:r w:rsidRPr="00F338C3">
        <w:t>различных</w:t>
      </w:r>
      <w:r w:rsidRPr="00F338C3">
        <w:rPr>
          <w:spacing w:val="-1"/>
        </w:rPr>
        <w:t xml:space="preserve"> </w:t>
      </w:r>
      <w:r w:rsidRPr="00F338C3">
        <w:t>видов</w:t>
      </w:r>
      <w:r w:rsidRPr="00F338C3">
        <w:rPr>
          <w:spacing w:val="-5"/>
        </w:rPr>
        <w:t xml:space="preserve"> </w:t>
      </w:r>
      <w:r w:rsidRPr="00F338C3">
        <w:t>и</w:t>
      </w:r>
      <w:r w:rsidRPr="00F338C3">
        <w:rPr>
          <w:spacing w:val="-3"/>
        </w:rPr>
        <w:t xml:space="preserve"> </w:t>
      </w:r>
      <w:r w:rsidRPr="00F338C3">
        <w:t>форм</w:t>
      </w:r>
      <w:r w:rsidRPr="00F338C3">
        <w:rPr>
          <w:spacing w:val="-4"/>
        </w:rPr>
        <w:t xml:space="preserve"> </w:t>
      </w:r>
      <w:r w:rsidRPr="00F338C3">
        <w:rPr>
          <w:spacing w:val="-2"/>
        </w:rPr>
        <w:t>представления;</w:t>
      </w:r>
    </w:p>
    <w:p w14:paraId="38D2615F" w14:textId="77777777" w:rsidR="003E363C" w:rsidRPr="00F338C3" w:rsidRDefault="00937358" w:rsidP="00E75964">
      <w:pPr>
        <w:pStyle w:val="a6"/>
        <w:numPr>
          <w:ilvl w:val="1"/>
          <w:numId w:val="113"/>
        </w:numPr>
        <w:tabs>
          <w:tab w:val="left" w:pos="1651"/>
        </w:tabs>
        <w:spacing w:before="139"/>
        <w:ind w:left="0" w:right="851" w:firstLine="567"/>
        <w:rPr>
          <w:sz w:val="24"/>
          <w:szCs w:val="24"/>
        </w:rPr>
      </w:pPr>
      <w:r w:rsidRPr="00F338C3">
        <w:rPr>
          <w:sz w:val="24"/>
          <w:szCs w:val="24"/>
        </w:rPr>
        <w:t>создавать</w:t>
      </w:r>
      <w:r w:rsidRPr="00F338C3">
        <w:rPr>
          <w:spacing w:val="80"/>
          <w:sz w:val="24"/>
          <w:szCs w:val="24"/>
        </w:rPr>
        <w:t xml:space="preserve"> </w:t>
      </w:r>
      <w:r w:rsidRPr="00F338C3">
        <w:rPr>
          <w:sz w:val="24"/>
          <w:szCs w:val="24"/>
        </w:rPr>
        <w:t>тексты</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различных</w:t>
      </w:r>
      <w:r w:rsidRPr="00F338C3">
        <w:rPr>
          <w:spacing w:val="80"/>
          <w:sz w:val="24"/>
          <w:szCs w:val="24"/>
        </w:rPr>
        <w:t xml:space="preserve"> </w:t>
      </w:r>
      <w:r w:rsidRPr="00F338C3">
        <w:rPr>
          <w:sz w:val="24"/>
          <w:szCs w:val="24"/>
        </w:rPr>
        <w:t>форматах</w:t>
      </w:r>
      <w:r w:rsidRPr="00F338C3">
        <w:rPr>
          <w:spacing w:val="80"/>
          <w:sz w:val="24"/>
          <w:szCs w:val="24"/>
        </w:rPr>
        <w:t xml:space="preserve"> </w:t>
      </w:r>
      <w:r w:rsidRPr="00F338C3">
        <w:rPr>
          <w:sz w:val="24"/>
          <w:szCs w:val="24"/>
        </w:rPr>
        <w:t>с</w:t>
      </w:r>
      <w:r w:rsidRPr="00F338C3">
        <w:rPr>
          <w:spacing w:val="80"/>
          <w:sz w:val="24"/>
          <w:szCs w:val="24"/>
        </w:rPr>
        <w:t xml:space="preserve"> </w:t>
      </w:r>
      <w:r w:rsidRPr="00F338C3">
        <w:rPr>
          <w:sz w:val="24"/>
          <w:szCs w:val="24"/>
        </w:rPr>
        <w:t>учётом</w:t>
      </w:r>
      <w:r w:rsidRPr="00F338C3">
        <w:rPr>
          <w:spacing w:val="80"/>
          <w:sz w:val="24"/>
          <w:szCs w:val="24"/>
        </w:rPr>
        <w:t xml:space="preserve"> </w:t>
      </w:r>
      <w:r w:rsidRPr="00F338C3">
        <w:rPr>
          <w:sz w:val="24"/>
          <w:szCs w:val="24"/>
        </w:rPr>
        <w:t>назначения</w:t>
      </w:r>
      <w:r w:rsidRPr="00F338C3">
        <w:rPr>
          <w:spacing w:val="80"/>
          <w:sz w:val="24"/>
          <w:szCs w:val="24"/>
        </w:rPr>
        <w:t xml:space="preserve"> </w:t>
      </w:r>
      <w:r w:rsidRPr="00F338C3">
        <w:rPr>
          <w:sz w:val="24"/>
          <w:szCs w:val="24"/>
        </w:rPr>
        <w:t>информации и</w:t>
      </w:r>
      <w:r w:rsidRPr="00F338C3">
        <w:rPr>
          <w:spacing w:val="64"/>
          <w:sz w:val="24"/>
          <w:szCs w:val="24"/>
        </w:rPr>
        <w:t xml:space="preserve">   </w:t>
      </w:r>
      <w:r w:rsidRPr="00F338C3">
        <w:rPr>
          <w:sz w:val="24"/>
          <w:szCs w:val="24"/>
        </w:rPr>
        <w:t>её</w:t>
      </w:r>
      <w:r w:rsidRPr="00F338C3">
        <w:rPr>
          <w:spacing w:val="63"/>
          <w:sz w:val="24"/>
          <w:szCs w:val="24"/>
        </w:rPr>
        <w:t xml:space="preserve">   </w:t>
      </w:r>
      <w:r w:rsidRPr="00F338C3">
        <w:rPr>
          <w:sz w:val="24"/>
          <w:szCs w:val="24"/>
        </w:rPr>
        <w:t>целевой</w:t>
      </w:r>
      <w:r w:rsidRPr="00F338C3">
        <w:rPr>
          <w:spacing w:val="64"/>
          <w:sz w:val="24"/>
          <w:szCs w:val="24"/>
        </w:rPr>
        <w:t xml:space="preserve">   </w:t>
      </w:r>
      <w:proofErr w:type="gramStart"/>
      <w:r w:rsidRPr="00F338C3">
        <w:rPr>
          <w:sz w:val="24"/>
          <w:szCs w:val="24"/>
        </w:rPr>
        <w:t>аудитории,</w:t>
      </w:r>
      <w:r w:rsidRPr="00F338C3">
        <w:rPr>
          <w:spacing w:val="64"/>
          <w:sz w:val="24"/>
          <w:szCs w:val="24"/>
        </w:rPr>
        <w:t xml:space="preserve">   </w:t>
      </w:r>
      <w:proofErr w:type="gramEnd"/>
      <w:r w:rsidRPr="00F338C3">
        <w:rPr>
          <w:sz w:val="24"/>
          <w:szCs w:val="24"/>
        </w:rPr>
        <w:t>выбирая</w:t>
      </w:r>
      <w:r w:rsidRPr="00F338C3">
        <w:rPr>
          <w:spacing w:val="64"/>
          <w:sz w:val="24"/>
          <w:szCs w:val="24"/>
        </w:rPr>
        <w:t xml:space="preserve">   </w:t>
      </w:r>
      <w:r w:rsidRPr="00F338C3">
        <w:rPr>
          <w:sz w:val="24"/>
          <w:szCs w:val="24"/>
        </w:rPr>
        <w:t>оптимальную</w:t>
      </w:r>
      <w:r w:rsidRPr="00F338C3">
        <w:rPr>
          <w:spacing w:val="64"/>
          <w:sz w:val="24"/>
          <w:szCs w:val="24"/>
        </w:rPr>
        <w:t xml:space="preserve">   </w:t>
      </w:r>
      <w:r w:rsidRPr="00F338C3">
        <w:rPr>
          <w:sz w:val="24"/>
          <w:szCs w:val="24"/>
        </w:rPr>
        <w:t>форму</w:t>
      </w:r>
      <w:r w:rsidRPr="00F338C3">
        <w:rPr>
          <w:spacing w:val="80"/>
          <w:w w:val="150"/>
          <w:sz w:val="24"/>
          <w:szCs w:val="24"/>
        </w:rPr>
        <w:t xml:space="preserve">  </w:t>
      </w:r>
      <w:r w:rsidRPr="00F338C3">
        <w:rPr>
          <w:sz w:val="24"/>
          <w:szCs w:val="24"/>
        </w:rPr>
        <w:t>представления и визуализации (презентация, таблица, схема и другие);</w:t>
      </w:r>
    </w:p>
    <w:p w14:paraId="79EE5BE4" w14:textId="77777777" w:rsidR="003E363C" w:rsidRPr="00F338C3" w:rsidRDefault="00937358" w:rsidP="00E75964">
      <w:pPr>
        <w:pStyle w:val="a6"/>
        <w:numPr>
          <w:ilvl w:val="1"/>
          <w:numId w:val="113"/>
        </w:numPr>
        <w:tabs>
          <w:tab w:val="left" w:pos="1562"/>
        </w:tabs>
        <w:ind w:left="0" w:right="854" w:firstLine="567"/>
        <w:rPr>
          <w:sz w:val="24"/>
          <w:szCs w:val="24"/>
        </w:rPr>
      </w:pPr>
      <w:r w:rsidRPr="00F338C3">
        <w:rPr>
          <w:sz w:val="24"/>
          <w:szCs w:val="24"/>
        </w:rPr>
        <w:t>оценивать достоверность, легитимность информации, её соответствие правовым и морально-этическим нормам;</w:t>
      </w:r>
    </w:p>
    <w:p w14:paraId="484826A0" w14:textId="77777777" w:rsidR="003E363C" w:rsidRPr="00F338C3" w:rsidRDefault="00937358" w:rsidP="00E75964">
      <w:pPr>
        <w:pStyle w:val="a6"/>
        <w:numPr>
          <w:ilvl w:val="1"/>
          <w:numId w:val="113"/>
        </w:numPr>
        <w:tabs>
          <w:tab w:val="left" w:pos="1605"/>
        </w:tabs>
        <w:ind w:left="0" w:right="849" w:firstLine="567"/>
        <w:rPr>
          <w:sz w:val="24"/>
          <w:szCs w:val="24"/>
        </w:rPr>
      </w:pPr>
      <w:r w:rsidRPr="00F338C3">
        <w:rPr>
          <w:sz w:val="24"/>
          <w:szCs w:val="24"/>
        </w:rPr>
        <w:t>использовать средства информационных и коммуникационных технологий при решении</w:t>
      </w:r>
      <w:r w:rsidRPr="00F338C3">
        <w:rPr>
          <w:spacing w:val="80"/>
          <w:w w:val="150"/>
          <w:sz w:val="24"/>
          <w:szCs w:val="24"/>
        </w:rPr>
        <w:t xml:space="preserve">   </w:t>
      </w:r>
      <w:proofErr w:type="gramStart"/>
      <w:r w:rsidRPr="00F338C3">
        <w:rPr>
          <w:sz w:val="24"/>
          <w:szCs w:val="24"/>
        </w:rPr>
        <w:t>когнитивных,</w:t>
      </w:r>
      <w:r w:rsidRPr="00F338C3">
        <w:rPr>
          <w:spacing w:val="80"/>
          <w:w w:val="150"/>
          <w:sz w:val="24"/>
          <w:szCs w:val="24"/>
        </w:rPr>
        <w:t xml:space="preserve">   </w:t>
      </w:r>
      <w:proofErr w:type="gramEnd"/>
      <w:r w:rsidRPr="00F338C3">
        <w:rPr>
          <w:sz w:val="24"/>
          <w:szCs w:val="24"/>
        </w:rPr>
        <w:t>коммуникативных</w:t>
      </w:r>
      <w:r w:rsidRPr="00F338C3">
        <w:rPr>
          <w:spacing w:val="80"/>
          <w:w w:val="150"/>
          <w:sz w:val="24"/>
          <w:szCs w:val="24"/>
        </w:rPr>
        <w:t xml:space="preserve">   </w:t>
      </w:r>
      <w:r w:rsidRPr="00F338C3">
        <w:rPr>
          <w:sz w:val="24"/>
          <w:szCs w:val="24"/>
        </w:rPr>
        <w:t>и</w:t>
      </w:r>
      <w:r w:rsidRPr="00F338C3">
        <w:rPr>
          <w:spacing w:val="80"/>
          <w:w w:val="150"/>
          <w:sz w:val="24"/>
          <w:szCs w:val="24"/>
        </w:rPr>
        <w:t xml:space="preserve">   </w:t>
      </w:r>
      <w:r w:rsidRPr="00F338C3">
        <w:rPr>
          <w:sz w:val="24"/>
          <w:szCs w:val="24"/>
        </w:rPr>
        <w:t>организационных</w:t>
      </w:r>
      <w:r w:rsidRPr="00F338C3">
        <w:rPr>
          <w:spacing w:val="80"/>
          <w:w w:val="150"/>
          <w:sz w:val="24"/>
          <w:szCs w:val="24"/>
        </w:rPr>
        <w:t xml:space="preserve">   </w:t>
      </w:r>
      <w:r w:rsidRPr="00F338C3">
        <w:rPr>
          <w:sz w:val="24"/>
          <w:szCs w:val="24"/>
        </w:rPr>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2FE9814" w14:textId="77777777" w:rsidR="003E363C" w:rsidRPr="00F338C3" w:rsidRDefault="00937358" w:rsidP="00E75964">
      <w:pPr>
        <w:pStyle w:val="a6"/>
        <w:numPr>
          <w:ilvl w:val="1"/>
          <w:numId w:val="113"/>
        </w:numPr>
        <w:tabs>
          <w:tab w:val="left" w:pos="1730"/>
        </w:tabs>
        <w:ind w:left="0" w:right="852" w:firstLine="567"/>
        <w:rPr>
          <w:sz w:val="24"/>
          <w:szCs w:val="24"/>
        </w:rPr>
      </w:pPr>
      <w:r w:rsidRPr="00F338C3">
        <w:rPr>
          <w:sz w:val="24"/>
          <w:szCs w:val="24"/>
        </w:rPr>
        <w:t>владеть навыками защиты личной информации, соблюдать требования информационной безопасности.</w:t>
      </w:r>
    </w:p>
    <w:p w14:paraId="4C1CE379" w14:textId="77777777" w:rsidR="003E363C" w:rsidRPr="00F338C3" w:rsidRDefault="00937358" w:rsidP="00281BE0">
      <w:pPr>
        <w:pStyle w:val="a4"/>
        <w:ind w:left="0" w:right="846" w:firstLine="567"/>
      </w:pPr>
      <w:r w:rsidRPr="00F338C3">
        <w:t>У обучающегося будут сформированы следующие умения общения как часть коммуникативных универсальных учебных действий:</w:t>
      </w:r>
    </w:p>
    <w:p w14:paraId="0B4F793E" w14:textId="77777777" w:rsidR="003E363C" w:rsidRPr="00F338C3" w:rsidRDefault="00937358" w:rsidP="00E75964">
      <w:pPr>
        <w:pStyle w:val="a6"/>
        <w:numPr>
          <w:ilvl w:val="1"/>
          <w:numId w:val="113"/>
        </w:numPr>
        <w:tabs>
          <w:tab w:val="left" w:pos="1555"/>
        </w:tabs>
        <w:ind w:left="0" w:firstLine="567"/>
        <w:rPr>
          <w:sz w:val="24"/>
          <w:szCs w:val="24"/>
        </w:rPr>
      </w:pPr>
      <w:r w:rsidRPr="00F338C3">
        <w:rPr>
          <w:sz w:val="24"/>
          <w:szCs w:val="24"/>
        </w:rPr>
        <w:t>осуществлять</w:t>
      </w:r>
      <w:r w:rsidRPr="00F338C3">
        <w:rPr>
          <w:spacing w:val="-13"/>
          <w:sz w:val="24"/>
          <w:szCs w:val="24"/>
        </w:rPr>
        <w:t xml:space="preserve"> </w:t>
      </w:r>
      <w:r w:rsidRPr="00F338C3">
        <w:rPr>
          <w:sz w:val="24"/>
          <w:szCs w:val="24"/>
        </w:rPr>
        <w:t>коммуникацию</w:t>
      </w:r>
      <w:r w:rsidRPr="00F338C3">
        <w:rPr>
          <w:spacing w:val="-13"/>
          <w:sz w:val="24"/>
          <w:szCs w:val="24"/>
        </w:rPr>
        <w:t xml:space="preserve"> </w:t>
      </w:r>
      <w:r w:rsidRPr="00F338C3">
        <w:rPr>
          <w:sz w:val="24"/>
          <w:szCs w:val="24"/>
        </w:rPr>
        <w:t>во</w:t>
      </w:r>
      <w:r w:rsidRPr="00F338C3">
        <w:rPr>
          <w:spacing w:val="-12"/>
          <w:sz w:val="24"/>
          <w:szCs w:val="24"/>
        </w:rPr>
        <w:t xml:space="preserve"> </w:t>
      </w:r>
      <w:r w:rsidRPr="00F338C3">
        <w:rPr>
          <w:sz w:val="24"/>
          <w:szCs w:val="24"/>
        </w:rPr>
        <w:t>всех</w:t>
      </w:r>
      <w:r w:rsidRPr="00F338C3">
        <w:rPr>
          <w:spacing w:val="-11"/>
          <w:sz w:val="24"/>
          <w:szCs w:val="24"/>
        </w:rPr>
        <w:t xml:space="preserve"> </w:t>
      </w:r>
      <w:r w:rsidRPr="00F338C3">
        <w:rPr>
          <w:sz w:val="24"/>
          <w:szCs w:val="24"/>
        </w:rPr>
        <w:t>сферах</w:t>
      </w:r>
      <w:r w:rsidRPr="00F338C3">
        <w:rPr>
          <w:spacing w:val="-13"/>
          <w:sz w:val="24"/>
          <w:szCs w:val="24"/>
        </w:rPr>
        <w:t xml:space="preserve"> </w:t>
      </w:r>
      <w:r w:rsidRPr="00F338C3">
        <w:rPr>
          <w:spacing w:val="-2"/>
          <w:sz w:val="24"/>
          <w:szCs w:val="24"/>
        </w:rPr>
        <w:t>жизни;</w:t>
      </w:r>
    </w:p>
    <w:p w14:paraId="02EB02AA" w14:textId="77777777" w:rsidR="003E363C" w:rsidRPr="00F338C3" w:rsidRDefault="00937358" w:rsidP="00E75964">
      <w:pPr>
        <w:pStyle w:val="a6"/>
        <w:numPr>
          <w:ilvl w:val="1"/>
          <w:numId w:val="113"/>
        </w:numPr>
        <w:tabs>
          <w:tab w:val="left" w:pos="1764"/>
        </w:tabs>
        <w:spacing w:before="140"/>
        <w:ind w:left="0" w:right="847" w:firstLine="567"/>
        <w:rPr>
          <w:sz w:val="24"/>
          <w:szCs w:val="24"/>
        </w:rPr>
      </w:pPr>
      <w:r w:rsidRPr="00F338C3">
        <w:rPr>
          <w:sz w:val="24"/>
          <w:szCs w:val="24"/>
        </w:rPr>
        <w:lastRenderedPageBreak/>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w:t>
      </w:r>
      <w:r w:rsidRPr="00F338C3">
        <w:rPr>
          <w:spacing w:val="-2"/>
          <w:sz w:val="24"/>
          <w:szCs w:val="24"/>
        </w:rPr>
        <w:t>конфликты;</w:t>
      </w:r>
    </w:p>
    <w:p w14:paraId="0CD1DDA5" w14:textId="77777777" w:rsidR="003E363C" w:rsidRPr="00F338C3" w:rsidRDefault="00937358" w:rsidP="00E75964">
      <w:pPr>
        <w:pStyle w:val="a6"/>
        <w:numPr>
          <w:ilvl w:val="1"/>
          <w:numId w:val="113"/>
        </w:numPr>
        <w:tabs>
          <w:tab w:val="left" w:pos="1610"/>
        </w:tabs>
        <w:ind w:left="0" w:right="855" w:firstLine="567"/>
        <w:rPr>
          <w:sz w:val="24"/>
          <w:szCs w:val="24"/>
        </w:rPr>
      </w:pPr>
      <w:r w:rsidRPr="00F338C3">
        <w:rPr>
          <w:sz w:val="24"/>
          <w:szCs w:val="24"/>
        </w:rPr>
        <w:t>владеть различными способами общения и взаимодействия; аргументированно вести диалог;</w:t>
      </w:r>
    </w:p>
    <w:p w14:paraId="6A30CB06" w14:textId="77777777" w:rsidR="003E363C" w:rsidRPr="00F338C3" w:rsidRDefault="00937358" w:rsidP="00E75964">
      <w:pPr>
        <w:pStyle w:val="a6"/>
        <w:numPr>
          <w:ilvl w:val="1"/>
          <w:numId w:val="113"/>
        </w:numPr>
        <w:tabs>
          <w:tab w:val="left" w:pos="1605"/>
        </w:tabs>
        <w:ind w:left="0" w:right="854" w:firstLine="567"/>
        <w:rPr>
          <w:sz w:val="24"/>
          <w:szCs w:val="24"/>
        </w:rPr>
      </w:pPr>
      <w:r w:rsidRPr="00F338C3">
        <w:rPr>
          <w:sz w:val="24"/>
          <w:szCs w:val="24"/>
        </w:rPr>
        <w:t>развёрнуто, логично и корректно с точки зрения культуры речи излагать своё мнение, строить высказывание.</w:t>
      </w:r>
    </w:p>
    <w:p w14:paraId="6CE98BF8" w14:textId="77777777" w:rsidR="003E363C" w:rsidRPr="00F338C3" w:rsidRDefault="00937358" w:rsidP="00281BE0">
      <w:pPr>
        <w:pStyle w:val="a4"/>
        <w:ind w:left="0" w:right="848" w:firstLine="567"/>
      </w:pPr>
      <w:r w:rsidRPr="00F338C3">
        <w:t>У обучающегося будут сформированы следующие умения самоорганизации как части регулятивных универсальных учебных действий:</w:t>
      </w:r>
    </w:p>
    <w:p w14:paraId="56ABA21A" w14:textId="77777777" w:rsidR="003E363C" w:rsidRPr="00F338C3" w:rsidRDefault="00937358" w:rsidP="00E75964">
      <w:pPr>
        <w:pStyle w:val="a6"/>
        <w:numPr>
          <w:ilvl w:val="1"/>
          <w:numId w:val="113"/>
        </w:numPr>
        <w:tabs>
          <w:tab w:val="left" w:pos="1569"/>
        </w:tabs>
        <w:ind w:left="0" w:right="852" w:firstLine="567"/>
        <w:rPr>
          <w:sz w:val="24"/>
          <w:szCs w:val="24"/>
        </w:rPr>
      </w:pPr>
      <w:r w:rsidRPr="00F338C3">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176A6C6" w14:textId="77777777" w:rsidR="003E363C" w:rsidRPr="00F338C3" w:rsidRDefault="00937358" w:rsidP="00E75964">
      <w:pPr>
        <w:pStyle w:val="a6"/>
        <w:numPr>
          <w:ilvl w:val="1"/>
          <w:numId w:val="113"/>
        </w:numPr>
        <w:tabs>
          <w:tab w:val="left" w:pos="1672"/>
        </w:tabs>
        <w:spacing w:before="1"/>
        <w:ind w:left="0" w:right="852" w:firstLine="567"/>
        <w:rPr>
          <w:sz w:val="24"/>
          <w:szCs w:val="24"/>
        </w:rPr>
      </w:pPr>
      <w:r w:rsidRPr="00F338C3">
        <w:rPr>
          <w:sz w:val="24"/>
          <w:szCs w:val="24"/>
        </w:rPr>
        <w:t>самостоятельно составлять план решения проблемы с учётом имеющихся ресурсов, собственных возможностей и предпочтений;</w:t>
      </w:r>
    </w:p>
    <w:p w14:paraId="0FE8BFEA" w14:textId="77777777" w:rsidR="003E363C" w:rsidRPr="00F338C3" w:rsidRDefault="00937358" w:rsidP="00E75964">
      <w:pPr>
        <w:pStyle w:val="a6"/>
        <w:numPr>
          <w:ilvl w:val="1"/>
          <w:numId w:val="113"/>
        </w:numPr>
        <w:tabs>
          <w:tab w:val="left" w:pos="1555"/>
        </w:tabs>
        <w:ind w:left="0" w:firstLine="567"/>
        <w:rPr>
          <w:sz w:val="24"/>
          <w:szCs w:val="24"/>
        </w:rPr>
      </w:pPr>
      <w:r w:rsidRPr="00F338C3">
        <w:rPr>
          <w:sz w:val="24"/>
          <w:szCs w:val="24"/>
        </w:rPr>
        <w:t>расширять</w:t>
      </w:r>
      <w:r w:rsidRPr="00F338C3">
        <w:rPr>
          <w:spacing w:val="-10"/>
          <w:sz w:val="24"/>
          <w:szCs w:val="24"/>
        </w:rPr>
        <w:t xml:space="preserve"> </w:t>
      </w:r>
      <w:r w:rsidRPr="00F338C3">
        <w:rPr>
          <w:sz w:val="24"/>
          <w:szCs w:val="24"/>
        </w:rPr>
        <w:t>рамки</w:t>
      </w:r>
      <w:r w:rsidRPr="00F338C3">
        <w:rPr>
          <w:spacing w:val="-9"/>
          <w:sz w:val="24"/>
          <w:szCs w:val="24"/>
        </w:rPr>
        <w:t xml:space="preserve"> </w:t>
      </w:r>
      <w:r w:rsidRPr="00F338C3">
        <w:rPr>
          <w:sz w:val="24"/>
          <w:szCs w:val="24"/>
        </w:rPr>
        <w:t>учебного</w:t>
      </w:r>
      <w:r w:rsidRPr="00F338C3">
        <w:rPr>
          <w:spacing w:val="-10"/>
          <w:sz w:val="24"/>
          <w:szCs w:val="24"/>
        </w:rPr>
        <w:t xml:space="preserve"> </w:t>
      </w:r>
      <w:r w:rsidRPr="00F338C3">
        <w:rPr>
          <w:sz w:val="24"/>
          <w:szCs w:val="24"/>
        </w:rPr>
        <w:t>предмета</w:t>
      </w:r>
      <w:r w:rsidRPr="00F338C3">
        <w:rPr>
          <w:spacing w:val="-11"/>
          <w:sz w:val="24"/>
          <w:szCs w:val="24"/>
        </w:rPr>
        <w:t xml:space="preserve"> </w:t>
      </w:r>
      <w:r w:rsidRPr="00F338C3">
        <w:rPr>
          <w:sz w:val="24"/>
          <w:szCs w:val="24"/>
        </w:rPr>
        <w:t>на</w:t>
      </w:r>
      <w:r w:rsidRPr="00F338C3">
        <w:rPr>
          <w:spacing w:val="-12"/>
          <w:sz w:val="24"/>
          <w:szCs w:val="24"/>
        </w:rPr>
        <w:t xml:space="preserve"> </w:t>
      </w:r>
      <w:r w:rsidRPr="00F338C3">
        <w:rPr>
          <w:sz w:val="24"/>
          <w:szCs w:val="24"/>
        </w:rPr>
        <w:t>основе</w:t>
      </w:r>
      <w:r w:rsidRPr="00F338C3">
        <w:rPr>
          <w:spacing w:val="-12"/>
          <w:sz w:val="24"/>
          <w:szCs w:val="24"/>
        </w:rPr>
        <w:t xml:space="preserve"> </w:t>
      </w:r>
      <w:r w:rsidRPr="00F338C3">
        <w:rPr>
          <w:sz w:val="24"/>
          <w:szCs w:val="24"/>
        </w:rPr>
        <w:t>личных</w:t>
      </w:r>
      <w:r w:rsidRPr="00F338C3">
        <w:rPr>
          <w:spacing w:val="-12"/>
          <w:sz w:val="24"/>
          <w:szCs w:val="24"/>
        </w:rPr>
        <w:t xml:space="preserve"> </w:t>
      </w:r>
      <w:r w:rsidRPr="00F338C3">
        <w:rPr>
          <w:spacing w:val="-2"/>
          <w:sz w:val="24"/>
          <w:szCs w:val="24"/>
        </w:rPr>
        <w:t>предпочтений;</w:t>
      </w:r>
    </w:p>
    <w:p w14:paraId="6F174082" w14:textId="77777777" w:rsidR="003E363C" w:rsidRPr="00F338C3" w:rsidRDefault="00937358" w:rsidP="00E75964">
      <w:pPr>
        <w:pStyle w:val="a6"/>
        <w:numPr>
          <w:ilvl w:val="1"/>
          <w:numId w:val="113"/>
        </w:numPr>
        <w:tabs>
          <w:tab w:val="left" w:pos="1586"/>
        </w:tabs>
        <w:spacing w:before="137"/>
        <w:ind w:left="0" w:right="848" w:firstLine="567"/>
        <w:rPr>
          <w:sz w:val="24"/>
          <w:szCs w:val="24"/>
        </w:rPr>
      </w:pPr>
      <w:r w:rsidRPr="00F338C3">
        <w:rPr>
          <w:sz w:val="24"/>
          <w:szCs w:val="24"/>
        </w:rPr>
        <w:t>делать осознанный выбор,</w:t>
      </w:r>
      <w:r w:rsidRPr="00F338C3">
        <w:rPr>
          <w:spacing w:val="32"/>
          <w:sz w:val="24"/>
          <w:szCs w:val="24"/>
        </w:rPr>
        <w:t xml:space="preserve"> </w:t>
      </w:r>
      <w:r w:rsidRPr="00F338C3">
        <w:rPr>
          <w:sz w:val="24"/>
          <w:szCs w:val="24"/>
        </w:rPr>
        <w:t>уметь аргументировать его, брать ответственность за результаты выбора;</w:t>
      </w:r>
    </w:p>
    <w:p w14:paraId="6A12A686" w14:textId="77777777" w:rsidR="003E363C" w:rsidRPr="00F338C3" w:rsidRDefault="00937358" w:rsidP="00E75964">
      <w:pPr>
        <w:pStyle w:val="a6"/>
        <w:numPr>
          <w:ilvl w:val="1"/>
          <w:numId w:val="113"/>
        </w:numPr>
        <w:tabs>
          <w:tab w:val="left" w:pos="1555"/>
        </w:tabs>
        <w:ind w:left="0" w:firstLine="567"/>
        <w:rPr>
          <w:sz w:val="24"/>
          <w:szCs w:val="24"/>
        </w:rPr>
      </w:pPr>
      <w:r w:rsidRPr="00F338C3">
        <w:rPr>
          <w:spacing w:val="-2"/>
          <w:sz w:val="24"/>
          <w:szCs w:val="24"/>
        </w:rPr>
        <w:t>оценивать</w:t>
      </w:r>
      <w:r w:rsidRPr="00F338C3">
        <w:rPr>
          <w:spacing w:val="2"/>
          <w:sz w:val="24"/>
          <w:szCs w:val="24"/>
        </w:rPr>
        <w:t xml:space="preserve"> </w:t>
      </w:r>
      <w:r w:rsidRPr="00F338C3">
        <w:rPr>
          <w:spacing w:val="-2"/>
          <w:sz w:val="24"/>
          <w:szCs w:val="24"/>
        </w:rPr>
        <w:t>приобретённый</w:t>
      </w:r>
      <w:r w:rsidRPr="00F338C3">
        <w:rPr>
          <w:spacing w:val="1"/>
          <w:sz w:val="24"/>
          <w:szCs w:val="24"/>
        </w:rPr>
        <w:t xml:space="preserve"> </w:t>
      </w:r>
      <w:r w:rsidRPr="00F338C3">
        <w:rPr>
          <w:spacing w:val="-4"/>
          <w:sz w:val="24"/>
          <w:szCs w:val="24"/>
        </w:rPr>
        <w:t>опыт;</w:t>
      </w:r>
    </w:p>
    <w:p w14:paraId="688B40B6" w14:textId="77777777" w:rsidR="003E363C" w:rsidRPr="00F338C3" w:rsidRDefault="00937358" w:rsidP="00E75964">
      <w:pPr>
        <w:pStyle w:val="a6"/>
        <w:numPr>
          <w:ilvl w:val="1"/>
          <w:numId w:val="113"/>
        </w:numPr>
        <w:tabs>
          <w:tab w:val="left" w:pos="1564"/>
        </w:tabs>
        <w:spacing w:before="139"/>
        <w:ind w:left="0" w:right="855" w:firstLine="567"/>
        <w:rPr>
          <w:sz w:val="24"/>
          <w:szCs w:val="24"/>
        </w:rPr>
      </w:pPr>
      <w:r w:rsidRPr="00F338C3">
        <w:rPr>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16776C2E" w14:textId="77777777" w:rsidR="003E363C" w:rsidRPr="00F338C3" w:rsidRDefault="00937358" w:rsidP="00281BE0">
      <w:pPr>
        <w:pStyle w:val="a4"/>
        <w:spacing w:before="67"/>
        <w:ind w:left="0" w:right="847" w:firstLine="567"/>
      </w:pPr>
      <w:r w:rsidRPr="00F338C3">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14:paraId="7E7DDD8D" w14:textId="77777777" w:rsidR="003E363C" w:rsidRPr="00F338C3" w:rsidRDefault="00937358" w:rsidP="00E75964">
      <w:pPr>
        <w:pStyle w:val="a6"/>
        <w:numPr>
          <w:ilvl w:val="0"/>
          <w:numId w:val="113"/>
        </w:numPr>
        <w:tabs>
          <w:tab w:val="left" w:pos="710"/>
        </w:tabs>
        <w:ind w:left="0" w:right="853" w:firstLine="567"/>
        <w:rPr>
          <w:sz w:val="24"/>
          <w:szCs w:val="24"/>
        </w:rPr>
      </w:pPr>
      <w:r w:rsidRPr="00F338C3">
        <w:rPr>
          <w:sz w:val="24"/>
          <w:szCs w:val="24"/>
        </w:rPr>
        <w:t>давать оценку новым ситуациям, вносить коррективы в деятельность, оценивать соответствие результатов целям;</w:t>
      </w:r>
    </w:p>
    <w:p w14:paraId="3DA956F2" w14:textId="77777777" w:rsidR="003E363C" w:rsidRPr="00F338C3" w:rsidRDefault="00937358" w:rsidP="00E75964">
      <w:pPr>
        <w:pStyle w:val="a6"/>
        <w:numPr>
          <w:ilvl w:val="0"/>
          <w:numId w:val="113"/>
        </w:numPr>
        <w:tabs>
          <w:tab w:val="left" w:pos="710"/>
        </w:tabs>
        <w:ind w:left="0" w:right="846" w:firstLine="567"/>
        <w:rPr>
          <w:sz w:val="24"/>
          <w:szCs w:val="24"/>
        </w:rPr>
      </w:pPr>
      <w:r w:rsidRPr="00F338C3">
        <w:rPr>
          <w:sz w:val="24"/>
          <w:szCs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24794AF9" w14:textId="77777777" w:rsidR="003E363C" w:rsidRPr="00F338C3" w:rsidRDefault="00937358" w:rsidP="00E75964">
      <w:pPr>
        <w:pStyle w:val="a6"/>
        <w:numPr>
          <w:ilvl w:val="0"/>
          <w:numId w:val="113"/>
        </w:numPr>
        <w:tabs>
          <w:tab w:val="left" w:pos="710"/>
        </w:tabs>
        <w:ind w:left="0" w:firstLine="567"/>
        <w:rPr>
          <w:sz w:val="24"/>
          <w:szCs w:val="24"/>
        </w:rPr>
      </w:pPr>
      <w:r w:rsidRPr="00F338C3">
        <w:rPr>
          <w:sz w:val="24"/>
          <w:szCs w:val="24"/>
        </w:rPr>
        <w:t>уметь</w:t>
      </w:r>
      <w:r w:rsidRPr="00F338C3">
        <w:rPr>
          <w:spacing w:val="-5"/>
          <w:sz w:val="24"/>
          <w:szCs w:val="24"/>
        </w:rPr>
        <w:t xml:space="preserve"> </w:t>
      </w:r>
      <w:r w:rsidRPr="00F338C3">
        <w:rPr>
          <w:sz w:val="24"/>
          <w:szCs w:val="24"/>
        </w:rPr>
        <w:t>оценивать</w:t>
      </w:r>
      <w:r w:rsidRPr="00F338C3">
        <w:rPr>
          <w:spacing w:val="-2"/>
          <w:sz w:val="24"/>
          <w:szCs w:val="24"/>
        </w:rPr>
        <w:t xml:space="preserve"> </w:t>
      </w:r>
      <w:r w:rsidRPr="00F338C3">
        <w:rPr>
          <w:sz w:val="24"/>
          <w:szCs w:val="24"/>
        </w:rPr>
        <w:t>риски</w:t>
      </w:r>
      <w:r w:rsidRPr="00F338C3">
        <w:rPr>
          <w:spacing w:val="-6"/>
          <w:sz w:val="24"/>
          <w:szCs w:val="24"/>
        </w:rPr>
        <w:t xml:space="preserve"> </w:t>
      </w:r>
      <w:r w:rsidRPr="00F338C3">
        <w:rPr>
          <w:sz w:val="24"/>
          <w:szCs w:val="24"/>
        </w:rPr>
        <w:t>и</w:t>
      </w:r>
      <w:r w:rsidRPr="00F338C3">
        <w:rPr>
          <w:spacing w:val="-3"/>
          <w:sz w:val="24"/>
          <w:szCs w:val="24"/>
        </w:rPr>
        <w:t xml:space="preserve"> </w:t>
      </w:r>
      <w:r w:rsidRPr="00F338C3">
        <w:rPr>
          <w:sz w:val="24"/>
          <w:szCs w:val="24"/>
        </w:rPr>
        <w:t>своевременно</w:t>
      </w:r>
      <w:r w:rsidRPr="00F338C3">
        <w:rPr>
          <w:spacing w:val="-4"/>
          <w:sz w:val="24"/>
          <w:szCs w:val="24"/>
        </w:rPr>
        <w:t xml:space="preserve"> </w:t>
      </w:r>
      <w:r w:rsidRPr="00F338C3">
        <w:rPr>
          <w:sz w:val="24"/>
          <w:szCs w:val="24"/>
        </w:rPr>
        <w:t>принимать</w:t>
      </w:r>
      <w:r w:rsidRPr="00F338C3">
        <w:rPr>
          <w:spacing w:val="-2"/>
          <w:sz w:val="24"/>
          <w:szCs w:val="24"/>
        </w:rPr>
        <w:t xml:space="preserve"> </w:t>
      </w:r>
      <w:r w:rsidRPr="00F338C3">
        <w:rPr>
          <w:sz w:val="24"/>
          <w:szCs w:val="24"/>
        </w:rPr>
        <w:t>решение</w:t>
      </w:r>
      <w:r w:rsidRPr="00F338C3">
        <w:rPr>
          <w:spacing w:val="-5"/>
          <w:sz w:val="24"/>
          <w:szCs w:val="24"/>
        </w:rPr>
        <w:t xml:space="preserve"> </w:t>
      </w:r>
      <w:r w:rsidRPr="00F338C3">
        <w:rPr>
          <w:sz w:val="24"/>
          <w:szCs w:val="24"/>
        </w:rPr>
        <w:t>по</w:t>
      </w:r>
      <w:r w:rsidRPr="00F338C3">
        <w:rPr>
          <w:spacing w:val="-3"/>
          <w:sz w:val="24"/>
          <w:szCs w:val="24"/>
        </w:rPr>
        <w:t xml:space="preserve"> </w:t>
      </w:r>
      <w:r w:rsidRPr="00F338C3">
        <w:rPr>
          <w:sz w:val="24"/>
          <w:szCs w:val="24"/>
        </w:rPr>
        <w:t>их</w:t>
      </w:r>
      <w:r w:rsidRPr="00F338C3">
        <w:rPr>
          <w:spacing w:val="-1"/>
          <w:sz w:val="24"/>
          <w:szCs w:val="24"/>
        </w:rPr>
        <w:t xml:space="preserve"> </w:t>
      </w:r>
      <w:r w:rsidRPr="00F338C3">
        <w:rPr>
          <w:spacing w:val="-2"/>
          <w:sz w:val="24"/>
          <w:szCs w:val="24"/>
        </w:rPr>
        <w:t>снижению;</w:t>
      </w:r>
    </w:p>
    <w:p w14:paraId="5C3DE9C1" w14:textId="77777777" w:rsidR="003E363C" w:rsidRPr="00F338C3" w:rsidRDefault="00937358" w:rsidP="00E75964">
      <w:pPr>
        <w:pStyle w:val="a6"/>
        <w:numPr>
          <w:ilvl w:val="0"/>
          <w:numId w:val="113"/>
        </w:numPr>
        <w:tabs>
          <w:tab w:val="left" w:pos="710"/>
        </w:tabs>
        <w:spacing w:before="133"/>
        <w:ind w:left="0" w:firstLine="567"/>
        <w:rPr>
          <w:sz w:val="24"/>
          <w:szCs w:val="24"/>
        </w:rPr>
      </w:pPr>
      <w:r w:rsidRPr="00F338C3">
        <w:rPr>
          <w:sz w:val="24"/>
          <w:szCs w:val="24"/>
        </w:rPr>
        <w:t>принимать</w:t>
      </w:r>
      <w:r w:rsidRPr="00F338C3">
        <w:rPr>
          <w:spacing w:val="-4"/>
          <w:sz w:val="24"/>
          <w:szCs w:val="24"/>
        </w:rPr>
        <w:t xml:space="preserve"> </w:t>
      </w:r>
      <w:r w:rsidRPr="00F338C3">
        <w:rPr>
          <w:sz w:val="24"/>
          <w:szCs w:val="24"/>
        </w:rPr>
        <w:t>себя,</w:t>
      </w:r>
      <w:r w:rsidRPr="00F338C3">
        <w:rPr>
          <w:spacing w:val="-2"/>
          <w:sz w:val="24"/>
          <w:szCs w:val="24"/>
        </w:rPr>
        <w:t xml:space="preserve"> </w:t>
      </w:r>
      <w:r w:rsidRPr="00F338C3">
        <w:rPr>
          <w:sz w:val="24"/>
          <w:szCs w:val="24"/>
        </w:rPr>
        <w:t>понимая</w:t>
      </w:r>
      <w:r w:rsidRPr="00F338C3">
        <w:rPr>
          <w:spacing w:val="-3"/>
          <w:sz w:val="24"/>
          <w:szCs w:val="24"/>
        </w:rPr>
        <w:t xml:space="preserve"> </w:t>
      </w:r>
      <w:r w:rsidRPr="00F338C3">
        <w:rPr>
          <w:sz w:val="24"/>
          <w:szCs w:val="24"/>
        </w:rPr>
        <w:t>свои</w:t>
      </w:r>
      <w:r w:rsidRPr="00F338C3">
        <w:rPr>
          <w:spacing w:val="-2"/>
          <w:sz w:val="24"/>
          <w:szCs w:val="24"/>
        </w:rPr>
        <w:t xml:space="preserve"> </w:t>
      </w:r>
      <w:r w:rsidRPr="00F338C3">
        <w:rPr>
          <w:sz w:val="24"/>
          <w:szCs w:val="24"/>
        </w:rPr>
        <w:t>недостатки</w:t>
      </w:r>
      <w:r w:rsidRPr="00F338C3">
        <w:rPr>
          <w:spacing w:val="-2"/>
          <w:sz w:val="24"/>
          <w:szCs w:val="24"/>
        </w:rPr>
        <w:t xml:space="preserve"> </w:t>
      </w:r>
      <w:r w:rsidRPr="00F338C3">
        <w:rPr>
          <w:sz w:val="24"/>
          <w:szCs w:val="24"/>
        </w:rPr>
        <w:t>и</w:t>
      </w:r>
      <w:r w:rsidRPr="00F338C3">
        <w:rPr>
          <w:spacing w:val="-2"/>
          <w:sz w:val="24"/>
          <w:szCs w:val="24"/>
        </w:rPr>
        <w:t xml:space="preserve"> достоинства;</w:t>
      </w:r>
    </w:p>
    <w:p w14:paraId="4E3D6CE6" w14:textId="77777777" w:rsidR="003E363C" w:rsidRPr="00F338C3" w:rsidRDefault="00937358" w:rsidP="00E75964">
      <w:pPr>
        <w:pStyle w:val="a6"/>
        <w:numPr>
          <w:ilvl w:val="0"/>
          <w:numId w:val="113"/>
        </w:numPr>
        <w:tabs>
          <w:tab w:val="left" w:pos="710"/>
        </w:tabs>
        <w:spacing w:before="139"/>
        <w:ind w:left="0" w:firstLine="567"/>
        <w:rPr>
          <w:sz w:val="24"/>
          <w:szCs w:val="24"/>
        </w:rPr>
      </w:pPr>
      <w:r w:rsidRPr="00F338C3">
        <w:rPr>
          <w:sz w:val="24"/>
          <w:szCs w:val="24"/>
        </w:rPr>
        <w:t>принимать</w:t>
      </w:r>
      <w:r w:rsidRPr="00F338C3">
        <w:rPr>
          <w:spacing w:val="-5"/>
          <w:sz w:val="24"/>
          <w:szCs w:val="24"/>
        </w:rPr>
        <w:t xml:space="preserve"> </w:t>
      </w:r>
      <w:r w:rsidRPr="00F338C3">
        <w:rPr>
          <w:sz w:val="24"/>
          <w:szCs w:val="24"/>
        </w:rPr>
        <w:t>мотивы</w:t>
      </w:r>
      <w:r w:rsidRPr="00F338C3">
        <w:rPr>
          <w:spacing w:val="-4"/>
          <w:sz w:val="24"/>
          <w:szCs w:val="24"/>
        </w:rPr>
        <w:t xml:space="preserve"> </w:t>
      </w:r>
      <w:r w:rsidRPr="00F338C3">
        <w:rPr>
          <w:sz w:val="24"/>
          <w:szCs w:val="24"/>
        </w:rPr>
        <w:t>и</w:t>
      </w:r>
      <w:r w:rsidRPr="00F338C3">
        <w:rPr>
          <w:spacing w:val="-4"/>
          <w:sz w:val="24"/>
          <w:szCs w:val="24"/>
        </w:rPr>
        <w:t xml:space="preserve"> </w:t>
      </w:r>
      <w:r w:rsidRPr="00F338C3">
        <w:rPr>
          <w:sz w:val="24"/>
          <w:szCs w:val="24"/>
        </w:rPr>
        <w:t>аргументы</w:t>
      </w:r>
      <w:r w:rsidRPr="00F338C3">
        <w:rPr>
          <w:spacing w:val="-3"/>
          <w:sz w:val="24"/>
          <w:szCs w:val="24"/>
        </w:rPr>
        <w:t xml:space="preserve"> </w:t>
      </w:r>
      <w:r w:rsidRPr="00F338C3">
        <w:rPr>
          <w:sz w:val="24"/>
          <w:szCs w:val="24"/>
        </w:rPr>
        <w:t>других</w:t>
      </w:r>
      <w:r w:rsidRPr="00F338C3">
        <w:rPr>
          <w:spacing w:val="-2"/>
          <w:sz w:val="24"/>
          <w:szCs w:val="24"/>
        </w:rPr>
        <w:t xml:space="preserve"> </w:t>
      </w:r>
      <w:r w:rsidRPr="00F338C3">
        <w:rPr>
          <w:sz w:val="24"/>
          <w:szCs w:val="24"/>
        </w:rPr>
        <w:t>людей</w:t>
      </w:r>
      <w:r w:rsidRPr="00F338C3">
        <w:rPr>
          <w:spacing w:val="-5"/>
          <w:sz w:val="24"/>
          <w:szCs w:val="24"/>
        </w:rPr>
        <w:t xml:space="preserve"> </w:t>
      </w:r>
      <w:r w:rsidRPr="00F338C3">
        <w:rPr>
          <w:sz w:val="24"/>
          <w:szCs w:val="24"/>
        </w:rPr>
        <w:t>при</w:t>
      </w:r>
      <w:r w:rsidRPr="00F338C3">
        <w:rPr>
          <w:spacing w:val="-4"/>
          <w:sz w:val="24"/>
          <w:szCs w:val="24"/>
        </w:rPr>
        <w:t xml:space="preserve"> </w:t>
      </w:r>
      <w:r w:rsidRPr="00F338C3">
        <w:rPr>
          <w:sz w:val="24"/>
          <w:szCs w:val="24"/>
        </w:rPr>
        <w:t>анализе</w:t>
      </w:r>
      <w:r w:rsidRPr="00F338C3">
        <w:rPr>
          <w:spacing w:val="-4"/>
          <w:sz w:val="24"/>
          <w:szCs w:val="24"/>
        </w:rPr>
        <w:t xml:space="preserve"> </w:t>
      </w:r>
      <w:r w:rsidRPr="00F338C3">
        <w:rPr>
          <w:sz w:val="24"/>
          <w:szCs w:val="24"/>
        </w:rPr>
        <w:t>результатов</w:t>
      </w:r>
      <w:r w:rsidRPr="00F338C3">
        <w:rPr>
          <w:spacing w:val="-4"/>
          <w:sz w:val="24"/>
          <w:szCs w:val="24"/>
        </w:rPr>
        <w:t xml:space="preserve"> </w:t>
      </w:r>
      <w:r w:rsidRPr="00F338C3">
        <w:rPr>
          <w:spacing w:val="-2"/>
          <w:sz w:val="24"/>
          <w:szCs w:val="24"/>
        </w:rPr>
        <w:t>деятельности;</w:t>
      </w:r>
    </w:p>
    <w:p w14:paraId="2587A0F4" w14:textId="77777777" w:rsidR="003E363C" w:rsidRPr="00F338C3" w:rsidRDefault="00937358" w:rsidP="00E75964">
      <w:pPr>
        <w:pStyle w:val="a6"/>
        <w:numPr>
          <w:ilvl w:val="0"/>
          <w:numId w:val="113"/>
        </w:numPr>
        <w:tabs>
          <w:tab w:val="left" w:pos="710"/>
        </w:tabs>
        <w:spacing w:before="138"/>
        <w:ind w:left="0" w:firstLine="567"/>
        <w:rPr>
          <w:sz w:val="24"/>
          <w:szCs w:val="24"/>
        </w:rPr>
      </w:pPr>
      <w:r w:rsidRPr="00F338C3">
        <w:rPr>
          <w:sz w:val="24"/>
          <w:szCs w:val="24"/>
        </w:rPr>
        <w:t>признавать</w:t>
      </w:r>
      <w:r w:rsidRPr="00F338C3">
        <w:rPr>
          <w:spacing w:val="-2"/>
          <w:sz w:val="24"/>
          <w:szCs w:val="24"/>
        </w:rPr>
        <w:t xml:space="preserve"> </w:t>
      </w:r>
      <w:r w:rsidRPr="00F338C3">
        <w:rPr>
          <w:sz w:val="24"/>
          <w:szCs w:val="24"/>
        </w:rPr>
        <w:t>своё</w:t>
      </w:r>
      <w:r w:rsidRPr="00F338C3">
        <w:rPr>
          <w:spacing w:val="-4"/>
          <w:sz w:val="24"/>
          <w:szCs w:val="24"/>
        </w:rPr>
        <w:t xml:space="preserve"> </w:t>
      </w:r>
      <w:r w:rsidRPr="00F338C3">
        <w:rPr>
          <w:sz w:val="24"/>
          <w:szCs w:val="24"/>
        </w:rPr>
        <w:t>право</w:t>
      </w:r>
      <w:r w:rsidRPr="00F338C3">
        <w:rPr>
          <w:spacing w:val="-1"/>
          <w:sz w:val="24"/>
          <w:szCs w:val="24"/>
        </w:rPr>
        <w:t xml:space="preserve"> </w:t>
      </w:r>
      <w:r w:rsidRPr="00F338C3">
        <w:rPr>
          <w:sz w:val="24"/>
          <w:szCs w:val="24"/>
        </w:rPr>
        <w:t>и</w:t>
      </w:r>
      <w:r w:rsidRPr="00F338C3">
        <w:rPr>
          <w:spacing w:val="-2"/>
          <w:sz w:val="24"/>
          <w:szCs w:val="24"/>
        </w:rPr>
        <w:t xml:space="preserve"> </w:t>
      </w:r>
      <w:r w:rsidRPr="00F338C3">
        <w:rPr>
          <w:sz w:val="24"/>
          <w:szCs w:val="24"/>
        </w:rPr>
        <w:t>право</w:t>
      </w:r>
      <w:r w:rsidRPr="00F338C3">
        <w:rPr>
          <w:spacing w:val="-2"/>
          <w:sz w:val="24"/>
          <w:szCs w:val="24"/>
        </w:rPr>
        <w:t xml:space="preserve"> </w:t>
      </w:r>
      <w:r w:rsidRPr="00F338C3">
        <w:rPr>
          <w:sz w:val="24"/>
          <w:szCs w:val="24"/>
        </w:rPr>
        <w:t>других на</w:t>
      </w:r>
      <w:r w:rsidRPr="00F338C3">
        <w:rPr>
          <w:spacing w:val="-3"/>
          <w:sz w:val="24"/>
          <w:szCs w:val="24"/>
        </w:rPr>
        <w:t xml:space="preserve"> </w:t>
      </w:r>
      <w:r w:rsidRPr="00F338C3">
        <w:rPr>
          <w:spacing w:val="-2"/>
          <w:sz w:val="24"/>
          <w:szCs w:val="24"/>
        </w:rPr>
        <w:t>ошибку;</w:t>
      </w:r>
    </w:p>
    <w:p w14:paraId="5F366B9C" w14:textId="77777777" w:rsidR="003E363C" w:rsidRPr="00F338C3" w:rsidRDefault="00937358" w:rsidP="00E75964">
      <w:pPr>
        <w:pStyle w:val="a6"/>
        <w:numPr>
          <w:ilvl w:val="0"/>
          <w:numId w:val="113"/>
        </w:numPr>
        <w:tabs>
          <w:tab w:val="left" w:pos="710"/>
        </w:tabs>
        <w:spacing w:before="139"/>
        <w:ind w:left="0" w:firstLine="567"/>
        <w:rPr>
          <w:sz w:val="24"/>
          <w:szCs w:val="24"/>
        </w:rPr>
      </w:pPr>
      <w:r w:rsidRPr="00F338C3">
        <w:rPr>
          <w:sz w:val="24"/>
          <w:szCs w:val="24"/>
        </w:rPr>
        <w:t>развивать</w:t>
      </w:r>
      <w:r w:rsidRPr="00F338C3">
        <w:rPr>
          <w:spacing w:val="-5"/>
          <w:sz w:val="24"/>
          <w:szCs w:val="24"/>
        </w:rPr>
        <w:t xml:space="preserve"> </w:t>
      </w:r>
      <w:r w:rsidRPr="00F338C3">
        <w:rPr>
          <w:sz w:val="24"/>
          <w:szCs w:val="24"/>
        </w:rPr>
        <w:t>способность</w:t>
      </w:r>
      <w:r w:rsidRPr="00F338C3">
        <w:rPr>
          <w:spacing w:val="-4"/>
          <w:sz w:val="24"/>
          <w:szCs w:val="24"/>
        </w:rPr>
        <w:t xml:space="preserve"> </w:t>
      </w:r>
      <w:r w:rsidRPr="00F338C3">
        <w:rPr>
          <w:sz w:val="24"/>
          <w:szCs w:val="24"/>
        </w:rPr>
        <w:t>видеть</w:t>
      </w:r>
      <w:r w:rsidRPr="00F338C3">
        <w:rPr>
          <w:spacing w:val="-3"/>
          <w:sz w:val="24"/>
          <w:szCs w:val="24"/>
        </w:rPr>
        <w:t xml:space="preserve"> </w:t>
      </w:r>
      <w:r w:rsidRPr="00F338C3">
        <w:rPr>
          <w:sz w:val="24"/>
          <w:szCs w:val="24"/>
        </w:rPr>
        <w:t>мир</w:t>
      </w:r>
      <w:r w:rsidRPr="00F338C3">
        <w:rPr>
          <w:spacing w:val="-3"/>
          <w:sz w:val="24"/>
          <w:szCs w:val="24"/>
        </w:rPr>
        <w:t xml:space="preserve"> </w:t>
      </w:r>
      <w:r w:rsidRPr="00F338C3">
        <w:rPr>
          <w:sz w:val="24"/>
          <w:szCs w:val="24"/>
        </w:rPr>
        <w:t>с</w:t>
      </w:r>
      <w:r w:rsidRPr="00F338C3">
        <w:rPr>
          <w:spacing w:val="-5"/>
          <w:sz w:val="24"/>
          <w:szCs w:val="24"/>
        </w:rPr>
        <w:t xml:space="preserve"> </w:t>
      </w:r>
      <w:r w:rsidRPr="00F338C3">
        <w:rPr>
          <w:sz w:val="24"/>
          <w:szCs w:val="24"/>
        </w:rPr>
        <w:t>позиции</w:t>
      </w:r>
      <w:r w:rsidRPr="00F338C3">
        <w:rPr>
          <w:spacing w:val="-3"/>
          <w:sz w:val="24"/>
          <w:szCs w:val="24"/>
        </w:rPr>
        <w:t xml:space="preserve"> </w:t>
      </w:r>
      <w:r w:rsidRPr="00F338C3">
        <w:rPr>
          <w:sz w:val="24"/>
          <w:szCs w:val="24"/>
        </w:rPr>
        <w:t>другого</w:t>
      </w:r>
      <w:r w:rsidRPr="00F338C3">
        <w:rPr>
          <w:spacing w:val="-3"/>
          <w:sz w:val="24"/>
          <w:szCs w:val="24"/>
        </w:rPr>
        <w:t xml:space="preserve"> </w:t>
      </w:r>
      <w:r w:rsidRPr="00F338C3">
        <w:rPr>
          <w:spacing w:val="-2"/>
          <w:sz w:val="24"/>
          <w:szCs w:val="24"/>
        </w:rPr>
        <w:t>человека.</w:t>
      </w:r>
    </w:p>
    <w:p w14:paraId="45CB17A3" w14:textId="77777777" w:rsidR="003E363C" w:rsidRPr="00F338C3" w:rsidRDefault="00937358" w:rsidP="00281BE0">
      <w:pPr>
        <w:pStyle w:val="a4"/>
        <w:spacing w:before="137"/>
        <w:ind w:left="0" w:right="850" w:firstLine="567"/>
      </w:pPr>
      <w:r w:rsidRPr="00F338C3">
        <w:t xml:space="preserve">У обучающегося будут сформированы следующие умения совместной </w:t>
      </w:r>
      <w:r w:rsidRPr="00F338C3">
        <w:rPr>
          <w:spacing w:val="-2"/>
        </w:rPr>
        <w:t>деятельности:</w:t>
      </w:r>
    </w:p>
    <w:p w14:paraId="1B56AB7F" w14:textId="77777777" w:rsidR="003E363C" w:rsidRPr="00F338C3" w:rsidRDefault="00937358" w:rsidP="00E75964">
      <w:pPr>
        <w:pStyle w:val="a6"/>
        <w:numPr>
          <w:ilvl w:val="0"/>
          <w:numId w:val="113"/>
        </w:numPr>
        <w:tabs>
          <w:tab w:val="left" w:pos="710"/>
        </w:tabs>
        <w:ind w:left="0" w:firstLine="567"/>
        <w:rPr>
          <w:sz w:val="24"/>
          <w:szCs w:val="24"/>
        </w:rPr>
      </w:pPr>
      <w:r w:rsidRPr="00F338C3">
        <w:rPr>
          <w:sz w:val="24"/>
          <w:szCs w:val="24"/>
        </w:rPr>
        <w:t>понимать</w:t>
      </w:r>
      <w:r w:rsidRPr="00F338C3">
        <w:rPr>
          <w:spacing w:val="-8"/>
          <w:sz w:val="24"/>
          <w:szCs w:val="24"/>
        </w:rPr>
        <w:t xml:space="preserve"> </w:t>
      </w:r>
      <w:r w:rsidRPr="00F338C3">
        <w:rPr>
          <w:sz w:val="24"/>
          <w:szCs w:val="24"/>
        </w:rPr>
        <w:t>и</w:t>
      </w:r>
      <w:r w:rsidRPr="00F338C3">
        <w:rPr>
          <w:spacing w:val="-5"/>
          <w:sz w:val="24"/>
          <w:szCs w:val="24"/>
        </w:rPr>
        <w:t xml:space="preserve"> </w:t>
      </w:r>
      <w:r w:rsidRPr="00F338C3">
        <w:rPr>
          <w:sz w:val="24"/>
          <w:szCs w:val="24"/>
        </w:rPr>
        <w:t>использовать</w:t>
      </w:r>
      <w:r w:rsidRPr="00F338C3">
        <w:rPr>
          <w:spacing w:val="-4"/>
          <w:sz w:val="24"/>
          <w:szCs w:val="24"/>
        </w:rPr>
        <w:t xml:space="preserve"> </w:t>
      </w:r>
      <w:r w:rsidRPr="00F338C3">
        <w:rPr>
          <w:sz w:val="24"/>
          <w:szCs w:val="24"/>
        </w:rPr>
        <w:t>преимущества</w:t>
      </w:r>
      <w:r w:rsidRPr="00F338C3">
        <w:rPr>
          <w:spacing w:val="-6"/>
          <w:sz w:val="24"/>
          <w:szCs w:val="24"/>
        </w:rPr>
        <w:t xml:space="preserve"> </w:t>
      </w:r>
      <w:r w:rsidRPr="00F338C3">
        <w:rPr>
          <w:sz w:val="24"/>
          <w:szCs w:val="24"/>
        </w:rPr>
        <w:t>командной</w:t>
      </w:r>
      <w:r w:rsidRPr="00F338C3">
        <w:rPr>
          <w:spacing w:val="-7"/>
          <w:sz w:val="24"/>
          <w:szCs w:val="24"/>
        </w:rPr>
        <w:t xml:space="preserve"> </w:t>
      </w:r>
      <w:r w:rsidRPr="00F338C3">
        <w:rPr>
          <w:sz w:val="24"/>
          <w:szCs w:val="24"/>
        </w:rPr>
        <w:t>и</w:t>
      </w:r>
      <w:r w:rsidRPr="00F338C3">
        <w:rPr>
          <w:spacing w:val="-5"/>
          <w:sz w:val="24"/>
          <w:szCs w:val="24"/>
        </w:rPr>
        <w:t xml:space="preserve"> </w:t>
      </w:r>
      <w:r w:rsidRPr="00F338C3">
        <w:rPr>
          <w:sz w:val="24"/>
          <w:szCs w:val="24"/>
        </w:rPr>
        <w:t>индивидуальной</w:t>
      </w:r>
      <w:r w:rsidRPr="00F338C3">
        <w:rPr>
          <w:spacing w:val="-6"/>
          <w:sz w:val="24"/>
          <w:szCs w:val="24"/>
        </w:rPr>
        <w:t xml:space="preserve"> </w:t>
      </w:r>
      <w:r w:rsidRPr="00F338C3">
        <w:rPr>
          <w:spacing w:val="-2"/>
          <w:sz w:val="24"/>
          <w:szCs w:val="24"/>
        </w:rPr>
        <w:t>работы;</w:t>
      </w:r>
    </w:p>
    <w:p w14:paraId="66FDF476" w14:textId="77777777" w:rsidR="003E363C" w:rsidRPr="00F338C3" w:rsidRDefault="00937358" w:rsidP="00E75964">
      <w:pPr>
        <w:pStyle w:val="a6"/>
        <w:numPr>
          <w:ilvl w:val="0"/>
          <w:numId w:val="113"/>
        </w:numPr>
        <w:tabs>
          <w:tab w:val="left" w:pos="710"/>
        </w:tabs>
        <w:spacing w:before="139"/>
        <w:ind w:left="0" w:right="851" w:firstLine="567"/>
        <w:rPr>
          <w:sz w:val="24"/>
          <w:szCs w:val="24"/>
        </w:rPr>
      </w:pPr>
      <w:r w:rsidRPr="00F338C3">
        <w:rPr>
          <w:sz w:val="24"/>
          <w:szCs w:val="24"/>
        </w:rPr>
        <w:t>выбирать тематику и методы совместных действий с учётом общих интересов и возможностей каждого члена коллектива;</w:t>
      </w:r>
    </w:p>
    <w:p w14:paraId="37983E17" w14:textId="77777777" w:rsidR="003E363C" w:rsidRPr="00F338C3" w:rsidRDefault="00937358" w:rsidP="00E75964">
      <w:pPr>
        <w:pStyle w:val="a6"/>
        <w:numPr>
          <w:ilvl w:val="0"/>
          <w:numId w:val="113"/>
        </w:numPr>
        <w:tabs>
          <w:tab w:val="left" w:pos="710"/>
        </w:tabs>
        <w:ind w:left="0" w:right="847" w:firstLine="567"/>
        <w:rPr>
          <w:sz w:val="24"/>
          <w:szCs w:val="24"/>
        </w:rPr>
      </w:pPr>
      <w:r w:rsidRPr="00F338C3">
        <w:rPr>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6692CF6C" w14:textId="77777777" w:rsidR="003E363C" w:rsidRPr="00F338C3" w:rsidRDefault="00937358" w:rsidP="00E75964">
      <w:pPr>
        <w:pStyle w:val="a6"/>
        <w:numPr>
          <w:ilvl w:val="0"/>
          <w:numId w:val="113"/>
        </w:numPr>
        <w:tabs>
          <w:tab w:val="left" w:pos="710"/>
        </w:tabs>
        <w:ind w:left="0" w:right="849" w:firstLine="567"/>
        <w:rPr>
          <w:sz w:val="24"/>
          <w:szCs w:val="24"/>
        </w:rPr>
      </w:pPr>
      <w:proofErr w:type="gramStart"/>
      <w:r w:rsidRPr="00F338C3">
        <w:rPr>
          <w:sz w:val="24"/>
          <w:szCs w:val="24"/>
        </w:rPr>
        <w:t>оценивать</w:t>
      </w:r>
      <w:r w:rsidRPr="00F338C3">
        <w:rPr>
          <w:spacing w:val="80"/>
          <w:sz w:val="24"/>
          <w:szCs w:val="24"/>
        </w:rPr>
        <w:t xml:space="preserve">  </w:t>
      </w:r>
      <w:r w:rsidRPr="00F338C3">
        <w:rPr>
          <w:sz w:val="24"/>
          <w:szCs w:val="24"/>
        </w:rPr>
        <w:t>качество</w:t>
      </w:r>
      <w:proofErr w:type="gramEnd"/>
      <w:r w:rsidRPr="00F338C3">
        <w:rPr>
          <w:spacing w:val="63"/>
          <w:w w:val="150"/>
          <w:sz w:val="24"/>
          <w:szCs w:val="24"/>
        </w:rPr>
        <w:t xml:space="preserve">  </w:t>
      </w:r>
      <w:r w:rsidRPr="00F338C3">
        <w:rPr>
          <w:sz w:val="24"/>
          <w:szCs w:val="24"/>
        </w:rPr>
        <w:t>своего</w:t>
      </w:r>
      <w:r w:rsidRPr="00F338C3">
        <w:rPr>
          <w:spacing w:val="62"/>
          <w:w w:val="150"/>
          <w:sz w:val="24"/>
          <w:szCs w:val="24"/>
        </w:rPr>
        <w:t xml:space="preserve">  </w:t>
      </w:r>
      <w:r w:rsidRPr="00F338C3">
        <w:rPr>
          <w:sz w:val="24"/>
          <w:szCs w:val="24"/>
        </w:rPr>
        <w:t>вклада</w:t>
      </w:r>
      <w:r w:rsidRPr="00F338C3">
        <w:rPr>
          <w:spacing w:val="80"/>
          <w:sz w:val="24"/>
          <w:szCs w:val="24"/>
        </w:rPr>
        <w:t xml:space="preserve">  </w:t>
      </w:r>
      <w:r w:rsidRPr="00F338C3">
        <w:rPr>
          <w:sz w:val="24"/>
          <w:szCs w:val="24"/>
        </w:rPr>
        <w:t>и</w:t>
      </w:r>
      <w:r w:rsidRPr="00F338C3">
        <w:rPr>
          <w:spacing w:val="62"/>
          <w:w w:val="150"/>
          <w:sz w:val="24"/>
          <w:szCs w:val="24"/>
        </w:rPr>
        <w:t xml:space="preserve">  </w:t>
      </w:r>
      <w:r w:rsidRPr="00F338C3">
        <w:rPr>
          <w:sz w:val="24"/>
          <w:szCs w:val="24"/>
        </w:rPr>
        <w:t>вклада</w:t>
      </w:r>
      <w:r w:rsidRPr="00F338C3">
        <w:rPr>
          <w:spacing w:val="80"/>
          <w:sz w:val="24"/>
          <w:szCs w:val="24"/>
        </w:rPr>
        <w:t xml:space="preserve">  </w:t>
      </w:r>
      <w:r w:rsidRPr="00F338C3">
        <w:rPr>
          <w:sz w:val="24"/>
          <w:szCs w:val="24"/>
        </w:rPr>
        <w:t>каждого</w:t>
      </w:r>
      <w:r w:rsidRPr="00F338C3">
        <w:rPr>
          <w:spacing w:val="63"/>
          <w:w w:val="150"/>
          <w:sz w:val="24"/>
          <w:szCs w:val="24"/>
        </w:rPr>
        <w:t xml:space="preserve">  </w:t>
      </w:r>
      <w:r w:rsidRPr="00F338C3">
        <w:rPr>
          <w:sz w:val="24"/>
          <w:szCs w:val="24"/>
        </w:rPr>
        <w:t>участника</w:t>
      </w:r>
      <w:r w:rsidRPr="00F338C3">
        <w:rPr>
          <w:spacing w:val="80"/>
          <w:sz w:val="24"/>
          <w:szCs w:val="24"/>
        </w:rPr>
        <w:t xml:space="preserve">  </w:t>
      </w:r>
      <w:r w:rsidRPr="00F338C3">
        <w:rPr>
          <w:sz w:val="24"/>
          <w:szCs w:val="24"/>
        </w:rPr>
        <w:t>команды</w:t>
      </w:r>
      <w:r w:rsidRPr="00F338C3">
        <w:rPr>
          <w:spacing w:val="40"/>
          <w:sz w:val="24"/>
          <w:szCs w:val="24"/>
        </w:rPr>
        <w:t xml:space="preserve"> </w:t>
      </w:r>
      <w:r w:rsidRPr="00F338C3">
        <w:rPr>
          <w:sz w:val="24"/>
          <w:szCs w:val="24"/>
        </w:rPr>
        <w:t>в общий результат по разработанным критериям;</w:t>
      </w:r>
    </w:p>
    <w:p w14:paraId="292C3E9F" w14:textId="77777777" w:rsidR="003E363C" w:rsidRPr="00F338C3" w:rsidRDefault="00937358" w:rsidP="00E75964">
      <w:pPr>
        <w:pStyle w:val="a6"/>
        <w:numPr>
          <w:ilvl w:val="0"/>
          <w:numId w:val="113"/>
        </w:numPr>
        <w:tabs>
          <w:tab w:val="left" w:pos="710"/>
          <w:tab w:val="left" w:pos="2923"/>
          <w:tab w:val="left" w:pos="4987"/>
          <w:tab w:val="left" w:pos="6834"/>
          <w:tab w:val="left" w:pos="8784"/>
        </w:tabs>
        <w:ind w:left="0" w:right="850" w:firstLine="567"/>
        <w:rPr>
          <w:sz w:val="24"/>
          <w:szCs w:val="24"/>
        </w:rPr>
      </w:pPr>
      <w:r w:rsidRPr="00F338C3">
        <w:rPr>
          <w:sz w:val="24"/>
          <w:szCs w:val="24"/>
        </w:rPr>
        <w:t xml:space="preserve">предлагать новые проекты, оценивать идеи с позиции новизны, оригинальности, </w:t>
      </w:r>
      <w:r w:rsidRPr="00F338C3">
        <w:rPr>
          <w:spacing w:val="-2"/>
          <w:sz w:val="24"/>
          <w:szCs w:val="24"/>
        </w:rPr>
        <w:t>практической</w:t>
      </w:r>
      <w:r w:rsidRPr="00F338C3">
        <w:rPr>
          <w:sz w:val="24"/>
          <w:szCs w:val="24"/>
        </w:rPr>
        <w:tab/>
      </w:r>
      <w:r w:rsidRPr="00F338C3">
        <w:rPr>
          <w:spacing w:val="-2"/>
          <w:sz w:val="24"/>
          <w:szCs w:val="24"/>
        </w:rPr>
        <w:t>значимости;</w:t>
      </w:r>
      <w:r w:rsidRPr="00F338C3">
        <w:rPr>
          <w:sz w:val="24"/>
          <w:szCs w:val="24"/>
        </w:rPr>
        <w:tab/>
      </w:r>
      <w:r w:rsidRPr="00F338C3">
        <w:rPr>
          <w:spacing w:val="-2"/>
          <w:sz w:val="24"/>
          <w:szCs w:val="24"/>
        </w:rPr>
        <w:t>проявлять</w:t>
      </w:r>
      <w:r w:rsidRPr="00F338C3">
        <w:rPr>
          <w:sz w:val="24"/>
          <w:szCs w:val="24"/>
        </w:rPr>
        <w:tab/>
      </w:r>
      <w:r w:rsidRPr="00F338C3">
        <w:rPr>
          <w:spacing w:val="-2"/>
          <w:sz w:val="24"/>
          <w:szCs w:val="24"/>
        </w:rPr>
        <w:t>творческие</w:t>
      </w:r>
      <w:r w:rsidRPr="00F338C3">
        <w:rPr>
          <w:sz w:val="24"/>
          <w:szCs w:val="24"/>
        </w:rPr>
        <w:tab/>
      </w:r>
      <w:r w:rsidRPr="00F338C3">
        <w:rPr>
          <w:spacing w:val="-2"/>
          <w:sz w:val="24"/>
          <w:szCs w:val="24"/>
        </w:rPr>
        <w:t xml:space="preserve">способности </w:t>
      </w:r>
      <w:r w:rsidRPr="00F338C3">
        <w:rPr>
          <w:sz w:val="24"/>
          <w:szCs w:val="24"/>
        </w:rPr>
        <w:t>и воображение, быть инициативным.</w:t>
      </w:r>
    </w:p>
    <w:p w14:paraId="216B322E" w14:textId="77777777" w:rsidR="003E363C" w:rsidRPr="00F338C3" w:rsidRDefault="00937358" w:rsidP="00281BE0">
      <w:pPr>
        <w:pStyle w:val="a4"/>
        <w:spacing w:before="1"/>
        <w:ind w:left="0" w:right="846" w:firstLine="567"/>
      </w:pPr>
      <w:r w:rsidRPr="00F338C3">
        <w:t xml:space="preserve">К концу </w:t>
      </w:r>
      <w:proofErr w:type="spellStart"/>
      <w:r w:rsidRPr="00F338C3">
        <w:t>обученияв</w:t>
      </w:r>
      <w:proofErr w:type="spellEnd"/>
      <w:r w:rsidRPr="00F338C3">
        <w:t xml:space="preserve"> 10 классе обучающийся получит следующие предметные результаты по отдельным темам программы по</w:t>
      </w:r>
      <w:r w:rsidRPr="00F338C3">
        <w:rPr>
          <w:spacing w:val="40"/>
        </w:rPr>
        <w:t xml:space="preserve"> </w:t>
      </w:r>
      <w:r w:rsidRPr="00F338C3">
        <w:t>русскому языку:</w:t>
      </w:r>
    </w:p>
    <w:p w14:paraId="2870CF13" w14:textId="77777777" w:rsidR="003E363C" w:rsidRPr="00F338C3" w:rsidRDefault="00937358" w:rsidP="00281BE0">
      <w:pPr>
        <w:pStyle w:val="a4"/>
        <w:ind w:left="0" w:firstLine="567"/>
      </w:pPr>
      <w:r w:rsidRPr="00F338C3">
        <w:t>Общие</w:t>
      </w:r>
      <w:r w:rsidRPr="00F338C3">
        <w:rPr>
          <w:spacing w:val="-4"/>
        </w:rPr>
        <w:t xml:space="preserve"> </w:t>
      </w:r>
      <w:r w:rsidRPr="00F338C3">
        <w:t>сведения</w:t>
      </w:r>
      <w:r w:rsidRPr="00F338C3">
        <w:rPr>
          <w:spacing w:val="-2"/>
        </w:rPr>
        <w:t xml:space="preserve"> </w:t>
      </w:r>
      <w:r w:rsidRPr="00F338C3">
        <w:t>о</w:t>
      </w:r>
      <w:r w:rsidRPr="00F338C3">
        <w:rPr>
          <w:spacing w:val="-2"/>
        </w:rPr>
        <w:t xml:space="preserve"> языке.</w:t>
      </w:r>
    </w:p>
    <w:p w14:paraId="0AC4E6DE" w14:textId="77777777" w:rsidR="003E363C" w:rsidRPr="00F338C3" w:rsidRDefault="00937358" w:rsidP="00281BE0">
      <w:pPr>
        <w:pStyle w:val="a4"/>
        <w:spacing w:before="137"/>
        <w:ind w:left="0" w:right="854" w:firstLine="567"/>
      </w:pPr>
      <w:r w:rsidRPr="00F338C3">
        <w:t>Иметь представление о языке как знаковой системе, об основных функциях языка;</w:t>
      </w:r>
      <w:r w:rsidRPr="00F338C3">
        <w:rPr>
          <w:spacing w:val="40"/>
        </w:rPr>
        <w:t xml:space="preserve"> </w:t>
      </w:r>
      <w:r w:rsidRPr="00F338C3">
        <w:t>о лингвистике как науке.</w:t>
      </w:r>
    </w:p>
    <w:p w14:paraId="5494DB5A" w14:textId="229559FC" w:rsidR="003E363C" w:rsidRPr="00F338C3" w:rsidRDefault="00937358" w:rsidP="00834803">
      <w:pPr>
        <w:pStyle w:val="a4"/>
        <w:ind w:left="0" w:right="845" w:firstLine="567"/>
      </w:pPr>
      <w:r w:rsidRPr="00F338C3">
        <w:t>Опознавать лексику с национально-культурным компонентом значения; лексику, отражающую</w:t>
      </w:r>
      <w:r w:rsidRPr="00F338C3">
        <w:rPr>
          <w:spacing w:val="77"/>
          <w:w w:val="150"/>
        </w:rPr>
        <w:t xml:space="preserve">   </w:t>
      </w:r>
      <w:r w:rsidRPr="00F338C3">
        <w:t>традиционные</w:t>
      </w:r>
      <w:r w:rsidRPr="00F338C3">
        <w:rPr>
          <w:spacing w:val="76"/>
          <w:w w:val="150"/>
        </w:rPr>
        <w:t xml:space="preserve">   </w:t>
      </w:r>
      <w:r w:rsidRPr="00F338C3">
        <w:t>российские</w:t>
      </w:r>
      <w:r w:rsidRPr="00F338C3">
        <w:rPr>
          <w:spacing w:val="76"/>
          <w:w w:val="150"/>
        </w:rPr>
        <w:t xml:space="preserve">   </w:t>
      </w:r>
      <w:r w:rsidRPr="00F338C3">
        <w:t>духовно-нравственные</w:t>
      </w:r>
      <w:r w:rsidRPr="00F338C3">
        <w:rPr>
          <w:spacing w:val="76"/>
          <w:w w:val="150"/>
        </w:rPr>
        <w:t xml:space="preserve">   </w:t>
      </w:r>
      <w:r w:rsidRPr="00F338C3">
        <w:t xml:space="preserve">ценности в </w:t>
      </w:r>
      <w:r w:rsidRPr="00F338C3">
        <w:lastRenderedPageBreak/>
        <w:t>художественных текстах и публицистике; объяснять значения данных лексических единиц</w:t>
      </w:r>
      <w:r w:rsidRPr="00F338C3">
        <w:rPr>
          <w:spacing w:val="71"/>
          <w:w w:val="150"/>
        </w:rPr>
        <w:t xml:space="preserve">  </w:t>
      </w:r>
      <w:r w:rsidRPr="00F338C3">
        <w:t>с</w:t>
      </w:r>
      <w:r w:rsidRPr="00F338C3">
        <w:rPr>
          <w:spacing w:val="70"/>
          <w:w w:val="150"/>
        </w:rPr>
        <w:t xml:space="preserve">  </w:t>
      </w:r>
      <w:r w:rsidRPr="00F338C3">
        <w:t>помощью</w:t>
      </w:r>
      <w:r w:rsidRPr="00F338C3">
        <w:rPr>
          <w:spacing w:val="71"/>
          <w:w w:val="150"/>
        </w:rPr>
        <w:t xml:space="preserve">  </w:t>
      </w:r>
      <w:r w:rsidRPr="00F338C3">
        <w:t>лингвистических</w:t>
      </w:r>
      <w:r w:rsidRPr="00F338C3">
        <w:rPr>
          <w:spacing w:val="71"/>
          <w:w w:val="150"/>
        </w:rPr>
        <w:t xml:space="preserve">  </w:t>
      </w:r>
      <w:r w:rsidRPr="00F338C3">
        <w:t>словарей</w:t>
      </w:r>
      <w:r w:rsidRPr="00F338C3">
        <w:rPr>
          <w:spacing w:val="71"/>
          <w:w w:val="150"/>
        </w:rPr>
        <w:t xml:space="preserve">  </w:t>
      </w:r>
      <w:r w:rsidRPr="00F338C3">
        <w:t>(толковых,</w:t>
      </w:r>
      <w:r w:rsidRPr="00F338C3">
        <w:rPr>
          <w:spacing w:val="71"/>
          <w:w w:val="150"/>
        </w:rPr>
        <w:t xml:space="preserve">  </w:t>
      </w:r>
      <w:r w:rsidRPr="00F338C3">
        <w:t>этимологических и</w:t>
      </w:r>
      <w:r w:rsidRPr="00F338C3">
        <w:rPr>
          <w:spacing w:val="40"/>
        </w:rPr>
        <w:t xml:space="preserve"> </w:t>
      </w:r>
      <w:r w:rsidRPr="00F338C3">
        <w:t>других);</w:t>
      </w:r>
      <w:r w:rsidRPr="00F338C3">
        <w:rPr>
          <w:spacing w:val="40"/>
        </w:rPr>
        <w:t xml:space="preserve"> </w:t>
      </w:r>
      <w:r w:rsidRPr="00F338C3">
        <w:t>комментировать</w:t>
      </w:r>
      <w:r w:rsidRPr="00F338C3">
        <w:rPr>
          <w:spacing w:val="40"/>
        </w:rPr>
        <w:t xml:space="preserve"> </w:t>
      </w:r>
      <w:r w:rsidRPr="00F338C3">
        <w:t>фразеологизмы</w:t>
      </w:r>
      <w:r w:rsidRPr="00F338C3">
        <w:rPr>
          <w:spacing w:val="40"/>
        </w:rPr>
        <w:t xml:space="preserve"> </w:t>
      </w:r>
      <w:r w:rsidRPr="00F338C3">
        <w:t>с</w:t>
      </w:r>
      <w:r w:rsidRPr="00F338C3">
        <w:rPr>
          <w:spacing w:val="40"/>
        </w:rPr>
        <w:t xml:space="preserve"> </w:t>
      </w:r>
      <w:r w:rsidRPr="00F338C3">
        <w:t>точки</w:t>
      </w:r>
      <w:r w:rsidRPr="00F338C3">
        <w:rPr>
          <w:spacing w:val="40"/>
        </w:rPr>
        <w:t xml:space="preserve"> </w:t>
      </w:r>
      <w:r w:rsidRPr="00F338C3">
        <w:t>зрения</w:t>
      </w:r>
      <w:r w:rsidRPr="00F338C3">
        <w:rPr>
          <w:spacing w:val="40"/>
        </w:rPr>
        <w:t xml:space="preserve"> </w:t>
      </w:r>
      <w:r w:rsidRPr="00F338C3">
        <w:t>отражения</w:t>
      </w:r>
      <w:r w:rsidRPr="00F338C3">
        <w:rPr>
          <w:spacing w:val="40"/>
        </w:rPr>
        <w:t xml:space="preserve"> </w:t>
      </w:r>
      <w:r w:rsidRPr="00F338C3">
        <w:t>в</w:t>
      </w:r>
      <w:r w:rsidRPr="00F338C3">
        <w:rPr>
          <w:spacing w:val="40"/>
        </w:rPr>
        <w:t xml:space="preserve"> </w:t>
      </w:r>
      <w:r w:rsidRPr="00F338C3">
        <w:t>них</w:t>
      </w:r>
      <w:r w:rsidR="00AC6C5A" w:rsidRPr="00F338C3">
        <w:t xml:space="preserve"> </w:t>
      </w:r>
      <w:r w:rsidRPr="00F338C3">
        <w:t>истории</w:t>
      </w:r>
      <w:r w:rsidRPr="00F338C3">
        <w:rPr>
          <w:spacing w:val="40"/>
        </w:rPr>
        <w:t xml:space="preserve"> </w:t>
      </w:r>
      <w:r w:rsidR="00AC6C5A" w:rsidRPr="00F338C3">
        <w:t xml:space="preserve"> и  </w:t>
      </w:r>
      <w:r w:rsidRPr="00F338C3">
        <w:t>культуры</w:t>
      </w:r>
      <w:r w:rsidRPr="00F338C3">
        <w:rPr>
          <w:spacing w:val="-3"/>
        </w:rPr>
        <w:t xml:space="preserve"> </w:t>
      </w:r>
      <w:r w:rsidRPr="00F338C3">
        <w:t>народа</w:t>
      </w:r>
      <w:r w:rsidRPr="00F338C3">
        <w:rPr>
          <w:spacing w:val="-1"/>
        </w:rPr>
        <w:t xml:space="preserve"> </w:t>
      </w:r>
      <w:r w:rsidRPr="00F338C3">
        <w:t>(в</w:t>
      </w:r>
      <w:r w:rsidRPr="00F338C3">
        <w:rPr>
          <w:spacing w:val="-4"/>
        </w:rPr>
        <w:t xml:space="preserve"> </w:t>
      </w:r>
      <w:r w:rsidRPr="00F338C3">
        <w:t xml:space="preserve">рамках </w:t>
      </w:r>
      <w:r w:rsidRPr="00F338C3">
        <w:rPr>
          <w:spacing w:val="-2"/>
        </w:rPr>
        <w:t>изученного).</w:t>
      </w:r>
    </w:p>
    <w:p w14:paraId="6DAFEF59" w14:textId="77777777" w:rsidR="003E363C" w:rsidRPr="00F338C3" w:rsidRDefault="00937358" w:rsidP="00281BE0">
      <w:pPr>
        <w:pStyle w:val="a4"/>
        <w:spacing w:before="139"/>
        <w:ind w:left="0" w:right="847" w:firstLine="567"/>
      </w:pPr>
      <w:r w:rsidRPr="00F338C3">
        <w:t>Понимать</w:t>
      </w:r>
      <w:r w:rsidRPr="00F338C3">
        <w:rPr>
          <w:spacing w:val="80"/>
        </w:rPr>
        <w:t xml:space="preserve">   </w:t>
      </w:r>
      <w:r w:rsidRPr="00F338C3">
        <w:t>и</w:t>
      </w:r>
      <w:r w:rsidRPr="00F338C3">
        <w:rPr>
          <w:spacing w:val="80"/>
        </w:rPr>
        <w:t xml:space="preserve">   </w:t>
      </w:r>
      <w:r w:rsidRPr="00F338C3">
        <w:t>уметь</w:t>
      </w:r>
      <w:r w:rsidRPr="00F338C3">
        <w:rPr>
          <w:spacing w:val="80"/>
        </w:rPr>
        <w:t xml:space="preserve">   </w:t>
      </w:r>
      <w:r w:rsidRPr="00F338C3">
        <w:t>комментировать</w:t>
      </w:r>
      <w:r w:rsidRPr="00F338C3">
        <w:rPr>
          <w:spacing w:val="80"/>
        </w:rPr>
        <w:t xml:space="preserve">   </w:t>
      </w:r>
      <w:r w:rsidRPr="00F338C3">
        <w:t>функции</w:t>
      </w:r>
      <w:r w:rsidRPr="00F338C3">
        <w:rPr>
          <w:spacing w:val="80"/>
        </w:rPr>
        <w:t xml:space="preserve">   </w:t>
      </w:r>
      <w:r w:rsidRPr="00F338C3">
        <w:t>русского</w:t>
      </w:r>
      <w:r w:rsidRPr="00F338C3">
        <w:rPr>
          <w:spacing w:val="80"/>
        </w:rPr>
        <w:t xml:space="preserve">   </w:t>
      </w:r>
      <w:r w:rsidRPr="00F338C3">
        <w:t>языка как государственного языка Российской Федерации и языка межнационального общения народов России, одного из мировых языков (с опорой на статью68 Конституции Российской Федерации, Федеральный закон от 1 июня 2005 г.№ 53-ФЗ «О государственном языке Российской Федерации»</w:t>
      </w:r>
      <w:r w:rsidRPr="00F338C3">
        <w:rPr>
          <w:vertAlign w:val="superscript"/>
        </w:rPr>
        <w:t>15</w:t>
      </w:r>
      <w:r w:rsidRPr="00F338C3">
        <w:t>, Федеральный закон «О внесении изменений в Федеральный закон «О государственном языке Российской Федерации» от 28.02.2023 № 52-ФЗ</w:t>
      </w:r>
      <w:r w:rsidRPr="00F338C3">
        <w:rPr>
          <w:vertAlign w:val="superscript"/>
        </w:rPr>
        <w:t>16</w:t>
      </w:r>
      <w:r w:rsidRPr="00F338C3">
        <w:rPr>
          <w:spacing w:val="40"/>
        </w:rPr>
        <w:t xml:space="preserve"> </w:t>
      </w:r>
      <w:r w:rsidRPr="00F338C3">
        <w:t>, Закон Российской Федерации от25 октября 1991 г. № 1807-1 «О языках народов Российской Федерации»</w:t>
      </w:r>
      <w:r w:rsidRPr="00F338C3">
        <w:rPr>
          <w:vertAlign w:val="superscript"/>
        </w:rPr>
        <w:t>20</w:t>
      </w:r>
      <w:r w:rsidRPr="00F338C3">
        <w:t>).</w:t>
      </w:r>
    </w:p>
    <w:p w14:paraId="117E1981" w14:textId="77777777" w:rsidR="003E363C" w:rsidRPr="00F338C3" w:rsidRDefault="00937358" w:rsidP="00281BE0">
      <w:pPr>
        <w:pStyle w:val="a4"/>
        <w:spacing w:before="1"/>
        <w:ind w:left="0" w:right="850" w:firstLine="567"/>
      </w:pPr>
      <w:r w:rsidRPr="00F338C3">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2DA51A32" w14:textId="77777777" w:rsidR="003E363C" w:rsidRPr="00F338C3" w:rsidRDefault="00937358" w:rsidP="00281BE0">
      <w:pPr>
        <w:pStyle w:val="a4"/>
        <w:ind w:left="0" w:firstLine="567"/>
      </w:pPr>
      <w:r w:rsidRPr="00F338C3">
        <w:t>Язык</w:t>
      </w:r>
      <w:r w:rsidRPr="00F338C3">
        <w:rPr>
          <w:spacing w:val="-5"/>
        </w:rPr>
        <w:t xml:space="preserve"> </w:t>
      </w:r>
      <w:r w:rsidRPr="00F338C3">
        <w:t>и</w:t>
      </w:r>
      <w:r w:rsidRPr="00F338C3">
        <w:rPr>
          <w:spacing w:val="-2"/>
        </w:rPr>
        <w:t xml:space="preserve"> </w:t>
      </w:r>
      <w:r w:rsidRPr="00F338C3">
        <w:t>речь.</w:t>
      </w:r>
      <w:r w:rsidRPr="00F338C3">
        <w:rPr>
          <w:spacing w:val="-3"/>
        </w:rPr>
        <w:t xml:space="preserve"> </w:t>
      </w:r>
      <w:r w:rsidRPr="00F338C3">
        <w:t>Культура</w:t>
      </w:r>
      <w:r w:rsidRPr="00F338C3">
        <w:rPr>
          <w:spacing w:val="-2"/>
        </w:rPr>
        <w:t xml:space="preserve"> </w:t>
      </w:r>
      <w:r w:rsidRPr="00F338C3">
        <w:rPr>
          <w:spacing w:val="-4"/>
        </w:rPr>
        <w:t>речи.</w:t>
      </w:r>
    </w:p>
    <w:p w14:paraId="31EAA9B6" w14:textId="77777777" w:rsidR="003E363C" w:rsidRPr="00F338C3" w:rsidRDefault="00937358" w:rsidP="00281BE0">
      <w:pPr>
        <w:pStyle w:val="a4"/>
        <w:spacing w:before="137"/>
        <w:ind w:left="0" w:right="852" w:firstLine="567"/>
      </w:pPr>
      <w:r w:rsidRPr="00F338C3">
        <w:t>Иметь</w:t>
      </w:r>
      <w:r w:rsidRPr="00F338C3">
        <w:rPr>
          <w:spacing w:val="80"/>
        </w:rPr>
        <w:t xml:space="preserve"> </w:t>
      </w:r>
      <w:r w:rsidRPr="00F338C3">
        <w:t>представление</w:t>
      </w:r>
      <w:r w:rsidRPr="00F338C3">
        <w:rPr>
          <w:spacing w:val="80"/>
        </w:rPr>
        <w:t xml:space="preserve"> </w:t>
      </w:r>
      <w:r w:rsidRPr="00F338C3">
        <w:t>о</w:t>
      </w:r>
      <w:r w:rsidRPr="00F338C3">
        <w:rPr>
          <w:spacing w:val="80"/>
        </w:rPr>
        <w:t xml:space="preserve"> </w:t>
      </w:r>
      <w:r w:rsidRPr="00F338C3">
        <w:t>русском</w:t>
      </w:r>
      <w:r w:rsidRPr="00F338C3">
        <w:rPr>
          <w:spacing w:val="80"/>
        </w:rPr>
        <w:t xml:space="preserve"> </w:t>
      </w:r>
      <w:r w:rsidRPr="00F338C3">
        <w:t>языке</w:t>
      </w:r>
      <w:r w:rsidRPr="00F338C3">
        <w:rPr>
          <w:spacing w:val="80"/>
        </w:rPr>
        <w:t xml:space="preserve"> </w:t>
      </w:r>
      <w:r w:rsidRPr="00F338C3">
        <w:t>как</w:t>
      </w:r>
      <w:r w:rsidRPr="00F338C3">
        <w:rPr>
          <w:spacing w:val="80"/>
        </w:rPr>
        <w:t xml:space="preserve"> </w:t>
      </w:r>
      <w:r w:rsidRPr="00F338C3">
        <w:t>системе,</w:t>
      </w:r>
      <w:r w:rsidRPr="00F338C3">
        <w:rPr>
          <w:spacing w:val="80"/>
        </w:rPr>
        <w:t xml:space="preserve"> </w:t>
      </w:r>
      <w:r w:rsidRPr="00F338C3">
        <w:t>знать</w:t>
      </w:r>
      <w:r w:rsidRPr="00F338C3">
        <w:rPr>
          <w:spacing w:val="80"/>
        </w:rPr>
        <w:t xml:space="preserve"> </w:t>
      </w:r>
      <w:r w:rsidRPr="00F338C3">
        <w:t>основные</w:t>
      </w:r>
      <w:r w:rsidRPr="00F338C3">
        <w:rPr>
          <w:spacing w:val="80"/>
        </w:rPr>
        <w:t xml:space="preserve"> </w:t>
      </w:r>
      <w:r w:rsidRPr="00F338C3">
        <w:t xml:space="preserve">единицы и уровни языковой системы, анализировать языковые единицы разных уровней языковой </w:t>
      </w:r>
      <w:r w:rsidRPr="00F338C3">
        <w:rPr>
          <w:spacing w:val="-2"/>
        </w:rPr>
        <w:t>системы.</w:t>
      </w:r>
    </w:p>
    <w:p w14:paraId="127D71C7" w14:textId="77777777" w:rsidR="003E363C" w:rsidRPr="00F338C3" w:rsidRDefault="00937358" w:rsidP="00281BE0">
      <w:pPr>
        <w:pStyle w:val="a4"/>
        <w:spacing w:before="2"/>
        <w:ind w:left="0" w:firstLine="567"/>
      </w:pPr>
      <w:r w:rsidRPr="00F338C3">
        <w:t>Иметь</w:t>
      </w:r>
      <w:r w:rsidRPr="00F338C3">
        <w:rPr>
          <w:spacing w:val="-4"/>
        </w:rPr>
        <w:t xml:space="preserve"> </w:t>
      </w:r>
      <w:r w:rsidRPr="00F338C3">
        <w:t>представление</w:t>
      </w:r>
      <w:r w:rsidRPr="00F338C3">
        <w:rPr>
          <w:spacing w:val="-4"/>
        </w:rPr>
        <w:t xml:space="preserve"> </w:t>
      </w:r>
      <w:r w:rsidRPr="00F338C3">
        <w:t>о</w:t>
      </w:r>
      <w:r w:rsidRPr="00F338C3">
        <w:rPr>
          <w:spacing w:val="-3"/>
        </w:rPr>
        <w:t xml:space="preserve"> </w:t>
      </w:r>
      <w:r w:rsidRPr="00F338C3">
        <w:t>культуре</w:t>
      </w:r>
      <w:r w:rsidRPr="00F338C3">
        <w:rPr>
          <w:spacing w:val="-3"/>
        </w:rPr>
        <w:t xml:space="preserve"> </w:t>
      </w:r>
      <w:r w:rsidRPr="00F338C3">
        <w:t>речи</w:t>
      </w:r>
      <w:r w:rsidRPr="00F338C3">
        <w:rPr>
          <w:spacing w:val="-3"/>
        </w:rPr>
        <w:t xml:space="preserve"> </w:t>
      </w:r>
      <w:r w:rsidRPr="00F338C3">
        <w:t>как</w:t>
      </w:r>
      <w:r w:rsidRPr="00F338C3">
        <w:rPr>
          <w:spacing w:val="-3"/>
        </w:rPr>
        <w:t xml:space="preserve"> </w:t>
      </w:r>
      <w:r w:rsidRPr="00F338C3">
        <w:t>разделе</w:t>
      </w:r>
      <w:r w:rsidRPr="00F338C3">
        <w:rPr>
          <w:spacing w:val="-3"/>
        </w:rPr>
        <w:t xml:space="preserve"> </w:t>
      </w:r>
      <w:r w:rsidRPr="00F338C3">
        <w:rPr>
          <w:spacing w:val="-2"/>
        </w:rPr>
        <w:t>лингвистики.</w:t>
      </w:r>
    </w:p>
    <w:p w14:paraId="71829DC8" w14:textId="77777777" w:rsidR="003E363C" w:rsidRPr="00F338C3" w:rsidRDefault="00937358" w:rsidP="00281BE0">
      <w:pPr>
        <w:pStyle w:val="a4"/>
        <w:spacing w:before="137"/>
        <w:ind w:left="0" w:right="856" w:firstLine="567"/>
      </w:pPr>
      <w:r w:rsidRPr="00F338C3">
        <w:t>Комментировать нормативный, коммуникативный и этический аспекты культуры речи, приводить соответствующие примеры.</w:t>
      </w:r>
    </w:p>
    <w:p w14:paraId="3AEBEE3A" w14:textId="77777777" w:rsidR="003E363C" w:rsidRPr="00F338C3" w:rsidRDefault="00937358" w:rsidP="00281BE0">
      <w:pPr>
        <w:pStyle w:val="a4"/>
        <w:ind w:left="0" w:right="851" w:firstLine="567"/>
      </w:pPr>
      <w:r w:rsidRPr="00F338C3">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081F088E" w14:textId="77777777" w:rsidR="003E363C" w:rsidRPr="00F338C3" w:rsidRDefault="00937358" w:rsidP="00281BE0">
      <w:pPr>
        <w:pStyle w:val="a4"/>
        <w:spacing w:before="1"/>
        <w:ind w:left="0" w:right="2994" w:firstLine="567"/>
      </w:pPr>
      <w:r w:rsidRPr="00F338C3">
        <w:t>Иметь представление о языковой норме, её видах. Использовать</w:t>
      </w:r>
      <w:r w:rsidRPr="00F338C3">
        <w:rPr>
          <w:spacing w:val="-4"/>
        </w:rPr>
        <w:t xml:space="preserve"> </w:t>
      </w:r>
      <w:r w:rsidRPr="00F338C3">
        <w:t>словари</w:t>
      </w:r>
      <w:r w:rsidRPr="00F338C3">
        <w:rPr>
          <w:spacing w:val="-5"/>
        </w:rPr>
        <w:t xml:space="preserve"> </w:t>
      </w:r>
      <w:r w:rsidRPr="00F338C3">
        <w:t>русского</w:t>
      </w:r>
      <w:r w:rsidRPr="00F338C3">
        <w:rPr>
          <w:spacing w:val="-5"/>
        </w:rPr>
        <w:t xml:space="preserve"> </w:t>
      </w:r>
      <w:r w:rsidRPr="00F338C3">
        <w:t>языка</w:t>
      </w:r>
      <w:r w:rsidRPr="00F338C3">
        <w:rPr>
          <w:spacing w:val="-5"/>
        </w:rPr>
        <w:t xml:space="preserve"> </w:t>
      </w:r>
      <w:r w:rsidRPr="00F338C3">
        <w:t>в</w:t>
      </w:r>
      <w:r w:rsidRPr="00F338C3">
        <w:rPr>
          <w:spacing w:val="-4"/>
        </w:rPr>
        <w:t xml:space="preserve"> </w:t>
      </w:r>
      <w:r w:rsidRPr="00F338C3">
        <w:t>учебной</w:t>
      </w:r>
      <w:r w:rsidRPr="00F338C3">
        <w:rPr>
          <w:spacing w:val="-5"/>
        </w:rPr>
        <w:t xml:space="preserve"> </w:t>
      </w:r>
      <w:r w:rsidRPr="00F338C3">
        <w:t>деятельности. Фонетика. Орфоэпия. Орфоэпические нормы.</w:t>
      </w:r>
    </w:p>
    <w:p w14:paraId="2997EF20" w14:textId="77777777" w:rsidR="003E363C" w:rsidRPr="00F338C3" w:rsidRDefault="00937358" w:rsidP="00281BE0">
      <w:pPr>
        <w:pStyle w:val="a4"/>
        <w:ind w:left="0" w:firstLine="567"/>
      </w:pPr>
      <w:r w:rsidRPr="00F338C3">
        <w:t>Выполнять</w:t>
      </w:r>
      <w:r w:rsidRPr="00F338C3">
        <w:rPr>
          <w:spacing w:val="-5"/>
        </w:rPr>
        <w:t xml:space="preserve"> </w:t>
      </w:r>
      <w:r w:rsidRPr="00F338C3">
        <w:t>фонетический</w:t>
      </w:r>
      <w:r w:rsidRPr="00F338C3">
        <w:rPr>
          <w:spacing w:val="-5"/>
        </w:rPr>
        <w:t xml:space="preserve"> </w:t>
      </w:r>
      <w:r w:rsidRPr="00F338C3">
        <w:t>анализ</w:t>
      </w:r>
      <w:r w:rsidRPr="00F338C3">
        <w:rPr>
          <w:spacing w:val="-5"/>
        </w:rPr>
        <w:t xml:space="preserve"> </w:t>
      </w:r>
      <w:r w:rsidRPr="00F338C3">
        <w:rPr>
          <w:spacing w:val="-2"/>
        </w:rPr>
        <w:t>слова.</w:t>
      </w:r>
    </w:p>
    <w:p w14:paraId="44BD79AA" w14:textId="77777777" w:rsidR="003E363C" w:rsidRPr="00F338C3" w:rsidRDefault="00937358" w:rsidP="00281BE0">
      <w:pPr>
        <w:pStyle w:val="a4"/>
        <w:spacing w:before="139"/>
        <w:ind w:left="0" w:firstLine="567"/>
      </w:pPr>
      <w:r w:rsidRPr="00F338C3">
        <w:t>Определять</w:t>
      </w:r>
      <w:r w:rsidRPr="00F338C3">
        <w:rPr>
          <w:spacing w:val="-7"/>
        </w:rPr>
        <w:t xml:space="preserve"> </w:t>
      </w:r>
      <w:r w:rsidRPr="00F338C3">
        <w:t>изобразительно-выразительные</w:t>
      </w:r>
      <w:r w:rsidRPr="00F338C3">
        <w:rPr>
          <w:spacing w:val="-6"/>
        </w:rPr>
        <w:t xml:space="preserve"> </w:t>
      </w:r>
      <w:r w:rsidRPr="00F338C3">
        <w:t>средства</w:t>
      </w:r>
      <w:r w:rsidRPr="00F338C3">
        <w:rPr>
          <w:spacing w:val="-6"/>
        </w:rPr>
        <w:t xml:space="preserve"> </w:t>
      </w:r>
      <w:r w:rsidRPr="00F338C3">
        <w:t>фонетики</w:t>
      </w:r>
      <w:r w:rsidRPr="00F338C3">
        <w:rPr>
          <w:spacing w:val="-4"/>
        </w:rPr>
        <w:t xml:space="preserve"> </w:t>
      </w:r>
      <w:r w:rsidRPr="00F338C3">
        <w:t>в</w:t>
      </w:r>
      <w:r w:rsidRPr="00F338C3">
        <w:rPr>
          <w:spacing w:val="-5"/>
        </w:rPr>
        <w:t xml:space="preserve"> </w:t>
      </w:r>
      <w:r w:rsidRPr="00F338C3">
        <w:rPr>
          <w:spacing w:val="-2"/>
        </w:rPr>
        <w:t>тексте.</w:t>
      </w:r>
    </w:p>
    <w:p w14:paraId="33F13CD6" w14:textId="77777777" w:rsidR="003E363C" w:rsidRPr="00F338C3" w:rsidRDefault="00937358" w:rsidP="00281BE0">
      <w:pPr>
        <w:pStyle w:val="a4"/>
        <w:spacing w:before="137"/>
        <w:ind w:left="0" w:right="849" w:firstLine="567"/>
      </w:pPr>
      <w:r w:rsidRPr="00F338C3">
        <w:rPr>
          <w:noProof/>
        </w:rPr>
        <mc:AlternateContent>
          <mc:Choice Requires="wps">
            <w:drawing>
              <wp:anchor distT="0" distB="0" distL="0" distR="0" simplePos="0" relativeHeight="251676160" behindDoc="1" locked="0" layoutInCell="1" allowOverlap="1" wp14:anchorId="33A85B46" wp14:editId="05E65F2F">
                <wp:simplePos x="0" y="0"/>
                <wp:positionH relativeFrom="page">
                  <wp:posOffset>1080819</wp:posOffset>
                </wp:positionH>
                <wp:positionV relativeFrom="paragraph">
                  <wp:posOffset>894089</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ex="http://schemas.microsoft.com/office/word/2018/wordml/cex">
            <w:pict>
              <v:shape w14:anchorId="184A76A5" id="Graphic 10" o:spid="_x0000_s1026" style="position:absolute;margin-left:85.1pt;margin-top:70.4pt;width:144.05pt;height:.6pt;z-index:-2516403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" path="m1829054,l,,,7620r1829054,l1829054,xe" fillcolor="black" stroked="f">
                <v:path arrowok="t"/>
                <w10:wrap type="topAndBottom" anchorx="page"/>
              </v:shape>
            </w:pict>
          </mc:Fallback>
        </mc:AlternateContent>
      </w:r>
      <w:r w:rsidRPr="00F338C3">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48B79B8F" w14:textId="77777777" w:rsidR="003E363C" w:rsidRPr="00F338C3" w:rsidRDefault="00937358" w:rsidP="00281BE0">
      <w:pPr>
        <w:spacing w:before="96"/>
        <w:ind w:firstLine="567"/>
        <w:jc w:val="both"/>
        <w:rPr>
          <w:sz w:val="24"/>
          <w:szCs w:val="24"/>
        </w:rPr>
      </w:pPr>
      <w:r w:rsidRPr="00F338C3">
        <w:rPr>
          <w:sz w:val="24"/>
          <w:szCs w:val="24"/>
          <w:vertAlign w:val="superscript"/>
        </w:rPr>
        <w:t>15</w:t>
      </w:r>
      <w:r w:rsidRPr="00F338C3">
        <w:rPr>
          <w:spacing w:val="-5"/>
          <w:sz w:val="24"/>
          <w:szCs w:val="24"/>
        </w:rPr>
        <w:t xml:space="preserve"> </w:t>
      </w:r>
      <w:r w:rsidRPr="00F338C3">
        <w:rPr>
          <w:sz w:val="24"/>
          <w:szCs w:val="24"/>
        </w:rPr>
        <w:t>Собрание</w:t>
      </w:r>
      <w:r w:rsidRPr="00F338C3">
        <w:rPr>
          <w:spacing w:val="-5"/>
          <w:sz w:val="24"/>
          <w:szCs w:val="24"/>
        </w:rPr>
        <w:t xml:space="preserve"> </w:t>
      </w:r>
      <w:r w:rsidRPr="00F338C3">
        <w:rPr>
          <w:sz w:val="24"/>
          <w:szCs w:val="24"/>
        </w:rPr>
        <w:t>законодательства</w:t>
      </w:r>
      <w:r w:rsidRPr="00F338C3">
        <w:rPr>
          <w:spacing w:val="-4"/>
          <w:sz w:val="24"/>
          <w:szCs w:val="24"/>
        </w:rPr>
        <w:t xml:space="preserve"> </w:t>
      </w:r>
      <w:r w:rsidRPr="00F338C3">
        <w:rPr>
          <w:sz w:val="24"/>
          <w:szCs w:val="24"/>
        </w:rPr>
        <w:t>Российской</w:t>
      </w:r>
      <w:r w:rsidRPr="00F338C3">
        <w:rPr>
          <w:spacing w:val="-5"/>
          <w:sz w:val="24"/>
          <w:szCs w:val="24"/>
        </w:rPr>
        <w:t xml:space="preserve"> </w:t>
      </w:r>
      <w:r w:rsidRPr="00F338C3">
        <w:rPr>
          <w:sz w:val="24"/>
          <w:szCs w:val="24"/>
        </w:rPr>
        <w:t>Федерации,</w:t>
      </w:r>
      <w:r w:rsidRPr="00F338C3">
        <w:rPr>
          <w:spacing w:val="-5"/>
          <w:sz w:val="24"/>
          <w:szCs w:val="24"/>
        </w:rPr>
        <w:t xml:space="preserve"> </w:t>
      </w:r>
      <w:r w:rsidRPr="00F338C3">
        <w:rPr>
          <w:sz w:val="24"/>
          <w:szCs w:val="24"/>
        </w:rPr>
        <w:t>2005,</w:t>
      </w:r>
      <w:r w:rsidRPr="00F338C3">
        <w:rPr>
          <w:spacing w:val="-5"/>
          <w:sz w:val="24"/>
          <w:szCs w:val="24"/>
        </w:rPr>
        <w:t xml:space="preserve"> </w:t>
      </w:r>
      <w:r w:rsidRPr="00F338C3">
        <w:rPr>
          <w:sz w:val="24"/>
          <w:szCs w:val="24"/>
        </w:rPr>
        <w:t>№</w:t>
      </w:r>
      <w:r w:rsidRPr="00F338C3">
        <w:rPr>
          <w:spacing w:val="-6"/>
          <w:sz w:val="24"/>
          <w:szCs w:val="24"/>
        </w:rPr>
        <w:t xml:space="preserve"> </w:t>
      </w:r>
      <w:r w:rsidRPr="00F338C3">
        <w:rPr>
          <w:sz w:val="24"/>
          <w:szCs w:val="24"/>
        </w:rPr>
        <w:t>23,</w:t>
      </w:r>
      <w:r w:rsidRPr="00F338C3">
        <w:rPr>
          <w:spacing w:val="-5"/>
          <w:sz w:val="24"/>
          <w:szCs w:val="24"/>
        </w:rPr>
        <w:t xml:space="preserve"> </w:t>
      </w:r>
      <w:r w:rsidRPr="00F338C3">
        <w:rPr>
          <w:sz w:val="24"/>
          <w:szCs w:val="24"/>
        </w:rPr>
        <w:t>ст.</w:t>
      </w:r>
      <w:r w:rsidRPr="00F338C3">
        <w:rPr>
          <w:spacing w:val="-7"/>
          <w:sz w:val="24"/>
          <w:szCs w:val="24"/>
        </w:rPr>
        <w:t xml:space="preserve"> </w:t>
      </w:r>
      <w:r w:rsidRPr="00F338C3">
        <w:rPr>
          <w:sz w:val="24"/>
          <w:szCs w:val="24"/>
        </w:rPr>
        <w:t>2199;</w:t>
      </w:r>
      <w:r w:rsidRPr="00F338C3">
        <w:rPr>
          <w:spacing w:val="-6"/>
          <w:sz w:val="24"/>
          <w:szCs w:val="24"/>
        </w:rPr>
        <w:t xml:space="preserve"> </w:t>
      </w:r>
      <w:r w:rsidRPr="00F338C3">
        <w:rPr>
          <w:sz w:val="24"/>
          <w:szCs w:val="24"/>
        </w:rPr>
        <w:t>2021,</w:t>
      </w:r>
      <w:r w:rsidRPr="00F338C3">
        <w:rPr>
          <w:spacing w:val="-5"/>
          <w:sz w:val="24"/>
          <w:szCs w:val="24"/>
        </w:rPr>
        <w:t xml:space="preserve"> </w:t>
      </w:r>
      <w:r w:rsidRPr="00F338C3">
        <w:rPr>
          <w:sz w:val="24"/>
          <w:szCs w:val="24"/>
        </w:rPr>
        <w:t>№</w:t>
      </w:r>
      <w:r w:rsidRPr="00F338C3">
        <w:rPr>
          <w:spacing w:val="-6"/>
          <w:sz w:val="24"/>
          <w:szCs w:val="24"/>
        </w:rPr>
        <w:t xml:space="preserve"> </w:t>
      </w:r>
      <w:r w:rsidRPr="00F338C3">
        <w:rPr>
          <w:sz w:val="24"/>
          <w:szCs w:val="24"/>
        </w:rPr>
        <w:t>18,</w:t>
      </w:r>
      <w:r w:rsidRPr="00F338C3">
        <w:rPr>
          <w:spacing w:val="-5"/>
          <w:sz w:val="24"/>
          <w:szCs w:val="24"/>
        </w:rPr>
        <w:t xml:space="preserve"> </w:t>
      </w:r>
      <w:r w:rsidRPr="00F338C3">
        <w:rPr>
          <w:sz w:val="24"/>
          <w:szCs w:val="24"/>
        </w:rPr>
        <w:t>ст.</w:t>
      </w:r>
      <w:r w:rsidRPr="00F338C3">
        <w:rPr>
          <w:spacing w:val="-5"/>
          <w:sz w:val="24"/>
          <w:szCs w:val="24"/>
        </w:rPr>
        <w:t xml:space="preserve"> </w:t>
      </w:r>
      <w:r w:rsidRPr="00F338C3">
        <w:rPr>
          <w:spacing w:val="-2"/>
          <w:sz w:val="24"/>
          <w:szCs w:val="24"/>
        </w:rPr>
        <w:t>3061.</w:t>
      </w:r>
    </w:p>
    <w:p w14:paraId="46D7912B" w14:textId="77777777" w:rsidR="003E363C" w:rsidRPr="00F338C3" w:rsidRDefault="00937358" w:rsidP="00281BE0">
      <w:pPr>
        <w:ind w:right="847" w:firstLine="567"/>
        <w:jc w:val="both"/>
        <w:rPr>
          <w:sz w:val="24"/>
          <w:szCs w:val="24"/>
        </w:rPr>
      </w:pPr>
      <w:r w:rsidRPr="00F338C3">
        <w:rPr>
          <w:sz w:val="24"/>
          <w:szCs w:val="24"/>
          <w:vertAlign w:val="superscript"/>
        </w:rPr>
        <w:t>19</w:t>
      </w:r>
      <w:r w:rsidRPr="00F338C3">
        <w:rPr>
          <w:sz w:val="24"/>
          <w:szCs w:val="24"/>
        </w:rPr>
        <w:t xml:space="preserve"> Федеральный закон «О внесении изменений в Федеральный закон «О государственном языке Российской Федерации» от 28.02.2023 № 52-ФЗ (Официальный интернет-портал правовой информации URL: </w:t>
      </w:r>
      <w:hyperlink r:id="rId14">
        <w:r w:rsidRPr="00F338C3">
          <w:rPr>
            <w:spacing w:val="-2"/>
            <w:sz w:val="24"/>
            <w:szCs w:val="24"/>
          </w:rPr>
          <w:t>http://publication.pravo.gov.ru/Document/View/0001202302280028?index=0&amp;rangeSize=1)</w:t>
        </w:r>
      </w:hyperlink>
    </w:p>
    <w:p w14:paraId="56E8FEC1" w14:textId="77777777" w:rsidR="003E363C" w:rsidRPr="00F338C3" w:rsidRDefault="00937358" w:rsidP="00281BE0">
      <w:pPr>
        <w:ind w:right="857" w:firstLine="567"/>
        <w:jc w:val="both"/>
        <w:rPr>
          <w:sz w:val="24"/>
          <w:szCs w:val="24"/>
        </w:rPr>
      </w:pPr>
      <w:r w:rsidRPr="00F338C3">
        <w:rPr>
          <w:sz w:val="24"/>
          <w:szCs w:val="24"/>
          <w:vertAlign w:val="superscript"/>
        </w:rPr>
        <w:t>20</w:t>
      </w:r>
      <w:r w:rsidRPr="00F338C3">
        <w:rPr>
          <w:sz w:val="24"/>
          <w:szCs w:val="24"/>
        </w:rPr>
        <w:t xml:space="preserve"> Ведомости СНД и ВС РСФСР, 1991, № 50, ст. 1740; Собрание законодательства Российской Федерации, 2021, № 24, ст. 4200.</w:t>
      </w:r>
    </w:p>
    <w:p w14:paraId="43820DAD" w14:textId="77777777" w:rsidR="003E363C" w:rsidRPr="00F338C3" w:rsidRDefault="003E363C" w:rsidP="00281BE0">
      <w:pPr>
        <w:ind w:firstLine="567"/>
        <w:jc w:val="both"/>
        <w:rPr>
          <w:sz w:val="24"/>
          <w:szCs w:val="24"/>
        </w:rPr>
        <w:sectPr w:rsidR="003E363C" w:rsidRPr="00F338C3">
          <w:pgSz w:w="11930" w:h="16860"/>
          <w:pgMar w:top="1060" w:right="0" w:bottom="460" w:left="992" w:header="0" w:footer="272" w:gutter="0"/>
          <w:cols w:space="720"/>
        </w:sectPr>
      </w:pPr>
    </w:p>
    <w:p w14:paraId="6F537E56" w14:textId="77777777" w:rsidR="003E363C" w:rsidRPr="00F338C3" w:rsidRDefault="00937358" w:rsidP="00281BE0">
      <w:pPr>
        <w:pStyle w:val="a4"/>
        <w:spacing w:before="67"/>
        <w:ind w:left="0" w:right="846" w:firstLine="567"/>
      </w:pPr>
      <w:r w:rsidRPr="00F338C3">
        <w:lastRenderedPageBreak/>
        <w:t>Анализировать</w:t>
      </w:r>
      <w:r w:rsidRPr="00F338C3">
        <w:rPr>
          <w:spacing w:val="-4"/>
        </w:rPr>
        <w:t xml:space="preserve"> </w:t>
      </w:r>
      <w:r w:rsidRPr="00F338C3">
        <w:t>и</w:t>
      </w:r>
      <w:r w:rsidRPr="00F338C3">
        <w:rPr>
          <w:spacing w:val="-5"/>
        </w:rPr>
        <w:t xml:space="preserve"> </w:t>
      </w:r>
      <w:r w:rsidRPr="00F338C3">
        <w:t>характеризовать</w:t>
      </w:r>
      <w:r w:rsidRPr="00F338C3">
        <w:rPr>
          <w:spacing w:val="-2"/>
        </w:rPr>
        <w:t xml:space="preserve"> </w:t>
      </w:r>
      <w:r w:rsidRPr="00F338C3">
        <w:t>речевые</w:t>
      </w:r>
      <w:r w:rsidRPr="00F338C3">
        <w:rPr>
          <w:spacing w:val="-4"/>
        </w:rPr>
        <w:t xml:space="preserve"> </w:t>
      </w:r>
      <w:r w:rsidRPr="00F338C3">
        <w:t>высказывания</w:t>
      </w:r>
      <w:r w:rsidRPr="00F338C3">
        <w:rPr>
          <w:spacing w:val="-3"/>
        </w:rPr>
        <w:t xml:space="preserve"> </w:t>
      </w:r>
      <w:r w:rsidRPr="00F338C3">
        <w:t>(в</w:t>
      </w:r>
      <w:r w:rsidRPr="00F338C3">
        <w:rPr>
          <w:spacing w:val="-5"/>
        </w:rPr>
        <w:t xml:space="preserve"> </w:t>
      </w:r>
      <w:r w:rsidRPr="00F338C3">
        <w:t>том</w:t>
      </w:r>
      <w:r w:rsidRPr="00F338C3">
        <w:rPr>
          <w:spacing w:val="-3"/>
        </w:rPr>
        <w:t xml:space="preserve"> </w:t>
      </w:r>
      <w:r w:rsidRPr="00F338C3">
        <w:t>числе</w:t>
      </w:r>
      <w:r w:rsidRPr="00F338C3">
        <w:rPr>
          <w:spacing w:val="-4"/>
        </w:rPr>
        <w:t xml:space="preserve"> </w:t>
      </w:r>
      <w:r w:rsidRPr="00F338C3">
        <w:t>собственные) с точки зрения соблюдения орфоэпических и акцентологических норм современного русского литературного языка.</w:t>
      </w:r>
    </w:p>
    <w:p w14:paraId="712296EF" w14:textId="77777777" w:rsidR="003E363C" w:rsidRPr="00F338C3" w:rsidRDefault="00937358" w:rsidP="00281BE0">
      <w:pPr>
        <w:pStyle w:val="a4"/>
        <w:spacing w:before="2"/>
        <w:ind w:left="0" w:right="853" w:firstLine="567"/>
      </w:pPr>
      <w:r w:rsidRPr="00F338C3">
        <w:t>Соблюдать основные произносительные и акцентологические нормы современного русского литературного языка.</w:t>
      </w:r>
    </w:p>
    <w:p w14:paraId="57054C07" w14:textId="77777777" w:rsidR="003E363C" w:rsidRPr="00F338C3" w:rsidRDefault="00937358" w:rsidP="00281BE0">
      <w:pPr>
        <w:pStyle w:val="a4"/>
        <w:ind w:left="0" w:firstLine="567"/>
      </w:pPr>
      <w:r w:rsidRPr="00F338C3">
        <w:t>Использовать</w:t>
      </w:r>
      <w:r w:rsidRPr="00F338C3">
        <w:rPr>
          <w:spacing w:val="-9"/>
        </w:rPr>
        <w:t xml:space="preserve"> </w:t>
      </w:r>
      <w:r w:rsidRPr="00F338C3">
        <w:t>орфоэпический</w:t>
      </w:r>
      <w:r w:rsidRPr="00F338C3">
        <w:rPr>
          <w:spacing w:val="-8"/>
        </w:rPr>
        <w:t xml:space="preserve"> </w:t>
      </w:r>
      <w:r w:rsidRPr="00F338C3">
        <w:rPr>
          <w:spacing w:val="-2"/>
        </w:rPr>
        <w:t>словарь.</w:t>
      </w:r>
    </w:p>
    <w:p w14:paraId="01429678" w14:textId="77777777" w:rsidR="003E363C" w:rsidRPr="00F338C3" w:rsidRDefault="003E363C" w:rsidP="00281BE0">
      <w:pPr>
        <w:pStyle w:val="a4"/>
        <w:spacing w:before="275"/>
        <w:ind w:left="0" w:firstLine="567"/>
      </w:pPr>
    </w:p>
    <w:p w14:paraId="7293189C" w14:textId="77777777" w:rsidR="003E363C" w:rsidRPr="00F338C3" w:rsidRDefault="00937358" w:rsidP="00281BE0">
      <w:pPr>
        <w:pStyle w:val="a4"/>
        <w:spacing w:before="1"/>
        <w:ind w:left="0" w:right="4321" w:firstLine="567"/>
      </w:pPr>
      <w:r w:rsidRPr="00F338C3">
        <w:t>Лексикология</w:t>
      </w:r>
      <w:r w:rsidRPr="00F338C3">
        <w:rPr>
          <w:spacing w:val="-10"/>
        </w:rPr>
        <w:t xml:space="preserve"> </w:t>
      </w:r>
      <w:r w:rsidRPr="00F338C3">
        <w:t>и</w:t>
      </w:r>
      <w:r w:rsidRPr="00F338C3">
        <w:rPr>
          <w:spacing w:val="-7"/>
        </w:rPr>
        <w:t xml:space="preserve"> </w:t>
      </w:r>
      <w:r w:rsidRPr="00F338C3">
        <w:t>фразеология.</w:t>
      </w:r>
      <w:r w:rsidRPr="00F338C3">
        <w:rPr>
          <w:spacing w:val="-7"/>
        </w:rPr>
        <w:t xml:space="preserve"> </w:t>
      </w:r>
      <w:r w:rsidRPr="00F338C3">
        <w:t>Лексические</w:t>
      </w:r>
      <w:r w:rsidRPr="00F338C3">
        <w:rPr>
          <w:spacing w:val="-8"/>
        </w:rPr>
        <w:t xml:space="preserve"> </w:t>
      </w:r>
      <w:r w:rsidRPr="00F338C3">
        <w:t>нормы. Выполнять лексический анализ слова.</w:t>
      </w:r>
    </w:p>
    <w:p w14:paraId="10242085" w14:textId="77777777" w:rsidR="003E363C" w:rsidRPr="00F338C3" w:rsidRDefault="00937358" w:rsidP="00281BE0">
      <w:pPr>
        <w:pStyle w:val="a4"/>
        <w:ind w:left="0" w:firstLine="567"/>
      </w:pPr>
      <w:r w:rsidRPr="00F338C3">
        <w:t>Определять</w:t>
      </w:r>
      <w:r w:rsidRPr="00F338C3">
        <w:rPr>
          <w:spacing w:val="-9"/>
        </w:rPr>
        <w:t xml:space="preserve"> </w:t>
      </w:r>
      <w:r w:rsidRPr="00F338C3">
        <w:t>изобразительно-выразительные</w:t>
      </w:r>
      <w:r w:rsidRPr="00F338C3">
        <w:rPr>
          <w:spacing w:val="-9"/>
        </w:rPr>
        <w:t xml:space="preserve"> </w:t>
      </w:r>
      <w:r w:rsidRPr="00F338C3">
        <w:t>средства</w:t>
      </w:r>
      <w:r w:rsidRPr="00F338C3">
        <w:rPr>
          <w:spacing w:val="-7"/>
        </w:rPr>
        <w:t xml:space="preserve"> </w:t>
      </w:r>
      <w:r w:rsidRPr="00F338C3">
        <w:rPr>
          <w:spacing w:val="-2"/>
        </w:rPr>
        <w:t>лексики.</w:t>
      </w:r>
    </w:p>
    <w:p w14:paraId="55005978" w14:textId="77777777" w:rsidR="003E363C" w:rsidRPr="00F338C3" w:rsidRDefault="00937358" w:rsidP="00281BE0">
      <w:pPr>
        <w:pStyle w:val="a4"/>
        <w:spacing w:before="137"/>
        <w:ind w:left="0" w:right="855" w:firstLine="567"/>
      </w:pPr>
      <w:r w:rsidRPr="00F338C3">
        <w:t>Анализировать</w:t>
      </w:r>
      <w:r w:rsidRPr="00F338C3">
        <w:rPr>
          <w:spacing w:val="80"/>
          <w:w w:val="150"/>
        </w:rPr>
        <w:t xml:space="preserve"> </w:t>
      </w:r>
      <w:r w:rsidRPr="00F338C3">
        <w:t>и</w:t>
      </w:r>
      <w:r w:rsidRPr="00F338C3">
        <w:rPr>
          <w:spacing w:val="80"/>
          <w:w w:val="150"/>
        </w:rPr>
        <w:t xml:space="preserve"> </w:t>
      </w:r>
      <w:r w:rsidRPr="00F338C3">
        <w:t>характеризовать</w:t>
      </w:r>
      <w:r w:rsidRPr="00F338C3">
        <w:rPr>
          <w:spacing w:val="80"/>
          <w:w w:val="150"/>
        </w:rPr>
        <w:t xml:space="preserve"> </w:t>
      </w:r>
      <w:r w:rsidRPr="00F338C3">
        <w:t>высказывания</w:t>
      </w:r>
      <w:r w:rsidRPr="00F338C3">
        <w:rPr>
          <w:spacing w:val="80"/>
          <w:w w:val="150"/>
        </w:rPr>
        <w:t xml:space="preserve"> </w:t>
      </w:r>
      <w:r w:rsidRPr="00F338C3">
        <w:t>(в</w:t>
      </w:r>
      <w:r w:rsidRPr="00F338C3">
        <w:rPr>
          <w:spacing w:val="80"/>
          <w:w w:val="150"/>
        </w:rPr>
        <w:t xml:space="preserve"> </w:t>
      </w:r>
      <w:r w:rsidRPr="00F338C3">
        <w:t>том</w:t>
      </w:r>
      <w:r w:rsidRPr="00F338C3">
        <w:rPr>
          <w:spacing w:val="80"/>
          <w:w w:val="150"/>
        </w:rPr>
        <w:t xml:space="preserve"> </w:t>
      </w:r>
      <w:r w:rsidRPr="00F338C3">
        <w:t>числе</w:t>
      </w:r>
      <w:r w:rsidRPr="00F338C3">
        <w:rPr>
          <w:spacing w:val="80"/>
          <w:w w:val="150"/>
        </w:rPr>
        <w:t xml:space="preserve"> </w:t>
      </w:r>
      <w:r w:rsidRPr="00F338C3">
        <w:t>собственные)</w:t>
      </w:r>
      <w:r w:rsidRPr="00F338C3">
        <w:rPr>
          <w:spacing w:val="40"/>
        </w:rPr>
        <w:t xml:space="preserve"> </w:t>
      </w:r>
      <w:r w:rsidRPr="00F338C3">
        <w:t xml:space="preserve">с точки зрения соблюдения лексических норм современного русского литературного </w:t>
      </w:r>
      <w:r w:rsidRPr="00F338C3">
        <w:rPr>
          <w:spacing w:val="-2"/>
        </w:rPr>
        <w:t>языка.</w:t>
      </w:r>
    </w:p>
    <w:p w14:paraId="0975318E" w14:textId="77777777" w:rsidR="003E363C" w:rsidRPr="00F338C3" w:rsidRDefault="00937358" w:rsidP="00281BE0">
      <w:pPr>
        <w:pStyle w:val="a4"/>
        <w:spacing w:before="1"/>
        <w:ind w:left="0" w:firstLine="567"/>
      </w:pPr>
      <w:r w:rsidRPr="00F338C3">
        <w:t>Соблюдать</w:t>
      </w:r>
      <w:r w:rsidRPr="00F338C3">
        <w:rPr>
          <w:spacing w:val="-5"/>
        </w:rPr>
        <w:t xml:space="preserve"> </w:t>
      </w:r>
      <w:r w:rsidRPr="00F338C3">
        <w:t>лексические</w:t>
      </w:r>
      <w:r w:rsidRPr="00F338C3">
        <w:rPr>
          <w:spacing w:val="-6"/>
        </w:rPr>
        <w:t xml:space="preserve"> </w:t>
      </w:r>
      <w:r w:rsidRPr="00F338C3">
        <w:rPr>
          <w:spacing w:val="-2"/>
        </w:rPr>
        <w:t>нормы.</w:t>
      </w:r>
    </w:p>
    <w:p w14:paraId="6FFAC9B5" w14:textId="77777777" w:rsidR="003E363C" w:rsidRPr="00F338C3" w:rsidRDefault="00937358" w:rsidP="00281BE0">
      <w:pPr>
        <w:pStyle w:val="a4"/>
        <w:tabs>
          <w:tab w:val="left" w:pos="3399"/>
          <w:tab w:val="left" w:pos="3775"/>
          <w:tab w:val="left" w:pos="5072"/>
          <w:tab w:val="left" w:pos="6768"/>
          <w:tab w:val="left" w:pos="7123"/>
          <w:tab w:val="left" w:pos="7960"/>
          <w:tab w:val="left" w:pos="8900"/>
        </w:tabs>
        <w:spacing w:before="137"/>
        <w:ind w:left="0" w:right="852" w:firstLine="567"/>
      </w:pPr>
      <w:r w:rsidRPr="00F338C3">
        <w:rPr>
          <w:spacing w:val="-2"/>
        </w:rPr>
        <w:t>Характеризовать</w:t>
      </w:r>
      <w:r w:rsidRPr="00F338C3">
        <w:tab/>
      </w:r>
      <w:r w:rsidRPr="00F338C3">
        <w:rPr>
          <w:spacing w:val="-10"/>
        </w:rPr>
        <w:t>и</w:t>
      </w:r>
      <w:r w:rsidRPr="00F338C3">
        <w:tab/>
      </w:r>
      <w:r w:rsidRPr="00F338C3">
        <w:rPr>
          <w:spacing w:val="-2"/>
        </w:rPr>
        <w:t>оценивать</w:t>
      </w:r>
      <w:r w:rsidRPr="00F338C3">
        <w:tab/>
      </w:r>
      <w:r w:rsidRPr="00F338C3">
        <w:rPr>
          <w:spacing w:val="-2"/>
        </w:rPr>
        <w:t>высказывания</w:t>
      </w:r>
      <w:r w:rsidRPr="00F338C3">
        <w:tab/>
      </w:r>
      <w:r w:rsidRPr="00F338C3">
        <w:rPr>
          <w:spacing w:val="-10"/>
        </w:rPr>
        <w:t>с</w:t>
      </w:r>
      <w:r w:rsidRPr="00F338C3">
        <w:tab/>
      </w:r>
      <w:r w:rsidRPr="00F338C3">
        <w:rPr>
          <w:spacing w:val="-2"/>
        </w:rPr>
        <w:t>точки</w:t>
      </w:r>
      <w:r w:rsidRPr="00F338C3">
        <w:tab/>
      </w:r>
      <w:r w:rsidRPr="00F338C3">
        <w:rPr>
          <w:spacing w:val="-2"/>
        </w:rPr>
        <w:t>зрения</w:t>
      </w:r>
      <w:r w:rsidRPr="00F338C3">
        <w:tab/>
      </w:r>
      <w:r w:rsidRPr="00F338C3">
        <w:rPr>
          <w:spacing w:val="-2"/>
        </w:rPr>
        <w:t xml:space="preserve">уместности </w:t>
      </w:r>
      <w:r w:rsidRPr="00F338C3">
        <w:t>использования стилистически окрашенной и эмоционально-экспрессивной лексики.</w:t>
      </w:r>
    </w:p>
    <w:p w14:paraId="03191CA5" w14:textId="77777777" w:rsidR="003E363C" w:rsidRPr="00F338C3" w:rsidRDefault="00937358" w:rsidP="00281BE0">
      <w:pPr>
        <w:pStyle w:val="a4"/>
        <w:ind w:left="0" w:right="849" w:firstLine="567"/>
      </w:pPr>
      <w:r w:rsidRPr="00F338C3">
        <w:t>Использовать</w:t>
      </w:r>
      <w:r w:rsidRPr="00F338C3">
        <w:rPr>
          <w:spacing w:val="80"/>
        </w:rPr>
        <w:t xml:space="preserve"> </w:t>
      </w:r>
      <w:r w:rsidRPr="00F338C3">
        <w:t>толковый</w:t>
      </w:r>
      <w:r w:rsidRPr="00F338C3">
        <w:rPr>
          <w:spacing w:val="80"/>
        </w:rPr>
        <w:t xml:space="preserve"> </w:t>
      </w:r>
      <w:r w:rsidRPr="00F338C3">
        <w:t>словарь,</w:t>
      </w:r>
      <w:r w:rsidRPr="00F338C3">
        <w:rPr>
          <w:spacing w:val="80"/>
        </w:rPr>
        <w:t xml:space="preserve"> </w:t>
      </w:r>
      <w:r w:rsidRPr="00F338C3">
        <w:t>словари</w:t>
      </w:r>
      <w:r w:rsidRPr="00F338C3">
        <w:rPr>
          <w:spacing w:val="80"/>
        </w:rPr>
        <w:t xml:space="preserve"> </w:t>
      </w:r>
      <w:r w:rsidRPr="00F338C3">
        <w:t>синонимов,</w:t>
      </w:r>
      <w:r w:rsidRPr="00F338C3">
        <w:rPr>
          <w:spacing w:val="80"/>
        </w:rPr>
        <w:t xml:space="preserve"> </w:t>
      </w:r>
      <w:r w:rsidRPr="00F338C3">
        <w:t>антонимов,</w:t>
      </w:r>
      <w:r w:rsidRPr="00F338C3">
        <w:rPr>
          <w:spacing w:val="80"/>
        </w:rPr>
        <w:t xml:space="preserve"> </w:t>
      </w:r>
      <w:r w:rsidRPr="00F338C3">
        <w:t>паронимов; словарь иностранных слов, фразеологический словарь, этимологический словарь.</w:t>
      </w:r>
    </w:p>
    <w:p w14:paraId="756C8B07" w14:textId="77777777" w:rsidR="003E363C" w:rsidRPr="00F338C3" w:rsidRDefault="003E363C" w:rsidP="00281BE0">
      <w:pPr>
        <w:pStyle w:val="a4"/>
        <w:spacing w:before="140"/>
        <w:ind w:left="0" w:firstLine="567"/>
      </w:pPr>
    </w:p>
    <w:p w14:paraId="601E8860" w14:textId="77777777" w:rsidR="003E363C" w:rsidRPr="00F338C3" w:rsidRDefault="00937358" w:rsidP="00281BE0">
      <w:pPr>
        <w:pStyle w:val="a4"/>
        <w:ind w:left="0" w:right="2256" w:firstLine="567"/>
      </w:pPr>
      <w:proofErr w:type="spellStart"/>
      <w:r w:rsidRPr="00F338C3">
        <w:t>Морфемика</w:t>
      </w:r>
      <w:proofErr w:type="spellEnd"/>
      <w:r w:rsidRPr="00F338C3">
        <w:rPr>
          <w:spacing w:val="-8"/>
        </w:rPr>
        <w:t xml:space="preserve"> </w:t>
      </w:r>
      <w:r w:rsidRPr="00F338C3">
        <w:t>и</w:t>
      </w:r>
      <w:r w:rsidRPr="00F338C3">
        <w:rPr>
          <w:spacing w:val="-7"/>
        </w:rPr>
        <w:t xml:space="preserve"> </w:t>
      </w:r>
      <w:r w:rsidRPr="00F338C3">
        <w:t>словообразование.</w:t>
      </w:r>
      <w:r w:rsidRPr="00F338C3">
        <w:rPr>
          <w:spacing w:val="-7"/>
        </w:rPr>
        <w:t xml:space="preserve"> </w:t>
      </w:r>
      <w:r w:rsidRPr="00F338C3">
        <w:t>Словообразовательные</w:t>
      </w:r>
      <w:r w:rsidRPr="00F338C3">
        <w:rPr>
          <w:spacing w:val="-9"/>
        </w:rPr>
        <w:t xml:space="preserve"> </w:t>
      </w:r>
      <w:r w:rsidRPr="00F338C3">
        <w:t>нормы. Выполнять морфемный и словообразовательный анализ слова.</w:t>
      </w:r>
    </w:p>
    <w:p w14:paraId="0E62ACF6" w14:textId="77777777" w:rsidR="003E363C" w:rsidRPr="00F338C3" w:rsidRDefault="00937358" w:rsidP="00281BE0">
      <w:pPr>
        <w:pStyle w:val="a4"/>
        <w:ind w:left="0" w:right="849" w:firstLine="567"/>
      </w:pPr>
      <w:r w:rsidRPr="00F338C3">
        <w:t>Анализировать</w:t>
      </w:r>
      <w:r w:rsidRPr="00F338C3">
        <w:rPr>
          <w:spacing w:val="-5"/>
        </w:rPr>
        <w:t xml:space="preserve"> </w:t>
      </w:r>
      <w:r w:rsidRPr="00F338C3">
        <w:t>и</w:t>
      </w:r>
      <w:r w:rsidRPr="00F338C3">
        <w:rPr>
          <w:spacing w:val="-6"/>
        </w:rPr>
        <w:t xml:space="preserve"> </w:t>
      </w:r>
      <w:r w:rsidRPr="00F338C3">
        <w:t>характеризовать</w:t>
      </w:r>
      <w:r w:rsidRPr="00F338C3">
        <w:rPr>
          <w:spacing w:val="-3"/>
        </w:rPr>
        <w:t xml:space="preserve"> </w:t>
      </w:r>
      <w:r w:rsidRPr="00F338C3">
        <w:t>речевые</w:t>
      </w:r>
      <w:r w:rsidRPr="00F338C3">
        <w:rPr>
          <w:spacing w:val="-5"/>
        </w:rPr>
        <w:t xml:space="preserve"> </w:t>
      </w:r>
      <w:r w:rsidRPr="00F338C3">
        <w:t>высказывания</w:t>
      </w:r>
      <w:r w:rsidRPr="00F338C3">
        <w:rPr>
          <w:spacing w:val="-4"/>
        </w:rPr>
        <w:t xml:space="preserve"> </w:t>
      </w:r>
      <w:r w:rsidRPr="00F338C3">
        <w:t>(в</w:t>
      </w:r>
      <w:r w:rsidRPr="00F338C3">
        <w:rPr>
          <w:spacing w:val="-6"/>
        </w:rPr>
        <w:t xml:space="preserve"> </w:t>
      </w:r>
      <w:r w:rsidRPr="00F338C3">
        <w:t>том</w:t>
      </w:r>
      <w:r w:rsidRPr="00F338C3">
        <w:rPr>
          <w:spacing w:val="-4"/>
        </w:rPr>
        <w:t xml:space="preserve"> </w:t>
      </w:r>
      <w:r w:rsidRPr="00F338C3">
        <w:t>числе</w:t>
      </w:r>
      <w:r w:rsidRPr="00F338C3">
        <w:rPr>
          <w:spacing w:val="-5"/>
        </w:rPr>
        <w:t xml:space="preserve"> </w:t>
      </w:r>
      <w:r w:rsidRPr="00F338C3">
        <w:t>собственные) с точки зрения особенностей употребления сложносокращённых слов (аббревиатур).</w:t>
      </w:r>
    </w:p>
    <w:p w14:paraId="7A9203EC" w14:textId="77777777" w:rsidR="003E363C" w:rsidRPr="00F338C3" w:rsidRDefault="00937358" w:rsidP="00281BE0">
      <w:pPr>
        <w:pStyle w:val="a4"/>
        <w:ind w:left="0" w:firstLine="567"/>
      </w:pPr>
      <w:r w:rsidRPr="00F338C3">
        <w:t>Использовать</w:t>
      </w:r>
      <w:r w:rsidRPr="00F338C3">
        <w:rPr>
          <w:spacing w:val="-9"/>
        </w:rPr>
        <w:t xml:space="preserve"> </w:t>
      </w:r>
      <w:r w:rsidRPr="00F338C3">
        <w:t>словообразовательный</w:t>
      </w:r>
      <w:r w:rsidRPr="00F338C3">
        <w:rPr>
          <w:spacing w:val="-8"/>
        </w:rPr>
        <w:t xml:space="preserve"> </w:t>
      </w:r>
      <w:r w:rsidRPr="00F338C3">
        <w:rPr>
          <w:spacing w:val="-2"/>
        </w:rPr>
        <w:t>словарь.</w:t>
      </w:r>
    </w:p>
    <w:p w14:paraId="4EAD7B88" w14:textId="77777777" w:rsidR="003E363C" w:rsidRPr="00F338C3" w:rsidRDefault="003E363C" w:rsidP="00281BE0">
      <w:pPr>
        <w:pStyle w:val="a4"/>
        <w:ind w:left="0" w:firstLine="567"/>
      </w:pPr>
    </w:p>
    <w:p w14:paraId="7068E18D" w14:textId="77777777" w:rsidR="003E363C" w:rsidRPr="00F338C3" w:rsidRDefault="003E363C" w:rsidP="00281BE0">
      <w:pPr>
        <w:pStyle w:val="a4"/>
        <w:ind w:left="0" w:firstLine="567"/>
      </w:pPr>
    </w:p>
    <w:p w14:paraId="02A1D390" w14:textId="77777777" w:rsidR="003E363C" w:rsidRPr="00F338C3" w:rsidRDefault="00937358" w:rsidP="00281BE0">
      <w:pPr>
        <w:pStyle w:val="a4"/>
        <w:ind w:left="0" w:right="4453" w:firstLine="567"/>
      </w:pPr>
      <w:r w:rsidRPr="00F338C3">
        <w:t>Морфология. Морфологические нормы. Выполнять</w:t>
      </w:r>
      <w:r w:rsidRPr="00F338C3">
        <w:rPr>
          <w:spacing w:val="-10"/>
        </w:rPr>
        <w:t xml:space="preserve"> </w:t>
      </w:r>
      <w:r w:rsidRPr="00F338C3">
        <w:t>морфологический</w:t>
      </w:r>
      <w:r w:rsidRPr="00F338C3">
        <w:rPr>
          <w:spacing w:val="-10"/>
        </w:rPr>
        <w:t xml:space="preserve"> </w:t>
      </w:r>
      <w:r w:rsidRPr="00F338C3">
        <w:t>анализ</w:t>
      </w:r>
      <w:r w:rsidRPr="00F338C3">
        <w:rPr>
          <w:spacing w:val="-10"/>
        </w:rPr>
        <w:t xml:space="preserve"> </w:t>
      </w:r>
      <w:r w:rsidRPr="00F338C3">
        <w:t>слова.</w:t>
      </w:r>
    </w:p>
    <w:p w14:paraId="153E002D" w14:textId="77777777" w:rsidR="003E363C" w:rsidRPr="00F338C3" w:rsidRDefault="00937358" w:rsidP="00281BE0">
      <w:pPr>
        <w:pStyle w:val="a4"/>
        <w:spacing w:before="1"/>
        <w:ind w:left="0" w:right="849" w:firstLine="567"/>
      </w:pPr>
      <w:r w:rsidRPr="00F338C3">
        <w:t xml:space="preserve">Определять особенности употребления в тексте слов разных частей речи. </w:t>
      </w:r>
      <w:proofErr w:type="gramStart"/>
      <w:r w:rsidRPr="00F338C3">
        <w:t>Анализировать</w:t>
      </w:r>
      <w:r w:rsidRPr="00F338C3">
        <w:rPr>
          <w:spacing w:val="29"/>
        </w:rPr>
        <w:t xml:space="preserve">  </w:t>
      </w:r>
      <w:r w:rsidRPr="00F338C3">
        <w:t>и</w:t>
      </w:r>
      <w:proofErr w:type="gramEnd"/>
      <w:r w:rsidRPr="00F338C3">
        <w:rPr>
          <w:spacing w:val="32"/>
        </w:rPr>
        <w:t xml:space="preserve">  </w:t>
      </w:r>
      <w:r w:rsidRPr="00F338C3">
        <w:t>характеризовать</w:t>
      </w:r>
      <w:r w:rsidRPr="00F338C3">
        <w:rPr>
          <w:spacing w:val="33"/>
        </w:rPr>
        <w:t xml:space="preserve">  </w:t>
      </w:r>
      <w:r w:rsidRPr="00F338C3">
        <w:t>высказывания</w:t>
      </w:r>
      <w:r w:rsidRPr="00F338C3">
        <w:rPr>
          <w:spacing w:val="31"/>
        </w:rPr>
        <w:t xml:space="preserve">  </w:t>
      </w:r>
      <w:r w:rsidRPr="00F338C3">
        <w:t>(в</w:t>
      </w:r>
      <w:r w:rsidRPr="00F338C3">
        <w:rPr>
          <w:spacing w:val="31"/>
        </w:rPr>
        <w:t xml:space="preserve">  </w:t>
      </w:r>
      <w:r w:rsidRPr="00F338C3">
        <w:t>том</w:t>
      </w:r>
      <w:r w:rsidRPr="00F338C3">
        <w:rPr>
          <w:spacing w:val="32"/>
        </w:rPr>
        <w:t xml:space="preserve">  </w:t>
      </w:r>
      <w:r w:rsidRPr="00F338C3">
        <w:t>числе</w:t>
      </w:r>
      <w:r w:rsidRPr="00F338C3">
        <w:rPr>
          <w:spacing w:val="33"/>
        </w:rPr>
        <w:t xml:space="preserve">  </w:t>
      </w:r>
      <w:r w:rsidRPr="00F338C3">
        <w:rPr>
          <w:spacing w:val="-2"/>
        </w:rPr>
        <w:t>собственные)</w:t>
      </w:r>
    </w:p>
    <w:p w14:paraId="06996F0F" w14:textId="77777777" w:rsidR="003E363C" w:rsidRPr="00F338C3" w:rsidRDefault="00937358" w:rsidP="00281BE0">
      <w:pPr>
        <w:pStyle w:val="a4"/>
        <w:ind w:left="0" w:right="849" w:firstLine="567"/>
      </w:pPr>
      <w:r w:rsidRPr="00F338C3">
        <w:t xml:space="preserve">с точки зрения соблюдения морфологических норм современного русского литературного </w:t>
      </w:r>
      <w:r w:rsidRPr="00F338C3">
        <w:rPr>
          <w:spacing w:val="-2"/>
        </w:rPr>
        <w:t>языка.</w:t>
      </w:r>
    </w:p>
    <w:p w14:paraId="4746391D" w14:textId="77777777" w:rsidR="003E363C" w:rsidRPr="00F338C3" w:rsidRDefault="00937358" w:rsidP="00281BE0">
      <w:pPr>
        <w:pStyle w:val="a4"/>
        <w:ind w:left="0" w:firstLine="567"/>
      </w:pPr>
      <w:r w:rsidRPr="00F338C3">
        <w:t>Соблюдать</w:t>
      </w:r>
      <w:r w:rsidRPr="00F338C3">
        <w:rPr>
          <w:spacing w:val="-7"/>
        </w:rPr>
        <w:t xml:space="preserve"> </w:t>
      </w:r>
      <w:r w:rsidRPr="00F338C3">
        <w:t>морфологические</w:t>
      </w:r>
      <w:r w:rsidRPr="00F338C3">
        <w:rPr>
          <w:spacing w:val="-8"/>
        </w:rPr>
        <w:t xml:space="preserve"> </w:t>
      </w:r>
      <w:r w:rsidRPr="00F338C3">
        <w:rPr>
          <w:spacing w:val="-2"/>
        </w:rPr>
        <w:t>нормы.</w:t>
      </w:r>
    </w:p>
    <w:p w14:paraId="6C09DCE2" w14:textId="77777777" w:rsidR="003E363C" w:rsidRPr="00F338C3" w:rsidRDefault="00937358" w:rsidP="00281BE0">
      <w:pPr>
        <w:pStyle w:val="a4"/>
        <w:spacing w:before="137"/>
        <w:ind w:left="0" w:right="848" w:firstLine="567"/>
      </w:pPr>
      <w:r w:rsidRPr="00F338C3">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2B8B2EB5" w14:textId="77777777" w:rsidR="003E363C" w:rsidRPr="00F338C3" w:rsidRDefault="00937358" w:rsidP="00281BE0">
      <w:pPr>
        <w:pStyle w:val="a4"/>
        <w:spacing w:before="67"/>
        <w:ind w:left="0" w:firstLine="567"/>
      </w:pPr>
      <w:r w:rsidRPr="00F338C3">
        <w:t>Использовать</w:t>
      </w:r>
      <w:r w:rsidRPr="00F338C3">
        <w:rPr>
          <w:spacing w:val="-7"/>
        </w:rPr>
        <w:t xml:space="preserve"> </w:t>
      </w:r>
      <w:r w:rsidRPr="00F338C3">
        <w:t>словарь</w:t>
      </w:r>
      <w:r w:rsidRPr="00F338C3">
        <w:rPr>
          <w:spacing w:val="-6"/>
        </w:rPr>
        <w:t xml:space="preserve"> </w:t>
      </w:r>
      <w:r w:rsidRPr="00F338C3">
        <w:t>грамматических</w:t>
      </w:r>
      <w:r w:rsidRPr="00F338C3">
        <w:rPr>
          <w:spacing w:val="-7"/>
        </w:rPr>
        <w:t xml:space="preserve"> </w:t>
      </w:r>
      <w:r w:rsidRPr="00F338C3">
        <w:t>трудностей,</w:t>
      </w:r>
      <w:r w:rsidRPr="00F338C3">
        <w:rPr>
          <w:spacing w:val="-5"/>
        </w:rPr>
        <w:t xml:space="preserve"> </w:t>
      </w:r>
      <w:r w:rsidRPr="00F338C3">
        <w:rPr>
          <w:spacing w:val="-2"/>
        </w:rPr>
        <w:t>справочники.</w:t>
      </w:r>
    </w:p>
    <w:p w14:paraId="158BA3D5" w14:textId="77777777" w:rsidR="003E363C" w:rsidRPr="00F338C3" w:rsidRDefault="003E363C" w:rsidP="00281BE0">
      <w:pPr>
        <w:pStyle w:val="a4"/>
        <w:ind w:left="0" w:firstLine="567"/>
      </w:pPr>
    </w:p>
    <w:p w14:paraId="2918E032" w14:textId="77777777" w:rsidR="003E363C" w:rsidRPr="00F338C3" w:rsidRDefault="003E363C" w:rsidP="00281BE0">
      <w:pPr>
        <w:pStyle w:val="a4"/>
        <w:ind w:left="0" w:firstLine="567"/>
      </w:pPr>
    </w:p>
    <w:p w14:paraId="3A5DB262" w14:textId="77777777" w:rsidR="003E363C" w:rsidRPr="00F338C3" w:rsidRDefault="00937358" w:rsidP="00281BE0">
      <w:pPr>
        <w:pStyle w:val="a4"/>
        <w:ind w:left="0" w:firstLine="567"/>
      </w:pPr>
      <w:r w:rsidRPr="00F338C3">
        <w:t>Орфография.</w:t>
      </w:r>
      <w:r w:rsidRPr="00F338C3">
        <w:rPr>
          <w:spacing w:val="-4"/>
        </w:rPr>
        <w:t xml:space="preserve"> </w:t>
      </w:r>
      <w:r w:rsidRPr="00F338C3">
        <w:t>Основные</w:t>
      </w:r>
      <w:r w:rsidRPr="00F338C3">
        <w:rPr>
          <w:spacing w:val="-4"/>
        </w:rPr>
        <w:t xml:space="preserve"> </w:t>
      </w:r>
      <w:r w:rsidRPr="00F338C3">
        <w:t>правила</w:t>
      </w:r>
      <w:r w:rsidRPr="00F338C3">
        <w:rPr>
          <w:spacing w:val="-2"/>
        </w:rPr>
        <w:t xml:space="preserve"> орфографии.</w:t>
      </w:r>
    </w:p>
    <w:p w14:paraId="379139BC" w14:textId="77777777" w:rsidR="003E363C" w:rsidRPr="00F338C3" w:rsidRDefault="00937358" w:rsidP="00281BE0">
      <w:pPr>
        <w:pStyle w:val="a4"/>
        <w:spacing w:before="140"/>
        <w:ind w:left="0" w:right="2555" w:firstLine="567"/>
      </w:pPr>
      <w:r w:rsidRPr="00F338C3">
        <w:t>Иметь</w:t>
      </w:r>
      <w:r w:rsidRPr="00F338C3">
        <w:rPr>
          <w:spacing w:val="-4"/>
        </w:rPr>
        <w:t xml:space="preserve"> </w:t>
      </w:r>
      <w:r w:rsidRPr="00F338C3">
        <w:t>представление</w:t>
      </w:r>
      <w:r w:rsidRPr="00F338C3">
        <w:rPr>
          <w:spacing w:val="-6"/>
        </w:rPr>
        <w:t xml:space="preserve"> </w:t>
      </w:r>
      <w:r w:rsidRPr="00F338C3">
        <w:t>о</w:t>
      </w:r>
      <w:r w:rsidRPr="00F338C3">
        <w:rPr>
          <w:spacing w:val="-5"/>
        </w:rPr>
        <w:t xml:space="preserve"> </w:t>
      </w:r>
      <w:r w:rsidRPr="00F338C3">
        <w:t>принципах</w:t>
      </w:r>
      <w:r w:rsidRPr="00F338C3">
        <w:rPr>
          <w:spacing w:val="-6"/>
        </w:rPr>
        <w:t xml:space="preserve"> </w:t>
      </w:r>
      <w:r w:rsidRPr="00F338C3">
        <w:t>и</w:t>
      </w:r>
      <w:r w:rsidRPr="00F338C3">
        <w:rPr>
          <w:spacing w:val="-5"/>
        </w:rPr>
        <w:t xml:space="preserve"> </w:t>
      </w:r>
      <w:r w:rsidRPr="00F338C3">
        <w:t>разделах</w:t>
      </w:r>
      <w:r w:rsidRPr="00F338C3">
        <w:rPr>
          <w:spacing w:val="-3"/>
        </w:rPr>
        <w:t xml:space="preserve"> </w:t>
      </w:r>
      <w:r w:rsidRPr="00F338C3">
        <w:t>русской</w:t>
      </w:r>
      <w:r w:rsidRPr="00F338C3">
        <w:rPr>
          <w:spacing w:val="-5"/>
        </w:rPr>
        <w:t xml:space="preserve"> </w:t>
      </w:r>
      <w:r w:rsidRPr="00F338C3">
        <w:t>орфографии. Выполнять орфографический анализ слова.</w:t>
      </w:r>
    </w:p>
    <w:p w14:paraId="5960BCDC" w14:textId="77777777" w:rsidR="003E363C" w:rsidRPr="00F338C3" w:rsidRDefault="00937358" w:rsidP="00281BE0">
      <w:pPr>
        <w:pStyle w:val="a4"/>
        <w:ind w:left="0" w:right="846" w:firstLine="567"/>
      </w:pPr>
      <w:r w:rsidRPr="00F338C3">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6F3A1C69" w14:textId="77777777" w:rsidR="003E363C" w:rsidRPr="00F338C3" w:rsidRDefault="00937358" w:rsidP="00281BE0">
      <w:pPr>
        <w:pStyle w:val="a4"/>
        <w:ind w:left="0" w:right="5296" w:firstLine="567"/>
      </w:pPr>
      <w:r w:rsidRPr="00F338C3">
        <w:t>Соблюдать правила орфографии. Использовать</w:t>
      </w:r>
      <w:r w:rsidRPr="00F338C3">
        <w:rPr>
          <w:spacing w:val="-6"/>
        </w:rPr>
        <w:t xml:space="preserve"> </w:t>
      </w:r>
      <w:r w:rsidRPr="00F338C3">
        <w:t>орфографический</w:t>
      </w:r>
      <w:r w:rsidRPr="00F338C3">
        <w:rPr>
          <w:spacing w:val="-6"/>
        </w:rPr>
        <w:t xml:space="preserve"> </w:t>
      </w:r>
      <w:r w:rsidRPr="00F338C3">
        <w:rPr>
          <w:spacing w:val="-2"/>
        </w:rPr>
        <w:t>словарь.</w:t>
      </w:r>
    </w:p>
    <w:p w14:paraId="2360D5D7" w14:textId="77777777" w:rsidR="003E363C" w:rsidRPr="00F338C3" w:rsidRDefault="003E363C" w:rsidP="00281BE0">
      <w:pPr>
        <w:pStyle w:val="a4"/>
        <w:spacing w:before="138"/>
        <w:ind w:left="0" w:firstLine="567"/>
      </w:pPr>
    </w:p>
    <w:p w14:paraId="54F86FF2" w14:textId="77777777" w:rsidR="003E363C" w:rsidRPr="00F338C3" w:rsidRDefault="00937358" w:rsidP="00281BE0">
      <w:pPr>
        <w:pStyle w:val="a4"/>
        <w:ind w:left="0" w:firstLine="567"/>
      </w:pPr>
      <w:r w:rsidRPr="00F338C3">
        <w:t>Речь.</w:t>
      </w:r>
      <w:r w:rsidRPr="00F338C3">
        <w:rPr>
          <w:spacing w:val="-3"/>
        </w:rPr>
        <w:t xml:space="preserve"> </w:t>
      </w:r>
      <w:r w:rsidRPr="00F338C3">
        <w:t>Речевое</w:t>
      </w:r>
      <w:r w:rsidRPr="00F338C3">
        <w:rPr>
          <w:spacing w:val="-4"/>
        </w:rPr>
        <w:t xml:space="preserve"> </w:t>
      </w:r>
      <w:r w:rsidRPr="00F338C3">
        <w:rPr>
          <w:spacing w:val="-2"/>
        </w:rPr>
        <w:t>общение.</w:t>
      </w:r>
    </w:p>
    <w:p w14:paraId="59EB84C2" w14:textId="77777777" w:rsidR="003E363C" w:rsidRPr="00F338C3" w:rsidRDefault="00937358" w:rsidP="00281BE0">
      <w:pPr>
        <w:pStyle w:val="a4"/>
        <w:spacing w:before="137"/>
        <w:ind w:left="0" w:right="850" w:firstLine="567"/>
      </w:pPr>
      <w:r w:rsidRPr="00F338C3">
        <w:lastRenderedPageBreak/>
        <w:t>Создавать устные</w:t>
      </w:r>
      <w:r w:rsidRPr="00F338C3">
        <w:rPr>
          <w:spacing w:val="-1"/>
        </w:rPr>
        <w:t xml:space="preserve"> </w:t>
      </w:r>
      <w:r w:rsidRPr="00F338C3">
        <w:t>монологические</w:t>
      </w:r>
      <w:r w:rsidRPr="00F338C3">
        <w:rPr>
          <w:spacing w:val="-3"/>
        </w:rPr>
        <w:t xml:space="preserve"> </w:t>
      </w:r>
      <w:r w:rsidRPr="00F338C3">
        <w:t>и</w:t>
      </w:r>
      <w:r w:rsidRPr="00F338C3">
        <w:rPr>
          <w:spacing w:val="-1"/>
        </w:rPr>
        <w:t xml:space="preserve"> </w:t>
      </w:r>
      <w:r w:rsidRPr="00F338C3">
        <w:t>диалогические</w:t>
      </w:r>
      <w:r w:rsidRPr="00F338C3">
        <w:rPr>
          <w:spacing w:val="-3"/>
        </w:rPr>
        <w:t xml:space="preserve"> </w:t>
      </w:r>
      <w:r w:rsidRPr="00F338C3">
        <w:t>высказывания</w:t>
      </w:r>
      <w:r w:rsidRPr="00F338C3">
        <w:rPr>
          <w:spacing w:val="-2"/>
        </w:rPr>
        <w:t xml:space="preserve"> </w:t>
      </w:r>
      <w:r w:rsidRPr="00F338C3">
        <w:t>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3B50EB41" w14:textId="14BA6B1C" w:rsidR="003E363C" w:rsidRPr="00F338C3" w:rsidRDefault="00937358" w:rsidP="00281BE0">
      <w:pPr>
        <w:pStyle w:val="a4"/>
        <w:ind w:left="0" w:right="846" w:firstLine="567"/>
      </w:pPr>
      <w:r w:rsidRPr="00F338C3">
        <w:t>Выступать перед аудиторией с</w:t>
      </w:r>
      <w:r w:rsidRPr="00F338C3">
        <w:rPr>
          <w:spacing w:val="-1"/>
        </w:rPr>
        <w:t xml:space="preserve"> </w:t>
      </w:r>
      <w:r w:rsidRPr="00F338C3">
        <w:t>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w:t>
      </w:r>
      <w:r w:rsidR="007B5305" w:rsidRPr="00F338C3">
        <w:t xml:space="preserve"> </w:t>
      </w:r>
      <w:r w:rsidRPr="00F338C3">
        <w:t>для решения учебных задач.</w:t>
      </w:r>
    </w:p>
    <w:p w14:paraId="2A5E0238" w14:textId="77777777" w:rsidR="003E363C" w:rsidRPr="00F338C3" w:rsidRDefault="00937358" w:rsidP="00281BE0">
      <w:pPr>
        <w:pStyle w:val="a4"/>
        <w:spacing w:before="2"/>
        <w:ind w:left="0" w:right="845" w:firstLine="567"/>
      </w:pPr>
      <w:r w:rsidRPr="00F338C3">
        <w:t>Создавать тексты разных функционально-смысловых типов; тексты разных жанров научного,</w:t>
      </w:r>
      <w:r w:rsidRPr="00F338C3">
        <w:rPr>
          <w:spacing w:val="-1"/>
        </w:rPr>
        <w:t xml:space="preserve"> </w:t>
      </w:r>
      <w:r w:rsidRPr="00F338C3">
        <w:t>публицистического,</w:t>
      </w:r>
      <w:r w:rsidRPr="00F338C3">
        <w:rPr>
          <w:spacing w:val="-1"/>
        </w:rPr>
        <w:t xml:space="preserve"> </w:t>
      </w:r>
      <w:r w:rsidRPr="00F338C3">
        <w:t>официально-делового</w:t>
      </w:r>
      <w:r w:rsidRPr="00F338C3">
        <w:rPr>
          <w:spacing w:val="-2"/>
        </w:rPr>
        <w:t xml:space="preserve"> </w:t>
      </w:r>
      <w:r w:rsidRPr="00F338C3">
        <w:t>стилей (объём сочинения —</w:t>
      </w:r>
      <w:r w:rsidRPr="00F338C3">
        <w:rPr>
          <w:spacing w:val="-1"/>
        </w:rPr>
        <w:t xml:space="preserve"> </w:t>
      </w:r>
      <w:r w:rsidRPr="00F338C3">
        <w:t>не</w:t>
      </w:r>
      <w:r w:rsidRPr="00F338C3">
        <w:rPr>
          <w:spacing w:val="-2"/>
        </w:rPr>
        <w:t xml:space="preserve"> </w:t>
      </w:r>
      <w:r w:rsidRPr="00F338C3">
        <w:t>менее 150 слов).</w:t>
      </w:r>
    </w:p>
    <w:p w14:paraId="7387DD81" w14:textId="77777777" w:rsidR="003E363C" w:rsidRPr="00F338C3" w:rsidRDefault="00937358" w:rsidP="00281BE0">
      <w:pPr>
        <w:pStyle w:val="a4"/>
        <w:ind w:left="0" w:right="845" w:firstLine="567"/>
      </w:pPr>
      <w:r w:rsidRPr="00F338C3">
        <w:t>Использовать</w:t>
      </w:r>
      <w:r w:rsidRPr="00F338C3">
        <w:rPr>
          <w:spacing w:val="80"/>
        </w:rPr>
        <w:t xml:space="preserve">  </w:t>
      </w:r>
      <w:r w:rsidRPr="00F338C3">
        <w:t>различные</w:t>
      </w:r>
      <w:r w:rsidRPr="00F338C3">
        <w:rPr>
          <w:spacing w:val="80"/>
        </w:rPr>
        <w:t xml:space="preserve">  </w:t>
      </w:r>
      <w:r w:rsidRPr="00F338C3">
        <w:t>виды</w:t>
      </w:r>
      <w:r w:rsidRPr="00F338C3">
        <w:rPr>
          <w:spacing w:val="80"/>
        </w:rPr>
        <w:t xml:space="preserve">  </w:t>
      </w:r>
      <w:r w:rsidRPr="00F338C3">
        <w:t>аудирования</w:t>
      </w:r>
      <w:r w:rsidRPr="00F338C3">
        <w:rPr>
          <w:spacing w:val="80"/>
        </w:rPr>
        <w:t xml:space="preserve">  </w:t>
      </w:r>
      <w:r w:rsidRPr="00F338C3">
        <w:t>и</w:t>
      </w:r>
      <w:r w:rsidRPr="00F338C3">
        <w:rPr>
          <w:spacing w:val="80"/>
        </w:rPr>
        <w:t xml:space="preserve">  </w:t>
      </w:r>
      <w:r w:rsidRPr="00F338C3">
        <w:t>чтения</w:t>
      </w:r>
      <w:r w:rsidRPr="00F338C3">
        <w:rPr>
          <w:spacing w:val="80"/>
        </w:rPr>
        <w:t xml:space="preserve">  </w:t>
      </w:r>
      <w:r w:rsidRPr="00F338C3">
        <w:t>в</w:t>
      </w:r>
      <w:r w:rsidRPr="00F338C3">
        <w:rPr>
          <w:spacing w:val="80"/>
        </w:rPr>
        <w:t xml:space="preserve">  </w:t>
      </w:r>
      <w:r w:rsidRPr="00F338C3">
        <w:t>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или прочитанного текста для пересказа от 250 до 300 слов).</w:t>
      </w:r>
    </w:p>
    <w:p w14:paraId="3E49A2C9" w14:textId="77777777" w:rsidR="003E363C" w:rsidRPr="00F338C3" w:rsidRDefault="00937358" w:rsidP="00281BE0">
      <w:pPr>
        <w:pStyle w:val="a4"/>
        <w:tabs>
          <w:tab w:val="left" w:pos="4756"/>
          <w:tab w:val="left" w:pos="6534"/>
          <w:tab w:val="left" w:pos="8122"/>
        </w:tabs>
        <w:spacing w:before="1"/>
        <w:ind w:left="0" w:right="842" w:firstLine="567"/>
      </w:pPr>
      <w:r w:rsidRPr="00F338C3">
        <w:t xml:space="preserve">Знать основные нормы речевого этикета применительно к различным ситуациям </w:t>
      </w:r>
      <w:r w:rsidRPr="00F338C3">
        <w:rPr>
          <w:spacing w:val="-2"/>
        </w:rPr>
        <w:t>официального/неофициального</w:t>
      </w:r>
      <w:r w:rsidRPr="00F338C3">
        <w:tab/>
      </w:r>
      <w:r w:rsidRPr="00F338C3">
        <w:rPr>
          <w:spacing w:val="-2"/>
        </w:rPr>
        <w:t>общения,</w:t>
      </w:r>
      <w:r w:rsidRPr="00F338C3">
        <w:tab/>
      </w:r>
      <w:r w:rsidRPr="00F338C3">
        <w:rPr>
          <w:spacing w:val="-2"/>
        </w:rPr>
        <w:t>статусу</w:t>
      </w:r>
      <w:r w:rsidRPr="00F338C3">
        <w:tab/>
      </w:r>
      <w:r w:rsidRPr="00F338C3">
        <w:rPr>
          <w:spacing w:val="-2"/>
        </w:rPr>
        <w:t xml:space="preserve">адресанта/адресата </w:t>
      </w:r>
      <w:r w:rsidRPr="00F338C3">
        <w:t xml:space="preserve">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 </w:t>
      </w:r>
      <w:r w:rsidRPr="00F338C3">
        <w:rPr>
          <w:spacing w:val="-2"/>
        </w:rPr>
        <w:t>коммуникации.</w:t>
      </w:r>
    </w:p>
    <w:p w14:paraId="29F6DBDA" w14:textId="77777777" w:rsidR="003E363C" w:rsidRPr="00F338C3" w:rsidRDefault="00937358" w:rsidP="00281BE0">
      <w:pPr>
        <w:pStyle w:val="a4"/>
        <w:ind w:left="0" w:firstLine="567"/>
      </w:pPr>
      <w:r w:rsidRPr="00F338C3">
        <w:t>Употреблять</w:t>
      </w:r>
      <w:r w:rsidRPr="00F338C3">
        <w:rPr>
          <w:spacing w:val="-4"/>
        </w:rPr>
        <w:t xml:space="preserve"> </w:t>
      </w:r>
      <w:r w:rsidRPr="00F338C3">
        <w:t>языковые</w:t>
      </w:r>
      <w:r w:rsidRPr="00F338C3">
        <w:rPr>
          <w:spacing w:val="-4"/>
        </w:rPr>
        <w:t xml:space="preserve"> </w:t>
      </w:r>
      <w:r w:rsidRPr="00F338C3">
        <w:t>средства</w:t>
      </w:r>
      <w:r w:rsidRPr="00F338C3">
        <w:rPr>
          <w:spacing w:val="-1"/>
        </w:rPr>
        <w:t xml:space="preserve"> </w:t>
      </w:r>
      <w:r w:rsidRPr="00F338C3">
        <w:t>с учётом</w:t>
      </w:r>
      <w:r w:rsidRPr="00F338C3">
        <w:rPr>
          <w:spacing w:val="-2"/>
        </w:rPr>
        <w:t xml:space="preserve"> </w:t>
      </w:r>
      <w:r w:rsidRPr="00F338C3">
        <w:t>речевой</w:t>
      </w:r>
      <w:r w:rsidRPr="00F338C3">
        <w:rPr>
          <w:spacing w:val="-1"/>
        </w:rPr>
        <w:t xml:space="preserve"> </w:t>
      </w:r>
      <w:r w:rsidRPr="00F338C3">
        <w:rPr>
          <w:spacing w:val="-2"/>
        </w:rPr>
        <w:t>ситуации.</w:t>
      </w:r>
    </w:p>
    <w:p w14:paraId="7E5D0412" w14:textId="77777777" w:rsidR="003E363C" w:rsidRPr="00F338C3" w:rsidRDefault="00937358" w:rsidP="00281BE0">
      <w:pPr>
        <w:pStyle w:val="a4"/>
        <w:spacing w:before="139"/>
        <w:ind w:left="0" w:firstLine="567"/>
      </w:pPr>
      <w:r w:rsidRPr="00F338C3">
        <w:t>Соблюдать</w:t>
      </w:r>
      <w:r w:rsidRPr="00F338C3">
        <w:rPr>
          <w:spacing w:val="-4"/>
        </w:rPr>
        <w:t xml:space="preserve"> </w:t>
      </w:r>
      <w:r w:rsidRPr="00F338C3">
        <w:t>в</w:t>
      </w:r>
      <w:r w:rsidRPr="00F338C3">
        <w:rPr>
          <w:spacing w:val="1"/>
        </w:rPr>
        <w:t xml:space="preserve"> </w:t>
      </w:r>
      <w:r w:rsidRPr="00F338C3">
        <w:t>устной</w:t>
      </w:r>
      <w:r w:rsidRPr="00F338C3">
        <w:rPr>
          <w:spacing w:val="1"/>
        </w:rPr>
        <w:t xml:space="preserve"> </w:t>
      </w:r>
      <w:r w:rsidRPr="00F338C3">
        <w:t>речи и</w:t>
      </w:r>
      <w:r w:rsidRPr="00F338C3">
        <w:rPr>
          <w:spacing w:val="-3"/>
        </w:rPr>
        <w:t xml:space="preserve"> </w:t>
      </w:r>
      <w:r w:rsidRPr="00F338C3">
        <w:t>на</w:t>
      </w:r>
      <w:r w:rsidRPr="00F338C3">
        <w:rPr>
          <w:spacing w:val="-1"/>
        </w:rPr>
        <w:t xml:space="preserve"> </w:t>
      </w:r>
      <w:r w:rsidRPr="00F338C3">
        <w:t>письме</w:t>
      </w:r>
      <w:r w:rsidRPr="00F338C3">
        <w:rPr>
          <w:spacing w:val="-2"/>
        </w:rPr>
        <w:t xml:space="preserve"> </w:t>
      </w:r>
      <w:r w:rsidRPr="00F338C3">
        <w:t>нормы</w:t>
      </w:r>
      <w:r w:rsidRPr="00F338C3">
        <w:rPr>
          <w:spacing w:val="-1"/>
        </w:rPr>
        <w:t xml:space="preserve"> </w:t>
      </w:r>
      <w:r w:rsidRPr="00F338C3">
        <w:t>современного</w:t>
      </w:r>
      <w:r w:rsidRPr="00F338C3">
        <w:rPr>
          <w:spacing w:val="-1"/>
        </w:rPr>
        <w:t xml:space="preserve"> </w:t>
      </w:r>
      <w:r w:rsidRPr="00F338C3">
        <w:t xml:space="preserve">русского </w:t>
      </w:r>
      <w:r w:rsidRPr="00F338C3">
        <w:rPr>
          <w:spacing w:val="-2"/>
        </w:rPr>
        <w:t>литературного</w:t>
      </w:r>
    </w:p>
    <w:p w14:paraId="51722A7D" w14:textId="77777777" w:rsidR="003E363C" w:rsidRPr="00F338C3" w:rsidRDefault="00937358" w:rsidP="00281BE0">
      <w:pPr>
        <w:pStyle w:val="a4"/>
        <w:spacing w:before="137"/>
        <w:ind w:left="0" w:firstLine="567"/>
      </w:pPr>
      <w:r w:rsidRPr="00F338C3">
        <w:rPr>
          <w:spacing w:val="-2"/>
        </w:rPr>
        <w:t>языка.</w:t>
      </w:r>
    </w:p>
    <w:p w14:paraId="3694CC75" w14:textId="77777777" w:rsidR="003E363C" w:rsidRPr="00F338C3" w:rsidRDefault="00937358" w:rsidP="00281BE0">
      <w:pPr>
        <w:pStyle w:val="a4"/>
        <w:spacing w:before="67"/>
        <w:ind w:left="0" w:right="856" w:firstLine="567"/>
      </w:pPr>
      <w:r w:rsidRPr="00F338C3">
        <w:t>Оценивать</w:t>
      </w:r>
      <w:r w:rsidRPr="00F338C3">
        <w:rPr>
          <w:spacing w:val="80"/>
          <w:w w:val="150"/>
        </w:rPr>
        <w:t xml:space="preserve"> </w:t>
      </w:r>
      <w:r w:rsidRPr="00F338C3">
        <w:t>собственную</w:t>
      </w:r>
      <w:r w:rsidRPr="00F338C3">
        <w:rPr>
          <w:spacing w:val="80"/>
          <w:w w:val="150"/>
        </w:rPr>
        <w:t xml:space="preserve"> </w:t>
      </w:r>
      <w:r w:rsidRPr="00F338C3">
        <w:t>и</w:t>
      </w:r>
      <w:r w:rsidRPr="00F338C3">
        <w:rPr>
          <w:spacing w:val="80"/>
          <w:w w:val="150"/>
        </w:rPr>
        <w:t xml:space="preserve"> </w:t>
      </w:r>
      <w:r w:rsidRPr="00F338C3">
        <w:t>чужую</w:t>
      </w:r>
      <w:r w:rsidRPr="00F338C3">
        <w:rPr>
          <w:spacing w:val="80"/>
          <w:w w:val="150"/>
        </w:rPr>
        <w:t xml:space="preserve"> </w:t>
      </w:r>
      <w:r w:rsidRPr="00F338C3">
        <w:t>речь</w:t>
      </w:r>
      <w:r w:rsidRPr="00F338C3">
        <w:rPr>
          <w:spacing w:val="80"/>
          <w:w w:val="150"/>
        </w:rPr>
        <w:t xml:space="preserve"> </w:t>
      </w:r>
      <w:r w:rsidRPr="00F338C3">
        <w:t>с</w:t>
      </w:r>
      <w:r w:rsidRPr="00F338C3">
        <w:rPr>
          <w:spacing w:val="80"/>
          <w:w w:val="150"/>
        </w:rPr>
        <w:t xml:space="preserve"> </w:t>
      </w:r>
      <w:r w:rsidRPr="00F338C3">
        <w:t>точки</w:t>
      </w:r>
      <w:r w:rsidRPr="00F338C3">
        <w:rPr>
          <w:spacing w:val="80"/>
          <w:w w:val="150"/>
        </w:rPr>
        <w:t xml:space="preserve"> </w:t>
      </w:r>
      <w:r w:rsidRPr="00F338C3">
        <w:t>зрения</w:t>
      </w:r>
      <w:r w:rsidRPr="00F338C3">
        <w:rPr>
          <w:spacing w:val="80"/>
          <w:w w:val="150"/>
        </w:rPr>
        <w:t xml:space="preserve"> </w:t>
      </w:r>
      <w:r w:rsidRPr="00F338C3">
        <w:t>точного,</w:t>
      </w:r>
      <w:r w:rsidRPr="00F338C3">
        <w:rPr>
          <w:spacing w:val="80"/>
          <w:w w:val="150"/>
        </w:rPr>
        <w:t xml:space="preserve"> </w:t>
      </w:r>
      <w:r w:rsidRPr="00F338C3">
        <w:t>уместного и выразительного словоупотребления.</w:t>
      </w:r>
    </w:p>
    <w:p w14:paraId="05748158" w14:textId="77777777" w:rsidR="003E363C" w:rsidRPr="00F338C3" w:rsidRDefault="003E363C" w:rsidP="00281BE0">
      <w:pPr>
        <w:pStyle w:val="a4"/>
        <w:spacing w:before="134"/>
        <w:ind w:left="0" w:firstLine="567"/>
      </w:pPr>
    </w:p>
    <w:p w14:paraId="6192C277" w14:textId="77777777" w:rsidR="003E363C" w:rsidRPr="00F338C3" w:rsidRDefault="00937358" w:rsidP="00281BE0">
      <w:pPr>
        <w:pStyle w:val="a4"/>
        <w:ind w:left="0" w:firstLine="567"/>
      </w:pPr>
      <w:r w:rsidRPr="00F338C3">
        <w:t>Текст.</w:t>
      </w:r>
      <w:r w:rsidRPr="00F338C3">
        <w:rPr>
          <w:spacing w:val="-6"/>
        </w:rPr>
        <w:t xml:space="preserve"> </w:t>
      </w:r>
      <w:r w:rsidRPr="00F338C3">
        <w:t>Информационно-смысловая</w:t>
      </w:r>
      <w:r w:rsidRPr="00F338C3">
        <w:rPr>
          <w:spacing w:val="-5"/>
        </w:rPr>
        <w:t xml:space="preserve"> </w:t>
      </w:r>
      <w:r w:rsidRPr="00F338C3">
        <w:t>переработка</w:t>
      </w:r>
      <w:r w:rsidRPr="00F338C3">
        <w:rPr>
          <w:spacing w:val="-5"/>
        </w:rPr>
        <w:t xml:space="preserve"> </w:t>
      </w:r>
      <w:r w:rsidRPr="00F338C3">
        <w:rPr>
          <w:spacing w:val="-2"/>
        </w:rPr>
        <w:t>текста.</w:t>
      </w:r>
    </w:p>
    <w:p w14:paraId="563B4398" w14:textId="77777777" w:rsidR="003E363C" w:rsidRPr="00F338C3" w:rsidRDefault="00937358" w:rsidP="00281BE0">
      <w:pPr>
        <w:pStyle w:val="a4"/>
        <w:spacing w:before="137"/>
        <w:ind w:left="0" w:right="852" w:firstLine="567"/>
      </w:pPr>
      <w:r w:rsidRPr="00F338C3">
        <w:t>Применять знания о тексте, его основных признаках, структуре и видах представленной в нём информации в речевой практике.</w:t>
      </w:r>
    </w:p>
    <w:p w14:paraId="3A9CFB6E" w14:textId="77777777" w:rsidR="003E363C" w:rsidRPr="00F338C3" w:rsidRDefault="00937358" w:rsidP="00281BE0">
      <w:pPr>
        <w:pStyle w:val="a4"/>
        <w:ind w:left="0" w:right="851" w:firstLine="567"/>
      </w:pPr>
      <w:r w:rsidRPr="00F338C3">
        <w:t xml:space="preserve">Понимать, анализировать и комментировать основную и дополнительную, явную и скрытую (подтекстовую) информацию текстов, воспринимаемых зрительно и (или) на </w:t>
      </w:r>
      <w:r w:rsidRPr="00F338C3">
        <w:rPr>
          <w:spacing w:val="-2"/>
        </w:rPr>
        <w:t>слух.</w:t>
      </w:r>
    </w:p>
    <w:p w14:paraId="3366834D" w14:textId="77777777" w:rsidR="003E363C" w:rsidRPr="00F338C3" w:rsidRDefault="00937358" w:rsidP="00281BE0">
      <w:pPr>
        <w:pStyle w:val="a4"/>
        <w:spacing w:before="1"/>
        <w:ind w:left="0" w:firstLine="567"/>
      </w:pPr>
      <w:r w:rsidRPr="00F338C3">
        <w:t>Выявлять</w:t>
      </w:r>
      <w:r w:rsidRPr="00F338C3">
        <w:rPr>
          <w:spacing w:val="-6"/>
        </w:rPr>
        <w:t xml:space="preserve"> </w:t>
      </w:r>
      <w:r w:rsidRPr="00F338C3">
        <w:t>логико-смысловые</w:t>
      </w:r>
      <w:r w:rsidRPr="00F338C3">
        <w:rPr>
          <w:spacing w:val="-5"/>
        </w:rPr>
        <w:t xml:space="preserve"> </w:t>
      </w:r>
      <w:r w:rsidRPr="00F338C3">
        <w:t>отношения</w:t>
      </w:r>
      <w:r w:rsidRPr="00F338C3">
        <w:rPr>
          <w:spacing w:val="-4"/>
        </w:rPr>
        <w:t xml:space="preserve"> </w:t>
      </w:r>
      <w:r w:rsidRPr="00F338C3">
        <w:t>между</w:t>
      </w:r>
      <w:r w:rsidRPr="00F338C3">
        <w:rPr>
          <w:spacing w:val="-6"/>
        </w:rPr>
        <w:t xml:space="preserve"> </w:t>
      </w:r>
      <w:r w:rsidRPr="00F338C3">
        <w:t>предложениями</w:t>
      </w:r>
      <w:r w:rsidRPr="00F338C3">
        <w:rPr>
          <w:spacing w:val="-3"/>
        </w:rPr>
        <w:t xml:space="preserve"> </w:t>
      </w:r>
      <w:r w:rsidRPr="00F338C3">
        <w:t>в</w:t>
      </w:r>
      <w:r w:rsidRPr="00F338C3">
        <w:rPr>
          <w:spacing w:val="-4"/>
        </w:rPr>
        <w:t xml:space="preserve"> </w:t>
      </w:r>
      <w:r w:rsidRPr="00F338C3">
        <w:rPr>
          <w:spacing w:val="-2"/>
        </w:rPr>
        <w:t>тексте.</w:t>
      </w:r>
    </w:p>
    <w:p w14:paraId="7EC800BA" w14:textId="77777777" w:rsidR="003E363C" w:rsidRPr="00F338C3" w:rsidRDefault="00937358" w:rsidP="00281BE0">
      <w:pPr>
        <w:pStyle w:val="a4"/>
        <w:spacing w:before="138"/>
        <w:ind w:left="0" w:right="845" w:firstLine="567"/>
      </w:pPr>
      <w:r w:rsidRPr="00F338C3">
        <w:t>Создавать тексты разных функционально-смысловых типов; тексты разных жанров научного,</w:t>
      </w:r>
      <w:r w:rsidRPr="00F338C3">
        <w:rPr>
          <w:spacing w:val="-1"/>
        </w:rPr>
        <w:t xml:space="preserve"> </w:t>
      </w:r>
      <w:r w:rsidRPr="00F338C3">
        <w:t>публицистического,</w:t>
      </w:r>
      <w:r w:rsidRPr="00F338C3">
        <w:rPr>
          <w:spacing w:val="-1"/>
        </w:rPr>
        <w:t xml:space="preserve"> </w:t>
      </w:r>
      <w:r w:rsidRPr="00F338C3">
        <w:t>официально-делового</w:t>
      </w:r>
      <w:r w:rsidRPr="00F338C3">
        <w:rPr>
          <w:spacing w:val="-2"/>
        </w:rPr>
        <w:t xml:space="preserve"> </w:t>
      </w:r>
      <w:r w:rsidRPr="00F338C3">
        <w:t>стилей (объём сочинения —</w:t>
      </w:r>
      <w:r w:rsidRPr="00F338C3">
        <w:rPr>
          <w:spacing w:val="-1"/>
        </w:rPr>
        <w:t xml:space="preserve"> </w:t>
      </w:r>
      <w:r w:rsidRPr="00F338C3">
        <w:t>не</w:t>
      </w:r>
      <w:r w:rsidRPr="00F338C3">
        <w:rPr>
          <w:spacing w:val="-2"/>
        </w:rPr>
        <w:t xml:space="preserve"> </w:t>
      </w:r>
      <w:r w:rsidRPr="00F338C3">
        <w:t>менее 150 слов).</w:t>
      </w:r>
    </w:p>
    <w:p w14:paraId="59D0E504" w14:textId="77777777" w:rsidR="003E363C" w:rsidRPr="00F338C3" w:rsidRDefault="00937358" w:rsidP="00281BE0">
      <w:pPr>
        <w:pStyle w:val="a4"/>
        <w:spacing w:before="1"/>
        <w:ind w:left="0" w:right="844" w:firstLine="567"/>
      </w:pPr>
      <w:r w:rsidRPr="00F338C3">
        <w:t>Использовать</w:t>
      </w:r>
      <w:r w:rsidRPr="00F338C3">
        <w:rPr>
          <w:spacing w:val="80"/>
        </w:rPr>
        <w:t xml:space="preserve">  </w:t>
      </w:r>
      <w:r w:rsidRPr="00F338C3">
        <w:t>различные</w:t>
      </w:r>
      <w:r w:rsidRPr="00F338C3">
        <w:rPr>
          <w:spacing w:val="80"/>
        </w:rPr>
        <w:t xml:space="preserve">  </w:t>
      </w:r>
      <w:r w:rsidRPr="00F338C3">
        <w:t>виды</w:t>
      </w:r>
      <w:r w:rsidRPr="00F338C3">
        <w:rPr>
          <w:spacing w:val="80"/>
        </w:rPr>
        <w:t xml:space="preserve">  </w:t>
      </w:r>
      <w:r w:rsidRPr="00F338C3">
        <w:t>аудирования</w:t>
      </w:r>
      <w:r w:rsidRPr="00F338C3">
        <w:rPr>
          <w:spacing w:val="80"/>
        </w:rPr>
        <w:t xml:space="preserve">  </w:t>
      </w:r>
      <w:r w:rsidRPr="00F338C3">
        <w:t>и</w:t>
      </w:r>
      <w:r w:rsidRPr="00F338C3">
        <w:rPr>
          <w:spacing w:val="80"/>
        </w:rPr>
        <w:t xml:space="preserve">  </w:t>
      </w:r>
      <w:r w:rsidRPr="00F338C3">
        <w:t>чтения</w:t>
      </w:r>
      <w:r w:rsidRPr="00F338C3">
        <w:rPr>
          <w:spacing w:val="80"/>
        </w:rPr>
        <w:t xml:space="preserve">  </w:t>
      </w:r>
      <w:r w:rsidRPr="00F338C3">
        <w:t>в</w:t>
      </w:r>
      <w:r w:rsidRPr="00F338C3">
        <w:rPr>
          <w:spacing w:val="80"/>
        </w:rPr>
        <w:t xml:space="preserve">  </w:t>
      </w:r>
      <w:r w:rsidRPr="00F338C3">
        <w:t>соответствии с коммуникативной задачей, приёмы информационно-смысловой переработки прочитанных текстов,</w:t>
      </w:r>
      <w:r w:rsidRPr="00F338C3">
        <w:rPr>
          <w:spacing w:val="40"/>
        </w:rPr>
        <w:t xml:space="preserve"> </w:t>
      </w:r>
      <w:r w:rsidRPr="00F338C3">
        <w:t>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3DEEB7A0" w14:textId="77777777" w:rsidR="003E363C" w:rsidRPr="00F338C3" w:rsidRDefault="00937358" w:rsidP="00281BE0">
      <w:pPr>
        <w:pStyle w:val="a4"/>
        <w:ind w:left="0" w:right="855" w:firstLine="567"/>
      </w:pPr>
      <w:r w:rsidRPr="00F338C3">
        <w:t>Создавать вторичные тексты (план, тезисы, конспект, реферат, аннотация, отзыв, рецензия и другие).</w:t>
      </w:r>
    </w:p>
    <w:p w14:paraId="0A07418E" w14:textId="77777777" w:rsidR="003E363C" w:rsidRPr="00F338C3" w:rsidRDefault="00937358" w:rsidP="00281BE0">
      <w:pPr>
        <w:pStyle w:val="a4"/>
        <w:ind w:left="0" w:right="854" w:firstLine="567"/>
      </w:pPr>
      <w:r w:rsidRPr="00F338C3">
        <w:t>Корректировать текст: устранять логические, фактические, этические, грамматические и речевые ошибки.</w:t>
      </w:r>
    </w:p>
    <w:p w14:paraId="536AA28D" w14:textId="77777777" w:rsidR="003E363C" w:rsidRPr="00F338C3" w:rsidRDefault="003E363C" w:rsidP="00281BE0">
      <w:pPr>
        <w:pStyle w:val="a4"/>
        <w:spacing w:before="138"/>
        <w:ind w:left="0" w:firstLine="567"/>
      </w:pPr>
    </w:p>
    <w:p w14:paraId="3CEADD61" w14:textId="77777777" w:rsidR="003E363C" w:rsidRPr="00F338C3" w:rsidRDefault="00937358" w:rsidP="00281BE0">
      <w:pPr>
        <w:pStyle w:val="a4"/>
        <w:spacing w:before="1"/>
        <w:ind w:left="0" w:right="846" w:firstLine="567"/>
      </w:pPr>
      <w:r w:rsidRPr="00F338C3">
        <w:t>К концу обучения в 11 классе обучающийся получит следующие предметные результаты по отдельным темам программы по</w:t>
      </w:r>
      <w:r w:rsidRPr="00F338C3">
        <w:rPr>
          <w:spacing w:val="40"/>
        </w:rPr>
        <w:t xml:space="preserve"> </w:t>
      </w:r>
      <w:r w:rsidRPr="00F338C3">
        <w:t>русскому языку:</w:t>
      </w:r>
    </w:p>
    <w:p w14:paraId="193BAA22" w14:textId="77777777" w:rsidR="003E363C" w:rsidRPr="00F338C3" w:rsidRDefault="003E363C" w:rsidP="00281BE0">
      <w:pPr>
        <w:pStyle w:val="a4"/>
        <w:spacing w:before="137"/>
        <w:ind w:left="0" w:firstLine="567"/>
      </w:pPr>
    </w:p>
    <w:p w14:paraId="20FA904D" w14:textId="77777777" w:rsidR="003E363C" w:rsidRPr="00F338C3" w:rsidRDefault="00937358" w:rsidP="00281BE0">
      <w:pPr>
        <w:pStyle w:val="a4"/>
        <w:ind w:left="0" w:firstLine="567"/>
      </w:pPr>
      <w:r w:rsidRPr="00F338C3">
        <w:lastRenderedPageBreak/>
        <w:t>Общие</w:t>
      </w:r>
      <w:r w:rsidRPr="00F338C3">
        <w:rPr>
          <w:spacing w:val="-4"/>
        </w:rPr>
        <w:t xml:space="preserve"> </w:t>
      </w:r>
      <w:r w:rsidRPr="00F338C3">
        <w:t>сведения</w:t>
      </w:r>
      <w:r w:rsidRPr="00F338C3">
        <w:rPr>
          <w:spacing w:val="-2"/>
        </w:rPr>
        <w:t xml:space="preserve"> </w:t>
      </w:r>
      <w:r w:rsidRPr="00F338C3">
        <w:t>о</w:t>
      </w:r>
      <w:r w:rsidRPr="00F338C3">
        <w:rPr>
          <w:spacing w:val="-2"/>
        </w:rPr>
        <w:t xml:space="preserve"> языке.</w:t>
      </w:r>
    </w:p>
    <w:p w14:paraId="477EAB6B" w14:textId="77777777" w:rsidR="003E363C" w:rsidRPr="00F338C3" w:rsidRDefault="00937358" w:rsidP="00281BE0">
      <w:pPr>
        <w:pStyle w:val="a4"/>
        <w:spacing w:before="139"/>
        <w:ind w:left="0" w:right="854" w:firstLine="567"/>
      </w:pPr>
      <w:proofErr w:type="gramStart"/>
      <w:r w:rsidRPr="00F338C3">
        <w:t>Иметь</w:t>
      </w:r>
      <w:r w:rsidRPr="00F338C3">
        <w:rPr>
          <w:spacing w:val="40"/>
        </w:rPr>
        <w:t xml:space="preserve">  </w:t>
      </w:r>
      <w:r w:rsidRPr="00F338C3">
        <w:t>представление</w:t>
      </w:r>
      <w:proofErr w:type="gramEnd"/>
      <w:r w:rsidRPr="00F338C3">
        <w:rPr>
          <w:spacing w:val="40"/>
        </w:rPr>
        <w:t xml:space="preserve">  </w:t>
      </w:r>
      <w:r w:rsidRPr="00F338C3">
        <w:t>об</w:t>
      </w:r>
      <w:r w:rsidRPr="00F338C3">
        <w:rPr>
          <w:spacing w:val="40"/>
        </w:rPr>
        <w:t xml:space="preserve">  </w:t>
      </w:r>
      <w:r w:rsidRPr="00F338C3">
        <w:t>экологии</w:t>
      </w:r>
      <w:r w:rsidRPr="00F338C3">
        <w:rPr>
          <w:spacing w:val="40"/>
        </w:rPr>
        <w:t xml:space="preserve">  </w:t>
      </w:r>
      <w:r w:rsidRPr="00F338C3">
        <w:t>языка,</w:t>
      </w:r>
      <w:r w:rsidRPr="00F338C3">
        <w:rPr>
          <w:spacing w:val="40"/>
        </w:rPr>
        <w:t xml:space="preserve">  </w:t>
      </w:r>
      <w:r w:rsidRPr="00F338C3">
        <w:t>о</w:t>
      </w:r>
      <w:r w:rsidRPr="00F338C3">
        <w:rPr>
          <w:spacing w:val="40"/>
        </w:rPr>
        <w:t xml:space="preserve">  </w:t>
      </w:r>
      <w:r w:rsidRPr="00F338C3">
        <w:t>проблемах</w:t>
      </w:r>
      <w:r w:rsidRPr="00F338C3">
        <w:rPr>
          <w:spacing w:val="40"/>
        </w:rPr>
        <w:t xml:space="preserve">  </w:t>
      </w:r>
      <w:r w:rsidRPr="00F338C3">
        <w:t>речевой</w:t>
      </w:r>
      <w:r w:rsidRPr="00F338C3">
        <w:rPr>
          <w:spacing w:val="40"/>
        </w:rPr>
        <w:t xml:space="preserve">  </w:t>
      </w:r>
      <w:r w:rsidRPr="00F338C3">
        <w:t>культуры в современном обществе.</w:t>
      </w:r>
    </w:p>
    <w:p w14:paraId="618312B8" w14:textId="77777777" w:rsidR="003E363C" w:rsidRPr="00F338C3" w:rsidRDefault="00937358" w:rsidP="00281BE0">
      <w:pPr>
        <w:pStyle w:val="a4"/>
        <w:ind w:left="0" w:right="850" w:firstLine="567"/>
      </w:pPr>
      <w:r w:rsidRPr="00F338C3">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14:paraId="7C71F76E" w14:textId="4EABC28D" w:rsidR="003E363C" w:rsidRPr="00F338C3" w:rsidRDefault="00937358" w:rsidP="00281BE0">
      <w:pPr>
        <w:pStyle w:val="a4"/>
        <w:spacing w:before="1"/>
        <w:ind w:left="0" w:firstLine="567"/>
      </w:pPr>
      <w:r w:rsidRPr="00F338C3">
        <w:t>Язык</w:t>
      </w:r>
      <w:r w:rsidRPr="00F338C3">
        <w:rPr>
          <w:spacing w:val="-7"/>
        </w:rPr>
        <w:t xml:space="preserve"> </w:t>
      </w:r>
      <w:r w:rsidRPr="00F338C3">
        <w:t>и</w:t>
      </w:r>
      <w:r w:rsidRPr="00F338C3">
        <w:rPr>
          <w:spacing w:val="-5"/>
        </w:rPr>
        <w:t xml:space="preserve"> </w:t>
      </w:r>
      <w:r w:rsidRPr="00F338C3">
        <w:t>речь.</w:t>
      </w:r>
      <w:r w:rsidRPr="00F338C3">
        <w:rPr>
          <w:spacing w:val="-5"/>
        </w:rPr>
        <w:t xml:space="preserve"> </w:t>
      </w:r>
      <w:r w:rsidRPr="00F338C3">
        <w:t>Культура</w:t>
      </w:r>
      <w:r w:rsidRPr="00F338C3">
        <w:rPr>
          <w:spacing w:val="-4"/>
        </w:rPr>
        <w:t xml:space="preserve"> </w:t>
      </w:r>
      <w:r w:rsidRPr="00F338C3">
        <w:t>речи.</w:t>
      </w:r>
      <w:r w:rsidR="007B5305" w:rsidRPr="00F338C3">
        <w:t xml:space="preserve"> </w:t>
      </w:r>
      <w:r w:rsidRPr="00F338C3">
        <w:t>Синтаксис.</w:t>
      </w:r>
      <w:r w:rsidRPr="00F338C3">
        <w:rPr>
          <w:spacing w:val="-5"/>
        </w:rPr>
        <w:t xml:space="preserve"> </w:t>
      </w:r>
      <w:r w:rsidRPr="00F338C3">
        <w:t>Синтаксические</w:t>
      </w:r>
      <w:r w:rsidRPr="00F338C3">
        <w:rPr>
          <w:spacing w:val="-5"/>
        </w:rPr>
        <w:t xml:space="preserve"> </w:t>
      </w:r>
      <w:r w:rsidRPr="00F338C3">
        <w:rPr>
          <w:spacing w:val="-2"/>
        </w:rPr>
        <w:t>нормы.</w:t>
      </w:r>
    </w:p>
    <w:p w14:paraId="3B2E27F4" w14:textId="77777777" w:rsidR="003E363C" w:rsidRPr="00F338C3" w:rsidRDefault="00937358" w:rsidP="00281BE0">
      <w:pPr>
        <w:pStyle w:val="a4"/>
        <w:spacing w:before="136"/>
        <w:ind w:left="0" w:firstLine="567"/>
      </w:pPr>
      <w:proofErr w:type="gramStart"/>
      <w:r w:rsidRPr="00F338C3">
        <w:t>Выполнять</w:t>
      </w:r>
      <w:r w:rsidRPr="00F338C3">
        <w:rPr>
          <w:spacing w:val="63"/>
        </w:rPr>
        <w:t xml:space="preserve">  </w:t>
      </w:r>
      <w:r w:rsidRPr="00F338C3">
        <w:t>синтаксический</w:t>
      </w:r>
      <w:proofErr w:type="gramEnd"/>
      <w:r w:rsidRPr="00F338C3">
        <w:rPr>
          <w:spacing w:val="63"/>
        </w:rPr>
        <w:t xml:space="preserve">  </w:t>
      </w:r>
      <w:r w:rsidRPr="00F338C3">
        <w:t>анализ</w:t>
      </w:r>
      <w:r w:rsidRPr="00F338C3">
        <w:rPr>
          <w:spacing w:val="63"/>
        </w:rPr>
        <w:t xml:space="preserve">  </w:t>
      </w:r>
      <w:r w:rsidRPr="00F338C3">
        <w:t>словосочетания,</w:t>
      </w:r>
      <w:r w:rsidRPr="00F338C3">
        <w:rPr>
          <w:spacing w:val="62"/>
        </w:rPr>
        <w:t xml:space="preserve">  </w:t>
      </w:r>
      <w:r w:rsidRPr="00F338C3">
        <w:t>простого</w:t>
      </w:r>
      <w:r w:rsidRPr="00F338C3">
        <w:rPr>
          <w:spacing w:val="63"/>
        </w:rPr>
        <w:t xml:space="preserve">  </w:t>
      </w:r>
      <w:r w:rsidRPr="00F338C3">
        <w:t>и</w:t>
      </w:r>
      <w:r w:rsidRPr="00F338C3">
        <w:rPr>
          <w:spacing w:val="64"/>
        </w:rPr>
        <w:t xml:space="preserve">  </w:t>
      </w:r>
      <w:r w:rsidRPr="00F338C3">
        <w:rPr>
          <w:spacing w:val="-2"/>
        </w:rPr>
        <w:t>сложного</w:t>
      </w:r>
    </w:p>
    <w:p w14:paraId="7457E70B" w14:textId="77777777" w:rsidR="003E363C" w:rsidRPr="00F338C3" w:rsidRDefault="00937358" w:rsidP="00281BE0">
      <w:pPr>
        <w:pStyle w:val="a4"/>
        <w:spacing w:before="67"/>
        <w:ind w:left="0" w:firstLine="567"/>
      </w:pPr>
      <w:r w:rsidRPr="00F338C3">
        <w:rPr>
          <w:spacing w:val="-2"/>
        </w:rPr>
        <w:t>предложения.</w:t>
      </w:r>
    </w:p>
    <w:p w14:paraId="6B478668" w14:textId="77777777" w:rsidR="003E363C" w:rsidRPr="00F338C3" w:rsidRDefault="00937358" w:rsidP="00281BE0">
      <w:pPr>
        <w:pStyle w:val="a4"/>
        <w:spacing w:before="139"/>
        <w:ind w:left="0" w:right="849" w:firstLine="567"/>
      </w:pPr>
      <w:r w:rsidRPr="00F338C3">
        <w:t>Определять изобразительно-выразительные средства синтаксиса русского языка (в рамках изученного).</w:t>
      </w:r>
    </w:p>
    <w:p w14:paraId="31FC35E6" w14:textId="77777777" w:rsidR="003E363C" w:rsidRPr="00F338C3" w:rsidRDefault="00937358" w:rsidP="00281BE0">
      <w:pPr>
        <w:pStyle w:val="a4"/>
        <w:spacing w:before="1"/>
        <w:ind w:left="0" w:right="849" w:firstLine="567"/>
      </w:pPr>
      <w:r w:rsidRPr="00F338C3">
        <w:t>Анализировать, характеризовать и оценивать высказывания с точки зрения основных</w:t>
      </w:r>
      <w:r w:rsidRPr="00F338C3">
        <w:rPr>
          <w:spacing w:val="80"/>
          <w:w w:val="150"/>
        </w:rPr>
        <w:t xml:space="preserve"> </w:t>
      </w:r>
      <w:r w:rsidRPr="00F338C3">
        <w:t>норм</w:t>
      </w:r>
      <w:r w:rsidRPr="00F338C3">
        <w:rPr>
          <w:spacing w:val="80"/>
          <w:w w:val="150"/>
        </w:rPr>
        <w:t xml:space="preserve"> </w:t>
      </w:r>
      <w:r w:rsidRPr="00F338C3">
        <w:t>согласования</w:t>
      </w:r>
      <w:r w:rsidRPr="00F338C3">
        <w:rPr>
          <w:spacing w:val="80"/>
          <w:w w:val="150"/>
        </w:rPr>
        <w:t xml:space="preserve"> </w:t>
      </w:r>
      <w:r w:rsidRPr="00F338C3">
        <w:t>сказуемого</w:t>
      </w:r>
      <w:r w:rsidRPr="00F338C3">
        <w:rPr>
          <w:spacing w:val="40"/>
        </w:rPr>
        <w:t xml:space="preserve">  </w:t>
      </w:r>
      <w:r w:rsidRPr="00F338C3">
        <w:t>с</w:t>
      </w:r>
      <w:r w:rsidRPr="00F338C3">
        <w:rPr>
          <w:spacing w:val="80"/>
          <w:w w:val="150"/>
        </w:rPr>
        <w:t xml:space="preserve"> </w:t>
      </w:r>
      <w:r w:rsidRPr="00F338C3">
        <w:t>подлежащим,</w:t>
      </w:r>
      <w:r w:rsidRPr="00F338C3">
        <w:rPr>
          <w:spacing w:val="40"/>
        </w:rPr>
        <w:t xml:space="preserve">  </w:t>
      </w:r>
      <w:r w:rsidRPr="00F338C3">
        <w:t>употребления</w:t>
      </w:r>
      <w:r w:rsidRPr="00F338C3">
        <w:rPr>
          <w:spacing w:val="80"/>
          <w:w w:val="150"/>
        </w:rPr>
        <w:t xml:space="preserve"> </w:t>
      </w:r>
      <w:r w:rsidRPr="00F338C3">
        <w:t>падежной</w:t>
      </w:r>
      <w:r w:rsidRPr="00F338C3">
        <w:rPr>
          <w:spacing w:val="40"/>
        </w:rPr>
        <w:t xml:space="preserve"> </w:t>
      </w:r>
      <w:r w:rsidRPr="00F338C3">
        <w:t>и предложно-падежной формы управляемого слова в словосочетании, употребления однородных</w:t>
      </w:r>
      <w:r w:rsidRPr="00F338C3">
        <w:rPr>
          <w:spacing w:val="76"/>
          <w:w w:val="150"/>
        </w:rPr>
        <w:t xml:space="preserve">  </w:t>
      </w:r>
      <w:r w:rsidRPr="00F338C3">
        <w:t>членов</w:t>
      </w:r>
      <w:r w:rsidRPr="00F338C3">
        <w:rPr>
          <w:spacing w:val="73"/>
          <w:w w:val="150"/>
        </w:rPr>
        <w:t xml:space="preserve">  </w:t>
      </w:r>
      <w:r w:rsidRPr="00F338C3">
        <w:t>предложения,</w:t>
      </w:r>
      <w:r w:rsidRPr="00F338C3">
        <w:rPr>
          <w:spacing w:val="74"/>
          <w:w w:val="150"/>
        </w:rPr>
        <w:t xml:space="preserve">  </w:t>
      </w:r>
      <w:r w:rsidRPr="00F338C3">
        <w:t>причастного</w:t>
      </w:r>
      <w:r w:rsidRPr="00F338C3">
        <w:rPr>
          <w:spacing w:val="75"/>
          <w:w w:val="150"/>
        </w:rPr>
        <w:t xml:space="preserve">  </w:t>
      </w:r>
      <w:r w:rsidRPr="00F338C3">
        <w:t>и</w:t>
      </w:r>
      <w:r w:rsidRPr="00F338C3">
        <w:rPr>
          <w:spacing w:val="75"/>
          <w:w w:val="150"/>
        </w:rPr>
        <w:t xml:space="preserve">  </w:t>
      </w:r>
      <w:r w:rsidRPr="00F338C3">
        <w:t>деепричастного</w:t>
      </w:r>
      <w:r w:rsidRPr="00F338C3">
        <w:rPr>
          <w:spacing w:val="75"/>
          <w:w w:val="150"/>
        </w:rPr>
        <w:t xml:space="preserve">  </w:t>
      </w:r>
      <w:r w:rsidRPr="00F338C3">
        <w:t>оборотов (в рамках изученного).</w:t>
      </w:r>
    </w:p>
    <w:p w14:paraId="33AC849C" w14:textId="77777777" w:rsidR="003E363C" w:rsidRPr="00F338C3" w:rsidRDefault="00937358" w:rsidP="00281BE0">
      <w:pPr>
        <w:pStyle w:val="a4"/>
        <w:ind w:left="0" w:firstLine="567"/>
      </w:pPr>
      <w:r w:rsidRPr="00F338C3">
        <w:t>Соблюдать</w:t>
      </w:r>
      <w:r w:rsidRPr="00F338C3">
        <w:rPr>
          <w:spacing w:val="-11"/>
        </w:rPr>
        <w:t xml:space="preserve"> </w:t>
      </w:r>
      <w:r w:rsidRPr="00F338C3">
        <w:t>синтаксические</w:t>
      </w:r>
      <w:r w:rsidRPr="00F338C3">
        <w:rPr>
          <w:spacing w:val="-9"/>
        </w:rPr>
        <w:t xml:space="preserve"> </w:t>
      </w:r>
      <w:r w:rsidRPr="00F338C3">
        <w:rPr>
          <w:spacing w:val="-2"/>
        </w:rPr>
        <w:t>нормы.</w:t>
      </w:r>
    </w:p>
    <w:p w14:paraId="7C681628" w14:textId="77777777" w:rsidR="003E363C" w:rsidRPr="00F338C3" w:rsidRDefault="00937358" w:rsidP="00281BE0">
      <w:pPr>
        <w:pStyle w:val="a4"/>
        <w:spacing w:before="139"/>
        <w:ind w:left="0" w:firstLine="567"/>
      </w:pPr>
      <w:r w:rsidRPr="00F338C3">
        <w:t>Использовать</w:t>
      </w:r>
      <w:r w:rsidRPr="00F338C3">
        <w:rPr>
          <w:spacing w:val="-7"/>
        </w:rPr>
        <w:t xml:space="preserve"> </w:t>
      </w:r>
      <w:r w:rsidRPr="00F338C3">
        <w:t>словари</w:t>
      </w:r>
      <w:r w:rsidRPr="00F338C3">
        <w:rPr>
          <w:spacing w:val="-6"/>
        </w:rPr>
        <w:t xml:space="preserve"> </w:t>
      </w:r>
      <w:r w:rsidRPr="00F338C3">
        <w:t>грамматических</w:t>
      </w:r>
      <w:r w:rsidRPr="00F338C3">
        <w:rPr>
          <w:spacing w:val="-7"/>
        </w:rPr>
        <w:t xml:space="preserve"> </w:t>
      </w:r>
      <w:r w:rsidRPr="00F338C3">
        <w:t>трудностей,</w:t>
      </w:r>
      <w:r w:rsidRPr="00F338C3">
        <w:rPr>
          <w:spacing w:val="-5"/>
        </w:rPr>
        <w:t xml:space="preserve"> </w:t>
      </w:r>
      <w:r w:rsidRPr="00F338C3">
        <w:rPr>
          <w:spacing w:val="-2"/>
        </w:rPr>
        <w:t>справочники.</w:t>
      </w:r>
    </w:p>
    <w:p w14:paraId="4026F34B" w14:textId="77777777" w:rsidR="003E363C" w:rsidRPr="00F338C3" w:rsidRDefault="003E363C" w:rsidP="00281BE0">
      <w:pPr>
        <w:pStyle w:val="a4"/>
        <w:ind w:left="0" w:firstLine="567"/>
      </w:pPr>
    </w:p>
    <w:p w14:paraId="31505A57" w14:textId="77777777" w:rsidR="003E363C" w:rsidRPr="00F338C3" w:rsidRDefault="003E363C" w:rsidP="00281BE0">
      <w:pPr>
        <w:pStyle w:val="a4"/>
        <w:ind w:left="0" w:firstLine="567"/>
      </w:pPr>
    </w:p>
    <w:p w14:paraId="72A68A21" w14:textId="77777777" w:rsidR="003E363C" w:rsidRPr="00F338C3" w:rsidRDefault="00937358" w:rsidP="00281BE0">
      <w:pPr>
        <w:pStyle w:val="a4"/>
        <w:ind w:left="0" w:firstLine="567"/>
      </w:pPr>
      <w:r w:rsidRPr="00F338C3">
        <w:t>Пунктуация.</w:t>
      </w:r>
      <w:r w:rsidRPr="00F338C3">
        <w:rPr>
          <w:spacing w:val="-5"/>
        </w:rPr>
        <w:t xml:space="preserve"> </w:t>
      </w:r>
      <w:r w:rsidRPr="00F338C3">
        <w:t>Основные</w:t>
      </w:r>
      <w:r w:rsidRPr="00F338C3">
        <w:rPr>
          <w:spacing w:val="-5"/>
        </w:rPr>
        <w:t xml:space="preserve"> </w:t>
      </w:r>
      <w:r w:rsidRPr="00F338C3">
        <w:t>правила</w:t>
      </w:r>
      <w:r w:rsidRPr="00F338C3">
        <w:rPr>
          <w:spacing w:val="-5"/>
        </w:rPr>
        <w:t xml:space="preserve"> </w:t>
      </w:r>
      <w:r w:rsidRPr="00F338C3">
        <w:rPr>
          <w:spacing w:val="-2"/>
        </w:rPr>
        <w:t>пунктуации.</w:t>
      </w:r>
    </w:p>
    <w:p w14:paraId="7A0DFB9C" w14:textId="77777777" w:rsidR="003E363C" w:rsidRPr="00F338C3" w:rsidRDefault="00937358" w:rsidP="00281BE0">
      <w:pPr>
        <w:pStyle w:val="a4"/>
        <w:spacing w:before="137"/>
        <w:ind w:left="0" w:right="2595" w:firstLine="567"/>
      </w:pPr>
      <w:r w:rsidRPr="00F338C3">
        <w:t>Иметь</w:t>
      </w:r>
      <w:r w:rsidRPr="00F338C3">
        <w:rPr>
          <w:spacing w:val="-4"/>
        </w:rPr>
        <w:t xml:space="preserve"> </w:t>
      </w:r>
      <w:r w:rsidRPr="00F338C3">
        <w:t>представление</w:t>
      </w:r>
      <w:r w:rsidRPr="00F338C3">
        <w:rPr>
          <w:spacing w:val="-6"/>
        </w:rPr>
        <w:t xml:space="preserve"> </w:t>
      </w:r>
      <w:r w:rsidRPr="00F338C3">
        <w:t>о</w:t>
      </w:r>
      <w:r w:rsidRPr="00F338C3">
        <w:rPr>
          <w:spacing w:val="-5"/>
        </w:rPr>
        <w:t xml:space="preserve"> </w:t>
      </w:r>
      <w:r w:rsidRPr="00F338C3">
        <w:t>принципах</w:t>
      </w:r>
      <w:r w:rsidRPr="00F338C3">
        <w:rPr>
          <w:spacing w:val="-6"/>
        </w:rPr>
        <w:t xml:space="preserve"> </w:t>
      </w:r>
      <w:r w:rsidRPr="00F338C3">
        <w:t>и</w:t>
      </w:r>
      <w:r w:rsidRPr="00F338C3">
        <w:rPr>
          <w:spacing w:val="-5"/>
        </w:rPr>
        <w:t xml:space="preserve"> </w:t>
      </w:r>
      <w:r w:rsidRPr="00F338C3">
        <w:t>разделах</w:t>
      </w:r>
      <w:r w:rsidRPr="00F338C3">
        <w:rPr>
          <w:spacing w:val="-3"/>
        </w:rPr>
        <w:t xml:space="preserve"> </w:t>
      </w:r>
      <w:r w:rsidRPr="00F338C3">
        <w:t>русской</w:t>
      </w:r>
      <w:r w:rsidRPr="00F338C3">
        <w:rPr>
          <w:spacing w:val="-5"/>
        </w:rPr>
        <w:t xml:space="preserve"> </w:t>
      </w:r>
      <w:r w:rsidRPr="00F338C3">
        <w:t>пунктуации. Выполнять пунктуационный анализ предложения.</w:t>
      </w:r>
    </w:p>
    <w:p w14:paraId="057A97F8" w14:textId="77777777" w:rsidR="003E363C" w:rsidRPr="00F338C3" w:rsidRDefault="00937358" w:rsidP="00281BE0">
      <w:pPr>
        <w:pStyle w:val="a4"/>
        <w:ind w:left="0" w:right="850" w:firstLine="567"/>
      </w:pPr>
      <w:r w:rsidRPr="00F338C3">
        <w:t xml:space="preserve">Анализировать и характеризовать текст с точки зрения соблюдения пунктуационных правил современного русского литературного языка (в рамках </w:t>
      </w:r>
      <w:r w:rsidRPr="00F338C3">
        <w:rPr>
          <w:spacing w:val="-2"/>
        </w:rPr>
        <w:t>изученного).</w:t>
      </w:r>
    </w:p>
    <w:p w14:paraId="4B24C827" w14:textId="77777777" w:rsidR="003E363C" w:rsidRPr="00F338C3" w:rsidRDefault="00937358" w:rsidP="00281BE0">
      <w:pPr>
        <w:pStyle w:val="a4"/>
        <w:spacing w:before="2"/>
        <w:ind w:left="0" w:right="5087" w:firstLine="567"/>
      </w:pPr>
      <w:r w:rsidRPr="00F338C3">
        <w:t>Соблюдать правила пунктуации. Использовать</w:t>
      </w:r>
      <w:r w:rsidRPr="00F338C3">
        <w:rPr>
          <w:spacing w:val="-3"/>
        </w:rPr>
        <w:t xml:space="preserve"> </w:t>
      </w:r>
      <w:r w:rsidRPr="00F338C3">
        <w:t>справочники</w:t>
      </w:r>
      <w:r w:rsidRPr="00F338C3">
        <w:rPr>
          <w:spacing w:val="-6"/>
        </w:rPr>
        <w:t xml:space="preserve"> </w:t>
      </w:r>
      <w:r w:rsidRPr="00F338C3">
        <w:t>по</w:t>
      </w:r>
      <w:r w:rsidRPr="00F338C3">
        <w:rPr>
          <w:spacing w:val="-3"/>
        </w:rPr>
        <w:t xml:space="preserve"> </w:t>
      </w:r>
      <w:r w:rsidRPr="00F338C3">
        <w:rPr>
          <w:spacing w:val="-2"/>
        </w:rPr>
        <w:t>пунктуации.</w:t>
      </w:r>
    </w:p>
    <w:p w14:paraId="5D1F6FCF" w14:textId="77777777" w:rsidR="003E363C" w:rsidRPr="00F338C3" w:rsidRDefault="003E363C" w:rsidP="00281BE0">
      <w:pPr>
        <w:pStyle w:val="a4"/>
        <w:spacing w:before="137"/>
        <w:ind w:left="0" w:firstLine="567"/>
      </w:pPr>
    </w:p>
    <w:p w14:paraId="1A114AC4" w14:textId="77777777" w:rsidR="003E363C" w:rsidRPr="00F338C3" w:rsidRDefault="00937358" w:rsidP="00281BE0">
      <w:pPr>
        <w:pStyle w:val="a4"/>
        <w:ind w:left="0" w:firstLine="567"/>
      </w:pPr>
      <w:r w:rsidRPr="00F338C3">
        <w:t>Функциональная</w:t>
      </w:r>
      <w:r w:rsidRPr="00F338C3">
        <w:rPr>
          <w:spacing w:val="-8"/>
        </w:rPr>
        <w:t xml:space="preserve"> </w:t>
      </w:r>
      <w:r w:rsidRPr="00F338C3">
        <w:t>стилистика.</w:t>
      </w:r>
      <w:r w:rsidRPr="00F338C3">
        <w:rPr>
          <w:spacing w:val="-7"/>
        </w:rPr>
        <w:t xml:space="preserve"> </w:t>
      </w:r>
      <w:r w:rsidRPr="00F338C3">
        <w:t>Культура</w:t>
      </w:r>
      <w:r w:rsidRPr="00F338C3">
        <w:rPr>
          <w:spacing w:val="-7"/>
        </w:rPr>
        <w:t xml:space="preserve"> </w:t>
      </w:r>
      <w:r w:rsidRPr="00F338C3">
        <w:rPr>
          <w:spacing w:val="-4"/>
        </w:rPr>
        <w:t>речи.</w:t>
      </w:r>
    </w:p>
    <w:p w14:paraId="246E10A1" w14:textId="77777777" w:rsidR="003E363C" w:rsidRPr="00F338C3" w:rsidRDefault="00937358" w:rsidP="00281BE0">
      <w:pPr>
        <w:pStyle w:val="a4"/>
        <w:spacing w:before="139"/>
        <w:ind w:left="0" w:firstLine="567"/>
      </w:pPr>
      <w:r w:rsidRPr="00F338C3">
        <w:t>Иметь</w:t>
      </w:r>
      <w:r w:rsidRPr="00F338C3">
        <w:rPr>
          <w:spacing w:val="-6"/>
        </w:rPr>
        <w:t xml:space="preserve"> </w:t>
      </w:r>
      <w:r w:rsidRPr="00F338C3">
        <w:t>представление</w:t>
      </w:r>
      <w:r w:rsidRPr="00F338C3">
        <w:rPr>
          <w:spacing w:val="-6"/>
        </w:rPr>
        <w:t xml:space="preserve"> </w:t>
      </w:r>
      <w:r w:rsidRPr="00F338C3">
        <w:t>о</w:t>
      </w:r>
      <w:r w:rsidRPr="00F338C3">
        <w:rPr>
          <w:spacing w:val="-4"/>
        </w:rPr>
        <w:t xml:space="preserve"> </w:t>
      </w:r>
      <w:r w:rsidRPr="00F338C3">
        <w:t>функциональной</w:t>
      </w:r>
      <w:r w:rsidRPr="00F338C3">
        <w:rPr>
          <w:spacing w:val="-5"/>
        </w:rPr>
        <w:t xml:space="preserve"> </w:t>
      </w:r>
      <w:r w:rsidRPr="00F338C3">
        <w:t>стилистике</w:t>
      </w:r>
      <w:r w:rsidRPr="00F338C3">
        <w:rPr>
          <w:spacing w:val="-5"/>
        </w:rPr>
        <w:t xml:space="preserve"> </w:t>
      </w:r>
      <w:r w:rsidRPr="00F338C3">
        <w:t>как</w:t>
      </w:r>
      <w:r w:rsidRPr="00F338C3">
        <w:rPr>
          <w:spacing w:val="-5"/>
        </w:rPr>
        <w:t xml:space="preserve"> </w:t>
      </w:r>
      <w:r w:rsidRPr="00F338C3">
        <w:t>разделе</w:t>
      </w:r>
      <w:r w:rsidRPr="00F338C3">
        <w:rPr>
          <w:spacing w:val="-5"/>
        </w:rPr>
        <w:t xml:space="preserve"> </w:t>
      </w:r>
      <w:r w:rsidRPr="00F338C3">
        <w:rPr>
          <w:spacing w:val="-2"/>
        </w:rPr>
        <w:t>лингвистики.</w:t>
      </w:r>
    </w:p>
    <w:p w14:paraId="2D80B8A5" w14:textId="77777777" w:rsidR="003E363C" w:rsidRPr="00F338C3" w:rsidRDefault="00937358" w:rsidP="00281BE0">
      <w:pPr>
        <w:pStyle w:val="a4"/>
        <w:spacing w:before="137"/>
        <w:ind w:left="0" w:right="846" w:firstLine="567"/>
      </w:pPr>
      <w:r w:rsidRPr="00F338C3">
        <w:t xml:space="preserve">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w:t>
      </w:r>
      <w:r w:rsidRPr="00F338C3">
        <w:rPr>
          <w:spacing w:val="-2"/>
        </w:rPr>
        <w:t>литературы.</w:t>
      </w:r>
    </w:p>
    <w:p w14:paraId="3E3868B5" w14:textId="77777777" w:rsidR="003E363C" w:rsidRPr="00F338C3" w:rsidRDefault="00937358" w:rsidP="00281BE0">
      <w:pPr>
        <w:pStyle w:val="a4"/>
        <w:spacing w:before="1"/>
        <w:ind w:left="0" w:right="842" w:firstLine="567"/>
      </w:pPr>
      <w:r w:rsidRPr="00F338C3">
        <w:t>Распознавать,</w:t>
      </w:r>
      <w:r w:rsidRPr="00F338C3">
        <w:rPr>
          <w:spacing w:val="-3"/>
        </w:rPr>
        <w:t xml:space="preserve"> </w:t>
      </w:r>
      <w:r w:rsidRPr="00F338C3">
        <w:t>анализировать</w:t>
      </w:r>
      <w:r w:rsidRPr="00F338C3">
        <w:rPr>
          <w:spacing w:val="-2"/>
        </w:rPr>
        <w:t xml:space="preserve"> </w:t>
      </w:r>
      <w:r w:rsidRPr="00F338C3">
        <w:t>и</w:t>
      </w:r>
      <w:r w:rsidRPr="00F338C3">
        <w:rPr>
          <w:spacing w:val="-2"/>
        </w:rPr>
        <w:t xml:space="preserve"> </w:t>
      </w:r>
      <w:r w:rsidRPr="00F338C3">
        <w:t>комментировать</w:t>
      </w:r>
      <w:r w:rsidRPr="00F338C3">
        <w:rPr>
          <w:spacing w:val="-2"/>
        </w:rPr>
        <w:t xml:space="preserve"> </w:t>
      </w:r>
      <w:r w:rsidRPr="00F338C3">
        <w:t>тексты</w:t>
      </w:r>
      <w:r w:rsidRPr="00F338C3">
        <w:rPr>
          <w:spacing w:val="-3"/>
        </w:rPr>
        <w:t xml:space="preserve"> </w:t>
      </w:r>
      <w:r w:rsidRPr="00F338C3">
        <w:t>различных</w:t>
      </w:r>
      <w:r w:rsidRPr="00F338C3">
        <w:rPr>
          <w:spacing w:val="-1"/>
        </w:rPr>
        <w:t xml:space="preserve"> </w:t>
      </w:r>
      <w:r w:rsidRPr="00F338C3">
        <w:t>функциональных разновидностей языка (разговорная речь, научный, публицистический и официально- деловой стили, язык художественной литературы).</w:t>
      </w:r>
    </w:p>
    <w:p w14:paraId="1515CEA2" w14:textId="77777777" w:rsidR="003E363C" w:rsidRPr="00F338C3" w:rsidRDefault="00937358" w:rsidP="00281BE0">
      <w:pPr>
        <w:pStyle w:val="a4"/>
        <w:ind w:left="0" w:right="845" w:firstLine="567"/>
      </w:pPr>
      <w:r w:rsidRPr="00F338C3">
        <w:t>Создавать тексты разных функционально-смысловых типов; тексты разных жанров научного,</w:t>
      </w:r>
      <w:r w:rsidRPr="00F338C3">
        <w:rPr>
          <w:spacing w:val="-1"/>
        </w:rPr>
        <w:t xml:space="preserve"> </w:t>
      </w:r>
      <w:r w:rsidRPr="00F338C3">
        <w:t>публицистического,</w:t>
      </w:r>
      <w:r w:rsidRPr="00F338C3">
        <w:rPr>
          <w:spacing w:val="-1"/>
        </w:rPr>
        <w:t xml:space="preserve"> </w:t>
      </w:r>
      <w:r w:rsidRPr="00F338C3">
        <w:t>официально-делового</w:t>
      </w:r>
      <w:r w:rsidRPr="00F338C3">
        <w:rPr>
          <w:spacing w:val="-2"/>
        </w:rPr>
        <w:t xml:space="preserve"> </w:t>
      </w:r>
      <w:r w:rsidRPr="00F338C3">
        <w:t>стилей (объём сочинения —</w:t>
      </w:r>
      <w:r w:rsidRPr="00F338C3">
        <w:rPr>
          <w:spacing w:val="-1"/>
        </w:rPr>
        <w:t xml:space="preserve"> </w:t>
      </w:r>
      <w:r w:rsidRPr="00F338C3">
        <w:t>не</w:t>
      </w:r>
      <w:r w:rsidRPr="00F338C3">
        <w:rPr>
          <w:spacing w:val="-2"/>
        </w:rPr>
        <w:t xml:space="preserve"> </w:t>
      </w:r>
      <w:r w:rsidRPr="00F338C3">
        <w:t>менее 150 слов).</w:t>
      </w:r>
    </w:p>
    <w:p w14:paraId="00A4DF64" w14:textId="77777777" w:rsidR="003E363C" w:rsidRPr="00F338C3" w:rsidRDefault="00937358" w:rsidP="00281BE0">
      <w:pPr>
        <w:pStyle w:val="a4"/>
        <w:spacing w:before="1"/>
        <w:ind w:left="0" w:firstLine="567"/>
      </w:pPr>
      <w:r w:rsidRPr="00F338C3">
        <w:t>Применять</w:t>
      </w:r>
      <w:r w:rsidRPr="00F338C3">
        <w:rPr>
          <w:spacing w:val="-6"/>
        </w:rPr>
        <w:t xml:space="preserve"> </w:t>
      </w:r>
      <w:r w:rsidRPr="00F338C3">
        <w:t>знания</w:t>
      </w:r>
      <w:r w:rsidRPr="00F338C3">
        <w:rPr>
          <w:spacing w:val="-4"/>
        </w:rPr>
        <w:t xml:space="preserve"> </w:t>
      </w:r>
      <w:r w:rsidRPr="00F338C3">
        <w:t>о</w:t>
      </w:r>
      <w:r w:rsidRPr="00F338C3">
        <w:rPr>
          <w:spacing w:val="-5"/>
        </w:rPr>
        <w:t xml:space="preserve"> </w:t>
      </w:r>
      <w:r w:rsidRPr="00F338C3">
        <w:t>функциональных</w:t>
      </w:r>
      <w:r w:rsidRPr="00F338C3">
        <w:rPr>
          <w:spacing w:val="-2"/>
        </w:rPr>
        <w:t xml:space="preserve"> </w:t>
      </w:r>
      <w:r w:rsidRPr="00F338C3">
        <w:t>разновидностях</w:t>
      </w:r>
      <w:r w:rsidRPr="00F338C3">
        <w:rPr>
          <w:spacing w:val="-3"/>
        </w:rPr>
        <w:t xml:space="preserve"> </w:t>
      </w:r>
      <w:r w:rsidRPr="00F338C3">
        <w:t>языка</w:t>
      </w:r>
      <w:r w:rsidRPr="00F338C3">
        <w:rPr>
          <w:spacing w:val="-4"/>
        </w:rPr>
        <w:t xml:space="preserve"> </w:t>
      </w:r>
      <w:r w:rsidRPr="00F338C3">
        <w:t>в</w:t>
      </w:r>
      <w:r w:rsidRPr="00F338C3">
        <w:rPr>
          <w:spacing w:val="-5"/>
        </w:rPr>
        <w:t xml:space="preserve"> </w:t>
      </w:r>
      <w:r w:rsidRPr="00F338C3">
        <w:t>речевой</w:t>
      </w:r>
      <w:r w:rsidRPr="00F338C3">
        <w:rPr>
          <w:spacing w:val="-4"/>
        </w:rPr>
        <w:t xml:space="preserve"> </w:t>
      </w:r>
      <w:r w:rsidRPr="00F338C3">
        <w:rPr>
          <w:spacing w:val="-2"/>
        </w:rPr>
        <w:t>практике.</w:t>
      </w:r>
    </w:p>
    <w:p w14:paraId="11A2FD2B" w14:textId="58B4B5E6" w:rsidR="007B5305" w:rsidRPr="00F338C3" w:rsidRDefault="007B5305" w:rsidP="00834803">
      <w:pPr>
        <w:pStyle w:val="ConsPlusNormal"/>
        <w:spacing w:before="240"/>
        <w:jc w:val="both"/>
      </w:pPr>
      <w:r w:rsidRPr="00F338C3">
        <w:t>Поурочное планирование.</w:t>
      </w:r>
    </w:p>
    <w:p w14:paraId="34D715E4" w14:textId="77777777" w:rsidR="007B5305" w:rsidRPr="00F338C3" w:rsidRDefault="007B5305" w:rsidP="00281BE0">
      <w:pPr>
        <w:pStyle w:val="ConsPlusNormal"/>
        <w:jc w:val="both"/>
      </w:pPr>
    </w:p>
    <w:p w14:paraId="3A6F994E" w14:textId="77777777" w:rsidR="007B5305" w:rsidRPr="00F338C3" w:rsidRDefault="007B5305" w:rsidP="00834803">
      <w:pPr>
        <w:pStyle w:val="ConsPlusNormal"/>
        <w:ind w:right="873"/>
        <w:jc w:val="right"/>
      </w:pPr>
      <w:r w:rsidRPr="00F338C3">
        <w:t>Таблица 2</w:t>
      </w:r>
    </w:p>
    <w:p w14:paraId="66591821" w14:textId="77777777" w:rsidR="007B5305" w:rsidRPr="00F338C3" w:rsidRDefault="007B5305" w:rsidP="00281BE0">
      <w:pPr>
        <w:pStyle w:val="ConsPlusNormal"/>
        <w:jc w:val="both"/>
      </w:pPr>
    </w:p>
    <w:p w14:paraId="02FF9F2E" w14:textId="77777777" w:rsidR="007B5305" w:rsidRPr="00F338C3" w:rsidRDefault="007B5305" w:rsidP="00281BE0">
      <w:pPr>
        <w:pStyle w:val="ConsPlusNormal"/>
        <w:jc w:val="both"/>
      </w:pPr>
      <w:r w:rsidRPr="00F338C3">
        <w:t>10 класс</w:t>
      </w:r>
    </w:p>
    <w:p w14:paraId="238A5E7C" w14:textId="77777777" w:rsidR="007B5305" w:rsidRPr="00F338C3" w:rsidRDefault="007B5305" w:rsidP="00281B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7B5305" w:rsidRPr="00F338C3" w14:paraId="1C3EC4C2" w14:textId="77777777" w:rsidTr="00937358">
        <w:tc>
          <w:tcPr>
            <w:tcW w:w="1134" w:type="dxa"/>
          </w:tcPr>
          <w:p w14:paraId="0E578C6D" w14:textId="77777777" w:rsidR="007B5305" w:rsidRPr="00F338C3" w:rsidRDefault="007B5305" w:rsidP="00281BE0">
            <w:pPr>
              <w:pStyle w:val="ConsPlusNormal"/>
              <w:jc w:val="both"/>
            </w:pPr>
            <w:r w:rsidRPr="00F338C3">
              <w:t>N урока</w:t>
            </w:r>
          </w:p>
        </w:tc>
        <w:tc>
          <w:tcPr>
            <w:tcW w:w="7937" w:type="dxa"/>
          </w:tcPr>
          <w:p w14:paraId="4FB2DFC1" w14:textId="77777777" w:rsidR="007B5305" w:rsidRPr="00F338C3" w:rsidRDefault="007B5305" w:rsidP="00281BE0">
            <w:pPr>
              <w:pStyle w:val="ConsPlusNormal"/>
              <w:jc w:val="both"/>
            </w:pPr>
            <w:r w:rsidRPr="00F338C3">
              <w:t>Тема урока</w:t>
            </w:r>
          </w:p>
        </w:tc>
      </w:tr>
      <w:tr w:rsidR="007B5305" w:rsidRPr="00F338C3" w14:paraId="48D03D03" w14:textId="77777777" w:rsidTr="00937358">
        <w:tc>
          <w:tcPr>
            <w:tcW w:w="1134" w:type="dxa"/>
            <w:vAlign w:val="center"/>
          </w:tcPr>
          <w:p w14:paraId="2F0F118E" w14:textId="77777777" w:rsidR="007B5305" w:rsidRPr="00F338C3" w:rsidRDefault="007B5305" w:rsidP="00281BE0">
            <w:pPr>
              <w:pStyle w:val="ConsPlusNormal"/>
              <w:jc w:val="both"/>
            </w:pPr>
            <w:r w:rsidRPr="00F338C3">
              <w:lastRenderedPageBreak/>
              <w:t>Урок 1</w:t>
            </w:r>
          </w:p>
        </w:tc>
        <w:tc>
          <w:tcPr>
            <w:tcW w:w="7937" w:type="dxa"/>
          </w:tcPr>
          <w:p w14:paraId="70214E92" w14:textId="77777777" w:rsidR="007B5305" w:rsidRPr="00F338C3" w:rsidRDefault="007B5305" w:rsidP="00281BE0">
            <w:pPr>
              <w:pStyle w:val="ConsPlusNormal"/>
              <w:jc w:val="both"/>
            </w:pPr>
            <w:r w:rsidRPr="00F338C3">
              <w:t>Повторение и обобщение изученного в 5 - 9 классах</w:t>
            </w:r>
          </w:p>
        </w:tc>
      </w:tr>
      <w:tr w:rsidR="007B5305" w:rsidRPr="00F338C3" w14:paraId="5B74DF93" w14:textId="77777777" w:rsidTr="00937358">
        <w:tc>
          <w:tcPr>
            <w:tcW w:w="1134" w:type="dxa"/>
            <w:vAlign w:val="center"/>
          </w:tcPr>
          <w:p w14:paraId="77C16D3C" w14:textId="77777777" w:rsidR="007B5305" w:rsidRPr="00F338C3" w:rsidRDefault="007B5305" w:rsidP="00281BE0">
            <w:pPr>
              <w:pStyle w:val="ConsPlusNormal"/>
              <w:jc w:val="both"/>
            </w:pPr>
            <w:r w:rsidRPr="00F338C3">
              <w:t>Урок 2</w:t>
            </w:r>
          </w:p>
        </w:tc>
        <w:tc>
          <w:tcPr>
            <w:tcW w:w="7937" w:type="dxa"/>
          </w:tcPr>
          <w:p w14:paraId="52888C22" w14:textId="77777777" w:rsidR="007B5305" w:rsidRPr="00F338C3" w:rsidRDefault="007B5305" w:rsidP="00281BE0">
            <w:pPr>
              <w:pStyle w:val="ConsPlusNormal"/>
              <w:jc w:val="both"/>
            </w:pPr>
            <w:r w:rsidRPr="00F338C3">
              <w:t>Повторение в начале года. Практикум</w:t>
            </w:r>
          </w:p>
        </w:tc>
      </w:tr>
      <w:tr w:rsidR="007B5305" w:rsidRPr="00F338C3" w14:paraId="1C17399A" w14:textId="77777777" w:rsidTr="00937358">
        <w:tc>
          <w:tcPr>
            <w:tcW w:w="1134" w:type="dxa"/>
            <w:vAlign w:val="center"/>
          </w:tcPr>
          <w:p w14:paraId="2DB1E178" w14:textId="77777777" w:rsidR="007B5305" w:rsidRPr="00F338C3" w:rsidRDefault="007B5305" w:rsidP="00281BE0">
            <w:pPr>
              <w:pStyle w:val="ConsPlusNormal"/>
              <w:jc w:val="both"/>
            </w:pPr>
            <w:r w:rsidRPr="00F338C3">
              <w:t>Урок 3</w:t>
            </w:r>
          </w:p>
        </w:tc>
        <w:tc>
          <w:tcPr>
            <w:tcW w:w="7937" w:type="dxa"/>
          </w:tcPr>
          <w:p w14:paraId="1C2394FC" w14:textId="77777777" w:rsidR="007B5305" w:rsidRPr="00F338C3" w:rsidRDefault="007B5305" w:rsidP="00281BE0">
            <w:pPr>
              <w:pStyle w:val="ConsPlusNormal"/>
              <w:jc w:val="both"/>
            </w:pPr>
            <w:r w:rsidRPr="00F338C3">
              <w:t>Язык как знаковая система. Основные функции языка. Лингвистика как наука</w:t>
            </w:r>
          </w:p>
        </w:tc>
      </w:tr>
      <w:tr w:rsidR="007B5305" w:rsidRPr="00F338C3" w14:paraId="38061EDE" w14:textId="77777777" w:rsidTr="00937358">
        <w:tc>
          <w:tcPr>
            <w:tcW w:w="1134" w:type="dxa"/>
            <w:vAlign w:val="center"/>
          </w:tcPr>
          <w:p w14:paraId="4209894F" w14:textId="77777777" w:rsidR="007B5305" w:rsidRPr="00F338C3" w:rsidRDefault="007B5305" w:rsidP="00281BE0">
            <w:pPr>
              <w:pStyle w:val="ConsPlusNormal"/>
              <w:jc w:val="both"/>
            </w:pPr>
            <w:r w:rsidRPr="00F338C3">
              <w:t>Урок 4</w:t>
            </w:r>
          </w:p>
        </w:tc>
        <w:tc>
          <w:tcPr>
            <w:tcW w:w="7937" w:type="dxa"/>
          </w:tcPr>
          <w:p w14:paraId="02E576AB" w14:textId="77777777" w:rsidR="007B5305" w:rsidRPr="00F338C3" w:rsidRDefault="007B5305" w:rsidP="00281BE0">
            <w:pPr>
              <w:pStyle w:val="ConsPlusNormal"/>
              <w:jc w:val="both"/>
            </w:pPr>
            <w:r w:rsidRPr="00F338C3">
              <w:t>Взаимосвязь языка и культуры</w:t>
            </w:r>
          </w:p>
        </w:tc>
      </w:tr>
      <w:tr w:rsidR="007B5305" w:rsidRPr="00F338C3" w14:paraId="1D12E132" w14:textId="77777777" w:rsidTr="00937358">
        <w:tc>
          <w:tcPr>
            <w:tcW w:w="1134" w:type="dxa"/>
            <w:vAlign w:val="center"/>
          </w:tcPr>
          <w:p w14:paraId="5DDAEC96" w14:textId="77777777" w:rsidR="007B5305" w:rsidRPr="00F338C3" w:rsidRDefault="007B5305" w:rsidP="00281BE0">
            <w:pPr>
              <w:pStyle w:val="ConsPlusNormal"/>
              <w:jc w:val="both"/>
            </w:pPr>
            <w:r w:rsidRPr="00F338C3">
              <w:t>Урок 5</w:t>
            </w:r>
          </w:p>
        </w:tc>
        <w:tc>
          <w:tcPr>
            <w:tcW w:w="7937" w:type="dxa"/>
          </w:tcPr>
          <w:p w14:paraId="32B32157" w14:textId="77777777" w:rsidR="007B5305" w:rsidRPr="00F338C3" w:rsidRDefault="007B5305" w:rsidP="00281BE0">
            <w:pPr>
              <w:pStyle w:val="ConsPlusNormal"/>
              <w:jc w:val="both"/>
            </w:pPr>
            <w:r w:rsidRPr="00F338C3">
              <w:t>Русский язык - государственный язык Российской Федерации. Внутренние и внешние функции русского языка</w:t>
            </w:r>
          </w:p>
        </w:tc>
      </w:tr>
      <w:tr w:rsidR="007B5305" w:rsidRPr="00F338C3" w14:paraId="1DD5CFEF" w14:textId="77777777" w:rsidTr="00937358">
        <w:tc>
          <w:tcPr>
            <w:tcW w:w="1134" w:type="dxa"/>
            <w:vAlign w:val="center"/>
          </w:tcPr>
          <w:p w14:paraId="785605CA" w14:textId="77777777" w:rsidR="007B5305" w:rsidRPr="00F338C3" w:rsidRDefault="007B5305" w:rsidP="00281BE0">
            <w:pPr>
              <w:pStyle w:val="ConsPlusNormal"/>
              <w:jc w:val="both"/>
            </w:pPr>
            <w:r w:rsidRPr="00F338C3">
              <w:t>Урок 6</w:t>
            </w:r>
          </w:p>
        </w:tc>
        <w:tc>
          <w:tcPr>
            <w:tcW w:w="7937" w:type="dxa"/>
          </w:tcPr>
          <w:p w14:paraId="1729134B" w14:textId="77777777" w:rsidR="007B5305" w:rsidRPr="00F338C3" w:rsidRDefault="007B5305" w:rsidP="00281BE0">
            <w:pPr>
              <w:pStyle w:val="ConsPlusNormal"/>
              <w:jc w:val="both"/>
            </w:pPr>
            <w:r w:rsidRPr="00F338C3">
              <w:t>Формы существования русского национального языка</w:t>
            </w:r>
          </w:p>
        </w:tc>
      </w:tr>
      <w:tr w:rsidR="007B5305" w:rsidRPr="00F338C3" w14:paraId="1E5D6521" w14:textId="77777777" w:rsidTr="00937358">
        <w:tc>
          <w:tcPr>
            <w:tcW w:w="1134" w:type="dxa"/>
            <w:vAlign w:val="center"/>
          </w:tcPr>
          <w:p w14:paraId="2E96B355" w14:textId="77777777" w:rsidR="007B5305" w:rsidRPr="00F338C3" w:rsidRDefault="007B5305" w:rsidP="00281BE0">
            <w:pPr>
              <w:pStyle w:val="ConsPlusNormal"/>
              <w:jc w:val="both"/>
            </w:pPr>
            <w:r w:rsidRPr="00F338C3">
              <w:t>Урок 7</w:t>
            </w:r>
          </w:p>
        </w:tc>
        <w:tc>
          <w:tcPr>
            <w:tcW w:w="7937" w:type="dxa"/>
          </w:tcPr>
          <w:p w14:paraId="666A7D7F" w14:textId="77777777" w:rsidR="007B5305" w:rsidRPr="00F338C3" w:rsidRDefault="007B5305" w:rsidP="00281BE0">
            <w:pPr>
              <w:pStyle w:val="ConsPlusNormal"/>
              <w:jc w:val="both"/>
            </w:pPr>
            <w:r w:rsidRPr="00F338C3">
              <w:t>Формы существования русского национального языка. Практикум</w:t>
            </w:r>
          </w:p>
        </w:tc>
      </w:tr>
      <w:tr w:rsidR="007B5305" w:rsidRPr="00F338C3" w14:paraId="53AA5966" w14:textId="77777777" w:rsidTr="00937358">
        <w:tc>
          <w:tcPr>
            <w:tcW w:w="1134" w:type="dxa"/>
            <w:vAlign w:val="center"/>
          </w:tcPr>
          <w:p w14:paraId="7FFD5D5B" w14:textId="77777777" w:rsidR="007B5305" w:rsidRPr="00F338C3" w:rsidRDefault="007B5305" w:rsidP="00281BE0">
            <w:pPr>
              <w:pStyle w:val="ConsPlusNormal"/>
              <w:jc w:val="both"/>
            </w:pPr>
            <w:r w:rsidRPr="00F338C3">
              <w:t>Урок 8</w:t>
            </w:r>
          </w:p>
        </w:tc>
        <w:tc>
          <w:tcPr>
            <w:tcW w:w="7937" w:type="dxa"/>
          </w:tcPr>
          <w:p w14:paraId="35F35901" w14:textId="77777777" w:rsidR="007B5305" w:rsidRPr="00F338C3" w:rsidRDefault="007B5305" w:rsidP="00281BE0">
            <w:pPr>
              <w:pStyle w:val="ConsPlusNormal"/>
              <w:jc w:val="both"/>
            </w:pPr>
            <w:r w:rsidRPr="00F338C3">
              <w:t>Язык как система. Единицы и уровни языка, их связи и отношения</w:t>
            </w:r>
          </w:p>
        </w:tc>
      </w:tr>
      <w:tr w:rsidR="007B5305" w:rsidRPr="00F338C3" w14:paraId="6D9F10F8" w14:textId="77777777" w:rsidTr="00937358">
        <w:tc>
          <w:tcPr>
            <w:tcW w:w="1134" w:type="dxa"/>
            <w:vAlign w:val="center"/>
          </w:tcPr>
          <w:p w14:paraId="49347652" w14:textId="77777777" w:rsidR="007B5305" w:rsidRPr="00F338C3" w:rsidRDefault="007B5305" w:rsidP="00281BE0">
            <w:pPr>
              <w:pStyle w:val="ConsPlusNormal"/>
              <w:jc w:val="both"/>
            </w:pPr>
            <w:r w:rsidRPr="00F338C3">
              <w:t>Урок 9</w:t>
            </w:r>
          </w:p>
        </w:tc>
        <w:tc>
          <w:tcPr>
            <w:tcW w:w="7937" w:type="dxa"/>
          </w:tcPr>
          <w:p w14:paraId="7CAC0093" w14:textId="77777777" w:rsidR="007B5305" w:rsidRPr="00F338C3" w:rsidRDefault="007B5305" w:rsidP="00281BE0">
            <w:pPr>
              <w:pStyle w:val="ConsPlusNormal"/>
              <w:jc w:val="both"/>
            </w:pPr>
            <w:r w:rsidRPr="00F338C3">
              <w:t>Культура речи как раздел лингвистики</w:t>
            </w:r>
          </w:p>
        </w:tc>
      </w:tr>
      <w:tr w:rsidR="007B5305" w:rsidRPr="00F338C3" w14:paraId="5D4082D8" w14:textId="77777777" w:rsidTr="00937358">
        <w:tc>
          <w:tcPr>
            <w:tcW w:w="1134" w:type="dxa"/>
            <w:vAlign w:val="center"/>
          </w:tcPr>
          <w:p w14:paraId="0A5AE6D1" w14:textId="77777777" w:rsidR="007B5305" w:rsidRPr="00F338C3" w:rsidRDefault="007B5305" w:rsidP="00281BE0">
            <w:pPr>
              <w:pStyle w:val="ConsPlusNormal"/>
              <w:jc w:val="both"/>
            </w:pPr>
            <w:r w:rsidRPr="00F338C3">
              <w:t>Урок 10</w:t>
            </w:r>
          </w:p>
        </w:tc>
        <w:tc>
          <w:tcPr>
            <w:tcW w:w="7937" w:type="dxa"/>
          </w:tcPr>
          <w:p w14:paraId="5C55A8FB" w14:textId="77777777" w:rsidR="007B5305" w:rsidRPr="00F338C3" w:rsidRDefault="007B5305" w:rsidP="00281BE0">
            <w:pPr>
              <w:pStyle w:val="ConsPlusNormal"/>
              <w:jc w:val="both"/>
            </w:pPr>
            <w:r w:rsidRPr="00F338C3">
              <w:t>Языковая норма, ее основные признаки и функции. Виды языковых норм</w:t>
            </w:r>
          </w:p>
        </w:tc>
      </w:tr>
      <w:tr w:rsidR="007B5305" w:rsidRPr="00F338C3" w14:paraId="2DD2610F" w14:textId="77777777" w:rsidTr="00937358">
        <w:tc>
          <w:tcPr>
            <w:tcW w:w="1134" w:type="dxa"/>
            <w:vAlign w:val="center"/>
          </w:tcPr>
          <w:p w14:paraId="0EE87442" w14:textId="77777777" w:rsidR="007B5305" w:rsidRPr="00F338C3" w:rsidRDefault="007B5305" w:rsidP="00281BE0">
            <w:pPr>
              <w:pStyle w:val="ConsPlusNormal"/>
              <w:jc w:val="both"/>
            </w:pPr>
            <w:r w:rsidRPr="00F338C3">
              <w:t>Урок 11</w:t>
            </w:r>
          </w:p>
        </w:tc>
        <w:tc>
          <w:tcPr>
            <w:tcW w:w="7937" w:type="dxa"/>
          </w:tcPr>
          <w:p w14:paraId="06C0CF03" w14:textId="77777777" w:rsidR="007B5305" w:rsidRPr="00F338C3" w:rsidRDefault="007B5305" w:rsidP="00281BE0">
            <w:pPr>
              <w:pStyle w:val="ConsPlusNormal"/>
              <w:jc w:val="both"/>
            </w:pPr>
            <w:r w:rsidRPr="00F338C3">
              <w:t>Качества хорошей речи: коммуникативная целесообразность, уместность, точность, ясность, выразительность речи</w:t>
            </w:r>
          </w:p>
        </w:tc>
      </w:tr>
      <w:tr w:rsidR="007B5305" w:rsidRPr="00F338C3" w14:paraId="799497C8" w14:textId="77777777" w:rsidTr="00937358">
        <w:tc>
          <w:tcPr>
            <w:tcW w:w="1134" w:type="dxa"/>
            <w:vAlign w:val="center"/>
          </w:tcPr>
          <w:p w14:paraId="7AE25469" w14:textId="77777777" w:rsidR="007B5305" w:rsidRPr="00F338C3" w:rsidRDefault="007B5305" w:rsidP="00281BE0">
            <w:pPr>
              <w:pStyle w:val="ConsPlusNormal"/>
              <w:jc w:val="both"/>
            </w:pPr>
            <w:r w:rsidRPr="00F338C3">
              <w:t>Урок 12</w:t>
            </w:r>
          </w:p>
        </w:tc>
        <w:tc>
          <w:tcPr>
            <w:tcW w:w="7937" w:type="dxa"/>
          </w:tcPr>
          <w:p w14:paraId="57CD49C9" w14:textId="77777777" w:rsidR="007B5305" w:rsidRPr="00F338C3" w:rsidRDefault="007B5305" w:rsidP="00281BE0">
            <w:pPr>
              <w:pStyle w:val="ConsPlusNormal"/>
              <w:jc w:val="both"/>
            </w:pPr>
            <w:r w:rsidRPr="00F338C3">
              <w:t>Основные виды словарей</w:t>
            </w:r>
          </w:p>
        </w:tc>
      </w:tr>
      <w:tr w:rsidR="007B5305" w:rsidRPr="00F338C3" w14:paraId="39DFF70E" w14:textId="77777777" w:rsidTr="00937358">
        <w:tc>
          <w:tcPr>
            <w:tcW w:w="1134" w:type="dxa"/>
            <w:vAlign w:val="center"/>
          </w:tcPr>
          <w:p w14:paraId="548FC5D9" w14:textId="77777777" w:rsidR="007B5305" w:rsidRPr="00F338C3" w:rsidRDefault="007B5305" w:rsidP="00281BE0">
            <w:pPr>
              <w:pStyle w:val="ConsPlusNormal"/>
              <w:jc w:val="both"/>
            </w:pPr>
            <w:r w:rsidRPr="00F338C3">
              <w:t>Урок 13</w:t>
            </w:r>
          </w:p>
        </w:tc>
        <w:tc>
          <w:tcPr>
            <w:tcW w:w="7937" w:type="dxa"/>
          </w:tcPr>
          <w:p w14:paraId="2AA5E8C7" w14:textId="77777777" w:rsidR="007B5305" w:rsidRPr="00F338C3" w:rsidRDefault="007B5305" w:rsidP="00281BE0">
            <w:pPr>
              <w:pStyle w:val="ConsPlusNormal"/>
              <w:jc w:val="both"/>
            </w:pPr>
            <w:r w:rsidRPr="00F338C3">
              <w:t>Фонетика и орфоэпия как разделы лингвистики. Изобразительно-выразительные средства фонетики (повторение, обобщение)</w:t>
            </w:r>
          </w:p>
        </w:tc>
      </w:tr>
      <w:tr w:rsidR="007B5305" w:rsidRPr="00F338C3" w14:paraId="3EEDC82C" w14:textId="77777777" w:rsidTr="00937358">
        <w:tc>
          <w:tcPr>
            <w:tcW w:w="1134" w:type="dxa"/>
            <w:vAlign w:val="center"/>
          </w:tcPr>
          <w:p w14:paraId="6015A8FA" w14:textId="77777777" w:rsidR="007B5305" w:rsidRPr="00F338C3" w:rsidRDefault="007B5305" w:rsidP="00281BE0">
            <w:pPr>
              <w:pStyle w:val="ConsPlusNormal"/>
              <w:jc w:val="both"/>
            </w:pPr>
            <w:r w:rsidRPr="00F338C3">
              <w:t>Урок 14</w:t>
            </w:r>
          </w:p>
        </w:tc>
        <w:tc>
          <w:tcPr>
            <w:tcW w:w="7937" w:type="dxa"/>
          </w:tcPr>
          <w:p w14:paraId="3A00774E" w14:textId="77777777" w:rsidR="007B5305" w:rsidRPr="00F338C3" w:rsidRDefault="007B5305" w:rsidP="00281BE0">
            <w:pPr>
              <w:pStyle w:val="ConsPlusNormal"/>
              <w:jc w:val="both"/>
            </w:pPr>
            <w:r w:rsidRPr="00F338C3">
              <w:t>Орфоэпические (произносительные и акцентологические) нормы</w:t>
            </w:r>
          </w:p>
        </w:tc>
      </w:tr>
      <w:tr w:rsidR="007B5305" w:rsidRPr="00F338C3" w14:paraId="76E0C596" w14:textId="77777777" w:rsidTr="00937358">
        <w:tc>
          <w:tcPr>
            <w:tcW w:w="1134" w:type="dxa"/>
            <w:vAlign w:val="center"/>
          </w:tcPr>
          <w:p w14:paraId="43251BD9" w14:textId="77777777" w:rsidR="007B5305" w:rsidRPr="00F338C3" w:rsidRDefault="007B5305" w:rsidP="00281BE0">
            <w:pPr>
              <w:pStyle w:val="ConsPlusNormal"/>
              <w:jc w:val="both"/>
            </w:pPr>
            <w:r w:rsidRPr="00F338C3">
              <w:t>Урок 15</w:t>
            </w:r>
          </w:p>
        </w:tc>
        <w:tc>
          <w:tcPr>
            <w:tcW w:w="7937" w:type="dxa"/>
          </w:tcPr>
          <w:p w14:paraId="01AA21D6" w14:textId="77777777" w:rsidR="007B5305" w:rsidRPr="00F338C3" w:rsidRDefault="007B5305" w:rsidP="00281BE0">
            <w:pPr>
              <w:pStyle w:val="ConsPlusNormal"/>
              <w:jc w:val="both"/>
            </w:pPr>
            <w:r w:rsidRPr="00F338C3">
              <w:t>Орфоэпические (произносительные и акцентологические) нормы. Практикум</w:t>
            </w:r>
          </w:p>
        </w:tc>
      </w:tr>
      <w:tr w:rsidR="007B5305" w:rsidRPr="00F338C3" w14:paraId="0A9C6BC7" w14:textId="77777777" w:rsidTr="00937358">
        <w:tc>
          <w:tcPr>
            <w:tcW w:w="1134" w:type="dxa"/>
            <w:vAlign w:val="center"/>
          </w:tcPr>
          <w:p w14:paraId="28090A33" w14:textId="77777777" w:rsidR="007B5305" w:rsidRPr="00F338C3" w:rsidRDefault="007B5305" w:rsidP="00281BE0">
            <w:pPr>
              <w:pStyle w:val="ConsPlusNormal"/>
              <w:jc w:val="both"/>
            </w:pPr>
            <w:r w:rsidRPr="00F338C3">
              <w:t>Урок 16</w:t>
            </w:r>
          </w:p>
        </w:tc>
        <w:tc>
          <w:tcPr>
            <w:tcW w:w="7937" w:type="dxa"/>
          </w:tcPr>
          <w:p w14:paraId="7DD90B88" w14:textId="77777777" w:rsidR="007B5305" w:rsidRPr="00F338C3" w:rsidRDefault="007B5305" w:rsidP="00281BE0">
            <w:pPr>
              <w:pStyle w:val="ConsPlusNormal"/>
              <w:jc w:val="both"/>
            </w:pPr>
            <w:r w:rsidRPr="00F338C3">
              <w:t>Лексикология и фразеология как разделы лингвистики. Изобразительно-выразительные средства лексики</w:t>
            </w:r>
          </w:p>
        </w:tc>
      </w:tr>
      <w:tr w:rsidR="007B5305" w:rsidRPr="00F338C3" w14:paraId="12B3ACDD" w14:textId="77777777" w:rsidTr="00937358">
        <w:tc>
          <w:tcPr>
            <w:tcW w:w="1134" w:type="dxa"/>
            <w:vAlign w:val="center"/>
          </w:tcPr>
          <w:p w14:paraId="2DDF5F13" w14:textId="77777777" w:rsidR="007B5305" w:rsidRPr="00F338C3" w:rsidRDefault="007B5305" w:rsidP="00281BE0">
            <w:pPr>
              <w:pStyle w:val="ConsPlusNormal"/>
              <w:jc w:val="both"/>
            </w:pPr>
            <w:r w:rsidRPr="00F338C3">
              <w:t>Урок 17</w:t>
            </w:r>
          </w:p>
        </w:tc>
        <w:tc>
          <w:tcPr>
            <w:tcW w:w="7937" w:type="dxa"/>
          </w:tcPr>
          <w:p w14:paraId="6D4F3511" w14:textId="77777777" w:rsidR="007B5305" w:rsidRPr="00F338C3" w:rsidRDefault="007B5305" w:rsidP="00281BE0">
            <w:pPr>
              <w:pStyle w:val="ConsPlusNormal"/>
              <w:jc w:val="both"/>
            </w:pPr>
            <w:r w:rsidRPr="00F338C3">
              <w:t>Основные лексические нормы современного русского литературного языка</w:t>
            </w:r>
          </w:p>
        </w:tc>
      </w:tr>
      <w:tr w:rsidR="007B5305" w:rsidRPr="00F338C3" w14:paraId="55FD7862" w14:textId="77777777" w:rsidTr="00937358">
        <w:tc>
          <w:tcPr>
            <w:tcW w:w="1134" w:type="dxa"/>
            <w:vAlign w:val="center"/>
          </w:tcPr>
          <w:p w14:paraId="11FB4C1E" w14:textId="77777777" w:rsidR="007B5305" w:rsidRPr="00F338C3" w:rsidRDefault="007B5305" w:rsidP="00281BE0">
            <w:pPr>
              <w:pStyle w:val="ConsPlusNormal"/>
              <w:jc w:val="both"/>
            </w:pPr>
            <w:r w:rsidRPr="00F338C3">
              <w:t>Урок 18</w:t>
            </w:r>
          </w:p>
        </w:tc>
        <w:tc>
          <w:tcPr>
            <w:tcW w:w="7937" w:type="dxa"/>
          </w:tcPr>
          <w:p w14:paraId="70A3C65B" w14:textId="77777777" w:rsidR="007B5305" w:rsidRPr="00F338C3" w:rsidRDefault="007B5305" w:rsidP="00281BE0">
            <w:pPr>
              <w:pStyle w:val="ConsPlusNormal"/>
              <w:jc w:val="both"/>
            </w:pPr>
            <w:r w:rsidRPr="00F338C3">
              <w:t>Основные лексические нормы современного русского литературного языка. Практикум</w:t>
            </w:r>
          </w:p>
        </w:tc>
      </w:tr>
      <w:tr w:rsidR="007B5305" w:rsidRPr="00F338C3" w14:paraId="2324D0A2" w14:textId="77777777" w:rsidTr="00937358">
        <w:tc>
          <w:tcPr>
            <w:tcW w:w="1134" w:type="dxa"/>
            <w:vAlign w:val="center"/>
          </w:tcPr>
          <w:p w14:paraId="78003405" w14:textId="77777777" w:rsidR="007B5305" w:rsidRPr="00F338C3" w:rsidRDefault="007B5305" w:rsidP="00281BE0">
            <w:pPr>
              <w:pStyle w:val="ConsPlusNormal"/>
              <w:jc w:val="both"/>
            </w:pPr>
            <w:r w:rsidRPr="00F338C3">
              <w:t>Урок 19</w:t>
            </w:r>
          </w:p>
        </w:tc>
        <w:tc>
          <w:tcPr>
            <w:tcW w:w="7937" w:type="dxa"/>
          </w:tcPr>
          <w:p w14:paraId="3AD89DA7" w14:textId="77777777" w:rsidR="007B5305" w:rsidRPr="00F338C3" w:rsidRDefault="007B5305" w:rsidP="00281BE0">
            <w:pPr>
              <w:pStyle w:val="ConsPlusNormal"/>
              <w:jc w:val="both"/>
            </w:pPr>
            <w:r w:rsidRPr="00F338C3">
              <w:t>Речевая избыточность как нарушение лексической нормы (тавтология, плеоназм)</w:t>
            </w:r>
          </w:p>
        </w:tc>
      </w:tr>
      <w:tr w:rsidR="007B5305" w:rsidRPr="00F338C3" w14:paraId="238157D3" w14:textId="77777777" w:rsidTr="00937358">
        <w:tc>
          <w:tcPr>
            <w:tcW w:w="1134" w:type="dxa"/>
            <w:vAlign w:val="center"/>
          </w:tcPr>
          <w:p w14:paraId="56649CD5" w14:textId="77777777" w:rsidR="007B5305" w:rsidRPr="00F338C3" w:rsidRDefault="007B5305" w:rsidP="00281BE0">
            <w:pPr>
              <w:pStyle w:val="ConsPlusNormal"/>
              <w:jc w:val="both"/>
            </w:pPr>
            <w:r w:rsidRPr="00F338C3">
              <w:t>Урок 20</w:t>
            </w:r>
          </w:p>
        </w:tc>
        <w:tc>
          <w:tcPr>
            <w:tcW w:w="7937" w:type="dxa"/>
          </w:tcPr>
          <w:p w14:paraId="6CE18A3E" w14:textId="77777777" w:rsidR="007B5305" w:rsidRPr="00F338C3" w:rsidRDefault="007B5305" w:rsidP="00281BE0">
            <w:pPr>
              <w:pStyle w:val="ConsPlusNormal"/>
              <w:jc w:val="both"/>
            </w:pPr>
            <w:r w:rsidRPr="00F338C3">
              <w:t>Речевая избыточность как нарушение лексической нормы (тавтология, плеоназм). Практикум</w:t>
            </w:r>
          </w:p>
        </w:tc>
      </w:tr>
      <w:tr w:rsidR="007B5305" w:rsidRPr="00F338C3" w14:paraId="61C842A9" w14:textId="77777777" w:rsidTr="00937358">
        <w:tc>
          <w:tcPr>
            <w:tcW w:w="1134" w:type="dxa"/>
            <w:vAlign w:val="center"/>
          </w:tcPr>
          <w:p w14:paraId="3412F153" w14:textId="77777777" w:rsidR="007B5305" w:rsidRPr="00F338C3" w:rsidRDefault="007B5305" w:rsidP="00281BE0">
            <w:pPr>
              <w:pStyle w:val="ConsPlusNormal"/>
              <w:jc w:val="both"/>
            </w:pPr>
            <w:r w:rsidRPr="00F338C3">
              <w:t>Урок 21</w:t>
            </w:r>
          </w:p>
        </w:tc>
        <w:tc>
          <w:tcPr>
            <w:tcW w:w="7937" w:type="dxa"/>
          </w:tcPr>
          <w:p w14:paraId="55C0D56B" w14:textId="77777777" w:rsidR="007B5305" w:rsidRPr="00F338C3" w:rsidRDefault="007B5305" w:rsidP="00281BE0">
            <w:pPr>
              <w:pStyle w:val="ConsPlusNormal"/>
              <w:jc w:val="both"/>
            </w:pPr>
            <w:r w:rsidRPr="00F338C3">
              <w:t>Функционально-стилистическая окраска слова. Лексика общеупотребительная, разговорная и книжная; особенности использования</w:t>
            </w:r>
          </w:p>
        </w:tc>
      </w:tr>
      <w:tr w:rsidR="007B5305" w:rsidRPr="00F338C3" w14:paraId="5CD25B51" w14:textId="77777777" w:rsidTr="00937358">
        <w:tc>
          <w:tcPr>
            <w:tcW w:w="1134" w:type="dxa"/>
            <w:vAlign w:val="center"/>
          </w:tcPr>
          <w:p w14:paraId="5AB23099" w14:textId="77777777" w:rsidR="007B5305" w:rsidRPr="00F338C3" w:rsidRDefault="007B5305" w:rsidP="00281BE0">
            <w:pPr>
              <w:pStyle w:val="ConsPlusNormal"/>
              <w:jc w:val="both"/>
            </w:pPr>
            <w:r w:rsidRPr="00F338C3">
              <w:t>Урок 22</w:t>
            </w:r>
          </w:p>
        </w:tc>
        <w:tc>
          <w:tcPr>
            <w:tcW w:w="7937" w:type="dxa"/>
          </w:tcPr>
          <w:p w14:paraId="00FF4A4F" w14:textId="77777777" w:rsidR="007B5305" w:rsidRPr="00F338C3" w:rsidRDefault="007B5305" w:rsidP="00281BE0">
            <w:pPr>
              <w:pStyle w:val="ConsPlusNormal"/>
              <w:jc w:val="both"/>
            </w:pPr>
            <w:r w:rsidRPr="00F338C3">
              <w:t>Нейтральная, высокая, сниженная лексика. Эмоционально-оценочная окраска слова. Уместность использования эмоционально-оценочной лексики</w:t>
            </w:r>
          </w:p>
        </w:tc>
      </w:tr>
      <w:tr w:rsidR="007B5305" w:rsidRPr="00F338C3" w14:paraId="6B88CF11" w14:textId="77777777" w:rsidTr="00937358">
        <w:tc>
          <w:tcPr>
            <w:tcW w:w="1134" w:type="dxa"/>
            <w:vAlign w:val="center"/>
          </w:tcPr>
          <w:p w14:paraId="0D06091F" w14:textId="77777777" w:rsidR="007B5305" w:rsidRPr="00F338C3" w:rsidRDefault="007B5305" w:rsidP="00281BE0">
            <w:pPr>
              <w:pStyle w:val="ConsPlusNormal"/>
              <w:jc w:val="both"/>
            </w:pPr>
            <w:r w:rsidRPr="00F338C3">
              <w:t>Урок 23</w:t>
            </w:r>
          </w:p>
        </w:tc>
        <w:tc>
          <w:tcPr>
            <w:tcW w:w="7937" w:type="dxa"/>
          </w:tcPr>
          <w:p w14:paraId="3B98AF45" w14:textId="77777777" w:rsidR="007B5305" w:rsidRPr="00F338C3" w:rsidRDefault="007B5305" w:rsidP="00281BE0">
            <w:pPr>
              <w:pStyle w:val="ConsPlusNormal"/>
              <w:jc w:val="both"/>
            </w:pPr>
            <w:r w:rsidRPr="00F338C3">
              <w:t>Особенности употребления фразеологизмов и крылатых слов</w:t>
            </w:r>
          </w:p>
        </w:tc>
      </w:tr>
      <w:tr w:rsidR="007B5305" w:rsidRPr="00F338C3" w14:paraId="0C8BDD4B" w14:textId="77777777" w:rsidTr="00937358">
        <w:tc>
          <w:tcPr>
            <w:tcW w:w="1134" w:type="dxa"/>
            <w:vAlign w:val="center"/>
          </w:tcPr>
          <w:p w14:paraId="7A7CB9AE" w14:textId="77777777" w:rsidR="007B5305" w:rsidRPr="00F338C3" w:rsidRDefault="007B5305" w:rsidP="00281BE0">
            <w:pPr>
              <w:pStyle w:val="ConsPlusNormal"/>
              <w:jc w:val="both"/>
            </w:pPr>
            <w:r w:rsidRPr="00F338C3">
              <w:t>Урок 24</w:t>
            </w:r>
          </w:p>
        </w:tc>
        <w:tc>
          <w:tcPr>
            <w:tcW w:w="7937" w:type="dxa"/>
          </w:tcPr>
          <w:p w14:paraId="1DEC47D1" w14:textId="77777777" w:rsidR="007B5305" w:rsidRPr="00F338C3" w:rsidRDefault="007B5305" w:rsidP="00281BE0">
            <w:pPr>
              <w:pStyle w:val="ConsPlusNormal"/>
              <w:jc w:val="both"/>
            </w:pPr>
            <w:r w:rsidRPr="00F338C3">
              <w:t xml:space="preserve">Итоговый контроль "Лексикология и фразеология. Лексические нормы". </w:t>
            </w:r>
            <w:r w:rsidRPr="00F338C3">
              <w:lastRenderedPageBreak/>
              <w:t>Обучающее сочинение-рассуждение</w:t>
            </w:r>
          </w:p>
        </w:tc>
      </w:tr>
      <w:tr w:rsidR="007B5305" w:rsidRPr="00F338C3" w14:paraId="1FE3A891" w14:textId="77777777" w:rsidTr="00937358">
        <w:tc>
          <w:tcPr>
            <w:tcW w:w="1134" w:type="dxa"/>
            <w:vAlign w:val="center"/>
          </w:tcPr>
          <w:p w14:paraId="6CB53AD8" w14:textId="77777777" w:rsidR="007B5305" w:rsidRPr="00F338C3" w:rsidRDefault="007B5305" w:rsidP="00281BE0">
            <w:pPr>
              <w:pStyle w:val="ConsPlusNormal"/>
              <w:jc w:val="both"/>
            </w:pPr>
            <w:r w:rsidRPr="00F338C3">
              <w:lastRenderedPageBreak/>
              <w:t>Урок 25</w:t>
            </w:r>
          </w:p>
        </w:tc>
        <w:tc>
          <w:tcPr>
            <w:tcW w:w="7937" w:type="dxa"/>
          </w:tcPr>
          <w:p w14:paraId="7F9F5DEF" w14:textId="77777777" w:rsidR="007B5305" w:rsidRPr="00F338C3" w:rsidRDefault="007B5305" w:rsidP="00281BE0">
            <w:pPr>
              <w:pStyle w:val="ConsPlusNormal"/>
              <w:jc w:val="both"/>
            </w:pPr>
            <w:proofErr w:type="spellStart"/>
            <w:r w:rsidRPr="00F338C3">
              <w:t>Морфемика</w:t>
            </w:r>
            <w:proofErr w:type="spellEnd"/>
            <w:r w:rsidRPr="00F338C3">
              <w:t xml:space="preserve"> и словообразование как разделы лингвистики. Основные понятия </w:t>
            </w:r>
            <w:proofErr w:type="spellStart"/>
            <w:r w:rsidRPr="00F338C3">
              <w:t>морфемики</w:t>
            </w:r>
            <w:proofErr w:type="spellEnd"/>
            <w:r w:rsidRPr="00F338C3">
              <w:t xml:space="preserve"> и словообразования (повторение, обобщение)</w:t>
            </w:r>
          </w:p>
        </w:tc>
      </w:tr>
      <w:tr w:rsidR="007B5305" w:rsidRPr="00F338C3" w14:paraId="7BD4E6F6" w14:textId="77777777" w:rsidTr="00937358">
        <w:tc>
          <w:tcPr>
            <w:tcW w:w="1134" w:type="dxa"/>
            <w:vAlign w:val="center"/>
          </w:tcPr>
          <w:p w14:paraId="7BC67732" w14:textId="77777777" w:rsidR="007B5305" w:rsidRPr="00F338C3" w:rsidRDefault="007B5305" w:rsidP="00281BE0">
            <w:pPr>
              <w:pStyle w:val="ConsPlusNormal"/>
              <w:jc w:val="both"/>
            </w:pPr>
            <w:r w:rsidRPr="00F338C3">
              <w:t>Урок 26</w:t>
            </w:r>
          </w:p>
        </w:tc>
        <w:tc>
          <w:tcPr>
            <w:tcW w:w="7937" w:type="dxa"/>
          </w:tcPr>
          <w:p w14:paraId="07D7C608" w14:textId="77777777" w:rsidR="007B5305" w:rsidRPr="00F338C3" w:rsidRDefault="007B5305" w:rsidP="00281BE0">
            <w:pPr>
              <w:pStyle w:val="ConsPlusNormal"/>
              <w:jc w:val="both"/>
            </w:pPr>
            <w:r w:rsidRPr="00F338C3">
              <w:t>Морфемный и словообразовательный анализ слова. Практикум</w:t>
            </w:r>
          </w:p>
        </w:tc>
      </w:tr>
      <w:tr w:rsidR="007B5305" w:rsidRPr="00F338C3" w14:paraId="5DFB638A" w14:textId="77777777" w:rsidTr="00937358">
        <w:tc>
          <w:tcPr>
            <w:tcW w:w="1134" w:type="dxa"/>
            <w:vAlign w:val="center"/>
          </w:tcPr>
          <w:p w14:paraId="31AD6534" w14:textId="77777777" w:rsidR="007B5305" w:rsidRPr="00F338C3" w:rsidRDefault="007B5305" w:rsidP="00281BE0">
            <w:pPr>
              <w:pStyle w:val="ConsPlusNormal"/>
              <w:jc w:val="both"/>
            </w:pPr>
            <w:r w:rsidRPr="00F338C3">
              <w:t>Урок 27</w:t>
            </w:r>
          </w:p>
        </w:tc>
        <w:tc>
          <w:tcPr>
            <w:tcW w:w="7937" w:type="dxa"/>
          </w:tcPr>
          <w:p w14:paraId="64103CDA" w14:textId="77777777" w:rsidR="007B5305" w:rsidRPr="00F338C3" w:rsidRDefault="007B5305" w:rsidP="00281BE0">
            <w:pPr>
              <w:pStyle w:val="ConsPlusNormal"/>
              <w:jc w:val="both"/>
            </w:pPr>
            <w:r w:rsidRPr="00F338C3">
              <w:t>Словообразовательные трудности (обзор)</w:t>
            </w:r>
          </w:p>
        </w:tc>
      </w:tr>
      <w:tr w:rsidR="007B5305" w:rsidRPr="00F338C3" w14:paraId="68713ADB" w14:textId="77777777" w:rsidTr="00937358">
        <w:tc>
          <w:tcPr>
            <w:tcW w:w="1134" w:type="dxa"/>
            <w:vAlign w:val="center"/>
          </w:tcPr>
          <w:p w14:paraId="10269800" w14:textId="77777777" w:rsidR="007B5305" w:rsidRPr="00F338C3" w:rsidRDefault="007B5305" w:rsidP="00281BE0">
            <w:pPr>
              <w:pStyle w:val="ConsPlusNormal"/>
              <w:jc w:val="both"/>
            </w:pPr>
            <w:r w:rsidRPr="00F338C3">
              <w:t>Урок 28</w:t>
            </w:r>
          </w:p>
        </w:tc>
        <w:tc>
          <w:tcPr>
            <w:tcW w:w="7937" w:type="dxa"/>
          </w:tcPr>
          <w:p w14:paraId="33A1FCEF" w14:textId="77777777" w:rsidR="007B5305" w:rsidRPr="00F338C3" w:rsidRDefault="007B5305" w:rsidP="00281BE0">
            <w:pPr>
              <w:pStyle w:val="ConsPlusNormal"/>
              <w:jc w:val="both"/>
            </w:pPr>
            <w:r w:rsidRPr="00F338C3">
              <w:t xml:space="preserve">Морфология как раздел лингвистики (повторение, </w:t>
            </w:r>
            <w:proofErr w:type="spellStart"/>
            <w:r w:rsidRPr="00F338C3">
              <w:t>обощение</w:t>
            </w:r>
            <w:proofErr w:type="spellEnd"/>
            <w:r w:rsidRPr="00F338C3">
              <w:t>)</w:t>
            </w:r>
          </w:p>
        </w:tc>
      </w:tr>
      <w:tr w:rsidR="007B5305" w:rsidRPr="00F338C3" w14:paraId="11E7A847" w14:textId="77777777" w:rsidTr="00937358">
        <w:tc>
          <w:tcPr>
            <w:tcW w:w="1134" w:type="dxa"/>
            <w:vAlign w:val="center"/>
          </w:tcPr>
          <w:p w14:paraId="5AEBE230" w14:textId="77777777" w:rsidR="007B5305" w:rsidRPr="00F338C3" w:rsidRDefault="007B5305" w:rsidP="00281BE0">
            <w:pPr>
              <w:pStyle w:val="ConsPlusNormal"/>
              <w:jc w:val="both"/>
            </w:pPr>
            <w:r w:rsidRPr="00F338C3">
              <w:t>Урок 29</w:t>
            </w:r>
          </w:p>
        </w:tc>
        <w:tc>
          <w:tcPr>
            <w:tcW w:w="7937" w:type="dxa"/>
          </w:tcPr>
          <w:p w14:paraId="2651243B" w14:textId="77777777" w:rsidR="007B5305" w:rsidRPr="00F338C3" w:rsidRDefault="007B5305" w:rsidP="00281BE0">
            <w:pPr>
              <w:pStyle w:val="ConsPlusNormal"/>
              <w:jc w:val="both"/>
            </w:pPr>
            <w:r w:rsidRPr="00F338C3">
              <w:t>Морфология как раздел лингвистики. Практикум</w:t>
            </w:r>
          </w:p>
        </w:tc>
      </w:tr>
      <w:tr w:rsidR="007B5305" w:rsidRPr="00F338C3" w14:paraId="262787A6" w14:textId="77777777" w:rsidTr="00937358">
        <w:tc>
          <w:tcPr>
            <w:tcW w:w="1134" w:type="dxa"/>
            <w:vAlign w:val="center"/>
          </w:tcPr>
          <w:p w14:paraId="7F2F7226" w14:textId="77777777" w:rsidR="007B5305" w:rsidRPr="00F338C3" w:rsidRDefault="007B5305" w:rsidP="00281BE0">
            <w:pPr>
              <w:pStyle w:val="ConsPlusNormal"/>
              <w:jc w:val="both"/>
            </w:pPr>
            <w:r w:rsidRPr="00F338C3">
              <w:t>Урок 30</w:t>
            </w:r>
          </w:p>
        </w:tc>
        <w:tc>
          <w:tcPr>
            <w:tcW w:w="7937" w:type="dxa"/>
          </w:tcPr>
          <w:p w14:paraId="5A3B0B26" w14:textId="77777777" w:rsidR="007B5305" w:rsidRPr="00F338C3" w:rsidRDefault="007B5305" w:rsidP="00281BE0">
            <w:pPr>
              <w:pStyle w:val="ConsPlusNormal"/>
              <w:jc w:val="both"/>
            </w:pPr>
            <w:r w:rsidRPr="00F338C3">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p>
        </w:tc>
      </w:tr>
      <w:tr w:rsidR="007B5305" w:rsidRPr="00F338C3" w14:paraId="775650B6" w14:textId="77777777" w:rsidTr="00937358">
        <w:tc>
          <w:tcPr>
            <w:tcW w:w="1134" w:type="dxa"/>
            <w:vAlign w:val="center"/>
          </w:tcPr>
          <w:p w14:paraId="558BB2C9" w14:textId="77777777" w:rsidR="007B5305" w:rsidRPr="00F338C3" w:rsidRDefault="007B5305" w:rsidP="00281BE0">
            <w:pPr>
              <w:pStyle w:val="ConsPlusNormal"/>
              <w:jc w:val="both"/>
            </w:pPr>
            <w:r w:rsidRPr="00F338C3">
              <w:t>Урок 31</w:t>
            </w:r>
          </w:p>
        </w:tc>
        <w:tc>
          <w:tcPr>
            <w:tcW w:w="7937" w:type="dxa"/>
          </w:tcPr>
          <w:p w14:paraId="6B56ADCC" w14:textId="77777777" w:rsidR="007B5305" w:rsidRPr="00F338C3" w:rsidRDefault="007B5305" w:rsidP="00281BE0">
            <w:pPr>
              <w:pStyle w:val="ConsPlusNormal"/>
              <w:jc w:val="both"/>
            </w:pPr>
            <w:r w:rsidRPr="00F338C3">
              <w:t>Основные нормы употребления имен существительных, имен прилагательных, имен числительных. Практикум</w:t>
            </w:r>
          </w:p>
        </w:tc>
      </w:tr>
      <w:tr w:rsidR="007B5305" w:rsidRPr="00F338C3" w14:paraId="4ED37C0D" w14:textId="77777777" w:rsidTr="00937358">
        <w:tc>
          <w:tcPr>
            <w:tcW w:w="1134" w:type="dxa"/>
            <w:vAlign w:val="center"/>
          </w:tcPr>
          <w:p w14:paraId="45633BA5" w14:textId="77777777" w:rsidR="007B5305" w:rsidRPr="00F338C3" w:rsidRDefault="007B5305" w:rsidP="00281BE0">
            <w:pPr>
              <w:pStyle w:val="ConsPlusNormal"/>
              <w:jc w:val="both"/>
            </w:pPr>
            <w:r w:rsidRPr="00F338C3">
              <w:t>Урок 32</w:t>
            </w:r>
          </w:p>
        </w:tc>
        <w:tc>
          <w:tcPr>
            <w:tcW w:w="7937" w:type="dxa"/>
          </w:tcPr>
          <w:p w14:paraId="0AF40794" w14:textId="77777777" w:rsidR="007B5305" w:rsidRPr="00F338C3" w:rsidRDefault="007B5305" w:rsidP="00281BE0">
            <w:pPr>
              <w:pStyle w:val="ConsPlusNormal"/>
              <w:jc w:val="both"/>
            </w:pPr>
            <w:r w:rsidRPr="00F338C3">
              <w:t>Основные нормы употребления местоимений, глаголов</w:t>
            </w:r>
          </w:p>
        </w:tc>
      </w:tr>
      <w:tr w:rsidR="007B5305" w:rsidRPr="00F338C3" w14:paraId="63DEE398" w14:textId="77777777" w:rsidTr="00937358">
        <w:tc>
          <w:tcPr>
            <w:tcW w:w="1134" w:type="dxa"/>
            <w:vAlign w:val="center"/>
          </w:tcPr>
          <w:p w14:paraId="224ADCE9" w14:textId="77777777" w:rsidR="007B5305" w:rsidRPr="00F338C3" w:rsidRDefault="007B5305" w:rsidP="00281BE0">
            <w:pPr>
              <w:pStyle w:val="ConsPlusNormal"/>
              <w:jc w:val="both"/>
            </w:pPr>
            <w:r w:rsidRPr="00F338C3">
              <w:t>Урок 33</w:t>
            </w:r>
          </w:p>
        </w:tc>
        <w:tc>
          <w:tcPr>
            <w:tcW w:w="7937" w:type="dxa"/>
          </w:tcPr>
          <w:p w14:paraId="2D09967C" w14:textId="77777777" w:rsidR="007B5305" w:rsidRPr="00F338C3" w:rsidRDefault="007B5305" w:rsidP="00281BE0">
            <w:pPr>
              <w:pStyle w:val="ConsPlusNormal"/>
              <w:jc w:val="both"/>
            </w:pPr>
            <w:r w:rsidRPr="00F338C3">
              <w:t>Основные нормы употребления местоимений, глаголов. Практикум</w:t>
            </w:r>
          </w:p>
        </w:tc>
      </w:tr>
      <w:tr w:rsidR="007B5305" w:rsidRPr="00F338C3" w14:paraId="3CBB5AF7" w14:textId="77777777" w:rsidTr="00937358">
        <w:tc>
          <w:tcPr>
            <w:tcW w:w="1134" w:type="dxa"/>
            <w:vAlign w:val="center"/>
          </w:tcPr>
          <w:p w14:paraId="78CE222C" w14:textId="77777777" w:rsidR="007B5305" w:rsidRPr="00F338C3" w:rsidRDefault="007B5305" w:rsidP="00281BE0">
            <w:pPr>
              <w:pStyle w:val="ConsPlusNormal"/>
              <w:jc w:val="both"/>
            </w:pPr>
            <w:r w:rsidRPr="00F338C3">
              <w:t>Урок 34</w:t>
            </w:r>
          </w:p>
        </w:tc>
        <w:tc>
          <w:tcPr>
            <w:tcW w:w="7937" w:type="dxa"/>
          </w:tcPr>
          <w:p w14:paraId="1701D7AA" w14:textId="77777777" w:rsidR="007B5305" w:rsidRPr="00F338C3" w:rsidRDefault="007B5305" w:rsidP="00281BE0">
            <w:pPr>
              <w:pStyle w:val="ConsPlusNormal"/>
              <w:jc w:val="both"/>
            </w:pPr>
            <w:r w:rsidRPr="00F338C3">
              <w:t>Итоговый контроль "Морфология. Морфологические нормы". Изложение с творческим заданием</w:t>
            </w:r>
          </w:p>
        </w:tc>
      </w:tr>
      <w:tr w:rsidR="007B5305" w:rsidRPr="00F338C3" w14:paraId="683ED789" w14:textId="77777777" w:rsidTr="00937358">
        <w:tc>
          <w:tcPr>
            <w:tcW w:w="1134" w:type="dxa"/>
            <w:vAlign w:val="center"/>
          </w:tcPr>
          <w:p w14:paraId="7A9D9722" w14:textId="77777777" w:rsidR="007B5305" w:rsidRPr="00F338C3" w:rsidRDefault="007B5305" w:rsidP="00281BE0">
            <w:pPr>
              <w:pStyle w:val="ConsPlusNormal"/>
              <w:jc w:val="both"/>
            </w:pPr>
            <w:r w:rsidRPr="00F338C3">
              <w:t>Урок 35</w:t>
            </w:r>
          </w:p>
        </w:tc>
        <w:tc>
          <w:tcPr>
            <w:tcW w:w="7937" w:type="dxa"/>
          </w:tcPr>
          <w:p w14:paraId="0ABBF8A7" w14:textId="77777777" w:rsidR="007B5305" w:rsidRPr="00F338C3" w:rsidRDefault="007B5305" w:rsidP="00281BE0">
            <w:pPr>
              <w:pStyle w:val="ConsPlusNormal"/>
              <w:jc w:val="both"/>
            </w:pPr>
            <w:r w:rsidRPr="00F338C3">
              <w:t>Орфография как раздел лингвистики (повторение, обобщение)</w:t>
            </w:r>
          </w:p>
        </w:tc>
      </w:tr>
      <w:tr w:rsidR="007B5305" w:rsidRPr="00F338C3" w14:paraId="5189CCEC" w14:textId="77777777" w:rsidTr="00937358">
        <w:tc>
          <w:tcPr>
            <w:tcW w:w="1134" w:type="dxa"/>
            <w:vAlign w:val="center"/>
          </w:tcPr>
          <w:p w14:paraId="4DDF9DCD" w14:textId="77777777" w:rsidR="007B5305" w:rsidRPr="00F338C3" w:rsidRDefault="007B5305" w:rsidP="00281BE0">
            <w:pPr>
              <w:pStyle w:val="ConsPlusNormal"/>
              <w:jc w:val="both"/>
            </w:pPr>
            <w:r w:rsidRPr="00F338C3">
              <w:t>Урок 36</w:t>
            </w:r>
          </w:p>
        </w:tc>
        <w:tc>
          <w:tcPr>
            <w:tcW w:w="7937" w:type="dxa"/>
          </w:tcPr>
          <w:p w14:paraId="16B5A50E" w14:textId="77777777" w:rsidR="007B5305" w:rsidRPr="00F338C3" w:rsidRDefault="007B5305" w:rsidP="00281BE0">
            <w:pPr>
              <w:pStyle w:val="ConsPlusNormal"/>
              <w:jc w:val="both"/>
            </w:pPr>
            <w:r w:rsidRPr="00F338C3">
              <w:t>Правописание гласных и согласных в корне</w:t>
            </w:r>
          </w:p>
        </w:tc>
      </w:tr>
      <w:tr w:rsidR="007B5305" w:rsidRPr="00F338C3" w14:paraId="2BC2A8FB" w14:textId="77777777" w:rsidTr="00937358">
        <w:tc>
          <w:tcPr>
            <w:tcW w:w="1134" w:type="dxa"/>
            <w:vAlign w:val="center"/>
          </w:tcPr>
          <w:p w14:paraId="2E875479" w14:textId="77777777" w:rsidR="007B5305" w:rsidRPr="00F338C3" w:rsidRDefault="007B5305" w:rsidP="00281BE0">
            <w:pPr>
              <w:pStyle w:val="ConsPlusNormal"/>
              <w:jc w:val="both"/>
            </w:pPr>
            <w:r w:rsidRPr="00F338C3">
              <w:t>Урок 37</w:t>
            </w:r>
          </w:p>
        </w:tc>
        <w:tc>
          <w:tcPr>
            <w:tcW w:w="7937" w:type="dxa"/>
          </w:tcPr>
          <w:p w14:paraId="18C07E86" w14:textId="77777777" w:rsidR="007B5305" w:rsidRPr="00F338C3" w:rsidRDefault="007B5305" w:rsidP="00281BE0">
            <w:pPr>
              <w:pStyle w:val="ConsPlusNormal"/>
              <w:jc w:val="both"/>
            </w:pPr>
            <w:r w:rsidRPr="00F338C3">
              <w:t>Правописание гласных и согласных в корне. Практикум</w:t>
            </w:r>
          </w:p>
        </w:tc>
      </w:tr>
      <w:tr w:rsidR="007B5305" w:rsidRPr="00F338C3" w14:paraId="57B96AF8" w14:textId="77777777" w:rsidTr="00937358">
        <w:tc>
          <w:tcPr>
            <w:tcW w:w="1134" w:type="dxa"/>
            <w:vAlign w:val="center"/>
          </w:tcPr>
          <w:p w14:paraId="65D977E7" w14:textId="77777777" w:rsidR="007B5305" w:rsidRPr="00F338C3" w:rsidRDefault="007B5305" w:rsidP="00281BE0">
            <w:pPr>
              <w:pStyle w:val="ConsPlusNormal"/>
              <w:jc w:val="both"/>
            </w:pPr>
            <w:r w:rsidRPr="00F338C3">
              <w:t>Урок 38</w:t>
            </w:r>
          </w:p>
        </w:tc>
        <w:tc>
          <w:tcPr>
            <w:tcW w:w="7937" w:type="dxa"/>
          </w:tcPr>
          <w:p w14:paraId="62D9C723" w14:textId="77777777" w:rsidR="007B5305" w:rsidRPr="00F338C3" w:rsidRDefault="007B5305" w:rsidP="00281BE0">
            <w:pPr>
              <w:pStyle w:val="ConsPlusNormal"/>
              <w:jc w:val="both"/>
            </w:pPr>
            <w:r w:rsidRPr="00F338C3">
              <w:t>Правила правописания слов с разделительных ъ и ь. Правописание приставок. Буквы ы - и после приставок</w:t>
            </w:r>
          </w:p>
        </w:tc>
      </w:tr>
      <w:tr w:rsidR="007B5305" w:rsidRPr="00F338C3" w14:paraId="5F202172" w14:textId="77777777" w:rsidTr="00937358">
        <w:tc>
          <w:tcPr>
            <w:tcW w:w="1134" w:type="dxa"/>
            <w:vAlign w:val="center"/>
          </w:tcPr>
          <w:p w14:paraId="7F49A373" w14:textId="77777777" w:rsidR="007B5305" w:rsidRPr="00F338C3" w:rsidRDefault="007B5305" w:rsidP="00281BE0">
            <w:pPr>
              <w:pStyle w:val="ConsPlusNormal"/>
              <w:jc w:val="both"/>
            </w:pPr>
            <w:r w:rsidRPr="00F338C3">
              <w:t>Урок 39</w:t>
            </w:r>
          </w:p>
        </w:tc>
        <w:tc>
          <w:tcPr>
            <w:tcW w:w="7937" w:type="dxa"/>
          </w:tcPr>
          <w:p w14:paraId="4710808B" w14:textId="77777777" w:rsidR="007B5305" w:rsidRPr="00F338C3" w:rsidRDefault="007B5305" w:rsidP="00281BE0">
            <w:pPr>
              <w:pStyle w:val="ConsPlusNormal"/>
              <w:jc w:val="both"/>
            </w:pPr>
            <w:r w:rsidRPr="00F338C3">
              <w:t>Употребление разделительных ъ и ь. Правописание приставок. Буквы ы - и после приставок. Практикум</w:t>
            </w:r>
          </w:p>
        </w:tc>
      </w:tr>
      <w:tr w:rsidR="007B5305" w:rsidRPr="00F338C3" w14:paraId="579D707A" w14:textId="77777777" w:rsidTr="00937358">
        <w:tc>
          <w:tcPr>
            <w:tcW w:w="1134" w:type="dxa"/>
            <w:vAlign w:val="center"/>
          </w:tcPr>
          <w:p w14:paraId="6EB00128" w14:textId="77777777" w:rsidR="007B5305" w:rsidRPr="00F338C3" w:rsidRDefault="007B5305" w:rsidP="00281BE0">
            <w:pPr>
              <w:pStyle w:val="ConsPlusNormal"/>
              <w:jc w:val="both"/>
            </w:pPr>
            <w:r w:rsidRPr="00F338C3">
              <w:t>Урок 40</w:t>
            </w:r>
          </w:p>
        </w:tc>
        <w:tc>
          <w:tcPr>
            <w:tcW w:w="7937" w:type="dxa"/>
          </w:tcPr>
          <w:p w14:paraId="71294733" w14:textId="77777777" w:rsidR="007B5305" w:rsidRPr="00F338C3" w:rsidRDefault="007B5305" w:rsidP="00281BE0">
            <w:pPr>
              <w:pStyle w:val="ConsPlusNormal"/>
              <w:jc w:val="both"/>
            </w:pPr>
            <w:r w:rsidRPr="00F338C3">
              <w:t>Правописание суффиксов</w:t>
            </w:r>
          </w:p>
        </w:tc>
      </w:tr>
      <w:tr w:rsidR="007B5305" w:rsidRPr="00F338C3" w14:paraId="75ED0E2B" w14:textId="77777777" w:rsidTr="00937358">
        <w:tc>
          <w:tcPr>
            <w:tcW w:w="1134" w:type="dxa"/>
            <w:vAlign w:val="center"/>
          </w:tcPr>
          <w:p w14:paraId="4DF0E963" w14:textId="77777777" w:rsidR="007B5305" w:rsidRPr="00F338C3" w:rsidRDefault="007B5305" w:rsidP="00281BE0">
            <w:pPr>
              <w:pStyle w:val="ConsPlusNormal"/>
              <w:jc w:val="both"/>
            </w:pPr>
            <w:r w:rsidRPr="00F338C3">
              <w:t>Урок 41</w:t>
            </w:r>
          </w:p>
        </w:tc>
        <w:tc>
          <w:tcPr>
            <w:tcW w:w="7937" w:type="dxa"/>
          </w:tcPr>
          <w:p w14:paraId="2E36587A" w14:textId="77777777" w:rsidR="007B5305" w:rsidRPr="00F338C3" w:rsidRDefault="007B5305" w:rsidP="00281BE0">
            <w:pPr>
              <w:pStyle w:val="ConsPlusNormal"/>
              <w:jc w:val="both"/>
            </w:pPr>
            <w:r w:rsidRPr="00F338C3">
              <w:t>Правописание суффиксов. Практикум</w:t>
            </w:r>
          </w:p>
        </w:tc>
      </w:tr>
      <w:tr w:rsidR="007B5305" w:rsidRPr="00F338C3" w14:paraId="4C5D65B3" w14:textId="77777777" w:rsidTr="00937358">
        <w:tc>
          <w:tcPr>
            <w:tcW w:w="1134" w:type="dxa"/>
            <w:vAlign w:val="center"/>
          </w:tcPr>
          <w:p w14:paraId="22457D43" w14:textId="77777777" w:rsidR="007B5305" w:rsidRPr="00F338C3" w:rsidRDefault="007B5305" w:rsidP="00281BE0">
            <w:pPr>
              <w:pStyle w:val="ConsPlusNormal"/>
              <w:jc w:val="both"/>
            </w:pPr>
            <w:r w:rsidRPr="00F338C3">
              <w:t>Урок 42</w:t>
            </w:r>
          </w:p>
        </w:tc>
        <w:tc>
          <w:tcPr>
            <w:tcW w:w="7937" w:type="dxa"/>
          </w:tcPr>
          <w:p w14:paraId="5EE32DB5" w14:textId="77777777" w:rsidR="007B5305" w:rsidRPr="00F338C3" w:rsidRDefault="007B5305" w:rsidP="00281BE0">
            <w:pPr>
              <w:pStyle w:val="ConsPlusNormal"/>
              <w:jc w:val="both"/>
            </w:pPr>
            <w:r w:rsidRPr="00F338C3">
              <w:t xml:space="preserve">Правописание н и </w:t>
            </w:r>
            <w:proofErr w:type="spellStart"/>
            <w:r w:rsidRPr="00F338C3">
              <w:t>нн</w:t>
            </w:r>
            <w:proofErr w:type="spellEnd"/>
            <w:r w:rsidRPr="00F338C3">
              <w:t xml:space="preserve"> в именах существительных, в именах прилагательных, глаголах, причастиях, наречиях</w:t>
            </w:r>
          </w:p>
        </w:tc>
      </w:tr>
      <w:tr w:rsidR="007B5305" w:rsidRPr="00F338C3" w14:paraId="38D27C46" w14:textId="77777777" w:rsidTr="00937358">
        <w:tc>
          <w:tcPr>
            <w:tcW w:w="1134" w:type="dxa"/>
            <w:vAlign w:val="center"/>
          </w:tcPr>
          <w:p w14:paraId="361361EA" w14:textId="77777777" w:rsidR="007B5305" w:rsidRPr="00F338C3" w:rsidRDefault="007B5305" w:rsidP="00281BE0">
            <w:pPr>
              <w:pStyle w:val="ConsPlusNormal"/>
              <w:jc w:val="both"/>
            </w:pPr>
            <w:r w:rsidRPr="00F338C3">
              <w:t>Урок 43</w:t>
            </w:r>
          </w:p>
        </w:tc>
        <w:tc>
          <w:tcPr>
            <w:tcW w:w="7937" w:type="dxa"/>
          </w:tcPr>
          <w:p w14:paraId="20A01857" w14:textId="77777777" w:rsidR="007B5305" w:rsidRPr="00F338C3" w:rsidRDefault="007B5305" w:rsidP="00281BE0">
            <w:pPr>
              <w:pStyle w:val="ConsPlusNormal"/>
              <w:jc w:val="both"/>
            </w:pPr>
            <w:r w:rsidRPr="00F338C3">
              <w:t xml:space="preserve">Правописание н и </w:t>
            </w:r>
            <w:proofErr w:type="spellStart"/>
            <w:r w:rsidRPr="00F338C3">
              <w:t>нн</w:t>
            </w:r>
            <w:proofErr w:type="spellEnd"/>
            <w:r w:rsidRPr="00F338C3">
              <w:t xml:space="preserve"> в словах различных частей речи. Практикум</w:t>
            </w:r>
          </w:p>
        </w:tc>
      </w:tr>
      <w:tr w:rsidR="007B5305" w:rsidRPr="00F338C3" w14:paraId="16AF008E" w14:textId="77777777" w:rsidTr="00937358">
        <w:tc>
          <w:tcPr>
            <w:tcW w:w="1134" w:type="dxa"/>
            <w:vAlign w:val="center"/>
          </w:tcPr>
          <w:p w14:paraId="7DF66BE2" w14:textId="77777777" w:rsidR="007B5305" w:rsidRPr="00F338C3" w:rsidRDefault="007B5305" w:rsidP="00281BE0">
            <w:pPr>
              <w:pStyle w:val="ConsPlusNormal"/>
              <w:jc w:val="both"/>
            </w:pPr>
            <w:r w:rsidRPr="00F338C3">
              <w:t>Урок 44</w:t>
            </w:r>
          </w:p>
        </w:tc>
        <w:tc>
          <w:tcPr>
            <w:tcW w:w="7937" w:type="dxa"/>
          </w:tcPr>
          <w:p w14:paraId="7195B0DD" w14:textId="77777777" w:rsidR="007B5305" w:rsidRPr="00F338C3" w:rsidRDefault="007B5305" w:rsidP="00281BE0">
            <w:pPr>
              <w:pStyle w:val="ConsPlusNormal"/>
              <w:jc w:val="both"/>
            </w:pPr>
            <w:r w:rsidRPr="00F338C3">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rsidR="007B5305" w:rsidRPr="00F338C3" w14:paraId="60C55037" w14:textId="77777777" w:rsidTr="00937358">
        <w:tc>
          <w:tcPr>
            <w:tcW w:w="1134" w:type="dxa"/>
            <w:vAlign w:val="center"/>
          </w:tcPr>
          <w:p w14:paraId="52B4FB36" w14:textId="77777777" w:rsidR="007B5305" w:rsidRPr="00F338C3" w:rsidRDefault="007B5305" w:rsidP="00281BE0">
            <w:pPr>
              <w:pStyle w:val="ConsPlusNormal"/>
              <w:jc w:val="both"/>
            </w:pPr>
            <w:r w:rsidRPr="00F338C3">
              <w:t>Урок 45</w:t>
            </w:r>
          </w:p>
        </w:tc>
        <w:tc>
          <w:tcPr>
            <w:tcW w:w="7937" w:type="dxa"/>
          </w:tcPr>
          <w:p w14:paraId="0416263B" w14:textId="77777777" w:rsidR="007B5305" w:rsidRPr="00F338C3" w:rsidRDefault="007B5305" w:rsidP="00281BE0">
            <w:pPr>
              <w:pStyle w:val="ConsPlusNormal"/>
              <w:jc w:val="both"/>
            </w:pPr>
            <w:r w:rsidRPr="00F338C3">
              <w:t>Правописание окончаний имен существительных, имен прилагательных и глаголов</w:t>
            </w:r>
          </w:p>
        </w:tc>
      </w:tr>
      <w:tr w:rsidR="007B5305" w:rsidRPr="00F338C3" w14:paraId="1CF4A8A2" w14:textId="77777777" w:rsidTr="00937358">
        <w:tc>
          <w:tcPr>
            <w:tcW w:w="1134" w:type="dxa"/>
            <w:vAlign w:val="center"/>
          </w:tcPr>
          <w:p w14:paraId="0CA34352" w14:textId="77777777" w:rsidR="007B5305" w:rsidRPr="00F338C3" w:rsidRDefault="007B5305" w:rsidP="00281BE0">
            <w:pPr>
              <w:pStyle w:val="ConsPlusNormal"/>
              <w:jc w:val="both"/>
            </w:pPr>
            <w:r w:rsidRPr="00F338C3">
              <w:t>Урок 46</w:t>
            </w:r>
          </w:p>
        </w:tc>
        <w:tc>
          <w:tcPr>
            <w:tcW w:w="7937" w:type="dxa"/>
          </w:tcPr>
          <w:p w14:paraId="6E5A657F" w14:textId="77777777" w:rsidR="007B5305" w:rsidRPr="00F338C3" w:rsidRDefault="007B5305" w:rsidP="00281BE0">
            <w:pPr>
              <w:pStyle w:val="ConsPlusNormal"/>
              <w:jc w:val="both"/>
            </w:pPr>
            <w:r w:rsidRPr="00F338C3">
              <w:t>Правила правописания безударных окончаний имен существительных, имен прилагательных и глаголов. Практикум</w:t>
            </w:r>
          </w:p>
        </w:tc>
      </w:tr>
      <w:tr w:rsidR="007B5305" w:rsidRPr="00F338C3" w14:paraId="0EFBF53C" w14:textId="77777777" w:rsidTr="00937358">
        <w:tc>
          <w:tcPr>
            <w:tcW w:w="1134" w:type="dxa"/>
            <w:vAlign w:val="center"/>
          </w:tcPr>
          <w:p w14:paraId="70F60D1D" w14:textId="77777777" w:rsidR="007B5305" w:rsidRPr="00F338C3" w:rsidRDefault="007B5305" w:rsidP="00281BE0">
            <w:pPr>
              <w:pStyle w:val="ConsPlusNormal"/>
              <w:jc w:val="both"/>
            </w:pPr>
            <w:r w:rsidRPr="00F338C3">
              <w:t>Урок 47</w:t>
            </w:r>
          </w:p>
        </w:tc>
        <w:tc>
          <w:tcPr>
            <w:tcW w:w="7937" w:type="dxa"/>
          </w:tcPr>
          <w:p w14:paraId="2A620F91" w14:textId="77777777" w:rsidR="007B5305" w:rsidRPr="00F338C3" w:rsidRDefault="007B5305" w:rsidP="00281BE0">
            <w:pPr>
              <w:pStyle w:val="ConsPlusNormal"/>
              <w:jc w:val="both"/>
            </w:pPr>
            <w:r w:rsidRPr="00F338C3">
              <w:t>Слитное, дефисное и раздельное написание слов</w:t>
            </w:r>
          </w:p>
        </w:tc>
      </w:tr>
      <w:tr w:rsidR="007B5305" w:rsidRPr="00F338C3" w14:paraId="44080FC7" w14:textId="77777777" w:rsidTr="00937358">
        <w:tc>
          <w:tcPr>
            <w:tcW w:w="1134" w:type="dxa"/>
            <w:vAlign w:val="center"/>
          </w:tcPr>
          <w:p w14:paraId="72FBC42D" w14:textId="77777777" w:rsidR="007B5305" w:rsidRPr="00F338C3" w:rsidRDefault="007B5305" w:rsidP="00281BE0">
            <w:pPr>
              <w:pStyle w:val="ConsPlusNormal"/>
              <w:jc w:val="both"/>
            </w:pPr>
            <w:r w:rsidRPr="00F338C3">
              <w:lastRenderedPageBreak/>
              <w:t>Урок 48</w:t>
            </w:r>
          </w:p>
        </w:tc>
        <w:tc>
          <w:tcPr>
            <w:tcW w:w="7937" w:type="dxa"/>
          </w:tcPr>
          <w:p w14:paraId="3FA1FA31" w14:textId="77777777" w:rsidR="007B5305" w:rsidRPr="00F338C3" w:rsidRDefault="007B5305" w:rsidP="00281BE0">
            <w:pPr>
              <w:pStyle w:val="ConsPlusNormal"/>
              <w:jc w:val="both"/>
            </w:pPr>
            <w:r w:rsidRPr="00F338C3">
              <w:t>Слитное, дефисное и раздельное написание слов. Практикум</w:t>
            </w:r>
          </w:p>
        </w:tc>
      </w:tr>
      <w:tr w:rsidR="007B5305" w:rsidRPr="00F338C3" w14:paraId="33A42EA7" w14:textId="77777777" w:rsidTr="00937358">
        <w:tc>
          <w:tcPr>
            <w:tcW w:w="1134" w:type="dxa"/>
            <w:vAlign w:val="center"/>
          </w:tcPr>
          <w:p w14:paraId="0452274E" w14:textId="77777777" w:rsidR="007B5305" w:rsidRPr="00F338C3" w:rsidRDefault="007B5305" w:rsidP="00281BE0">
            <w:pPr>
              <w:pStyle w:val="ConsPlusNormal"/>
              <w:jc w:val="both"/>
            </w:pPr>
            <w:r w:rsidRPr="00F338C3">
              <w:t>Урок 49</w:t>
            </w:r>
          </w:p>
        </w:tc>
        <w:tc>
          <w:tcPr>
            <w:tcW w:w="7937" w:type="dxa"/>
          </w:tcPr>
          <w:p w14:paraId="5EBA7EED" w14:textId="77777777" w:rsidR="007B5305" w:rsidRPr="00F338C3" w:rsidRDefault="007B5305" w:rsidP="00281BE0">
            <w:pPr>
              <w:pStyle w:val="ConsPlusNormal"/>
              <w:jc w:val="both"/>
            </w:pPr>
            <w:r w:rsidRPr="00F338C3">
              <w:t>Контрольная работа по теме "Орфография. Основные правила орфографии"</w:t>
            </w:r>
          </w:p>
        </w:tc>
      </w:tr>
      <w:tr w:rsidR="007B5305" w:rsidRPr="00F338C3" w14:paraId="4AE63C48" w14:textId="77777777" w:rsidTr="00937358">
        <w:tc>
          <w:tcPr>
            <w:tcW w:w="1134" w:type="dxa"/>
            <w:vAlign w:val="center"/>
          </w:tcPr>
          <w:p w14:paraId="3C9E8D5E" w14:textId="77777777" w:rsidR="007B5305" w:rsidRPr="00F338C3" w:rsidRDefault="007B5305" w:rsidP="00281BE0">
            <w:pPr>
              <w:pStyle w:val="ConsPlusNormal"/>
              <w:jc w:val="both"/>
            </w:pPr>
            <w:r w:rsidRPr="00F338C3">
              <w:t>Урок 50</w:t>
            </w:r>
          </w:p>
        </w:tc>
        <w:tc>
          <w:tcPr>
            <w:tcW w:w="7937" w:type="dxa"/>
          </w:tcPr>
          <w:p w14:paraId="29A21AAE" w14:textId="77777777" w:rsidR="007B5305" w:rsidRPr="00F338C3" w:rsidRDefault="007B5305" w:rsidP="00281BE0">
            <w:pPr>
              <w:pStyle w:val="ConsPlusNormal"/>
              <w:jc w:val="both"/>
            </w:pPr>
            <w:r w:rsidRPr="00F338C3">
              <w:t>Речь как деятельность. Виды речевой деятельности (повторение, обобщение)</w:t>
            </w:r>
          </w:p>
        </w:tc>
      </w:tr>
      <w:tr w:rsidR="007B5305" w:rsidRPr="00F338C3" w14:paraId="4054E0D8" w14:textId="77777777" w:rsidTr="00937358">
        <w:tc>
          <w:tcPr>
            <w:tcW w:w="1134" w:type="dxa"/>
            <w:vAlign w:val="center"/>
          </w:tcPr>
          <w:p w14:paraId="7DA38366" w14:textId="77777777" w:rsidR="007B5305" w:rsidRPr="00F338C3" w:rsidRDefault="007B5305" w:rsidP="00281BE0">
            <w:pPr>
              <w:pStyle w:val="ConsPlusNormal"/>
              <w:jc w:val="both"/>
            </w:pPr>
            <w:r w:rsidRPr="00F338C3">
              <w:t>Урок 51</w:t>
            </w:r>
          </w:p>
        </w:tc>
        <w:tc>
          <w:tcPr>
            <w:tcW w:w="7937" w:type="dxa"/>
          </w:tcPr>
          <w:p w14:paraId="04F4D9D1" w14:textId="77777777" w:rsidR="007B5305" w:rsidRPr="00F338C3" w:rsidRDefault="007B5305" w:rsidP="00281BE0">
            <w:pPr>
              <w:pStyle w:val="ConsPlusNormal"/>
              <w:jc w:val="both"/>
            </w:pPr>
            <w:r w:rsidRPr="00F338C3">
              <w:t>Речевое общение и его виды. Основные сферы речевого общения. Речевая ситуация и ее компоненты</w:t>
            </w:r>
          </w:p>
        </w:tc>
      </w:tr>
      <w:tr w:rsidR="007B5305" w:rsidRPr="00F338C3" w14:paraId="54FDE90D" w14:textId="77777777" w:rsidTr="00937358">
        <w:tc>
          <w:tcPr>
            <w:tcW w:w="1134" w:type="dxa"/>
            <w:vAlign w:val="center"/>
          </w:tcPr>
          <w:p w14:paraId="1342A7F9" w14:textId="77777777" w:rsidR="007B5305" w:rsidRPr="00F338C3" w:rsidRDefault="007B5305" w:rsidP="00281BE0">
            <w:pPr>
              <w:pStyle w:val="ConsPlusNormal"/>
              <w:jc w:val="both"/>
            </w:pPr>
            <w:r w:rsidRPr="00F338C3">
              <w:t>Урок 52</w:t>
            </w:r>
          </w:p>
        </w:tc>
        <w:tc>
          <w:tcPr>
            <w:tcW w:w="7937" w:type="dxa"/>
          </w:tcPr>
          <w:p w14:paraId="7F32A557" w14:textId="77777777" w:rsidR="007B5305" w:rsidRPr="00F338C3" w:rsidRDefault="007B5305" w:rsidP="00281BE0">
            <w:pPr>
              <w:pStyle w:val="ConsPlusNormal"/>
              <w:jc w:val="both"/>
            </w:pPr>
            <w:r w:rsidRPr="00F338C3">
              <w:t>Речевой этикет. Основные функции</w:t>
            </w:r>
          </w:p>
        </w:tc>
      </w:tr>
      <w:tr w:rsidR="007B5305" w:rsidRPr="00F338C3" w14:paraId="26986D5F" w14:textId="77777777" w:rsidTr="00937358">
        <w:tc>
          <w:tcPr>
            <w:tcW w:w="1134" w:type="dxa"/>
            <w:vAlign w:val="center"/>
          </w:tcPr>
          <w:p w14:paraId="2BE267AC" w14:textId="77777777" w:rsidR="007B5305" w:rsidRPr="00F338C3" w:rsidRDefault="007B5305" w:rsidP="00281BE0">
            <w:pPr>
              <w:pStyle w:val="ConsPlusNormal"/>
              <w:jc w:val="both"/>
            </w:pPr>
            <w:r w:rsidRPr="00F338C3">
              <w:t>Урок 53</w:t>
            </w:r>
          </w:p>
        </w:tc>
        <w:tc>
          <w:tcPr>
            <w:tcW w:w="7937" w:type="dxa"/>
          </w:tcPr>
          <w:p w14:paraId="27B0040F" w14:textId="77777777" w:rsidR="007B5305" w:rsidRPr="00F338C3" w:rsidRDefault="007B5305" w:rsidP="00281BE0">
            <w:pPr>
              <w:pStyle w:val="ConsPlusNormal"/>
              <w:jc w:val="both"/>
            </w:pPr>
            <w:r w:rsidRPr="00F338C3">
              <w:t>Публичное выступление и его особенности</w:t>
            </w:r>
          </w:p>
        </w:tc>
      </w:tr>
      <w:tr w:rsidR="007B5305" w:rsidRPr="00F338C3" w14:paraId="348A57AB" w14:textId="77777777" w:rsidTr="00937358">
        <w:tc>
          <w:tcPr>
            <w:tcW w:w="1134" w:type="dxa"/>
            <w:vAlign w:val="center"/>
          </w:tcPr>
          <w:p w14:paraId="40A898A6" w14:textId="77777777" w:rsidR="007B5305" w:rsidRPr="00F338C3" w:rsidRDefault="007B5305" w:rsidP="00281BE0">
            <w:pPr>
              <w:pStyle w:val="ConsPlusNormal"/>
              <w:jc w:val="both"/>
            </w:pPr>
            <w:r w:rsidRPr="00F338C3">
              <w:t>Урок 54</w:t>
            </w:r>
          </w:p>
        </w:tc>
        <w:tc>
          <w:tcPr>
            <w:tcW w:w="7937" w:type="dxa"/>
          </w:tcPr>
          <w:p w14:paraId="1EF4E88E" w14:textId="77777777" w:rsidR="007B5305" w:rsidRPr="00F338C3" w:rsidRDefault="007B5305" w:rsidP="00281BE0">
            <w:pPr>
              <w:pStyle w:val="ConsPlusNormal"/>
              <w:jc w:val="both"/>
            </w:pPr>
            <w:r w:rsidRPr="00F338C3">
              <w:t>Публичное выступление. Практикум</w:t>
            </w:r>
          </w:p>
        </w:tc>
      </w:tr>
      <w:tr w:rsidR="007B5305" w:rsidRPr="00F338C3" w14:paraId="726F32AC" w14:textId="77777777" w:rsidTr="00937358">
        <w:tc>
          <w:tcPr>
            <w:tcW w:w="1134" w:type="dxa"/>
            <w:vAlign w:val="center"/>
          </w:tcPr>
          <w:p w14:paraId="3A520AEC" w14:textId="77777777" w:rsidR="007B5305" w:rsidRPr="00F338C3" w:rsidRDefault="007B5305" w:rsidP="00281BE0">
            <w:pPr>
              <w:pStyle w:val="ConsPlusNormal"/>
              <w:jc w:val="both"/>
            </w:pPr>
            <w:r w:rsidRPr="00F338C3">
              <w:t>Урок 55</w:t>
            </w:r>
          </w:p>
        </w:tc>
        <w:tc>
          <w:tcPr>
            <w:tcW w:w="7937" w:type="dxa"/>
          </w:tcPr>
          <w:p w14:paraId="7879C45E" w14:textId="77777777" w:rsidR="007B5305" w:rsidRPr="00F338C3" w:rsidRDefault="007B5305" w:rsidP="00281BE0">
            <w:pPr>
              <w:pStyle w:val="ConsPlusNormal"/>
              <w:jc w:val="both"/>
            </w:pPr>
            <w:r w:rsidRPr="00F338C3">
              <w:t>Текст, его основные признаки. Практикум</w:t>
            </w:r>
          </w:p>
        </w:tc>
      </w:tr>
      <w:tr w:rsidR="007B5305" w:rsidRPr="00F338C3" w14:paraId="60B4490B" w14:textId="77777777" w:rsidTr="00937358">
        <w:tc>
          <w:tcPr>
            <w:tcW w:w="1134" w:type="dxa"/>
            <w:vAlign w:val="center"/>
          </w:tcPr>
          <w:p w14:paraId="2EF7D94F" w14:textId="77777777" w:rsidR="007B5305" w:rsidRPr="00F338C3" w:rsidRDefault="007B5305" w:rsidP="00281BE0">
            <w:pPr>
              <w:pStyle w:val="ConsPlusNormal"/>
              <w:jc w:val="both"/>
            </w:pPr>
            <w:r w:rsidRPr="00F338C3">
              <w:t>Урок 56</w:t>
            </w:r>
          </w:p>
        </w:tc>
        <w:tc>
          <w:tcPr>
            <w:tcW w:w="7937" w:type="dxa"/>
          </w:tcPr>
          <w:p w14:paraId="75588A08" w14:textId="77777777" w:rsidR="007B5305" w:rsidRPr="00F338C3" w:rsidRDefault="007B5305" w:rsidP="00281BE0">
            <w:pPr>
              <w:pStyle w:val="ConsPlusNormal"/>
              <w:jc w:val="both"/>
            </w:pPr>
            <w:r w:rsidRPr="00F338C3">
              <w:t>Логико-смысловые отношения между предложениями в тексте (общее представление)</w:t>
            </w:r>
          </w:p>
        </w:tc>
      </w:tr>
      <w:tr w:rsidR="007B5305" w:rsidRPr="00F338C3" w14:paraId="5BD3286E" w14:textId="77777777" w:rsidTr="00937358">
        <w:tc>
          <w:tcPr>
            <w:tcW w:w="1134" w:type="dxa"/>
            <w:vAlign w:val="center"/>
          </w:tcPr>
          <w:p w14:paraId="7F6319D0" w14:textId="77777777" w:rsidR="007B5305" w:rsidRPr="00F338C3" w:rsidRDefault="007B5305" w:rsidP="00281BE0">
            <w:pPr>
              <w:pStyle w:val="ConsPlusNormal"/>
              <w:jc w:val="both"/>
            </w:pPr>
            <w:r w:rsidRPr="00F338C3">
              <w:t>Урок 57</w:t>
            </w:r>
          </w:p>
        </w:tc>
        <w:tc>
          <w:tcPr>
            <w:tcW w:w="7937" w:type="dxa"/>
          </w:tcPr>
          <w:p w14:paraId="17E23335" w14:textId="77777777" w:rsidR="007B5305" w:rsidRPr="00F338C3" w:rsidRDefault="007B5305" w:rsidP="00281BE0">
            <w:pPr>
              <w:pStyle w:val="ConsPlusNormal"/>
              <w:jc w:val="both"/>
            </w:pPr>
            <w:r w:rsidRPr="00F338C3">
              <w:t>Логико-смысловые отношения между предложениями в тексте. Практикум</w:t>
            </w:r>
          </w:p>
        </w:tc>
      </w:tr>
      <w:tr w:rsidR="007B5305" w:rsidRPr="00F338C3" w14:paraId="597A6554" w14:textId="77777777" w:rsidTr="00937358">
        <w:tc>
          <w:tcPr>
            <w:tcW w:w="1134" w:type="dxa"/>
            <w:vAlign w:val="center"/>
          </w:tcPr>
          <w:p w14:paraId="4EC2FC4C" w14:textId="77777777" w:rsidR="007B5305" w:rsidRPr="00F338C3" w:rsidRDefault="007B5305" w:rsidP="00281BE0">
            <w:pPr>
              <w:pStyle w:val="ConsPlusNormal"/>
              <w:jc w:val="both"/>
            </w:pPr>
            <w:r w:rsidRPr="00F338C3">
              <w:t>Урок 58</w:t>
            </w:r>
          </w:p>
        </w:tc>
        <w:tc>
          <w:tcPr>
            <w:tcW w:w="7937" w:type="dxa"/>
          </w:tcPr>
          <w:p w14:paraId="2955BE83" w14:textId="77777777" w:rsidR="007B5305" w:rsidRPr="00F338C3" w:rsidRDefault="007B5305" w:rsidP="00281BE0">
            <w:pPr>
              <w:pStyle w:val="ConsPlusNormal"/>
              <w:jc w:val="both"/>
            </w:pPr>
            <w:r w:rsidRPr="00F338C3">
              <w:t>Информативность текста. Виды информации в тексте</w:t>
            </w:r>
          </w:p>
        </w:tc>
      </w:tr>
      <w:tr w:rsidR="007B5305" w:rsidRPr="00F338C3" w14:paraId="4B9036B6" w14:textId="77777777" w:rsidTr="00937358">
        <w:tc>
          <w:tcPr>
            <w:tcW w:w="1134" w:type="dxa"/>
            <w:vAlign w:val="center"/>
          </w:tcPr>
          <w:p w14:paraId="478E3B21" w14:textId="77777777" w:rsidR="007B5305" w:rsidRPr="00F338C3" w:rsidRDefault="007B5305" w:rsidP="00281BE0">
            <w:pPr>
              <w:pStyle w:val="ConsPlusNormal"/>
              <w:jc w:val="both"/>
            </w:pPr>
            <w:r w:rsidRPr="00F338C3">
              <w:t>Урок 59</w:t>
            </w:r>
          </w:p>
        </w:tc>
        <w:tc>
          <w:tcPr>
            <w:tcW w:w="7937" w:type="dxa"/>
          </w:tcPr>
          <w:p w14:paraId="367F453E" w14:textId="77777777" w:rsidR="007B5305" w:rsidRPr="00F338C3" w:rsidRDefault="007B5305" w:rsidP="00281BE0">
            <w:pPr>
              <w:pStyle w:val="ConsPlusNormal"/>
              <w:jc w:val="both"/>
            </w:pPr>
            <w:r w:rsidRPr="00F338C3">
              <w:t>Информативность текста. Виды информации в тексте. Практикум</w:t>
            </w:r>
          </w:p>
        </w:tc>
      </w:tr>
      <w:tr w:rsidR="007B5305" w:rsidRPr="00F338C3" w14:paraId="0CB39225" w14:textId="77777777" w:rsidTr="00937358">
        <w:tc>
          <w:tcPr>
            <w:tcW w:w="1134" w:type="dxa"/>
            <w:vAlign w:val="center"/>
          </w:tcPr>
          <w:p w14:paraId="768FC020" w14:textId="77777777" w:rsidR="007B5305" w:rsidRPr="00F338C3" w:rsidRDefault="007B5305" w:rsidP="00281BE0">
            <w:pPr>
              <w:pStyle w:val="ConsPlusNormal"/>
              <w:jc w:val="both"/>
            </w:pPr>
            <w:r w:rsidRPr="00F338C3">
              <w:t>Урок 60</w:t>
            </w:r>
          </w:p>
        </w:tc>
        <w:tc>
          <w:tcPr>
            <w:tcW w:w="7937" w:type="dxa"/>
          </w:tcPr>
          <w:p w14:paraId="03CA8DEE" w14:textId="77777777" w:rsidR="007B5305" w:rsidRPr="00F338C3" w:rsidRDefault="007B5305" w:rsidP="00281BE0">
            <w:pPr>
              <w:pStyle w:val="ConsPlusNormal"/>
              <w:jc w:val="both"/>
            </w:pPr>
            <w:r w:rsidRPr="00F338C3">
              <w:t>Информационно-смысловая переработка текста. План. Тезисы. Конспект</w:t>
            </w:r>
          </w:p>
        </w:tc>
      </w:tr>
      <w:tr w:rsidR="007B5305" w:rsidRPr="00F338C3" w14:paraId="3856A150" w14:textId="77777777" w:rsidTr="00937358">
        <w:tc>
          <w:tcPr>
            <w:tcW w:w="1134" w:type="dxa"/>
            <w:vAlign w:val="center"/>
          </w:tcPr>
          <w:p w14:paraId="5FFA4F22" w14:textId="77777777" w:rsidR="007B5305" w:rsidRPr="00F338C3" w:rsidRDefault="007B5305" w:rsidP="00281BE0">
            <w:pPr>
              <w:pStyle w:val="ConsPlusNormal"/>
              <w:jc w:val="both"/>
            </w:pPr>
            <w:r w:rsidRPr="00F338C3">
              <w:t>Урок 61</w:t>
            </w:r>
          </w:p>
        </w:tc>
        <w:tc>
          <w:tcPr>
            <w:tcW w:w="7937" w:type="dxa"/>
          </w:tcPr>
          <w:p w14:paraId="20BAC650" w14:textId="77777777" w:rsidR="007B5305" w:rsidRPr="00F338C3" w:rsidRDefault="007B5305" w:rsidP="00281BE0">
            <w:pPr>
              <w:pStyle w:val="ConsPlusNormal"/>
              <w:jc w:val="both"/>
            </w:pPr>
            <w:r w:rsidRPr="00F338C3">
              <w:t>Информационно-смысловая переработка текста. Отзыв. Рецензия</w:t>
            </w:r>
          </w:p>
        </w:tc>
      </w:tr>
      <w:tr w:rsidR="007B5305" w:rsidRPr="00F338C3" w14:paraId="397FBBF3" w14:textId="77777777" w:rsidTr="00937358">
        <w:tc>
          <w:tcPr>
            <w:tcW w:w="1134" w:type="dxa"/>
            <w:vAlign w:val="center"/>
          </w:tcPr>
          <w:p w14:paraId="6E774104" w14:textId="77777777" w:rsidR="007B5305" w:rsidRPr="00F338C3" w:rsidRDefault="007B5305" w:rsidP="00281BE0">
            <w:pPr>
              <w:pStyle w:val="ConsPlusNormal"/>
              <w:jc w:val="both"/>
            </w:pPr>
            <w:r w:rsidRPr="00F338C3">
              <w:t>Урок 62</w:t>
            </w:r>
          </w:p>
        </w:tc>
        <w:tc>
          <w:tcPr>
            <w:tcW w:w="7937" w:type="dxa"/>
          </w:tcPr>
          <w:p w14:paraId="7006372D" w14:textId="77777777" w:rsidR="007B5305" w:rsidRPr="00F338C3" w:rsidRDefault="007B5305" w:rsidP="00281BE0">
            <w:pPr>
              <w:pStyle w:val="ConsPlusNormal"/>
              <w:jc w:val="both"/>
            </w:pPr>
            <w:r w:rsidRPr="00F338C3">
              <w:t>Информационно-смысловая переработка текста. Реферат. Аннотация</w:t>
            </w:r>
          </w:p>
        </w:tc>
      </w:tr>
      <w:tr w:rsidR="007B5305" w:rsidRPr="00F338C3" w14:paraId="21A973E3" w14:textId="77777777" w:rsidTr="00937358">
        <w:tc>
          <w:tcPr>
            <w:tcW w:w="1134" w:type="dxa"/>
            <w:vAlign w:val="center"/>
          </w:tcPr>
          <w:p w14:paraId="745A23D4" w14:textId="77777777" w:rsidR="007B5305" w:rsidRPr="00F338C3" w:rsidRDefault="007B5305" w:rsidP="00281BE0">
            <w:pPr>
              <w:pStyle w:val="ConsPlusNormal"/>
              <w:jc w:val="both"/>
            </w:pPr>
            <w:r w:rsidRPr="00F338C3">
              <w:t>Урок 63</w:t>
            </w:r>
          </w:p>
        </w:tc>
        <w:tc>
          <w:tcPr>
            <w:tcW w:w="7937" w:type="dxa"/>
          </w:tcPr>
          <w:p w14:paraId="411D71F4" w14:textId="77777777" w:rsidR="007B5305" w:rsidRPr="00F338C3" w:rsidRDefault="007B5305" w:rsidP="00281BE0">
            <w:pPr>
              <w:pStyle w:val="ConsPlusNormal"/>
              <w:jc w:val="both"/>
            </w:pPr>
            <w:r w:rsidRPr="00F338C3">
              <w:t>Итоговый контроль "Текст. Информационно-смысловая переработка текста". Сочинение</w:t>
            </w:r>
          </w:p>
        </w:tc>
      </w:tr>
      <w:tr w:rsidR="007B5305" w:rsidRPr="00F338C3" w14:paraId="03E69F59" w14:textId="77777777" w:rsidTr="00937358">
        <w:tc>
          <w:tcPr>
            <w:tcW w:w="1134" w:type="dxa"/>
            <w:vAlign w:val="center"/>
          </w:tcPr>
          <w:p w14:paraId="7CCF818F" w14:textId="77777777" w:rsidR="007B5305" w:rsidRPr="00F338C3" w:rsidRDefault="007B5305" w:rsidP="00281BE0">
            <w:pPr>
              <w:pStyle w:val="ConsPlusNormal"/>
              <w:jc w:val="both"/>
            </w:pPr>
            <w:r w:rsidRPr="00F338C3">
              <w:t>Урок 64</w:t>
            </w:r>
          </w:p>
        </w:tc>
        <w:tc>
          <w:tcPr>
            <w:tcW w:w="7937" w:type="dxa"/>
          </w:tcPr>
          <w:p w14:paraId="3FAA50B2" w14:textId="77777777" w:rsidR="007B5305" w:rsidRPr="00F338C3" w:rsidRDefault="007B5305" w:rsidP="00281BE0">
            <w:pPr>
              <w:pStyle w:val="ConsPlusNormal"/>
              <w:jc w:val="both"/>
            </w:pPr>
            <w:r w:rsidRPr="00F338C3">
              <w:t>Контрольная итоговая работа</w:t>
            </w:r>
          </w:p>
        </w:tc>
      </w:tr>
      <w:tr w:rsidR="007B5305" w:rsidRPr="00F338C3" w14:paraId="2CC2EC0C" w14:textId="77777777" w:rsidTr="00937358">
        <w:tc>
          <w:tcPr>
            <w:tcW w:w="1134" w:type="dxa"/>
            <w:vAlign w:val="center"/>
          </w:tcPr>
          <w:p w14:paraId="417BD546" w14:textId="77777777" w:rsidR="007B5305" w:rsidRPr="00F338C3" w:rsidRDefault="007B5305" w:rsidP="00281BE0">
            <w:pPr>
              <w:pStyle w:val="ConsPlusNormal"/>
              <w:jc w:val="both"/>
            </w:pPr>
            <w:r w:rsidRPr="00F338C3">
              <w:t>Урок 65</w:t>
            </w:r>
          </w:p>
        </w:tc>
        <w:tc>
          <w:tcPr>
            <w:tcW w:w="7937" w:type="dxa"/>
          </w:tcPr>
          <w:p w14:paraId="46B1C442" w14:textId="77777777" w:rsidR="007B5305" w:rsidRPr="00F338C3" w:rsidRDefault="007B5305" w:rsidP="00281BE0">
            <w:pPr>
              <w:pStyle w:val="ConsPlusNormal"/>
              <w:jc w:val="both"/>
            </w:pPr>
            <w:r w:rsidRPr="00F338C3">
              <w:t>Повторение и обобщение изученного в 10 классе. Культура речи</w:t>
            </w:r>
          </w:p>
        </w:tc>
      </w:tr>
      <w:tr w:rsidR="007B5305" w:rsidRPr="00F338C3" w14:paraId="20361D12" w14:textId="77777777" w:rsidTr="00937358">
        <w:tc>
          <w:tcPr>
            <w:tcW w:w="1134" w:type="dxa"/>
            <w:vAlign w:val="center"/>
          </w:tcPr>
          <w:p w14:paraId="4CE65A8E" w14:textId="77777777" w:rsidR="007B5305" w:rsidRPr="00F338C3" w:rsidRDefault="007B5305" w:rsidP="00281BE0">
            <w:pPr>
              <w:pStyle w:val="ConsPlusNormal"/>
              <w:jc w:val="both"/>
            </w:pPr>
            <w:r w:rsidRPr="00F338C3">
              <w:t>Урок 66</w:t>
            </w:r>
          </w:p>
        </w:tc>
        <w:tc>
          <w:tcPr>
            <w:tcW w:w="7937" w:type="dxa"/>
          </w:tcPr>
          <w:p w14:paraId="3C2CDD64" w14:textId="77777777" w:rsidR="007B5305" w:rsidRPr="00F338C3" w:rsidRDefault="007B5305" w:rsidP="00281BE0">
            <w:pPr>
              <w:pStyle w:val="ConsPlusNormal"/>
              <w:jc w:val="both"/>
            </w:pPr>
            <w:r w:rsidRPr="00F338C3">
              <w:t>Повторение и обобщение изученного в 10 классе. Орфография</w:t>
            </w:r>
          </w:p>
        </w:tc>
      </w:tr>
      <w:tr w:rsidR="007B5305" w:rsidRPr="00F338C3" w14:paraId="17ADA9C4" w14:textId="77777777" w:rsidTr="00937358">
        <w:tc>
          <w:tcPr>
            <w:tcW w:w="1134" w:type="dxa"/>
            <w:vAlign w:val="center"/>
          </w:tcPr>
          <w:p w14:paraId="570609EA" w14:textId="77777777" w:rsidR="007B5305" w:rsidRPr="00F338C3" w:rsidRDefault="007B5305" w:rsidP="00281BE0">
            <w:pPr>
              <w:pStyle w:val="ConsPlusNormal"/>
              <w:jc w:val="both"/>
            </w:pPr>
            <w:r w:rsidRPr="00F338C3">
              <w:t>Урок 67</w:t>
            </w:r>
          </w:p>
        </w:tc>
        <w:tc>
          <w:tcPr>
            <w:tcW w:w="7937" w:type="dxa"/>
          </w:tcPr>
          <w:p w14:paraId="1DB72FB3" w14:textId="77777777" w:rsidR="007B5305" w:rsidRPr="00F338C3" w:rsidRDefault="007B5305" w:rsidP="00281BE0">
            <w:pPr>
              <w:pStyle w:val="ConsPlusNormal"/>
              <w:jc w:val="both"/>
            </w:pPr>
            <w:r w:rsidRPr="00F338C3">
              <w:t>Повторение и обобщение изученного в 10 классе. Пунктуация</w:t>
            </w:r>
          </w:p>
        </w:tc>
      </w:tr>
      <w:tr w:rsidR="007B5305" w:rsidRPr="00F338C3" w14:paraId="4980FF45" w14:textId="77777777" w:rsidTr="00937358">
        <w:tc>
          <w:tcPr>
            <w:tcW w:w="1134" w:type="dxa"/>
            <w:vAlign w:val="center"/>
          </w:tcPr>
          <w:p w14:paraId="7C567F78" w14:textId="77777777" w:rsidR="007B5305" w:rsidRPr="00F338C3" w:rsidRDefault="007B5305" w:rsidP="00281BE0">
            <w:pPr>
              <w:pStyle w:val="ConsPlusNormal"/>
              <w:jc w:val="both"/>
            </w:pPr>
            <w:r w:rsidRPr="00F338C3">
              <w:t>Урок 68</w:t>
            </w:r>
          </w:p>
        </w:tc>
        <w:tc>
          <w:tcPr>
            <w:tcW w:w="7937" w:type="dxa"/>
          </w:tcPr>
          <w:p w14:paraId="1D65126F" w14:textId="77777777" w:rsidR="007B5305" w:rsidRPr="00F338C3" w:rsidRDefault="007B5305" w:rsidP="00281BE0">
            <w:pPr>
              <w:pStyle w:val="ConsPlusNormal"/>
              <w:jc w:val="both"/>
            </w:pPr>
            <w:r w:rsidRPr="00F338C3">
              <w:t>Повторение и обобщение изученного в 10 классе. Текст</w:t>
            </w:r>
          </w:p>
        </w:tc>
      </w:tr>
      <w:tr w:rsidR="007B5305" w:rsidRPr="00F338C3" w14:paraId="17B757EA" w14:textId="77777777" w:rsidTr="00937358">
        <w:tc>
          <w:tcPr>
            <w:tcW w:w="9071" w:type="dxa"/>
            <w:gridSpan w:val="2"/>
          </w:tcPr>
          <w:p w14:paraId="74CDD6D3" w14:textId="77777777" w:rsidR="007B5305" w:rsidRPr="00F338C3" w:rsidRDefault="007B5305" w:rsidP="00281BE0">
            <w:pPr>
              <w:pStyle w:val="ConsPlusNormal"/>
              <w:ind w:left="283"/>
              <w:jc w:val="both"/>
            </w:pPr>
            <w:r w:rsidRPr="00F338C3">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6FB457D7" w14:textId="77777777" w:rsidR="007B5305" w:rsidRPr="00F338C3" w:rsidRDefault="007B5305" w:rsidP="00281BE0">
      <w:pPr>
        <w:pStyle w:val="ConsPlusNormal"/>
        <w:jc w:val="both"/>
      </w:pPr>
    </w:p>
    <w:p w14:paraId="749AB6E8" w14:textId="77777777" w:rsidR="007B5305" w:rsidRPr="00F338C3" w:rsidRDefault="007B5305" w:rsidP="008F53F6">
      <w:pPr>
        <w:pStyle w:val="ConsPlusNormal"/>
        <w:ind w:right="1582"/>
        <w:jc w:val="right"/>
      </w:pPr>
      <w:r w:rsidRPr="00F338C3">
        <w:t>Таблица 2.1</w:t>
      </w:r>
    </w:p>
    <w:p w14:paraId="6E67E062" w14:textId="77777777" w:rsidR="007B5305" w:rsidRPr="00F338C3" w:rsidRDefault="007B5305" w:rsidP="00281BE0">
      <w:pPr>
        <w:pStyle w:val="ConsPlusNormal"/>
        <w:jc w:val="both"/>
      </w:pPr>
    </w:p>
    <w:p w14:paraId="2218046B" w14:textId="77777777" w:rsidR="007B5305" w:rsidRPr="00F338C3" w:rsidRDefault="007B5305" w:rsidP="00281BE0">
      <w:pPr>
        <w:pStyle w:val="ConsPlusNormal"/>
        <w:jc w:val="both"/>
      </w:pPr>
      <w:r w:rsidRPr="00F338C3">
        <w:t>11 класс</w:t>
      </w:r>
    </w:p>
    <w:p w14:paraId="0E6E373E" w14:textId="77777777" w:rsidR="007B5305" w:rsidRPr="00F338C3" w:rsidRDefault="007B5305" w:rsidP="00281B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7B5305" w:rsidRPr="00F338C3" w14:paraId="68E187FE" w14:textId="77777777" w:rsidTr="00937358">
        <w:tc>
          <w:tcPr>
            <w:tcW w:w="1134" w:type="dxa"/>
          </w:tcPr>
          <w:p w14:paraId="354A0C1B" w14:textId="77777777" w:rsidR="007B5305" w:rsidRPr="00F338C3" w:rsidRDefault="007B5305" w:rsidP="00281BE0">
            <w:pPr>
              <w:pStyle w:val="ConsPlusNormal"/>
              <w:jc w:val="both"/>
            </w:pPr>
            <w:r w:rsidRPr="00F338C3">
              <w:t>N урока</w:t>
            </w:r>
          </w:p>
        </w:tc>
        <w:tc>
          <w:tcPr>
            <w:tcW w:w="7937" w:type="dxa"/>
          </w:tcPr>
          <w:p w14:paraId="74BF45B1" w14:textId="77777777" w:rsidR="007B5305" w:rsidRPr="00F338C3" w:rsidRDefault="007B5305" w:rsidP="00281BE0">
            <w:pPr>
              <w:pStyle w:val="ConsPlusNormal"/>
              <w:jc w:val="both"/>
            </w:pPr>
            <w:r w:rsidRPr="00F338C3">
              <w:t>Тема урока</w:t>
            </w:r>
          </w:p>
        </w:tc>
      </w:tr>
      <w:tr w:rsidR="007B5305" w:rsidRPr="00F338C3" w14:paraId="61901F25" w14:textId="77777777" w:rsidTr="00937358">
        <w:tc>
          <w:tcPr>
            <w:tcW w:w="1134" w:type="dxa"/>
            <w:vAlign w:val="center"/>
          </w:tcPr>
          <w:p w14:paraId="2F2AFC4F" w14:textId="77777777" w:rsidR="007B5305" w:rsidRPr="00F338C3" w:rsidRDefault="007B5305" w:rsidP="00281BE0">
            <w:pPr>
              <w:pStyle w:val="ConsPlusNormal"/>
              <w:jc w:val="both"/>
            </w:pPr>
            <w:r w:rsidRPr="00F338C3">
              <w:t>Урок 1</w:t>
            </w:r>
          </w:p>
        </w:tc>
        <w:tc>
          <w:tcPr>
            <w:tcW w:w="7937" w:type="dxa"/>
          </w:tcPr>
          <w:p w14:paraId="1F1E1ECB" w14:textId="77777777" w:rsidR="007B5305" w:rsidRPr="00F338C3" w:rsidRDefault="007B5305" w:rsidP="00281BE0">
            <w:pPr>
              <w:pStyle w:val="ConsPlusNormal"/>
              <w:jc w:val="both"/>
            </w:pPr>
            <w:r w:rsidRPr="00F338C3">
              <w:t>Повторение и обобщение изученного в 10 классе</w:t>
            </w:r>
          </w:p>
        </w:tc>
      </w:tr>
      <w:tr w:rsidR="007B5305" w:rsidRPr="00F338C3" w14:paraId="313143F2" w14:textId="77777777" w:rsidTr="00937358">
        <w:tc>
          <w:tcPr>
            <w:tcW w:w="1134" w:type="dxa"/>
            <w:vAlign w:val="center"/>
          </w:tcPr>
          <w:p w14:paraId="7107C0A1" w14:textId="77777777" w:rsidR="007B5305" w:rsidRPr="00F338C3" w:rsidRDefault="007B5305" w:rsidP="00281BE0">
            <w:pPr>
              <w:pStyle w:val="ConsPlusNormal"/>
              <w:jc w:val="both"/>
            </w:pPr>
            <w:r w:rsidRPr="00F338C3">
              <w:t>Урок 2</w:t>
            </w:r>
          </w:p>
        </w:tc>
        <w:tc>
          <w:tcPr>
            <w:tcW w:w="7937" w:type="dxa"/>
          </w:tcPr>
          <w:p w14:paraId="5175D9CC" w14:textId="77777777" w:rsidR="007B5305" w:rsidRPr="00F338C3" w:rsidRDefault="007B5305" w:rsidP="00281BE0">
            <w:pPr>
              <w:pStyle w:val="ConsPlusNormal"/>
              <w:jc w:val="both"/>
            </w:pPr>
            <w:r w:rsidRPr="00F338C3">
              <w:t>Повторение и обобщение изученного в 10 классе. Практикум</w:t>
            </w:r>
          </w:p>
        </w:tc>
      </w:tr>
      <w:tr w:rsidR="007B5305" w:rsidRPr="00F338C3" w14:paraId="3716E075" w14:textId="77777777" w:rsidTr="00937358">
        <w:tc>
          <w:tcPr>
            <w:tcW w:w="1134" w:type="dxa"/>
            <w:vAlign w:val="center"/>
          </w:tcPr>
          <w:p w14:paraId="4A0876C7" w14:textId="77777777" w:rsidR="007B5305" w:rsidRPr="00F338C3" w:rsidRDefault="007B5305" w:rsidP="00281BE0">
            <w:pPr>
              <w:pStyle w:val="ConsPlusNormal"/>
              <w:jc w:val="both"/>
            </w:pPr>
            <w:r w:rsidRPr="00F338C3">
              <w:lastRenderedPageBreak/>
              <w:t>Урок 3</w:t>
            </w:r>
          </w:p>
        </w:tc>
        <w:tc>
          <w:tcPr>
            <w:tcW w:w="7937" w:type="dxa"/>
          </w:tcPr>
          <w:p w14:paraId="41C17E4B" w14:textId="77777777" w:rsidR="007B5305" w:rsidRPr="00F338C3" w:rsidRDefault="007B5305" w:rsidP="00281BE0">
            <w:pPr>
              <w:pStyle w:val="ConsPlusNormal"/>
              <w:jc w:val="both"/>
            </w:pPr>
            <w:r w:rsidRPr="00F338C3">
              <w:t>Культура речи в экологическом аспекте. Культура речи как часть здоровой окружающей языковой среды</w:t>
            </w:r>
          </w:p>
        </w:tc>
      </w:tr>
      <w:tr w:rsidR="007B5305" w:rsidRPr="00F338C3" w14:paraId="1BE4D628" w14:textId="77777777" w:rsidTr="00937358">
        <w:tc>
          <w:tcPr>
            <w:tcW w:w="1134" w:type="dxa"/>
            <w:vAlign w:val="center"/>
          </w:tcPr>
          <w:p w14:paraId="03ADC0D9" w14:textId="77777777" w:rsidR="007B5305" w:rsidRPr="00F338C3" w:rsidRDefault="007B5305" w:rsidP="00281BE0">
            <w:pPr>
              <w:pStyle w:val="ConsPlusNormal"/>
              <w:jc w:val="both"/>
            </w:pPr>
            <w:r w:rsidRPr="00F338C3">
              <w:t>Урок 4</w:t>
            </w:r>
          </w:p>
        </w:tc>
        <w:tc>
          <w:tcPr>
            <w:tcW w:w="7937" w:type="dxa"/>
          </w:tcPr>
          <w:p w14:paraId="3BCBFE3A" w14:textId="77777777" w:rsidR="007B5305" w:rsidRPr="00F338C3" w:rsidRDefault="007B5305" w:rsidP="00281BE0">
            <w:pPr>
              <w:pStyle w:val="ConsPlusNormal"/>
              <w:jc w:val="both"/>
            </w:pPr>
            <w:r w:rsidRPr="00F338C3">
              <w:t>Культура речи в экологическом аспекте. Проблемы речевой культуры в современном обществе (общее представление)</w:t>
            </w:r>
          </w:p>
        </w:tc>
      </w:tr>
      <w:tr w:rsidR="007B5305" w:rsidRPr="00F338C3" w14:paraId="27C44659" w14:textId="77777777" w:rsidTr="00937358">
        <w:tc>
          <w:tcPr>
            <w:tcW w:w="1134" w:type="dxa"/>
            <w:vAlign w:val="center"/>
          </w:tcPr>
          <w:p w14:paraId="34F88344" w14:textId="77777777" w:rsidR="007B5305" w:rsidRPr="00F338C3" w:rsidRDefault="007B5305" w:rsidP="00281BE0">
            <w:pPr>
              <w:pStyle w:val="ConsPlusNormal"/>
              <w:jc w:val="both"/>
            </w:pPr>
            <w:r w:rsidRPr="00F338C3">
              <w:t>Урок 5</w:t>
            </w:r>
          </w:p>
        </w:tc>
        <w:tc>
          <w:tcPr>
            <w:tcW w:w="7937" w:type="dxa"/>
          </w:tcPr>
          <w:p w14:paraId="3CD08D2A" w14:textId="77777777" w:rsidR="007B5305" w:rsidRPr="00F338C3" w:rsidRDefault="007B5305" w:rsidP="00281BE0">
            <w:pPr>
              <w:pStyle w:val="ConsPlusNormal"/>
              <w:jc w:val="both"/>
            </w:pPr>
            <w:r w:rsidRPr="00F338C3">
              <w:t>Итоговый контроль "Общие сведения об языке". Сочинение (обучающее)</w:t>
            </w:r>
          </w:p>
        </w:tc>
      </w:tr>
      <w:tr w:rsidR="007B5305" w:rsidRPr="00F338C3" w14:paraId="2BA249D0" w14:textId="77777777" w:rsidTr="00937358">
        <w:tc>
          <w:tcPr>
            <w:tcW w:w="1134" w:type="dxa"/>
            <w:vAlign w:val="center"/>
          </w:tcPr>
          <w:p w14:paraId="2FCB7FC0" w14:textId="77777777" w:rsidR="007B5305" w:rsidRPr="00F338C3" w:rsidRDefault="007B5305" w:rsidP="00281BE0">
            <w:pPr>
              <w:pStyle w:val="ConsPlusNormal"/>
              <w:jc w:val="both"/>
            </w:pPr>
            <w:r w:rsidRPr="00F338C3">
              <w:t>Урок 6</w:t>
            </w:r>
          </w:p>
        </w:tc>
        <w:tc>
          <w:tcPr>
            <w:tcW w:w="7937" w:type="dxa"/>
          </w:tcPr>
          <w:p w14:paraId="2CF0C42A" w14:textId="77777777" w:rsidR="007B5305" w:rsidRPr="00F338C3" w:rsidRDefault="007B5305" w:rsidP="00281BE0">
            <w:pPr>
              <w:pStyle w:val="ConsPlusNormal"/>
              <w:jc w:val="both"/>
            </w:pPr>
            <w:r w:rsidRPr="00F338C3">
              <w:t>Синтаксис как раздел лингвистики (повторение, обобщение)</w:t>
            </w:r>
          </w:p>
        </w:tc>
      </w:tr>
      <w:tr w:rsidR="007B5305" w:rsidRPr="00F338C3" w14:paraId="00BF97BA" w14:textId="77777777" w:rsidTr="00937358">
        <w:tc>
          <w:tcPr>
            <w:tcW w:w="1134" w:type="dxa"/>
            <w:vAlign w:val="center"/>
          </w:tcPr>
          <w:p w14:paraId="0BF68024" w14:textId="77777777" w:rsidR="007B5305" w:rsidRPr="00F338C3" w:rsidRDefault="007B5305" w:rsidP="00281BE0">
            <w:pPr>
              <w:pStyle w:val="ConsPlusNormal"/>
              <w:jc w:val="both"/>
            </w:pPr>
            <w:r w:rsidRPr="00F338C3">
              <w:t>Урок 7</w:t>
            </w:r>
          </w:p>
        </w:tc>
        <w:tc>
          <w:tcPr>
            <w:tcW w:w="7937" w:type="dxa"/>
          </w:tcPr>
          <w:p w14:paraId="0A9E94D0" w14:textId="77777777" w:rsidR="007B5305" w:rsidRPr="00F338C3" w:rsidRDefault="007B5305" w:rsidP="00281BE0">
            <w:pPr>
              <w:pStyle w:val="ConsPlusNormal"/>
              <w:jc w:val="both"/>
            </w:pPr>
            <w:r w:rsidRPr="00F338C3">
              <w:t>Синтаксис как раздел лингвистики. Практикум</w:t>
            </w:r>
          </w:p>
        </w:tc>
      </w:tr>
      <w:tr w:rsidR="007B5305" w:rsidRPr="00F338C3" w14:paraId="7885F7A3" w14:textId="77777777" w:rsidTr="00937358">
        <w:tc>
          <w:tcPr>
            <w:tcW w:w="1134" w:type="dxa"/>
            <w:vAlign w:val="center"/>
          </w:tcPr>
          <w:p w14:paraId="512C7BD5" w14:textId="77777777" w:rsidR="007B5305" w:rsidRPr="00F338C3" w:rsidRDefault="007B5305" w:rsidP="00281BE0">
            <w:pPr>
              <w:pStyle w:val="ConsPlusNormal"/>
              <w:jc w:val="both"/>
            </w:pPr>
            <w:r w:rsidRPr="00F338C3">
              <w:t>Урок 8</w:t>
            </w:r>
          </w:p>
        </w:tc>
        <w:tc>
          <w:tcPr>
            <w:tcW w:w="7937" w:type="dxa"/>
          </w:tcPr>
          <w:p w14:paraId="32977C3D" w14:textId="77777777" w:rsidR="007B5305" w:rsidRPr="00F338C3" w:rsidRDefault="007B5305" w:rsidP="00281BE0">
            <w:pPr>
              <w:pStyle w:val="ConsPlusNormal"/>
              <w:jc w:val="both"/>
            </w:pPr>
            <w:r w:rsidRPr="00F338C3">
              <w:t>Изобразительно-выразительные средства синтаксиса</w:t>
            </w:r>
          </w:p>
        </w:tc>
      </w:tr>
      <w:tr w:rsidR="007B5305" w:rsidRPr="00F338C3" w14:paraId="7E958BCA" w14:textId="77777777" w:rsidTr="00937358">
        <w:tc>
          <w:tcPr>
            <w:tcW w:w="1134" w:type="dxa"/>
            <w:vAlign w:val="center"/>
          </w:tcPr>
          <w:p w14:paraId="467A335B" w14:textId="77777777" w:rsidR="007B5305" w:rsidRPr="00F338C3" w:rsidRDefault="007B5305" w:rsidP="00281BE0">
            <w:pPr>
              <w:pStyle w:val="ConsPlusNormal"/>
              <w:jc w:val="both"/>
            </w:pPr>
            <w:r w:rsidRPr="00F338C3">
              <w:t>Урок 9</w:t>
            </w:r>
          </w:p>
        </w:tc>
        <w:tc>
          <w:tcPr>
            <w:tcW w:w="7937" w:type="dxa"/>
          </w:tcPr>
          <w:p w14:paraId="59110FBC" w14:textId="77777777" w:rsidR="007B5305" w:rsidRPr="00F338C3" w:rsidRDefault="007B5305" w:rsidP="00281BE0">
            <w:pPr>
              <w:pStyle w:val="ConsPlusNormal"/>
              <w:jc w:val="both"/>
            </w:pPr>
            <w:r w:rsidRPr="00F338C3">
              <w:t>Изобразительно-выразительные средства синтаксиса. Практикум</w:t>
            </w:r>
          </w:p>
        </w:tc>
      </w:tr>
      <w:tr w:rsidR="007B5305" w:rsidRPr="00F338C3" w14:paraId="46D1D3A5" w14:textId="77777777" w:rsidTr="00937358">
        <w:tc>
          <w:tcPr>
            <w:tcW w:w="1134" w:type="dxa"/>
            <w:vAlign w:val="center"/>
          </w:tcPr>
          <w:p w14:paraId="4A20C52F" w14:textId="77777777" w:rsidR="007B5305" w:rsidRPr="00F338C3" w:rsidRDefault="007B5305" w:rsidP="00281BE0">
            <w:pPr>
              <w:pStyle w:val="ConsPlusNormal"/>
              <w:jc w:val="both"/>
            </w:pPr>
            <w:r w:rsidRPr="00F338C3">
              <w:t>Урок 10</w:t>
            </w:r>
          </w:p>
        </w:tc>
        <w:tc>
          <w:tcPr>
            <w:tcW w:w="7937" w:type="dxa"/>
          </w:tcPr>
          <w:p w14:paraId="66397F34" w14:textId="77777777" w:rsidR="007B5305" w:rsidRPr="00F338C3" w:rsidRDefault="007B5305" w:rsidP="00281BE0">
            <w:pPr>
              <w:pStyle w:val="ConsPlusNormal"/>
              <w:jc w:val="both"/>
            </w:pPr>
            <w:r w:rsidRPr="00F338C3">
              <w:t>Синтаксические нормы. Порядок слов в предложении</w:t>
            </w:r>
          </w:p>
        </w:tc>
      </w:tr>
      <w:tr w:rsidR="007B5305" w:rsidRPr="00F338C3" w14:paraId="0BD70A7F" w14:textId="77777777" w:rsidTr="00937358">
        <w:tc>
          <w:tcPr>
            <w:tcW w:w="1134" w:type="dxa"/>
            <w:vAlign w:val="center"/>
          </w:tcPr>
          <w:p w14:paraId="7AB12E0A" w14:textId="77777777" w:rsidR="007B5305" w:rsidRPr="00F338C3" w:rsidRDefault="007B5305" w:rsidP="00281BE0">
            <w:pPr>
              <w:pStyle w:val="ConsPlusNormal"/>
              <w:jc w:val="both"/>
            </w:pPr>
            <w:r w:rsidRPr="00F338C3">
              <w:t>Урок 11</w:t>
            </w:r>
          </w:p>
        </w:tc>
        <w:tc>
          <w:tcPr>
            <w:tcW w:w="7937" w:type="dxa"/>
          </w:tcPr>
          <w:p w14:paraId="7A40324F" w14:textId="77777777" w:rsidR="007B5305" w:rsidRPr="00F338C3" w:rsidRDefault="007B5305" w:rsidP="00281BE0">
            <w:pPr>
              <w:pStyle w:val="ConsPlusNormal"/>
              <w:jc w:val="both"/>
            </w:pPr>
            <w:r w:rsidRPr="00F338C3">
              <w:t>Основные нормы согласования сказуемого с подлежащим</w:t>
            </w:r>
          </w:p>
        </w:tc>
      </w:tr>
      <w:tr w:rsidR="007B5305" w:rsidRPr="00F338C3" w14:paraId="30E83BF5" w14:textId="77777777" w:rsidTr="00937358">
        <w:tc>
          <w:tcPr>
            <w:tcW w:w="1134" w:type="dxa"/>
            <w:vAlign w:val="center"/>
          </w:tcPr>
          <w:p w14:paraId="53BA5F1C" w14:textId="77777777" w:rsidR="007B5305" w:rsidRPr="00F338C3" w:rsidRDefault="007B5305" w:rsidP="00281BE0">
            <w:pPr>
              <w:pStyle w:val="ConsPlusNormal"/>
              <w:jc w:val="both"/>
            </w:pPr>
            <w:r w:rsidRPr="00F338C3">
              <w:t>Урок 12</w:t>
            </w:r>
          </w:p>
        </w:tc>
        <w:tc>
          <w:tcPr>
            <w:tcW w:w="7937" w:type="dxa"/>
          </w:tcPr>
          <w:p w14:paraId="2FDF9F1F" w14:textId="77777777" w:rsidR="007B5305" w:rsidRPr="00F338C3" w:rsidRDefault="007B5305" w:rsidP="00281BE0">
            <w:pPr>
              <w:pStyle w:val="ConsPlusNormal"/>
              <w:jc w:val="both"/>
            </w:pPr>
            <w:r w:rsidRPr="00F338C3">
              <w:t>Основные нормы управления: правильный выбор падежной или предложно-падежной формы управляемого слова. Употребление производных предлогов</w:t>
            </w:r>
          </w:p>
        </w:tc>
      </w:tr>
      <w:tr w:rsidR="007B5305" w:rsidRPr="00F338C3" w14:paraId="6357257B" w14:textId="77777777" w:rsidTr="00937358">
        <w:tc>
          <w:tcPr>
            <w:tcW w:w="1134" w:type="dxa"/>
            <w:vAlign w:val="center"/>
          </w:tcPr>
          <w:p w14:paraId="5850FBB9" w14:textId="77777777" w:rsidR="007B5305" w:rsidRPr="00F338C3" w:rsidRDefault="007B5305" w:rsidP="00281BE0">
            <w:pPr>
              <w:pStyle w:val="ConsPlusNormal"/>
              <w:jc w:val="both"/>
            </w:pPr>
            <w:r w:rsidRPr="00F338C3">
              <w:t>Урок 13</w:t>
            </w:r>
          </w:p>
        </w:tc>
        <w:tc>
          <w:tcPr>
            <w:tcW w:w="7937" w:type="dxa"/>
          </w:tcPr>
          <w:p w14:paraId="35D5BA41" w14:textId="77777777" w:rsidR="007B5305" w:rsidRPr="00F338C3" w:rsidRDefault="007B5305" w:rsidP="00281BE0">
            <w:pPr>
              <w:pStyle w:val="ConsPlusNormal"/>
              <w:jc w:val="both"/>
            </w:pPr>
            <w:r w:rsidRPr="00F338C3">
              <w:t>Основные нормы управления. Практикум</w:t>
            </w:r>
          </w:p>
        </w:tc>
      </w:tr>
      <w:tr w:rsidR="007B5305" w:rsidRPr="00F338C3" w14:paraId="4B13101E" w14:textId="77777777" w:rsidTr="00937358">
        <w:tc>
          <w:tcPr>
            <w:tcW w:w="1134" w:type="dxa"/>
            <w:vAlign w:val="center"/>
          </w:tcPr>
          <w:p w14:paraId="2145BFAB" w14:textId="77777777" w:rsidR="007B5305" w:rsidRPr="00F338C3" w:rsidRDefault="007B5305" w:rsidP="00281BE0">
            <w:pPr>
              <w:pStyle w:val="ConsPlusNormal"/>
              <w:jc w:val="both"/>
            </w:pPr>
            <w:r w:rsidRPr="00F338C3">
              <w:t>Урок 14</w:t>
            </w:r>
          </w:p>
        </w:tc>
        <w:tc>
          <w:tcPr>
            <w:tcW w:w="7937" w:type="dxa"/>
          </w:tcPr>
          <w:p w14:paraId="0BD6D0C0" w14:textId="77777777" w:rsidR="007B5305" w:rsidRPr="00F338C3" w:rsidRDefault="007B5305" w:rsidP="00281BE0">
            <w:pPr>
              <w:pStyle w:val="ConsPlusNormal"/>
              <w:jc w:val="both"/>
            </w:pPr>
            <w:r w:rsidRPr="00F338C3">
              <w:t>Основные нормы употребления однородных членов предложения</w:t>
            </w:r>
          </w:p>
        </w:tc>
      </w:tr>
      <w:tr w:rsidR="007B5305" w:rsidRPr="00F338C3" w14:paraId="2EFC8C64" w14:textId="77777777" w:rsidTr="00937358">
        <w:tc>
          <w:tcPr>
            <w:tcW w:w="1134" w:type="dxa"/>
            <w:vAlign w:val="center"/>
          </w:tcPr>
          <w:p w14:paraId="355E3BD8" w14:textId="77777777" w:rsidR="007B5305" w:rsidRPr="00F338C3" w:rsidRDefault="007B5305" w:rsidP="00281BE0">
            <w:pPr>
              <w:pStyle w:val="ConsPlusNormal"/>
              <w:jc w:val="both"/>
            </w:pPr>
            <w:r w:rsidRPr="00F338C3">
              <w:t>Урок 15</w:t>
            </w:r>
          </w:p>
        </w:tc>
        <w:tc>
          <w:tcPr>
            <w:tcW w:w="7937" w:type="dxa"/>
          </w:tcPr>
          <w:p w14:paraId="7B2AAB5A" w14:textId="77777777" w:rsidR="007B5305" w:rsidRPr="00F338C3" w:rsidRDefault="007B5305" w:rsidP="00281BE0">
            <w:pPr>
              <w:pStyle w:val="ConsPlusNormal"/>
              <w:jc w:val="both"/>
            </w:pPr>
            <w:r w:rsidRPr="00F338C3">
              <w:t>Предложения с однородными членами, соединенными двойными союзами. Практикум</w:t>
            </w:r>
          </w:p>
        </w:tc>
      </w:tr>
      <w:tr w:rsidR="007B5305" w:rsidRPr="00F338C3" w14:paraId="36C51D1F" w14:textId="77777777" w:rsidTr="00937358">
        <w:tc>
          <w:tcPr>
            <w:tcW w:w="1134" w:type="dxa"/>
            <w:vAlign w:val="center"/>
          </w:tcPr>
          <w:p w14:paraId="29A29300" w14:textId="77777777" w:rsidR="007B5305" w:rsidRPr="00F338C3" w:rsidRDefault="007B5305" w:rsidP="00281BE0">
            <w:pPr>
              <w:pStyle w:val="ConsPlusNormal"/>
              <w:jc w:val="both"/>
            </w:pPr>
            <w:r w:rsidRPr="00F338C3">
              <w:t>Урок 16</w:t>
            </w:r>
          </w:p>
        </w:tc>
        <w:tc>
          <w:tcPr>
            <w:tcW w:w="7937" w:type="dxa"/>
          </w:tcPr>
          <w:p w14:paraId="5CEE2317" w14:textId="77777777" w:rsidR="007B5305" w:rsidRPr="00F338C3" w:rsidRDefault="007B5305" w:rsidP="00281BE0">
            <w:pPr>
              <w:pStyle w:val="ConsPlusNormal"/>
              <w:jc w:val="both"/>
            </w:pPr>
            <w:r w:rsidRPr="00F338C3">
              <w:t>Основные нормы употребления причастных оборотов</w:t>
            </w:r>
          </w:p>
        </w:tc>
      </w:tr>
      <w:tr w:rsidR="007B5305" w:rsidRPr="00F338C3" w14:paraId="41DFC1BC" w14:textId="77777777" w:rsidTr="00937358">
        <w:tc>
          <w:tcPr>
            <w:tcW w:w="1134" w:type="dxa"/>
            <w:vAlign w:val="center"/>
          </w:tcPr>
          <w:p w14:paraId="42FAFA17" w14:textId="77777777" w:rsidR="007B5305" w:rsidRPr="00F338C3" w:rsidRDefault="007B5305" w:rsidP="00281BE0">
            <w:pPr>
              <w:pStyle w:val="ConsPlusNormal"/>
              <w:jc w:val="both"/>
            </w:pPr>
            <w:r w:rsidRPr="00F338C3">
              <w:t>Урок 17</w:t>
            </w:r>
          </w:p>
        </w:tc>
        <w:tc>
          <w:tcPr>
            <w:tcW w:w="7937" w:type="dxa"/>
          </w:tcPr>
          <w:p w14:paraId="3159174D" w14:textId="77777777" w:rsidR="007B5305" w:rsidRPr="00F338C3" w:rsidRDefault="007B5305" w:rsidP="00281BE0">
            <w:pPr>
              <w:pStyle w:val="ConsPlusNormal"/>
              <w:jc w:val="both"/>
            </w:pPr>
            <w:r w:rsidRPr="00F338C3">
              <w:t>Основные нормы употребления деепричастных оборотов</w:t>
            </w:r>
          </w:p>
        </w:tc>
      </w:tr>
      <w:tr w:rsidR="007B5305" w:rsidRPr="00F338C3" w14:paraId="72AEAD91" w14:textId="77777777" w:rsidTr="00937358">
        <w:tc>
          <w:tcPr>
            <w:tcW w:w="1134" w:type="dxa"/>
            <w:vAlign w:val="center"/>
          </w:tcPr>
          <w:p w14:paraId="40181E31" w14:textId="77777777" w:rsidR="007B5305" w:rsidRPr="00F338C3" w:rsidRDefault="007B5305" w:rsidP="00281BE0">
            <w:pPr>
              <w:pStyle w:val="ConsPlusNormal"/>
              <w:jc w:val="both"/>
            </w:pPr>
            <w:r w:rsidRPr="00F338C3">
              <w:t>Урок 18</w:t>
            </w:r>
          </w:p>
        </w:tc>
        <w:tc>
          <w:tcPr>
            <w:tcW w:w="7937" w:type="dxa"/>
          </w:tcPr>
          <w:p w14:paraId="784B0FEB" w14:textId="77777777" w:rsidR="007B5305" w:rsidRPr="00F338C3" w:rsidRDefault="007B5305" w:rsidP="00281BE0">
            <w:pPr>
              <w:pStyle w:val="ConsPlusNormal"/>
              <w:jc w:val="both"/>
            </w:pPr>
            <w:r w:rsidRPr="00F338C3">
              <w:t>Основные нормы употребления причастных и деепричастных оборотов. Практикум</w:t>
            </w:r>
          </w:p>
        </w:tc>
      </w:tr>
      <w:tr w:rsidR="007B5305" w:rsidRPr="00F338C3" w14:paraId="76383A57" w14:textId="77777777" w:rsidTr="00937358">
        <w:tc>
          <w:tcPr>
            <w:tcW w:w="1134" w:type="dxa"/>
            <w:vAlign w:val="center"/>
          </w:tcPr>
          <w:p w14:paraId="324595FA" w14:textId="77777777" w:rsidR="007B5305" w:rsidRPr="00F338C3" w:rsidRDefault="007B5305" w:rsidP="00281BE0">
            <w:pPr>
              <w:pStyle w:val="ConsPlusNormal"/>
              <w:jc w:val="both"/>
            </w:pPr>
            <w:r w:rsidRPr="00F338C3">
              <w:t>Урок 19</w:t>
            </w:r>
          </w:p>
        </w:tc>
        <w:tc>
          <w:tcPr>
            <w:tcW w:w="7937" w:type="dxa"/>
          </w:tcPr>
          <w:p w14:paraId="32976CDD" w14:textId="77777777" w:rsidR="007B5305" w:rsidRPr="00F338C3" w:rsidRDefault="007B5305" w:rsidP="00281BE0">
            <w:pPr>
              <w:pStyle w:val="ConsPlusNormal"/>
              <w:jc w:val="both"/>
            </w:pPr>
            <w:r w:rsidRPr="00F338C3">
              <w:t xml:space="preserve">Основные нормы построения сложных предложений: сложноподчиненного предложения с </w:t>
            </w:r>
            <w:proofErr w:type="spellStart"/>
            <w:r w:rsidRPr="00F338C3">
              <w:t>с</w:t>
            </w:r>
            <w:proofErr w:type="spellEnd"/>
            <w:r w:rsidRPr="00F338C3">
              <w:t xml:space="preserve"> придаточным определительным; придаточным изъяснительным</w:t>
            </w:r>
          </w:p>
        </w:tc>
      </w:tr>
      <w:tr w:rsidR="007B5305" w:rsidRPr="00F338C3" w14:paraId="162020EE" w14:textId="77777777" w:rsidTr="00937358">
        <w:tc>
          <w:tcPr>
            <w:tcW w:w="1134" w:type="dxa"/>
            <w:vAlign w:val="center"/>
          </w:tcPr>
          <w:p w14:paraId="66231690" w14:textId="77777777" w:rsidR="007B5305" w:rsidRPr="00F338C3" w:rsidRDefault="007B5305" w:rsidP="00281BE0">
            <w:pPr>
              <w:pStyle w:val="ConsPlusNormal"/>
              <w:jc w:val="both"/>
            </w:pPr>
            <w:r w:rsidRPr="00F338C3">
              <w:t>Урок 20</w:t>
            </w:r>
          </w:p>
        </w:tc>
        <w:tc>
          <w:tcPr>
            <w:tcW w:w="7937" w:type="dxa"/>
          </w:tcPr>
          <w:p w14:paraId="6B256EFF" w14:textId="77777777" w:rsidR="007B5305" w:rsidRPr="00F338C3" w:rsidRDefault="007B5305" w:rsidP="00281BE0">
            <w:pPr>
              <w:pStyle w:val="ConsPlusNormal"/>
              <w:jc w:val="both"/>
            </w:pPr>
            <w:r w:rsidRPr="00F338C3">
              <w:t>Основные нормы построения сложного предложения с разными видами связи</w:t>
            </w:r>
          </w:p>
        </w:tc>
      </w:tr>
      <w:tr w:rsidR="007B5305" w:rsidRPr="00F338C3" w14:paraId="64A5438F" w14:textId="77777777" w:rsidTr="00937358">
        <w:tc>
          <w:tcPr>
            <w:tcW w:w="1134" w:type="dxa"/>
            <w:vAlign w:val="center"/>
          </w:tcPr>
          <w:p w14:paraId="699BFA57" w14:textId="77777777" w:rsidR="007B5305" w:rsidRPr="00F338C3" w:rsidRDefault="007B5305" w:rsidP="00281BE0">
            <w:pPr>
              <w:pStyle w:val="ConsPlusNormal"/>
              <w:jc w:val="both"/>
            </w:pPr>
            <w:r w:rsidRPr="00F338C3">
              <w:t>Урок 21</w:t>
            </w:r>
          </w:p>
        </w:tc>
        <w:tc>
          <w:tcPr>
            <w:tcW w:w="7937" w:type="dxa"/>
          </w:tcPr>
          <w:p w14:paraId="1FDFB812" w14:textId="77777777" w:rsidR="007B5305" w:rsidRPr="00F338C3" w:rsidRDefault="007B5305" w:rsidP="00281BE0">
            <w:pPr>
              <w:pStyle w:val="ConsPlusNormal"/>
              <w:jc w:val="both"/>
            </w:pPr>
            <w:r w:rsidRPr="00F338C3">
              <w:t>Основные нормы построения сложных предложений. Практикум</w:t>
            </w:r>
          </w:p>
        </w:tc>
      </w:tr>
      <w:tr w:rsidR="007B5305" w:rsidRPr="00F338C3" w14:paraId="2735C0AF" w14:textId="77777777" w:rsidTr="00937358">
        <w:tc>
          <w:tcPr>
            <w:tcW w:w="1134" w:type="dxa"/>
            <w:vAlign w:val="center"/>
          </w:tcPr>
          <w:p w14:paraId="331DA78E" w14:textId="77777777" w:rsidR="007B5305" w:rsidRPr="00F338C3" w:rsidRDefault="007B5305" w:rsidP="00281BE0">
            <w:pPr>
              <w:pStyle w:val="ConsPlusNormal"/>
              <w:jc w:val="both"/>
            </w:pPr>
            <w:r w:rsidRPr="00F338C3">
              <w:t>Урок 22</w:t>
            </w:r>
          </w:p>
        </w:tc>
        <w:tc>
          <w:tcPr>
            <w:tcW w:w="7937" w:type="dxa"/>
          </w:tcPr>
          <w:p w14:paraId="13B1CDED" w14:textId="77777777" w:rsidR="007B5305" w:rsidRPr="00F338C3" w:rsidRDefault="007B5305" w:rsidP="00281BE0">
            <w:pPr>
              <w:pStyle w:val="ConsPlusNormal"/>
              <w:jc w:val="both"/>
            </w:pPr>
            <w:r w:rsidRPr="00F338C3">
              <w:t>Обобщение и систематизация по теме "Синтаксис. Синтаксические нормы"</w:t>
            </w:r>
          </w:p>
        </w:tc>
      </w:tr>
      <w:tr w:rsidR="007B5305" w:rsidRPr="00F338C3" w14:paraId="3E6CE211" w14:textId="77777777" w:rsidTr="00937358">
        <w:tc>
          <w:tcPr>
            <w:tcW w:w="1134" w:type="dxa"/>
            <w:vAlign w:val="center"/>
          </w:tcPr>
          <w:p w14:paraId="542DCD45" w14:textId="77777777" w:rsidR="007B5305" w:rsidRPr="00F338C3" w:rsidRDefault="007B5305" w:rsidP="00281BE0">
            <w:pPr>
              <w:pStyle w:val="ConsPlusNormal"/>
              <w:jc w:val="both"/>
            </w:pPr>
            <w:r w:rsidRPr="00F338C3">
              <w:t>Урок 23</w:t>
            </w:r>
          </w:p>
        </w:tc>
        <w:tc>
          <w:tcPr>
            <w:tcW w:w="7937" w:type="dxa"/>
          </w:tcPr>
          <w:p w14:paraId="7C28A5C8" w14:textId="77777777" w:rsidR="007B5305" w:rsidRPr="00F338C3" w:rsidRDefault="007B5305" w:rsidP="00281BE0">
            <w:pPr>
              <w:pStyle w:val="ConsPlusNormal"/>
              <w:jc w:val="both"/>
            </w:pPr>
            <w:r w:rsidRPr="00F338C3">
              <w:t>Контрольная работа по теме "Синтаксис и синтаксические нормы"</w:t>
            </w:r>
          </w:p>
        </w:tc>
      </w:tr>
      <w:tr w:rsidR="007B5305" w:rsidRPr="00F338C3" w14:paraId="4C9B81D9" w14:textId="77777777" w:rsidTr="00937358">
        <w:tc>
          <w:tcPr>
            <w:tcW w:w="1134" w:type="dxa"/>
            <w:vAlign w:val="center"/>
          </w:tcPr>
          <w:p w14:paraId="72297C1E" w14:textId="77777777" w:rsidR="007B5305" w:rsidRPr="00F338C3" w:rsidRDefault="007B5305" w:rsidP="00281BE0">
            <w:pPr>
              <w:pStyle w:val="ConsPlusNormal"/>
              <w:jc w:val="both"/>
            </w:pPr>
            <w:r w:rsidRPr="00F338C3">
              <w:t>Урок 24</w:t>
            </w:r>
          </w:p>
        </w:tc>
        <w:tc>
          <w:tcPr>
            <w:tcW w:w="7937" w:type="dxa"/>
          </w:tcPr>
          <w:p w14:paraId="3C8B71DA" w14:textId="77777777" w:rsidR="007B5305" w:rsidRPr="00F338C3" w:rsidRDefault="007B5305" w:rsidP="00281BE0">
            <w:pPr>
              <w:pStyle w:val="ConsPlusNormal"/>
              <w:jc w:val="both"/>
            </w:pPr>
            <w:r w:rsidRPr="00F338C3">
              <w:t>Пунктуация как раздел лингвистики. (повторение, обобщение)</w:t>
            </w:r>
          </w:p>
        </w:tc>
      </w:tr>
      <w:tr w:rsidR="007B5305" w:rsidRPr="00F338C3" w14:paraId="605571FA" w14:textId="77777777" w:rsidTr="00937358">
        <w:tc>
          <w:tcPr>
            <w:tcW w:w="1134" w:type="dxa"/>
            <w:vAlign w:val="center"/>
          </w:tcPr>
          <w:p w14:paraId="04D150E1" w14:textId="77777777" w:rsidR="007B5305" w:rsidRPr="00F338C3" w:rsidRDefault="007B5305" w:rsidP="00281BE0">
            <w:pPr>
              <w:pStyle w:val="ConsPlusNormal"/>
              <w:jc w:val="both"/>
            </w:pPr>
            <w:r w:rsidRPr="00F338C3">
              <w:t>Урок 25</w:t>
            </w:r>
          </w:p>
        </w:tc>
        <w:tc>
          <w:tcPr>
            <w:tcW w:w="7937" w:type="dxa"/>
          </w:tcPr>
          <w:p w14:paraId="6D18828E" w14:textId="77777777" w:rsidR="007B5305" w:rsidRPr="00F338C3" w:rsidRDefault="007B5305" w:rsidP="00281BE0">
            <w:pPr>
              <w:pStyle w:val="ConsPlusNormal"/>
              <w:jc w:val="both"/>
            </w:pPr>
            <w:r w:rsidRPr="00F338C3">
              <w:t>Правила постановки тире между подлежащим и сказуемым, выраженными разными частями речи</w:t>
            </w:r>
          </w:p>
        </w:tc>
      </w:tr>
      <w:tr w:rsidR="007B5305" w:rsidRPr="00F338C3" w14:paraId="3ED679C3" w14:textId="77777777" w:rsidTr="00937358">
        <w:tc>
          <w:tcPr>
            <w:tcW w:w="1134" w:type="dxa"/>
            <w:vAlign w:val="center"/>
          </w:tcPr>
          <w:p w14:paraId="49026F58" w14:textId="77777777" w:rsidR="007B5305" w:rsidRPr="00F338C3" w:rsidRDefault="007B5305" w:rsidP="00281BE0">
            <w:pPr>
              <w:pStyle w:val="ConsPlusNormal"/>
              <w:jc w:val="both"/>
            </w:pPr>
            <w:r w:rsidRPr="00F338C3">
              <w:t>Урок 26</w:t>
            </w:r>
          </w:p>
        </w:tc>
        <w:tc>
          <w:tcPr>
            <w:tcW w:w="7937" w:type="dxa"/>
          </w:tcPr>
          <w:p w14:paraId="7D764F8B" w14:textId="77777777" w:rsidR="007B5305" w:rsidRPr="00F338C3" w:rsidRDefault="007B5305" w:rsidP="00281BE0">
            <w:pPr>
              <w:pStyle w:val="ConsPlusNormal"/>
              <w:jc w:val="both"/>
            </w:pPr>
            <w:r w:rsidRPr="00F338C3">
              <w:t>Знаки препинания в предложениях с однородными членами</w:t>
            </w:r>
          </w:p>
        </w:tc>
      </w:tr>
      <w:tr w:rsidR="007B5305" w:rsidRPr="00F338C3" w14:paraId="6FBEDE45" w14:textId="77777777" w:rsidTr="00937358">
        <w:tc>
          <w:tcPr>
            <w:tcW w:w="1134" w:type="dxa"/>
            <w:vAlign w:val="center"/>
          </w:tcPr>
          <w:p w14:paraId="450A07D4" w14:textId="77777777" w:rsidR="007B5305" w:rsidRPr="00F338C3" w:rsidRDefault="007B5305" w:rsidP="00281BE0">
            <w:pPr>
              <w:pStyle w:val="ConsPlusNormal"/>
              <w:jc w:val="both"/>
            </w:pPr>
            <w:r w:rsidRPr="00F338C3">
              <w:t>Урок 27</w:t>
            </w:r>
          </w:p>
        </w:tc>
        <w:tc>
          <w:tcPr>
            <w:tcW w:w="7937" w:type="dxa"/>
          </w:tcPr>
          <w:p w14:paraId="2CDB2FA0" w14:textId="77777777" w:rsidR="007B5305" w:rsidRPr="00F338C3" w:rsidRDefault="007B5305" w:rsidP="00281BE0">
            <w:pPr>
              <w:pStyle w:val="ConsPlusNormal"/>
              <w:jc w:val="both"/>
            </w:pPr>
            <w:r w:rsidRPr="00F338C3">
              <w:t>Знаки препинания в предложениях с однородными членами. Практикум</w:t>
            </w:r>
          </w:p>
        </w:tc>
      </w:tr>
      <w:tr w:rsidR="007B5305" w:rsidRPr="00F338C3" w14:paraId="1C5F1EA6" w14:textId="77777777" w:rsidTr="00937358">
        <w:tc>
          <w:tcPr>
            <w:tcW w:w="1134" w:type="dxa"/>
            <w:vAlign w:val="center"/>
          </w:tcPr>
          <w:p w14:paraId="0861F268" w14:textId="77777777" w:rsidR="007B5305" w:rsidRPr="00F338C3" w:rsidRDefault="007B5305" w:rsidP="00281BE0">
            <w:pPr>
              <w:pStyle w:val="ConsPlusNormal"/>
              <w:jc w:val="both"/>
            </w:pPr>
            <w:r w:rsidRPr="00F338C3">
              <w:lastRenderedPageBreak/>
              <w:t>Урок 28</w:t>
            </w:r>
          </w:p>
        </w:tc>
        <w:tc>
          <w:tcPr>
            <w:tcW w:w="7937" w:type="dxa"/>
          </w:tcPr>
          <w:p w14:paraId="309D44A4" w14:textId="77777777" w:rsidR="007B5305" w:rsidRPr="00F338C3" w:rsidRDefault="007B5305" w:rsidP="00281BE0">
            <w:pPr>
              <w:pStyle w:val="ConsPlusNormal"/>
              <w:jc w:val="both"/>
            </w:pPr>
            <w:r w:rsidRPr="00F338C3">
              <w:t>Правила постановки знаков препинания в предложениях с обособленными определениями, приложениями</w:t>
            </w:r>
          </w:p>
        </w:tc>
      </w:tr>
      <w:tr w:rsidR="007B5305" w:rsidRPr="00F338C3" w14:paraId="4B4DE330" w14:textId="77777777" w:rsidTr="00937358">
        <w:tc>
          <w:tcPr>
            <w:tcW w:w="1134" w:type="dxa"/>
            <w:vAlign w:val="center"/>
          </w:tcPr>
          <w:p w14:paraId="08277C55" w14:textId="77777777" w:rsidR="007B5305" w:rsidRPr="00F338C3" w:rsidRDefault="007B5305" w:rsidP="00281BE0">
            <w:pPr>
              <w:pStyle w:val="ConsPlusNormal"/>
              <w:jc w:val="both"/>
            </w:pPr>
            <w:r w:rsidRPr="00F338C3">
              <w:t>Урок 29</w:t>
            </w:r>
          </w:p>
        </w:tc>
        <w:tc>
          <w:tcPr>
            <w:tcW w:w="7937" w:type="dxa"/>
          </w:tcPr>
          <w:p w14:paraId="6DD97AEE" w14:textId="77777777" w:rsidR="007B5305" w:rsidRPr="00F338C3" w:rsidRDefault="007B5305" w:rsidP="00281BE0">
            <w:pPr>
              <w:pStyle w:val="ConsPlusNormal"/>
              <w:jc w:val="both"/>
            </w:pPr>
            <w:r w:rsidRPr="00F338C3">
              <w:t>Правила постановки знаков препинания в предложениях с обособленными дополнениями, обстоятельствами, уточняющими членами</w:t>
            </w:r>
          </w:p>
        </w:tc>
      </w:tr>
      <w:tr w:rsidR="007B5305" w:rsidRPr="00F338C3" w14:paraId="0121DFE0" w14:textId="77777777" w:rsidTr="00937358">
        <w:tc>
          <w:tcPr>
            <w:tcW w:w="1134" w:type="dxa"/>
            <w:vAlign w:val="center"/>
          </w:tcPr>
          <w:p w14:paraId="0611837B" w14:textId="77777777" w:rsidR="007B5305" w:rsidRPr="00F338C3" w:rsidRDefault="007B5305" w:rsidP="00281BE0">
            <w:pPr>
              <w:pStyle w:val="ConsPlusNormal"/>
              <w:jc w:val="both"/>
            </w:pPr>
            <w:r w:rsidRPr="00F338C3">
              <w:t>Урок 30</w:t>
            </w:r>
          </w:p>
        </w:tc>
        <w:tc>
          <w:tcPr>
            <w:tcW w:w="7937" w:type="dxa"/>
          </w:tcPr>
          <w:p w14:paraId="68EDAD65" w14:textId="77777777" w:rsidR="007B5305" w:rsidRPr="00F338C3" w:rsidRDefault="007B5305" w:rsidP="00281BE0">
            <w:pPr>
              <w:pStyle w:val="ConsPlusNormal"/>
              <w:jc w:val="both"/>
            </w:pPr>
            <w:r w:rsidRPr="00F338C3">
              <w:t>Знаки препинания при обособлении. Практикум</w:t>
            </w:r>
          </w:p>
        </w:tc>
      </w:tr>
      <w:tr w:rsidR="007B5305" w:rsidRPr="00F338C3" w14:paraId="70E3EEBD" w14:textId="77777777" w:rsidTr="00937358">
        <w:tc>
          <w:tcPr>
            <w:tcW w:w="1134" w:type="dxa"/>
            <w:vAlign w:val="center"/>
          </w:tcPr>
          <w:p w14:paraId="0B96423C" w14:textId="77777777" w:rsidR="007B5305" w:rsidRPr="00F338C3" w:rsidRDefault="007B5305" w:rsidP="00281BE0">
            <w:pPr>
              <w:pStyle w:val="ConsPlusNormal"/>
              <w:jc w:val="both"/>
            </w:pPr>
            <w:r w:rsidRPr="00F338C3">
              <w:t>Урок 31</w:t>
            </w:r>
          </w:p>
        </w:tc>
        <w:tc>
          <w:tcPr>
            <w:tcW w:w="7937" w:type="dxa"/>
          </w:tcPr>
          <w:p w14:paraId="1E77B192" w14:textId="77777777" w:rsidR="007B5305" w:rsidRPr="00F338C3" w:rsidRDefault="007B5305" w:rsidP="00281BE0">
            <w:pPr>
              <w:pStyle w:val="ConsPlusNormal"/>
              <w:jc w:val="both"/>
            </w:pPr>
            <w:r w:rsidRPr="00F338C3">
              <w:t>Правила постановки знаков препинания в предложениях с вводными конструкциями, обращениями, междометиями</w:t>
            </w:r>
          </w:p>
        </w:tc>
      </w:tr>
      <w:tr w:rsidR="007B5305" w:rsidRPr="00F338C3" w14:paraId="28BD5ED9" w14:textId="77777777" w:rsidTr="00937358">
        <w:tc>
          <w:tcPr>
            <w:tcW w:w="1134" w:type="dxa"/>
            <w:vAlign w:val="center"/>
          </w:tcPr>
          <w:p w14:paraId="734AAFCC" w14:textId="77777777" w:rsidR="007B5305" w:rsidRPr="00F338C3" w:rsidRDefault="007B5305" w:rsidP="00281BE0">
            <w:pPr>
              <w:pStyle w:val="ConsPlusNormal"/>
              <w:jc w:val="both"/>
            </w:pPr>
            <w:r w:rsidRPr="00F338C3">
              <w:t>Урок 32</w:t>
            </w:r>
          </w:p>
        </w:tc>
        <w:tc>
          <w:tcPr>
            <w:tcW w:w="7937" w:type="dxa"/>
          </w:tcPr>
          <w:p w14:paraId="13471355" w14:textId="77777777" w:rsidR="007B5305" w:rsidRPr="00F338C3" w:rsidRDefault="007B5305" w:rsidP="00281BE0">
            <w:pPr>
              <w:pStyle w:val="ConsPlusNormal"/>
              <w:jc w:val="both"/>
            </w:pPr>
            <w:r w:rsidRPr="00F338C3">
              <w:t>Знаки препинания в предложениях с вводными конструкциями, обращениями, междометиями. Практикум</w:t>
            </w:r>
          </w:p>
        </w:tc>
      </w:tr>
      <w:tr w:rsidR="007B5305" w:rsidRPr="00F338C3" w14:paraId="1BEF5CA8" w14:textId="77777777" w:rsidTr="00937358">
        <w:tc>
          <w:tcPr>
            <w:tcW w:w="1134" w:type="dxa"/>
            <w:vAlign w:val="center"/>
          </w:tcPr>
          <w:p w14:paraId="03EC82CD" w14:textId="77777777" w:rsidR="007B5305" w:rsidRPr="00F338C3" w:rsidRDefault="007B5305" w:rsidP="00281BE0">
            <w:pPr>
              <w:pStyle w:val="ConsPlusNormal"/>
              <w:jc w:val="both"/>
            </w:pPr>
            <w:r w:rsidRPr="00F338C3">
              <w:t>Урок 33</w:t>
            </w:r>
          </w:p>
        </w:tc>
        <w:tc>
          <w:tcPr>
            <w:tcW w:w="7937" w:type="dxa"/>
          </w:tcPr>
          <w:p w14:paraId="2362AF64" w14:textId="77777777" w:rsidR="007B5305" w:rsidRPr="00F338C3" w:rsidRDefault="007B5305" w:rsidP="00281BE0">
            <w:pPr>
              <w:pStyle w:val="ConsPlusNormal"/>
              <w:jc w:val="both"/>
            </w:pPr>
            <w:r w:rsidRPr="00F338C3">
              <w:t>Правила постановки знаков препинания в сложносочиненном предложении</w:t>
            </w:r>
          </w:p>
        </w:tc>
      </w:tr>
      <w:tr w:rsidR="007B5305" w:rsidRPr="00F338C3" w14:paraId="77AC8F93" w14:textId="77777777" w:rsidTr="00937358">
        <w:tc>
          <w:tcPr>
            <w:tcW w:w="1134" w:type="dxa"/>
            <w:vAlign w:val="center"/>
          </w:tcPr>
          <w:p w14:paraId="48C25DE4" w14:textId="77777777" w:rsidR="007B5305" w:rsidRPr="00F338C3" w:rsidRDefault="007B5305" w:rsidP="00281BE0">
            <w:pPr>
              <w:pStyle w:val="ConsPlusNormal"/>
              <w:jc w:val="both"/>
            </w:pPr>
            <w:r w:rsidRPr="00F338C3">
              <w:t>Урок 34</w:t>
            </w:r>
          </w:p>
        </w:tc>
        <w:tc>
          <w:tcPr>
            <w:tcW w:w="7937" w:type="dxa"/>
          </w:tcPr>
          <w:p w14:paraId="6398CAE5" w14:textId="77777777" w:rsidR="007B5305" w:rsidRPr="00F338C3" w:rsidRDefault="007B5305" w:rsidP="00281BE0">
            <w:pPr>
              <w:pStyle w:val="ConsPlusNormal"/>
              <w:jc w:val="both"/>
            </w:pPr>
            <w:r w:rsidRPr="00F338C3">
              <w:t>Правила постановки знаков препинания в сложноподчиненном предложении</w:t>
            </w:r>
          </w:p>
        </w:tc>
      </w:tr>
      <w:tr w:rsidR="007B5305" w:rsidRPr="00F338C3" w14:paraId="0874E3A7" w14:textId="77777777" w:rsidTr="00937358">
        <w:tc>
          <w:tcPr>
            <w:tcW w:w="1134" w:type="dxa"/>
            <w:vAlign w:val="center"/>
          </w:tcPr>
          <w:p w14:paraId="320CF92F" w14:textId="77777777" w:rsidR="007B5305" w:rsidRPr="00F338C3" w:rsidRDefault="007B5305" w:rsidP="00281BE0">
            <w:pPr>
              <w:pStyle w:val="ConsPlusNormal"/>
              <w:jc w:val="both"/>
            </w:pPr>
            <w:r w:rsidRPr="00F338C3">
              <w:t>Урок 35</w:t>
            </w:r>
          </w:p>
        </w:tc>
        <w:tc>
          <w:tcPr>
            <w:tcW w:w="7937" w:type="dxa"/>
          </w:tcPr>
          <w:p w14:paraId="36C04070" w14:textId="77777777" w:rsidR="007B5305" w:rsidRPr="00F338C3" w:rsidRDefault="007B5305" w:rsidP="00281BE0">
            <w:pPr>
              <w:pStyle w:val="ConsPlusNormal"/>
              <w:jc w:val="both"/>
            </w:pPr>
            <w:r w:rsidRPr="00F338C3">
              <w:t>Правила постановки знаков препинания в бессоюзном сложном предложении</w:t>
            </w:r>
          </w:p>
        </w:tc>
      </w:tr>
      <w:tr w:rsidR="007B5305" w:rsidRPr="00F338C3" w14:paraId="0C2CD348" w14:textId="77777777" w:rsidTr="00937358">
        <w:tc>
          <w:tcPr>
            <w:tcW w:w="1134" w:type="dxa"/>
            <w:vAlign w:val="center"/>
          </w:tcPr>
          <w:p w14:paraId="074E44C7" w14:textId="77777777" w:rsidR="007B5305" w:rsidRPr="00F338C3" w:rsidRDefault="007B5305" w:rsidP="00281BE0">
            <w:pPr>
              <w:pStyle w:val="ConsPlusNormal"/>
              <w:jc w:val="both"/>
            </w:pPr>
            <w:r w:rsidRPr="00F338C3">
              <w:t>Урок 36</w:t>
            </w:r>
          </w:p>
        </w:tc>
        <w:tc>
          <w:tcPr>
            <w:tcW w:w="7937" w:type="dxa"/>
          </w:tcPr>
          <w:p w14:paraId="60B1483A" w14:textId="77777777" w:rsidR="007B5305" w:rsidRPr="00F338C3" w:rsidRDefault="007B5305" w:rsidP="00281BE0">
            <w:pPr>
              <w:pStyle w:val="ConsPlusNormal"/>
              <w:jc w:val="both"/>
            </w:pPr>
            <w:r w:rsidRPr="00F338C3">
              <w:t>Правила постановки знаков препинания в сложном предложении с разными видами связи</w:t>
            </w:r>
          </w:p>
        </w:tc>
      </w:tr>
      <w:tr w:rsidR="007B5305" w:rsidRPr="00F338C3" w14:paraId="71A519BE" w14:textId="77777777" w:rsidTr="00937358">
        <w:tc>
          <w:tcPr>
            <w:tcW w:w="1134" w:type="dxa"/>
            <w:vAlign w:val="center"/>
          </w:tcPr>
          <w:p w14:paraId="2EB22E73" w14:textId="77777777" w:rsidR="007B5305" w:rsidRPr="00F338C3" w:rsidRDefault="007B5305" w:rsidP="00281BE0">
            <w:pPr>
              <w:pStyle w:val="ConsPlusNormal"/>
              <w:jc w:val="both"/>
            </w:pPr>
            <w:r w:rsidRPr="00F338C3">
              <w:t>Урок 37</w:t>
            </w:r>
          </w:p>
        </w:tc>
        <w:tc>
          <w:tcPr>
            <w:tcW w:w="7937" w:type="dxa"/>
          </w:tcPr>
          <w:p w14:paraId="04ACBB96" w14:textId="77777777" w:rsidR="007B5305" w:rsidRPr="00F338C3" w:rsidRDefault="007B5305" w:rsidP="00281BE0">
            <w:pPr>
              <w:pStyle w:val="ConsPlusNormal"/>
              <w:jc w:val="both"/>
            </w:pPr>
            <w:r w:rsidRPr="00F338C3">
              <w:t>Знаки препинания в сложном предложении с разными видами связи. Практикум</w:t>
            </w:r>
          </w:p>
        </w:tc>
      </w:tr>
      <w:tr w:rsidR="007B5305" w:rsidRPr="00F338C3" w14:paraId="7FA1F398" w14:textId="77777777" w:rsidTr="00937358">
        <w:tc>
          <w:tcPr>
            <w:tcW w:w="1134" w:type="dxa"/>
            <w:vAlign w:val="center"/>
          </w:tcPr>
          <w:p w14:paraId="65D98D53" w14:textId="77777777" w:rsidR="007B5305" w:rsidRPr="00F338C3" w:rsidRDefault="007B5305" w:rsidP="00281BE0">
            <w:pPr>
              <w:pStyle w:val="ConsPlusNormal"/>
              <w:jc w:val="both"/>
            </w:pPr>
            <w:r w:rsidRPr="00F338C3">
              <w:t>Урок 38</w:t>
            </w:r>
          </w:p>
        </w:tc>
        <w:tc>
          <w:tcPr>
            <w:tcW w:w="7937" w:type="dxa"/>
          </w:tcPr>
          <w:p w14:paraId="660F9A5E" w14:textId="77777777" w:rsidR="007B5305" w:rsidRPr="00F338C3" w:rsidRDefault="007B5305" w:rsidP="00281BE0">
            <w:pPr>
              <w:pStyle w:val="ConsPlusNormal"/>
              <w:jc w:val="both"/>
            </w:pPr>
            <w:r w:rsidRPr="00F338C3">
              <w:t>Правила пунктуационного оформления предложений с прямой речью, косвенной речью, диалогом, цитатой</w:t>
            </w:r>
          </w:p>
        </w:tc>
      </w:tr>
      <w:tr w:rsidR="007B5305" w:rsidRPr="00F338C3" w14:paraId="737BCD10" w14:textId="77777777" w:rsidTr="00937358">
        <w:tc>
          <w:tcPr>
            <w:tcW w:w="1134" w:type="dxa"/>
            <w:vAlign w:val="center"/>
          </w:tcPr>
          <w:p w14:paraId="030AFA32" w14:textId="77777777" w:rsidR="007B5305" w:rsidRPr="00F338C3" w:rsidRDefault="007B5305" w:rsidP="00281BE0">
            <w:pPr>
              <w:pStyle w:val="ConsPlusNormal"/>
              <w:jc w:val="both"/>
            </w:pPr>
            <w:r w:rsidRPr="00F338C3">
              <w:t>Урок 39</w:t>
            </w:r>
          </w:p>
        </w:tc>
        <w:tc>
          <w:tcPr>
            <w:tcW w:w="7937" w:type="dxa"/>
          </w:tcPr>
          <w:p w14:paraId="572CF9E6" w14:textId="77777777" w:rsidR="007B5305" w:rsidRPr="00F338C3" w:rsidRDefault="007B5305" w:rsidP="00281BE0">
            <w:pPr>
              <w:pStyle w:val="ConsPlusNormal"/>
              <w:jc w:val="both"/>
            </w:pPr>
            <w:r w:rsidRPr="00F338C3">
              <w:t>Повторение правил пунктуационного оформления предложений при передаче чужой речи. Практикум</w:t>
            </w:r>
          </w:p>
        </w:tc>
      </w:tr>
      <w:tr w:rsidR="007B5305" w:rsidRPr="00F338C3" w14:paraId="6FD4A1DE" w14:textId="77777777" w:rsidTr="00937358">
        <w:tc>
          <w:tcPr>
            <w:tcW w:w="1134" w:type="dxa"/>
            <w:vAlign w:val="center"/>
          </w:tcPr>
          <w:p w14:paraId="6F76CDDB" w14:textId="77777777" w:rsidR="007B5305" w:rsidRPr="00F338C3" w:rsidRDefault="007B5305" w:rsidP="00281BE0">
            <w:pPr>
              <w:pStyle w:val="ConsPlusNormal"/>
              <w:jc w:val="both"/>
            </w:pPr>
            <w:r w:rsidRPr="00F338C3">
              <w:t>Урок 40</w:t>
            </w:r>
          </w:p>
        </w:tc>
        <w:tc>
          <w:tcPr>
            <w:tcW w:w="7937" w:type="dxa"/>
          </w:tcPr>
          <w:p w14:paraId="3BC42BE4" w14:textId="77777777" w:rsidR="007B5305" w:rsidRPr="00F338C3" w:rsidRDefault="007B5305" w:rsidP="00281BE0">
            <w:pPr>
              <w:pStyle w:val="ConsPlusNormal"/>
              <w:jc w:val="both"/>
            </w:pPr>
            <w:r w:rsidRPr="00F338C3">
              <w:t>Повторение и обобщение по темам раздела "Пунктуация. Основные правила пунктуации"</w:t>
            </w:r>
          </w:p>
        </w:tc>
      </w:tr>
      <w:tr w:rsidR="007B5305" w:rsidRPr="00F338C3" w14:paraId="400140D1" w14:textId="77777777" w:rsidTr="00937358">
        <w:tc>
          <w:tcPr>
            <w:tcW w:w="1134" w:type="dxa"/>
            <w:vAlign w:val="center"/>
          </w:tcPr>
          <w:p w14:paraId="4B52ABE5" w14:textId="77777777" w:rsidR="007B5305" w:rsidRPr="00F338C3" w:rsidRDefault="007B5305" w:rsidP="00281BE0">
            <w:pPr>
              <w:pStyle w:val="ConsPlusNormal"/>
              <w:jc w:val="both"/>
            </w:pPr>
            <w:r w:rsidRPr="00F338C3">
              <w:t>Урок 41</w:t>
            </w:r>
          </w:p>
        </w:tc>
        <w:tc>
          <w:tcPr>
            <w:tcW w:w="7937" w:type="dxa"/>
          </w:tcPr>
          <w:p w14:paraId="3D995FE9" w14:textId="77777777" w:rsidR="007B5305" w:rsidRPr="00F338C3" w:rsidRDefault="007B5305" w:rsidP="00281BE0">
            <w:pPr>
              <w:pStyle w:val="ConsPlusNormal"/>
              <w:jc w:val="both"/>
            </w:pPr>
            <w:r w:rsidRPr="00F338C3">
              <w:t>Итоговый контроль "Пунктуация. Основные правила пунктуации". Сочинение</w:t>
            </w:r>
          </w:p>
        </w:tc>
      </w:tr>
      <w:tr w:rsidR="007B5305" w:rsidRPr="00F338C3" w14:paraId="2BB89EFA" w14:textId="77777777" w:rsidTr="00937358">
        <w:tc>
          <w:tcPr>
            <w:tcW w:w="1134" w:type="dxa"/>
            <w:vAlign w:val="center"/>
          </w:tcPr>
          <w:p w14:paraId="0B205D3B" w14:textId="77777777" w:rsidR="007B5305" w:rsidRPr="00F338C3" w:rsidRDefault="007B5305" w:rsidP="00281BE0">
            <w:pPr>
              <w:pStyle w:val="ConsPlusNormal"/>
              <w:jc w:val="both"/>
            </w:pPr>
            <w:r w:rsidRPr="00F338C3">
              <w:t>Урок 42</w:t>
            </w:r>
          </w:p>
        </w:tc>
        <w:tc>
          <w:tcPr>
            <w:tcW w:w="7937" w:type="dxa"/>
          </w:tcPr>
          <w:p w14:paraId="73A568F6" w14:textId="77777777" w:rsidR="007B5305" w:rsidRPr="00F338C3" w:rsidRDefault="007B5305" w:rsidP="00281BE0">
            <w:pPr>
              <w:pStyle w:val="ConsPlusNormal"/>
              <w:jc w:val="both"/>
            </w:pPr>
            <w:r w:rsidRPr="00F338C3">
              <w:t>Функциональная стилистика как раздел лингвистики (повторение, обобщение)</w:t>
            </w:r>
          </w:p>
        </w:tc>
      </w:tr>
      <w:tr w:rsidR="007B5305" w:rsidRPr="00F338C3" w14:paraId="0D835F81" w14:textId="77777777" w:rsidTr="00937358">
        <w:tc>
          <w:tcPr>
            <w:tcW w:w="1134" w:type="dxa"/>
            <w:vAlign w:val="center"/>
          </w:tcPr>
          <w:p w14:paraId="64B7AF2A" w14:textId="77777777" w:rsidR="007B5305" w:rsidRPr="00F338C3" w:rsidRDefault="007B5305" w:rsidP="00281BE0">
            <w:pPr>
              <w:pStyle w:val="ConsPlusNormal"/>
              <w:jc w:val="both"/>
            </w:pPr>
            <w:r w:rsidRPr="00F338C3">
              <w:t>Урок 43</w:t>
            </w:r>
          </w:p>
        </w:tc>
        <w:tc>
          <w:tcPr>
            <w:tcW w:w="7937" w:type="dxa"/>
          </w:tcPr>
          <w:p w14:paraId="75C7CFFF" w14:textId="77777777" w:rsidR="007B5305" w:rsidRPr="00F338C3" w:rsidRDefault="007B5305" w:rsidP="00281BE0">
            <w:pPr>
              <w:pStyle w:val="ConsPlusNormal"/>
              <w:jc w:val="both"/>
            </w:pPr>
            <w:r w:rsidRPr="00F338C3">
              <w:t>Разговорная речь</w:t>
            </w:r>
          </w:p>
        </w:tc>
      </w:tr>
      <w:tr w:rsidR="007B5305" w:rsidRPr="00F338C3" w14:paraId="3BC672B5" w14:textId="77777777" w:rsidTr="00937358">
        <w:tc>
          <w:tcPr>
            <w:tcW w:w="1134" w:type="dxa"/>
            <w:vAlign w:val="center"/>
          </w:tcPr>
          <w:p w14:paraId="03F380B4" w14:textId="77777777" w:rsidR="007B5305" w:rsidRPr="00F338C3" w:rsidRDefault="007B5305" w:rsidP="00281BE0">
            <w:pPr>
              <w:pStyle w:val="ConsPlusNormal"/>
              <w:jc w:val="both"/>
            </w:pPr>
            <w:r w:rsidRPr="00F338C3">
              <w:t>Урок 44</w:t>
            </w:r>
          </w:p>
        </w:tc>
        <w:tc>
          <w:tcPr>
            <w:tcW w:w="7937" w:type="dxa"/>
          </w:tcPr>
          <w:p w14:paraId="2F9D2CA5" w14:textId="77777777" w:rsidR="007B5305" w:rsidRPr="00F338C3" w:rsidRDefault="007B5305" w:rsidP="00281BE0">
            <w:pPr>
              <w:pStyle w:val="ConsPlusNormal"/>
              <w:jc w:val="both"/>
            </w:pPr>
            <w:r w:rsidRPr="00F338C3">
              <w:t>Разговорная речь. Практикум</w:t>
            </w:r>
          </w:p>
        </w:tc>
      </w:tr>
      <w:tr w:rsidR="007B5305" w:rsidRPr="00F338C3" w14:paraId="0390BBD6" w14:textId="77777777" w:rsidTr="00937358">
        <w:tc>
          <w:tcPr>
            <w:tcW w:w="1134" w:type="dxa"/>
            <w:vAlign w:val="center"/>
          </w:tcPr>
          <w:p w14:paraId="472B6F82" w14:textId="77777777" w:rsidR="007B5305" w:rsidRPr="00F338C3" w:rsidRDefault="007B5305" w:rsidP="00281BE0">
            <w:pPr>
              <w:pStyle w:val="ConsPlusNormal"/>
              <w:jc w:val="both"/>
            </w:pPr>
            <w:r w:rsidRPr="00F338C3">
              <w:t>Урок 45</w:t>
            </w:r>
          </w:p>
        </w:tc>
        <w:tc>
          <w:tcPr>
            <w:tcW w:w="7937" w:type="dxa"/>
          </w:tcPr>
          <w:p w14:paraId="68619B53" w14:textId="77777777" w:rsidR="007B5305" w:rsidRPr="00F338C3" w:rsidRDefault="007B5305" w:rsidP="00281BE0">
            <w:pPr>
              <w:pStyle w:val="ConsPlusNormal"/>
              <w:jc w:val="both"/>
            </w:pPr>
            <w:r w:rsidRPr="00F338C3">
              <w:t>Основные жанры разговорной речи: устный рассказ, беседа, спор (обзор)</w:t>
            </w:r>
          </w:p>
        </w:tc>
      </w:tr>
      <w:tr w:rsidR="007B5305" w:rsidRPr="00F338C3" w14:paraId="5E7E56D9" w14:textId="77777777" w:rsidTr="00937358">
        <w:tc>
          <w:tcPr>
            <w:tcW w:w="1134" w:type="dxa"/>
            <w:vAlign w:val="center"/>
          </w:tcPr>
          <w:p w14:paraId="6282BDCF" w14:textId="77777777" w:rsidR="007B5305" w:rsidRPr="00F338C3" w:rsidRDefault="007B5305" w:rsidP="00281BE0">
            <w:pPr>
              <w:pStyle w:val="ConsPlusNormal"/>
              <w:jc w:val="both"/>
            </w:pPr>
            <w:r w:rsidRPr="00F338C3">
              <w:t>Урок 46</w:t>
            </w:r>
          </w:p>
        </w:tc>
        <w:tc>
          <w:tcPr>
            <w:tcW w:w="7937" w:type="dxa"/>
          </w:tcPr>
          <w:p w14:paraId="4CB88976" w14:textId="77777777" w:rsidR="007B5305" w:rsidRPr="00F338C3" w:rsidRDefault="007B5305" w:rsidP="00281BE0">
            <w:pPr>
              <w:pStyle w:val="ConsPlusNormal"/>
              <w:jc w:val="both"/>
            </w:pPr>
            <w:r w:rsidRPr="00F338C3">
              <w:t>Основные жанры разговорной речи: устный рассказ, беседа, спор. Практикум</w:t>
            </w:r>
          </w:p>
        </w:tc>
      </w:tr>
      <w:tr w:rsidR="007B5305" w:rsidRPr="00F338C3" w14:paraId="75E760DF" w14:textId="77777777" w:rsidTr="00937358">
        <w:tc>
          <w:tcPr>
            <w:tcW w:w="1134" w:type="dxa"/>
            <w:vAlign w:val="center"/>
          </w:tcPr>
          <w:p w14:paraId="2FD69AA6" w14:textId="77777777" w:rsidR="007B5305" w:rsidRPr="00F338C3" w:rsidRDefault="007B5305" w:rsidP="00281BE0">
            <w:pPr>
              <w:pStyle w:val="ConsPlusNormal"/>
              <w:jc w:val="both"/>
            </w:pPr>
            <w:r w:rsidRPr="00F338C3">
              <w:t>Урок 47</w:t>
            </w:r>
          </w:p>
        </w:tc>
        <w:tc>
          <w:tcPr>
            <w:tcW w:w="7937" w:type="dxa"/>
          </w:tcPr>
          <w:p w14:paraId="56F7A7A6" w14:textId="77777777" w:rsidR="007B5305" w:rsidRPr="00F338C3" w:rsidRDefault="007B5305" w:rsidP="00281BE0">
            <w:pPr>
              <w:pStyle w:val="ConsPlusNormal"/>
              <w:jc w:val="both"/>
            </w:pPr>
            <w:r w:rsidRPr="00F338C3">
              <w:t>Научный стиль, сфера его использования, назначение</w:t>
            </w:r>
          </w:p>
        </w:tc>
      </w:tr>
      <w:tr w:rsidR="007B5305" w:rsidRPr="00F338C3" w14:paraId="483B21A3" w14:textId="77777777" w:rsidTr="00937358">
        <w:tc>
          <w:tcPr>
            <w:tcW w:w="1134" w:type="dxa"/>
            <w:vAlign w:val="center"/>
          </w:tcPr>
          <w:p w14:paraId="487C357C" w14:textId="77777777" w:rsidR="007B5305" w:rsidRPr="00F338C3" w:rsidRDefault="007B5305" w:rsidP="00281BE0">
            <w:pPr>
              <w:pStyle w:val="ConsPlusNormal"/>
              <w:jc w:val="both"/>
            </w:pPr>
            <w:r w:rsidRPr="00F338C3">
              <w:t>Урок 48</w:t>
            </w:r>
          </w:p>
        </w:tc>
        <w:tc>
          <w:tcPr>
            <w:tcW w:w="7937" w:type="dxa"/>
          </w:tcPr>
          <w:p w14:paraId="601CB43B" w14:textId="77777777" w:rsidR="007B5305" w:rsidRPr="00F338C3" w:rsidRDefault="007B5305" w:rsidP="00281BE0">
            <w:pPr>
              <w:pStyle w:val="ConsPlusNormal"/>
              <w:jc w:val="both"/>
            </w:pPr>
            <w:r w:rsidRPr="00F338C3">
              <w:t xml:space="preserve">Основные </w:t>
            </w:r>
            <w:proofErr w:type="spellStart"/>
            <w:r w:rsidRPr="00F338C3">
              <w:t>подстили</w:t>
            </w:r>
            <w:proofErr w:type="spellEnd"/>
            <w:r w:rsidRPr="00F338C3">
              <w:t xml:space="preserve"> научного стиля</w:t>
            </w:r>
          </w:p>
        </w:tc>
      </w:tr>
      <w:tr w:rsidR="007B5305" w:rsidRPr="00F338C3" w14:paraId="58D5076C" w14:textId="77777777" w:rsidTr="00937358">
        <w:tc>
          <w:tcPr>
            <w:tcW w:w="1134" w:type="dxa"/>
            <w:vAlign w:val="center"/>
          </w:tcPr>
          <w:p w14:paraId="1F863AC4" w14:textId="77777777" w:rsidR="007B5305" w:rsidRPr="00F338C3" w:rsidRDefault="007B5305" w:rsidP="00281BE0">
            <w:pPr>
              <w:pStyle w:val="ConsPlusNormal"/>
              <w:jc w:val="both"/>
            </w:pPr>
            <w:r w:rsidRPr="00F338C3">
              <w:t>Урок 49</w:t>
            </w:r>
          </w:p>
        </w:tc>
        <w:tc>
          <w:tcPr>
            <w:tcW w:w="7937" w:type="dxa"/>
          </w:tcPr>
          <w:p w14:paraId="7B892ECA" w14:textId="77777777" w:rsidR="007B5305" w:rsidRPr="00F338C3" w:rsidRDefault="007B5305" w:rsidP="00281BE0">
            <w:pPr>
              <w:pStyle w:val="ConsPlusNormal"/>
              <w:jc w:val="both"/>
            </w:pPr>
            <w:r w:rsidRPr="00F338C3">
              <w:t xml:space="preserve">Основные </w:t>
            </w:r>
            <w:proofErr w:type="spellStart"/>
            <w:r w:rsidRPr="00F338C3">
              <w:t>подстили</w:t>
            </w:r>
            <w:proofErr w:type="spellEnd"/>
            <w:r w:rsidRPr="00F338C3">
              <w:t xml:space="preserve"> научного стиля. Практикум</w:t>
            </w:r>
          </w:p>
        </w:tc>
      </w:tr>
      <w:tr w:rsidR="007B5305" w:rsidRPr="00F338C3" w14:paraId="52E53F75" w14:textId="77777777" w:rsidTr="00937358">
        <w:tc>
          <w:tcPr>
            <w:tcW w:w="1134" w:type="dxa"/>
            <w:vAlign w:val="center"/>
          </w:tcPr>
          <w:p w14:paraId="7F8AA6CD" w14:textId="77777777" w:rsidR="007B5305" w:rsidRPr="00F338C3" w:rsidRDefault="007B5305" w:rsidP="00281BE0">
            <w:pPr>
              <w:pStyle w:val="ConsPlusNormal"/>
              <w:jc w:val="both"/>
            </w:pPr>
            <w:r w:rsidRPr="00F338C3">
              <w:t>Урок 50</w:t>
            </w:r>
          </w:p>
        </w:tc>
        <w:tc>
          <w:tcPr>
            <w:tcW w:w="7937" w:type="dxa"/>
          </w:tcPr>
          <w:p w14:paraId="052E0E3F" w14:textId="77777777" w:rsidR="007B5305" w:rsidRPr="00F338C3" w:rsidRDefault="007B5305" w:rsidP="00281BE0">
            <w:pPr>
              <w:pStyle w:val="ConsPlusNormal"/>
              <w:jc w:val="both"/>
            </w:pPr>
            <w:r w:rsidRPr="00F338C3">
              <w:t>Основные жанры научного стиля (обзор)</w:t>
            </w:r>
          </w:p>
        </w:tc>
      </w:tr>
      <w:tr w:rsidR="007B5305" w:rsidRPr="00F338C3" w14:paraId="612C5534" w14:textId="77777777" w:rsidTr="00937358">
        <w:tc>
          <w:tcPr>
            <w:tcW w:w="1134" w:type="dxa"/>
            <w:vAlign w:val="center"/>
          </w:tcPr>
          <w:p w14:paraId="3FC04AAA" w14:textId="77777777" w:rsidR="007B5305" w:rsidRPr="00F338C3" w:rsidRDefault="007B5305" w:rsidP="00281BE0">
            <w:pPr>
              <w:pStyle w:val="ConsPlusNormal"/>
              <w:jc w:val="both"/>
            </w:pPr>
            <w:r w:rsidRPr="00F338C3">
              <w:lastRenderedPageBreak/>
              <w:t>Урок 51</w:t>
            </w:r>
          </w:p>
        </w:tc>
        <w:tc>
          <w:tcPr>
            <w:tcW w:w="7937" w:type="dxa"/>
          </w:tcPr>
          <w:p w14:paraId="4EFD2975" w14:textId="77777777" w:rsidR="007B5305" w:rsidRPr="00F338C3" w:rsidRDefault="007B5305" w:rsidP="00281BE0">
            <w:pPr>
              <w:pStyle w:val="ConsPlusNormal"/>
              <w:jc w:val="both"/>
            </w:pPr>
            <w:r w:rsidRPr="00F338C3">
              <w:t>Основные жанры научного стиля. Практикум</w:t>
            </w:r>
          </w:p>
        </w:tc>
      </w:tr>
      <w:tr w:rsidR="007B5305" w:rsidRPr="00F338C3" w14:paraId="237555FC" w14:textId="77777777" w:rsidTr="00937358">
        <w:tc>
          <w:tcPr>
            <w:tcW w:w="1134" w:type="dxa"/>
            <w:vAlign w:val="center"/>
          </w:tcPr>
          <w:p w14:paraId="7CCD94B6" w14:textId="77777777" w:rsidR="007B5305" w:rsidRPr="00F338C3" w:rsidRDefault="007B5305" w:rsidP="00281BE0">
            <w:pPr>
              <w:pStyle w:val="ConsPlusNormal"/>
              <w:jc w:val="both"/>
            </w:pPr>
            <w:r w:rsidRPr="00F338C3">
              <w:t>Урок 52</w:t>
            </w:r>
          </w:p>
        </w:tc>
        <w:tc>
          <w:tcPr>
            <w:tcW w:w="7937" w:type="dxa"/>
          </w:tcPr>
          <w:p w14:paraId="75CF0EBD" w14:textId="77777777" w:rsidR="007B5305" w:rsidRPr="00F338C3" w:rsidRDefault="007B5305" w:rsidP="00281BE0">
            <w:pPr>
              <w:pStyle w:val="ConsPlusNormal"/>
              <w:jc w:val="both"/>
            </w:pPr>
            <w:r w:rsidRPr="00F338C3">
              <w:t>Официально-деловой стиль, сфера его использования, назначение</w:t>
            </w:r>
          </w:p>
        </w:tc>
      </w:tr>
      <w:tr w:rsidR="007B5305" w:rsidRPr="00F338C3" w14:paraId="3AB366B6" w14:textId="77777777" w:rsidTr="00937358">
        <w:tc>
          <w:tcPr>
            <w:tcW w:w="1134" w:type="dxa"/>
            <w:vAlign w:val="center"/>
          </w:tcPr>
          <w:p w14:paraId="6770589F" w14:textId="77777777" w:rsidR="007B5305" w:rsidRPr="00F338C3" w:rsidRDefault="007B5305" w:rsidP="00281BE0">
            <w:pPr>
              <w:pStyle w:val="ConsPlusNormal"/>
              <w:jc w:val="both"/>
            </w:pPr>
            <w:r w:rsidRPr="00F338C3">
              <w:t>Урок 53</w:t>
            </w:r>
          </w:p>
        </w:tc>
        <w:tc>
          <w:tcPr>
            <w:tcW w:w="7937" w:type="dxa"/>
          </w:tcPr>
          <w:p w14:paraId="5C04AED1" w14:textId="77777777" w:rsidR="007B5305" w:rsidRPr="00F338C3" w:rsidRDefault="007B5305" w:rsidP="00281BE0">
            <w:pPr>
              <w:pStyle w:val="ConsPlusNormal"/>
              <w:jc w:val="both"/>
            </w:pPr>
            <w:r w:rsidRPr="00F338C3">
              <w:t>Основные жанры официально-делового стиля (обзор). Практикум</w:t>
            </w:r>
          </w:p>
        </w:tc>
      </w:tr>
      <w:tr w:rsidR="007B5305" w:rsidRPr="00F338C3" w14:paraId="3E47F1D0" w14:textId="77777777" w:rsidTr="00937358">
        <w:tc>
          <w:tcPr>
            <w:tcW w:w="1134" w:type="dxa"/>
            <w:vAlign w:val="center"/>
          </w:tcPr>
          <w:p w14:paraId="0F782558" w14:textId="77777777" w:rsidR="007B5305" w:rsidRPr="00F338C3" w:rsidRDefault="007B5305" w:rsidP="00281BE0">
            <w:pPr>
              <w:pStyle w:val="ConsPlusNormal"/>
              <w:jc w:val="both"/>
            </w:pPr>
            <w:r w:rsidRPr="00F338C3">
              <w:t>Урок 54</w:t>
            </w:r>
          </w:p>
        </w:tc>
        <w:tc>
          <w:tcPr>
            <w:tcW w:w="7937" w:type="dxa"/>
          </w:tcPr>
          <w:p w14:paraId="0F3D508D" w14:textId="77777777" w:rsidR="007B5305" w:rsidRPr="00F338C3" w:rsidRDefault="007B5305" w:rsidP="00281BE0">
            <w:pPr>
              <w:pStyle w:val="ConsPlusNormal"/>
              <w:jc w:val="both"/>
            </w:pPr>
            <w:r w:rsidRPr="00F338C3">
              <w:t>Публицистический стиль, сфера его использования, назначение</w:t>
            </w:r>
          </w:p>
        </w:tc>
      </w:tr>
      <w:tr w:rsidR="007B5305" w:rsidRPr="00F338C3" w14:paraId="5CF45E94" w14:textId="77777777" w:rsidTr="00937358">
        <w:tc>
          <w:tcPr>
            <w:tcW w:w="1134" w:type="dxa"/>
            <w:vAlign w:val="center"/>
          </w:tcPr>
          <w:p w14:paraId="69148211" w14:textId="77777777" w:rsidR="007B5305" w:rsidRPr="00F338C3" w:rsidRDefault="007B5305" w:rsidP="00281BE0">
            <w:pPr>
              <w:pStyle w:val="ConsPlusNormal"/>
              <w:jc w:val="both"/>
            </w:pPr>
            <w:r w:rsidRPr="00F338C3">
              <w:t>Урок 55</w:t>
            </w:r>
          </w:p>
        </w:tc>
        <w:tc>
          <w:tcPr>
            <w:tcW w:w="7937" w:type="dxa"/>
          </w:tcPr>
          <w:p w14:paraId="52CEA748" w14:textId="77777777" w:rsidR="007B5305" w:rsidRPr="00F338C3" w:rsidRDefault="007B5305" w:rsidP="00281BE0">
            <w:pPr>
              <w:pStyle w:val="ConsPlusNormal"/>
              <w:jc w:val="both"/>
            </w:pPr>
            <w:r w:rsidRPr="00F338C3">
              <w:t>Публицистический стиль. Лексические, морфологические и синтаксические особенности стиля</w:t>
            </w:r>
          </w:p>
        </w:tc>
      </w:tr>
      <w:tr w:rsidR="007B5305" w:rsidRPr="00F338C3" w14:paraId="42D828C2" w14:textId="77777777" w:rsidTr="00937358">
        <w:tc>
          <w:tcPr>
            <w:tcW w:w="1134" w:type="dxa"/>
            <w:vAlign w:val="center"/>
          </w:tcPr>
          <w:p w14:paraId="25DD4369" w14:textId="77777777" w:rsidR="007B5305" w:rsidRPr="00F338C3" w:rsidRDefault="007B5305" w:rsidP="00281BE0">
            <w:pPr>
              <w:pStyle w:val="ConsPlusNormal"/>
              <w:jc w:val="both"/>
            </w:pPr>
            <w:r w:rsidRPr="00F338C3">
              <w:t>Урок 56</w:t>
            </w:r>
          </w:p>
        </w:tc>
        <w:tc>
          <w:tcPr>
            <w:tcW w:w="7937" w:type="dxa"/>
          </w:tcPr>
          <w:p w14:paraId="346FDF59" w14:textId="77777777" w:rsidR="007B5305" w:rsidRPr="00F338C3" w:rsidRDefault="007B5305" w:rsidP="00281BE0">
            <w:pPr>
              <w:pStyle w:val="ConsPlusNormal"/>
              <w:jc w:val="both"/>
            </w:pPr>
            <w:r w:rsidRPr="00F338C3">
              <w:t>Основные жанры публицистического стиля: заметка, статья, репортаж</w:t>
            </w:r>
          </w:p>
        </w:tc>
      </w:tr>
      <w:tr w:rsidR="007B5305" w:rsidRPr="00F338C3" w14:paraId="7F350F6C" w14:textId="77777777" w:rsidTr="00937358">
        <w:tc>
          <w:tcPr>
            <w:tcW w:w="1134" w:type="dxa"/>
            <w:vAlign w:val="center"/>
          </w:tcPr>
          <w:p w14:paraId="79A062A1" w14:textId="77777777" w:rsidR="007B5305" w:rsidRPr="00F338C3" w:rsidRDefault="007B5305" w:rsidP="00281BE0">
            <w:pPr>
              <w:pStyle w:val="ConsPlusNormal"/>
              <w:jc w:val="both"/>
            </w:pPr>
            <w:r w:rsidRPr="00F338C3">
              <w:t>Урок 57</w:t>
            </w:r>
          </w:p>
        </w:tc>
        <w:tc>
          <w:tcPr>
            <w:tcW w:w="7937" w:type="dxa"/>
          </w:tcPr>
          <w:p w14:paraId="18F4B79F" w14:textId="77777777" w:rsidR="007B5305" w:rsidRPr="00F338C3" w:rsidRDefault="007B5305" w:rsidP="00281BE0">
            <w:pPr>
              <w:pStyle w:val="ConsPlusNormal"/>
              <w:jc w:val="both"/>
            </w:pPr>
            <w:r w:rsidRPr="00F338C3">
              <w:t>Основные жанры публицистического стиля: интервью, очерк</w:t>
            </w:r>
          </w:p>
        </w:tc>
      </w:tr>
      <w:tr w:rsidR="007B5305" w:rsidRPr="00F338C3" w14:paraId="34B9D239" w14:textId="77777777" w:rsidTr="00937358">
        <w:tc>
          <w:tcPr>
            <w:tcW w:w="1134" w:type="dxa"/>
            <w:vAlign w:val="center"/>
          </w:tcPr>
          <w:p w14:paraId="319D9912" w14:textId="77777777" w:rsidR="007B5305" w:rsidRPr="00F338C3" w:rsidRDefault="007B5305" w:rsidP="00281BE0">
            <w:pPr>
              <w:pStyle w:val="ConsPlusNormal"/>
              <w:jc w:val="both"/>
            </w:pPr>
            <w:r w:rsidRPr="00F338C3">
              <w:t>Урок 58</w:t>
            </w:r>
          </w:p>
        </w:tc>
        <w:tc>
          <w:tcPr>
            <w:tcW w:w="7937" w:type="dxa"/>
          </w:tcPr>
          <w:p w14:paraId="060624AE" w14:textId="77777777" w:rsidR="007B5305" w:rsidRPr="00F338C3" w:rsidRDefault="007B5305" w:rsidP="00281BE0">
            <w:pPr>
              <w:pStyle w:val="ConsPlusNormal"/>
              <w:jc w:val="both"/>
            </w:pPr>
            <w:r w:rsidRPr="00F338C3">
              <w:t>Публицистический стиль. Практикум</w:t>
            </w:r>
          </w:p>
        </w:tc>
      </w:tr>
      <w:tr w:rsidR="007B5305" w:rsidRPr="00F338C3" w14:paraId="1B089A21" w14:textId="77777777" w:rsidTr="00937358">
        <w:tc>
          <w:tcPr>
            <w:tcW w:w="1134" w:type="dxa"/>
            <w:vAlign w:val="center"/>
          </w:tcPr>
          <w:p w14:paraId="57C29239" w14:textId="77777777" w:rsidR="007B5305" w:rsidRPr="00F338C3" w:rsidRDefault="007B5305" w:rsidP="00281BE0">
            <w:pPr>
              <w:pStyle w:val="ConsPlusNormal"/>
              <w:jc w:val="both"/>
            </w:pPr>
            <w:r w:rsidRPr="00F338C3">
              <w:t>Урок 59</w:t>
            </w:r>
          </w:p>
        </w:tc>
        <w:tc>
          <w:tcPr>
            <w:tcW w:w="7937" w:type="dxa"/>
          </w:tcPr>
          <w:p w14:paraId="5E70736A" w14:textId="77777777" w:rsidR="007B5305" w:rsidRPr="00F338C3" w:rsidRDefault="007B5305" w:rsidP="00281BE0">
            <w:pPr>
              <w:pStyle w:val="ConsPlusNormal"/>
              <w:jc w:val="both"/>
            </w:pPr>
            <w:r w:rsidRPr="00F338C3">
              <w:t>Итоговый контроль "Функциональная стилистика. Культура речи". Сочинение</w:t>
            </w:r>
          </w:p>
        </w:tc>
      </w:tr>
      <w:tr w:rsidR="007B5305" w:rsidRPr="00F338C3" w14:paraId="5CEF91FA" w14:textId="77777777" w:rsidTr="00937358">
        <w:tc>
          <w:tcPr>
            <w:tcW w:w="1134" w:type="dxa"/>
            <w:vAlign w:val="center"/>
          </w:tcPr>
          <w:p w14:paraId="340D97B1" w14:textId="77777777" w:rsidR="007B5305" w:rsidRPr="00F338C3" w:rsidRDefault="007B5305" w:rsidP="00281BE0">
            <w:pPr>
              <w:pStyle w:val="ConsPlusNormal"/>
              <w:jc w:val="both"/>
            </w:pPr>
            <w:r w:rsidRPr="00F338C3">
              <w:t>Урок 60</w:t>
            </w:r>
          </w:p>
        </w:tc>
        <w:tc>
          <w:tcPr>
            <w:tcW w:w="7937" w:type="dxa"/>
          </w:tcPr>
          <w:p w14:paraId="08812185" w14:textId="77777777" w:rsidR="007B5305" w:rsidRPr="00F338C3" w:rsidRDefault="007B5305" w:rsidP="00281BE0">
            <w:pPr>
              <w:pStyle w:val="ConsPlusNormal"/>
              <w:jc w:val="both"/>
            </w:pPr>
            <w:r w:rsidRPr="00F338C3">
              <w:t>Язык художественной литературы и его отличия от других функциональных разновидностей языка</w:t>
            </w:r>
          </w:p>
        </w:tc>
      </w:tr>
      <w:tr w:rsidR="007B5305" w:rsidRPr="00F338C3" w14:paraId="0C415B0C" w14:textId="77777777" w:rsidTr="00937358">
        <w:tc>
          <w:tcPr>
            <w:tcW w:w="1134" w:type="dxa"/>
            <w:vAlign w:val="center"/>
          </w:tcPr>
          <w:p w14:paraId="6DC01988" w14:textId="77777777" w:rsidR="007B5305" w:rsidRPr="00F338C3" w:rsidRDefault="007B5305" w:rsidP="00281BE0">
            <w:pPr>
              <w:pStyle w:val="ConsPlusNormal"/>
              <w:jc w:val="both"/>
            </w:pPr>
            <w:r w:rsidRPr="00F338C3">
              <w:t>Урок 61</w:t>
            </w:r>
          </w:p>
        </w:tc>
        <w:tc>
          <w:tcPr>
            <w:tcW w:w="7937" w:type="dxa"/>
          </w:tcPr>
          <w:p w14:paraId="7DA05DF4" w14:textId="77777777" w:rsidR="007B5305" w:rsidRPr="00F338C3" w:rsidRDefault="007B5305" w:rsidP="00281BE0">
            <w:pPr>
              <w:pStyle w:val="ConsPlusNormal"/>
              <w:jc w:val="both"/>
            </w:pPr>
            <w:r w:rsidRPr="00F338C3">
              <w:t>Язык художественной литературы. Практикум</w:t>
            </w:r>
          </w:p>
        </w:tc>
      </w:tr>
      <w:tr w:rsidR="007B5305" w:rsidRPr="00F338C3" w14:paraId="71B829F3" w14:textId="77777777" w:rsidTr="00937358">
        <w:tc>
          <w:tcPr>
            <w:tcW w:w="1134" w:type="dxa"/>
            <w:vAlign w:val="center"/>
          </w:tcPr>
          <w:p w14:paraId="424E8326" w14:textId="77777777" w:rsidR="007B5305" w:rsidRPr="00F338C3" w:rsidRDefault="007B5305" w:rsidP="00281BE0">
            <w:pPr>
              <w:pStyle w:val="ConsPlusNormal"/>
              <w:jc w:val="both"/>
            </w:pPr>
            <w:r w:rsidRPr="00F338C3">
              <w:t>Урок 62</w:t>
            </w:r>
          </w:p>
        </w:tc>
        <w:tc>
          <w:tcPr>
            <w:tcW w:w="7937" w:type="dxa"/>
          </w:tcPr>
          <w:p w14:paraId="590A0D96" w14:textId="77777777" w:rsidR="007B5305" w:rsidRPr="00F338C3" w:rsidRDefault="007B5305" w:rsidP="00281BE0">
            <w:pPr>
              <w:pStyle w:val="ConsPlusNormal"/>
              <w:jc w:val="both"/>
            </w:pPr>
            <w:r w:rsidRPr="00F338C3">
              <w:t>Основные признаки художественной речи</w:t>
            </w:r>
          </w:p>
        </w:tc>
      </w:tr>
      <w:tr w:rsidR="007B5305" w:rsidRPr="00F338C3" w14:paraId="3E1E93B8" w14:textId="77777777" w:rsidTr="00937358">
        <w:tc>
          <w:tcPr>
            <w:tcW w:w="1134" w:type="dxa"/>
            <w:vAlign w:val="center"/>
          </w:tcPr>
          <w:p w14:paraId="412E5626" w14:textId="77777777" w:rsidR="007B5305" w:rsidRPr="00F338C3" w:rsidRDefault="007B5305" w:rsidP="00281BE0">
            <w:pPr>
              <w:pStyle w:val="ConsPlusNormal"/>
              <w:jc w:val="both"/>
            </w:pPr>
            <w:r w:rsidRPr="00F338C3">
              <w:t>Урок 63</w:t>
            </w:r>
          </w:p>
        </w:tc>
        <w:tc>
          <w:tcPr>
            <w:tcW w:w="7937" w:type="dxa"/>
          </w:tcPr>
          <w:p w14:paraId="29ABC7D9" w14:textId="77777777" w:rsidR="007B5305" w:rsidRPr="00F338C3" w:rsidRDefault="007B5305" w:rsidP="00281BE0">
            <w:pPr>
              <w:pStyle w:val="ConsPlusNormal"/>
              <w:jc w:val="both"/>
            </w:pPr>
            <w:r w:rsidRPr="00F338C3">
              <w:t>Основные признаки художественной речи. Практикум</w:t>
            </w:r>
          </w:p>
        </w:tc>
      </w:tr>
      <w:tr w:rsidR="007B5305" w:rsidRPr="00F338C3" w14:paraId="23C1208D" w14:textId="77777777" w:rsidTr="00937358">
        <w:tc>
          <w:tcPr>
            <w:tcW w:w="1134" w:type="dxa"/>
            <w:vAlign w:val="center"/>
          </w:tcPr>
          <w:p w14:paraId="3615C30D" w14:textId="77777777" w:rsidR="007B5305" w:rsidRPr="00F338C3" w:rsidRDefault="007B5305" w:rsidP="00281BE0">
            <w:pPr>
              <w:pStyle w:val="ConsPlusNormal"/>
              <w:jc w:val="both"/>
            </w:pPr>
            <w:r w:rsidRPr="00F338C3">
              <w:t>Урок 64</w:t>
            </w:r>
          </w:p>
        </w:tc>
        <w:tc>
          <w:tcPr>
            <w:tcW w:w="7937" w:type="dxa"/>
          </w:tcPr>
          <w:p w14:paraId="7BE88EF4" w14:textId="77777777" w:rsidR="007B5305" w:rsidRPr="00F338C3" w:rsidRDefault="007B5305" w:rsidP="00281BE0">
            <w:pPr>
              <w:pStyle w:val="ConsPlusNormal"/>
              <w:jc w:val="both"/>
            </w:pPr>
            <w:r w:rsidRPr="00F338C3">
              <w:t>Контрольная итоговая работа</w:t>
            </w:r>
          </w:p>
        </w:tc>
      </w:tr>
      <w:tr w:rsidR="007B5305" w:rsidRPr="00F338C3" w14:paraId="6C8FD6AD" w14:textId="77777777" w:rsidTr="00937358">
        <w:tc>
          <w:tcPr>
            <w:tcW w:w="1134" w:type="dxa"/>
            <w:vAlign w:val="center"/>
          </w:tcPr>
          <w:p w14:paraId="430A8914" w14:textId="77777777" w:rsidR="007B5305" w:rsidRPr="00F338C3" w:rsidRDefault="007B5305" w:rsidP="00281BE0">
            <w:pPr>
              <w:pStyle w:val="ConsPlusNormal"/>
              <w:jc w:val="both"/>
            </w:pPr>
            <w:r w:rsidRPr="00F338C3">
              <w:t>Урок 65</w:t>
            </w:r>
          </w:p>
        </w:tc>
        <w:tc>
          <w:tcPr>
            <w:tcW w:w="7937" w:type="dxa"/>
          </w:tcPr>
          <w:p w14:paraId="0639A587" w14:textId="77777777" w:rsidR="007B5305" w:rsidRPr="00F338C3" w:rsidRDefault="007B5305" w:rsidP="00281BE0">
            <w:pPr>
              <w:pStyle w:val="ConsPlusNormal"/>
              <w:jc w:val="both"/>
            </w:pPr>
            <w:r w:rsidRPr="00F338C3">
              <w:t>Повторение изученного. Культура речи</w:t>
            </w:r>
          </w:p>
        </w:tc>
      </w:tr>
      <w:tr w:rsidR="007B5305" w:rsidRPr="00F338C3" w14:paraId="4D0E8945" w14:textId="77777777" w:rsidTr="00937358">
        <w:tc>
          <w:tcPr>
            <w:tcW w:w="1134" w:type="dxa"/>
            <w:vAlign w:val="center"/>
          </w:tcPr>
          <w:p w14:paraId="652B923F" w14:textId="77777777" w:rsidR="007B5305" w:rsidRPr="00F338C3" w:rsidRDefault="007B5305" w:rsidP="00281BE0">
            <w:pPr>
              <w:pStyle w:val="ConsPlusNormal"/>
              <w:jc w:val="both"/>
            </w:pPr>
            <w:r w:rsidRPr="00F338C3">
              <w:t>Урок 66</w:t>
            </w:r>
          </w:p>
        </w:tc>
        <w:tc>
          <w:tcPr>
            <w:tcW w:w="7937" w:type="dxa"/>
          </w:tcPr>
          <w:p w14:paraId="53966E33" w14:textId="77777777" w:rsidR="007B5305" w:rsidRPr="00F338C3" w:rsidRDefault="007B5305" w:rsidP="00281BE0">
            <w:pPr>
              <w:pStyle w:val="ConsPlusNormal"/>
              <w:jc w:val="both"/>
            </w:pPr>
            <w:r w:rsidRPr="00F338C3">
              <w:t>Повторение изученного. Орфография. Пунктуация</w:t>
            </w:r>
          </w:p>
        </w:tc>
      </w:tr>
      <w:tr w:rsidR="007B5305" w:rsidRPr="00F338C3" w14:paraId="0C045A03" w14:textId="77777777" w:rsidTr="00937358">
        <w:tc>
          <w:tcPr>
            <w:tcW w:w="1134" w:type="dxa"/>
            <w:vAlign w:val="center"/>
          </w:tcPr>
          <w:p w14:paraId="41B507BD" w14:textId="77777777" w:rsidR="007B5305" w:rsidRPr="00F338C3" w:rsidRDefault="007B5305" w:rsidP="00281BE0">
            <w:pPr>
              <w:pStyle w:val="ConsPlusNormal"/>
              <w:jc w:val="both"/>
            </w:pPr>
            <w:r w:rsidRPr="00F338C3">
              <w:t>Урок 67</w:t>
            </w:r>
          </w:p>
        </w:tc>
        <w:tc>
          <w:tcPr>
            <w:tcW w:w="7937" w:type="dxa"/>
          </w:tcPr>
          <w:p w14:paraId="58F6B82C" w14:textId="77777777" w:rsidR="007B5305" w:rsidRPr="00F338C3" w:rsidRDefault="007B5305" w:rsidP="00281BE0">
            <w:pPr>
              <w:pStyle w:val="ConsPlusNormal"/>
              <w:jc w:val="both"/>
            </w:pPr>
            <w:r w:rsidRPr="00F338C3">
              <w:t>Повторение изученного. Текст</w:t>
            </w:r>
          </w:p>
        </w:tc>
      </w:tr>
      <w:tr w:rsidR="007B5305" w:rsidRPr="00F338C3" w14:paraId="713C3084" w14:textId="77777777" w:rsidTr="00937358">
        <w:tc>
          <w:tcPr>
            <w:tcW w:w="1134" w:type="dxa"/>
            <w:vAlign w:val="center"/>
          </w:tcPr>
          <w:p w14:paraId="1DFDD964" w14:textId="77777777" w:rsidR="007B5305" w:rsidRPr="00F338C3" w:rsidRDefault="007B5305" w:rsidP="00281BE0">
            <w:pPr>
              <w:pStyle w:val="ConsPlusNormal"/>
              <w:jc w:val="both"/>
            </w:pPr>
            <w:r w:rsidRPr="00F338C3">
              <w:t>Урок 68</w:t>
            </w:r>
          </w:p>
        </w:tc>
        <w:tc>
          <w:tcPr>
            <w:tcW w:w="7937" w:type="dxa"/>
          </w:tcPr>
          <w:p w14:paraId="2E89A2ED" w14:textId="77777777" w:rsidR="007B5305" w:rsidRPr="00F338C3" w:rsidRDefault="007B5305" w:rsidP="00281BE0">
            <w:pPr>
              <w:pStyle w:val="ConsPlusNormal"/>
              <w:jc w:val="both"/>
            </w:pPr>
            <w:r w:rsidRPr="00F338C3">
              <w:t>Повторение изученного. Функциональная стилистика</w:t>
            </w:r>
          </w:p>
        </w:tc>
      </w:tr>
      <w:tr w:rsidR="007B5305" w:rsidRPr="00F338C3" w14:paraId="7A3DB535" w14:textId="77777777" w:rsidTr="00937358">
        <w:tc>
          <w:tcPr>
            <w:tcW w:w="9071" w:type="dxa"/>
            <w:gridSpan w:val="2"/>
          </w:tcPr>
          <w:p w14:paraId="2D1E30AA" w14:textId="77777777" w:rsidR="007B5305" w:rsidRPr="00F338C3" w:rsidRDefault="007B5305" w:rsidP="00281BE0">
            <w:pPr>
              <w:pStyle w:val="ConsPlusNormal"/>
              <w:ind w:left="283"/>
              <w:jc w:val="both"/>
            </w:pPr>
            <w:r w:rsidRPr="00F338C3">
              <w:t>ОБЩЕЕ КОЛИЧЕСТВО УРОКОВ ПО ПРОГРАММЕ: 68, из них уроков, отведенных на контрольные работы, - не более 6</w:t>
            </w:r>
          </w:p>
        </w:tc>
      </w:tr>
    </w:tbl>
    <w:p w14:paraId="2C5DAF16" w14:textId="77777777" w:rsidR="007B5305" w:rsidRPr="00F338C3" w:rsidRDefault="007B5305" w:rsidP="00281BE0">
      <w:pPr>
        <w:pStyle w:val="ConsPlusNormal"/>
        <w:jc w:val="both"/>
      </w:pPr>
    </w:p>
    <w:p w14:paraId="2112AA26" w14:textId="08333118" w:rsidR="007B5305" w:rsidRPr="00F338C3" w:rsidRDefault="007B5305" w:rsidP="00281BE0">
      <w:pPr>
        <w:pStyle w:val="ConsPlusNormal"/>
        <w:ind w:right="1015" w:firstLine="540"/>
        <w:jc w:val="both"/>
      </w:pPr>
      <w:r w:rsidRPr="00F338C3">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14:paraId="64162E66" w14:textId="77777777" w:rsidR="007B5305" w:rsidRPr="00F338C3" w:rsidRDefault="007B5305" w:rsidP="00281BE0">
      <w:pPr>
        <w:pStyle w:val="ConsPlusNormal"/>
        <w:jc w:val="both"/>
      </w:pPr>
    </w:p>
    <w:p w14:paraId="41FEDA8B" w14:textId="77777777" w:rsidR="007B5305" w:rsidRPr="00F338C3" w:rsidRDefault="007B5305" w:rsidP="008F53F6">
      <w:pPr>
        <w:pStyle w:val="ConsPlusNormal"/>
        <w:ind w:right="1015"/>
        <w:jc w:val="right"/>
      </w:pPr>
      <w:r w:rsidRPr="00F338C3">
        <w:t>Таблица 3</w:t>
      </w:r>
    </w:p>
    <w:p w14:paraId="6912D804" w14:textId="77777777" w:rsidR="007B5305" w:rsidRPr="00F338C3" w:rsidRDefault="007B5305" w:rsidP="00281BE0">
      <w:pPr>
        <w:pStyle w:val="ConsPlusNormal"/>
        <w:jc w:val="both"/>
      </w:pPr>
    </w:p>
    <w:p w14:paraId="12F60346" w14:textId="77777777" w:rsidR="007B5305" w:rsidRPr="00F338C3" w:rsidRDefault="007B5305" w:rsidP="008F53F6">
      <w:pPr>
        <w:pStyle w:val="ConsPlusNormal"/>
        <w:jc w:val="center"/>
      </w:pPr>
      <w:r w:rsidRPr="00F338C3">
        <w:t>Проверяемые требования к результатам освоения основной</w:t>
      </w:r>
    </w:p>
    <w:p w14:paraId="02E8448A" w14:textId="77777777" w:rsidR="007B5305" w:rsidRPr="00F338C3" w:rsidRDefault="007B5305" w:rsidP="008F53F6">
      <w:pPr>
        <w:pStyle w:val="ConsPlusNormal"/>
        <w:jc w:val="center"/>
      </w:pPr>
      <w:r w:rsidRPr="00F338C3">
        <w:t>образовательной программы (10 класс)</w:t>
      </w:r>
    </w:p>
    <w:p w14:paraId="239A06C6" w14:textId="77777777" w:rsidR="007B5305" w:rsidRPr="00F338C3" w:rsidRDefault="007B5305" w:rsidP="00281B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7B5305" w:rsidRPr="00F338C3" w14:paraId="7F11F7CB" w14:textId="77777777" w:rsidTr="00937358">
        <w:tc>
          <w:tcPr>
            <w:tcW w:w="1701" w:type="dxa"/>
          </w:tcPr>
          <w:p w14:paraId="6702ACF3" w14:textId="77777777" w:rsidR="007B5305" w:rsidRPr="00F338C3" w:rsidRDefault="007B5305" w:rsidP="00281BE0">
            <w:pPr>
              <w:pStyle w:val="ConsPlusNormal"/>
              <w:jc w:val="both"/>
            </w:pPr>
            <w:r w:rsidRPr="00F338C3">
              <w:t>Код проверяемого результата</w:t>
            </w:r>
          </w:p>
        </w:tc>
        <w:tc>
          <w:tcPr>
            <w:tcW w:w="7370" w:type="dxa"/>
          </w:tcPr>
          <w:p w14:paraId="6CB1E102" w14:textId="77777777" w:rsidR="007B5305" w:rsidRPr="00F338C3" w:rsidRDefault="007B5305" w:rsidP="00281BE0">
            <w:pPr>
              <w:pStyle w:val="ConsPlusNormal"/>
              <w:jc w:val="both"/>
            </w:pPr>
            <w:r w:rsidRPr="00F338C3">
              <w:t>Проверяемые предметные результаты освоения основной образовательной программы среднего общего образования</w:t>
            </w:r>
          </w:p>
        </w:tc>
      </w:tr>
      <w:tr w:rsidR="007B5305" w:rsidRPr="00F338C3" w14:paraId="1098D605" w14:textId="77777777" w:rsidTr="00937358">
        <w:tc>
          <w:tcPr>
            <w:tcW w:w="1701" w:type="dxa"/>
          </w:tcPr>
          <w:p w14:paraId="6F5C2081" w14:textId="77777777" w:rsidR="007B5305" w:rsidRPr="00F338C3" w:rsidRDefault="007B5305" w:rsidP="00281BE0">
            <w:pPr>
              <w:pStyle w:val="ConsPlusNormal"/>
              <w:jc w:val="both"/>
            </w:pPr>
            <w:r w:rsidRPr="00F338C3">
              <w:t>1</w:t>
            </w:r>
          </w:p>
        </w:tc>
        <w:tc>
          <w:tcPr>
            <w:tcW w:w="7370" w:type="dxa"/>
          </w:tcPr>
          <w:p w14:paraId="3C57D526" w14:textId="77777777" w:rsidR="007B5305" w:rsidRPr="00F338C3" w:rsidRDefault="007B5305" w:rsidP="00281BE0">
            <w:pPr>
              <w:pStyle w:val="ConsPlusNormal"/>
              <w:jc w:val="both"/>
            </w:pPr>
            <w:r w:rsidRPr="00F338C3">
              <w:t>Общие сведения о языке</w:t>
            </w:r>
          </w:p>
        </w:tc>
      </w:tr>
      <w:tr w:rsidR="007B5305" w:rsidRPr="00F338C3" w14:paraId="06032597" w14:textId="77777777" w:rsidTr="00937358">
        <w:tc>
          <w:tcPr>
            <w:tcW w:w="1701" w:type="dxa"/>
          </w:tcPr>
          <w:p w14:paraId="52572EAB" w14:textId="77777777" w:rsidR="007B5305" w:rsidRPr="00F338C3" w:rsidRDefault="007B5305" w:rsidP="00281BE0">
            <w:pPr>
              <w:pStyle w:val="ConsPlusNormal"/>
              <w:jc w:val="both"/>
            </w:pPr>
            <w:r w:rsidRPr="00F338C3">
              <w:lastRenderedPageBreak/>
              <w:t>1.1</w:t>
            </w:r>
          </w:p>
        </w:tc>
        <w:tc>
          <w:tcPr>
            <w:tcW w:w="7370" w:type="dxa"/>
          </w:tcPr>
          <w:p w14:paraId="75A64071" w14:textId="77777777" w:rsidR="007B5305" w:rsidRPr="00F338C3" w:rsidRDefault="007B5305" w:rsidP="00281BE0">
            <w:pPr>
              <w:pStyle w:val="ConsPlusNormal"/>
              <w:jc w:val="both"/>
            </w:pPr>
            <w:r w:rsidRPr="00F338C3">
              <w:t>Иметь представление о языке как знаковой системе, об основных функциях языка; о лингвистике как науке</w:t>
            </w:r>
          </w:p>
        </w:tc>
      </w:tr>
      <w:tr w:rsidR="007B5305" w:rsidRPr="00F338C3" w14:paraId="22D3597F" w14:textId="77777777" w:rsidTr="00937358">
        <w:tc>
          <w:tcPr>
            <w:tcW w:w="1701" w:type="dxa"/>
          </w:tcPr>
          <w:p w14:paraId="41C5D31E" w14:textId="77777777" w:rsidR="007B5305" w:rsidRPr="00F338C3" w:rsidRDefault="007B5305" w:rsidP="00281BE0">
            <w:pPr>
              <w:pStyle w:val="ConsPlusNormal"/>
              <w:jc w:val="both"/>
            </w:pPr>
            <w:r w:rsidRPr="00F338C3">
              <w:t>1.2</w:t>
            </w:r>
          </w:p>
        </w:tc>
        <w:tc>
          <w:tcPr>
            <w:tcW w:w="7370" w:type="dxa"/>
          </w:tcPr>
          <w:p w14:paraId="5D4107C1" w14:textId="77777777" w:rsidR="007B5305" w:rsidRPr="00F338C3" w:rsidRDefault="007B5305" w:rsidP="00281BE0">
            <w:pPr>
              <w:pStyle w:val="ConsPlusNormal"/>
              <w:jc w:val="both"/>
            </w:pPr>
            <w:r w:rsidRPr="00F338C3">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7B5305" w:rsidRPr="00F338C3" w14:paraId="3CA4277B" w14:textId="77777777" w:rsidTr="00937358">
        <w:tc>
          <w:tcPr>
            <w:tcW w:w="1701" w:type="dxa"/>
          </w:tcPr>
          <w:p w14:paraId="211D2392" w14:textId="77777777" w:rsidR="007B5305" w:rsidRPr="00F338C3" w:rsidRDefault="007B5305" w:rsidP="00281BE0">
            <w:pPr>
              <w:pStyle w:val="ConsPlusNormal"/>
              <w:jc w:val="both"/>
            </w:pPr>
            <w:r w:rsidRPr="00F338C3">
              <w:t>1.3</w:t>
            </w:r>
          </w:p>
        </w:tc>
        <w:tc>
          <w:tcPr>
            <w:tcW w:w="7370" w:type="dxa"/>
          </w:tcPr>
          <w:p w14:paraId="75EA67FC" w14:textId="77777777" w:rsidR="007B5305" w:rsidRPr="00F338C3" w:rsidRDefault="007B5305" w:rsidP="00281BE0">
            <w:pPr>
              <w:pStyle w:val="ConsPlusNormal"/>
              <w:jc w:val="both"/>
            </w:pPr>
            <w:r w:rsidRPr="00F338C3">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338C3">
                <w:rPr>
                  <w:color w:val="0000FF"/>
                </w:rPr>
                <w:t>статьи 68</w:t>
              </w:r>
            </w:hyperlink>
            <w:r w:rsidRPr="00F338C3">
              <w:t xml:space="preserve"> Конституции Российской Федерации, Федерального </w:t>
            </w:r>
            <w:hyperlink r:id="rId16" w:tooltip="Федеральный закон от 01.06.2005 N 53-ФЗ (ред. от 22.04.2024) &quot;О государственном языке Российской Федерации&quot; {КонсультантПлюс}">
              <w:r w:rsidRPr="00F338C3">
                <w:rPr>
                  <w:color w:val="0000FF"/>
                </w:rPr>
                <w:t>закона</w:t>
              </w:r>
            </w:hyperlink>
            <w:r w:rsidRPr="00F338C3">
              <w:t xml:space="preserve"> от 01.06.2005 N 53-ФЗ "О государственном языке Российской Федерации", Закона Российской Федерации от 25.10.1991 N 1807-1 "О языках народов Российской Федерации")</w:t>
            </w:r>
          </w:p>
        </w:tc>
      </w:tr>
      <w:tr w:rsidR="007B5305" w:rsidRPr="00F338C3" w14:paraId="6ECA9576" w14:textId="77777777" w:rsidTr="00937358">
        <w:tc>
          <w:tcPr>
            <w:tcW w:w="1701" w:type="dxa"/>
          </w:tcPr>
          <w:p w14:paraId="008B7A1F" w14:textId="77777777" w:rsidR="007B5305" w:rsidRPr="00F338C3" w:rsidRDefault="007B5305" w:rsidP="00281BE0">
            <w:pPr>
              <w:pStyle w:val="ConsPlusNormal"/>
              <w:jc w:val="both"/>
            </w:pPr>
            <w:r w:rsidRPr="00F338C3">
              <w:t>1.4</w:t>
            </w:r>
          </w:p>
        </w:tc>
        <w:tc>
          <w:tcPr>
            <w:tcW w:w="7370" w:type="dxa"/>
          </w:tcPr>
          <w:p w14:paraId="01D8A1FA" w14:textId="77777777" w:rsidR="007B5305" w:rsidRPr="00F338C3" w:rsidRDefault="007B5305" w:rsidP="00281BE0">
            <w:pPr>
              <w:pStyle w:val="ConsPlusNormal"/>
              <w:jc w:val="both"/>
            </w:pPr>
            <w:r w:rsidRPr="00F338C3">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7B5305" w:rsidRPr="00F338C3" w14:paraId="5151A5A0" w14:textId="77777777" w:rsidTr="00937358">
        <w:tc>
          <w:tcPr>
            <w:tcW w:w="1701" w:type="dxa"/>
          </w:tcPr>
          <w:p w14:paraId="6CD4CA8F" w14:textId="77777777" w:rsidR="007B5305" w:rsidRPr="00F338C3" w:rsidRDefault="007B5305" w:rsidP="00281BE0">
            <w:pPr>
              <w:pStyle w:val="ConsPlusNormal"/>
              <w:jc w:val="both"/>
            </w:pPr>
            <w:r w:rsidRPr="00F338C3">
              <w:t>2</w:t>
            </w:r>
          </w:p>
        </w:tc>
        <w:tc>
          <w:tcPr>
            <w:tcW w:w="7370" w:type="dxa"/>
          </w:tcPr>
          <w:p w14:paraId="3A6BB6D4" w14:textId="77777777" w:rsidR="007B5305" w:rsidRPr="00F338C3" w:rsidRDefault="007B5305" w:rsidP="00281BE0">
            <w:pPr>
              <w:pStyle w:val="ConsPlusNormal"/>
              <w:jc w:val="both"/>
            </w:pPr>
            <w:r w:rsidRPr="00F338C3">
              <w:t>Язык и речь. Культура речи</w:t>
            </w:r>
          </w:p>
        </w:tc>
      </w:tr>
      <w:tr w:rsidR="007B5305" w:rsidRPr="00F338C3" w14:paraId="3668E505" w14:textId="77777777" w:rsidTr="00937358">
        <w:tc>
          <w:tcPr>
            <w:tcW w:w="1701" w:type="dxa"/>
          </w:tcPr>
          <w:p w14:paraId="444BD752" w14:textId="77777777" w:rsidR="007B5305" w:rsidRPr="00F338C3" w:rsidRDefault="007B5305" w:rsidP="00281BE0">
            <w:pPr>
              <w:pStyle w:val="ConsPlusNormal"/>
              <w:jc w:val="both"/>
            </w:pPr>
            <w:r w:rsidRPr="00F338C3">
              <w:t>2.1</w:t>
            </w:r>
          </w:p>
        </w:tc>
        <w:tc>
          <w:tcPr>
            <w:tcW w:w="7370" w:type="dxa"/>
          </w:tcPr>
          <w:p w14:paraId="2C9049B8" w14:textId="77777777" w:rsidR="007B5305" w:rsidRPr="00F338C3" w:rsidRDefault="007B5305" w:rsidP="00281BE0">
            <w:pPr>
              <w:pStyle w:val="ConsPlusNormal"/>
              <w:jc w:val="both"/>
            </w:pPr>
            <w:r w:rsidRPr="00F338C3">
              <w:t>Система языка. Культура речи</w:t>
            </w:r>
          </w:p>
        </w:tc>
      </w:tr>
      <w:tr w:rsidR="007B5305" w:rsidRPr="00F338C3" w14:paraId="1CE6B9C1" w14:textId="77777777" w:rsidTr="00937358">
        <w:tc>
          <w:tcPr>
            <w:tcW w:w="1701" w:type="dxa"/>
          </w:tcPr>
          <w:p w14:paraId="7126CE19" w14:textId="77777777" w:rsidR="007B5305" w:rsidRPr="00F338C3" w:rsidRDefault="007B5305" w:rsidP="00281BE0">
            <w:pPr>
              <w:pStyle w:val="ConsPlusNormal"/>
              <w:jc w:val="both"/>
            </w:pPr>
            <w:r w:rsidRPr="00F338C3">
              <w:t>2.1.1</w:t>
            </w:r>
          </w:p>
        </w:tc>
        <w:tc>
          <w:tcPr>
            <w:tcW w:w="7370" w:type="dxa"/>
          </w:tcPr>
          <w:p w14:paraId="78BD9AC0" w14:textId="77777777" w:rsidR="007B5305" w:rsidRPr="00F338C3" w:rsidRDefault="007B5305" w:rsidP="00281BE0">
            <w:pPr>
              <w:pStyle w:val="ConsPlusNormal"/>
              <w:jc w:val="both"/>
            </w:pPr>
            <w:r w:rsidRPr="00F338C3">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7B5305" w:rsidRPr="00F338C3" w14:paraId="71EF621F" w14:textId="77777777" w:rsidTr="00937358">
        <w:tc>
          <w:tcPr>
            <w:tcW w:w="1701" w:type="dxa"/>
          </w:tcPr>
          <w:p w14:paraId="5A70DA48" w14:textId="77777777" w:rsidR="007B5305" w:rsidRPr="00F338C3" w:rsidRDefault="007B5305" w:rsidP="00281BE0">
            <w:pPr>
              <w:pStyle w:val="ConsPlusNormal"/>
              <w:jc w:val="both"/>
            </w:pPr>
            <w:r w:rsidRPr="00F338C3">
              <w:t>2.1.2</w:t>
            </w:r>
          </w:p>
        </w:tc>
        <w:tc>
          <w:tcPr>
            <w:tcW w:w="7370" w:type="dxa"/>
          </w:tcPr>
          <w:p w14:paraId="3672ECB3" w14:textId="77777777" w:rsidR="007B5305" w:rsidRPr="00F338C3" w:rsidRDefault="007B5305" w:rsidP="00281BE0">
            <w:pPr>
              <w:pStyle w:val="ConsPlusNormal"/>
              <w:jc w:val="both"/>
            </w:pPr>
            <w:r w:rsidRPr="00F338C3">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7B5305" w:rsidRPr="00F338C3" w14:paraId="47ED85B0" w14:textId="77777777" w:rsidTr="00937358">
        <w:tc>
          <w:tcPr>
            <w:tcW w:w="1701" w:type="dxa"/>
          </w:tcPr>
          <w:p w14:paraId="079429F7" w14:textId="77777777" w:rsidR="007B5305" w:rsidRPr="00F338C3" w:rsidRDefault="007B5305" w:rsidP="00281BE0">
            <w:pPr>
              <w:pStyle w:val="ConsPlusNormal"/>
              <w:jc w:val="both"/>
            </w:pPr>
            <w:r w:rsidRPr="00F338C3">
              <w:t>2.1.3</w:t>
            </w:r>
          </w:p>
        </w:tc>
        <w:tc>
          <w:tcPr>
            <w:tcW w:w="7370" w:type="dxa"/>
          </w:tcPr>
          <w:p w14:paraId="5A1A8F04" w14:textId="77777777" w:rsidR="007B5305" w:rsidRPr="00F338C3" w:rsidRDefault="007B5305" w:rsidP="00281BE0">
            <w:pPr>
              <w:pStyle w:val="ConsPlusNormal"/>
              <w:jc w:val="both"/>
            </w:pPr>
            <w:r w:rsidRPr="00F338C3">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7B5305" w:rsidRPr="00F338C3" w14:paraId="6F731806" w14:textId="77777777" w:rsidTr="00937358">
        <w:tc>
          <w:tcPr>
            <w:tcW w:w="1701" w:type="dxa"/>
          </w:tcPr>
          <w:p w14:paraId="7E2E86BA" w14:textId="77777777" w:rsidR="007B5305" w:rsidRPr="00F338C3" w:rsidRDefault="007B5305" w:rsidP="00281BE0">
            <w:pPr>
              <w:pStyle w:val="ConsPlusNormal"/>
              <w:jc w:val="both"/>
            </w:pPr>
            <w:r w:rsidRPr="00F338C3">
              <w:t>2.1.4</w:t>
            </w:r>
          </w:p>
        </w:tc>
        <w:tc>
          <w:tcPr>
            <w:tcW w:w="7370" w:type="dxa"/>
          </w:tcPr>
          <w:p w14:paraId="59F38CF2" w14:textId="77777777" w:rsidR="007B5305" w:rsidRPr="00F338C3" w:rsidRDefault="007B5305" w:rsidP="00281BE0">
            <w:pPr>
              <w:pStyle w:val="ConsPlusNormal"/>
              <w:jc w:val="both"/>
            </w:pPr>
            <w:r w:rsidRPr="00F338C3">
              <w:t>Использовать словари русского языка в учебной деятельности</w:t>
            </w:r>
          </w:p>
        </w:tc>
      </w:tr>
      <w:tr w:rsidR="007B5305" w:rsidRPr="00F338C3" w14:paraId="71123607" w14:textId="77777777" w:rsidTr="00937358">
        <w:tc>
          <w:tcPr>
            <w:tcW w:w="1701" w:type="dxa"/>
          </w:tcPr>
          <w:p w14:paraId="2D6D7E8A" w14:textId="77777777" w:rsidR="007B5305" w:rsidRPr="00F338C3" w:rsidRDefault="007B5305" w:rsidP="00281BE0">
            <w:pPr>
              <w:pStyle w:val="ConsPlusNormal"/>
              <w:jc w:val="both"/>
            </w:pPr>
            <w:r w:rsidRPr="00F338C3">
              <w:t>2.2</w:t>
            </w:r>
          </w:p>
        </w:tc>
        <w:tc>
          <w:tcPr>
            <w:tcW w:w="7370" w:type="dxa"/>
          </w:tcPr>
          <w:p w14:paraId="5C9C3E63" w14:textId="77777777" w:rsidR="007B5305" w:rsidRPr="00F338C3" w:rsidRDefault="007B5305" w:rsidP="00281BE0">
            <w:pPr>
              <w:pStyle w:val="ConsPlusNormal"/>
              <w:jc w:val="both"/>
            </w:pPr>
            <w:r w:rsidRPr="00F338C3">
              <w:t>Фонетика. Орфоэпия. Орфоэпические нормы</w:t>
            </w:r>
          </w:p>
        </w:tc>
      </w:tr>
      <w:tr w:rsidR="007B5305" w:rsidRPr="00F338C3" w14:paraId="5043091A" w14:textId="77777777" w:rsidTr="00937358">
        <w:tc>
          <w:tcPr>
            <w:tcW w:w="1701" w:type="dxa"/>
          </w:tcPr>
          <w:p w14:paraId="62AF911E" w14:textId="77777777" w:rsidR="007B5305" w:rsidRPr="00F338C3" w:rsidRDefault="007B5305" w:rsidP="00281BE0">
            <w:pPr>
              <w:pStyle w:val="ConsPlusNormal"/>
              <w:jc w:val="both"/>
            </w:pPr>
            <w:r w:rsidRPr="00F338C3">
              <w:t>2.2.1</w:t>
            </w:r>
          </w:p>
        </w:tc>
        <w:tc>
          <w:tcPr>
            <w:tcW w:w="7370" w:type="dxa"/>
          </w:tcPr>
          <w:p w14:paraId="045F1F5E" w14:textId="77777777" w:rsidR="007B5305" w:rsidRPr="00F338C3" w:rsidRDefault="007B5305" w:rsidP="00281BE0">
            <w:pPr>
              <w:pStyle w:val="ConsPlusNormal"/>
              <w:jc w:val="both"/>
            </w:pPr>
            <w:r w:rsidRPr="00F338C3">
              <w:t>Выполнять фонетический анализ слова</w:t>
            </w:r>
          </w:p>
        </w:tc>
      </w:tr>
      <w:tr w:rsidR="007B5305" w:rsidRPr="00F338C3" w14:paraId="1636C133" w14:textId="77777777" w:rsidTr="00937358">
        <w:tc>
          <w:tcPr>
            <w:tcW w:w="1701" w:type="dxa"/>
          </w:tcPr>
          <w:p w14:paraId="36C10DE0" w14:textId="77777777" w:rsidR="007B5305" w:rsidRPr="00F338C3" w:rsidRDefault="007B5305" w:rsidP="00281BE0">
            <w:pPr>
              <w:pStyle w:val="ConsPlusNormal"/>
              <w:jc w:val="both"/>
            </w:pPr>
            <w:r w:rsidRPr="00F338C3">
              <w:t>2.2.2</w:t>
            </w:r>
          </w:p>
        </w:tc>
        <w:tc>
          <w:tcPr>
            <w:tcW w:w="7370" w:type="dxa"/>
          </w:tcPr>
          <w:p w14:paraId="273E25A4" w14:textId="77777777" w:rsidR="007B5305" w:rsidRPr="00F338C3" w:rsidRDefault="007B5305" w:rsidP="00281BE0">
            <w:pPr>
              <w:pStyle w:val="ConsPlusNormal"/>
              <w:jc w:val="both"/>
            </w:pPr>
            <w:r w:rsidRPr="00F338C3">
              <w:t>Определять изобразительно-выразительные средства фонетики в тексте</w:t>
            </w:r>
          </w:p>
        </w:tc>
      </w:tr>
      <w:tr w:rsidR="007B5305" w:rsidRPr="00F338C3" w14:paraId="72F1FC9C" w14:textId="77777777" w:rsidTr="00937358">
        <w:tc>
          <w:tcPr>
            <w:tcW w:w="1701" w:type="dxa"/>
          </w:tcPr>
          <w:p w14:paraId="4D9E72FB" w14:textId="77777777" w:rsidR="007B5305" w:rsidRPr="00F338C3" w:rsidRDefault="007B5305" w:rsidP="00281BE0">
            <w:pPr>
              <w:pStyle w:val="ConsPlusNormal"/>
              <w:jc w:val="both"/>
            </w:pPr>
            <w:r w:rsidRPr="00F338C3">
              <w:t>2.2.3</w:t>
            </w:r>
          </w:p>
        </w:tc>
        <w:tc>
          <w:tcPr>
            <w:tcW w:w="7370" w:type="dxa"/>
          </w:tcPr>
          <w:p w14:paraId="52ADDC87" w14:textId="77777777" w:rsidR="007B5305" w:rsidRPr="00F338C3" w:rsidRDefault="007B5305" w:rsidP="00281BE0">
            <w:pPr>
              <w:pStyle w:val="ConsPlusNormal"/>
              <w:jc w:val="both"/>
            </w:pPr>
            <w:r w:rsidRPr="00F338C3">
              <w:t xml:space="preserve">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w:t>
            </w:r>
            <w:r w:rsidRPr="00F338C3">
              <w:lastRenderedPageBreak/>
              <w:t>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7B5305" w:rsidRPr="00F338C3" w14:paraId="3BE2D454" w14:textId="77777777" w:rsidTr="00937358">
        <w:tc>
          <w:tcPr>
            <w:tcW w:w="1701" w:type="dxa"/>
          </w:tcPr>
          <w:p w14:paraId="4874D725" w14:textId="77777777" w:rsidR="007B5305" w:rsidRPr="00F338C3" w:rsidRDefault="007B5305" w:rsidP="00281BE0">
            <w:pPr>
              <w:pStyle w:val="ConsPlusNormal"/>
              <w:jc w:val="both"/>
            </w:pPr>
            <w:r w:rsidRPr="00F338C3">
              <w:lastRenderedPageBreak/>
              <w:t>2.2.4</w:t>
            </w:r>
          </w:p>
        </w:tc>
        <w:tc>
          <w:tcPr>
            <w:tcW w:w="7370" w:type="dxa"/>
          </w:tcPr>
          <w:p w14:paraId="456E84A0" w14:textId="77777777" w:rsidR="007B5305" w:rsidRPr="00F338C3" w:rsidRDefault="007B5305" w:rsidP="00281BE0">
            <w:pPr>
              <w:pStyle w:val="ConsPlusNormal"/>
              <w:jc w:val="both"/>
            </w:pPr>
            <w:r w:rsidRPr="00F338C3">
              <w:t>Использовать орфоэпический словарь</w:t>
            </w:r>
          </w:p>
        </w:tc>
      </w:tr>
      <w:tr w:rsidR="007B5305" w:rsidRPr="00F338C3" w14:paraId="3298CCE2" w14:textId="77777777" w:rsidTr="00937358">
        <w:tc>
          <w:tcPr>
            <w:tcW w:w="1701" w:type="dxa"/>
          </w:tcPr>
          <w:p w14:paraId="07F86B11" w14:textId="77777777" w:rsidR="007B5305" w:rsidRPr="00F338C3" w:rsidRDefault="007B5305" w:rsidP="00281BE0">
            <w:pPr>
              <w:pStyle w:val="ConsPlusNormal"/>
              <w:jc w:val="both"/>
            </w:pPr>
            <w:r w:rsidRPr="00F338C3">
              <w:t>2.3</w:t>
            </w:r>
          </w:p>
        </w:tc>
        <w:tc>
          <w:tcPr>
            <w:tcW w:w="7370" w:type="dxa"/>
          </w:tcPr>
          <w:p w14:paraId="603028C4" w14:textId="77777777" w:rsidR="007B5305" w:rsidRPr="00F338C3" w:rsidRDefault="007B5305" w:rsidP="00281BE0">
            <w:pPr>
              <w:pStyle w:val="ConsPlusNormal"/>
              <w:jc w:val="both"/>
            </w:pPr>
            <w:r w:rsidRPr="00F338C3">
              <w:t>Лексикология и фразеология. Лексические нормы</w:t>
            </w:r>
          </w:p>
        </w:tc>
      </w:tr>
      <w:tr w:rsidR="007B5305" w:rsidRPr="00F338C3" w14:paraId="532418DA" w14:textId="77777777" w:rsidTr="00937358">
        <w:tc>
          <w:tcPr>
            <w:tcW w:w="1701" w:type="dxa"/>
          </w:tcPr>
          <w:p w14:paraId="2AF8C03C" w14:textId="77777777" w:rsidR="007B5305" w:rsidRPr="00F338C3" w:rsidRDefault="007B5305" w:rsidP="00281BE0">
            <w:pPr>
              <w:pStyle w:val="ConsPlusNormal"/>
              <w:jc w:val="both"/>
            </w:pPr>
            <w:r w:rsidRPr="00F338C3">
              <w:t>2.3.1</w:t>
            </w:r>
          </w:p>
        </w:tc>
        <w:tc>
          <w:tcPr>
            <w:tcW w:w="7370" w:type="dxa"/>
          </w:tcPr>
          <w:p w14:paraId="23F3983D" w14:textId="77777777" w:rsidR="007B5305" w:rsidRPr="00F338C3" w:rsidRDefault="007B5305" w:rsidP="00281BE0">
            <w:pPr>
              <w:pStyle w:val="ConsPlusNormal"/>
              <w:jc w:val="both"/>
            </w:pPr>
            <w:r w:rsidRPr="00F338C3">
              <w:t>Выполнять лексический анализ слова</w:t>
            </w:r>
          </w:p>
        </w:tc>
      </w:tr>
      <w:tr w:rsidR="007B5305" w:rsidRPr="00F338C3" w14:paraId="3F1C6AB9" w14:textId="77777777" w:rsidTr="00937358">
        <w:tc>
          <w:tcPr>
            <w:tcW w:w="1701" w:type="dxa"/>
          </w:tcPr>
          <w:p w14:paraId="2ADA41FB" w14:textId="77777777" w:rsidR="007B5305" w:rsidRPr="00F338C3" w:rsidRDefault="007B5305" w:rsidP="00281BE0">
            <w:pPr>
              <w:pStyle w:val="ConsPlusNormal"/>
              <w:jc w:val="both"/>
            </w:pPr>
            <w:r w:rsidRPr="00F338C3">
              <w:t>2.3.2</w:t>
            </w:r>
          </w:p>
        </w:tc>
        <w:tc>
          <w:tcPr>
            <w:tcW w:w="7370" w:type="dxa"/>
          </w:tcPr>
          <w:p w14:paraId="12220B69" w14:textId="77777777" w:rsidR="007B5305" w:rsidRPr="00F338C3" w:rsidRDefault="007B5305" w:rsidP="00281BE0">
            <w:pPr>
              <w:pStyle w:val="ConsPlusNormal"/>
              <w:jc w:val="both"/>
            </w:pPr>
            <w:r w:rsidRPr="00F338C3">
              <w:t>Определять изобразительно-выразительные средства лексики</w:t>
            </w:r>
          </w:p>
        </w:tc>
      </w:tr>
      <w:tr w:rsidR="007B5305" w:rsidRPr="00F338C3" w14:paraId="3DB4522A" w14:textId="77777777" w:rsidTr="00937358">
        <w:tc>
          <w:tcPr>
            <w:tcW w:w="1701" w:type="dxa"/>
          </w:tcPr>
          <w:p w14:paraId="40372229" w14:textId="77777777" w:rsidR="007B5305" w:rsidRPr="00F338C3" w:rsidRDefault="007B5305" w:rsidP="00281BE0">
            <w:pPr>
              <w:pStyle w:val="ConsPlusNormal"/>
              <w:jc w:val="both"/>
            </w:pPr>
            <w:r w:rsidRPr="00F338C3">
              <w:t>2.3.3</w:t>
            </w:r>
          </w:p>
        </w:tc>
        <w:tc>
          <w:tcPr>
            <w:tcW w:w="7370" w:type="dxa"/>
          </w:tcPr>
          <w:p w14:paraId="1E264867" w14:textId="77777777" w:rsidR="007B5305" w:rsidRPr="00F338C3" w:rsidRDefault="007B5305" w:rsidP="00281BE0">
            <w:pPr>
              <w:pStyle w:val="ConsPlusNormal"/>
              <w:jc w:val="both"/>
            </w:pPr>
            <w:r w:rsidRPr="00F338C3">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7B5305" w:rsidRPr="00F338C3" w14:paraId="1BDEFDBE" w14:textId="77777777" w:rsidTr="00937358">
        <w:tc>
          <w:tcPr>
            <w:tcW w:w="1701" w:type="dxa"/>
          </w:tcPr>
          <w:p w14:paraId="49C0D852" w14:textId="77777777" w:rsidR="007B5305" w:rsidRPr="00F338C3" w:rsidRDefault="007B5305" w:rsidP="00281BE0">
            <w:pPr>
              <w:pStyle w:val="ConsPlusNormal"/>
              <w:jc w:val="both"/>
            </w:pPr>
            <w:r w:rsidRPr="00F338C3">
              <w:t>2.3.4</w:t>
            </w:r>
          </w:p>
        </w:tc>
        <w:tc>
          <w:tcPr>
            <w:tcW w:w="7370" w:type="dxa"/>
          </w:tcPr>
          <w:p w14:paraId="06378B13" w14:textId="77777777" w:rsidR="007B5305" w:rsidRPr="00F338C3" w:rsidRDefault="007B5305" w:rsidP="00281BE0">
            <w:pPr>
              <w:pStyle w:val="ConsPlusNormal"/>
              <w:jc w:val="both"/>
            </w:pPr>
            <w:r w:rsidRPr="00F338C3">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7B5305" w:rsidRPr="00F338C3" w14:paraId="371E3798" w14:textId="77777777" w:rsidTr="00937358">
        <w:tc>
          <w:tcPr>
            <w:tcW w:w="1701" w:type="dxa"/>
          </w:tcPr>
          <w:p w14:paraId="54B93172" w14:textId="77777777" w:rsidR="007B5305" w:rsidRPr="00F338C3" w:rsidRDefault="007B5305" w:rsidP="00281BE0">
            <w:pPr>
              <w:pStyle w:val="ConsPlusNormal"/>
              <w:jc w:val="both"/>
            </w:pPr>
            <w:r w:rsidRPr="00F338C3">
              <w:t>2.4</w:t>
            </w:r>
          </w:p>
        </w:tc>
        <w:tc>
          <w:tcPr>
            <w:tcW w:w="7370" w:type="dxa"/>
          </w:tcPr>
          <w:p w14:paraId="5FAAD0EF" w14:textId="77777777" w:rsidR="007B5305" w:rsidRPr="00F338C3" w:rsidRDefault="007B5305" w:rsidP="00281BE0">
            <w:pPr>
              <w:pStyle w:val="ConsPlusNormal"/>
              <w:jc w:val="both"/>
            </w:pPr>
            <w:proofErr w:type="spellStart"/>
            <w:r w:rsidRPr="00F338C3">
              <w:t>Морфемика</w:t>
            </w:r>
            <w:proofErr w:type="spellEnd"/>
            <w:r w:rsidRPr="00F338C3">
              <w:t xml:space="preserve"> и словообразование. Словообразовательные нормы</w:t>
            </w:r>
          </w:p>
        </w:tc>
      </w:tr>
      <w:tr w:rsidR="007B5305" w:rsidRPr="00F338C3" w14:paraId="527E589B" w14:textId="77777777" w:rsidTr="00937358">
        <w:tc>
          <w:tcPr>
            <w:tcW w:w="1701" w:type="dxa"/>
          </w:tcPr>
          <w:p w14:paraId="1D4782BC" w14:textId="77777777" w:rsidR="007B5305" w:rsidRPr="00F338C3" w:rsidRDefault="007B5305" w:rsidP="00281BE0">
            <w:pPr>
              <w:pStyle w:val="ConsPlusNormal"/>
              <w:jc w:val="both"/>
            </w:pPr>
            <w:r w:rsidRPr="00F338C3">
              <w:t>2.4.1</w:t>
            </w:r>
          </w:p>
        </w:tc>
        <w:tc>
          <w:tcPr>
            <w:tcW w:w="7370" w:type="dxa"/>
          </w:tcPr>
          <w:p w14:paraId="5B6F28D5" w14:textId="77777777" w:rsidR="007B5305" w:rsidRPr="00F338C3" w:rsidRDefault="007B5305" w:rsidP="00281BE0">
            <w:pPr>
              <w:pStyle w:val="ConsPlusNormal"/>
              <w:jc w:val="both"/>
            </w:pPr>
            <w:r w:rsidRPr="00F338C3">
              <w:t>Выполнять морфемный и словообразовательный анализ слова</w:t>
            </w:r>
          </w:p>
        </w:tc>
      </w:tr>
      <w:tr w:rsidR="007B5305" w:rsidRPr="00F338C3" w14:paraId="59701C83" w14:textId="77777777" w:rsidTr="00937358">
        <w:tc>
          <w:tcPr>
            <w:tcW w:w="1701" w:type="dxa"/>
          </w:tcPr>
          <w:p w14:paraId="541A1B5B" w14:textId="77777777" w:rsidR="007B5305" w:rsidRPr="00F338C3" w:rsidRDefault="007B5305" w:rsidP="00281BE0">
            <w:pPr>
              <w:pStyle w:val="ConsPlusNormal"/>
              <w:jc w:val="both"/>
            </w:pPr>
            <w:r w:rsidRPr="00F338C3">
              <w:t>2.4.2</w:t>
            </w:r>
          </w:p>
        </w:tc>
        <w:tc>
          <w:tcPr>
            <w:tcW w:w="7370" w:type="dxa"/>
          </w:tcPr>
          <w:p w14:paraId="0898653A" w14:textId="77777777" w:rsidR="007B5305" w:rsidRPr="00F338C3" w:rsidRDefault="007B5305" w:rsidP="00281BE0">
            <w:pPr>
              <w:pStyle w:val="ConsPlusNormal"/>
              <w:jc w:val="both"/>
            </w:pPr>
            <w:r w:rsidRPr="00F338C3">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7B5305" w:rsidRPr="00F338C3" w14:paraId="2B502A32" w14:textId="77777777" w:rsidTr="00937358">
        <w:tc>
          <w:tcPr>
            <w:tcW w:w="1701" w:type="dxa"/>
          </w:tcPr>
          <w:p w14:paraId="3D02C181" w14:textId="77777777" w:rsidR="007B5305" w:rsidRPr="00F338C3" w:rsidRDefault="007B5305" w:rsidP="00281BE0">
            <w:pPr>
              <w:pStyle w:val="ConsPlusNormal"/>
              <w:jc w:val="both"/>
            </w:pPr>
            <w:r w:rsidRPr="00F338C3">
              <w:t>2.4.3</w:t>
            </w:r>
          </w:p>
        </w:tc>
        <w:tc>
          <w:tcPr>
            <w:tcW w:w="7370" w:type="dxa"/>
          </w:tcPr>
          <w:p w14:paraId="2DC64BA1" w14:textId="77777777" w:rsidR="007B5305" w:rsidRPr="00F338C3" w:rsidRDefault="007B5305" w:rsidP="00281BE0">
            <w:pPr>
              <w:pStyle w:val="ConsPlusNormal"/>
              <w:jc w:val="both"/>
            </w:pPr>
            <w:r w:rsidRPr="00F338C3">
              <w:t>Использовать словообразовательный словарь</w:t>
            </w:r>
          </w:p>
        </w:tc>
      </w:tr>
      <w:tr w:rsidR="007B5305" w:rsidRPr="00F338C3" w14:paraId="718CB147" w14:textId="77777777" w:rsidTr="00937358">
        <w:tc>
          <w:tcPr>
            <w:tcW w:w="1701" w:type="dxa"/>
          </w:tcPr>
          <w:p w14:paraId="3D6F7750" w14:textId="77777777" w:rsidR="007B5305" w:rsidRPr="00F338C3" w:rsidRDefault="007B5305" w:rsidP="00281BE0">
            <w:pPr>
              <w:pStyle w:val="ConsPlusNormal"/>
              <w:jc w:val="both"/>
            </w:pPr>
            <w:r w:rsidRPr="00F338C3">
              <w:t>2.5</w:t>
            </w:r>
          </w:p>
        </w:tc>
        <w:tc>
          <w:tcPr>
            <w:tcW w:w="7370" w:type="dxa"/>
          </w:tcPr>
          <w:p w14:paraId="784105E9" w14:textId="77777777" w:rsidR="007B5305" w:rsidRPr="00F338C3" w:rsidRDefault="007B5305" w:rsidP="00281BE0">
            <w:pPr>
              <w:pStyle w:val="ConsPlusNormal"/>
              <w:jc w:val="both"/>
            </w:pPr>
            <w:r w:rsidRPr="00F338C3">
              <w:t>Морфология. Морфологические нормы</w:t>
            </w:r>
          </w:p>
        </w:tc>
      </w:tr>
      <w:tr w:rsidR="007B5305" w:rsidRPr="00F338C3" w14:paraId="0C10F5E7" w14:textId="77777777" w:rsidTr="00937358">
        <w:tc>
          <w:tcPr>
            <w:tcW w:w="1701" w:type="dxa"/>
          </w:tcPr>
          <w:p w14:paraId="3D79F7E4" w14:textId="77777777" w:rsidR="007B5305" w:rsidRPr="00F338C3" w:rsidRDefault="007B5305" w:rsidP="00281BE0">
            <w:pPr>
              <w:pStyle w:val="ConsPlusNormal"/>
              <w:jc w:val="both"/>
            </w:pPr>
            <w:r w:rsidRPr="00F338C3">
              <w:t>2.5.1</w:t>
            </w:r>
          </w:p>
        </w:tc>
        <w:tc>
          <w:tcPr>
            <w:tcW w:w="7370" w:type="dxa"/>
          </w:tcPr>
          <w:p w14:paraId="0B27AC7D" w14:textId="77777777" w:rsidR="007B5305" w:rsidRPr="00F338C3" w:rsidRDefault="007B5305" w:rsidP="00281BE0">
            <w:pPr>
              <w:pStyle w:val="ConsPlusNormal"/>
              <w:jc w:val="both"/>
            </w:pPr>
            <w:r w:rsidRPr="00F338C3">
              <w:t>Выполнять морфологический анализ слова</w:t>
            </w:r>
          </w:p>
        </w:tc>
      </w:tr>
      <w:tr w:rsidR="007B5305" w:rsidRPr="00F338C3" w14:paraId="6BEE37D7" w14:textId="77777777" w:rsidTr="00937358">
        <w:tc>
          <w:tcPr>
            <w:tcW w:w="1701" w:type="dxa"/>
          </w:tcPr>
          <w:p w14:paraId="01B66521" w14:textId="77777777" w:rsidR="007B5305" w:rsidRPr="00F338C3" w:rsidRDefault="007B5305" w:rsidP="00281BE0">
            <w:pPr>
              <w:pStyle w:val="ConsPlusNormal"/>
              <w:jc w:val="both"/>
            </w:pPr>
            <w:r w:rsidRPr="00F338C3">
              <w:t>2.5.2</w:t>
            </w:r>
          </w:p>
        </w:tc>
        <w:tc>
          <w:tcPr>
            <w:tcW w:w="7370" w:type="dxa"/>
          </w:tcPr>
          <w:p w14:paraId="4D525E08" w14:textId="77777777" w:rsidR="007B5305" w:rsidRPr="00F338C3" w:rsidRDefault="007B5305" w:rsidP="00281BE0">
            <w:pPr>
              <w:pStyle w:val="ConsPlusNormal"/>
              <w:jc w:val="both"/>
            </w:pPr>
            <w:r w:rsidRPr="00F338C3">
              <w:t>Определять особенности употребления в тексте слов разных частей речи</w:t>
            </w:r>
          </w:p>
        </w:tc>
      </w:tr>
      <w:tr w:rsidR="007B5305" w:rsidRPr="00F338C3" w14:paraId="6F9F9B6C" w14:textId="77777777" w:rsidTr="00937358">
        <w:tc>
          <w:tcPr>
            <w:tcW w:w="1701" w:type="dxa"/>
          </w:tcPr>
          <w:p w14:paraId="2CE12945" w14:textId="77777777" w:rsidR="007B5305" w:rsidRPr="00F338C3" w:rsidRDefault="007B5305" w:rsidP="00281BE0">
            <w:pPr>
              <w:pStyle w:val="ConsPlusNormal"/>
              <w:jc w:val="both"/>
            </w:pPr>
            <w:r w:rsidRPr="00F338C3">
              <w:t>2.5.3</w:t>
            </w:r>
          </w:p>
        </w:tc>
        <w:tc>
          <w:tcPr>
            <w:tcW w:w="7370" w:type="dxa"/>
          </w:tcPr>
          <w:p w14:paraId="54F900C6" w14:textId="77777777" w:rsidR="007B5305" w:rsidRPr="00F338C3" w:rsidRDefault="007B5305" w:rsidP="00281BE0">
            <w:pPr>
              <w:pStyle w:val="ConsPlusNormal"/>
              <w:jc w:val="both"/>
            </w:pPr>
            <w:r w:rsidRPr="00F338C3">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rsidR="007B5305" w:rsidRPr="00F338C3" w14:paraId="5B552AEB" w14:textId="77777777" w:rsidTr="00937358">
        <w:tc>
          <w:tcPr>
            <w:tcW w:w="1701" w:type="dxa"/>
          </w:tcPr>
          <w:p w14:paraId="591A62DD" w14:textId="77777777" w:rsidR="007B5305" w:rsidRPr="00F338C3" w:rsidRDefault="007B5305" w:rsidP="00281BE0">
            <w:pPr>
              <w:pStyle w:val="ConsPlusNormal"/>
              <w:jc w:val="both"/>
            </w:pPr>
            <w:r w:rsidRPr="00F338C3">
              <w:t>2.5.4</w:t>
            </w:r>
          </w:p>
        </w:tc>
        <w:tc>
          <w:tcPr>
            <w:tcW w:w="7370" w:type="dxa"/>
          </w:tcPr>
          <w:p w14:paraId="644F9006" w14:textId="77777777" w:rsidR="007B5305" w:rsidRPr="00F338C3" w:rsidRDefault="007B5305" w:rsidP="00281BE0">
            <w:pPr>
              <w:pStyle w:val="ConsPlusNormal"/>
              <w:jc w:val="both"/>
            </w:pPr>
            <w:r w:rsidRPr="00F338C3">
              <w:t>Использовать словарь грамматических трудностей, справочники</w:t>
            </w:r>
          </w:p>
        </w:tc>
      </w:tr>
      <w:tr w:rsidR="007B5305" w:rsidRPr="00F338C3" w14:paraId="237DEC7E" w14:textId="77777777" w:rsidTr="00937358">
        <w:tc>
          <w:tcPr>
            <w:tcW w:w="1701" w:type="dxa"/>
          </w:tcPr>
          <w:p w14:paraId="6D5C530F" w14:textId="77777777" w:rsidR="007B5305" w:rsidRPr="00F338C3" w:rsidRDefault="007B5305" w:rsidP="00281BE0">
            <w:pPr>
              <w:pStyle w:val="ConsPlusNormal"/>
              <w:jc w:val="both"/>
            </w:pPr>
            <w:r w:rsidRPr="00F338C3">
              <w:t>2.6</w:t>
            </w:r>
          </w:p>
        </w:tc>
        <w:tc>
          <w:tcPr>
            <w:tcW w:w="7370" w:type="dxa"/>
          </w:tcPr>
          <w:p w14:paraId="09EB508D" w14:textId="77777777" w:rsidR="007B5305" w:rsidRPr="00F338C3" w:rsidRDefault="007B5305" w:rsidP="00281BE0">
            <w:pPr>
              <w:pStyle w:val="ConsPlusNormal"/>
              <w:jc w:val="both"/>
            </w:pPr>
            <w:r w:rsidRPr="00F338C3">
              <w:t>Орфография. Основные правила орфографии</w:t>
            </w:r>
          </w:p>
        </w:tc>
      </w:tr>
      <w:tr w:rsidR="007B5305" w:rsidRPr="00F338C3" w14:paraId="1CD82030" w14:textId="77777777" w:rsidTr="00937358">
        <w:tc>
          <w:tcPr>
            <w:tcW w:w="1701" w:type="dxa"/>
          </w:tcPr>
          <w:p w14:paraId="30E66B40" w14:textId="77777777" w:rsidR="007B5305" w:rsidRPr="00F338C3" w:rsidRDefault="007B5305" w:rsidP="00281BE0">
            <w:pPr>
              <w:pStyle w:val="ConsPlusNormal"/>
              <w:jc w:val="both"/>
            </w:pPr>
            <w:r w:rsidRPr="00F338C3">
              <w:t>2.6.1</w:t>
            </w:r>
          </w:p>
        </w:tc>
        <w:tc>
          <w:tcPr>
            <w:tcW w:w="7370" w:type="dxa"/>
          </w:tcPr>
          <w:p w14:paraId="12AD490D" w14:textId="77777777" w:rsidR="007B5305" w:rsidRPr="00F338C3" w:rsidRDefault="007B5305" w:rsidP="00281BE0">
            <w:pPr>
              <w:pStyle w:val="ConsPlusNormal"/>
              <w:jc w:val="both"/>
            </w:pPr>
            <w:r w:rsidRPr="00F338C3">
              <w:t>Иметь представление о принципах и разделах русской орфографии; выполнять орфографический анализ слова</w:t>
            </w:r>
          </w:p>
        </w:tc>
      </w:tr>
      <w:tr w:rsidR="007B5305" w:rsidRPr="00F338C3" w14:paraId="625CDDCA" w14:textId="77777777" w:rsidTr="00937358">
        <w:tc>
          <w:tcPr>
            <w:tcW w:w="1701" w:type="dxa"/>
          </w:tcPr>
          <w:p w14:paraId="2A578836" w14:textId="77777777" w:rsidR="007B5305" w:rsidRPr="00F338C3" w:rsidRDefault="007B5305" w:rsidP="00281BE0">
            <w:pPr>
              <w:pStyle w:val="ConsPlusNormal"/>
              <w:jc w:val="both"/>
            </w:pPr>
            <w:r w:rsidRPr="00F338C3">
              <w:t>2.6.2</w:t>
            </w:r>
          </w:p>
        </w:tc>
        <w:tc>
          <w:tcPr>
            <w:tcW w:w="7370" w:type="dxa"/>
          </w:tcPr>
          <w:p w14:paraId="7B1150FC" w14:textId="77777777" w:rsidR="007B5305" w:rsidRPr="00F338C3" w:rsidRDefault="007B5305" w:rsidP="00281BE0">
            <w:pPr>
              <w:pStyle w:val="ConsPlusNormal"/>
              <w:jc w:val="both"/>
            </w:pPr>
            <w:r w:rsidRPr="00F338C3">
              <w:t xml:space="preserve">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w:t>
            </w:r>
            <w:r w:rsidRPr="00F338C3">
              <w:lastRenderedPageBreak/>
              <w:t>правила орфографии</w:t>
            </w:r>
          </w:p>
        </w:tc>
      </w:tr>
      <w:tr w:rsidR="007B5305" w:rsidRPr="00F338C3" w14:paraId="76E3C369" w14:textId="77777777" w:rsidTr="00937358">
        <w:tc>
          <w:tcPr>
            <w:tcW w:w="1701" w:type="dxa"/>
          </w:tcPr>
          <w:p w14:paraId="1FB56D2B" w14:textId="77777777" w:rsidR="007B5305" w:rsidRPr="00F338C3" w:rsidRDefault="007B5305" w:rsidP="00281BE0">
            <w:pPr>
              <w:pStyle w:val="ConsPlusNormal"/>
              <w:jc w:val="both"/>
            </w:pPr>
            <w:r w:rsidRPr="00F338C3">
              <w:lastRenderedPageBreak/>
              <w:t>2.6.3</w:t>
            </w:r>
          </w:p>
        </w:tc>
        <w:tc>
          <w:tcPr>
            <w:tcW w:w="7370" w:type="dxa"/>
          </w:tcPr>
          <w:p w14:paraId="0E29DBD9" w14:textId="77777777" w:rsidR="007B5305" w:rsidRPr="00F338C3" w:rsidRDefault="007B5305" w:rsidP="00281BE0">
            <w:pPr>
              <w:pStyle w:val="ConsPlusNormal"/>
              <w:jc w:val="both"/>
            </w:pPr>
            <w:r w:rsidRPr="00F338C3">
              <w:t>Использовать орфографические словари</w:t>
            </w:r>
          </w:p>
        </w:tc>
      </w:tr>
      <w:tr w:rsidR="007B5305" w:rsidRPr="00F338C3" w14:paraId="6AF84D57" w14:textId="77777777" w:rsidTr="00937358">
        <w:tc>
          <w:tcPr>
            <w:tcW w:w="1701" w:type="dxa"/>
          </w:tcPr>
          <w:p w14:paraId="1ACC7A19" w14:textId="77777777" w:rsidR="007B5305" w:rsidRPr="00F338C3" w:rsidRDefault="007B5305" w:rsidP="00281BE0">
            <w:pPr>
              <w:pStyle w:val="ConsPlusNormal"/>
              <w:jc w:val="both"/>
            </w:pPr>
            <w:r w:rsidRPr="00F338C3">
              <w:t>3</w:t>
            </w:r>
          </w:p>
        </w:tc>
        <w:tc>
          <w:tcPr>
            <w:tcW w:w="7370" w:type="dxa"/>
          </w:tcPr>
          <w:p w14:paraId="3174DABD" w14:textId="77777777" w:rsidR="007B5305" w:rsidRPr="00F338C3" w:rsidRDefault="007B5305" w:rsidP="00281BE0">
            <w:pPr>
              <w:pStyle w:val="ConsPlusNormal"/>
              <w:jc w:val="both"/>
            </w:pPr>
            <w:r w:rsidRPr="00F338C3">
              <w:t>Речь. Речевое общение</w:t>
            </w:r>
          </w:p>
        </w:tc>
      </w:tr>
      <w:tr w:rsidR="007B5305" w:rsidRPr="00F338C3" w14:paraId="671A3589" w14:textId="77777777" w:rsidTr="00937358">
        <w:tc>
          <w:tcPr>
            <w:tcW w:w="1701" w:type="dxa"/>
          </w:tcPr>
          <w:p w14:paraId="52BBE3C9" w14:textId="77777777" w:rsidR="007B5305" w:rsidRPr="00F338C3" w:rsidRDefault="007B5305" w:rsidP="00281BE0">
            <w:pPr>
              <w:pStyle w:val="ConsPlusNormal"/>
              <w:jc w:val="both"/>
            </w:pPr>
            <w:r w:rsidRPr="00F338C3">
              <w:t>3.1</w:t>
            </w:r>
          </w:p>
        </w:tc>
        <w:tc>
          <w:tcPr>
            <w:tcW w:w="7370" w:type="dxa"/>
          </w:tcPr>
          <w:p w14:paraId="0D1E867E" w14:textId="77777777" w:rsidR="007B5305" w:rsidRPr="00F338C3" w:rsidRDefault="007B5305" w:rsidP="00281BE0">
            <w:pPr>
              <w:pStyle w:val="ConsPlusNormal"/>
              <w:jc w:val="both"/>
            </w:pPr>
            <w:r w:rsidRPr="00F338C3">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7B5305" w:rsidRPr="00F338C3" w14:paraId="706D36E4" w14:textId="77777777" w:rsidTr="00937358">
        <w:tc>
          <w:tcPr>
            <w:tcW w:w="1701" w:type="dxa"/>
          </w:tcPr>
          <w:p w14:paraId="7384B796" w14:textId="77777777" w:rsidR="007B5305" w:rsidRPr="00F338C3" w:rsidRDefault="007B5305" w:rsidP="00281BE0">
            <w:pPr>
              <w:pStyle w:val="ConsPlusNormal"/>
              <w:jc w:val="both"/>
            </w:pPr>
            <w:r w:rsidRPr="00F338C3">
              <w:t>3.2</w:t>
            </w:r>
          </w:p>
        </w:tc>
        <w:tc>
          <w:tcPr>
            <w:tcW w:w="7370" w:type="dxa"/>
          </w:tcPr>
          <w:p w14:paraId="4583E822" w14:textId="77777777" w:rsidR="007B5305" w:rsidRPr="00F338C3" w:rsidRDefault="007B5305" w:rsidP="00281BE0">
            <w:pPr>
              <w:pStyle w:val="ConsPlusNormal"/>
              <w:jc w:val="both"/>
            </w:pPr>
            <w:r w:rsidRPr="00F338C3">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7B5305" w:rsidRPr="00F338C3" w14:paraId="0F109D61" w14:textId="77777777" w:rsidTr="00937358">
        <w:tc>
          <w:tcPr>
            <w:tcW w:w="1701" w:type="dxa"/>
          </w:tcPr>
          <w:p w14:paraId="28DFC12A" w14:textId="77777777" w:rsidR="007B5305" w:rsidRPr="00F338C3" w:rsidRDefault="007B5305" w:rsidP="00281BE0">
            <w:pPr>
              <w:pStyle w:val="ConsPlusNormal"/>
              <w:jc w:val="both"/>
            </w:pPr>
            <w:r w:rsidRPr="00F338C3">
              <w:t>3.3</w:t>
            </w:r>
          </w:p>
        </w:tc>
        <w:tc>
          <w:tcPr>
            <w:tcW w:w="7370" w:type="dxa"/>
          </w:tcPr>
          <w:p w14:paraId="2B02374F" w14:textId="77777777" w:rsidR="007B5305" w:rsidRPr="00F338C3" w:rsidRDefault="007B5305" w:rsidP="00281BE0">
            <w:pPr>
              <w:pStyle w:val="ConsPlusNormal"/>
              <w:jc w:val="both"/>
            </w:pPr>
            <w:r w:rsidRPr="00F338C3">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7B5305" w:rsidRPr="00F338C3" w14:paraId="12EB2EFA" w14:textId="77777777" w:rsidTr="00937358">
        <w:tc>
          <w:tcPr>
            <w:tcW w:w="1701" w:type="dxa"/>
          </w:tcPr>
          <w:p w14:paraId="0B725740" w14:textId="77777777" w:rsidR="007B5305" w:rsidRPr="00F338C3" w:rsidRDefault="007B5305" w:rsidP="00281BE0">
            <w:pPr>
              <w:pStyle w:val="ConsPlusNormal"/>
              <w:jc w:val="both"/>
            </w:pPr>
            <w:r w:rsidRPr="00F338C3">
              <w:t>3.4</w:t>
            </w:r>
          </w:p>
        </w:tc>
        <w:tc>
          <w:tcPr>
            <w:tcW w:w="7370" w:type="dxa"/>
          </w:tcPr>
          <w:p w14:paraId="3C89F0E4" w14:textId="77777777" w:rsidR="007B5305" w:rsidRPr="00F338C3" w:rsidRDefault="007B5305" w:rsidP="00281BE0">
            <w:pPr>
              <w:pStyle w:val="ConsPlusNormal"/>
              <w:jc w:val="both"/>
            </w:pPr>
            <w:r w:rsidRPr="00F338C3">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7B5305" w:rsidRPr="00F338C3" w14:paraId="68340B87" w14:textId="77777777" w:rsidTr="00937358">
        <w:tc>
          <w:tcPr>
            <w:tcW w:w="1701" w:type="dxa"/>
          </w:tcPr>
          <w:p w14:paraId="6375DF9F" w14:textId="77777777" w:rsidR="007B5305" w:rsidRPr="00F338C3" w:rsidRDefault="007B5305" w:rsidP="00281BE0">
            <w:pPr>
              <w:pStyle w:val="ConsPlusNormal"/>
              <w:jc w:val="both"/>
            </w:pPr>
            <w:r w:rsidRPr="00F338C3">
              <w:t>4</w:t>
            </w:r>
          </w:p>
        </w:tc>
        <w:tc>
          <w:tcPr>
            <w:tcW w:w="7370" w:type="dxa"/>
          </w:tcPr>
          <w:p w14:paraId="3C10B672" w14:textId="77777777" w:rsidR="007B5305" w:rsidRPr="00F338C3" w:rsidRDefault="007B5305" w:rsidP="00281BE0">
            <w:pPr>
              <w:pStyle w:val="ConsPlusNormal"/>
              <w:jc w:val="both"/>
            </w:pPr>
            <w:r w:rsidRPr="00F338C3">
              <w:t>Текст. Информационно-смысловая переработка текста</w:t>
            </w:r>
          </w:p>
        </w:tc>
      </w:tr>
      <w:tr w:rsidR="007B5305" w:rsidRPr="00F338C3" w14:paraId="36441135" w14:textId="77777777" w:rsidTr="00937358">
        <w:tc>
          <w:tcPr>
            <w:tcW w:w="1701" w:type="dxa"/>
          </w:tcPr>
          <w:p w14:paraId="2FAB2B43" w14:textId="77777777" w:rsidR="007B5305" w:rsidRPr="00F338C3" w:rsidRDefault="007B5305" w:rsidP="00281BE0">
            <w:pPr>
              <w:pStyle w:val="ConsPlusNormal"/>
              <w:jc w:val="both"/>
            </w:pPr>
            <w:r w:rsidRPr="00F338C3">
              <w:t>4.1</w:t>
            </w:r>
          </w:p>
        </w:tc>
        <w:tc>
          <w:tcPr>
            <w:tcW w:w="7370" w:type="dxa"/>
          </w:tcPr>
          <w:p w14:paraId="54A76E6C" w14:textId="77777777" w:rsidR="007B5305" w:rsidRPr="00F338C3" w:rsidRDefault="007B5305" w:rsidP="00281BE0">
            <w:pPr>
              <w:pStyle w:val="ConsPlusNormal"/>
              <w:jc w:val="both"/>
            </w:pPr>
            <w:r w:rsidRPr="00F338C3">
              <w:t>Применять знания о тексте, его основных признаках, структуре и видах представленной в нем информации в речевой практике</w:t>
            </w:r>
          </w:p>
        </w:tc>
      </w:tr>
      <w:tr w:rsidR="007B5305" w:rsidRPr="00F338C3" w14:paraId="4394E01E" w14:textId="77777777" w:rsidTr="00937358">
        <w:tc>
          <w:tcPr>
            <w:tcW w:w="1701" w:type="dxa"/>
          </w:tcPr>
          <w:p w14:paraId="6C54EE46" w14:textId="77777777" w:rsidR="007B5305" w:rsidRPr="00F338C3" w:rsidRDefault="007B5305" w:rsidP="00281BE0">
            <w:pPr>
              <w:pStyle w:val="ConsPlusNormal"/>
              <w:jc w:val="both"/>
            </w:pPr>
            <w:r w:rsidRPr="00F338C3">
              <w:t>4.2</w:t>
            </w:r>
          </w:p>
        </w:tc>
        <w:tc>
          <w:tcPr>
            <w:tcW w:w="7370" w:type="dxa"/>
          </w:tcPr>
          <w:p w14:paraId="1145F356" w14:textId="77777777" w:rsidR="007B5305" w:rsidRPr="00F338C3" w:rsidRDefault="007B5305" w:rsidP="00281BE0">
            <w:pPr>
              <w:pStyle w:val="ConsPlusNormal"/>
              <w:jc w:val="both"/>
            </w:pPr>
            <w:r w:rsidRPr="00F338C3">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7B5305" w:rsidRPr="00F338C3" w14:paraId="3D7F56AF" w14:textId="77777777" w:rsidTr="00937358">
        <w:tc>
          <w:tcPr>
            <w:tcW w:w="1701" w:type="dxa"/>
          </w:tcPr>
          <w:p w14:paraId="4166A961" w14:textId="77777777" w:rsidR="007B5305" w:rsidRPr="00F338C3" w:rsidRDefault="007B5305" w:rsidP="00281BE0">
            <w:pPr>
              <w:pStyle w:val="ConsPlusNormal"/>
              <w:jc w:val="both"/>
            </w:pPr>
            <w:r w:rsidRPr="00F338C3">
              <w:t>4.3</w:t>
            </w:r>
          </w:p>
        </w:tc>
        <w:tc>
          <w:tcPr>
            <w:tcW w:w="7370" w:type="dxa"/>
          </w:tcPr>
          <w:p w14:paraId="1A7CB6D9" w14:textId="77777777" w:rsidR="007B5305" w:rsidRPr="00F338C3" w:rsidRDefault="007B5305" w:rsidP="00281BE0">
            <w:pPr>
              <w:pStyle w:val="ConsPlusNormal"/>
              <w:jc w:val="both"/>
            </w:pPr>
            <w:r w:rsidRPr="00F338C3">
              <w:t>Выявлять логико-смысловые отношения между предложениями в тексте</w:t>
            </w:r>
          </w:p>
        </w:tc>
      </w:tr>
      <w:tr w:rsidR="007B5305" w:rsidRPr="00F338C3" w14:paraId="6CB23428" w14:textId="77777777" w:rsidTr="00937358">
        <w:tc>
          <w:tcPr>
            <w:tcW w:w="1701" w:type="dxa"/>
          </w:tcPr>
          <w:p w14:paraId="592D45B9" w14:textId="77777777" w:rsidR="007B5305" w:rsidRPr="00F338C3" w:rsidRDefault="007B5305" w:rsidP="00281BE0">
            <w:pPr>
              <w:pStyle w:val="ConsPlusNormal"/>
              <w:jc w:val="both"/>
            </w:pPr>
            <w:r w:rsidRPr="00F338C3">
              <w:t>4.4</w:t>
            </w:r>
          </w:p>
        </w:tc>
        <w:tc>
          <w:tcPr>
            <w:tcW w:w="7370" w:type="dxa"/>
          </w:tcPr>
          <w:p w14:paraId="38D8B55B" w14:textId="77777777" w:rsidR="007B5305" w:rsidRPr="00F338C3" w:rsidRDefault="007B5305" w:rsidP="00281BE0">
            <w:pPr>
              <w:pStyle w:val="ConsPlusNormal"/>
              <w:jc w:val="both"/>
            </w:pPr>
            <w:r w:rsidRPr="00F338C3">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7B5305" w:rsidRPr="00F338C3" w14:paraId="55D566BB" w14:textId="77777777" w:rsidTr="00937358">
        <w:tc>
          <w:tcPr>
            <w:tcW w:w="1701" w:type="dxa"/>
          </w:tcPr>
          <w:p w14:paraId="0B87C30B" w14:textId="77777777" w:rsidR="007B5305" w:rsidRPr="00F338C3" w:rsidRDefault="007B5305" w:rsidP="00281BE0">
            <w:pPr>
              <w:pStyle w:val="ConsPlusNormal"/>
              <w:jc w:val="both"/>
            </w:pPr>
            <w:r w:rsidRPr="00F338C3">
              <w:t>4.5</w:t>
            </w:r>
          </w:p>
        </w:tc>
        <w:tc>
          <w:tcPr>
            <w:tcW w:w="7370" w:type="dxa"/>
          </w:tcPr>
          <w:p w14:paraId="72522EAC" w14:textId="77777777" w:rsidR="007B5305" w:rsidRPr="00F338C3" w:rsidRDefault="007B5305" w:rsidP="00281BE0">
            <w:pPr>
              <w:pStyle w:val="ConsPlusNormal"/>
              <w:jc w:val="both"/>
            </w:pPr>
            <w:r w:rsidRPr="00F338C3">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7B5305" w:rsidRPr="00F338C3" w14:paraId="6807338E" w14:textId="77777777" w:rsidTr="00937358">
        <w:tc>
          <w:tcPr>
            <w:tcW w:w="1701" w:type="dxa"/>
          </w:tcPr>
          <w:p w14:paraId="76D303A6" w14:textId="77777777" w:rsidR="007B5305" w:rsidRPr="00F338C3" w:rsidRDefault="007B5305" w:rsidP="00281BE0">
            <w:pPr>
              <w:pStyle w:val="ConsPlusNormal"/>
              <w:jc w:val="both"/>
            </w:pPr>
            <w:r w:rsidRPr="00F338C3">
              <w:t>4.6</w:t>
            </w:r>
          </w:p>
        </w:tc>
        <w:tc>
          <w:tcPr>
            <w:tcW w:w="7370" w:type="dxa"/>
          </w:tcPr>
          <w:p w14:paraId="183FF0D7" w14:textId="77777777" w:rsidR="007B5305" w:rsidRPr="00F338C3" w:rsidRDefault="007B5305" w:rsidP="00281BE0">
            <w:pPr>
              <w:pStyle w:val="ConsPlusNormal"/>
              <w:jc w:val="both"/>
            </w:pPr>
            <w:r w:rsidRPr="00F338C3">
              <w:t>Создавать вторичные тексты (план, тезисы, конспект, реферат, аннотация, отзыв, рецензия и другие)</w:t>
            </w:r>
          </w:p>
        </w:tc>
      </w:tr>
      <w:tr w:rsidR="007B5305" w:rsidRPr="00F338C3" w14:paraId="43106E78" w14:textId="77777777" w:rsidTr="00937358">
        <w:tc>
          <w:tcPr>
            <w:tcW w:w="1701" w:type="dxa"/>
          </w:tcPr>
          <w:p w14:paraId="7751CB6A" w14:textId="77777777" w:rsidR="007B5305" w:rsidRPr="00F338C3" w:rsidRDefault="007B5305" w:rsidP="00281BE0">
            <w:pPr>
              <w:pStyle w:val="ConsPlusNormal"/>
              <w:jc w:val="both"/>
            </w:pPr>
            <w:r w:rsidRPr="00F338C3">
              <w:t>4.7</w:t>
            </w:r>
          </w:p>
        </w:tc>
        <w:tc>
          <w:tcPr>
            <w:tcW w:w="7370" w:type="dxa"/>
          </w:tcPr>
          <w:p w14:paraId="17F592E1" w14:textId="77777777" w:rsidR="007B5305" w:rsidRPr="00F338C3" w:rsidRDefault="007B5305" w:rsidP="00281BE0">
            <w:pPr>
              <w:pStyle w:val="ConsPlusNormal"/>
              <w:jc w:val="both"/>
            </w:pPr>
            <w:r w:rsidRPr="00F338C3">
              <w:t>Корректировать текст: устранять логические, фактические, этические, грамматические и речевые ошибки</w:t>
            </w:r>
          </w:p>
        </w:tc>
      </w:tr>
    </w:tbl>
    <w:p w14:paraId="686ADC4A" w14:textId="77777777" w:rsidR="007B5305" w:rsidRPr="00F338C3" w:rsidRDefault="007B5305" w:rsidP="00281BE0">
      <w:pPr>
        <w:pStyle w:val="ConsPlusNormal"/>
        <w:jc w:val="both"/>
      </w:pPr>
    </w:p>
    <w:p w14:paraId="6691F5E5" w14:textId="77777777" w:rsidR="007B5305" w:rsidRPr="00F338C3" w:rsidRDefault="007B5305" w:rsidP="008F53F6">
      <w:pPr>
        <w:pStyle w:val="ConsPlusNormal"/>
        <w:ind w:right="873"/>
        <w:jc w:val="right"/>
      </w:pPr>
      <w:r w:rsidRPr="00F338C3">
        <w:t>Таблица 3.1</w:t>
      </w:r>
    </w:p>
    <w:p w14:paraId="08934B6E" w14:textId="77777777" w:rsidR="007B5305" w:rsidRPr="00F338C3" w:rsidRDefault="007B5305" w:rsidP="00281BE0">
      <w:pPr>
        <w:pStyle w:val="ConsPlusNormal"/>
        <w:jc w:val="both"/>
      </w:pPr>
    </w:p>
    <w:p w14:paraId="15C16A65" w14:textId="77777777" w:rsidR="007B5305" w:rsidRPr="00F338C3" w:rsidRDefault="007B5305" w:rsidP="008F53F6">
      <w:pPr>
        <w:pStyle w:val="ConsPlusNormal"/>
        <w:jc w:val="center"/>
      </w:pPr>
      <w:r w:rsidRPr="00F338C3">
        <w:t>Проверяемые элементы содержания (10 класс)</w:t>
      </w:r>
    </w:p>
    <w:p w14:paraId="381B5758" w14:textId="77777777" w:rsidR="007B5305" w:rsidRPr="00F338C3" w:rsidRDefault="007B5305" w:rsidP="00281B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7B5305" w:rsidRPr="00F338C3" w14:paraId="56C11A35" w14:textId="77777777" w:rsidTr="00937358">
        <w:tc>
          <w:tcPr>
            <w:tcW w:w="1077" w:type="dxa"/>
          </w:tcPr>
          <w:p w14:paraId="0BF29CB8" w14:textId="77777777" w:rsidR="007B5305" w:rsidRPr="00F338C3" w:rsidRDefault="007B5305" w:rsidP="00281BE0">
            <w:pPr>
              <w:pStyle w:val="ConsPlusNormal"/>
              <w:jc w:val="both"/>
            </w:pPr>
            <w:r w:rsidRPr="00F338C3">
              <w:t>Код</w:t>
            </w:r>
          </w:p>
        </w:tc>
        <w:tc>
          <w:tcPr>
            <w:tcW w:w="7994" w:type="dxa"/>
          </w:tcPr>
          <w:p w14:paraId="7572F8D6" w14:textId="77777777" w:rsidR="007B5305" w:rsidRPr="00F338C3" w:rsidRDefault="007B5305" w:rsidP="00281BE0">
            <w:pPr>
              <w:pStyle w:val="ConsPlusNormal"/>
              <w:jc w:val="both"/>
            </w:pPr>
            <w:r w:rsidRPr="00F338C3">
              <w:t>Проверяемый элемент содержания</w:t>
            </w:r>
          </w:p>
        </w:tc>
      </w:tr>
      <w:tr w:rsidR="007B5305" w:rsidRPr="00F338C3" w14:paraId="14DABCA4" w14:textId="77777777" w:rsidTr="00937358">
        <w:tc>
          <w:tcPr>
            <w:tcW w:w="1077" w:type="dxa"/>
          </w:tcPr>
          <w:p w14:paraId="491755D2" w14:textId="77777777" w:rsidR="007B5305" w:rsidRPr="00F338C3" w:rsidRDefault="007B5305" w:rsidP="00281BE0">
            <w:pPr>
              <w:pStyle w:val="ConsPlusNormal"/>
              <w:jc w:val="both"/>
            </w:pPr>
            <w:r w:rsidRPr="00F338C3">
              <w:t>1</w:t>
            </w:r>
          </w:p>
        </w:tc>
        <w:tc>
          <w:tcPr>
            <w:tcW w:w="7994" w:type="dxa"/>
          </w:tcPr>
          <w:p w14:paraId="1F4428B7" w14:textId="77777777" w:rsidR="007B5305" w:rsidRPr="00F338C3" w:rsidRDefault="007B5305" w:rsidP="00281BE0">
            <w:pPr>
              <w:pStyle w:val="ConsPlusNormal"/>
              <w:jc w:val="both"/>
            </w:pPr>
            <w:r w:rsidRPr="00F338C3">
              <w:t>Общие сведения о языке</w:t>
            </w:r>
          </w:p>
        </w:tc>
      </w:tr>
      <w:tr w:rsidR="007B5305" w:rsidRPr="00F338C3" w14:paraId="0ADF635A" w14:textId="77777777" w:rsidTr="00937358">
        <w:tc>
          <w:tcPr>
            <w:tcW w:w="1077" w:type="dxa"/>
          </w:tcPr>
          <w:p w14:paraId="26838FFC" w14:textId="77777777" w:rsidR="007B5305" w:rsidRPr="00F338C3" w:rsidRDefault="007B5305" w:rsidP="00281BE0">
            <w:pPr>
              <w:pStyle w:val="ConsPlusNormal"/>
              <w:jc w:val="both"/>
            </w:pPr>
            <w:r w:rsidRPr="00F338C3">
              <w:t>1.1</w:t>
            </w:r>
          </w:p>
        </w:tc>
        <w:tc>
          <w:tcPr>
            <w:tcW w:w="7994" w:type="dxa"/>
          </w:tcPr>
          <w:p w14:paraId="20377710" w14:textId="77777777" w:rsidR="007B5305" w:rsidRPr="00F338C3" w:rsidRDefault="007B5305" w:rsidP="00281BE0">
            <w:pPr>
              <w:pStyle w:val="ConsPlusNormal"/>
              <w:jc w:val="both"/>
            </w:pPr>
            <w:r w:rsidRPr="00F338C3">
              <w:t>Язык как знаковая система. Основные функции языка</w:t>
            </w:r>
          </w:p>
        </w:tc>
      </w:tr>
      <w:tr w:rsidR="007B5305" w:rsidRPr="00F338C3" w14:paraId="0E4CA9CE" w14:textId="77777777" w:rsidTr="00937358">
        <w:tc>
          <w:tcPr>
            <w:tcW w:w="1077" w:type="dxa"/>
          </w:tcPr>
          <w:p w14:paraId="36F33290" w14:textId="77777777" w:rsidR="007B5305" w:rsidRPr="00F338C3" w:rsidRDefault="007B5305" w:rsidP="00281BE0">
            <w:pPr>
              <w:pStyle w:val="ConsPlusNormal"/>
              <w:jc w:val="both"/>
            </w:pPr>
            <w:r w:rsidRPr="00F338C3">
              <w:t>1.2</w:t>
            </w:r>
          </w:p>
        </w:tc>
        <w:tc>
          <w:tcPr>
            <w:tcW w:w="7994" w:type="dxa"/>
          </w:tcPr>
          <w:p w14:paraId="2AE78100" w14:textId="77777777" w:rsidR="007B5305" w:rsidRPr="00F338C3" w:rsidRDefault="007B5305" w:rsidP="00281BE0">
            <w:pPr>
              <w:pStyle w:val="ConsPlusNormal"/>
              <w:jc w:val="both"/>
            </w:pPr>
            <w:r w:rsidRPr="00F338C3">
              <w:t>Лингвистика как наука</w:t>
            </w:r>
          </w:p>
        </w:tc>
      </w:tr>
      <w:tr w:rsidR="007B5305" w:rsidRPr="00F338C3" w14:paraId="15DB4285" w14:textId="77777777" w:rsidTr="00937358">
        <w:tc>
          <w:tcPr>
            <w:tcW w:w="1077" w:type="dxa"/>
          </w:tcPr>
          <w:p w14:paraId="2E1AFE48" w14:textId="77777777" w:rsidR="007B5305" w:rsidRPr="00F338C3" w:rsidRDefault="007B5305" w:rsidP="00281BE0">
            <w:pPr>
              <w:pStyle w:val="ConsPlusNormal"/>
              <w:jc w:val="both"/>
            </w:pPr>
            <w:r w:rsidRPr="00F338C3">
              <w:t>1.3</w:t>
            </w:r>
          </w:p>
        </w:tc>
        <w:tc>
          <w:tcPr>
            <w:tcW w:w="7994" w:type="dxa"/>
          </w:tcPr>
          <w:p w14:paraId="5C99DDB5" w14:textId="77777777" w:rsidR="007B5305" w:rsidRPr="00F338C3" w:rsidRDefault="007B5305" w:rsidP="00281BE0">
            <w:pPr>
              <w:pStyle w:val="ConsPlusNormal"/>
              <w:jc w:val="both"/>
            </w:pPr>
            <w:r w:rsidRPr="00F338C3">
              <w:t>Язык и культура</w:t>
            </w:r>
          </w:p>
        </w:tc>
      </w:tr>
      <w:tr w:rsidR="007B5305" w:rsidRPr="00F338C3" w14:paraId="0F77F85F" w14:textId="77777777" w:rsidTr="00937358">
        <w:tc>
          <w:tcPr>
            <w:tcW w:w="1077" w:type="dxa"/>
          </w:tcPr>
          <w:p w14:paraId="1793B306" w14:textId="77777777" w:rsidR="007B5305" w:rsidRPr="00F338C3" w:rsidRDefault="007B5305" w:rsidP="00281BE0">
            <w:pPr>
              <w:pStyle w:val="ConsPlusNormal"/>
              <w:jc w:val="both"/>
            </w:pPr>
            <w:r w:rsidRPr="00F338C3">
              <w:t>1.4</w:t>
            </w:r>
          </w:p>
        </w:tc>
        <w:tc>
          <w:tcPr>
            <w:tcW w:w="7994" w:type="dxa"/>
          </w:tcPr>
          <w:p w14:paraId="1847A454" w14:textId="77777777" w:rsidR="007B5305" w:rsidRPr="00F338C3" w:rsidRDefault="007B5305" w:rsidP="00281BE0">
            <w:pPr>
              <w:pStyle w:val="ConsPlusNormal"/>
              <w:jc w:val="both"/>
            </w:pPr>
            <w:r w:rsidRPr="00F338C3">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7B5305" w:rsidRPr="00F338C3" w14:paraId="323B48F0" w14:textId="77777777" w:rsidTr="00937358">
        <w:tc>
          <w:tcPr>
            <w:tcW w:w="1077" w:type="dxa"/>
          </w:tcPr>
          <w:p w14:paraId="087FFD6D" w14:textId="77777777" w:rsidR="007B5305" w:rsidRPr="00F338C3" w:rsidRDefault="007B5305" w:rsidP="00281BE0">
            <w:pPr>
              <w:pStyle w:val="ConsPlusNormal"/>
              <w:jc w:val="both"/>
            </w:pPr>
            <w:r w:rsidRPr="00F338C3">
              <w:t>1.5</w:t>
            </w:r>
          </w:p>
        </w:tc>
        <w:tc>
          <w:tcPr>
            <w:tcW w:w="7994" w:type="dxa"/>
          </w:tcPr>
          <w:p w14:paraId="3129F8D1" w14:textId="77777777" w:rsidR="007B5305" w:rsidRPr="00F338C3" w:rsidRDefault="007B5305" w:rsidP="00281BE0">
            <w:pPr>
              <w:pStyle w:val="ConsPlusNormal"/>
              <w:jc w:val="both"/>
            </w:pPr>
            <w:r w:rsidRPr="00F338C3">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7B5305" w:rsidRPr="00F338C3" w14:paraId="0C644C6C" w14:textId="77777777" w:rsidTr="00937358">
        <w:tc>
          <w:tcPr>
            <w:tcW w:w="1077" w:type="dxa"/>
          </w:tcPr>
          <w:p w14:paraId="2769DEF4" w14:textId="77777777" w:rsidR="007B5305" w:rsidRPr="00F338C3" w:rsidRDefault="007B5305" w:rsidP="00281BE0">
            <w:pPr>
              <w:pStyle w:val="ConsPlusNormal"/>
              <w:jc w:val="both"/>
            </w:pPr>
            <w:r w:rsidRPr="00F338C3">
              <w:t>2</w:t>
            </w:r>
          </w:p>
        </w:tc>
        <w:tc>
          <w:tcPr>
            <w:tcW w:w="7994" w:type="dxa"/>
          </w:tcPr>
          <w:p w14:paraId="239B0039" w14:textId="77777777" w:rsidR="007B5305" w:rsidRPr="00F338C3" w:rsidRDefault="007B5305" w:rsidP="00281BE0">
            <w:pPr>
              <w:pStyle w:val="ConsPlusNormal"/>
              <w:jc w:val="both"/>
            </w:pPr>
            <w:r w:rsidRPr="00F338C3">
              <w:t>Язык и речь. Культура речи</w:t>
            </w:r>
          </w:p>
        </w:tc>
      </w:tr>
      <w:tr w:rsidR="007B5305" w:rsidRPr="00F338C3" w14:paraId="4C17B11E" w14:textId="77777777" w:rsidTr="00937358">
        <w:tc>
          <w:tcPr>
            <w:tcW w:w="1077" w:type="dxa"/>
          </w:tcPr>
          <w:p w14:paraId="7ED48A2C" w14:textId="77777777" w:rsidR="007B5305" w:rsidRPr="00F338C3" w:rsidRDefault="007B5305" w:rsidP="00281BE0">
            <w:pPr>
              <w:pStyle w:val="ConsPlusNormal"/>
              <w:jc w:val="both"/>
            </w:pPr>
            <w:r w:rsidRPr="00F338C3">
              <w:t>2.1</w:t>
            </w:r>
          </w:p>
        </w:tc>
        <w:tc>
          <w:tcPr>
            <w:tcW w:w="7994" w:type="dxa"/>
          </w:tcPr>
          <w:p w14:paraId="3AC5AA01" w14:textId="77777777" w:rsidR="007B5305" w:rsidRPr="00F338C3" w:rsidRDefault="007B5305" w:rsidP="00281BE0">
            <w:pPr>
              <w:pStyle w:val="ConsPlusNormal"/>
              <w:jc w:val="both"/>
            </w:pPr>
            <w:r w:rsidRPr="00F338C3">
              <w:t>Система языка. Культура речи</w:t>
            </w:r>
          </w:p>
        </w:tc>
      </w:tr>
      <w:tr w:rsidR="007B5305" w:rsidRPr="00F338C3" w14:paraId="73413862" w14:textId="77777777" w:rsidTr="00937358">
        <w:tc>
          <w:tcPr>
            <w:tcW w:w="1077" w:type="dxa"/>
          </w:tcPr>
          <w:p w14:paraId="43F2B40D" w14:textId="77777777" w:rsidR="007B5305" w:rsidRPr="00F338C3" w:rsidRDefault="007B5305" w:rsidP="00281BE0">
            <w:pPr>
              <w:pStyle w:val="ConsPlusNormal"/>
              <w:jc w:val="both"/>
            </w:pPr>
            <w:r w:rsidRPr="00F338C3">
              <w:t>2.1.1</w:t>
            </w:r>
          </w:p>
        </w:tc>
        <w:tc>
          <w:tcPr>
            <w:tcW w:w="7994" w:type="dxa"/>
          </w:tcPr>
          <w:p w14:paraId="50F21CA1" w14:textId="77777777" w:rsidR="007B5305" w:rsidRPr="00F338C3" w:rsidRDefault="007B5305" w:rsidP="00281BE0">
            <w:pPr>
              <w:pStyle w:val="ConsPlusNormal"/>
              <w:jc w:val="both"/>
            </w:pPr>
            <w:r w:rsidRPr="00F338C3">
              <w:t>Система языка, ее устройство, функционирование</w:t>
            </w:r>
          </w:p>
        </w:tc>
      </w:tr>
      <w:tr w:rsidR="007B5305" w:rsidRPr="00F338C3" w14:paraId="1E7AFBFB" w14:textId="77777777" w:rsidTr="00937358">
        <w:tc>
          <w:tcPr>
            <w:tcW w:w="1077" w:type="dxa"/>
          </w:tcPr>
          <w:p w14:paraId="281CF706" w14:textId="77777777" w:rsidR="007B5305" w:rsidRPr="00F338C3" w:rsidRDefault="007B5305" w:rsidP="00281BE0">
            <w:pPr>
              <w:pStyle w:val="ConsPlusNormal"/>
              <w:jc w:val="both"/>
            </w:pPr>
            <w:r w:rsidRPr="00F338C3">
              <w:t>2.1.2</w:t>
            </w:r>
          </w:p>
        </w:tc>
        <w:tc>
          <w:tcPr>
            <w:tcW w:w="7994" w:type="dxa"/>
          </w:tcPr>
          <w:p w14:paraId="7A3D588C" w14:textId="77777777" w:rsidR="007B5305" w:rsidRPr="00F338C3" w:rsidRDefault="007B5305" w:rsidP="00281BE0">
            <w:pPr>
              <w:pStyle w:val="ConsPlusNormal"/>
              <w:jc w:val="both"/>
            </w:pPr>
            <w:r w:rsidRPr="00F338C3">
              <w:t>Культура речи как раздел лингвистики</w:t>
            </w:r>
          </w:p>
        </w:tc>
      </w:tr>
      <w:tr w:rsidR="007B5305" w:rsidRPr="00F338C3" w14:paraId="77AE96F8" w14:textId="77777777" w:rsidTr="00937358">
        <w:tc>
          <w:tcPr>
            <w:tcW w:w="1077" w:type="dxa"/>
          </w:tcPr>
          <w:p w14:paraId="6F218F3E" w14:textId="77777777" w:rsidR="007B5305" w:rsidRPr="00F338C3" w:rsidRDefault="007B5305" w:rsidP="00281BE0">
            <w:pPr>
              <w:pStyle w:val="ConsPlusNormal"/>
              <w:jc w:val="both"/>
            </w:pPr>
            <w:r w:rsidRPr="00F338C3">
              <w:t>2.1.3</w:t>
            </w:r>
          </w:p>
        </w:tc>
        <w:tc>
          <w:tcPr>
            <w:tcW w:w="7994" w:type="dxa"/>
          </w:tcPr>
          <w:p w14:paraId="75812D2A" w14:textId="77777777" w:rsidR="007B5305" w:rsidRPr="00F338C3" w:rsidRDefault="007B5305" w:rsidP="00281BE0">
            <w:pPr>
              <w:pStyle w:val="ConsPlusNormal"/>
              <w:jc w:val="both"/>
            </w:pPr>
            <w:r w:rsidRPr="00F338C3">
              <w:t>Языковая норма, ее основные признаки и функции</w:t>
            </w:r>
          </w:p>
        </w:tc>
      </w:tr>
      <w:tr w:rsidR="007B5305" w:rsidRPr="00F338C3" w14:paraId="4EF5873E" w14:textId="77777777" w:rsidTr="00937358">
        <w:tc>
          <w:tcPr>
            <w:tcW w:w="1077" w:type="dxa"/>
          </w:tcPr>
          <w:p w14:paraId="7FE2ABE4" w14:textId="77777777" w:rsidR="007B5305" w:rsidRPr="00F338C3" w:rsidRDefault="007B5305" w:rsidP="00281BE0">
            <w:pPr>
              <w:pStyle w:val="ConsPlusNormal"/>
              <w:jc w:val="both"/>
            </w:pPr>
            <w:r w:rsidRPr="00F338C3">
              <w:t>2.1.4</w:t>
            </w:r>
          </w:p>
        </w:tc>
        <w:tc>
          <w:tcPr>
            <w:tcW w:w="7994" w:type="dxa"/>
          </w:tcPr>
          <w:p w14:paraId="35E93726" w14:textId="77777777" w:rsidR="007B5305" w:rsidRPr="00F338C3" w:rsidRDefault="007B5305" w:rsidP="00281BE0">
            <w:pPr>
              <w:pStyle w:val="ConsPlusNormal"/>
              <w:jc w:val="both"/>
            </w:pPr>
            <w:r w:rsidRPr="00F338C3">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7B5305" w:rsidRPr="00F338C3" w14:paraId="028B4673" w14:textId="77777777" w:rsidTr="00937358">
        <w:tc>
          <w:tcPr>
            <w:tcW w:w="1077" w:type="dxa"/>
          </w:tcPr>
          <w:p w14:paraId="3C523894" w14:textId="77777777" w:rsidR="007B5305" w:rsidRPr="00F338C3" w:rsidRDefault="007B5305" w:rsidP="00281BE0">
            <w:pPr>
              <w:pStyle w:val="ConsPlusNormal"/>
              <w:jc w:val="both"/>
            </w:pPr>
            <w:r w:rsidRPr="00F338C3">
              <w:t>2.1.5</w:t>
            </w:r>
          </w:p>
        </w:tc>
        <w:tc>
          <w:tcPr>
            <w:tcW w:w="7994" w:type="dxa"/>
          </w:tcPr>
          <w:p w14:paraId="3951648D" w14:textId="77777777" w:rsidR="007B5305" w:rsidRPr="00F338C3" w:rsidRDefault="007B5305" w:rsidP="00281BE0">
            <w:pPr>
              <w:pStyle w:val="ConsPlusNormal"/>
              <w:jc w:val="both"/>
            </w:pPr>
            <w:r w:rsidRPr="00F338C3">
              <w:t>Качества хорошей речи</w:t>
            </w:r>
          </w:p>
        </w:tc>
      </w:tr>
      <w:tr w:rsidR="007B5305" w:rsidRPr="00F338C3" w14:paraId="27925699" w14:textId="77777777" w:rsidTr="00937358">
        <w:tc>
          <w:tcPr>
            <w:tcW w:w="1077" w:type="dxa"/>
          </w:tcPr>
          <w:p w14:paraId="341A595C" w14:textId="77777777" w:rsidR="007B5305" w:rsidRPr="00F338C3" w:rsidRDefault="007B5305" w:rsidP="00281BE0">
            <w:pPr>
              <w:pStyle w:val="ConsPlusNormal"/>
              <w:jc w:val="both"/>
            </w:pPr>
            <w:r w:rsidRPr="00F338C3">
              <w:t>2.1.6</w:t>
            </w:r>
          </w:p>
        </w:tc>
        <w:tc>
          <w:tcPr>
            <w:tcW w:w="7994" w:type="dxa"/>
          </w:tcPr>
          <w:p w14:paraId="71E2DF02" w14:textId="77777777" w:rsidR="007B5305" w:rsidRPr="00F338C3" w:rsidRDefault="007B5305" w:rsidP="00281BE0">
            <w:pPr>
              <w:pStyle w:val="ConsPlusNormal"/>
              <w:jc w:val="both"/>
            </w:pPr>
            <w:r w:rsidRPr="00F338C3">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7B5305" w:rsidRPr="00F338C3" w14:paraId="192C9D4C" w14:textId="77777777" w:rsidTr="00937358">
        <w:tc>
          <w:tcPr>
            <w:tcW w:w="1077" w:type="dxa"/>
          </w:tcPr>
          <w:p w14:paraId="341103A0" w14:textId="77777777" w:rsidR="007B5305" w:rsidRPr="00F338C3" w:rsidRDefault="007B5305" w:rsidP="00281BE0">
            <w:pPr>
              <w:pStyle w:val="ConsPlusNormal"/>
              <w:jc w:val="both"/>
            </w:pPr>
            <w:r w:rsidRPr="00F338C3">
              <w:t>2.2</w:t>
            </w:r>
          </w:p>
        </w:tc>
        <w:tc>
          <w:tcPr>
            <w:tcW w:w="7994" w:type="dxa"/>
          </w:tcPr>
          <w:p w14:paraId="0BC4D503" w14:textId="77777777" w:rsidR="007B5305" w:rsidRPr="00F338C3" w:rsidRDefault="007B5305" w:rsidP="00281BE0">
            <w:pPr>
              <w:pStyle w:val="ConsPlusNormal"/>
              <w:jc w:val="both"/>
            </w:pPr>
            <w:r w:rsidRPr="00F338C3">
              <w:t>Фонетика. Орфоэпия. Орфоэпические нормы</w:t>
            </w:r>
          </w:p>
        </w:tc>
      </w:tr>
      <w:tr w:rsidR="007B5305" w:rsidRPr="00F338C3" w14:paraId="62EB043C" w14:textId="77777777" w:rsidTr="00937358">
        <w:tc>
          <w:tcPr>
            <w:tcW w:w="1077" w:type="dxa"/>
          </w:tcPr>
          <w:p w14:paraId="5F9B31D7" w14:textId="77777777" w:rsidR="007B5305" w:rsidRPr="00F338C3" w:rsidRDefault="007B5305" w:rsidP="00281BE0">
            <w:pPr>
              <w:pStyle w:val="ConsPlusNormal"/>
              <w:jc w:val="both"/>
            </w:pPr>
            <w:r w:rsidRPr="00F338C3">
              <w:t>2.2.1</w:t>
            </w:r>
          </w:p>
        </w:tc>
        <w:tc>
          <w:tcPr>
            <w:tcW w:w="7994" w:type="dxa"/>
          </w:tcPr>
          <w:p w14:paraId="5FD3FF03" w14:textId="77777777" w:rsidR="007B5305" w:rsidRPr="00F338C3" w:rsidRDefault="007B5305" w:rsidP="00281BE0">
            <w:pPr>
              <w:pStyle w:val="ConsPlusNormal"/>
              <w:jc w:val="both"/>
            </w:pPr>
            <w:r w:rsidRPr="00F338C3">
              <w:t>Фонетика и орфоэпия как разделы лингвистики</w:t>
            </w:r>
          </w:p>
        </w:tc>
      </w:tr>
      <w:tr w:rsidR="007B5305" w:rsidRPr="00F338C3" w14:paraId="3728C233" w14:textId="77777777" w:rsidTr="00937358">
        <w:tc>
          <w:tcPr>
            <w:tcW w:w="1077" w:type="dxa"/>
          </w:tcPr>
          <w:p w14:paraId="6D0E4C15" w14:textId="77777777" w:rsidR="007B5305" w:rsidRPr="00F338C3" w:rsidRDefault="007B5305" w:rsidP="00281BE0">
            <w:pPr>
              <w:pStyle w:val="ConsPlusNormal"/>
              <w:jc w:val="both"/>
            </w:pPr>
            <w:r w:rsidRPr="00F338C3">
              <w:t>2.2.2</w:t>
            </w:r>
          </w:p>
        </w:tc>
        <w:tc>
          <w:tcPr>
            <w:tcW w:w="7994" w:type="dxa"/>
          </w:tcPr>
          <w:p w14:paraId="5889BD1C" w14:textId="77777777" w:rsidR="007B5305" w:rsidRPr="00F338C3" w:rsidRDefault="007B5305" w:rsidP="00281BE0">
            <w:pPr>
              <w:pStyle w:val="ConsPlusNormal"/>
              <w:jc w:val="both"/>
            </w:pPr>
            <w:r w:rsidRPr="00F338C3">
              <w:t>Фонетический анализ слова</w:t>
            </w:r>
          </w:p>
        </w:tc>
      </w:tr>
      <w:tr w:rsidR="007B5305" w:rsidRPr="00F338C3" w14:paraId="51534058" w14:textId="77777777" w:rsidTr="00937358">
        <w:tc>
          <w:tcPr>
            <w:tcW w:w="1077" w:type="dxa"/>
          </w:tcPr>
          <w:p w14:paraId="31AEEF00" w14:textId="77777777" w:rsidR="007B5305" w:rsidRPr="00F338C3" w:rsidRDefault="007B5305" w:rsidP="00281BE0">
            <w:pPr>
              <w:pStyle w:val="ConsPlusNormal"/>
              <w:jc w:val="both"/>
            </w:pPr>
            <w:r w:rsidRPr="00F338C3">
              <w:t>2.2.3</w:t>
            </w:r>
          </w:p>
        </w:tc>
        <w:tc>
          <w:tcPr>
            <w:tcW w:w="7994" w:type="dxa"/>
          </w:tcPr>
          <w:p w14:paraId="1F13AFFD" w14:textId="77777777" w:rsidR="007B5305" w:rsidRPr="00F338C3" w:rsidRDefault="007B5305" w:rsidP="00281BE0">
            <w:pPr>
              <w:pStyle w:val="ConsPlusNormal"/>
              <w:jc w:val="both"/>
            </w:pPr>
            <w:r w:rsidRPr="00F338C3">
              <w:t>Изобразительно-выразительные средства фонетики</w:t>
            </w:r>
          </w:p>
        </w:tc>
      </w:tr>
      <w:tr w:rsidR="007B5305" w:rsidRPr="00F338C3" w14:paraId="2EB240BA" w14:textId="77777777" w:rsidTr="00937358">
        <w:tc>
          <w:tcPr>
            <w:tcW w:w="1077" w:type="dxa"/>
          </w:tcPr>
          <w:p w14:paraId="01D85C18" w14:textId="77777777" w:rsidR="007B5305" w:rsidRPr="00F338C3" w:rsidRDefault="007B5305" w:rsidP="00281BE0">
            <w:pPr>
              <w:pStyle w:val="ConsPlusNormal"/>
              <w:jc w:val="both"/>
            </w:pPr>
            <w:r w:rsidRPr="00F338C3">
              <w:t>2.2.4</w:t>
            </w:r>
          </w:p>
        </w:tc>
        <w:tc>
          <w:tcPr>
            <w:tcW w:w="7994" w:type="dxa"/>
          </w:tcPr>
          <w:p w14:paraId="6451BC50" w14:textId="77777777" w:rsidR="007B5305" w:rsidRPr="00F338C3" w:rsidRDefault="007B5305" w:rsidP="00281BE0">
            <w:pPr>
              <w:pStyle w:val="ConsPlusNormal"/>
              <w:jc w:val="both"/>
            </w:pPr>
            <w:r w:rsidRPr="00F338C3">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w:t>
            </w:r>
            <w:r w:rsidRPr="00F338C3">
              <w:lastRenderedPageBreak/>
              <w:t>произношения иноязычных слов. Нормы ударения в современном литературном русском языке</w:t>
            </w:r>
          </w:p>
        </w:tc>
      </w:tr>
      <w:tr w:rsidR="007B5305" w:rsidRPr="00F338C3" w14:paraId="62670F3F" w14:textId="77777777" w:rsidTr="00937358">
        <w:tc>
          <w:tcPr>
            <w:tcW w:w="1077" w:type="dxa"/>
          </w:tcPr>
          <w:p w14:paraId="0769ED20" w14:textId="77777777" w:rsidR="007B5305" w:rsidRPr="00F338C3" w:rsidRDefault="007B5305" w:rsidP="00281BE0">
            <w:pPr>
              <w:pStyle w:val="ConsPlusNormal"/>
              <w:jc w:val="both"/>
            </w:pPr>
            <w:r w:rsidRPr="00F338C3">
              <w:lastRenderedPageBreak/>
              <w:t>2.3</w:t>
            </w:r>
          </w:p>
        </w:tc>
        <w:tc>
          <w:tcPr>
            <w:tcW w:w="7994" w:type="dxa"/>
          </w:tcPr>
          <w:p w14:paraId="05BA9808" w14:textId="77777777" w:rsidR="007B5305" w:rsidRPr="00F338C3" w:rsidRDefault="007B5305" w:rsidP="00281BE0">
            <w:pPr>
              <w:pStyle w:val="ConsPlusNormal"/>
              <w:jc w:val="both"/>
            </w:pPr>
            <w:r w:rsidRPr="00F338C3">
              <w:t>Лексикология и фразеология. Лексические нормы</w:t>
            </w:r>
          </w:p>
        </w:tc>
      </w:tr>
      <w:tr w:rsidR="007B5305" w:rsidRPr="00F338C3" w14:paraId="5A7C1A8E" w14:textId="77777777" w:rsidTr="00937358">
        <w:tc>
          <w:tcPr>
            <w:tcW w:w="1077" w:type="dxa"/>
          </w:tcPr>
          <w:p w14:paraId="26C0C166" w14:textId="77777777" w:rsidR="007B5305" w:rsidRPr="00F338C3" w:rsidRDefault="007B5305" w:rsidP="00281BE0">
            <w:pPr>
              <w:pStyle w:val="ConsPlusNormal"/>
              <w:jc w:val="both"/>
            </w:pPr>
            <w:r w:rsidRPr="00F338C3">
              <w:t>2.3.1</w:t>
            </w:r>
          </w:p>
        </w:tc>
        <w:tc>
          <w:tcPr>
            <w:tcW w:w="7994" w:type="dxa"/>
          </w:tcPr>
          <w:p w14:paraId="4BC833E8" w14:textId="77777777" w:rsidR="007B5305" w:rsidRPr="00F338C3" w:rsidRDefault="007B5305" w:rsidP="00281BE0">
            <w:pPr>
              <w:pStyle w:val="ConsPlusNormal"/>
              <w:jc w:val="both"/>
            </w:pPr>
            <w:r w:rsidRPr="00F338C3">
              <w:t>Лексикология и фразеология как разделы лингвистики</w:t>
            </w:r>
          </w:p>
        </w:tc>
      </w:tr>
      <w:tr w:rsidR="007B5305" w:rsidRPr="00F338C3" w14:paraId="531F009D" w14:textId="77777777" w:rsidTr="00937358">
        <w:tc>
          <w:tcPr>
            <w:tcW w:w="1077" w:type="dxa"/>
          </w:tcPr>
          <w:p w14:paraId="66139A2B" w14:textId="77777777" w:rsidR="007B5305" w:rsidRPr="00F338C3" w:rsidRDefault="007B5305" w:rsidP="00281BE0">
            <w:pPr>
              <w:pStyle w:val="ConsPlusNormal"/>
              <w:jc w:val="both"/>
            </w:pPr>
            <w:r w:rsidRPr="00F338C3">
              <w:t>2.3.2</w:t>
            </w:r>
          </w:p>
        </w:tc>
        <w:tc>
          <w:tcPr>
            <w:tcW w:w="7994" w:type="dxa"/>
          </w:tcPr>
          <w:p w14:paraId="190E42A2" w14:textId="77777777" w:rsidR="007B5305" w:rsidRPr="00F338C3" w:rsidRDefault="007B5305" w:rsidP="00281BE0">
            <w:pPr>
              <w:pStyle w:val="ConsPlusNormal"/>
              <w:jc w:val="both"/>
            </w:pPr>
            <w:r w:rsidRPr="00F338C3">
              <w:t>Лексический анализ слова</w:t>
            </w:r>
          </w:p>
        </w:tc>
      </w:tr>
      <w:tr w:rsidR="007B5305" w:rsidRPr="00F338C3" w14:paraId="12C9027F" w14:textId="77777777" w:rsidTr="00937358">
        <w:tc>
          <w:tcPr>
            <w:tcW w:w="1077" w:type="dxa"/>
          </w:tcPr>
          <w:p w14:paraId="676776FA" w14:textId="77777777" w:rsidR="007B5305" w:rsidRPr="00F338C3" w:rsidRDefault="007B5305" w:rsidP="00281BE0">
            <w:pPr>
              <w:pStyle w:val="ConsPlusNormal"/>
              <w:jc w:val="both"/>
            </w:pPr>
            <w:r w:rsidRPr="00F338C3">
              <w:t>2.3.3</w:t>
            </w:r>
          </w:p>
        </w:tc>
        <w:tc>
          <w:tcPr>
            <w:tcW w:w="7994" w:type="dxa"/>
          </w:tcPr>
          <w:p w14:paraId="074C3CE6" w14:textId="77777777" w:rsidR="007B5305" w:rsidRPr="00F338C3" w:rsidRDefault="007B5305" w:rsidP="00281BE0">
            <w:pPr>
              <w:pStyle w:val="ConsPlusNormal"/>
              <w:jc w:val="both"/>
            </w:pPr>
            <w:r w:rsidRPr="00F338C3">
              <w:t>Изобразительно-выразительные средства лексики: эпитет, метафора, метонимия, олицетворение, гипербола, сравнение</w:t>
            </w:r>
          </w:p>
        </w:tc>
      </w:tr>
      <w:tr w:rsidR="007B5305" w:rsidRPr="00F338C3" w14:paraId="294C3DC8" w14:textId="77777777" w:rsidTr="00937358">
        <w:tc>
          <w:tcPr>
            <w:tcW w:w="1077" w:type="dxa"/>
          </w:tcPr>
          <w:p w14:paraId="44718BCB" w14:textId="77777777" w:rsidR="007B5305" w:rsidRPr="00F338C3" w:rsidRDefault="007B5305" w:rsidP="00281BE0">
            <w:pPr>
              <w:pStyle w:val="ConsPlusNormal"/>
              <w:jc w:val="both"/>
            </w:pPr>
            <w:r w:rsidRPr="00F338C3">
              <w:t>2.3.4</w:t>
            </w:r>
          </w:p>
        </w:tc>
        <w:tc>
          <w:tcPr>
            <w:tcW w:w="7994" w:type="dxa"/>
          </w:tcPr>
          <w:p w14:paraId="530CB36D" w14:textId="77777777" w:rsidR="007B5305" w:rsidRPr="00F338C3" w:rsidRDefault="007B5305" w:rsidP="00281BE0">
            <w:pPr>
              <w:pStyle w:val="ConsPlusNormal"/>
              <w:jc w:val="both"/>
            </w:pPr>
            <w:r w:rsidRPr="00F338C3">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7B5305" w:rsidRPr="00F338C3" w14:paraId="10B87FBD" w14:textId="77777777" w:rsidTr="00937358">
        <w:tc>
          <w:tcPr>
            <w:tcW w:w="1077" w:type="dxa"/>
          </w:tcPr>
          <w:p w14:paraId="6CEAEBAF" w14:textId="77777777" w:rsidR="007B5305" w:rsidRPr="00F338C3" w:rsidRDefault="007B5305" w:rsidP="00281BE0">
            <w:pPr>
              <w:pStyle w:val="ConsPlusNormal"/>
              <w:jc w:val="both"/>
            </w:pPr>
            <w:r w:rsidRPr="00F338C3">
              <w:t>2.3.5</w:t>
            </w:r>
          </w:p>
        </w:tc>
        <w:tc>
          <w:tcPr>
            <w:tcW w:w="7994" w:type="dxa"/>
          </w:tcPr>
          <w:p w14:paraId="0B60841A" w14:textId="77777777" w:rsidR="007B5305" w:rsidRPr="00F338C3" w:rsidRDefault="007B5305" w:rsidP="00281BE0">
            <w:pPr>
              <w:pStyle w:val="ConsPlusNormal"/>
              <w:jc w:val="both"/>
            </w:pPr>
            <w:r w:rsidRPr="00F338C3">
              <w:t>Функционально-стилистическая окраска слова. Лексика общеупотребительная, разговорная и книжная. Особенности употребления</w:t>
            </w:r>
          </w:p>
        </w:tc>
      </w:tr>
      <w:tr w:rsidR="007B5305" w:rsidRPr="00F338C3" w14:paraId="49ED3886" w14:textId="77777777" w:rsidTr="00937358">
        <w:tc>
          <w:tcPr>
            <w:tcW w:w="1077" w:type="dxa"/>
          </w:tcPr>
          <w:p w14:paraId="1109222C" w14:textId="77777777" w:rsidR="007B5305" w:rsidRPr="00F338C3" w:rsidRDefault="007B5305" w:rsidP="00281BE0">
            <w:pPr>
              <w:pStyle w:val="ConsPlusNormal"/>
              <w:jc w:val="both"/>
            </w:pPr>
            <w:r w:rsidRPr="00F338C3">
              <w:t>2.3.6</w:t>
            </w:r>
          </w:p>
        </w:tc>
        <w:tc>
          <w:tcPr>
            <w:tcW w:w="7994" w:type="dxa"/>
          </w:tcPr>
          <w:p w14:paraId="2670A16A" w14:textId="77777777" w:rsidR="007B5305" w:rsidRPr="00F338C3" w:rsidRDefault="007B5305" w:rsidP="00281BE0">
            <w:pPr>
              <w:pStyle w:val="ConsPlusNormal"/>
              <w:jc w:val="both"/>
            </w:pPr>
            <w:r w:rsidRPr="00F338C3">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7B5305" w:rsidRPr="00F338C3" w14:paraId="68B0701B" w14:textId="77777777" w:rsidTr="00937358">
        <w:tc>
          <w:tcPr>
            <w:tcW w:w="1077" w:type="dxa"/>
          </w:tcPr>
          <w:p w14:paraId="2C9E3E6E" w14:textId="77777777" w:rsidR="007B5305" w:rsidRPr="00F338C3" w:rsidRDefault="007B5305" w:rsidP="00281BE0">
            <w:pPr>
              <w:pStyle w:val="ConsPlusNormal"/>
              <w:jc w:val="both"/>
            </w:pPr>
            <w:r w:rsidRPr="00F338C3">
              <w:t>2.3.7</w:t>
            </w:r>
          </w:p>
        </w:tc>
        <w:tc>
          <w:tcPr>
            <w:tcW w:w="7994" w:type="dxa"/>
          </w:tcPr>
          <w:p w14:paraId="4DCDBBF4" w14:textId="77777777" w:rsidR="007B5305" w:rsidRPr="00F338C3" w:rsidRDefault="007B5305" w:rsidP="00281BE0">
            <w:pPr>
              <w:pStyle w:val="ConsPlusNormal"/>
              <w:jc w:val="both"/>
            </w:pPr>
            <w:r w:rsidRPr="00F338C3">
              <w:t>Фразеология русского языка. Крылатые слова</w:t>
            </w:r>
          </w:p>
        </w:tc>
      </w:tr>
      <w:tr w:rsidR="007B5305" w:rsidRPr="00F338C3" w14:paraId="0FEEB03E" w14:textId="77777777" w:rsidTr="00937358">
        <w:tc>
          <w:tcPr>
            <w:tcW w:w="1077" w:type="dxa"/>
          </w:tcPr>
          <w:p w14:paraId="53C9AE4C" w14:textId="77777777" w:rsidR="007B5305" w:rsidRPr="00F338C3" w:rsidRDefault="007B5305" w:rsidP="00281BE0">
            <w:pPr>
              <w:pStyle w:val="ConsPlusNormal"/>
              <w:jc w:val="both"/>
            </w:pPr>
            <w:r w:rsidRPr="00F338C3">
              <w:t>2.4</w:t>
            </w:r>
          </w:p>
        </w:tc>
        <w:tc>
          <w:tcPr>
            <w:tcW w:w="7994" w:type="dxa"/>
          </w:tcPr>
          <w:p w14:paraId="7B30886D" w14:textId="77777777" w:rsidR="007B5305" w:rsidRPr="00F338C3" w:rsidRDefault="007B5305" w:rsidP="00281BE0">
            <w:pPr>
              <w:pStyle w:val="ConsPlusNormal"/>
              <w:jc w:val="both"/>
            </w:pPr>
            <w:proofErr w:type="spellStart"/>
            <w:r w:rsidRPr="00F338C3">
              <w:t>Морфемика</w:t>
            </w:r>
            <w:proofErr w:type="spellEnd"/>
            <w:r w:rsidRPr="00F338C3">
              <w:t xml:space="preserve"> и словообразование. Словообразовательные нормы</w:t>
            </w:r>
          </w:p>
        </w:tc>
      </w:tr>
      <w:tr w:rsidR="007B5305" w:rsidRPr="00F338C3" w14:paraId="3DAE37AF" w14:textId="77777777" w:rsidTr="00937358">
        <w:tc>
          <w:tcPr>
            <w:tcW w:w="1077" w:type="dxa"/>
          </w:tcPr>
          <w:p w14:paraId="52EBEAB4" w14:textId="77777777" w:rsidR="007B5305" w:rsidRPr="00F338C3" w:rsidRDefault="007B5305" w:rsidP="00281BE0">
            <w:pPr>
              <w:pStyle w:val="ConsPlusNormal"/>
              <w:jc w:val="both"/>
            </w:pPr>
            <w:r w:rsidRPr="00F338C3">
              <w:t>2.4.1</w:t>
            </w:r>
          </w:p>
        </w:tc>
        <w:tc>
          <w:tcPr>
            <w:tcW w:w="7994" w:type="dxa"/>
          </w:tcPr>
          <w:p w14:paraId="3F97CD5D" w14:textId="77777777" w:rsidR="007B5305" w:rsidRPr="00F338C3" w:rsidRDefault="007B5305" w:rsidP="00281BE0">
            <w:pPr>
              <w:pStyle w:val="ConsPlusNormal"/>
              <w:jc w:val="both"/>
            </w:pPr>
            <w:proofErr w:type="spellStart"/>
            <w:r w:rsidRPr="00F338C3">
              <w:t>Морфемика</w:t>
            </w:r>
            <w:proofErr w:type="spellEnd"/>
            <w:r w:rsidRPr="00F338C3">
              <w:t xml:space="preserve"> и словообразование как разделы лингвистики</w:t>
            </w:r>
          </w:p>
        </w:tc>
      </w:tr>
      <w:tr w:rsidR="007B5305" w:rsidRPr="00F338C3" w14:paraId="36FBCB1F" w14:textId="77777777" w:rsidTr="00937358">
        <w:tc>
          <w:tcPr>
            <w:tcW w:w="1077" w:type="dxa"/>
          </w:tcPr>
          <w:p w14:paraId="5F9B18AD" w14:textId="77777777" w:rsidR="007B5305" w:rsidRPr="00F338C3" w:rsidRDefault="007B5305" w:rsidP="00281BE0">
            <w:pPr>
              <w:pStyle w:val="ConsPlusNormal"/>
              <w:jc w:val="both"/>
            </w:pPr>
            <w:r w:rsidRPr="00F338C3">
              <w:t>2.4.2</w:t>
            </w:r>
          </w:p>
        </w:tc>
        <w:tc>
          <w:tcPr>
            <w:tcW w:w="7994" w:type="dxa"/>
          </w:tcPr>
          <w:p w14:paraId="5C0E9876" w14:textId="77777777" w:rsidR="007B5305" w:rsidRPr="00F338C3" w:rsidRDefault="007B5305" w:rsidP="00281BE0">
            <w:pPr>
              <w:pStyle w:val="ConsPlusNormal"/>
              <w:jc w:val="both"/>
            </w:pPr>
            <w:r w:rsidRPr="00F338C3">
              <w:t>Морфемный и словообразовательный анализ слова</w:t>
            </w:r>
          </w:p>
        </w:tc>
      </w:tr>
      <w:tr w:rsidR="007B5305" w:rsidRPr="00F338C3" w14:paraId="3343F352" w14:textId="77777777" w:rsidTr="00937358">
        <w:tc>
          <w:tcPr>
            <w:tcW w:w="1077" w:type="dxa"/>
          </w:tcPr>
          <w:p w14:paraId="74AC3F72" w14:textId="77777777" w:rsidR="007B5305" w:rsidRPr="00F338C3" w:rsidRDefault="007B5305" w:rsidP="00281BE0">
            <w:pPr>
              <w:pStyle w:val="ConsPlusNormal"/>
              <w:jc w:val="both"/>
            </w:pPr>
            <w:r w:rsidRPr="00F338C3">
              <w:t>2.4.3</w:t>
            </w:r>
          </w:p>
        </w:tc>
        <w:tc>
          <w:tcPr>
            <w:tcW w:w="7994" w:type="dxa"/>
          </w:tcPr>
          <w:p w14:paraId="0F0AFACB" w14:textId="77777777" w:rsidR="007B5305" w:rsidRPr="00F338C3" w:rsidRDefault="007B5305" w:rsidP="00281BE0">
            <w:pPr>
              <w:pStyle w:val="ConsPlusNormal"/>
              <w:jc w:val="both"/>
            </w:pPr>
            <w:r w:rsidRPr="00F338C3">
              <w:t>Словообразовательные трудности. Особенности употребления сложносокращенных слов (аббревиатур)</w:t>
            </w:r>
          </w:p>
        </w:tc>
      </w:tr>
      <w:tr w:rsidR="007B5305" w:rsidRPr="00F338C3" w14:paraId="45493F64" w14:textId="77777777" w:rsidTr="00937358">
        <w:tc>
          <w:tcPr>
            <w:tcW w:w="1077" w:type="dxa"/>
          </w:tcPr>
          <w:p w14:paraId="50DA65C2" w14:textId="77777777" w:rsidR="007B5305" w:rsidRPr="00F338C3" w:rsidRDefault="007B5305" w:rsidP="00281BE0">
            <w:pPr>
              <w:pStyle w:val="ConsPlusNormal"/>
              <w:jc w:val="both"/>
            </w:pPr>
            <w:r w:rsidRPr="00F338C3">
              <w:t>2.5</w:t>
            </w:r>
          </w:p>
        </w:tc>
        <w:tc>
          <w:tcPr>
            <w:tcW w:w="7994" w:type="dxa"/>
          </w:tcPr>
          <w:p w14:paraId="657E9C90" w14:textId="77777777" w:rsidR="007B5305" w:rsidRPr="00F338C3" w:rsidRDefault="007B5305" w:rsidP="00281BE0">
            <w:pPr>
              <w:pStyle w:val="ConsPlusNormal"/>
              <w:jc w:val="both"/>
            </w:pPr>
            <w:r w:rsidRPr="00F338C3">
              <w:t>Морфология. Морфологические нормы</w:t>
            </w:r>
          </w:p>
        </w:tc>
      </w:tr>
      <w:tr w:rsidR="007B5305" w:rsidRPr="00F338C3" w14:paraId="1655EB24" w14:textId="77777777" w:rsidTr="00937358">
        <w:tc>
          <w:tcPr>
            <w:tcW w:w="1077" w:type="dxa"/>
          </w:tcPr>
          <w:p w14:paraId="2611BB91" w14:textId="77777777" w:rsidR="007B5305" w:rsidRPr="00F338C3" w:rsidRDefault="007B5305" w:rsidP="00281BE0">
            <w:pPr>
              <w:pStyle w:val="ConsPlusNormal"/>
              <w:jc w:val="both"/>
            </w:pPr>
            <w:r w:rsidRPr="00F338C3">
              <w:t>2.5.1</w:t>
            </w:r>
          </w:p>
        </w:tc>
        <w:tc>
          <w:tcPr>
            <w:tcW w:w="7994" w:type="dxa"/>
          </w:tcPr>
          <w:p w14:paraId="11557428" w14:textId="77777777" w:rsidR="007B5305" w:rsidRPr="00F338C3" w:rsidRDefault="007B5305" w:rsidP="00281BE0">
            <w:pPr>
              <w:pStyle w:val="ConsPlusNormal"/>
              <w:jc w:val="both"/>
            </w:pPr>
            <w:r w:rsidRPr="00F338C3">
              <w:t>Морфология как раздел лингвистики</w:t>
            </w:r>
          </w:p>
        </w:tc>
      </w:tr>
      <w:tr w:rsidR="007B5305" w:rsidRPr="00F338C3" w14:paraId="72C252E4" w14:textId="77777777" w:rsidTr="00937358">
        <w:tc>
          <w:tcPr>
            <w:tcW w:w="1077" w:type="dxa"/>
          </w:tcPr>
          <w:p w14:paraId="792A77ED" w14:textId="77777777" w:rsidR="007B5305" w:rsidRPr="00F338C3" w:rsidRDefault="007B5305" w:rsidP="00281BE0">
            <w:pPr>
              <w:pStyle w:val="ConsPlusNormal"/>
              <w:jc w:val="both"/>
            </w:pPr>
            <w:r w:rsidRPr="00F338C3">
              <w:t>2.5.2</w:t>
            </w:r>
          </w:p>
        </w:tc>
        <w:tc>
          <w:tcPr>
            <w:tcW w:w="7994" w:type="dxa"/>
          </w:tcPr>
          <w:p w14:paraId="6D47B39C" w14:textId="77777777" w:rsidR="007B5305" w:rsidRPr="00F338C3" w:rsidRDefault="007B5305" w:rsidP="00281BE0">
            <w:pPr>
              <w:pStyle w:val="ConsPlusNormal"/>
              <w:jc w:val="both"/>
            </w:pPr>
            <w:r w:rsidRPr="00F338C3">
              <w:t>Морфологический анализ слова</w:t>
            </w:r>
          </w:p>
        </w:tc>
      </w:tr>
      <w:tr w:rsidR="007B5305" w:rsidRPr="00F338C3" w14:paraId="6591D3F6" w14:textId="77777777" w:rsidTr="00937358">
        <w:tc>
          <w:tcPr>
            <w:tcW w:w="1077" w:type="dxa"/>
          </w:tcPr>
          <w:p w14:paraId="23F2F256" w14:textId="77777777" w:rsidR="007B5305" w:rsidRPr="00F338C3" w:rsidRDefault="007B5305" w:rsidP="00281BE0">
            <w:pPr>
              <w:pStyle w:val="ConsPlusNormal"/>
              <w:jc w:val="both"/>
            </w:pPr>
            <w:r w:rsidRPr="00F338C3">
              <w:t>2.5.3</w:t>
            </w:r>
          </w:p>
        </w:tc>
        <w:tc>
          <w:tcPr>
            <w:tcW w:w="7994" w:type="dxa"/>
          </w:tcPr>
          <w:p w14:paraId="3A478A4F" w14:textId="77777777" w:rsidR="007B5305" w:rsidRPr="00F338C3" w:rsidRDefault="007B5305" w:rsidP="00281BE0">
            <w:pPr>
              <w:pStyle w:val="ConsPlusNormal"/>
              <w:jc w:val="both"/>
            </w:pPr>
            <w:r w:rsidRPr="00F338C3">
              <w:t>Особенности употребления в тексте слов разных частей речи</w:t>
            </w:r>
          </w:p>
        </w:tc>
      </w:tr>
      <w:tr w:rsidR="007B5305" w:rsidRPr="00F338C3" w14:paraId="7CEA1C25" w14:textId="77777777" w:rsidTr="00937358">
        <w:tc>
          <w:tcPr>
            <w:tcW w:w="1077" w:type="dxa"/>
          </w:tcPr>
          <w:p w14:paraId="267D6759" w14:textId="77777777" w:rsidR="007B5305" w:rsidRPr="00F338C3" w:rsidRDefault="007B5305" w:rsidP="00281BE0">
            <w:pPr>
              <w:pStyle w:val="ConsPlusNormal"/>
              <w:jc w:val="both"/>
            </w:pPr>
            <w:r w:rsidRPr="00F338C3">
              <w:t>2.5.4</w:t>
            </w:r>
          </w:p>
        </w:tc>
        <w:tc>
          <w:tcPr>
            <w:tcW w:w="7994" w:type="dxa"/>
          </w:tcPr>
          <w:p w14:paraId="33F29926" w14:textId="77777777" w:rsidR="007B5305" w:rsidRPr="00F338C3" w:rsidRDefault="007B5305" w:rsidP="00281BE0">
            <w:pPr>
              <w:pStyle w:val="ConsPlusNormal"/>
              <w:jc w:val="both"/>
            </w:pPr>
            <w:r w:rsidRPr="00F338C3">
              <w:t>Морфологические нормы современного русского литературного языка</w:t>
            </w:r>
          </w:p>
        </w:tc>
      </w:tr>
      <w:tr w:rsidR="007B5305" w:rsidRPr="00F338C3" w14:paraId="0E62BA67" w14:textId="77777777" w:rsidTr="00937358">
        <w:tc>
          <w:tcPr>
            <w:tcW w:w="1077" w:type="dxa"/>
          </w:tcPr>
          <w:p w14:paraId="3C46B360" w14:textId="77777777" w:rsidR="007B5305" w:rsidRPr="00F338C3" w:rsidRDefault="007B5305" w:rsidP="00281BE0">
            <w:pPr>
              <w:pStyle w:val="ConsPlusNormal"/>
              <w:jc w:val="both"/>
            </w:pPr>
            <w:r w:rsidRPr="00F338C3">
              <w:t>2.5.5</w:t>
            </w:r>
          </w:p>
        </w:tc>
        <w:tc>
          <w:tcPr>
            <w:tcW w:w="7994" w:type="dxa"/>
          </w:tcPr>
          <w:p w14:paraId="7F5C2E22" w14:textId="77777777" w:rsidR="007B5305" w:rsidRPr="00F338C3" w:rsidRDefault="007B5305" w:rsidP="00281BE0">
            <w:pPr>
              <w:pStyle w:val="ConsPlusNormal"/>
              <w:jc w:val="both"/>
            </w:pPr>
            <w:r w:rsidRPr="00F338C3">
              <w:t>Основные нормы употребления имен существительных: форм рода, числа, падежа</w:t>
            </w:r>
          </w:p>
        </w:tc>
      </w:tr>
      <w:tr w:rsidR="007B5305" w:rsidRPr="00F338C3" w14:paraId="1BE0C1C3" w14:textId="77777777" w:rsidTr="00937358">
        <w:tc>
          <w:tcPr>
            <w:tcW w:w="1077" w:type="dxa"/>
          </w:tcPr>
          <w:p w14:paraId="7C95B231" w14:textId="77777777" w:rsidR="007B5305" w:rsidRPr="00F338C3" w:rsidRDefault="007B5305" w:rsidP="00281BE0">
            <w:pPr>
              <w:pStyle w:val="ConsPlusNormal"/>
              <w:jc w:val="both"/>
            </w:pPr>
            <w:r w:rsidRPr="00F338C3">
              <w:t>2.5.6</w:t>
            </w:r>
          </w:p>
        </w:tc>
        <w:tc>
          <w:tcPr>
            <w:tcW w:w="7994" w:type="dxa"/>
          </w:tcPr>
          <w:p w14:paraId="15E20B86" w14:textId="77777777" w:rsidR="007B5305" w:rsidRPr="00F338C3" w:rsidRDefault="007B5305" w:rsidP="00281BE0">
            <w:pPr>
              <w:pStyle w:val="ConsPlusNormal"/>
              <w:jc w:val="both"/>
            </w:pPr>
            <w:r w:rsidRPr="00F338C3">
              <w:t>Основные нормы употребления имен прилагательных: форм степеней сравнения, краткой формы</w:t>
            </w:r>
          </w:p>
        </w:tc>
      </w:tr>
      <w:tr w:rsidR="007B5305" w:rsidRPr="00F338C3" w14:paraId="15A9D0C9" w14:textId="77777777" w:rsidTr="00937358">
        <w:tc>
          <w:tcPr>
            <w:tcW w:w="1077" w:type="dxa"/>
          </w:tcPr>
          <w:p w14:paraId="18762484" w14:textId="77777777" w:rsidR="007B5305" w:rsidRPr="00F338C3" w:rsidRDefault="007B5305" w:rsidP="00281BE0">
            <w:pPr>
              <w:pStyle w:val="ConsPlusNormal"/>
              <w:jc w:val="both"/>
            </w:pPr>
            <w:r w:rsidRPr="00F338C3">
              <w:t>2.5.7</w:t>
            </w:r>
          </w:p>
        </w:tc>
        <w:tc>
          <w:tcPr>
            <w:tcW w:w="7994" w:type="dxa"/>
          </w:tcPr>
          <w:p w14:paraId="0763AB28" w14:textId="77777777" w:rsidR="007B5305" w:rsidRPr="00F338C3" w:rsidRDefault="007B5305" w:rsidP="00281BE0">
            <w:pPr>
              <w:pStyle w:val="ConsPlusNormal"/>
              <w:jc w:val="both"/>
            </w:pPr>
            <w:r w:rsidRPr="00F338C3">
              <w:t>Основные нормы употребления количественных, порядковых и собирательных числительных</w:t>
            </w:r>
          </w:p>
        </w:tc>
      </w:tr>
      <w:tr w:rsidR="007B5305" w:rsidRPr="00F338C3" w14:paraId="4088F008" w14:textId="77777777" w:rsidTr="00937358">
        <w:tc>
          <w:tcPr>
            <w:tcW w:w="1077" w:type="dxa"/>
          </w:tcPr>
          <w:p w14:paraId="2EBB6BCA" w14:textId="77777777" w:rsidR="007B5305" w:rsidRPr="00F338C3" w:rsidRDefault="007B5305" w:rsidP="00281BE0">
            <w:pPr>
              <w:pStyle w:val="ConsPlusNormal"/>
              <w:jc w:val="both"/>
            </w:pPr>
            <w:r w:rsidRPr="00F338C3">
              <w:t>2.5.8</w:t>
            </w:r>
          </w:p>
        </w:tc>
        <w:tc>
          <w:tcPr>
            <w:tcW w:w="7994" w:type="dxa"/>
          </w:tcPr>
          <w:p w14:paraId="6722E3C5" w14:textId="77777777" w:rsidR="007B5305" w:rsidRPr="00F338C3" w:rsidRDefault="007B5305" w:rsidP="00281BE0">
            <w:pPr>
              <w:pStyle w:val="ConsPlusNormal"/>
              <w:jc w:val="both"/>
            </w:pPr>
            <w:r w:rsidRPr="00F338C3">
              <w:t>Основные нормы употребления местоимений: формы 3-го лица личных местоимений, возвратного местоимения себя</w:t>
            </w:r>
          </w:p>
        </w:tc>
      </w:tr>
      <w:tr w:rsidR="007B5305" w:rsidRPr="00F338C3" w14:paraId="0005D0FB" w14:textId="77777777" w:rsidTr="00937358">
        <w:tc>
          <w:tcPr>
            <w:tcW w:w="1077" w:type="dxa"/>
          </w:tcPr>
          <w:p w14:paraId="606D3939" w14:textId="77777777" w:rsidR="007B5305" w:rsidRPr="00F338C3" w:rsidRDefault="007B5305" w:rsidP="00281BE0">
            <w:pPr>
              <w:pStyle w:val="ConsPlusNormal"/>
              <w:jc w:val="both"/>
            </w:pPr>
            <w:r w:rsidRPr="00F338C3">
              <w:t>2.5.9</w:t>
            </w:r>
          </w:p>
        </w:tc>
        <w:tc>
          <w:tcPr>
            <w:tcW w:w="7994" w:type="dxa"/>
          </w:tcPr>
          <w:p w14:paraId="59392323" w14:textId="77777777" w:rsidR="007B5305" w:rsidRPr="00F338C3" w:rsidRDefault="007B5305" w:rsidP="00281BE0">
            <w:pPr>
              <w:pStyle w:val="ConsPlusNormal"/>
              <w:jc w:val="both"/>
            </w:pPr>
            <w:r w:rsidRPr="00F338C3">
              <w:t xml:space="preserve">Основные нормы употребления глаголов: некоторых личных форм (типа победить, убедить, выздороветь), возвратных и невозвратных глаголов; </w:t>
            </w:r>
            <w:r w:rsidRPr="00F338C3">
              <w:lastRenderedPageBreak/>
              <w:t>образования некоторых глагольных форм: форм прошедшего времени с суффиксом -ну-, форм повелительного наклонения</w:t>
            </w:r>
          </w:p>
        </w:tc>
      </w:tr>
      <w:tr w:rsidR="007B5305" w:rsidRPr="00F338C3" w14:paraId="59253B29" w14:textId="77777777" w:rsidTr="00937358">
        <w:tc>
          <w:tcPr>
            <w:tcW w:w="1077" w:type="dxa"/>
          </w:tcPr>
          <w:p w14:paraId="7A2EE9CC" w14:textId="77777777" w:rsidR="007B5305" w:rsidRPr="00F338C3" w:rsidRDefault="007B5305" w:rsidP="00281BE0">
            <w:pPr>
              <w:pStyle w:val="ConsPlusNormal"/>
              <w:jc w:val="both"/>
            </w:pPr>
            <w:r w:rsidRPr="00F338C3">
              <w:lastRenderedPageBreak/>
              <w:t>2.6</w:t>
            </w:r>
          </w:p>
        </w:tc>
        <w:tc>
          <w:tcPr>
            <w:tcW w:w="7994" w:type="dxa"/>
          </w:tcPr>
          <w:p w14:paraId="74CC354A" w14:textId="77777777" w:rsidR="007B5305" w:rsidRPr="00F338C3" w:rsidRDefault="007B5305" w:rsidP="00281BE0">
            <w:pPr>
              <w:pStyle w:val="ConsPlusNormal"/>
              <w:jc w:val="both"/>
            </w:pPr>
            <w:r w:rsidRPr="00F338C3">
              <w:t>Орфография. Основные правила орфографии</w:t>
            </w:r>
          </w:p>
        </w:tc>
      </w:tr>
      <w:tr w:rsidR="007B5305" w:rsidRPr="00F338C3" w14:paraId="58109FA7" w14:textId="77777777" w:rsidTr="00937358">
        <w:tc>
          <w:tcPr>
            <w:tcW w:w="1077" w:type="dxa"/>
          </w:tcPr>
          <w:p w14:paraId="045B87AA" w14:textId="77777777" w:rsidR="007B5305" w:rsidRPr="00F338C3" w:rsidRDefault="007B5305" w:rsidP="00281BE0">
            <w:pPr>
              <w:pStyle w:val="ConsPlusNormal"/>
              <w:jc w:val="both"/>
            </w:pPr>
            <w:r w:rsidRPr="00F338C3">
              <w:t>2.6.1</w:t>
            </w:r>
          </w:p>
        </w:tc>
        <w:tc>
          <w:tcPr>
            <w:tcW w:w="7994" w:type="dxa"/>
          </w:tcPr>
          <w:p w14:paraId="46702A39" w14:textId="77777777" w:rsidR="007B5305" w:rsidRPr="00F338C3" w:rsidRDefault="007B5305" w:rsidP="00281BE0">
            <w:pPr>
              <w:pStyle w:val="ConsPlusNormal"/>
              <w:jc w:val="both"/>
            </w:pPr>
            <w:r w:rsidRPr="00F338C3">
              <w:t>Орфография как раздел лингвистики. Принципы и разделы русской орфографии</w:t>
            </w:r>
          </w:p>
        </w:tc>
      </w:tr>
      <w:tr w:rsidR="007B5305" w:rsidRPr="00F338C3" w14:paraId="369509AE" w14:textId="77777777" w:rsidTr="00937358">
        <w:tc>
          <w:tcPr>
            <w:tcW w:w="1077" w:type="dxa"/>
          </w:tcPr>
          <w:p w14:paraId="10C9A66F" w14:textId="77777777" w:rsidR="007B5305" w:rsidRPr="00F338C3" w:rsidRDefault="007B5305" w:rsidP="00281BE0">
            <w:pPr>
              <w:pStyle w:val="ConsPlusNormal"/>
              <w:jc w:val="both"/>
            </w:pPr>
            <w:r w:rsidRPr="00F338C3">
              <w:t>2.6.2</w:t>
            </w:r>
          </w:p>
        </w:tc>
        <w:tc>
          <w:tcPr>
            <w:tcW w:w="7994" w:type="dxa"/>
          </w:tcPr>
          <w:p w14:paraId="23029EDB" w14:textId="77777777" w:rsidR="007B5305" w:rsidRPr="00F338C3" w:rsidRDefault="007B5305" w:rsidP="00281BE0">
            <w:pPr>
              <w:pStyle w:val="ConsPlusNormal"/>
              <w:jc w:val="both"/>
            </w:pPr>
            <w:r w:rsidRPr="00F338C3">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7B5305" w:rsidRPr="00F338C3" w14:paraId="280BFDB6" w14:textId="77777777" w:rsidTr="00937358">
        <w:tc>
          <w:tcPr>
            <w:tcW w:w="1077" w:type="dxa"/>
          </w:tcPr>
          <w:p w14:paraId="0EA1350D" w14:textId="77777777" w:rsidR="007B5305" w:rsidRPr="00F338C3" w:rsidRDefault="007B5305" w:rsidP="00281BE0">
            <w:pPr>
              <w:pStyle w:val="ConsPlusNormal"/>
              <w:jc w:val="both"/>
            </w:pPr>
            <w:r w:rsidRPr="00F338C3">
              <w:t>2.6.3</w:t>
            </w:r>
          </w:p>
        </w:tc>
        <w:tc>
          <w:tcPr>
            <w:tcW w:w="7994" w:type="dxa"/>
          </w:tcPr>
          <w:p w14:paraId="597CE938" w14:textId="77777777" w:rsidR="007B5305" w:rsidRPr="00F338C3" w:rsidRDefault="007B5305" w:rsidP="00281BE0">
            <w:pPr>
              <w:pStyle w:val="ConsPlusNormal"/>
              <w:jc w:val="both"/>
            </w:pPr>
            <w:r w:rsidRPr="00F338C3">
              <w:t>Орфографические правила. Правописание гласных и согласных в корне</w:t>
            </w:r>
          </w:p>
        </w:tc>
      </w:tr>
      <w:tr w:rsidR="007B5305" w:rsidRPr="00F338C3" w14:paraId="6B294B5F" w14:textId="77777777" w:rsidTr="00937358">
        <w:tc>
          <w:tcPr>
            <w:tcW w:w="1077" w:type="dxa"/>
          </w:tcPr>
          <w:p w14:paraId="6F10E5F6" w14:textId="77777777" w:rsidR="007B5305" w:rsidRPr="00F338C3" w:rsidRDefault="007B5305" w:rsidP="00281BE0">
            <w:pPr>
              <w:pStyle w:val="ConsPlusNormal"/>
              <w:jc w:val="both"/>
            </w:pPr>
            <w:r w:rsidRPr="00F338C3">
              <w:t>2.6.4</w:t>
            </w:r>
          </w:p>
        </w:tc>
        <w:tc>
          <w:tcPr>
            <w:tcW w:w="7994" w:type="dxa"/>
          </w:tcPr>
          <w:p w14:paraId="76530D11" w14:textId="77777777" w:rsidR="007B5305" w:rsidRPr="00F338C3" w:rsidRDefault="007B5305" w:rsidP="00281BE0">
            <w:pPr>
              <w:pStyle w:val="ConsPlusNormal"/>
              <w:jc w:val="both"/>
            </w:pPr>
            <w:r w:rsidRPr="00F338C3">
              <w:t>Употребление разделительных ъ и ь</w:t>
            </w:r>
          </w:p>
        </w:tc>
      </w:tr>
      <w:tr w:rsidR="007B5305" w:rsidRPr="00F338C3" w14:paraId="5D44B87A" w14:textId="77777777" w:rsidTr="00937358">
        <w:tc>
          <w:tcPr>
            <w:tcW w:w="1077" w:type="dxa"/>
          </w:tcPr>
          <w:p w14:paraId="2A3D61A4" w14:textId="77777777" w:rsidR="007B5305" w:rsidRPr="00F338C3" w:rsidRDefault="007B5305" w:rsidP="00281BE0">
            <w:pPr>
              <w:pStyle w:val="ConsPlusNormal"/>
              <w:jc w:val="both"/>
            </w:pPr>
            <w:r w:rsidRPr="00F338C3">
              <w:t>2.6.5</w:t>
            </w:r>
          </w:p>
        </w:tc>
        <w:tc>
          <w:tcPr>
            <w:tcW w:w="7994" w:type="dxa"/>
          </w:tcPr>
          <w:p w14:paraId="0FD79A3C" w14:textId="77777777" w:rsidR="007B5305" w:rsidRPr="00F338C3" w:rsidRDefault="007B5305" w:rsidP="00281BE0">
            <w:pPr>
              <w:pStyle w:val="ConsPlusNormal"/>
              <w:jc w:val="both"/>
            </w:pPr>
            <w:r w:rsidRPr="00F338C3">
              <w:t>Правописание приставок</w:t>
            </w:r>
          </w:p>
        </w:tc>
      </w:tr>
      <w:tr w:rsidR="007B5305" w:rsidRPr="00F338C3" w14:paraId="4821C55A" w14:textId="77777777" w:rsidTr="00937358">
        <w:tc>
          <w:tcPr>
            <w:tcW w:w="1077" w:type="dxa"/>
          </w:tcPr>
          <w:p w14:paraId="30660181" w14:textId="77777777" w:rsidR="007B5305" w:rsidRPr="00F338C3" w:rsidRDefault="007B5305" w:rsidP="00281BE0">
            <w:pPr>
              <w:pStyle w:val="ConsPlusNormal"/>
              <w:jc w:val="both"/>
            </w:pPr>
            <w:r w:rsidRPr="00F338C3">
              <w:t>2.6.6</w:t>
            </w:r>
          </w:p>
        </w:tc>
        <w:tc>
          <w:tcPr>
            <w:tcW w:w="7994" w:type="dxa"/>
          </w:tcPr>
          <w:p w14:paraId="54547BE4" w14:textId="77777777" w:rsidR="007B5305" w:rsidRPr="00F338C3" w:rsidRDefault="007B5305" w:rsidP="00281BE0">
            <w:pPr>
              <w:pStyle w:val="ConsPlusNormal"/>
              <w:jc w:val="both"/>
            </w:pPr>
            <w:r w:rsidRPr="00F338C3">
              <w:t>Буквы ы - и после приставок</w:t>
            </w:r>
          </w:p>
        </w:tc>
      </w:tr>
      <w:tr w:rsidR="007B5305" w:rsidRPr="00F338C3" w14:paraId="377E45CB" w14:textId="77777777" w:rsidTr="00937358">
        <w:tc>
          <w:tcPr>
            <w:tcW w:w="1077" w:type="dxa"/>
          </w:tcPr>
          <w:p w14:paraId="529CDA45" w14:textId="77777777" w:rsidR="007B5305" w:rsidRPr="00F338C3" w:rsidRDefault="007B5305" w:rsidP="00281BE0">
            <w:pPr>
              <w:pStyle w:val="ConsPlusNormal"/>
              <w:jc w:val="both"/>
            </w:pPr>
            <w:r w:rsidRPr="00F338C3">
              <w:t>2.6.7</w:t>
            </w:r>
          </w:p>
        </w:tc>
        <w:tc>
          <w:tcPr>
            <w:tcW w:w="7994" w:type="dxa"/>
          </w:tcPr>
          <w:p w14:paraId="666E7B54" w14:textId="77777777" w:rsidR="007B5305" w:rsidRPr="00F338C3" w:rsidRDefault="007B5305" w:rsidP="00281BE0">
            <w:pPr>
              <w:pStyle w:val="ConsPlusNormal"/>
              <w:jc w:val="both"/>
            </w:pPr>
            <w:r w:rsidRPr="00F338C3">
              <w:t>Правописание суффиксов</w:t>
            </w:r>
          </w:p>
        </w:tc>
      </w:tr>
      <w:tr w:rsidR="007B5305" w:rsidRPr="00F338C3" w14:paraId="2C10A867" w14:textId="77777777" w:rsidTr="00937358">
        <w:tc>
          <w:tcPr>
            <w:tcW w:w="1077" w:type="dxa"/>
          </w:tcPr>
          <w:p w14:paraId="02485564" w14:textId="77777777" w:rsidR="007B5305" w:rsidRPr="00F338C3" w:rsidRDefault="007B5305" w:rsidP="00281BE0">
            <w:pPr>
              <w:pStyle w:val="ConsPlusNormal"/>
              <w:jc w:val="both"/>
            </w:pPr>
            <w:r w:rsidRPr="00F338C3">
              <w:t>2.6.8</w:t>
            </w:r>
          </w:p>
        </w:tc>
        <w:tc>
          <w:tcPr>
            <w:tcW w:w="7994" w:type="dxa"/>
          </w:tcPr>
          <w:p w14:paraId="2C008C3C" w14:textId="77777777" w:rsidR="007B5305" w:rsidRPr="00F338C3" w:rsidRDefault="007B5305" w:rsidP="00281BE0">
            <w:pPr>
              <w:pStyle w:val="ConsPlusNormal"/>
              <w:jc w:val="both"/>
            </w:pPr>
            <w:r w:rsidRPr="00F338C3">
              <w:t xml:space="preserve">Правописание н и </w:t>
            </w:r>
            <w:proofErr w:type="spellStart"/>
            <w:r w:rsidRPr="00F338C3">
              <w:t>нн</w:t>
            </w:r>
            <w:proofErr w:type="spellEnd"/>
            <w:r w:rsidRPr="00F338C3">
              <w:t xml:space="preserve"> в словах различных частей речи</w:t>
            </w:r>
          </w:p>
        </w:tc>
      </w:tr>
      <w:tr w:rsidR="007B5305" w:rsidRPr="00F338C3" w14:paraId="41EB13CD" w14:textId="77777777" w:rsidTr="00937358">
        <w:tc>
          <w:tcPr>
            <w:tcW w:w="1077" w:type="dxa"/>
          </w:tcPr>
          <w:p w14:paraId="1619304B" w14:textId="77777777" w:rsidR="007B5305" w:rsidRPr="00F338C3" w:rsidRDefault="007B5305" w:rsidP="00281BE0">
            <w:pPr>
              <w:pStyle w:val="ConsPlusNormal"/>
              <w:jc w:val="both"/>
            </w:pPr>
            <w:r w:rsidRPr="00F338C3">
              <w:t>2.6.9</w:t>
            </w:r>
          </w:p>
        </w:tc>
        <w:tc>
          <w:tcPr>
            <w:tcW w:w="7994" w:type="dxa"/>
          </w:tcPr>
          <w:p w14:paraId="5F5E5B8D" w14:textId="77777777" w:rsidR="007B5305" w:rsidRPr="00F338C3" w:rsidRDefault="007B5305" w:rsidP="00281BE0">
            <w:pPr>
              <w:pStyle w:val="ConsPlusNormal"/>
              <w:jc w:val="both"/>
            </w:pPr>
            <w:r w:rsidRPr="00F338C3">
              <w:t>Правописание не и ни</w:t>
            </w:r>
          </w:p>
        </w:tc>
      </w:tr>
      <w:tr w:rsidR="007B5305" w:rsidRPr="00F338C3" w14:paraId="7791A858" w14:textId="77777777" w:rsidTr="00937358">
        <w:tc>
          <w:tcPr>
            <w:tcW w:w="1077" w:type="dxa"/>
          </w:tcPr>
          <w:p w14:paraId="726388AB" w14:textId="77777777" w:rsidR="007B5305" w:rsidRPr="00F338C3" w:rsidRDefault="007B5305" w:rsidP="00281BE0">
            <w:pPr>
              <w:pStyle w:val="ConsPlusNormal"/>
              <w:jc w:val="both"/>
            </w:pPr>
            <w:r w:rsidRPr="00F338C3">
              <w:t>2.6.10</w:t>
            </w:r>
          </w:p>
        </w:tc>
        <w:tc>
          <w:tcPr>
            <w:tcW w:w="7994" w:type="dxa"/>
          </w:tcPr>
          <w:p w14:paraId="6F7F0938" w14:textId="77777777" w:rsidR="007B5305" w:rsidRPr="00F338C3" w:rsidRDefault="007B5305" w:rsidP="00281BE0">
            <w:pPr>
              <w:pStyle w:val="ConsPlusNormal"/>
              <w:jc w:val="both"/>
            </w:pPr>
            <w:r w:rsidRPr="00F338C3">
              <w:t>Правописание окончаний имен существительных, имен прилагательных и глаголов</w:t>
            </w:r>
          </w:p>
        </w:tc>
      </w:tr>
      <w:tr w:rsidR="007B5305" w:rsidRPr="00F338C3" w14:paraId="006331DB" w14:textId="77777777" w:rsidTr="00937358">
        <w:tc>
          <w:tcPr>
            <w:tcW w:w="1077" w:type="dxa"/>
          </w:tcPr>
          <w:p w14:paraId="29F433AD" w14:textId="77777777" w:rsidR="007B5305" w:rsidRPr="00F338C3" w:rsidRDefault="007B5305" w:rsidP="00281BE0">
            <w:pPr>
              <w:pStyle w:val="ConsPlusNormal"/>
              <w:jc w:val="both"/>
            </w:pPr>
            <w:r w:rsidRPr="00F338C3">
              <w:t>2.6.11</w:t>
            </w:r>
          </w:p>
        </w:tc>
        <w:tc>
          <w:tcPr>
            <w:tcW w:w="7994" w:type="dxa"/>
          </w:tcPr>
          <w:p w14:paraId="186F497E" w14:textId="77777777" w:rsidR="007B5305" w:rsidRPr="00F338C3" w:rsidRDefault="007B5305" w:rsidP="00281BE0">
            <w:pPr>
              <w:pStyle w:val="ConsPlusNormal"/>
              <w:jc w:val="both"/>
            </w:pPr>
            <w:r w:rsidRPr="00F338C3">
              <w:t>Слитное, дефисное и раздельное написание слов</w:t>
            </w:r>
          </w:p>
        </w:tc>
      </w:tr>
      <w:tr w:rsidR="007B5305" w:rsidRPr="00F338C3" w14:paraId="76457D1B" w14:textId="77777777" w:rsidTr="00937358">
        <w:tc>
          <w:tcPr>
            <w:tcW w:w="1077" w:type="dxa"/>
          </w:tcPr>
          <w:p w14:paraId="787C522E" w14:textId="77777777" w:rsidR="007B5305" w:rsidRPr="00F338C3" w:rsidRDefault="007B5305" w:rsidP="00281BE0">
            <w:pPr>
              <w:pStyle w:val="ConsPlusNormal"/>
              <w:jc w:val="both"/>
            </w:pPr>
            <w:r w:rsidRPr="00F338C3">
              <w:t>3</w:t>
            </w:r>
          </w:p>
        </w:tc>
        <w:tc>
          <w:tcPr>
            <w:tcW w:w="7994" w:type="dxa"/>
          </w:tcPr>
          <w:p w14:paraId="5469B4AF" w14:textId="77777777" w:rsidR="007B5305" w:rsidRPr="00F338C3" w:rsidRDefault="007B5305" w:rsidP="00281BE0">
            <w:pPr>
              <w:pStyle w:val="ConsPlusNormal"/>
              <w:jc w:val="both"/>
            </w:pPr>
            <w:r w:rsidRPr="00F338C3">
              <w:t>Речь. Речевое общение</w:t>
            </w:r>
          </w:p>
        </w:tc>
      </w:tr>
      <w:tr w:rsidR="007B5305" w:rsidRPr="00F338C3" w14:paraId="49DEEFD2" w14:textId="77777777" w:rsidTr="00937358">
        <w:tc>
          <w:tcPr>
            <w:tcW w:w="1077" w:type="dxa"/>
          </w:tcPr>
          <w:p w14:paraId="62DD6559" w14:textId="77777777" w:rsidR="007B5305" w:rsidRPr="00F338C3" w:rsidRDefault="007B5305" w:rsidP="00281BE0">
            <w:pPr>
              <w:pStyle w:val="ConsPlusNormal"/>
              <w:jc w:val="both"/>
            </w:pPr>
            <w:r w:rsidRPr="00F338C3">
              <w:t>3.1</w:t>
            </w:r>
          </w:p>
        </w:tc>
        <w:tc>
          <w:tcPr>
            <w:tcW w:w="7994" w:type="dxa"/>
          </w:tcPr>
          <w:p w14:paraId="628600F0" w14:textId="77777777" w:rsidR="007B5305" w:rsidRPr="00F338C3" w:rsidRDefault="007B5305" w:rsidP="00281BE0">
            <w:pPr>
              <w:pStyle w:val="ConsPlusNormal"/>
              <w:jc w:val="both"/>
            </w:pPr>
            <w:r w:rsidRPr="00F338C3">
              <w:t>Речь как деятельность. Виды речевой деятельности</w:t>
            </w:r>
          </w:p>
        </w:tc>
      </w:tr>
      <w:tr w:rsidR="007B5305" w:rsidRPr="00F338C3" w14:paraId="431E8C13" w14:textId="77777777" w:rsidTr="00937358">
        <w:tc>
          <w:tcPr>
            <w:tcW w:w="1077" w:type="dxa"/>
          </w:tcPr>
          <w:p w14:paraId="08A33611" w14:textId="77777777" w:rsidR="007B5305" w:rsidRPr="00F338C3" w:rsidRDefault="007B5305" w:rsidP="00281BE0">
            <w:pPr>
              <w:pStyle w:val="ConsPlusNormal"/>
              <w:jc w:val="both"/>
            </w:pPr>
            <w:r w:rsidRPr="00F338C3">
              <w:t>3.2</w:t>
            </w:r>
          </w:p>
        </w:tc>
        <w:tc>
          <w:tcPr>
            <w:tcW w:w="7994" w:type="dxa"/>
          </w:tcPr>
          <w:p w14:paraId="785DD76E" w14:textId="77777777" w:rsidR="007B5305" w:rsidRPr="00F338C3" w:rsidRDefault="007B5305" w:rsidP="00281BE0">
            <w:pPr>
              <w:pStyle w:val="ConsPlusNormal"/>
              <w:jc w:val="both"/>
            </w:pPr>
            <w:r w:rsidRPr="00F338C3">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7B5305" w:rsidRPr="00F338C3" w14:paraId="21A50B4E" w14:textId="77777777" w:rsidTr="00937358">
        <w:tc>
          <w:tcPr>
            <w:tcW w:w="1077" w:type="dxa"/>
          </w:tcPr>
          <w:p w14:paraId="05F08B26" w14:textId="77777777" w:rsidR="007B5305" w:rsidRPr="00F338C3" w:rsidRDefault="007B5305" w:rsidP="00281BE0">
            <w:pPr>
              <w:pStyle w:val="ConsPlusNormal"/>
              <w:jc w:val="both"/>
            </w:pPr>
            <w:r w:rsidRPr="00F338C3">
              <w:t>3.3</w:t>
            </w:r>
          </w:p>
        </w:tc>
        <w:tc>
          <w:tcPr>
            <w:tcW w:w="7994" w:type="dxa"/>
          </w:tcPr>
          <w:p w14:paraId="7816E6E6" w14:textId="77777777" w:rsidR="007B5305" w:rsidRPr="00F338C3" w:rsidRDefault="007B5305" w:rsidP="00281BE0">
            <w:pPr>
              <w:pStyle w:val="ConsPlusNormal"/>
              <w:jc w:val="both"/>
            </w:pPr>
            <w:r w:rsidRPr="00F338C3">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7B5305" w:rsidRPr="00F338C3" w14:paraId="24218149" w14:textId="77777777" w:rsidTr="00937358">
        <w:tc>
          <w:tcPr>
            <w:tcW w:w="1077" w:type="dxa"/>
          </w:tcPr>
          <w:p w14:paraId="53AF6BA7" w14:textId="77777777" w:rsidR="007B5305" w:rsidRPr="00F338C3" w:rsidRDefault="007B5305" w:rsidP="00281BE0">
            <w:pPr>
              <w:pStyle w:val="ConsPlusNormal"/>
              <w:jc w:val="both"/>
            </w:pPr>
            <w:r w:rsidRPr="00F338C3">
              <w:t>3.4</w:t>
            </w:r>
          </w:p>
        </w:tc>
        <w:tc>
          <w:tcPr>
            <w:tcW w:w="7994" w:type="dxa"/>
          </w:tcPr>
          <w:p w14:paraId="0BC1C7FA" w14:textId="77777777" w:rsidR="007B5305" w:rsidRPr="00F338C3" w:rsidRDefault="007B5305" w:rsidP="00281BE0">
            <w:pPr>
              <w:pStyle w:val="ConsPlusNormal"/>
              <w:jc w:val="both"/>
            </w:pPr>
            <w:r w:rsidRPr="00F338C3">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7B5305" w:rsidRPr="00F338C3" w14:paraId="7BCE0686" w14:textId="77777777" w:rsidTr="00937358">
        <w:tc>
          <w:tcPr>
            <w:tcW w:w="1077" w:type="dxa"/>
          </w:tcPr>
          <w:p w14:paraId="3469A197" w14:textId="77777777" w:rsidR="007B5305" w:rsidRPr="00F338C3" w:rsidRDefault="007B5305" w:rsidP="00281BE0">
            <w:pPr>
              <w:pStyle w:val="ConsPlusNormal"/>
              <w:jc w:val="both"/>
            </w:pPr>
            <w:r w:rsidRPr="00F338C3">
              <w:t>4</w:t>
            </w:r>
          </w:p>
        </w:tc>
        <w:tc>
          <w:tcPr>
            <w:tcW w:w="7994" w:type="dxa"/>
          </w:tcPr>
          <w:p w14:paraId="5368F00D" w14:textId="77777777" w:rsidR="007B5305" w:rsidRPr="00F338C3" w:rsidRDefault="007B5305" w:rsidP="00281BE0">
            <w:pPr>
              <w:pStyle w:val="ConsPlusNormal"/>
              <w:jc w:val="both"/>
            </w:pPr>
            <w:r w:rsidRPr="00F338C3">
              <w:t>Текст. Информационно-смысловая переработка текста</w:t>
            </w:r>
          </w:p>
        </w:tc>
      </w:tr>
      <w:tr w:rsidR="007B5305" w:rsidRPr="00F338C3" w14:paraId="4FDC3540" w14:textId="77777777" w:rsidTr="00937358">
        <w:tc>
          <w:tcPr>
            <w:tcW w:w="1077" w:type="dxa"/>
          </w:tcPr>
          <w:p w14:paraId="29DD40C9" w14:textId="77777777" w:rsidR="007B5305" w:rsidRPr="00F338C3" w:rsidRDefault="007B5305" w:rsidP="00281BE0">
            <w:pPr>
              <w:pStyle w:val="ConsPlusNormal"/>
              <w:jc w:val="both"/>
            </w:pPr>
            <w:r w:rsidRPr="00F338C3">
              <w:t>4.1</w:t>
            </w:r>
          </w:p>
        </w:tc>
        <w:tc>
          <w:tcPr>
            <w:tcW w:w="7994" w:type="dxa"/>
          </w:tcPr>
          <w:p w14:paraId="280B2D79" w14:textId="77777777" w:rsidR="007B5305" w:rsidRPr="00F338C3" w:rsidRDefault="007B5305" w:rsidP="00281BE0">
            <w:pPr>
              <w:pStyle w:val="ConsPlusNormal"/>
              <w:jc w:val="both"/>
            </w:pPr>
            <w:r w:rsidRPr="00F338C3">
              <w:t>Текст, его основные признаки</w:t>
            </w:r>
          </w:p>
        </w:tc>
      </w:tr>
      <w:tr w:rsidR="007B5305" w:rsidRPr="00F338C3" w14:paraId="0F5E5E39" w14:textId="77777777" w:rsidTr="00937358">
        <w:tc>
          <w:tcPr>
            <w:tcW w:w="1077" w:type="dxa"/>
          </w:tcPr>
          <w:p w14:paraId="4DF3BE3A" w14:textId="77777777" w:rsidR="007B5305" w:rsidRPr="00F338C3" w:rsidRDefault="007B5305" w:rsidP="00281BE0">
            <w:pPr>
              <w:pStyle w:val="ConsPlusNormal"/>
              <w:jc w:val="both"/>
            </w:pPr>
            <w:r w:rsidRPr="00F338C3">
              <w:t>4.2</w:t>
            </w:r>
          </w:p>
        </w:tc>
        <w:tc>
          <w:tcPr>
            <w:tcW w:w="7994" w:type="dxa"/>
          </w:tcPr>
          <w:p w14:paraId="1AD59914" w14:textId="77777777" w:rsidR="007B5305" w:rsidRPr="00F338C3" w:rsidRDefault="007B5305" w:rsidP="00281BE0">
            <w:pPr>
              <w:pStyle w:val="ConsPlusNormal"/>
              <w:jc w:val="both"/>
            </w:pPr>
            <w:r w:rsidRPr="00F338C3">
              <w:t>Логико-смысловые отношения между предложениями в тексте</w:t>
            </w:r>
          </w:p>
        </w:tc>
      </w:tr>
      <w:tr w:rsidR="007B5305" w:rsidRPr="00F338C3" w14:paraId="32190F24" w14:textId="77777777" w:rsidTr="00937358">
        <w:tc>
          <w:tcPr>
            <w:tcW w:w="1077" w:type="dxa"/>
          </w:tcPr>
          <w:p w14:paraId="32516EE6" w14:textId="77777777" w:rsidR="007B5305" w:rsidRPr="00F338C3" w:rsidRDefault="007B5305" w:rsidP="00281BE0">
            <w:pPr>
              <w:pStyle w:val="ConsPlusNormal"/>
              <w:jc w:val="both"/>
            </w:pPr>
            <w:r w:rsidRPr="00F338C3">
              <w:t>4.3</w:t>
            </w:r>
          </w:p>
        </w:tc>
        <w:tc>
          <w:tcPr>
            <w:tcW w:w="7994" w:type="dxa"/>
          </w:tcPr>
          <w:p w14:paraId="79183E40" w14:textId="77777777" w:rsidR="007B5305" w:rsidRPr="00F338C3" w:rsidRDefault="007B5305" w:rsidP="00281BE0">
            <w:pPr>
              <w:pStyle w:val="ConsPlusNormal"/>
              <w:jc w:val="both"/>
            </w:pPr>
            <w:r w:rsidRPr="00F338C3">
              <w:t>Информативность текста. Виды информации в тексте</w:t>
            </w:r>
          </w:p>
        </w:tc>
      </w:tr>
      <w:tr w:rsidR="007B5305" w:rsidRPr="00F338C3" w14:paraId="30599823" w14:textId="77777777" w:rsidTr="00937358">
        <w:tc>
          <w:tcPr>
            <w:tcW w:w="1077" w:type="dxa"/>
          </w:tcPr>
          <w:p w14:paraId="0666B584" w14:textId="77777777" w:rsidR="007B5305" w:rsidRPr="00F338C3" w:rsidRDefault="007B5305" w:rsidP="00281BE0">
            <w:pPr>
              <w:pStyle w:val="ConsPlusNormal"/>
              <w:jc w:val="both"/>
            </w:pPr>
            <w:r w:rsidRPr="00F338C3">
              <w:lastRenderedPageBreak/>
              <w:t>4.4</w:t>
            </w:r>
          </w:p>
        </w:tc>
        <w:tc>
          <w:tcPr>
            <w:tcW w:w="7994" w:type="dxa"/>
          </w:tcPr>
          <w:p w14:paraId="2D4E4FD6" w14:textId="77777777" w:rsidR="007B5305" w:rsidRPr="00F338C3" w:rsidRDefault="007B5305" w:rsidP="00281BE0">
            <w:pPr>
              <w:pStyle w:val="ConsPlusNormal"/>
              <w:jc w:val="both"/>
            </w:pPr>
            <w:r w:rsidRPr="00F338C3">
              <w:t>Информационно-смысловая переработка прочитанного текста, включая гипертекст, графику, инфографику и другие, и прослушанного текста</w:t>
            </w:r>
          </w:p>
        </w:tc>
      </w:tr>
      <w:tr w:rsidR="007B5305" w:rsidRPr="00F338C3" w14:paraId="60FDCB25" w14:textId="77777777" w:rsidTr="00937358">
        <w:tc>
          <w:tcPr>
            <w:tcW w:w="1077" w:type="dxa"/>
          </w:tcPr>
          <w:p w14:paraId="782E56EB" w14:textId="77777777" w:rsidR="007B5305" w:rsidRPr="00F338C3" w:rsidRDefault="007B5305" w:rsidP="00281BE0">
            <w:pPr>
              <w:pStyle w:val="ConsPlusNormal"/>
              <w:jc w:val="both"/>
            </w:pPr>
            <w:r w:rsidRPr="00F338C3">
              <w:t>4.5</w:t>
            </w:r>
          </w:p>
        </w:tc>
        <w:tc>
          <w:tcPr>
            <w:tcW w:w="7994" w:type="dxa"/>
          </w:tcPr>
          <w:p w14:paraId="24C97E44" w14:textId="77777777" w:rsidR="007B5305" w:rsidRPr="00F338C3" w:rsidRDefault="007B5305" w:rsidP="00281BE0">
            <w:pPr>
              <w:pStyle w:val="ConsPlusNormal"/>
              <w:jc w:val="both"/>
            </w:pPr>
            <w:r w:rsidRPr="00F338C3">
              <w:t>План. Тезисы. Конспект. Реферат. Аннотация. Отзыв. Рецензия</w:t>
            </w:r>
          </w:p>
        </w:tc>
      </w:tr>
    </w:tbl>
    <w:p w14:paraId="03673F7C" w14:textId="77777777" w:rsidR="007B5305" w:rsidRPr="00F338C3" w:rsidRDefault="007B5305" w:rsidP="00281BE0">
      <w:pPr>
        <w:pStyle w:val="ConsPlusNormal"/>
        <w:jc w:val="both"/>
      </w:pPr>
    </w:p>
    <w:p w14:paraId="2AFB20E2" w14:textId="77777777" w:rsidR="007B5305" w:rsidRPr="00F338C3" w:rsidRDefault="007B5305" w:rsidP="008F53F6">
      <w:pPr>
        <w:pStyle w:val="ConsPlusNormal"/>
        <w:ind w:right="1015"/>
        <w:jc w:val="right"/>
      </w:pPr>
      <w:r w:rsidRPr="00F338C3">
        <w:t>Таблица 3.2</w:t>
      </w:r>
    </w:p>
    <w:p w14:paraId="7F2957B6" w14:textId="77777777" w:rsidR="007B5305" w:rsidRPr="00F338C3" w:rsidRDefault="007B5305" w:rsidP="00281BE0">
      <w:pPr>
        <w:pStyle w:val="ConsPlusNormal"/>
        <w:jc w:val="both"/>
      </w:pPr>
    </w:p>
    <w:p w14:paraId="7016EA9C" w14:textId="77777777" w:rsidR="007B5305" w:rsidRPr="00F338C3" w:rsidRDefault="007B5305" w:rsidP="008F53F6">
      <w:pPr>
        <w:pStyle w:val="ConsPlusNormal"/>
        <w:jc w:val="center"/>
      </w:pPr>
      <w:r w:rsidRPr="00F338C3">
        <w:t>Проверяемые требования к результатам освоения основной</w:t>
      </w:r>
    </w:p>
    <w:p w14:paraId="3A334880" w14:textId="77777777" w:rsidR="007B5305" w:rsidRPr="00F338C3" w:rsidRDefault="007B5305" w:rsidP="008F53F6">
      <w:pPr>
        <w:pStyle w:val="ConsPlusNormal"/>
        <w:jc w:val="center"/>
      </w:pPr>
      <w:r w:rsidRPr="00F338C3">
        <w:t>образовательной программы (11 класс)</w:t>
      </w:r>
    </w:p>
    <w:p w14:paraId="5C712AA5" w14:textId="77777777" w:rsidR="007B5305" w:rsidRPr="00F338C3" w:rsidRDefault="007B5305" w:rsidP="00281B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7B5305" w:rsidRPr="00F338C3" w14:paraId="033455F8" w14:textId="77777777" w:rsidTr="00937358">
        <w:tc>
          <w:tcPr>
            <w:tcW w:w="1701" w:type="dxa"/>
          </w:tcPr>
          <w:p w14:paraId="7C7DD51A" w14:textId="77777777" w:rsidR="007B5305" w:rsidRPr="00F338C3" w:rsidRDefault="007B5305" w:rsidP="00281BE0">
            <w:pPr>
              <w:pStyle w:val="ConsPlusNormal"/>
              <w:jc w:val="both"/>
            </w:pPr>
            <w:r w:rsidRPr="00F338C3">
              <w:t>Код проверяемого результата</w:t>
            </w:r>
          </w:p>
        </w:tc>
        <w:tc>
          <w:tcPr>
            <w:tcW w:w="7370" w:type="dxa"/>
          </w:tcPr>
          <w:p w14:paraId="02654C7F" w14:textId="77777777" w:rsidR="007B5305" w:rsidRPr="00F338C3" w:rsidRDefault="007B5305" w:rsidP="00281BE0">
            <w:pPr>
              <w:pStyle w:val="ConsPlusNormal"/>
              <w:jc w:val="both"/>
            </w:pPr>
            <w:r w:rsidRPr="00F338C3">
              <w:t>Проверяемые предметные результаты освоения основной образовательной программы среднего общего образования</w:t>
            </w:r>
          </w:p>
        </w:tc>
      </w:tr>
      <w:tr w:rsidR="007B5305" w:rsidRPr="00F338C3" w14:paraId="17EFFF85" w14:textId="77777777" w:rsidTr="00937358">
        <w:tc>
          <w:tcPr>
            <w:tcW w:w="1701" w:type="dxa"/>
          </w:tcPr>
          <w:p w14:paraId="09D2B68F" w14:textId="77777777" w:rsidR="007B5305" w:rsidRPr="00F338C3" w:rsidRDefault="007B5305" w:rsidP="00281BE0">
            <w:pPr>
              <w:pStyle w:val="ConsPlusNormal"/>
              <w:jc w:val="both"/>
            </w:pPr>
            <w:r w:rsidRPr="00F338C3">
              <w:t>1</w:t>
            </w:r>
          </w:p>
        </w:tc>
        <w:tc>
          <w:tcPr>
            <w:tcW w:w="7370" w:type="dxa"/>
          </w:tcPr>
          <w:p w14:paraId="73B23D8B" w14:textId="77777777" w:rsidR="007B5305" w:rsidRPr="00F338C3" w:rsidRDefault="007B5305" w:rsidP="00281BE0">
            <w:pPr>
              <w:pStyle w:val="ConsPlusNormal"/>
              <w:jc w:val="both"/>
            </w:pPr>
            <w:r w:rsidRPr="00F338C3">
              <w:t>Общие сведения о языке</w:t>
            </w:r>
          </w:p>
        </w:tc>
      </w:tr>
      <w:tr w:rsidR="007B5305" w:rsidRPr="00F338C3" w14:paraId="7B8FDA78" w14:textId="77777777" w:rsidTr="00937358">
        <w:tc>
          <w:tcPr>
            <w:tcW w:w="1701" w:type="dxa"/>
          </w:tcPr>
          <w:p w14:paraId="6D2A42B1" w14:textId="77777777" w:rsidR="007B5305" w:rsidRPr="00F338C3" w:rsidRDefault="007B5305" w:rsidP="00281BE0">
            <w:pPr>
              <w:pStyle w:val="ConsPlusNormal"/>
              <w:jc w:val="both"/>
            </w:pPr>
            <w:r w:rsidRPr="00F338C3">
              <w:t>1.1</w:t>
            </w:r>
          </w:p>
        </w:tc>
        <w:tc>
          <w:tcPr>
            <w:tcW w:w="7370" w:type="dxa"/>
          </w:tcPr>
          <w:p w14:paraId="094D750B" w14:textId="77777777" w:rsidR="007B5305" w:rsidRPr="00F338C3" w:rsidRDefault="007B5305" w:rsidP="00281BE0">
            <w:pPr>
              <w:pStyle w:val="ConsPlusNormal"/>
              <w:jc w:val="both"/>
            </w:pPr>
            <w:r w:rsidRPr="00F338C3">
              <w:t>Иметь представление об экологии языка, о проблемах речевой культуры в современном обществе</w:t>
            </w:r>
          </w:p>
        </w:tc>
      </w:tr>
      <w:tr w:rsidR="007B5305" w:rsidRPr="00F338C3" w14:paraId="606BC7B4" w14:textId="77777777" w:rsidTr="00937358">
        <w:tc>
          <w:tcPr>
            <w:tcW w:w="1701" w:type="dxa"/>
          </w:tcPr>
          <w:p w14:paraId="58BD25A1" w14:textId="77777777" w:rsidR="007B5305" w:rsidRPr="00F338C3" w:rsidRDefault="007B5305" w:rsidP="00281BE0">
            <w:pPr>
              <w:pStyle w:val="ConsPlusNormal"/>
              <w:jc w:val="both"/>
            </w:pPr>
            <w:r w:rsidRPr="00F338C3">
              <w:t>1.2</w:t>
            </w:r>
          </w:p>
        </w:tc>
        <w:tc>
          <w:tcPr>
            <w:tcW w:w="7370" w:type="dxa"/>
          </w:tcPr>
          <w:p w14:paraId="6B596B06" w14:textId="77777777" w:rsidR="007B5305" w:rsidRPr="00F338C3" w:rsidRDefault="007B5305" w:rsidP="00281BE0">
            <w:pPr>
              <w:pStyle w:val="ConsPlusNormal"/>
              <w:jc w:val="both"/>
            </w:pPr>
            <w:r w:rsidRPr="00F338C3">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7B5305" w:rsidRPr="00F338C3" w14:paraId="750D3094" w14:textId="77777777" w:rsidTr="00937358">
        <w:tc>
          <w:tcPr>
            <w:tcW w:w="1701" w:type="dxa"/>
          </w:tcPr>
          <w:p w14:paraId="21D92E6B" w14:textId="77777777" w:rsidR="007B5305" w:rsidRPr="00F338C3" w:rsidRDefault="007B5305" w:rsidP="00281BE0">
            <w:pPr>
              <w:pStyle w:val="ConsPlusNormal"/>
              <w:jc w:val="both"/>
            </w:pPr>
            <w:r w:rsidRPr="00F338C3">
              <w:t>2</w:t>
            </w:r>
          </w:p>
        </w:tc>
        <w:tc>
          <w:tcPr>
            <w:tcW w:w="7370" w:type="dxa"/>
          </w:tcPr>
          <w:p w14:paraId="23D6732C" w14:textId="77777777" w:rsidR="007B5305" w:rsidRPr="00F338C3" w:rsidRDefault="007B5305" w:rsidP="00281BE0">
            <w:pPr>
              <w:pStyle w:val="ConsPlusNormal"/>
              <w:jc w:val="both"/>
            </w:pPr>
            <w:r w:rsidRPr="00F338C3">
              <w:t>Язык и речь. Культура речи</w:t>
            </w:r>
          </w:p>
        </w:tc>
      </w:tr>
      <w:tr w:rsidR="007B5305" w:rsidRPr="00F338C3" w14:paraId="42F2B96B" w14:textId="77777777" w:rsidTr="00937358">
        <w:tc>
          <w:tcPr>
            <w:tcW w:w="1701" w:type="dxa"/>
          </w:tcPr>
          <w:p w14:paraId="160D968E" w14:textId="77777777" w:rsidR="007B5305" w:rsidRPr="00F338C3" w:rsidRDefault="007B5305" w:rsidP="00281BE0">
            <w:pPr>
              <w:pStyle w:val="ConsPlusNormal"/>
              <w:jc w:val="both"/>
            </w:pPr>
            <w:r w:rsidRPr="00F338C3">
              <w:t>2.1</w:t>
            </w:r>
          </w:p>
        </w:tc>
        <w:tc>
          <w:tcPr>
            <w:tcW w:w="7370" w:type="dxa"/>
          </w:tcPr>
          <w:p w14:paraId="22557192" w14:textId="77777777" w:rsidR="007B5305" w:rsidRPr="00F338C3" w:rsidRDefault="007B5305" w:rsidP="00281BE0">
            <w:pPr>
              <w:pStyle w:val="ConsPlusNormal"/>
              <w:jc w:val="both"/>
            </w:pPr>
            <w:r w:rsidRPr="00F338C3">
              <w:t>Синтаксис. Синтаксические нормы</w:t>
            </w:r>
          </w:p>
        </w:tc>
      </w:tr>
      <w:tr w:rsidR="007B5305" w:rsidRPr="00F338C3" w14:paraId="1EFD73DD" w14:textId="77777777" w:rsidTr="00937358">
        <w:tc>
          <w:tcPr>
            <w:tcW w:w="1701" w:type="dxa"/>
          </w:tcPr>
          <w:p w14:paraId="74C00D5E" w14:textId="77777777" w:rsidR="007B5305" w:rsidRPr="00F338C3" w:rsidRDefault="007B5305" w:rsidP="00281BE0">
            <w:pPr>
              <w:pStyle w:val="ConsPlusNormal"/>
              <w:jc w:val="both"/>
            </w:pPr>
            <w:r w:rsidRPr="00F338C3">
              <w:t>2.1.1</w:t>
            </w:r>
          </w:p>
        </w:tc>
        <w:tc>
          <w:tcPr>
            <w:tcW w:w="7370" w:type="dxa"/>
          </w:tcPr>
          <w:p w14:paraId="06CDC4A4" w14:textId="77777777" w:rsidR="007B5305" w:rsidRPr="00F338C3" w:rsidRDefault="007B5305" w:rsidP="00281BE0">
            <w:pPr>
              <w:pStyle w:val="ConsPlusNormal"/>
              <w:jc w:val="both"/>
            </w:pPr>
            <w:r w:rsidRPr="00F338C3">
              <w:t>Выполнять синтаксический анализ словосочетания, простого и сложного предложения</w:t>
            </w:r>
          </w:p>
        </w:tc>
      </w:tr>
      <w:tr w:rsidR="007B5305" w:rsidRPr="00F338C3" w14:paraId="512F7F7B" w14:textId="77777777" w:rsidTr="00937358">
        <w:tc>
          <w:tcPr>
            <w:tcW w:w="1701" w:type="dxa"/>
          </w:tcPr>
          <w:p w14:paraId="7C52A62B" w14:textId="77777777" w:rsidR="007B5305" w:rsidRPr="00F338C3" w:rsidRDefault="007B5305" w:rsidP="00281BE0">
            <w:pPr>
              <w:pStyle w:val="ConsPlusNormal"/>
              <w:jc w:val="both"/>
            </w:pPr>
            <w:r w:rsidRPr="00F338C3">
              <w:t>2.1.2</w:t>
            </w:r>
          </w:p>
        </w:tc>
        <w:tc>
          <w:tcPr>
            <w:tcW w:w="7370" w:type="dxa"/>
          </w:tcPr>
          <w:p w14:paraId="09BDCB5E" w14:textId="77777777" w:rsidR="007B5305" w:rsidRPr="00F338C3" w:rsidRDefault="007B5305" w:rsidP="00281BE0">
            <w:pPr>
              <w:pStyle w:val="ConsPlusNormal"/>
              <w:jc w:val="both"/>
            </w:pPr>
            <w:r w:rsidRPr="00F338C3">
              <w:t>Определять изобразительно-выразительные средства синтаксиса русского языка (в рамках изученного)</w:t>
            </w:r>
          </w:p>
        </w:tc>
      </w:tr>
      <w:tr w:rsidR="007B5305" w:rsidRPr="00F338C3" w14:paraId="1859ADFE" w14:textId="77777777" w:rsidTr="00937358">
        <w:tc>
          <w:tcPr>
            <w:tcW w:w="1701" w:type="dxa"/>
          </w:tcPr>
          <w:p w14:paraId="263A8394" w14:textId="77777777" w:rsidR="007B5305" w:rsidRPr="00F338C3" w:rsidRDefault="007B5305" w:rsidP="00281BE0">
            <w:pPr>
              <w:pStyle w:val="ConsPlusNormal"/>
              <w:jc w:val="both"/>
            </w:pPr>
            <w:r w:rsidRPr="00F338C3">
              <w:t>2.1.3</w:t>
            </w:r>
          </w:p>
        </w:tc>
        <w:tc>
          <w:tcPr>
            <w:tcW w:w="7370" w:type="dxa"/>
          </w:tcPr>
          <w:p w14:paraId="2DD67BD7" w14:textId="77777777" w:rsidR="007B5305" w:rsidRPr="00F338C3" w:rsidRDefault="007B5305" w:rsidP="00281BE0">
            <w:pPr>
              <w:pStyle w:val="ConsPlusNormal"/>
              <w:jc w:val="both"/>
            </w:pPr>
            <w:r w:rsidRPr="00F338C3">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7B5305" w:rsidRPr="00F338C3" w14:paraId="0BB5CD08" w14:textId="77777777" w:rsidTr="00937358">
        <w:tc>
          <w:tcPr>
            <w:tcW w:w="1701" w:type="dxa"/>
          </w:tcPr>
          <w:p w14:paraId="4374964E" w14:textId="77777777" w:rsidR="007B5305" w:rsidRPr="00F338C3" w:rsidRDefault="007B5305" w:rsidP="00281BE0">
            <w:pPr>
              <w:pStyle w:val="ConsPlusNormal"/>
              <w:jc w:val="both"/>
            </w:pPr>
            <w:r w:rsidRPr="00F338C3">
              <w:t>2.1.4</w:t>
            </w:r>
          </w:p>
        </w:tc>
        <w:tc>
          <w:tcPr>
            <w:tcW w:w="7370" w:type="dxa"/>
          </w:tcPr>
          <w:p w14:paraId="6AB70E8B" w14:textId="77777777" w:rsidR="007B5305" w:rsidRPr="00F338C3" w:rsidRDefault="007B5305" w:rsidP="00281BE0">
            <w:pPr>
              <w:pStyle w:val="ConsPlusNormal"/>
              <w:jc w:val="both"/>
            </w:pPr>
            <w:r w:rsidRPr="00F338C3">
              <w:t>Использовать словари грамматических трудностей, справочники</w:t>
            </w:r>
          </w:p>
        </w:tc>
      </w:tr>
      <w:tr w:rsidR="007B5305" w:rsidRPr="00F338C3" w14:paraId="6B9398CC" w14:textId="77777777" w:rsidTr="00937358">
        <w:tc>
          <w:tcPr>
            <w:tcW w:w="1701" w:type="dxa"/>
          </w:tcPr>
          <w:p w14:paraId="588759E9" w14:textId="77777777" w:rsidR="007B5305" w:rsidRPr="00F338C3" w:rsidRDefault="007B5305" w:rsidP="00281BE0">
            <w:pPr>
              <w:pStyle w:val="ConsPlusNormal"/>
              <w:jc w:val="both"/>
            </w:pPr>
            <w:r w:rsidRPr="00F338C3">
              <w:t>2.2</w:t>
            </w:r>
          </w:p>
        </w:tc>
        <w:tc>
          <w:tcPr>
            <w:tcW w:w="7370" w:type="dxa"/>
          </w:tcPr>
          <w:p w14:paraId="5B912DB6" w14:textId="77777777" w:rsidR="007B5305" w:rsidRPr="00F338C3" w:rsidRDefault="007B5305" w:rsidP="00281BE0">
            <w:pPr>
              <w:pStyle w:val="ConsPlusNormal"/>
              <w:jc w:val="both"/>
            </w:pPr>
            <w:r w:rsidRPr="00F338C3">
              <w:t>Пунктуация. Основные правила пунктуации</w:t>
            </w:r>
          </w:p>
        </w:tc>
      </w:tr>
      <w:tr w:rsidR="007B5305" w:rsidRPr="00F338C3" w14:paraId="4E31066E" w14:textId="77777777" w:rsidTr="00937358">
        <w:tc>
          <w:tcPr>
            <w:tcW w:w="1701" w:type="dxa"/>
          </w:tcPr>
          <w:p w14:paraId="1859C9B7" w14:textId="77777777" w:rsidR="007B5305" w:rsidRPr="00F338C3" w:rsidRDefault="007B5305" w:rsidP="00281BE0">
            <w:pPr>
              <w:pStyle w:val="ConsPlusNormal"/>
              <w:jc w:val="both"/>
            </w:pPr>
            <w:r w:rsidRPr="00F338C3">
              <w:t>2.2.1</w:t>
            </w:r>
          </w:p>
        </w:tc>
        <w:tc>
          <w:tcPr>
            <w:tcW w:w="7370" w:type="dxa"/>
          </w:tcPr>
          <w:p w14:paraId="479C31D8" w14:textId="77777777" w:rsidR="007B5305" w:rsidRPr="00F338C3" w:rsidRDefault="007B5305" w:rsidP="00281BE0">
            <w:pPr>
              <w:pStyle w:val="ConsPlusNormal"/>
              <w:jc w:val="both"/>
            </w:pPr>
            <w:r w:rsidRPr="00F338C3">
              <w:t>Иметь представление о принципах и разделах русской пунктуации; выполнять пунктуационный анализ предложения</w:t>
            </w:r>
          </w:p>
        </w:tc>
      </w:tr>
      <w:tr w:rsidR="007B5305" w:rsidRPr="00F338C3" w14:paraId="6EDDC12F" w14:textId="77777777" w:rsidTr="00937358">
        <w:tc>
          <w:tcPr>
            <w:tcW w:w="1701" w:type="dxa"/>
          </w:tcPr>
          <w:p w14:paraId="49D0976E" w14:textId="77777777" w:rsidR="007B5305" w:rsidRPr="00F338C3" w:rsidRDefault="007B5305" w:rsidP="00281BE0">
            <w:pPr>
              <w:pStyle w:val="ConsPlusNormal"/>
              <w:jc w:val="both"/>
            </w:pPr>
            <w:r w:rsidRPr="00F338C3">
              <w:t>2.2.2</w:t>
            </w:r>
          </w:p>
        </w:tc>
        <w:tc>
          <w:tcPr>
            <w:tcW w:w="7370" w:type="dxa"/>
          </w:tcPr>
          <w:p w14:paraId="624E3F42" w14:textId="77777777" w:rsidR="007B5305" w:rsidRPr="00F338C3" w:rsidRDefault="007B5305" w:rsidP="00281BE0">
            <w:pPr>
              <w:pStyle w:val="ConsPlusNormal"/>
              <w:jc w:val="both"/>
            </w:pPr>
            <w:r w:rsidRPr="00F338C3">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7B5305" w:rsidRPr="00F338C3" w14:paraId="0F34BF06" w14:textId="77777777" w:rsidTr="00937358">
        <w:tc>
          <w:tcPr>
            <w:tcW w:w="1701" w:type="dxa"/>
          </w:tcPr>
          <w:p w14:paraId="4C490BBA" w14:textId="77777777" w:rsidR="007B5305" w:rsidRPr="00F338C3" w:rsidRDefault="007B5305" w:rsidP="00281BE0">
            <w:pPr>
              <w:pStyle w:val="ConsPlusNormal"/>
              <w:jc w:val="both"/>
            </w:pPr>
            <w:r w:rsidRPr="00F338C3">
              <w:t>2.2.3</w:t>
            </w:r>
          </w:p>
        </w:tc>
        <w:tc>
          <w:tcPr>
            <w:tcW w:w="7370" w:type="dxa"/>
          </w:tcPr>
          <w:p w14:paraId="2953CEE4" w14:textId="77777777" w:rsidR="007B5305" w:rsidRPr="00F338C3" w:rsidRDefault="007B5305" w:rsidP="00281BE0">
            <w:pPr>
              <w:pStyle w:val="ConsPlusNormal"/>
              <w:jc w:val="both"/>
            </w:pPr>
            <w:r w:rsidRPr="00F338C3">
              <w:t>Использовать справочники по пунктуации</w:t>
            </w:r>
          </w:p>
        </w:tc>
      </w:tr>
      <w:tr w:rsidR="007B5305" w:rsidRPr="00F338C3" w14:paraId="6AFC7E1E" w14:textId="77777777" w:rsidTr="00937358">
        <w:tc>
          <w:tcPr>
            <w:tcW w:w="1701" w:type="dxa"/>
          </w:tcPr>
          <w:p w14:paraId="7590F383" w14:textId="77777777" w:rsidR="007B5305" w:rsidRPr="00F338C3" w:rsidRDefault="007B5305" w:rsidP="00281BE0">
            <w:pPr>
              <w:pStyle w:val="ConsPlusNormal"/>
              <w:jc w:val="both"/>
            </w:pPr>
            <w:r w:rsidRPr="00F338C3">
              <w:t>3</w:t>
            </w:r>
          </w:p>
        </w:tc>
        <w:tc>
          <w:tcPr>
            <w:tcW w:w="7370" w:type="dxa"/>
          </w:tcPr>
          <w:p w14:paraId="54DADA7B" w14:textId="77777777" w:rsidR="007B5305" w:rsidRPr="00F338C3" w:rsidRDefault="007B5305" w:rsidP="00281BE0">
            <w:pPr>
              <w:pStyle w:val="ConsPlusNormal"/>
              <w:jc w:val="both"/>
            </w:pPr>
            <w:r w:rsidRPr="00F338C3">
              <w:t>Функциональная стилистика. Культура речи</w:t>
            </w:r>
          </w:p>
        </w:tc>
      </w:tr>
      <w:tr w:rsidR="007B5305" w:rsidRPr="00F338C3" w14:paraId="0F9B19C5" w14:textId="77777777" w:rsidTr="00937358">
        <w:tc>
          <w:tcPr>
            <w:tcW w:w="1701" w:type="dxa"/>
          </w:tcPr>
          <w:p w14:paraId="737F3224" w14:textId="77777777" w:rsidR="007B5305" w:rsidRPr="00F338C3" w:rsidRDefault="007B5305" w:rsidP="00281BE0">
            <w:pPr>
              <w:pStyle w:val="ConsPlusNormal"/>
              <w:jc w:val="both"/>
            </w:pPr>
            <w:r w:rsidRPr="00F338C3">
              <w:lastRenderedPageBreak/>
              <w:t>3.1</w:t>
            </w:r>
          </w:p>
        </w:tc>
        <w:tc>
          <w:tcPr>
            <w:tcW w:w="7370" w:type="dxa"/>
          </w:tcPr>
          <w:p w14:paraId="71B388FC" w14:textId="77777777" w:rsidR="007B5305" w:rsidRPr="00F338C3" w:rsidRDefault="007B5305" w:rsidP="00281BE0">
            <w:pPr>
              <w:pStyle w:val="ConsPlusNormal"/>
              <w:jc w:val="both"/>
            </w:pPr>
            <w:r w:rsidRPr="00F338C3">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7B5305" w:rsidRPr="00F338C3" w14:paraId="445E4F94" w14:textId="77777777" w:rsidTr="00937358">
        <w:tc>
          <w:tcPr>
            <w:tcW w:w="1701" w:type="dxa"/>
          </w:tcPr>
          <w:p w14:paraId="4C385589" w14:textId="77777777" w:rsidR="007B5305" w:rsidRPr="00F338C3" w:rsidRDefault="007B5305" w:rsidP="00281BE0">
            <w:pPr>
              <w:pStyle w:val="ConsPlusNormal"/>
              <w:jc w:val="both"/>
            </w:pPr>
            <w:r w:rsidRPr="00F338C3">
              <w:t>3.2</w:t>
            </w:r>
          </w:p>
        </w:tc>
        <w:tc>
          <w:tcPr>
            <w:tcW w:w="7370" w:type="dxa"/>
          </w:tcPr>
          <w:p w14:paraId="283640BD" w14:textId="77777777" w:rsidR="007B5305" w:rsidRPr="00F338C3" w:rsidRDefault="007B5305" w:rsidP="00281BE0">
            <w:pPr>
              <w:pStyle w:val="ConsPlusNormal"/>
              <w:jc w:val="both"/>
            </w:pPr>
            <w:r w:rsidRPr="00F338C3">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7B5305" w:rsidRPr="00F338C3" w14:paraId="65386BE8" w14:textId="77777777" w:rsidTr="00937358">
        <w:tc>
          <w:tcPr>
            <w:tcW w:w="1701" w:type="dxa"/>
          </w:tcPr>
          <w:p w14:paraId="711FAE17" w14:textId="77777777" w:rsidR="007B5305" w:rsidRPr="00F338C3" w:rsidRDefault="007B5305" w:rsidP="00281BE0">
            <w:pPr>
              <w:pStyle w:val="ConsPlusNormal"/>
              <w:jc w:val="both"/>
            </w:pPr>
            <w:r w:rsidRPr="00F338C3">
              <w:t>3.3</w:t>
            </w:r>
          </w:p>
        </w:tc>
        <w:tc>
          <w:tcPr>
            <w:tcW w:w="7370" w:type="dxa"/>
          </w:tcPr>
          <w:p w14:paraId="67669393" w14:textId="77777777" w:rsidR="007B5305" w:rsidRPr="00F338C3" w:rsidRDefault="007B5305" w:rsidP="00281BE0">
            <w:pPr>
              <w:pStyle w:val="ConsPlusNormal"/>
              <w:jc w:val="both"/>
            </w:pPr>
            <w:r w:rsidRPr="00F338C3">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7B5305" w:rsidRPr="00F338C3" w14:paraId="5DB63554" w14:textId="77777777" w:rsidTr="00937358">
        <w:tc>
          <w:tcPr>
            <w:tcW w:w="1701" w:type="dxa"/>
          </w:tcPr>
          <w:p w14:paraId="409086A3" w14:textId="77777777" w:rsidR="007B5305" w:rsidRPr="00F338C3" w:rsidRDefault="007B5305" w:rsidP="00281BE0">
            <w:pPr>
              <w:pStyle w:val="ConsPlusNormal"/>
              <w:jc w:val="both"/>
            </w:pPr>
            <w:r w:rsidRPr="00F338C3">
              <w:t>3.4</w:t>
            </w:r>
          </w:p>
        </w:tc>
        <w:tc>
          <w:tcPr>
            <w:tcW w:w="7370" w:type="dxa"/>
          </w:tcPr>
          <w:p w14:paraId="0389EF83" w14:textId="77777777" w:rsidR="007B5305" w:rsidRPr="00F338C3" w:rsidRDefault="007B5305" w:rsidP="00281BE0">
            <w:pPr>
              <w:pStyle w:val="ConsPlusNormal"/>
              <w:jc w:val="both"/>
            </w:pPr>
            <w:r w:rsidRPr="00F338C3">
              <w:t>Применять знания о функциональных разновидностях языка в речевой практике</w:t>
            </w:r>
          </w:p>
        </w:tc>
      </w:tr>
    </w:tbl>
    <w:p w14:paraId="3228AEF5" w14:textId="77777777" w:rsidR="007B5305" w:rsidRPr="00F338C3" w:rsidRDefault="007B5305" w:rsidP="00281BE0">
      <w:pPr>
        <w:pStyle w:val="ConsPlusNormal"/>
        <w:jc w:val="both"/>
      </w:pPr>
    </w:p>
    <w:p w14:paraId="5DCCC5DE" w14:textId="77777777" w:rsidR="007B5305" w:rsidRPr="00F338C3" w:rsidRDefault="007B5305" w:rsidP="008F53F6">
      <w:pPr>
        <w:pStyle w:val="ConsPlusNormal"/>
        <w:ind w:right="1015"/>
        <w:jc w:val="right"/>
      </w:pPr>
      <w:r w:rsidRPr="00F338C3">
        <w:t>Таблица 3.3</w:t>
      </w:r>
    </w:p>
    <w:p w14:paraId="13CFBFD3" w14:textId="77777777" w:rsidR="007B5305" w:rsidRPr="00F338C3" w:rsidRDefault="007B5305" w:rsidP="00281BE0">
      <w:pPr>
        <w:pStyle w:val="ConsPlusNormal"/>
        <w:jc w:val="both"/>
      </w:pPr>
    </w:p>
    <w:p w14:paraId="23FEC3E4" w14:textId="77777777" w:rsidR="007B5305" w:rsidRPr="00F338C3" w:rsidRDefault="007B5305" w:rsidP="008F53F6">
      <w:pPr>
        <w:pStyle w:val="ConsPlusNormal"/>
        <w:jc w:val="center"/>
      </w:pPr>
      <w:r w:rsidRPr="00F338C3">
        <w:t>Проверяемые элементы содержания (11 класс)</w:t>
      </w:r>
    </w:p>
    <w:p w14:paraId="7FADCB2E" w14:textId="77777777" w:rsidR="007B5305" w:rsidRPr="00F338C3" w:rsidRDefault="007B5305" w:rsidP="00281B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7B5305" w:rsidRPr="00F338C3" w14:paraId="6491F112" w14:textId="77777777" w:rsidTr="00937358">
        <w:tc>
          <w:tcPr>
            <w:tcW w:w="1077" w:type="dxa"/>
          </w:tcPr>
          <w:p w14:paraId="49589D3F" w14:textId="77777777" w:rsidR="007B5305" w:rsidRPr="00F338C3" w:rsidRDefault="007B5305" w:rsidP="00281BE0">
            <w:pPr>
              <w:pStyle w:val="ConsPlusNormal"/>
              <w:jc w:val="both"/>
            </w:pPr>
            <w:r w:rsidRPr="00F338C3">
              <w:t>Код</w:t>
            </w:r>
          </w:p>
        </w:tc>
        <w:tc>
          <w:tcPr>
            <w:tcW w:w="7994" w:type="dxa"/>
          </w:tcPr>
          <w:p w14:paraId="67954556" w14:textId="77777777" w:rsidR="007B5305" w:rsidRPr="00F338C3" w:rsidRDefault="007B5305" w:rsidP="00281BE0">
            <w:pPr>
              <w:pStyle w:val="ConsPlusNormal"/>
              <w:jc w:val="both"/>
            </w:pPr>
            <w:r w:rsidRPr="00F338C3">
              <w:t>Проверяемый элемент содержания</w:t>
            </w:r>
          </w:p>
        </w:tc>
      </w:tr>
      <w:tr w:rsidR="007B5305" w:rsidRPr="00F338C3" w14:paraId="118BF8B5" w14:textId="77777777" w:rsidTr="00937358">
        <w:tc>
          <w:tcPr>
            <w:tcW w:w="1077" w:type="dxa"/>
          </w:tcPr>
          <w:p w14:paraId="4DDA30E8" w14:textId="77777777" w:rsidR="007B5305" w:rsidRPr="00F338C3" w:rsidRDefault="007B5305" w:rsidP="00281BE0">
            <w:pPr>
              <w:pStyle w:val="ConsPlusNormal"/>
              <w:jc w:val="both"/>
            </w:pPr>
            <w:r w:rsidRPr="00F338C3">
              <w:t>1</w:t>
            </w:r>
          </w:p>
        </w:tc>
        <w:tc>
          <w:tcPr>
            <w:tcW w:w="7994" w:type="dxa"/>
          </w:tcPr>
          <w:p w14:paraId="4693074D" w14:textId="77777777" w:rsidR="007B5305" w:rsidRPr="00F338C3" w:rsidRDefault="007B5305" w:rsidP="00281BE0">
            <w:pPr>
              <w:pStyle w:val="ConsPlusNormal"/>
              <w:jc w:val="both"/>
            </w:pPr>
            <w:r w:rsidRPr="00F338C3">
              <w:t>Общие сведения о языке</w:t>
            </w:r>
          </w:p>
        </w:tc>
      </w:tr>
      <w:tr w:rsidR="007B5305" w:rsidRPr="00F338C3" w14:paraId="4944C06D" w14:textId="77777777" w:rsidTr="00937358">
        <w:tc>
          <w:tcPr>
            <w:tcW w:w="1077" w:type="dxa"/>
          </w:tcPr>
          <w:p w14:paraId="41D0E22A" w14:textId="77777777" w:rsidR="007B5305" w:rsidRPr="00F338C3" w:rsidRDefault="007B5305" w:rsidP="00281BE0">
            <w:pPr>
              <w:pStyle w:val="ConsPlusNormal"/>
              <w:jc w:val="both"/>
            </w:pPr>
            <w:r w:rsidRPr="00F338C3">
              <w:t>1.1</w:t>
            </w:r>
          </w:p>
        </w:tc>
        <w:tc>
          <w:tcPr>
            <w:tcW w:w="7994" w:type="dxa"/>
          </w:tcPr>
          <w:p w14:paraId="058137C2" w14:textId="77777777" w:rsidR="007B5305" w:rsidRPr="00F338C3" w:rsidRDefault="007B5305" w:rsidP="00281BE0">
            <w:pPr>
              <w:pStyle w:val="ConsPlusNormal"/>
              <w:jc w:val="both"/>
            </w:pPr>
            <w:r w:rsidRPr="00F338C3">
              <w:t>Культура речи в экологическом аспекте. Экология как наука, экология языка</w:t>
            </w:r>
          </w:p>
        </w:tc>
      </w:tr>
      <w:tr w:rsidR="007B5305" w:rsidRPr="00F338C3" w14:paraId="5D496F18" w14:textId="77777777" w:rsidTr="00937358">
        <w:tc>
          <w:tcPr>
            <w:tcW w:w="1077" w:type="dxa"/>
          </w:tcPr>
          <w:p w14:paraId="6D970337" w14:textId="77777777" w:rsidR="007B5305" w:rsidRPr="00F338C3" w:rsidRDefault="007B5305" w:rsidP="00281BE0">
            <w:pPr>
              <w:pStyle w:val="ConsPlusNormal"/>
              <w:jc w:val="both"/>
            </w:pPr>
            <w:r w:rsidRPr="00F338C3">
              <w:t>1.2</w:t>
            </w:r>
          </w:p>
        </w:tc>
        <w:tc>
          <w:tcPr>
            <w:tcW w:w="7994" w:type="dxa"/>
          </w:tcPr>
          <w:p w14:paraId="55634B37" w14:textId="77777777" w:rsidR="007B5305" w:rsidRPr="00F338C3" w:rsidRDefault="007B5305" w:rsidP="00281BE0">
            <w:pPr>
              <w:pStyle w:val="ConsPlusNormal"/>
              <w:jc w:val="both"/>
            </w:pPr>
            <w:r w:rsidRPr="00F338C3">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7B5305" w:rsidRPr="00F338C3" w14:paraId="081B7F67" w14:textId="77777777" w:rsidTr="00937358">
        <w:tc>
          <w:tcPr>
            <w:tcW w:w="1077" w:type="dxa"/>
          </w:tcPr>
          <w:p w14:paraId="6537DE0F" w14:textId="77777777" w:rsidR="007B5305" w:rsidRPr="00F338C3" w:rsidRDefault="007B5305" w:rsidP="00281BE0">
            <w:pPr>
              <w:pStyle w:val="ConsPlusNormal"/>
              <w:jc w:val="both"/>
            </w:pPr>
            <w:r w:rsidRPr="00F338C3">
              <w:t>2</w:t>
            </w:r>
          </w:p>
        </w:tc>
        <w:tc>
          <w:tcPr>
            <w:tcW w:w="7994" w:type="dxa"/>
          </w:tcPr>
          <w:p w14:paraId="2B4EC655" w14:textId="77777777" w:rsidR="007B5305" w:rsidRPr="00F338C3" w:rsidRDefault="007B5305" w:rsidP="00281BE0">
            <w:pPr>
              <w:pStyle w:val="ConsPlusNormal"/>
              <w:jc w:val="both"/>
            </w:pPr>
            <w:r w:rsidRPr="00F338C3">
              <w:t>Язык и речь. Культура речи</w:t>
            </w:r>
          </w:p>
        </w:tc>
      </w:tr>
      <w:tr w:rsidR="007B5305" w:rsidRPr="00F338C3" w14:paraId="17E454CD" w14:textId="77777777" w:rsidTr="00937358">
        <w:tc>
          <w:tcPr>
            <w:tcW w:w="1077" w:type="dxa"/>
          </w:tcPr>
          <w:p w14:paraId="21F341B3" w14:textId="77777777" w:rsidR="007B5305" w:rsidRPr="00F338C3" w:rsidRDefault="007B5305" w:rsidP="00281BE0">
            <w:pPr>
              <w:pStyle w:val="ConsPlusNormal"/>
              <w:jc w:val="both"/>
            </w:pPr>
            <w:r w:rsidRPr="00F338C3">
              <w:t>2.1</w:t>
            </w:r>
          </w:p>
        </w:tc>
        <w:tc>
          <w:tcPr>
            <w:tcW w:w="7994" w:type="dxa"/>
          </w:tcPr>
          <w:p w14:paraId="0C2C3B1C" w14:textId="77777777" w:rsidR="007B5305" w:rsidRPr="00F338C3" w:rsidRDefault="007B5305" w:rsidP="00281BE0">
            <w:pPr>
              <w:pStyle w:val="ConsPlusNormal"/>
              <w:jc w:val="both"/>
            </w:pPr>
            <w:r w:rsidRPr="00F338C3">
              <w:t>Синтаксис. Синтаксические нормы</w:t>
            </w:r>
          </w:p>
        </w:tc>
      </w:tr>
      <w:tr w:rsidR="007B5305" w:rsidRPr="00F338C3" w14:paraId="432F333F" w14:textId="77777777" w:rsidTr="00937358">
        <w:tc>
          <w:tcPr>
            <w:tcW w:w="1077" w:type="dxa"/>
          </w:tcPr>
          <w:p w14:paraId="2D95F5B8" w14:textId="77777777" w:rsidR="007B5305" w:rsidRPr="00F338C3" w:rsidRDefault="007B5305" w:rsidP="00281BE0">
            <w:pPr>
              <w:pStyle w:val="ConsPlusNormal"/>
              <w:jc w:val="both"/>
            </w:pPr>
            <w:r w:rsidRPr="00F338C3">
              <w:t>2.1.1</w:t>
            </w:r>
          </w:p>
        </w:tc>
        <w:tc>
          <w:tcPr>
            <w:tcW w:w="7994" w:type="dxa"/>
          </w:tcPr>
          <w:p w14:paraId="6D0064FD" w14:textId="77777777" w:rsidR="007B5305" w:rsidRPr="00F338C3" w:rsidRDefault="007B5305" w:rsidP="00281BE0">
            <w:pPr>
              <w:pStyle w:val="ConsPlusNormal"/>
              <w:jc w:val="both"/>
            </w:pPr>
            <w:r w:rsidRPr="00F338C3">
              <w:t>Синтаксис как раздел лингвистики</w:t>
            </w:r>
          </w:p>
        </w:tc>
      </w:tr>
      <w:tr w:rsidR="007B5305" w:rsidRPr="00F338C3" w14:paraId="1ADA808D" w14:textId="77777777" w:rsidTr="00937358">
        <w:tc>
          <w:tcPr>
            <w:tcW w:w="1077" w:type="dxa"/>
          </w:tcPr>
          <w:p w14:paraId="04CDE31D" w14:textId="77777777" w:rsidR="007B5305" w:rsidRPr="00F338C3" w:rsidRDefault="007B5305" w:rsidP="00281BE0">
            <w:pPr>
              <w:pStyle w:val="ConsPlusNormal"/>
              <w:jc w:val="both"/>
            </w:pPr>
            <w:r w:rsidRPr="00F338C3">
              <w:t>2.1.2</w:t>
            </w:r>
          </w:p>
        </w:tc>
        <w:tc>
          <w:tcPr>
            <w:tcW w:w="7994" w:type="dxa"/>
          </w:tcPr>
          <w:p w14:paraId="698E803D" w14:textId="77777777" w:rsidR="007B5305" w:rsidRPr="00F338C3" w:rsidRDefault="007B5305" w:rsidP="00281BE0">
            <w:pPr>
              <w:pStyle w:val="ConsPlusNormal"/>
              <w:jc w:val="both"/>
            </w:pPr>
            <w:r w:rsidRPr="00F338C3">
              <w:t>Синтаксический анализ словосочетания и предложения</w:t>
            </w:r>
          </w:p>
        </w:tc>
      </w:tr>
      <w:tr w:rsidR="007B5305" w:rsidRPr="00F338C3" w14:paraId="5904587E" w14:textId="77777777" w:rsidTr="00937358">
        <w:tc>
          <w:tcPr>
            <w:tcW w:w="1077" w:type="dxa"/>
          </w:tcPr>
          <w:p w14:paraId="4B825346" w14:textId="77777777" w:rsidR="007B5305" w:rsidRPr="00F338C3" w:rsidRDefault="007B5305" w:rsidP="00281BE0">
            <w:pPr>
              <w:pStyle w:val="ConsPlusNormal"/>
              <w:jc w:val="both"/>
            </w:pPr>
            <w:r w:rsidRPr="00F338C3">
              <w:t>2.1.3</w:t>
            </w:r>
          </w:p>
        </w:tc>
        <w:tc>
          <w:tcPr>
            <w:tcW w:w="7994" w:type="dxa"/>
          </w:tcPr>
          <w:p w14:paraId="61C18B28" w14:textId="77777777" w:rsidR="007B5305" w:rsidRPr="00F338C3" w:rsidRDefault="007B5305" w:rsidP="00281BE0">
            <w:pPr>
              <w:pStyle w:val="ConsPlusNormal"/>
              <w:jc w:val="both"/>
            </w:pPr>
            <w:r w:rsidRPr="00F338C3">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7B5305" w:rsidRPr="00F338C3" w14:paraId="204ADB80" w14:textId="77777777" w:rsidTr="00937358">
        <w:tc>
          <w:tcPr>
            <w:tcW w:w="1077" w:type="dxa"/>
          </w:tcPr>
          <w:p w14:paraId="16C3C73F" w14:textId="77777777" w:rsidR="007B5305" w:rsidRPr="00F338C3" w:rsidRDefault="007B5305" w:rsidP="00281BE0">
            <w:pPr>
              <w:pStyle w:val="ConsPlusNormal"/>
              <w:jc w:val="both"/>
            </w:pPr>
            <w:r w:rsidRPr="00F338C3">
              <w:t>2.1.4</w:t>
            </w:r>
          </w:p>
        </w:tc>
        <w:tc>
          <w:tcPr>
            <w:tcW w:w="7994" w:type="dxa"/>
          </w:tcPr>
          <w:p w14:paraId="6FBF7DD2" w14:textId="77777777" w:rsidR="007B5305" w:rsidRPr="00F338C3" w:rsidRDefault="007B5305" w:rsidP="00281BE0">
            <w:pPr>
              <w:pStyle w:val="ConsPlusNormal"/>
              <w:jc w:val="both"/>
            </w:pPr>
            <w:r w:rsidRPr="00F338C3">
              <w:t>Синтаксические нормы</w:t>
            </w:r>
          </w:p>
        </w:tc>
      </w:tr>
      <w:tr w:rsidR="007B5305" w:rsidRPr="00F338C3" w14:paraId="21156CE2" w14:textId="77777777" w:rsidTr="00937358">
        <w:tc>
          <w:tcPr>
            <w:tcW w:w="1077" w:type="dxa"/>
          </w:tcPr>
          <w:p w14:paraId="72D37ADD" w14:textId="77777777" w:rsidR="007B5305" w:rsidRPr="00F338C3" w:rsidRDefault="007B5305" w:rsidP="00281BE0">
            <w:pPr>
              <w:pStyle w:val="ConsPlusNormal"/>
              <w:jc w:val="both"/>
            </w:pPr>
            <w:r w:rsidRPr="00F338C3">
              <w:t>2.1.5</w:t>
            </w:r>
          </w:p>
        </w:tc>
        <w:tc>
          <w:tcPr>
            <w:tcW w:w="7994" w:type="dxa"/>
          </w:tcPr>
          <w:p w14:paraId="361D676C" w14:textId="77777777" w:rsidR="007B5305" w:rsidRPr="00F338C3" w:rsidRDefault="007B5305" w:rsidP="00281BE0">
            <w:pPr>
              <w:pStyle w:val="ConsPlusNormal"/>
              <w:jc w:val="both"/>
            </w:pPr>
            <w:r w:rsidRPr="00F338C3">
              <w:t>Порядок слов в предложении</w:t>
            </w:r>
          </w:p>
        </w:tc>
      </w:tr>
      <w:tr w:rsidR="007B5305" w:rsidRPr="00F338C3" w14:paraId="11524482" w14:textId="77777777" w:rsidTr="00937358">
        <w:tc>
          <w:tcPr>
            <w:tcW w:w="1077" w:type="dxa"/>
          </w:tcPr>
          <w:p w14:paraId="4DFEDAFD" w14:textId="77777777" w:rsidR="007B5305" w:rsidRPr="00F338C3" w:rsidRDefault="007B5305" w:rsidP="00281BE0">
            <w:pPr>
              <w:pStyle w:val="ConsPlusNormal"/>
              <w:jc w:val="both"/>
            </w:pPr>
            <w:r w:rsidRPr="00F338C3">
              <w:t>2.1.6</w:t>
            </w:r>
          </w:p>
        </w:tc>
        <w:tc>
          <w:tcPr>
            <w:tcW w:w="7994" w:type="dxa"/>
          </w:tcPr>
          <w:p w14:paraId="4524014A" w14:textId="77777777" w:rsidR="007B5305" w:rsidRPr="00F338C3" w:rsidRDefault="007B5305" w:rsidP="00281BE0">
            <w:pPr>
              <w:pStyle w:val="ConsPlusNormal"/>
              <w:jc w:val="both"/>
            </w:pPr>
            <w:r w:rsidRPr="00F338C3">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w:t>
            </w:r>
            <w:r w:rsidRPr="00F338C3">
              <w:lastRenderedPageBreak/>
              <w:t>Байкал). Согласование сказуемого с подлежащим, выраженным аббревиатурой, заимствованным несклоняемым существительным</w:t>
            </w:r>
          </w:p>
        </w:tc>
      </w:tr>
      <w:tr w:rsidR="007B5305" w:rsidRPr="00F338C3" w14:paraId="1F51BF47" w14:textId="77777777" w:rsidTr="00937358">
        <w:tc>
          <w:tcPr>
            <w:tcW w:w="1077" w:type="dxa"/>
          </w:tcPr>
          <w:p w14:paraId="1C1AF3CA" w14:textId="77777777" w:rsidR="007B5305" w:rsidRPr="00F338C3" w:rsidRDefault="007B5305" w:rsidP="00281BE0">
            <w:pPr>
              <w:pStyle w:val="ConsPlusNormal"/>
              <w:jc w:val="both"/>
            </w:pPr>
            <w:r w:rsidRPr="00F338C3">
              <w:lastRenderedPageBreak/>
              <w:t>2.1.7</w:t>
            </w:r>
          </w:p>
        </w:tc>
        <w:tc>
          <w:tcPr>
            <w:tcW w:w="7994" w:type="dxa"/>
          </w:tcPr>
          <w:p w14:paraId="51074793" w14:textId="77777777" w:rsidR="007B5305" w:rsidRPr="00F338C3" w:rsidRDefault="007B5305" w:rsidP="00281BE0">
            <w:pPr>
              <w:pStyle w:val="ConsPlusNormal"/>
              <w:jc w:val="both"/>
            </w:pPr>
            <w:r w:rsidRPr="00F338C3">
              <w:t>Основные нормы управления: правильный выбор падежной или предложно-падежной формы управляемого слова</w:t>
            </w:r>
          </w:p>
        </w:tc>
      </w:tr>
      <w:tr w:rsidR="007B5305" w:rsidRPr="00F338C3" w14:paraId="66279C50" w14:textId="77777777" w:rsidTr="00937358">
        <w:tc>
          <w:tcPr>
            <w:tcW w:w="1077" w:type="dxa"/>
          </w:tcPr>
          <w:p w14:paraId="1E23B759" w14:textId="77777777" w:rsidR="007B5305" w:rsidRPr="00F338C3" w:rsidRDefault="007B5305" w:rsidP="00281BE0">
            <w:pPr>
              <w:pStyle w:val="ConsPlusNormal"/>
              <w:jc w:val="both"/>
            </w:pPr>
            <w:r w:rsidRPr="00F338C3">
              <w:t>2.1.8</w:t>
            </w:r>
          </w:p>
        </w:tc>
        <w:tc>
          <w:tcPr>
            <w:tcW w:w="7994" w:type="dxa"/>
          </w:tcPr>
          <w:p w14:paraId="5B3D9FC8" w14:textId="77777777" w:rsidR="007B5305" w:rsidRPr="00F338C3" w:rsidRDefault="007B5305" w:rsidP="00281BE0">
            <w:pPr>
              <w:pStyle w:val="ConsPlusNormal"/>
              <w:jc w:val="both"/>
            </w:pPr>
            <w:r w:rsidRPr="00F338C3">
              <w:t>Основные нормы употребления однородных членов предложения</w:t>
            </w:r>
          </w:p>
        </w:tc>
      </w:tr>
      <w:tr w:rsidR="007B5305" w:rsidRPr="00F338C3" w14:paraId="198BE189" w14:textId="77777777" w:rsidTr="00937358">
        <w:tc>
          <w:tcPr>
            <w:tcW w:w="1077" w:type="dxa"/>
          </w:tcPr>
          <w:p w14:paraId="18A48F0B" w14:textId="77777777" w:rsidR="007B5305" w:rsidRPr="00F338C3" w:rsidRDefault="007B5305" w:rsidP="00281BE0">
            <w:pPr>
              <w:pStyle w:val="ConsPlusNormal"/>
              <w:jc w:val="both"/>
            </w:pPr>
            <w:r w:rsidRPr="00F338C3">
              <w:t>2.1.9</w:t>
            </w:r>
          </w:p>
        </w:tc>
        <w:tc>
          <w:tcPr>
            <w:tcW w:w="7994" w:type="dxa"/>
          </w:tcPr>
          <w:p w14:paraId="7C1054A3" w14:textId="77777777" w:rsidR="007B5305" w:rsidRPr="00F338C3" w:rsidRDefault="007B5305" w:rsidP="00281BE0">
            <w:pPr>
              <w:pStyle w:val="ConsPlusNormal"/>
              <w:jc w:val="both"/>
            </w:pPr>
            <w:r w:rsidRPr="00F338C3">
              <w:t>Основные нормы употребления причастных и деепричастных оборотов</w:t>
            </w:r>
          </w:p>
        </w:tc>
      </w:tr>
      <w:tr w:rsidR="007B5305" w:rsidRPr="00F338C3" w14:paraId="5CC98998" w14:textId="77777777" w:rsidTr="00937358">
        <w:tc>
          <w:tcPr>
            <w:tcW w:w="1077" w:type="dxa"/>
          </w:tcPr>
          <w:p w14:paraId="26580309" w14:textId="77777777" w:rsidR="007B5305" w:rsidRPr="00F338C3" w:rsidRDefault="007B5305" w:rsidP="00281BE0">
            <w:pPr>
              <w:pStyle w:val="ConsPlusNormal"/>
              <w:jc w:val="both"/>
            </w:pPr>
            <w:r w:rsidRPr="00F338C3">
              <w:t>2.1.10</w:t>
            </w:r>
          </w:p>
        </w:tc>
        <w:tc>
          <w:tcPr>
            <w:tcW w:w="7994" w:type="dxa"/>
          </w:tcPr>
          <w:p w14:paraId="197947F0" w14:textId="77777777" w:rsidR="007B5305" w:rsidRPr="00F338C3" w:rsidRDefault="007B5305" w:rsidP="00281BE0">
            <w:pPr>
              <w:pStyle w:val="ConsPlusNormal"/>
              <w:jc w:val="both"/>
            </w:pPr>
            <w:r w:rsidRPr="00F338C3">
              <w:t>Основные нормы построения сложных предложений</w:t>
            </w:r>
          </w:p>
        </w:tc>
      </w:tr>
      <w:tr w:rsidR="007B5305" w:rsidRPr="00F338C3" w14:paraId="6A72ADDB" w14:textId="77777777" w:rsidTr="00937358">
        <w:tc>
          <w:tcPr>
            <w:tcW w:w="1077" w:type="dxa"/>
          </w:tcPr>
          <w:p w14:paraId="3AB06A08" w14:textId="77777777" w:rsidR="007B5305" w:rsidRPr="00F338C3" w:rsidRDefault="007B5305" w:rsidP="00281BE0">
            <w:pPr>
              <w:pStyle w:val="ConsPlusNormal"/>
              <w:jc w:val="both"/>
            </w:pPr>
            <w:r w:rsidRPr="00F338C3">
              <w:t>2.2</w:t>
            </w:r>
          </w:p>
        </w:tc>
        <w:tc>
          <w:tcPr>
            <w:tcW w:w="7994" w:type="dxa"/>
          </w:tcPr>
          <w:p w14:paraId="1CE07845" w14:textId="77777777" w:rsidR="007B5305" w:rsidRPr="00F338C3" w:rsidRDefault="007B5305" w:rsidP="00281BE0">
            <w:pPr>
              <w:pStyle w:val="ConsPlusNormal"/>
              <w:jc w:val="both"/>
            </w:pPr>
            <w:r w:rsidRPr="00F338C3">
              <w:t>Пунктуация. Основные правила пунктуации</w:t>
            </w:r>
          </w:p>
        </w:tc>
      </w:tr>
      <w:tr w:rsidR="007B5305" w:rsidRPr="00F338C3" w14:paraId="67FB4EEE" w14:textId="77777777" w:rsidTr="00937358">
        <w:tc>
          <w:tcPr>
            <w:tcW w:w="1077" w:type="dxa"/>
          </w:tcPr>
          <w:p w14:paraId="4C848CA4" w14:textId="77777777" w:rsidR="007B5305" w:rsidRPr="00F338C3" w:rsidRDefault="007B5305" w:rsidP="00281BE0">
            <w:pPr>
              <w:pStyle w:val="ConsPlusNormal"/>
              <w:jc w:val="both"/>
            </w:pPr>
            <w:r w:rsidRPr="00F338C3">
              <w:t>2.2.1</w:t>
            </w:r>
          </w:p>
        </w:tc>
        <w:tc>
          <w:tcPr>
            <w:tcW w:w="7994" w:type="dxa"/>
          </w:tcPr>
          <w:p w14:paraId="14144081" w14:textId="77777777" w:rsidR="007B5305" w:rsidRPr="00F338C3" w:rsidRDefault="007B5305" w:rsidP="00281BE0">
            <w:pPr>
              <w:pStyle w:val="ConsPlusNormal"/>
              <w:jc w:val="both"/>
            </w:pPr>
            <w:r w:rsidRPr="00F338C3">
              <w:t>Пунктуация как раздел лингвистики</w:t>
            </w:r>
          </w:p>
        </w:tc>
      </w:tr>
      <w:tr w:rsidR="007B5305" w:rsidRPr="00F338C3" w14:paraId="048A2F26" w14:textId="77777777" w:rsidTr="00937358">
        <w:tc>
          <w:tcPr>
            <w:tcW w:w="1077" w:type="dxa"/>
          </w:tcPr>
          <w:p w14:paraId="2F0FF7E6" w14:textId="77777777" w:rsidR="007B5305" w:rsidRPr="00F338C3" w:rsidRDefault="007B5305" w:rsidP="00281BE0">
            <w:pPr>
              <w:pStyle w:val="ConsPlusNormal"/>
              <w:jc w:val="both"/>
            </w:pPr>
            <w:r w:rsidRPr="00F338C3">
              <w:t>2.2.2</w:t>
            </w:r>
          </w:p>
        </w:tc>
        <w:tc>
          <w:tcPr>
            <w:tcW w:w="7994" w:type="dxa"/>
          </w:tcPr>
          <w:p w14:paraId="12A5FA90" w14:textId="77777777" w:rsidR="007B5305" w:rsidRPr="00F338C3" w:rsidRDefault="007B5305" w:rsidP="00281BE0">
            <w:pPr>
              <w:pStyle w:val="ConsPlusNormal"/>
              <w:jc w:val="both"/>
            </w:pPr>
            <w:r w:rsidRPr="00F338C3">
              <w:t>Пунктуационный анализ предложения</w:t>
            </w:r>
          </w:p>
        </w:tc>
      </w:tr>
      <w:tr w:rsidR="007B5305" w:rsidRPr="00F338C3" w14:paraId="3678D656" w14:textId="77777777" w:rsidTr="00937358">
        <w:tc>
          <w:tcPr>
            <w:tcW w:w="1077" w:type="dxa"/>
          </w:tcPr>
          <w:p w14:paraId="443F6732" w14:textId="77777777" w:rsidR="007B5305" w:rsidRPr="00F338C3" w:rsidRDefault="007B5305" w:rsidP="00281BE0">
            <w:pPr>
              <w:pStyle w:val="ConsPlusNormal"/>
              <w:jc w:val="both"/>
            </w:pPr>
            <w:r w:rsidRPr="00F338C3">
              <w:t>2.2.3</w:t>
            </w:r>
          </w:p>
        </w:tc>
        <w:tc>
          <w:tcPr>
            <w:tcW w:w="7994" w:type="dxa"/>
          </w:tcPr>
          <w:p w14:paraId="4F66D150" w14:textId="77777777" w:rsidR="007B5305" w:rsidRPr="00F338C3" w:rsidRDefault="007B5305" w:rsidP="00281BE0">
            <w:pPr>
              <w:pStyle w:val="ConsPlusNormal"/>
              <w:jc w:val="both"/>
            </w:pPr>
            <w:r w:rsidRPr="00F338C3">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7B5305" w:rsidRPr="00F338C3" w14:paraId="364F98FE" w14:textId="77777777" w:rsidTr="00937358">
        <w:tc>
          <w:tcPr>
            <w:tcW w:w="1077" w:type="dxa"/>
          </w:tcPr>
          <w:p w14:paraId="54C366C6" w14:textId="77777777" w:rsidR="007B5305" w:rsidRPr="00F338C3" w:rsidRDefault="007B5305" w:rsidP="00281BE0">
            <w:pPr>
              <w:pStyle w:val="ConsPlusNormal"/>
              <w:jc w:val="both"/>
            </w:pPr>
            <w:r w:rsidRPr="00F338C3">
              <w:t>2.2.4</w:t>
            </w:r>
          </w:p>
        </w:tc>
        <w:tc>
          <w:tcPr>
            <w:tcW w:w="7994" w:type="dxa"/>
          </w:tcPr>
          <w:p w14:paraId="674AA959" w14:textId="77777777" w:rsidR="007B5305" w:rsidRPr="00F338C3" w:rsidRDefault="007B5305" w:rsidP="00281BE0">
            <w:pPr>
              <w:pStyle w:val="ConsPlusNormal"/>
              <w:jc w:val="both"/>
            </w:pPr>
            <w:r w:rsidRPr="00F338C3">
              <w:t>Сочетание знаков препинания</w:t>
            </w:r>
          </w:p>
        </w:tc>
      </w:tr>
      <w:tr w:rsidR="007B5305" w:rsidRPr="00F338C3" w14:paraId="3DBD7FCD" w14:textId="77777777" w:rsidTr="00937358">
        <w:tc>
          <w:tcPr>
            <w:tcW w:w="1077" w:type="dxa"/>
          </w:tcPr>
          <w:p w14:paraId="26AD2410" w14:textId="77777777" w:rsidR="007B5305" w:rsidRPr="00F338C3" w:rsidRDefault="007B5305" w:rsidP="00281BE0">
            <w:pPr>
              <w:pStyle w:val="ConsPlusNormal"/>
              <w:jc w:val="both"/>
            </w:pPr>
            <w:r w:rsidRPr="00F338C3">
              <w:t>2.2.5</w:t>
            </w:r>
          </w:p>
        </w:tc>
        <w:tc>
          <w:tcPr>
            <w:tcW w:w="7994" w:type="dxa"/>
          </w:tcPr>
          <w:p w14:paraId="5B4D40D8" w14:textId="77777777" w:rsidR="007B5305" w:rsidRPr="00F338C3" w:rsidRDefault="007B5305" w:rsidP="00281BE0">
            <w:pPr>
              <w:pStyle w:val="ConsPlusNormal"/>
              <w:jc w:val="both"/>
            </w:pPr>
            <w:r w:rsidRPr="00F338C3">
              <w:t>Знаки препинания и их функции</w:t>
            </w:r>
          </w:p>
        </w:tc>
      </w:tr>
      <w:tr w:rsidR="007B5305" w:rsidRPr="00F338C3" w14:paraId="37CAA16C" w14:textId="77777777" w:rsidTr="00937358">
        <w:tc>
          <w:tcPr>
            <w:tcW w:w="1077" w:type="dxa"/>
          </w:tcPr>
          <w:p w14:paraId="29DCB371" w14:textId="77777777" w:rsidR="007B5305" w:rsidRPr="00F338C3" w:rsidRDefault="007B5305" w:rsidP="00281BE0">
            <w:pPr>
              <w:pStyle w:val="ConsPlusNormal"/>
              <w:jc w:val="both"/>
            </w:pPr>
            <w:r w:rsidRPr="00F338C3">
              <w:t>2.2.6</w:t>
            </w:r>
          </w:p>
        </w:tc>
        <w:tc>
          <w:tcPr>
            <w:tcW w:w="7994" w:type="dxa"/>
          </w:tcPr>
          <w:p w14:paraId="12DCB2F8" w14:textId="77777777" w:rsidR="007B5305" w:rsidRPr="00F338C3" w:rsidRDefault="007B5305" w:rsidP="00281BE0">
            <w:pPr>
              <w:pStyle w:val="ConsPlusNormal"/>
              <w:jc w:val="both"/>
            </w:pPr>
            <w:r w:rsidRPr="00F338C3">
              <w:t>Знаки препинания между подлежащим и сказуемым</w:t>
            </w:r>
          </w:p>
        </w:tc>
      </w:tr>
      <w:tr w:rsidR="007B5305" w:rsidRPr="00F338C3" w14:paraId="2E3A078F" w14:textId="77777777" w:rsidTr="00937358">
        <w:tc>
          <w:tcPr>
            <w:tcW w:w="1077" w:type="dxa"/>
          </w:tcPr>
          <w:p w14:paraId="739F7117" w14:textId="77777777" w:rsidR="007B5305" w:rsidRPr="00F338C3" w:rsidRDefault="007B5305" w:rsidP="00281BE0">
            <w:pPr>
              <w:pStyle w:val="ConsPlusNormal"/>
              <w:jc w:val="both"/>
            </w:pPr>
            <w:r w:rsidRPr="00F338C3">
              <w:t>2.2.7</w:t>
            </w:r>
          </w:p>
        </w:tc>
        <w:tc>
          <w:tcPr>
            <w:tcW w:w="7994" w:type="dxa"/>
          </w:tcPr>
          <w:p w14:paraId="46C27CC9" w14:textId="77777777" w:rsidR="007B5305" w:rsidRPr="00F338C3" w:rsidRDefault="007B5305" w:rsidP="00281BE0">
            <w:pPr>
              <w:pStyle w:val="ConsPlusNormal"/>
              <w:jc w:val="both"/>
            </w:pPr>
            <w:r w:rsidRPr="00F338C3">
              <w:t>Знаки препинания в предложениях с однородными членами</w:t>
            </w:r>
          </w:p>
        </w:tc>
      </w:tr>
      <w:tr w:rsidR="007B5305" w:rsidRPr="00F338C3" w14:paraId="592A7B33" w14:textId="77777777" w:rsidTr="00937358">
        <w:tc>
          <w:tcPr>
            <w:tcW w:w="1077" w:type="dxa"/>
          </w:tcPr>
          <w:p w14:paraId="0340B8F1" w14:textId="77777777" w:rsidR="007B5305" w:rsidRPr="00F338C3" w:rsidRDefault="007B5305" w:rsidP="00281BE0">
            <w:pPr>
              <w:pStyle w:val="ConsPlusNormal"/>
              <w:jc w:val="both"/>
            </w:pPr>
            <w:r w:rsidRPr="00F338C3">
              <w:t>2.2.8</w:t>
            </w:r>
          </w:p>
        </w:tc>
        <w:tc>
          <w:tcPr>
            <w:tcW w:w="7994" w:type="dxa"/>
          </w:tcPr>
          <w:p w14:paraId="6503ADAC" w14:textId="77777777" w:rsidR="007B5305" w:rsidRPr="00F338C3" w:rsidRDefault="007B5305" w:rsidP="00281BE0">
            <w:pPr>
              <w:pStyle w:val="ConsPlusNormal"/>
              <w:jc w:val="both"/>
            </w:pPr>
            <w:r w:rsidRPr="00F338C3">
              <w:t>Знаки препинания при обособлении</w:t>
            </w:r>
          </w:p>
        </w:tc>
      </w:tr>
      <w:tr w:rsidR="007B5305" w:rsidRPr="00F338C3" w14:paraId="371843BA" w14:textId="77777777" w:rsidTr="00937358">
        <w:tc>
          <w:tcPr>
            <w:tcW w:w="1077" w:type="dxa"/>
          </w:tcPr>
          <w:p w14:paraId="4DC52A98" w14:textId="77777777" w:rsidR="007B5305" w:rsidRPr="00F338C3" w:rsidRDefault="007B5305" w:rsidP="00281BE0">
            <w:pPr>
              <w:pStyle w:val="ConsPlusNormal"/>
              <w:jc w:val="both"/>
            </w:pPr>
            <w:r w:rsidRPr="00F338C3">
              <w:t>2.2.9</w:t>
            </w:r>
          </w:p>
        </w:tc>
        <w:tc>
          <w:tcPr>
            <w:tcW w:w="7994" w:type="dxa"/>
          </w:tcPr>
          <w:p w14:paraId="1FFFE59C" w14:textId="77777777" w:rsidR="007B5305" w:rsidRPr="00F338C3" w:rsidRDefault="007B5305" w:rsidP="00281BE0">
            <w:pPr>
              <w:pStyle w:val="ConsPlusNormal"/>
              <w:jc w:val="both"/>
            </w:pPr>
            <w:r w:rsidRPr="00F338C3">
              <w:t>Знаки препинания в предложениях с вводными конструкциями, обращениями, междометиями</w:t>
            </w:r>
          </w:p>
        </w:tc>
      </w:tr>
      <w:tr w:rsidR="007B5305" w:rsidRPr="00F338C3" w14:paraId="6754517D" w14:textId="77777777" w:rsidTr="00937358">
        <w:tc>
          <w:tcPr>
            <w:tcW w:w="1077" w:type="dxa"/>
          </w:tcPr>
          <w:p w14:paraId="38EAF6EF" w14:textId="77777777" w:rsidR="007B5305" w:rsidRPr="00F338C3" w:rsidRDefault="007B5305" w:rsidP="00281BE0">
            <w:pPr>
              <w:pStyle w:val="ConsPlusNormal"/>
              <w:jc w:val="both"/>
            </w:pPr>
            <w:r w:rsidRPr="00F338C3">
              <w:t>2.2.10</w:t>
            </w:r>
          </w:p>
        </w:tc>
        <w:tc>
          <w:tcPr>
            <w:tcW w:w="7994" w:type="dxa"/>
          </w:tcPr>
          <w:p w14:paraId="291009CA" w14:textId="77777777" w:rsidR="007B5305" w:rsidRPr="00F338C3" w:rsidRDefault="007B5305" w:rsidP="00281BE0">
            <w:pPr>
              <w:pStyle w:val="ConsPlusNormal"/>
              <w:jc w:val="both"/>
            </w:pPr>
            <w:r w:rsidRPr="00F338C3">
              <w:t>Знаки препинания в сложном предложении</w:t>
            </w:r>
          </w:p>
        </w:tc>
      </w:tr>
      <w:tr w:rsidR="007B5305" w:rsidRPr="00F338C3" w14:paraId="57946605" w14:textId="77777777" w:rsidTr="00937358">
        <w:tc>
          <w:tcPr>
            <w:tcW w:w="1077" w:type="dxa"/>
          </w:tcPr>
          <w:p w14:paraId="28C710B6" w14:textId="77777777" w:rsidR="007B5305" w:rsidRPr="00F338C3" w:rsidRDefault="007B5305" w:rsidP="00281BE0">
            <w:pPr>
              <w:pStyle w:val="ConsPlusNormal"/>
              <w:jc w:val="both"/>
            </w:pPr>
            <w:r w:rsidRPr="00F338C3">
              <w:t>2.2.11</w:t>
            </w:r>
          </w:p>
        </w:tc>
        <w:tc>
          <w:tcPr>
            <w:tcW w:w="7994" w:type="dxa"/>
          </w:tcPr>
          <w:p w14:paraId="77D8E9F5" w14:textId="77777777" w:rsidR="007B5305" w:rsidRPr="00F338C3" w:rsidRDefault="007B5305" w:rsidP="00281BE0">
            <w:pPr>
              <w:pStyle w:val="ConsPlusNormal"/>
              <w:jc w:val="both"/>
            </w:pPr>
            <w:r w:rsidRPr="00F338C3">
              <w:t>Знаки препинания в сложном предложении с разными видами связи</w:t>
            </w:r>
          </w:p>
        </w:tc>
      </w:tr>
      <w:tr w:rsidR="007B5305" w:rsidRPr="00F338C3" w14:paraId="7C654F20" w14:textId="77777777" w:rsidTr="00937358">
        <w:tc>
          <w:tcPr>
            <w:tcW w:w="1077" w:type="dxa"/>
          </w:tcPr>
          <w:p w14:paraId="731ABE22" w14:textId="77777777" w:rsidR="007B5305" w:rsidRPr="00F338C3" w:rsidRDefault="007B5305" w:rsidP="00281BE0">
            <w:pPr>
              <w:pStyle w:val="ConsPlusNormal"/>
              <w:jc w:val="both"/>
            </w:pPr>
            <w:r w:rsidRPr="00F338C3">
              <w:t>2.2.12</w:t>
            </w:r>
          </w:p>
        </w:tc>
        <w:tc>
          <w:tcPr>
            <w:tcW w:w="7994" w:type="dxa"/>
          </w:tcPr>
          <w:p w14:paraId="63FD02E7" w14:textId="77777777" w:rsidR="007B5305" w:rsidRPr="00F338C3" w:rsidRDefault="007B5305" w:rsidP="00281BE0">
            <w:pPr>
              <w:pStyle w:val="ConsPlusNormal"/>
              <w:jc w:val="both"/>
            </w:pPr>
            <w:r w:rsidRPr="00F338C3">
              <w:t>Знаки препинания при передаче чужой речи</w:t>
            </w:r>
          </w:p>
        </w:tc>
      </w:tr>
      <w:tr w:rsidR="007B5305" w:rsidRPr="00F338C3" w14:paraId="7ACD539D" w14:textId="77777777" w:rsidTr="00937358">
        <w:tc>
          <w:tcPr>
            <w:tcW w:w="1077" w:type="dxa"/>
          </w:tcPr>
          <w:p w14:paraId="55997E74" w14:textId="77777777" w:rsidR="007B5305" w:rsidRPr="00F338C3" w:rsidRDefault="007B5305" w:rsidP="00281BE0">
            <w:pPr>
              <w:pStyle w:val="ConsPlusNormal"/>
              <w:jc w:val="both"/>
            </w:pPr>
            <w:r w:rsidRPr="00F338C3">
              <w:t>3</w:t>
            </w:r>
          </w:p>
        </w:tc>
        <w:tc>
          <w:tcPr>
            <w:tcW w:w="7994" w:type="dxa"/>
          </w:tcPr>
          <w:p w14:paraId="7C94FD7B" w14:textId="77777777" w:rsidR="007B5305" w:rsidRPr="00F338C3" w:rsidRDefault="007B5305" w:rsidP="00281BE0">
            <w:pPr>
              <w:pStyle w:val="ConsPlusNormal"/>
              <w:jc w:val="both"/>
            </w:pPr>
            <w:r w:rsidRPr="00F338C3">
              <w:t>Функциональная стилистика. Культура речи</w:t>
            </w:r>
          </w:p>
        </w:tc>
      </w:tr>
      <w:tr w:rsidR="007B5305" w:rsidRPr="00F338C3" w14:paraId="5D842320" w14:textId="77777777" w:rsidTr="00937358">
        <w:tc>
          <w:tcPr>
            <w:tcW w:w="1077" w:type="dxa"/>
          </w:tcPr>
          <w:p w14:paraId="320D98A9" w14:textId="77777777" w:rsidR="007B5305" w:rsidRPr="00F338C3" w:rsidRDefault="007B5305" w:rsidP="00281BE0">
            <w:pPr>
              <w:pStyle w:val="ConsPlusNormal"/>
              <w:jc w:val="both"/>
            </w:pPr>
            <w:r w:rsidRPr="00F338C3">
              <w:t>3.1</w:t>
            </w:r>
          </w:p>
        </w:tc>
        <w:tc>
          <w:tcPr>
            <w:tcW w:w="7994" w:type="dxa"/>
          </w:tcPr>
          <w:p w14:paraId="4EA65127" w14:textId="77777777" w:rsidR="007B5305" w:rsidRPr="00F338C3" w:rsidRDefault="007B5305" w:rsidP="00281BE0">
            <w:pPr>
              <w:pStyle w:val="ConsPlusNormal"/>
              <w:jc w:val="both"/>
            </w:pPr>
            <w:r w:rsidRPr="00F338C3">
              <w:t>Функциональная стилистика как раздел лингвистики</w:t>
            </w:r>
          </w:p>
        </w:tc>
      </w:tr>
      <w:tr w:rsidR="007B5305" w:rsidRPr="00F338C3" w14:paraId="3E06A1CB" w14:textId="77777777" w:rsidTr="00937358">
        <w:tc>
          <w:tcPr>
            <w:tcW w:w="1077" w:type="dxa"/>
          </w:tcPr>
          <w:p w14:paraId="31447A49" w14:textId="77777777" w:rsidR="007B5305" w:rsidRPr="00F338C3" w:rsidRDefault="007B5305" w:rsidP="00281BE0">
            <w:pPr>
              <w:pStyle w:val="ConsPlusNormal"/>
              <w:jc w:val="both"/>
            </w:pPr>
            <w:r w:rsidRPr="00F338C3">
              <w:t>3.2</w:t>
            </w:r>
          </w:p>
        </w:tc>
        <w:tc>
          <w:tcPr>
            <w:tcW w:w="7994" w:type="dxa"/>
          </w:tcPr>
          <w:p w14:paraId="2B141F6F" w14:textId="77777777" w:rsidR="007B5305" w:rsidRPr="00F338C3" w:rsidRDefault="007B5305" w:rsidP="00281BE0">
            <w:pPr>
              <w:pStyle w:val="ConsPlusNormal"/>
              <w:jc w:val="both"/>
            </w:pPr>
            <w:r w:rsidRPr="00F338C3">
              <w:t>Стилистическая норма</w:t>
            </w:r>
          </w:p>
        </w:tc>
      </w:tr>
      <w:tr w:rsidR="007B5305" w:rsidRPr="00F338C3" w14:paraId="3EB67D57" w14:textId="77777777" w:rsidTr="00937358">
        <w:tc>
          <w:tcPr>
            <w:tcW w:w="1077" w:type="dxa"/>
          </w:tcPr>
          <w:p w14:paraId="1F79B2A1" w14:textId="77777777" w:rsidR="007B5305" w:rsidRPr="00F338C3" w:rsidRDefault="007B5305" w:rsidP="00281BE0">
            <w:pPr>
              <w:pStyle w:val="ConsPlusNormal"/>
              <w:jc w:val="both"/>
            </w:pPr>
            <w:r w:rsidRPr="00F338C3">
              <w:t>3.3</w:t>
            </w:r>
          </w:p>
        </w:tc>
        <w:tc>
          <w:tcPr>
            <w:tcW w:w="7994" w:type="dxa"/>
          </w:tcPr>
          <w:p w14:paraId="1AC681B7" w14:textId="77777777" w:rsidR="007B5305" w:rsidRPr="00F338C3" w:rsidRDefault="007B5305" w:rsidP="00281BE0">
            <w:pPr>
              <w:pStyle w:val="ConsPlusNormal"/>
              <w:jc w:val="both"/>
            </w:pPr>
            <w:r w:rsidRPr="00F338C3">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14:paraId="4C6AF7F0" w14:textId="77777777" w:rsidR="007B5305" w:rsidRPr="00F338C3" w:rsidRDefault="007B5305" w:rsidP="00281BE0">
            <w:pPr>
              <w:pStyle w:val="ConsPlusNormal"/>
              <w:jc w:val="both"/>
            </w:pPr>
            <w:r w:rsidRPr="00F338C3">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7B5305" w:rsidRPr="00F338C3" w14:paraId="647B0811" w14:textId="77777777" w:rsidTr="00937358">
        <w:tc>
          <w:tcPr>
            <w:tcW w:w="1077" w:type="dxa"/>
          </w:tcPr>
          <w:p w14:paraId="79F3538F" w14:textId="77777777" w:rsidR="007B5305" w:rsidRPr="00F338C3" w:rsidRDefault="007B5305" w:rsidP="00281BE0">
            <w:pPr>
              <w:pStyle w:val="ConsPlusNormal"/>
              <w:jc w:val="both"/>
            </w:pPr>
            <w:r w:rsidRPr="00F338C3">
              <w:t>3.4</w:t>
            </w:r>
          </w:p>
        </w:tc>
        <w:tc>
          <w:tcPr>
            <w:tcW w:w="7994" w:type="dxa"/>
          </w:tcPr>
          <w:p w14:paraId="06D996CE" w14:textId="77777777" w:rsidR="007B5305" w:rsidRPr="00F338C3" w:rsidRDefault="007B5305" w:rsidP="00281BE0">
            <w:pPr>
              <w:pStyle w:val="ConsPlusNormal"/>
              <w:jc w:val="both"/>
            </w:pPr>
            <w:r w:rsidRPr="00F338C3">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w:t>
            </w:r>
            <w:proofErr w:type="spellStart"/>
            <w:r w:rsidRPr="00F338C3">
              <w:t>подстили</w:t>
            </w:r>
            <w:proofErr w:type="spellEnd"/>
            <w:r w:rsidRPr="00F338C3">
              <w:t xml:space="preserve"> научного стиля. Основные жанры научного стиля: </w:t>
            </w:r>
            <w:r w:rsidRPr="00F338C3">
              <w:lastRenderedPageBreak/>
              <w:t>монография, диссертация, научная статья, реферат, словарь, справочник, учебник и учебное пособие, лекция, доклад и другие</w:t>
            </w:r>
          </w:p>
        </w:tc>
      </w:tr>
      <w:tr w:rsidR="007B5305" w:rsidRPr="00F338C3" w14:paraId="387896DC" w14:textId="77777777" w:rsidTr="00937358">
        <w:tc>
          <w:tcPr>
            <w:tcW w:w="1077" w:type="dxa"/>
          </w:tcPr>
          <w:p w14:paraId="5EF16CF5" w14:textId="77777777" w:rsidR="007B5305" w:rsidRPr="00F338C3" w:rsidRDefault="007B5305" w:rsidP="00281BE0">
            <w:pPr>
              <w:pStyle w:val="ConsPlusNormal"/>
              <w:jc w:val="both"/>
            </w:pPr>
            <w:r w:rsidRPr="00F338C3">
              <w:lastRenderedPageBreak/>
              <w:t>3.5</w:t>
            </w:r>
          </w:p>
        </w:tc>
        <w:tc>
          <w:tcPr>
            <w:tcW w:w="7994" w:type="dxa"/>
          </w:tcPr>
          <w:p w14:paraId="6EEDEBB6" w14:textId="77777777" w:rsidR="007B5305" w:rsidRPr="00F338C3" w:rsidRDefault="007B5305" w:rsidP="00281BE0">
            <w:pPr>
              <w:pStyle w:val="ConsPlusNormal"/>
              <w:jc w:val="both"/>
            </w:pPr>
            <w:r w:rsidRPr="00F338C3">
              <w:t xml:space="preserve">Официально-деловой стиль, сферы его использования, назначение. Основные признаки официально-делового стиля: точность, </w:t>
            </w:r>
            <w:proofErr w:type="spellStart"/>
            <w:r w:rsidRPr="00F338C3">
              <w:t>стандартизированность</w:t>
            </w:r>
            <w:proofErr w:type="spellEnd"/>
            <w:r w:rsidRPr="00F338C3">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7B5305" w:rsidRPr="00F338C3" w14:paraId="2C4AE2DA" w14:textId="77777777" w:rsidTr="00937358">
        <w:tc>
          <w:tcPr>
            <w:tcW w:w="1077" w:type="dxa"/>
          </w:tcPr>
          <w:p w14:paraId="05404593" w14:textId="77777777" w:rsidR="007B5305" w:rsidRPr="00F338C3" w:rsidRDefault="007B5305" w:rsidP="00281BE0">
            <w:pPr>
              <w:pStyle w:val="ConsPlusNormal"/>
              <w:jc w:val="both"/>
            </w:pPr>
            <w:r w:rsidRPr="00F338C3">
              <w:t>3.6</w:t>
            </w:r>
          </w:p>
        </w:tc>
        <w:tc>
          <w:tcPr>
            <w:tcW w:w="7994" w:type="dxa"/>
          </w:tcPr>
          <w:p w14:paraId="0DB9CF1A" w14:textId="77777777" w:rsidR="007B5305" w:rsidRPr="00F338C3" w:rsidRDefault="007B5305" w:rsidP="00281BE0">
            <w:pPr>
              <w:pStyle w:val="ConsPlusNormal"/>
              <w:jc w:val="both"/>
            </w:pPr>
            <w:r w:rsidRPr="00F338C3">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F338C3">
              <w:t>призывность</w:t>
            </w:r>
            <w:proofErr w:type="spellEnd"/>
            <w:r w:rsidRPr="00F338C3">
              <w:t xml:space="preserve">, </w:t>
            </w:r>
            <w:proofErr w:type="spellStart"/>
            <w:r w:rsidRPr="00F338C3">
              <w:t>оценочность</w:t>
            </w:r>
            <w:proofErr w:type="spellEnd"/>
            <w:r w:rsidRPr="00F338C3">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7B5305" w:rsidRPr="00F338C3" w14:paraId="37AF7542" w14:textId="77777777" w:rsidTr="00937358">
        <w:tc>
          <w:tcPr>
            <w:tcW w:w="1077" w:type="dxa"/>
          </w:tcPr>
          <w:p w14:paraId="4FED86D5" w14:textId="77777777" w:rsidR="007B5305" w:rsidRPr="00F338C3" w:rsidRDefault="007B5305" w:rsidP="00281BE0">
            <w:pPr>
              <w:pStyle w:val="ConsPlusNormal"/>
              <w:jc w:val="both"/>
            </w:pPr>
            <w:r w:rsidRPr="00F338C3">
              <w:t>3.7</w:t>
            </w:r>
          </w:p>
        </w:tc>
        <w:tc>
          <w:tcPr>
            <w:tcW w:w="7994" w:type="dxa"/>
          </w:tcPr>
          <w:p w14:paraId="665A77B6" w14:textId="77777777" w:rsidR="007B5305" w:rsidRPr="00F338C3" w:rsidRDefault="007B5305" w:rsidP="00281BE0">
            <w:pPr>
              <w:pStyle w:val="ConsPlusNormal"/>
              <w:jc w:val="both"/>
            </w:pPr>
            <w:r w:rsidRPr="00F338C3">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14:paraId="61322D48" w14:textId="77777777" w:rsidR="007B5305" w:rsidRPr="00F338C3" w:rsidRDefault="007B5305" w:rsidP="00281BE0">
      <w:pPr>
        <w:pStyle w:val="ConsPlusNormal"/>
        <w:jc w:val="both"/>
      </w:pPr>
    </w:p>
    <w:p w14:paraId="5D0007DC" w14:textId="2B83C9FC" w:rsidR="007B5305" w:rsidRPr="00F338C3" w:rsidRDefault="007B5305" w:rsidP="00281BE0">
      <w:pPr>
        <w:pStyle w:val="ConsPlusNormal"/>
        <w:ind w:right="1015" w:firstLine="540"/>
        <w:jc w:val="both"/>
      </w:pPr>
      <w:r w:rsidRPr="00F338C3">
        <w:t>Для проведения единого государственного экзамена по русскому языку (далее - ЕГЭ по русскому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653A618E" w14:textId="77777777" w:rsidR="007B5305" w:rsidRPr="00F338C3" w:rsidRDefault="007B5305" w:rsidP="00281BE0">
      <w:pPr>
        <w:pStyle w:val="ConsPlusNormal"/>
        <w:jc w:val="both"/>
      </w:pPr>
    </w:p>
    <w:p w14:paraId="0BBD6E3D" w14:textId="77777777" w:rsidR="007B5305" w:rsidRPr="00F338C3" w:rsidRDefault="007B5305" w:rsidP="000E6F63">
      <w:pPr>
        <w:pStyle w:val="ConsPlusNormal"/>
        <w:ind w:right="1015"/>
        <w:jc w:val="right"/>
      </w:pPr>
      <w:r w:rsidRPr="00F338C3">
        <w:t>Таблица 3.4</w:t>
      </w:r>
    </w:p>
    <w:p w14:paraId="7D3AD1FA" w14:textId="77777777" w:rsidR="007B5305" w:rsidRPr="00F338C3" w:rsidRDefault="007B5305" w:rsidP="00281BE0">
      <w:pPr>
        <w:pStyle w:val="ConsPlusNormal"/>
        <w:jc w:val="both"/>
      </w:pPr>
    </w:p>
    <w:p w14:paraId="54967063" w14:textId="77777777" w:rsidR="007B5305" w:rsidRPr="00F338C3" w:rsidRDefault="007B5305" w:rsidP="000E6F63">
      <w:pPr>
        <w:pStyle w:val="ConsPlusNormal"/>
        <w:jc w:val="center"/>
      </w:pPr>
      <w:r w:rsidRPr="00F338C3">
        <w:t>Проверяемые на ЕГЭ по русскому языку требования</w:t>
      </w:r>
    </w:p>
    <w:p w14:paraId="2A625684" w14:textId="77777777" w:rsidR="007B5305" w:rsidRPr="00F338C3" w:rsidRDefault="007B5305" w:rsidP="000E6F63">
      <w:pPr>
        <w:pStyle w:val="ConsPlusNormal"/>
        <w:jc w:val="center"/>
      </w:pPr>
      <w:r w:rsidRPr="00F338C3">
        <w:t>к результатам освоения основной образовательной программы</w:t>
      </w:r>
    </w:p>
    <w:p w14:paraId="199DC38C" w14:textId="77777777" w:rsidR="007B5305" w:rsidRPr="00F338C3" w:rsidRDefault="007B5305" w:rsidP="000E6F63">
      <w:pPr>
        <w:pStyle w:val="ConsPlusNormal"/>
        <w:jc w:val="center"/>
      </w:pPr>
      <w:r w:rsidRPr="00F338C3">
        <w:t>среднего общего образования</w:t>
      </w:r>
    </w:p>
    <w:p w14:paraId="5463912C" w14:textId="77777777" w:rsidR="007B5305" w:rsidRPr="00F338C3" w:rsidRDefault="007B5305" w:rsidP="00281B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7B5305" w:rsidRPr="00F338C3" w14:paraId="33458651" w14:textId="77777777" w:rsidTr="00937358">
        <w:tc>
          <w:tcPr>
            <w:tcW w:w="1701" w:type="dxa"/>
          </w:tcPr>
          <w:p w14:paraId="0AC5317C" w14:textId="77777777" w:rsidR="007B5305" w:rsidRPr="00F338C3" w:rsidRDefault="007B5305" w:rsidP="00281BE0">
            <w:pPr>
              <w:pStyle w:val="ConsPlusNormal"/>
              <w:jc w:val="both"/>
            </w:pPr>
            <w:r w:rsidRPr="00F338C3">
              <w:t>Код проверяемого требования</w:t>
            </w:r>
          </w:p>
        </w:tc>
        <w:tc>
          <w:tcPr>
            <w:tcW w:w="7370" w:type="dxa"/>
          </w:tcPr>
          <w:p w14:paraId="4A08161F" w14:textId="77777777" w:rsidR="007B5305" w:rsidRPr="00F338C3" w:rsidRDefault="007B5305" w:rsidP="00281BE0">
            <w:pPr>
              <w:pStyle w:val="ConsPlusNormal"/>
              <w:jc w:val="both"/>
            </w:pPr>
            <w:r w:rsidRPr="00F338C3">
              <w:t>Проверяемые требования к предметным результатам освоения основной образовательной программы среднего общего образования</w:t>
            </w:r>
          </w:p>
        </w:tc>
      </w:tr>
      <w:tr w:rsidR="007B5305" w:rsidRPr="00F338C3" w14:paraId="0A5D860D" w14:textId="77777777" w:rsidTr="00937358">
        <w:tc>
          <w:tcPr>
            <w:tcW w:w="1701" w:type="dxa"/>
          </w:tcPr>
          <w:p w14:paraId="0D3EB037" w14:textId="77777777" w:rsidR="007B5305" w:rsidRPr="00F338C3" w:rsidRDefault="007B5305" w:rsidP="00281BE0">
            <w:pPr>
              <w:pStyle w:val="ConsPlusNormal"/>
              <w:jc w:val="both"/>
            </w:pPr>
            <w:r w:rsidRPr="00F338C3">
              <w:t>1</w:t>
            </w:r>
          </w:p>
        </w:tc>
        <w:tc>
          <w:tcPr>
            <w:tcW w:w="7370" w:type="dxa"/>
          </w:tcPr>
          <w:p w14:paraId="38FAD8D7" w14:textId="77777777" w:rsidR="007B5305" w:rsidRPr="00F338C3" w:rsidRDefault="007B5305" w:rsidP="00281BE0">
            <w:pPr>
              <w:pStyle w:val="ConsPlusNormal"/>
              <w:jc w:val="both"/>
            </w:pPr>
            <w:r w:rsidRPr="00F338C3">
              <w:t>Текст. Информационно-смысловая переработка текста</w:t>
            </w:r>
          </w:p>
        </w:tc>
      </w:tr>
      <w:tr w:rsidR="007B5305" w:rsidRPr="00F338C3" w14:paraId="7CBBB2C8" w14:textId="77777777" w:rsidTr="00937358">
        <w:tc>
          <w:tcPr>
            <w:tcW w:w="1701" w:type="dxa"/>
          </w:tcPr>
          <w:p w14:paraId="40EC6150" w14:textId="77777777" w:rsidR="007B5305" w:rsidRPr="00F338C3" w:rsidRDefault="007B5305" w:rsidP="00281BE0">
            <w:pPr>
              <w:pStyle w:val="ConsPlusNormal"/>
              <w:jc w:val="both"/>
            </w:pPr>
            <w:r w:rsidRPr="00F338C3">
              <w:t>1.1</w:t>
            </w:r>
          </w:p>
        </w:tc>
        <w:tc>
          <w:tcPr>
            <w:tcW w:w="7370" w:type="dxa"/>
          </w:tcPr>
          <w:p w14:paraId="475E0391" w14:textId="77777777" w:rsidR="007B5305" w:rsidRPr="00F338C3" w:rsidRDefault="007B5305" w:rsidP="00281BE0">
            <w:pPr>
              <w:pStyle w:val="ConsPlusNormal"/>
              <w:jc w:val="both"/>
            </w:pPr>
            <w:r w:rsidRPr="00F338C3">
              <w:t>Сформированность знаний о признаках текста, его структуре, видах информации в тексте</w:t>
            </w:r>
          </w:p>
        </w:tc>
      </w:tr>
      <w:tr w:rsidR="007B5305" w:rsidRPr="00F338C3" w14:paraId="318FF8B8" w14:textId="77777777" w:rsidTr="00937358">
        <w:tc>
          <w:tcPr>
            <w:tcW w:w="1701" w:type="dxa"/>
          </w:tcPr>
          <w:p w14:paraId="47C68C15" w14:textId="77777777" w:rsidR="007B5305" w:rsidRPr="00F338C3" w:rsidRDefault="007B5305" w:rsidP="00281BE0">
            <w:pPr>
              <w:pStyle w:val="ConsPlusNormal"/>
              <w:jc w:val="both"/>
            </w:pPr>
            <w:r w:rsidRPr="00F338C3">
              <w:t>1.2</w:t>
            </w:r>
          </w:p>
        </w:tc>
        <w:tc>
          <w:tcPr>
            <w:tcW w:w="7370" w:type="dxa"/>
          </w:tcPr>
          <w:p w14:paraId="26F8CAFC" w14:textId="77777777" w:rsidR="007B5305" w:rsidRPr="00F338C3" w:rsidRDefault="007B5305" w:rsidP="00281BE0">
            <w:pPr>
              <w:pStyle w:val="ConsPlusNormal"/>
              <w:jc w:val="both"/>
            </w:pPr>
            <w:r w:rsidRPr="00F338C3">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7B5305" w:rsidRPr="00F338C3" w14:paraId="4A93AE7D" w14:textId="77777777" w:rsidTr="00937358">
        <w:tc>
          <w:tcPr>
            <w:tcW w:w="1701" w:type="dxa"/>
          </w:tcPr>
          <w:p w14:paraId="7B457625" w14:textId="77777777" w:rsidR="007B5305" w:rsidRPr="00F338C3" w:rsidRDefault="007B5305" w:rsidP="00281BE0">
            <w:pPr>
              <w:pStyle w:val="ConsPlusNormal"/>
              <w:jc w:val="both"/>
            </w:pPr>
            <w:r w:rsidRPr="00F338C3">
              <w:t>1.3</w:t>
            </w:r>
          </w:p>
        </w:tc>
        <w:tc>
          <w:tcPr>
            <w:tcW w:w="7370" w:type="dxa"/>
          </w:tcPr>
          <w:p w14:paraId="32D25856" w14:textId="77777777" w:rsidR="007B5305" w:rsidRPr="00F338C3" w:rsidRDefault="007B5305" w:rsidP="00281BE0">
            <w:pPr>
              <w:pStyle w:val="ConsPlusNormal"/>
              <w:jc w:val="both"/>
            </w:pPr>
            <w:r w:rsidRPr="00F338C3">
              <w:t>Совершенствование умений выявлять логико-смысловые отношения между предложениями в тексте</w:t>
            </w:r>
          </w:p>
        </w:tc>
      </w:tr>
      <w:tr w:rsidR="007B5305" w:rsidRPr="00F338C3" w14:paraId="4A9B9B2B" w14:textId="77777777" w:rsidTr="00937358">
        <w:tc>
          <w:tcPr>
            <w:tcW w:w="1701" w:type="dxa"/>
          </w:tcPr>
          <w:p w14:paraId="1E99C3AF" w14:textId="77777777" w:rsidR="007B5305" w:rsidRPr="00F338C3" w:rsidRDefault="007B5305" w:rsidP="00281BE0">
            <w:pPr>
              <w:pStyle w:val="ConsPlusNormal"/>
              <w:jc w:val="both"/>
            </w:pPr>
            <w:r w:rsidRPr="00F338C3">
              <w:t>1.4</w:t>
            </w:r>
          </w:p>
        </w:tc>
        <w:tc>
          <w:tcPr>
            <w:tcW w:w="7370" w:type="dxa"/>
          </w:tcPr>
          <w:p w14:paraId="0BF4D4FD" w14:textId="77777777" w:rsidR="007B5305" w:rsidRPr="00F338C3" w:rsidRDefault="007B5305" w:rsidP="00281BE0">
            <w:pPr>
              <w:pStyle w:val="ConsPlusNormal"/>
              <w:jc w:val="both"/>
            </w:pPr>
            <w:r w:rsidRPr="00F338C3">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7B5305" w:rsidRPr="00F338C3" w14:paraId="7827B9B3" w14:textId="77777777" w:rsidTr="00937358">
        <w:tc>
          <w:tcPr>
            <w:tcW w:w="1701" w:type="dxa"/>
          </w:tcPr>
          <w:p w14:paraId="4E9C8F5F" w14:textId="77777777" w:rsidR="007B5305" w:rsidRPr="00F338C3" w:rsidRDefault="007B5305" w:rsidP="00281BE0">
            <w:pPr>
              <w:pStyle w:val="ConsPlusNormal"/>
              <w:jc w:val="both"/>
            </w:pPr>
            <w:r w:rsidRPr="00F338C3">
              <w:t>1.5</w:t>
            </w:r>
          </w:p>
        </w:tc>
        <w:tc>
          <w:tcPr>
            <w:tcW w:w="7370" w:type="dxa"/>
          </w:tcPr>
          <w:p w14:paraId="673505AD" w14:textId="77777777" w:rsidR="007B5305" w:rsidRPr="00F338C3" w:rsidRDefault="007B5305" w:rsidP="00281BE0">
            <w:pPr>
              <w:pStyle w:val="ConsPlusNormal"/>
              <w:jc w:val="both"/>
            </w:pPr>
            <w:r w:rsidRPr="00F338C3">
              <w:t>Совершенствование умений создавать тексты разных функционально-</w:t>
            </w:r>
            <w:r w:rsidRPr="00F338C3">
              <w:lastRenderedPageBreak/>
              <w:t>смысловых типов; тексты научного, публицистического, официально-делового стилей разных жанров (объем сочинения - не менее 150 слов)</w:t>
            </w:r>
          </w:p>
        </w:tc>
      </w:tr>
      <w:tr w:rsidR="007B5305" w:rsidRPr="00F338C3" w14:paraId="3CDAEE18" w14:textId="77777777" w:rsidTr="00937358">
        <w:tc>
          <w:tcPr>
            <w:tcW w:w="1701" w:type="dxa"/>
          </w:tcPr>
          <w:p w14:paraId="270C11E6" w14:textId="77777777" w:rsidR="007B5305" w:rsidRPr="00F338C3" w:rsidRDefault="007B5305" w:rsidP="00281BE0">
            <w:pPr>
              <w:pStyle w:val="ConsPlusNormal"/>
              <w:jc w:val="both"/>
            </w:pPr>
            <w:r w:rsidRPr="00F338C3">
              <w:lastRenderedPageBreak/>
              <w:t>1.6</w:t>
            </w:r>
          </w:p>
        </w:tc>
        <w:tc>
          <w:tcPr>
            <w:tcW w:w="7370" w:type="dxa"/>
          </w:tcPr>
          <w:p w14:paraId="1517606D" w14:textId="77777777" w:rsidR="007B5305" w:rsidRPr="00F338C3" w:rsidRDefault="007B5305" w:rsidP="00281BE0">
            <w:pPr>
              <w:pStyle w:val="ConsPlusNormal"/>
              <w:jc w:val="both"/>
            </w:pPr>
            <w:r w:rsidRPr="00F338C3">
              <w:t>Совершенствование умений использовать разные виды чтения, приемы 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rsidR="007B5305" w:rsidRPr="00F338C3" w14:paraId="682C9E8E" w14:textId="77777777" w:rsidTr="00937358">
        <w:tc>
          <w:tcPr>
            <w:tcW w:w="1701" w:type="dxa"/>
          </w:tcPr>
          <w:p w14:paraId="35ECE6E9" w14:textId="77777777" w:rsidR="007B5305" w:rsidRPr="00F338C3" w:rsidRDefault="007B5305" w:rsidP="00281BE0">
            <w:pPr>
              <w:pStyle w:val="ConsPlusNormal"/>
              <w:jc w:val="both"/>
            </w:pPr>
            <w:r w:rsidRPr="00F338C3">
              <w:t>1.7</w:t>
            </w:r>
          </w:p>
        </w:tc>
        <w:tc>
          <w:tcPr>
            <w:tcW w:w="7370" w:type="dxa"/>
          </w:tcPr>
          <w:p w14:paraId="5C634A77" w14:textId="77777777" w:rsidR="007B5305" w:rsidRPr="00F338C3" w:rsidRDefault="007B5305" w:rsidP="00281BE0">
            <w:pPr>
              <w:pStyle w:val="ConsPlusNormal"/>
              <w:jc w:val="both"/>
            </w:pPr>
            <w:r w:rsidRPr="00F338C3">
              <w:t>Совершенствование умений создавать вторичные тексты (тезисы, аннотация, отзыв, рецензия и другие)</w:t>
            </w:r>
          </w:p>
        </w:tc>
      </w:tr>
      <w:tr w:rsidR="007B5305" w:rsidRPr="00F338C3" w14:paraId="6BE08573" w14:textId="77777777" w:rsidTr="00937358">
        <w:tc>
          <w:tcPr>
            <w:tcW w:w="1701" w:type="dxa"/>
          </w:tcPr>
          <w:p w14:paraId="12CB99EF" w14:textId="77777777" w:rsidR="007B5305" w:rsidRPr="00F338C3" w:rsidRDefault="007B5305" w:rsidP="00281BE0">
            <w:pPr>
              <w:pStyle w:val="ConsPlusNormal"/>
              <w:jc w:val="both"/>
            </w:pPr>
            <w:r w:rsidRPr="00F338C3">
              <w:t>2</w:t>
            </w:r>
          </w:p>
        </w:tc>
        <w:tc>
          <w:tcPr>
            <w:tcW w:w="7370" w:type="dxa"/>
          </w:tcPr>
          <w:p w14:paraId="27DD3254" w14:textId="77777777" w:rsidR="007B5305" w:rsidRPr="00F338C3" w:rsidRDefault="007B5305" w:rsidP="00281BE0">
            <w:pPr>
              <w:pStyle w:val="ConsPlusNormal"/>
              <w:jc w:val="both"/>
            </w:pPr>
            <w:r w:rsidRPr="00F338C3">
              <w:t>Функциональная стилистика. Культура речи</w:t>
            </w:r>
          </w:p>
        </w:tc>
      </w:tr>
      <w:tr w:rsidR="007B5305" w:rsidRPr="00F338C3" w14:paraId="4EFFCEAD" w14:textId="77777777" w:rsidTr="00937358">
        <w:tc>
          <w:tcPr>
            <w:tcW w:w="1701" w:type="dxa"/>
          </w:tcPr>
          <w:p w14:paraId="1F6C6AD1" w14:textId="77777777" w:rsidR="007B5305" w:rsidRPr="00F338C3" w:rsidRDefault="007B5305" w:rsidP="00281BE0">
            <w:pPr>
              <w:pStyle w:val="ConsPlusNormal"/>
              <w:jc w:val="both"/>
            </w:pPr>
            <w:r w:rsidRPr="00F338C3">
              <w:t>2.1</w:t>
            </w:r>
          </w:p>
        </w:tc>
        <w:tc>
          <w:tcPr>
            <w:tcW w:w="7370" w:type="dxa"/>
          </w:tcPr>
          <w:p w14:paraId="1D4A85E8" w14:textId="77777777" w:rsidR="007B5305" w:rsidRPr="00F338C3" w:rsidRDefault="007B5305" w:rsidP="00281BE0">
            <w:pPr>
              <w:pStyle w:val="ConsPlusNormal"/>
              <w:jc w:val="both"/>
            </w:pPr>
            <w:r w:rsidRPr="00F338C3">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7B5305" w:rsidRPr="00F338C3" w14:paraId="4A767768" w14:textId="77777777" w:rsidTr="00937358">
        <w:tc>
          <w:tcPr>
            <w:tcW w:w="1701" w:type="dxa"/>
          </w:tcPr>
          <w:p w14:paraId="46A8A1EE" w14:textId="77777777" w:rsidR="007B5305" w:rsidRPr="00F338C3" w:rsidRDefault="007B5305" w:rsidP="00281BE0">
            <w:pPr>
              <w:pStyle w:val="ConsPlusNormal"/>
              <w:jc w:val="both"/>
            </w:pPr>
            <w:r w:rsidRPr="00F338C3">
              <w:t>2.2</w:t>
            </w:r>
          </w:p>
        </w:tc>
        <w:tc>
          <w:tcPr>
            <w:tcW w:w="7370" w:type="dxa"/>
          </w:tcPr>
          <w:p w14:paraId="4E59148E" w14:textId="77777777" w:rsidR="007B5305" w:rsidRPr="00F338C3" w:rsidRDefault="007B5305" w:rsidP="00281BE0">
            <w:pPr>
              <w:pStyle w:val="ConsPlusNormal"/>
              <w:jc w:val="both"/>
            </w:pPr>
            <w:r w:rsidRPr="00F338C3">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7B5305" w:rsidRPr="00F338C3" w14:paraId="161C8F65" w14:textId="77777777" w:rsidTr="00937358">
        <w:tc>
          <w:tcPr>
            <w:tcW w:w="1701" w:type="dxa"/>
          </w:tcPr>
          <w:p w14:paraId="3DCFB93B" w14:textId="77777777" w:rsidR="007B5305" w:rsidRPr="00F338C3" w:rsidRDefault="007B5305" w:rsidP="00281BE0">
            <w:pPr>
              <w:pStyle w:val="ConsPlusNormal"/>
              <w:jc w:val="both"/>
            </w:pPr>
            <w:r w:rsidRPr="00F338C3">
              <w:t>3</w:t>
            </w:r>
          </w:p>
        </w:tc>
        <w:tc>
          <w:tcPr>
            <w:tcW w:w="7370" w:type="dxa"/>
          </w:tcPr>
          <w:p w14:paraId="6501EE37" w14:textId="77777777" w:rsidR="007B5305" w:rsidRPr="00F338C3" w:rsidRDefault="007B5305" w:rsidP="00281BE0">
            <w:pPr>
              <w:pStyle w:val="ConsPlusNormal"/>
              <w:jc w:val="both"/>
            </w:pPr>
            <w:r w:rsidRPr="00F338C3">
              <w:t>Язык и речь. Культура речи</w:t>
            </w:r>
          </w:p>
        </w:tc>
      </w:tr>
      <w:tr w:rsidR="007B5305" w:rsidRPr="00F338C3" w14:paraId="14E0A4F6" w14:textId="77777777" w:rsidTr="00937358">
        <w:tc>
          <w:tcPr>
            <w:tcW w:w="1701" w:type="dxa"/>
          </w:tcPr>
          <w:p w14:paraId="60B5E03E" w14:textId="77777777" w:rsidR="007B5305" w:rsidRPr="00F338C3" w:rsidRDefault="007B5305" w:rsidP="00281BE0">
            <w:pPr>
              <w:pStyle w:val="ConsPlusNormal"/>
              <w:jc w:val="both"/>
            </w:pPr>
            <w:r w:rsidRPr="00F338C3">
              <w:t>3.1</w:t>
            </w:r>
          </w:p>
        </w:tc>
        <w:tc>
          <w:tcPr>
            <w:tcW w:w="7370" w:type="dxa"/>
          </w:tcPr>
          <w:p w14:paraId="3C68A076" w14:textId="77777777" w:rsidR="007B5305" w:rsidRPr="00F338C3" w:rsidRDefault="007B5305" w:rsidP="00281BE0">
            <w:pPr>
              <w:pStyle w:val="ConsPlusNormal"/>
              <w:jc w:val="both"/>
            </w:pPr>
            <w:r w:rsidRPr="00F338C3">
              <w:t>Обобщение знаний о языке как системе, его основных единицах и уровнях</w:t>
            </w:r>
          </w:p>
        </w:tc>
      </w:tr>
      <w:tr w:rsidR="007B5305" w:rsidRPr="00F338C3" w14:paraId="26A54500" w14:textId="77777777" w:rsidTr="00937358">
        <w:tc>
          <w:tcPr>
            <w:tcW w:w="1701" w:type="dxa"/>
          </w:tcPr>
          <w:p w14:paraId="09253FE5" w14:textId="77777777" w:rsidR="007B5305" w:rsidRPr="00F338C3" w:rsidRDefault="007B5305" w:rsidP="00281BE0">
            <w:pPr>
              <w:pStyle w:val="ConsPlusNormal"/>
              <w:jc w:val="both"/>
            </w:pPr>
            <w:r w:rsidRPr="00F338C3">
              <w:t>3.2</w:t>
            </w:r>
          </w:p>
        </w:tc>
        <w:tc>
          <w:tcPr>
            <w:tcW w:w="7370" w:type="dxa"/>
          </w:tcPr>
          <w:p w14:paraId="7510F573" w14:textId="77777777" w:rsidR="007B5305" w:rsidRPr="00F338C3" w:rsidRDefault="007B5305" w:rsidP="00281BE0">
            <w:pPr>
              <w:pStyle w:val="ConsPlusNormal"/>
              <w:jc w:val="both"/>
            </w:pPr>
            <w:r w:rsidRPr="00F338C3">
              <w:t>Обогащение словарного запаса, расширение объема используемых в речи грамматических языковых средств</w:t>
            </w:r>
          </w:p>
        </w:tc>
      </w:tr>
      <w:tr w:rsidR="007B5305" w:rsidRPr="00F338C3" w14:paraId="735EDDFA" w14:textId="77777777" w:rsidTr="00937358">
        <w:tc>
          <w:tcPr>
            <w:tcW w:w="1701" w:type="dxa"/>
          </w:tcPr>
          <w:p w14:paraId="2D54CD2B" w14:textId="77777777" w:rsidR="007B5305" w:rsidRPr="00F338C3" w:rsidRDefault="007B5305" w:rsidP="00281BE0">
            <w:pPr>
              <w:pStyle w:val="ConsPlusNormal"/>
              <w:jc w:val="both"/>
            </w:pPr>
            <w:r w:rsidRPr="00F338C3">
              <w:t>3.3</w:t>
            </w:r>
          </w:p>
        </w:tc>
        <w:tc>
          <w:tcPr>
            <w:tcW w:w="7370" w:type="dxa"/>
          </w:tcPr>
          <w:p w14:paraId="294FBEFE" w14:textId="77777777" w:rsidR="007B5305" w:rsidRPr="00F338C3" w:rsidRDefault="007B5305" w:rsidP="00281BE0">
            <w:pPr>
              <w:pStyle w:val="ConsPlusNormal"/>
              <w:jc w:val="both"/>
            </w:pPr>
            <w:r w:rsidRPr="00F338C3">
              <w:t>Совершенствование умений анализировать языковые единицы разных уровней</w:t>
            </w:r>
          </w:p>
        </w:tc>
      </w:tr>
      <w:tr w:rsidR="007B5305" w:rsidRPr="00F338C3" w14:paraId="6861C318" w14:textId="77777777" w:rsidTr="00937358">
        <w:tc>
          <w:tcPr>
            <w:tcW w:w="1701" w:type="dxa"/>
          </w:tcPr>
          <w:p w14:paraId="1976B982" w14:textId="77777777" w:rsidR="007B5305" w:rsidRPr="00F338C3" w:rsidRDefault="007B5305" w:rsidP="00281BE0">
            <w:pPr>
              <w:pStyle w:val="ConsPlusNormal"/>
              <w:jc w:val="both"/>
            </w:pPr>
            <w:r w:rsidRPr="00F338C3">
              <w:t>3.4</w:t>
            </w:r>
          </w:p>
        </w:tc>
        <w:tc>
          <w:tcPr>
            <w:tcW w:w="7370" w:type="dxa"/>
          </w:tcPr>
          <w:p w14:paraId="7AB7631A" w14:textId="77777777" w:rsidR="007B5305" w:rsidRPr="00F338C3" w:rsidRDefault="007B5305" w:rsidP="00281BE0">
            <w:pPr>
              <w:pStyle w:val="ConsPlusNormal"/>
              <w:jc w:val="both"/>
            </w:pPr>
            <w:r w:rsidRPr="00F338C3">
              <w:t>Сформированность представлений об аспектах культуры речи: нормативном, коммуникативном и этическом</w:t>
            </w:r>
          </w:p>
        </w:tc>
      </w:tr>
      <w:tr w:rsidR="007B5305" w:rsidRPr="00F338C3" w14:paraId="7130397A" w14:textId="77777777" w:rsidTr="00937358">
        <w:tc>
          <w:tcPr>
            <w:tcW w:w="1701" w:type="dxa"/>
          </w:tcPr>
          <w:p w14:paraId="09866A3B" w14:textId="77777777" w:rsidR="007B5305" w:rsidRPr="00F338C3" w:rsidRDefault="007B5305" w:rsidP="00281BE0">
            <w:pPr>
              <w:pStyle w:val="ConsPlusNormal"/>
              <w:jc w:val="both"/>
            </w:pPr>
            <w:r w:rsidRPr="00F338C3">
              <w:t>3.5</w:t>
            </w:r>
          </w:p>
        </w:tc>
        <w:tc>
          <w:tcPr>
            <w:tcW w:w="7370" w:type="dxa"/>
          </w:tcPr>
          <w:p w14:paraId="04A60C3D" w14:textId="77777777" w:rsidR="007B5305" w:rsidRPr="00F338C3" w:rsidRDefault="007B5305" w:rsidP="00281BE0">
            <w:pPr>
              <w:pStyle w:val="ConsPlusNormal"/>
              <w:jc w:val="both"/>
            </w:pPr>
            <w:r w:rsidRPr="00F338C3">
              <w:t>Формирование системы знаний о нормах современного русского литературного языка и их основных видах: орфоэпические нормы</w:t>
            </w:r>
          </w:p>
        </w:tc>
      </w:tr>
      <w:tr w:rsidR="007B5305" w:rsidRPr="00F338C3" w14:paraId="690F0599" w14:textId="77777777" w:rsidTr="00937358">
        <w:tc>
          <w:tcPr>
            <w:tcW w:w="1701" w:type="dxa"/>
          </w:tcPr>
          <w:p w14:paraId="6219FBCC" w14:textId="77777777" w:rsidR="007B5305" w:rsidRPr="00F338C3" w:rsidRDefault="007B5305" w:rsidP="00281BE0">
            <w:pPr>
              <w:pStyle w:val="ConsPlusNormal"/>
              <w:jc w:val="both"/>
            </w:pPr>
            <w:r w:rsidRPr="00F338C3">
              <w:t>3.6</w:t>
            </w:r>
          </w:p>
        </w:tc>
        <w:tc>
          <w:tcPr>
            <w:tcW w:w="7370" w:type="dxa"/>
          </w:tcPr>
          <w:p w14:paraId="19DDB254" w14:textId="77777777" w:rsidR="007B5305" w:rsidRPr="00F338C3" w:rsidRDefault="007B5305" w:rsidP="00281BE0">
            <w:pPr>
              <w:pStyle w:val="ConsPlusNormal"/>
              <w:jc w:val="both"/>
            </w:pPr>
            <w:r w:rsidRPr="00F338C3">
              <w:t>Формирование системы знаний о нормах современного русского литературного языка и их основных видах: лексические нормы</w:t>
            </w:r>
          </w:p>
        </w:tc>
      </w:tr>
      <w:tr w:rsidR="007B5305" w:rsidRPr="00F338C3" w14:paraId="1B7E0F37" w14:textId="77777777" w:rsidTr="00937358">
        <w:tc>
          <w:tcPr>
            <w:tcW w:w="1701" w:type="dxa"/>
          </w:tcPr>
          <w:p w14:paraId="0056AA8F" w14:textId="77777777" w:rsidR="007B5305" w:rsidRPr="00F338C3" w:rsidRDefault="007B5305" w:rsidP="00281BE0">
            <w:pPr>
              <w:pStyle w:val="ConsPlusNormal"/>
              <w:jc w:val="both"/>
            </w:pPr>
            <w:r w:rsidRPr="00F338C3">
              <w:t>3.7</w:t>
            </w:r>
          </w:p>
        </w:tc>
        <w:tc>
          <w:tcPr>
            <w:tcW w:w="7370" w:type="dxa"/>
          </w:tcPr>
          <w:p w14:paraId="17D9D99D" w14:textId="77777777" w:rsidR="007B5305" w:rsidRPr="00F338C3" w:rsidRDefault="007B5305" w:rsidP="00281BE0">
            <w:pPr>
              <w:pStyle w:val="ConsPlusNormal"/>
              <w:jc w:val="both"/>
            </w:pPr>
            <w:r w:rsidRPr="00F338C3">
              <w:t>Формирование системы знаний о нормах современного русского литературного языка и их основных видах: грамматические нормы</w:t>
            </w:r>
          </w:p>
        </w:tc>
      </w:tr>
      <w:tr w:rsidR="007B5305" w:rsidRPr="00F338C3" w14:paraId="54C828D9" w14:textId="77777777" w:rsidTr="00937358">
        <w:tc>
          <w:tcPr>
            <w:tcW w:w="1701" w:type="dxa"/>
          </w:tcPr>
          <w:p w14:paraId="4E1A7525" w14:textId="77777777" w:rsidR="007B5305" w:rsidRPr="00F338C3" w:rsidRDefault="007B5305" w:rsidP="00281BE0">
            <w:pPr>
              <w:pStyle w:val="ConsPlusNormal"/>
              <w:jc w:val="both"/>
            </w:pPr>
            <w:r w:rsidRPr="00F338C3">
              <w:t>3.8</w:t>
            </w:r>
          </w:p>
        </w:tc>
        <w:tc>
          <w:tcPr>
            <w:tcW w:w="7370" w:type="dxa"/>
          </w:tcPr>
          <w:p w14:paraId="680CF963" w14:textId="77777777" w:rsidR="007B5305" w:rsidRPr="00F338C3" w:rsidRDefault="007B5305" w:rsidP="00281BE0">
            <w:pPr>
              <w:pStyle w:val="ConsPlusNormal"/>
              <w:jc w:val="both"/>
            </w:pPr>
            <w:r w:rsidRPr="00F338C3">
              <w:t>Формирование системы знаний о нормах современного русского литературного языка и их основных видах: стилистические нормы</w:t>
            </w:r>
          </w:p>
        </w:tc>
      </w:tr>
      <w:tr w:rsidR="007B5305" w:rsidRPr="00F338C3" w14:paraId="0AB9CE94" w14:textId="77777777" w:rsidTr="00937358">
        <w:tc>
          <w:tcPr>
            <w:tcW w:w="1701" w:type="dxa"/>
          </w:tcPr>
          <w:p w14:paraId="1DD3FD87" w14:textId="77777777" w:rsidR="007B5305" w:rsidRPr="00F338C3" w:rsidRDefault="007B5305" w:rsidP="00281BE0">
            <w:pPr>
              <w:pStyle w:val="ConsPlusNormal"/>
              <w:jc w:val="both"/>
            </w:pPr>
            <w:r w:rsidRPr="00F338C3">
              <w:t>3.9</w:t>
            </w:r>
          </w:p>
        </w:tc>
        <w:tc>
          <w:tcPr>
            <w:tcW w:w="7370" w:type="dxa"/>
          </w:tcPr>
          <w:p w14:paraId="68B1DEB6" w14:textId="77777777" w:rsidR="007B5305" w:rsidRPr="00F338C3" w:rsidRDefault="007B5305" w:rsidP="00281BE0">
            <w:pPr>
              <w:pStyle w:val="ConsPlusNormal"/>
              <w:jc w:val="both"/>
            </w:pPr>
            <w:r w:rsidRPr="00F338C3">
              <w:t>Совершенствование умений применять правила орфографии в практике письма</w:t>
            </w:r>
          </w:p>
        </w:tc>
      </w:tr>
      <w:tr w:rsidR="007B5305" w:rsidRPr="00F338C3" w14:paraId="4EAC88B4" w14:textId="77777777" w:rsidTr="00937358">
        <w:tc>
          <w:tcPr>
            <w:tcW w:w="1701" w:type="dxa"/>
          </w:tcPr>
          <w:p w14:paraId="1536AACE" w14:textId="77777777" w:rsidR="007B5305" w:rsidRPr="00F338C3" w:rsidRDefault="007B5305" w:rsidP="00281BE0">
            <w:pPr>
              <w:pStyle w:val="ConsPlusNormal"/>
              <w:jc w:val="both"/>
            </w:pPr>
            <w:r w:rsidRPr="00F338C3">
              <w:t>3.10</w:t>
            </w:r>
          </w:p>
        </w:tc>
        <w:tc>
          <w:tcPr>
            <w:tcW w:w="7370" w:type="dxa"/>
          </w:tcPr>
          <w:p w14:paraId="6D436CA9" w14:textId="77777777" w:rsidR="007B5305" w:rsidRPr="00F338C3" w:rsidRDefault="007B5305" w:rsidP="00281BE0">
            <w:pPr>
              <w:pStyle w:val="ConsPlusNormal"/>
              <w:jc w:val="both"/>
            </w:pPr>
            <w:r w:rsidRPr="00F338C3">
              <w:t>Совершенствование умений применять правила пунктуации в практике письма</w:t>
            </w:r>
          </w:p>
        </w:tc>
      </w:tr>
      <w:tr w:rsidR="007B5305" w:rsidRPr="00F338C3" w14:paraId="75B028D2" w14:textId="77777777" w:rsidTr="00937358">
        <w:tc>
          <w:tcPr>
            <w:tcW w:w="1701" w:type="dxa"/>
          </w:tcPr>
          <w:p w14:paraId="4C053E3A" w14:textId="77777777" w:rsidR="007B5305" w:rsidRPr="00F338C3" w:rsidRDefault="007B5305" w:rsidP="00281BE0">
            <w:pPr>
              <w:pStyle w:val="ConsPlusNormal"/>
              <w:jc w:val="both"/>
            </w:pPr>
            <w:r w:rsidRPr="00F338C3">
              <w:t>3.11</w:t>
            </w:r>
          </w:p>
        </w:tc>
        <w:tc>
          <w:tcPr>
            <w:tcW w:w="7370" w:type="dxa"/>
          </w:tcPr>
          <w:p w14:paraId="003112F0" w14:textId="77777777" w:rsidR="007B5305" w:rsidRPr="00F338C3" w:rsidRDefault="007B5305" w:rsidP="00281BE0">
            <w:pPr>
              <w:pStyle w:val="ConsPlusNormal"/>
              <w:jc w:val="both"/>
            </w:pPr>
            <w:r w:rsidRPr="00F338C3">
              <w:t>Сформированность умений работать со словарями и справочниками</w:t>
            </w:r>
          </w:p>
        </w:tc>
      </w:tr>
      <w:tr w:rsidR="007B5305" w:rsidRPr="00F338C3" w14:paraId="24EF7A0F" w14:textId="77777777" w:rsidTr="00937358">
        <w:tc>
          <w:tcPr>
            <w:tcW w:w="1701" w:type="dxa"/>
          </w:tcPr>
          <w:p w14:paraId="021B03DE" w14:textId="77777777" w:rsidR="007B5305" w:rsidRPr="00F338C3" w:rsidRDefault="007B5305" w:rsidP="00281BE0">
            <w:pPr>
              <w:pStyle w:val="ConsPlusNormal"/>
              <w:jc w:val="both"/>
            </w:pPr>
            <w:r w:rsidRPr="00F338C3">
              <w:t>3.12</w:t>
            </w:r>
          </w:p>
        </w:tc>
        <w:tc>
          <w:tcPr>
            <w:tcW w:w="7370" w:type="dxa"/>
          </w:tcPr>
          <w:p w14:paraId="61701C03" w14:textId="77777777" w:rsidR="007B5305" w:rsidRPr="00F338C3" w:rsidRDefault="007B5305" w:rsidP="00281BE0">
            <w:pPr>
              <w:pStyle w:val="ConsPlusNormal"/>
              <w:jc w:val="both"/>
            </w:pPr>
            <w:r w:rsidRPr="00F338C3">
              <w:t xml:space="preserve">Обобщение знаний об изобразительно-выразительных средствах </w:t>
            </w:r>
            <w:r w:rsidRPr="00F338C3">
              <w:lastRenderedPageBreak/>
              <w:t>русского языка</w:t>
            </w:r>
          </w:p>
        </w:tc>
      </w:tr>
      <w:tr w:rsidR="007B5305" w:rsidRPr="00F338C3" w14:paraId="696837B9" w14:textId="77777777" w:rsidTr="00937358">
        <w:tc>
          <w:tcPr>
            <w:tcW w:w="1701" w:type="dxa"/>
          </w:tcPr>
          <w:p w14:paraId="122A4933" w14:textId="77777777" w:rsidR="007B5305" w:rsidRPr="00F338C3" w:rsidRDefault="007B5305" w:rsidP="00281BE0">
            <w:pPr>
              <w:pStyle w:val="ConsPlusNormal"/>
              <w:jc w:val="both"/>
            </w:pPr>
            <w:r w:rsidRPr="00F338C3">
              <w:lastRenderedPageBreak/>
              <w:t>3.13</w:t>
            </w:r>
          </w:p>
        </w:tc>
        <w:tc>
          <w:tcPr>
            <w:tcW w:w="7370" w:type="dxa"/>
          </w:tcPr>
          <w:p w14:paraId="7B46E265" w14:textId="77777777" w:rsidR="007B5305" w:rsidRPr="00F338C3" w:rsidRDefault="007B5305" w:rsidP="00281BE0">
            <w:pPr>
              <w:pStyle w:val="ConsPlusNormal"/>
              <w:jc w:val="both"/>
            </w:pPr>
            <w:r w:rsidRPr="00F338C3">
              <w:t>Совершенствование умений определять изобразительно-выразительные средства языка в тексте</w:t>
            </w:r>
          </w:p>
        </w:tc>
      </w:tr>
      <w:tr w:rsidR="007B5305" w:rsidRPr="00F338C3" w14:paraId="3A8389DD" w14:textId="77777777" w:rsidTr="00937358">
        <w:tc>
          <w:tcPr>
            <w:tcW w:w="1701" w:type="dxa"/>
          </w:tcPr>
          <w:p w14:paraId="5E2E97EF" w14:textId="77777777" w:rsidR="007B5305" w:rsidRPr="00F338C3" w:rsidRDefault="007B5305" w:rsidP="00281BE0">
            <w:pPr>
              <w:pStyle w:val="ConsPlusNormal"/>
              <w:jc w:val="both"/>
            </w:pPr>
            <w:r w:rsidRPr="00F338C3">
              <w:t>3.14</w:t>
            </w:r>
          </w:p>
        </w:tc>
        <w:tc>
          <w:tcPr>
            <w:tcW w:w="7370" w:type="dxa"/>
          </w:tcPr>
          <w:p w14:paraId="3C87A2F6" w14:textId="77777777" w:rsidR="007B5305" w:rsidRPr="00F338C3" w:rsidRDefault="007B5305" w:rsidP="00281BE0">
            <w:pPr>
              <w:pStyle w:val="ConsPlusNormal"/>
              <w:jc w:val="both"/>
            </w:pPr>
            <w:r w:rsidRPr="00F338C3">
              <w:t>Совершенствование умений корректировать устные и письменные высказывания</w:t>
            </w:r>
          </w:p>
        </w:tc>
      </w:tr>
      <w:tr w:rsidR="007B5305" w:rsidRPr="00F338C3" w14:paraId="2BA8C5C4" w14:textId="77777777" w:rsidTr="00937358">
        <w:tc>
          <w:tcPr>
            <w:tcW w:w="1701" w:type="dxa"/>
          </w:tcPr>
          <w:p w14:paraId="634CBC99" w14:textId="77777777" w:rsidR="007B5305" w:rsidRPr="00F338C3" w:rsidRDefault="007B5305" w:rsidP="00281BE0">
            <w:pPr>
              <w:pStyle w:val="ConsPlusNormal"/>
              <w:jc w:val="both"/>
            </w:pPr>
            <w:r w:rsidRPr="00F338C3">
              <w:t>4</w:t>
            </w:r>
          </w:p>
        </w:tc>
        <w:tc>
          <w:tcPr>
            <w:tcW w:w="7370" w:type="dxa"/>
          </w:tcPr>
          <w:p w14:paraId="11EC2735" w14:textId="77777777" w:rsidR="007B5305" w:rsidRPr="00F338C3" w:rsidRDefault="007B5305" w:rsidP="00281BE0">
            <w:pPr>
              <w:pStyle w:val="ConsPlusNormal"/>
              <w:jc w:val="both"/>
            </w:pPr>
            <w:r w:rsidRPr="00F338C3">
              <w:t>Общие сведения о языке</w:t>
            </w:r>
          </w:p>
        </w:tc>
      </w:tr>
      <w:tr w:rsidR="007B5305" w:rsidRPr="00F338C3" w14:paraId="573EB749" w14:textId="77777777" w:rsidTr="00937358">
        <w:tc>
          <w:tcPr>
            <w:tcW w:w="1701" w:type="dxa"/>
          </w:tcPr>
          <w:p w14:paraId="04B7BBCF" w14:textId="77777777" w:rsidR="007B5305" w:rsidRPr="00F338C3" w:rsidRDefault="007B5305" w:rsidP="00281BE0">
            <w:pPr>
              <w:pStyle w:val="ConsPlusNormal"/>
              <w:jc w:val="both"/>
            </w:pPr>
            <w:r w:rsidRPr="00F338C3">
              <w:t>4.1</w:t>
            </w:r>
          </w:p>
        </w:tc>
        <w:tc>
          <w:tcPr>
            <w:tcW w:w="7370" w:type="dxa"/>
          </w:tcPr>
          <w:p w14:paraId="17ACB23E" w14:textId="77777777" w:rsidR="007B5305" w:rsidRPr="00F338C3" w:rsidRDefault="007B5305" w:rsidP="00281BE0">
            <w:pPr>
              <w:pStyle w:val="ConsPlusNormal"/>
              <w:jc w:val="both"/>
            </w:pPr>
            <w:r w:rsidRPr="00F338C3">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7B5305" w:rsidRPr="00F338C3" w14:paraId="16766CF8" w14:textId="77777777" w:rsidTr="00937358">
        <w:tc>
          <w:tcPr>
            <w:tcW w:w="1701" w:type="dxa"/>
          </w:tcPr>
          <w:p w14:paraId="1C0A3F4B" w14:textId="77777777" w:rsidR="007B5305" w:rsidRPr="00F338C3" w:rsidRDefault="007B5305" w:rsidP="00281BE0">
            <w:pPr>
              <w:pStyle w:val="ConsPlusNormal"/>
              <w:jc w:val="both"/>
            </w:pPr>
            <w:r w:rsidRPr="00F338C3">
              <w:t>4.2</w:t>
            </w:r>
          </w:p>
        </w:tc>
        <w:tc>
          <w:tcPr>
            <w:tcW w:w="7370" w:type="dxa"/>
          </w:tcPr>
          <w:p w14:paraId="502AD692" w14:textId="77777777" w:rsidR="007B5305" w:rsidRPr="00F338C3" w:rsidRDefault="007B5305" w:rsidP="00281BE0">
            <w:pPr>
              <w:pStyle w:val="ConsPlusNormal"/>
              <w:jc w:val="both"/>
            </w:pPr>
            <w:r w:rsidRPr="00F338C3">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7B5305" w:rsidRPr="00F338C3" w14:paraId="75FA8FC0" w14:textId="77777777" w:rsidTr="00937358">
        <w:tc>
          <w:tcPr>
            <w:tcW w:w="1701" w:type="dxa"/>
          </w:tcPr>
          <w:p w14:paraId="583F15F9" w14:textId="77777777" w:rsidR="007B5305" w:rsidRPr="00F338C3" w:rsidRDefault="007B5305" w:rsidP="00281BE0">
            <w:pPr>
              <w:pStyle w:val="ConsPlusNormal"/>
              <w:jc w:val="both"/>
            </w:pPr>
            <w:r w:rsidRPr="00F338C3">
              <w:t>5</w:t>
            </w:r>
          </w:p>
        </w:tc>
        <w:tc>
          <w:tcPr>
            <w:tcW w:w="7370" w:type="dxa"/>
          </w:tcPr>
          <w:p w14:paraId="073ACDEC" w14:textId="77777777" w:rsidR="007B5305" w:rsidRPr="00F338C3" w:rsidRDefault="007B5305" w:rsidP="00281BE0">
            <w:pPr>
              <w:pStyle w:val="ConsPlusNormal"/>
              <w:jc w:val="both"/>
            </w:pPr>
            <w:r w:rsidRPr="00F338C3">
              <w:t>Речь. Речевое общение</w:t>
            </w:r>
          </w:p>
        </w:tc>
      </w:tr>
      <w:tr w:rsidR="007B5305" w:rsidRPr="00F338C3" w14:paraId="469D4DA9" w14:textId="77777777" w:rsidTr="00937358">
        <w:tc>
          <w:tcPr>
            <w:tcW w:w="1701" w:type="dxa"/>
          </w:tcPr>
          <w:p w14:paraId="2869C1B8" w14:textId="77777777" w:rsidR="007B5305" w:rsidRPr="00F338C3" w:rsidRDefault="007B5305" w:rsidP="00281BE0">
            <w:pPr>
              <w:pStyle w:val="ConsPlusNormal"/>
              <w:jc w:val="both"/>
            </w:pPr>
            <w:r w:rsidRPr="00F338C3">
              <w:t>5.1</w:t>
            </w:r>
          </w:p>
        </w:tc>
        <w:tc>
          <w:tcPr>
            <w:tcW w:w="7370" w:type="dxa"/>
          </w:tcPr>
          <w:p w14:paraId="7C398B2E" w14:textId="77777777" w:rsidR="007B5305" w:rsidRPr="00F338C3" w:rsidRDefault="007B5305" w:rsidP="00281BE0">
            <w:pPr>
              <w:pStyle w:val="ConsPlusNormal"/>
              <w:jc w:val="both"/>
            </w:pPr>
            <w:r w:rsidRPr="00F338C3">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1BB9203E" w14:textId="77777777" w:rsidR="007B5305" w:rsidRPr="00F338C3" w:rsidRDefault="007B5305" w:rsidP="00281BE0">
      <w:pPr>
        <w:pStyle w:val="ConsPlusNormal"/>
        <w:jc w:val="both"/>
      </w:pPr>
    </w:p>
    <w:p w14:paraId="2816A7D1" w14:textId="77777777" w:rsidR="007B5305" w:rsidRPr="00F338C3" w:rsidRDefault="007B5305" w:rsidP="00281BE0">
      <w:pPr>
        <w:pStyle w:val="ConsPlusNormal"/>
        <w:jc w:val="both"/>
      </w:pPr>
      <w:r w:rsidRPr="00F338C3">
        <w:t>Таблица 3.5</w:t>
      </w:r>
    </w:p>
    <w:p w14:paraId="0830C6BC" w14:textId="77777777" w:rsidR="007B5305" w:rsidRPr="00F338C3" w:rsidRDefault="007B5305" w:rsidP="00281BE0">
      <w:pPr>
        <w:pStyle w:val="ConsPlusNormal"/>
        <w:jc w:val="both"/>
      </w:pPr>
    </w:p>
    <w:p w14:paraId="5244CA8D" w14:textId="77777777" w:rsidR="007B5305" w:rsidRPr="00F338C3" w:rsidRDefault="007B5305" w:rsidP="00281BE0">
      <w:pPr>
        <w:pStyle w:val="ConsPlusNormal"/>
        <w:jc w:val="both"/>
      </w:pPr>
      <w:r w:rsidRPr="00F338C3">
        <w:t>Перечень элементов содержания, проверяемых на ЕГЭ</w:t>
      </w:r>
    </w:p>
    <w:p w14:paraId="341B5C2A" w14:textId="77777777" w:rsidR="007B5305" w:rsidRPr="00F338C3" w:rsidRDefault="007B5305" w:rsidP="00281BE0">
      <w:pPr>
        <w:pStyle w:val="ConsPlusNormal"/>
        <w:jc w:val="both"/>
      </w:pPr>
      <w:r w:rsidRPr="00F338C3">
        <w:t>по русскому языку</w:t>
      </w:r>
    </w:p>
    <w:p w14:paraId="18AB820A" w14:textId="77777777" w:rsidR="007B5305" w:rsidRPr="00F338C3" w:rsidRDefault="007B5305" w:rsidP="00281B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7B5305" w:rsidRPr="00F338C3" w14:paraId="0792A056" w14:textId="77777777" w:rsidTr="00937358">
        <w:tc>
          <w:tcPr>
            <w:tcW w:w="1077" w:type="dxa"/>
          </w:tcPr>
          <w:p w14:paraId="06A877C1" w14:textId="77777777" w:rsidR="007B5305" w:rsidRPr="00F338C3" w:rsidRDefault="007B5305" w:rsidP="00281BE0">
            <w:pPr>
              <w:pStyle w:val="ConsPlusNormal"/>
              <w:jc w:val="both"/>
            </w:pPr>
            <w:r w:rsidRPr="00F338C3">
              <w:t>Код</w:t>
            </w:r>
          </w:p>
        </w:tc>
        <w:tc>
          <w:tcPr>
            <w:tcW w:w="7994" w:type="dxa"/>
          </w:tcPr>
          <w:p w14:paraId="0806CA7C" w14:textId="77777777" w:rsidR="007B5305" w:rsidRPr="00F338C3" w:rsidRDefault="007B5305" w:rsidP="00281BE0">
            <w:pPr>
              <w:pStyle w:val="ConsPlusNormal"/>
              <w:jc w:val="both"/>
            </w:pPr>
            <w:r w:rsidRPr="00F338C3">
              <w:t>Проверяемый элемент содержания</w:t>
            </w:r>
          </w:p>
        </w:tc>
      </w:tr>
      <w:tr w:rsidR="007B5305" w:rsidRPr="00F338C3" w14:paraId="252AA4A5" w14:textId="77777777" w:rsidTr="00937358">
        <w:tc>
          <w:tcPr>
            <w:tcW w:w="1077" w:type="dxa"/>
          </w:tcPr>
          <w:p w14:paraId="1F1DB9F1" w14:textId="77777777" w:rsidR="007B5305" w:rsidRPr="00F338C3" w:rsidRDefault="007B5305" w:rsidP="00281BE0">
            <w:pPr>
              <w:pStyle w:val="ConsPlusNormal"/>
              <w:jc w:val="both"/>
            </w:pPr>
            <w:r w:rsidRPr="00F338C3">
              <w:t>1</w:t>
            </w:r>
          </w:p>
        </w:tc>
        <w:tc>
          <w:tcPr>
            <w:tcW w:w="7994" w:type="dxa"/>
          </w:tcPr>
          <w:p w14:paraId="52731CF4" w14:textId="77777777" w:rsidR="007B5305" w:rsidRPr="00F338C3" w:rsidRDefault="007B5305" w:rsidP="00281BE0">
            <w:pPr>
              <w:pStyle w:val="ConsPlusNormal"/>
              <w:jc w:val="both"/>
            </w:pPr>
            <w:r w:rsidRPr="00F338C3">
              <w:t>Текст. Информационно-смысловая переработка текста</w:t>
            </w:r>
          </w:p>
        </w:tc>
      </w:tr>
      <w:tr w:rsidR="007B5305" w:rsidRPr="00F338C3" w14:paraId="104A7A7A" w14:textId="77777777" w:rsidTr="00937358">
        <w:tc>
          <w:tcPr>
            <w:tcW w:w="1077" w:type="dxa"/>
          </w:tcPr>
          <w:p w14:paraId="6FFB05E9" w14:textId="77777777" w:rsidR="007B5305" w:rsidRPr="00F338C3" w:rsidRDefault="007B5305" w:rsidP="00281BE0">
            <w:pPr>
              <w:pStyle w:val="ConsPlusNormal"/>
              <w:jc w:val="both"/>
            </w:pPr>
            <w:r w:rsidRPr="00F338C3">
              <w:t>1.1</w:t>
            </w:r>
          </w:p>
        </w:tc>
        <w:tc>
          <w:tcPr>
            <w:tcW w:w="7994" w:type="dxa"/>
          </w:tcPr>
          <w:p w14:paraId="0C1EAFC9" w14:textId="77777777" w:rsidR="007B5305" w:rsidRPr="00F338C3" w:rsidRDefault="007B5305" w:rsidP="00281BE0">
            <w:pPr>
              <w:pStyle w:val="ConsPlusNormal"/>
              <w:jc w:val="both"/>
            </w:pPr>
            <w:r w:rsidRPr="00F338C3">
              <w:t>Текст, его основные признаки</w:t>
            </w:r>
          </w:p>
        </w:tc>
      </w:tr>
      <w:tr w:rsidR="007B5305" w:rsidRPr="00F338C3" w14:paraId="7E1127DA" w14:textId="77777777" w:rsidTr="00937358">
        <w:tc>
          <w:tcPr>
            <w:tcW w:w="1077" w:type="dxa"/>
          </w:tcPr>
          <w:p w14:paraId="1449669A" w14:textId="77777777" w:rsidR="007B5305" w:rsidRPr="00F338C3" w:rsidRDefault="007B5305" w:rsidP="00281BE0">
            <w:pPr>
              <w:pStyle w:val="ConsPlusNormal"/>
              <w:jc w:val="both"/>
            </w:pPr>
            <w:r w:rsidRPr="00F338C3">
              <w:t>1.2</w:t>
            </w:r>
          </w:p>
        </w:tc>
        <w:tc>
          <w:tcPr>
            <w:tcW w:w="7994" w:type="dxa"/>
          </w:tcPr>
          <w:p w14:paraId="5EF1D1F9" w14:textId="77777777" w:rsidR="007B5305" w:rsidRPr="00F338C3" w:rsidRDefault="007B5305" w:rsidP="00281BE0">
            <w:pPr>
              <w:pStyle w:val="ConsPlusNormal"/>
              <w:jc w:val="both"/>
            </w:pPr>
            <w:r w:rsidRPr="00F338C3">
              <w:t>Логико-смысловые отношения между предложениями в тексте</w:t>
            </w:r>
          </w:p>
        </w:tc>
      </w:tr>
      <w:tr w:rsidR="007B5305" w:rsidRPr="00F338C3" w14:paraId="433E2CD7" w14:textId="77777777" w:rsidTr="00937358">
        <w:tc>
          <w:tcPr>
            <w:tcW w:w="1077" w:type="dxa"/>
          </w:tcPr>
          <w:p w14:paraId="7332D3B3" w14:textId="77777777" w:rsidR="007B5305" w:rsidRPr="00F338C3" w:rsidRDefault="007B5305" w:rsidP="00281BE0">
            <w:pPr>
              <w:pStyle w:val="ConsPlusNormal"/>
              <w:jc w:val="both"/>
            </w:pPr>
            <w:r w:rsidRPr="00F338C3">
              <w:t>1.3</w:t>
            </w:r>
          </w:p>
        </w:tc>
        <w:tc>
          <w:tcPr>
            <w:tcW w:w="7994" w:type="dxa"/>
          </w:tcPr>
          <w:p w14:paraId="7FF05D74" w14:textId="77777777" w:rsidR="007B5305" w:rsidRPr="00F338C3" w:rsidRDefault="007B5305" w:rsidP="00281BE0">
            <w:pPr>
              <w:pStyle w:val="ConsPlusNormal"/>
              <w:jc w:val="both"/>
            </w:pPr>
            <w:r w:rsidRPr="00F338C3">
              <w:t>Информативность текста. Виды информации в тексте</w:t>
            </w:r>
          </w:p>
        </w:tc>
      </w:tr>
      <w:tr w:rsidR="007B5305" w:rsidRPr="00F338C3" w14:paraId="42058244" w14:textId="77777777" w:rsidTr="00937358">
        <w:tc>
          <w:tcPr>
            <w:tcW w:w="1077" w:type="dxa"/>
          </w:tcPr>
          <w:p w14:paraId="434B1E21" w14:textId="77777777" w:rsidR="007B5305" w:rsidRPr="00F338C3" w:rsidRDefault="007B5305" w:rsidP="00281BE0">
            <w:pPr>
              <w:pStyle w:val="ConsPlusNormal"/>
              <w:jc w:val="both"/>
            </w:pPr>
            <w:r w:rsidRPr="00F338C3">
              <w:t>1.4</w:t>
            </w:r>
          </w:p>
        </w:tc>
        <w:tc>
          <w:tcPr>
            <w:tcW w:w="7994" w:type="dxa"/>
          </w:tcPr>
          <w:p w14:paraId="33CFB2A7" w14:textId="77777777" w:rsidR="007B5305" w:rsidRPr="00F338C3" w:rsidRDefault="007B5305" w:rsidP="00281BE0">
            <w:pPr>
              <w:pStyle w:val="ConsPlusNormal"/>
              <w:jc w:val="both"/>
            </w:pPr>
            <w:r w:rsidRPr="00F338C3">
              <w:t>Информационно-смысловая переработка прочитанного текста, включая гипертекст, графику, инфографику и другие, и прослушанного текста</w:t>
            </w:r>
          </w:p>
        </w:tc>
      </w:tr>
      <w:tr w:rsidR="007B5305" w:rsidRPr="00F338C3" w14:paraId="4ADA09D6" w14:textId="77777777" w:rsidTr="00937358">
        <w:tc>
          <w:tcPr>
            <w:tcW w:w="1077" w:type="dxa"/>
          </w:tcPr>
          <w:p w14:paraId="68633D1F" w14:textId="77777777" w:rsidR="007B5305" w:rsidRPr="00F338C3" w:rsidRDefault="007B5305" w:rsidP="00281BE0">
            <w:pPr>
              <w:pStyle w:val="ConsPlusNormal"/>
              <w:jc w:val="both"/>
            </w:pPr>
            <w:r w:rsidRPr="00F338C3">
              <w:t>1.5</w:t>
            </w:r>
          </w:p>
        </w:tc>
        <w:tc>
          <w:tcPr>
            <w:tcW w:w="7994" w:type="dxa"/>
          </w:tcPr>
          <w:p w14:paraId="422CC6F9" w14:textId="77777777" w:rsidR="007B5305" w:rsidRPr="00F338C3" w:rsidRDefault="007B5305" w:rsidP="00281BE0">
            <w:pPr>
              <w:pStyle w:val="ConsPlusNormal"/>
              <w:jc w:val="both"/>
            </w:pPr>
            <w:r w:rsidRPr="00F338C3">
              <w:t>План. Тезисы. Конспект. Реферат. Аннотация. Отзыв. Рецензия</w:t>
            </w:r>
          </w:p>
        </w:tc>
      </w:tr>
      <w:tr w:rsidR="007B5305" w:rsidRPr="00F338C3" w14:paraId="49869DF3" w14:textId="77777777" w:rsidTr="00937358">
        <w:tc>
          <w:tcPr>
            <w:tcW w:w="1077" w:type="dxa"/>
          </w:tcPr>
          <w:p w14:paraId="29B8263E" w14:textId="77777777" w:rsidR="007B5305" w:rsidRPr="00F338C3" w:rsidRDefault="007B5305" w:rsidP="00281BE0">
            <w:pPr>
              <w:pStyle w:val="ConsPlusNormal"/>
              <w:jc w:val="both"/>
            </w:pPr>
            <w:r w:rsidRPr="00F338C3">
              <w:t>2</w:t>
            </w:r>
          </w:p>
        </w:tc>
        <w:tc>
          <w:tcPr>
            <w:tcW w:w="7994" w:type="dxa"/>
          </w:tcPr>
          <w:p w14:paraId="189FE7A7" w14:textId="77777777" w:rsidR="007B5305" w:rsidRPr="00F338C3" w:rsidRDefault="007B5305" w:rsidP="00281BE0">
            <w:pPr>
              <w:pStyle w:val="ConsPlusNormal"/>
              <w:jc w:val="both"/>
            </w:pPr>
            <w:r w:rsidRPr="00F338C3">
              <w:t>Функциональная стилистика. Культура речи</w:t>
            </w:r>
          </w:p>
        </w:tc>
      </w:tr>
      <w:tr w:rsidR="007B5305" w:rsidRPr="00F338C3" w14:paraId="0682417C" w14:textId="77777777" w:rsidTr="00937358">
        <w:tc>
          <w:tcPr>
            <w:tcW w:w="1077" w:type="dxa"/>
          </w:tcPr>
          <w:p w14:paraId="4C665A87" w14:textId="77777777" w:rsidR="007B5305" w:rsidRPr="00F338C3" w:rsidRDefault="007B5305" w:rsidP="00281BE0">
            <w:pPr>
              <w:pStyle w:val="ConsPlusNormal"/>
              <w:jc w:val="both"/>
            </w:pPr>
            <w:r w:rsidRPr="00F338C3">
              <w:t>2.1</w:t>
            </w:r>
          </w:p>
        </w:tc>
        <w:tc>
          <w:tcPr>
            <w:tcW w:w="7994" w:type="dxa"/>
          </w:tcPr>
          <w:p w14:paraId="0DABD26D" w14:textId="77777777" w:rsidR="007B5305" w:rsidRPr="00F338C3" w:rsidRDefault="007B5305" w:rsidP="00281BE0">
            <w:pPr>
              <w:pStyle w:val="ConsPlusNormal"/>
              <w:jc w:val="both"/>
            </w:pPr>
            <w:r w:rsidRPr="00F338C3">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14:paraId="13B449DC" w14:textId="77777777" w:rsidR="007B5305" w:rsidRPr="00F338C3" w:rsidRDefault="007B5305" w:rsidP="00281BE0">
            <w:pPr>
              <w:pStyle w:val="ConsPlusNormal"/>
              <w:jc w:val="both"/>
            </w:pPr>
            <w:r w:rsidRPr="00F338C3">
              <w:t xml:space="preserve">Фонетические, интонационные, лексические, морфологические, синтаксические особенности разговорной речи. Основные жанры </w:t>
            </w:r>
            <w:r w:rsidRPr="00F338C3">
              <w:lastRenderedPageBreak/>
              <w:t>разговорной речи: устный рассказ, беседа, спор и другие</w:t>
            </w:r>
          </w:p>
        </w:tc>
      </w:tr>
      <w:tr w:rsidR="007B5305" w:rsidRPr="00F338C3" w14:paraId="48914BD3" w14:textId="77777777" w:rsidTr="00937358">
        <w:tc>
          <w:tcPr>
            <w:tcW w:w="1077" w:type="dxa"/>
          </w:tcPr>
          <w:p w14:paraId="4E16ED3D" w14:textId="77777777" w:rsidR="007B5305" w:rsidRPr="00F338C3" w:rsidRDefault="007B5305" w:rsidP="00281BE0">
            <w:pPr>
              <w:pStyle w:val="ConsPlusNormal"/>
              <w:jc w:val="both"/>
            </w:pPr>
            <w:r w:rsidRPr="00F338C3">
              <w:lastRenderedPageBreak/>
              <w:t>2.2</w:t>
            </w:r>
          </w:p>
        </w:tc>
        <w:tc>
          <w:tcPr>
            <w:tcW w:w="7994" w:type="dxa"/>
          </w:tcPr>
          <w:p w14:paraId="60982A08" w14:textId="77777777" w:rsidR="007B5305" w:rsidRPr="00F338C3" w:rsidRDefault="007B5305" w:rsidP="00281BE0">
            <w:pPr>
              <w:pStyle w:val="ConsPlusNormal"/>
              <w:jc w:val="both"/>
            </w:pPr>
            <w:r w:rsidRPr="00F338C3">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w:t>
            </w:r>
            <w:proofErr w:type="spellStart"/>
            <w:r w:rsidRPr="00F338C3">
              <w:t>подстили</w:t>
            </w:r>
            <w:proofErr w:type="spellEnd"/>
            <w:r w:rsidRPr="00F338C3">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7B5305" w:rsidRPr="00F338C3" w14:paraId="2155C56D" w14:textId="77777777" w:rsidTr="00937358">
        <w:tc>
          <w:tcPr>
            <w:tcW w:w="1077" w:type="dxa"/>
          </w:tcPr>
          <w:p w14:paraId="0916AC1B" w14:textId="77777777" w:rsidR="007B5305" w:rsidRPr="00F338C3" w:rsidRDefault="007B5305" w:rsidP="00281BE0">
            <w:pPr>
              <w:pStyle w:val="ConsPlusNormal"/>
              <w:jc w:val="both"/>
            </w:pPr>
            <w:r w:rsidRPr="00F338C3">
              <w:t>2.3</w:t>
            </w:r>
          </w:p>
        </w:tc>
        <w:tc>
          <w:tcPr>
            <w:tcW w:w="7994" w:type="dxa"/>
          </w:tcPr>
          <w:p w14:paraId="45D5421A" w14:textId="77777777" w:rsidR="007B5305" w:rsidRPr="00F338C3" w:rsidRDefault="007B5305" w:rsidP="00281BE0">
            <w:pPr>
              <w:pStyle w:val="ConsPlusNormal"/>
              <w:jc w:val="both"/>
            </w:pPr>
            <w:r w:rsidRPr="00F338C3">
              <w:t xml:space="preserve">Официально-деловой стиль, сферы его использования, назначение. Основные признаки официально-делового стиля: точность, </w:t>
            </w:r>
            <w:proofErr w:type="spellStart"/>
            <w:r w:rsidRPr="00F338C3">
              <w:t>стандартизированность</w:t>
            </w:r>
            <w:proofErr w:type="spellEnd"/>
            <w:r w:rsidRPr="00F338C3">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7B5305" w:rsidRPr="00F338C3" w14:paraId="2F10A2F3" w14:textId="77777777" w:rsidTr="00937358">
        <w:tc>
          <w:tcPr>
            <w:tcW w:w="1077" w:type="dxa"/>
          </w:tcPr>
          <w:p w14:paraId="7283A23D" w14:textId="77777777" w:rsidR="007B5305" w:rsidRPr="00F338C3" w:rsidRDefault="007B5305" w:rsidP="00281BE0">
            <w:pPr>
              <w:pStyle w:val="ConsPlusNormal"/>
              <w:jc w:val="both"/>
            </w:pPr>
            <w:r w:rsidRPr="00F338C3">
              <w:t>2.4</w:t>
            </w:r>
          </w:p>
        </w:tc>
        <w:tc>
          <w:tcPr>
            <w:tcW w:w="7994" w:type="dxa"/>
          </w:tcPr>
          <w:p w14:paraId="3EF3EE7A" w14:textId="77777777" w:rsidR="007B5305" w:rsidRPr="00F338C3" w:rsidRDefault="007B5305" w:rsidP="00281BE0">
            <w:pPr>
              <w:pStyle w:val="ConsPlusNormal"/>
              <w:jc w:val="both"/>
            </w:pPr>
            <w:r w:rsidRPr="00F338C3">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F338C3">
              <w:t>призывность</w:t>
            </w:r>
            <w:proofErr w:type="spellEnd"/>
            <w:r w:rsidRPr="00F338C3">
              <w:t xml:space="preserve">, </w:t>
            </w:r>
            <w:proofErr w:type="spellStart"/>
            <w:r w:rsidRPr="00F338C3">
              <w:t>оценочность</w:t>
            </w:r>
            <w:proofErr w:type="spellEnd"/>
            <w:r w:rsidRPr="00F338C3">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7B5305" w:rsidRPr="00F338C3" w14:paraId="69185999" w14:textId="77777777" w:rsidTr="00937358">
        <w:tc>
          <w:tcPr>
            <w:tcW w:w="1077" w:type="dxa"/>
          </w:tcPr>
          <w:p w14:paraId="2C481BF2" w14:textId="77777777" w:rsidR="007B5305" w:rsidRPr="00F338C3" w:rsidRDefault="007B5305" w:rsidP="00281BE0">
            <w:pPr>
              <w:pStyle w:val="ConsPlusNormal"/>
              <w:jc w:val="both"/>
            </w:pPr>
            <w:r w:rsidRPr="00F338C3">
              <w:t>2.5</w:t>
            </w:r>
          </w:p>
        </w:tc>
        <w:tc>
          <w:tcPr>
            <w:tcW w:w="7994" w:type="dxa"/>
          </w:tcPr>
          <w:p w14:paraId="6564DA52" w14:textId="77777777" w:rsidR="007B5305" w:rsidRPr="00F338C3" w:rsidRDefault="007B5305" w:rsidP="00281BE0">
            <w:pPr>
              <w:pStyle w:val="ConsPlusNormal"/>
              <w:jc w:val="both"/>
            </w:pPr>
            <w:r w:rsidRPr="00F338C3">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7B5305" w:rsidRPr="00F338C3" w14:paraId="350C4A7E" w14:textId="77777777" w:rsidTr="00937358">
        <w:tc>
          <w:tcPr>
            <w:tcW w:w="1077" w:type="dxa"/>
          </w:tcPr>
          <w:p w14:paraId="66322C4E" w14:textId="77777777" w:rsidR="007B5305" w:rsidRPr="00F338C3" w:rsidRDefault="007B5305" w:rsidP="00281BE0">
            <w:pPr>
              <w:pStyle w:val="ConsPlusNormal"/>
              <w:jc w:val="both"/>
            </w:pPr>
            <w:r w:rsidRPr="00F338C3">
              <w:t>3</w:t>
            </w:r>
          </w:p>
        </w:tc>
        <w:tc>
          <w:tcPr>
            <w:tcW w:w="7994" w:type="dxa"/>
          </w:tcPr>
          <w:p w14:paraId="2DDA917E" w14:textId="77777777" w:rsidR="007B5305" w:rsidRPr="00F338C3" w:rsidRDefault="007B5305" w:rsidP="00281BE0">
            <w:pPr>
              <w:pStyle w:val="ConsPlusNormal"/>
              <w:jc w:val="both"/>
            </w:pPr>
            <w:r w:rsidRPr="00F338C3">
              <w:t>Язык и речь. Культура речи</w:t>
            </w:r>
          </w:p>
        </w:tc>
      </w:tr>
      <w:tr w:rsidR="007B5305" w:rsidRPr="00F338C3" w14:paraId="78B6FD27" w14:textId="77777777" w:rsidTr="00937358">
        <w:tc>
          <w:tcPr>
            <w:tcW w:w="1077" w:type="dxa"/>
          </w:tcPr>
          <w:p w14:paraId="339294B2" w14:textId="77777777" w:rsidR="007B5305" w:rsidRPr="00F338C3" w:rsidRDefault="007B5305" w:rsidP="00281BE0">
            <w:pPr>
              <w:pStyle w:val="ConsPlusNormal"/>
              <w:jc w:val="both"/>
            </w:pPr>
            <w:r w:rsidRPr="00F338C3">
              <w:t>3.1</w:t>
            </w:r>
          </w:p>
        </w:tc>
        <w:tc>
          <w:tcPr>
            <w:tcW w:w="7994" w:type="dxa"/>
          </w:tcPr>
          <w:p w14:paraId="195F5119" w14:textId="77777777" w:rsidR="007B5305" w:rsidRPr="00F338C3" w:rsidRDefault="007B5305" w:rsidP="00281BE0">
            <w:pPr>
              <w:pStyle w:val="ConsPlusNormal"/>
              <w:jc w:val="both"/>
            </w:pPr>
            <w:r w:rsidRPr="00F338C3">
              <w:t>Система языка. Культура речи</w:t>
            </w:r>
          </w:p>
        </w:tc>
      </w:tr>
      <w:tr w:rsidR="007B5305" w:rsidRPr="00F338C3" w14:paraId="1E06F15C" w14:textId="77777777" w:rsidTr="00937358">
        <w:tc>
          <w:tcPr>
            <w:tcW w:w="1077" w:type="dxa"/>
          </w:tcPr>
          <w:p w14:paraId="1F1AAF8A" w14:textId="77777777" w:rsidR="007B5305" w:rsidRPr="00F338C3" w:rsidRDefault="007B5305" w:rsidP="00281BE0">
            <w:pPr>
              <w:pStyle w:val="ConsPlusNormal"/>
              <w:jc w:val="both"/>
            </w:pPr>
            <w:r w:rsidRPr="00F338C3">
              <w:t>3.1.1</w:t>
            </w:r>
          </w:p>
        </w:tc>
        <w:tc>
          <w:tcPr>
            <w:tcW w:w="7994" w:type="dxa"/>
          </w:tcPr>
          <w:p w14:paraId="5DCD0A09" w14:textId="77777777" w:rsidR="007B5305" w:rsidRPr="00F338C3" w:rsidRDefault="007B5305" w:rsidP="00281BE0">
            <w:pPr>
              <w:pStyle w:val="ConsPlusNormal"/>
              <w:jc w:val="both"/>
            </w:pPr>
            <w:r w:rsidRPr="00F338C3">
              <w:t>Система языка, ее устройство, функционирование. Культура речи как раздел лингвистики</w:t>
            </w:r>
          </w:p>
        </w:tc>
      </w:tr>
      <w:tr w:rsidR="007B5305" w:rsidRPr="00F338C3" w14:paraId="7803B8AA" w14:textId="77777777" w:rsidTr="00937358">
        <w:tc>
          <w:tcPr>
            <w:tcW w:w="1077" w:type="dxa"/>
          </w:tcPr>
          <w:p w14:paraId="0B661417" w14:textId="77777777" w:rsidR="007B5305" w:rsidRPr="00F338C3" w:rsidRDefault="007B5305" w:rsidP="00281BE0">
            <w:pPr>
              <w:pStyle w:val="ConsPlusNormal"/>
              <w:jc w:val="both"/>
            </w:pPr>
            <w:r w:rsidRPr="00F338C3">
              <w:t>3.1.2</w:t>
            </w:r>
          </w:p>
        </w:tc>
        <w:tc>
          <w:tcPr>
            <w:tcW w:w="7994" w:type="dxa"/>
          </w:tcPr>
          <w:p w14:paraId="661D7CA3" w14:textId="77777777" w:rsidR="007B5305" w:rsidRPr="00F338C3" w:rsidRDefault="007B5305" w:rsidP="00281BE0">
            <w:pPr>
              <w:pStyle w:val="ConsPlusNormal"/>
              <w:jc w:val="both"/>
            </w:pPr>
            <w:r w:rsidRPr="00F338C3">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14:paraId="14436198" w14:textId="77777777" w:rsidR="007B5305" w:rsidRPr="00F338C3" w:rsidRDefault="007B5305" w:rsidP="00281BE0">
            <w:pPr>
              <w:pStyle w:val="ConsPlusNormal"/>
              <w:jc w:val="both"/>
            </w:pPr>
            <w:r w:rsidRPr="00F338C3">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7B5305" w:rsidRPr="00F338C3" w14:paraId="005BD496" w14:textId="77777777" w:rsidTr="00937358">
        <w:tc>
          <w:tcPr>
            <w:tcW w:w="1077" w:type="dxa"/>
          </w:tcPr>
          <w:p w14:paraId="41D057A8" w14:textId="77777777" w:rsidR="007B5305" w:rsidRPr="00F338C3" w:rsidRDefault="007B5305" w:rsidP="00281BE0">
            <w:pPr>
              <w:pStyle w:val="ConsPlusNormal"/>
              <w:jc w:val="both"/>
            </w:pPr>
            <w:r w:rsidRPr="00F338C3">
              <w:t>3.1.3</w:t>
            </w:r>
          </w:p>
        </w:tc>
        <w:tc>
          <w:tcPr>
            <w:tcW w:w="7994" w:type="dxa"/>
          </w:tcPr>
          <w:p w14:paraId="70BF9248" w14:textId="77777777" w:rsidR="007B5305" w:rsidRPr="00F338C3" w:rsidRDefault="007B5305" w:rsidP="00281BE0">
            <w:pPr>
              <w:pStyle w:val="ConsPlusNormal"/>
              <w:jc w:val="both"/>
            </w:pPr>
            <w:r w:rsidRPr="00F338C3">
              <w:t>Качества хорошей речи</w:t>
            </w:r>
          </w:p>
        </w:tc>
      </w:tr>
      <w:tr w:rsidR="007B5305" w:rsidRPr="00F338C3" w14:paraId="5426142C" w14:textId="77777777" w:rsidTr="00937358">
        <w:tc>
          <w:tcPr>
            <w:tcW w:w="1077" w:type="dxa"/>
          </w:tcPr>
          <w:p w14:paraId="5DF73EDB" w14:textId="77777777" w:rsidR="007B5305" w:rsidRPr="00F338C3" w:rsidRDefault="007B5305" w:rsidP="00281BE0">
            <w:pPr>
              <w:pStyle w:val="ConsPlusNormal"/>
              <w:jc w:val="both"/>
            </w:pPr>
            <w:r w:rsidRPr="00F338C3">
              <w:t>3.1.4</w:t>
            </w:r>
          </w:p>
        </w:tc>
        <w:tc>
          <w:tcPr>
            <w:tcW w:w="7994" w:type="dxa"/>
          </w:tcPr>
          <w:p w14:paraId="71333285" w14:textId="77777777" w:rsidR="007B5305" w:rsidRPr="00F338C3" w:rsidRDefault="007B5305" w:rsidP="00281BE0">
            <w:pPr>
              <w:pStyle w:val="ConsPlusNormal"/>
              <w:jc w:val="both"/>
            </w:pPr>
            <w:r w:rsidRPr="00F338C3">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7B5305" w:rsidRPr="00F338C3" w14:paraId="5EAEDC54" w14:textId="77777777" w:rsidTr="00937358">
        <w:tc>
          <w:tcPr>
            <w:tcW w:w="1077" w:type="dxa"/>
          </w:tcPr>
          <w:p w14:paraId="53E0BF90" w14:textId="77777777" w:rsidR="007B5305" w:rsidRPr="00F338C3" w:rsidRDefault="007B5305" w:rsidP="00281BE0">
            <w:pPr>
              <w:pStyle w:val="ConsPlusNormal"/>
              <w:jc w:val="both"/>
            </w:pPr>
            <w:r w:rsidRPr="00F338C3">
              <w:t>3.2</w:t>
            </w:r>
          </w:p>
        </w:tc>
        <w:tc>
          <w:tcPr>
            <w:tcW w:w="7994" w:type="dxa"/>
          </w:tcPr>
          <w:p w14:paraId="7021E082" w14:textId="77777777" w:rsidR="007B5305" w:rsidRPr="00F338C3" w:rsidRDefault="007B5305" w:rsidP="00281BE0">
            <w:pPr>
              <w:pStyle w:val="ConsPlusNormal"/>
              <w:jc w:val="both"/>
            </w:pPr>
            <w:r w:rsidRPr="00F338C3">
              <w:t>Фонетика. Орфоэпия. Орфоэпические нормы</w:t>
            </w:r>
          </w:p>
        </w:tc>
      </w:tr>
      <w:tr w:rsidR="007B5305" w:rsidRPr="00F338C3" w14:paraId="6489A138" w14:textId="77777777" w:rsidTr="00937358">
        <w:tc>
          <w:tcPr>
            <w:tcW w:w="1077" w:type="dxa"/>
          </w:tcPr>
          <w:p w14:paraId="75475B27" w14:textId="77777777" w:rsidR="007B5305" w:rsidRPr="00F338C3" w:rsidRDefault="007B5305" w:rsidP="00281BE0">
            <w:pPr>
              <w:pStyle w:val="ConsPlusNormal"/>
              <w:jc w:val="both"/>
            </w:pPr>
            <w:r w:rsidRPr="00F338C3">
              <w:t>3.2.1</w:t>
            </w:r>
          </w:p>
        </w:tc>
        <w:tc>
          <w:tcPr>
            <w:tcW w:w="7994" w:type="dxa"/>
          </w:tcPr>
          <w:p w14:paraId="4D80E2CD" w14:textId="77777777" w:rsidR="007B5305" w:rsidRPr="00F338C3" w:rsidRDefault="007B5305" w:rsidP="00281BE0">
            <w:pPr>
              <w:pStyle w:val="ConsPlusNormal"/>
              <w:jc w:val="both"/>
            </w:pPr>
            <w:r w:rsidRPr="00F338C3">
              <w:t>Фонетика и орфоэпия как разделы лингвистики. Фонетический анализ слова</w:t>
            </w:r>
          </w:p>
        </w:tc>
      </w:tr>
      <w:tr w:rsidR="007B5305" w:rsidRPr="00F338C3" w14:paraId="394DBB27" w14:textId="77777777" w:rsidTr="00937358">
        <w:tc>
          <w:tcPr>
            <w:tcW w:w="1077" w:type="dxa"/>
          </w:tcPr>
          <w:p w14:paraId="0EFADDE1" w14:textId="77777777" w:rsidR="007B5305" w:rsidRPr="00F338C3" w:rsidRDefault="007B5305" w:rsidP="00281BE0">
            <w:pPr>
              <w:pStyle w:val="ConsPlusNormal"/>
              <w:jc w:val="both"/>
            </w:pPr>
            <w:r w:rsidRPr="00F338C3">
              <w:t>3.2.2</w:t>
            </w:r>
          </w:p>
        </w:tc>
        <w:tc>
          <w:tcPr>
            <w:tcW w:w="7994" w:type="dxa"/>
          </w:tcPr>
          <w:p w14:paraId="491EAFDE" w14:textId="77777777" w:rsidR="007B5305" w:rsidRPr="00F338C3" w:rsidRDefault="007B5305" w:rsidP="00281BE0">
            <w:pPr>
              <w:pStyle w:val="ConsPlusNormal"/>
              <w:jc w:val="both"/>
            </w:pPr>
            <w:r w:rsidRPr="00F338C3">
              <w:t>Изобразительно-выразительные средства фонетики</w:t>
            </w:r>
          </w:p>
        </w:tc>
      </w:tr>
      <w:tr w:rsidR="007B5305" w:rsidRPr="00F338C3" w14:paraId="76D6C558" w14:textId="77777777" w:rsidTr="00937358">
        <w:tc>
          <w:tcPr>
            <w:tcW w:w="1077" w:type="dxa"/>
          </w:tcPr>
          <w:p w14:paraId="7611A965" w14:textId="77777777" w:rsidR="007B5305" w:rsidRPr="00F338C3" w:rsidRDefault="007B5305" w:rsidP="00281BE0">
            <w:pPr>
              <w:pStyle w:val="ConsPlusNormal"/>
              <w:jc w:val="both"/>
            </w:pPr>
            <w:r w:rsidRPr="00F338C3">
              <w:t>3.2.3</w:t>
            </w:r>
          </w:p>
        </w:tc>
        <w:tc>
          <w:tcPr>
            <w:tcW w:w="7994" w:type="dxa"/>
          </w:tcPr>
          <w:p w14:paraId="1E9C8CEB" w14:textId="77777777" w:rsidR="007B5305" w:rsidRPr="00F338C3" w:rsidRDefault="007B5305" w:rsidP="00281BE0">
            <w:pPr>
              <w:pStyle w:val="ConsPlusNormal"/>
              <w:jc w:val="both"/>
            </w:pPr>
            <w:r w:rsidRPr="00F338C3">
              <w:t xml:space="preserve">Основные нормы современного литературного произношения: </w:t>
            </w:r>
            <w:r w:rsidRPr="00F338C3">
              <w:lastRenderedPageBreak/>
              <w:t>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7B5305" w:rsidRPr="00F338C3" w14:paraId="42A32186" w14:textId="77777777" w:rsidTr="00937358">
        <w:tc>
          <w:tcPr>
            <w:tcW w:w="1077" w:type="dxa"/>
          </w:tcPr>
          <w:p w14:paraId="285DC718" w14:textId="77777777" w:rsidR="007B5305" w:rsidRPr="00F338C3" w:rsidRDefault="007B5305" w:rsidP="00281BE0">
            <w:pPr>
              <w:pStyle w:val="ConsPlusNormal"/>
              <w:jc w:val="both"/>
            </w:pPr>
            <w:r w:rsidRPr="00F338C3">
              <w:lastRenderedPageBreak/>
              <w:t>3.3</w:t>
            </w:r>
          </w:p>
        </w:tc>
        <w:tc>
          <w:tcPr>
            <w:tcW w:w="7994" w:type="dxa"/>
          </w:tcPr>
          <w:p w14:paraId="30AB9C97" w14:textId="77777777" w:rsidR="007B5305" w:rsidRPr="00F338C3" w:rsidRDefault="007B5305" w:rsidP="00281BE0">
            <w:pPr>
              <w:pStyle w:val="ConsPlusNormal"/>
              <w:jc w:val="both"/>
            </w:pPr>
            <w:r w:rsidRPr="00F338C3">
              <w:t>Лексика и фразеология. Лексические нормы</w:t>
            </w:r>
          </w:p>
        </w:tc>
      </w:tr>
      <w:tr w:rsidR="007B5305" w:rsidRPr="00F338C3" w14:paraId="72BC6F15" w14:textId="77777777" w:rsidTr="00937358">
        <w:tc>
          <w:tcPr>
            <w:tcW w:w="1077" w:type="dxa"/>
          </w:tcPr>
          <w:p w14:paraId="0749F543" w14:textId="77777777" w:rsidR="007B5305" w:rsidRPr="00F338C3" w:rsidRDefault="007B5305" w:rsidP="00281BE0">
            <w:pPr>
              <w:pStyle w:val="ConsPlusNormal"/>
              <w:jc w:val="both"/>
            </w:pPr>
            <w:r w:rsidRPr="00F338C3">
              <w:t>3.3.1</w:t>
            </w:r>
          </w:p>
        </w:tc>
        <w:tc>
          <w:tcPr>
            <w:tcW w:w="7994" w:type="dxa"/>
          </w:tcPr>
          <w:p w14:paraId="3B52CE2D" w14:textId="77777777" w:rsidR="007B5305" w:rsidRPr="00F338C3" w:rsidRDefault="007B5305" w:rsidP="00281BE0">
            <w:pPr>
              <w:pStyle w:val="ConsPlusNormal"/>
              <w:jc w:val="both"/>
            </w:pPr>
            <w:r w:rsidRPr="00F338C3">
              <w:t>Лексикология и фразеология как разделы лингвистики. Лексический анализ слова</w:t>
            </w:r>
          </w:p>
        </w:tc>
      </w:tr>
      <w:tr w:rsidR="007B5305" w:rsidRPr="00F338C3" w14:paraId="031A64B7" w14:textId="77777777" w:rsidTr="00937358">
        <w:tc>
          <w:tcPr>
            <w:tcW w:w="1077" w:type="dxa"/>
          </w:tcPr>
          <w:p w14:paraId="41FE778F" w14:textId="77777777" w:rsidR="007B5305" w:rsidRPr="00F338C3" w:rsidRDefault="007B5305" w:rsidP="00281BE0">
            <w:pPr>
              <w:pStyle w:val="ConsPlusNormal"/>
              <w:jc w:val="both"/>
            </w:pPr>
            <w:r w:rsidRPr="00F338C3">
              <w:t>3.3.2</w:t>
            </w:r>
          </w:p>
        </w:tc>
        <w:tc>
          <w:tcPr>
            <w:tcW w:w="7994" w:type="dxa"/>
          </w:tcPr>
          <w:p w14:paraId="5A3D7766" w14:textId="77777777" w:rsidR="007B5305" w:rsidRPr="00F338C3" w:rsidRDefault="007B5305" w:rsidP="00281BE0">
            <w:pPr>
              <w:pStyle w:val="ConsPlusNormal"/>
              <w:jc w:val="both"/>
            </w:pPr>
            <w:r w:rsidRPr="00F338C3">
              <w:t>Изобразительно-выразительные средства лексики: эпитет, метафора, метонимия, олицетворение, гипербола, сравнение</w:t>
            </w:r>
          </w:p>
        </w:tc>
      </w:tr>
      <w:tr w:rsidR="007B5305" w:rsidRPr="00F338C3" w14:paraId="4AEB9287" w14:textId="77777777" w:rsidTr="00937358">
        <w:tc>
          <w:tcPr>
            <w:tcW w:w="1077" w:type="dxa"/>
          </w:tcPr>
          <w:p w14:paraId="26968019" w14:textId="77777777" w:rsidR="007B5305" w:rsidRPr="00F338C3" w:rsidRDefault="007B5305" w:rsidP="00281BE0">
            <w:pPr>
              <w:pStyle w:val="ConsPlusNormal"/>
              <w:jc w:val="both"/>
            </w:pPr>
            <w:r w:rsidRPr="00F338C3">
              <w:t>3.3.3</w:t>
            </w:r>
          </w:p>
        </w:tc>
        <w:tc>
          <w:tcPr>
            <w:tcW w:w="7994" w:type="dxa"/>
          </w:tcPr>
          <w:p w14:paraId="76BCFAB9" w14:textId="77777777" w:rsidR="007B5305" w:rsidRPr="00F338C3" w:rsidRDefault="007B5305" w:rsidP="00281BE0">
            <w:pPr>
              <w:pStyle w:val="ConsPlusNormal"/>
              <w:jc w:val="both"/>
            </w:pPr>
            <w:r w:rsidRPr="00F338C3">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7B5305" w:rsidRPr="00F338C3" w14:paraId="3B1A93B2" w14:textId="77777777" w:rsidTr="00937358">
        <w:tc>
          <w:tcPr>
            <w:tcW w:w="1077" w:type="dxa"/>
          </w:tcPr>
          <w:p w14:paraId="4A6120AE" w14:textId="77777777" w:rsidR="007B5305" w:rsidRPr="00F338C3" w:rsidRDefault="007B5305" w:rsidP="00281BE0">
            <w:pPr>
              <w:pStyle w:val="ConsPlusNormal"/>
              <w:jc w:val="both"/>
            </w:pPr>
            <w:r w:rsidRPr="00F338C3">
              <w:t>3.3.4</w:t>
            </w:r>
          </w:p>
        </w:tc>
        <w:tc>
          <w:tcPr>
            <w:tcW w:w="7994" w:type="dxa"/>
          </w:tcPr>
          <w:p w14:paraId="0B2F92AC" w14:textId="77777777" w:rsidR="007B5305" w:rsidRPr="00F338C3" w:rsidRDefault="007B5305" w:rsidP="00281BE0">
            <w:pPr>
              <w:pStyle w:val="ConsPlusNormal"/>
              <w:jc w:val="both"/>
            </w:pPr>
            <w:r w:rsidRPr="00F338C3">
              <w:t>Функционально-стилистическая окраска слова. Лексика общеупотребительная, разговорная и книжная. Особенности употребления</w:t>
            </w:r>
          </w:p>
        </w:tc>
      </w:tr>
      <w:tr w:rsidR="007B5305" w:rsidRPr="00F338C3" w14:paraId="3525C9FD" w14:textId="77777777" w:rsidTr="00937358">
        <w:tc>
          <w:tcPr>
            <w:tcW w:w="1077" w:type="dxa"/>
          </w:tcPr>
          <w:p w14:paraId="05A0EAE2" w14:textId="77777777" w:rsidR="007B5305" w:rsidRPr="00F338C3" w:rsidRDefault="007B5305" w:rsidP="00281BE0">
            <w:pPr>
              <w:pStyle w:val="ConsPlusNormal"/>
              <w:jc w:val="both"/>
            </w:pPr>
            <w:r w:rsidRPr="00F338C3">
              <w:t>3.3.5</w:t>
            </w:r>
          </w:p>
        </w:tc>
        <w:tc>
          <w:tcPr>
            <w:tcW w:w="7994" w:type="dxa"/>
          </w:tcPr>
          <w:p w14:paraId="095FA411" w14:textId="77777777" w:rsidR="007B5305" w:rsidRPr="00F338C3" w:rsidRDefault="007B5305" w:rsidP="00281BE0">
            <w:pPr>
              <w:pStyle w:val="ConsPlusNormal"/>
              <w:jc w:val="both"/>
            </w:pPr>
            <w:r w:rsidRPr="00F338C3">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7B5305" w:rsidRPr="00F338C3" w14:paraId="0A756BB5" w14:textId="77777777" w:rsidTr="00937358">
        <w:tc>
          <w:tcPr>
            <w:tcW w:w="1077" w:type="dxa"/>
          </w:tcPr>
          <w:p w14:paraId="05C2B007" w14:textId="77777777" w:rsidR="007B5305" w:rsidRPr="00F338C3" w:rsidRDefault="007B5305" w:rsidP="00281BE0">
            <w:pPr>
              <w:pStyle w:val="ConsPlusNormal"/>
              <w:jc w:val="both"/>
            </w:pPr>
            <w:r w:rsidRPr="00F338C3">
              <w:t>3.3.6</w:t>
            </w:r>
          </w:p>
        </w:tc>
        <w:tc>
          <w:tcPr>
            <w:tcW w:w="7994" w:type="dxa"/>
          </w:tcPr>
          <w:p w14:paraId="18E7AA1A" w14:textId="77777777" w:rsidR="007B5305" w:rsidRPr="00F338C3" w:rsidRDefault="007B5305" w:rsidP="00281BE0">
            <w:pPr>
              <w:pStyle w:val="ConsPlusNormal"/>
              <w:jc w:val="both"/>
            </w:pPr>
            <w:r w:rsidRPr="00F338C3">
              <w:t>Фразеология русского языка. Крылатые слова</w:t>
            </w:r>
          </w:p>
        </w:tc>
      </w:tr>
      <w:tr w:rsidR="007B5305" w:rsidRPr="00F338C3" w14:paraId="1CCA8FA2" w14:textId="77777777" w:rsidTr="00937358">
        <w:tc>
          <w:tcPr>
            <w:tcW w:w="1077" w:type="dxa"/>
          </w:tcPr>
          <w:p w14:paraId="55B1C470" w14:textId="77777777" w:rsidR="007B5305" w:rsidRPr="00F338C3" w:rsidRDefault="007B5305" w:rsidP="00281BE0">
            <w:pPr>
              <w:pStyle w:val="ConsPlusNormal"/>
              <w:jc w:val="both"/>
            </w:pPr>
            <w:r w:rsidRPr="00F338C3">
              <w:t>3.4</w:t>
            </w:r>
          </w:p>
        </w:tc>
        <w:tc>
          <w:tcPr>
            <w:tcW w:w="7994" w:type="dxa"/>
          </w:tcPr>
          <w:p w14:paraId="1FC9D3AE" w14:textId="77777777" w:rsidR="007B5305" w:rsidRPr="00F338C3" w:rsidRDefault="007B5305" w:rsidP="00281BE0">
            <w:pPr>
              <w:pStyle w:val="ConsPlusNormal"/>
              <w:jc w:val="both"/>
            </w:pPr>
            <w:proofErr w:type="spellStart"/>
            <w:r w:rsidRPr="00F338C3">
              <w:t>Морфемика</w:t>
            </w:r>
            <w:proofErr w:type="spellEnd"/>
            <w:r w:rsidRPr="00F338C3">
              <w:t xml:space="preserve"> и словообразование. Словообразовательные нормы</w:t>
            </w:r>
          </w:p>
        </w:tc>
      </w:tr>
      <w:tr w:rsidR="007B5305" w:rsidRPr="00F338C3" w14:paraId="09ECCBE5" w14:textId="77777777" w:rsidTr="00937358">
        <w:tc>
          <w:tcPr>
            <w:tcW w:w="1077" w:type="dxa"/>
          </w:tcPr>
          <w:p w14:paraId="21F4F007" w14:textId="77777777" w:rsidR="007B5305" w:rsidRPr="00F338C3" w:rsidRDefault="007B5305" w:rsidP="00281BE0">
            <w:pPr>
              <w:pStyle w:val="ConsPlusNormal"/>
              <w:jc w:val="both"/>
            </w:pPr>
            <w:r w:rsidRPr="00F338C3">
              <w:t>3.4.1</w:t>
            </w:r>
          </w:p>
        </w:tc>
        <w:tc>
          <w:tcPr>
            <w:tcW w:w="7994" w:type="dxa"/>
          </w:tcPr>
          <w:p w14:paraId="4CA8FC88" w14:textId="77777777" w:rsidR="007B5305" w:rsidRPr="00F338C3" w:rsidRDefault="007B5305" w:rsidP="00281BE0">
            <w:pPr>
              <w:pStyle w:val="ConsPlusNormal"/>
              <w:jc w:val="both"/>
            </w:pPr>
            <w:proofErr w:type="spellStart"/>
            <w:r w:rsidRPr="00F338C3">
              <w:t>Морфемика</w:t>
            </w:r>
            <w:proofErr w:type="spellEnd"/>
            <w:r w:rsidRPr="00F338C3">
              <w:t xml:space="preserve"> и словообразование как разделы лингвистики. Морфемный и словообразовательный анализ слова</w:t>
            </w:r>
          </w:p>
        </w:tc>
      </w:tr>
      <w:tr w:rsidR="007B5305" w:rsidRPr="00F338C3" w14:paraId="7CDEC466" w14:textId="77777777" w:rsidTr="00937358">
        <w:tc>
          <w:tcPr>
            <w:tcW w:w="1077" w:type="dxa"/>
          </w:tcPr>
          <w:p w14:paraId="5C56C58A" w14:textId="77777777" w:rsidR="007B5305" w:rsidRPr="00F338C3" w:rsidRDefault="007B5305" w:rsidP="00281BE0">
            <w:pPr>
              <w:pStyle w:val="ConsPlusNormal"/>
              <w:jc w:val="both"/>
            </w:pPr>
            <w:r w:rsidRPr="00F338C3">
              <w:t>3.4.2</w:t>
            </w:r>
          </w:p>
        </w:tc>
        <w:tc>
          <w:tcPr>
            <w:tcW w:w="7994" w:type="dxa"/>
          </w:tcPr>
          <w:p w14:paraId="07E52590" w14:textId="77777777" w:rsidR="007B5305" w:rsidRPr="00F338C3" w:rsidRDefault="007B5305" w:rsidP="00281BE0">
            <w:pPr>
              <w:pStyle w:val="ConsPlusNormal"/>
              <w:jc w:val="both"/>
            </w:pPr>
            <w:r w:rsidRPr="00F338C3">
              <w:t>Словообразовательные трудности. Особенности употребления сложносокращенных слов (аббревиатур)</w:t>
            </w:r>
          </w:p>
        </w:tc>
      </w:tr>
      <w:tr w:rsidR="007B5305" w:rsidRPr="00F338C3" w14:paraId="0C9A16D9" w14:textId="77777777" w:rsidTr="00937358">
        <w:tc>
          <w:tcPr>
            <w:tcW w:w="1077" w:type="dxa"/>
          </w:tcPr>
          <w:p w14:paraId="09217B03" w14:textId="77777777" w:rsidR="007B5305" w:rsidRPr="00F338C3" w:rsidRDefault="007B5305" w:rsidP="00281BE0">
            <w:pPr>
              <w:pStyle w:val="ConsPlusNormal"/>
              <w:jc w:val="both"/>
            </w:pPr>
            <w:r w:rsidRPr="00F338C3">
              <w:t>3.5</w:t>
            </w:r>
          </w:p>
        </w:tc>
        <w:tc>
          <w:tcPr>
            <w:tcW w:w="7994" w:type="dxa"/>
          </w:tcPr>
          <w:p w14:paraId="6478E29A" w14:textId="77777777" w:rsidR="007B5305" w:rsidRPr="00F338C3" w:rsidRDefault="007B5305" w:rsidP="00281BE0">
            <w:pPr>
              <w:pStyle w:val="ConsPlusNormal"/>
              <w:jc w:val="both"/>
            </w:pPr>
            <w:r w:rsidRPr="00F338C3">
              <w:t>Морфология. Морфологические нормы</w:t>
            </w:r>
          </w:p>
        </w:tc>
      </w:tr>
      <w:tr w:rsidR="007B5305" w:rsidRPr="00F338C3" w14:paraId="58DA6348" w14:textId="77777777" w:rsidTr="00937358">
        <w:tc>
          <w:tcPr>
            <w:tcW w:w="1077" w:type="dxa"/>
          </w:tcPr>
          <w:p w14:paraId="0E6B41B3" w14:textId="77777777" w:rsidR="007B5305" w:rsidRPr="00F338C3" w:rsidRDefault="007B5305" w:rsidP="00281BE0">
            <w:pPr>
              <w:pStyle w:val="ConsPlusNormal"/>
              <w:jc w:val="both"/>
            </w:pPr>
            <w:r w:rsidRPr="00F338C3">
              <w:t>3.5.1</w:t>
            </w:r>
          </w:p>
        </w:tc>
        <w:tc>
          <w:tcPr>
            <w:tcW w:w="7994" w:type="dxa"/>
          </w:tcPr>
          <w:p w14:paraId="43C432B7" w14:textId="77777777" w:rsidR="007B5305" w:rsidRPr="00F338C3" w:rsidRDefault="007B5305" w:rsidP="00281BE0">
            <w:pPr>
              <w:pStyle w:val="ConsPlusNormal"/>
              <w:jc w:val="both"/>
            </w:pPr>
            <w:r w:rsidRPr="00F338C3">
              <w:t>Морфология как раздел лингвистики. Морфологический анализ слова. Особенности употребления в тексте слов разных частей речи</w:t>
            </w:r>
          </w:p>
        </w:tc>
      </w:tr>
      <w:tr w:rsidR="007B5305" w:rsidRPr="00F338C3" w14:paraId="67E8F9EB" w14:textId="77777777" w:rsidTr="00937358">
        <w:tc>
          <w:tcPr>
            <w:tcW w:w="1077" w:type="dxa"/>
          </w:tcPr>
          <w:p w14:paraId="4D1FA1F7" w14:textId="77777777" w:rsidR="007B5305" w:rsidRPr="00F338C3" w:rsidRDefault="007B5305" w:rsidP="00281BE0">
            <w:pPr>
              <w:pStyle w:val="ConsPlusNormal"/>
              <w:jc w:val="both"/>
            </w:pPr>
            <w:r w:rsidRPr="00F338C3">
              <w:t>3.5.2</w:t>
            </w:r>
          </w:p>
        </w:tc>
        <w:tc>
          <w:tcPr>
            <w:tcW w:w="7994" w:type="dxa"/>
          </w:tcPr>
          <w:p w14:paraId="51954E48" w14:textId="77777777" w:rsidR="007B5305" w:rsidRPr="00F338C3" w:rsidRDefault="007B5305" w:rsidP="00281BE0">
            <w:pPr>
              <w:pStyle w:val="ConsPlusNormal"/>
              <w:jc w:val="both"/>
            </w:pPr>
            <w:r w:rsidRPr="00F338C3">
              <w:t>Основные нормы употребления имен существительных: форм рода, числа, падежа</w:t>
            </w:r>
          </w:p>
        </w:tc>
      </w:tr>
      <w:tr w:rsidR="007B5305" w:rsidRPr="00F338C3" w14:paraId="5EEA0560" w14:textId="77777777" w:rsidTr="00937358">
        <w:tc>
          <w:tcPr>
            <w:tcW w:w="1077" w:type="dxa"/>
          </w:tcPr>
          <w:p w14:paraId="6FC89D6F" w14:textId="77777777" w:rsidR="007B5305" w:rsidRPr="00F338C3" w:rsidRDefault="007B5305" w:rsidP="00281BE0">
            <w:pPr>
              <w:pStyle w:val="ConsPlusNormal"/>
              <w:jc w:val="both"/>
            </w:pPr>
            <w:r w:rsidRPr="00F338C3">
              <w:t>3.5.3</w:t>
            </w:r>
          </w:p>
        </w:tc>
        <w:tc>
          <w:tcPr>
            <w:tcW w:w="7994" w:type="dxa"/>
          </w:tcPr>
          <w:p w14:paraId="7E4CAF32" w14:textId="77777777" w:rsidR="007B5305" w:rsidRPr="00F338C3" w:rsidRDefault="007B5305" w:rsidP="00281BE0">
            <w:pPr>
              <w:pStyle w:val="ConsPlusNormal"/>
              <w:jc w:val="both"/>
            </w:pPr>
            <w:r w:rsidRPr="00F338C3">
              <w:t>Основные нормы употребления имен прилагательных: форм степеней сравнения, краткой формы</w:t>
            </w:r>
          </w:p>
        </w:tc>
      </w:tr>
      <w:tr w:rsidR="007B5305" w:rsidRPr="00F338C3" w14:paraId="255F4BE3" w14:textId="77777777" w:rsidTr="00937358">
        <w:tc>
          <w:tcPr>
            <w:tcW w:w="1077" w:type="dxa"/>
          </w:tcPr>
          <w:p w14:paraId="52DD2996" w14:textId="77777777" w:rsidR="007B5305" w:rsidRPr="00F338C3" w:rsidRDefault="007B5305" w:rsidP="00281BE0">
            <w:pPr>
              <w:pStyle w:val="ConsPlusNormal"/>
              <w:jc w:val="both"/>
            </w:pPr>
            <w:r w:rsidRPr="00F338C3">
              <w:t>3.5.4</w:t>
            </w:r>
          </w:p>
        </w:tc>
        <w:tc>
          <w:tcPr>
            <w:tcW w:w="7994" w:type="dxa"/>
          </w:tcPr>
          <w:p w14:paraId="0991470C" w14:textId="77777777" w:rsidR="007B5305" w:rsidRPr="00F338C3" w:rsidRDefault="007B5305" w:rsidP="00281BE0">
            <w:pPr>
              <w:pStyle w:val="ConsPlusNormal"/>
              <w:jc w:val="both"/>
            </w:pPr>
            <w:r w:rsidRPr="00F338C3">
              <w:t>Основные нормы употребления количественных, порядковых и собирательных числительных</w:t>
            </w:r>
          </w:p>
        </w:tc>
      </w:tr>
      <w:tr w:rsidR="007B5305" w:rsidRPr="00F338C3" w14:paraId="680F449E" w14:textId="77777777" w:rsidTr="00937358">
        <w:tc>
          <w:tcPr>
            <w:tcW w:w="1077" w:type="dxa"/>
          </w:tcPr>
          <w:p w14:paraId="53EF039A" w14:textId="77777777" w:rsidR="007B5305" w:rsidRPr="00F338C3" w:rsidRDefault="007B5305" w:rsidP="00281BE0">
            <w:pPr>
              <w:pStyle w:val="ConsPlusNormal"/>
              <w:jc w:val="both"/>
            </w:pPr>
            <w:r w:rsidRPr="00F338C3">
              <w:t>3.5.5</w:t>
            </w:r>
          </w:p>
        </w:tc>
        <w:tc>
          <w:tcPr>
            <w:tcW w:w="7994" w:type="dxa"/>
          </w:tcPr>
          <w:p w14:paraId="136A175F" w14:textId="77777777" w:rsidR="007B5305" w:rsidRPr="00F338C3" w:rsidRDefault="007B5305" w:rsidP="00281BE0">
            <w:pPr>
              <w:pStyle w:val="ConsPlusNormal"/>
              <w:jc w:val="both"/>
            </w:pPr>
            <w:r w:rsidRPr="00F338C3">
              <w:t>Основные нормы употребления местоимений: формы 3-го лица личных местоимений, возвратного местоимения себя</w:t>
            </w:r>
          </w:p>
        </w:tc>
      </w:tr>
      <w:tr w:rsidR="007B5305" w:rsidRPr="00F338C3" w14:paraId="633FB94E" w14:textId="77777777" w:rsidTr="00937358">
        <w:tc>
          <w:tcPr>
            <w:tcW w:w="1077" w:type="dxa"/>
          </w:tcPr>
          <w:p w14:paraId="2CC84894" w14:textId="77777777" w:rsidR="007B5305" w:rsidRPr="00F338C3" w:rsidRDefault="007B5305" w:rsidP="00281BE0">
            <w:pPr>
              <w:pStyle w:val="ConsPlusNormal"/>
              <w:jc w:val="both"/>
            </w:pPr>
            <w:r w:rsidRPr="00F338C3">
              <w:t>3.5.6</w:t>
            </w:r>
          </w:p>
        </w:tc>
        <w:tc>
          <w:tcPr>
            <w:tcW w:w="7994" w:type="dxa"/>
          </w:tcPr>
          <w:p w14:paraId="1A950DD1" w14:textId="77777777" w:rsidR="007B5305" w:rsidRPr="00F338C3" w:rsidRDefault="007B5305" w:rsidP="00281BE0">
            <w:pPr>
              <w:pStyle w:val="ConsPlusNormal"/>
              <w:jc w:val="both"/>
            </w:pPr>
            <w:r w:rsidRPr="00F338C3">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7B5305" w:rsidRPr="00F338C3" w14:paraId="75CC1DD2" w14:textId="77777777" w:rsidTr="00937358">
        <w:tc>
          <w:tcPr>
            <w:tcW w:w="1077" w:type="dxa"/>
          </w:tcPr>
          <w:p w14:paraId="1EB4CFE3" w14:textId="77777777" w:rsidR="007B5305" w:rsidRPr="00F338C3" w:rsidRDefault="007B5305" w:rsidP="00281BE0">
            <w:pPr>
              <w:pStyle w:val="ConsPlusNormal"/>
              <w:jc w:val="both"/>
            </w:pPr>
            <w:r w:rsidRPr="00F338C3">
              <w:t>3.6</w:t>
            </w:r>
          </w:p>
        </w:tc>
        <w:tc>
          <w:tcPr>
            <w:tcW w:w="7994" w:type="dxa"/>
          </w:tcPr>
          <w:p w14:paraId="1997F62F" w14:textId="77777777" w:rsidR="007B5305" w:rsidRPr="00F338C3" w:rsidRDefault="007B5305" w:rsidP="00281BE0">
            <w:pPr>
              <w:pStyle w:val="ConsPlusNormal"/>
              <w:jc w:val="both"/>
            </w:pPr>
            <w:r w:rsidRPr="00F338C3">
              <w:t>Синтаксис. Синтаксические нормы</w:t>
            </w:r>
          </w:p>
        </w:tc>
      </w:tr>
      <w:tr w:rsidR="007B5305" w:rsidRPr="00F338C3" w14:paraId="75C325AB" w14:textId="77777777" w:rsidTr="00937358">
        <w:tc>
          <w:tcPr>
            <w:tcW w:w="1077" w:type="dxa"/>
          </w:tcPr>
          <w:p w14:paraId="32A0FCB2" w14:textId="77777777" w:rsidR="007B5305" w:rsidRPr="00F338C3" w:rsidRDefault="007B5305" w:rsidP="00281BE0">
            <w:pPr>
              <w:pStyle w:val="ConsPlusNormal"/>
              <w:jc w:val="both"/>
            </w:pPr>
            <w:r w:rsidRPr="00F338C3">
              <w:lastRenderedPageBreak/>
              <w:t>3.6.1</w:t>
            </w:r>
          </w:p>
        </w:tc>
        <w:tc>
          <w:tcPr>
            <w:tcW w:w="7994" w:type="dxa"/>
          </w:tcPr>
          <w:p w14:paraId="650B18CC" w14:textId="77777777" w:rsidR="007B5305" w:rsidRPr="00F338C3" w:rsidRDefault="007B5305" w:rsidP="00281BE0">
            <w:pPr>
              <w:pStyle w:val="ConsPlusNormal"/>
              <w:jc w:val="both"/>
            </w:pPr>
            <w:r w:rsidRPr="00F338C3">
              <w:t>Синтаксис как раздел лингвистики. Синтаксический анализ словосочетания и предложения</w:t>
            </w:r>
          </w:p>
        </w:tc>
      </w:tr>
      <w:tr w:rsidR="007B5305" w:rsidRPr="00F338C3" w14:paraId="6839DBE1" w14:textId="77777777" w:rsidTr="00937358">
        <w:tc>
          <w:tcPr>
            <w:tcW w:w="1077" w:type="dxa"/>
          </w:tcPr>
          <w:p w14:paraId="5A890FF9" w14:textId="77777777" w:rsidR="007B5305" w:rsidRPr="00F338C3" w:rsidRDefault="007B5305" w:rsidP="00281BE0">
            <w:pPr>
              <w:pStyle w:val="ConsPlusNormal"/>
              <w:jc w:val="both"/>
            </w:pPr>
            <w:r w:rsidRPr="00F338C3">
              <w:t>3.6.2</w:t>
            </w:r>
          </w:p>
        </w:tc>
        <w:tc>
          <w:tcPr>
            <w:tcW w:w="7994" w:type="dxa"/>
          </w:tcPr>
          <w:p w14:paraId="5736B13A" w14:textId="77777777" w:rsidR="007B5305" w:rsidRPr="00F338C3" w:rsidRDefault="007B5305" w:rsidP="00281BE0">
            <w:pPr>
              <w:pStyle w:val="ConsPlusNormal"/>
              <w:jc w:val="both"/>
            </w:pPr>
            <w:r w:rsidRPr="00F338C3">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7B5305" w:rsidRPr="00F338C3" w14:paraId="1FD415E6" w14:textId="77777777" w:rsidTr="00937358">
        <w:tc>
          <w:tcPr>
            <w:tcW w:w="1077" w:type="dxa"/>
          </w:tcPr>
          <w:p w14:paraId="0EB53077" w14:textId="77777777" w:rsidR="007B5305" w:rsidRPr="00F338C3" w:rsidRDefault="007B5305" w:rsidP="00281BE0">
            <w:pPr>
              <w:pStyle w:val="ConsPlusNormal"/>
              <w:jc w:val="both"/>
            </w:pPr>
            <w:r w:rsidRPr="00F338C3">
              <w:t>3.6.3</w:t>
            </w:r>
          </w:p>
        </w:tc>
        <w:tc>
          <w:tcPr>
            <w:tcW w:w="7994" w:type="dxa"/>
          </w:tcPr>
          <w:p w14:paraId="58110405" w14:textId="77777777" w:rsidR="007B5305" w:rsidRPr="00F338C3" w:rsidRDefault="007B5305" w:rsidP="00281BE0">
            <w:pPr>
              <w:pStyle w:val="ConsPlusNormal"/>
              <w:jc w:val="both"/>
            </w:pPr>
            <w:r w:rsidRPr="00F338C3">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7B5305" w:rsidRPr="00F338C3" w14:paraId="2C3F3630" w14:textId="77777777" w:rsidTr="00937358">
        <w:tc>
          <w:tcPr>
            <w:tcW w:w="1077" w:type="dxa"/>
          </w:tcPr>
          <w:p w14:paraId="2658E97B" w14:textId="77777777" w:rsidR="007B5305" w:rsidRPr="00F338C3" w:rsidRDefault="007B5305" w:rsidP="00281BE0">
            <w:pPr>
              <w:pStyle w:val="ConsPlusNormal"/>
              <w:jc w:val="both"/>
            </w:pPr>
            <w:r w:rsidRPr="00F338C3">
              <w:t>3.6.4</w:t>
            </w:r>
          </w:p>
        </w:tc>
        <w:tc>
          <w:tcPr>
            <w:tcW w:w="7994" w:type="dxa"/>
          </w:tcPr>
          <w:p w14:paraId="3C01CDC1" w14:textId="77777777" w:rsidR="007B5305" w:rsidRPr="00F338C3" w:rsidRDefault="007B5305" w:rsidP="00281BE0">
            <w:pPr>
              <w:pStyle w:val="ConsPlusNormal"/>
              <w:jc w:val="both"/>
            </w:pPr>
            <w:r w:rsidRPr="00F338C3">
              <w:t>Основные нормы управления: правильный выбор падежной или предложно-падежной формы управляемого слова</w:t>
            </w:r>
          </w:p>
        </w:tc>
      </w:tr>
      <w:tr w:rsidR="007B5305" w:rsidRPr="00F338C3" w14:paraId="6DD36EA4" w14:textId="77777777" w:rsidTr="00937358">
        <w:tc>
          <w:tcPr>
            <w:tcW w:w="1077" w:type="dxa"/>
          </w:tcPr>
          <w:p w14:paraId="100E9772" w14:textId="77777777" w:rsidR="007B5305" w:rsidRPr="00F338C3" w:rsidRDefault="007B5305" w:rsidP="00281BE0">
            <w:pPr>
              <w:pStyle w:val="ConsPlusNormal"/>
              <w:jc w:val="both"/>
            </w:pPr>
            <w:r w:rsidRPr="00F338C3">
              <w:t>3.6.5</w:t>
            </w:r>
          </w:p>
        </w:tc>
        <w:tc>
          <w:tcPr>
            <w:tcW w:w="7994" w:type="dxa"/>
          </w:tcPr>
          <w:p w14:paraId="1AD4B93F" w14:textId="77777777" w:rsidR="007B5305" w:rsidRPr="00F338C3" w:rsidRDefault="007B5305" w:rsidP="00281BE0">
            <w:pPr>
              <w:pStyle w:val="ConsPlusNormal"/>
              <w:jc w:val="both"/>
            </w:pPr>
            <w:r w:rsidRPr="00F338C3">
              <w:t>Основные нормы употребления однородных членов предложения</w:t>
            </w:r>
          </w:p>
        </w:tc>
      </w:tr>
      <w:tr w:rsidR="007B5305" w:rsidRPr="00F338C3" w14:paraId="45745BBE" w14:textId="77777777" w:rsidTr="00937358">
        <w:tc>
          <w:tcPr>
            <w:tcW w:w="1077" w:type="dxa"/>
          </w:tcPr>
          <w:p w14:paraId="634871BA" w14:textId="77777777" w:rsidR="007B5305" w:rsidRPr="00F338C3" w:rsidRDefault="007B5305" w:rsidP="00281BE0">
            <w:pPr>
              <w:pStyle w:val="ConsPlusNormal"/>
              <w:jc w:val="both"/>
            </w:pPr>
            <w:r w:rsidRPr="00F338C3">
              <w:t>3.6.6</w:t>
            </w:r>
          </w:p>
        </w:tc>
        <w:tc>
          <w:tcPr>
            <w:tcW w:w="7994" w:type="dxa"/>
          </w:tcPr>
          <w:p w14:paraId="6D3FD8FD" w14:textId="77777777" w:rsidR="007B5305" w:rsidRPr="00F338C3" w:rsidRDefault="007B5305" w:rsidP="00281BE0">
            <w:pPr>
              <w:pStyle w:val="ConsPlusNormal"/>
              <w:jc w:val="both"/>
            </w:pPr>
            <w:r w:rsidRPr="00F338C3">
              <w:t>Основные нормы употребления причастных и деепричастных оборотов</w:t>
            </w:r>
          </w:p>
        </w:tc>
      </w:tr>
      <w:tr w:rsidR="007B5305" w:rsidRPr="00F338C3" w14:paraId="1C3700B7" w14:textId="77777777" w:rsidTr="00937358">
        <w:tc>
          <w:tcPr>
            <w:tcW w:w="1077" w:type="dxa"/>
          </w:tcPr>
          <w:p w14:paraId="1BF06F5A" w14:textId="77777777" w:rsidR="007B5305" w:rsidRPr="00F338C3" w:rsidRDefault="007B5305" w:rsidP="00281BE0">
            <w:pPr>
              <w:pStyle w:val="ConsPlusNormal"/>
              <w:jc w:val="both"/>
            </w:pPr>
            <w:r w:rsidRPr="00F338C3">
              <w:t>3.6.7</w:t>
            </w:r>
          </w:p>
        </w:tc>
        <w:tc>
          <w:tcPr>
            <w:tcW w:w="7994" w:type="dxa"/>
          </w:tcPr>
          <w:p w14:paraId="71EC95AD" w14:textId="77777777" w:rsidR="007B5305" w:rsidRPr="00F338C3" w:rsidRDefault="007B5305" w:rsidP="00281BE0">
            <w:pPr>
              <w:pStyle w:val="ConsPlusNormal"/>
              <w:jc w:val="both"/>
            </w:pPr>
            <w:r w:rsidRPr="00F338C3">
              <w:t>Основные нормы построения сложных предложений</w:t>
            </w:r>
          </w:p>
        </w:tc>
      </w:tr>
      <w:tr w:rsidR="007B5305" w:rsidRPr="00F338C3" w14:paraId="3A284FA7" w14:textId="77777777" w:rsidTr="00937358">
        <w:tc>
          <w:tcPr>
            <w:tcW w:w="1077" w:type="dxa"/>
          </w:tcPr>
          <w:p w14:paraId="0523317E" w14:textId="77777777" w:rsidR="007B5305" w:rsidRPr="00F338C3" w:rsidRDefault="007B5305" w:rsidP="00281BE0">
            <w:pPr>
              <w:pStyle w:val="ConsPlusNormal"/>
              <w:jc w:val="both"/>
            </w:pPr>
            <w:r w:rsidRPr="00F338C3">
              <w:t>3.7</w:t>
            </w:r>
          </w:p>
        </w:tc>
        <w:tc>
          <w:tcPr>
            <w:tcW w:w="7994" w:type="dxa"/>
          </w:tcPr>
          <w:p w14:paraId="322E6D6A" w14:textId="77777777" w:rsidR="007B5305" w:rsidRPr="00F338C3" w:rsidRDefault="007B5305" w:rsidP="00281BE0">
            <w:pPr>
              <w:pStyle w:val="ConsPlusNormal"/>
              <w:jc w:val="both"/>
            </w:pPr>
            <w:r w:rsidRPr="00F338C3">
              <w:t>Орфография. Основные правила орфографии</w:t>
            </w:r>
          </w:p>
        </w:tc>
      </w:tr>
      <w:tr w:rsidR="007B5305" w:rsidRPr="00F338C3" w14:paraId="05579EEF" w14:textId="77777777" w:rsidTr="00937358">
        <w:tc>
          <w:tcPr>
            <w:tcW w:w="1077" w:type="dxa"/>
          </w:tcPr>
          <w:p w14:paraId="378492D5" w14:textId="77777777" w:rsidR="007B5305" w:rsidRPr="00F338C3" w:rsidRDefault="007B5305" w:rsidP="00281BE0">
            <w:pPr>
              <w:pStyle w:val="ConsPlusNormal"/>
              <w:jc w:val="both"/>
            </w:pPr>
            <w:r w:rsidRPr="00F338C3">
              <w:t>3.7.1</w:t>
            </w:r>
          </w:p>
        </w:tc>
        <w:tc>
          <w:tcPr>
            <w:tcW w:w="7994" w:type="dxa"/>
          </w:tcPr>
          <w:p w14:paraId="7401D50F" w14:textId="77777777" w:rsidR="007B5305" w:rsidRPr="00F338C3" w:rsidRDefault="007B5305" w:rsidP="00281BE0">
            <w:pPr>
              <w:pStyle w:val="ConsPlusNormal"/>
              <w:jc w:val="both"/>
            </w:pPr>
            <w:r w:rsidRPr="00F338C3">
              <w:t>Употребление заглавных и строчных букв</w:t>
            </w:r>
          </w:p>
        </w:tc>
      </w:tr>
      <w:tr w:rsidR="007B5305" w:rsidRPr="00F338C3" w14:paraId="582FA232" w14:textId="77777777" w:rsidTr="00937358">
        <w:tc>
          <w:tcPr>
            <w:tcW w:w="1077" w:type="dxa"/>
          </w:tcPr>
          <w:p w14:paraId="0D78DB51" w14:textId="77777777" w:rsidR="007B5305" w:rsidRPr="00F338C3" w:rsidRDefault="007B5305" w:rsidP="00281BE0">
            <w:pPr>
              <w:pStyle w:val="ConsPlusNormal"/>
              <w:jc w:val="both"/>
            </w:pPr>
            <w:r w:rsidRPr="00F338C3">
              <w:t>3.7.2</w:t>
            </w:r>
          </w:p>
        </w:tc>
        <w:tc>
          <w:tcPr>
            <w:tcW w:w="7994" w:type="dxa"/>
          </w:tcPr>
          <w:p w14:paraId="70827782" w14:textId="77777777" w:rsidR="007B5305" w:rsidRPr="00F338C3" w:rsidRDefault="007B5305" w:rsidP="00281BE0">
            <w:pPr>
              <w:pStyle w:val="ConsPlusNormal"/>
              <w:jc w:val="both"/>
            </w:pPr>
            <w:r w:rsidRPr="00F338C3">
              <w:t>Правописание гласных и согласных в корне</w:t>
            </w:r>
          </w:p>
        </w:tc>
      </w:tr>
      <w:tr w:rsidR="007B5305" w:rsidRPr="00F338C3" w14:paraId="4E158EE4" w14:textId="77777777" w:rsidTr="00937358">
        <w:tc>
          <w:tcPr>
            <w:tcW w:w="1077" w:type="dxa"/>
          </w:tcPr>
          <w:p w14:paraId="366E4EA0" w14:textId="77777777" w:rsidR="007B5305" w:rsidRPr="00F338C3" w:rsidRDefault="007B5305" w:rsidP="00281BE0">
            <w:pPr>
              <w:pStyle w:val="ConsPlusNormal"/>
              <w:jc w:val="both"/>
            </w:pPr>
            <w:r w:rsidRPr="00F338C3">
              <w:t>3.7.3</w:t>
            </w:r>
          </w:p>
        </w:tc>
        <w:tc>
          <w:tcPr>
            <w:tcW w:w="7994" w:type="dxa"/>
          </w:tcPr>
          <w:p w14:paraId="40CB30A2" w14:textId="77777777" w:rsidR="007B5305" w:rsidRPr="00F338C3" w:rsidRDefault="007B5305" w:rsidP="00281BE0">
            <w:pPr>
              <w:pStyle w:val="ConsPlusNormal"/>
              <w:jc w:val="both"/>
            </w:pPr>
            <w:r w:rsidRPr="00F338C3">
              <w:t>Употребление ъ и ь (в том числе разделительных)</w:t>
            </w:r>
          </w:p>
        </w:tc>
      </w:tr>
      <w:tr w:rsidR="007B5305" w:rsidRPr="00F338C3" w14:paraId="745ED230" w14:textId="77777777" w:rsidTr="00937358">
        <w:tc>
          <w:tcPr>
            <w:tcW w:w="1077" w:type="dxa"/>
          </w:tcPr>
          <w:p w14:paraId="2C17AB14" w14:textId="77777777" w:rsidR="007B5305" w:rsidRPr="00F338C3" w:rsidRDefault="007B5305" w:rsidP="00281BE0">
            <w:pPr>
              <w:pStyle w:val="ConsPlusNormal"/>
              <w:jc w:val="both"/>
            </w:pPr>
            <w:r w:rsidRPr="00F338C3">
              <w:t>3.7.4</w:t>
            </w:r>
          </w:p>
        </w:tc>
        <w:tc>
          <w:tcPr>
            <w:tcW w:w="7994" w:type="dxa"/>
          </w:tcPr>
          <w:p w14:paraId="230AE779" w14:textId="77777777" w:rsidR="007B5305" w:rsidRPr="00F338C3" w:rsidRDefault="007B5305" w:rsidP="00281BE0">
            <w:pPr>
              <w:pStyle w:val="ConsPlusNormal"/>
              <w:jc w:val="both"/>
            </w:pPr>
            <w:r w:rsidRPr="00F338C3">
              <w:t>Правописание приставок. Буквы ы - и после приставок</w:t>
            </w:r>
          </w:p>
        </w:tc>
      </w:tr>
      <w:tr w:rsidR="007B5305" w:rsidRPr="00F338C3" w14:paraId="7F83D5C4" w14:textId="77777777" w:rsidTr="00937358">
        <w:tc>
          <w:tcPr>
            <w:tcW w:w="1077" w:type="dxa"/>
          </w:tcPr>
          <w:p w14:paraId="74B27558" w14:textId="77777777" w:rsidR="007B5305" w:rsidRPr="00F338C3" w:rsidRDefault="007B5305" w:rsidP="00281BE0">
            <w:pPr>
              <w:pStyle w:val="ConsPlusNormal"/>
              <w:jc w:val="both"/>
            </w:pPr>
            <w:r w:rsidRPr="00F338C3">
              <w:t>3.7.5</w:t>
            </w:r>
          </w:p>
        </w:tc>
        <w:tc>
          <w:tcPr>
            <w:tcW w:w="7994" w:type="dxa"/>
          </w:tcPr>
          <w:p w14:paraId="7D4C9F2F" w14:textId="77777777" w:rsidR="007B5305" w:rsidRPr="00F338C3" w:rsidRDefault="007B5305" w:rsidP="00281BE0">
            <w:pPr>
              <w:pStyle w:val="ConsPlusNormal"/>
              <w:jc w:val="both"/>
            </w:pPr>
            <w:r w:rsidRPr="00F338C3">
              <w:t>Правописание суффиксов</w:t>
            </w:r>
          </w:p>
        </w:tc>
      </w:tr>
      <w:tr w:rsidR="007B5305" w:rsidRPr="00F338C3" w14:paraId="5D855919" w14:textId="77777777" w:rsidTr="00937358">
        <w:tc>
          <w:tcPr>
            <w:tcW w:w="1077" w:type="dxa"/>
          </w:tcPr>
          <w:p w14:paraId="7FACBE9B" w14:textId="77777777" w:rsidR="007B5305" w:rsidRPr="00F338C3" w:rsidRDefault="007B5305" w:rsidP="00281BE0">
            <w:pPr>
              <w:pStyle w:val="ConsPlusNormal"/>
              <w:jc w:val="both"/>
            </w:pPr>
            <w:r w:rsidRPr="00F338C3">
              <w:t>3.7.6</w:t>
            </w:r>
          </w:p>
        </w:tc>
        <w:tc>
          <w:tcPr>
            <w:tcW w:w="7994" w:type="dxa"/>
          </w:tcPr>
          <w:p w14:paraId="21192AA2" w14:textId="77777777" w:rsidR="007B5305" w:rsidRPr="00F338C3" w:rsidRDefault="007B5305" w:rsidP="00281BE0">
            <w:pPr>
              <w:pStyle w:val="ConsPlusNormal"/>
              <w:jc w:val="both"/>
            </w:pPr>
            <w:r w:rsidRPr="00F338C3">
              <w:t xml:space="preserve">Правописание н и </w:t>
            </w:r>
            <w:proofErr w:type="spellStart"/>
            <w:r w:rsidRPr="00F338C3">
              <w:t>нн</w:t>
            </w:r>
            <w:proofErr w:type="spellEnd"/>
            <w:r w:rsidRPr="00F338C3">
              <w:t xml:space="preserve"> в словах различных частей речи</w:t>
            </w:r>
          </w:p>
        </w:tc>
      </w:tr>
      <w:tr w:rsidR="007B5305" w:rsidRPr="00F338C3" w14:paraId="5C9D571A" w14:textId="77777777" w:rsidTr="00937358">
        <w:tc>
          <w:tcPr>
            <w:tcW w:w="1077" w:type="dxa"/>
          </w:tcPr>
          <w:p w14:paraId="5FB80286" w14:textId="77777777" w:rsidR="007B5305" w:rsidRPr="00F338C3" w:rsidRDefault="007B5305" w:rsidP="00281BE0">
            <w:pPr>
              <w:pStyle w:val="ConsPlusNormal"/>
              <w:jc w:val="both"/>
            </w:pPr>
            <w:r w:rsidRPr="00F338C3">
              <w:t>3.7.7</w:t>
            </w:r>
          </w:p>
        </w:tc>
        <w:tc>
          <w:tcPr>
            <w:tcW w:w="7994" w:type="dxa"/>
          </w:tcPr>
          <w:p w14:paraId="3145C4D8" w14:textId="77777777" w:rsidR="007B5305" w:rsidRPr="00F338C3" w:rsidRDefault="007B5305" w:rsidP="00281BE0">
            <w:pPr>
              <w:pStyle w:val="ConsPlusNormal"/>
              <w:jc w:val="both"/>
            </w:pPr>
            <w:r w:rsidRPr="00F338C3">
              <w:t>Правописание не и ни</w:t>
            </w:r>
          </w:p>
        </w:tc>
      </w:tr>
      <w:tr w:rsidR="007B5305" w:rsidRPr="00F338C3" w14:paraId="759E67C2" w14:textId="77777777" w:rsidTr="00937358">
        <w:tc>
          <w:tcPr>
            <w:tcW w:w="1077" w:type="dxa"/>
          </w:tcPr>
          <w:p w14:paraId="1B2368F9" w14:textId="77777777" w:rsidR="007B5305" w:rsidRPr="00F338C3" w:rsidRDefault="007B5305" w:rsidP="00281BE0">
            <w:pPr>
              <w:pStyle w:val="ConsPlusNormal"/>
              <w:jc w:val="both"/>
            </w:pPr>
            <w:r w:rsidRPr="00F338C3">
              <w:t>3.7.8</w:t>
            </w:r>
          </w:p>
        </w:tc>
        <w:tc>
          <w:tcPr>
            <w:tcW w:w="7994" w:type="dxa"/>
          </w:tcPr>
          <w:p w14:paraId="387EDAD8" w14:textId="77777777" w:rsidR="007B5305" w:rsidRPr="00F338C3" w:rsidRDefault="007B5305" w:rsidP="00281BE0">
            <w:pPr>
              <w:pStyle w:val="ConsPlusNormal"/>
              <w:jc w:val="both"/>
            </w:pPr>
            <w:r w:rsidRPr="00F338C3">
              <w:t>Правописание окончаний имен существительных, имен прилагательных и глаголов</w:t>
            </w:r>
          </w:p>
        </w:tc>
      </w:tr>
      <w:tr w:rsidR="007B5305" w:rsidRPr="00F338C3" w14:paraId="484D6040" w14:textId="77777777" w:rsidTr="00937358">
        <w:tc>
          <w:tcPr>
            <w:tcW w:w="1077" w:type="dxa"/>
          </w:tcPr>
          <w:p w14:paraId="58FF6EC4" w14:textId="77777777" w:rsidR="007B5305" w:rsidRPr="00F338C3" w:rsidRDefault="007B5305" w:rsidP="00281BE0">
            <w:pPr>
              <w:pStyle w:val="ConsPlusNormal"/>
              <w:jc w:val="both"/>
            </w:pPr>
            <w:r w:rsidRPr="00F338C3">
              <w:t>3.7.9</w:t>
            </w:r>
          </w:p>
        </w:tc>
        <w:tc>
          <w:tcPr>
            <w:tcW w:w="7994" w:type="dxa"/>
          </w:tcPr>
          <w:p w14:paraId="5A49479E" w14:textId="77777777" w:rsidR="007B5305" w:rsidRPr="00F338C3" w:rsidRDefault="007B5305" w:rsidP="00281BE0">
            <w:pPr>
              <w:pStyle w:val="ConsPlusNormal"/>
              <w:jc w:val="both"/>
            </w:pPr>
            <w:r w:rsidRPr="00F338C3">
              <w:t>Слитное, дефисное и раздельное написание слов разных частей речи</w:t>
            </w:r>
          </w:p>
        </w:tc>
      </w:tr>
      <w:tr w:rsidR="007B5305" w:rsidRPr="00F338C3" w14:paraId="34F514B6" w14:textId="77777777" w:rsidTr="00937358">
        <w:tc>
          <w:tcPr>
            <w:tcW w:w="1077" w:type="dxa"/>
          </w:tcPr>
          <w:p w14:paraId="5B7247A6" w14:textId="77777777" w:rsidR="007B5305" w:rsidRPr="00F338C3" w:rsidRDefault="007B5305" w:rsidP="00281BE0">
            <w:pPr>
              <w:pStyle w:val="ConsPlusNormal"/>
              <w:jc w:val="both"/>
            </w:pPr>
            <w:r w:rsidRPr="00F338C3">
              <w:t>3.8</w:t>
            </w:r>
          </w:p>
        </w:tc>
        <w:tc>
          <w:tcPr>
            <w:tcW w:w="7994" w:type="dxa"/>
          </w:tcPr>
          <w:p w14:paraId="4A338152" w14:textId="77777777" w:rsidR="007B5305" w:rsidRPr="00F338C3" w:rsidRDefault="007B5305" w:rsidP="00281BE0">
            <w:pPr>
              <w:pStyle w:val="ConsPlusNormal"/>
              <w:jc w:val="both"/>
            </w:pPr>
            <w:r w:rsidRPr="00F338C3">
              <w:t>Пунктуация. Основные правила пунктуации</w:t>
            </w:r>
          </w:p>
        </w:tc>
      </w:tr>
      <w:tr w:rsidR="007B5305" w:rsidRPr="00F338C3" w14:paraId="4C0AFD16" w14:textId="77777777" w:rsidTr="00937358">
        <w:tc>
          <w:tcPr>
            <w:tcW w:w="1077" w:type="dxa"/>
          </w:tcPr>
          <w:p w14:paraId="39284F80" w14:textId="77777777" w:rsidR="007B5305" w:rsidRPr="00F338C3" w:rsidRDefault="007B5305" w:rsidP="00281BE0">
            <w:pPr>
              <w:pStyle w:val="ConsPlusNormal"/>
              <w:jc w:val="both"/>
            </w:pPr>
            <w:r w:rsidRPr="00F338C3">
              <w:t>3.8.1</w:t>
            </w:r>
          </w:p>
        </w:tc>
        <w:tc>
          <w:tcPr>
            <w:tcW w:w="7994" w:type="dxa"/>
          </w:tcPr>
          <w:p w14:paraId="5A7EC2FB" w14:textId="77777777" w:rsidR="007B5305" w:rsidRPr="00F338C3" w:rsidRDefault="007B5305" w:rsidP="00281BE0">
            <w:pPr>
              <w:pStyle w:val="ConsPlusNormal"/>
              <w:jc w:val="both"/>
            </w:pPr>
            <w:r w:rsidRPr="00F338C3">
              <w:t>Пунктуационный анализ предложения</w:t>
            </w:r>
          </w:p>
        </w:tc>
      </w:tr>
      <w:tr w:rsidR="007B5305" w:rsidRPr="00F338C3" w14:paraId="61A1115C" w14:textId="77777777" w:rsidTr="00937358">
        <w:tc>
          <w:tcPr>
            <w:tcW w:w="1077" w:type="dxa"/>
          </w:tcPr>
          <w:p w14:paraId="5C9C1007" w14:textId="77777777" w:rsidR="007B5305" w:rsidRPr="00F338C3" w:rsidRDefault="007B5305" w:rsidP="00281BE0">
            <w:pPr>
              <w:pStyle w:val="ConsPlusNormal"/>
              <w:jc w:val="both"/>
            </w:pPr>
            <w:r w:rsidRPr="00F338C3">
              <w:t>3.8.2</w:t>
            </w:r>
          </w:p>
        </w:tc>
        <w:tc>
          <w:tcPr>
            <w:tcW w:w="7994" w:type="dxa"/>
          </w:tcPr>
          <w:p w14:paraId="6A1FD0FB" w14:textId="77777777" w:rsidR="007B5305" w:rsidRPr="00F338C3" w:rsidRDefault="007B5305" w:rsidP="00281BE0">
            <w:pPr>
              <w:pStyle w:val="ConsPlusNormal"/>
              <w:jc w:val="both"/>
            </w:pPr>
            <w:r w:rsidRPr="00F338C3">
              <w:t>Знаки препинания в конце предложений</w:t>
            </w:r>
          </w:p>
        </w:tc>
      </w:tr>
      <w:tr w:rsidR="007B5305" w:rsidRPr="00F338C3" w14:paraId="64E44AC6" w14:textId="77777777" w:rsidTr="00937358">
        <w:tc>
          <w:tcPr>
            <w:tcW w:w="1077" w:type="dxa"/>
          </w:tcPr>
          <w:p w14:paraId="7B23F100" w14:textId="77777777" w:rsidR="007B5305" w:rsidRPr="00F338C3" w:rsidRDefault="007B5305" w:rsidP="00281BE0">
            <w:pPr>
              <w:pStyle w:val="ConsPlusNormal"/>
              <w:jc w:val="both"/>
            </w:pPr>
            <w:r w:rsidRPr="00F338C3">
              <w:t>3.8.3</w:t>
            </w:r>
          </w:p>
        </w:tc>
        <w:tc>
          <w:tcPr>
            <w:tcW w:w="7994" w:type="dxa"/>
          </w:tcPr>
          <w:p w14:paraId="2CE1937F" w14:textId="77777777" w:rsidR="007B5305" w:rsidRPr="00F338C3" w:rsidRDefault="007B5305" w:rsidP="00281BE0">
            <w:pPr>
              <w:pStyle w:val="ConsPlusNormal"/>
              <w:jc w:val="both"/>
            </w:pPr>
            <w:r w:rsidRPr="00F338C3">
              <w:t>Знаки препинания между подлежащим и сказуемым</w:t>
            </w:r>
          </w:p>
        </w:tc>
      </w:tr>
      <w:tr w:rsidR="007B5305" w:rsidRPr="00F338C3" w14:paraId="54DB7D59" w14:textId="77777777" w:rsidTr="00937358">
        <w:tc>
          <w:tcPr>
            <w:tcW w:w="1077" w:type="dxa"/>
          </w:tcPr>
          <w:p w14:paraId="25156D64" w14:textId="77777777" w:rsidR="007B5305" w:rsidRPr="00F338C3" w:rsidRDefault="007B5305" w:rsidP="00281BE0">
            <w:pPr>
              <w:pStyle w:val="ConsPlusNormal"/>
              <w:jc w:val="both"/>
            </w:pPr>
            <w:r w:rsidRPr="00F338C3">
              <w:t>3.8.4</w:t>
            </w:r>
          </w:p>
        </w:tc>
        <w:tc>
          <w:tcPr>
            <w:tcW w:w="7994" w:type="dxa"/>
          </w:tcPr>
          <w:p w14:paraId="4212588A" w14:textId="77777777" w:rsidR="007B5305" w:rsidRPr="00F338C3" w:rsidRDefault="007B5305" w:rsidP="00281BE0">
            <w:pPr>
              <w:pStyle w:val="ConsPlusNormal"/>
              <w:jc w:val="both"/>
            </w:pPr>
            <w:r w:rsidRPr="00F338C3">
              <w:t>Знаки препинания в предложениях с однородными членами</w:t>
            </w:r>
          </w:p>
        </w:tc>
      </w:tr>
      <w:tr w:rsidR="007B5305" w:rsidRPr="00F338C3" w14:paraId="2D3D4C5E" w14:textId="77777777" w:rsidTr="00937358">
        <w:tc>
          <w:tcPr>
            <w:tcW w:w="1077" w:type="dxa"/>
          </w:tcPr>
          <w:p w14:paraId="0364A9A9" w14:textId="77777777" w:rsidR="007B5305" w:rsidRPr="00F338C3" w:rsidRDefault="007B5305" w:rsidP="00281BE0">
            <w:pPr>
              <w:pStyle w:val="ConsPlusNormal"/>
              <w:jc w:val="both"/>
            </w:pPr>
            <w:r w:rsidRPr="00F338C3">
              <w:lastRenderedPageBreak/>
              <w:t>3.8.5</w:t>
            </w:r>
          </w:p>
        </w:tc>
        <w:tc>
          <w:tcPr>
            <w:tcW w:w="7994" w:type="dxa"/>
          </w:tcPr>
          <w:p w14:paraId="47CD6234" w14:textId="77777777" w:rsidR="007B5305" w:rsidRPr="00F338C3" w:rsidRDefault="007B5305" w:rsidP="00281BE0">
            <w:pPr>
              <w:pStyle w:val="ConsPlusNormal"/>
              <w:jc w:val="both"/>
            </w:pPr>
            <w:r w:rsidRPr="00F338C3">
              <w:t>Знаки препинания при обособлении</w:t>
            </w:r>
          </w:p>
        </w:tc>
      </w:tr>
      <w:tr w:rsidR="007B5305" w:rsidRPr="00F338C3" w14:paraId="61C39227" w14:textId="77777777" w:rsidTr="00937358">
        <w:tc>
          <w:tcPr>
            <w:tcW w:w="1077" w:type="dxa"/>
          </w:tcPr>
          <w:p w14:paraId="23A78612" w14:textId="77777777" w:rsidR="007B5305" w:rsidRPr="00F338C3" w:rsidRDefault="007B5305" w:rsidP="00281BE0">
            <w:pPr>
              <w:pStyle w:val="ConsPlusNormal"/>
              <w:jc w:val="both"/>
            </w:pPr>
            <w:r w:rsidRPr="00F338C3">
              <w:t>3.8.6</w:t>
            </w:r>
          </w:p>
        </w:tc>
        <w:tc>
          <w:tcPr>
            <w:tcW w:w="7994" w:type="dxa"/>
          </w:tcPr>
          <w:p w14:paraId="6CCF24CC" w14:textId="77777777" w:rsidR="007B5305" w:rsidRPr="00F338C3" w:rsidRDefault="007B5305" w:rsidP="00281BE0">
            <w:pPr>
              <w:pStyle w:val="ConsPlusNormal"/>
              <w:jc w:val="both"/>
            </w:pPr>
            <w:r w:rsidRPr="00F338C3">
              <w:t>Знаки препинания в предложениях с вводными конструкциями, обращениями, междометиями</w:t>
            </w:r>
          </w:p>
        </w:tc>
      </w:tr>
      <w:tr w:rsidR="007B5305" w:rsidRPr="00F338C3" w14:paraId="523A8866" w14:textId="77777777" w:rsidTr="00937358">
        <w:tc>
          <w:tcPr>
            <w:tcW w:w="1077" w:type="dxa"/>
          </w:tcPr>
          <w:p w14:paraId="26CADFAD" w14:textId="77777777" w:rsidR="007B5305" w:rsidRPr="00F338C3" w:rsidRDefault="007B5305" w:rsidP="00281BE0">
            <w:pPr>
              <w:pStyle w:val="ConsPlusNormal"/>
              <w:jc w:val="both"/>
            </w:pPr>
            <w:r w:rsidRPr="00F338C3">
              <w:t>3.8.7</w:t>
            </w:r>
          </w:p>
        </w:tc>
        <w:tc>
          <w:tcPr>
            <w:tcW w:w="7994" w:type="dxa"/>
          </w:tcPr>
          <w:p w14:paraId="4FF3ACD7" w14:textId="77777777" w:rsidR="007B5305" w:rsidRPr="00F338C3" w:rsidRDefault="007B5305" w:rsidP="00281BE0">
            <w:pPr>
              <w:pStyle w:val="ConsPlusNormal"/>
              <w:jc w:val="both"/>
            </w:pPr>
            <w:r w:rsidRPr="00F338C3">
              <w:t>Знаки препинания в сложном предложении</w:t>
            </w:r>
          </w:p>
        </w:tc>
      </w:tr>
      <w:tr w:rsidR="007B5305" w:rsidRPr="00F338C3" w14:paraId="129DE253" w14:textId="77777777" w:rsidTr="00937358">
        <w:tc>
          <w:tcPr>
            <w:tcW w:w="1077" w:type="dxa"/>
          </w:tcPr>
          <w:p w14:paraId="2A8F9828" w14:textId="77777777" w:rsidR="007B5305" w:rsidRPr="00F338C3" w:rsidRDefault="007B5305" w:rsidP="00281BE0">
            <w:pPr>
              <w:pStyle w:val="ConsPlusNormal"/>
              <w:jc w:val="both"/>
            </w:pPr>
            <w:r w:rsidRPr="00F338C3">
              <w:t>3.8.8</w:t>
            </w:r>
          </w:p>
        </w:tc>
        <w:tc>
          <w:tcPr>
            <w:tcW w:w="7994" w:type="dxa"/>
          </w:tcPr>
          <w:p w14:paraId="61CD0DF9" w14:textId="77777777" w:rsidR="007B5305" w:rsidRPr="00F338C3" w:rsidRDefault="007B5305" w:rsidP="00281BE0">
            <w:pPr>
              <w:pStyle w:val="ConsPlusNormal"/>
              <w:jc w:val="both"/>
            </w:pPr>
            <w:r w:rsidRPr="00F338C3">
              <w:t>Знаки препинания в сложном предложении с разными видами связи</w:t>
            </w:r>
          </w:p>
        </w:tc>
      </w:tr>
      <w:tr w:rsidR="007B5305" w:rsidRPr="00F338C3" w14:paraId="4999F973" w14:textId="77777777" w:rsidTr="00937358">
        <w:tc>
          <w:tcPr>
            <w:tcW w:w="1077" w:type="dxa"/>
          </w:tcPr>
          <w:p w14:paraId="4E004DF6" w14:textId="77777777" w:rsidR="007B5305" w:rsidRPr="00F338C3" w:rsidRDefault="007B5305" w:rsidP="00281BE0">
            <w:pPr>
              <w:pStyle w:val="ConsPlusNormal"/>
              <w:jc w:val="both"/>
            </w:pPr>
            <w:r w:rsidRPr="00F338C3">
              <w:t>3.8.9</w:t>
            </w:r>
          </w:p>
        </w:tc>
        <w:tc>
          <w:tcPr>
            <w:tcW w:w="7994" w:type="dxa"/>
          </w:tcPr>
          <w:p w14:paraId="7CBBBEF7" w14:textId="77777777" w:rsidR="007B5305" w:rsidRPr="00F338C3" w:rsidRDefault="007B5305" w:rsidP="00281BE0">
            <w:pPr>
              <w:pStyle w:val="ConsPlusNormal"/>
              <w:jc w:val="both"/>
            </w:pPr>
            <w:r w:rsidRPr="00F338C3">
              <w:t>Знаки препинания при передаче чужой речи</w:t>
            </w:r>
          </w:p>
        </w:tc>
      </w:tr>
      <w:tr w:rsidR="007B5305" w:rsidRPr="00F338C3" w14:paraId="1AA0A28E" w14:textId="77777777" w:rsidTr="00937358">
        <w:tc>
          <w:tcPr>
            <w:tcW w:w="1077" w:type="dxa"/>
          </w:tcPr>
          <w:p w14:paraId="33038406" w14:textId="77777777" w:rsidR="007B5305" w:rsidRPr="00F338C3" w:rsidRDefault="007B5305" w:rsidP="00281BE0">
            <w:pPr>
              <w:pStyle w:val="ConsPlusNormal"/>
              <w:jc w:val="both"/>
            </w:pPr>
            <w:r w:rsidRPr="00F338C3">
              <w:t>4</w:t>
            </w:r>
          </w:p>
        </w:tc>
        <w:tc>
          <w:tcPr>
            <w:tcW w:w="7994" w:type="dxa"/>
          </w:tcPr>
          <w:p w14:paraId="28ECAC74" w14:textId="77777777" w:rsidR="007B5305" w:rsidRPr="00F338C3" w:rsidRDefault="007B5305" w:rsidP="00281BE0">
            <w:pPr>
              <w:pStyle w:val="ConsPlusNormal"/>
              <w:jc w:val="both"/>
            </w:pPr>
            <w:r w:rsidRPr="00F338C3">
              <w:t>Общие сведения о языке</w:t>
            </w:r>
          </w:p>
        </w:tc>
      </w:tr>
      <w:tr w:rsidR="007B5305" w:rsidRPr="00F338C3" w14:paraId="23AC5183" w14:textId="77777777" w:rsidTr="00937358">
        <w:tc>
          <w:tcPr>
            <w:tcW w:w="1077" w:type="dxa"/>
          </w:tcPr>
          <w:p w14:paraId="1F88CED8" w14:textId="77777777" w:rsidR="007B5305" w:rsidRPr="00F338C3" w:rsidRDefault="007B5305" w:rsidP="00281BE0">
            <w:pPr>
              <w:pStyle w:val="ConsPlusNormal"/>
              <w:jc w:val="both"/>
            </w:pPr>
            <w:r w:rsidRPr="00F338C3">
              <w:t>4.1</w:t>
            </w:r>
          </w:p>
        </w:tc>
        <w:tc>
          <w:tcPr>
            <w:tcW w:w="7994" w:type="dxa"/>
          </w:tcPr>
          <w:p w14:paraId="5E740338" w14:textId="77777777" w:rsidR="007B5305" w:rsidRPr="00F338C3" w:rsidRDefault="007B5305" w:rsidP="00281BE0">
            <w:pPr>
              <w:pStyle w:val="ConsPlusNormal"/>
              <w:jc w:val="both"/>
            </w:pPr>
            <w:r w:rsidRPr="00F338C3">
              <w:t>Язык как знаковая система. Основные функции языка. Лингвистика как наука. Язык и культура</w:t>
            </w:r>
          </w:p>
        </w:tc>
      </w:tr>
      <w:tr w:rsidR="007B5305" w:rsidRPr="00F338C3" w14:paraId="73394394" w14:textId="77777777" w:rsidTr="00937358">
        <w:tc>
          <w:tcPr>
            <w:tcW w:w="1077" w:type="dxa"/>
          </w:tcPr>
          <w:p w14:paraId="24BFE416" w14:textId="77777777" w:rsidR="007B5305" w:rsidRPr="00F338C3" w:rsidRDefault="007B5305" w:rsidP="00281BE0">
            <w:pPr>
              <w:pStyle w:val="ConsPlusNormal"/>
              <w:jc w:val="both"/>
            </w:pPr>
            <w:r w:rsidRPr="00F338C3">
              <w:t>4.2</w:t>
            </w:r>
          </w:p>
        </w:tc>
        <w:tc>
          <w:tcPr>
            <w:tcW w:w="7994" w:type="dxa"/>
          </w:tcPr>
          <w:p w14:paraId="709DDD22" w14:textId="77777777" w:rsidR="007B5305" w:rsidRPr="00F338C3" w:rsidRDefault="007B5305" w:rsidP="00281BE0">
            <w:pPr>
              <w:pStyle w:val="ConsPlusNormal"/>
              <w:jc w:val="both"/>
            </w:pPr>
            <w:r w:rsidRPr="00F338C3">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7B5305" w:rsidRPr="00F338C3" w14:paraId="41990C1A" w14:textId="77777777" w:rsidTr="00937358">
        <w:tc>
          <w:tcPr>
            <w:tcW w:w="1077" w:type="dxa"/>
          </w:tcPr>
          <w:p w14:paraId="76E28A0F" w14:textId="77777777" w:rsidR="007B5305" w:rsidRPr="00F338C3" w:rsidRDefault="007B5305" w:rsidP="00281BE0">
            <w:pPr>
              <w:pStyle w:val="ConsPlusNormal"/>
              <w:jc w:val="both"/>
            </w:pPr>
            <w:r w:rsidRPr="00F338C3">
              <w:t>4.3</w:t>
            </w:r>
          </w:p>
        </w:tc>
        <w:tc>
          <w:tcPr>
            <w:tcW w:w="7994" w:type="dxa"/>
          </w:tcPr>
          <w:p w14:paraId="6BD7670B" w14:textId="77777777" w:rsidR="007B5305" w:rsidRPr="00F338C3" w:rsidRDefault="007B5305" w:rsidP="00281BE0">
            <w:pPr>
              <w:pStyle w:val="ConsPlusNormal"/>
              <w:jc w:val="both"/>
            </w:pPr>
            <w:r w:rsidRPr="00F338C3">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7B5305" w:rsidRPr="00F338C3" w14:paraId="52A485B3" w14:textId="77777777" w:rsidTr="00937358">
        <w:tc>
          <w:tcPr>
            <w:tcW w:w="1077" w:type="dxa"/>
          </w:tcPr>
          <w:p w14:paraId="27722C12" w14:textId="77777777" w:rsidR="007B5305" w:rsidRPr="00F338C3" w:rsidRDefault="007B5305" w:rsidP="00281BE0">
            <w:pPr>
              <w:pStyle w:val="ConsPlusNormal"/>
              <w:jc w:val="both"/>
            </w:pPr>
            <w:r w:rsidRPr="00F338C3">
              <w:t>4.4</w:t>
            </w:r>
          </w:p>
        </w:tc>
        <w:tc>
          <w:tcPr>
            <w:tcW w:w="7994" w:type="dxa"/>
          </w:tcPr>
          <w:p w14:paraId="62117438" w14:textId="77777777" w:rsidR="007B5305" w:rsidRPr="00F338C3" w:rsidRDefault="007B5305" w:rsidP="00281BE0">
            <w:pPr>
              <w:pStyle w:val="ConsPlusNormal"/>
              <w:jc w:val="both"/>
            </w:pPr>
            <w:r w:rsidRPr="00F338C3">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7B5305" w:rsidRPr="00F338C3" w14:paraId="1C215EA2" w14:textId="77777777" w:rsidTr="00937358">
        <w:tc>
          <w:tcPr>
            <w:tcW w:w="1077" w:type="dxa"/>
          </w:tcPr>
          <w:p w14:paraId="0CA9F973" w14:textId="77777777" w:rsidR="007B5305" w:rsidRPr="00F338C3" w:rsidRDefault="007B5305" w:rsidP="00281BE0">
            <w:pPr>
              <w:pStyle w:val="ConsPlusNormal"/>
              <w:jc w:val="both"/>
            </w:pPr>
            <w:r w:rsidRPr="00F338C3">
              <w:t>5</w:t>
            </w:r>
          </w:p>
        </w:tc>
        <w:tc>
          <w:tcPr>
            <w:tcW w:w="7994" w:type="dxa"/>
          </w:tcPr>
          <w:p w14:paraId="6FD366F3" w14:textId="77777777" w:rsidR="007B5305" w:rsidRPr="00F338C3" w:rsidRDefault="007B5305" w:rsidP="00281BE0">
            <w:pPr>
              <w:pStyle w:val="ConsPlusNormal"/>
              <w:jc w:val="both"/>
            </w:pPr>
            <w:r w:rsidRPr="00F338C3">
              <w:t>Речь. Речевое общение</w:t>
            </w:r>
          </w:p>
        </w:tc>
      </w:tr>
      <w:tr w:rsidR="007B5305" w:rsidRPr="00F338C3" w14:paraId="050A6BD5" w14:textId="77777777" w:rsidTr="00937358">
        <w:tc>
          <w:tcPr>
            <w:tcW w:w="1077" w:type="dxa"/>
          </w:tcPr>
          <w:p w14:paraId="4738251F" w14:textId="77777777" w:rsidR="007B5305" w:rsidRPr="00F338C3" w:rsidRDefault="007B5305" w:rsidP="00281BE0">
            <w:pPr>
              <w:pStyle w:val="ConsPlusNormal"/>
              <w:jc w:val="both"/>
            </w:pPr>
            <w:r w:rsidRPr="00F338C3">
              <w:t>5.1</w:t>
            </w:r>
          </w:p>
        </w:tc>
        <w:tc>
          <w:tcPr>
            <w:tcW w:w="7994" w:type="dxa"/>
          </w:tcPr>
          <w:p w14:paraId="4FF4FFE9" w14:textId="77777777" w:rsidR="007B5305" w:rsidRPr="00F338C3" w:rsidRDefault="007B5305" w:rsidP="00281BE0">
            <w:pPr>
              <w:pStyle w:val="ConsPlusNormal"/>
              <w:jc w:val="both"/>
            </w:pPr>
            <w:r w:rsidRPr="00F338C3">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7B5305" w:rsidRPr="00F338C3" w14:paraId="6AB84CDB" w14:textId="77777777" w:rsidTr="00937358">
        <w:tc>
          <w:tcPr>
            <w:tcW w:w="1077" w:type="dxa"/>
          </w:tcPr>
          <w:p w14:paraId="7BD78A37" w14:textId="77777777" w:rsidR="007B5305" w:rsidRPr="00F338C3" w:rsidRDefault="007B5305" w:rsidP="00281BE0">
            <w:pPr>
              <w:pStyle w:val="ConsPlusNormal"/>
              <w:jc w:val="both"/>
            </w:pPr>
            <w:r w:rsidRPr="00F338C3">
              <w:t>5.2</w:t>
            </w:r>
          </w:p>
        </w:tc>
        <w:tc>
          <w:tcPr>
            <w:tcW w:w="7994" w:type="dxa"/>
          </w:tcPr>
          <w:p w14:paraId="16DE56E5" w14:textId="77777777" w:rsidR="007B5305" w:rsidRPr="00F338C3" w:rsidRDefault="007B5305" w:rsidP="00281BE0">
            <w:pPr>
              <w:pStyle w:val="ConsPlusNormal"/>
              <w:jc w:val="both"/>
            </w:pPr>
            <w:r w:rsidRPr="00F338C3">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7B5305" w:rsidRPr="00F338C3" w14:paraId="1757BC85" w14:textId="77777777" w:rsidTr="00937358">
        <w:tc>
          <w:tcPr>
            <w:tcW w:w="1077" w:type="dxa"/>
          </w:tcPr>
          <w:p w14:paraId="3B695A35" w14:textId="77777777" w:rsidR="007B5305" w:rsidRPr="00F338C3" w:rsidRDefault="007B5305" w:rsidP="00281BE0">
            <w:pPr>
              <w:pStyle w:val="ConsPlusNormal"/>
              <w:jc w:val="both"/>
            </w:pPr>
            <w:r w:rsidRPr="00F338C3">
              <w:t>5.3</w:t>
            </w:r>
          </w:p>
        </w:tc>
        <w:tc>
          <w:tcPr>
            <w:tcW w:w="7994" w:type="dxa"/>
          </w:tcPr>
          <w:p w14:paraId="53B66544" w14:textId="77777777" w:rsidR="007B5305" w:rsidRPr="00F338C3" w:rsidRDefault="007B5305" w:rsidP="00281BE0">
            <w:pPr>
              <w:pStyle w:val="ConsPlusNormal"/>
              <w:jc w:val="both"/>
            </w:pPr>
            <w:r w:rsidRPr="00F338C3">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14:paraId="501ABE31" w14:textId="2E536999" w:rsidR="007B5305" w:rsidRPr="00F338C3" w:rsidRDefault="007B5305" w:rsidP="00281BE0">
      <w:pPr>
        <w:pStyle w:val="a4"/>
        <w:ind w:left="0" w:firstLine="567"/>
        <w:sectPr w:rsidR="007B5305" w:rsidRPr="00F338C3" w:rsidSect="007B5305">
          <w:pgSz w:w="11930" w:h="16860"/>
          <w:pgMar w:top="1060" w:right="1015" w:bottom="460" w:left="992" w:header="0" w:footer="272" w:gutter="0"/>
          <w:cols w:space="720"/>
        </w:sectPr>
      </w:pPr>
    </w:p>
    <w:p w14:paraId="2CFF46DA" w14:textId="77777777" w:rsidR="003E363C" w:rsidRPr="00F338C3" w:rsidRDefault="00937358" w:rsidP="00E75964">
      <w:pPr>
        <w:pStyle w:val="a6"/>
        <w:numPr>
          <w:ilvl w:val="2"/>
          <w:numId w:val="116"/>
        </w:numPr>
        <w:tabs>
          <w:tab w:val="left" w:pos="3004"/>
        </w:tabs>
        <w:spacing w:before="69"/>
        <w:ind w:left="0" w:firstLine="567"/>
        <w:jc w:val="both"/>
        <w:rPr>
          <w:b/>
          <w:sz w:val="24"/>
          <w:szCs w:val="24"/>
        </w:rPr>
      </w:pPr>
      <w:r w:rsidRPr="00F338C3">
        <w:rPr>
          <w:b/>
          <w:sz w:val="24"/>
          <w:szCs w:val="24"/>
        </w:rPr>
        <w:lastRenderedPageBreak/>
        <w:t>Федеральная</w:t>
      </w:r>
      <w:r w:rsidRPr="00F338C3">
        <w:rPr>
          <w:b/>
          <w:spacing w:val="72"/>
          <w:sz w:val="24"/>
          <w:szCs w:val="24"/>
        </w:rPr>
        <w:t xml:space="preserve"> </w:t>
      </w:r>
      <w:proofErr w:type="gramStart"/>
      <w:r w:rsidRPr="00F338C3">
        <w:rPr>
          <w:b/>
          <w:sz w:val="24"/>
          <w:szCs w:val="24"/>
        </w:rPr>
        <w:t>рабочая</w:t>
      </w:r>
      <w:r w:rsidRPr="00F338C3">
        <w:rPr>
          <w:b/>
          <w:spacing w:val="35"/>
          <w:sz w:val="24"/>
          <w:szCs w:val="24"/>
        </w:rPr>
        <w:t xml:space="preserve">  </w:t>
      </w:r>
      <w:r w:rsidRPr="00F338C3">
        <w:rPr>
          <w:b/>
          <w:sz w:val="24"/>
          <w:szCs w:val="24"/>
        </w:rPr>
        <w:t>программа</w:t>
      </w:r>
      <w:proofErr w:type="gramEnd"/>
      <w:r w:rsidRPr="00F338C3">
        <w:rPr>
          <w:b/>
          <w:spacing w:val="37"/>
          <w:sz w:val="24"/>
          <w:szCs w:val="24"/>
        </w:rPr>
        <w:t xml:space="preserve">  </w:t>
      </w:r>
      <w:r w:rsidRPr="00F338C3">
        <w:rPr>
          <w:b/>
          <w:sz w:val="24"/>
          <w:szCs w:val="24"/>
        </w:rPr>
        <w:t>по</w:t>
      </w:r>
      <w:r w:rsidRPr="00F338C3">
        <w:rPr>
          <w:b/>
          <w:spacing w:val="37"/>
          <w:sz w:val="24"/>
          <w:szCs w:val="24"/>
        </w:rPr>
        <w:t xml:space="preserve">  </w:t>
      </w:r>
      <w:r w:rsidRPr="00F338C3">
        <w:rPr>
          <w:b/>
          <w:sz w:val="24"/>
          <w:szCs w:val="24"/>
        </w:rPr>
        <w:t>учебному</w:t>
      </w:r>
      <w:r w:rsidRPr="00F338C3">
        <w:rPr>
          <w:b/>
          <w:spacing w:val="36"/>
          <w:sz w:val="24"/>
          <w:szCs w:val="24"/>
        </w:rPr>
        <w:t xml:space="preserve">  </w:t>
      </w:r>
      <w:r w:rsidRPr="00F338C3">
        <w:rPr>
          <w:b/>
          <w:spacing w:val="-2"/>
          <w:sz w:val="24"/>
          <w:szCs w:val="24"/>
        </w:rPr>
        <w:t>предмету</w:t>
      </w:r>
    </w:p>
    <w:p w14:paraId="584DF176" w14:textId="77777777" w:rsidR="003E363C" w:rsidRPr="00F338C3" w:rsidRDefault="00937358" w:rsidP="00281BE0">
      <w:pPr>
        <w:spacing w:before="3"/>
        <w:ind w:firstLine="567"/>
        <w:jc w:val="both"/>
        <w:rPr>
          <w:b/>
          <w:sz w:val="24"/>
          <w:szCs w:val="24"/>
        </w:rPr>
      </w:pPr>
      <w:r w:rsidRPr="00F338C3">
        <w:rPr>
          <w:b/>
          <w:spacing w:val="-2"/>
          <w:sz w:val="24"/>
          <w:szCs w:val="24"/>
        </w:rPr>
        <w:t>«Литература»</w:t>
      </w:r>
    </w:p>
    <w:p w14:paraId="413514A8" w14:textId="77777777" w:rsidR="003E363C" w:rsidRPr="00F338C3" w:rsidRDefault="00937358" w:rsidP="00281BE0">
      <w:pPr>
        <w:spacing w:before="2"/>
        <w:ind w:firstLine="567"/>
        <w:jc w:val="both"/>
        <w:rPr>
          <w:b/>
          <w:position w:val="1"/>
          <w:sz w:val="24"/>
          <w:szCs w:val="24"/>
        </w:rPr>
      </w:pPr>
      <w:r w:rsidRPr="00F338C3">
        <w:rPr>
          <w:b/>
          <w:spacing w:val="-2"/>
          <w:sz w:val="24"/>
          <w:szCs w:val="24"/>
        </w:rPr>
        <w:t>(</w:t>
      </w:r>
      <w:r w:rsidRPr="00F338C3">
        <w:rPr>
          <w:b/>
          <w:spacing w:val="-2"/>
          <w:position w:val="1"/>
          <w:sz w:val="24"/>
          <w:szCs w:val="24"/>
        </w:rPr>
        <w:t>базовый</w:t>
      </w:r>
      <w:r w:rsidRPr="00F338C3">
        <w:rPr>
          <w:b/>
          <w:spacing w:val="-1"/>
          <w:position w:val="1"/>
          <w:sz w:val="24"/>
          <w:szCs w:val="24"/>
        </w:rPr>
        <w:t xml:space="preserve"> </w:t>
      </w:r>
      <w:r w:rsidRPr="00F338C3">
        <w:rPr>
          <w:b/>
          <w:spacing w:val="-2"/>
          <w:position w:val="1"/>
          <w:sz w:val="24"/>
          <w:szCs w:val="24"/>
        </w:rPr>
        <w:t>уровень).</w:t>
      </w:r>
    </w:p>
    <w:p w14:paraId="2C66543D" w14:textId="77777777" w:rsidR="003E363C" w:rsidRPr="00F338C3" w:rsidRDefault="00937358" w:rsidP="00281BE0">
      <w:pPr>
        <w:pStyle w:val="a4"/>
        <w:spacing w:before="271"/>
        <w:ind w:left="0" w:right="849" w:firstLine="567"/>
      </w:pPr>
      <w:r w:rsidRPr="00F338C3">
        <w:t xml:space="preserve">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w:t>
      </w:r>
      <w:proofErr w:type="spellStart"/>
      <w:r w:rsidRPr="00F338C3">
        <w:t>программпо</w:t>
      </w:r>
      <w:proofErr w:type="spellEnd"/>
      <w:r w:rsidRPr="00F338C3">
        <w:t xml:space="preserve"> литературе.</w:t>
      </w:r>
    </w:p>
    <w:p w14:paraId="6CBA6E84" w14:textId="77777777" w:rsidR="003E363C" w:rsidRPr="00F338C3" w:rsidRDefault="00937358" w:rsidP="00281BE0">
      <w:pPr>
        <w:pStyle w:val="a4"/>
        <w:ind w:left="0" w:firstLine="567"/>
      </w:pPr>
      <w:r w:rsidRPr="00F338C3">
        <w:t>Пояснительная</w:t>
      </w:r>
      <w:r w:rsidRPr="00F338C3">
        <w:rPr>
          <w:spacing w:val="-6"/>
        </w:rPr>
        <w:t xml:space="preserve"> </w:t>
      </w:r>
      <w:r w:rsidRPr="00F338C3">
        <w:rPr>
          <w:spacing w:val="-2"/>
        </w:rPr>
        <w:t>записка.</w:t>
      </w:r>
    </w:p>
    <w:p w14:paraId="472EAD4C" w14:textId="77777777" w:rsidR="003E363C" w:rsidRPr="00F338C3" w:rsidRDefault="00937358" w:rsidP="00281BE0">
      <w:pPr>
        <w:pStyle w:val="a4"/>
        <w:spacing w:before="137"/>
        <w:ind w:left="0" w:right="850" w:firstLine="567"/>
      </w:pPr>
      <w:r w:rsidRPr="00F338C3">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64BB1373" w14:textId="77777777" w:rsidR="003E363C" w:rsidRPr="00F338C3" w:rsidRDefault="00937358" w:rsidP="00281BE0">
      <w:pPr>
        <w:pStyle w:val="a4"/>
        <w:spacing w:before="2"/>
        <w:ind w:left="0" w:firstLine="567"/>
      </w:pPr>
      <w:r w:rsidRPr="00F338C3">
        <w:t>Программа</w:t>
      </w:r>
      <w:r w:rsidRPr="00F338C3">
        <w:rPr>
          <w:spacing w:val="-5"/>
        </w:rPr>
        <w:t xml:space="preserve"> </w:t>
      </w:r>
      <w:r w:rsidRPr="00F338C3">
        <w:t>по</w:t>
      </w:r>
      <w:r w:rsidRPr="00F338C3">
        <w:rPr>
          <w:spacing w:val="-2"/>
        </w:rPr>
        <w:t xml:space="preserve"> </w:t>
      </w:r>
      <w:r w:rsidRPr="00F338C3">
        <w:t>литературе</w:t>
      </w:r>
      <w:r w:rsidRPr="00F338C3">
        <w:rPr>
          <w:spacing w:val="-3"/>
        </w:rPr>
        <w:t xml:space="preserve"> </w:t>
      </w:r>
      <w:r w:rsidRPr="00F338C3">
        <w:t xml:space="preserve">позволит </w:t>
      </w:r>
      <w:r w:rsidRPr="00F338C3">
        <w:rPr>
          <w:spacing w:val="-2"/>
        </w:rPr>
        <w:t>учителю:</w:t>
      </w:r>
    </w:p>
    <w:p w14:paraId="77E6109E" w14:textId="77777777" w:rsidR="003E363C" w:rsidRPr="00F338C3" w:rsidRDefault="00937358" w:rsidP="00281BE0">
      <w:pPr>
        <w:pStyle w:val="a4"/>
        <w:spacing w:before="137"/>
        <w:ind w:left="0" w:right="847" w:firstLine="567"/>
      </w:pPr>
      <w:proofErr w:type="gramStart"/>
      <w:r w:rsidRPr="00F338C3">
        <w:t>реализовать</w:t>
      </w:r>
      <w:r w:rsidRPr="00F338C3">
        <w:rPr>
          <w:spacing w:val="67"/>
        </w:rPr>
        <w:t xml:space="preserve">  </w:t>
      </w:r>
      <w:r w:rsidRPr="00F338C3">
        <w:t>в</w:t>
      </w:r>
      <w:proofErr w:type="gramEnd"/>
      <w:r w:rsidRPr="00F338C3">
        <w:rPr>
          <w:spacing w:val="66"/>
        </w:rPr>
        <w:t xml:space="preserve">  </w:t>
      </w:r>
      <w:r w:rsidRPr="00F338C3">
        <w:t>процессе</w:t>
      </w:r>
      <w:r w:rsidRPr="00F338C3">
        <w:rPr>
          <w:spacing w:val="65"/>
        </w:rPr>
        <w:t xml:space="preserve">  </w:t>
      </w:r>
      <w:r w:rsidRPr="00F338C3">
        <w:t>преподавания</w:t>
      </w:r>
      <w:r w:rsidRPr="00F338C3">
        <w:rPr>
          <w:spacing w:val="66"/>
        </w:rPr>
        <w:t xml:space="preserve">  </w:t>
      </w:r>
      <w:r w:rsidRPr="00F338C3">
        <w:t>литературы</w:t>
      </w:r>
      <w:r w:rsidRPr="00F338C3">
        <w:rPr>
          <w:spacing w:val="66"/>
        </w:rPr>
        <w:t xml:space="preserve">  </w:t>
      </w:r>
      <w:r w:rsidRPr="00F338C3">
        <w:t>современные</w:t>
      </w:r>
      <w:r w:rsidRPr="00F338C3">
        <w:rPr>
          <w:spacing w:val="65"/>
        </w:rPr>
        <w:t xml:space="preserve">  </w:t>
      </w:r>
      <w:r w:rsidRPr="00F338C3">
        <w:t>подходы к формированию личностных, метапредметных и предметных результатов обучения, сформулированных во ФГОС СОО;</w:t>
      </w:r>
    </w:p>
    <w:p w14:paraId="5018888A" w14:textId="77777777" w:rsidR="003E363C" w:rsidRPr="00F338C3" w:rsidRDefault="00937358" w:rsidP="00281BE0">
      <w:pPr>
        <w:pStyle w:val="a4"/>
        <w:ind w:left="0" w:right="853" w:firstLine="567"/>
      </w:pPr>
      <w:r w:rsidRPr="00F338C3">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программой </w:t>
      </w:r>
      <w:r w:rsidRPr="00F338C3">
        <w:rPr>
          <w:spacing w:val="-2"/>
        </w:rPr>
        <w:t>воспитания.</w:t>
      </w:r>
    </w:p>
    <w:p w14:paraId="583AFBCF" w14:textId="77777777" w:rsidR="003E363C" w:rsidRPr="00F338C3" w:rsidRDefault="00937358" w:rsidP="00281BE0">
      <w:pPr>
        <w:pStyle w:val="a4"/>
        <w:ind w:left="0" w:right="848" w:firstLine="567"/>
      </w:pPr>
      <w:r w:rsidRPr="00F338C3">
        <w:t xml:space="preserve">Личностные и метапредметные результаты в программе по литературе </w:t>
      </w:r>
      <w:r w:rsidRPr="00F338C3">
        <w:rPr>
          <w:position w:val="1"/>
        </w:rPr>
        <w:t>представлены</w:t>
      </w:r>
      <w:r w:rsidRPr="00F338C3">
        <w:rPr>
          <w:spacing w:val="-3"/>
          <w:position w:val="1"/>
        </w:rPr>
        <w:t xml:space="preserve"> </w:t>
      </w:r>
      <w:r w:rsidRPr="00F338C3">
        <w:rPr>
          <w:position w:val="1"/>
        </w:rPr>
        <w:t>с учётом особенностей</w:t>
      </w:r>
      <w:r w:rsidRPr="00F338C3">
        <w:rPr>
          <w:spacing w:val="-2"/>
          <w:position w:val="1"/>
        </w:rPr>
        <w:t xml:space="preserve"> </w:t>
      </w:r>
      <w:r w:rsidRPr="00F338C3">
        <w:rPr>
          <w:position w:val="1"/>
        </w:rPr>
        <w:t xml:space="preserve">преподавания </w:t>
      </w:r>
      <w:r w:rsidRPr="00F338C3">
        <w:t>учебного</w:t>
      </w:r>
      <w:r w:rsidRPr="00F338C3">
        <w:rPr>
          <w:spacing w:val="-2"/>
        </w:rPr>
        <w:t xml:space="preserve"> </w:t>
      </w:r>
      <w:r w:rsidRPr="00F338C3">
        <w:t>предмета</w:t>
      </w:r>
      <w:r w:rsidRPr="00F338C3">
        <w:rPr>
          <w:spacing w:val="-3"/>
        </w:rPr>
        <w:t xml:space="preserve"> </w:t>
      </w:r>
      <w:r w:rsidRPr="00F338C3">
        <w:t>на</w:t>
      </w:r>
      <w:r w:rsidRPr="00F338C3">
        <w:rPr>
          <w:spacing w:val="-1"/>
        </w:rPr>
        <w:t xml:space="preserve"> </w:t>
      </w:r>
      <w:r w:rsidRPr="00F338C3">
        <w:t>уровне</w:t>
      </w:r>
      <w:r w:rsidRPr="00F338C3">
        <w:rPr>
          <w:spacing w:val="-3"/>
        </w:rPr>
        <w:t xml:space="preserve"> </w:t>
      </w:r>
      <w:r w:rsidRPr="00F338C3">
        <w:t>среднего общего образования</w:t>
      </w:r>
      <w:r w:rsidRPr="00F338C3">
        <w:rPr>
          <w:position w:val="1"/>
        </w:rPr>
        <w:t xml:space="preserve">, планируемые предметные результаты распределены по годам </w:t>
      </w:r>
      <w:r w:rsidRPr="00F338C3">
        <w:rPr>
          <w:spacing w:val="-2"/>
        </w:rPr>
        <w:t>обучения.</w:t>
      </w:r>
    </w:p>
    <w:p w14:paraId="1682271B" w14:textId="5D9A24D2" w:rsidR="003E363C" w:rsidRPr="00F338C3" w:rsidRDefault="00937358" w:rsidP="00F17A64">
      <w:pPr>
        <w:pStyle w:val="a4"/>
        <w:tabs>
          <w:tab w:val="left" w:pos="3289"/>
          <w:tab w:val="left" w:pos="5340"/>
          <w:tab w:val="left" w:pos="7609"/>
          <w:tab w:val="left" w:pos="8932"/>
          <w:tab w:val="left" w:pos="9362"/>
        </w:tabs>
        <w:spacing w:before="1"/>
        <w:ind w:left="0" w:right="844" w:firstLine="567"/>
      </w:pPr>
      <w:r w:rsidRPr="00F338C3">
        <w:rPr>
          <w:spacing w:val="-2"/>
        </w:rPr>
        <w:t>Литература</w:t>
      </w:r>
      <w:r w:rsidRPr="00F338C3">
        <w:tab/>
      </w:r>
      <w:r w:rsidRPr="00F338C3">
        <w:rPr>
          <w:spacing w:val="-2"/>
        </w:rPr>
        <w:t>способствует</w:t>
      </w:r>
      <w:r w:rsidRPr="00F338C3">
        <w:tab/>
      </w:r>
      <w:r w:rsidRPr="00F338C3">
        <w:rPr>
          <w:spacing w:val="-2"/>
        </w:rPr>
        <w:t>формированию</w:t>
      </w:r>
      <w:r w:rsidRPr="00F338C3">
        <w:tab/>
      </w:r>
      <w:r w:rsidRPr="00F338C3">
        <w:rPr>
          <w:spacing w:val="-2"/>
        </w:rPr>
        <w:t>духовного</w:t>
      </w:r>
      <w:r w:rsidRPr="00F338C3">
        <w:tab/>
      </w:r>
      <w:r w:rsidRPr="00F338C3">
        <w:tab/>
      </w:r>
      <w:r w:rsidRPr="00F338C3">
        <w:rPr>
          <w:spacing w:val="-2"/>
        </w:rPr>
        <w:t xml:space="preserve">облика </w:t>
      </w:r>
      <w:r w:rsidRPr="00F338C3">
        <w:t>и</w:t>
      </w:r>
      <w:r w:rsidRPr="00F338C3">
        <w:rPr>
          <w:spacing w:val="80"/>
        </w:rPr>
        <w:t xml:space="preserve"> </w:t>
      </w:r>
      <w:r w:rsidRPr="00F338C3">
        <w:t>нравственных</w:t>
      </w:r>
      <w:r w:rsidRPr="00F338C3">
        <w:rPr>
          <w:spacing w:val="80"/>
        </w:rPr>
        <w:t xml:space="preserve"> </w:t>
      </w:r>
      <w:r w:rsidRPr="00F338C3">
        <w:t>ориентиров</w:t>
      </w:r>
      <w:r w:rsidRPr="00F338C3">
        <w:rPr>
          <w:spacing w:val="80"/>
        </w:rPr>
        <w:t xml:space="preserve"> </w:t>
      </w:r>
      <w:r w:rsidRPr="00F338C3">
        <w:t>молодого</w:t>
      </w:r>
      <w:r w:rsidRPr="00F338C3">
        <w:rPr>
          <w:spacing w:val="80"/>
        </w:rPr>
        <w:t xml:space="preserve"> </w:t>
      </w:r>
      <w:r w:rsidRPr="00F338C3">
        <w:t>поколения,</w:t>
      </w:r>
      <w:r w:rsidRPr="00F338C3">
        <w:rPr>
          <w:spacing w:val="80"/>
        </w:rPr>
        <w:t xml:space="preserve"> </w:t>
      </w:r>
      <w:r w:rsidRPr="00F338C3">
        <w:t>так</w:t>
      </w:r>
      <w:r w:rsidRPr="00F338C3">
        <w:rPr>
          <w:spacing w:val="80"/>
        </w:rPr>
        <w:t xml:space="preserve"> </w:t>
      </w:r>
      <w:r w:rsidRPr="00F338C3">
        <w:t>как</w:t>
      </w:r>
      <w:r w:rsidRPr="00F338C3">
        <w:rPr>
          <w:spacing w:val="80"/>
        </w:rPr>
        <w:t xml:space="preserve"> </w:t>
      </w:r>
      <w:r w:rsidRPr="00F338C3">
        <w:t>занимает</w:t>
      </w:r>
      <w:r w:rsidRPr="00F338C3">
        <w:rPr>
          <w:spacing w:val="80"/>
        </w:rPr>
        <w:t xml:space="preserve"> </w:t>
      </w:r>
      <w:r w:rsidRPr="00F338C3">
        <w:t>ведущее</w:t>
      </w:r>
      <w:r w:rsidRPr="00F338C3">
        <w:rPr>
          <w:spacing w:val="80"/>
        </w:rPr>
        <w:t xml:space="preserve"> </w:t>
      </w:r>
      <w:r w:rsidRPr="00F338C3">
        <w:t>место</w:t>
      </w:r>
      <w:r w:rsidRPr="00F338C3">
        <w:rPr>
          <w:spacing w:val="80"/>
        </w:rPr>
        <w:t xml:space="preserve"> </w:t>
      </w:r>
      <w:r w:rsidRPr="00F338C3">
        <w:t>в</w:t>
      </w:r>
      <w:r w:rsidRPr="00F338C3">
        <w:rPr>
          <w:spacing w:val="80"/>
        </w:rPr>
        <w:t xml:space="preserve">  </w:t>
      </w:r>
      <w:r w:rsidRPr="00F338C3">
        <w:t>эмоциональном,</w:t>
      </w:r>
      <w:r w:rsidRPr="00F338C3">
        <w:rPr>
          <w:spacing w:val="80"/>
        </w:rPr>
        <w:t xml:space="preserve">  </w:t>
      </w:r>
      <w:r w:rsidRPr="00F338C3">
        <w:t>интеллектуальном</w:t>
      </w:r>
      <w:r w:rsidRPr="00F338C3">
        <w:rPr>
          <w:spacing w:val="80"/>
        </w:rPr>
        <w:t xml:space="preserve">  </w:t>
      </w:r>
      <w:r w:rsidRPr="00F338C3">
        <w:t>и</w:t>
      </w:r>
      <w:r w:rsidRPr="00F338C3">
        <w:rPr>
          <w:spacing w:val="80"/>
        </w:rPr>
        <w:t xml:space="preserve">  </w:t>
      </w:r>
      <w:r w:rsidRPr="00F338C3">
        <w:t>эстетическом</w:t>
      </w:r>
      <w:r w:rsidRPr="00F338C3">
        <w:rPr>
          <w:spacing w:val="80"/>
        </w:rPr>
        <w:t xml:space="preserve">  </w:t>
      </w:r>
      <w:r w:rsidRPr="00F338C3">
        <w:t>развитии</w:t>
      </w:r>
      <w:r w:rsidRPr="00F338C3">
        <w:rPr>
          <w:spacing w:val="80"/>
        </w:rPr>
        <w:t xml:space="preserve">  </w:t>
      </w:r>
      <w:r w:rsidRPr="00F338C3">
        <w:t>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w:t>
      </w:r>
      <w:r w:rsidR="00F17A64" w:rsidRPr="00F338C3">
        <w:t xml:space="preserve"> </w:t>
      </w:r>
      <w:r w:rsidRPr="00F338C3">
        <w:t xml:space="preserve">в художественных образах, которые содержат в себе потенциал воздействия на читателей и приобщают их к нравственно- </w:t>
      </w:r>
      <w:r w:rsidRPr="00F338C3">
        <w:rPr>
          <w:spacing w:val="-2"/>
        </w:rPr>
        <w:t>эстетическим</w:t>
      </w:r>
      <w:r w:rsidR="00F17A64" w:rsidRPr="00F338C3">
        <w:t xml:space="preserve"> </w:t>
      </w:r>
      <w:r w:rsidRPr="00F338C3">
        <w:rPr>
          <w:spacing w:val="-2"/>
        </w:rPr>
        <w:t>ценностям,</w:t>
      </w:r>
      <w:r w:rsidR="00F17A64" w:rsidRPr="00F338C3">
        <w:rPr>
          <w:spacing w:val="-2"/>
        </w:rPr>
        <w:t xml:space="preserve"> </w:t>
      </w:r>
      <w:r w:rsidRPr="00F338C3">
        <w:t>как</w:t>
      </w:r>
      <w:r w:rsidRPr="00F338C3">
        <w:rPr>
          <w:spacing w:val="-3"/>
        </w:rPr>
        <w:t xml:space="preserve"> </w:t>
      </w:r>
      <w:r w:rsidRPr="00F338C3">
        <w:t>национальным,</w:t>
      </w:r>
      <w:r w:rsidRPr="00F338C3">
        <w:rPr>
          <w:spacing w:val="-2"/>
        </w:rPr>
        <w:t xml:space="preserve"> </w:t>
      </w:r>
      <w:r w:rsidRPr="00F338C3">
        <w:t>так</w:t>
      </w:r>
      <w:r w:rsidRPr="00F338C3">
        <w:rPr>
          <w:spacing w:val="-2"/>
        </w:rPr>
        <w:t xml:space="preserve"> </w:t>
      </w:r>
      <w:r w:rsidRPr="00F338C3">
        <w:t>и</w:t>
      </w:r>
      <w:r w:rsidRPr="00F338C3">
        <w:rPr>
          <w:spacing w:val="-1"/>
        </w:rPr>
        <w:t xml:space="preserve"> </w:t>
      </w:r>
      <w:r w:rsidRPr="00F338C3">
        <w:rPr>
          <w:spacing w:val="-2"/>
        </w:rPr>
        <w:t>общечеловеческим.</w:t>
      </w:r>
    </w:p>
    <w:p w14:paraId="49E45449" w14:textId="7D836A8C" w:rsidR="003E363C" w:rsidRPr="00F338C3" w:rsidRDefault="00937358" w:rsidP="00281BE0">
      <w:pPr>
        <w:pStyle w:val="a4"/>
        <w:spacing w:before="67"/>
        <w:ind w:left="0" w:right="842" w:firstLine="567"/>
      </w:pPr>
      <w:r w:rsidRPr="00F338C3">
        <w:t>Основу содержания литературного образования в 10—11 классах составляют</w:t>
      </w:r>
      <w:r w:rsidRPr="00F338C3">
        <w:rPr>
          <w:spacing w:val="40"/>
        </w:rPr>
        <w:t xml:space="preserve"> </w:t>
      </w:r>
      <w:r w:rsidRPr="00F338C3">
        <w:t>чтение и изучение выдающихся произведений отечественной</w:t>
      </w:r>
      <w:r w:rsidR="00F17A64" w:rsidRPr="00F338C3">
        <w:t xml:space="preserve"> </w:t>
      </w:r>
      <w:r w:rsidRPr="00F338C3">
        <w:t>и зарубежной литературы второй половины ХIХ — начала ХХI века с целью формирования целостного восприятия</w:t>
      </w:r>
      <w:r w:rsidRPr="00F338C3">
        <w:rPr>
          <w:spacing w:val="80"/>
        </w:rPr>
        <w:t xml:space="preserve"> </w:t>
      </w:r>
      <w:r w:rsidRPr="00F338C3">
        <w:t>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14:paraId="578245BE" w14:textId="7033D1D1" w:rsidR="003E363C" w:rsidRPr="00F338C3" w:rsidRDefault="00937358" w:rsidP="00281BE0">
      <w:pPr>
        <w:pStyle w:val="a4"/>
        <w:ind w:left="0" w:right="843" w:firstLine="567"/>
      </w:pPr>
      <w:r w:rsidRPr="00F338C3">
        <w:t>Литературное образование на уровне среднего общего образования преемственно с учебным предметом</w:t>
      </w:r>
      <w:r w:rsidR="00F17A64" w:rsidRPr="00F338C3">
        <w:t xml:space="preserve"> </w:t>
      </w:r>
      <w:r w:rsidRPr="00F338C3">
        <w:t>«Литература»</w:t>
      </w:r>
      <w:r w:rsidR="00F17A64" w:rsidRPr="00F338C3">
        <w:t xml:space="preserve"> </w:t>
      </w:r>
      <w:r w:rsidRPr="00F338C3">
        <w:t>на уровне основного общего образования, происходит углубление межпредметных связей с русским языком</w:t>
      </w:r>
      <w:r w:rsidR="00F17A64" w:rsidRPr="00F338C3">
        <w:t xml:space="preserve"> </w:t>
      </w:r>
      <w:r w:rsidRPr="00F338C3">
        <w:t>и учебными предметами</w:t>
      </w:r>
      <w:r w:rsidR="00F17A64" w:rsidRPr="00F338C3">
        <w:t xml:space="preserve"> </w:t>
      </w:r>
      <w:r w:rsidRPr="00F338C3">
        <w:t>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3BBA5FF7" w14:textId="77777777" w:rsidR="003E363C" w:rsidRPr="00F338C3" w:rsidRDefault="00937358" w:rsidP="00281BE0">
      <w:pPr>
        <w:pStyle w:val="a4"/>
        <w:spacing w:before="1"/>
        <w:ind w:left="0" w:right="847" w:firstLine="567"/>
      </w:pPr>
      <w:r w:rsidRPr="00F338C3">
        <w:t>В федеральной рабочей программе учебного предмета «Литература» учтены все этапы российского историко-литературного процесса второй половины ХIХ — начала</w:t>
      </w:r>
      <w:r w:rsidRPr="00F338C3">
        <w:rPr>
          <w:spacing w:val="80"/>
        </w:rPr>
        <w:t xml:space="preserve"> </w:t>
      </w:r>
      <w:r w:rsidRPr="00F338C3">
        <w:t>ХХI</w:t>
      </w:r>
      <w:r w:rsidRPr="00F338C3">
        <w:rPr>
          <w:spacing w:val="30"/>
        </w:rPr>
        <w:t xml:space="preserve"> </w:t>
      </w:r>
      <w:r w:rsidRPr="00F338C3">
        <w:t>века,</w:t>
      </w:r>
      <w:r w:rsidRPr="00F338C3">
        <w:rPr>
          <w:spacing w:val="33"/>
        </w:rPr>
        <w:t xml:space="preserve"> </w:t>
      </w:r>
      <w:r w:rsidRPr="00F338C3">
        <w:t>представлены</w:t>
      </w:r>
      <w:r w:rsidRPr="00F338C3">
        <w:rPr>
          <w:spacing w:val="33"/>
        </w:rPr>
        <w:t xml:space="preserve"> </w:t>
      </w:r>
      <w:r w:rsidRPr="00F338C3">
        <w:t>разделы,</w:t>
      </w:r>
      <w:r w:rsidRPr="00F338C3">
        <w:rPr>
          <w:spacing w:val="35"/>
        </w:rPr>
        <w:t xml:space="preserve"> </w:t>
      </w:r>
      <w:r w:rsidRPr="00F338C3">
        <w:t>включающие</w:t>
      </w:r>
      <w:r w:rsidRPr="00F338C3">
        <w:rPr>
          <w:spacing w:val="32"/>
        </w:rPr>
        <w:t xml:space="preserve"> </w:t>
      </w:r>
      <w:r w:rsidRPr="00F338C3">
        <w:t>произведения</w:t>
      </w:r>
      <w:r w:rsidRPr="00F338C3">
        <w:rPr>
          <w:spacing w:val="33"/>
        </w:rPr>
        <w:t xml:space="preserve"> </w:t>
      </w:r>
      <w:r w:rsidRPr="00F338C3">
        <w:t>литератур</w:t>
      </w:r>
      <w:r w:rsidRPr="00F338C3">
        <w:rPr>
          <w:spacing w:val="35"/>
        </w:rPr>
        <w:t xml:space="preserve"> </w:t>
      </w:r>
      <w:r w:rsidRPr="00F338C3">
        <w:t>народов</w:t>
      </w:r>
      <w:r w:rsidRPr="00F338C3">
        <w:rPr>
          <w:spacing w:val="33"/>
        </w:rPr>
        <w:t xml:space="preserve"> </w:t>
      </w:r>
      <w:r w:rsidRPr="00F338C3">
        <w:t>России и зарубежной литературы.</w:t>
      </w:r>
    </w:p>
    <w:p w14:paraId="78006DAE" w14:textId="77777777" w:rsidR="003E363C" w:rsidRPr="00F338C3" w:rsidRDefault="00937358" w:rsidP="00281BE0">
      <w:pPr>
        <w:pStyle w:val="a4"/>
        <w:ind w:left="0" w:right="852" w:firstLine="567"/>
      </w:pPr>
      <w:r w:rsidRPr="00F338C3">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437C9C14" w14:textId="581CDDAE" w:rsidR="003E363C" w:rsidRPr="00F338C3" w:rsidRDefault="00937358" w:rsidP="00281BE0">
      <w:pPr>
        <w:pStyle w:val="a4"/>
        <w:spacing w:before="2"/>
        <w:ind w:left="0" w:right="844" w:firstLine="567"/>
      </w:pPr>
      <w:r w:rsidRPr="00F338C3">
        <w:t>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w:t>
      </w:r>
      <w:r w:rsidR="00F17A64" w:rsidRPr="00F338C3">
        <w:t xml:space="preserve"> </w:t>
      </w:r>
      <w:r w:rsidRPr="00F338C3">
        <w:t xml:space="preserve">и уважительного отношения к другим </w:t>
      </w:r>
      <w:r w:rsidRPr="00F338C3">
        <w:lastRenderedPageBreak/>
        <w:t>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w:t>
      </w:r>
      <w:r w:rsidR="00F17A64" w:rsidRPr="00F338C3">
        <w:t xml:space="preserve"> </w:t>
      </w:r>
      <w:r w:rsidRPr="00F338C3">
        <w:t>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1E7C8C73" w14:textId="77777777" w:rsidR="003E363C" w:rsidRPr="00F338C3" w:rsidRDefault="00937358" w:rsidP="00281BE0">
      <w:pPr>
        <w:pStyle w:val="a4"/>
        <w:ind w:left="0" w:right="850" w:firstLine="567"/>
      </w:pPr>
      <w:r w:rsidRPr="00F338C3">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14:paraId="40F7875C" w14:textId="636972A2" w:rsidR="003E363C" w:rsidRPr="00F338C3" w:rsidRDefault="00937358" w:rsidP="00281BE0">
      <w:pPr>
        <w:pStyle w:val="a4"/>
        <w:spacing w:before="67"/>
        <w:ind w:left="0" w:right="843" w:firstLine="567"/>
      </w:pPr>
      <w:r w:rsidRPr="00F338C3">
        <w:t>Задачи, связанные с формированием чувства причастности</w:t>
      </w:r>
      <w:r w:rsidR="00F17A64" w:rsidRPr="00F338C3">
        <w:t xml:space="preserve"> </w:t>
      </w:r>
      <w:r w:rsidRPr="00F338C3">
        <w:t>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w:t>
      </w:r>
      <w:r w:rsidR="00864012" w:rsidRPr="00F338C3">
        <w:t xml:space="preserve"> </w:t>
      </w:r>
      <w:r w:rsidRPr="00F338C3">
        <w:t>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14:paraId="7310A0FF" w14:textId="77777777" w:rsidR="003E363C" w:rsidRPr="00F338C3" w:rsidRDefault="00937358" w:rsidP="00281BE0">
      <w:pPr>
        <w:pStyle w:val="a4"/>
        <w:tabs>
          <w:tab w:val="left" w:pos="2652"/>
          <w:tab w:val="left" w:pos="4868"/>
          <w:tab w:val="left" w:pos="7220"/>
          <w:tab w:val="left" w:pos="9175"/>
        </w:tabs>
        <w:spacing w:before="2"/>
        <w:ind w:left="0" w:right="845" w:firstLine="567"/>
      </w:pPr>
      <w:r w:rsidRPr="00F338C3">
        <w:t>Задачи,</w:t>
      </w:r>
      <w:r w:rsidRPr="00F338C3">
        <w:rPr>
          <w:spacing w:val="80"/>
        </w:rPr>
        <w:t xml:space="preserve">  </w:t>
      </w:r>
      <w:r w:rsidRPr="00F338C3">
        <w:t>связанные</w:t>
      </w:r>
      <w:r w:rsidRPr="00F338C3">
        <w:rPr>
          <w:spacing w:val="80"/>
        </w:rPr>
        <w:t xml:space="preserve">  </w:t>
      </w:r>
      <w:r w:rsidRPr="00F338C3">
        <w:t>с</w:t>
      </w:r>
      <w:r w:rsidRPr="00F338C3">
        <w:rPr>
          <w:spacing w:val="80"/>
        </w:rPr>
        <w:t xml:space="preserve">  </w:t>
      </w:r>
      <w:r w:rsidRPr="00F338C3">
        <w:t>формированием</w:t>
      </w:r>
      <w:r w:rsidRPr="00F338C3">
        <w:rPr>
          <w:spacing w:val="80"/>
        </w:rPr>
        <w:t xml:space="preserve">  </w:t>
      </w:r>
      <w:r w:rsidRPr="00F338C3">
        <w:t>устойчивого</w:t>
      </w:r>
      <w:r w:rsidRPr="00F338C3">
        <w:rPr>
          <w:spacing w:val="80"/>
        </w:rPr>
        <w:t xml:space="preserve">  </w:t>
      </w:r>
      <w:r w:rsidRPr="00F338C3">
        <w:t>интереса</w:t>
      </w:r>
      <w:r w:rsidRPr="00F338C3">
        <w:rPr>
          <w:spacing w:val="80"/>
        </w:rPr>
        <w:t xml:space="preserve">  </w:t>
      </w:r>
      <w:r w:rsidRPr="00F338C3">
        <w:t>к</w:t>
      </w:r>
      <w:r w:rsidRPr="00F338C3">
        <w:rPr>
          <w:spacing w:val="80"/>
        </w:rPr>
        <w:t xml:space="preserve">  </w:t>
      </w:r>
      <w:r w:rsidRPr="00F338C3">
        <w:t>чтению как</w:t>
      </w:r>
      <w:r w:rsidRPr="00F338C3">
        <w:rPr>
          <w:spacing w:val="80"/>
        </w:rPr>
        <w:t xml:space="preserve"> </w:t>
      </w:r>
      <w:r w:rsidRPr="00F338C3">
        <w:t>средству</w:t>
      </w:r>
      <w:r w:rsidRPr="00F338C3">
        <w:rPr>
          <w:spacing w:val="80"/>
        </w:rPr>
        <w:t xml:space="preserve"> </w:t>
      </w:r>
      <w:r w:rsidRPr="00F338C3">
        <w:t>познания</w:t>
      </w:r>
      <w:r w:rsidRPr="00F338C3">
        <w:rPr>
          <w:spacing w:val="80"/>
        </w:rPr>
        <w:t xml:space="preserve"> </w:t>
      </w:r>
      <w:r w:rsidRPr="00F338C3">
        <w:t>отечественной</w:t>
      </w:r>
      <w:r w:rsidRPr="00F338C3">
        <w:rPr>
          <w:spacing w:val="80"/>
        </w:rPr>
        <w:t xml:space="preserve"> </w:t>
      </w:r>
      <w:r w:rsidRPr="00F338C3">
        <w:t>и</w:t>
      </w:r>
      <w:r w:rsidRPr="00F338C3">
        <w:rPr>
          <w:spacing w:val="80"/>
        </w:rPr>
        <w:t xml:space="preserve"> </w:t>
      </w:r>
      <w:r w:rsidRPr="00F338C3">
        <w:t>других</w:t>
      </w:r>
      <w:r w:rsidRPr="00F338C3">
        <w:rPr>
          <w:spacing w:val="80"/>
        </w:rPr>
        <w:t xml:space="preserve"> </w:t>
      </w:r>
      <w:r w:rsidRPr="00F338C3">
        <w:t>культур,</w:t>
      </w:r>
      <w:r w:rsidRPr="00F338C3">
        <w:rPr>
          <w:spacing w:val="75"/>
          <w:w w:val="150"/>
        </w:rPr>
        <w:t xml:space="preserve"> </w:t>
      </w:r>
      <w:r w:rsidRPr="00F338C3">
        <w:t>уважительного</w:t>
      </w:r>
      <w:r w:rsidRPr="00F338C3">
        <w:rPr>
          <w:spacing w:val="80"/>
        </w:rPr>
        <w:t xml:space="preserve"> </w:t>
      </w:r>
      <w:r w:rsidRPr="00F338C3">
        <w:t>отношения</w:t>
      </w:r>
      <w:r w:rsidRPr="00F338C3">
        <w:rPr>
          <w:spacing w:val="40"/>
        </w:rPr>
        <w:t xml:space="preserve"> </w:t>
      </w:r>
      <w:r w:rsidRPr="00F338C3">
        <w:t>к</w:t>
      </w:r>
      <w:r w:rsidRPr="00F338C3">
        <w:rPr>
          <w:spacing w:val="39"/>
        </w:rPr>
        <w:t xml:space="preserve">  </w:t>
      </w:r>
      <w:r w:rsidRPr="00F338C3">
        <w:t>ним,</w:t>
      </w:r>
      <w:r w:rsidRPr="00F338C3">
        <w:rPr>
          <w:spacing w:val="38"/>
        </w:rPr>
        <w:t xml:space="preserve">  </w:t>
      </w:r>
      <w:r w:rsidRPr="00F338C3">
        <w:t>приобщением</w:t>
      </w:r>
      <w:r w:rsidRPr="00F338C3">
        <w:rPr>
          <w:spacing w:val="37"/>
        </w:rPr>
        <w:t xml:space="preserve">  </w:t>
      </w:r>
      <w:r w:rsidRPr="00F338C3">
        <w:t>к</w:t>
      </w:r>
      <w:r w:rsidRPr="00F338C3">
        <w:rPr>
          <w:spacing w:val="39"/>
        </w:rPr>
        <w:t xml:space="preserve">  </w:t>
      </w:r>
      <w:r w:rsidRPr="00F338C3">
        <w:t>российскому</w:t>
      </w:r>
      <w:r w:rsidRPr="00F338C3">
        <w:rPr>
          <w:spacing w:val="36"/>
        </w:rPr>
        <w:t xml:space="preserve">  </w:t>
      </w:r>
      <w:r w:rsidRPr="00F338C3">
        <w:t>литературному</w:t>
      </w:r>
      <w:r w:rsidRPr="00F338C3">
        <w:rPr>
          <w:spacing w:val="36"/>
        </w:rPr>
        <w:t xml:space="preserve">  </w:t>
      </w:r>
      <w:r w:rsidRPr="00F338C3">
        <w:t>наследию</w:t>
      </w:r>
      <w:r w:rsidRPr="00F338C3">
        <w:rPr>
          <w:spacing w:val="39"/>
        </w:rPr>
        <w:t xml:space="preserve">  </w:t>
      </w:r>
      <w:r w:rsidRPr="00F338C3">
        <w:t>и</w:t>
      </w:r>
      <w:r w:rsidRPr="00F338C3">
        <w:rPr>
          <w:spacing w:val="39"/>
        </w:rPr>
        <w:t xml:space="preserve">  </w:t>
      </w:r>
      <w:r w:rsidRPr="00F338C3">
        <w:t>через</w:t>
      </w:r>
      <w:r w:rsidRPr="00F338C3">
        <w:rPr>
          <w:spacing w:val="39"/>
        </w:rPr>
        <w:t xml:space="preserve">  </w:t>
      </w:r>
      <w:r w:rsidRPr="00F338C3">
        <w:t>него</w:t>
      </w:r>
      <w:r w:rsidRPr="00F338C3">
        <w:rPr>
          <w:spacing w:val="40"/>
        </w:rPr>
        <w:t xml:space="preserve">  </w:t>
      </w:r>
      <w:r w:rsidRPr="00F338C3">
        <w:t>—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w:t>
      </w:r>
      <w:r w:rsidRPr="00F338C3">
        <w:rPr>
          <w:spacing w:val="40"/>
        </w:rPr>
        <w:t xml:space="preserve"> </w:t>
      </w:r>
      <w:r w:rsidRPr="00F338C3">
        <w:t xml:space="preserve">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w:t>
      </w:r>
      <w:r w:rsidRPr="00F338C3">
        <w:rPr>
          <w:spacing w:val="-2"/>
        </w:rPr>
        <w:t>внеурочных</w:t>
      </w:r>
      <w:r w:rsidRPr="00F338C3">
        <w:tab/>
      </w:r>
      <w:r w:rsidRPr="00F338C3">
        <w:rPr>
          <w:spacing w:val="-2"/>
        </w:rPr>
        <w:t>мероприятиях,</w:t>
      </w:r>
      <w:r w:rsidRPr="00F338C3">
        <w:tab/>
      </w:r>
      <w:r w:rsidRPr="00F338C3">
        <w:rPr>
          <w:spacing w:val="-2"/>
        </w:rPr>
        <w:t>содействующих</w:t>
      </w:r>
      <w:r w:rsidRPr="00F338C3">
        <w:tab/>
      </w:r>
      <w:r w:rsidRPr="00F338C3">
        <w:rPr>
          <w:spacing w:val="-2"/>
        </w:rPr>
        <w:t>повышению</w:t>
      </w:r>
      <w:r w:rsidRPr="00F338C3">
        <w:tab/>
      </w:r>
      <w:r w:rsidRPr="00F338C3">
        <w:rPr>
          <w:spacing w:val="-2"/>
        </w:rPr>
        <w:t xml:space="preserve">интереса </w:t>
      </w:r>
      <w:r w:rsidRPr="00F338C3">
        <w:t>к литературе, чтению, образованию, книжной культуре.</w:t>
      </w:r>
    </w:p>
    <w:p w14:paraId="5FFD48E7" w14:textId="77777777" w:rsidR="003E363C" w:rsidRPr="00F338C3" w:rsidRDefault="00937358" w:rsidP="00281BE0">
      <w:pPr>
        <w:pStyle w:val="a4"/>
        <w:tabs>
          <w:tab w:val="left" w:pos="2833"/>
          <w:tab w:val="left" w:pos="4541"/>
          <w:tab w:val="left" w:pos="5299"/>
          <w:tab w:val="left" w:pos="7275"/>
          <w:tab w:val="left" w:pos="9300"/>
        </w:tabs>
        <w:ind w:left="0" w:right="844" w:firstLine="567"/>
      </w:pPr>
      <w:r w:rsidRPr="00F338C3">
        <w:rPr>
          <w:spacing w:val="-2"/>
        </w:rPr>
        <w:t>Задачи,</w:t>
      </w:r>
      <w:r w:rsidRPr="00F338C3">
        <w:tab/>
      </w:r>
      <w:r w:rsidRPr="00F338C3">
        <w:rPr>
          <w:spacing w:val="-2"/>
        </w:rPr>
        <w:t>связанные</w:t>
      </w:r>
      <w:r w:rsidRPr="00F338C3">
        <w:tab/>
      </w:r>
      <w:r w:rsidRPr="00F338C3">
        <w:rPr>
          <w:spacing w:val="-10"/>
        </w:rPr>
        <w:t>с</w:t>
      </w:r>
      <w:r w:rsidRPr="00F338C3">
        <w:tab/>
      </w:r>
      <w:r w:rsidRPr="00F338C3">
        <w:rPr>
          <w:spacing w:val="-2"/>
        </w:rPr>
        <w:t>воспитанием</w:t>
      </w:r>
      <w:r w:rsidRPr="00F338C3">
        <w:tab/>
      </w:r>
      <w:r w:rsidRPr="00F338C3">
        <w:rPr>
          <w:spacing w:val="-2"/>
        </w:rPr>
        <w:t>читательских</w:t>
      </w:r>
      <w:r w:rsidRPr="00F338C3">
        <w:tab/>
      </w:r>
      <w:r w:rsidRPr="00F338C3">
        <w:rPr>
          <w:spacing w:val="-2"/>
        </w:rPr>
        <w:t xml:space="preserve">качеств </w:t>
      </w:r>
      <w:r w:rsidRPr="00F338C3">
        <w:t>и</w:t>
      </w:r>
      <w:r w:rsidRPr="00F338C3">
        <w:rPr>
          <w:spacing w:val="61"/>
        </w:rPr>
        <w:t xml:space="preserve">  </w:t>
      </w:r>
      <w:r w:rsidRPr="00F338C3">
        <w:t>овладением</w:t>
      </w:r>
      <w:r w:rsidRPr="00F338C3">
        <w:rPr>
          <w:spacing w:val="61"/>
        </w:rPr>
        <w:t xml:space="preserve">  </w:t>
      </w:r>
      <w:r w:rsidRPr="00F338C3">
        <w:t>современными</w:t>
      </w:r>
      <w:r w:rsidRPr="00F338C3">
        <w:rPr>
          <w:spacing w:val="61"/>
        </w:rPr>
        <w:t xml:space="preserve">  </w:t>
      </w:r>
      <w:r w:rsidRPr="00F338C3">
        <w:t>читательскими</w:t>
      </w:r>
      <w:r w:rsidRPr="00F338C3">
        <w:rPr>
          <w:spacing w:val="61"/>
        </w:rPr>
        <w:t xml:space="preserve">  </w:t>
      </w:r>
      <w:r w:rsidRPr="00F338C3">
        <w:t>практиками,</w:t>
      </w:r>
      <w:r w:rsidRPr="00F338C3">
        <w:rPr>
          <w:spacing w:val="60"/>
        </w:rPr>
        <w:t xml:space="preserve">  </w:t>
      </w:r>
      <w:r w:rsidRPr="00F338C3">
        <w:t>культурой</w:t>
      </w:r>
      <w:r w:rsidRPr="00F338C3">
        <w:rPr>
          <w:spacing w:val="61"/>
        </w:rPr>
        <w:t xml:space="preserve">  </w:t>
      </w:r>
      <w:r w:rsidRPr="00F338C3">
        <w:t>восприятия и понимания литературных текстов, самостоятельного истолкования прочитанного, направлены</w:t>
      </w:r>
      <w:r w:rsidRPr="00F338C3">
        <w:rPr>
          <w:spacing w:val="-3"/>
        </w:rPr>
        <w:t xml:space="preserve"> </w:t>
      </w:r>
      <w:r w:rsidRPr="00F338C3">
        <w:t>на</w:t>
      </w:r>
      <w:r w:rsidRPr="00F338C3">
        <w:rPr>
          <w:spacing w:val="-4"/>
        </w:rPr>
        <w:t xml:space="preserve"> </w:t>
      </w:r>
      <w:r w:rsidRPr="00F338C3">
        <w:t>развитие умений</w:t>
      </w:r>
      <w:r w:rsidRPr="00F338C3">
        <w:rPr>
          <w:spacing w:val="-3"/>
        </w:rPr>
        <w:t xml:space="preserve"> </w:t>
      </w:r>
      <w:r w:rsidRPr="00F338C3">
        <w:t>анализа</w:t>
      </w:r>
      <w:r w:rsidRPr="00F338C3">
        <w:rPr>
          <w:spacing w:val="-4"/>
        </w:rPr>
        <w:t xml:space="preserve"> </w:t>
      </w:r>
      <w:r w:rsidRPr="00F338C3">
        <w:t>и</w:t>
      </w:r>
      <w:r w:rsidRPr="00F338C3">
        <w:rPr>
          <w:spacing w:val="-3"/>
        </w:rPr>
        <w:t xml:space="preserve"> </w:t>
      </w:r>
      <w:r w:rsidRPr="00F338C3">
        <w:t>интерпретации</w:t>
      </w:r>
      <w:r w:rsidRPr="00F338C3">
        <w:rPr>
          <w:spacing w:val="-3"/>
        </w:rPr>
        <w:t xml:space="preserve"> </w:t>
      </w:r>
      <w:r w:rsidRPr="00F338C3">
        <w:t>литературного</w:t>
      </w:r>
      <w:r w:rsidRPr="00F338C3">
        <w:rPr>
          <w:spacing w:val="-3"/>
        </w:rPr>
        <w:t xml:space="preserve"> </w:t>
      </w:r>
      <w:r w:rsidRPr="00F338C3">
        <w:t>произведения</w:t>
      </w:r>
      <w:r w:rsidRPr="00F338C3">
        <w:rPr>
          <w:spacing w:val="-6"/>
        </w:rPr>
        <w:t xml:space="preserve"> </w:t>
      </w:r>
      <w:r w:rsidRPr="00F338C3">
        <w:t>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520109FA" w14:textId="2AE6A106" w:rsidR="003E363C" w:rsidRPr="00F338C3" w:rsidRDefault="00937358" w:rsidP="00864012">
      <w:pPr>
        <w:pStyle w:val="a4"/>
        <w:spacing w:before="2"/>
        <w:ind w:left="0" w:right="848" w:firstLine="567"/>
      </w:pPr>
      <w:r w:rsidRPr="00F338C3">
        <w:t>Задачи, связанные с осознанием обучающимися коммуникативно-эстетических возможностей</w:t>
      </w:r>
      <w:r w:rsidR="00864012" w:rsidRPr="00F338C3">
        <w:rPr>
          <w:spacing w:val="67"/>
          <w:w w:val="150"/>
        </w:rPr>
        <w:t xml:space="preserve"> </w:t>
      </w:r>
      <w:r w:rsidRPr="00F338C3">
        <w:t>языка</w:t>
      </w:r>
      <w:r w:rsidR="00864012" w:rsidRPr="00F338C3">
        <w:rPr>
          <w:spacing w:val="67"/>
          <w:w w:val="150"/>
        </w:rPr>
        <w:t xml:space="preserve"> </w:t>
      </w:r>
      <w:r w:rsidRPr="00F338C3">
        <w:t>и</w:t>
      </w:r>
      <w:r w:rsidR="00864012" w:rsidRPr="00F338C3">
        <w:rPr>
          <w:spacing w:val="67"/>
          <w:w w:val="150"/>
        </w:rPr>
        <w:t xml:space="preserve"> </w:t>
      </w:r>
      <w:r w:rsidRPr="00F338C3">
        <w:t>реализацией</w:t>
      </w:r>
      <w:r w:rsidR="00864012" w:rsidRPr="00F338C3">
        <w:rPr>
          <w:spacing w:val="67"/>
          <w:w w:val="150"/>
        </w:rPr>
        <w:t xml:space="preserve"> </w:t>
      </w:r>
      <w:r w:rsidRPr="00F338C3">
        <w:t>их</w:t>
      </w:r>
      <w:r w:rsidR="00864012" w:rsidRPr="00F338C3">
        <w:rPr>
          <w:spacing w:val="67"/>
          <w:w w:val="150"/>
        </w:rPr>
        <w:t xml:space="preserve"> </w:t>
      </w:r>
      <w:r w:rsidRPr="00F338C3">
        <w:t>в</w:t>
      </w:r>
      <w:r w:rsidR="00864012" w:rsidRPr="00F338C3">
        <w:rPr>
          <w:spacing w:val="67"/>
          <w:w w:val="150"/>
        </w:rPr>
        <w:t xml:space="preserve"> </w:t>
      </w:r>
      <w:r w:rsidRPr="00F338C3">
        <w:t>учебно</w:t>
      </w:r>
      <w:r w:rsidR="00864012" w:rsidRPr="00F338C3">
        <w:t xml:space="preserve">й </w:t>
      </w:r>
      <w:r w:rsidRPr="00F338C3">
        <w:t>деятельности</w:t>
      </w:r>
      <w:r w:rsidR="00864012" w:rsidRPr="00F338C3">
        <w:t xml:space="preserve"> </w:t>
      </w:r>
      <w:r w:rsidRPr="00F338C3">
        <w:t>и</w:t>
      </w:r>
      <w:r w:rsidR="00864012" w:rsidRPr="00F338C3">
        <w:rPr>
          <w:spacing w:val="80"/>
        </w:rPr>
        <w:t xml:space="preserve"> </w:t>
      </w:r>
      <w:r w:rsidRPr="00F338C3">
        <w:t>в</w:t>
      </w:r>
      <w:r w:rsidRPr="00F338C3">
        <w:rPr>
          <w:spacing w:val="80"/>
        </w:rPr>
        <w:t xml:space="preserve"> </w:t>
      </w:r>
      <w:r w:rsidRPr="00F338C3">
        <w:t>дальнейшей</w:t>
      </w:r>
      <w:r w:rsidR="00864012" w:rsidRPr="00F338C3">
        <w:rPr>
          <w:spacing w:val="80"/>
        </w:rPr>
        <w:t xml:space="preserve"> </w:t>
      </w:r>
      <w:r w:rsidRPr="00F338C3">
        <w:t>жизни,</w:t>
      </w:r>
      <w:r w:rsidRPr="00F338C3">
        <w:rPr>
          <w:spacing w:val="80"/>
        </w:rPr>
        <w:t xml:space="preserve">   </w:t>
      </w:r>
      <w:r w:rsidRPr="00F338C3">
        <w:t>направлены</w:t>
      </w:r>
      <w:r w:rsidR="00864012" w:rsidRPr="00F338C3">
        <w:rPr>
          <w:spacing w:val="80"/>
        </w:rPr>
        <w:t xml:space="preserve"> </w:t>
      </w:r>
      <w:r w:rsidRPr="00F338C3">
        <w:t>на</w:t>
      </w:r>
      <w:r w:rsidR="00864012" w:rsidRPr="00F338C3">
        <w:rPr>
          <w:spacing w:val="80"/>
        </w:rPr>
        <w:t xml:space="preserve"> </w:t>
      </w:r>
      <w:r w:rsidRPr="00F338C3">
        <w:t>расширение</w:t>
      </w:r>
      <w:r w:rsidR="00864012" w:rsidRPr="00F338C3">
        <w:rPr>
          <w:spacing w:val="80"/>
        </w:rPr>
        <w:t xml:space="preserve"> </w:t>
      </w:r>
      <w:r w:rsidRPr="00F338C3">
        <w:t>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 телекоммуникационной сети «Интернет».</w:t>
      </w:r>
    </w:p>
    <w:p w14:paraId="0CE88ACC" w14:textId="14B2BD1A" w:rsidR="003E363C" w:rsidRPr="00F338C3" w:rsidRDefault="00937358" w:rsidP="00281BE0">
      <w:pPr>
        <w:pStyle w:val="a4"/>
        <w:spacing w:before="2"/>
        <w:ind w:left="0" w:right="849" w:firstLine="567"/>
      </w:pPr>
      <w:r w:rsidRPr="00F338C3">
        <w:t xml:space="preserve">В соответствии с ФГОС СОО учебный предмет «Литература» является обязательным предметом на данном уровне образования. Общее число часов, рекомендованных для изучения литературы, -204 часа: </w:t>
      </w:r>
      <w:r w:rsidRPr="00F338C3">
        <w:rPr>
          <w:position w:val="1"/>
        </w:rPr>
        <w:t xml:space="preserve">в 10 классе — 102 часа (3 часа в </w:t>
      </w:r>
      <w:r w:rsidRPr="00F338C3">
        <w:t>неделю), в 11 классе — 102 часа (3 часа</w:t>
      </w:r>
      <w:r w:rsidR="00864012" w:rsidRPr="00F338C3">
        <w:t xml:space="preserve"> </w:t>
      </w:r>
      <w:r w:rsidRPr="00F338C3">
        <w:t>в неделю).</w:t>
      </w:r>
    </w:p>
    <w:p w14:paraId="502178D1" w14:textId="77777777" w:rsidR="003E363C" w:rsidRPr="00F338C3" w:rsidRDefault="003E363C" w:rsidP="00281BE0">
      <w:pPr>
        <w:pStyle w:val="a4"/>
        <w:spacing w:before="139"/>
        <w:ind w:left="0" w:firstLine="567"/>
      </w:pPr>
    </w:p>
    <w:p w14:paraId="2F24D96C" w14:textId="77777777" w:rsidR="003E363C" w:rsidRPr="00F338C3" w:rsidRDefault="00937358" w:rsidP="00281BE0">
      <w:pPr>
        <w:pStyle w:val="a4"/>
        <w:ind w:left="0" w:firstLine="567"/>
      </w:pPr>
      <w:r w:rsidRPr="00F338C3">
        <w:lastRenderedPageBreak/>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10</w:t>
      </w:r>
      <w:r w:rsidRPr="00F338C3">
        <w:rPr>
          <w:spacing w:val="-2"/>
        </w:rPr>
        <w:t xml:space="preserve"> классе.</w:t>
      </w:r>
    </w:p>
    <w:p w14:paraId="33B5C280" w14:textId="77777777" w:rsidR="003E363C" w:rsidRPr="00F338C3" w:rsidRDefault="00937358" w:rsidP="00281BE0">
      <w:pPr>
        <w:pStyle w:val="a4"/>
        <w:spacing w:before="137"/>
        <w:ind w:left="0" w:right="5235" w:firstLine="567"/>
      </w:pPr>
      <w:r w:rsidRPr="00F338C3">
        <w:t>-</w:t>
      </w:r>
      <w:r w:rsidRPr="00F338C3">
        <w:rPr>
          <w:spacing w:val="-8"/>
        </w:rPr>
        <w:t xml:space="preserve"> </w:t>
      </w:r>
      <w:r w:rsidRPr="00F338C3">
        <w:t>Литература</w:t>
      </w:r>
      <w:r w:rsidRPr="00F338C3">
        <w:rPr>
          <w:spacing w:val="-8"/>
        </w:rPr>
        <w:t xml:space="preserve"> </w:t>
      </w:r>
      <w:r w:rsidRPr="00F338C3">
        <w:t>второй</w:t>
      </w:r>
      <w:r w:rsidRPr="00F338C3">
        <w:rPr>
          <w:spacing w:val="-6"/>
        </w:rPr>
        <w:t xml:space="preserve"> </w:t>
      </w:r>
      <w:r w:rsidRPr="00F338C3">
        <w:t>половины</w:t>
      </w:r>
      <w:r w:rsidRPr="00F338C3">
        <w:rPr>
          <w:spacing w:val="-7"/>
        </w:rPr>
        <w:t xml:space="preserve"> </w:t>
      </w:r>
      <w:r w:rsidRPr="00F338C3">
        <w:t>XIX</w:t>
      </w:r>
      <w:r w:rsidRPr="00F338C3">
        <w:rPr>
          <w:spacing w:val="-8"/>
        </w:rPr>
        <w:t xml:space="preserve"> </w:t>
      </w:r>
      <w:r w:rsidRPr="00F338C3">
        <w:t>века. А.Н. Островский. Драма «Гроза».</w:t>
      </w:r>
    </w:p>
    <w:p w14:paraId="5EF3802A" w14:textId="77777777" w:rsidR="003E363C" w:rsidRPr="00F338C3" w:rsidRDefault="00937358" w:rsidP="00281BE0">
      <w:pPr>
        <w:pStyle w:val="a4"/>
        <w:ind w:left="0" w:right="5600" w:firstLine="567"/>
      </w:pPr>
      <w:r w:rsidRPr="00F338C3">
        <w:t>И.А. Гончаров. Роман «Обломов». И.С.</w:t>
      </w:r>
      <w:r w:rsidRPr="00F338C3">
        <w:rPr>
          <w:spacing w:val="-8"/>
        </w:rPr>
        <w:t xml:space="preserve"> </w:t>
      </w:r>
      <w:r w:rsidRPr="00F338C3">
        <w:t>Тургенев.</w:t>
      </w:r>
      <w:r w:rsidRPr="00F338C3">
        <w:rPr>
          <w:spacing w:val="-8"/>
        </w:rPr>
        <w:t xml:space="preserve"> </w:t>
      </w:r>
      <w:r w:rsidRPr="00F338C3">
        <w:t>Роман</w:t>
      </w:r>
      <w:r w:rsidRPr="00F338C3">
        <w:rPr>
          <w:spacing w:val="-3"/>
        </w:rPr>
        <w:t xml:space="preserve"> </w:t>
      </w:r>
      <w:r w:rsidRPr="00F338C3">
        <w:t>«Отцы</w:t>
      </w:r>
      <w:r w:rsidRPr="00F338C3">
        <w:rPr>
          <w:spacing w:val="-8"/>
        </w:rPr>
        <w:t xml:space="preserve"> </w:t>
      </w:r>
      <w:r w:rsidRPr="00F338C3">
        <w:t>и</w:t>
      </w:r>
      <w:r w:rsidRPr="00F338C3">
        <w:rPr>
          <w:spacing w:val="-8"/>
        </w:rPr>
        <w:t xml:space="preserve"> </w:t>
      </w:r>
      <w:r w:rsidRPr="00F338C3">
        <w:t>дети».</w:t>
      </w:r>
    </w:p>
    <w:p w14:paraId="3E88B907" w14:textId="77777777" w:rsidR="003E363C" w:rsidRPr="00F338C3" w:rsidRDefault="00937358" w:rsidP="00281BE0">
      <w:pPr>
        <w:pStyle w:val="a4"/>
        <w:ind w:left="0" w:right="850" w:firstLine="567"/>
      </w:pPr>
      <w:r w:rsidRPr="00F338C3">
        <w:t>Ф.И.</w:t>
      </w:r>
      <w:r w:rsidRPr="00F338C3">
        <w:rPr>
          <w:spacing w:val="31"/>
        </w:rPr>
        <w:t xml:space="preserve"> </w:t>
      </w:r>
      <w:r w:rsidRPr="00F338C3">
        <w:t>Тютчев.</w:t>
      </w:r>
      <w:r w:rsidRPr="00F338C3">
        <w:rPr>
          <w:spacing w:val="33"/>
        </w:rPr>
        <w:t xml:space="preserve"> </w:t>
      </w:r>
      <w:r w:rsidRPr="00F338C3">
        <w:t>Стихотворения</w:t>
      </w:r>
      <w:r w:rsidRPr="00F338C3">
        <w:rPr>
          <w:spacing w:val="33"/>
        </w:rPr>
        <w:t xml:space="preserve"> </w:t>
      </w:r>
      <w:r w:rsidRPr="00F338C3">
        <w:t>(не</w:t>
      </w:r>
      <w:r w:rsidRPr="00F338C3">
        <w:rPr>
          <w:spacing w:val="33"/>
        </w:rPr>
        <w:t xml:space="preserve"> </w:t>
      </w:r>
      <w:r w:rsidRPr="00F338C3">
        <w:t>менее</w:t>
      </w:r>
      <w:r w:rsidRPr="00F338C3">
        <w:rPr>
          <w:spacing w:val="32"/>
        </w:rPr>
        <w:t xml:space="preserve"> </w:t>
      </w:r>
      <w:r w:rsidRPr="00F338C3">
        <w:t>трёх</w:t>
      </w:r>
      <w:r w:rsidRPr="00F338C3">
        <w:rPr>
          <w:spacing w:val="33"/>
        </w:rPr>
        <w:t xml:space="preserve"> </w:t>
      </w:r>
      <w:r w:rsidRPr="00F338C3">
        <w:t>по</w:t>
      </w:r>
      <w:r w:rsidRPr="00F338C3">
        <w:rPr>
          <w:spacing w:val="33"/>
        </w:rPr>
        <w:t xml:space="preserve"> </w:t>
      </w:r>
      <w:r w:rsidRPr="00F338C3">
        <w:t>выбору).</w:t>
      </w:r>
      <w:r w:rsidRPr="00F338C3">
        <w:rPr>
          <w:spacing w:val="33"/>
        </w:rPr>
        <w:t xml:space="preserve"> </w:t>
      </w:r>
      <w:r w:rsidRPr="00F338C3">
        <w:t>Например,</w:t>
      </w:r>
      <w:r w:rsidRPr="00F338C3">
        <w:rPr>
          <w:spacing w:val="39"/>
        </w:rPr>
        <w:t xml:space="preserve"> </w:t>
      </w:r>
      <w:r w:rsidRPr="00F338C3">
        <w:rPr>
          <w:spacing w:val="-2"/>
        </w:rPr>
        <w:t>«</w:t>
      </w:r>
      <w:proofErr w:type="spellStart"/>
      <w:r w:rsidRPr="00F338C3">
        <w:rPr>
          <w:spacing w:val="-2"/>
        </w:rPr>
        <w:t>Silentium</w:t>
      </w:r>
      <w:proofErr w:type="spellEnd"/>
      <w:r w:rsidRPr="00F338C3">
        <w:rPr>
          <w:spacing w:val="-2"/>
        </w:rPr>
        <w:t>!»,</w:t>
      </w:r>
    </w:p>
    <w:p w14:paraId="1E2F1F5B" w14:textId="77777777" w:rsidR="003E363C" w:rsidRPr="00F338C3" w:rsidRDefault="00937358" w:rsidP="00281BE0">
      <w:pPr>
        <w:pStyle w:val="a4"/>
        <w:tabs>
          <w:tab w:val="left" w:pos="767"/>
          <w:tab w:val="left" w:pos="1422"/>
          <w:tab w:val="left" w:pos="2139"/>
          <w:tab w:val="left" w:pos="3130"/>
          <w:tab w:val="left" w:pos="3833"/>
          <w:tab w:val="left" w:pos="5411"/>
          <w:tab w:val="left" w:pos="6490"/>
          <w:tab w:val="left" w:pos="7636"/>
          <w:tab w:val="left" w:pos="8240"/>
        </w:tabs>
        <w:spacing w:before="137"/>
        <w:ind w:left="0" w:right="855" w:firstLine="567"/>
      </w:pPr>
      <w:r w:rsidRPr="00F338C3">
        <w:rPr>
          <w:spacing w:val="-5"/>
        </w:rPr>
        <w:t>«Не</w:t>
      </w:r>
      <w:r w:rsidRPr="00F338C3">
        <w:tab/>
      </w:r>
      <w:r w:rsidRPr="00F338C3">
        <w:rPr>
          <w:spacing w:val="-5"/>
        </w:rPr>
        <w:t>то,</w:t>
      </w:r>
      <w:r w:rsidRPr="00F338C3">
        <w:tab/>
      </w:r>
      <w:r w:rsidRPr="00F338C3">
        <w:rPr>
          <w:spacing w:val="-5"/>
        </w:rPr>
        <w:t>что</w:t>
      </w:r>
      <w:r w:rsidRPr="00F338C3">
        <w:tab/>
      </w:r>
      <w:r w:rsidRPr="00F338C3">
        <w:rPr>
          <w:spacing w:val="-4"/>
        </w:rPr>
        <w:t>мните</w:t>
      </w:r>
      <w:r w:rsidRPr="00F338C3">
        <w:tab/>
      </w:r>
      <w:r w:rsidRPr="00F338C3">
        <w:rPr>
          <w:spacing w:val="-5"/>
        </w:rPr>
        <w:t>вы,</w:t>
      </w:r>
      <w:r w:rsidRPr="00F338C3">
        <w:tab/>
      </w:r>
      <w:r w:rsidRPr="00F338C3">
        <w:rPr>
          <w:spacing w:val="-2"/>
        </w:rPr>
        <w:t>природа...»,</w:t>
      </w:r>
      <w:r w:rsidRPr="00F338C3">
        <w:tab/>
      </w:r>
      <w:r w:rsidRPr="00F338C3">
        <w:rPr>
          <w:spacing w:val="-2"/>
        </w:rPr>
        <w:t>«Умом</w:t>
      </w:r>
      <w:r w:rsidRPr="00F338C3">
        <w:tab/>
      </w:r>
      <w:r w:rsidRPr="00F338C3">
        <w:rPr>
          <w:spacing w:val="-2"/>
        </w:rPr>
        <w:t>Россию</w:t>
      </w:r>
      <w:r w:rsidRPr="00F338C3">
        <w:tab/>
      </w:r>
      <w:r w:rsidRPr="00F338C3">
        <w:rPr>
          <w:spacing w:val="-5"/>
        </w:rPr>
        <w:t>не</w:t>
      </w:r>
      <w:r w:rsidRPr="00F338C3">
        <w:tab/>
      </w:r>
      <w:r w:rsidRPr="00F338C3">
        <w:rPr>
          <w:spacing w:val="-2"/>
        </w:rPr>
        <w:t>понять…»,</w:t>
      </w:r>
    </w:p>
    <w:p w14:paraId="10D2A96C" w14:textId="77777777" w:rsidR="003E363C" w:rsidRPr="00F338C3" w:rsidRDefault="00937358" w:rsidP="00281BE0">
      <w:pPr>
        <w:pStyle w:val="a4"/>
        <w:tabs>
          <w:tab w:val="left" w:pos="1302"/>
          <w:tab w:val="left" w:pos="1884"/>
          <w:tab w:val="left" w:pos="3428"/>
          <w:tab w:val="left" w:pos="3980"/>
          <w:tab w:val="left" w:pos="5287"/>
          <w:tab w:val="left" w:pos="6074"/>
          <w:tab w:val="left" w:pos="6549"/>
          <w:tab w:val="left" w:pos="7268"/>
          <w:tab w:val="left" w:pos="9175"/>
          <w:tab w:val="left" w:pos="9752"/>
        </w:tabs>
        <w:spacing w:before="139"/>
        <w:ind w:left="0" w:right="851" w:firstLine="567"/>
      </w:pPr>
      <w:r w:rsidRPr="00F338C3">
        <w:rPr>
          <w:spacing w:val="-4"/>
        </w:rPr>
        <w:t>«О,</w:t>
      </w:r>
      <w:r w:rsidRPr="00F338C3">
        <w:tab/>
      </w:r>
      <w:r w:rsidRPr="00F338C3">
        <w:rPr>
          <w:spacing w:val="-4"/>
        </w:rPr>
        <w:t>как</w:t>
      </w:r>
      <w:r w:rsidRPr="00F338C3">
        <w:tab/>
      </w:r>
      <w:r w:rsidRPr="00F338C3">
        <w:rPr>
          <w:spacing w:val="-2"/>
        </w:rPr>
        <w:t>убийственно</w:t>
      </w:r>
      <w:r w:rsidRPr="00F338C3">
        <w:tab/>
      </w:r>
      <w:r w:rsidRPr="00F338C3">
        <w:rPr>
          <w:spacing w:val="-6"/>
        </w:rPr>
        <w:t>мы</w:t>
      </w:r>
      <w:r w:rsidRPr="00F338C3">
        <w:tab/>
      </w:r>
      <w:r w:rsidRPr="00F338C3">
        <w:rPr>
          <w:spacing w:val="-2"/>
        </w:rPr>
        <w:t>любим...»,</w:t>
      </w:r>
      <w:r w:rsidRPr="00F338C3">
        <w:tab/>
      </w:r>
      <w:r w:rsidRPr="00F338C3">
        <w:rPr>
          <w:spacing w:val="-4"/>
        </w:rPr>
        <w:t>«Нам</w:t>
      </w:r>
      <w:r w:rsidRPr="00F338C3">
        <w:tab/>
      </w:r>
      <w:r w:rsidRPr="00F338C3">
        <w:rPr>
          <w:spacing w:val="-6"/>
        </w:rPr>
        <w:t>не</w:t>
      </w:r>
      <w:r w:rsidRPr="00F338C3">
        <w:tab/>
      </w:r>
      <w:r w:rsidRPr="00F338C3">
        <w:rPr>
          <w:spacing w:val="-4"/>
        </w:rPr>
        <w:t>дано</w:t>
      </w:r>
      <w:r w:rsidRPr="00F338C3">
        <w:tab/>
      </w:r>
      <w:r w:rsidRPr="00F338C3">
        <w:rPr>
          <w:spacing w:val="-2"/>
        </w:rPr>
        <w:t>предугадать…»,</w:t>
      </w:r>
      <w:r w:rsidRPr="00F338C3">
        <w:tab/>
      </w:r>
      <w:r w:rsidRPr="00F338C3">
        <w:rPr>
          <w:spacing w:val="-4"/>
        </w:rPr>
        <w:t>«К.</w:t>
      </w:r>
      <w:r w:rsidRPr="00F338C3">
        <w:tab/>
      </w:r>
      <w:r w:rsidRPr="00F338C3">
        <w:rPr>
          <w:spacing w:val="-4"/>
        </w:rPr>
        <w:t xml:space="preserve">Б.» </w:t>
      </w:r>
      <w:r w:rsidRPr="00F338C3">
        <w:t>(«Я встретил вас — и всё былое...») и другие.</w:t>
      </w:r>
    </w:p>
    <w:p w14:paraId="7CBA5305" w14:textId="77777777" w:rsidR="003E363C" w:rsidRPr="00F338C3" w:rsidRDefault="00937358" w:rsidP="00281BE0">
      <w:pPr>
        <w:pStyle w:val="a4"/>
        <w:tabs>
          <w:tab w:val="left" w:pos="1335"/>
          <w:tab w:val="left" w:pos="2448"/>
          <w:tab w:val="left" w:pos="3592"/>
          <w:tab w:val="left" w:pos="4919"/>
          <w:tab w:val="left" w:pos="6612"/>
          <w:tab w:val="left" w:pos="7530"/>
          <w:tab w:val="left" w:pos="8370"/>
          <w:tab w:val="left" w:pos="8876"/>
        </w:tabs>
        <w:spacing w:before="1"/>
        <w:ind w:left="0" w:right="851" w:firstLine="567"/>
      </w:pPr>
      <w:r w:rsidRPr="00F338C3">
        <w:t xml:space="preserve">Н.А. Некрасов. Стихотворения (не менее трёх по выбору). Например, «Тройка», «Я </w:t>
      </w:r>
      <w:r w:rsidRPr="00F338C3">
        <w:rPr>
          <w:spacing w:val="-5"/>
        </w:rPr>
        <w:t>не</w:t>
      </w:r>
      <w:r w:rsidRPr="00F338C3">
        <w:tab/>
      </w:r>
      <w:r w:rsidRPr="00F338C3">
        <w:rPr>
          <w:spacing w:val="-2"/>
        </w:rPr>
        <w:t>люблю</w:t>
      </w:r>
      <w:r w:rsidRPr="00F338C3">
        <w:tab/>
      </w:r>
      <w:r w:rsidRPr="00F338C3">
        <w:rPr>
          <w:spacing w:val="-2"/>
        </w:rPr>
        <w:t>иронии</w:t>
      </w:r>
      <w:r w:rsidRPr="00F338C3">
        <w:tab/>
      </w:r>
      <w:r w:rsidRPr="00F338C3">
        <w:rPr>
          <w:spacing w:val="-2"/>
        </w:rPr>
        <w:t>твоей...»,</w:t>
      </w:r>
      <w:r w:rsidRPr="00F338C3">
        <w:tab/>
      </w:r>
      <w:r w:rsidRPr="00F338C3">
        <w:rPr>
          <w:spacing w:val="-2"/>
        </w:rPr>
        <w:t>«Вчерашний</w:t>
      </w:r>
      <w:r w:rsidRPr="00F338C3">
        <w:tab/>
      </w:r>
      <w:r w:rsidRPr="00F338C3">
        <w:rPr>
          <w:spacing w:val="-2"/>
        </w:rPr>
        <w:t>день,</w:t>
      </w:r>
      <w:r w:rsidRPr="00F338C3">
        <w:tab/>
      </w:r>
      <w:r w:rsidRPr="00F338C3">
        <w:rPr>
          <w:spacing w:val="-4"/>
        </w:rPr>
        <w:t>часу</w:t>
      </w:r>
      <w:r w:rsidRPr="00F338C3">
        <w:tab/>
      </w:r>
      <w:r w:rsidRPr="00F338C3">
        <w:rPr>
          <w:spacing w:val="-10"/>
        </w:rPr>
        <w:t>в</w:t>
      </w:r>
      <w:r w:rsidRPr="00F338C3">
        <w:tab/>
      </w:r>
      <w:r w:rsidRPr="00F338C3">
        <w:rPr>
          <w:spacing w:val="-2"/>
        </w:rPr>
        <w:t>шестом…»,</w:t>
      </w:r>
    </w:p>
    <w:p w14:paraId="130FEF44" w14:textId="77777777" w:rsidR="003E363C" w:rsidRPr="00F338C3" w:rsidRDefault="00937358" w:rsidP="00281BE0">
      <w:pPr>
        <w:pStyle w:val="a4"/>
        <w:ind w:left="0" w:firstLine="567"/>
      </w:pPr>
      <w:r w:rsidRPr="00F338C3">
        <w:t>«Мы с тобой бестолковые люди...», «Поэт и Гражданин», «Элегия» («Пускай нам говорит изменчивая мода...») и другие.</w:t>
      </w:r>
    </w:p>
    <w:p w14:paraId="655AAE56" w14:textId="77777777" w:rsidR="003E363C" w:rsidRPr="00F338C3" w:rsidRDefault="00937358" w:rsidP="00281BE0">
      <w:pPr>
        <w:pStyle w:val="a4"/>
        <w:ind w:left="0" w:firstLine="567"/>
      </w:pPr>
      <w:r w:rsidRPr="00F338C3">
        <w:t>Поэма</w:t>
      </w:r>
      <w:r w:rsidRPr="00F338C3">
        <w:rPr>
          <w:spacing w:val="1"/>
        </w:rPr>
        <w:t xml:space="preserve"> </w:t>
      </w:r>
      <w:r w:rsidRPr="00F338C3">
        <w:t>«Кому</w:t>
      </w:r>
      <w:r w:rsidRPr="00F338C3">
        <w:rPr>
          <w:spacing w:val="-6"/>
        </w:rPr>
        <w:t xml:space="preserve"> </w:t>
      </w:r>
      <w:r w:rsidRPr="00F338C3">
        <w:t>на</w:t>
      </w:r>
      <w:r w:rsidRPr="00F338C3">
        <w:rPr>
          <w:spacing w:val="-3"/>
        </w:rPr>
        <w:t xml:space="preserve"> </w:t>
      </w:r>
      <w:r w:rsidRPr="00F338C3">
        <w:t>Руси</w:t>
      </w:r>
      <w:r w:rsidRPr="00F338C3">
        <w:rPr>
          <w:spacing w:val="-1"/>
        </w:rPr>
        <w:t xml:space="preserve"> </w:t>
      </w:r>
      <w:r w:rsidRPr="00F338C3">
        <w:t>жить</w:t>
      </w:r>
      <w:r w:rsidRPr="00F338C3">
        <w:rPr>
          <w:spacing w:val="-2"/>
        </w:rPr>
        <w:t xml:space="preserve"> хорошо».</w:t>
      </w:r>
    </w:p>
    <w:p w14:paraId="62DF00A4" w14:textId="77777777" w:rsidR="003E363C" w:rsidRPr="00F338C3" w:rsidRDefault="00937358" w:rsidP="00281BE0">
      <w:pPr>
        <w:pStyle w:val="a4"/>
        <w:spacing w:before="137"/>
        <w:ind w:left="0" w:right="849" w:firstLine="567"/>
      </w:pPr>
      <w:r w:rsidRPr="00F338C3">
        <w:t>А.А. Фет. Стихотворения (не менее трёх по выбору). Например,</w:t>
      </w:r>
      <w:r w:rsidRPr="00F338C3">
        <w:rPr>
          <w:spacing w:val="29"/>
        </w:rPr>
        <w:t xml:space="preserve"> </w:t>
      </w:r>
      <w:r w:rsidRPr="00F338C3">
        <w:t>«Одним толчком</w:t>
      </w:r>
      <w:r w:rsidRPr="00F338C3">
        <w:rPr>
          <w:spacing w:val="40"/>
        </w:rPr>
        <w:t xml:space="preserve"> </w:t>
      </w:r>
      <w:r w:rsidRPr="00F338C3">
        <w:t>согнать</w:t>
      </w:r>
      <w:r w:rsidRPr="00F338C3">
        <w:rPr>
          <w:spacing w:val="65"/>
        </w:rPr>
        <w:t xml:space="preserve"> </w:t>
      </w:r>
      <w:r w:rsidRPr="00F338C3">
        <w:t>ладью</w:t>
      </w:r>
      <w:r w:rsidRPr="00F338C3">
        <w:rPr>
          <w:spacing w:val="67"/>
        </w:rPr>
        <w:t xml:space="preserve"> </w:t>
      </w:r>
      <w:r w:rsidRPr="00F338C3">
        <w:t>живую…»,</w:t>
      </w:r>
      <w:r w:rsidRPr="00F338C3">
        <w:rPr>
          <w:spacing w:val="71"/>
        </w:rPr>
        <w:t xml:space="preserve"> </w:t>
      </w:r>
      <w:r w:rsidRPr="00F338C3">
        <w:t>«Ещё</w:t>
      </w:r>
      <w:r w:rsidRPr="00F338C3">
        <w:rPr>
          <w:spacing w:val="64"/>
        </w:rPr>
        <w:t xml:space="preserve"> </w:t>
      </w:r>
      <w:r w:rsidRPr="00F338C3">
        <w:t>майская</w:t>
      </w:r>
      <w:r w:rsidRPr="00F338C3">
        <w:rPr>
          <w:spacing w:val="66"/>
        </w:rPr>
        <w:t xml:space="preserve"> </w:t>
      </w:r>
      <w:r w:rsidRPr="00F338C3">
        <w:t>ночь»,</w:t>
      </w:r>
      <w:r w:rsidRPr="00F338C3">
        <w:rPr>
          <w:spacing w:val="71"/>
        </w:rPr>
        <w:t xml:space="preserve"> </w:t>
      </w:r>
      <w:r w:rsidRPr="00F338C3">
        <w:t>«Вечер»,</w:t>
      </w:r>
      <w:r w:rsidRPr="00F338C3">
        <w:rPr>
          <w:spacing w:val="72"/>
        </w:rPr>
        <w:t xml:space="preserve"> </w:t>
      </w:r>
      <w:r w:rsidRPr="00F338C3">
        <w:t>«Это</w:t>
      </w:r>
      <w:r w:rsidRPr="00F338C3">
        <w:rPr>
          <w:spacing w:val="72"/>
        </w:rPr>
        <w:t xml:space="preserve"> </w:t>
      </w:r>
      <w:r w:rsidRPr="00F338C3">
        <w:t>утро,</w:t>
      </w:r>
      <w:r w:rsidRPr="00F338C3">
        <w:rPr>
          <w:spacing w:val="66"/>
        </w:rPr>
        <w:t xml:space="preserve"> </w:t>
      </w:r>
      <w:r w:rsidRPr="00F338C3">
        <w:t>радость</w:t>
      </w:r>
      <w:r w:rsidRPr="00F338C3">
        <w:rPr>
          <w:spacing w:val="68"/>
        </w:rPr>
        <w:t xml:space="preserve"> </w:t>
      </w:r>
      <w:r w:rsidRPr="00F338C3">
        <w:rPr>
          <w:spacing w:val="-2"/>
        </w:rPr>
        <w:t>эта…»,</w:t>
      </w:r>
    </w:p>
    <w:p w14:paraId="202886E5" w14:textId="77777777" w:rsidR="003E363C" w:rsidRPr="00F338C3" w:rsidRDefault="00937358" w:rsidP="00281BE0">
      <w:pPr>
        <w:pStyle w:val="a4"/>
        <w:ind w:left="0" w:firstLine="567"/>
      </w:pPr>
      <w:r w:rsidRPr="00F338C3">
        <w:t>«Шёпот,</w:t>
      </w:r>
      <w:r w:rsidRPr="00F338C3">
        <w:rPr>
          <w:spacing w:val="-4"/>
        </w:rPr>
        <w:t xml:space="preserve"> </w:t>
      </w:r>
      <w:r w:rsidRPr="00F338C3">
        <w:t>робкое</w:t>
      </w:r>
      <w:r w:rsidRPr="00F338C3">
        <w:rPr>
          <w:spacing w:val="-3"/>
        </w:rPr>
        <w:t xml:space="preserve"> </w:t>
      </w:r>
      <w:r w:rsidRPr="00F338C3">
        <w:t>дыханье…»,</w:t>
      </w:r>
      <w:r w:rsidRPr="00F338C3">
        <w:rPr>
          <w:spacing w:val="2"/>
        </w:rPr>
        <w:t xml:space="preserve"> </w:t>
      </w:r>
      <w:r w:rsidRPr="00F338C3">
        <w:t>«Сияла</w:t>
      </w:r>
      <w:r w:rsidRPr="00F338C3">
        <w:rPr>
          <w:spacing w:val="-3"/>
        </w:rPr>
        <w:t xml:space="preserve"> </w:t>
      </w:r>
      <w:r w:rsidRPr="00F338C3">
        <w:t>ночь.</w:t>
      </w:r>
      <w:r w:rsidRPr="00F338C3">
        <w:rPr>
          <w:spacing w:val="-2"/>
        </w:rPr>
        <w:t xml:space="preserve"> </w:t>
      </w:r>
      <w:r w:rsidRPr="00F338C3">
        <w:t>Луной</w:t>
      </w:r>
      <w:r w:rsidRPr="00F338C3">
        <w:rPr>
          <w:spacing w:val="-2"/>
        </w:rPr>
        <w:t xml:space="preserve"> </w:t>
      </w:r>
      <w:r w:rsidRPr="00F338C3">
        <w:t>был</w:t>
      </w:r>
      <w:r w:rsidRPr="00F338C3">
        <w:rPr>
          <w:spacing w:val="-2"/>
        </w:rPr>
        <w:t xml:space="preserve"> </w:t>
      </w:r>
      <w:r w:rsidRPr="00F338C3">
        <w:t>полон</w:t>
      </w:r>
      <w:r w:rsidRPr="00F338C3">
        <w:rPr>
          <w:spacing w:val="-2"/>
        </w:rPr>
        <w:t xml:space="preserve"> </w:t>
      </w:r>
      <w:r w:rsidRPr="00F338C3">
        <w:t>сад.</w:t>
      </w:r>
      <w:r w:rsidRPr="00F338C3">
        <w:rPr>
          <w:spacing w:val="-2"/>
        </w:rPr>
        <w:t xml:space="preserve"> </w:t>
      </w:r>
      <w:r w:rsidRPr="00F338C3">
        <w:t>Лежали…»</w:t>
      </w:r>
      <w:r w:rsidRPr="00F338C3">
        <w:rPr>
          <w:spacing w:val="-10"/>
        </w:rPr>
        <w:t xml:space="preserve"> </w:t>
      </w:r>
      <w:r w:rsidRPr="00F338C3">
        <w:t>и</w:t>
      </w:r>
      <w:r w:rsidRPr="00F338C3">
        <w:rPr>
          <w:spacing w:val="-1"/>
        </w:rPr>
        <w:t xml:space="preserve"> </w:t>
      </w:r>
      <w:r w:rsidRPr="00F338C3">
        <w:rPr>
          <w:spacing w:val="-2"/>
        </w:rPr>
        <w:t>другие.</w:t>
      </w:r>
    </w:p>
    <w:p w14:paraId="4DCBC792" w14:textId="77777777" w:rsidR="003E363C" w:rsidRPr="00F338C3" w:rsidRDefault="00937358" w:rsidP="00281BE0">
      <w:pPr>
        <w:pStyle w:val="a4"/>
        <w:tabs>
          <w:tab w:val="left" w:pos="2324"/>
          <w:tab w:val="left" w:pos="4741"/>
          <w:tab w:val="left" w:pos="6731"/>
          <w:tab w:val="left" w:pos="8137"/>
          <w:tab w:val="left" w:pos="9271"/>
        </w:tabs>
        <w:spacing w:before="140"/>
        <w:ind w:left="0" w:right="843" w:firstLine="567"/>
      </w:pPr>
      <w:r w:rsidRPr="00F338C3">
        <w:rPr>
          <w:spacing w:val="-4"/>
        </w:rPr>
        <w:t>М.Е.</w:t>
      </w:r>
      <w:r w:rsidRPr="00F338C3">
        <w:tab/>
      </w:r>
      <w:r w:rsidRPr="00F338C3">
        <w:rPr>
          <w:spacing w:val="-2"/>
        </w:rPr>
        <w:t>Салтыков-Щедрин.</w:t>
      </w:r>
      <w:r w:rsidRPr="00F338C3">
        <w:tab/>
      </w:r>
      <w:r w:rsidRPr="00F338C3">
        <w:rPr>
          <w:spacing w:val="-2"/>
        </w:rPr>
        <w:t>Роман-хроника</w:t>
      </w:r>
      <w:r w:rsidRPr="00F338C3">
        <w:tab/>
      </w:r>
      <w:r w:rsidRPr="00F338C3">
        <w:rPr>
          <w:spacing w:val="-2"/>
        </w:rPr>
        <w:t>«История</w:t>
      </w:r>
      <w:r w:rsidRPr="00F338C3">
        <w:tab/>
      </w:r>
      <w:r w:rsidRPr="00F338C3">
        <w:rPr>
          <w:spacing w:val="-2"/>
        </w:rPr>
        <w:t>одного</w:t>
      </w:r>
      <w:r w:rsidRPr="00F338C3">
        <w:tab/>
      </w:r>
      <w:r w:rsidRPr="00F338C3">
        <w:rPr>
          <w:spacing w:val="-2"/>
        </w:rPr>
        <w:t xml:space="preserve">города» </w:t>
      </w:r>
      <w:r w:rsidRPr="00F338C3">
        <w:t>(не</w:t>
      </w:r>
      <w:r w:rsidRPr="00F338C3">
        <w:rPr>
          <w:spacing w:val="12"/>
        </w:rPr>
        <w:t xml:space="preserve"> </w:t>
      </w:r>
      <w:r w:rsidRPr="00F338C3">
        <w:t>менее</w:t>
      </w:r>
      <w:r w:rsidRPr="00F338C3">
        <w:rPr>
          <w:spacing w:val="13"/>
        </w:rPr>
        <w:t xml:space="preserve"> </w:t>
      </w:r>
      <w:r w:rsidRPr="00F338C3">
        <w:t>двух</w:t>
      </w:r>
      <w:r w:rsidRPr="00F338C3">
        <w:rPr>
          <w:spacing w:val="16"/>
        </w:rPr>
        <w:t xml:space="preserve"> </w:t>
      </w:r>
      <w:r w:rsidRPr="00F338C3">
        <w:t>глав</w:t>
      </w:r>
      <w:r w:rsidRPr="00F338C3">
        <w:rPr>
          <w:spacing w:val="14"/>
        </w:rPr>
        <w:t xml:space="preserve"> </w:t>
      </w:r>
      <w:r w:rsidRPr="00F338C3">
        <w:t>по</w:t>
      </w:r>
      <w:r w:rsidRPr="00F338C3">
        <w:rPr>
          <w:spacing w:val="16"/>
        </w:rPr>
        <w:t xml:space="preserve"> </w:t>
      </w:r>
      <w:r w:rsidRPr="00F338C3">
        <w:t>выбору).</w:t>
      </w:r>
      <w:r w:rsidRPr="00F338C3">
        <w:rPr>
          <w:spacing w:val="16"/>
        </w:rPr>
        <w:t xml:space="preserve"> </w:t>
      </w:r>
      <w:r w:rsidRPr="00F338C3">
        <w:t>Например,</w:t>
      </w:r>
      <w:r w:rsidRPr="00F338C3">
        <w:rPr>
          <w:spacing w:val="14"/>
        </w:rPr>
        <w:t xml:space="preserve"> </w:t>
      </w:r>
      <w:r w:rsidRPr="00F338C3">
        <w:t>главы</w:t>
      </w:r>
      <w:r w:rsidRPr="00F338C3">
        <w:rPr>
          <w:spacing w:val="18"/>
        </w:rPr>
        <w:t xml:space="preserve"> </w:t>
      </w:r>
      <w:r w:rsidRPr="00F338C3">
        <w:t>«О</w:t>
      </w:r>
      <w:r w:rsidRPr="00F338C3">
        <w:rPr>
          <w:spacing w:val="15"/>
        </w:rPr>
        <w:t xml:space="preserve"> </w:t>
      </w:r>
      <w:proofErr w:type="spellStart"/>
      <w:r w:rsidRPr="00F338C3">
        <w:t>корени</w:t>
      </w:r>
      <w:proofErr w:type="spellEnd"/>
      <w:r w:rsidRPr="00F338C3">
        <w:rPr>
          <w:spacing w:val="15"/>
        </w:rPr>
        <w:t xml:space="preserve"> </w:t>
      </w:r>
      <w:r w:rsidRPr="00F338C3">
        <w:t>происхождения</w:t>
      </w:r>
      <w:r w:rsidRPr="00F338C3">
        <w:rPr>
          <w:spacing w:val="15"/>
        </w:rPr>
        <w:t xml:space="preserve"> </w:t>
      </w:r>
      <w:proofErr w:type="spellStart"/>
      <w:r w:rsidRPr="00F338C3">
        <w:rPr>
          <w:spacing w:val="-2"/>
        </w:rPr>
        <w:t>глуповцев</w:t>
      </w:r>
      <w:proofErr w:type="spellEnd"/>
      <w:r w:rsidRPr="00F338C3">
        <w:rPr>
          <w:spacing w:val="-2"/>
        </w:rPr>
        <w:t>»,</w:t>
      </w:r>
    </w:p>
    <w:p w14:paraId="1DB417B7" w14:textId="77777777" w:rsidR="003E363C" w:rsidRPr="00F338C3" w:rsidRDefault="00937358" w:rsidP="00281BE0">
      <w:pPr>
        <w:pStyle w:val="a4"/>
        <w:ind w:left="0" w:firstLine="567"/>
      </w:pPr>
      <w:r w:rsidRPr="00F338C3">
        <w:t>«Опись</w:t>
      </w:r>
      <w:r w:rsidRPr="00F338C3">
        <w:rPr>
          <w:spacing w:val="-10"/>
        </w:rPr>
        <w:t xml:space="preserve"> </w:t>
      </w:r>
      <w:r w:rsidRPr="00F338C3">
        <w:t>градоначальникам»,</w:t>
      </w:r>
      <w:r w:rsidRPr="00F338C3">
        <w:rPr>
          <w:spacing w:val="-5"/>
        </w:rPr>
        <w:t xml:space="preserve"> </w:t>
      </w:r>
      <w:r w:rsidRPr="00F338C3">
        <w:t>«Органчик»,</w:t>
      </w:r>
      <w:r w:rsidRPr="00F338C3">
        <w:rPr>
          <w:spacing w:val="-4"/>
        </w:rPr>
        <w:t xml:space="preserve"> </w:t>
      </w:r>
      <w:r w:rsidRPr="00F338C3">
        <w:t>«Подтверждение</w:t>
      </w:r>
      <w:r w:rsidRPr="00F338C3">
        <w:rPr>
          <w:spacing w:val="-9"/>
        </w:rPr>
        <w:t xml:space="preserve"> </w:t>
      </w:r>
      <w:proofErr w:type="spellStart"/>
      <w:proofErr w:type="gramStart"/>
      <w:r w:rsidRPr="00F338C3">
        <w:t>покаяния»и</w:t>
      </w:r>
      <w:proofErr w:type="spellEnd"/>
      <w:proofErr w:type="gramEnd"/>
      <w:r w:rsidRPr="00F338C3">
        <w:rPr>
          <w:spacing w:val="-7"/>
        </w:rPr>
        <w:t xml:space="preserve"> </w:t>
      </w:r>
      <w:r w:rsidRPr="00F338C3">
        <w:rPr>
          <w:spacing w:val="-2"/>
        </w:rPr>
        <w:t>другие.</w:t>
      </w:r>
    </w:p>
    <w:p w14:paraId="20FE7BA2" w14:textId="77777777" w:rsidR="003E363C" w:rsidRPr="00F338C3" w:rsidRDefault="00937358" w:rsidP="00281BE0">
      <w:pPr>
        <w:pStyle w:val="a4"/>
        <w:spacing w:before="136"/>
        <w:ind w:left="0" w:right="3402" w:firstLine="567"/>
      </w:pPr>
      <w:r w:rsidRPr="00F338C3">
        <w:t>Ф.М.</w:t>
      </w:r>
      <w:r w:rsidRPr="00F338C3">
        <w:rPr>
          <w:spacing w:val="-8"/>
        </w:rPr>
        <w:t xml:space="preserve"> </w:t>
      </w:r>
      <w:r w:rsidRPr="00F338C3">
        <w:t>Достоевский.</w:t>
      </w:r>
      <w:r w:rsidRPr="00F338C3">
        <w:rPr>
          <w:spacing w:val="-8"/>
        </w:rPr>
        <w:t xml:space="preserve"> </w:t>
      </w:r>
      <w:r w:rsidRPr="00F338C3">
        <w:t>Роман</w:t>
      </w:r>
      <w:r w:rsidRPr="00F338C3">
        <w:rPr>
          <w:spacing w:val="-4"/>
        </w:rPr>
        <w:t xml:space="preserve"> </w:t>
      </w:r>
      <w:r w:rsidRPr="00F338C3">
        <w:t>«Преступление</w:t>
      </w:r>
      <w:r w:rsidRPr="00F338C3">
        <w:rPr>
          <w:spacing w:val="-9"/>
        </w:rPr>
        <w:t xml:space="preserve"> </w:t>
      </w:r>
      <w:r w:rsidRPr="00F338C3">
        <w:t>и</w:t>
      </w:r>
      <w:r w:rsidRPr="00F338C3">
        <w:rPr>
          <w:spacing w:val="-8"/>
        </w:rPr>
        <w:t xml:space="preserve"> </w:t>
      </w:r>
      <w:r w:rsidRPr="00F338C3">
        <w:t>наказание». Л.Н. Толстой. Роман-эпопея «Война и мир».</w:t>
      </w:r>
    </w:p>
    <w:p w14:paraId="5DD9B983" w14:textId="77777777" w:rsidR="003E363C" w:rsidRPr="00F338C3" w:rsidRDefault="00937358" w:rsidP="00281BE0">
      <w:pPr>
        <w:pStyle w:val="a4"/>
        <w:tabs>
          <w:tab w:val="left" w:pos="2185"/>
          <w:tab w:val="left" w:pos="3284"/>
          <w:tab w:val="left" w:pos="4531"/>
          <w:tab w:val="left" w:pos="4975"/>
          <w:tab w:val="left" w:pos="6097"/>
          <w:tab w:val="left" w:pos="6726"/>
          <w:tab w:val="left" w:pos="7639"/>
          <w:tab w:val="left" w:pos="8666"/>
        </w:tabs>
        <w:ind w:left="0" w:right="852" w:firstLine="567"/>
      </w:pPr>
      <w:r w:rsidRPr="00F338C3">
        <w:rPr>
          <w:spacing w:val="-4"/>
        </w:rPr>
        <w:t>Н.С.</w:t>
      </w:r>
      <w:r w:rsidRPr="00F338C3">
        <w:tab/>
      </w:r>
      <w:r w:rsidRPr="00F338C3">
        <w:rPr>
          <w:spacing w:val="-2"/>
        </w:rPr>
        <w:t>Лесков.</w:t>
      </w:r>
      <w:r w:rsidRPr="00F338C3">
        <w:tab/>
      </w:r>
      <w:r w:rsidRPr="00F338C3">
        <w:rPr>
          <w:spacing w:val="-2"/>
        </w:rPr>
        <w:t>Рассказы</w:t>
      </w:r>
      <w:r w:rsidRPr="00F338C3">
        <w:tab/>
      </w:r>
      <w:r w:rsidRPr="00F338C3">
        <w:rPr>
          <w:spacing w:val="-10"/>
        </w:rPr>
        <w:t>и</w:t>
      </w:r>
      <w:r w:rsidRPr="00F338C3">
        <w:tab/>
      </w:r>
      <w:r w:rsidRPr="00F338C3">
        <w:rPr>
          <w:spacing w:val="-2"/>
        </w:rPr>
        <w:t>повести</w:t>
      </w:r>
      <w:r w:rsidRPr="00F338C3">
        <w:tab/>
      </w:r>
      <w:r w:rsidRPr="00F338C3">
        <w:rPr>
          <w:spacing w:val="-4"/>
        </w:rPr>
        <w:t>(не</w:t>
      </w:r>
      <w:r w:rsidRPr="00F338C3">
        <w:tab/>
      </w:r>
      <w:r w:rsidRPr="00F338C3">
        <w:rPr>
          <w:spacing w:val="-2"/>
        </w:rPr>
        <w:t>менее</w:t>
      </w:r>
      <w:r w:rsidRPr="00F338C3">
        <w:tab/>
      </w:r>
      <w:r w:rsidRPr="00F338C3">
        <w:rPr>
          <w:spacing w:val="-2"/>
        </w:rPr>
        <w:t>одного</w:t>
      </w:r>
      <w:r w:rsidRPr="00F338C3">
        <w:tab/>
      </w:r>
      <w:r w:rsidRPr="00F338C3">
        <w:rPr>
          <w:spacing w:val="-2"/>
        </w:rPr>
        <w:t xml:space="preserve">произведения </w:t>
      </w:r>
      <w:r w:rsidRPr="00F338C3">
        <w:t>по выбору). Например, «Очарованный странник», «Однодум» и другие.</w:t>
      </w:r>
    </w:p>
    <w:p w14:paraId="0056D60B" w14:textId="729E8F4C" w:rsidR="003E363C" w:rsidRPr="00F338C3" w:rsidRDefault="00937358" w:rsidP="00B35F57">
      <w:pPr>
        <w:pStyle w:val="a4"/>
        <w:ind w:left="0" w:right="873" w:firstLine="567"/>
      </w:pPr>
      <w:r w:rsidRPr="00F338C3">
        <w:t>А.П.</w:t>
      </w:r>
      <w:r w:rsidRPr="00F338C3">
        <w:rPr>
          <w:spacing w:val="17"/>
        </w:rPr>
        <w:t xml:space="preserve"> </w:t>
      </w:r>
      <w:r w:rsidRPr="00F338C3">
        <w:t>Чехов.</w:t>
      </w:r>
      <w:r w:rsidRPr="00F338C3">
        <w:rPr>
          <w:spacing w:val="19"/>
        </w:rPr>
        <w:t xml:space="preserve"> </w:t>
      </w:r>
      <w:r w:rsidRPr="00F338C3">
        <w:t>Рассказы</w:t>
      </w:r>
      <w:r w:rsidRPr="00F338C3">
        <w:rPr>
          <w:spacing w:val="19"/>
        </w:rPr>
        <w:t xml:space="preserve"> </w:t>
      </w:r>
      <w:r w:rsidRPr="00F338C3">
        <w:t>(не</w:t>
      </w:r>
      <w:r w:rsidRPr="00F338C3">
        <w:rPr>
          <w:spacing w:val="19"/>
        </w:rPr>
        <w:t xml:space="preserve"> </w:t>
      </w:r>
      <w:r w:rsidRPr="00F338C3">
        <w:t>менее</w:t>
      </w:r>
      <w:r w:rsidRPr="00F338C3">
        <w:rPr>
          <w:spacing w:val="18"/>
        </w:rPr>
        <w:t xml:space="preserve"> </w:t>
      </w:r>
      <w:r w:rsidRPr="00F338C3">
        <w:t>трёх</w:t>
      </w:r>
      <w:r w:rsidRPr="00F338C3">
        <w:rPr>
          <w:spacing w:val="19"/>
        </w:rPr>
        <w:t xml:space="preserve"> </w:t>
      </w:r>
      <w:r w:rsidRPr="00F338C3">
        <w:t>по</w:t>
      </w:r>
      <w:r w:rsidRPr="00F338C3">
        <w:rPr>
          <w:spacing w:val="19"/>
        </w:rPr>
        <w:t xml:space="preserve"> </w:t>
      </w:r>
      <w:r w:rsidRPr="00F338C3">
        <w:t>выбору).</w:t>
      </w:r>
      <w:r w:rsidRPr="00F338C3">
        <w:rPr>
          <w:spacing w:val="19"/>
        </w:rPr>
        <w:t xml:space="preserve"> </w:t>
      </w:r>
      <w:r w:rsidRPr="00F338C3">
        <w:t>Например,</w:t>
      </w:r>
      <w:r w:rsidRPr="00F338C3">
        <w:rPr>
          <w:spacing w:val="25"/>
        </w:rPr>
        <w:t xml:space="preserve"> </w:t>
      </w:r>
      <w:r w:rsidRPr="00F338C3">
        <w:t>«Студент»,</w:t>
      </w:r>
      <w:r w:rsidRPr="00F338C3">
        <w:rPr>
          <w:spacing w:val="24"/>
        </w:rPr>
        <w:t xml:space="preserve"> </w:t>
      </w:r>
      <w:r w:rsidRPr="00F338C3">
        <w:rPr>
          <w:spacing w:val="-2"/>
        </w:rPr>
        <w:t>«</w:t>
      </w:r>
      <w:proofErr w:type="spellStart"/>
      <w:r w:rsidRPr="00F338C3">
        <w:rPr>
          <w:spacing w:val="-2"/>
        </w:rPr>
        <w:t>Ионыч</w:t>
      </w:r>
      <w:proofErr w:type="spellEnd"/>
      <w:r w:rsidRPr="00F338C3">
        <w:rPr>
          <w:spacing w:val="-2"/>
        </w:rPr>
        <w:t>»,</w:t>
      </w:r>
      <w:r w:rsidR="00B35F57" w:rsidRPr="00F338C3">
        <w:rPr>
          <w:spacing w:val="-2"/>
        </w:rPr>
        <w:t xml:space="preserve"> </w:t>
      </w:r>
      <w:r w:rsidRPr="00F338C3">
        <w:t>«Дама</w:t>
      </w:r>
      <w:r w:rsidRPr="00F338C3">
        <w:rPr>
          <w:spacing w:val="-2"/>
        </w:rPr>
        <w:t xml:space="preserve"> </w:t>
      </w:r>
      <w:r w:rsidRPr="00F338C3">
        <w:t>с</w:t>
      </w:r>
      <w:r w:rsidRPr="00F338C3">
        <w:rPr>
          <w:spacing w:val="-3"/>
        </w:rPr>
        <w:t xml:space="preserve"> </w:t>
      </w:r>
      <w:r w:rsidRPr="00F338C3">
        <w:t>собачкой»,</w:t>
      </w:r>
      <w:r w:rsidRPr="00F338C3">
        <w:rPr>
          <w:spacing w:val="1"/>
        </w:rPr>
        <w:t xml:space="preserve"> </w:t>
      </w:r>
      <w:r w:rsidRPr="00F338C3">
        <w:t>«Человек</w:t>
      </w:r>
      <w:r w:rsidRPr="00F338C3">
        <w:rPr>
          <w:spacing w:val="-2"/>
        </w:rPr>
        <w:t xml:space="preserve"> </w:t>
      </w:r>
      <w:r w:rsidRPr="00F338C3">
        <w:t>в</w:t>
      </w:r>
      <w:r w:rsidRPr="00F338C3">
        <w:rPr>
          <w:spacing w:val="-3"/>
        </w:rPr>
        <w:t xml:space="preserve"> </w:t>
      </w:r>
      <w:r w:rsidRPr="00F338C3">
        <w:t>футляре»</w:t>
      </w:r>
      <w:r w:rsidRPr="00F338C3">
        <w:rPr>
          <w:spacing w:val="-8"/>
        </w:rPr>
        <w:t xml:space="preserve"> </w:t>
      </w:r>
      <w:r w:rsidRPr="00F338C3">
        <w:t>и</w:t>
      </w:r>
      <w:r w:rsidRPr="00F338C3">
        <w:rPr>
          <w:spacing w:val="-2"/>
        </w:rPr>
        <w:t xml:space="preserve"> другие.</w:t>
      </w:r>
    </w:p>
    <w:p w14:paraId="1E5E0FFB" w14:textId="77777777" w:rsidR="003E363C" w:rsidRPr="00F338C3" w:rsidRDefault="00937358" w:rsidP="00281BE0">
      <w:pPr>
        <w:pStyle w:val="a4"/>
        <w:spacing w:before="139"/>
        <w:ind w:left="0" w:firstLine="567"/>
      </w:pPr>
      <w:r w:rsidRPr="00F338C3">
        <w:t>Пьеса</w:t>
      </w:r>
      <w:r w:rsidRPr="00F338C3">
        <w:rPr>
          <w:spacing w:val="-3"/>
        </w:rPr>
        <w:t xml:space="preserve"> </w:t>
      </w:r>
      <w:r w:rsidRPr="00F338C3">
        <w:t>«Вишнёвый</w:t>
      </w:r>
      <w:r w:rsidRPr="00F338C3">
        <w:rPr>
          <w:spacing w:val="-5"/>
        </w:rPr>
        <w:t xml:space="preserve"> </w:t>
      </w:r>
      <w:r w:rsidRPr="00F338C3">
        <w:rPr>
          <w:spacing w:val="-2"/>
        </w:rPr>
        <w:t>сад».</w:t>
      </w:r>
    </w:p>
    <w:p w14:paraId="1997DB91" w14:textId="77777777" w:rsidR="003E363C" w:rsidRPr="00F338C3" w:rsidRDefault="003E363C" w:rsidP="00281BE0">
      <w:pPr>
        <w:pStyle w:val="a4"/>
        <w:ind w:left="0" w:firstLine="567"/>
      </w:pPr>
    </w:p>
    <w:p w14:paraId="2D6DCBDC" w14:textId="77777777" w:rsidR="003E363C" w:rsidRPr="00F338C3" w:rsidRDefault="00937358" w:rsidP="00E75964">
      <w:pPr>
        <w:pStyle w:val="a6"/>
        <w:numPr>
          <w:ilvl w:val="0"/>
          <w:numId w:val="112"/>
        </w:numPr>
        <w:tabs>
          <w:tab w:val="left" w:pos="1555"/>
        </w:tabs>
        <w:spacing w:before="1"/>
        <w:ind w:left="0" w:firstLine="567"/>
        <w:rPr>
          <w:sz w:val="24"/>
          <w:szCs w:val="24"/>
        </w:rPr>
      </w:pPr>
      <w:r w:rsidRPr="00F338C3">
        <w:rPr>
          <w:sz w:val="24"/>
          <w:szCs w:val="24"/>
        </w:rPr>
        <w:t>Литературная</w:t>
      </w:r>
      <w:r w:rsidRPr="00F338C3">
        <w:rPr>
          <w:spacing w:val="-15"/>
          <w:sz w:val="24"/>
          <w:szCs w:val="24"/>
        </w:rPr>
        <w:t xml:space="preserve"> </w:t>
      </w:r>
      <w:r w:rsidRPr="00F338C3">
        <w:rPr>
          <w:sz w:val="24"/>
          <w:szCs w:val="24"/>
        </w:rPr>
        <w:t>критика</w:t>
      </w:r>
      <w:r w:rsidRPr="00F338C3">
        <w:rPr>
          <w:spacing w:val="-15"/>
          <w:sz w:val="24"/>
          <w:szCs w:val="24"/>
        </w:rPr>
        <w:t xml:space="preserve"> </w:t>
      </w:r>
      <w:r w:rsidRPr="00F338C3">
        <w:rPr>
          <w:sz w:val="24"/>
          <w:szCs w:val="24"/>
        </w:rPr>
        <w:t>второй</w:t>
      </w:r>
      <w:r w:rsidRPr="00F338C3">
        <w:rPr>
          <w:spacing w:val="-15"/>
          <w:sz w:val="24"/>
          <w:szCs w:val="24"/>
        </w:rPr>
        <w:t xml:space="preserve"> </w:t>
      </w:r>
      <w:r w:rsidRPr="00F338C3">
        <w:rPr>
          <w:sz w:val="24"/>
          <w:szCs w:val="24"/>
        </w:rPr>
        <w:t>половины</w:t>
      </w:r>
      <w:r w:rsidRPr="00F338C3">
        <w:rPr>
          <w:spacing w:val="-15"/>
          <w:sz w:val="24"/>
          <w:szCs w:val="24"/>
        </w:rPr>
        <w:t xml:space="preserve"> </w:t>
      </w:r>
      <w:r w:rsidRPr="00F338C3">
        <w:rPr>
          <w:sz w:val="24"/>
          <w:szCs w:val="24"/>
        </w:rPr>
        <w:t>XIX</w:t>
      </w:r>
      <w:r w:rsidRPr="00F338C3">
        <w:rPr>
          <w:spacing w:val="-13"/>
          <w:sz w:val="24"/>
          <w:szCs w:val="24"/>
        </w:rPr>
        <w:t xml:space="preserve"> </w:t>
      </w:r>
      <w:r w:rsidRPr="00F338C3">
        <w:rPr>
          <w:spacing w:val="-4"/>
          <w:sz w:val="24"/>
          <w:szCs w:val="24"/>
        </w:rPr>
        <w:t>века.</w:t>
      </w:r>
    </w:p>
    <w:p w14:paraId="68327197" w14:textId="77777777" w:rsidR="003E363C" w:rsidRPr="00F338C3" w:rsidRDefault="00937358" w:rsidP="00281BE0">
      <w:pPr>
        <w:pStyle w:val="a4"/>
        <w:spacing w:before="136"/>
        <w:ind w:left="0" w:right="851" w:firstLine="567"/>
      </w:pPr>
      <w:r w:rsidRPr="00F338C3">
        <w:t>Статьи H.А. Добролюбова «Луч света в тёмном царстве», «Что такое обломовщина?</w:t>
      </w:r>
      <w:proofErr w:type="gramStart"/>
      <w:r w:rsidRPr="00F338C3">
        <w:t>»,</w:t>
      </w:r>
      <w:r w:rsidRPr="00F338C3">
        <w:rPr>
          <w:spacing w:val="40"/>
        </w:rPr>
        <w:t xml:space="preserve">  </w:t>
      </w:r>
      <w:r w:rsidRPr="00F338C3">
        <w:t>Д.</w:t>
      </w:r>
      <w:proofErr w:type="gramEnd"/>
      <w:r w:rsidRPr="00F338C3">
        <w:rPr>
          <w:spacing w:val="40"/>
        </w:rPr>
        <w:t xml:space="preserve">  </w:t>
      </w:r>
      <w:r w:rsidRPr="00F338C3">
        <w:t>И.</w:t>
      </w:r>
      <w:r w:rsidRPr="00F338C3">
        <w:rPr>
          <w:spacing w:val="40"/>
        </w:rPr>
        <w:t xml:space="preserve">  </w:t>
      </w:r>
      <w:proofErr w:type="gramStart"/>
      <w:r w:rsidRPr="00F338C3">
        <w:t>Писарева</w:t>
      </w:r>
      <w:r w:rsidRPr="00F338C3">
        <w:rPr>
          <w:spacing w:val="40"/>
        </w:rPr>
        <w:t xml:space="preserve">  </w:t>
      </w:r>
      <w:r w:rsidRPr="00F338C3">
        <w:t>«</w:t>
      </w:r>
      <w:proofErr w:type="gramEnd"/>
      <w:r w:rsidRPr="00F338C3">
        <w:t>Базаров»</w:t>
      </w:r>
      <w:r w:rsidRPr="00F338C3">
        <w:rPr>
          <w:spacing w:val="40"/>
        </w:rPr>
        <w:t xml:space="preserve">  </w:t>
      </w:r>
      <w:r w:rsidRPr="00F338C3">
        <w:t>и</w:t>
      </w:r>
      <w:r w:rsidRPr="00F338C3">
        <w:rPr>
          <w:spacing w:val="40"/>
        </w:rPr>
        <w:t xml:space="preserve">  </w:t>
      </w:r>
      <w:r w:rsidRPr="00F338C3">
        <w:t>других</w:t>
      </w:r>
      <w:r w:rsidRPr="00F338C3">
        <w:rPr>
          <w:spacing w:val="40"/>
        </w:rPr>
        <w:t xml:space="preserve">  </w:t>
      </w:r>
      <w:r w:rsidRPr="00F338C3">
        <w:t>(не</w:t>
      </w:r>
      <w:r w:rsidRPr="00F338C3">
        <w:rPr>
          <w:spacing w:val="40"/>
        </w:rPr>
        <w:t xml:space="preserve">  </w:t>
      </w:r>
      <w:r w:rsidRPr="00F338C3">
        <w:t>менее</w:t>
      </w:r>
      <w:r w:rsidRPr="00F338C3">
        <w:rPr>
          <w:spacing w:val="40"/>
        </w:rPr>
        <w:t xml:space="preserve">  </w:t>
      </w:r>
      <w:r w:rsidRPr="00F338C3">
        <w:t>двух</w:t>
      </w:r>
      <w:r w:rsidRPr="00F338C3">
        <w:rPr>
          <w:spacing w:val="40"/>
        </w:rPr>
        <w:t xml:space="preserve">  </w:t>
      </w:r>
      <w:r w:rsidRPr="00F338C3">
        <w:t>статей</w:t>
      </w:r>
      <w:r w:rsidRPr="00F338C3">
        <w:rPr>
          <w:spacing w:val="80"/>
        </w:rPr>
        <w:t xml:space="preserve"> </w:t>
      </w:r>
      <w:r w:rsidRPr="00F338C3">
        <w:t>по выбору в соответствии с изучаемым художественным произведением).</w:t>
      </w:r>
    </w:p>
    <w:p w14:paraId="723C904F" w14:textId="77777777" w:rsidR="003E363C" w:rsidRPr="00F338C3" w:rsidRDefault="00937358" w:rsidP="00E75964">
      <w:pPr>
        <w:pStyle w:val="a6"/>
        <w:numPr>
          <w:ilvl w:val="0"/>
          <w:numId w:val="112"/>
        </w:numPr>
        <w:tabs>
          <w:tab w:val="left" w:pos="1555"/>
        </w:tabs>
        <w:spacing w:before="2"/>
        <w:ind w:left="0" w:firstLine="567"/>
        <w:rPr>
          <w:sz w:val="24"/>
          <w:szCs w:val="24"/>
        </w:rPr>
      </w:pPr>
      <w:r w:rsidRPr="00F338C3">
        <w:rPr>
          <w:spacing w:val="-2"/>
          <w:sz w:val="24"/>
          <w:szCs w:val="24"/>
        </w:rPr>
        <w:t>Литература</w:t>
      </w:r>
      <w:r w:rsidRPr="00F338C3">
        <w:rPr>
          <w:sz w:val="24"/>
          <w:szCs w:val="24"/>
        </w:rPr>
        <w:t xml:space="preserve"> </w:t>
      </w:r>
      <w:r w:rsidRPr="00F338C3">
        <w:rPr>
          <w:spacing w:val="-2"/>
          <w:sz w:val="24"/>
          <w:szCs w:val="24"/>
        </w:rPr>
        <w:t>народов</w:t>
      </w:r>
      <w:r w:rsidRPr="00F338C3">
        <w:rPr>
          <w:sz w:val="24"/>
          <w:szCs w:val="24"/>
        </w:rPr>
        <w:t xml:space="preserve"> </w:t>
      </w:r>
      <w:r w:rsidRPr="00F338C3">
        <w:rPr>
          <w:spacing w:val="-2"/>
          <w:sz w:val="24"/>
          <w:szCs w:val="24"/>
        </w:rPr>
        <w:t>России.</w:t>
      </w:r>
    </w:p>
    <w:p w14:paraId="18791A77" w14:textId="77777777" w:rsidR="003E363C" w:rsidRPr="00F338C3" w:rsidRDefault="00937358" w:rsidP="00281BE0">
      <w:pPr>
        <w:pStyle w:val="a4"/>
        <w:spacing w:before="136"/>
        <w:ind w:left="0" w:right="854" w:firstLine="567"/>
      </w:pPr>
      <w:proofErr w:type="gramStart"/>
      <w:r w:rsidRPr="00F338C3">
        <w:t>Стихотворения</w:t>
      </w:r>
      <w:r w:rsidRPr="00F338C3">
        <w:rPr>
          <w:spacing w:val="80"/>
        </w:rPr>
        <w:t xml:space="preserve">  </w:t>
      </w:r>
      <w:r w:rsidRPr="00F338C3">
        <w:t>(</w:t>
      </w:r>
      <w:proofErr w:type="gramEnd"/>
      <w:r w:rsidRPr="00F338C3">
        <w:t>не</w:t>
      </w:r>
      <w:r w:rsidRPr="00F338C3">
        <w:rPr>
          <w:spacing w:val="80"/>
        </w:rPr>
        <w:t xml:space="preserve">  </w:t>
      </w:r>
      <w:r w:rsidRPr="00F338C3">
        <w:t>менее</w:t>
      </w:r>
      <w:r w:rsidRPr="00F338C3">
        <w:rPr>
          <w:spacing w:val="80"/>
        </w:rPr>
        <w:t xml:space="preserve">  </w:t>
      </w:r>
      <w:r w:rsidRPr="00F338C3">
        <w:t>одного</w:t>
      </w:r>
      <w:r w:rsidRPr="00F338C3">
        <w:rPr>
          <w:spacing w:val="80"/>
        </w:rPr>
        <w:t xml:space="preserve">  </w:t>
      </w:r>
      <w:r w:rsidRPr="00F338C3">
        <w:t>по</w:t>
      </w:r>
      <w:r w:rsidRPr="00F338C3">
        <w:rPr>
          <w:spacing w:val="80"/>
        </w:rPr>
        <w:t xml:space="preserve">  </w:t>
      </w:r>
      <w:r w:rsidRPr="00F338C3">
        <w:t>выбору).</w:t>
      </w:r>
      <w:r w:rsidRPr="00F338C3">
        <w:rPr>
          <w:spacing w:val="80"/>
        </w:rPr>
        <w:t xml:space="preserve">  </w:t>
      </w:r>
      <w:proofErr w:type="gramStart"/>
      <w:r w:rsidRPr="00F338C3">
        <w:t>Например,</w:t>
      </w:r>
      <w:r w:rsidRPr="00F338C3">
        <w:rPr>
          <w:spacing w:val="80"/>
        </w:rPr>
        <w:t xml:space="preserve">  </w:t>
      </w:r>
      <w:r w:rsidRPr="00F338C3">
        <w:t>Г.</w:t>
      </w:r>
      <w:proofErr w:type="gramEnd"/>
      <w:r w:rsidRPr="00F338C3">
        <w:rPr>
          <w:spacing w:val="80"/>
        </w:rPr>
        <w:t xml:space="preserve">  </w:t>
      </w:r>
      <w:r w:rsidRPr="00F338C3">
        <w:t>Тукая, К. Хетагурова и других.</w:t>
      </w:r>
    </w:p>
    <w:p w14:paraId="78F91321" w14:textId="77777777" w:rsidR="003E363C" w:rsidRPr="00F338C3" w:rsidRDefault="00937358" w:rsidP="00E75964">
      <w:pPr>
        <w:pStyle w:val="a6"/>
        <w:numPr>
          <w:ilvl w:val="0"/>
          <w:numId w:val="112"/>
        </w:numPr>
        <w:tabs>
          <w:tab w:val="left" w:pos="1556"/>
        </w:tabs>
        <w:spacing w:before="1"/>
        <w:ind w:left="0" w:firstLine="567"/>
        <w:rPr>
          <w:sz w:val="24"/>
          <w:szCs w:val="24"/>
        </w:rPr>
      </w:pPr>
      <w:r w:rsidRPr="00F338C3">
        <w:rPr>
          <w:spacing w:val="-2"/>
          <w:sz w:val="24"/>
          <w:szCs w:val="24"/>
        </w:rPr>
        <w:t>Зарубежная</w:t>
      </w:r>
      <w:r w:rsidRPr="00F338C3">
        <w:rPr>
          <w:spacing w:val="1"/>
          <w:sz w:val="24"/>
          <w:szCs w:val="24"/>
        </w:rPr>
        <w:t xml:space="preserve"> </w:t>
      </w:r>
      <w:r w:rsidRPr="00F338C3">
        <w:rPr>
          <w:spacing w:val="-2"/>
          <w:sz w:val="24"/>
          <w:szCs w:val="24"/>
        </w:rPr>
        <w:t>литература.</w:t>
      </w:r>
    </w:p>
    <w:p w14:paraId="065FD945" w14:textId="77777777" w:rsidR="003E363C" w:rsidRPr="00F338C3" w:rsidRDefault="00937358" w:rsidP="00281BE0">
      <w:pPr>
        <w:pStyle w:val="a4"/>
        <w:spacing w:before="139"/>
        <w:ind w:left="0" w:right="851" w:firstLine="567"/>
      </w:pPr>
      <w:r w:rsidRPr="00F338C3">
        <w:t>Зарубежная проза второй половины XIX века (не менее одного произведения по выбору). Например, произведения Ч. Диккенса «Дэвид Копперфилд», «Большие</w:t>
      </w:r>
      <w:r w:rsidRPr="00F338C3">
        <w:rPr>
          <w:spacing w:val="40"/>
        </w:rPr>
        <w:t xml:space="preserve"> </w:t>
      </w:r>
      <w:r w:rsidRPr="00F338C3">
        <w:t xml:space="preserve">надежды»; Г. Флобера «Мадам </w:t>
      </w:r>
      <w:proofErr w:type="spellStart"/>
      <w:r w:rsidRPr="00F338C3">
        <w:t>Бовари</w:t>
      </w:r>
      <w:proofErr w:type="spellEnd"/>
      <w:r w:rsidRPr="00F338C3">
        <w:t>» и другие.</w:t>
      </w:r>
    </w:p>
    <w:p w14:paraId="261EDE58" w14:textId="77777777" w:rsidR="003E363C" w:rsidRPr="00F338C3" w:rsidRDefault="00937358" w:rsidP="00281BE0">
      <w:pPr>
        <w:pStyle w:val="a4"/>
        <w:ind w:left="0" w:right="849" w:firstLine="567"/>
      </w:pPr>
      <w:r w:rsidRPr="00F338C3">
        <w:t xml:space="preserve">Зарубежная поэзия второй половины XIX века (не менее двух стихотворений </w:t>
      </w:r>
      <w:proofErr w:type="gramStart"/>
      <w:r w:rsidRPr="00F338C3">
        <w:t>одного</w:t>
      </w:r>
      <w:r w:rsidRPr="00F338C3">
        <w:rPr>
          <w:spacing w:val="80"/>
          <w:w w:val="150"/>
        </w:rPr>
        <w:t xml:space="preserve">  </w:t>
      </w:r>
      <w:r w:rsidRPr="00F338C3">
        <w:t>из</w:t>
      </w:r>
      <w:proofErr w:type="gramEnd"/>
      <w:r w:rsidRPr="00F338C3">
        <w:rPr>
          <w:spacing w:val="80"/>
          <w:w w:val="150"/>
        </w:rPr>
        <w:t xml:space="preserve">  </w:t>
      </w:r>
      <w:r w:rsidRPr="00F338C3">
        <w:t>поэтов</w:t>
      </w:r>
      <w:r w:rsidRPr="00F338C3">
        <w:rPr>
          <w:spacing w:val="80"/>
          <w:w w:val="150"/>
        </w:rPr>
        <w:t xml:space="preserve">  </w:t>
      </w:r>
      <w:r w:rsidRPr="00F338C3">
        <w:t>по</w:t>
      </w:r>
      <w:r w:rsidRPr="00F338C3">
        <w:rPr>
          <w:spacing w:val="80"/>
          <w:w w:val="150"/>
        </w:rPr>
        <w:t xml:space="preserve">  </w:t>
      </w:r>
      <w:r w:rsidRPr="00F338C3">
        <w:t>выбору).</w:t>
      </w:r>
      <w:r w:rsidRPr="00F338C3">
        <w:rPr>
          <w:spacing w:val="80"/>
          <w:w w:val="150"/>
        </w:rPr>
        <w:t xml:space="preserve">  </w:t>
      </w:r>
      <w:proofErr w:type="gramStart"/>
      <w:r w:rsidRPr="00F338C3">
        <w:t>Например,</w:t>
      </w:r>
      <w:r w:rsidRPr="00F338C3">
        <w:rPr>
          <w:spacing w:val="80"/>
          <w:w w:val="150"/>
        </w:rPr>
        <w:t xml:space="preserve">  </w:t>
      </w:r>
      <w:r w:rsidRPr="00F338C3">
        <w:t>стихотворения</w:t>
      </w:r>
      <w:proofErr w:type="gramEnd"/>
      <w:r w:rsidRPr="00F338C3">
        <w:rPr>
          <w:spacing w:val="80"/>
          <w:w w:val="150"/>
        </w:rPr>
        <w:t xml:space="preserve">  </w:t>
      </w:r>
      <w:r w:rsidRPr="00F338C3">
        <w:t>А.</w:t>
      </w:r>
      <w:r w:rsidRPr="00F338C3">
        <w:rPr>
          <w:spacing w:val="80"/>
          <w:w w:val="150"/>
        </w:rPr>
        <w:t xml:space="preserve">  </w:t>
      </w:r>
      <w:r w:rsidRPr="00F338C3">
        <w:t>Рембо,</w:t>
      </w:r>
      <w:r w:rsidRPr="00F338C3">
        <w:rPr>
          <w:spacing w:val="40"/>
        </w:rPr>
        <w:t xml:space="preserve"> </w:t>
      </w:r>
      <w:r w:rsidRPr="00F338C3">
        <w:t>Ш. Бодлера и другие.</w:t>
      </w:r>
    </w:p>
    <w:p w14:paraId="0944AB3E" w14:textId="77777777" w:rsidR="003E363C" w:rsidRPr="00F338C3" w:rsidRDefault="00937358" w:rsidP="00281BE0">
      <w:pPr>
        <w:pStyle w:val="a4"/>
        <w:spacing w:before="1"/>
        <w:ind w:left="0" w:right="855" w:firstLine="567"/>
      </w:pPr>
      <w:r w:rsidRPr="00F338C3">
        <w:t>Зарубежная драматургия второй половины XIX века (не менее одного</w:t>
      </w:r>
      <w:r w:rsidRPr="00F338C3">
        <w:rPr>
          <w:spacing w:val="80"/>
        </w:rPr>
        <w:t xml:space="preserve"> </w:t>
      </w:r>
      <w:r w:rsidRPr="00F338C3">
        <w:t xml:space="preserve">произведения по выбору). Например, пьесы Г. </w:t>
      </w:r>
      <w:proofErr w:type="spellStart"/>
      <w:r w:rsidRPr="00F338C3">
        <w:t>Гауптмана</w:t>
      </w:r>
      <w:proofErr w:type="spellEnd"/>
      <w:r w:rsidRPr="00F338C3">
        <w:t xml:space="preserve"> «Перед восходом солнца», Г. Ибсена «Кукольный дом» и другие.</w:t>
      </w:r>
    </w:p>
    <w:p w14:paraId="2A6A11C3" w14:textId="1A1A5991" w:rsidR="003E363C" w:rsidRPr="00F338C3" w:rsidRDefault="003E363C" w:rsidP="00281BE0">
      <w:pPr>
        <w:pStyle w:val="a4"/>
        <w:spacing w:before="138"/>
        <w:ind w:left="0" w:firstLine="567"/>
      </w:pPr>
    </w:p>
    <w:p w14:paraId="7FEAC638" w14:textId="77777777" w:rsidR="00B35F57" w:rsidRPr="00F338C3" w:rsidRDefault="00B35F57" w:rsidP="00281BE0">
      <w:pPr>
        <w:pStyle w:val="a4"/>
        <w:spacing w:before="138"/>
        <w:ind w:left="0" w:firstLine="567"/>
      </w:pPr>
    </w:p>
    <w:p w14:paraId="42382E12" w14:textId="77777777" w:rsidR="003E363C" w:rsidRPr="00F338C3" w:rsidRDefault="00937358" w:rsidP="00281BE0">
      <w:pPr>
        <w:pStyle w:val="a4"/>
        <w:ind w:left="0" w:firstLine="567"/>
      </w:pPr>
      <w:r w:rsidRPr="00F338C3">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11</w:t>
      </w:r>
      <w:r w:rsidRPr="00F338C3">
        <w:rPr>
          <w:spacing w:val="-2"/>
        </w:rPr>
        <w:t xml:space="preserve"> классе.</w:t>
      </w:r>
    </w:p>
    <w:p w14:paraId="004C4647" w14:textId="77777777" w:rsidR="003E363C" w:rsidRPr="00F338C3" w:rsidRDefault="00937358" w:rsidP="00E75964">
      <w:pPr>
        <w:pStyle w:val="a6"/>
        <w:numPr>
          <w:ilvl w:val="0"/>
          <w:numId w:val="112"/>
        </w:numPr>
        <w:tabs>
          <w:tab w:val="left" w:pos="1556"/>
        </w:tabs>
        <w:spacing w:before="137"/>
        <w:ind w:left="0" w:firstLine="567"/>
        <w:rPr>
          <w:sz w:val="24"/>
          <w:szCs w:val="24"/>
        </w:rPr>
      </w:pPr>
      <w:r w:rsidRPr="00F338C3">
        <w:rPr>
          <w:sz w:val="24"/>
          <w:szCs w:val="24"/>
        </w:rPr>
        <w:t>Литература</w:t>
      </w:r>
      <w:r w:rsidRPr="00F338C3">
        <w:rPr>
          <w:spacing w:val="-9"/>
          <w:sz w:val="24"/>
          <w:szCs w:val="24"/>
        </w:rPr>
        <w:t xml:space="preserve"> </w:t>
      </w:r>
      <w:r w:rsidRPr="00F338C3">
        <w:rPr>
          <w:sz w:val="24"/>
          <w:szCs w:val="24"/>
        </w:rPr>
        <w:t>конца</w:t>
      </w:r>
      <w:r w:rsidRPr="00F338C3">
        <w:rPr>
          <w:spacing w:val="-9"/>
          <w:sz w:val="24"/>
          <w:szCs w:val="24"/>
        </w:rPr>
        <w:t xml:space="preserve"> </w:t>
      </w:r>
      <w:r w:rsidRPr="00F338C3">
        <w:rPr>
          <w:sz w:val="24"/>
          <w:szCs w:val="24"/>
        </w:rPr>
        <w:t>XIX</w:t>
      </w:r>
      <w:r w:rsidRPr="00F338C3">
        <w:rPr>
          <w:spacing w:val="-8"/>
          <w:sz w:val="24"/>
          <w:szCs w:val="24"/>
        </w:rPr>
        <w:t xml:space="preserve"> </w:t>
      </w:r>
      <w:r w:rsidRPr="00F338C3">
        <w:rPr>
          <w:sz w:val="24"/>
          <w:szCs w:val="24"/>
        </w:rPr>
        <w:t>—</w:t>
      </w:r>
      <w:r w:rsidRPr="00F338C3">
        <w:rPr>
          <w:spacing w:val="-8"/>
          <w:sz w:val="24"/>
          <w:szCs w:val="24"/>
        </w:rPr>
        <w:t xml:space="preserve"> </w:t>
      </w:r>
      <w:r w:rsidRPr="00F338C3">
        <w:rPr>
          <w:sz w:val="24"/>
          <w:szCs w:val="24"/>
        </w:rPr>
        <w:t>начала</w:t>
      </w:r>
      <w:r w:rsidRPr="00F338C3">
        <w:rPr>
          <w:spacing w:val="-9"/>
          <w:sz w:val="24"/>
          <w:szCs w:val="24"/>
        </w:rPr>
        <w:t xml:space="preserve"> </w:t>
      </w:r>
      <w:r w:rsidRPr="00F338C3">
        <w:rPr>
          <w:sz w:val="24"/>
          <w:szCs w:val="24"/>
        </w:rPr>
        <w:t>ХХ</w:t>
      </w:r>
      <w:r w:rsidRPr="00F338C3">
        <w:rPr>
          <w:spacing w:val="-9"/>
          <w:sz w:val="24"/>
          <w:szCs w:val="24"/>
        </w:rPr>
        <w:t xml:space="preserve"> </w:t>
      </w:r>
      <w:r w:rsidRPr="00F338C3">
        <w:rPr>
          <w:spacing w:val="-4"/>
          <w:sz w:val="24"/>
          <w:szCs w:val="24"/>
        </w:rPr>
        <w:t>века.</w:t>
      </w:r>
    </w:p>
    <w:p w14:paraId="0930CE30" w14:textId="77777777" w:rsidR="003E363C" w:rsidRPr="00F338C3" w:rsidRDefault="00937358" w:rsidP="00281BE0">
      <w:pPr>
        <w:pStyle w:val="a4"/>
        <w:spacing w:before="139"/>
        <w:ind w:left="0" w:firstLine="567"/>
      </w:pPr>
      <w:r w:rsidRPr="00F338C3">
        <w:lastRenderedPageBreak/>
        <w:t>А.И.</w:t>
      </w:r>
      <w:r w:rsidRPr="00F338C3">
        <w:rPr>
          <w:spacing w:val="74"/>
        </w:rPr>
        <w:t xml:space="preserve"> </w:t>
      </w:r>
      <w:r w:rsidRPr="00F338C3">
        <w:t>Куприн.</w:t>
      </w:r>
      <w:r w:rsidRPr="00F338C3">
        <w:rPr>
          <w:spacing w:val="77"/>
        </w:rPr>
        <w:t xml:space="preserve"> </w:t>
      </w:r>
      <w:r w:rsidRPr="00F338C3">
        <w:t>Рассказы</w:t>
      </w:r>
      <w:r w:rsidRPr="00F338C3">
        <w:rPr>
          <w:spacing w:val="76"/>
        </w:rPr>
        <w:t xml:space="preserve"> </w:t>
      </w:r>
      <w:r w:rsidRPr="00F338C3">
        <w:t>и</w:t>
      </w:r>
      <w:r w:rsidRPr="00F338C3">
        <w:rPr>
          <w:spacing w:val="76"/>
        </w:rPr>
        <w:t xml:space="preserve"> </w:t>
      </w:r>
      <w:r w:rsidRPr="00F338C3">
        <w:t>повести</w:t>
      </w:r>
      <w:r w:rsidRPr="00F338C3">
        <w:rPr>
          <w:spacing w:val="78"/>
        </w:rPr>
        <w:t xml:space="preserve"> </w:t>
      </w:r>
      <w:r w:rsidRPr="00F338C3">
        <w:t>(одно</w:t>
      </w:r>
      <w:r w:rsidRPr="00F338C3">
        <w:rPr>
          <w:spacing w:val="74"/>
        </w:rPr>
        <w:t xml:space="preserve"> </w:t>
      </w:r>
      <w:r w:rsidRPr="00F338C3">
        <w:t>произведение</w:t>
      </w:r>
      <w:r w:rsidRPr="00F338C3">
        <w:rPr>
          <w:spacing w:val="75"/>
        </w:rPr>
        <w:t xml:space="preserve"> </w:t>
      </w:r>
      <w:r w:rsidRPr="00F338C3">
        <w:t>по</w:t>
      </w:r>
      <w:r w:rsidRPr="00F338C3">
        <w:rPr>
          <w:spacing w:val="77"/>
        </w:rPr>
        <w:t xml:space="preserve"> </w:t>
      </w:r>
      <w:r w:rsidRPr="00F338C3">
        <w:t>выбору).</w:t>
      </w:r>
      <w:r w:rsidRPr="00F338C3">
        <w:rPr>
          <w:spacing w:val="77"/>
        </w:rPr>
        <w:t xml:space="preserve"> </w:t>
      </w:r>
      <w:r w:rsidRPr="00F338C3">
        <w:rPr>
          <w:spacing w:val="-2"/>
        </w:rPr>
        <w:t>Например,</w:t>
      </w:r>
    </w:p>
    <w:p w14:paraId="3062CA5A" w14:textId="77777777" w:rsidR="003E363C" w:rsidRPr="00F338C3" w:rsidRDefault="00937358" w:rsidP="00281BE0">
      <w:pPr>
        <w:pStyle w:val="a4"/>
        <w:spacing w:before="137"/>
        <w:ind w:left="0" w:firstLine="567"/>
      </w:pPr>
      <w:r w:rsidRPr="00F338C3">
        <w:t>«Гранатовый</w:t>
      </w:r>
      <w:r w:rsidRPr="00F338C3">
        <w:rPr>
          <w:spacing w:val="-4"/>
        </w:rPr>
        <w:t xml:space="preserve"> </w:t>
      </w:r>
      <w:r w:rsidRPr="00F338C3">
        <w:t>браслет»,</w:t>
      </w:r>
      <w:r w:rsidRPr="00F338C3">
        <w:rPr>
          <w:spacing w:val="-1"/>
        </w:rPr>
        <w:t xml:space="preserve"> </w:t>
      </w:r>
      <w:r w:rsidRPr="00F338C3">
        <w:t>«Олеся»</w:t>
      </w:r>
      <w:r w:rsidRPr="00F338C3">
        <w:rPr>
          <w:spacing w:val="-11"/>
        </w:rPr>
        <w:t xml:space="preserve"> </w:t>
      </w:r>
      <w:r w:rsidRPr="00F338C3">
        <w:t>и</w:t>
      </w:r>
      <w:r w:rsidRPr="00F338C3">
        <w:rPr>
          <w:spacing w:val="-3"/>
        </w:rPr>
        <w:t xml:space="preserve"> </w:t>
      </w:r>
      <w:r w:rsidRPr="00F338C3">
        <w:rPr>
          <w:spacing w:val="-2"/>
        </w:rPr>
        <w:t>другие.</w:t>
      </w:r>
    </w:p>
    <w:p w14:paraId="58F9A86A" w14:textId="77777777" w:rsidR="003E363C" w:rsidRPr="00F338C3" w:rsidRDefault="00937358" w:rsidP="00281BE0">
      <w:pPr>
        <w:pStyle w:val="a4"/>
        <w:spacing w:before="139"/>
        <w:ind w:left="0" w:firstLine="567"/>
      </w:pPr>
      <w:r w:rsidRPr="00F338C3">
        <w:t>Л.Н.</w:t>
      </w:r>
      <w:r w:rsidRPr="00F338C3">
        <w:rPr>
          <w:spacing w:val="68"/>
        </w:rPr>
        <w:t xml:space="preserve"> </w:t>
      </w:r>
      <w:r w:rsidRPr="00F338C3">
        <w:t>Андреев.</w:t>
      </w:r>
      <w:r w:rsidRPr="00F338C3">
        <w:rPr>
          <w:spacing w:val="68"/>
        </w:rPr>
        <w:t xml:space="preserve"> </w:t>
      </w:r>
      <w:r w:rsidRPr="00F338C3">
        <w:t>Рассказы</w:t>
      </w:r>
      <w:r w:rsidRPr="00F338C3">
        <w:rPr>
          <w:spacing w:val="69"/>
        </w:rPr>
        <w:t xml:space="preserve"> </w:t>
      </w:r>
      <w:r w:rsidRPr="00F338C3">
        <w:t>и</w:t>
      </w:r>
      <w:r w:rsidRPr="00F338C3">
        <w:rPr>
          <w:spacing w:val="69"/>
        </w:rPr>
        <w:t xml:space="preserve"> </w:t>
      </w:r>
      <w:r w:rsidRPr="00F338C3">
        <w:t>повести</w:t>
      </w:r>
      <w:r w:rsidRPr="00F338C3">
        <w:rPr>
          <w:spacing w:val="71"/>
        </w:rPr>
        <w:t xml:space="preserve"> </w:t>
      </w:r>
      <w:r w:rsidRPr="00F338C3">
        <w:t>(одно</w:t>
      </w:r>
      <w:r w:rsidRPr="00F338C3">
        <w:rPr>
          <w:spacing w:val="68"/>
        </w:rPr>
        <w:t xml:space="preserve"> </w:t>
      </w:r>
      <w:r w:rsidRPr="00F338C3">
        <w:t>произведение</w:t>
      </w:r>
      <w:r w:rsidRPr="00F338C3">
        <w:rPr>
          <w:spacing w:val="68"/>
        </w:rPr>
        <w:t xml:space="preserve"> </w:t>
      </w:r>
      <w:r w:rsidRPr="00F338C3">
        <w:t>по</w:t>
      </w:r>
      <w:r w:rsidRPr="00F338C3">
        <w:rPr>
          <w:spacing w:val="68"/>
        </w:rPr>
        <w:t xml:space="preserve"> </w:t>
      </w:r>
      <w:r w:rsidRPr="00F338C3">
        <w:t>выбору).</w:t>
      </w:r>
      <w:r w:rsidRPr="00F338C3">
        <w:rPr>
          <w:spacing w:val="69"/>
        </w:rPr>
        <w:t xml:space="preserve"> </w:t>
      </w:r>
      <w:r w:rsidRPr="00F338C3">
        <w:rPr>
          <w:spacing w:val="-2"/>
        </w:rPr>
        <w:t>Например,</w:t>
      </w:r>
    </w:p>
    <w:p w14:paraId="7CBED145" w14:textId="77777777" w:rsidR="003E363C" w:rsidRPr="00F338C3" w:rsidRDefault="00937358" w:rsidP="00281BE0">
      <w:pPr>
        <w:pStyle w:val="a4"/>
        <w:spacing w:before="138"/>
        <w:ind w:left="0" w:firstLine="567"/>
      </w:pPr>
      <w:r w:rsidRPr="00F338C3">
        <w:t>«Иуда</w:t>
      </w:r>
      <w:r w:rsidRPr="00F338C3">
        <w:rPr>
          <w:spacing w:val="-2"/>
        </w:rPr>
        <w:t xml:space="preserve"> </w:t>
      </w:r>
      <w:r w:rsidRPr="00F338C3">
        <w:t>Искариот»,</w:t>
      </w:r>
      <w:r w:rsidRPr="00F338C3">
        <w:rPr>
          <w:spacing w:val="1"/>
        </w:rPr>
        <w:t xml:space="preserve"> </w:t>
      </w:r>
      <w:r w:rsidRPr="00F338C3">
        <w:t>«Большой</w:t>
      </w:r>
      <w:r w:rsidRPr="00F338C3">
        <w:rPr>
          <w:spacing w:val="-3"/>
        </w:rPr>
        <w:t xml:space="preserve"> </w:t>
      </w:r>
      <w:r w:rsidRPr="00F338C3">
        <w:t>шлем»</w:t>
      </w:r>
      <w:r w:rsidRPr="00F338C3">
        <w:rPr>
          <w:spacing w:val="-10"/>
        </w:rPr>
        <w:t xml:space="preserve"> </w:t>
      </w:r>
      <w:r w:rsidRPr="00F338C3">
        <w:t>и</w:t>
      </w:r>
      <w:r w:rsidRPr="00F338C3">
        <w:rPr>
          <w:spacing w:val="-2"/>
        </w:rPr>
        <w:t xml:space="preserve"> другие.</w:t>
      </w:r>
    </w:p>
    <w:p w14:paraId="3F6F35A8" w14:textId="77777777" w:rsidR="003E363C" w:rsidRPr="00F338C3" w:rsidRDefault="00937358" w:rsidP="00281BE0">
      <w:pPr>
        <w:pStyle w:val="a4"/>
        <w:spacing w:before="139"/>
        <w:ind w:left="0" w:right="853" w:firstLine="567"/>
      </w:pPr>
      <w:r w:rsidRPr="00F338C3">
        <w:t xml:space="preserve">М. Горький. Рассказы (один по выбору). Например, «Старуха Изергиль», «Макар </w:t>
      </w:r>
      <w:proofErr w:type="spellStart"/>
      <w:r w:rsidRPr="00F338C3">
        <w:t>Чудра</w:t>
      </w:r>
      <w:proofErr w:type="spellEnd"/>
      <w:r w:rsidRPr="00F338C3">
        <w:t>», «Коновалов» и другие.</w:t>
      </w:r>
    </w:p>
    <w:p w14:paraId="286A55F5" w14:textId="77777777" w:rsidR="003E363C" w:rsidRPr="00F338C3" w:rsidRDefault="00937358" w:rsidP="00281BE0">
      <w:pPr>
        <w:pStyle w:val="a4"/>
        <w:ind w:left="0" w:firstLine="567"/>
      </w:pPr>
      <w:r w:rsidRPr="00F338C3">
        <w:t>Пьеса</w:t>
      </w:r>
      <w:r w:rsidRPr="00F338C3">
        <w:rPr>
          <w:spacing w:val="-4"/>
        </w:rPr>
        <w:t xml:space="preserve"> </w:t>
      </w:r>
      <w:r w:rsidRPr="00F338C3">
        <w:t>«На</w:t>
      </w:r>
      <w:r w:rsidRPr="00F338C3">
        <w:rPr>
          <w:spacing w:val="-3"/>
        </w:rPr>
        <w:t xml:space="preserve"> </w:t>
      </w:r>
      <w:r w:rsidRPr="00F338C3">
        <w:rPr>
          <w:spacing w:val="-4"/>
        </w:rPr>
        <w:t>дне».</w:t>
      </w:r>
    </w:p>
    <w:p w14:paraId="12706F60" w14:textId="77777777" w:rsidR="003E363C" w:rsidRPr="00F338C3" w:rsidRDefault="00937358" w:rsidP="00281BE0">
      <w:pPr>
        <w:pStyle w:val="a4"/>
        <w:spacing w:before="137"/>
        <w:ind w:left="0" w:right="850" w:firstLine="567"/>
      </w:pPr>
      <w:r w:rsidRPr="00F338C3">
        <w:t>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w:t>
      </w:r>
    </w:p>
    <w:p w14:paraId="7E6D6168" w14:textId="77777777" w:rsidR="003E363C" w:rsidRPr="00F338C3" w:rsidRDefault="003E363C" w:rsidP="00281BE0">
      <w:pPr>
        <w:pStyle w:val="a4"/>
        <w:spacing w:before="138"/>
        <w:ind w:left="0" w:firstLine="567"/>
      </w:pPr>
    </w:p>
    <w:p w14:paraId="453EC113" w14:textId="77777777" w:rsidR="003E363C" w:rsidRPr="00F338C3" w:rsidRDefault="00937358" w:rsidP="00281BE0">
      <w:pPr>
        <w:pStyle w:val="a4"/>
        <w:ind w:left="0" w:firstLine="567"/>
      </w:pPr>
      <w:r w:rsidRPr="00F338C3">
        <w:t>-Литература</w:t>
      </w:r>
      <w:r w:rsidRPr="00F338C3">
        <w:rPr>
          <w:spacing w:val="-13"/>
        </w:rPr>
        <w:t xml:space="preserve"> </w:t>
      </w:r>
      <w:r w:rsidRPr="00F338C3">
        <w:t>ХХ</w:t>
      </w:r>
      <w:r w:rsidRPr="00F338C3">
        <w:rPr>
          <w:spacing w:val="-12"/>
        </w:rPr>
        <w:t xml:space="preserve"> </w:t>
      </w:r>
      <w:r w:rsidRPr="00F338C3">
        <w:rPr>
          <w:spacing w:val="-4"/>
        </w:rPr>
        <w:t>века.</w:t>
      </w:r>
    </w:p>
    <w:p w14:paraId="783364DD" w14:textId="77777777" w:rsidR="003E363C" w:rsidRPr="00F338C3" w:rsidRDefault="00937358" w:rsidP="00281BE0">
      <w:pPr>
        <w:pStyle w:val="a4"/>
        <w:spacing w:before="67"/>
        <w:ind w:left="0" w:right="858" w:firstLine="567"/>
      </w:pPr>
      <w:r w:rsidRPr="00F338C3">
        <w:t>И.А. Бунин. Рассказы (два по выбору). Например, «Антоновские яблоки», «Чистый понедельник», «Господин из Сан-Франциско» и другие.</w:t>
      </w:r>
    </w:p>
    <w:p w14:paraId="66B15A0F" w14:textId="77777777" w:rsidR="003E363C" w:rsidRPr="00F338C3" w:rsidRDefault="00937358" w:rsidP="00281BE0">
      <w:pPr>
        <w:pStyle w:val="a4"/>
        <w:ind w:left="0" w:firstLine="567"/>
      </w:pPr>
      <w:r w:rsidRPr="00F338C3">
        <w:t>А.А.</w:t>
      </w:r>
      <w:r w:rsidRPr="00F338C3">
        <w:rPr>
          <w:spacing w:val="41"/>
        </w:rPr>
        <w:t xml:space="preserve"> </w:t>
      </w:r>
      <w:r w:rsidRPr="00F338C3">
        <w:t>Блок.</w:t>
      </w:r>
      <w:r w:rsidRPr="00F338C3">
        <w:rPr>
          <w:spacing w:val="43"/>
        </w:rPr>
        <w:t xml:space="preserve"> </w:t>
      </w:r>
      <w:r w:rsidRPr="00F338C3">
        <w:t>Стихотворения</w:t>
      </w:r>
      <w:r w:rsidRPr="00F338C3">
        <w:rPr>
          <w:spacing w:val="43"/>
        </w:rPr>
        <w:t xml:space="preserve"> </w:t>
      </w:r>
      <w:r w:rsidRPr="00F338C3">
        <w:t>(не</w:t>
      </w:r>
      <w:r w:rsidRPr="00F338C3">
        <w:rPr>
          <w:spacing w:val="42"/>
        </w:rPr>
        <w:t xml:space="preserve"> </w:t>
      </w:r>
      <w:r w:rsidRPr="00F338C3">
        <w:t>менее</w:t>
      </w:r>
      <w:r w:rsidRPr="00F338C3">
        <w:rPr>
          <w:spacing w:val="42"/>
        </w:rPr>
        <w:t xml:space="preserve"> </w:t>
      </w:r>
      <w:r w:rsidRPr="00F338C3">
        <w:t>трёх</w:t>
      </w:r>
      <w:r w:rsidRPr="00F338C3">
        <w:rPr>
          <w:spacing w:val="42"/>
        </w:rPr>
        <w:t xml:space="preserve"> </w:t>
      </w:r>
      <w:r w:rsidRPr="00F338C3">
        <w:t>по</w:t>
      </w:r>
      <w:r w:rsidRPr="00F338C3">
        <w:rPr>
          <w:spacing w:val="40"/>
        </w:rPr>
        <w:t xml:space="preserve"> </w:t>
      </w:r>
      <w:r w:rsidRPr="00F338C3">
        <w:t>выбору).</w:t>
      </w:r>
      <w:r w:rsidRPr="00F338C3">
        <w:rPr>
          <w:spacing w:val="42"/>
        </w:rPr>
        <w:t xml:space="preserve"> </w:t>
      </w:r>
      <w:r w:rsidRPr="00F338C3">
        <w:t>Например,</w:t>
      </w:r>
      <w:r w:rsidRPr="00F338C3">
        <w:rPr>
          <w:spacing w:val="49"/>
        </w:rPr>
        <w:t xml:space="preserve"> </w:t>
      </w:r>
      <w:r w:rsidRPr="00F338C3">
        <w:rPr>
          <w:spacing w:val="-2"/>
        </w:rPr>
        <w:t>«Незнакомка»,</w:t>
      </w:r>
    </w:p>
    <w:p w14:paraId="3CD8E151" w14:textId="77777777" w:rsidR="003E363C" w:rsidRPr="00F338C3" w:rsidRDefault="00937358" w:rsidP="00281BE0">
      <w:pPr>
        <w:pStyle w:val="a4"/>
        <w:spacing w:before="139"/>
        <w:ind w:left="0" w:right="846" w:firstLine="567"/>
      </w:pPr>
      <w:r w:rsidRPr="00F338C3">
        <w:t>«Россия»,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14:paraId="6748C188" w14:textId="77777777" w:rsidR="003E363C" w:rsidRPr="00F338C3" w:rsidRDefault="00937358" w:rsidP="00281BE0">
      <w:pPr>
        <w:pStyle w:val="a4"/>
        <w:ind w:left="0" w:firstLine="567"/>
      </w:pPr>
      <w:r w:rsidRPr="00F338C3">
        <w:t>Поэма</w:t>
      </w:r>
      <w:r w:rsidRPr="00F338C3">
        <w:rPr>
          <w:spacing w:val="2"/>
        </w:rPr>
        <w:t xml:space="preserve"> </w:t>
      </w:r>
      <w:r w:rsidRPr="00F338C3">
        <w:rPr>
          <w:spacing w:val="-2"/>
        </w:rPr>
        <w:t>«Двенадцать».</w:t>
      </w:r>
    </w:p>
    <w:p w14:paraId="6D3567D4" w14:textId="77777777" w:rsidR="003E363C" w:rsidRPr="00F338C3" w:rsidRDefault="00937358" w:rsidP="00281BE0">
      <w:pPr>
        <w:pStyle w:val="a4"/>
        <w:spacing w:before="139"/>
        <w:ind w:left="0" w:right="855" w:firstLine="567"/>
      </w:pPr>
      <w:r w:rsidRPr="00F338C3">
        <w:t>В.В. Маяковский. Стихотворения (не менее трёх по выбору). Например, «А вы могли</w:t>
      </w:r>
      <w:r w:rsidRPr="00F338C3">
        <w:rPr>
          <w:spacing w:val="40"/>
        </w:rPr>
        <w:t xml:space="preserve"> </w:t>
      </w:r>
      <w:r w:rsidRPr="00F338C3">
        <w:t>бы?»,</w:t>
      </w:r>
      <w:r w:rsidRPr="00F338C3">
        <w:rPr>
          <w:spacing w:val="40"/>
        </w:rPr>
        <w:t xml:space="preserve"> </w:t>
      </w:r>
      <w:r w:rsidRPr="00F338C3">
        <w:t>«Нате!»,</w:t>
      </w:r>
      <w:r w:rsidRPr="00F338C3">
        <w:rPr>
          <w:spacing w:val="40"/>
        </w:rPr>
        <w:t xml:space="preserve"> </w:t>
      </w:r>
      <w:r w:rsidRPr="00F338C3">
        <w:t>«Послушайте!»,</w:t>
      </w:r>
      <w:r w:rsidRPr="00F338C3">
        <w:rPr>
          <w:spacing w:val="40"/>
        </w:rPr>
        <w:t xml:space="preserve"> </w:t>
      </w:r>
      <w:r w:rsidRPr="00F338C3">
        <w:t>«</w:t>
      </w:r>
      <w:proofErr w:type="spellStart"/>
      <w:r w:rsidRPr="00F338C3">
        <w:t>Лиличка</w:t>
      </w:r>
      <w:proofErr w:type="spellEnd"/>
      <w:r w:rsidRPr="00F338C3">
        <w:t>!»,</w:t>
      </w:r>
      <w:r w:rsidRPr="00F338C3">
        <w:rPr>
          <w:spacing w:val="40"/>
        </w:rPr>
        <w:t xml:space="preserve"> </w:t>
      </w:r>
      <w:r w:rsidRPr="00F338C3">
        <w:t>«Юбилейное»,</w:t>
      </w:r>
      <w:r w:rsidRPr="00F338C3">
        <w:rPr>
          <w:spacing w:val="40"/>
        </w:rPr>
        <w:t xml:space="preserve"> </w:t>
      </w:r>
      <w:r w:rsidRPr="00F338C3">
        <w:t>«Прозаседавшиеся»,</w:t>
      </w:r>
    </w:p>
    <w:p w14:paraId="34DD1FA9" w14:textId="77777777" w:rsidR="003E363C" w:rsidRPr="00F338C3" w:rsidRDefault="00937358" w:rsidP="00281BE0">
      <w:pPr>
        <w:pStyle w:val="a4"/>
        <w:ind w:left="0" w:firstLine="567"/>
      </w:pPr>
      <w:r w:rsidRPr="00F338C3">
        <w:t>«Письмо</w:t>
      </w:r>
      <w:r w:rsidRPr="00F338C3">
        <w:rPr>
          <w:spacing w:val="-3"/>
        </w:rPr>
        <w:t xml:space="preserve"> </w:t>
      </w:r>
      <w:r w:rsidRPr="00F338C3">
        <w:t>Татьяне</w:t>
      </w:r>
      <w:r w:rsidRPr="00F338C3">
        <w:rPr>
          <w:spacing w:val="-3"/>
        </w:rPr>
        <w:t xml:space="preserve"> </w:t>
      </w:r>
      <w:r w:rsidRPr="00F338C3">
        <w:t>Яковлевой»</w:t>
      </w:r>
      <w:r w:rsidRPr="00F338C3">
        <w:rPr>
          <w:spacing w:val="-10"/>
        </w:rPr>
        <w:t xml:space="preserve"> </w:t>
      </w:r>
      <w:r w:rsidRPr="00F338C3">
        <w:t>и</w:t>
      </w:r>
      <w:r w:rsidRPr="00F338C3">
        <w:rPr>
          <w:spacing w:val="-2"/>
        </w:rPr>
        <w:t xml:space="preserve"> другие.</w:t>
      </w:r>
    </w:p>
    <w:p w14:paraId="221462C0" w14:textId="77777777" w:rsidR="003E363C" w:rsidRPr="00F338C3" w:rsidRDefault="00937358" w:rsidP="00281BE0">
      <w:pPr>
        <w:pStyle w:val="a4"/>
        <w:spacing w:before="138"/>
        <w:ind w:left="0" w:firstLine="567"/>
      </w:pPr>
      <w:r w:rsidRPr="00F338C3">
        <w:t>Поэма «Облако</w:t>
      </w:r>
      <w:r w:rsidRPr="00F338C3">
        <w:rPr>
          <w:spacing w:val="-3"/>
        </w:rPr>
        <w:t xml:space="preserve"> </w:t>
      </w:r>
      <w:r w:rsidRPr="00F338C3">
        <w:t>в</w:t>
      </w:r>
      <w:r w:rsidRPr="00F338C3">
        <w:rPr>
          <w:spacing w:val="-3"/>
        </w:rPr>
        <w:t xml:space="preserve"> </w:t>
      </w:r>
      <w:r w:rsidRPr="00F338C3">
        <w:rPr>
          <w:spacing w:val="-2"/>
        </w:rPr>
        <w:t>штанах».</w:t>
      </w:r>
    </w:p>
    <w:p w14:paraId="031D16C0" w14:textId="77777777" w:rsidR="003E363C" w:rsidRPr="00F338C3" w:rsidRDefault="00937358" w:rsidP="00281BE0">
      <w:pPr>
        <w:pStyle w:val="a4"/>
        <w:spacing w:before="139"/>
        <w:ind w:left="0" w:firstLine="567"/>
      </w:pPr>
      <w:r w:rsidRPr="00F338C3">
        <w:t>С.А.</w:t>
      </w:r>
      <w:r w:rsidRPr="00F338C3">
        <w:rPr>
          <w:spacing w:val="75"/>
        </w:rPr>
        <w:t xml:space="preserve">  </w:t>
      </w:r>
      <w:r w:rsidRPr="00F338C3">
        <w:t>Есенин.</w:t>
      </w:r>
      <w:r w:rsidRPr="00F338C3">
        <w:rPr>
          <w:spacing w:val="78"/>
        </w:rPr>
        <w:t xml:space="preserve">  </w:t>
      </w:r>
      <w:proofErr w:type="gramStart"/>
      <w:r w:rsidRPr="00F338C3">
        <w:t>Стихотворения</w:t>
      </w:r>
      <w:r w:rsidRPr="00F338C3">
        <w:rPr>
          <w:spacing w:val="79"/>
        </w:rPr>
        <w:t xml:space="preserve">  </w:t>
      </w:r>
      <w:r w:rsidRPr="00F338C3">
        <w:t>(</w:t>
      </w:r>
      <w:proofErr w:type="gramEnd"/>
      <w:r w:rsidRPr="00F338C3">
        <w:t>не</w:t>
      </w:r>
      <w:r w:rsidRPr="00F338C3">
        <w:rPr>
          <w:spacing w:val="77"/>
        </w:rPr>
        <w:t xml:space="preserve">  </w:t>
      </w:r>
      <w:r w:rsidRPr="00F338C3">
        <w:t>менее</w:t>
      </w:r>
      <w:r w:rsidRPr="00F338C3">
        <w:rPr>
          <w:spacing w:val="79"/>
        </w:rPr>
        <w:t xml:space="preserve">  </w:t>
      </w:r>
      <w:r w:rsidRPr="00F338C3">
        <w:t>трёх</w:t>
      </w:r>
      <w:r w:rsidRPr="00F338C3">
        <w:rPr>
          <w:spacing w:val="52"/>
          <w:w w:val="150"/>
        </w:rPr>
        <w:t xml:space="preserve">  </w:t>
      </w:r>
      <w:r w:rsidRPr="00F338C3">
        <w:t>по</w:t>
      </w:r>
      <w:r w:rsidRPr="00F338C3">
        <w:rPr>
          <w:spacing w:val="78"/>
        </w:rPr>
        <w:t xml:space="preserve">  </w:t>
      </w:r>
      <w:r w:rsidRPr="00F338C3">
        <w:t>выбору).</w:t>
      </w:r>
      <w:r w:rsidRPr="00F338C3">
        <w:rPr>
          <w:spacing w:val="79"/>
        </w:rPr>
        <w:t xml:space="preserve">  </w:t>
      </w:r>
      <w:r w:rsidRPr="00F338C3">
        <w:rPr>
          <w:spacing w:val="-2"/>
        </w:rPr>
        <w:t>Например,</w:t>
      </w:r>
    </w:p>
    <w:p w14:paraId="0DFE83AB" w14:textId="77777777" w:rsidR="003E363C" w:rsidRPr="00F338C3" w:rsidRDefault="00937358" w:rsidP="00281BE0">
      <w:pPr>
        <w:pStyle w:val="a4"/>
        <w:spacing w:before="137"/>
        <w:ind w:left="0" w:right="847" w:firstLine="567"/>
      </w:pPr>
      <w:r w:rsidRPr="00F338C3">
        <w:t xml:space="preserve">«Гой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w:t>
      </w:r>
      <w:r w:rsidRPr="00F338C3">
        <w:rPr>
          <w:spacing w:val="-2"/>
        </w:rPr>
        <w:t>другие.</w:t>
      </w:r>
    </w:p>
    <w:p w14:paraId="780DE846" w14:textId="77777777" w:rsidR="003E363C" w:rsidRPr="00F338C3" w:rsidRDefault="00937358" w:rsidP="00281BE0">
      <w:pPr>
        <w:pStyle w:val="a4"/>
        <w:ind w:left="0" w:firstLine="567"/>
      </w:pPr>
      <w:r w:rsidRPr="00F338C3">
        <w:t>О.Э.</w:t>
      </w:r>
      <w:r w:rsidRPr="00F338C3">
        <w:rPr>
          <w:spacing w:val="33"/>
        </w:rPr>
        <w:t xml:space="preserve">  </w:t>
      </w:r>
      <w:r w:rsidRPr="00F338C3">
        <w:t>Мандельштам.</w:t>
      </w:r>
      <w:r w:rsidRPr="00F338C3">
        <w:rPr>
          <w:spacing w:val="34"/>
        </w:rPr>
        <w:t xml:space="preserve">  </w:t>
      </w:r>
      <w:proofErr w:type="gramStart"/>
      <w:r w:rsidRPr="00F338C3">
        <w:t>Стихотворения</w:t>
      </w:r>
      <w:r w:rsidRPr="00F338C3">
        <w:rPr>
          <w:spacing w:val="34"/>
        </w:rPr>
        <w:t xml:space="preserve">  </w:t>
      </w:r>
      <w:r w:rsidRPr="00F338C3">
        <w:t>(</w:t>
      </w:r>
      <w:proofErr w:type="gramEnd"/>
      <w:r w:rsidRPr="00F338C3">
        <w:t>не</w:t>
      </w:r>
      <w:r w:rsidRPr="00F338C3">
        <w:rPr>
          <w:spacing w:val="33"/>
        </w:rPr>
        <w:t xml:space="preserve">  </w:t>
      </w:r>
      <w:r w:rsidRPr="00F338C3">
        <w:t>менее</w:t>
      </w:r>
      <w:r w:rsidRPr="00F338C3">
        <w:rPr>
          <w:spacing w:val="33"/>
        </w:rPr>
        <w:t xml:space="preserve">  </w:t>
      </w:r>
      <w:r w:rsidRPr="00F338C3">
        <w:t>трёх</w:t>
      </w:r>
      <w:r w:rsidRPr="00F338C3">
        <w:rPr>
          <w:spacing w:val="35"/>
        </w:rPr>
        <w:t xml:space="preserve">  </w:t>
      </w:r>
      <w:r w:rsidRPr="00F338C3">
        <w:t>по</w:t>
      </w:r>
      <w:r w:rsidRPr="00F338C3">
        <w:rPr>
          <w:spacing w:val="33"/>
        </w:rPr>
        <w:t xml:space="preserve">  </w:t>
      </w:r>
      <w:r w:rsidRPr="00F338C3">
        <w:t>выбору).</w:t>
      </w:r>
      <w:r w:rsidRPr="00F338C3">
        <w:rPr>
          <w:spacing w:val="35"/>
        </w:rPr>
        <w:t xml:space="preserve">  </w:t>
      </w:r>
      <w:r w:rsidRPr="00F338C3">
        <w:rPr>
          <w:spacing w:val="-2"/>
        </w:rPr>
        <w:t>Например,</w:t>
      </w:r>
    </w:p>
    <w:p w14:paraId="4894BC44" w14:textId="77777777" w:rsidR="003E363C" w:rsidRPr="00F338C3" w:rsidRDefault="00937358" w:rsidP="00281BE0">
      <w:pPr>
        <w:pStyle w:val="a4"/>
        <w:spacing w:before="139"/>
        <w:ind w:left="0" w:firstLine="567"/>
      </w:pPr>
      <w:r w:rsidRPr="00F338C3">
        <w:t>«Бессонница.</w:t>
      </w:r>
      <w:r w:rsidRPr="00F338C3">
        <w:rPr>
          <w:spacing w:val="67"/>
          <w:w w:val="150"/>
        </w:rPr>
        <w:t xml:space="preserve"> </w:t>
      </w:r>
      <w:r w:rsidRPr="00F338C3">
        <w:t>Гомер.</w:t>
      </w:r>
      <w:r w:rsidRPr="00F338C3">
        <w:rPr>
          <w:spacing w:val="67"/>
          <w:w w:val="150"/>
        </w:rPr>
        <w:t xml:space="preserve"> </w:t>
      </w:r>
      <w:r w:rsidRPr="00F338C3">
        <w:t>Тугие</w:t>
      </w:r>
      <w:r w:rsidRPr="00F338C3">
        <w:rPr>
          <w:spacing w:val="69"/>
          <w:w w:val="150"/>
        </w:rPr>
        <w:t xml:space="preserve"> </w:t>
      </w:r>
      <w:r w:rsidRPr="00F338C3">
        <w:t>паруса…»,</w:t>
      </w:r>
      <w:r w:rsidRPr="00F338C3">
        <w:rPr>
          <w:spacing w:val="77"/>
          <w:w w:val="150"/>
        </w:rPr>
        <w:t xml:space="preserve"> </w:t>
      </w:r>
      <w:r w:rsidRPr="00F338C3">
        <w:t>«За</w:t>
      </w:r>
      <w:r w:rsidRPr="00F338C3">
        <w:rPr>
          <w:spacing w:val="71"/>
          <w:w w:val="150"/>
        </w:rPr>
        <w:t xml:space="preserve"> </w:t>
      </w:r>
      <w:r w:rsidRPr="00F338C3">
        <w:t>гремучую</w:t>
      </w:r>
      <w:r w:rsidRPr="00F338C3">
        <w:rPr>
          <w:spacing w:val="70"/>
          <w:w w:val="150"/>
        </w:rPr>
        <w:t xml:space="preserve"> </w:t>
      </w:r>
      <w:r w:rsidRPr="00F338C3">
        <w:t>доблесть</w:t>
      </w:r>
      <w:r w:rsidRPr="00F338C3">
        <w:rPr>
          <w:spacing w:val="71"/>
          <w:w w:val="150"/>
        </w:rPr>
        <w:t xml:space="preserve"> </w:t>
      </w:r>
      <w:r w:rsidRPr="00F338C3">
        <w:t>грядущих</w:t>
      </w:r>
      <w:r w:rsidRPr="00F338C3">
        <w:rPr>
          <w:spacing w:val="72"/>
          <w:w w:val="150"/>
        </w:rPr>
        <w:t xml:space="preserve"> </w:t>
      </w:r>
      <w:r w:rsidRPr="00F338C3">
        <w:rPr>
          <w:spacing w:val="-2"/>
        </w:rPr>
        <w:t>веков…»,</w:t>
      </w:r>
    </w:p>
    <w:p w14:paraId="0D0759D8" w14:textId="77777777" w:rsidR="003E363C" w:rsidRPr="00F338C3" w:rsidRDefault="00937358" w:rsidP="00281BE0">
      <w:pPr>
        <w:pStyle w:val="a4"/>
        <w:spacing w:before="137"/>
        <w:ind w:left="0" w:firstLine="567"/>
      </w:pPr>
      <w:r w:rsidRPr="00F338C3">
        <w:t>«Ленинград»,</w:t>
      </w:r>
      <w:r w:rsidRPr="00F338C3">
        <w:rPr>
          <w:spacing w:val="-1"/>
        </w:rPr>
        <w:t xml:space="preserve"> </w:t>
      </w:r>
      <w:r w:rsidRPr="00F338C3">
        <w:t>«Мы</w:t>
      </w:r>
      <w:r w:rsidRPr="00F338C3">
        <w:rPr>
          <w:spacing w:val="-3"/>
        </w:rPr>
        <w:t xml:space="preserve"> </w:t>
      </w:r>
      <w:r w:rsidRPr="00F338C3">
        <w:t>живём,</w:t>
      </w:r>
      <w:r w:rsidRPr="00F338C3">
        <w:rPr>
          <w:spacing w:val="-3"/>
        </w:rPr>
        <w:t xml:space="preserve"> </w:t>
      </w:r>
      <w:r w:rsidRPr="00F338C3">
        <w:t>под</w:t>
      </w:r>
      <w:r w:rsidRPr="00F338C3">
        <w:rPr>
          <w:spacing w:val="-3"/>
        </w:rPr>
        <w:t xml:space="preserve"> </w:t>
      </w:r>
      <w:proofErr w:type="gramStart"/>
      <w:r w:rsidRPr="00F338C3">
        <w:t>собою</w:t>
      </w:r>
      <w:proofErr w:type="gramEnd"/>
      <w:r w:rsidRPr="00F338C3">
        <w:rPr>
          <w:spacing w:val="-3"/>
        </w:rPr>
        <w:t xml:space="preserve"> </w:t>
      </w:r>
      <w:r w:rsidRPr="00F338C3">
        <w:t>не</w:t>
      </w:r>
      <w:r w:rsidRPr="00F338C3">
        <w:rPr>
          <w:spacing w:val="-3"/>
        </w:rPr>
        <w:t xml:space="preserve"> </w:t>
      </w:r>
      <w:r w:rsidRPr="00F338C3">
        <w:t>чуя</w:t>
      </w:r>
      <w:r w:rsidRPr="00F338C3">
        <w:rPr>
          <w:spacing w:val="-1"/>
        </w:rPr>
        <w:t xml:space="preserve"> </w:t>
      </w:r>
      <w:r w:rsidRPr="00F338C3">
        <w:t>страны…»</w:t>
      </w:r>
      <w:r w:rsidRPr="00F338C3">
        <w:rPr>
          <w:spacing w:val="-11"/>
        </w:rPr>
        <w:t xml:space="preserve"> </w:t>
      </w:r>
      <w:r w:rsidRPr="00F338C3">
        <w:t>и</w:t>
      </w:r>
      <w:r w:rsidRPr="00F338C3">
        <w:rPr>
          <w:spacing w:val="-2"/>
        </w:rPr>
        <w:t xml:space="preserve"> другие.</w:t>
      </w:r>
    </w:p>
    <w:p w14:paraId="6E0E5E7A" w14:textId="77777777" w:rsidR="003E363C" w:rsidRPr="00F338C3" w:rsidRDefault="00937358" w:rsidP="00281BE0">
      <w:pPr>
        <w:pStyle w:val="a4"/>
        <w:spacing w:before="140"/>
        <w:ind w:left="0" w:right="851" w:firstLine="567"/>
      </w:pPr>
      <w:r w:rsidRPr="00F338C3">
        <w:t xml:space="preserve">М.И. Цветаева. Стихотворения (не менее трёх по выбору). Например, «Моим </w:t>
      </w:r>
      <w:proofErr w:type="gramStart"/>
      <w:r w:rsidRPr="00F338C3">
        <w:t>стихам,</w:t>
      </w:r>
      <w:r w:rsidRPr="00F338C3">
        <w:rPr>
          <w:spacing w:val="73"/>
          <w:w w:val="150"/>
        </w:rPr>
        <w:t xml:space="preserve">  </w:t>
      </w:r>
      <w:r w:rsidRPr="00F338C3">
        <w:t>написанным</w:t>
      </w:r>
      <w:proofErr w:type="gramEnd"/>
      <w:r w:rsidRPr="00F338C3">
        <w:rPr>
          <w:spacing w:val="72"/>
          <w:w w:val="150"/>
        </w:rPr>
        <w:t xml:space="preserve">  </w:t>
      </w:r>
      <w:r w:rsidRPr="00F338C3">
        <w:t>так</w:t>
      </w:r>
      <w:r w:rsidRPr="00F338C3">
        <w:rPr>
          <w:spacing w:val="75"/>
          <w:w w:val="150"/>
        </w:rPr>
        <w:t xml:space="preserve">  </w:t>
      </w:r>
      <w:r w:rsidRPr="00F338C3">
        <w:t>рано…»,</w:t>
      </w:r>
      <w:r w:rsidRPr="00F338C3">
        <w:rPr>
          <w:spacing w:val="77"/>
          <w:w w:val="150"/>
        </w:rPr>
        <w:t xml:space="preserve">  </w:t>
      </w:r>
      <w:r w:rsidRPr="00F338C3">
        <w:t>«Кто</w:t>
      </w:r>
      <w:r w:rsidRPr="00F338C3">
        <w:rPr>
          <w:spacing w:val="75"/>
          <w:w w:val="150"/>
        </w:rPr>
        <w:t xml:space="preserve">  </w:t>
      </w:r>
      <w:r w:rsidRPr="00F338C3">
        <w:t>создан</w:t>
      </w:r>
      <w:r w:rsidRPr="00F338C3">
        <w:rPr>
          <w:spacing w:val="74"/>
          <w:w w:val="150"/>
        </w:rPr>
        <w:t xml:space="preserve">  </w:t>
      </w:r>
      <w:r w:rsidRPr="00F338C3">
        <w:t>из</w:t>
      </w:r>
      <w:r w:rsidRPr="00F338C3">
        <w:rPr>
          <w:spacing w:val="73"/>
          <w:w w:val="150"/>
        </w:rPr>
        <w:t xml:space="preserve">  </w:t>
      </w:r>
      <w:r w:rsidRPr="00F338C3">
        <w:t>камня,</w:t>
      </w:r>
      <w:r w:rsidRPr="00F338C3">
        <w:rPr>
          <w:spacing w:val="74"/>
          <w:w w:val="150"/>
        </w:rPr>
        <w:t xml:space="preserve">  </w:t>
      </w:r>
      <w:r w:rsidRPr="00F338C3">
        <w:t>кто</w:t>
      </w:r>
      <w:r w:rsidRPr="00F338C3">
        <w:rPr>
          <w:spacing w:val="75"/>
          <w:w w:val="150"/>
        </w:rPr>
        <w:t xml:space="preserve">  </w:t>
      </w:r>
      <w:r w:rsidRPr="00F338C3">
        <w:t>создан из</w:t>
      </w:r>
      <w:r w:rsidRPr="00F338C3">
        <w:rPr>
          <w:spacing w:val="40"/>
        </w:rPr>
        <w:t xml:space="preserve">  </w:t>
      </w:r>
      <w:r w:rsidRPr="00F338C3">
        <w:t>глины…»,</w:t>
      </w:r>
      <w:r w:rsidRPr="00F338C3">
        <w:rPr>
          <w:spacing w:val="40"/>
        </w:rPr>
        <w:t xml:space="preserve">  </w:t>
      </w:r>
      <w:r w:rsidRPr="00F338C3">
        <w:t>«Идёшь,</w:t>
      </w:r>
      <w:r w:rsidRPr="00F338C3">
        <w:rPr>
          <w:spacing w:val="40"/>
        </w:rPr>
        <w:t xml:space="preserve">  </w:t>
      </w:r>
      <w:r w:rsidRPr="00F338C3">
        <w:t>на</w:t>
      </w:r>
      <w:r w:rsidRPr="00F338C3">
        <w:rPr>
          <w:spacing w:val="40"/>
        </w:rPr>
        <w:t xml:space="preserve">  </w:t>
      </w:r>
      <w:r w:rsidRPr="00F338C3">
        <w:t>меня</w:t>
      </w:r>
      <w:r w:rsidRPr="00F338C3">
        <w:rPr>
          <w:spacing w:val="40"/>
        </w:rPr>
        <w:t xml:space="preserve">  </w:t>
      </w:r>
      <w:r w:rsidRPr="00F338C3">
        <w:t>похожий…»,</w:t>
      </w:r>
      <w:r w:rsidRPr="00F338C3">
        <w:rPr>
          <w:spacing w:val="40"/>
        </w:rPr>
        <w:t xml:space="preserve">  </w:t>
      </w:r>
      <w:r w:rsidRPr="00F338C3">
        <w:t>«Мне</w:t>
      </w:r>
      <w:r w:rsidRPr="00F338C3">
        <w:rPr>
          <w:spacing w:val="40"/>
        </w:rPr>
        <w:t xml:space="preserve">  </w:t>
      </w:r>
      <w:r w:rsidRPr="00F338C3">
        <w:t>нравится,</w:t>
      </w:r>
      <w:r w:rsidRPr="00F338C3">
        <w:rPr>
          <w:spacing w:val="40"/>
        </w:rPr>
        <w:t xml:space="preserve">  </w:t>
      </w:r>
      <w:r w:rsidRPr="00F338C3">
        <w:t>что</w:t>
      </w:r>
      <w:r w:rsidRPr="00F338C3">
        <w:rPr>
          <w:spacing w:val="40"/>
        </w:rPr>
        <w:t xml:space="preserve">  </w:t>
      </w:r>
      <w:r w:rsidRPr="00F338C3">
        <w:t>вы</w:t>
      </w:r>
      <w:r w:rsidRPr="00F338C3">
        <w:rPr>
          <w:spacing w:val="40"/>
        </w:rPr>
        <w:t xml:space="preserve">  </w:t>
      </w:r>
      <w:r w:rsidRPr="00F338C3">
        <w:t>больны не</w:t>
      </w:r>
      <w:r w:rsidRPr="00F338C3">
        <w:rPr>
          <w:spacing w:val="40"/>
        </w:rPr>
        <w:t xml:space="preserve"> </w:t>
      </w:r>
      <w:r w:rsidRPr="00F338C3">
        <w:t>мной…»,</w:t>
      </w:r>
      <w:r w:rsidRPr="00F338C3">
        <w:rPr>
          <w:spacing w:val="63"/>
        </w:rPr>
        <w:t xml:space="preserve"> </w:t>
      </w:r>
      <w:r w:rsidRPr="00F338C3">
        <w:t>«Тоска</w:t>
      </w:r>
      <w:r w:rsidRPr="00F338C3">
        <w:rPr>
          <w:spacing w:val="40"/>
        </w:rPr>
        <w:t xml:space="preserve"> </w:t>
      </w:r>
      <w:r w:rsidRPr="00F338C3">
        <w:t>по</w:t>
      </w:r>
      <w:r w:rsidRPr="00F338C3">
        <w:rPr>
          <w:spacing w:val="40"/>
        </w:rPr>
        <w:t xml:space="preserve"> </w:t>
      </w:r>
      <w:r w:rsidRPr="00F338C3">
        <w:t>родине!</w:t>
      </w:r>
      <w:r w:rsidRPr="00F338C3">
        <w:rPr>
          <w:spacing w:val="40"/>
        </w:rPr>
        <w:t xml:space="preserve"> </w:t>
      </w:r>
      <w:r w:rsidRPr="00F338C3">
        <w:t>Давно…»,</w:t>
      </w:r>
      <w:r w:rsidRPr="00F338C3">
        <w:rPr>
          <w:spacing w:val="63"/>
        </w:rPr>
        <w:t xml:space="preserve"> </w:t>
      </w:r>
      <w:r w:rsidRPr="00F338C3">
        <w:t>«Книги</w:t>
      </w:r>
      <w:r w:rsidRPr="00F338C3">
        <w:rPr>
          <w:spacing w:val="40"/>
        </w:rPr>
        <w:t xml:space="preserve"> </w:t>
      </w:r>
      <w:r w:rsidRPr="00F338C3">
        <w:t>в</w:t>
      </w:r>
      <w:r w:rsidRPr="00F338C3">
        <w:rPr>
          <w:spacing w:val="40"/>
        </w:rPr>
        <w:t xml:space="preserve"> </w:t>
      </w:r>
      <w:r w:rsidRPr="00F338C3">
        <w:t>красном</w:t>
      </w:r>
      <w:r w:rsidRPr="00F338C3">
        <w:rPr>
          <w:spacing w:val="40"/>
        </w:rPr>
        <w:t xml:space="preserve"> </w:t>
      </w:r>
      <w:r w:rsidRPr="00F338C3">
        <w:t>переплёте»,</w:t>
      </w:r>
      <w:r w:rsidRPr="00F338C3">
        <w:rPr>
          <w:spacing w:val="65"/>
        </w:rPr>
        <w:t xml:space="preserve"> </w:t>
      </w:r>
      <w:r w:rsidRPr="00F338C3">
        <w:t>«Бабушке»,</w:t>
      </w:r>
    </w:p>
    <w:p w14:paraId="384B5233" w14:textId="77777777" w:rsidR="003E363C" w:rsidRPr="00F338C3" w:rsidRDefault="00937358" w:rsidP="00281BE0">
      <w:pPr>
        <w:pStyle w:val="a4"/>
        <w:ind w:left="0" w:firstLine="567"/>
      </w:pPr>
      <w:r w:rsidRPr="00F338C3">
        <w:t>«Красною</w:t>
      </w:r>
      <w:r w:rsidRPr="00F338C3">
        <w:rPr>
          <w:spacing w:val="-5"/>
        </w:rPr>
        <w:t xml:space="preserve"> </w:t>
      </w:r>
      <w:r w:rsidRPr="00F338C3">
        <w:t>кистью…»</w:t>
      </w:r>
      <w:r w:rsidRPr="00F338C3">
        <w:rPr>
          <w:spacing w:val="-8"/>
        </w:rPr>
        <w:t xml:space="preserve"> </w:t>
      </w:r>
      <w:r w:rsidRPr="00F338C3">
        <w:t>(из</w:t>
      </w:r>
      <w:r w:rsidRPr="00F338C3">
        <w:rPr>
          <w:spacing w:val="-3"/>
        </w:rPr>
        <w:t xml:space="preserve"> </w:t>
      </w:r>
      <w:r w:rsidRPr="00F338C3">
        <w:t>цикла</w:t>
      </w:r>
      <w:r w:rsidRPr="00F338C3">
        <w:rPr>
          <w:spacing w:val="-1"/>
        </w:rPr>
        <w:t xml:space="preserve"> </w:t>
      </w:r>
      <w:r w:rsidRPr="00F338C3">
        <w:t>«Стихи</w:t>
      </w:r>
      <w:r w:rsidRPr="00F338C3">
        <w:rPr>
          <w:spacing w:val="-3"/>
        </w:rPr>
        <w:t xml:space="preserve"> </w:t>
      </w:r>
      <w:r w:rsidRPr="00F338C3">
        <w:t>о</w:t>
      </w:r>
      <w:r w:rsidRPr="00F338C3">
        <w:rPr>
          <w:spacing w:val="-2"/>
        </w:rPr>
        <w:t xml:space="preserve"> </w:t>
      </w:r>
      <w:r w:rsidRPr="00F338C3">
        <w:t>Москве»)</w:t>
      </w:r>
      <w:r w:rsidRPr="00F338C3">
        <w:rPr>
          <w:spacing w:val="-2"/>
        </w:rPr>
        <w:t xml:space="preserve"> </w:t>
      </w:r>
      <w:r w:rsidRPr="00F338C3">
        <w:t>и</w:t>
      </w:r>
      <w:r w:rsidRPr="00F338C3">
        <w:rPr>
          <w:spacing w:val="-2"/>
        </w:rPr>
        <w:t xml:space="preserve"> другие.</w:t>
      </w:r>
    </w:p>
    <w:p w14:paraId="3C9D4D50" w14:textId="77777777" w:rsidR="003E363C" w:rsidRPr="00F338C3" w:rsidRDefault="00937358" w:rsidP="00281BE0">
      <w:pPr>
        <w:pStyle w:val="a4"/>
        <w:spacing w:before="137"/>
        <w:ind w:left="0" w:right="850" w:firstLine="567"/>
      </w:pPr>
      <w:r w:rsidRPr="00F338C3">
        <w:t>А.А. Ахматова. Стихотворения (не менее трёх по выбору). Например, «Песня последней встречи», «Сжала руки под тёмной вуалью…», «Смуглый отрок бродил по аллеям…»,</w:t>
      </w:r>
      <w:r w:rsidRPr="00F338C3">
        <w:rPr>
          <w:spacing w:val="54"/>
        </w:rPr>
        <w:t xml:space="preserve"> </w:t>
      </w:r>
      <w:r w:rsidRPr="00F338C3">
        <w:t>«Мне</w:t>
      </w:r>
      <w:r w:rsidRPr="00F338C3">
        <w:rPr>
          <w:spacing w:val="51"/>
        </w:rPr>
        <w:t xml:space="preserve"> </w:t>
      </w:r>
      <w:r w:rsidRPr="00F338C3">
        <w:t>голос</w:t>
      </w:r>
      <w:r w:rsidRPr="00F338C3">
        <w:rPr>
          <w:spacing w:val="49"/>
        </w:rPr>
        <w:t xml:space="preserve"> </w:t>
      </w:r>
      <w:r w:rsidRPr="00F338C3">
        <w:t>был.</w:t>
      </w:r>
      <w:r w:rsidRPr="00F338C3">
        <w:rPr>
          <w:spacing w:val="49"/>
        </w:rPr>
        <w:t xml:space="preserve"> </w:t>
      </w:r>
      <w:r w:rsidRPr="00F338C3">
        <w:t>Он</w:t>
      </w:r>
      <w:r w:rsidRPr="00F338C3">
        <w:rPr>
          <w:spacing w:val="51"/>
        </w:rPr>
        <w:t xml:space="preserve"> </w:t>
      </w:r>
      <w:r w:rsidRPr="00F338C3">
        <w:t>звал</w:t>
      </w:r>
      <w:r w:rsidRPr="00F338C3">
        <w:rPr>
          <w:spacing w:val="56"/>
        </w:rPr>
        <w:t xml:space="preserve"> </w:t>
      </w:r>
      <w:proofErr w:type="spellStart"/>
      <w:r w:rsidRPr="00F338C3">
        <w:t>утешно</w:t>
      </w:r>
      <w:proofErr w:type="spellEnd"/>
      <w:r w:rsidRPr="00F338C3">
        <w:t>…»,</w:t>
      </w:r>
      <w:r w:rsidRPr="00F338C3">
        <w:rPr>
          <w:spacing w:val="55"/>
        </w:rPr>
        <w:t xml:space="preserve"> </w:t>
      </w:r>
      <w:r w:rsidRPr="00F338C3">
        <w:t>«Не</w:t>
      </w:r>
      <w:r w:rsidRPr="00F338C3">
        <w:rPr>
          <w:spacing w:val="51"/>
        </w:rPr>
        <w:t xml:space="preserve"> </w:t>
      </w:r>
      <w:r w:rsidRPr="00F338C3">
        <w:t>с</w:t>
      </w:r>
      <w:r w:rsidRPr="00F338C3">
        <w:rPr>
          <w:spacing w:val="55"/>
        </w:rPr>
        <w:t xml:space="preserve"> </w:t>
      </w:r>
      <w:r w:rsidRPr="00F338C3">
        <w:t>теми</w:t>
      </w:r>
      <w:r w:rsidRPr="00F338C3">
        <w:rPr>
          <w:spacing w:val="50"/>
        </w:rPr>
        <w:t xml:space="preserve"> </w:t>
      </w:r>
      <w:r w:rsidRPr="00F338C3">
        <w:t>я,</w:t>
      </w:r>
      <w:r w:rsidRPr="00F338C3">
        <w:rPr>
          <w:spacing w:val="50"/>
        </w:rPr>
        <w:t xml:space="preserve"> </w:t>
      </w:r>
      <w:r w:rsidRPr="00F338C3">
        <w:t>кто</w:t>
      </w:r>
      <w:r w:rsidRPr="00F338C3">
        <w:rPr>
          <w:spacing w:val="50"/>
        </w:rPr>
        <w:t xml:space="preserve"> </w:t>
      </w:r>
      <w:r w:rsidRPr="00F338C3">
        <w:t>бросил</w:t>
      </w:r>
      <w:r w:rsidRPr="00F338C3">
        <w:rPr>
          <w:spacing w:val="50"/>
        </w:rPr>
        <w:t xml:space="preserve"> </w:t>
      </w:r>
      <w:r w:rsidRPr="00F338C3">
        <w:rPr>
          <w:spacing w:val="-2"/>
        </w:rPr>
        <w:t>землю...»,</w:t>
      </w:r>
    </w:p>
    <w:p w14:paraId="79ABC748" w14:textId="77777777" w:rsidR="003E363C" w:rsidRPr="00F338C3" w:rsidRDefault="00937358" w:rsidP="00281BE0">
      <w:pPr>
        <w:pStyle w:val="a4"/>
        <w:spacing w:before="1"/>
        <w:ind w:left="0" w:firstLine="567"/>
      </w:pPr>
      <w:r w:rsidRPr="00F338C3">
        <w:t>«Мужество»,</w:t>
      </w:r>
      <w:r w:rsidRPr="00F338C3">
        <w:rPr>
          <w:spacing w:val="-2"/>
        </w:rPr>
        <w:t xml:space="preserve"> </w:t>
      </w:r>
      <w:r w:rsidRPr="00F338C3">
        <w:t>«Приморский</w:t>
      </w:r>
      <w:r w:rsidRPr="00F338C3">
        <w:rPr>
          <w:spacing w:val="-6"/>
        </w:rPr>
        <w:t xml:space="preserve"> </w:t>
      </w:r>
      <w:r w:rsidRPr="00F338C3">
        <w:t>сонет»,</w:t>
      </w:r>
      <w:r w:rsidRPr="00F338C3">
        <w:rPr>
          <w:spacing w:val="-1"/>
        </w:rPr>
        <w:t xml:space="preserve"> </w:t>
      </w:r>
      <w:r w:rsidRPr="00F338C3">
        <w:t>«Родная</w:t>
      </w:r>
      <w:r w:rsidRPr="00F338C3">
        <w:rPr>
          <w:spacing w:val="-6"/>
        </w:rPr>
        <w:t xml:space="preserve"> </w:t>
      </w:r>
      <w:r w:rsidRPr="00F338C3">
        <w:t>земля»</w:t>
      </w:r>
      <w:r w:rsidRPr="00F338C3">
        <w:rPr>
          <w:spacing w:val="-12"/>
        </w:rPr>
        <w:t xml:space="preserve"> </w:t>
      </w:r>
      <w:r w:rsidRPr="00F338C3">
        <w:t>и</w:t>
      </w:r>
      <w:r w:rsidRPr="00F338C3">
        <w:rPr>
          <w:spacing w:val="-5"/>
        </w:rPr>
        <w:t xml:space="preserve"> </w:t>
      </w:r>
      <w:r w:rsidRPr="00F338C3">
        <w:rPr>
          <w:spacing w:val="-2"/>
        </w:rPr>
        <w:t>другие.</w:t>
      </w:r>
    </w:p>
    <w:p w14:paraId="4E091176" w14:textId="77777777" w:rsidR="003E363C" w:rsidRPr="00F338C3" w:rsidRDefault="00937358" w:rsidP="00281BE0">
      <w:pPr>
        <w:pStyle w:val="a4"/>
        <w:spacing w:before="137"/>
        <w:ind w:left="0" w:firstLine="567"/>
      </w:pPr>
      <w:r w:rsidRPr="00F338C3">
        <w:t>Поэма</w:t>
      </w:r>
      <w:r w:rsidRPr="00F338C3">
        <w:rPr>
          <w:spacing w:val="2"/>
        </w:rPr>
        <w:t xml:space="preserve"> </w:t>
      </w:r>
      <w:r w:rsidRPr="00F338C3">
        <w:rPr>
          <w:spacing w:val="-2"/>
        </w:rPr>
        <w:t>«Реквием».</w:t>
      </w:r>
    </w:p>
    <w:p w14:paraId="4CEFC2E5" w14:textId="77777777" w:rsidR="003E363C" w:rsidRPr="00F338C3" w:rsidRDefault="00937358" w:rsidP="00281BE0">
      <w:pPr>
        <w:pStyle w:val="a4"/>
        <w:spacing w:before="140"/>
        <w:ind w:left="0" w:right="2527" w:firstLine="567"/>
      </w:pPr>
      <w:r w:rsidRPr="00F338C3">
        <w:t>Н.А.</w:t>
      </w:r>
      <w:r w:rsidRPr="00F338C3">
        <w:rPr>
          <w:spacing w:val="-5"/>
        </w:rPr>
        <w:t xml:space="preserve"> </w:t>
      </w:r>
      <w:r w:rsidRPr="00F338C3">
        <w:t>Островский.</w:t>
      </w:r>
      <w:r w:rsidRPr="00F338C3">
        <w:rPr>
          <w:spacing w:val="-5"/>
        </w:rPr>
        <w:t xml:space="preserve"> </w:t>
      </w:r>
      <w:r w:rsidRPr="00F338C3">
        <w:t>Роман</w:t>
      </w:r>
      <w:r w:rsidRPr="00F338C3">
        <w:rPr>
          <w:spacing w:val="-1"/>
        </w:rPr>
        <w:t xml:space="preserve"> </w:t>
      </w:r>
      <w:r w:rsidRPr="00F338C3">
        <w:t>«Как</w:t>
      </w:r>
      <w:r w:rsidRPr="00F338C3">
        <w:rPr>
          <w:spacing w:val="-5"/>
        </w:rPr>
        <w:t xml:space="preserve"> </w:t>
      </w:r>
      <w:r w:rsidRPr="00F338C3">
        <w:t>закалялась</w:t>
      </w:r>
      <w:r w:rsidRPr="00F338C3">
        <w:rPr>
          <w:spacing w:val="-5"/>
        </w:rPr>
        <w:t xml:space="preserve"> </w:t>
      </w:r>
      <w:r w:rsidRPr="00F338C3">
        <w:t>сталь»</w:t>
      </w:r>
      <w:r w:rsidRPr="00F338C3">
        <w:rPr>
          <w:spacing w:val="-8"/>
        </w:rPr>
        <w:t xml:space="preserve"> </w:t>
      </w:r>
      <w:r w:rsidRPr="00F338C3">
        <w:t>(избранные</w:t>
      </w:r>
      <w:r w:rsidRPr="00F338C3">
        <w:rPr>
          <w:spacing w:val="-7"/>
        </w:rPr>
        <w:t xml:space="preserve"> </w:t>
      </w:r>
      <w:r w:rsidRPr="00F338C3">
        <w:t>главы). М.А. Шолохов. Роман-эпопея «Тихий Дон» (избранные главы).</w:t>
      </w:r>
    </w:p>
    <w:p w14:paraId="25149BAB" w14:textId="77777777" w:rsidR="003E363C" w:rsidRPr="00F338C3" w:rsidRDefault="00937358" w:rsidP="00281BE0">
      <w:pPr>
        <w:pStyle w:val="a4"/>
        <w:ind w:left="0" w:right="850" w:firstLine="567"/>
      </w:pPr>
      <w:r w:rsidRPr="00F338C3">
        <w:t xml:space="preserve">М.А. Булгаков. Романы «Белая гвардия», «Мастер и Маргарита» (один роман по </w:t>
      </w:r>
      <w:r w:rsidRPr="00F338C3">
        <w:rPr>
          <w:spacing w:val="-2"/>
        </w:rPr>
        <w:t>выбору).</w:t>
      </w:r>
    </w:p>
    <w:p w14:paraId="22A4A5BF" w14:textId="77777777" w:rsidR="003E363C" w:rsidRPr="00F338C3" w:rsidRDefault="00937358" w:rsidP="00281BE0">
      <w:pPr>
        <w:pStyle w:val="a4"/>
        <w:ind w:left="0" w:right="856" w:firstLine="567"/>
      </w:pPr>
      <w:r w:rsidRPr="00F338C3">
        <w:t>А.П. Платонов. Рассказы и повести (одно произведение по выбору). Например, «В прекрасном и яростном мире», «Котлован», «Возвращение» и другие.</w:t>
      </w:r>
    </w:p>
    <w:p w14:paraId="79D78B68" w14:textId="77777777" w:rsidR="003E363C" w:rsidRPr="00F338C3" w:rsidRDefault="00937358" w:rsidP="00281BE0">
      <w:pPr>
        <w:pStyle w:val="a4"/>
        <w:spacing w:before="67"/>
        <w:ind w:left="0" w:right="851" w:firstLine="567"/>
      </w:pPr>
      <w:r w:rsidRPr="00F338C3">
        <w:t>А.Т. Твардовский. Стихотворения (не менее трёх по выбору). Например, «Вся суть</w:t>
      </w:r>
      <w:r w:rsidRPr="00F338C3">
        <w:rPr>
          <w:spacing w:val="40"/>
        </w:rPr>
        <w:t xml:space="preserve"> </w:t>
      </w:r>
      <w:r w:rsidRPr="00F338C3">
        <w:t>в одном-единственном завете…», «Памяти матери» («В краю, куда их вывезли</w:t>
      </w:r>
      <w:r w:rsidRPr="00F338C3">
        <w:rPr>
          <w:spacing w:val="80"/>
        </w:rPr>
        <w:t xml:space="preserve"> </w:t>
      </w:r>
      <w:r w:rsidRPr="00F338C3">
        <w:t xml:space="preserve">гуртом…»), «Я знаю, </w:t>
      </w:r>
      <w:r w:rsidRPr="00F338C3">
        <w:lastRenderedPageBreak/>
        <w:t xml:space="preserve">никакой моей вины…», «Дробится рваный цоколь монумента...» и </w:t>
      </w:r>
      <w:r w:rsidRPr="00F338C3">
        <w:rPr>
          <w:spacing w:val="-2"/>
        </w:rPr>
        <w:t>другие.</w:t>
      </w:r>
    </w:p>
    <w:p w14:paraId="5D0C191A" w14:textId="77777777" w:rsidR="003E363C" w:rsidRPr="00F338C3" w:rsidRDefault="00937358" w:rsidP="00281BE0">
      <w:pPr>
        <w:pStyle w:val="a4"/>
        <w:ind w:left="0" w:right="849" w:firstLine="567"/>
      </w:pPr>
      <w:proofErr w:type="gramStart"/>
      <w:r w:rsidRPr="00F338C3">
        <w:t>Проза</w:t>
      </w:r>
      <w:r w:rsidRPr="00F338C3">
        <w:rPr>
          <w:spacing w:val="74"/>
          <w:w w:val="150"/>
        </w:rPr>
        <w:t xml:space="preserve">  </w:t>
      </w:r>
      <w:r w:rsidRPr="00F338C3">
        <w:t>о</w:t>
      </w:r>
      <w:proofErr w:type="gramEnd"/>
      <w:r w:rsidRPr="00F338C3">
        <w:rPr>
          <w:spacing w:val="74"/>
          <w:w w:val="150"/>
        </w:rPr>
        <w:t xml:space="preserve">  </w:t>
      </w:r>
      <w:r w:rsidRPr="00F338C3">
        <w:t>Великой</w:t>
      </w:r>
      <w:r w:rsidRPr="00F338C3">
        <w:rPr>
          <w:spacing w:val="75"/>
          <w:w w:val="150"/>
        </w:rPr>
        <w:t xml:space="preserve">  </w:t>
      </w:r>
      <w:r w:rsidRPr="00F338C3">
        <w:t>Отечественной</w:t>
      </w:r>
      <w:r w:rsidRPr="00F338C3">
        <w:rPr>
          <w:spacing w:val="75"/>
          <w:w w:val="150"/>
        </w:rPr>
        <w:t xml:space="preserve">  </w:t>
      </w:r>
      <w:r w:rsidRPr="00F338C3">
        <w:t>войне</w:t>
      </w:r>
      <w:r w:rsidRPr="00F338C3">
        <w:rPr>
          <w:spacing w:val="74"/>
          <w:w w:val="150"/>
        </w:rPr>
        <w:t xml:space="preserve">  </w:t>
      </w:r>
      <w:r w:rsidRPr="00F338C3">
        <w:t>(по</w:t>
      </w:r>
      <w:r w:rsidRPr="00F338C3">
        <w:rPr>
          <w:spacing w:val="74"/>
          <w:w w:val="150"/>
        </w:rPr>
        <w:t xml:space="preserve">  </w:t>
      </w:r>
      <w:r w:rsidRPr="00F338C3">
        <w:t>одному</w:t>
      </w:r>
      <w:r w:rsidRPr="00F338C3">
        <w:rPr>
          <w:spacing w:val="73"/>
          <w:w w:val="150"/>
        </w:rPr>
        <w:t xml:space="preserve">  </w:t>
      </w:r>
      <w:r w:rsidRPr="00F338C3">
        <w:t>произведению не</w:t>
      </w:r>
      <w:r w:rsidRPr="00F338C3">
        <w:rPr>
          <w:spacing w:val="40"/>
        </w:rPr>
        <w:t xml:space="preserve">  </w:t>
      </w:r>
      <w:r w:rsidRPr="00F338C3">
        <w:t>менее</w:t>
      </w:r>
      <w:r w:rsidRPr="00F338C3">
        <w:rPr>
          <w:spacing w:val="40"/>
        </w:rPr>
        <w:t xml:space="preserve">  </w:t>
      </w:r>
      <w:r w:rsidRPr="00F338C3">
        <w:t>чем</w:t>
      </w:r>
      <w:r w:rsidRPr="00F338C3">
        <w:rPr>
          <w:spacing w:val="40"/>
        </w:rPr>
        <w:t xml:space="preserve">  </w:t>
      </w:r>
      <w:r w:rsidRPr="00F338C3">
        <w:t>двух</w:t>
      </w:r>
      <w:r w:rsidRPr="00F338C3">
        <w:rPr>
          <w:spacing w:val="40"/>
        </w:rPr>
        <w:t xml:space="preserve">  </w:t>
      </w:r>
      <w:r w:rsidRPr="00F338C3">
        <w:t>писателей</w:t>
      </w:r>
      <w:r w:rsidRPr="00F338C3">
        <w:rPr>
          <w:spacing w:val="40"/>
        </w:rPr>
        <w:t xml:space="preserve">  </w:t>
      </w:r>
      <w:r w:rsidRPr="00F338C3">
        <w:t>по</w:t>
      </w:r>
      <w:r w:rsidRPr="00F338C3">
        <w:rPr>
          <w:spacing w:val="40"/>
        </w:rPr>
        <w:t xml:space="preserve">  </w:t>
      </w:r>
      <w:r w:rsidRPr="00F338C3">
        <w:t>выбору).</w:t>
      </w:r>
      <w:r w:rsidRPr="00F338C3">
        <w:rPr>
          <w:spacing w:val="40"/>
        </w:rPr>
        <w:t xml:space="preserve">  </w:t>
      </w:r>
      <w:proofErr w:type="gramStart"/>
      <w:r w:rsidRPr="00F338C3">
        <w:t>Например,</w:t>
      </w:r>
      <w:r w:rsidRPr="00F338C3">
        <w:rPr>
          <w:spacing w:val="40"/>
        </w:rPr>
        <w:t xml:space="preserve">  </w:t>
      </w:r>
      <w:r w:rsidRPr="00F338C3">
        <w:t>В.П.</w:t>
      </w:r>
      <w:proofErr w:type="gramEnd"/>
      <w:r w:rsidRPr="00F338C3">
        <w:rPr>
          <w:spacing w:val="40"/>
        </w:rPr>
        <w:t xml:space="preserve">  </w:t>
      </w:r>
      <w:r w:rsidRPr="00F338C3">
        <w:t>Астафьев</w:t>
      </w:r>
      <w:r w:rsidRPr="00F338C3">
        <w:rPr>
          <w:spacing w:val="40"/>
        </w:rPr>
        <w:t xml:space="preserve">  </w:t>
      </w:r>
      <w:r w:rsidRPr="00F338C3">
        <w:t xml:space="preserve">«Пастух и пастушка»; В.О. Богомолов «В августе сорок четвёртого»; Ю.В. Бондарев «Горячий снег»; В.В. Быков «Обелиск», «Сотников», «Альпийская </w:t>
      </w:r>
      <w:proofErr w:type="spellStart"/>
      <w:r w:rsidRPr="00F338C3">
        <w:t>баллада»;Б.Л</w:t>
      </w:r>
      <w:proofErr w:type="spellEnd"/>
      <w:r w:rsidRPr="00F338C3">
        <w:t>.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342BF242" w14:textId="77777777" w:rsidR="003E363C" w:rsidRPr="00F338C3" w:rsidRDefault="00937358" w:rsidP="00281BE0">
      <w:pPr>
        <w:pStyle w:val="a4"/>
        <w:spacing w:before="1"/>
        <w:ind w:left="0" w:firstLine="567"/>
      </w:pPr>
      <w:r w:rsidRPr="00F338C3">
        <w:t>А.А.</w:t>
      </w:r>
      <w:r w:rsidRPr="00F338C3">
        <w:rPr>
          <w:spacing w:val="-4"/>
        </w:rPr>
        <w:t xml:space="preserve"> </w:t>
      </w:r>
      <w:r w:rsidRPr="00F338C3">
        <w:t>Фадеев</w:t>
      </w:r>
      <w:r w:rsidRPr="00F338C3">
        <w:rPr>
          <w:spacing w:val="1"/>
        </w:rPr>
        <w:t xml:space="preserve"> </w:t>
      </w:r>
      <w:r w:rsidRPr="00F338C3">
        <w:t>«Молодая</w:t>
      </w:r>
      <w:r w:rsidRPr="00F338C3">
        <w:rPr>
          <w:spacing w:val="-2"/>
        </w:rPr>
        <w:t xml:space="preserve"> гвардия».</w:t>
      </w:r>
    </w:p>
    <w:p w14:paraId="14F99277" w14:textId="77777777" w:rsidR="003E363C" w:rsidRPr="00F338C3" w:rsidRDefault="00937358" w:rsidP="00281BE0">
      <w:pPr>
        <w:pStyle w:val="a4"/>
        <w:spacing w:before="139"/>
        <w:ind w:left="0" w:right="850" w:firstLine="567"/>
      </w:pPr>
      <w:r w:rsidRPr="00F338C3">
        <w:t>Поэзия</w:t>
      </w:r>
      <w:r w:rsidRPr="00F338C3">
        <w:rPr>
          <w:spacing w:val="-3"/>
        </w:rPr>
        <w:t xml:space="preserve"> </w:t>
      </w:r>
      <w:r w:rsidRPr="00F338C3">
        <w:t>о</w:t>
      </w:r>
      <w:r w:rsidRPr="00F338C3">
        <w:rPr>
          <w:spacing w:val="-3"/>
        </w:rPr>
        <w:t xml:space="preserve"> </w:t>
      </w:r>
      <w:r w:rsidRPr="00F338C3">
        <w:t>Великой</w:t>
      </w:r>
      <w:r w:rsidRPr="00F338C3">
        <w:rPr>
          <w:spacing w:val="-3"/>
        </w:rPr>
        <w:t xml:space="preserve"> </w:t>
      </w:r>
      <w:r w:rsidRPr="00F338C3">
        <w:t>Отечественной</w:t>
      </w:r>
      <w:r w:rsidRPr="00F338C3">
        <w:rPr>
          <w:spacing w:val="-3"/>
        </w:rPr>
        <w:t xml:space="preserve"> </w:t>
      </w:r>
      <w:r w:rsidRPr="00F338C3">
        <w:t>войне.</w:t>
      </w:r>
      <w:r w:rsidRPr="00F338C3">
        <w:rPr>
          <w:spacing w:val="-3"/>
        </w:rPr>
        <w:t xml:space="preserve"> </w:t>
      </w:r>
      <w:r w:rsidRPr="00F338C3">
        <w:t>Стихотворения</w:t>
      </w:r>
      <w:r w:rsidRPr="00F338C3">
        <w:rPr>
          <w:spacing w:val="-3"/>
        </w:rPr>
        <w:t xml:space="preserve"> </w:t>
      </w:r>
      <w:r w:rsidRPr="00F338C3">
        <w:t>(по</w:t>
      </w:r>
      <w:r w:rsidRPr="00F338C3">
        <w:rPr>
          <w:spacing w:val="-3"/>
        </w:rPr>
        <w:t xml:space="preserve"> </w:t>
      </w:r>
      <w:r w:rsidRPr="00F338C3">
        <w:t>одному</w:t>
      </w:r>
      <w:r w:rsidRPr="00F338C3">
        <w:rPr>
          <w:spacing w:val="-6"/>
        </w:rPr>
        <w:t xml:space="preserve"> </w:t>
      </w:r>
      <w:r w:rsidRPr="00F338C3">
        <w:t>стихотворению не</w:t>
      </w:r>
      <w:r w:rsidRPr="00F338C3">
        <w:rPr>
          <w:spacing w:val="-2"/>
        </w:rPr>
        <w:t xml:space="preserve"> </w:t>
      </w:r>
      <w:r w:rsidRPr="00F338C3">
        <w:t>менее</w:t>
      </w:r>
      <w:r w:rsidRPr="00F338C3">
        <w:rPr>
          <w:spacing w:val="-2"/>
        </w:rPr>
        <w:t xml:space="preserve"> </w:t>
      </w:r>
      <w:r w:rsidRPr="00F338C3">
        <w:t>чем</w:t>
      </w:r>
      <w:r w:rsidRPr="00F338C3">
        <w:rPr>
          <w:spacing w:val="-2"/>
        </w:rPr>
        <w:t xml:space="preserve"> </w:t>
      </w:r>
      <w:r w:rsidRPr="00F338C3">
        <w:t>двух поэтов</w:t>
      </w:r>
      <w:r w:rsidRPr="00F338C3">
        <w:rPr>
          <w:spacing w:val="-2"/>
        </w:rPr>
        <w:t xml:space="preserve"> </w:t>
      </w:r>
      <w:r w:rsidRPr="00F338C3">
        <w:t>по</w:t>
      </w:r>
      <w:r w:rsidRPr="00F338C3">
        <w:rPr>
          <w:spacing w:val="-1"/>
        </w:rPr>
        <w:t xml:space="preserve"> </w:t>
      </w:r>
      <w:r w:rsidRPr="00F338C3">
        <w:t>выбору).</w:t>
      </w:r>
      <w:r w:rsidRPr="00F338C3">
        <w:rPr>
          <w:spacing w:val="-2"/>
        </w:rPr>
        <w:t xml:space="preserve"> </w:t>
      </w:r>
      <w:r w:rsidRPr="00F338C3">
        <w:t>Например,</w:t>
      </w:r>
      <w:r w:rsidRPr="00F338C3">
        <w:rPr>
          <w:spacing w:val="-1"/>
        </w:rPr>
        <w:t xml:space="preserve"> </w:t>
      </w:r>
      <w:r w:rsidRPr="00F338C3">
        <w:t>Ю.В.</w:t>
      </w:r>
      <w:r w:rsidRPr="00F338C3">
        <w:rPr>
          <w:spacing w:val="-1"/>
        </w:rPr>
        <w:t xml:space="preserve"> </w:t>
      </w:r>
      <w:r w:rsidRPr="00F338C3">
        <w:t>Друниной,</w:t>
      </w:r>
      <w:r w:rsidRPr="00F338C3">
        <w:rPr>
          <w:spacing w:val="-1"/>
        </w:rPr>
        <w:t xml:space="preserve"> </w:t>
      </w:r>
      <w:r w:rsidRPr="00F338C3">
        <w:t>М.В.</w:t>
      </w:r>
      <w:r w:rsidRPr="00F338C3">
        <w:rPr>
          <w:spacing w:val="-1"/>
        </w:rPr>
        <w:t xml:space="preserve"> </w:t>
      </w:r>
      <w:r w:rsidRPr="00F338C3">
        <w:t>Исаковского,</w:t>
      </w:r>
      <w:r w:rsidRPr="00F338C3">
        <w:rPr>
          <w:spacing w:val="-1"/>
        </w:rPr>
        <w:t xml:space="preserve"> </w:t>
      </w:r>
      <w:r w:rsidRPr="00F338C3">
        <w:t xml:space="preserve">Ю.Д. Левитанского, С.С. Орлова, Д.С. </w:t>
      </w:r>
      <w:proofErr w:type="spellStart"/>
      <w:proofErr w:type="gramStart"/>
      <w:r w:rsidRPr="00F338C3">
        <w:t>Самойлова,К.М</w:t>
      </w:r>
      <w:proofErr w:type="spellEnd"/>
      <w:r w:rsidRPr="00F338C3">
        <w:t>.</w:t>
      </w:r>
      <w:proofErr w:type="gramEnd"/>
      <w:r w:rsidRPr="00F338C3">
        <w:t xml:space="preserve"> Симонова, Б.А. Слуцкого и других.</w:t>
      </w:r>
    </w:p>
    <w:p w14:paraId="45749375" w14:textId="77777777" w:rsidR="003E363C" w:rsidRPr="00F338C3" w:rsidRDefault="00937358" w:rsidP="00281BE0">
      <w:pPr>
        <w:pStyle w:val="a4"/>
        <w:ind w:left="0" w:right="850" w:firstLine="567"/>
      </w:pPr>
      <w:r w:rsidRPr="00F338C3">
        <w:t>Драматургия о Великой Отечественной войне. Пьесы (одно произведение по выбору). Например, В.С. Розов «Вечно живые» и другие.</w:t>
      </w:r>
    </w:p>
    <w:p w14:paraId="2449BA22" w14:textId="77777777" w:rsidR="003E363C" w:rsidRPr="00F338C3" w:rsidRDefault="00937358" w:rsidP="00281BE0">
      <w:pPr>
        <w:pStyle w:val="a4"/>
        <w:ind w:left="0" w:right="851" w:firstLine="567"/>
      </w:pPr>
      <w:r w:rsidRPr="00F338C3">
        <w:t>Б.Л. Пастернак. Стихотворения (не менее трёх по выбору). Например, «Февраль. Достать</w:t>
      </w:r>
      <w:r w:rsidRPr="00F338C3">
        <w:rPr>
          <w:spacing w:val="45"/>
        </w:rPr>
        <w:t xml:space="preserve"> </w:t>
      </w:r>
      <w:r w:rsidRPr="00F338C3">
        <w:t>чернил</w:t>
      </w:r>
      <w:r w:rsidRPr="00F338C3">
        <w:rPr>
          <w:spacing w:val="47"/>
        </w:rPr>
        <w:t xml:space="preserve"> </w:t>
      </w:r>
      <w:r w:rsidRPr="00F338C3">
        <w:t>и</w:t>
      </w:r>
      <w:r w:rsidRPr="00F338C3">
        <w:rPr>
          <w:spacing w:val="44"/>
        </w:rPr>
        <w:t xml:space="preserve"> </w:t>
      </w:r>
      <w:r w:rsidRPr="00F338C3">
        <w:t>плакать!..»,</w:t>
      </w:r>
      <w:r w:rsidRPr="00F338C3">
        <w:rPr>
          <w:spacing w:val="51"/>
        </w:rPr>
        <w:t xml:space="preserve"> </w:t>
      </w:r>
      <w:r w:rsidRPr="00F338C3">
        <w:t>«Определение</w:t>
      </w:r>
      <w:r w:rsidRPr="00F338C3">
        <w:rPr>
          <w:spacing w:val="47"/>
        </w:rPr>
        <w:t xml:space="preserve"> </w:t>
      </w:r>
      <w:r w:rsidRPr="00F338C3">
        <w:t>поэзии»,</w:t>
      </w:r>
      <w:r w:rsidRPr="00F338C3">
        <w:rPr>
          <w:spacing w:val="50"/>
        </w:rPr>
        <w:t xml:space="preserve"> </w:t>
      </w:r>
      <w:r w:rsidRPr="00F338C3">
        <w:t>«Во</w:t>
      </w:r>
      <w:r w:rsidRPr="00F338C3">
        <w:rPr>
          <w:spacing w:val="49"/>
        </w:rPr>
        <w:t xml:space="preserve"> </w:t>
      </w:r>
      <w:r w:rsidRPr="00F338C3">
        <w:t>всём</w:t>
      </w:r>
      <w:r w:rsidRPr="00F338C3">
        <w:rPr>
          <w:spacing w:val="45"/>
        </w:rPr>
        <w:t xml:space="preserve"> </w:t>
      </w:r>
      <w:r w:rsidRPr="00F338C3">
        <w:t>мне</w:t>
      </w:r>
      <w:r w:rsidRPr="00F338C3">
        <w:rPr>
          <w:spacing w:val="46"/>
        </w:rPr>
        <w:t xml:space="preserve"> </w:t>
      </w:r>
      <w:r w:rsidRPr="00F338C3">
        <w:t>хочется</w:t>
      </w:r>
      <w:r w:rsidRPr="00F338C3">
        <w:rPr>
          <w:spacing w:val="46"/>
        </w:rPr>
        <w:t xml:space="preserve"> </w:t>
      </w:r>
      <w:r w:rsidRPr="00F338C3">
        <w:rPr>
          <w:spacing w:val="-2"/>
        </w:rPr>
        <w:t>дойти…»,</w:t>
      </w:r>
    </w:p>
    <w:p w14:paraId="3B7680E5" w14:textId="77777777" w:rsidR="003E363C" w:rsidRPr="00F338C3" w:rsidRDefault="00937358" w:rsidP="00281BE0">
      <w:pPr>
        <w:pStyle w:val="a4"/>
        <w:ind w:left="0" w:firstLine="567"/>
      </w:pPr>
      <w:r w:rsidRPr="00F338C3">
        <w:t>«Снег</w:t>
      </w:r>
      <w:r w:rsidRPr="00F338C3">
        <w:rPr>
          <w:spacing w:val="69"/>
        </w:rPr>
        <w:t xml:space="preserve"> </w:t>
      </w:r>
      <w:r w:rsidRPr="00F338C3">
        <w:t>идёт»,</w:t>
      </w:r>
      <w:r w:rsidRPr="00F338C3">
        <w:rPr>
          <w:spacing w:val="77"/>
        </w:rPr>
        <w:t xml:space="preserve"> </w:t>
      </w:r>
      <w:r w:rsidRPr="00F338C3">
        <w:t>«Любить</w:t>
      </w:r>
      <w:r w:rsidRPr="00F338C3">
        <w:rPr>
          <w:spacing w:val="74"/>
        </w:rPr>
        <w:t xml:space="preserve"> </w:t>
      </w:r>
      <w:r w:rsidRPr="00F338C3">
        <w:t>иных</w:t>
      </w:r>
      <w:r w:rsidRPr="00F338C3">
        <w:rPr>
          <w:spacing w:val="78"/>
        </w:rPr>
        <w:t xml:space="preserve"> </w:t>
      </w:r>
      <w:r w:rsidRPr="00F338C3">
        <w:t>—</w:t>
      </w:r>
      <w:r w:rsidRPr="00F338C3">
        <w:rPr>
          <w:spacing w:val="72"/>
        </w:rPr>
        <w:t xml:space="preserve"> </w:t>
      </w:r>
      <w:r w:rsidRPr="00F338C3">
        <w:t>тяжёлый</w:t>
      </w:r>
      <w:r w:rsidRPr="00F338C3">
        <w:rPr>
          <w:spacing w:val="73"/>
        </w:rPr>
        <w:t xml:space="preserve"> </w:t>
      </w:r>
      <w:r w:rsidRPr="00F338C3">
        <w:t>крест...»,</w:t>
      </w:r>
      <w:r w:rsidRPr="00F338C3">
        <w:rPr>
          <w:spacing w:val="79"/>
        </w:rPr>
        <w:t xml:space="preserve"> </w:t>
      </w:r>
      <w:r w:rsidRPr="00F338C3">
        <w:t>«Быть</w:t>
      </w:r>
      <w:r w:rsidRPr="00F338C3">
        <w:rPr>
          <w:spacing w:val="73"/>
        </w:rPr>
        <w:t xml:space="preserve"> </w:t>
      </w:r>
      <w:r w:rsidRPr="00F338C3">
        <w:t>знаменитым</w:t>
      </w:r>
      <w:r w:rsidRPr="00F338C3">
        <w:rPr>
          <w:spacing w:val="72"/>
        </w:rPr>
        <w:t xml:space="preserve"> </w:t>
      </w:r>
      <w:r w:rsidRPr="00F338C3">
        <w:rPr>
          <w:spacing w:val="-2"/>
        </w:rPr>
        <w:t>некрасиво…»,</w:t>
      </w:r>
    </w:p>
    <w:p w14:paraId="4C3BA32A" w14:textId="77777777" w:rsidR="003E363C" w:rsidRPr="00F338C3" w:rsidRDefault="00937358" w:rsidP="00281BE0">
      <w:pPr>
        <w:pStyle w:val="a4"/>
        <w:spacing w:before="139"/>
        <w:ind w:left="0" w:firstLine="567"/>
      </w:pPr>
      <w:r w:rsidRPr="00F338C3">
        <w:t>«Ночь»,</w:t>
      </w:r>
      <w:r w:rsidRPr="00F338C3">
        <w:rPr>
          <w:spacing w:val="-1"/>
        </w:rPr>
        <w:t xml:space="preserve"> </w:t>
      </w:r>
      <w:r w:rsidRPr="00F338C3">
        <w:t>«Гамлет»,</w:t>
      </w:r>
      <w:r w:rsidRPr="00F338C3">
        <w:rPr>
          <w:spacing w:val="1"/>
        </w:rPr>
        <w:t xml:space="preserve"> </w:t>
      </w:r>
      <w:r w:rsidRPr="00F338C3">
        <w:t>«Зимняя</w:t>
      </w:r>
      <w:r w:rsidRPr="00F338C3">
        <w:rPr>
          <w:spacing w:val="-4"/>
        </w:rPr>
        <w:t xml:space="preserve"> </w:t>
      </w:r>
      <w:r w:rsidRPr="00F338C3">
        <w:t>ночь»</w:t>
      </w:r>
      <w:r w:rsidRPr="00F338C3">
        <w:rPr>
          <w:spacing w:val="-11"/>
        </w:rPr>
        <w:t xml:space="preserve"> </w:t>
      </w:r>
      <w:r w:rsidRPr="00F338C3">
        <w:t>и</w:t>
      </w:r>
      <w:r w:rsidRPr="00F338C3">
        <w:rPr>
          <w:spacing w:val="-4"/>
        </w:rPr>
        <w:t xml:space="preserve"> </w:t>
      </w:r>
      <w:r w:rsidRPr="00F338C3">
        <w:rPr>
          <w:spacing w:val="-2"/>
        </w:rPr>
        <w:t>другие.</w:t>
      </w:r>
    </w:p>
    <w:p w14:paraId="26EF5129" w14:textId="77777777" w:rsidR="003E363C" w:rsidRPr="00F338C3" w:rsidRDefault="00937358" w:rsidP="00281BE0">
      <w:pPr>
        <w:pStyle w:val="a4"/>
        <w:spacing w:before="137"/>
        <w:ind w:left="0" w:right="849" w:firstLine="567"/>
      </w:pPr>
      <w:r w:rsidRPr="00F338C3">
        <w:t xml:space="preserve">А.И. Солженицын. Произведения «Один день Ивана Денисовича», «Архипелаг </w:t>
      </w:r>
      <w:proofErr w:type="gramStart"/>
      <w:r w:rsidRPr="00F338C3">
        <w:t>ГУЛАГ»</w:t>
      </w:r>
      <w:r w:rsidRPr="00F338C3">
        <w:rPr>
          <w:spacing w:val="80"/>
        </w:rPr>
        <w:t xml:space="preserve">   </w:t>
      </w:r>
      <w:proofErr w:type="gramEnd"/>
      <w:r w:rsidRPr="00F338C3">
        <w:t>(фрагменты</w:t>
      </w:r>
      <w:r w:rsidRPr="00F338C3">
        <w:rPr>
          <w:spacing w:val="80"/>
        </w:rPr>
        <w:t xml:space="preserve">   </w:t>
      </w:r>
      <w:r w:rsidRPr="00F338C3">
        <w:t>книги</w:t>
      </w:r>
      <w:r w:rsidRPr="00F338C3">
        <w:rPr>
          <w:spacing w:val="80"/>
        </w:rPr>
        <w:t xml:space="preserve">   </w:t>
      </w:r>
      <w:r w:rsidRPr="00F338C3">
        <w:t>по</w:t>
      </w:r>
      <w:r w:rsidRPr="00F338C3">
        <w:rPr>
          <w:spacing w:val="80"/>
        </w:rPr>
        <w:t xml:space="preserve">   </w:t>
      </w:r>
      <w:r w:rsidRPr="00F338C3">
        <w:t>выбору,</w:t>
      </w:r>
      <w:r w:rsidRPr="00F338C3">
        <w:rPr>
          <w:spacing w:val="80"/>
        </w:rPr>
        <w:t xml:space="preserve">   </w:t>
      </w:r>
      <w:r w:rsidRPr="00F338C3">
        <w:t>например,</w:t>
      </w:r>
      <w:r w:rsidRPr="00F338C3">
        <w:rPr>
          <w:spacing w:val="80"/>
        </w:rPr>
        <w:t xml:space="preserve">   </w:t>
      </w:r>
      <w:r w:rsidRPr="00F338C3">
        <w:t>глава</w:t>
      </w:r>
      <w:r w:rsidRPr="00F338C3">
        <w:rPr>
          <w:spacing w:val="80"/>
        </w:rPr>
        <w:t xml:space="preserve">   </w:t>
      </w:r>
      <w:r w:rsidRPr="00F338C3">
        <w:t>«Поэзия под плитой, правда под камнем»).</w:t>
      </w:r>
    </w:p>
    <w:p w14:paraId="46094FA3" w14:textId="77777777" w:rsidR="003E363C" w:rsidRPr="00F338C3" w:rsidRDefault="00937358" w:rsidP="00281BE0">
      <w:pPr>
        <w:pStyle w:val="a4"/>
        <w:spacing w:before="1"/>
        <w:ind w:left="0" w:firstLine="567"/>
      </w:pPr>
      <w:r w:rsidRPr="00F338C3">
        <w:t>В.М.</w:t>
      </w:r>
      <w:r w:rsidRPr="00F338C3">
        <w:rPr>
          <w:spacing w:val="1"/>
        </w:rPr>
        <w:t xml:space="preserve"> </w:t>
      </w:r>
      <w:r w:rsidRPr="00F338C3">
        <w:t>Шукшин.</w:t>
      </w:r>
      <w:r w:rsidRPr="00F338C3">
        <w:rPr>
          <w:spacing w:val="2"/>
        </w:rPr>
        <w:t xml:space="preserve"> </w:t>
      </w:r>
      <w:r w:rsidRPr="00F338C3">
        <w:t>Рассказы</w:t>
      </w:r>
      <w:r w:rsidRPr="00F338C3">
        <w:rPr>
          <w:spacing w:val="2"/>
        </w:rPr>
        <w:t xml:space="preserve"> </w:t>
      </w:r>
      <w:r w:rsidRPr="00F338C3">
        <w:t>(не</w:t>
      </w:r>
      <w:r w:rsidRPr="00F338C3">
        <w:rPr>
          <w:spacing w:val="2"/>
        </w:rPr>
        <w:t xml:space="preserve"> </w:t>
      </w:r>
      <w:r w:rsidRPr="00F338C3">
        <w:t>менее</w:t>
      </w:r>
      <w:r w:rsidRPr="00F338C3">
        <w:rPr>
          <w:spacing w:val="2"/>
        </w:rPr>
        <w:t xml:space="preserve"> </w:t>
      </w:r>
      <w:r w:rsidRPr="00F338C3">
        <w:t>двух</w:t>
      </w:r>
      <w:r w:rsidRPr="00F338C3">
        <w:rPr>
          <w:spacing w:val="5"/>
        </w:rPr>
        <w:t xml:space="preserve"> </w:t>
      </w:r>
      <w:r w:rsidRPr="00F338C3">
        <w:t>по</w:t>
      </w:r>
      <w:r w:rsidRPr="00F338C3">
        <w:rPr>
          <w:spacing w:val="2"/>
        </w:rPr>
        <w:t xml:space="preserve"> </w:t>
      </w:r>
      <w:r w:rsidRPr="00F338C3">
        <w:t>выбору).</w:t>
      </w:r>
      <w:r w:rsidRPr="00F338C3">
        <w:rPr>
          <w:spacing w:val="2"/>
        </w:rPr>
        <w:t xml:space="preserve"> </w:t>
      </w:r>
      <w:r w:rsidRPr="00F338C3">
        <w:t>Например,</w:t>
      </w:r>
      <w:r w:rsidRPr="00F338C3">
        <w:rPr>
          <w:spacing w:val="7"/>
        </w:rPr>
        <w:t xml:space="preserve"> </w:t>
      </w:r>
      <w:r w:rsidRPr="00F338C3">
        <w:t>«Срезал»,</w:t>
      </w:r>
      <w:r w:rsidRPr="00F338C3">
        <w:rPr>
          <w:spacing w:val="7"/>
        </w:rPr>
        <w:t xml:space="preserve"> </w:t>
      </w:r>
      <w:r w:rsidRPr="00F338C3">
        <w:rPr>
          <w:spacing w:val="-2"/>
        </w:rPr>
        <w:t>«Обида»,</w:t>
      </w:r>
    </w:p>
    <w:p w14:paraId="6E40ED77" w14:textId="77777777" w:rsidR="003E363C" w:rsidRPr="00F338C3" w:rsidRDefault="00937358" w:rsidP="00281BE0">
      <w:pPr>
        <w:pStyle w:val="a4"/>
        <w:spacing w:before="138"/>
        <w:ind w:left="0" w:firstLine="567"/>
      </w:pPr>
      <w:r w:rsidRPr="00F338C3">
        <w:t>«Микроскоп»,</w:t>
      </w:r>
      <w:r w:rsidRPr="00F338C3">
        <w:rPr>
          <w:spacing w:val="-2"/>
        </w:rPr>
        <w:t xml:space="preserve"> </w:t>
      </w:r>
      <w:r w:rsidRPr="00F338C3">
        <w:t>«Мастер»,</w:t>
      </w:r>
      <w:r w:rsidRPr="00F338C3">
        <w:rPr>
          <w:spacing w:val="1"/>
        </w:rPr>
        <w:t xml:space="preserve"> </w:t>
      </w:r>
      <w:r w:rsidRPr="00F338C3">
        <w:t>«Крепкий</w:t>
      </w:r>
      <w:r w:rsidRPr="00F338C3">
        <w:rPr>
          <w:spacing w:val="-4"/>
        </w:rPr>
        <w:t xml:space="preserve"> </w:t>
      </w:r>
      <w:r w:rsidRPr="00F338C3">
        <w:t>мужик»,</w:t>
      </w:r>
      <w:r w:rsidRPr="00F338C3">
        <w:rPr>
          <w:spacing w:val="-1"/>
        </w:rPr>
        <w:t xml:space="preserve"> </w:t>
      </w:r>
      <w:r w:rsidRPr="00F338C3">
        <w:t>«Сапожки»</w:t>
      </w:r>
      <w:r w:rsidRPr="00F338C3">
        <w:rPr>
          <w:spacing w:val="50"/>
        </w:rPr>
        <w:t xml:space="preserve"> </w:t>
      </w:r>
      <w:r w:rsidRPr="00F338C3">
        <w:t>и</w:t>
      </w:r>
      <w:r w:rsidRPr="00F338C3">
        <w:rPr>
          <w:spacing w:val="52"/>
        </w:rPr>
        <w:t xml:space="preserve"> </w:t>
      </w:r>
      <w:r w:rsidRPr="00F338C3">
        <w:rPr>
          <w:spacing w:val="-2"/>
        </w:rPr>
        <w:t>другие.</w:t>
      </w:r>
    </w:p>
    <w:p w14:paraId="4BE2D27C" w14:textId="77777777" w:rsidR="003E363C" w:rsidRPr="00F338C3" w:rsidRDefault="00937358" w:rsidP="00281BE0">
      <w:pPr>
        <w:pStyle w:val="a4"/>
        <w:spacing w:before="139"/>
        <w:ind w:left="0" w:firstLine="567"/>
      </w:pPr>
      <w:r w:rsidRPr="00F338C3">
        <w:t>В.Г.</w:t>
      </w:r>
      <w:r w:rsidRPr="00F338C3">
        <w:rPr>
          <w:spacing w:val="54"/>
        </w:rPr>
        <w:t xml:space="preserve"> </w:t>
      </w:r>
      <w:r w:rsidRPr="00F338C3">
        <w:t>Распутин.</w:t>
      </w:r>
      <w:r w:rsidRPr="00F338C3">
        <w:rPr>
          <w:spacing w:val="55"/>
        </w:rPr>
        <w:t xml:space="preserve"> </w:t>
      </w:r>
      <w:r w:rsidRPr="00F338C3">
        <w:t>Рассказы</w:t>
      </w:r>
      <w:r w:rsidRPr="00F338C3">
        <w:rPr>
          <w:spacing w:val="54"/>
        </w:rPr>
        <w:t xml:space="preserve"> </w:t>
      </w:r>
      <w:r w:rsidRPr="00F338C3">
        <w:t>и</w:t>
      </w:r>
      <w:r w:rsidRPr="00F338C3">
        <w:rPr>
          <w:spacing w:val="56"/>
        </w:rPr>
        <w:t xml:space="preserve"> </w:t>
      </w:r>
      <w:r w:rsidRPr="00F338C3">
        <w:t>повести</w:t>
      </w:r>
      <w:r w:rsidRPr="00F338C3">
        <w:rPr>
          <w:spacing w:val="57"/>
        </w:rPr>
        <w:t xml:space="preserve"> </w:t>
      </w:r>
      <w:r w:rsidRPr="00F338C3">
        <w:t>(не</w:t>
      </w:r>
      <w:r w:rsidRPr="00F338C3">
        <w:rPr>
          <w:spacing w:val="54"/>
        </w:rPr>
        <w:t xml:space="preserve"> </w:t>
      </w:r>
      <w:r w:rsidRPr="00F338C3">
        <w:t>менее</w:t>
      </w:r>
      <w:r w:rsidRPr="00F338C3">
        <w:rPr>
          <w:spacing w:val="60"/>
        </w:rPr>
        <w:t xml:space="preserve"> </w:t>
      </w:r>
      <w:r w:rsidRPr="00F338C3">
        <w:t>одного</w:t>
      </w:r>
      <w:r w:rsidRPr="00F338C3">
        <w:rPr>
          <w:spacing w:val="55"/>
        </w:rPr>
        <w:t xml:space="preserve"> </w:t>
      </w:r>
      <w:r w:rsidRPr="00F338C3">
        <w:t>произведения</w:t>
      </w:r>
      <w:r w:rsidRPr="00F338C3">
        <w:rPr>
          <w:spacing w:val="55"/>
        </w:rPr>
        <w:t xml:space="preserve"> </w:t>
      </w:r>
      <w:r w:rsidRPr="00F338C3">
        <w:t>по</w:t>
      </w:r>
      <w:r w:rsidRPr="00F338C3">
        <w:rPr>
          <w:spacing w:val="55"/>
        </w:rPr>
        <w:t xml:space="preserve"> </w:t>
      </w:r>
      <w:r w:rsidRPr="00F338C3">
        <w:rPr>
          <w:spacing w:val="-2"/>
        </w:rPr>
        <w:t>выбору).</w:t>
      </w:r>
    </w:p>
    <w:p w14:paraId="57B1BA62" w14:textId="77777777" w:rsidR="003E363C" w:rsidRPr="00F338C3" w:rsidRDefault="00937358" w:rsidP="00281BE0">
      <w:pPr>
        <w:pStyle w:val="a4"/>
        <w:spacing w:before="137"/>
        <w:ind w:left="0" w:firstLine="567"/>
      </w:pPr>
      <w:r w:rsidRPr="00F338C3">
        <w:t>Например,</w:t>
      </w:r>
      <w:r w:rsidRPr="00F338C3">
        <w:rPr>
          <w:spacing w:val="-2"/>
        </w:rPr>
        <w:t xml:space="preserve"> </w:t>
      </w:r>
      <w:r w:rsidRPr="00F338C3">
        <w:t>«Живи</w:t>
      </w:r>
      <w:r w:rsidRPr="00F338C3">
        <w:rPr>
          <w:spacing w:val="-3"/>
        </w:rPr>
        <w:t xml:space="preserve"> </w:t>
      </w:r>
      <w:r w:rsidRPr="00F338C3">
        <w:t>и</w:t>
      </w:r>
      <w:r w:rsidRPr="00F338C3">
        <w:rPr>
          <w:spacing w:val="-3"/>
        </w:rPr>
        <w:t xml:space="preserve"> </w:t>
      </w:r>
      <w:r w:rsidRPr="00F338C3">
        <w:t>помни», «Прощание</w:t>
      </w:r>
      <w:r w:rsidRPr="00F338C3">
        <w:rPr>
          <w:spacing w:val="-4"/>
        </w:rPr>
        <w:t xml:space="preserve"> </w:t>
      </w:r>
      <w:r w:rsidRPr="00F338C3">
        <w:t>с</w:t>
      </w:r>
      <w:r w:rsidRPr="00F338C3">
        <w:rPr>
          <w:spacing w:val="-4"/>
        </w:rPr>
        <w:t xml:space="preserve"> </w:t>
      </w:r>
      <w:r w:rsidRPr="00F338C3">
        <w:t>Матёрой»</w:t>
      </w:r>
      <w:r w:rsidRPr="00F338C3">
        <w:rPr>
          <w:spacing w:val="-11"/>
        </w:rPr>
        <w:t xml:space="preserve"> </w:t>
      </w:r>
      <w:r w:rsidRPr="00F338C3">
        <w:t>и</w:t>
      </w:r>
      <w:r w:rsidRPr="00F338C3">
        <w:rPr>
          <w:spacing w:val="-3"/>
        </w:rPr>
        <w:t xml:space="preserve"> </w:t>
      </w:r>
      <w:r w:rsidRPr="00F338C3">
        <w:rPr>
          <w:spacing w:val="-2"/>
        </w:rPr>
        <w:t>другие.</w:t>
      </w:r>
    </w:p>
    <w:p w14:paraId="58482B8D" w14:textId="77777777" w:rsidR="003E363C" w:rsidRPr="00F338C3" w:rsidRDefault="00937358" w:rsidP="00281BE0">
      <w:pPr>
        <w:pStyle w:val="a4"/>
        <w:spacing w:before="139"/>
        <w:ind w:left="0" w:firstLine="567"/>
      </w:pPr>
      <w:r w:rsidRPr="00F338C3">
        <w:t>Н.М.</w:t>
      </w:r>
      <w:r w:rsidRPr="00F338C3">
        <w:rPr>
          <w:spacing w:val="-4"/>
        </w:rPr>
        <w:t xml:space="preserve"> </w:t>
      </w:r>
      <w:r w:rsidRPr="00F338C3">
        <w:t>Рубцов.</w:t>
      </w:r>
      <w:r w:rsidRPr="00F338C3">
        <w:rPr>
          <w:spacing w:val="-2"/>
        </w:rPr>
        <w:t xml:space="preserve"> </w:t>
      </w:r>
      <w:r w:rsidRPr="00F338C3">
        <w:t>Стихотворения (не</w:t>
      </w:r>
      <w:r w:rsidRPr="00F338C3">
        <w:rPr>
          <w:spacing w:val="-2"/>
        </w:rPr>
        <w:t xml:space="preserve"> </w:t>
      </w:r>
      <w:r w:rsidRPr="00F338C3">
        <w:t>менее</w:t>
      </w:r>
      <w:r w:rsidRPr="00F338C3">
        <w:rPr>
          <w:spacing w:val="-1"/>
        </w:rPr>
        <w:t xml:space="preserve"> </w:t>
      </w:r>
      <w:r w:rsidRPr="00F338C3">
        <w:t>трёх</w:t>
      </w:r>
      <w:r w:rsidRPr="00F338C3">
        <w:rPr>
          <w:spacing w:val="-2"/>
        </w:rPr>
        <w:t xml:space="preserve"> </w:t>
      </w:r>
      <w:r w:rsidRPr="00F338C3">
        <w:t>по</w:t>
      </w:r>
      <w:r w:rsidRPr="00F338C3">
        <w:rPr>
          <w:spacing w:val="-4"/>
        </w:rPr>
        <w:t xml:space="preserve"> </w:t>
      </w:r>
      <w:r w:rsidRPr="00F338C3">
        <w:t>выбору).</w:t>
      </w:r>
      <w:r w:rsidRPr="00F338C3">
        <w:rPr>
          <w:spacing w:val="-1"/>
        </w:rPr>
        <w:t xml:space="preserve"> </w:t>
      </w:r>
      <w:r w:rsidRPr="00F338C3">
        <w:t>Например,</w:t>
      </w:r>
      <w:r w:rsidRPr="00F338C3">
        <w:rPr>
          <w:spacing w:val="3"/>
        </w:rPr>
        <w:t xml:space="preserve"> </w:t>
      </w:r>
      <w:r w:rsidRPr="00F338C3">
        <w:t>«Звезда</w:t>
      </w:r>
      <w:r w:rsidRPr="00F338C3">
        <w:rPr>
          <w:spacing w:val="-1"/>
        </w:rPr>
        <w:t xml:space="preserve"> </w:t>
      </w:r>
      <w:r w:rsidRPr="00F338C3">
        <w:rPr>
          <w:spacing w:val="-2"/>
        </w:rPr>
        <w:t>полей»,</w:t>
      </w:r>
    </w:p>
    <w:p w14:paraId="63BB93EA" w14:textId="77777777" w:rsidR="003E363C" w:rsidRPr="00F338C3" w:rsidRDefault="00937358" w:rsidP="00281BE0">
      <w:pPr>
        <w:pStyle w:val="a4"/>
        <w:spacing w:before="137"/>
        <w:ind w:left="0" w:right="845" w:firstLine="567"/>
      </w:pPr>
      <w:r w:rsidRPr="00F338C3">
        <w:t>«Тихая моя родина!..», «В горнице моей светло…», «Привет, Россия…», «Русский</w:t>
      </w:r>
      <w:r w:rsidRPr="00F338C3">
        <w:rPr>
          <w:spacing w:val="40"/>
        </w:rPr>
        <w:t xml:space="preserve"> </w:t>
      </w:r>
      <w:r w:rsidRPr="00F338C3">
        <w:t>огонёк</w:t>
      </w:r>
      <w:proofErr w:type="gramStart"/>
      <w:r w:rsidRPr="00F338C3">
        <w:t>»,</w:t>
      </w:r>
      <w:r w:rsidRPr="00F338C3">
        <w:rPr>
          <w:spacing w:val="74"/>
          <w:w w:val="150"/>
        </w:rPr>
        <w:t xml:space="preserve">   </w:t>
      </w:r>
      <w:proofErr w:type="gramEnd"/>
      <w:r w:rsidRPr="00F338C3">
        <w:t>«Я</w:t>
      </w:r>
      <w:r w:rsidRPr="00F338C3">
        <w:rPr>
          <w:spacing w:val="73"/>
          <w:w w:val="150"/>
        </w:rPr>
        <w:t xml:space="preserve">   </w:t>
      </w:r>
      <w:r w:rsidRPr="00F338C3">
        <w:t>буду</w:t>
      </w:r>
      <w:r w:rsidRPr="00F338C3">
        <w:rPr>
          <w:spacing w:val="71"/>
          <w:w w:val="150"/>
        </w:rPr>
        <w:t xml:space="preserve">   </w:t>
      </w:r>
      <w:r w:rsidRPr="00F338C3">
        <w:t>скакать</w:t>
      </w:r>
      <w:r w:rsidRPr="00F338C3">
        <w:rPr>
          <w:spacing w:val="73"/>
          <w:w w:val="150"/>
        </w:rPr>
        <w:t xml:space="preserve">   </w:t>
      </w:r>
      <w:r w:rsidRPr="00F338C3">
        <w:t>по</w:t>
      </w:r>
      <w:r w:rsidRPr="00F338C3">
        <w:rPr>
          <w:spacing w:val="72"/>
          <w:w w:val="150"/>
        </w:rPr>
        <w:t xml:space="preserve">   </w:t>
      </w:r>
      <w:r w:rsidRPr="00F338C3">
        <w:t>холмам</w:t>
      </w:r>
      <w:r w:rsidRPr="00F338C3">
        <w:rPr>
          <w:spacing w:val="72"/>
          <w:w w:val="150"/>
        </w:rPr>
        <w:t xml:space="preserve">   </w:t>
      </w:r>
      <w:r w:rsidRPr="00F338C3">
        <w:t>задремавшей</w:t>
      </w:r>
      <w:r w:rsidRPr="00F338C3">
        <w:rPr>
          <w:spacing w:val="72"/>
          <w:w w:val="150"/>
        </w:rPr>
        <w:t xml:space="preserve">   </w:t>
      </w:r>
      <w:r w:rsidRPr="00F338C3">
        <w:t>отчизны...» и другие.</w:t>
      </w:r>
    </w:p>
    <w:p w14:paraId="05F20D4A" w14:textId="4E01D882" w:rsidR="003E363C" w:rsidRPr="00F338C3" w:rsidRDefault="00937358" w:rsidP="00B35F57">
      <w:pPr>
        <w:pStyle w:val="a4"/>
        <w:spacing w:before="1"/>
        <w:ind w:left="0" w:right="856" w:firstLine="567"/>
      </w:pPr>
      <w:r w:rsidRPr="00F338C3">
        <w:t>И.А. Бродский. Стихотворения (не менее трёх по выбору). Например, «На смерть Жукова», «Осенний крик ястреба», «Пилигримы», «</w:t>
      </w:r>
      <w:proofErr w:type="gramStart"/>
      <w:r w:rsidRPr="00F338C3">
        <w:t>Стансы»(</w:t>
      </w:r>
      <w:proofErr w:type="gramEnd"/>
      <w:r w:rsidRPr="00F338C3">
        <w:t>«Ни страны, ни погоста…»),</w:t>
      </w:r>
      <w:r w:rsidR="00B35F57" w:rsidRPr="00F338C3">
        <w:t xml:space="preserve"> </w:t>
      </w:r>
      <w:r w:rsidRPr="00F338C3">
        <w:t>На столетие Анны Ахматовой», «Рождественский романс», «Я входил вместо дикого зверя в клетку…» и другие.</w:t>
      </w:r>
    </w:p>
    <w:p w14:paraId="31F48981" w14:textId="09AEF595" w:rsidR="003E363C" w:rsidRPr="00F338C3" w:rsidRDefault="00937358" w:rsidP="00281BE0">
      <w:pPr>
        <w:pStyle w:val="a4"/>
        <w:tabs>
          <w:tab w:val="left" w:pos="4912"/>
          <w:tab w:val="left" w:pos="9096"/>
        </w:tabs>
        <w:ind w:left="0" w:right="848" w:firstLine="567"/>
      </w:pPr>
      <w:r w:rsidRPr="00F338C3">
        <w:t>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w:t>
      </w:r>
      <w:proofErr w:type="spellStart"/>
      <w:r w:rsidRPr="00F338C3">
        <w:t>Бобришный</w:t>
      </w:r>
      <w:proofErr w:type="spellEnd"/>
      <w:r w:rsidRPr="00F338C3">
        <w:t xml:space="preserve"> угор» и другие); Г.Н.</w:t>
      </w:r>
      <w:r w:rsidRPr="00F338C3">
        <w:rPr>
          <w:spacing w:val="40"/>
        </w:rPr>
        <w:t xml:space="preserve"> </w:t>
      </w:r>
      <w:proofErr w:type="spellStart"/>
      <w:r w:rsidRPr="00F338C3">
        <w:rPr>
          <w:spacing w:val="-2"/>
        </w:rPr>
        <w:t>Владимов</w:t>
      </w:r>
      <w:proofErr w:type="spellEnd"/>
      <w:r w:rsidR="00B35F57" w:rsidRPr="00F338C3">
        <w:rPr>
          <w:spacing w:val="-2"/>
        </w:rPr>
        <w:t xml:space="preserve"> </w:t>
      </w:r>
      <w:r w:rsidRPr="00F338C3">
        <w:rPr>
          <w:spacing w:val="-2"/>
        </w:rPr>
        <w:t>(«Верный</w:t>
      </w:r>
      <w:r w:rsidR="00B35F57" w:rsidRPr="00F338C3">
        <w:t xml:space="preserve"> </w:t>
      </w:r>
      <w:r w:rsidRPr="00F338C3">
        <w:rPr>
          <w:spacing w:val="-2"/>
        </w:rPr>
        <w:t xml:space="preserve">Руслан»); </w:t>
      </w:r>
      <w:r w:rsidRPr="00F338C3">
        <w:t>Ф.А.</w:t>
      </w:r>
      <w:r w:rsidRPr="00F338C3">
        <w:rPr>
          <w:spacing w:val="15"/>
        </w:rPr>
        <w:t xml:space="preserve"> </w:t>
      </w:r>
      <w:r w:rsidRPr="00F338C3">
        <w:t>Искандер</w:t>
      </w:r>
      <w:r w:rsidRPr="00F338C3">
        <w:rPr>
          <w:spacing w:val="20"/>
        </w:rPr>
        <w:t xml:space="preserve"> </w:t>
      </w:r>
      <w:r w:rsidRPr="00F338C3">
        <w:t>(роман</w:t>
      </w:r>
      <w:r w:rsidRPr="00F338C3">
        <w:rPr>
          <w:spacing w:val="19"/>
        </w:rPr>
        <w:t xml:space="preserve"> </w:t>
      </w:r>
      <w:r w:rsidRPr="00F338C3">
        <w:t>в</w:t>
      </w:r>
      <w:r w:rsidRPr="00F338C3">
        <w:rPr>
          <w:spacing w:val="18"/>
        </w:rPr>
        <w:t xml:space="preserve"> </w:t>
      </w:r>
      <w:r w:rsidRPr="00F338C3">
        <w:t>рассказах</w:t>
      </w:r>
      <w:r w:rsidRPr="00F338C3">
        <w:rPr>
          <w:spacing w:val="25"/>
        </w:rPr>
        <w:t xml:space="preserve"> </w:t>
      </w:r>
      <w:r w:rsidRPr="00F338C3">
        <w:t>«Сандро</w:t>
      </w:r>
      <w:r w:rsidRPr="00F338C3">
        <w:rPr>
          <w:spacing w:val="19"/>
        </w:rPr>
        <w:t xml:space="preserve"> </w:t>
      </w:r>
      <w:r w:rsidRPr="00F338C3">
        <w:t>из</w:t>
      </w:r>
      <w:r w:rsidRPr="00F338C3">
        <w:rPr>
          <w:spacing w:val="18"/>
        </w:rPr>
        <w:t xml:space="preserve"> </w:t>
      </w:r>
      <w:r w:rsidRPr="00F338C3">
        <w:t>Чегема»</w:t>
      </w:r>
      <w:r w:rsidRPr="00F338C3">
        <w:rPr>
          <w:spacing w:val="13"/>
        </w:rPr>
        <w:t xml:space="preserve"> </w:t>
      </w:r>
      <w:r w:rsidRPr="00F338C3">
        <w:t>(фрагменты),</w:t>
      </w:r>
      <w:r w:rsidRPr="00F338C3">
        <w:rPr>
          <w:spacing w:val="21"/>
        </w:rPr>
        <w:t xml:space="preserve"> </w:t>
      </w:r>
      <w:r w:rsidRPr="00F338C3">
        <w:t>философская</w:t>
      </w:r>
      <w:r w:rsidRPr="00F338C3">
        <w:rPr>
          <w:spacing w:val="18"/>
        </w:rPr>
        <w:t xml:space="preserve"> </w:t>
      </w:r>
      <w:r w:rsidRPr="00F338C3">
        <w:rPr>
          <w:spacing w:val="-2"/>
        </w:rPr>
        <w:t>сказка</w:t>
      </w:r>
    </w:p>
    <w:p w14:paraId="0D4BE77E" w14:textId="77777777" w:rsidR="003E363C" w:rsidRPr="00F338C3" w:rsidRDefault="00937358" w:rsidP="00281BE0">
      <w:pPr>
        <w:pStyle w:val="a4"/>
        <w:ind w:left="0" w:firstLine="567"/>
      </w:pPr>
      <w:r w:rsidRPr="00F338C3">
        <w:t>«Кролики</w:t>
      </w:r>
      <w:r w:rsidRPr="00F338C3">
        <w:rPr>
          <w:spacing w:val="10"/>
        </w:rPr>
        <w:t xml:space="preserve"> </w:t>
      </w:r>
      <w:r w:rsidRPr="00F338C3">
        <w:t>и</w:t>
      </w:r>
      <w:r w:rsidRPr="00F338C3">
        <w:rPr>
          <w:spacing w:val="18"/>
        </w:rPr>
        <w:t xml:space="preserve"> </w:t>
      </w:r>
      <w:r w:rsidRPr="00F338C3">
        <w:t>удавы»</w:t>
      </w:r>
      <w:r w:rsidRPr="00F338C3">
        <w:rPr>
          <w:spacing w:val="10"/>
        </w:rPr>
        <w:t xml:space="preserve"> </w:t>
      </w:r>
      <w:r w:rsidRPr="00F338C3">
        <w:t>и</w:t>
      </w:r>
      <w:r w:rsidRPr="00F338C3">
        <w:rPr>
          <w:spacing w:val="15"/>
        </w:rPr>
        <w:t xml:space="preserve"> </w:t>
      </w:r>
      <w:r w:rsidRPr="00F338C3">
        <w:t>другие);</w:t>
      </w:r>
      <w:r w:rsidRPr="00F338C3">
        <w:rPr>
          <w:spacing w:val="14"/>
        </w:rPr>
        <w:t xml:space="preserve"> </w:t>
      </w:r>
      <w:r w:rsidRPr="00F338C3">
        <w:t>Ю.П.</w:t>
      </w:r>
      <w:r w:rsidRPr="00F338C3">
        <w:rPr>
          <w:spacing w:val="14"/>
        </w:rPr>
        <w:t xml:space="preserve"> </w:t>
      </w:r>
      <w:r w:rsidRPr="00F338C3">
        <w:t>Казаков</w:t>
      </w:r>
      <w:r w:rsidRPr="00F338C3">
        <w:rPr>
          <w:spacing w:val="14"/>
        </w:rPr>
        <w:t xml:space="preserve"> </w:t>
      </w:r>
      <w:r w:rsidRPr="00F338C3">
        <w:t>(рассказы</w:t>
      </w:r>
      <w:r w:rsidRPr="00F338C3">
        <w:rPr>
          <w:spacing w:val="18"/>
        </w:rPr>
        <w:t xml:space="preserve"> </w:t>
      </w:r>
      <w:r w:rsidRPr="00F338C3">
        <w:t>«Северный</w:t>
      </w:r>
      <w:r w:rsidRPr="00F338C3">
        <w:rPr>
          <w:spacing w:val="15"/>
        </w:rPr>
        <w:t xml:space="preserve"> </w:t>
      </w:r>
      <w:r w:rsidRPr="00F338C3">
        <w:t>дневник»,</w:t>
      </w:r>
      <w:r w:rsidRPr="00F338C3">
        <w:rPr>
          <w:spacing w:val="19"/>
        </w:rPr>
        <w:t xml:space="preserve"> </w:t>
      </w:r>
      <w:r w:rsidRPr="00F338C3">
        <w:rPr>
          <w:spacing w:val="-2"/>
        </w:rPr>
        <w:t>«Поморка»,</w:t>
      </w:r>
    </w:p>
    <w:p w14:paraId="33FC8725" w14:textId="77777777" w:rsidR="003E363C" w:rsidRPr="00F338C3" w:rsidRDefault="00937358" w:rsidP="00281BE0">
      <w:pPr>
        <w:pStyle w:val="a4"/>
        <w:spacing w:before="134"/>
        <w:ind w:left="0" w:right="856" w:firstLine="567"/>
      </w:pPr>
      <w:r w:rsidRPr="00F338C3">
        <w:t>«Во сне ты горько плакал»</w:t>
      </w:r>
      <w:r w:rsidRPr="00F338C3">
        <w:rPr>
          <w:spacing w:val="-5"/>
        </w:rPr>
        <w:t xml:space="preserve"> </w:t>
      </w:r>
      <w:r w:rsidRPr="00F338C3">
        <w:t>и другие); В.О. Пелевин (роман «Жизнь насекомых»</w:t>
      </w:r>
      <w:r w:rsidRPr="00F338C3">
        <w:rPr>
          <w:spacing w:val="-5"/>
        </w:rPr>
        <w:t xml:space="preserve"> </w:t>
      </w:r>
      <w:r w:rsidRPr="00F338C3">
        <w:t>и другие); Захар</w:t>
      </w:r>
      <w:r w:rsidRPr="00F338C3">
        <w:rPr>
          <w:spacing w:val="54"/>
        </w:rPr>
        <w:t xml:space="preserve"> </w:t>
      </w:r>
      <w:proofErr w:type="spellStart"/>
      <w:r w:rsidRPr="00F338C3">
        <w:t>Прилепин</w:t>
      </w:r>
      <w:proofErr w:type="spellEnd"/>
      <w:r w:rsidRPr="00F338C3">
        <w:rPr>
          <w:spacing w:val="55"/>
        </w:rPr>
        <w:t xml:space="preserve"> </w:t>
      </w:r>
      <w:r w:rsidRPr="00F338C3">
        <w:t>(рассказ</w:t>
      </w:r>
      <w:r w:rsidRPr="00F338C3">
        <w:rPr>
          <w:spacing w:val="60"/>
        </w:rPr>
        <w:t xml:space="preserve"> </w:t>
      </w:r>
      <w:r w:rsidRPr="00F338C3">
        <w:t>«Белый</w:t>
      </w:r>
      <w:r w:rsidRPr="00F338C3">
        <w:rPr>
          <w:spacing w:val="56"/>
        </w:rPr>
        <w:t xml:space="preserve"> </w:t>
      </w:r>
      <w:r w:rsidRPr="00F338C3">
        <w:t>квадрат»</w:t>
      </w:r>
      <w:r w:rsidRPr="00F338C3">
        <w:rPr>
          <w:spacing w:val="51"/>
        </w:rPr>
        <w:t xml:space="preserve"> </w:t>
      </w:r>
      <w:r w:rsidRPr="00F338C3">
        <w:t>и</w:t>
      </w:r>
      <w:r w:rsidRPr="00F338C3">
        <w:rPr>
          <w:spacing w:val="55"/>
        </w:rPr>
        <w:t xml:space="preserve"> </w:t>
      </w:r>
      <w:r w:rsidRPr="00F338C3">
        <w:t>другие</w:t>
      </w:r>
      <w:proofErr w:type="gramStart"/>
      <w:r w:rsidRPr="00F338C3">
        <w:t>);А.Н.</w:t>
      </w:r>
      <w:proofErr w:type="gramEnd"/>
      <w:r w:rsidRPr="00F338C3">
        <w:rPr>
          <w:spacing w:val="57"/>
        </w:rPr>
        <w:t xml:space="preserve"> </w:t>
      </w:r>
      <w:r w:rsidRPr="00F338C3">
        <w:t>и</w:t>
      </w:r>
      <w:r w:rsidRPr="00F338C3">
        <w:rPr>
          <w:spacing w:val="55"/>
        </w:rPr>
        <w:t xml:space="preserve"> </w:t>
      </w:r>
      <w:r w:rsidRPr="00F338C3">
        <w:t>Б.Н.</w:t>
      </w:r>
      <w:r w:rsidRPr="00F338C3">
        <w:rPr>
          <w:spacing w:val="56"/>
        </w:rPr>
        <w:t xml:space="preserve"> </w:t>
      </w:r>
      <w:r w:rsidRPr="00F338C3">
        <w:t>Стругацкие</w:t>
      </w:r>
      <w:r w:rsidRPr="00F338C3">
        <w:rPr>
          <w:spacing w:val="54"/>
        </w:rPr>
        <w:t xml:space="preserve"> </w:t>
      </w:r>
      <w:r w:rsidRPr="00F338C3">
        <w:rPr>
          <w:spacing w:val="-2"/>
        </w:rPr>
        <w:t>(повесть</w:t>
      </w:r>
    </w:p>
    <w:p w14:paraId="79D95D05" w14:textId="77777777" w:rsidR="003E363C" w:rsidRPr="00F338C3" w:rsidRDefault="00937358" w:rsidP="00281BE0">
      <w:pPr>
        <w:pStyle w:val="a4"/>
        <w:ind w:left="0" w:firstLine="567"/>
      </w:pPr>
      <w:r w:rsidRPr="00F338C3">
        <w:t>«Пикник</w:t>
      </w:r>
      <w:r w:rsidRPr="00F338C3">
        <w:rPr>
          <w:spacing w:val="56"/>
        </w:rPr>
        <w:t xml:space="preserve"> </w:t>
      </w:r>
      <w:r w:rsidRPr="00F338C3">
        <w:t>на</w:t>
      </w:r>
      <w:r w:rsidRPr="00F338C3">
        <w:rPr>
          <w:spacing w:val="54"/>
        </w:rPr>
        <w:t xml:space="preserve"> </w:t>
      </w:r>
      <w:r w:rsidRPr="00F338C3">
        <w:t>обочине»</w:t>
      </w:r>
      <w:r w:rsidRPr="00F338C3">
        <w:rPr>
          <w:spacing w:val="50"/>
        </w:rPr>
        <w:t xml:space="preserve"> </w:t>
      </w:r>
      <w:r w:rsidRPr="00F338C3">
        <w:t>и</w:t>
      </w:r>
      <w:r w:rsidRPr="00F338C3">
        <w:rPr>
          <w:spacing w:val="57"/>
        </w:rPr>
        <w:t xml:space="preserve"> </w:t>
      </w:r>
      <w:r w:rsidRPr="00F338C3">
        <w:t>другие);</w:t>
      </w:r>
      <w:r w:rsidRPr="00F338C3">
        <w:rPr>
          <w:spacing w:val="57"/>
        </w:rPr>
        <w:t xml:space="preserve"> </w:t>
      </w:r>
      <w:r w:rsidRPr="00F338C3">
        <w:t>Ю.В.</w:t>
      </w:r>
      <w:r w:rsidRPr="00F338C3">
        <w:rPr>
          <w:spacing w:val="57"/>
        </w:rPr>
        <w:t xml:space="preserve"> </w:t>
      </w:r>
      <w:r w:rsidRPr="00F338C3">
        <w:t>Трифонов</w:t>
      </w:r>
      <w:r w:rsidRPr="00F338C3">
        <w:rPr>
          <w:spacing w:val="55"/>
        </w:rPr>
        <w:t xml:space="preserve"> </w:t>
      </w:r>
      <w:r w:rsidRPr="00F338C3">
        <w:t>(повести</w:t>
      </w:r>
      <w:r w:rsidRPr="00F338C3">
        <w:rPr>
          <w:spacing w:val="62"/>
        </w:rPr>
        <w:t xml:space="preserve"> </w:t>
      </w:r>
      <w:r w:rsidRPr="00F338C3">
        <w:t>«Обмен»,</w:t>
      </w:r>
      <w:r w:rsidRPr="00F338C3">
        <w:rPr>
          <w:spacing w:val="60"/>
        </w:rPr>
        <w:t xml:space="preserve"> </w:t>
      </w:r>
      <w:r w:rsidRPr="00F338C3">
        <w:t>«Другая</w:t>
      </w:r>
      <w:r w:rsidRPr="00F338C3">
        <w:rPr>
          <w:spacing w:val="56"/>
        </w:rPr>
        <w:t xml:space="preserve"> </w:t>
      </w:r>
      <w:r w:rsidRPr="00F338C3">
        <w:rPr>
          <w:spacing w:val="-2"/>
        </w:rPr>
        <w:t>жизнь»,</w:t>
      </w:r>
    </w:p>
    <w:p w14:paraId="22D28D11" w14:textId="77777777" w:rsidR="003E363C" w:rsidRPr="00F338C3" w:rsidRDefault="00937358" w:rsidP="00281BE0">
      <w:pPr>
        <w:pStyle w:val="a4"/>
        <w:spacing w:before="139"/>
        <w:ind w:left="0" w:firstLine="567"/>
      </w:pPr>
      <w:r w:rsidRPr="00F338C3">
        <w:t>«Дом</w:t>
      </w:r>
      <w:r w:rsidRPr="00F338C3">
        <w:rPr>
          <w:spacing w:val="54"/>
          <w:w w:val="150"/>
        </w:rPr>
        <w:t xml:space="preserve"> </w:t>
      </w:r>
      <w:r w:rsidRPr="00F338C3">
        <w:t>на</w:t>
      </w:r>
      <w:r w:rsidRPr="00F338C3">
        <w:rPr>
          <w:spacing w:val="55"/>
          <w:w w:val="150"/>
        </w:rPr>
        <w:t xml:space="preserve"> </w:t>
      </w:r>
      <w:r w:rsidRPr="00F338C3">
        <w:t>набережной»</w:t>
      </w:r>
      <w:r w:rsidRPr="00F338C3">
        <w:rPr>
          <w:spacing w:val="51"/>
          <w:w w:val="150"/>
        </w:rPr>
        <w:t xml:space="preserve"> </w:t>
      </w:r>
      <w:r w:rsidRPr="00F338C3">
        <w:t>и</w:t>
      </w:r>
      <w:r w:rsidRPr="00F338C3">
        <w:rPr>
          <w:spacing w:val="57"/>
          <w:w w:val="150"/>
        </w:rPr>
        <w:t xml:space="preserve"> </w:t>
      </w:r>
      <w:r w:rsidRPr="00F338C3">
        <w:t>другие);</w:t>
      </w:r>
      <w:r w:rsidRPr="00F338C3">
        <w:rPr>
          <w:spacing w:val="58"/>
          <w:w w:val="150"/>
        </w:rPr>
        <w:t xml:space="preserve"> </w:t>
      </w:r>
      <w:r w:rsidRPr="00F338C3">
        <w:t>В.Т.</w:t>
      </w:r>
      <w:r w:rsidRPr="00F338C3">
        <w:rPr>
          <w:spacing w:val="56"/>
          <w:w w:val="150"/>
        </w:rPr>
        <w:t xml:space="preserve"> </w:t>
      </w:r>
      <w:r w:rsidRPr="00F338C3">
        <w:t>Шаламов</w:t>
      </w:r>
      <w:r w:rsidRPr="00F338C3">
        <w:rPr>
          <w:spacing w:val="58"/>
          <w:w w:val="150"/>
        </w:rPr>
        <w:t xml:space="preserve"> </w:t>
      </w:r>
      <w:r w:rsidRPr="00F338C3">
        <w:t>(«Колымские</w:t>
      </w:r>
      <w:r w:rsidRPr="00F338C3">
        <w:rPr>
          <w:spacing w:val="55"/>
          <w:w w:val="150"/>
        </w:rPr>
        <w:t xml:space="preserve"> </w:t>
      </w:r>
      <w:r w:rsidRPr="00F338C3">
        <w:t>рассказы»,</w:t>
      </w:r>
      <w:r w:rsidRPr="00F338C3">
        <w:rPr>
          <w:spacing w:val="58"/>
          <w:w w:val="150"/>
        </w:rPr>
        <w:t xml:space="preserve"> </w:t>
      </w:r>
      <w:r w:rsidRPr="00F338C3">
        <w:rPr>
          <w:spacing w:val="-2"/>
        </w:rPr>
        <w:t>например,</w:t>
      </w:r>
    </w:p>
    <w:p w14:paraId="027A8F95" w14:textId="77777777" w:rsidR="003E363C" w:rsidRPr="00F338C3" w:rsidRDefault="00937358" w:rsidP="00281BE0">
      <w:pPr>
        <w:pStyle w:val="a4"/>
        <w:spacing w:before="137"/>
        <w:ind w:left="0" w:firstLine="567"/>
      </w:pPr>
      <w:r w:rsidRPr="00F338C3">
        <w:t>«Одиночный</w:t>
      </w:r>
      <w:r w:rsidRPr="00F338C3">
        <w:rPr>
          <w:spacing w:val="-6"/>
        </w:rPr>
        <w:t xml:space="preserve"> </w:t>
      </w:r>
      <w:r w:rsidRPr="00F338C3">
        <w:t>замер», «Инжектор»,</w:t>
      </w:r>
      <w:r w:rsidRPr="00F338C3">
        <w:rPr>
          <w:spacing w:val="-1"/>
        </w:rPr>
        <w:t xml:space="preserve"> </w:t>
      </w:r>
      <w:r w:rsidRPr="00F338C3">
        <w:t>«За</w:t>
      </w:r>
      <w:r w:rsidRPr="00F338C3">
        <w:rPr>
          <w:spacing w:val="-1"/>
        </w:rPr>
        <w:t xml:space="preserve"> </w:t>
      </w:r>
      <w:r w:rsidRPr="00F338C3">
        <w:t>письмом»</w:t>
      </w:r>
      <w:r w:rsidRPr="00F338C3">
        <w:rPr>
          <w:spacing w:val="-11"/>
        </w:rPr>
        <w:t xml:space="preserve"> </w:t>
      </w:r>
      <w:r w:rsidRPr="00F338C3">
        <w:t>и</w:t>
      </w:r>
      <w:r w:rsidRPr="00F338C3">
        <w:rPr>
          <w:spacing w:val="-4"/>
        </w:rPr>
        <w:t xml:space="preserve"> </w:t>
      </w:r>
      <w:r w:rsidRPr="00F338C3">
        <w:t>другие)</w:t>
      </w:r>
      <w:r w:rsidRPr="00F338C3">
        <w:rPr>
          <w:spacing w:val="-4"/>
        </w:rPr>
        <w:t xml:space="preserve"> </w:t>
      </w:r>
      <w:r w:rsidRPr="00F338C3">
        <w:t>и</w:t>
      </w:r>
      <w:r w:rsidRPr="00F338C3">
        <w:rPr>
          <w:spacing w:val="-4"/>
        </w:rPr>
        <w:t xml:space="preserve"> </w:t>
      </w:r>
      <w:r w:rsidRPr="00F338C3">
        <w:rPr>
          <w:spacing w:val="-2"/>
        </w:rPr>
        <w:t>другие.</w:t>
      </w:r>
    </w:p>
    <w:p w14:paraId="32E308C4" w14:textId="77777777" w:rsidR="003E363C" w:rsidRPr="00F338C3" w:rsidRDefault="003E363C" w:rsidP="00281BE0">
      <w:pPr>
        <w:pStyle w:val="a4"/>
        <w:ind w:left="0" w:firstLine="567"/>
      </w:pPr>
    </w:p>
    <w:p w14:paraId="4AD4258A" w14:textId="77777777" w:rsidR="003E363C" w:rsidRPr="00F338C3" w:rsidRDefault="003E363C" w:rsidP="00281BE0">
      <w:pPr>
        <w:pStyle w:val="a4"/>
        <w:ind w:left="0" w:firstLine="567"/>
      </w:pPr>
    </w:p>
    <w:p w14:paraId="47B103E9" w14:textId="77777777" w:rsidR="003E363C" w:rsidRPr="00F338C3" w:rsidRDefault="00937358" w:rsidP="00E75964">
      <w:pPr>
        <w:pStyle w:val="a6"/>
        <w:numPr>
          <w:ilvl w:val="0"/>
          <w:numId w:val="111"/>
        </w:numPr>
        <w:tabs>
          <w:tab w:val="left" w:pos="1756"/>
        </w:tabs>
        <w:ind w:left="0" w:right="848" w:firstLine="567"/>
        <w:rPr>
          <w:sz w:val="24"/>
          <w:szCs w:val="24"/>
        </w:rPr>
      </w:pPr>
      <w:proofErr w:type="gramStart"/>
      <w:r w:rsidRPr="00F338C3">
        <w:rPr>
          <w:sz w:val="24"/>
          <w:szCs w:val="24"/>
        </w:rPr>
        <w:t>Поэзия</w:t>
      </w:r>
      <w:r w:rsidRPr="00F338C3">
        <w:rPr>
          <w:spacing w:val="69"/>
          <w:sz w:val="24"/>
          <w:szCs w:val="24"/>
        </w:rPr>
        <w:t xml:space="preserve">  </w:t>
      </w:r>
      <w:r w:rsidRPr="00F338C3">
        <w:rPr>
          <w:sz w:val="24"/>
          <w:szCs w:val="24"/>
        </w:rPr>
        <w:t>второй</w:t>
      </w:r>
      <w:proofErr w:type="gramEnd"/>
      <w:r w:rsidRPr="00F338C3">
        <w:rPr>
          <w:spacing w:val="68"/>
          <w:sz w:val="24"/>
          <w:szCs w:val="24"/>
        </w:rPr>
        <w:t xml:space="preserve">  </w:t>
      </w:r>
      <w:r w:rsidRPr="00F338C3">
        <w:rPr>
          <w:sz w:val="24"/>
          <w:szCs w:val="24"/>
        </w:rPr>
        <w:t>половины</w:t>
      </w:r>
      <w:r w:rsidRPr="00F338C3">
        <w:rPr>
          <w:spacing w:val="68"/>
          <w:sz w:val="24"/>
          <w:szCs w:val="24"/>
        </w:rPr>
        <w:t xml:space="preserve">  </w:t>
      </w:r>
      <w:r w:rsidRPr="00F338C3">
        <w:rPr>
          <w:sz w:val="24"/>
          <w:szCs w:val="24"/>
        </w:rPr>
        <w:t>XX</w:t>
      </w:r>
      <w:r w:rsidRPr="00F338C3">
        <w:rPr>
          <w:spacing w:val="70"/>
          <w:sz w:val="24"/>
          <w:szCs w:val="24"/>
        </w:rPr>
        <w:t xml:space="preserve">  </w:t>
      </w:r>
      <w:r w:rsidRPr="00F338C3">
        <w:rPr>
          <w:sz w:val="24"/>
          <w:szCs w:val="24"/>
        </w:rPr>
        <w:t>—</w:t>
      </w:r>
      <w:r w:rsidRPr="00F338C3">
        <w:rPr>
          <w:spacing w:val="69"/>
          <w:sz w:val="24"/>
          <w:szCs w:val="24"/>
        </w:rPr>
        <w:t xml:space="preserve">  </w:t>
      </w:r>
      <w:r w:rsidRPr="00F338C3">
        <w:rPr>
          <w:sz w:val="24"/>
          <w:szCs w:val="24"/>
        </w:rPr>
        <w:t>начала</w:t>
      </w:r>
      <w:r w:rsidRPr="00F338C3">
        <w:rPr>
          <w:spacing w:val="70"/>
          <w:sz w:val="24"/>
          <w:szCs w:val="24"/>
        </w:rPr>
        <w:t xml:space="preserve">  </w:t>
      </w:r>
      <w:r w:rsidRPr="00F338C3">
        <w:rPr>
          <w:sz w:val="24"/>
          <w:szCs w:val="24"/>
        </w:rPr>
        <w:t>XXI</w:t>
      </w:r>
      <w:r w:rsidRPr="00F338C3">
        <w:rPr>
          <w:spacing w:val="67"/>
          <w:sz w:val="24"/>
          <w:szCs w:val="24"/>
        </w:rPr>
        <w:t xml:space="preserve">  </w:t>
      </w:r>
      <w:r w:rsidRPr="00F338C3">
        <w:rPr>
          <w:sz w:val="24"/>
          <w:szCs w:val="24"/>
        </w:rPr>
        <w:t>века.</w:t>
      </w:r>
      <w:r w:rsidRPr="00F338C3">
        <w:rPr>
          <w:spacing w:val="69"/>
          <w:sz w:val="24"/>
          <w:szCs w:val="24"/>
        </w:rPr>
        <w:t xml:space="preserve">  </w:t>
      </w:r>
      <w:r w:rsidRPr="00F338C3">
        <w:rPr>
          <w:sz w:val="24"/>
          <w:szCs w:val="24"/>
        </w:rPr>
        <w:t xml:space="preserve">Стихотворения </w:t>
      </w:r>
      <w:proofErr w:type="gramStart"/>
      <w:r w:rsidRPr="00F338C3">
        <w:rPr>
          <w:sz w:val="24"/>
          <w:szCs w:val="24"/>
        </w:rPr>
        <w:t>по</w:t>
      </w:r>
      <w:r w:rsidRPr="00F338C3">
        <w:rPr>
          <w:spacing w:val="40"/>
          <w:sz w:val="24"/>
          <w:szCs w:val="24"/>
        </w:rPr>
        <w:t xml:space="preserve">  </w:t>
      </w:r>
      <w:r w:rsidRPr="00F338C3">
        <w:rPr>
          <w:sz w:val="24"/>
          <w:szCs w:val="24"/>
        </w:rPr>
        <w:t>одному</w:t>
      </w:r>
      <w:proofErr w:type="gramEnd"/>
      <w:r w:rsidRPr="00F338C3">
        <w:rPr>
          <w:spacing w:val="80"/>
          <w:w w:val="150"/>
          <w:sz w:val="24"/>
          <w:szCs w:val="24"/>
        </w:rPr>
        <w:t xml:space="preserve"> </w:t>
      </w:r>
      <w:r w:rsidRPr="00F338C3">
        <w:rPr>
          <w:sz w:val="24"/>
          <w:szCs w:val="24"/>
        </w:rPr>
        <w:t>произведению</w:t>
      </w:r>
      <w:r w:rsidRPr="00F338C3">
        <w:rPr>
          <w:spacing w:val="40"/>
          <w:sz w:val="24"/>
          <w:szCs w:val="24"/>
        </w:rPr>
        <w:t xml:space="preserve">  </w:t>
      </w:r>
      <w:r w:rsidRPr="00F338C3">
        <w:rPr>
          <w:sz w:val="24"/>
          <w:szCs w:val="24"/>
        </w:rPr>
        <w:t>не</w:t>
      </w:r>
      <w:r w:rsidRPr="00F338C3">
        <w:rPr>
          <w:spacing w:val="40"/>
          <w:sz w:val="24"/>
          <w:szCs w:val="24"/>
        </w:rPr>
        <w:t xml:space="preserve">  </w:t>
      </w:r>
      <w:r w:rsidRPr="00F338C3">
        <w:rPr>
          <w:sz w:val="24"/>
          <w:szCs w:val="24"/>
        </w:rPr>
        <w:t>менее</w:t>
      </w:r>
      <w:r w:rsidRPr="00F338C3">
        <w:rPr>
          <w:spacing w:val="40"/>
          <w:sz w:val="24"/>
          <w:szCs w:val="24"/>
        </w:rPr>
        <w:t xml:space="preserve">  </w:t>
      </w:r>
      <w:r w:rsidRPr="00F338C3">
        <w:rPr>
          <w:sz w:val="24"/>
          <w:szCs w:val="24"/>
        </w:rPr>
        <w:t>чем</w:t>
      </w:r>
      <w:r w:rsidRPr="00F338C3">
        <w:rPr>
          <w:spacing w:val="40"/>
          <w:sz w:val="24"/>
          <w:szCs w:val="24"/>
        </w:rPr>
        <w:t xml:space="preserve">  </w:t>
      </w:r>
      <w:r w:rsidRPr="00F338C3">
        <w:rPr>
          <w:sz w:val="24"/>
          <w:szCs w:val="24"/>
        </w:rPr>
        <w:t>двух</w:t>
      </w:r>
      <w:r w:rsidRPr="00F338C3">
        <w:rPr>
          <w:spacing w:val="40"/>
          <w:sz w:val="24"/>
          <w:szCs w:val="24"/>
        </w:rPr>
        <w:t xml:space="preserve">  </w:t>
      </w:r>
      <w:r w:rsidRPr="00F338C3">
        <w:rPr>
          <w:sz w:val="24"/>
          <w:szCs w:val="24"/>
        </w:rPr>
        <w:t>поэтов</w:t>
      </w:r>
      <w:r w:rsidRPr="00F338C3">
        <w:rPr>
          <w:spacing w:val="40"/>
          <w:sz w:val="24"/>
          <w:szCs w:val="24"/>
        </w:rPr>
        <w:t xml:space="preserve">  </w:t>
      </w:r>
      <w:r w:rsidRPr="00F338C3">
        <w:rPr>
          <w:sz w:val="24"/>
          <w:szCs w:val="24"/>
        </w:rPr>
        <w:t>по</w:t>
      </w:r>
      <w:r w:rsidRPr="00F338C3">
        <w:rPr>
          <w:spacing w:val="40"/>
          <w:sz w:val="24"/>
          <w:szCs w:val="24"/>
        </w:rPr>
        <w:t xml:space="preserve">  </w:t>
      </w:r>
      <w:r w:rsidRPr="00F338C3">
        <w:rPr>
          <w:sz w:val="24"/>
          <w:szCs w:val="24"/>
        </w:rPr>
        <w:t>выбору).</w:t>
      </w:r>
      <w:r w:rsidRPr="00F338C3">
        <w:rPr>
          <w:spacing w:val="40"/>
          <w:sz w:val="24"/>
          <w:szCs w:val="24"/>
        </w:rPr>
        <w:t xml:space="preserve">  </w:t>
      </w:r>
      <w:r w:rsidRPr="00F338C3">
        <w:rPr>
          <w:sz w:val="24"/>
          <w:szCs w:val="24"/>
        </w:rPr>
        <w:t>Например, Б.А.</w:t>
      </w:r>
      <w:r w:rsidRPr="00F338C3">
        <w:rPr>
          <w:spacing w:val="80"/>
          <w:sz w:val="24"/>
          <w:szCs w:val="24"/>
        </w:rPr>
        <w:t xml:space="preserve">  </w:t>
      </w:r>
      <w:proofErr w:type="gramStart"/>
      <w:r w:rsidRPr="00F338C3">
        <w:rPr>
          <w:sz w:val="24"/>
          <w:szCs w:val="24"/>
        </w:rPr>
        <w:t>Ахмадулиной,</w:t>
      </w:r>
      <w:r w:rsidRPr="00F338C3">
        <w:rPr>
          <w:spacing w:val="80"/>
          <w:sz w:val="24"/>
          <w:szCs w:val="24"/>
        </w:rPr>
        <w:t xml:space="preserve">  </w:t>
      </w:r>
      <w:r w:rsidRPr="00F338C3">
        <w:rPr>
          <w:sz w:val="24"/>
          <w:szCs w:val="24"/>
        </w:rPr>
        <w:t>А.А.</w:t>
      </w:r>
      <w:proofErr w:type="gramEnd"/>
      <w:r w:rsidRPr="00F338C3">
        <w:rPr>
          <w:spacing w:val="80"/>
          <w:sz w:val="24"/>
          <w:szCs w:val="24"/>
        </w:rPr>
        <w:t xml:space="preserve">  </w:t>
      </w:r>
      <w:proofErr w:type="gramStart"/>
      <w:r w:rsidRPr="00F338C3">
        <w:rPr>
          <w:sz w:val="24"/>
          <w:szCs w:val="24"/>
        </w:rPr>
        <w:t>Вознесенского,</w:t>
      </w:r>
      <w:r w:rsidRPr="00F338C3">
        <w:rPr>
          <w:spacing w:val="80"/>
          <w:sz w:val="24"/>
          <w:szCs w:val="24"/>
        </w:rPr>
        <w:t xml:space="preserve">  </w:t>
      </w:r>
      <w:r w:rsidRPr="00F338C3">
        <w:rPr>
          <w:sz w:val="24"/>
          <w:szCs w:val="24"/>
        </w:rPr>
        <w:t>В.С.</w:t>
      </w:r>
      <w:proofErr w:type="gramEnd"/>
      <w:r w:rsidRPr="00F338C3">
        <w:rPr>
          <w:spacing w:val="80"/>
          <w:sz w:val="24"/>
          <w:szCs w:val="24"/>
        </w:rPr>
        <w:t xml:space="preserve">  </w:t>
      </w:r>
      <w:proofErr w:type="gramStart"/>
      <w:r w:rsidRPr="00F338C3">
        <w:rPr>
          <w:sz w:val="24"/>
          <w:szCs w:val="24"/>
        </w:rPr>
        <w:t>Высоцкого,</w:t>
      </w:r>
      <w:r w:rsidRPr="00F338C3">
        <w:rPr>
          <w:spacing w:val="80"/>
          <w:sz w:val="24"/>
          <w:szCs w:val="24"/>
        </w:rPr>
        <w:t xml:space="preserve">  </w:t>
      </w:r>
      <w:r w:rsidRPr="00F338C3">
        <w:rPr>
          <w:sz w:val="24"/>
          <w:szCs w:val="24"/>
        </w:rPr>
        <w:t>Е.А.</w:t>
      </w:r>
      <w:proofErr w:type="gramEnd"/>
      <w:r w:rsidRPr="00F338C3">
        <w:rPr>
          <w:spacing w:val="80"/>
          <w:sz w:val="24"/>
          <w:szCs w:val="24"/>
        </w:rPr>
        <w:t xml:space="preserve">  </w:t>
      </w:r>
      <w:r w:rsidRPr="00F338C3">
        <w:rPr>
          <w:sz w:val="24"/>
          <w:szCs w:val="24"/>
        </w:rPr>
        <w:t xml:space="preserve">Евтушенко, Н.А. Заболоцкого, Т.Ю. </w:t>
      </w:r>
      <w:proofErr w:type="spellStart"/>
      <w:r w:rsidRPr="00F338C3">
        <w:rPr>
          <w:sz w:val="24"/>
          <w:szCs w:val="24"/>
        </w:rPr>
        <w:t>Кибирова</w:t>
      </w:r>
      <w:proofErr w:type="spellEnd"/>
      <w:r w:rsidRPr="00F338C3">
        <w:rPr>
          <w:sz w:val="24"/>
          <w:szCs w:val="24"/>
        </w:rPr>
        <w:t xml:space="preserve">, Ю.П. Кузнецова, А.С. Кушнера, Л.Н. Мартынова, Б.Ш. Окуджавы, Р.И. Рождественского, А.А. Тарковского, О.Г. </w:t>
      </w:r>
      <w:proofErr w:type="spellStart"/>
      <w:r w:rsidRPr="00F338C3">
        <w:rPr>
          <w:sz w:val="24"/>
          <w:szCs w:val="24"/>
        </w:rPr>
        <w:t>Чухонцева</w:t>
      </w:r>
      <w:proofErr w:type="spellEnd"/>
      <w:r w:rsidRPr="00F338C3">
        <w:rPr>
          <w:sz w:val="24"/>
          <w:szCs w:val="24"/>
        </w:rPr>
        <w:t xml:space="preserve"> и других.</w:t>
      </w:r>
    </w:p>
    <w:p w14:paraId="6CEFE73F" w14:textId="77777777" w:rsidR="003E363C" w:rsidRPr="00F338C3" w:rsidRDefault="003E363C" w:rsidP="00281BE0">
      <w:pPr>
        <w:pStyle w:val="a4"/>
        <w:spacing w:before="138"/>
        <w:ind w:left="0" w:firstLine="567"/>
      </w:pPr>
    </w:p>
    <w:p w14:paraId="4A87416A" w14:textId="77777777" w:rsidR="003E363C" w:rsidRPr="00F338C3" w:rsidRDefault="00937358" w:rsidP="00E75964">
      <w:pPr>
        <w:pStyle w:val="a6"/>
        <w:numPr>
          <w:ilvl w:val="0"/>
          <w:numId w:val="111"/>
        </w:numPr>
        <w:tabs>
          <w:tab w:val="left" w:pos="1555"/>
        </w:tabs>
        <w:ind w:left="0" w:right="848" w:firstLine="567"/>
        <w:rPr>
          <w:sz w:val="24"/>
          <w:szCs w:val="24"/>
        </w:rPr>
      </w:pPr>
      <w:r w:rsidRPr="00F338C3">
        <w:rPr>
          <w:sz w:val="24"/>
          <w:szCs w:val="24"/>
        </w:rPr>
        <w:t>Драматургия второй половины ХХ —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14:paraId="41E55E24" w14:textId="77777777" w:rsidR="003E363C" w:rsidRPr="00F338C3" w:rsidRDefault="00937358" w:rsidP="00E75964">
      <w:pPr>
        <w:pStyle w:val="a6"/>
        <w:numPr>
          <w:ilvl w:val="0"/>
          <w:numId w:val="111"/>
        </w:numPr>
        <w:tabs>
          <w:tab w:val="left" w:pos="1556"/>
        </w:tabs>
        <w:spacing w:before="1"/>
        <w:ind w:left="0" w:firstLine="567"/>
        <w:rPr>
          <w:sz w:val="24"/>
          <w:szCs w:val="24"/>
        </w:rPr>
      </w:pPr>
      <w:r w:rsidRPr="00F338C3">
        <w:rPr>
          <w:spacing w:val="-2"/>
          <w:sz w:val="24"/>
          <w:szCs w:val="24"/>
        </w:rPr>
        <w:t>Литература</w:t>
      </w:r>
      <w:r w:rsidRPr="00F338C3">
        <w:rPr>
          <w:sz w:val="24"/>
          <w:szCs w:val="24"/>
        </w:rPr>
        <w:t xml:space="preserve"> </w:t>
      </w:r>
      <w:r w:rsidRPr="00F338C3">
        <w:rPr>
          <w:spacing w:val="-2"/>
          <w:sz w:val="24"/>
          <w:szCs w:val="24"/>
        </w:rPr>
        <w:t>народов</w:t>
      </w:r>
      <w:r w:rsidRPr="00F338C3">
        <w:rPr>
          <w:sz w:val="24"/>
          <w:szCs w:val="24"/>
        </w:rPr>
        <w:t xml:space="preserve"> </w:t>
      </w:r>
      <w:r w:rsidRPr="00F338C3">
        <w:rPr>
          <w:spacing w:val="-2"/>
          <w:sz w:val="24"/>
          <w:szCs w:val="24"/>
        </w:rPr>
        <w:t>России.</w:t>
      </w:r>
    </w:p>
    <w:p w14:paraId="175974BB" w14:textId="77777777" w:rsidR="003E363C" w:rsidRPr="00F338C3" w:rsidRDefault="00937358" w:rsidP="00281BE0">
      <w:pPr>
        <w:pStyle w:val="a4"/>
        <w:spacing w:before="139"/>
        <w:ind w:left="0" w:right="850" w:firstLine="567"/>
      </w:pPr>
      <w:r w:rsidRPr="00F338C3">
        <w:t xml:space="preserve">Рассказы, повести, стихотворения (не менее одного произведения по выбору). Например, рассказ Ю. </w:t>
      </w:r>
      <w:proofErr w:type="spellStart"/>
      <w:r w:rsidRPr="00F338C3">
        <w:t>Рытхэу</w:t>
      </w:r>
      <w:proofErr w:type="spellEnd"/>
      <w:r w:rsidRPr="00F338C3">
        <w:t xml:space="preserve"> «Хранитель огня»; повесть Ю. </w:t>
      </w:r>
      <w:proofErr w:type="spellStart"/>
      <w:r w:rsidRPr="00F338C3">
        <w:t>Шесталова</w:t>
      </w:r>
      <w:proofErr w:type="spellEnd"/>
      <w:r w:rsidRPr="00F338C3">
        <w:t xml:space="preserve"> «Синий ветер </w:t>
      </w:r>
      <w:proofErr w:type="spellStart"/>
      <w:r w:rsidRPr="00F338C3">
        <w:t>каслания</w:t>
      </w:r>
      <w:proofErr w:type="spellEnd"/>
      <w:r w:rsidRPr="00F338C3">
        <w:t xml:space="preserve">» и другие; стихотворения Г. </w:t>
      </w:r>
      <w:proofErr w:type="spellStart"/>
      <w:r w:rsidRPr="00F338C3">
        <w:t>Айги</w:t>
      </w:r>
      <w:proofErr w:type="spellEnd"/>
      <w:r w:rsidRPr="00F338C3">
        <w:t xml:space="preserve">, Р. Гамзатова, М. </w:t>
      </w:r>
      <w:proofErr w:type="spellStart"/>
      <w:proofErr w:type="gramStart"/>
      <w:r w:rsidRPr="00F338C3">
        <w:t>Джалиля,М</w:t>
      </w:r>
      <w:proofErr w:type="spellEnd"/>
      <w:r w:rsidRPr="00F338C3">
        <w:t>.</w:t>
      </w:r>
      <w:proofErr w:type="gramEnd"/>
      <w:r w:rsidRPr="00F338C3">
        <w:t xml:space="preserve"> Карима, Д. Кугультинова, К. Кулиева и других.</w:t>
      </w:r>
    </w:p>
    <w:p w14:paraId="5DDFE1C1" w14:textId="77777777" w:rsidR="003E363C" w:rsidRPr="00F338C3" w:rsidRDefault="00937358" w:rsidP="00E75964">
      <w:pPr>
        <w:pStyle w:val="a6"/>
        <w:numPr>
          <w:ilvl w:val="0"/>
          <w:numId w:val="111"/>
        </w:numPr>
        <w:tabs>
          <w:tab w:val="left" w:pos="1556"/>
        </w:tabs>
        <w:spacing w:before="1"/>
        <w:ind w:left="0" w:firstLine="567"/>
        <w:rPr>
          <w:sz w:val="24"/>
          <w:szCs w:val="24"/>
        </w:rPr>
      </w:pPr>
      <w:r w:rsidRPr="00F338C3">
        <w:rPr>
          <w:spacing w:val="-2"/>
          <w:sz w:val="24"/>
          <w:szCs w:val="24"/>
        </w:rPr>
        <w:t>Зарубежная</w:t>
      </w:r>
      <w:r w:rsidRPr="00F338C3">
        <w:rPr>
          <w:spacing w:val="1"/>
          <w:sz w:val="24"/>
          <w:szCs w:val="24"/>
        </w:rPr>
        <w:t xml:space="preserve"> </w:t>
      </w:r>
      <w:r w:rsidRPr="00F338C3">
        <w:rPr>
          <w:spacing w:val="-2"/>
          <w:sz w:val="24"/>
          <w:szCs w:val="24"/>
        </w:rPr>
        <w:t>литература.</w:t>
      </w:r>
    </w:p>
    <w:p w14:paraId="70E48F50" w14:textId="77777777" w:rsidR="003E363C" w:rsidRPr="00F338C3" w:rsidRDefault="00937358" w:rsidP="00281BE0">
      <w:pPr>
        <w:pStyle w:val="a4"/>
        <w:spacing w:before="136"/>
        <w:ind w:left="0" w:right="850" w:firstLine="567"/>
      </w:pPr>
      <w:r w:rsidRPr="00F338C3">
        <w:t>Зарубежная</w:t>
      </w:r>
      <w:r w:rsidRPr="00F338C3">
        <w:rPr>
          <w:spacing w:val="80"/>
        </w:rPr>
        <w:t xml:space="preserve">   </w:t>
      </w:r>
      <w:r w:rsidRPr="00F338C3">
        <w:t>проза</w:t>
      </w:r>
      <w:r w:rsidRPr="00F338C3">
        <w:rPr>
          <w:spacing w:val="80"/>
        </w:rPr>
        <w:t xml:space="preserve">   </w:t>
      </w:r>
      <w:r w:rsidRPr="00F338C3">
        <w:t>XX</w:t>
      </w:r>
      <w:r w:rsidRPr="00F338C3">
        <w:rPr>
          <w:spacing w:val="80"/>
        </w:rPr>
        <w:t xml:space="preserve">   </w:t>
      </w:r>
      <w:r w:rsidRPr="00F338C3">
        <w:t>века</w:t>
      </w:r>
      <w:proofErr w:type="gramStart"/>
      <w:r w:rsidRPr="00F338C3">
        <w:rPr>
          <w:spacing w:val="80"/>
        </w:rPr>
        <w:t xml:space="preserve">   </w:t>
      </w:r>
      <w:r w:rsidRPr="00F338C3">
        <w:t>(</w:t>
      </w:r>
      <w:proofErr w:type="gramEnd"/>
      <w:r w:rsidRPr="00F338C3">
        <w:t>не</w:t>
      </w:r>
      <w:r w:rsidRPr="00F338C3">
        <w:rPr>
          <w:spacing w:val="80"/>
        </w:rPr>
        <w:t xml:space="preserve">   </w:t>
      </w:r>
      <w:r w:rsidRPr="00F338C3">
        <w:t>менее</w:t>
      </w:r>
      <w:r w:rsidRPr="00F338C3">
        <w:rPr>
          <w:spacing w:val="80"/>
        </w:rPr>
        <w:t xml:space="preserve">   </w:t>
      </w:r>
      <w:r w:rsidRPr="00F338C3">
        <w:t>одного</w:t>
      </w:r>
      <w:r w:rsidRPr="00F338C3">
        <w:rPr>
          <w:spacing w:val="80"/>
        </w:rPr>
        <w:t xml:space="preserve">   </w:t>
      </w:r>
      <w:r w:rsidRPr="00F338C3">
        <w:t>произведения по</w:t>
      </w:r>
      <w:r w:rsidRPr="00F338C3">
        <w:rPr>
          <w:spacing w:val="80"/>
          <w:w w:val="150"/>
        </w:rPr>
        <w:t xml:space="preserve"> </w:t>
      </w:r>
      <w:r w:rsidRPr="00F338C3">
        <w:t>выбору).</w:t>
      </w:r>
      <w:r w:rsidRPr="00F338C3">
        <w:rPr>
          <w:spacing w:val="80"/>
          <w:w w:val="150"/>
        </w:rPr>
        <w:t xml:space="preserve"> </w:t>
      </w:r>
      <w:r w:rsidRPr="00F338C3">
        <w:t>Например,</w:t>
      </w:r>
      <w:r w:rsidRPr="00F338C3">
        <w:rPr>
          <w:spacing w:val="80"/>
          <w:w w:val="150"/>
        </w:rPr>
        <w:t xml:space="preserve"> </w:t>
      </w:r>
      <w:r w:rsidRPr="00F338C3">
        <w:t>произведения</w:t>
      </w:r>
      <w:r w:rsidRPr="00F338C3">
        <w:rPr>
          <w:spacing w:val="80"/>
          <w:w w:val="150"/>
        </w:rPr>
        <w:t xml:space="preserve"> </w:t>
      </w:r>
      <w:r w:rsidRPr="00F338C3">
        <w:t>Р.</w:t>
      </w:r>
      <w:r w:rsidRPr="00F338C3">
        <w:rPr>
          <w:spacing w:val="80"/>
          <w:w w:val="150"/>
        </w:rPr>
        <w:t xml:space="preserve"> </w:t>
      </w:r>
      <w:r w:rsidRPr="00F338C3">
        <w:t>Брэдбери</w:t>
      </w:r>
      <w:r w:rsidRPr="00F338C3">
        <w:rPr>
          <w:spacing w:val="80"/>
          <w:w w:val="150"/>
        </w:rPr>
        <w:t xml:space="preserve"> </w:t>
      </w:r>
      <w:r w:rsidRPr="00F338C3">
        <w:t>«451</w:t>
      </w:r>
      <w:r w:rsidRPr="00F338C3">
        <w:rPr>
          <w:spacing w:val="80"/>
          <w:w w:val="150"/>
        </w:rPr>
        <w:t xml:space="preserve"> </w:t>
      </w:r>
      <w:r w:rsidRPr="00F338C3">
        <w:t>градус</w:t>
      </w:r>
      <w:r w:rsidRPr="00F338C3">
        <w:rPr>
          <w:spacing w:val="80"/>
          <w:w w:val="150"/>
        </w:rPr>
        <w:t xml:space="preserve"> </w:t>
      </w:r>
      <w:r w:rsidRPr="00F338C3">
        <w:t>по</w:t>
      </w:r>
      <w:r w:rsidRPr="00F338C3">
        <w:rPr>
          <w:spacing w:val="80"/>
          <w:w w:val="150"/>
        </w:rPr>
        <w:t xml:space="preserve"> </w:t>
      </w:r>
      <w:r w:rsidRPr="00F338C3">
        <w:t>Фаренгейту»; А.</w:t>
      </w:r>
      <w:r w:rsidRPr="00F338C3">
        <w:rPr>
          <w:spacing w:val="74"/>
        </w:rPr>
        <w:t xml:space="preserve">  </w:t>
      </w:r>
      <w:proofErr w:type="gramStart"/>
      <w:r w:rsidRPr="00F338C3">
        <w:t>Камю</w:t>
      </w:r>
      <w:r w:rsidRPr="00F338C3">
        <w:rPr>
          <w:spacing w:val="76"/>
        </w:rPr>
        <w:t xml:space="preserve">  </w:t>
      </w:r>
      <w:r w:rsidRPr="00F338C3">
        <w:t>«</w:t>
      </w:r>
      <w:proofErr w:type="gramEnd"/>
      <w:r w:rsidRPr="00F338C3">
        <w:t>Посторонний»;</w:t>
      </w:r>
      <w:r w:rsidRPr="00F338C3">
        <w:rPr>
          <w:spacing w:val="74"/>
        </w:rPr>
        <w:t xml:space="preserve">  </w:t>
      </w:r>
      <w:r w:rsidRPr="00F338C3">
        <w:t>Ф.</w:t>
      </w:r>
      <w:r w:rsidRPr="00F338C3">
        <w:rPr>
          <w:spacing w:val="75"/>
        </w:rPr>
        <w:t xml:space="preserve">  </w:t>
      </w:r>
      <w:proofErr w:type="gramStart"/>
      <w:r w:rsidRPr="00F338C3">
        <w:t>Кафки</w:t>
      </w:r>
      <w:r w:rsidRPr="00F338C3">
        <w:rPr>
          <w:spacing w:val="75"/>
        </w:rPr>
        <w:t xml:space="preserve">  </w:t>
      </w:r>
      <w:r w:rsidRPr="00F338C3">
        <w:t>«</w:t>
      </w:r>
      <w:proofErr w:type="gramEnd"/>
      <w:r w:rsidRPr="00F338C3">
        <w:t>Превращение»;</w:t>
      </w:r>
      <w:r w:rsidRPr="00F338C3">
        <w:rPr>
          <w:spacing w:val="74"/>
        </w:rPr>
        <w:t xml:space="preserve">  </w:t>
      </w:r>
      <w:r w:rsidRPr="00F338C3">
        <w:t>Дж.</w:t>
      </w:r>
      <w:r w:rsidRPr="00F338C3">
        <w:rPr>
          <w:spacing w:val="75"/>
        </w:rPr>
        <w:t xml:space="preserve">  </w:t>
      </w:r>
      <w:proofErr w:type="gramStart"/>
      <w:r w:rsidRPr="00F338C3">
        <w:t>Оруэлла</w:t>
      </w:r>
      <w:r w:rsidRPr="00F338C3">
        <w:rPr>
          <w:spacing w:val="76"/>
        </w:rPr>
        <w:t xml:space="preserve">  </w:t>
      </w:r>
      <w:r w:rsidRPr="00F338C3">
        <w:t>«</w:t>
      </w:r>
      <w:proofErr w:type="gramEnd"/>
      <w:r w:rsidRPr="00F338C3">
        <w:t>1984»;</w:t>
      </w:r>
    </w:p>
    <w:p w14:paraId="395BC27D" w14:textId="77777777" w:rsidR="003E363C" w:rsidRPr="00F338C3" w:rsidRDefault="00937358" w:rsidP="00281BE0">
      <w:pPr>
        <w:pStyle w:val="a4"/>
        <w:spacing w:before="67"/>
        <w:ind w:left="0" w:firstLine="567"/>
      </w:pPr>
      <w:r w:rsidRPr="00F338C3">
        <w:t>Э.М.</w:t>
      </w:r>
      <w:r w:rsidRPr="00F338C3">
        <w:rPr>
          <w:spacing w:val="61"/>
        </w:rPr>
        <w:t xml:space="preserve"> </w:t>
      </w:r>
      <w:r w:rsidRPr="00F338C3">
        <w:t>Ремарка</w:t>
      </w:r>
      <w:r w:rsidRPr="00F338C3">
        <w:rPr>
          <w:spacing w:val="65"/>
        </w:rPr>
        <w:t xml:space="preserve"> </w:t>
      </w:r>
      <w:r w:rsidRPr="00F338C3">
        <w:t>«На</w:t>
      </w:r>
      <w:r w:rsidRPr="00F338C3">
        <w:rPr>
          <w:spacing w:val="62"/>
        </w:rPr>
        <w:t xml:space="preserve"> </w:t>
      </w:r>
      <w:r w:rsidRPr="00F338C3">
        <w:t>западном</w:t>
      </w:r>
      <w:r w:rsidRPr="00F338C3">
        <w:rPr>
          <w:spacing w:val="60"/>
        </w:rPr>
        <w:t xml:space="preserve"> </w:t>
      </w:r>
      <w:r w:rsidRPr="00F338C3">
        <w:t>фронте</w:t>
      </w:r>
      <w:r w:rsidRPr="00F338C3">
        <w:rPr>
          <w:spacing w:val="61"/>
        </w:rPr>
        <w:t xml:space="preserve"> </w:t>
      </w:r>
      <w:r w:rsidRPr="00F338C3">
        <w:t>без</w:t>
      </w:r>
      <w:r w:rsidRPr="00F338C3">
        <w:rPr>
          <w:spacing w:val="62"/>
        </w:rPr>
        <w:t xml:space="preserve"> </w:t>
      </w:r>
      <w:r w:rsidRPr="00F338C3">
        <w:t>перемен»,</w:t>
      </w:r>
      <w:r w:rsidRPr="00F338C3">
        <w:rPr>
          <w:spacing w:val="68"/>
        </w:rPr>
        <w:t xml:space="preserve"> </w:t>
      </w:r>
      <w:r w:rsidRPr="00F338C3">
        <w:t>«Три</w:t>
      </w:r>
      <w:r w:rsidRPr="00F338C3">
        <w:rPr>
          <w:spacing w:val="62"/>
        </w:rPr>
        <w:t xml:space="preserve"> </w:t>
      </w:r>
      <w:r w:rsidRPr="00F338C3">
        <w:t>товарища»;</w:t>
      </w:r>
      <w:r w:rsidRPr="00F338C3">
        <w:rPr>
          <w:spacing w:val="64"/>
        </w:rPr>
        <w:t xml:space="preserve"> </w:t>
      </w:r>
      <w:r w:rsidRPr="00F338C3">
        <w:t>Дж.</w:t>
      </w:r>
      <w:r w:rsidRPr="00F338C3">
        <w:rPr>
          <w:spacing w:val="64"/>
        </w:rPr>
        <w:t xml:space="preserve"> </w:t>
      </w:r>
      <w:r w:rsidRPr="00F338C3">
        <w:rPr>
          <w:spacing w:val="-2"/>
        </w:rPr>
        <w:t>Сэлинджера</w:t>
      </w:r>
    </w:p>
    <w:p w14:paraId="1040FBB2" w14:textId="77777777" w:rsidR="003E363C" w:rsidRPr="00F338C3" w:rsidRDefault="00937358" w:rsidP="00281BE0">
      <w:pPr>
        <w:pStyle w:val="a4"/>
        <w:spacing w:before="139"/>
        <w:ind w:left="0" w:right="856" w:firstLine="567"/>
      </w:pPr>
      <w:r w:rsidRPr="00F338C3">
        <w:t>«Над пропастью во ржи»; Г. Уэллса «Машина времени»; О. Хаксли «О дивный новый мир»; Э. Хемингуэя «Старик и море» и других.</w:t>
      </w:r>
    </w:p>
    <w:p w14:paraId="28049DAD" w14:textId="77777777" w:rsidR="003E363C" w:rsidRPr="00F338C3" w:rsidRDefault="00937358" w:rsidP="00281BE0">
      <w:pPr>
        <w:pStyle w:val="a4"/>
        <w:spacing w:before="1"/>
        <w:ind w:left="0" w:right="847" w:firstLine="567"/>
      </w:pPr>
      <w:proofErr w:type="gramStart"/>
      <w:r w:rsidRPr="00F338C3">
        <w:t>Зарубежная</w:t>
      </w:r>
      <w:r w:rsidRPr="00F338C3">
        <w:rPr>
          <w:spacing w:val="80"/>
        </w:rPr>
        <w:t xml:space="preserve">  </w:t>
      </w:r>
      <w:r w:rsidRPr="00F338C3">
        <w:t>поэзия</w:t>
      </w:r>
      <w:proofErr w:type="gramEnd"/>
      <w:r w:rsidRPr="00F338C3">
        <w:rPr>
          <w:spacing w:val="80"/>
        </w:rPr>
        <w:t xml:space="preserve">  </w:t>
      </w:r>
      <w:r w:rsidRPr="00F338C3">
        <w:t>XX</w:t>
      </w:r>
      <w:r w:rsidRPr="00F338C3">
        <w:rPr>
          <w:spacing w:val="80"/>
        </w:rPr>
        <w:t xml:space="preserve">  </w:t>
      </w:r>
      <w:r w:rsidRPr="00F338C3">
        <w:t>века</w:t>
      </w:r>
      <w:r w:rsidRPr="00F338C3">
        <w:rPr>
          <w:spacing w:val="80"/>
        </w:rPr>
        <w:t xml:space="preserve">  </w:t>
      </w:r>
      <w:r w:rsidRPr="00F338C3">
        <w:t>(не</w:t>
      </w:r>
      <w:r w:rsidRPr="00F338C3">
        <w:rPr>
          <w:spacing w:val="80"/>
        </w:rPr>
        <w:t xml:space="preserve">  </w:t>
      </w:r>
      <w:r w:rsidRPr="00F338C3">
        <w:t>менее</w:t>
      </w:r>
      <w:r w:rsidRPr="00F338C3">
        <w:rPr>
          <w:spacing w:val="80"/>
        </w:rPr>
        <w:t xml:space="preserve">  </w:t>
      </w:r>
      <w:r w:rsidRPr="00F338C3">
        <w:t>двух</w:t>
      </w:r>
      <w:r w:rsidRPr="00F338C3">
        <w:rPr>
          <w:spacing w:val="80"/>
        </w:rPr>
        <w:t xml:space="preserve">  </w:t>
      </w:r>
      <w:r w:rsidRPr="00F338C3">
        <w:t>стихотворений</w:t>
      </w:r>
      <w:r w:rsidRPr="00F338C3">
        <w:rPr>
          <w:spacing w:val="80"/>
        </w:rPr>
        <w:t xml:space="preserve">  </w:t>
      </w:r>
      <w:r w:rsidRPr="00F338C3">
        <w:t>одного из</w:t>
      </w:r>
      <w:r w:rsidRPr="00F338C3">
        <w:rPr>
          <w:spacing w:val="39"/>
        </w:rPr>
        <w:t xml:space="preserve">  </w:t>
      </w:r>
      <w:r w:rsidRPr="00F338C3">
        <w:t>поэтов</w:t>
      </w:r>
      <w:r w:rsidRPr="00F338C3">
        <w:rPr>
          <w:spacing w:val="38"/>
        </w:rPr>
        <w:t xml:space="preserve">  </w:t>
      </w:r>
      <w:r w:rsidRPr="00F338C3">
        <w:t>по</w:t>
      </w:r>
      <w:r w:rsidRPr="00F338C3">
        <w:rPr>
          <w:spacing w:val="39"/>
        </w:rPr>
        <w:t xml:space="preserve">  </w:t>
      </w:r>
      <w:r w:rsidRPr="00F338C3">
        <w:t>выбору).</w:t>
      </w:r>
      <w:r w:rsidRPr="00F338C3">
        <w:rPr>
          <w:spacing w:val="39"/>
        </w:rPr>
        <w:t xml:space="preserve">  </w:t>
      </w:r>
      <w:proofErr w:type="gramStart"/>
      <w:r w:rsidRPr="00F338C3">
        <w:t>Например,</w:t>
      </w:r>
      <w:r w:rsidRPr="00F338C3">
        <w:rPr>
          <w:spacing w:val="39"/>
        </w:rPr>
        <w:t xml:space="preserve">  </w:t>
      </w:r>
      <w:r w:rsidRPr="00F338C3">
        <w:t>стихотворения</w:t>
      </w:r>
      <w:proofErr w:type="gramEnd"/>
      <w:r w:rsidRPr="00F338C3">
        <w:rPr>
          <w:spacing w:val="40"/>
        </w:rPr>
        <w:t xml:space="preserve">  </w:t>
      </w:r>
      <w:r w:rsidRPr="00F338C3">
        <w:t>Г.</w:t>
      </w:r>
      <w:r w:rsidRPr="00F338C3">
        <w:rPr>
          <w:spacing w:val="40"/>
        </w:rPr>
        <w:t xml:space="preserve">  </w:t>
      </w:r>
      <w:proofErr w:type="gramStart"/>
      <w:r w:rsidRPr="00F338C3">
        <w:t>Аполлинера,</w:t>
      </w:r>
      <w:r w:rsidRPr="00F338C3">
        <w:rPr>
          <w:spacing w:val="39"/>
        </w:rPr>
        <w:t xml:space="preserve">  </w:t>
      </w:r>
      <w:r w:rsidRPr="00F338C3">
        <w:t>Т.</w:t>
      </w:r>
      <w:proofErr w:type="gramEnd"/>
      <w:r w:rsidRPr="00F338C3">
        <w:rPr>
          <w:spacing w:val="39"/>
        </w:rPr>
        <w:t xml:space="preserve">  </w:t>
      </w:r>
      <w:r w:rsidRPr="00F338C3">
        <w:t>С.</w:t>
      </w:r>
      <w:r w:rsidRPr="00F338C3">
        <w:rPr>
          <w:spacing w:val="39"/>
        </w:rPr>
        <w:t xml:space="preserve">  </w:t>
      </w:r>
      <w:r w:rsidRPr="00F338C3">
        <w:t>Элиота и другие.</w:t>
      </w:r>
    </w:p>
    <w:p w14:paraId="5421D0A9" w14:textId="77777777" w:rsidR="003E363C" w:rsidRPr="00F338C3" w:rsidRDefault="00937358" w:rsidP="00281BE0">
      <w:pPr>
        <w:pStyle w:val="a4"/>
        <w:ind w:left="0" w:right="852" w:firstLine="567"/>
      </w:pPr>
      <w:proofErr w:type="gramStart"/>
      <w:r w:rsidRPr="00F338C3">
        <w:t>Зарубежная</w:t>
      </w:r>
      <w:r w:rsidRPr="00F338C3">
        <w:rPr>
          <w:spacing w:val="75"/>
          <w:w w:val="150"/>
        </w:rPr>
        <w:t xml:space="preserve">  </w:t>
      </w:r>
      <w:r w:rsidRPr="00F338C3">
        <w:t>драматургия</w:t>
      </w:r>
      <w:proofErr w:type="gramEnd"/>
      <w:r w:rsidRPr="00F338C3">
        <w:rPr>
          <w:spacing w:val="75"/>
          <w:w w:val="150"/>
        </w:rPr>
        <w:t xml:space="preserve">  </w:t>
      </w:r>
      <w:r w:rsidRPr="00F338C3">
        <w:t>XX</w:t>
      </w:r>
      <w:r w:rsidRPr="00F338C3">
        <w:rPr>
          <w:spacing w:val="75"/>
          <w:w w:val="150"/>
        </w:rPr>
        <w:t xml:space="preserve">  </w:t>
      </w:r>
      <w:r w:rsidRPr="00F338C3">
        <w:t>века</w:t>
      </w:r>
      <w:r w:rsidRPr="00F338C3">
        <w:rPr>
          <w:spacing w:val="75"/>
          <w:w w:val="150"/>
        </w:rPr>
        <w:t xml:space="preserve">  </w:t>
      </w:r>
      <w:r w:rsidRPr="00F338C3">
        <w:t>(не</w:t>
      </w:r>
      <w:r w:rsidRPr="00F338C3">
        <w:rPr>
          <w:spacing w:val="75"/>
          <w:w w:val="150"/>
        </w:rPr>
        <w:t xml:space="preserve">  </w:t>
      </w:r>
      <w:r w:rsidRPr="00F338C3">
        <w:t>менее</w:t>
      </w:r>
      <w:r w:rsidRPr="00F338C3">
        <w:rPr>
          <w:spacing w:val="75"/>
          <w:w w:val="150"/>
        </w:rPr>
        <w:t xml:space="preserve">  </w:t>
      </w:r>
      <w:r w:rsidRPr="00F338C3">
        <w:t>одного</w:t>
      </w:r>
      <w:r w:rsidRPr="00F338C3">
        <w:rPr>
          <w:spacing w:val="74"/>
          <w:w w:val="150"/>
        </w:rPr>
        <w:t xml:space="preserve">  </w:t>
      </w:r>
      <w:r w:rsidRPr="00F338C3">
        <w:t>произведения по</w:t>
      </w:r>
      <w:r w:rsidRPr="00F338C3">
        <w:rPr>
          <w:spacing w:val="56"/>
        </w:rPr>
        <w:t xml:space="preserve"> </w:t>
      </w:r>
      <w:r w:rsidRPr="00F338C3">
        <w:t>выбору).</w:t>
      </w:r>
      <w:r w:rsidRPr="00F338C3">
        <w:rPr>
          <w:spacing w:val="59"/>
        </w:rPr>
        <w:t xml:space="preserve"> </w:t>
      </w:r>
      <w:r w:rsidRPr="00F338C3">
        <w:t>Например,</w:t>
      </w:r>
      <w:r w:rsidRPr="00F338C3">
        <w:rPr>
          <w:spacing w:val="57"/>
        </w:rPr>
        <w:t xml:space="preserve"> </w:t>
      </w:r>
      <w:r w:rsidRPr="00F338C3">
        <w:t>пьесы</w:t>
      </w:r>
      <w:r w:rsidRPr="00F338C3">
        <w:rPr>
          <w:spacing w:val="57"/>
        </w:rPr>
        <w:t xml:space="preserve"> </w:t>
      </w:r>
      <w:r w:rsidRPr="00F338C3">
        <w:t>Б.</w:t>
      </w:r>
      <w:r w:rsidRPr="00F338C3">
        <w:rPr>
          <w:spacing w:val="60"/>
        </w:rPr>
        <w:t xml:space="preserve"> </w:t>
      </w:r>
      <w:r w:rsidRPr="00F338C3">
        <w:t>Брехта</w:t>
      </w:r>
      <w:r w:rsidRPr="00F338C3">
        <w:rPr>
          <w:spacing w:val="61"/>
        </w:rPr>
        <w:t xml:space="preserve"> </w:t>
      </w:r>
      <w:r w:rsidRPr="00F338C3">
        <w:t>«Мамаша</w:t>
      </w:r>
      <w:r w:rsidRPr="00F338C3">
        <w:rPr>
          <w:spacing w:val="59"/>
        </w:rPr>
        <w:t xml:space="preserve"> </w:t>
      </w:r>
      <w:r w:rsidRPr="00F338C3">
        <w:t>Кураж</w:t>
      </w:r>
      <w:r w:rsidRPr="00F338C3">
        <w:rPr>
          <w:spacing w:val="57"/>
        </w:rPr>
        <w:t xml:space="preserve"> </w:t>
      </w:r>
      <w:r w:rsidRPr="00F338C3">
        <w:t>и</w:t>
      </w:r>
      <w:r w:rsidRPr="00F338C3">
        <w:rPr>
          <w:spacing w:val="58"/>
        </w:rPr>
        <w:t xml:space="preserve"> </w:t>
      </w:r>
      <w:r w:rsidRPr="00F338C3">
        <w:t>её</w:t>
      </w:r>
      <w:r w:rsidRPr="00F338C3">
        <w:rPr>
          <w:spacing w:val="56"/>
        </w:rPr>
        <w:t xml:space="preserve"> </w:t>
      </w:r>
      <w:r w:rsidRPr="00F338C3">
        <w:t>дети»;</w:t>
      </w:r>
      <w:r w:rsidRPr="00F338C3">
        <w:rPr>
          <w:spacing w:val="58"/>
        </w:rPr>
        <w:t xml:space="preserve"> </w:t>
      </w:r>
      <w:r w:rsidRPr="00F338C3">
        <w:t>М.</w:t>
      </w:r>
      <w:r w:rsidRPr="00F338C3">
        <w:rPr>
          <w:spacing w:val="58"/>
        </w:rPr>
        <w:t xml:space="preserve"> </w:t>
      </w:r>
      <w:r w:rsidRPr="00F338C3">
        <w:rPr>
          <w:spacing w:val="-2"/>
        </w:rPr>
        <w:t>Метерлинка</w:t>
      </w:r>
    </w:p>
    <w:p w14:paraId="304EC2EE" w14:textId="77777777" w:rsidR="003E363C" w:rsidRPr="00F338C3" w:rsidRDefault="00937358" w:rsidP="00281BE0">
      <w:pPr>
        <w:pStyle w:val="a4"/>
        <w:ind w:left="0" w:firstLine="567"/>
      </w:pPr>
      <w:r w:rsidRPr="00F338C3">
        <w:t>«Синяя</w:t>
      </w:r>
      <w:r w:rsidRPr="00F338C3">
        <w:rPr>
          <w:spacing w:val="1"/>
        </w:rPr>
        <w:t xml:space="preserve"> </w:t>
      </w:r>
      <w:r w:rsidRPr="00F338C3">
        <w:t>птица»;</w:t>
      </w:r>
      <w:r w:rsidRPr="00F338C3">
        <w:rPr>
          <w:spacing w:val="1"/>
        </w:rPr>
        <w:t xml:space="preserve"> </w:t>
      </w:r>
      <w:r w:rsidRPr="00F338C3">
        <w:t>О.</w:t>
      </w:r>
      <w:r w:rsidRPr="00F338C3">
        <w:rPr>
          <w:spacing w:val="1"/>
        </w:rPr>
        <w:t xml:space="preserve"> </w:t>
      </w:r>
      <w:r w:rsidRPr="00F338C3">
        <w:t>Уайльда</w:t>
      </w:r>
      <w:r w:rsidRPr="00F338C3">
        <w:rPr>
          <w:spacing w:val="3"/>
        </w:rPr>
        <w:t xml:space="preserve"> </w:t>
      </w:r>
      <w:r w:rsidRPr="00F338C3">
        <w:t>«Идеальный</w:t>
      </w:r>
      <w:r w:rsidRPr="00F338C3">
        <w:rPr>
          <w:spacing w:val="2"/>
        </w:rPr>
        <w:t xml:space="preserve"> </w:t>
      </w:r>
      <w:r w:rsidRPr="00F338C3">
        <w:t>муж»;</w:t>
      </w:r>
      <w:r w:rsidRPr="00F338C3">
        <w:rPr>
          <w:spacing w:val="2"/>
        </w:rPr>
        <w:t xml:space="preserve"> </w:t>
      </w:r>
      <w:r w:rsidRPr="00F338C3">
        <w:t>Т.</w:t>
      </w:r>
      <w:r w:rsidRPr="00F338C3">
        <w:rPr>
          <w:spacing w:val="1"/>
        </w:rPr>
        <w:t xml:space="preserve"> </w:t>
      </w:r>
      <w:r w:rsidRPr="00F338C3">
        <w:t>Уильямса</w:t>
      </w:r>
      <w:r w:rsidRPr="00F338C3">
        <w:rPr>
          <w:spacing w:val="5"/>
        </w:rPr>
        <w:t xml:space="preserve"> </w:t>
      </w:r>
      <w:r w:rsidRPr="00F338C3">
        <w:t>«Трамвай</w:t>
      </w:r>
      <w:r w:rsidRPr="00F338C3">
        <w:rPr>
          <w:spacing w:val="4"/>
        </w:rPr>
        <w:t xml:space="preserve"> </w:t>
      </w:r>
      <w:r w:rsidRPr="00F338C3">
        <w:t>«Желание»;</w:t>
      </w:r>
      <w:r w:rsidRPr="00F338C3">
        <w:rPr>
          <w:spacing w:val="2"/>
        </w:rPr>
        <w:t xml:space="preserve"> </w:t>
      </w:r>
      <w:r w:rsidRPr="00F338C3">
        <w:t>Б.</w:t>
      </w:r>
      <w:r w:rsidRPr="00F338C3">
        <w:rPr>
          <w:spacing w:val="12"/>
        </w:rPr>
        <w:t xml:space="preserve"> </w:t>
      </w:r>
      <w:r w:rsidRPr="00F338C3">
        <w:rPr>
          <w:spacing w:val="-5"/>
        </w:rPr>
        <w:t>Шоу</w:t>
      </w:r>
    </w:p>
    <w:p w14:paraId="5898EEA4" w14:textId="77777777" w:rsidR="003E363C" w:rsidRPr="00F338C3" w:rsidRDefault="00937358" w:rsidP="00281BE0">
      <w:pPr>
        <w:pStyle w:val="a4"/>
        <w:spacing w:before="138"/>
        <w:ind w:left="0" w:firstLine="567"/>
      </w:pPr>
      <w:r w:rsidRPr="00F338C3">
        <w:t>«Пигмалион»</w:t>
      </w:r>
      <w:r w:rsidRPr="00F338C3">
        <w:rPr>
          <w:spacing w:val="-9"/>
        </w:rPr>
        <w:t xml:space="preserve"> </w:t>
      </w:r>
      <w:r w:rsidRPr="00F338C3">
        <w:t>и</w:t>
      </w:r>
      <w:r w:rsidRPr="00F338C3">
        <w:rPr>
          <w:spacing w:val="-1"/>
        </w:rPr>
        <w:t xml:space="preserve"> </w:t>
      </w:r>
      <w:r w:rsidRPr="00F338C3">
        <w:rPr>
          <w:spacing w:val="-2"/>
        </w:rPr>
        <w:t>других.</w:t>
      </w:r>
    </w:p>
    <w:p w14:paraId="7E07DCAC" w14:textId="77777777" w:rsidR="003E363C" w:rsidRPr="00F338C3" w:rsidRDefault="00937358" w:rsidP="00281BE0">
      <w:pPr>
        <w:pStyle w:val="a4"/>
        <w:spacing w:before="137"/>
        <w:ind w:left="0" w:right="849" w:firstLine="567"/>
      </w:pPr>
      <w:r w:rsidRPr="00F338C3">
        <w:rPr>
          <w:u w:val="single"/>
        </w:rPr>
        <w:t>Планируемые</w:t>
      </w:r>
      <w:r w:rsidRPr="00F338C3">
        <w:rPr>
          <w:spacing w:val="80"/>
          <w:w w:val="150"/>
          <w:u w:val="single"/>
        </w:rPr>
        <w:t xml:space="preserve">   </w:t>
      </w:r>
      <w:r w:rsidRPr="00F338C3">
        <w:rPr>
          <w:u w:val="single"/>
        </w:rPr>
        <w:t>результаты</w:t>
      </w:r>
      <w:r w:rsidRPr="00F338C3">
        <w:rPr>
          <w:spacing w:val="80"/>
          <w:w w:val="150"/>
        </w:rPr>
        <w:t xml:space="preserve">   </w:t>
      </w:r>
      <w:r w:rsidRPr="00F338C3">
        <w:t>освоения</w:t>
      </w:r>
      <w:r w:rsidRPr="00F338C3">
        <w:rPr>
          <w:spacing w:val="80"/>
          <w:w w:val="150"/>
        </w:rPr>
        <w:t xml:space="preserve">   </w:t>
      </w:r>
      <w:r w:rsidRPr="00F338C3">
        <w:t>программы</w:t>
      </w:r>
      <w:r w:rsidRPr="00F338C3">
        <w:rPr>
          <w:spacing w:val="80"/>
          <w:w w:val="150"/>
        </w:rPr>
        <w:t xml:space="preserve">   </w:t>
      </w:r>
      <w:r w:rsidRPr="00F338C3">
        <w:t>по</w:t>
      </w:r>
      <w:r w:rsidRPr="00F338C3">
        <w:rPr>
          <w:spacing w:val="80"/>
          <w:w w:val="150"/>
        </w:rPr>
        <w:t xml:space="preserve">   </w:t>
      </w:r>
      <w:r w:rsidRPr="00F338C3">
        <w:t>литературе на уровне среднего общего образования.</w:t>
      </w:r>
    </w:p>
    <w:p w14:paraId="0EA99D30" w14:textId="77777777" w:rsidR="003E363C" w:rsidRPr="00F338C3" w:rsidRDefault="00937358" w:rsidP="00281BE0">
      <w:pPr>
        <w:pStyle w:val="a4"/>
        <w:ind w:left="0" w:right="846" w:firstLine="567"/>
      </w:pPr>
      <w:r w:rsidRPr="00F338C3">
        <w:t>Личностные</w:t>
      </w:r>
      <w:r w:rsidRPr="00F338C3">
        <w:rPr>
          <w:spacing w:val="80"/>
          <w:w w:val="150"/>
        </w:rPr>
        <w:t xml:space="preserve">   </w:t>
      </w:r>
      <w:r w:rsidRPr="00F338C3">
        <w:t>результаты</w:t>
      </w:r>
      <w:r w:rsidRPr="00F338C3">
        <w:rPr>
          <w:spacing w:val="80"/>
          <w:w w:val="150"/>
        </w:rPr>
        <w:t xml:space="preserve">   </w:t>
      </w:r>
      <w:r w:rsidRPr="00F338C3">
        <w:t>освоения</w:t>
      </w:r>
      <w:r w:rsidRPr="00F338C3">
        <w:rPr>
          <w:spacing w:val="80"/>
          <w:w w:val="150"/>
        </w:rPr>
        <w:t xml:space="preserve">   </w:t>
      </w:r>
      <w:r w:rsidRPr="00F338C3">
        <w:t>программы</w:t>
      </w:r>
      <w:r w:rsidRPr="00F338C3">
        <w:rPr>
          <w:spacing w:val="80"/>
          <w:w w:val="150"/>
        </w:rPr>
        <w:t xml:space="preserve">   </w:t>
      </w:r>
      <w:r w:rsidRPr="00F338C3">
        <w:t>по</w:t>
      </w:r>
      <w:r w:rsidRPr="00F338C3">
        <w:rPr>
          <w:spacing w:val="80"/>
          <w:w w:val="150"/>
        </w:rPr>
        <w:t xml:space="preserve">   </w:t>
      </w:r>
      <w:r w:rsidRPr="00F338C3">
        <w:t>литературе на</w:t>
      </w:r>
      <w:r w:rsidRPr="00F338C3">
        <w:rPr>
          <w:spacing w:val="80"/>
        </w:rPr>
        <w:t xml:space="preserve">  </w:t>
      </w:r>
      <w:r w:rsidRPr="00F338C3">
        <w:t>уровне</w:t>
      </w:r>
      <w:r w:rsidRPr="00F338C3">
        <w:rPr>
          <w:spacing w:val="80"/>
        </w:rPr>
        <w:t xml:space="preserve">  </w:t>
      </w:r>
      <w:r w:rsidRPr="00F338C3">
        <w:t>среднего</w:t>
      </w:r>
      <w:r w:rsidRPr="00F338C3">
        <w:rPr>
          <w:spacing w:val="80"/>
        </w:rPr>
        <w:t xml:space="preserve">  </w:t>
      </w:r>
      <w:r w:rsidRPr="00F338C3">
        <w:t>общего</w:t>
      </w:r>
      <w:r w:rsidRPr="00F338C3">
        <w:rPr>
          <w:spacing w:val="80"/>
        </w:rPr>
        <w:t xml:space="preserve">  </w:t>
      </w:r>
      <w:r w:rsidRPr="00F338C3">
        <w:t>образования</w:t>
      </w:r>
      <w:r w:rsidRPr="00F338C3">
        <w:rPr>
          <w:spacing w:val="80"/>
        </w:rPr>
        <w:t xml:space="preserve">  </w:t>
      </w:r>
      <w:r w:rsidRPr="00F338C3">
        <w:t>достигаются</w:t>
      </w:r>
      <w:r w:rsidRPr="00F338C3">
        <w:rPr>
          <w:spacing w:val="80"/>
        </w:rPr>
        <w:t xml:space="preserve">  </w:t>
      </w:r>
      <w:r w:rsidRPr="00F338C3">
        <w:t>в</w:t>
      </w:r>
      <w:r w:rsidRPr="00F338C3">
        <w:rPr>
          <w:spacing w:val="80"/>
        </w:rPr>
        <w:t xml:space="preserve">  </w:t>
      </w:r>
      <w:r w:rsidRPr="00F338C3">
        <w:t>единстве</w:t>
      </w:r>
      <w:r w:rsidRPr="00F338C3">
        <w:rPr>
          <w:spacing w:val="80"/>
        </w:rPr>
        <w:t xml:space="preserve">  </w:t>
      </w:r>
      <w:r w:rsidRPr="00F338C3">
        <w:t>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w:t>
      </w:r>
      <w:r w:rsidRPr="00F338C3">
        <w:rPr>
          <w:spacing w:val="80"/>
        </w:rPr>
        <w:t xml:space="preserve">   </w:t>
      </w:r>
      <w:r w:rsidRPr="00F338C3">
        <w:t>уважения,</w:t>
      </w:r>
      <w:r w:rsidRPr="00F338C3">
        <w:rPr>
          <w:spacing w:val="80"/>
        </w:rPr>
        <w:t xml:space="preserve">   </w:t>
      </w:r>
      <w:r w:rsidRPr="00F338C3">
        <w:t>бережного</w:t>
      </w:r>
      <w:r w:rsidRPr="00F338C3">
        <w:rPr>
          <w:spacing w:val="80"/>
        </w:rPr>
        <w:t xml:space="preserve">   </w:t>
      </w:r>
      <w:r w:rsidRPr="00F338C3">
        <w:t>отношения</w:t>
      </w:r>
      <w:r w:rsidRPr="00F338C3">
        <w:rPr>
          <w:spacing w:val="80"/>
        </w:rPr>
        <w:t xml:space="preserve">   </w:t>
      </w:r>
      <w:r w:rsidRPr="00F338C3">
        <w:t>к</w:t>
      </w:r>
      <w:r w:rsidRPr="00F338C3">
        <w:rPr>
          <w:spacing w:val="80"/>
        </w:rPr>
        <w:t xml:space="preserve">   </w:t>
      </w:r>
      <w:r w:rsidRPr="00F338C3">
        <w:t>культурному</w:t>
      </w:r>
      <w:r w:rsidRPr="00F338C3">
        <w:rPr>
          <w:spacing w:val="80"/>
        </w:rPr>
        <w:t xml:space="preserve">   </w:t>
      </w:r>
      <w:r w:rsidRPr="00F338C3">
        <w:t>наследию и</w:t>
      </w:r>
      <w:r w:rsidRPr="00F338C3">
        <w:rPr>
          <w:spacing w:val="78"/>
          <w:w w:val="150"/>
        </w:rPr>
        <w:t xml:space="preserve">  </w:t>
      </w:r>
      <w:r w:rsidRPr="00F338C3">
        <w:t>традициям</w:t>
      </w:r>
      <w:r w:rsidRPr="00F338C3">
        <w:rPr>
          <w:spacing w:val="77"/>
          <w:w w:val="150"/>
        </w:rPr>
        <w:t xml:space="preserve">  </w:t>
      </w:r>
      <w:r w:rsidRPr="00F338C3">
        <w:t>многонационального</w:t>
      </w:r>
      <w:r w:rsidRPr="00F338C3">
        <w:rPr>
          <w:spacing w:val="77"/>
          <w:w w:val="150"/>
        </w:rPr>
        <w:t xml:space="preserve">  </w:t>
      </w:r>
      <w:r w:rsidRPr="00F338C3">
        <w:t>народа</w:t>
      </w:r>
      <w:r w:rsidRPr="00F338C3">
        <w:rPr>
          <w:spacing w:val="77"/>
          <w:w w:val="150"/>
        </w:rPr>
        <w:t xml:space="preserve">  </w:t>
      </w:r>
      <w:r w:rsidRPr="00F338C3">
        <w:t>Российской</w:t>
      </w:r>
      <w:r w:rsidRPr="00F338C3">
        <w:rPr>
          <w:spacing w:val="78"/>
          <w:w w:val="150"/>
        </w:rPr>
        <w:t xml:space="preserve">  </w:t>
      </w:r>
      <w:r w:rsidRPr="00F338C3">
        <w:t>Федерации,</w:t>
      </w:r>
      <w:r w:rsidRPr="00F338C3">
        <w:rPr>
          <w:spacing w:val="77"/>
          <w:w w:val="150"/>
        </w:rPr>
        <w:t xml:space="preserve">  </w:t>
      </w:r>
      <w:r w:rsidRPr="00F338C3">
        <w:t>природе и окружающей среде.</w:t>
      </w:r>
    </w:p>
    <w:p w14:paraId="1BFFE0BA" w14:textId="77777777" w:rsidR="003E363C" w:rsidRPr="00F338C3" w:rsidRDefault="00937358" w:rsidP="00281BE0">
      <w:pPr>
        <w:pStyle w:val="a4"/>
        <w:spacing w:before="2"/>
        <w:ind w:left="0" w:right="850" w:firstLine="567"/>
      </w:pPr>
      <w:r w:rsidRPr="00F338C3">
        <w:t>В результате изучения литературы на уровне среднего общего образования у обучающегося будут сформированы следующие личностные результаты:</w:t>
      </w:r>
    </w:p>
    <w:p w14:paraId="425D1271" w14:textId="77777777" w:rsidR="003E363C" w:rsidRPr="00F338C3" w:rsidRDefault="00937358" w:rsidP="00E75964">
      <w:pPr>
        <w:pStyle w:val="a6"/>
        <w:numPr>
          <w:ilvl w:val="0"/>
          <w:numId w:val="110"/>
        </w:numPr>
        <w:tabs>
          <w:tab w:val="left" w:pos="968"/>
        </w:tabs>
        <w:ind w:left="0" w:firstLine="567"/>
        <w:jc w:val="both"/>
        <w:rPr>
          <w:sz w:val="24"/>
          <w:szCs w:val="24"/>
        </w:rPr>
      </w:pPr>
      <w:r w:rsidRPr="00F338C3">
        <w:rPr>
          <w:spacing w:val="-2"/>
          <w:sz w:val="24"/>
          <w:szCs w:val="24"/>
        </w:rPr>
        <w:t>гражданского</w:t>
      </w:r>
      <w:r w:rsidRPr="00F338C3">
        <w:rPr>
          <w:spacing w:val="6"/>
          <w:sz w:val="24"/>
          <w:szCs w:val="24"/>
        </w:rPr>
        <w:t xml:space="preserve"> </w:t>
      </w:r>
      <w:r w:rsidRPr="00F338C3">
        <w:rPr>
          <w:spacing w:val="-2"/>
          <w:sz w:val="24"/>
          <w:szCs w:val="24"/>
        </w:rPr>
        <w:t>воспитания:</w:t>
      </w:r>
    </w:p>
    <w:p w14:paraId="07994ED9" w14:textId="77777777" w:rsidR="003E363C" w:rsidRPr="00F338C3" w:rsidRDefault="00937358" w:rsidP="00E75964">
      <w:pPr>
        <w:pStyle w:val="a6"/>
        <w:numPr>
          <w:ilvl w:val="1"/>
          <w:numId w:val="110"/>
        </w:numPr>
        <w:tabs>
          <w:tab w:val="left" w:pos="2150"/>
        </w:tabs>
        <w:spacing w:before="138"/>
        <w:ind w:left="0" w:right="846" w:firstLine="567"/>
        <w:rPr>
          <w:sz w:val="24"/>
          <w:szCs w:val="24"/>
        </w:rPr>
      </w:pPr>
      <w:r w:rsidRPr="00F338C3">
        <w:rPr>
          <w:sz w:val="24"/>
          <w:szCs w:val="24"/>
        </w:rPr>
        <w:t>сформированность гражданской позиции обучающегося как активного и ответственного члена российского общества;</w:t>
      </w:r>
    </w:p>
    <w:p w14:paraId="1F728D7C" w14:textId="77777777" w:rsidR="003E363C" w:rsidRPr="00F338C3" w:rsidRDefault="00937358" w:rsidP="00E75964">
      <w:pPr>
        <w:pStyle w:val="a6"/>
        <w:numPr>
          <w:ilvl w:val="1"/>
          <w:numId w:val="110"/>
        </w:numPr>
        <w:tabs>
          <w:tab w:val="left" w:pos="2150"/>
        </w:tabs>
        <w:ind w:left="0" w:right="843" w:firstLine="567"/>
        <w:rPr>
          <w:sz w:val="24"/>
          <w:szCs w:val="24"/>
        </w:rPr>
      </w:pPr>
      <w:r w:rsidRPr="00F338C3">
        <w:rPr>
          <w:sz w:val="24"/>
          <w:szCs w:val="24"/>
        </w:rPr>
        <w:t xml:space="preserve">осознание своих конституционных прав и обязанностей, уважение закона и </w:t>
      </w:r>
      <w:r w:rsidRPr="00F338C3">
        <w:rPr>
          <w:spacing w:val="-2"/>
          <w:sz w:val="24"/>
          <w:szCs w:val="24"/>
        </w:rPr>
        <w:t>правопорядка;</w:t>
      </w:r>
    </w:p>
    <w:p w14:paraId="08AA9FCC" w14:textId="77777777" w:rsidR="003E363C" w:rsidRPr="00F338C3" w:rsidRDefault="00937358" w:rsidP="00E75964">
      <w:pPr>
        <w:pStyle w:val="a6"/>
        <w:numPr>
          <w:ilvl w:val="1"/>
          <w:numId w:val="110"/>
        </w:numPr>
        <w:tabs>
          <w:tab w:val="left" w:pos="2150"/>
          <w:tab w:val="left" w:pos="3775"/>
          <w:tab w:val="left" w:pos="5943"/>
          <w:tab w:val="left" w:pos="8157"/>
        </w:tabs>
        <w:ind w:left="0" w:right="852" w:firstLine="567"/>
        <w:rPr>
          <w:sz w:val="24"/>
          <w:szCs w:val="24"/>
        </w:rPr>
      </w:pPr>
      <w:r w:rsidRPr="00F338C3">
        <w:rPr>
          <w:spacing w:val="-2"/>
          <w:sz w:val="24"/>
          <w:szCs w:val="24"/>
        </w:rPr>
        <w:t>принятие</w:t>
      </w:r>
      <w:r w:rsidRPr="00F338C3">
        <w:rPr>
          <w:sz w:val="24"/>
          <w:szCs w:val="24"/>
        </w:rPr>
        <w:tab/>
      </w:r>
      <w:r w:rsidRPr="00F338C3">
        <w:rPr>
          <w:spacing w:val="-2"/>
          <w:sz w:val="24"/>
          <w:szCs w:val="24"/>
        </w:rPr>
        <w:t>традиционных</w:t>
      </w:r>
      <w:r w:rsidRPr="00F338C3">
        <w:rPr>
          <w:sz w:val="24"/>
          <w:szCs w:val="24"/>
        </w:rPr>
        <w:tab/>
      </w:r>
      <w:r w:rsidRPr="00F338C3">
        <w:rPr>
          <w:spacing w:val="-2"/>
          <w:sz w:val="24"/>
          <w:szCs w:val="24"/>
        </w:rPr>
        <w:t>национальных,</w:t>
      </w:r>
      <w:r w:rsidRPr="00F338C3">
        <w:rPr>
          <w:sz w:val="24"/>
          <w:szCs w:val="24"/>
        </w:rPr>
        <w:tab/>
      </w:r>
      <w:r w:rsidRPr="00F338C3">
        <w:rPr>
          <w:spacing w:val="-2"/>
          <w:sz w:val="24"/>
          <w:szCs w:val="24"/>
        </w:rPr>
        <w:t xml:space="preserve">общечеловеческих </w:t>
      </w:r>
      <w:r w:rsidRPr="00F338C3">
        <w:rPr>
          <w:sz w:val="24"/>
          <w:szCs w:val="24"/>
        </w:rPr>
        <w:t xml:space="preserve">гуманистических, демократических, семейных ценностей, в том числе в сопоставлении с жизненными ситуациями, изображёнными в литературных </w:t>
      </w:r>
      <w:r w:rsidRPr="00F338C3">
        <w:rPr>
          <w:spacing w:val="-2"/>
          <w:sz w:val="24"/>
          <w:szCs w:val="24"/>
        </w:rPr>
        <w:t>произведениях;</w:t>
      </w:r>
    </w:p>
    <w:p w14:paraId="14C10F1B" w14:textId="77777777" w:rsidR="003E363C" w:rsidRPr="00F338C3" w:rsidRDefault="00937358" w:rsidP="00E75964">
      <w:pPr>
        <w:pStyle w:val="a6"/>
        <w:numPr>
          <w:ilvl w:val="1"/>
          <w:numId w:val="110"/>
        </w:numPr>
        <w:tabs>
          <w:tab w:val="left" w:pos="2150"/>
        </w:tabs>
        <w:ind w:left="0" w:firstLine="567"/>
        <w:rPr>
          <w:sz w:val="24"/>
          <w:szCs w:val="24"/>
        </w:rPr>
      </w:pPr>
      <w:r w:rsidRPr="00F338C3">
        <w:rPr>
          <w:sz w:val="24"/>
          <w:szCs w:val="24"/>
        </w:rPr>
        <w:t>готовность</w:t>
      </w:r>
      <w:r w:rsidRPr="00F338C3">
        <w:rPr>
          <w:spacing w:val="51"/>
          <w:sz w:val="24"/>
          <w:szCs w:val="24"/>
        </w:rPr>
        <w:t xml:space="preserve">   </w:t>
      </w:r>
      <w:proofErr w:type="gramStart"/>
      <w:r w:rsidRPr="00F338C3">
        <w:rPr>
          <w:sz w:val="24"/>
          <w:szCs w:val="24"/>
        </w:rPr>
        <w:t>противостоять</w:t>
      </w:r>
      <w:r w:rsidRPr="00F338C3">
        <w:rPr>
          <w:spacing w:val="79"/>
          <w:w w:val="150"/>
          <w:sz w:val="24"/>
          <w:szCs w:val="24"/>
        </w:rPr>
        <w:t xml:space="preserve">  </w:t>
      </w:r>
      <w:r w:rsidRPr="00F338C3">
        <w:rPr>
          <w:sz w:val="24"/>
          <w:szCs w:val="24"/>
        </w:rPr>
        <w:t>идеологии</w:t>
      </w:r>
      <w:proofErr w:type="gramEnd"/>
      <w:r w:rsidRPr="00F338C3">
        <w:rPr>
          <w:spacing w:val="79"/>
          <w:w w:val="150"/>
          <w:sz w:val="24"/>
          <w:szCs w:val="24"/>
        </w:rPr>
        <w:t xml:space="preserve">  </w:t>
      </w:r>
      <w:r w:rsidRPr="00F338C3">
        <w:rPr>
          <w:sz w:val="24"/>
          <w:szCs w:val="24"/>
        </w:rPr>
        <w:t>экстремизма,</w:t>
      </w:r>
      <w:r w:rsidRPr="00F338C3">
        <w:rPr>
          <w:spacing w:val="80"/>
          <w:w w:val="150"/>
          <w:sz w:val="24"/>
          <w:szCs w:val="24"/>
        </w:rPr>
        <w:t xml:space="preserve">  </w:t>
      </w:r>
      <w:r w:rsidRPr="00F338C3">
        <w:rPr>
          <w:spacing w:val="-2"/>
          <w:sz w:val="24"/>
          <w:szCs w:val="24"/>
        </w:rPr>
        <w:t>национализма,</w:t>
      </w:r>
    </w:p>
    <w:p w14:paraId="74930522" w14:textId="77777777" w:rsidR="003E363C" w:rsidRPr="00F338C3" w:rsidRDefault="00937358" w:rsidP="00281BE0">
      <w:pPr>
        <w:pStyle w:val="a4"/>
        <w:spacing w:before="67"/>
        <w:ind w:left="0" w:right="848" w:firstLine="567"/>
      </w:pPr>
      <w:r w:rsidRPr="00F338C3">
        <w:t>ксенофобии, дискриминации по социальным, религиозным, расовым, национальным признакам;</w:t>
      </w:r>
    </w:p>
    <w:p w14:paraId="4738D82C" w14:textId="77777777" w:rsidR="003E363C" w:rsidRPr="00F338C3" w:rsidRDefault="00937358" w:rsidP="00E75964">
      <w:pPr>
        <w:pStyle w:val="a6"/>
        <w:numPr>
          <w:ilvl w:val="1"/>
          <w:numId w:val="110"/>
        </w:numPr>
        <w:tabs>
          <w:tab w:val="left" w:pos="2149"/>
        </w:tabs>
        <w:ind w:left="0" w:right="848" w:firstLine="567"/>
        <w:rPr>
          <w:sz w:val="24"/>
          <w:szCs w:val="24"/>
        </w:rPr>
      </w:pPr>
      <w:r w:rsidRPr="00F338C3">
        <w:rPr>
          <w:sz w:val="24"/>
          <w:szCs w:val="24"/>
        </w:rPr>
        <w:t>готовность вести совместную деятельность, в</w:t>
      </w:r>
      <w:r w:rsidRPr="00F338C3">
        <w:rPr>
          <w:spacing w:val="-3"/>
          <w:sz w:val="24"/>
          <w:szCs w:val="24"/>
        </w:rPr>
        <w:t xml:space="preserve"> </w:t>
      </w:r>
      <w:r w:rsidRPr="00F338C3">
        <w:rPr>
          <w:sz w:val="24"/>
          <w:szCs w:val="24"/>
        </w:rPr>
        <w:t>том числе</w:t>
      </w:r>
      <w:r w:rsidRPr="00F338C3">
        <w:rPr>
          <w:spacing w:val="-1"/>
          <w:sz w:val="24"/>
          <w:szCs w:val="24"/>
        </w:rPr>
        <w:t xml:space="preserve"> </w:t>
      </w:r>
      <w:r w:rsidRPr="00F338C3">
        <w:rPr>
          <w:sz w:val="24"/>
          <w:szCs w:val="24"/>
        </w:rPr>
        <w:t>в рамках школьного литературного</w:t>
      </w:r>
      <w:r w:rsidRPr="00F338C3">
        <w:rPr>
          <w:spacing w:val="80"/>
          <w:sz w:val="24"/>
          <w:szCs w:val="24"/>
        </w:rPr>
        <w:t xml:space="preserve"> </w:t>
      </w:r>
      <w:r w:rsidRPr="00F338C3">
        <w:rPr>
          <w:sz w:val="24"/>
          <w:szCs w:val="24"/>
        </w:rPr>
        <w:t>образования,</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интересах</w:t>
      </w:r>
      <w:r w:rsidRPr="00F338C3">
        <w:rPr>
          <w:spacing w:val="80"/>
          <w:sz w:val="24"/>
          <w:szCs w:val="24"/>
        </w:rPr>
        <w:t xml:space="preserve"> </w:t>
      </w:r>
      <w:r w:rsidRPr="00F338C3">
        <w:rPr>
          <w:sz w:val="24"/>
          <w:szCs w:val="24"/>
        </w:rPr>
        <w:t>гражданского</w:t>
      </w:r>
      <w:r w:rsidRPr="00F338C3">
        <w:rPr>
          <w:spacing w:val="80"/>
          <w:sz w:val="24"/>
          <w:szCs w:val="24"/>
        </w:rPr>
        <w:t xml:space="preserve"> </w:t>
      </w:r>
      <w:r w:rsidRPr="00F338C3">
        <w:rPr>
          <w:sz w:val="24"/>
          <w:szCs w:val="24"/>
        </w:rPr>
        <w:t>общества,</w:t>
      </w:r>
      <w:r w:rsidRPr="00F338C3">
        <w:rPr>
          <w:spacing w:val="80"/>
          <w:sz w:val="24"/>
          <w:szCs w:val="24"/>
        </w:rPr>
        <w:t xml:space="preserve"> </w:t>
      </w:r>
      <w:r w:rsidRPr="00F338C3">
        <w:rPr>
          <w:sz w:val="24"/>
          <w:szCs w:val="24"/>
        </w:rPr>
        <w:t>участвовать</w:t>
      </w:r>
      <w:r w:rsidRPr="00F338C3">
        <w:rPr>
          <w:spacing w:val="80"/>
          <w:sz w:val="24"/>
          <w:szCs w:val="24"/>
        </w:rPr>
        <w:t xml:space="preserve"> </w:t>
      </w:r>
      <w:r w:rsidRPr="00F338C3">
        <w:rPr>
          <w:sz w:val="24"/>
          <w:szCs w:val="24"/>
        </w:rPr>
        <w:t xml:space="preserve">в самоуправлении в образовательной организации и детско-юношеских </w:t>
      </w:r>
      <w:r w:rsidRPr="00F338C3">
        <w:rPr>
          <w:spacing w:val="-2"/>
          <w:sz w:val="24"/>
          <w:szCs w:val="24"/>
        </w:rPr>
        <w:t>организациях;</w:t>
      </w:r>
    </w:p>
    <w:p w14:paraId="6AC9DC56" w14:textId="77777777" w:rsidR="003E363C" w:rsidRPr="00F338C3" w:rsidRDefault="00937358" w:rsidP="00E75964">
      <w:pPr>
        <w:pStyle w:val="a6"/>
        <w:numPr>
          <w:ilvl w:val="1"/>
          <w:numId w:val="110"/>
        </w:numPr>
        <w:tabs>
          <w:tab w:val="left" w:pos="2149"/>
        </w:tabs>
        <w:ind w:left="0" w:right="852" w:firstLine="567"/>
        <w:rPr>
          <w:sz w:val="24"/>
          <w:szCs w:val="24"/>
        </w:rPr>
      </w:pPr>
      <w:r w:rsidRPr="00F338C3">
        <w:rPr>
          <w:sz w:val="24"/>
          <w:szCs w:val="24"/>
        </w:rPr>
        <w:t>умение</w:t>
      </w:r>
      <w:r w:rsidRPr="00F338C3">
        <w:rPr>
          <w:spacing w:val="80"/>
          <w:sz w:val="24"/>
          <w:szCs w:val="24"/>
        </w:rPr>
        <w:t xml:space="preserve"> </w:t>
      </w:r>
      <w:r w:rsidRPr="00F338C3">
        <w:rPr>
          <w:sz w:val="24"/>
          <w:szCs w:val="24"/>
        </w:rPr>
        <w:t>взаимодействовать</w:t>
      </w:r>
      <w:r w:rsidRPr="00F338C3">
        <w:rPr>
          <w:spacing w:val="80"/>
          <w:sz w:val="24"/>
          <w:szCs w:val="24"/>
        </w:rPr>
        <w:t xml:space="preserve"> </w:t>
      </w:r>
      <w:r w:rsidRPr="00F338C3">
        <w:rPr>
          <w:sz w:val="24"/>
          <w:szCs w:val="24"/>
        </w:rPr>
        <w:t>с</w:t>
      </w:r>
      <w:r w:rsidRPr="00F338C3">
        <w:rPr>
          <w:spacing w:val="80"/>
          <w:sz w:val="24"/>
          <w:szCs w:val="24"/>
        </w:rPr>
        <w:t xml:space="preserve"> </w:t>
      </w:r>
      <w:r w:rsidRPr="00F338C3">
        <w:rPr>
          <w:sz w:val="24"/>
          <w:szCs w:val="24"/>
        </w:rPr>
        <w:t>социальными</w:t>
      </w:r>
      <w:r w:rsidRPr="00F338C3">
        <w:rPr>
          <w:spacing w:val="80"/>
          <w:sz w:val="24"/>
          <w:szCs w:val="24"/>
        </w:rPr>
        <w:t xml:space="preserve"> </w:t>
      </w:r>
      <w:r w:rsidRPr="00F338C3">
        <w:rPr>
          <w:sz w:val="24"/>
          <w:szCs w:val="24"/>
        </w:rPr>
        <w:t>институтами</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соответствии с их функциями и назначением;</w:t>
      </w:r>
    </w:p>
    <w:p w14:paraId="5D16AC9A" w14:textId="77777777" w:rsidR="003E363C" w:rsidRPr="00F338C3" w:rsidRDefault="00937358" w:rsidP="00E75964">
      <w:pPr>
        <w:pStyle w:val="a6"/>
        <w:numPr>
          <w:ilvl w:val="1"/>
          <w:numId w:val="110"/>
        </w:numPr>
        <w:tabs>
          <w:tab w:val="left" w:pos="2149"/>
        </w:tabs>
        <w:ind w:left="0" w:firstLine="567"/>
        <w:rPr>
          <w:sz w:val="24"/>
          <w:szCs w:val="24"/>
        </w:rPr>
      </w:pPr>
      <w:r w:rsidRPr="00F338C3">
        <w:rPr>
          <w:sz w:val="24"/>
          <w:szCs w:val="24"/>
        </w:rPr>
        <w:lastRenderedPageBreak/>
        <w:t>готовность</w:t>
      </w:r>
      <w:r w:rsidRPr="00F338C3">
        <w:rPr>
          <w:spacing w:val="-4"/>
          <w:sz w:val="24"/>
          <w:szCs w:val="24"/>
        </w:rPr>
        <w:t xml:space="preserve"> </w:t>
      </w:r>
      <w:r w:rsidRPr="00F338C3">
        <w:rPr>
          <w:sz w:val="24"/>
          <w:szCs w:val="24"/>
        </w:rPr>
        <w:t>к</w:t>
      </w:r>
      <w:r w:rsidRPr="00F338C3">
        <w:rPr>
          <w:spacing w:val="-5"/>
          <w:sz w:val="24"/>
          <w:szCs w:val="24"/>
        </w:rPr>
        <w:t xml:space="preserve"> </w:t>
      </w:r>
      <w:r w:rsidRPr="00F338C3">
        <w:rPr>
          <w:sz w:val="24"/>
          <w:szCs w:val="24"/>
        </w:rPr>
        <w:t>гуманитарной</w:t>
      </w:r>
      <w:r w:rsidRPr="00F338C3">
        <w:rPr>
          <w:spacing w:val="-4"/>
          <w:sz w:val="24"/>
          <w:szCs w:val="24"/>
        </w:rPr>
        <w:t xml:space="preserve"> </w:t>
      </w:r>
      <w:r w:rsidRPr="00F338C3">
        <w:rPr>
          <w:spacing w:val="-2"/>
          <w:sz w:val="24"/>
          <w:szCs w:val="24"/>
        </w:rPr>
        <w:t>деятельности;</w:t>
      </w:r>
    </w:p>
    <w:p w14:paraId="49E8765F" w14:textId="77777777" w:rsidR="003E363C" w:rsidRPr="00F338C3" w:rsidRDefault="00937358" w:rsidP="00E75964">
      <w:pPr>
        <w:pStyle w:val="a6"/>
        <w:numPr>
          <w:ilvl w:val="0"/>
          <w:numId w:val="110"/>
        </w:numPr>
        <w:tabs>
          <w:tab w:val="left" w:pos="1109"/>
        </w:tabs>
        <w:spacing w:before="134"/>
        <w:ind w:left="0" w:firstLine="567"/>
        <w:jc w:val="both"/>
        <w:rPr>
          <w:sz w:val="24"/>
          <w:szCs w:val="24"/>
        </w:rPr>
      </w:pPr>
      <w:r w:rsidRPr="00F338C3">
        <w:rPr>
          <w:spacing w:val="-2"/>
          <w:sz w:val="24"/>
          <w:szCs w:val="24"/>
        </w:rPr>
        <w:t>патриотического</w:t>
      </w:r>
      <w:r w:rsidRPr="00F338C3">
        <w:rPr>
          <w:spacing w:val="6"/>
          <w:sz w:val="24"/>
          <w:szCs w:val="24"/>
        </w:rPr>
        <w:t xml:space="preserve"> </w:t>
      </w:r>
      <w:r w:rsidRPr="00F338C3">
        <w:rPr>
          <w:spacing w:val="-2"/>
          <w:sz w:val="24"/>
          <w:szCs w:val="24"/>
        </w:rPr>
        <w:t>воспитания:</w:t>
      </w:r>
    </w:p>
    <w:p w14:paraId="7611FFF6" w14:textId="77777777" w:rsidR="003E363C" w:rsidRPr="00F338C3" w:rsidRDefault="00937358" w:rsidP="00E75964">
      <w:pPr>
        <w:pStyle w:val="a6"/>
        <w:numPr>
          <w:ilvl w:val="1"/>
          <w:numId w:val="110"/>
        </w:numPr>
        <w:tabs>
          <w:tab w:val="left" w:pos="2149"/>
        </w:tabs>
        <w:spacing w:before="138"/>
        <w:ind w:left="0" w:right="847" w:firstLine="567"/>
        <w:rPr>
          <w:sz w:val="24"/>
          <w:szCs w:val="24"/>
        </w:rPr>
      </w:pPr>
      <w:r w:rsidRPr="00F338C3">
        <w:rPr>
          <w:sz w:val="24"/>
          <w:szCs w:val="24"/>
        </w:rPr>
        <w:t>осознание</w:t>
      </w:r>
      <w:r w:rsidRPr="00F338C3">
        <w:rPr>
          <w:spacing w:val="40"/>
          <w:sz w:val="24"/>
          <w:szCs w:val="24"/>
        </w:rPr>
        <w:t xml:space="preserve">  </w:t>
      </w:r>
      <w:r w:rsidRPr="00F338C3">
        <w:rPr>
          <w:sz w:val="24"/>
          <w:szCs w:val="24"/>
        </w:rPr>
        <w:t>российской</w:t>
      </w:r>
      <w:r w:rsidRPr="00F338C3">
        <w:rPr>
          <w:spacing w:val="40"/>
          <w:sz w:val="24"/>
          <w:szCs w:val="24"/>
        </w:rPr>
        <w:t xml:space="preserve">  </w:t>
      </w:r>
      <w:r w:rsidRPr="00F338C3">
        <w:rPr>
          <w:sz w:val="24"/>
          <w:szCs w:val="24"/>
        </w:rPr>
        <w:t>гражданской</w:t>
      </w:r>
      <w:r w:rsidRPr="00F338C3">
        <w:rPr>
          <w:spacing w:val="40"/>
          <w:sz w:val="24"/>
          <w:szCs w:val="24"/>
        </w:rPr>
        <w:t xml:space="preserve">  </w:t>
      </w:r>
      <w:r w:rsidRPr="00F338C3">
        <w:rPr>
          <w:sz w:val="24"/>
          <w:szCs w:val="24"/>
        </w:rPr>
        <w:t>идентичности</w:t>
      </w:r>
      <w:r w:rsidRPr="00F338C3">
        <w:rPr>
          <w:spacing w:val="40"/>
          <w:sz w:val="24"/>
          <w:szCs w:val="24"/>
        </w:rPr>
        <w:t xml:space="preserve">  </w:t>
      </w:r>
      <w:r w:rsidRPr="00F338C3">
        <w:rPr>
          <w:sz w:val="24"/>
          <w:szCs w:val="24"/>
        </w:rPr>
        <w:t>в</w:t>
      </w:r>
      <w:r w:rsidRPr="00F338C3">
        <w:rPr>
          <w:spacing w:val="40"/>
          <w:sz w:val="24"/>
          <w:szCs w:val="24"/>
        </w:rPr>
        <w:t xml:space="preserve">  </w:t>
      </w:r>
      <w:r w:rsidRPr="00F338C3">
        <w:rPr>
          <w:sz w:val="24"/>
          <w:szCs w:val="24"/>
        </w:rPr>
        <w:t>поликультурном</w:t>
      </w:r>
      <w:r w:rsidRPr="00F338C3">
        <w:rPr>
          <w:spacing w:val="40"/>
          <w:sz w:val="24"/>
          <w:szCs w:val="24"/>
        </w:rPr>
        <w:t xml:space="preserve"> </w:t>
      </w:r>
      <w:r w:rsidRPr="00F338C3">
        <w:rPr>
          <w:sz w:val="24"/>
          <w:szCs w:val="24"/>
        </w:rPr>
        <w:t>и многоконфессиональном обществе, проявление интереса к познанию родного языка,</w:t>
      </w:r>
      <w:r w:rsidRPr="00F338C3">
        <w:rPr>
          <w:spacing w:val="40"/>
          <w:sz w:val="24"/>
          <w:szCs w:val="24"/>
        </w:rPr>
        <w:t xml:space="preserve"> </w:t>
      </w:r>
      <w:r w:rsidRPr="00F338C3">
        <w:rPr>
          <w:sz w:val="24"/>
          <w:szCs w:val="24"/>
        </w:rPr>
        <w:t>истории,</w:t>
      </w:r>
      <w:r w:rsidRPr="00F338C3">
        <w:rPr>
          <w:spacing w:val="64"/>
          <w:sz w:val="24"/>
          <w:szCs w:val="24"/>
        </w:rPr>
        <w:t xml:space="preserve"> </w:t>
      </w:r>
      <w:r w:rsidRPr="00F338C3">
        <w:rPr>
          <w:sz w:val="24"/>
          <w:szCs w:val="24"/>
        </w:rPr>
        <w:t>культуры</w:t>
      </w:r>
      <w:r w:rsidRPr="00F338C3">
        <w:rPr>
          <w:spacing w:val="40"/>
          <w:sz w:val="24"/>
          <w:szCs w:val="24"/>
        </w:rPr>
        <w:t xml:space="preserve"> </w:t>
      </w:r>
      <w:r w:rsidRPr="00F338C3">
        <w:rPr>
          <w:sz w:val="24"/>
          <w:szCs w:val="24"/>
        </w:rPr>
        <w:t>Российской</w:t>
      </w:r>
      <w:r w:rsidRPr="00F338C3">
        <w:rPr>
          <w:spacing w:val="64"/>
          <w:sz w:val="24"/>
          <w:szCs w:val="24"/>
        </w:rPr>
        <w:t xml:space="preserve"> </w:t>
      </w:r>
      <w:r w:rsidRPr="00F338C3">
        <w:rPr>
          <w:sz w:val="24"/>
          <w:szCs w:val="24"/>
        </w:rPr>
        <w:t>Федерации,</w:t>
      </w:r>
      <w:r w:rsidRPr="00F338C3">
        <w:rPr>
          <w:spacing w:val="40"/>
          <w:sz w:val="24"/>
          <w:szCs w:val="24"/>
        </w:rPr>
        <w:t xml:space="preserve"> </w:t>
      </w:r>
      <w:r w:rsidRPr="00F338C3">
        <w:rPr>
          <w:sz w:val="24"/>
          <w:szCs w:val="24"/>
        </w:rPr>
        <w:t>своего</w:t>
      </w:r>
      <w:r w:rsidRPr="00F338C3">
        <w:rPr>
          <w:spacing w:val="40"/>
          <w:sz w:val="24"/>
          <w:szCs w:val="24"/>
        </w:rPr>
        <w:t xml:space="preserve"> </w:t>
      </w:r>
      <w:r w:rsidRPr="00F338C3">
        <w:rPr>
          <w:sz w:val="24"/>
          <w:szCs w:val="24"/>
        </w:rPr>
        <w:t>края,</w:t>
      </w:r>
      <w:r w:rsidRPr="00F338C3">
        <w:rPr>
          <w:spacing w:val="40"/>
          <w:sz w:val="24"/>
          <w:szCs w:val="24"/>
        </w:rPr>
        <w:t xml:space="preserve"> </w:t>
      </w:r>
      <w:r w:rsidRPr="00F338C3">
        <w:rPr>
          <w:sz w:val="24"/>
          <w:szCs w:val="24"/>
        </w:rPr>
        <w:t>народов</w:t>
      </w:r>
      <w:r w:rsidRPr="00F338C3">
        <w:rPr>
          <w:spacing w:val="40"/>
          <w:sz w:val="24"/>
          <w:szCs w:val="24"/>
        </w:rPr>
        <w:t xml:space="preserve"> </w:t>
      </w:r>
      <w:r w:rsidRPr="00F338C3">
        <w:rPr>
          <w:sz w:val="24"/>
          <w:szCs w:val="24"/>
        </w:rPr>
        <w:t>России</w:t>
      </w:r>
      <w:r w:rsidRPr="00F338C3">
        <w:rPr>
          <w:spacing w:val="80"/>
          <w:sz w:val="24"/>
          <w:szCs w:val="24"/>
        </w:rPr>
        <w:t xml:space="preserve"> </w:t>
      </w:r>
      <w:r w:rsidRPr="00F338C3">
        <w:rPr>
          <w:sz w:val="24"/>
          <w:szCs w:val="24"/>
        </w:rPr>
        <w:t>в контексте изучения произведений русской и зарубежной литературы, а также литератур народов России;</w:t>
      </w:r>
    </w:p>
    <w:p w14:paraId="2B957E53" w14:textId="77777777" w:rsidR="003E363C" w:rsidRPr="00F338C3" w:rsidRDefault="00937358" w:rsidP="00E75964">
      <w:pPr>
        <w:pStyle w:val="a6"/>
        <w:numPr>
          <w:ilvl w:val="1"/>
          <w:numId w:val="110"/>
        </w:numPr>
        <w:tabs>
          <w:tab w:val="left" w:pos="2149"/>
        </w:tabs>
        <w:spacing w:before="1"/>
        <w:ind w:left="0" w:right="846" w:firstLine="567"/>
        <w:rPr>
          <w:sz w:val="24"/>
          <w:szCs w:val="24"/>
        </w:rPr>
      </w:pPr>
      <w:r w:rsidRPr="00F338C3">
        <w:rPr>
          <w:sz w:val="24"/>
          <w:szCs w:val="24"/>
        </w:rPr>
        <w:t>ценностное</w:t>
      </w:r>
      <w:r w:rsidRPr="00F338C3">
        <w:rPr>
          <w:spacing w:val="40"/>
          <w:sz w:val="24"/>
          <w:szCs w:val="24"/>
        </w:rPr>
        <w:t xml:space="preserve">  </w:t>
      </w:r>
      <w:r w:rsidRPr="00F338C3">
        <w:rPr>
          <w:sz w:val="24"/>
          <w:szCs w:val="24"/>
        </w:rPr>
        <w:t>отношение</w:t>
      </w:r>
      <w:r w:rsidRPr="00F338C3">
        <w:rPr>
          <w:spacing w:val="40"/>
          <w:sz w:val="24"/>
          <w:szCs w:val="24"/>
        </w:rPr>
        <w:t xml:space="preserve">  </w:t>
      </w:r>
      <w:r w:rsidRPr="00F338C3">
        <w:rPr>
          <w:sz w:val="24"/>
          <w:szCs w:val="24"/>
        </w:rPr>
        <w:t>к</w:t>
      </w:r>
      <w:r w:rsidRPr="00F338C3">
        <w:rPr>
          <w:spacing w:val="40"/>
          <w:sz w:val="24"/>
          <w:szCs w:val="24"/>
        </w:rPr>
        <w:t xml:space="preserve">  </w:t>
      </w:r>
      <w:r w:rsidRPr="00F338C3">
        <w:rPr>
          <w:sz w:val="24"/>
          <w:szCs w:val="24"/>
        </w:rPr>
        <w:t>государственным</w:t>
      </w:r>
      <w:r w:rsidRPr="00F338C3">
        <w:rPr>
          <w:spacing w:val="40"/>
          <w:sz w:val="24"/>
          <w:szCs w:val="24"/>
        </w:rPr>
        <w:t xml:space="preserve">  </w:t>
      </w:r>
      <w:r w:rsidRPr="00F338C3">
        <w:rPr>
          <w:sz w:val="24"/>
          <w:szCs w:val="24"/>
        </w:rPr>
        <w:t>символам,</w:t>
      </w:r>
      <w:r w:rsidRPr="00F338C3">
        <w:rPr>
          <w:spacing w:val="40"/>
          <w:sz w:val="24"/>
          <w:szCs w:val="24"/>
        </w:rPr>
        <w:t xml:space="preserve">  </w:t>
      </w:r>
      <w:r w:rsidRPr="00F338C3">
        <w:rPr>
          <w:sz w:val="24"/>
          <w:szCs w:val="24"/>
        </w:rPr>
        <w:t>историческому и</w:t>
      </w:r>
      <w:r w:rsidRPr="00F338C3">
        <w:rPr>
          <w:spacing w:val="80"/>
          <w:w w:val="150"/>
          <w:sz w:val="24"/>
          <w:szCs w:val="24"/>
        </w:rPr>
        <w:t xml:space="preserve"> </w:t>
      </w:r>
      <w:r w:rsidRPr="00F338C3">
        <w:rPr>
          <w:sz w:val="24"/>
          <w:szCs w:val="24"/>
        </w:rPr>
        <w:t>природному</w:t>
      </w:r>
      <w:r w:rsidRPr="00F338C3">
        <w:rPr>
          <w:spacing w:val="80"/>
          <w:sz w:val="24"/>
          <w:szCs w:val="24"/>
        </w:rPr>
        <w:t xml:space="preserve"> </w:t>
      </w:r>
      <w:r w:rsidRPr="00F338C3">
        <w:rPr>
          <w:sz w:val="24"/>
          <w:szCs w:val="24"/>
        </w:rPr>
        <w:t>наследию,</w:t>
      </w:r>
      <w:r w:rsidRPr="00F338C3">
        <w:rPr>
          <w:spacing w:val="80"/>
          <w:w w:val="150"/>
          <w:sz w:val="24"/>
          <w:szCs w:val="24"/>
        </w:rPr>
        <w:t xml:space="preserve"> </w:t>
      </w:r>
      <w:r w:rsidRPr="00F338C3">
        <w:rPr>
          <w:sz w:val="24"/>
          <w:szCs w:val="24"/>
        </w:rPr>
        <w:t>памятникам,</w:t>
      </w:r>
      <w:r w:rsidRPr="00F338C3">
        <w:rPr>
          <w:spacing w:val="80"/>
          <w:w w:val="150"/>
          <w:sz w:val="24"/>
          <w:szCs w:val="24"/>
        </w:rPr>
        <w:t xml:space="preserve"> </w:t>
      </w:r>
      <w:r w:rsidRPr="00F338C3">
        <w:rPr>
          <w:sz w:val="24"/>
          <w:szCs w:val="24"/>
        </w:rPr>
        <w:t>традициям</w:t>
      </w:r>
      <w:r w:rsidRPr="00F338C3">
        <w:rPr>
          <w:spacing w:val="79"/>
          <w:w w:val="150"/>
          <w:sz w:val="24"/>
          <w:szCs w:val="24"/>
        </w:rPr>
        <w:t xml:space="preserve"> </w:t>
      </w:r>
      <w:r w:rsidRPr="00F338C3">
        <w:rPr>
          <w:sz w:val="24"/>
          <w:szCs w:val="24"/>
        </w:rPr>
        <w:t>народов</w:t>
      </w:r>
      <w:r w:rsidRPr="00F338C3">
        <w:rPr>
          <w:spacing w:val="80"/>
          <w:w w:val="150"/>
          <w:sz w:val="24"/>
          <w:szCs w:val="24"/>
        </w:rPr>
        <w:t xml:space="preserve"> </w:t>
      </w:r>
      <w:r w:rsidRPr="00F338C3">
        <w:rPr>
          <w:sz w:val="24"/>
          <w:szCs w:val="24"/>
        </w:rPr>
        <w:t>России,</w:t>
      </w:r>
      <w:r w:rsidRPr="00F338C3">
        <w:rPr>
          <w:spacing w:val="80"/>
          <w:w w:val="150"/>
          <w:sz w:val="24"/>
          <w:szCs w:val="24"/>
        </w:rPr>
        <w:t xml:space="preserve"> </w:t>
      </w:r>
      <w:r w:rsidRPr="00F338C3">
        <w:rPr>
          <w:sz w:val="24"/>
          <w:szCs w:val="24"/>
        </w:rPr>
        <w:t>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211BF6AB" w14:textId="77777777" w:rsidR="003E363C" w:rsidRPr="00F338C3" w:rsidRDefault="00937358" w:rsidP="00E75964">
      <w:pPr>
        <w:pStyle w:val="a6"/>
        <w:numPr>
          <w:ilvl w:val="1"/>
          <w:numId w:val="110"/>
        </w:numPr>
        <w:tabs>
          <w:tab w:val="left" w:pos="2149"/>
        </w:tabs>
        <w:spacing w:before="1"/>
        <w:ind w:left="0" w:right="854" w:firstLine="567"/>
        <w:rPr>
          <w:sz w:val="24"/>
          <w:szCs w:val="24"/>
        </w:rPr>
      </w:pPr>
      <w:r w:rsidRPr="00F338C3">
        <w:rPr>
          <w:sz w:val="24"/>
          <w:szCs w:val="24"/>
        </w:rPr>
        <w:t>идейная убеждённость, готовность к служению и защите Отечества, ответственность за его судьбу, в том числе воспитанные на примерах из</w:t>
      </w:r>
      <w:r w:rsidRPr="00F338C3">
        <w:rPr>
          <w:spacing w:val="40"/>
          <w:sz w:val="24"/>
          <w:szCs w:val="24"/>
        </w:rPr>
        <w:t xml:space="preserve"> </w:t>
      </w:r>
      <w:r w:rsidRPr="00F338C3">
        <w:rPr>
          <w:spacing w:val="-2"/>
          <w:sz w:val="24"/>
          <w:szCs w:val="24"/>
        </w:rPr>
        <w:t>литературы.</w:t>
      </w:r>
    </w:p>
    <w:p w14:paraId="48D2C0A8" w14:textId="77777777" w:rsidR="003E363C" w:rsidRPr="00F338C3" w:rsidRDefault="00937358" w:rsidP="00E75964">
      <w:pPr>
        <w:pStyle w:val="a6"/>
        <w:numPr>
          <w:ilvl w:val="0"/>
          <w:numId w:val="110"/>
        </w:numPr>
        <w:tabs>
          <w:tab w:val="left" w:pos="968"/>
        </w:tabs>
        <w:ind w:left="0" w:firstLine="567"/>
        <w:jc w:val="both"/>
        <w:rPr>
          <w:sz w:val="24"/>
          <w:szCs w:val="24"/>
        </w:rPr>
      </w:pPr>
      <w:r w:rsidRPr="00F338C3">
        <w:rPr>
          <w:spacing w:val="-2"/>
          <w:sz w:val="24"/>
          <w:szCs w:val="24"/>
        </w:rPr>
        <w:t>духовно-нравственного</w:t>
      </w:r>
      <w:r w:rsidRPr="00F338C3">
        <w:rPr>
          <w:spacing w:val="8"/>
          <w:sz w:val="24"/>
          <w:szCs w:val="24"/>
        </w:rPr>
        <w:t xml:space="preserve"> </w:t>
      </w:r>
      <w:r w:rsidRPr="00F338C3">
        <w:rPr>
          <w:spacing w:val="-2"/>
          <w:sz w:val="24"/>
          <w:szCs w:val="24"/>
        </w:rPr>
        <w:t>воспитания:</w:t>
      </w:r>
    </w:p>
    <w:p w14:paraId="5835D242" w14:textId="77777777" w:rsidR="003E363C" w:rsidRPr="00F338C3" w:rsidRDefault="00937358" w:rsidP="00E75964">
      <w:pPr>
        <w:pStyle w:val="a6"/>
        <w:numPr>
          <w:ilvl w:val="1"/>
          <w:numId w:val="110"/>
        </w:numPr>
        <w:tabs>
          <w:tab w:val="left" w:pos="2149"/>
        </w:tabs>
        <w:spacing w:before="139"/>
        <w:ind w:left="0" w:firstLine="567"/>
        <w:rPr>
          <w:sz w:val="24"/>
          <w:szCs w:val="24"/>
        </w:rPr>
      </w:pPr>
      <w:r w:rsidRPr="00F338C3">
        <w:rPr>
          <w:sz w:val="24"/>
          <w:szCs w:val="24"/>
        </w:rPr>
        <w:t>осознание</w:t>
      </w:r>
      <w:r w:rsidRPr="00F338C3">
        <w:rPr>
          <w:spacing w:val="-8"/>
          <w:sz w:val="24"/>
          <w:szCs w:val="24"/>
        </w:rPr>
        <w:t xml:space="preserve"> </w:t>
      </w:r>
      <w:r w:rsidRPr="00F338C3">
        <w:rPr>
          <w:sz w:val="24"/>
          <w:szCs w:val="24"/>
        </w:rPr>
        <w:t>духовных</w:t>
      </w:r>
      <w:r w:rsidRPr="00F338C3">
        <w:rPr>
          <w:spacing w:val="-4"/>
          <w:sz w:val="24"/>
          <w:szCs w:val="24"/>
        </w:rPr>
        <w:t xml:space="preserve"> </w:t>
      </w:r>
      <w:r w:rsidRPr="00F338C3">
        <w:rPr>
          <w:sz w:val="24"/>
          <w:szCs w:val="24"/>
        </w:rPr>
        <w:t>ценностей</w:t>
      </w:r>
      <w:r w:rsidRPr="00F338C3">
        <w:rPr>
          <w:spacing w:val="-4"/>
          <w:sz w:val="24"/>
          <w:szCs w:val="24"/>
        </w:rPr>
        <w:t xml:space="preserve"> </w:t>
      </w:r>
      <w:r w:rsidRPr="00F338C3">
        <w:rPr>
          <w:sz w:val="24"/>
          <w:szCs w:val="24"/>
        </w:rPr>
        <w:t>российского</w:t>
      </w:r>
      <w:r w:rsidRPr="00F338C3">
        <w:rPr>
          <w:spacing w:val="-7"/>
          <w:sz w:val="24"/>
          <w:szCs w:val="24"/>
        </w:rPr>
        <w:t xml:space="preserve"> </w:t>
      </w:r>
      <w:r w:rsidRPr="00F338C3">
        <w:rPr>
          <w:spacing w:val="-2"/>
          <w:sz w:val="24"/>
          <w:szCs w:val="24"/>
        </w:rPr>
        <w:t>народа;</w:t>
      </w:r>
    </w:p>
    <w:p w14:paraId="23D01707" w14:textId="77777777" w:rsidR="003E363C" w:rsidRPr="00F338C3" w:rsidRDefault="00937358" w:rsidP="00E75964">
      <w:pPr>
        <w:pStyle w:val="a6"/>
        <w:numPr>
          <w:ilvl w:val="1"/>
          <w:numId w:val="110"/>
        </w:numPr>
        <w:tabs>
          <w:tab w:val="left" w:pos="2149"/>
        </w:tabs>
        <w:spacing w:before="137"/>
        <w:ind w:left="0" w:firstLine="567"/>
        <w:rPr>
          <w:sz w:val="24"/>
          <w:szCs w:val="24"/>
        </w:rPr>
      </w:pPr>
      <w:r w:rsidRPr="00F338C3">
        <w:rPr>
          <w:sz w:val="24"/>
          <w:szCs w:val="24"/>
        </w:rPr>
        <w:t>сформированность</w:t>
      </w:r>
      <w:r w:rsidRPr="00F338C3">
        <w:rPr>
          <w:spacing w:val="-6"/>
          <w:sz w:val="24"/>
          <w:szCs w:val="24"/>
        </w:rPr>
        <w:t xml:space="preserve"> </w:t>
      </w:r>
      <w:r w:rsidRPr="00F338C3">
        <w:rPr>
          <w:sz w:val="24"/>
          <w:szCs w:val="24"/>
        </w:rPr>
        <w:t>нравственного</w:t>
      </w:r>
      <w:r w:rsidRPr="00F338C3">
        <w:rPr>
          <w:spacing w:val="-7"/>
          <w:sz w:val="24"/>
          <w:szCs w:val="24"/>
        </w:rPr>
        <w:t xml:space="preserve"> </w:t>
      </w:r>
      <w:r w:rsidRPr="00F338C3">
        <w:rPr>
          <w:sz w:val="24"/>
          <w:szCs w:val="24"/>
        </w:rPr>
        <w:t>сознания,</w:t>
      </w:r>
      <w:r w:rsidRPr="00F338C3">
        <w:rPr>
          <w:spacing w:val="-6"/>
          <w:sz w:val="24"/>
          <w:szCs w:val="24"/>
        </w:rPr>
        <w:t xml:space="preserve"> </w:t>
      </w:r>
      <w:r w:rsidRPr="00F338C3">
        <w:rPr>
          <w:sz w:val="24"/>
          <w:szCs w:val="24"/>
        </w:rPr>
        <w:t>этического</w:t>
      </w:r>
      <w:r w:rsidRPr="00F338C3">
        <w:rPr>
          <w:spacing w:val="-6"/>
          <w:sz w:val="24"/>
          <w:szCs w:val="24"/>
        </w:rPr>
        <w:t xml:space="preserve"> </w:t>
      </w:r>
      <w:r w:rsidRPr="00F338C3">
        <w:rPr>
          <w:spacing w:val="-2"/>
          <w:sz w:val="24"/>
          <w:szCs w:val="24"/>
        </w:rPr>
        <w:t>поведения;</w:t>
      </w:r>
    </w:p>
    <w:p w14:paraId="01103459" w14:textId="77777777" w:rsidR="003E363C" w:rsidRPr="00F338C3" w:rsidRDefault="00937358" w:rsidP="00E75964">
      <w:pPr>
        <w:pStyle w:val="a6"/>
        <w:numPr>
          <w:ilvl w:val="1"/>
          <w:numId w:val="110"/>
        </w:numPr>
        <w:tabs>
          <w:tab w:val="left" w:pos="2149"/>
        </w:tabs>
        <w:spacing w:before="139"/>
        <w:ind w:left="0" w:right="848" w:firstLine="567"/>
        <w:rPr>
          <w:sz w:val="24"/>
          <w:szCs w:val="24"/>
        </w:rPr>
      </w:pPr>
      <w:proofErr w:type="gramStart"/>
      <w:r w:rsidRPr="00F338C3">
        <w:rPr>
          <w:sz w:val="24"/>
          <w:szCs w:val="24"/>
        </w:rPr>
        <w:t>способность</w:t>
      </w:r>
      <w:r w:rsidRPr="00F338C3">
        <w:rPr>
          <w:spacing w:val="80"/>
          <w:sz w:val="24"/>
          <w:szCs w:val="24"/>
        </w:rPr>
        <w:t xml:space="preserve">  </w:t>
      </w:r>
      <w:r w:rsidRPr="00F338C3">
        <w:rPr>
          <w:sz w:val="24"/>
          <w:szCs w:val="24"/>
        </w:rPr>
        <w:t>оценивать</w:t>
      </w:r>
      <w:proofErr w:type="gramEnd"/>
      <w:r w:rsidRPr="00F338C3">
        <w:rPr>
          <w:spacing w:val="80"/>
          <w:sz w:val="24"/>
          <w:szCs w:val="24"/>
        </w:rPr>
        <w:t xml:space="preserve">  </w:t>
      </w:r>
      <w:r w:rsidRPr="00F338C3">
        <w:rPr>
          <w:sz w:val="24"/>
          <w:szCs w:val="24"/>
        </w:rPr>
        <w:t>ситуацию,</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том</w:t>
      </w:r>
      <w:r w:rsidRPr="00F338C3">
        <w:rPr>
          <w:spacing w:val="80"/>
          <w:sz w:val="24"/>
          <w:szCs w:val="24"/>
        </w:rPr>
        <w:t xml:space="preserve">  </w:t>
      </w:r>
      <w:r w:rsidRPr="00F338C3">
        <w:rPr>
          <w:sz w:val="24"/>
          <w:szCs w:val="24"/>
        </w:rPr>
        <w:t>числе</w:t>
      </w:r>
      <w:r w:rsidRPr="00F338C3">
        <w:rPr>
          <w:spacing w:val="80"/>
          <w:sz w:val="24"/>
          <w:szCs w:val="24"/>
        </w:rPr>
        <w:t xml:space="preserve">  </w:t>
      </w:r>
      <w:r w:rsidRPr="00F338C3">
        <w:rPr>
          <w:sz w:val="24"/>
          <w:szCs w:val="24"/>
        </w:rPr>
        <w:t>представленную в</w:t>
      </w:r>
      <w:r w:rsidRPr="00F338C3">
        <w:rPr>
          <w:spacing w:val="40"/>
          <w:sz w:val="24"/>
          <w:szCs w:val="24"/>
        </w:rPr>
        <w:t xml:space="preserve"> </w:t>
      </w:r>
      <w:r w:rsidRPr="00F338C3">
        <w:rPr>
          <w:sz w:val="24"/>
          <w:szCs w:val="24"/>
        </w:rPr>
        <w:t>литературном</w:t>
      </w:r>
      <w:r w:rsidRPr="00F338C3">
        <w:rPr>
          <w:spacing w:val="40"/>
          <w:sz w:val="24"/>
          <w:szCs w:val="24"/>
        </w:rPr>
        <w:t xml:space="preserve"> </w:t>
      </w:r>
      <w:r w:rsidRPr="00F338C3">
        <w:rPr>
          <w:sz w:val="24"/>
          <w:szCs w:val="24"/>
        </w:rPr>
        <w:t>произведении,</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принимать</w:t>
      </w:r>
      <w:r w:rsidRPr="00F338C3">
        <w:rPr>
          <w:spacing w:val="40"/>
          <w:sz w:val="24"/>
          <w:szCs w:val="24"/>
        </w:rPr>
        <w:t xml:space="preserve"> </w:t>
      </w:r>
      <w:r w:rsidRPr="00F338C3">
        <w:rPr>
          <w:sz w:val="24"/>
          <w:szCs w:val="24"/>
        </w:rPr>
        <w:t>осознанные</w:t>
      </w:r>
      <w:r w:rsidRPr="00F338C3">
        <w:rPr>
          <w:spacing w:val="40"/>
          <w:sz w:val="24"/>
          <w:szCs w:val="24"/>
        </w:rPr>
        <w:t xml:space="preserve"> </w:t>
      </w:r>
      <w:r w:rsidRPr="00F338C3">
        <w:rPr>
          <w:sz w:val="24"/>
          <w:szCs w:val="24"/>
        </w:rPr>
        <w:t>решения,</w:t>
      </w:r>
      <w:r w:rsidRPr="00F338C3">
        <w:rPr>
          <w:spacing w:val="40"/>
          <w:sz w:val="24"/>
          <w:szCs w:val="24"/>
        </w:rPr>
        <w:t xml:space="preserve"> </w:t>
      </w:r>
      <w:r w:rsidRPr="00F338C3">
        <w:rPr>
          <w:sz w:val="24"/>
          <w:szCs w:val="24"/>
        </w:rPr>
        <w:t>ориентируясь на морально-нравственные нормы и ценности, характеризуя поведение и поступки персонажей художественной литературы;</w:t>
      </w:r>
    </w:p>
    <w:p w14:paraId="65B4F4C6" w14:textId="77777777" w:rsidR="003E363C" w:rsidRPr="00F338C3" w:rsidRDefault="00937358" w:rsidP="00E75964">
      <w:pPr>
        <w:pStyle w:val="a6"/>
        <w:numPr>
          <w:ilvl w:val="1"/>
          <w:numId w:val="110"/>
        </w:numPr>
        <w:tabs>
          <w:tab w:val="left" w:pos="2149"/>
        </w:tabs>
        <w:spacing w:before="1"/>
        <w:ind w:left="0" w:firstLine="567"/>
        <w:rPr>
          <w:sz w:val="24"/>
          <w:szCs w:val="24"/>
        </w:rPr>
      </w:pPr>
      <w:r w:rsidRPr="00F338C3">
        <w:rPr>
          <w:sz w:val="24"/>
          <w:szCs w:val="24"/>
        </w:rPr>
        <w:t>осознание</w:t>
      </w:r>
      <w:r w:rsidRPr="00F338C3">
        <w:rPr>
          <w:spacing w:val="-6"/>
          <w:sz w:val="24"/>
          <w:szCs w:val="24"/>
        </w:rPr>
        <w:t xml:space="preserve"> </w:t>
      </w:r>
      <w:r w:rsidRPr="00F338C3">
        <w:rPr>
          <w:sz w:val="24"/>
          <w:szCs w:val="24"/>
        </w:rPr>
        <w:t>личного</w:t>
      </w:r>
      <w:r w:rsidRPr="00F338C3">
        <w:rPr>
          <w:spacing w:val="-3"/>
          <w:sz w:val="24"/>
          <w:szCs w:val="24"/>
        </w:rPr>
        <w:t xml:space="preserve"> </w:t>
      </w:r>
      <w:r w:rsidRPr="00F338C3">
        <w:rPr>
          <w:sz w:val="24"/>
          <w:szCs w:val="24"/>
        </w:rPr>
        <w:t>вклада</w:t>
      </w:r>
      <w:r w:rsidRPr="00F338C3">
        <w:rPr>
          <w:spacing w:val="-4"/>
          <w:sz w:val="24"/>
          <w:szCs w:val="24"/>
        </w:rPr>
        <w:t xml:space="preserve"> </w:t>
      </w:r>
      <w:r w:rsidRPr="00F338C3">
        <w:rPr>
          <w:sz w:val="24"/>
          <w:szCs w:val="24"/>
        </w:rPr>
        <w:t>в</w:t>
      </w:r>
      <w:r w:rsidRPr="00F338C3">
        <w:rPr>
          <w:spacing w:val="-4"/>
          <w:sz w:val="24"/>
          <w:szCs w:val="24"/>
        </w:rPr>
        <w:t xml:space="preserve"> </w:t>
      </w:r>
      <w:r w:rsidRPr="00F338C3">
        <w:rPr>
          <w:sz w:val="24"/>
          <w:szCs w:val="24"/>
        </w:rPr>
        <w:t>построение</w:t>
      </w:r>
      <w:r w:rsidRPr="00F338C3">
        <w:rPr>
          <w:spacing w:val="-2"/>
          <w:sz w:val="24"/>
          <w:szCs w:val="24"/>
        </w:rPr>
        <w:t xml:space="preserve"> </w:t>
      </w:r>
      <w:r w:rsidRPr="00F338C3">
        <w:rPr>
          <w:sz w:val="24"/>
          <w:szCs w:val="24"/>
        </w:rPr>
        <w:t>устойчивого</w:t>
      </w:r>
      <w:r w:rsidRPr="00F338C3">
        <w:rPr>
          <w:spacing w:val="-2"/>
          <w:sz w:val="24"/>
          <w:szCs w:val="24"/>
        </w:rPr>
        <w:t xml:space="preserve"> будущего;</w:t>
      </w:r>
    </w:p>
    <w:p w14:paraId="6A1F43D8" w14:textId="77777777" w:rsidR="003E363C" w:rsidRPr="00F338C3" w:rsidRDefault="00937358" w:rsidP="00E75964">
      <w:pPr>
        <w:pStyle w:val="a6"/>
        <w:numPr>
          <w:ilvl w:val="1"/>
          <w:numId w:val="110"/>
        </w:numPr>
        <w:tabs>
          <w:tab w:val="left" w:pos="2149"/>
        </w:tabs>
        <w:spacing w:before="136"/>
        <w:ind w:left="0" w:right="846" w:firstLine="567"/>
        <w:rPr>
          <w:sz w:val="24"/>
          <w:szCs w:val="24"/>
        </w:rPr>
      </w:pPr>
      <w:r w:rsidRPr="00F338C3">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4C7A9AB2" w14:textId="77777777" w:rsidR="003E363C" w:rsidRPr="00F338C3" w:rsidRDefault="00937358" w:rsidP="00E75964">
      <w:pPr>
        <w:pStyle w:val="a6"/>
        <w:numPr>
          <w:ilvl w:val="0"/>
          <w:numId w:val="110"/>
        </w:numPr>
        <w:tabs>
          <w:tab w:val="left" w:pos="968"/>
        </w:tabs>
        <w:spacing w:before="2"/>
        <w:ind w:left="0" w:firstLine="567"/>
        <w:jc w:val="both"/>
        <w:rPr>
          <w:sz w:val="24"/>
          <w:szCs w:val="24"/>
        </w:rPr>
      </w:pPr>
      <w:r w:rsidRPr="00F338C3">
        <w:rPr>
          <w:spacing w:val="-2"/>
          <w:sz w:val="24"/>
          <w:szCs w:val="24"/>
        </w:rPr>
        <w:t>эстетического</w:t>
      </w:r>
      <w:r w:rsidRPr="00F338C3">
        <w:rPr>
          <w:spacing w:val="4"/>
          <w:sz w:val="24"/>
          <w:szCs w:val="24"/>
        </w:rPr>
        <w:t xml:space="preserve"> </w:t>
      </w:r>
      <w:r w:rsidRPr="00F338C3">
        <w:rPr>
          <w:spacing w:val="-2"/>
          <w:sz w:val="24"/>
          <w:szCs w:val="24"/>
        </w:rPr>
        <w:t>воспитания:</w:t>
      </w:r>
    </w:p>
    <w:p w14:paraId="168D87B7" w14:textId="77777777" w:rsidR="003E363C" w:rsidRPr="00F338C3" w:rsidRDefault="00937358" w:rsidP="00E75964">
      <w:pPr>
        <w:pStyle w:val="a6"/>
        <w:numPr>
          <w:ilvl w:val="1"/>
          <w:numId w:val="110"/>
        </w:numPr>
        <w:tabs>
          <w:tab w:val="left" w:pos="2149"/>
        </w:tabs>
        <w:spacing w:before="136"/>
        <w:ind w:left="0" w:firstLine="567"/>
        <w:rPr>
          <w:sz w:val="24"/>
          <w:szCs w:val="24"/>
        </w:rPr>
      </w:pPr>
      <w:proofErr w:type="gramStart"/>
      <w:r w:rsidRPr="00F338C3">
        <w:rPr>
          <w:sz w:val="24"/>
          <w:szCs w:val="24"/>
        </w:rPr>
        <w:t>эстетическое</w:t>
      </w:r>
      <w:r w:rsidRPr="00F338C3">
        <w:rPr>
          <w:spacing w:val="46"/>
          <w:sz w:val="24"/>
          <w:szCs w:val="24"/>
        </w:rPr>
        <w:t xml:space="preserve">  </w:t>
      </w:r>
      <w:r w:rsidRPr="00F338C3">
        <w:rPr>
          <w:sz w:val="24"/>
          <w:szCs w:val="24"/>
        </w:rPr>
        <w:t>отношение</w:t>
      </w:r>
      <w:proofErr w:type="gramEnd"/>
      <w:r w:rsidRPr="00F338C3">
        <w:rPr>
          <w:spacing w:val="46"/>
          <w:sz w:val="24"/>
          <w:szCs w:val="24"/>
        </w:rPr>
        <w:t xml:space="preserve">  </w:t>
      </w:r>
      <w:r w:rsidRPr="00F338C3">
        <w:rPr>
          <w:sz w:val="24"/>
          <w:szCs w:val="24"/>
        </w:rPr>
        <w:t>к</w:t>
      </w:r>
      <w:r w:rsidRPr="00F338C3">
        <w:rPr>
          <w:spacing w:val="47"/>
          <w:sz w:val="24"/>
          <w:szCs w:val="24"/>
        </w:rPr>
        <w:t xml:space="preserve">  </w:t>
      </w:r>
      <w:r w:rsidRPr="00F338C3">
        <w:rPr>
          <w:sz w:val="24"/>
          <w:szCs w:val="24"/>
        </w:rPr>
        <w:t>миру,</w:t>
      </w:r>
      <w:r w:rsidRPr="00F338C3">
        <w:rPr>
          <w:spacing w:val="48"/>
          <w:sz w:val="24"/>
          <w:szCs w:val="24"/>
        </w:rPr>
        <w:t xml:space="preserve">  </w:t>
      </w:r>
      <w:r w:rsidRPr="00F338C3">
        <w:rPr>
          <w:sz w:val="24"/>
          <w:szCs w:val="24"/>
        </w:rPr>
        <w:t>включая</w:t>
      </w:r>
      <w:r w:rsidRPr="00F338C3">
        <w:rPr>
          <w:spacing w:val="47"/>
          <w:sz w:val="24"/>
          <w:szCs w:val="24"/>
        </w:rPr>
        <w:t xml:space="preserve">  </w:t>
      </w:r>
      <w:r w:rsidRPr="00F338C3">
        <w:rPr>
          <w:sz w:val="24"/>
          <w:szCs w:val="24"/>
        </w:rPr>
        <w:t>эстетику</w:t>
      </w:r>
      <w:r w:rsidRPr="00F338C3">
        <w:rPr>
          <w:spacing w:val="44"/>
          <w:sz w:val="24"/>
          <w:szCs w:val="24"/>
        </w:rPr>
        <w:t xml:space="preserve">  </w:t>
      </w:r>
      <w:r w:rsidRPr="00F338C3">
        <w:rPr>
          <w:sz w:val="24"/>
          <w:szCs w:val="24"/>
        </w:rPr>
        <w:t>быта,</w:t>
      </w:r>
      <w:r w:rsidRPr="00F338C3">
        <w:rPr>
          <w:spacing w:val="48"/>
          <w:sz w:val="24"/>
          <w:szCs w:val="24"/>
        </w:rPr>
        <w:t xml:space="preserve">  </w:t>
      </w:r>
      <w:r w:rsidRPr="00F338C3">
        <w:rPr>
          <w:spacing w:val="-2"/>
          <w:sz w:val="24"/>
          <w:szCs w:val="24"/>
        </w:rPr>
        <w:t>научного</w:t>
      </w:r>
    </w:p>
    <w:p w14:paraId="5BF45EF6" w14:textId="77777777" w:rsidR="003E363C" w:rsidRPr="00F338C3" w:rsidRDefault="00937358" w:rsidP="00281BE0">
      <w:pPr>
        <w:pStyle w:val="a4"/>
        <w:spacing w:before="67"/>
        <w:ind w:left="0" w:firstLine="567"/>
      </w:pPr>
      <w:r w:rsidRPr="00F338C3">
        <w:t>и</w:t>
      </w:r>
      <w:r w:rsidRPr="00F338C3">
        <w:rPr>
          <w:spacing w:val="-5"/>
        </w:rPr>
        <w:t xml:space="preserve"> </w:t>
      </w:r>
      <w:r w:rsidRPr="00F338C3">
        <w:t>технического</w:t>
      </w:r>
      <w:r w:rsidRPr="00F338C3">
        <w:rPr>
          <w:spacing w:val="-3"/>
        </w:rPr>
        <w:t xml:space="preserve"> </w:t>
      </w:r>
      <w:r w:rsidRPr="00F338C3">
        <w:t>творчества,</w:t>
      </w:r>
      <w:r w:rsidRPr="00F338C3">
        <w:rPr>
          <w:spacing w:val="-3"/>
        </w:rPr>
        <w:t xml:space="preserve"> </w:t>
      </w:r>
      <w:r w:rsidRPr="00F338C3">
        <w:t>спорта,</w:t>
      </w:r>
      <w:r w:rsidRPr="00F338C3">
        <w:rPr>
          <w:spacing w:val="-3"/>
        </w:rPr>
        <w:t xml:space="preserve"> </w:t>
      </w:r>
      <w:r w:rsidRPr="00F338C3">
        <w:t>труда,</w:t>
      </w:r>
      <w:r w:rsidRPr="00F338C3">
        <w:rPr>
          <w:spacing w:val="-3"/>
        </w:rPr>
        <w:t xml:space="preserve"> </w:t>
      </w:r>
      <w:r w:rsidRPr="00F338C3">
        <w:t>общественных</w:t>
      </w:r>
      <w:r w:rsidRPr="00F338C3">
        <w:rPr>
          <w:spacing w:val="-1"/>
        </w:rPr>
        <w:t xml:space="preserve"> </w:t>
      </w:r>
      <w:r w:rsidRPr="00F338C3">
        <w:rPr>
          <w:spacing w:val="-2"/>
        </w:rPr>
        <w:t>отношений;</w:t>
      </w:r>
    </w:p>
    <w:p w14:paraId="48EBF748" w14:textId="77777777" w:rsidR="003E363C" w:rsidRPr="00F338C3" w:rsidRDefault="00937358" w:rsidP="00E75964">
      <w:pPr>
        <w:pStyle w:val="a6"/>
        <w:numPr>
          <w:ilvl w:val="1"/>
          <w:numId w:val="110"/>
        </w:numPr>
        <w:tabs>
          <w:tab w:val="left" w:pos="2149"/>
        </w:tabs>
        <w:spacing w:before="139"/>
        <w:ind w:left="0" w:right="848" w:firstLine="567"/>
        <w:rPr>
          <w:sz w:val="24"/>
          <w:szCs w:val="24"/>
        </w:rPr>
      </w:pPr>
      <w:r w:rsidRPr="00F338C3">
        <w:rPr>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w:t>
      </w:r>
      <w:r w:rsidRPr="00F338C3">
        <w:rPr>
          <w:spacing w:val="-2"/>
          <w:sz w:val="24"/>
          <w:szCs w:val="24"/>
        </w:rPr>
        <w:t>искусства,</w:t>
      </w:r>
    </w:p>
    <w:p w14:paraId="1F7A5EEC" w14:textId="77777777" w:rsidR="003E363C" w:rsidRPr="00F338C3" w:rsidRDefault="00937358" w:rsidP="00281BE0">
      <w:pPr>
        <w:pStyle w:val="a4"/>
        <w:ind w:left="0" w:firstLine="567"/>
      </w:pPr>
      <w:r w:rsidRPr="00F338C3">
        <w:t>в</w:t>
      </w:r>
      <w:r w:rsidRPr="00F338C3">
        <w:rPr>
          <w:spacing w:val="-2"/>
        </w:rPr>
        <w:t xml:space="preserve"> </w:t>
      </w:r>
      <w:r w:rsidRPr="00F338C3">
        <w:t>том</w:t>
      </w:r>
      <w:r w:rsidRPr="00F338C3">
        <w:rPr>
          <w:spacing w:val="-1"/>
        </w:rPr>
        <w:t xml:space="preserve"> </w:t>
      </w:r>
      <w:r w:rsidRPr="00F338C3">
        <w:t>числе</w:t>
      </w:r>
      <w:r w:rsidRPr="00F338C3">
        <w:rPr>
          <w:spacing w:val="-2"/>
        </w:rPr>
        <w:t xml:space="preserve"> литературы;</w:t>
      </w:r>
    </w:p>
    <w:p w14:paraId="34984E70" w14:textId="77777777" w:rsidR="003E363C" w:rsidRPr="00F338C3" w:rsidRDefault="00937358" w:rsidP="00E75964">
      <w:pPr>
        <w:pStyle w:val="a6"/>
        <w:numPr>
          <w:ilvl w:val="1"/>
          <w:numId w:val="110"/>
        </w:numPr>
        <w:tabs>
          <w:tab w:val="left" w:pos="2149"/>
        </w:tabs>
        <w:spacing w:before="140"/>
        <w:ind w:left="0" w:right="846" w:firstLine="567"/>
        <w:rPr>
          <w:sz w:val="24"/>
          <w:szCs w:val="24"/>
        </w:rPr>
      </w:pPr>
      <w:r w:rsidRPr="00F338C3">
        <w:rPr>
          <w:sz w:val="24"/>
          <w:szCs w:val="24"/>
        </w:rPr>
        <w:t>убеждённость</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значимости</w:t>
      </w:r>
      <w:r w:rsidRPr="00F338C3">
        <w:rPr>
          <w:spacing w:val="80"/>
          <w:sz w:val="24"/>
          <w:szCs w:val="24"/>
        </w:rPr>
        <w:t xml:space="preserve"> </w:t>
      </w:r>
      <w:r w:rsidRPr="00F338C3">
        <w:rPr>
          <w:sz w:val="24"/>
          <w:szCs w:val="24"/>
        </w:rPr>
        <w:t>для</w:t>
      </w:r>
      <w:r w:rsidRPr="00F338C3">
        <w:rPr>
          <w:spacing w:val="80"/>
          <w:sz w:val="24"/>
          <w:szCs w:val="24"/>
        </w:rPr>
        <w:t xml:space="preserve"> </w:t>
      </w:r>
      <w:r w:rsidRPr="00F338C3">
        <w:rPr>
          <w:sz w:val="24"/>
          <w:szCs w:val="24"/>
        </w:rPr>
        <w:t>личности</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общества</w:t>
      </w:r>
      <w:r w:rsidRPr="00F338C3">
        <w:rPr>
          <w:spacing w:val="80"/>
          <w:sz w:val="24"/>
          <w:szCs w:val="24"/>
        </w:rPr>
        <w:t xml:space="preserve"> </w:t>
      </w:r>
      <w:r w:rsidRPr="00F338C3">
        <w:rPr>
          <w:sz w:val="24"/>
          <w:szCs w:val="24"/>
        </w:rPr>
        <w:t>отечественного</w:t>
      </w:r>
      <w:r w:rsidRPr="00F338C3">
        <w:rPr>
          <w:spacing w:val="80"/>
          <w:w w:val="150"/>
          <w:sz w:val="24"/>
          <w:szCs w:val="24"/>
        </w:rPr>
        <w:t xml:space="preserve"> </w:t>
      </w:r>
      <w:r w:rsidRPr="00F338C3">
        <w:rPr>
          <w:sz w:val="24"/>
          <w:szCs w:val="24"/>
        </w:rPr>
        <w:t xml:space="preserve">и мирового искусства, этнических культурных традиций и устного народного </w:t>
      </w:r>
      <w:r w:rsidRPr="00F338C3">
        <w:rPr>
          <w:spacing w:val="-2"/>
          <w:sz w:val="24"/>
          <w:szCs w:val="24"/>
        </w:rPr>
        <w:t>творчества;</w:t>
      </w:r>
    </w:p>
    <w:p w14:paraId="5205FC32" w14:textId="77777777" w:rsidR="003E363C" w:rsidRPr="00F338C3" w:rsidRDefault="00937358" w:rsidP="00E75964">
      <w:pPr>
        <w:pStyle w:val="a6"/>
        <w:numPr>
          <w:ilvl w:val="1"/>
          <w:numId w:val="110"/>
        </w:numPr>
        <w:tabs>
          <w:tab w:val="left" w:pos="2149"/>
        </w:tabs>
        <w:ind w:left="0" w:right="851" w:firstLine="567"/>
        <w:rPr>
          <w:sz w:val="24"/>
          <w:szCs w:val="24"/>
        </w:rPr>
      </w:pPr>
      <w:r w:rsidRPr="00F338C3">
        <w:rPr>
          <w:sz w:val="24"/>
          <w:szCs w:val="24"/>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w:t>
      </w:r>
      <w:r w:rsidRPr="00F338C3">
        <w:rPr>
          <w:spacing w:val="-4"/>
          <w:sz w:val="24"/>
          <w:szCs w:val="24"/>
        </w:rPr>
        <w:t>работ</w:t>
      </w:r>
    </w:p>
    <w:p w14:paraId="4AA8FE61" w14:textId="77777777" w:rsidR="003E363C" w:rsidRPr="00F338C3" w:rsidRDefault="00937358" w:rsidP="00281BE0">
      <w:pPr>
        <w:pStyle w:val="a4"/>
        <w:ind w:left="0" w:firstLine="567"/>
      </w:pPr>
      <w:r w:rsidRPr="00F338C3">
        <w:t xml:space="preserve">по </w:t>
      </w:r>
      <w:r w:rsidRPr="00F338C3">
        <w:rPr>
          <w:spacing w:val="-2"/>
        </w:rPr>
        <w:t>литературе;</w:t>
      </w:r>
    </w:p>
    <w:p w14:paraId="50339E83" w14:textId="77777777" w:rsidR="003E363C" w:rsidRPr="00F338C3" w:rsidRDefault="00937358" w:rsidP="00E75964">
      <w:pPr>
        <w:pStyle w:val="a6"/>
        <w:numPr>
          <w:ilvl w:val="0"/>
          <w:numId w:val="110"/>
        </w:numPr>
        <w:tabs>
          <w:tab w:val="left" w:pos="1109"/>
          <w:tab w:val="left" w:pos="3171"/>
          <w:tab w:val="left" w:pos="5166"/>
          <w:tab w:val="left" w:pos="7431"/>
          <w:tab w:val="left" w:pos="9163"/>
        </w:tabs>
        <w:spacing w:before="137"/>
        <w:ind w:left="0" w:right="845" w:firstLine="567"/>
        <w:jc w:val="both"/>
        <w:rPr>
          <w:sz w:val="24"/>
          <w:szCs w:val="24"/>
        </w:rPr>
      </w:pPr>
      <w:r w:rsidRPr="00F338C3">
        <w:rPr>
          <w:spacing w:val="-2"/>
          <w:sz w:val="24"/>
          <w:szCs w:val="24"/>
        </w:rPr>
        <w:t>физического</w:t>
      </w:r>
      <w:r w:rsidRPr="00F338C3">
        <w:rPr>
          <w:sz w:val="24"/>
          <w:szCs w:val="24"/>
        </w:rPr>
        <w:tab/>
      </w:r>
      <w:r w:rsidRPr="00F338C3">
        <w:rPr>
          <w:spacing w:val="-2"/>
          <w:sz w:val="24"/>
          <w:szCs w:val="24"/>
        </w:rPr>
        <w:t>воспитания,</w:t>
      </w:r>
      <w:r w:rsidRPr="00F338C3">
        <w:rPr>
          <w:sz w:val="24"/>
          <w:szCs w:val="24"/>
        </w:rPr>
        <w:tab/>
      </w:r>
      <w:r w:rsidRPr="00F338C3">
        <w:rPr>
          <w:spacing w:val="-2"/>
          <w:sz w:val="24"/>
          <w:szCs w:val="24"/>
        </w:rPr>
        <w:t>формирования</w:t>
      </w:r>
      <w:r w:rsidRPr="00F338C3">
        <w:rPr>
          <w:sz w:val="24"/>
          <w:szCs w:val="24"/>
        </w:rPr>
        <w:tab/>
      </w:r>
      <w:r w:rsidRPr="00F338C3">
        <w:rPr>
          <w:spacing w:val="-2"/>
          <w:sz w:val="24"/>
          <w:szCs w:val="24"/>
        </w:rPr>
        <w:t>культуры</w:t>
      </w:r>
      <w:r w:rsidRPr="00F338C3">
        <w:rPr>
          <w:sz w:val="24"/>
          <w:szCs w:val="24"/>
        </w:rPr>
        <w:tab/>
      </w:r>
      <w:r w:rsidRPr="00F338C3">
        <w:rPr>
          <w:spacing w:val="-2"/>
          <w:sz w:val="24"/>
          <w:szCs w:val="24"/>
        </w:rPr>
        <w:t xml:space="preserve">здоровья </w:t>
      </w:r>
      <w:r w:rsidRPr="00F338C3">
        <w:rPr>
          <w:sz w:val="24"/>
          <w:szCs w:val="24"/>
        </w:rPr>
        <w:t>и эмоционального благополучия:</w:t>
      </w:r>
    </w:p>
    <w:p w14:paraId="6754E82C" w14:textId="77777777" w:rsidR="003E363C" w:rsidRPr="00F338C3" w:rsidRDefault="00937358" w:rsidP="00E75964">
      <w:pPr>
        <w:pStyle w:val="a6"/>
        <w:numPr>
          <w:ilvl w:val="1"/>
          <w:numId w:val="110"/>
        </w:numPr>
        <w:tabs>
          <w:tab w:val="left" w:pos="2149"/>
        </w:tabs>
        <w:ind w:left="0" w:right="851" w:firstLine="567"/>
        <w:rPr>
          <w:sz w:val="24"/>
          <w:szCs w:val="24"/>
        </w:rPr>
      </w:pPr>
      <w:r w:rsidRPr="00F338C3">
        <w:rPr>
          <w:sz w:val="24"/>
          <w:szCs w:val="24"/>
        </w:rPr>
        <w:t>сформированность здорового и безопасного образа жизни, ответственного отношения к своему здоровью;</w:t>
      </w:r>
    </w:p>
    <w:p w14:paraId="3F5BBEFE" w14:textId="77777777" w:rsidR="003E363C" w:rsidRPr="00F338C3" w:rsidRDefault="00937358" w:rsidP="00E75964">
      <w:pPr>
        <w:pStyle w:val="a6"/>
        <w:numPr>
          <w:ilvl w:val="1"/>
          <w:numId w:val="110"/>
        </w:numPr>
        <w:tabs>
          <w:tab w:val="left" w:pos="2150"/>
        </w:tabs>
        <w:ind w:left="0" w:right="842" w:firstLine="567"/>
        <w:rPr>
          <w:sz w:val="24"/>
          <w:szCs w:val="24"/>
        </w:rPr>
      </w:pPr>
      <w:r w:rsidRPr="00F338C3">
        <w:rPr>
          <w:sz w:val="24"/>
          <w:szCs w:val="24"/>
        </w:rPr>
        <w:t>потребность в физическом совершенствовании, занятиях спортивно- оздоровительной деятельностью;</w:t>
      </w:r>
    </w:p>
    <w:p w14:paraId="3DBAFC67" w14:textId="77777777" w:rsidR="003E363C" w:rsidRPr="00F338C3" w:rsidRDefault="00937358" w:rsidP="00E75964">
      <w:pPr>
        <w:pStyle w:val="a6"/>
        <w:numPr>
          <w:ilvl w:val="1"/>
          <w:numId w:val="110"/>
        </w:numPr>
        <w:tabs>
          <w:tab w:val="left" w:pos="2150"/>
        </w:tabs>
        <w:spacing w:before="1"/>
        <w:ind w:left="0" w:right="851" w:firstLine="567"/>
        <w:rPr>
          <w:sz w:val="24"/>
          <w:szCs w:val="24"/>
        </w:rPr>
      </w:pPr>
      <w:r w:rsidRPr="00F338C3">
        <w:rPr>
          <w:sz w:val="24"/>
          <w:szCs w:val="24"/>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4971C4FF" w14:textId="77777777" w:rsidR="003E363C" w:rsidRPr="00F338C3" w:rsidRDefault="00937358" w:rsidP="00E75964">
      <w:pPr>
        <w:pStyle w:val="a6"/>
        <w:numPr>
          <w:ilvl w:val="0"/>
          <w:numId w:val="110"/>
        </w:numPr>
        <w:tabs>
          <w:tab w:val="left" w:pos="1109"/>
        </w:tabs>
        <w:spacing w:before="1"/>
        <w:ind w:left="0" w:firstLine="567"/>
        <w:jc w:val="both"/>
        <w:rPr>
          <w:sz w:val="24"/>
          <w:szCs w:val="24"/>
        </w:rPr>
      </w:pPr>
      <w:r w:rsidRPr="00F338C3">
        <w:rPr>
          <w:sz w:val="24"/>
          <w:szCs w:val="24"/>
        </w:rPr>
        <w:t>трудового</w:t>
      </w:r>
      <w:r w:rsidRPr="00F338C3">
        <w:rPr>
          <w:spacing w:val="-14"/>
          <w:sz w:val="24"/>
          <w:szCs w:val="24"/>
        </w:rPr>
        <w:t xml:space="preserve"> </w:t>
      </w:r>
      <w:r w:rsidRPr="00F338C3">
        <w:rPr>
          <w:spacing w:val="-2"/>
          <w:sz w:val="24"/>
          <w:szCs w:val="24"/>
        </w:rPr>
        <w:t>воспитания:</w:t>
      </w:r>
    </w:p>
    <w:p w14:paraId="2C9F52B7" w14:textId="77777777" w:rsidR="003E363C" w:rsidRPr="00F338C3" w:rsidRDefault="00937358" w:rsidP="00E75964">
      <w:pPr>
        <w:pStyle w:val="a6"/>
        <w:numPr>
          <w:ilvl w:val="1"/>
          <w:numId w:val="110"/>
        </w:numPr>
        <w:tabs>
          <w:tab w:val="left" w:pos="2149"/>
        </w:tabs>
        <w:spacing w:before="137"/>
        <w:ind w:left="0" w:right="850" w:firstLine="567"/>
        <w:rPr>
          <w:sz w:val="24"/>
          <w:szCs w:val="24"/>
        </w:rPr>
      </w:pPr>
      <w:r w:rsidRPr="00F338C3">
        <w:rPr>
          <w:sz w:val="24"/>
          <w:szCs w:val="24"/>
        </w:rPr>
        <w:t>готовность к труду, осознание ценности мастерства, трудолюбие, в том числе при чтении произведений о труде и тружениках, а также на основе</w:t>
      </w:r>
      <w:r w:rsidRPr="00F338C3">
        <w:rPr>
          <w:spacing w:val="40"/>
          <w:sz w:val="24"/>
          <w:szCs w:val="24"/>
        </w:rPr>
        <w:t xml:space="preserve"> </w:t>
      </w:r>
      <w:r w:rsidRPr="00F338C3">
        <w:rPr>
          <w:spacing w:val="-2"/>
          <w:sz w:val="24"/>
          <w:szCs w:val="24"/>
        </w:rPr>
        <w:t>знакомства</w:t>
      </w:r>
    </w:p>
    <w:p w14:paraId="7734F56B" w14:textId="77777777" w:rsidR="003E363C" w:rsidRPr="00F338C3" w:rsidRDefault="00937358" w:rsidP="00281BE0">
      <w:pPr>
        <w:pStyle w:val="a4"/>
        <w:spacing w:before="1"/>
        <w:ind w:left="0" w:firstLine="567"/>
      </w:pPr>
      <w:r w:rsidRPr="00F338C3">
        <w:t>с</w:t>
      </w:r>
      <w:r w:rsidRPr="00F338C3">
        <w:rPr>
          <w:spacing w:val="-9"/>
        </w:rPr>
        <w:t xml:space="preserve"> </w:t>
      </w:r>
      <w:r w:rsidRPr="00F338C3">
        <w:t>профессиональной</w:t>
      </w:r>
      <w:r w:rsidRPr="00F338C3">
        <w:rPr>
          <w:spacing w:val="-6"/>
        </w:rPr>
        <w:t xml:space="preserve"> </w:t>
      </w:r>
      <w:r w:rsidRPr="00F338C3">
        <w:t>деятельностью</w:t>
      </w:r>
      <w:r w:rsidRPr="00F338C3">
        <w:rPr>
          <w:spacing w:val="-5"/>
        </w:rPr>
        <w:t xml:space="preserve"> </w:t>
      </w:r>
      <w:r w:rsidRPr="00F338C3">
        <w:t>героев</w:t>
      </w:r>
      <w:r w:rsidRPr="00F338C3">
        <w:rPr>
          <w:spacing w:val="-7"/>
        </w:rPr>
        <w:t xml:space="preserve"> </w:t>
      </w:r>
      <w:r w:rsidRPr="00F338C3">
        <w:t>отдельных</w:t>
      </w:r>
      <w:r w:rsidRPr="00F338C3">
        <w:rPr>
          <w:spacing w:val="-5"/>
        </w:rPr>
        <w:t xml:space="preserve"> </w:t>
      </w:r>
      <w:r w:rsidRPr="00F338C3">
        <w:t>литературных</w:t>
      </w:r>
      <w:r w:rsidRPr="00F338C3">
        <w:rPr>
          <w:spacing w:val="-4"/>
        </w:rPr>
        <w:t xml:space="preserve"> </w:t>
      </w:r>
      <w:r w:rsidRPr="00F338C3">
        <w:rPr>
          <w:spacing w:val="-2"/>
        </w:rPr>
        <w:t>произведений;</w:t>
      </w:r>
    </w:p>
    <w:p w14:paraId="45B7F9E4" w14:textId="77777777" w:rsidR="003E363C" w:rsidRPr="00F338C3" w:rsidRDefault="00937358" w:rsidP="00E75964">
      <w:pPr>
        <w:pStyle w:val="a6"/>
        <w:numPr>
          <w:ilvl w:val="1"/>
          <w:numId w:val="110"/>
        </w:numPr>
        <w:tabs>
          <w:tab w:val="left" w:pos="2149"/>
        </w:tabs>
        <w:spacing w:before="138"/>
        <w:ind w:left="0" w:right="848" w:firstLine="567"/>
        <w:rPr>
          <w:sz w:val="24"/>
          <w:szCs w:val="24"/>
        </w:rPr>
      </w:pPr>
      <w:r w:rsidRPr="00F338C3">
        <w:rPr>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w:t>
      </w:r>
      <w:r w:rsidRPr="00F338C3">
        <w:rPr>
          <w:sz w:val="24"/>
          <w:szCs w:val="24"/>
        </w:rPr>
        <w:lastRenderedPageBreak/>
        <w:t>деятельность в процессе литературного образования;</w:t>
      </w:r>
    </w:p>
    <w:p w14:paraId="3DFA6895" w14:textId="77777777" w:rsidR="003E363C" w:rsidRPr="00F338C3" w:rsidRDefault="00937358" w:rsidP="00E75964">
      <w:pPr>
        <w:pStyle w:val="a6"/>
        <w:numPr>
          <w:ilvl w:val="1"/>
          <w:numId w:val="110"/>
        </w:numPr>
        <w:tabs>
          <w:tab w:val="left" w:pos="2149"/>
        </w:tabs>
        <w:spacing w:before="1"/>
        <w:ind w:left="0" w:right="851" w:firstLine="567"/>
        <w:rPr>
          <w:sz w:val="24"/>
          <w:szCs w:val="24"/>
        </w:rPr>
      </w:pPr>
      <w:r w:rsidRPr="00F338C3">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4A8B0447" w14:textId="77777777" w:rsidR="003E363C" w:rsidRPr="00F338C3" w:rsidRDefault="00937358" w:rsidP="00E75964">
      <w:pPr>
        <w:pStyle w:val="a6"/>
        <w:numPr>
          <w:ilvl w:val="1"/>
          <w:numId w:val="110"/>
        </w:numPr>
        <w:tabs>
          <w:tab w:val="left" w:pos="2149"/>
        </w:tabs>
        <w:ind w:left="0" w:right="853" w:firstLine="567"/>
        <w:rPr>
          <w:sz w:val="24"/>
          <w:szCs w:val="24"/>
        </w:rPr>
      </w:pPr>
      <w:r w:rsidRPr="00F338C3">
        <w:rPr>
          <w:sz w:val="24"/>
          <w:szCs w:val="24"/>
        </w:rPr>
        <w:t>готовность и способность к образованию и самообразованию, к продуктивной читательской деятельности на протяжении всей жизни;</w:t>
      </w:r>
    </w:p>
    <w:p w14:paraId="52300410" w14:textId="77777777" w:rsidR="003E363C" w:rsidRPr="00F338C3" w:rsidRDefault="00937358" w:rsidP="00E75964">
      <w:pPr>
        <w:pStyle w:val="a6"/>
        <w:numPr>
          <w:ilvl w:val="0"/>
          <w:numId w:val="110"/>
        </w:numPr>
        <w:tabs>
          <w:tab w:val="left" w:pos="968"/>
        </w:tabs>
        <w:ind w:left="0" w:firstLine="567"/>
        <w:jc w:val="both"/>
        <w:rPr>
          <w:sz w:val="24"/>
          <w:szCs w:val="24"/>
        </w:rPr>
      </w:pPr>
      <w:r w:rsidRPr="00F338C3">
        <w:rPr>
          <w:spacing w:val="-2"/>
          <w:sz w:val="24"/>
          <w:szCs w:val="24"/>
        </w:rPr>
        <w:t>экологического</w:t>
      </w:r>
      <w:r w:rsidRPr="00F338C3">
        <w:rPr>
          <w:spacing w:val="6"/>
          <w:sz w:val="24"/>
          <w:szCs w:val="24"/>
        </w:rPr>
        <w:t xml:space="preserve"> </w:t>
      </w:r>
      <w:r w:rsidRPr="00F338C3">
        <w:rPr>
          <w:spacing w:val="-2"/>
          <w:sz w:val="24"/>
          <w:szCs w:val="24"/>
        </w:rPr>
        <w:t>воспитания:</w:t>
      </w:r>
    </w:p>
    <w:p w14:paraId="2C65A02C" w14:textId="77777777" w:rsidR="003E363C" w:rsidRPr="00F338C3" w:rsidRDefault="00937358" w:rsidP="00E75964">
      <w:pPr>
        <w:pStyle w:val="a6"/>
        <w:numPr>
          <w:ilvl w:val="1"/>
          <w:numId w:val="110"/>
        </w:numPr>
        <w:tabs>
          <w:tab w:val="left" w:pos="2150"/>
        </w:tabs>
        <w:spacing w:before="67"/>
        <w:ind w:left="0" w:right="844" w:firstLine="567"/>
        <w:rPr>
          <w:sz w:val="24"/>
          <w:szCs w:val="24"/>
        </w:rPr>
      </w:pPr>
      <w:r w:rsidRPr="00F338C3">
        <w:rPr>
          <w:sz w:val="24"/>
          <w:szCs w:val="24"/>
        </w:rPr>
        <w:t xml:space="preserve">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w:t>
      </w:r>
      <w:r w:rsidRPr="00F338C3">
        <w:rPr>
          <w:spacing w:val="-2"/>
          <w:sz w:val="24"/>
          <w:szCs w:val="24"/>
        </w:rPr>
        <w:t>литературе;</w:t>
      </w:r>
    </w:p>
    <w:p w14:paraId="51BE95A5" w14:textId="77777777" w:rsidR="003E363C" w:rsidRPr="00F338C3" w:rsidRDefault="00937358" w:rsidP="00E75964">
      <w:pPr>
        <w:pStyle w:val="a6"/>
        <w:numPr>
          <w:ilvl w:val="1"/>
          <w:numId w:val="110"/>
        </w:numPr>
        <w:tabs>
          <w:tab w:val="left" w:pos="2150"/>
        </w:tabs>
        <w:ind w:left="0" w:right="851" w:firstLine="567"/>
        <w:rPr>
          <w:sz w:val="24"/>
          <w:szCs w:val="24"/>
        </w:rPr>
      </w:pPr>
      <w:r w:rsidRPr="00F338C3">
        <w:rPr>
          <w:sz w:val="24"/>
          <w:szCs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177FB6BB" w14:textId="77777777" w:rsidR="003E363C" w:rsidRPr="00F338C3" w:rsidRDefault="00937358" w:rsidP="00E75964">
      <w:pPr>
        <w:pStyle w:val="a6"/>
        <w:numPr>
          <w:ilvl w:val="1"/>
          <w:numId w:val="110"/>
        </w:numPr>
        <w:tabs>
          <w:tab w:val="left" w:pos="2150"/>
        </w:tabs>
        <w:spacing w:before="2"/>
        <w:ind w:left="0" w:right="850" w:firstLine="567"/>
        <w:rPr>
          <w:sz w:val="24"/>
          <w:szCs w:val="24"/>
        </w:rPr>
      </w:pPr>
      <w:r w:rsidRPr="00F338C3">
        <w:rPr>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1991EAF8" w14:textId="77777777" w:rsidR="003E363C" w:rsidRPr="00F338C3" w:rsidRDefault="00937358" w:rsidP="00E75964">
      <w:pPr>
        <w:pStyle w:val="a6"/>
        <w:numPr>
          <w:ilvl w:val="1"/>
          <w:numId w:val="110"/>
        </w:numPr>
        <w:tabs>
          <w:tab w:val="left" w:pos="2150"/>
        </w:tabs>
        <w:ind w:left="0" w:right="850" w:firstLine="567"/>
        <w:rPr>
          <w:sz w:val="24"/>
          <w:szCs w:val="24"/>
        </w:rPr>
      </w:pPr>
      <w:r w:rsidRPr="00F338C3">
        <w:rPr>
          <w:sz w:val="24"/>
          <w:szCs w:val="24"/>
        </w:rPr>
        <w:t>расширение</w:t>
      </w:r>
      <w:r w:rsidRPr="00F338C3">
        <w:rPr>
          <w:spacing w:val="-5"/>
          <w:sz w:val="24"/>
          <w:szCs w:val="24"/>
        </w:rPr>
        <w:t xml:space="preserve"> </w:t>
      </w:r>
      <w:r w:rsidRPr="00F338C3">
        <w:rPr>
          <w:sz w:val="24"/>
          <w:szCs w:val="24"/>
        </w:rPr>
        <w:t>опыта</w:t>
      </w:r>
      <w:r w:rsidRPr="00F338C3">
        <w:rPr>
          <w:spacing w:val="-5"/>
          <w:sz w:val="24"/>
          <w:szCs w:val="24"/>
        </w:rPr>
        <w:t xml:space="preserve"> </w:t>
      </w:r>
      <w:r w:rsidRPr="00F338C3">
        <w:rPr>
          <w:sz w:val="24"/>
          <w:szCs w:val="24"/>
        </w:rPr>
        <w:t>деятельности</w:t>
      </w:r>
      <w:r w:rsidRPr="00F338C3">
        <w:rPr>
          <w:spacing w:val="-4"/>
          <w:sz w:val="24"/>
          <w:szCs w:val="24"/>
        </w:rPr>
        <w:t xml:space="preserve"> </w:t>
      </w:r>
      <w:r w:rsidRPr="00F338C3">
        <w:rPr>
          <w:sz w:val="24"/>
          <w:szCs w:val="24"/>
        </w:rPr>
        <w:t>экологической</w:t>
      </w:r>
      <w:r w:rsidRPr="00F338C3">
        <w:rPr>
          <w:spacing w:val="-4"/>
          <w:sz w:val="24"/>
          <w:szCs w:val="24"/>
        </w:rPr>
        <w:t xml:space="preserve"> </w:t>
      </w:r>
      <w:r w:rsidRPr="00F338C3">
        <w:rPr>
          <w:sz w:val="24"/>
          <w:szCs w:val="24"/>
        </w:rPr>
        <w:t>направленности,</w:t>
      </w:r>
      <w:r w:rsidRPr="00F338C3">
        <w:rPr>
          <w:spacing w:val="-4"/>
          <w:sz w:val="24"/>
          <w:szCs w:val="24"/>
        </w:rPr>
        <w:t xml:space="preserve"> </w:t>
      </w:r>
      <w:r w:rsidRPr="00F338C3">
        <w:rPr>
          <w:sz w:val="24"/>
          <w:szCs w:val="24"/>
        </w:rPr>
        <w:t>в</w:t>
      </w:r>
      <w:r w:rsidRPr="00F338C3">
        <w:rPr>
          <w:spacing w:val="-5"/>
          <w:sz w:val="24"/>
          <w:szCs w:val="24"/>
        </w:rPr>
        <w:t xml:space="preserve"> </w:t>
      </w:r>
      <w:r w:rsidRPr="00F338C3">
        <w:rPr>
          <w:sz w:val="24"/>
          <w:szCs w:val="24"/>
        </w:rPr>
        <w:t>том</w:t>
      </w:r>
      <w:r w:rsidRPr="00F338C3">
        <w:rPr>
          <w:spacing w:val="-5"/>
          <w:sz w:val="24"/>
          <w:szCs w:val="24"/>
        </w:rPr>
        <w:t xml:space="preserve"> </w:t>
      </w:r>
      <w:r w:rsidRPr="00F338C3">
        <w:rPr>
          <w:sz w:val="24"/>
          <w:szCs w:val="24"/>
        </w:rPr>
        <w:t>числе представленной в произведениях русской, зарубежной литературы и литератур народов России;</w:t>
      </w:r>
    </w:p>
    <w:p w14:paraId="0DEFE711" w14:textId="77777777" w:rsidR="003E363C" w:rsidRPr="00F338C3" w:rsidRDefault="00937358" w:rsidP="00E75964">
      <w:pPr>
        <w:pStyle w:val="a6"/>
        <w:numPr>
          <w:ilvl w:val="0"/>
          <w:numId w:val="110"/>
        </w:numPr>
        <w:tabs>
          <w:tab w:val="left" w:pos="968"/>
        </w:tabs>
        <w:ind w:left="0" w:firstLine="567"/>
        <w:jc w:val="both"/>
        <w:rPr>
          <w:sz w:val="24"/>
          <w:szCs w:val="24"/>
        </w:rPr>
      </w:pPr>
      <w:r w:rsidRPr="00F338C3">
        <w:rPr>
          <w:sz w:val="24"/>
          <w:szCs w:val="24"/>
        </w:rPr>
        <w:t>ценности</w:t>
      </w:r>
      <w:r w:rsidRPr="00F338C3">
        <w:rPr>
          <w:spacing w:val="-15"/>
          <w:sz w:val="24"/>
          <w:szCs w:val="24"/>
        </w:rPr>
        <w:t xml:space="preserve"> </w:t>
      </w:r>
      <w:r w:rsidRPr="00F338C3">
        <w:rPr>
          <w:sz w:val="24"/>
          <w:szCs w:val="24"/>
        </w:rPr>
        <w:t>научного</w:t>
      </w:r>
      <w:r w:rsidRPr="00F338C3">
        <w:rPr>
          <w:spacing w:val="-15"/>
          <w:sz w:val="24"/>
          <w:szCs w:val="24"/>
        </w:rPr>
        <w:t xml:space="preserve"> </w:t>
      </w:r>
      <w:r w:rsidRPr="00F338C3">
        <w:rPr>
          <w:spacing w:val="-2"/>
          <w:sz w:val="24"/>
          <w:szCs w:val="24"/>
        </w:rPr>
        <w:t>познания:</w:t>
      </w:r>
    </w:p>
    <w:p w14:paraId="478028C7" w14:textId="77777777" w:rsidR="003E363C" w:rsidRPr="00F338C3" w:rsidRDefault="00937358" w:rsidP="00E75964">
      <w:pPr>
        <w:pStyle w:val="a6"/>
        <w:numPr>
          <w:ilvl w:val="1"/>
          <w:numId w:val="110"/>
        </w:numPr>
        <w:tabs>
          <w:tab w:val="left" w:pos="2149"/>
        </w:tabs>
        <w:spacing w:before="140"/>
        <w:ind w:left="0" w:right="846" w:firstLine="567"/>
        <w:rPr>
          <w:sz w:val="24"/>
          <w:szCs w:val="24"/>
        </w:rPr>
      </w:pPr>
      <w:r w:rsidRPr="00F338C3">
        <w:rPr>
          <w:sz w:val="24"/>
          <w:szCs w:val="24"/>
        </w:rPr>
        <w:t>сформированность мировоззрения, соответствующего современному</w:t>
      </w:r>
      <w:r w:rsidRPr="00F338C3">
        <w:rPr>
          <w:spacing w:val="80"/>
          <w:sz w:val="24"/>
          <w:szCs w:val="24"/>
        </w:rPr>
        <w:t xml:space="preserve"> </w:t>
      </w:r>
      <w:r w:rsidRPr="00F338C3">
        <w:rPr>
          <w:sz w:val="24"/>
          <w:szCs w:val="24"/>
        </w:rPr>
        <w:t>уровню</w:t>
      </w:r>
      <w:r w:rsidRPr="00F338C3">
        <w:rPr>
          <w:spacing w:val="-1"/>
          <w:sz w:val="24"/>
          <w:szCs w:val="24"/>
        </w:rPr>
        <w:t xml:space="preserve"> </w:t>
      </w:r>
      <w:r w:rsidRPr="00F338C3">
        <w:rPr>
          <w:sz w:val="24"/>
          <w:szCs w:val="24"/>
        </w:rPr>
        <w:t>развития</w:t>
      </w:r>
      <w:r w:rsidRPr="00F338C3">
        <w:rPr>
          <w:spacing w:val="-1"/>
          <w:sz w:val="24"/>
          <w:szCs w:val="24"/>
        </w:rPr>
        <w:t xml:space="preserve"> </w:t>
      </w:r>
      <w:r w:rsidRPr="00F338C3">
        <w:rPr>
          <w:sz w:val="24"/>
          <w:szCs w:val="24"/>
        </w:rPr>
        <w:t>науки и общественной практики,</w:t>
      </w:r>
      <w:r w:rsidRPr="00F338C3">
        <w:rPr>
          <w:spacing w:val="-1"/>
          <w:sz w:val="24"/>
          <w:szCs w:val="24"/>
        </w:rPr>
        <w:t xml:space="preserve"> </w:t>
      </w:r>
      <w:r w:rsidRPr="00F338C3">
        <w:rPr>
          <w:sz w:val="24"/>
          <w:szCs w:val="24"/>
        </w:rPr>
        <w:t>основанного</w:t>
      </w:r>
      <w:r w:rsidRPr="00F338C3">
        <w:rPr>
          <w:spacing w:val="-1"/>
          <w:sz w:val="24"/>
          <w:szCs w:val="24"/>
        </w:rPr>
        <w:t xml:space="preserve"> </w:t>
      </w:r>
      <w:r w:rsidRPr="00F338C3">
        <w:rPr>
          <w:sz w:val="24"/>
          <w:szCs w:val="24"/>
        </w:rPr>
        <w:t>на</w:t>
      </w:r>
      <w:r w:rsidRPr="00F338C3">
        <w:rPr>
          <w:spacing w:val="-2"/>
          <w:sz w:val="24"/>
          <w:szCs w:val="24"/>
        </w:rPr>
        <w:t xml:space="preserve"> </w:t>
      </w:r>
      <w:r w:rsidRPr="00F338C3">
        <w:rPr>
          <w:sz w:val="24"/>
          <w:szCs w:val="24"/>
        </w:rPr>
        <w:t>диалоге</w:t>
      </w:r>
      <w:r w:rsidRPr="00F338C3">
        <w:rPr>
          <w:spacing w:val="-2"/>
          <w:sz w:val="24"/>
          <w:szCs w:val="24"/>
        </w:rPr>
        <w:t xml:space="preserve"> </w:t>
      </w:r>
      <w:r w:rsidRPr="00F338C3">
        <w:rPr>
          <w:sz w:val="24"/>
          <w:szCs w:val="24"/>
        </w:rPr>
        <w:t>культур, способствующего осознанию своего места в поликультурном мире;</w:t>
      </w:r>
    </w:p>
    <w:p w14:paraId="1AA93D93" w14:textId="77777777" w:rsidR="003E363C" w:rsidRPr="00F338C3" w:rsidRDefault="00937358" w:rsidP="00E75964">
      <w:pPr>
        <w:pStyle w:val="a6"/>
        <w:numPr>
          <w:ilvl w:val="1"/>
          <w:numId w:val="110"/>
        </w:numPr>
        <w:tabs>
          <w:tab w:val="left" w:pos="2150"/>
        </w:tabs>
        <w:ind w:left="0" w:right="853" w:firstLine="567"/>
        <w:rPr>
          <w:sz w:val="24"/>
          <w:szCs w:val="24"/>
        </w:rPr>
      </w:pPr>
      <w:r w:rsidRPr="00F338C3">
        <w:rPr>
          <w:sz w:val="24"/>
          <w:szCs w:val="24"/>
        </w:rPr>
        <w:t xml:space="preserve">совершенствование языковой и читательской культуры как средства </w:t>
      </w:r>
      <w:proofErr w:type="gramStart"/>
      <w:r w:rsidRPr="00F338C3">
        <w:rPr>
          <w:sz w:val="24"/>
          <w:szCs w:val="24"/>
        </w:rPr>
        <w:t>взаимодействия</w:t>
      </w:r>
      <w:r w:rsidRPr="00F338C3">
        <w:rPr>
          <w:spacing w:val="37"/>
          <w:sz w:val="24"/>
          <w:szCs w:val="24"/>
        </w:rPr>
        <w:t xml:space="preserve">  </w:t>
      </w:r>
      <w:r w:rsidRPr="00F338C3">
        <w:rPr>
          <w:sz w:val="24"/>
          <w:szCs w:val="24"/>
        </w:rPr>
        <w:t>между</w:t>
      </w:r>
      <w:proofErr w:type="gramEnd"/>
      <w:r w:rsidRPr="00F338C3">
        <w:rPr>
          <w:spacing w:val="36"/>
          <w:sz w:val="24"/>
          <w:szCs w:val="24"/>
        </w:rPr>
        <w:t xml:space="preserve">  </w:t>
      </w:r>
      <w:r w:rsidRPr="00F338C3">
        <w:rPr>
          <w:sz w:val="24"/>
          <w:szCs w:val="24"/>
        </w:rPr>
        <w:t>людьми</w:t>
      </w:r>
      <w:r w:rsidRPr="00F338C3">
        <w:rPr>
          <w:spacing w:val="38"/>
          <w:sz w:val="24"/>
          <w:szCs w:val="24"/>
        </w:rPr>
        <w:t xml:space="preserve">  </w:t>
      </w:r>
      <w:r w:rsidRPr="00F338C3">
        <w:rPr>
          <w:sz w:val="24"/>
          <w:szCs w:val="24"/>
        </w:rPr>
        <w:t>и</w:t>
      </w:r>
      <w:r w:rsidRPr="00F338C3">
        <w:rPr>
          <w:spacing w:val="38"/>
          <w:sz w:val="24"/>
          <w:szCs w:val="24"/>
        </w:rPr>
        <w:t xml:space="preserve">  </w:t>
      </w:r>
      <w:r w:rsidRPr="00F338C3">
        <w:rPr>
          <w:sz w:val="24"/>
          <w:szCs w:val="24"/>
        </w:rPr>
        <w:t>познания</w:t>
      </w:r>
      <w:r w:rsidRPr="00F338C3">
        <w:rPr>
          <w:spacing w:val="37"/>
          <w:sz w:val="24"/>
          <w:szCs w:val="24"/>
        </w:rPr>
        <w:t xml:space="preserve">  </w:t>
      </w:r>
      <w:r w:rsidRPr="00F338C3">
        <w:rPr>
          <w:sz w:val="24"/>
          <w:szCs w:val="24"/>
        </w:rPr>
        <w:t>мира</w:t>
      </w:r>
      <w:r w:rsidRPr="00F338C3">
        <w:rPr>
          <w:spacing w:val="37"/>
          <w:sz w:val="24"/>
          <w:szCs w:val="24"/>
        </w:rPr>
        <w:t xml:space="preserve">  </w:t>
      </w:r>
      <w:r w:rsidRPr="00F338C3">
        <w:rPr>
          <w:sz w:val="24"/>
          <w:szCs w:val="24"/>
        </w:rPr>
        <w:t>с</w:t>
      </w:r>
      <w:r w:rsidRPr="00F338C3">
        <w:rPr>
          <w:spacing w:val="37"/>
          <w:sz w:val="24"/>
          <w:szCs w:val="24"/>
        </w:rPr>
        <w:t xml:space="preserve">  </w:t>
      </w:r>
      <w:r w:rsidRPr="00F338C3">
        <w:rPr>
          <w:sz w:val="24"/>
          <w:szCs w:val="24"/>
        </w:rPr>
        <w:t>опорой</w:t>
      </w:r>
      <w:r w:rsidRPr="00F338C3">
        <w:rPr>
          <w:spacing w:val="37"/>
          <w:sz w:val="24"/>
          <w:szCs w:val="24"/>
        </w:rPr>
        <w:t xml:space="preserve">  </w:t>
      </w:r>
      <w:r w:rsidRPr="00F338C3">
        <w:rPr>
          <w:sz w:val="24"/>
          <w:szCs w:val="24"/>
        </w:rPr>
        <w:t>на</w:t>
      </w:r>
      <w:r w:rsidRPr="00F338C3">
        <w:rPr>
          <w:spacing w:val="37"/>
          <w:sz w:val="24"/>
          <w:szCs w:val="24"/>
        </w:rPr>
        <w:t xml:space="preserve">  </w:t>
      </w:r>
      <w:r w:rsidRPr="00F338C3">
        <w:rPr>
          <w:sz w:val="24"/>
          <w:szCs w:val="24"/>
        </w:rPr>
        <w:t>изученные и самостоятельно прочитанные литературные произведения;</w:t>
      </w:r>
    </w:p>
    <w:p w14:paraId="69ABFDBA" w14:textId="77777777" w:rsidR="003E363C" w:rsidRPr="00F338C3" w:rsidRDefault="00937358" w:rsidP="00E75964">
      <w:pPr>
        <w:pStyle w:val="a6"/>
        <w:numPr>
          <w:ilvl w:val="1"/>
          <w:numId w:val="110"/>
        </w:numPr>
        <w:tabs>
          <w:tab w:val="left" w:pos="2150"/>
        </w:tabs>
        <w:ind w:left="0" w:right="851" w:firstLine="567"/>
        <w:rPr>
          <w:sz w:val="24"/>
          <w:szCs w:val="24"/>
        </w:rPr>
      </w:pPr>
      <w:r w:rsidRPr="00F338C3">
        <w:rPr>
          <w:sz w:val="24"/>
          <w:szCs w:val="24"/>
        </w:rPr>
        <w:t>осознание ценности научной деятельности, готовность осуществлять проектную</w:t>
      </w:r>
      <w:r w:rsidRPr="00F338C3">
        <w:rPr>
          <w:spacing w:val="-4"/>
          <w:sz w:val="24"/>
          <w:szCs w:val="24"/>
        </w:rPr>
        <w:t xml:space="preserve"> </w:t>
      </w:r>
      <w:r w:rsidRPr="00F338C3">
        <w:rPr>
          <w:sz w:val="24"/>
          <w:szCs w:val="24"/>
        </w:rPr>
        <w:t>исследовательскую</w:t>
      </w:r>
      <w:r w:rsidRPr="00F338C3">
        <w:rPr>
          <w:spacing w:val="-4"/>
          <w:sz w:val="24"/>
          <w:szCs w:val="24"/>
        </w:rPr>
        <w:t xml:space="preserve"> </w:t>
      </w:r>
      <w:r w:rsidRPr="00F338C3">
        <w:rPr>
          <w:sz w:val="24"/>
          <w:szCs w:val="24"/>
        </w:rPr>
        <w:t>деятельность</w:t>
      </w:r>
      <w:r w:rsidRPr="00F338C3">
        <w:rPr>
          <w:spacing w:val="-3"/>
          <w:sz w:val="24"/>
          <w:szCs w:val="24"/>
        </w:rPr>
        <w:t xml:space="preserve"> </w:t>
      </w:r>
      <w:r w:rsidRPr="00F338C3">
        <w:rPr>
          <w:sz w:val="24"/>
          <w:szCs w:val="24"/>
        </w:rPr>
        <w:t>индивидуально</w:t>
      </w:r>
      <w:r w:rsidRPr="00F338C3">
        <w:rPr>
          <w:spacing w:val="-4"/>
          <w:sz w:val="24"/>
          <w:szCs w:val="24"/>
        </w:rPr>
        <w:t xml:space="preserve"> </w:t>
      </w:r>
      <w:r w:rsidRPr="00F338C3">
        <w:rPr>
          <w:sz w:val="24"/>
          <w:szCs w:val="24"/>
        </w:rPr>
        <w:t>и</w:t>
      </w:r>
      <w:r w:rsidRPr="00F338C3">
        <w:rPr>
          <w:spacing w:val="-4"/>
          <w:sz w:val="24"/>
          <w:szCs w:val="24"/>
        </w:rPr>
        <w:t xml:space="preserve"> </w:t>
      </w:r>
      <w:r w:rsidRPr="00F338C3">
        <w:rPr>
          <w:sz w:val="24"/>
          <w:szCs w:val="24"/>
        </w:rPr>
        <w:t>в</w:t>
      </w:r>
      <w:r w:rsidRPr="00F338C3">
        <w:rPr>
          <w:spacing w:val="-4"/>
          <w:sz w:val="24"/>
          <w:szCs w:val="24"/>
        </w:rPr>
        <w:t xml:space="preserve"> </w:t>
      </w:r>
      <w:r w:rsidRPr="00F338C3">
        <w:rPr>
          <w:sz w:val="24"/>
          <w:szCs w:val="24"/>
        </w:rPr>
        <w:t>группе,</w:t>
      </w:r>
      <w:r w:rsidRPr="00F338C3">
        <w:rPr>
          <w:spacing w:val="-4"/>
          <w:sz w:val="24"/>
          <w:szCs w:val="24"/>
        </w:rPr>
        <w:t xml:space="preserve"> </w:t>
      </w:r>
      <w:r w:rsidRPr="00F338C3">
        <w:rPr>
          <w:sz w:val="24"/>
          <w:szCs w:val="24"/>
        </w:rPr>
        <w:t>в</w:t>
      </w:r>
      <w:r w:rsidRPr="00F338C3">
        <w:rPr>
          <w:spacing w:val="-4"/>
          <w:sz w:val="24"/>
          <w:szCs w:val="24"/>
        </w:rPr>
        <w:t xml:space="preserve"> </w:t>
      </w:r>
      <w:r w:rsidRPr="00F338C3">
        <w:rPr>
          <w:sz w:val="24"/>
          <w:szCs w:val="24"/>
        </w:rPr>
        <w:t>том</w:t>
      </w:r>
      <w:r w:rsidRPr="00F338C3">
        <w:rPr>
          <w:spacing w:val="-4"/>
          <w:sz w:val="24"/>
          <w:szCs w:val="24"/>
        </w:rPr>
        <w:t xml:space="preserve"> </w:t>
      </w:r>
      <w:r w:rsidRPr="00F338C3">
        <w:rPr>
          <w:sz w:val="24"/>
          <w:szCs w:val="24"/>
        </w:rPr>
        <w:t>числе на литературные темы.</w:t>
      </w:r>
    </w:p>
    <w:p w14:paraId="0631B3CC" w14:textId="77777777" w:rsidR="003E363C" w:rsidRPr="00F338C3" w:rsidRDefault="003E363C" w:rsidP="00281BE0">
      <w:pPr>
        <w:pStyle w:val="a4"/>
        <w:spacing w:before="138"/>
        <w:ind w:left="0" w:firstLine="567"/>
      </w:pPr>
    </w:p>
    <w:p w14:paraId="3BCB49D0" w14:textId="77777777" w:rsidR="003E363C" w:rsidRPr="00F338C3" w:rsidRDefault="00937358" w:rsidP="00281BE0">
      <w:pPr>
        <w:pStyle w:val="a4"/>
        <w:ind w:left="0" w:right="845" w:firstLine="567"/>
      </w:pPr>
      <w:r w:rsidRPr="00F338C3">
        <w:t xml:space="preserve">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w:t>
      </w:r>
      <w:r w:rsidRPr="00F338C3">
        <w:rPr>
          <w:spacing w:val="-2"/>
        </w:rPr>
        <w:t>сформированность:</w:t>
      </w:r>
    </w:p>
    <w:p w14:paraId="00DB8CF4" w14:textId="77777777" w:rsidR="003E363C" w:rsidRPr="00F338C3" w:rsidRDefault="00937358" w:rsidP="00281BE0">
      <w:pPr>
        <w:pStyle w:val="a4"/>
        <w:spacing w:before="1"/>
        <w:ind w:left="0" w:right="847" w:firstLine="567"/>
      </w:pPr>
      <w:r w:rsidRPr="00F338C3">
        <w:t>-самосознания, включающего способность понимать своё эмоциональное</w:t>
      </w:r>
      <w:r w:rsidRPr="00F338C3">
        <w:rPr>
          <w:spacing w:val="40"/>
        </w:rPr>
        <w:t xml:space="preserve"> </w:t>
      </w:r>
      <w:r w:rsidRPr="00F338C3">
        <w:t>состояние, видеть направления развития собственной эмоциональной сферы, быть уверенным в себе;</w:t>
      </w:r>
    </w:p>
    <w:p w14:paraId="01BB1EB2" w14:textId="77777777" w:rsidR="003E363C" w:rsidRPr="00F338C3" w:rsidRDefault="00937358" w:rsidP="00281BE0">
      <w:pPr>
        <w:pStyle w:val="a4"/>
        <w:ind w:left="0" w:right="851" w:firstLine="567"/>
      </w:pPr>
      <w:r w:rsidRPr="00F338C3">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59F1A02" w14:textId="77777777" w:rsidR="003E363C" w:rsidRPr="00F338C3" w:rsidRDefault="00937358" w:rsidP="00281BE0">
      <w:pPr>
        <w:pStyle w:val="a4"/>
        <w:spacing w:before="67"/>
        <w:ind w:left="0" w:right="851" w:firstLine="567"/>
      </w:pPr>
      <w:r w:rsidRPr="00F338C3">
        <w:t>-</w:t>
      </w:r>
      <w:proofErr w:type="gramStart"/>
      <w:r w:rsidRPr="00F338C3">
        <w:t>внутренней</w:t>
      </w:r>
      <w:r w:rsidRPr="00F338C3">
        <w:rPr>
          <w:spacing w:val="80"/>
        </w:rPr>
        <w:t xml:space="preserve">  </w:t>
      </w:r>
      <w:r w:rsidRPr="00F338C3">
        <w:t>мотивации</w:t>
      </w:r>
      <w:proofErr w:type="gramEnd"/>
      <w:r w:rsidRPr="00F338C3">
        <w:t>,</w:t>
      </w:r>
      <w:r w:rsidRPr="00F338C3">
        <w:rPr>
          <w:spacing w:val="80"/>
        </w:rPr>
        <w:t xml:space="preserve">  </w:t>
      </w:r>
      <w:r w:rsidRPr="00F338C3">
        <w:t>включающей</w:t>
      </w:r>
      <w:r w:rsidRPr="00F338C3">
        <w:rPr>
          <w:spacing w:val="80"/>
        </w:rPr>
        <w:t xml:space="preserve">  </w:t>
      </w:r>
      <w:r w:rsidRPr="00F338C3">
        <w:t>стремление</w:t>
      </w:r>
      <w:r w:rsidRPr="00F338C3">
        <w:rPr>
          <w:spacing w:val="80"/>
        </w:rPr>
        <w:t xml:space="preserve">  </w:t>
      </w:r>
      <w:r w:rsidRPr="00F338C3">
        <w:t>к</w:t>
      </w:r>
      <w:r w:rsidRPr="00F338C3">
        <w:rPr>
          <w:spacing w:val="80"/>
        </w:rPr>
        <w:t xml:space="preserve">  </w:t>
      </w:r>
      <w:r w:rsidRPr="00F338C3">
        <w:t>достижению</w:t>
      </w:r>
      <w:r w:rsidRPr="00F338C3">
        <w:rPr>
          <w:spacing w:val="80"/>
        </w:rPr>
        <w:t xml:space="preserve">  </w:t>
      </w:r>
      <w:r w:rsidRPr="00F338C3">
        <w:t>цели и успеху, оптимизм, инициативность, умение действовать, исходя</w:t>
      </w:r>
      <w:r w:rsidRPr="00F338C3">
        <w:rPr>
          <w:spacing w:val="-1"/>
        </w:rPr>
        <w:t xml:space="preserve"> </w:t>
      </w:r>
      <w:r w:rsidRPr="00F338C3">
        <w:t>из своих возможностей;</w:t>
      </w:r>
    </w:p>
    <w:p w14:paraId="33B57D7D" w14:textId="181002FD" w:rsidR="003E363C" w:rsidRPr="00F338C3" w:rsidRDefault="00937358" w:rsidP="00281BE0">
      <w:pPr>
        <w:pStyle w:val="a4"/>
        <w:ind w:left="0" w:right="850" w:firstLine="567"/>
      </w:pPr>
      <w:r w:rsidRPr="00F338C3">
        <w:t>-эмпатии, включающей способность понимать эмоциональное состояние других, учитывать его при осуществлении коммуникации, способность</w:t>
      </w:r>
      <w:r w:rsidR="00B35F57" w:rsidRPr="00F338C3">
        <w:t xml:space="preserve"> </w:t>
      </w:r>
      <w:r w:rsidRPr="00F338C3">
        <w:t xml:space="preserve">к сочувствию и </w:t>
      </w:r>
      <w:r w:rsidRPr="00F338C3">
        <w:rPr>
          <w:spacing w:val="-2"/>
        </w:rPr>
        <w:t>сопереживанию;</w:t>
      </w:r>
    </w:p>
    <w:p w14:paraId="549BFF13" w14:textId="77777777" w:rsidR="003E363C" w:rsidRPr="00F338C3" w:rsidRDefault="00937358" w:rsidP="00281BE0">
      <w:pPr>
        <w:pStyle w:val="a4"/>
        <w:ind w:left="0" w:right="850" w:firstLine="567"/>
      </w:pPr>
      <w:r w:rsidRPr="00F338C3">
        <w:t>-</w:t>
      </w:r>
      <w:proofErr w:type="gramStart"/>
      <w:r w:rsidRPr="00F338C3">
        <w:t>социальных</w:t>
      </w:r>
      <w:r w:rsidRPr="00F338C3">
        <w:rPr>
          <w:spacing w:val="75"/>
        </w:rPr>
        <w:t xml:space="preserve">  </w:t>
      </w:r>
      <w:r w:rsidRPr="00F338C3">
        <w:t>навыков</w:t>
      </w:r>
      <w:proofErr w:type="gramEnd"/>
      <w:r w:rsidRPr="00F338C3">
        <w:t>,</w:t>
      </w:r>
      <w:r w:rsidRPr="00F338C3">
        <w:rPr>
          <w:spacing w:val="74"/>
        </w:rPr>
        <w:t xml:space="preserve">  </w:t>
      </w:r>
      <w:r w:rsidRPr="00F338C3">
        <w:t>включающих</w:t>
      </w:r>
      <w:r w:rsidRPr="00F338C3">
        <w:rPr>
          <w:spacing w:val="75"/>
        </w:rPr>
        <w:t xml:space="preserve">  </w:t>
      </w:r>
      <w:r w:rsidRPr="00F338C3">
        <w:t>способность</w:t>
      </w:r>
      <w:r w:rsidRPr="00F338C3">
        <w:rPr>
          <w:spacing w:val="75"/>
        </w:rPr>
        <w:t xml:space="preserve">  </w:t>
      </w:r>
      <w:r w:rsidRPr="00F338C3">
        <w:t>выстраивать</w:t>
      </w:r>
      <w:r w:rsidRPr="00F338C3">
        <w:rPr>
          <w:spacing w:val="75"/>
        </w:rPr>
        <w:t xml:space="preserve">  </w:t>
      </w:r>
      <w:r w:rsidRPr="00F338C3">
        <w:t>отношения с другими людьми, заботиться, проявлять интерес и разрешать конфликты, учитывая собственный читательский опыт.</w:t>
      </w:r>
    </w:p>
    <w:p w14:paraId="7F954D7F" w14:textId="77777777" w:rsidR="003E363C" w:rsidRPr="00F338C3" w:rsidRDefault="003E363C" w:rsidP="00281BE0">
      <w:pPr>
        <w:pStyle w:val="a4"/>
        <w:spacing w:before="134"/>
        <w:ind w:left="0" w:firstLine="567"/>
      </w:pPr>
    </w:p>
    <w:p w14:paraId="1DCAF9EC" w14:textId="77777777" w:rsidR="003E363C" w:rsidRPr="00F338C3" w:rsidRDefault="00937358" w:rsidP="00281BE0">
      <w:pPr>
        <w:pStyle w:val="a4"/>
        <w:ind w:left="0" w:right="844" w:firstLine="567"/>
      </w:pPr>
      <w:r w:rsidRPr="00F338C3">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EE2A515" w14:textId="77777777" w:rsidR="003E363C" w:rsidRPr="00F338C3" w:rsidRDefault="00937358" w:rsidP="00281BE0">
      <w:pPr>
        <w:pStyle w:val="a4"/>
        <w:spacing w:before="1"/>
        <w:ind w:left="0" w:right="851" w:firstLine="567"/>
      </w:pPr>
      <w:r w:rsidRPr="00F338C3">
        <w:t>У обучающегося будут сформированы следующие базовые логические действия</w:t>
      </w:r>
      <w:r w:rsidRPr="00F338C3">
        <w:rPr>
          <w:spacing w:val="40"/>
        </w:rPr>
        <w:t xml:space="preserve"> </w:t>
      </w:r>
      <w:r w:rsidRPr="00F338C3">
        <w:t>как часть познавательных универсальных учебных действий:</w:t>
      </w:r>
    </w:p>
    <w:p w14:paraId="27E3E202" w14:textId="77777777" w:rsidR="003E363C" w:rsidRPr="00F338C3" w:rsidRDefault="00937358" w:rsidP="00281BE0">
      <w:pPr>
        <w:pStyle w:val="a4"/>
        <w:ind w:left="0" w:right="855" w:firstLine="567"/>
      </w:pPr>
      <w:r w:rsidRPr="00F338C3">
        <w:t>-</w:t>
      </w:r>
      <w:proofErr w:type="gramStart"/>
      <w:r w:rsidRPr="00F338C3">
        <w:t>самостоятельно</w:t>
      </w:r>
      <w:r w:rsidRPr="00F338C3">
        <w:rPr>
          <w:spacing w:val="40"/>
        </w:rPr>
        <w:t xml:space="preserve">  </w:t>
      </w:r>
      <w:r w:rsidRPr="00F338C3">
        <w:t>формулировать</w:t>
      </w:r>
      <w:proofErr w:type="gramEnd"/>
      <w:r w:rsidRPr="00F338C3">
        <w:rPr>
          <w:spacing w:val="59"/>
        </w:rPr>
        <w:t xml:space="preserve">  </w:t>
      </w:r>
      <w:r w:rsidRPr="00F338C3">
        <w:t>и</w:t>
      </w:r>
      <w:r w:rsidRPr="00F338C3">
        <w:rPr>
          <w:spacing w:val="40"/>
        </w:rPr>
        <w:t xml:space="preserve">  </w:t>
      </w:r>
      <w:r w:rsidRPr="00F338C3">
        <w:t>актуализировать</w:t>
      </w:r>
      <w:r w:rsidRPr="00F338C3">
        <w:rPr>
          <w:spacing w:val="59"/>
        </w:rPr>
        <w:t xml:space="preserve">  </w:t>
      </w:r>
      <w:r w:rsidRPr="00F338C3">
        <w:t>проблему,</w:t>
      </w:r>
      <w:r w:rsidRPr="00F338C3">
        <w:rPr>
          <w:spacing w:val="59"/>
        </w:rPr>
        <w:t xml:space="preserve">  </w:t>
      </w:r>
      <w:r w:rsidRPr="00F338C3">
        <w:t>заложенную в художественном произведении, рассматривать её всесторонне;</w:t>
      </w:r>
    </w:p>
    <w:p w14:paraId="6C623639" w14:textId="77777777" w:rsidR="003E363C" w:rsidRPr="00F338C3" w:rsidRDefault="00937358" w:rsidP="00281BE0">
      <w:pPr>
        <w:pStyle w:val="a4"/>
        <w:ind w:left="0" w:right="851" w:firstLine="567"/>
      </w:pPr>
      <w:r w:rsidRPr="00F338C3">
        <w:lastRenderedPageBreak/>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0EC71E33" w14:textId="77777777" w:rsidR="003E363C" w:rsidRPr="00F338C3" w:rsidRDefault="00937358" w:rsidP="00281BE0">
      <w:pPr>
        <w:pStyle w:val="a4"/>
        <w:ind w:left="0" w:firstLine="567"/>
      </w:pPr>
      <w:r w:rsidRPr="00F338C3">
        <w:t>-определять</w:t>
      </w:r>
      <w:r w:rsidRPr="00F338C3">
        <w:rPr>
          <w:spacing w:val="-13"/>
        </w:rPr>
        <w:t xml:space="preserve"> </w:t>
      </w:r>
      <w:r w:rsidRPr="00F338C3">
        <w:t>цели</w:t>
      </w:r>
      <w:r w:rsidRPr="00F338C3">
        <w:rPr>
          <w:spacing w:val="-11"/>
        </w:rPr>
        <w:t xml:space="preserve"> </w:t>
      </w:r>
      <w:r w:rsidRPr="00F338C3">
        <w:t>деятельности,</w:t>
      </w:r>
      <w:r w:rsidRPr="00F338C3">
        <w:rPr>
          <w:spacing w:val="-15"/>
        </w:rPr>
        <w:t xml:space="preserve"> </w:t>
      </w:r>
      <w:r w:rsidRPr="00F338C3">
        <w:t>задавать</w:t>
      </w:r>
      <w:r w:rsidRPr="00F338C3">
        <w:rPr>
          <w:spacing w:val="-11"/>
        </w:rPr>
        <w:t xml:space="preserve"> </w:t>
      </w:r>
      <w:r w:rsidRPr="00F338C3">
        <w:t>параметры</w:t>
      </w:r>
      <w:r w:rsidRPr="00F338C3">
        <w:rPr>
          <w:spacing w:val="-12"/>
        </w:rPr>
        <w:t xml:space="preserve"> </w:t>
      </w:r>
      <w:r w:rsidRPr="00F338C3">
        <w:t>и</w:t>
      </w:r>
      <w:r w:rsidRPr="00F338C3">
        <w:rPr>
          <w:spacing w:val="-12"/>
        </w:rPr>
        <w:t xml:space="preserve"> </w:t>
      </w:r>
      <w:r w:rsidRPr="00F338C3">
        <w:t>критерии</w:t>
      </w:r>
      <w:r w:rsidRPr="00F338C3">
        <w:rPr>
          <w:spacing w:val="-12"/>
        </w:rPr>
        <w:t xml:space="preserve"> </w:t>
      </w:r>
      <w:r w:rsidRPr="00F338C3">
        <w:t>их</w:t>
      </w:r>
      <w:r w:rsidRPr="00F338C3">
        <w:rPr>
          <w:spacing w:val="-11"/>
        </w:rPr>
        <w:t xml:space="preserve"> </w:t>
      </w:r>
      <w:r w:rsidRPr="00F338C3">
        <w:rPr>
          <w:spacing w:val="-2"/>
        </w:rPr>
        <w:t>достижения;</w:t>
      </w:r>
    </w:p>
    <w:p w14:paraId="07DE36D0" w14:textId="77777777" w:rsidR="003E363C" w:rsidRPr="00F338C3" w:rsidRDefault="00937358" w:rsidP="00281BE0">
      <w:pPr>
        <w:pStyle w:val="a4"/>
        <w:spacing w:before="139"/>
        <w:ind w:left="0" w:right="842" w:firstLine="567"/>
      </w:pPr>
      <w:r w:rsidRPr="00F338C3">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14:paraId="72E98A73" w14:textId="77777777" w:rsidR="003E363C" w:rsidRPr="00F338C3" w:rsidRDefault="00937358" w:rsidP="00281BE0">
      <w:pPr>
        <w:pStyle w:val="a4"/>
        <w:ind w:left="0" w:right="852" w:firstLine="567"/>
      </w:pPr>
      <w:r w:rsidRPr="00F338C3">
        <w:t>-разрабатывать план решения проблемы с учётом анализа имеющихся материальных и нематериальных ресурсов;</w:t>
      </w:r>
    </w:p>
    <w:p w14:paraId="04714329" w14:textId="77777777" w:rsidR="003E363C" w:rsidRPr="00F338C3" w:rsidRDefault="00937358" w:rsidP="00281BE0">
      <w:pPr>
        <w:pStyle w:val="a4"/>
        <w:ind w:left="0" w:right="852" w:firstLine="567"/>
      </w:pPr>
      <w:r w:rsidRPr="00F338C3">
        <w:t>-вносить коррективы в деятельность, оценивать соответствие результатов целям, оценивать риски последствий деятельности;</w:t>
      </w:r>
    </w:p>
    <w:p w14:paraId="082A263C" w14:textId="5C14CADC" w:rsidR="003E363C" w:rsidRPr="00F338C3" w:rsidRDefault="00937358" w:rsidP="00281BE0">
      <w:pPr>
        <w:pStyle w:val="a4"/>
        <w:ind w:left="0" w:right="848" w:firstLine="567"/>
      </w:pPr>
      <w:r w:rsidRPr="00F338C3">
        <w:t>-координировать</w:t>
      </w:r>
      <w:r w:rsidRPr="00F338C3">
        <w:rPr>
          <w:spacing w:val="40"/>
        </w:rPr>
        <w:t xml:space="preserve"> </w:t>
      </w:r>
      <w:r w:rsidRPr="00F338C3">
        <w:t>и</w:t>
      </w:r>
      <w:r w:rsidRPr="00F338C3">
        <w:rPr>
          <w:spacing w:val="40"/>
        </w:rPr>
        <w:t xml:space="preserve"> </w:t>
      </w:r>
      <w:r w:rsidRPr="00F338C3">
        <w:t>выполнять</w:t>
      </w:r>
      <w:r w:rsidRPr="00F338C3">
        <w:rPr>
          <w:spacing w:val="40"/>
        </w:rPr>
        <w:t xml:space="preserve"> </w:t>
      </w:r>
      <w:r w:rsidRPr="00F338C3">
        <w:t>работу</w:t>
      </w:r>
      <w:r w:rsidRPr="00F338C3">
        <w:rPr>
          <w:spacing w:val="40"/>
        </w:rPr>
        <w:t xml:space="preserve"> </w:t>
      </w:r>
      <w:r w:rsidRPr="00F338C3">
        <w:t>в</w:t>
      </w:r>
      <w:r w:rsidRPr="00F338C3">
        <w:rPr>
          <w:spacing w:val="40"/>
        </w:rPr>
        <w:t xml:space="preserve"> </w:t>
      </w:r>
      <w:r w:rsidRPr="00F338C3">
        <w:t>условиях</w:t>
      </w:r>
      <w:r w:rsidRPr="00F338C3">
        <w:rPr>
          <w:spacing w:val="40"/>
        </w:rPr>
        <w:t xml:space="preserve"> </w:t>
      </w:r>
      <w:r w:rsidRPr="00F338C3">
        <w:t>реального,</w:t>
      </w:r>
      <w:r w:rsidRPr="00F338C3">
        <w:rPr>
          <w:spacing w:val="40"/>
        </w:rPr>
        <w:t xml:space="preserve"> </w:t>
      </w:r>
      <w:r w:rsidRPr="00F338C3">
        <w:t>виртуального и</w:t>
      </w:r>
      <w:r w:rsidRPr="00F338C3">
        <w:rPr>
          <w:spacing w:val="60"/>
        </w:rPr>
        <w:t xml:space="preserve"> </w:t>
      </w:r>
      <w:r w:rsidRPr="00F338C3">
        <w:t>комбинированного</w:t>
      </w:r>
      <w:r w:rsidRPr="00F338C3">
        <w:rPr>
          <w:spacing w:val="40"/>
        </w:rPr>
        <w:t xml:space="preserve"> </w:t>
      </w:r>
      <w:r w:rsidRPr="00F338C3">
        <w:t>взаимодействия,</w:t>
      </w:r>
      <w:r w:rsidRPr="00F338C3">
        <w:rPr>
          <w:spacing w:val="40"/>
        </w:rPr>
        <w:t xml:space="preserve"> </w:t>
      </w:r>
      <w:r w:rsidRPr="00F338C3">
        <w:t>в</w:t>
      </w:r>
      <w:r w:rsidRPr="00F338C3">
        <w:rPr>
          <w:spacing w:val="40"/>
        </w:rPr>
        <w:t xml:space="preserve"> </w:t>
      </w:r>
      <w:r w:rsidRPr="00F338C3">
        <w:t>том</w:t>
      </w:r>
      <w:r w:rsidRPr="00F338C3">
        <w:rPr>
          <w:spacing w:val="40"/>
        </w:rPr>
        <w:t xml:space="preserve"> </w:t>
      </w:r>
      <w:r w:rsidRPr="00F338C3">
        <w:t>числе</w:t>
      </w:r>
      <w:r w:rsidRPr="00F338C3">
        <w:rPr>
          <w:spacing w:val="62"/>
        </w:rPr>
        <w:t xml:space="preserve"> </w:t>
      </w:r>
      <w:r w:rsidRPr="00F338C3">
        <w:t>при</w:t>
      </w:r>
      <w:r w:rsidRPr="00F338C3">
        <w:rPr>
          <w:spacing w:val="40"/>
        </w:rPr>
        <w:t xml:space="preserve"> </w:t>
      </w:r>
      <w:r w:rsidRPr="00F338C3">
        <w:t>выполнении</w:t>
      </w:r>
      <w:r w:rsidRPr="00F338C3">
        <w:rPr>
          <w:spacing w:val="40"/>
        </w:rPr>
        <w:t xml:space="preserve"> </w:t>
      </w:r>
      <w:r w:rsidRPr="00F338C3">
        <w:t>проектов</w:t>
      </w:r>
      <w:r w:rsidRPr="00F338C3">
        <w:rPr>
          <w:spacing w:val="40"/>
        </w:rPr>
        <w:t xml:space="preserve"> </w:t>
      </w:r>
      <w:r w:rsidRPr="00F338C3">
        <w:t>по литературе;</w:t>
      </w:r>
    </w:p>
    <w:p w14:paraId="540970F6" w14:textId="77777777" w:rsidR="003E363C" w:rsidRPr="00F338C3" w:rsidRDefault="00937358" w:rsidP="00281BE0">
      <w:pPr>
        <w:pStyle w:val="a4"/>
        <w:spacing w:before="1"/>
        <w:ind w:left="0" w:right="855" w:firstLine="567"/>
      </w:pPr>
      <w:r w:rsidRPr="00F338C3">
        <w:t>-развивать креативное мышление при решении жизненных проблем с опорой на собственный читательский опыт.</w:t>
      </w:r>
    </w:p>
    <w:p w14:paraId="093F6ACE" w14:textId="77777777" w:rsidR="003E363C" w:rsidRPr="00F338C3" w:rsidRDefault="00937358" w:rsidP="00281BE0">
      <w:pPr>
        <w:pStyle w:val="a4"/>
        <w:ind w:left="0" w:right="853" w:firstLine="567"/>
      </w:pPr>
      <w:r w:rsidRPr="00F338C3">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E8D913E" w14:textId="57E310E4" w:rsidR="003E363C" w:rsidRPr="00F338C3" w:rsidRDefault="00937358" w:rsidP="00281BE0">
      <w:pPr>
        <w:pStyle w:val="a4"/>
        <w:spacing w:before="67"/>
        <w:ind w:left="0" w:right="851" w:firstLine="567"/>
      </w:pPr>
      <w:r w:rsidRPr="00F338C3">
        <w:t>-владеть</w:t>
      </w:r>
      <w:r w:rsidRPr="00F338C3">
        <w:rPr>
          <w:spacing w:val="80"/>
        </w:rPr>
        <w:t xml:space="preserve"> </w:t>
      </w:r>
      <w:r w:rsidRPr="00F338C3">
        <w:t>навыками</w:t>
      </w:r>
      <w:r w:rsidRPr="00F338C3">
        <w:rPr>
          <w:spacing w:val="80"/>
        </w:rPr>
        <w:t xml:space="preserve"> </w:t>
      </w:r>
      <w:r w:rsidRPr="00F338C3">
        <w:t>учебно-исследовательской</w:t>
      </w:r>
      <w:r w:rsidRPr="00F338C3">
        <w:rPr>
          <w:spacing w:val="80"/>
        </w:rPr>
        <w:t xml:space="preserve"> </w:t>
      </w:r>
      <w:r w:rsidRPr="00F338C3">
        <w:t>и</w:t>
      </w:r>
      <w:r w:rsidRPr="00F338C3">
        <w:rPr>
          <w:spacing w:val="80"/>
        </w:rPr>
        <w:t xml:space="preserve"> </w:t>
      </w:r>
      <w:r w:rsidRPr="00F338C3">
        <w:t>проектной</w:t>
      </w:r>
      <w:r w:rsidRPr="00F338C3">
        <w:rPr>
          <w:spacing w:val="80"/>
        </w:rPr>
        <w:t xml:space="preserve"> </w:t>
      </w:r>
      <w:r w:rsidRPr="00F338C3">
        <w:t>деятельности на</w:t>
      </w:r>
      <w:r w:rsidRPr="00F338C3">
        <w:rPr>
          <w:spacing w:val="40"/>
        </w:rPr>
        <w:t xml:space="preserve"> </w:t>
      </w:r>
      <w:r w:rsidRPr="00F338C3">
        <w:t>основе</w:t>
      </w:r>
      <w:r w:rsidRPr="00F338C3">
        <w:rPr>
          <w:spacing w:val="40"/>
        </w:rPr>
        <w:t xml:space="preserve"> </w:t>
      </w:r>
      <w:r w:rsidRPr="00F338C3">
        <w:t>литературного</w:t>
      </w:r>
      <w:r w:rsidRPr="00F338C3">
        <w:rPr>
          <w:spacing w:val="40"/>
        </w:rPr>
        <w:t xml:space="preserve"> </w:t>
      </w:r>
      <w:r w:rsidRPr="00F338C3">
        <w:t>материала,</w:t>
      </w:r>
      <w:r w:rsidRPr="00F338C3">
        <w:rPr>
          <w:spacing w:val="40"/>
        </w:rPr>
        <w:t xml:space="preserve"> </w:t>
      </w:r>
      <w:r w:rsidRPr="00F338C3">
        <w:t>навыками</w:t>
      </w:r>
      <w:r w:rsidRPr="00F338C3">
        <w:rPr>
          <w:spacing w:val="40"/>
        </w:rPr>
        <w:t xml:space="preserve"> </w:t>
      </w:r>
      <w:r w:rsidRPr="00F338C3">
        <w:t>разрешения</w:t>
      </w:r>
      <w:r w:rsidRPr="00F338C3">
        <w:rPr>
          <w:spacing w:val="40"/>
        </w:rPr>
        <w:t xml:space="preserve"> </w:t>
      </w:r>
      <w:r w:rsidRPr="00F338C3">
        <w:t>проблем</w:t>
      </w:r>
      <w:r w:rsidRPr="00F338C3">
        <w:rPr>
          <w:spacing w:val="40"/>
        </w:rPr>
        <w:t xml:space="preserve"> </w:t>
      </w:r>
      <w:r w:rsidRPr="00F338C3">
        <w:t>с</w:t>
      </w:r>
      <w:r w:rsidRPr="00F338C3">
        <w:rPr>
          <w:spacing w:val="40"/>
        </w:rPr>
        <w:t xml:space="preserve"> </w:t>
      </w:r>
      <w:r w:rsidRPr="00F338C3">
        <w:t>опорой</w:t>
      </w:r>
      <w:r w:rsidRPr="00F338C3">
        <w:rPr>
          <w:spacing w:val="80"/>
        </w:rPr>
        <w:t xml:space="preserve"> </w:t>
      </w:r>
      <w:r w:rsidRPr="00F338C3">
        <w:t>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14:paraId="3809B15E" w14:textId="77777777" w:rsidR="003E363C" w:rsidRPr="00F338C3" w:rsidRDefault="00937358" w:rsidP="00281BE0">
      <w:pPr>
        <w:pStyle w:val="a4"/>
        <w:ind w:left="0" w:right="855" w:firstLine="567"/>
      </w:pPr>
      <w:r w:rsidRPr="00F338C3">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14:paraId="66E645AD" w14:textId="77777777" w:rsidR="003E363C" w:rsidRPr="00F338C3" w:rsidRDefault="00937358" w:rsidP="00281BE0">
      <w:pPr>
        <w:pStyle w:val="a4"/>
        <w:spacing w:before="2"/>
        <w:ind w:left="0" w:right="850" w:firstLine="567"/>
      </w:pPr>
      <w:r w:rsidRPr="00F338C3">
        <w:t>-формирование научного типа мышления, владение научной терминологией, ключевыми понятиями и методами современного литературоведения;</w:t>
      </w:r>
    </w:p>
    <w:p w14:paraId="2B0BF895" w14:textId="77777777" w:rsidR="003E363C" w:rsidRPr="00F338C3" w:rsidRDefault="00937358" w:rsidP="00281BE0">
      <w:pPr>
        <w:pStyle w:val="a4"/>
        <w:ind w:left="0" w:right="852" w:firstLine="567"/>
      </w:pPr>
      <w:r w:rsidRPr="00F338C3">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054C33D7" w14:textId="1A8D4E6A" w:rsidR="003E363C" w:rsidRPr="00F338C3" w:rsidRDefault="00937358" w:rsidP="00281BE0">
      <w:pPr>
        <w:pStyle w:val="a4"/>
        <w:ind w:left="0" w:right="847" w:firstLine="567"/>
      </w:pPr>
      <w:r w:rsidRPr="00F338C3">
        <w:t>-выявлять</w:t>
      </w:r>
      <w:r w:rsidRPr="00F338C3">
        <w:rPr>
          <w:spacing w:val="80"/>
          <w:w w:val="150"/>
        </w:rPr>
        <w:t xml:space="preserve"> </w:t>
      </w:r>
      <w:r w:rsidRPr="00F338C3">
        <w:t>причинно-следственные</w:t>
      </w:r>
      <w:r w:rsidRPr="00F338C3">
        <w:rPr>
          <w:spacing w:val="80"/>
          <w:w w:val="150"/>
        </w:rPr>
        <w:t xml:space="preserve"> </w:t>
      </w:r>
      <w:r w:rsidRPr="00F338C3">
        <w:t>связи</w:t>
      </w:r>
      <w:r w:rsidRPr="00F338C3">
        <w:rPr>
          <w:spacing w:val="80"/>
          <w:w w:val="150"/>
        </w:rPr>
        <w:t xml:space="preserve"> </w:t>
      </w:r>
      <w:r w:rsidRPr="00F338C3">
        <w:t>и</w:t>
      </w:r>
      <w:r w:rsidRPr="00F338C3">
        <w:rPr>
          <w:spacing w:val="80"/>
          <w:w w:val="150"/>
        </w:rPr>
        <w:t xml:space="preserve"> </w:t>
      </w:r>
      <w:r w:rsidRPr="00F338C3">
        <w:t>актуализировать</w:t>
      </w:r>
      <w:r w:rsidRPr="00F338C3">
        <w:rPr>
          <w:spacing w:val="80"/>
          <w:w w:val="150"/>
        </w:rPr>
        <w:t xml:space="preserve"> </w:t>
      </w:r>
      <w:r w:rsidRPr="00F338C3">
        <w:t>задачу</w:t>
      </w:r>
      <w:r w:rsidRPr="00F338C3">
        <w:rPr>
          <w:spacing w:val="40"/>
        </w:rPr>
        <w:t xml:space="preserve"> </w:t>
      </w:r>
      <w:r w:rsidRPr="00F338C3">
        <w:t>при изучении литературных явлений и процессов, выдвигать гипотезу её решения, находить</w:t>
      </w:r>
      <w:r w:rsidRPr="00F338C3">
        <w:rPr>
          <w:spacing w:val="40"/>
        </w:rPr>
        <w:t xml:space="preserve"> </w:t>
      </w:r>
      <w:r w:rsidRPr="00F338C3">
        <w:t>аргументы</w:t>
      </w:r>
      <w:r w:rsidRPr="00F338C3">
        <w:rPr>
          <w:spacing w:val="40"/>
        </w:rPr>
        <w:t xml:space="preserve"> </w:t>
      </w:r>
      <w:r w:rsidRPr="00F338C3">
        <w:t>для</w:t>
      </w:r>
      <w:r w:rsidRPr="00F338C3">
        <w:rPr>
          <w:spacing w:val="40"/>
        </w:rPr>
        <w:t xml:space="preserve"> </w:t>
      </w:r>
      <w:r w:rsidRPr="00F338C3">
        <w:t>доказательства</w:t>
      </w:r>
      <w:r w:rsidRPr="00F338C3">
        <w:rPr>
          <w:spacing w:val="40"/>
        </w:rPr>
        <w:t xml:space="preserve"> </w:t>
      </w:r>
      <w:r w:rsidRPr="00F338C3">
        <w:t>своих</w:t>
      </w:r>
      <w:r w:rsidRPr="00F338C3">
        <w:rPr>
          <w:spacing w:val="40"/>
        </w:rPr>
        <w:t xml:space="preserve"> </w:t>
      </w:r>
      <w:r w:rsidRPr="00F338C3">
        <w:t>утверждений,</w:t>
      </w:r>
      <w:r w:rsidRPr="00F338C3">
        <w:rPr>
          <w:spacing w:val="40"/>
        </w:rPr>
        <w:t xml:space="preserve"> </w:t>
      </w:r>
      <w:r w:rsidRPr="00F338C3">
        <w:t>задавать</w:t>
      </w:r>
      <w:r w:rsidRPr="00F338C3">
        <w:rPr>
          <w:spacing w:val="40"/>
        </w:rPr>
        <w:t xml:space="preserve"> </w:t>
      </w:r>
      <w:r w:rsidRPr="00F338C3">
        <w:t>параметры и критерии решения;</w:t>
      </w:r>
    </w:p>
    <w:p w14:paraId="576D6C10" w14:textId="77777777" w:rsidR="003E363C" w:rsidRPr="00F338C3" w:rsidRDefault="00937358" w:rsidP="00281BE0">
      <w:pPr>
        <w:pStyle w:val="a4"/>
        <w:spacing w:before="1"/>
        <w:ind w:left="0" w:right="852" w:firstLine="567"/>
      </w:pPr>
      <w:r w:rsidRPr="00F338C3">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BD77B0E" w14:textId="77777777" w:rsidR="003E363C" w:rsidRPr="00F338C3" w:rsidRDefault="00937358" w:rsidP="00281BE0">
      <w:pPr>
        <w:pStyle w:val="a4"/>
        <w:ind w:left="0" w:right="855" w:firstLine="567"/>
      </w:pPr>
      <w:r w:rsidRPr="00F338C3">
        <w:t xml:space="preserve">-давать оценку новым ситуациям, оценивать приобретённый опыт, в том числе </w:t>
      </w:r>
      <w:r w:rsidRPr="00F338C3">
        <w:rPr>
          <w:spacing w:val="-2"/>
        </w:rPr>
        <w:t>читательский;</w:t>
      </w:r>
    </w:p>
    <w:p w14:paraId="34988860" w14:textId="77777777" w:rsidR="003E363C" w:rsidRPr="00F338C3" w:rsidRDefault="00937358" w:rsidP="00281BE0">
      <w:pPr>
        <w:pStyle w:val="a4"/>
        <w:ind w:left="0" w:right="855" w:firstLine="567"/>
      </w:pPr>
      <w:r w:rsidRPr="00F338C3">
        <w:t>-осуществлять целенаправленный поиск переноса средств и способов действия в профессиональную среду;</w:t>
      </w:r>
    </w:p>
    <w:p w14:paraId="5AB49EDE" w14:textId="540EC3B6" w:rsidR="003E363C" w:rsidRPr="00F338C3" w:rsidRDefault="00937358" w:rsidP="00281BE0">
      <w:pPr>
        <w:pStyle w:val="a4"/>
        <w:ind w:left="0" w:right="853" w:firstLine="567"/>
      </w:pPr>
      <w:r w:rsidRPr="00F338C3">
        <w:t>-уметь</w:t>
      </w:r>
      <w:r w:rsidRPr="00F338C3">
        <w:rPr>
          <w:spacing w:val="40"/>
        </w:rPr>
        <w:t xml:space="preserve"> </w:t>
      </w:r>
      <w:r w:rsidRPr="00F338C3">
        <w:t>переносить</w:t>
      </w:r>
      <w:r w:rsidRPr="00F338C3">
        <w:rPr>
          <w:spacing w:val="40"/>
        </w:rPr>
        <w:t xml:space="preserve"> </w:t>
      </w:r>
      <w:r w:rsidRPr="00F338C3">
        <w:t>знания,</w:t>
      </w:r>
      <w:r w:rsidRPr="00F338C3">
        <w:rPr>
          <w:spacing w:val="40"/>
        </w:rPr>
        <w:t xml:space="preserve"> </w:t>
      </w:r>
      <w:r w:rsidRPr="00F338C3">
        <w:t>в</w:t>
      </w:r>
      <w:r w:rsidRPr="00F338C3">
        <w:rPr>
          <w:spacing w:val="40"/>
        </w:rPr>
        <w:t xml:space="preserve"> </w:t>
      </w:r>
      <w:r w:rsidRPr="00F338C3">
        <w:t>том</w:t>
      </w:r>
      <w:r w:rsidRPr="00F338C3">
        <w:rPr>
          <w:spacing w:val="40"/>
        </w:rPr>
        <w:t xml:space="preserve"> </w:t>
      </w:r>
      <w:r w:rsidRPr="00F338C3">
        <w:t>числе</w:t>
      </w:r>
      <w:r w:rsidRPr="00F338C3">
        <w:rPr>
          <w:spacing w:val="40"/>
        </w:rPr>
        <w:t xml:space="preserve"> </w:t>
      </w:r>
      <w:r w:rsidRPr="00F338C3">
        <w:t>полученные</w:t>
      </w:r>
      <w:r w:rsidRPr="00F338C3">
        <w:rPr>
          <w:spacing w:val="40"/>
        </w:rPr>
        <w:t xml:space="preserve"> </w:t>
      </w:r>
      <w:r w:rsidRPr="00F338C3">
        <w:t>в</w:t>
      </w:r>
      <w:r w:rsidRPr="00F338C3">
        <w:rPr>
          <w:spacing w:val="40"/>
        </w:rPr>
        <w:t xml:space="preserve"> </w:t>
      </w:r>
      <w:r w:rsidRPr="00F338C3">
        <w:t>результате</w:t>
      </w:r>
      <w:r w:rsidRPr="00F338C3">
        <w:rPr>
          <w:spacing w:val="40"/>
        </w:rPr>
        <w:t xml:space="preserve"> </w:t>
      </w:r>
      <w:r w:rsidRPr="00F338C3">
        <w:t xml:space="preserve">чтения и изучения литературных произведений, в познавательную и практическую области </w:t>
      </w:r>
      <w:r w:rsidRPr="00F338C3">
        <w:rPr>
          <w:spacing w:val="-2"/>
        </w:rPr>
        <w:t>жизнедеятельности;</w:t>
      </w:r>
    </w:p>
    <w:p w14:paraId="5E3F9C3D" w14:textId="77777777" w:rsidR="003E363C" w:rsidRPr="00F338C3" w:rsidRDefault="00937358" w:rsidP="00281BE0">
      <w:pPr>
        <w:pStyle w:val="a4"/>
        <w:ind w:left="0" w:firstLine="567"/>
      </w:pPr>
      <w:r w:rsidRPr="00F338C3">
        <w:t>-уметь</w:t>
      </w:r>
      <w:r w:rsidRPr="00F338C3">
        <w:rPr>
          <w:spacing w:val="-12"/>
        </w:rPr>
        <w:t xml:space="preserve"> </w:t>
      </w:r>
      <w:r w:rsidRPr="00F338C3">
        <w:t>интегрировать</w:t>
      </w:r>
      <w:r w:rsidRPr="00F338C3">
        <w:rPr>
          <w:spacing w:val="-14"/>
        </w:rPr>
        <w:t xml:space="preserve"> </w:t>
      </w:r>
      <w:r w:rsidRPr="00F338C3">
        <w:t>знания</w:t>
      </w:r>
      <w:r w:rsidRPr="00F338C3">
        <w:rPr>
          <w:spacing w:val="-15"/>
        </w:rPr>
        <w:t xml:space="preserve"> </w:t>
      </w:r>
      <w:r w:rsidRPr="00F338C3">
        <w:t>из</w:t>
      </w:r>
      <w:r w:rsidRPr="00F338C3">
        <w:rPr>
          <w:spacing w:val="-12"/>
        </w:rPr>
        <w:t xml:space="preserve"> </w:t>
      </w:r>
      <w:r w:rsidRPr="00F338C3">
        <w:t>разных</w:t>
      </w:r>
      <w:r w:rsidRPr="00F338C3">
        <w:rPr>
          <w:spacing w:val="-14"/>
        </w:rPr>
        <w:t xml:space="preserve"> </w:t>
      </w:r>
      <w:r w:rsidRPr="00F338C3">
        <w:t>предметных</w:t>
      </w:r>
      <w:r w:rsidRPr="00F338C3">
        <w:rPr>
          <w:spacing w:val="-12"/>
        </w:rPr>
        <w:t xml:space="preserve"> </w:t>
      </w:r>
      <w:r w:rsidRPr="00F338C3">
        <w:rPr>
          <w:spacing w:val="-2"/>
        </w:rPr>
        <w:t>областей;</w:t>
      </w:r>
    </w:p>
    <w:p w14:paraId="4959B816" w14:textId="77777777" w:rsidR="003E363C" w:rsidRPr="00F338C3" w:rsidRDefault="00937358" w:rsidP="00281BE0">
      <w:pPr>
        <w:pStyle w:val="a4"/>
        <w:spacing w:before="139"/>
        <w:ind w:left="0" w:right="851" w:firstLine="567"/>
      </w:pPr>
      <w:r w:rsidRPr="00F338C3">
        <w:t>-выдвигать новые идеи, предлагать оригинальные подходы и решения; ставить проблемы и задачи, допускающие альтернативные решения.</w:t>
      </w:r>
    </w:p>
    <w:p w14:paraId="11F7FB5D" w14:textId="7F04D4FA" w:rsidR="003E363C" w:rsidRPr="00F338C3" w:rsidRDefault="00937358" w:rsidP="00281BE0">
      <w:pPr>
        <w:pStyle w:val="a4"/>
        <w:spacing w:before="1"/>
        <w:ind w:left="0" w:right="844" w:firstLine="567"/>
      </w:pPr>
      <w:r w:rsidRPr="00F338C3">
        <w:t>У</w:t>
      </w:r>
      <w:r w:rsidRPr="00F338C3">
        <w:rPr>
          <w:spacing w:val="79"/>
          <w:w w:val="150"/>
        </w:rPr>
        <w:t xml:space="preserve"> </w:t>
      </w:r>
      <w:r w:rsidRPr="00F338C3">
        <w:t>обучающегося</w:t>
      </w:r>
      <w:r w:rsidRPr="00F338C3">
        <w:rPr>
          <w:spacing w:val="80"/>
          <w:w w:val="150"/>
        </w:rPr>
        <w:t xml:space="preserve"> </w:t>
      </w:r>
      <w:r w:rsidRPr="00F338C3">
        <w:t>будут</w:t>
      </w:r>
      <w:r w:rsidRPr="00F338C3">
        <w:rPr>
          <w:spacing w:val="80"/>
          <w:w w:val="150"/>
        </w:rPr>
        <w:t xml:space="preserve"> </w:t>
      </w:r>
      <w:r w:rsidRPr="00F338C3">
        <w:t>сформированы</w:t>
      </w:r>
      <w:r w:rsidRPr="00F338C3">
        <w:rPr>
          <w:spacing w:val="78"/>
          <w:w w:val="150"/>
        </w:rPr>
        <w:t xml:space="preserve"> </w:t>
      </w:r>
      <w:r w:rsidRPr="00F338C3">
        <w:t>следующие</w:t>
      </w:r>
      <w:r w:rsidRPr="00F338C3">
        <w:rPr>
          <w:spacing w:val="79"/>
          <w:w w:val="150"/>
        </w:rPr>
        <w:t xml:space="preserve"> </w:t>
      </w:r>
      <w:r w:rsidRPr="00F338C3">
        <w:t>умения</w:t>
      </w:r>
      <w:r w:rsidRPr="00F338C3">
        <w:rPr>
          <w:spacing w:val="78"/>
          <w:w w:val="150"/>
        </w:rPr>
        <w:t xml:space="preserve"> </w:t>
      </w:r>
      <w:r w:rsidRPr="00F338C3">
        <w:t>работать с информацией как часть познавательных универсальных учебных действий:</w:t>
      </w:r>
    </w:p>
    <w:p w14:paraId="7172CA51" w14:textId="245B731A" w:rsidR="003E363C" w:rsidRPr="00F338C3" w:rsidRDefault="00937358" w:rsidP="00281BE0">
      <w:pPr>
        <w:pStyle w:val="a4"/>
        <w:ind w:left="0" w:right="848" w:firstLine="567"/>
      </w:pPr>
      <w:r w:rsidRPr="00F338C3">
        <w:t>-владеть</w:t>
      </w:r>
      <w:r w:rsidRPr="00F338C3">
        <w:rPr>
          <w:spacing w:val="80"/>
          <w:w w:val="150"/>
        </w:rPr>
        <w:t xml:space="preserve"> </w:t>
      </w:r>
      <w:r w:rsidRPr="00F338C3">
        <w:t>навыками</w:t>
      </w:r>
      <w:r w:rsidRPr="00F338C3">
        <w:rPr>
          <w:spacing w:val="80"/>
          <w:w w:val="150"/>
        </w:rPr>
        <w:t xml:space="preserve"> </w:t>
      </w:r>
      <w:r w:rsidRPr="00F338C3">
        <w:t>получения</w:t>
      </w:r>
      <w:r w:rsidRPr="00F338C3">
        <w:rPr>
          <w:spacing w:val="80"/>
          <w:w w:val="150"/>
        </w:rPr>
        <w:t xml:space="preserve"> </w:t>
      </w:r>
      <w:r w:rsidRPr="00F338C3">
        <w:t>литературной</w:t>
      </w:r>
      <w:r w:rsidRPr="00F338C3">
        <w:rPr>
          <w:spacing w:val="80"/>
          <w:w w:val="150"/>
        </w:rPr>
        <w:t xml:space="preserve"> </w:t>
      </w:r>
      <w:r w:rsidRPr="00F338C3">
        <w:t>и</w:t>
      </w:r>
      <w:r w:rsidRPr="00F338C3">
        <w:rPr>
          <w:spacing w:val="80"/>
          <w:w w:val="150"/>
        </w:rPr>
        <w:t xml:space="preserve"> </w:t>
      </w:r>
      <w:r w:rsidRPr="00F338C3">
        <w:t>другой</w:t>
      </w:r>
      <w:r w:rsidRPr="00F338C3">
        <w:rPr>
          <w:spacing w:val="80"/>
          <w:w w:val="150"/>
        </w:rPr>
        <w:t xml:space="preserve"> </w:t>
      </w:r>
      <w:r w:rsidRPr="00F338C3">
        <w:t>информации из источников разных типов, самостоятельно осуществлять поиск, анализ,</w:t>
      </w:r>
      <w:r w:rsidRPr="00F338C3">
        <w:rPr>
          <w:spacing w:val="40"/>
        </w:rPr>
        <w:t xml:space="preserve"> </w:t>
      </w:r>
      <w:r w:rsidRPr="00F338C3">
        <w:t>систематизацию и интерпретацию информации различных видов и форм представления при изучении той или иной темы по литературе;</w:t>
      </w:r>
    </w:p>
    <w:p w14:paraId="554F796A" w14:textId="71D15989" w:rsidR="003E363C" w:rsidRPr="00F338C3" w:rsidRDefault="00937358" w:rsidP="00543496">
      <w:pPr>
        <w:pStyle w:val="a4"/>
        <w:ind w:left="0" w:right="852" w:firstLine="567"/>
      </w:pPr>
      <w:r w:rsidRPr="00F338C3">
        <w:t>-создавать тексты в различных форматах и жанрах (сочинение, эссе, доклад, реферат,</w:t>
      </w:r>
      <w:r w:rsidRPr="00F338C3">
        <w:rPr>
          <w:spacing w:val="40"/>
        </w:rPr>
        <w:t xml:space="preserve"> </w:t>
      </w:r>
      <w:r w:rsidRPr="00F338C3">
        <w:t>аннотация</w:t>
      </w:r>
      <w:r w:rsidRPr="00F338C3">
        <w:rPr>
          <w:spacing w:val="40"/>
        </w:rPr>
        <w:t xml:space="preserve"> </w:t>
      </w:r>
      <w:r w:rsidRPr="00F338C3">
        <w:t>и</w:t>
      </w:r>
      <w:r w:rsidRPr="00F338C3">
        <w:rPr>
          <w:spacing w:val="40"/>
        </w:rPr>
        <w:t xml:space="preserve"> </w:t>
      </w:r>
      <w:r w:rsidRPr="00F338C3">
        <w:t>другие)</w:t>
      </w:r>
      <w:r w:rsidRPr="00F338C3">
        <w:rPr>
          <w:spacing w:val="40"/>
        </w:rPr>
        <w:t xml:space="preserve"> </w:t>
      </w:r>
      <w:r w:rsidRPr="00F338C3">
        <w:t>с</w:t>
      </w:r>
      <w:r w:rsidRPr="00F338C3">
        <w:rPr>
          <w:spacing w:val="40"/>
        </w:rPr>
        <w:t xml:space="preserve"> </w:t>
      </w:r>
      <w:r w:rsidRPr="00F338C3">
        <w:t>учётом</w:t>
      </w:r>
      <w:r w:rsidRPr="00F338C3">
        <w:rPr>
          <w:spacing w:val="40"/>
        </w:rPr>
        <w:t xml:space="preserve"> </w:t>
      </w:r>
      <w:r w:rsidRPr="00F338C3">
        <w:t>назначения</w:t>
      </w:r>
      <w:r w:rsidRPr="00F338C3">
        <w:rPr>
          <w:spacing w:val="40"/>
        </w:rPr>
        <w:t xml:space="preserve"> </w:t>
      </w:r>
      <w:r w:rsidRPr="00F338C3">
        <w:t>информации</w:t>
      </w:r>
      <w:r w:rsidRPr="00F338C3">
        <w:rPr>
          <w:spacing w:val="40"/>
        </w:rPr>
        <w:t xml:space="preserve"> </w:t>
      </w:r>
      <w:r w:rsidRPr="00F338C3">
        <w:t>и</w:t>
      </w:r>
      <w:r w:rsidRPr="00F338C3">
        <w:rPr>
          <w:spacing w:val="40"/>
        </w:rPr>
        <w:t xml:space="preserve"> </w:t>
      </w:r>
      <w:r w:rsidRPr="00F338C3">
        <w:t>целевой</w:t>
      </w:r>
      <w:r w:rsidRPr="00F338C3">
        <w:rPr>
          <w:spacing w:val="40"/>
        </w:rPr>
        <w:t xml:space="preserve"> </w:t>
      </w:r>
      <w:r w:rsidRPr="00F338C3">
        <w:t>аудитории</w:t>
      </w:r>
      <w:r w:rsidR="00543496" w:rsidRPr="00F338C3">
        <w:t xml:space="preserve">, </w:t>
      </w:r>
      <w:r w:rsidRPr="00F338C3">
        <w:t>выбирая</w:t>
      </w:r>
      <w:r w:rsidRPr="00F338C3">
        <w:rPr>
          <w:spacing w:val="-5"/>
        </w:rPr>
        <w:t xml:space="preserve"> </w:t>
      </w:r>
      <w:r w:rsidRPr="00F338C3">
        <w:t>оптимальную</w:t>
      </w:r>
      <w:r w:rsidRPr="00F338C3">
        <w:rPr>
          <w:spacing w:val="-2"/>
        </w:rPr>
        <w:t xml:space="preserve"> </w:t>
      </w:r>
      <w:r w:rsidRPr="00F338C3">
        <w:t>форму</w:t>
      </w:r>
      <w:r w:rsidRPr="00F338C3">
        <w:rPr>
          <w:spacing w:val="-6"/>
        </w:rPr>
        <w:t xml:space="preserve"> </w:t>
      </w:r>
      <w:r w:rsidRPr="00F338C3">
        <w:t>представления</w:t>
      </w:r>
      <w:r w:rsidRPr="00F338C3">
        <w:rPr>
          <w:spacing w:val="-3"/>
        </w:rPr>
        <w:t xml:space="preserve"> </w:t>
      </w:r>
      <w:r w:rsidRPr="00F338C3">
        <w:t>и</w:t>
      </w:r>
      <w:r w:rsidRPr="00F338C3">
        <w:rPr>
          <w:spacing w:val="-3"/>
        </w:rPr>
        <w:t xml:space="preserve"> </w:t>
      </w:r>
      <w:r w:rsidRPr="00F338C3">
        <w:rPr>
          <w:spacing w:val="-2"/>
        </w:rPr>
        <w:t>визуализации;</w:t>
      </w:r>
    </w:p>
    <w:p w14:paraId="64F1BF48" w14:textId="77777777" w:rsidR="003E363C" w:rsidRPr="00F338C3" w:rsidRDefault="00937358" w:rsidP="00281BE0">
      <w:pPr>
        <w:pStyle w:val="a4"/>
        <w:spacing w:before="139"/>
        <w:ind w:left="0" w:right="855" w:firstLine="567"/>
      </w:pPr>
      <w:r w:rsidRPr="00F338C3">
        <w:t>-оценивать достоверность, легитимность литературной и другой информации, её соответствие правовым и морально-этическим нормам;</w:t>
      </w:r>
    </w:p>
    <w:p w14:paraId="29441CF3" w14:textId="76812B20" w:rsidR="003E363C" w:rsidRPr="00F338C3" w:rsidRDefault="00937358" w:rsidP="00281BE0">
      <w:pPr>
        <w:pStyle w:val="a4"/>
        <w:spacing w:before="1"/>
        <w:ind w:left="0" w:right="852" w:firstLine="567"/>
      </w:pPr>
      <w:r w:rsidRPr="00F338C3">
        <w:t>-использовать</w:t>
      </w:r>
      <w:r w:rsidRPr="00F338C3">
        <w:rPr>
          <w:spacing w:val="40"/>
        </w:rPr>
        <w:t xml:space="preserve"> </w:t>
      </w:r>
      <w:r w:rsidRPr="00F338C3">
        <w:t>средства</w:t>
      </w:r>
      <w:r w:rsidRPr="00F338C3">
        <w:rPr>
          <w:spacing w:val="40"/>
        </w:rPr>
        <w:t xml:space="preserve"> </w:t>
      </w:r>
      <w:r w:rsidRPr="00F338C3">
        <w:t>информационных</w:t>
      </w:r>
      <w:r w:rsidRPr="00F338C3">
        <w:rPr>
          <w:spacing w:val="40"/>
        </w:rPr>
        <w:t xml:space="preserve"> </w:t>
      </w:r>
      <w:r w:rsidRPr="00F338C3">
        <w:t>и</w:t>
      </w:r>
      <w:r w:rsidRPr="00F338C3">
        <w:rPr>
          <w:spacing w:val="40"/>
        </w:rPr>
        <w:t xml:space="preserve"> </w:t>
      </w:r>
      <w:r w:rsidRPr="00F338C3">
        <w:t>коммуникационных</w:t>
      </w:r>
      <w:r w:rsidRPr="00F338C3">
        <w:rPr>
          <w:spacing w:val="40"/>
        </w:rPr>
        <w:t xml:space="preserve"> </w:t>
      </w:r>
      <w:r w:rsidRPr="00F338C3">
        <w:t>технологий</w:t>
      </w:r>
      <w:r w:rsidRPr="00F338C3">
        <w:rPr>
          <w:spacing w:val="40"/>
        </w:rPr>
        <w:t xml:space="preserve"> </w:t>
      </w:r>
      <w:r w:rsidRPr="00F338C3">
        <w:t>в</w:t>
      </w:r>
      <w:r w:rsidRPr="00F338C3">
        <w:rPr>
          <w:spacing w:val="79"/>
        </w:rPr>
        <w:t xml:space="preserve">   </w:t>
      </w:r>
      <w:r w:rsidRPr="00F338C3">
        <w:t>решении</w:t>
      </w:r>
      <w:r w:rsidRPr="00F338C3">
        <w:rPr>
          <w:spacing w:val="80"/>
        </w:rPr>
        <w:t xml:space="preserve">   </w:t>
      </w:r>
      <w:r w:rsidRPr="00F338C3">
        <w:t>когнитивных,</w:t>
      </w:r>
      <w:r w:rsidRPr="00F338C3">
        <w:rPr>
          <w:spacing w:val="79"/>
        </w:rPr>
        <w:t xml:space="preserve"> </w:t>
      </w:r>
      <w:r w:rsidRPr="00F338C3">
        <w:t>коммуникативных</w:t>
      </w:r>
      <w:r w:rsidRPr="00F338C3">
        <w:rPr>
          <w:spacing w:val="79"/>
        </w:rPr>
        <w:t xml:space="preserve">   </w:t>
      </w:r>
      <w:r w:rsidRPr="00F338C3">
        <w:t>и</w:t>
      </w:r>
      <w:r w:rsidRPr="00F338C3">
        <w:rPr>
          <w:spacing w:val="80"/>
        </w:rPr>
        <w:t xml:space="preserve">   </w:t>
      </w:r>
      <w:r w:rsidRPr="00F338C3">
        <w:t>организационных</w:t>
      </w:r>
      <w:r w:rsidRPr="00F338C3">
        <w:rPr>
          <w:spacing w:val="79"/>
        </w:rPr>
        <w:t xml:space="preserve">   </w:t>
      </w:r>
      <w:r w:rsidRPr="00F338C3">
        <w:t xml:space="preserve">задач с соблюдением требований </w:t>
      </w:r>
      <w:r w:rsidRPr="00F338C3">
        <w:lastRenderedPageBreak/>
        <w:t>эргономики, техники безопасности, гигиены, ресурсосбережения, правовых и этических норм, норм информационной безопасности;</w:t>
      </w:r>
    </w:p>
    <w:p w14:paraId="3517706B" w14:textId="77777777" w:rsidR="003E363C" w:rsidRPr="00F338C3" w:rsidRDefault="00937358" w:rsidP="00281BE0">
      <w:pPr>
        <w:pStyle w:val="a4"/>
        <w:ind w:left="0" w:right="849" w:firstLine="567"/>
      </w:pPr>
      <w:r w:rsidRPr="00F338C3">
        <w:t>-владеть навыками распознавания и защиты литературной и другой информации, информационной безопасности личности.</w:t>
      </w:r>
    </w:p>
    <w:p w14:paraId="5F40800D" w14:textId="77777777" w:rsidR="003E363C" w:rsidRPr="00F338C3" w:rsidRDefault="00937358" w:rsidP="00281BE0">
      <w:pPr>
        <w:pStyle w:val="a4"/>
        <w:ind w:left="0" w:right="852" w:firstLine="567"/>
      </w:pPr>
      <w:r w:rsidRPr="00F338C3">
        <w:t>У обучающегося будут сформированы следующие умения общения как часть коммуникативных универсальных учебных действий:</w:t>
      </w:r>
    </w:p>
    <w:p w14:paraId="487D61FE" w14:textId="77777777" w:rsidR="003E363C" w:rsidRPr="00F338C3" w:rsidRDefault="00937358" w:rsidP="00281BE0">
      <w:pPr>
        <w:pStyle w:val="a4"/>
        <w:ind w:left="0" w:right="854" w:firstLine="567"/>
      </w:pPr>
      <w:r w:rsidRPr="00F338C3">
        <w:t>-осуществлять коммуникации во всех сферах жизни, в том числе на уроке литературы и во внеурочной деятельности по предмету;</w:t>
      </w:r>
    </w:p>
    <w:p w14:paraId="0D251D00" w14:textId="77777777" w:rsidR="003E363C" w:rsidRPr="00F338C3" w:rsidRDefault="00937358" w:rsidP="00281BE0">
      <w:pPr>
        <w:pStyle w:val="a4"/>
        <w:ind w:left="0" w:right="852" w:firstLine="567"/>
      </w:pPr>
      <w:r w:rsidRPr="00F338C3">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63D646AA" w14:textId="2B65558A" w:rsidR="003E363C" w:rsidRPr="00F338C3" w:rsidRDefault="00937358" w:rsidP="00281BE0">
      <w:pPr>
        <w:pStyle w:val="a4"/>
        <w:ind w:left="0" w:right="853" w:firstLine="567"/>
      </w:pPr>
      <w:r w:rsidRPr="00F338C3">
        <w:t>-владеть</w:t>
      </w:r>
      <w:r w:rsidRPr="00F338C3">
        <w:rPr>
          <w:spacing w:val="76"/>
        </w:rPr>
        <w:t xml:space="preserve"> </w:t>
      </w:r>
      <w:r w:rsidRPr="00F338C3">
        <w:t>различными</w:t>
      </w:r>
      <w:r w:rsidRPr="00F338C3">
        <w:rPr>
          <w:spacing w:val="76"/>
        </w:rPr>
        <w:t xml:space="preserve"> </w:t>
      </w:r>
      <w:r w:rsidRPr="00F338C3">
        <w:t>способами</w:t>
      </w:r>
      <w:r w:rsidRPr="00F338C3">
        <w:rPr>
          <w:spacing w:val="76"/>
        </w:rPr>
        <w:t xml:space="preserve"> </w:t>
      </w:r>
      <w:r w:rsidRPr="00F338C3">
        <w:t>общения</w:t>
      </w:r>
      <w:r w:rsidRPr="00F338C3">
        <w:rPr>
          <w:spacing w:val="75"/>
        </w:rPr>
        <w:t xml:space="preserve"> </w:t>
      </w:r>
      <w:r w:rsidRPr="00F338C3">
        <w:t>и</w:t>
      </w:r>
      <w:r w:rsidRPr="00F338C3">
        <w:rPr>
          <w:spacing w:val="76"/>
        </w:rPr>
        <w:t xml:space="preserve"> </w:t>
      </w:r>
      <w:r w:rsidRPr="00F338C3">
        <w:t>взаимодействия</w:t>
      </w:r>
      <w:r w:rsidRPr="00F338C3">
        <w:rPr>
          <w:spacing w:val="75"/>
        </w:rPr>
        <w:t xml:space="preserve"> </w:t>
      </w:r>
      <w:r w:rsidRPr="00F338C3">
        <w:t>в</w:t>
      </w:r>
      <w:r w:rsidRPr="00F338C3">
        <w:rPr>
          <w:spacing w:val="75"/>
        </w:rPr>
        <w:t xml:space="preserve"> </w:t>
      </w:r>
      <w:r w:rsidRPr="00F338C3">
        <w:t>парной и групповой работе на уроках литературы; аргументированно вести диалог, уметь</w:t>
      </w:r>
      <w:r w:rsidRPr="00F338C3">
        <w:rPr>
          <w:spacing w:val="40"/>
        </w:rPr>
        <w:t xml:space="preserve"> </w:t>
      </w:r>
      <w:r w:rsidRPr="00F338C3">
        <w:t>смягчать конфликтные ситуации;</w:t>
      </w:r>
    </w:p>
    <w:p w14:paraId="2E61D468" w14:textId="77777777" w:rsidR="003E363C" w:rsidRPr="00F338C3" w:rsidRDefault="00937358" w:rsidP="00281BE0">
      <w:pPr>
        <w:pStyle w:val="a4"/>
        <w:spacing w:before="1"/>
        <w:ind w:left="0" w:right="851" w:firstLine="567"/>
      </w:pPr>
      <w:r w:rsidRPr="00F338C3">
        <w:t>-развёрнуто и логично излагать в процессе анализа литературного произведения свою точку зрения с использованием языковых средств.</w:t>
      </w:r>
    </w:p>
    <w:p w14:paraId="7A1E5BCA" w14:textId="77777777" w:rsidR="003E363C" w:rsidRPr="00F338C3" w:rsidRDefault="00937358" w:rsidP="00281BE0">
      <w:pPr>
        <w:pStyle w:val="a4"/>
        <w:ind w:left="0" w:right="852" w:firstLine="567"/>
      </w:pPr>
      <w:r w:rsidRPr="00F338C3">
        <w:t>У обучающегося будут сформированы следующие умения самоорганизации как части регулятивных универсальных учебных действий:</w:t>
      </w:r>
    </w:p>
    <w:p w14:paraId="79B4558E" w14:textId="77777777" w:rsidR="003E363C" w:rsidRPr="00F338C3" w:rsidRDefault="00937358" w:rsidP="00281BE0">
      <w:pPr>
        <w:pStyle w:val="a4"/>
        <w:ind w:left="0" w:right="852" w:firstLine="567"/>
      </w:pPr>
      <w:r w:rsidRPr="00F338C3">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16432E7C" w14:textId="63E4C98F" w:rsidR="003E363C" w:rsidRPr="00F338C3" w:rsidRDefault="00937358" w:rsidP="00281BE0">
      <w:pPr>
        <w:pStyle w:val="a4"/>
        <w:ind w:left="0" w:right="848" w:firstLine="567"/>
      </w:pPr>
      <w:r w:rsidRPr="00F338C3">
        <w:t>-самостоятельно составлять план решения проблемы при изучении литературы с учётом</w:t>
      </w:r>
      <w:r w:rsidRPr="00F338C3">
        <w:rPr>
          <w:spacing w:val="64"/>
        </w:rPr>
        <w:t xml:space="preserve"> </w:t>
      </w:r>
      <w:r w:rsidRPr="00F338C3">
        <w:t>имеющихся</w:t>
      </w:r>
      <w:r w:rsidRPr="00F338C3">
        <w:rPr>
          <w:spacing w:val="65"/>
        </w:rPr>
        <w:t xml:space="preserve"> </w:t>
      </w:r>
      <w:r w:rsidRPr="00F338C3">
        <w:t>ресурсов,</w:t>
      </w:r>
      <w:r w:rsidRPr="00F338C3">
        <w:rPr>
          <w:spacing w:val="65"/>
        </w:rPr>
        <w:t xml:space="preserve"> </w:t>
      </w:r>
      <w:r w:rsidRPr="00F338C3">
        <w:t>читательского</w:t>
      </w:r>
      <w:r w:rsidRPr="00F338C3">
        <w:rPr>
          <w:spacing w:val="65"/>
        </w:rPr>
        <w:t xml:space="preserve"> </w:t>
      </w:r>
      <w:r w:rsidRPr="00F338C3">
        <w:t>опыта,</w:t>
      </w:r>
      <w:r w:rsidRPr="00F338C3">
        <w:rPr>
          <w:spacing w:val="65"/>
        </w:rPr>
        <w:t xml:space="preserve"> </w:t>
      </w:r>
      <w:r w:rsidRPr="00F338C3">
        <w:t>собственных</w:t>
      </w:r>
      <w:r w:rsidRPr="00F338C3">
        <w:rPr>
          <w:spacing w:val="65"/>
        </w:rPr>
        <w:t xml:space="preserve"> </w:t>
      </w:r>
      <w:r w:rsidRPr="00F338C3">
        <w:t>возможностей и предпочтений;</w:t>
      </w:r>
    </w:p>
    <w:p w14:paraId="2A5B154D" w14:textId="5C634537" w:rsidR="003E363C" w:rsidRPr="00F338C3" w:rsidRDefault="00937358" w:rsidP="00281BE0">
      <w:pPr>
        <w:pStyle w:val="a4"/>
        <w:spacing w:before="1"/>
        <w:ind w:left="0" w:right="848" w:firstLine="567"/>
      </w:pPr>
      <w:r w:rsidRPr="00F338C3">
        <w:t>-давать</w:t>
      </w:r>
      <w:r w:rsidRPr="00F338C3">
        <w:rPr>
          <w:spacing w:val="71"/>
        </w:rPr>
        <w:t xml:space="preserve">   </w:t>
      </w:r>
      <w:r w:rsidRPr="00F338C3">
        <w:t>оценку</w:t>
      </w:r>
      <w:r w:rsidRPr="00F338C3">
        <w:rPr>
          <w:spacing w:val="68"/>
        </w:rPr>
        <w:t xml:space="preserve">   </w:t>
      </w:r>
      <w:r w:rsidRPr="00F338C3">
        <w:t>новым</w:t>
      </w:r>
      <w:r w:rsidRPr="00F338C3">
        <w:rPr>
          <w:spacing w:val="70"/>
        </w:rPr>
        <w:t xml:space="preserve">   </w:t>
      </w:r>
      <w:r w:rsidRPr="00F338C3">
        <w:t>ситуациям,</w:t>
      </w:r>
      <w:r w:rsidRPr="00F338C3">
        <w:rPr>
          <w:spacing w:val="71"/>
        </w:rPr>
        <w:t xml:space="preserve"> </w:t>
      </w:r>
      <w:r w:rsidRPr="00F338C3">
        <w:t>в</w:t>
      </w:r>
      <w:r w:rsidRPr="00F338C3">
        <w:rPr>
          <w:spacing w:val="70"/>
        </w:rPr>
        <w:t xml:space="preserve">   </w:t>
      </w:r>
      <w:r w:rsidRPr="00F338C3">
        <w:t>том</w:t>
      </w:r>
      <w:r w:rsidRPr="00F338C3">
        <w:rPr>
          <w:spacing w:val="70"/>
        </w:rPr>
        <w:t xml:space="preserve">   </w:t>
      </w:r>
      <w:r w:rsidRPr="00F338C3">
        <w:t>числе</w:t>
      </w:r>
      <w:r w:rsidRPr="00F338C3">
        <w:rPr>
          <w:spacing w:val="71"/>
        </w:rPr>
        <w:t xml:space="preserve">   </w:t>
      </w:r>
      <w:r w:rsidRPr="00F338C3">
        <w:t>изображённым в художественной литературе;</w:t>
      </w:r>
    </w:p>
    <w:p w14:paraId="034D050A" w14:textId="77777777" w:rsidR="003E363C" w:rsidRPr="00F338C3" w:rsidRDefault="00937358" w:rsidP="00281BE0">
      <w:pPr>
        <w:pStyle w:val="a4"/>
        <w:ind w:left="0" w:right="853" w:firstLine="567"/>
      </w:pPr>
      <w:r w:rsidRPr="00F338C3">
        <w:t>-расширять рамки учебного предмета на основе личных предпочтений с опорой на читательский опыт;</w:t>
      </w:r>
    </w:p>
    <w:p w14:paraId="53C5DB46" w14:textId="6F46CCF8" w:rsidR="003E363C" w:rsidRPr="00F338C3" w:rsidRDefault="00937358" w:rsidP="00543496">
      <w:pPr>
        <w:pStyle w:val="a4"/>
        <w:ind w:left="0" w:right="846" w:firstLine="567"/>
      </w:pPr>
      <w:r w:rsidRPr="00F338C3">
        <w:t>-делать</w:t>
      </w:r>
      <w:r w:rsidRPr="00F338C3">
        <w:rPr>
          <w:spacing w:val="73"/>
        </w:rPr>
        <w:t xml:space="preserve"> </w:t>
      </w:r>
      <w:r w:rsidRPr="00F338C3">
        <w:t>осознанный</w:t>
      </w:r>
      <w:r w:rsidRPr="00F338C3">
        <w:rPr>
          <w:spacing w:val="72"/>
        </w:rPr>
        <w:t xml:space="preserve"> </w:t>
      </w:r>
      <w:r w:rsidRPr="00F338C3">
        <w:t>выбор,</w:t>
      </w:r>
      <w:r w:rsidRPr="00F338C3">
        <w:rPr>
          <w:spacing w:val="73"/>
        </w:rPr>
        <w:t xml:space="preserve"> </w:t>
      </w:r>
      <w:r w:rsidRPr="00F338C3">
        <w:t>аргументировать</w:t>
      </w:r>
      <w:r w:rsidRPr="00F338C3">
        <w:rPr>
          <w:spacing w:val="73"/>
        </w:rPr>
        <w:t xml:space="preserve"> </w:t>
      </w:r>
      <w:r w:rsidRPr="00F338C3">
        <w:t>его,</w:t>
      </w:r>
      <w:r w:rsidRPr="00F338C3">
        <w:rPr>
          <w:spacing w:val="72"/>
        </w:rPr>
        <w:t xml:space="preserve"> </w:t>
      </w:r>
      <w:r w:rsidRPr="00F338C3">
        <w:t>брать</w:t>
      </w:r>
      <w:r w:rsidRPr="00F338C3">
        <w:rPr>
          <w:spacing w:val="73"/>
        </w:rPr>
        <w:t xml:space="preserve"> </w:t>
      </w:r>
      <w:r w:rsidRPr="00F338C3">
        <w:t xml:space="preserve">ответственность за </w:t>
      </w:r>
      <w:proofErr w:type="gramStart"/>
      <w:r w:rsidRPr="00F338C3">
        <w:t>решение;-</w:t>
      </w:r>
      <w:proofErr w:type="gramEnd"/>
      <w:r w:rsidRPr="00F338C3">
        <w:t>оценивать</w:t>
      </w:r>
      <w:r w:rsidRPr="00F338C3">
        <w:rPr>
          <w:spacing w:val="-14"/>
        </w:rPr>
        <w:t xml:space="preserve"> </w:t>
      </w:r>
      <w:r w:rsidRPr="00F338C3">
        <w:t>приобретённый</w:t>
      </w:r>
      <w:r w:rsidRPr="00F338C3">
        <w:rPr>
          <w:spacing w:val="-15"/>
        </w:rPr>
        <w:t xml:space="preserve"> </w:t>
      </w:r>
      <w:r w:rsidRPr="00F338C3">
        <w:t>опыт</w:t>
      </w:r>
      <w:r w:rsidRPr="00F338C3">
        <w:rPr>
          <w:spacing w:val="-15"/>
        </w:rPr>
        <w:t xml:space="preserve"> </w:t>
      </w:r>
      <w:r w:rsidRPr="00F338C3">
        <w:t>с</w:t>
      </w:r>
      <w:r w:rsidRPr="00F338C3">
        <w:rPr>
          <w:spacing w:val="-14"/>
        </w:rPr>
        <w:t xml:space="preserve"> </w:t>
      </w:r>
      <w:r w:rsidRPr="00F338C3">
        <w:t>учётом</w:t>
      </w:r>
      <w:r w:rsidRPr="00F338C3">
        <w:rPr>
          <w:spacing w:val="-14"/>
        </w:rPr>
        <w:t xml:space="preserve"> </w:t>
      </w:r>
      <w:r w:rsidRPr="00F338C3">
        <w:t>литературных</w:t>
      </w:r>
      <w:r w:rsidRPr="00F338C3">
        <w:rPr>
          <w:spacing w:val="-14"/>
        </w:rPr>
        <w:t xml:space="preserve"> </w:t>
      </w:r>
      <w:r w:rsidRPr="00F338C3">
        <w:rPr>
          <w:spacing w:val="-2"/>
        </w:rPr>
        <w:t>знаний;</w:t>
      </w:r>
    </w:p>
    <w:p w14:paraId="6879EAEA" w14:textId="77777777" w:rsidR="003E363C" w:rsidRPr="00F338C3" w:rsidRDefault="00937358" w:rsidP="00281BE0">
      <w:pPr>
        <w:pStyle w:val="a4"/>
        <w:spacing w:before="139"/>
        <w:ind w:left="0" w:right="851" w:firstLine="567"/>
      </w:pPr>
      <w:r w:rsidRPr="00F338C3">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2835EEB9" w14:textId="77777777" w:rsidR="003E363C" w:rsidRPr="00F338C3" w:rsidRDefault="00937358" w:rsidP="00281BE0">
      <w:pPr>
        <w:pStyle w:val="a4"/>
        <w:ind w:left="0" w:right="854" w:firstLine="567"/>
      </w:pPr>
      <w:r w:rsidRPr="00F338C3">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14:paraId="3813EF46" w14:textId="77777777" w:rsidR="003E363C" w:rsidRPr="00F338C3" w:rsidRDefault="00937358" w:rsidP="00281BE0">
      <w:pPr>
        <w:pStyle w:val="a4"/>
        <w:ind w:left="0" w:right="855" w:firstLine="567"/>
      </w:pPr>
      <w:r w:rsidRPr="00F338C3">
        <w:t>-давать оценку новым ситуациям, вносить коррективы в деятельность, оценивать соответствие результатов целям;</w:t>
      </w:r>
    </w:p>
    <w:p w14:paraId="6FCF0F84" w14:textId="77777777" w:rsidR="003E363C" w:rsidRPr="00F338C3" w:rsidRDefault="00937358" w:rsidP="00281BE0">
      <w:pPr>
        <w:pStyle w:val="a4"/>
        <w:ind w:left="0" w:right="846" w:firstLine="567"/>
      </w:pPr>
      <w:r w:rsidRPr="00F338C3">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w:t>
      </w:r>
      <w:r w:rsidRPr="00F338C3">
        <w:rPr>
          <w:spacing w:val="-2"/>
        </w:rPr>
        <w:t>рефлексии;</w:t>
      </w:r>
    </w:p>
    <w:p w14:paraId="759338E8" w14:textId="77777777" w:rsidR="003E363C" w:rsidRPr="00F338C3" w:rsidRDefault="00937358" w:rsidP="00281BE0">
      <w:pPr>
        <w:pStyle w:val="a4"/>
        <w:spacing w:before="1"/>
        <w:ind w:left="0" w:right="854" w:firstLine="567"/>
      </w:pPr>
      <w:r w:rsidRPr="00F338C3">
        <w:t>-</w:t>
      </w:r>
      <w:proofErr w:type="gramStart"/>
      <w:r w:rsidRPr="00F338C3">
        <w:t>для</w:t>
      </w:r>
      <w:r w:rsidRPr="00F338C3">
        <w:rPr>
          <w:spacing w:val="40"/>
        </w:rPr>
        <w:t xml:space="preserve">  </w:t>
      </w:r>
      <w:r w:rsidRPr="00F338C3">
        <w:t>оценки</w:t>
      </w:r>
      <w:proofErr w:type="gramEnd"/>
      <w:r w:rsidRPr="00F338C3">
        <w:rPr>
          <w:spacing w:val="40"/>
        </w:rPr>
        <w:t xml:space="preserve">  </w:t>
      </w:r>
      <w:r w:rsidRPr="00F338C3">
        <w:t>ситуации,</w:t>
      </w:r>
      <w:r w:rsidRPr="00F338C3">
        <w:rPr>
          <w:spacing w:val="40"/>
        </w:rPr>
        <w:t xml:space="preserve">  </w:t>
      </w:r>
      <w:r w:rsidRPr="00F338C3">
        <w:t>выбора</w:t>
      </w:r>
      <w:r w:rsidRPr="00F338C3">
        <w:rPr>
          <w:spacing w:val="40"/>
        </w:rPr>
        <w:t xml:space="preserve">  </w:t>
      </w:r>
      <w:r w:rsidRPr="00F338C3">
        <w:t>верного</w:t>
      </w:r>
      <w:r w:rsidRPr="00F338C3">
        <w:rPr>
          <w:spacing w:val="40"/>
        </w:rPr>
        <w:t xml:space="preserve">  </w:t>
      </w:r>
      <w:r w:rsidRPr="00F338C3">
        <w:t>решения,</w:t>
      </w:r>
      <w:r w:rsidRPr="00F338C3">
        <w:rPr>
          <w:spacing w:val="40"/>
        </w:rPr>
        <w:t xml:space="preserve">  </w:t>
      </w:r>
      <w:r w:rsidRPr="00F338C3">
        <w:t>опираясь</w:t>
      </w:r>
      <w:r w:rsidRPr="00F338C3">
        <w:rPr>
          <w:spacing w:val="40"/>
        </w:rPr>
        <w:t xml:space="preserve">  </w:t>
      </w:r>
      <w:r w:rsidRPr="00F338C3">
        <w:t>на</w:t>
      </w:r>
      <w:r w:rsidRPr="00F338C3">
        <w:rPr>
          <w:spacing w:val="40"/>
        </w:rPr>
        <w:t xml:space="preserve">  </w:t>
      </w:r>
      <w:r w:rsidRPr="00F338C3">
        <w:t>примеры</w:t>
      </w:r>
      <w:r w:rsidRPr="00F338C3">
        <w:rPr>
          <w:spacing w:val="80"/>
        </w:rPr>
        <w:t xml:space="preserve"> </w:t>
      </w:r>
      <w:r w:rsidRPr="00F338C3">
        <w:t>из художественных произведений;</w:t>
      </w:r>
    </w:p>
    <w:p w14:paraId="2BFB0329" w14:textId="77777777" w:rsidR="003E363C" w:rsidRPr="00F338C3" w:rsidRDefault="00937358" w:rsidP="00281BE0">
      <w:pPr>
        <w:pStyle w:val="a4"/>
        <w:ind w:left="0" w:firstLine="567"/>
      </w:pPr>
      <w:r w:rsidRPr="00F338C3">
        <w:t>-уметь</w:t>
      </w:r>
      <w:r w:rsidRPr="00F338C3">
        <w:rPr>
          <w:spacing w:val="-11"/>
        </w:rPr>
        <w:t xml:space="preserve"> </w:t>
      </w:r>
      <w:r w:rsidRPr="00F338C3">
        <w:t>оценивать</w:t>
      </w:r>
      <w:r w:rsidRPr="00F338C3">
        <w:rPr>
          <w:spacing w:val="-10"/>
        </w:rPr>
        <w:t xml:space="preserve"> </w:t>
      </w:r>
      <w:r w:rsidRPr="00F338C3">
        <w:t>риски</w:t>
      </w:r>
      <w:r w:rsidRPr="00F338C3">
        <w:rPr>
          <w:spacing w:val="-13"/>
        </w:rPr>
        <w:t xml:space="preserve"> </w:t>
      </w:r>
      <w:r w:rsidRPr="00F338C3">
        <w:t>и</w:t>
      </w:r>
      <w:r w:rsidRPr="00F338C3">
        <w:rPr>
          <w:spacing w:val="-11"/>
        </w:rPr>
        <w:t xml:space="preserve"> </w:t>
      </w:r>
      <w:r w:rsidRPr="00F338C3">
        <w:t>своевременно</w:t>
      </w:r>
      <w:r w:rsidRPr="00F338C3">
        <w:rPr>
          <w:spacing w:val="-11"/>
        </w:rPr>
        <w:t xml:space="preserve"> </w:t>
      </w:r>
      <w:r w:rsidRPr="00F338C3">
        <w:t>принимать</w:t>
      </w:r>
      <w:r w:rsidRPr="00F338C3">
        <w:rPr>
          <w:spacing w:val="-10"/>
        </w:rPr>
        <w:t xml:space="preserve"> </w:t>
      </w:r>
      <w:r w:rsidRPr="00F338C3">
        <w:t>решения</w:t>
      </w:r>
      <w:r w:rsidRPr="00F338C3">
        <w:rPr>
          <w:spacing w:val="-11"/>
        </w:rPr>
        <w:t xml:space="preserve"> </w:t>
      </w:r>
      <w:r w:rsidRPr="00F338C3">
        <w:t>по</w:t>
      </w:r>
      <w:r w:rsidRPr="00F338C3">
        <w:rPr>
          <w:spacing w:val="-11"/>
        </w:rPr>
        <w:t xml:space="preserve"> </w:t>
      </w:r>
      <w:r w:rsidRPr="00F338C3">
        <w:t>их</w:t>
      </w:r>
      <w:r w:rsidRPr="00F338C3">
        <w:rPr>
          <w:spacing w:val="-9"/>
        </w:rPr>
        <w:t xml:space="preserve"> </w:t>
      </w:r>
      <w:r w:rsidRPr="00F338C3">
        <w:rPr>
          <w:spacing w:val="-2"/>
        </w:rPr>
        <w:t>снижению;</w:t>
      </w:r>
    </w:p>
    <w:p w14:paraId="57B4FE81" w14:textId="77777777" w:rsidR="003E363C" w:rsidRPr="00F338C3" w:rsidRDefault="00937358" w:rsidP="00281BE0">
      <w:pPr>
        <w:pStyle w:val="a4"/>
        <w:spacing w:before="137"/>
        <w:ind w:left="0" w:firstLine="567"/>
      </w:pPr>
      <w:r w:rsidRPr="00F338C3">
        <w:t>-принимать</w:t>
      </w:r>
      <w:r w:rsidRPr="00F338C3">
        <w:rPr>
          <w:spacing w:val="-10"/>
        </w:rPr>
        <w:t xml:space="preserve"> </w:t>
      </w:r>
      <w:r w:rsidRPr="00F338C3">
        <w:t>себя,</w:t>
      </w:r>
      <w:r w:rsidRPr="00F338C3">
        <w:rPr>
          <w:spacing w:val="-11"/>
        </w:rPr>
        <w:t xml:space="preserve"> </w:t>
      </w:r>
      <w:r w:rsidRPr="00F338C3">
        <w:t>понимая</w:t>
      </w:r>
      <w:r w:rsidRPr="00F338C3">
        <w:rPr>
          <w:spacing w:val="-11"/>
        </w:rPr>
        <w:t xml:space="preserve"> </w:t>
      </w:r>
      <w:r w:rsidRPr="00F338C3">
        <w:t>свои</w:t>
      </w:r>
      <w:r w:rsidRPr="00F338C3">
        <w:rPr>
          <w:spacing w:val="-10"/>
        </w:rPr>
        <w:t xml:space="preserve"> </w:t>
      </w:r>
      <w:r w:rsidRPr="00F338C3">
        <w:t>недостатки</w:t>
      </w:r>
      <w:r w:rsidRPr="00F338C3">
        <w:rPr>
          <w:spacing w:val="-11"/>
        </w:rPr>
        <w:t xml:space="preserve"> </w:t>
      </w:r>
      <w:r w:rsidRPr="00F338C3">
        <w:t>и</w:t>
      </w:r>
      <w:r w:rsidRPr="00F338C3">
        <w:rPr>
          <w:spacing w:val="-12"/>
        </w:rPr>
        <w:t xml:space="preserve"> </w:t>
      </w:r>
      <w:r w:rsidRPr="00F338C3">
        <w:rPr>
          <w:spacing w:val="-2"/>
        </w:rPr>
        <w:t>достоинства;</w:t>
      </w:r>
    </w:p>
    <w:p w14:paraId="5594870F" w14:textId="77777777" w:rsidR="003E363C" w:rsidRPr="00F338C3" w:rsidRDefault="00937358" w:rsidP="00281BE0">
      <w:pPr>
        <w:pStyle w:val="a4"/>
        <w:spacing w:before="140"/>
        <w:ind w:left="0" w:right="852" w:firstLine="567"/>
      </w:pPr>
      <w:r w:rsidRPr="00F338C3">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3E0E2F61" w14:textId="77777777" w:rsidR="003E363C" w:rsidRPr="00F338C3" w:rsidRDefault="00937358" w:rsidP="00281BE0">
      <w:pPr>
        <w:pStyle w:val="a4"/>
        <w:ind w:left="0" w:right="849" w:firstLine="567"/>
      </w:pPr>
      <w:r w:rsidRPr="00F338C3">
        <w:t>-</w:t>
      </w:r>
      <w:proofErr w:type="gramStart"/>
      <w:r w:rsidRPr="00F338C3">
        <w:t>признавать</w:t>
      </w:r>
      <w:r w:rsidRPr="00F338C3">
        <w:rPr>
          <w:spacing w:val="80"/>
        </w:rPr>
        <w:t xml:space="preserve">  </w:t>
      </w:r>
      <w:r w:rsidRPr="00F338C3">
        <w:t>своё</w:t>
      </w:r>
      <w:proofErr w:type="gramEnd"/>
      <w:r w:rsidRPr="00F338C3">
        <w:rPr>
          <w:spacing w:val="80"/>
        </w:rPr>
        <w:t xml:space="preserve">  </w:t>
      </w:r>
      <w:r w:rsidRPr="00F338C3">
        <w:t>право</w:t>
      </w:r>
      <w:r w:rsidRPr="00F338C3">
        <w:rPr>
          <w:spacing w:val="80"/>
        </w:rPr>
        <w:t xml:space="preserve">  </w:t>
      </w:r>
      <w:r w:rsidRPr="00F338C3">
        <w:t>и</w:t>
      </w:r>
      <w:r w:rsidRPr="00F338C3">
        <w:rPr>
          <w:spacing w:val="80"/>
        </w:rPr>
        <w:t xml:space="preserve">  </w:t>
      </w:r>
      <w:r w:rsidRPr="00F338C3">
        <w:t>право</w:t>
      </w:r>
      <w:r w:rsidRPr="00F338C3">
        <w:rPr>
          <w:spacing w:val="80"/>
        </w:rPr>
        <w:t xml:space="preserve">  </w:t>
      </w:r>
      <w:r w:rsidRPr="00F338C3">
        <w:t>других</w:t>
      </w:r>
      <w:r w:rsidRPr="00F338C3">
        <w:rPr>
          <w:spacing w:val="80"/>
        </w:rPr>
        <w:t xml:space="preserve">  </w:t>
      </w:r>
      <w:r w:rsidRPr="00F338C3">
        <w:t>на</w:t>
      </w:r>
      <w:r w:rsidRPr="00F338C3">
        <w:rPr>
          <w:spacing w:val="80"/>
        </w:rPr>
        <w:t xml:space="preserve">  </w:t>
      </w:r>
      <w:r w:rsidRPr="00F338C3">
        <w:t>ошибки</w:t>
      </w:r>
      <w:r w:rsidRPr="00F338C3">
        <w:rPr>
          <w:spacing w:val="80"/>
        </w:rPr>
        <w:t xml:space="preserve">  </w:t>
      </w:r>
      <w:r w:rsidRPr="00F338C3">
        <w:t>в</w:t>
      </w:r>
      <w:r w:rsidRPr="00F338C3">
        <w:rPr>
          <w:spacing w:val="80"/>
        </w:rPr>
        <w:t xml:space="preserve">  </w:t>
      </w:r>
      <w:r w:rsidRPr="00F338C3">
        <w:t>дискуссиях на литературные темы;</w:t>
      </w:r>
    </w:p>
    <w:p w14:paraId="413C696A" w14:textId="77777777" w:rsidR="003E363C" w:rsidRPr="00F338C3" w:rsidRDefault="00937358" w:rsidP="00281BE0">
      <w:pPr>
        <w:pStyle w:val="a4"/>
        <w:ind w:left="0" w:right="857" w:firstLine="567"/>
      </w:pPr>
      <w:r w:rsidRPr="00F338C3">
        <w:t>-развивать способность понимать мир с позиции другого человека, используя знания по литературе.</w:t>
      </w:r>
    </w:p>
    <w:p w14:paraId="45A4E4CB" w14:textId="77777777" w:rsidR="003E363C" w:rsidRPr="00F338C3" w:rsidRDefault="00937358" w:rsidP="00281BE0">
      <w:pPr>
        <w:pStyle w:val="a4"/>
        <w:ind w:left="0" w:right="855" w:firstLine="567"/>
      </w:pPr>
      <w:r w:rsidRPr="00F338C3">
        <w:t xml:space="preserve">У обучающегося будут сформированы следующие умения совместной </w:t>
      </w:r>
      <w:r w:rsidRPr="00F338C3">
        <w:rPr>
          <w:spacing w:val="-2"/>
        </w:rPr>
        <w:t>деятельности:</w:t>
      </w:r>
    </w:p>
    <w:p w14:paraId="61EA1F0E" w14:textId="77777777" w:rsidR="003E363C" w:rsidRPr="00F338C3" w:rsidRDefault="00937358" w:rsidP="00281BE0">
      <w:pPr>
        <w:pStyle w:val="a4"/>
        <w:ind w:left="0" w:right="847" w:firstLine="567"/>
      </w:pPr>
      <w:r w:rsidRPr="00F338C3">
        <w:t>-понимать и использовать преимущества командной и индивидуальной работы на уроке и во внеурочной деятельности по литературе;</w:t>
      </w:r>
    </w:p>
    <w:p w14:paraId="6DB637B9" w14:textId="77777777" w:rsidR="003E363C" w:rsidRPr="00F338C3" w:rsidRDefault="00937358" w:rsidP="00281BE0">
      <w:pPr>
        <w:pStyle w:val="a4"/>
        <w:ind w:left="0" w:right="856" w:firstLine="567"/>
      </w:pPr>
      <w:r w:rsidRPr="00F338C3">
        <w:t>-выбирать тематику и методы совместных действий с учётом общих интересов и возможностей каждого члена коллектива;</w:t>
      </w:r>
    </w:p>
    <w:p w14:paraId="028493AB" w14:textId="77777777" w:rsidR="003E363C" w:rsidRPr="00F338C3" w:rsidRDefault="00937358" w:rsidP="00281BE0">
      <w:pPr>
        <w:pStyle w:val="a4"/>
        <w:ind w:left="0" w:right="847" w:firstLine="567"/>
      </w:pPr>
      <w:r w:rsidRPr="00F338C3">
        <w:t xml:space="preserve">-принимать цели совместной деятельности, организовывать и координировать действия по её </w:t>
      </w:r>
      <w:r w:rsidRPr="00F338C3">
        <w:lastRenderedPageBreak/>
        <w:t>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3321CA7C" w14:textId="77777777" w:rsidR="003E363C" w:rsidRPr="00F338C3" w:rsidRDefault="00937358" w:rsidP="00281BE0">
      <w:pPr>
        <w:pStyle w:val="a4"/>
        <w:ind w:left="0" w:right="849" w:firstLine="567"/>
      </w:pPr>
      <w:r w:rsidRPr="00F338C3">
        <w:t>-оценивать качество своего вклада и каждого участника команды в общий</w:t>
      </w:r>
      <w:r w:rsidRPr="00F338C3">
        <w:rPr>
          <w:spacing w:val="40"/>
        </w:rPr>
        <w:t xml:space="preserve"> </w:t>
      </w:r>
      <w:r w:rsidRPr="00F338C3">
        <w:t>результат по разработанным критериям;</w:t>
      </w:r>
    </w:p>
    <w:p w14:paraId="3261B5D7" w14:textId="77777777" w:rsidR="003E363C" w:rsidRPr="00F338C3" w:rsidRDefault="00937358" w:rsidP="00281BE0">
      <w:pPr>
        <w:pStyle w:val="a4"/>
        <w:ind w:left="0" w:firstLine="567"/>
      </w:pPr>
      <w:r w:rsidRPr="00F338C3">
        <w:t>-</w:t>
      </w:r>
      <w:proofErr w:type="gramStart"/>
      <w:r w:rsidRPr="00F338C3">
        <w:t>предлагать</w:t>
      </w:r>
      <w:r w:rsidRPr="00F338C3">
        <w:rPr>
          <w:spacing w:val="47"/>
        </w:rPr>
        <w:t xml:space="preserve">  </w:t>
      </w:r>
      <w:r w:rsidRPr="00F338C3">
        <w:t>новые</w:t>
      </w:r>
      <w:proofErr w:type="gramEnd"/>
      <w:r w:rsidRPr="00F338C3">
        <w:rPr>
          <w:spacing w:val="47"/>
        </w:rPr>
        <w:t xml:space="preserve">  </w:t>
      </w:r>
      <w:r w:rsidRPr="00F338C3">
        <w:t>проекты,</w:t>
      </w:r>
      <w:r w:rsidRPr="00F338C3">
        <w:rPr>
          <w:spacing w:val="47"/>
        </w:rPr>
        <w:t xml:space="preserve">  </w:t>
      </w:r>
      <w:r w:rsidRPr="00F338C3">
        <w:t>в</w:t>
      </w:r>
      <w:r w:rsidRPr="00F338C3">
        <w:rPr>
          <w:spacing w:val="47"/>
        </w:rPr>
        <w:t xml:space="preserve">  </w:t>
      </w:r>
      <w:r w:rsidRPr="00F338C3">
        <w:t>том</w:t>
      </w:r>
      <w:r w:rsidRPr="00F338C3">
        <w:rPr>
          <w:spacing w:val="47"/>
        </w:rPr>
        <w:t xml:space="preserve">  </w:t>
      </w:r>
      <w:r w:rsidRPr="00F338C3">
        <w:t>числе</w:t>
      </w:r>
      <w:r w:rsidRPr="00F338C3">
        <w:rPr>
          <w:spacing w:val="47"/>
        </w:rPr>
        <w:t xml:space="preserve">  </w:t>
      </w:r>
      <w:r w:rsidRPr="00F338C3">
        <w:t>литературные,</w:t>
      </w:r>
      <w:r w:rsidRPr="00F338C3">
        <w:rPr>
          <w:spacing w:val="46"/>
        </w:rPr>
        <w:t xml:space="preserve">  </w:t>
      </w:r>
      <w:r w:rsidRPr="00F338C3">
        <w:t>оценивать</w:t>
      </w:r>
      <w:r w:rsidRPr="00F338C3">
        <w:rPr>
          <w:spacing w:val="47"/>
        </w:rPr>
        <w:t xml:space="preserve">  </w:t>
      </w:r>
      <w:r w:rsidRPr="00F338C3">
        <w:rPr>
          <w:spacing w:val="-4"/>
        </w:rPr>
        <w:t>идеи</w:t>
      </w:r>
    </w:p>
    <w:p w14:paraId="665D4BDF" w14:textId="77777777" w:rsidR="003E363C" w:rsidRPr="00F338C3" w:rsidRDefault="00937358" w:rsidP="00281BE0">
      <w:pPr>
        <w:pStyle w:val="a4"/>
        <w:spacing w:before="67"/>
        <w:ind w:left="0" w:firstLine="567"/>
      </w:pPr>
      <w:r w:rsidRPr="00F338C3">
        <w:t>с</w:t>
      </w:r>
      <w:r w:rsidRPr="00F338C3">
        <w:rPr>
          <w:spacing w:val="-8"/>
        </w:rPr>
        <w:t xml:space="preserve"> </w:t>
      </w:r>
      <w:r w:rsidRPr="00F338C3">
        <w:t>позиции</w:t>
      </w:r>
      <w:r w:rsidRPr="00F338C3">
        <w:rPr>
          <w:spacing w:val="-5"/>
        </w:rPr>
        <w:t xml:space="preserve"> </w:t>
      </w:r>
      <w:r w:rsidRPr="00F338C3">
        <w:t>новизны,</w:t>
      </w:r>
      <w:r w:rsidRPr="00F338C3">
        <w:rPr>
          <w:spacing w:val="-5"/>
        </w:rPr>
        <w:t xml:space="preserve"> </w:t>
      </w:r>
      <w:r w:rsidRPr="00F338C3">
        <w:t>оригинальности,</w:t>
      </w:r>
      <w:r w:rsidRPr="00F338C3">
        <w:rPr>
          <w:spacing w:val="-5"/>
        </w:rPr>
        <w:t xml:space="preserve"> </w:t>
      </w:r>
      <w:r w:rsidRPr="00F338C3">
        <w:t>практической</w:t>
      </w:r>
      <w:r w:rsidRPr="00F338C3">
        <w:rPr>
          <w:spacing w:val="-5"/>
        </w:rPr>
        <w:t xml:space="preserve"> </w:t>
      </w:r>
      <w:r w:rsidRPr="00F338C3">
        <w:rPr>
          <w:spacing w:val="-2"/>
        </w:rPr>
        <w:t>значимости;</w:t>
      </w:r>
    </w:p>
    <w:p w14:paraId="24348B45" w14:textId="77777777" w:rsidR="003E363C" w:rsidRPr="00F338C3" w:rsidRDefault="00937358" w:rsidP="00281BE0">
      <w:pPr>
        <w:pStyle w:val="a4"/>
        <w:spacing w:before="139"/>
        <w:ind w:left="0" w:right="846" w:firstLine="567"/>
      </w:pPr>
      <w:r w:rsidRPr="00F338C3">
        <w:t>-осуществлять позитивное стратегическое поведение в различных ситуациях, проявлять творчество и воображение, быть инициативным.</w:t>
      </w:r>
    </w:p>
    <w:p w14:paraId="0ECFA711" w14:textId="77777777" w:rsidR="003E363C" w:rsidRPr="00F338C3" w:rsidRDefault="003E363C" w:rsidP="00281BE0">
      <w:pPr>
        <w:pStyle w:val="a4"/>
        <w:spacing w:before="137"/>
        <w:ind w:left="0" w:firstLine="567"/>
      </w:pPr>
    </w:p>
    <w:p w14:paraId="4F48F837" w14:textId="77777777" w:rsidR="003E363C" w:rsidRPr="00F338C3" w:rsidRDefault="00937358" w:rsidP="00281BE0">
      <w:pPr>
        <w:pStyle w:val="a4"/>
        <w:ind w:left="0" w:right="854" w:firstLine="567"/>
      </w:pPr>
      <w:r w:rsidRPr="00F338C3">
        <w:t>Предметные результаты освоения программы по литературе на уровне среднего общего образования должны обеспечивать:</w:t>
      </w:r>
    </w:p>
    <w:p w14:paraId="3D6722EF" w14:textId="0A323777" w:rsidR="003E363C" w:rsidRPr="00F338C3" w:rsidRDefault="00937358" w:rsidP="00E75964">
      <w:pPr>
        <w:pStyle w:val="a6"/>
        <w:numPr>
          <w:ilvl w:val="0"/>
          <w:numId w:val="109"/>
        </w:numPr>
        <w:tabs>
          <w:tab w:val="left" w:pos="1675"/>
        </w:tabs>
        <w:ind w:left="0" w:right="849" w:firstLine="567"/>
        <w:rPr>
          <w:sz w:val="24"/>
          <w:szCs w:val="24"/>
        </w:rPr>
      </w:pPr>
      <w:r w:rsidRPr="00F338C3">
        <w:rPr>
          <w:sz w:val="24"/>
          <w:szCs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w:t>
      </w:r>
      <w:r w:rsidR="00543496" w:rsidRPr="00F338C3">
        <w:rPr>
          <w:sz w:val="24"/>
          <w:szCs w:val="24"/>
        </w:rPr>
        <w:t xml:space="preserve"> </w:t>
      </w:r>
      <w:r w:rsidRPr="00F338C3">
        <w:rPr>
          <w:sz w:val="24"/>
          <w:szCs w:val="24"/>
        </w:rPr>
        <w:t>к литературе как неотъемлемой части культуры;</w:t>
      </w:r>
    </w:p>
    <w:p w14:paraId="38B3F335" w14:textId="77777777" w:rsidR="003E363C" w:rsidRPr="00F338C3" w:rsidRDefault="00937358" w:rsidP="00E75964">
      <w:pPr>
        <w:pStyle w:val="a6"/>
        <w:numPr>
          <w:ilvl w:val="0"/>
          <w:numId w:val="109"/>
        </w:numPr>
        <w:tabs>
          <w:tab w:val="left" w:pos="1675"/>
        </w:tabs>
        <w:spacing w:before="1"/>
        <w:ind w:left="0" w:right="852" w:firstLine="567"/>
        <w:rPr>
          <w:sz w:val="24"/>
          <w:szCs w:val="24"/>
        </w:rPr>
      </w:pPr>
      <w:r w:rsidRPr="00F338C3">
        <w:rPr>
          <w:sz w:val="24"/>
          <w:szCs w:val="24"/>
        </w:rPr>
        <w:t>осознание взаимосвязи между языковым, литературным, интеллектуальным, духовно-нравственным развитием личности;</w:t>
      </w:r>
    </w:p>
    <w:p w14:paraId="6A85FD8F" w14:textId="77777777" w:rsidR="003E363C" w:rsidRPr="00F338C3" w:rsidRDefault="00937358" w:rsidP="00E75964">
      <w:pPr>
        <w:pStyle w:val="a6"/>
        <w:numPr>
          <w:ilvl w:val="0"/>
          <w:numId w:val="109"/>
        </w:numPr>
        <w:tabs>
          <w:tab w:val="left" w:pos="1675"/>
        </w:tabs>
        <w:ind w:left="0" w:right="851" w:firstLine="567"/>
        <w:rPr>
          <w:sz w:val="24"/>
          <w:szCs w:val="24"/>
        </w:rPr>
      </w:pPr>
      <w:r w:rsidRPr="00F338C3">
        <w:rPr>
          <w:sz w:val="24"/>
          <w:szCs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315D57D4" w14:textId="1974D411" w:rsidR="003E363C" w:rsidRPr="00F338C3" w:rsidRDefault="00937358" w:rsidP="00E75964">
      <w:pPr>
        <w:pStyle w:val="a6"/>
        <w:numPr>
          <w:ilvl w:val="0"/>
          <w:numId w:val="109"/>
        </w:numPr>
        <w:tabs>
          <w:tab w:val="left" w:pos="1675"/>
        </w:tabs>
        <w:spacing w:before="2"/>
        <w:ind w:left="0" w:right="844" w:firstLine="567"/>
        <w:rPr>
          <w:sz w:val="24"/>
          <w:szCs w:val="24"/>
        </w:rPr>
      </w:pPr>
      <w:r w:rsidRPr="00F338C3">
        <w:rPr>
          <w:sz w:val="24"/>
          <w:szCs w:val="24"/>
        </w:rPr>
        <w:t>знание содержания, понимание ключевых проблем и осознание историко- 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w:t>
      </w:r>
      <w:r w:rsidRPr="00F338C3">
        <w:rPr>
          <w:spacing w:val="-2"/>
          <w:sz w:val="24"/>
          <w:szCs w:val="24"/>
        </w:rPr>
        <w:t xml:space="preserve"> </w:t>
      </w:r>
      <w:r w:rsidRPr="00F338C3">
        <w:rPr>
          <w:sz w:val="24"/>
          <w:szCs w:val="24"/>
        </w:rPr>
        <w:t>Тютчева</w:t>
      </w:r>
      <w:r w:rsidR="00543496" w:rsidRPr="00F338C3">
        <w:rPr>
          <w:sz w:val="24"/>
          <w:szCs w:val="24"/>
        </w:rPr>
        <w:t xml:space="preserve"> </w:t>
      </w:r>
      <w:r w:rsidRPr="00F338C3">
        <w:rPr>
          <w:sz w:val="24"/>
          <w:szCs w:val="24"/>
        </w:rPr>
        <w:t>А.А. Фета, стихотворения</w:t>
      </w:r>
      <w:r w:rsidRPr="00F338C3">
        <w:rPr>
          <w:spacing w:val="-1"/>
          <w:sz w:val="24"/>
          <w:szCs w:val="24"/>
        </w:rPr>
        <w:t xml:space="preserve"> </w:t>
      </w:r>
      <w:r w:rsidRPr="00F338C3">
        <w:rPr>
          <w:sz w:val="24"/>
          <w:szCs w:val="24"/>
        </w:rPr>
        <w:t>и поэма</w:t>
      </w:r>
    </w:p>
    <w:p w14:paraId="64FF23AD" w14:textId="200E03E3" w:rsidR="003E363C" w:rsidRPr="00F338C3" w:rsidRDefault="00937358" w:rsidP="00281BE0">
      <w:pPr>
        <w:pStyle w:val="a4"/>
        <w:tabs>
          <w:tab w:val="left" w:pos="5133"/>
          <w:tab w:val="left" w:pos="8937"/>
        </w:tabs>
        <w:ind w:left="0" w:right="847" w:firstLine="567"/>
      </w:pPr>
      <w:r w:rsidRPr="00F338C3">
        <w:t>«Кому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w:t>
      </w:r>
      <w:r w:rsidR="00543496" w:rsidRPr="00F338C3">
        <w:t xml:space="preserve"> </w:t>
      </w:r>
      <w:r w:rsidRPr="00F338C3">
        <w:t>и А.И. Куприна; стихотворения и поэма «Двенадцать» А.А. Блока; стихотворения</w:t>
      </w:r>
      <w:r w:rsidR="00543496" w:rsidRPr="00F338C3">
        <w:t xml:space="preserve"> </w:t>
      </w:r>
      <w:r w:rsidRPr="00F338C3">
        <w:t>и поэма «Облако в штанах» В.В. Маяковского; стихотворения С.А.</w:t>
      </w:r>
      <w:r w:rsidRPr="00F338C3">
        <w:rPr>
          <w:spacing w:val="80"/>
        </w:rPr>
        <w:t xml:space="preserve"> </w:t>
      </w:r>
      <w:r w:rsidRPr="00F338C3">
        <w:t>Есенина,</w:t>
      </w:r>
      <w:r w:rsidRPr="00F338C3">
        <w:rPr>
          <w:spacing w:val="40"/>
        </w:rPr>
        <w:t xml:space="preserve"> </w:t>
      </w:r>
      <w:r w:rsidRPr="00F338C3">
        <w:t>О.Э.</w:t>
      </w:r>
      <w:r w:rsidRPr="00F338C3">
        <w:rPr>
          <w:spacing w:val="40"/>
        </w:rPr>
        <w:t xml:space="preserve"> </w:t>
      </w:r>
      <w:r w:rsidRPr="00F338C3">
        <w:t>Мандельштама,</w:t>
      </w:r>
      <w:r w:rsidRPr="00F338C3">
        <w:rPr>
          <w:spacing w:val="40"/>
        </w:rPr>
        <w:t xml:space="preserve"> </w:t>
      </w:r>
      <w:r w:rsidRPr="00F338C3">
        <w:t>М.</w:t>
      </w:r>
      <w:r w:rsidRPr="00F338C3">
        <w:rPr>
          <w:spacing w:val="40"/>
        </w:rPr>
        <w:t xml:space="preserve"> </w:t>
      </w:r>
      <w:r w:rsidRPr="00F338C3">
        <w:t>И.</w:t>
      </w:r>
      <w:r w:rsidRPr="00F338C3">
        <w:rPr>
          <w:spacing w:val="40"/>
        </w:rPr>
        <w:t xml:space="preserve"> </w:t>
      </w:r>
      <w:r w:rsidRPr="00F338C3">
        <w:t>Цветаевой;</w:t>
      </w:r>
      <w:r w:rsidRPr="00F338C3">
        <w:rPr>
          <w:spacing w:val="40"/>
        </w:rPr>
        <w:t xml:space="preserve"> </w:t>
      </w:r>
      <w:r w:rsidRPr="00F338C3">
        <w:t>стихотворения</w:t>
      </w:r>
      <w:r w:rsidRPr="00F338C3">
        <w:rPr>
          <w:spacing w:val="40"/>
        </w:rPr>
        <w:t xml:space="preserve"> </w:t>
      </w:r>
      <w:r w:rsidRPr="00F338C3">
        <w:t>и</w:t>
      </w:r>
      <w:r w:rsidRPr="00F338C3">
        <w:rPr>
          <w:spacing w:val="40"/>
        </w:rPr>
        <w:t xml:space="preserve"> </w:t>
      </w:r>
      <w:r w:rsidRPr="00F338C3">
        <w:t>поэма</w:t>
      </w:r>
      <w:r w:rsidRPr="00F338C3">
        <w:rPr>
          <w:spacing w:val="40"/>
        </w:rPr>
        <w:t xml:space="preserve"> </w:t>
      </w:r>
      <w:r w:rsidRPr="00F338C3">
        <w:t>«Реквием»</w:t>
      </w:r>
      <w:r w:rsidRPr="00F338C3">
        <w:rPr>
          <w:spacing w:val="40"/>
        </w:rPr>
        <w:t xml:space="preserve"> </w:t>
      </w:r>
      <w:r w:rsidRPr="00F338C3">
        <w:t>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w:t>
      </w:r>
      <w:r w:rsidRPr="00F338C3">
        <w:rPr>
          <w:spacing w:val="80"/>
        </w:rPr>
        <w:t xml:space="preserve"> </w:t>
      </w:r>
      <w:r w:rsidRPr="00F338C3">
        <w:t xml:space="preserve">повесть А.И. Солженицына «Один день Ивана Денисовича»; произведения литературы второй половины XX — XXI века: не менее двух прозаиков по выбору (в том числе Ф.А. </w:t>
      </w:r>
      <w:r w:rsidRPr="00F338C3">
        <w:rPr>
          <w:spacing w:val="-2"/>
        </w:rPr>
        <w:t>Абрамова,</w:t>
      </w:r>
      <w:r w:rsidRPr="00F338C3">
        <w:tab/>
      </w:r>
      <w:r w:rsidRPr="00F338C3">
        <w:rPr>
          <w:spacing w:val="-4"/>
        </w:rPr>
        <w:t>В.П.</w:t>
      </w:r>
      <w:r w:rsidRPr="00F338C3">
        <w:tab/>
      </w:r>
      <w:r w:rsidRPr="00F338C3">
        <w:rPr>
          <w:spacing w:val="-2"/>
        </w:rPr>
        <w:t xml:space="preserve">Астафьева, </w:t>
      </w:r>
      <w:r w:rsidRPr="00F338C3">
        <w:t>А.Г.</w:t>
      </w:r>
      <w:r w:rsidRPr="00F338C3">
        <w:rPr>
          <w:spacing w:val="34"/>
        </w:rPr>
        <w:t xml:space="preserve">  </w:t>
      </w:r>
      <w:proofErr w:type="gramStart"/>
      <w:r w:rsidRPr="00F338C3">
        <w:t>Битова,</w:t>
      </w:r>
      <w:r w:rsidRPr="00F338C3">
        <w:rPr>
          <w:spacing w:val="37"/>
        </w:rPr>
        <w:t xml:space="preserve">  </w:t>
      </w:r>
      <w:r w:rsidRPr="00F338C3">
        <w:t>Ю.В.</w:t>
      </w:r>
      <w:proofErr w:type="gramEnd"/>
      <w:r w:rsidRPr="00F338C3">
        <w:rPr>
          <w:spacing w:val="37"/>
        </w:rPr>
        <w:t xml:space="preserve">  </w:t>
      </w:r>
      <w:proofErr w:type="gramStart"/>
      <w:r w:rsidRPr="00F338C3">
        <w:t>Бондарева,</w:t>
      </w:r>
      <w:r w:rsidRPr="00F338C3">
        <w:rPr>
          <w:spacing w:val="37"/>
        </w:rPr>
        <w:t xml:space="preserve">  </w:t>
      </w:r>
      <w:r w:rsidRPr="00F338C3">
        <w:t>Б.Л.</w:t>
      </w:r>
      <w:proofErr w:type="gramEnd"/>
      <w:r w:rsidRPr="00F338C3">
        <w:rPr>
          <w:spacing w:val="37"/>
        </w:rPr>
        <w:t xml:space="preserve">  </w:t>
      </w:r>
      <w:proofErr w:type="gramStart"/>
      <w:r w:rsidRPr="00F338C3">
        <w:t>Васильева,</w:t>
      </w:r>
      <w:r w:rsidRPr="00F338C3">
        <w:rPr>
          <w:spacing w:val="37"/>
        </w:rPr>
        <w:t xml:space="preserve">  </w:t>
      </w:r>
      <w:r w:rsidRPr="00F338C3">
        <w:t>К.Д.</w:t>
      </w:r>
      <w:proofErr w:type="gramEnd"/>
      <w:r w:rsidRPr="00F338C3">
        <w:rPr>
          <w:spacing w:val="37"/>
        </w:rPr>
        <w:t xml:space="preserve">  </w:t>
      </w:r>
      <w:proofErr w:type="gramStart"/>
      <w:r w:rsidRPr="00F338C3">
        <w:t>Воробьёва,</w:t>
      </w:r>
      <w:r w:rsidRPr="00F338C3">
        <w:rPr>
          <w:spacing w:val="36"/>
        </w:rPr>
        <w:t xml:space="preserve">  </w:t>
      </w:r>
      <w:r w:rsidRPr="00F338C3">
        <w:t>Ф.А.</w:t>
      </w:r>
      <w:proofErr w:type="gramEnd"/>
      <w:r w:rsidRPr="00F338C3">
        <w:rPr>
          <w:spacing w:val="37"/>
        </w:rPr>
        <w:t xml:space="preserve">  </w:t>
      </w:r>
      <w:r w:rsidRPr="00F338C3">
        <w:rPr>
          <w:spacing w:val="-2"/>
        </w:rPr>
        <w:t>Искандера,</w:t>
      </w:r>
    </w:p>
    <w:p w14:paraId="2B087E83"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7FEA392F" w14:textId="2FAF49FE" w:rsidR="003E363C" w:rsidRPr="00F338C3" w:rsidRDefault="00937358" w:rsidP="00281BE0">
      <w:pPr>
        <w:pStyle w:val="a4"/>
        <w:spacing w:before="67"/>
        <w:ind w:left="0" w:right="845" w:firstLine="567"/>
      </w:pPr>
      <w:r w:rsidRPr="00F338C3">
        <w:lastRenderedPageBreak/>
        <w:t xml:space="preserve">В.Л. Кондратьева, В.Г. Распутина, В.М. Шукшина и других); не менее двух поэтов по </w:t>
      </w:r>
      <w:proofErr w:type="gramStart"/>
      <w:r w:rsidRPr="00F338C3">
        <w:t>выбору</w:t>
      </w:r>
      <w:r w:rsidRPr="00F338C3">
        <w:rPr>
          <w:spacing w:val="40"/>
        </w:rPr>
        <w:t xml:space="preserve">  </w:t>
      </w:r>
      <w:r w:rsidRPr="00F338C3">
        <w:t>(</w:t>
      </w:r>
      <w:proofErr w:type="gramEnd"/>
      <w:r w:rsidRPr="00F338C3">
        <w:t>в</w:t>
      </w:r>
      <w:r w:rsidRPr="00F338C3">
        <w:rPr>
          <w:spacing w:val="40"/>
        </w:rPr>
        <w:t xml:space="preserve">  </w:t>
      </w:r>
      <w:r w:rsidRPr="00F338C3">
        <w:t>том</w:t>
      </w:r>
      <w:r w:rsidRPr="00F338C3">
        <w:rPr>
          <w:spacing w:val="40"/>
        </w:rPr>
        <w:t xml:space="preserve">  </w:t>
      </w:r>
      <w:r w:rsidRPr="00F338C3">
        <w:t>числе</w:t>
      </w:r>
      <w:r w:rsidRPr="00F338C3">
        <w:rPr>
          <w:spacing w:val="40"/>
        </w:rPr>
        <w:t xml:space="preserve">  </w:t>
      </w:r>
      <w:r w:rsidRPr="00F338C3">
        <w:t>И.А.</w:t>
      </w:r>
      <w:r w:rsidRPr="00F338C3">
        <w:rPr>
          <w:spacing w:val="40"/>
        </w:rPr>
        <w:t xml:space="preserve">  </w:t>
      </w:r>
      <w:proofErr w:type="gramStart"/>
      <w:r w:rsidRPr="00F338C3">
        <w:t>Бродского,</w:t>
      </w:r>
      <w:r w:rsidRPr="00F338C3">
        <w:rPr>
          <w:spacing w:val="40"/>
        </w:rPr>
        <w:t xml:space="preserve">  </w:t>
      </w:r>
      <w:r w:rsidRPr="00F338C3">
        <w:t>А.А.</w:t>
      </w:r>
      <w:proofErr w:type="gramEnd"/>
      <w:r w:rsidRPr="00F338C3">
        <w:rPr>
          <w:spacing w:val="40"/>
        </w:rPr>
        <w:t xml:space="preserve">  </w:t>
      </w:r>
      <w:proofErr w:type="gramStart"/>
      <w:r w:rsidRPr="00F338C3">
        <w:t>Вознесенского,</w:t>
      </w:r>
      <w:r w:rsidRPr="00F338C3">
        <w:rPr>
          <w:spacing w:val="40"/>
        </w:rPr>
        <w:t xml:space="preserve">  </w:t>
      </w:r>
      <w:r w:rsidRPr="00F338C3">
        <w:t>В.С.</w:t>
      </w:r>
      <w:proofErr w:type="gramEnd"/>
      <w:r w:rsidRPr="00F338C3">
        <w:rPr>
          <w:spacing w:val="40"/>
        </w:rPr>
        <w:t xml:space="preserve">  </w:t>
      </w:r>
      <w:r w:rsidRPr="00F338C3">
        <w:t>Высоцкого, Е.А.</w:t>
      </w:r>
      <w:r w:rsidRPr="00F338C3">
        <w:rPr>
          <w:spacing w:val="80"/>
          <w:w w:val="150"/>
        </w:rPr>
        <w:t xml:space="preserve">  </w:t>
      </w:r>
      <w:proofErr w:type="gramStart"/>
      <w:r w:rsidRPr="00F338C3">
        <w:t>Евтушенко,</w:t>
      </w:r>
      <w:r w:rsidRPr="00F338C3">
        <w:rPr>
          <w:spacing w:val="80"/>
          <w:w w:val="150"/>
        </w:rPr>
        <w:t xml:space="preserve">  </w:t>
      </w:r>
      <w:r w:rsidRPr="00F338C3">
        <w:t>Н.А.</w:t>
      </w:r>
      <w:proofErr w:type="gramEnd"/>
      <w:r w:rsidRPr="00F338C3">
        <w:rPr>
          <w:spacing w:val="80"/>
          <w:w w:val="150"/>
        </w:rPr>
        <w:t xml:space="preserve">  </w:t>
      </w:r>
      <w:proofErr w:type="gramStart"/>
      <w:r w:rsidRPr="00F338C3">
        <w:t>Заболоцкого,</w:t>
      </w:r>
      <w:r w:rsidRPr="00F338C3">
        <w:rPr>
          <w:spacing w:val="80"/>
          <w:w w:val="150"/>
        </w:rPr>
        <w:t xml:space="preserve">  </w:t>
      </w:r>
      <w:r w:rsidRPr="00F338C3">
        <w:t>А.С.</w:t>
      </w:r>
      <w:proofErr w:type="gramEnd"/>
      <w:r w:rsidRPr="00F338C3">
        <w:rPr>
          <w:spacing w:val="80"/>
          <w:w w:val="150"/>
        </w:rPr>
        <w:t xml:space="preserve">  </w:t>
      </w:r>
      <w:proofErr w:type="gramStart"/>
      <w:r w:rsidRPr="00F338C3">
        <w:t>Кушнера,</w:t>
      </w:r>
      <w:r w:rsidRPr="00F338C3">
        <w:rPr>
          <w:spacing w:val="80"/>
          <w:w w:val="150"/>
        </w:rPr>
        <w:t xml:space="preserve">  </w:t>
      </w:r>
      <w:r w:rsidRPr="00F338C3">
        <w:t>Б.Ш.</w:t>
      </w:r>
      <w:proofErr w:type="gramEnd"/>
      <w:r w:rsidRPr="00F338C3">
        <w:rPr>
          <w:spacing w:val="80"/>
          <w:w w:val="150"/>
        </w:rPr>
        <w:t xml:space="preserve">  </w:t>
      </w:r>
      <w:r w:rsidRPr="00F338C3">
        <w:t>Окуджавы,</w:t>
      </w:r>
      <w:r w:rsidRPr="00F338C3">
        <w:rPr>
          <w:spacing w:val="40"/>
        </w:rPr>
        <w:t xml:space="preserve"> </w:t>
      </w:r>
      <w:r w:rsidRPr="00F338C3">
        <w:t>Р.И.</w:t>
      </w:r>
      <w:r w:rsidRPr="00F338C3">
        <w:rPr>
          <w:spacing w:val="40"/>
        </w:rPr>
        <w:t xml:space="preserve">  </w:t>
      </w:r>
      <w:proofErr w:type="gramStart"/>
      <w:r w:rsidRPr="00F338C3">
        <w:t>Рождественского,</w:t>
      </w:r>
      <w:r w:rsidRPr="00F338C3">
        <w:rPr>
          <w:spacing w:val="40"/>
        </w:rPr>
        <w:t xml:space="preserve">  </w:t>
      </w:r>
      <w:r w:rsidRPr="00F338C3">
        <w:t>Н.М.</w:t>
      </w:r>
      <w:proofErr w:type="gramEnd"/>
      <w:r w:rsidRPr="00F338C3">
        <w:rPr>
          <w:spacing w:val="40"/>
        </w:rPr>
        <w:t xml:space="preserve">  </w:t>
      </w:r>
      <w:r w:rsidRPr="00F338C3">
        <w:t>Рубцова</w:t>
      </w:r>
      <w:r w:rsidRPr="00F338C3">
        <w:rPr>
          <w:spacing w:val="40"/>
        </w:rPr>
        <w:t xml:space="preserve">  </w:t>
      </w:r>
      <w:r w:rsidRPr="00F338C3">
        <w:t>и</w:t>
      </w:r>
      <w:r w:rsidRPr="00F338C3">
        <w:rPr>
          <w:spacing w:val="40"/>
        </w:rPr>
        <w:t xml:space="preserve">  </w:t>
      </w:r>
      <w:r w:rsidRPr="00F338C3">
        <w:t>другие);</w:t>
      </w:r>
      <w:r w:rsidRPr="00F338C3">
        <w:rPr>
          <w:spacing w:val="40"/>
        </w:rPr>
        <w:t xml:space="preserve">  </w:t>
      </w:r>
      <w:r w:rsidRPr="00F338C3">
        <w:t>пьеса</w:t>
      </w:r>
      <w:r w:rsidRPr="00F338C3">
        <w:rPr>
          <w:spacing w:val="40"/>
        </w:rPr>
        <w:t xml:space="preserve">  </w:t>
      </w:r>
      <w:r w:rsidRPr="00F338C3">
        <w:t>одного</w:t>
      </w:r>
      <w:r w:rsidRPr="00F338C3">
        <w:rPr>
          <w:spacing w:val="40"/>
        </w:rPr>
        <w:t xml:space="preserve">  </w:t>
      </w:r>
      <w:r w:rsidRPr="00F338C3">
        <w:t>из</w:t>
      </w:r>
      <w:r w:rsidRPr="00F338C3">
        <w:rPr>
          <w:spacing w:val="40"/>
        </w:rPr>
        <w:t xml:space="preserve">  </w:t>
      </w:r>
      <w:r w:rsidRPr="00F338C3">
        <w:t>драматургов по</w:t>
      </w:r>
      <w:r w:rsidRPr="00F338C3">
        <w:rPr>
          <w:spacing w:val="80"/>
        </w:rPr>
        <w:t xml:space="preserve"> </w:t>
      </w:r>
      <w:r w:rsidRPr="00F338C3">
        <w:t>выбору</w:t>
      </w:r>
      <w:r w:rsidRPr="00F338C3">
        <w:rPr>
          <w:spacing w:val="80"/>
        </w:rPr>
        <w:t xml:space="preserve"> </w:t>
      </w:r>
      <w:r w:rsidRPr="00F338C3">
        <w:t>(в</w:t>
      </w:r>
      <w:r w:rsidRPr="00F338C3">
        <w:rPr>
          <w:spacing w:val="80"/>
        </w:rPr>
        <w:t xml:space="preserve"> </w:t>
      </w:r>
      <w:r w:rsidRPr="00F338C3">
        <w:t>том</w:t>
      </w:r>
      <w:r w:rsidRPr="00F338C3">
        <w:rPr>
          <w:spacing w:val="80"/>
        </w:rPr>
        <w:t xml:space="preserve"> </w:t>
      </w:r>
      <w:r w:rsidRPr="00F338C3">
        <w:t>числе</w:t>
      </w:r>
      <w:r w:rsidRPr="00F338C3">
        <w:rPr>
          <w:spacing w:val="80"/>
        </w:rPr>
        <w:t xml:space="preserve"> </w:t>
      </w:r>
      <w:r w:rsidRPr="00F338C3">
        <w:t>А.Н.</w:t>
      </w:r>
      <w:r w:rsidRPr="00F338C3">
        <w:rPr>
          <w:spacing w:val="80"/>
        </w:rPr>
        <w:t xml:space="preserve"> </w:t>
      </w:r>
      <w:r w:rsidRPr="00F338C3">
        <w:t>Арбузова,</w:t>
      </w:r>
      <w:r w:rsidRPr="00F338C3">
        <w:rPr>
          <w:spacing w:val="80"/>
        </w:rPr>
        <w:t xml:space="preserve"> </w:t>
      </w:r>
      <w:r w:rsidRPr="00F338C3">
        <w:t>А.В.</w:t>
      </w:r>
      <w:r w:rsidRPr="00F338C3">
        <w:rPr>
          <w:spacing w:val="80"/>
        </w:rPr>
        <w:t xml:space="preserve"> </w:t>
      </w:r>
      <w:r w:rsidRPr="00F338C3">
        <w:t>Вампилова,</w:t>
      </w:r>
      <w:r w:rsidRPr="00F338C3">
        <w:rPr>
          <w:spacing w:val="80"/>
        </w:rPr>
        <w:t xml:space="preserve"> </w:t>
      </w:r>
      <w:r w:rsidRPr="00F338C3">
        <w:t>В.С.</w:t>
      </w:r>
      <w:r w:rsidRPr="00F338C3">
        <w:rPr>
          <w:spacing w:val="80"/>
        </w:rPr>
        <w:t xml:space="preserve"> </w:t>
      </w:r>
      <w:r w:rsidRPr="00F338C3">
        <w:t>Розова</w:t>
      </w:r>
      <w:r w:rsidRPr="00F338C3">
        <w:rPr>
          <w:spacing w:val="80"/>
        </w:rPr>
        <w:t xml:space="preserve"> </w:t>
      </w:r>
      <w:r w:rsidRPr="00F338C3">
        <w:t>и</w:t>
      </w:r>
      <w:r w:rsidRPr="00F338C3">
        <w:rPr>
          <w:spacing w:val="80"/>
        </w:rPr>
        <w:t xml:space="preserve"> </w:t>
      </w:r>
      <w:r w:rsidRPr="00F338C3">
        <w:t>других);</w:t>
      </w:r>
      <w:r w:rsidRPr="00F338C3">
        <w:rPr>
          <w:spacing w:val="40"/>
        </w:rPr>
        <w:t xml:space="preserve"> </w:t>
      </w:r>
      <w:r w:rsidRPr="00F338C3">
        <w:t>не менее двух произведений зарубежной литературы (в том числе романы и повести Ч. Диккенса, Г. Флобера, Дж. Оруэлла, Э. М. Ремарка, Э. Хемингуэя,</w:t>
      </w:r>
      <w:r w:rsidR="00543496" w:rsidRPr="00F338C3">
        <w:t xml:space="preserve"> </w:t>
      </w:r>
      <w:r w:rsidRPr="00F338C3">
        <w:t xml:space="preserve">Дж. Сэлинджера, Р. Брэдбери; стихотворения А. Рембо, Ш. Бодлера; </w:t>
      </w:r>
      <w:proofErr w:type="spellStart"/>
      <w:r w:rsidRPr="00F338C3">
        <w:t>пьесыГ</w:t>
      </w:r>
      <w:proofErr w:type="spellEnd"/>
      <w:r w:rsidRPr="00F338C3">
        <w:t xml:space="preserve">. Ибсена, Б. Шоу и другие); не менее одного произведения из литератур народов России (в том числе произведения Г. </w:t>
      </w:r>
      <w:proofErr w:type="spellStart"/>
      <w:r w:rsidRPr="00F338C3">
        <w:t>Айги</w:t>
      </w:r>
      <w:proofErr w:type="spellEnd"/>
      <w:r w:rsidRPr="00F338C3">
        <w:t xml:space="preserve">, Р. Гамзатова, М. </w:t>
      </w:r>
      <w:proofErr w:type="spellStart"/>
      <w:r w:rsidRPr="00F338C3">
        <w:t>Джалиля</w:t>
      </w:r>
      <w:proofErr w:type="spellEnd"/>
      <w:r w:rsidRPr="00F338C3">
        <w:t>, М. Карима,</w:t>
      </w:r>
      <w:r w:rsidR="00543496" w:rsidRPr="00F338C3">
        <w:t xml:space="preserve"> </w:t>
      </w:r>
      <w:r w:rsidRPr="00F338C3">
        <w:t xml:space="preserve">Д. Кугультинова, К. Кулиева, Ю. </w:t>
      </w:r>
      <w:proofErr w:type="spellStart"/>
      <w:r w:rsidRPr="00F338C3">
        <w:t>Рытхэу</w:t>
      </w:r>
      <w:proofErr w:type="spellEnd"/>
      <w:r w:rsidRPr="00F338C3">
        <w:t xml:space="preserve">, Г. Тукая, К. Хетагурова, Ю. </w:t>
      </w:r>
      <w:proofErr w:type="spellStart"/>
      <w:r w:rsidRPr="00F338C3">
        <w:t>Шесталова</w:t>
      </w:r>
      <w:proofErr w:type="spellEnd"/>
      <w:r w:rsidRPr="00F338C3">
        <w:t xml:space="preserve"> и других);</w:t>
      </w:r>
    </w:p>
    <w:p w14:paraId="57A0B8DC" w14:textId="77777777" w:rsidR="003E363C" w:rsidRPr="00F338C3" w:rsidRDefault="00937358" w:rsidP="00E75964">
      <w:pPr>
        <w:pStyle w:val="a6"/>
        <w:numPr>
          <w:ilvl w:val="0"/>
          <w:numId w:val="109"/>
        </w:numPr>
        <w:tabs>
          <w:tab w:val="left" w:pos="1675"/>
        </w:tabs>
        <w:spacing w:before="2"/>
        <w:ind w:left="0" w:right="849" w:firstLine="567"/>
        <w:rPr>
          <w:sz w:val="24"/>
          <w:szCs w:val="24"/>
        </w:rPr>
      </w:pPr>
      <w:r w:rsidRPr="00F338C3">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4BE0A245" w14:textId="77777777" w:rsidR="003E363C" w:rsidRPr="00F338C3" w:rsidRDefault="00937358" w:rsidP="00E75964">
      <w:pPr>
        <w:pStyle w:val="a6"/>
        <w:numPr>
          <w:ilvl w:val="0"/>
          <w:numId w:val="109"/>
        </w:numPr>
        <w:tabs>
          <w:tab w:val="left" w:pos="1675"/>
        </w:tabs>
        <w:ind w:left="0" w:right="854" w:firstLine="567"/>
        <w:rPr>
          <w:sz w:val="24"/>
          <w:szCs w:val="24"/>
        </w:rPr>
      </w:pPr>
      <w:r w:rsidRPr="00F338C3">
        <w:rPr>
          <w:sz w:val="24"/>
          <w:szCs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03BDFC73" w14:textId="77777777" w:rsidR="003E363C" w:rsidRPr="00F338C3" w:rsidRDefault="00937358" w:rsidP="00E75964">
      <w:pPr>
        <w:pStyle w:val="a6"/>
        <w:numPr>
          <w:ilvl w:val="0"/>
          <w:numId w:val="109"/>
        </w:numPr>
        <w:tabs>
          <w:tab w:val="left" w:pos="1675"/>
        </w:tabs>
        <w:ind w:left="0" w:right="852" w:firstLine="567"/>
        <w:rPr>
          <w:sz w:val="24"/>
          <w:szCs w:val="24"/>
        </w:rPr>
      </w:pPr>
      <w:r w:rsidRPr="00F338C3">
        <w:rPr>
          <w:sz w:val="24"/>
          <w:szCs w:val="24"/>
        </w:rPr>
        <w:t>осознание</w:t>
      </w:r>
      <w:r w:rsidRPr="00F338C3">
        <w:rPr>
          <w:spacing w:val="80"/>
          <w:sz w:val="24"/>
          <w:szCs w:val="24"/>
        </w:rPr>
        <w:t xml:space="preserve">   </w:t>
      </w:r>
      <w:r w:rsidRPr="00F338C3">
        <w:rPr>
          <w:sz w:val="24"/>
          <w:szCs w:val="24"/>
        </w:rPr>
        <w:t>художественной</w:t>
      </w:r>
      <w:r w:rsidRPr="00F338C3">
        <w:rPr>
          <w:spacing w:val="80"/>
          <w:sz w:val="24"/>
          <w:szCs w:val="24"/>
        </w:rPr>
        <w:t xml:space="preserve">   </w:t>
      </w:r>
      <w:r w:rsidRPr="00F338C3">
        <w:rPr>
          <w:sz w:val="24"/>
          <w:szCs w:val="24"/>
        </w:rPr>
        <w:t>картины</w:t>
      </w:r>
      <w:r w:rsidRPr="00F338C3">
        <w:rPr>
          <w:spacing w:val="80"/>
          <w:sz w:val="24"/>
          <w:szCs w:val="24"/>
        </w:rPr>
        <w:t xml:space="preserve">   </w:t>
      </w:r>
      <w:proofErr w:type="gramStart"/>
      <w:r w:rsidRPr="00F338C3">
        <w:rPr>
          <w:sz w:val="24"/>
          <w:szCs w:val="24"/>
        </w:rPr>
        <w:t>жизни,</w:t>
      </w:r>
      <w:r w:rsidRPr="00F338C3">
        <w:rPr>
          <w:spacing w:val="80"/>
          <w:sz w:val="24"/>
          <w:szCs w:val="24"/>
        </w:rPr>
        <w:t xml:space="preserve">   </w:t>
      </w:r>
      <w:proofErr w:type="gramEnd"/>
      <w:r w:rsidRPr="00F338C3">
        <w:rPr>
          <w:sz w:val="24"/>
          <w:szCs w:val="24"/>
        </w:rPr>
        <w:t>созданной</w:t>
      </w:r>
      <w:r w:rsidRPr="00F338C3">
        <w:rPr>
          <w:spacing w:val="80"/>
          <w:sz w:val="24"/>
          <w:szCs w:val="24"/>
        </w:rPr>
        <w:t xml:space="preserve">   </w:t>
      </w:r>
      <w:r w:rsidRPr="00F338C3">
        <w:rPr>
          <w:sz w:val="24"/>
          <w:szCs w:val="24"/>
        </w:rPr>
        <w:t>автором в литературном произведении, в единстве эмоционального личностного восприятия и интеллектуального понимания;</w:t>
      </w:r>
    </w:p>
    <w:p w14:paraId="2A8A70EA" w14:textId="77777777" w:rsidR="003E363C" w:rsidRPr="00F338C3" w:rsidRDefault="00937358" w:rsidP="00E75964">
      <w:pPr>
        <w:pStyle w:val="a6"/>
        <w:numPr>
          <w:ilvl w:val="0"/>
          <w:numId w:val="109"/>
        </w:numPr>
        <w:tabs>
          <w:tab w:val="left" w:pos="1675"/>
        </w:tabs>
        <w:spacing w:before="1"/>
        <w:ind w:left="0" w:right="851" w:firstLine="567"/>
        <w:rPr>
          <w:sz w:val="24"/>
          <w:szCs w:val="24"/>
        </w:rPr>
      </w:pPr>
      <w:r w:rsidRPr="00F338C3">
        <w:rPr>
          <w:sz w:val="24"/>
          <w:szCs w:val="24"/>
        </w:rPr>
        <w:t xml:space="preserve">сформированность умений выразительно (с учётом индивидуальных </w:t>
      </w:r>
      <w:proofErr w:type="gramStart"/>
      <w:r w:rsidRPr="00F338C3">
        <w:rPr>
          <w:sz w:val="24"/>
          <w:szCs w:val="24"/>
        </w:rPr>
        <w:t>особенностей</w:t>
      </w:r>
      <w:r w:rsidRPr="00F338C3">
        <w:rPr>
          <w:spacing w:val="80"/>
          <w:w w:val="150"/>
          <w:sz w:val="24"/>
          <w:szCs w:val="24"/>
        </w:rPr>
        <w:t xml:space="preserve">  </w:t>
      </w:r>
      <w:r w:rsidRPr="00F338C3">
        <w:rPr>
          <w:sz w:val="24"/>
          <w:szCs w:val="24"/>
        </w:rPr>
        <w:t>обучающихся</w:t>
      </w:r>
      <w:proofErr w:type="gramEnd"/>
      <w:r w:rsidRPr="00F338C3">
        <w:rPr>
          <w:sz w:val="24"/>
          <w:szCs w:val="24"/>
        </w:rPr>
        <w:t>)</w:t>
      </w:r>
      <w:r w:rsidRPr="00F338C3">
        <w:rPr>
          <w:spacing w:val="80"/>
          <w:w w:val="150"/>
          <w:sz w:val="24"/>
          <w:szCs w:val="24"/>
        </w:rPr>
        <w:t xml:space="preserve">  </w:t>
      </w:r>
      <w:r w:rsidRPr="00F338C3">
        <w:rPr>
          <w:sz w:val="24"/>
          <w:szCs w:val="24"/>
        </w:rPr>
        <w:t>читать,</w:t>
      </w:r>
      <w:r w:rsidRPr="00F338C3">
        <w:rPr>
          <w:spacing w:val="80"/>
          <w:w w:val="150"/>
          <w:sz w:val="24"/>
          <w:szCs w:val="24"/>
        </w:rPr>
        <w:t xml:space="preserve">  </w:t>
      </w:r>
      <w:r w:rsidRPr="00F338C3">
        <w:rPr>
          <w:sz w:val="24"/>
          <w:szCs w:val="24"/>
        </w:rPr>
        <w:t>в</w:t>
      </w:r>
      <w:r w:rsidRPr="00F338C3">
        <w:rPr>
          <w:spacing w:val="80"/>
          <w:w w:val="150"/>
          <w:sz w:val="24"/>
          <w:szCs w:val="24"/>
        </w:rPr>
        <w:t xml:space="preserve">  </w:t>
      </w:r>
      <w:r w:rsidRPr="00F338C3">
        <w:rPr>
          <w:sz w:val="24"/>
          <w:szCs w:val="24"/>
        </w:rPr>
        <w:t>том</w:t>
      </w:r>
      <w:r w:rsidRPr="00F338C3">
        <w:rPr>
          <w:spacing w:val="80"/>
          <w:w w:val="150"/>
          <w:sz w:val="24"/>
          <w:szCs w:val="24"/>
        </w:rPr>
        <w:t xml:space="preserve">  </w:t>
      </w:r>
      <w:r w:rsidRPr="00F338C3">
        <w:rPr>
          <w:sz w:val="24"/>
          <w:szCs w:val="24"/>
        </w:rPr>
        <w:t>числе</w:t>
      </w:r>
      <w:r w:rsidRPr="00F338C3">
        <w:rPr>
          <w:spacing w:val="80"/>
          <w:w w:val="150"/>
          <w:sz w:val="24"/>
          <w:szCs w:val="24"/>
        </w:rPr>
        <w:t xml:space="preserve">  </w:t>
      </w:r>
      <w:r w:rsidRPr="00F338C3">
        <w:rPr>
          <w:sz w:val="24"/>
          <w:szCs w:val="24"/>
        </w:rPr>
        <w:t>наизусть,</w:t>
      </w:r>
      <w:r w:rsidRPr="00F338C3">
        <w:rPr>
          <w:spacing w:val="80"/>
          <w:w w:val="150"/>
          <w:sz w:val="24"/>
          <w:szCs w:val="24"/>
        </w:rPr>
        <w:t xml:space="preserve">  </w:t>
      </w:r>
      <w:r w:rsidRPr="00F338C3">
        <w:rPr>
          <w:sz w:val="24"/>
          <w:szCs w:val="24"/>
        </w:rPr>
        <w:t>не</w:t>
      </w:r>
      <w:r w:rsidRPr="00F338C3">
        <w:rPr>
          <w:spacing w:val="80"/>
          <w:w w:val="150"/>
          <w:sz w:val="24"/>
          <w:szCs w:val="24"/>
        </w:rPr>
        <w:t xml:space="preserve">  </w:t>
      </w:r>
      <w:r w:rsidRPr="00F338C3">
        <w:rPr>
          <w:sz w:val="24"/>
          <w:szCs w:val="24"/>
        </w:rPr>
        <w:t>менее 10 произведений и (или) фрагментов в каждом классе;</w:t>
      </w:r>
    </w:p>
    <w:p w14:paraId="369C2FE4" w14:textId="5394ABCE" w:rsidR="003E363C" w:rsidRPr="00F338C3" w:rsidRDefault="00937358" w:rsidP="00E75964">
      <w:pPr>
        <w:pStyle w:val="a6"/>
        <w:numPr>
          <w:ilvl w:val="0"/>
          <w:numId w:val="109"/>
        </w:numPr>
        <w:tabs>
          <w:tab w:val="left" w:pos="1675"/>
        </w:tabs>
        <w:ind w:left="0" w:right="842" w:firstLine="567"/>
        <w:rPr>
          <w:sz w:val="24"/>
          <w:szCs w:val="24"/>
        </w:rPr>
      </w:pPr>
      <w:r w:rsidRPr="00F338C3">
        <w:rPr>
          <w:sz w:val="24"/>
          <w:szCs w:val="24"/>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w:t>
      </w:r>
      <w:r w:rsidRPr="00F338C3">
        <w:rPr>
          <w:spacing w:val="80"/>
          <w:sz w:val="24"/>
          <w:szCs w:val="24"/>
        </w:rPr>
        <w:t xml:space="preserve"> </w:t>
      </w:r>
      <w:r w:rsidRPr="00F338C3">
        <w:rPr>
          <w:sz w:val="24"/>
          <w:szCs w:val="24"/>
        </w:rPr>
        <w:t>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w:t>
      </w:r>
      <w:r w:rsidRPr="00F338C3">
        <w:rPr>
          <w:spacing w:val="40"/>
          <w:sz w:val="24"/>
          <w:szCs w:val="24"/>
        </w:rPr>
        <w:t xml:space="preserve"> </w:t>
      </w:r>
      <w:r w:rsidRPr="00F338C3">
        <w:rPr>
          <w:sz w:val="24"/>
          <w:szCs w:val="24"/>
        </w:rPr>
        <w:t>фигуры</w:t>
      </w:r>
      <w:r w:rsidRPr="00F338C3">
        <w:rPr>
          <w:spacing w:val="40"/>
          <w:sz w:val="24"/>
          <w:szCs w:val="24"/>
        </w:rPr>
        <w:t xml:space="preserve"> </w:t>
      </w:r>
      <w:r w:rsidRPr="00F338C3">
        <w:rPr>
          <w:sz w:val="24"/>
          <w:szCs w:val="24"/>
        </w:rPr>
        <w:t>речи;</w:t>
      </w:r>
      <w:r w:rsidRPr="00F338C3">
        <w:rPr>
          <w:spacing w:val="40"/>
          <w:sz w:val="24"/>
          <w:szCs w:val="24"/>
        </w:rPr>
        <w:t xml:space="preserve"> </w:t>
      </w:r>
      <w:r w:rsidRPr="00F338C3">
        <w:rPr>
          <w:sz w:val="24"/>
          <w:szCs w:val="24"/>
        </w:rPr>
        <w:t>внутренняя</w:t>
      </w:r>
      <w:r w:rsidRPr="00F338C3">
        <w:rPr>
          <w:spacing w:val="40"/>
          <w:sz w:val="24"/>
          <w:szCs w:val="24"/>
        </w:rPr>
        <w:t xml:space="preserve"> </w:t>
      </w:r>
      <w:r w:rsidRPr="00F338C3">
        <w:rPr>
          <w:sz w:val="24"/>
          <w:szCs w:val="24"/>
        </w:rPr>
        <w:t>речь;</w:t>
      </w:r>
      <w:r w:rsidRPr="00F338C3">
        <w:rPr>
          <w:spacing w:val="40"/>
          <w:sz w:val="24"/>
          <w:szCs w:val="24"/>
        </w:rPr>
        <w:t xml:space="preserve"> </w:t>
      </w:r>
      <w:r w:rsidRPr="00F338C3">
        <w:rPr>
          <w:sz w:val="24"/>
          <w:szCs w:val="24"/>
        </w:rPr>
        <w:t>стиль,</w:t>
      </w:r>
      <w:r w:rsidRPr="00F338C3">
        <w:rPr>
          <w:spacing w:val="40"/>
          <w:sz w:val="24"/>
          <w:szCs w:val="24"/>
        </w:rPr>
        <w:t xml:space="preserve"> </w:t>
      </w:r>
      <w:r w:rsidRPr="00F338C3">
        <w:rPr>
          <w:sz w:val="24"/>
          <w:szCs w:val="24"/>
        </w:rPr>
        <w:t>стилизация;</w:t>
      </w:r>
      <w:r w:rsidRPr="00F338C3">
        <w:rPr>
          <w:spacing w:val="40"/>
          <w:sz w:val="24"/>
          <w:szCs w:val="24"/>
        </w:rPr>
        <w:t xml:space="preserve"> </w:t>
      </w:r>
      <w:r w:rsidRPr="00F338C3">
        <w:rPr>
          <w:sz w:val="24"/>
          <w:szCs w:val="24"/>
        </w:rPr>
        <w:t>аллюзия,</w:t>
      </w:r>
      <w:r w:rsidRPr="00F338C3">
        <w:rPr>
          <w:spacing w:val="38"/>
          <w:sz w:val="24"/>
          <w:szCs w:val="24"/>
        </w:rPr>
        <w:t xml:space="preserve"> </w:t>
      </w:r>
      <w:r w:rsidRPr="00F338C3">
        <w:rPr>
          <w:sz w:val="24"/>
          <w:szCs w:val="24"/>
        </w:rPr>
        <w:t>подтекст;</w:t>
      </w:r>
      <w:r w:rsidRPr="00F338C3">
        <w:rPr>
          <w:spacing w:val="40"/>
          <w:sz w:val="24"/>
          <w:szCs w:val="24"/>
        </w:rPr>
        <w:t xml:space="preserve"> </w:t>
      </w:r>
      <w:r w:rsidRPr="00F338C3">
        <w:rPr>
          <w:sz w:val="24"/>
          <w:szCs w:val="24"/>
        </w:rPr>
        <w:t>символ;</w:t>
      </w:r>
      <w:r w:rsidRPr="00F338C3">
        <w:rPr>
          <w:spacing w:val="40"/>
          <w:sz w:val="24"/>
          <w:szCs w:val="24"/>
        </w:rPr>
        <w:t xml:space="preserve"> </w:t>
      </w:r>
      <w:r w:rsidRPr="00F338C3">
        <w:rPr>
          <w:sz w:val="24"/>
          <w:szCs w:val="24"/>
        </w:rPr>
        <w:t>системы</w:t>
      </w:r>
      <w:r w:rsidR="00543496" w:rsidRPr="00F338C3">
        <w:rPr>
          <w:sz w:val="24"/>
          <w:szCs w:val="24"/>
        </w:rPr>
        <w:t xml:space="preserve"> с</w:t>
      </w:r>
      <w:r w:rsidRPr="00F338C3">
        <w:rPr>
          <w:sz w:val="24"/>
          <w:szCs w:val="24"/>
        </w:rPr>
        <w:t>тихосложения</w:t>
      </w:r>
      <w:r w:rsidRPr="00F338C3">
        <w:rPr>
          <w:spacing w:val="32"/>
          <w:sz w:val="24"/>
          <w:szCs w:val="24"/>
        </w:rPr>
        <w:t xml:space="preserve">  </w:t>
      </w:r>
      <w:r w:rsidRPr="00F338C3">
        <w:rPr>
          <w:sz w:val="24"/>
          <w:szCs w:val="24"/>
        </w:rPr>
        <w:t>(тоническая,</w:t>
      </w:r>
      <w:r w:rsidRPr="00F338C3">
        <w:rPr>
          <w:spacing w:val="33"/>
          <w:sz w:val="24"/>
          <w:szCs w:val="24"/>
        </w:rPr>
        <w:t xml:space="preserve">  </w:t>
      </w:r>
      <w:r w:rsidRPr="00F338C3">
        <w:rPr>
          <w:sz w:val="24"/>
          <w:szCs w:val="24"/>
        </w:rPr>
        <w:t>силлабическая,</w:t>
      </w:r>
      <w:r w:rsidRPr="00F338C3">
        <w:rPr>
          <w:spacing w:val="33"/>
          <w:sz w:val="24"/>
          <w:szCs w:val="24"/>
        </w:rPr>
        <w:t xml:space="preserve">  </w:t>
      </w:r>
      <w:r w:rsidRPr="00F338C3">
        <w:rPr>
          <w:sz w:val="24"/>
          <w:szCs w:val="24"/>
        </w:rPr>
        <w:t>силлабо-тоническая),</w:t>
      </w:r>
      <w:r w:rsidRPr="00F338C3">
        <w:rPr>
          <w:spacing w:val="34"/>
          <w:sz w:val="24"/>
          <w:szCs w:val="24"/>
        </w:rPr>
        <w:t xml:space="preserve">  </w:t>
      </w:r>
      <w:r w:rsidRPr="00F338C3">
        <w:rPr>
          <w:sz w:val="24"/>
          <w:szCs w:val="24"/>
        </w:rPr>
        <w:t>дольник,</w:t>
      </w:r>
      <w:r w:rsidRPr="00F338C3">
        <w:rPr>
          <w:spacing w:val="33"/>
          <w:sz w:val="24"/>
          <w:szCs w:val="24"/>
        </w:rPr>
        <w:t xml:space="preserve">  </w:t>
      </w:r>
      <w:r w:rsidRPr="00F338C3">
        <w:rPr>
          <w:spacing w:val="-2"/>
          <w:sz w:val="24"/>
          <w:szCs w:val="24"/>
        </w:rPr>
        <w:t>верлибр;</w:t>
      </w:r>
    </w:p>
    <w:p w14:paraId="20E5FCD8" w14:textId="77777777" w:rsidR="003E363C" w:rsidRPr="00F338C3" w:rsidRDefault="00937358" w:rsidP="00281BE0">
      <w:pPr>
        <w:pStyle w:val="a4"/>
        <w:spacing w:before="139"/>
        <w:ind w:left="0" w:right="850" w:firstLine="567"/>
      </w:pPr>
      <w:r w:rsidRPr="00F338C3">
        <w:t>«вечные темы» и «вечные образы» в литературе; взаимосвязь и взаимовлияние национальных литератур; художественный перевод; литературная критика;</w:t>
      </w:r>
    </w:p>
    <w:p w14:paraId="3221BB18" w14:textId="77777777" w:rsidR="003E363C" w:rsidRPr="00F338C3" w:rsidRDefault="00937358" w:rsidP="00E75964">
      <w:pPr>
        <w:pStyle w:val="a6"/>
        <w:numPr>
          <w:ilvl w:val="0"/>
          <w:numId w:val="109"/>
        </w:numPr>
        <w:tabs>
          <w:tab w:val="left" w:pos="1797"/>
        </w:tabs>
        <w:spacing w:before="1"/>
        <w:ind w:left="0" w:right="855" w:firstLine="567"/>
        <w:rPr>
          <w:sz w:val="24"/>
          <w:szCs w:val="24"/>
        </w:rPr>
      </w:pPr>
      <w:proofErr w:type="gramStart"/>
      <w:r w:rsidRPr="00F338C3">
        <w:rPr>
          <w:sz w:val="24"/>
          <w:szCs w:val="24"/>
        </w:rPr>
        <w:t>умение</w:t>
      </w:r>
      <w:r w:rsidRPr="00F338C3">
        <w:rPr>
          <w:spacing w:val="40"/>
          <w:sz w:val="24"/>
          <w:szCs w:val="24"/>
        </w:rPr>
        <w:t xml:space="preserve">  </w:t>
      </w:r>
      <w:r w:rsidRPr="00F338C3">
        <w:rPr>
          <w:sz w:val="24"/>
          <w:szCs w:val="24"/>
        </w:rPr>
        <w:t>сопоставлять</w:t>
      </w:r>
      <w:proofErr w:type="gramEnd"/>
      <w:r w:rsidRPr="00F338C3">
        <w:rPr>
          <w:spacing w:val="40"/>
          <w:sz w:val="24"/>
          <w:szCs w:val="24"/>
        </w:rPr>
        <w:t xml:space="preserve">  </w:t>
      </w:r>
      <w:r w:rsidRPr="00F338C3">
        <w:rPr>
          <w:sz w:val="24"/>
          <w:szCs w:val="24"/>
        </w:rPr>
        <w:t>произведения</w:t>
      </w:r>
      <w:r w:rsidRPr="00F338C3">
        <w:rPr>
          <w:spacing w:val="40"/>
          <w:sz w:val="24"/>
          <w:szCs w:val="24"/>
        </w:rPr>
        <w:t xml:space="preserve">  </w:t>
      </w:r>
      <w:r w:rsidRPr="00F338C3">
        <w:rPr>
          <w:sz w:val="24"/>
          <w:szCs w:val="24"/>
        </w:rPr>
        <w:t>русской</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зарубежной</w:t>
      </w:r>
      <w:r w:rsidRPr="00F338C3">
        <w:rPr>
          <w:spacing w:val="40"/>
          <w:sz w:val="24"/>
          <w:szCs w:val="24"/>
        </w:rPr>
        <w:t xml:space="preserve">  </w:t>
      </w:r>
      <w:r w:rsidRPr="00F338C3">
        <w:rPr>
          <w:sz w:val="24"/>
          <w:szCs w:val="24"/>
        </w:rPr>
        <w:t>литературы</w:t>
      </w:r>
      <w:r w:rsidRPr="00F338C3">
        <w:rPr>
          <w:spacing w:val="80"/>
          <w:w w:val="150"/>
          <w:sz w:val="24"/>
          <w:szCs w:val="24"/>
        </w:rPr>
        <w:t xml:space="preserve"> </w:t>
      </w:r>
      <w:r w:rsidRPr="00F338C3">
        <w:rPr>
          <w:sz w:val="24"/>
          <w:szCs w:val="24"/>
        </w:rPr>
        <w:t>и сравнивать их с художественными интерпретациями в других видах искусств (графика, живопись, театр, кино, музыка и другие);</w:t>
      </w:r>
    </w:p>
    <w:p w14:paraId="53134C47" w14:textId="77777777" w:rsidR="003E363C" w:rsidRPr="00F338C3" w:rsidRDefault="00937358" w:rsidP="00E75964">
      <w:pPr>
        <w:pStyle w:val="a6"/>
        <w:numPr>
          <w:ilvl w:val="0"/>
          <w:numId w:val="109"/>
        </w:numPr>
        <w:tabs>
          <w:tab w:val="left" w:pos="1795"/>
        </w:tabs>
        <w:ind w:left="0" w:right="848" w:firstLine="567"/>
        <w:rPr>
          <w:sz w:val="24"/>
          <w:szCs w:val="24"/>
        </w:rPr>
      </w:pPr>
      <w:r w:rsidRPr="00F338C3">
        <w:rPr>
          <w:sz w:val="24"/>
          <w:szCs w:val="24"/>
        </w:rPr>
        <w:t>сформированность</w:t>
      </w:r>
      <w:r w:rsidRPr="00F338C3">
        <w:rPr>
          <w:spacing w:val="80"/>
          <w:sz w:val="24"/>
          <w:szCs w:val="24"/>
        </w:rPr>
        <w:t xml:space="preserve">   </w:t>
      </w:r>
      <w:r w:rsidRPr="00F338C3">
        <w:rPr>
          <w:sz w:val="24"/>
          <w:szCs w:val="24"/>
        </w:rPr>
        <w:t>представлений</w:t>
      </w:r>
      <w:r w:rsidRPr="00F338C3">
        <w:rPr>
          <w:spacing w:val="80"/>
          <w:sz w:val="24"/>
          <w:szCs w:val="24"/>
        </w:rPr>
        <w:t xml:space="preserve">   </w:t>
      </w:r>
      <w:r w:rsidRPr="00F338C3">
        <w:rPr>
          <w:sz w:val="24"/>
          <w:szCs w:val="24"/>
        </w:rPr>
        <w:t>о</w:t>
      </w:r>
      <w:r w:rsidRPr="00F338C3">
        <w:rPr>
          <w:spacing w:val="80"/>
          <w:sz w:val="24"/>
          <w:szCs w:val="24"/>
        </w:rPr>
        <w:t xml:space="preserve">   </w:t>
      </w:r>
      <w:r w:rsidRPr="00F338C3">
        <w:rPr>
          <w:sz w:val="24"/>
          <w:szCs w:val="24"/>
        </w:rPr>
        <w:t>литературном</w:t>
      </w:r>
      <w:r w:rsidRPr="00F338C3">
        <w:rPr>
          <w:spacing w:val="80"/>
          <w:sz w:val="24"/>
          <w:szCs w:val="24"/>
        </w:rPr>
        <w:t xml:space="preserve">   </w:t>
      </w:r>
      <w:r w:rsidRPr="00F338C3">
        <w:rPr>
          <w:sz w:val="24"/>
          <w:szCs w:val="24"/>
        </w:rPr>
        <w:t>произведении как</w:t>
      </w:r>
      <w:r w:rsidRPr="00F338C3">
        <w:rPr>
          <w:spacing w:val="78"/>
          <w:w w:val="150"/>
          <w:sz w:val="24"/>
          <w:szCs w:val="24"/>
        </w:rPr>
        <w:t xml:space="preserve">  </w:t>
      </w:r>
      <w:r w:rsidRPr="00F338C3">
        <w:rPr>
          <w:sz w:val="24"/>
          <w:szCs w:val="24"/>
        </w:rPr>
        <w:t>явлении</w:t>
      </w:r>
      <w:r w:rsidRPr="00F338C3">
        <w:rPr>
          <w:spacing w:val="78"/>
          <w:w w:val="150"/>
          <w:sz w:val="24"/>
          <w:szCs w:val="24"/>
        </w:rPr>
        <w:t xml:space="preserve">  </w:t>
      </w:r>
      <w:r w:rsidRPr="00F338C3">
        <w:rPr>
          <w:sz w:val="24"/>
          <w:szCs w:val="24"/>
        </w:rPr>
        <w:t>словесного</w:t>
      </w:r>
      <w:r w:rsidRPr="00F338C3">
        <w:rPr>
          <w:spacing w:val="78"/>
          <w:w w:val="150"/>
          <w:sz w:val="24"/>
          <w:szCs w:val="24"/>
        </w:rPr>
        <w:t xml:space="preserve">  </w:t>
      </w:r>
      <w:r w:rsidRPr="00F338C3">
        <w:rPr>
          <w:sz w:val="24"/>
          <w:szCs w:val="24"/>
        </w:rPr>
        <w:t>искусства,</w:t>
      </w:r>
      <w:r w:rsidRPr="00F338C3">
        <w:rPr>
          <w:spacing w:val="78"/>
          <w:w w:val="150"/>
          <w:sz w:val="24"/>
          <w:szCs w:val="24"/>
        </w:rPr>
        <w:t xml:space="preserve">  </w:t>
      </w:r>
      <w:r w:rsidRPr="00F338C3">
        <w:rPr>
          <w:sz w:val="24"/>
          <w:szCs w:val="24"/>
        </w:rPr>
        <w:t>о</w:t>
      </w:r>
      <w:r w:rsidRPr="00F338C3">
        <w:rPr>
          <w:spacing w:val="79"/>
          <w:w w:val="150"/>
          <w:sz w:val="24"/>
          <w:szCs w:val="24"/>
        </w:rPr>
        <w:t xml:space="preserve">  </w:t>
      </w:r>
      <w:r w:rsidRPr="00F338C3">
        <w:rPr>
          <w:sz w:val="24"/>
          <w:szCs w:val="24"/>
        </w:rPr>
        <w:t>языке</w:t>
      </w:r>
      <w:r w:rsidRPr="00F338C3">
        <w:rPr>
          <w:spacing w:val="78"/>
          <w:w w:val="150"/>
          <w:sz w:val="24"/>
          <w:szCs w:val="24"/>
        </w:rPr>
        <w:t xml:space="preserve">  </w:t>
      </w:r>
      <w:r w:rsidRPr="00F338C3">
        <w:rPr>
          <w:sz w:val="24"/>
          <w:szCs w:val="24"/>
        </w:rPr>
        <w:t>художественной</w:t>
      </w:r>
      <w:r w:rsidRPr="00F338C3">
        <w:rPr>
          <w:spacing w:val="78"/>
          <w:w w:val="150"/>
          <w:sz w:val="24"/>
          <w:szCs w:val="24"/>
        </w:rPr>
        <w:t xml:space="preserve">  </w:t>
      </w:r>
      <w:r w:rsidRPr="00F338C3">
        <w:rPr>
          <w:sz w:val="24"/>
          <w:szCs w:val="24"/>
        </w:rPr>
        <w:t>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2662215A" w14:textId="77777777" w:rsidR="003E363C" w:rsidRPr="00F338C3" w:rsidRDefault="00937358" w:rsidP="00E75964">
      <w:pPr>
        <w:pStyle w:val="a6"/>
        <w:numPr>
          <w:ilvl w:val="0"/>
          <w:numId w:val="109"/>
        </w:numPr>
        <w:tabs>
          <w:tab w:val="left" w:pos="1795"/>
        </w:tabs>
        <w:ind w:left="0" w:right="848" w:firstLine="567"/>
        <w:rPr>
          <w:sz w:val="24"/>
          <w:szCs w:val="24"/>
        </w:rPr>
      </w:pPr>
      <w:r w:rsidRPr="00F338C3">
        <w:rPr>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w:t>
      </w:r>
      <w:r w:rsidRPr="00F338C3">
        <w:rPr>
          <w:spacing w:val="-2"/>
          <w:sz w:val="24"/>
          <w:szCs w:val="24"/>
        </w:rPr>
        <w:t xml:space="preserve"> </w:t>
      </w:r>
      <w:r w:rsidRPr="00F338C3">
        <w:rPr>
          <w:sz w:val="24"/>
          <w:szCs w:val="24"/>
        </w:rPr>
        <w:t>в устной</w:t>
      </w:r>
      <w:r w:rsidRPr="00F338C3">
        <w:rPr>
          <w:spacing w:val="-1"/>
          <w:sz w:val="24"/>
          <w:szCs w:val="24"/>
        </w:rPr>
        <w:t xml:space="preserve"> </w:t>
      </w:r>
      <w:r w:rsidRPr="00F338C3">
        <w:rPr>
          <w:sz w:val="24"/>
          <w:szCs w:val="24"/>
        </w:rPr>
        <w:t>и</w:t>
      </w:r>
      <w:r w:rsidRPr="00F338C3">
        <w:rPr>
          <w:spacing w:val="-1"/>
          <w:sz w:val="24"/>
          <w:szCs w:val="24"/>
        </w:rPr>
        <w:t xml:space="preserve"> </w:t>
      </w:r>
      <w:r w:rsidRPr="00F338C3">
        <w:rPr>
          <w:sz w:val="24"/>
          <w:szCs w:val="24"/>
        </w:rPr>
        <w:t>письменной</w:t>
      </w:r>
      <w:r w:rsidRPr="00F338C3">
        <w:rPr>
          <w:spacing w:val="-1"/>
          <w:sz w:val="24"/>
          <w:szCs w:val="24"/>
        </w:rPr>
        <w:t xml:space="preserve"> </w:t>
      </w:r>
      <w:r w:rsidRPr="00F338C3">
        <w:rPr>
          <w:sz w:val="24"/>
          <w:szCs w:val="24"/>
        </w:rPr>
        <w:t>форме,</w:t>
      </w:r>
      <w:r w:rsidRPr="00F338C3">
        <w:rPr>
          <w:spacing w:val="-2"/>
          <w:sz w:val="24"/>
          <w:szCs w:val="24"/>
        </w:rPr>
        <w:t xml:space="preserve"> </w:t>
      </w:r>
      <w:r w:rsidRPr="00F338C3">
        <w:rPr>
          <w:sz w:val="24"/>
          <w:szCs w:val="24"/>
        </w:rPr>
        <w:t>информационной</w:t>
      </w:r>
      <w:r w:rsidRPr="00F338C3">
        <w:rPr>
          <w:spacing w:val="-4"/>
          <w:sz w:val="24"/>
          <w:szCs w:val="24"/>
        </w:rPr>
        <w:t xml:space="preserve"> </w:t>
      </w:r>
      <w:r w:rsidRPr="00F338C3">
        <w:rPr>
          <w:sz w:val="24"/>
          <w:szCs w:val="24"/>
        </w:rPr>
        <w:t>переработки</w:t>
      </w:r>
      <w:r w:rsidRPr="00F338C3">
        <w:rPr>
          <w:spacing w:val="-4"/>
          <w:sz w:val="24"/>
          <w:szCs w:val="24"/>
        </w:rPr>
        <w:t xml:space="preserve"> </w:t>
      </w:r>
      <w:r w:rsidRPr="00F338C3">
        <w:rPr>
          <w:sz w:val="24"/>
          <w:szCs w:val="24"/>
        </w:rPr>
        <w:t>текстов</w:t>
      </w:r>
      <w:r w:rsidRPr="00F338C3">
        <w:rPr>
          <w:spacing w:val="-2"/>
          <w:sz w:val="24"/>
          <w:szCs w:val="24"/>
        </w:rPr>
        <w:t xml:space="preserve"> </w:t>
      </w:r>
      <w:r w:rsidRPr="00F338C3">
        <w:rPr>
          <w:sz w:val="24"/>
          <w:szCs w:val="24"/>
        </w:rPr>
        <w:t>в</w:t>
      </w:r>
      <w:r w:rsidRPr="00F338C3">
        <w:rPr>
          <w:spacing w:val="-3"/>
          <w:sz w:val="24"/>
          <w:szCs w:val="24"/>
        </w:rPr>
        <w:t xml:space="preserve"> </w:t>
      </w:r>
      <w:r w:rsidRPr="00F338C3">
        <w:rPr>
          <w:sz w:val="24"/>
          <w:szCs w:val="24"/>
        </w:rPr>
        <w:t xml:space="preserve">виде аннотаций, докладов, тезисов, конспектов, </w:t>
      </w:r>
      <w:proofErr w:type="spellStart"/>
      <w:r w:rsidRPr="00F338C3">
        <w:rPr>
          <w:sz w:val="24"/>
          <w:szCs w:val="24"/>
        </w:rPr>
        <w:t>рефератов,а</w:t>
      </w:r>
      <w:proofErr w:type="spellEnd"/>
      <w:r w:rsidRPr="00F338C3">
        <w:rPr>
          <w:sz w:val="24"/>
          <w:szCs w:val="24"/>
        </w:rPr>
        <w:t xml:space="preserve">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1DA64035" w14:textId="77777777" w:rsidR="003E363C" w:rsidRPr="00F338C3" w:rsidRDefault="00937358" w:rsidP="00E75964">
      <w:pPr>
        <w:pStyle w:val="a6"/>
        <w:numPr>
          <w:ilvl w:val="0"/>
          <w:numId w:val="109"/>
        </w:numPr>
        <w:tabs>
          <w:tab w:val="left" w:pos="1797"/>
        </w:tabs>
        <w:spacing w:before="1"/>
        <w:ind w:left="0" w:right="850" w:firstLine="567"/>
        <w:rPr>
          <w:sz w:val="24"/>
          <w:szCs w:val="24"/>
        </w:rPr>
      </w:pPr>
      <w:r w:rsidRPr="00F338C3">
        <w:rPr>
          <w:sz w:val="24"/>
          <w:szCs w:val="24"/>
        </w:rPr>
        <w:t>умение</w:t>
      </w:r>
      <w:r w:rsidRPr="00F338C3">
        <w:rPr>
          <w:spacing w:val="80"/>
          <w:sz w:val="24"/>
          <w:szCs w:val="24"/>
        </w:rPr>
        <w:t xml:space="preserve"> </w:t>
      </w:r>
      <w:r w:rsidRPr="00F338C3">
        <w:rPr>
          <w:sz w:val="24"/>
          <w:szCs w:val="24"/>
        </w:rPr>
        <w:t>работать</w:t>
      </w:r>
      <w:r w:rsidRPr="00F338C3">
        <w:rPr>
          <w:spacing w:val="80"/>
          <w:sz w:val="24"/>
          <w:szCs w:val="24"/>
        </w:rPr>
        <w:t xml:space="preserve"> </w:t>
      </w:r>
      <w:r w:rsidRPr="00F338C3">
        <w:rPr>
          <w:sz w:val="24"/>
          <w:szCs w:val="24"/>
        </w:rPr>
        <w:t>с</w:t>
      </w:r>
      <w:r w:rsidRPr="00F338C3">
        <w:rPr>
          <w:spacing w:val="80"/>
          <w:sz w:val="24"/>
          <w:szCs w:val="24"/>
        </w:rPr>
        <w:t xml:space="preserve"> </w:t>
      </w:r>
      <w:r w:rsidRPr="00F338C3">
        <w:rPr>
          <w:sz w:val="24"/>
          <w:szCs w:val="24"/>
        </w:rPr>
        <w:t>разными</w:t>
      </w:r>
      <w:r w:rsidRPr="00F338C3">
        <w:rPr>
          <w:spacing w:val="80"/>
          <w:sz w:val="24"/>
          <w:szCs w:val="24"/>
        </w:rPr>
        <w:t xml:space="preserve"> </w:t>
      </w:r>
      <w:r w:rsidRPr="00F338C3">
        <w:rPr>
          <w:sz w:val="24"/>
          <w:szCs w:val="24"/>
        </w:rPr>
        <w:t>информационными</w:t>
      </w:r>
      <w:r w:rsidRPr="00F338C3">
        <w:rPr>
          <w:spacing w:val="80"/>
          <w:sz w:val="24"/>
          <w:szCs w:val="24"/>
        </w:rPr>
        <w:t xml:space="preserve"> </w:t>
      </w:r>
      <w:r w:rsidRPr="00F338C3">
        <w:rPr>
          <w:sz w:val="24"/>
          <w:szCs w:val="24"/>
        </w:rPr>
        <w:t>источниками,</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том</w:t>
      </w:r>
      <w:r w:rsidRPr="00F338C3">
        <w:rPr>
          <w:spacing w:val="80"/>
          <w:sz w:val="24"/>
          <w:szCs w:val="24"/>
        </w:rPr>
        <w:t xml:space="preserve"> </w:t>
      </w:r>
      <w:r w:rsidRPr="00F338C3">
        <w:rPr>
          <w:sz w:val="24"/>
          <w:szCs w:val="24"/>
        </w:rPr>
        <w:t>числе в</w:t>
      </w:r>
      <w:r w:rsidRPr="00F338C3">
        <w:rPr>
          <w:spacing w:val="70"/>
          <w:w w:val="150"/>
          <w:sz w:val="24"/>
          <w:szCs w:val="24"/>
        </w:rPr>
        <w:t xml:space="preserve">   </w:t>
      </w:r>
      <w:proofErr w:type="gramStart"/>
      <w:r w:rsidRPr="00F338C3">
        <w:rPr>
          <w:sz w:val="24"/>
          <w:szCs w:val="24"/>
        </w:rPr>
        <w:t>медиапространстве,</w:t>
      </w:r>
      <w:r w:rsidRPr="00F338C3">
        <w:rPr>
          <w:spacing w:val="71"/>
          <w:w w:val="150"/>
          <w:sz w:val="24"/>
          <w:szCs w:val="24"/>
        </w:rPr>
        <w:t xml:space="preserve">   </w:t>
      </w:r>
      <w:proofErr w:type="gramEnd"/>
      <w:r w:rsidRPr="00F338C3">
        <w:rPr>
          <w:sz w:val="24"/>
          <w:szCs w:val="24"/>
        </w:rPr>
        <w:t>использовать</w:t>
      </w:r>
      <w:r w:rsidRPr="00F338C3">
        <w:rPr>
          <w:spacing w:val="70"/>
          <w:w w:val="150"/>
          <w:sz w:val="24"/>
          <w:szCs w:val="24"/>
        </w:rPr>
        <w:t xml:space="preserve">   </w:t>
      </w:r>
      <w:r w:rsidRPr="00F338C3">
        <w:rPr>
          <w:sz w:val="24"/>
          <w:szCs w:val="24"/>
        </w:rPr>
        <w:t>ресурсы</w:t>
      </w:r>
      <w:r w:rsidRPr="00F338C3">
        <w:rPr>
          <w:spacing w:val="70"/>
          <w:w w:val="150"/>
          <w:sz w:val="24"/>
          <w:szCs w:val="24"/>
        </w:rPr>
        <w:t xml:space="preserve">   </w:t>
      </w:r>
      <w:r w:rsidRPr="00F338C3">
        <w:rPr>
          <w:sz w:val="24"/>
          <w:szCs w:val="24"/>
        </w:rPr>
        <w:t>традиционных</w:t>
      </w:r>
      <w:r w:rsidRPr="00F338C3">
        <w:rPr>
          <w:spacing w:val="71"/>
          <w:w w:val="150"/>
          <w:sz w:val="24"/>
          <w:szCs w:val="24"/>
        </w:rPr>
        <w:t xml:space="preserve">   </w:t>
      </w:r>
      <w:r w:rsidRPr="00F338C3">
        <w:rPr>
          <w:sz w:val="24"/>
          <w:szCs w:val="24"/>
        </w:rPr>
        <w:t>библиотек и электронных библиотечных систем.</w:t>
      </w:r>
    </w:p>
    <w:p w14:paraId="0DF9E1D0" w14:textId="77777777" w:rsidR="003E363C" w:rsidRPr="00F338C3" w:rsidRDefault="003E363C" w:rsidP="00281BE0">
      <w:pPr>
        <w:pStyle w:val="a4"/>
        <w:spacing w:before="138"/>
        <w:ind w:left="0" w:firstLine="567"/>
      </w:pPr>
    </w:p>
    <w:p w14:paraId="465890A6" w14:textId="77777777" w:rsidR="003E363C" w:rsidRPr="00F338C3" w:rsidRDefault="00937358" w:rsidP="00281BE0">
      <w:pPr>
        <w:pStyle w:val="a4"/>
        <w:ind w:left="0" w:right="847" w:firstLine="567"/>
      </w:pPr>
      <w:proofErr w:type="gramStart"/>
      <w:r w:rsidRPr="00F338C3">
        <w:t>Предметные</w:t>
      </w:r>
      <w:r w:rsidRPr="00F338C3">
        <w:rPr>
          <w:spacing w:val="80"/>
        </w:rPr>
        <w:t xml:space="preserve">  </w:t>
      </w:r>
      <w:r w:rsidRPr="00F338C3">
        <w:t>результаты</w:t>
      </w:r>
      <w:proofErr w:type="gramEnd"/>
      <w:r w:rsidRPr="00F338C3">
        <w:rPr>
          <w:spacing w:val="80"/>
        </w:rPr>
        <w:t xml:space="preserve">  </w:t>
      </w:r>
      <w:r w:rsidRPr="00F338C3">
        <w:t>освоения</w:t>
      </w:r>
      <w:r w:rsidRPr="00F338C3">
        <w:rPr>
          <w:spacing w:val="80"/>
        </w:rPr>
        <w:t xml:space="preserve">  </w:t>
      </w:r>
      <w:r w:rsidRPr="00F338C3">
        <w:t>программы</w:t>
      </w:r>
      <w:r w:rsidRPr="00F338C3">
        <w:rPr>
          <w:spacing w:val="80"/>
        </w:rPr>
        <w:t xml:space="preserve">  </w:t>
      </w:r>
      <w:r w:rsidRPr="00F338C3">
        <w:t>по</w:t>
      </w:r>
      <w:r w:rsidRPr="00F338C3">
        <w:rPr>
          <w:spacing w:val="80"/>
        </w:rPr>
        <w:t xml:space="preserve">  </w:t>
      </w:r>
      <w:r w:rsidRPr="00F338C3">
        <w:t>литературе</w:t>
      </w:r>
      <w:r w:rsidRPr="00F338C3">
        <w:rPr>
          <w:spacing w:val="80"/>
        </w:rPr>
        <w:t xml:space="preserve">  </w:t>
      </w:r>
      <w:r w:rsidRPr="00F338C3">
        <w:t>к</w:t>
      </w:r>
      <w:r w:rsidRPr="00F338C3">
        <w:rPr>
          <w:spacing w:val="80"/>
        </w:rPr>
        <w:t xml:space="preserve">  </w:t>
      </w:r>
      <w:r w:rsidRPr="00F338C3">
        <w:t>концу 10 класса должны обеспечивать:</w:t>
      </w:r>
    </w:p>
    <w:p w14:paraId="4EB210F6" w14:textId="77777777" w:rsidR="003E363C" w:rsidRPr="00F338C3" w:rsidRDefault="00937358" w:rsidP="00E75964">
      <w:pPr>
        <w:pStyle w:val="a6"/>
        <w:numPr>
          <w:ilvl w:val="0"/>
          <w:numId w:val="108"/>
        </w:numPr>
        <w:tabs>
          <w:tab w:val="left" w:pos="1675"/>
        </w:tabs>
        <w:ind w:left="0" w:right="851" w:firstLine="567"/>
        <w:rPr>
          <w:sz w:val="24"/>
          <w:szCs w:val="24"/>
        </w:rPr>
      </w:pPr>
      <w:r w:rsidRPr="00F338C3">
        <w:rPr>
          <w:sz w:val="24"/>
          <w:szCs w:val="24"/>
        </w:rPr>
        <w:lastRenderedPageBreak/>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20419359" w14:textId="77777777" w:rsidR="003E363C" w:rsidRPr="00F338C3" w:rsidRDefault="00937358" w:rsidP="00E75964">
      <w:pPr>
        <w:pStyle w:val="a6"/>
        <w:numPr>
          <w:ilvl w:val="0"/>
          <w:numId w:val="108"/>
        </w:numPr>
        <w:tabs>
          <w:tab w:val="left" w:pos="1675"/>
        </w:tabs>
        <w:spacing w:before="1"/>
        <w:ind w:left="0" w:right="853" w:firstLine="567"/>
        <w:rPr>
          <w:sz w:val="24"/>
          <w:szCs w:val="24"/>
        </w:rPr>
      </w:pPr>
      <w:r w:rsidRPr="00F338C3">
        <w:rPr>
          <w:sz w:val="24"/>
          <w:szCs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14:paraId="0EBE78FA" w14:textId="77777777" w:rsidR="003E363C" w:rsidRPr="00F338C3" w:rsidRDefault="00937358" w:rsidP="00E75964">
      <w:pPr>
        <w:pStyle w:val="a6"/>
        <w:numPr>
          <w:ilvl w:val="0"/>
          <w:numId w:val="108"/>
        </w:numPr>
        <w:tabs>
          <w:tab w:val="left" w:pos="1675"/>
        </w:tabs>
        <w:ind w:left="0" w:right="851" w:firstLine="567"/>
        <w:rPr>
          <w:sz w:val="24"/>
          <w:szCs w:val="24"/>
        </w:rPr>
      </w:pPr>
      <w:r w:rsidRPr="00F338C3">
        <w:rPr>
          <w:sz w:val="24"/>
          <w:szCs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w:t>
      </w:r>
      <w:r w:rsidRPr="00F338C3">
        <w:rPr>
          <w:spacing w:val="80"/>
          <w:sz w:val="24"/>
          <w:szCs w:val="24"/>
        </w:rPr>
        <w:t xml:space="preserve"> </w:t>
      </w:r>
      <w:r w:rsidRPr="00F338C3">
        <w:rPr>
          <w:spacing w:val="-2"/>
          <w:sz w:val="24"/>
          <w:szCs w:val="24"/>
        </w:rPr>
        <w:t>текст;</w:t>
      </w:r>
    </w:p>
    <w:p w14:paraId="7E224DBE" w14:textId="06E6A645" w:rsidR="003E363C" w:rsidRPr="00F338C3" w:rsidRDefault="00937358" w:rsidP="00E75964">
      <w:pPr>
        <w:pStyle w:val="a6"/>
        <w:numPr>
          <w:ilvl w:val="0"/>
          <w:numId w:val="108"/>
        </w:numPr>
        <w:tabs>
          <w:tab w:val="left" w:pos="1676"/>
        </w:tabs>
        <w:spacing w:before="67"/>
        <w:ind w:left="0" w:right="850" w:firstLine="567"/>
      </w:pPr>
      <w:r w:rsidRPr="00F338C3">
        <w:rPr>
          <w:sz w:val="24"/>
          <w:szCs w:val="24"/>
        </w:rPr>
        <w:t>знание</w:t>
      </w:r>
      <w:r w:rsidRPr="00F338C3">
        <w:rPr>
          <w:spacing w:val="66"/>
          <w:w w:val="150"/>
          <w:sz w:val="24"/>
          <w:szCs w:val="24"/>
        </w:rPr>
        <w:t xml:space="preserve"> </w:t>
      </w:r>
      <w:r w:rsidRPr="00F338C3">
        <w:rPr>
          <w:sz w:val="24"/>
          <w:szCs w:val="24"/>
        </w:rPr>
        <w:t>содержания,</w:t>
      </w:r>
      <w:r w:rsidRPr="00F338C3">
        <w:rPr>
          <w:spacing w:val="66"/>
          <w:w w:val="150"/>
          <w:sz w:val="24"/>
          <w:szCs w:val="24"/>
        </w:rPr>
        <w:t xml:space="preserve"> </w:t>
      </w:r>
      <w:r w:rsidRPr="00F338C3">
        <w:rPr>
          <w:sz w:val="24"/>
          <w:szCs w:val="24"/>
        </w:rPr>
        <w:t>понимание</w:t>
      </w:r>
      <w:r w:rsidRPr="00F338C3">
        <w:rPr>
          <w:spacing w:val="67"/>
          <w:w w:val="150"/>
          <w:sz w:val="24"/>
          <w:szCs w:val="24"/>
        </w:rPr>
        <w:t xml:space="preserve"> </w:t>
      </w:r>
      <w:r w:rsidRPr="00F338C3">
        <w:rPr>
          <w:sz w:val="24"/>
          <w:szCs w:val="24"/>
        </w:rPr>
        <w:t>ключевых</w:t>
      </w:r>
      <w:r w:rsidRPr="00F338C3">
        <w:rPr>
          <w:spacing w:val="68"/>
          <w:w w:val="150"/>
          <w:sz w:val="24"/>
          <w:szCs w:val="24"/>
        </w:rPr>
        <w:t xml:space="preserve"> </w:t>
      </w:r>
      <w:r w:rsidRPr="00F338C3">
        <w:rPr>
          <w:sz w:val="24"/>
          <w:szCs w:val="24"/>
        </w:rPr>
        <w:t>проблем</w:t>
      </w:r>
      <w:r w:rsidRPr="00F338C3">
        <w:rPr>
          <w:spacing w:val="67"/>
          <w:w w:val="150"/>
          <w:sz w:val="24"/>
          <w:szCs w:val="24"/>
        </w:rPr>
        <w:t xml:space="preserve"> </w:t>
      </w:r>
      <w:r w:rsidRPr="00F338C3">
        <w:rPr>
          <w:sz w:val="24"/>
          <w:szCs w:val="24"/>
        </w:rPr>
        <w:t>и</w:t>
      </w:r>
      <w:r w:rsidRPr="00F338C3">
        <w:rPr>
          <w:spacing w:val="69"/>
          <w:w w:val="150"/>
          <w:sz w:val="24"/>
          <w:szCs w:val="24"/>
        </w:rPr>
        <w:t xml:space="preserve"> </w:t>
      </w:r>
      <w:r w:rsidRPr="00F338C3">
        <w:rPr>
          <w:sz w:val="24"/>
          <w:szCs w:val="24"/>
        </w:rPr>
        <w:t>осознание</w:t>
      </w:r>
      <w:r w:rsidRPr="00F338C3">
        <w:rPr>
          <w:spacing w:val="67"/>
          <w:w w:val="150"/>
          <w:sz w:val="24"/>
          <w:szCs w:val="24"/>
        </w:rPr>
        <w:t xml:space="preserve"> </w:t>
      </w:r>
      <w:r w:rsidRPr="00F338C3">
        <w:rPr>
          <w:spacing w:val="-2"/>
          <w:sz w:val="24"/>
          <w:szCs w:val="24"/>
        </w:rPr>
        <w:t>историко-</w:t>
      </w:r>
      <w:r w:rsidRPr="00F338C3">
        <w:t>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w:t>
      </w:r>
      <w:r w:rsidRPr="00F338C3">
        <w:rPr>
          <w:spacing w:val="40"/>
        </w:rPr>
        <w:t xml:space="preserve"> </w:t>
      </w:r>
      <w:r w:rsidRPr="00F338C3">
        <w:t>половина XIX века);</w:t>
      </w:r>
    </w:p>
    <w:p w14:paraId="050D63EB" w14:textId="77777777" w:rsidR="003E363C" w:rsidRPr="00F338C3" w:rsidRDefault="00937358" w:rsidP="00E75964">
      <w:pPr>
        <w:pStyle w:val="a6"/>
        <w:numPr>
          <w:ilvl w:val="0"/>
          <w:numId w:val="108"/>
        </w:numPr>
        <w:tabs>
          <w:tab w:val="left" w:pos="1675"/>
        </w:tabs>
        <w:spacing w:before="2"/>
        <w:ind w:left="0" w:right="842" w:firstLine="567"/>
        <w:rPr>
          <w:sz w:val="24"/>
          <w:szCs w:val="24"/>
        </w:rPr>
      </w:pPr>
      <w:r w:rsidRPr="00F338C3">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w:t>
      </w:r>
      <w:r w:rsidRPr="00F338C3">
        <w:rPr>
          <w:spacing w:val="80"/>
          <w:w w:val="150"/>
          <w:sz w:val="24"/>
          <w:szCs w:val="24"/>
        </w:rPr>
        <w:t xml:space="preserve">  </w:t>
      </w:r>
      <w:r w:rsidRPr="00F338C3">
        <w:rPr>
          <w:sz w:val="24"/>
          <w:szCs w:val="24"/>
        </w:rPr>
        <w:t>связь</w:t>
      </w:r>
      <w:r w:rsidRPr="00F338C3">
        <w:rPr>
          <w:spacing w:val="80"/>
          <w:w w:val="150"/>
          <w:sz w:val="24"/>
          <w:szCs w:val="24"/>
        </w:rPr>
        <w:t xml:space="preserve">  </w:t>
      </w:r>
      <w:r w:rsidRPr="00F338C3">
        <w:rPr>
          <w:sz w:val="24"/>
          <w:szCs w:val="24"/>
        </w:rPr>
        <w:t>литературных</w:t>
      </w:r>
      <w:r w:rsidRPr="00F338C3">
        <w:rPr>
          <w:spacing w:val="80"/>
          <w:w w:val="150"/>
          <w:sz w:val="24"/>
          <w:szCs w:val="24"/>
        </w:rPr>
        <w:t xml:space="preserve">  </w:t>
      </w:r>
      <w:r w:rsidRPr="00F338C3">
        <w:rPr>
          <w:sz w:val="24"/>
          <w:szCs w:val="24"/>
        </w:rPr>
        <w:t>произведений</w:t>
      </w:r>
      <w:r w:rsidRPr="00F338C3">
        <w:rPr>
          <w:spacing w:val="80"/>
          <w:w w:val="150"/>
          <w:sz w:val="24"/>
          <w:szCs w:val="24"/>
        </w:rPr>
        <w:t xml:space="preserve">  </w:t>
      </w:r>
      <w:r w:rsidRPr="00F338C3">
        <w:rPr>
          <w:sz w:val="24"/>
          <w:szCs w:val="24"/>
        </w:rPr>
        <w:t>второй</w:t>
      </w:r>
      <w:r w:rsidRPr="00F338C3">
        <w:rPr>
          <w:spacing w:val="80"/>
          <w:w w:val="150"/>
          <w:sz w:val="24"/>
          <w:szCs w:val="24"/>
        </w:rPr>
        <w:t xml:space="preserve">  </w:t>
      </w:r>
      <w:r w:rsidRPr="00F338C3">
        <w:rPr>
          <w:sz w:val="24"/>
          <w:szCs w:val="24"/>
        </w:rPr>
        <w:t>половины</w:t>
      </w:r>
      <w:r w:rsidRPr="00F338C3">
        <w:rPr>
          <w:spacing w:val="80"/>
          <w:w w:val="150"/>
          <w:sz w:val="24"/>
          <w:szCs w:val="24"/>
        </w:rPr>
        <w:t xml:space="preserve">  </w:t>
      </w:r>
      <w:r w:rsidRPr="00F338C3">
        <w:rPr>
          <w:sz w:val="24"/>
          <w:szCs w:val="24"/>
        </w:rPr>
        <w:t>XIX</w:t>
      </w:r>
      <w:r w:rsidRPr="00F338C3">
        <w:rPr>
          <w:spacing w:val="80"/>
          <w:w w:val="150"/>
          <w:sz w:val="24"/>
          <w:szCs w:val="24"/>
        </w:rPr>
        <w:t xml:space="preserve">  </w:t>
      </w:r>
      <w:r w:rsidRPr="00F338C3">
        <w:rPr>
          <w:sz w:val="24"/>
          <w:szCs w:val="24"/>
        </w:rPr>
        <w:t>века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p w14:paraId="6DBEE571" w14:textId="77777777" w:rsidR="003E363C" w:rsidRPr="00F338C3" w:rsidRDefault="00937358" w:rsidP="00E75964">
      <w:pPr>
        <w:pStyle w:val="a6"/>
        <w:numPr>
          <w:ilvl w:val="0"/>
          <w:numId w:val="108"/>
        </w:numPr>
        <w:tabs>
          <w:tab w:val="left" w:pos="1676"/>
        </w:tabs>
        <w:ind w:left="0" w:firstLine="567"/>
        <w:rPr>
          <w:sz w:val="24"/>
          <w:szCs w:val="24"/>
        </w:rPr>
      </w:pPr>
      <w:proofErr w:type="gramStart"/>
      <w:r w:rsidRPr="00F338C3">
        <w:rPr>
          <w:sz w:val="24"/>
          <w:szCs w:val="24"/>
        </w:rPr>
        <w:t>способность</w:t>
      </w:r>
      <w:r w:rsidRPr="00F338C3">
        <w:rPr>
          <w:spacing w:val="66"/>
          <w:w w:val="150"/>
          <w:sz w:val="24"/>
          <w:szCs w:val="24"/>
        </w:rPr>
        <w:t xml:space="preserve">  </w:t>
      </w:r>
      <w:r w:rsidRPr="00F338C3">
        <w:rPr>
          <w:sz w:val="24"/>
          <w:szCs w:val="24"/>
        </w:rPr>
        <w:t>выявлять</w:t>
      </w:r>
      <w:proofErr w:type="gramEnd"/>
      <w:r w:rsidRPr="00F338C3">
        <w:rPr>
          <w:spacing w:val="66"/>
          <w:w w:val="150"/>
          <w:sz w:val="24"/>
          <w:szCs w:val="24"/>
        </w:rPr>
        <w:t xml:space="preserve">  </w:t>
      </w:r>
      <w:r w:rsidRPr="00F338C3">
        <w:rPr>
          <w:sz w:val="24"/>
          <w:szCs w:val="24"/>
        </w:rPr>
        <w:t>в</w:t>
      </w:r>
      <w:r w:rsidRPr="00F338C3">
        <w:rPr>
          <w:spacing w:val="66"/>
          <w:w w:val="150"/>
          <w:sz w:val="24"/>
          <w:szCs w:val="24"/>
        </w:rPr>
        <w:t xml:space="preserve">  </w:t>
      </w:r>
      <w:r w:rsidRPr="00F338C3">
        <w:rPr>
          <w:sz w:val="24"/>
          <w:szCs w:val="24"/>
        </w:rPr>
        <w:t>произведениях</w:t>
      </w:r>
      <w:r w:rsidRPr="00F338C3">
        <w:rPr>
          <w:spacing w:val="66"/>
          <w:w w:val="150"/>
          <w:sz w:val="24"/>
          <w:szCs w:val="24"/>
        </w:rPr>
        <w:t xml:space="preserve">  </w:t>
      </w:r>
      <w:r w:rsidRPr="00F338C3">
        <w:rPr>
          <w:sz w:val="24"/>
          <w:szCs w:val="24"/>
        </w:rPr>
        <w:t>художественной</w:t>
      </w:r>
      <w:r w:rsidRPr="00F338C3">
        <w:rPr>
          <w:spacing w:val="66"/>
          <w:w w:val="150"/>
          <w:sz w:val="24"/>
          <w:szCs w:val="24"/>
        </w:rPr>
        <w:t xml:space="preserve">  </w:t>
      </w:r>
      <w:r w:rsidRPr="00F338C3">
        <w:rPr>
          <w:spacing w:val="-2"/>
          <w:sz w:val="24"/>
          <w:szCs w:val="24"/>
        </w:rPr>
        <w:t>литературы</w:t>
      </w:r>
    </w:p>
    <w:p w14:paraId="4F750D4C" w14:textId="77777777" w:rsidR="003E363C" w:rsidRPr="00F338C3" w:rsidRDefault="00937358" w:rsidP="00281BE0">
      <w:pPr>
        <w:pStyle w:val="a4"/>
        <w:spacing w:before="139"/>
        <w:ind w:left="0" w:right="851" w:firstLine="567"/>
      </w:pPr>
      <w:r w:rsidRPr="00F338C3">
        <w:t>XIX</w:t>
      </w:r>
      <w:r w:rsidRPr="00F338C3">
        <w:rPr>
          <w:spacing w:val="40"/>
        </w:rPr>
        <w:t xml:space="preserve">  </w:t>
      </w:r>
      <w:r w:rsidRPr="00F338C3">
        <w:t>века</w:t>
      </w:r>
      <w:r w:rsidRPr="00F338C3">
        <w:rPr>
          <w:spacing w:val="40"/>
        </w:rPr>
        <w:t xml:space="preserve">  </w:t>
      </w:r>
      <w:r w:rsidRPr="00F338C3">
        <w:t>образы,</w:t>
      </w:r>
      <w:r w:rsidRPr="00F338C3">
        <w:rPr>
          <w:spacing w:val="40"/>
        </w:rPr>
        <w:t xml:space="preserve">  </w:t>
      </w:r>
      <w:r w:rsidRPr="00F338C3">
        <w:t>темы,</w:t>
      </w:r>
      <w:r w:rsidRPr="00F338C3">
        <w:rPr>
          <w:spacing w:val="40"/>
        </w:rPr>
        <w:t xml:space="preserve">  </w:t>
      </w:r>
      <w:r w:rsidRPr="00F338C3">
        <w:t>идеи,</w:t>
      </w:r>
      <w:r w:rsidRPr="00F338C3">
        <w:rPr>
          <w:spacing w:val="40"/>
        </w:rPr>
        <w:t xml:space="preserve">  </w:t>
      </w:r>
      <w:r w:rsidRPr="00F338C3">
        <w:t>проблемы</w:t>
      </w:r>
      <w:r w:rsidRPr="00F338C3">
        <w:rPr>
          <w:spacing w:val="40"/>
        </w:rPr>
        <w:t xml:space="preserve">  </w:t>
      </w:r>
      <w:r w:rsidRPr="00F338C3">
        <w:t>и</w:t>
      </w:r>
      <w:r w:rsidRPr="00F338C3">
        <w:rPr>
          <w:spacing w:val="40"/>
        </w:rPr>
        <w:t xml:space="preserve">  </w:t>
      </w:r>
      <w:r w:rsidRPr="00F338C3">
        <w:t>выражать</w:t>
      </w:r>
      <w:r w:rsidRPr="00F338C3">
        <w:rPr>
          <w:spacing w:val="40"/>
        </w:rPr>
        <w:t xml:space="preserve">  </w:t>
      </w:r>
      <w:r w:rsidRPr="00F338C3">
        <w:t>своё</w:t>
      </w:r>
      <w:r w:rsidRPr="00F338C3">
        <w:rPr>
          <w:spacing w:val="40"/>
        </w:rPr>
        <w:t xml:space="preserve">  </w:t>
      </w:r>
      <w:r w:rsidRPr="00F338C3">
        <w:t>отношение</w:t>
      </w:r>
      <w:r w:rsidRPr="00F338C3">
        <w:rPr>
          <w:spacing w:val="40"/>
        </w:rPr>
        <w:t xml:space="preserve">  </w:t>
      </w:r>
      <w:r w:rsidRPr="00F338C3">
        <w:t>к</w:t>
      </w:r>
      <w:r w:rsidRPr="00F338C3">
        <w:rPr>
          <w:spacing w:val="40"/>
        </w:rPr>
        <w:t xml:space="preserve">  </w:t>
      </w:r>
      <w:r w:rsidRPr="00F338C3">
        <w:t>ним</w:t>
      </w:r>
      <w:r w:rsidRPr="00F338C3">
        <w:rPr>
          <w:spacing w:val="40"/>
        </w:rPr>
        <w:t xml:space="preserve"> </w:t>
      </w:r>
      <w:r w:rsidRPr="00F338C3">
        <w:t>в развёрнутых аргументированных устных и письменных высказываниях; участвовать в дискуссии</w:t>
      </w:r>
      <w:r w:rsidRPr="00F338C3">
        <w:rPr>
          <w:spacing w:val="70"/>
        </w:rPr>
        <w:t xml:space="preserve">   </w:t>
      </w:r>
      <w:r w:rsidRPr="00F338C3">
        <w:t>на</w:t>
      </w:r>
      <w:r w:rsidRPr="00F338C3">
        <w:rPr>
          <w:spacing w:val="70"/>
        </w:rPr>
        <w:t xml:space="preserve">   </w:t>
      </w:r>
      <w:r w:rsidRPr="00F338C3">
        <w:t>литературные</w:t>
      </w:r>
      <w:r w:rsidRPr="00F338C3">
        <w:rPr>
          <w:spacing w:val="70"/>
        </w:rPr>
        <w:t xml:space="preserve">   </w:t>
      </w:r>
      <w:r w:rsidRPr="00F338C3">
        <w:t>темы;</w:t>
      </w:r>
      <w:r w:rsidRPr="00F338C3">
        <w:rPr>
          <w:spacing w:val="70"/>
        </w:rPr>
        <w:t xml:space="preserve">   </w:t>
      </w:r>
      <w:r w:rsidRPr="00F338C3">
        <w:t>иметь</w:t>
      </w:r>
      <w:r w:rsidRPr="00F338C3">
        <w:rPr>
          <w:spacing w:val="71"/>
        </w:rPr>
        <w:t xml:space="preserve">   </w:t>
      </w:r>
      <w:r w:rsidRPr="00F338C3">
        <w:t>устойчивые</w:t>
      </w:r>
      <w:r w:rsidRPr="00F338C3">
        <w:rPr>
          <w:spacing w:val="70"/>
        </w:rPr>
        <w:t xml:space="preserve">   </w:t>
      </w:r>
      <w:r w:rsidRPr="00F338C3">
        <w:t>навыки</w:t>
      </w:r>
      <w:r w:rsidRPr="00F338C3">
        <w:rPr>
          <w:spacing w:val="72"/>
        </w:rPr>
        <w:t xml:space="preserve">   </w:t>
      </w:r>
      <w:r w:rsidRPr="00F338C3">
        <w:t>устной и письменной речи в процессе чтения и обсуждения лучших образцов отечественной и зарубежной литературы;</w:t>
      </w:r>
    </w:p>
    <w:p w14:paraId="588BF027" w14:textId="77777777" w:rsidR="003E363C" w:rsidRPr="00F338C3" w:rsidRDefault="00937358" w:rsidP="00E75964">
      <w:pPr>
        <w:pStyle w:val="a6"/>
        <w:numPr>
          <w:ilvl w:val="0"/>
          <w:numId w:val="108"/>
        </w:numPr>
        <w:tabs>
          <w:tab w:val="left" w:pos="1675"/>
          <w:tab w:val="left" w:pos="3358"/>
          <w:tab w:val="left" w:pos="5248"/>
          <w:tab w:val="left" w:pos="6675"/>
          <w:tab w:val="left" w:pos="8833"/>
        </w:tabs>
        <w:ind w:left="0" w:right="848" w:firstLine="567"/>
        <w:rPr>
          <w:sz w:val="24"/>
          <w:szCs w:val="24"/>
        </w:rPr>
      </w:pPr>
      <w:r w:rsidRPr="00F338C3">
        <w:rPr>
          <w:sz w:val="24"/>
          <w:szCs w:val="24"/>
        </w:rPr>
        <w:t>осмысление</w:t>
      </w:r>
      <w:r w:rsidRPr="00F338C3">
        <w:rPr>
          <w:spacing w:val="71"/>
          <w:sz w:val="24"/>
          <w:szCs w:val="24"/>
        </w:rPr>
        <w:t xml:space="preserve">   </w:t>
      </w:r>
      <w:r w:rsidRPr="00F338C3">
        <w:rPr>
          <w:sz w:val="24"/>
          <w:szCs w:val="24"/>
        </w:rPr>
        <w:t>художественной</w:t>
      </w:r>
      <w:r w:rsidRPr="00F338C3">
        <w:rPr>
          <w:spacing w:val="72"/>
          <w:sz w:val="24"/>
          <w:szCs w:val="24"/>
        </w:rPr>
        <w:t xml:space="preserve">   </w:t>
      </w:r>
      <w:r w:rsidRPr="00F338C3">
        <w:rPr>
          <w:sz w:val="24"/>
          <w:szCs w:val="24"/>
        </w:rPr>
        <w:t>картины</w:t>
      </w:r>
      <w:r w:rsidRPr="00F338C3">
        <w:rPr>
          <w:spacing w:val="72"/>
          <w:sz w:val="24"/>
          <w:szCs w:val="24"/>
        </w:rPr>
        <w:t xml:space="preserve">   </w:t>
      </w:r>
      <w:proofErr w:type="gramStart"/>
      <w:r w:rsidRPr="00F338C3">
        <w:rPr>
          <w:sz w:val="24"/>
          <w:szCs w:val="24"/>
        </w:rPr>
        <w:t>жизни,</w:t>
      </w:r>
      <w:r w:rsidRPr="00F338C3">
        <w:rPr>
          <w:spacing w:val="72"/>
          <w:sz w:val="24"/>
          <w:szCs w:val="24"/>
        </w:rPr>
        <w:t xml:space="preserve">   </w:t>
      </w:r>
      <w:proofErr w:type="gramEnd"/>
      <w:r w:rsidRPr="00F338C3">
        <w:rPr>
          <w:sz w:val="24"/>
          <w:szCs w:val="24"/>
        </w:rPr>
        <w:t>созданной</w:t>
      </w:r>
      <w:r w:rsidRPr="00F338C3">
        <w:rPr>
          <w:spacing w:val="72"/>
          <w:sz w:val="24"/>
          <w:szCs w:val="24"/>
        </w:rPr>
        <w:t xml:space="preserve">   </w:t>
      </w:r>
      <w:r w:rsidRPr="00F338C3">
        <w:rPr>
          <w:sz w:val="24"/>
          <w:szCs w:val="24"/>
        </w:rPr>
        <w:t xml:space="preserve">автором в литературном произведении, в единстве эмоционального личностного восприятия и </w:t>
      </w:r>
      <w:r w:rsidRPr="00F338C3">
        <w:rPr>
          <w:spacing w:val="-2"/>
          <w:sz w:val="24"/>
          <w:szCs w:val="24"/>
        </w:rPr>
        <w:t>интеллектуального</w:t>
      </w:r>
      <w:r w:rsidRPr="00F338C3">
        <w:rPr>
          <w:sz w:val="24"/>
          <w:szCs w:val="24"/>
        </w:rPr>
        <w:tab/>
      </w:r>
      <w:r w:rsidRPr="00F338C3">
        <w:rPr>
          <w:spacing w:val="-2"/>
          <w:sz w:val="24"/>
          <w:szCs w:val="24"/>
        </w:rPr>
        <w:t>понимания;</w:t>
      </w:r>
      <w:r w:rsidRPr="00F338C3">
        <w:rPr>
          <w:sz w:val="24"/>
          <w:szCs w:val="24"/>
        </w:rPr>
        <w:tab/>
      </w:r>
      <w:r w:rsidRPr="00F338C3">
        <w:rPr>
          <w:spacing w:val="-2"/>
          <w:sz w:val="24"/>
          <w:szCs w:val="24"/>
        </w:rPr>
        <w:t>умение</w:t>
      </w:r>
      <w:r w:rsidRPr="00F338C3">
        <w:rPr>
          <w:sz w:val="24"/>
          <w:szCs w:val="24"/>
        </w:rPr>
        <w:tab/>
      </w:r>
      <w:r w:rsidRPr="00F338C3">
        <w:rPr>
          <w:spacing w:val="-2"/>
          <w:sz w:val="24"/>
          <w:szCs w:val="24"/>
        </w:rPr>
        <w:t>эмоционально</w:t>
      </w:r>
      <w:r w:rsidRPr="00F338C3">
        <w:rPr>
          <w:sz w:val="24"/>
          <w:szCs w:val="24"/>
        </w:rPr>
        <w:tab/>
      </w:r>
      <w:r w:rsidRPr="00F338C3">
        <w:rPr>
          <w:spacing w:val="-2"/>
          <w:sz w:val="24"/>
          <w:szCs w:val="24"/>
        </w:rPr>
        <w:t xml:space="preserve">откликаться </w:t>
      </w:r>
      <w:r w:rsidRPr="00F338C3">
        <w:rPr>
          <w:sz w:val="24"/>
          <w:szCs w:val="24"/>
        </w:rPr>
        <w:t xml:space="preserve">на прочитанное, выражать личное отношение к нему, передавать читательские </w:t>
      </w:r>
      <w:r w:rsidRPr="00F338C3">
        <w:rPr>
          <w:spacing w:val="-2"/>
          <w:sz w:val="24"/>
          <w:szCs w:val="24"/>
        </w:rPr>
        <w:t>впечатления;</w:t>
      </w:r>
    </w:p>
    <w:p w14:paraId="0B88F651" w14:textId="77777777" w:rsidR="003E363C" w:rsidRPr="00F338C3" w:rsidRDefault="00937358" w:rsidP="00E75964">
      <w:pPr>
        <w:pStyle w:val="a6"/>
        <w:numPr>
          <w:ilvl w:val="0"/>
          <w:numId w:val="108"/>
        </w:numPr>
        <w:tabs>
          <w:tab w:val="left" w:pos="1675"/>
        </w:tabs>
        <w:spacing w:before="1"/>
        <w:ind w:left="0" w:right="853" w:firstLine="567"/>
        <w:rPr>
          <w:sz w:val="24"/>
          <w:szCs w:val="24"/>
        </w:rPr>
      </w:pPr>
      <w:r w:rsidRPr="00F338C3">
        <w:rPr>
          <w:sz w:val="24"/>
          <w:szCs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5DDA1C96" w14:textId="11FBFEE9" w:rsidR="003E363C" w:rsidRPr="00F338C3" w:rsidRDefault="00937358" w:rsidP="00E75964">
      <w:pPr>
        <w:pStyle w:val="a6"/>
        <w:numPr>
          <w:ilvl w:val="0"/>
          <w:numId w:val="108"/>
        </w:numPr>
        <w:tabs>
          <w:tab w:val="left" w:pos="1675"/>
        </w:tabs>
        <w:ind w:left="0" w:right="842" w:firstLine="567"/>
        <w:rPr>
          <w:sz w:val="24"/>
          <w:szCs w:val="24"/>
        </w:rPr>
      </w:pPr>
      <w:r w:rsidRPr="00F338C3">
        <w:rPr>
          <w:sz w:val="24"/>
          <w:szCs w:val="24"/>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w:t>
      </w:r>
      <w:r w:rsidRPr="00F338C3">
        <w:rPr>
          <w:spacing w:val="80"/>
          <w:sz w:val="24"/>
          <w:szCs w:val="24"/>
        </w:rPr>
        <w:t xml:space="preserve"> </w:t>
      </w:r>
      <w:r w:rsidRPr="00F338C3">
        <w:rPr>
          <w:sz w:val="24"/>
          <w:szCs w:val="24"/>
        </w:rPr>
        <w:t>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w:t>
      </w:r>
      <w:r w:rsidR="00694951" w:rsidRPr="00F338C3">
        <w:rPr>
          <w:sz w:val="24"/>
          <w:szCs w:val="24"/>
        </w:rPr>
        <w:t xml:space="preserve"> </w:t>
      </w:r>
      <w:r w:rsidRPr="00F338C3">
        <w:rPr>
          <w:sz w:val="24"/>
          <w:szCs w:val="24"/>
        </w:rPr>
        <w:t>и фигуры речи; внутренняя речь; стиль, стилизация; аллюзия, подтекст; символ; системы стихосложения (тоническая, силлабическая, силлабо- тоническая); «вечные темы» и «вечные образы» в литературе; взаимосвязь и взаимовлияние</w:t>
      </w:r>
      <w:r w:rsidRPr="00F338C3">
        <w:rPr>
          <w:spacing w:val="40"/>
          <w:sz w:val="24"/>
          <w:szCs w:val="24"/>
        </w:rPr>
        <w:t xml:space="preserve">  </w:t>
      </w:r>
      <w:r w:rsidRPr="00F338C3">
        <w:rPr>
          <w:sz w:val="24"/>
          <w:szCs w:val="24"/>
        </w:rPr>
        <w:t>национальных</w:t>
      </w:r>
      <w:r w:rsidRPr="00F338C3">
        <w:rPr>
          <w:spacing w:val="62"/>
          <w:sz w:val="24"/>
          <w:szCs w:val="24"/>
        </w:rPr>
        <w:t xml:space="preserve">  </w:t>
      </w:r>
      <w:r w:rsidRPr="00F338C3">
        <w:rPr>
          <w:sz w:val="24"/>
          <w:szCs w:val="24"/>
        </w:rPr>
        <w:t>литератур;</w:t>
      </w:r>
      <w:r w:rsidRPr="00F338C3">
        <w:rPr>
          <w:spacing w:val="63"/>
          <w:sz w:val="24"/>
          <w:szCs w:val="24"/>
        </w:rPr>
        <w:t xml:space="preserve">  </w:t>
      </w:r>
      <w:r w:rsidRPr="00F338C3">
        <w:rPr>
          <w:sz w:val="24"/>
          <w:szCs w:val="24"/>
        </w:rPr>
        <w:t>художественный</w:t>
      </w:r>
      <w:r w:rsidRPr="00F338C3">
        <w:rPr>
          <w:spacing w:val="61"/>
          <w:sz w:val="24"/>
          <w:szCs w:val="24"/>
        </w:rPr>
        <w:t xml:space="preserve">  </w:t>
      </w:r>
      <w:r w:rsidRPr="00F338C3">
        <w:rPr>
          <w:sz w:val="24"/>
          <w:szCs w:val="24"/>
        </w:rPr>
        <w:t>перевод;</w:t>
      </w:r>
      <w:r w:rsidRPr="00F338C3">
        <w:rPr>
          <w:spacing w:val="61"/>
          <w:sz w:val="24"/>
          <w:szCs w:val="24"/>
        </w:rPr>
        <w:t xml:space="preserve">  </w:t>
      </w:r>
      <w:r w:rsidRPr="00F338C3">
        <w:rPr>
          <w:sz w:val="24"/>
          <w:szCs w:val="24"/>
        </w:rPr>
        <w:t>литературная</w:t>
      </w:r>
      <w:r w:rsidR="00694951" w:rsidRPr="00F338C3">
        <w:rPr>
          <w:sz w:val="24"/>
          <w:szCs w:val="24"/>
        </w:rPr>
        <w:t xml:space="preserve"> </w:t>
      </w:r>
      <w:r w:rsidRPr="00F338C3">
        <w:rPr>
          <w:spacing w:val="-2"/>
          <w:sz w:val="24"/>
          <w:szCs w:val="24"/>
        </w:rPr>
        <w:t>критика;</w:t>
      </w:r>
    </w:p>
    <w:p w14:paraId="13879D55" w14:textId="77777777" w:rsidR="003E363C" w:rsidRPr="00F338C3" w:rsidRDefault="00937358" w:rsidP="00E75964">
      <w:pPr>
        <w:pStyle w:val="a6"/>
        <w:numPr>
          <w:ilvl w:val="0"/>
          <w:numId w:val="108"/>
        </w:numPr>
        <w:tabs>
          <w:tab w:val="left" w:pos="1797"/>
        </w:tabs>
        <w:spacing w:before="139"/>
        <w:ind w:left="0" w:right="855" w:firstLine="567"/>
        <w:rPr>
          <w:sz w:val="24"/>
          <w:szCs w:val="24"/>
        </w:rPr>
      </w:pPr>
      <w:proofErr w:type="gramStart"/>
      <w:r w:rsidRPr="00F338C3">
        <w:rPr>
          <w:sz w:val="24"/>
          <w:szCs w:val="24"/>
        </w:rPr>
        <w:t>умение</w:t>
      </w:r>
      <w:r w:rsidRPr="00F338C3">
        <w:rPr>
          <w:spacing w:val="40"/>
          <w:sz w:val="24"/>
          <w:szCs w:val="24"/>
        </w:rPr>
        <w:t xml:space="preserve">  </w:t>
      </w:r>
      <w:r w:rsidRPr="00F338C3">
        <w:rPr>
          <w:sz w:val="24"/>
          <w:szCs w:val="24"/>
        </w:rPr>
        <w:t>сопоставлять</w:t>
      </w:r>
      <w:proofErr w:type="gramEnd"/>
      <w:r w:rsidRPr="00F338C3">
        <w:rPr>
          <w:spacing w:val="40"/>
          <w:sz w:val="24"/>
          <w:szCs w:val="24"/>
        </w:rPr>
        <w:t xml:space="preserve">  </w:t>
      </w:r>
      <w:r w:rsidRPr="00F338C3">
        <w:rPr>
          <w:sz w:val="24"/>
          <w:szCs w:val="24"/>
        </w:rPr>
        <w:t>произведения</w:t>
      </w:r>
      <w:r w:rsidRPr="00F338C3">
        <w:rPr>
          <w:spacing w:val="40"/>
          <w:sz w:val="24"/>
          <w:szCs w:val="24"/>
        </w:rPr>
        <w:t xml:space="preserve">  </w:t>
      </w:r>
      <w:r w:rsidRPr="00F338C3">
        <w:rPr>
          <w:sz w:val="24"/>
          <w:szCs w:val="24"/>
        </w:rPr>
        <w:t>русской</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зарубежной</w:t>
      </w:r>
      <w:r w:rsidRPr="00F338C3">
        <w:rPr>
          <w:spacing w:val="40"/>
          <w:sz w:val="24"/>
          <w:szCs w:val="24"/>
        </w:rPr>
        <w:t xml:space="preserve">  </w:t>
      </w:r>
      <w:r w:rsidRPr="00F338C3">
        <w:rPr>
          <w:sz w:val="24"/>
          <w:szCs w:val="24"/>
        </w:rPr>
        <w:t>литературы</w:t>
      </w:r>
      <w:r w:rsidRPr="00F338C3">
        <w:rPr>
          <w:spacing w:val="80"/>
          <w:w w:val="150"/>
          <w:sz w:val="24"/>
          <w:szCs w:val="24"/>
        </w:rPr>
        <w:t xml:space="preserve"> </w:t>
      </w:r>
      <w:r w:rsidRPr="00F338C3">
        <w:rPr>
          <w:sz w:val="24"/>
          <w:szCs w:val="24"/>
        </w:rPr>
        <w:t>и сравнивать их с художественными интерпретациями в других видах искусств (графика, живопись, театр, кино, музыка и другие);</w:t>
      </w:r>
    </w:p>
    <w:p w14:paraId="54AB7C80" w14:textId="77777777" w:rsidR="003E363C" w:rsidRPr="00F338C3" w:rsidRDefault="00937358" w:rsidP="00E75964">
      <w:pPr>
        <w:pStyle w:val="a6"/>
        <w:numPr>
          <w:ilvl w:val="0"/>
          <w:numId w:val="108"/>
        </w:numPr>
        <w:tabs>
          <w:tab w:val="left" w:pos="1795"/>
        </w:tabs>
        <w:ind w:left="0" w:right="848" w:firstLine="567"/>
        <w:rPr>
          <w:sz w:val="24"/>
          <w:szCs w:val="24"/>
        </w:rPr>
      </w:pPr>
      <w:r w:rsidRPr="00F338C3">
        <w:rPr>
          <w:sz w:val="24"/>
          <w:szCs w:val="24"/>
        </w:rPr>
        <w:t>сформированность</w:t>
      </w:r>
      <w:r w:rsidRPr="00F338C3">
        <w:rPr>
          <w:spacing w:val="80"/>
          <w:sz w:val="24"/>
          <w:szCs w:val="24"/>
        </w:rPr>
        <w:t xml:space="preserve">   </w:t>
      </w:r>
      <w:r w:rsidRPr="00F338C3">
        <w:rPr>
          <w:sz w:val="24"/>
          <w:szCs w:val="24"/>
        </w:rPr>
        <w:t>представлений</w:t>
      </w:r>
      <w:r w:rsidRPr="00F338C3">
        <w:rPr>
          <w:spacing w:val="80"/>
          <w:sz w:val="24"/>
          <w:szCs w:val="24"/>
        </w:rPr>
        <w:t xml:space="preserve">   </w:t>
      </w:r>
      <w:r w:rsidRPr="00F338C3">
        <w:rPr>
          <w:sz w:val="24"/>
          <w:szCs w:val="24"/>
        </w:rPr>
        <w:t>о</w:t>
      </w:r>
      <w:r w:rsidRPr="00F338C3">
        <w:rPr>
          <w:spacing w:val="80"/>
          <w:sz w:val="24"/>
          <w:szCs w:val="24"/>
        </w:rPr>
        <w:t xml:space="preserve">   </w:t>
      </w:r>
      <w:r w:rsidRPr="00F338C3">
        <w:rPr>
          <w:sz w:val="24"/>
          <w:szCs w:val="24"/>
        </w:rPr>
        <w:t>литературном</w:t>
      </w:r>
      <w:r w:rsidRPr="00F338C3">
        <w:rPr>
          <w:spacing w:val="80"/>
          <w:sz w:val="24"/>
          <w:szCs w:val="24"/>
        </w:rPr>
        <w:t xml:space="preserve">   </w:t>
      </w:r>
      <w:r w:rsidRPr="00F338C3">
        <w:rPr>
          <w:sz w:val="24"/>
          <w:szCs w:val="24"/>
        </w:rPr>
        <w:t>произведении как</w:t>
      </w:r>
      <w:r w:rsidRPr="00F338C3">
        <w:rPr>
          <w:spacing w:val="78"/>
          <w:w w:val="150"/>
          <w:sz w:val="24"/>
          <w:szCs w:val="24"/>
        </w:rPr>
        <w:t xml:space="preserve">  </w:t>
      </w:r>
      <w:r w:rsidRPr="00F338C3">
        <w:rPr>
          <w:sz w:val="24"/>
          <w:szCs w:val="24"/>
        </w:rPr>
        <w:t>явлении</w:t>
      </w:r>
      <w:r w:rsidRPr="00F338C3">
        <w:rPr>
          <w:spacing w:val="78"/>
          <w:w w:val="150"/>
          <w:sz w:val="24"/>
          <w:szCs w:val="24"/>
        </w:rPr>
        <w:t xml:space="preserve">  </w:t>
      </w:r>
      <w:r w:rsidRPr="00F338C3">
        <w:rPr>
          <w:sz w:val="24"/>
          <w:szCs w:val="24"/>
        </w:rPr>
        <w:t>словесного</w:t>
      </w:r>
      <w:r w:rsidRPr="00F338C3">
        <w:rPr>
          <w:spacing w:val="78"/>
          <w:w w:val="150"/>
          <w:sz w:val="24"/>
          <w:szCs w:val="24"/>
        </w:rPr>
        <w:t xml:space="preserve">  </w:t>
      </w:r>
      <w:r w:rsidRPr="00F338C3">
        <w:rPr>
          <w:sz w:val="24"/>
          <w:szCs w:val="24"/>
        </w:rPr>
        <w:t>искусства,</w:t>
      </w:r>
      <w:r w:rsidRPr="00F338C3">
        <w:rPr>
          <w:spacing w:val="78"/>
          <w:w w:val="150"/>
          <w:sz w:val="24"/>
          <w:szCs w:val="24"/>
        </w:rPr>
        <w:t xml:space="preserve">  </w:t>
      </w:r>
      <w:r w:rsidRPr="00F338C3">
        <w:rPr>
          <w:sz w:val="24"/>
          <w:szCs w:val="24"/>
        </w:rPr>
        <w:t>о</w:t>
      </w:r>
      <w:r w:rsidRPr="00F338C3">
        <w:rPr>
          <w:spacing w:val="79"/>
          <w:w w:val="150"/>
          <w:sz w:val="24"/>
          <w:szCs w:val="24"/>
        </w:rPr>
        <w:t xml:space="preserve">  </w:t>
      </w:r>
      <w:r w:rsidRPr="00F338C3">
        <w:rPr>
          <w:sz w:val="24"/>
          <w:szCs w:val="24"/>
        </w:rPr>
        <w:t>языке</w:t>
      </w:r>
      <w:r w:rsidRPr="00F338C3">
        <w:rPr>
          <w:spacing w:val="78"/>
          <w:w w:val="150"/>
          <w:sz w:val="24"/>
          <w:szCs w:val="24"/>
        </w:rPr>
        <w:t xml:space="preserve">  </w:t>
      </w:r>
      <w:r w:rsidRPr="00F338C3">
        <w:rPr>
          <w:sz w:val="24"/>
          <w:szCs w:val="24"/>
        </w:rPr>
        <w:t>художественной</w:t>
      </w:r>
      <w:r w:rsidRPr="00F338C3">
        <w:rPr>
          <w:spacing w:val="78"/>
          <w:w w:val="150"/>
          <w:sz w:val="24"/>
          <w:szCs w:val="24"/>
        </w:rPr>
        <w:t xml:space="preserve">  </w:t>
      </w:r>
      <w:r w:rsidRPr="00F338C3">
        <w:rPr>
          <w:sz w:val="24"/>
          <w:szCs w:val="24"/>
        </w:rPr>
        <w:t>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51D4244C" w14:textId="77777777" w:rsidR="003E363C" w:rsidRPr="00F338C3" w:rsidRDefault="00937358" w:rsidP="00E75964">
      <w:pPr>
        <w:pStyle w:val="a6"/>
        <w:numPr>
          <w:ilvl w:val="0"/>
          <w:numId w:val="108"/>
        </w:numPr>
        <w:tabs>
          <w:tab w:val="left" w:pos="1795"/>
        </w:tabs>
        <w:ind w:left="0" w:right="849" w:firstLine="567"/>
        <w:rPr>
          <w:sz w:val="24"/>
          <w:szCs w:val="24"/>
        </w:rPr>
      </w:pPr>
      <w:r w:rsidRPr="00F338C3">
        <w:rPr>
          <w:sz w:val="24"/>
          <w:szCs w:val="24"/>
        </w:rPr>
        <w:t xml:space="preserve">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w:t>
      </w:r>
      <w:r w:rsidRPr="00F338C3">
        <w:rPr>
          <w:sz w:val="24"/>
          <w:szCs w:val="24"/>
        </w:rPr>
        <w:lastRenderedPageBreak/>
        <w:t>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528163BB" w14:textId="77777777" w:rsidR="003E363C" w:rsidRPr="00F338C3" w:rsidRDefault="00937358" w:rsidP="00E75964">
      <w:pPr>
        <w:pStyle w:val="a6"/>
        <w:numPr>
          <w:ilvl w:val="0"/>
          <w:numId w:val="108"/>
        </w:numPr>
        <w:tabs>
          <w:tab w:val="left" w:pos="1797"/>
        </w:tabs>
        <w:spacing w:before="2"/>
        <w:ind w:left="0" w:right="850" w:firstLine="567"/>
        <w:rPr>
          <w:sz w:val="24"/>
          <w:szCs w:val="24"/>
        </w:rPr>
      </w:pPr>
      <w:r w:rsidRPr="00F338C3">
        <w:rPr>
          <w:sz w:val="24"/>
          <w:szCs w:val="24"/>
        </w:rPr>
        <w:t>умение</w:t>
      </w:r>
      <w:r w:rsidRPr="00F338C3">
        <w:rPr>
          <w:spacing w:val="80"/>
          <w:sz w:val="24"/>
          <w:szCs w:val="24"/>
        </w:rPr>
        <w:t xml:space="preserve"> </w:t>
      </w:r>
      <w:r w:rsidRPr="00F338C3">
        <w:rPr>
          <w:sz w:val="24"/>
          <w:szCs w:val="24"/>
        </w:rPr>
        <w:t>работать</w:t>
      </w:r>
      <w:r w:rsidRPr="00F338C3">
        <w:rPr>
          <w:spacing w:val="80"/>
          <w:sz w:val="24"/>
          <w:szCs w:val="24"/>
        </w:rPr>
        <w:t xml:space="preserve"> </w:t>
      </w:r>
      <w:r w:rsidRPr="00F338C3">
        <w:rPr>
          <w:sz w:val="24"/>
          <w:szCs w:val="24"/>
        </w:rPr>
        <w:t>с</w:t>
      </w:r>
      <w:r w:rsidRPr="00F338C3">
        <w:rPr>
          <w:spacing w:val="80"/>
          <w:sz w:val="24"/>
          <w:szCs w:val="24"/>
        </w:rPr>
        <w:t xml:space="preserve"> </w:t>
      </w:r>
      <w:r w:rsidRPr="00F338C3">
        <w:rPr>
          <w:sz w:val="24"/>
          <w:szCs w:val="24"/>
        </w:rPr>
        <w:t>разными</w:t>
      </w:r>
      <w:r w:rsidRPr="00F338C3">
        <w:rPr>
          <w:spacing w:val="80"/>
          <w:sz w:val="24"/>
          <w:szCs w:val="24"/>
        </w:rPr>
        <w:t xml:space="preserve"> </w:t>
      </w:r>
      <w:r w:rsidRPr="00F338C3">
        <w:rPr>
          <w:sz w:val="24"/>
          <w:szCs w:val="24"/>
        </w:rPr>
        <w:t>информационными</w:t>
      </w:r>
      <w:r w:rsidRPr="00F338C3">
        <w:rPr>
          <w:spacing w:val="80"/>
          <w:sz w:val="24"/>
          <w:szCs w:val="24"/>
        </w:rPr>
        <w:t xml:space="preserve"> </w:t>
      </w:r>
      <w:r w:rsidRPr="00F338C3">
        <w:rPr>
          <w:sz w:val="24"/>
          <w:szCs w:val="24"/>
        </w:rPr>
        <w:t>источниками,</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том</w:t>
      </w:r>
      <w:r w:rsidRPr="00F338C3">
        <w:rPr>
          <w:spacing w:val="80"/>
          <w:sz w:val="24"/>
          <w:szCs w:val="24"/>
        </w:rPr>
        <w:t xml:space="preserve"> </w:t>
      </w:r>
      <w:r w:rsidRPr="00F338C3">
        <w:rPr>
          <w:sz w:val="24"/>
          <w:szCs w:val="24"/>
        </w:rPr>
        <w:t>числе в</w:t>
      </w:r>
      <w:r w:rsidRPr="00F338C3">
        <w:rPr>
          <w:spacing w:val="70"/>
          <w:w w:val="150"/>
          <w:sz w:val="24"/>
          <w:szCs w:val="24"/>
        </w:rPr>
        <w:t xml:space="preserve">   </w:t>
      </w:r>
      <w:proofErr w:type="gramStart"/>
      <w:r w:rsidRPr="00F338C3">
        <w:rPr>
          <w:sz w:val="24"/>
          <w:szCs w:val="24"/>
        </w:rPr>
        <w:t>медиапространстве,</w:t>
      </w:r>
      <w:r w:rsidRPr="00F338C3">
        <w:rPr>
          <w:spacing w:val="71"/>
          <w:w w:val="150"/>
          <w:sz w:val="24"/>
          <w:szCs w:val="24"/>
        </w:rPr>
        <w:t xml:space="preserve">   </w:t>
      </w:r>
      <w:proofErr w:type="gramEnd"/>
      <w:r w:rsidRPr="00F338C3">
        <w:rPr>
          <w:sz w:val="24"/>
          <w:szCs w:val="24"/>
        </w:rPr>
        <w:t>использовать</w:t>
      </w:r>
      <w:r w:rsidRPr="00F338C3">
        <w:rPr>
          <w:spacing w:val="70"/>
          <w:w w:val="150"/>
          <w:sz w:val="24"/>
          <w:szCs w:val="24"/>
        </w:rPr>
        <w:t xml:space="preserve">   </w:t>
      </w:r>
      <w:r w:rsidRPr="00F338C3">
        <w:rPr>
          <w:sz w:val="24"/>
          <w:szCs w:val="24"/>
        </w:rPr>
        <w:t>ресурсы</w:t>
      </w:r>
      <w:r w:rsidRPr="00F338C3">
        <w:rPr>
          <w:spacing w:val="70"/>
          <w:w w:val="150"/>
          <w:sz w:val="24"/>
          <w:szCs w:val="24"/>
        </w:rPr>
        <w:t xml:space="preserve">   </w:t>
      </w:r>
      <w:r w:rsidRPr="00F338C3">
        <w:rPr>
          <w:sz w:val="24"/>
          <w:szCs w:val="24"/>
        </w:rPr>
        <w:t>традиционных</w:t>
      </w:r>
      <w:r w:rsidRPr="00F338C3">
        <w:rPr>
          <w:spacing w:val="71"/>
          <w:w w:val="150"/>
          <w:sz w:val="24"/>
          <w:szCs w:val="24"/>
        </w:rPr>
        <w:t xml:space="preserve">   </w:t>
      </w:r>
      <w:r w:rsidRPr="00F338C3">
        <w:rPr>
          <w:sz w:val="24"/>
          <w:szCs w:val="24"/>
        </w:rPr>
        <w:t>библиотек и электронных библиотечных систем.</w:t>
      </w:r>
    </w:p>
    <w:p w14:paraId="48DBDAE5" w14:textId="77777777" w:rsidR="003E363C" w:rsidRPr="00F338C3" w:rsidRDefault="003E363C" w:rsidP="00281BE0">
      <w:pPr>
        <w:pStyle w:val="a4"/>
        <w:spacing w:before="138"/>
        <w:ind w:left="0" w:firstLine="567"/>
      </w:pPr>
    </w:p>
    <w:p w14:paraId="3569547D" w14:textId="77777777" w:rsidR="003E363C" w:rsidRPr="00F338C3" w:rsidRDefault="00937358" w:rsidP="00281BE0">
      <w:pPr>
        <w:pStyle w:val="a4"/>
        <w:ind w:left="0" w:right="847" w:firstLine="567"/>
      </w:pPr>
      <w:proofErr w:type="gramStart"/>
      <w:r w:rsidRPr="00F338C3">
        <w:t>Предметные</w:t>
      </w:r>
      <w:r w:rsidRPr="00F338C3">
        <w:rPr>
          <w:spacing w:val="80"/>
        </w:rPr>
        <w:t xml:space="preserve">  </w:t>
      </w:r>
      <w:r w:rsidRPr="00F338C3">
        <w:t>результаты</w:t>
      </w:r>
      <w:proofErr w:type="gramEnd"/>
      <w:r w:rsidRPr="00F338C3">
        <w:rPr>
          <w:spacing w:val="80"/>
        </w:rPr>
        <w:t xml:space="preserve">  </w:t>
      </w:r>
      <w:r w:rsidRPr="00F338C3">
        <w:t>освоения</w:t>
      </w:r>
      <w:r w:rsidRPr="00F338C3">
        <w:rPr>
          <w:spacing w:val="80"/>
        </w:rPr>
        <w:t xml:space="preserve">  </w:t>
      </w:r>
      <w:r w:rsidRPr="00F338C3">
        <w:t>программы</w:t>
      </w:r>
      <w:r w:rsidRPr="00F338C3">
        <w:rPr>
          <w:spacing w:val="80"/>
        </w:rPr>
        <w:t xml:space="preserve">  </w:t>
      </w:r>
      <w:r w:rsidRPr="00F338C3">
        <w:t>по</w:t>
      </w:r>
      <w:r w:rsidRPr="00F338C3">
        <w:rPr>
          <w:spacing w:val="80"/>
        </w:rPr>
        <w:t xml:space="preserve">  </w:t>
      </w:r>
      <w:r w:rsidRPr="00F338C3">
        <w:t>литературе</w:t>
      </w:r>
      <w:r w:rsidRPr="00F338C3">
        <w:rPr>
          <w:spacing w:val="80"/>
        </w:rPr>
        <w:t xml:space="preserve">  </w:t>
      </w:r>
      <w:r w:rsidRPr="00F338C3">
        <w:t>к</w:t>
      </w:r>
      <w:r w:rsidRPr="00F338C3">
        <w:rPr>
          <w:spacing w:val="80"/>
        </w:rPr>
        <w:t xml:space="preserve">  </w:t>
      </w:r>
      <w:r w:rsidRPr="00F338C3">
        <w:t>концу 11 класса должны обеспечивать:</w:t>
      </w:r>
    </w:p>
    <w:p w14:paraId="24DB1C53" w14:textId="77777777" w:rsidR="003E363C" w:rsidRPr="00F338C3" w:rsidRDefault="00937358" w:rsidP="00E75964">
      <w:pPr>
        <w:pStyle w:val="a6"/>
        <w:numPr>
          <w:ilvl w:val="0"/>
          <w:numId w:val="107"/>
        </w:numPr>
        <w:tabs>
          <w:tab w:val="left" w:pos="1675"/>
          <w:tab w:val="left" w:pos="3232"/>
          <w:tab w:val="left" w:pos="5060"/>
          <w:tab w:val="left" w:pos="7611"/>
          <w:tab w:val="left" w:pos="9083"/>
        </w:tabs>
        <w:ind w:left="0" w:right="847" w:firstLine="567"/>
        <w:rPr>
          <w:sz w:val="24"/>
          <w:szCs w:val="24"/>
        </w:rPr>
      </w:pPr>
      <w:r w:rsidRPr="00F338C3">
        <w:rPr>
          <w:sz w:val="24"/>
          <w:szCs w:val="24"/>
        </w:rPr>
        <w:t>осознание чувства причастности к отечественным традициям и осознание исторической преемственности поколений; включение в культурно-языковое</w:t>
      </w:r>
      <w:r w:rsidRPr="00F338C3">
        <w:rPr>
          <w:spacing w:val="40"/>
          <w:sz w:val="24"/>
          <w:szCs w:val="24"/>
        </w:rPr>
        <w:t xml:space="preserve"> </w:t>
      </w:r>
      <w:r w:rsidRPr="00F338C3">
        <w:rPr>
          <w:sz w:val="24"/>
          <w:szCs w:val="24"/>
        </w:rPr>
        <w:t xml:space="preserve">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w:t>
      </w:r>
      <w:r w:rsidRPr="00F338C3">
        <w:rPr>
          <w:spacing w:val="-2"/>
          <w:sz w:val="24"/>
          <w:szCs w:val="24"/>
        </w:rPr>
        <w:t>раскрывать</w:t>
      </w:r>
      <w:r w:rsidRPr="00F338C3">
        <w:rPr>
          <w:sz w:val="24"/>
          <w:szCs w:val="24"/>
        </w:rPr>
        <w:tab/>
      </w:r>
      <w:r w:rsidRPr="00F338C3">
        <w:rPr>
          <w:spacing w:val="-4"/>
          <w:sz w:val="24"/>
          <w:szCs w:val="24"/>
        </w:rPr>
        <w:t>роль</w:t>
      </w:r>
      <w:r w:rsidRPr="00F338C3">
        <w:rPr>
          <w:sz w:val="24"/>
          <w:szCs w:val="24"/>
        </w:rPr>
        <w:tab/>
      </w:r>
      <w:r w:rsidRPr="00F338C3">
        <w:rPr>
          <w:spacing w:val="-2"/>
          <w:sz w:val="24"/>
          <w:szCs w:val="24"/>
        </w:rPr>
        <w:t>литературы</w:t>
      </w:r>
      <w:r w:rsidRPr="00F338C3">
        <w:rPr>
          <w:sz w:val="24"/>
          <w:szCs w:val="24"/>
        </w:rPr>
        <w:tab/>
      </w:r>
      <w:r w:rsidRPr="00F338C3">
        <w:rPr>
          <w:spacing w:val="-10"/>
          <w:sz w:val="24"/>
          <w:szCs w:val="24"/>
        </w:rPr>
        <w:t>в</w:t>
      </w:r>
      <w:r w:rsidRPr="00F338C3">
        <w:rPr>
          <w:sz w:val="24"/>
          <w:szCs w:val="24"/>
        </w:rPr>
        <w:tab/>
      </w:r>
      <w:r w:rsidRPr="00F338C3">
        <w:rPr>
          <w:spacing w:val="-2"/>
          <w:sz w:val="24"/>
          <w:szCs w:val="24"/>
        </w:rPr>
        <w:t xml:space="preserve">духовном </w:t>
      </w:r>
      <w:r w:rsidRPr="00F338C3">
        <w:rPr>
          <w:sz w:val="24"/>
          <w:szCs w:val="24"/>
        </w:rPr>
        <w:t>и культурном развитии общества; воспитание ценностного отношения к литературе как неотъемлемой части культуры;</w:t>
      </w:r>
    </w:p>
    <w:p w14:paraId="04DA58A0" w14:textId="77777777" w:rsidR="003E363C" w:rsidRPr="00F338C3" w:rsidRDefault="00937358" w:rsidP="00E75964">
      <w:pPr>
        <w:pStyle w:val="a6"/>
        <w:numPr>
          <w:ilvl w:val="0"/>
          <w:numId w:val="107"/>
        </w:numPr>
        <w:tabs>
          <w:tab w:val="left" w:pos="1675"/>
        </w:tabs>
        <w:ind w:left="0" w:right="845" w:firstLine="567"/>
        <w:rPr>
          <w:sz w:val="24"/>
          <w:szCs w:val="24"/>
        </w:rPr>
      </w:pPr>
      <w:r w:rsidRPr="00F338C3">
        <w:rPr>
          <w:sz w:val="24"/>
          <w:szCs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478695A4" w14:textId="77777777" w:rsidR="003E363C" w:rsidRPr="00F338C3" w:rsidRDefault="00937358" w:rsidP="00E75964">
      <w:pPr>
        <w:pStyle w:val="a6"/>
        <w:numPr>
          <w:ilvl w:val="0"/>
          <w:numId w:val="107"/>
        </w:numPr>
        <w:tabs>
          <w:tab w:val="left" w:pos="1676"/>
        </w:tabs>
        <w:ind w:left="0" w:firstLine="567"/>
        <w:rPr>
          <w:sz w:val="24"/>
          <w:szCs w:val="24"/>
        </w:rPr>
      </w:pPr>
      <w:proofErr w:type="gramStart"/>
      <w:r w:rsidRPr="00F338C3">
        <w:rPr>
          <w:sz w:val="24"/>
          <w:szCs w:val="24"/>
        </w:rPr>
        <w:t>приобщение</w:t>
      </w:r>
      <w:r w:rsidRPr="00F338C3">
        <w:rPr>
          <w:spacing w:val="43"/>
          <w:sz w:val="24"/>
          <w:szCs w:val="24"/>
        </w:rPr>
        <w:t xml:space="preserve">  </w:t>
      </w:r>
      <w:r w:rsidRPr="00F338C3">
        <w:rPr>
          <w:sz w:val="24"/>
          <w:szCs w:val="24"/>
        </w:rPr>
        <w:t>к</w:t>
      </w:r>
      <w:proofErr w:type="gramEnd"/>
      <w:r w:rsidRPr="00F338C3">
        <w:rPr>
          <w:spacing w:val="45"/>
          <w:sz w:val="24"/>
          <w:szCs w:val="24"/>
        </w:rPr>
        <w:t xml:space="preserve">  </w:t>
      </w:r>
      <w:r w:rsidRPr="00F338C3">
        <w:rPr>
          <w:sz w:val="24"/>
          <w:szCs w:val="24"/>
        </w:rPr>
        <w:t>российскому</w:t>
      </w:r>
      <w:r w:rsidRPr="00F338C3">
        <w:rPr>
          <w:spacing w:val="42"/>
          <w:sz w:val="24"/>
          <w:szCs w:val="24"/>
        </w:rPr>
        <w:t xml:space="preserve">  </w:t>
      </w:r>
      <w:r w:rsidRPr="00F338C3">
        <w:rPr>
          <w:sz w:val="24"/>
          <w:szCs w:val="24"/>
        </w:rPr>
        <w:t>литературному</w:t>
      </w:r>
      <w:r w:rsidRPr="00F338C3">
        <w:rPr>
          <w:spacing w:val="42"/>
          <w:sz w:val="24"/>
          <w:szCs w:val="24"/>
        </w:rPr>
        <w:t xml:space="preserve">  </w:t>
      </w:r>
      <w:r w:rsidRPr="00F338C3">
        <w:rPr>
          <w:sz w:val="24"/>
          <w:szCs w:val="24"/>
        </w:rPr>
        <w:t>наследию</w:t>
      </w:r>
      <w:r w:rsidRPr="00F338C3">
        <w:rPr>
          <w:spacing w:val="45"/>
          <w:sz w:val="24"/>
          <w:szCs w:val="24"/>
        </w:rPr>
        <w:t xml:space="preserve">  </w:t>
      </w:r>
      <w:r w:rsidRPr="00F338C3">
        <w:rPr>
          <w:sz w:val="24"/>
          <w:szCs w:val="24"/>
        </w:rPr>
        <w:t>и</w:t>
      </w:r>
      <w:r w:rsidRPr="00F338C3">
        <w:rPr>
          <w:spacing w:val="45"/>
          <w:sz w:val="24"/>
          <w:szCs w:val="24"/>
        </w:rPr>
        <w:t xml:space="preserve">  </w:t>
      </w:r>
      <w:r w:rsidRPr="00F338C3">
        <w:rPr>
          <w:sz w:val="24"/>
          <w:szCs w:val="24"/>
        </w:rPr>
        <w:t>через</w:t>
      </w:r>
      <w:r w:rsidRPr="00F338C3">
        <w:rPr>
          <w:spacing w:val="44"/>
          <w:sz w:val="24"/>
          <w:szCs w:val="24"/>
        </w:rPr>
        <w:t xml:space="preserve">  </w:t>
      </w:r>
      <w:r w:rsidRPr="00F338C3">
        <w:rPr>
          <w:sz w:val="24"/>
          <w:szCs w:val="24"/>
        </w:rPr>
        <w:t>него</w:t>
      </w:r>
      <w:r w:rsidRPr="00F338C3">
        <w:rPr>
          <w:spacing w:val="45"/>
          <w:sz w:val="24"/>
          <w:szCs w:val="24"/>
        </w:rPr>
        <w:t xml:space="preserve">  </w:t>
      </w:r>
      <w:r w:rsidRPr="00F338C3">
        <w:rPr>
          <w:spacing w:val="-10"/>
          <w:sz w:val="24"/>
          <w:szCs w:val="24"/>
        </w:rPr>
        <w:t>—</w:t>
      </w:r>
    </w:p>
    <w:p w14:paraId="361F2A14" w14:textId="77777777" w:rsidR="003E363C" w:rsidRPr="00F338C3" w:rsidRDefault="00937358" w:rsidP="00281BE0">
      <w:pPr>
        <w:pStyle w:val="a4"/>
        <w:spacing w:before="67"/>
        <w:ind w:left="0" w:right="854" w:firstLine="567"/>
      </w:pPr>
      <w:r w:rsidRPr="00F338C3">
        <w:t>к</w:t>
      </w:r>
      <w:r w:rsidRPr="00F338C3">
        <w:rPr>
          <w:spacing w:val="-1"/>
        </w:rPr>
        <w:t xml:space="preserve"> </w:t>
      </w:r>
      <w:r w:rsidRPr="00F338C3">
        <w:t>традиционным</w:t>
      </w:r>
      <w:r w:rsidRPr="00F338C3">
        <w:rPr>
          <w:spacing w:val="-2"/>
        </w:rPr>
        <w:t xml:space="preserve"> </w:t>
      </w:r>
      <w:r w:rsidRPr="00F338C3">
        <w:t>ценностям</w:t>
      </w:r>
      <w:r w:rsidRPr="00F338C3">
        <w:rPr>
          <w:spacing w:val="-1"/>
        </w:rPr>
        <w:t xml:space="preserve"> </w:t>
      </w:r>
      <w:r w:rsidRPr="00F338C3">
        <w:t>и сокровищам</w:t>
      </w:r>
      <w:r w:rsidRPr="00F338C3">
        <w:rPr>
          <w:spacing w:val="-2"/>
        </w:rPr>
        <w:t xml:space="preserve"> </w:t>
      </w:r>
      <w:r w:rsidRPr="00F338C3">
        <w:t>отечественной и мировой</w:t>
      </w:r>
      <w:r w:rsidRPr="00F338C3">
        <w:rPr>
          <w:spacing w:val="-1"/>
        </w:rPr>
        <w:t xml:space="preserve"> </w:t>
      </w:r>
      <w:r w:rsidRPr="00F338C3">
        <w:t>культуры;</w:t>
      </w:r>
      <w:r w:rsidRPr="00F338C3">
        <w:rPr>
          <w:spacing w:val="-1"/>
        </w:rPr>
        <w:t xml:space="preserve"> </w:t>
      </w:r>
      <w:r w:rsidRPr="00F338C3">
        <w:t>понимание роли и места русской литературы в мировом культурном процессе;</w:t>
      </w:r>
    </w:p>
    <w:p w14:paraId="649E0C6B" w14:textId="77777777" w:rsidR="003E363C" w:rsidRPr="00F338C3" w:rsidRDefault="00937358" w:rsidP="00E75964">
      <w:pPr>
        <w:pStyle w:val="a6"/>
        <w:numPr>
          <w:ilvl w:val="0"/>
          <w:numId w:val="107"/>
        </w:numPr>
        <w:tabs>
          <w:tab w:val="left" w:pos="1675"/>
        </w:tabs>
        <w:ind w:left="0" w:right="844" w:firstLine="567"/>
        <w:rPr>
          <w:sz w:val="24"/>
          <w:szCs w:val="24"/>
        </w:rPr>
      </w:pPr>
      <w:r w:rsidRPr="00F338C3">
        <w:rPr>
          <w:sz w:val="24"/>
          <w:szCs w:val="24"/>
        </w:rP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w:t>
      </w:r>
      <w:r w:rsidRPr="00F338C3">
        <w:rPr>
          <w:spacing w:val="40"/>
          <w:sz w:val="24"/>
          <w:szCs w:val="24"/>
        </w:rPr>
        <w:t xml:space="preserve"> </w:t>
      </w:r>
      <w:r w:rsidRPr="00F338C3">
        <w:rPr>
          <w:sz w:val="24"/>
          <w:szCs w:val="24"/>
        </w:rPr>
        <w:t>на формирование национальной и мировой литературы;</w:t>
      </w:r>
    </w:p>
    <w:p w14:paraId="1E4F45D5" w14:textId="77777777" w:rsidR="003E363C" w:rsidRPr="00F338C3" w:rsidRDefault="00937358" w:rsidP="00E75964">
      <w:pPr>
        <w:pStyle w:val="a6"/>
        <w:numPr>
          <w:ilvl w:val="0"/>
          <w:numId w:val="107"/>
        </w:numPr>
        <w:tabs>
          <w:tab w:val="left" w:pos="1675"/>
        </w:tabs>
        <w:ind w:left="0" w:right="846" w:firstLine="567"/>
        <w:rPr>
          <w:sz w:val="24"/>
          <w:szCs w:val="24"/>
        </w:rPr>
      </w:pPr>
      <w:r w:rsidRPr="00F338C3">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w:t>
      </w:r>
      <w:r w:rsidRPr="00F338C3">
        <w:rPr>
          <w:spacing w:val="-2"/>
          <w:sz w:val="24"/>
          <w:szCs w:val="24"/>
        </w:rPr>
        <w:t xml:space="preserve"> </w:t>
      </w:r>
      <w:r w:rsidRPr="00F338C3">
        <w:rPr>
          <w:sz w:val="24"/>
          <w:szCs w:val="24"/>
        </w:rPr>
        <w:t>связь</w:t>
      </w:r>
      <w:r w:rsidRPr="00F338C3">
        <w:rPr>
          <w:spacing w:val="-3"/>
          <w:sz w:val="24"/>
          <w:szCs w:val="24"/>
        </w:rPr>
        <w:t xml:space="preserve"> </w:t>
      </w:r>
      <w:r w:rsidRPr="00F338C3">
        <w:rPr>
          <w:sz w:val="24"/>
          <w:szCs w:val="24"/>
        </w:rPr>
        <w:t>литературных</w:t>
      </w:r>
      <w:r w:rsidRPr="00F338C3">
        <w:rPr>
          <w:spacing w:val="-2"/>
          <w:sz w:val="24"/>
          <w:szCs w:val="24"/>
        </w:rPr>
        <w:t xml:space="preserve"> </w:t>
      </w:r>
      <w:r w:rsidRPr="00F338C3">
        <w:rPr>
          <w:sz w:val="24"/>
          <w:szCs w:val="24"/>
        </w:rPr>
        <w:t>произведений</w:t>
      </w:r>
      <w:r w:rsidRPr="00F338C3">
        <w:rPr>
          <w:spacing w:val="-3"/>
          <w:sz w:val="24"/>
          <w:szCs w:val="24"/>
        </w:rPr>
        <w:t xml:space="preserve"> </w:t>
      </w:r>
      <w:r w:rsidRPr="00F338C3">
        <w:rPr>
          <w:sz w:val="24"/>
          <w:szCs w:val="24"/>
        </w:rPr>
        <w:t>конца</w:t>
      </w:r>
      <w:r w:rsidRPr="00F338C3">
        <w:rPr>
          <w:spacing w:val="-4"/>
          <w:sz w:val="24"/>
          <w:szCs w:val="24"/>
        </w:rPr>
        <w:t xml:space="preserve"> </w:t>
      </w:r>
      <w:r w:rsidRPr="00F338C3">
        <w:rPr>
          <w:sz w:val="24"/>
          <w:szCs w:val="24"/>
        </w:rPr>
        <w:t>XIX—XXI</w:t>
      </w:r>
      <w:r w:rsidRPr="00F338C3">
        <w:rPr>
          <w:spacing w:val="-4"/>
          <w:sz w:val="24"/>
          <w:szCs w:val="24"/>
        </w:rPr>
        <w:t xml:space="preserve"> </w:t>
      </w:r>
      <w:r w:rsidRPr="00F338C3">
        <w:rPr>
          <w:sz w:val="24"/>
          <w:szCs w:val="24"/>
        </w:rPr>
        <w:t>века</w:t>
      </w:r>
      <w:r w:rsidRPr="00F338C3">
        <w:rPr>
          <w:spacing w:val="-2"/>
          <w:sz w:val="24"/>
          <w:szCs w:val="24"/>
        </w:rPr>
        <w:t xml:space="preserve"> </w:t>
      </w:r>
      <w:r w:rsidRPr="00F338C3">
        <w:rPr>
          <w:sz w:val="24"/>
          <w:szCs w:val="24"/>
        </w:rPr>
        <w:t>со</w:t>
      </w:r>
      <w:r w:rsidRPr="00F338C3">
        <w:rPr>
          <w:spacing w:val="-1"/>
          <w:sz w:val="24"/>
          <w:szCs w:val="24"/>
        </w:rPr>
        <w:t xml:space="preserve"> </w:t>
      </w:r>
      <w:r w:rsidRPr="00F338C3">
        <w:rPr>
          <w:sz w:val="24"/>
          <w:szCs w:val="24"/>
        </w:rPr>
        <w:t>временем</w:t>
      </w:r>
      <w:r w:rsidRPr="00F338C3">
        <w:rPr>
          <w:spacing w:val="-2"/>
          <w:sz w:val="24"/>
          <w:szCs w:val="24"/>
        </w:rPr>
        <w:t xml:space="preserve"> </w:t>
      </w:r>
      <w:r w:rsidRPr="00F338C3">
        <w:rPr>
          <w:sz w:val="24"/>
          <w:szCs w:val="24"/>
        </w:rPr>
        <w:t>написания, с современностью и традицией; выявлять «сквозные темы»</w:t>
      </w:r>
      <w:r w:rsidRPr="00F338C3">
        <w:rPr>
          <w:spacing w:val="-8"/>
          <w:sz w:val="24"/>
          <w:szCs w:val="24"/>
        </w:rPr>
        <w:t xml:space="preserve"> </w:t>
      </w:r>
      <w:r w:rsidRPr="00F338C3">
        <w:rPr>
          <w:sz w:val="24"/>
          <w:szCs w:val="24"/>
        </w:rPr>
        <w:t xml:space="preserve">и ключевые проблемы русской </w:t>
      </w:r>
      <w:r w:rsidRPr="00F338C3">
        <w:rPr>
          <w:spacing w:val="-2"/>
          <w:sz w:val="24"/>
          <w:szCs w:val="24"/>
        </w:rPr>
        <w:t>литературы;</w:t>
      </w:r>
    </w:p>
    <w:p w14:paraId="6236B180" w14:textId="77777777" w:rsidR="003E363C" w:rsidRPr="00F338C3" w:rsidRDefault="00937358" w:rsidP="00E75964">
      <w:pPr>
        <w:pStyle w:val="a6"/>
        <w:numPr>
          <w:ilvl w:val="0"/>
          <w:numId w:val="107"/>
        </w:numPr>
        <w:tabs>
          <w:tab w:val="left" w:pos="1675"/>
        </w:tabs>
        <w:ind w:left="0" w:right="849" w:firstLine="567"/>
        <w:rPr>
          <w:sz w:val="24"/>
          <w:szCs w:val="24"/>
        </w:rPr>
      </w:pPr>
      <w:r w:rsidRPr="00F338C3">
        <w:rPr>
          <w:sz w:val="24"/>
          <w:szCs w:val="24"/>
        </w:rP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w:t>
      </w:r>
      <w:proofErr w:type="spellStart"/>
      <w:r w:rsidRPr="00F338C3">
        <w:rPr>
          <w:sz w:val="24"/>
          <w:szCs w:val="24"/>
        </w:rPr>
        <w:t>дискуссиина</w:t>
      </w:r>
      <w:proofErr w:type="spellEnd"/>
      <w:r w:rsidRPr="00F338C3">
        <w:rPr>
          <w:sz w:val="24"/>
          <w:szCs w:val="24"/>
        </w:rPr>
        <w:t xml:space="preserve">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67447362" w14:textId="77777777" w:rsidR="003E363C" w:rsidRPr="00F338C3" w:rsidRDefault="00937358" w:rsidP="00E75964">
      <w:pPr>
        <w:pStyle w:val="a6"/>
        <w:numPr>
          <w:ilvl w:val="0"/>
          <w:numId w:val="107"/>
        </w:numPr>
        <w:tabs>
          <w:tab w:val="left" w:pos="1675"/>
        </w:tabs>
        <w:ind w:left="0" w:right="850" w:firstLine="567"/>
        <w:rPr>
          <w:sz w:val="24"/>
          <w:szCs w:val="24"/>
        </w:rPr>
      </w:pPr>
      <w:r w:rsidRPr="00F338C3">
        <w:rPr>
          <w:sz w:val="24"/>
          <w:szCs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480B686B" w14:textId="77777777" w:rsidR="003E363C" w:rsidRPr="00F338C3" w:rsidRDefault="00937358" w:rsidP="00E75964">
      <w:pPr>
        <w:pStyle w:val="a6"/>
        <w:numPr>
          <w:ilvl w:val="0"/>
          <w:numId w:val="107"/>
        </w:numPr>
        <w:tabs>
          <w:tab w:val="left" w:pos="1675"/>
        </w:tabs>
        <w:ind w:left="0" w:right="853" w:firstLine="567"/>
        <w:rPr>
          <w:sz w:val="24"/>
          <w:szCs w:val="24"/>
        </w:rPr>
      </w:pPr>
      <w:r w:rsidRPr="00F338C3">
        <w:rPr>
          <w:sz w:val="24"/>
          <w:szCs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78B1A756" w14:textId="2D75A350" w:rsidR="003E363C" w:rsidRPr="00F338C3" w:rsidRDefault="00937358" w:rsidP="00E75964">
      <w:pPr>
        <w:pStyle w:val="a6"/>
        <w:numPr>
          <w:ilvl w:val="0"/>
          <w:numId w:val="107"/>
        </w:numPr>
        <w:tabs>
          <w:tab w:val="left" w:pos="1675"/>
        </w:tabs>
        <w:ind w:left="0" w:right="844" w:firstLine="567"/>
        <w:rPr>
          <w:sz w:val="24"/>
          <w:szCs w:val="24"/>
        </w:rPr>
      </w:pPr>
      <w:r w:rsidRPr="00F338C3">
        <w:rPr>
          <w:sz w:val="24"/>
          <w:szCs w:val="24"/>
        </w:rPr>
        <w:t>овладение умениями самостоятельного анализа и интерпретации</w:t>
      </w:r>
      <w:r w:rsidRPr="00F338C3">
        <w:rPr>
          <w:spacing w:val="40"/>
          <w:sz w:val="24"/>
          <w:szCs w:val="24"/>
        </w:rPr>
        <w:t xml:space="preserve"> </w:t>
      </w:r>
      <w:r w:rsidRPr="00F338C3">
        <w:rPr>
          <w:sz w:val="24"/>
          <w:szCs w:val="24"/>
        </w:rPr>
        <w:t>художественных произведений в единстве формы и содержания (с учётом неоднозначности заложенных в</w:t>
      </w:r>
      <w:r w:rsidRPr="00F338C3">
        <w:rPr>
          <w:spacing w:val="-1"/>
          <w:sz w:val="24"/>
          <w:szCs w:val="24"/>
        </w:rPr>
        <w:t xml:space="preserve"> </w:t>
      </w:r>
      <w:r w:rsidRPr="00F338C3">
        <w:rPr>
          <w:sz w:val="24"/>
          <w:szCs w:val="24"/>
        </w:rPr>
        <w:t>нём смыслов и наличия в нём</w:t>
      </w:r>
      <w:r w:rsidRPr="00F338C3">
        <w:rPr>
          <w:spacing w:val="-1"/>
          <w:sz w:val="24"/>
          <w:szCs w:val="24"/>
        </w:rPr>
        <w:t xml:space="preserve"> </w:t>
      </w:r>
      <w:r w:rsidRPr="00F338C3">
        <w:rPr>
          <w:sz w:val="24"/>
          <w:szCs w:val="24"/>
        </w:rPr>
        <w:t>подтекста)с использованием теоретико-литературных терминов и понятий (в дополнение</w:t>
      </w:r>
      <w:r w:rsidR="007143D0" w:rsidRPr="00F338C3">
        <w:rPr>
          <w:sz w:val="24"/>
          <w:szCs w:val="24"/>
        </w:rPr>
        <w:t xml:space="preserve"> </w:t>
      </w:r>
      <w:r w:rsidRPr="00F338C3">
        <w:rPr>
          <w:sz w:val="24"/>
          <w:szCs w:val="24"/>
        </w:rPr>
        <w:t>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r w:rsidRPr="00F338C3">
        <w:rPr>
          <w:spacing w:val="31"/>
          <w:sz w:val="24"/>
          <w:szCs w:val="24"/>
        </w:rPr>
        <w:t xml:space="preserve"> </w:t>
      </w:r>
      <w:r w:rsidRPr="00F338C3">
        <w:rPr>
          <w:sz w:val="24"/>
          <w:szCs w:val="24"/>
        </w:rPr>
        <w:t>«вечные</w:t>
      </w:r>
      <w:r w:rsidRPr="00F338C3">
        <w:rPr>
          <w:spacing w:val="25"/>
          <w:sz w:val="24"/>
          <w:szCs w:val="24"/>
        </w:rPr>
        <w:t xml:space="preserve"> </w:t>
      </w:r>
      <w:r w:rsidRPr="00F338C3">
        <w:rPr>
          <w:sz w:val="24"/>
          <w:szCs w:val="24"/>
        </w:rPr>
        <w:t>темы»</w:t>
      </w:r>
      <w:r w:rsidRPr="00F338C3">
        <w:rPr>
          <w:spacing w:val="19"/>
          <w:sz w:val="24"/>
          <w:szCs w:val="24"/>
        </w:rPr>
        <w:t xml:space="preserve"> </w:t>
      </w:r>
      <w:r w:rsidRPr="00F338C3">
        <w:rPr>
          <w:sz w:val="24"/>
          <w:szCs w:val="24"/>
        </w:rPr>
        <w:t>и</w:t>
      </w:r>
      <w:r w:rsidRPr="00F338C3">
        <w:rPr>
          <w:spacing w:val="31"/>
          <w:sz w:val="24"/>
          <w:szCs w:val="24"/>
        </w:rPr>
        <w:t xml:space="preserve"> </w:t>
      </w:r>
      <w:r w:rsidRPr="00F338C3">
        <w:rPr>
          <w:sz w:val="24"/>
          <w:szCs w:val="24"/>
        </w:rPr>
        <w:t>«вечные</w:t>
      </w:r>
      <w:r w:rsidRPr="00F338C3">
        <w:rPr>
          <w:spacing w:val="27"/>
          <w:sz w:val="24"/>
          <w:szCs w:val="24"/>
        </w:rPr>
        <w:t xml:space="preserve"> </w:t>
      </w:r>
      <w:r w:rsidRPr="00F338C3">
        <w:rPr>
          <w:sz w:val="24"/>
          <w:szCs w:val="24"/>
        </w:rPr>
        <w:t>образы»</w:t>
      </w:r>
      <w:r w:rsidRPr="00F338C3">
        <w:rPr>
          <w:spacing w:val="24"/>
          <w:sz w:val="24"/>
          <w:szCs w:val="24"/>
        </w:rPr>
        <w:t xml:space="preserve"> </w:t>
      </w:r>
      <w:r w:rsidRPr="00F338C3">
        <w:rPr>
          <w:sz w:val="24"/>
          <w:szCs w:val="24"/>
        </w:rPr>
        <w:t>в</w:t>
      </w:r>
      <w:r w:rsidRPr="00F338C3">
        <w:rPr>
          <w:spacing w:val="26"/>
          <w:sz w:val="24"/>
          <w:szCs w:val="24"/>
        </w:rPr>
        <w:t xml:space="preserve"> </w:t>
      </w:r>
      <w:r w:rsidRPr="00F338C3">
        <w:rPr>
          <w:sz w:val="24"/>
          <w:szCs w:val="24"/>
        </w:rPr>
        <w:t>литературе;</w:t>
      </w:r>
      <w:r w:rsidRPr="00F338C3">
        <w:rPr>
          <w:spacing w:val="27"/>
          <w:sz w:val="24"/>
          <w:szCs w:val="24"/>
        </w:rPr>
        <w:t xml:space="preserve"> </w:t>
      </w:r>
      <w:r w:rsidRPr="00F338C3">
        <w:rPr>
          <w:sz w:val="24"/>
          <w:szCs w:val="24"/>
        </w:rPr>
        <w:t>взаимосвязь</w:t>
      </w:r>
      <w:r w:rsidRPr="00F338C3">
        <w:rPr>
          <w:spacing w:val="27"/>
          <w:sz w:val="24"/>
          <w:szCs w:val="24"/>
        </w:rPr>
        <w:t xml:space="preserve"> </w:t>
      </w:r>
      <w:r w:rsidRPr="00F338C3">
        <w:rPr>
          <w:sz w:val="24"/>
          <w:szCs w:val="24"/>
        </w:rPr>
        <w:t>и</w:t>
      </w:r>
      <w:r w:rsidRPr="00F338C3">
        <w:rPr>
          <w:spacing w:val="27"/>
          <w:sz w:val="24"/>
          <w:szCs w:val="24"/>
        </w:rPr>
        <w:t xml:space="preserve"> </w:t>
      </w:r>
      <w:r w:rsidRPr="00F338C3">
        <w:rPr>
          <w:sz w:val="24"/>
          <w:szCs w:val="24"/>
        </w:rPr>
        <w:t>взаимовлияние</w:t>
      </w:r>
    </w:p>
    <w:p w14:paraId="4DC556C4" w14:textId="77777777" w:rsidR="003E363C" w:rsidRPr="00F338C3" w:rsidRDefault="00937358" w:rsidP="00281BE0">
      <w:pPr>
        <w:pStyle w:val="a4"/>
        <w:spacing w:before="67"/>
        <w:ind w:left="0" w:firstLine="567"/>
      </w:pPr>
      <w:r w:rsidRPr="00F338C3">
        <w:lastRenderedPageBreak/>
        <w:t>национальных</w:t>
      </w:r>
      <w:r w:rsidRPr="00F338C3">
        <w:rPr>
          <w:spacing w:val="-5"/>
        </w:rPr>
        <w:t xml:space="preserve"> </w:t>
      </w:r>
      <w:r w:rsidRPr="00F338C3">
        <w:t>литератур;</w:t>
      </w:r>
      <w:r w:rsidRPr="00F338C3">
        <w:rPr>
          <w:spacing w:val="-5"/>
        </w:rPr>
        <w:t xml:space="preserve"> </w:t>
      </w:r>
      <w:r w:rsidRPr="00F338C3">
        <w:t>художественный</w:t>
      </w:r>
      <w:r w:rsidRPr="00F338C3">
        <w:rPr>
          <w:spacing w:val="-4"/>
        </w:rPr>
        <w:t xml:space="preserve"> </w:t>
      </w:r>
      <w:r w:rsidRPr="00F338C3">
        <w:t>перевод;</w:t>
      </w:r>
      <w:r w:rsidRPr="00F338C3">
        <w:rPr>
          <w:spacing w:val="-5"/>
        </w:rPr>
        <w:t xml:space="preserve"> </w:t>
      </w:r>
      <w:r w:rsidRPr="00F338C3">
        <w:t>литературная</w:t>
      </w:r>
      <w:r w:rsidRPr="00F338C3">
        <w:rPr>
          <w:spacing w:val="-4"/>
        </w:rPr>
        <w:t xml:space="preserve"> </w:t>
      </w:r>
      <w:r w:rsidRPr="00F338C3">
        <w:rPr>
          <w:spacing w:val="-2"/>
        </w:rPr>
        <w:t>критика;</w:t>
      </w:r>
    </w:p>
    <w:p w14:paraId="269E87E7" w14:textId="77777777" w:rsidR="003E363C" w:rsidRPr="00F338C3" w:rsidRDefault="00937358" w:rsidP="00E75964">
      <w:pPr>
        <w:pStyle w:val="a6"/>
        <w:numPr>
          <w:ilvl w:val="0"/>
          <w:numId w:val="107"/>
        </w:numPr>
        <w:tabs>
          <w:tab w:val="left" w:pos="1797"/>
        </w:tabs>
        <w:spacing w:before="139"/>
        <w:ind w:left="0" w:right="854" w:firstLine="567"/>
        <w:rPr>
          <w:sz w:val="24"/>
          <w:szCs w:val="24"/>
        </w:rPr>
      </w:pPr>
      <w:r w:rsidRPr="00F338C3">
        <w:rPr>
          <w:sz w:val="24"/>
          <w:szCs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2AD07592" w14:textId="77777777" w:rsidR="003E363C" w:rsidRPr="00F338C3" w:rsidRDefault="00937358" w:rsidP="00E75964">
      <w:pPr>
        <w:pStyle w:val="a6"/>
        <w:numPr>
          <w:ilvl w:val="0"/>
          <w:numId w:val="107"/>
        </w:numPr>
        <w:tabs>
          <w:tab w:val="left" w:pos="1795"/>
        </w:tabs>
        <w:ind w:left="0" w:right="847" w:firstLine="567"/>
        <w:rPr>
          <w:sz w:val="24"/>
          <w:szCs w:val="24"/>
        </w:rPr>
      </w:pPr>
      <w:r w:rsidRPr="00F338C3">
        <w:rPr>
          <w:sz w:val="24"/>
          <w:szCs w:val="24"/>
        </w:rPr>
        <w:t>сформированность</w:t>
      </w:r>
      <w:r w:rsidRPr="00F338C3">
        <w:rPr>
          <w:spacing w:val="80"/>
          <w:sz w:val="24"/>
          <w:szCs w:val="24"/>
        </w:rPr>
        <w:t xml:space="preserve">   </w:t>
      </w:r>
      <w:r w:rsidRPr="00F338C3">
        <w:rPr>
          <w:sz w:val="24"/>
          <w:szCs w:val="24"/>
        </w:rPr>
        <w:t>представлений</w:t>
      </w:r>
      <w:r w:rsidRPr="00F338C3">
        <w:rPr>
          <w:spacing w:val="80"/>
          <w:sz w:val="24"/>
          <w:szCs w:val="24"/>
        </w:rPr>
        <w:t xml:space="preserve">   </w:t>
      </w:r>
      <w:r w:rsidRPr="00F338C3">
        <w:rPr>
          <w:sz w:val="24"/>
          <w:szCs w:val="24"/>
        </w:rPr>
        <w:t>о</w:t>
      </w:r>
      <w:r w:rsidRPr="00F338C3">
        <w:rPr>
          <w:spacing w:val="80"/>
          <w:sz w:val="24"/>
          <w:szCs w:val="24"/>
        </w:rPr>
        <w:t xml:space="preserve">   </w:t>
      </w:r>
      <w:r w:rsidRPr="00F338C3">
        <w:rPr>
          <w:sz w:val="24"/>
          <w:szCs w:val="24"/>
        </w:rPr>
        <w:t>литературном</w:t>
      </w:r>
      <w:r w:rsidRPr="00F338C3">
        <w:rPr>
          <w:spacing w:val="80"/>
          <w:sz w:val="24"/>
          <w:szCs w:val="24"/>
        </w:rPr>
        <w:t xml:space="preserve">   </w:t>
      </w:r>
      <w:r w:rsidRPr="00F338C3">
        <w:rPr>
          <w:sz w:val="24"/>
          <w:szCs w:val="24"/>
        </w:rPr>
        <w:t>произведении как</w:t>
      </w:r>
      <w:r w:rsidRPr="00F338C3">
        <w:rPr>
          <w:spacing w:val="79"/>
          <w:w w:val="150"/>
          <w:sz w:val="24"/>
          <w:szCs w:val="24"/>
        </w:rPr>
        <w:t xml:space="preserve">  </w:t>
      </w:r>
      <w:r w:rsidRPr="00F338C3">
        <w:rPr>
          <w:sz w:val="24"/>
          <w:szCs w:val="24"/>
        </w:rPr>
        <w:t>явлении</w:t>
      </w:r>
      <w:r w:rsidRPr="00F338C3">
        <w:rPr>
          <w:spacing w:val="79"/>
          <w:w w:val="150"/>
          <w:sz w:val="24"/>
          <w:szCs w:val="24"/>
        </w:rPr>
        <w:t xml:space="preserve">  </w:t>
      </w:r>
      <w:r w:rsidRPr="00F338C3">
        <w:rPr>
          <w:sz w:val="24"/>
          <w:szCs w:val="24"/>
        </w:rPr>
        <w:t>словесного</w:t>
      </w:r>
      <w:r w:rsidRPr="00F338C3">
        <w:rPr>
          <w:spacing w:val="78"/>
          <w:w w:val="150"/>
          <w:sz w:val="24"/>
          <w:szCs w:val="24"/>
        </w:rPr>
        <w:t xml:space="preserve">  </w:t>
      </w:r>
      <w:r w:rsidRPr="00F338C3">
        <w:rPr>
          <w:sz w:val="24"/>
          <w:szCs w:val="24"/>
        </w:rPr>
        <w:t>искусства,</w:t>
      </w:r>
      <w:r w:rsidRPr="00F338C3">
        <w:rPr>
          <w:spacing w:val="78"/>
          <w:w w:val="150"/>
          <w:sz w:val="24"/>
          <w:szCs w:val="24"/>
        </w:rPr>
        <w:t xml:space="preserve">  </w:t>
      </w:r>
      <w:r w:rsidRPr="00F338C3">
        <w:rPr>
          <w:sz w:val="24"/>
          <w:szCs w:val="24"/>
        </w:rPr>
        <w:t>о</w:t>
      </w:r>
      <w:r w:rsidRPr="00F338C3">
        <w:rPr>
          <w:spacing w:val="79"/>
          <w:w w:val="150"/>
          <w:sz w:val="24"/>
          <w:szCs w:val="24"/>
        </w:rPr>
        <w:t xml:space="preserve">  </w:t>
      </w:r>
      <w:r w:rsidRPr="00F338C3">
        <w:rPr>
          <w:sz w:val="24"/>
          <w:szCs w:val="24"/>
        </w:rPr>
        <w:t>языке</w:t>
      </w:r>
      <w:r w:rsidRPr="00F338C3">
        <w:rPr>
          <w:spacing w:val="78"/>
          <w:w w:val="150"/>
          <w:sz w:val="24"/>
          <w:szCs w:val="24"/>
        </w:rPr>
        <w:t xml:space="preserve">  </w:t>
      </w:r>
      <w:r w:rsidRPr="00F338C3">
        <w:rPr>
          <w:sz w:val="24"/>
          <w:szCs w:val="24"/>
        </w:rPr>
        <w:t>художественной</w:t>
      </w:r>
      <w:r w:rsidRPr="00F338C3">
        <w:rPr>
          <w:spacing w:val="79"/>
          <w:w w:val="150"/>
          <w:sz w:val="24"/>
          <w:szCs w:val="24"/>
        </w:rPr>
        <w:t xml:space="preserve">  </w:t>
      </w:r>
      <w:r w:rsidRPr="00F338C3">
        <w:rPr>
          <w:sz w:val="24"/>
          <w:szCs w:val="24"/>
        </w:rPr>
        <w:t>литературы в его эстетической функции и об изобразительно-выразительных возможностях русского языка</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произведениях</w:t>
      </w:r>
      <w:r w:rsidRPr="00F338C3">
        <w:rPr>
          <w:spacing w:val="80"/>
          <w:sz w:val="24"/>
          <w:szCs w:val="24"/>
        </w:rPr>
        <w:t xml:space="preserve">  </w:t>
      </w:r>
      <w:r w:rsidRPr="00F338C3">
        <w:rPr>
          <w:sz w:val="24"/>
          <w:szCs w:val="24"/>
        </w:rPr>
        <w:t>художественной</w:t>
      </w:r>
      <w:r w:rsidRPr="00F338C3">
        <w:rPr>
          <w:spacing w:val="80"/>
          <w:sz w:val="24"/>
          <w:szCs w:val="24"/>
        </w:rPr>
        <w:t xml:space="preserve">  </w:t>
      </w:r>
      <w:r w:rsidRPr="00F338C3">
        <w:rPr>
          <w:sz w:val="24"/>
          <w:szCs w:val="24"/>
        </w:rPr>
        <w:t>литературы</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умение</w:t>
      </w:r>
      <w:r w:rsidRPr="00F338C3">
        <w:rPr>
          <w:spacing w:val="80"/>
          <w:sz w:val="24"/>
          <w:szCs w:val="24"/>
        </w:rPr>
        <w:t xml:space="preserve">  </w:t>
      </w:r>
      <w:r w:rsidRPr="00F338C3">
        <w:rPr>
          <w:sz w:val="24"/>
          <w:szCs w:val="24"/>
        </w:rPr>
        <w:t>применять</w:t>
      </w:r>
      <w:r w:rsidRPr="00F338C3">
        <w:rPr>
          <w:spacing w:val="80"/>
          <w:w w:val="150"/>
          <w:sz w:val="24"/>
          <w:szCs w:val="24"/>
        </w:rPr>
        <w:t xml:space="preserve"> </w:t>
      </w:r>
      <w:r w:rsidRPr="00F338C3">
        <w:rPr>
          <w:sz w:val="24"/>
          <w:szCs w:val="24"/>
        </w:rPr>
        <w:t>их в речевой практике;</w:t>
      </w:r>
    </w:p>
    <w:p w14:paraId="1A3B34EA" w14:textId="77777777" w:rsidR="003E363C" w:rsidRPr="00F338C3" w:rsidRDefault="00937358" w:rsidP="00E75964">
      <w:pPr>
        <w:pStyle w:val="a6"/>
        <w:numPr>
          <w:ilvl w:val="0"/>
          <w:numId w:val="107"/>
        </w:numPr>
        <w:tabs>
          <w:tab w:val="left" w:pos="1795"/>
        </w:tabs>
        <w:spacing w:before="1"/>
        <w:ind w:left="0" w:right="846" w:firstLine="567"/>
        <w:rPr>
          <w:sz w:val="24"/>
          <w:szCs w:val="24"/>
        </w:rPr>
      </w:pPr>
      <w:r w:rsidRPr="00F338C3">
        <w:rPr>
          <w:sz w:val="24"/>
          <w:szCs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6C69A46F" w14:textId="722C6A35" w:rsidR="003E363C" w:rsidRPr="00F338C3" w:rsidRDefault="00937358" w:rsidP="00E75964">
      <w:pPr>
        <w:pStyle w:val="a6"/>
        <w:numPr>
          <w:ilvl w:val="0"/>
          <w:numId w:val="107"/>
        </w:numPr>
        <w:tabs>
          <w:tab w:val="left" w:pos="1797"/>
        </w:tabs>
        <w:ind w:left="0" w:right="850" w:firstLine="567"/>
        <w:rPr>
          <w:sz w:val="24"/>
          <w:szCs w:val="24"/>
        </w:rPr>
      </w:pPr>
      <w:r w:rsidRPr="00F338C3">
        <w:rPr>
          <w:sz w:val="24"/>
          <w:szCs w:val="24"/>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0E48B33A" w14:textId="68823EA9" w:rsidR="000104D0" w:rsidRPr="00F338C3" w:rsidRDefault="000104D0" w:rsidP="00281BE0">
      <w:pPr>
        <w:pStyle w:val="ConsPlusNormal"/>
        <w:spacing w:before="240"/>
        <w:jc w:val="both"/>
      </w:pPr>
      <w:r w:rsidRPr="00F338C3">
        <w:t>Поурочное планирование.</w:t>
      </w:r>
    </w:p>
    <w:p w14:paraId="1610810E" w14:textId="77777777" w:rsidR="000104D0" w:rsidRPr="00F338C3" w:rsidRDefault="000104D0" w:rsidP="00281BE0">
      <w:pPr>
        <w:pStyle w:val="ConsPlusNormal"/>
        <w:jc w:val="both"/>
      </w:pPr>
    </w:p>
    <w:p w14:paraId="1233A66B" w14:textId="77777777" w:rsidR="000104D0" w:rsidRPr="00F338C3" w:rsidRDefault="000104D0" w:rsidP="007143D0">
      <w:pPr>
        <w:pStyle w:val="ConsPlusNormal"/>
        <w:ind w:left="710"/>
        <w:jc w:val="right"/>
      </w:pPr>
      <w:r w:rsidRPr="00F338C3">
        <w:t>Таблица 4</w:t>
      </w:r>
    </w:p>
    <w:p w14:paraId="6284106A" w14:textId="77777777" w:rsidR="000104D0" w:rsidRPr="00F338C3" w:rsidRDefault="000104D0" w:rsidP="00281BE0">
      <w:pPr>
        <w:pStyle w:val="ConsPlusNormal"/>
        <w:ind w:left="450"/>
        <w:jc w:val="both"/>
      </w:pPr>
    </w:p>
    <w:p w14:paraId="7F769F86" w14:textId="77777777" w:rsidR="000104D0" w:rsidRPr="00F338C3" w:rsidRDefault="000104D0" w:rsidP="00281BE0">
      <w:pPr>
        <w:pStyle w:val="ConsPlusNormal"/>
        <w:ind w:left="710"/>
        <w:jc w:val="both"/>
      </w:pPr>
      <w:r w:rsidRPr="00F338C3">
        <w:t>10 класс</w:t>
      </w:r>
    </w:p>
    <w:p w14:paraId="04D2E2E7" w14:textId="77777777" w:rsidR="000104D0" w:rsidRPr="00F338C3" w:rsidRDefault="000104D0" w:rsidP="00281B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104D0" w:rsidRPr="00F338C3" w14:paraId="6F98E49A" w14:textId="77777777" w:rsidTr="00937358">
        <w:tc>
          <w:tcPr>
            <w:tcW w:w="1134" w:type="dxa"/>
            <w:vAlign w:val="center"/>
          </w:tcPr>
          <w:p w14:paraId="295757EA" w14:textId="77777777" w:rsidR="000104D0" w:rsidRPr="00F338C3" w:rsidRDefault="000104D0" w:rsidP="00281BE0">
            <w:pPr>
              <w:pStyle w:val="ConsPlusNormal"/>
              <w:jc w:val="both"/>
            </w:pPr>
            <w:r w:rsidRPr="00F338C3">
              <w:t>N урока</w:t>
            </w:r>
          </w:p>
        </w:tc>
        <w:tc>
          <w:tcPr>
            <w:tcW w:w="7937" w:type="dxa"/>
            <w:vAlign w:val="center"/>
          </w:tcPr>
          <w:p w14:paraId="16D474FE" w14:textId="77777777" w:rsidR="000104D0" w:rsidRPr="00F338C3" w:rsidRDefault="000104D0" w:rsidP="00281BE0">
            <w:pPr>
              <w:pStyle w:val="ConsPlusNormal"/>
              <w:jc w:val="both"/>
            </w:pPr>
            <w:r w:rsidRPr="00F338C3">
              <w:t>Тема урока</w:t>
            </w:r>
          </w:p>
        </w:tc>
      </w:tr>
      <w:tr w:rsidR="000104D0" w:rsidRPr="00F338C3" w14:paraId="71F299D5" w14:textId="77777777" w:rsidTr="00937358">
        <w:tc>
          <w:tcPr>
            <w:tcW w:w="1134" w:type="dxa"/>
            <w:vAlign w:val="center"/>
          </w:tcPr>
          <w:p w14:paraId="5786C7DA" w14:textId="77777777" w:rsidR="000104D0" w:rsidRPr="00F338C3" w:rsidRDefault="000104D0" w:rsidP="00281BE0">
            <w:pPr>
              <w:pStyle w:val="ConsPlusNormal"/>
              <w:jc w:val="both"/>
            </w:pPr>
            <w:r w:rsidRPr="00F338C3">
              <w:t>Урок 1</w:t>
            </w:r>
          </w:p>
        </w:tc>
        <w:tc>
          <w:tcPr>
            <w:tcW w:w="7937" w:type="dxa"/>
            <w:vAlign w:val="center"/>
          </w:tcPr>
          <w:p w14:paraId="68ADE337" w14:textId="77777777" w:rsidR="000104D0" w:rsidRPr="00F338C3" w:rsidRDefault="000104D0" w:rsidP="00281BE0">
            <w:pPr>
              <w:pStyle w:val="ConsPlusNormal"/>
              <w:jc w:val="both"/>
            </w:pPr>
            <w:r w:rsidRPr="00F338C3">
              <w:t>Обобщающее повторение: от древнерусской литературы до литературы XVIII в. "Слово о полку Игореве". Стихотворения М.В. Ломоносова, Г.Р. Державина. Комедия Д.И. Фонвизина "Недоросль"</w:t>
            </w:r>
          </w:p>
        </w:tc>
      </w:tr>
      <w:tr w:rsidR="000104D0" w:rsidRPr="00F338C3" w14:paraId="03690363" w14:textId="77777777" w:rsidTr="00937358">
        <w:tc>
          <w:tcPr>
            <w:tcW w:w="1134" w:type="dxa"/>
            <w:vAlign w:val="center"/>
          </w:tcPr>
          <w:p w14:paraId="03046CF4" w14:textId="77777777" w:rsidR="000104D0" w:rsidRPr="00F338C3" w:rsidRDefault="000104D0" w:rsidP="00281BE0">
            <w:pPr>
              <w:pStyle w:val="ConsPlusNormal"/>
              <w:jc w:val="both"/>
            </w:pPr>
            <w:r w:rsidRPr="00F338C3">
              <w:t>Урок 2</w:t>
            </w:r>
          </w:p>
        </w:tc>
        <w:tc>
          <w:tcPr>
            <w:tcW w:w="7937" w:type="dxa"/>
            <w:vAlign w:val="center"/>
          </w:tcPr>
          <w:p w14:paraId="5BD487C2" w14:textId="77777777" w:rsidR="000104D0" w:rsidRPr="00F338C3" w:rsidRDefault="000104D0" w:rsidP="00281BE0">
            <w:pPr>
              <w:pStyle w:val="ConsPlusNormal"/>
              <w:jc w:val="both"/>
            </w:pPr>
            <w:r w:rsidRPr="00F338C3">
              <w:t>Обобщающее повторение: стихотворения и баллады В.А. Жуковского; комедия А.С. Грибоедова "Горе от ума"</w:t>
            </w:r>
          </w:p>
        </w:tc>
      </w:tr>
      <w:tr w:rsidR="000104D0" w:rsidRPr="00F338C3" w14:paraId="5DA3C556" w14:textId="77777777" w:rsidTr="00937358">
        <w:tc>
          <w:tcPr>
            <w:tcW w:w="1134" w:type="dxa"/>
            <w:vAlign w:val="center"/>
          </w:tcPr>
          <w:p w14:paraId="6EB39247" w14:textId="77777777" w:rsidR="000104D0" w:rsidRPr="00F338C3" w:rsidRDefault="000104D0" w:rsidP="00281BE0">
            <w:pPr>
              <w:pStyle w:val="ConsPlusNormal"/>
              <w:jc w:val="both"/>
            </w:pPr>
            <w:r w:rsidRPr="00F338C3">
              <w:t>Урок 3</w:t>
            </w:r>
          </w:p>
        </w:tc>
        <w:tc>
          <w:tcPr>
            <w:tcW w:w="7937" w:type="dxa"/>
            <w:vAlign w:val="center"/>
          </w:tcPr>
          <w:p w14:paraId="79FF9929" w14:textId="77777777" w:rsidR="000104D0" w:rsidRPr="00F338C3" w:rsidRDefault="000104D0" w:rsidP="00281BE0">
            <w:pPr>
              <w:pStyle w:val="ConsPlusNormal"/>
              <w:jc w:val="both"/>
            </w:pPr>
            <w:r w:rsidRPr="00F338C3">
              <w:t>Обобщающее повторение: произведения А.С. Пушкина. Стихотворения, романы "Евгений Онегин" и "Капитанская дочка"</w:t>
            </w:r>
          </w:p>
        </w:tc>
      </w:tr>
      <w:tr w:rsidR="000104D0" w:rsidRPr="00F338C3" w14:paraId="7F5BCE64" w14:textId="77777777" w:rsidTr="00937358">
        <w:tc>
          <w:tcPr>
            <w:tcW w:w="1134" w:type="dxa"/>
            <w:vAlign w:val="center"/>
          </w:tcPr>
          <w:p w14:paraId="6ED64F6D" w14:textId="77777777" w:rsidR="000104D0" w:rsidRPr="00F338C3" w:rsidRDefault="000104D0" w:rsidP="00281BE0">
            <w:pPr>
              <w:pStyle w:val="ConsPlusNormal"/>
              <w:jc w:val="both"/>
            </w:pPr>
            <w:r w:rsidRPr="00F338C3">
              <w:t>Урок 4</w:t>
            </w:r>
          </w:p>
        </w:tc>
        <w:tc>
          <w:tcPr>
            <w:tcW w:w="7937" w:type="dxa"/>
            <w:vAlign w:val="center"/>
          </w:tcPr>
          <w:p w14:paraId="2EB20AF9" w14:textId="77777777" w:rsidR="000104D0" w:rsidRPr="00F338C3" w:rsidRDefault="000104D0" w:rsidP="00281BE0">
            <w:pPr>
              <w:pStyle w:val="ConsPlusNormal"/>
              <w:jc w:val="both"/>
            </w:pPr>
            <w:r w:rsidRPr="00F338C3">
              <w:t>Обобщающее повторение: произведения М.Ю. Лермонтова. Стихотворения. Роман "Герой нашего времени"</w:t>
            </w:r>
          </w:p>
        </w:tc>
      </w:tr>
      <w:tr w:rsidR="000104D0" w:rsidRPr="00F338C3" w14:paraId="59961E81" w14:textId="77777777" w:rsidTr="00937358">
        <w:tc>
          <w:tcPr>
            <w:tcW w:w="1134" w:type="dxa"/>
            <w:vAlign w:val="center"/>
          </w:tcPr>
          <w:p w14:paraId="0009CDAA" w14:textId="77777777" w:rsidR="000104D0" w:rsidRPr="00F338C3" w:rsidRDefault="000104D0" w:rsidP="00281BE0">
            <w:pPr>
              <w:pStyle w:val="ConsPlusNormal"/>
              <w:jc w:val="both"/>
            </w:pPr>
            <w:r w:rsidRPr="00F338C3">
              <w:t>Урок 5</w:t>
            </w:r>
          </w:p>
        </w:tc>
        <w:tc>
          <w:tcPr>
            <w:tcW w:w="7937" w:type="dxa"/>
            <w:vAlign w:val="center"/>
          </w:tcPr>
          <w:p w14:paraId="1323A5A3" w14:textId="77777777" w:rsidR="000104D0" w:rsidRPr="00F338C3" w:rsidRDefault="000104D0" w:rsidP="00281BE0">
            <w:pPr>
              <w:pStyle w:val="ConsPlusNormal"/>
              <w:jc w:val="both"/>
            </w:pPr>
            <w:r w:rsidRPr="00F338C3">
              <w:t>Обобщающее повторение: произведения Н.В. Гоголя. Комедия "Ревизор". Поэма "Мертвые души"</w:t>
            </w:r>
          </w:p>
        </w:tc>
      </w:tr>
      <w:tr w:rsidR="000104D0" w:rsidRPr="00F338C3" w14:paraId="6A6A9969" w14:textId="77777777" w:rsidTr="00937358">
        <w:tc>
          <w:tcPr>
            <w:tcW w:w="1134" w:type="dxa"/>
            <w:vAlign w:val="center"/>
          </w:tcPr>
          <w:p w14:paraId="6F1D1C83" w14:textId="77777777" w:rsidR="000104D0" w:rsidRPr="00F338C3" w:rsidRDefault="000104D0" w:rsidP="00281BE0">
            <w:pPr>
              <w:pStyle w:val="ConsPlusNormal"/>
              <w:jc w:val="both"/>
            </w:pPr>
            <w:r w:rsidRPr="00F338C3">
              <w:t>Урок 6</w:t>
            </w:r>
          </w:p>
        </w:tc>
        <w:tc>
          <w:tcPr>
            <w:tcW w:w="7937" w:type="dxa"/>
            <w:vAlign w:val="center"/>
          </w:tcPr>
          <w:p w14:paraId="4ADBB990" w14:textId="77777777" w:rsidR="000104D0" w:rsidRPr="00F338C3" w:rsidRDefault="000104D0" w:rsidP="00281BE0">
            <w:pPr>
              <w:pStyle w:val="ConsPlusNormal"/>
              <w:jc w:val="both"/>
            </w:pPr>
            <w:r w:rsidRPr="00F338C3">
              <w:t>Введение в курс литературы второй половины XIX в. Основные этапы жизни и творчества А.Н. Островского. Идейно-художественное своеобразие драмы "Гроза"</w:t>
            </w:r>
          </w:p>
        </w:tc>
      </w:tr>
      <w:tr w:rsidR="000104D0" w:rsidRPr="00F338C3" w14:paraId="5A1D2900" w14:textId="77777777" w:rsidTr="00937358">
        <w:tc>
          <w:tcPr>
            <w:tcW w:w="1134" w:type="dxa"/>
            <w:vAlign w:val="center"/>
          </w:tcPr>
          <w:p w14:paraId="168C31A8" w14:textId="77777777" w:rsidR="000104D0" w:rsidRPr="00F338C3" w:rsidRDefault="000104D0" w:rsidP="00281BE0">
            <w:pPr>
              <w:pStyle w:val="ConsPlusNormal"/>
              <w:jc w:val="both"/>
            </w:pPr>
            <w:r w:rsidRPr="00F338C3">
              <w:t>Урок 7</w:t>
            </w:r>
          </w:p>
        </w:tc>
        <w:tc>
          <w:tcPr>
            <w:tcW w:w="7937" w:type="dxa"/>
            <w:vAlign w:val="center"/>
          </w:tcPr>
          <w:p w14:paraId="1B59ABB6" w14:textId="77777777" w:rsidR="000104D0" w:rsidRPr="00F338C3" w:rsidRDefault="000104D0" w:rsidP="00281BE0">
            <w:pPr>
              <w:pStyle w:val="ConsPlusNormal"/>
              <w:jc w:val="both"/>
            </w:pPr>
            <w:r w:rsidRPr="00F338C3">
              <w:t>Тематика и проблематика пьесы "Гроза". Особенности сюжета и своеобразие конфликта</w:t>
            </w:r>
          </w:p>
        </w:tc>
      </w:tr>
      <w:tr w:rsidR="000104D0" w:rsidRPr="00F338C3" w14:paraId="0B8612FA" w14:textId="77777777" w:rsidTr="00937358">
        <w:tc>
          <w:tcPr>
            <w:tcW w:w="1134" w:type="dxa"/>
            <w:vAlign w:val="center"/>
          </w:tcPr>
          <w:p w14:paraId="2BBAD492" w14:textId="77777777" w:rsidR="000104D0" w:rsidRPr="00F338C3" w:rsidRDefault="000104D0" w:rsidP="00281BE0">
            <w:pPr>
              <w:pStyle w:val="ConsPlusNormal"/>
              <w:jc w:val="both"/>
            </w:pPr>
            <w:r w:rsidRPr="00F338C3">
              <w:t>Урок 8</w:t>
            </w:r>
          </w:p>
        </w:tc>
        <w:tc>
          <w:tcPr>
            <w:tcW w:w="7937" w:type="dxa"/>
            <w:vAlign w:val="center"/>
          </w:tcPr>
          <w:p w14:paraId="3979AA46" w14:textId="77777777" w:rsidR="000104D0" w:rsidRPr="00F338C3" w:rsidRDefault="000104D0" w:rsidP="00281BE0">
            <w:pPr>
              <w:pStyle w:val="ConsPlusNormal"/>
              <w:jc w:val="both"/>
            </w:pPr>
            <w:r w:rsidRPr="00F338C3">
              <w:t>Город Калинов и его обитатели. Образ Катерины</w:t>
            </w:r>
          </w:p>
        </w:tc>
      </w:tr>
      <w:tr w:rsidR="000104D0" w:rsidRPr="00F338C3" w14:paraId="4E5E50EA" w14:textId="77777777" w:rsidTr="00937358">
        <w:tc>
          <w:tcPr>
            <w:tcW w:w="1134" w:type="dxa"/>
            <w:vAlign w:val="center"/>
          </w:tcPr>
          <w:p w14:paraId="3192C89A" w14:textId="77777777" w:rsidR="000104D0" w:rsidRPr="00F338C3" w:rsidRDefault="000104D0" w:rsidP="00281BE0">
            <w:pPr>
              <w:pStyle w:val="ConsPlusNormal"/>
              <w:jc w:val="both"/>
            </w:pPr>
            <w:r w:rsidRPr="00F338C3">
              <w:t>Урок 9</w:t>
            </w:r>
          </w:p>
        </w:tc>
        <w:tc>
          <w:tcPr>
            <w:tcW w:w="7937" w:type="dxa"/>
            <w:vAlign w:val="center"/>
          </w:tcPr>
          <w:p w14:paraId="6726963B" w14:textId="77777777" w:rsidR="000104D0" w:rsidRPr="00F338C3" w:rsidRDefault="000104D0" w:rsidP="00281BE0">
            <w:pPr>
              <w:pStyle w:val="ConsPlusNormal"/>
              <w:jc w:val="both"/>
            </w:pPr>
            <w:r w:rsidRPr="00F338C3">
              <w:t>Смысл названия и символика пьесы. Драма "Гроза" в русской критике</w:t>
            </w:r>
          </w:p>
        </w:tc>
      </w:tr>
      <w:tr w:rsidR="000104D0" w:rsidRPr="00F338C3" w14:paraId="7A7D8302" w14:textId="77777777" w:rsidTr="00937358">
        <w:tc>
          <w:tcPr>
            <w:tcW w:w="1134" w:type="dxa"/>
            <w:vAlign w:val="center"/>
          </w:tcPr>
          <w:p w14:paraId="1353080A" w14:textId="77777777" w:rsidR="000104D0" w:rsidRPr="00F338C3" w:rsidRDefault="000104D0" w:rsidP="00281BE0">
            <w:pPr>
              <w:pStyle w:val="ConsPlusNormal"/>
              <w:jc w:val="both"/>
            </w:pPr>
            <w:r w:rsidRPr="00F338C3">
              <w:t>Урок 10</w:t>
            </w:r>
          </w:p>
        </w:tc>
        <w:tc>
          <w:tcPr>
            <w:tcW w:w="7937" w:type="dxa"/>
            <w:vAlign w:val="center"/>
          </w:tcPr>
          <w:p w14:paraId="736811BD" w14:textId="77777777" w:rsidR="000104D0" w:rsidRPr="00F338C3" w:rsidRDefault="000104D0" w:rsidP="00281BE0">
            <w:pPr>
              <w:pStyle w:val="ConsPlusNormal"/>
              <w:jc w:val="both"/>
            </w:pPr>
            <w:r w:rsidRPr="00F338C3">
              <w:t>Развитие речи. Подготовка к домашнему сочинению по пьесе А.Н. Островского "Гроза"</w:t>
            </w:r>
          </w:p>
        </w:tc>
      </w:tr>
      <w:tr w:rsidR="000104D0" w:rsidRPr="00F338C3" w14:paraId="7E7AD531" w14:textId="77777777" w:rsidTr="00937358">
        <w:tc>
          <w:tcPr>
            <w:tcW w:w="1134" w:type="dxa"/>
            <w:vAlign w:val="center"/>
          </w:tcPr>
          <w:p w14:paraId="3C17CD9A" w14:textId="77777777" w:rsidR="000104D0" w:rsidRPr="00F338C3" w:rsidRDefault="000104D0" w:rsidP="00281BE0">
            <w:pPr>
              <w:pStyle w:val="ConsPlusNormal"/>
              <w:jc w:val="both"/>
            </w:pPr>
            <w:r w:rsidRPr="00F338C3">
              <w:lastRenderedPageBreak/>
              <w:t>Урок 11</w:t>
            </w:r>
          </w:p>
        </w:tc>
        <w:tc>
          <w:tcPr>
            <w:tcW w:w="7937" w:type="dxa"/>
            <w:vAlign w:val="center"/>
          </w:tcPr>
          <w:p w14:paraId="783759BE" w14:textId="77777777" w:rsidR="000104D0" w:rsidRPr="00F338C3" w:rsidRDefault="000104D0" w:rsidP="00281BE0">
            <w:pPr>
              <w:pStyle w:val="ConsPlusNormal"/>
              <w:jc w:val="both"/>
            </w:pPr>
            <w:r w:rsidRPr="00F338C3">
              <w:t>Резервный урок. Сочинение по пьесе А.Н. Островского "Гроза"</w:t>
            </w:r>
          </w:p>
        </w:tc>
      </w:tr>
      <w:tr w:rsidR="000104D0" w:rsidRPr="00F338C3" w14:paraId="243A9577" w14:textId="77777777" w:rsidTr="00937358">
        <w:tc>
          <w:tcPr>
            <w:tcW w:w="1134" w:type="dxa"/>
            <w:vAlign w:val="center"/>
          </w:tcPr>
          <w:p w14:paraId="4951ACB7" w14:textId="77777777" w:rsidR="000104D0" w:rsidRPr="00F338C3" w:rsidRDefault="000104D0" w:rsidP="00281BE0">
            <w:pPr>
              <w:pStyle w:val="ConsPlusNormal"/>
              <w:jc w:val="both"/>
            </w:pPr>
            <w:r w:rsidRPr="00F338C3">
              <w:t>Урок 12</w:t>
            </w:r>
          </w:p>
        </w:tc>
        <w:tc>
          <w:tcPr>
            <w:tcW w:w="7937" w:type="dxa"/>
            <w:vAlign w:val="center"/>
          </w:tcPr>
          <w:p w14:paraId="5D5BC251" w14:textId="77777777" w:rsidR="000104D0" w:rsidRPr="00F338C3" w:rsidRDefault="000104D0" w:rsidP="00281BE0">
            <w:pPr>
              <w:pStyle w:val="ConsPlusNormal"/>
              <w:jc w:val="both"/>
            </w:pPr>
            <w:r w:rsidRPr="00F338C3">
              <w:t>Основные этапы жизни и творчества И.А. Гончарова</w:t>
            </w:r>
          </w:p>
        </w:tc>
      </w:tr>
      <w:tr w:rsidR="000104D0" w:rsidRPr="00F338C3" w14:paraId="66ACF1A4" w14:textId="77777777" w:rsidTr="00937358">
        <w:tc>
          <w:tcPr>
            <w:tcW w:w="1134" w:type="dxa"/>
            <w:vAlign w:val="center"/>
          </w:tcPr>
          <w:p w14:paraId="7684A941" w14:textId="77777777" w:rsidR="000104D0" w:rsidRPr="00F338C3" w:rsidRDefault="000104D0" w:rsidP="00281BE0">
            <w:pPr>
              <w:pStyle w:val="ConsPlusNormal"/>
              <w:jc w:val="both"/>
            </w:pPr>
            <w:r w:rsidRPr="00F338C3">
              <w:t>Урок 13</w:t>
            </w:r>
          </w:p>
        </w:tc>
        <w:tc>
          <w:tcPr>
            <w:tcW w:w="7937" w:type="dxa"/>
            <w:vAlign w:val="center"/>
          </w:tcPr>
          <w:p w14:paraId="5A5E1733" w14:textId="77777777" w:rsidR="000104D0" w:rsidRPr="00F338C3" w:rsidRDefault="000104D0" w:rsidP="00281BE0">
            <w:pPr>
              <w:pStyle w:val="ConsPlusNormal"/>
              <w:jc w:val="both"/>
            </w:pPr>
            <w:r w:rsidRPr="00F338C3">
              <w:t>История создания романа "Обломов". Особенности композиции</w:t>
            </w:r>
          </w:p>
        </w:tc>
      </w:tr>
      <w:tr w:rsidR="000104D0" w:rsidRPr="00F338C3" w14:paraId="1E6E6C23" w14:textId="77777777" w:rsidTr="00937358">
        <w:tc>
          <w:tcPr>
            <w:tcW w:w="1134" w:type="dxa"/>
            <w:vAlign w:val="center"/>
          </w:tcPr>
          <w:p w14:paraId="13BF12EC" w14:textId="77777777" w:rsidR="000104D0" w:rsidRPr="00F338C3" w:rsidRDefault="000104D0" w:rsidP="00281BE0">
            <w:pPr>
              <w:pStyle w:val="ConsPlusNormal"/>
              <w:jc w:val="both"/>
            </w:pPr>
            <w:r w:rsidRPr="00F338C3">
              <w:t>Урок 14</w:t>
            </w:r>
          </w:p>
        </w:tc>
        <w:tc>
          <w:tcPr>
            <w:tcW w:w="7937" w:type="dxa"/>
            <w:vAlign w:val="center"/>
          </w:tcPr>
          <w:p w14:paraId="2445A241" w14:textId="77777777" w:rsidR="000104D0" w:rsidRPr="00F338C3" w:rsidRDefault="000104D0" w:rsidP="00281BE0">
            <w:pPr>
              <w:pStyle w:val="ConsPlusNormal"/>
              <w:jc w:val="both"/>
            </w:pPr>
            <w:r w:rsidRPr="00F338C3">
              <w:t>Образ главного героя. Обломов и Штольц</w:t>
            </w:r>
          </w:p>
        </w:tc>
      </w:tr>
      <w:tr w:rsidR="000104D0" w:rsidRPr="00F338C3" w14:paraId="3F69D478" w14:textId="77777777" w:rsidTr="00937358">
        <w:tc>
          <w:tcPr>
            <w:tcW w:w="1134" w:type="dxa"/>
            <w:vAlign w:val="center"/>
          </w:tcPr>
          <w:p w14:paraId="0D3729FF" w14:textId="77777777" w:rsidR="000104D0" w:rsidRPr="00F338C3" w:rsidRDefault="000104D0" w:rsidP="00281BE0">
            <w:pPr>
              <w:pStyle w:val="ConsPlusNormal"/>
              <w:jc w:val="both"/>
            </w:pPr>
            <w:r w:rsidRPr="00F338C3">
              <w:t>Урок 15</w:t>
            </w:r>
          </w:p>
        </w:tc>
        <w:tc>
          <w:tcPr>
            <w:tcW w:w="7937" w:type="dxa"/>
            <w:vAlign w:val="center"/>
          </w:tcPr>
          <w:p w14:paraId="1852E6B8" w14:textId="77777777" w:rsidR="000104D0" w:rsidRPr="00F338C3" w:rsidRDefault="000104D0" w:rsidP="00281BE0">
            <w:pPr>
              <w:pStyle w:val="ConsPlusNormal"/>
              <w:jc w:val="both"/>
            </w:pPr>
            <w:r w:rsidRPr="00F338C3">
              <w:t>Женские образы в романе "Обломов" и их роль в развитии сюжета</w:t>
            </w:r>
          </w:p>
        </w:tc>
      </w:tr>
      <w:tr w:rsidR="000104D0" w:rsidRPr="00F338C3" w14:paraId="1F4D119C" w14:textId="77777777" w:rsidTr="00937358">
        <w:tc>
          <w:tcPr>
            <w:tcW w:w="1134" w:type="dxa"/>
            <w:vAlign w:val="center"/>
          </w:tcPr>
          <w:p w14:paraId="5A08DF33" w14:textId="77777777" w:rsidR="000104D0" w:rsidRPr="00F338C3" w:rsidRDefault="000104D0" w:rsidP="00281BE0">
            <w:pPr>
              <w:pStyle w:val="ConsPlusNormal"/>
              <w:jc w:val="both"/>
            </w:pPr>
            <w:r w:rsidRPr="00F338C3">
              <w:t>Урок 16</w:t>
            </w:r>
          </w:p>
        </w:tc>
        <w:tc>
          <w:tcPr>
            <w:tcW w:w="7937" w:type="dxa"/>
            <w:vAlign w:val="center"/>
          </w:tcPr>
          <w:p w14:paraId="21679F0A" w14:textId="77777777" w:rsidR="000104D0" w:rsidRPr="00F338C3" w:rsidRDefault="000104D0" w:rsidP="00281BE0">
            <w:pPr>
              <w:pStyle w:val="ConsPlusNormal"/>
              <w:jc w:val="both"/>
            </w:pPr>
            <w:r w:rsidRPr="00F338C3">
              <w:t>Социально-философский смысл романа "Обломов". Русская критика о романе. Понятие "обломовщина"</w:t>
            </w:r>
          </w:p>
        </w:tc>
      </w:tr>
      <w:tr w:rsidR="000104D0" w:rsidRPr="00F338C3" w14:paraId="766EE48F" w14:textId="77777777" w:rsidTr="00937358">
        <w:tc>
          <w:tcPr>
            <w:tcW w:w="1134" w:type="dxa"/>
            <w:vAlign w:val="center"/>
          </w:tcPr>
          <w:p w14:paraId="6AA95261" w14:textId="77777777" w:rsidR="000104D0" w:rsidRPr="00F338C3" w:rsidRDefault="000104D0" w:rsidP="00281BE0">
            <w:pPr>
              <w:pStyle w:val="ConsPlusNormal"/>
              <w:jc w:val="both"/>
            </w:pPr>
            <w:r w:rsidRPr="00F338C3">
              <w:t>Урок 17</w:t>
            </w:r>
          </w:p>
        </w:tc>
        <w:tc>
          <w:tcPr>
            <w:tcW w:w="7937" w:type="dxa"/>
            <w:vAlign w:val="center"/>
          </w:tcPr>
          <w:p w14:paraId="7CCA42BA" w14:textId="77777777" w:rsidR="000104D0" w:rsidRPr="00F338C3" w:rsidRDefault="000104D0" w:rsidP="00281BE0">
            <w:pPr>
              <w:pStyle w:val="ConsPlusNormal"/>
              <w:jc w:val="both"/>
            </w:pPr>
            <w:r w:rsidRPr="00F338C3">
              <w:t>Развитие речи. Подготовка к домашнему сочинению по роману И.А. Гончарова "Обломов"</w:t>
            </w:r>
          </w:p>
        </w:tc>
      </w:tr>
      <w:tr w:rsidR="000104D0" w:rsidRPr="00F338C3" w14:paraId="4FE2936D" w14:textId="77777777" w:rsidTr="00937358">
        <w:tc>
          <w:tcPr>
            <w:tcW w:w="1134" w:type="dxa"/>
            <w:vAlign w:val="center"/>
          </w:tcPr>
          <w:p w14:paraId="1743400E" w14:textId="77777777" w:rsidR="000104D0" w:rsidRPr="00F338C3" w:rsidRDefault="000104D0" w:rsidP="00281BE0">
            <w:pPr>
              <w:pStyle w:val="ConsPlusNormal"/>
              <w:jc w:val="both"/>
            </w:pPr>
            <w:r w:rsidRPr="00F338C3">
              <w:t>Урок 18</w:t>
            </w:r>
          </w:p>
        </w:tc>
        <w:tc>
          <w:tcPr>
            <w:tcW w:w="7937" w:type="dxa"/>
            <w:vAlign w:val="center"/>
          </w:tcPr>
          <w:p w14:paraId="09FD278A" w14:textId="77777777" w:rsidR="000104D0" w:rsidRPr="00F338C3" w:rsidRDefault="000104D0" w:rsidP="00281BE0">
            <w:pPr>
              <w:pStyle w:val="ConsPlusNormal"/>
              <w:jc w:val="both"/>
            </w:pPr>
            <w:r w:rsidRPr="00F338C3">
              <w:t>Основные этапы жизни и творчества И.С. Тургенева. Творческая история создания романа "Отцы и дети"</w:t>
            </w:r>
          </w:p>
        </w:tc>
      </w:tr>
      <w:tr w:rsidR="000104D0" w:rsidRPr="00F338C3" w14:paraId="44285D19" w14:textId="77777777" w:rsidTr="00937358">
        <w:tc>
          <w:tcPr>
            <w:tcW w:w="1134" w:type="dxa"/>
            <w:vAlign w:val="center"/>
          </w:tcPr>
          <w:p w14:paraId="423EA293" w14:textId="77777777" w:rsidR="000104D0" w:rsidRPr="00F338C3" w:rsidRDefault="000104D0" w:rsidP="00281BE0">
            <w:pPr>
              <w:pStyle w:val="ConsPlusNormal"/>
              <w:jc w:val="both"/>
            </w:pPr>
            <w:r w:rsidRPr="00F338C3">
              <w:t>Урок 19</w:t>
            </w:r>
          </w:p>
        </w:tc>
        <w:tc>
          <w:tcPr>
            <w:tcW w:w="7937" w:type="dxa"/>
            <w:vAlign w:val="center"/>
          </w:tcPr>
          <w:p w14:paraId="77EFC368" w14:textId="77777777" w:rsidR="000104D0" w:rsidRPr="00F338C3" w:rsidRDefault="000104D0" w:rsidP="00281BE0">
            <w:pPr>
              <w:pStyle w:val="ConsPlusNormal"/>
              <w:jc w:val="both"/>
            </w:pPr>
            <w:r w:rsidRPr="00F338C3">
              <w:t>Сюжет и проблематика романа "Отцы и дети"</w:t>
            </w:r>
          </w:p>
        </w:tc>
      </w:tr>
      <w:tr w:rsidR="000104D0" w:rsidRPr="00F338C3" w14:paraId="16E43B6E" w14:textId="77777777" w:rsidTr="00937358">
        <w:tc>
          <w:tcPr>
            <w:tcW w:w="1134" w:type="dxa"/>
            <w:vAlign w:val="center"/>
          </w:tcPr>
          <w:p w14:paraId="5B886CB6" w14:textId="77777777" w:rsidR="000104D0" w:rsidRPr="00F338C3" w:rsidRDefault="000104D0" w:rsidP="00281BE0">
            <w:pPr>
              <w:pStyle w:val="ConsPlusNormal"/>
              <w:jc w:val="both"/>
            </w:pPr>
            <w:r w:rsidRPr="00F338C3">
              <w:t>Урок 20</w:t>
            </w:r>
          </w:p>
        </w:tc>
        <w:tc>
          <w:tcPr>
            <w:tcW w:w="7937" w:type="dxa"/>
            <w:vAlign w:val="center"/>
          </w:tcPr>
          <w:p w14:paraId="1BBF59C9" w14:textId="77777777" w:rsidR="000104D0" w:rsidRPr="00F338C3" w:rsidRDefault="000104D0" w:rsidP="00281BE0">
            <w:pPr>
              <w:pStyle w:val="ConsPlusNormal"/>
              <w:jc w:val="both"/>
            </w:pPr>
            <w:r w:rsidRPr="00F338C3">
              <w:t>Образ нигилиста в романе "Отцы и дети", конфликт поколений</w:t>
            </w:r>
          </w:p>
        </w:tc>
      </w:tr>
      <w:tr w:rsidR="000104D0" w:rsidRPr="00F338C3" w14:paraId="76758F03" w14:textId="77777777" w:rsidTr="00937358">
        <w:tc>
          <w:tcPr>
            <w:tcW w:w="1134" w:type="dxa"/>
            <w:vAlign w:val="center"/>
          </w:tcPr>
          <w:p w14:paraId="4CC8A268" w14:textId="77777777" w:rsidR="000104D0" w:rsidRPr="00F338C3" w:rsidRDefault="000104D0" w:rsidP="00281BE0">
            <w:pPr>
              <w:pStyle w:val="ConsPlusNormal"/>
              <w:jc w:val="both"/>
            </w:pPr>
            <w:r w:rsidRPr="00F338C3">
              <w:t>Урок 21</w:t>
            </w:r>
          </w:p>
        </w:tc>
        <w:tc>
          <w:tcPr>
            <w:tcW w:w="7937" w:type="dxa"/>
            <w:vAlign w:val="center"/>
          </w:tcPr>
          <w:p w14:paraId="480B5981" w14:textId="77777777" w:rsidR="000104D0" w:rsidRPr="00F338C3" w:rsidRDefault="000104D0" w:rsidP="00281BE0">
            <w:pPr>
              <w:pStyle w:val="ConsPlusNormal"/>
              <w:jc w:val="both"/>
            </w:pPr>
            <w:r w:rsidRPr="00F338C3">
              <w:t>Женские образы в романе "Отцы и дети"</w:t>
            </w:r>
          </w:p>
        </w:tc>
      </w:tr>
      <w:tr w:rsidR="000104D0" w:rsidRPr="00F338C3" w14:paraId="64BF9C9A" w14:textId="77777777" w:rsidTr="00937358">
        <w:tc>
          <w:tcPr>
            <w:tcW w:w="1134" w:type="dxa"/>
            <w:vAlign w:val="center"/>
          </w:tcPr>
          <w:p w14:paraId="16FC6E89" w14:textId="77777777" w:rsidR="000104D0" w:rsidRPr="00F338C3" w:rsidRDefault="000104D0" w:rsidP="00281BE0">
            <w:pPr>
              <w:pStyle w:val="ConsPlusNormal"/>
              <w:jc w:val="both"/>
            </w:pPr>
            <w:r w:rsidRPr="00F338C3">
              <w:t>Урок 22</w:t>
            </w:r>
          </w:p>
        </w:tc>
        <w:tc>
          <w:tcPr>
            <w:tcW w:w="7937" w:type="dxa"/>
            <w:vAlign w:val="center"/>
          </w:tcPr>
          <w:p w14:paraId="6D294EC4" w14:textId="77777777" w:rsidR="000104D0" w:rsidRPr="00F338C3" w:rsidRDefault="000104D0" w:rsidP="00281BE0">
            <w:pPr>
              <w:pStyle w:val="ConsPlusNormal"/>
              <w:jc w:val="both"/>
            </w:pPr>
            <w:r w:rsidRPr="00F338C3">
              <w:t>"Вечные темы" в романе "Отцы и дети". Роль эпилога. Авторская позиция и способы ее выражения</w:t>
            </w:r>
          </w:p>
        </w:tc>
      </w:tr>
      <w:tr w:rsidR="000104D0" w:rsidRPr="00F338C3" w14:paraId="34B15384" w14:textId="77777777" w:rsidTr="00937358">
        <w:tc>
          <w:tcPr>
            <w:tcW w:w="1134" w:type="dxa"/>
            <w:vAlign w:val="center"/>
          </w:tcPr>
          <w:p w14:paraId="25E7B343" w14:textId="77777777" w:rsidR="000104D0" w:rsidRPr="00F338C3" w:rsidRDefault="000104D0" w:rsidP="00281BE0">
            <w:pPr>
              <w:pStyle w:val="ConsPlusNormal"/>
              <w:jc w:val="both"/>
            </w:pPr>
            <w:r w:rsidRPr="00F338C3">
              <w:t>Урок 23</w:t>
            </w:r>
          </w:p>
        </w:tc>
        <w:tc>
          <w:tcPr>
            <w:tcW w:w="7937" w:type="dxa"/>
            <w:vAlign w:val="center"/>
          </w:tcPr>
          <w:p w14:paraId="44D4D9B8" w14:textId="77777777" w:rsidR="000104D0" w:rsidRPr="00F338C3" w:rsidRDefault="000104D0" w:rsidP="00281BE0">
            <w:pPr>
              <w:pStyle w:val="ConsPlusNormal"/>
              <w:jc w:val="both"/>
            </w:pPr>
            <w:r w:rsidRPr="00F338C3">
              <w:t>Полемика вокруг романа "Отцы и дети": Д.И. Писарев и другие</w:t>
            </w:r>
          </w:p>
        </w:tc>
      </w:tr>
      <w:tr w:rsidR="000104D0" w:rsidRPr="00F338C3" w14:paraId="4123CC47" w14:textId="77777777" w:rsidTr="00937358">
        <w:tc>
          <w:tcPr>
            <w:tcW w:w="1134" w:type="dxa"/>
            <w:vAlign w:val="center"/>
          </w:tcPr>
          <w:p w14:paraId="11DDC978" w14:textId="77777777" w:rsidR="000104D0" w:rsidRPr="00F338C3" w:rsidRDefault="000104D0" w:rsidP="00281BE0">
            <w:pPr>
              <w:pStyle w:val="ConsPlusNormal"/>
              <w:jc w:val="both"/>
            </w:pPr>
            <w:r w:rsidRPr="00F338C3">
              <w:t>Урок 24</w:t>
            </w:r>
          </w:p>
        </w:tc>
        <w:tc>
          <w:tcPr>
            <w:tcW w:w="7937" w:type="dxa"/>
            <w:vAlign w:val="center"/>
          </w:tcPr>
          <w:p w14:paraId="0486C442" w14:textId="77777777" w:rsidR="000104D0" w:rsidRPr="00F338C3" w:rsidRDefault="000104D0" w:rsidP="00281BE0">
            <w:pPr>
              <w:pStyle w:val="ConsPlusNormal"/>
              <w:jc w:val="both"/>
            </w:pPr>
            <w:r w:rsidRPr="00F338C3">
              <w:t>Развитие речи. Подготовка к домашнему сочинению по роману И.С. Тургенева "Отцы и дети"</w:t>
            </w:r>
          </w:p>
        </w:tc>
      </w:tr>
      <w:tr w:rsidR="000104D0" w:rsidRPr="00F338C3" w14:paraId="57B64718" w14:textId="77777777" w:rsidTr="00937358">
        <w:tc>
          <w:tcPr>
            <w:tcW w:w="1134" w:type="dxa"/>
            <w:vAlign w:val="center"/>
          </w:tcPr>
          <w:p w14:paraId="15609165" w14:textId="77777777" w:rsidR="000104D0" w:rsidRPr="00F338C3" w:rsidRDefault="000104D0" w:rsidP="00281BE0">
            <w:pPr>
              <w:pStyle w:val="ConsPlusNormal"/>
              <w:jc w:val="both"/>
            </w:pPr>
            <w:r w:rsidRPr="00F338C3">
              <w:t>Урок 25</w:t>
            </w:r>
          </w:p>
        </w:tc>
        <w:tc>
          <w:tcPr>
            <w:tcW w:w="7937" w:type="dxa"/>
            <w:vAlign w:val="center"/>
          </w:tcPr>
          <w:p w14:paraId="34B67BC0" w14:textId="77777777" w:rsidR="000104D0" w:rsidRPr="00F338C3" w:rsidRDefault="000104D0" w:rsidP="00281BE0">
            <w:pPr>
              <w:pStyle w:val="ConsPlusNormal"/>
              <w:jc w:val="both"/>
            </w:pPr>
            <w:r w:rsidRPr="00F338C3">
              <w:t>Основные этапы жизни и творчества Ф.И. Тютчева. Поэт-философ</w:t>
            </w:r>
          </w:p>
        </w:tc>
      </w:tr>
      <w:tr w:rsidR="000104D0" w:rsidRPr="00F338C3" w14:paraId="0AC86847" w14:textId="77777777" w:rsidTr="00937358">
        <w:tc>
          <w:tcPr>
            <w:tcW w:w="1134" w:type="dxa"/>
            <w:vAlign w:val="center"/>
          </w:tcPr>
          <w:p w14:paraId="06D25577" w14:textId="77777777" w:rsidR="000104D0" w:rsidRPr="00F338C3" w:rsidRDefault="000104D0" w:rsidP="00281BE0">
            <w:pPr>
              <w:pStyle w:val="ConsPlusNormal"/>
              <w:jc w:val="both"/>
            </w:pPr>
            <w:r w:rsidRPr="00F338C3">
              <w:t>Урок 26</w:t>
            </w:r>
          </w:p>
        </w:tc>
        <w:tc>
          <w:tcPr>
            <w:tcW w:w="7937" w:type="dxa"/>
            <w:vAlign w:val="center"/>
          </w:tcPr>
          <w:p w14:paraId="4E255F5E" w14:textId="77777777" w:rsidR="000104D0" w:rsidRPr="00F338C3" w:rsidRDefault="000104D0" w:rsidP="00281BE0">
            <w:pPr>
              <w:pStyle w:val="ConsPlusNormal"/>
              <w:jc w:val="both"/>
            </w:pPr>
            <w:r w:rsidRPr="00F338C3">
              <w:t>Тема родной природы в лирике Ф.И. Тютчева</w:t>
            </w:r>
          </w:p>
        </w:tc>
      </w:tr>
      <w:tr w:rsidR="000104D0" w:rsidRPr="00F338C3" w14:paraId="70D3558B" w14:textId="77777777" w:rsidTr="00937358">
        <w:tc>
          <w:tcPr>
            <w:tcW w:w="1134" w:type="dxa"/>
            <w:vAlign w:val="center"/>
          </w:tcPr>
          <w:p w14:paraId="45551813" w14:textId="77777777" w:rsidR="000104D0" w:rsidRPr="00F338C3" w:rsidRDefault="000104D0" w:rsidP="00281BE0">
            <w:pPr>
              <w:pStyle w:val="ConsPlusNormal"/>
              <w:jc w:val="both"/>
            </w:pPr>
            <w:r w:rsidRPr="00F338C3">
              <w:t>Урок 27</w:t>
            </w:r>
          </w:p>
        </w:tc>
        <w:tc>
          <w:tcPr>
            <w:tcW w:w="7937" w:type="dxa"/>
            <w:vAlign w:val="center"/>
          </w:tcPr>
          <w:p w14:paraId="6C897827" w14:textId="77777777" w:rsidR="000104D0" w:rsidRPr="00F338C3" w:rsidRDefault="000104D0" w:rsidP="00281BE0">
            <w:pPr>
              <w:pStyle w:val="ConsPlusNormal"/>
              <w:jc w:val="both"/>
            </w:pPr>
            <w:r w:rsidRPr="00F338C3">
              <w:t>Любовная лирика Ф.И. Тютчева</w:t>
            </w:r>
          </w:p>
        </w:tc>
      </w:tr>
      <w:tr w:rsidR="000104D0" w:rsidRPr="00F338C3" w14:paraId="1DF6C6B4" w14:textId="77777777" w:rsidTr="00937358">
        <w:tc>
          <w:tcPr>
            <w:tcW w:w="1134" w:type="dxa"/>
            <w:vAlign w:val="center"/>
          </w:tcPr>
          <w:p w14:paraId="7685AC8E" w14:textId="77777777" w:rsidR="000104D0" w:rsidRPr="00F338C3" w:rsidRDefault="000104D0" w:rsidP="00281BE0">
            <w:pPr>
              <w:pStyle w:val="ConsPlusNormal"/>
              <w:jc w:val="both"/>
            </w:pPr>
            <w:r w:rsidRPr="00F338C3">
              <w:t>Урок 28</w:t>
            </w:r>
          </w:p>
        </w:tc>
        <w:tc>
          <w:tcPr>
            <w:tcW w:w="7937" w:type="dxa"/>
            <w:vAlign w:val="center"/>
          </w:tcPr>
          <w:p w14:paraId="0139B58E" w14:textId="77777777" w:rsidR="000104D0" w:rsidRPr="00F338C3" w:rsidRDefault="000104D0" w:rsidP="00281BE0">
            <w:pPr>
              <w:pStyle w:val="ConsPlusNormal"/>
              <w:jc w:val="both"/>
            </w:pPr>
            <w:r w:rsidRPr="00F338C3">
              <w:t>Развитие речи. Анализ лирического произведения Ф.И. Тютчева</w:t>
            </w:r>
          </w:p>
        </w:tc>
      </w:tr>
      <w:tr w:rsidR="000104D0" w:rsidRPr="00F338C3" w14:paraId="462920DB" w14:textId="77777777" w:rsidTr="00937358">
        <w:tc>
          <w:tcPr>
            <w:tcW w:w="1134" w:type="dxa"/>
            <w:vAlign w:val="center"/>
          </w:tcPr>
          <w:p w14:paraId="1F31B120" w14:textId="77777777" w:rsidR="000104D0" w:rsidRPr="00F338C3" w:rsidRDefault="000104D0" w:rsidP="00281BE0">
            <w:pPr>
              <w:pStyle w:val="ConsPlusNormal"/>
              <w:jc w:val="both"/>
            </w:pPr>
            <w:r w:rsidRPr="00F338C3">
              <w:t>Урок 29</w:t>
            </w:r>
          </w:p>
        </w:tc>
        <w:tc>
          <w:tcPr>
            <w:tcW w:w="7937" w:type="dxa"/>
            <w:vAlign w:val="center"/>
          </w:tcPr>
          <w:p w14:paraId="5064CD69" w14:textId="77777777" w:rsidR="000104D0" w:rsidRPr="00F338C3" w:rsidRDefault="000104D0" w:rsidP="00281BE0">
            <w:pPr>
              <w:pStyle w:val="ConsPlusNormal"/>
              <w:jc w:val="both"/>
            </w:pPr>
            <w:r w:rsidRPr="00F338C3">
              <w:t>Основные этапы жизни и творчества Н.А. Некрасова. О народных истоках мироощущения поэта</w:t>
            </w:r>
          </w:p>
        </w:tc>
      </w:tr>
      <w:tr w:rsidR="000104D0" w:rsidRPr="00F338C3" w14:paraId="0DD8E9F1" w14:textId="77777777" w:rsidTr="00937358">
        <w:tc>
          <w:tcPr>
            <w:tcW w:w="1134" w:type="dxa"/>
            <w:vAlign w:val="center"/>
          </w:tcPr>
          <w:p w14:paraId="32DE3C57" w14:textId="77777777" w:rsidR="000104D0" w:rsidRPr="00F338C3" w:rsidRDefault="000104D0" w:rsidP="00281BE0">
            <w:pPr>
              <w:pStyle w:val="ConsPlusNormal"/>
              <w:jc w:val="both"/>
            </w:pPr>
            <w:r w:rsidRPr="00F338C3">
              <w:t>Урок 30</w:t>
            </w:r>
          </w:p>
        </w:tc>
        <w:tc>
          <w:tcPr>
            <w:tcW w:w="7937" w:type="dxa"/>
            <w:vAlign w:val="center"/>
          </w:tcPr>
          <w:p w14:paraId="12BD93B9" w14:textId="77777777" w:rsidR="000104D0" w:rsidRPr="00F338C3" w:rsidRDefault="000104D0" w:rsidP="00281BE0">
            <w:pPr>
              <w:pStyle w:val="ConsPlusNormal"/>
              <w:jc w:val="both"/>
            </w:pPr>
            <w:r w:rsidRPr="00F338C3">
              <w:t>Гражданская поэзия и лирика чувств Н.А. Некрасова</w:t>
            </w:r>
          </w:p>
        </w:tc>
      </w:tr>
      <w:tr w:rsidR="000104D0" w:rsidRPr="00F338C3" w14:paraId="0190223E" w14:textId="77777777" w:rsidTr="00937358">
        <w:tc>
          <w:tcPr>
            <w:tcW w:w="1134" w:type="dxa"/>
            <w:vAlign w:val="center"/>
          </w:tcPr>
          <w:p w14:paraId="55936BD6" w14:textId="77777777" w:rsidR="000104D0" w:rsidRPr="00F338C3" w:rsidRDefault="000104D0" w:rsidP="00281BE0">
            <w:pPr>
              <w:pStyle w:val="ConsPlusNormal"/>
              <w:jc w:val="both"/>
            </w:pPr>
            <w:r w:rsidRPr="00F338C3">
              <w:t>Урок 31</w:t>
            </w:r>
          </w:p>
        </w:tc>
        <w:tc>
          <w:tcPr>
            <w:tcW w:w="7937" w:type="dxa"/>
            <w:vAlign w:val="center"/>
          </w:tcPr>
          <w:p w14:paraId="139CCDCE" w14:textId="77777777" w:rsidR="000104D0" w:rsidRPr="00F338C3" w:rsidRDefault="000104D0" w:rsidP="00281BE0">
            <w:pPr>
              <w:pStyle w:val="ConsPlusNormal"/>
              <w:jc w:val="both"/>
            </w:pPr>
            <w:r w:rsidRPr="00F338C3">
              <w:t>Развитие речи. Анализ лирического произведения Н.А. Некрасова</w:t>
            </w:r>
          </w:p>
        </w:tc>
      </w:tr>
      <w:tr w:rsidR="000104D0" w:rsidRPr="00F338C3" w14:paraId="6AFBDDB5" w14:textId="77777777" w:rsidTr="00937358">
        <w:tc>
          <w:tcPr>
            <w:tcW w:w="1134" w:type="dxa"/>
            <w:vAlign w:val="center"/>
          </w:tcPr>
          <w:p w14:paraId="117E662A" w14:textId="77777777" w:rsidR="000104D0" w:rsidRPr="00F338C3" w:rsidRDefault="000104D0" w:rsidP="00281BE0">
            <w:pPr>
              <w:pStyle w:val="ConsPlusNormal"/>
              <w:jc w:val="both"/>
            </w:pPr>
            <w:r w:rsidRPr="00F338C3">
              <w:t>Урок 32</w:t>
            </w:r>
          </w:p>
        </w:tc>
        <w:tc>
          <w:tcPr>
            <w:tcW w:w="7937" w:type="dxa"/>
            <w:vAlign w:val="center"/>
          </w:tcPr>
          <w:p w14:paraId="3922113B" w14:textId="77777777" w:rsidR="000104D0" w:rsidRPr="00F338C3" w:rsidRDefault="000104D0" w:rsidP="00281BE0">
            <w:pPr>
              <w:pStyle w:val="ConsPlusNormal"/>
              <w:jc w:val="both"/>
            </w:pPr>
            <w:r w:rsidRPr="00F338C3">
              <w:t>История создания поэмы Н.А. Некрасова "Кому на Руси жить хорошо". Особенности жанра, сюжета и композиции. Фольклорная основа произведения</w:t>
            </w:r>
          </w:p>
        </w:tc>
      </w:tr>
      <w:tr w:rsidR="000104D0" w:rsidRPr="00F338C3" w14:paraId="1E91B481" w14:textId="77777777" w:rsidTr="00937358">
        <w:tc>
          <w:tcPr>
            <w:tcW w:w="1134" w:type="dxa"/>
            <w:vAlign w:val="center"/>
          </w:tcPr>
          <w:p w14:paraId="5B756608" w14:textId="77777777" w:rsidR="000104D0" w:rsidRPr="00F338C3" w:rsidRDefault="000104D0" w:rsidP="00281BE0">
            <w:pPr>
              <w:pStyle w:val="ConsPlusNormal"/>
              <w:jc w:val="both"/>
            </w:pPr>
            <w:r w:rsidRPr="00F338C3">
              <w:t>Урок 33</w:t>
            </w:r>
          </w:p>
        </w:tc>
        <w:tc>
          <w:tcPr>
            <w:tcW w:w="7937" w:type="dxa"/>
            <w:vAlign w:val="center"/>
          </w:tcPr>
          <w:p w14:paraId="41D835B8" w14:textId="77777777" w:rsidR="000104D0" w:rsidRPr="00F338C3" w:rsidRDefault="000104D0" w:rsidP="00281BE0">
            <w:pPr>
              <w:pStyle w:val="ConsPlusNormal"/>
              <w:jc w:val="both"/>
            </w:pPr>
            <w:r w:rsidRPr="00F338C3">
              <w:t>Многообразие народных типов в галерее персонажей "Кому на Руси жить хорошо"</w:t>
            </w:r>
          </w:p>
        </w:tc>
      </w:tr>
      <w:tr w:rsidR="000104D0" w:rsidRPr="00F338C3" w14:paraId="4613DA78" w14:textId="77777777" w:rsidTr="00937358">
        <w:tc>
          <w:tcPr>
            <w:tcW w:w="1134" w:type="dxa"/>
            <w:vAlign w:val="center"/>
          </w:tcPr>
          <w:p w14:paraId="56C6787A" w14:textId="77777777" w:rsidR="000104D0" w:rsidRPr="00F338C3" w:rsidRDefault="000104D0" w:rsidP="00281BE0">
            <w:pPr>
              <w:pStyle w:val="ConsPlusNormal"/>
              <w:jc w:val="both"/>
            </w:pPr>
            <w:r w:rsidRPr="00F338C3">
              <w:t>Урок 34</w:t>
            </w:r>
          </w:p>
        </w:tc>
        <w:tc>
          <w:tcPr>
            <w:tcW w:w="7937" w:type="dxa"/>
            <w:vAlign w:val="center"/>
          </w:tcPr>
          <w:p w14:paraId="1708C254" w14:textId="77777777" w:rsidR="000104D0" w:rsidRPr="00F338C3" w:rsidRDefault="000104D0" w:rsidP="00281BE0">
            <w:pPr>
              <w:pStyle w:val="ConsPlusNormal"/>
              <w:jc w:val="both"/>
            </w:pPr>
            <w:r w:rsidRPr="00F338C3">
              <w:t>Проблемы счастья и смысла жизни в поэме "Кому на Руси жить хорошо"</w:t>
            </w:r>
          </w:p>
        </w:tc>
      </w:tr>
      <w:tr w:rsidR="000104D0" w:rsidRPr="00F338C3" w14:paraId="75767C64" w14:textId="77777777" w:rsidTr="00937358">
        <w:tc>
          <w:tcPr>
            <w:tcW w:w="1134" w:type="dxa"/>
            <w:vAlign w:val="center"/>
          </w:tcPr>
          <w:p w14:paraId="02B11227" w14:textId="77777777" w:rsidR="000104D0" w:rsidRPr="00F338C3" w:rsidRDefault="000104D0" w:rsidP="00281BE0">
            <w:pPr>
              <w:pStyle w:val="ConsPlusNormal"/>
              <w:jc w:val="both"/>
            </w:pPr>
            <w:r w:rsidRPr="00F338C3">
              <w:t>Урок 35</w:t>
            </w:r>
          </w:p>
        </w:tc>
        <w:tc>
          <w:tcPr>
            <w:tcW w:w="7937" w:type="dxa"/>
            <w:vAlign w:val="center"/>
          </w:tcPr>
          <w:p w14:paraId="5E120C80" w14:textId="77777777" w:rsidR="000104D0" w:rsidRPr="00F338C3" w:rsidRDefault="000104D0" w:rsidP="00281BE0">
            <w:pPr>
              <w:pStyle w:val="ConsPlusNormal"/>
              <w:jc w:val="both"/>
            </w:pPr>
            <w:r w:rsidRPr="00F338C3">
              <w:t>Основные этапы жизни и творчества А.А. Фета. Теория "чистого искусства"</w:t>
            </w:r>
          </w:p>
        </w:tc>
      </w:tr>
      <w:tr w:rsidR="000104D0" w:rsidRPr="00F338C3" w14:paraId="48BD7690" w14:textId="77777777" w:rsidTr="00937358">
        <w:tc>
          <w:tcPr>
            <w:tcW w:w="1134" w:type="dxa"/>
            <w:vAlign w:val="center"/>
          </w:tcPr>
          <w:p w14:paraId="5D8EFCC4" w14:textId="77777777" w:rsidR="000104D0" w:rsidRPr="00F338C3" w:rsidRDefault="000104D0" w:rsidP="00281BE0">
            <w:pPr>
              <w:pStyle w:val="ConsPlusNormal"/>
              <w:jc w:val="both"/>
            </w:pPr>
            <w:r w:rsidRPr="00F338C3">
              <w:t>Урок 36</w:t>
            </w:r>
          </w:p>
        </w:tc>
        <w:tc>
          <w:tcPr>
            <w:tcW w:w="7937" w:type="dxa"/>
            <w:vAlign w:val="center"/>
          </w:tcPr>
          <w:p w14:paraId="5183CF88" w14:textId="77777777" w:rsidR="000104D0" w:rsidRPr="00F338C3" w:rsidRDefault="000104D0" w:rsidP="00281BE0">
            <w:pPr>
              <w:pStyle w:val="ConsPlusNormal"/>
              <w:jc w:val="both"/>
            </w:pPr>
            <w:r w:rsidRPr="00F338C3">
              <w:t>Человек и природа в лирике А.А. Фета</w:t>
            </w:r>
          </w:p>
        </w:tc>
      </w:tr>
      <w:tr w:rsidR="000104D0" w:rsidRPr="00F338C3" w14:paraId="00056158" w14:textId="77777777" w:rsidTr="00937358">
        <w:tc>
          <w:tcPr>
            <w:tcW w:w="1134" w:type="dxa"/>
            <w:vAlign w:val="center"/>
          </w:tcPr>
          <w:p w14:paraId="277A4A35" w14:textId="77777777" w:rsidR="000104D0" w:rsidRPr="00F338C3" w:rsidRDefault="000104D0" w:rsidP="00281BE0">
            <w:pPr>
              <w:pStyle w:val="ConsPlusNormal"/>
              <w:jc w:val="both"/>
            </w:pPr>
            <w:r w:rsidRPr="00F338C3">
              <w:lastRenderedPageBreak/>
              <w:t>Урок 37</w:t>
            </w:r>
          </w:p>
        </w:tc>
        <w:tc>
          <w:tcPr>
            <w:tcW w:w="7937" w:type="dxa"/>
            <w:vAlign w:val="center"/>
          </w:tcPr>
          <w:p w14:paraId="197D8934" w14:textId="77777777" w:rsidR="000104D0" w:rsidRPr="00F338C3" w:rsidRDefault="000104D0" w:rsidP="00281BE0">
            <w:pPr>
              <w:pStyle w:val="ConsPlusNormal"/>
              <w:jc w:val="both"/>
            </w:pPr>
            <w:r w:rsidRPr="00F338C3">
              <w:t>Художественное мастерство А.А. Фета</w:t>
            </w:r>
          </w:p>
        </w:tc>
      </w:tr>
      <w:tr w:rsidR="000104D0" w:rsidRPr="00F338C3" w14:paraId="08A05B68" w14:textId="77777777" w:rsidTr="00937358">
        <w:tc>
          <w:tcPr>
            <w:tcW w:w="1134" w:type="dxa"/>
            <w:vAlign w:val="center"/>
          </w:tcPr>
          <w:p w14:paraId="69740B16" w14:textId="77777777" w:rsidR="000104D0" w:rsidRPr="00F338C3" w:rsidRDefault="000104D0" w:rsidP="00281BE0">
            <w:pPr>
              <w:pStyle w:val="ConsPlusNormal"/>
              <w:jc w:val="both"/>
            </w:pPr>
            <w:r w:rsidRPr="00F338C3">
              <w:t>Урок 38</w:t>
            </w:r>
          </w:p>
        </w:tc>
        <w:tc>
          <w:tcPr>
            <w:tcW w:w="7937" w:type="dxa"/>
            <w:vAlign w:val="center"/>
          </w:tcPr>
          <w:p w14:paraId="23DA4BF2" w14:textId="77777777" w:rsidR="000104D0" w:rsidRPr="00F338C3" w:rsidRDefault="000104D0" w:rsidP="00281BE0">
            <w:pPr>
              <w:pStyle w:val="ConsPlusNormal"/>
              <w:jc w:val="both"/>
            </w:pPr>
            <w:r w:rsidRPr="00F338C3">
              <w:t>Развитие речи. Анализ лирического произведения А.А. Фета</w:t>
            </w:r>
          </w:p>
        </w:tc>
      </w:tr>
      <w:tr w:rsidR="000104D0" w:rsidRPr="00F338C3" w14:paraId="0D7B2FB9" w14:textId="77777777" w:rsidTr="00937358">
        <w:tc>
          <w:tcPr>
            <w:tcW w:w="1134" w:type="dxa"/>
            <w:vAlign w:val="center"/>
          </w:tcPr>
          <w:p w14:paraId="0ADF6C1E" w14:textId="77777777" w:rsidR="000104D0" w:rsidRPr="00F338C3" w:rsidRDefault="000104D0" w:rsidP="00281BE0">
            <w:pPr>
              <w:pStyle w:val="ConsPlusNormal"/>
              <w:jc w:val="both"/>
            </w:pPr>
            <w:r w:rsidRPr="00F338C3">
              <w:t>Урок 39</w:t>
            </w:r>
          </w:p>
        </w:tc>
        <w:tc>
          <w:tcPr>
            <w:tcW w:w="7937" w:type="dxa"/>
            <w:vAlign w:val="center"/>
          </w:tcPr>
          <w:p w14:paraId="38436B61" w14:textId="77777777" w:rsidR="000104D0" w:rsidRPr="00F338C3" w:rsidRDefault="000104D0" w:rsidP="00281BE0">
            <w:pPr>
              <w:pStyle w:val="ConsPlusNormal"/>
              <w:jc w:val="both"/>
            </w:pPr>
            <w:r w:rsidRPr="00F338C3">
              <w:t>Подготовка к контрольной работе: ответы на проблемный вопрос, сочинение, тесты по поэзии второй половины XIX в.</w:t>
            </w:r>
          </w:p>
        </w:tc>
      </w:tr>
      <w:tr w:rsidR="000104D0" w:rsidRPr="00F338C3" w14:paraId="23A86451" w14:textId="77777777" w:rsidTr="00937358">
        <w:tc>
          <w:tcPr>
            <w:tcW w:w="1134" w:type="dxa"/>
            <w:vAlign w:val="center"/>
          </w:tcPr>
          <w:p w14:paraId="49E28A9F" w14:textId="77777777" w:rsidR="000104D0" w:rsidRPr="00F338C3" w:rsidRDefault="000104D0" w:rsidP="00281BE0">
            <w:pPr>
              <w:pStyle w:val="ConsPlusNormal"/>
              <w:jc w:val="both"/>
            </w:pPr>
            <w:r w:rsidRPr="00F338C3">
              <w:t>Урок 40</w:t>
            </w:r>
          </w:p>
        </w:tc>
        <w:tc>
          <w:tcPr>
            <w:tcW w:w="7937" w:type="dxa"/>
            <w:vAlign w:val="center"/>
          </w:tcPr>
          <w:p w14:paraId="12ECDB5E" w14:textId="77777777" w:rsidR="000104D0" w:rsidRPr="00F338C3" w:rsidRDefault="000104D0" w:rsidP="00281BE0">
            <w:pPr>
              <w:pStyle w:val="ConsPlusNormal"/>
              <w:jc w:val="both"/>
            </w:pPr>
            <w:r w:rsidRPr="00F338C3">
              <w:t>Контрольная работа: письменные ответы на проблемный вопрос, сочинение, тесты по поэзии второй половины XIX в.</w:t>
            </w:r>
          </w:p>
        </w:tc>
      </w:tr>
      <w:tr w:rsidR="000104D0" w:rsidRPr="00F338C3" w14:paraId="1C14D65C" w14:textId="77777777" w:rsidTr="00937358">
        <w:tc>
          <w:tcPr>
            <w:tcW w:w="1134" w:type="dxa"/>
            <w:vAlign w:val="center"/>
          </w:tcPr>
          <w:p w14:paraId="0E1D2FA0" w14:textId="77777777" w:rsidR="000104D0" w:rsidRPr="00F338C3" w:rsidRDefault="000104D0" w:rsidP="00281BE0">
            <w:pPr>
              <w:pStyle w:val="ConsPlusNormal"/>
              <w:jc w:val="both"/>
            </w:pPr>
            <w:r w:rsidRPr="00F338C3">
              <w:t>Урок 41</w:t>
            </w:r>
          </w:p>
        </w:tc>
        <w:tc>
          <w:tcPr>
            <w:tcW w:w="7937" w:type="dxa"/>
            <w:vAlign w:val="center"/>
          </w:tcPr>
          <w:p w14:paraId="10B8C972" w14:textId="77777777" w:rsidR="000104D0" w:rsidRPr="00F338C3" w:rsidRDefault="000104D0" w:rsidP="00281BE0">
            <w:pPr>
              <w:pStyle w:val="ConsPlusNormal"/>
              <w:jc w:val="both"/>
            </w:pPr>
            <w:r w:rsidRPr="00F338C3">
              <w:t>Основные этапы жизни и творчества М.Е. Салтыкова-Щедрина. Мастер сатиры</w:t>
            </w:r>
          </w:p>
        </w:tc>
      </w:tr>
      <w:tr w:rsidR="000104D0" w:rsidRPr="00F338C3" w14:paraId="7B0AC7F6" w14:textId="77777777" w:rsidTr="00937358">
        <w:tc>
          <w:tcPr>
            <w:tcW w:w="1134" w:type="dxa"/>
            <w:vAlign w:val="center"/>
          </w:tcPr>
          <w:p w14:paraId="667046E2" w14:textId="77777777" w:rsidR="000104D0" w:rsidRPr="00F338C3" w:rsidRDefault="000104D0" w:rsidP="00281BE0">
            <w:pPr>
              <w:pStyle w:val="ConsPlusNormal"/>
              <w:jc w:val="both"/>
            </w:pPr>
            <w:r w:rsidRPr="00F338C3">
              <w:t>Урок 42</w:t>
            </w:r>
          </w:p>
        </w:tc>
        <w:tc>
          <w:tcPr>
            <w:tcW w:w="7937" w:type="dxa"/>
            <w:vAlign w:val="center"/>
          </w:tcPr>
          <w:p w14:paraId="7C5C4688" w14:textId="77777777" w:rsidR="000104D0" w:rsidRPr="00F338C3" w:rsidRDefault="000104D0" w:rsidP="00281BE0">
            <w:pPr>
              <w:pStyle w:val="ConsPlusNormal"/>
              <w:jc w:val="both"/>
            </w:pPr>
            <w:r w:rsidRPr="00F338C3">
              <w:t xml:space="preserve">"История одного города" как сатирическое произведение. Глава "О </w:t>
            </w:r>
            <w:proofErr w:type="spellStart"/>
            <w:r w:rsidRPr="00F338C3">
              <w:t>корени</w:t>
            </w:r>
            <w:proofErr w:type="spellEnd"/>
            <w:r w:rsidRPr="00F338C3">
              <w:t xml:space="preserve"> происхождения </w:t>
            </w:r>
            <w:proofErr w:type="spellStart"/>
            <w:r w:rsidRPr="00F338C3">
              <w:t>глуповцев</w:t>
            </w:r>
            <w:proofErr w:type="spellEnd"/>
            <w:r w:rsidRPr="00F338C3">
              <w:t>"</w:t>
            </w:r>
          </w:p>
        </w:tc>
      </w:tr>
      <w:tr w:rsidR="000104D0" w:rsidRPr="00F338C3" w14:paraId="3B0A7EBA" w14:textId="77777777" w:rsidTr="00937358">
        <w:tc>
          <w:tcPr>
            <w:tcW w:w="1134" w:type="dxa"/>
            <w:vAlign w:val="center"/>
          </w:tcPr>
          <w:p w14:paraId="67A6329C" w14:textId="77777777" w:rsidR="000104D0" w:rsidRPr="00F338C3" w:rsidRDefault="000104D0" w:rsidP="00281BE0">
            <w:pPr>
              <w:pStyle w:val="ConsPlusNormal"/>
              <w:jc w:val="both"/>
            </w:pPr>
            <w:r w:rsidRPr="00F338C3">
              <w:t>Урок 43</w:t>
            </w:r>
          </w:p>
        </w:tc>
        <w:tc>
          <w:tcPr>
            <w:tcW w:w="7937" w:type="dxa"/>
            <w:vAlign w:val="center"/>
          </w:tcPr>
          <w:p w14:paraId="6DF06974" w14:textId="77777777" w:rsidR="000104D0" w:rsidRPr="00F338C3" w:rsidRDefault="000104D0" w:rsidP="00281BE0">
            <w:pPr>
              <w:pStyle w:val="ConsPlusNormal"/>
              <w:jc w:val="both"/>
            </w:pPr>
            <w:r w:rsidRPr="00F338C3">
              <w:t>Собирательные образы градоначальников и "</w:t>
            </w:r>
            <w:proofErr w:type="spellStart"/>
            <w:r w:rsidRPr="00F338C3">
              <w:t>глуповцев</w:t>
            </w:r>
            <w:proofErr w:type="spellEnd"/>
            <w:r w:rsidRPr="00F338C3">
              <w:t>". Главы "Опись градоначальникам", "Органчик", "Подтверждение покаяния" и другие</w:t>
            </w:r>
          </w:p>
        </w:tc>
      </w:tr>
      <w:tr w:rsidR="000104D0" w:rsidRPr="00F338C3" w14:paraId="695E9900" w14:textId="77777777" w:rsidTr="00937358">
        <w:tc>
          <w:tcPr>
            <w:tcW w:w="1134" w:type="dxa"/>
            <w:vAlign w:val="center"/>
          </w:tcPr>
          <w:p w14:paraId="1CAC7B84" w14:textId="77777777" w:rsidR="000104D0" w:rsidRPr="00F338C3" w:rsidRDefault="000104D0" w:rsidP="00281BE0">
            <w:pPr>
              <w:pStyle w:val="ConsPlusNormal"/>
              <w:jc w:val="both"/>
            </w:pPr>
            <w:r w:rsidRPr="00F338C3">
              <w:t>Урок 44</w:t>
            </w:r>
          </w:p>
        </w:tc>
        <w:tc>
          <w:tcPr>
            <w:tcW w:w="7937" w:type="dxa"/>
            <w:vAlign w:val="center"/>
          </w:tcPr>
          <w:p w14:paraId="200B378B" w14:textId="77777777" w:rsidR="000104D0" w:rsidRPr="00F338C3" w:rsidRDefault="000104D0" w:rsidP="00281BE0">
            <w:pPr>
              <w:pStyle w:val="ConsPlusNormal"/>
              <w:jc w:val="both"/>
            </w:pPr>
            <w:r w:rsidRPr="00F338C3">
              <w:t>Подготовка к презентации проектов по литературе второй половины XIX в.</w:t>
            </w:r>
          </w:p>
        </w:tc>
      </w:tr>
      <w:tr w:rsidR="000104D0" w:rsidRPr="00F338C3" w14:paraId="24376E27" w14:textId="77777777" w:rsidTr="00937358">
        <w:tc>
          <w:tcPr>
            <w:tcW w:w="1134" w:type="dxa"/>
            <w:vAlign w:val="center"/>
          </w:tcPr>
          <w:p w14:paraId="6D20761B" w14:textId="77777777" w:rsidR="000104D0" w:rsidRPr="00F338C3" w:rsidRDefault="000104D0" w:rsidP="00281BE0">
            <w:pPr>
              <w:pStyle w:val="ConsPlusNormal"/>
              <w:jc w:val="both"/>
            </w:pPr>
            <w:r w:rsidRPr="00F338C3">
              <w:t>Урок 45</w:t>
            </w:r>
          </w:p>
        </w:tc>
        <w:tc>
          <w:tcPr>
            <w:tcW w:w="7937" w:type="dxa"/>
            <w:vAlign w:val="center"/>
          </w:tcPr>
          <w:p w14:paraId="115FD33C" w14:textId="77777777" w:rsidR="000104D0" w:rsidRPr="00F338C3" w:rsidRDefault="000104D0" w:rsidP="00281BE0">
            <w:pPr>
              <w:pStyle w:val="ConsPlusNormal"/>
              <w:jc w:val="both"/>
            </w:pPr>
            <w:r w:rsidRPr="00F338C3">
              <w:t>Презентация проектов по литературе второй половины XIX в.</w:t>
            </w:r>
          </w:p>
        </w:tc>
      </w:tr>
      <w:tr w:rsidR="000104D0" w:rsidRPr="00F338C3" w14:paraId="14F62041" w14:textId="77777777" w:rsidTr="00937358">
        <w:tc>
          <w:tcPr>
            <w:tcW w:w="1134" w:type="dxa"/>
            <w:vAlign w:val="center"/>
          </w:tcPr>
          <w:p w14:paraId="7D89A156" w14:textId="77777777" w:rsidR="000104D0" w:rsidRPr="00F338C3" w:rsidRDefault="000104D0" w:rsidP="00281BE0">
            <w:pPr>
              <w:pStyle w:val="ConsPlusNormal"/>
              <w:jc w:val="both"/>
            </w:pPr>
            <w:r w:rsidRPr="00F338C3">
              <w:t>Урок 46</w:t>
            </w:r>
          </w:p>
        </w:tc>
        <w:tc>
          <w:tcPr>
            <w:tcW w:w="7937" w:type="dxa"/>
            <w:vAlign w:val="center"/>
          </w:tcPr>
          <w:p w14:paraId="23FF51E9" w14:textId="77777777" w:rsidR="000104D0" w:rsidRPr="00F338C3" w:rsidRDefault="000104D0" w:rsidP="00281BE0">
            <w:pPr>
              <w:pStyle w:val="ConsPlusNormal"/>
              <w:jc w:val="both"/>
            </w:pPr>
            <w:r w:rsidRPr="00F338C3">
              <w:t>Основные этапы жизни и творчества Ф.М. Достоевского</w:t>
            </w:r>
          </w:p>
        </w:tc>
      </w:tr>
      <w:tr w:rsidR="000104D0" w:rsidRPr="00F338C3" w14:paraId="38490463" w14:textId="77777777" w:rsidTr="00937358">
        <w:tc>
          <w:tcPr>
            <w:tcW w:w="1134" w:type="dxa"/>
            <w:vAlign w:val="center"/>
          </w:tcPr>
          <w:p w14:paraId="41401177" w14:textId="77777777" w:rsidR="000104D0" w:rsidRPr="00F338C3" w:rsidRDefault="000104D0" w:rsidP="00281BE0">
            <w:pPr>
              <w:pStyle w:val="ConsPlusNormal"/>
              <w:jc w:val="both"/>
            </w:pPr>
            <w:r w:rsidRPr="00F338C3">
              <w:t>Урок 47</w:t>
            </w:r>
          </w:p>
        </w:tc>
        <w:tc>
          <w:tcPr>
            <w:tcW w:w="7937" w:type="dxa"/>
            <w:vAlign w:val="center"/>
          </w:tcPr>
          <w:p w14:paraId="51EAD061" w14:textId="77777777" w:rsidR="000104D0" w:rsidRPr="00F338C3" w:rsidRDefault="000104D0" w:rsidP="00281BE0">
            <w:pPr>
              <w:pStyle w:val="ConsPlusNormal"/>
              <w:jc w:val="both"/>
            </w:pPr>
            <w:r w:rsidRPr="00F338C3">
              <w:t>История создания романа "Преступление и наказание". Жанровые и композиционные особенности</w:t>
            </w:r>
          </w:p>
        </w:tc>
      </w:tr>
      <w:tr w:rsidR="000104D0" w:rsidRPr="00F338C3" w14:paraId="30D9F9D5" w14:textId="77777777" w:rsidTr="00937358">
        <w:tc>
          <w:tcPr>
            <w:tcW w:w="1134" w:type="dxa"/>
            <w:vAlign w:val="center"/>
          </w:tcPr>
          <w:p w14:paraId="643A1A10" w14:textId="77777777" w:rsidR="000104D0" w:rsidRPr="00F338C3" w:rsidRDefault="000104D0" w:rsidP="00281BE0">
            <w:pPr>
              <w:pStyle w:val="ConsPlusNormal"/>
              <w:jc w:val="both"/>
            </w:pPr>
            <w:r w:rsidRPr="00F338C3">
              <w:t>Урок 48</w:t>
            </w:r>
          </w:p>
        </w:tc>
        <w:tc>
          <w:tcPr>
            <w:tcW w:w="7937" w:type="dxa"/>
            <w:vAlign w:val="center"/>
          </w:tcPr>
          <w:p w14:paraId="2406B852" w14:textId="77777777" w:rsidR="000104D0" w:rsidRPr="00F338C3" w:rsidRDefault="000104D0" w:rsidP="00281BE0">
            <w:pPr>
              <w:pStyle w:val="ConsPlusNormal"/>
              <w:jc w:val="both"/>
            </w:pPr>
            <w:r w:rsidRPr="00F338C3">
              <w:t>Основные сюжетные линии романа "Преступление и наказание". Преступление Раскольникова. Идея о праве сильной личности</w:t>
            </w:r>
          </w:p>
        </w:tc>
      </w:tr>
      <w:tr w:rsidR="000104D0" w:rsidRPr="00F338C3" w14:paraId="399068E1" w14:textId="77777777" w:rsidTr="00937358">
        <w:tc>
          <w:tcPr>
            <w:tcW w:w="1134" w:type="dxa"/>
            <w:vAlign w:val="center"/>
          </w:tcPr>
          <w:p w14:paraId="35522444" w14:textId="77777777" w:rsidR="000104D0" w:rsidRPr="00F338C3" w:rsidRDefault="000104D0" w:rsidP="00281BE0">
            <w:pPr>
              <w:pStyle w:val="ConsPlusNormal"/>
              <w:jc w:val="both"/>
            </w:pPr>
            <w:r w:rsidRPr="00F338C3">
              <w:t>Урок 49</w:t>
            </w:r>
          </w:p>
        </w:tc>
        <w:tc>
          <w:tcPr>
            <w:tcW w:w="7937" w:type="dxa"/>
            <w:vAlign w:val="center"/>
          </w:tcPr>
          <w:p w14:paraId="2B460DE9" w14:textId="77777777" w:rsidR="000104D0" w:rsidRPr="00F338C3" w:rsidRDefault="000104D0" w:rsidP="00281BE0">
            <w:pPr>
              <w:pStyle w:val="ConsPlusNormal"/>
              <w:jc w:val="both"/>
            </w:pPr>
            <w:r w:rsidRPr="00F338C3">
              <w:t>Раскольников в системе образов. Раскольников и его "двойники"</w:t>
            </w:r>
          </w:p>
        </w:tc>
      </w:tr>
      <w:tr w:rsidR="000104D0" w:rsidRPr="00F338C3" w14:paraId="0A42676A" w14:textId="77777777" w:rsidTr="00937358">
        <w:tc>
          <w:tcPr>
            <w:tcW w:w="1134" w:type="dxa"/>
            <w:vAlign w:val="center"/>
          </w:tcPr>
          <w:p w14:paraId="74145348" w14:textId="77777777" w:rsidR="000104D0" w:rsidRPr="00F338C3" w:rsidRDefault="000104D0" w:rsidP="00281BE0">
            <w:pPr>
              <w:pStyle w:val="ConsPlusNormal"/>
              <w:jc w:val="both"/>
            </w:pPr>
            <w:r w:rsidRPr="00F338C3">
              <w:t>Урок 50</w:t>
            </w:r>
          </w:p>
        </w:tc>
        <w:tc>
          <w:tcPr>
            <w:tcW w:w="7937" w:type="dxa"/>
            <w:vAlign w:val="center"/>
          </w:tcPr>
          <w:p w14:paraId="4ACBDF4D" w14:textId="77777777" w:rsidR="000104D0" w:rsidRPr="00F338C3" w:rsidRDefault="000104D0" w:rsidP="00281BE0">
            <w:pPr>
              <w:pStyle w:val="ConsPlusNormal"/>
              <w:jc w:val="both"/>
            </w:pPr>
            <w:r w:rsidRPr="00F338C3">
              <w:t>Униженные и оскорбленные в романе "Преступление и наказание". Образ Петербурга</w:t>
            </w:r>
          </w:p>
        </w:tc>
      </w:tr>
      <w:tr w:rsidR="000104D0" w:rsidRPr="00F338C3" w14:paraId="019E3F4A" w14:textId="77777777" w:rsidTr="00937358">
        <w:tc>
          <w:tcPr>
            <w:tcW w:w="1134" w:type="dxa"/>
            <w:vAlign w:val="center"/>
          </w:tcPr>
          <w:p w14:paraId="30860A33" w14:textId="77777777" w:rsidR="000104D0" w:rsidRPr="00F338C3" w:rsidRDefault="000104D0" w:rsidP="00281BE0">
            <w:pPr>
              <w:pStyle w:val="ConsPlusNormal"/>
              <w:jc w:val="both"/>
            </w:pPr>
            <w:r w:rsidRPr="00F338C3">
              <w:t>Урок 51</w:t>
            </w:r>
          </w:p>
        </w:tc>
        <w:tc>
          <w:tcPr>
            <w:tcW w:w="7937" w:type="dxa"/>
            <w:vAlign w:val="center"/>
          </w:tcPr>
          <w:p w14:paraId="21422550" w14:textId="77777777" w:rsidR="000104D0" w:rsidRPr="00F338C3" w:rsidRDefault="000104D0" w:rsidP="00281BE0">
            <w:pPr>
              <w:pStyle w:val="ConsPlusNormal"/>
              <w:jc w:val="both"/>
            </w:pPr>
            <w:r w:rsidRPr="00F338C3">
              <w:t>Образ Сонечки Мармеладовой и проблема нравственного идеала в романе "Преступление и наказание"</w:t>
            </w:r>
          </w:p>
        </w:tc>
      </w:tr>
      <w:tr w:rsidR="000104D0" w:rsidRPr="00F338C3" w14:paraId="228E1F4C" w14:textId="77777777" w:rsidTr="00937358">
        <w:tc>
          <w:tcPr>
            <w:tcW w:w="1134" w:type="dxa"/>
            <w:vAlign w:val="center"/>
          </w:tcPr>
          <w:p w14:paraId="2EEEA977" w14:textId="77777777" w:rsidR="000104D0" w:rsidRPr="00F338C3" w:rsidRDefault="000104D0" w:rsidP="00281BE0">
            <w:pPr>
              <w:pStyle w:val="ConsPlusNormal"/>
              <w:jc w:val="both"/>
            </w:pPr>
            <w:r w:rsidRPr="00F338C3">
              <w:t>Урок 52</w:t>
            </w:r>
          </w:p>
        </w:tc>
        <w:tc>
          <w:tcPr>
            <w:tcW w:w="7937" w:type="dxa"/>
            <w:vAlign w:val="center"/>
          </w:tcPr>
          <w:p w14:paraId="14E7FAD3" w14:textId="77777777" w:rsidR="000104D0" w:rsidRPr="00F338C3" w:rsidRDefault="000104D0" w:rsidP="00281BE0">
            <w:pPr>
              <w:pStyle w:val="ConsPlusNormal"/>
              <w:jc w:val="both"/>
            </w:pPr>
            <w:r w:rsidRPr="00F338C3">
              <w:t>Библейские мотивы и образы в романе "Преступление и наказание"</w:t>
            </w:r>
          </w:p>
        </w:tc>
      </w:tr>
      <w:tr w:rsidR="000104D0" w:rsidRPr="00F338C3" w14:paraId="4DA68334" w14:textId="77777777" w:rsidTr="00937358">
        <w:tc>
          <w:tcPr>
            <w:tcW w:w="1134" w:type="dxa"/>
            <w:vAlign w:val="center"/>
          </w:tcPr>
          <w:p w14:paraId="41537000" w14:textId="77777777" w:rsidR="000104D0" w:rsidRPr="00F338C3" w:rsidRDefault="000104D0" w:rsidP="00281BE0">
            <w:pPr>
              <w:pStyle w:val="ConsPlusNormal"/>
              <w:jc w:val="both"/>
            </w:pPr>
            <w:r w:rsidRPr="00F338C3">
              <w:t>Урок 53</w:t>
            </w:r>
          </w:p>
        </w:tc>
        <w:tc>
          <w:tcPr>
            <w:tcW w:w="7937" w:type="dxa"/>
            <w:vAlign w:val="center"/>
          </w:tcPr>
          <w:p w14:paraId="38FC99D6" w14:textId="77777777" w:rsidR="000104D0" w:rsidRPr="00F338C3" w:rsidRDefault="000104D0" w:rsidP="00281BE0">
            <w:pPr>
              <w:pStyle w:val="ConsPlusNormal"/>
              <w:jc w:val="both"/>
            </w:pPr>
            <w:r w:rsidRPr="00F338C3">
              <w:t>Смысл названия романа "Преступление и наказание". Роль финала</w:t>
            </w:r>
          </w:p>
        </w:tc>
      </w:tr>
      <w:tr w:rsidR="000104D0" w:rsidRPr="00F338C3" w14:paraId="59201D9B" w14:textId="77777777" w:rsidTr="00937358">
        <w:tc>
          <w:tcPr>
            <w:tcW w:w="1134" w:type="dxa"/>
            <w:vAlign w:val="center"/>
          </w:tcPr>
          <w:p w14:paraId="08044147" w14:textId="77777777" w:rsidR="000104D0" w:rsidRPr="00F338C3" w:rsidRDefault="000104D0" w:rsidP="00281BE0">
            <w:pPr>
              <w:pStyle w:val="ConsPlusNormal"/>
              <w:jc w:val="both"/>
            </w:pPr>
            <w:r w:rsidRPr="00F338C3">
              <w:t>Урок 54</w:t>
            </w:r>
          </w:p>
        </w:tc>
        <w:tc>
          <w:tcPr>
            <w:tcW w:w="7937" w:type="dxa"/>
            <w:vAlign w:val="center"/>
          </w:tcPr>
          <w:p w14:paraId="2648FD0A" w14:textId="77777777" w:rsidR="000104D0" w:rsidRPr="00F338C3" w:rsidRDefault="000104D0" w:rsidP="00281BE0">
            <w:pPr>
              <w:pStyle w:val="ConsPlusNormal"/>
              <w:jc w:val="both"/>
            </w:pPr>
            <w:r w:rsidRPr="00F338C3">
              <w:t>Художественное мастерство писателя. Психологизм в романе "Преступление и наказание"</w:t>
            </w:r>
          </w:p>
        </w:tc>
      </w:tr>
      <w:tr w:rsidR="000104D0" w:rsidRPr="00F338C3" w14:paraId="66CDEC33" w14:textId="77777777" w:rsidTr="00937358">
        <w:tc>
          <w:tcPr>
            <w:tcW w:w="1134" w:type="dxa"/>
            <w:vAlign w:val="center"/>
          </w:tcPr>
          <w:p w14:paraId="401CAD42" w14:textId="77777777" w:rsidR="000104D0" w:rsidRPr="00F338C3" w:rsidRDefault="000104D0" w:rsidP="00281BE0">
            <w:pPr>
              <w:pStyle w:val="ConsPlusNormal"/>
              <w:jc w:val="both"/>
            </w:pPr>
            <w:r w:rsidRPr="00F338C3">
              <w:t>Урок 55</w:t>
            </w:r>
          </w:p>
        </w:tc>
        <w:tc>
          <w:tcPr>
            <w:tcW w:w="7937" w:type="dxa"/>
            <w:vAlign w:val="center"/>
          </w:tcPr>
          <w:p w14:paraId="272F90AC" w14:textId="77777777" w:rsidR="000104D0" w:rsidRPr="00F338C3" w:rsidRDefault="000104D0" w:rsidP="00281BE0">
            <w:pPr>
              <w:pStyle w:val="ConsPlusNormal"/>
              <w:jc w:val="both"/>
            </w:pPr>
            <w:r w:rsidRPr="00F338C3">
              <w:t>Историко-культурное значение романа Ф.М. Достоевского "Преступление и наказание"</w:t>
            </w:r>
          </w:p>
        </w:tc>
      </w:tr>
      <w:tr w:rsidR="000104D0" w:rsidRPr="00F338C3" w14:paraId="7EF78A11" w14:textId="77777777" w:rsidTr="00937358">
        <w:tc>
          <w:tcPr>
            <w:tcW w:w="1134" w:type="dxa"/>
            <w:vAlign w:val="center"/>
          </w:tcPr>
          <w:p w14:paraId="04EB58F1" w14:textId="77777777" w:rsidR="000104D0" w:rsidRPr="00F338C3" w:rsidRDefault="000104D0" w:rsidP="00281BE0">
            <w:pPr>
              <w:pStyle w:val="ConsPlusNormal"/>
              <w:jc w:val="both"/>
            </w:pPr>
            <w:r w:rsidRPr="00F338C3">
              <w:t>Урок 56</w:t>
            </w:r>
          </w:p>
        </w:tc>
        <w:tc>
          <w:tcPr>
            <w:tcW w:w="7937" w:type="dxa"/>
            <w:vAlign w:val="center"/>
          </w:tcPr>
          <w:p w14:paraId="53BFC50E" w14:textId="77777777" w:rsidR="000104D0" w:rsidRPr="00F338C3" w:rsidRDefault="000104D0" w:rsidP="00281BE0">
            <w:pPr>
              <w:pStyle w:val="ConsPlusNormal"/>
              <w:jc w:val="both"/>
            </w:pPr>
            <w:r w:rsidRPr="00F338C3">
              <w:t>Развитие речи. Подготовка к домашнему сочинению по роману "Преступление и наказание"</w:t>
            </w:r>
          </w:p>
        </w:tc>
      </w:tr>
      <w:tr w:rsidR="000104D0" w:rsidRPr="00F338C3" w14:paraId="16DCA7EF" w14:textId="77777777" w:rsidTr="00937358">
        <w:tc>
          <w:tcPr>
            <w:tcW w:w="1134" w:type="dxa"/>
            <w:vAlign w:val="center"/>
          </w:tcPr>
          <w:p w14:paraId="7978A229" w14:textId="77777777" w:rsidR="000104D0" w:rsidRPr="00F338C3" w:rsidRDefault="000104D0" w:rsidP="00281BE0">
            <w:pPr>
              <w:pStyle w:val="ConsPlusNormal"/>
              <w:jc w:val="both"/>
            </w:pPr>
            <w:r w:rsidRPr="00F338C3">
              <w:t>Урок 57</w:t>
            </w:r>
          </w:p>
        </w:tc>
        <w:tc>
          <w:tcPr>
            <w:tcW w:w="7937" w:type="dxa"/>
            <w:vAlign w:val="center"/>
          </w:tcPr>
          <w:p w14:paraId="23F205FE" w14:textId="77777777" w:rsidR="000104D0" w:rsidRPr="00F338C3" w:rsidRDefault="000104D0" w:rsidP="00281BE0">
            <w:pPr>
              <w:pStyle w:val="ConsPlusNormal"/>
              <w:jc w:val="both"/>
            </w:pPr>
            <w:r w:rsidRPr="00F338C3">
              <w:t>Основные этапы жизни и творчества Л.Н. Толстого</w:t>
            </w:r>
          </w:p>
        </w:tc>
      </w:tr>
      <w:tr w:rsidR="000104D0" w:rsidRPr="00F338C3" w14:paraId="03425743" w14:textId="77777777" w:rsidTr="00937358">
        <w:tc>
          <w:tcPr>
            <w:tcW w:w="1134" w:type="dxa"/>
            <w:vAlign w:val="center"/>
          </w:tcPr>
          <w:p w14:paraId="2A233A51" w14:textId="77777777" w:rsidR="000104D0" w:rsidRPr="00F338C3" w:rsidRDefault="000104D0" w:rsidP="00281BE0">
            <w:pPr>
              <w:pStyle w:val="ConsPlusNormal"/>
              <w:jc w:val="both"/>
            </w:pPr>
            <w:r w:rsidRPr="00F338C3">
              <w:t>Урок 58</w:t>
            </w:r>
          </w:p>
        </w:tc>
        <w:tc>
          <w:tcPr>
            <w:tcW w:w="7937" w:type="dxa"/>
            <w:vAlign w:val="center"/>
          </w:tcPr>
          <w:p w14:paraId="2480FBA3" w14:textId="77777777" w:rsidR="000104D0" w:rsidRPr="00F338C3" w:rsidRDefault="000104D0" w:rsidP="00281BE0">
            <w:pPr>
              <w:pStyle w:val="ConsPlusNormal"/>
              <w:jc w:val="both"/>
            </w:pPr>
            <w:r w:rsidRPr="00F338C3">
              <w:t>История создания романа-эпопеи "Война и мир". Жанровые особенности произведения</w:t>
            </w:r>
          </w:p>
        </w:tc>
      </w:tr>
      <w:tr w:rsidR="000104D0" w:rsidRPr="00F338C3" w14:paraId="7CB9CD89" w14:textId="77777777" w:rsidTr="00937358">
        <w:tc>
          <w:tcPr>
            <w:tcW w:w="1134" w:type="dxa"/>
            <w:vAlign w:val="center"/>
          </w:tcPr>
          <w:p w14:paraId="231A5DEA" w14:textId="77777777" w:rsidR="000104D0" w:rsidRPr="00F338C3" w:rsidRDefault="000104D0" w:rsidP="00281BE0">
            <w:pPr>
              <w:pStyle w:val="ConsPlusNormal"/>
              <w:jc w:val="both"/>
            </w:pPr>
            <w:r w:rsidRPr="00F338C3">
              <w:t>Урок 59</w:t>
            </w:r>
          </w:p>
        </w:tc>
        <w:tc>
          <w:tcPr>
            <w:tcW w:w="7937" w:type="dxa"/>
            <w:vAlign w:val="center"/>
          </w:tcPr>
          <w:p w14:paraId="459192CE" w14:textId="77777777" w:rsidR="000104D0" w:rsidRPr="00F338C3" w:rsidRDefault="000104D0" w:rsidP="00281BE0">
            <w:pPr>
              <w:pStyle w:val="ConsPlusNormal"/>
              <w:jc w:val="both"/>
            </w:pPr>
            <w:r w:rsidRPr="00F338C3">
              <w:t>Роман-эпопея "Война и мир". Смысл названия. Историческая основа произведения</w:t>
            </w:r>
          </w:p>
        </w:tc>
      </w:tr>
      <w:tr w:rsidR="000104D0" w:rsidRPr="00F338C3" w14:paraId="54B87E53" w14:textId="77777777" w:rsidTr="00937358">
        <w:tc>
          <w:tcPr>
            <w:tcW w:w="1134" w:type="dxa"/>
            <w:vAlign w:val="center"/>
          </w:tcPr>
          <w:p w14:paraId="7F0F05C4" w14:textId="77777777" w:rsidR="000104D0" w:rsidRPr="00F338C3" w:rsidRDefault="000104D0" w:rsidP="00281BE0">
            <w:pPr>
              <w:pStyle w:val="ConsPlusNormal"/>
              <w:jc w:val="both"/>
            </w:pPr>
            <w:r w:rsidRPr="00F338C3">
              <w:lastRenderedPageBreak/>
              <w:t>Урок 60</w:t>
            </w:r>
          </w:p>
        </w:tc>
        <w:tc>
          <w:tcPr>
            <w:tcW w:w="7937" w:type="dxa"/>
            <w:vAlign w:val="center"/>
          </w:tcPr>
          <w:p w14:paraId="7E5D19EC" w14:textId="77777777" w:rsidR="000104D0" w:rsidRPr="00F338C3" w:rsidRDefault="000104D0" w:rsidP="00281BE0">
            <w:pPr>
              <w:pStyle w:val="ConsPlusNormal"/>
              <w:jc w:val="both"/>
            </w:pPr>
            <w:r w:rsidRPr="00F338C3">
              <w:t>Роман-эпопея "Война и мир". Нравственные устои и жизнь дворянства</w:t>
            </w:r>
          </w:p>
        </w:tc>
      </w:tr>
      <w:tr w:rsidR="000104D0" w:rsidRPr="00F338C3" w14:paraId="76F902FF" w14:textId="77777777" w:rsidTr="00937358">
        <w:tc>
          <w:tcPr>
            <w:tcW w:w="1134" w:type="dxa"/>
            <w:vAlign w:val="center"/>
          </w:tcPr>
          <w:p w14:paraId="44D31F47" w14:textId="77777777" w:rsidR="000104D0" w:rsidRPr="00F338C3" w:rsidRDefault="000104D0" w:rsidP="00281BE0">
            <w:pPr>
              <w:pStyle w:val="ConsPlusNormal"/>
              <w:jc w:val="both"/>
            </w:pPr>
            <w:r w:rsidRPr="00F338C3">
              <w:t>Урок 61</w:t>
            </w:r>
          </w:p>
        </w:tc>
        <w:tc>
          <w:tcPr>
            <w:tcW w:w="7937" w:type="dxa"/>
            <w:vAlign w:val="center"/>
          </w:tcPr>
          <w:p w14:paraId="7263BA8F" w14:textId="77777777" w:rsidR="000104D0" w:rsidRPr="00F338C3" w:rsidRDefault="000104D0" w:rsidP="00281BE0">
            <w:pPr>
              <w:pStyle w:val="ConsPlusNormal"/>
              <w:jc w:val="both"/>
            </w:pPr>
            <w:r w:rsidRPr="00F338C3">
              <w:t xml:space="preserve">"Мысль семейная" в романе-эпопее "Война и мир": </w:t>
            </w:r>
            <w:proofErr w:type="spellStart"/>
            <w:r w:rsidRPr="00F338C3">
              <w:t>Ростовы</w:t>
            </w:r>
            <w:proofErr w:type="spellEnd"/>
            <w:r w:rsidRPr="00F338C3">
              <w:t xml:space="preserve"> и Болконские</w:t>
            </w:r>
          </w:p>
        </w:tc>
      </w:tr>
      <w:tr w:rsidR="000104D0" w:rsidRPr="00F338C3" w14:paraId="10EAE5D5" w14:textId="77777777" w:rsidTr="00937358">
        <w:tc>
          <w:tcPr>
            <w:tcW w:w="1134" w:type="dxa"/>
            <w:vAlign w:val="center"/>
          </w:tcPr>
          <w:p w14:paraId="49F4E500" w14:textId="77777777" w:rsidR="000104D0" w:rsidRPr="00F338C3" w:rsidRDefault="000104D0" w:rsidP="00281BE0">
            <w:pPr>
              <w:pStyle w:val="ConsPlusNormal"/>
              <w:jc w:val="both"/>
            </w:pPr>
            <w:r w:rsidRPr="00F338C3">
              <w:t>Урок 62</w:t>
            </w:r>
          </w:p>
        </w:tc>
        <w:tc>
          <w:tcPr>
            <w:tcW w:w="7937" w:type="dxa"/>
            <w:vAlign w:val="center"/>
          </w:tcPr>
          <w:p w14:paraId="53020E49" w14:textId="77777777" w:rsidR="000104D0" w:rsidRPr="00F338C3" w:rsidRDefault="000104D0" w:rsidP="00281BE0">
            <w:pPr>
              <w:pStyle w:val="ConsPlusNormal"/>
              <w:jc w:val="both"/>
            </w:pPr>
            <w:r w:rsidRPr="00F338C3">
              <w:t>Нравственно-философские взгляды Л.Н. Толстого, воплощенные в женских образах романа-эпопеи "Война и мир"</w:t>
            </w:r>
          </w:p>
        </w:tc>
      </w:tr>
      <w:tr w:rsidR="000104D0" w:rsidRPr="00F338C3" w14:paraId="56A25C33" w14:textId="77777777" w:rsidTr="00937358">
        <w:tc>
          <w:tcPr>
            <w:tcW w:w="1134" w:type="dxa"/>
            <w:vAlign w:val="center"/>
          </w:tcPr>
          <w:p w14:paraId="1E7FD1A8" w14:textId="77777777" w:rsidR="000104D0" w:rsidRPr="00F338C3" w:rsidRDefault="000104D0" w:rsidP="00281BE0">
            <w:pPr>
              <w:pStyle w:val="ConsPlusNormal"/>
              <w:jc w:val="both"/>
            </w:pPr>
            <w:r w:rsidRPr="00F338C3">
              <w:t>Урок 63</w:t>
            </w:r>
          </w:p>
        </w:tc>
        <w:tc>
          <w:tcPr>
            <w:tcW w:w="7937" w:type="dxa"/>
            <w:vAlign w:val="center"/>
          </w:tcPr>
          <w:p w14:paraId="289AD321" w14:textId="77777777" w:rsidR="000104D0" w:rsidRPr="00F338C3" w:rsidRDefault="000104D0" w:rsidP="00281BE0">
            <w:pPr>
              <w:pStyle w:val="ConsPlusNormal"/>
              <w:jc w:val="both"/>
            </w:pPr>
            <w:r w:rsidRPr="00F338C3">
              <w:t>Поиски смысла жизни Андрея Болконского</w:t>
            </w:r>
          </w:p>
        </w:tc>
      </w:tr>
      <w:tr w:rsidR="000104D0" w:rsidRPr="00F338C3" w14:paraId="21C47C82" w14:textId="77777777" w:rsidTr="00937358">
        <w:tc>
          <w:tcPr>
            <w:tcW w:w="1134" w:type="dxa"/>
            <w:vAlign w:val="center"/>
          </w:tcPr>
          <w:p w14:paraId="2DB7E7BF" w14:textId="77777777" w:rsidR="000104D0" w:rsidRPr="00F338C3" w:rsidRDefault="000104D0" w:rsidP="00281BE0">
            <w:pPr>
              <w:pStyle w:val="ConsPlusNormal"/>
              <w:jc w:val="both"/>
            </w:pPr>
            <w:r w:rsidRPr="00F338C3">
              <w:t>Урок 64</w:t>
            </w:r>
          </w:p>
        </w:tc>
        <w:tc>
          <w:tcPr>
            <w:tcW w:w="7937" w:type="dxa"/>
            <w:vAlign w:val="center"/>
          </w:tcPr>
          <w:p w14:paraId="03424E5A" w14:textId="77777777" w:rsidR="000104D0" w:rsidRPr="00F338C3" w:rsidRDefault="000104D0" w:rsidP="00281BE0">
            <w:pPr>
              <w:pStyle w:val="ConsPlusNormal"/>
              <w:jc w:val="both"/>
            </w:pPr>
            <w:r w:rsidRPr="00F338C3">
              <w:t>Духовные искания Пьера Безухова</w:t>
            </w:r>
          </w:p>
        </w:tc>
      </w:tr>
      <w:tr w:rsidR="000104D0" w:rsidRPr="00F338C3" w14:paraId="0818489A" w14:textId="77777777" w:rsidTr="00937358">
        <w:tc>
          <w:tcPr>
            <w:tcW w:w="1134" w:type="dxa"/>
            <w:vAlign w:val="center"/>
          </w:tcPr>
          <w:p w14:paraId="09E94858" w14:textId="77777777" w:rsidR="000104D0" w:rsidRPr="00F338C3" w:rsidRDefault="000104D0" w:rsidP="00281BE0">
            <w:pPr>
              <w:pStyle w:val="ConsPlusNormal"/>
              <w:jc w:val="both"/>
            </w:pPr>
            <w:r w:rsidRPr="00F338C3">
              <w:t>Урок 65</w:t>
            </w:r>
          </w:p>
        </w:tc>
        <w:tc>
          <w:tcPr>
            <w:tcW w:w="7937" w:type="dxa"/>
            <w:vAlign w:val="center"/>
          </w:tcPr>
          <w:p w14:paraId="55891C87" w14:textId="77777777" w:rsidR="000104D0" w:rsidRPr="00F338C3" w:rsidRDefault="000104D0" w:rsidP="00281BE0">
            <w:pPr>
              <w:pStyle w:val="ConsPlusNormal"/>
              <w:jc w:val="both"/>
            </w:pPr>
            <w:r w:rsidRPr="00F338C3">
              <w:t>Отечественная война 1812 года в романе-эпопее "Война и мир"</w:t>
            </w:r>
          </w:p>
        </w:tc>
      </w:tr>
      <w:tr w:rsidR="000104D0" w:rsidRPr="00F338C3" w14:paraId="575154E6" w14:textId="77777777" w:rsidTr="00937358">
        <w:tc>
          <w:tcPr>
            <w:tcW w:w="1134" w:type="dxa"/>
            <w:vAlign w:val="center"/>
          </w:tcPr>
          <w:p w14:paraId="26A60274" w14:textId="77777777" w:rsidR="000104D0" w:rsidRPr="00F338C3" w:rsidRDefault="000104D0" w:rsidP="00281BE0">
            <w:pPr>
              <w:pStyle w:val="ConsPlusNormal"/>
              <w:jc w:val="both"/>
            </w:pPr>
            <w:r w:rsidRPr="00F338C3">
              <w:t>Урок 66</w:t>
            </w:r>
          </w:p>
        </w:tc>
        <w:tc>
          <w:tcPr>
            <w:tcW w:w="7937" w:type="dxa"/>
            <w:vAlign w:val="center"/>
          </w:tcPr>
          <w:p w14:paraId="49B8F30F" w14:textId="77777777" w:rsidR="000104D0" w:rsidRPr="00F338C3" w:rsidRDefault="000104D0" w:rsidP="00281BE0">
            <w:pPr>
              <w:pStyle w:val="ConsPlusNormal"/>
              <w:jc w:val="both"/>
            </w:pPr>
            <w:r w:rsidRPr="00F338C3">
              <w:t>Бородинское сражение как идейно-</w:t>
            </w:r>
            <w:proofErr w:type="spellStart"/>
            <w:r w:rsidRPr="00F338C3">
              <w:t>композициионный</w:t>
            </w:r>
            <w:proofErr w:type="spellEnd"/>
            <w:r w:rsidRPr="00F338C3">
              <w:t xml:space="preserve"> центр романа-эпопеи "Война и мир"</w:t>
            </w:r>
          </w:p>
        </w:tc>
      </w:tr>
      <w:tr w:rsidR="000104D0" w:rsidRPr="00F338C3" w14:paraId="7DAC4E39" w14:textId="77777777" w:rsidTr="00937358">
        <w:tc>
          <w:tcPr>
            <w:tcW w:w="1134" w:type="dxa"/>
            <w:vAlign w:val="center"/>
          </w:tcPr>
          <w:p w14:paraId="6632DC36" w14:textId="77777777" w:rsidR="000104D0" w:rsidRPr="00F338C3" w:rsidRDefault="000104D0" w:rsidP="00281BE0">
            <w:pPr>
              <w:pStyle w:val="ConsPlusNormal"/>
              <w:jc w:val="both"/>
            </w:pPr>
            <w:r w:rsidRPr="00F338C3">
              <w:t>Урок 67</w:t>
            </w:r>
          </w:p>
        </w:tc>
        <w:tc>
          <w:tcPr>
            <w:tcW w:w="7937" w:type="dxa"/>
            <w:vAlign w:val="center"/>
          </w:tcPr>
          <w:p w14:paraId="4836E998" w14:textId="77777777" w:rsidR="000104D0" w:rsidRPr="00F338C3" w:rsidRDefault="000104D0" w:rsidP="00281BE0">
            <w:pPr>
              <w:pStyle w:val="ConsPlusNormal"/>
              <w:jc w:val="both"/>
            </w:pPr>
            <w:r w:rsidRPr="00F338C3">
              <w:t>Образы Кутузова и Наполеона в романе-эпопее "Война и мир"</w:t>
            </w:r>
          </w:p>
        </w:tc>
      </w:tr>
      <w:tr w:rsidR="000104D0" w:rsidRPr="00F338C3" w14:paraId="3B2457DE" w14:textId="77777777" w:rsidTr="00937358">
        <w:tc>
          <w:tcPr>
            <w:tcW w:w="1134" w:type="dxa"/>
            <w:vAlign w:val="center"/>
          </w:tcPr>
          <w:p w14:paraId="5641D106" w14:textId="77777777" w:rsidR="000104D0" w:rsidRPr="00F338C3" w:rsidRDefault="000104D0" w:rsidP="00281BE0">
            <w:pPr>
              <w:pStyle w:val="ConsPlusNormal"/>
              <w:jc w:val="both"/>
            </w:pPr>
            <w:r w:rsidRPr="00F338C3">
              <w:t>Урок 68</w:t>
            </w:r>
          </w:p>
        </w:tc>
        <w:tc>
          <w:tcPr>
            <w:tcW w:w="7937" w:type="dxa"/>
            <w:vAlign w:val="center"/>
          </w:tcPr>
          <w:p w14:paraId="35FCB7CF" w14:textId="77777777" w:rsidR="000104D0" w:rsidRPr="00F338C3" w:rsidRDefault="000104D0" w:rsidP="00281BE0">
            <w:pPr>
              <w:pStyle w:val="ConsPlusNormal"/>
              <w:jc w:val="both"/>
            </w:pPr>
            <w:r w:rsidRPr="00F338C3">
              <w:t>"Мысль народная" в романе-эпопее "Война и мир". Образ Платона Каратаева</w:t>
            </w:r>
          </w:p>
        </w:tc>
      </w:tr>
      <w:tr w:rsidR="000104D0" w:rsidRPr="00F338C3" w14:paraId="32D3B7EB" w14:textId="77777777" w:rsidTr="00937358">
        <w:tc>
          <w:tcPr>
            <w:tcW w:w="1134" w:type="dxa"/>
            <w:vAlign w:val="center"/>
          </w:tcPr>
          <w:p w14:paraId="7C4BA70D" w14:textId="77777777" w:rsidR="000104D0" w:rsidRPr="00F338C3" w:rsidRDefault="000104D0" w:rsidP="00281BE0">
            <w:pPr>
              <w:pStyle w:val="ConsPlusNormal"/>
              <w:jc w:val="both"/>
            </w:pPr>
            <w:r w:rsidRPr="00F338C3">
              <w:t>Урок 69</w:t>
            </w:r>
          </w:p>
        </w:tc>
        <w:tc>
          <w:tcPr>
            <w:tcW w:w="7937" w:type="dxa"/>
            <w:vAlign w:val="center"/>
          </w:tcPr>
          <w:p w14:paraId="7D54A1E5" w14:textId="77777777" w:rsidR="000104D0" w:rsidRPr="00F338C3" w:rsidRDefault="000104D0" w:rsidP="00281BE0">
            <w:pPr>
              <w:pStyle w:val="ConsPlusNormal"/>
              <w:jc w:val="both"/>
            </w:pPr>
            <w:r w:rsidRPr="00F338C3">
              <w:t>Философия истории в романе-эпопее "Война и мир": роль личности и стихийное начало</w:t>
            </w:r>
          </w:p>
        </w:tc>
      </w:tr>
      <w:tr w:rsidR="000104D0" w:rsidRPr="00F338C3" w14:paraId="37A698C9" w14:textId="77777777" w:rsidTr="00937358">
        <w:tc>
          <w:tcPr>
            <w:tcW w:w="1134" w:type="dxa"/>
            <w:vAlign w:val="center"/>
          </w:tcPr>
          <w:p w14:paraId="7F43713B" w14:textId="77777777" w:rsidR="000104D0" w:rsidRPr="00F338C3" w:rsidRDefault="000104D0" w:rsidP="00281BE0">
            <w:pPr>
              <w:pStyle w:val="ConsPlusNormal"/>
              <w:jc w:val="both"/>
            </w:pPr>
            <w:r w:rsidRPr="00F338C3">
              <w:t>Урок 70</w:t>
            </w:r>
          </w:p>
        </w:tc>
        <w:tc>
          <w:tcPr>
            <w:tcW w:w="7937" w:type="dxa"/>
            <w:vAlign w:val="center"/>
          </w:tcPr>
          <w:p w14:paraId="595BF3D8" w14:textId="77777777" w:rsidR="000104D0" w:rsidRPr="00F338C3" w:rsidRDefault="000104D0" w:rsidP="00281BE0">
            <w:pPr>
              <w:pStyle w:val="ConsPlusNormal"/>
              <w:jc w:val="both"/>
            </w:pPr>
            <w:r w:rsidRPr="00F338C3">
              <w:t>Психологизм прозы Толстого: "диалектика души"</w:t>
            </w:r>
          </w:p>
        </w:tc>
      </w:tr>
      <w:tr w:rsidR="000104D0" w:rsidRPr="00F338C3" w14:paraId="035AF516" w14:textId="77777777" w:rsidTr="00937358">
        <w:tc>
          <w:tcPr>
            <w:tcW w:w="1134" w:type="dxa"/>
            <w:vAlign w:val="center"/>
          </w:tcPr>
          <w:p w14:paraId="0D401F67" w14:textId="77777777" w:rsidR="000104D0" w:rsidRPr="00F338C3" w:rsidRDefault="000104D0" w:rsidP="00281BE0">
            <w:pPr>
              <w:pStyle w:val="ConsPlusNormal"/>
              <w:jc w:val="both"/>
            </w:pPr>
            <w:r w:rsidRPr="00F338C3">
              <w:t>Урок 71</w:t>
            </w:r>
          </w:p>
        </w:tc>
        <w:tc>
          <w:tcPr>
            <w:tcW w:w="7937" w:type="dxa"/>
            <w:vAlign w:val="center"/>
          </w:tcPr>
          <w:p w14:paraId="700177B9" w14:textId="77777777" w:rsidR="000104D0" w:rsidRPr="00F338C3" w:rsidRDefault="000104D0" w:rsidP="00281BE0">
            <w:pPr>
              <w:pStyle w:val="ConsPlusNormal"/>
              <w:jc w:val="both"/>
            </w:pPr>
            <w:r w:rsidRPr="00F338C3">
              <w:t>Значение творчества Л.Н. Толстого в отечественной и мировой культуре</w:t>
            </w:r>
          </w:p>
        </w:tc>
      </w:tr>
      <w:tr w:rsidR="000104D0" w:rsidRPr="00F338C3" w14:paraId="721FDB79" w14:textId="77777777" w:rsidTr="00937358">
        <w:tc>
          <w:tcPr>
            <w:tcW w:w="1134" w:type="dxa"/>
            <w:vAlign w:val="center"/>
          </w:tcPr>
          <w:p w14:paraId="537910A7" w14:textId="77777777" w:rsidR="000104D0" w:rsidRPr="00F338C3" w:rsidRDefault="000104D0" w:rsidP="00281BE0">
            <w:pPr>
              <w:pStyle w:val="ConsPlusNormal"/>
              <w:jc w:val="both"/>
            </w:pPr>
            <w:r w:rsidRPr="00F338C3">
              <w:t>Урок 72</w:t>
            </w:r>
          </w:p>
        </w:tc>
        <w:tc>
          <w:tcPr>
            <w:tcW w:w="7937" w:type="dxa"/>
            <w:vAlign w:val="center"/>
          </w:tcPr>
          <w:p w14:paraId="6680B154" w14:textId="77777777" w:rsidR="000104D0" w:rsidRPr="00F338C3" w:rsidRDefault="000104D0" w:rsidP="00281BE0">
            <w:pPr>
              <w:pStyle w:val="ConsPlusNormal"/>
              <w:jc w:val="both"/>
            </w:pPr>
            <w:r w:rsidRPr="00F338C3">
              <w:t>Развитие речи. Подготовка к домашнему сочинению по роману-эпопее Л.Н. Толстого "Война и мир"</w:t>
            </w:r>
          </w:p>
        </w:tc>
      </w:tr>
      <w:tr w:rsidR="000104D0" w:rsidRPr="00F338C3" w14:paraId="6091F7E3" w14:textId="77777777" w:rsidTr="00937358">
        <w:tc>
          <w:tcPr>
            <w:tcW w:w="1134" w:type="dxa"/>
            <w:vAlign w:val="center"/>
          </w:tcPr>
          <w:p w14:paraId="4B33A9BE" w14:textId="77777777" w:rsidR="000104D0" w:rsidRPr="00F338C3" w:rsidRDefault="000104D0" w:rsidP="00281BE0">
            <w:pPr>
              <w:pStyle w:val="ConsPlusNormal"/>
              <w:jc w:val="both"/>
            </w:pPr>
            <w:r w:rsidRPr="00F338C3">
              <w:t>Урок 73</w:t>
            </w:r>
          </w:p>
        </w:tc>
        <w:tc>
          <w:tcPr>
            <w:tcW w:w="7937" w:type="dxa"/>
            <w:vAlign w:val="center"/>
          </w:tcPr>
          <w:p w14:paraId="1803B05F" w14:textId="77777777" w:rsidR="000104D0" w:rsidRPr="00F338C3" w:rsidRDefault="000104D0" w:rsidP="00281BE0">
            <w:pPr>
              <w:pStyle w:val="ConsPlusNormal"/>
              <w:jc w:val="both"/>
            </w:pPr>
            <w:r w:rsidRPr="00F338C3">
              <w:t>Основные этапы жизни и творчества Н.С. Лескова. Художественный мир произведений писателя</w:t>
            </w:r>
          </w:p>
        </w:tc>
      </w:tr>
      <w:tr w:rsidR="000104D0" w:rsidRPr="00F338C3" w14:paraId="45A33439" w14:textId="77777777" w:rsidTr="00937358">
        <w:tc>
          <w:tcPr>
            <w:tcW w:w="1134" w:type="dxa"/>
            <w:vAlign w:val="center"/>
          </w:tcPr>
          <w:p w14:paraId="5ADFB553" w14:textId="77777777" w:rsidR="000104D0" w:rsidRPr="00F338C3" w:rsidRDefault="000104D0" w:rsidP="00281BE0">
            <w:pPr>
              <w:pStyle w:val="ConsPlusNormal"/>
              <w:jc w:val="both"/>
            </w:pPr>
            <w:r w:rsidRPr="00F338C3">
              <w:t>Урок 74</w:t>
            </w:r>
          </w:p>
        </w:tc>
        <w:tc>
          <w:tcPr>
            <w:tcW w:w="7937" w:type="dxa"/>
            <w:vAlign w:val="center"/>
          </w:tcPr>
          <w:p w14:paraId="533C26A4" w14:textId="77777777" w:rsidR="000104D0" w:rsidRPr="00F338C3" w:rsidRDefault="000104D0" w:rsidP="00281BE0">
            <w:pPr>
              <w:pStyle w:val="ConsPlusNormal"/>
              <w:jc w:val="both"/>
            </w:pPr>
            <w:r w:rsidRPr="00F338C3">
              <w:t xml:space="preserve">Изображение этапов духовного пути личности в произведениях Н.С. Лескова. Особенности </w:t>
            </w:r>
            <w:proofErr w:type="spellStart"/>
            <w:r w:rsidRPr="00F338C3">
              <w:t>лесковской</w:t>
            </w:r>
            <w:proofErr w:type="spellEnd"/>
            <w:r w:rsidRPr="00F338C3">
              <w:t xml:space="preserve"> повествовательной манеры сказа</w:t>
            </w:r>
          </w:p>
        </w:tc>
      </w:tr>
      <w:tr w:rsidR="000104D0" w:rsidRPr="00F338C3" w14:paraId="795BE939" w14:textId="77777777" w:rsidTr="00937358">
        <w:tc>
          <w:tcPr>
            <w:tcW w:w="1134" w:type="dxa"/>
            <w:vAlign w:val="center"/>
          </w:tcPr>
          <w:p w14:paraId="211755F6" w14:textId="77777777" w:rsidR="000104D0" w:rsidRPr="00F338C3" w:rsidRDefault="000104D0" w:rsidP="00281BE0">
            <w:pPr>
              <w:pStyle w:val="ConsPlusNormal"/>
              <w:jc w:val="both"/>
            </w:pPr>
            <w:r w:rsidRPr="00F338C3">
              <w:t>Урок 75</w:t>
            </w:r>
          </w:p>
        </w:tc>
        <w:tc>
          <w:tcPr>
            <w:tcW w:w="7937" w:type="dxa"/>
            <w:vAlign w:val="center"/>
          </w:tcPr>
          <w:p w14:paraId="17497D62" w14:textId="77777777" w:rsidR="000104D0" w:rsidRPr="00F338C3" w:rsidRDefault="000104D0" w:rsidP="00281BE0">
            <w:pPr>
              <w:pStyle w:val="ConsPlusNormal"/>
              <w:jc w:val="both"/>
            </w:pPr>
            <w:r w:rsidRPr="00F338C3">
              <w:t>Основные этапы жизни и творчества А.П. Чехова. Новаторство прозы писателя</w:t>
            </w:r>
          </w:p>
        </w:tc>
      </w:tr>
      <w:tr w:rsidR="000104D0" w:rsidRPr="00F338C3" w14:paraId="13DC96BE" w14:textId="77777777" w:rsidTr="00937358">
        <w:tc>
          <w:tcPr>
            <w:tcW w:w="1134" w:type="dxa"/>
            <w:vAlign w:val="center"/>
          </w:tcPr>
          <w:p w14:paraId="560F1AA1" w14:textId="77777777" w:rsidR="000104D0" w:rsidRPr="00F338C3" w:rsidRDefault="000104D0" w:rsidP="00281BE0">
            <w:pPr>
              <w:pStyle w:val="ConsPlusNormal"/>
              <w:jc w:val="both"/>
            </w:pPr>
            <w:r w:rsidRPr="00F338C3">
              <w:t>Урок 76</w:t>
            </w:r>
          </w:p>
        </w:tc>
        <w:tc>
          <w:tcPr>
            <w:tcW w:w="7937" w:type="dxa"/>
            <w:vAlign w:val="center"/>
          </w:tcPr>
          <w:p w14:paraId="1C7D741F" w14:textId="77777777" w:rsidR="000104D0" w:rsidRPr="00F338C3" w:rsidRDefault="000104D0" w:rsidP="00281BE0">
            <w:pPr>
              <w:pStyle w:val="ConsPlusNormal"/>
              <w:jc w:val="both"/>
            </w:pPr>
            <w:r w:rsidRPr="00F338C3">
              <w:t>Идейно-художественное своеобразие рассказа "</w:t>
            </w:r>
            <w:proofErr w:type="spellStart"/>
            <w:r w:rsidRPr="00F338C3">
              <w:t>Ионыч</w:t>
            </w:r>
            <w:proofErr w:type="spellEnd"/>
            <w:r w:rsidRPr="00F338C3">
              <w:t>"</w:t>
            </w:r>
          </w:p>
        </w:tc>
      </w:tr>
      <w:tr w:rsidR="000104D0" w:rsidRPr="00F338C3" w14:paraId="1F2709A7" w14:textId="77777777" w:rsidTr="00937358">
        <w:tc>
          <w:tcPr>
            <w:tcW w:w="1134" w:type="dxa"/>
            <w:vAlign w:val="center"/>
          </w:tcPr>
          <w:p w14:paraId="108FA376" w14:textId="77777777" w:rsidR="000104D0" w:rsidRPr="00F338C3" w:rsidRDefault="000104D0" w:rsidP="00281BE0">
            <w:pPr>
              <w:pStyle w:val="ConsPlusNormal"/>
              <w:jc w:val="both"/>
            </w:pPr>
            <w:r w:rsidRPr="00F338C3">
              <w:t>Урок 77</w:t>
            </w:r>
          </w:p>
        </w:tc>
        <w:tc>
          <w:tcPr>
            <w:tcW w:w="7937" w:type="dxa"/>
            <w:vAlign w:val="center"/>
          </w:tcPr>
          <w:p w14:paraId="717E8E53" w14:textId="77777777" w:rsidR="000104D0" w:rsidRPr="00F338C3" w:rsidRDefault="000104D0" w:rsidP="00281BE0">
            <w:pPr>
              <w:pStyle w:val="ConsPlusNormal"/>
              <w:jc w:val="both"/>
            </w:pPr>
            <w:r w:rsidRPr="00F338C3">
              <w:t>Многообразие философско-психологической проблематики в рассказах А.П. Чехова</w:t>
            </w:r>
          </w:p>
        </w:tc>
      </w:tr>
      <w:tr w:rsidR="000104D0" w:rsidRPr="00F338C3" w14:paraId="6F4CA630" w14:textId="77777777" w:rsidTr="00937358">
        <w:tc>
          <w:tcPr>
            <w:tcW w:w="1134" w:type="dxa"/>
            <w:vAlign w:val="center"/>
          </w:tcPr>
          <w:p w14:paraId="37AA1D1E" w14:textId="77777777" w:rsidR="000104D0" w:rsidRPr="00F338C3" w:rsidRDefault="000104D0" w:rsidP="00281BE0">
            <w:pPr>
              <w:pStyle w:val="ConsPlusNormal"/>
              <w:jc w:val="both"/>
            </w:pPr>
            <w:r w:rsidRPr="00F338C3">
              <w:t>Урок 78</w:t>
            </w:r>
          </w:p>
        </w:tc>
        <w:tc>
          <w:tcPr>
            <w:tcW w:w="7937" w:type="dxa"/>
            <w:vAlign w:val="center"/>
          </w:tcPr>
          <w:p w14:paraId="142BCC63" w14:textId="77777777" w:rsidR="000104D0" w:rsidRPr="00F338C3" w:rsidRDefault="000104D0" w:rsidP="00281BE0">
            <w:pPr>
              <w:pStyle w:val="ConsPlusNormal"/>
              <w:jc w:val="both"/>
            </w:pPr>
            <w:r w:rsidRPr="00F338C3">
              <w:t>А.П. Чехов. Комедия "Вишневый сад". История создания, жанровые особенности комедии. Смысл названия</w:t>
            </w:r>
          </w:p>
        </w:tc>
      </w:tr>
      <w:tr w:rsidR="000104D0" w:rsidRPr="00F338C3" w14:paraId="2D0AE0D6" w14:textId="77777777" w:rsidTr="00937358">
        <w:tc>
          <w:tcPr>
            <w:tcW w:w="1134" w:type="dxa"/>
            <w:vAlign w:val="center"/>
          </w:tcPr>
          <w:p w14:paraId="6A90706D" w14:textId="77777777" w:rsidR="000104D0" w:rsidRPr="00F338C3" w:rsidRDefault="000104D0" w:rsidP="00281BE0">
            <w:pPr>
              <w:pStyle w:val="ConsPlusNormal"/>
              <w:jc w:val="both"/>
            </w:pPr>
            <w:r w:rsidRPr="00F338C3">
              <w:t>Урок 79</w:t>
            </w:r>
          </w:p>
        </w:tc>
        <w:tc>
          <w:tcPr>
            <w:tcW w:w="7937" w:type="dxa"/>
            <w:vAlign w:val="center"/>
          </w:tcPr>
          <w:p w14:paraId="42360281" w14:textId="77777777" w:rsidR="000104D0" w:rsidRPr="00F338C3" w:rsidRDefault="000104D0" w:rsidP="00281BE0">
            <w:pPr>
              <w:pStyle w:val="ConsPlusNormal"/>
              <w:jc w:val="both"/>
            </w:pPr>
            <w:r w:rsidRPr="00F338C3">
              <w:t>Проблематика комедии "Вишневый сад". Особенности конфликта и системы образов. Разрушение "дворянского гнезда"</w:t>
            </w:r>
          </w:p>
        </w:tc>
      </w:tr>
      <w:tr w:rsidR="000104D0" w:rsidRPr="00F338C3" w14:paraId="1F3F81D4" w14:textId="77777777" w:rsidTr="00937358">
        <w:tc>
          <w:tcPr>
            <w:tcW w:w="1134" w:type="dxa"/>
            <w:vAlign w:val="center"/>
          </w:tcPr>
          <w:p w14:paraId="156040A5" w14:textId="77777777" w:rsidR="000104D0" w:rsidRPr="00F338C3" w:rsidRDefault="000104D0" w:rsidP="00281BE0">
            <w:pPr>
              <w:pStyle w:val="ConsPlusNormal"/>
              <w:jc w:val="both"/>
            </w:pPr>
            <w:r w:rsidRPr="00F338C3">
              <w:t>Урок 80</w:t>
            </w:r>
          </w:p>
        </w:tc>
        <w:tc>
          <w:tcPr>
            <w:tcW w:w="7937" w:type="dxa"/>
            <w:vAlign w:val="center"/>
          </w:tcPr>
          <w:p w14:paraId="289CB7AF" w14:textId="77777777" w:rsidR="000104D0" w:rsidRPr="00F338C3" w:rsidRDefault="000104D0" w:rsidP="00281BE0">
            <w:pPr>
              <w:pStyle w:val="ConsPlusNormal"/>
              <w:jc w:val="both"/>
            </w:pPr>
            <w:r w:rsidRPr="00F338C3">
              <w:t>Раневская и Гаев как герои уходящего в прошлое усадебного быта</w:t>
            </w:r>
          </w:p>
        </w:tc>
      </w:tr>
      <w:tr w:rsidR="000104D0" w:rsidRPr="00F338C3" w14:paraId="48F7319B" w14:textId="77777777" w:rsidTr="00937358">
        <w:tc>
          <w:tcPr>
            <w:tcW w:w="1134" w:type="dxa"/>
            <w:vAlign w:val="center"/>
          </w:tcPr>
          <w:p w14:paraId="62645FE8" w14:textId="77777777" w:rsidR="000104D0" w:rsidRPr="00F338C3" w:rsidRDefault="000104D0" w:rsidP="00281BE0">
            <w:pPr>
              <w:pStyle w:val="ConsPlusNormal"/>
              <w:jc w:val="both"/>
            </w:pPr>
            <w:r w:rsidRPr="00F338C3">
              <w:t>Урок 81</w:t>
            </w:r>
          </w:p>
        </w:tc>
        <w:tc>
          <w:tcPr>
            <w:tcW w:w="7937" w:type="dxa"/>
            <w:vAlign w:val="center"/>
          </w:tcPr>
          <w:p w14:paraId="3FC02278" w14:textId="77777777" w:rsidR="000104D0" w:rsidRPr="00F338C3" w:rsidRDefault="000104D0" w:rsidP="00281BE0">
            <w:pPr>
              <w:pStyle w:val="ConsPlusNormal"/>
              <w:jc w:val="both"/>
            </w:pPr>
            <w:r w:rsidRPr="00F338C3">
              <w:t>Настоящее и будущее в комедии "Вишневый сад": образы Лопахина, Пети и Ани</w:t>
            </w:r>
          </w:p>
        </w:tc>
      </w:tr>
      <w:tr w:rsidR="000104D0" w:rsidRPr="00F338C3" w14:paraId="0C31F6A7" w14:textId="77777777" w:rsidTr="00937358">
        <w:tc>
          <w:tcPr>
            <w:tcW w:w="1134" w:type="dxa"/>
            <w:vAlign w:val="center"/>
          </w:tcPr>
          <w:p w14:paraId="4E36E33F" w14:textId="77777777" w:rsidR="000104D0" w:rsidRPr="00F338C3" w:rsidRDefault="000104D0" w:rsidP="00281BE0">
            <w:pPr>
              <w:pStyle w:val="ConsPlusNormal"/>
              <w:jc w:val="both"/>
            </w:pPr>
            <w:r w:rsidRPr="00F338C3">
              <w:t>Урок 82</w:t>
            </w:r>
          </w:p>
        </w:tc>
        <w:tc>
          <w:tcPr>
            <w:tcW w:w="7937" w:type="dxa"/>
            <w:vAlign w:val="center"/>
          </w:tcPr>
          <w:p w14:paraId="2AB8BCDB" w14:textId="77777777" w:rsidR="000104D0" w:rsidRPr="00F338C3" w:rsidRDefault="000104D0" w:rsidP="00281BE0">
            <w:pPr>
              <w:pStyle w:val="ConsPlusNormal"/>
              <w:jc w:val="both"/>
            </w:pPr>
            <w:r w:rsidRPr="00F338C3">
              <w:t>Художественное мастерство, новаторство Чехова-драматурга. Значение творческого наследия А.П. Чехова</w:t>
            </w:r>
          </w:p>
        </w:tc>
      </w:tr>
      <w:tr w:rsidR="000104D0" w:rsidRPr="00F338C3" w14:paraId="2C859EA4" w14:textId="77777777" w:rsidTr="00937358">
        <w:tc>
          <w:tcPr>
            <w:tcW w:w="1134" w:type="dxa"/>
            <w:vAlign w:val="center"/>
          </w:tcPr>
          <w:p w14:paraId="73D01704" w14:textId="77777777" w:rsidR="000104D0" w:rsidRPr="00F338C3" w:rsidRDefault="000104D0" w:rsidP="00281BE0">
            <w:pPr>
              <w:pStyle w:val="ConsPlusNormal"/>
              <w:jc w:val="both"/>
            </w:pPr>
            <w:r w:rsidRPr="00F338C3">
              <w:t>Урок 83</w:t>
            </w:r>
          </w:p>
        </w:tc>
        <w:tc>
          <w:tcPr>
            <w:tcW w:w="7937" w:type="dxa"/>
            <w:vAlign w:val="center"/>
          </w:tcPr>
          <w:p w14:paraId="110FF70E" w14:textId="77777777" w:rsidR="000104D0" w:rsidRPr="00F338C3" w:rsidRDefault="000104D0" w:rsidP="00281BE0">
            <w:pPr>
              <w:pStyle w:val="ConsPlusNormal"/>
              <w:jc w:val="both"/>
            </w:pPr>
            <w:r w:rsidRPr="00F338C3">
              <w:t xml:space="preserve">Развитие речи. Подготовка к домашнему сочинению по творчеству А.П. </w:t>
            </w:r>
            <w:r w:rsidRPr="00F338C3">
              <w:lastRenderedPageBreak/>
              <w:t>Чехова</w:t>
            </w:r>
          </w:p>
        </w:tc>
      </w:tr>
      <w:tr w:rsidR="000104D0" w:rsidRPr="00F338C3" w14:paraId="7A31DFDD" w14:textId="77777777" w:rsidTr="00937358">
        <w:tc>
          <w:tcPr>
            <w:tcW w:w="1134" w:type="dxa"/>
            <w:vAlign w:val="center"/>
          </w:tcPr>
          <w:p w14:paraId="1D23C928" w14:textId="77777777" w:rsidR="000104D0" w:rsidRPr="00F338C3" w:rsidRDefault="000104D0" w:rsidP="00281BE0">
            <w:pPr>
              <w:pStyle w:val="ConsPlusNormal"/>
              <w:jc w:val="both"/>
            </w:pPr>
            <w:r w:rsidRPr="00F338C3">
              <w:lastRenderedPageBreak/>
              <w:t>Урок 84</w:t>
            </w:r>
          </w:p>
        </w:tc>
        <w:tc>
          <w:tcPr>
            <w:tcW w:w="7937" w:type="dxa"/>
            <w:vAlign w:val="center"/>
          </w:tcPr>
          <w:p w14:paraId="00E8B344" w14:textId="77777777" w:rsidR="000104D0" w:rsidRPr="00F338C3" w:rsidRDefault="000104D0" w:rsidP="00281BE0">
            <w:pPr>
              <w:pStyle w:val="ConsPlusNormal"/>
              <w:jc w:val="both"/>
            </w:pPr>
            <w:r w:rsidRPr="00F338C3">
              <w:t>Внеклассное чтение "Любимые страницы литературы второй половины XIX в."</w:t>
            </w:r>
          </w:p>
        </w:tc>
      </w:tr>
      <w:tr w:rsidR="000104D0" w:rsidRPr="00F338C3" w14:paraId="478700D6" w14:textId="77777777" w:rsidTr="00937358">
        <w:tc>
          <w:tcPr>
            <w:tcW w:w="1134" w:type="dxa"/>
            <w:vAlign w:val="center"/>
          </w:tcPr>
          <w:p w14:paraId="666608E9" w14:textId="77777777" w:rsidR="000104D0" w:rsidRPr="00F338C3" w:rsidRDefault="000104D0" w:rsidP="00281BE0">
            <w:pPr>
              <w:pStyle w:val="ConsPlusNormal"/>
              <w:jc w:val="both"/>
            </w:pPr>
            <w:r w:rsidRPr="00F338C3">
              <w:t>Урок 85</w:t>
            </w:r>
          </w:p>
        </w:tc>
        <w:tc>
          <w:tcPr>
            <w:tcW w:w="7937" w:type="dxa"/>
            <w:vAlign w:val="center"/>
          </w:tcPr>
          <w:p w14:paraId="7370C01D" w14:textId="77777777" w:rsidR="000104D0" w:rsidRPr="00F338C3" w:rsidRDefault="000104D0" w:rsidP="00281BE0">
            <w:pPr>
              <w:pStyle w:val="ConsPlusNormal"/>
              <w:jc w:val="both"/>
            </w:pPr>
            <w:r w:rsidRPr="00F338C3">
              <w:t>Подготовка к контрольной работе: ответы на проблемный вопрос, сочинение, тесты по литературе второй половины XIX в.</w:t>
            </w:r>
          </w:p>
        </w:tc>
      </w:tr>
      <w:tr w:rsidR="000104D0" w:rsidRPr="00F338C3" w14:paraId="6AD36E9B" w14:textId="77777777" w:rsidTr="00937358">
        <w:tc>
          <w:tcPr>
            <w:tcW w:w="1134" w:type="dxa"/>
            <w:vAlign w:val="center"/>
          </w:tcPr>
          <w:p w14:paraId="2137E597" w14:textId="77777777" w:rsidR="000104D0" w:rsidRPr="00F338C3" w:rsidRDefault="000104D0" w:rsidP="00281BE0">
            <w:pPr>
              <w:pStyle w:val="ConsPlusNormal"/>
              <w:jc w:val="both"/>
            </w:pPr>
            <w:r w:rsidRPr="00F338C3">
              <w:t>Урок 86</w:t>
            </w:r>
          </w:p>
        </w:tc>
        <w:tc>
          <w:tcPr>
            <w:tcW w:w="7937" w:type="dxa"/>
            <w:vAlign w:val="center"/>
          </w:tcPr>
          <w:p w14:paraId="786F8F25" w14:textId="77777777" w:rsidR="000104D0" w:rsidRPr="00F338C3" w:rsidRDefault="000104D0" w:rsidP="00281BE0">
            <w:pPr>
              <w:pStyle w:val="ConsPlusNormal"/>
              <w:jc w:val="both"/>
            </w:pPr>
            <w:r w:rsidRPr="00F338C3">
              <w:t>Контрольная работа: ответы на проблемный вопрос, сочинение, тесты по литературе второй половины XIX в.</w:t>
            </w:r>
          </w:p>
        </w:tc>
      </w:tr>
      <w:tr w:rsidR="000104D0" w:rsidRPr="00F338C3" w14:paraId="71BCDB30" w14:textId="77777777" w:rsidTr="00937358">
        <w:tc>
          <w:tcPr>
            <w:tcW w:w="1134" w:type="dxa"/>
            <w:vAlign w:val="center"/>
          </w:tcPr>
          <w:p w14:paraId="4C472D5D" w14:textId="77777777" w:rsidR="000104D0" w:rsidRPr="00F338C3" w:rsidRDefault="000104D0" w:rsidP="00281BE0">
            <w:pPr>
              <w:pStyle w:val="ConsPlusNormal"/>
              <w:jc w:val="both"/>
            </w:pPr>
            <w:r w:rsidRPr="00F338C3">
              <w:t>Урок 87</w:t>
            </w:r>
          </w:p>
        </w:tc>
        <w:tc>
          <w:tcPr>
            <w:tcW w:w="7937" w:type="dxa"/>
            <w:vAlign w:val="center"/>
          </w:tcPr>
          <w:p w14:paraId="61A428C4" w14:textId="77777777" w:rsidR="000104D0" w:rsidRPr="00F338C3" w:rsidRDefault="000104D0" w:rsidP="00281BE0">
            <w:pPr>
              <w:pStyle w:val="ConsPlusNormal"/>
              <w:jc w:val="both"/>
            </w:pPr>
            <w:r w:rsidRPr="00F338C3">
              <w:t>Презентация проектов по литературе второй половины XIX в.</w:t>
            </w:r>
          </w:p>
        </w:tc>
      </w:tr>
      <w:tr w:rsidR="000104D0" w:rsidRPr="00F338C3" w14:paraId="24CACF87" w14:textId="77777777" w:rsidTr="00937358">
        <w:tc>
          <w:tcPr>
            <w:tcW w:w="1134" w:type="dxa"/>
            <w:vAlign w:val="center"/>
          </w:tcPr>
          <w:p w14:paraId="7531C788" w14:textId="77777777" w:rsidR="000104D0" w:rsidRPr="00F338C3" w:rsidRDefault="000104D0" w:rsidP="00281BE0">
            <w:pPr>
              <w:pStyle w:val="ConsPlusNormal"/>
              <w:jc w:val="both"/>
            </w:pPr>
            <w:r w:rsidRPr="00F338C3">
              <w:t>Урок 88</w:t>
            </w:r>
          </w:p>
        </w:tc>
        <w:tc>
          <w:tcPr>
            <w:tcW w:w="7937" w:type="dxa"/>
            <w:vAlign w:val="center"/>
          </w:tcPr>
          <w:p w14:paraId="11C0996E" w14:textId="77777777" w:rsidR="000104D0" w:rsidRPr="00F338C3" w:rsidRDefault="000104D0" w:rsidP="00281BE0">
            <w:pPr>
              <w:pStyle w:val="ConsPlusNormal"/>
              <w:jc w:val="both"/>
            </w:pPr>
            <w:r w:rsidRPr="00F338C3">
              <w:t>Поэзия народов России. Страницы жизни поэта (по выбору, например, Г. Тукая, К. Хетагурова) и особенности его лирики</w:t>
            </w:r>
          </w:p>
        </w:tc>
      </w:tr>
      <w:tr w:rsidR="000104D0" w:rsidRPr="00F338C3" w14:paraId="0808EFCD" w14:textId="77777777" w:rsidTr="00937358">
        <w:tc>
          <w:tcPr>
            <w:tcW w:w="1134" w:type="dxa"/>
            <w:vAlign w:val="center"/>
          </w:tcPr>
          <w:p w14:paraId="13883B39" w14:textId="77777777" w:rsidR="000104D0" w:rsidRPr="00F338C3" w:rsidRDefault="000104D0" w:rsidP="00281BE0">
            <w:pPr>
              <w:pStyle w:val="ConsPlusNormal"/>
              <w:jc w:val="both"/>
            </w:pPr>
            <w:r w:rsidRPr="00F338C3">
              <w:t>Урок 89</w:t>
            </w:r>
          </w:p>
        </w:tc>
        <w:tc>
          <w:tcPr>
            <w:tcW w:w="7937" w:type="dxa"/>
            <w:vAlign w:val="center"/>
          </w:tcPr>
          <w:p w14:paraId="6C54B0A1" w14:textId="77777777" w:rsidR="000104D0" w:rsidRPr="00F338C3" w:rsidRDefault="000104D0" w:rsidP="00281BE0">
            <w:pPr>
              <w:pStyle w:val="ConsPlusNormal"/>
              <w:jc w:val="both"/>
            </w:pPr>
            <w:r w:rsidRPr="00F338C3">
              <w:t>Резервный урок. Анализ лирического произведения из поэзии народов России (по выбору)</w:t>
            </w:r>
          </w:p>
        </w:tc>
      </w:tr>
      <w:tr w:rsidR="000104D0" w:rsidRPr="00F338C3" w14:paraId="796A4E0A" w14:textId="77777777" w:rsidTr="00937358">
        <w:tc>
          <w:tcPr>
            <w:tcW w:w="1134" w:type="dxa"/>
            <w:vAlign w:val="center"/>
          </w:tcPr>
          <w:p w14:paraId="59E440BF" w14:textId="77777777" w:rsidR="000104D0" w:rsidRPr="00F338C3" w:rsidRDefault="000104D0" w:rsidP="00281BE0">
            <w:pPr>
              <w:pStyle w:val="ConsPlusNormal"/>
              <w:jc w:val="both"/>
            </w:pPr>
            <w:r w:rsidRPr="00F338C3">
              <w:t>Урок 90</w:t>
            </w:r>
          </w:p>
        </w:tc>
        <w:tc>
          <w:tcPr>
            <w:tcW w:w="7937" w:type="dxa"/>
            <w:vAlign w:val="center"/>
          </w:tcPr>
          <w:p w14:paraId="2494BED9" w14:textId="77777777" w:rsidR="000104D0" w:rsidRPr="00F338C3" w:rsidRDefault="000104D0" w:rsidP="00281BE0">
            <w:pPr>
              <w:pStyle w:val="ConsPlusNormal"/>
              <w:jc w:val="both"/>
            </w:pPr>
            <w:r w:rsidRPr="00F338C3">
              <w:t>Жизнь и творчество писателя (Ч. Диккенса, Г. Флобера и других). История создания, сюжет и композиция произведения</w:t>
            </w:r>
          </w:p>
        </w:tc>
      </w:tr>
      <w:tr w:rsidR="000104D0" w:rsidRPr="00F338C3" w14:paraId="79A4F5CC" w14:textId="77777777" w:rsidTr="00937358">
        <w:tc>
          <w:tcPr>
            <w:tcW w:w="1134" w:type="dxa"/>
            <w:vAlign w:val="center"/>
          </w:tcPr>
          <w:p w14:paraId="7E40D336" w14:textId="77777777" w:rsidR="000104D0" w:rsidRPr="00F338C3" w:rsidRDefault="000104D0" w:rsidP="00281BE0">
            <w:pPr>
              <w:pStyle w:val="ConsPlusNormal"/>
              <w:jc w:val="both"/>
            </w:pPr>
            <w:r w:rsidRPr="00F338C3">
              <w:t>Урок 91</w:t>
            </w:r>
          </w:p>
        </w:tc>
        <w:tc>
          <w:tcPr>
            <w:tcW w:w="7937" w:type="dxa"/>
            <w:vAlign w:val="center"/>
          </w:tcPr>
          <w:p w14:paraId="17F3A8F1" w14:textId="77777777" w:rsidR="000104D0" w:rsidRPr="00F338C3" w:rsidRDefault="000104D0" w:rsidP="00281BE0">
            <w:pPr>
              <w:pStyle w:val="ConsPlusNormal"/>
              <w:jc w:val="both"/>
            </w:pPr>
            <w:r w:rsidRPr="00F338C3">
              <w:t>Ч. Диккенс. Роман "Большие надежды". Тематика, проблематика. Система образов</w:t>
            </w:r>
          </w:p>
        </w:tc>
      </w:tr>
      <w:tr w:rsidR="000104D0" w:rsidRPr="00F338C3" w14:paraId="2735FE58" w14:textId="77777777" w:rsidTr="00937358">
        <w:tc>
          <w:tcPr>
            <w:tcW w:w="1134" w:type="dxa"/>
            <w:vAlign w:val="center"/>
          </w:tcPr>
          <w:p w14:paraId="4876818E" w14:textId="77777777" w:rsidR="000104D0" w:rsidRPr="00F338C3" w:rsidRDefault="000104D0" w:rsidP="00281BE0">
            <w:pPr>
              <w:pStyle w:val="ConsPlusNormal"/>
              <w:jc w:val="both"/>
            </w:pPr>
            <w:r w:rsidRPr="00F338C3">
              <w:t>Урок 92</w:t>
            </w:r>
          </w:p>
        </w:tc>
        <w:tc>
          <w:tcPr>
            <w:tcW w:w="7937" w:type="dxa"/>
            <w:vAlign w:val="center"/>
          </w:tcPr>
          <w:p w14:paraId="0554F48A" w14:textId="77777777" w:rsidR="000104D0" w:rsidRPr="00F338C3" w:rsidRDefault="000104D0" w:rsidP="00281BE0">
            <w:pPr>
              <w:pStyle w:val="ConsPlusNormal"/>
              <w:jc w:val="both"/>
            </w:pPr>
            <w:r w:rsidRPr="00F338C3">
              <w:t xml:space="preserve">Резервный урок. Г. Флобер "Мадам </w:t>
            </w:r>
            <w:proofErr w:type="spellStart"/>
            <w:r w:rsidRPr="00F338C3">
              <w:t>Бовари</w:t>
            </w:r>
            <w:proofErr w:type="spellEnd"/>
            <w:r w:rsidRPr="00F338C3">
              <w:t>". Художественное мастерство писателя</w:t>
            </w:r>
          </w:p>
        </w:tc>
      </w:tr>
      <w:tr w:rsidR="000104D0" w:rsidRPr="00F338C3" w14:paraId="7E46D3FA" w14:textId="77777777" w:rsidTr="00937358">
        <w:tc>
          <w:tcPr>
            <w:tcW w:w="1134" w:type="dxa"/>
            <w:vAlign w:val="center"/>
          </w:tcPr>
          <w:p w14:paraId="5D6B2FE3" w14:textId="77777777" w:rsidR="000104D0" w:rsidRPr="00F338C3" w:rsidRDefault="000104D0" w:rsidP="00281BE0">
            <w:pPr>
              <w:pStyle w:val="ConsPlusNormal"/>
              <w:jc w:val="both"/>
            </w:pPr>
            <w:r w:rsidRPr="00F338C3">
              <w:t>Урок 93</w:t>
            </w:r>
          </w:p>
        </w:tc>
        <w:tc>
          <w:tcPr>
            <w:tcW w:w="7937" w:type="dxa"/>
            <w:vAlign w:val="center"/>
          </w:tcPr>
          <w:p w14:paraId="741900F6" w14:textId="77777777" w:rsidR="000104D0" w:rsidRPr="00F338C3" w:rsidRDefault="000104D0" w:rsidP="00281BE0">
            <w:pPr>
              <w:pStyle w:val="ConsPlusNormal"/>
              <w:jc w:val="both"/>
            </w:pPr>
            <w:r w:rsidRPr="00F338C3">
              <w:t>Развитие речи. Письменный ответ на проблемный вопрос</w:t>
            </w:r>
          </w:p>
        </w:tc>
      </w:tr>
      <w:tr w:rsidR="000104D0" w:rsidRPr="00F338C3" w14:paraId="6A20CF55" w14:textId="77777777" w:rsidTr="00937358">
        <w:tc>
          <w:tcPr>
            <w:tcW w:w="1134" w:type="dxa"/>
            <w:vAlign w:val="center"/>
          </w:tcPr>
          <w:p w14:paraId="7E3F0C56" w14:textId="77777777" w:rsidR="000104D0" w:rsidRPr="00F338C3" w:rsidRDefault="000104D0" w:rsidP="00281BE0">
            <w:pPr>
              <w:pStyle w:val="ConsPlusNormal"/>
              <w:jc w:val="both"/>
            </w:pPr>
            <w:r w:rsidRPr="00F338C3">
              <w:t>Урок 94</w:t>
            </w:r>
          </w:p>
        </w:tc>
        <w:tc>
          <w:tcPr>
            <w:tcW w:w="7937" w:type="dxa"/>
            <w:vAlign w:val="center"/>
          </w:tcPr>
          <w:p w14:paraId="53C93C72" w14:textId="77777777" w:rsidR="000104D0" w:rsidRPr="00F338C3" w:rsidRDefault="000104D0" w:rsidP="00281BE0">
            <w:pPr>
              <w:pStyle w:val="ConsPlusNormal"/>
              <w:jc w:val="both"/>
            </w:pPr>
            <w:r w:rsidRPr="00F338C3">
              <w:t>Страницы жизни поэта (А. Рембо, Ш. Бодлера и других), особенности его лирики</w:t>
            </w:r>
          </w:p>
        </w:tc>
      </w:tr>
      <w:tr w:rsidR="000104D0" w:rsidRPr="00F338C3" w14:paraId="5192A236" w14:textId="77777777" w:rsidTr="00937358">
        <w:tc>
          <w:tcPr>
            <w:tcW w:w="1134" w:type="dxa"/>
            <w:vAlign w:val="center"/>
          </w:tcPr>
          <w:p w14:paraId="07BEDBA1" w14:textId="77777777" w:rsidR="000104D0" w:rsidRPr="00F338C3" w:rsidRDefault="000104D0" w:rsidP="00281BE0">
            <w:pPr>
              <w:pStyle w:val="ConsPlusNormal"/>
              <w:jc w:val="both"/>
            </w:pPr>
            <w:r w:rsidRPr="00F338C3">
              <w:t>Урок 95</w:t>
            </w:r>
          </w:p>
        </w:tc>
        <w:tc>
          <w:tcPr>
            <w:tcW w:w="7937" w:type="dxa"/>
            <w:vAlign w:val="center"/>
          </w:tcPr>
          <w:p w14:paraId="3FFC6A9B" w14:textId="77777777" w:rsidR="000104D0" w:rsidRPr="00F338C3" w:rsidRDefault="000104D0" w:rsidP="00281BE0">
            <w:pPr>
              <w:pStyle w:val="ConsPlusNormal"/>
              <w:jc w:val="both"/>
            </w:pPr>
            <w:r w:rsidRPr="00F338C3">
              <w:t>Резервный урок. Символические образы в стихотворениях, особенности поэтического языка (на выбор А. Рембо, Ш. Бодлера и другие)</w:t>
            </w:r>
          </w:p>
        </w:tc>
      </w:tr>
      <w:tr w:rsidR="000104D0" w:rsidRPr="00F338C3" w14:paraId="0FA84AFE" w14:textId="77777777" w:rsidTr="00937358">
        <w:tc>
          <w:tcPr>
            <w:tcW w:w="1134" w:type="dxa"/>
            <w:vAlign w:val="center"/>
          </w:tcPr>
          <w:p w14:paraId="0165CCA9" w14:textId="77777777" w:rsidR="000104D0" w:rsidRPr="00F338C3" w:rsidRDefault="000104D0" w:rsidP="00281BE0">
            <w:pPr>
              <w:pStyle w:val="ConsPlusNormal"/>
              <w:jc w:val="both"/>
            </w:pPr>
            <w:r w:rsidRPr="00F338C3">
              <w:t>Урок 96</w:t>
            </w:r>
          </w:p>
        </w:tc>
        <w:tc>
          <w:tcPr>
            <w:tcW w:w="7937" w:type="dxa"/>
            <w:vAlign w:val="center"/>
          </w:tcPr>
          <w:p w14:paraId="3969171B" w14:textId="77777777" w:rsidR="000104D0" w:rsidRPr="00F338C3" w:rsidRDefault="000104D0" w:rsidP="00281BE0">
            <w:pPr>
              <w:pStyle w:val="ConsPlusNormal"/>
              <w:jc w:val="both"/>
            </w:pPr>
            <w:r w:rsidRPr="00F338C3">
              <w:t>Жизнь и творчество драматурга (Г. Ибсен и другие) История создания, сюжет и конфликт в произведении</w:t>
            </w:r>
          </w:p>
        </w:tc>
      </w:tr>
      <w:tr w:rsidR="000104D0" w:rsidRPr="00F338C3" w14:paraId="5702B418" w14:textId="77777777" w:rsidTr="00937358">
        <w:tc>
          <w:tcPr>
            <w:tcW w:w="1134" w:type="dxa"/>
            <w:vAlign w:val="center"/>
          </w:tcPr>
          <w:p w14:paraId="4651AB98" w14:textId="77777777" w:rsidR="000104D0" w:rsidRPr="00F338C3" w:rsidRDefault="000104D0" w:rsidP="00281BE0">
            <w:pPr>
              <w:pStyle w:val="ConsPlusNormal"/>
              <w:jc w:val="both"/>
            </w:pPr>
            <w:r w:rsidRPr="00F338C3">
              <w:t>Урок 97</w:t>
            </w:r>
          </w:p>
        </w:tc>
        <w:tc>
          <w:tcPr>
            <w:tcW w:w="7937" w:type="dxa"/>
            <w:vAlign w:val="center"/>
          </w:tcPr>
          <w:p w14:paraId="4630BE56" w14:textId="77777777" w:rsidR="000104D0" w:rsidRPr="00F338C3" w:rsidRDefault="000104D0" w:rsidP="00281BE0">
            <w:pPr>
              <w:pStyle w:val="ConsPlusNormal"/>
              <w:jc w:val="both"/>
            </w:pPr>
            <w:r w:rsidRPr="00F338C3">
              <w:t>Резервный урок. Г. Ибсен "Кукольный дом". Проблематика пьесы. Система образов. Новаторство драматурга</w:t>
            </w:r>
          </w:p>
        </w:tc>
      </w:tr>
      <w:tr w:rsidR="000104D0" w:rsidRPr="00F338C3" w14:paraId="6453CA75" w14:textId="77777777" w:rsidTr="00937358">
        <w:tc>
          <w:tcPr>
            <w:tcW w:w="1134" w:type="dxa"/>
            <w:vAlign w:val="center"/>
          </w:tcPr>
          <w:p w14:paraId="1DC3E82B" w14:textId="77777777" w:rsidR="000104D0" w:rsidRPr="00F338C3" w:rsidRDefault="000104D0" w:rsidP="00281BE0">
            <w:pPr>
              <w:pStyle w:val="ConsPlusNormal"/>
              <w:jc w:val="both"/>
            </w:pPr>
            <w:r w:rsidRPr="00F338C3">
              <w:t>Урок 98</w:t>
            </w:r>
          </w:p>
        </w:tc>
        <w:tc>
          <w:tcPr>
            <w:tcW w:w="7937" w:type="dxa"/>
            <w:vAlign w:val="center"/>
          </w:tcPr>
          <w:p w14:paraId="7FAE7F3A" w14:textId="77777777" w:rsidR="000104D0" w:rsidRPr="00F338C3" w:rsidRDefault="000104D0" w:rsidP="00281BE0">
            <w:pPr>
              <w:pStyle w:val="ConsPlusNormal"/>
              <w:jc w:val="both"/>
            </w:pPr>
            <w:r w:rsidRPr="00F338C3">
              <w:t>Резервный урок. Повторение. Сквозные образы и мотивы в литературе второй половины XIX в.</w:t>
            </w:r>
          </w:p>
        </w:tc>
      </w:tr>
      <w:tr w:rsidR="000104D0" w:rsidRPr="00F338C3" w14:paraId="574C068E" w14:textId="77777777" w:rsidTr="00937358">
        <w:tc>
          <w:tcPr>
            <w:tcW w:w="1134" w:type="dxa"/>
            <w:vAlign w:val="center"/>
          </w:tcPr>
          <w:p w14:paraId="7D8AC40A" w14:textId="77777777" w:rsidR="000104D0" w:rsidRPr="00F338C3" w:rsidRDefault="000104D0" w:rsidP="00281BE0">
            <w:pPr>
              <w:pStyle w:val="ConsPlusNormal"/>
              <w:jc w:val="both"/>
            </w:pPr>
            <w:r w:rsidRPr="00F338C3">
              <w:t>Урок 99</w:t>
            </w:r>
          </w:p>
        </w:tc>
        <w:tc>
          <w:tcPr>
            <w:tcW w:w="7937" w:type="dxa"/>
            <w:vAlign w:val="center"/>
          </w:tcPr>
          <w:p w14:paraId="4F8FB628" w14:textId="77777777" w:rsidR="000104D0" w:rsidRPr="00F338C3" w:rsidRDefault="000104D0" w:rsidP="00281BE0">
            <w:pPr>
              <w:pStyle w:val="ConsPlusNormal"/>
              <w:jc w:val="both"/>
            </w:pPr>
            <w:r w:rsidRPr="00F338C3">
              <w:t>Резервный урок. Обобщение пройденного материала по литературе второй половины XIX в.</w:t>
            </w:r>
          </w:p>
        </w:tc>
      </w:tr>
      <w:tr w:rsidR="000104D0" w:rsidRPr="00F338C3" w14:paraId="2FD3EF41" w14:textId="77777777" w:rsidTr="00937358">
        <w:tc>
          <w:tcPr>
            <w:tcW w:w="1134" w:type="dxa"/>
            <w:vAlign w:val="center"/>
          </w:tcPr>
          <w:p w14:paraId="1AA45040" w14:textId="77777777" w:rsidR="000104D0" w:rsidRPr="00F338C3" w:rsidRDefault="000104D0" w:rsidP="00281BE0">
            <w:pPr>
              <w:pStyle w:val="ConsPlusNormal"/>
              <w:jc w:val="both"/>
            </w:pPr>
            <w:r w:rsidRPr="00F338C3">
              <w:t>фок 100</w:t>
            </w:r>
          </w:p>
        </w:tc>
        <w:tc>
          <w:tcPr>
            <w:tcW w:w="7937" w:type="dxa"/>
            <w:vAlign w:val="center"/>
          </w:tcPr>
          <w:p w14:paraId="2CA778D9" w14:textId="77777777" w:rsidR="000104D0" w:rsidRPr="00F338C3" w:rsidRDefault="000104D0" w:rsidP="00281BE0">
            <w:pPr>
              <w:pStyle w:val="ConsPlusNormal"/>
              <w:jc w:val="both"/>
            </w:pPr>
            <w:r w:rsidRPr="00F338C3">
              <w:t>Внеклассное чтение "В мире современной литературы"</w:t>
            </w:r>
          </w:p>
        </w:tc>
      </w:tr>
      <w:tr w:rsidR="000104D0" w:rsidRPr="00F338C3" w14:paraId="77486908" w14:textId="77777777" w:rsidTr="00937358">
        <w:tc>
          <w:tcPr>
            <w:tcW w:w="1134" w:type="dxa"/>
            <w:vAlign w:val="center"/>
          </w:tcPr>
          <w:p w14:paraId="708E62F5" w14:textId="77777777" w:rsidR="000104D0" w:rsidRPr="00F338C3" w:rsidRDefault="000104D0" w:rsidP="00281BE0">
            <w:pPr>
              <w:pStyle w:val="ConsPlusNormal"/>
              <w:jc w:val="both"/>
            </w:pPr>
            <w:r w:rsidRPr="00F338C3">
              <w:t>фок 101</w:t>
            </w:r>
          </w:p>
        </w:tc>
        <w:tc>
          <w:tcPr>
            <w:tcW w:w="7937" w:type="dxa"/>
            <w:vAlign w:val="center"/>
          </w:tcPr>
          <w:p w14:paraId="217742BF" w14:textId="77777777" w:rsidR="000104D0" w:rsidRPr="00F338C3" w:rsidRDefault="000104D0" w:rsidP="00281BE0">
            <w:pPr>
              <w:pStyle w:val="ConsPlusNormal"/>
              <w:jc w:val="both"/>
            </w:pPr>
            <w:r w:rsidRPr="00F338C3">
              <w:t>Резервный урок. Подготовка к презентации проекта по зарубежной литературе начала XIX в.</w:t>
            </w:r>
          </w:p>
        </w:tc>
      </w:tr>
      <w:tr w:rsidR="000104D0" w:rsidRPr="00F338C3" w14:paraId="34E5EFE6" w14:textId="77777777" w:rsidTr="00937358">
        <w:tc>
          <w:tcPr>
            <w:tcW w:w="1134" w:type="dxa"/>
            <w:vAlign w:val="center"/>
          </w:tcPr>
          <w:p w14:paraId="2FF25B55" w14:textId="77777777" w:rsidR="000104D0" w:rsidRPr="00F338C3" w:rsidRDefault="000104D0" w:rsidP="00281BE0">
            <w:pPr>
              <w:pStyle w:val="ConsPlusNormal"/>
              <w:jc w:val="both"/>
            </w:pPr>
            <w:r w:rsidRPr="00F338C3">
              <w:t>фок 102</w:t>
            </w:r>
          </w:p>
        </w:tc>
        <w:tc>
          <w:tcPr>
            <w:tcW w:w="7937" w:type="dxa"/>
            <w:vAlign w:val="center"/>
          </w:tcPr>
          <w:p w14:paraId="7FA6966E" w14:textId="77777777" w:rsidR="000104D0" w:rsidRPr="00F338C3" w:rsidRDefault="000104D0" w:rsidP="00281BE0">
            <w:pPr>
              <w:pStyle w:val="ConsPlusNormal"/>
              <w:jc w:val="both"/>
            </w:pPr>
            <w:r w:rsidRPr="00F338C3">
              <w:t>Презентация проекта по зарубежной литературе XIX в.</w:t>
            </w:r>
          </w:p>
        </w:tc>
      </w:tr>
      <w:tr w:rsidR="000104D0" w:rsidRPr="00F338C3" w14:paraId="1BC40E93" w14:textId="77777777" w:rsidTr="00937358">
        <w:tc>
          <w:tcPr>
            <w:tcW w:w="9071" w:type="dxa"/>
            <w:gridSpan w:val="2"/>
          </w:tcPr>
          <w:p w14:paraId="743120CB" w14:textId="77777777" w:rsidR="000104D0" w:rsidRPr="00F338C3" w:rsidRDefault="000104D0" w:rsidP="00281BE0">
            <w:pPr>
              <w:pStyle w:val="ConsPlusNormal"/>
              <w:jc w:val="both"/>
            </w:pPr>
            <w:r w:rsidRPr="00F338C3">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778CFA3C" w14:textId="77777777" w:rsidR="000104D0" w:rsidRPr="00F338C3" w:rsidRDefault="000104D0" w:rsidP="00281BE0">
      <w:pPr>
        <w:pStyle w:val="ConsPlusNormal"/>
        <w:ind w:left="710"/>
        <w:jc w:val="both"/>
      </w:pPr>
    </w:p>
    <w:p w14:paraId="1C878F95" w14:textId="1D9BA81C" w:rsidR="000104D0" w:rsidRPr="00F338C3" w:rsidRDefault="000104D0" w:rsidP="0091778B">
      <w:pPr>
        <w:pStyle w:val="ConsPlusNormal"/>
        <w:ind w:left="710"/>
        <w:jc w:val="right"/>
      </w:pPr>
      <w:r w:rsidRPr="00F338C3">
        <w:lastRenderedPageBreak/>
        <w:t>Таблица 4.1</w:t>
      </w:r>
    </w:p>
    <w:p w14:paraId="179C1A3A" w14:textId="77777777" w:rsidR="000104D0" w:rsidRPr="00F338C3" w:rsidRDefault="000104D0" w:rsidP="00281BE0">
      <w:pPr>
        <w:pStyle w:val="ConsPlusNormal"/>
        <w:ind w:left="710"/>
        <w:jc w:val="both"/>
      </w:pPr>
    </w:p>
    <w:p w14:paraId="50084D6F" w14:textId="7668B53F" w:rsidR="000104D0" w:rsidRPr="00F338C3" w:rsidRDefault="000104D0" w:rsidP="00281BE0">
      <w:pPr>
        <w:pStyle w:val="ConsPlusNormal"/>
        <w:ind w:left="710"/>
        <w:jc w:val="both"/>
      </w:pPr>
      <w:r w:rsidRPr="00F338C3">
        <w:t>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104D0" w:rsidRPr="00F338C3" w14:paraId="4DB91505" w14:textId="77777777" w:rsidTr="00937358">
        <w:tc>
          <w:tcPr>
            <w:tcW w:w="1134" w:type="dxa"/>
          </w:tcPr>
          <w:p w14:paraId="698F6E31" w14:textId="77777777" w:rsidR="000104D0" w:rsidRPr="00F338C3" w:rsidRDefault="000104D0" w:rsidP="00281BE0">
            <w:pPr>
              <w:pStyle w:val="ConsPlusNormal"/>
              <w:jc w:val="both"/>
            </w:pPr>
            <w:r w:rsidRPr="00F338C3">
              <w:t>N урока</w:t>
            </w:r>
          </w:p>
        </w:tc>
        <w:tc>
          <w:tcPr>
            <w:tcW w:w="7937" w:type="dxa"/>
          </w:tcPr>
          <w:p w14:paraId="3E8349F5" w14:textId="77777777" w:rsidR="000104D0" w:rsidRPr="00F338C3" w:rsidRDefault="000104D0" w:rsidP="00281BE0">
            <w:pPr>
              <w:pStyle w:val="ConsPlusNormal"/>
              <w:jc w:val="both"/>
            </w:pPr>
            <w:r w:rsidRPr="00F338C3">
              <w:t>Тема урока</w:t>
            </w:r>
          </w:p>
        </w:tc>
      </w:tr>
      <w:tr w:rsidR="000104D0" w:rsidRPr="00F338C3" w14:paraId="709BF696" w14:textId="77777777" w:rsidTr="00937358">
        <w:tc>
          <w:tcPr>
            <w:tcW w:w="1134" w:type="dxa"/>
            <w:vAlign w:val="center"/>
          </w:tcPr>
          <w:p w14:paraId="50683290" w14:textId="77777777" w:rsidR="000104D0" w:rsidRPr="00F338C3" w:rsidRDefault="000104D0" w:rsidP="00281BE0">
            <w:pPr>
              <w:pStyle w:val="ConsPlusNormal"/>
              <w:jc w:val="both"/>
            </w:pPr>
            <w:r w:rsidRPr="00F338C3">
              <w:t>Урок 1</w:t>
            </w:r>
          </w:p>
        </w:tc>
        <w:tc>
          <w:tcPr>
            <w:tcW w:w="7937" w:type="dxa"/>
            <w:vAlign w:val="center"/>
          </w:tcPr>
          <w:p w14:paraId="48689EAC" w14:textId="77777777" w:rsidR="000104D0" w:rsidRPr="00F338C3" w:rsidRDefault="000104D0" w:rsidP="00281BE0">
            <w:pPr>
              <w:pStyle w:val="ConsPlusNormal"/>
              <w:jc w:val="both"/>
            </w:pPr>
            <w:r w:rsidRPr="00F338C3">
              <w:t>Введение в курс русской литературы XX в. Основные этапы жизни и творчества А.И. Куприна. Проблематика рассказов писателя</w:t>
            </w:r>
          </w:p>
        </w:tc>
      </w:tr>
      <w:tr w:rsidR="000104D0" w:rsidRPr="00F338C3" w14:paraId="53F968A4" w14:textId="77777777" w:rsidTr="00937358">
        <w:tc>
          <w:tcPr>
            <w:tcW w:w="1134" w:type="dxa"/>
            <w:vAlign w:val="center"/>
          </w:tcPr>
          <w:p w14:paraId="2A4FCAFC" w14:textId="77777777" w:rsidR="000104D0" w:rsidRPr="00F338C3" w:rsidRDefault="000104D0" w:rsidP="00281BE0">
            <w:pPr>
              <w:pStyle w:val="ConsPlusNormal"/>
              <w:jc w:val="both"/>
            </w:pPr>
            <w:r w:rsidRPr="00F338C3">
              <w:t>Урок 2</w:t>
            </w:r>
          </w:p>
        </w:tc>
        <w:tc>
          <w:tcPr>
            <w:tcW w:w="7937" w:type="dxa"/>
            <w:vAlign w:val="center"/>
          </w:tcPr>
          <w:p w14:paraId="522AEE00" w14:textId="77777777" w:rsidR="000104D0" w:rsidRPr="00F338C3" w:rsidRDefault="000104D0" w:rsidP="00281BE0">
            <w:pPr>
              <w:pStyle w:val="ConsPlusNormal"/>
              <w:jc w:val="both"/>
            </w:pPr>
            <w:r w:rsidRPr="00F338C3">
              <w:t>Своеобразие сюжета повести А.И. Куприна "Олеся". Художественное мастерство писателя</w:t>
            </w:r>
          </w:p>
        </w:tc>
      </w:tr>
      <w:tr w:rsidR="000104D0" w:rsidRPr="00F338C3" w14:paraId="664C75EA" w14:textId="77777777" w:rsidTr="00937358">
        <w:tc>
          <w:tcPr>
            <w:tcW w:w="1134" w:type="dxa"/>
            <w:vAlign w:val="center"/>
          </w:tcPr>
          <w:p w14:paraId="223031F9" w14:textId="77777777" w:rsidR="000104D0" w:rsidRPr="00F338C3" w:rsidRDefault="000104D0" w:rsidP="00281BE0">
            <w:pPr>
              <w:pStyle w:val="ConsPlusNormal"/>
              <w:jc w:val="both"/>
            </w:pPr>
            <w:r w:rsidRPr="00F338C3">
              <w:t>Урок 3</w:t>
            </w:r>
          </w:p>
        </w:tc>
        <w:tc>
          <w:tcPr>
            <w:tcW w:w="7937" w:type="dxa"/>
            <w:vAlign w:val="center"/>
          </w:tcPr>
          <w:p w14:paraId="2DF9E17E" w14:textId="77777777" w:rsidR="000104D0" w:rsidRPr="00F338C3" w:rsidRDefault="000104D0" w:rsidP="00281BE0">
            <w:pPr>
              <w:pStyle w:val="ConsPlusNormal"/>
              <w:jc w:val="both"/>
            </w:pPr>
            <w:r w:rsidRPr="00F338C3">
              <w:t>Основные этапы жизни и творчества Л.Н. Андреева. На перепутьях реализма и модернизма</w:t>
            </w:r>
          </w:p>
        </w:tc>
      </w:tr>
      <w:tr w:rsidR="000104D0" w:rsidRPr="00F338C3" w14:paraId="6291F75D" w14:textId="77777777" w:rsidTr="00937358">
        <w:tc>
          <w:tcPr>
            <w:tcW w:w="1134" w:type="dxa"/>
            <w:vAlign w:val="center"/>
          </w:tcPr>
          <w:p w14:paraId="1E54755D" w14:textId="77777777" w:rsidR="000104D0" w:rsidRPr="00F338C3" w:rsidRDefault="000104D0" w:rsidP="00281BE0">
            <w:pPr>
              <w:pStyle w:val="ConsPlusNormal"/>
              <w:jc w:val="both"/>
            </w:pPr>
            <w:r w:rsidRPr="00F338C3">
              <w:t>Урок 4</w:t>
            </w:r>
          </w:p>
        </w:tc>
        <w:tc>
          <w:tcPr>
            <w:tcW w:w="7937" w:type="dxa"/>
            <w:vAlign w:val="center"/>
          </w:tcPr>
          <w:p w14:paraId="29274515" w14:textId="77777777" w:rsidR="000104D0" w:rsidRPr="00F338C3" w:rsidRDefault="000104D0" w:rsidP="00281BE0">
            <w:pPr>
              <w:pStyle w:val="ConsPlusNormal"/>
              <w:jc w:val="both"/>
            </w:pPr>
            <w:r w:rsidRPr="00F338C3">
              <w:t>Проблематика рассказа Л.Н. Андреева "Большой шлем". Трагическое мироощущение автора</w:t>
            </w:r>
          </w:p>
        </w:tc>
      </w:tr>
      <w:tr w:rsidR="000104D0" w:rsidRPr="00F338C3" w14:paraId="41F05A04" w14:textId="77777777" w:rsidTr="00937358">
        <w:tc>
          <w:tcPr>
            <w:tcW w:w="1134" w:type="dxa"/>
            <w:vAlign w:val="center"/>
          </w:tcPr>
          <w:p w14:paraId="14CBA898" w14:textId="77777777" w:rsidR="000104D0" w:rsidRPr="00F338C3" w:rsidRDefault="000104D0" w:rsidP="00281BE0">
            <w:pPr>
              <w:pStyle w:val="ConsPlusNormal"/>
              <w:jc w:val="both"/>
            </w:pPr>
            <w:r w:rsidRPr="00F338C3">
              <w:t>Урок 5</w:t>
            </w:r>
          </w:p>
        </w:tc>
        <w:tc>
          <w:tcPr>
            <w:tcW w:w="7937" w:type="dxa"/>
            <w:vAlign w:val="center"/>
          </w:tcPr>
          <w:p w14:paraId="640F81B8" w14:textId="77777777" w:rsidR="000104D0" w:rsidRPr="00F338C3" w:rsidRDefault="000104D0" w:rsidP="00281BE0">
            <w:pPr>
              <w:pStyle w:val="ConsPlusNormal"/>
              <w:jc w:val="both"/>
            </w:pPr>
            <w:r w:rsidRPr="00F338C3">
              <w:t>Основные этапы жизни и творчества М. Горького. Романтический пафос и суровая правда рассказов писателя</w:t>
            </w:r>
          </w:p>
        </w:tc>
      </w:tr>
      <w:tr w:rsidR="000104D0" w:rsidRPr="00F338C3" w14:paraId="17A8B039" w14:textId="77777777" w:rsidTr="00937358">
        <w:tc>
          <w:tcPr>
            <w:tcW w:w="1134" w:type="dxa"/>
            <w:vAlign w:val="center"/>
          </w:tcPr>
          <w:p w14:paraId="3CBA340E" w14:textId="77777777" w:rsidR="000104D0" w:rsidRPr="00F338C3" w:rsidRDefault="000104D0" w:rsidP="00281BE0">
            <w:pPr>
              <w:pStyle w:val="ConsPlusNormal"/>
              <w:jc w:val="both"/>
            </w:pPr>
            <w:r w:rsidRPr="00F338C3">
              <w:t>Урок 6</w:t>
            </w:r>
          </w:p>
        </w:tc>
        <w:tc>
          <w:tcPr>
            <w:tcW w:w="7937" w:type="dxa"/>
            <w:vAlign w:val="center"/>
          </w:tcPr>
          <w:p w14:paraId="4E6BC671" w14:textId="77777777" w:rsidR="000104D0" w:rsidRPr="00F338C3" w:rsidRDefault="000104D0" w:rsidP="00281BE0">
            <w:pPr>
              <w:pStyle w:val="ConsPlusNormal"/>
              <w:jc w:val="both"/>
            </w:pPr>
            <w:r w:rsidRPr="00F338C3">
              <w:t>Социально-философская драма "На дне". История создания, смысл названия произведения</w:t>
            </w:r>
          </w:p>
        </w:tc>
      </w:tr>
      <w:tr w:rsidR="000104D0" w:rsidRPr="00F338C3" w14:paraId="63BF0C01" w14:textId="77777777" w:rsidTr="00937358">
        <w:tc>
          <w:tcPr>
            <w:tcW w:w="1134" w:type="dxa"/>
            <w:vAlign w:val="center"/>
          </w:tcPr>
          <w:p w14:paraId="3D7D4603" w14:textId="77777777" w:rsidR="000104D0" w:rsidRPr="00F338C3" w:rsidRDefault="000104D0" w:rsidP="00281BE0">
            <w:pPr>
              <w:pStyle w:val="ConsPlusNormal"/>
              <w:jc w:val="both"/>
            </w:pPr>
            <w:r w:rsidRPr="00F338C3">
              <w:t>Урок 7</w:t>
            </w:r>
          </w:p>
        </w:tc>
        <w:tc>
          <w:tcPr>
            <w:tcW w:w="7937" w:type="dxa"/>
            <w:vAlign w:val="center"/>
          </w:tcPr>
          <w:p w14:paraId="09F3A9A0" w14:textId="77777777" w:rsidR="000104D0" w:rsidRPr="00F338C3" w:rsidRDefault="000104D0" w:rsidP="00281BE0">
            <w:pPr>
              <w:pStyle w:val="ConsPlusNormal"/>
              <w:jc w:val="both"/>
            </w:pPr>
            <w:r w:rsidRPr="00F338C3">
              <w:t>Тематика, проблематика, система образов драмы "На дне"</w:t>
            </w:r>
          </w:p>
        </w:tc>
      </w:tr>
      <w:tr w:rsidR="000104D0" w:rsidRPr="00F338C3" w14:paraId="7A2356C3" w14:textId="77777777" w:rsidTr="00937358">
        <w:tc>
          <w:tcPr>
            <w:tcW w:w="1134" w:type="dxa"/>
            <w:vAlign w:val="center"/>
          </w:tcPr>
          <w:p w14:paraId="333C7B00" w14:textId="77777777" w:rsidR="000104D0" w:rsidRPr="00F338C3" w:rsidRDefault="000104D0" w:rsidP="00281BE0">
            <w:pPr>
              <w:pStyle w:val="ConsPlusNormal"/>
              <w:jc w:val="both"/>
            </w:pPr>
            <w:r w:rsidRPr="00F338C3">
              <w:t>Урок 8</w:t>
            </w:r>
          </w:p>
        </w:tc>
        <w:tc>
          <w:tcPr>
            <w:tcW w:w="7937" w:type="dxa"/>
            <w:vAlign w:val="center"/>
          </w:tcPr>
          <w:p w14:paraId="32477369" w14:textId="77777777" w:rsidR="000104D0" w:rsidRPr="00F338C3" w:rsidRDefault="000104D0" w:rsidP="00281BE0">
            <w:pPr>
              <w:pStyle w:val="ConsPlusNormal"/>
              <w:jc w:val="both"/>
            </w:pPr>
            <w:r w:rsidRPr="00F338C3">
              <w:t>"Три правды" в пьесе "На дне" и их трагическое столкновение</w:t>
            </w:r>
          </w:p>
        </w:tc>
      </w:tr>
      <w:tr w:rsidR="000104D0" w:rsidRPr="00F338C3" w14:paraId="3B7BCB90" w14:textId="77777777" w:rsidTr="00937358">
        <w:tc>
          <w:tcPr>
            <w:tcW w:w="1134" w:type="dxa"/>
            <w:vAlign w:val="center"/>
          </w:tcPr>
          <w:p w14:paraId="38C46BF4" w14:textId="77777777" w:rsidR="000104D0" w:rsidRPr="00F338C3" w:rsidRDefault="000104D0" w:rsidP="00281BE0">
            <w:pPr>
              <w:pStyle w:val="ConsPlusNormal"/>
              <w:jc w:val="both"/>
            </w:pPr>
            <w:r w:rsidRPr="00F338C3">
              <w:t>Урок 9</w:t>
            </w:r>
          </w:p>
        </w:tc>
        <w:tc>
          <w:tcPr>
            <w:tcW w:w="7937" w:type="dxa"/>
            <w:vAlign w:val="center"/>
          </w:tcPr>
          <w:p w14:paraId="626E45E2" w14:textId="77777777" w:rsidR="000104D0" w:rsidRPr="00F338C3" w:rsidRDefault="000104D0" w:rsidP="00281BE0">
            <w:pPr>
              <w:pStyle w:val="ConsPlusNormal"/>
              <w:jc w:val="both"/>
            </w:pPr>
            <w:r w:rsidRPr="00F338C3">
              <w:t>Новаторство Горького-драматурга. Сценическая судьба пьесы "На дне"</w:t>
            </w:r>
          </w:p>
        </w:tc>
      </w:tr>
      <w:tr w:rsidR="000104D0" w:rsidRPr="00F338C3" w14:paraId="12A66768" w14:textId="77777777" w:rsidTr="00937358">
        <w:tc>
          <w:tcPr>
            <w:tcW w:w="1134" w:type="dxa"/>
            <w:vAlign w:val="center"/>
          </w:tcPr>
          <w:p w14:paraId="173D32B3" w14:textId="77777777" w:rsidR="000104D0" w:rsidRPr="00F338C3" w:rsidRDefault="000104D0" w:rsidP="00281BE0">
            <w:pPr>
              <w:pStyle w:val="ConsPlusNormal"/>
              <w:jc w:val="both"/>
            </w:pPr>
            <w:r w:rsidRPr="00F338C3">
              <w:t>Урок 10</w:t>
            </w:r>
          </w:p>
        </w:tc>
        <w:tc>
          <w:tcPr>
            <w:tcW w:w="7937" w:type="dxa"/>
            <w:vAlign w:val="center"/>
          </w:tcPr>
          <w:p w14:paraId="21CEB946" w14:textId="77777777" w:rsidR="000104D0" w:rsidRPr="00F338C3" w:rsidRDefault="000104D0" w:rsidP="00281BE0">
            <w:pPr>
              <w:pStyle w:val="ConsPlusNormal"/>
              <w:jc w:val="both"/>
            </w:pPr>
            <w:r w:rsidRPr="00F338C3">
              <w:t>Развитие речи. Подготовка к домашнему сочинению по пьесе М. Горького "На дне"</w:t>
            </w:r>
          </w:p>
        </w:tc>
      </w:tr>
      <w:tr w:rsidR="000104D0" w:rsidRPr="00F338C3" w14:paraId="5338BD30" w14:textId="77777777" w:rsidTr="00937358">
        <w:tc>
          <w:tcPr>
            <w:tcW w:w="1134" w:type="dxa"/>
            <w:vAlign w:val="center"/>
          </w:tcPr>
          <w:p w14:paraId="14D9C45F" w14:textId="77777777" w:rsidR="000104D0" w:rsidRPr="00F338C3" w:rsidRDefault="000104D0" w:rsidP="00281BE0">
            <w:pPr>
              <w:pStyle w:val="ConsPlusNormal"/>
              <w:jc w:val="both"/>
            </w:pPr>
            <w:r w:rsidRPr="00F338C3">
              <w:t>Урок 11</w:t>
            </w:r>
          </w:p>
        </w:tc>
        <w:tc>
          <w:tcPr>
            <w:tcW w:w="7937" w:type="dxa"/>
            <w:vAlign w:val="center"/>
          </w:tcPr>
          <w:p w14:paraId="014F1DD9" w14:textId="77777777" w:rsidR="000104D0" w:rsidRPr="00F338C3" w:rsidRDefault="000104D0" w:rsidP="00281BE0">
            <w:pPr>
              <w:pStyle w:val="ConsPlusNormal"/>
              <w:jc w:val="both"/>
            </w:pPr>
            <w:r w:rsidRPr="00F338C3">
              <w:t>Резервный урок. Подготовка к сочинению по пьесе М. Горького "На дне"</w:t>
            </w:r>
          </w:p>
        </w:tc>
      </w:tr>
      <w:tr w:rsidR="000104D0" w:rsidRPr="00F338C3" w14:paraId="21BE4B35" w14:textId="77777777" w:rsidTr="00937358">
        <w:tc>
          <w:tcPr>
            <w:tcW w:w="1134" w:type="dxa"/>
            <w:vAlign w:val="center"/>
          </w:tcPr>
          <w:p w14:paraId="42BEAC7C" w14:textId="77777777" w:rsidR="000104D0" w:rsidRPr="00F338C3" w:rsidRDefault="000104D0" w:rsidP="00281BE0">
            <w:pPr>
              <w:pStyle w:val="ConsPlusNormal"/>
              <w:jc w:val="both"/>
            </w:pPr>
            <w:r w:rsidRPr="00F338C3">
              <w:t>Урок 12</w:t>
            </w:r>
          </w:p>
        </w:tc>
        <w:tc>
          <w:tcPr>
            <w:tcW w:w="7937" w:type="dxa"/>
            <w:vAlign w:val="center"/>
          </w:tcPr>
          <w:p w14:paraId="27EBF261" w14:textId="77777777" w:rsidR="000104D0" w:rsidRPr="00F338C3" w:rsidRDefault="000104D0" w:rsidP="00281BE0">
            <w:pPr>
              <w:pStyle w:val="ConsPlusNormal"/>
              <w:jc w:val="both"/>
            </w:pPr>
            <w:r w:rsidRPr="00F338C3">
              <w:t>Серебряный век русской литературы. Эстетические программы модернистских объединений</w:t>
            </w:r>
          </w:p>
        </w:tc>
      </w:tr>
      <w:tr w:rsidR="000104D0" w:rsidRPr="00F338C3" w14:paraId="502487EC" w14:textId="77777777" w:rsidTr="00937358">
        <w:tc>
          <w:tcPr>
            <w:tcW w:w="1134" w:type="dxa"/>
            <w:vAlign w:val="center"/>
          </w:tcPr>
          <w:p w14:paraId="1C57ED2C" w14:textId="77777777" w:rsidR="000104D0" w:rsidRPr="00F338C3" w:rsidRDefault="000104D0" w:rsidP="00281BE0">
            <w:pPr>
              <w:pStyle w:val="ConsPlusNormal"/>
              <w:jc w:val="both"/>
            </w:pPr>
            <w:r w:rsidRPr="00F338C3">
              <w:t>Урок 13</w:t>
            </w:r>
          </w:p>
        </w:tc>
        <w:tc>
          <w:tcPr>
            <w:tcW w:w="7937" w:type="dxa"/>
            <w:vAlign w:val="center"/>
          </w:tcPr>
          <w:p w14:paraId="74327E4F" w14:textId="77777777" w:rsidR="000104D0" w:rsidRPr="00F338C3" w:rsidRDefault="000104D0" w:rsidP="00281BE0">
            <w:pPr>
              <w:pStyle w:val="ConsPlusNormal"/>
              <w:jc w:val="both"/>
            </w:pPr>
            <w:r w:rsidRPr="00F338C3">
              <w:t>Художественный мир поэта (на выбор К.Д. Бальмонта, М.А. Волошина, Н.С. Гумилева и других). Основные темы и мотивы лирики поэта</w:t>
            </w:r>
          </w:p>
        </w:tc>
      </w:tr>
      <w:tr w:rsidR="000104D0" w:rsidRPr="00F338C3" w14:paraId="7AAC753A" w14:textId="77777777" w:rsidTr="00937358">
        <w:tc>
          <w:tcPr>
            <w:tcW w:w="1134" w:type="dxa"/>
            <w:vAlign w:val="center"/>
          </w:tcPr>
          <w:p w14:paraId="247F3FE1" w14:textId="77777777" w:rsidR="000104D0" w:rsidRPr="00F338C3" w:rsidRDefault="000104D0" w:rsidP="00281BE0">
            <w:pPr>
              <w:pStyle w:val="ConsPlusNormal"/>
              <w:jc w:val="both"/>
            </w:pPr>
            <w:r w:rsidRPr="00F338C3">
              <w:t>Урок 14</w:t>
            </w:r>
          </w:p>
        </w:tc>
        <w:tc>
          <w:tcPr>
            <w:tcW w:w="7937" w:type="dxa"/>
            <w:vAlign w:val="center"/>
          </w:tcPr>
          <w:p w14:paraId="40C257BB" w14:textId="77777777" w:rsidR="000104D0" w:rsidRPr="00F338C3" w:rsidRDefault="000104D0" w:rsidP="00281BE0">
            <w:pPr>
              <w:pStyle w:val="ConsPlusNormal"/>
              <w:jc w:val="both"/>
            </w:pPr>
            <w:r w:rsidRPr="00F338C3">
              <w:t>Развитие речи. Анализ лирического произведения поэтов Серебряного века (по выбору)</w:t>
            </w:r>
          </w:p>
        </w:tc>
      </w:tr>
      <w:tr w:rsidR="000104D0" w:rsidRPr="00F338C3" w14:paraId="00992278" w14:textId="77777777" w:rsidTr="00937358">
        <w:tc>
          <w:tcPr>
            <w:tcW w:w="1134" w:type="dxa"/>
            <w:vAlign w:val="center"/>
          </w:tcPr>
          <w:p w14:paraId="451A192C" w14:textId="77777777" w:rsidR="000104D0" w:rsidRPr="00F338C3" w:rsidRDefault="000104D0" w:rsidP="00281BE0">
            <w:pPr>
              <w:pStyle w:val="ConsPlusNormal"/>
              <w:jc w:val="both"/>
            </w:pPr>
            <w:r w:rsidRPr="00F338C3">
              <w:t>Урок 15</w:t>
            </w:r>
          </w:p>
        </w:tc>
        <w:tc>
          <w:tcPr>
            <w:tcW w:w="7937" w:type="dxa"/>
            <w:vAlign w:val="center"/>
          </w:tcPr>
          <w:p w14:paraId="1544846E" w14:textId="77777777" w:rsidR="000104D0" w:rsidRPr="00F338C3" w:rsidRDefault="000104D0" w:rsidP="00281BE0">
            <w:pPr>
              <w:pStyle w:val="ConsPlusNormal"/>
              <w:jc w:val="both"/>
            </w:pPr>
            <w:r w:rsidRPr="00F338C3">
              <w:t>Основные этапы жизни и творчества И.А. Бунина. Темы и мотивы рассказов писателя</w:t>
            </w:r>
          </w:p>
        </w:tc>
      </w:tr>
      <w:tr w:rsidR="000104D0" w:rsidRPr="00F338C3" w14:paraId="474A65A7" w14:textId="77777777" w:rsidTr="00937358">
        <w:tc>
          <w:tcPr>
            <w:tcW w:w="1134" w:type="dxa"/>
            <w:vAlign w:val="center"/>
          </w:tcPr>
          <w:p w14:paraId="0DCBF30B" w14:textId="77777777" w:rsidR="000104D0" w:rsidRPr="00F338C3" w:rsidRDefault="000104D0" w:rsidP="00281BE0">
            <w:pPr>
              <w:pStyle w:val="ConsPlusNormal"/>
              <w:jc w:val="both"/>
            </w:pPr>
            <w:r w:rsidRPr="00F338C3">
              <w:t>Урок 16</w:t>
            </w:r>
          </w:p>
        </w:tc>
        <w:tc>
          <w:tcPr>
            <w:tcW w:w="7937" w:type="dxa"/>
            <w:vAlign w:val="center"/>
          </w:tcPr>
          <w:p w14:paraId="6437AF3B" w14:textId="77777777" w:rsidR="000104D0" w:rsidRPr="00F338C3" w:rsidRDefault="000104D0" w:rsidP="00281BE0">
            <w:pPr>
              <w:pStyle w:val="ConsPlusNormal"/>
              <w:jc w:val="both"/>
            </w:pPr>
            <w:r w:rsidRPr="00F338C3">
              <w:t>Тема любви в произведениях И.А. Бунина ("Антоновские яблоки", "Чистый понедельник")</w:t>
            </w:r>
          </w:p>
        </w:tc>
      </w:tr>
      <w:tr w:rsidR="000104D0" w:rsidRPr="00F338C3" w14:paraId="021A0840" w14:textId="77777777" w:rsidTr="00937358">
        <w:tc>
          <w:tcPr>
            <w:tcW w:w="1134" w:type="dxa"/>
            <w:vAlign w:val="center"/>
          </w:tcPr>
          <w:p w14:paraId="0C2A9987" w14:textId="77777777" w:rsidR="000104D0" w:rsidRPr="00F338C3" w:rsidRDefault="000104D0" w:rsidP="00281BE0">
            <w:pPr>
              <w:pStyle w:val="ConsPlusNormal"/>
              <w:jc w:val="both"/>
            </w:pPr>
            <w:r w:rsidRPr="00F338C3">
              <w:t>Урок 17</w:t>
            </w:r>
          </w:p>
        </w:tc>
        <w:tc>
          <w:tcPr>
            <w:tcW w:w="7937" w:type="dxa"/>
            <w:vAlign w:val="center"/>
          </w:tcPr>
          <w:p w14:paraId="59508C0F" w14:textId="77777777" w:rsidR="000104D0" w:rsidRPr="00F338C3" w:rsidRDefault="000104D0" w:rsidP="00281BE0">
            <w:pPr>
              <w:pStyle w:val="ConsPlusNormal"/>
              <w:jc w:val="both"/>
            </w:pPr>
            <w:r w:rsidRPr="00F338C3">
              <w:t>Социально-философская проблематика рассказов И.А. Бунина ("Господин из Сан-Франциско")</w:t>
            </w:r>
          </w:p>
        </w:tc>
      </w:tr>
      <w:tr w:rsidR="000104D0" w:rsidRPr="00F338C3" w14:paraId="0EBA305A" w14:textId="77777777" w:rsidTr="00937358">
        <w:tc>
          <w:tcPr>
            <w:tcW w:w="1134" w:type="dxa"/>
            <w:vAlign w:val="center"/>
          </w:tcPr>
          <w:p w14:paraId="3BBB28D6" w14:textId="77777777" w:rsidR="000104D0" w:rsidRPr="00F338C3" w:rsidRDefault="000104D0" w:rsidP="00281BE0">
            <w:pPr>
              <w:pStyle w:val="ConsPlusNormal"/>
              <w:jc w:val="both"/>
            </w:pPr>
            <w:r w:rsidRPr="00F338C3">
              <w:t>Урок 18</w:t>
            </w:r>
          </w:p>
        </w:tc>
        <w:tc>
          <w:tcPr>
            <w:tcW w:w="7937" w:type="dxa"/>
            <w:vAlign w:val="center"/>
          </w:tcPr>
          <w:p w14:paraId="161A6C52" w14:textId="77777777" w:rsidR="000104D0" w:rsidRPr="00F338C3" w:rsidRDefault="000104D0" w:rsidP="00281BE0">
            <w:pPr>
              <w:pStyle w:val="ConsPlusNormal"/>
              <w:jc w:val="both"/>
            </w:pPr>
            <w:r w:rsidRPr="00F338C3">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r>
      <w:tr w:rsidR="000104D0" w:rsidRPr="00F338C3" w14:paraId="772031CC" w14:textId="77777777" w:rsidTr="00937358">
        <w:tc>
          <w:tcPr>
            <w:tcW w:w="1134" w:type="dxa"/>
            <w:vAlign w:val="center"/>
          </w:tcPr>
          <w:p w14:paraId="17DDA6C4" w14:textId="77777777" w:rsidR="000104D0" w:rsidRPr="00F338C3" w:rsidRDefault="000104D0" w:rsidP="00281BE0">
            <w:pPr>
              <w:pStyle w:val="ConsPlusNormal"/>
              <w:jc w:val="both"/>
            </w:pPr>
            <w:r w:rsidRPr="00F338C3">
              <w:t>Урок 19</w:t>
            </w:r>
          </w:p>
        </w:tc>
        <w:tc>
          <w:tcPr>
            <w:tcW w:w="7937" w:type="dxa"/>
            <w:vAlign w:val="center"/>
          </w:tcPr>
          <w:p w14:paraId="2D537E47" w14:textId="77777777" w:rsidR="000104D0" w:rsidRPr="00F338C3" w:rsidRDefault="000104D0" w:rsidP="00281BE0">
            <w:pPr>
              <w:pStyle w:val="ConsPlusNormal"/>
              <w:jc w:val="both"/>
            </w:pPr>
            <w:r w:rsidRPr="00F338C3">
              <w:t xml:space="preserve">Образ "страшного мира" в лирике А.А. Блока. Тема Родины. ("Россия", "Ночь, улица, фонарь, аптека...", "Река раскинулась. Течет, грустит </w:t>
            </w:r>
            <w:r w:rsidRPr="00F338C3">
              <w:lastRenderedPageBreak/>
              <w:t>лениво..." (из цикла "На поле Куликовом"), "О доблестях, о подвигах, о славе..." и другие)</w:t>
            </w:r>
          </w:p>
        </w:tc>
      </w:tr>
      <w:tr w:rsidR="000104D0" w:rsidRPr="00F338C3" w14:paraId="24388D82" w14:textId="77777777" w:rsidTr="00937358">
        <w:tc>
          <w:tcPr>
            <w:tcW w:w="1134" w:type="dxa"/>
            <w:vAlign w:val="center"/>
          </w:tcPr>
          <w:p w14:paraId="29234E4E" w14:textId="77777777" w:rsidR="000104D0" w:rsidRPr="00F338C3" w:rsidRDefault="000104D0" w:rsidP="00281BE0">
            <w:pPr>
              <w:pStyle w:val="ConsPlusNormal"/>
              <w:jc w:val="both"/>
            </w:pPr>
            <w:r w:rsidRPr="00F338C3">
              <w:lastRenderedPageBreak/>
              <w:t>Урок 20</w:t>
            </w:r>
          </w:p>
        </w:tc>
        <w:tc>
          <w:tcPr>
            <w:tcW w:w="7937" w:type="dxa"/>
            <w:vAlign w:val="center"/>
          </w:tcPr>
          <w:p w14:paraId="4A7FCF17" w14:textId="77777777" w:rsidR="000104D0" w:rsidRPr="00F338C3" w:rsidRDefault="000104D0" w:rsidP="00281BE0">
            <w:pPr>
              <w:pStyle w:val="ConsPlusNormal"/>
              <w:jc w:val="both"/>
            </w:pPr>
            <w:r w:rsidRPr="00F338C3">
              <w:t>Поэт и революция. Поэма А.А. Блока "Двенадцать". История создания, многоплановость, сложность художественного мира поэмы</w:t>
            </w:r>
          </w:p>
        </w:tc>
      </w:tr>
      <w:tr w:rsidR="000104D0" w:rsidRPr="00F338C3" w14:paraId="52CC9E4E" w14:textId="77777777" w:rsidTr="00937358">
        <w:tc>
          <w:tcPr>
            <w:tcW w:w="1134" w:type="dxa"/>
            <w:vAlign w:val="center"/>
          </w:tcPr>
          <w:p w14:paraId="28997A23" w14:textId="77777777" w:rsidR="000104D0" w:rsidRPr="00F338C3" w:rsidRDefault="000104D0" w:rsidP="00281BE0">
            <w:pPr>
              <w:pStyle w:val="ConsPlusNormal"/>
              <w:jc w:val="both"/>
            </w:pPr>
            <w:r w:rsidRPr="00F338C3">
              <w:t>Урок 21</w:t>
            </w:r>
          </w:p>
        </w:tc>
        <w:tc>
          <w:tcPr>
            <w:tcW w:w="7937" w:type="dxa"/>
            <w:vAlign w:val="center"/>
          </w:tcPr>
          <w:p w14:paraId="22EF5640" w14:textId="77777777" w:rsidR="000104D0" w:rsidRPr="00F338C3" w:rsidRDefault="000104D0" w:rsidP="00281BE0">
            <w:pPr>
              <w:pStyle w:val="ConsPlusNormal"/>
              <w:jc w:val="both"/>
            </w:pPr>
            <w:r w:rsidRPr="00F338C3">
              <w:t>Герои поэмы "Двенадцать", сюжет, композиция, многозначность финала. Художественное своеобразие языка поэмы</w:t>
            </w:r>
          </w:p>
        </w:tc>
      </w:tr>
      <w:tr w:rsidR="000104D0" w:rsidRPr="00F338C3" w14:paraId="5E2571A1" w14:textId="77777777" w:rsidTr="00937358">
        <w:tc>
          <w:tcPr>
            <w:tcW w:w="1134" w:type="dxa"/>
            <w:vAlign w:val="center"/>
          </w:tcPr>
          <w:p w14:paraId="0EE1F400" w14:textId="77777777" w:rsidR="000104D0" w:rsidRPr="00F338C3" w:rsidRDefault="000104D0" w:rsidP="00281BE0">
            <w:pPr>
              <w:pStyle w:val="ConsPlusNormal"/>
              <w:jc w:val="both"/>
            </w:pPr>
            <w:r w:rsidRPr="00F338C3">
              <w:t>Урок 22</w:t>
            </w:r>
          </w:p>
        </w:tc>
        <w:tc>
          <w:tcPr>
            <w:tcW w:w="7937" w:type="dxa"/>
            <w:vAlign w:val="center"/>
          </w:tcPr>
          <w:p w14:paraId="0D5A596D" w14:textId="77777777" w:rsidR="000104D0" w:rsidRPr="00F338C3" w:rsidRDefault="000104D0" w:rsidP="00281BE0">
            <w:pPr>
              <w:pStyle w:val="ConsPlusNormal"/>
              <w:jc w:val="both"/>
            </w:pPr>
            <w:r w:rsidRPr="00F338C3">
              <w:t>Подготовка к презентации проекта по литературе начала XX в.</w:t>
            </w:r>
          </w:p>
        </w:tc>
      </w:tr>
      <w:tr w:rsidR="000104D0" w:rsidRPr="00F338C3" w14:paraId="28DDAEE5" w14:textId="77777777" w:rsidTr="00937358">
        <w:tc>
          <w:tcPr>
            <w:tcW w:w="1134" w:type="dxa"/>
            <w:vAlign w:val="center"/>
          </w:tcPr>
          <w:p w14:paraId="5D850ED2" w14:textId="77777777" w:rsidR="000104D0" w:rsidRPr="00F338C3" w:rsidRDefault="000104D0" w:rsidP="00281BE0">
            <w:pPr>
              <w:pStyle w:val="ConsPlusNormal"/>
              <w:jc w:val="both"/>
            </w:pPr>
            <w:r w:rsidRPr="00F338C3">
              <w:t>Урок 23</w:t>
            </w:r>
          </w:p>
        </w:tc>
        <w:tc>
          <w:tcPr>
            <w:tcW w:w="7937" w:type="dxa"/>
            <w:vAlign w:val="center"/>
          </w:tcPr>
          <w:p w14:paraId="54966641" w14:textId="77777777" w:rsidR="000104D0" w:rsidRPr="00F338C3" w:rsidRDefault="000104D0" w:rsidP="00281BE0">
            <w:pPr>
              <w:pStyle w:val="ConsPlusNormal"/>
              <w:jc w:val="both"/>
            </w:pPr>
            <w:r w:rsidRPr="00F338C3">
              <w:t>Презентация проекта по литературе начала XX в.</w:t>
            </w:r>
          </w:p>
        </w:tc>
      </w:tr>
      <w:tr w:rsidR="000104D0" w:rsidRPr="00F338C3" w14:paraId="39EF906A" w14:textId="77777777" w:rsidTr="00937358">
        <w:tc>
          <w:tcPr>
            <w:tcW w:w="1134" w:type="dxa"/>
            <w:vAlign w:val="center"/>
          </w:tcPr>
          <w:p w14:paraId="5B8B5484" w14:textId="77777777" w:rsidR="000104D0" w:rsidRPr="00F338C3" w:rsidRDefault="000104D0" w:rsidP="00281BE0">
            <w:pPr>
              <w:pStyle w:val="ConsPlusNormal"/>
              <w:jc w:val="both"/>
            </w:pPr>
            <w:r w:rsidRPr="00F338C3">
              <w:t>Урок 24</w:t>
            </w:r>
          </w:p>
        </w:tc>
        <w:tc>
          <w:tcPr>
            <w:tcW w:w="7937" w:type="dxa"/>
            <w:vAlign w:val="center"/>
          </w:tcPr>
          <w:p w14:paraId="0B36372E" w14:textId="77777777" w:rsidR="000104D0" w:rsidRPr="00F338C3" w:rsidRDefault="000104D0" w:rsidP="00281BE0">
            <w:pPr>
              <w:pStyle w:val="ConsPlusNormal"/>
              <w:jc w:val="both"/>
            </w:pPr>
            <w:r w:rsidRPr="00F338C3">
              <w:t>Основные этапы жизни и творчества В.В. Маяковского. Новаторство поэтики Маяковского. Лирический герой ранних произведений поэта</w:t>
            </w:r>
          </w:p>
        </w:tc>
      </w:tr>
      <w:tr w:rsidR="000104D0" w:rsidRPr="00F338C3" w14:paraId="39610409" w14:textId="77777777" w:rsidTr="00937358">
        <w:tc>
          <w:tcPr>
            <w:tcW w:w="1134" w:type="dxa"/>
            <w:vAlign w:val="center"/>
          </w:tcPr>
          <w:p w14:paraId="36840EE5" w14:textId="77777777" w:rsidR="000104D0" w:rsidRPr="00F338C3" w:rsidRDefault="000104D0" w:rsidP="00281BE0">
            <w:pPr>
              <w:pStyle w:val="ConsPlusNormal"/>
              <w:jc w:val="both"/>
            </w:pPr>
            <w:r w:rsidRPr="00F338C3">
              <w:t>Урок 25</w:t>
            </w:r>
          </w:p>
        </w:tc>
        <w:tc>
          <w:tcPr>
            <w:tcW w:w="7937" w:type="dxa"/>
            <w:vAlign w:val="center"/>
          </w:tcPr>
          <w:p w14:paraId="033C3F9C" w14:textId="77777777" w:rsidR="000104D0" w:rsidRPr="00F338C3" w:rsidRDefault="000104D0" w:rsidP="00281BE0">
            <w:pPr>
              <w:pStyle w:val="ConsPlusNormal"/>
              <w:jc w:val="both"/>
            </w:pPr>
            <w:r w:rsidRPr="00F338C3">
              <w:t>Поэт и революция. Сатира в стихотворениях В.В. Маяковского ("Прозаседавшиеся" и другие)</w:t>
            </w:r>
          </w:p>
        </w:tc>
      </w:tr>
      <w:tr w:rsidR="000104D0" w:rsidRPr="00F338C3" w14:paraId="6D321A83" w14:textId="77777777" w:rsidTr="00937358">
        <w:tc>
          <w:tcPr>
            <w:tcW w:w="1134" w:type="dxa"/>
            <w:vAlign w:val="center"/>
          </w:tcPr>
          <w:p w14:paraId="59E4A83C" w14:textId="77777777" w:rsidR="000104D0" w:rsidRPr="00F338C3" w:rsidRDefault="000104D0" w:rsidP="00281BE0">
            <w:pPr>
              <w:pStyle w:val="ConsPlusNormal"/>
              <w:jc w:val="both"/>
            </w:pPr>
            <w:r w:rsidRPr="00F338C3">
              <w:t>Урок 26</w:t>
            </w:r>
          </w:p>
        </w:tc>
        <w:tc>
          <w:tcPr>
            <w:tcW w:w="7937" w:type="dxa"/>
            <w:vAlign w:val="center"/>
          </w:tcPr>
          <w:p w14:paraId="3416E3E8" w14:textId="77777777" w:rsidR="000104D0" w:rsidRPr="00F338C3" w:rsidRDefault="000104D0" w:rsidP="00281BE0">
            <w:pPr>
              <w:pStyle w:val="ConsPlusNormal"/>
              <w:jc w:val="both"/>
            </w:pPr>
            <w:r w:rsidRPr="00F338C3">
              <w:t>Своеобразие любовной лирики В.В. Маяковского ("Послушайте!", "</w:t>
            </w:r>
            <w:proofErr w:type="spellStart"/>
            <w:r w:rsidRPr="00F338C3">
              <w:t>Лиличка</w:t>
            </w:r>
            <w:proofErr w:type="spellEnd"/>
            <w:r w:rsidRPr="00F338C3">
              <w:t>!", "Письмо Татьяне Яковлевой" и другие)</w:t>
            </w:r>
          </w:p>
        </w:tc>
      </w:tr>
      <w:tr w:rsidR="000104D0" w:rsidRPr="00F338C3" w14:paraId="62B12B8B" w14:textId="77777777" w:rsidTr="00937358">
        <w:tc>
          <w:tcPr>
            <w:tcW w:w="1134" w:type="dxa"/>
            <w:vAlign w:val="center"/>
          </w:tcPr>
          <w:p w14:paraId="36300E9F" w14:textId="77777777" w:rsidR="000104D0" w:rsidRPr="00F338C3" w:rsidRDefault="000104D0" w:rsidP="00281BE0">
            <w:pPr>
              <w:pStyle w:val="ConsPlusNormal"/>
              <w:jc w:val="both"/>
            </w:pPr>
            <w:r w:rsidRPr="00F338C3">
              <w:t>Урок 27</w:t>
            </w:r>
          </w:p>
        </w:tc>
        <w:tc>
          <w:tcPr>
            <w:tcW w:w="7937" w:type="dxa"/>
            <w:vAlign w:val="center"/>
          </w:tcPr>
          <w:p w14:paraId="6CADCD7D" w14:textId="77777777" w:rsidR="000104D0" w:rsidRPr="00F338C3" w:rsidRDefault="000104D0" w:rsidP="00281BE0">
            <w:pPr>
              <w:pStyle w:val="ConsPlusNormal"/>
              <w:jc w:val="both"/>
            </w:pPr>
            <w:r w:rsidRPr="00F338C3">
              <w:t>Художественный мир поэмы В.В. Маяковского "Облако в штанах"</w:t>
            </w:r>
          </w:p>
        </w:tc>
      </w:tr>
      <w:tr w:rsidR="000104D0" w:rsidRPr="00F338C3" w14:paraId="3B9FD5EA" w14:textId="77777777" w:rsidTr="00937358">
        <w:tc>
          <w:tcPr>
            <w:tcW w:w="1134" w:type="dxa"/>
            <w:vAlign w:val="center"/>
          </w:tcPr>
          <w:p w14:paraId="41E06C81" w14:textId="77777777" w:rsidR="000104D0" w:rsidRPr="00F338C3" w:rsidRDefault="000104D0" w:rsidP="00281BE0">
            <w:pPr>
              <w:pStyle w:val="ConsPlusNormal"/>
              <w:jc w:val="both"/>
            </w:pPr>
            <w:r w:rsidRPr="00F338C3">
              <w:t>Урок 28</w:t>
            </w:r>
          </w:p>
        </w:tc>
        <w:tc>
          <w:tcPr>
            <w:tcW w:w="7937" w:type="dxa"/>
            <w:vAlign w:val="center"/>
          </w:tcPr>
          <w:p w14:paraId="59AF781D" w14:textId="77777777" w:rsidR="000104D0" w:rsidRPr="00F338C3" w:rsidRDefault="000104D0" w:rsidP="00281BE0">
            <w:pPr>
              <w:pStyle w:val="ConsPlusNormal"/>
              <w:jc w:val="both"/>
            </w:pPr>
            <w:r w:rsidRPr="00F338C3">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rsidR="000104D0" w:rsidRPr="00F338C3" w14:paraId="1F6F6EC7" w14:textId="77777777" w:rsidTr="00937358">
        <w:tc>
          <w:tcPr>
            <w:tcW w:w="1134" w:type="dxa"/>
            <w:vAlign w:val="center"/>
          </w:tcPr>
          <w:p w14:paraId="7DDE42A1" w14:textId="77777777" w:rsidR="000104D0" w:rsidRPr="00F338C3" w:rsidRDefault="000104D0" w:rsidP="00281BE0">
            <w:pPr>
              <w:pStyle w:val="ConsPlusNormal"/>
              <w:jc w:val="both"/>
            </w:pPr>
            <w:r w:rsidRPr="00F338C3">
              <w:t>Урок 29</w:t>
            </w:r>
          </w:p>
        </w:tc>
        <w:tc>
          <w:tcPr>
            <w:tcW w:w="7937" w:type="dxa"/>
            <w:vAlign w:val="center"/>
          </w:tcPr>
          <w:p w14:paraId="52AF0569" w14:textId="77777777" w:rsidR="000104D0" w:rsidRPr="00F338C3" w:rsidRDefault="000104D0" w:rsidP="00281BE0">
            <w:pPr>
              <w:pStyle w:val="ConsPlusNormal"/>
              <w:jc w:val="both"/>
            </w:pPr>
            <w:r w:rsidRPr="00F338C3">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r>
      <w:tr w:rsidR="000104D0" w:rsidRPr="00F338C3" w14:paraId="0483B39D" w14:textId="77777777" w:rsidTr="00937358">
        <w:tc>
          <w:tcPr>
            <w:tcW w:w="1134" w:type="dxa"/>
            <w:vAlign w:val="center"/>
          </w:tcPr>
          <w:p w14:paraId="10F995C6" w14:textId="77777777" w:rsidR="000104D0" w:rsidRPr="00F338C3" w:rsidRDefault="000104D0" w:rsidP="00281BE0">
            <w:pPr>
              <w:pStyle w:val="ConsPlusNormal"/>
              <w:jc w:val="both"/>
            </w:pPr>
            <w:r w:rsidRPr="00F338C3">
              <w:t>Урок 30</w:t>
            </w:r>
          </w:p>
        </w:tc>
        <w:tc>
          <w:tcPr>
            <w:tcW w:w="7937" w:type="dxa"/>
            <w:vAlign w:val="center"/>
          </w:tcPr>
          <w:p w14:paraId="51F3795D" w14:textId="77777777" w:rsidR="000104D0" w:rsidRPr="00F338C3" w:rsidRDefault="000104D0" w:rsidP="00281BE0">
            <w:pPr>
              <w:pStyle w:val="ConsPlusNormal"/>
              <w:jc w:val="both"/>
            </w:pPr>
            <w:r w:rsidRPr="00F338C3">
              <w:t>Своеобразие любовной лирики С.А. Есенина ("Шаганэ ты моя, Шаганэ..." и другие)</w:t>
            </w:r>
          </w:p>
        </w:tc>
      </w:tr>
      <w:tr w:rsidR="000104D0" w:rsidRPr="00F338C3" w14:paraId="12BAE6EC" w14:textId="77777777" w:rsidTr="00937358">
        <w:tc>
          <w:tcPr>
            <w:tcW w:w="1134" w:type="dxa"/>
            <w:vAlign w:val="center"/>
          </w:tcPr>
          <w:p w14:paraId="4B8E44CF" w14:textId="77777777" w:rsidR="000104D0" w:rsidRPr="00F338C3" w:rsidRDefault="000104D0" w:rsidP="00281BE0">
            <w:pPr>
              <w:pStyle w:val="ConsPlusNormal"/>
              <w:jc w:val="both"/>
            </w:pPr>
            <w:r w:rsidRPr="00F338C3">
              <w:t>Урок 31</w:t>
            </w:r>
          </w:p>
        </w:tc>
        <w:tc>
          <w:tcPr>
            <w:tcW w:w="7937" w:type="dxa"/>
            <w:vAlign w:val="center"/>
          </w:tcPr>
          <w:p w14:paraId="2BF28A93" w14:textId="77777777" w:rsidR="000104D0" w:rsidRPr="00F338C3" w:rsidRDefault="000104D0" w:rsidP="00281BE0">
            <w:pPr>
              <w:pStyle w:val="ConsPlusNormal"/>
              <w:jc w:val="both"/>
            </w:pPr>
            <w:r w:rsidRPr="00F338C3">
              <w:t>Развитие речи. Подготовка к домашнему сочинению по лирике А.А. Блока, В.В. Маяковского, С.А. Есенина</w:t>
            </w:r>
          </w:p>
        </w:tc>
      </w:tr>
      <w:tr w:rsidR="000104D0" w:rsidRPr="00F338C3" w14:paraId="03C84F2B" w14:textId="77777777" w:rsidTr="00937358">
        <w:tc>
          <w:tcPr>
            <w:tcW w:w="1134" w:type="dxa"/>
            <w:vAlign w:val="center"/>
          </w:tcPr>
          <w:p w14:paraId="2739A415" w14:textId="77777777" w:rsidR="000104D0" w:rsidRPr="00F338C3" w:rsidRDefault="000104D0" w:rsidP="00281BE0">
            <w:pPr>
              <w:pStyle w:val="ConsPlusNormal"/>
              <w:jc w:val="both"/>
            </w:pPr>
            <w:r w:rsidRPr="00F338C3">
              <w:t>Урок 32</w:t>
            </w:r>
          </w:p>
        </w:tc>
        <w:tc>
          <w:tcPr>
            <w:tcW w:w="7937" w:type="dxa"/>
            <w:vAlign w:val="center"/>
          </w:tcPr>
          <w:p w14:paraId="695883E1" w14:textId="77777777" w:rsidR="000104D0" w:rsidRPr="00F338C3" w:rsidRDefault="000104D0" w:rsidP="00281BE0">
            <w:pPr>
              <w:pStyle w:val="ConsPlusNormal"/>
              <w:jc w:val="both"/>
            </w:pPr>
            <w:r w:rsidRPr="00F338C3">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p>
        </w:tc>
      </w:tr>
      <w:tr w:rsidR="000104D0" w:rsidRPr="00F338C3" w14:paraId="4D4AFEEA" w14:textId="77777777" w:rsidTr="00937358">
        <w:tc>
          <w:tcPr>
            <w:tcW w:w="1134" w:type="dxa"/>
            <w:vAlign w:val="center"/>
          </w:tcPr>
          <w:p w14:paraId="3691E4D6" w14:textId="77777777" w:rsidR="000104D0" w:rsidRPr="00F338C3" w:rsidRDefault="000104D0" w:rsidP="00281BE0">
            <w:pPr>
              <w:pStyle w:val="ConsPlusNormal"/>
              <w:jc w:val="both"/>
            </w:pPr>
            <w:r w:rsidRPr="00F338C3">
              <w:t>Урок 33</w:t>
            </w:r>
          </w:p>
        </w:tc>
        <w:tc>
          <w:tcPr>
            <w:tcW w:w="7937" w:type="dxa"/>
            <w:vAlign w:val="center"/>
          </w:tcPr>
          <w:p w14:paraId="1604B2C5" w14:textId="77777777" w:rsidR="000104D0" w:rsidRPr="00F338C3" w:rsidRDefault="000104D0" w:rsidP="00281BE0">
            <w:pPr>
              <w:pStyle w:val="ConsPlusNormal"/>
              <w:jc w:val="both"/>
            </w:pPr>
            <w:r w:rsidRPr="00F338C3">
              <w:t xml:space="preserve">Художественное своеобразие поэзии О.Э. Мандельштама. Символика цвета, ритмико-интонационное многообразие лирики поэта (стихотворения "Ленинград", "Мы живем, под </w:t>
            </w:r>
            <w:proofErr w:type="gramStart"/>
            <w:r w:rsidRPr="00F338C3">
              <w:t>собою</w:t>
            </w:r>
            <w:proofErr w:type="gramEnd"/>
            <w:r w:rsidRPr="00F338C3">
              <w:t xml:space="preserve"> не чуя страны..." и другие)</w:t>
            </w:r>
          </w:p>
        </w:tc>
      </w:tr>
      <w:tr w:rsidR="000104D0" w:rsidRPr="00F338C3" w14:paraId="4AF9CE3E" w14:textId="77777777" w:rsidTr="00937358">
        <w:tc>
          <w:tcPr>
            <w:tcW w:w="1134" w:type="dxa"/>
            <w:vAlign w:val="center"/>
          </w:tcPr>
          <w:p w14:paraId="51223E8F" w14:textId="77777777" w:rsidR="000104D0" w:rsidRPr="00F338C3" w:rsidRDefault="000104D0" w:rsidP="00281BE0">
            <w:pPr>
              <w:pStyle w:val="ConsPlusNormal"/>
              <w:jc w:val="both"/>
            </w:pPr>
            <w:r w:rsidRPr="00F338C3">
              <w:t>Урок 34</w:t>
            </w:r>
          </w:p>
        </w:tc>
        <w:tc>
          <w:tcPr>
            <w:tcW w:w="7937" w:type="dxa"/>
            <w:vAlign w:val="center"/>
          </w:tcPr>
          <w:p w14:paraId="29C6CED7" w14:textId="77777777" w:rsidR="000104D0" w:rsidRPr="00F338C3" w:rsidRDefault="000104D0" w:rsidP="00281BE0">
            <w:pPr>
              <w:pStyle w:val="ConsPlusNormal"/>
              <w:jc w:val="both"/>
            </w:pPr>
            <w:r w:rsidRPr="00F338C3">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r>
      <w:tr w:rsidR="000104D0" w:rsidRPr="00F338C3" w14:paraId="237A5DEE" w14:textId="77777777" w:rsidTr="00937358">
        <w:tc>
          <w:tcPr>
            <w:tcW w:w="1134" w:type="dxa"/>
            <w:vAlign w:val="center"/>
          </w:tcPr>
          <w:p w14:paraId="6C6A0CF1" w14:textId="77777777" w:rsidR="000104D0" w:rsidRPr="00F338C3" w:rsidRDefault="000104D0" w:rsidP="00281BE0">
            <w:pPr>
              <w:pStyle w:val="ConsPlusNormal"/>
              <w:jc w:val="both"/>
            </w:pPr>
            <w:r w:rsidRPr="00F338C3">
              <w:t>Урок 35</w:t>
            </w:r>
          </w:p>
        </w:tc>
        <w:tc>
          <w:tcPr>
            <w:tcW w:w="7937" w:type="dxa"/>
            <w:vAlign w:val="center"/>
          </w:tcPr>
          <w:p w14:paraId="3B7F7363" w14:textId="77777777" w:rsidR="000104D0" w:rsidRPr="00F338C3" w:rsidRDefault="000104D0" w:rsidP="00281BE0">
            <w:pPr>
              <w:pStyle w:val="ConsPlusNormal"/>
              <w:jc w:val="both"/>
            </w:pPr>
            <w:r w:rsidRPr="00F338C3">
              <w:t>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tc>
      </w:tr>
      <w:tr w:rsidR="000104D0" w:rsidRPr="00F338C3" w14:paraId="01347A4F" w14:textId="77777777" w:rsidTr="00937358">
        <w:tc>
          <w:tcPr>
            <w:tcW w:w="1134" w:type="dxa"/>
            <w:vAlign w:val="center"/>
          </w:tcPr>
          <w:p w14:paraId="28723972" w14:textId="77777777" w:rsidR="000104D0" w:rsidRPr="00F338C3" w:rsidRDefault="000104D0" w:rsidP="00281BE0">
            <w:pPr>
              <w:pStyle w:val="ConsPlusNormal"/>
              <w:jc w:val="both"/>
            </w:pPr>
            <w:r w:rsidRPr="00F338C3">
              <w:t>Урок 36</w:t>
            </w:r>
          </w:p>
        </w:tc>
        <w:tc>
          <w:tcPr>
            <w:tcW w:w="7937" w:type="dxa"/>
            <w:vAlign w:val="center"/>
          </w:tcPr>
          <w:p w14:paraId="411296EB" w14:textId="77777777" w:rsidR="000104D0" w:rsidRPr="00F338C3" w:rsidRDefault="000104D0" w:rsidP="00281BE0">
            <w:pPr>
              <w:pStyle w:val="ConsPlusNormal"/>
              <w:jc w:val="both"/>
            </w:pPr>
            <w:r w:rsidRPr="00F338C3">
              <w:t xml:space="preserve">Основные этапы жизни и творчества А.А. Ахматовой. Многообразие </w:t>
            </w:r>
            <w:r w:rsidRPr="00F338C3">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r>
      <w:tr w:rsidR="000104D0" w:rsidRPr="00F338C3" w14:paraId="656CDA8C" w14:textId="77777777" w:rsidTr="00937358">
        <w:tc>
          <w:tcPr>
            <w:tcW w:w="1134" w:type="dxa"/>
            <w:vAlign w:val="center"/>
          </w:tcPr>
          <w:p w14:paraId="5544E05F" w14:textId="77777777" w:rsidR="000104D0" w:rsidRPr="00F338C3" w:rsidRDefault="000104D0" w:rsidP="00281BE0">
            <w:pPr>
              <w:pStyle w:val="ConsPlusNormal"/>
              <w:jc w:val="both"/>
            </w:pPr>
            <w:r w:rsidRPr="00F338C3">
              <w:lastRenderedPageBreak/>
              <w:t>Урок 37</w:t>
            </w:r>
          </w:p>
        </w:tc>
        <w:tc>
          <w:tcPr>
            <w:tcW w:w="7937" w:type="dxa"/>
            <w:vAlign w:val="center"/>
          </w:tcPr>
          <w:p w14:paraId="4E6074C7" w14:textId="77777777" w:rsidR="000104D0" w:rsidRPr="00F338C3" w:rsidRDefault="000104D0" w:rsidP="00281BE0">
            <w:pPr>
              <w:pStyle w:val="ConsPlusNormal"/>
              <w:jc w:val="both"/>
            </w:pPr>
            <w:r w:rsidRPr="00F338C3">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Он звал </w:t>
            </w:r>
            <w:proofErr w:type="spellStart"/>
            <w:r w:rsidRPr="00F338C3">
              <w:t>утешно</w:t>
            </w:r>
            <w:proofErr w:type="spellEnd"/>
            <w:r w:rsidRPr="00F338C3">
              <w:t>..." и другие)</w:t>
            </w:r>
          </w:p>
        </w:tc>
      </w:tr>
      <w:tr w:rsidR="000104D0" w:rsidRPr="00F338C3" w14:paraId="425D6873" w14:textId="77777777" w:rsidTr="00937358">
        <w:tc>
          <w:tcPr>
            <w:tcW w:w="1134" w:type="dxa"/>
            <w:vAlign w:val="center"/>
          </w:tcPr>
          <w:p w14:paraId="1C09080D" w14:textId="77777777" w:rsidR="000104D0" w:rsidRPr="00F338C3" w:rsidRDefault="000104D0" w:rsidP="00281BE0">
            <w:pPr>
              <w:pStyle w:val="ConsPlusNormal"/>
              <w:jc w:val="both"/>
            </w:pPr>
            <w:r w:rsidRPr="00F338C3">
              <w:t>Урок 38</w:t>
            </w:r>
          </w:p>
        </w:tc>
        <w:tc>
          <w:tcPr>
            <w:tcW w:w="7937" w:type="dxa"/>
            <w:vAlign w:val="center"/>
          </w:tcPr>
          <w:p w14:paraId="21869060" w14:textId="77777777" w:rsidR="000104D0" w:rsidRPr="00F338C3" w:rsidRDefault="000104D0" w:rsidP="00281BE0">
            <w:pPr>
              <w:pStyle w:val="ConsPlusNormal"/>
              <w:jc w:val="both"/>
            </w:pPr>
            <w:r w:rsidRPr="00F338C3">
              <w:t>История создания поэмы А.А. Ахматовой "Реквием". Трагедия народа и поэта. Смысл названия</w:t>
            </w:r>
          </w:p>
        </w:tc>
      </w:tr>
      <w:tr w:rsidR="000104D0" w:rsidRPr="00F338C3" w14:paraId="0A7D510A" w14:textId="77777777" w:rsidTr="00937358">
        <w:tc>
          <w:tcPr>
            <w:tcW w:w="1134" w:type="dxa"/>
            <w:vAlign w:val="center"/>
          </w:tcPr>
          <w:p w14:paraId="147CD8C0" w14:textId="77777777" w:rsidR="000104D0" w:rsidRPr="00F338C3" w:rsidRDefault="000104D0" w:rsidP="00281BE0">
            <w:pPr>
              <w:pStyle w:val="ConsPlusNormal"/>
              <w:jc w:val="both"/>
            </w:pPr>
            <w:r w:rsidRPr="00F338C3">
              <w:t>Урок 39</w:t>
            </w:r>
          </w:p>
        </w:tc>
        <w:tc>
          <w:tcPr>
            <w:tcW w:w="7937" w:type="dxa"/>
            <w:vAlign w:val="center"/>
          </w:tcPr>
          <w:p w14:paraId="1493F07B" w14:textId="77777777" w:rsidR="000104D0" w:rsidRPr="00F338C3" w:rsidRDefault="000104D0" w:rsidP="00281BE0">
            <w:pPr>
              <w:pStyle w:val="ConsPlusNormal"/>
              <w:jc w:val="both"/>
            </w:pPr>
            <w:r w:rsidRPr="00F338C3">
              <w:t>Широта эпического обобщения в поэме "Реквием". Художественное своеобразие произведения</w:t>
            </w:r>
          </w:p>
        </w:tc>
      </w:tr>
      <w:tr w:rsidR="000104D0" w:rsidRPr="00F338C3" w14:paraId="65222B5C" w14:textId="77777777" w:rsidTr="00937358">
        <w:tc>
          <w:tcPr>
            <w:tcW w:w="1134" w:type="dxa"/>
            <w:vAlign w:val="center"/>
          </w:tcPr>
          <w:p w14:paraId="049AA283" w14:textId="77777777" w:rsidR="000104D0" w:rsidRPr="00F338C3" w:rsidRDefault="000104D0" w:rsidP="00281BE0">
            <w:pPr>
              <w:pStyle w:val="ConsPlusNormal"/>
              <w:jc w:val="both"/>
            </w:pPr>
            <w:r w:rsidRPr="00F338C3">
              <w:t>Урок 40</w:t>
            </w:r>
          </w:p>
        </w:tc>
        <w:tc>
          <w:tcPr>
            <w:tcW w:w="7937" w:type="dxa"/>
            <w:vAlign w:val="center"/>
          </w:tcPr>
          <w:p w14:paraId="3B591FB5" w14:textId="77777777" w:rsidR="000104D0" w:rsidRPr="00F338C3" w:rsidRDefault="000104D0" w:rsidP="00281BE0">
            <w:pPr>
              <w:pStyle w:val="ConsPlusNormal"/>
              <w:jc w:val="both"/>
            </w:pPr>
            <w:r w:rsidRPr="00F338C3">
              <w:t>Подготовка к контрольной работе: ответы на проблемный вопрос, сочинение, тесты по литературе первой половины XX в.</w:t>
            </w:r>
          </w:p>
        </w:tc>
      </w:tr>
      <w:tr w:rsidR="000104D0" w:rsidRPr="00F338C3" w14:paraId="29E71C02" w14:textId="77777777" w:rsidTr="00937358">
        <w:tc>
          <w:tcPr>
            <w:tcW w:w="1134" w:type="dxa"/>
            <w:vAlign w:val="center"/>
          </w:tcPr>
          <w:p w14:paraId="6AE642A2" w14:textId="77777777" w:rsidR="000104D0" w:rsidRPr="00F338C3" w:rsidRDefault="000104D0" w:rsidP="00281BE0">
            <w:pPr>
              <w:pStyle w:val="ConsPlusNormal"/>
              <w:jc w:val="both"/>
            </w:pPr>
            <w:r w:rsidRPr="00F338C3">
              <w:t>Урок 41</w:t>
            </w:r>
          </w:p>
        </w:tc>
        <w:tc>
          <w:tcPr>
            <w:tcW w:w="7937" w:type="dxa"/>
            <w:vAlign w:val="center"/>
          </w:tcPr>
          <w:p w14:paraId="1E97355E" w14:textId="77777777" w:rsidR="000104D0" w:rsidRPr="00F338C3" w:rsidRDefault="000104D0" w:rsidP="00281BE0">
            <w:pPr>
              <w:pStyle w:val="ConsPlusNormal"/>
              <w:jc w:val="both"/>
            </w:pPr>
            <w:r w:rsidRPr="00F338C3">
              <w:t>Контрольная работа: письменные ответы, сочинение, тесты по литературе первой половины XX в.</w:t>
            </w:r>
          </w:p>
        </w:tc>
      </w:tr>
      <w:tr w:rsidR="000104D0" w:rsidRPr="00F338C3" w14:paraId="67061FC4" w14:textId="77777777" w:rsidTr="00937358">
        <w:tc>
          <w:tcPr>
            <w:tcW w:w="1134" w:type="dxa"/>
            <w:vAlign w:val="center"/>
          </w:tcPr>
          <w:p w14:paraId="222A4FCC" w14:textId="77777777" w:rsidR="000104D0" w:rsidRPr="00F338C3" w:rsidRDefault="000104D0" w:rsidP="00281BE0">
            <w:pPr>
              <w:pStyle w:val="ConsPlusNormal"/>
              <w:jc w:val="both"/>
            </w:pPr>
            <w:r w:rsidRPr="00F338C3">
              <w:t>Урок 42</w:t>
            </w:r>
          </w:p>
        </w:tc>
        <w:tc>
          <w:tcPr>
            <w:tcW w:w="7937" w:type="dxa"/>
            <w:vAlign w:val="center"/>
          </w:tcPr>
          <w:p w14:paraId="4C43FB22" w14:textId="77777777" w:rsidR="000104D0" w:rsidRPr="00F338C3" w:rsidRDefault="000104D0" w:rsidP="00281BE0">
            <w:pPr>
              <w:pStyle w:val="ConsPlusNormal"/>
              <w:jc w:val="both"/>
            </w:pPr>
            <w:r w:rsidRPr="00F338C3">
              <w:t>Страницы жизни и творчества Н.А. Островского. История создания, идейно-художественное своеобразие романа "Как закалялась сталь"</w:t>
            </w:r>
          </w:p>
        </w:tc>
      </w:tr>
      <w:tr w:rsidR="000104D0" w:rsidRPr="00F338C3" w14:paraId="0BF335DC" w14:textId="77777777" w:rsidTr="00937358">
        <w:tc>
          <w:tcPr>
            <w:tcW w:w="1134" w:type="dxa"/>
            <w:vAlign w:val="center"/>
          </w:tcPr>
          <w:p w14:paraId="70FD88ED" w14:textId="77777777" w:rsidR="000104D0" w:rsidRPr="00F338C3" w:rsidRDefault="000104D0" w:rsidP="00281BE0">
            <w:pPr>
              <w:pStyle w:val="ConsPlusNormal"/>
              <w:jc w:val="both"/>
            </w:pPr>
            <w:r w:rsidRPr="00F338C3">
              <w:t>Урок 43</w:t>
            </w:r>
          </w:p>
        </w:tc>
        <w:tc>
          <w:tcPr>
            <w:tcW w:w="7937" w:type="dxa"/>
            <w:vAlign w:val="center"/>
          </w:tcPr>
          <w:p w14:paraId="497AED6C" w14:textId="77777777" w:rsidR="000104D0" w:rsidRPr="00F338C3" w:rsidRDefault="000104D0" w:rsidP="00281BE0">
            <w:pPr>
              <w:pStyle w:val="ConsPlusNormal"/>
              <w:jc w:val="both"/>
            </w:pPr>
            <w:r w:rsidRPr="00F338C3">
              <w:t>Образ Павки Корчагина как символ мужества, героизма и силы духа</w:t>
            </w:r>
          </w:p>
        </w:tc>
      </w:tr>
      <w:tr w:rsidR="000104D0" w:rsidRPr="00F338C3" w14:paraId="64E77380" w14:textId="77777777" w:rsidTr="00937358">
        <w:tc>
          <w:tcPr>
            <w:tcW w:w="1134" w:type="dxa"/>
            <w:vAlign w:val="center"/>
          </w:tcPr>
          <w:p w14:paraId="0C65E270" w14:textId="77777777" w:rsidR="000104D0" w:rsidRPr="00F338C3" w:rsidRDefault="000104D0" w:rsidP="00281BE0">
            <w:pPr>
              <w:pStyle w:val="ConsPlusNormal"/>
              <w:jc w:val="both"/>
            </w:pPr>
            <w:r w:rsidRPr="00F338C3">
              <w:t>Урок 44</w:t>
            </w:r>
          </w:p>
        </w:tc>
        <w:tc>
          <w:tcPr>
            <w:tcW w:w="7937" w:type="dxa"/>
            <w:vAlign w:val="center"/>
          </w:tcPr>
          <w:p w14:paraId="3BAC87ED" w14:textId="77777777" w:rsidR="000104D0" w:rsidRPr="00F338C3" w:rsidRDefault="000104D0" w:rsidP="00281BE0">
            <w:pPr>
              <w:pStyle w:val="ConsPlusNormal"/>
              <w:jc w:val="both"/>
            </w:pPr>
            <w:r w:rsidRPr="00F338C3">
              <w:t>Основные этапы жизни и творчества М.А. Шолохова. История создания шолоховского эпоса. Особенности жанра</w:t>
            </w:r>
          </w:p>
        </w:tc>
      </w:tr>
      <w:tr w:rsidR="000104D0" w:rsidRPr="00F338C3" w14:paraId="2785F4E1" w14:textId="77777777" w:rsidTr="00937358">
        <w:tc>
          <w:tcPr>
            <w:tcW w:w="1134" w:type="dxa"/>
            <w:vAlign w:val="center"/>
          </w:tcPr>
          <w:p w14:paraId="1E46DEA0" w14:textId="77777777" w:rsidR="000104D0" w:rsidRPr="00F338C3" w:rsidRDefault="000104D0" w:rsidP="00281BE0">
            <w:pPr>
              <w:pStyle w:val="ConsPlusNormal"/>
              <w:jc w:val="both"/>
            </w:pPr>
            <w:r w:rsidRPr="00F338C3">
              <w:t>Урок 45</w:t>
            </w:r>
          </w:p>
        </w:tc>
        <w:tc>
          <w:tcPr>
            <w:tcW w:w="7937" w:type="dxa"/>
            <w:vAlign w:val="center"/>
          </w:tcPr>
          <w:p w14:paraId="1FD773E6" w14:textId="77777777" w:rsidR="000104D0" w:rsidRPr="00F338C3" w:rsidRDefault="000104D0" w:rsidP="00281BE0">
            <w:pPr>
              <w:pStyle w:val="ConsPlusNormal"/>
              <w:jc w:val="both"/>
            </w:pPr>
            <w:r w:rsidRPr="00F338C3">
              <w:t>Роман-эпопея "Тихий Дон". Система образов. Тема семьи. Нравственные ценности казачества</w:t>
            </w:r>
          </w:p>
        </w:tc>
      </w:tr>
      <w:tr w:rsidR="000104D0" w:rsidRPr="00F338C3" w14:paraId="1ACD1D77" w14:textId="77777777" w:rsidTr="00937358">
        <w:tc>
          <w:tcPr>
            <w:tcW w:w="1134" w:type="dxa"/>
            <w:vAlign w:val="center"/>
          </w:tcPr>
          <w:p w14:paraId="591029AA" w14:textId="77777777" w:rsidR="000104D0" w:rsidRPr="00F338C3" w:rsidRDefault="000104D0" w:rsidP="00281BE0">
            <w:pPr>
              <w:pStyle w:val="ConsPlusNormal"/>
              <w:jc w:val="both"/>
            </w:pPr>
            <w:r w:rsidRPr="00F338C3">
              <w:t>Урок 46</w:t>
            </w:r>
          </w:p>
        </w:tc>
        <w:tc>
          <w:tcPr>
            <w:tcW w:w="7937" w:type="dxa"/>
            <w:vAlign w:val="center"/>
          </w:tcPr>
          <w:p w14:paraId="5C1B3500" w14:textId="77777777" w:rsidR="000104D0" w:rsidRPr="00F338C3" w:rsidRDefault="000104D0" w:rsidP="00281BE0">
            <w:pPr>
              <w:pStyle w:val="ConsPlusNormal"/>
              <w:jc w:val="both"/>
            </w:pPr>
            <w:r w:rsidRPr="00F338C3">
              <w:t>Роман-эпопея "Тихий Дон". Трагедия целого народа и судьба одного человека. Проблема гуманизма в эпопее</w:t>
            </w:r>
          </w:p>
        </w:tc>
      </w:tr>
      <w:tr w:rsidR="000104D0" w:rsidRPr="00F338C3" w14:paraId="3FCAB0E6" w14:textId="77777777" w:rsidTr="00937358">
        <w:tc>
          <w:tcPr>
            <w:tcW w:w="1134" w:type="dxa"/>
            <w:vAlign w:val="center"/>
          </w:tcPr>
          <w:p w14:paraId="49F01740" w14:textId="77777777" w:rsidR="000104D0" w:rsidRPr="00F338C3" w:rsidRDefault="000104D0" w:rsidP="00281BE0">
            <w:pPr>
              <w:pStyle w:val="ConsPlusNormal"/>
              <w:jc w:val="both"/>
            </w:pPr>
            <w:r w:rsidRPr="00F338C3">
              <w:t>Урок 47</w:t>
            </w:r>
          </w:p>
        </w:tc>
        <w:tc>
          <w:tcPr>
            <w:tcW w:w="7937" w:type="dxa"/>
            <w:vAlign w:val="center"/>
          </w:tcPr>
          <w:p w14:paraId="1AB8D4DC" w14:textId="77777777" w:rsidR="000104D0" w:rsidRPr="00F338C3" w:rsidRDefault="000104D0" w:rsidP="00281BE0">
            <w:pPr>
              <w:pStyle w:val="ConsPlusNormal"/>
              <w:jc w:val="both"/>
            </w:pPr>
            <w:r w:rsidRPr="00F338C3">
              <w:t>Женские судьбы в романе-эпопее "Тихий Дон". Роль пейзажа в произведении. Традиции Л.Н. Толстого в прозе М.А. Шолохова</w:t>
            </w:r>
          </w:p>
        </w:tc>
      </w:tr>
      <w:tr w:rsidR="000104D0" w:rsidRPr="00F338C3" w14:paraId="09329CA7" w14:textId="77777777" w:rsidTr="00937358">
        <w:tc>
          <w:tcPr>
            <w:tcW w:w="1134" w:type="dxa"/>
            <w:vAlign w:val="center"/>
          </w:tcPr>
          <w:p w14:paraId="5DF12B23" w14:textId="77777777" w:rsidR="000104D0" w:rsidRPr="00F338C3" w:rsidRDefault="000104D0" w:rsidP="00281BE0">
            <w:pPr>
              <w:pStyle w:val="ConsPlusNormal"/>
              <w:jc w:val="both"/>
            </w:pPr>
            <w:r w:rsidRPr="00F338C3">
              <w:t>Урок 48</w:t>
            </w:r>
          </w:p>
        </w:tc>
        <w:tc>
          <w:tcPr>
            <w:tcW w:w="7937" w:type="dxa"/>
            <w:vAlign w:val="center"/>
          </w:tcPr>
          <w:p w14:paraId="0810D7C7" w14:textId="77777777" w:rsidR="000104D0" w:rsidRPr="00F338C3" w:rsidRDefault="000104D0" w:rsidP="00281BE0">
            <w:pPr>
              <w:pStyle w:val="ConsPlusNormal"/>
              <w:jc w:val="both"/>
            </w:pPr>
            <w:r w:rsidRPr="00F338C3">
              <w:t>Развитие речи. Анализ эпизода романа-эпопеи М.А. Шолохова "Тихий Дон"</w:t>
            </w:r>
          </w:p>
        </w:tc>
      </w:tr>
      <w:tr w:rsidR="000104D0" w:rsidRPr="00F338C3" w14:paraId="1ABE0C73" w14:textId="77777777" w:rsidTr="00937358">
        <w:tc>
          <w:tcPr>
            <w:tcW w:w="1134" w:type="dxa"/>
            <w:vAlign w:val="center"/>
          </w:tcPr>
          <w:p w14:paraId="75B05E59" w14:textId="77777777" w:rsidR="000104D0" w:rsidRPr="00F338C3" w:rsidRDefault="000104D0" w:rsidP="00281BE0">
            <w:pPr>
              <w:pStyle w:val="ConsPlusNormal"/>
              <w:jc w:val="both"/>
            </w:pPr>
            <w:r w:rsidRPr="00F338C3">
              <w:t>Урок 49</w:t>
            </w:r>
          </w:p>
        </w:tc>
        <w:tc>
          <w:tcPr>
            <w:tcW w:w="7937" w:type="dxa"/>
            <w:vAlign w:val="center"/>
          </w:tcPr>
          <w:p w14:paraId="0A207891" w14:textId="77777777" w:rsidR="000104D0" w:rsidRPr="00F338C3" w:rsidRDefault="000104D0" w:rsidP="00281BE0">
            <w:pPr>
              <w:pStyle w:val="ConsPlusNormal"/>
              <w:jc w:val="both"/>
            </w:pPr>
            <w:r w:rsidRPr="00F338C3">
              <w:t>Основные этапы жизни и творчества М.А. Булгакова. История создания произведения "Белая гвардия", "Мастер и Маргарита" (один роман по выбору)</w:t>
            </w:r>
          </w:p>
        </w:tc>
      </w:tr>
      <w:tr w:rsidR="000104D0" w:rsidRPr="00F338C3" w14:paraId="4BE12365" w14:textId="77777777" w:rsidTr="00937358">
        <w:tc>
          <w:tcPr>
            <w:tcW w:w="1134" w:type="dxa"/>
            <w:vAlign w:val="center"/>
          </w:tcPr>
          <w:p w14:paraId="07F04CFB" w14:textId="77777777" w:rsidR="000104D0" w:rsidRPr="00F338C3" w:rsidRDefault="000104D0" w:rsidP="00281BE0">
            <w:pPr>
              <w:pStyle w:val="ConsPlusNormal"/>
              <w:jc w:val="both"/>
            </w:pPr>
            <w:r w:rsidRPr="00F338C3">
              <w:t>Урок 50</w:t>
            </w:r>
          </w:p>
        </w:tc>
        <w:tc>
          <w:tcPr>
            <w:tcW w:w="7937" w:type="dxa"/>
            <w:vAlign w:val="center"/>
          </w:tcPr>
          <w:p w14:paraId="28C5EB50" w14:textId="77777777" w:rsidR="000104D0" w:rsidRPr="00F338C3" w:rsidRDefault="000104D0" w:rsidP="00281BE0">
            <w:pPr>
              <w:pStyle w:val="ConsPlusNormal"/>
              <w:jc w:val="both"/>
            </w:pPr>
            <w:r w:rsidRPr="00F338C3">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r>
      <w:tr w:rsidR="000104D0" w:rsidRPr="00F338C3" w14:paraId="56735F07" w14:textId="77777777" w:rsidTr="00937358">
        <w:tc>
          <w:tcPr>
            <w:tcW w:w="1134" w:type="dxa"/>
            <w:vAlign w:val="center"/>
          </w:tcPr>
          <w:p w14:paraId="1717B089" w14:textId="77777777" w:rsidR="000104D0" w:rsidRPr="00F338C3" w:rsidRDefault="000104D0" w:rsidP="00281BE0">
            <w:pPr>
              <w:pStyle w:val="ConsPlusNormal"/>
              <w:jc w:val="both"/>
            </w:pPr>
            <w:r w:rsidRPr="00F338C3">
              <w:t>Урок 51</w:t>
            </w:r>
          </w:p>
        </w:tc>
        <w:tc>
          <w:tcPr>
            <w:tcW w:w="7937" w:type="dxa"/>
            <w:vAlign w:val="center"/>
          </w:tcPr>
          <w:p w14:paraId="02DC3F41" w14:textId="77777777" w:rsidR="000104D0" w:rsidRPr="00F338C3" w:rsidRDefault="000104D0" w:rsidP="00281BE0">
            <w:pPr>
              <w:pStyle w:val="ConsPlusNormal"/>
              <w:jc w:val="both"/>
            </w:pPr>
            <w:r w:rsidRPr="00F338C3">
              <w:t>Проблема выбора нравственной и гражданской позиции в романе "Белая гвардия", "Мастер и Маргарита" (один роман по выбору)</w:t>
            </w:r>
          </w:p>
        </w:tc>
      </w:tr>
      <w:tr w:rsidR="000104D0" w:rsidRPr="00F338C3" w14:paraId="680D0DF3" w14:textId="77777777" w:rsidTr="00937358">
        <w:tc>
          <w:tcPr>
            <w:tcW w:w="1134" w:type="dxa"/>
            <w:vAlign w:val="center"/>
          </w:tcPr>
          <w:p w14:paraId="23117526" w14:textId="77777777" w:rsidR="000104D0" w:rsidRPr="00F338C3" w:rsidRDefault="000104D0" w:rsidP="00281BE0">
            <w:pPr>
              <w:pStyle w:val="ConsPlusNormal"/>
              <w:jc w:val="both"/>
            </w:pPr>
            <w:r w:rsidRPr="00F338C3">
              <w:t>Урок 52</w:t>
            </w:r>
          </w:p>
        </w:tc>
        <w:tc>
          <w:tcPr>
            <w:tcW w:w="7937" w:type="dxa"/>
            <w:vAlign w:val="center"/>
          </w:tcPr>
          <w:p w14:paraId="6FC808F8" w14:textId="77777777" w:rsidR="000104D0" w:rsidRPr="00F338C3" w:rsidRDefault="000104D0" w:rsidP="00281BE0">
            <w:pPr>
              <w:pStyle w:val="ConsPlusNormal"/>
              <w:jc w:val="both"/>
            </w:pPr>
            <w:r w:rsidRPr="00F338C3">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r>
      <w:tr w:rsidR="000104D0" w:rsidRPr="00F338C3" w14:paraId="685A3536" w14:textId="77777777" w:rsidTr="00937358">
        <w:tc>
          <w:tcPr>
            <w:tcW w:w="1134" w:type="dxa"/>
            <w:vAlign w:val="center"/>
          </w:tcPr>
          <w:p w14:paraId="57DD06DB" w14:textId="77777777" w:rsidR="000104D0" w:rsidRPr="00F338C3" w:rsidRDefault="000104D0" w:rsidP="00281BE0">
            <w:pPr>
              <w:pStyle w:val="ConsPlusNormal"/>
              <w:jc w:val="both"/>
            </w:pPr>
            <w:r w:rsidRPr="00F338C3">
              <w:t>Урок 53</w:t>
            </w:r>
          </w:p>
        </w:tc>
        <w:tc>
          <w:tcPr>
            <w:tcW w:w="7937" w:type="dxa"/>
            <w:vAlign w:val="center"/>
          </w:tcPr>
          <w:p w14:paraId="555CE8C2" w14:textId="77777777" w:rsidR="000104D0" w:rsidRPr="00F338C3" w:rsidRDefault="000104D0" w:rsidP="00281BE0">
            <w:pPr>
              <w:pStyle w:val="ConsPlusNormal"/>
              <w:jc w:val="both"/>
            </w:pPr>
            <w:r w:rsidRPr="00F338C3">
              <w:t>Развитие речи. Подготовка к домашнему сочинению на литературную тему по творчеству М.А. Шолохова и М.А. Булгакова (по выбору)</w:t>
            </w:r>
          </w:p>
        </w:tc>
      </w:tr>
      <w:tr w:rsidR="000104D0" w:rsidRPr="00F338C3" w14:paraId="6B264B9D" w14:textId="77777777" w:rsidTr="00937358">
        <w:tc>
          <w:tcPr>
            <w:tcW w:w="1134" w:type="dxa"/>
            <w:vAlign w:val="center"/>
          </w:tcPr>
          <w:p w14:paraId="67B8578B" w14:textId="77777777" w:rsidR="000104D0" w:rsidRPr="00F338C3" w:rsidRDefault="000104D0" w:rsidP="00281BE0">
            <w:pPr>
              <w:pStyle w:val="ConsPlusNormal"/>
              <w:jc w:val="both"/>
            </w:pPr>
            <w:r w:rsidRPr="00F338C3">
              <w:lastRenderedPageBreak/>
              <w:t>Урок 54</w:t>
            </w:r>
          </w:p>
        </w:tc>
        <w:tc>
          <w:tcPr>
            <w:tcW w:w="7937" w:type="dxa"/>
            <w:vAlign w:val="center"/>
          </w:tcPr>
          <w:p w14:paraId="26036429" w14:textId="77777777" w:rsidR="000104D0" w:rsidRPr="00F338C3" w:rsidRDefault="000104D0" w:rsidP="00281BE0">
            <w:pPr>
              <w:pStyle w:val="ConsPlusNormal"/>
              <w:jc w:val="both"/>
            </w:pPr>
            <w:r w:rsidRPr="00F338C3">
              <w:t>Картины жизни и творчества А.П. Платонова. Утопические идеи произведений писателя. Особый тип платоновского героя</w:t>
            </w:r>
          </w:p>
        </w:tc>
      </w:tr>
      <w:tr w:rsidR="000104D0" w:rsidRPr="00F338C3" w14:paraId="2634D5E2" w14:textId="77777777" w:rsidTr="00937358">
        <w:tc>
          <w:tcPr>
            <w:tcW w:w="1134" w:type="dxa"/>
            <w:vAlign w:val="center"/>
          </w:tcPr>
          <w:p w14:paraId="372FB441" w14:textId="77777777" w:rsidR="000104D0" w:rsidRPr="00F338C3" w:rsidRDefault="000104D0" w:rsidP="00281BE0">
            <w:pPr>
              <w:pStyle w:val="ConsPlusNormal"/>
              <w:jc w:val="both"/>
            </w:pPr>
            <w:r w:rsidRPr="00F338C3">
              <w:t>Урок 55</w:t>
            </w:r>
          </w:p>
        </w:tc>
        <w:tc>
          <w:tcPr>
            <w:tcW w:w="7937" w:type="dxa"/>
            <w:vAlign w:val="center"/>
          </w:tcPr>
          <w:p w14:paraId="3C2302F2" w14:textId="77777777" w:rsidR="000104D0" w:rsidRPr="00F338C3" w:rsidRDefault="000104D0" w:rsidP="00281BE0">
            <w:pPr>
              <w:pStyle w:val="ConsPlusNormal"/>
              <w:jc w:val="both"/>
            </w:pPr>
            <w:r w:rsidRPr="00F338C3">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r>
      <w:tr w:rsidR="000104D0" w:rsidRPr="00F338C3" w14:paraId="6B63654C" w14:textId="77777777" w:rsidTr="00937358">
        <w:tc>
          <w:tcPr>
            <w:tcW w:w="1134" w:type="dxa"/>
            <w:vAlign w:val="center"/>
          </w:tcPr>
          <w:p w14:paraId="53FDFC04" w14:textId="77777777" w:rsidR="000104D0" w:rsidRPr="00F338C3" w:rsidRDefault="000104D0" w:rsidP="00281BE0">
            <w:pPr>
              <w:pStyle w:val="ConsPlusNormal"/>
              <w:jc w:val="both"/>
            </w:pPr>
            <w:r w:rsidRPr="00F338C3">
              <w:t>Урок 56</w:t>
            </w:r>
          </w:p>
        </w:tc>
        <w:tc>
          <w:tcPr>
            <w:tcW w:w="7937" w:type="dxa"/>
            <w:vAlign w:val="center"/>
          </w:tcPr>
          <w:p w14:paraId="51BA1924" w14:textId="77777777" w:rsidR="000104D0" w:rsidRPr="00F338C3" w:rsidRDefault="000104D0" w:rsidP="00281BE0">
            <w:pPr>
              <w:pStyle w:val="ConsPlusNormal"/>
              <w:jc w:val="both"/>
            </w:pPr>
            <w:r w:rsidRPr="00F338C3">
              <w:t>Страницы жизни и творчества А.Т. Твардовского. Тематика и проблематика произведений автора (не менее трех по выбору)</w:t>
            </w:r>
          </w:p>
        </w:tc>
      </w:tr>
      <w:tr w:rsidR="000104D0" w:rsidRPr="00F338C3" w14:paraId="348CE5F9" w14:textId="77777777" w:rsidTr="00937358">
        <w:tc>
          <w:tcPr>
            <w:tcW w:w="1134" w:type="dxa"/>
            <w:vAlign w:val="center"/>
          </w:tcPr>
          <w:p w14:paraId="5F32120A" w14:textId="77777777" w:rsidR="000104D0" w:rsidRPr="00F338C3" w:rsidRDefault="000104D0" w:rsidP="00281BE0">
            <w:pPr>
              <w:pStyle w:val="ConsPlusNormal"/>
              <w:jc w:val="both"/>
            </w:pPr>
            <w:r w:rsidRPr="00F338C3">
              <w:t>Урок 57</w:t>
            </w:r>
          </w:p>
        </w:tc>
        <w:tc>
          <w:tcPr>
            <w:tcW w:w="7937" w:type="dxa"/>
            <w:vAlign w:val="center"/>
          </w:tcPr>
          <w:p w14:paraId="1EEAE62C" w14:textId="77777777" w:rsidR="000104D0" w:rsidRPr="00F338C3" w:rsidRDefault="000104D0" w:rsidP="00281BE0">
            <w:pPr>
              <w:pStyle w:val="ConsPlusNormal"/>
              <w:jc w:val="both"/>
            </w:pPr>
            <w:r w:rsidRPr="00F338C3">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r>
      <w:tr w:rsidR="000104D0" w:rsidRPr="00F338C3" w14:paraId="51DBFCC4" w14:textId="77777777" w:rsidTr="00937358">
        <w:tc>
          <w:tcPr>
            <w:tcW w:w="1134" w:type="dxa"/>
            <w:vAlign w:val="center"/>
          </w:tcPr>
          <w:p w14:paraId="1C5F5FF2" w14:textId="77777777" w:rsidR="000104D0" w:rsidRPr="00F338C3" w:rsidRDefault="000104D0" w:rsidP="00281BE0">
            <w:pPr>
              <w:pStyle w:val="ConsPlusNormal"/>
              <w:jc w:val="both"/>
            </w:pPr>
            <w:r w:rsidRPr="00F338C3">
              <w:t>Урок 58</w:t>
            </w:r>
          </w:p>
        </w:tc>
        <w:tc>
          <w:tcPr>
            <w:tcW w:w="7937" w:type="dxa"/>
            <w:vAlign w:val="center"/>
          </w:tcPr>
          <w:p w14:paraId="11F07C44" w14:textId="77777777" w:rsidR="000104D0" w:rsidRPr="00F338C3" w:rsidRDefault="000104D0" w:rsidP="00281BE0">
            <w:pPr>
              <w:pStyle w:val="ConsPlusNormal"/>
              <w:jc w:val="both"/>
            </w:pPr>
            <w:r w:rsidRPr="00F338C3">
              <w:t>Тема памяти. Доверительность и исповедальность лирической интонации А.Т. Твардовского ("Дробится рваный цоколь монумента..." и другие)</w:t>
            </w:r>
          </w:p>
        </w:tc>
      </w:tr>
      <w:tr w:rsidR="000104D0" w:rsidRPr="00F338C3" w14:paraId="0B1B7EA4" w14:textId="77777777" w:rsidTr="00937358">
        <w:tc>
          <w:tcPr>
            <w:tcW w:w="1134" w:type="dxa"/>
            <w:vAlign w:val="center"/>
          </w:tcPr>
          <w:p w14:paraId="7F7CD0A7" w14:textId="77777777" w:rsidR="000104D0" w:rsidRPr="00F338C3" w:rsidRDefault="000104D0" w:rsidP="00281BE0">
            <w:pPr>
              <w:pStyle w:val="ConsPlusNormal"/>
              <w:jc w:val="both"/>
            </w:pPr>
            <w:r w:rsidRPr="00F338C3">
              <w:t>Урок 59</w:t>
            </w:r>
          </w:p>
        </w:tc>
        <w:tc>
          <w:tcPr>
            <w:tcW w:w="7937" w:type="dxa"/>
            <w:vAlign w:val="center"/>
          </w:tcPr>
          <w:p w14:paraId="725D949F" w14:textId="77777777" w:rsidR="000104D0" w:rsidRPr="00F338C3" w:rsidRDefault="000104D0" w:rsidP="00281BE0">
            <w:pPr>
              <w:pStyle w:val="ConsPlusNormal"/>
              <w:jc w:val="both"/>
            </w:pPr>
            <w:r w:rsidRPr="00F338C3">
              <w:t>Тема Великой Отечественной войны в прозе. Человек на войне</w:t>
            </w:r>
          </w:p>
        </w:tc>
      </w:tr>
      <w:tr w:rsidR="000104D0" w:rsidRPr="00F338C3" w14:paraId="0489B0C9" w14:textId="77777777" w:rsidTr="00937358">
        <w:tc>
          <w:tcPr>
            <w:tcW w:w="1134" w:type="dxa"/>
            <w:vAlign w:val="center"/>
          </w:tcPr>
          <w:p w14:paraId="38D61C31" w14:textId="77777777" w:rsidR="000104D0" w:rsidRPr="00F338C3" w:rsidRDefault="000104D0" w:rsidP="00281BE0">
            <w:pPr>
              <w:pStyle w:val="ConsPlusNormal"/>
              <w:jc w:val="both"/>
            </w:pPr>
            <w:r w:rsidRPr="00F338C3">
              <w:t>Урок 60</w:t>
            </w:r>
          </w:p>
        </w:tc>
        <w:tc>
          <w:tcPr>
            <w:tcW w:w="7937" w:type="dxa"/>
            <w:vAlign w:val="center"/>
          </w:tcPr>
          <w:p w14:paraId="090449A3" w14:textId="77777777" w:rsidR="000104D0" w:rsidRPr="00F338C3" w:rsidRDefault="000104D0" w:rsidP="00281BE0">
            <w:pPr>
              <w:pStyle w:val="ConsPlusNormal"/>
              <w:jc w:val="both"/>
            </w:pPr>
            <w:r w:rsidRPr="00F338C3">
              <w:t>Историческая правда художественных произведений о Великой Отечественной войне. Своеобразие "лейтенантской" прозы</w:t>
            </w:r>
          </w:p>
        </w:tc>
      </w:tr>
      <w:tr w:rsidR="000104D0" w:rsidRPr="00F338C3" w14:paraId="3B511E11" w14:textId="77777777" w:rsidTr="00937358">
        <w:tc>
          <w:tcPr>
            <w:tcW w:w="1134" w:type="dxa"/>
            <w:vAlign w:val="center"/>
          </w:tcPr>
          <w:p w14:paraId="314FB5D5" w14:textId="77777777" w:rsidR="000104D0" w:rsidRPr="00F338C3" w:rsidRDefault="000104D0" w:rsidP="00281BE0">
            <w:pPr>
              <w:pStyle w:val="ConsPlusNormal"/>
              <w:jc w:val="both"/>
            </w:pPr>
            <w:r w:rsidRPr="00F338C3">
              <w:t>Урок 61</w:t>
            </w:r>
          </w:p>
        </w:tc>
        <w:tc>
          <w:tcPr>
            <w:tcW w:w="7937" w:type="dxa"/>
            <w:vAlign w:val="center"/>
          </w:tcPr>
          <w:p w14:paraId="59FF89AA" w14:textId="77777777" w:rsidR="000104D0" w:rsidRPr="00F338C3" w:rsidRDefault="000104D0" w:rsidP="00281BE0">
            <w:pPr>
              <w:pStyle w:val="ConsPlusNormal"/>
              <w:jc w:val="both"/>
            </w:pPr>
            <w:r w:rsidRPr="00F338C3">
              <w:t>Героизм и мужество защитников Отечества. Традиции реалистической прозы о войне в русской литературе</w:t>
            </w:r>
          </w:p>
        </w:tc>
      </w:tr>
      <w:tr w:rsidR="000104D0" w:rsidRPr="00F338C3" w14:paraId="3CD81D64" w14:textId="77777777" w:rsidTr="00937358">
        <w:tc>
          <w:tcPr>
            <w:tcW w:w="1134" w:type="dxa"/>
            <w:vAlign w:val="center"/>
          </w:tcPr>
          <w:p w14:paraId="31FB4DD0" w14:textId="77777777" w:rsidR="000104D0" w:rsidRPr="00F338C3" w:rsidRDefault="000104D0" w:rsidP="00281BE0">
            <w:pPr>
              <w:pStyle w:val="ConsPlusNormal"/>
              <w:jc w:val="both"/>
            </w:pPr>
            <w:r w:rsidRPr="00F338C3">
              <w:t>Урок 62</w:t>
            </w:r>
          </w:p>
        </w:tc>
        <w:tc>
          <w:tcPr>
            <w:tcW w:w="7937" w:type="dxa"/>
            <w:vAlign w:val="center"/>
          </w:tcPr>
          <w:p w14:paraId="10E50406" w14:textId="77777777" w:rsidR="000104D0" w:rsidRPr="00F338C3" w:rsidRDefault="000104D0" w:rsidP="00281BE0">
            <w:pPr>
              <w:pStyle w:val="ConsPlusNormal"/>
              <w:jc w:val="both"/>
            </w:pPr>
            <w:r w:rsidRPr="00F338C3">
              <w:t>Страницы жизни и творчества А.А. Фадеева. История создания романа "Молодая гвардия". Жизненная правда и художественный вымысел</w:t>
            </w:r>
          </w:p>
        </w:tc>
      </w:tr>
      <w:tr w:rsidR="000104D0" w:rsidRPr="00F338C3" w14:paraId="27228A77" w14:textId="77777777" w:rsidTr="00937358">
        <w:tc>
          <w:tcPr>
            <w:tcW w:w="1134" w:type="dxa"/>
            <w:vAlign w:val="center"/>
          </w:tcPr>
          <w:p w14:paraId="49EC5C8B" w14:textId="77777777" w:rsidR="000104D0" w:rsidRPr="00F338C3" w:rsidRDefault="000104D0" w:rsidP="00281BE0">
            <w:pPr>
              <w:pStyle w:val="ConsPlusNormal"/>
              <w:jc w:val="both"/>
            </w:pPr>
            <w:r w:rsidRPr="00F338C3">
              <w:t>Урок 63</w:t>
            </w:r>
          </w:p>
        </w:tc>
        <w:tc>
          <w:tcPr>
            <w:tcW w:w="7937" w:type="dxa"/>
            <w:vAlign w:val="center"/>
          </w:tcPr>
          <w:p w14:paraId="0BA72AD3" w14:textId="77777777" w:rsidR="000104D0" w:rsidRPr="00F338C3" w:rsidRDefault="000104D0" w:rsidP="00281BE0">
            <w:pPr>
              <w:pStyle w:val="ConsPlusNormal"/>
              <w:jc w:val="both"/>
            </w:pPr>
            <w:r w:rsidRPr="00F338C3">
              <w:t>Система образов в романе "Молодая гвардия". Героизм и мужество молодогвардейцев</w:t>
            </w:r>
          </w:p>
        </w:tc>
      </w:tr>
      <w:tr w:rsidR="000104D0" w:rsidRPr="00F338C3" w14:paraId="17527E17" w14:textId="77777777" w:rsidTr="00937358">
        <w:tc>
          <w:tcPr>
            <w:tcW w:w="1134" w:type="dxa"/>
            <w:vAlign w:val="center"/>
          </w:tcPr>
          <w:p w14:paraId="7326B857" w14:textId="77777777" w:rsidR="000104D0" w:rsidRPr="00F338C3" w:rsidRDefault="000104D0" w:rsidP="00281BE0">
            <w:pPr>
              <w:pStyle w:val="ConsPlusNormal"/>
              <w:jc w:val="both"/>
            </w:pPr>
            <w:r w:rsidRPr="00F338C3">
              <w:t>Урок 64</w:t>
            </w:r>
          </w:p>
        </w:tc>
        <w:tc>
          <w:tcPr>
            <w:tcW w:w="7937" w:type="dxa"/>
            <w:vAlign w:val="center"/>
          </w:tcPr>
          <w:p w14:paraId="2F7ADBE4" w14:textId="77777777" w:rsidR="000104D0" w:rsidRPr="00F338C3" w:rsidRDefault="000104D0" w:rsidP="00281BE0">
            <w:pPr>
              <w:pStyle w:val="ConsPlusNormal"/>
              <w:jc w:val="both"/>
            </w:pPr>
            <w:r w:rsidRPr="00F338C3">
              <w:t>В.О. Богомолов "В августе сорок четвертого". Мужество и героизм защитников Родины</w:t>
            </w:r>
          </w:p>
        </w:tc>
      </w:tr>
      <w:tr w:rsidR="000104D0" w:rsidRPr="00F338C3" w14:paraId="523E7B8B" w14:textId="77777777" w:rsidTr="00937358">
        <w:tc>
          <w:tcPr>
            <w:tcW w:w="1134" w:type="dxa"/>
            <w:vAlign w:val="center"/>
          </w:tcPr>
          <w:p w14:paraId="52BBFE0A" w14:textId="77777777" w:rsidR="000104D0" w:rsidRPr="00F338C3" w:rsidRDefault="000104D0" w:rsidP="00281BE0">
            <w:pPr>
              <w:pStyle w:val="ConsPlusNormal"/>
              <w:jc w:val="both"/>
            </w:pPr>
            <w:r w:rsidRPr="00F338C3">
              <w:t>Урок 65</w:t>
            </w:r>
          </w:p>
        </w:tc>
        <w:tc>
          <w:tcPr>
            <w:tcW w:w="7937" w:type="dxa"/>
            <w:vAlign w:val="center"/>
          </w:tcPr>
          <w:p w14:paraId="110D9CA1" w14:textId="77777777" w:rsidR="000104D0" w:rsidRPr="00F338C3" w:rsidRDefault="000104D0" w:rsidP="00281BE0">
            <w:pPr>
              <w:pStyle w:val="ConsPlusNormal"/>
              <w:jc w:val="both"/>
            </w:pPr>
            <w:r w:rsidRPr="00F338C3">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других)</w:t>
            </w:r>
          </w:p>
        </w:tc>
      </w:tr>
      <w:tr w:rsidR="000104D0" w:rsidRPr="00F338C3" w14:paraId="0F5D3777" w14:textId="77777777" w:rsidTr="00937358">
        <w:tc>
          <w:tcPr>
            <w:tcW w:w="1134" w:type="dxa"/>
            <w:vAlign w:val="center"/>
          </w:tcPr>
          <w:p w14:paraId="42166008" w14:textId="77777777" w:rsidR="000104D0" w:rsidRPr="00F338C3" w:rsidRDefault="000104D0" w:rsidP="00281BE0">
            <w:pPr>
              <w:pStyle w:val="ConsPlusNormal"/>
              <w:jc w:val="both"/>
            </w:pPr>
            <w:r w:rsidRPr="00F338C3">
              <w:t>Урок 66</w:t>
            </w:r>
          </w:p>
        </w:tc>
        <w:tc>
          <w:tcPr>
            <w:tcW w:w="7937" w:type="dxa"/>
            <w:vAlign w:val="center"/>
          </w:tcPr>
          <w:p w14:paraId="6F6EF941" w14:textId="77777777" w:rsidR="000104D0" w:rsidRPr="00F338C3" w:rsidRDefault="000104D0" w:rsidP="00281BE0">
            <w:pPr>
              <w:pStyle w:val="ConsPlusNormal"/>
              <w:jc w:val="both"/>
            </w:pPr>
            <w:r w:rsidRPr="00F338C3">
              <w:t>Патриотический пафос поэзии о Великой Отечественной войне и ее художественное своеобразие (стихотворения С.С. Орлова, Д.С. Самойлова, К.М. Симонова, Б.А. Слуцкого и других)</w:t>
            </w:r>
          </w:p>
        </w:tc>
      </w:tr>
      <w:tr w:rsidR="000104D0" w:rsidRPr="00F338C3" w14:paraId="5BB75825" w14:textId="77777777" w:rsidTr="00937358">
        <w:tc>
          <w:tcPr>
            <w:tcW w:w="1134" w:type="dxa"/>
            <w:vAlign w:val="center"/>
          </w:tcPr>
          <w:p w14:paraId="062585A8" w14:textId="77777777" w:rsidR="000104D0" w:rsidRPr="00F338C3" w:rsidRDefault="000104D0" w:rsidP="00281BE0">
            <w:pPr>
              <w:pStyle w:val="ConsPlusNormal"/>
              <w:jc w:val="both"/>
            </w:pPr>
            <w:r w:rsidRPr="00F338C3">
              <w:t>Урок 67</w:t>
            </w:r>
          </w:p>
        </w:tc>
        <w:tc>
          <w:tcPr>
            <w:tcW w:w="7937" w:type="dxa"/>
            <w:vAlign w:val="center"/>
          </w:tcPr>
          <w:p w14:paraId="68854510" w14:textId="77777777" w:rsidR="000104D0" w:rsidRPr="00F338C3" w:rsidRDefault="000104D0" w:rsidP="00281BE0">
            <w:pPr>
              <w:pStyle w:val="ConsPlusNormal"/>
              <w:jc w:val="both"/>
            </w:pPr>
            <w:r w:rsidRPr="00F338C3">
              <w:t>Развитие речи. Анализ лирического произведения о Великой Отечественной войне (по выбору)</w:t>
            </w:r>
          </w:p>
        </w:tc>
      </w:tr>
      <w:tr w:rsidR="000104D0" w:rsidRPr="00F338C3" w14:paraId="6F389B23" w14:textId="77777777" w:rsidTr="00937358">
        <w:tc>
          <w:tcPr>
            <w:tcW w:w="1134" w:type="dxa"/>
            <w:vAlign w:val="center"/>
          </w:tcPr>
          <w:p w14:paraId="23BD5B69" w14:textId="77777777" w:rsidR="000104D0" w:rsidRPr="00F338C3" w:rsidRDefault="000104D0" w:rsidP="00281BE0">
            <w:pPr>
              <w:pStyle w:val="ConsPlusNormal"/>
              <w:jc w:val="both"/>
            </w:pPr>
            <w:r w:rsidRPr="00F338C3">
              <w:t>Урок 68</w:t>
            </w:r>
          </w:p>
        </w:tc>
        <w:tc>
          <w:tcPr>
            <w:tcW w:w="7937" w:type="dxa"/>
            <w:vAlign w:val="center"/>
          </w:tcPr>
          <w:p w14:paraId="32688810" w14:textId="77777777" w:rsidR="000104D0" w:rsidRPr="00F338C3" w:rsidRDefault="000104D0" w:rsidP="00281BE0">
            <w:pPr>
              <w:pStyle w:val="ConsPlusNormal"/>
              <w:jc w:val="both"/>
            </w:pPr>
            <w:r w:rsidRPr="00F338C3">
              <w:t>Тема Великой Отечественной войны в драматургии. Художественное своеобразие и сценическое воплощение</w:t>
            </w:r>
          </w:p>
        </w:tc>
      </w:tr>
      <w:tr w:rsidR="000104D0" w:rsidRPr="00F338C3" w14:paraId="212287DF" w14:textId="77777777" w:rsidTr="00937358">
        <w:tc>
          <w:tcPr>
            <w:tcW w:w="1134" w:type="dxa"/>
            <w:vAlign w:val="center"/>
          </w:tcPr>
          <w:p w14:paraId="69A478EF" w14:textId="77777777" w:rsidR="000104D0" w:rsidRPr="00F338C3" w:rsidRDefault="000104D0" w:rsidP="00281BE0">
            <w:pPr>
              <w:pStyle w:val="ConsPlusNormal"/>
              <w:jc w:val="both"/>
            </w:pPr>
            <w:r w:rsidRPr="00F338C3">
              <w:t>Урок 69</w:t>
            </w:r>
          </w:p>
        </w:tc>
        <w:tc>
          <w:tcPr>
            <w:tcW w:w="7937" w:type="dxa"/>
            <w:vAlign w:val="center"/>
          </w:tcPr>
          <w:p w14:paraId="65C06654" w14:textId="77777777" w:rsidR="000104D0" w:rsidRPr="00F338C3" w:rsidRDefault="000104D0" w:rsidP="00281BE0">
            <w:pPr>
              <w:pStyle w:val="ConsPlusNormal"/>
              <w:jc w:val="both"/>
            </w:pPr>
            <w:r w:rsidRPr="00F338C3">
              <w:t>Внеклассное чтение. "Страницы, опаленные войной" по произведениям о Великой Отечественной войне</w:t>
            </w:r>
          </w:p>
        </w:tc>
      </w:tr>
      <w:tr w:rsidR="000104D0" w:rsidRPr="00F338C3" w14:paraId="7A6D9520" w14:textId="77777777" w:rsidTr="00937358">
        <w:tc>
          <w:tcPr>
            <w:tcW w:w="1134" w:type="dxa"/>
            <w:vAlign w:val="center"/>
          </w:tcPr>
          <w:p w14:paraId="44C34A4E" w14:textId="77777777" w:rsidR="000104D0" w:rsidRPr="00F338C3" w:rsidRDefault="000104D0" w:rsidP="00281BE0">
            <w:pPr>
              <w:pStyle w:val="ConsPlusNormal"/>
              <w:jc w:val="both"/>
            </w:pPr>
            <w:r w:rsidRPr="00F338C3">
              <w:t>Урок 70</w:t>
            </w:r>
          </w:p>
        </w:tc>
        <w:tc>
          <w:tcPr>
            <w:tcW w:w="7937" w:type="dxa"/>
            <w:vAlign w:val="center"/>
          </w:tcPr>
          <w:p w14:paraId="13067971" w14:textId="77777777" w:rsidR="000104D0" w:rsidRPr="00F338C3" w:rsidRDefault="000104D0" w:rsidP="00281BE0">
            <w:pPr>
              <w:pStyle w:val="ConsPlusNormal"/>
              <w:jc w:val="both"/>
            </w:pPr>
            <w:r w:rsidRPr="00F338C3">
              <w:t xml:space="preserve">Основные этапы и </w:t>
            </w:r>
            <w:proofErr w:type="gramStart"/>
            <w:r w:rsidRPr="00F338C3">
              <w:t>жизни</w:t>
            </w:r>
            <w:proofErr w:type="gramEnd"/>
            <w:r w:rsidRPr="00F338C3">
              <w:t xml:space="preserve"> и творчества Б.Л. Пастернака. Тематика и проблематика лирики поэта</w:t>
            </w:r>
          </w:p>
        </w:tc>
      </w:tr>
      <w:tr w:rsidR="000104D0" w:rsidRPr="00F338C3" w14:paraId="2773627E" w14:textId="77777777" w:rsidTr="00937358">
        <w:tc>
          <w:tcPr>
            <w:tcW w:w="1134" w:type="dxa"/>
            <w:vAlign w:val="center"/>
          </w:tcPr>
          <w:p w14:paraId="58FEEBDA" w14:textId="77777777" w:rsidR="000104D0" w:rsidRPr="00F338C3" w:rsidRDefault="000104D0" w:rsidP="00281BE0">
            <w:pPr>
              <w:pStyle w:val="ConsPlusNormal"/>
              <w:jc w:val="both"/>
            </w:pPr>
            <w:r w:rsidRPr="00F338C3">
              <w:t>Урок 71</w:t>
            </w:r>
          </w:p>
        </w:tc>
        <w:tc>
          <w:tcPr>
            <w:tcW w:w="7937" w:type="dxa"/>
            <w:vAlign w:val="center"/>
          </w:tcPr>
          <w:p w14:paraId="46AAF485" w14:textId="77777777" w:rsidR="000104D0" w:rsidRPr="00F338C3" w:rsidRDefault="000104D0" w:rsidP="00281BE0">
            <w:pPr>
              <w:pStyle w:val="ConsPlusNormal"/>
              <w:jc w:val="both"/>
            </w:pPr>
            <w:r w:rsidRPr="00F338C3">
              <w:t>Тема поэта и поэзии. Любовная лирика Б.Л. Пастернака</w:t>
            </w:r>
          </w:p>
        </w:tc>
      </w:tr>
      <w:tr w:rsidR="000104D0" w:rsidRPr="00F338C3" w14:paraId="23712E3A" w14:textId="77777777" w:rsidTr="00937358">
        <w:tc>
          <w:tcPr>
            <w:tcW w:w="1134" w:type="dxa"/>
            <w:vAlign w:val="center"/>
          </w:tcPr>
          <w:p w14:paraId="10963CE4" w14:textId="77777777" w:rsidR="000104D0" w:rsidRPr="00F338C3" w:rsidRDefault="000104D0" w:rsidP="00281BE0">
            <w:pPr>
              <w:pStyle w:val="ConsPlusNormal"/>
              <w:jc w:val="both"/>
            </w:pPr>
            <w:r w:rsidRPr="00F338C3">
              <w:t>Урок 72</w:t>
            </w:r>
          </w:p>
        </w:tc>
        <w:tc>
          <w:tcPr>
            <w:tcW w:w="7937" w:type="dxa"/>
            <w:vAlign w:val="center"/>
          </w:tcPr>
          <w:p w14:paraId="6EAAA462" w14:textId="77777777" w:rsidR="000104D0" w:rsidRPr="00F338C3" w:rsidRDefault="000104D0" w:rsidP="00281BE0">
            <w:pPr>
              <w:pStyle w:val="ConsPlusNormal"/>
              <w:jc w:val="both"/>
            </w:pPr>
            <w:r w:rsidRPr="00F338C3">
              <w:t>Тема человека и природы. Философская глубина лирики Б.Л. Пастернака</w:t>
            </w:r>
          </w:p>
        </w:tc>
      </w:tr>
      <w:tr w:rsidR="000104D0" w:rsidRPr="00F338C3" w14:paraId="4792AE1E" w14:textId="77777777" w:rsidTr="00937358">
        <w:tc>
          <w:tcPr>
            <w:tcW w:w="1134" w:type="dxa"/>
            <w:vAlign w:val="center"/>
          </w:tcPr>
          <w:p w14:paraId="48072CD4" w14:textId="77777777" w:rsidR="000104D0" w:rsidRPr="00F338C3" w:rsidRDefault="000104D0" w:rsidP="00281BE0">
            <w:pPr>
              <w:pStyle w:val="ConsPlusNormal"/>
              <w:jc w:val="both"/>
            </w:pPr>
            <w:r w:rsidRPr="00F338C3">
              <w:t>Урок 73</w:t>
            </w:r>
          </w:p>
        </w:tc>
        <w:tc>
          <w:tcPr>
            <w:tcW w:w="7937" w:type="dxa"/>
            <w:vAlign w:val="center"/>
          </w:tcPr>
          <w:p w14:paraId="564F9EFA" w14:textId="77777777" w:rsidR="000104D0" w:rsidRPr="00F338C3" w:rsidRDefault="000104D0" w:rsidP="00281BE0">
            <w:pPr>
              <w:pStyle w:val="ConsPlusNormal"/>
              <w:jc w:val="both"/>
            </w:pPr>
            <w:r w:rsidRPr="00F338C3">
              <w:t xml:space="preserve">Основные этапы жизни и творчества А.И. Солженицына. </w:t>
            </w:r>
            <w:proofErr w:type="spellStart"/>
            <w:r w:rsidRPr="00F338C3">
              <w:t>Автобиографизм</w:t>
            </w:r>
            <w:proofErr w:type="spellEnd"/>
            <w:r w:rsidRPr="00F338C3">
              <w:t xml:space="preserve"> </w:t>
            </w:r>
            <w:r w:rsidRPr="00F338C3">
              <w:lastRenderedPageBreak/>
              <w:t>прозы писателя. Своеобразие раскрытия "лагерной" темы. Рассказ "Один день Ивана Денисовича", творческая судьба произведения</w:t>
            </w:r>
          </w:p>
        </w:tc>
      </w:tr>
      <w:tr w:rsidR="000104D0" w:rsidRPr="00F338C3" w14:paraId="5C0E1DC9" w14:textId="77777777" w:rsidTr="00937358">
        <w:tc>
          <w:tcPr>
            <w:tcW w:w="1134" w:type="dxa"/>
            <w:vAlign w:val="center"/>
          </w:tcPr>
          <w:p w14:paraId="612E91CF" w14:textId="77777777" w:rsidR="000104D0" w:rsidRPr="00F338C3" w:rsidRDefault="000104D0" w:rsidP="00281BE0">
            <w:pPr>
              <w:pStyle w:val="ConsPlusNormal"/>
              <w:jc w:val="both"/>
            </w:pPr>
            <w:r w:rsidRPr="00F338C3">
              <w:lastRenderedPageBreak/>
              <w:t>Урок 74</w:t>
            </w:r>
          </w:p>
        </w:tc>
        <w:tc>
          <w:tcPr>
            <w:tcW w:w="7937" w:type="dxa"/>
            <w:vAlign w:val="center"/>
          </w:tcPr>
          <w:p w14:paraId="529C9507" w14:textId="77777777" w:rsidR="000104D0" w:rsidRPr="00F338C3" w:rsidRDefault="000104D0" w:rsidP="00281BE0">
            <w:pPr>
              <w:pStyle w:val="ConsPlusNormal"/>
              <w:jc w:val="both"/>
            </w:pPr>
            <w:r w:rsidRPr="00F338C3">
              <w:t>Человек и история страны в контексте трагической эпохи в книге писателя "Архипелаг ГУЛАГ"</w:t>
            </w:r>
          </w:p>
        </w:tc>
      </w:tr>
      <w:tr w:rsidR="000104D0" w:rsidRPr="00F338C3" w14:paraId="201F9D25" w14:textId="77777777" w:rsidTr="00937358">
        <w:tc>
          <w:tcPr>
            <w:tcW w:w="1134" w:type="dxa"/>
            <w:vAlign w:val="center"/>
          </w:tcPr>
          <w:p w14:paraId="2499859B" w14:textId="77777777" w:rsidR="000104D0" w:rsidRPr="00F338C3" w:rsidRDefault="000104D0" w:rsidP="00281BE0">
            <w:pPr>
              <w:pStyle w:val="ConsPlusNormal"/>
              <w:jc w:val="both"/>
            </w:pPr>
            <w:r w:rsidRPr="00F338C3">
              <w:t>Урок 75</w:t>
            </w:r>
          </w:p>
        </w:tc>
        <w:tc>
          <w:tcPr>
            <w:tcW w:w="7937" w:type="dxa"/>
            <w:vAlign w:val="center"/>
          </w:tcPr>
          <w:p w14:paraId="30A76021" w14:textId="77777777" w:rsidR="000104D0" w:rsidRPr="00F338C3" w:rsidRDefault="000104D0" w:rsidP="00281BE0">
            <w:pPr>
              <w:pStyle w:val="ConsPlusNormal"/>
              <w:jc w:val="both"/>
            </w:pPr>
            <w:r w:rsidRPr="00F338C3">
              <w:t>Презентация проекта по литературе второй половины XX в.</w:t>
            </w:r>
          </w:p>
        </w:tc>
      </w:tr>
      <w:tr w:rsidR="000104D0" w:rsidRPr="00F338C3" w14:paraId="3E57CF13" w14:textId="77777777" w:rsidTr="00937358">
        <w:tc>
          <w:tcPr>
            <w:tcW w:w="1134" w:type="dxa"/>
            <w:vAlign w:val="center"/>
          </w:tcPr>
          <w:p w14:paraId="77DC4F08" w14:textId="77777777" w:rsidR="000104D0" w:rsidRPr="00F338C3" w:rsidRDefault="000104D0" w:rsidP="00281BE0">
            <w:pPr>
              <w:pStyle w:val="ConsPlusNormal"/>
              <w:jc w:val="both"/>
            </w:pPr>
            <w:r w:rsidRPr="00F338C3">
              <w:t>Урок 76</w:t>
            </w:r>
          </w:p>
        </w:tc>
        <w:tc>
          <w:tcPr>
            <w:tcW w:w="7937" w:type="dxa"/>
            <w:vAlign w:val="center"/>
          </w:tcPr>
          <w:p w14:paraId="59D0E7C1" w14:textId="77777777" w:rsidR="000104D0" w:rsidRPr="00F338C3" w:rsidRDefault="000104D0" w:rsidP="00281BE0">
            <w:pPr>
              <w:pStyle w:val="ConsPlusNormal"/>
              <w:jc w:val="both"/>
            </w:pPr>
            <w:r w:rsidRPr="00F338C3">
              <w:t>В.М. Шукшин. Страницы жизни и творчества. Своеобразие прозы писателя ("Срезал", "Обида", "Микроскоп", "Мастер", "Крепкий мужик", "Сапожки" и другие)</w:t>
            </w:r>
          </w:p>
        </w:tc>
      </w:tr>
      <w:tr w:rsidR="000104D0" w:rsidRPr="00F338C3" w14:paraId="071441E2" w14:textId="77777777" w:rsidTr="00937358">
        <w:tc>
          <w:tcPr>
            <w:tcW w:w="1134" w:type="dxa"/>
            <w:vAlign w:val="center"/>
          </w:tcPr>
          <w:p w14:paraId="49AFDE53" w14:textId="77777777" w:rsidR="000104D0" w:rsidRPr="00F338C3" w:rsidRDefault="000104D0" w:rsidP="00281BE0">
            <w:pPr>
              <w:pStyle w:val="ConsPlusNormal"/>
              <w:jc w:val="both"/>
            </w:pPr>
            <w:r w:rsidRPr="00F338C3">
              <w:t>Урок 77</w:t>
            </w:r>
          </w:p>
        </w:tc>
        <w:tc>
          <w:tcPr>
            <w:tcW w:w="7937" w:type="dxa"/>
            <w:vAlign w:val="center"/>
          </w:tcPr>
          <w:p w14:paraId="7AF0E87F" w14:textId="77777777" w:rsidR="000104D0" w:rsidRPr="00F338C3" w:rsidRDefault="000104D0" w:rsidP="00281BE0">
            <w:pPr>
              <w:pStyle w:val="ConsPlusNormal"/>
              <w:jc w:val="both"/>
            </w:pPr>
            <w:r w:rsidRPr="00F338C3">
              <w:t>Нравственные искания героев рассказов В.М. Шукшина. Своеобразие "чудаковатых" персонажей</w:t>
            </w:r>
          </w:p>
        </w:tc>
      </w:tr>
      <w:tr w:rsidR="000104D0" w:rsidRPr="00F338C3" w14:paraId="041021F3" w14:textId="77777777" w:rsidTr="00937358">
        <w:tc>
          <w:tcPr>
            <w:tcW w:w="1134" w:type="dxa"/>
            <w:vAlign w:val="center"/>
          </w:tcPr>
          <w:p w14:paraId="2F302463" w14:textId="77777777" w:rsidR="000104D0" w:rsidRPr="00F338C3" w:rsidRDefault="000104D0" w:rsidP="00281BE0">
            <w:pPr>
              <w:pStyle w:val="ConsPlusNormal"/>
              <w:jc w:val="both"/>
            </w:pPr>
            <w:r w:rsidRPr="00F338C3">
              <w:t>Урок 78</w:t>
            </w:r>
          </w:p>
        </w:tc>
        <w:tc>
          <w:tcPr>
            <w:tcW w:w="7937" w:type="dxa"/>
            <w:vAlign w:val="center"/>
          </w:tcPr>
          <w:p w14:paraId="64F0C706" w14:textId="77777777" w:rsidR="000104D0" w:rsidRPr="00F338C3" w:rsidRDefault="000104D0" w:rsidP="00281BE0">
            <w:pPr>
              <w:pStyle w:val="ConsPlusNormal"/>
              <w:jc w:val="both"/>
            </w:pPr>
            <w:r w:rsidRPr="00F338C3">
              <w:t>В.Г. Распутин. Страницы жизни и творчества. Изображение патриархальной русской деревни</w:t>
            </w:r>
          </w:p>
        </w:tc>
      </w:tr>
      <w:tr w:rsidR="000104D0" w:rsidRPr="00F338C3" w14:paraId="357038D2" w14:textId="77777777" w:rsidTr="00937358">
        <w:tc>
          <w:tcPr>
            <w:tcW w:w="1134" w:type="dxa"/>
            <w:vAlign w:val="center"/>
          </w:tcPr>
          <w:p w14:paraId="79F328E9" w14:textId="77777777" w:rsidR="000104D0" w:rsidRPr="00F338C3" w:rsidRDefault="000104D0" w:rsidP="00281BE0">
            <w:pPr>
              <w:pStyle w:val="ConsPlusNormal"/>
              <w:jc w:val="both"/>
            </w:pPr>
            <w:r w:rsidRPr="00F338C3">
              <w:t>Урок 79</w:t>
            </w:r>
          </w:p>
        </w:tc>
        <w:tc>
          <w:tcPr>
            <w:tcW w:w="7937" w:type="dxa"/>
            <w:vAlign w:val="center"/>
          </w:tcPr>
          <w:p w14:paraId="00757759" w14:textId="77777777" w:rsidR="000104D0" w:rsidRPr="00F338C3" w:rsidRDefault="000104D0" w:rsidP="00281BE0">
            <w:pPr>
              <w:pStyle w:val="ConsPlusNormal"/>
              <w:jc w:val="both"/>
            </w:pPr>
            <w:r w:rsidRPr="00F338C3">
              <w:t>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Матерой" и других</w:t>
            </w:r>
          </w:p>
        </w:tc>
      </w:tr>
      <w:tr w:rsidR="000104D0" w:rsidRPr="00F338C3" w14:paraId="73C2F769" w14:textId="77777777" w:rsidTr="00937358">
        <w:tc>
          <w:tcPr>
            <w:tcW w:w="1134" w:type="dxa"/>
            <w:vAlign w:val="center"/>
          </w:tcPr>
          <w:p w14:paraId="2D409F91" w14:textId="77777777" w:rsidR="000104D0" w:rsidRPr="00F338C3" w:rsidRDefault="000104D0" w:rsidP="00281BE0">
            <w:pPr>
              <w:pStyle w:val="ConsPlusNormal"/>
              <w:jc w:val="both"/>
            </w:pPr>
            <w:r w:rsidRPr="00F338C3">
              <w:t>Урок 80</w:t>
            </w:r>
          </w:p>
        </w:tc>
        <w:tc>
          <w:tcPr>
            <w:tcW w:w="7937" w:type="dxa"/>
            <w:vAlign w:val="center"/>
          </w:tcPr>
          <w:p w14:paraId="2336435C" w14:textId="77777777" w:rsidR="000104D0" w:rsidRPr="00F338C3" w:rsidRDefault="000104D0" w:rsidP="00281BE0">
            <w:pPr>
              <w:pStyle w:val="ConsPlusNormal"/>
              <w:jc w:val="both"/>
            </w:pPr>
            <w:r w:rsidRPr="00F338C3">
              <w:t>Н.М. Рубцов. Страницы жизни и творчества. Тема Родины в лирике поэта (не менее трех стихотворений по выбору). Например, "Звезда полей", "Тихая моя родина!.." и другие</w:t>
            </w:r>
          </w:p>
        </w:tc>
      </w:tr>
      <w:tr w:rsidR="000104D0" w:rsidRPr="00F338C3" w14:paraId="58658F34" w14:textId="77777777" w:rsidTr="00937358">
        <w:tc>
          <w:tcPr>
            <w:tcW w:w="1134" w:type="dxa"/>
            <w:vAlign w:val="center"/>
          </w:tcPr>
          <w:p w14:paraId="199A72EE" w14:textId="77777777" w:rsidR="000104D0" w:rsidRPr="00F338C3" w:rsidRDefault="000104D0" w:rsidP="00281BE0">
            <w:pPr>
              <w:pStyle w:val="ConsPlusNormal"/>
              <w:jc w:val="both"/>
            </w:pPr>
            <w:r w:rsidRPr="00F338C3">
              <w:t>Урок 81</w:t>
            </w:r>
          </w:p>
        </w:tc>
        <w:tc>
          <w:tcPr>
            <w:tcW w:w="7937" w:type="dxa"/>
            <w:vAlign w:val="center"/>
          </w:tcPr>
          <w:p w14:paraId="5537CAA2" w14:textId="77777777" w:rsidR="000104D0" w:rsidRPr="00F338C3" w:rsidRDefault="000104D0" w:rsidP="00281BE0">
            <w:pPr>
              <w:pStyle w:val="ConsPlusNormal"/>
              <w:jc w:val="both"/>
            </w:pPr>
            <w:r w:rsidRPr="00F338C3">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p>
        </w:tc>
      </w:tr>
      <w:tr w:rsidR="000104D0" w:rsidRPr="00F338C3" w14:paraId="08EE62EC" w14:textId="77777777" w:rsidTr="00937358">
        <w:tc>
          <w:tcPr>
            <w:tcW w:w="1134" w:type="dxa"/>
            <w:vAlign w:val="center"/>
          </w:tcPr>
          <w:p w14:paraId="4B339C60" w14:textId="77777777" w:rsidR="000104D0" w:rsidRPr="00F338C3" w:rsidRDefault="000104D0" w:rsidP="00281BE0">
            <w:pPr>
              <w:pStyle w:val="ConsPlusNormal"/>
              <w:jc w:val="both"/>
            </w:pPr>
            <w:r w:rsidRPr="00F338C3">
              <w:t>Урок 82</w:t>
            </w:r>
          </w:p>
        </w:tc>
        <w:tc>
          <w:tcPr>
            <w:tcW w:w="7937" w:type="dxa"/>
            <w:vAlign w:val="center"/>
          </w:tcPr>
          <w:p w14:paraId="1602EA97" w14:textId="77777777" w:rsidR="000104D0" w:rsidRPr="00F338C3" w:rsidRDefault="000104D0" w:rsidP="00281BE0">
            <w:pPr>
              <w:pStyle w:val="ConsPlusNormal"/>
              <w:jc w:val="both"/>
            </w:pPr>
            <w:r w:rsidRPr="00F338C3">
              <w:t>И.А. Бродский. Основные этапы жизни и творчества. Тематика лирических произведений поэта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tc>
      </w:tr>
      <w:tr w:rsidR="000104D0" w:rsidRPr="00F338C3" w14:paraId="046AF554" w14:textId="77777777" w:rsidTr="00937358">
        <w:tc>
          <w:tcPr>
            <w:tcW w:w="1134" w:type="dxa"/>
            <w:vAlign w:val="center"/>
          </w:tcPr>
          <w:p w14:paraId="3C55B6D3" w14:textId="77777777" w:rsidR="000104D0" w:rsidRPr="00F338C3" w:rsidRDefault="000104D0" w:rsidP="00281BE0">
            <w:pPr>
              <w:pStyle w:val="ConsPlusNormal"/>
              <w:jc w:val="both"/>
            </w:pPr>
            <w:r w:rsidRPr="00F338C3">
              <w:t>Урок 83</w:t>
            </w:r>
          </w:p>
        </w:tc>
        <w:tc>
          <w:tcPr>
            <w:tcW w:w="7937" w:type="dxa"/>
            <w:vAlign w:val="center"/>
          </w:tcPr>
          <w:p w14:paraId="3F53943E" w14:textId="77777777" w:rsidR="000104D0" w:rsidRPr="00F338C3" w:rsidRDefault="000104D0" w:rsidP="00281BE0">
            <w:pPr>
              <w:pStyle w:val="ConsPlusNormal"/>
              <w:jc w:val="both"/>
            </w:pPr>
            <w:r w:rsidRPr="00F338C3">
              <w:t>Тема памяти. Философские мотивы в лирике И.А. Бродского</w:t>
            </w:r>
          </w:p>
        </w:tc>
      </w:tr>
      <w:tr w:rsidR="000104D0" w:rsidRPr="00F338C3" w14:paraId="0D05A080" w14:textId="77777777" w:rsidTr="00937358">
        <w:tc>
          <w:tcPr>
            <w:tcW w:w="1134" w:type="dxa"/>
            <w:vAlign w:val="center"/>
          </w:tcPr>
          <w:p w14:paraId="16525316" w14:textId="77777777" w:rsidR="000104D0" w:rsidRPr="00F338C3" w:rsidRDefault="000104D0" w:rsidP="00281BE0">
            <w:pPr>
              <w:pStyle w:val="ConsPlusNormal"/>
              <w:jc w:val="both"/>
            </w:pPr>
            <w:r w:rsidRPr="00F338C3">
              <w:t>Урок 84</w:t>
            </w:r>
          </w:p>
        </w:tc>
        <w:tc>
          <w:tcPr>
            <w:tcW w:w="7937" w:type="dxa"/>
            <w:vAlign w:val="center"/>
          </w:tcPr>
          <w:p w14:paraId="6F4A35FA" w14:textId="77777777" w:rsidR="000104D0" w:rsidRPr="00F338C3" w:rsidRDefault="000104D0" w:rsidP="00281BE0">
            <w:pPr>
              <w:pStyle w:val="ConsPlusNormal"/>
              <w:jc w:val="both"/>
            </w:pPr>
            <w:r w:rsidRPr="00F338C3">
              <w:t>Своеобразие поэтического мышления и языка И.А. Бродского</w:t>
            </w:r>
          </w:p>
        </w:tc>
      </w:tr>
      <w:tr w:rsidR="000104D0" w:rsidRPr="00F338C3" w14:paraId="66AC8DF0" w14:textId="77777777" w:rsidTr="00937358">
        <w:tc>
          <w:tcPr>
            <w:tcW w:w="1134" w:type="dxa"/>
            <w:vAlign w:val="center"/>
          </w:tcPr>
          <w:p w14:paraId="2BEAF889" w14:textId="77777777" w:rsidR="000104D0" w:rsidRPr="00F338C3" w:rsidRDefault="000104D0" w:rsidP="00281BE0">
            <w:pPr>
              <w:pStyle w:val="ConsPlusNormal"/>
              <w:jc w:val="both"/>
            </w:pPr>
            <w:r w:rsidRPr="00F338C3">
              <w:t>Урок 85</w:t>
            </w:r>
          </w:p>
        </w:tc>
        <w:tc>
          <w:tcPr>
            <w:tcW w:w="7937" w:type="dxa"/>
            <w:vAlign w:val="center"/>
          </w:tcPr>
          <w:p w14:paraId="704D75C9" w14:textId="77777777" w:rsidR="000104D0" w:rsidRPr="00F338C3" w:rsidRDefault="000104D0" w:rsidP="00281BE0">
            <w:pPr>
              <w:pStyle w:val="ConsPlusNormal"/>
              <w:jc w:val="both"/>
            </w:pPr>
            <w:r w:rsidRPr="00F338C3">
              <w:t>Развитие речи. Анализ лирического произведения второй половины XX в.</w:t>
            </w:r>
          </w:p>
        </w:tc>
      </w:tr>
      <w:tr w:rsidR="000104D0" w:rsidRPr="00F338C3" w14:paraId="393DDD21" w14:textId="77777777" w:rsidTr="00937358">
        <w:tc>
          <w:tcPr>
            <w:tcW w:w="1134" w:type="dxa"/>
            <w:vAlign w:val="center"/>
          </w:tcPr>
          <w:p w14:paraId="04CE1C03" w14:textId="77777777" w:rsidR="000104D0" w:rsidRPr="00F338C3" w:rsidRDefault="000104D0" w:rsidP="00281BE0">
            <w:pPr>
              <w:pStyle w:val="ConsPlusNormal"/>
              <w:jc w:val="both"/>
            </w:pPr>
            <w:r w:rsidRPr="00F338C3">
              <w:t>Урок 86</w:t>
            </w:r>
          </w:p>
        </w:tc>
        <w:tc>
          <w:tcPr>
            <w:tcW w:w="7937" w:type="dxa"/>
            <w:vAlign w:val="center"/>
          </w:tcPr>
          <w:p w14:paraId="7215612D" w14:textId="77777777" w:rsidR="000104D0" w:rsidRPr="00F338C3" w:rsidRDefault="000104D0" w:rsidP="00281BE0">
            <w:pPr>
              <w:pStyle w:val="ConsPlusNormal"/>
              <w:jc w:val="both"/>
            </w:pPr>
            <w:r w:rsidRPr="00F338C3">
              <w:t>Проза второй половины XX - начала XXI вв. "Деревенская" проза. Например, Ф.А. Абрамов (повесть "Пелагея"); В.И. Белов (рассказы "На родине", "</w:t>
            </w:r>
            <w:proofErr w:type="spellStart"/>
            <w:r w:rsidRPr="00F338C3">
              <w:t>Бобришный</w:t>
            </w:r>
            <w:proofErr w:type="spellEnd"/>
            <w:r w:rsidRPr="00F338C3">
              <w:t xml:space="preserve"> угор")</w:t>
            </w:r>
          </w:p>
        </w:tc>
      </w:tr>
      <w:tr w:rsidR="000104D0" w:rsidRPr="00F338C3" w14:paraId="055F84ED" w14:textId="77777777" w:rsidTr="00937358">
        <w:tc>
          <w:tcPr>
            <w:tcW w:w="1134" w:type="dxa"/>
            <w:vAlign w:val="center"/>
          </w:tcPr>
          <w:p w14:paraId="1559167B" w14:textId="77777777" w:rsidR="000104D0" w:rsidRPr="00F338C3" w:rsidRDefault="000104D0" w:rsidP="00281BE0">
            <w:pPr>
              <w:pStyle w:val="ConsPlusNormal"/>
              <w:jc w:val="both"/>
            </w:pPr>
            <w:r w:rsidRPr="00F338C3">
              <w:t>Урок 87</w:t>
            </w:r>
          </w:p>
        </w:tc>
        <w:tc>
          <w:tcPr>
            <w:tcW w:w="7937" w:type="dxa"/>
            <w:vAlign w:val="center"/>
          </w:tcPr>
          <w:p w14:paraId="15C017D8" w14:textId="77777777" w:rsidR="000104D0" w:rsidRPr="00F338C3" w:rsidRDefault="000104D0" w:rsidP="00281BE0">
            <w:pPr>
              <w:pStyle w:val="ConsPlusNormal"/>
              <w:jc w:val="both"/>
            </w:pPr>
            <w:r w:rsidRPr="00F338C3">
              <w:t>Нравственные искания героев в прозе второй половины XX - начале XXI вв. Например, В.П. Астафьев (повествование в рассказах "Царь-рыба" (фрагменты); Ю.П. Казаков (рассказы "Северный дневник", "Поморка"); Ю.В. Трифонов (повесть "Обмен")</w:t>
            </w:r>
          </w:p>
        </w:tc>
      </w:tr>
      <w:tr w:rsidR="000104D0" w:rsidRPr="00F338C3" w14:paraId="4101AD36" w14:textId="77777777" w:rsidTr="00937358">
        <w:tc>
          <w:tcPr>
            <w:tcW w:w="1134" w:type="dxa"/>
            <w:vAlign w:val="center"/>
          </w:tcPr>
          <w:p w14:paraId="3C7B2834" w14:textId="77777777" w:rsidR="000104D0" w:rsidRPr="00F338C3" w:rsidRDefault="000104D0" w:rsidP="00281BE0">
            <w:pPr>
              <w:pStyle w:val="ConsPlusNormal"/>
              <w:jc w:val="both"/>
            </w:pPr>
            <w:r w:rsidRPr="00F338C3">
              <w:t>Урок 88</w:t>
            </w:r>
          </w:p>
        </w:tc>
        <w:tc>
          <w:tcPr>
            <w:tcW w:w="7937" w:type="dxa"/>
            <w:vAlign w:val="center"/>
          </w:tcPr>
          <w:p w14:paraId="5BC21DE4" w14:textId="77777777" w:rsidR="000104D0" w:rsidRPr="00F338C3" w:rsidRDefault="000104D0" w:rsidP="00281BE0">
            <w:pPr>
              <w:pStyle w:val="ConsPlusNormal"/>
              <w:jc w:val="both"/>
            </w:pPr>
            <w:r w:rsidRPr="00F338C3">
              <w:t xml:space="preserve">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w:t>
            </w:r>
            <w:proofErr w:type="spellStart"/>
            <w:r w:rsidRPr="00F338C3">
              <w:t>Прилепин</w:t>
            </w:r>
            <w:proofErr w:type="spellEnd"/>
            <w:r w:rsidRPr="00F338C3">
              <w:t xml:space="preserve"> (рассказы из сборника "Собаки и другие люди")</w:t>
            </w:r>
          </w:p>
        </w:tc>
      </w:tr>
      <w:tr w:rsidR="000104D0" w:rsidRPr="00F338C3" w14:paraId="06537D75" w14:textId="77777777" w:rsidTr="00937358">
        <w:tc>
          <w:tcPr>
            <w:tcW w:w="1134" w:type="dxa"/>
            <w:vAlign w:val="center"/>
          </w:tcPr>
          <w:p w14:paraId="785ED458" w14:textId="77777777" w:rsidR="000104D0" w:rsidRPr="00F338C3" w:rsidRDefault="000104D0" w:rsidP="00281BE0">
            <w:pPr>
              <w:pStyle w:val="ConsPlusNormal"/>
              <w:jc w:val="both"/>
            </w:pPr>
            <w:r w:rsidRPr="00F338C3">
              <w:lastRenderedPageBreak/>
              <w:t>Урок 89</w:t>
            </w:r>
          </w:p>
        </w:tc>
        <w:tc>
          <w:tcPr>
            <w:tcW w:w="7937" w:type="dxa"/>
            <w:vAlign w:val="center"/>
          </w:tcPr>
          <w:p w14:paraId="69052B1A" w14:textId="77777777" w:rsidR="000104D0" w:rsidRPr="00F338C3" w:rsidRDefault="000104D0" w:rsidP="00281BE0">
            <w:pPr>
              <w:pStyle w:val="ConsPlusNormal"/>
              <w:jc w:val="both"/>
            </w:pPr>
            <w:r w:rsidRPr="00F338C3">
              <w:t>Поэзия второй половины XX - начала XXI вв. Стихотворения Б.А. Ахмадулиной, А.А. Вознесенского, В.С. Высоцкого, Е.А. Евтушенко и других)</w:t>
            </w:r>
          </w:p>
        </w:tc>
      </w:tr>
      <w:tr w:rsidR="000104D0" w:rsidRPr="00F338C3" w14:paraId="15A46F61" w14:textId="77777777" w:rsidTr="00937358">
        <w:tc>
          <w:tcPr>
            <w:tcW w:w="1134" w:type="dxa"/>
            <w:vAlign w:val="center"/>
          </w:tcPr>
          <w:p w14:paraId="4C00B264" w14:textId="77777777" w:rsidR="000104D0" w:rsidRPr="00F338C3" w:rsidRDefault="000104D0" w:rsidP="00281BE0">
            <w:pPr>
              <w:pStyle w:val="ConsPlusNormal"/>
              <w:jc w:val="both"/>
            </w:pPr>
            <w:r w:rsidRPr="00F338C3">
              <w:t>Урок 90</w:t>
            </w:r>
          </w:p>
        </w:tc>
        <w:tc>
          <w:tcPr>
            <w:tcW w:w="7937" w:type="dxa"/>
            <w:vAlign w:val="center"/>
          </w:tcPr>
          <w:p w14:paraId="51C88BB5" w14:textId="77777777" w:rsidR="000104D0" w:rsidRPr="00F338C3" w:rsidRDefault="000104D0" w:rsidP="00281BE0">
            <w:pPr>
              <w:pStyle w:val="ConsPlusNormal"/>
              <w:jc w:val="both"/>
            </w:pPr>
            <w:r w:rsidRPr="00F338C3">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r>
      <w:tr w:rsidR="000104D0" w:rsidRPr="00F338C3" w14:paraId="3037CDA1" w14:textId="77777777" w:rsidTr="00937358">
        <w:tc>
          <w:tcPr>
            <w:tcW w:w="1134" w:type="dxa"/>
            <w:vAlign w:val="center"/>
          </w:tcPr>
          <w:p w14:paraId="6051A0CC" w14:textId="77777777" w:rsidR="000104D0" w:rsidRPr="00F338C3" w:rsidRDefault="000104D0" w:rsidP="00281BE0">
            <w:pPr>
              <w:pStyle w:val="ConsPlusNormal"/>
              <w:jc w:val="both"/>
            </w:pPr>
            <w:r w:rsidRPr="00F338C3">
              <w:t>Урок 91</w:t>
            </w:r>
          </w:p>
        </w:tc>
        <w:tc>
          <w:tcPr>
            <w:tcW w:w="7937" w:type="dxa"/>
            <w:vAlign w:val="center"/>
          </w:tcPr>
          <w:p w14:paraId="369293AB" w14:textId="77777777" w:rsidR="000104D0" w:rsidRPr="00F338C3" w:rsidRDefault="000104D0" w:rsidP="00281BE0">
            <w:pPr>
              <w:pStyle w:val="ConsPlusNormal"/>
              <w:jc w:val="both"/>
            </w:pPr>
            <w:r w:rsidRPr="00F338C3">
              <w:t>Особенности драматургии второй половины XX - начала XXI вв. Например, А.Н. Арбузов "Иркутская история"; А.В. Вампилов "Старший сын". Основные темы и проблемы</w:t>
            </w:r>
          </w:p>
        </w:tc>
      </w:tr>
      <w:tr w:rsidR="000104D0" w:rsidRPr="00F338C3" w14:paraId="0EDDFC18" w14:textId="77777777" w:rsidTr="00937358">
        <w:tc>
          <w:tcPr>
            <w:tcW w:w="1134" w:type="dxa"/>
            <w:vAlign w:val="center"/>
          </w:tcPr>
          <w:p w14:paraId="67D87067" w14:textId="77777777" w:rsidR="000104D0" w:rsidRPr="00F338C3" w:rsidRDefault="000104D0" w:rsidP="00281BE0">
            <w:pPr>
              <w:pStyle w:val="ConsPlusNormal"/>
              <w:jc w:val="both"/>
            </w:pPr>
            <w:r w:rsidRPr="00F338C3">
              <w:t>Урок 92</w:t>
            </w:r>
          </w:p>
        </w:tc>
        <w:tc>
          <w:tcPr>
            <w:tcW w:w="7937" w:type="dxa"/>
            <w:vAlign w:val="center"/>
          </w:tcPr>
          <w:p w14:paraId="755D143A" w14:textId="77777777" w:rsidR="000104D0" w:rsidRPr="00F338C3" w:rsidRDefault="000104D0" w:rsidP="00281BE0">
            <w:pPr>
              <w:pStyle w:val="ConsPlusNormal"/>
              <w:jc w:val="both"/>
            </w:pPr>
            <w:r w:rsidRPr="00F338C3">
              <w:t>Подготовка к контрольной работе: ответы на проблемный вопрос, сочинение, тесты по литературе второй половины XX в.</w:t>
            </w:r>
          </w:p>
        </w:tc>
      </w:tr>
      <w:tr w:rsidR="000104D0" w:rsidRPr="00F338C3" w14:paraId="01810C5B" w14:textId="77777777" w:rsidTr="00937358">
        <w:tc>
          <w:tcPr>
            <w:tcW w:w="1134" w:type="dxa"/>
            <w:vAlign w:val="center"/>
          </w:tcPr>
          <w:p w14:paraId="751CE47B" w14:textId="77777777" w:rsidR="000104D0" w:rsidRPr="00F338C3" w:rsidRDefault="000104D0" w:rsidP="00281BE0">
            <w:pPr>
              <w:pStyle w:val="ConsPlusNormal"/>
              <w:jc w:val="both"/>
            </w:pPr>
            <w:r w:rsidRPr="00F338C3">
              <w:t>Урок 93</w:t>
            </w:r>
          </w:p>
        </w:tc>
        <w:tc>
          <w:tcPr>
            <w:tcW w:w="7937" w:type="dxa"/>
            <w:vAlign w:val="center"/>
          </w:tcPr>
          <w:p w14:paraId="707632A0" w14:textId="77777777" w:rsidR="000104D0" w:rsidRPr="00F338C3" w:rsidRDefault="000104D0" w:rsidP="00281BE0">
            <w:pPr>
              <w:pStyle w:val="ConsPlusNormal"/>
              <w:jc w:val="both"/>
            </w:pPr>
            <w:r w:rsidRPr="00F338C3">
              <w:t>Контрольная работа: письменные ответы, сочинение, тесты по литературе второй половины XX в.</w:t>
            </w:r>
          </w:p>
        </w:tc>
      </w:tr>
      <w:tr w:rsidR="000104D0" w:rsidRPr="00F338C3" w14:paraId="7232C5B5" w14:textId="77777777" w:rsidTr="00937358">
        <w:tc>
          <w:tcPr>
            <w:tcW w:w="1134" w:type="dxa"/>
            <w:vAlign w:val="center"/>
          </w:tcPr>
          <w:p w14:paraId="4EC3A5A5" w14:textId="77777777" w:rsidR="000104D0" w:rsidRPr="00F338C3" w:rsidRDefault="000104D0" w:rsidP="00281BE0">
            <w:pPr>
              <w:pStyle w:val="ConsPlusNormal"/>
              <w:jc w:val="both"/>
            </w:pPr>
            <w:r w:rsidRPr="00F338C3">
              <w:t>Урок 94</w:t>
            </w:r>
          </w:p>
        </w:tc>
        <w:tc>
          <w:tcPr>
            <w:tcW w:w="7937" w:type="dxa"/>
            <w:vAlign w:val="center"/>
          </w:tcPr>
          <w:p w14:paraId="42B699B0" w14:textId="77777777" w:rsidR="000104D0" w:rsidRPr="00F338C3" w:rsidRDefault="000104D0" w:rsidP="00281BE0">
            <w:pPr>
              <w:pStyle w:val="ConsPlusNormal"/>
              <w:jc w:val="both"/>
            </w:pPr>
            <w:r w:rsidRPr="00F338C3">
              <w:t xml:space="preserve">Литература народов России (не менее одного произведения по выбору). Например, рассказ Ю. </w:t>
            </w:r>
            <w:proofErr w:type="spellStart"/>
            <w:r w:rsidRPr="00F338C3">
              <w:t>Рытхэу</w:t>
            </w:r>
            <w:proofErr w:type="spellEnd"/>
            <w:r w:rsidRPr="00F338C3">
              <w:t xml:space="preserve"> "Хранитель огня"; повесть Ю. </w:t>
            </w:r>
            <w:proofErr w:type="spellStart"/>
            <w:r w:rsidRPr="00F338C3">
              <w:t>Шесталова</w:t>
            </w:r>
            <w:proofErr w:type="spellEnd"/>
            <w:r w:rsidRPr="00F338C3">
              <w:t xml:space="preserve"> "Синий ветер </w:t>
            </w:r>
            <w:proofErr w:type="spellStart"/>
            <w:r w:rsidRPr="00F338C3">
              <w:t>каслания</w:t>
            </w:r>
            <w:proofErr w:type="spellEnd"/>
            <w:r w:rsidRPr="00F338C3">
              <w:t>". Художественное произведение в историко-культурном контексте</w:t>
            </w:r>
          </w:p>
        </w:tc>
      </w:tr>
      <w:tr w:rsidR="000104D0" w:rsidRPr="00F338C3" w14:paraId="75ACB4D2" w14:textId="77777777" w:rsidTr="00937358">
        <w:tc>
          <w:tcPr>
            <w:tcW w:w="1134" w:type="dxa"/>
            <w:vAlign w:val="center"/>
          </w:tcPr>
          <w:p w14:paraId="20D7A99E" w14:textId="77777777" w:rsidR="000104D0" w:rsidRPr="00F338C3" w:rsidRDefault="000104D0" w:rsidP="00281BE0">
            <w:pPr>
              <w:pStyle w:val="ConsPlusNormal"/>
              <w:jc w:val="both"/>
            </w:pPr>
            <w:r w:rsidRPr="00F338C3">
              <w:t>Урок 95</w:t>
            </w:r>
          </w:p>
        </w:tc>
        <w:tc>
          <w:tcPr>
            <w:tcW w:w="7937" w:type="dxa"/>
            <w:vAlign w:val="center"/>
          </w:tcPr>
          <w:p w14:paraId="0C92C56E" w14:textId="77777777" w:rsidR="000104D0" w:rsidRPr="00F338C3" w:rsidRDefault="000104D0" w:rsidP="00281BE0">
            <w:pPr>
              <w:pStyle w:val="ConsPlusNormal"/>
              <w:jc w:val="both"/>
            </w:pPr>
            <w:r w:rsidRPr="00F338C3">
              <w:t xml:space="preserve">Литература народов России (стихотворения Г. </w:t>
            </w:r>
            <w:proofErr w:type="spellStart"/>
            <w:r w:rsidRPr="00F338C3">
              <w:t>Айги</w:t>
            </w:r>
            <w:proofErr w:type="spellEnd"/>
            <w:r w:rsidRPr="00F338C3">
              <w:t xml:space="preserve">, Р. Гамзатова, М. </w:t>
            </w:r>
            <w:proofErr w:type="spellStart"/>
            <w:r w:rsidRPr="00F338C3">
              <w:t>Джалиля</w:t>
            </w:r>
            <w:proofErr w:type="spellEnd"/>
            <w:r w:rsidRPr="00F338C3">
              <w:t>, М. Карима, Д. Кугультинова, К. Кулиева и других). Лирический герой в современном мире</w:t>
            </w:r>
          </w:p>
        </w:tc>
      </w:tr>
      <w:tr w:rsidR="000104D0" w:rsidRPr="00F338C3" w14:paraId="7602CE4D" w14:textId="77777777" w:rsidTr="00937358">
        <w:tc>
          <w:tcPr>
            <w:tcW w:w="1134" w:type="dxa"/>
            <w:vAlign w:val="center"/>
          </w:tcPr>
          <w:p w14:paraId="7DA1CE67" w14:textId="77777777" w:rsidR="000104D0" w:rsidRPr="00F338C3" w:rsidRDefault="000104D0" w:rsidP="00281BE0">
            <w:pPr>
              <w:pStyle w:val="ConsPlusNormal"/>
              <w:jc w:val="both"/>
            </w:pPr>
            <w:r w:rsidRPr="00F338C3">
              <w:t>Урок 96</w:t>
            </w:r>
          </w:p>
        </w:tc>
        <w:tc>
          <w:tcPr>
            <w:tcW w:w="7937" w:type="dxa"/>
            <w:vAlign w:val="center"/>
          </w:tcPr>
          <w:p w14:paraId="437837D5" w14:textId="77777777" w:rsidR="000104D0" w:rsidRPr="00F338C3" w:rsidRDefault="000104D0" w:rsidP="00281BE0">
            <w:pPr>
              <w:pStyle w:val="ConsPlusNormal"/>
              <w:jc w:val="both"/>
            </w:pPr>
            <w:r w:rsidRPr="00F338C3">
              <w:t>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Сэлинджер "Над пропастью во ржи"; Г. Уэллс "Машина времени"; Э. Хемингуэй "Старик и море". Творческая история произведения</w:t>
            </w:r>
          </w:p>
        </w:tc>
      </w:tr>
      <w:tr w:rsidR="000104D0" w:rsidRPr="00F338C3" w14:paraId="449F628E" w14:textId="77777777" w:rsidTr="00937358">
        <w:tc>
          <w:tcPr>
            <w:tcW w:w="1134" w:type="dxa"/>
            <w:vAlign w:val="center"/>
          </w:tcPr>
          <w:p w14:paraId="64B15DB3" w14:textId="77777777" w:rsidR="000104D0" w:rsidRPr="00F338C3" w:rsidRDefault="000104D0" w:rsidP="00281BE0">
            <w:pPr>
              <w:pStyle w:val="ConsPlusNormal"/>
              <w:jc w:val="both"/>
            </w:pPr>
            <w:r w:rsidRPr="00F338C3">
              <w:t>Урок 97</w:t>
            </w:r>
          </w:p>
        </w:tc>
        <w:tc>
          <w:tcPr>
            <w:tcW w:w="7937" w:type="dxa"/>
            <w:vAlign w:val="center"/>
          </w:tcPr>
          <w:p w14:paraId="03649471" w14:textId="77777777" w:rsidR="000104D0" w:rsidRPr="00F338C3" w:rsidRDefault="000104D0" w:rsidP="00281BE0">
            <w:pPr>
              <w:pStyle w:val="ConsPlusNormal"/>
              <w:jc w:val="both"/>
            </w:pPr>
            <w:r w:rsidRPr="00F338C3">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 "Машина времени"; Э. Хемингуэй "Старик и море").</w:t>
            </w:r>
          </w:p>
        </w:tc>
      </w:tr>
      <w:tr w:rsidR="000104D0" w:rsidRPr="00F338C3" w14:paraId="5BDC197D" w14:textId="77777777" w:rsidTr="00937358">
        <w:tc>
          <w:tcPr>
            <w:tcW w:w="1134" w:type="dxa"/>
            <w:vAlign w:val="center"/>
          </w:tcPr>
          <w:p w14:paraId="3194C192" w14:textId="77777777" w:rsidR="000104D0" w:rsidRPr="00F338C3" w:rsidRDefault="000104D0" w:rsidP="00281BE0">
            <w:pPr>
              <w:pStyle w:val="ConsPlusNormal"/>
              <w:jc w:val="both"/>
            </w:pPr>
            <w:r w:rsidRPr="00F338C3">
              <w:t>Урок 98</w:t>
            </w:r>
          </w:p>
        </w:tc>
        <w:tc>
          <w:tcPr>
            <w:tcW w:w="7937" w:type="dxa"/>
            <w:vAlign w:val="center"/>
          </w:tcPr>
          <w:p w14:paraId="32D2CBAA" w14:textId="77777777" w:rsidR="000104D0" w:rsidRPr="00F338C3" w:rsidRDefault="000104D0" w:rsidP="00281BE0">
            <w:pPr>
              <w:pStyle w:val="ConsPlusNormal"/>
              <w:jc w:val="both"/>
            </w:pPr>
            <w:r w:rsidRPr="00F338C3">
              <w:t>Резервный урок. Художественное своеобразие произведений зарубежной прозы XX в. Историко-культурная значимость</w:t>
            </w:r>
          </w:p>
        </w:tc>
      </w:tr>
      <w:tr w:rsidR="000104D0" w:rsidRPr="00F338C3" w14:paraId="3F88F33E" w14:textId="77777777" w:rsidTr="00937358">
        <w:tc>
          <w:tcPr>
            <w:tcW w:w="1134" w:type="dxa"/>
            <w:vAlign w:val="center"/>
          </w:tcPr>
          <w:p w14:paraId="25CABD5C" w14:textId="77777777" w:rsidR="000104D0" w:rsidRPr="00F338C3" w:rsidRDefault="000104D0" w:rsidP="00281BE0">
            <w:pPr>
              <w:pStyle w:val="ConsPlusNormal"/>
              <w:jc w:val="both"/>
            </w:pPr>
            <w:r w:rsidRPr="00F338C3">
              <w:t>Урок 99</w:t>
            </w:r>
          </w:p>
        </w:tc>
        <w:tc>
          <w:tcPr>
            <w:tcW w:w="7937" w:type="dxa"/>
            <w:vAlign w:val="center"/>
          </w:tcPr>
          <w:p w14:paraId="6DCF29F1" w14:textId="77777777" w:rsidR="000104D0" w:rsidRPr="00F338C3" w:rsidRDefault="000104D0" w:rsidP="00281BE0">
            <w:pPr>
              <w:pStyle w:val="ConsPlusNormal"/>
              <w:jc w:val="both"/>
            </w:pPr>
            <w:r w:rsidRPr="00F338C3">
              <w:t>Общий обзор европейской поэзии XX в.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r>
      <w:tr w:rsidR="000104D0" w:rsidRPr="00F338C3" w14:paraId="445F3766" w14:textId="77777777" w:rsidTr="00937358">
        <w:tc>
          <w:tcPr>
            <w:tcW w:w="1134" w:type="dxa"/>
            <w:vAlign w:val="center"/>
          </w:tcPr>
          <w:p w14:paraId="03E8728F" w14:textId="77777777" w:rsidR="000104D0" w:rsidRPr="00F338C3" w:rsidRDefault="000104D0" w:rsidP="00281BE0">
            <w:pPr>
              <w:pStyle w:val="ConsPlusNormal"/>
              <w:jc w:val="both"/>
            </w:pPr>
            <w:r w:rsidRPr="00F338C3">
              <w:t>Урок 100</w:t>
            </w:r>
          </w:p>
        </w:tc>
        <w:tc>
          <w:tcPr>
            <w:tcW w:w="7937" w:type="dxa"/>
            <w:vAlign w:val="center"/>
          </w:tcPr>
          <w:p w14:paraId="077F940C" w14:textId="77777777" w:rsidR="000104D0" w:rsidRPr="00F338C3" w:rsidRDefault="000104D0" w:rsidP="00281BE0">
            <w:pPr>
              <w:pStyle w:val="ConsPlusNormal"/>
              <w:jc w:val="both"/>
            </w:pPr>
            <w:r w:rsidRPr="00F338C3">
              <w:t>Общий обзор зарубежной драматургии XX в.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r w:rsidR="000104D0" w:rsidRPr="00F338C3" w14:paraId="66EEBD1E" w14:textId="77777777" w:rsidTr="00937358">
        <w:tc>
          <w:tcPr>
            <w:tcW w:w="1134" w:type="dxa"/>
            <w:vAlign w:val="center"/>
          </w:tcPr>
          <w:p w14:paraId="13DD0FE3" w14:textId="77777777" w:rsidR="000104D0" w:rsidRPr="00F338C3" w:rsidRDefault="000104D0" w:rsidP="00281BE0">
            <w:pPr>
              <w:pStyle w:val="ConsPlusNormal"/>
              <w:jc w:val="both"/>
            </w:pPr>
            <w:r w:rsidRPr="00F338C3">
              <w:t>Урок 101</w:t>
            </w:r>
          </w:p>
        </w:tc>
        <w:tc>
          <w:tcPr>
            <w:tcW w:w="7937" w:type="dxa"/>
            <w:vAlign w:val="center"/>
          </w:tcPr>
          <w:p w14:paraId="22B7240D" w14:textId="77777777" w:rsidR="000104D0" w:rsidRPr="00F338C3" w:rsidRDefault="000104D0" w:rsidP="00281BE0">
            <w:pPr>
              <w:pStyle w:val="ConsPlusNormal"/>
              <w:jc w:val="both"/>
            </w:pPr>
            <w:r w:rsidRPr="00F338C3">
              <w:t>Урок внеклассного чтения по зарубежной литературе XX в.</w:t>
            </w:r>
          </w:p>
        </w:tc>
      </w:tr>
      <w:tr w:rsidR="000104D0" w:rsidRPr="00F338C3" w14:paraId="36F7EE81" w14:textId="77777777" w:rsidTr="00937358">
        <w:tc>
          <w:tcPr>
            <w:tcW w:w="1134" w:type="dxa"/>
            <w:vAlign w:val="center"/>
          </w:tcPr>
          <w:p w14:paraId="6FDA2327" w14:textId="77777777" w:rsidR="000104D0" w:rsidRPr="00F338C3" w:rsidRDefault="000104D0" w:rsidP="00281BE0">
            <w:pPr>
              <w:pStyle w:val="ConsPlusNormal"/>
              <w:jc w:val="both"/>
            </w:pPr>
            <w:r w:rsidRPr="00F338C3">
              <w:t>Урок 102</w:t>
            </w:r>
          </w:p>
        </w:tc>
        <w:tc>
          <w:tcPr>
            <w:tcW w:w="7937" w:type="dxa"/>
            <w:vAlign w:val="center"/>
          </w:tcPr>
          <w:p w14:paraId="1E8387A8" w14:textId="77777777" w:rsidR="000104D0" w:rsidRPr="00F338C3" w:rsidRDefault="000104D0" w:rsidP="00281BE0">
            <w:pPr>
              <w:pStyle w:val="ConsPlusNormal"/>
              <w:jc w:val="both"/>
            </w:pPr>
            <w:r w:rsidRPr="00F338C3">
              <w:t>Презентация проекта по литературе второй половины XX - начала XXI вв.</w:t>
            </w:r>
          </w:p>
        </w:tc>
      </w:tr>
      <w:tr w:rsidR="000104D0" w:rsidRPr="00F338C3" w14:paraId="0259FB93" w14:textId="77777777" w:rsidTr="00937358">
        <w:tc>
          <w:tcPr>
            <w:tcW w:w="9071" w:type="dxa"/>
            <w:gridSpan w:val="2"/>
            <w:vAlign w:val="center"/>
          </w:tcPr>
          <w:p w14:paraId="6085A6B9" w14:textId="77777777" w:rsidR="000104D0" w:rsidRPr="00F338C3" w:rsidRDefault="000104D0" w:rsidP="00281BE0">
            <w:pPr>
              <w:pStyle w:val="ConsPlusNormal"/>
              <w:jc w:val="both"/>
            </w:pPr>
            <w:r w:rsidRPr="00F338C3">
              <w:t xml:space="preserve">ОБЩЕЕ КОЛИЧЕСТВО УРОКОВ ПО ПРОГРАММЕ: 102, из них уроков, отведенных </w:t>
            </w:r>
            <w:r w:rsidRPr="00F338C3">
              <w:lastRenderedPageBreak/>
              <w:t>на контрольные работы (в том числе Всероссийские проверочные работы), - не более 10</w:t>
            </w:r>
          </w:p>
        </w:tc>
      </w:tr>
    </w:tbl>
    <w:p w14:paraId="5114ED40" w14:textId="77777777" w:rsidR="000104D0" w:rsidRPr="00F338C3" w:rsidRDefault="000104D0" w:rsidP="00281BE0">
      <w:pPr>
        <w:pStyle w:val="ConsPlusNormal"/>
        <w:ind w:left="710"/>
        <w:jc w:val="both"/>
      </w:pPr>
    </w:p>
    <w:p w14:paraId="2ADE8898" w14:textId="77777777" w:rsidR="000104D0" w:rsidRPr="00F338C3" w:rsidRDefault="000104D0" w:rsidP="00281BE0">
      <w:pPr>
        <w:pStyle w:val="ConsPlusNormal"/>
        <w:jc w:val="both"/>
      </w:pPr>
      <w:r w:rsidRPr="00F338C3">
        <w:t>20.7.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w:t>
      </w:r>
    </w:p>
    <w:p w14:paraId="362AFF9E" w14:textId="77777777" w:rsidR="000104D0" w:rsidRPr="00F338C3" w:rsidRDefault="000104D0" w:rsidP="00281BE0">
      <w:pPr>
        <w:pStyle w:val="ConsPlusNormal"/>
        <w:ind w:left="710"/>
        <w:jc w:val="both"/>
      </w:pPr>
    </w:p>
    <w:p w14:paraId="2A9D266B" w14:textId="77777777" w:rsidR="000104D0" w:rsidRPr="00F338C3" w:rsidRDefault="000104D0" w:rsidP="0091778B">
      <w:pPr>
        <w:pStyle w:val="ConsPlusNormal"/>
        <w:ind w:left="710"/>
        <w:jc w:val="right"/>
      </w:pPr>
      <w:r w:rsidRPr="00F338C3">
        <w:t>Таблица 5</w:t>
      </w:r>
    </w:p>
    <w:p w14:paraId="3BDD26DD" w14:textId="77777777" w:rsidR="000104D0" w:rsidRPr="00F338C3" w:rsidRDefault="000104D0" w:rsidP="0091778B">
      <w:pPr>
        <w:pStyle w:val="ConsPlusNormal"/>
        <w:jc w:val="center"/>
      </w:pPr>
      <w:r w:rsidRPr="00F338C3">
        <w:t>Проверяемые требования к результатам освоения основной</w:t>
      </w:r>
    </w:p>
    <w:p w14:paraId="7851BC73" w14:textId="1783F1BA" w:rsidR="000104D0" w:rsidRPr="00F338C3" w:rsidRDefault="000104D0" w:rsidP="0091778B">
      <w:pPr>
        <w:pStyle w:val="ConsPlusNormal"/>
        <w:jc w:val="center"/>
      </w:pPr>
      <w:r w:rsidRPr="00F338C3">
        <w:t>образовательной программы (10 класс)</w:t>
      </w:r>
    </w:p>
    <w:p w14:paraId="72B76DAD" w14:textId="77777777" w:rsidR="000104D0" w:rsidRPr="00F338C3" w:rsidRDefault="000104D0" w:rsidP="00281B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104D0" w:rsidRPr="00F338C3" w14:paraId="4840E434" w14:textId="77777777" w:rsidTr="00937358">
        <w:tc>
          <w:tcPr>
            <w:tcW w:w="1701" w:type="dxa"/>
          </w:tcPr>
          <w:p w14:paraId="01F78741" w14:textId="77777777" w:rsidR="000104D0" w:rsidRPr="00F338C3" w:rsidRDefault="000104D0" w:rsidP="00281BE0">
            <w:pPr>
              <w:pStyle w:val="ConsPlusNormal"/>
              <w:jc w:val="both"/>
            </w:pPr>
            <w:r w:rsidRPr="00F338C3">
              <w:t>Код проверяемого результата</w:t>
            </w:r>
          </w:p>
        </w:tc>
        <w:tc>
          <w:tcPr>
            <w:tcW w:w="7370" w:type="dxa"/>
          </w:tcPr>
          <w:p w14:paraId="100C7067" w14:textId="77777777" w:rsidR="000104D0" w:rsidRPr="00F338C3" w:rsidRDefault="000104D0" w:rsidP="00281BE0">
            <w:pPr>
              <w:pStyle w:val="ConsPlusNormal"/>
              <w:jc w:val="both"/>
            </w:pPr>
            <w:r w:rsidRPr="00F338C3">
              <w:t>Проверяемые предметные результаты освоения основной образовательной программы среднего общего образования</w:t>
            </w:r>
          </w:p>
        </w:tc>
      </w:tr>
      <w:tr w:rsidR="000104D0" w:rsidRPr="00F338C3" w14:paraId="2B409D6C" w14:textId="77777777" w:rsidTr="00937358">
        <w:tc>
          <w:tcPr>
            <w:tcW w:w="1701" w:type="dxa"/>
          </w:tcPr>
          <w:p w14:paraId="7C7F85FD" w14:textId="77777777" w:rsidR="000104D0" w:rsidRPr="00F338C3" w:rsidRDefault="000104D0" w:rsidP="00281BE0">
            <w:pPr>
              <w:pStyle w:val="ConsPlusNormal"/>
              <w:jc w:val="both"/>
            </w:pPr>
            <w:r w:rsidRPr="00F338C3">
              <w:t>1</w:t>
            </w:r>
          </w:p>
        </w:tc>
        <w:tc>
          <w:tcPr>
            <w:tcW w:w="7370" w:type="dxa"/>
          </w:tcPr>
          <w:p w14:paraId="434438B7" w14:textId="77777777" w:rsidR="000104D0" w:rsidRPr="00F338C3" w:rsidRDefault="000104D0" w:rsidP="00281BE0">
            <w:pPr>
              <w:pStyle w:val="ConsPlusNormal"/>
              <w:jc w:val="both"/>
            </w:pPr>
            <w:r w:rsidRPr="00F338C3">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0104D0" w:rsidRPr="00F338C3" w14:paraId="5822A0C4" w14:textId="77777777" w:rsidTr="00937358">
        <w:tc>
          <w:tcPr>
            <w:tcW w:w="1701" w:type="dxa"/>
          </w:tcPr>
          <w:p w14:paraId="68E40303" w14:textId="77777777" w:rsidR="000104D0" w:rsidRPr="00F338C3" w:rsidRDefault="000104D0" w:rsidP="00281BE0">
            <w:pPr>
              <w:pStyle w:val="ConsPlusNormal"/>
              <w:jc w:val="both"/>
            </w:pPr>
            <w:r w:rsidRPr="00F338C3">
              <w:t>2</w:t>
            </w:r>
          </w:p>
        </w:tc>
        <w:tc>
          <w:tcPr>
            <w:tcW w:w="7370" w:type="dxa"/>
          </w:tcPr>
          <w:p w14:paraId="0E546E92" w14:textId="77777777" w:rsidR="000104D0" w:rsidRPr="00F338C3" w:rsidRDefault="000104D0" w:rsidP="00281BE0">
            <w:pPr>
              <w:pStyle w:val="ConsPlusNormal"/>
              <w:jc w:val="both"/>
            </w:pPr>
            <w:r w:rsidRPr="00F338C3">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0104D0" w:rsidRPr="00F338C3" w14:paraId="39661C67" w14:textId="77777777" w:rsidTr="00937358">
        <w:tc>
          <w:tcPr>
            <w:tcW w:w="1701" w:type="dxa"/>
          </w:tcPr>
          <w:p w14:paraId="437E7537" w14:textId="77777777" w:rsidR="000104D0" w:rsidRPr="00F338C3" w:rsidRDefault="000104D0" w:rsidP="00281BE0">
            <w:pPr>
              <w:pStyle w:val="ConsPlusNormal"/>
              <w:jc w:val="both"/>
            </w:pPr>
            <w:r w:rsidRPr="00F338C3">
              <w:t>3</w:t>
            </w:r>
          </w:p>
        </w:tc>
        <w:tc>
          <w:tcPr>
            <w:tcW w:w="7370" w:type="dxa"/>
          </w:tcPr>
          <w:p w14:paraId="65639C0A" w14:textId="77777777" w:rsidR="000104D0" w:rsidRPr="00F338C3" w:rsidRDefault="000104D0" w:rsidP="00281BE0">
            <w:pPr>
              <w:pStyle w:val="ConsPlusNormal"/>
              <w:jc w:val="both"/>
            </w:pPr>
            <w:r w:rsidRPr="00F338C3">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0104D0" w:rsidRPr="00F338C3" w14:paraId="4964BD02" w14:textId="77777777" w:rsidTr="00937358">
        <w:tc>
          <w:tcPr>
            <w:tcW w:w="1701" w:type="dxa"/>
          </w:tcPr>
          <w:p w14:paraId="1D5C5D0F" w14:textId="77777777" w:rsidR="000104D0" w:rsidRPr="00F338C3" w:rsidRDefault="000104D0" w:rsidP="00281BE0">
            <w:pPr>
              <w:pStyle w:val="ConsPlusNormal"/>
              <w:jc w:val="both"/>
            </w:pPr>
            <w:r w:rsidRPr="00F338C3">
              <w:t>4</w:t>
            </w:r>
          </w:p>
        </w:tc>
        <w:tc>
          <w:tcPr>
            <w:tcW w:w="7370" w:type="dxa"/>
          </w:tcPr>
          <w:p w14:paraId="7B6AC06B" w14:textId="77777777" w:rsidR="000104D0" w:rsidRPr="00F338C3" w:rsidRDefault="000104D0" w:rsidP="00281BE0">
            <w:pPr>
              <w:pStyle w:val="ConsPlusNormal"/>
              <w:jc w:val="both"/>
            </w:pPr>
            <w:r w:rsidRPr="00F338C3">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0104D0" w:rsidRPr="00F338C3" w14:paraId="6A73641B" w14:textId="77777777" w:rsidTr="00937358">
        <w:tc>
          <w:tcPr>
            <w:tcW w:w="1701" w:type="dxa"/>
          </w:tcPr>
          <w:p w14:paraId="38B3E48C" w14:textId="77777777" w:rsidR="000104D0" w:rsidRPr="00F338C3" w:rsidRDefault="000104D0" w:rsidP="00281BE0">
            <w:pPr>
              <w:pStyle w:val="ConsPlusNormal"/>
              <w:jc w:val="both"/>
            </w:pPr>
            <w:r w:rsidRPr="00F338C3">
              <w:t>5</w:t>
            </w:r>
          </w:p>
        </w:tc>
        <w:tc>
          <w:tcPr>
            <w:tcW w:w="7370" w:type="dxa"/>
          </w:tcPr>
          <w:p w14:paraId="68539B22" w14:textId="77777777" w:rsidR="000104D0" w:rsidRPr="00F338C3" w:rsidRDefault="000104D0" w:rsidP="00281BE0">
            <w:pPr>
              <w:pStyle w:val="ConsPlusNormal"/>
              <w:jc w:val="both"/>
            </w:pPr>
            <w:r w:rsidRPr="00F338C3">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rsidR="000104D0" w:rsidRPr="00F338C3" w14:paraId="7DA8C80B" w14:textId="77777777" w:rsidTr="00937358">
        <w:tc>
          <w:tcPr>
            <w:tcW w:w="1701" w:type="dxa"/>
          </w:tcPr>
          <w:p w14:paraId="67D44A34" w14:textId="77777777" w:rsidR="000104D0" w:rsidRPr="00F338C3" w:rsidRDefault="000104D0" w:rsidP="00281BE0">
            <w:pPr>
              <w:pStyle w:val="ConsPlusNormal"/>
              <w:jc w:val="both"/>
            </w:pPr>
            <w:r w:rsidRPr="00F338C3">
              <w:t>6</w:t>
            </w:r>
          </w:p>
        </w:tc>
        <w:tc>
          <w:tcPr>
            <w:tcW w:w="7370" w:type="dxa"/>
          </w:tcPr>
          <w:p w14:paraId="562FAA65" w14:textId="77777777" w:rsidR="000104D0" w:rsidRPr="00F338C3" w:rsidRDefault="000104D0" w:rsidP="00281BE0">
            <w:pPr>
              <w:pStyle w:val="ConsPlusNormal"/>
              <w:jc w:val="both"/>
            </w:pPr>
            <w:r w:rsidRPr="00F338C3">
              <w:t>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0104D0" w:rsidRPr="00F338C3" w14:paraId="2C49DDE1" w14:textId="77777777" w:rsidTr="00937358">
        <w:tc>
          <w:tcPr>
            <w:tcW w:w="1701" w:type="dxa"/>
          </w:tcPr>
          <w:p w14:paraId="4F0F48A7" w14:textId="77777777" w:rsidR="000104D0" w:rsidRPr="00F338C3" w:rsidRDefault="000104D0" w:rsidP="00281BE0">
            <w:pPr>
              <w:pStyle w:val="ConsPlusNormal"/>
              <w:jc w:val="both"/>
            </w:pPr>
            <w:r w:rsidRPr="00F338C3">
              <w:t>7</w:t>
            </w:r>
          </w:p>
        </w:tc>
        <w:tc>
          <w:tcPr>
            <w:tcW w:w="7370" w:type="dxa"/>
          </w:tcPr>
          <w:p w14:paraId="186315D9" w14:textId="77777777" w:rsidR="000104D0" w:rsidRPr="00F338C3" w:rsidRDefault="000104D0" w:rsidP="00281BE0">
            <w:pPr>
              <w:pStyle w:val="ConsPlusNormal"/>
              <w:jc w:val="both"/>
            </w:pPr>
            <w:r w:rsidRPr="00F338C3">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w:t>
            </w:r>
            <w:r w:rsidRPr="00F338C3">
              <w:lastRenderedPageBreak/>
              <w:t>откликаться на прочитанное, выражать личное отношение к нему, передавать читательские впечатления</w:t>
            </w:r>
          </w:p>
        </w:tc>
      </w:tr>
      <w:tr w:rsidR="000104D0" w:rsidRPr="00F338C3" w14:paraId="7EB04E82" w14:textId="77777777" w:rsidTr="00937358">
        <w:tc>
          <w:tcPr>
            <w:tcW w:w="1701" w:type="dxa"/>
          </w:tcPr>
          <w:p w14:paraId="28D1D57C" w14:textId="77777777" w:rsidR="000104D0" w:rsidRPr="00F338C3" w:rsidRDefault="000104D0" w:rsidP="00281BE0">
            <w:pPr>
              <w:pStyle w:val="ConsPlusNormal"/>
              <w:jc w:val="both"/>
            </w:pPr>
            <w:r w:rsidRPr="00F338C3">
              <w:lastRenderedPageBreak/>
              <w:t>8</w:t>
            </w:r>
          </w:p>
        </w:tc>
        <w:tc>
          <w:tcPr>
            <w:tcW w:w="7370" w:type="dxa"/>
          </w:tcPr>
          <w:p w14:paraId="14F7BA3C" w14:textId="77777777" w:rsidR="000104D0" w:rsidRPr="00F338C3" w:rsidRDefault="000104D0" w:rsidP="00281BE0">
            <w:pPr>
              <w:pStyle w:val="ConsPlusNormal"/>
              <w:jc w:val="both"/>
            </w:pPr>
            <w:r w:rsidRPr="00F338C3">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0104D0" w:rsidRPr="00F338C3" w14:paraId="2D963A62" w14:textId="77777777" w:rsidTr="00937358">
        <w:tc>
          <w:tcPr>
            <w:tcW w:w="1701" w:type="dxa"/>
          </w:tcPr>
          <w:p w14:paraId="4CC0D2B4" w14:textId="77777777" w:rsidR="000104D0" w:rsidRPr="00F338C3" w:rsidRDefault="000104D0" w:rsidP="00281BE0">
            <w:pPr>
              <w:pStyle w:val="ConsPlusNormal"/>
              <w:jc w:val="both"/>
            </w:pPr>
            <w:r w:rsidRPr="00F338C3">
              <w:t>9</w:t>
            </w:r>
          </w:p>
        </w:tc>
        <w:tc>
          <w:tcPr>
            <w:tcW w:w="7370" w:type="dxa"/>
          </w:tcPr>
          <w:p w14:paraId="1C601870" w14:textId="77777777" w:rsidR="000104D0" w:rsidRPr="00F338C3" w:rsidRDefault="000104D0" w:rsidP="00281BE0">
            <w:pPr>
              <w:pStyle w:val="ConsPlusNormal"/>
              <w:jc w:val="both"/>
            </w:pPr>
            <w:r w:rsidRPr="00F338C3">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0104D0" w:rsidRPr="00F338C3" w14:paraId="1B391141" w14:textId="77777777" w:rsidTr="00937358">
        <w:tc>
          <w:tcPr>
            <w:tcW w:w="1701" w:type="dxa"/>
          </w:tcPr>
          <w:p w14:paraId="774A9631" w14:textId="77777777" w:rsidR="000104D0" w:rsidRPr="00F338C3" w:rsidRDefault="000104D0" w:rsidP="00281BE0">
            <w:pPr>
              <w:pStyle w:val="ConsPlusNormal"/>
              <w:jc w:val="both"/>
            </w:pPr>
            <w:r w:rsidRPr="00F338C3">
              <w:t>10</w:t>
            </w:r>
          </w:p>
        </w:tc>
        <w:tc>
          <w:tcPr>
            <w:tcW w:w="7370" w:type="dxa"/>
          </w:tcPr>
          <w:p w14:paraId="0370D8C8" w14:textId="77777777" w:rsidR="000104D0" w:rsidRPr="00F338C3" w:rsidRDefault="000104D0" w:rsidP="00281BE0">
            <w:pPr>
              <w:pStyle w:val="ConsPlusNormal"/>
              <w:jc w:val="both"/>
            </w:pPr>
            <w:r w:rsidRPr="00F338C3">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0104D0" w:rsidRPr="00F338C3" w14:paraId="236C8D3E" w14:textId="77777777" w:rsidTr="00937358">
        <w:tc>
          <w:tcPr>
            <w:tcW w:w="1701" w:type="dxa"/>
          </w:tcPr>
          <w:p w14:paraId="77579E9C" w14:textId="77777777" w:rsidR="000104D0" w:rsidRPr="00F338C3" w:rsidRDefault="000104D0" w:rsidP="00281BE0">
            <w:pPr>
              <w:pStyle w:val="ConsPlusNormal"/>
              <w:jc w:val="both"/>
            </w:pPr>
            <w:r w:rsidRPr="00F338C3">
              <w:t>11</w:t>
            </w:r>
          </w:p>
        </w:tc>
        <w:tc>
          <w:tcPr>
            <w:tcW w:w="7370" w:type="dxa"/>
          </w:tcPr>
          <w:p w14:paraId="776CC91E" w14:textId="77777777" w:rsidR="000104D0" w:rsidRPr="00F338C3" w:rsidRDefault="000104D0" w:rsidP="00281BE0">
            <w:pPr>
              <w:pStyle w:val="ConsPlusNormal"/>
              <w:jc w:val="both"/>
            </w:pPr>
            <w:r w:rsidRPr="00F338C3">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0104D0" w:rsidRPr="00F338C3" w14:paraId="6892C2BC" w14:textId="77777777" w:rsidTr="00937358">
        <w:tc>
          <w:tcPr>
            <w:tcW w:w="1701" w:type="dxa"/>
          </w:tcPr>
          <w:p w14:paraId="16735B6B" w14:textId="77777777" w:rsidR="000104D0" w:rsidRPr="00F338C3" w:rsidRDefault="000104D0" w:rsidP="00281BE0">
            <w:pPr>
              <w:pStyle w:val="ConsPlusNormal"/>
              <w:jc w:val="both"/>
            </w:pPr>
            <w:r w:rsidRPr="00F338C3">
              <w:t>12</w:t>
            </w:r>
          </w:p>
        </w:tc>
        <w:tc>
          <w:tcPr>
            <w:tcW w:w="7370" w:type="dxa"/>
          </w:tcPr>
          <w:p w14:paraId="6286CDD1" w14:textId="77777777" w:rsidR="000104D0" w:rsidRPr="00F338C3" w:rsidRDefault="000104D0" w:rsidP="00281BE0">
            <w:pPr>
              <w:pStyle w:val="ConsPlusNormal"/>
              <w:jc w:val="both"/>
            </w:pPr>
            <w:r w:rsidRPr="00F338C3">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0104D0" w:rsidRPr="00F338C3" w14:paraId="168CE48A" w14:textId="77777777" w:rsidTr="00937358">
        <w:tc>
          <w:tcPr>
            <w:tcW w:w="1701" w:type="dxa"/>
          </w:tcPr>
          <w:p w14:paraId="61459125" w14:textId="77777777" w:rsidR="000104D0" w:rsidRPr="00F338C3" w:rsidRDefault="000104D0" w:rsidP="00281BE0">
            <w:pPr>
              <w:pStyle w:val="ConsPlusNormal"/>
              <w:jc w:val="both"/>
            </w:pPr>
            <w:r w:rsidRPr="00F338C3">
              <w:t>13</w:t>
            </w:r>
          </w:p>
        </w:tc>
        <w:tc>
          <w:tcPr>
            <w:tcW w:w="7370" w:type="dxa"/>
          </w:tcPr>
          <w:p w14:paraId="44DE1308" w14:textId="77777777" w:rsidR="000104D0" w:rsidRPr="00F338C3" w:rsidRDefault="000104D0" w:rsidP="00281BE0">
            <w:pPr>
              <w:pStyle w:val="ConsPlusNormal"/>
              <w:jc w:val="both"/>
            </w:pPr>
            <w:r w:rsidRPr="00F338C3">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36283250" w14:textId="77777777" w:rsidR="000104D0" w:rsidRPr="00F338C3" w:rsidRDefault="000104D0" w:rsidP="00162263">
      <w:pPr>
        <w:pStyle w:val="ConsPlusNormal"/>
        <w:ind w:left="710"/>
        <w:jc w:val="both"/>
      </w:pPr>
    </w:p>
    <w:p w14:paraId="3F1EF909" w14:textId="77777777" w:rsidR="000104D0" w:rsidRPr="00F338C3" w:rsidRDefault="000104D0" w:rsidP="00162263">
      <w:pPr>
        <w:pStyle w:val="ConsPlusNormal"/>
        <w:ind w:left="710"/>
        <w:jc w:val="right"/>
      </w:pPr>
      <w:r w:rsidRPr="00F338C3">
        <w:t>Таблица 5.1</w:t>
      </w:r>
    </w:p>
    <w:p w14:paraId="22449D2C" w14:textId="77777777" w:rsidR="000104D0" w:rsidRPr="00F338C3" w:rsidRDefault="000104D0" w:rsidP="00162263">
      <w:pPr>
        <w:pStyle w:val="ConsPlusNormal"/>
        <w:ind w:left="710"/>
        <w:jc w:val="both"/>
      </w:pPr>
    </w:p>
    <w:p w14:paraId="3D4E5EBA" w14:textId="77777777" w:rsidR="000104D0" w:rsidRPr="00F338C3" w:rsidRDefault="000104D0" w:rsidP="00162263">
      <w:pPr>
        <w:pStyle w:val="ConsPlusNormal"/>
        <w:ind w:left="710"/>
        <w:jc w:val="center"/>
      </w:pPr>
      <w:r w:rsidRPr="00F338C3">
        <w:t>Проверяемые элементы содержания (10 класс)</w:t>
      </w:r>
    </w:p>
    <w:p w14:paraId="0294D2D3" w14:textId="77777777" w:rsidR="000104D0" w:rsidRPr="00F338C3" w:rsidRDefault="000104D0" w:rsidP="00162263">
      <w:pPr>
        <w:pStyle w:val="ConsPlusNormal"/>
        <w:ind w:left="71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104D0" w:rsidRPr="00F338C3" w14:paraId="17161598" w14:textId="77777777" w:rsidTr="00937358">
        <w:tc>
          <w:tcPr>
            <w:tcW w:w="1077" w:type="dxa"/>
          </w:tcPr>
          <w:p w14:paraId="2268A68C" w14:textId="77777777" w:rsidR="000104D0" w:rsidRPr="00F338C3" w:rsidRDefault="000104D0" w:rsidP="00281BE0">
            <w:pPr>
              <w:pStyle w:val="ConsPlusNormal"/>
              <w:jc w:val="both"/>
            </w:pPr>
            <w:r w:rsidRPr="00F338C3">
              <w:t>Код</w:t>
            </w:r>
          </w:p>
        </w:tc>
        <w:tc>
          <w:tcPr>
            <w:tcW w:w="7994" w:type="dxa"/>
          </w:tcPr>
          <w:p w14:paraId="23C9FDB0" w14:textId="77777777" w:rsidR="000104D0" w:rsidRPr="00F338C3" w:rsidRDefault="000104D0" w:rsidP="00281BE0">
            <w:pPr>
              <w:pStyle w:val="ConsPlusNormal"/>
              <w:jc w:val="both"/>
            </w:pPr>
            <w:r w:rsidRPr="00F338C3">
              <w:t>Проверяемый элемент содержания</w:t>
            </w:r>
          </w:p>
        </w:tc>
      </w:tr>
      <w:tr w:rsidR="000104D0" w:rsidRPr="00F338C3" w14:paraId="4E553DCD" w14:textId="77777777" w:rsidTr="00937358">
        <w:tc>
          <w:tcPr>
            <w:tcW w:w="1077" w:type="dxa"/>
          </w:tcPr>
          <w:p w14:paraId="454714BA" w14:textId="77777777" w:rsidR="000104D0" w:rsidRPr="00F338C3" w:rsidRDefault="000104D0" w:rsidP="00281BE0">
            <w:pPr>
              <w:pStyle w:val="ConsPlusNormal"/>
              <w:jc w:val="both"/>
            </w:pPr>
            <w:r w:rsidRPr="00F338C3">
              <w:lastRenderedPageBreak/>
              <w:t>1</w:t>
            </w:r>
          </w:p>
        </w:tc>
        <w:tc>
          <w:tcPr>
            <w:tcW w:w="7994" w:type="dxa"/>
          </w:tcPr>
          <w:p w14:paraId="52F2F95D" w14:textId="77777777" w:rsidR="000104D0" w:rsidRPr="00F338C3" w:rsidRDefault="000104D0" w:rsidP="00281BE0">
            <w:pPr>
              <w:pStyle w:val="ConsPlusNormal"/>
              <w:jc w:val="both"/>
            </w:pPr>
            <w:r w:rsidRPr="00F338C3">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r>
      <w:tr w:rsidR="000104D0" w:rsidRPr="00F338C3" w14:paraId="705D027E" w14:textId="77777777" w:rsidTr="00937358">
        <w:tc>
          <w:tcPr>
            <w:tcW w:w="1077" w:type="dxa"/>
          </w:tcPr>
          <w:p w14:paraId="3730B338" w14:textId="77777777" w:rsidR="000104D0" w:rsidRPr="00F338C3" w:rsidRDefault="000104D0" w:rsidP="00281BE0">
            <w:pPr>
              <w:pStyle w:val="ConsPlusNormal"/>
              <w:jc w:val="both"/>
            </w:pPr>
            <w:r w:rsidRPr="00F338C3">
              <w:t>2</w:t>
            </w:r>
          </w:p>
        </w:tc>
        <w:tc>
          <w:tcPr>
            <w:tcW w:w="7994" w:type="dxa"/>
          </w:tcPr>
          <w:p w14:paraId="62584BB3" w14:textId="77777777" w:rsidR="000104D0" w:rsidRPr="00F338C3" w:rsidRDefault="000104D0" w:rsidP="00281BE0">
            <w:pPr>
              <w:pStyle w:val="ConsPlusNormal"/>
              <w:jc w:val="both"/>
            </w:pPr>
            <w:r w:rsidRPr="00F338C3">
              <w:t>Литература второй половины XIX в.</w:t>
            </w:r>
          </w:p>
        </w:tc>
      </w:tr>
      <w:tr w:rsidR="000104D0" w:rsidRPr="00F338C3" w14:paraId="5443E42C" w14:textId="77777777" w:rsidTr="00937358">
        <w:tc>
          <w:tcPr>
            <w:tcW w:w="1077" w:type="dxa"/>
          </w:tcPr>
          <w:p w14:paraId="3B358E44" w14:textId="77777777" w:rsidR="000104D0" w:rsidRPr="00F338C3" w:rsidRDefault="000104D0" w:rsidP="00281BE0">
            <w:pPr>
              <w:pStyle w:val="ConsPlusNormal"/>
              <w:jc w:val="both"/>
            </w:pPr>
            <w:r w:rsidRPr="00F338C3">
              <w:t>2.1</w:t>
            </w:r>
          </w:p>
        </w:tc>
        <w:tc>
          <w:tcPr>
            <w:tcW w:w="7994" w:type="dxa"/>
          </w:tcPr>
          <w:p w14:paraId="109F8F29" w14:textId="77777777" w:rsidR="000104D0" w:rsidRPr="00F338C3" w:rsidRDefault="000104D0" w:rsidP="00281BE0">
            <w:pPr>
              <w:pStyle w:val="ConsPlusNormal"/>
              <w:jc w:val="both"/>
            </w:pPr>
            <w:r w:rsidRPr="00F338C3">
              <w:t>А.П. Островский. Драма "Гроза"</w:t>
            </w:r>
          </w:p>
        </w:tc>
      </w:tr>
      <w:tr w:rsidR="000104D0" w:rsidRPr="00F338C3" w14:paraId="495B1F92" w14:textId="77777777" w:rsidTr="00937358">
        <w:tc>
          <w:tcPr>
            <w:tcW w:w="1077" w:type="dxa"/>
          </w:tcPr>
          <w:p w14:paraId="4B954260" w14:textId="77777777" w:rsidR="000104D0" w:rsidRPr="00F338C3" w:rsidRDefault="000104D0" w:rsidP="00281BE0">
            <w:pPr>
              <w:pStyle w:val="ConsPlusNormal"/>
              <w:jc w:val="both"/>
            </w:pPr>
            <w:r w:rsidRPr="00F338C3">
              <w:t>2.2</w:t>
            </w:r>
          </w:p>
        </w:tc>
        <w:tc>
          <w:tcPr>
            <w:tcW w:w="7994" w:type="dxa"/>
          </w:tcPr>
          <w:p w14:paraId="38204746" w14:textId="77777777" w:rsidR="000104D0" w:rsidRPr="00F338C3" w:rsidRDefault="000104D0" w:rsidP="00281BE0">
            <w:pPr>
              <w:pStyle w:val="ConsPlusNormal"/>
              <w:jc w:val="both"/>
            </w:pPr>
            <w:r w:rsidRPr="00F338C3">
              <w:t>И.А. Гончаров. Роман "Обломов"</w:t>
            </w:r>
          </w:p>
        </w:tc>
      </w:tr>
      <w:tr w:rsidR="000104D0" w:rsidRPr="00F338C3" w14:paraId="7BDE87A5" w14:textId="77777777" w:rsidTr="00937358">
        <w:tc>
          <w:tcPr>
            <w:tcW w:w="1077" w:type="dxa"/>
          </w:tcPr>
          <w:p w14:paraId="47D70765" w14:textId="77777777" w:rsidR="000104D0" w:rsidRPr="00F338C3" w:rsidRDefault="000104D0" w:rsidP="00281BE0">
            <w:pPr>
              <w:pStyle w:val="ConsPlusNormal"/>
              <w:jc w:val="both"/>
            </w:pPr>
            <w:r w:rsidRPr="00F338C3">
              <w:t>2.3</w:t>
            </w:r>
          </w:p>
        </w:tc>
        <w:tc>
          <w:tcPr>
            <w:tcW w:w="7994" w:type="dxa"/>
          </w:tcPr>
          <w:p w14:paraId="1F4381FD" w14:textId="77777777" w:rsidR="000104D0" w:rsidRPr="00F338C3" w:rsidRDefault="000104D0" w:rsidP="00281BE0">
            <w:pPr>
              <w:pStyle w:val="ConsPlusNormal"/>
              <w:jc w:val="both"/>
            </w:pPr>
            <w:r w:rsidRPr="00F338C3">
              <w:t>И.С. Тургенев. Роман "Отцы и дети"</w:t>
            </w:r>
          </w:p>
        </w:tc>
      </w:tr>
      <w:tr w:rsidR="000104D0" w:rsidRPr="00F338C3" w14:paraId="5C824B4B" w14:textId="77777777" w:rsidTr="00937358">
        <w:tc>
          <w:tcPr>
            <w:tcW w:w="1077" w:type="dxa"/>
          </w:tcPr>
          <w:p w14:paraId="2306C2C0" w14:textId="77777777" w:rsidR="000104D0" w:rsidRPr="00F338C3" w:rsidRDefault="000104D0" w:rsidP="00281BE0">
            <w:pPr>
              <w:pStyle w:val="ConsPlusNormal"/>
              <w:jc w:val="both"/>
            </w:pPr>
            <w:r w:rsidRPr="00F338C3">
              <w:t>2.4</w:t>
            </w:r>
          </w:p>
        </w:tc>
        <w:tc>
          <w:tcPr>
            <w:tcW w:w="7994" w:type="dxa"/>
          </w:tcPr>
          <w:p w14:paraId="5569F253" w14:textId="77777777" w:rsidR="000104D0" w:rsidRPr="00F338C3" w:rsidRDefault="000104D0" w:rsidP="00281BE0">
            <w:pPr>
              <w:pStyle w:val="ConsPlusNormal"/>
              <w:jc w:val="both"/>
            </w:pPr>
            <w:r w:rsidRPr="00F338C3">
              <w:t>Ф.И. Тютчев. Стихотворения (не менее трех по выбору). Например, "</w:t>
            </w:r>
            <w:proofErr w:type="spellStart"/>
            <w:r w:rsidRPr="00F338C3">
              <w:t>Silentium</w:t>
            </w:r>
            <w:proofErr w:type="spellEnd"/>
            <w:r w:rsidRPr="00F338C3">
              <w:t>!", "Не то, что мните вы, природа...", "Умом Россию не понять...", "О, как убийственно мы любим...", "Нам не дано предугадать...", "К.Б." ("Я встретил вас - и все былое...")</w:t>
            </w:r>
          </w:p>
        </w:tc>
      </w:tr>
      <w:tr w:rsidR="000104D0" w:rsidRPr="00F338C3" w14:paraId="21661EA0" w14:textId="77777777" w:rsidTr="00937358">
        <w:tc>
          <w:tcPr>
            <w:tcW w:w="1077" w:type="dxa"/>
          </w:tcPr>
          <w:p w14:paraId="0D8F60BA" w14:textId="77777777" w:rsidR="000104D0" w:rsidRPr="00F338C3" w:rsidRDefault="000104D0" w:rsidP="00281BE0">
            <w:pPr>
              <w:pStyle w:val="ConsPlusNormal"/>
              <w:jc w:val="both"/>
            </w:pPr>
            <w:r w:rsidRPr="00F338C3">
              <w:t>2.5</w:t>
            </w:r>
          </w:p>
        </w:tc>
        <w:tc>
          <w:tcPr>
            <w:tcW w:w="7994" w:type="dxa"/>
          </w:tcPr>
          <w:p w14:paraId="507E894D" w14:textId="77777777" w:rsidR="000104D0" w:rsidRPr="00F338C3" w:rsidRDefault="000104D0" w:rsidP="00281BE0">
            <w:pPr>
              <w:pStyle w:val="ConsPlusNormal"/>
              <w:jc w:val="both"/>
            </w:pPr>
            <w:r w:rsidRPr="00F338C3">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0104D0" w:rsidRPr="00F338C3" w14:paraId="6FF3EC15" w14:textId="77777777" w:rsidTr="00937358">
        <w:tc>
          <w:tcPr>
            <w:tcW w:w="1077" w:type="dxa"/>
          </w:tcPr>
          <w:p w14:paraId="65B196D2" w14:textId="77777777" w:rsidR="000104D0" w:rsidRPr="00F338C3" w:rsidRDefault="000104D0" w:rsidP="00281BE0">
            <w:pPr>
              <w:pStyle w:val="ConsPlusNormal"/>
              <w:jc w:val="both"/>
            </w:pPr>
            <w:r w:rsidRPr="00F338C3">
              <w:t>2.6</w:t>
            </w:r>
          </w:p>
        </w:tc>
        <w:tc>
          <w:tcPr>
            <w:tcW w:w="7994" w:type="dxa"/>
          </w:tcPr>
          <w:p w14:paraId="68F3E70E" w14:textId="77777777" w:rsidR="000104D0" w:rsidRPr="00F338C3" w:rsidRDefault="000104D0" w:rsidP="00281BE0">
            <w:pPr>
              <w:pStyle w:val="ConsPlusNormal"/>
              <w:jc w:val="both"/>
            </w:pPr>
            <w:r w:rsidRPr="00F338C3">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w:t>
            </w:r>
          </w:p>
        </w:tc>
      </w:tr>
      <w:tr w:rsidR="000104D0" w:rsidRPr="00F338C3" w14:paraId="0102CF80" w14:textId="77777777" w:rsidTr="00937358">
        <w:tc>
          <w:tcPr>
            <w:tcW w:w="1077" w:type="dxa"/>
          </w:tcPr>
          <w:p w14:paraId="7BB4E653" w14:textId="77777777" w:rsidR="000104D0" w:rsidRPr="00F338C3" w:rsidRDefault="000104D0" w:rsidP="00281BE0">
            <w:pPr>
              <w:pStyle w:val="ConsPlusNormal"/>
              <w:jc w:val="both"/>
            </w:pPr>
            <w:r w:rsidRPr="00F338C3">
              <w:t>2.7</w:t>
            </w:r>
          </w:p>
        </w:tc>
        <w:tc>
          <w:tcPr>
            <w:tcW w:w="7994" w:type="dxa"/>
          </w:tcPr>
          <w:p w14:paraId="65F4F25D" w14:textId="77777777" w:rsidR="000104D0" w:rsidRPr="00F338C3" w:rsidRDefault="000104D0" w:rsidP="00281BE0">
            <w:pPr>
              <w:pStyle w:val="ConsPlusNormal"/>
              <w:jc w:val="both"/>
            </w:pPr>
            <w:r w:rsidRPr="00F338C3">
              <w:t xml:space="preserve">М.Е. Салтыков-Щедрин. Роман-хроника "История одного города" (не менее двух глав по выбору). Например, главы "О </w:t>
            </w:r>
            <w:proofErr w:type="spellStart"/>
            <w:r w:rsidRPr="00F338C3">
              <w:t>корени</w:t>
            </w:r>
            <w:proofErr w:type="spellEnd"/>
            <w:r w:rsidRPr="00F338C3">
              <w:t xml:space="preserve"> происхождения </w:t>
            </w:r>
            <w:proofErr w:type="spellStart"/>
            <w:r w:rsidRPr="00F338C3">
              <w:t>глуповцев</w:t>
            </w:r>
            <w:proofErr w:type="spellEnd"/>
            <w:r w:rsidRPr="00F338C3">
              <w:t>", "Опись градоначальникам", "Органчик", "Подтверждение покаяния"</w:t>
            </w:r>
          </w:p>
        </w:tc>
      </w:tr>
      <w:tr w:rsidR="000104D0" w:rsidRPr="00F338C3" w14:paraId="4F54549E" w14:textId="77777777" w:rsidTr="00937358">
        <w:tc>
          <w:tcPr>
            <w:tcW w:w="1077" w:type="dxa"/>
          </w:tcPr>
          <w:p w14:paraId="63DF22B0" w14:textId="77777777" w:rsidR="000104D0" w:rsidRPr="00F338C3" w:rsidRDefault="000104D0" w:rsidP="00281BE0">
            <w:pPr>
              <w:pStyle w:val="ConsPlusNormal"/>
              <w:jc w:val="both"/>
            </w:pPr>
            <w:r w:rsidRPr="00F338C3">
              <w:t>2.8</w:t>
            </w:r>
          </w:p>
        </w:tc>
        <w:tc>
          <w:tcPr>
            <w:tcW w:w="7994" w:type="dxa"/>
          </w:tcPr>
          <w:p w14:paraId="024294D5" w14:textId="77777777" w:rsidR="000104D0" w:rsidRPr="00F338C3" w:rsidRDefault="000104D0" w:rsidP="00281BE0">
            <w:pPr>
              <w:pStyle w:val="ConsPlusNormal"/>
              <w:jc w:val="both"/>
            </w:pPr>
            <w:r w:rsidRPr="00F338C3">
              <w:t>Ф.М. Достоевский. Роман "Преступление и наказание"</w:t>
            </w:r>
          </w:p>
        </w:tc>
      </w:tr>
      <w:tr w:rsidR="000104D0" w:rsidRPr="00F338C3" w14:paraId="1F5E33CD" w14:textId="77777777" w:rsidTr="00937358">
        <w:tc>
          <w:tcPr>
            <w:tcW w:w="1077" w:type="dxa"/>
          </w:tcPr>
          <w:p w14:paraId="713F15CD" w14:textId="77777777" w:rsidR="000104D0" w:rsidRPr="00F338C3" w:rsidRDefault="000104D0" w:rsidP="00281BE0">
            <w:pPr>
              <w:pStyle w:val="ConsPlusNormal"/>
              <w:jc w:val="both"/>
            </w:pPr>
            <w:r w:rsidRPr="00F338C3">
              <w:t>2.9</w:t>
            </w:r>
          </w:p>
        </w:tc>
        <w:tc>
          <w:tcPr>
            <w:tcW w:w="7994" w:type="dxa"/>
          </w:tcPr>
          <w:p w14:paraId="1C34599A" w14:textId="77777777" w:rsidR="000104D0" w:rsidRPr="00F338C3" w:rsidRDefault="000104D0" w:rsidP="00281BE0">
            <w:pPr>
              <w:pStyle w:val="ConsPlusNormal"/>
              <w:jc w:val="both"/>
            </w:pPr>
            <w:r w:rsidRPr="00F338C3">
              <w:t>Л.Н. Толстой. Роман-эпопея "Война и мир"</w:t>
            </w:r>
          </w:p>
        </w:tc>
      </w:tr>
      <w:tr w:rsidR="000104D0" w:rsidRPr="00F338C3" w14:paraId="7B3DE90B" w14:textId="77777777" w:rsidTr="00937358">
        <w:tc>
          <w:tcPr>
            <w:tcW w:w="1077" w:type="dxa"/>
          </w:tcPr>
          <w:p w14:paraId="7BF6048E" w14:textId="77777777" w:rsidR="000104D0" w:rsidRPr="00F338C3" w:rsidRDefault="000104D0" w:rsidP="00281BE0">
            <w:pPr>
              <w:pStyle w:val="ConsPlusNormal"/>
              <w:jc w:val="both"/>
            </w:pPr>
            <w:r w:rsidRPr="00F338C3">
              <w:t>2.10</w:t>
            </w:r>
          </w:p>
        </w:tc>
        <w:tc>
          <w:tcPr>
            <w:tcW w:w="7994" w:type="dxa"/>
          </w:tcPr>
          <w:p w14:paraId="2819A78F" w14:textId="77777777" w:rsidR="000104D0" w:rsidRPr="00F338C3" w:rsidRDefault="000104D0" w:rsidP="00281BE0">
            <w:pPr>
              <w:pStyle w:val="ConsPlusNormal"/>
              <w:jc w:val="both"/>
            </w:pPr>
            <w:r w:rsidRPr="00F338C3">
              <w:t>Н.С. Лесков. Рассказы и повести (одно произведение по выбору). Например, "Очарованный странник", "Однодум"</w:t>
            </w:r>
          </w:p>
        </w:tc>
      </w:tr>
      <w:tr w:rsidR="000104D0" w:rsidRPr="00F338C3" w14:paraId="0BCE0F30" w14:textId="77777777" w:rsidTr="00937358">
        <w:tc>
          <w:tcPr>
            <w:tcW w:w="1077" w:type="dxa"/>
          </w:tcPr>
          <w:p w14:paraId="112251DF" w14:textId="77777777" w:rsidR="000104D0" w:rsidRPr="00F338C3" w:rsidRDefault="000104D0" w:rsidP="00281BE0">
            <w:pPr>
              <w:pStyle w:val="ConsPlusNormal"/>
              <w:jc w:val="both"/>
            </w:pPr>
            <w:r w:rsidRPr="00F338C3">
              <w:t>2.11</w:t>
            </w:r>
          </w:p>
        </w:tc>
        <w:tc>
          <w:tcPr>
            <w:tcW w:w="7994" w:type="dxa"/>
          </w:tcPr>
          <w:p w14:paraId="6CAB89B0" w14:textId="77777777" w:rsidR="000104D0" w:rsidRPr="00F338C3" w:rsidRDefault="000104D0" w:rsidP="00281BE0">
            <w:pPr>
              <w:pStyle w:val="ConsPlusNormal"/>
              <w:jc w:val="both"/>
            </w:pPr>
            <w:r w:rsidRPr="00F338C3">
              <w:t>А.П. Чехов. Рассказы (не менее трех по выбору). Например, "Студент", "</w:t>
            </w:r>
            <w:proofErr w:type="spellStart"/>
            <w:r w:rsidRPr="00F338C3">
              <w:t>Ионыч</w:t>
            </w:r>
            <w:proofErr w:type="spellEnd"/>
            <w:r w:rsidRPr="00F338C3">
              <w:t>", "Дама с собачкой", "Человек в футляре". Комедия "Вишневый сад"</w:t>
            </w:r>
          </w:p>
        </w:tc>
      </w:tr>
      <w:tr w:rsidR="000104D0" w:rsidRPr="00F338C3" w14:paraId="3B99FE32" w14:textId="77777777" w:rsidTr="00937358">
        <w:tc>
          <w:tcPr>
            <w:tcW w:w="1077" w:type="dxa"/>
          </w:tcPr>
          <w:p w14:paraId="7B296DCA" w14:textId="77777777" w:rsidR="000104D0" w:rsidRPr="00F338C3" w:rsidRDefault="000104D0" w:rsidP="00281BE0">
            <w:pPr>
              <w:pStyle w:val="ConsPlusNormal"/>
              <w:jc w:val="both"/>
            </w:pPr>
            <w:r w:rsidRPr="00F338C3">
              <w:t>3</w:t>
            </w:r>
          </w:p>
        </w:tc>
        <w:tc>
          <w:tcPr>
            <w:tcW w:w="7994" w:type="dxa"/>
          </w:tcPr>
          <w:p w14:paraId="7F65D7EA" w14:textId="77777777" w:rsidR="000104D0" w:rsidRPr="00F338C3" w:rsidRDefault="000104D0" w:rsidP="00281BE0">
            <w:pPr>
              <w:pStyle w:val="ConsPlusNormal"/>
              <w:jc w:val="both"/>
            </w:pPr>
            <w:r w:rsidRPr="00F338C3">
              <w:t>Литературная критика второй половины XIX в.</w:t>
            </w:r>
          </w:p>
          <w:p w14:paraId="01191DD4" w14:textId="77777777" w:rsidR="000104D0" w:rsidRPr="00F338C3" w:rsidRDefault="000104D0" w:rsidP="00281BE0">
            <w:pPr>
              <w:pStyle w:val="ConsPlusNormal"/>
              <w:jc w:val="both"/>
            </w:pPr>
            <w:r w:rsidRPr="00F338C3">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0104D0" w:rsidRPr="00F338C3" w14:paraId="42D97DAD" w14:textId="77777777" w:rsidTr="00937358">
        <w:tc>
          <w:tcPr>
            <w:tcW w:w="1077" w:type="dxa"/>
          </w:tcPr>
          <w:p w14:paraId="1DB99624" w14:textId="77777777" w:rsidR="000104D0" w:rsidRPr="00F338C3" w:rsidRDefault="000104D0" w:rsidP="00281BE0">
            <w:pPr>
              <w:pStyle w:val="ConsPlusNormal"/>
              <w:jc w:val="both"/>
            </w:pPr>
            <w:r w:rsidRPr="00F338C3">
              <w:t>4</w:t>
            </w:r>
          </w:p>
        </w:tc>
        <w:tc>
          <w:tcPr>
            <w:tcW w:w="7994" w:type="dxa"/>
          </w:tcPr>
          <w:p w14:paraId="73C19713" w14:textId="77777777" w:rsidR="000104D0" w:rsidRPr="00F338C3" w:rsidRDefault="000104D0" w:rsidP="00281BE0">
            <w:pPr>
              <w:pStyle w:val="ConsPlusNormal"/>
              <w:jc w:val="both"/>
            </w:pPr>
            <w:r w:rsidRPr="00F338C3">
              <w:t>Литература народов России</w:t>
            </w:r>
          </w:p>
          <w:p w14:paraId="64CDB65A" w14:textId="77777777" w:rsidR="000104D0" w:rsidRPr="00F338C3" w:rsidRDefault="000104D0" w:rsidP="00281BE0">
            <w:pPr>
              <w:pStyle w:val="ConsPlusNormal"/>
              <w:jc w:val="both"/>
            </w:pPr>
            <w:r w:rsidRPr="00F338C3">
              <w:t>Стихотворения (одно по выбору). Например, Г. Тукая, К. Хетагурова</w:t>
            </w:r>
          </w:p>
        </w:tc>
      </w:tr>
      <w:tr w:rsidR="000104D0" w:rsidRPr="00F338C3" w14:paraId="12C0C304" w14:textId="77777777" w:rsidTr="00937358">
        <w:tc>
          <w:tcPr>
            <w:tcW w:w="1077" w:type="dxa"/>
          </w:tcPr>
          <w:p w14:paraId="2CB72DAA" w14:textId="77777777" w:rsidR="000104D0" w:rsidRPr="00F338C3" w:rsidRDefault="000104D0" w:rsidP="00281BE0">
            <w:pPr>
              <w:pStyle w:val="ConsPlusNormal"/>
              <w:jc w:val="both"/>
            </w:pPr>
            <w:r w:rsidRPr="00F338C3">
              <w:t>5</w:t>
            </w:r>
          </w:p>
        </w:tc>
        <w:tc>
          <w:tcPr>
            <w:tcW w:w="7994" w:type="dxa"/>
          </w:tcPr>
          <w:p w14:paraId="0A5FA81B" w14:textId="77777777" w:rsidR="000104D0" w:rsidRPr="00F338C3" w:rsidRDefault="000104D0" w:rsidP="00281BE0">
            <w:pPr>
              <w:pStyle w:val="ConsPlusNormal"/>
              <w:jc w:val="both"/>
            </w:pPr>
            <w:r w:rsidRPr="00F338C3">
              <w:t>Зарубежная литература</w:t>
            </w:r>
          </w:p>
        </w:tc>
      </w:tr>
      <w:tr w:rsidR="000104D0" w:rsidRPr="00F338C3" w14:paraId="40CF4C78" w14:textId="77777777" w:rsidTr="00937358">
        <w:tc>
          <w:tcPr>
            <w:tcW w:w="1077" w:type="dxa"/>
          </w:tcPr>
          <w:p w14:paraId="08063491" w14:textId="77777777" w:rsidR="000104D0" w:rsidRPr="00F338C3" w:rsidRDefault="000104D0" w:rsidP="00281BE0">
            <w:pPr>
              <w:pStyle w:val="ConsPlusNormal"/>
              <w:jc w:val="both"/>
            </w:pPr>
            <w:r w:rsidRPr="00F338C3">
              <w:lastRenderedPageBreak/>
              <w:t>5.1</w:t>
            </w:r>
          </w:p>
        </w:tc>
        <w:tc>
          <w:tcPr>
            <w:tcW w:w="7994" w:type="dxa"/>
          </w:tcPr>
          <w:p w14:paraId="711B566B" w14:textId="77777777" w:rsidR="000104D0" w:rsidRPr="00F338C3" w:rsidRDefault="000104D0" w:rsidP="00281BE0">
            <w:pPr>
              <w:pStyle w:val="ConsPlusNormal"/>
              <w:jc w:val="both"/>
            </w:pPr>
            <w:r w:rsidRPr="00F338C3">
              <w:t xml:space="preserve">Зарубежная проза второй половины XIX в. (одно произведение по выбору). Например, произведения Ч. Диккенса "Дэвид Копперфилд", "Большие надежды"; Г. Флобера "Мадам </w:t>
            </w:r>
            <w:proofErr w:type="spellStart"/>
            <w:r w:rsidRPr="00F338C3">
              <w:t>Бовари</w:t>
            </w:r>
            <w:proofErr w:type="spellEnd"/>
            <w:r w:rsidRPr="00F338C3">
              <w:t>"</w:t>
            </w:r>
          </w:p>
        </w:tc>
      </w:tr>
      <w:tr w:rsidR="000104D0" w:rsidRPr="00F338C3" w14:paraId="5E266F9C" w14:textId="77777777" w:rsidTr="00937358">
        <w:tc>
          <w:tcPr>
            <w:tcW w:w="1077" w:type="dxa"/>
          </w:tcPr>
          <w:p w14:paraId="6BB56C56" w14:textId="77777777" w:rsidR="000104D0" w:rsidRPr="00F338C3" w:rsidRDefault="000104D0" w:rsidP="00281BE0">
            <w:pPr>
              <w:pStyle w:val="ConsPlusNormal"/>
              <w:jc w:val="both"/>
            </w:pPr>
            <w:r w:rsidRPr="00F338C3">
              <w:t>5.2</w:t>
            </w:r>
          </w:p>
        </w:tc>
        <w:tc>
          <w:tcPr>
            <w:tcW w:w="7994" w:type="dxa"/>
          </w:tcPr>
          <w:p w14:paraId="2A0A09CB" w14:textId="77777777" w:rsidR="000104D0" w:rsidRPr="00F338C3" w:rsidRDefault="000104D0" w:rsidP="00281BE0">
            <w:pPr>
              <w:pStyle w:val="ConsPlusNormal"/>
              <w:jc w:val="both"/>
            </w:pPr>
            <w:r w:rsidRPr="00F338C3">
              <w:t>Зарубежная поэзия второй половины XIX в. (не менее двух стихотворений одного из поэтов по выбору). Например, стихотворения А. Рембо, Ш. Бодлера</w:t>
            </w:r>
          </w:p>
        </w:tc>
      </w:tr>
      <w:tr w:rsidR="000104D0" w:rsidRPr="00F338C3" w14:paraId="67845788" w14:textId="77777777" w:rsidTr="00937358">
        <w:tc>
          <w:tcPr>
            <w:tcW w:w="1077" w:type="dxa"/>
          </w:tcPr>
          <w:p w14:paraId="03949CBA" w14:textId="77777777" w:rsidR="000104D0" w:rsidRPr="00F338C3" w:rsidRDefault="000104D0" w:rsidP="00281BE0">
            <w:pPr>
              <w:pStyle w:val="ConsPlusNormal"/>
              <w:jc w:val="both"/>
            </w:pPr>
            <w:r w:rsidRPr="00F338C3">
              <w:t>5.3</w:t>
            </w:r>
          </w:p>
        </w:tc>
        <w:tc>
          <w:tcPr>
            <w:tcW w:w="7994" w:type="dxa"/>
          </w:tcPr>
          <w:p w14:paraId="774D3201" w14:textId="77777777" w:rsidR="000104D0" w:rsidRPr="00F338C3" w:rsidRDefault="000104D0" w:rsidP="00281BE0">
            <w:pPr>
              <w:pStyle w:val="ConsPlusNormal"/>
              <w:jc w:val="both"/>
            </w:pPr>
            <w:r w:rsidRPr="00F338C3">
              <w:t>Зарубежная драматургия второй половины XIX в. (одно произведение по выбору). Например, пьеса Г. Ибсена "Кукольный дом"</w:t>
            </w:r>
          </w:p>
        </w:tc>
      </w:tr>
    </w:tbl>
    <w:p w14:paraId="5B1EF052" w14:textId="77777777" w:rsidR="000104D0" w:rsidRPr="00F338C3" w:rsidRDefault="000104D0" w:rsidP="00281BE0">
      <w:pPr>
        <w:pStyle w:val="ConsPlusNormal"/>
        <w:ind w:left="710"/>
        <w:jc w:val="both"/>
      </w:pPr>
    </w:p>
    <w:p w14:paraId="4CF6538D" w14:textId="77777777" w:rsidR="000104D0" w:rsidRPr="00F338C3" w:rsidRDefault="000104D0" w:rsidP="00BA6A8A">
      <w:pPr>
        <w:pStyle w:val="ConsPlusNormal"/>
        <w:ind w:left="710"/>
        <w:jc w:val="right"/>
      </w:pPr>
      <w:r w:rsidRPr="00F338C3">
        <w:t>Таблица 5.2</w:t>
      </w:r>
    </w:p>
    <w:p w14:paraId="20F0394B" w14:textId="77777777" w:rsidR="000104D0" w:rsidRPr="00F338C3" w:rsidRDefault="000104D0" w:rsidP="00281BE0">
      <w:pPr>
        <w:pStyle w:val="ConsPlusNormal"/>
        <w:ind w:left="710"/>
        <w:jc w:val="both"/>
      </w:pPr>
    </w:p>
    <w:p w14:paraId="3AD2A965" w14:textId="77777777" w:rsidR="000104D0" w:rsidRPr="00F338C3" w:rsidRDefault="000104D0" w:rsidP="00BA6A8A">
      <w:pPr>
        <w:pStyle w:val="ConsPlusNormal"/>
        <w:ind w:left="450"/>
        <w:jc w:val="center"/>
      </w:pPr>
      <w:r w:rsidRPr="00F338C3">
        <w:t>Проверяемые требования к результатам освоения основной</w:t>
      </w:r>
    </w:p>
    <w:p w14:paraId="3EB9558B" w14:textId="77777777" w:rsidR="000104D0" w:rsidRPr="00F338C3" w:rsidRDefault="000104D0" w:rsidP="00BA6A8A">
      <w:pPr>
        <w:pStyle w:val="ConsPlusNormal"/>
        <w:ind w:left="710"/>
        <w:jc w:val="center"/>
      </w:pPr>
      <w:r w:rsidRPr="00F338C3">
        <w:t>образовательной программы (И класс)</w:t>
      </w:r>
    </w:p>
    <w:p w14:paraId="671384C5" w14:textId="77777777" w:rsidR="000104D0" w:rsidRPr="00F338C3" w:rsidRDefault="000104D0" w:rsidP="00281BE0">
      <w:pPr>
        <w:pStyle w:val="ConsPlusNormal"/>
        <w:ind w:left="71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104D0" w:rsidRPr="00F338C3" w14:paraId="7C640BB0" w14:textId="77777777" w:rsidTr="00937358">
        <w:tc>
          <w:tcPr>
            <w:tcW w:w="1701" w:type="dxa"/>
          </w:tcPr>
          <w:p w14:paraId="72D95A25" w14:textId="77777777" w:rsidR="000104D0" w:rsidRPr="00F338C3" w:rsidRDefault="000104D0" w:rsidP="00281BE0">
            <w:pPr>
              <w:pStyle w:val="ConsPlusNormal"/>
              <w:jc w:val="both"/>
            </w:pPr>
            <w:r w:rsidRPr="00F338C3">
              <w:t>Код проверяемого результата</w:t>
            </w:r>
          </w:p>
        </w:tc>
        <w:tc>
          <w:tcPr>
            <w:tcW w:w="7370" w:type="dxa"/>
          </w:tcPr>
          <w:p w14:paraId="176442D1" w14:textId="77777777" w:rsidR="000104D0" w:rsidRPr="00F338C3" w:rsidRDefault="000104D0" w:rsidP="00281BE0">
            <w:pPr>
              <w:pStyle w:val="ConsPlusNormal"/>
              <w:jc w:val="both"/>
            </w:pPr>
            <w:r w:rsidRPr="00F338C3">
              <w:t>Проверяемые предметные результаты освоения основной образовательной программы среднего общего образования</w:t>
            </w:r>
          </w:p>
        </w:tc>
      </w:tr>
      <w:tr w:rsidR="000104D0" w:rsidRPr="00F338C3" w14:paraId="5677D19B" w14:textId="77777777" w:rsidTr="00937358">
        <w:tc>
          <w:tcPr>
            <w:tcW w:w="1701" w:type="dxa"/>
          </w:tcPr>
          <w:p w14:paraId="25214EE2" w14:textId="77777777" w:rsidR="000104D0" w:rsidRPr="00F338C3" w:rsidRDefault="000104D0" w:rsidP="00281BE0">
            <w:pPr>
              <w:pStyle w:val="ConsPlusNormal"/>
              <w:jc w:val="both"/>
            </w:pPr>
            <w:r w:rsidRPr="00F338C3">
              <w:t>1</w:t>
            </w:r>
          </w:p>
        </w:tc>
        <w:tc>
          <w:tcPr>
            <w:tcW w:w="7370" w:type="dxa"/>
          </w:tcPr>
          <w:p w14:paraId="09DBF5F8" w14:textId="77777777" w:rsidR="000104D0" w:rsidRPr="00F338C3" w:rsidRDefault="000104D0" w:rsidP="00281BE0">
            <w:pPr>
              <w:pStyle w:val="ConsPlusNormal"/>
              <w:jc w:val="both"/>
            </w:pPr>
            <w:r w:rsidRPr="00F338C3">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0104D0" w:rsidRPr="00F338C3" w14:paraId="3C2A7160" w14:textId="77777777" w:rsidTr="00937358">
        <w:tc>
          <w:tcPr>
            <w:tcW w:w="1701" w:type="dxa"/>
          </w:tcPr>
          <w:p w14:paraId="4DB10F15" w14:textId="77777777" w:rsidR="000104D0" w:rsidRPr="00F338C3" w:rsidRDefault="000104D0" w:rsidP="00281BE0">
            <w:pPr>
              <w:pStyle w:val="ConsPlusNormal"/>
              <w:jc w:val="both"/>
            </w:pPr>
            <w:r w:rsidRPr="00F338C3">
              <w:t>2</w:t>
            </w:r>
          </w:p>
        </w:tc>
        <w:tc>
          <w:tcPr>
            <w:tcW w:w="7370" w:type="dxa"/>
          </w:tcPr>
          <w:p w14:paraId="1C9C886D" w14:textId="77777777" w:rsidR="000104D0" w:rsidRPr="00F338C3" w:rsidRDefault="000104D0" w:rsidP="00281BE0">
            <w:pPr>
              <w:pStyle w:val="ConsPlusNormal"/>
              <w:jc w:val="both"/>
            </w:pPr>
            <w:r w:rsidRPr="00F338C3">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0104D0" w:rsidRPr="00F338C3" w14:paraId="4F3289C8" w14:textId="77777777" w:rsidTr="00937358">
        <w:tc>
          <w:tcPr>
            <w:tcW w:w="1701" w:type="dxa"/>
          </w:tcPr>
          <w:p w14:paraId="434C370F" w14:textId="77777777" w:rsidR="000104D0" w:rsidRPr="00F338C3" w:rsidRDefault="000104D0" w:rsidP="00281BE0">
            <w:pPr>
              <w:pStyle w:val="ConsPlusNormal"/>
              <w:jc w:val="both"/>
            </w:pPr>
            <w:r w:rsidRPr="00F338C3">
              <w:t>3</w:t>
            </w:r>
          </w:p>
        </w:tc>
        <w:tc>
          <w:tcPr>
            <w:tcW w:w="7370" w:type="dxa"/>
          </w:tcPr>
          <w:p w14:paraId="5DE9035A" w14:textId="77777777" w:rsidR="000104D0" w:rsidRPr="00F338C3" w:rsidRDefault="000104D0" w:rsidP="00281BE0">
            <w:pPr>
              <w:pStyle w:val="ConsPlusNormal"/>
              <w:jc w:val="both"/>
            </w:pPr>
            <w:r w:rsidRPr="00F338C3">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0104D0" w:rsidRPr="00F338C3" w14:paraId="570983B8" w14:textId="77777777" w:rsidTr="00937358">
        <w:tc>
          <w:tcPr>
            <w:tcW w:w="1701" w:type="dxa"/>
          </w:tcPr>
          <w:p w14:paraId="60DCA1AF" w14:textId="77777777" w:rsidR="000104D0" w:rsidRPr="00F338C3" w:rsidRDefault="000104D0" w:rsidP="00281BE0">
            <w:pPr>
              <w:pStyle w:val="ConsPlusNormal"/>
              <w:jc w:val="both"/>
            </w:pPr>
            <w:r w:rsidRPr="00F338C3">
              <w:t>4</w:t>
            </w:r>
          </w:p>
        </w:tc>
        <w:tc>
          <w:tcPr>
            <w:tcW w:w="7370" w:type="dxa"/>
          </w:tcPr>
          <w:p w14:paraId="0B33A339" w14:textId="77777777" w:rsidR="000104D0" w:rsidRPr="00F338C3" w:rsidRDefault="000104D0" w:rsidP="00281BE0">
            <w:pPr>
              <w:pStyle w:val="ConsPlusNormal"/>
              <w:jc w:val="both"/>
            </w:pPr>
            <w:r w:rsidRPr="00F338C3">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0104D0" w:rsidRPr="00F338C3" w14:paraId="367B04DB" w14:textId="77777777" w:rsidTr="00937358">
        <w:tc>
          <w:tcPr>
            <w:tcW w:w="1701" w:type="dxa"/>
          </w:tcPr>
          <w:p w14:paraId="230F04A9" w14:textId="77777777" w:rsidR="000104D0" w:rsidRPr="00F338C3" w:rsidRDefault="000104D0" w:rsidP="00281BE0">
            <w:pPr>
              <w:pStyle w:val="ConsPlusNormal"/>
              <w:jc w:val="both"/>
            </w:pPr>
            <w:r w:rsidRPr="00F338C3">
              <w:t>5</w:t>
            </w:r>
          </w:p>
        </w:tc>
        <w:tc>
          <w:tcPr>
            <w:tcW w:w="7370" w:type="dxa"/>
          </w:tcPr>
          <w:p w14:paraId="12328091" w14:textId="77777777" w:rsidR="000104D0" w:rsidRPr="00F338C3" w:rsidRDefault="000104D0" w:rsidP="00281BE0">
            <w:pPr>
              <w:pStyle w:val="ConsPlusNormal"/>
              <w:jc w:val="both"/>
            </w:pPr>
            <w:r w:rsidRPr="00F338C3">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0104D0" w:rsidRPr="00F338C3" w14:paraId="761A47CC" w14:textId="77777777" w:rsidTr="00937358">
        <w:tc>
          <w:tcPr>
            <w:tcW w:w="1701" w:type="dxa"/>
          </w:tcPr>
          <w:p w14:paraId="287618A8" w14:textId="77777777" w:rsidR="000104D0" w:rsidRPr="00F338C3" w:rsidRDefault="000104D0" w:rsidP="00281BE0">
            <w:pPr>
              <w:pStyle w:val="ConsPlusNormal"/>
              <w:jc w:val="both"/>
            </w:pPr>
            <w:r w:rsidRPr="00F338C3">
              <w:t>6</w:t>
            </w:r>
          </w:p>
        </w:tc>
        <w:tc>
          <w:tcPr>
            <w:tcW w:w="7370" w:type="dxa"/>
          </w:tcPr>
          <w:p w14:paraId="559CA95D" w14:textId="77777777" w:rsidR="000104D0" w:rsidRPr="00F338C3" w:rsidRDefault="000104D0" w:rsidP="00281BE0">
            <w:pPr>
              <w:pStyle w:val="ConsPlusNormal"/>
              <w:jc w:val="both"/>
            </w:pPr>
            <w:r w:rsidRPr="00F338C3">
              <w:t xml:space="preserve">Способность выявлять в произведениях художественной литературы образы, темы, идеи, проблемы и выражать свое отношение к ним в </w:t>
            </w:r>
            <w:r w:rsidRPr="00F338C3">
              <w:lastRenderedPageBreak/>
              <w:t>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0104D0" w:rsidRPr="00F338C3" w14:paraId="5B2C2898" w14:textId="77777777" w:rsidTr="00937358">
        <w:tc>
          <w:tcPr>
            <w:tcW w:w="1701" w:type="dxa"/>
          </w:tcPr>
          <w:p w14:paraId="69415657" w14:textId="77777777" w:rsidR="000104D0" w:rsidRPr="00F338C3" w:rsidRDefault="000104D0" w:rsidP="00281BE0">
            <w:pPr>
              <w:pStyle w:val="ConsPlusNormal"/>
              <w:jc w:val="both"/>
            </w:pPr>
            <w:r w:rsidRPr="00F338C3">
              <w:lastRenderedPageBreak/>
              <w:t>7</w:t>
            </w:r>
          </w:p>
        </w:tc>
        <w:tc>
          <w:tcPr>
            <w:tcW w:w="7370" w:type="dxa"/>
          </w:tcPr>
          <w:p w14:paraId="0A9A43EA" w14:textId="77777777" w:rsidR="000104D0" w:rsidRPr="00F338C3" w:rsidRDefault="000104D0" w:rsidP="00281BE0">
            <w:pPr>
              <w:pStyle w:val="ConsPlusNormal"/>
              <w:jc w:val="both"/>
            </w:pPr>
            <w:r w:rsidRPr="00F338C3">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0104D0" w:rsidRPr="00F338C3" w14:paraId="4BE17881" w14:textId="77777777" w:rsidTr="00937358">
        <w:tc>
          <w:tcPr>
            <w:tcW w:w="1701" w:type="dxa"/>
          </w:tcPr>
          <w:p w14:paraId="481E3F16" w14:textId="77777777" w:rsidR="000104D0" w:rsidRPr="00F338C3" w:rsidRDefault="000104D0" w:rsidP="00281BE0">
            <w:pPr>
              <w:pStyle w:val="ConsPlusNormal"/>
              <w:jc w:val="both"/>
            </w:pPr>
            <w:r w:rsidRPr="00F338C3">
              <w:t>8</w:t>
            </w:r>
          </w:p>
        </w:tc>
        <w:tc>
          <w:tcPr>
            <w:tcW w:w="7370" w:type="dxa"/>
          </w:tcPr>
          <w:p w14:paraId="4B671019" w14:textId="77777777" w:rsidR="000104D0" w:rsidRPr="00F338C3" w:rsidRDefault="000104D0" w:rsidP="00281BE0">
            <w:pPr>
              <w:pStyle w:val="ConsPlusNormal"/>
              <w:jc w:val="both"/>
            </w:pPr>
            <w:r w:rsidRPr="00F338C3">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0104D0" w:rsidRPr="00F338C3" w14:paraId="2411D263" w14:textId="77777777" w:rsidTr="00937358">
        <w:tc>
          <w:tcPr>
            <w:tcW w:w="1701" w:type="dxa"/>
          </w:tcPr>
          <w:p w14:paraId="23D8DC82" w14:textId="77777777" w:rsidR="000104D0" w:rsidRPr="00F338C3" w:rsidRDefault="000104D0" w:rsidP="00281BE0">
            <w:pPr>
              <w:pStyle w:val="ConsPlusNormal"/>
              <w:jc w:val="both"/>
            </w:pPr>
            <w:r w:rsidRPr="00F338C3">
              <w:t>9</w:t>
            </w:r>
          </w:p>
        </w:tc>
        <w:tc>
          <w:tcPr>
            <w:tcW w:w="7370" w:type="dxa"/>
          </w:tcPr>
          <w:p w14:paraId="5190336E" w14:textId="77777777" w:rsidR="000104D0" w:rsidRPr="00F338C3" w:rsidRDefault="000104D0" w:rsidP="00281BE0">
            <w:pPr>
              <w:pStyle w:val="ConsPlusNormal"/>
              <w:jc w:val="both"/>
            </w:pPr>
            <w:r w:rsidRPr="00F338C3">
              <w:t>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0104D0" w:rsidRPr="00F338C3" w14:paraId="4D8E276B" w14:textId="77777777" w:rsidTr="00937358">
        <w:tc>
          <w:tcPr>
            <w:tcW w:w="1701" w:type="dxa"/>
          </w:tcPr>
          <w:p w14:paraId="5AC0E81F" w14:textId="77777777" w:rsidR="000104D0" w:rsidRPr="00F338C3" w:rsidRDefault="000104D0" w:rsidP="00281BE0">
            <w:pPr>
              <w:pStyle w:val="ConsPlusNormal"/>
              <w:jc w:val="both"/>
            </w:pPr>
            <w:r w:rsidRPr="00F338C3">
              <w:t>10</w:t>
            </w:r>
          </w:p>
        </w:tc>
        <w:tc>
          <w:tcPr>
            <w:tcW w:w="7370" w:type="dxa"/>
          </w:tcPr>
          <w:p w14:paraId="3595C408" w14:textId="77777777" w:rsidR="000104D0" w:rsidRPr="00F338C3" w:rsidRDefault="000104D0" w:rsidP="00281BE0">
            <w:pPr>
              <w:pStyle w:val="ConsPlusNormal"/>
              <w:jc w:val="both"/>
            </w:pPr>
            <w:r w:rsidRPr="00F338C3">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0104D0" w:rsidRPr="00F338C3" w14:paraId="7334D2CB" w14:textId="77777777" w:rsidTr="00937358">
        <w:tc>
          <w:tcPr>
            <w:tcW w:w="1701" w:type="dxa"/>
          </w:tcPr>
          <w:p w14:paraId="618B1CC5" w14:textId="77777777" w:rsidR="000104D0" w:rsidRPr="00F338C3" w:rsidRDefault="000104D0" w:rsidP="00281BE0">
            <w:pPr>
              <w:pStyle w:val="ConsPlusNormal"/>
              <w:jc w:val="both"/>
            </w:pPr>
            <w:r w:rsidRPr="00F338C3">
              <w:t>11</w:t>
            </w:r>
          </w:p>
        </w:tc>
        <w:tc>
          <w:tcPr>
            <w:tcW w:w="7370" w:type="dxa"/>
          </w:tcPr>
          <w:p w14:paraId="30DB96CC" w14:textId="77777777" w:rsidR="000104D0" w:rsidRPr="00F338C3" w:rsidRDefault="000104D0" w:rsidP="00281BE0">
            <w:pPr>
              <w:pStyle w:val="ConsPlusNormal"/>
              <w:jc w:val="both"/>
            </w:pPr>
            <w:r w:rsidRPr="00F338C3">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0104D0" w:rsidRPr="00F338C3" w14:paraId="292AB690" w14:textId="77777777" w:rsidTr="00937358">
        <w:tc>
          <w:tcPr>
            <w:tcW w:w="1701" w:type="dxa"/>
          </w:tcPr>
          <w:p w14:paraId="4C87A8E9" w14:textId="77777777" w:rsidR="000104D0" w:rsidRPr="00F338C3" w:rsidRDefault="000104D0" w:rsidP="00281BE0">
            <w:pPr>
              <w:pStyle w:val="ConsPlusNormal"/>
              <w:jc w:val="both"/>
            </w:pPr>
            <w:r w:rsidRPr="00F338C3">
              <w:t>12</w:t>
            </w:r>
          </w:p>
        </w:tc>
        <w:tc>
          <w:tcPr>
            <w:tcW w:w="7370" w:type="dxa"/>
          </w:tcPr>
          <w:p w14:paraId="0B67D388" w14:textId="77777777" w:rsidR="000104D0" w:rsidRPr="00F338C3" w:rsidRDefault="000104D0" w:rsidP="00281BE0">
            <w:pPr>
              <w:pStyle w:val="ConsPlusNormal"/>
              <w:jc w:val="both"/>
            </w:pPr>
            <w:r w:rsidRPr="00F338C3">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0104D0" w:rsidRPr="00F338C3" w14:paraId="0FE7389F" w14:textId="77777777" w:rsidTr="00937358">
        <w:tc>
          <w:tcPr>
            <w:tcW w:w="1701" w:type="dxa"/>
          </w:tcPr>
          <w:p w14:paraId="66AA87F4" w14:textId="77777777" w:rsidR="000104D0" w:rsidRPr="00F338C3" w:rsidRDefault="000104D0" w:rsidP="00281BE0">
            <w:pPr>
              <w:pStyle w:val="ConsPlusNormal"/>
              <w:jc w:val="both"/>
            </w:pPr>
            <w:r w:rsidRPr="00F338C3">
              <w:t>13</w:t>
            </w:r>
          </w:p>
        </w:tc>
        <w:tc>
          <w:tcPr>
            <w:tcW w:w="7370" w:type="dxa"/>
          </w:tcPr>
          <w:p w14:paraId="372E8D15" w14:textId="77777777" w:rsidR="000104D0" w:rsidRPr="00F338C3" w:rsidRDefault="000104D0" w:rsidP="00281BE0">
            <w:pPr>
              <w:pStyle w:val="ConsPlusNormal"/>
              <w:jc w:val="both"/>
            </w:pPr>
            <w:r w:rsidRPr="00F338C3">
              <w:t xml:space="preserve">Умение самостоятельно работать с разными информационными источниками, в том числе в медиапространстве, оптимально </w:t>
            </w:r>
            <w:r w:rsidRPr="00F338C3">
              <w:lastRenderedPageBreak/>
              <w:t>использовать ресурсы традиционных библиотек и электронных библиотечных систем......</w:t>
            </w:r>
          </w:p>
        </w:tc>
      </w:tr>
    </w:tbl>
    <w:p w14:paraId="3473E502" w14:textId="77777777" w:rsidR="000104D0" w:rsidRPr="00F338C3" w:rsidRDefault="000104D0" w:rsidP="00281BE0">
      <w:pPr>
        <w:pStyle w:val="ConsPlusNormal"/>
        <w:ind w:left="710"/>
        <w:jc w:val="both"/>
      </w:pPr>
    </w:p>
    <w:p w14:paraId="5D254EDF" w14:textId="77777777" w:rsidR="000104D0" w:rsidRPr="00F338C3" w:rsidRDefault="000104D0" w:rsidP="0058277E">
      <w:pPr>
        <w:pStyle w:val="ConsPlusNormal"/>
        <w:ind w:left="710"/>
        <w:jc w:val="right"/>
      </w:pPr>
      <w:r w:rsidRPr="00F338C3">
        <w:t>Таблица 5.3</w:t>
      </w:r>
    </w:p>
    <w:p w14:paraId="7B4FB659" w14:textId="77777777" w:rsidR="000104D0" w:rsidRPr="00F338C3" w:rsidRDefault="000104D0" w:rsidP="00281BE0">
      <w:pPr>
        <w:pStyle w:val="ConsPlusNormal"/>
        <w:ind w:left="710"/>
        <w:jc w:val="both"/>
      </w:pPr>
    </w:p>
    <w:p w14:paraId="3C135F68" w14:textId="77777777" w:rsidR="000104D0" w:rsidRPr="00F338C3" w:rsidRDefault="000104D0" w:rsidP="0058277E">
      <w:pPr>
        <w:pStyle w:val="ConsPlusNormal"/>
        <w:ind w:left="710"/>
        <w:jc w:val="center"/>
      </w:pPr>
      <w:r w:rsidRPr="00F338C3">
        <w:t>Проверяемые элементы содержания (11 класс)</w:t>
      </w:r>
    </w:p>
    <w:p w14:paraId="4E3FE1FC" w14:textId="77777777" w:rsidR="000104D0" w:rsidRPr="00F338C3" w:rsidRDefault="000104D0" w:rsidP="00281BE0">
      <w:pPr>
        <w:pStyle w:val="ConsPlusNormal"/>
        <w:ind w:left="71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104D0" w:rsidRPr="00F338C3" w14:paraId="63D8A3B1" w14:textId="77777777" w:rsidTr="00937358">
        <w:tc>
          <w:tcPr>
            <w:tcW w:w="1077" w:type="dxa"/>
          </w:tcPr>
          <w:p w14:paraId="03CD6C26" w14:textId="77777777" w:rsidR="000104D0" w:rsidRPr="00F338C3" w:rsidRDefault="000104D0" w:rsidP="00281BE0">
            <w:pPr>
              <w:pStyle w:val="ConsPlusNormal"/>
              <w:jc w:val="both"/>
            </w:pPr>
            <w:r w:rsidRPr="00F338C3">
              <w:t>Код</w:t>
            </w:r>
          </w:p>
        </w:tc>
        <w:tc>
          <w:tcPr>
            <w:tcW w:w="7994" w:type="dxa"/>
          </w:tcPr>
          <w:p w14:paraId="7ABA9AFC" w14:textId="77777777" w:rsidR="000104D0" w:rsidRPr="00F338C3" w:rsidRDefault="000104D0" w:rsidP="00281BE0">
            <w:pPr>
              <w:pStyle w:val="ConsPlusNormal"/>
              <w:jc w:val="both"/>
            </w:pPr>
            <w:r w:rsidRPr="00F338C3">
              <w:t>Проверяемый элемент содержания</w:t>
            </w:r>
          </w:p>
        </w:tc>
      </w:tr>
      <w:tr w:rsidR="000104D0" w:rsidRPr="00F338C3" w14:paraId="265C1B44" w14:textId="77777777" w:rsidTr="00937358">
        <w:tc>
          <w:tcPr>
            <w:tcW w:w="1077" w:type="dxa"/>
          </w:tcPr>
          <w:p w14:paraId="090C97BE" w14:textId="77777777" w:rsidR="000104D0" w:rsidRPr="00F338C3" w:rsidRDefault="000104D0" w:rsidP="00281BE0">
            <w:pPr>
              <w:pStyle w:val="ConsPlusNormal"/>
              <w:jc w:val="both"/>
            </w:pPr>
            <w:r w:rsidRPr="00F338C3">
              <w:t>1</w:t>
            </w:r>
          </w:p>
        </w:tc>
        <w:tc>
          <w:tcPr>
            <w:tcW w:w="7994" w:type="dxa"/>
          </w:tcPr>
          <w:p w14:paraId="432610B7" w14:textId="77777777" w:rsidR="000104D0" w:rsidRPr="00F338C3" w:rsidRDefault="000104D0" w:rsidP="00281BE0">
            <w:pPr>
              <w:pStyle w:val="ConsPlusNormal"/>
              <w:jc w:val="both"/>
            </w:pPr>
            <w:r w:rsidRPr="00F338C3">
              <w:t>Литература конца XIX - начала XX в.</w:t>
            </w:r>
          </w:p>
        </w:tc>
      </w:tr>
      <w:tr w:rsidR="000104D0" w:rsidRPr="00F338C3" w14:paraId="1EAC6896" w14:textId="77777777" w:rsidTr="00937358">
        <w:tc>
          <w:tcPr>
            <w:tcW w:w="1077" w:type="dxa"/>
          </w:tcPr>
          <w:p w14:paraId="368ED0ED" w14:textId="77777777" w:rsidR="000104D0" w:rsidRPr="00F338C3" w:rsidRDefault="000104D0" w:rsidP="00281BE0">
            <w:pPr>
              <w:pStyle w:val="ConsPlusNormal"/>
              <w:jc w:val="both"/>
            </w:pPr>
            <w:r w:rsidRPr="00F338C3">
              <w:t>1.1</w:t>
            </w:r>
          </w:p>
        </w:tc>
        <w:tc>
          <w:tcPr>
            <w:tcW w:w="7994" w:type="dxa"/>
          </w:tcPr>
          <w:p w14:paraId="1FF1EA0B" w14:textId="77777777" w:rsidR="000104D0" w:rsidRPr="00F338C3" w:rsidRDefault="000104D0" w:rsidP="00281BE0">
            <w:pPr>
              <w:pStyle w:val="ConsPlusNormal"/>
              <w:jc w:val="both"/>
            </w:pPr>
            <w:r w:rsidRPr="00F338C3">
              <w:t>А.И. Куприн. Рассказы и повести (одно произведение по выбору). Например, "Гранатовый браслет", "Олеся"</w:t>
            </w:r>
          </w:p>
        </w:tc>
      </w:tr>
      <w:tr w:rsidR="000104D0" w:rsidRPr="00F338C3" w14:paraId="68E76072" w14:textId="77777777" w:rsidTr="00937358">
        <w:tc>
          <w:tcPr>
            <w:tcW w:w="1077" w:type="dxa"/>
          </w:tcPr>
          <w:p w14:paraId="57350BFF" w14:textId="77777777" w:rsidR="000104D0" w:rsidRPr="00F338C3" w:rsidRDefault="000104D0" w:rsidP="00281BE0">
            <w:pPr>
              <w:pStyle w:val="ConsPlusNormal"/>
              <w:jc w:val="both"/>
            </w:pPr>
            <w:r w:rsidRPr="00F338C3">
              <w:t>1.2</w:t>
            </w:r>
          </w:p>
        </w:tc>
        <w:tc>
          <w:tcPr>
            <w:tcW w:w="7994" w:type="dxa"/>
          </w:tcPr>
          <w:p w14:paraId="291A16BF" w14:textId="77777777" w:rsidR="000104D0" w:rsidRPr="00F338C3" w:rsidRDefault="000104D0" w:rsidP="00281BE0">
            <w:pPr>
              <w:pStyle w:val="ConsPlusNormal"/>
              <w:jc w:val="both"/>
            </w:pPr>
            <w:r w:rsidRPr="00F338C3">
              <w:t>Л.Н. Андреев. Рассказы и повести (одно произведение по выбору). Например, "Иуда Искариот", "Большой шлем"</w:t>
            </w:r>
          </w:p>
        </w:tc>
      </w:tr>
      <w:tr w:rsidR="000104D0" w:rsidRPr="00F338C3" w14:paraId="4A06A217" w14:textId="77777777" w:rsidTr="00937358">
        <w:tc>
          <w:tcPr>
            <w:tcW w:w="1077" w:type="dxa"/>
          </w:tcPr>
          <w:p w14:paraId="0F6BE50F" w14:textId="77777777" w:rsidR="000104D0" w:rsidRPr="00F338C3" w:rsidRDefault="000104D0" w:rsidP="00281BE0">
            <w:pPr>
              <w:pStyle w:val="ConsPlusNormal"/>
              <w:jc w:val="both"/>
            </w:pPr>
            <w:r w:rsidRPr="00F338C3">
              <w:t>1.3</w:t>
            </w:r>
          </w:p>
        </w:tc>
        <w:tc>
          <w:tcPr>
            <w:tcW w:w="7994" w:type="dxa"/>
          </w:tcPr>
          <w:p w14:paraId="393F3CA7" w14:textId="77777777" w:rsidR="000104D0" w:rsidRPr="00F338C3" w:rsidRDefault="000104D0" w:rsidP="00281BE0">
            <w:pPr>
              <w:pStyle w:val="ConsPlusNormal"/>
              <w:jc w:val="both"/>
            </w:pPr>
            <w:r w:rsidRPr="00F338C3">
              <w:t xml:space="preserve">М. Горький. Рассказы (один по выбору). Например, "Старуха Изергиль", "Макар </w:t>
            </w:r>
            <w:proofErr w:type="spellStart"/>
            <w:r w:rsidRPr="00F338C3">
              <w:t>Чудра</w:t>
            </w:r>
            <w:proofErr w:type="spellEnd"/>
            <w:r w:rsidRPr="00F338C3">
              <w:t>", "Коновалов". Пьеса "На дне"</w:t>
            </w:r>
          </w:p>
        </w:tc>
      </w:tr>
      <w:tr w:rsidR="000104D0" w:rsidRPr="00F338C3" w14:paraId="7BCA9E1A" w14:textId="77777777" w:rsidTr="00937358">
        <w:tc>
          <w:tcPr>
            <w:tcW w:w="1077" w:type="dxa"/>
          </w:tcPr>
          <w:p w14:paraId="7B853ADF" w14:textId="77777777" w:rsidR="000104D0" w:rsidRPr="00F338C3" w:rsidRDefault="000104D0" w:rsidP="00281BE0">
            <w:pPr>
              <w:pStyle w:val="ConsPlusNormal"/>
              <w:jc w:val="both"/>
            </w:pPr>
            <w:r w:rsidRPr="00F338C3">
              <w:t>1.4</w:t>
            </w:r>
          </w:p>
        </w:tc>
        <w:tc>
          <w:tcPr>
            <w:tcW w:w="7994" w:type="dxa"/>
          </w:tcPr>
          <w:p w14:paraId="41307A24" w14:textId="77777777" w:rsidR="000104D0" w:rsidRPr="00F338C3" w:rsidRDefault="000104D0" w:rsidP="00281BE0">
            <w:pPr>
              <w:pStyle w:val="ConsPlusNormal"/>
              <w:jc w:val="both"/>
            </w:pPr>
            <w:r w:rsidRPr="00F338C3">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0104D0" w:rsidRPr="00F338C3" w14:paraId="3C878B9E" w14:textId="77777777" w:rsidTr="00937358">
        <w:tc>
          <w:tcPr>
            <w:tcW w:w="1077" w:type="dxa"/>
          </w:tcPr>
          <w:p w14:paraId="27204249" w14:textId="77777777" w:rsidR="000104D0" w:rsidRPr="00F338C3" w:rsidRDefault="000104D0" w:rsidP="00281BE0">
            <w:pPr>
              <w:pStyle w:val="ConsPlusNormal"/>
              <w:jc w:val="both"/>
            </w:pPr>
            <w:r w:rsidRPr="00F338C3">
              <w:t>2</w:t>
            </w:r>
          </w:p>
        </w:tc>
        <w:tc>
          <w:tcPr>
            <w:tcW w:w="7994" w:type="dxa"/>
          </w:tcPr>
          <w:p w14:paraId="1B9BA14B" w14:textId="77777777" w:rsidR="000104D0" w:rsidRPr="00F338C3" w:rsidRDefault="000104D0" w:rsidP="00281BE0">
            <w:pPr>
              <w:pStyle w:val="ConsPlusNormal"/>
              <w:jc w:val="both"/>
            </w:pPr>
            <w:r w:rsidRPr="00F338C3">
              <w:t>Литература XX в.</w:t>
            </w:r>
          </w:p>
        </w:tc>
      </w:tr>
      <w:tr w:rsidR="000104D0" w:rsidRPr="00F338C3" w14:paraId="11F6E91F" w14:textId="77777777" w:rsidTr="00937358">
        <w:tc>
          <w:tcPr>
            <w:tcW w:w="1077" w:type="dxa"/>
          </w:tcPr>
          <w:p w14:paraId="37041047" w14:textId="77777777" w:rsidR="000104D0" w:rsidRPr="00F338C3" w:rsidRDefault="000104D0" w:rsidP="00281BE0">
            <w:pPr>
              <w:pStyle w:val="ConsPlusNormal"/>
              <w:jc w:val="both"/>
            </w:pPr>
            <w:r w:rsidRPr="00F338C3">
              <w:t>2.1</w:t>
            </w:r>
          </w:p>
        </w:tc>
        <w:tc>
          <w:tcPr>
            <w:tcW w:w="7994" w:type="dxa"/>
          </w:tcPr>
          <w:p w14:paraId="31F15281" w14:textId="77777777" w:rsidR="000104D0" w:rsidRPr="00F338C3" w:rsidRDefault="000104D0" w:rsidP="00281BE0">
            <w:pPr>
              <w:pStyle w:val="ConsPlusNormal"/>
              <w:jc w:val="both"/>
            </w:pPr>
            <w:r w:rsidRPr="00F338C3">
              <w:t>И.А. Бунин. Рассказы (два по выбору). Например, "Антоновские яблоки", "Чистый понедельник", "Господин из Сан-Франциско"</w:t>
            </w:r>
          </w:p>
        </w:tc>
      </w:tr>
      <w:tr w:rsidR="000104D0" w:rsidRPr="00F338C3" w14:paraId="60A78CF0" w14:textId="77777777" w:rsidTr="00937358">
        <w:tc>
          <w:tcPr>
            <w:tcW w:w="1077" w:type="dxa"/>
          </w:tcPr>
          <w:p w14:paraId="4859FDF6" w14:textId="77777777" w:rsidR="000104D0" w:rsidRPr="00F338C3" w:rsidRDefault="000104D0" w:rsidP="00281BE0">
            <w:pPr>
              <w:pStyle w:val="ConsPlusNormal"/>
              <w:jc w:val="both"/>
            </w:pPr>
            <w:r w:rsidRPr="00F338C3">
              <w:t>2.2</w:t>
            </w:r>
          </w:p>
        </w:tc>
        <w:tc>
          <w:tcPr>
            <w:tcW w:w="7994" w:type="dxa"/>
          </w:tcPr>
          <w:p w14:paraId="3F70ACF2" w14:textId="77777777" w:rsidR="000104D0" w:rsidRPr="00F338C3" w:rsidRDefault="000104D0" w:rsidP="00281BE0">
            <w:pPr>
              <w:pStyle w:val="ConsPlusNormal"/>
              <w:jc w:val="both"/>
            </w:pPr>
            <w:r w:rsidRPr="00F338C3">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0104D0" w:rsidRPr="00F338C3" w14:paraId="3BAB71B2" w14:textId="77777777" w:rsidTr="00937358">
        <w:tc>
          <w:tcPr>
            <w:tcW w:w="1077" w:type="dxa"/>
          </w:tcPr>
          <w:p w14:paraId="16D6C8E7" w14:textId="77777777" w:rsidR="000104D0" w:rsidRPr="00F338C3" w:rsidRDefault="000104D0" w:rsidP="00281BE0">
            <w:pPr>
              <w:pStyle w:val="ConsPlusNormal"/>
              <w:jc w:val="both"/>
            </w:pPr>
            <w:r w:rsidRPr="00F338C3">
              <w:t>2.3</w:t>
            </w:r>
          </w:p>
        </w:tc>
        <w:tc>
          <w:tcPr>
            <w:tcW w:w="7994" w:type="dxa"/>
          </w:tcPr>
          <w:p w14:paraId="48E6071B" w14:textId="77777777" w:rsidR="000104D0" w:rsidRPr="00F338C3" w:rsidRDefault="000104D0" w:rsidP="00281BE0">
            <w:pPr>
              <w:pStyle w:val="ConsPlusNormal"/>
              <w:jc w:val="both"/>
            </w:pPr>
            <w:r w:rsidRPr="00F338C3">
              <w:t>В.В. Маяковский. Стихотворения (не менее трех по выбору). Например, "А вы могли бы?", "Нате!", "Послушайте!", "</w:t>
            </w:r>
            <w:proofErr w:type="spellStart"/>
            <w:r w:rsidRPr="00F338C3">
              <w:t>Лиличка</w:t>
            </w:r>
            <w:proofErr w:type="spellEnd"/>
            <w:r w:rsidRPr="00F338C3">
              <w:t>!", "Юбилейное", "Прозаседавшиеся", "Письмо Татьяне Яковлевой". Поэма "Облако в штанах"</w:t>
            </w:r>
          </w:p>
        </w:tc>
      </w:tr>
      <w:tr w:rsidR="000104D0" w:rsidRPr="00F338C3" w14:paraId="3F8681AE" w14:textId="77777777" w:rsidTr="00937358">
        <w:tc>
          <w:tcPr>
            <w:tcW w:w="1077" w:type="dxa"/>
          </w:tcPr>
          <w:p w14:paraId="3B35A02B" w14:textId="77777777" w:rsidR="000104D0" w:rsidRPr="00F338C3" w:rsidRDefault="000104D0" w:rsidP="00281BE0">
            <w:pPr>
              <w:pStyle w:val="ConsPlusNormal"/>
              <w:jc w:val="both"/>
            </w:pPr>
            <w:r w:rsidRPr="00F338C3">
              <w:t>2.4</w:t>
            </w:r>
          </w:p>
        </w:tc>
        <w:tc>
          <w:tcPr>
            <w:tcW w:w="7994" w:type="dxa"/>
          </w:tcPr>
          <w:p w14:paraId="134E57AF" w14:textId="77777777" w:rsidR="000104D0" w:rsidRPr="00F338C3" w:rsidRDefault="000104D0" w:rsidP="00281BE0">
            <w:pPr>
              <w:pStyle w:val="ConsPlusNormal"/>
              <w:jc w:val="both"/>
            </w:pPr>
            <w:r w:rsidRPr="00F338C3">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0104D0" w:rsidRPr="00F338C3" w14:paraId="54786A9E" w14:textId="77777777" w:rsidTr="00937358">
        <w:tc>
          <w:tcPr>
            <w:tcW w:w="1077" w:type="dxa"/>
          </w:tcPr>
          <w:p w14:paraId="2629D764" w14:textId="77777777" w:rsidR="000104D0" w:rsidRPr="00F338C3" w:rsidRDefault="000104D0" w:rsidP="00281BE0">
            <w:pPr>
              <w:pStyle w:val="ConsPlusNormal"/>
              <w:jc w:val="both"/>
            </w:pPr>
            <w:r w:rsidRPr="00F338C3">
              <w:t>2.5</w:t>
            </w:r>
          </w:p>
        </w:tc>
        <w:tc>
          <w:tcPr>
            <w:tcW w:w="7994" w:type="dxa"/>
          </w:tcPr>
          <w:p w14:paraId="2E38CF60" w14:textId="77777777" w:rsidR="000104D0" w:rsidRPr="00F338C3" w:rsidRDefault="000104D0" w:rsidP="00281BE0">
            <w:pPr>
              <w:pStyle w:val="ConsPlusNormal"/>
              <w:jc w:val="both"/>
            </w:pPr>
            <w:r w:rsidRPr="00F338C3">
              <w:t xml:space="preserve">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w:t>
            </w:r>
            <w:proofErr w:type="gramStart"/>
            <w:r w:rsidRPr="00F338C3">
              <w:t>собою</w:t>
            </w:r>
            <w:proofErr w:type="gramEnd"/>
            <w:r w:rsidRPr="00F338C3">
              <w:t xml:space="preserve"> не чуя страны..."</w:t>
            </w:r>
          </w:p>
        </w:tc>
      </w:tr>
      <w:tr w:rsidR="000104D0" w:rsidRPr="00F338C3" w14:paraId="5B5E1463" w14:textId="77777777" w:rsidTr="00937358">
        <w:tc>
          <w:tcPr>
            <w:tcW w:w="1077" w:type="dxa"/>
          </w:tcPr>
          <w:p w14:paraId="2A9F19F3" w14:textId="77777777" w:rsidR="000104D0" w:rsidRPr="00F338C3" w:rsidRDefault="000104D0" w:rsidP="00281BE0">
            <w:pPr>
              <w:pStyle w:val="ConsPlusNormal"/>
              <w:jc w:val="both"/>
            </w:pPr>
            <w:r w:rsidRPr="00F338C3">
              <w:t>2.6</w:t>
            </w:r>
          </w:p>
        </w:tc>
        <w:tc>
          <w:tcPr>
            <w:tcW w:w="7994" w:type="dxa"/>
          </w:tcPr>
          <w:p w14:paraId="34B33DFE" w14:textId="77777777" w:rsidR="000104D0" w:rsidRPr="00F338C3" w:rsidRDefault="000104D0" w:rsidP="00281BE0">
            <w:pPr>
              <w:pStyle w:val="ConsPlusNormal"/>
              <w:jc w:val="both"/>
            </w:pPr>
            <w:r w:rsidRPr="00F338C3">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rsidR="000104D0" w:rsidRPr="00F338C3" w14:paraId="72EA969C" w14:textId="77777777" w:rsidTr="00937358">
        <w:tc>
          <w:tcPr>
            <w:tcW w:w="1077" w:type="dxa"/>
          </w:tcPr>
          <w:p w14:paraId="4340EF02" w14:textId="77777777" w:rsidR="000104D0" w:rsidRPr="00F338C3" w:rsidRDefault="000104D0" w:rsidP="00281BE0">
            <w:pPr>
              <w:pStyle w:val="ConsPlusNormal"/>
              <w:jc w:val="both"/>
            </w:pPr>
            <w:r w:rsidRPr="00F338C3">
              <w:t>2.7</w:t>
            </w:r>
          </w:p>
        </w:tc>
        <w:tc>
          <w:tcPr>
            <w:tcW w:w="7994" w:type="dxa"/>
          </w:tcPr>
          <w:p w14:paraId="2D1DFFC9" w14:textId="77777777" w:rsidR="000104D0" w:rsidRPr="00F338C3" w:rsidRDefault="000104D0" w:rsidP="00281BE0">
            <w:pPr>
              <w:pStyle w:val="ConsPlusNormal"/>
              <w:jc w:val="both"/>
            </w:pPr>
            <w:r w:rsidRPr="00F338C3">
              <w:t xml:space="preserve">А.А. Ахматова. Стихотворения (не менее трех по выбору). Например, "Песня </w:t>
            </w:r>
            <w:r w:rsidRPr="00F338C3">
              <w:lastRenderedPageBreak/>
              <w:t xml:space="preserve">последней встречи", "Сжала руки под темной вуалью...", "Смуглый отрок бродил по аллеям...", "Мне голос был. Он звал </w:t>
            </w:r>
            <w:proofErr w:type="spellStart"/>
            <w:r w:rsidRPr="00F338C3">
              <w:t>утешно</w:t>
            </w:r>
            <w:proofErr w:type="spellEnd"/>
            <w:r w:rsidRPr="00F338C3">
              <w:t>...", "Не с теми я, кто бросил землю...", "Мужество", "Приморский сонет", "Родная земля". Поэма "Реквием"</w:t>
            </w:r>
          </w:p>
        </w:tc>
      </w:tr>
      <w:tr w:rsidR="000104D0" w:rsidRPr="00F338C3" w14:paraId="3DFC38B4" w14:textId="77777777" w:rsidTr="00937358">
        <w:tc>
          <w:tcPr>
            <w:tcW w:w="1077" w:type="dxa"/>
          </w:tcPr>
          <w:p w14:paraId="2CA0E1A6" w14:textId="77777777" w:rsidR="000104D0" w:rsidRPr="00F338C3" w:rsidRDefault="000104D0" w:rsidP="00281BE0">
            <w:pPr>
              <w:pStyle w:val="ConsPlusNormal"/>
              <w:jc w:val="both"/>
            </w:pPr>
            <w:r w:rsidRPr="00F338C3">
              <w:lastRenderedPageBreak/>
              <w:t>2.8</w:t>
            </w:r>
          </w:p>
        </w:tc>
        <w:tc>
          <w:tcPr>
            <w:tcW w:w="7994" w:type="dxa"/>
          </w:tcPr>
          <w:p w14:paraId="32FD6443" w14:textId="77777777" w:rsidR="000104D0" w:rsidRPr="00F338C3" w:rsidRDefault="000104D0" w:rsidP="00281BE0">
            <w:pPr>
              <w:pStyle w:val="ConsPlusNormal"/>
              <w:jc w:val="both"/>
            </w:pPr>
            <w:r w:rsidRPr="00F338C3">
              <w:t>Н.А. Островский. Роман "Как закалялась сталь" (избранные главы)</w:t>
            </w:r>
          </w:p>
        </w:tc>
      </w:tr>
      <w:tr w:rsidR="000104D0" w:rsidRPr="00F338C3" w14:paraId="24FE75EB" w14:textId="77777777" w:rsidTr="00937358">
        <w:tc>
          <w:tcPr>
            <w:tcW w:w="1077" w:type="dxa"/>
          </w:tcPr>
          <w:p w14:paraId="10182D7B" w14:textId="77777777" w:rsidR="000104D0" w:rsidRPr="00F338C3" w:rsidRDefault="000104D0" w:rsidP="00281BE0">
            <w:pPr>
              <w:pStyle w:val="ConsPlusNormal"/>
              <w:jc w:val="both"/>
            </w:pPr>
            <w:r w:rsidRPr="00F338C3">
              <w:t>2.9</w:t>
            </w:r>
          </w:p>
        </w:tc>
        <w:tc>
          <w:tcPr>
            <w:tcW w:w="7994" w:type="dxa"/>
          </w:tcPr>
          <w:p w14:paraId="0A95843B" w14:textId="77777777" w:rsidR="000104D0" w:rsidRPr="00F338C3" w:rsidRDefault="000104D0" w:rsidP="00281BE0">
            <w:pPr>
              <w:pStyle w:val="ConsPlusNormal"/>
              <w:jc w:val="both"/>
            </w:pPr>
            <w:r w:rsidRPr="00F338C3">
              <w:t>М.А. Шолохов. Роман-эпопея "Тихий Дон" (избранные главы)</w:t>
            </w:r>
          </w:p>
        </w:tc>
      </w:tr>
      <w:tr w:rsidR="000104D0" w:rsidRPr="00F338C3" w14:paraId="5C9125D1" w14:textId="77777777" w:rsidTr="00937358">
        <w:tc>
          <w:tcPr>
            <w:tcW w:w="1077" w:type="dxa"/>
          </w:tcPr>
          <w:p w14:paraId="50FE91D6" w14:textId="77777777" w:rsidR="000104D0" w:rsidRPr="00F338C3" w:rsidRDefault="000104D0" w:rsidP="00281BE0">
            <w:pPr>
              <w:pStyle w:val="ConsPlusNormal"/>
              <w:jc w:val="both"/>
            </w:pPr>
            <w:r w:rsidRPr="00F338C3">
              <w:t>2.10</w:t>
            </w:r>
          </w:p>
        </w:tc>
        <w:tc>
          <w:tcPr>
            <w:tcW w:w="7994" w:type="dxa"/>
          </w:tcPr>
          <w:p w14:paraId="512D93EF" w14:textId="77777777" w:rsidR="000104D0" w:rsidRPr="00F338C3" w:rsidRDefault="000104D0" w:rsidP="00281BE0">
            <w:pPr>
              <w:pStyle w:val="ConsPlusNormal"/>
              <w:jc w:val="both"/>
            </w:pPr>
            <w:r w:rsidRPr="00F338C3">
              <w:t>М.А. Булгаков. Романы "Белая гвардия", "Мастер и Маргарита" (один роман по выбору)</w:t>
            </w:r>
          </w:p>
        </w:tc>
      </w:tr>
      <w:tr w:rsidR="000104D0" w:rsidRPr="00F338C3" w14:paraId="791DAA76" w14:textId="77777777" w:rsidTr="00937358">
        <w:tc>
          <w:tcPr>
            <w:tcW w:w="1077" w:type="dxa"/>
          </w:tcPr>
          <w:p w14:paraId="4764B5A4" w14:textId="77777777" w:rsidR="000104D0" w:rsidRPr="00F338C3" w:rsidRDefault="000104D0" w:rsidP="00281BE0">
            <w:pPr>
              <w:pStyle w:val="ConsPlusNormal"/>
              <w:jc w:val="both"/>
            </w:pPr>
            <w:r w:rsidRPr="00F338C3">
              <w:t>2.11</w:t>
            </w:r>
          </w:p>
        </w:tc>
        <w:tc>
          <w:tcPr>
            <w:tcW w:w="7994" w:type="dxa"/>
          </w:tcPr>
          <w:p w14:paraId="7D9931EF" w14:textId="77777777" w:rsidR="000104D0" w:rsidRPr="00F338C3" w:rsidRDefault="000104D0" w:rsidP="00281BE0">
            <w:pPr>
              <w:pStyle w:val="ConsPlusNormal"/>
              <w:jc w:val="both"/>
            </w:pPr>
            <w:r w:rsidRPr="00F338C3">
              <w:t>А.П. Платонов. Рассказы и повести (одно произведение по выбору). Например, "В прекрасном и яростном мире", "Котлован", "Возвращение"</w:t>
            </w:r>
          </w:p>
        </w:tc>
      </w:tr>
      <w:tr w:rsidR="000104D0" w:rsidRPr="00F338C3" w14:paraId="7CC11528" w14:textId="77777777" w:rsidTr="00937358">
        <w:tc>
          <w:tcPr>
            <w:tcW w:w="1077" w:type="dxa"/>
          </w:tcPr>
          <w:p w14:paraId="02216ED3" w14:textId="77777777" w:rsidR="000104D0" w:rsidRPr="00F338C3" w:rsidRDefault="000104D0" w:rsidP="00281BE0">
            <w:pPr>
              <w:pStyle w:val="ConsPlusNormal"/>
              <w:jc w:val="both"/>
            </w:pPr>
            <w:r w:rsidRPr="00F338C3">
              <w:t>2.12</w:t>
            </w:r>
          </w:p>
        </w:tc>
        <w:tc>
          <w:tcPr>
            <w:tcW w:w="7994" w:type="dxa"/>
          </w:tcPr>
          <w:p w14:paraId="57A5552A" w14:textId="77777777" w:rsidR="000104D0" w:rsidRPr="00F338C3" w:rsidRDefault="000104D0" w:rsidP="00281BE0">
            <w:pPr>
              <w:pStyle w:val="ConsPlusNormal"/>
              <w:jc w:val="both"/>
            </w:pPr>
            <w:r w:rsidRPr="00F338C3">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0104D0" w:rsidRPr="00F338C3" w14:paraId="1AB29706" w14:textId="77777777" w:rsidTr="00937358">
        <w:tc>
          <w:tcPr>
            <w:tcW w:w="1077" w:type="dxa"/>
          </w:tcPr>
          <w:p w14:paraId="16559BC4" w14:textId="77777777" w:rsidR="000104D0" w:rsidRPr="00F338C3" w:rsidRDefault="000104D0" w:rsidP="00281BE0">
            <w:pPr>
              <w:pStyle w:val="ConsPlusNormal"/>
              <w:jc w:val="both"/>
            </w:pPr>
            <w:r w:rsidRPr="00F338C3">
              <w:t>2.13</w:t>
            </w:r>
          </w:p>
        </w:tc>
        <w:tc>
          <w:tcPr>
            <w:tcW w:w="7994" w:type="dxa"/>
          </w:tcPr>
          <w:p w14:paraId="6D4567F8" w14:textId="77777777" w:rsidR="000104D0" w:rsidRPr="00F338C3" w:rsidRDefault="000104D0" w:rsidP="00281BE0">
            <w:pPr>
              <w:pStyle w:val="ConsPlusNormal"/>
              <w:jc w:val="both"/>
            </w:pPr>
            <w:r w:rsidRPr="00F338C3">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p>
        </w:tc>
      </w:tr>
      <w:tr w:rsidR="000104D0" w:rsidRPr="00F338C3" w14:paraId="26598E88" w14:textId="77777777" w:rsidTr="00937358">
        <w:tc>
          <w:tcPr>
            <w:tcW w:w="1077" w:type="dxa"/>
          </w:tcPr>
          <w:p w14:paraId="50587375" w14:textId="77777777" w:rsidR="000104D0" w:rsidRPr="00F338C3" w:rsidRDefault="000104D0" w:rsidP="00281BE0">
            <w:pPr>
              <w:pStyle w:val="ConsPlusNormal"/>
              <w:jc w:val="both"/>
            </w:pPr>
            <w:r w:rsidRPr="00F338C3">
              <w:t>2.14</w:t>
            </w:r>
          </w:p>
        </w:tc>
        <w:tc>
          <w:tcPr>
            <w:tcW w:w="7994" w:type="dxa"/>
          </w:tcPr>
          <w:p w14:paraId="6C5224C5" w14:textId="77777777" w:rsidR="000104D0" w:rsidRPr="00F338C3" w:rsidRDefault="000104D0" w:rsidP="00281BE0">
            <w:pPr>
              <w:pStyle w:val="ConsPlusNormal"/>
              <w:jc w:val="both"/>
            </w:pPr>
            <w:r w:rsidRPr="00F338C3">
              <w:t>А.А. Фадеев. Роман "Молодая гвардия"</w:t>
            </w:r>
          </w:p>
        </w:tc>
      </w:tr>
      <w:tr w:rsidR="000104D0" w:rsidRPr="00F338C3" w14:paraId="0EFD8FED" w14:textId="77777777" w:rsidTr="00937358">
        <w:tc>
          <w:tcPr>
            <w:tcW w:w="1077" w:type="dxa"/>
          </w:tcPr>
          <w:p w14:paraId="54BDBFB6" w14:textId="77777777" w:rsidR="000104D0" w:rsidRPr="00F338C3" w:rsidRDefault="000104D0" w:rsidP="00281BE0">
            <w:pPr>
              <w:pStyle w:val="ConsPlusNormal"/>
              <w:jc w:val="both"/>
            </w:pPr>
            <w:r w:rsidRPr="00F338C3">
              <w:t>2.15</w:t>
            </w:r>
          </w:p>
        </w:tc>
        <w:tc>
          <w:tcPr>
            <w:tcW w:w="7994" w:type="dxa"/>
          </w:tcPr>
          <w:p w14:paraId="0E708DD3" w14:textId="77777777" w:rsidR="000104D0" w:rsidRPr="00F338C3" w:rsidRDefault="000104D0" w:rsidP="00281BE0">
            <w:pPr>
              <w:pStyle w:val="ConsPlusNormal"/>
              <w:jc w:val="both"/>
            </w:pPr>
            <w:r w:rsidRPr="00F338C3">
              <w:t>В.О. Богомолов. Роман "В августе сорок четвертого"</w:t>
            </w:r>
          </w:p>
        </w:tc>
      </w:tr>
      <w:tr w:rsidR="000104D0" w:rsidRPr="00F338C3" w14:paraId="4119C839" w14:textId="77777777" w:rsidTr="00937358">
        <w:tc>
          <w:tcPr>
            <w:tcW w:w="1077" w:type="dxa"/>
          </w:tcPr>
          <w:p w14:paraId="30873A62" w14:textId="77777777" w:rsidR="000104D0" w:rsidRPr="00F338C3" w:rsidRDefault="000104D0" w:rsidP="00281BE0">
            <w:pPr>
              <w:pStyle w:val="ConsPlusNormal"/>
              <w:jc w:val="both"/>
            </w:pPr>
            <w:r w:rsidRPr="00F338C3">
              <w:t>2.16</w:t>
            </w:r>
          </w:p>
        </w:tc>
        <w:tc>
          <w:tcPr>
            <w:tcW w:w="7994" w:type="dxa"/>
          </w:tcPr>
          <w:p w14:paraId="4ED79FC9" w14:textId="77777777" w:rsidR="000104D0" w:rsidRPr="00F338C3" w:rsidRDefault="000104D0" w:rsidP="00281BE0">
            <w:pPr>
              <w:pStyle w:val="ConsPlusNormal"/>
              <w:jc w:val="both"/>
            </w:pPr>
            <w:r w:rsidRPr="00F338C3">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rsidR="000104D0" w:rsidRPr="00F338C3" w14:paraId="7CF5785A" w14:textId="77777777" w:rsidTr="00937358">
        <w:tc>
          <w:tcPr>
            <w:tcW w:w="1077" w:type="dxa"/>
          </w:tcPr>
          <w:p w14:paraId="15230342" w14:textId="77777777" w:rsidR="000104D0" w:rsidRPr="00F338C3" w:rsidRDefault="000104D0" w:rsidP="00281BE0">
            <w:pPr>
              <w:pStyle w:val="ConsPlusNormal"/>
              <w:jc w:val="both"/>
            </w:pPr>
            <w:r w:rsidRPr="00F338C3">
              <w:t>2.17</w:t>
            </w:r>
          </w:p>
        </w:tc>
        <w:tc>
          <w:tcPr>
            <w:tcW w:w="7994" w:type="dxa"/>
          </w:tcPr>
          <w:p w14:paraId="7B40B890" w14:textId="77777777" w:rsidR="000104D0" w:rsidRPr="00F338C3" w:rsidRDefault="000104D0" w:rsidP="00281BE0">
            <w:pPr>
              <w:pStyle w:val="ConsPlusNormal"/>
              <w:jc w:val="both"/>
            </w:pPr>
            <w:r w:rsidRPr="00F338C3">
              <w:t>Драматургия о Великой Отечественной войне. Пьесы (одно произведение по выбору). Например, В.С. Розов "Вечно живые"</w:t>
            </w:r>
          </w:p>
        </w:tc>
      </w:tr>
      <w:tr w:rsidR="000104D0" w:rsidRPr="00F338C3" w14:paraId="1BEE440E" w14:textId="77777777" w:rsidTr="00937358">
        <w:tc>
          <w:tcPr>
            <w:tcW w:w="1077" w:type="dxa"/>
          </w:tcPr>
          <w:p w14:paraId="70170144" w14:textId="77777777" w:rsidR="000104D0" w:rsidRPr="00F338C3" w:rsidRDefault="000104D0" w:rsidP="00281BE0">
            <w:pPr>
              <w:pStyle w:val="ConsPlusNormal"/>
              <w:jc w:val="both"/>
            </w:pPr>
            <w:r w:rsidRPr="00F338C3">
              <w:t>2.18</w:t>
            </w:r>
          </w:p>
        </w:tc>
        <w:tc>
          <w:tcPr>
            <w:tcW w:w="7994" w:type="dxa"/>
          </w:tcPr>
          <w:p w14:paraId="3D986F2F" w14:textId="77777777" w:rsidR="000104D0" w:rsidRPr="00F338C3" w:rsidRDefault="000104D0" w:rsidP="00281BE0">
            <w:pPr>
              <w:pStyle w:val="ConsPlusNormal"/>
              <w:jc w:val="both"/>
            </w:pPr>
            <w:r w:rsidRPr="00F338C3">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0104D0" w:rsidRPr="00F338C3" w14:paraId="21ABE405" w14:textId="77777777" w:rsidTr="00937358">
        <w:tc>
          <w:tcPr>
            <w:tcW w:w="1077" w:type="dxa"/>
          </w:tcPr>
          <w:p w14:paraId="1EB588BB" w14:textId="77777777" w:rsidR="000104D0" w:rsidRPr="00F338C3" w:rsidRDefault="000104D0" w:rsidP="00281BE0">
            <w:pPr>
              <w:pStyle w:val="ConsPlusNormal"/>
              <w:jc w:val="both"/>
            </w:pPr>
            <w:r w:rsidRPr="00F338C3">
              <w:t>2.19</w:t>
            </w:r>
          </w:p>
        </w:tc>
        <w:tc>
          <w:tcPr>
            <w:tcW w:w="7994" w:type="dxa"/>
          </w:tcPr>
          <w:p w14:paraId="354B37E4" w14:textId="77777777" w:rsidR="000104D0" w:rsidRPr="00F338C3" w:rsidRDefault="000104D0" w:rsidP="00281BE0">
            <w:pPr>
              <w:pStyle w:val="ConsPlusNormal"/>
              <w:jc w:val="both"/>
            </w:pPr>
            <w:r w:rsidRPr="00F338C3">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0104D0" w:rsidRPr="00F338C3" w14:paraId="5B38371E" w14:textId="77777777" w:rsidTr="00937358">
        <w:tc>
          <w:tcPr>
            <w:tcW w:w="1077" w:type="dxa"/>
          </w:tcPr>
          <w:p w14:paraId="5A576483" w14:textId="77777777" w:rsidR="000104D0" w:rsidRPr="00F338C3" w:rsidRDefault="000104D0" w:rsidP="00281BE0">
            <w:pPr>
              <w:pStyle w:val="ConsPlusNormal"/>
              <w:jc w:val="both"/>
            </w:pPr>
            <w:r w:rsidRPr="00F338C3">
              <w:t>2.20</w:t>
            </w:r>
          </w:p>
        </w:tc>
        <w:tc>
          <w:tcPr>
            <w:tcW w:w="7994" w:type="dxa"/>
          </w:tcPr>
          <w:p w14:paraId="65B7E77B" w14:textId="77777777" w:rsidR="000104D0" w:rsidRPr="00F338C3" w:rsidRDefault="000104D0" w:rsidP="00281BE0">
            <w:pPr>
              <w:pStyle w:val="ConsPlusNormal"/>
              <w:jc w:val="both"/>
            </w:pPr>
            <w:r w:rsidRPr="00F338C3">
              <w:t>В.М. Шукшин. Рассказы (не менее двух по выбору). Например, "Срезал", "Обида", "Микроскоп", "Мастер", "Крепкий мужик", "Сапожки"</w:t>
            </w:r>
          </w:p>
        </w:tc>
      </w:tr>
      <w:tr w:rsidR="000104D0" w:rsidRPr="00F338C3" w14:paraId="6447F6F3" w14:textId="77777777" w:rsidTr="00937358">
        <w:tc>
          <w:tcPr>
            <w:tcW w:w="1077" w:type="dxa"/>
          </w:tcPr>
          <w:p w14:paraId="16A76726" w14:textId="77777777" w:rsidR="000104D0" w:rsidRPr="00F338C3" w:rsidRDefault="000104D0" w:rsidP="00281BE0">
            <w:pPr>
              <w:pStyle w:val="ConsPlusNormal"/>
              <w:jc w:val="both"/>
            </w:pPr>
            <w:r w:rsidRPr="00F338C3">
              <w:t>2.21</w:t>
            </w:r>
          </w:p>
        </w:tc>
        <w:tc>
          <w:tcPr>
            <w:tcW w:w="7994" w:type="dxa"/>
          </w:tcPr>
          <w:p w14:paraId="2F2CC9D7" w14:textId="77777777" w:rsidR="000104D0" w:rsidRPr="00F338C3" w:rsidRDefault="000104D0" w:rsidP="00281BE0">
            <w:pPr>
              <w:pStyle w:val="ConsPlusNormal"/>
              <w:jc w:val="both"/>
            </w:pPr>
            <w:r w:rsidRPr="00F338C3">
              <w:t>В.Г. Распутин. Рассказы и повести (одно произведение по выбору). Например, "Живи и помни", "Прощание с Матерой"</w:t>
            </w:r>
          </w:p>
        </w:tc>
      </w:tr>
      <w:tr w:rsidR="000104D0" w:rsidRPr="00F338C3" w14:paraId="5EAEF7BE" w14:textId="77777777" w:rsidTr="00937358">
        <w:tc>
          <w:tcPr>
            <w:tcW w:w="1077" w:type="dxa"/>
          </w:tcPr>
          <w:p w14:paraId="37D9AACF" w14:textId="77777777" w:rsidR="000104D0" w:rsidRPr="00F338C3" w:rsidRDefault="000104D0" w:rsidP="00281BE0">
            <w:pPr>
              <w:pStyle w:val="ConsPlusNormal"/>
              <w:jc w:val="both"/>
            </w:pPr>
            <w:r w:rsidRPr="00F338C3">
              <w:t>2.22</w:t>
            </w:r>
          </w:p>
        </w:tc>
        <w:tc>
          <w:tcPr>
            <w:tcW w:w="7994" w:type="dxa"/>
          </w:tcPr>
          <w:p w14:paraId="347A9B92" w14:textId="77777777" w:rsidR="000104D0" w:rsidRPr="00F338C3" w:rsidRDefault="000104D0" w:rsidP="00281BE0">
            <w:pPr>
              <w:pStyle w:val="ConsPlusNormal"/>
              <w:jc w:val="both"/>
            </w:pPr>
            <w:r w:rsidRPr="00F338C3">
              <w:t xml:space="preserve">Н.М. Рубцов. Стихотворения (не менее трех по выбору). Например, "Звезда полей", "Тихая моя родина!..", "В горнице моей светло...", "Привет, </w:t>
            </w:r>
            <w:r w:rsidRPr="00F338C3">
              <w:lastRenderedPageBreak/>
              <w:t>Россия...", "Русский огонек", "Я буду скакать по холмам задремавшей отчизны..."</w:t>
            </w:r>
          </w:p>
        </w:tc>
      </w:tr>
      <w:tr w:rsidR="000104D0" w:rsidRPr="00F338C3" w14:paraId="019F6401" w14:textId="77777777" w:rsidTr="00937358">
        <w:tc>
          <w:tcPr>
            <w:tcW w:w="1077" w:type="dxa"/>
          </w:tcPr>
          <w:p w14:paraId="79632DB4" w14:textId="77777777" w:rsidR="000104D0" w:rsidRPr="00F338C3" w:rsidRDefault="000104D0" w:rsidP="00281BE0">
            <w:pPr>
              <w:pStyle w:val="ConsPlusNormal"/>
              <w:jc w:val="both"/>
            </w:pPr>
            <w:r w:rsidRPr="00F338C3">
              <w:lastRenderedPageBreak/>
              <w:t>2.23</w:t>
            </w:r>
          </w:p>
        </w:tc>
        <w:tc>
          <w:tcPr>
            <w:tcW w:w="7994" w:type="dxa"/>
          </w:tcPr>
          <w:p w14:paraId="6CDD51FE" w14:textId="77777777" w:rsidR="000104D0" w:rsidRPr="00F338C3" w:rsidRDefault="000104D0" w:rsidP="00281BE0">
            <w:pPr>
              <w:pStyle w:val="ConsPlusNormal"/>
              <w:jc w:val="both"/>
            </w:pPr>
            <w:r w:rsidRPr="00F338C3">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0104D0" w:rsidRPr="00F338C3" w14:paraId="28CBEF66" w14:textId="77777777" w:rsidTr="00937358">
        <w:tc>
          <w:tcPr>
            <w:tcW w:w="1077" w:type="dxa"/>
          </w:tcPr>
          <w:p w14:paraId="5ACC2F09" w14:textId="77777777" w:rsidR="000104D0" w:rsidRPr="00F338C3" w:rsidRDefault="000104D0" w:rsidP="00281BE0">
            <w:pPr>
              <w:pStyle w:val="ConsPlusNormal"/>
              <w:jc w:val="both"/>
            </w:pPr>
            <w:r w:rsidRPr="00F338C3">
              <w:t>3</w:t>
            </w:r>
          </w:p>
        </w:tc>
        <w:tc>
          <w:tcPr>
            <w:tcW w:w="7994" w:type="dxa"/>
          </w:tcPr>
          <w:p w14:paraId="663560B5" w14:textId="77777777" w:rsidR="000104D0" w:rsidRPr="00F338C3" w:rsidRDefault="000104D0" w:rsidP="00281BE0">
            <w:pPr>
              <w:pStyle w:val="ConsPlusNormal"/>
              <w:jc w:val="both"/>
            </w:pPr>
            <w:r w:rsidRPr="00F338C3">
              <w:t>Литература второй половины XX - начала XXI в.</w:t>
            </w:r>
          </w:p>
        </w:tc>
      </w:tr>
      <w:tr w:rsidR="000104D0" w:rsidRPr="00F338C3" w14:paraId="3B21EC2C" w14:textId="77777777" w:rsidTr="00937358">
        <w:tc>
          <w:tcPr>
            <w:tcW w:w="1077" w:type="dxa"/>
          </w:tcPr>
          <w:p w14:paraId="32ABE842" w14:textId="77777777" w:rsidR="000104D0" w:rsidRPr="00F338C3" w:rsidRDefault="000104D0" w:rsidP="00281BE0">
            <w:pPr>
              <w:pStyle w:val="ConsPlusNormal"/>
              <w:jc w:val="both"/>
            </w:pPr>
            <w:r w:rsidRPr="00F338C3">
              <w:t>3.1</w:t>
            </w:r>
          </w:p>
        </w:tc>
        <w:tc>
          <w:tcPr>
            <w:tcW w:w="7994" w:type="dxa"/>
          </w:tcPr>
          <w:p w14:paraId="07F9FB68" w14:textId="77777777" w:rsidR="000104D0" w:rsidRPr="00F338C3" w:rsidRDefault="000104D0" w:rsidP="00281BE0">
            <w:pPr>
              <w:pStyle w:val="ConsPlusNormal"/>
              <w:jc w:val="both"/>
            </w:pPr>
            <w:r w:rsidRPr="00F338C3">
              <w:t>Проза второй половины XX - начала XXI в.</w:t>
            </w:r>
          </w:p>
          <w:p w14:paraId="1C2E6694" w14:textId="77777777" w:rsidR="000104D0" w:rsidRPr="00F338C3" w:rsidRDefault="000104D0" w:rsidP="00281BE0">
            <w:pPr>
              <w:pStyle w:val="ConsPlusNormal"/>
              <w:jc w:val="both"/>
            </w:pPr>
            <w:r w:rsidRPr="00F338C3">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rsidRPr="00F338C3">
              <w:t>Бобришный</w:t>
            </w:r>
            <w:proofErr w:type="spellEnd"/>
            <w:r w:rsidRPr="00F338C3">
              <w:t xml:space="preserve"> угор"); Ф.А. Искандер (роман в рассказах "Сандро из Чегема" (фрагменты); Ю.П. Казаков (рассказы "Северный дневник", "Поморка"); З. </w:t>
            </w:r>
            <w:proofErr w:type="spellStart"/>
            <w:r w:rsidRPr="00F338C3">
              <w:t>Прилепин</w:t>
            </w:r>
            <w:proofErr w:type="spellEnd"/>
            <w:r w:rsidRPr="00F338C3">
              <w:t xml:space="preserve"> (рассказы из сборника "Собаки и другие люди"); А.Н. и Б.Н. Стругацкие (повесть "Понедельник начинается в субботу"); Ю.В. Трифонов (повесть "Обмен")</w:t>
            </w:r>
          </w:p>
        </w:tc>
      </w:tr>
      <w:tr w:rsidR="000104D0" w:rsidRPr="00F338C3" w14:paraId="5548142F" w14:textId="77777777" w:rsidTr="00937358">
        <w:tc>
          <w:tcPr>
            <w:tcW w:w="1077" w:type="dxa"/>
          </w:tcPr>
          <w:p w14:paraId="1F6E1480" w14:textId="77777777" w:rsidR="000104D0" w:rsidRPr="00F338C3" w:rsidRDefault="000104D0" w:rsidP="00281BE0">
            <w:pPr>
              <w:pStyle w:val="ConsPlusNormal"/>
              <w:jc w:val="both"/>
            </w:pPr>
            <w:r w:rsidRPr="00F338C3">
              <w:t>3.2</w:t>
            </w:r>
          </w:p>
        </w:tc>
        <w:tc>
          <w:tcPr>
            <w:tcW w:w="7994" w:type="dxa"/>
          </w:tcPr>
          <w:p w14:paraId="5D153509" w14:textId="77777777" w:rsidR="000104D0" w:rsidRPr="00F338C3" w:rsidRDefault="000104D0" w:rsidP="00281BE0">
            <w:pPr>
              <w:pStyle w:val="ConsPlusNormal"/>
              <w:jc w:val="both"/>
            </w:pPr>
            <w:r w:rsidRPr="00F338C3">
              <w:t>Поэзия второй половины XX - начала XXI в.</w:t>
            </w:r>
          </w:p>
          <w:p w14:paraId="11A07F80" w14:textId="77777777" w:rsidR="000104D0" w:rsidRPr="00F338C3" w:rsidRDefault="000104D0" w:rsidP="00281BE0">
            <w:pPr>
              <w:pStyle w:val="ConsPlusNormal"/>
              <w:jc w:val="both"/>
            </w:pPr>
            <w:r w:rsidRPr="00F338C3">
              <w:t xml:space="preserve">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F338C3">
              <w:t>Чухонцева</w:t>
            </w:r>
            <w:proofErr w:type="spellEnd"/>
          </w:p>
        </w:tc>
      </w:tr>
      <w:tr w:rsidR="000104D0" w:rsidRPr="00F338C3" w14:paraId="07EBBCB6" w14:textId="77777777" w:rsidTr="00937358">
        <w:tc>
          <w:tcPr>
            <w:tcW w:w="1077" w:type="dxa"/>
          </w:tcPr>
          <w:p w14:paraId="493B423D" w14:textId="77777777" w:rsidR="000104D0" w:rsidRPr="00F338C3" w:rsidRDefault="000104D0" w:rsidP="00281BE0">
            <w:pPr>
              <w:pStyle w:val="ConsPlusNormal"/>
              <w:jc w:val="both"/>
            </w:pPr>
            <w:r w:rsidRPr="00F338C3">
              <w:t>3.3</w:t>
            </w:r>
          </w:p>
        </w:tc>
        <w:tc>
          <w:tcPr>
            <w:tcW w:w="7994" w:type="dxa"/>
          </w:tcPr>
          <w:p w14:paraId="0168FEF9" w14:textId="77777777" w:rsidR="000104D0" w:rsidRPr="00F338C3" w:rsidRDefault="000104D0" w:rsidP="00281BE0">
            <w:pPr>
              <w:pStyle w:val="ConsPlusNormal"/>
              <w:jc w:val="both"/>
            </w:pPr>
            <w:r w:rsidRPr="00F338C3">
              <w:t>Драматургия второй половины XX - начала XXI в.</w:t>
            </w:r>
          </w:p>
          <w:p w14:paraId="340A3DA5" w14:textId="77777777" w:rsidR="000104D0" w:rsidRPr="00F338C3" w:rsidRDefault="000104D0" w:rsidP="00281BE0">
            <w:pPr>
              <w:pStyle w:val="ConsPlusNormal"/>
              <w:jc w:val="both"/>
            </w:pPr>
            <w:r w:rsidRPr="00F338C3">
              <w:t>Пьесы (произведение одного из драматургов по выбору). Например, А.Н. Арбузов ("Иркутская история"); А.В. Вампилов ("Старший сын")</w:t>
            </w:r>
          </w:p>
        </w:tc>
      </w:tr>
      <w:tr w:rsidR="000104D0" w:rsidRPr="00F338C3" w14:paraId="616095BE" w14:textId="77777777" w:rsidTr="00937358">
        <w:tc>
          <w:tcPr>
            <w:tcW w:w="1077" w:type="dxa"/>
          </w:tcPr>
          <w:p w14:paraId="79B341F5" w14:textId="77777777" w:rsidR="000104D0" w:rsidRPr="00F338C3" w:rsidRDefault="000104D0" w:rsidP="00281BE0">
            <w:pPr>
              <w:pStyle w:val="ConsPlusNormal"/>
              <w:jc w:val="both"/>
            </w:pPr>
            <w:r w:rsidRPr="00F338C3">
              <w:t>4</w:t>
            </w:r>
          </w:p>
        </w:tc>
        <w:tc>
          <w:tcPr>
            <w:tcW w:w="7994" w:type="dxa"/>
          </w:tcPr>
          <w:p w14:paraId="6CF64029" w14:textId="77777777" w:rsidR="000104D0" w:rsidRPr="00F338C3" w:rsidRDefault="000104D0" w:rsidP="00281BE0">
            <w:pPr>
              <w:pStyle w:val="ConsPlusNormal"/>
              <w:jc w:val="both"/>
            </w:pPr>
            <w:r w:rsidRPr="00F338C3">
              <w:t>Литература народов России</w:t>
            </w:r>
          </w:p>
          <w:p w14:paraId="3E08598F" w14:textId="77777777" w:rsidR="000104D0" w:rsidRPr="00F338C3" w:rsidRDefault="000104D0" w:rsidP="00281BE0">
            <w:pPr>
              <w:pStyle w:val="ConsPlusNormal"/>
              <w:jc w:val="both"/>
            </w:pPr>
            <w:r w:rsidRPr="00F338C3">
              <w:t xml:space="preserve">Рассказы, повести, стихотворения (одно произведение по выбору). Например, рассказ Ю. </w:t>
            </w:r>
            <w:proofErr w:type="spellStart"/>
            <w:r w:rsidRPr="00F338C3">
              <w:t>Рытхэу</w:t>
            </w:r>
            <w:proofErr w:type="spellEnd"/>
            <w:r w:rsidRPr="00F338C3">
              <w:t xml:space="preserve"> "Хранитель огня"; повесть Ю. </w:t>
            </w:r>
            <w:proofErr w:type="spellStart"/>
            <w:r w:rsidRPr="00F338C3">
              <w:t>Шесталова</w:t>
            </w:r>
            <w:proofErr w:type="spellEnd"/>
            <w:r w:rsidRPr="00F338C3">
              <w:t xml:space="preserve"> "Синий ветер </w:t>
            </w:r>
            <w:proofErr w:type="spellStart"/>
            <w:r w:rsidRPr="00F338C3">
              <w:t>каслания</w:t>
            </w:r>
            <w:proofErr w:type="spellEnd"/>
            <w:r w:rsidRPr="00F338C3">
              <w:t xml:space="preserve">" и другие; стихотворения Г. </w:t>
            </w:r>
            <w:proofErr w:type="spellStart"/>
            <w:r w:rsidRPr="00F338C3">
              <w:t>Айги</w:t>
            </w:r>
            <w:proofErr w:type="spellEnd"/>
            <w:r w:rsidRPr="00F338C3">
              <w:t xml:space="preserve">, Р. Гамзатова, М. </w:t>
            </w:r>
            <w:proofErr w:type="spellStart"/>
            <w:r w:rsidRPr="00F338C3">
              <w:t>Джалиля</w:t>
            </w:r>
            <w:proofErr w:type="spellEnd"/>
            <w:r w:rsidRPr="00F338C3">
              <w:t>, М. Карима, Д. Кугультинова, К. Кулиева</w:t>
            </w:r>
          </w:p>
        </w:tc>
      </w:tr>
      <w:tr w:rsidR="000104D0" w:rsidRPr="00F338C3" w14:paraId="3406A87D" w14:textId="77777777" w:rsidTr="00937358">
        <w:tc>
          <w:tcPr>
            <w:tcW w:w="1077" w:type="dxa"/>
          </w:tcPr>
          <w:p w14:paraId="515D8F36" w14:textId="77777777" w:rsidR="000104D0" w:rsidRPr="00F338C3" w:rsidRDefault="000104D0" w:rsidP="00281BE0">
            <w:pPr>
              <w:pStyle w:val="ConsPlusNormal"/>
              <w:jc w:val="both"/>
            </w:pPr>
            <w:r w:rsidRPr="00F338C3">
              <w:t>5</w:t>
            </w:r>
          </w:p>
        </w:tc>
        <w:tc>
          <w:tcPr>
            <w:tcW w:w="7994" w:type="dxa"/>
          </w:tcPr>
          <w:p w14:paraId="0D4BE7C2" w14:textId="77777777" w:rsidR="000104D0" w:rsidRPr="00F338C3" w:rsidRDefault="000104D0" w:rsidP="00281BE0">
            <w:pPr>
              <w:pStyle w:val="ConsPlusNormal"/>
              <w:jc w:val="both"/>
            </w:pPr>
            <w:r w:rsidRPr="00F338C3">
              <w:t>Зарубежная литература</w:t>
            </w:r>
          </w:p>
        </w:tc>
      </w:tr>
      <w:tr w:rsidR="000104D0" w:rsidRPr="00F338C3" w14:paraId="68F9E973" w14:textId="77777777" w:rsidTr="00937358">
        <w:tc>
          <w:tcPr>
            <w:tcW w:w="1077" w:type="dxa"/>
          </w:tcPr>
          <w:p w14:paraId="7E7A80EC" w14:textId="77777777" w:rsidR="000104D0" w:rsidRPr="00F338C3" w:rsidRDefault="000104D0" w:rsidP="00281BE0">
            <w:pPr>
              <w:pStyle w:val="ConsPlusNormal"/>
              <w:jc w:val="both"/>
            </w:pPr>
            <w:r w:rsidRPr="00F338C3">
              <w:t>5.1</w:t>
            </w:r>
          </w:p>
        </w:tc>
        <w:tc>
          <w:tcPr>
            <w:tcW w:w="7994" w:type="dxa"/>
          </w:tcPr>
          <w:p w14:paraId="3CB0E2CF" w14:textId="77777777" w:rsidR="000104D0" w:rsidRPr="00F338C3" w:rsidRDefault="000104D0" w:rsidP="00281BE0">
            <w:pPr>
              <w:pStyle w:val="ConsPlusNormal"/>
              <w:jc w:val="both"/>
            </w:pPr>
            <w:r w:rsidRPr="00F338C3">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0104D0" w:rsidRPr="00F338C3" w14:paraId="3ADBBE9F" w14:textId="77777777" w:rsidTr="00937358">
        <w:tc>
          <w:tcPr>
            <w:tcW w:w="1077" w:type="dxa"/>
          </w:tcPr>
          <w:p w14:paraId="567DE134" w14:textId="77777777" w:rsidR="000104D0" w:rsidRPr="00F338C3" w:rsidRDefault="000104D0" w:rsidP="00281BE0">
            <w:pPr>
              <w:pStyle w:val="ConsPlusNormal"/>
              <w:jc w:val="both"/>
            </w:pPr>
            <w:r w:rsidRPr="00F338C3">
              <w:t>5.2</w:t>
            </w:r>
          </w:p>
        </w:tc>
        <w:tc>
          <w:tcPr>
            <w:tcW w:w="7994" w:type="dxa"/>
          </w:tcPr>
          <w:p w14:paraId="36356E78" w14:textId="77777777" w:rsidR="000104D0" w:rsidRPr="00F338C3" w:rsidRDefault="000104D0" w:rsidP="00281BE0">
            <w:pPr>
              <w:pStyle w:val="ConsPlusNormal"/>
              <w:jc w:val="both"/>
            </w:pPr>
            <w:r w:rsidRPr="00F338C3">
              <w:t>Зарубежная поэзия XX в. (не менее двух стихотворений одного из поэтов по выбору). Например, стихотворения Г. Аполлинера, Т.С. Элиота</w:t>
            </w:r>
          </w:p>
        </w:tc>
      </w:tr>
      <w:tr w:rsidR="000104D0" w:rsidRPr="00F338C3" w14:paraId="5FEA5A18" w14:textId="77777777" w:rsidTr="00937358">
        <w:tc>
          <w:tcPr>
            <w:tcW w:w="1077" w:type="dxa"/>
          </w:tcPr>
          <w:p w14:paraId="1B2CA91D" w14:textId="77777777" w:rsidR="000104D0" w:rsidRPr="00F338C3" w:rsidRDefault="000104D0" w:rsidP="00281BE0">
            <w:pPr>
              <w:pStyle w:val="ConsPlusNormal"/>
              <w:jc w:val="both"/>
            </w:pPr>
            <w:r w:rsidRPr="00F338C3">
              <w:t>5.3</w:t>
            </w:r>
          </w:p>
        </w:tc>
        <w:tc>
          <w:tcPr>
            <w:tcW w:w="7994" w:type="dxa"/>
          </w:tcPr>
          <w:p w14:paraId="1B607EBA" w14:textId="77777777" w:rsidR="000104D0" w:rsidRPr="00F338C3" w:rsidRDefault="000104D0" w:rsidP="00281BE0">
            <w:pPr>
              <w:pStyle w:val="ConsPlusNormal"/>
              <w:jc w:val="both"/>
            </w:pPr>
            <w:r w:rsidRPr="00F338C3">
              <w:t>Зарубежная драматургия XX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bl>
    <w:p w14:paraId="2CF35676" w14:textId="77777777" w:rsidR="000104D0" w:rsidRPr="00F338C3" w:rsidRDefault="000104D0" w:rsidP="00281BE0">
      <w:pPr>
        <w:pStyle w:val="a6"/>
        <w:tabs>
          <w:tab w:val="left" w:pos="1797"/>
        </w:tabs>
        <w:ind w:left="567" w:right="850" w:firstLine="0"/>
        <w:rPr>
          <w:sz w:val="24"/>
          <w:szCs w:val="24"/>
        </w:rPr>
      </w:pPr>
    </w:p>
    <w:p w14:paraId="2BD635B4" w14:textId="77777777" w:rsidR="003E363C" w:rsidRPr="00F338C3" w:rsidRDefault="003E363C" w:rsidP="00281BE0">
      <w:pPr>
        <w:pStyle w:val="a4"/>
        <w:spacing w:before="6"/>
        <w:ind w:left="0" w:firstLine="567"/>
      </w:pPr>
    </w:p>
    <w:p w14:paraId="53D70C23" w14:textId="77777777" w:rsidR="003E363C" w:rsidRPr="00F338C3" w:rsidRDefault="00937358" w:rsidP="00E75964">
      <w:pPr>
        <w:pStyle w:val="1"/>
        <w:numPr>
          <w:ilvl w:val="2"/>
          <w:numId w:val="106"/>
        </w:numPr>
        <w:tabs>
          <w:tab w:val="left" w:pos="2009"/>
        </w:tabs>
        <w:ind w:left="0" w:right="852" w:firstLine="567"/>
      </w:pPr>
      <w:r w:rsidRPr="00F338C3">
        <w:t xml:space="preserve">Федеральная рабочая программа по учебному предмету «Родной язык </w:t>
      </w:r>
      <w:r w:rsidRPr="00F338C3">
        <w:rPr>
          <w:spacing w:val="-2"/>
        </w:rPr>
        <w:t>(русский)».</w:t>
      </w:r>
    </w:p>
    <w:p w14:paraId="7BF97B12" w14:textId="77777777" w:rsidR="003E363C" w:rsidRPr="00F338C3" w:rsidRDefault="00937358" w:rsidP="00281BE0">
      <w:pPr>
        <w:pStyle w:val="a4"/>
        <w:ind w:left="0" w:right="842" w:firstLine="567"/>
      </w:pPr>
      <w:r w:rsidRPr="00F338C3">
        <w:lastRenderedPageBreak/>
        <w:t>Федеральная рабочая программа по учебному предмету «Родной язык (русский)» (предметная область «Родной язык и родная литература») (далее соответственно – программа по родному языку</w:t>
      </w:r>
      <w:r w:rsidRPr="00F338C3">
        <w:rPr>
          <w:spacing w:val="-2"/>
        </w:rPr>
        <w:t xml:space="preserve"> </w:t>
      </w:r>
      <w:r w:rsidRPr="00F338C3">
        <w:t>(русскому),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14:paraId="2CF35202" w14:textId="77777777" w:rsidR="003E363C" w:rsidRPr="00F338C3" w:rsidRDefault="003E363C" w:rsidP="00281BE0">
      <w:pPr>
        <w:pStyle w:val="a4"/>
        <w:spacing w:before="134"/>
        <w:ind w:left="0" w:firstLine="567"/>
      </w:pPr>
    </w:p>
    <w:p w14:paraId="0D9DE2EF" w14:textId="77777777" w:rsidR="003E363C" w:rsidRPr="00F338C3" w:rsidRDefault="00937358" w:rsidP="00281BE0">
      <w:pPr>
        <w:pStyle w:val="a4"/>
        <w:ind w:left="0" w:right="847" w:firstLine="567"/>
      </w:pPr>
      <w:r w:rsidRPr="00F338C3">
        <w:t>Пояснительная записка отражает общие цели и задачи изучения родного языка (русского), место в структуре учебного плана, а также подходы к отбору содержания, к определению планируемых результатов.</w:t>
      </w:r>
    </w:p>
    <w:p w14:paraId="7D1793E2" w14:textId="77777777" w:rsidR="003E363C" w:rsidRPr="00F338C3" w:rsidRDefault="00937358" w:rsidP="00281BE0">
      <w:pPr>
        <w:pStyle w:val="a4"/>
        <w:ind w:left="0" w:right="855" w:firstLine="567"/>
      </w:pPr>
      <w:r w:rsidRPr="00F338C3">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0C9133A0" w14:textId="77777777" w:rsidR="003E363C" w:rsidRPr="00F338C3" w:rsidRDefault="00937358" w:rsidP="00281BE0">
      <w:pPr>
        <w:pStyle w:val="a4"/>
        <w:ind w:left="0" w:right="851" w:firstLine="567"/>
      </w:pPr>
      <w:r w:rsidRPr="00F338C3">
        <w:t>Планируемые результаты освоения программы по родному языку (русскому) включают</w:t>
      </w:r>
      <w:r w:rsidRPr="00F338C3">
        <w:rPr>
          <w:spacing w:val="40"/>
        </w:rPr>
        <w:t xml:space="preserve"> </w:t>
      </w:r>
      <w:r w:rsidRPr="00F338C3">
        <w:t>личностные,</w:t>
      </w:r>
      <w:r w:rsidRPr="00F338C3">
        <w:rPr>
          <w:spacing w:val="39"/>
        </w:rPr>
        <w:t xml:space="preserve"> </w:t>
      </w:r>
      <w:r w:rsidRPr="00F338C3">
        <w:t>метапредметные</w:t>
      </w:r>
      <w:r w:rsidRPr="00F338C3">
        <w:rPr>
          <w:spacing w:val="38"/>
        </w:rPr>
        <w:t xml:space="preserve"> </w:t>
      </w:r>
      <w:r w:rsidRPr="00F338C3">
        <w:t>результаты</w:t>
      </w:r>
      <w:r w:rsidRPr="00F338C3">
        <w:rPr>
          <w:spacing w:val="40"/>
        </w:rPr>
        <w:t xml:space="preserve"> </w:t>
      </w:r>
      <w:r w:rsidRPr="00F338C3">
        <w:t>за</w:t>
      </w:r>
      <w:r w:rsidRPr="00F338C3">
        <w:rPr>
          <w:spacing w:val="39"/>
        </w:rPr>
        <w:t xml:space="preserve"> </w:t>
      </w:r>
      <w:r w:rsidRPr="00F338C3">
        <w:t>весь</w:t>
      </w:r>
      <w:r w:rsidRPr="00F338C3">
        <w:rPr>
          <w:spacing w:val="40"/>
        </w:rPr>
        <w:t xml:space="preserve"> </w:t>
      </w:r>
      <w:r w:rsidRPr="00F338C3">
        <w:t>период</w:t>
      </w:r>
      <w:r w:rsidRPr="00F338C3">
        <w:rPr>
          <w:spacing w:val="37"/>
        </w:rPr>
        <w:t xml:space="preserve"> </w:t>
      </w:r>
      <w:r w:rsidRPr="00F338C3">
        <w:t>обучения</w:t>
      </w:r>
      <w:r w:rsidRPr="00F338C3">
        <w:rPr>
          <w:spacing w:val="39"/>
        </w:rPr>
        <w:t xml:space="preserve"> </w:t>
      </w:r>
      <w:r w:rsidRPr="00F338C3">
        <w:t>на</w:t>
      </w:r>
      <w:r w:rsidRPr="00F338C3">
        <w:rPr>
          <w:spacing w:val="40"/>
        </w:rPr>
        <w:t xml:space="preserve"> </w:t>
      </w:r>
      <w:r w:rsidRPr="00F338C3">
        <w:t>уровне</w:t>
      </w:r>
    </w:p>
    <w:p w14:paraId="0659CECB" w14:textId="77777777" w:rsidR="003E363C" w:rsidRPr="00F338C3" w:rsidRDefault="00937358" w:rsidP="00281BE0">
      <w:pPr>
        <w:pStyle w:val="a4"/>
        <w:spacing w:before="67"/>
        <w:ind w:left="0" w:right="849" w:firstLine="567"/>
      </w:pPr>
      <w:r w:rsidRPr="00F338C3">
        <w:t>среднего общего образования, а также предметные достижения обучающегося за каждый год обучения.</w:t>
      </w:r>
    </w:p>
    <w:p w14:paraId="3E5F0029" w14:textId="77777777" w:rsidR="003E363C" w:rsidRPr="00F338C3" w:rsidRDefault="003E363C" w:rsidP="00281BE0">
      <w:pPr>
        <w:pStyle w:val="a4"/>
        <w:spacing w:before="134"/>
        <w:ind w:left="0" w:firstLine="567"/>
      </w:pPr>
    </w:p>
    <w:p w14:paraId="5D960A7F" w14:textId="77777777" w:rsidR="003E363C" w:rsidRPr="00F338C3" w:rsidRDefault="00937358" w:rsidP="00281BE0">
      <w:pPr>
        <w:pStyle w:val="a4"/>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601D8FAA" w14:textId="77777777" w:rsidR="003E363C" w:rsidRPr="00F338C3" w:rsidRDefault="00937358" w:rsidP="00281BE0">
      <w:pPr>
        <w:pStyle w:val="a4"/>
        <w:spacing w:before="137"/>
        <w:ind w:left="0" w:right="851" w:firstLine="567"/>
      </w:pPr>
      <w:r w:rsidRPr="00F338C3">
        <w:t>Программа по родному языку (русскому) на уровне среднего общего образования разработана</w:t>
      </w:r>
      <w:r w:rsidRPr="00F338C3">
        <w:rPr>
          <w:spacing w:val="77"/>
        </w:rPr>
        <w:t xml:space="preserve">    </w:t>
      </w:r>
      <w:r w:rsidRPr="00F338C3">
        <w:t>с</w:t>
      </w:r>
      <w:r w:rsidRPr="00F338C3">
        <w:rPr>
          <w:spacing w:val="76"/>
        </w:rPr>
        <w:t xml:space="preserve">    </w:t>
      </w:r>
      <w:r w:rsidRPr="00F338C3">
        <w:t>целью</w:t>
      </w:r>
      <w:r w:rsidRPr="00F338C3">
        <w:rPr>
          <w:spacing w:val="77"/>
        </w:rPr>
        <w:t xml:space="preserve">    </w:t>
      </w:r>
      <w:r w:rsidRPr="00F338C3">
        <w:t>оказания</w:t>
      </w:r>
      <w:r w:rsidRPr="00F338C3">
        <w:rPr>
          <w:spacing w:val="76"/>
        </w:rPr>
        <w:t xml:space="preserve">    </w:t>
      </w:r>
      <w:r w:rsidRPr="00F338C3">
        <w:t>методической</w:t>
      </w:r>
      <w:r w:rsidRPr="00F338C3">
        <w:rPr>
          <w:spacing w:val="77"/>
        </w:rPr>
        <w:t xml:space="preserve">    </w:t>
      </w:r>
      <w:r w:rsidRPr="00F338C3">
        <w:t>помощи</w:t>
      </w:r>
      <w:r w:rsidRPr="00F338C3">
        <w:rPr>
          <w:spacing w:val="77"/>
        </w:rPr>
        <w:t xml:space="preserve">    </w:t>
      </w:r>
      <w:r w:rsidRPr="00F338C3">
        <w:t xml:space="preserve">учителю </w:t>
      </w:r>
      <w:proofErr w:type="gramStart"/>
      <w:r w:rsidRPr="00F338C3">
        <w:t>в</w:t>
      </w:r>
      <w:r w:rsidRPr="00F338C3">
        <w:rPr>
          <w:spacing w:val="80"/>
        </w:rPr>
        <w:t xml:space="preserve">  </w:t>
      </w:r>
      <w:r w:rsidRPr="00F338C3">
        <w:t>создании</w:t>
      </w:r>
      <w:proofErr w:type="gramEnd"/>
      <w:r w:rsidRPr="00F338C3">
        <w:rPr>
          <w:spacing w:val="80"/>
        </w:rPr>
        <w:t xml:space="preserve">  </w:t>
      </w:r>
      <w:r w:rsidRPr="00F338C3">
        <w:t>рабочей</w:t>
      </w:r>
      <w:r w:rsidRPr="00F338C3">
        <w:rPr>
          <w:spacing w:val="80"/>
        </w:rPr>
        <w:t xml:space="preserve">  </w:t>
      </w:r>
      <w:r w:rsidRPr="00F338C3">
        <w:t>программы</w:t>
      </w:r>
      <w:r w:rsidRPr="00F338C3">
        <w:rPr>
          <w:spacing w:val="80"/>
        </w:rPr>
        <w:t xml:space="preserve">  </w:t>
      </w:r>
      <w:r w:rsidRPr="00F338C3">
        <w:t>по</w:t>
      </w:r>
      <w:r w:rsidRPr="00F338C3">
        <w:rPr>
          <w:spacing w:val="80"/>
        </w:rPr>
        <w:t xml:space="preserve">  </w:t>
      </w:r>
      <w:r w:rsidRPr="00F338C3">
        <w:t>учебному</w:t>
      </w:r>
      <w:r w:rsidRPr="00F338C3">
        <w:rPr>
          <w:spacing w:val="80"/>
        </w:rPr>
        <w:t xml:space="preserve">  </w:t>
      </w:r>
      <w:r w:rsidRPr="00F338C3">
        <w:t>предмету,</w:t>
      </w:r>
      <w:r w:rsidRPr="00F338C3">
        <w:rPr>
          <w:spacing w:val="80"/>
        </w:rPr>
        <w:t xml:space="preserve">  </w:t>
      </w:r>
      <w:r w:rsidRPr="00F338C3">
        <w:t>ориентированной</w:t>
      </w:r>
      <w:r w:rsidRPr="00F338C3">
        <w:rPr>
          <w:spacing w:val="80"/>
        </w:rPr>
        <w:t xml:space="preserve"> </w:t>
      </w:r>
      <w:r w:rsidRPr="00F338C3">
        <w:t>на современные тенденции в школьном образовании и активные методики обучения.</w:t>
      </w:r>
    </w:p>
    <w:p w14:paraId="691D4B51" w14:textId="77777777" w:rsidR="003E363C" w:rsidRPr="00F338C3" w:rsidRDefault="00937358" w:rsidP="00281BE0">
      <w:pPr>
        <w:pStyle w:val="a4"/>
        <w:ind w:left="0" w:firstLine="567"/>
      </w:pPr>
      <w:r w:rsidRPr="00F338C3">
        <w:t>Программа</w:t>
      </w:r>
      <w:r w:rsidRPr="00F338C3">
        <w:rPr>
          <w:spacing w:val="-5"/>
        </w:rPr>
        <w:t xml:space="preserve"> </w:t>
      </w:r>
      <w:r w:rsidRPr="00F338C3">
        <w:t>по</w:t>
      </w:r>
      <w:r w:rsidRPr="00F338C3">
        <w:rPr>
          <w:spacing w:val="-2"/>
        </w:rPr>
        <w:t xml:space="preserve"> </w:t>
      </w:r>
      <w:r w:rsidRPr="00F338C3">
        <w:t>родному</w:t>
      </w:r>
      <w:r w:rsidRPr="00F338C3">
        <w:rPr>
          <w:spacing w:val="-4"/>
        </w:rPr>
        <w:t xml:space="preserve"> </w:t>
      </w:r>
      <w:r w:rsidRPr="00F338C3">
        <w:t>языку</w:t>
      </w:r>
      <w:r w:rsidRPr="00F338C3">
        <w:rPr>
          <w:spacing w:val="-8"/>
        </w:rPr>
        <w:t xml:space="preserve"> </w:t>
      </w:r>
      <w:r w:rsidRPr="00F338C3">
        <w:t>(русскому)</w:t>
      </w:r>
      <w:r w:rsidRPr="00F338C3">
        <w:rPr>
          <w:spacing w:val="-1"/>
        </w:rPr>
        <w:t xml:space="preserve"> </w:t>
      </w:r>
      <w:r w:rsidRPr="00F338C3">
        <w:t>позволит</w:t>
      </w:r>
      <w:r w:rsidRPr="00F338C3">
        <w:rPr>
          <w:spacing w:val="1"/>
        </w:rPr>
        <w:t xml:space="preserve"> </w:t>
      </w:r>
      <w:r w:rsidRPr="00F338C3">
        <w:rPr>
          <w:spacing w:val="-2"/>
        </w:rPr>
        <w:t>учителю:</w:t>
      </w:r>
    </w:p>
    <w:p w14:paraId="23DF451C" w14:textId="77777777" w:rsidR="003E363C" w:rsidRPr="00F338C3" w:rsidRDefault="00937358" w:rsidP="00281BE0">
      <w:pPr>
        <w:pStyle w:val="a4"/>
        <w:spacing w:before="139"/>
        <w:ind w:left="0" w:right="846" w:firstLine="567"/>
      </w:pPr>
      <w:r w:rsidRPr="00F338C3">
        <w:t>-реализовать в процессе преподавания родного языка (русского) современные подходы к достижению личностных, метапредметных и предметных результатов</w:t>
      </w:r>
      <w:r w:rsidRPr="00F338C3">
        <w:rPr>
          <w:spacing w:val="40"/>
        </w:rPr>
        <w:t xml:space="preserve"> </w:t>
      </w:r>
      <w:r w:rsidRPr="00F338C3">
        <w:t>обучения, сформулированных в Федеральном государственном образовательном</w:t>
      </w:r>
      <w:r w:rsidRPr="00F338C3">
        <w:rPr>
          <w:spacing w:val="40"/>
        </w:rPr>
        <w:t xml:space="preserve"> </w:t>
      </w:r>
      <w:r w:rsidRPr="00F338C3">
        <w:t>стандарте среднего общего образования;</w:t>
      </w:r>
    </w:p>
    <w:p w14:paraId="476AFF1D" w14:textId="77777777" w:rsidR="003E363C" w:rsidRPr="00F338C3" w:rsidRDefault="00937358" w:rsidP="00281BE0">
      <w:pPr>
        <w:pStyle w:val="a4"/>
        <w:spacing w:before="1"/>
        <w:ind w:left="0" w:right="846" w:firstLine="567"/>
      </w:pPr>
      <w:r w:rsidRPr="00F338C3">
        <w:t>-определить</w:t>
      </w:r>
      <w:r w:rsidRPr="00F338C3">
        <w:rPr>
          <w:spacing w:val="77"/>
        </w:rPr>
        <w:t xml:space="preserve">   </w:t>
      </w:r>
      <w:r w:rsidRPr="00F338C3">
        <w:t>и</w:t>
      </w:r>
      <w:r w:rsidRPr="00F338C3">
        <w:rPr>
          <w:spacing w:val="77"/>
        </w:rPr>
        <w:t xml:space="preserve">   </w:t>
      </w:r>
      <w:r w:rsidRPr="00F338C3">
        <w:t>структурировать</w:t>
      </w:r>
      <w:r w:rsidRPr="00F338C3">
        <w:rPr>
          <w:spacing w:val="77"/>
        </w:rPr>
        <w:t xml:space="preserve">   </w:t>
      </w:r>
      <w:r w:rsidRPr="00F338C3">
        <w:t>планируемые</w:t>
      </w:r>
      <w:r w:rsidRPr="00F338C3">
        <w:rPr>
          <w:spacing w:val="77"/>
        </w:rPr>
        <w:t xml:space="preserve">   </w:t>
      </w:r>
      <w:r w:rsidRPr="00F338C3">
        <w:t>результаты</w:t>
      </w:r>
      <w:r w:rsidRPr="00F338C3">
        <w:rPr>
          <w:spacing w:val="77"/>
        </w:rPr>
        <w:t xml:space="preserve">   </w:t>
      </w:r>
      <w:r w:rsidRPr="00F338C3">
        <w:t>обучения и содержание учебного предмета «Родной язык (русский)» на уровне среднего общего образования по годам обучения в соответствии с федеральным государственным образовательным стандартом среднего общего образования (Приказ Министерства просвещения Российской Федерации от 12 августа 2022 г.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 федеральной основной образовательной программой среднего</w:t>
      </w:r>
      <w:r w:rsidRPr="00F338C3">
        <w:rPr>
          <w:spacing w:val="80"/>
        </w:rPr>
        <w:t xml:space="preserve"> </w:t>
      </w:r>
      <w:r w:rsidRPr="00F338C3">
        <w:t>общего образования, федеральной программой воспитания (одобрена решением федерального учебно-методического объединения по общему образованию, протокол от</w:t>
      </w:r>
      <w:r w:rsidRPr="00F338C3">
        <w:rPr>
          <w:spacing w:val="40"/>
        </w:rPr>
        <w:t xml:space="preserve"> </w:t>
      </w:r>
      <w:r w:rsidRPr="00F338C3">
        <w:t>23 июня 2022 г. № 3/22);</w:t>
      </w:r>
    </w:p>
    <w:p w14:paraId="6EC9E15C" w14:textId="77777777" w:rsidR="003E363C" w:rsidRPr="00F338C3" w:rsidRDefault="00937358" w:rsidP="00281BE0">
      <w:pPr>
        <w:pStyle w:val="a4"/>
        <w:ind w:left="0" w:right="843" w:firstLine="567"/>
      </w:pPr>
      <w:r w:rsidRPr="00F338C3">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14:paraId="51D780DB" w14:textId="77777777" w:rsidR="003E363C" w:rsidRPr="00F338C3" w:rsidRDefault="00937358" w:rsidP="00281BE0">
      <w:pPr>
        <w:pStyle w:val="a4"/>
        <w:spacing w:before="1"/>
        <w:ind w:left="0" w:right="852" w:firstLine="567"/>
      </w:pPr>
      <w:r w:rsidRPr="00F338C3">
        <w:t>Личностные и метапредметные результаты представлены с учётом особенностей преподавания курса родного русского языка в средней общеобразовательной школе.</w:t>
      </w:r>
    </w:p>
    <w:p w14:paraId="54AB7051" w14:textId="09E39136" w:rsidR="003E363C" w:rsidRPr="00F338C3" w:rsidRDefault="00937358" w:rsidP="00FD32FE">
      <w:pPr>
        <w:pStyle w:val="a4"/>
        <w:tabs>
          <w:tab w:val="left" w:pos="3248"/>
          <w:tab w:val="left" w:pos="4182"/>
          <w:tab w:val="left" w:pos="5745"/>
          <w:tab w:val="left" w:pos="7031"/>
          <w:tab w:val="left" w:pos="8837"/>
        </w:tabs>
        <w:spacing w:before="1"/>
        <w:ind w:left="0" w:right="849" w:firstLine="567"/>
      </w:pPr>
      <w:r w:rsidRPr="00F338C3">
        <w:rPr>
          <w:spacing w:val="-2"/>
        </w:rPr>
        <w:t>Программа</w:t>
      </w:r>
      <w:r w:rsidRPr="00F338C3">
        <w:tab/>
      </w:r>
      <w:r w:rsidRPr="00F338C3">
        <w:rPr>
          <w:spacing w:val="-6"/>
        </w:rPr>
        <w:t>по</w:t>
      </w:r>
      <w:r w:rsidRPr="00F338C3">
        <w:tab/>
      </w:r>
      <w:r w:rsidRPr="00F338C3">
        <w:rPr>
          <w:spacing w:val="-2"/>
        </w:rPr>
        <w:t>родному</w:t>
      </w:r>
      <w:r w:rsidRPr="00F338C3">
        <w:tab/>
      </w:r>
      <w:r w:rsidRPr="00F338C3">
        <w:rPr>
          <w:spacing w:val="-2"/>
        </w:rPr>
        <w:t>языку</w:t>
      </w:r>
      <w:r w:rsidRPr="00F338C3">
        <w:tab/>
      </w:r>
      <w:r w:rsidRPr="00F338C3">
        <w:rPr>
          <w:spacing w:val="-2"/>
        </w:rPr>
        <w:t>(русскому)</w:t>
      </w:r>
      <w:r w:rsidRPr="00F338C3">
        <w:tab/>
      </w:r>
      <w:r w:rsidRPr="00F338C3">
        <w:rPr>
          <w:spacing w:val="-2"/>
        </w:rPr>
        <w:t xml:space="preserve">разработана </w:t>
      </w:r>
      <w:r w:rsidRPr="00F338C3">
        <w:t>для</w:t>
      </w:r>
      <w:r w:rsidRPr="00F338C3">
        <w:rPr>
          <w:spacing w:val="-3"/>
        </w:rPr>
        <w:t xml:space="preserve"> </w:t>
      </w:r>
      <w:r w:rsidRPr="00F338C3">
        <w:t>функционирующих</w:t>
      </w:r>
      <w:r w:rsidRPr="00F338C3">
        <w:rPr>
          <w:spacing w:val="-3"/>
        </w:rPr>
        <w:t xml:space="preserve"> </w:t>
      </w:r>
      <w:r w:rsidRPr="00F338C3">
        <w:t>в</w:t>
      </w:r>
      <w:r w:rsidRPr="00F338C3">
        <w:rPr>
          <w:spacing w:val="-4"/>
        </w:rPr>
        <w:t xml:space="preserve"> </w:t>
      </w:r>
      <w:r w:rsidRPr="00F338C3">
        <w:t>субъектах</w:t>
      </w:r>
      <w:r w:rsidRPr="00F338C3">
        <w:rPr>
          <w:spacing w:val="-1"/>
        </w:rPr>
        <w:t xml:space="preserve"> </w:t>
      </w:r>
      <w:r w:rsidRPr="00F338C3">
        <w:t>Российской</w:t>
      </w:r>
      <w:r w:rsidRPr="00F338C3">
        <w:rPr>
          <w:spacing w:val="-2"/>
        </w:rPr>
        <w:t xml:space="preserve"> </w:t>
      </w:r>
      <w:r w:rsidRPr="00F338C3">
        <w:t>Федерации</w:t>
      </w:r>
      <w:r w:rsidRPr="00F338C3">
        <w:rPr>
          <w:spacing w:val="-2"/>
        </w:rPr>
        <w:t xml:space="preserve"> </w:t>
      </w:r>
      <w:r w:rsidRPr="00F338C3">
        <w:t>образовательных</w:t>
      </w:r>
      <w:r w:rsidRPr="00F338C3">
        <w:rPr>
          <w:spacing w:val="-2"/>
        </w:rPr>
        <w:t xml:space="preserve"> </w:t>
      </w:r>
      <w:r w:rsidRPr="00F338C3">
        <w:t>организаций, реализующих наряду с обязательным курсом русского языка изучение русского языка как родного языка обучающихся. Содержание программы</w:t>
      </w:r>
      <w:r w:rsidR="00FD32FE" w:rsidRPr="00F338C3">
        <w:t xml:space="preserve"> </w:t>
      </w:r>
      <w:r w:rsidRPr="00F338C3">
        <w:t>по родному языку (русскому) ориентировано на сопровождение и поддержку курса русского языка, обязательного для изучения</w:t>
      </w:r>
      <w:r w:rsidRPr="00F338C3">
        <w:rPr>
          <w:spacing w:val="-2"/>
        </w:rPr>
        <w:t xml:space="preserve"> </w:t>
      </w:r>
      <w:r w:rsidRPr="00F338C3">
        <w:t>во</w:t>
      </w:r>
      <w:r w:rsidRPr="00F338C3">
        <w:rPr>
          <w:spacing w:val="-3"/>
        </w:rPr>
        <w:t xml:space="preserve"> </w:t>
      </w:r>
      <w:r w:rsidRPr="00F338C3">
        <w:t>всех школах</w:t>
      </w:r>
      <w:r w:rsidRPr="00F338C3">
        <w:rPr>
          <w:spacing w:val="-2"/>
        </w:rPr>
        <w:t xml:space="preserve"> </w:t>
      </w:r>
      <w:r w:rsidRPr="00F338C3">
        <w:t>Российской</w:t>
      </w:r>
      <w:r w:rsidRPr="00F338C3">
        <w:rPr>
          <w:spacing w:val="-1"/>
        </w:rPr>
        <w:t xml:space="preserve"> </w:t>
      </w:r>
      <w:r w:rsidRPr="00F338C3">
        <w:t>Федерации,</w:t>
      </w:r>
      <w:r w:rsidRPr="00F338C3">
        <w:rPr>
          <w:spacing w:val="-2"/>
        </w:rPr>
        <w:t xml:space="preserve"> </w:t>
      </w:r>
      <w:r w:rsidRPr="00F338C3">
        <w:t>и</w:t>
      </w:r>
      <w:r w:rsidRPr="00F338C3">
        <w:rPr>
          <w:spacing w:val="-4"/>
        </w:rPr>
        <w:t xml:space="preserve"> </w:t>
      </w:r>
      <w:r w:rsidRPr="00F338C3">
        <w:t>направлено</w:t>
      </w:r>
      <w:r w:rsidRPr="00F338C3">
        <w:rPr>
          <w:spacing w:val="-4"/>
        </w:rPr>
        <w:t xml:space="preserve"> </w:t>
      </w:r>
      <w:r w:rsidRPr="00F338C3">
        <w:t>на</w:t>
      </w:r>
      <w:r w:rsidRPr="00F338C3">
        <w:rPr>
          <w:spacing w:val="-3"/>
        </w:rPr>
        <w:t xml:space="preserve"> </w:t>
      </w:r>
      <w:r w:rsidRPr="00F338C3">
        <w:t>достижение</w:t>
      </w:r>
      <w:r w:rsidRPr="00F338C3">
        <w:rPr>
          <w:spacing w:val="-3"/>
        </w:rPr>
        <w:t xml:space="preserve"> </w:t>
      </w:r>
      <w:r w:rsidRPr="00F338C3">
        <w:t>результатов</w:t>
      </w:r>
      <w:r w:rsidR="00FD32FE" w:rsidRPr="00F338C3">
        <w:t xml:space="preserve"> </w:t>
      </w:r>
      <w:r w:rsidRPr="00F338C3">
        <w:t xml:space="preserve">освоения федеральной образовательной программы среднего общего образования по родному языку (русскому), заданных соответствующим федеральным государственным </w:t>
      </w:r>
      <w:r w:rsidRPr="00F338C3">
        <w:rPr>
          <w:spacing w:val="-2"/>
        </w:rPr>
        <w:t>образовательным</w:t>
      </w:r>
      <w:r w:rsidR="00FD32FE" w:rsidRPr="00F338C3">
        <w:t xml:space="preserve"> </w:t>
      </w:r>
      <w:r w:rsidRPr="00F338C3">
        <w:rPr>
          <w:spacing w:val="-2"/>
        </w:rPr>
        <w:t>стандартом</w:t>
      </w:r>
      <w:r w:rsidR="00FD32FE" w:rsidRPr="00F338C3">
        <w:rPr>
          <w:spacing w:val="-2"/>
        </w:rPr>
        <w:t xml:space="preserve"> </w:t>
      </w:r>
      <w:r w:rsidRPr="00F338C3">
        <w:t>для</w:t>
      </w:r>
      <w:r w:rsidRPr="00F338C3">
        <w:rPr>
          <w:spacing w:val="-1"/>
        </w:rPr>
        <w:t xml:space="preserve"> </w:t>
      </w:r>
      <w:r w:rsidRPr="00F338C3">
        <w:t>базового</w:t>
      </w:r>
      <w:r w:rsidRPr="00F338C3">
        <w:rPr>
          <w:spacing w:val="1"/>
        </w:rPr>
        <w:t xml:space="preserve"> </w:t>
      </w:r>
      <w:r w:rsidRPr="00F338C3">
        <w:rPr>
          <w:spacing w:val="-2"/>
        </w:rPr>
        <w:t>уровня.</w:t>
      </w:r>
    </w:p>
    <w:p w14:paraId="5000A612" w14:textId="77777777" w:rsidR="003E363C" w:rsidRPr="00F338C3" w:rsidRDefault="00937358" w:rsidP="00281BE0">
      <w:pPr>
        <w:pStyle w:val="a4"/>
        <w:spacing w:before="136"/>
        <w:ind w:left="0" w:right="843" w:firstLine="567"/>
      </w:pPr>
      <w:r w:rsidRPr="00F338C3">
        <w:t>В то же время программа по родному языку (русскому) в рамках предметной области «Родной язык и родная литература» имеет определённые особенности. Учебный предмет «Родной язык (русский)» дополняет содержание курса «Русский язык» в</w:t>
      </w:r>
      <w:r w:rsidRPr="00F338C3">
        <w:rPr>
          <w:spacing w:val="80"/>
        </w:rPr>
        <w:t xml:space="preserve"> </w:t>
      </w:r>
      <w:r w:rsidRPr="00F338C3">
        <w:t xml:space="preserve">аспектах, связанных с отражением </w:t>
      </w:r>
      <w:r w:rsidRPr="00F338C3">
        <w:lastRenderedPageBreak/>
        <w:t>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w:t>
      </w:r>
    </w:p>
    <w:p w14:paraId="43EFE7CA" w14:textId="77777777" w:rsidR="003E363C" w:rsidRPr="00F338C3" w:rsidRDefault="00937358" w:rsidP="00281BE0">
      <w:pPr>
        <w:pStyle w:val="a4"/>
        <w:spacing w:before="2"/>
        <w:ind w:left="0" w:right="850" w:firstLine="567"/>
      </w:pPr>
      <w:r w:rsidRPr="00F338C3">
        <w:t>Изучение</w:t>
      </w:r>
      <w:r w:rsidRPr="00F338C3">
        <w:rPr>
          <w:spacing w:val="73"/>
          <w:w w:val="150"/>
        </w:rPr>
        <w:t xml:space="preserve">  </w:t>
      </w:r>
      <w:r w:rsidRPr="00F338C3">
        <w:t>предмета</w:t>
      </w:r>
      <w:r w:rsidRPr="00F338C3">
        <w:rPr>
          <w:spacing w:val="76"/>
          <w:w w:val="150"/>
        </w:rPr>
        <w:t xml:space="preserve">  </w:t>
      </w:r>
      <w:r w:rsidRPr="00F338C3">
        <w:t>«Родной</w:t>
      </w:r>
      <w:r w:rsidRPr="00F338C3">
        <w:rPr>
          <w:spacing w:val="73"/>
          <w:w w:val="150"/>
        </w:rPr>
        <w:t xml:space="preserve">  </w:t>
      </w:r>
      <w:r w:rsidRPr="00F338C3">
        <w:t>язык</w:t>
      </w:r>
      <w:r w:rsidRPr="00F338C3">
        <w:rPr>
          <w:spacing w:val="73"/>
          <w:w w:val="150"/>
        </w:rPr>
        <w:t xml:space="preserve">  </w:t>
      </w:r>
      <w:r w:rsidRPr="00F338C3">
        <w:t>(русский)»</w:t>
      </w:r>
      <w:r w:rsidRPr="00F338C3">
        <w:rPr>
          <w:spacing w:val="69"/>
          <w:w w:val="150"/>
        </w:rPr>
        <w:t xml:space="preserve">  </w:t>
      </w:r>
      <w:r w:rsidRPr="00F338C3">
        <w:t>играет</w:t>
      </w:r>
      <w:r w:rsidRPr="00F338C3">
        <w:rPr>
          <w:spacing w:val="76"/>
          <w:w w:val="150"/>
        </w:rPr>
        <w:t xml:space="preserve">  </w:t>
      </w:r>
      <w:r w:rsidRPr="00F338C3">
        <w:t>важную</w:t>
      </w:r>
      <w:r w:rsidRPr="00F338C3">
        <w:rPr>
          <w:spacing w:val="73"/>
          <w:w w:val="150"/>
        </w:rPr>
        <w:t xml:space="preserve">  </w:t>
      </w:r>
      <w:r w:rsidRPr="00F338C3">
        <w:t>роль в</w:t>
      </w:r>
      <w:r w:rsidRPr="00F338C3">
        <w:rPr>
          <w:spacing w:val="64"/>
          <w:w w:val="150"/>
        </w:rPr>
        <w:t xml:space="preserve">  </w:t>
      </w:r>
      <w:r w:rsidRPr="00F338C3">
        <w:t>реализации</w:t>
      </w:r>
      <w:r w:rsidRPr="00F338C3">
        <w:rPr>
          <w:spacing w:val="65"/>
          <w:w w:val="150"/>
        </w:rPr>
        <w:t xml:space="preserve">  </w:t>
      </w:r>
      <w:r w:rsidRPr="00F338C3">
        <w:t>основных</w:t>
      </w:r>
      <w:r w:rsidRPr="00F338C3">
        <w:rPr>
          <w:spacing w:val="64"/>
          <w:w w:val="150"/>
        </w:rPr>
        <w:t xml:space="preserve">  </w:t>
      </w:r>
      <w:r w:rsidRPr="00F338C3">
        <w:t>целевых</w:t>
      </w:r>
      <w:r w:rsidRPr="00F338C3">
        <w:rPr>
          <w:spacing w:val="66"/>
          <w:w w:val="150"/>
        </w:rPr>
        <w:t xml:space="preserve">  </w:t>
      </w:r>
      <w:r w:rsidRPr="00F338C3">
        <w:t>установок</w:t>
      </w:r>
      <w:r w:rsidRPr="00F338C3">
        <w:rPr>
          <w:spacing w:val="64"/>
          <w:w w:val="150"/>
        </w:rPr>
        <w:t xml:space="preserve">  </w:t>
      </w:r>
      <w:r w:rsidRPr="00F338C3">
        <w:t>среднего</w:t>
      </w:r>
      <w:r w:rsidRPr="00F338C3">
        <w:rPr>
          <w:spacing w:val="64"/>
          <w:w w:val="150"/>
        </w:rPr>
        <w:t xml:space="preserve">  </w:t>
      </w:r>
      <w:r w:rsidRPr="00F338C3">
        <w:t>общего</w:t>
      </w:r>
      <w:r w:rsidRPr="00F338C3">
        <w:rPr>
          <w:spacing w:val="64"/>
          <w:w w:val="150"/>
        </w:rPr>
        <w:t xml:space="preserve">  </w:t>
      </w:r>
      <w:r w:rsidRPr="00F338C3">
        <w:t>образования: в</w:t>
      </w:r>
      <w:r w:rsidRPr="00F338C3">
        <w:rPr>
          <w:spacing w:val="80"/>
          <w:w w:val="150"/>
        </w:rPr>
        <w:t xml:space="preserve">  </w:t>
      </w:r>
      <w:r w:rsidRPr="00F338C3">
        <w:t>становлении</w:t>
      </w:r>
      <w:r w:rsidRPr="00F338C3">
        <w:rPr>
          <w:spacing w:val="80"/>
          <w:w w:val="150"/>
        </w:rPr>
        <w:t xml:space="preserve">  </w:t>
      </w:r>
      <w:r w:rsidRPr="00F338C3">
        <w:t>основ</w:t>
      </w:r>
      <w:r w:rsidRPr="00F338C3">
        <w:rPr>
          <w:spacing w:val="80"/>
          <w:w w:val="150"/>
        </w:rPr>
        <w:t xml:space="preserve">  </w:t>
      </w:r>
      <w:r w:rsidRPr="00F338C3">
        <w:t>гражданской</w:t>
      </w:r>
      <w:r w:rsidRPr="00F338C3">
        <w:rPr>
          <w:spacing w:val="80"/>
          <w:w w:val="150"/>
        </w:rPr>
        <w:t xml:space="preserve">  </w:t>
      </w:r>
      <w:r w:rsidRPr="00F338C3">
        <w:t>идентичности</w:t>
      </w:r>
      <w:r w:rsidRPr="00F338C3">
        <w:rPr>
          <w:spacing w:val="80"/>
          <w:w w:val="150"/>
        </w:rPr>
        <w:t xml:space="preserve">  </w:t>
      </w:r>
      <w:r w:rsidRPr="00F338C3">
        <w:t>и</w:t>
      </w:r>
      <w:r w:rsidRPr="00F338C3">
        <w:rPr>
          <w:spacing w:val="80"/>
          <w:w w:val="150"/>
        </w:rPr>
        <w:t xml:space="preserve">  </w:t>
      </w:r>
      <w:r w:rsidRPr="00F338C3">
        <w:t>мировоззрения, духовно-нравственном развитии и воспитании обучающихся, формировании способности к организации своей деятельности.</w:t>
      </w:r>
    </w:p>
    <w:p w14:paraId="659C15C2" w14:textId="77777777" w:rsidR="003E363C" w:rsidRPr="00F338C3" w:rsidRDefault="00937358" w:rsidP="00281BE0">
      <w:pPr>
        <w:pStyle w:val="a4"/>
        <w:ind w:left="0" w:right="851" w:firstLine="567"/>
      </w:pPr>
      <w:r w:rsidRPr="00F338C3">
        <w:t>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w:t>
      </w:r>
      <w:r w:rsidRPr="00F338C3">
        <w:rPr>
          <w:spacing w:val="40"/>
        </w:rPr>
        <w:t xml:space="preserve"> </w:t>
      </w:r>
      <w:r w:rsidRPr="00F338C3">
        <w:t xml:space="preserve">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w:t>
      </w:r>
      <w:r w:rsidRPr="00F338C3">
        <w:rPr>
          <w:spacing w:val="-2"/>
        </w:rPr>
        <w:t>достижений</w:t>
      </w:r>
    </w:p>
    <w:p w14:paraId="4F1935F0" w14:textId="7A467B29" w:rsidR="003E363C" w:rsidRPr="00F338C3" w:rsidRDefault="00937358" w:rsidP="00FD32FE">
      <w:pPr>
        <w:pStyle w:val="a4"/>
        <w:spacing w:before="2"/>
        <w:ind w:left="0" w:right="845" w:firstLine="567"/>
      </w:pPr>
      <w:r w:rsidRPr="00F338C3">
        <w:t>в единую российскую культуру» (Указ Президента Российской Федерации от 19 декабря 2012 г. № 1666 «О Стратегии государственной национальной политики Российской Федерации на период до 2025 года» (с изменениями и дополнениями). П. 11.1.). 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w:t>
      </w:r>
      <w:r w:rsidRPr="00F338C3">
        <w:rPr>
          <w:spacing w:val="-2"/>
        </w:rPr>
        <w:t xml:space="preserve"> </w:t>
      </w:r>
      <w:r w:rsidRPr="00F338C3">
        <w:t>российского</w:t>
      </w:r>
      <w:r w:rsidRPr="00F338C3">
        <w:rPr>
          <w:spacing w:val="-1"/>
        </w:rPr>
        <w:t xml:space="preserve"> </w:t>
      </w:r>
      <w:r w:rsidRPr="00F338C3">
        <w:t>общества,</w:t>
      </w:r>
      <w:r w:rsidRPr="00F338C3">
        <w:rPr>
          <w:spacing w:val="-2"/>
        </w:rPr>
        <w:t xml:space="preserve"> </w:t>
      </w:r>
      <w:r w:rsidRPr="00F338C3">
        <w:t>–</w:t>
      </w:r>
      <w:r w:rsidRPr="00F338C3">
        <w:rPr>
          <w:spacing w:val="-4"/>
        </w:rPr>
        <w:t xml:space="preserve"> </w:t>
      </w:r>
      <w:r w:rsidRPr="00F338C3">
        <w:t>один</w:t>
      </w:r>
      <w:r w:rsidRPr="00F338C3">
        <w:rPr>
          <w:spacing w:val="-3"/>
        </w:rPr>
        <w:t xml:space="preserve"> </w:t>
      </w:r>
      <w:r w:rsidRPr="00F338C3">
        <w:t>из</w:t>
      </w:r>
      <w:r w:rsidRPr="00F338C3">
        <w:rPr>
          <w:spacing w:val="-3"/>
        </w:rPr>
        <w:t xml:space="preserve"> </w:t>
      </w:r>
      <w:r w:rsidRPr="00F338C3">
        <w:t>важнейших</w:t>
      </w:r>
      <w:r w:rsidRPr="00F338C3">
        <w:rPr>
          <w:spacing w:val="-1"/>
        </w:rPr>
        <w:t xml:space="preserve"> </w:t>
      </w:r>
      <w:r w:rsidRPr="00F338C3">
        <w:t>принципов</w:t>
      </w:r>
      <w:r w:rsidRPr="00F338C3">
        <w:rPr>
          <w:spacing w:val="-4"/>
        </w:rPr>
        <w:t xml:space="preserve"> </w:t>
      </w:r>
      <w:r w:rsidRPr="00F338C3">
        <w:t>национальной</w:t>
      </w:r>
      <w:r w:rsidRPr="00F338C3">
        <w:rPr>
          <w:spacing w:val="-5"/>
        </w:rPr>
        <w:t xml:space="preserve"> </w:t>
      </w:r>
      <w:r w:rsidRPr="00F338C3">
        <w:t>политики Российской Федерации (Указ Президента Российской Федерации от 19 декабря 2012 г. №1666 «О Стратегии государственной национальной политики Российской Федерации на период до 2025 года» (с изменениями и дополнениями).П. 19. е)).</w:t>
      </w:r>
    </w:p>
    <w:p w14:paraId="15372510" w14:textId="77777777" w:rsidR="003E363C" w:rsidRPr="00F338C3" w:rsidRDefault="00937358" w:rsidP="00281BE0">
      <w:pPr>
        <w:pStyle w:val="a4"/>
        <w:ind w:left="0" w:right="852" w:firstLine="567"/>
      </w:pPr>
      <w:r w:rsidRPr="00F338C3">
        <w:t>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w:t>
      </w:r>
      <w:r w:rsidRPr="00F338C3">
        <w:rPr>
          <w:spacing w:val="-1"/>
        </w:rPr>
        <w:t xml:space="preserve"> </w:t>
      </w:r>
      <w:r w:rsidRPr="00F338C3">
        <w:t>нашей страны,</w:t>
      </w:r>
      <w:r w:rsidRPr="00F338C3">
        <w:rPr>
          <w:spacing w:val="-1"/>
        </w:rPr>
        <w:t xml:space="preserve"> </w:t>
      </w:r>
      <w:r w:rsidRPr="00F338C3">
        <w:t>но и его функции как языка</w:t>
      </w:r>
      <w:r w:rsidRPr="00F338C3">
        <w:rPr>
          <w:spacing w:val="-1"/>
        </w:rPr>
        <w:t xml:space="preserve"> </w:t>
      </w:r>
      <w:r w:rsidRPr="00F338C3">
        <w:t>национального, являющегося основой сохранения русской и общероссийской культуры.</w:t>
      </w:r>
    </w:p>
    <w:p w14:paraId="7F95875D" w14:textId="77777777" w:rsidR="003E363C" w:rsidRPr="00F338C3" w:rsidRDefault="00937358" w:rsidP="00281BE0">
      <w:pPr>
        <w:pStyle w:val="a4"/>
        <w:ind w:left="0" w:right="852" w:firstLine="567"/>
      </w:pPr>
      <w:r w:rsidRPr="00F338C3">
        <w:t>Системообразующей доминантной содержания курса родного русского языка на уровне</w:t>
      </w:r>
      <w:r w:rsidRPr="00F338C3">
        <w:rPr>
          <w:spacing w:val="-3"/>
        </w:rPr>
        <w:t xml:space="preserve"> </w:t>
      </w:r>
      <w:r w:rsidRPr="00F338C3">
        <w:t>среднего</w:t>
      </w:r>
      <w:r w:rsidRPr="00F338C3">
        <w:rPr>
          <w:spacing w:val="-4"/>
        </w:rPr>
        <w:t xml:space="preserve"> </w:t>
      </w:r>
      <w:r w:rsidRPr="00F338C3">
        <w:t>общего</w:t>
      </w:r>
      <w:r w:rsidRPr="00F338C3">
        <w:rPr>
          <w:spacing w:val="-4"/>
        </w:rPr>
        <w:t xml:space="preserve"> </w:t>
      </w:r>
      <w:r w:rsidRPr="00F338C3">
        <w:t>образования,</w:t>
      </w:r>
      <w:r w:rsidRPr="00F338C3">
        <w:rPr>
          <w:spacing w:val="-4"/>
        </w:rPr>
        <w:t xml:space="preserve"> </w:t>
      </w:r>
      <w:r w:rsidRPr="00F338C3">
        <w:t>как</w:t>
      </w:r>
      <w:r w:rsidRPr="00F338C3">
        <w:rPr>
          <w:spacing w:val="-4"/>
        </w:rPr>
        <w:t xml:space="preserve"> </w:t>
      </w:r>
      <w:r w:rsidRPr="00F338C3">
        <w:t>и</w:t>
      </w:r>
      <w:r w:rsidRPr="00F338C3">
        <w:rPr>
          <w:spacing w:val="-4"/>
        </w:rPr>
        <w:t xml:space="preserve"> </w:t>
      </w:r>
      <w:r w:rsidRPr="00F338C3">
        <w:t>на</w:t>
      </w:r>
      <w:r w:rsidRPr="00F338C3">
        <w:rPr>
          <w:spacing w:val="-5"/>
        </w:rPr>
        <w:t xml:space="preserve"> </w:t>
      </w:r>
      <w:r w:rsidRPr="00F338C3">
        <w:t>предыдущих уровнях</w:t>
      </w:r>
      <w:r w:rsidRPr="00F338C3">
        <w:rPr>
          <w:spacing w:val="-2"/>
        </w:rPr>
        <w:t xml:space="preserve"> </w:t>
      </w:r>
      <w:r w:rsidRPr="00F338C3">
        <w:t>образования,</w:t>
      </w:r>
      <w:r w:rsidRPr="00F338C3">
        <w:rPr>
          <w:spacing w:val="-4"/>
        </w:rPr>
        <w:t xml:space="preserve"> </w:t>
      </w:r>
      <w:r w:rsidRPr="00F338C3">
        <w:t>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w:t>
      </w:r>
      <w:r w:rsidRPr="00F338C3">
        <w:rPr>
          <w:spacing w:val="40"/>
        </w:rPr>
        <w:t xml:space="preserve"> </w:t>
      </w:r>
      <w:r w:rsidRPr="00F338C3">
        <w:t>язык (русский)» имеет следующие особенности:</w:t>
      </w:r>
    </w:p>
    <w:p w14:paraId="2676EF9A" w14:textId="77777777" w:rsidR="003E363C" w:rsidRPr="00F338C3" w:rsidRDefault="00937358" w:rsidP="00E75964">
      <w:pPr>
        <w:pStyle w:val="a6"/>
        <w:numPr>
          <w:ilvl w:val="0"/>
          <w:numId w:val="105"/>
        </w:numPr>
        <w:tabs>
          <w:tab w:val="left" w:pos="1663"/>
        </w:tabs>
        <w:ind w:left="0" w:right="845" w:firstLine="567"/>
        <w:rPr>
          <w:sz w:val="24"/>
          <w:szCs w:val="24"/>
        </w:rPr>
      </w:pPr>
      <w:r w:rsidRPr="00F338C3">
        <w:rPr>
          <w:sz w:val="24"/>
          <w:szCs w:val="24"/>
        </w:rPr>
        <w:t>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w:t>
      </w:r>
    </w:p>
    <w:p w14:paraId="3BD2A151" w14:textId="77777777" w:rsidR="003E363C" w:rsidRPr="00F338C3" w:rsidRDefault="00937358" w:rsidP="00E75964">
      <w:pPr>
        <w:pStyle w:val="a6"/>
        <w:numPr>
          <w:ilvl w:val="0"/>
          <w:numId w:val="105"/>
        </w:numPr>
        <w:tabs>
          <w:tab w:val="left" w:pos="1802"/>
        </w:tabs>
        <w:ind w:left="0" w:right="850" w:firstLine="567"/>
        <w:rPr>
          <w:sz w:val="24"/>
          <w:szCs w:val="24"/>
        </w:rPr>
      </w:pPr>
      <w:r w:rsidRPr="00F338C3">
        <w:rPr>
          <w:sz w:val="24"/>
          <w:szCs w:val="24"/>
        </w:rPr>
        <w:t>направленность</w:t>
      </w:r>
      <w:r w:rsidRPr="00F338C3">
        <w:rPr>
          <w:spacing w:val="80"/>
          <w:sz w:val="24"/>
          <w:szCs w:val="24"/>
        </w:rPr>
        <w:t xml:space="preserve">  </w:t>
      </w:r>
      <w:r w:rsidRPr="00F338C3">
        <w:rPr>
          <w:sz w:val="24"/>
          <w:szCs w:val="24"/>
        </w:rPr>
        <w:t>на</w:t>
      </w:r>
      <w:r w:rsidRPr="00F338C3">
        <w:rPr>
          <w:spacing w:val="80"/>
          <w:sz w:val="24"/>
          <w:szCs w:val="24"/>
        </w:rPr>
        <w:t xml:space="preserve">  </w:t>
      </w:r>
      <w:r w:rsidRPr="00F338C3">
        <w:rPr>
          <w:sz w:val="24"/>
          <w:szCs w:val="24"/>
        </w:rPr>
        <w:t>формирование</w:t>
      </w:r>
      <w:r w:rsidRPr="00F338C3">
        <w:rPr>
          <w:spacing w:val="80"/>
          <w:sz w:val="24"/>
          <w:szCs w:val="24"/>
        </w:rPr>
        <w:t xml:space="preserve">  </w:t>
      </w:r>
      <w:r w:rsidRPr="00F338C3">
        <w:rPr>
          <w:sz w:val="24"/>
          <w:szCs w:val="24"/>
        </w:rPr>
        <w:t>представлений</w:t>
      </w:r>
      <w:r w:rsidRPr="00F338C3">
        <w:rPr>
          <w:spacing w:val="80"/>
          <w:sz w:val="24"/>
          <w:szCs w:val="24"/>
        </w:rPr>
        <w:t xml:space="preserve">  </w:t>
      </w:r>
      <w:r w:rsidRPr="00F338C3">
        <w:rPr>
          <w:sz w:val="24"/>
          <w:szCs w:val="24"/>
        </w:rPr>
        <w:t>о</w:t>
      </w:r>
      <w:r w:rsidRPr="00F338C3">
        <w:rPr>
          <w:spacing w:val="80"/>
          <w:sz w:val="24"/>
          <w:szCs w:val="24"/>
        </w:rPr>
        <w:t xml:space="preserve">  </w:t>
      </w:r>
      <w:r w:rsidRPr="00F338C3">
        <w:rPr>
          <w:sz w:val="24"/>
          <w:szCs w:val="24"/>
        </w:rPr>
        <w:t>русском</w:t>
      </w:r>
      <w:r w:rsidRPr="00F338C3">
        <w:rPr>
          <w:spacing w:val="80"/>
          <w:sz w:val="24"/>
          <w:szCs w:val="24"/>
        </w:rPr>
        <w:t xml:space="preserve">  </w:t>
      </w:r>
      <w:r w:rsidRPr="00F338C3">
        <w:rPr>
          <w:sz w:val="24"/>
          <w:szCs w:val="24"/>
        </w:rPr>
        <w:t>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w:t>
      </w:r>
    </w:p>
    <w:p w14:paraId="1A836703" w14:textId="26A34E60" w:rsidR="003E363C" w:rsidRPr="00F338C3" w:rsidRDefault="00937358" w:rsidP="00E75964">
      <w:pPr>
        <w:pStyle w:val="a6"/>
        <w:numPr>
          <w:ilvl w:val="0"/>
          <w:numId w:val="105"/>
        </w:numPr>
        <w:tabs>
          <w:tab w:val="left" w:pos="1603"/>
        </w:tabs>
        <w:ind w:left="0" w:right="844" w:firstLine="567"/>
        <w:rPr>
          <w:sz w:val="24"/>
          <w:szCs w:val="24"/>
        </w:rPr>
      </w:pPr>
      <w:r w:rsidRPr="00F338C3">
        <w:rPr>
          <w:sz w:val="24"/>
          <w:szCs w:val="24"/>
        </w:rPr>
        <w:t xml:space="preserve">ориентированность во всех содержательных блоках учебного предмета прежде </w:t>
      </w:r>
      <w:proofErr w:type="gramStart"/>
      <w:r w:rsidRPr="00F338C3">
        <w:rPr>
          <w:sz w:val="24"/>
          <w:szCs w:val="24"/>
        </w:rPr>
        <w:t>всего</w:t>
      </w:r>
      <w:r w:rsidRPr="00F338C3">
        <w:rPr>
          <w:spacing w:val="51"/>
          <w:sz w:val="24"/>
          <w:szCs w:val="24"/>
        </w:rPr>
        <w:t xml:space="preserve">  </w:t>
      </w:r>
      <w:r w:rsidRPr="00F338C3">
        <w:rPr>
          <w:sz w:val="24"/>
          <w:szCs w:val="24"/>
        </w:rPr>
        <w:t>на</w:t>
      </w:r>
      <w:proofErr w:type="gramEnd"/>
      <w:r w:rsidRPr="00F338C3">
        <w:rPr>
          <w:spacing w:val="50"/>
          <w:sz w:val="24"/>
          <w:szCs w:val="24"/>
        </w:rPr>
        <w:t xml:space="preserve">  </w:t>
      </w:r>
      <w:r w:rsidRPr="00F338C3">
        <w:rPr>
          <w:sz w:val="24"/>
          <w:szCs w:val="24"/>
        </w:rPr>
        <w:t>анализ</w:t>
      </w:r>
      <w:r w:rsidRPr="00F338C3">
        <w:rPr>
          <w:spacing w:val="51"/>
          <w:sz w:val="24"/>
          <w:szCs w:val="24"/>
        </w:rPr>
        <w:t xml:space="preserve">  </w:t>
      </w:r>
      <w:r w:rsidRPr="00F338C3">
        <w:rPr>
          <w:sz w:val="24"/>
          <w:szCs w:val="24"/>
        </w:rPr>
        <w:t>отражения</w:t>
      </w:r>
      <w:r w:rsidRPr="00F338C3">
        <w:rPr>
          <w:spacing w:val="51"/>
          <w:sz w:val="24"/>
          <w:szCs w:val="24"/>
        </w:rPr>
        <w:t xml:space="preserve">  </w:t>
      </w:r>
      <w:r w:rsidRPr="00F338C3">
        <w:rPr>
          <w:sz w:val="24"/>
          <w:szCs w:val="24"/>
        </w:rPr>
        <w:t>в</w:t>
      </w:r>
      <w:r w:rsidRPr="00F338C3">
        <w:rPr>
          <w:spacing w:val="50"/>
          <w:sz w:val="24"/>
          <w:szCs w:val="24"/>
        </w:rPr>
        <w:t xml:space="preserve">  </w:t>
      </w:r>
      <w:r w:rsidRPr="00F338C3">
        <w:rPr>
          <w:sz w:val="24"/>
          <w:szCs w:val="24"/>
        </w:rPr>
        <w:t>фактах</w:t>
      </w:r>
      <w:r w:rsidRPr="00F338C3">
        <w:rPr>
          <w:spacing w:val="51"/>
          <w:sz w:val="24"/>
          <w:szCs w:val="24"/>
        </w:rPr>
        <w:t xml:space="preserve">  </w:t>
      </w:r>
      <w:r w:rsidRPr="00F338C3">
        <w:rPr>
          <w:sz w:val="24"/>
          <w:szCs w:val="24"/>
        </w:rPr>
        <w:t>языка</w:t>
      </w:r>
      <w:r w:rsidRPr="00F338C3">
        <w:rPr>
          <w:spacing w:val="50"/>
          <w:sz w:val="24"/>
          <w:szCs w:val="24"/>
        </w:rPr>
        <w:t xml:space="preserve">  </w:t>
      </w:r>
      <w:r w:rsidRPr="00F338C3">
        <w:rPr>
          <w:sz w:val="24"/>
          <w:szCs w:val="24"/>
        </w:rPr>
        <w:t>русской</w:t>
      </w:r>
      <w:r w:rsidRPr="00F338C3">
        <w:rPr>
          <w:spacing w:val="51"/>
          <w:sz w:val="24"/>
          <w:szCs w:val="24"/>
        </w:rPr>
        <w:t xml:space="preserve">  </w:t>
      </w:r>
      <w:r w:rsidRPr="00F338C3">
        <w:rPr>
          <w:sz w:val="24"/>
          <w:szCs w:val="24"/>
        </w:rPr>
        <w:t>языковой</w:t>
      </w:r>
      <w:r w:rsidRPr="00F338C3">
        <w:rPr>
          <w:spacing w:val="51"/>
          <w:sz w:val="24"/>
          <w:szCs w:val="24"/>
        </w:rPr>
        <w:t xml:space="preserve">  </w:t>
      </w:r>
      <w:r w:rsidRPr="00F338C3">
        <w:rPr>
          <w:sz w:val="24"/>
          <w:szCs w:val="24"/>
        </w:rPr>
        <w:t>картины</w:t>
      </w:r>
      <w:r w:rsidRPr="00F338C3">
        <w:rPr>
          <w:spacing w:val="50"/>
          <w:sz w:val="24"/>
          <w:szCs w:val="24"/>
        </w:rPr>
        <w:t xml:space="preserve">  </w:t>
      </w:r>
      <w:r w:rsidRPr="00F338C3">
        <w:rPr>
          <w:sz w:val="24"/>
          <w:szCs w:val="24"/>
        </w:rPr>
        <w:t>мира и</w:t>
      </w:r>
      <w:r w:rsidRPr="00F338C3">
        <w:rPr>
          <w:spacing w:val="71"/>
          <w:sz w:val="24"/>
          <w:szCs w:val="24"/>
        </w:rPr>
        <w:t xml:space="preserve">   </w:t>
      </w:r>
      <w:proofErr w:type="spellStart"/>
      <w:r w:rsidRPr="00F338C3">
        <w:rPr>
          <w:sz w:val="24"/>
          <w:szCs w:val="24"/>
        </w:rPr>
        <w:t>концептосферы</w:t>
      </w:r>
      <w:proofErr w:type="spellEnd"/>
      <w:r w:rsidRPr="00F338C3">
        <w:rPr>
          <w:spacing w:val="70"/>
          <w:sz w:val="24"/>
          <w:szCs w:val="24"/>
        </w:rPr>
        <w:t xml:space="preserve">   </w:t>
      </w:r>
      <w:r w:rsidRPr="00F338C3">
        <w:rPr>
          <w:sz w:val="24"/>
          <w:szCs w:val="24"/>
        </w:rPr>
        <w:t>русского</w:t>
      </w:r>
      <w:r w:rsidRPr="00F338C3">
        <w:rPr>
          <w:spacing w:val="71"/>
          <w:sz w:val="24"/>
          <w:szCs w:val="24"/>
        </w:rPr>
        <w:t xml:space="preserve">   </w:t>
      </w:r>
      <w:r w:rsidRPr="00F338C3">
        <w:rPr>
          <w:sz w:val="24"/>
          <w:szCs w:val="24"/>
        </w:rPr>
        <w:t>народа,</w:t>
      </w:r>
      <w:r w:rsidRPr="00F338C3">
        <w:rPr>
          <w:spacing w:val="71"/>
          <w:sz w:val="24"/>
          <w:szCs w:val="24"/>
        </w:rPr>
        <w:t xml:space="preserve">   </w:t>
      </w:r>
      <w:r w:rsidRPr="00F338C3">
        <w:rPr>
          <w:sz w:val="24"/>
          <w:szCs w:val="24"/>
        </w:rPr>
        <w:t>особенностей</w:t>
      </w:r>
      <w:r w:rsidRPr="00F338C3">
        <w:rPr>
          <w:spacing w:val="71"/>
          <w:sz w:val="24"/>
          <w:szCs w:val="24"/>
        </w:rPr>
        <w:t xml:space="preserve">   </w:t>
      </w:r>
      <w:r w:rsidRPr="00F338C3">
        <w:rPr>
          <w:sz w:val="24"/>
          <w:szCs w:val="24"/>
        </w:rPr>
        <w:t>русского</w:t>
      </w:r>
      <w:r w:rsidRPr="00F338C3">
        <w:rPr>
          <w:spacing w:val="71"/>
          <w:sz w:val="24"/>
          <w:szCs w:val="24"/>
        </w:rPr>
        <w:t xml:space="preserve">   </w:t>
      </w:r>
      <w:r w:rsidRPr="00F338C3">
        <w:rPr>
          <w:sz w:val="24"/>
          <w:szCs w:val="24"/>
        </w:rPr>
        <w:t>менталитета и морально-нравственных ценностей.</w:t>
      </w:r>
    </w:p>
    <w:p w14:paraId="3E13959D" w14:textId="77777777" w:rsidR="003E363C" w:rsidRPr="00F338C3" w:rsidRDefault="00937358" w:rsidP="00281BE0">
      <w:pPr>
        <w:pStyle w:val="a4"/>
        <w:ind w:left="0" w:right="841" w:firstLine="567"/>
      </w:pPr>
      <w:r w:rsidRPr="00F338C3">
        <w:t xml:space="preserve">Школьный курс родного русского языка опирается на содержание курса русского </w:t>
      </w:r>
      <w:proofErr w:type="gramStart"/>
      <w:r w:rsidRPr="00F338C3">
        <w:t>языка,</w:t>
      </w:r>
      <w:r w:rsidRPr="00F338C3">
        <w:rPr>
          <w:spacing w:val="69"/>
          <w:w w:val="150"/>
        </w:rPr>
        <w:t xml:space="preserve">   </w:t>
      </w:r>
      <w:proofErr w:type="gramEnd"/>
      <w:r w:rsidRPr="00F338C3">
        <w:t>представленного</w:t>
      </w:r>
      <w:r w:rsidRPr="00F338C3">
        <w:rPr>
          <w:spacing w:val="69"/>
          <w:w w:val="150"/>
        </w:rPr>
        <w:t xml:space="preserve">   </w:t>
      </w:r>
      <w:r w:rsidRPr="00F338C3">
        <w:t>в</w:t>
      </w:r>
      <w:r w:rsidRPr="00F338C3">
        <w:rPr>
          <w:spacing w:val="69"/>
          <w:w w:val="150"/>
        </w:rPr>
        <w:t xml:space="preserve">   </w:t>
      </w:r>
      <w:r w:rsidRPr="00F338C3">
        <w:t>образовательной</w:t>
      </w:r>
      <w:r w:rsidRPr="00F338C3">
        <w:rPr>
          <w:spacing w:val="69"/>
          <w:w w:val="150"/>
        </w:rPr>
        <w:t xml:space="preserve">   </w:t>
      </w:r>
      <w:r w:rsidRPr="00F338C3">
        <w:t>области</w:t>
      </w:r>
      <w:r w:rsidRPr="00F338C3">
        <w:rPr>
          <w:spacing w:val="70"/>
          <w:w w:val="150"/>
        </w:rPr>
        <w:t xml:space="preserve">   </w:t>
      </w:r>
      <w:r w:rsidRPr="00F338C3">
        <w:t>«Русский</w:t>
      </w:r>
      <w:r w:rsidRPr="00F338C3">
        <w:rPr>
          <w:spacing w:val="71"/>
          <w:w w:val="150"/>
        </w:rPr>
        <w:t xml:space="preserve">   </w:t>
      </w:r>
      <w:r w:rsidRPr="00F338C3">
        <w:t>язык и литература», сопровождает и поддерживает его.</w:t>
      </w:r>
    </w:p>
    <w:p w14:paraId="105F725E" w14:textId="77777777" w:rsidR="003E363C" w:rsidRPr="00F338C3" w:rsidRDefault="00937358" w:rsidP="00281BE0">
      <w:pPr>
        <w:pStyle w:val="a4"/>
        <w:ind w:left="0" w:right="854" w:firstLine="567"/>
      </w:pPr>
      <w:r w:rsidRPr="00F338C3">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14:paraId="266CEB01" w14:textId="12EF3FC4" w:rsidR="003E363C" w:rsidRPr="00F338C3" w:rsidRDefault="00937358" w:rsidP="00292211">
      <w:pPr>
        <w:pStyle w:val="a4"/>
        <w:ind w:left="0" w:right="845" w:firstLine="567"/>
      </w:pPr>
      <w:r w:rsidRPr="00F338C3">
        <w:t>Первая</w:t>
      </w:r>
      <w:r w:rsidRPr="00F338C3">
        <w:rPr>
          <w:spacing w:val="77"/>
        </w:rPr>
        <w:t xml:space="preserve">   </w:t>
      </w:r>
      <w:r w:rsidRPr="00F338C3">
        <w:t>содержательная</w:t>
      </w:r>
      <w:r w:rsidRPr="00F338C3">
        <w:rPr>
          <w:spacing w:val="76"/>
        </w:rPr>
        <w:t xml:space="preserve">   </w:t>
      </w:r>
      <w:r w:rsidRPr="00F338C3">
        <w:t>линия</w:t>
      </w:r>
      <w:r w:rsidRPr="00F338C3">
        <w:rPr>
          <w:spacing w:val="77"/>
        </w:rPr>
        <w:t xml:space="preserve">   </w:t>
      </w:r>
      <w:r w:rsidRPr="00F338C3">
        <w:t>«Язык</w:t>
      </w:r>
      <w:r w:rsidRPr="00F338C3">
        <w:rPr>
          <w:spacing w:val="77"/>
        </w:rPr>
        <w:t xml:space="preserve">   </w:t>
      </w:r>
      <w:r w:rsidRPr="00F338C3">
        <w:t>и</w:t>
      </w:r>
      <w:r w:rsidRPr="00F338C3">
        <w:rPr>
          <w:spacing w:val="77"/>
        </w:rPr>
        <w:t xml:space="preserve">   </w:t>
      </w:r>
      <w:r w:rsidRPr="00F338C3">
        <w:t>культура»</w:t>
      </w:r>
      <w:r w:rsidRPr="00F338C3">
        <w:rPr>
          <w:spacing w:val="76"/>
        </w:rPr>
        <w:t xml:space="preserve">   </w:t>
      </w:r>
      <w:r w:rsidRPr="00F338C3">
        <w:t xml:space="preserve">представлена в </w:t>
      </w:r>
      <w:r w:rsidRPr="00F338C3">
        <w:lastRenderedPageBreak/>
        <w:t>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коммуникации,</w:t>
      </w:r>
      <w:r w:rsidRPr="00F338C3">
        <w:rPr>
          <w:spacing w:val="31"/>
        </w:rPr>
        <w:t xml:space="preserve"> </w:t>
      </w:r>
      <w:r w:rsidRPr="00F338C3">
        <w:t>словарями</w:t>
      </w:r>
      <w:r w:rsidRPr="00F338C3">
        <w:rPr>
          <w:spacing w:val="32"/>
        </w:rPr>
        <w:t xml:space="preserve"> </w:t>
      </w:r>
      <w:r w:rsidRPr="00F338C3">
        <w:t>русского</w:t>
      </w:r>
      <w:r w:rsidRPr="00F338C3">
        <w:rPr>
          <w:spacing w:val="31"/>
        </w:rPr>
        <w:t xml:space="preserve"> </w:t>
      </w:r>
      <w:r w:rsidRPr="00F338C3">
        <w:t>языка</w:t>
      </w:r>
      <w:r w:rsidRPr="00F338C3">
        <w:rPr>
          <w:spacing w:val="31"/>
        </w:rPr>
        <w:t xml:space="preserve"> </w:t>
      </w:r>
      <w:r w:rsidRPr="00F338C3">
        <w:t>как</w:t>
      </w:r>
      <w:r w:rsidRPr="00F338C3">
        <w:rPr>
          <w:spacing w:val="32"/>
        </w:rPr>
        <w:t xml:space="preserve"> </w:t>
      </w:r>
      <w:r w:rsidRPr="00F338C3">
        <w:t>своеобразными</w:t>
      </w:r>
      <w:r w:rsidRPr="00F338C3">
        <w:rPr>
          <w:spacing w:val="32"/>
        </w:rPr>
        <w:t xml:space="preserve"> </w:t>
      </w:r>
      <w:r w:rsidRPr="00F338C3">
        <w:t>источниками</w:t>
      </w:r>
      <w:r w:rsidRPr="00F338C3">
        <w:rPr>
          <w:spacing w:val="32"/>
        </w:rPr>
        <w:t xml:space="preserve"> </w:t>
      </w:r>
      <w:r w:rsidRPr="00F338C3">
        <w:t>сведений</w:t>
      </w:r>
      <w:r w:rsidRPr="00F338C3">
        <w:rPr>
          <w:spacing w:val="32"/>
        </w:rPr>
        <w:t xml:space="preserve"> </w:t>
      </w:r>
      <w:r w:rsidRPr="00F338C3">
        <w:t>об</w:t>
      </w:r>
      <w:r w:rsidR="00292211" w:rsidRPr="00F338C3">
        <w:t xml:space="preserve"> </w:t>
      </w:r>
      <w:r w:rsidRPr="00F338C3">
        <w:t>истории</w:t>
      </w:r>
      <w:r w:rsidRPr="00F338C3">
        <w:rPr>
          <w:spacing w:val="-10"/>
        </w:rPr>
        <w:t xml:space="preserve"> </w:t>
      </w:r>
      <w:r w:rsidRPr="00F338C3">
        <w:t>и</w:t>
      </w:r>
      <w:r w:rsidRPr="00F338C3">
        <w:rPr>
          <w:spacing w:val="-5"/>
        </w:rPr>
        <w:t xml:space="preserve"> </w:t>
      </w:r>
      <w:r w:rsidRPr="00F338C3">
        <w:t>традиционной</w:t>
      </w:r>
      <w:r w:rsidRPr="00F338C3">
        <w:rPr>
          <w:spacing w:val="-6"/>
        </w:rPr>
        <w:t xml:space="preserve"> </w:t>
      </w:r>
      <w:r w:rsidRPr="00F338C3">
        <w:t>культуре</w:t>
      </w:r>
      <w:r w:rsidRPr="00F338C3">
        <w:rPr>
          <w:spacing w:val="-6"/>
        </w:rPr>
        <w:t xml:space="preserve"> </w:t>
      </w:r>
      <w:r w:rsidRPr="00F338C3">
        <w:rPr>
          <w:spacing w:val="-2"/>
        </w:rPr>
        <w:t>народа.</w:t>
      </w:r>
    </w:p>
    <w:p w14:paraId="3B805131" w14:textId="7F6DFC92" w:rsidR="003E363C" w:rsidRPr="00F338C3" w:rsidRDefault="00937358" w:rsidP="00281BE0">
      <w:pPr>
        <w:pStyle w:val="a4"/>
        <w:spacing w:before="139"/>
        <w:ind w:left="0" w:right="847" w:firstLine="567"/>
      </w:pPr>
      <w:r w:rsidRPr="00F338C3">
        <w:t>Вторая содержательная линия «Культура речи», раскрывающая проблемы современной речевой культуры, нацелена на формирование</w:t>
      </w:r>
      <w:r w:rsidR="00292211" w:rsidRPr="00F338C3">
        <w:t xml:space="preserve"> </w:t>
      </w:r>
      <w:r w:rsidRPr="00F338C3">
        <w:t>у обучающихся</w:t>
      </w:r>
      <w:r w:rsidRPr="00F338C3">
        <w:rPr>
          <w:spacing w:val="80"/>
        </w:rPr>
        <w:t xml:space="preserve"> </w:t>
      </w:r>
      <w:r w:rsidRPr="00F338C3">
        <w:t>ответственного и осознанного отношения к использованию русского языка во всех сферах жизни, развитие способности обучающихся старшеклассников ориентироваться в современной речевой среде с учётом требований экологии языка и повышение их речевой культуры,</w:t>
      </w:r>
      <w:r w:rsidRPr="00F338C3">
        <w:rPr>
          <w:spacing w:val="-2"/>
        </w:rPr>
        <w:t xml:space="preserve"> </w:t>
      </w:r>
      <w:r w:rsidRPr="00F338C3">
        <w:t>на</w:t>
      </w:r>
      <w:r w:rsidRPr="00F338C3">
        <w:rPr>
          <w:spacing w:val="-2"/>
        </w:rPr>
        <w:t xml:space="preserve"> </w:t>
      </w:r>
      <w:r w:rsidRPr="00F338C3">
        <w:t>формирование</w:t>
      </w:r>
      <w:r w:rsidRPr="00F338C3">
        <w:rPr>
          <w:spacing w:val="-2"/>
        </w:rPr>
        <w:t xml:space="preserve"> </w:t>
      </w:r>
      <w:r w:rsidRPr="00F338C3">
        <w:t>представлений о</w:t>
      </w:r>
      <w:r w:rsidRPr="00F338C3">
        <w:rPr>
          <w:spacing w:val="-1"/>
        </w:rPr>
        <w:t xml:space="preserve"> </w:t>
      </w:r>
      <w:r w:rsidRPr="00F338C3">
        <w:t>культуре</w:t>
      </w:r>
      <w:r w:rsidRPr="00F338C3">
        <w:rPr>
          <w:spacing w:val="-2"/>
        </w:rPr>
        <w:t xml:space="preserve"> </w:t>
      </w:r>
      <w:r w:rsidRPr="00F338C3">
        <w:t>речи как</w:t>
      </w:r>
      <w:r w:rsidRPr="00F338C3">
        <w:rPr>
          <w:spacing w:val="-1"/>
        </w:rPr>
        <w:t xml:space="preserve"> </w:t>
      </w:r>
      <w:r w:rsidRPr="00F338C3">
        <w:t>компоненте</w:t>
      </w:r>
      <w:r w:rsidRPr="00F338C3">
        <w:rPr>
          <w:spacing w:val="-1"/>
        </w:rPr>
        <w:t xml:space="preserve"> </w:t>
      </w:r>
      <w:r w:rsidRPr="00F338C3">
        <w:t>национальной культуры, о вариантах языковой нормы.</w:t>
      </w:r>
    </w:p>
    <w:p w14:paraId="44B797BF" w14:textId="397F59FC" w:rsidR="003E363C" w:rsidRPr="00F338C3" w:rsidRDefault="00937358" w:rsidP="00281BE0">
      <w:pPr>
        <w:pStyle w:val="a4"/>
        <w:ind w:left="0" w:right="847" w:firstLine="567"/>
      </w:pPr>
      <w:r w:rsidRPr="00F338C3">
        <w:t>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w:t>
      </w:r>
      <w:r w:rsidR="00292211" w:rsidRPr="00F338C3">
        <w:t xml:space="preserve"> </w:t>
      </w:r>
      <w:r w:rsidRPr="00F338C3">
        <w:t>и понимания гипертекстов, с современными информационно-справочными ресурсами, электронными базами, пространством блогосферы.</w:t>
      </w:r>
    </w:p>
    <w:p w14:paraId="52455726" w14:textId="77777777" w:rsidR="003E363C" w:rsidRPr="00F338C3" w:rsidRDefault="00937358" w:rsidP="00281BE0">
      <w:pPr>
        <w:pStyle w:val="a4"/>
        <w:spacing w:before="2"/>
        <w:ind w:left="0" w:right="852" w:firstLine="567"/>
      </w:pPr>
      <w:r w:rsidRPr="00F338C3">
        <w:t>Целями изучения родного языка (русского) по программам среднего общего образования являются:</w:t>
      </w:r>
    </w:p>
    <w:p w14:paraId="492D21B3" w14:textId="77777777" w:rsidR="003E363C" w:rsidRPr="00F338C3" w:rsidRDefault="00937358" w:rsidP="00E75964">
      <w:pPr>
        <w:pStyle w:val="a6"/>
        <w:numPr>
          <w:ilvl w:val="0"/>
          <w:numId w:val="105"/>
        </w:numPr>
        <w:tabs>
          <w:tab w:val="left" w:pos="1665"/>
        </w:tabs>
        <w:ind w:left="0" w:right="846" w:firstLine="567"/>
        <w:rPr>
          <w:sz w:val="24"/>
          <w:szCs w:val="24"/>
        </w:rPr>
      </w:pPr>
      <w:r w:rsidRPr="00F338C3">
        <w:rPr>
          <w:sz w:val="24"/>
          <w:szCs w:val="24"/>
        </w:rPr>
        <w:t>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w:t>
      </w:r>
    </w:p>
    <w:p w14:paraId="6372A226" w14:textId="77777777" w:rsidR="003E363C" w:rsidRPr="00F338C3" w:rsidRDefault="00937358" w:rsidP="00E75964">
      <w:pPr>
        <w:pStyle w:val="a6"/>
        <w:numPr>
          <w:ilvl w:val="0"/>
          <w:numId w:val="105"/>
        </w:numPr>
        <w:tabs>
          <w:tab w:val="left" w:pos="1648"/>
        </w:tabs>
        <w:ind w:left="0" w:right="848" w:firstLine="567"/>
        <w:rPr>
          <w:sz w:val="24"/>
          <w:szCs w:val="24"/>
        </w:rPr>
      </w:pPr>
      <w:r w:rsidRPr="00F338C3">
        <w:rPr>
          <w:sz w:val="24"/>
          <w:szCs w:val="24"/>
        </w:rP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14:paraId="3FC368A4" w14:textId="77777777" w:rsidR="003E363C" w:rsidRPr="00F338C3" w:rsidRDefault="00937358" w:rsidP="00E75964">
      <w:pPr>
        <w:pStyle w:val="a6"/>
        <w:numPr>
          <w:ilvl w:val="0"/>
          <w:numId w:val="105"/>
        </w:numPr>
        <w:tabs>
          <w:tab w:val="left" w:pos="1555"/>
        </w:tabs>
        <w:ind w:left="0" w:firstLine="567"/>
        <w:rPr>
          <w:sz w:val="24"/>
          <w:szCs w:val="24"/>
        </w:rPr>
      </w:pPr>
      <w:r w:rsidRPr="00F338C3">
        <w:rPr>
          <w:sz w:val="24"/>
          <w:szCs w:val="24"/>
        </w:rPr>
        <w:t>воспитание</w:t>
      </w:r>
      <w:r w:rsidRPr="00F338C3">
        <w:rPr>
          <w:spacing w:val="-11"/>
          <w:sz w:val="24"/>
          <w:szCs w:val="24"/>
        </w:rPr>
        <w:t xml:space="preserve"> </w:t>
      </w:r>
      <w:r w:rsidRPr="00F338C3">
        <w:rPr>
          <w:sz w:val="24"/>
          <w:szCs w:val="24"/>
        </w:rPr>
        <w:t>уважительного</w:t>
      </w:r>
      <w:r w:rsidRPr="00F338C3">
        <w:rPr>
          <w:spacing w:val="-12"/>
          <w:sz w:val="24"/>
          <w:szCs w:val="24"/>
        </w:rPr>
        <w:t xml:space="preserve"> </w:t>
      </w:r>
      <w:r w:rsidRPr="00F338C3">
        <w:rPr>
          <w:sz w:val="24"/>
          <w:szCs w:val="24"/>
        </w:rPr>
        <w:t>отношения</w:t>
      </w:r>
      <w:r w:rsidRPr="00F338C3">
        <w:rPr>
          <w:spacing w:val="-11"/>
          <w:sz w:val="24"/>
          <w:szCs w:val="24"/>
        </w:rPr>
        <w:t xml:space="preserve"> </w:t>
      </w:r>
      <w:r w:rsidRPr="00F338C3">
        <w:rPr>
          <w:sz w:val="24"/>
          <w:szCs w:val="24"/>
        </w:rPr>
        <w:t>к</w:t>
      </w:r>
      <w:r w:rsidRPr="00F338C3">
        <w:rPr>
          <w:spacing w:val="-13"/>
          <w:sz w:val="24"/>
          <w:szCs w:val="24"/>
        </w:rPr>
        <w:t xml:space="preserve"> </w:t>
      </w:r>
      <w:r w:rsidRPr="00F338C3">
        <w:rPr>
          <w:sz w:val="24"/>
          <w:szCs w:val="24"/>
        </w:rPr>
        <w:t>культурам</w:t>
      </w:r>
      <w:r w:rsidRPr="00F338C3">
        <w:rPr>
          <w:spacing w:val="-13"/>
          <w:sz w:val="24"/>
          <w:szCs w:val="24"/>
        </w:rPr>
        <w:t xml:space="preserve"> </w:t>
      </w:r>
      <w:r w:rsidRPr="00F338C3">
        <w:rPr>
          <w:sz w:val="24"/>
          <w:szCs w:val="24"/>
        </w:rPr>
        <w:t>и</w:t>
      </w:r>
      <w:r w:rsidRPr="00F338C3">
        <w:rPr>
          <w:spacing w:val="-11"/>
          <w:sz w:val="24"/>
          <w:szCs w:val="24"/>
        </w:rPr>
        <w:t xml:space="preserve"> </w:t>
      </w:r>
      <w:r w:rsidRPr="00F338C3">
        <w:rPr>
          <w:sz w:val="24"/>
          <w:szCs w:val="24"/>
        </w:rPr>
        <w:t>языкам</w:t>
      </w:r>
      <w:r w:rsidRPr="00F338C3">
        <w:rPr>
          <w:spacing w:val="-13"/>
          <w:sz w:val="24"/>
          <w:szCs w:val="24"/>
        </w:rPr>
        <w:t xml:space="preserve"> </w:t>
      </w:r>
      <w:r w:rsidRPr="00F338C3">
        <w:rPr>
          <w:sz w:val="24"/>
          <w:szCs w:val="24"/>
        </w:rPr>
        <w:t>народов</w:t>
      </w:r>
      <w:r w:rsidRPr="00F338C3">
        <w:rPr>
          <w:spacing w:val="-13"/>
          <w:sz w:val="24"/>
          <w:szCs w:val="24"/>
        </w:rPr>
        <w:t xml:space="preserve"> </w:t>
      </w:r>
      <w:r w:rsidRPr="00F338C3">
        <w:rPr>
          <w:spacing w:val="-2"/>
          <w:sz w:val="24"/>
          <w:szCs w:val="24"/>
        </w:rPr>
        <w:t>России;</w:t>
      </w:r>
    </w:p>
    <w:p w14:paraId="46923771" w14:textId="77777777" w:rsidR="003E363C" w:rsidRPr="00F338C3" w:rsidRDefault="00937358" w:rsidP="00E75964">
      <w:pPr>
        <w:pStyle w:val="a6"/>
        <w:numPr>
          <w:ilvl w:val="0"/>
          <w:numId w:val="105"/>
        </w:numPr>
        <w:tabs>
          <w:tab w:val="left" w:pos="1562"/>
        </w:tabs>
        <w:spacing w:before="138"/>
        <w:ind w:left="0" w:right="852" w:firstLine="567"/>
        <w:rPr>
          <w:sz w:val="24"/>
          <w:szCs w:val="24"/>
        </w:rPr>
      </w:pPr>
      <w:r w:rsidRPr="00F338C3">
        <w:rPr>
          <w:sz w:val="24"/>
          <w:szCs w:val="24"/>
        </w:rPr>
        <w:t>овладение культурой межнационального общения, основанной на уважении чести и</w:t>
      </w:r>
      <w:r w:rsidRPr="00F338C3">
        <w:rPr>
          <w:spacing w:val="80"/>
          <w:sz w:val="24"/>
          <w:szCs w:val="24"/>
        </w:rPr>
        <w:t xml:space="preserve">   </w:t>
      </w:r>
      <w:r w:rsidRPr="00F338C3">
        <w:rPr>
          <w:sz w:val="24"/>
          <w:szCs w:val="24"/>
        </w:rPr>
        <w:t>национального</w:t>
      </w:r>
      <w:r w:rsidRPr="00F338C3">
        <w:rPr>
          <w:spacing w:val="80"/>
          <w:sz w:val="24"/>
          <w:szCs w:val="24"/>
        </w:rPr>
        <w:t xml:space="preserve">   </w:t>
      </w:r>
      <w:r w:rsidRPr="00F338C3">
        <w:rPr>
          <w:sz w:val="24"/>
          <w:szCs w:val="24"/>
        </w:rPr>
        <w:t>достоинства</w:t>
      </w:r>
      <w:r w:rsidRPr="00F338C3">
        <w:rPr>
          <w:spacing w:val="80"/>
          <w:sz w:val="24"/>
          <w:szCs w:val="24"/>
        </w:rPr>
        <w:t xml:space="preserve">   </w:t>
      </w:r>
      <w:proofErr w:type="gramStart"/>
      <w:r w:rsidRPr="00F338C3">
        <w:rPr>
          <w:sz w:val="24"/>
          <w:szCs w:val="24"/>
        </w:rPr>
        <w:t>граждан,</w:t>
      </w:r>
      <w:r w:rsidRPr="00F338C3">
        <w:rPr>
          <w:spacing w:val="80"/>
          <w:sz w:val="24"/>
          <w:szCs w:val="24"/>
        </w:rPr>
        <w:t xml:space="preserve">   </w:t>
      </w:r>
      <w:proofErr w:type="gramEnd"/>
      <w:r w:rsidRPr="00F338C3">
        <w:rPr>
          <w:sz w:val="24"/>
          <w:szCs w:val="24"/>
        </w:rPr>
        <w:t>традиционных</w:t>
      </w:r>
      <w:r w:rsidRPr="00F338C3">
        <w:rPr>
          <w:spacing w:val="80"/>
          <w:sz w:val="24"/>
          <w:szCs w:val="24"/>
        </w:rPr>
        <w:t xml:space="preserve">   </w:t>
      </w:r>
      <w:r w:rsidRPr="00F338C3">
        <w:rPr>
          <w:sz w:val="24"/>
          <w:szCs w:val="24"/>
        </w:rPr>
        <w:t>российских духовно-нравственных ценностей;</w:t>
      </w:r>
    </w:p>
    <w:p w14:paraId="7265B80C" w14:textId="77777777" w:rsidR="003E363C" w:rsidRPr="00F338C3" w:rsidRDefault="00937358" w:rsidP="00E75964">
      <w:pPr>
        <w:pStyle w:val="a6"/>
        <w:numPr>
          <w:ilvl w:val="0"/>
          <w:numId w:val="105"/>
        </w:numPr>
        <w:tabs>
          <w:tab w:val="left" w:pos="1749"/>
        </w:tabs>
        <w:spacing w:before="1"/>
        <w:ind w:left="0" w:right="849" w:firstLine="567"/>
        <w:rPr>
          <w:sz w:val="24"/>
          <w:szCs w:val="24"/>
        </w:rPr>
      </w:pPr>
      <w:r w:rsidRPr="00F338C3">
        <w:rPr>
          <w:sz w:val="24"/>
          <w:szCs w:val="24"/>
        </w:rPr>
        <w:t>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w:t>
      </w:r>
      <w:r w:rsidRPr="00F338C3">
        <w:rPr>
          <w:spacing w:val="40"/>
          <w:sz w:val="24"/>
          <w:szCs w:val="24"/>
        </w:rPr>
        <w:t xml:space="preserve"> </w:t>
      </w:r>
      <w:r w:rsidRPr="00F338C3">
        <w:rPr>
          <w:sz w:val="24"/>
          <w:szCs w:val="24"/>
        </w:rPr>
        <w:t>языке</w:t>
      </w:r>
      <w:r w:rsidRPr="00F338C3">
        <w:rPr>
          <w:spacing w:val="40"/>
          <w:sz w:val="24"/>
          <w:szCs w:val="24"/>
        </w:rPr>
        <w:t xml:space="preserve"> </w:t>
      </w:r>
      <w:r w:rsidRPr="00F338C3">
        <w:rPr>
          <w:sz w:val="24"/>
          <w:szCs w:val="24"/>
        </w:rPr>
        <w:t>как</w:t>
      </w:r>
      <w:r w:rsidRPr="00F338C3">
        <w:rPr>
          <w:spacing w:val="40"/>
          <w:sz w:val="24"/>
          <w:szCs w:val="24"/>
        </w:rPr>
        <w:t xml:space="preserve"> </w:t>
      </w:r>
      <w:r w:rsidRPr="00F338C3">
        <w:rPr>
          <w:sz w:val="24"/>
          <w:szCs w:val="24"/>
        </w:rPr>
        <w:t>высшей</w:t>
      </w:r>
      <w:r w:rsidRPr="00F338C3">
        <w:rPr>
          <w:spacing w:val="40"/>
          <w:sz w:val="24"/>
          <w:szCs w:val="24"/>
        </w:rPr>
        <w:t xml:space="preserve"> </w:t>
      </w:r>
      <w:r w:rsidRPr="00F338C3">
        <w:rPr>
          <w:sz w:val="24"/>
          <w:szCs w:val="24"/>
        </w:rPr>
        <w:t>форме</w:t>
      </w:r>
      <w:r w:rsidRPr="00F338C3">
        <w:rPr>
          <w:spacing w:val="40"/>
          <w:sz w:val="24"/>
          <w:szCs w:val="24"/>
        </w:rPr>
        <w:t xml:space="preserve"> </w:t>
      </w:r>
      <w:r w:rsidRPr="00F338C3">
        <w:rPr>
          <w:sz w:val="24"/>
          <w:szCs w:val="24"/>
        </w:rPr>
        <w:t>национального</w:t>
      </w:r>
      <w:r w:rsidRPr="00F338C3">
        <w:rPr>
          <w:spacing w:val="40"/>
          <w:sz w:val="24"/>
          <w:szCs w:val="24"/>
        </w:rPr>
        <w:t xml:space="preserve"> </w:t>
      </w:r>
      <w:r w:rsidRPr="00F338C3">
        <w:rPr>
          <w:sz w:val="24"/>
          <w:szCs w:val="24"/>
        </w:rPr>
        <w:t>языка,</w:t>
      </w:r>
      <w:r w:rsidRPr="00F338C3">
        <w:rPr>
          <w:spacing w:val="40"/>
          <w:sz w:val="24"/>
          <w:szCs w:val="24"/>
        </w:rPr>
        <w:t xml:space="preserve"> </w:t>
      </w:r>
      <w:r w:rsidRPr="00F338C3">
        <w:rPr>
          <w:sz w:val="24"/>
          <w:szCs w:val="24"/>
        </w:rPr>
        <w:t>о</w:t>
      </w:r>
      <w:r w:rsidRPr="00F338C3">
        <w:rPr>
          <w:spacing w:val="40"/>
          <w:sz w:val="24"/>
          <w:szCs w:val="24"/>
        </w:rPr>
        <w:t xml:space="preserve"> </w:t>
      </w:r>
      <w:r w:rsidRPr="00F338C3">
        <w:rPr>
          <w:sz w:val="24"/>
          <w:szCs w:val="24"/>
        </w:rPr>
        <w:t>вариативности</w:t>
      </w:r>
      <w:r w:rsidRPr="00F338C3">
        <w:rPr>
          <w:spacing w:val="40"/>
          <w:sz w:val="24"/>
          <w:szCs w:val="24"/>
        </w:rPr>
        <w:t xml:space="preserve"> </w:t>
      </w:r>
      <w:r w:rsidRPr="00F338C3">
        <w:rPr>
          <w:sz w:val="24"/>
          <w:szCs w:val="24"/>
        </w:rPr>
        <w:t>нормы,</w:t>
      </w:r>
    </w:p>
    <w:p w14:paraId="4352A7EF" w14:textId="77777777" w:rsidR="003E363C" w:rsidRPr="00F338C3" w:rsidRDefault="003E363C" w:rsidP="00281BE0">
      <w:pPr>
        <w:pStyle w:val="a6"/>
        <w:ind w:left="0" w:firstLine="567"/>
        <w:rPr>
          <w:sz w:val="24"/>
          <w:szCs w:val="24"/>
        </w:rPr>
        <w:sectPr w:rsidR="003E363C" w:rsidRPr="00F338C3">
          <w:pgSz w:w="11930" w:h="16860"/>
          <w:pgMar w:top="1060" w:right="0" w:bottom="460" w:left="992" w:header="0" w:footer="272" w:gutter="0"/>
          <w:cols w:space="720"/>
        </w:sectPr>
      </w:pPr>
    </w:p>
    <w:p w14:paraId="5501542A" w14:textId="77777777" w:rsidR="003E363C" w:rsidRPr="00F338C3" w:rsidRDefault="00937358" w:rsidP="00281BE0">
      <w:pPr>
        <w:pStyle w:val="a4"/>
        <w:spacing w:before="67"/>
        <w:ind w:left="0" w:right="856" w:firstLine="567"/>
      </w:pPr>
      <w:r w:rsidRPr="00F338C3">
        <w:lastRenderedPageBreak/>
        <w:t>типах речевой культуры, стилистической норме русского языка, о тексте как средстве хранения и передачи культурных ценностей и истории народа;</w:t>
      </w:r>
    </w:p>
    <w:p w14:paraId="2F06AF04" w14:textId="77777777" w:rsidR="003E363C" w:rsidRPr="00F338C3" w:rsidRDefault="00937358" w:rsidP="00E75964">
      <w:pPr>
        <w:pStyle w:val="a6"/>
        <w:numPr>
          <w:ilvl w:val="0"/>
          <w:numId w:val="105"/>
        </w:numPr>
        <w:tabs>
          <w:tab w:val="left" w:pos="1658"/>
          <w:tab w:val="left" w:pos="1691"/>
          <w:tab w:val="left" w:pos="3223"/>
          <w:tab w:val="left" w:pos="4589"/>
          <w:tab w:val="left" w:pos="6856"/>
          <w:tab w:val="left" w:pos="9187"/>
        </w:tabs>
        <w:ind w:left="0" w:right="851" w:firstLine="567"/>
        <w:rPr>
          <w:sz w:val="24"/>
          <w:szCs w:val="24"/>
        </w:rPr>
      </w:pPr>
      <w:r w:rsidRPr="00F338C3">
        <w:rPr>
          <w:sz w:val="24"/>
          <w:szCs w:val="24"/>
        </w:rPr>
        <w:t>совершенствование устной и письменной речевой культуры, формирование гибких</w:t>
      </w:r>
      <w:r w:rsidRPr="00F338C3">
        <w:rPr>
          <w:spacing w:val="40"/>
          <w:sz w:val="24"/>
          <w:szCs w:val="24"/>
        </w:rPr>
        <w:t xml:space="preserve">  </w:t>
      </w:r>
      <w:r w:rsidRPr="00F338C3">
        <w:rPr>
          <w:sz w:val="24"/>
          <w:szCs w:val="24"/>
        </w:rPr>
        <w:t>навыков</w:t>
      </w:r>
      <w:r w:rsidRPr="00F338C3">
        <w:rPr>
          <w:spacing w:val="40"/>
          <w:sz w:val="24"/>
          <w:szCs w:val="24"/>
        </w:rPr>
        <w:t xml:space="preserve">  </w:t>
      </w:r>
      <w:r w:rsidRPr="00F338C3">
        <w:rPr>
          <w:sz w:val="24"/>
          <w:szCs w:val="24"/>
        </w:rPr>
        <w:t>использования</w:t>
      </w:r>
      <w:r w:rsidRPr="00F338C3">
        <w:rPr>
          <w:spacing w:val="40"/>
          <w:sz w:val="24"/>
          <w:szCs w:val="24"/>
        </w:rPr>
        <w:t xml:space="preserve">  </w:t>
      </w:r>
      <w:r w:rsidRPr="00F338C3">
        <w:rPr>
          <w:sz w:val="24"/>
          <w:szCs w:val="24"/>
        </w:rPr>
        <w:t>языка</w:t>
      </w:r>
      <w:r w:rsidRPr="00F338C3">
        <w:rPr>
          <w:spacing w:val="40"/>
          <w:sz w:val="24"/>
          <w:szCs w:val="24"/>
        </w:rPr>
        <w:t xml:space="preserve">  </w:t>
      </w:r>
      <w:r w:rsidRPr="00F338C3">
        <w:rPr>
          <w:sz w:val="24"/>
          <w:szCs w:val="24"/>
        </w:rPr>
        <w:t>в</w:t>
      </w:r>
      <w:r w:rsidRPr="00F338C3">
        <w:rPr>
          <w:spacing w:val="40"/>
          <w:sz w:val="24"/>
          <w:szCs w:val="24"/>
        </w:rPr>
        <w:t xml:space="preserve">  </w:t>
      </w:r>
      <w:r w:rsidRPr="00F338C3">
        <w:rPr>
          <w:sz w:val="24"/>
          <w:szCs w:val="24"/>
        </w:rPr>
        <w:t>разных</w:t>
      </w:r>
      <w:r w:rsidRPr="00F338C3">
        <w:rPr>
          <w:spacing w:val="40"/>
          <w:sz w:val="24"/>
          <w:szCs w:val="24"/>
        </w:rPr>
        <w:t xml:space="preserve">  </w:t>
      </w:r>
      <w:r w:rsidRPr="00F338C3">
        <w:rPr>
          <w:sz w:val="24"/>
          <w:szCs w:val="24"/>
        </w:rPr>
        <w:t>сферах</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ситуациях</w:t>
      </w:r>
      <w:r w:rsidRPr="00F338C3">
        <w:rPr>
          <w:spacing w:val="40"/>
          <w:sz w:val="24"/>
          <w:szCs w:val="24"/>
        </w:rPr>
        <w:t xml:space="preserve">  </w:t>
      </w:r>
      <w:r w:rsidRPr="00F338C3">
        <w:rPr>
          <w:sz w:val="24"/>
          <w:szCs w:val="24"/>
        </w:rPr>
        <w:t>общения</w:t>
      </w:r>
      <w:r w:rsidRPr="00F338C3">
        <w:rPr>
          <w:spacing w:val="40"/>
          <w:sz w:val="24"/>
          <w:szCs w:val="24"/>
        </w:rPr>
        <w:t xml:space="preserve"> </w:t>
      </w:r>
      <w:r w:rsidRPr="00F338C3">
        <w:rPr>
          <w:sz w:val="24"/>
          <w:szCs w:val="24"/>
        </w:rPr>
        <w:t>на</w:t>
      </w:r>
      <w:r w:rsidRPr="00F338C3">
        <w:rPr>
          <w:spacing w:val="36"/>
          <w:sz w:val="24"/>
          <w:szCs w:val="24"/>
        </w:rPr>
        <w:t xml:space="preserve">  </w:t>
      </w:r>
      <w:r w:rsidRPr="00F338C3">
        <w:rPr>
          <w:sz w:val="24"/>
          <w:szCs w:val="24"/>
        </w:rPr>
        <w:t>основе</w:t>
      </w:r>
      <w:r w:rsidRPr="00F338C3">
        <w:rPr>
          <w:spacing w:val="36"/>
          <w:sz w:val="24"/>
          <w:szCs w:val="24"/>
        </w:rPr>
        <w:t xml:space="preserve">  </w:t>
      </w:r>
      <w:r w:rsidRPr="00F338C3">
        <w:rPr>
          <w:sz w:val="24"/>
          <w:szCs w:val="24"/>
        </w:rPr>
        <w:t>представлений</w:t>
      </w:r>
      <w:r w:rsidRPr="00F338C3">
        <w:rPr>
          <w:spacing w:val="37"/>
          <w:sz w:val="24"/>
          <w:szCs w:val="24"/>
        </w:rPr>
        <w:t xml:space="preserve">  </w:t>
      </w:r>
      <w:r w:rsidRPr="00F338C3">
        <w:rPr>
          <w:sz w:val="24"/>
          <w:szCs w:val="24"/>
        </w:rPr>
        <w:t>о</w:t>
      </w:r>
      <w:r w:rsidRPr="00F338C3">
        <w:rPr>
          <w:spacing w:val="36"/>
          <w:sz w:val="24"/>
          <w:szCs w:val="24"/>
        </w:rPr>
        <w:t xml:space="preserve">  </w:t>
      </w:r>
      <w:r w:rsidRPr="00F338C3">
        <w:rPr>
          <w:sz w:val="24"/>
          <w:szCs w:val="24"/>
        </w:rPr>
        <w:t>русском</w:t>
      </w:r>
      <w:r w:rsidRPr="00F338C3">
        <w:rPr>
          <w:spacing w:val="36"/>
          <w:sz w:val="24"/>
          <w:szCs w:val="24"/>
        </w:rPr>
        <w:t xml:space="preserve">  </w:t>
      </w:r>
      <w:r w:rsidRPr="00F338C3">
        <w:rPr>
          <w:sz w:val="24"/>
          <w:szCs w:val="24"/>
        </w:rPr>
        <w:t>языке</w:t>
      </w:r>
      <w:r w:rsidRPr="00F338C3">
        <w:rPr>
          <w:spacing w:val="36"/>
          <w:sz w:val="24"/>
          <w:szCs w:val="24"/>
        </w:rPr>
        <w:t xml:space="preserve">  </w:t>
      </w:r>
      <w:r w:rsidRPr="00F338C3">
        <w:rPr>
          <w:sz w:val="24"/>
          <w:szCs w:val="24"/>
        </w:rPr>
        <w:t>как</w:t>
      </w:r>
      <w:r w:rsidRPr="00F338C3">
        <w:rPr>
          <w:spacing w:val="37"/>
          <w:sz w:val="24"/>
          <w:szCs w:val="24"/>
        </w:rPr>
        <w:t xml:space="preserve">  </w:t>
      </w:r>
      <w:r w:rsidRPr="00F338C3">
        <w:rPr>
          <w:sz w:val="24"/>
          <w:szCs w:val="24"/>
        </w:rPr>
        <w:t>живом,</w:t>
      </w:r>
      <w:r w:rsidRPr="00F338C3">
        <w:rPr>
          <w:spacing w:val="36"/>
          <w:sz w:val="24"/>
          <w:szCs w:val="24"/>
        </w:rPr>
        <w:t xml:space="preserve">  </w:t>
      </w:r>
      <w:r w:rsidRPr="00F338C3">
        <w:rPr>
          <w:sz w:val="24"/>
          <w:szCs w:val="24"/>
        </w:rPr>
        <w:t>развивающемся</w:t>
      </w:r>
      <w:r w:rsidRPr="00F338C3">
        <w:rPr>
          <w:spacing w:val="36"/>
          <w:sz w:val="24"/>
          <w:szCs w:val="24"/>
        </w:rPr>
        <w:t xml:space="preserve">  </w:t>
      </w:r>
      <w:r w:rsidRPr="00F338C3">
        <w:rPr>
          <w:sz w:val="24"/>
          <w:szCs w:val="24"/>
        </w:rPr>
        <w:t xml:space="preserve">явлении, о диалектическом противоречии подвижности и стабильности в русском языке (включая </w:t>
      </w:r>
      <w:r w:rsidRPr="00F338C3">
        <w:rPr>
          <w:spacing w:val="-4"/>
          <w:sz w:val="24"/>
          <w:szCs w:val="24"/>
        </w:rPr>
        <w:t>его</w:t>
      </w:r>
      <w:r w:rsidRPr="00F338C3">
        <w:rPr>
          <w:sz w:val="24"/>
          <w:szCs w:val="24"/>
        </w:rPr>
        <w:tab/>
      </w:r>
      <w:r w:rsidRPr="00F338C3">
        <w:rPr>
          <w:sz w:val="24"/>
          <w:szCs w:val="24"/>
        </w:rPr>
        <w:tab/>
      </w:r>
      <w:r w:rsidRPr="00F338C3">
        <w:rPr>
          <w:spacing w:val="-2"/>
          <w:sz w:val="24"/>
          <w:szCs w:val="24"/>
        </w:rPr>
        <w:t>лексику,</w:t>
      </w:r>
      <w:r w:rsidRPr="00F338C3">
        <w:rPr>
          <w:sz w:val="24"/>
          <w:szCs w:val="24"/>
        </w:rPr>
        <w:tab/>
      </w:r>
      <w:r w:rsidRPr="00F338C3">
        <w:rPr>
          <w:spacing w:val="-2"/>
          <w:sz w:val="24"/>
          <w:szCs w:val="24"/>
        </w:rPr>
        <w:t>формы</w:t>
      </w:r>
      <w:r w:rsidRPr="00F338C3">
        <w:rPr>
          <w:sz w:val="24"/>
          <w:szCs w:val="24"/>
        </w:rPr>
        <w:tab/>
      </w:r>
      <w:r w:rsidRPr="00F338C3">
        <w:rPr>
          <w:spacing w:val="-2"/>
          <w:sz w:val="24"/>
          <w:szCs w:val="24"/>
        </w:rPr>
        <w:t>существования,</w:t>
      </w:r>
      <w:r w:rsidRPr="00F338C3">
        <w:rPr>
          <w:sz w:val="24"/>
          <w:szCs w:val="24"/>
        </w:rPr>
        <w:tab/>
      </w:r>
      <w:r w:rsidRPr="00F338C3">
        <w:rPr>
          <w:spacing w:val="-2"/>
          <w:sz w:val="24"/>
          <w:szCs w:val="24"/>
        </w:rPr>
        <w:t>стилистическую</w:t>
      </w:r>
      <w:r w:rsidRPr="00F338C3">
        <w:rPr>
          <w:sz w:val="24"/>
          <w:szCs w:val="24"/>
        </w:rPr>
        <w:tab/>
      </w:r>
      <w:r w:rsidRPr="00F338C3">
        <w:rPr>
          <w:spacing w:val="-2"/>
          <w:sz w:val="24"/>
          <w:szCs w:val="24"/>
        </w:rPr>
        <w:t xml:space="preserve">систему, </w:t>
      </w:r>
      <w:r w:rsidRPr="00F338C3">
        <w:rPr>
          <w:sz w:val="24"/>
          <w:szCs w:val="24"/>
        </w:rPr>
        <w:t>а также нормы русского литературного словоупотребления), обогащение словарного запаса и грамматического строя речи обучающихся;</w:t>
      </w:r>
    </w:p>
    <w:p w14:paraId="2E750B8A" w14:textId="77777777" w:rsidR="003E363C" w:rsidRPr="00F338C3" w:rsidRDefault="00937358" w:rsidP="00E75964">
      <w:pPr>
        <w:pStyle w:val="a6"/>
        <w:numPr>
          <w:ilvl w:val="0"/>
          <w:numId w:val="105"/>
        </w:numPr>
        <w:tabs>
          <w:tab w:val="left" w:pos="1651"/>
        </w:tabs>
        <w:ind w:left="0" w:right="851" w:firstLine="567"/>
        <w:rPr>
          <w:sz w:val="24"/>
          <w:szCs w:val="24"/>
        </w:rPr>
      </w:pPr>
      <w:r w:rsidRPr="00F338C3">
        <w:rPr>
          <w:sz w:val="24"/>
          <w:szCs w:val="24"/>
        </w:rPr>
        <w:t xml:space="preserve">совершенствование познавательных и интеллектуальных умений опознавать, </w:t>
      </w:r>
      <w:proofErr w:type="gramStart"/>
      <w:r w:rsidRPr="00F338C3">
        <w:rPr>
          <w:sz w:val="24"/>
          <w:szCs w:val="24"/>
        </w:rPr>
        <w:t>анализировать,</w:t>
      </w:r>
      <w:r w:rsidRPr="00F338C3">
        <w:rPr>
          <w:spacing w:val="80"/>
          <w:w w:val="150"/>
          <w:sz w:val="24"/>
          <w:szCs w:val="24"/>
        </w:rPr>
        <w:t xml:space="preserve">  </w:t>
      </w:r>
      <w:r w:rsidRPr="00F338C3">
        <w:rPr>
          <w:sz w:val="24"/>
          <w:szCs w:val="24"/>
        </w:rPr>
        <w:t>сравнивать</w:t>
      </w:r>
      <w:proofErr w:type="gramEnd"/>
      <w:r w:rsidRPr="00F338C3">
        <w:rPr>
          <w:sz w:val="24"/>
          <w:szCs w:val="24"/>
        </w:rPr>
        <w:t>,</w:t>
      </w:r>
      <w:r w:rsidRPr="00F338C3">
        <w:rPr>
          <w:spacing w:val="80"/>
          <w:w w:val="150"/>
          <w:sz w:val="24"/>
          <w:szCs w:val="24"/>
        </w:rPr>
        <w:t xml:space="preserve">  </w:t>
      </w:r>
      <w:r w:rsidRPr="00F338C3">
        <w:rPr>
          <w:sz w:val="24"/>
          <w:szCs w:val="24"/>
        </w:rPr>
        <w:t>классифицировать</w:t>
      </w:r>
      <w:r w:rsidRPr="00F338C3">
        <w:rPr>
          <w:spacing w:val="80"/>
          <w:w w:val="150"/>
          <w:sz w:val="24"/>
          <w:szCs w:val="24"/>
        </w:rPr>
        <w:t xml:space="preserve">  </w:t>
      </w:r>
      <w:r w:rsidRPr="00F338C3">
        <w:rPr>
          <w:sz w:val="24"/>
          <w:szCs w:val="24"/>
        </w:rPr>
        <w:t>языковые</w:t>
      </w:r>
      <w:r w:rsidRPr="00F338C3">
        <w:rPr>
          <w:spacing w:val="80"/>
          <w:w w:val="150"/>
          <w:sz w:val="24"/>
          <w:szCs w:val="24"/>
        </w:rPr>
        <w:t xml:space="preserve">  </w:t>
      </w:r>
      <w:r w:rsidRPr="00F338C3">
        <w:rPr>
          <w:sz w:val="24"/>
          <w:szCs w:val="24"/>
        </w:rPr>
        <w:t>факты,</w:t>
      </w:r>
      <w:r w:rsidRPr="00F338C3">
        <w:rPr>
          <w:spacing w:val="80"/>
          <w:w w:val="150"/>
          <w:sz w:val="24"/>
          <w:szCs w:val="24"/>
        </w:rPr>
        <w:t xml:space="preserve">  </w:t>
      </w:r>
      <w:r w:rsidRPr="00F338C3">
        <w:rPr>
          <w:sz w:val="24"/>
          <w:szCs w:val="24"/>
        </w:rPr>
        <w:t>оценивать</w:t>
      </w:r>
      <w:r w:rsidRPr="00F338C3">
        <w:rPr>
          <w:spacing w:val="40"/>
          <w:sz w:val="24"/>
          <w:szCs w:val="24"/>
        </w:rPr>
        <w:t xml:space="preserve"> </w:t>
      </w:r>
      <w:r w:rsidRPr="00F338C3">
        <w:rPr>
          <w:sz w:val="24"/>
          <w:szCs w:val="24"/>
        </w:rPr>
        <w:t>их с точки зрения нормативности, соответствия ситуации общения;</w:t>
      </w:r>
    </w:p>
    <w:p w14:paraId="5B4873DD" w14:textId="77777777" w:rsidR="003E363C" w:rsidRPr="00F338C3" w:rsidRDefault="00937358" w:rsidP="00E75964">
      <w:pPr>
        <w:pStyle w:val="a6"/>
        <w:numPr>
          <w:ilvl w:val="0"/>
          <w:numId w:val="105"/>
        </w:numPr>
        <w:tabs>
          <w:tab w:val="left" w:pos="1833"/>
        </w:tabs>
        <w:ind w:left="0" w:right="847" w:firstLine="567"/>
        <w:rPr>
          <w:sz w:val="24"/>
          <w:szCs w:val="24"/>
        </w:rPr>
      </w:pPr>
      <w:r w:rsidRPr="00F338C3">
        <w:rPr>
          <w:sz w:val="24"/>
          <w:szCs w:val="24"/>
        </w:rPr>
        <w:t>совершенствование умений функциональной грамотности: текстовой деятельности,</w:t>
      </w:r>
      <w:r w:rsidRPr="00F338C3">
        <w:rPr>
          <w:spacing w:val="70"/>
          <w:sz w:val="24"/>
          <w:szCs w:val="24"/>
        </w:rPr>
        <w:t xml:space="preserve">  </w:t>
      </w:r>
      <w:r w:rsidRPr="00F338C3">
        <w:rPr>
          <w:sz w:val="24"/>
          <w:szCs w:val="24"/>
        </w:rPr>
        <w:t>умений</w:t>
      </w:r>
      <w:r w:rsidRPr="00F338C3">
        <w:rPr>
          <w:spacing w:val="68"/>
          <w:sz w:val="24"/>
          <w:szCs w:val="24"/>
        </w:rPr>
        <w:t xml:space="preserve">  </w:t>
      </w:r>
      <w:r w:rsidRPr="00F338C3">
        <w:rPr>
          <w:sz w:val="24"/>
          <w:szCs w:val="24"/>
        </w:rPr>
        <w:t>осуществлять</w:t>
      </w:r>
      <w:r w:rsidRPr="00F338C3">
        <w:rPr>
          <w:spacing w:val="69"/>
          <w:sz w:val="24"/>
          <w:szCs w:val="24"/>
        </w:rPr>
        <w:t xml:space="preserve">  </w:t>
      </w:r>
      <w:r w:rsidRPr="00F338C3">
        <w:rPr>
          <w:sz w:val="24"/>
          <w:szCs w:val="24"/>
        </w:rPr>
        <w:t>информационный</w:t>
      </w:r>
      <w:r w:rsidRPr="00F338C3">
        <w:rPr>
          <w:spacing w:val="69"/>
          <w:sz w:val="24"/>
          <w:szCs w:val="24"/>
        </w:rPr>
        <w:t xml:space="preserve">  </w:t>
      </w:r>
      <w:r w:rsidRPr="00F338C3">
        <w:rPr>
          <w:sz w:val="24"/>
          <w:szCs w:val="24"/>
        </w:rPr>
        <w:t>поиск,</w:t>
      </w:r>
      <w:r w:rsidRPr="00F338C3">
        <w:rPr>
          <w:spacing w:val="68"/>
          <w:sz w:val="24"/>
          <w:szCs w:val="24"/>
        </w:rPr>
        <w:t xml:space="preserve">  </w:t>
      </w:r>
      <w:r w:rsidRPr="00F338C3">
        <w:rPr>
          <w:sz w:val="24"/>
          <w:szCs w:val="24"/>
        </w:rPr>
        <w:t xml:space="preserve">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w:t>
      </w:r>
      <w:r w:rsidRPr="00F338C3">
        <w:rPr>
          <w:spacing w:val="-2"/>
          <w:sz w:val="24"/>
          <w:szCs w:val="24"/>
        </w:rPr>
        <w:t>деятельности.</w:t>
      </w:r>
    </w:p>
    <w:p w14:paraId="0591D11C" w14:textId="77777777" w:rsidR="003E363C" w:rsidRPr="00F338C3" w:rsidRDefault="00937358" w:rsidP="00281BE0">
      <w:pPr>
        <w:pStyle w:val="a4"/>
        <w:ind w:left="0" w:right="848" w:firstLine="567"/>
      </w:pPr>
      <w:r w:rsidRPr="00F338C3">
        <w:t xml:space="preserve">В соответствии с федеральным государственным образовательным стандартом среднего общего образования учебный предмет «Родной язык (русский)» входит в предметную область «Родной язык и родная </w:t>
      </w:r>
      <w:proofErr w:type="spellStart"/>
      <w:proofErr w:type="gramStart"/>
      <w:r w:rsidRPr="00F338C3">
        <w:t>литература»и</w:t>
      </w:r>
      <w:proofErr w:type="spellEnd"/>
      <w:proofErr w:type="gramEnd"/>
      <w:r w:rsidRPr="00F338C3">
        <w:t xml:space="preserve"> является обязательным для </w:t>
      </w:r>
      <w:r w:rsidRPr="00F338C3">
        <w:rPr>
          <w:spacing w:val="-2"/>
        </w:rPr>
        <w:t>изучения.</w:t>
      </w:r>
    </w:p>
    <w:p w14:paraId="460FE142" w14:textId="77777777" w:rsidR="003E363C" w:rsidRPr="00F338C3" w:rsidRDefault="00937358" w:rsidP="00281BE0">
      <w:pPr>
        <w:pStyle w:val="a4"/>
        <w:ind w:left="0" w:right="845" w:firstLine="567"/>
      </w:pPr>
      <w:r w:rsidRPr="00F338C3">
        <w:t>Содержание учебного предмета «Родной язык (русский)», представленное в программе по родному языку (русскому), соответствует федеральному государственному стандарту среднего общего образования, федеральной образовательной программе среднего общего образования.</w:t>
      </w:r>
    </w:p>
    <w:p w14:paraId="6A4182C1" w14:textId="77777777" w:rsidR="003E363C" w:rsidRPr="00F338C3" w:rsidRDefault="00937358" w:rsidP="00281BE0">
      <w:pPr>
        <w:pStyle w:val="a4"/>
        <w:ind w:left="0" w:right="845" w:firstLine="567"/>
      </w:pPr>
      <w:r w:rsidRPr="00F338C3">
        <w:t>Общее число часов, рекомендованных для изучения предмета «Родной язык (русский)»</w:t>
      </w:r>
      <w:r w:rsidRPr="00F338C3">
        <w:rPr>
          <w:spacing w:val="40"/>
        </w:rPr>
        <w:t xml:space="preserve">  </w:t>
      </w:r>
      <w:r w:rsidRPr="00F338C3">
        <w:t>представлено</w:t>
      </w:r>
      <w:r w:rsidRPr="00F338C3">
        <w:rPr>
          <w:spacing w:val="40"/>
        </w:rPr>
        <w:t xml:space="preserve">  </w:t>
      </w:r>
      <w:r w:rsidRPr="00F338C3">
        <w:t>для</w:t>
      </w:r>
      <w:r w:rsidRPr="00F338C3">
        <w:rPr>
          <w:spacing w:val="40"/>
        </w:rPr>
        <w:t xml:space="preserve">  </w:t>
      </w:r>
      <w:r w:rsidRPr="00F338C3">
        <w:t>двух</w:t>
      </w:r>
      <w:r w:rsidRPr="00F338C3">
        <w:rPr>
          <w:spacing w:val="40"/>
        </w:rPr>
        <w:t xml:space="preserve">  </w:t>
      </w:r>
      <w:r w:rsidRPr="00F338C3">
        <w:t>вариантов</w:t>
      </w:r>
      <w:r w:rsidRPr="00F338C3">
        <w:rPr>
          <w:spacing w:val="40"/>
        </w:rPr>
        <w:t xml:space="preserve">  </w:t>
      </w:r>
      <w:r w:rsidRPr="00F338C3">
        <w:t>учебного</w:t>
      </w:r>
      <w:r w:rsidRPr="00F338C3">
        <w:rPr>
          <w:spacing w:val="40"/>
        </w:rPr>
        <w:t xml:space="preserve">  </w:t>
      </w:r>
      <w:r w:rsidRPr="00F338C3">
        <w:t>плана</w:t>
      </w:r>
      <w:r w:rsidRPr="00F338C3">
        <w:rPr>
          <w:spacing w:val="40"/>
        </w:rPr>
        <w:t xml:space="preserve">  </w:t>
      </w:r>
      <w:r w:rsidRPr="00F338C3">
        <w:t>на</w:t>
      </w:r>
      <w:r w:rsidRPr="00F338C3">
        <w:rPr>
          <w:spacing w:val="40"/>
        </w:rPr>
        <w:t xml:space="preserve">  </w:t>
      </w:r>
      <w:r w:rsidRPr="00F338C3">
        <w:t>–</w:t>
      </w:r>
      <w:r w:rsidRPr="00F338C3">
        <w:rPr>
          <w:spacing w:val="40"/>
        </w:rPr>
        <w:t xml:space="preserve">  </w:t>
      </w:r>
      <w:r w:rsidRPr="00F338C3">
        <w:t>136</w:t>
      </w:r>
      <w:r w:rsidRPr="00F338C3">
        <w:rPr>
          <w:spacing w:val="40"/>
        </w:rPr>
        <w:t xml:space="preserve">  </w:t>
      </w:r>
      <w:r w:rsidRPr="00F338C3">
        <w:t>часов:</w:t>
      </w:r>
      <w:r w:rsidRPr="00F338C3">
        <w:rPr>
          <w:spacing w:val="40"/>
        </w:rPr>
        <w:t xml:space="preserve"> </w:t>
      </w:r>
      <w:r w:rsidRPr="00F338C3">
        <w:t>в</w:t>
      </w:r>
      <w:r w:rsidRPr="00F338C3">
        <w:rPr>
          <w:spacing w:val="40"/>
        </w:rPr>
        <w:t xml:space="preserve"> </w:t>
      </w:r>
      <w:r w:rsidRPr="00F338C3">
        <w:t>10</w:t>
      </w:r>
      <w:r w:rsidRPr="00F338C3">
        <w:rPr>
          <w:spacing w:val="40"/>
        </w:rPr>
        <w:t xml:space="preserve"> </w:t>
      </w:r>
      <w:r w:rsidRPr="00F338C3">
        <w:t>классе</w:t>
      </w:r>
      <w:r w:rsidRPr="00F338C3">
        <w:rPr>
          <w:spacing w:val="40"/>
        </w:rPr>
        <w:t xml:space="preserve"> </w:t>
      </w:r>
      <w:r w:rsidRPr="00F338C3">
        <w:t>–</w:t>
      </w:r>
      <w:r w:rsidRPr="00F338C3">
        <w:rPr>
          <w:spacing w:val="40"/>
        </w:rPr>
        <w:t xml:space="preserve"> </w:t>
      </w:r>
      <w:r w:rsidRPr="00F338C3">
        <w:t>68</w:t>
      </w:r>
      <w:r w:rsidRPr="00F338C3">
        <w:rPr>
          <w:spacing w:val="40"/>
        </w:rPr>
        <w:t xml:space="preserve"> </w:t>
      </w:r>
      <w:r w:rsidRPr="00F338C3">
        <w:t>часов</w:t>
      </w:r>
      <w:r w:rsidRPr="00F338C3">
        <w:rPr>
          <w:spacing w:val="40"/>
        </w:rPr>
        <w:t xml:space="preserve"> </w:t>
      </w:r>
      <w:r w:rsidRPr="00F338C3">
        <w:t>(2</w:t>
      </w:r>
      <w:r w:rsidRPr="00F338C3">
        <w:rPr>
          <w:spacing w:val="40"/>
        </w:rPr>
        <w:t xml:space="preserve"> </w:t>
      </w:r>
      <w:r w:rsidRPr="00F338C3">
        <w:t>часа</w:t>
      </w:r>
      <w:r w:rsidRPr="00F338C3">
        <w:rPr>
          <w:spacing w:val="40"/>
        </w:rPr>
        <w:t xml:space="preserve">  </w:t>
      </w:r>
      <w:r w:rsidRPr="00F338C3">
        <w:t>в</w:t>
      </w:r>
      <w:r w:rsidRPr="00F338C3">
        <w:rPr>
          <w:spacing w:val="40"/>
        </w:rPr>
        <w:t xml:space="preserve"> </w:t>
      </w:r>
      <w:r w:rsidRPr="00F338C3">
        <w:t>неделю),</w:t>
      </w:r>
      <w:r w:rsidRPr="00F338C3">
        <w:rPr>
          <w:spacing w:val="40"/>
        </w:rPr>
        <w:t xml:space="preserve"> </w:t>
      </w:r>
      <w:r w:rsidRPr="00F338C3">
        <w:t>в</w:t>
      </w:r>
      <w:r w:rsidRPr="00F338C3">
        <w:rPr>
          <w:spacing w:val="40"/>
        </w:rPr>
        <w:t xml:space="preserve"> </w:t>
      </w:r>
      <w:r w:rsidRPr="00F338C3">
        <w:t>11</w:t>
      </w:r>
      <w:r w:rsidRPr="00F338C3">
        <w:rPr>
          <w:spacing w:val="40"/>
        </w:rPr>
        <w:t xml:space="preserve"> </w:t>
      </w:r>
      <w:r w:rsidRPr="00F338C3">
        <w:t>классе</w:t>
      </w:r>
      <w:r w:rsidRPr="00F338C3">
        <w:rPr>
          <w:spacing w:val="40"/>
        </w:rPr>
        <w:t xml:space="preserve"> </w:t>
      </w:r>
      <w:r w:rsidRPr="00F338C3">
        <w:t>–</w:t>
      </w:r>
      <w:r w:rsidRPr="00F338C3">
        <w:rPr>
          <w:spacing w:val="40"/>
        </w:rPr>
        <w:t xml:space="preserve"> </w:t>
      </w:r>
      <w:r w:rsidRPr="00F338C3">
        <w:t>68</w:t>
      </w:r>
      <w:r w:rsidRPr="00F338C3">
        <w:rPr>
          <w:spacing w:val="40"/>
        </w:rPr>
        <w:t xml:space="preserve"> </w:t>
      </w:r>
      <w:r w:rsidRPr="00F338C3">
        <w:t>часов</w:t>
      </w:r>
      <w:r w:rsidRPr="00F338C3">
        <w:rPr>
          <w:spacing w:val="40"/>
        </w:rPr>
        <w:t xml:space="preserve"> </w:t>
      </w:r>
      <w:r w:rsidRPr="00F338C3">
        <w:t>(2</w:t>
      </w:r>
      <w:r w:rsidRPr="00F338C3">
        <w:rPr>
          <w:spacing w:val="40"/>
        </w:rPr>
        <w:t xml:space="preserve"> </w:t>
      </w:r>
      <w:r w:rsidRPr="00F338C3">
        <w:t>часа</w:t>
      </w:r>
      <w:r w:rsidRPr="00F338C3">
        <w:rPr>
          <w:spacing w:val="40"/>
        </w:rPr>
        <w:t xml:space="preserve">  </w:t>
      </w:r>
      <w:r w:rsidRPr="00F338C3">
        <w:t>в</w:t>
      </w:r>
      <w:r w:rsidRPr="00F338C3">
        <w:rPr>
          <w:spacing w:val="40"/>
        </w:rPr>
        <w:t xml:space="preserve"> </w:t>
      </w:r>
      <w:r w:rsidRPr="00F338C3">
        <w:t>неделю), и</w:t>
      </w:r>
      <w:r w:rsidRPr="00F338C3">
        <w:rPr>
          <w:spacing w:val="63"/>
        </w:rPr>
        <w:t xml:space="preserve"> </w:t>
      </w:r>
      <w:r w:rsidRPr="00F338C3">
        <w:t>на</w:t>
      </w:r>
      <w:r w:rsidRPr="00F338C3">
        <w:rPr>
          <w:spacing w:val="62"/>
        </w:rPr>
        <w:t xml:space="preserve"> </w:t>
      </w:r>
      <w:r w:rsidRPr="00F338C3">
        <w:t>–</w:t>
      </w:r>
      <w:r w:rsidRPr="00F338C3">
        <w:rPr>
          <w:spacing w:val="62"/>
        </w:rPr>
        <w:t xml:space="preserve"> </w:t>
      </w:r>
      <w:r w:rsidRPr="00F338C3">
        <w:t>68</w:t>
      </w:r>
      <w:r w:rsidRPr="00F338C3">
        <w:rPr>
          <w:spacing w:val="62"/>
        </w:rPr>
        <w:t xml:space="preserve"> </w:t>
      </w:r>
      <w:r w:rsidRPr="00F338C3">
        <w:t>часов:</w:t>
      </w:r>
      <w:r w:rsidRPr="00F338C3">
        <w:rPr>
          <w:spacing w:val="62"/>
        </w:rPr>
        <w:t xml:space="preserve"> </w:t>
      </w:r>
      <w:r w:rsidRPr="00F338C3">
        <w:t>в</w:t>
      </w:r>
      <w:r w:rsidRPr="00F338C3">
        <w:rPr>
          <w:spacing w:val="62"/>
        </w:rPr>
        <w:t xml:space="preserve"> </w:t>
      </w:r>
      <w:r w:rsidRPr="00F338C3">
        <w:t>10</w:t>
      </w:r>
      <w:r w:rsidRPr="00F338C3">
        <w:rPr>
          <w:spacing w:val="62"/>
        </w:rPr>
        <w:t xml:space="preserve"> </w:t>
      </w:r>
      <w:r w:rsidRPr="00F338C3">
        <w:t>классе</w:t>
      </w:r>
      <w:r w:rsidRPr="00F338C3">
        <w:rPr>
          <w:spacing w:val="62"/>
        </w:rPr>
        <w:t xml:space="preserve"> </w:t>
      </w:r>
      <w:r w:rsidRPr="00F338C3">
        <w:t>–</w:t>
      </w:r>
      <w:r w:rsidRPr="00F338C3">
        <w:rPr>
          <w:spacing w:val="62"/>
        </w:rPr>
        <w:t xml:space="preserve"> </w:t>
      </w:r>
      <w:r w:rsidRPr="00F338C3">
        <w:t>34</w:t>
      </w:r>
      <w:r w:rsidRPr="00F338C3">
        <w:rPr>
          <w:spacing w:val="62"/>
        </w:rPr>
        <w:t xml:space="preserve"> </w:t>
      </w:r>
      <w:r w:rsidRPr="00F338C3">
        <w:t>часа</w:t>
      </w:r>
      <w:r w:rsidRPr="00F338C3">
        <w:rPr>
          <w:spacing w:val="62"/>
        </w:rPr>
        <w:t xml:space="preserve"> </w:t>
      </w:r>
      <w:r w:rsidRPr="00F338C3">
        <w:t>(1</w:t>
      </w:r>
      <w:r w:rsidRPr="00F338C3">
        <w:rPr>
          <w:spacing w:val="64"/>
        </w:rPr>
        <w:t xml:space="preserve"> </w:t>
      </w:r>
      <w:r w:rsidRPr="00F338C3">
        <w:t>час</w:t>
      </w:r>
      <w:r w:rsidRPr="00F338C3">
        <w:rPr>
          <w:spacing w:val="62"/>
        </w:rPr>
        <w:t xml:space="preserve">  </w:t>
      </w:r>
      <w:r w:rsidRPr="00F338C3">
        <w:t>в</w:t>
      </w:r>
      <w:r w:rsidRPr="00F338C3">
        <w:rPr>
          <w:spacing w:val="62"/>
        </w:rPr>
        <w:t xml:space="preserve"> </w:t>
      </w:r>
      <w:r w:rsidRPr="00F338C3">
        <w:t>неделю),</w:t>
      </w:r>
      <w:r w:rsidRPr="00F338C3">
        <w:rPr>
          <w:spacing w:val="62"/>
        </w:rPr>
        <w:t xml:space="preserve"> </w:t>
      </w:r>
      <w:r w:rsidRPr="00F338C3">
        <w:t>в</w:t>
      </w:r>
      <w:r w:rsidRPr="00F338C3">
        <w:rPr>
          <w:spacing w:val="62"/>
        </w:rPr>
        <w:t xml:space="preserve"> </w:t>
      </w:r>
      <w:r w:rsidRPr="00F338C3">
        <w:t>11</w:t>
      </w:r>
      <w:r w:rsidRPr="00F338C3">
        <w:rPr>
          <w:spacing w:val="64"/>
        </w:rPr>
        <w:t xml:space="preserve"> </w:t>
      </w:r>
      <w:r w:rsidRPr="00F338C3">
        <w:t>классе</w:t>
      </w:r>
      <w:r w:rsidRPr="00F338C3">
        <w:rPr>
          <w:spacing w:val="66"/>
        </w:rPr>
        <w:t xml:space="preserve"> </w:t>
      </w:r>
      <w:r w:rsidRPr="00F338C3">
        <w:t>–</w:t>
      </w:r>
      <w:r w:rsidRPr="00F338C3">
        <w:rPr>
          <w:spacing w:val="62"/>
        </w:rPr>
        <w:t xml:space="preserve"> </w:t>
      </w:r>
      <w:r w:rsidRPr="00F338C3">
        <w:t>34</w:t>
      </w:r>
      <w:r w:rsidRPr="00F338C3">
        <w:rPr>
          <w:spacing w:val="62"/>
        </w:rPr>
        <w:t xml:space="preserve"> </w:t>
      </w:r>
      <w:r w:rsidRPr="00F338C3">
        <w:t>(1</w:t>
      </w:r>
      <w:r w:rsidRPr="00F338C3">
        <w:rPr>
          <w:spacing w:val="62"/>
        </w:rPr>
        <w:t xml:space="preserve"> </w:t>
      </w:r>
      <w:r w:rsidRPr="00F338C3">
        <w:t>час в неделю).</w:t>
      </w:r>
    </w:p>
    <w:p w14:paraId="75441F3F" w14:textId="111F8A66" w:rsidR="003E363C" w:rsidRPr="00F338C3" w:rsidRDefault="00937358" w:rsidP="00292211">
      <w:pPr>
        <w:pStyle w:val="a4"/>
        <w:ind w:left="0" w:right="849" w:firstLine="567"/>
      </w:pPr>
      <w:r w:rsidRPr="00F338C3">
        <w:t>Учебный предмет «Родной язык (русский)» не ущемляет права обучающихся, изучающих иные (не русский) родные языки. Поэтому учебное время, отведённое на изучение</w:t>
      </w:r>
      <w:r w:rsidRPr="00F338C3">
        <w:rPr>
          <w:spacing w:val="40"/>
        </w:rPr>
        <w:t xml:space="preserve"> </w:t>
      </w:r>
      <w:r w:rsidRPr="00F338C3">
        <w:t>данной</w:t>
      </w:r>
      <w:r w:rsidRPr="00F338C3">
        <w:rPr>
          <w:spacing w:val="40"/>
        </w:rPr>
        <w:t xml:space="preserve"> </w:t>
      </w:r>
      <w:r w:rsidRPr="00F338C3">
        <w:t>дисциплины,</w:t>
      </w:r>
      <w:r w:rsidRPr="00F338C3">
        <w:rPr>
          <w:spacing w:val="40"/>
        </w:rPr>
        <w:t xml:space="preserve"> </w:t>
      </w:r>
      <w:r w:rsidRPr="00F338C3">
        <w:t>не</w:t>
      </w:r>
      <w:r w:rsidRPr="00F338C3">
        <w:rPr>
          <w:spacing w:val="40"/>
        </w:rPr>
        <w:t xml:space="preserve"> </w:t>
      </w:r>
      <w:r w:rsidRPr="00F338C3">
        <w:t>может</w:t>
      </w:r>
      <w:r w:rsidRPr="00F338C3">
        <w:rPr>
          <w:spacing w:val="40"/>
        </w:rPr>
        <w:t xml:space="preserve"> </w:t>
      </w:r>
      <w:r w:rsidRPr="00F338C3">
        <w:t>рассматриваться</w:t>
      </w:r>
      <w:r w:rsidRPr="00F338C3">
        <w:rPr>
          <w:spacing w:val="40"/>
        </w:rPr>
        <w:t xml:space="preserve"> </w:t>
      </w:r>
      <w:r w:rsidRPr="00F338C3">
        <w:t>как</w:t>
      </w:r>
      <w:r w:rsidRPr="00F338C3">
        <w:rPr>
          <w:spacing w:val="40"/>
        </w:rPr>
        <w:t xml:space="preserve"> </w:t>
      </w:r>
      <w:r w:rsidRPr="00F338C3">
        <w:t>время</w:t>
      </w:r>
      <w:r w:rsidRPr="00F338C3">
        <w:rPr>
          <w:spacing w:val="40"/>
        </w:rPr>
        <w:t xml:space="preserve"> </w:t>
      </w:r>
      <w:r w:rsidRPr="00F338C3">
        <w:t>для</w:t>
      </w:r>
      <w:r w:rsidRPr="00F338C3">
        <w:rPr>
          <w:spacing w:val="40"/>
        </w:rPr>
        <w:t xml:space="preserve"> </w:t>
      </w:r>
      <w:r w:rsidRPr="00F338C3">
        <w:t>углублённого</w:t>
      </w:r>
      <w:r w:rsidR="00292211" w:rsidRPr="00F338C3">
        <w:t xml:space="preserve"> </w:t>
      </w:r>
      <w:r w:rsidRPr="00F338C3">
        <w:t>изучения</w:t>
      </w:r>
      <w:r w:rsidRPr="00F338C3">
        <w:rPr>
          <w:spacing w:val="-5"/>
        </w:rPr>
        <w:t xml:space="preserve"> </w:t>
      </w:r>
      <w:r w:rsidRPr="00F338C3">
        <w:t>основного</w:t>
      </w:r>
      <w:r w:rsidRPr="00F338C3">
        <w:rPr>
          <w:spacing w:val="-5"/>
        </w:rPr>
        <w:t xml:space="preserve"> </w:t>
      </w:r>
      <w:r w:rsidRPr="00F338C3">
        <w:t>курса</w:t>
      </w:r>
      <w:r w:rsidRPr="00F338C3">
        <w:rPr>
          <w:spacing w:val="-2"/>
        </w:rPr>
        <w:t xml:space="preserve"> </w:t>
      </w:r>
      <w:r w:rsidRPr="00F338C3">
        <w:t>«Русский</w:t>
      </w:r>
      <w:r w:rsidRPr="00F338C3">
        <w:rPr>
          <w:spacing w:val="-4"/>
        </w:rPr>
        <w:t xml:space="preserve"> </w:t>
      </w:r>
      <w:r w:rsidRPr="00F338C3">
        <w:rPr>
          <w:spacing w:val="-2"/>
        </w:rPr>
        <w:t>язык».</w:t>
      </w:r>
    </w:p>
    <w:p w14:paraId="516FB763" w14:textId="77777777" w:rsidR="003E363C" w:rsidRPr="00F338C3" w:rsidRDefault="003E363C" w:rsidP="00281BE0">
      <w:pPr>
        <w:pStyle w:val="a4"/>
        <w:ind w:left="0" w:firstLine="567"/>
      </w:pPr>
    </w:p>
    <w:p w14:paraId="45DB2269" w14:textId="77777777" w:rsidR="003E363C" w:rsidRPr="00F338C3" w:rsidRDefault="003E363C" w:rsidP="00281BE0">
      <w:pPr>
        <w:pStyle w:val="a4"/>
        <w:ind w:left="0" w:firstLine="567"/>
      </w:pPr>
    </w:p>
    <w:p w14:paraId="02C400FF" w14:textId="77777777" w:rsidR="003E363C" w:rsidRPr="00F338C3" w:rsidRDefault="00937358" w:rsidP="00281BE0">
      <w:pPr>
        <w:pStyle w:val="a4"/>
        <w:ind w:left="0" w:right="5975" w:firstLine="567"/>
      </w:pPr>
      <w:r w:rsidRPr="00F338C3">
        <w:t>Содержание</w:t>
      </w:r>
      <w:r w:rsidRPr="00F338C3">
        <w:rPr>
          <w:spacing w:val="-9"/>
        </w:rPr>
        <w:t xml:space="preserve"> </w:t>
      </w:r>
      <w:r w:rsidRPr="00F338C3">
        <w:t>обучения</w:t>
      </w:r>
      <w:r w:rsidRPr="00F338C3">
        <w:rPr>
          <w:spacing w:val="-8"/>
        </w:rPr>
        <w:t xml:space="preserve"> </w:t>
      </w:r>
      <w:r w:rsidRPr="00F338C3">
        <w:t>в</w:t>
      </w:r>
      <w:r w:rsidRPr="00F338C3">
        <w:rPr>
          <w:spacing w:val="-7"/>
        </w:rPr>
        <w:t xml:space="preserve"> </w:t>
      </w:r>
      <w:r w:rsidRPr="00F338C3">
        <w:t>10</w:t>
      </w:r>
      <w:r w:rsidRPr="00F338C3">
        <w:rPr>
          <w:spacing w:val="-8"/>
        </w:rPr>
        <w:t xml:space="preserve"> </w:t>
      </w:r>
      <w:r w:rsidRPr="00F338C3">
        <w:t>классе. Раздел 1. Язык и культура.</w:t>
      </w:r>
    </w:p>
    <w:p w14:paraId="3466EADD" w14:textId="77777777" w:rsidR="003E363C" w:rsidRPr="00F338C3" w:rsidRDefault="00937358" w:rsidP="00281BE0">
      <w:pPr>
        <w:pStyle w:val="a4"/>
        <w:ind w:left="0" w:right="849" w:firstLine="567"/>
      </w:pPr>
      <w:r w:rsidRPr="00F338C3">
        <w:t>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14:paraId="6B4CEAEA" w14:textId="77777777" w:rsidR="003E363C" w:rsidRPr="00F338C3" w:rsidRDefault="00937358" w:rsidP="00281BE0">
      <w:pPr>
        <w:pStyle w:val="a4"/>
        <w:spacing w:before="1"/>
        <w:ind w:left="0" w:right="842" w:firstLine="567"/>
      </w:pPr>
      <w:r w:rsidRPr="00F338C3">
        <w:t xml:space="preserve">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 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w:t>
      </w:r>
      <w:r w:rsidRPr="00F338C3">
        <w:rPr>
          <w:spacing w:val="-2"/>
        </w:rPr>
        <w:t>обобщение).</w:t>
      </w:r>
    </w:p>
    <w:p w14:paraId="00DD008F" w14:textId="77777777" w:rsidR="003E363C" w:rsidRPr="00F338C3" w:rsidRDefault="00937358" w:rsidP="00281BE0">
      <w:pPr>
        <w:pStyle w:val="a4"/>
        <w:ind w:left="0" w:right="852" w:firstLine="567"/>
      </w:pPr>
      <w:proofErr w:type="gramStart"/>
      <w:r w:rsidRPr="00F338C3">
        <w:t>История</w:t>
      </w:r>
      <w:r w:rsidRPr="00F338C3">
        <w:rPr>
          <w:spacing w:val="65"/>
        </w:rPr>
        <w:t xml:space="preserve">  </w:t>
      </w:r>
      <w:r w:rsidRPr="00F338C3">
        <w:t>русского</w:t>
      </w:r>
      <w:proofErr w:type="gramEnd"/>
      <w:r w:rsidRPr="00F338C3">
        <w:rPr>
          <w:spacing w:val="65"/>
        </w:rPr>
        <w:t xml:space="preserve">  </w:t>
      </w:r>
      <w:r w:rsidRPr="00F338C3">
        <w:t>народа</w:t>
      </w:r>
      <w:r w:rsidRPr="00F338C3">
        <w:rPr>
          <w:spacing w:val="65"/>
        </w:rPr>
        <w:t xml:space="preserve">  </w:t>
      </w:r>
      <w:r w:rsidRPr="00F338C3">
        <w:t>и</w:t>
      </w:r>
      <w:r w:rsidRPr="00F338C3">
        <w:rPr>
          <w:spacing w:val="66"/>
        </w:rPr>
        <w:t xml:space="preserve">  </w:t>
      </w:r>
      <w:r w:rsidRPr="00F338C3">
        <w:t>русской</w:t>
      </w:r>
      <w:r w:rsidRPr="00F338C3">
        <w:rPr>
          <w:spacing w:val="66"/>
        </w:rPr>
        <w:t xml:space="preserve">  </w:t>
      </w:r>
      <w:r w:rsidRPr="00F338C3">
        <w:t>культуры</w:t>
      </w:r>
      <w:r w:rsidRPr="00F338C3">
        <w:rPr>
          <w:spacing w:val="66"/>
        </w:rPr>
        <w:t xml:space="preserve">  </w:t>
      </w:r>
      <w:r w:rsidRPr="00F338C3">
        <w:t>сквозь</w:t>
      </w:r>
      <w:r w:rsidRPr="00F338C3">
        <w:rPr>
          <w:spacing w:val="65"/>
        </w:rPr>
        <w:t xml:space="preserve">  </w:t>
      </w:r>
      <w:r w:rsidRPr="00F338C3">
        <w:t>призму</w:t>
      </w:r>
      <w:r w:rsidRPr="00F338C3">
        <w:rPr>
          <w:spacing w:val="63"/>
        </w:rPr>
        <w:t xml:space="preserve">  </w:t>
      </w:r>
      <w:r w:rsidRPr="00F338C3">
        <w:t>лексики и</w:t>
      </w:r>
      <w:r w:rsidRPr="00F338C3">
        <w:rPr>
          <w:spacing w:val="72"/>
        </w:rPr>
        <w:t xml:space="preserve">   </w:t>
      </w:r>
      <w:r w:rsidRPr="00F338C3">
        <w:t>фразеологии</w:t>
      </w:r>
      <w:r w:rsidRPr="00F338C3">
        <w:rPr>
          <w:spacing w:val="72"/>
        </w:rPr>
        <w:t xml:space="preserve">   </w:t>
      </w:r>
      <w:r w:rsidRPr="00F338C3">
        <w:t>русского</w:t>
      </w:r>
      <w:r w:rsidRPr="00F338C3">
        <w:rPr>
          <w:spacing w:val="72"/>
        </w:rPr>
        <w:t xml:space="preserve">   </w:t>
      </w:r>
      <w:r w:rsidRPr="00F338C3">
        <w:t>языка</w:t>
      </w:r>
      <w:r w:rsidRPr="00F338C3">
        <w:rPr>
          <w:spacing w:val="71"/>
        </w:rPr>
        <w:t xml:space="preserve">   </w:t>
      </w:r>
      <w:r w:rsidRPr="00F338C3">
        <w:t>(повторение,</w:t>
      </w:r>
      <w:r w:rsidRPr="00F338C3">
        <w:rPr>
          <w:spacing w:val="71"/>
        </w:rPr>
        <w:t xml:space="preserve">   </w:t>
      </w:r>
      <w:r w:rsidRPr="00F338C3">
        <w:t>обобщение).</w:t>
      </w:r>
      <w:r w:rsidRPr="00F338C3">
        <w:rPr>
          <w:spacing w:val="71"/>
        </w:rPr>
        <w:t xml:space="preserve">   </w:t>
      </w:r>
      <w:r w:rsidRPr="00F338C3">
        <w:t xml:space="preserve">Актуализация и </w:t>
      </w:r>
      <w:proofErr w:type="spellStart"/>
      <w:r w:rsidRPr="00F338C3">
        <w:t>пассивизация</w:t>
      </w:r>
      <w:proofErr w:type="spellEnd"/>
      <w:r w:rsidRPr="00F338C3">
        <w:t xml:space="preserve"> различных разрядов слов и устойчивых словосочетаний в процессе исторического развития общества и культуры русского народа. Переосмысление значений </w:t>
      </w:r>
      <w:r w:rsidRPr="00F338C3">
        <w:rPr>
          <w:spacing w:val="-2"/>
        </w:rPr>
        <w:t>слов.</w:t>
      </w:r>
    </w:p>
    <w:p w14:paraId="396B10A4" w14:textId="77777777" w:rsidR="003E363C" w:rsidRPr="00F338C3" w:rsidRDefault="00937358" w:rsidP="00281BE0">
      <w:pPr>
        <w:pStyle w:val="a4"/>
        <w:spacing w:before="2"/>
        <w:ind w:left="0" w:right="847" w:firstLine="567"/>
      </w:pPr>
      <w:r w:rsidRPr="00F338C3">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w:t>
      </w:r>
      <w:r w:rsidRPr="00F338C3">
        <w:rPr>
          <w:spacing w:val="-2"/>
        </w:rPr>
        <w:t xml:space="preserve"> </w:t>
      </w:r>
      <w:r w:rsidRPr="00F338C3">
        <w:t>стиля</w:t>
      </w:r>
      <w:r w:rsidRPr="00F338C3">
        <w:rPr>
          <w:spacing w:val="-2"/>
        </w:rPr>
        <w:t xml:space="preserve"> </w:t>
      </w:r>
      <w:r w:rsidRPr="00F338C3">
        <w:t>русской</w:t>
      </w:r>
      <w:r w:rsidRPr="00F338C3">
        <w:rPr>
          <w:spacing w:val="-2"/>
        </w:rPr>
        <w:t xml:space="preserve"> </w:t>
      </w:r>
      <w:r w:rsidRPr="00F338C3">
        <w:t>речи.</w:t>
      </w:r>
      <w:r w:rsidRPr="00F338C3">
        <w:rPr>
          <w:spacing w:val="-2"/>
        </w:rPr>
        <w:t xml:space="preserve"> </w:t>
      </w:r>
      <w:r w:rsidRPr="00F338C3">
        <w:t>Актуализация</w:t>
      </w:r>
      <w:r w:rsidRPr="00F338C3">
        <w:rPr>
          <w:spacing w:val="-2"/>
        </w:rPr>
        <w:t xml:space="preserve"> </w:t>
      </w:r>
      <w:r w:rsidRPr="00F338C3">
        <w:t>старославянизмов</w:t>
      </w:r>
      <w:r w:rsidRPr="00F338C3">
        <w:rPr>
          <w:spacing w:val="-3"/>
        </w:rPr>
        <w:t xml:space="preserve"> </w:t>
      </w:r>
      <w:r w:rsidRPr="00F338C3">
        <w:t>в</w:t>
      </w:r>
      <w:r w:rsidRPr="00F338C3">
        <w:rPr>
          <w:spacing w:val="-3"/>
        </w:rPr>
        <w:t xml:space="preserve"> </w:t>
      </w:r>
      <w:r w:rsidRPr="00F338C3">
        <w:t>русском</w:t>
      </w:r>
      <w:r w:rsidRPr="00F338C3">
        <w:rPr>
          <w:spacing w:val="-3"/>
        </w:rPr>
        <w:t xml:space="preserve"> </w:t>
      </w:r>
      <w:r w:rsidRPr="00F338C3">
        <w:t>языке</w:t>
      </w:r>
      <w:r w:rsidRPr="00F338C3">
        <w:rPr>
          <w:spacing w:val="-2"/>
        </w:rPr>
        <w:t xml:space="preserve"> </w:t>
      </w:r>
      <w:r w:rsidRPr="00F338C3">
        <w:t xml:space="preserve">новейшего </w:t>
      </w:r>
      <w:r w:rsidRPr="00F338C3">
        <w:rPr>
          <w:spacing w:val="-2"/>
        </w:rPr>
        <w:t>времени.</w:t>
      </w:r>
    </w:p>
    <w:p w14:paraId="5B6A413D" w14:textId="77777777" w:rsidR="003E363C" w:rsidRPr="00F338C3" w:rsidRDefault="00937358" w:rsidP="00281BE0">
      <w:pPr>
        <w:pStyle w:val="a4"/>
        <w:ind w:left="0" w:right="849" w:firstLine="567"/>
      </w:pPr>
      <w:r w:rsidRPr="00F338C3">
        <w:t xml:space="preserve">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 прошлые периоды его истории. Специальные </w:t>
      </w:r>
      <w:proofErr w:type="spellStart"/>
      <w:r w:rsidRPr="00F338C3">
        <w:t>историческиеи</w:t>
      </w:r>
      <w:proofErr w:type="spellEnd"/>
      <w:r w:rsidRPr="00F338C3">
        <w:t xml:space="preserve"> этимологические словари русского языка.</w:t>
      </w:r>
    </w:p>
    <w:p w14:paraId="1655A86A" w14:textId="77777777" w:rsidR="003E363C" w:rsidRPr="00F338C3" w:rsidRDefault="003E363C" w:rsidP="00281BE0">
      <w:pPr>
        <w:pStyle w:val="a4"/>
        <w:spacing w:before="138"/>
        <w:ind w:left="0" w:firstLine="567"/>
      </w:pPr>
    </w:p>
    <w:p w14:paraId="6F2AA985" w14:textId="77777777" w:rsidR="003E363C" w:rsidRPr="00F338C3" w:rsidRDefault="00937358" w:rsidP="00281BE0">
      <w:pPr>
        <w:pStyle w:val="a4"/>
        <w:ind w:left="0" w:firstLine="567"/>
      </w:pPr>
      <w:r w:rsidRPr="00F338C3">
        <w:t>Раздел</w:t>
      </w:r>
      <w:r w:rsidRPr="00F338C3">
        <w:rPr>
          <w:spacing w:val="-3"/>
        </w:rPr>
        <w:t xml:space="preserve"> </w:t>
      </w:r>
      <w:r w:rsidRPr="00F338C3">
        <w:t>2.</w:t>
      </w:r>
      <w:r w:rsidRPr="00F338C3">
        <w:rPr>
          <w:spacing w:val="-3"/>
        </w:rPr>
        <w:t xml:space="preserve"> </w:t>
      </w:r>
      <w:r w:rsidRPr="00F338C3">
        <w:t>Культура</w:t>
      </w:r>
      <w:r w:rsidRPr="00F338C3">
        <w:rPr>
          <w:spacing w:val="-3"/>
        </w:rPr>
        <w:t xml:space="preserve"> </w:t>
      </w:r>
      <w:r w:rsidRPr="00F338C3">
        <w:rPr>
          <w:spacing w:val="-2"/>
        </w:rPr>
        <w:t>речи.</w:t>
      </w:r>
    </w:p>
    <w:p w14:paraId="52B64A4D" w14:textId="77777777" w:rsidR="003E363C" w:rsidRPr="00F338C3" w:rsidRDefault="00937358" w:rsidP="00281BE0">
      <w:pPr>
        <w:pStyle w:val="a4"/>
        <w:spacing w:before="139"/>
        <w:ind w:left="0" w:right="850" w:firstLine="567"/>
      </w:pPr>
      <w:r w:rsidRPr="00F338C3">
        <w:t>Русский литературный язык как высшая форма национального языка. 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w:t>
      </w:r>
    </w:p>
    <w:p w14:paraId="364D56E5" w14:textId="77777777" w:rsidR="003E363C" w:rsidRPr="00F338C3" w:rsidRDefault="00937358" w:rsidP="00281BE0">
      <w:pPr>
        <w:pStyle w:val="a4"/>
        <w:ind w:left="0" w:right="855" w:firstLine="567"/>
      </w:pPr>
      <w:r w:rsidRPr="00F338C3">
        <w:t xml:space="preserve">Типы речевой культуры носителей языка. Речь правильная и речь хорошая (общее </w:t>
      </w:r>
      <w:r w:rsidRPr="00F338C3">
        <w:rPr>
          <w:spacing w:val="-2"/>
        </w:rPr>
        <w:t>представление).</w:t>
      </w:r>
    </w:p>
    <w:p w14:paraId="7EA186E4" w14:textId="4C30DAE3" w:rsidR="003E363C" w:rsidRPr="00F338C3" w:rsidRDefault="00937358" w:rsidP="00292211">
      <w:pPr>
        <w:pStyle w:val="a4"/>
        <w:ind w:left="0" w:right="732" w:firstLine="567"/>
      </w:pPr>
      <w:r w:rsidRPr="00F338C3">
        <w:t>Орфоэпические</w:t>
      </w:r>
      <w:r w:rsidRPr="00F338C3">
        <w:rPr>
          <w:spacing w:val="27"/>
        </w:rPr>
        <w:t xml:space="preserve"> </w:t>
      </w:r>
      <w:r w:rsidRPr="00F338C3">
        <w:t>нормы</w:t>
      </w:r>
      <w:r w:rsidRPr="00F338C3">
        <w:rPr>
          <w:spacing w:val="27"/>
        </w:rPr>
        <w:t xml:space="preserve"> </w:t>
      </w:r>
      <w:r w:rsidRPr="00F338C3">
        <w:t>современного</w:t>
      </w:r>
      <w:r w:rsidRPr="00F338C3">
        <w:rPr>
          <w:spacing w:val="27"/>
        </w:rPr>
        <w:t xml:space="preserve"> </w:t>
      </w:r>
      <w:r w:rsidRPr="00F338C3">
        <w:t>русского</w:t>
      </w:r>
      <w:r w:rsidRPr="00F338C3">
        <w:rPr>
          <w:spacing w:val="28"/>
        </w:rPr>
        <w:t xml:space="preserve"> </w:t>
      </w:r>
      <w:r w:rsidRPr="00F338C3">
        <w:t>литературного</w:t>
      </w:r>
      <w:r w:rsidRPr="00F338C3">
        <w:rPr>
          <w:spacing w:val="27"/>
        </w:rPr>
        <w:t xml:space="preserve"> </w:t>
      </w:r>
      <w:r w:rsidRPr="00F338C3">
        <w:t>языка.</w:t>
      </w:r>
      <w:r w:rsidRPr="00F338C3">
        <w:rPr>
          <w:spacing w:val="29"/>
        </w:rPr>
        <w:t xml:space="preserve"> </w:t>
      </w:r>
      <w:r w:rsidRPr="00F338C3">
        <w:t>Изменения</w:t>
      </w:r>
      <w:r w:rsidRPr="00F338C3">
        <w:rPr>
          <w:spacing w:val="28"/>
        </w:rPr>
        <w:t xml:space="preserve"> </w:t>
      </w:r>
      <w:r w:rsidRPr="00F338C3">
        <w:rPr>
          <w:spacing w:val="-10"/>
        </w:rPr>
        <w:t>в</w:t>
      </w:r>
      <w:r w:rsidR="00292211" w:rsidRPr="00F338C3">
        <w:t xml:space="preserve"> </w:t>
      </w:r>
      <w:r w:rsidRPr="00F338C3">
        <w:t>ударении</w:t>
      </w:r>
      <w:r w:rsidRPr="00F338C3">
        <w:rPr>
          <w:spacing w:val="-5"/>
        </w:rPr>
        <w:t xml:space="preserve"> </w:t>
      </w:r>
      <w:r w:rsidRPr="00F338C3">
        <w:t>и</w:t>
      </w:r>
      <w:r w:rsidRPr="00F338C3">
        <w:rPr>
          <w:spacing w:val="-4"/>
        </w:rPr>
        <w:t xml:space="preserve"> </w:t>
      </w:r>
      <w:r w:rsidRPr="00F338C3">
        <w:t>в</w:t>
      </w:r>
      <w:r w:rsidRPr="00F338C3">
        <w:rPr>
          <w:spacing w:val="-5"/>
        </w:rPr>
        <w:t xml:space="preserve"> </w:t>
      </w:r>
      <w:r w:rsidRPr="00F338C3">
        <w:t>произношении.</w:t>
      </w:r>
      <w:r w:rsidRPr="00F338C3">
        <w:rPr>
          <w:spacing w:val="-3"/>
        </w:rPr>
        <w:t xml:space="preserve"> </w:t>
      </w:r>
      <w:r w:rsidRPr="00F338C3">
        <w:t>Варианты</w:t>
      </w:r>
      <w:r w:rsidRPr="00F338C3">
        <w:rPr>
          <w:spacing w:val="-1"/>
        </w:rPr>
        <w:t xml:space="preserve"> </w:t>
      </w:r>
      <w:r w:rsidRPr="00F338C3">
        <w:t>ударения</w:t>
      </w:r>
      <w:r w:rsidRPr="00F338C3">
        <w:rPr>
          <w:spacing w:val="-3"/>
        </w:rPr>
        <w:t xml:space="preserve"> </w:t>
      </w:r>
      <w:r w:rsidRPr="00F338C3">
        <w:t>и</w:t>
      </w:r>
      <w:r w:rsidRPr="00F338C3">
        <w:rPr>
          <w:spacing w:val="-3"/>
        </w:rPr>
        <w:t xml:space="preserve"> </w:t>
      </w:r>
      <w:r w:rsidRPr="00F338C3">
        <w:rPr>
          <w:spacing w:val="-2"/>
        </w:rPr>
        <w:t>произношения.</w:t>
      </w:r>
    </w:p>
    <w:p w14:paraId="15C0CDA5" w14:textId="77777777" w:rsidR="003E363C" w:rsidRPr="00F338C3" w:rsidRDefault="00937358" w:rsidP="00292211">
      <w:pPr>
        <w:pStyle w:val="a4"/>
        <w:spacing w:before="139"/>
        <w:ind w:left="0" w:right="732" w:firstLine="567"/>
      </w:pPr>
      <w:r w:rsidRPr="00F338C3">
        <w:t>Лексические</w:t>
      </w:r>
      <w:r w:rsidRPr="00F338C3">
        <w:rPr>
          <w:spacing w:val="80"/>
        </w:rPr>
        <w:t xml:space="preserve"> </w:t>
      </w:r>
      <w:r w:rsidRPr="00F338C3">
        <w:t>нормы</w:t>
      </w:r>
      <w:r w:rsidRPr="00F338C3">
        <w:rPr>
          <w:spacing w:val="80"/>
        </w:rPr>
        <w:t xml:space="preserve"> </w:t>
      </w:r>
      <w:r w:rsidRPr="00F338C3">
        <w:t>современного</w:t>
      </w:r>
      <w:r w:rsidRPr="00F338C3">
        <w:rPr>
          <w:spacing w:val="80"/>
        </w:rPr>
        <w:t xml:space="preserve"> </w:t>
      </w:r>
      <w:r w:rsidRPr="00F338C3">
        <w:t>русского</w:t>
      </w:r>
      <w:r w:rsidRPr="00F338C3">
        <w:rPr>
          <w:spacing w:val="80"/>
        </w:rPr>
        <w:t xml:space="preserve"> </w:t>
      </w:r>
      <w:r w:rsidRPr="00F338C3">
        <w:t>литературного</w:t>
      </w:r>
      <w:r w:rsidRPr="00F338C3">
        <w:rPr>
          <w:spacing w:val="80"/>
        </w:rPr>
        <w:t xml:space="preserve"> </w:t>
      </w:r>
      <w:r w:rsidRPr="00F338C3">
        <w:t>языка.</w:t>
      </w:r>
      <w:r w:rsidRPr="00F338C3">
        <w:rPr>
          <w:spacing w:val="80"/>
        </w:rPr>
        <w:t xml:space="preserve"> </w:t>
      </w:r>
      <w:r w:rsidRPr="00F338C3">
        <w:t>Изменения лексических норм. Современные словарные пометы.</w:t>
      </w:r>
    </w:p>
    <w:p w14:paraId="209DED50" w14:textId="77777777" w:rsidR="003E363C" w:rsidRPr="00F338C3" w:rsidRDefault="00937358" w:rsidP="00292211">
      <w:pPr>
        <w:pStyle w:val="a4"/>
        <w:spacing w:before="1"/>
        <w:ind w:left="0" w:right="732" w:firstLine="567"/>
      </w:pPr>
      <w:r w:rsidRPr="00F338C3">
        <w:t>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w:t>
      </w:r>
    </w:p>
    <w:p w14:paraId="65A5DCA5" w14:textId="77777777" w:rsidR="003E363C" w:rsidRPr="00F338C3" w:rsidRDefault="00937358" w:rsidP="00292211">
      <w:pPr>
        <w:pStyle w:val="a4"/>
        <w:ind w:left="0" w:right="732" w:firstLine="567"/>
      </w:pPr>
      <w:r w:rsidRPr="00F338C3">
        <w:t>Орфографические</w:t>
      </w:r>
      <w:r w:rsidRPr="00F338C3">
        <w:rPr>
          <w:spacing w:val="80"/>
        </w:rPr>
        <w:t xml:space="preserve"> </w:t>
      </w:r>
      <w:r w:rsidRPr="00F338C3">
        <w:t>варианты.</w:t>
      </w:r>
      <w:r w:rsidRPr="00F338C3">
        <w:rPr>
          <w:spacing w:val="80"/>
        </w:rPr>
        <w:t xml:space="preserve"> </w:t>
      </w:r>
      <w:r w:rsidRPr="00F338C3">
        <w:t>Орфографическая</w:t>
      </w:r>
      <w:r w:rsidRPr="00F338C3">
        <w:rPr>
          <w:spacing w:val="80"/>
        </w:rPr>
        <w:t xml:space="preserve"> </w:t>
      </w:r>
      <w:r w:rsidRPr="00F338C3">
        <w:t>вариативность</w:t>
      </w:r>
      <w:r w:rsidRPr="00F338C3">
        <w:rPr>
          <w:spacing w:val="80"/>
        </w:rPr>
        <w:t xml:space="preserve"> </w:t>
      </w:r>
      <w:r w:rsidRPr="00F338C3">
        <w:t>в</w:t>
      </w:r>
      <w:r w:rsidRPr="00F338C3">
        <w:rPr>
          <w:spacing w:val="80"/>
        </w:rPr>
        <w:t xml:space="preserve"> </w:t>
      </w:r>
      <w:r w:rsidRPr="00F338C3">
        <w:t>современном</w:t>
      </w:r>
      <w:r w:rsidRPr="00F338C3">
        <w:rPr>
          <w:spacing w:val="40"/>
        </w:rPr>
        <w:t xml:space="preserve"> </w:t>
      </w:r>
      <w:r w:rsidRPr="00F338C3">
        <w:t>русском языке. Орфографический вариант (общее представление).</w:t>
      </w:r>
    </w:p>
    <w:p w14:paraId="270E83D4" w14:textId="77777777" w:rsidR="003E363C" w:rsidRPr="00F338C3" w:rsidRDefault="00937358" w:rsidP="00281BE0">
      <w:pPr>
        <w:pStyle w:val="a4"/>
        <w:ind w:left="0" w:firstLine="567"/>
      </w:pPr>
      <w:r w:rsidRPr="00F338C3">
        <w:t>Языковая</w:t>
      </w:r>
      <w:r w:rsidRPr="00F338C3">
        <w:rPr>
          <w:spacing w:val="-5"/>
        </w:rPr>
        <w:t xml:space="preserve"> </w:t>
      </w:r>
      <w:r w:rsidRPr="00F338C3">
        <w:t>игра.</w:t>
      </w:r>
      <w:r w:rsidRPr="00F338C3">
        <w:rPr>
          <w:spacing w:val="-2"/>
        </w:rPr>
        <w:t xml:space="preserve"> </w:t>
      </w:r>
      <w:r w:rsidRPr="00F338C3">
        <w:t>Отступление</w:t>
      </w:r>
      <w:r w:rsidRPr="00F338C3">
        <w:rPr>
          <w:spacing w:val="-3"/>
        </w:rPr>
        <w:t xml:space="preserve"> </w:t>
      </w:r>
      <w:r w:rsidRPr="00F338C3">
        <w:t>от</w:t>
      </w:r>
      <w:r w:rsidRPr="00F338C3">
        <w:rPr>
          <w:spacing w:val="-2"/>
        </w:rPr>
        <w:t xml:space="preserve"> </w:t>
      </w:r>
      <w:r w:rsidRPr="00F338C3">
        <w:t>языковых норм</w:t>
      </w:r>
      <w:r w:rsidRPr="00F338C3">
        <w:rPr>
          <w:spacing w:val="-3"/>
        </w:rPr>
        <w:t xml:space="preserve"> </w:t>
      </w:r>
      <w:r w:rsidRPr="00F338C3">
        <w:t>в</w:t>
      </w:r>
      <w:r w:rsidRPr="00F338C3">
        <w:rPr>
          <w:spacing w:val="-3"/>
        </w:rPr>
        <w:t xml:space="preserve"> </w:t>
      </w:r>
      <w:r w:rsidRPr="00F338C3">
        <w:t>языковой</w:t>
      </w:r>
      <w:r w:rsidRPr="00F338C3">
        <w:rPr>
          <w:spacing w:val="-2"/>
        </w:rPr>
        <w:t xml:space="preserve"> игре.</w:t>
      </w:r>
    </w:p>
    <w:p w14:paraId="72E42657" w14:textId="77777777" w:rsidR="003E363C" w:rsidRPr="00F338C3" w:rsidRDefault="003E363C" w:rsidP="00281BE0">
      <w:pPr>
        <w:pStyle w:val="a4"/>
        <w:ind w:left="0" w:firstLine="567"/>
      </w:pPr>
    </w:p>
    <w:p w14:paraId="359FDF00" w14:textId="77777777" w:rsidR="003E363C" w:rsidRPr="00F338C3" w:rsidRDefault="003E363C" w:rsidP="00281BE0">
      <w:pPr>
        <w:pStyle w:val="a4"/>
        <w:ind w:left="0" w:firstLine="567"/>
      </w:pPr>
    </w:p>
    <w:p w14:paraId="513AE588" w14:textId="77777777" w:rsidR="003E363C" w:rsidRPr="00F338C3" w:rsidRDefault="00937358" w:rsidP="00281BE0">
      <w:pPr>
        <w:pStyle w:val="a4"/>
        <w:ind w:left="0" w:firstLine="567"/>
      </w:pPr>
      <w:r w:rsidRPr="00F338C3">
        <w:t>Раздел</w:t>
      </w:r>
      <w:r w:rsidRPr="00F338C3">
        <w:rPr>
          <w:spacing w:val="-3"/>
        </w:rPr>
        <w:t xml:space="preserve"> </w:t>
      </w:r>
      <w:r w:rsidRPr="00F338C3">
        <w:t>3.</w:t>
      </w:r>
      <w:r w:rsidRPr="00F338C3">
        <w:rPr>
          <w:spacing w:val="-3"/>
        </w:rPr>
        <w:t xml:space="preserve"> </w:t>
      </w:r>
      <w:r w:rsidRPr="00F338C3">
        <w:t>Речь.</w:t>
      </w:r>
      <w:r w:rsidRPr="00F338C3">
        <w:rPr>
          <w:spacing w:val="-3"/>
        </w:rPr>
        <w:t xml:space="preserve"> </w:t>
      </w:r>
      <w:r w:rsidRPr="00F338C3">
        <w:t>Речевая</w:t>
      </w:r>
      <w:r w:rsidRPr="00F338C3">
        <w:rPr>
          <w:spacing w:val="-2"/>
        </w:rPr>
        <w:t xml:space="preserve"> </w:t>
      </w:r>
      <w:r w:rsidRPr="00F338C3">
        <w:t>деятельность.</w:t>
      </w:r>
      <w:r w:rsidRPr="00F338C3">
        <w:rPr>
          <w:spacing w:val="-2"/>
        </w:rPr>
        <w:t xml:space="preserve"> Текст.</w:t>
      </w:r>
    </w:p>
    <w:p w14:paraId="5B8466C6" w14:textId="77777777" w:rsidR="003E363C" w:rsidRPr="00F338C3" w:rsidRDefault="00937358" w:rsidP="00281BE0">
      <w:pPr>
        <w:pStyle w:val="a4"/>
        <w:spacing w:before="137"/>
        <w:ind w:left="0" w:right="853" w:firstLine="567"/>
      </w:pPr>
      <w:proofErr w:type="gramStart"/>
      <w:r w:rsidRPr="00F338C3">
        <w:t>Текст</w:t>
      </w:r>
      <w:r w:rsidRPr="00F338C3">
        <w:rPr>
          <w:spacing w:val="54"/>
        </w:rPr>
        <w:t xml:space="preserve">  </w:t>
      </w:r>
      <w:r w:rsidRPr="00F338C3">
        <w:t>как</w:t>
      </w:r>
      <w:proofErr w:type="gramEnd"/>
      <w:r w:rsidRPr="00F338C3">
        <w:rPr>
          <w:spacing w:val="54"/>
        </w:rPr>
        <w:t xml:space="preserve">  </w:t>
      </w:r>
      <w:r w:rsidRPr="00F338C3">
        <w:t>средство</w:t>
      </w:r>
      <w:r w:rsidRPr="00F338C3">
        <w:rPr>
          <w:spacing w:val="54"/>
        </w:rPr>
        <w:t xml:space="preserve">  </w:t>
      </w:r>
      <w:r w:rsidRPr="00F338C3">
        <w:t>передачи</w:t>
      </w:r>
      <w:r w:rsidRPr="00F338C3">
        <w:rPr>
          <w:spacing w:val="54"/>
        </w:rPr>
        <w:t xml:space="preserve">  </w:t>
      </w:r>
      <w:r w:rsidRPr="00F338C3">
        <w:t>и</w:t>
      </w:r>
      <w:r w:rsidRPr="00F338C3">
        <w:rPr>
          <w:spacing w:val="54"/>
        </w:rPr>
        <w:t xml:space="preserve">  </w:t>
      </w:r>
      <w:r w:rsidRPr="00F338C3">
        <w:t>хранения</w:t>
      </w:r>
      <w:r w:rsidRPr="00F338C3">
        <w:rPr>
          <w:spacing w:val="53"/>
        </w:rPr>
        <w:t xml:space="preserve">  </w:t>
      </w:r>
      <w:r w:rsidRPr="00F338C3">
        <w:t>культурных</w:t>
      </w:r>
      <w:r w:rsidRPr="00F338C3">
        <w:rPr>
          <w:spacing w:val="54"/>
        </w:rPr>
        <w:t xml:space="preserve">  </w:t>
      </w:r>
      <w:r w:rsidRPr="00F338C3">
        <w:t>ценностей,</w:t>
      </w:r>
      <w:r w:rsidRPr="00F338C3">
        <w:rPr>
          <w:spacing w:val="53"/>
        </w:rPr>
        <w:t xml:space="preserve">  </w:t>
      </w:r>
      <w:r w:rsidRPr="00F338C3">
        <w:t>опыта 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w:t>
      </w:r>
    </w:p>
    <w:p w14:paraId="0167A801" w14:textId="77777777" w:rsidR="003E363C" w:rsidRPr="00F338C3" w:rsidRDefault="00937358" w:rsidP="00281BE0">
      <w:pPr>
        <w:pStyle w:val="a4"/>
        <w:ind w:left="0" w:right="845" w:firstLine="567"/>
      </w:pPr>
      <w:r w:rsidRPr="00F338C3">
        <w:t>Линейный текст и гипертекст. 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w:t>
      </w:r>
    </w:p>
    <w:p w14:paraId="00A4DB53" w14:textId="77777777" w:rsidR="003E363C" w:rsidRPr="00F338C3" w:rsidRDefault="00937358" w:rsidP="00281BE0">
      <w:pPr>
        <w:pStyle w:val="a4"/>
        <w:spacing w:before="2"/>
        <w:ind w:left="0" w:right="853" w:firstLine="567"/>
      </w:pPr>
      <w:r w:rsidRPr="00F338C3">
        <w:t xml:space="preserve">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w:t>
      </w:r>
      <w:proofErr w:type="spellStart"/>
      <w:r w:rsidRPr="00F338C3">
        <w:t>диалогизации</w:t>
      </w:r>
      <w:proofErr w:type="spellEnd"/>
      <w:r w:rsidRPr="00F338C3">
        <w:t xml:space="preserve"> общения.</w:t>
      </w:r>
    </w:p>
    <w:p w14:paraId="4F7EB207" w14:textId="77777777" w:rsidR="003E363C" w:rsidRPr="00F338C3" w:rsidRDefault="00937358" w:rsidP="00281BE0">
      <w:pPr>
        <w:pStyle w:val="a4"/>
        <w:ind w:left="0" w:right="852" w:firstLine="567"/>
      </w:pPr>
      <w:r w:rsidRPr="00F338C3">
        <w:t>Стратегии чтения и понимания текста. 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w:t>
      </w:r>
    </w:p>
    <w:p w14:paraId="4A80A8B2" w14:textId="77777777" w:rsidR="003E363C" w:rsidRPr="00F338C3" w:rsidRDefault="00937358" w:rsidP="00281BE0">
      <w:pPr>
        <w:pStyle w:val="a4"/>
        <w:ind w:left="0" w:right="850" w:firstLine="567"/>
      </w:pPr>
      <w:r w:rsidRPr="00F338C3">
        <w:t>Русский язык в повседневном устном общении. Специфика устной речи. Речевой опыт. Социальные роли.</w:t>
      </w:r>
    </w:p>
    <w:p w14:paraId="44D48057" w14:textId="77777777" w:rsidR="003E363C" w:rsidRPr="00F338C3" w:rsidRDefault="00937358" w:rsidP="00281BE0">
      <w:pPr>
        <w:pStyle w:val="a4"/>
        <w:ind w:left="0" w:right="853" w:firstLine="567"/>
      </w:pPr>
      <w:r w:rsidRPr="00F338C3">
        <w:t>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w:t>
      </w:r>
    </w:p>
    <w:p w14:paraId="274C74FB" w14:textId="77777777" w:rsidR="003E363C" w:rsidRPr="00F338C3" w:rsidRDefault="00937358" w:rsidP="00281BE0">
      <w:pPr>
        <w:pStyle w:val="a4"/>
        <w:ind w:left="0" w:right="852" w:firstLine="567"/>
      </w:pPr>
      <w:r w:rsidRPr="00F338C3">
        <w:t>Обучающий</w:t>
      </w:r>
      <w:r w:rsidRPr="00F338C3">
        <w:rPr>
          <w:spacing w:val="80"/>
          <w:w w:val="150"/>
        </w:rPr>
        <w:t xml:space="preserve">   </w:t>
      </w:r>
      <w:r w:rsidRPr="00F338C3">
        <w:t>корпус</w:t>
      </w:r>
      <w:r w:rsidRPr="00F338C3">
        <w:rPr>
          <w:spacing w:val="80"/>
          <w:w w:val="150"/>
        </w:rPr>
        <w:t xml:space="preserve">   </w:t>
      </w:r>
      <w:r w:rsidRPr="00F338C3">
        <w:t>Национального</w:t>
      </w:r>
      <w:r w:rsidRPr="00F338C3">
        <w:rPr>
          <w:spacing w:val="80"/>
          <w:w w:val="150"/>
        </w:rPr>
        <w:t xml:space="preserve">   </w:t>
      </w:r>
      <w:r w:rsidRPr="00F338C3">
        <w:t>корпуса</w:t>
      </w:r>
      <w:r w:rsidRPr="00F338C3">
        <w:rPr>
          <w:spacing w:val="80"/>
          <w:w w:val="150"/>
        </w:rPr>
        <w:t xml:space="preserve">   </w:t>
      </w:r>
      <w:r w:rsidRPr="00F338C3">
        <w:t>русского</w:t>
      </w:r>
      <w:r w:rsidRPr="00F338C3">
        <w:rPr>
          <w:spacing w:val="80"/>
          <w:w w:val="150"/>
        </w:rPr>
        <w:t xml:space="preserve">   </w:t>
      </w:r>
      <w:r w:rsidRPr="00F338C3">
        <w:t>языка как 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14:paraId="3B307FD3" w14:textId="77777777" w:rsidR="003E363C" w:rsidRPr="00F338C3" w:rsidRDefault="003E363C" w:rsidP="00281BE0">
      <w:pPr>
        <w:pStyle w:val="a4"/>
        <w:spacing w:before="139"/>
        <w:ind w:left="0" w:firstLine="567"/>
      </w:pPr>
    </w:p>
    <w:p w14:paraId="4EA495CC" w14:textId="77777777" w:rsidR="003E363C" w:rsidRPr="00F338C3" w:rsidRDefault="00937358" w:rsidP="00281BE0">
      <w:pPr>
        <w:pStyle w:val="a4"/>
        <w:ind w:left="0" w:right="5866" w:firstLine="567"/>
      </w:pPr>
      <w:r w:rsidRPr="00F338C3">
        <w:t>Содержание</w:t>
      </w:r>
      <w:r w:rsidRPr="00F338C3">
        <w:rPr>
          <w:spacing w:val="-9"/>
        </w:rPr>
        <w:t xml:space="preserve"> </w:t>
      </w:r>
      <w:r w:rsidRPr="00F338C3">
        <w:t>обучения</w:t>
      </w:r>
      <w:r w:rsidRPr="00F338C3">
        <w:rPr>
          <w:spacing w:val="-6"/>
        </w:rPr>
        <w:t xml:space="preserve"> </w:t>
      </w:r>
      <w:r w:rsidRPr="00F338C3">
        <w:t>в</w:t>
      </w:r>
      <w:r w:rsidRPr="00F338C3">
        <w:rPr>
          <w:spacing w:val="-7"/>
        </w:rPr>
        <w:t xml:space="preserve"> </w:t>
      </w:r>
      <w:r w:rsidRPr="00F338C3">
        <w:t>11</w:t>
      </w:r>
      <w:r w:rsidRPr="00F338C3">
        <w:rPr>
          <w:spacing w:val="-8"/>
        </w:rPr>
        <w:t xml:space="preserve"> </w:t>
      </w:r>
      <w:r w:rsidRPr="00F338C3">
        <w:t>классе. Раздел 1. Язык и культура.</w:t>
      </w:r>
    </w:p>
    <w:p w14:paraId="57F9391D" w14:textId="41DE5B04" w:rsidR="003E363C" w:rsidRPr="00F338C3" w:rsidRDefault="00937358" w:rsidP="00281BE0">
      <w:pPr>
        <w:pStyle w:val="a4"/>
        <w:spacing w:before="67"/>
        <w:ind w:left="0" w:right="845" w:firstLine="567"/>
      </w:pPr>
      <w:r w:rsidRPr="00F338C3">
        <w:t>Динамические процессы и новые тенденции в 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функциональных</w:t>
      </w:r>
      <w:r w:rsidR="003D2793" w:rsidRPr="00F338C3">
        <w:t xml:space="preserve"> </w:t>
      </w:r>
      <w:r w:rsidRPr="00F338C3">
        <w:t>и социальных разновидностях, способах речевой коммуникации и формах русской речи в новейший период его развития (общее представление).</w:t>
      </w:r>
    </w:p>
    <w:p w14:paraId="0F10E5A7" w14:textId="77777777" w:rsidR="003E363C" w:rsidRPr="00F338C3" w:rsidRDefault="00937358" w:rsidP="00281BE0">
      <w:pPr>
        <w:pStyle w:val="a4"/>
        <w:spacing w:before="2"/>
        <w:ind w:left="0" w:right="848" w:firstLine="567"/>
      </w:pPr>
      <w:r w:rsidRPr="00F338C3">
        <w:t>Русский язык в современной цифровой (виртуальной) коммуникации.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w:t>
      </w:r>
      <w:r w:rsidRPr="00F338C3">
        <w:rPr>
          <w:spacing w:val="40"/>
        </w:rPr>
        <w:t xml:space="preserve"> </w:t>
      </w:r>
      <w:r w:rsidRPr="00F338C3">
        <w:t>русская речь и её особенности. Устно-письменная речь как новая форма реализации русского языка (общее представление).</w:t>
      </w:r>
    </w:p>
    <w:p w14:paraId="16470286" w14:textId="77777777" w:rsidR="003E363C" w:rsidRPr="00F338C3" w:rsidRDefault="00937358" w:rsidP="00281BE0">
      <w:pPr>
        <w:pStyle w:val="a4"/>
        <w:ind w:left="0" w:right="846" w:firstLine="567"/>
      </w:pPr>
      <w:r w:rsidRPr="00F338C3">
        <w:lastRenderedPageBreak/>
        <w:t>Активные процессы в развитии лексики русского языка XXI</w:t>
      </w:r>
      <w:r w:rsidRPr="00F338C3">
        <w:rPr>
          <w:spacing w:val="-1"/>
        </w:rPr>
        <w:t xml:space="preserve"> </w:t>
      </w:r>
      <w:r w:rsidRPr="00F338C3">
        <w:t>в. Расширение словарного состава русского языка в XXI</w:t>
      </w:r>
      <w:r w:rsidRPr="00F338C3">
        <w:rPr>
          <w:spacing w:val="-5"/>
        </w:rPr>
        <w:t xml:space="preserve"> </w:t>
      </w:r>
      <w:r w:rsidRPr="00F338C3">
        <w:t>в. Актуальные пути появления новых слов (общее представление).</w:t>
      </w:r>
    </w:p>
    <w:p w14:paraId="3D3893C4" w14:textId="0A5691F5" w:rsidR="003E363C" w:rsidRPr="00F338C3" w:rsidRDefault="00937358" w:rsidP="00281BE0">
      <w:pPr>
        <w:pStyle w:val="a4"/>
        <w:ind w:left="0" w:right="846" w:firstLine="567"/>
      </w:pPr>
      <w:r w:rsidRPr="00F338C3">
        <w:t>Новая иноязычная лексика в русском языке XXI</w:t>
      </w:r>
      <w:r w:rsidRPr="00F338C3">
        <w:rPr>
          <w:spacing w:val="-1"/>
        </w:rPr>
        <w:t xml:space="preserve"> </w:t>
      </w:r>
      <w:r w:rsidRPr="00F338C3">
        <w:t>в. и процессы её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w:t>
      </w:r>
      <w:r w:rsidR="003D2793" w:rsidRPr="00F338C3">
        <w:t xml:space="preserve"> </w:t>
      </w:r>
      <w:r w:rsidRPr="00F338C3">
        <w:t>в новейший период развития русского языка. Основные направления и способы освоения русским языком новых иноязычных слов в XXI в. (общее представление).</w:t>
      </w:r>
    </w:p>
    <w:p w14:paraId="3E898BD0" w14:textId="362A0DE4" w:rsidR="003E363C" w:rsidRPr="00F338C3" w:rsidRDefault="00937358" w:rsidP="00281BE0">
      <w:pPr>
        <w:pStyle w:val="a4"/>
        <w:ind w:left="0" w:right="851" w:firstLine="567"/>
      </w:pPr>
      <w:r w:rsidRPr="00F338C3">
        <w:t>Актуальные способы создания морфологических и семантических неологизмов в русском языке новейшего периода. Образование производных</w:t>
      </w:r>
      <w:r w:rsidR="003D2793" w:rsidRPr="00F338C3">
        <w:t xml:space="preserve"> </w:t>
      </w:r>
      <w:r w:rsidRPr="00F338C3">
        <w:t>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образования.</w:t>
      </w:r>
    </w:p>
    <w:p w14:paraId="3DC57A96" w14:textId="0663ABEA" w:rsidR="003E363C" w:rsidRPr="00F338C3" w:rsidRDefault="00937358" w:rsidP="00281BE0">
      <w:pPr>
        <w:pStyle w:val="a4"/>
        <w:ind w:left="0" w:right="854" w:firstLine="567"/>
      </w:pPr>
      <w:r w:rsidRPr="00F338C3">
        <w:t>Новая фразеология русского языка. Основные тенденции в развитии фразеологии русского языка новейшего периода. Фразеологические неологизмы</w:t>
      </w:r>
      <w:r w:rsidR="003D2793" w:rsidRPr="00F338C3">
        <w:t xml:space="preserve"> </w:t>
      </w:r>
      <w:r w:rsidRPr="00F338C3">
        <w:t>и их источники.</w:t>
      </w:r>
    </w:p>
    <w:p w14:paraId="5BFCA608" w14:textId="77777777" w:rsidR="003E363C" w:rsidRPr="00F338C3" w:rsidRDefault="003E363C" w:rsidP="00281BE0">
      <w:pPr>
        <w:pStyle w:val="a4"/>
        <w:spacing w:before="139"/>
        <w:ind w:left="0" w:firstLine="567"/>
      </w:pPr>
    </w:p>
    <w:p w14:paraId="067A5D12" w14:textId="77777777" w:rsidR="003E363C" w:rsidRPr="00F338C3" w:rsidRDefault="00937358" w:rsidP="00281BE0">
      <w:pPr>
        <w:pStyle w:val="a4"/>
        <w:ind w:left="0" w:firstLine="567"/>
      </w:pPr>
      <w:r w:rsidRPr="00F338C3">
        <w:t>Раздел</w:t>
      </w:r>
      <w:r w:rsidRPr="00F338C3">
        <w:rPr>
          <w:spacing w:val="-3"/>
        </w:rPr>
        <w:t xml:space="preserve"> </w:t>
      </w:r>
      <w:r w:rsidRPr="00F338C3">
        <w:t>2.</w:t>
      </w:r>
      <w:r w:rsidRPr="00F338C3">
        <w:rPr>
          <w:spacing w:val="-3"/>
        </w:rPr>
        <w:t xml:space="preserve"> </w:t>
      </w:r>
      <w:r w:rsidRPr="00F338C3">
        <w:t>Культура</w:t>
      </w:r>
      <w:r w:rsidRPr="00F338C3">
        <w:rPr>
          <w:spacing w:val="-3"/>
        </w:rPr>
        <w:t xml:space="preserve"> </w:t>
      </w:r>
      <w:r w:rsidRPr="00F338C3">
        <w:rPr>
          <w:spacing w:val="-2"/>
        </w:rPr>
        <w:t>речи.</w:t>
      </w:r>
    </w:p>
    <w:p w14:paraId="1F513F0D" w14:textId="38C6D972" w:rsidR="003E363C" w:rsidRPr="00F338C3" w:rsidRDefault="00937358" w:rsidP="00281BE0">
      <w:pPr>
        <w:pStyle w:val="a4"/>
        <w:spacing w:before="138"/>
        <w:ind w:left="0" w:right="850" w:firstLine="567"/>
      </w:pPr>
      <w:r w:rsidRPr="00F338C3">
        <w:t>Синтаксические нормы современного русского литературного языка. Изменения синтаксических норм.</w:t>
      </w:r>
      <w:r w:rsidR="003D2793" w:rsidRPr="00F338C3">
        <w:t xml:space="preserve"> </w:t>
      </w:r>
      <w:r w:rsidRPr="00F338C3">
        <w:t>Варианты форм, связанные с управлением, вариативность в согласовании сказуемого с подлежащим, колебания в употреблении предлогов.</w:t>
      </w:r>
    </w:p>
    <w:p w14:paraId="0AECA274" w14:textId="77777777" w:rsidR="003E363C" w:rsidRPr="00F338C3" w:rsidRDefault="00937358" w:rsidP="00281BE0">
      <w:pPr>
        <w:pStyle w:val="a4"/>
        <w:spacing w:before="1"/>
        <w:ind w:left="0" w:right="845" w:firstLine="567"/>
      </w:pPr>
      <w:r w:rsidRPr="00F338C3">
        <w:t>Факультативные знаки препинания. Факультативные, альтернативные знаки препинания (общее представление).</w:t>
      </w:r>
    </w:p>
    <w:p w14:paraId="3320EF9E" w14:textId="77777777" w:rsidR="003E363C" w:rsidRPr="00F338C3" w:rsidRDefault="00937358" w:rsidP="00281BE0">
      <w:pPr>
        <w:pStyle w:val="a4"/>
        <w:ind w:left="0" w:right="846" w:firstLine="567"/>
      </w:pPr>
      <w:r w:rsidRPr="00F338C3">
        <w:t>Культура устного делового общения. Условия успешной профессионально-деловой коммуникации. Этикет и речевой этикет делового общения. Деловая беседа. Деловой разговор по телефону.</w:t>
      </w:r>
    </w:p>
    <w:p w14:paraId="11955213" w14:textId="77777777" w:rsidR="003E363C" w:rsidRPr="00F338C3" w:rsidRDefault="00937358" w:rsidP="00281BE0">
      <w:pPr>
        <w:pStyle w:val="a4"/>
        <w:ind w:left="0" w:firstLine="567"/>
      </w:pPr>
      <w:proofErr w:type="gramStart"/>
      <w:r w:rsidRPr="00F338C3">
        <w:t>Культура</w:t>
      </w:r>
      <w:r w:rsidRPr="00F338C3">
        <w:rPr>
          <w:spacing w:val="50"/>
        </w:rPr>
        <w:t xml:space="preserve">  </w:t>
      </w:r>
      <w:r w:rsidRPr="00F338C3">
        <w:t>письменного</w:t>
      </w:r>
      <w:proofErr w:type="gramEnd"/>
      <w:r w:rsidRPr="00F338C3">
        <w:rPr>
          <w:spacing w:val="51"/>
        </w:rPr>
        <w:t xml:space="preserve">  </w:t>
      </w:r>
      <w:r w:rsidRPr="00F338C3">
        <w:t>делового</w:t>
      </w:r>
      <w:r w:rsidRPr="00F338C3">
        <w:rPr>
          <w:spacing w:val="51"/>
        </w:rPr>
        <w:t xml:space="preserve">  </w:t>
      </w:r>
      <w:r w:rsidRPr="00F338C3">
        <w:t>общения.</w:t>
      </w:r>
      <w:r w:rsidRPr="00F338C3">
        <w:rPr>
          <w:spacing w:val="50"/>
        </w:rPr>
        <w:t xml:space="preserve">  </w:t>
      </w:r>
      <w:proofErr w:type="gramStart"/>
      <w:r w:rsidRPr="00F338C3">
        <w:t>Документ</w:t>
      </w:r>
      <w:r w:rsidRPr="00F338C3">
        <w:rPr>
          <w:spacing w:val="51"/>
        </w:rPr>
        <w:t xml:space="preserve">  </w:t>
      </w:r>
      <w:r w:rsidRPr="00F338C3">
        <w:t>как</w:t>
      </w:r>
      <w:proofErr w:type="gramEnd"/>
      <w:r w:rsidRPr="00F338C3">
        <w:rPr>
          <w:spacing w:val="52"/>
        </w:rPr>
        <w:t xml:space="preserve">  </w:t>
      </w:r>
      <w:r w:rsidRPr="00F338C3">
        <w:t>деловая</w:t>
      </w:r>
      <w:r w:rsidRPr="00F338C3">
        <w:rPr>
          <w:spacing w:val="51"/>
        </w:rPr>
        <w:t xml:space="preserve">  </w:t>
      </w:r>
      <w:r w:rsidRPr="00F338C3">
        <w:rPr>
          <w:spacing w:val="-2"/>
        </w:rPr>
        <w:t>бумага.</w:t>
      </w:r>
    </w:p>
    <w:p w14:paraId="783F59AF" w14:textId="77777777" w:rsidR="003E363C" w:rsidRPr="00F338C3" w:rsidRDefault="00937358" w:rsidP="00281BE0">
      <w:pPr>
        <w:pStyle w:val="a4"/>
        <w:spacing w:before="67"/>
        <w:ind w:left="0" w:right="851" w:firstLine="567"/>
      </w:pPr>
      <w:r w:rsidRPr="00F338C3">
        <w:t xml:space="preserve">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w:t>
      </w:r>
      <w:r w:rsidRPr="00F338C3">
        <w:rPr>
          <w:spacing w:val="-2"/>
        </w:rPr>
        <w:t>представление).</w:t>
      </w:r>
    </w:p>
    <w:p w14:paraId="316080B1" w14:textId="3F90AF0C" w:rsidR="003E363C" w:rsidRPr="00F338C3" w:rsidRDefault="00937358" w:rsidP="00281BE0">
      <w:pPr>
        <w:pStyle w:val="a4"/>
        <w:spacing w:before="2"/>
        <w:ind w:left="0" w:right="849" w:firstLine="567"/>
      </w:pPr>
      <w:r w:rsidRPr="00F338C3">
        <w:t>Культура учебно-научного общения. Разновидности учебно-научного общения, их особенности. Речевой этикет в учебно-научной коммуникации,</w:t>
      </w:r>
      <w:r w:rsidR="003D2793" w:rsidRPr="00F338C3">
        <w:t xml:space="preserve"> </w:t>
      </w:r>
      <w:r w:rsidRPr="00F338C3">
        <w:t>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14:paraId="5E35D25A" w14:textId="77777777" w:rsidR="003E363C" w:rsidRPr="00F338C3" w:rsidRDefault="00937358" w:rsidP="00281BE0">
      <w:pPr>
        <w:pStyle w:val="a4"/>
        <w:ind w:left="0" w:right="852" w:firstLine="567"/>
      </w:pPr>
      <w:r w:rsidRPr="00F338C3">
        <w:t>Противостояние речевой агрессии как актуальная проблема современной межличностной</w:t>
      </w:r>
      <w:r w:rsidRPr="00F338C3">
        <w:rPr>
          <w:spacing w:val="-1"/>
        </w:rPr>
        <w:t xml:space="preserve"> </w:t>
      </w:r>
      <w:r w:rsidRPr="00F338C3">
        <w:t>коммуникации.</w:t>
      </w:r>
      <w:r w:rsidRPr="00F338C3">
        <w:rPr>
          <w:spacing w:val="-2"/>
        </w:rPr>
        <w:t xml:space="preserve"> </w:t>
      </w:r>
      <w:r w:rsidRPr="00F338C3">
        <w:t>Понятие</w:t>
      </w:r>
      <w:r w:rsidRPr="00F338C3">
        <w:rPr>
          <w:spacing w:val="-1"/>
        </w:rPr>
        <w:t xml:space="preserve"> </w:t>
      </w:r>
      <w:r w:rsidRPr="00F338C3">
        <w:t>речевой агрессии как</w:t>
      </w:r>
      <w:r w:rsidRPr="00F338C3">
        <w:rPr>
          <w:spacing w:val="-2"/>
        </w:rPr>
        <w:t xml:space="preserve"> </w:t>
      </w:r>
      <w:r w:rsidRPr="00F338C3">
        <w:t>нарушение</w:t>
      </w:r>
      <w:r w:rsidRPr="00F338C3">
        <w:rPr>
          <w:spacing w:val="-1"/>
        </w:rPr>
        <w:t xml:space="preserve"> </w:t>
      </w:r>
      <w:r w:rsidRPr="00F338C3">
        <w:t>экологии языка. Способы противостояния речевой агрессии.</w:t>
      </w:r>
    </w:p>
    <w:p w14:paraId="51D3AE8C" w14:textId="77777777" w:rsidR="003E363C" w:rsidRPr="00F338C3" w:rsidRDefault="003E363C" w:rsidP="00281BE0">
      <w:pPr>
        <w:pStyle w:val="a4"/>
        <w:spacing w:before="138"/>
        <w:ind w:left="0" w:firstLine="567"/>
      </w:pPr>
    </w:p>
    <w:p w14:paraId="40DC0142" w14:textId="77777777" w:rsidR="003E363C" w:rsidRPr="00F338C3" w:rsidRDefault="00937358" w:rsidP="00281BE0">
      <w:pPr>
        <w:pStyle w:val="a4"/>
        <w:ind w:left="0" w:firstLine="567"/>
      </w:pPr>
      <w:r w:rsidRPr="00F338C3">
        <w:t>Раздел</w:t>
      </w:r>
      <w:r w:rsidRPr="00F338C3">
        <w:rPr>
          <w:spacing w:val="-3"/>
        </w:rPr>
        <w:t xml:space="preserve"> </w:t>
      </w:r>
      <w:r w:rsidRPr="00F338C3">
        <w:t>3.</w:t>
      </w:r>
      <w:r w:rsidRPr="00F338C3">
        <w:rPr>
          <w:spacing w:val="-3"/>
        </w:rPr>
        <w:t xml:space="preserve"> </w:t>
      </w:r>
      <w:r w:rsidRPr="00F338C3">
        <w:t>Речь.</w:t>
      </w:r>
      <w:r w:rsidRPr="00F338C3">
        <w:rPr>
          <w:spacing w:val="-3"/>
        </w:rPr>
        <w:t xml:space="preserve"> </w:t>
      </w:r>
      <w:r w:rsidRPr="00F338C3">
        <w:t>Речевая</w:t>
      </w:r>
      <w:r w:rsidRPr="00F338C3">
        <w:rPr>
          <w:spacing w:val="-2"/>
        </w:rPr>
        <w:t xml:space="preserve"> </w:t>
      </w:r>
      <w:r w:rsidRPr="00F338C3">
        <w:t>деятельность.</w:t>
      </w:r>
      <w:r w:rsidRPr="00F338C3">
        <w:rPr>
          <w:spacing w:val="-2"/>
        </w:rPr>
        <w:t xml:space="preserve"> Текст.</w:t>
      </w:r>
    </w:p>
    <w:p w14:paraId="532916FE" w14:textId="77777777" w:rsidR="003E363C" w:rsidRPr="00F338C3" w:rsidRDefault="00937358" w:rsidP="00281BE0">
      <w:pPr>
        <w:pStyle w:val="a4"/>
        <w:spacing w:before="137"/>
        <w:ind w:left="0" w:right="849" w:firstLine="567"/>
      </w:pPr>
      <w:r w:rsidRPr="00F338C3">
        <w:t>Прецедентный</w:t>
      </w:r>
      <w:r w:rsidRPr="00F338C3">
        <w:rPr>
          <w:spacing w:val="40"/>
        </w:rPr>
        <w:t xml:space="preserve"> </w:t>
      </w:r>
      <w:r w:rsidRPr="00F338C3">
        <w:t>текст</w:t>
      </w:r>
      <w:r w:rsidRPr="00F338C3">
        <w:rPr>
          <w:spacing w:val="40"/>
        </w:rPr>
        <w:t xml:space="preserve"> </w:t>
      </w:r>
      <w:r w:rsidRPr="00F338C3">
        <w:t>как</w:t>
      </w:r>
      <w:r w:rsidRPr="00F338C3">
        <w:rPr>
          <w:spacing w:val="40"/>
        </w:rPr>
        <w:t xml:space="preserve"> </w:t>
      </w:r>
      <w:r w:rsidRPr="00F338C3">
        <w:t>средство</w:t>
      </w:r>
      <w:r w:rsidRPr="00F338C3">
        <w:rPr>
          <w:spacing w:val="40"/>
        </w:rPr>
        <w:t xml:space="preserve"> </w:t>
      </w:r>
      <w:r w:rsidRPr="00F338C3">
        <w:t>культурной</w:t>
      </w:r>
      <w:r w:rsidRPr="00F338C3">
        <w:rPr>
          <w:spacing w:val="40"/>
        </w:rPr>
        <w:t xml:space="preserve"> </w:t>
      </w:r>
      <w:r w:rsidRPr="00F338C3">
        <w:t>связи</w:t>
      </w:r>
      <w:r w:rsidRPr="00F338C3">
        <w:rPr>
          <w:spacing w:val="40"/>
        </w:rPr>
        <w:t xml:space="preserve"> </w:t>
      </w:r>
      <w:r w:rsidRPr="00F338C3">
        <w:t>поколений.</w:t>
      </w:r>
      <w:r w:rsidRPr="00F338C3">
        <w:rPr>
          <w:spacing w:val="40"/>
        </w:rPr>
        <w:t xml:space="preserve"> </w:t>
      </w:r>
      <w:r w:rsidRPr="00F338C3">
        <w:t>Прецедентные</w:t>
      </w:r>
      <w:r w:rsidRPr="00F338C3">
        <w:rPr>
          <w:spacing w:val="40"/>
        </w:rPr>
        <w:t xml:space="preserve"> </w:t>
      </w:r>
      <w:r w:rsidRPr="00F338C3">
        <w:t>тексты, высказывания, ситуации, имена.</w:t>
      </w:r>
    </w:p>
    <w:p w14:paraId="6A63FC31" w14:textId="690A91D9" w:rsidR="003E363C" w:rsidRPr="00F338C3" w:rsidRDefault="00937358" w:rsidP="00281BE0">
      <w:pPr>
        <w:pStyle w:val="a4"/>
        <w:tabs>
          <w:tab w:val="left" w:pos="2840"/>
          <w:tab w:val="left" w:pos="3279"/>
          <w:tab w:val="left" w:pos="4878"/>
          <w:tab w:val="left" w:pos="5951"/>
          <w:tab w:val="left" w:pos="6833"/>
          <w:tab w:val="left" w:pos="8450"/>
          <w:tab w:val="left" w:pos="9592"/>
        </w:tabs>
        <w:ind w:left="0" w:right="851" w:firstLine="567"/>
      </w:pPr>
      <w:r w:rsidRPr="00F338C3">
        <w:rPr>
          <w:spacing w:val="-2"/>
        </w:rPr>
        <w:t>Сплошные</w:t>
      </w:r>
      <w:r w:rsidRPr="00F338C3">
        <w:tab/>
      </w:r>
      <w:r w:rsidRPr="00F338C3">
        <w:rPr>
          <w:spacing w:val="-10"/>
        </w:rPr>
        <w:t>и</w:t>
      </w:r>
      <w:r w:rsidRPr="00F338C3">
        <w:tab/>
      </w:r>
      <w:r w:rsidRPr="00F338C3">
        <w:rPr>
          <w:spacing w:val="-2"/>
        </w:rPr>
        <w:t>не</w:t>
      </w:r>
      <w:r w:rsidR="003D2793" w:rsidRPr="00F338C3">
        <w:rPr>
          <w:spacing w:val="-2"/>
        </w:rPr>
        <w:t xml:space="preserve"> </w:t>
      </w:r>
      <w:r w:rsidRPr="00F338C3">
        <w:rPr>
          <w:spacing w:val="-2"/>
        </w:rPr>
        <w:t>сплошные</w:t>
      </w:r>
      <w:r w:rsidRPr="00F338C3">
        <w:tab/>
      </w:r>
      <w:r w:rsidRPr="00F338C3">
        <w:rPr>
          <w:spacing w:val="-2"/>
        </w:rPr>
        <w:t>тексты.</w:t>
      </w:r>
      <w:r w:rsidRPr="00F338C3">
        <w:tab/>
      </w:r>
      <w:r w:rsidRPr="00F338C3">
        <w:rPr>
          <w:spacing w:val="-4"/>
        </w:rPr>
        <w:t>Виды</w:t>
      </w:r>
      <w:r w:rsidRPr="00F338C3">
        <w:tab/>
      </w:r>
      <w:r w:rsidRPr="00F338C3">
        <w:rPr>
          <w:spacing w:val="-2"/>
        </w:rPr>
        <w:t>не</w:t>
      </w:r>
      <w:r w:rsidR="003D2793" w:rsidRPr="00F338C3">
        <w:rPr>
          <w:spacing w:val="-2"/>
        </w:rPr>
        <w:t xml:space="preserve"> </w:t>
      </w:r>
      <w:r w:rsidRPr="00F338C3">
        <w:rPr>
          <w:spacing w:val="-2"/>
        </w:rPr>
        <w:t>сплошных</w:t>
      </w:r>
      <w:r w:rsidRPr="00F338C3">
        <w:tab/>
      </w:r>
      <w:r w:rsidRPr="00F338C3">
        <w:rPr>
          <w:spacing w:val="-2"/>
        </w:rPr>
        <w:t>текстов.</w:t>
      </w:r>
      <w:r w:rsidRPr="00F338C3">
        <w:tab/>
      </w:r>
      <w:r w:rsidRPr="00F338C3">
        <w:rPr>
          <w:spacing w:val="-4"/>
        </w:rPr>
        <w:t xml:space="preserve">Роль </w:t>
      </w:r>
      <w:r w:rsidRPr="00F338C3">
        <w:t>иллюстративного материала в содержательном наполнении текста.</w:t>
      </w:r>
    </w:p>
    <w:p w14:paraId="18CECF8D" w14:textId="77777777" w:rsidR="003E363C" w:rsidRPr="00F338C3" w:rsidRDefault="00937358" w:rsidP="00281BE0">
      <w:pPr>
        <w:pStyle w:val="a4"/>
        <w:tabs>
          <w:tab w:val="left" w:pos="2427"/>
          <w:tab w:val="left" w:pos="4334"/>
          <w:tab w:val="left" w:pos="5132"/>
          <w:tab w:val="left" w:pos="6602"/>
          <w:tab w:val="left" w:pos="7643"/>
          <w:tab w:val="left" w:pos="9552"/>
        </w:tabs>
        <w:ind w:left="0" w:firstLine="567"/>
      </w:pPr>
      <w:r w:rsidRPr="00F338C3">
        <w:rPr>
          <w:spacing w:val="-2"/>
        </w:rPr>
        <w:t>Тексты</w:t>
      </w:r>
      <w:r w:rsidRPr="00F338C3">
        <w:tab/>
      </w:r>
      <w:r w:rsidRPr="00F338C3">
        <w:rPr>
          <w:spacing w:val="-2"/>
        </w:rPr>
        <w:t>инструктивного</w:t>
      </w:r>
      <w:r w:rsidRPr="00F338C3">
        <w:tab/>
      </w:r>
      <w:r w:rsidRPr="00F338C3">
        <w:rPr>
          <w:spacing w:val="-4"/>
        </w:rPr>
        <w:t>типа.</w:t>
      </w:r>
      <w:r w:rsidRPr="00F338C3">
        <w:tab/>
      </w:r>
      <w:r w:rsidRPr="00F338C3">
        <w:rPr>
          <w:spacing w:val="-2"/>
        </w:rPr>
        <w:t>Назначение</w:t>
      </w:r>
      <w:r w:rsidRPr="00F338C3">
        <w:tab/>
      </w:r>
      <w:r w:rsidRPr="00F338C3">
        <w:rPr>
          <w:spacing w:val="-2"/>
        </w:rPr>
        <w:t>текстов</w:t>
      </w:r>
      <w:r w:rsidRPr="00F338C3">
        <w:tab/>
      </w:r>
      <w:r w:rsidRPr="00F338C3">
        <w:rPr>
          <w:spacing w:val="-2"/>
        </w:rPr>
        <w:t>инструктивного</w:t>
      </w:r>
      <w:r w:rsidRPr="00F338C3">
        <w:tab/>
      </w:r>
      <w:r w:rsidRPr="00F338C3">
        <w:rPr>
          <w:spacing w:val="-2"/>
        </w:rPr>
        <w:t>типа.</w:t>
      </w:r>
    </w:p>
    <w:p w14:paraId="50FD0F57" w14:textId="77777777" w:rsidR="003E363C" w:rsidRPr="00F338C3" w:rsidRDefault="00937358" w:rsidP="00281BE0">
      <w:pPr>
        <w:pStyle w:val="a4"/>
        <w:spacing w:before="140"/>
        <w:ind w:left="0" w:firstLine="567"/>
      </w:pPr>
      <w:r w:rsidRPr="00F338C3">
        <w:t>Инструкции</w:t>
      </w:r>
      <w:r w:rsidRPr="00F338C3">
        <w:rPr>
          <w:spacing w:val="-5"/>
        </w:rPr>
        <w:t xml:space="preserve"> </w:t>
      </w:r>
      <w:r w:rsidRPr="00F338C3">
        <w:t>вербальные</w:t>
      </w:r>
      <w:r w:rsidRPr="00F338C3">
        <w:rPr>
          <w:spacing w:val="-5"/>
        </w:rPr>
        <w:t xml:space="preserve"> </w:t>
      </w:r>
      <w:r w:rsidRPr="00F338C3">
        <w:t>и</w:t>
      </w:r>
      <w:r w:rsidRPr="00F338C3">
        <w:rPr>
          <w:spacing w:val="-4"/>
        </w:rPr>
        <w:t xml:space="preserve"> </w:t>
      </w:r>
      <w:r w:rsidRPr="00F338C3">
        <w:rPr>
          <w:spacing w:val="-2"/>
        </w:rPr>
        <w:t>невербальные.</w:t>
      </w:r>
    </w:p>
    <w:p w14:paraId="17426283" w14:textId="77777777" w:rsidR="003E363C" w:rsidRPr="00F338C3" w:rsidRDefault="00937358" w:rsidP="00281BE0">
      <w:pPr>
        <w:pStyle w:val="a4"/>
        <w:spacing w:before="137"/>
        <w:ind w:left="0" w:right="851" w:firstLine="567"/>
      </w:pPr>
      <w:r w:rsidRPr="00F338C3">
        <w:t xml:space="preserve">Приёмы работы с текстом публицистического стиля. Способы выражения </w:t>
      </w:r>
      <w:proofErr w:type="spellStart"/>
      <w:r w:rsidRPr="00F338C3">
        <w:t>оценочности</w:t>
      </w:r>
      <w:proofErr w:type="spellEnd"/>
      <w:r w:rsidRPr="00F338C3">
        <w:t xml:space="preserve">, диалогичности в текстах публицистического стиля. Информационные </w:t>
      </w:r>
      <w:r w:rsidRPr="00F338C3">
        <w:rPr>
          <w:spacing w:val="-2"/>
        </w:rPr>
        <w:t>ловушки.</w:t>
      </w:r>
    </w:p>
    <w:p w14:paraId="68C9F043" w14:textId="77777777" w:rsidR="003E363C" w:rsidRPr="00F338C3" w:rsidRDefault="00937358" w:rsidP="00281BE0">
      <w:pPr>
        <w:pStyle w:val="a4"/>
        <w:spacing w:before="1"/>
        <w:ind w:left="0" w:right="848" w:firstLine="567"/>
      </w:pPr>
      <w:r w:rsidRPr="00F338C3">
        <w:t>Основные жанры интернет-коммуникации. Блогосфера. Средства создания коммуникативного комфорта и языковая игра.</w:t>
      </w:r>
    </w:p>
    <w:p w14:paraId="26132EC8" w14:textId="77777777" w:rsidR="003E363C" w:rsidRPr="00F338C3" w:rsidRDefault="00937358" w:rsidP="00281BE0">
      <w:pPr>
        <w:pStyle w:val="a4"/>
        <w:ind w:left="0" w:firstLine="567"/>
      </w:pPr>
      <w:r w:rsidRPr="00F338C3">
        <w:t>Традиции</w:t>
      </w:r>
      <w:r w:rsidRPr="00F338C3">
        <w:rPr>
          <w:spacing w:val="-5"/>
        </w:rPr>
        <w:t xml:space="preserve"> </w:t>
      </w:r>
      <w:r w:rsidRPr="00F338C3">
        <w:t>и</w:t>
      </w:r>
      <w:r w:rsidRPr="00F338C3">
        <w:rPr>
          <w:spacing w:val="-5"/>
        </w:rPr>
        <w:t xml:space="preserve"> </w:t>
      </w:r>
      <w:r w:rsidRPr="00F338C3">
        <w:t>новаторство</w:t>
      </w:r>
      <w:r w:rsidRPr="00F338C3">
        <w:rPr>
          <w:spacing w:val="-3"/>
        </w:rPr>
        <w:t xml:space="preserve"> </w:t>
      </w:r>
      <w:r w:rsidRPr="00F338C3">
        <w:t>в</w:t>
      </w:r>
      <w:r w:rsidRPr="00F338C3">
        <w:rPr>
          <w:spacing w:val="-4"/>
        </w:rPr>
        <w:t xml:space="preserve"> </w:t>
      </w:r>
      <w:r w:rsidRPr="00F338C3">
        <w:t>художественных</w:t>
      </w:r>
      <w:r w:rsidRPr="00F338C3">
        <w:rPr>
          <w:spacing w:val="-2"/>
        </w:rPr>
        <w:t xml:space="preserve"> </w:t>
      </w:r>
      <w:r w:rsidRPr="00F338C3">
        <w:t>текстах.</w:t>
      </w:r>
      <w:r w:rsidRPr="00F338C3">
        <w:rPr>
          <w:spacing w:val="-3"/>
        </w:rPr>
        <w:t xml:space="preserve"> </w:t>
      </w:r>
      <w:r w:rsidRPr="00F338C3">
        <w:t>Стилизация.</w:t>
      </w:r>
      <w:r w:rsidRPr="00F338C3">
        <w:rPr>
          <w:spacing w:val="-3"/>
        </w:rPr>
        <w:t xml:space="preserve"> </w:t>
      </w:r>
      <w:r w:rsidRPr="00F338C3">
        <w:t>Сетевые</w:t>
      </w:r>
      <w:r w:rsidRPr="00F338C3">
        <w:rPr>
          <w:spacing w:val="-3"/>
        </w:rPr>
        <w:t xml:space="preserve"> </w:t>
      </w:r>
      <w:r w:rsidRPr="00F338C3">
        <w:rPr>
          <w:spacing w:val="-2"/>
        </w:rPr>
        <w:t>жанры.</w:t>
      </w:r>
    </w:p>
    <w:p w14:paraId="48F66C79" w14:textId="77777777" w:rsidR="003E363C" w:rsidRPr="00F338C3" w:rsidRDefault="003E363C" w:rsidP="00281BE0">
      <w:pPr>
        <w:pStyle w:val="a4"/>
        <w:ind w:left="0" w:firstLine="567"/>
      </w:pPr>
    </w:p>
    <w:p w14:paraId="30AC322D" w14:textId="77777777" w:rsidR="003E363C" w:rsidRPr="00F338C3" w:rsidRDefault="003E363C" w:rsidP="00281BE0">
      <w:pPr>
        <w:pStyle w:val="a4"/>
        <w:ind w:left="0" w:firstLine="567"/>
      </w:pPr>
    </w:p>
    <w:p w14:paraId="590DC87B" w14:textId="77777777" w:rsidR="003E363C" w:rsidRPr="00F338C3" w:rsidRDefault="00937358" w:rsidP="00281BE0">
      <w:pPr>
        <w:pStyle w:val="a4"/>
        <w:ind w:left="0" w:right="852" w:firstLine="567"/>
      </w:pPr>
      <w:r w:rsidRPr="00F338C3">
        <w:rPr>
          <w:u w:val="single"/>
        </w:rPr>
        <w:t>Планируемые результаты</w:t>
      </w:r>
      <w:r w:rsidRPr="00F338C3">
        <w:t xml:space="preserve"> освоения программы по родному языку (русскому) на уровне среднего общего образования.</w:t>
      </w:r>
    </w:p>
    <w:p w14:paraId="35C1D792" w14:textId="20E4B5E0" w:rsidR="003E363C" w:rsidRPr="00F338C3" w:rsidRDefault="00937358" w:rsidP="003D2793">
      <w:pPr>
        <w:pStyle w:val="a4"/>
        <w:tabs>
          <w:tab w:val="left" w:pos="3329"/>
          <w:tab w:val="left" w:pos="5119"/>
          <w:tab w:val="left" w:pos="6695"/>
          <w:tab w:val="left" w:pos="8916"/>
        </w:tabs>
        <w:spacing w:before="1"/>
        <w:ind w:left="0" w:right="846" w:firstLine="567"/>
      </w:pPr>
      <w:r w:rsidRPr="00F338C3">
        <w:rPr>
          <w:spacing w:val="-2"/>
        </w:rPr>
        <w:t>Личностные</w:t>
      </w:r>
      <w:r w:rsidRPr="00F338C3">
        <w:tab/>
      </w:r>
      <w:r w:rsidRPr="00F338C3">
        <w:rPr>
          <w:spacing w:val="-2"/>
        </w:rPr>
        <w:t>результаты</w:t>
      </w:r>
      <w:r w:rsidRPr="00F338C3">
        <w:tab/>
      </w:r>
      <w:r w:rsidRPr="00F338C3">
        <w:rPr>
          <w:spacing w:val="-2"/>
        </w:rPr>
        <w:t>освоения</w:t>
      </w:r>
      <w:r w:rsidRPr="00F338C3">
        <w:tab/>
      </w:r>
      <w:r w:rsidRPr="00F338C3">
        <w:rPr>
          <w:spacing w:val="-2"/>
        </w:rPr>
        <w:t>обучающимися</w:t>
      </w:r>
      <w:r w:rsidRPr="00F338C3">
        <w:tab/>
      </w:r>
      <w:r w:rsidRPr="00F338C3">
        <w:rPr>
          <w:spacing w:val="-2"/>
        </w:rPr>
        <w:t xml:space="preserve">программы </w:t>
      </w:r>
      <w:r w:rsidRPr="00F338C3">
        <w:lastRenderedPageBreak/>
        <w:t>по</w:t>
      </w:r>
      <w:r w:rsidRPr="00F338C3">
        <w:rPr>
          <w:spacing w:val="80"/>
        </w:rPr>
        <w:t xml:space="preserve"> </w:t>
      </w:r>
      <w:r w:rsidRPr="00F338C3">
        <w:t>родному</w:t>
      </w:r>
      <w:r w:rsidRPr="00F338C3">
        <w:rPr>
          <w:spacing w:val="80"/>
        </w:rPr>
        <w:t xml:space="preserve"> </w:t>
      </w:r>
      <w:r w:rsidRPr="00F338C3">
        <w:t>языку</w:t>
      </w:r>
      <w:r w:rsidRPr="00F338C3">
        <w:rPr>
          <w:spacing w:val="80"/>
        </w:rPr>
        <w:t xml:space="preserve"> </w:t>
      </w:r>
      <w:r w:rsidRPr="00F338C3">
        <w:t>(русскому)</w:t>
      </w:r>
      <w:r w:rsidRPr="00F338C3">
        <w:rPr>
          <w:spacing w:val="80"/>
        </w:rPr>
        <w:t xml:space="preserve"> </w:t>
      </w:r>
      <w:r w:rsidRPr="00F338C3">
        <w:t>на</w:t>
      </w:r>
      <w:r w:rsidRPr="00F338C3">
        <w:rPr>
          <w:spacing w:val="80"/>
        </w:rPr>
        <w:t xml:space="preserve"> </w:t>
      </w:r>
      <w:r w:rsidRPr="00F338C3">
        <w:t>уровне</w:t>
      </w:r>
      <w:r w:rsidRPr="00F338C3">
        <w:rPr>
          <w:spacing w:val="80"/>
        </w:rPr>
        <w:t xml:space="preserve"> </w:t>
      </w:r>
      <w:r w:rsidRPr="00F338C3">
        <w:t>среднего</w:t>
      </w:r>
      <w:r w:rsidRPr="00F338C3">
        <w:rPr>
          <w:spacing w:val="80"/>
        </w:rPr>
        <w:t xml:space="preserve"> </w:t>
      </w:r>
      <w:r w:rsidRPr="00F338C3">
        <w:t>общего</w:t>
      </w:r>
      <w:r w:rsidRPr="00F338C3">
        <w:rPr>
          <w:spacing w:val="80"/>
        </w:rPr>
        <w:t xml:space="preserve"> </w:t>
      </w:r>
      <w:r w:rsidRPr="00F338C3">
        <w:t>образования</w:t>
      </w:r>
      <w:r w:rsidRPr="00F338C3">
        <w:rPr>
          <w:spacing w:val="80"/>
        </w:rPr>
        <w:t xml:space="preserve"> </w:t>
      </w:r>
      <w:r w:rsidRPr="00F338C3">
        <w:t>достигаются в</w:t>
      </w:r>
      <w:r w:rsidRPr="00F338C3">
        <w:rPr>
          <w:spacing w:val="76"/>
        </w:rPr>
        <w:t xml:space="preserve">   </w:t>
      </w:r>
      <w:r w:rsidRPr="00F338C3">
        <w:t>единстве</w:t>
      </w:r>
      <w:r w:rsidRPr="00F338C3">
        <w:rPr>
          <w:spacing w:val="77"/>
        </w:rPr>
        <w:t xml:space="preserve">   </w:t>
      </w:r>
      <w:r w:rsidRPr="00F338C3">
        <w:t>учебной</w:t>
      </w:r>
      <w:r w:rsidRPr="00F338C3">
        <w:rPr>
          <w:spacing w:val="76"/>
        </w:rPr>
        <w:t xml:space="preserve">   </w:t>
      </w:r>
      <w:r w:rsidRPr="00F338C3">
        <w:t>и</w:t>
      </w:r>
      <w:r w:rsidRPr="00F338C3">
        <w:rPr>
          <w:spacing w:val="76"/>
        </w:rPr>
        <w:t xml:space="preserve">   </w:t>
      </w:r>
      <w:r w:rsidRPr="00F338C3">
        <w:t>воспитательной</w:t>
      </w:r>
      <w:r w:rsidRPr="00F338C3">
        <w:rPr>
          <w:spacing w:val="77"/>
        </w:rPr>
        <w:t xml:space="preserve">   </w:t>
      </w:r>
      <w:r w:rsidRPr="00F338C3">
        <w:t>деятельности</w:t>
      </w:r>
      <w:r w:rsidRPr="00F338C3">
        <w:rPr>
          <w:spacing w:val="76"/>
        </w:rPr>
        <w:t xml:space="preserve">   </w:t>
      </w:r>
      <w:r w:rsidRPr="00F338C3">
        <w:t>в</w:t>
      </w:r>
      <w:r w:rsidRPr="00F338C3">
        <w:rPr>
          <w:spacing w:val="76"/>
        </w:rPr>
        <w:t xml:space="preserve">   </w:t>
      </w:r>
      <w:r w:rsidRPr="00F338C3">
        <w:t>соответствии с традиционными российскими социокультурными, историческими</w:t>
      </w:r>
      <w:r w:rsidR="003D2793" w:rsidRPr="00F338C3">
        <w:t xml:space="preserve"> </w:t>
      </w:r>
      <w:r w:rsidRPr="00F338C3">
        <w:t>и духовно- нравственными ценностями, принятыми в обществе правилами</w:t>
      </w:r>
      <w:r w:rsidRPr="00F338C3">
        <w:rPr>
          <w:spacing w:val="40"/>
        </w:rPr>
        <w:t xml:space="preserve"> </w:t>
      </w:r>
      <w:r w:rsidRPr="00F338C3">
        <w:t>нормами поведения, и способствуют процессам самопознания, самовоспитания</w:t>
      </w:r>
      <w:r w:rsidR="003D2793" w:rsidRPr="00F338C3">
        <w:t xml:space="preserve"> </w:t>
      </w:r>
      <w:r w:rsidRPr="00F338C3">
        <w:t>и саморазвития, развития внутренней позиции личности, патриотизма, гражданственности, уважения к памяти защитников</w:t>
      </w:r>
      <w:r w:rsidRPr="00F338C3">
        <w:rPr>
          <w:spacing w:val="40"/>
        </w:rPr>
        <w:t xml:space="preserve"> </w:t>
      </w:r>
      <w:r w:rsidRPr="00F338C3">
        <w:t>Отечества</w:t>
      </w:r>
      <w:r w:rsidRPr="00F338C3">
        <w:rPr>
          <w:spacing w:val="40"/>
        </w:rPr>
        <w:t xml:space="preserve"> </w:t>
      </w:r>
      <w:r w:rsidRPr="00F338C3">
        <w:t>и</w:t>
      </w:r>
      <w:r w:rsidRPr="00F338C3">
        <w:rPr>
          <w:spacing w:val="40"/>
        </w:rPr>
        <w:t xml:space="preserve"> </w:t>
      </w:r>
      <w:r w:rsidRPr="00F338C3">
        <w:t>подвигам</w:t>
      </w:r>
      <w:r w:rsidRPr="00F338C3">
        <w:rPr>
          <w:spacing w:val="40"/>
        </w:rPr>
        <w:t xml:space="preserve"> </w:t>
      </w:r>
      <w:r w:rsidRPr="00F338C3">
        <w:t>Героев</w:t>
      </w:r>
      <w:r w:rsidRPr="00F338C3">
        <w:rPr>
          <w:spacing w:val="40"/>
        </w:rPr>
        <w:t xml:space="preserve"> </w:t>
      </w:r>
      <w:r w:rsidRPr="00F338C3">
        <w:t>Отечества,</w:t>
      </w:r>
      <w:r w:rsidRPr="00F338C3">
        <w:rPr>
          <w:spacing w:val="40"/>
        </w:rPr>
        <w:t xml:space="preserve"> </w:t>
      </w:r>
      <w:r w:rsidRPr="00F338C3">
        <w:t>закону</w:t>
      </w:r>
      <w:r w:rsidRPr="00F338C3">
        <w:rPr>
          <w:spacing w:val="39"/>
        </w:rPr>
        <w:t xml:space="preserve"> </w:t>
      </w:r>
      <w:r w:rsidRPr="00F338C3">
        <w:t>и</w:t>
      </w:r>
      <w:r w:rsidRPr="00F338C3">
        <w:rPr>
          <w:spacing w:val="40"/>
        </w:rPr>
        <w:t xml:space="preserve"> </w:t>
      </w:r>
      <w:r w:rsidRPr="00F338C3">
        <w:t>правопорядку,</w:t>
      </w:r>
      <w:r w:rsidRPr="00F338C3">
        <w:rPr>
          <w:spacing w:val="40"/>
        </w:rPr>
        <w:t xml:space="preserve"> </w:t>
      </w:r>
      <w:r w:rsidRPr="00F338C3">
        <w:t>человеку</w:t>
      </w:r>
      <w:r w:rsidR="003D2793" w:rsidRPr="00F338C3">
        <w:t xml:space="preserve"> </w:t>
      </w:r>
      <w:r w:rsidRPr="00F338C3">
        <w:t>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877DE6B" w14:textId="012217C3" w:rsidR="003E363C" w:rsidRPr="00F338C3" w:rsidRDefault="00937358" w:rsidP="00281BE0">
      <w:pPr>
        <w:pStyle w:val="a4"/>
        <w:tabs>
          <w:tab w:val="left" w:pos="3329"/>
          <w:tab w:val="left" w:pos="5119"/>
          <w:tab w:val="left" w:pos="6695"/>
          <w:tab w:val="left" w:pos="8916"/>
        </w:tabs>
        <w:spacing w:before="2"/>
        <w:ind w:left="0" w:right="846" w:firstLine="567"/>
      </w:pPr>
      <w:r w:rsidRPr="00F338C3">
        <w:rPr>
          <w:spacing w:val="-2"/>
        </w:rPr>
        <w:t>Личностные</w:t>
      </w:r>
      <w:r w:rsidRPr="00F338C3">
        <w:tab/>
      </w:r>
      <w:r w:rsidRPr="00F338C3">
        <w:rPr>
          <w:spacing w:val="-2"/>
        </w:rPr>
        <w:t>результаты</w:t>
      </w:r>
      <w:r w:rsidRPr="00F338C3">
        <w:tab/>
      </w:r>
      <w:r w:rsidRPr="00F338C3">
        <w:rPr>
          <w:spacing w:val="-2"/>
        </w:rPr>
        <w:t>освоения</w:t>
      </w:r>
      <w:r w:rsidRPr="00F338C3">
        <w:tab/>
      </w:r>
      <w:r w:rsidRPr="00F338C3">
        <w:rPr>
          <w:spacing w:val="-2"/>
        </w:rPr>
        <w:t>обучающимися</w:t>
      </w:r>
      <w:r w:rsidRPr="00F338C3">
        <w:tab/>
      </w:r>
      <w:r w:rsidRPr="00F338C3">
        <w:rPr>
          <w:spacing w:val="-2"/>
        </w:rPr>
        <w:t xml:space="preserve">программы </w:t>
      </w:r>
      <w:r w:rsidRPr="00F338C3">
        <w:t>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w:t>
      </w:r>
      <w:r w:rsidR="003D2793" w:rsidRPr="00F338C3">
        <w:t xml:space="preserve"> </w:t>
      </w:r>
      <w:r w:rsidRPr="00F338C3">
        <w:t>и опыта деятельности в процессе реализации основных направлений воспитательной деятельности.</w:t>
      </w:r>
    </w:p>
    <w:p w14:paraId="599C9BAA" w14:textId="77777777" w:rsidR="003E363C" w:rsidRPr="00F338C3" w:rsidRDefault="00937358" w:rsidP="00281BE0">
      <w:pPr>
        <w:pStyle w:val="a4"/>
        <w:ind w:left="0" w:right="853" w:firstLine="567"/>
      </w:pPr>
      <w:r w:rsidRPr="00F338C3">
        <w:t>В результате изучения родного языка (русского) на уровне среднего общего образования у обучающегося будут сформированы следующие личностные результаты:</w:t>
      </w:r>
    </w:p>
    <w:p w14:paraId="680CBF11" w14:textId="77777777" w:rsidR="003E363C" w:rsidRPr="00F338C3" w:rsidRDefault="00937358" w:rsidP="00E75964">
      <w:pPr>
        <w:pStyle w:val="a6"/>
        <w:numPr>
          <w:ilvl w:val="0"/>
          <w:numId w:val="104"/>
        </w:numPr>
        <w:tabs>
          <w:tab w:val="left" w:pos="1675"/>
        </w:tabs>
        <w:ind w:left="0" w:firstLine="567"/>
        <w:rPr>
          <w:sz w:val="24"/>
          <w:szCs w:val="24"/>
        </w:rPr>
      </w:pPr>
      <w:r w:rsidRPr="00F338C3">
        <w:rPr>
          <w:spacing w:val="-2"/>
          <w:sz w:val="24"/>
          <w:szCs w:val="24"/>
        </w:rPr>
        <w:t>гражданского</w:t>
      </w:r>
      <w:r w:rsidRPr="00F338C3">
        <w:rPr>
          <w:spacing w:val="6"/>
          <w:sz w:val="24"/>
          <w:szCs w:val="24"/>
        </w:rPr>
        <w:t xml:space="preserve"> </w:t>
      </w:r>
      <w:r w:rsidRPr="00F338C3">
        <w:rPr>
          <w:spacing w:val="-2"/>
          <w:sz w:val="24"/>
          <w:szCs w:val="24"/>
        </w:rPr>
        <w:t>воспитания:</w:t>
      </w:r>
    </w:p>
    <w:p w14:paraId="4C0AE81C" w14:textId="77777777" w:rsidR="003E363C" w:rsidRPr="00F338C3" w:rsidRDefault="00937358" w:rsidP="00E75964">
      <w:pPr>
        <w:pStyle w:val="a6"/>
        <w:numPr>
          <w:ilvl w:val="1"/>
          <w:numId w:val="104"/>
        </w:numPr>
        <w:tabs>
          <w:tab w:val="left" w:pos="2138"/>
        </w:tabs>
        <w:spacing w:before="138"/>
        <w:ind w:left="0" w:right="852" w:firstLine="567"/>
        <w:rPr>
          <w:sz w:val="24"/>
          <w:szCs w:val="24"/>
        </w:rPr>
      </w:pPr>
      <w:r w:rsidRPr="00F338C3">
        <w:rPr>
          <w:sz w:val="24"/>
          <w:szCs w:val="24"/>
        </w:rPr>
        <w:t>сформированность</w:t>
      </w:r>
      <w:r w:rsidRPr="00F338C3">
        <w:rPr>
          <w:spacing w:val="80"/>
          <w:w w:val="150"/>
          <w:sz w:val="24"/>
          <w:szCs w:val="24"/>
        </w:rPr>
        <w:t xml:space="preserve"> </w:t>
      </w:r>
      <w:r w:rsidRPr="00F338C3">
        <w:rPr>
          <w:sz w:val="24"/>
          <w:szCs w:val="24"/>
        </w:rPr>
        <w:t>гражданской</w:t>
      </w:r>
      <w:r w:rsidRPr="00F338C3">
        <w:rPr>
          <w:spacing w:val="80"/>
          <w:w w:val="150"/>
          <w:sz w:val="24"/>
          <w:szCs w:val="24"/>
        </w:rPr>
        <w:t xml:space="preserve"> </w:t>
      </w:r>
      <w:r w:rsidRPr="00F338C3">
        <w:rPr>
          <w:sz w:val="24"/>
          <w:szCs w:val="24"/>
        </w:rPr>
        <w:t>позиции</w:t>
      </w:r>
      <w:r w:rsidRPr="00F338C3">
        <w:rPr>
          <w:spacing w:val="80"/>
          <w:w w:val="150"/>
          <w:sz w:val="24"/>
          <w:szCs w:val="24"/>
        </w:rPr>
        <w:t xml:space="preserve"> </w:t>
      </w:r>
      <w:r w:rsidRPr="00F338C3">
        <w:rPr>
          <w:sz w:val="24"/>
          <w:szCs w:val="24"/>
        </w:rPr>
        <w:t>обучающегося</w:t>
      </w:r>
      <w:r w:rsidRPr="00F338C3">
        <w:rPr>
          <w:spacing w:val="80"/>
          <w:w w:val="150"/>
          <w:sz w:val="24"/>
          <w:szCs w:val="24"/>
        </w:rPr>
        <w:t xml:space="preserve"> </w:t>
      </w:r>
      <w:r w:rsidRPr="00F338C3">
        <w:rPr>
          <w:sz w:val="24"/>
          <w:szCs w:val="24"/>
        </w:rPr>
        <w:t>как</w:t>
      </w:r>
      <w:r w:rsidRPr="00F338C3">
        <w:rPr>
          <w:spacing w:val="80"/>
          <w:w w:val="150"/>
          <w:sz w:val="24"/>
          <w:szCs w:val="24"/>
        </w:rPr>
        <w:t xml:space="preserve"> </w:t>
      </w:r>
      <w:r w:rsidRPr="00F338C3">
        <w:rPr>
          <w:sz w:val="24"/>
          <w:szCs w:val="24"/>
        </w:rPr>
        <w:t>активного и ответственного члена российского общества;</w:t>
      </w:r>
    </w:p>
    <w:p w14:paraId="59775A74" w14:textId="77777777" w:rsidR="003E363C" w:rsidRPr="00F338C3" w:rsidRDefault="00937358" w:rsidP="00E75964">
      <w:pPr>
        <w:pStyle w:val="a6"/>
        <w:numPr>
          <w:ilvl w:val="1"/>
          <w:numId w:val="104"/>
        </w:numPr>
        <w:tabs>
          <w:tab w:val="left" w:pos="2138"/>
        </w:tabs>
        <w:spacing w:before="1"/>
        <w:ind w:left="0" w:right="853" w:firstLine="567"/>
        <w:rPr>
          <w:sz w:val="24"/>
          <w:szCs w:val="24"/>
        </w:rPr>
      </w:pPr>
      <w:r w:rsidRPr="00F338C3">
        <w:rPr>
          <w:sz w:val="24"/>
          <w:szCs w:val="24"/>
        </w:rPr>
        <w:t>осознание</w:t>
      </w:r>
      <w:r w:rsidRPr="00F338C3">
        <w:rPr>
          <w:spacing w:val="40"/>
          <w:sz w:val="24"/>
          <w:szCs w:val="24"/>
        </w:rPr>
        <w:t xml:space="preserve"> </w:t>
      </w:r>
      <w:r w:rsidRPr="00F338C3">
        <w:rPr>
          <w:sz w:val="24"/>
          <w:szCs w:val="24"/>
        </w:rPr>
        <w:t>своих</w:t>
      </w:r>
      <w:r w:rsidRPr="00F338C3">
        <w:rPr>
          <w:spacing w:val="40"/>
          <w:sz w:val="24"/>
          <w:szCs w:val="24"/>
        </w:rPr>
        <w:t xml:space="preserve"> </w:t>
      </w:r>
      <w:r w:rsidRPr="00F338C3">
        <w:rPr>
          <w:sz w:val="24"/>
          <w:szCs w:val="24"/>
        </w:rPr>
        <w:t>конституционных</w:t>
      </w:r>
      <w:r w:rsidRPr="00F338C3">
        <w:rPr>
          <w:spacing w:val="40"/>
          <w:sz w:val="24"/>
          <w:szCs w:val="24"/>
        </w:rPr>
        <w:t xml:space="preserve"> </w:t>
      </w:r>
      <w:r w:rsidRPr="00F338C3">
        <w:rPr>
          <w:sz w:val="24"/>
          <w:szCs w:val="24"/>
        </w:rPr>
        <w:t>прав</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обязанностей,</w:t>
      </w:r>
      <w:r w:rsidRPr="00F338C3">
        <w:rPr>
          <w:spacing w:val="40"/>
          <w:sz w:val="24"/>
          <w:szCs w:val="24"/>
        </w:rPr>
        <w:t xml:space="preserve"> </w:t>
      </w:r>
      <w:r w:rsidRPr="00F338C3">
        <w:rPr>
          <w:sz w:val="24"/>
          <w:szCs w:val="24"/>
        </w:rPr>
        <w:t>уважение</w:t>
      </w:r>
      <w:r w:rsidRPr="00F338C3">
        <w:rPr>
          <w:spacing w:val="40"/>
          <w:sz w:val="24"/>
          <w:szCs w:val="24"/>
        </w:rPr>
        <w:t xml:space="preserve"> </w:t>
      </w:r>
      <w:r w:rsidRPr="00F338C3">
        <w:rPr>
          <w:sz w:val="24"/>
          <w:szCs w:val="24"/>
        </w:rPr>
        <w:t>закона и правопорядка;</w:t>
      </w:r>
    </w:p>
    <w:p w14:paraId="52D5FDA4" w14:textId="77777777" w:rsidR="003E363C" w:rsidRPr="00F338C3" w:rsidRDefault="00937358" w:rsidP="00E75964">
      <w:pPr>
        <w:pStyle w:val="a6"/>
        <w:numPr>
          <w:ilvl w:val="1"/>
          <w:numId w:val="104"/>
        </w:numPr>
        <w:tabs>
          <w:tab w:val="left" w:pos="2137"/>
        </w:tabs>
        <w:ind w:left="0" w:right="847" w:firstLine="567"/>
        <w:rPr>
          <w:sz w:val="24"/>
          <w:szCs w:val="24"/>
        </w:rPr>
      </w:pPr>
      <w:r w:rsidRPr="00F338C3">
        <w:rPr>
          <w:sz w:val="24"/>
          <w:szCs w:val="24"/>
        </w:rPr>
        <w:t>принятие</w:t>
      </w:r>
      <w:r w:rsidRPr="00F338C3">
        <w:rPr>
          <w:spacing w:val="-6"/>
          <w:sz w:val="24"/>
          <w:szCs w:val="24"/>
        </w:rPr>
        <w:t xml:space="preserve"> </w:t>
      </w:r>
      <w:r w:rsidRPr="00F338C3">
        <w:rPr>
          <w:sz w:val="24"/>
          <w:szCs w:val="24"/>
        </w:rPr>
        <w:t>традиционных</w:t>
      </w:r>
      <w:r w:rsidRPr="00F338C3">
        <w:rPr>
          <w:spacing w:val="-3"/>
          <w:sz w:val="24"/>
          <w:szCs w:val="24"/>
        </w:rPr>
        <w:t xml:space="preserve"> </w:t>
      </w:r>
      <w:r w:rsidRPr="00F338C3">
        <w:rPr>
          <w:sz w:val="24"/>
          <w:szCs w:val="24"/>
        </w:rPr>
        <w:t>национальных,</w:t>
      </w:r>
      <w:r w:rsidRPr="00F338C3">
        <w:rPr>
          <w:spacing w:val="-5"/>
          <w:sz w:val="24"/>
          <w:szCs w:val="24"/>
        </w:rPr>
        <w:t xml:space="preserve"> </w:t>
      </w:r>
      <w:r w:rsidRPr="00F338C3">
        <w:rPr>
          <w:sz w:val="24"/>
          <w:szCs w:val="24"/>
        </w:rPr>
        <w:t>общечеловеческих</w:t>
      </w:r>
      <w:r w:rsidRPr="00F338C3">
        <w:rPr>
          <w:spacing w:val="-3"/>
          <w:sz w:val="24"/>
          <w:szCs w:val="24"/>
        </w:rPr>
        <w:t xml:space="preserve"> </w:t>
      </w:r>
      <w:r w:rsidRPr="00F338C3">
        <w:rPr>
          <w:sz w:val="24"/>
          <w:szCs w:val="24"/>
        </w:rPr>
        <w:t>гуманистических и демократических ценностей;</w:t>
      </w:r>
    </w:p>
    <w:p w14:paraId="76704CD3" w14:textId="77777777" w:rsidR="003E363C" w:rsidRPr="00F338C3" w:rsidRDefault="00937358" w:rsidP="00E75964">
      <w:pPr>
        <w:pStyle w:val="a6"/>
        <w:numPr>
          <w:ilvl w:val="1"/>
          <w:numId w:val="104"/>
        </w:numPr>
        <w:tabs>
          <w:tab w:val="left" w:pos="2137"/>
        </w:tabs>
        <w:ind w:left="0" w:right="852" w:firstLine="567"/>
        <w:rPr>
          <w:sz w:val="24"/>
          <w:szCs w:val="24"/>
        </w:rPr>
      </w:pPr>
      <w:r w:rsidRPr="00F338C3">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D402919" w14:textId="77777777" w:rsidR="003E363C" w:rsidRPr="00F338C3" w:rsidRDefault="00937358" w:rsidP="00E75964">
      <w:pPr>
        <w:pStyle w:val="a6"/>
        <w:numPr>
          <w:ilvl w:val="1"/>
          <w:numId w:val="104"/>
        </w:numPr>
        <w:tabs>
          <w:tab w:val="left" w:pos="2137"/>
        </w:tabs>
        <w:ind w:left="0" w:right="845" w:firstLine="567"/>
        <w:rPr>
          <w:sz w:val="24"/>
          <w:szCs w:val="24"/>
        </w:rPr>
      </w:pPr>
      <w:r w:rsidRPr="00F338C3">
        <w:rPr>
          <w:sz w:val="24"/>
          <w:szCs w:val="24"/>
        </w:rPr>
        <w:t xml:space="preserve">готовность вести совместную деятельность в интересах гражданского общества, участвовать в самоуправлении в школе и детско-юношеских </w:t>
      </w:r>
      <w:r w:rsidRPr="00F338C3">
        <w:rPr>
          <w:spacing w:val="-2"/>
          <w:sz w:val="24"/>
          <w:szCs w:val="24"/>
        </w:rPr>
        <w:t>организациях;</w:t>
      </w:r>
    </w:p>
    <w:p w14:paraId="31757408" w14:textId="77777777" w:rsidR="003E363C" w:rsidRPr="00F338C3" w:rsidRDefault="00937358" w:rsidP="00E75964">
      <w:pPr>
        <w:pStyle w:val="a6"/>
        <w:numPr>
          <w:ilvl w:val="1"/>
          <w:numId w:val="104"/>
        </w:numPr>
        <w:tabs>
          <w:tab w:val="left" w:pos="2138"/>
        </w:tabs>
        <w:ind w:left="0" w:right="852" w:firstLine="567"/>
        <w:rPr>
          <w:sz w:val="24"/>
          <w:szCs w:val="24"/>
        </w:rPr>
      </w:pPr>
      <w:r w:rsidRPr="00F338C3">
        <w:rPr>
          <w:sz w:val="24"/>
          <w:szCs w:val="24"/>
        </w:rPr>
        <w:t>умение</w:t>
      </w:r>
      <w:r w:rsidRPr="00F338C3">
        <w:rPr>
          <w:spacing w:val="80"/>
          <w:sz w:val="24"/>
          <w:szCs w:val="24"/>
        </w:rPr>
        <w:t xml:space="preserve"> </w:t>
      </w:r>
      <w:r w:rsidRPr="00F338C3">
        <w:rPr>
          <w:sz w:val="24"/>
          <w:szCs w:val="24"/>
        </w:rPr>
        <w:t>взаимодействовать</w:t>
      </w:r>
      <w:r w:rsidRPr="00F338C3">
        <w:rPr>
          <w:spacing w:val="80"/>
          <w:sz w:val="24"/>
          <w:szCs w:val="24"/>
        </w:rPr>
        <w:t xml:space="preserve"> </w:t>
      </w:r>
      <w:r w:rsidRPr="00F338C3">
        <w:rPr>
          <w:sz w:val="24"/>
          <w:szCs w:val="24"/>
        </w:rPr>
        <w:t>с</w:t>
      </w:r>
      <w:r w:rsidRPr="00F338C3">
        <w:rPr>
          <w:spacing w:val="80"/>
          <w:sz w:val="24"/>
          <w:szCs w:val="24"/>
        </w:rPr>
        <w:t xml:space="preserve"> </w:t>
      </w:r>
      <w:r w:rsidRPr="00F338C3">
        <w:rPr>
          <w:sz w:val="24"/>
          <w:szCs w:val="24"/>
        </w:rPr>
        <w:t>социальными</w:t>
      </w:r>
      <w:r w:rsidRPr="00F338C3">
        <w:rPr>
          <w:spacing w:val="80"/>
          <w:sz w:val="24"/>
          <w:szCs w:val="24"/>
        </w:rPr>
        <w:t xml:space="preserve"> </w:t>
      </w:r>
      <w:r w:rsidRPr="00F338C3">
        <w:rPr>
          <w:sz w:val="24"/>
          <w:szCs w:val="24"/>
        </w:rPr>
        <w:t>институтами</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соответствии</w:t>
      </w:r>
      <w:r w:rsidRPr="00F338C3">
        <w:rPr>
          <w:spacing w:val="40"/>
          <w:sz w:val="24"/>
          <w:szCs w:val="24"/>
        </w:rPr>
        <w:t xml:space="preserve"> </w:t>
      </w:r>
      <w:r w:rsidRPr="00F338C3">
        <w:rPr>
          <w:sz w:val="24"/>
          <w:szCs w:val="24"/>
        </w:rPr>
        <w:t>с их функциями и назначением;</w:t>
      </w:r>
    </w:p>
    <w:p w14:paraId="01F1297B" w14:textId="77777777" w:rsidR="003E363C" w:rsidRPr="00F338C3" w:rsidRDefault="00937358" w:rsidP="00E75964">
      <w:pPr>
        <w:pStyle w:val="a6"/>
        <w:numPr>
          <w:ilvl w:val="1"/>
          <w:numId w:val="104"/>
        </w:numPr>
        <w:tabs>
          <w:tab w:val="left" w:pos="2138"/>
        </w:tabs>
        <w:spacing w:before="1"/>
        <w:ind w:left="0" w:firstLine="567"/>
        <w:rPr>
          <w:sz w:val="24"/>
          <w:szCs w:val="24"/>
        </w:rPr>
      </w:pPr>
      <w:r w:rsidRPr="00F338C3">
        <w:rPr>
          <w:sz w:val="24"/>
          <w:szCs w:val="24"/>
        </w:rPr>
        <w:t>готовность</w:t>
      </w:r>
      <w:r w:rsidRPr="00F338C3">
        <w:rPr>
          <w:spacing w:val="-4"/>
          <w:sz w:val="24"/>
          <w:szCs w:val="24"/>
        </w:rPr>
        <w:t xml:space="preserve"> </w:t>
      </w:r>
      <w:r w:rsidRPr="00F338C3">
        <w:rPr>
          <w:sz w:val="24"/>
          <w:szCs w:val="24"/>
        </w:rPr>
        <w:t>к</w:t>
      </w:r>
      <w:r w:rsidRPr="00F338C3">
        <w:rPr>
          <w:spacing w:val="-4"/>
          <w:sz w:val="24"/>
          <w:szCs w:val="24"/>
        </w:rPr>
        <w:t xml:space="preserve"> </w:t>
      </w:r>
      <w:r w:rsidRPr="00F338C3">
        <w:rPr>
          <w:sz w:val="24"/>
          <w:szCs w:val="24"/>
        </w:rPr>
        <w:t>гуманитарной</w:t>
      </w:r>
      <w:r w:rsidRPr="00F338C3">
        <w:rPr>
          <w:spacing w:val="-4"/>
          <w:sz w:val="24"/>
          <w:szCs w:val="24"/>
        </w:rPr>
        <w:t xml:space="preserve"> </w:t>
      </w:r>
      <w:r w:rsidRPr="00F338C3">
        <w:rPr>
          <w:sz w:val="24"/>
          <w:szCs w:val="24"/>
        </w:rPr>
        <w:t>и</w:t>
      </w:r>
      <w:r w:rsidRPr="00F338C3">
        <w:rPr>
          <w:spacing w:val="-4"/>
          <w:sz w:val="24"/>
          <w:szCs w:val="24"/>
        </w:rPr>
        <w:t xml:space="preserve"> </w:t>
      </w:r>
      <w:r w:rsidRPr="00F338C3">
        <w:rPr>
          <w:sz w:val="24"/>
          <w:szCs w:val="24"/>
        </w:rPr>
        <w:t>волонтёрской</w:t>
      </w:r>
      <w:r w:rsidRPr="00F338C3">
        <w:rPr>
          <w:spacing w:val="-3"/>
          <w:sz w:val="24"/>
          <w:szCs w:val="24"/>
        </w:rPr>
        <w:t xml:space="preserve"> </w:t>
      </w:r>
      <w:r w:rsidRPr="00F338C3">
        <w:rPr>
          <w:spacing w:val="-2"/>
          <w:sz w:val="24"/>
          <w:szCs w:val="24"/>
        </w:rPr>
        <w:t>деятельности;</w:t>
      </w:r>
    </w:p>
    <w:p w14:paraId="1BD10D9B" w14:textId="77777777" w:rsidR="003E363C" w:rsidRPr="00F338C3" w:rsidRDefault="00937358" w:rsidP="00E75964">
      <w:pPr>
        <w:pStyle w:val="a6"/>
        <w:numPr>
          <w:ilvl w:val="0"/>
          <w:numId w:val="104"/>
        </w:numPr>
        <w:tabs>
          <w:tab w:val="left" w:pos="1676"/>
        </w:tabs>
        <w:spacing w:before="137"/>
        <w:ind w:left="0" w:firstLine="567"/>
        <w:rPr>
          <w:sz w:val="24"/>
          <w:szCs w:val="24"/>
        </w:rPr>
      </w:pPr>
      <w:r w:rsidRPr="00F338C3">
        <w:rPr>
          <w:spacing w:val="-2"/>
          <w:sz w:val="24"/>
          <w:szCs w:val="24"/>
        </w:rPr>
        <w:t>патриотического</w:t>
      </w:r>
      <w:r w:rsidRPr="00F338C3">
        <w:rPr>
          <w:spacing w:val="7"/>
          <w:sz w:val="24"/>
          <w:szCs w:val="24"/>
        </w:rPr>
        <w:t xml:space="preserve"> </w:t>
      </w:r>
      <w:r w:rsidRPr="00F338C3">
        <w:rPr>
          <w:spacing w:val="-2"/>
          <w:sz w:val="24"/>
          <w:szCs w:val="24"/>
        </w:rPr>
        <w:t>воспитания:</w:t>
      </w:r>
    </w:p>
    <w:p w14:paraId="3E03B672" w14:textId="77777777" w:rsidR="003E363C" w:rsidRPr="00F338C3" w:rsidRDefault="00937358" w:rsidP="00E75964">
      <w:pPr>
        <w:pStyle w:val="a6"/>
        <w:numPr>
          <w:ilvl w:val="1"/>
          <w:numId w:val="104"/>
        </w:numPr>
        <w:tabs>
          <w:tab w:val="left" w:pos="2138"/>
        </w:tabs>
        <w:spacing w:before="139"/>
        <w:ind w:left="0" w:right="850" w:firstLine="567"/>
        <w:rPr>
          <w:sz w:val="24"/>
          <w:szCs w:val="24"/>
        </w:rPr>
      </w:pPr>
      <w:r w:rsidRPr="00F338C3">
        <w:rPr>
          <w:sz w:val="24"/>
          <w:szCs w:val="24"/>
        </w:rPr>
        <w:t>сформированность российской гражданской идентичности, патриотизма, уважения к своему народу, чувства ответственности перед Родиной,</w:t>
      </w:r>
      <w:r w:rsidRPr="00F338C3">
        <w:rPr>
          <w:spacing w:val="40"/>
          <w:sz w:val="24"/>
          <w:szCs w:val="24"/>
        </w:rPr>
        <w:t xml:space="preserve"> </w:t>
      </w:r>
      <w:r w:rsidRPr="00F338C3">
        <w:rPr>
          <w:spacing w:val="-2"/>
          <w:sz w:val="24"/>
          <w:szCs w:val="24"/>
        </w:rPr>
        <w:t>гордости</w:t>
      </w:r>
    </w:p>
    <w:p w14:paraId="2F7B1AAB" w14:textId="77777777" w:rsidR="003E363C" w:rsidRPr="00F338C3" w:rsidRDefault="00937358" w:rsidP="00281BE0">
      <w:pPr>
        <w:pStyle w:val="a4"/>
        <w:ind w:left="0" w:right="857" w:firstLine="567"/>
      </w:pPr>
      <w:r w:rsidRPr="00F338C3">
        <w:t>за свой край, свою Родину, родной язык и культуру, прошлое и настоящее многонационального народа России;</w:t>
      </w:r>
    </w:p>
    <w:p w14:paraId="20BAD123" w14:textId="77777777" w:rsidR="003E363C" w:rsidRPr="00F338C3" w:rsidRDefault="00937358" w:rsidP="00E75964">
      <w:pPr>
        <w:pStyle w:val="a6"/>
        <w:numPr>
          <w:ilvl w:val="1"/>
          <w:numId w:val="104"/>
        </w:numPr>
        <w:tabs>
          <w:tab w:val="left" w:pos="2138"/>
        </w:tabs>
        <w:ind w:left="0" w:firstLine="567"/>
        <w:rPr>
          <w:sz w:val="24"/>
          <w:szCs w:val="24"/>
        </w:rPr>
      </w:pPr>
      <w:proofErr w:type="gramStart"/>
      <w:r w:rsidRPr="00F338C3">
        <w:rPr>
          <w:sz w:val="24"/>
          <w:szCs w:val="24"/>
        </w:rPr>
        <w:t>ценностное</w:t>
      </w:r>
      <w:r w:rsidRPr="00F338C3">
        <w:rPr>
          <w:spacing w:val="47"/>
          <w:sz w:val="24"/>
          <w:szCs w:val="24"/>
        </w:rPr>
        <w:t xml:space="preserve">  </w:t>
      </w:r>
      <w:r w:rsidRPr="00F338C3">
        <w:rPr>
          <w:sz w:val="24"/>
          <w:szCs w:val="24"/>
        </w:rPr>
        <w:t>отношение</w:t>
      </w:r>
      <w:proofErr w:type="gramEnd"/>
      <w:r w:rsidRPr="00F338C3">
        <w:rPr>
          <w:spacing w:val="49"/>
          <w:sz w:val="24"/>
          <w:szCs w:val="24"/>
        </w:rPr>
        <w:t xml:space="preserve">  </w:t>
      </w:r>
      <w:r w:rsidRPr="00F338C3">
        <w:rPr>
          <w:sz w:val="24"/>
          <w:szCs w:val="24"/>
        </w:rPr>
        <w:t>к</w:t>
      </w:r>
      <w:r w:rsidRPr="00F338C3">
        <w:rPr>
          <w:spacing w:val="49"/>
          <w:sz w:val="24"/>
          <w:szCs w:val="24"/>
        </w:rPr>
        <w:t xml:space="preserve">  </w:t>
      </w:r>
      <w:r w:rsidRPr="00F338C3">
        <w:rPr>
          <w:sz w:val="24"/>
          <w:szCs w:val="24"/>
        </w:rPr>
        <w:t>государственным</w:t>
      </w:r>
      <w:r w:rsidRPr="00F338C3">
        <w:rPr>
          <w:spacing w:val="49"/>
          <w:sz w:val="24"/>
          <w:szCs w:val="24"/>
        </w:rPr>
        <w:t xml:space="preserve">  </w:t>
      </w:r>
      <w:r w:rsidRPr="00F338C3">
        <w:rPr>
          <w:sz w:val="24"/>
          <w:szCs w:val="24"/>
        </w:rPr>
        <w:t>символам,</w:t>
      </w:r>
      <w:r w:rsidRPr="00F338C3">
        <w:rPr>
          <w:spacing w:val="49"/>
          <w:sz w:val="24"/>
          <w:szCs w:val="24"/>
        </w:rPr>
        <w:t xml:space="preserve">  </w:t>
      </w:r>
      <w:r w:rsidRPr="00F338C3">
        <w:rPr>
          <w:spacing w:val="-2"/>
          <w:sz w:val="24"/>
          <w:szCs w:val="24"/>
        </w:rPr>
        <w:t>историческому</w:t>
      </w:r>
    </w:p>
    <w:p w14:paraId="2CDE5A2B" w14:textId="77777777" w:rsidR="003E363C" w:rsidRPr="00F338C3" w:rsidRDefault="00937358" w:rsidP="00281BE0">
      <w:pPr>
        <w:pStyle w:val="a4"/>
        <w:spacing w:before="67"/>
        <w:ind w:left="0" w:right="854" w:firstLine="567"/>
      </w:pPr>
      <w:r w:rsidRPr="00F338C3">
        <w:t>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6935DED0" w14:textId="77777777" w:rsidR="003E363C" w:rsidRPr="00F338C3" w:rsidRDefault="00937358" w:rsidP="00E75964">
      <w:pPr>
        <w:pStyle w:val="a6"/>
        <w:numPr>
          <w:ilvl w:val="1"/>
          <w:numId w:val="104"/>
        </w:numPr>
        <w:tabs>
          <w:tab w:val="left" w:pos="2138"/>
        </w:tabs>
        <w:spacing w:before="2"/>
        <w:ind w:left="0" w:right="853" w:firstLine="567"/>
        <w:rPr>
          <w:sz w:val="24"/>
          <w:szCs w:val="24"/>
        </w:rPr>
      </w:pPr>
      <w:r w:rsidRPr="00F338C3">
        <w:rPr>
          <w:sz w:val="24"/>
          <w:szCs w:val="24"/>
        </w:rPr>
        <w:t>идейная убеждённость, готовность к служению и защите Отечества, ответственность за его судьбу;</w:t>
      </w:r>
    </w:p>
    <w:p w14:paraId="52B1BE6F" w14:textId="77777777" w:rsidR="003E363C" w:rsidRPr="00F338C3" w:rsidRDefault="00937358" w:rsidP="00E75964">
      <w:pPr>
        <w:pStyle w:val="a6"/>
        <w:numPr>
          <w:ilvl w:val="0"/>
          <w:numId w:val="104"/>
        </w:numPr>
        <w:tabs>
          <w:tab w:val="left" w:pos="1676"/>
        </w:tabs>
        <w:ind w:left="0" w:firstLine="567"/>
        <w:rPr>
          <w:sz w:val="24"/>
          <w:szCs w:val="24"/>
        </w:rPr>
      </w:pPr>
      <w:r w:rsidRPr="00F338C3">
        <w:rPr>
          <w:spacing w:val="-2"/>
          <w:sz w:val="24"/>
          <w:szCs w:val="24"/>
        </w:rPr>
        <w:t>духовно-нравственного</w:t>
      </w:r>
      <w:r w:rsidRPr="00F338C3">
        <w:rPr>
          <w:spacing w:val="9"/>
          <w:sz w:val="24"/>
          <w:szCs w:val="24"/>
        </w:rPr>
        <w:t xml:space="preserve"> </w:t>
      </w:r>
      <w:r w:rsidRPr="00F338C3">
        <w:rPr>
          <w:spacing w:val="-2"/>
          <w:sz w:val="24"/>
          <w:szCs w:val="24"/>
        </w:rPr>
        <w:t>воспитания:</w:t>
      </w:r>
    </w:p>
    <w:p w14:paraId="07E37F3F" w14:textId="77777777" w:rsidR="003E363C" w:rsidRPr="00F338C3" w:rsidRDefault="00937358" w:rsidP="00E75964">
      <w:pPr>
        <w:pStyle w:val="a6"/>
        <w:numPr>
          <w:ilvl w:val="1"/>
          <w:numId w:val="104"/>
        </w:numPr>
        <w:tabs>
          <w:tab w:val="left" w:pos="2137"/>
        </w:tabs>
        <w:spacing w:before="136"/>
        <w:ind w:left="0" w:firstLine="567"/>
        <w:rPr>
          <w:sz w:val="24"/>
          <w:szCs w:val="24"/>
        </w:rPr>
      </w:pPr>
      <w:r w:rsidRPr="00F338C3">
        <w:rPr>
          <w:sz w:val="24"/>
          <w:szCs w:val="24"/>
        </w:rPr>
        <w:t>осознание</w:t>
      </w:r>
      <w:r w:rsidRPr="00F338C3">
        <w:rPr>
          <w:spacing w:val="-8"/>
          <w:sz w:val="24"/>
          <w:szCs w:val="24"/>
        </w:rPr>
        <w:t xml:space="preserve"> </w:t>
      </w:r>
      <w:r w:rsidRPr="00F338C3">
        <w:rPr>
          <w:sz w:val="24"/>
          <w:szCs w:val="24"/>
        </w:rPr>
        <w:t>духовных</w:t>
      </w:r>
      <w:r w:rsidRPr="00F338C3">
        <w:rPr>
          <w:spacing w:val="-4"/>
          <w:sz w:val="24"/>
          <w:szCs w:val="24"/>
        </w:rPr>
        <w:t xml:space="preserve"> </w:t>
      </w:r>
      <w:r w:rsidRPr="00F338C3">
        <w:rPr>
          <w:sz w:val="24"/>
          <w:szCs w:val="24"/>
        </w:rPr>
        <w:t>ценностей</w:t>
      </w:r>
      <w:r w:rsidRPr="00F338C3">
        <w:rPr>
          <w:spacing w:val="-4"/>
          <w:sz w:val="24"/>
          <w:szCs w:val="24"/>
        </w:rPr>
        <w:t xml:space="preserve"> </w:t>
      </w:r>
      <w:r w:rsidRPr="00F338C3">
        <w:rPr>
          <w:sz w:val="24"/>
          <w:szCs w:val="24"/>
        </w:rPr>
        <w:t>российского</w:t>
      </w:r>
      <w:r w:rsidRPr="00F338C3">
        <w:rPr>
          <w:spacing w:val="-7"/>
          <w:sz w:val="24"/>
          <w:szCs w:val="24"/>
        </w:rPr>
        <w:t xml:space="preserve"> </w:t>
      </w:r>
      <w:r w:rsidRPr="00F338C3">
        <w:rPr>
          <w:spacing w:val="-2"/>
          <w:sz w:val="24"/>
          <w:szCs w:val="24"/>
        </w:rPr>
        <w:t>народа;</w:t>
      </w:r>
    </w:p>
    <w:p w14:paraId="3D953BF9" w14:textId="77777777" w:rsidR="003E363C" w:rsidRPr="00F338C3" w:rsidRDefault="00937358" w:rsidP="00E75964">
      <w:pPr>
        <w:pStyle w:val="a6"/>
        <w:numPr>
          <w:ilvl w:val="1"/>
          <w:numId w:val="104"/>
        </w:numPr>
        <w:tabs>
          <w:tab w:val="left" w:pos="2137"/>
        </w:tabs>
        <w:spacing w:before="140"/>
        <w:ind w:left="0" w:firstLine="567"/>
        <w:rPr>
          <w:sz w:val="24"/>
          <w:szCs w:val="24"/>
        </w:rPr>
      </w:pPr>
      <w:r w:rsidRPr="00F338C3">
        <w:rPr>
          <w:sz w:val="24"/>
          <w:szCs w:val="24"/>
        </w:rPr>
        <w:t>сформированность</w:t>
      </w:r>
      <w:r w:rsidRPr="00F338C3">
        <w:rPr>
          <w:spacing w:val="-6"/>
          <w:sz w:val="24"/>
          <w:szCs w:val="24"/>
        </w:rPr>
        <w:t xml:space="preserve"> </w:t>
      </w:r>
      <w:r w:rsidRPr="00F338C3">
        <w:rPr>
          <w:sz w:val="24"/>
          <w:szCs w:val="24"/>
        </w:rPr>
        <w:t>нравственного</w:t>
      </w:r>
      <w:r w:rsidRPr="00F338C3">
        <w:rPr>
          <w:spacing w:val="-7"/>
          <w:sz w:val="24"/>
          <w:szCs w:val="24"/>
        </w:rPr>
        <w:t xml:space="preserve"> </w:t>
      </w:r>
      <w:r w:rsidRPr="00F338C3">
        <w:rPr>
          <w:sz w:val="24"/>
          <w:szCs w:val="24"/>
        </w:rPr>
        <w:t>сознания,</w:t>
      </w:r>
      <w:r w:rsidRPr="00F338C3">
        <w:rPr>
          <w:spacing w:val="-6"/>
          <w:sz w:val="24"/>
          <w:szCs w:val="24"/>
        </w:rPr>
        <w:t xml:space="preserve"> </w:t>
      </w:r>
      <w:r w:rsidRPr="00F338C3">
        <w:rPr>
          <w:sz w:val="24"/>
          <w:szCs w:val="24"/>
        </w:rPr>
        <w:t>этического</w:t>
      </w:r>
      <w:r w:rsidRPr="00F338C3">
        <w:rPr>
          <w:spacing w:val="-6"/>
          <w:sz w:val="24"/>
          <w:szCs w:val="24"/>
        </w:rPr>
        <w:t xml:space="preserve"> </w:t>
      </w:r>
      <w:r w:rsidRPr="00F338C3">
        <w:rPr>
          <w:spacing w:val="-2"/>
          <w:sz w:val="24"/>
          <w:szCs w:val="24"/>
        </w:rPr>
        <w:t>поведения;</w:t>
      </w:r>
    </w:p>
    <w:p w14:paraId="212AA01E" w14:textId="77777777" w:rsidR="003E363C" w:rsidRPr="00F338C3" w:rsidRDefault="00937358" w:rsidP="00E75964">
      <w:pPr>
        <w:pStyle w:val="a6"/>
        <w:numPr>
          <w:ilvl w:val="1"/>
          <w:numId w:val="104"/>
        </w:numPr>
        <w:tabs>
          <w:tab w:val="left" w:pos="2137"/>
        </w:tabs>
        <w:spacing w:before="136"/>
        <w:ind w:left="0" w:right="849" w:firstLine="567"/>
        <w:rPr>
          <w:sz w:val="24"/>
          <w:szCs w:val="24"/>
        </w:rPr>
      </w:pPr>
      <w:r w:rsidRPr="00F338C3">
        <w:rPr>
          <w:sz w:val="24"/>
          <w:szCs w:val="24"/>
        </w:rPr>
        <w:t>способность</w:t>
      </w:r>
      <w:r w:rsidRPr="00F338C3">
        <w:rPr>
          <w:spacing w:val="80"/>
          <w:sz w:val="24"/>
          <w:szCs w:val="24"/>
        </w:rPr>
        <w:t xml:space="preserve"> </w:t>
      </w:r>
      <w:r w:rsidRPr="00F338C3">
        <w:rPr>
          <w:sz w:val="24"/>
          <w:szCs w:val="24"/>
        </w:rPr>
        <w:t>адекватно</w:t>
      </w:r>
      <w:r w:rsidRPr="00F338C3">
        <w:rPr>
          <w:spacing w:val="80"/>
          <w:sz w:val="24"/>
          <w:szCs w:val="24"/>
        </w:rPr>
        <w:t xml:space="preserve"> </w:t>
      </w:r>
      <w:r w:rsidRPr="00F338C3">
        <w:rPr>
          <w:sz w:val="24"/>
          <w:szCs w:val="24"/>
        </w:rPr>
        <w:t>оценивать</w:t>
      </w:r>
      <w:r w:rsidRPr="00F338C3">
        <w:rPr>
          <w:spacing w:val="80"/>
          <w:sz w:val="24"/>
          <w:szCs w:val="24"/>
        </w:rPr>
        <w:t xml:space="preserve"> </w:t>
      </w:r>
      <w:r w:rsidRPr="00F338C3">
        <w:rPr>
          <w:sz w:val="24"/>
          <w:szCs w:val="24"/>
        </w:rPr>
        <w:t>ситуацию</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принимать</w:t>
      </w:r>
      <w:r w:rsidRPr="00F338C3">
        <w:rPr>
          <w:spacing w:val="80"/>
          <w:sz w:val="24"/>
          <w:szCs w:val="24"/>
        </w:rPr>
        <w:t xml:space="preserve"> </w:t>
      </w:r>
      <w:r w:rsidRPr="00F338C3">
        <w:rPr>
          <w:sz w:val="24"/>
          <w:szCs w:val="24"/>
        </w:rPr>
        <w:t>осознанные</w:t>
      </w:r>
      <w:r w:rsidRPr="00F338C3">
        <w:rPr>
          <w:spacing w:val="80"/>
          <w:sz w:val="24"/>
          <w:szCs w:val="24"/>
        </w:rPr>
        <w:t xml:space="preserve"> </w:t>
      </w:r>
      <w:r w:rsidRPr="00F338C3">
        <w:rPr>
          <w:sz w:val="24"/>
          <w:szCs w:val="24"/>
        </w:rPr>
        <w:t>решения, ориентируясь на морально-нравственные нормы и ценности;</w:t>
      </w:r>
    </w:p>
    <w:p w14:paraId="7B4D5E82" w14:textId="77777777" w:rsidR="003E363C" w:rsidRPr="00F338C3" w:rsidRDefault="00937358" w:rsidP="00E75964">
      <w:pPr>
        <w:pStyle w:val="a6"/>
        <w:numPr>
          <w:ilvl w:val="1"/>
          <w:numId w:val="104"/>
        </w:numPr>
        <w:tabs>
          <w:tab w:val="left" w:pos="2137"/>
        </w:tabs>
        <w:spacing w:before="1"/>
        <w:ind w:left="0" w:firstLine="567"/>
        <w:rPr>
          <w:sz w:val="24"/>
          <w:szCs w:val="24"/>
        </w:rPr>
      </w:pPr>
      <w:r w:rsidRPr="00F338C3">
        <w:rPr>
          <w:sz w:val="24"/>
          <w:szCs w:val="24"/>
        </w:rPr>
        <w:t>осознание</w:t>
      </w:r>
      <w:r w:rsidRPr="00F338C3">
        <w:rPr>
          <w:spacing w:val="-6"/>
          <w:sz w:val="24"/>
          <w:szCs w:val="24"/>
        </w:rPr>
        <w:t xml:space="preserve"> </w:t>
      </w:r>
      <w:r w:rsidRPr="00F338C3">
        <w:rPr>
          <w:sz w:val="24"/>
          <w:szCs w:val="24"/>
        </w:rPr>
        <w:t>личного</w:t>
      </w:r>
      <w:r w:rsidRPr="00F338C3">
        <w:rPr>
          <w:spacing w:val="-3"/>
          <w:sz w:val="24"/>
          <w:szCs w:val="24"/>
        </w:rPr>
        <w:t xml:space="preserve"> </w:t>
      </w:r>
      <w:r w:rsidRPr="00F338C3">
        <w:rPr>
          <w:sz w:val="24"/>
          <w:szCs w:val="24"/>
        </w:rPr>
        <w:t>вклада</w:t>
      </w:r>
      <w:r w:rsidRPr="00F338C3">
        <w:rPr>
          <w:spacing w:val="-4"/>
          <w:sz w:val="24"/>
          <w:szCs w:val="24"/>
        </w:rPr>
        <w:t xml:space="preserve"> </w:t>
      </w:r>
      <w:r w:rsidRPr="00F338C3">
        <w:rPr>
          <w:sz w:val="24"/>
          <w:szCs w:val="24"/>
        </w:rPr>
        <w:t>в</w:t>
      </w:r>
      <w:r w:rsidRPr="00F338C3">
        <w:rPr>
          <w:spacing w:val="-4"/>
          <w:sz w:val="24"/>
          <w:szCs w:val="24"/>
        </w:rPr>
        <w:t xml:space="preserve"> </w:t>
      </w:r>
      <w:r w:rsidRPr="00F338C3">
        <w:rPr>
          <w:sz w:val="24"/>
          <w:szCs w:val="24"/>
        </w:rPr>
        <w:t>построение</w:t>
      </w:r>
      <w:r w:rsidRPr="00F338C3">
        <w:rPr>
          <w:spacing w:val="-2"/>
          <w:sz w:val="24"/>
          <w:szCs w:val="24"/>
        </w:rPr>
        <w:t xml:space="preserve"> </w:t>
      </w:r>
      <w:r w:rsidRPr="00F338C3">
        <w:rPr>
          <w:sz w:val="24"/>
          <w:szCs w:val="24"/>
        </w:rPr>
        <w:t>устойчивого</w:t>
      </w:r>
      <w:r w:rsidRPr="00F338C3">
        <w:rPr>
          <w:spacing w:val="-2"/>
          <w:sz w:val="24"/>
          <w:szCs w:val="24"/>
        </w:rPr>
        <w:t xml:space="preserve"> будущего;</w:t>
      </w:r>
    </w:p>
    <w:p w14:paraId="622FA998" w14:textId="77777777" w:rsidR="003E363C" w:rsidRPr="00F338C3" w:rsidRDefault="00937358" w:rsidP="00E75964">
      <w:pPr>
        <w:pStyle w:val="a6"/>
        <w:numPr>
          <w:ilvl w:val="1"/>
          <w:numId w:val="104"/>
        </w:numPr>
        <w:tabs>
          <w:tab w:val="left" w:pos="2137"/>
        </w:tabs>
        <w:spacing w:before="139"/>
        <w:ind w:left="0" w:right="849" w:firstLine="567"/>
        <w:rPr>
          <w:sz w:val="24"/>
          <w:szCs w:val="24"/>
        </w:rPr>
      </w:pPr>
      <w:r w:rsidRPr="00F338C3">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98A1C89" w14:textId="77777777" w:rsidR="003E363C" w:rsidRPr="00F338C3" w:rsidRDefault="00937358" w:rsidP="00E75964">
      <w:pPr>
        <w:pStyle w:val="a6"/>
        <w:numPr>
          <w:ilvl w:val="0"/>
          <w:numId w:val="104"/>
        </w:numPr>
        <w:tabs>
          <w:tab w:val="left" w:pos="1675"/>
        </w:tabs>
        <w:ind w:left="0" w:firstLine="567"/>
        <w:rPr>
          <w:sz w:val="24"/>
          <w:szCs w:val="24"/>
        </w:rPr>
      </w:pPr>
      <w:r w:rsidRPr="00F338C3">
        <w:rPr>
          <w:spacing w:val="-2"/>
          <w:sz w:val="24"/>
          <w:szCs w:val="24"/>
        </w:rPr>
        <w:t>эстетического</w:t>
      </w:r>
      <w:r w:rsidRPr="00F338C3">
        <w:rPr>
          <w:spacing w:val="4"/>
          <w:sz w:val="24"/>
          <w:szCs w:val="24"/>
        </w:rPr>
        <w:t xml:space="preserve"> </w:t>
      </w:r>
      <w:r w:rsidRPr="00F338C3">
        <w:rPr>
          <w:spacing w:val="-2"/>
          <w:sz w:val="24"/>
          <w:szCs w:val="24"/>
        </w:rPr>
        <w:t>воспитания:</w:t>
      </w:r>
    </w:p>
    <w:p w14:paraId="22759853" w14:textId="77777777" w:rsidR="003E363C" w:rsidRPr="00F338C3" w:rsidRDefault="00937358" w:rsidP="00E75964">
      <w:pPr>
        <w:pStyle w:val="a6"/>
        <w:numPr>
          <w:ilvl w:val="1"/>
          <w:numId w:val="104"/>
        </w:numPr>
        <w:tabs>
          <w:tab w:val="left" w:pos="2137"/>
        </w:tabs>
        <w:spacing w:before="140"/>
        <w:ind w:left="0" w:right="852" w:firstLine="567"/>
        <w:rPr>
          <w:sz w:val="24"/>
          <w:szCs w:val="24"/>
        </w:rPr>
      </w:pPr>
      <w:proofErr w:type="gramStart"/>
      <w:r w:rsidRPr="00F338C3">
        <w:rPr>
          <w:sz w:val="24"/>
          <w:szCs w:val="24"/>
        </w:rPr>
        <w:lastRenderedPageBreak/>
        <w:t>эстетическое</w:t>
      </w:r>
      <w:r w:rsidRPr="00F338C3">
        <w:rPr>
          <w:spacing w:val="40"/>
          <w:sz w:val="24"/>
          <w:szCs w:val="24"/>
        </w:rPr>
        <w:t xml:space="preserve">  </w:t>
      </w:r>
      <w:r w:rsidRPr="00F338C3">
        <w:rPr>
          <w:sz w:val="24"/>
          <w:szCs w:val="24"/>
        </w:rPr>
        <w:t>отношение</w:t>
      </w:r>
      <w:proofErr w:type="gramEnd"/>
      <w:r w:rsidRPr="00F338C3">
        <w:rPr>
          <w:spacing w:val="40"/>
          <w:sz w:val="24"/>
          <w:szCs w:val="24"/>
        </w:rPr>
        <w:t xml:space="preserve">  </w:t>
      </w:r>
      <w:r w:rsidRPr="00F338C3">
        <w:rPr>
          <w:sz w:val="24"/>
          <w:szCs w:val="24"/>
        </w:rPr>
        <w:t>к</w:t>
      </w:r>
      <w:r w:rsidRPr="00F338C3">
        <w:rPr>
          <w:spacing w:val="40"/>
          <w:sz w:val="24"/>
          <w:szCs w:val="24"/>
        </w:rPr>
        <w:t xml:space="preserve">  </w:t>
      </w:r>
      <w:r w:rsidRPr="00F338C3">
        <w:rPr>
          <w:sz w:val="24"/>
          <w:szCs w:val="24"/>
        </w:rPr>
        <w:t>миру,</w:t>
      </w:r>
      <w:r w:rsidRPr="00F338C3">
        <w:rPr>
          <w:spacing w:val="40"/>
          <w:sz w:val="24"/>
          <w:szCs w:val="24"/>
        </w:rPr>
        <w:t xml:space="preserve">  </w:t>
      </w:r>
      <w:r w:rsidRPr="00F338C3">
        <w:rPr>
          <w:sz w:val="24"/>
          <w:szCs w:val="24"/>
        </w:rPr>
        <w:t>включая</w:t>
      </w:r>
      <w:r w:rsidRPr="00F338C3">
        <w:rPr>
          <w:spacing w:val="40"/>
          <w:sz w:val="24"/>
          <w:szCs w:val="24"/>
        </w:rPr>
        <w:t xml:space="preserve">  </w:t>
      </w:r>
      <w:r w:rsidRPr="00F338C3">
        <w:rPr>
          <w:sz w:val="24"/>
          <w:szCs w:val="24"/>
        </w:rPr>
        <w:t>эстетику</w:t>
      </w:r>
      <w:r w:rsidRPr="00F338C3">
        <w:rPr>
          <w:spacing w:val="40"/>
          <w:sz w:val="24"/>
          <w:szCs w:val="24"/>
        </w:rPr>
        <w:t xml:space="preserve">  </w:t>
      </w:r>
      <w:r w:rsidRPr="00F338C3">
        <w:rPr>
          <w:sz w:val="24"/>
          <w:szCs w:val="24"/>
        </w:rPr>
        <w:t>быта,</w:t>
      </w:r>
      <w:r w:rsidRPr="00F338C3">
        <w:rPr>
          <w:spacing w:val="40"/>
          <w:sz w:val="24"/>
          <w:szCs w:val="24"/>
        </w:rPr>
        <w:t xml:space="preserve">  </w:t>
      </w:r>
      <w:r w:rsidRPr="00F338C3">
        <w:rPr>
          <w:sz w:val="24"/>
          <w:szCs w:val="24"/>
        </w:rPr>
        <w:t>научного и технического творчества, спорта, труда, общественных отношений;</w:t>
      </w:r>
    </w:p>
    <w:p w14:paraId="146178DA" w14:textId="77777777" w:rsidR="003E363C" w:rsidRPr="00F338C3" w:rsidRDefault="00937358" w:rsidP="00E75964">
      <w:pPr>
        <w:pStyle w:val="a6"/>
        <w:numPr>
          <w:ilvl w:val="1"/>
          <w:numId w:val="104"/>
        </w:numPr>
        <w:tabs>
          <w:tab w:val="left" w:pos="2137"/>
        </w:tabs>
        <w:ind w:left="0" w:right="848" w:firstLine="567"/>
        <w:rPr>
          <w:sz w:val="24"/>
          <w:szCs w:val="24"/>
        </w:rPr>
      </w:pPr>
      <w:r w:rsidRPr="00F338C3">
        <w:rPr>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w:t>
      </w:r>
      <w:r w:rsidRPr="00F338C3">
        <w:rPr>
          <w:spacing w:val="-2"/>
          <w:sz w:val="24"/>
          <w:szCs w:val="24"/>
        </w:rPr>
        <w:t>искусства;</w:t>
      </w:r>
    </w:p>
    <w:p w14:paraId="7A660EB8" w14:textId="77777777" w:rsidR="003E363C" w:rsidRPr="00F338C3" w:rsidRDefault="00937358" w:rsidP="00E75964">
      <w:pPr>
        <w:pStyle w:val="a6"/>
        <w:numPr>
          <w:ilvl w:val="1"/>
          <w:numId w:val="104"/>
        </w:numPr>
        <w:tabs>
          <w:tab w:val="left" w:pos="2137"/>
        </w:tabs>
        <w:ind w:left="0" w:right="851" w:firstLine="567"/>
        <w:rPr>
          <w:sz w:val="24"/>
          <w:szCs w:val="24"/>
        </w:rPr>
      </w:pPr>
      <w:r w:rsidRPr="00F338C3">
        <w:rPr>
          <w:sz w:val="24"/>
          <w:szCs w:val="24"/>
        </w:rPr>
        <w:t>убеждённость</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значимости</w:t>
      </w:r>
      <w:r w:rsidRPr="00F338C3">
        <w:rPr>
          <w:spacing w:val="80"/>
          <w:sz w:val="24"/>
          <w:szCs w:val="24"/>
        </w:rPr>
        <w:t xml:space="preserve"> </w:t>
      </w:r>
      <w:r w:rsidRPr="00F338C3">
        <w:rPr>
          <w:sz w:val="24"/>
          <w:szCs w:val="24"/>
        </w:rPr>
        <w:t>для</w:t>
      </w:r>
      <w:r w:rsidRPr="00F338C3">
        <w:rPr>
          <w:spacing w:val="80"/>
          <w:sz w:val="24"/>
          <w:szCs w:val="24"/>
        </w:rPr>
        <w:t xml:space="preserve"> </w:t>
      </w:r>
      <w:r w:rsidRPr="00F338C3">
        <w:rPr>
          <w:sz w:val="24"/>
          <w:szCs w:val="24"/>
        </w:rPr>
        <w:t>личности</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общества</w:t>
      </w:r>
      <w:r w:rsidRPr="00F338C3">
        <w:rPr>
          <w:spacing w:val="80"/>
          <w:sz w:val="24"/>
          <w:szCs w:val="24"/>
        </w:rPr>
        <w:t xml:space="preserve"> </w:t>
      </w:r>
      <w:r w:rsidRPr="00F338C3">
        <w:rPr>
          <w:sz w:val="24"/>
          <w:szCs w:val="24"/>
        </w:rPr>
        <w:t>отечественного</w:t>
      </w:r>
      <w:r w:rsidRPr="00F338C3">
        <w:rPr>
          <w:spacing w:val="80"/>
          <w:w w:val="150"/>
          <w:sz w:val="24"/>
          <w:szCs w:val="24"/>
        </w:rPr>
        <w:t xml:space="preserve"> </w:t>
      </w:r>
      <w:r w:rsidRPr="00F338C3">
        <w:rPr>
          <w:sz w:val="24"/>
          <w:szCs w:val="24"/>
        </w:rPr>
        <w:t xml:space="preserve">и мирового искусства, этнических культурных традиций и народного </w:t>
      </w:r>
      <w:r w:rsidRPr="00F338C3">
        <w:rPr>
          <w:spacing w:val="-2"/>
          <w:sz w:val="24"/>
          <w:szCs w:val="24"/>
        </w:rPr>
        <w:t>творчества,</w:t>
      </w:r>
    </w:p>
    <w:p w14:paraId="384FACA5" w14:textId="77777777" w:rsidR="003E363C" w:rsidRPr="00F338C3" w:rsidRDefault="00937358" w:rsidP="00281BE0">
      <w:pPr>
        <w:pStyle w:val="a4"/>
        <w:ind w:left="0" w:firstLine="567"/>
      </w:pPr>
      <w:r w:rsidRPr="00F338C3">
        <w:t>в</w:t>
      </w:r>
      <w:r w:rsidRPr="00F338C3">
        <w:rPr>
          <w:spacing w:val="-2"/>
        </w:rPr>
        <w:t xml:space="preserve"> </w:t>
      </w:r>
      <w:r w:rsidRPr="00F338C3">
        <w:t>том</w:t>
      </w:r>
      <w:r w:rsidRPr="00F338C3">
        <w:rPr>
          <w:spacing w:val="-1"/>
        </w:rPr>
        <w:t xml:space="preserve"> </w:t>
      </w:r>
      <w:r w:rsidRPr="00F338C3">
        <w:t>числе</w:t>
      </w:r>
      <w:r w:rsidRPr="00F338C3">
        <w:rPr>
          <w:spacing w:val="-2"/>
        </w:rPr>
        <w:t xml:space="preserve"> словесного;</w:t>
      </w:r>
    </w:p>
    <w:p w14:paraId="639EFCE6" w14:textId="77777777" w:rsidR="003E363C" w:rsidRPr="00F338C3" w:rsidRDefault="00937358" w:rsidP="00E75964">
      <w:pPr>
        <w:pStyle w:val="a6"/>
        <w:numPr>
          <w:ilvl w:val="1"/>
          <w:numId w:val="104"/>
        </w:numPr>
        <w:tabs>
          <w:tab w:val="left" w:pos="2137"/>
          <w:tab w:val="left" w:pos="9504"/>
        </w:tabs>
        <w:spacing w:before="137"/>
        <w:ind w:left="0" w:right="849" w:firstLine="567"/>
        <w:rPr>
          <w:sz w:val="24"/>
          <w:szCs w:val="24"/>
        </w:rPr>
      </w:pPr>
      <w:r w:rsidRPr="00F338C3">
        <w:rPr>
          <w:sz w:val="24"/>
          <w:szCs w:val="24"/>
        </w:rPr>
        <w:t xml:space="preserve">готовность к самовыражению в разных видах искусства, стремление проявлять качества творческой личности, в том числе при выполнении </w:t>
      </w:r>
      <w:r w:rsidRPr="00F338C3">
        <w:rPr>
          <w:spacing w:val="-2"/>
          <w:sz w:val="24"/>
          <w:szCs w:val="24"/>
        </w:rPr>
        <w:t>творческих</w:t>
      </w:r>
      <w:r w:rsidRPr="00F338C3">
        <w:rPr>
          <w:sz w:val="24"/>
          <w:szCs w:val="24"/>
        </w:rPr>
        <w:tab/>
      </w:r>
      <w:r w:rsidRPr="00F338C3">
        <w:rPr>
          <w:spacing w:val="-2"/>
          <w:sz w:val="24"/>
          <w:szCs w:val="24"/>
        </w:rPr>
        <w:t>работ</w:t>
      </w:r>
    </w:p>
    <w:p w14:paraId="6558DDEB" w14:textId="77777777" w:rsidR="003E363C" w:rsidRPr="00F338C3" w:rsidRDefault="00937358" w:rsidP="00281BE0">
      <w:pPr>
        <w:pStyle w:val="a4"/>
        <w:spacing w:before="2"/>
        <w:ind w:left="0" w:firstLine="567"/>
      </w:pPr>
      <w:r w:rsidRPr="00F338C3">
        <w:t>по родному</w:t>
      </w:r>
      <w:r w:rsidRPr="00F338C3">
        <w:rPr>
          <w:spacing w:val="-8"/>
        </w:rPr>
        <w:t xml:space="preserve"> </w:t>
      </w:r>
      <w:r w:rsidRPr="00F338C3">
        <w:t>русскому</w:t>
      </w:r>
      <w:r w:rsidRPr="00F338C3">
        <w:rPr>
          <w:spacing w:val="-4"/>
        </w:rPr>
        <w:t xml:space="preserve"> </w:t>
      </w:r>
      <w:r w:rsidRPr="00F338C3">
        <w:rPr>
          <w:spacing w:val="-2"/>
        </w:rPr>
        <w:t>языку;</w:t>
      </w:r>
    </w:p>
    <w:p w14:paraId="1D465C76" w14:textId="77777777" w:rsidR="003E363C" w:rsidRPr="00F338C3" w:rsidRDefault="00937358" w:rsidP="00E75964">
      <w:pPr>
        <w:pStyle w:val="a6"/>
        <w:numPr>
          <w:ilvl w:val="0"/>
          <w:numId w:val="104"/>
        </w:numPr>
        <w:tabs>
          <w:tab w:val="left" w:pos="1675"/>
        </w:tabs>
        <w:spacing w:before="137"/>
        <w:ind w:left="0" w:firstLine="567"/>
        <w:rPr>
          <w:sz w:val="24"/>
          <w:szCs w:val="24"/>
        </w:rPr>
      </w:pPr>
      <w:r w:rsidRPr="00F338C3">
        <w:rPr>
          <w:spacing w:val="-2"/>
          <w:sz w:val="24"/>
          <w:szCs w:val="24"/>
        </w:rPr>
        <w:t>физического</w:t>
      </w:r>
      <w:r w:rsidRPr="00F338C3">
        <w:rPr>
          <w:spacing w:val="5"/>
          <w:sz w:val="24"/>
          <w:szCs w:val="24"/>
        </w:rPr>
        <w:t xml:space="preserve"> </w:t>
      </w:r>
      <w:r w:rsidRPr="00F338C3">
        <w:rPr>
          <w:spacing w:val="-2"/>
          <w:sz w:val="24"/>
          <w:szCs w:val="24"/>
        </w:rPr>
        <w:t>воспитания:</w:t>
      </w:r>
    </w:p>
    <w:p w14:paraId="2F55D769" w14:textId="77777777" w:rsidR="003E363C" w:rsidRPr="00F338C3" w:rsidRDefault="00937358" w:rsidP="00E75964">
      <w:pPr>
        <w:pStyle w:val="a6"/>
        <w:numPr>
          <w:ilvl w:val="1"/>
          <w:numId w:val="104"/>
        </w:numPr>
        <w:tabs>
          <w:tab w:val="left" w:pos="2138"/>
        </w:tabs>
        <w:spacing w:before="139"/>
        <w:ind w:left="0" w:right="850" w:firstLine="567"/>
        <w:rPr>
          <w:sz w:val="24"/>
          <w:szCs w:val="24"/>
        </w:rPr>
      </w:pPr>
      <w:r w:rsidRPr="00F338C3">
        <w:rPr>
          <w:sz w:val="24"/>
          <w:szCs w:val="24"/>
        </w:rPr>
        <w:t>сформированность</w:t>
      </w:r>
      <w:r w:rsidRPr="00F338C3">
        <w:rPr>
          <w:spacing w:val="40"/>
          <w:sz w:val="24"/>
          <w:szCs w:val="24"/>
        </w:rPr>
        <w:t xml:space="preserve"> </w:t>
      </w:r>
      <w:r w:rsidRPr="00F338C3">
        <w:rPr>
          <w:sz w:val="24"/>
          <w:szCs w:val="24"/>
        </w:rPr>
        <w:t>здорового</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безопасного</w:t>
      </w:r>
      <w:r w:rsidRPr="00F338C3">
        <w:rPr>
          <w:spacing w:val="40"/>
          <w:sz w:val="24"/>
          <w:szCs w:val="24"/>
        </w:rPr>
        <w:t xml:space="preserve"> </w:t>
      </w:r>
      <w:r w:rsidRPr="00F338C3">
        <w:rPr>
          <w:sz w:val="24"/>
          <w:szCs w:val="24"/>
        </w:rPr>
        <w:t>образа</w:t>
      </w:r>
      <w:r w:rsidRPr="00F338C3">
        <w:rPr>
          <w:spacing w:val="40"/>
          <w:sz w:val="24"/>
          <w:szCs w:val="24"/>
        </w:rPr>
        <w:t xml:space="preserve"> </w:t>
      </w:r>
      <w:r w:rsidRPr="00F338C3">
        <w:rPr>
          <w:sz w:val="24"/>
          <w:szCs w:val="24"/>
        </w:rPr>
        <w:t>жизни,</w:t>
      </w:r>
      <w:r w:rsidRPr="00F338C3">
        <w:rPr>
          <w:spacing w:val="40"/>
          <w:sz w:val="24"/>
          <w:szCs w:val="24"/>
        </w:rPr>
        <w:t xml:space="preserve"> </w:t>
      </w:r>
      <w:r w:rsidRPr="00F338C3">
        <w:rPr>
          <w:sz w:val="24"/>
          <w:szCs w:val="24"/>
        </w:rPr>
        <w:t>ответственного отношения к своему здоровью;</w:t>
      </w:r>
    </w:p>
    <w:p w14:paraId="0B35A7FF" w14:textId="77777777" w:rsidR="003E363C" w:rsidRPr="00F338C3" w:rsidRDefault="00937358" w:rsidP="00E75964">
      <w:pPr>
        <w:pStyle w:val="a6"/>
        <w:numPr>
          <w:ilvl w:val="1"/>
          <w:numId w:val="104"/>
        </w:numPr>
        <w:tabs>
          <w:tab w:val="left" w:pos="2138"/>
          <w:tab w:val="left" w:pos="3646"/>
          <w:tab w:val="left" w:pos="3994"/>
          <w:tab w:val="left" w:pos="5452"/>
          <w:tab w:val="left" w:pos="7786"/>
          <w:tab w:val="left" w:pos="8925"/>
        </w:tabs>
        <w:ind w:left="0" w:right="844" w:firstLine="567"/>
        <w:rPr>
          <w:sz w:val="24"/>
          <w:szCs w:val="24"/>
        </w:rPr>
      </w:pPr>
      <w:r w:rsidRPr="00F338C3">
        <w:rPr>
          <w:spacing w:val="-2"/>
          <w:sz w:val="24"/>
          <w:szCs w:val="24"/>
        </w:rPr>
        <w:t>потребность</w:t>
      </w:r>
      <w:r w:rsidRPr="00F338C3">
        <w:rPr>
          <w:sz w:val="24"/>
          <w:szCs w:val="24"/>
        </w:rPr>
        <w:tab/>
      </w:r>
      <w:r w:rsidRPr="00F338C3">
        <w:rPr>
          <w:spacing w:val="-10"/>
          <w:sz w:val="24"/>
          <w:szCs w:val="24"/>
        </w:rPr>
        <w:t>в</w:t>
      </w:r>
      <w:r w:rsidRPr="00F338C3">
        <w:rPr>
          <w:sz w:val="24"/>
          <w:szCs w:val="24"/>
        </w:rPr>
        <w:tab/>
      </w:r>
      <w:r w:rsidRPr="00F338C3">
        <w:rPr>
          <w:spacing w:val="-2"/>
          <w:sz w:val="24"/>
          <w:szCs w:val="24"/>
        </w:rPr>
        <w:t>физическом</w:t>
      </w:r>
      <w:r w:rsidRPr="00F338C3">
        <w:rPr>
          <w:sz w:val="24"/>
          <w:szCs w:val="24"/>
        </w:rPr>
        <w:tab/>
      </w:r>
      <w:r w:rsidRPr="00F338C3">
        <w:rPr>
          <w:spacing w:val="-2"/>
          <w:sz w:val="24"/>
          <w:szCs w:val="24"/>
        </w:rPr>
        <w:t>совершенствовании,</w:t>
      </w:r>
      <w:r w:rsidRPr="00F338C3">
        <w:rPr>
          <w:sz w:val="24"/>
          <w:szCs w:val="24"/>
        </w:rPr>
        <w:tab/>
      </w:r>
      <w:r w:rsidRPr="00F338C3">
        <w:rPr>
          <w:spacing w:val="-2"/>
          <w:sz w:val="24"/>
          <w:szCs w:val="24"/>
        </w:rPr>
        <w:t>занятиях</w:t>
      </w:r>
      <w:r w:rsidRPr="00F338C3">
        <w:rPr>
          <w:sz w:val="24"/>
          <w:szCs w:val="24"/>
        </w:rPr>
        <w:tab/>
      </w:r>
      <w:r w:rsidRPr="00F338C3">
        <w:rPr>
          <w:spacing w:val="-2"/>
          <w:sz w:val="24"/>
          <w:szCs w:val="24"/>
        </w:rPr>
        <w:t xml:space="preserve">спортивно- </w:t>
      </w:r>
      <w:r w:rsidRPr="00F338C3">
        <w:rPr>
          <w:sz w:val="24"/>
          <w:szCs w:val="24"/>
        </w:rPr>
        <w:t>оздоровительной деятельностью;</w:t>
      </w:r>
    </w:p>
    <w:p w14:paraId="247A94BD" w14:textId="77777777" w:rsidR="003E363C" w:rsidRPr="00F338C3" w:rsidRDefault="00937358" w:rsidP="00E75964">
      <w:pPr>
        <w:pStyle w:val="a6"/>
        <w:numPr>
          <w:ilvl w:val="1"/>
          <w:numId w:val="104"/>
        </w:numPr>
        <w:tabs>
          <w:tab w:val="left" w:pos="2138"/>
        </w:tabs>
        <w:ind w:left="0" w:right="855" w:firstLine="567"/>
        <w:rPr>
          <w:sz w:val="24"/>
          <w:szCs w:val="24"/>
        </w:rPr>
      </w:pPr>
      <w:r w:rsidRPr="00F338C3">
        <w:rPr>
          <w:sz w:val="24"/>
          <w:szCs w:val="24"/>
        </w:rPr>
        <w:t>активное</w:t>
      </w:r>
      <w:r w:rsidRPr="00F338C3">
        <w:rPr>
          <w:spacing w:val="40"/>
          <w:sz w:val="24"/>
          <w:szCs w:val="24"/>
        </w:rPr>
        <w:t xml:space="preserve"> </w:t>
      </w:r>
      <w:r w:rsidRPr="00F338C3">
        <w:rPr>
          <w:sz w:val="24"/>
          <w:szCs w:val="24"/>
        </w:rPr>
        <w:t>неприятие</w:t>
      </w:r>
      <w:r w:rsidRPr="00F338C3">
        <w:rPr>
          <w:spacing w:val="40"/>
          <w:sz w:val="24"/>
          <w:szCs w:val="24"/>
        </w:rPr>
        <w:t xml:space="preserve"> </w:t>
      </w:r>
      <w:r w:rsidRPr="00F338C3">
        <w:rPr>
          <w:sz w:val="24"/>
          <w:szCs w:val="24"/>
        </w:rPr>
        <w:t>вредных</w:t>
      </w:r>
      <w:r w:rsidRPr="00F338C3">
        <w:rPr>
          <w:spacing w:val="40"/>
          <w:sz w:val="24"/>
          <w:szCs w:val="24"/>
        </w:rPr>
        <w:t xml:space="preserve"> </w:t>
      </w:r>
      <w:r w:rsidRPr="00F338C3">
        <w:rPr>
          <w:sz w:val="24"/>
          <w:szCs w:val="24"/>
        </w:rPr>
        <w:t>привычек</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иных</w:t>
      </w:r>
      <w:r w:rsidRPr="00F338C3">
        <w:rPr>
          <w:spacing w:val="40"/>
          <w:sz w:val="24"/>
          <w:szCs w:val="24"/>
        </w:rPr>
        <w:t xml:space="preserve"> </w:t>
      </w:r>
      <w:r w:rsidRPr="00F338C3">
        <w:rPr>
          <w:sz w:val="24"/>
          <w:szCs w:val="24"/>
        </w:rPr>
        <w:t>форм</w:t>
      </w:r>
      <w:r w:rsidRPr="00F338C3">
        <w:rPr>
          <w:spacing w:val="40"/>
          <w:sz w:val="24"/>
          <w:szCs w:val="24"/>
        </w:rPr>
        <w:t xml:space="preserve"> </w:t>
      </w:r>
      <w:r w:rsidRPr="00F338C3">
        <w:rPr>
          <w:sz w:val="24"/>
          <w:szCs w:val="24"/>
        </w:rPr>
        <w:t>причинения</w:t>
      </w:r>
      <w:r w:rsidRPr="00F338C3">
        <w:rPr>
          <w:spacing w:val="40"/>
          <w:sz w:val="24"/>
          <w:szCs w:val="24"/>
        </w:rPr>
        <w:t xml:space="preserve"> </w:t>
      </w:r>
      <w:r w:rsidRPr="00F338C3">
        <w:rPr>
          <w:sz w:val="24"/>
          <w:szCs w:val="24"/>
        </w:rPr>
        <w:t>вреда</w:t>
      </w:r>
      <w:r w:rsidRPr="00F338C3">
        <w:rPr>
          <w:spacing w:val="40"/>
          <w:sz w:val="24"/>
          <w:szCs w:val="24"/>
        </w:rPr>
        <w:t xml:space="preserve"> </w:t>
      </w:r>
      <w:r w:rsidRPr="00F338C3">
        <w:rPr>
          <w:sz w:val="24"/>
          <w:szCs w:val="24"/>
        </w:rPr>
        <w:t>физическому и психическому здоровью;</w:t>
      </w:r>
    </w:p>
    <w:p w14:paraId="246CF831" w14:textId="77777777" w:rsidR="003E363C" w:rsidRPr="00F338C3" w:rsidRDefault="00937358" w:rsidP="00E75964">
      <w:pPr>
        <w:pStyle w:val="a6"/>
        <w:numPr>
          <w:ilvl w:val="0"/>
          <w:numId w:val="104"/>
        </w:numPr>
        <w:tabs>
          <w:tab w:val="left" w:pos="1675"/>
        </w:tabs>
        <w:spacing w:before="67"/>
        <w:ind w:left="0" w:firstLine="567"/>
        <w:rPr>
          <w:sz w:val="24"/>
          <w:szCs w:val="24"/>
        </w:rPr>
      </w:pPr>
      <w:r w:rsidRPr="00F338C3">
        <w:rPr>
          <w:sz w:val="24"/>
          <w:szCs w:val="24"/>
        </w:rPr>
        <w:t>трудового</w:t>
      </w:r>
      <w:r w:rsidRPr="00F338C3">
        <w:rPr>
          <w:spacing w:val="-14"/>
          <w:sz w:val="24"/>
          <w:szCs w:val="24"/>
        </w:rPr>
        <w:t xml:space="preserve"> </w:t>
      </w:r>
      <w:r w:rsidRPr="00F338C3">
        <w:rPr>
          <w:spacing w:val="-2"/>
          <w:sz w:val="24"/>
          <w:szCs w:val="24"/>
        </w:rPr>
        <w:t>воспитания:</w:t>
      </w:r>
    </w:p>
    <w:p w14:paraId="037A3C28" w14:textId="77777777" w:rsidR="003E363C" w:rsidRPr="00F338C3" w:rsidRDefault="00937358" w:rsidP="00E75964">
      <w:pPr>
        <w:pStyle w:val="a6"/>
        <w:numPr>
          <w:ilvl w:val="1"/>
          <w:numId w:val="104"/>
        </w:numPr>
        <w:tabs>
          <w:tab w:val="left" w:pos="2138"/>
        </w:tabs>
        <w:spacing w:before="139"/>
        <w:ind w:left="0" w:firstLine="567"/>
        <w:rPr>
          <w:sz w:val="24"/>
          <w:szCs w:val="24"/>
        </w:rPr>
      </w:pPr>
      <w:r w:rsidRPr="00F338C3">
        <w:rPr>
          <w:sz w:val="24"/>
          <w:szCs w:val="24"/>
        </w:rPr>
        <w:t>готовность</w:t>
      </w:r>
      <w:r w:rsidRPr="00F338C3">
        <w:rPr>
          <w:spacing w:val="-5"/>
          <w:sz w:val="24"/>
          <w:szCs w:val="24"/>
        </w:rPr>
        <w:t xml:space="preserve"> </w:t>
      </w:r>
      <w:r w:rsidRPr="00F338C3">
        <w:rPr>
          <w:sz w:val="24"/>
          <w:szCs w:val="24"/>
        </w:rPr>
        <w:t>к</w:t>
      </w:r>
      <w:r w:rsidRPr="00F338C3">
        <w:rPr>
          <w:spacing w:val="-5"/>
          <w:sz w:val="24"/>
          <w:szCs w:val="24"/>
        </w:rPr>
        <w:t xml:space="preserve"> </w:t>
      </w:r>
      <w:r w:rsidRPr="00F338C3">
        <w:rPr>
          <w:sz w:val="24"/>
          <w:szCs w:val="24"/>
        </w:rPr>
        <w:t>труду,</w:t>
      </w:r>
      <w:r w:rsidRPr="00F338C3">
        <w:rPr>
          <w:spacing w:val="-4"/>
          <w:sz w:val="24"/>
          <w:szCs w:val="24"/>
        </w:rPr>
        <w:t xml:space="preserve"> </w:t>
      </w:r>
      <w:r w:rsidRPr="00F338C3">
        <w:rPr>
          <w:sz w:val="24"/>
          <w:szCs w:val="24"/>
        </w:rPr>
        <w:t>осознание</w:t>
      </w:r>
      <w:r w:rsidRPr="00F338C3">
        <w:rPr>
          <w:spacing w:val="-4"/>
          <w:sz w:val="24"/>
          <w:szCs w:val="24"/>
        </w:rPr>
        <w:t xml:space="preserve"> </w:t>
      </w:r>
      <w:r w:rsidRPr="00F338C3">
        <w:rPr>
          <w:sz w:val="24"/>
          <w:szCs w:val="24"/>
        </w:rPr>
        <w:t>ценности</w:t>
      </w:r>
      <w:r w:rsidRPr="00F338C3">
        <w:rPr>
          <w:spacing w:val="-4"/>
          <w:sz w:val="24"/>
          <w:szCs w:val="24"/>
        </w:rPr>
        <w:t xml:space="preserve"> </w:t>
      </w:r>
      <w:r w:rsidRPr="00F338C3">
        <w:rPr>
          <w:sz w:val="24"/>
          <w:szCs w:val="24"/>
        </w:rPr>
        <w:t>мастерства,</w:t>
      </w:r>
      <w:r w:rsidRPr="00F338C3">
        <w:rPr>
          <w:spacing w:val="-3"/>
          <w:sz w:val="24"/>
          <w:szCs w:val="24"/>
        </w:rPr>
        <w:t xml:space="preserve"> </w:t>
      </w:r>
      <w:r w:rsidRPr="00F338C3">
        <w:rPr>
          <w:spacing w:val="-2"/>
          <w:sz w:val="24"/>
          <w:szCs w:val="24"/>
        </w:rPr>
        <w:t>трудолюбие;</w:t>
      </w:r>
    </w:p>
    <w:p w14:paraId="03628188" w14:textId="77777777" w:rsidR="003E363C" w:rsidRPr="00F338C3" w:rsidRDefault="00937358" w:rsidP="00E75964">
      <w:pPr>
        <w:pStyle w:val="a6"/>
        <w:numPr>
          <w:ilvl w:val="1"/>
          <w:numId w:val="104"/>
        </w:numPr>
        <w:tabs>
          <w:tab w:val="left" w:pos="2138"/>
        </w:tabs>
        <w:spacing w:before="137"/>
        <w:ind w:left="0" w:right="851" w:firstLine="567"/>
        <w:rPr>
          <w:sz w:val="24"/>
          <w:szCs w:val="24"/>
        </w:rPr>
      </w:pPr>
      <w:r w:rsidRPr="00F338C3">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w:t>
      </w:r>
    </w:p>
    <w:p w14:paraId="750FFE51" w14:textId="77777777" w:rsidR="003E363C" w:rsidRPr="00F338C3" w:rsidRDefault="00937358" w:rsidP="00E75964">
      <w:pPr>
        <w:pStyle w:val="a6"/>
        <w:numPr>
          <w:ilvl w:val="1"/>
          <w:numId w:val="104"/>
        </w:numPr>
        <w:tabs>
          <w:tab w:val="left" w:pos="2138"/>
        </w:tabs>
        <w:ind w:left="0" w:right="849" w:firstLine="567"/>
        <w:rPr>
          <w:sz w:val="24"/>
          <w:szCs w:val="24"/>
        </w:rPr>
      </w:pPr>
      <w:proofErr w:type="gramStart"/>
      <w:r w:rsidRPr="00F338C3">
        <w:rPr>
          <w:sz w:val="24"/>
          <w:szCs w:val="24"/>
        </w:rPr>
        <w:t>интерес</w:t>
      </w:r>
      <w:r w:rsidRPr="00F338C3">
        <w:rPr>
          <w:spacing w:val="80"/>
          <w:w w:val="150"/>
          <w:sz w:val="24"/>
          <w:szCs w:val="24"/>
        </w:rPr>
        <w:t xml:space="preserve">  </w:t>
      </w:r>
      <w:r w:rsidRPr="00F338C3">
        <w:rPr>
          <w:sz w:val="24"/>
          <w:szCs w:val="24"/>
        </w:rPr>
        <w:t>к</w:t>
      </w:r>
      <w:proofErr w:type="gramEnd"/>
      <w:r w:rsidRPr="00F338C3">
        <w:rPr>
          <w:spacing w:val="80"/>
          <w:w w:val="150"/>
          <w:sz w:val="24"/>
          <w:szCs w:val="24"/>
        </w:rPr>
        <w:t xml:space="preserve">  </w:t>
      </w:r>
      <w:r w:rsidRPr="00F338C3">
        <w:rPr>
          <w:sz w:val="24"/>
          <w:szCs w:val="24"/>
        </w:rPr>
        <w:t>различным</w:t>
      </w:r>
      <w:r w:rsidRPr="00F338C3">
        <w:rPr>
          <w:spacing w:val="80"/>
          <w:w w:val="150"/>
          <w:sz w:val="24"/>
          <w:szCs w:val="24"/>
        </w:rPr>
        <w:t xml:space="preserve">  </w:t>
      </w:r>
      <w:r w:rsidRPr="00F338C3">
        <w:rPr>
          <w:sz w:val="24"/>
          <w:szCs w:val="24"/>
        </w:rPr>
        <w:t>сферам</w:t>
      </w:r>
      <w:r w:rsidRPr="00F338C3">
        <w:rPr>
          <w:spacing w:val="80"/>
          <w:w w:val="150"/>
          <w:sz w:val="24"/>
          <w:szCs w:val="24"/>
        </w:rPr>
        <w:t xml:space="preserve">  </w:t>
      </w:r>
      <w:r w:rsidRPr="00F338C3">
        <w:rPr>
          <w:sz w:val="24"/>
          <w:szCs w:val="24"/>
        </w:rPr>
        <w:t>профессиональной</w:t>
      </w:r>
      <w:r w:rsidRPr="00F338C3">
        <w:rPr>
          <w:spacing w:val="80"/>
          <w:w w:val="150"/>
          <w:sz w:val="24"/>
          <w:szCs w:val="24"/>
        </w:rPr>
        <w:t xml:space="preserve">  </w:t>
      </w:r>
      <w:r w:rsidRPr="00F338C3">
        <w:rPr>
          <w:sz w:val="24"/>
          <w:szCs w:val="24"/>
        </w:rPr>
        <w:t xml:space="preserve">деятельности, в том числе на основе применения изучаемого предметного знания и </w:t>
      </w:r>
      <w:r w:rsidRPr="00F338C3">
        <w:rPr>
          <w:spacing w:val="-2"/>
          <w:sz w:val="24"/>
          <w:szCs w:val="24"/>
        </w:rPr>
        <w:t>ознакомления</w:t>
      </w:r>
    </w:p>
    <w:p w14:paraId="019C674F" w14:textId="77777777" w:rsidR="003E363C" w:rsidRPr="00F338C3" w:rsidRDefault="00937358" w:rsidP="00281BE0">
      <w:pPr>
        <w:pStyle w:val="a4"/>
        <w:spacing w:before="2"/>
        <w:ind w:left="0" w:right="843" w:firstLine="567"/>
      </w:pPr>
      <w:r w:rsidRPr="00F338C3">
        <w:t>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14:paraId="6833FB2B" w14:textId="77777777" w:rsidR="003E363C" w:rsidRPr="00F338C3" w:rsidRDefault="00937358" w:rsidP="00E75964">
      <w:pPr>
        <w:pStyle w:val="a6"/>
        <w:numPr>
          <w:ilvl w:val="1"/>
          <w:numId w:val="104"/>
        </w:numPr>
        <w:tabs>
          <w:tab w:val="left" w:pos="2138"/>
        </w:tabs>
        <w:ind w:left="0" w:right="852" w:firstLine="567"/>
        <w:rPr>
          <w:sz w:val="24"/>
          <w:szCs w:val="24"/>
        </w:rPr>
      </w:pPr>
      <w:r w:rsidRPr="00F338C3">
        <w:rPr>
          <w:sz w:val="24"/>
          <w:szCs w:val="24"/>
        </w:rPr>
        <w:t>готовность и способность к образованию и самообразованию на протяжении всей жизни;</w:t>
      </w:r>
    </w:p>
    <w:p w14:paraId="2D3786AD" w14:textId="77777777" w:rsidR="003E363C" w:rsidRPr="00F338C3" w:rsidRDefault="00937358" w:rsidP="00E75964">
      <w:pPr>
        <w:pStyle w:val="a6"/>
        <w:numPr>
          <w:ilvl w:val="0"/>
          <w:numId w:val="104"/>
        </w:numPr>
        <w:tabs>
          <w:tab w:val="left" w:pos="1676"/>
        </w:tabs>
        <w:ind w:left="0" w:firstLine="567"/>
        <w:rPr>
          <w:sz w:val="24"/>
          <w:szCs w:val="24"/>
        </w:rPr>
      </w:pPr>
      <w:r w:rsidRPr="00F338C3">
        <w:rPr>
          <w:spacing w:val="-2"/>
          <w:sz w:val="24"/>
          <w:szCs w:val="24"/>
        </w:rPr>
        <w:t>экологического</w:t>
      </w:r>
      <w:r w:rsidRPr="00F338C3">
        <w:rPr>
          <w:spacing w:val="6"/>
          <w:sz w:val="24"/>
          <w:szCs w:val="24"/>
        </w:rPr>
        <w:t xml:space="preserve"> </w:t>
      </w:r>
      <w:r w:rsidRPr="00F338C3">
        <w:rPr>
          <w:spacing w:val="-2"/>
          <w:sz w:val="24"/>
          <w:szCs w:val="24"/>
        </w:rPr>
        <w:t>воспитания:</w:t>
      </w:r>
    </w:p>
    <w:p w14:paraId="463668EC" w14:textId="77777777" w:rsidR="003E363C" w:rsidRPr="00F338C3" w:rsidRDefault="00937358" w:rsidP="00E75964">
      <w:pPr>
        <w:pStyle w:val="a6"/>
        <w:numPr>
          <w:ilvl w:val="1"/>
          <w:numId w:val="104"/>
        </w:numPr>
        <w:tabs>
          <w:tab w:val="left" w:pos="2138"/>
        </w:tabs>
        <w:spacing w:before="139"/>
        <w:ind w:left="0" w:right="850" w:firstLine="567"/>
        <w:rPr>
          <w:sz w:val="24"/>
          <w:szCs w:val="24"/>
        </w:rPr>
      </w:pPr>
      <w:r w:rsidRPr="00F338C3">
        <w:rPr>
          <w:sz w:val="24"/>
          <w:szCs w:val="24"/>
        </w:rPr>
        <w:t>сформированность экологической культуры, понимание влияния</w:t>
      </w:r>
      <w:r w:rsidRPr="00F338C3">
        <w:rPr>
          <w:spacing w:val="80"/>
          <w:w w:val="150"/>
          <w:sz w:val="24"/>
          <w:szCs w:val="24"/>
        </w:rPr>
        <w:t xml:space="preserve"> </w:t>
      </w:r>
      <w:r w:rsidRPr="00F338C3">
        <w:rPr>
          <w:sz w:val="24"/>
          <w:szCs w:val="24"/>
        </w:rPr>
        <w:t>социально-экономических процессов на состояние природной и социальной среды, осознание глобального характера экологических проблем;</w:t>
      </w:r>
    </w:p>
    <w:p w14:paraId="306409EA" w14:textId="77777777" w:rsidR="003E363C" w:rsidRPr="00F338C3" w:rsidRDefault="00937358" w:rsidP="00E75964">
      <w:pPr>
        <w:pStyle w:val="a6"/>
        <w:numPr>
          <w:ilvl w:val="1"/>
          <w:numId w:val="104"/>
        </w:numPr>
        <w:tabs>
          <w:tab w:val="left" w:pos="2138"/>
        </w:tabs>
        <w:ind w:left="0" w:right="846" w:firstLine="567"/>
        <w:rPr>
          <w:sz w:val="24"/>
          <w:szCs w:val="24"/>
        </w:rPr>
      </w:pPr>
      <w:r w:rsidRPr="00F338C3">
        <w:rPr>
          <w:sz w:val="24"/>
          <w:szCs w:val="24"/>
        </w:rPr>
        <w:t>планирование и осуществление действий в окружающей среде на основе знания целей устойчивого развития человечества;</w:t>
      </w:r>
    </w:p>
    <w:p w14:paraId="08DD2A3B" w14:textId="77777777" w:rsidR="003E363C" w:rsidRPr="00F338C3" w:rsidRDefault="00937358" w:rsidP="00E75964">
      <w:pPr>
        <w:pStyle w:val="a6"/>
        <w:numPr>
          <w:ilvl w:val="1"/>
          <w:numId w:val="104"/>
        </w:numPr>
        <w:tabs>
          <w:tab w:val="left" w:pos="2138"/>
        </w:tabs>
        <w:ind w:left="0" w:firstLine="567"/>
        <w:rPr>
          <w:sz w:val="24"/>
          <w:szCs w:val="24"/>
        </w:rPr>
      </w:pPr>
      <w:r w:rsidRPr="00F338C3">
        <w:rPr>
          <w:sz w:val="24"/>
          <w:szCs w:val="24"/>
        </w:rPr>
        <w:t>активное</w:t>
      </w:r>
      <w:r w:rsidRPr="00F338C3">
        <w:rPr>
          <w:spacing w:val="-8"/>
          <w:sz w:val="24"/>
          <w:szCs w:val="24"/>
        </w:rPr>
        <w:t xml:space="preserve"> </w:t>
      </w:r>
      <w:r w:rsidRPr="00F338C3">
        <w:rPr>
          <w:sz w:val="24"/>
          <w:szCs w:val="24"/>
        </w:rPr>
        <w:t>неприятие</w:t>
      </w:r>
      <w:r w:rsidRPr="00F338C3">
        <w:rPr>
          <w:spacing w:val="-6"/>
          <w:sz w:val="24"/>
          <w:szCs w:val="24"/>
        </w:rPr>
        <w:t xml:space="preserve"> </w:t>
      </w:r>
      <w:r w:rsidRPr="00F338C3">
        <w:rPr>
          <w:sz w:val="24"/>
          <w:szCs w:val="24"/>
        </w:rPr>
        <w:t>действий,</w:t>
      </w:r>
      <w:r w:rsidRPr="00F338C3">
        <w:rPr>
          <w:spacing w:val="-7"/>
          <w:sz w:val="24"/>
          <w:szCs w:val="24"/>
        </w:rPr>
        <w:t xml:space="preserve"> </w:t>
      </w:r>
      <w:r w:rsidRPr="00F338C3">
        <w:rPr>
          <w:sz w:val="24"/>
          <w:szCs w:val="24"/>
        </w:rPr>
        <w:t>приносящих</w:t>
      </w:r>
      <w:r w:rsidRPr="00F338C3">
        <w:rPr>
          <w:spacing w:val="-3"/>
          <w:sz w:val="24"/>
          <w:szCs w:val="24"/>
        </w:rPr>
        <w:t xml:space="preserve"> </w:t>
      </w:r>
      <w:r w:rsidRPr="00F338C3">
        <w:rPr>
          <w:sz w:val="24"/>
          <w:szCs w:val="24"/>
        </w:rPr>
        <w:t>вред</w:t>
      </w:r>
      <w:r w:rsidRPr="00F338C3">
        <w:rPr>
          <w:spacing w:val="-5"/>
          <w:sz w:val="24"/>
          <w:szCs w:val="24"/>
        </w:rPr>
        <w:t xml:space="preserve"> </w:t>
      </w:r>
      <w:r w:rsidRPr="00F338C3">
        <w:rPr>
          <w:sz w:val="24"/>
          <w:szCs w:val="24"/>
        </w:rPr>
        <w:t>окружающей</w:t>
      </w:r>
      <w:r w:rsidRPr="00F338C3">
        <w:rPr>
          <w:spacing w:val="-4"/>
          <w:sz w:val="24"/>
          <w:szCs w:val="24"/>
        </w:rPr>
        <w:t xml:space="preserve"> </w:t>
      </w:r>
      <w:r w:rsidRPr="00F338C3">
        <w:rPr>
          <w:spacing w:val="-2"/>
          <w:sz w:val="24"/>
          <w:szCs w:val="24"/>
        </w:rPr>
        <w:t>среде;</w:t>
      </w:r>
    </w:p>
    <w:p w14:paraId="27A9D335" w14:textId="77777777" w:rsidR="003E363C" w:rsidRPr="00F338C3" w:rsidRDefault="00937358" w:rsidP="00E75964">
      <w:pPr>
        <w:pStyle w:val="a6"/>
        <w:numPr>
          <w:ilvl w:val="1"/>
          <w:numId w:val="104"/>
        </w:numPr>
        <w:tabs>
          <w:tab w:val="left" w:pos="2138"/>
        </w:tabs>
        <w:spacing w:before="138"/>
        <w:ind w:left="0" w:right="854" w:firstLine="567"/>
        <w:rPr>
          <w:sz w:val="24"/>
          <w:szCs w:val="24"/>
        </w:rPr>
      </w:pPr>
      <w:r w:rsidRPr="00F338C3">
        <w:rPr>
          <w:sz w:val="24"/>
          <w:szCs w:val="24"/>
        </w:rPr>
        <w:t>умение прогнозировать неблагоприятные экологические последствия предпринимаемых действий, предотвращать их;</w:t>
      </w:r>
    </w:p>
    <w:p w14:paraId="39184D74" w14:textId="77777777" w:rsidR="003E363C" w:rsidRPr="00F338C3" w:rsidRDefault="00937358" w:rsidP="00E75964">
      <w:pPr>
        <w:pStyle w:val="a6"/>
        <w:numPr>
          <w:ilvl w:val="1"/>
          <w:numId w:val="104"/>
        </w:numPr>
        <w:tabs>
          <w:tab w:val="left" w:pos="2138"/>
        </w:tabs>
        <w:ind w:left="0" w:firstLine="567"/>
        <w:rPr>
          <w:sz w:val="24"/>
          <w:szCs w:val="24"/>
        </w:rPr>
      </w:pPr>
      <w:r w:rsidRPr="00F338C3">
        <w:rPr>
          <w:sz w:val="24"/>
          <w:szCs w:val="24"/>
        </w:rPr>
        <w:t>расширение</w:t>
      </w:r>
      <w:r w:rsidRPr="00F338C3">
        <w:rPr>
          <w:spacing w:val="-8"/>
          <w:sz w:val="24"/>
          <w:szCs w:val="24"/>
        </w:rPr>
        <w:t xml:space="preserve"> </w:t>
      </w:r>
      <w:r w:rsidRPr="00F338C3">
        <w:rPr>
          <w:sz w:val="24"/>
          <w:szCs w:val="24"/>
        </w:rPr>
        <w:t>опыта</w:t>
      </w:r>
      <w:r w:rsidRPr="00F338C3">
        <w:rPr>
          <w:spacing w:val="-6"/>
          <w:sz w:val="24"/>
          <w:szCs w:val="24"/>
        </w:rPr>
        <w:t xml:space="preserve"> </w:t>
      </w:r>
      <w:r w:rsidRPr="00F338C3">
        <w:rPr>
          <w:sz w:val="24"/>
          <w:szCs w:val="24"/>
        </w:rPr>
        <w:t>деятельности</w:t>
      </w:r>
      <w:r w:rsidRPr="00F338C3">
        <w:rPr>
          <w:spacing w:val="-4"/>
          <w:sz w:val="24"/>
          <w:szCs w:val="24"/>
        </w:rPr>
        <w:t xml:space="preserve"> </w:t>
      </w:r>
      <w:r w:rsidRPr="00F338C3">
        <w:rPr>
          <w:sz w:val="24"/>
          <w:szCs w:val="24"/>
        </w:rPr>
        <w:t>экологической</w:t>
      </w:r>
      <w:r w:rsidRPr="00F338C3">
        <w:rPr>
          <w:spacing w:val="-4"/>
          <w:sz w:val="24"/>
          <w:szCs w:val="24"/>
        </w:rPr>
        <w:t xml:space="preserve"> </w:t>
      </w:r>
      <w:r w:rsidRPr="00F338C3">
        <w:rPr>
          <w:spacing w:val="-2"/>
          <w:sz w:val="24"/>
          <w:szCs w:val="24"/>
        </w:rPr>
        <w:t>направленности;</w:t>
      </w:r>
    </w:p>
    <w:p w14:paraId="746033A1" w14:textId="77777777" w:rsidR="003E363C" w:rsidRPr="00F338C3" w:rsidRDefault="00937358" w:rsidP="00E75964">
      <w:pPr>
        <w:pStyle w:val="a6"/>
        <w:numPr>
          <w:ilvl w:val="0"/>
          <w:numId w:val="104"/>
        </w:numPr>
        <w:tabs>
          <w:tab w:val="left" w:pos="1676"/>
        </w:tabs>
        <w:spacing w:before="137"/>
        <w:ind w:left="0" w:firstLine="567"/>
        <w:rPr>
          <w:sz w:val="24"/>
          <w:szCs w:val="24"/>
        </w:rPr>
      </w:pPr>
      <w:r w:rsidRPr="00F338C3">
        <w:rPr>
          <w:sz w:val="24"/>
          <w:szCs w:val="24"/>
        </w:rPr>
        <w:t>ценности</w:t>
      </w:r>
      <w:r w:rsidRPr="00F338C3">
        <w:rPr>
          <w:spacing w:val="-15"/>
          <w:sz w:val="24"/>
          <w:szCs w:val="24"/>
        </w:rPr>
        <w:t xml:space="preserve"> </w:t>
      </w:r>
      <w:r w:rsidRPr="00F338C3">
        <w:rPr>
          <w:sz w:val="24"/>
          <w:szCs w:val="24"/>
        </w:rPr>
        <w:t>научного</w:t>
      </w:r>
      <w:r w:rsidRPr="00F338C3">
        <w:rPr>
          <w:spacing w:val="-15"/>
          <w:sz w:val="24"/>
          <w:szCs w:val="24"/>
        </w:rPr>
        <w:t xml:space="preserve"> </w:t>
      </w:r>
      <w:r w:rsidRPr="00F338C3">
        <w:rPr>
          <w:spacing w:val="-2"/>
          <w:sz w:val="24"/>
          <w:szCs w:val="24"/>
        </w:rPr>
        <w:t>познания:</w:t>
      </w:r>
    </w:p>
    <w:p w14:paraId="29A9952F" w14:textId="77777777" w:rsidR="003E363C" w:rsidRPr="00F338C3" w:rsidRDefault="00937358" w:rsidP="00E75964">
      <w:pPr>
        <w:pStyle w:val="a6"/>
        <w:numPr>
          <w:ilvl w:val="1"/>
          <w:numId w:val="104"/>
        </w:numPr>
        <w:tabs>
          <w:tab w:val="left" w:pos="2138"/>
        </w:tabs>
        <w:spacing w:before="139"/>
        <w:ind w:left="0" w:right="849" w:firstLine="567"/>
        <w:rPr>
          <w:sz w:val="24"/>
          <w:szCs w:val="24"/>
        </w:rPr>
      </w:pPr>
      <w:r w:rsidRPr="00F338C3">
        <w:rPr>
          <w:sz w:val="24"/>
          <w:szCs w:val="24"/>
        </w:rPr>
        <w:t>сформированность мировоззрения, соответствующего современному</w:t>
      </w:r>
      <w:r w:rsidRPr="00F338C3">
        <w:rPr>
          <w:spacing w:val="80"/>
          <w:sz w:val="24"/>
          <w:szCs w:val="24"/>
        </w:rPr>
        <w:t xml:space="preserve"> </w:t>
      </w:r>
      <w:r w:rsidRPr="00F338C3">
        <w:rPr>
          <w:sz w:val="24"/>
          <w:szCs w:val="24"/>
        </w:rPr>
        <w:t>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9CD02EA" w14:textId="77777777" w:rsidR="003E363C" w:rsidRPr="00F338C3" w:rsidRDefault="00937358" w:rsidP="00E75964">
      <w:pPr>
        <w:pStyle w:val="a6"/>
        <w:numPr>
          <w:ilvl w:val="1"/>
          <w:numId w:val="104"/>
        </w:numPr>
        <w:tabs>
          <w:tab w:val="left" w:pos="2138"/>
        </w:tabs>
        <w:ind w:left="0" w:right="853" w:firstLine="567"/>
        <w:rPr>
          <w:sz w:val="24"/>
          <w:szCs w:val="24"/>
        </w:rPr>
      </w:pPr>
      <w:r w:rsidRPr="00F338C3">
        <w:rPr>
          <w:sz w:val="24"/>
          <w:szCs w:val="24"/>
        </w:rPr>
        <w:t>совершенствование языковой и читательской культуры как средства взаимодействия между людьми и познания мира;</w:t>
      </w:r>
    </w:p>
    <w:p w14:paraId="78F5B8D9" w14:textId="77777777" w:rsidR="003E363C" w:rsidRPr="00F338C3" w:rsidRDefault="00937358" w:rsidP="00E75964">
      <w:pPr>
        <w:pStyle w:val="a6"/>
        <w:numPr>
          <w:ilvl w:val="1"/>
          <w:numId w:val="104"/>
        </w:numPr>
        <w:tabs>
          <w:tab w:val="left" w:pos="2138"/>
        </w:tabs>
        <w:ind w:left="0" w:right="848" w:firstLine="567"/>
        <w:rPr>
          <w:sz w:val="24"/>
          <w:szCs w:val="24"/>
        </w:rPr>
      </w:pPr>
      <w:r w:rsidRPr="00F338C3">
        <w:rPr>
          <w:sz w:val="24"/>
          <w:szCs w:val="24"/>
        </w:rPr>
        <w:t xml:space="preserve">осознание ценности научной деятельности, готовность осуществлять проектную и исследовательскую деятельность по родному языку </w:t>
      </w:r>
      <w:r w:rsidRPr="00F338C3">
        <w:rPr>
          <w:spacing w:val="-2"/>
          <w:sz w:val="24"/>
          <w:szCs w:val="24"/>
        </w:rPr>
        <w:t>индивидуально</w:t>
      </w:r>
    </w:p>
    <w:p w14:paraId="05C167FA" w14:textId="77777777" w:rsidR="003E363C" w:rsidRPr="00F338C3" w:rsidRDefault="00937358" w:rsidP="00281BE0">
      <w:pPr>
        <w:pStyle w:val="a4"/>
        <w:spacing w:before="1"/>
        <w:ind w:left="0" w:firstLine="567"/>
      </w:pPr>
      <w:r w:rsidRPr="00F338C3">
        <w:t>и в</w:t>
      </w:r>
      <w:r w:rsidRPr="00F338C3">
        <w:rPr>
          <w:spacing w:val="-1"/>
        </w:rPr>
        <w:t xml:space="preserve"> </w:t>
      </w:r>
      <w:r w:rsidRPr="00F338C3">
        <w:rPr>
          <w:spacing w:val="-2"/>
        </w:rPr>
        <w:t>группе.</w:t>
      </w:r>
    </w:p>
    <w:p w14:paraId="67BEA122" w14:textId="77777777" w:rsidR="003E363C" w:rsidRPr="00F338C3" w:rsidRDefault="00937358" w:rsidP="00281BE0">
      <w:pPr>
        <w:pStyle w:val="a4"/>
        <w:spacing w:before="137"/>
        <w:ind w:left="0" w:firstLine="567"/>
      </w:pPr>
      <w:proofErr w:type="gramStart"/>
      <w:r w:rsidRPr="00F338C3">
        <w:t>В</w:t>
      </w:r>
      <w:r w:rsidRPr="00F338C3">
        <w:rPr>
          <w:spacing w:val="52"/>
        </w:rPr>
        <w:t xml:space="preserve">  </w:t>
      </w:r>
      <w:r w:rsidRPr="00F338C3">
        <w:t>процессе</w:t>
      </w:r>
      <w:proofErr w:type="gramEnd"/>
      <w:r w:rsidRPr="00F338C3">
        <w:rPr>
          <w:spacing w:val="53"/>
        </w:rPr>
        <w:t xml:space="preserve">  </w:t>
      </w:r>
      <w:r w:rsidRPr="00F338C3">
        <w:t>достижения</w:t>
      </w:r>
      <w:r w:rsidRPr="00F338C3">
        <w:rPr>
          <w:spacing w:val="53"/>
        </w:rPr>
        <w:t xml:space="preserve">  </w:t>
      </w:r>
      <w:r w:rsidRPr="00F338C3">
        <w:t>личностных</w:t>
      </w:r>
      <w:r w:rsidRPr="00F338C3">
        <w:rPr>
          <w:spacing w:val="54"/>
        </w:rPr>
        <w:t xml:space="preserve">  </w:t>
      </w:r>
      <w:r w:rsidRPr="00F338C3">
        <w:t>результатов</w:t>
      </w:r>
      <w:r w:rsidRPr="00F338C3">
        <w:rPr>
          <w:spacing w:val="53"/>
        </w:rPr>
        <w:t xml:space="preserve">  </w:t>
      </w:r>
      <w:r w:rsidRPr="00F338C3">
        <w:t>освоения</w:t>
      </w:r>
      <w:r w:rsidRPr="00F338C3">
        <w:rPr>
          <w:spacing w:val="53"/>
        </w:rPr>
        <w:t xml:space="preserve">  </w:t>
      </w:r>
      <w:r w:rsidRPr="00F338C3">
        <w:rPr>
          <w:spacing w:val="-2"/>
        </w:rPr>
        <w:t>обучающимися</w:t>
      </w:r>
    </w:p>
    <w:p w14:paraId="173881DA"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6DDA3C45" w14:textId="77777777" w:rsidR="003E363C" w:rsidRPr="00F338C3" w:rsidRDefault="00937358" w:rsidP="00281BE0">
      <w:pPr>
        <w:pStyle w:val="a4"/>
        <w:spacing w:before="67"/>
        <w:ind w:left="0" w:right="848" w:firstLine="567"/>
      </w:pPr>
      <w:r w:rsidRPr="00F338C3">
        <w:lastRenderedPageBreak/>
        <w:t xml:space="preserve">программы по родному языку (русскому) на уровне среднего общего образования у обучающихся совершенствуется эмоциональный интеллект, предполагающий </w:t>
      </w:r>
      <w:r w:rsidRPr="00F338C3">
        <w:rPr>
          <w:spacing w:val="-2"/>
        </w:rPr>
        <w:t>сформированность:</w:t>
      </w:r>
    </w:p>
    <w:p w14:paraId="6847061F" w14:textId="77777777" w:rsidR="003E363C" w:rsidRPr="00F338C3" w:rsidRDefault="00937358" w:rsidP="00281BE0">
      <w:pPr>
        <w:pStyle w:val="a4"/>
        <w:spacing w:before="2"/>
        <w:ind w:left="0" w:right="849" w:firstLine="567"/>
      </w:pPr>
      <w:r w:rsidRPr="00F338C3">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7C2B233" w14:textId="77777777" w:rsidR="003E363C" w:rsidRPr="00F338C3" w:rsidRDefault="00937358" w:rsidP="00281BE0">
      <w:pPr>
        <w:pStyle w:val="a4"/>
        <w:ind w:left="0" w:right="847" w:firstLine="567"/>
      </w:pPr>
      <w:r w:rsidRPr="00F338C3">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33B0752" w14:textId="77777777" w:rsidR="003E363C" w:rsidRPr="00F338C3" w:rsidRDefault="00937358" w:rsidP="00281BE0">
      <w:pPr>
        <w:pStyle w:val="a4"/>
        <w:ind w:left="0" w:right="851" w:firstLine="567"/>
      </w:pPr>
      <w:r w:rsidRPr="00F338C3">
        <w:t>-</w:t>
      </w:r>
      <w:proofErr w:type="gramStart"/>
      <w:r w:rsidRPr="00F338C3">
        <w:t>внутренней</w:t>
      </w:r>
      <w:r w:rsidRPr="00F338C3">
        <w:rPr>
          <w:spacing w:val="80"/>
        </w:rPr>
        <w:t xml:space="preserve">  </w:t>
      </w:r>
      <w:r w:rsidRPr="00F338C3">
        <w:t>мотивации</w:t>
      </w:r>
      <w:proofErr w:type="gramEnd"/>
      <w:r w:rsidRPr="00F338C3">
        <w:t>,</w:t>
      </w:r>
      <w:r w:rsidRPr="00F338C3">
        <w:rPr>
          <w:spacing w:val="80"/>
        </w:rPr>
        <w:t xml:space="preserve">  </w:t>
      </w:r>
      <w:r w:rsidRPr="00F338C3">
        <w:t>включающей</w:t>
      </w:r>
      <w:r w:rsidRPr="00F338C3">
        <w:rPr>
          <w:spacing w:val="80"/>
        </w:rPr>
        <w:t xml:space="preserve">  </w:t>
      </w:r>
      <w:r w:rsidRPr="00F338C3">
        <w:t>стремление</w:t>
      </w:r>
      <w:r w:rsidRPr="00F338C3">
        <w:rPr>
          <w:spacing w:val="80"/>
        </w:rPr>
        <w:t xml:space="preserve">  </w:t>
      </w:r>
      <w:r w:rsidRPr="00F338C3">
        <w:t>к</w:t>
      </w:r>
      <w:r w:rsidRPr="00F338C3">
        <w:rPr>
          <w:spacing w:val="80"/>
        </w:rPr>
        <w:t xml:space="preserve">  </w:t>
      </w:r>
      <w:r w:rsidRPr="00F338C3">
        <w:t>достижению</w:t>
      </w:r>
      <w:r w:rsidRPr="00F338C3">
        <w:rPr>
          <w:spacing w:val="80"/>
        </w:rPr>
        <w:t xml:space="preserve">  </w:t>
      </w:r>
      <w:r w:rsidRPr="00F338C3">
        <w:t>цели и успеху, оптимизм, инициативность, умение действовать, исходя</w:t>
      </w:r>
      <w:r w:rsidRPr="00F338C3">
        <w:rPr>
          <w:spacing w:val="-1"/>
        </w:rPr>
        <w:t xml:space="preserve"> </w:t>
      </w:r>
      <w:r w:rsidRPr="00F338C3">
        <w:t>из своих возможностей;</w:t>
      </w:r>
    </w:p>
    <w:p w14:paraId="1A94C8DB" w14:textId="77777777" w:rsidR="003E363C" w:rsidRPr="00F338C3" w:rsidRDefault="00937358" w:rsidP="00281BE0">
      <w:pPr>
        <w:pStyle w:val="a4"/>
        <w:ind w:left="0" w:right="852" w:firstLine="567"/>
      </w:pPr>
      <w:r w:rsidRPr="00F338C3">
        <w:t xml:space="preserve">- эмпатии, включающей способность понимать эмоциональное состояние других, учитывать его при осуществлении коммуникации; </w:t>
      </w:r>
      <w:proofErr w:type="spellStart"/>
      <w:r w:rsidRPr="00F338C3">
        <w:t>способностьк</w:t>
      </w:r>
      <w:proofErr w:type="spellEnd"/>
      <w:r w:rsidRPr="00F338C3">
        <w:t xml:space="preserve"> сочувствию и </w:t>
      </w:r>
      <w:r w:rsidRPr="00F338C3">
        <w:rPr>
          <w:spacing w:val="-2"/>
        </w:rPr>
        <w:t>сопереживанию;</w:t>
      </w:r>
    </w:p>
    <w:p w14:paraId="58EA3AE5" w14:textId="77777777" w:rsidR="003E363C" w:rsidRPr="00F338C3" w:rsidRDefault="00937358" w:rsidP="00281BE0">
      <w:pPr>
        <w:pStyle w:val="a4"/>
        <w:ind w:left="0" w:right="848" w:firstLine="567"/>
      </w:pPr>
      <w:r w:rsidRPr="00F338C3">
        <w:t>-</w:t>
      </w:r>
      <w:proofErr w:type="gramStart"/>
      <w:r w:rsidRPr="00F338C3">
        <w:t>социальных</w:t>
      </w:r>
      <w:r w:rsidRPr="00F338C3">
        <w:rPr>
          <w:spacing w:val="75"/>
        </w:rPr>
        <w:t xml:space="preserve">  </w:t>
      </w:r>
      <w:r w:rsidRPr="00F338C3">
        <w:t>навыков</w:t>
      </w:r>
      <w:proofErr w:type="gramEnd"/>
      <w:r w:rsidRPr="00F338C3">
        <w:t>,</w:t>
      </w:r>
      <w:r w:rsidRPr="00F338C3">
        <w:rPr>
          <w:spacing w:val="74"/>
        </w:rPr>
        <w:t xml:space="preserve">  </w:t>
      </w:r>
      <w:r w:rsidRPr="00F338C3">
        <w:t>включающих</w:t>
      </w:r>
      <w:r w:rsidRPr="00F338C3">
        <w:rPr>
          <w:spacing w:val="75"/>
        </w:rPr>
        <w:t xml:space="preserve">  </w:t>
      </w:r>
      <w:r w:rsidRPr="00F338C3">
        <w:t>способность</w:t>
      </w:r>
      <w:r w:rsidRPr="00F338C3">
        <w:rPr>
          <w:spacing w:val="75"/>
        </w:rPr>
        <w:t xml:space="preserve">  </w:t>
      </w:r>
      <w:r w:rsidRPr="00F338C3">
        <w:t>выстраивать</w:t>
      </w:r>
      <w:r w:rsidRPr="00F338C3">
        <w:rPr>
          <w:spacing w:val="75"/>
        </w:rPr>
        <w:t xml:space="preserve">  </w:t>
      </w:r>
      <w:r w:rsidRPr="00F338C3">
        <w:t>отношения с другими людьми, заботиться о них, проявлять к ним интерес и разрешать конфликты, учитывая собственный читательский и жизненный опыт.</w:t>
      </w:r>
    </w:p>
    <w:p w14:paraId="2CE24C04" w14:textId="77777777" w:rsidR="003E363C" w:rsidRPr="00F338C3" w:rsidRDefault="00937358" w:rsidP="00281BE0">
      <w:pPr>
        <w:pStyle w:val="a4"/>
        <w:spacing w:before="1"/>
        <w:ind w:left="0" w:right="852" w:firstLine="567"/>
      </w:pPr>
      <w:r w:rsidRPr="00F338C3">
        <w:t>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08B13B8" w14:textId="77777777" w:rsidR="003E363C" w:rsidRPr="00F338C3" w:rsidRDefault="00937358" w:rsidP="00281BE0">
      <w:pPr>
        <w:pStyle w:val="a4"/>
        <w:ind w:left="0" w:right="852" w:firstLine="567"/>
      </w:pPr>
      <w:r w:rsidRPr="00F338C3">
        <w:t>У обучающегося будут сформированы следующие базовые логические действия</w:t>
      </w:r>
      <w:r w:rsidRPr="00F338C3">
        <w:rPr>
          <w:spacing w:val="40"/>
        </w:rPr>
        <w:t xml:space="preserve"> </w:t>
      </w:r>
      <w:r w:rsidRPr="00F338C3">
        <w:t>как часть познавательных универсальных учебных действий:</w:t>
      </w:r>
    </w:p>
    <w:p w14:paraId="72801A49" w14:textId="77777777" w:rsidR="003E363C" w:rsidRPr="00F338C3" w:rsidRDefault="00937358" w:rsidP="00E75964">
      <w:pPr>
        <w:pStyle w:val="a6"/>
        <w:numPr>
          <w:ilvl w:val="0"/>
          <w:numId w:val="103"/>
        </w:numPr>
        <w:tabs>
          <w:tab w:val="left" w:pos="2138"/>
        </w:tabs>
        <w:ind w:left="0" w:right="854" w:firstLine="567"/>
        <w:rPr>
          <w:sz w:val="24"/>
          <w:szCs w:val="24"/>
        </w:rPr>
      </w:pPr>
      <w:r w:rsidRPr="00F338C3">
        <w:rPr>
          <w:sz w:val="24"/>
          <w:szCs w:val="24"/>
        </w:rPr>
        <w:t>самостоятельно формулировать и актуализировать проблему, рассматривать её всесторонне;</w:t>
      </w:r>
    </w:p>
    <w:p w14:paraId="377D5550" w14:textId="77777777" w:rsidR="003E363C" w:rsidRPr="00F338C3" w:rsidRDefault="00937358" w:rsidP="00E75964">
      <w:pPr>
        <w:pStyle w:val="a6"/>
        <w:numPr>
          <w:ilvl w:val="0"/>
          <w:numId w:val="103"/>
        </w:numPr>
        <w:tabs>
          <w:tab w:val="left" w:pos="2137"/>
        </w:tabs>
        <w:ind w:left="0" w:right="851" w:firstLine="567"/>
        <w:rPr>
          <w:sz w:val="24"/>
          <w:szCs w:val="24"/>
        </w:rPr>
      </w:pPr>
      <w:r w:rsidRPr="00F338C3">
        <w:rPr>
          <w:sz w:val="24"/>
          <w:szCs w:val="24"/>
        </w:rPr>
        <w:t xml:space="preserve">устанавливать существенный признак или основания для сравнения, классификации и обобщения, в том числе на материале русского родного </w:t>
      </w:r>
      <w:r w:rsidRPr="00F338C3">
        <w:rPr>
          <w:spacing w:val="-2"/>
          <w:sz w:val="24"/>
          <w:szCs w:val="24"/>
        </w:rPr>
        <w:t>языка;</w:t>
      </w:r>
    </w:p>
    <w:p w14:paraId="5E3EA791" w14:textId="77777777" w:rsidR="003E363C" w:rsidRPr="00F338C3" w:rsidRDefault="00937358" w:rsidP="00E75964">
      <w:pPr>
        <w:pStyle w:val="a6"/>
        <w:numPr>
          <w:ilvl w:val="0"/>
          <w:numId w:val="103"/>
        </w:numPr>
        <w:tabs>
          <w:tab w:val="left" w:pos="2137"/>
        </w:tabs>
        <w:ind w:left="0" w:right="849" w:firstLine="567"/>
        <w:rPr>
          <w:sz w:val="24"/>
          <w:szCs w:val="24"/>
        </w:rPr>
      </w:pPr>
      <w:r w:rsidRPr="00F338C3">
        <w:rPr>
          <w:sz w:val="24"/>
          <w:szCs w:val="24"/>
        </w:rPr>
        <w:t xml:space="preserve">определять цели деятельности, задавать параметры и критерии их </w:t>
      </w:r>
      <w:r w:rsidRPr="00F338C3">
        <w:rPr>
          <w:spacing w:val="-2"/>
          <w:sz w:val="24"/>
          <w:szCs w:val="24"/>
        </w:rPr>
        <w:t>достижения;</w:t>
      </w:r>
    </w:p>
    <w:p w14:paraId="24AF46C9" w14:textId="77777777" w:rsidR="003E363C" w:rsidRPr="00F338C3" w:rsidRDefault="00937358" w:rsidP="00E75964">
      <w:pPr>
        <w:pStyle w:val="a6"/>
        <w:numPr>
          <w:ilvl w:val="0"/>
          <w:numId w:val="103"/>
        </w:numPr>
        <w:tabs>
          <w:tab w:val="left" w:pos="2137"/>
        </w:tabs>
        <w:ind w:left="0" w:right="850" w:firstLine="567"/>
        <w:rPr>
          <w:sz w:val="24"/>
          <w:szCs w:val="24"/>
        </w:rPr>
      </w:pPr>
      <w:proofErr w:type="gramStart"/>
      <w:r w:rsidRPr="00F338C3">
        <w:rPr>
          <w:sz w:val="24"/>
          <w:szCs w:val="24"/>
        </w:rPr>
        <w:t>выявлять</w:t>
      </w:r>
      <w:r w:rsidRPr="00F338C3">
        <w:rPr>
          <w:spacing w:val="40"/>
          <w:sz w:val="24"/>
          <w:szCs w:val="24"/>
        </w:rPr>
        <w:t xml:space="preserve">  </w:t>
      </w:r>
      <w:r w:rsidRPr="00F338C3">
        <w:rPr>
          <w:sz w:val="24"/>
          <w:szCs w:val="24"/>
        </w:rPr>
        <w:t>закономерности</w:t>
      </w:r>
      <w:proofErr w:type="gramEnd"/>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противоречия</w:t>
      </w:r>
      <w:r w:rsidRPr="00F338C3">
        <w:rPr>
          <w:spacing w:val="40"/>
          <w:sz w:val="24"/>
          <w:szCs w:val="24"/>
        </w:rPr>
        <w:t xml:space="preserve">  </w:t>
      </w:r>
      <w:r w:rsidRPr="00F338C3">
        <w:rPr>
          <w:sz w:val="24"/>
          <w:szCs w:val="24"/>
        </w:rPr>
        <w:t>рассматриваемых</w:t>
      </w:r>
      <w:r w:rsidRPr="00F338C3">
        <w:rPr>
          <w:spacing w:val="40"/>
          <w:sz w:val="24"/>
          <w:szCs w:val="24"/>
        </w:rPr>
        <w:t xml:space="preserve">  </w:t>
      </w:r>
      <w:r w:rsidRPr="00F338C3">
        <w:rPr>
          <w:sz w:val="24"/>
          <w:szCs w:val="24"/>
        </w:rPr>
        <w:t>явлений</w:t>
      </w:r>
      <w:r w:rsidRPr="00F338C3">
        <w:rPr>
          <w:spacing w:val="40"/>
          <w:sz w:val="24"/>
          <w:szCs w:val="24"/>
        </w:rPr>
        <w:t xml:space="preserve"> </w:t>
      </w:r>
      <w:r w:rsidRPr="00F338C3">
        <w:rPr>
          <w:sz w:val="24"/>
          <w:szCs w:val="24"/>
        </w:rPr>
        <w:t>и процессов;</w:t>
      </w:r>
    </w:p>
    <w:p w14:paraId="733B5014" w14:textId="77777777" w:rsidR="003E363C" w:rsidRPr="00F338C3" w:rsidRDefault="00937358" w:rsidP="00E75964">
      <w:pPr>
        <w:pStyle w:val="a6"/>
        <w:numPr>
          <w:ilvl w:val="0"/>
          <w:numId w:val="103"/>
        </w:numPr>
        <w:tabs>
          <w:tab w:val="left" w:pos="2137"/>
        </w:tabs>
        <w:ind w:left="0" w:right="849" w:firstLine="567"/>
        <w:rPr>
          <w:sz w:val="24"/>
          <w:szCs w:val="24"/>
        </w:rPr>
      </w:pPr>
      <w:r w:rsidRPr="00F338C3">
        <w:rPr>
          <w:sz w:val="24"/>
          <w:szCs w:val="24"/>
        </w:rPr>
        <w:t>разрабатывать план решения проблемы с учётом анализа имеющихся материальных и нематериальных ресурсов;</w:t>
      </w:r>
    </w:p>
    <w:p w14:paraId="2B6CA000" w14:textId="4E4FBD7D" w:rsidR="003E363C" w:rsidRPr="00F338C3" w:rsidRDefault="00937358" w:rsidP="00E75964">
      <w:pPr>
        <w:pStyle w:val="a6"/>
        <w:numPr>
          <w:ilvl w:val="0"/>
          <w:numId w:val="103"/>
        </w:numPr>
        <w:tabs>
          <w:tab w:val="left" w:pos="2137"/>
        </w:tabs>
        <w:spacing w:before="67"/>
        <w:ind w:left="0" w:right="873" w:firstLine="567"/>
      </w:pPr>
      <w:r w:rsidRPr="00F338C3">
        <w:rPr>
          <w:sz w:val="24"/>
          <w:szCs w:val="24"/>
        </w:rPr>
        <w:t>вносить</w:t>
      </w:r>
      <w:r w:rsidRPr="00F338C3">
        <w:rPr>
          <w:spacing w:val="67"/>
          <w:sz w:val="24"/>
          <w:szCs w:val="24"/>
        </w:rPr>
        <w:t xml:space="preserve"> </w:t>
      </w:r>
      <w:r w:rsidRPr="00F338C3">
        <w:rPr>
          <w:sz w:val="24"/>
          <w:szCs w:val="24"/>
        </w:rPr>
        <w:t>коррективы</w:t>
      </w:r>
      <w:r w:rsidRPr="00F338C3">
        <w:rPr>
          <w:spacing w:val="67"/>
          <w:sz w:val="24"/>
          <w:szCs w:val="24"/>
        </w:rPr>
        <w:t xml:space="preserve"> </w:t>
      </w:r>
      <w:r w:rsidRPr="00F338C3">
        <w:rPr>
          <w:sz w:val="24"/>
          <w:szCs w:val="24"/>
        </w:rPr>
        <w:t>в</w:t>
      </w:r>
      <w:r w:rsidRPr="00F338C3">
        <w:rPr>
          <w:spacing w:val="67"/>
          <w:sz w:val="24"/>
          <w:szCs w:val="24"/>
        </w:rPr>
        <w:t xml:space="preserve"> </w:t>
      </w:r>
      <w:r w:rsidRPr="00F338C3">
        <w:rPr>
          <w:sz w:val="24"/>
          <w:szCs w:val="24"/>
        </w:rPr>
        <w:t>деятельность,</w:t>
      </w:r>
      <w:r w:rsidRPr="00F338C3">
        <w:rPr>
          <w:spacing w:val="68"/>
          <w:sz w:val="24"/>
          <w:szCs w:val="24"/>
        </w:rPr>
        <w:t xml:space="preserve"> </w:t>
      </w:r>
      <w:r w:rsidRPr="00F338C3">
        <w:rPr>
          <w:sz w:val="24"/>
          <w:szCs w:val="24"/>
        </w:rPr>
        <w:t>оценивать</w:t>
      </w:r>
      <w:r w:rsidRPr="00F338C3">
        <w:rPr>
          <w:spacing w:val="69"/>
          <w:sz w:val="24"/>
          <w:szCs w:val="24"/>
        </w:rPr>
        <w:t xml:space="preserve"> </w:t>
      </w:r>
      <w:r w:rsidRPr="00F338C3">
        <w:rPr>
          <w:sz w:val="24"/>
          <w:szCs w:val="24"/>
        </w:rPr>
        <w:t>соответствие</w:t>
      </w:r>
      <w:r w:rsidRPr="00F338C3">
        <w:rPr>
          <w:spacing w:val="67"/>
          <w:sz w:val="24"/>
          <w:szCs w:val="24"/>
        </w:rPr>
        <w:t xml:space="preserve"> </w:t>
      </w:r>
      <w:r w:rsidRPr="00F338C3">
        <w:rPr>
          <w:spacing w:val="-2"/>
          <w:sz w:val="24"/>
          <w:szCs w:val="24"/>
        </w:rPr>
        <w:t>результатов</w:t>
      </w:r>
      <w:r w:rsidR="003D2793" w:rsidRPr="00F338C3">
        <w:rPr>
          <w:spacing w:val="-2"/>
          <w:sz w:val="24"/>
          <w:szCs w:val="24"/>
        </w:rPr>
        <w:t xml:space="preserve"> </w:t>
      </w:r>
      <w:r w:rsidRPr="00F338C3">
        <w:t>целям,</w:t>
      </w:r>
      <w:r w:rsidRPr="00F338C3">
        <w:rPr>
          <w:spacing w:val="-4"/>
        </w:rPr>
        <w:t xml:space="preserve"> </w:t>
      </w:r>
      <w:r w:rsidRPr="00F338C3">
        <w:t>оценивать</w:t>
      </w:r>
      <w:r w:rsidRPr="00F338C3">
        <w:rPr>
          <w:spacing w:val="-3"/>
        </w:rPr>
        <w:t xml:space="preserve"> </w:t>
      </w:r>
      <w:r w:rsidRPr="00F338C3">
        <w:t>риски</w:t>
      </w:r>
      <w:r w:rsidRPr="00F338C3">
        <w:rPr>
          <w:spacing w:val="-6"/>
        </w:rPr>
        <w:t xml:space="preserve"> </w:t>
      </w:r>
      <w:r w:rsidRPr="00F338C3">
        <w:t>последствий</w:t>
      </w:r>
      <w:r w:rsidRPr="00F338C3">
        <w:rPr>
          <w:spacing w:val="-3"/>
        </w:rPr>
        <w:t xml:space="preserve"> </w:t>
      </w:r>
      <w:r w:rsidRPr="00F338C3">
        <w:rPr>
          <w:spacing w:val="-2"/>
        </w:rPr>
        <w:t>деятельности;</w:t>
      </w:r>
    </w:p>
    <w:p w14:paraId="0142DFEB" w14:textId="77777777" w:rsidR="003E363C" w:rsidRPr="00F338C3" w:rsidRDefault="00937358" w:rsidP="00E75964">
      <w:pPr>
        <w:pStyle w:val="a6"/>
        <w:numPr>
          <w:ilvl w:val="0"/>
          <w:numId w:val="103"/>
        </w:numPr>
        <w:tabs>
          <w:tab w:val="left" w:pos="2137"/>
        </w:tabs>
        <w:spacing w:before="139"/>
        <w:ind w:left="0" w:right="852" w:firstLine="567"/>
        <w:rPr>
          <w:sz w:val="24"/>
          <w:szCs w:val="24"/>
        </w:rPr>
      </w:pPr>
      <w:r w:rsidRPr="00F338C3">
        <w:rPr>
          <w:sz w:val="24"/>
          <w:szCs w:val="24"/>
        </w:rPr>
        <w:t>координировать</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выполнять</w:t>
      </w:r>
      <w:r w:rsidRPr="00F338C3">
        <w:rPr>
          <w:spacing w:val="40"/>
          <w:sz w:val="24"/>
          <w:szCs w:val="24"/>
        </w:rPr>
        <w:t xml:space="preserve"> </w:t>
      </w:r>
      <w:r w:rsidRPr="00F338C3">
        <w:rPr>
          <w:sz w:val="24"/>
          <w:szCs w:val="24"/>
        </w:rPr>
        <w:t>работу</w:t>
      </w:r>
      <w:r w:rsidRPr="00F338C3">
        <w:rPr>
          <w:spacing w:val="40"/>
          <w:sz w:val="24"/>
          <w:szCs w:val="24"/>
        </w:rPr>
        <w:t xml:space="preserve"> </w:t>
      </w:r>
      <w:r w:rsidRPr="00F338C3">
        <w:rPr>
          <w:sz w:val="24"/>
          <w:szCs w:val="24"/>
        </w:rPr>
        <w:t>в</w:t>
      </w:r>
      <w:r w:rsidRPr="00F338C3">
        <w:rPr>
          <w:spacing w:val="40"/>
          <w:sz w:val="24"/>
          <w:szCs w:val="24"/>
        </w:rPr>
        <w:t xml:space="preserve"> </w:t>
      </w:r>
      <w:r w:rsidRPr="00F338C3">
        <w:rPr>
          <w:sz w:val="24"/>
          <w:szCs w:val="24"/>
        </w:rPr>
        <w:t>условиях</w:t>
      </w:r>
      <w:r w:rsidRPr="00F338C3">
        <w:rPr>
          <w:spacing w:val="40"/>
          <w:sz w:val="24"/>
          <w:szCs w:val="24"/>
        </w:rPr>
        <w:t xml:space="preserve"> </w:t>
      </w:r>
      <w:r w:rsidRPr="00F338C3">
        <w:rPr>
          <w:sz w:val="24"/>
          <w:szCs w:val="24"/>
        </w:rPr>
        <w:t>реального,</w:t>
      </w:r>
      <w:r w:rsidRPr="00F338C3">
        <w:rPr>
          <w:spacing w:val="40"/>
          <w:sz w:val="24"/>
          <w:szCs w:val="24"/>
        </w:rPr>
        <w:t xml:space="preserve"> </w:t>
      </w:r>
      <w:r w:rsidRPr="00F338C3">
        <w:rPr>
          <w:sz w:val="24"/>
          <w:szCs w:val="24"/>
        </w:rPr>
        <w:t xml:space="preserve">виртуального и комбинированного взаимодействия при выполнении проектов по родному </w:t>
      </w:r>
      <w:r w:rsidRPr="00F338C3">
        <w:rPr>
          <w:spacing w:val="-2"/>
          <w:sz w:val="24"/>
          <w:szCs w:val="24"/>
        </w:rPr>
        <w:t>языку;</w:t>
      </w:r>
    </w:p>
    <w:p w14:paraId="7D94EB85" w14:textId="77777777" w:rsidR="003E363C" w:rsidRPr="00F338C3" w:rsidRDefault="00937358" w:rsidP="00E75964">
      <w:pPr>
        <w:pStyle w:val="a6"/>
        <w:numPr>
          <w:ilvl w:val="0"/>
          <w:numId w:val="103"/>
        </w:numPr>
        <w:tabs>
          <w:tab w:val="left" w:pos="2137"/>
        </w:tabs>
        <w:ind w:left="0" w:right="852" w:firstLine="567"/>
        <w:rPr>
          <w:sz w:val="24"/>
          <w:szCs w:val="24"/>
        </w:rPr>
      </w:pPr>
      <w:proofErr w:type="gramStart"/>
      <w:r w:rsidRPr="00F338C3">
        <w:rPr>
          <w:sz w:val="24"/>
          <w:szCs w:val="24"/>
        </w:rPr>
        <w:t>развивать</w:t>
      </w:r>
      <w:r w:rsidRPr="00F338C3">
        <w:rPr>
          <w:spacing w:val="40"/>
          <w:sz w:val="24"/>
          <w:szCs w:val="24"/>
        </w:rPr>
        <w:t xml:space="preserve">  </w:t>
      </w:r>
      <w:r w:rsidRPr="00F338C3">
        <w:rPr>
          <w:sz w:val="24"/>
          <w:szCs w:val="24"/>
        </w:rPr>
        <w:t>креативное</w:t>
      </w:r>
      <w:proofErr w:type="gramEnd"/>
      <w:r w:rsidRPr="00F338C3">
        <w:rPr>
          <w:spacing w:val="40"/>
          <w:sz w:val="24"/>
          <w:szCs w:val="24"/>
        </w:rPr>
        <w:t xml:space="preserve">  </w:t>
      </w:r>
      <w:r w:rsidRPr="00F338C3">
        <w:rPr>
          <w:sz w:val="24"/>
          <w:szCs w:val="24"/>
        </w:rPr>
        <w:t>мышление</w:t>
      </w:r>
      <w:r w:rsidRPr="00F338C3">
        <w:rPr>
          <w:spacing w:val="40"/>
          <w:sz w:val="24"/>
          <w:szCs w:val="24"/>
        </w:rPr>
        <w:t xml:space="preserve">  </w:t>
      </w:r>
      <w:r w:rsidRPr="00F338C3">
        <w:rPr>
          <w:sz w:val="24"/>
          <w:szCs w:val="24"/>
        </w:rPr>
        <w:t>при</w:t>
      </w:r>
      <w:r w:rsidRPr="00F338C3">
        <w:rPr>
          <w:spacing w:val="40"/>
          <w:sz w:val="24"/>
          <w:szCs w:val="24"/>
        </w:rPr>
        <w:t xml:space="preserve">  </w:t>
      </w:r>
      <w:r w:rsidRPr="00F338C3">
        <w:rPr>
          <w:sz w:val="24"/>
          <w:szCs w:val="24"/>
        </w:rPr>
        <w:t>решении</w:t>
      </w:r>
      <w:r w:rsidRPr="00F338C3">
        <w:rPr>
          <w:spacing w:val="40"/>
          <w:sz w:val="24"/>
          <w:szCs w:val="24"/>
        </w:rPr>
        <w:t xml:space="preserve">  </w:t>
      </w:r>
      <w:r w:rsidRPr="00F338C3">
        <w:rPr>
          <w:sz w:val="24"/>
          <w:szCs w:val="24"/>
        </w:rPr>
        <w:t>жизненных</w:t>
      </w:r>
      <w:r w:rsidRPr="00F338C3">
        <w:rPr>
          <w:spacing w:val="40"/>
          <w:sz w:val="24"/>
          <w:szCs w:val="24"/>
        </w:rPr>
        <w:t xml:space="preserve">  </w:t>
      </w:r>
      <w:r w:rsidRPr="00F338C3">
        <w:rPr>
          <w:sz w:val="24"/>
          <w:szCs w:val="24"/>
        </w:rPr>
        <w:t>проблем,</w:t>
      </w:r>
      <w:r w:rsidRPr="00F338C3">
        <w:rPr>
          <w:spacing w:val="40"/>
          <w:sz w:val="24"/>
          <w:szCs w:val="24"/>
        </w:rPr>
        <w:t xml:space="preserve"> </w:t>
      </w:r>
      <w:r w:rsidRPr="00F338C3">
        <w:rPr>
          <w:sz w:val="24"/>
          <w:szCs w:val="24"/>
        </w:rPr>
        <w:t>в том числе с опорой на собственный читательский опыт.</w:t>
      </w:r>
    </w:p>
    <w:p w14:paraId="551C5383" w14:textId="77777777" w:rsidR="003E363C" w:rsidRPr="00F338C3" w:rsidRDefault="00937358" w:rsidP="00281BE0">
      <w:pPr>
        <w:pStyle w:val="a4"/>
        <w:ind w:left="0" w:right="853" w:firstLine="567"/>
      </w:pPr>
      <w:r w:rsidRPr="00F338C3">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ABCBA42" w14:textId="77777777" w:rsidR="003E363C" w:rsidRPr="00F338C3" w:rsidRDefault="00937358" w:rsidP="00281BE0">
      <w:pPr>
        <w:pStyle w:val="a4"/>
        <w:ind w:left="0" w:right="851" w:firstLine="567"/>
      </w:pPr>
      <w:r w:rsidRPr="00F338C3">
        <w:t>-</w:t>
      </w:r>
      <w:proofErr w:type="gramStart"/>
      <w:r w:rsidRPr="00F338C3">
        <w:t>владеть</w:t>
      </w:r>
      <w:r w:rsidRPr="00F338C3">
        <w:rPr>
          <w:spacing w:val="80"/>
        </w:rPr>
        <w:t xml:space="preserve">  </w:t>
      </w:r>
      <w:r w:rsidRPr="00F338C3">
        <w:t>навыками</w:t>
      </w:r>
      <w:proofErr w:type="gramEnd"/>
      <w:r w:rsidRPr="00F338C3">
        <w:rPr>
          <w:spacing w:val="80"/>
        </w:rPr>
        <w:t xml:space="preserve">  </w:t>
      </w:r>
      <w:r w:rsidRPr="00F338C3">
        <w:t>учебно-исследовательской</w:t>
      </w:r>
      <w:r w:rsidRPr="00F338C3">
        <w:rPr>
          <w:spacing w:val="80"/>
        </w:rPr>
        <w:t xml:space="preserve">  </w:t>
      </w:r>
      <w:r w:rsidRPr="00F338C3">
        <w:t>и</w:t>
      </w:r>
      <w:r w:rsidRPr="00F338C3">
        <w:rPr>
          <w:spacing w:val="80"/>
        </w:rPr>
        <w:t xml:space="preserve">  </w:t>
      </w:r>
      <w:r w:rsidRPr="00F338C3">
        <w:t>проектной</w:t>
      </w:r>
      <w:r w:rsidRPr="00F338C3">
        <w:rPr>
          <w:spacing w:val="80"/>
        </w:rPr>
        <w:t xml:space="preserve">  </w:t>
      </w:r>
      <w:r w:rsidRPr="00F338C3">
        <w:t>деятельности 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75423E81" w14:textId="77777777" w:rsidR="003E363C" w:rsidRPr="00F338C3" w:rsidRDefault="00937358" w:rsidP="00281BE0">
      <w:pPr>
        <w:pStyle w:val="a4"/>
        <w:ind w:left="0" w:right="852" w:firstLine="567"/>
      </w:pPr>
      <w:r w:rsidRPr="00F338C3">
        <w:t>-владеть</w:t>
      </w:r>
      <w:r w:rsidRPr="00F338C3">
        <w:rPr>
          <w:spacing w:val="65"/>
          <w:w w:val="150"/>
        </w:rPr>
        <w:t xml:space="preserve">   </w:t>
      </w:r>
      <w:r w:rsidRPr="00F338C3">
        <w:t>видами</w:t>
      </w:r>
      <w:r w:rsidRPr="00F338C3">
        <w:rPr>
          <w:spacing w:val="65"/>
          <w:w w:val="150"/>
        </w:rPr>
        <w:t xml:space="preserve">   </w:t>
      </w:r>
      <w:r w:rsidRPr="00F338C3">
        <w:t>деятельности</w:t>
      </w:r>
      <w:r w:rsidRPr="00F338C3">
        <w:rPr>
          <w:spacing w:val="64"/>
          <w:w w:val="150"/>
        </w:rPr>
        <w:t xml:space="preserve">   </w:t>
      </w:r>
      <w:r w:rsidRPr="00F338C3">
        <w:t>по</w:t>
      </w:r>
      <w:r w:rsidRPr="00F338C3">
        <w:rPr>
          <w:spacing w:val="65"/>
          <w:w w:val="150"/>
        </w:rPr>
        <w:t xml:space="preserve">   </w:t>
      </w:r>
      <w:r w:rsidRPr="00F338C3">
        <w:t>получению</w:t>
      </w:r>
      <w:r w:rsidRPr="00F338C3">
        <w:rPr>
          <w:spacing w:val="65"/>
          <w:w w:val="150"/>
        </w:rPr>
        <w:t xml:space="preserve">   </w:t>
      </w:r>
      <w:r w:rsidRPr="00F338C3">
        <w:t>нового</w:t>
      </w:r>
      <w:r w:rsidRPr="00F338C3">
        <w:rPr>
          <w:spacing w:val="64"/>
          <w:w w:val="150"/>
        </w:rPr>
        <w:t xml:space="preserve">   </w:t>
      </w:r>
      <w:r w:rsidRPr="00F338C3">
        <w:t>знания, в</w:t>
      </w:r>
      <w:r w:rsidRPr="00F338C3">
        <w:rPr>
          <w:spacing w:val="40"/>
        </w:rPr>
        <w:t xml:space="preserve">  </w:t>
      </w:r>
      <w:r w:rsidRPr="00F338C3">
        <w:t>том</w:t>
      </w:r>
      <w:r w:rsidRPr="00F338C3">
        <w:rPr>
          <w:spacing w:val="40"/>
        </w:rPr>
        <w:t xml:space="preserve">  </w:t>
      </w:r>
      <w:r w:rsidRPr="00F338C3">
        <w:t>числе</w:t>
      </w:r>
      <w:r w:rsidRPr="00F338C3">
        <w:rPr>
          <w:spacing w:val="40"/>
        </w:rPr>
        <w:t xml:space="preserve">  </w:t>
      </w:r>
      <w:r w:rsidRPr="00F338C3">
        <w:t>по</w:t>
      </w:r>
      <w:r w:rsidRPr="00F338C3">
        <w:rPr>
          <w:spacing w:val="40"/>
        </w:rPr>
        <w:t xml:space="preserve">  </w:t>
      </w:r>
      <w:r w:rsidRPr="00F338C3">
        <w:t>родному</w:t>
      </w:r>
      <w:r w:rsidRPr="00F338C3">
        <w:rPr>
          <w:spacing w:val="40"/>
        </w:rPr>
        <w:t xml:space="preserve">  </w:t>
      </w:r>
      <w:r w:rsidRPr="00F338C3">
        <w:t>русскому</w:t>
      </w:r>
      <w:r w:rsidRPr="00F338C3">
        <w:rPr>
          <w:spacing w:val="40"/>
        </w:rPr>
        <w:t xml:space="preserve">  </w:t>
      </w:r>
      <w:r w:rsidRPr="00F338C3">
        <w:t>языку,</w:t>
      </w:r>
      <w:r w:rsidRPr="00F338C3">
        <w:rPr>
          <w:spacing w:val="40"/>
        </w:rPr>
        <w:t xml:space="preserve">  </w:t>
      </w:r>
      <w:r w:rsidRPr="00F338C3">
        <w:t>его</w:t>
      </w:r>
      <w:r w:rsidRPr="00F338C3">
        <w:rPr>
          <w:spacing w:val="40"/>
        </w:rPr>
        <w:t xml:space="preserve">  </w:t>
      </w:r>
      <w:r w:rsidRPr="00F338C3">
        <w:t>интерпретации,</w:t>
      </w:r>
      <w:r w:rsidRPr="00F338C3">
        <w:rPr>
          <w:spacing w:val="40"/>
        </w:rPr>
        <w:t xml:space="preserve">  </w:t>
      </w:r>
      <w:r w:rsidRPr="00F338C3">
        <w:t>преобразованию и применению в различных учебных ситуациях, в том числе при создании учебных и социальных проектов;</w:t>
      </w:r>
    </w:p>
    <w:p w14:paraId="0964D47A" w14:textId="77777777" w:rsidR="003E363C" w:rsidRPr="00F338C3" w:rsidRDefault="00937358" w:rsidP="00281BE0">
      <w:pPr>
        <w:pStyle w:val="a4"/>
        <w:ind w:left="0" w:right="849" w:firstLine="567"/>
      </w:pPr>
      <w:r w:rsidRPr="00F338C3">
        <w:t>-</w:t>
      </w:r>
      <w:proofErr w:type="gramStart"/>
      <w:r w:rsidRPr="00F338C3">
        <w:t>владеть</w:t>
      </w:r>
      <w:r w:rsidRPr="00F338C3">
        <w:rPr>
          <w:spacing w:val="80"/>
        </w:rPr>
        <w:t xml:space="preserve">  </w:t>
      </w:r>
      <w:r w:rsidRPr="00F338C3">
        <w:t>научной</w:t>
      </w:r>
      <w:proofErr w:type="gramEnd"/>
      <w:r w:rsidRPr="00F338C3">
        <w:rPr>
          <w:spacing w:val="80"/>
        </w:rPr>
        <w:t xml:space="preserve">  </w:t>
      </w:r>
      <w:r w:rsidRPr="00F338C3">
        <w:t>терминологией,</w:t>
      </w:r>
      <w:r w:rsidRPr="00F338C3">
        <w:rPr>
          <w:spacing w:val="80"/>
        </w:rPr>
        <w:t xml:space="preserve">  </w:t>
      </w:r>
      <w:r w:rsidRPr="00F338C3">
        <w:t>общенаучными</w:t>
      </w:r>
      <w:r w:rsidRPr="00F338C3">
        <w:rPr>
          <w:spacing w:val="80"/>
        </w:rPr>
        <w:t xml:space="preserve">  </w:t>
      </w:r>
      <w:r w:rsidRPr="00F338C3">
        <w:t>ключевыми</w:t>
      </w:r>
      <w:r w:rsidRPr="00F338C3">
        <w:rPr>
          <w:spacing w:val="80"/>
        </w:rPr>
        <w:t xml:space="preserve">  </w:t>
      </w:r>
      <w:r w:rsidRPr="00F338C3">
        <w:t>понятиями и методами;</w:t>
      </w:r>
    </w:p>
    <w:p w14:paraId="7C37F84D" w14:textId="77777777" w:rsidR="003E363C" w:rsidRPr="00F338C3" w:rsidRDefault="00937358" w:rsidP="00281BE0">
      <w:pPr>
        <w:pStyle w:val="a4"/>
        <w:spacing w:before="1"/>
        <w:ind w:left="0" w:right="852" w:firstLine="567"/>
      </w:pPr>
      <w:r w:rsidRPr="00F338C3">
        <w:t>-ставить и формулировать собственные задачи в образовательной деятельности и жизненных ситуациях;</w:t>
      </w:r>
    </w:p>
    <w:p w14:paraId="0A3D93B8" w14:textId="77777777" w:rsidR="003E363C" w:rsidRPr="00F338C3" w:rsidRDefault="00937358" w:rsidP="00281BE0">
      <w:pPr>
        <w:pStyle w:val="a4"/>
        <w:ind w:left="0" w:right="848" w:firstLine="567"/>
      </w:pPr>
      <w:r w:rsidRPr="00F338C3">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r w:rsidRPr="00F338C3">
        <w:rPr>
          <w:spacing w:val="40"/>
        </w:rPr>
        <w:t xml:space="preserve"> </w:t>
      </w:r>
      <w:r w:rsidRPr="00F338C3">
        <w:t>задавать параметры и критерии решения;</w:t>
      </w:r>
    </w:p>
    <w:p w14:paraId="7758A320" w14:textId="77777777" w:rsidR="003E363C" w:rsidRPr="00F338C3" w:rsidRDefault="00937358" w:rsidP="00281BE0">
      <w:pPr>
        <w:pStyle w:val="a4"/>
        <w:spacing w:before="1"/>
        <w:ind w:left="0" w:right="854" w:firstLine="567"/>
      </w:pPr>
      <w:r w:rsidRPr="00F338C3">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E77060D" w14:textId="77777777" w:rsidR="003E363C" w:rsidRPr="00F338C3" w:rsidRDefault="00937358" w:rsidP="00281BE0">
      <w:pPr>
        <w:pStyle w:val="a4"/>
        <w:ind w:left="0" w:firstLine="567"/>
      </w:pPr>
      <w:r w:rsidRPr="00F338C3">
        <w:lastRenderedPageBreak/>
        <w:t>-давать</w:t>
      </w:r>
      <w:r w:rsidRPr="00F338C3">
        <w:rPr>
          <w:spacing w:val="-15"/>
        </w:rPr>
        <w:t xml:space="preserve"> </w:t>
      </w:r>
      <w:r w:rsidRPr="00F338C3">
        <w:t>оценку</w:t>
      </w:r>
      <w:r w:rsidRPr="00F338C3">
        <w:rPr>
          <w:spacing w:val="-15"/>
        </w:rPr>
        <w:t xml:space="preserve"> </w:t>
      </w:r>
      <w:r w:rsidRPr="00F338C3">
        <w:t>новым</w:t>
      </w:r>
      <w:r w:rsidRPr="00F338C3">
        <w:rPr>
          <w:spacing w:val="-15"/>
        </w:rPr>
        <w:t xml:space="preserve"> </w:t>
      </w:r>
      <w:r w:rsidRPr="00F338C3">
        <w:t>ситуациям,</w:t>
      </w:r>
      <w:r w:rsidRPr="00F338C3">
        <w:rPr>
          <w:spacing w:val="-14"/>
        </w:rPr>
        <w:t xml:space="preserve"> </w:t>
      </w:r>
      <w:r w:rsidRPr="00F338C3">
        <w:t>оценивать</w:t>
      </w:r>
      <w:r w:rsidRPr="00F338C3">
        <w:rPr>
          <w:spacing w:val="-15"/>
        </w:rPr>
        <w:t xml:space="preserve"> </w:t>
      </w:r>
      <w:r w:rsidRPr="00F338C3">
        <w:t>приобретённый</w:t>
      </w:r>
      <w:r w:rsidRPr="00F338C3">
        <w:rPr>
          <w:spacing w:val="-14"/>
        </w:rPr>
        <w:t xml:space="preserve"> </w:t>
      </w:r>
      <w:r w:rsidRPr="00F338C3">
        <w:rPr>
          <w:spacing w:val="-2"/>
        </w:rPr>
        <w:t>опыт;</w:t>
      </w:r>
    </w:p>
    <w:p w14:paraId="572FEB46" w14:textId="77777777" w:rsidR="003E363C" w:rsidRPr="00F338C3" w:rsidRDefault="00937358" w:rsidP="00281BE0">
      <w:pPr>
        <w:pStyle w:val="a4"/>
        <w:spacing w:before="138"/>
        <w:ind w:left="0" w:right="855" w:firstLine="567"/>
      </w:pPr>
      <w:r w:rsidRPr="00F338C3">
        <w:t>-осуществлять целенаправленный поиск переноса средств и способов действия в профессиональную среду;</w:t>
      </w:r>
    </w:p>
    <w:p w14:paraId="6461D25D" w14:textId="77777777" w:rsidR="003E363C" w:rsidRPr="00F338C3" w:rsidRDefault="00937358" w:rsidP="00281BE0">
      <w:pPr>
        <w:pStyle w:val="a4"/>
        <w:ind w:left="0" w:right="855" w:firstLine="567"/>
      </w:pPr>
      <w:r w:rsidRPr="00F338C3">
        <w:t xml:space="preserve">-уметь переносить знания в познавательную и практическую области </w:t>
      </w:r>
      <w:r w:rsidRPr="00F338C3">
        <w:rPr>
          <w:spacing w:val="-2"/>
        </w:rPr>
        <w:t>жизнедеятельности;</w:t>
      </w:r>
    </w:p>
    <w:p w14:paraId="17D0363E" w14:textId="77777777" w:rsidR="003E363C" w:rsidRPr="00F338C3" w:rsidRDefault="00937358" w:rsidP="00281BE0">
      <w:pPr>
        <w:pStyle w:val="a4"/>
        <w:ind w:left="0" w:firstLine="567"/>
      </w:pPr>
      <w:r w:rsidRPr="00F338C3">
        <w:t>-уметь</w:t>
      </w:r>
      <w:r w:rsidRPr="00F338C3">
        <w:rPr>
          <w:spacing w:val="-12"/>
        </w:rPr>
        <w:t xml:space="preserve"> </w:t>
      </w:r>
      <w:r w:rsidRPr="00F338C3">
        <w:t>интегрировать</w:t>
      </w:r>
      <w:r w:rsidRPr="00F338C3">
        <w:rPr>
          <w:spacing w:val="-14"/>
        </w:rPr>
        <w:t xml:space="preserve"> </w:t>
      </w:r>
      <w:r w:rsidRPr="00F338C3">
        <w:t>знания</w:t>
      </w:r>
      <w:r w:rsidRPr="00F338C3">
        <w:rPr>
          <w:spacing w:val="-14"/>
        </w:rPr>
        <w:t xml:space="preserve"> </w:t>
      </w:r>
      <w:r w:rsidRPr="00F338C3">
        <w:t>из</w:t>
      </w:r>
      <w:r w:rsidRPr="00F338C3">
        <w:rPr>
          <w:spacing w:val="-10"/>
        </w:rPr>
        <w:t xml:space="preserve"> </w:t>
      </w:r>
      <w:r w:rsidRPr="00F338C3">
        <w:t>разных</w:t>
      </w:r>
      <w:r w:rsidRPr="00F338C3">
        <w:rPr>
          <w:spacing w:val="-13"/>
        </w:rPr>
        <w:t xml:space="preserve"> </w:t>
      </w:r>
      <w:r w:rsidRPr="00F338C3">
        <w:t>предметных</w:t>
      </w:r>
      <w:r w:rsidRPr="00F338C3">
        <w:rPr>
          <w:spacing w:val="-12"/>
        </w:rPr>
        <w:t xml:space="preserve"> </w:t>
      </w:r>
      <w:r w:rsidRPr="00F338C3">
        <w:rPr>
          <w:spacing w:val="-2"/>
        </w:rPr>
        <w:t>областей;</w:t>
      </w:r>
    </w:p>
    <w:p w14:paraId="29BDB70D" w14:textId="77777777" w:rsidR="003E363C" w:rsidRPr="00F338C3" w:rsidRDefault="00937358" w:rsidP="00281BE0">
      <w:pPr>
        <w:pStyle w:val="a4"/>
        <w:spacing w:before="139"/>
        <w:ind w:left="0" w:right="851" w:firstLine="567"/>
      </w:pPr>
      <w:r w:rsidRPr="00F338C3">
        <w:t>-выдвигать новые идеи, предлагать оригинальные подходы и решения; ставить проблемы и задачи, допускающие альтернативные решения.</w:t>
      </w:r>
    </w:p>
    <w:p w14:paraId="035E60F4" w14:textId="4ACA731A" w:rsidR="003E363C" w:rsidRPr="00F338C3" w:rsidRDefault="00937358" w:rsidP="003D2793">
      <w:pPr>
        <w:pStyle w:val="a4"/>
        <w:ind w:left="0" w:right="851" w:firstLine="567"/>
      </w:pPr>
      <w:r w:rsidRPr="00F338C3">
        <w:t>У</w:t>
      </w:r>
      <w:r w:rsidRPr="00F338C3">
        <w:rPr>
          <w:spacing w:val="78"/>
          <w:w w:val="150"/>
        </w:rPr>
        <w:t xml:space="preserve">  </w:t>
      </w:r>
      <w:r w:rsidRPr="00F338C3">
        <w:t>обучающегося</w:t>
      </w:r>
      <w:r w:rsidRPr="00F338C3">
        <w:rPr>
          <w:spacing w:val="79"/>
          <w:w w:val="150"/>
        </w:rPr>
        <w:t xml:space="preserve">  </w:t>
      </w:r>
      <w:r w:rsidRPr="00F338C3">
        <w:t>будут</w:t>
      </w:r>
      <w:r w:rsidRPr="00F338C3">
        <w:rPr>
          <w:spacing w:val="79"/>
          <w:w w:val="150"/>
        </w:rPr>
        <w:t xml:space="preserve">  </w:t>
      </w:r>
      <w:r w:rsidRPr="00F338C3">
        <w:t>сформированы</w:t>
      </w:r>
      <w:r w:rsidRPr="00F338C3">
        <w:rPr>
          <w:spacing w:val="78"/>
          <w:w w:val="150"/>
        </w:rPr>
        <w:t xml:space="preserve">  </w:t>
      </w:r>
      <w:r w:rsidRPr="00F338C3">
        <w:t>следующие</w:t>
      </w:r>
      <w:r w:rsidRPr="00F338C3">
        <w:rPr>
          <w:spacing w:val="79"/>
          <w:w w:val="150"/>
        </w:rPr>
        <w:t xml:space="preserve">  </w:t>
      </w:r>
      <w:r w:rsidRPr="00F338C3">
        <w:t>умения</w:t>
      </w:r>
      <w:r w:rsidRPr="00F338C3">
        <w:rPr>
          <w:spacing w:val="78"/>
          <w:w w:val="150"/>
        </w:rPr>
        <w:t xml:space="preserve">  </w:t>
      </w:r>
      <w:r w:rsidRPr="00F338C3">
        <w:t>работать с информацией как часть познавательных универсальных учебных действий:-владеть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6BA1EB8" w14:textId="77777777" w:rsidR="003E363C" w:rsidRPr="00F338C3" w:rsidRDefault="00937358" w:rsidP="00281BE0">
      <w:pPr>
        <w:pStyle w:val="a4"/>
        <w:spacing w:before="2"/>
        <w:ind w:left="0" w:right="849" w:firstLine="567"/>
      </w:pPr>
      <w:r w:rsidRPr="00F338C3">
        <w:t xml:space="preserve">-создавать тексты в различных форматах и жанрах с учётом назначения </w:t>
      </w:r>
      <w:proofErr w:type="gramStart"/>
      <w:r w:rsidRPr="00F338C3">
        <w:t>информации</w:t>
      </w:r>
      <w:r w:rsidRPr="00F338C3">
        <w:rPr>
          <w:spacing w:val="40"/>
        </w:rPr>
        <w:t xml:space="preserve">  </w:t>
      </w:r>
      <w:r w:rsidRPr="00F338C3">
        <w:t>и</w:t>
      </w:r>
      <w:proofErr w:type="gramEnd"/>
      <w:r w:rsidRPr="00F338C3">
        <w:rPr>
          <w:spacing w:val="40"/>
        </w:rPr>
        <w:t xml:space="preserve">  </w:t>
      </w:r>
      <w:r w:rsidRPr="00F338C3">
        <w:t>целевой</w:t>
      </w:r>
      <w:r w:rsidRPr="00F338C3">
        <w:rPr>
          <w:spacing w:val="40"/>
        </w:rPr>
        <w:t xml:space="preserve">  </w:t>
      </w:r>
      <w:r w:rsidRPr="00F338C3">
        <w:t>аудитории,</w:t>
      </w:r>
      <w:r w:rsidRPr="00F338C3">
        <w:rPr>
          <w:spacing w:val="40"/>
        </w:rPr>
        <w:t xml:space="preserve">  </w:t>
      </w:r>
      <w:r w:rsidRPr="00F338C3">
        <w:t>выбирая</w:t>
      </w:r>
      <w:r w:rsidRPr="00F338C3">
        <w:rPr>
          <w:spacing w:val="40"/>
        </w:rPr>
        <w:t xml:space="preserve">  </w:t>
      </w:r>
      <w:r w:rsidRPr="00F338C3">
        <w:t>оптимальную</w:t>
      </w:r>
      <w:r w:rsidRPr="00F338C3">
        <w:rPr>
          <w:spacing w:val="40"/>
        </w:rPr>
        <w:t xml:space="preserve">  </w:t>
      </w:r>
      <w:r w:rsidRPr="00F338C3">
        <w:t>форму</w:t>
      </w:r>
      <w:r w:rsidRPr="00F338C3">
        <w:rPr>
          <w:spacing w:val="40"/>
        </w:rPr>
        <w:t xml:space="preserve">  </w:t>
      </w:r>
      <w:r w:rsidRPr="00F338C3">
        <w:t>представления</w:t>
      </w:r>
      <w:r w:rsidRPr="00F338C3">
        <w:rPr>
          <w:spacing w:val="40"/>
        </w:rPr>
        <w:t xml:space="preserve"> </w:t>
      </w:r>
      <w:r w:rsidRPr="00F338C3">
        <w:t>и визуализации (текст, презентация, таблица, схема, диаграмма, график и другие);</w:t>
      </w:r>
    </w:p>
    <w:p w14:paraId="5FAD9AE1" w14:textId="77777777" w:rsidR="003D2793" w:rsidRPr="00F338C3" w:rsidRDefault="00937358" w:rsidP="003D2793">
      <w:pPr>
        <w:pStyle w:val="a4"/>
        <w:spacing w:after="9"/>
        <w:ind w:left="0" w:right="853" w:firstLine="567"/>
      </w:pPr>
      <w:r w:rsidRPr="00F338C3">
        <w:t>-оценивать достоверность, легитимность информации, её соответствие правовым и морально-этическим нормам;</w:t>
      </w:r>
      <w:r w:rsidR="003D2793" w:rsidRPr="00F338C3">
        <w:t xml:space="preserve"> </w:t>
      </w:r>
    </w:p>
    <w:p w14:paraId="75C7E275" w14:textId="15FF9724" w:rsidR="003E363C" w:rsidRPr="00F338C3" w:rsidRDefault="003D2793" w:rsidP="003D2793">
      <w:pPr>
        <w:pStyle w:val="TableParagraph"/>
        <w:tabs>
          <w:tab w:val="left" w:pos="2320"/>
          <w:tab w:val="left" w:pos="2874"/>
          <w:tab w:val="left" w:pos="5115"/>
        </w:tabs>
        <w:spacing w:before="61"/>
        <w:ind w:right="873" w:firstLine="567"/>
        <w:jc w:val="both"/>
        <w:rPr>
          <w:spacing w:val="-2"/>
          <w:sz w:val="24"/>
          <w:szCs w:val="24"/>
        </w:rPr>
      </w:pPr>
      <w:r w:rsidRPr="00F338C3">
        <w:rPr>
          <w:sz w:val="24"/>
          <w:szCs w:val="24"/>
        </w:rPr>
        <w:t>-</w:t>
      </w:r>
      <w:r w:rsidRPr="00F338C3">
        <w:rPr>
          <w:spacing w:val="28"/>
          <w:sz w:val="24"/>
          <w:szCs w:val="24"/>
        </w:rPr>
        <w:t xml:space="preserve"> </w:t>
      </w:r>
      <w:r w:rsidRPr="00F338C3">
        <w:rPr>
          <w:sz w:val="24"/>
          <w:szCs w:val="24"/>
        </w:rPr>
        <w:t>использовать</w:t>
      </w:r>
      <w:r w:rsidRPr="00F338C3">
        <w:rPr>
          <w:spacing w:val="30"/>
          <w:sz w:val="24"/>
          <w:szCs w:val="24"/>
        </w:rPr>
        <w:t xml:space="preserve"> </w:t>
      </w:r>
      <w:r w:rsidRPr="00F338C3">
        <w:rPr>
          <w:spacing w:val="-2"/>
          <w:sz w:val="24"/>
          <w:szCs w:val="24"/>
        </w:rPr>
        <w:t>средства</w:t>
      </w:r>
      <w:r w:rsidRPr="00F338C3">
        <w:t xml:space="preserve"> </w:t>
      </w:r>
      <w:r w:rsidRPr="00F338C3">
        <w:rPr>
          <w:sz w:val="24"/>
          <w:szCs w:val="24"/>
        </w:rPr>
        <w:t>информационных</w:t>
      </w:r>
      <w:r w:rsidRPr="00F338C3">
        <w:rPr>
          <w:spacing w:val="31"/>
          <w:sz w:val="24"/>
          <w:szCs w:val="24"/>
        </w:rPr>
        <w:t xml:space="preserve"> </w:t>
      </w:r>
      <w:r w:rsidRPr="00F338C3">
        <w:rPr>
          <w:sz w:val="24"/>
          <w:szCs w:val="24"/>
        </w:rPr>
        <w:t>и</w:t>
      </w:r>
      <w:r w:rsidRPr="00F338C3">
        <w:rPr>
          <w:spacing w:val="32"/>
          <w:sz w:val="24"/>
          <w:szCs w:val="24"/>
        </w:rPr>
        <w:t xml:space="preserve"> </w:t>
      </w:r>
      <w:r w:rsidRPr="00F338C3">
        <w:rPr>
          <w:sz w:val="24"/>
          <w:szCs w:val="24"/>
        </w:rPr>
        <w:t>коммуникационных</w:t>
      </w:r>
      <w:r w:rsidRPr="00F338C3">
        <w:rPr>
          <w:spacing w:val="32"/>
          <w:sz w:val="24"/>
          <w:szCs w:val="24"/>
        </w:rPr>
        <w:t xml:space="preserve"> </w:t>
      </w:r>
      <w:r w:rsidRPr="00F338C3">
        <w:rPr>
          <w:spacing w:val="-2"/>
          <w:sz w:val="24"/>
          <w:szCs w:val="24"/>
        </w:rPr>
        <w:t>технологий</w:t>
      </w:r>
      <w:r w:rsidRPr="00F338C3">
        <w:rPr>
          <w:spacing w:val="-10"/>
        </w:rPr>
        <w:t xml:space="preserve"> </w:t>
      </w:r>
      <w:r w:rsidRPr="00F338C3">
        <w:rPr>
          <w:spacing w:val="-10"/>
          <w:sz w:val="24"/>
          <w:szCs w:val="24"/>
        </w:rPr>
        <w:t>в</w:t>
      </w:r>
      <w:r w:rsidRPr="00F338C3">
        <w:rPr>
          <w:spacing w:val="-10"/>
        </w:rPr>
        <w:t xml:space="preserve"> </w:t>
      </w:r>
      <w:r w:rsidRPr="00F338C3">
        <w:rPr>
          <w:spacing w:val="-2"/>
          <w:sz w:val="24"/>
          <w:szCs w:val="24"/>
        </w:rPr>
        <w:t xml:space="preserve">решении </w:t>
      </w:r>
      <w:proofErr w:type="gramStart"/>
      <w:r w:rsidRPr="00F338C3">
        <w:rPr>
          <w:spacing w:val="-2"/>
          <w:sz w:val="24"/>
          <w:szCs w:val="24"/>
        </w:rPr>
        <w:t>когнитивных</w:t>
      </w:r>
      <w:r w:rsidRPr="00F338C3">
        <w:rPr>
          <w:spacing w:val="-2"/>
        </w:rPr>
        <w:t xml:space="preserve"> </w:t>
      </w:r>
      <w:r w:rsidRPr="00F338C3">
        <w:rPr>
          <w:spacing w:val="-2"/>
          <w:sz w:val="24"/>
          <w:szCs w:val="24"/>
        </w:rPr>
        <w:t>,</w:t>
      </w:r>
      <w:proofErr w:type="gramEnd"/>
      <w:r w:rsidRPr="00F338C3">
        <w:rPr>
          <w:spacing w:val="-2"/>
          <w:sz w:val="24"/>
          <w:szCs w:val="24"/>
        </w:rPr>
        <w:t xml:space="preserve"> коммуникативных </w:t>
      </w:r>
      <w:r w:rsidRPr="00F338C3">
        <w:rPr>
          <w:spacing w:val="-10"/>
          <w:sz w:val="24"/>
          <w:szCs w:val="24"/>
        </w:rPr>
        <w:t xml:space="preserve">и </w:t>
      </w:r>
      <w:r w:rsidRPr="00F338C3">
        <w:rPr>
          <w:spacing w:val="-2"/>
          <w:sz w:val="24"/>
          <w:szCs w:val="24"/>
        </w:rPr>
        <w:t xml:space="preserve">организационных </w:t>
      </w:r>
      <w:r w:rsidRPr="00F338C3">
        <w:rPr>
          <w:sz w:val="24"/>
          <w:szCs w:val="24"/>
        </w:rPr>
        <w:t>з</w:t>
      </w:r>
      <w:r w:rsidRPr="00F338C3">
        <w:rPr>
          <w:spacing w:val="-2"/>
          <w:sz w:val="24"/>
          <w:szCs w:val="24"/>
        </w:rPr>
        <w:t>адач</w:t>
      </w:r>
      <w:r w:rsidRPr="00F338C3">
        <w:rPr>
          <w:spacing w:val="-2"/>
        </w:rPr>
        <w:t xml:space="preserve"> </w:t>
      </w:r>
      <w:r w:rsidRPr="00F338C3">
        <w:rPr>
          <w:spacing w:val="-2"/>
          <w:sz w:val="24"/>
          <w:szCs w:val="24"/>
        </w:rPr>
        <w:t>соблюдением</w:t>
      </w:r>
      <w:r w:rsidRPr="00F338C3">
        <w:rPr>
          <w:sz w:val="24"/>
          <w:szCs w:val="24"/>
        </w:rPr>
        <w:tab/>
      </w:r>
      <w:r w:rsidRPr="00F338C3">
        <w:rPr>
          <w:spacing w:val="-2"/>
          <w:sz w:val="24"/>
          <w:szCs w:val="24"/>
        </w:rPr>
        <w:t>требований</w:t>
      </w:r>
      <w:r w:rsidRPr="00F338C3">
        <w:rPr>
          <w:spacing w:val="-2"/>
        </w:rPr>
        <w:t xml:space="preserve"> </w:t>
      </w:r>
      <w:r w:rsidRPr="00F338C3">
        <w:rPr>
          <w:spacing w:val="-2"/>
          <w:sz w:val="24"/>
          <w:szCs w:val="24"/>
        </w:rPr>
        <w:t>эргономики,</w:t>
      </w:r>
      <w:r w:rsidRPr="00F338C3">
        <w:rPr>
          <w:sz w:val="24"/>
          <w:szCs w:val="24"/>
        </w:rPr>
        <w:tab/>
      </w:r>
      <w:r w:rsidRPr="00F338C3">
        <w:rPr>
          <w:spacing w:val="-2"/>
          <w:sz w:val="24"/>
          <w:szCs w:val="24"/>
        </w:rPr>
        <w:t>техники</w:t>
      </w:r>
      <w:r w:rsidRPr="00F338C3">
        <w:rPr>
          <w:sz w:val="24"/>
          <w:szCs w:val="24"/>
        </w:rPr>
        <w:tab/>
      </w:r>
      <w:r w:rsidRPr="00F338C3">
        <w:rPr>
          <w:spacing w:val="-2"/>
          <w:sz w:val="24"/>
          <w:szCs w:val="24"/>
        </w:rPr>
        <w:t>безопасности,</w:t>
      </w:r>
      <w:r w:rsidRPr="00F338C3">
        <w:rPr>
          <w:sz w:val="24"/>
          <w:szCs w:val="24"/>
        </w:rPr>
        <w:tab/>
      </w:r>
      <w:r w:rsidRPr="00F338C3">
        <w:rPr>
          <w:spacing w:val="-2"/>
          <w:sz w:val="24"/>
          <w:szCs w:val="24"/>
        </w:rPr>
        <w:t>гигиены</w:t>
      </w:r>
      <w:r w:rsidRPr="00F338C3">
        <w:rPr>
          <w:spacing w:val="-2"/>
        </w:rPr>
        <w:t xml:space="preserve"> </w:t>
      </w:r>
      <w:r w:rsidR="00937358" w:rsidRPr="00F338C3">
        <w:rPr>
          <w:sz w:val="24"/>
          <w:szCs w:val="24"/>
        </w:rPr>
        <w:t>ресурсосбережения,</w:t>
      </w:r>
      <w:r w:rsidR="00937358" w:rsidRPr="00F338C3">
        <w:rPr>
          <w:spacing w:val="-7"/>
          <w:sz w:val="24"/>
          <w:szCs w:val="24"/>
        </w:rPr>
        <w:t xml:space="preserve"> </w:t>
      </w:r>
      <w:r w:rsidR="00937358" w:rsidRPr="00F338C3">
        <w:rPr>
          <w:sz w:val="24"/>
          <w:szCs w:val="24"/>
        </w:rPr>
        <w:t>правовых</w:t>
      </w:r>
      <w:r w:rsidR="00937358" w:rsidRPr="00F338C3">
        <w:rPr>
          <w:spacing w:val="-3"/>
          <w:sz w:val="24"/>
          <w:szCs w:val="24"/>
        </w:rPr>
        <w:t xml:space="preserve"> </w:t>
      </w:r>
      <w:r w:rsidR="00937358" w:rsidRPr="00F338C3">
        <w:rPr>
          <w:sz w:val="24"/>
          <w:szCs w:val="24"/>
        </w:rPr>
        <w:t>и</w:t>
      </w:r>
      <w:r w:rsidR="00937358" w:rsidRPr="00F338C3">
        <w:rPr>
          <w:spacing w:val="-4"/>
          <w:sz w:val="24"/>
          <w:szCs w:val="24"/>
        </w:rPr>
        <w:t xml:space="preserve"> </w:t>
      </w:r>
      <w:r w:rsidR="00937358" w:rsidRPr="00F338C3">
        <w:rPr>
          <w:sz w:val="24"/>
          <w:szCs w:val="24"/>
        </w:rPr>
        <w:t>этических</w:t>
      </w:r>
      <w:r w:rsidR="00937358" w:rsidRPr="00F338C3">
        <w:rPr>
          <w:spacing w:val="-5"/>
          <w:sz w:val="24"/>
          <w:szCs w:val="24"/>
        </w:rPr>
        <w:t xml:space="preserve"> </w:t>
      </w:r>
      <w:r w:rsidR="00937358" w:rsidRPr="00F338C3">
        <w:rPr>
          <w:sz w:val="24"/>
          <w:szCs w:val="24"/>
        </w:rPr>
        <w:t>норм,</w:t>
      </w:r>
      <w:r w:rsidR="00937358" w:rsidRPr="00F338C3">
        <w:rPr>
          <w:spacing w:val="-4"/>
          <w:sz w:val="24"/>
          <w:szCs w:val="24"/>
        </w:rPr>
        <w:t xml:space="preserve"> </w:t>
      </w:r>
      <w:r w:rsidR="00937358" w:rsidRPr="00F338C3">
        <w:rPr>
          <w:sz w:val="24"/>
          <w:szCs w:val="24"/>
        </w:rPr>
        <w:t>норм</w:t>
      </w:r>
      <w:r w:rsidR="00937358" w:rsidRPr="00F338C3">
        <w:rPr>
          <w:spacing w:val="-5"/>
          <w:sz w:val="24"/>
          <w:szCs w:val="24"/>
        </w:rPr>
        <w:t xml:space="preserve"> </w:t>
      </w:r>
      <w:r w:rsidR="00937358" w:rsidRPr="00F338C3">
        <w:rPr>
          <w:sz w:val="24"/>
          <w:szCs w:val="24"/>
        </w:rPr>
        <w:t>информационной</w:t>
      </w:r>
      <w:r w:rsidR="00937358" w:rsidRPr="00F338C3">
        <w:rPr>
          <w:spacing w:val="-4"/>
          <w:sz w:val="24"/>
          <w:szCs w:val="24"/>
        </w:rPr>
        <w:t xml:space="preserve"> </w:t>
      </w:r>
      <w:r w:rsidR="00937358" w:rsidRPr="00F338C3">
        <w:rPr>
          <w:spacing w:val="-2"/>
          <w:sz w:val="24"/>
          <w:szCs w:val="24"/>
        </w:rPr>
        <w:t>безопасности;</w:t>
      </w:r>
    </w:p>
    <w:p w14:paraId="1047A6FB" w14:textId="05C79C69" w:rsidR="003E363C" w:rsidRPr="00F338C3" w:rsidRDefault="00937358" w:rsidP="00281BE0">
      <w:pPr>
        <w:pStyle w:val="a4"/>
        <w:tabs>
          <w:tab w:val="left" w:pos="2483"/>
          <w:tab w:val="left" w:pos="3699"/>
          <w:tab w:val="left" w:pos="5403"/>
          <w:tab w:val="left" w:pos="5736"/>
          <w:tab w:val="left" w:pos="6720"/>
          <w:tab w:val="left" w:pos="8281"/>
        </w:tabs>
        <w:spacing w:before="137"/>
        <w:ind w:left="0" w:right="854" w:firstLine="567"/>
      </w:pPr>
      <w:r w:rsidRPr="00F338C3">
        <w:rPr>
          <w:spacing w:val="-2"/>
        </w:rPr>
        <w:t>-</w:t>
      </w:r>
      <w:r w:rsidR="00D4021A" w:rsidRPr="00F338C3">
        <w:rPr>
          <w:spacing w:val="-2"/>
        </w:rPr>
        <w:t xml:space="preserve"> </w:t>
      </w:r>
      <w:r w:rsidRPr="00F338C3">
        <w:rPr>
          <w:spacing w:val="-2"/>
        </w:rPr>
        <w:t>владеть</w:t>
      </w:r>
      <w:r w:rsidRPr="00F338C3">
        <w:tab/>
      </w:r>
      <w:r w:rsidRPr="00F338C3">
        <w:rPr>
          <w:spacing w:val="-2"/>
        </w:rPr>
        <w:t>навыками</w:t>
      </w:r>
      <w:r w:rsidRPr="00F338C3">
        <w:tab/>
      </w:r>
      <w:r w:rsidRPr="00F338C3">
        <w:rPr>
          <w:spacing w:val="-2"/>
        </w:rPr>
        <w:t>распознавания</w:t>
      </w:r>
      <w:r w:rsidRPr="00F338C3">
        <w:tab/>
      </w:r>
      <w:r w:rsidRPr="00F338C3">
        <w:rPr>
          <w:spacing w:val="-10"/>
        </w:rPr>
        <w:t>и</w:t>
      </w:r>
      <w:r w:rsidRPr="00F338C3">
        <w:tab/>
      </w:r>
      <w:r w:rsidRPr="00F338C3">
        <w:rPr>
          <w:spacing w:val="-2"/>
        </w:rPr>
        <w:t>защиты</w:t>
      </w:r>
      <w:r w:rsidRPr="00F338C3">
        <w:tab/>
      </w:r>
      <w:r w:rsidRPr="00F338C3">
        <w:rPr>
          <w:spacing w:val="-2"/>
        </w:rPr>
        <w:t>информации,</w:t>
      </w:r>
      <w:r w:rsidRPr="00F338C3">
        <w:tab/>
      </w:r>
      <w:r w:rsidRPr="00F338C3">
        <w:rPr>
          <w:spacing w:val="-2"/>
        </w:rPr>
        <w:t xml:space="preserve">информационной </w:t>
      </w:r>
      <w:r w:rsidRPr="00F338C3">
        <w:t>безопасности личности.</w:t>
      </w:r>
    </w:p>
    <w:p w14:paraId="27DDA40E" w14:textId="77777777" w:rsidR="003E363C" w:rsidRPr="00F338C3" w:rsidRDefault="00937358" w:rsidP="00D4021A">
      <w:pPr>
        <w:pStyle w:val="a4"/>
        <w:ind w:left="0" w:right="873" w:firstLine="567"/>
      </w:pPr>
      <w:r w:rsidRPr="00F338C3">
        <w:t>У</w:t>
      </w:r>
      <w:r w:rsidRPr="00F338C3">
        <w:rPr>
          <w:spacing w:val="80"/>
        </w:rPr>
        <w:t xml:space="preserve"> </w:t>
      </w:r>
      <w:r w:rsidRPr="00F338C3">
        <w:t>обучающегося</w:t>
      </w:r>
      <w:r w:rsidRPr="00F338C3">
        <w:rPr>
          <w:spacing w:val="80"/>
        </w:rPr>
        <w:t xml:space="preserve"> </w:t>
      </w:r>
      <w:r w:rsidRPr="00F338C3">
        <w:t>будут</w:t>
      </w:r>
      <w:r w:rsidRPr="00F338C3">
        <w:rPr>
          <w:spacing w:val="80"/>
        </w:rPr>
        <w:t xml:space="preserve"> </w:t>
      </w:r>
      <w:r w:rsidRPr="00F338C3">
        <w:t>сформированы</w:t>
      </w:r>
      <w:r w:rsidRPr="00F338C3">
        <w:rPr>
          <w:spacing w:val="80"/>
        </w:rPr>
        <w:t xml:space="preserve"> </w:t>
      </w:r>
      <w:r w:rsidRPr="00F338C3">
        <w:t>следующие</w:t>
      </w:r>
      <w:r w:rsidRPr="00F338C3">
        <w:rPr>
          <w:spacing w:val="80"/>
        </w:rPr>
        <w:t xml:space="preserve"> </w:t>
      </w:r>
      <w:r w:rsidRPr="00F338C3">
        <w:t>умения</w:t>
      </w:r>
      <w:r w:rsidRPr="00F338C3">
        <w:rPr>
          <w:spacing w:val="80"/>
        </w:rPr>
        <w:t xml:space="preserve"> </w:t>
      </w:r>
      <w:r w:rsidRPr="00F338C3">
        <w:t>общения</w:t>
      </w:r>
      <w:r w:rsidRPr="00F338C3">
        <w:rPr>
          <w:spacing w:val="80"/>
        </w:rPr>
        <w:t xml:space="preserve"> </w:t>
      </w:r>
      <w:r w:rsidRPr="00F338C3">
        <w:t>как</w:t>
      </w:r>
      <w:r w:rsidRPr="00F338C3">
        <w:rPr>
          <w:spacing w:val="80"/>
        </w:rPr>
        <w:t xml:space="preserve"> </w:t>
      </w:r>
      <w:r w:rsidRPr="00F338C3">
        <w:t>часть коммуникативных универсальных учебных действий:</w:t>
      </w:r>
    </w:p>
    <w:p w14:paraId="7CEB81C0" w14:textId="77777777" w:rsidR="003E363C" w:rsidRPr="00F338C3" w:rsidRDefault="00937358" w:rsidP="00281BE0">
      <w:pPr>
        <w:pStyle w:val="a4"/>
        <w:ind w:left="0" w:right="849" w:firstLine="567"/>
      </w:pPr>
      <w:r w:rsidRPr="00F338C3">
        <w:t>-осуществлять коммуникации во всех сферах жизни, в том числе на уроке родного языка и во внеурочной деятельности по предмету;</w:t>
      </w:r>
    </w:p>
    <w:p w14:paraId="71DDACB1" w14:textId="77777777" w:rsidR="003E363C" w:rsidRPr="00F338C3" w:rsidRDefault="00937358" w:rsidP="00281BE0">
      <w:pPr>
        <w:pStyle w:val="a4"/>
        <w:spacing w:before="1"/>
        <w:ind w:left="0" w:right="849" w:firstLine="567"/>
      </w:pPr>
      <w:r w:rsidRPr="00F338C3">
        <w:t>-</w:t>
      </w:r>
      <w:r w:rsidRPr="00F338C3">
        <w:rPr>
          <w:spacing w:val="40"/>
        </w:rPr>
        <w:t xml:space="preserve"> </w:t>
      </w:r>
      <w:r w:rsidRPr="00F338C3">
        <w:t>распознавать</w:t>
      </w:r>
      <w:r w:rsidRPr="00F338C3">
        <w:rPr>
          <w:spacing w:val="40"/>
        </w:rPr>
        <w:t xml:space="preserve"> </w:t>
      </w:r>
      <w:r w:rsidRPr="00F338C3">
        <w:t>невербальные</w:t>
      </w:r>
      <w:r w:rsidRPr="00F338C3">
        <w:rPr>
          <w:spacing w:val="40"/>
        </w:rPr>
        <w:t xml:space="preserve"> </w:t>
      </w:r>
      <w:r w:rsidRPr="00F338C3">
        <w:t>средства</w:t>
      </w:r>
      <w:r w:rsidRPr="00F338C3">
        <w:rPr>
          <w:spacing w:val="40"/>
        </w:rPr>
        <w:t xml:space="preserve"> </w:t>
      </w:r>
      <w:r w:rsidRPr="00F338C3">
        <w:t>общения,</w:t>
      </w:r>
      <w:r w:rsidRPr="00F338C3">
        <w:rPr>
          <w:spacing w:val="40"/>
        </w:rPr>
        <w:t xml:space="preserve"> </w:t>
      </w:r>
      <w:r w:rsidRPr="00F338C3">
        <w:t>понимать</w:t>
      </w:r>
      <w:r w:rsidRPr="00F338C3">
        <w:rPr>
          <w:spacing w:val="40"/>
        </w:rPr>
        <w:t xml:space="preserve"> </w:t>
      </w:r>
      <w:r w:rsidRPr="00F338C3">
        <w:t>значение</w:t>
      </w:r>
      <w:r w:rsidRPr="00F338C3">
        <w:rPr>
          <w:spacing w:val="40"/>
        </w:rPr>
        <w:t xml:space="preserve"> </w:t>
      </w:r>
      <w:r w:rsidRPr="00F338C3">
        <w:t>социальных знаков, распознавать предпосылки конфликтных ситуаций и смягчать конфликты;</w:t>
      </w:r>
    </w:p>
    <w:p w14:paraId="6036EB93" w14:textId="77777777" w:rsidR="003E363C" w:rsidRPr="00F338C3" w:rsidRDefault="00937358" w:rsidP="00281BE0">
      <w:pPr>
        <w:pStyle w:val="a4"/>
        <w:ind w:left="0" w:right="849" w:firstLine="567"/>
      </w:pPr>
      <w:r w:rsidRPr="00F338C3">
        <w:t>-владеть</w:t>
      </w:r>
      <w:r w:rsidRPr="00F338C3">
        <w:rPr>
          <w:spacing w:val="40"/>
        </w:rPr>
        <w:t xml:space="preserve"> </w:t>
      </w:r>
      <w:r w:rsidRPr="00F338C3">
        <w:t>различными</w:t>
      </w:r>
      <w:r w:rsidRPr="00F338C3">
        <w:rPr>
          <w:spacing w:val="40"/>
        </w:rPr>
        <w:t xml:space="preserve"> </w:t>
      </w:r>
      <w:r w:rsidRPr="00F338C3">
        <w:t>способами</w:t>
      </w:r>
      <w:r w:rsidRPr="00F338C3">
        <w:rPr>
          <w:spacing w:val="40"/>
        </w:rPr>
        <w:t xml:space="preserve"> </w:t>
      </w:r>
      <w:r w:rsidRPr="00F338C3">
        <w:t>общения</w:t>
      </w:r>
      <w:r w:rsidRPr="00F338C3">
        <w:rPr>
          <w:spacing w:val="40"/>
        </w:rPr>
        <w:t xml:space="preserve"> </w:t>
      </w:r>
      <w:r w:rsidRPr="00F338C3">
        <w:t>и</w:t>
      </w:r>
      <w:r w:rsidRPr="00F338C3">
        <w:rPr>
          <w:spacing w:val="40"/>
        </w:rPr>
        <w:t xml:space="preserve"> </w:t>
      </w:r>
      <w:r w:rsidRPr="00F338C3">
        <w:t>взаимодействия;</w:t>
      </w:r>
      <w:r w:rsidRPr="00F338C3">
        <w:rPr>
          <w:spacing w:val="40"/>
        </w:rPr>
        <w:t xml:space="preserve"> </w:t>
      </w:r>
      <w:r w:rsidRPr="00F338C3">
        <w:t>аргументированно вести диалог, уметь смягчать конфликтные ситуации;</w:t>
      </w:r>
    </w:p>
    <w:p w14:paraId="35F8482F" w14:textId="77777777" w:rsidR="003E363C" w:rsidRPr="00F338C3" w:rsidRDefault="00937358" w:rsidP="00281BE0">
      <w:pPr>
        <w:pStyle w:val="a4"/>
        <w:ind w:left="0" w:right="849" w:firstLine="567"/>
      </w:pPr>
      <w:r w:rsidRPr="00F338C3">
        <w:t>-развёрнуто,</w:t>
      </w:r>
      <w:r w:rsidRPr="00F338C3">
        <w:rPr>
          <w:spacing w:val="40"/>
        </w:rPr>
        <w:t xml:space="preserve"> </w:t>
      </w:r>
      <w:r w:rsidRPr="00F338C3">
        <w:t>логично</w:t>
      </w:r>
      <w:r w:rsidRPr="00F338C3">
        <w:rPr>
          <w:spacing w:val="40"/>
        </w:rPr>
        <w:t xml:space="preserve"> </w:t>
      </w:r>
      <w:r w:rsidRPr="00F338C3">
        <w:t>и</w:t>
      </w:r>
      <w:r w:rsidRPr="00F338C3">
        <w:rPr>
          <w:spacing w:val="40"/>
        </w:rPr>
        <w:t xml:space="preserve"> </w:t>
      </w:r>
      <w:r w:rsidRPr="00F338C3">
        <w:t>корректно</w:t>
      </w:r>
      <w:r w:rsidRPr="00F338C3">
        <w:rPr>
          <w:spacing w:val="40"/>
        </w:rPr>
        <w:t xml:space="preserve"> </w:t>
      </w:r>
      <w:r w:rsidRPr="00F338C3">
        <w:t>с</w:t>
      </w:r>
      <w:r w:rsidRPr="00F338C3">
        <w:rPr>
          <w:spacing w:val="40"/>
        </w:rPr>
        <w:t xml:space="preserve"> </w:t>
      </w:r>
      <w:r w:rsidRPr="00F338C3">
        <w:t>точки</w:t>
      </w:r>
      <w:r w:rsidRPr="00F338C3">
        <w:rPr>
          <w:spacing w:val="40"/>
        </w:rPr>
        <w:t xml:space="preserve"> </w:t>
      </w:r>
      <w:r w:rsidRPr="00F338C3">
        <w:t>зрения</w:t>
      </w:r>
      <w:r w:rsidRPr="00F338C3">
        <w:rPr>
          <w:spacing w:val="40"/>
        </w:rPr>
        <w:t xml:space="preserve"> </w:t>
      </w:r>
      <w:r w:rsidRPr="00F338C3">
        <w:t>культуры</w:t>
      </w:r>
      <w:r w:rsidRPr="00F338C3">
        <w:rPr>
          <w:spacing w:val="40"/>
        </w:rPr>
        <w:t xml:space="preserve"> </w:t>
      </w:r>
      <w:r w:rsidRPr="00F338C3">
        <w:t>речи</w:t>
      </w:r>
      <w:r w:rsidRPr="00F338C3">
        <w:rPr>
          <w:spacing w:val="40"/>
        </w:rPr>
        <w:t xml:space="preserve"> </w:t>
      </w:r>
      <w:r w:rsidRPr="00F338C3">
        <w:t>излагать</w:t>
      </w:r>
      <w:r w:rsidRPr="00F338C3">
        <w:rPr>
          <w:spacing w:val="40"/>
        </w:rPr>
        <w:t xml:space="preserve"> </w:t>
      </w:r>
      <w:r w:rsidRPr="00F338C3">
        <w:t>свою точку зрения.</w:t>
      </w:r>
    </w:p>
    <w:p w14:paraId="10F60E7D" w14:textId="77777777" w:rsidR="003E363C" w:rsidRPr="00F338C3" w:rsidRDefault="00937358" w:rsidP="00281BE0">
      <w:pPr>
        <w:pStyle w:val="a4"/>
        <w:ind w:left="0" w:right="849" w:firstLine="567"/>
      </w:pPr>
      <w:r w:rsidRPr="00F338C3">
        <w:t>У</w:t>
      </w:r>
      <w:r w:rsidRPr="00F338C3">
        <w:rPr>
          <w:spacing w:val="40"/>
        </w:rPr>
        <w:t xml:space="preserve"> </w:t>
      </w:r>
      <w:r w:rsidRPr="00F338C3">
        <w:t>обучающегося</w:t>
      </w:r>
      <w:r w:rsidRPr="00F338C3">
        <w:rPr>
          <w:spacing w:val="40"/>
        </w:rPr>
        <w:t xml:space="preserve"> </w:t>
      </w:r>
      <w:r w:rsidRPr="00F338C3">
        <w:t>будут</w:t>
      </w:r>
      <w:r w:rsidRPr="00F338C3">
        <w:rPr>
          <w:spacing w:val="40"/>
        </w:rPr>
        <w:t xml:space="preserve"> </w:t>
      </w:r>
      <w:r w:rsidRPr="00F338C3">
        <w:t>сформированы</w:t>
      </w:r>
      <w:r w:rsidRPr="00F338C3">
        <w:rPr>
          <w:spacing w:val="40"/>
        </w:rPr>
        <w:t xml:space="preserve"> </w:t>
      </w:r>
      <w:r w:rsidRPr="00F338C3">
        <w:t>следующие</w:t>
      </w:r>
      <w:r w:rsidRPr="00F338C3">
        <w:rPr>
          <w:spacing w:val="40"/>
        </w:rPr>
        <w:t xml:space="preserve"> </w:t>
      </w:r>
      <w:r w:rsidRPr="00F338C3">
        <w:t>умения</w:t>
      </w:r>
      <w:r w:rsidRPr="00F338C3">
        <w:rPr>
          <w:spacing w:val="40"/>
        </w:rPr>
        <w:t xml:space="preserve"> </w:t>
      </w:r>
      <w:r w:rsidRPr="00F338C3">
        <w:t>самоорганизации</w:t>
      </w:r>
      <w:r w:rsidRPr="00F338C3">
        <w:rPr>
          <w:spacing w:val="40"/>
        </w:rPr>
        <w:t xml:space="preserve"> </w:t>
      </w:r>
      <w:r w:rsidRPr="00F338C3">
        <w:t>как часть регулятивных универсальных учебных действий:</w:t>
      </w:r>
    </w:p>
    <w:p w14:paraId="4A969BF7" w14:textId="77777777" w:rsidR="003E363C" w:rsidRPr="00F338C3" w:rsidRDefault="00937358" w:rsidP="00E75964">
      <w:pPr>
        <w:pStyle w:val="a6"/>
        <w:numPr>
          <w:ilvl w:val="0"/>
          <w:numId w:val="102"/>
        </w:numPr>
        <w:tabs>
          <w:tab w:val="left" w:pos="2137"/>
        </w:tabs>
        <w:spacing w:before="1"/>
        <w:ind w:left="0" w:right="852" w:firstLine="567"/>
        <w:rPr>
          <w:sz w:val="24"/>
          <w:szCs w:val="24"/>
        </w:rPr>
      </w:pPr>
      <w:r w:rsidRPr="00F338C3">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EEA224F" w14:textId="77777777" w:rsidR="003E363C" w:rsidRPr="00F338C3" w:rsidRDefault="00937358" w:rsidP="00E75964">
      <w:pPr>
        <w:pStyle w:val="a6"/>
        <w:numPr>
          <w:ilvl w:val="0"/>
          <w:numId w:val="102"/>
        </w:numPr>
        <w:tabs>
          <w:tab w:val="left" w:pos="2137"/>
        </w:tabs>
        <w:spacing w:before="1"/>
        <w:ind w:left="0" w:right="850" w:firstLine="567"/>
        <w:rPr>
          <w:sz w:val="24"/>
          <w:szCs w:val="24"/>
        </w:rPr>
      </w:pPr>
      <w:r w:rsidRPr="00F338C3">
        <w:rPr>
          <w:sz w:val="24"/>
          <w:szCs w:val="24"/>
        </w:rPr>
        <w:t>самостоятельно составлять план решения проблемы с учётом имеющихся ресурсов, собственных возможностей и предпочтений;</w:t>
      </w:r>
    </w:p>
    <w:p w14:paraId="4732E06E" w14:textId="77777777" w:rsidR="003E363C" w:rsidRPr="00F338C3" w:rsidRDefault="00937358" w:rsidP="00E75964">
      <w:pPr>
        <w:pStyle w:val="a6"/>
        <w:numPr>
          <w:ilvl w:val="0"/>
          <w:numId w:val="102"/>
        </w:numPr>
        <w:tabs>
          <w:tab w:val="left" w:pos="2137"/>
        </w:tabs>
        <w:ind w:left="0" w:firstLine="567"/>
        <w:rPr>
          <w:sz w:val="24"/>
          <w:szCs w:val="24"/>
        </w:rPr>
      </w:pPr>
      <w:r w:rsidRPr="00F338C3">
        <w:rPr>
          <w:sz w:val="24"/>
          <w:szCs w:val="24"/>
        </w:rPr>
        <w:t>давать</w:t>
      </w:r>
      <w:r w:rsidRPr="00F338C3">
        <w:rPr>
          <w:spacing w:val="-1"/>
          <w:sz w:val="24"/>
          <w:szCs w:val="24"/>
        </w:rPr>
        <w:t xml:space="preserve"> </w:t>
      </w:r>
      <w:r w:rsidRPr="00F338C3">
        <w:rPr>
          <w:sz w:val="24"/>
          <w:szCs w:val="24"/>
        </w:rPr>
        <w:t>оценку</w:t>
      </w:r>
      <w:r w:rsidRPr="00F338C3">
        <w:rPr>
          <w:spacing w:val="-9"/>
          <w:sz w:val="24"/>
          <w:szCs w:val="24"/>
        </w:rPr>
        <w:t xml:space="preserve"> </w:t>
      </w:r>
      <w:r w:rsidRPr="00F338C3">
        <w:rPr>
          <w:sz w:val="24"/>
          <w:szCs w:val="24"/>
        </w:rPr>
        <w:t xml:space="preserve">новым </w:t>
      </w:r>
      <w:r w:rsidRPr="00F338C3">
        <w:rPr>
          <w:spacing w:val="-2"/>
          <w:sz w:val="24"/>
          <w:szCs w:val="24"/>
        </w:rPr>
        <w:t>ситуациям;</w:t>
      </w:r>
    </w:p>
    <w:p w14:paraId="05D8AA7D" w14:textId="77777777" w:rsidR="003E363C" w:rsidRPr="00F338C3" w:rsidRDefault="00937358" w:rsidP="00E75964">
      <w:pPr>
        <w:pStyle w:val="a6"/>
        <w:numPr>
          <w:ilvl w:val="0"/>
          <w:numId w:val="102"/>
        </w:numPr>
        <w:tabs>
          <w:tab w:val="left" w:pos="2137"/>
        </w:tabs>
        <w:spacing w:before="137"/>
        <w:ind w:left="0" w:firstLine="567"/>
        <w:rPr>
          <w:sz w:val="24"/>
          <w:szCs w:val="24"/>
        </w:rPr>
      </w:pPr>
      <w:r w:rsidRPr="00F338C3">
        <w:rPr>
          <w:sz w:val="24"/>
          <w:szCs w:val="24"/>
        </w:rPr>
        <w:t>расширять</w:t>
      </w:r>
      <w:r w:rsidRPr="00F338C3">
        <w:rPr>
          <w:spacing w:val="-4"/>
          <w:sz w:val="24"/>
          <w:szCs w:val="24"/>
        </w:rPr>
        <w:t xml:space="preserve"> </w:t>
      </w:r>
      <w:r w:rsidRPr="00F338C3">
        <w:rPr>
          <w:sz w:val="24"/>
          <w:szCs w:val="24"/>
        </w:rPr>
        <w:t>рамки учебного</w:t>
      </w:r>
      <w:r w:rsidRPr="00F338C3">
        <w:rPr>
          <w:spacing w:val="-3"/>
          <w:sz w:val="24"/>
          <w:szCs w:val="24"/>
        </w:rPr>
        <w:t xml:space="preserve"> </w:t>
      </w:r>
      <w:r w:rsidRPr="00F338C3">
        <w:rPr>
          <w:sz w:val="24"/>
          <w:szCs w:val="24"/>
        </w:rPr>
        <w:t>предмета</w:t>
      </w:r>
      <w:r w:rsidRPr="00F338C3">
        <w:rPr>
          <w:spacing w:val="-3"/>
          <w:sz w:val="24"/>
          <w:szCs w:val="24"/>
        </w:rPr>
        <w:t xml:space="preserve"> </w:t>
      </w:r>
      <w:r w:rsidRPr="00F338C3">
        <w:rPr>
          <w:sz w:val="24"/>
          <w:szCs w:val="24"/>
        </w:rPr>
        <w:t>на</w:t>
      </w:r>
      <w:r w:rsidRPr="00F338C3">
        <w:rPr>
          <w:spacing w:val="-4"/>
          <w:sz w:val="24"/>
          <w:szCs w:val="24"/>
        </w:rPr>
        <w:t xml:space="preserve"> </w:t>
      </w:r>
      <w:r w:rsidRPr="00F338C3">
        <w:rPr>
          <w:sz w:val="24"/>
          <w:szCs w:val="24"/>
        </w:rPr>
        <w:t>основе</w:t>
      </w:r>
      <w:r w:rsidRPr="00F338C3">
        <w:rPr>
          <w:spacing w:val="-3"/>
          <w:sz w:val="24"/>
          <w:szCs w:val="24"/>
        </w:rPr>
        <w:t xml:space="preserve"> </w:t>
      </w:r>
      <w:r w:rsidRPr="00F338C3">
        <w:rPr>
          <w:sz w:val="24"/>
          <w:szCs w:val="24"/>
        </w:rPr>
        <w:t xml:space="preserve">личных </w:t>
      </w:r>
      <w:r w:rsidRPr="00F338C3">
        <w:rPr>
          <w:spacing w:val="-2"/>
          <w:sz w:val="24"/>
          <w:szCs w:val="24"/>
        </w:rPr>
        <w:t>предпочтений;</w:t>
      </w:r>
    </w:p>
    <w:p w14:paraId="64113EAC" w14:textId="77777777" w:rsidR="003E363C" w:rsidRPr="00F338C3" w:rsidRDefault="00937358" w:rsidP="00E75964">
      <w:pPr>
        <w:pStyle w:val="a6"/>
        <w:numPr>
          <w:ilvl w:val="0"/>
          <w:numId w:val="102"/>
        </w:numPr>
        <w:tabs>
          <w:tab w:val="left" w:pos="2137"/>
        </w:tabs>
        <w:spacing w:before="139"/>
        <w:ind w:left="0" w:right="851" w:firstLine="567"/>
        <w:rPr>
          <w:sz w:val="24"/>
          <w:szCs w:val="24"/>
        </w:rPr>
      </w:pPr>
      <w:r w:rsidRPr="00F338C3">
        <w:rPr>
          <w:sz w:val="24"/>
          <w:szCs w:val="24"/>
        </w:rPr>
        <w:t>делать</w:t>
      </w:r>
      <w:r w:rsidRPr="00F338C3">
        <w:rPr>
          <w:spacing w:val="80"/>
          <w:sz w:val="24"/>
          <w:szCs w:val="24"/>
        </w:rPr>
        <w:t xml:space="preserve"> </w:t>
      </w:r>
      <w:r w:rsidRPr="00F338C3">
        <w:rPr>
          <w:sz w:val="24"/>
          <w:szCs w:val="24"/>
        </w:rPr>
        <w:t>осознанный</w:t>
      </w:r>
      <w:r w:rsidRPr="00F338C3">
        <w:rPr>
          <w:spacing w:val="80"/>
          <w:sz w:val="24"/>
          <w:szCs w:val="24"/>
        </w:rPr>
        <w:t xml:space="preserve"> </w:t>
      </w:r>
      <w:r w:rsidRPr="00F338C3">
        <w:rPr>
          <w:sz w:val="24"/>
          <w:szCs w:val="24"/>
        </w:rPr>
        <w:t>выбор,</w:t>
      </w:r>
      <w:r w:rsidRPr="00F338C3">
        <w:rPr>
          <w:spacing w:val="80"/>
          <w:sz w:val="24"/>
          <w:szCs w:val="24"/>
        </w:rPr>
        <w:t xml:space="preserve"> </w:t>
      </w:r>
      <w:r w:rsidRPr="00F338C3">
        <w:rPr>
          <w:sz w:val="24"/>
          <w:szCs w:val="24"/>
        </w:rPr>
        <w:t>аргументировать</w:t>
      </w:r>
      <w:r w:rsidRPr="00F338C3">
        <w:rPr>
          <w:spacing w:val="80"/>
          <w:sz w:val="24"/>
          <w:szCs w:val="24"/>
        </w:rPr>
        <w:t xml:space="preserve"> </w:t>
      </w:r>
      <w:r w:rsidRPr="00F338C3">
        <w:rPr>
          <w:sz w:val="24"/>
          <w:szCs w:val="24"/>
        </w:rPr>
        <w:t>его,</w:t>
      </w:r>
      <w:r w:rsidRPr="00F338C3">
        <w:rPr>
          <w:spacing w:val="80"/>
          <w:sz w:val="24"/>
          <w:szCs w:val="24"/>
        </w:rPr>
        <w:t xml:space="preserve"> </w:t>
      </w:r>
      <w:r w:rsidRPr="00F338C3">
        <w:rPr>
          <w:sz w:val="24"/>
          <w:szCs w:val="24"/>
        </w:rPr>
        <w:t>брать</w:t>
      </w:r>
      <w:r w:rsidRPr="00F338C3">
        <w:rPr>
          <w:spacing w:val="80"/>
          <w:sz w:val="24"/>
          <w:szCs w:val="24"/>
        </w:rPr>
        <w:t xml:space="preserve"> </w:t>
      </w:r>
      <w:r w:rsidRPr="00F338C3">
        <w:rPr>
          <w:sz w:val="24"/>
          <w:szCs w:val="24"/>
        </w:rPr>
        <w:t>ответственность за решение;</w:t>
      </w:r>
    </w:p>
    <w:p w14:paraId="049E2E58" w14:textId="77777777" w:rsidR="003E363C" w:rsidRPr="00F338C3" w:rsidRDefault="003E363C" w:rsidP="00281BE0">
      <w:pPr>
        <w:pStyle w:val="a6"/>
        <w:ind w:left="0" w:firstLine="567"/>
        <w:rPr>
          <w:sz w:val="24"/>
          <w:szCs w:val="24"/>
        </w:rPr>
        <w:sectPr w:rsidR="003E363C" w:rsidRPr="00F338C3">
          <w:pgSz w:w="11930" w:h="16860"/>
          <w:pgMar w:top="1060" w:right="0" w:bottom="460" w:left="992" w:header="0" w:footer="272" w:gutter="0"/>
          <w:cols w:space="720"/>
        </w:sectPr>
      </w:pPr>
    </w:p>
    <w:p w14:paraId="4364A1FD" w14:textId="77777777" w:rsidR="003E363C" w:rsidRPr="00F338C3" w:rsidRDefault="00937358" w:rsidP="00E75964">
      <w:pPr>
        <w:pStyle w:val="a6"/>
        <w:numPr>
          <w:ilvl w:val="0"/>
          <w:numId w:val="102"/>
        </w:numPr>
        <w:tabs>
          <w:tab w:val="left" w:pos="2137"/>
        </w:tabs>
        <w:spacing w:before="67"/>
        <w:ind w:left="0" w:firstLine="567"/>
        <w:rPr>
          <w:sz w:val="24"/>
          <w:szCs w:val="24"/>
        </w:rPr>
      </w:pPr>
      <w:r w:rsidRPr="00F338C3">
        <w:rPr>
          <w:sz w:val="24"/>
          <w:szCs w:val="24"/>
        </w:rPr>
        <w:lastRenderedPageBreak/>
        <w:t>оценивать</w:t>
      </w:r>
      <w:r w:rsidRPr="00F338C3">
        <w:rPr>
          <w:spacing w:val="-8"/>
          <w:sz w:val="24"/>
          <w:szCs w:val="24"/>
        </w:rPr>
        <w:t xml:space="preserve"> </w:t>
      </w:r>
      <w:r w:rsidRPr="00F338C3">
        <w:rPr>
          <w:sz w:val="24"/>
          <w:szCs w:val="24"/>
        </w:rPr>
        <w:t>приобретённый</w:t>
      </w:r>
      <w:r w:rsidRPr="00F338C3">
        <w:rPr>
          <w:spacing w:val="-7"/>
          <w:sz w:val="24"/>
          <w:szCs w:val="24"/>
        </w:rPr>
        <w:t xml:space="preserve"> </w:t>
      </w:r>
      <w:r w:rsidRPr="00F338C3">
        <w:rPr>
          <w:spacing w:val="-2"/>
          <w:sz w:val="24"/>
          <w:szCs w:val="24"/>
        </w:rPr>
        <w:t>опыт;</w:t>
      </w:r>
    </w:p>
    <w:p w14:paraId="06A72D59" w14:textId="77777777" w:rsidR="003E363C" w:rsidRPr="00F338C3" w:rsidRDefault="00937358" w:rsidP="00E75964">
      <w:pPr>
        <w:pStyle w:val="a6"/>
        <w:numPr>
          <w:ilvl w:val="0"/>
          <w:numId w:val="102"/>
        </w:numPr>
        <w:tabs>
          <w:tab w:val="left" w:pos="2137"/>
        </w:tabs>
        <w:spacing w:before="139"/>
        <w:ind w:left="0" w:right="851" w:firstLine="567"/>
        <w:rPr>
          <w:sz w:val="24"/>
          <w:szCs w:val="24"/>
        </w:rPr>
      </w:pPr>
      <w:r w:rsidRPr="00F338C3">
        <w:rPr>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w:t>
      </w:r>
      <w:r w:rsidRPr="00F338C3">
        <w:rPr>
          <w:spacing w:val="-2"/>
          <w:sz w:val="24"/>
          <w:szCs w:val="24"/>
        </w:rPr>
        <w:t>уровень;</w:t>
      </w:r>
    </w:p>
    <w:p w14:paraId="568358EB" w14:textId="77777777" w:rsidR="003E363C" w:rsidRPr="00F338C3" w:rsidRDefault="00937358" w:rsidP="00E75964">
      <w:pPr>
        <w:pStyle w:val="a6"/>
        <w:numPr>
          <w:ilvl w:val="0"/>
          <w:numId w:val="102"/>
        </w:numPr>
        <w:tabs>
          <w:tab w:val="left" w:pos="2137"/>
        </w:tabs>
        <w:ind w:left="0" w:right="855" w:firstLine="567"/>
        <w:rPr>
          <w:sz w:val="24"/>
          <w:szCs w:val="24"/>
        </w:rPr>
      </w:pPr>
      <w:r w:rsidRPr="00F338C3">
        <w:rPr>
          <w:sz w:val="24"/>
          <w:szCs w:val="24"/>
        </w:rPr>
        <w:t>самостоятельно составлять план действий при анализе и создании текста, вносить необходимые коррективы в ходе его реализации.</w:t>
      </w:r>
    </w:p>
    <w:p w14:paraId="07F701F2" w14:textId="77777777" w:rsidR="003E363C" w:rsidRPr="00F338C3" w:rsidRDefault="00937358" w:rsidP="00281BE0">
      <w:pPr>
        <w:pStyle w:val="a4"/>
        <w:ind w:left="0" w:right="845" w:firstLine="567"/>
      </w:pPr>
      <w:r w:rsidRPr="00F338C3">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14:paraId="2A125AD6" w14:textId="77777777" w:rsidR="003E363C" w:rsidRPr="00F338C3" w:rsidRDefault="00937358" w:rsidP="00E75964">
      <w:pPr>
        <w:pStyle w:val="a6"/>
        <w:numPr>
          <w:ilvl w:val="0"/>
          <w:numId w:val="102"/>
        </w:numPr>
        <w:tabs>
          <w:tab w:val="left" w:pos="2137"/>
        </w:tabs>
        <w:ind w:left="0" w:right="850" w:firstLine="567"/>
        <w:rPr>
          <w:sz w:val="24"/>
          <w:szCs w:val="24"/>
        </w:rPr>
      </w:pPr>
      <w:r w:rsidRPr="00F338C3">
        <w:rPr>
          <w:sz w:val="24"/>
          <w:szCs w:val="24"/>
        </w:rPr>
        <w:t>давать</w:t>
      </w:r>
      <w:r w:rsidRPr="00F338C3">
        <w:rPr>
          <w:spacing w:val="80"/>
          <w:sz w:val="24"/>
          <w:szCs w:val="24"/>
        </w:rPr>
        <w:t xml:space="preserve"> </w:t>
      </w:r>
      <w:r w:rsidRPr="00F338C3">
        <w:rPr>
          <w:sz w:val="24"/>
          <w:szCs w:val="24"/>
        </w:rPr>
        <w:t>оценку</w:t>
      </w:r>
      <w:r w:rsidRPr="00F338C3">
        <w:rPr>
          <w:spacing w:val="80"/>
          <w:sz w:val="24"/>
          <w:szCs w:val="24"/>
        </w:rPr>
        <w:t xml:space="preserve"> </w:t>
      </w:r>
      <w:r w:rsidRPr="00F338C3">
        <w:rPr>
          <w:sz w:val="24"/>
          <w:szCs w:val="24"/>
        </w:rPr>
        <w:t>новым</w:t>
      </w:r>
      <w:r w:rsidRPr="00F338C3">
        <w:rPr>
          <w:spacing w:val="80"/>
          <w:sz w:val="24"/>
          <w:szCs w:val="24"/>
        </w:rPr>
        <w:t xml:space="preserve"> </w:t>
      </w:r>
      <w:r w:rsidRPr="00F338C3">
        <w:rPr>
          <w:sz w:val="24"/>
          <w:szCs w:val="24"/>
        </w:rPr>
        <w:t>ситуациям,</w:t>
      </w:r>
      <w:r w:rsidRPr="00F338C3">
        <w:rPr>
          <w:spacing w:val="80"/>
          <w:sz w:val="24"/>
          <w:szCs w:val="24"/>
        </w:rPr>
        <w:t xml:space="preserve"> </w:t>
      </w:r>
      <w:r w:rsidRPr="00F338C3">
        <w:rPr>
          <w:sz w:val="24"/>
          <w:szCs w:val="24"/>
        </w:rPr>
        <w:t>вносить</w:t>
      </w:r>
      <w:r w:rsidRPr="00F338C3">
        <w:rPr>
          <w:spacing w:val="80"/>
          <w:sz w:val="24"/>
          <w:szCs w:val="24"/>
        </w:rPr>
        <w:t xml:space="preserve"> </w:t>
      </w:r>
      <w:r w:rsidRPr="00F338C3">
        <w:rPr>
          <w:sz w:val="24"/>
          <w:szCs w:val="24"/>
        </w:rPr>
        <w:t>коррективы</w:t>
      </w:r>
      <w:r w:rsidRPr="00F338C3">
        <w:rPr>
          <w:spacing w:val="80"/>
          <w:sz w:val="24"/>
          <w:szCs w:val="24"/>
        </w:rPr>
        <w:t xml:space="preserve"> </w:t>
      </w:r>
      <w:r w:rsidRPr="00F338C3">
        <w:rPr>
          <w:sz w:val="24"/>
          <w:szCs w:val="24"/>
        </w:rPr>
        <w:t>в</w:t>
      </w:r>
      <w:r w:rsidRPr="00F338C3">
        <w:rPr>
          <w:spacing w:val="80"/>
          <w:sz w:val="24"/>
          <w:szCs w:val="24"/>
        </w:rPr>
        <w:t xml:space="preserve"> </w:t>
      </w:r>
      <w:r w:rsidRPr="00F338C3">
        <w:rPr>
          <w:sz w:val="24"/>
          <w:szCs w:val="24"/>
        </w:rPr>
        <w:t>деятельность, оценивать соответствие результатов целям;</w:t>
      </w:r>
    </w:p>
    <w:p w14:paraId="1D3386E1" w14:textId="77777777" w:rsidR="003E363C" w:rsidRPr="00F338C3" w:rsidRDefault="00937358" w:rsidP="00E75964">
      <w:pPr>
        <w:pStyle w:val="a6"/>
        <w:numPr>
          <w:ilvl w:val="0"/>
          <w:numId w:val="102"/>
        </w:numPr>
        <w:tabs>
          <w:tab w:val="left" w:pos="2137"/>
        </w:tabs>
        <w:ind w:left="0" w:right="856" w:firstLine="567"/>
        <w:rPr>
          <w:sz w:val="24"/>
          <w:szCs w:val="24"/>
        </w:rPr>
      </w:pPr>
      <w:r w:rsidRPr="00F338C3">
        <w:rPr>
          <w:sz w:val="24"/>
          <w:szCs w:val="24"/>
        </w:rPr>
        <w:t>владеть</w:t>
      </w:r>
      <w:r w:rsidRPr="00F338C3">
        <w:rPr>
          <w:spacing w:val="40"/>
          <w:sz w:val="24"/>
          <w:szCs w:val="24"/>
        </w:rPr>
        <w:t xml:space="preserve"> </w:t>
      </w:r>
      <w:r w:rsidRPr="00F338C3">
        <w:rPr>
          <w:sz w:val="24"/>
          <w:szCs w:val="24"/>
        </w:rPr>
        <w:t>навыками</w:t>
      </w:r>
      <w:r w:rsidRPr="00F338C3">
        <w:rPr>
          <w:spacing w:val="40"/>
          <w:sz w:val="24"/>
          <w:szCs w:val="24"/>
        </w:rPr>
        <w:t xml:space="preserve"> </w:t>
      </w:r>
      <w:r w:rsidRPr="00F338C3">
        <w:rPr>
          <w:sz w:val="24"/>
          <w:szCs w:val="24"/>
        </w:rPr>
        <w:t>познавательной</w:t>
      </w:r>
      <w:r w:rsidRPr="00F338C3">
        <w:rPr>
          <w:spacing w:val="40"/>
          <w:sz w:val="24"/>
          <w:szCs w:val="24"/>
        </w:rPr>
        <w:t xml:space="preserve"> </w:t>
      </w:r>
      <w:r w:rsidRPr="00F338C3">
        <w:rPr>
          <w:sz w:val="24"/>
          <w:szCs w:val="24"/>
        </w:rPr>
        <w:t>рефлексии</w:t>
      </w:r>
      <w:r w:rsidRPr="00F338C3">
        <w:rPr>
          <w:spacing w:val="40"/>
          <w:sz w:val="24"/>
          <w:szCs w:val="24"/>
        </w:rPr>
        <w:t xml:space="preserve"> </w:t>
      </w:r>
      <w:r w:rsidRPr="00F338C3">
        <w:rPr>
          <w:sz w:val="24"/>
          <w:szCs w:val="24"/>
        </w:rPr>
        <w:t>как</w:t>
      </w:r>
      <w:r w:rsidRPr="00F338C3">
        <w:rPr>
          <w:spacing w:val="40"/>
          <w:sz w:val="24"/>
          <w:szCs w:val="24"/>
        </w:rPr>
        <w:t xml:space="preserve"> </w:t>
      </w:r>
      <w:r w:rsidRPr="00F338C3">
        <w:rPr>
          <w:sz w:val="24"/>
          <w:szCs w:val="24"/>
        </w:rPr>
        <w:t>осознания</w:t>
      </w:r>
      <w:r w:rsidRPr="00F338C3">
        <w:rPr>
          <w:spacing w:val="40"/>
          <w:sz w:val="24"/>
          <w:szCs w:val="24"/>
        </w:rPr>
        <w:t xml:space="preserve"> </w:t>
      </w:r>
      <w:r w:rsidRPr="00F338C3">
        <w:rPr>
          <w:sz w:val="24"/>
          <w:szCs w:val="24"/>
        </w:rPr>
        <w:t>совершаемых действий и мыслительных процессов, их результатов и оснований;</w:t>
      </w:r>
    </w:p>
    <w:p w14:paraId="5CCA35FC" w14:textId="77777777" w:rsidR="003E363C" w:rsidRPr="00F338C3" w:rsidRDefault="00937358" w:rsidP="00E75964">
      <w:pPr>
        <w:pStyle w:val="a6"/>
        <w:numPr>
          <w:ilvl w:val="0"/>
          <w:numId w:val="102"/>
        </w:numPr>
        <w:tabs>
          <w:tab w:val="left" w:pos="2137"/>
        </w:tabs>
        <w:ind w:left="0" w:right="855" w:firstLine="567"/>
        <w:rPr>
          <w:sz w:val="24"/>
          <w:szCs w:val="24"/>
        </w:rPr>
      </w:pPr>
      <w:r w:rsidRPr="00F338C3">
        <w:rPr>
          <w:sz w:val="24"/>
          <w:szCs w:val="24"/>
        </w:rPr>
        <w:t>использовать</w:t>
      </w:r>
      <w:r w:rsidRPr="00F338C3">
        <w:rPr>
          <w:spacing w:val="40"/>
          <w:sz w:val="24"/>
          <w:szCs w:val="24"/>
        </w:rPr>
        <w:t xml:space="preserve"> </w:t>
      </w:r>
      <w:r w:rsidRPr="00F338C3">
        <w:rPr>
          <w:sz w:val="24"/>
          <w:szCs w:val="24"/>
        </w:rPr>
        <w:t>приёмы</w:t>
      </w:r>
      <w:r w:rsidRPr="00F338C3">
        <w:rPr>
          <w:spacing w:val="40"/>
          <w:sz w:val="24"/>
          <w:szCs w:val="24"/>
        </w:rPr>
        <w:t xml:space="preserve"> </w:t>
      </w:r>
      <w:r w:rsidRPr="00F338C3">
        <w:rPr>
          <w:sz w:val="24"/>
          <w:szCs w:val="24"/>
        </w:rPr>
        <w:t>рефлексии</w:t>
      </w:r>
      <w:r w:rsidRPr="00F338C3">
        <w:rPr>
          <w:spacing w:val="40"/>
          <w:sz w:val="24"/>
          <w:szCs w:val="24"/>
        </w:rPr>
        <w:t xml:space="preserve"> </w:t>
      </w:r>
      <w:r w:rsidRPr="00F338C3">
        <w:rPr>
          <w:sz w:val="24"/>
          <w:szCs w:val="24"/>
        </w:rPr>
        <w:t>для</w:t>
      </w:r>
      <w:r w:rsidRPr="00F338C3">
        <w:rPr>
          <w:spacing w:val="40"/>
          <w:sz w:val="24"/>
          <w:szCs w:val="24"/>
        </w:rPr>
        <w:t xml:space="preserve"> </w:t>
      </w:r>
      <w:r w:rsidRPr="00F338C3">
        <w:rPr>
          <w:sz w:val="24"/>
          <w:szCs w:val="24"/>
        </w:rPr>
        <w:t>оценки</w:t>
      </w:r>
      <w:r w:rsidRPr="00F338C3">
        <w:rPr>
          <w:spacing w:val="40"/>
          <w:sz w:val="24"/>
          <w:szCs w:val="24"/>
        </w:rPr>
        <w:t xml:space="preserve"> </w:t>
      </w:r>
      <w:r w:rsidRPr="00F338C3">
        <w:rPr>
          <w:sz w:val="24"/>
          <w:szCs w:val="24"/>
        </w:rPr>
        <w:t>ситуации,</w:t>
      </w:r>
      <w:r w:rsidRPr="00F338C3">
        <w:rPr>
          <w:spacing w:val="40"/>
          <w:sz w:val="24"/>
          <w:szCs w:val="24"/>
        </w:rPr>
        <w:t xml:space="preserve"> </w:t>
      </w:r>
      <w:r w:rsidRPr="00F338C3">
        <w:rPr>
          <w:sz w:val="24"/>
          <w:szCs w:val="24"/>
        </w:rPr>
        <w:t>выбора</w:t>
      </w:r>
      <w:r w:rsidRPr="00F338C3">
        <w:rPr>
          <w:spacing w:val="40"/>
          <w:sz w:val="24"/>
          <w:szCs w:val="24"/>
        </w:rPr>
        <w:t xml:space="preserve"> </w:t>
      </w:r>
      <w:r w:rsidRPr="00F338C3">
        <w:rPr>
          <w:sz w:val="24"/>
          <w:szCs w:val="24"/>
        </w:rPr>
        <w:t>верного</w:t>
      </w:r>
      <w:r w:rsidRPr="00F338C3">
        <w:rPr>
          <w:spacing w:val="80"/>
          <w:w w:val="150"/>
          <w:sz w:val="24"/>
          <w:szCs w:val="24"/>
        </w:rPr>
        <w:t xml:space="preserve"> </w:t>
      </w:r>
      <w:r w:rsidRPr="00F338C3">
        <w:rPr>
          <w:spacing w:val="-2"/>
          <w:sz w:val="24"/>
          <w:szCs w:val="24"/>
        </w:rPr>
        <w:t>решения;</w:t>
      </w:r>
    </w:p>
    <w:p w14:paraId="5485F2FE" w14:textId="77777777" w:rsidR="003E363C" w:rsidRPr="00F338C3" w:rsidRDefault="00937358" w:rsidP="00E75964">
      <w:pPr>
        <w:pStyle w:val="a6"/>
        <w:numPr>
          <w:ilvl w:val="0"/>
          <w:numId w:val="102"/>
        </w:numPr>
        <w:tabs>
          <w:tab w:val="left" w:pos="2137"/>
          <w:tab w:val="left" w:pos="2936"/>
          <w:tab w:val="left" w:pos="4192"/>
          <w:tab w:val="left" w:pos="4998"/>
          <w:tab w:val="left" w:pos="5336"/>
          <w:tab w:val="left" w:pos="6962"/>
          <w:tab w:val="left" w:pos="8279"/>
          <w:tab w:val="left" w:pos="9368"/>
          <w:tab w:val="left" w:pos="9826"/>
        </w:tabs>
        <w:ind w:left="0" w:right="853" w:firstLine="567"/>
        <w:rPr>
          <w:sz w:val="24"/>
          <w:szCs w:val="24"/>
        </w:rPr>
      </w:pPr>
      <w:r w:rsidRPr="00F338C3">
        <w:rPr>
          <w:spacing w:val="-2"/>
          <w:sz w:val="24"/>
          <w:szCs w:val="24"/>
        </w:rPr>
        <w:t>уметь</w:t>
      </w:r>
      <w:r w:rsidRPr="00F338C3">
        <w:rPr>
          <w:sz w:val="24"/>
          <w:szCs w:val="24"/>
        </w:rPr>
        <w:tab/>
      </w:r>
      <w:r w:rsidRPr="00F338C3">
        <w:rPr>
          <w:spacing w:val="-2"/>
          <w:sz w:val="24"/>
          <w:szCs w:val="24"/>
        </w:rPr>
        <w:t>оценивать</w:t>
      </w:r>
      <w:r w:rsidRPr="00F338C3">
        <w:rPr>
          <w:sz w:val="24"/>
          <w:szCs w:val="24"/>
        </w:rPr>
        <w:tab/>
      </w:r>
      <w:r w:rsidRPr="00F338C3">
        <w:rPr>
          <w:spacing w:val="-4"/>
          <w:sz w:val="24"/>
          <w:szCs w:val="24"/>
        </w:rPr>
        <w:t>риски</w:t>
      </w:r>
      <w:r w:rsidRPr="00F338C3">
        <w:rPr>
          <w:sz w:val="24"/>
          <w:szCs w:val="24"/>
        </w:rPr>
        <w:tab/>
      </w:r>
      <w:r w:rsidRPr="00F338C3">
        <w:rPr>
          <w:spacing w:val="-10"/>
          <w:sz w:val="24"/>
          <w:szCs w:val="24"/>
        </w:rPr>
        <w:t>и</w:t>
      </w:r>
      <w:r w:rsidRPr="00F338C3">
        <w:rPr>
          <w:sz w:val="24"/>
          <w:szCs w:val="24"/>
        </w:rPr>
        <w:tab/>
      </w:r>
      <w:r w:rsidRPr="00F338C3">
        <w:rPr>
          <w:spacing w:val="-2"/>
          <w:sz w:val="24"/>
          <w:szCs w:val="24"/>
        </w:rPr>
        <w:t>своевременно</w:t>
      </w:r>
      <w:r w:rsidRPr="00F338C3">
        <w:rPr>
          <w:sz w:val="24"/>
          <w:szCs w:val="24"/>
        </w:rPr>
        <w:tab/>
      </w:r>
      <w:r w:rsidRPr="00F338C3">
        <w:rPr>
          <w:spacing w:val="-2"/>
          <w:sz w:val="24"/>
          <w:szCs w:val="24"/>
        </w:rPr>
        <w:t>принимать</w:t>
      </w:r>
      <w:r w:rsidRPr="00F338C3">
        <w:rPr>
          <w:sz w:val="24"/>
          <w:szCs w:val="24"/>
        </w:rPr>
        <w:tab/>
      </w:r>
      <w:r w:rsidRPr="00F338C3">
        <w:rPr>
          <w:spacing w:val="-2"/>
          <w:sz w:val="24"/>
          <w:szCs w:val="24"/>
        </w:rPr>
        <w:t>решения</w:t>
      </w:r>
      <w:r w:rsidRPr="00F338C3">
        <w:rPr>
          <w:sz w:val="24"/>
          <w:szCs w:val="24"/>
        </w:rPr>
        <w:tab/>
      </w:r>
      <w:r w:rsidRPr="00F338C3">
        <w:rPr>
          <w:spacing w:val="-6"/>
          <w:sz w:val="24"/>
          <w:szCs w:val="24"/>
        </w:rPr>
        <w:t>по</w:t>
      </w:r>
      <w:r w:rsidRPr="00F338C3">
        <w:rPr>
          <w:sz w:val="24"/>
          <w:szCs w:val="24"/>
        </w:rPr>
        <w:tab/>
      </w:r>
      <w:r w:rsidRPr="00F338C3">
        <w:rPr>
          <w:spacing w:val="-6"/>
          <w:sz w:val="24"/>
          <w:szCs w:val="24"/>
        </w:rPr>
        <w:t xml:space="preserve">их </w:t>
      </w:r>
      <w:r w:rsidRPr="00F338C3">
        <w:rPr>
          <w:spacing w:val="-2"/>
          <w:sz w:val="24"/>
          <w:szCs w:val="24"/>
        </w:rPr>
        <w:t>снижению;</w:t>
      </w:r>
    </w:p>
    <w:p w14:paraId="31C7CA13" w14:textId="77777777" w:rsidR="003E363C" w:rsidRPr="00F338C3" w:rsidRDefault="00937358" w:rsidP="00E75964">
      <w:pPr>
        <w:pStyle w:val="a6"/>
        <w:numPr>
          <w:ilvl w:val="0"/>
          <w:numId w:val="102"/>
        </w:numPr>
        <w:tabs>
          <w:tab w:val="left" w:pos="2137"/>
          <w:tab w:val="left" w:pos="3492"/>
          <w:tab w:val="left" w:pos="4516"/>
          <w:tab w:val="left" w:pos="4893"/>
          <w:tab w:val="left" w:pos="6236"/>
          <w:tab w:val="left" w:pos="7190"/>
          <w:tab w:val="left" w:pos="7816"/>
          <w:tab w:val="left" w:pos="8859"/>
        </w:tabs>
        <w:ind w:left="0" w:right="846" w:firstLine="567"/>
        <w:rPr>
          <w:sz w:val="24"/>
          <w:szCs w:val="24"/>
        </w:rPr>
      </w:pPr>
      <w:r w:rsidRPr="00F338C3">
        <w:rPr>
          <w:spacing w:val="-2"/>
          <w:sz w:val="24"/>
          <w:szCs w:val="24"/>
        </w:rPr>
        <w:t>принимать</w:t>
      </w:r>
      <w:r w:rsidRPr="00F338C3">
        <w:rPr>
          <w:sz w:val="24"/>
          <w:szCs w:val="24"/>
        </w:rPr>
        <w:tab/>
      </w:r>
      <w:r w:rsidRPr="00F338C3">
        <w:rPr>
          <w:spacing w:val="-2"/>
          <w:sz w:val="24"/>
          <w:szCs w:val="24"/>
        </w:rPr>
        <w:t>мотивы</w:t>
      </w:r>
      <w:r w:rsidRPr="00F338C3">
        <w:rPr>
          <w:sz w:val="24"/>
          <w:szCs w:val="24"/>
        </w:rPr>
        <w:tab/>
      </w:r>
      <w:r w:rsidRPr="00F338C3">
        <w:rPr>
          <w:spacing w:val="-10"/>
          <w:sz w:val="24"/>
          <w:szCs w:val="24"/>
        </w:rPr>
        <w:t>и</w:t>
      </w:r>
      <w:r w:rsidRPr="00F338C3">
        <w:rPr>
          <w:sz w:val="24"/>
          <w:szCs w:val="24"/>
        </w:rPr>
        <w:tab/>
      </w:r>
      <w:r w:rsidRPr="00F338C3">
        <w:rPr>
          <w:spacing w:val="-2"/>
          <w:sz w:val="24"/>
          <w:szCs w:val="24"/>
        </w:rPr>
        <w:t>аргументы</w:t>
      </w:r>
      <w:r w:rsidRPr="00F338C3">
        <w:rPr>
          <w:sz w:val="24"/>
          <w:szCs w:val="24"/>
        </w:rPr>
        <w:tab/>
      </w:r>
      <w:r w:rsidRPr="00F338C3">
        <w:rPr>
          <w:spacing w:val="-2"/>
          <w:sz w:val="24"/>
          <w:szCs w:val="24"/>
        </w:rPr>
        <w:t>других</w:t>
      </w:r>
      <w:r w:rsidRPr="00F338C3">
        <w:rPr>
          <w:sz w:val="24"/>
          <w:szCs w:val="24"/>
        </w:rPr>
        <w:tab/>
      </w:r>
      <w:r w:rsidRPr="00F338C3">
        <w:rPr>
          <w:spacing w:val="-4"/>
          <w:sz w:val="24"/>
          <w:szCs w:val="24"/>
        </w:rPr>
        <w:t>при</w:t>
      </w:r>
      <w:r w:rsidRPr="00F338C3">
        <w:rPr>
          <w:sz w:val="24"/>
          <w:szCs w:val="24"/>
        </w:rPr>
        <w:tab/>
      </w:r>
      <w:r w:rsidRPr="00F338C3">
        <w:rPr>
          <w:spacing w:val="-2"/>
          <w:sz w:val="24"/>
          <w:szCs w:val="24"/>
        </w:rPr>
        <w:t>анализе</w:t>
      </w:r>
      <w:r w:rsidRPr="00F338C3">
        <w:rPr>
          <w:sz w:val="24"/>
          <w:szCs w:val="24"/>
        </w:rPr>
        <w:tab/>
      </w:r>
      <w:r w:rsidRPr="00F338C3">
        <w:rPr>
          <w:spacing w:val="-2"/>
          <w:sz w:val="24"/>
          <w:szCs w:val="24"/>
        </w:rPr>
        <w:t>результатов деятельности;</w:t>
      </w:r>
    </w:p>
    <w:p w14:paraId="589FFF89" w14:textId="77777777" w:rsidR="003E363C" w:rsidRPr="00F338C3" w:rsidRDefault="00937358" w:rsidP="00E75964">
      <w:pPr>
        <w:pStyle w:val="a6"/>
        <w:numPr>
          <w:ilvl w:val="0"/>
          <w:numId w:val="102"/>
        </w:numPr>
        <w:tabs>
          <w:tab w:val="left" w:pos="2137"/>
        </w:tabs>
        <w:spacing w:before="1"/>
        <w:ind w:left="0" w:firstLine="567"/>
        <w:rPr>
          <w:sz w:val="24"/>
          <w:szCs w:val="24"/>
        </w:rPr>
      </w:pPr>
      <w:r w:rsidRPr="00F338C3">
        <w:rPr>
          <w:sz w:val="24"/>
          <w:szCs w:val="24"/>
        </w:rPr>
        <w:t>принимать</w:t>
      </w:r>
      <w:r w:rsidRPr="00F338C3">
        <w:rPr>
          <w:spacing w:val="-4"/>
          <w:sz w:val="24"/>
          <w:szCs w:val="24"/>
        </w:rPr>
        <w:t xml:space="preserve"> </w:t>
      </w:r>
      <w:r w:rsidRPr="00F338C3">
        <w:rPr>
          <w:sz w:val="24"/>
          <w:szCs w:val="24"/>
        </w:rPr>
        <w:t>себя,</w:t>
      </w:r>
      <w:r w:rsidRPr="00F338C3">
        <w:rPr>
          <w:spacing w:val="-3"/>
          <w:sz w:val="24"/>
          <w:szCs w:val="24"/>
        </w:rPr>
        <w:t xml:space="preserve"> </w:t>
      </w:r>
      <w:r w:rsidRPr="00F338C3">
        <w:rPr>
          <w:sz w:val="24"/>
          <w:szCs w:val="24"/>
        </w:rPr>
        <w:t>понимая</w:t>
      </w:r>
      <w:r w:rsidRPr="00F338C3">
        <w:rPr>
          <w:spacing w:val="-3"/>
          <w:sz w:val="24"/>
          <w:szCs w:val="24"/>
        </w:rPr>
        <w:t xml:space="preserve"> </w:t>
      </w:r>
      <w:r w:rsidRPr="00F338C3">
        <w:rPr>
          <w:sz w:val="24"/>
          <w:szCs w:val="24"/>
        </w:rPr>
        <w:t>свои</w:t>
      </w:r>
      <w:r w:rsidRPr="00F338C3">
        <w:rPr>
          <w:spacing w:val="-2"/>
          <w:sz w:val="24"/>
          <w:szCs w:val="24"/>
        </w:rPr>
        <w:t xml:space="preserve"> </w:t>
      </w:r>
      <w:r w:rsidRPr="00F338C3">
        <w:rPr>
          <w:sz w:val="24"/>
          <w:szCs w:val="24"/>
        </w:rPr>
        <w:t>недостатки</w:t>
      </w:r>
      <w:r w:rsidRPr="00F338C3">
        <w:rPr>
          <w:spacing w:val="-3"/>
          <w:sz w:val="24"/>
          <w:szCs w:val="24"/>
        </w:rPr>
        <w:t xml:space="preserve"> </w:t>
      </w:r>
      <w:r w:rsidRPr="00F338C3">
        <w:rPr>
          <w:sz w:val="24"/>
          <w:szCs w:val="24"/>
        </w:rPr>
        <w:t>и</w:t>
      </w:r>
      <w:r w:rsidRPr="00F338C3">
        <w:rPr>
          <w:spacing w:val="-2"/>
          <w:sz w:val="24"/>
          <w:szCs w:val="24"/>
        </w:rPr>
        <w:t xml:space="preserve"> достоинства;</w:t>
      </w:r>
    </w:p>
    <w:p w14:paraId="0D1B134C" w14:textId="77777777" w:rsidR="003E363C" w:rsidRPr="00F338C3" w:rsidRDefault="00937358" w:rsidP="00E75964">
      <w:pPr>
        <w:pStyle w:val="a6"/>
        <w:numPr>
          <w:ilvl w:val="0"/>
          <w:numId w:val="102"/>
        </w:numPr>
        <w:tabs>
          <w:tab w:val="left" w:pos="2137"/>
          <w:tab w:val="left" w:pos="3492"/>
          <w:tab w:val="left" w:pos="4516"/>
          <w:tab w:val="left" w:pos="4893"/>
          <w:tab w:val="left" w:pos="6236"/>
          <w:tab w:val="left" w:pos="7190"/>
          <w:tab w:val="left" w:pos="7816"/>
          <w:tab w:val="left" w:pos="8852"/>
        </w:tabs>
        <w:spacing w:before="139"/>
        <w:ind w:left="0" w:right="853" w:firstLine="567"/>
        <w:rPr>
          <w:sz w:val="24"/>
          <w:szCs w:val="24"/>
        </w:rPr>
      </w:pPr>
      <w:r w:rsidRPr="00F338C3">
        <w:rPr>
          <w:spacing w:val="-2"/>
          <w:sz w:val="24"/>
          <w:szCs w:val="24"/>
        </w:rPr>
        <w:t>принимать</w:t>
      </w:r>
      <w:r w:rsidRPr="00F338C3">
        <w:rPr>
          <w:sz w:val="24"/>
          <w:szCs w:val="24"/>
        </w:rPr>
        <w:tab/>
      </w:r>
      <w:r w:rsidRPr="00F338C3">
        <w:rPr>
          <w:spacing w:val="-2"/>
          <w:sz w:val="24"/>
          <w:szCs w:val="24"/>
        </w:rPr>
        <w:t>мотивы</w:t>
      </w:r>
      <w:r w:rsidRPr="00F338C3">
        <w:rPr>
          <w:sz w:val="24"/>
          <w:szCs w:val="24"/>
        </w:rPr>
        <w:tab/>
      </w:r>
      <w:r w:rsidRPr="00F338C3">
        <w:rPr>
          <w:spacing w:val="-10"/>
          <w:sz w:val="24"/>
          <w:szCs w:val="24"/>
        </w:rPr>
        <w:t>и</w:t>
      </w:r>
      <w:r w:rsidRPr="00F338C3">
        <w:rPr>
          <w:sz w:val="24"/>
          <w:szCs w:val="24"/>
        </w:rPr>
        <w:tab/>
      </w:r>
      <w:r w:rsidRPr="00F338C3">
        <w:rPr>
          <w:spacing w:val="-2"/>
          <w:sz w:val="24"/>
          <w:szCs w:val="24"/>
        </w:rPr>
        <w:t>аргументы</w:t>
      </w:r>
      <w:r w:rsidRPr="00F338C3">
        <w:rPr>
          <w:sz w:val="24"/>
          <w:szCs w:val="24"/>
        </w:rPr>
        <w:tab/>
      </w:r>
      <w:r w:rsidRPr="00F338C3">
        <w:rPr>
          <w:spacing w:val="-2"/>
          <w:sz w:val="24"/>
          <w:szCs w:val="24"/>
        </w:rPr>
        <w:t>других</w:t>
      </w:r>
      <w:r w:rsidRPr="00F338C3">
        <w:rPr>
          <w:sz w:val="24"/>
          <w:szCs w:val="24"/>
        </w:rPr>
        <w:tab/>
      </w:r>
      <w:r w:rsidRPr="00F338C3">
        <w:rPr>
          <w:spacing w:val="-4"/>
          <w:sz w:val="24"/>
          <w:szCs w:val="24"/>
        </w:rPr>
        <w:t>при</w:t>
      </w:r>
      <w:r w:rsidRPr="00F338C3">
        <w:rPr>
          <w:sz w:val="24"/>
          <w:szCs w:val="24"/>
        </w:rPr>
        <w:tab/>
      </w:r>
      <w:r w:rsidRPr="00F338C3">
        <w:rPr>
          <w:spacing w:val="-2"/>
          <w:sz w:val="24"/>
          <w:szCs w:val="24"/>
        </w:rPr>
        <w:t>анализе</w:t>
      </w:r>
      <w:r w:rsidRPr="00F338C3">
        <w:rPr>
          <w:sz w:val="24"/>
          <w:szCs w:val="24"/>
        </w:rPr>
        <w:tab/>
      </w:r>
      <w:r w:rsidRPr="00F338C3">
        <w:rPr>
          <w:spacing w:val="-2"/>
          <w:sz w:val="24"/>
          <w:szCs w:val="24"/>
        </w:rPr>
        <w:t>результатов деятельности;</w:t>
      </w:r>
    </w:p>
    <w:p w14:paraId="62C00CFE" w14:textId="77777777" w:rsidR="003E363C" w:rsidRPr="00F338C3" w:rsidRDefault="00937358" w:rsidP="00E75964">
      <w:pPr>
        <w:pStyle w:val="a6"/>
        <w:numPr>
          <w:ilvl w:val="0"/>
          <w:numId w:val="102"/>
        </w:numPr>
        <w:tabs>
          <w:tab w:val="left" w:pos="2137"/>
        </w:tabs>
        <w:ind w:left="0" w:firstLine="567"/>
        <w:rPr>
          <w:sz w:val="24"/>
          <w:szCs w:val="24"/>
        </w:rPr>
      </w:pPr>
      <w:r w:rsidRPr="00F338C3">
        <w:rPr>
          <w:sz w:val="24"/>
          <w:szCs w:val="24"/>
        </w:rPr>
        <w:t>признавать</w:t>
      </w:r>
      <w:r w:rsidRPr="00F338C3">
        <w:rPr>
          <w:spacing w:val="-4"/>
          <w:sz w:val="24"/>
          <w:szCs w:val="24"/>
        </w:rPr>
        <w:t xml:space="preserve"> </w:t>
      </w:r>
      <w:r w:rsidRPr="00F338C3">
        <w:rPr>
          <w:sz w:val="24"/>
          <w:szCs w:val="24"/>
        </w:rPr>
        <w:t>своё</w:t>
      </w:r>
      <w:r w:rsidRPr="00F338C3">
        <w:rPr>
          <w:spacing w:val="-4"/>
          <w:sz w:val="24"/>
          <w:szCs w:val="24"/>
        </w:rPr>
        <w:t xml:space="preserve"> </w:t>
      </w:r>
      <w:r w:rsidRPr="00F338C3">
        <w:rPr>
          <w:sz w:val="24"/>
          <w:szCs w:val="24"/>
        </w:rPr>
        <w:t>право</w:t>
      </w:r>
      <w:r w:rsidRPr="00F338C3">
        <w:rPr>
          <w:spacing w:val="-1"/>
          <w:sz w:val="24"/>
          <w:szCs w:val="24"/>
        </w:rPr>
        <w:t xml:space="preserve"> </w:t>
      </w:r>
      <w:r w:rsidRPr="00F338C3">
        <w:rPr>
          <w:sz w:val="24"/>
          <w:szCs w:val="24"/>
        </w:rPr>
        <w:t>и</w:t>
      </w:r>
      <w:r w:rsidRPr="00F338C3">
        <w:rPr>
          <w:spacing w:val="-2"/>
          <w:sz w:val="24"/>
          <w:szCs w:val="24"/>
        </w:rPr>
        <w:t xml:space="preserve"> </w:t>
      </w:r>
      <w:r w:rsidRPr="00F338C3">
        <w:rPr>
          <w:sz w:val="24"/>
          <w:szCs w:val="24"/>
        </w:rPr>
        <w:t>право</w:t>
      </w:r>
      <w:r w:rsidRPr="00F338C3">
        <w:rPr>
          <w:spacing w:val="-2"/>
          <w:sz w:val="24"/>
          <w:szCs w:val="24"/>
        </w:rPr>
        <w:t xml:space="preserve"> </w:t>
      </w:r>
      <w:r w:rsidRPr="00F338C3">
        <w:rPr>
          <w:sz w:val="24"/>
          <w:szCs w:val="24"/>
        </w:rPr>
        <w:t>других на</w:t>
      </w:r>
      <w:r w:rsidRPr="00F338C3">
        <w:rPr>
          <w:spacing w:val="-3"/>
          <w:sz w:val="24"/>
          <w:szCs w:val="24"/>
        </w:rPr>
        <w:t xml:space="preserve"> </w:t>
      </w:r>
      <w:r w:rsidRPr="00F338C3">
        <w:rPr>
          <w:spacing w:val="-2"/>
          <w:sz w:val="24"/>
          <w:szCs w:val="24"/>
        </w:rPr>
        <w:t>ошибки;</w:t>
      </w:r>
    </w:p>
    <w:p w14:paraId="7CBF69ED" w14:textId="77777777" w:rsidR="003E363C" w:rsidRPr="00F338C3" w:rsidRDefault="00937358" w:rsidP="00E75964">
      <w:pPr>
        <w:pStyle w:val="a6"/>
        <w:numPr>
          <w:ilvl w:val="0"/>
          <w:numId w:val="102"/>
        </w:numPr>
        <w:tabs>
          <w:tab w:val="left" w:pos="2137"/>
        </w:tabs>
        <w:spacing w:before="137"/>
        <w:ind w:left="0" w:firstLine="567"/>
        <w:rPr>
          <w:sz w:val="24"/>
          <w:szCs w:val="24"/>
        </w:rPr>
      </w:pPr>
      <w:r w:rsidRPr="00F338C3">
        <w:rPr>
          <w:sz w:val="24"/>
          <w:szCs w:val="24"/>
        </w:rPr>
        <w:t>развивать</w:t>
      </w:r>
      <w:r w:rsidRPr="00F338C3">
        <w:rPr>
          <w:spacing w:val="-6"/>
          <w:sz w:val="24"/>
          <w:szCs w:val="24"/>
        </w:rPr>
        <w:t xml:space="preserve"> </w:t>
      </w:r>
      <w:r w:rsidRPr="00F338C3">
        <w:rPr>
          <w:sz w:val="24"/>
          <w:szCs w:val="24"/>
        </w:rPr>
        <w:t>способность</w:t>
      </w:r>
      <w:r w:rsidRPr="00F338C3">
        <w:rPr>
          <w:spacing w:val="-5"/>
          <w:sz w:val="24"/>
          <w:szCs w:val="24"/>
        </w:rPr>
        <w:t xml:space="preserve"> </w:t>
      </w:r>
      <w:r w:rsidRPr="00F338C3">
        <w:rPr>
          <w:sz w:val="24"/>
          <w:szCs w:val="24"/>
        </w:rPr>
        <w:t>понимать</w:t>
      </w:r>
      <w:r w:rsidRPr="00F338C3">
        <w:rPr>
          <w:spacing w:val="-3"/>
          <w:sz w:val="24"/>
          <w:szCs w:val="24"/>
        </w:rPr>
        <w:t xml:space="preserve"> </w:t>
      </w:r>
      <w:r w:rsidRPr="00F338C3">
        <w:rPr>
          <w:sz w:val="24"/>
          <w:szCs w:val="24"/>
        </w:rPr>
        <w:t>мир</w:t>
      </w:r>
      <w:r w:rsidRPr="00F338C3">
        <w:rPr>
          <w:spacing w:val="-4"/>
          <w:sz w:val="24"/>
          <w:szCs w:val="24"/>
        </w:rPr>
        <w:t xml:space="preserve"> </w:t>
      </w:r>
      <w:r w:rsidRPr="00F338C3">
        <w:rPr>
          <w:sz w:val="24"/>
          <w:szCs w:val="24"/>
        </w:rPr>
        <w:t>с</w:t>
      </w:r>
      <w:r w:rsidRPr="00F338C3">
        <w:rPr>
          <w:spacing w:val="-6"/>
          <w:sz w:val="24"/>
          <w:szCs w:val="24"/>
        </w:rPr>
        <w:t xml:space="preserve"> </w:t>
      </w:r>
      <w:r w:rsidRPr="00F338C3">
        <w:rPr>
          <w:sz w:val="24"/>
          <w:szCs w:val="24"/>
        </w:rPr>
        <w:t>позиции</w:t>
      </w:r>
      <w:r w:rsidRPr="00F338C3">
        <w:rPr>
          <w:spacing w:val="-4"/>
          <w:sz w:val="24"/>
          <w:szCs w:val="24"/>
        </w:rPr>
        <w:t xml:space="preserve"> </w:t>
      </w:r>
      <w:r w:rsidRPr="00F338C3">
        <w:rPr>
          <w:sz w:val="24"/>
          <w:szCs w:val="24"/>
        </w:rPr>
        <w:t>другого</w:t>
      </w:r>
      <w:r w:rsidRPr="00F338C3">
        <w:rPr>
          <w:spacing w:val="3"/>
          <w:sz w:val="24"/>
          <w:szCs w:val="24"/>
        </w:rPr>
        <w:t xml:space="preserve"> </w:t>
      </w:r>
      <w:r w:rsidRPr="00F338C3">
        <w:rPr>
          <w:spacing w:val="-2"/>
          <w:sz w:val="24"/>
          <w:szCs w:val="24"/>
        </w:rPr>
        <w:t>человека.</w:t>
      </w:r>
    </w:p>
    <w:p w14:paraId="564F9A63" w14:textId="77777777" w:rsidR="003E363C" w:rsidRPr="00F338C3" w:rsidRDefault="00937358" w:rsidP="00281BE0">
      <w:pPr>
        <w:pStyle w:val="a4"/>
        <w:spacing w:before="139"/>
        <w:ind w:left="0" w:right="855" w:firstLine="567"/>
      </w:pPr>
      <w:r w:rsidRPr="00F338C3">
        <w:t xml:space="preserve">У обучающегося будут сформированы следующие умения совместной </w:t>
      </w:r>
      <w:r w:rsidRPr="00F338C3">
        <w:rPr>
          <w:spacing w:val="-2"/>
        </w:rPr>
        <w:t>деятельности:</w:t>
      </w:r>
    </w:p>
    <w:p w14:paraId="46E2BA61" w14:textId="77777777" w:rsidR="003E363C" w:rsidRPr="00F338C3" w:rsidRDefault="00937358" w:rsidP="00281BE0">
      <w:pPr>
        <w:pStyle w:val="a4"/>
        <w:ind w:left="0" w:right="855" w:firstLine="567"/>
      </w:pPr>
      <w:r w:rsidRPr="00F338C3">
        <w:t>-понимать и использовать преимущества командной и индивидуальной работы на уроке родного языка и во внеурочной деятельности;</w:t>
      </w:r>
    </w:p>
    <w:p w14:paraId="03150318" w14:textId="77777777" w:rsidR="003E363C" w:rsidRPr="00F338C3" w:rsidRDefault="00937358" w:rsidP="00281BE0">
      <w:pPr>
        <w:pStyle w:val="a4"/>
        <w:spacing w:before="1"/>
        <w:ind w:left="0" w:right="852" w:firstLine="567"/>
      </w:pPr>
      <w:r w:rsidRPr="00F338C3">
        <w:t>-выбирать тематику и методы совместных действий с учётом общих интересов, и возможностей каждого члена коллектива;</w:t>
      </w:r>
    </w:p>
    <w:p w14:paraId="582459C1" w14:textId="77777777" w:rsidR="003E363C" w:rsidRPr="00F338C3" w:rsidRDefault="00937358" w:rsidP="00281BE0">
      <w:pPr>
        <w:pStyle w:val="a4"/>
        <w:ind w:left="0" w:right="854" w:firstLine="567"/>
      </w:pPr>
      <w:r w:rsidRPr="00F338C3">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05941723" w14:textId="77777777" w:rsidR="003E363C" w:rsidRPr="00F338C3" w:rsidRDefault="00937358" w:rsidP="00281BE0">
      <w:pPr>
        <w:pStyle w:val="a4"/>
        <w:ind w:left="0" w:right="853" w:firstLine="567"/>
      </w:pPr>
      <w:r w:rsidRPr="00F338C3">
        <w:t>-оценивать качество своего вклада и каждого участника команды в общий</w:t>
      </w:r>
      <w:r w:rsidRPr="00F338C3">
        <w:rPr>
          <w:spacing w:val="40"/>
        </w:rPr>
        <w:t xml:space="preserve"> </w:t>
      </w:r>
      <w:r w:rsidRPr="00F338C3">
        <w:t>результат по разработанным критериям;</w:t>
      </w:r>
    </w:p>
    <w:p w14:paraId="64796475" w14:textId="6854CDF6" w:rsidR="003E363C" w:rsidRPr="00F338C3" w:rsidRDefault="00937358" w:rsidP="00D4021A">
      <w:pPr>
        <w:pStyle w:val="a4"/>
        <w:ind w:left="0" w:right="873" w:firstLine="567"/>
      </w:pPr>
      <w:r w:rsidRPr="00F338C3">
        <w:t>-предлагать</w:t>
      </w:r>
      <w:r w:rsidRPr="00F338C3">
        <w:rPr>
          <w:spacing w:val="24"/>
        </w:rPr>
        <w:t xml:space="preserve"> </w:t>
      </w:r>
      <w:r w:rsidRPr="00F338C3">
        <w:t>новые</w:t>
      </w:r>
      <w:r w:rsidRPr="00F338C3">
        <w:rPr>
          <w:spacing w:val="23"/>
        </w:rPr>
        <w:t xml:space="preserve"> </w:t>
      </w:r>
      <w:r w:rsidRPr="00F338C3">
        <w:t>проекты,</w:t>
      </w:r>
      <w:r w:rsidRPr="00F338C3">
        <w:rPr>
          <w:spacing w:val="24"/>
        </w:rPr>
        <w:t xml:space="preserve"> </w:t>
      </w:r>
      <w:r w:rsidRPr="00F338C3">
        <w:t>оценивать</w:t>
      </w:r>
      <w:r w:rsidRPr="00F338C3">
        <w:rPr>
          <w:spacing w:val="24"/>
        </w:rPr>
        <w:t xml:space="preserve"> </w:t>
      </w:r>
      <w:r w:rsidRPr="00F338C3">
        <w:t>идеи</w:t>
      </w:r>
      <w:r w:rsidRPr="00F338C3">
        <w:rPr>
          <w:spacing w:val="23"/>
        </w:rPr>
        <w:t xml:space="preserve"> </w:t>
      </w:r>
      <w:r w:rsidRPr="00F338C3">
        <w:t>с</w:t>
      </w:r>
      <w:r w:rsidRPr="00F338C3">
        <w:rPr>
          <w:spacing w:val="22"/>
        </w:rPr>
        <w:t xml:space="preserve"> </w:t>
      </w:r>
      <w:r w:rsidRPr="00F338C3">
        <w:t>позиции</w:t>
      </w:r>
      <w:r w:rsidRPr="00F338C3">
        <w:rPr>
          <w:spacing w:val="24"/>
        </w:rPr>
        <w:t xml:space="preserve"> </w:t>
      </w:r>
      <w:r w:rsidRPr="00F338C3">
        <w:t>новизны,</w:t>
      </w:r>
      <w:r w:rsidRPr="00F338C3">
        <w:rPr>
          <w:spacing w:val="23"/>
        </w:rPr>
        <w:t xml:space="preserve"> </w:t>
      </w:r>
      <w:r w:rsidRPr="00F338C3">
        <w:rPr>
          <w:spacing w:val="-2"/>
        </w:rPr>
        <w:t>оригинальности,</w:t>
      </w:r>
      <w:r w:rsidR="00D4021A" w:rsidRPr="00F338C3">
        <w:t xml:space="preserve"> </w:t>
      </w:r>
      <w:r w:rsidRPr="00F338C3">
        <w:t>практической</w:t>
      </w:r>
      <w:r w:rsidRPr="00F338C3">
        <w:rPr>
          <w:spacing w:val="-7"/>
        </w:rPr>
        <w:t xml:space="preserve"> </w:t>
      </w:r>
      <w:r w:rsidRPr="00F338C3">
        <w:rPr>
          <w:spacing w:val="-2"/>
        </w:rPr>
        <w:t>значимости;</w:t>
      </w:r>
    </w:p>
    <w:p w14:paraId="200FC255" w14:textId="77777777" w:rsidR="003E363C" w:rsidRPr="00F338C3" w:rsidRDefault="00937358" w:rsidP="00281BE0">
      <w:pPr>
        <w:pStyle w:val="a4"/>
        <w:spacing w:before="139"/>
        <w:ind w:left="0" w:right="849" w:firstLine="567"/>
      </w:pPr>
      <w:r w:rsidRPr="00F338C3">
        <w:t>-осуществлять</w:t>
      </w:r>
      <w:r w:rsidRPr="00F338C3">
        <w:rPr>
          <w:spacing w:val="80"/>
        </w:rPr>
        <w:t xml:space="preserve"> </w:t>
      </w:r>
      <w:r w:rsidRPr="00F338C3">
        <w:t>позитивное</w:t>
      </w:r>
      <w:r w:rsidRPr="00F338C3">
        <w:rPr>
          <w:spacing w:val="80"/>
        </w:rPr>
        <w:t xml:space="preserve"> </w:t>
      </w:r>
      <w:r w:rsidRPr="00F338C3">
        <w:t>стратегическое</w:t>
      </w:r>
      <w:r w:rsidRPr="00F338C3">
        <w:rPr>
          <w:spacing w:val="80"/>
        </w:rPr>
        <w:t xml:space="preserve"> </w:t>
      </w:r>
      <w:r w:rsidRPr="00F338C3">
        <w:t>поведение</w:t>
      </w:r>
      <w:r w:rsidRPr="00F338C3">
        <w:rPr>
          <w:spacing w:val="80"/>
        </w:rPr>
        <w:t xml:space="preserve"> </w:t>
      </w:r>
      <w:r w:rsidRPr="00F338C3">
        <w:t>в</w:t>
      </w:r>
      <w:r w:rsidRPr="00F338C3">
        <w:rPr>
          <w:spacing w:val="80"/>
        </w:rPr>
        <w:t xml:space="preserve"> </w:t>
      </w:r>
      <w:r w:rsidRPr="00F338C3">
        <w:t>различных</w:t>
      </w:r>
      <w:r w:rsidRPr="00F338C3">
        <w:rPr>
          <w:spacing w:val="80"/>
        </w:rPr>
        <w:t xml:space="preserve"> </w:t>
      </w:r>
      <w:r w:rsidRPr="00F338C3">
        <w:t>ситуациях, развивать творческие способности и воображение, быть инициативным.</w:t>
      </w:r>
    </w:p>
    <w:p w14:paraId="179F0AF4" w14:textId="77777777" w:rsidR="003E363C" w:rsidRPr="00F338C3" w:rsidRDefault="00937358" w:rsidP="00281BE0">
      <w:pPr>
        <w:pStyle w:val="a4"/>
        <w:spacing w:before="1"/>
        <w:ind w:left="0" w:right="849" w:firstLine="567"/>
      </w:pPr>
      <w:r w:rsidRPr="00F338C3">
        <w:t>К</w:t>
      </w:r>
      <w:r w:rsidRPr="00F338C3">
        <w:rPr>
          <w:spacing w:val="40"/>
        </w:rPr>
        <w:t xml:space="preserve"> </w:t>
      </w:r>
      <w:r w:rsidRPr="00F338C3">
        <w:t>концу</w:t>
      </w:r>
      <w:r w:rsidRPr="00F338C3">
        <w:rPr>
          <w:spacing w:val="40"/>
        </w:rPr>
        <w:t xml:space="preserve"> </w:t>
      </w:r>
      <w:r w:rsidRPr="00F338C3">
        <w:t>обучения</w:t>
      </w:r>
      <w:r w:rsidRPr="00F338C3">
        <w:rPr>
          <w:spacing w:val="40"/>
        </w:rPr>
        <w:t xml:space="preserve"> </w:t>
      </w:r>
      <w:r w:rsidRPr="00F338C3">
        <w:t>в</w:t>
      </w:r>
      <w:r w:rsidRPr="00F338C3">
        <w:rPr>
          <w:spacing w:val="76"/>
        </w:rPr>
        <w:t xml:space="preserve"> </w:t>
      </w:r>
      <w:r w:rsidRPr="00F338C3">
        <w:t>10</w:t>
      </w:r>
      <w:r w:rsidRPr="00F338C3">
        <w:rPr>
          <w:spacing w:val="40"/>
        </w:rPr>
        <w:t xml:space="preserve"> </w:t>
      </w:r>
      <w:r w:rsidRPr="00F338C3">
        <w:t>классе</w:t>
      </w:r>
      <w:r w:rsidRPr="00F338C3">
        <w:rPr>
          <w:spacing w:val="40"/>
        </w:rPr>
        <w:t xml:space="preserve"> </w:t>
      </w:r>
      <w:r w:rsidRPr="00F338C3">
        <w:t>обучающийся</w:t>
      </w:r>
      <w:r w:rsidRPr="00F338C3">
        <w:rPr>
          <w:spacing w:val="40"/>
        </w:rPr>
        <w:t xml:space="preserve"> </w:t>
      </w:r>
      <w:r w:rsidRPr="00F338C3">
        <w:t>получит</w:t>
      </w:r>
      <w:r w:rsidRPr="00F338C3">
        <w:rPr>
          <w:spacing w:val="40"/>
        </w:rPr>
        <w:t xml:space="preserve"> </w:t>
      </w:r>
      <w:r w:rsidRPr="00F338C3">
        <w:t>следующие</w:t>
      </w:r>
      <w:r w:rsidRPr="00F338C3">
        <w:rPr>
          <w:spacing w:val="40"/>
        </w:rPr>
        <w:t xml:space="preserve"> </w:t>
      </w:r>
      <w:r w:rsidRPr="00F338C3">
        <w:t>предметные</w:t>
      </w:r>
      <w:r w:rsidRPr="00F338C3">
        <w:rPr>
          <w:spacing w:val="80"/>
        </w:rPr>
        <w:t xml:space="preserve"> </w:t>
      </w:r>
      <w:r w:rsidRPr="00F338C3">
        <w:t>результаты по отдельным темам программы по родному языку (русскому):</w:t>
      </w:r>
    </w:p>
    <w:p w14:paraId="4B73DE79" w14:textId="77777777" w:rsidR="003E363C" w:rsidRPr="00F338C3" w:rsidRDefault="003E363C" w:rsidP="00281BE0">
      <w:pPr>
        <w:pStyle w:val="a4"/>
        <w:spacing w:before="136"/>
        <w:ind w:left="0" w:firstLine="567"/>
      </w:pPr>
    </w:p>
    <w:p w14:paraId="372AABC3" w14:textId="77777777" w:rsidR="003E363C" w:rsidRPr="00F338C3" w:rsidRDefault="00937358" w:rsidP="00281BE0">
      <w:pPr>
        <w:pStyle w:val="a4"/>
        <w:ind w:left="0" w:firstLine="567"/>
      </w:pPr>
      <w:r w:rsidRPr="00F338C3">
        <w:t>Язык и</w:t>
      </w:r>
      <w:r w:rsidRPr="00F338C3">
        <w:rPr>
          <w:spacing w:val="-1"/>
        </w:rPr>
        <w:t xml:space="preserve"> </w:t>
      </w:r>
      <w:r w:rsidRPr="00F338C3">
        <w:rPr>
          <w:spacing w:val="-2"/>
        </w:rPr>
        <w:t>культура.</w:t>
      </w:r>
    </w:p>
    <w:p w14:paraId="7B0C2F94" w14:textId="77777777" w:rsidR="003E363C" w:rsidRPr="00F338C3" w:rsidRDefault="00937358" w:rsidP="00281BE0">
      <w:pPr>
        <w:pStyle w:val="a4"/>
        <w:spacing w:before="140"/>
        <w:ind w:left="0" w:right="845" w:firstLine="567"/>
      </w:pPr>
      <w:r w:rsidRPr="00F338C3">
        <w:t>Осознавать и объяснять роль родного языка в жизни человека, общества, государства, смысл понятия «традиционные российские духовно-нравственные</w:t>
      </w:r>
      <w:r w:rsidRPr="00F338C3">
        <w:rPr>
          <w:spacing w:val="80"/>
        </w:rPr>
        <w:t xml:space="preserve"> </w:t>
      </w:r>
      <w:r w:rsidRPr="00F338C3">
        <w:t>ценности», объяснять роль русского языка в сохранении традиционных российских духовно-нравственных ценностей.</w:t>
      </w:r>
    </w:p>
    <w:p w14:paraId="1D8A3582" w14:textId="77777777" w:rsidR="003E363C" w:rsidRPr="00F338C3" w:rsidRDefault="00937358" w:rsidP="00281BE0">
      <w:pPr>
        <w:pStyle w:val="a4"/>
        <w:ind w:left="0" w:right="849" w:firstLine="567"/>
      </w:pPr>
      <w:proofErr w:type="gramStart"/>
      <w:r w:rsidRPr="00F338C3">
        <w:t>Осознавать</w:t>
      </w:r>
      <w:r w:rsidRPr="00F338C3">
        <w:rPr>
          <w:spacing w:val="73"/>
        </w:rPr>
        <w:t xml:space="preserve">  </w:t>
      </w:r>
      <w:r w:rsidRPr="00F338C3">
        <w:t>и</w:t>
      </w:r>
      <w:proofErr w:type="gramEnd"/>
      <w:r w:rsidRPr="00F338C3">
        <w:rPr>
          <w:spacing w:val="72"/>
        </w:rPr>
        <w:t xml:space="preserve">  </w:t>
      </w:r>
      <w:r w:rsidRPr="00F338C3">
        <w:t>аргументировать</w:t>
      </w:r>
      <w:r w:rsidRPr="00F338C3">
        <w:rPr>
          <w:spacing w:val="73"/>
        </w:rPr>
        <w:t xml:space="preserve">  </w:t>
      </w:r>
      <w:r w:rsidRPr="00F338C3">
        <w:t>необходимость</w:t>
      </w:r>
      <w:r w:rsidRPr="00F338C3">
        <w:rPr>
          <w:spacing w:val="73"/>
        </w:rPr>
        <w:t xml:space="preserve">  </w:t>
      </w:r>
      <w:r w:rsidRPr="00F338C3">
        <w:t>ответственного</w:t>
      </w:r>
      <w:r w:rsidRPr="00F338C3">
        <w:rPr>
          <w:spacing w:val="72"/>
        </w:rPr>
        <w:t xml:space="preserve">  </w:t>
      </w:r>
      <w:r w:rsidRPr="00F338C3">
        <w:t>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w:t>
      </w:r>
    </w:p>
    <w:p w14:paraId="5A336FB3" w14:textId="212D4153" w:rsidR="003E363C" w:rsidRPr="00F338C3" w:rsidRDefault="00937358" w:rsidP="00281BE0">
      <w:pPr>
        <w:pStyle w:val="a4"/>
        <w:spacing w:before="1"/>
        <w:ind w:left="0" w:right="848" w:firstLine="567"/>
      </w:pPr>
      <w:r w:rsidRPr="00F338C3">
        <w:t>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w:t>
      </w:r>
      <w:r w:rsidR="00980FF0" w:rsidRPr="00F338C3">
        <w:t xml:space="preserve"> </w:t>
      </w:r>
      <w:r w:rsidRPr="00F338C3">
        <w:t>в нём ключевых слов русской</w:t>
      </w:r>
      <w:r w:rsidRPr="00F338C3">
        <w:rPr>
          <w:spacing w:val="40"/>
        </w:rPr>
        <w:t xml:space="preserve"> </w:t>
      </w:r>
      <w:r w:rsidRPr="00F338C3">
        <w:t>культуры (в рамках изученного).</w:t>
      </w:r>
    </w:p>
    <w:p w14:paraId="02511E11" w14:textId="77777777" w:rsidR="003E363C" w:rsidRPr="00F338C3" w:rsidRDefault="00937358" w:rsidP="00281BE0">
      <w:pPr>
        <w:pStyle w:val="a4"/>
        <w:ind w:left="0" w:right="848" w:firstLine="567"/>
      </w:pPr>
      <w:r w:rsidRPr="00F338C3">
        <w:t xml:space="preserve">Иметь представление о языке как развивающемся явлении, характеризовать процессы </w:t>
      </w:r>
      <w:r w:rsidRPr="00F338C3">
        <w:lastRenderedPageBreak/>
        <w:t xml:space="preserve">актуализации и </w:t>
      </w:r>
      <w:proofErr w:type="spellStart"/>
      <w:r w:rsidRPr="00F338C3">
        <w:t>пассивизации</w:t>
      </w:r>
      <w:proofErr w:type="spellEnd"/>
      <w:r w:rsidRPr="00F338C3">
        <w:t xml:space="preserve"> различных разрядов слов и устойчивых словосочетаний в процессе исторического развития общества и культуры народа, приводить соответствующие примеры.</w:t>
      </w:r>
    </w:p>
    <w:p w14:paraId="7CFB2533" w14:textId="77777777" w:rsidR="003E363C" w:rsidRPr="00F338C3" w:rsidRDefault="00937358" w:rsidP="00281BE0">
      <w:pPr>
        <w:pStyle w:val="a4"/>
        <w:ind w:left="0" w:right="851" w:firstLine="567"/>
      </w:pPr>
      <w:proofErr w:type="gramStart"/>
      <w:r w:rsidRPr="00F338C3">
        <w:t>Извлекать</w:t>
      </w:r>
      <w:r w:rsidRPr="00F338C3">
        <w:rPr>
          <w:spacing w:val="40"/>
        </w:rPr>
        <w:t xml:space="preserve">  </w:t>
      </w:r>
      <w:r w:rsidRPr="00F338C3">
        <w:t>из</w:t>
      </w:r>
      <w:proofErr w:type="gramEnd"/>
      <w:r w:rsidRPr="00F338C3">
        <w:rPr>
          <w:spacing w:val="40"/>
        </w:rPr>
        <w:t xml:space="preserve">  </w:t>
      </w:r>
      <w:r w:rsidRPr="00F338C3">
        <w:t>словарей</w:t>
      </w:r>
      <w:r w:rsidRPr="00F338C3">
        <w:rPr>
          <w:spacing w:val="40"/>
        </w:rPr>
        <w:t xml:space="preserve">  </w:t>
      </w:r>
      <w:r w:rsidRPr="00F338C3">
        <w:t>различных</w:t>
      </w:r>
      <w:r w:rsidRPr="00F338C3">
        <w:rPr>
          <w:spacing w:val="40"/>
        </w:rPr>
        <w:t xml:space="preserve">  </w:t>
      </w:r>
      <w:r w:rsidRPr="00F338C3">
        <w:t>типов</w:t>
      </w:r>
      <w:r w:rsidRPr="00F338C3">
        <w:rPr>
          <w:spacing w:val="40"/>
        </w:rPr>
        <w:t xml:space="preserve">  </w:t>
      </w:r>
      <w:r w:rsidRPr="00F338C3">
        <w:t>и</w:t>
      </w:r>
      <w:r w:rsidRPr="00F338C3">
        <w:rPr>
          <w:spacing w:val="40"/>
        </w:rPr>
        <w:t xml:space="preserve">  </w:t>
      </w:r>
      <w:r w:rsidRPr="00F338C3">
        <w:t>комментировать</w:t>
      </w:r>
      <w:r w:rsidRPr="00F338C3">
        <w:rPr>
          <w:spacing w:val="40"/>
        </w:rPr>
        <w:t xml:space="preserve">  </w:t>
      </w:r>
      <w:r w:rsidRPr="00F338C3">
        <w:t>информацию об истории и традиционной культуре, особенностях русского быта и мировоззрения русского народа.</w:t>
      </w:r>
    </w:p>
    <w:p w14:paraId="49CF0A1E" w14:textId="77777777" w:rsidR="003E363C" w:rsidRPr="00F338C3" w:rsidRDefault="003E363C" w:rsidP="00281BE0">
      <w:pPr>
        <w:pStyle w:val="a4"/>
        <w:spacing w:before="139"/>
        <w:ind w:left="0" w:firstLine="567"/>
      </w:pPr>
    </w:p>
    <w:p w14:paraId="26C403BB" w14:textId="77777777" w:rsidR="003E363C" w:rsidRPr="00F338C3" w:rsidRDefault="00937358" w:rsidP="00281BE0">
      <w:pPr>
        <w:pStyle w:val="a4"/>
        <w:ind w:left="0" w:firstLine="567"/>
      </w:pPr>
      <w:r w:rsidRPr="00F338C3">
        <w:t>Культура</w:t>
      </w:r>
      <w:r w:rsidRPr="00F338C3">
        <w:rPr>
          <w:spacing w:val="-10"/>
        </w:rPr>
        <w:t xml:space="preserve"> </w:t>
      </w:r>
      <w:r w:rsidRPr="00F338C3">
        <w:rPr>
          <w:spacing w:val="-2"/>
        </w:rPr>
        <w:t>речи.</w:t>
      </w:r>
    </w:p>
    <w:p w14:paraId="48CFE6D0" w14:textId="77777777" w:rsidR="003E363C" w:rsidRPr="00F338C3" w:rsidRDefault="00937358" w:rsidP="00281BE0">
      <w:pPr>
        <w:pStyle w:val="a4"/>
        <w:spacing w:before="137"/>
        <w:ind w:left="0" w:right="848" w:firstLine="567"/>
      </w:pPr>
      <w:r w:rsidRPr="00F338C3">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14:paraId="6AD69725" w14:textId="77777777" w:rsidR="003E363C" w:rsidRPr="00F338C3" w:rsidRDefault="00937358" w:rsidP="00281BE0">
      <w:pPr>
        <w:pStyle w:val="a4"/>
        <w:ind w:left="0" w:right="851" w:firstLine="567"/>
      </w:pPr>
      <w:r w:rsidRPr="00F338C3">
        <w:t>Иметь представление об основных типах речевой культуры, комментировать основные типы речевой культуры человека.</w:t>
      </w:r>
    </w:p>
    <w:p w14:paraId="06533EC1" w14:textId="6BDBF768" w:rsidR="003E363C" w:rsidRPr="00F338C3" w:rsidRDefault="00937358" w:rsidP="00980FF0">
      <w:pPr>
        <w:pStyle w:val="a4"/>
        <w:ind w:left="0" w:right="850" w:firstLine="567"/>
      </w:pPr>
      <w:r w:rsidRPr="00F338C3">
        <w:t>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 норм современного</w:t>
      </w:r>
      <w:r w:rsidRPr="00F338C3">
        <w:rPr>
          <w:spacing w:val="58"/>
        </w:rPr>
        <w:t xml:space="preserve">  </w:t>
      </w:r>
      <w:r w:rsidRPr="00F338C3">
        <w:t>русского</w:t>
      </w:r>
      <w:r w:rsidRPr="00F338C3">
        <w:rPr>
          <w:spacing w:val="58"/>
        </w:rPr>
        <w:t xml:space="preserve">  </w:t>
      </w:r>
      <w:r w:rsidRPr="00F338C3">
        <w:t>литературного</w:t>
      </w:r>
      <w:r w:rsidRPr="00F338C3">
        <w:rPr>
          <w:spacing w:val="58"/>
        </w:rPr>
        <w:t xml:space="preserve">  </w:t>
      </w:r>
      <w:r w:rsidRPr="00F338C3">
        <w:t>языка,</w:t>
      </w:r>
      <w:r w:rsidRPr="00F338C3">
        <w:rPr>
          <w:spacing w:val="57"/>
        </w:rPr>
        <w:t xml:space="preserve">  </w:t>
      </w:r>
      <w:r w:rsidRPr="00F338C3">
        <w:t>анализировать</w:t>
      </w:r>
      <w:r w:rsidRPr="00F338C3">
        <w:rPr>
          <w:spacing w:val="57"/>
        </w:rPr>
        <w:t xml:space="preserve">  </w:t>
      </w:r>
      <w:r w:rsidRPr="00F338C3">
        <w:t>примеры</w:t>
      </w:r>
      <w:r w:rsidRPr="00F338C3">
        <w:rPr>
          <w:spacing w:val="57"/>
        </w:rPr>
        <w:t xml:space="preserve">  </w:t>
      </w:r>
      <w:r w:rsidRPr="00F338C3">
        <w:t>вариантов</w:t>
      </w:r>
      <w:r w:rsidR="00980FF0" w:rsidRPr="00F338C3">
        <w:t xml:space="preserve"> </w:t>
      </w:r>
      <w:r w:rsidRPr="00F338C3">
        <w:t>произношения и ударения в отдельных грамматических формах самостоятельных частей речи (в рамках изученного).</w:t>
      </w:r>
    </w:p>
    <w:p w14:paraId="429B273D" w14:textId="77777777" w:rsidR="003E363C" w:rsidRPr="00F338C3" w:rsidRDefault="00937358" w:rsidP="00281BE0">
      <w:pPr>
        <w:pStyle w:val="a4"/>
        <w:ind w:left="0" w:right="855" w:firstLine="567"/>
      </w:pPr>
      <w:r w:rsidRPr="00F338C3">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14:paraId="553D20AE" w14:textId="77777777" w:rsidR="003E363C" w:rsidRPr="00F338C3" w:rsidRDefault="00937358" w:rsidP="00281BE0">
      <w:pPr>
        <w:pStyle w:val="a4"/>
        <w:ind w:left="0" w:right="854" w:firstLine="567"/>
      </w:pPr>
      <w:r w:rsidRPr="00F338C3">
        <w:t>Иметь представление об изменениях морфологических норм современного</w:t>
      </w:r>
      <w:r w:rsidRPr="00F338C3">
        <w:rPr>
          <w:spacing w:val="40"/>
        </w:rPr>
        <w:t xml:space="preserve"> </w:t>
      </w:r>
      <w:r w:rsidRPr="00F338C3">
        <w:t>русского литературного языка, анализировать и сопоставлять варианты форм имени существительного, глагола.</w:t>
      </w:r>
    </w:p>
    <w:p w14:paraId="251BA507" w14:textId="77777777" w:rsidR="003E363C" w:rsidRPr="00F338C3" w:rsidRDefault="00937358" w:rsidP="00281BE0">
      <w:pPr>
        <w:pStyle w:val="a4"/>
        <w:ind w:left="0" w:right="848" w:firstLine="567"/>
      </w:pPr>
      <w:r w:rsidRPr="00F338C3">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14:paraId="3096D403" w14:textId="77777777" w:rsidR="003E363C" w:rsidRPr="00F338C3" w:rsidRDefault="00937358" w:rsidP="00281BE0">
      <w:pPr>
        <w:pStyle w:val="a4"/>
        <w:ind w:left="0" w:right="844" w:firstLine="567"/>
      </w:pPr>
      <w:r w:rsidRPr="00F338C3">
        <w:t xml:space="preserve">Анализировать и оценивать с точки зрения соблюдения норм современного </w:t>
      </w:r>
      <w:proofErr w:type="gramStart"/>
      <w:r w:rsidRPr="00F338C3">
        <w:t>русского</w:t>
      </w:r>
      <w:r w:rsidRPr="00F338C3">
        <w:rPr>
          <w:spacing w:val="39"/>
        </w:rPr>
        <w:t xml:space="preserve">  </w:t>
      </w:r>
      <w:r w:rsidRPr="00F338C3">
        <w:t>литературного</w:t>
      </w:r>
      <w:proofErr w:type="gramEnd"/>
      <w:r w:rsidRPr="00F338C3">
        <w:rPr>
          <w:spacing w:val="39"/>
        </w:rPr>
        <w:t xml:space="preserve">  </w:t>
      </w:r>
      <w:r w:rsidRPr="00F338C3">
        <w:t>языка</w:t>
      </w:r>
      <w:r w:rsidRPr="00F338C3">
        <w:rPr>
          <w:spacing w:val="39"/>
        </w:rPr>
        <w:t xml:space="preserve">  </w:t>
      </w:r>
      <w:r w:rsidRPr="00F338C3">
        <w:t>чужую</w:t>
      </w:r>
      <w:r w:rsidRPr="00F338C3">
        <w:rPr>
          <w:spacing w:val="40"/>
        </w:rPr>
        <w:t xml:space="preserve">  </w:t>
      </w:r>
      <w:r w:rsidRPr="00F338C3">
        <w:t>и</w:t>
      </w:r>
      <w:r w:rsidRPr="00F338C3">
        <w:rPr>
          <w:spacing w:val="39"/>
        </w:rPr>
        <w:t xml:space="preserve">  </w:t>
      </w:r>
      <w:r w:rsidRPr="00F338C3">
        <w:t>собственную</w:t>
      </w:r>
      <w:r w:rsidRPr="00F338C3">
        <w:rPr>
          <w:spacing w:val="40"/>
        </w:rPr>
        <w:t xml:space="preserve">  </w:t>
      </w:r>
      <w:r w:rsidRPr="00F338C3">
        <w:t>речь,</w:t>
      </w:r>
      <w:r w:rsidRPr="00F338C3">
        <w:rPr>
          <w:spacing w:val="39"/>
        </w:rPr>
        <w:t xml:space="preserve">  </w:t>
      </w:r>
      <w:r w:rsidRPr="00F338C3">
        <w:t>корректировать</w:t>
      </w:r>
      <w:r w:rsidRPr="00F338C3">
        <w:rPr>
          <w:spacing w:val="40"/>
        </w:rPr>
        <w:t xml:space="preserve">  </w:t>
      </w:r>
      <w:r w:rsidRPr="00F338C3">
        <w:t>речь с учётом её соответствия основным нормам современного литературного языка.</w:t>
      </w:r>
    </w:p>
    <w:p w14:paraId="25504218" w14:textId="70AF485D" w:rsidR="003E363C" w:rsidRPr="00F338C3" w:rsidRDefault="00937358" w:rsidP="00281BE0">
      <w:pPr>
        <w:pStyle w:val="a4"/>
        <w:ind w:left="0" w:right="851" w:firstLine="567"/>
      </w:pPr>
      <w:r w:rsidRPr="00F338C3">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w:t>
      </w:r>
      <w:r w:rsidR="00980FF0" w:rsidRPr="00F338C3">
        <w:t xml:space="preserve"> </w:t>
      </w:r>
      <w:r w:rsidRPr="00F338C3">
        <w:t>по пунктуации.</w:t>
      </w:r>
    </w:p>
    <w:p w14:paraId="130465BE" w14:textId="77777777" w:rsidR="003E363C" w:rsidRPr="00F338C3" w:rsidRDefault="003E363C" w:rsidP="00281BE0">
      <w:pPr>
        <w:pStyle w:val="a4"/>
        <w:spacing w:before="134"/>
        <w:ind w:left="0" w:firstLine="567"/>
      </w:pPr>
    </w:p>
    <w:p w14:paraId="2ABFE764" w14:textId="77777777" w:rsidR="003E363C" w:rsidRPr="00F338C3" w:rsidRDefault="00937358" w:rsidP="00281BE0">
      <w:pPr>
        <w:pStyle w:val="a4"/>
        <w:ind w:left="0" w:firstLine="567"/>
      </w:pPr>
      <w:r w:rsidRPr="00F338C3">
        <w:t>Речь.</w:t>
      </w:r>
      <w:r w:rsidRPr="00F338C3">
        <w:rPr>
          <w:spacing w:val="-3"/>
        </w:rPr>
        <w:t xml:space="preserve"> </w:t>
      </w:r>
      <w:r w:rsidRPr="00F338C3">
        <w:t>Речевая</w:t>
      </w:r>
      <w:r w:rsidRPr="00F338C3">
        <w:rPr>
          <w:spacing w:val="-3"/>
        </w:rPr>
        <w:t xml:space="preserve"> </w:t>
      </w:r>
      <w:r w:rsidRPr="00F338C3">
        <w:t>деятельность.</w:t>
      </w:r>
      <w:r w:rsidRPr="00F338C3">
        <w:rPr>
          <w:spacing w:val="-3"/>
        </w:rPr>
        <w:t xml:space="preserve"> </w:t>
      </w:r>
      <w:r w:rsidRPr="00F338C3">
        <w:rPr>
          <w:spacing w:val="-2"/>
        </w:rPr>
        <w:t>Текст.</w:t>
      </w:r>
    </w:p>
    <w:p w14:paraId="1F1CB81A" w14:textId="77777777" w:rsidR="003E363C" w:rsidRPr="00F338C3" w:rsidRDefault="00937358" w:rsidP="00281BE0">
      <w:pPr>
        <w:pStyle w:val="a4"/>
        <w:spacing w:before="140"/>
        <w:ind w:left="0" w:right="855" w:firstLine="567"/>
      </w:pPr>
      <w:r w:rsidRPr="00F338C3">
        <w:t>Иметь представление о тексте как средстве передачи и хранения культурных ценностей, опыта и истории народа; как памятнике культуры.</w:t>
      </w:r>
    </w:p>
    <w:p w14:paraId="2BCF8FF1" w14:textId="77777777" w:rsidR="003E363C" w:rsidRPr="00F338C3" w:rsidRDefault="00937358" w:rsidP="00281BE0">
      <w:pPr>
        <w:pStyle w:val="a4"/>
        <w:ind w:left="0" w:right="851" w:firstLine="567"/>
      </w:pPr>
      <w:r w:rsidRPr="00F338C3">
        <w:t>Иметь</w:t>
      </w:r>
      <w:r w:rsidRPr="00F338C3">
        <w:rPr>
          <w:spacing w:val="68"/>
          <w:w w:val="150"/>
        </w:rPr>
        <w:t xml:space="preserve">  </w:t>
      </w:r>
      <w:r w:rsidRPr="00F338C3">
        <w:t>представление</w:t>
      </w:r>
      <w:r w:rsidRPr="00F338C3">
        <w:rPr>
          <w:spacing w:val="67"/>
          <w:w w:val="150"/>
        </w:rPr>
        <w:t xml:space="preserve">  </w:t>
      </w:r>
      <w:r w:rsidRPr="00F338C3">
        <w:t>о</w:t>
      </w:r>
      <w:r w:rsidRPr="00F338C3">
        <w:rPr>
          <w:spacing w:val="67"/>
          <w:w w:val="150"/>
        </w:rPr>
        <w:t xml:space="preserve">  </w:t>
      </w:r>
      <w:r w:rsidRPr="00F338C3">
        <w:t>новых</w:t>
      </w:r>
      <w:r w:rsidRPr="00F338C3">
        <w:rPr>
          <w:spacing w:val="68"/>
          <w:w w:val="150"/>
        </w:rPr>
        <w:t xml:space="preserve">  </w:t>
      </w:r>
      <w:r w:rsidRPr="00F338C3">
        <w:t>форматах</w:t>
      </w:r>
      <w:r w:rsidRPr="00F338C3">
        <w:rPr>
          <w:spacing w:val="68"/>
          <w:w w:val="150"/>
        </w:rPr>
        <w:t xml:space="preserve">  </w:t>
      </w:r>
      <w:r w:rsidRPr="00F338C3">
        <w:t>текстов,</w:t>
      </w:r>
      <w:r w:rsidRPr="00F338C3">
        <w:rPr>
          <w:spacing w:val="67"/>
          <w:w w:val="150"/>
        </w:rPr>
        <w:t xml:space="preserve">  </w:t>
      </w:r>
      <w:r w:rsidRPr="00F338C3">
        <w:t xml:space="preserve">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w:t>
      </w:r>
      <w:proofErr w:type="spellStart"/>
      <w:r w:rsidRPr="00F338C3">
        <w:t>диалогизации</w:t>
      </w:r>
      <w:proofErr w:type="spellEnd"/>
      <w:r w:rsidRPr="00F338C3">
        <w:t xml:space="preserve"> общения.</w:t>
      </w:r>
    </w:p>
    <w:p w14:paraId="54D1E9DD" w14:textId="77777777" w:rsidR="003E363C" w:rsidRPr="00F338C3" w:rsidRDefault="00937358" w:rsidP="00281BE0">
      <w:pPr>
        <w:pStyle w:val="a4"/>
        <w:ind w:left="0" w:right="850" w:firstLine="567"/>
      </w:pPr>
      <w:r w:rsidRPr="00F338C3">
        <w:t>Владеть</w:t>
      </w:r>
      <w:r w:rsidRPr="00F338C3">
        <w:rPr>
          <w:spacing w:val="80"/>
          <w:w w:val="150"/>
        </w:rPr>
        <w:t xml:space="preserve"> </w:t>
      </w:r>
      <w:r w:rsidRPr="00F338C3">
        <w:t>основными</w:t>
      </w:r>
      <w:r w:rsidRPr="00F338C3">
        <w:rPr>
          <w:spacing w:val="80"/>
          <w:w w:val="150"/>
        </w:rPr>
        <w:t xml:space="preserve"> </w:t>
      </w:r>
      <w:r w:rsidRPr="00F338C3">
        <w:t>стратегиями,</w:t>
      </w:r>
      <w:r w:rsidRPr="00F338C3">
        <w:rPr>
          <w:spacing w:val="80"/>
          <w:w w:val="150"/>
        </w:rPr>
        <w:t xml:space="preserve"> </w:t>
      </w:r>
      <w:r w:rsidRPr="00F338C3">
        <w:t>приёмами</w:t>
      </w:r>
      <w:r w:rsidRPr="00F338C3">
        <w:rPr>
          <w:spacing w:val="80"/>
          <w:w w:val="150"/>
        </w:rPr>
        <w:t xml:space="preserve"> </w:t>
      </w:r>
      <w:r w:rsidRPr="00F338C3">
        <w:t>оптимизации</w:t>
      </w:r>
      <w:r w:rsidRPr="00F338C3">
        <w:rPr>
          <w:spacing w:val="80"/>
          <w:w w:val="150"/>
        </w:rPr>
        <w:t xml:space="preserve"> </w:t>
      </w:r>
      <w:r w:rsidRPr="00F338C3">
        <w:t>процессов</w:t>
      </w:r>
      <w:r w:rsidRPr="00F338C3">
        <w:rPr>
          <w:spacing w:val="80"/>
          <w:w w:val="150"/>
        </w:rPr>
        <w:t xml:space="preserve"> </w:t>
      </w:r>
      <w:r w:rsidRPr="00F338C3">
        <w:t>чтения</w:t>
      </w:r>
      <w:r w:rsidRPr="00F338C3">
        <w:rPr>
          <w:spacing w:val="80"/>
        </w:rPr>
        <w:t xml:space="preserve"> </w:t>
      </w:r>
      <w:r w:rsidRPr="00F338C3">
        <w:t>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14:paraId="1405B0E9" w14:textId="77777777" w:rsidR="003E363C" w:rsidRPr="00F338C3" w:rsidRDefault="00937358" w:rsidP="00281BE0">
      <w:pPr>
        <w:pStyle w:val="a4"/>
        <w:spacing w:before="1"/>
        <w:ind w:left="0" w:right="852" w:firstLine="567"/>
      </w:pPr>
      <w:r w:rsidRPr="00F338C3">
        <w:t>Иметь представление о специфике устной речи. Осознавать и использовать свой речевой опыт в процессе коммуникации.</w:t>
      </w:r>
    </w:p>
    <w:p w14:paraId="39608428" w14:textId="77777777" w:rsidR="003E363C" w:rsidRPr="00F338C3" w:rsidRDefault="00937358" w:rsidP="00281BE0">
      <w:pPr>
        <w:pStyle w:val="a4"/>
        <w:ind w:left="0" w:right="848" w:firstLine="567"/>
      </w:pPr>
      <w:r w:rsidRPr="00F338C3">
        <w:t>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w:t>
      </w:r>
    </w:p>
    <w:p w14:paraId="44FF8F3D" w14:textId="0CA79D63" w:rsidR="003E363C" w:rsidRPr="00F338C3" w:rsidRDefault="00937358" w:rsidP="00980FF0">
      <w:pPr>
        <w:pStyle w:val="a4"/>
        <w:ind w:left="0" w:right="873" w:firstLine="567"/>
      </w:pPr>
      <w:r w:rsidRPr="00F338C3">
        <w:t>Использовать</w:t>
      </w:r>
      <w:r w:rsidRPr="00F338C3">
        <w:rPr>
          <w:spacing w:val="55"/>
          <w:w w:val="150"/>
        </w:rPr>
        <w:t xml:space="preserve"> </w:t>
      </w:r>
      <w:r w:rsidRPr="00F338C3">
        <w:t>Обучающий</w:t>
      </w:r>
      <w:r w:rsidRPr="00F338C3">
        <w:rPr>
          <w:spacing w:val="52"/>
          <w:w w:val="150"/>
        </w:rPr>
        <w:t xml:space="preserve"> </w:t>
      </w:r>
      <w:r w:rsidRPr="00F338C3">
        <w:t>корпус</w:t>
      </w:r>
      <w:r w:rsidRPr="00F338C3">
        <w:rPr>
          <w:spacing w:val="52"/>
          <w:w w:val="150"/>
        </w:rPr>
        <w:t xml:space="preserve"> </w:t>
      </w:r>
      <w:r w:rsidRPr="00F338C3">
        <w:t>Национального</w:t>
      </w:r>
      <w:r w:rsidRPr="00F338C3">
        <w:rPr>
          <w:spacing w:val="52"/>
          <w:w w:val="150"/>
        </w:rPr>
        <w:t xml:space="preserve"> </w:t>
      </w:r>
      <w:r w:rsidRPr="00F338C3">
        <w:t>корпуса</w:t>
      </w:r>
      <w:r w:rsidRPr="00F338C3">
        <w:rPr>
          <w:spacing w:val="52"/>
          <w:w w:val="150"/>
        </w:rPr>
        <w:t xml:space="preserve"> </w:t>
      </w:r>
      <w:r w:rsidRPr="00F338C3">
        <w:t>русского</w:t>
      </w:r>
      <w:r w:rsidRPr="00F338C3">
        <w:rPr>
          <w:spacing w:val="53"/>
          <w:w w:val="150"/>
        </w:rPr>
        <w:t xml:space="preserve"> </w:t>
      </w:r>
      <w:r w:rsidRPr="00F338C3">
        <w:t>языка</w:t>
      </w:r>
      <w:r w:rsidRPr="00F338C3">
        <w:rPr>
          <w:spacing w:val="54"/>
          <w:w w:val="150"/>
        </w:rPr>
        <w:t xml:space="preserve"> </w:t>
      </w:r>
      <w:r w:rsidRPr="00F338C3">
        <w:rPr>
          <w:spacing w:val="-5"/>
        </w:rPr>
        <w:t>как</w:t>
      </w:r>
      <w:r w:rsidR="00980FF0" w:rsidRPr="00F338C3">
        <w:t xml:space="preserve"> </w:t>
      </w:r>
      <w:r w:rsidRPr="00F338C3">
        <w:t>информационно-справочный</w:t>
      </w:r>
      <w:r w:rsidRPr="00F338C3">
        <w:rPr>
          <w:spacing w:val="-12"/>
        </w:rPr>
        <w:t xml:space="preserve"> </w:t>
      </w:r>
      <w:r w:rsidRPr="00F338C3">
        <w:rPr>
          <w:spacing w:val="-2"/>
        </w:rPr>
        <w:t>ресурс.</w:t>
      </w:r>
    </w:p>
    <w:p w14:paraId="3F0F8926" w14:textId="77777777" w:rsidR="003E363C" w:rsidRPr="00F338C3" w:rsidRDefault="003E363C" w:rsidP="00281BE0">
      <w:pPr>
        <w:pStyle w:val="a4"/>
        <w:ind w:left="0" w:firstLine="567"/>
      </w:pPr>
    </w:p>
    <w:p w14:paraId="520D44BB" w14:textId="77777777" w:rsidR="003E363C" w:rsidRPr="00F338C3" w:rsidRDefault="00937358" w:rsidP="00281BE0">
      <w:pPr>
        <w:pStyle w:val="a4"/>
        <w:ind w:left="0" w:right="846" w:firstLine="567"/>
      </w:pPr>
      <w:r w:rsidRPr="00F338C3">
        <w:t>К концу обучения в 11 классе обучающийся получит следующие предметные результаты по отдельным темам программы по родному языку (русскому):</w:t>
      </w:r>
    </w:p>
    <w:p w14:paraId="6212902D" w14:textId="77777777" w:rsidR="003E363C" w:rsidRPr="00F338C3" w:rsidRDefault="00937358" w:rsidP="00281BE0">
      <w:pPr>
        <w:pStyle w:val="a4"/>
        <w:ind w:left="0" w:firstLine="567"/>
      </w:pPr>
      <w:r w:rsidRPr="00F338C3">
        <w:t>Язык и</w:t>
      </w:r>
      <w:r w:rsidRPr="00F338C3">
        <w:rPr>
          <w:spacing w:val="-1"/>
        </w:rPr>
        <w:t xml:space="preserve"> </w:t>
      </w:r>
      <w:r w:rsidRPr="00F338C3">
        <w:rPr>
          <w:spacing w:val="-2"/>
        </w:rPr>
        <w:t>культура.</w:t>
      </w:r>
    </w:p>
    <w:p w14:paraId="7D31EACE" w14:textId="77777777" w:rsidR="003E363C" w:rsidRPr="00F338C3" w:rsidRDefault="00937358" w:rsidP="00281BE0">
      <w:pPr>
        <w:pStyle w:val="a4"/>
        <w:spacing w:before="140"/>
        <w:ind w:left="0" w:right="849" w:firstLine="567"/>
      </w:pPr>
      <w:r w:rsidRPr="00F338C3">
        <w:t>Иметь</w:t>
      </w:r>
      <w:r w:rsidRPr="00F338C3">
        <w:rPr>
          <w:spacing w:val="76"/>
        </w:rPr>
        <w:t xml:space="preserve">  </w:t>
      </w:r>
      <w:r w:rsidRPr="00F338C3">
        <w:t>представление</w:t>
      </w:r>
      <w:r w:rsidRPr="00F338C3">
        <w:rPr>
          <w:spacing w:val="75"/>
        </w:rPr>
        <w:t xml:space="preserve">  </w:t>
      </w:r>
      <w:r w:rsidRPr="00F338C3">
        <w:t>о</w:t>
      </w:r>
      <w:r w:rsidRPr="00F338C3">
        <w:rPr>
          <w:spacing w:val="75"/>
        </w:rPr>
        <w:t xml:space="preserve">  </w:t>
      </w:r>
      <w:r w:rsidRPr="00F338C3">
        <w:t>динамических</w:t>
      </w:r>
      <w:r w:rsidRPr="00F338C3">
        <w:rPr>
          <w:spacing w:val="75"/>
        </w:rPr>
        <w:t xml:space="preserve">  </w:t>
      </w:r>
      <w:r w:rsidRPr="00F338C3">
        <w:t>процессах</w:t>
      </w:r>
      <w:r w:rsidRPr="00F338C3">
        <w:rPr>
          <w:spacing w:val="76"/>
        </w:rPr>
        <w:t xml:space="preserve">  </w:t>
      </w:r>
      <w:r w:rsidRPr="00F338C3">
        <w:t>и</w:t>
      </w:r>
      <w:r w:rsidRPr="00F338C3">
        <w:rPr>
          <w:spacing w:val="76"/>
        </w:rPr>
        <w:t xml:space="preserve">  </w:t>
      </w:r>
      <w:r w:rsidRPr="00F338C3">
        <w:t>новых</w:t>
      </w:r>
      <w:r w:rsidRPr="00F338C3">
        <w:rPr>
          <w:spacing w:val="75"/>
        </w:rPr>
        <w:t xml:space="preserve">  </w:t>
      </w:r>
      <w:r w:rsidRPr="00F338C3">
        <w:t xml:space="preserve">тенденциях в развитии </w:t>
      </w:r>
      <w:r w:rsidRPr="00F338C3">
        <w:lastRenderedPageBreak/>
        <w:t>русского языка новейшего периода и комментировать их (в рамках</w:t>
      </w:r>
      <w:r w:rsidRPr="00F338C3">
        <w:rPr>
          <w:spacing w:val="40"/>
        </w:rPr>
        <w:t xml:space="preserve"> </w:t>
      </w:r>
      <w:r w:rsidRPr="00F338C3">
        <w:t>изученного), приводить примеры, иллюстрирующие основные тенденции в развитии русского языка.</w:t>
      </w:r>
    </w:p>
    <w:p w14:paraId="7F09E694" w14:textId="77777777" w:rsidR="003E363C" w:rsidRPr="00F338C3" w:rsidRDefault="00937358" w:rsidP="00281BE0">
      <w:pPr>
        <w:pStyle w:val="a4"/>
        <w:ind w:left="0" w:right="845" w:firstLine="567"/>
      </w:pPr>
      <w:r w:rsidRPr="00F338C3">
        <w:t>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w:t>
      </w:r>
      <w:r w:rsidRPr="00F338C3">
        <w:rPr>
          <w:spacing w:val="40"/>
        </w:rPr>
        <w:t xml:space="preserve"> </w:t>
      </w:r>
      <w:r w:rsidRPr="00F338C3">
        <w:t>речи разных жанров (блог, форум, чат и другие).</w:t>
      </w:r>
    </w:p>
    <w:p w14:paraId="39DFC4CF" w14:textId="77777777" w:rsidR="003E363C" w:rsidRPr="00F338C3" w:rsidRDefault="00937358" w:rsidP="00281BE0">
      <w:pPr>
        <w:pStyle w:val="a4"/>
        <w:ind w:left="0" w:right="851" w:firstLine="567"/>
      </w:pPr>
      <w:r w:rsidRPr="00F338C3">
        <w:t>Комментировать</w:t>
      </w:r>
      <w:r w:rsidRPr="00F338C3">
        <w:rPr>
          <w:spacing w:val="55"/>
        </w:rPr>
        <w:t xml:space="preserve">  </w:t>
      </w:r>
      <w:r w:rsidRPr="00F338C3">
        <w:t>активные</w:t>
      </w:r>
      <w:r w:rsidRPr="00F338C3">
        <w:rPr>
          <w:spacing w:val="40"/>
        </w:rPr>
        <w:t xml:space="preserve">  </w:t>
      </w:r>
      <w:r w:rsidRPr="00F338C3">
        <w:t>процессы</w:t>
      </w:r>
      <w:r w:rsidRPr="00F338C3">
        <w:rPr>
          <w:spacing w:val="54"/>
        </w:rPr>
        <w:t xml:space="preserve">  </w:t>
      </w:r>
      <w:r w:rsidRPr="00F338C3">
        <w:t>в</w:t>
      </w:r>
      <w:r w:rsidRPr="00F338C3">
        <w:rPr>
          <w:spacing w:val="54"/>
        </w:rPr>
        <w:t xml:space="preserve">  </w:t>
      </w:r>
      <w:r w:rsidRPr="00F338C3">
        <w:t>развитии</w:t>
      </w:r>
      <w:r w:rsidRPr="00F338C3">
        <w:rPr>
          <w:spacing w:val="54"/>
        </w:rPr>
        <w:t xml:space="preserve">  </w:t>
      </w:r>
      <w:r w:rsidRPr="00F338C3">
        <w:t>лексики</w:t>
      </w:r>
      <w:r w:rsidRPr="00F338C3">
        <w:rPr>
          <w:spacing w:val="54"/>
        </w:rPr>
        <w:t xml:space="preserve">  </w:t>
      </w:r>
      <w:r w:rsidRPr="00F338C3">
        <w:t>русского</w:t>
      </w:r>
      <w:r w:rsidRPr="00F338C3">
        <w:rPr>
          <w:spacing w:val="54"/>
        </w:rPr>
        <w:t xml:space="preserve">  </w:t>
      </w:r>
      <w:r w:rsidRPr="00F338C3">
        <w:t>языка в XXI</w:t>
      </w:r>
      <w:r w:rsidRPr="00F338C3">
        <w:rPr>
          <w:spacing w:val="-5"/>
        </w:rPr>
        <w:t xml:space="preserve"> </w:t>
      </w:r>
      <w:r w:rsidRPr="00F338C3">
        <w:t>в., характеризовать особенности процесса заимствования иноязычной лексики и основные</w:t>
      </w:r>
      <w:r w:rsidRPr="00F338C3">
        <w:rPr>
          <w:spacing w:val="-2"/>
        </w:rPr>
        <w:t xml:space="preserve"> </w:t>
      </w:r>
      <w:r w:rsidRPr="00F338C3">
        <w:t>способы</w:t>
      </w:r>
      <w:r w:rsidRPr="00F338C3">
        <w:rPr>
          <w:spacing w:val="-1"/>
        </w:rPr>
        <w:t xml:space="preserve"> </w:t>
      </w:r>
      <w:r w:rsidRPr="00F338C3">
        <w:t>её</w:t>
      </w:r>
      <w:r w:rsidRPr="00F338C3">
        <w:rPr>
          <w:spacing w:val="-1"/>
        </w:rPr>
        <w:t xml:space="preserve"> </w:t>
      </w:r>
      <w:r w:rsidRPr="00F338C3">
        <w:t>освоения русским</w:t>
      </w:r>
      <w:r w:rsidRPr="00F338C3">
        <w:rPr>
          <w:spacing w:val="-1"/>
        </w:rPr>
        <w:t xml:space="preserve"> </w:t>
      </w:r>
      <w:r w:rsidRPr="00F338C3">
        <w:t>языком</w:t>
      </w:r>
      <w:r w:rsidRPr="00F338C3">
        <w:rPr>
          <w:spacing w:val="-1"/>
        </w:rPr>
        <w:t xml:space="preserve"> </w:t>
      </w:r>
      <w:r w:rsidRPr="00F338C3">
        <w:t>в</w:t>
      </w:r>
      <w:r w:rsidRPr="00F338C3">
        <w:rPr>
          <w:spacing w:val="-1"/>
        </w:rPr>
        <w:t xml:space="preserve"> </w:t>
      </w:r>
      <w:r w:rsidRPr="00F338C3">
        <w:t>новейший</w:t>
      </w:r>
      <w:r w:rsidRPr="00F338C3">
        <w:rPr>
          <w:spacing w:val="-2"/>
        </w:rPr>
        <w:t xml:space="preserve"> </w:t>
      </w:r>
      <w:r w:rsidRPr="00F338C3">
        <w:t>период его развития (в</w:t>
      </w:r>
      <w:r w:rsidRPr="00F338C3">
        <w:rPr>
          <w:spacing w:val="-2"/>
        </w:rPr>
        <w:t xml:space="preserve"> </w:t>
      </w:r>
      <w:r w:rsidRPr="00F338C3">
        <w:t xml:space="preserve">рамках </w:t>
      </w:r>
      <w:r w:rsidRPr="00F338C3">
        <w:rPr>
          <w:spacing w:val="-2"/>
        </w:rPr>
        <w:t>изученного).</w:t>
      </w:r>
    </w:p>
    <w:p w14:paraId="588E1B94" w14:textId="77777777" w:rsidR="003E363C" w:rsidRPr="00F338C3" w:rsidRDefault="00937358" w:rsidP="00281BE0">
      <w:pPr>
        <w:pStyle w:val="a4"/>
        <w:ind w:left="0" w:right="849" w:firstLine="567"/>
      </w:pPr>
      <w:proofErr w:type="gramStart"/>
      <w:r w:rsidRPr="00F338C3">
        <w:t>Определять</w:t>
      </w:r>
      <w:r w:rsidRPr="00F338C3">
        <w:rPr>
          <w:spacing w:val="80"/>
        </w:rPr>
        <w:t xml:space="preserve">  </w:t>
      </w:r>
      <w:r w:rsidRPr="00F338C3">
        <w:t>значения</w:t>
      </w:r>
      <w:proofErr w:type="gramEnd"/>
      <w:r w:rsidRPr="00F338C3">
        <w:rPr>
          <w:spacing w:val="78"/>
        </w:rPr>
        <w:t xml:space="preserve">  </w:t>
      </w:r>
      <w:r w:rsidRPr="00F338C3">
        <w:t>новейших</w:t>
      </w:r>
      <w:r w:rsidRPr="00F338C3">
        <w:rPr>
          <w:spacing w:val="80"/>
        </w:rPr>
        <w:t xml:space="preserve">  </w:t>
      </w:r>
      <w:r w:rsidRPr="00F338C3">
        <w:t>иноязычных</w:t>
      </w:r>
      <w:r w:rsidRPr="00F338C3">
        <w:rPr>
          <w:spacing w:val="79"/>
        </w:rPr>
        <w:t xml:space="preserve">  </w:t>
      </w:r>
      <w:r w:rsidRPr="00F338C3">
        <w:t>лексических</w:t>
      </w:r>
      <w:r w:rsidRPr="00F338C3">
        <w:rPr>
          <w:spacing w:val="78"/>
        </w:rPr>
        <w:t xml:space="preserve">  </w:t>
      </w:r>
      <w:r w:rsidRPr="00F338C3">
        <w:t>заимствований (с</w:t>
      </w:r>
      <w:r w:rsidRPr="00F338C3">
        <w:rPr>
          <w:spacing w:val="80"/>
        </w:rPr>
        <w:t xml:space="preserve">  </w:t>
      </w:r>
      <w:r w:rsidRPr="00F338C3">
        <w:t>использованием</w:t>
      </w:r>
      <w:r w:rsidRPr="00F338C3">
        <w:rPr>
          <w:spacing w:val="80"/>
        </w:rPr>
        <w:t xml:space="preserve">  </w:t>
      </w:r>
      <w:r w:rsidRPr="00F338C3">
        <w:t>словарей</w:t>
      </w:r>
      <w:r w:rsidRPr="00F338C3">
        <w:rPr>
          <w:spacing w:val="80"/>
        </w:rPr>
        <w:t xml:space="preserve">  </w:t>
      </w:r>
      <w:r w:rsidRPr="00F338C3">
        <w:t>иностранных</w:t>
      </w:r>
      <w:r w:rsidRPr="00F338C3">
        <w:rPr>
          <w:spacing w:val="80"/>
        </w:rPr>
        <w:t xml:space="preserve">  </w:t>
      </w:r>
      <w:r w:rsidRPr="00F338C3">
        <w:t>слов),</w:t>
      </w:r>
      <w:r w:rsidRPr="00F338C3">
        <w:rPr>
          <w:spacing w:val="80"/>
        </w:rPr>
        <w:t xml:space="preserve">  </w:t>
      </w:r>
      <w:r w:rsidRPr="00F338C3">
        <w:t>оценивать</w:t>
      </w:r>
      <w:r w:rsidRPr="00F338C3">
        <w:rPr>
          <w:spacing w:val="80"/>
        </w:rPr>
        <w:t xml:space="preserve">  </w:t>
      </w:r>
      <w:r w:rsidRPr="00F338C3">
        <w:t>целесообразность их употребления, целесообразно употреблять иноязычные слова.</w:t>
      </w:r>
    </w:p>
    <w:p w14:paraId="5EC4E98F" w14:textId="77777777" w:rsidR="003E363C" w:rsidRPr="00F338C3" w:rsidRDefault="00937358" w:rsidP="00281BE0">
      <w:pPr>
        <w:pStyle w:val="a4"/>
        <w:spacing w:before="1"/>
        <w:ind w:left="0" w:right="844" w:firstLine="567"/>
      </w:pPr>
      <w:proofErr w:type="gramStart"/>
      <w:r w:rsidRPr="00F338C3">
        <w:t>Иметь</w:t>
      </w:r>
      <w:r w:rsidRPr="00F338C3">
        <w:rPr>
          <w:spacing w:val="40"/>
        </w:rPr>
        <w:t xml:space="preserve">  </w:t>
      </w:r>
      <w:r w:rsidRPr="00F338C3">
        <w:t>представление</w:t>
      </w:r>
      <w:proofErr w:type="gramEnd"/>
      <w:r w:rsidRPr="00F338C3">
        <w:rPr>
          <w:spacing w:val="40"/>
        </w:rPr>
        <w:t xml:space="preserve">  </w:t>
      </w:r>
      <w:r w:rsidRPr="00F338C3">
        <w:t>об</w:t>
      </w:r>
      <w:r w:rsidRPr="00F338C3">
        <w:rPr>
          <w:spacing w:val="40"/>
        </w:rPr>
        <w:t xml:space="preserve">  </w:t>
      </w:r>
      <w:r w:rsidRPr="00F338C3">
        <w:t>актуальных</w:t>
      </w:r>
      <w:r w:rsidRPr="00F338C3">
        <w:rPr>
          <w:spacing w:val="40"/>
        </w:rPr>
        <w:t xml:space="preserve">  </w:t>
      </w:r>
      <w:r w:rsidRPr="00F338C3">
        <w:t>способах</w:t>
      </w:r>
      <w:r w:rsidRPr="00F338C3">
        <w:rPr>
          <w:spacing w:val="40"/>
        </w:rPr>
        <w:t xml:space="preserve">  </w:t>
      </w:r>
      <w:r w:rsidRPr="00F338C3">
        <w:t>создания</w:t>
      </w:r>
      <w:r w:rsidRPr="00F338C3">
        <w:rPr>
          <w:spacing w:val="40"/>
        </w:rPr>
        <w:t xml:space="preserve">  </w:t>
      </w:r>
      <w:r w:rsidRPr="00F338C3">
        <w:t>морфологических</w:t>
      </w:r>
      <w:r w:rsidRPr="00F338C3">
        <w:rPr>
          <w:spacing w:val="80"/>
        </w:rPr>
        <w:t xml:space="preserve"> </w:t>
      </w:r>
      <w:r w:rsidRPr="00F338C3">
        <w:t>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w:t>
      </w:r>
    </w:p>
    <w:p w14:paraId="43410943" w14:textId="77777777" w:rsidR="003E363C" w:rsidRPr="00F338C3" w:rsidRDefault="00937358" w:rsidP="00281BE0">
      <w:pPr>
        <w:pStyle w:val="a4"/>
        <w:tabs>
          <w:tab w:val="left" w:pos="2477"/>
          <w:tab w:val="left" w:pos="4197"/>
          <w:tab w:val="left" w:pos="4986"/>
          <w:tab w:val="left" w:pos="6383"/>
          <w:tab w:val="left" w:pos="8362"/>
        </w:tabs>
        <w:ind w:left="0" w:right="851" w:firstLine="567"/>
      </w:pPr>
      <w:r w:rsidRPr="00F338C3">
        <w:t xml:space="preserve">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w:t>
      </w:r>
      <w:r w:rsidRPr="00F338C3">
        <w:rPr>
          <w:spacing w:val="-2"/>
        </w:rPr>
        <w:t>отдельных</w:t>
      </w:r>
      <w:r w:rsidRPr="00F338C3">
        <w:tab/>
      </w:r>
      <w:r w:rsidRPr="00F338C3">
        <w:rPr>
          <w:spacing w:val="-2"/>
        </w:rPr>
        <w:t>примерах,</w:t>
      </w:r>
      <w:r w:rsidRPr="00F338C3">
        <w:tab/>
      </w:r>
      <w:r w:rsidRPr="00F338C3">
        <w:rPr>
          <w:spacing w:val="-10"/>
        </w:rPr>
        <w:t>в</w:t>
      </w:r>
      <w:r w:rsidRPr="00F338C3">
        <w:tab/>
      </w:r>
      <w:r w:rsidRPr="00F338C3">
        <w:rPr>
          <w:spacing w:val="-2"/>
        </w:rPr>
        <w:t>рамках</w:t>
      </w:r>
      <w:r w:rsidRPr="00F338C3">
        <w:tab/>
      </w:r>
      <w:r w:rsidRPr="00F338C3">
        <w:rPr>
          <w:spacing w:val="-2"/>
        </w:rPr>
        <w:t>изученного),</w:t>
      </w:r>
      <w:r w:rsidRPr="00F338C3">
        <w:tab/>
      </w:r>
      <w:r w:rsidRPr="00F338C3">
        <w:rPr>
          <w:spacing w:val="-2"/>
        </w:rPr>
        <w:t xml:space="preserve">принадлежности </w:t>
      </w:r>
      <w:r w:rsidRPr="00F338C3">
        <w:t>к определённому тематическому разряду, особенностей употребления.</w:t>
      </w:r>
    </w:p>
    <w:p w14:paraId="310D21E9" w14:textId="77777777" w:rsidR="003E363C" w:rsidRPr="00F338C3" w:rsidRDefault="003E363C" w:rsidP="00281BE0">
      <w:pPr>
        <w:pStyle w:val="a4"/>
        <w:spacing w:before="138"/>
        <w:ind w:left="0" w:firstLine="567"/>
      </w:pPr>
    </w:p>
    <w:p w14:paraId="5FDAC7ED" w14:textId="77777777" w:rsidR="003E363C" w:rsidRPr="00F338C3" w:rsidRDefault="00937358" w:rsidP="00281BE0">
      <w:pPr>
        <w:pStyle w:val="a4"/>
        <w:ind w:left="0" w:firstLine="567"/>
      </w:pPr>
      <w:r w:rsidRPr="00F338C3">
        <w:t>Культура</w:t>
      </w:r>
      <w:r w:rsidRPr="00F338C3">
        <w:rPr>
          <w:spacing w:val="-10"/>
        </w:rPr>
        <w:t xml:space="preserve"> </w:t>
      </w:r>
      <w:r w:rsidRPr="00F338C3">
        <w:rPr>
          <w:spacing w:val="-2"/>
        </w:rPr>
        <w:t>речи.</w:t>
      </w:r>
    </w:p>
    <w:p w14:paraId="6734B898" w14:textId="77777777" w:rsidR="003E363C" w:rsidRPr="00F338C3" w:rsidRDefault="00937358" w:rsidP="00281BE0">
      <w:pPr>
        <w:pStyle w:val="a4"/>
        <w:spacing w:before="139"/>
        <w:ind w:left="0" w:right="852" w:firstLine="567"/>
      </w:pPr>
      <w:r w:rsidRPr="00F338C3">
        <w:t>Иметь представление об изменениях синтаксических норм современного русского литературного</w:t>
      </w:r>
      <w:r w:rsidRPr="00F338C3">
        <w:rPr>
          <w:spacing w:val="40"/>
        </w:rPr>
        <w:t xml:space="preserve"> </w:t>
      </w:r>
      <w:r w:rsidRPr="00F338C3">
        <w:t>языка,</w:t>
      </w:r>
      <w:r w:rsidRPr="00F338C3">
        <w:rPr>
          <w:spacing w:val="40"/>
        </w:rPr>
        <w:t xml:space="preserve"> </w:t>
      </w:r>
      <w:r w:rsidRPr="00F338C3">
        <w:t>современных</w:t>
      </w:r>
      <w:r w:rsidRPr="00F338C3">
        <w:rPr>
          <w:spacing w:val="40"/>
        </w:rPr>
        <w:t xml:space="preserve"> </w:t>
      </w:r>
      <w:r w:rsidRPr="00F338C3">
        <w:t>вариантах</w:t>
      </w:r>
      <w:r w:rsidRPr="00F338C3">
        <w:rPr>
          <w:spacing w:val="40"/>
        </w:rPr>
        <w:t xml:space="preserve"> </w:t>
      </w:r>
      <w:r w:rsidRPr="00F338C3">
        <w:t>синтаксической</w:t>
      </w:r>
      <w:r w:rsidRPr="00F338C3">
        <w:rPr>
          <w:spacing w:val="40"/>
        </w:rPr>
        <w:t xml:space="preserve"> </w:t>
      </w:r>
      <w:r w:rsidRPr="00F338C3">
        <w:t>нормы,</w:t>
      </w:r>
      <w:r w:rsidRPr="00F338C3">
        <w:rPr>
          <w:spacing w:val="40"/>
        </w:rPr>
        <w:t xml:space="preserve"> </w:t>
      </w:r>
      <w:r w:rsidRPr="00F338C3">
        <w:t>анализировать</w:t>
      </w:r>
      <w:r w:rsidRPr="00F338C3">
        <w:rPr>
          <w:spacing w:val="40"/>
        </w:rPr>
        <w:t xml:space="preserve"> </w:t>
      </w:r>
      <w:r w:rsidRPr="00F338C3">
        <w:t>и</w:t>
      </w:r>
    </w:p>
    <w:p w14:paraId="0172D477" w14:textId="77777777" w:rsidR="003E363C" w:rsidRPr="00F338C3" w:rsidRDefault="00937358" w:rsidP="00281BE0">
      <w:pPr>
        <w:pStyle w:val="a4"/>
        <w:spacing w:before="67"/>
        <w:ind w:left="0" w:right="849" w:firstLine="567"/>
      </w:pPr>
      <w:r w:rsidRPr="00F338C3">
        <w:t>сопоставлять варианты форм, связанные с управлением, согласованием сказуемого с подлежащим; анализировать колебания в употреблении предлогов.</w:t>
      </w:r>
    </w:p>
    <w:p w14:paraId="2D4D82D1" w14:textId="77777777" w:rsidR="003E363C" w:rsidRPr="00F338C3" w:rsidRDefault="00937358" w:rsidP="00281BE0">
      <w:pPr>
        <w:pStyle w:val="a4"/>
        <w:ind w:left="0" w:right="851" w:firstLine="567"/>
      </w:pPr>
      <w:r w:rsidRPr="00F338C3">
        <w:t xml:space="preserve">Иметь представление о факультативных, альтернативных знаках препинания, </w:t>
      </w:r>
      <w:proofErr w:type="gramStart"/>
      <w:r w:rsidRPr="00F338C3">
        <w:t>анализировать</w:t>
      </w:r>
      <w:r w:rsidRPr="00F338C3">
        <w:rPr>
          <w:spacing w:val="80"/>
          <w:w w:val="150"/>
        </w:rPr>
        <w:t xml:space="preserve">  </w:t>
      </w:r>
      <w:r w:rsidRPr="00F338C3">
        <w:t>примеры</w:t>
      </w:r>
      <w:proofErr w:type="gramEnd"/>
      <w:r w:rsidRPr="00F338C3">
        <w:rPr>
          <w:spacing w:val="80"/>
          <w:w w:val="150"/>
        </w:rPr>
        <w:t xml:space="preserve">  </w:t>
      </w:r>
      <w:r w:rsidRPr="00F338C3">
        <w:t>использования</w:t>
      </w:r>
      <w:r w:rsidRPr="00F338C3">
        <w:rPr>
          <w:spacing w:val="80"/>
          <w:w w:val="150"/>
        </w:rPr>
        <w:t xml:space="preserve">  </w:t>
      </w:r>
      <w:r w:rsidRPr="00F338C3">
        <w:t>факультативных</w:t>
      </w:r>
      <w:r w:rsidRPr="00F338C3">
        <w:rPr>
          <w:spacing w:val="80"/>
          <w:w w:val="150"/>
        </w:rPr>
        <w:t xml:space="preserve">  </w:t>
      </w:r>
      <w:r w:rsidRPr="00F338C3">
        <w:t>знаков</w:t>
      </w:r>
      <w:r w:rsidRPr="00F338C3">
        <w:rPr>
          <w:spacing w:val="80"/>
          <w:w w:val="150"/>
        </w:rPr>
        <w:t xml:space="preserve">  </w:t>
      </w:r>
      <w:r w:rsidRPr="00F338C3">
        <w:t>препинания</w:t>
      </w:r>
      <w:r w:rsidRPr="00F338C3">
        <w:rPr>
          <w:spacing w:val="40"/>
        </w:rPr>
        <w:t xml:space="preserve"> </w:t>
      </w:r>
      <w:r w:rsidRPr="00F338C3">
        <w:t>в текстах.</w:t>
      </w:r>
    </w:p>
    <w:p w14:paraId="11A05E80" w14:textId="77777777" w:rsidR="003E363C" w:rsidRPr="00F338C3" w:rsidRDefault="00937358" w:rsidP="00281BE0">
      <w:pPr>
        <w:pStyle w:val="a4"/>
        <w:ind w:left="0" w:right="851" w:firstLine="567"/>
      </w:pPr>
      <w:r w:rsidRPr="00F338C3">
        <w:t>Иметь представление о специфике устной и письменной речи в сфере профессионально-делового общения, характеризовать основные виды делового общения</w:t>
      </w:r>
      <w:r w:rsidRPr="00F338C3">
        <w:rPr>
          <w:spacing w:val="40"/>
        </w:rPr>
        <w:t xml:space="preserve"> </w:t>
      </w:r>
      <w:r w:rsidRPr="00F338C3">
        <w:t>(в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14:paraId="505619EC" w14:textId="77777777" w:rsidR="003E363C" w:rsidRPr="00F338C3" w:rsidRDefault="00937358" w:rsidP="00281BE0">
      <w:pPr>
        <w:pStyle w:val="a4"/>
        <w:ind w:left="0" w:right="842" w:firstLine="567"/>
      </w:pPr>
      <w:r w:rsidRPr="00F338C3">
        <w:t>Характеризовать</w:t>
      </w:r>
      <w:r w:rsidRPr="00F338C3">
        <w:rPr>
          <w:spacing w:val="40"/>
        </w:rPr>
        <w:t xml:space="preserve">  </w:t>
      </w:r>
      <w:r w:rsidRPr="00F338C3">
        <w:t>языковые</w:t>
      </w:r>
      <w:r w:rsidRPr="00F338C3">
        <w:rPr>
          <w:spacing w:val="40"/>
        </w:rPr>
        <w:t xml:space="preserve">  </w:t>
      </w:r>
      <w:r w:rsidRPr="00F338C3">
        <w:t>особенности,</w:t>
      </w:r>
      <w:r w:rsidRPr="00F338C3">
        <w:rPr>
          <w:spacing w:val="40"/>
        </w:rPr>
        <w:t xml:space="preserve">  </w:t>
      </w:r>
      <w:r w:rsidRPr="00F338C3">
        <w:t>функции,</w:t>
      </w:r>
      <w:r w:rsidRPr="00F338C3">
        <w:rPr>
          <w:spacing w:val="40"/>
        </w:rPr>
        <w:t xml:space="preserve">  </w:t>
      </w:r>
      <w:r w:rsidRPr="00F338C3">
        <w:t>виды</w:t>
      </w:r>
      <w:r w:rsidRPr="00F338C3">
        <w:rPr>
          <w:spacing w:val="40"/>
        </w:rPr>
        <w:t xml:space="preserve">  </w:t>
      </w:r>
      <w:r w:rsidRPr="00F338C3">
        <w:t>делового</w:t>
      </w:r>
      <w:r w:rsidRPr="00F338C3">
        <w:rPr>
          <w:spacing w:val="40"/>
        </w:rPr>
        <w:t xml:space="preserve">  </w:t>
      </w:r>
      <w:r w:rsidRPr="00F338C3">
        <w:t>письма</w:t>
      </w:r>
      <w:r w:rsidRPr="00F338C3">
        <w:rPr>
          <w:spacing w:val="80"/>
        </w:rPr>
        <w:t xml:space="preserve"> </w:t>
      </w:r>
      <w:r w:rsidRPr="00F338C3">
        <w:t>(в</w:t>
      </w:r>
      <w:r w:rsidRPr="00F338C3">
        <w:rPr>
          <w:spacing w:val="80"/>
        </w:rPr>
        <w:t xml:space="preserve">  </w:t>
      </w:r>
      <w:r w:rsidRPr="00F338C3">
        <w:t>рамках</w:t>
      </w:r>
      <w:r w:rsidRPr="00F338C3">
        <w:rPr>
          <w:spacing w:val="80"/>
        </w:rPr>
        <w:t xml:space="preserve">  </w:t>
      </w:r>
      <w:r w:rsidRPr="00F338C3">
        <w:t>изученного),</w:t>
      </w:r>
      <w:r w:rsidRPr="00F338C3">
        <w:rPr>
          <w:spacing w:val="80"/>
        </w:rPr>
        <w:t xml:space="preserve">  </w:t>
      </w:r>
      <w:r w:rsidRPr="00F338C3">
        <w:t>анализировать</w:t>
      </w:r>
      <w:r w:rsidRPr="00F338C3">
        <w:rPr>
          <w:spacing w:val="80"/>
        </w:rPr>
        <w:t xml:space="preserve">  </w:t>
      </w:r>
      <w:r w:rsidRPr="00F338C3">
        <w:t>деловое</w:t>
      </w:r>
      <w:r w:rsidRPr="00F338C3">
        <w:rPr>
          <w:spacing w:val="80"/>
        </w:rPr>
        <w:t xml:space="preserve">  </w:t>
      </w:r>
      <w:r w:rsidRPr="00F338C3">
        <w:t>письмо</w:t>
      </w:r>
      <w:r w:rsidRPr="00F338C3">
        <w:rPr>
          <w:spacing w:val="80"/>
        </w:rPr>
        <w:t xml:space="preserve">  </w:t>
      </w:r>
      <w:r w:rsidRPr="00F338C3">
        <w:t>как</w:t>
      </w:r>
      <w:r w:rsidRPr="00F338C3">
        <w:rPr>
          <w:spacing w:val="80"/>
        </w:rPr>
        <w:t xml:space="preserve">  </w:t>
      </w:r>
      <w:r w:rsidRPr="00F338C3">
        <w:t>текст официально-делового</w:t>
      </w:r>
      <w:r w:rsidRPr="00F338C3">
        <w:rPr>
          <w:spacing w:val="70"/>
        </w:rPr>
        <w:t xml:space="preserve">  </w:t>
      </w:r>
      <w:r w:rsidRPr="00F338C3">
        <w:t>стиля,</w:t>
      </w:r>
      <w:r w:rsidRPr="00F338C3">
        <w:rPr>
          <w:spacing w:val="70"/>
        </w:rPr>
        <w:t xml:space="preserve">  </w:t>
      </w:r>
      <w:r w:rsidRPr="00F338C3">
        <w:t>создавать</w:t>
      </w:r>
      <w:r w:rsidRPr="00F338C3">
        <w:rPr>
          <w:spacing w:val="71"/>
        </w:rPr>
        <w:t xml:space="preserve">  </w:t>
      </w:r>
      <w:r w:rsidRPr="00F338C3">
        <w:t>текст</w:t>
      </w:r>
      <w:r w:rsidRPr="00F338C3">
        <w:rPr>
          <w:spacing w:val="70"/>
        </w:rPr>
        <w:t xml:space="preserve">  </w:t>
      </w:r>
      <w:r w:rsidRPr="00F338C3">
        <w:t>делового</w:t>
      </w:r>
      <w:r w:rsidRPr="00F338C3">
        <w:rPr>
          <w:spacing w:val="70"/>
        </w:rPr>
        <w:t xml:space="preserve">  </w:t>
      </w:r>
      <w:r w:rsidRPr="00F338C3">
        <w:t>письма</w:t>
      </w:r>
      <w:r w:rsidRPr="00F338C3">
        <w:rPr>
          <w:spacing w:val="69"/>
        </w:rPr>
        <w:t xml:space="preserve">  </w:t>
      </w:r>
      <w:r w:rsidRPr="00F338C3">
        <w:t>в</w:t>
      </w:r>
      <w:r w:rsidRPr="00F338C3">
        <w:rPr>
          <w:spacing w:val="70"/>
        </w:rPr>
        <w:t xml:space="preserve">  </w:t>
      </w:r>
      <w:r w:rsidRPr="00F338C3">
        <w:t>соответствии с целью, речевой ситуацией и стилистическими нормами официально-делового стиля (в рамках изученного).</w:t>
      </w:r>
    </w:p>
    <w:p w14:paraId="122D4486" w14:textId="77777777" w:rsidR="003E363C" w:rsidRPr="00F338C3" w:rsidRDefault="00937358" w:rsidP="00281BE0">
      <w:pPr>
        <w:pStyle w:val="a4"/>
        <w:tabs>
          <w:tab w:val="left" w:pos="1892"/>
          <w:tab w:val="left" w:pos="7753"/>
        </w:tabs>
        <w:ind w:left="0" w:right="849" w:firstLine="567"/>
      </w:pPr>
      <w:r w:rsidRPr="00F338C3">
        <w:t>Характеризовать</w:t>
      </w:r>
      <w:r w:rsidRPr="00F338C3">
        <w:rPr>
          <w:spacing w:val="40"/>
        </w:rPr>
        <w:t xml:space="preserve"> </w:t>
      </w:r>
      <w:r w:rsidRPr="00F338C3">
        <w:t>особенности</w:t>
      </w:r>
      <w:r w:rsidRPr="00F338C3">
        <w:rPr>
          <w:spacing w:val="40"/>
        </w:rPr>
        <w:t xml:space="preserve"> </w:t>
      </w:r>
      <w:r w:rsidRPr="00F338C3">
        <w:t>учебно-научного</w:t>
      </w:r>
      <w:r w:rsidRPr="00F338C3">
        <w:rPr>
          <w:spacing w:val="40"/>
        </w:rPr>
        <w:t xml:space="preserve"> </w:t>
      </w:r>
      <w:r w:rsidRPr="00F338C3">
        <w:t>общения,</w:t>
      </w:r>
      <w:r w:rsidRPr="00F338C3">
        <w:rPr>
          <w:spacing w:val="40"/>
        </w:rPr>
        <w:t xml:space="preserve"> </w:t>
      </w:r>
      <w:r w:rsidRPr="00F338C3">
        <w:t>анализировать</w:t>
      </w:r>
      <w:r w:rsidRPr="00F338C3">
        <w:rPr>
          <w:spacing w:val="40"/>
        </w:rPr>
        <w:t xml:space="preserve"> </w:t>
      </w:r>
      <w:r w:rsidRPr="00F338C3">
        <w:t>речевое поведение</w:t>
      </w:r>
      <w:r w:rsidRPr="00F338C3">
        <w:rPr>
          <w:spacing w:val="80"/>
        </w:rPr>
        <w:t xml:space="preserve"> </w:t>
      </w:r>
      <w:r w:rsidRPr="00F338C3">
        <w:t>человека,</w:t>
      </w:r>
      <w:r w:rsidRPr="00F338C3">
        <w:rPr>
          <w:spacing w:val="80"/>
        </w:rPr>
        <w:t xml:space="preserve"> </w:t>
      </w:r>
      <w:r w:rsidRPr="00F338C3">
        <w:t>участвующего</w:t>
      </w:r>
      <w:r w:rsidRPr="00F338C3">
        <w:rPr>
          <w:spacing w:val="80"/>
        </w:rPr>
        <w:t xml:space="preserve"> </w:t>
      </w:r>
      <w:r w:rsidRPr="00F338C3">
        <w:t>в</w:t>
      </w:r>
      <w:r w:rsidRPr="00F338C3">
        <w:rPr>
          <w:spacing w:val="80"/>
        </w:rPr>
        <w:t xml:space="preserve"> </w:t>
      </w:r>
      <w:r w:rsidRPr="00F338C3">
        <w:t>учебно-научном</w:t>
      </w:r>
      <w:r w:rsidRPr="00F338C3">
        <w:rPr>
          <w:spacing w:val="80"/>
        </w:rPr>
        <w:t xml:space="preserve"> </w:t>
      </w:r>
      <w:r w:rsidRPr="00F338C3">
        <w:t>общении,</w:t>
      </w:r>
      <w:r w:rsidRPr="00F338C3">
        <w:rPr>
          <w:spacing w:val="80"/>
        </w:rPr>
        <w:t xml:space="preserve"> </w:t>
      </w:r>
      <w:r w:rsidRPr="00F338C3">
        <w:t>с</w:t>
      </w:r>
      <w:r w:rsidRPr="00F338C3">
        <w:rPr>
          <w:spacing w:val="80"/>
        </w:rPr>
        <w:t xml:space="preserve"> </w:t>
      </w:r>
      <w:r w:rsidRPr="00F338C3">
        <w:t>учётом</w:t>
      </w:r>
      <w:r w:rsidRPr="00F338C3">
        <w:rPr>
          <w:spacing w:val="80"/>
        </w:rPr>
        <w:t xml:space="preserve"> </w:t>
      </w:r>
      <w:r w:rsidRPr="00F338C3">
        <w:t>речевой</w:t>
      </w:r>
      <w:r w:rsidRPr="00F338C3">
        <w:rPr>
          <w:spacing w:val="80"/>
        </w:rPr>
        <w:t xml:space="preserve"> </w:t>
      </w:r>
      <w:r w:rsidRPr="00F338C3">
        <w:t>ситуации, норм научного стиля, требований к речевому</w:t>
      </w:r>
      <w:r w:rsidRPr="00F338C3">
        <w:rPr>
          <w:spacing w:val="-3"/>
        </w:rPr>
        <w:t xml:space="preserve"> </w:t>
      </w:r>
      <w:proofErr w:type="spellStart"/>
      <w:r w:rsidRPr="00F338C3">
        <w:t>этикетуучебно</w:t>
      </w:r>
      <w:proofErr w:type="spellEnd"/>
      <w:r w:rsidRPr="00F338C3">
        <w:t>-научного общения. Анализировать и оценивать собственную и чужую речь с точки</w:t>
      </w:r>
      <w:r w:rsidRPr="00F338C3">
        <w:rPr>
          <w:spacing w:val="40"/>
        </w:rPr>
        <w:t xml:space="preserve"> </w:t>
      </w:r>
      <w:r w:rsidRPr="00F338C3">
        <w:t>зрения уместного использования</w:t>
      </w:r>
      <w:r w:rsidRPr="00F338C3">
        <w:rPr>
          <w:spacing w:val="80"/>
        </w:rPr>
        <w:t xml:space="preserve"> </w:t>
      </w:r>
      <w:r w:rsidRPr="00F338C3">
        <w:t>языковых</w:t>
      </w:r>
      <w:r w:rsidRPr="00F338C3">
        <w:rPr>
          <w:spacing w:val="80"/>
        </w:rPr>
        <w:t xml:space="preserve"> </w:t>
      </w:r>
      <w:r w:rsidRPr="00F338C3">
        <w:t>средств</w:t>
      </w:r>
      <w:r w:rsidRPr="00F338C3">
        <w:rPr>
          <w:spacing w:val="80"/>
        </w:rPr>
        <w:t xml:space="preserve"> </w:t>
      </w:r>
      <w:r w:rsidRPr="00F338C3">
        <w:t>в</w:t>
      </w:r>
      <w:r w:rsidRPr="00F338C3">
        <w:rPr>
          <w:spacing w:val="80"/>
        </w:rPr>
        <w:t xml:space="preserve"> </w:t>
      </w:r>
      <w:r w:rsidRPr="00F338C3">
        <w:t>соответствии</w:t>
      </w:r>
      <w:r w:rsidRPr="00F338C3">
        <w:rPr>
          <w:spacing w:val="80"/>
        </w:rPr>
        <w:t xml:space="preserve"> </w:t>
      </w:r>
      <w:r w:rsidRPr="00F338C3">
        <w:t>с</w:t>
      </w:r>
      <w:r w:rsidRPr="00F338C3">
        <w:rPr>
          <w:spacing w:val="80"/>
        </w:rPr>
        <w:t xml:space="preserve"> </w:t>
      </w:r>
      <w:r w:rsidRPr="00F338C3">
        <w:t>условиями</w:t>
      </w:r>
      <w:r w:rsidRPr="00F338C3">
        <w:rPr>
          <w:spacing w:val="80"/>
        </w:rPr>
        <w:t xml:space="preserve"> </w:t>
      </w:r>
      <w:r w:rsidRPr="00F338C3">
        <w:t>и</w:t>
      </w:r>
      <w:r w:rsidRPr="00F338C3">
        <w:rPr>
          <w:spacing w:val="80"/>
        </w:rPr>
        <w:t xml:space="preserve"> </w:t>
      </w:r>
      <w:r w:rsidRPr="00F338C3">
        <w:t>сферой</w:t>
      </w:r>
      <w:r w:rsidRPr="00F338C3">
        <w:rPr>
          <w:spacing w:val="80"/>
        </w:rPr>
        <w:t xml:space="preserve"> </w:t>
      </w:r>
      <w:r w:rsidRPr="00F338C3">
        <w:t>общения,</w:t>
      </w:r>
      <w:r w:rsidRPr="00F338C3">
        <w:rPr>
          <w:spacing w:val="80"/>
        </w:rPr>
        <w:t xml:space="preserve"> </w:t>
      </w:r>
      <w:r w:rsidRPr="00F338C3">
        <w:rPr>
          <w:spacing w:val="-2"/>
        </w:rPr>
        <w:t>создавать</w:t>
      </w:r>
      <w:r w:rsidRPr="00F338C3">
        <w:tab/>
      </w:r>
      <w:proofErr w:type="gramStart"/>
      <w:r w:rsidRPr="00F338C3">
        <w:t>монологические</w:t>
      </w:r>
      <w:r w:rsidRPr="00F338C3">
        <w:rPr>
          <w:spacing w:val="36"/>
        </w:rPr>
        <w:t xml:space="preserve">  </w:t>
      </w:r>
      <w:r w:rsidRPr="00F338C3">
        <w:t>и</w:t>
      </w:r>
      <w:proofErr w:type="gramEnd"/>
      <w:r w:rsidRPr="00F338C3">
        <w:rPr>
          <w:spacing w:val="37"/>
        </w:rPr>
        <w:t xml:space="preserve">  </w:t>
      </w:r>
      <w:r w:rsidRPr="00F338C3">
        <w:t>диалогические</w:t>
      </w:r>
      <w:r w:rsidRPr="00F338C3">
        <w:rPr>
          <w:spacing w:val="37"/>
        </w:rPr>
        <w:t xml:space="preserve">  </w:t>
      </w:r>
      <w:r w:rsidRPr="00F338C3">
        <w:t>высказывания</w:t>
      </w:r>
      <w:r w:rsidRPr="00F338C3">
        <w:rPr>
          <w:spacing w:val="36"/>
        </w:rPr>
        <w:t xml:space="preserve">  </w:t>
      </w:r>
      <w:r w:rsidRPr="00F338C3">
        <w:rPr>
          <w:spacing w:val="-10"/>
        </w:rPr>
        <w:t>с</w:t>
      </w:r>
      <w:r w:rsidRPr="00F338C3">
        <w:tab/>
        <w:t>учётом</w:t>
      </w:r>
      <w:r w:rsidRPr="00F338C3">
        <w:rPr>
          <w:spacing w:val="35"/>
        </w:rPr>
        <w:t xml:space="preserve">  </w:t>
      </w:r>
      <w:r w:rsidRPr="00F338C3">
        <w:rPr>
          <w:spacing w:val="-2"/>
        </w:rPr>
        <w:t>особенностей</w:t>
      </w:r>
    </w:p>
    <w:p w14:paraId="6DAA72F0" w14:textId="77777777" w:rsidR="003E363C" w:rsidRPr="00F338C3" w:rsidRDefault="00937358" w:rsidP="00281BE0">
      <w:pPr>
        <w:pStyle w:val="a4"/>
        <w:ind w:left="0" w:firstLine="567"/>
      </w:pPr>
      <w:r w:rsidRPr="00F338C3">
        <w:t>делового</w:t>
      </w:r>
      <w:r w:rsidRPr="00F338C3">
        <w:rPr>
          <w:spacing w:val="-3"/>
        </w:rPr>
        <w:t xml:space="preserve"> </w:t>
      </w:r>
      <w:r w:rsidRPr="00F338C3">
        <w:t>и учебно-научного</w:t>
      </w:r>
      <w:r w:rsidRPr="00F338C3">
        <w:rPr>
          <w:spacing w:val="-2"/>
        </w:rPr>
        <w:t xml:space="preserve"> общения.</w:t>
      </w:r>
    </w:p>
    <w:p w14:paraId="3F084C1C" w14:textId="77777777" w:rsidR="003E363C" w:rsidRPr="00F338C3" w:rsidRDefault="00937358" w:rsidP="00281BE0">
      <w:pPr>
        <w:pStyle w:val="a4"/>
        <w:spacing w:before="136"/>
        <w:ind w:left="0" w:right="847" w:firstLine="567"/>
      </w:pPr>
      <w:r w:rsidRPr="00F338C3">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14:paraId="3C5CAFCE" w14:textId="358BD687" w:rsidR="003E363C" w:rsidRPr="00F338C3" w:rsidRDefault="00937358" w:rsidP="00281BE0">
      <w:pPr>
        <w:pStyle w:val="a4"/>
        <w:ind w:left="0" w:right="845" w:firstLine="567"/>
      </w:pPr>
      <w:r w:rsidRPr="00F338C3">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w:t>
      </w:r>
      <w:r w:rsidR="00980FF0" w:rsidRPr="00F338C3">
        <w:t xml:space="preserve"> </w:t>
      </w:r>
      <w:r w:rsidRPr="00F338C3">
        <w:t>по пунктуации.</w:t>
      </w:r>
    </w:p>
    <w:p w14:paraId="4AD13F50" w14:textId="77777777" w:rsidR="003E363C" w:rsidRPr="00F338C3" w:rsidRDefault="003E363C" w:rsidP="00281BE0">
      <w:pPr>
        <w:pStyle w:val="a4"/>
        <w:spacing w:before="138"/>
        <w:ind w:left="0" w:firstLine="567"/>
      </w:pPr>
    </w:p>
    <w:p w14:paraId="5876B2DB" w14:textId="77777777" w:rsidR="003E363C" w:rsidRPr="00F338C3" w:rsidRDefault="00937358" w:rsidP="00281BE0">
      <w:pPr>
        <w:pStyle w:val="a4"/>
        <w:spacing w:before="1"/>
        <w:ind w:left="0" w:firstLine="567"/>
      </w:pPr>
      <w:r w:rsidRPr="00F338C3">
        <w:t>Речь.</w:t>
      </w:r>
      <w:r w:rsidRPr="00F338C3">
        <w:rPr>
          <w:spacing w:val="-3"/>
        </w:rPr>
        <w:t xml:space="preserve"> </w:t>
      </w:r>
      <w:r w:rsidRPr="00F338C3">
        <w:t>Речевая</w:t>
      </w:r>
      <w:r w:rsidRPr="00F338C3">
        <w:rPr>
          <w:spacing w:val="-3"/>
        </w:rPr>
        <w:t xml:space="preserve"> </w:t>
      </w:r>
      <w:r w:rsidRPr="00F338C3">
        <w:t>деятельность.</w:t>
      </w:r>
      <w:r w:rsidRPr="00F338C3">
        <w:rPr>
          <w:spacing w:val="-3"/>
        </w:rPr>
        <w:t xml:space="preserve"> </w:t>
      </w:r>
      <w:r w:rsidRPr="00F338C3">
        <w:rPr>
          <w:spacing w:val="-2"/>
        </w:rPr>
        <w:t>Текст.</w:t>
      </w:r>
    </w:p>
    <w:p w14:paraId="5CB870BF" w14:textId="77777777" w:rsidR="003E363C" w:rsidRPr="00F338C3" w:rsidRDefault="00937358" w:rsidP="00281BE0">
      <w:pPr>
        <w:pStyle w:val="a4"/>
        <w:spacing w:before="136"/>
        <w:ind w:left="0" w:right="845" w:firstLine="567"/>
      </w:pPr>
      <w:r w:rsidRPr="00F338C3">
        <w:lastRenderedPageBreak/>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14:paraId="075EF09B" w14:textId="4FD1A6D6" w:rsidR="003E363C" w:rsidRPr="00F338C3" w:rsidRDefault="00937358" w:rsidP="00980FF0">
      <w:pPr>
        <w:pStyle w:val="a4"/>
        <w:spacing w:before="2"/>
        <w:ind w:left="0" w:right="851" w:firstLine="567"/>
      </w:pPr>
      <w:proofErr w:type="gramStart"/>
      <w:r w:rsidRPr="00F338C3">
        <w:t>Характеризовать</w:t>
      </w:r>
      <w:r w:rsidRPr="00F338C3">
        <w:rPr>
          <w:spacing w:val="80"/>
        </w:rPr>
        <w:t xml:space="preserve">  </w:t>
      </w:r>
      <w:r w:rsidRPr="00F338C3">
        <w:t>различия</w:t>
      </w:r>
      <w:proofErr w:type="gramEnd"/>
      <w:r w:rsidRPr="00F338C3">
        <w:rPr>
          <w:spacing w:val="80"/>
        </w:rPr>
        <w:t xml:space="preserve">  </w:t>
      </w:r>
      <w:r w:rsidRPr="00F338C3">
        <w:t>в</w:t>
      </w:r>
      <w:r w:rsidRPr="00F338C3">
        <w:rPr>
          <w:spacing w:val="80"/>
        </w:rPr>
        <w:t xml:space="preserve">  </w:t>
      </w:r>
      <w:r w:rsidRPr="00F338C3">
        <w:t>представлении</w:t>
      </w:r>
      <w:r w:rsidRPr="00F338C3">
        <w:rPr>
          <w:spacing w:val="80"/>
        </w:rPr>
        <w:t xml:space="preserve">  </w:t>
      </w:r>
      <w:r w:rsidRPr="00F338C3">
        <w:t>информации</w:t>
      </w:r>
      <w:r w:rsidRPr="00F338C3">
        <w:rPr>
          <w:spacing w:val="80"/>
        </w:rPr>
        <w:t xml:space="preserve">  </w:t>
      </w:r>
      <w:r w:rsidRPr="00F338C3">
        <w:t>в</w:t>
      </w:r>
      <w:r w:rsidRPr="00F338C3">
        <w:rPr>
          <w:spacing w:val="80"/>
        </w:rPr>
        <w:t xml:space="preserve">  </w:t>
      </w:r>
      <w:r w:rsidRPr="00F338C3">
        <w:t>сплошных</w:t>
      </w:r>
      <w:r w:rsidRPr="00F338C3">
        <w:rPr>
          <w:spacing w:val="80"/>
        </w:rPr>
        <w:t xml:space="preserve"> </w:t>
      </w:r>
      <w:r w:rsidRPr="00F338C3">
        <w:t>и</w:t>
      </w:r>
      <w:r w:rsidRPr="00F338C3">
        <w:rPr>
          <w:spacing w:val="64"/>
          <w:w w:val="150"/>
        </w:rPr>
        <w:t xml:space="preserve">   </w:t>
      </w:r>
      <w:proofErr w:type="spellStart"/>
      <w:r w:rsidRPr="00F338C3">
        <w:t>несплошных</w:t>
      </w:r>
      <w:proofErr w:type="spellEnd"/>
      <w:r w:rsidRPr="00F338C3">
        <w:rPr>
          <w:spacing w:val="64"/>
          <w:w w:val="150"/>
        </w:rPr>
        <w:t xml:space="preserve">   </w:t>
      </w:r>
      <w:r w:rsidRPr="00F338C3">
        <w:t>текстах.</w:t>
      </w:r>
      <w:r w:rsidRPr="00F338C3">
        <w:rPr>
          <w:spacing w:val="65"/>
          <w:w w:val="150"/>
        </w:rPr>
        <w:t xml:space="preserve">   </w:t>
      </w:r>
      <w:r w:rsidRPr="00F338C3">
        <w:t>Выявлять</w:t>
      </w:r>
      <w:r w:rsidRPr="00F338C3">
        <w:rPr>
          <w:spacing w:val="64"/>
          <w:w w:val="150"/>
        </w:rPr>
        <w:t xml:space="preserve">   </w:t>
      </w:r>
      <w:r w:rsidRPr="00F338C3">
        <w:t>роль</w:t>
      </w:r>
      <w:r w:rsidRPr="00F338C3">
        <w:rPr>
          <w:spacing w:val="64"/>
          <w:w w:val="150"/>
        </w:rPr>
        <w:t xml:space="preserve">   </w:t>
      </w:r>
      <w:r w:rsidRPr="00F338C3">
        <w:t>иллюстративного</w:t>
      </w:r>
      <w:r w:rsidRPr="00F338C3">
        <w:rPr>
          <w:spacing w:val="65"/>
          <w:w w:val="150"/>
        </w:rPr>
        <w:t xml:space="preserve">   </w:t>
      </w:r>
      <w:r w:rsidRPr="00F338C3">
        <w:rPr>
          <w:spacing w:val="-2"/>
        </w:rPr>
        <w:t>материала</w:t>
      </w:r>
      <w:r w:rsidR="00980FF0" w:rsidRPr="00F338C3">
        <w:t xml:space="preserve"> </w:t>
      </w:r>
      <w:r w:rsidRPr="00F338C3">
        <w:t>в</w:t>
      </w:r>
      <w:r w:rsidRPr="00F338C3">
        <w:rPr>
          <w:spacing w:val="-8"/>
        </w:rPr>
        <w:t xml:space="preserve"> </w:t>
      </w:r>
      <w:r w:rsidRPr="00F338C3">
        <w:t>содержательном</w:t>
      </w:r>
      <w:r w:rsidRPr="00F338C3">
        <w:rPr>
          <w:spacing w:val="-5"/>
        </w:rPr>
        <w:t xml:space="preserve"> </w:t>
      </w:r>
      <w:r w:rsidRPr="00F338C3">
        <w:t>наполнении</w:t>
      </w:r>
      <w:r w:rsidRPr="00F338C3">
        <w:rPr>
          <w:spacing w:val="-5"/>
        </w:rPr>
        <w:t xml:space="preserve"> </w:t>
      </w:r>
      <w:proofErr w:type="spellStart"/>
      <w:r w:rsidRPr="00F338C3">
        <w:t>несплошных</w:t>
      </w:r>
      <w:proofErr w:type="spellEnd"/>
      <w:r w:rsidRPr="00F338C3">
        <w:rPr>
          <w:spacing w:val="-2"/>
        </w:rPr>
        <w:t xml:space="preserve"> </w:t>
      </w:r>
      <w:r w:rsidRPr="00F338C3">
        <w:t>текстов</w:t>
      </w:r>
      <w:r w:rsidRPr="00F338C3">
        <w:rPr>
          <w:spacing w:val="-6"/>
        </w:rPr>
        <w:t xml:space="preserve"> </w:t>
      </w:r>
      <w:r w:rsidRPr="00F338C3">
        <w:t>разных</w:t>
      </w:r>
      <w:r w:rsidRPr="00F338C3">
        <w:rPr>
          <w:spacing w:val="-3"/>
        </w:rPr>
        <w:t xml:space="preserve"> </w:t>
      </w:r>
      <w:r w:rsidRPr="00F338C3">
        <w:rPr>
          <w:spacing w:val="-2"/>
        </w:rPr>
        <w:t>видов.</w:t>
      </w:r>
    </w:p>
    <w:p w14:paraId="604122A7" w14:textId="77777777" w:rsidR="003E363C" w:rsidRPr="00F338C3" w:rsidRDefault="00937358" w:rsidP="00281BE0">
      <w:pPr>
        <w:pStyle w:val="a4"/>
        <w:spacing w:before="139"/>
        <w:ind w:left="0" w:right="850" w:firstLine="567"/>
      </w:pPr>
      <w:r w:rsidRPr="00F338C3">
        <w:t>Распознавать тексты инструктивного типа, характеризовать их с точки зрения назначения.</w:t>
      </w:r>
      <w:r w:rsidRPr="00F338C3">
        <w:rPr>
          <w:spacing w:val="80"/>
        </w:rPr>
        <w:t xml:space="preserve">    </w:t>
      </w:r>
      <w:r w:rsidRPr="00F338C3">
        <w:t>Осуществлять</w:t>
      </w:r>
      <w:r w:rsidRPr="00F338C3">
        <w:rPr>
          <w:spacing w:val="80"/>
        </w:rPr>
        <w:t xml:space="preserve">    </w:t>
      </w:r>
      <w:r w:rsidRPr="00F338C3">
        <w:t>информационную</w:t>
      </w:r>
      <w:r w:rsidRPr="00F338C3">
        <w:rPr>
          <w:spacing w:val="80"/>
        </w:rPr>
        <w:t xml:space="preserve">    </w:t>
      </w:r>
      <w:r w:rsidRPr="00F338C3">
        <w:t>переработку</w:t>
      </w:r>
      <w:r w:rsidRPr="00F338C3">
        <w:rPr>
          <w:spacing w:val="80"/>
        </w:rPr>
        <w:t xml:space="preserve">    </w:t>
      </w:r>
      <w:r w:rsidRPr="00F338C3">
        <w:t>вербальных и невербальных инструкций.</w:t>
      </w:r>
    </w:p>
    <w:p w14:paraId="3DDB5149" w14:textId="77777777" w:rsidR="003E363C" w:rsidRPr="00F338C3" w:rsidRDefault="00937358" w:rsidP="00281BE0">
      <w:pPr>
        <w:pStyle w:val="a4"/>
        <w:ind w:left="0" w:right="849" w:firstLine="567"/>
      </w:pPr>
      <w:r w:rsidRPr="00F338C3">
        <w:t xml:space="preserve">Владеть приёмами работы с текстами публицистического стиля, характеризовать способы выражения </w:t>
      </w:r>
      <w:proofErr w:type="spellStart"/>
      <w:r w:rsidRPr="00F338C3">
        <w:t>оценочности</w:t>
      </w:r>
      <w:proofErr w:type="spellEnd"/>
      <w:r w:rsidRPr="00F338C3">
        <w:t>, диалогичности в текстах публицистического стиля. Распознавать информационные ловушки.</w:t>
      </w:r>
    </w:p>
    <w:p w14:paraId="21CA3796" w14:textId="77777777" w:rsidR="003E363C" w:rsidRPr="00F338C3" w:rsidRDefault="00937358" w:rsidP="00281BE0">
      <w:pPr>
        <w:pStyle w:val="a4"/>
        <w:spacing w:before="1"/>
        <w:ind w:left="0" w:right="848" w:firstLine="567"/>
      </w:pPr>
      <w:proofErr w:type="gramStart"/>
      <w:r w:rsidRPr="00F338C3">
        <w:t>Различать</w:t>
      </w:r>
      <w:r w:rsidRPr="00F338C3">
        <w:rPr>
          <w:spacing w:val="61"/>
        </w:rPr>
        <w:t xml:space="preserve">  </w:t>
      </w:r>
      <w:r w:rsidRPr="00F338C3">
        <w:t>основные</w:t>
      </w:r>
      <w:proofErr w:type="gramEnd"/>
      <w:r w:rsidRPr="00F338C3">
        <w:rPr>
          <w:spacing w:val="40"/>
        </w:rPr>
        <w:t xml:space="preserve">  </w:t>
      </w:r>
      <w:r w:rsidRPr="00F338C3">
        <w:t>жанры</w:t>
      </w:r>
      <w:r w:rsidRPr="00F338C3">
        <w:rPr>
          <w:spacing w:val="60"/>
        </w:rPr>
        <w:t xml:space="preserve">  </w:t>
      </w:r>
      <w:r w:rsidRPr="00F338C3">
        <w:t>интернет-коммуникации.</w:t>
      </w:r>
      <w:r w:rsidRPr="00F338C3">
        <w:rPr>
          <w:spacing w:val="60"/>
        </w:rPr>
        <w:t xml:space="preserve">  </w:t>
      </w:r>
      <w:proofErr w:type="gramStart"/>
      <w:r w:rsidRPr="00F338C3">
        <w:t>Иметь</w:t>
      </w:r>
      <w:r w:rsidRPr="00F338C3">
        <w:rPr>
          <w:spacing w:val="60"/>
        </w:rPr>
        <w:t xml:space="preserve">  </w:t>
      </w:r>
      <w:r w:rsidRPr="00F338C3">
        <w:t>представление</w:t>
      </w:r>
      <w:proofErr w:type="gramEnd"/>
      <w:r w:rsidRPr="00F338C3">
        <w:t xml:space="preserve"> о блогосфере. Владеть средствами создания коммуникативного комфорта.</w:t>
      </w:r>
    </w:p>
    <w:p w14:paraId="65C335B4" w14:textId="77777777" w:rsidR="003E363C" w:rsidRPr="00F338C3" w:rsidRDefault="00937358" w:rsidP="00281BE0">
      <w:pPr>
        <w:pStyle w:val="a4"/>
        <w:ind w:left="0" w:right="851" w:firstLine="567"/>
      </w:pPr>
      <w:r w:rsidRPr="00F338C3">
        <w:t>Характеризовать традиции и новаторство в художественных текстах. Иметь представление о стилизации.</w:t>
      </w:r>
    </w:p>
    <w:p w14:paraId="0CF02DC9" w14:textId="77777777" w:rsidR="003E363C" w:rsidRPr="00F338C3" w:rsidRDefault="003E363C" w:rsidP="00281BE0">
      <w:pPr>
        <w:pStyle w:val="a4"/>
        <w:spacing w:before="5"/>
        <w:ind w:left="0" w:firstLine="567"/>
      </w:pPr>
    </w:p>
    <w:p w14:paraId="75192101" w14:textId="77777777" w:rsidR="003E363C" w:rsidRPr="00F338C3" w:rsidRDefault="00937358" w:rsidP="00E75964">
      <w:pPr>
        <w:pStyle w:val="1"/>
        <w:numPr>
          <w:ilvl w:val="2"/>
          <w:numId w:val="106"/>
        </w:numPr>
        <w:tabs>
          <w:tab w:val="left" w:pos="2107"/>
        </w:tabs>
        <w:ind w:left="0" w:right="851" w:firstLine="567"/>
      </w:pPr>
      <w:r w:rsidRPr="00F338C3">
        <w:t>Федеральная рабочая программа по учебному предмету «Родная литература (русская)».</w:t>
      </w:r>
    </w:p>
    <w:p w14:paraId="60140AEA" w14:textId="77777777" w:rsidR="003E363C" w:rsidRPr="00F338C3" w:rsidRDefault="00937358" w:rsidP="00281BE0">
      <w:pPr>
        <w:pStyle w:val="a4"/>
        <w:ind w:left="0" w:right="852" w:firstLine="567"/>
      </w:pPr>
      <w:r w:rsidRPr="00F338C3">
        <w:t>Федеральная рабочая программа по учебному предмету «Родная литература (русская)» (предметная область «Родной язык и родная литература») (далее</w:t>
      </w:r>
      <w:r w:rsidRPr="00F338C3">
        <w:rPr>
          <w:spacing w:val="40"/>
        </w:rPr>
        <w:t xml:space="preserve"> </w:t>
      </w:r>
      <w:r w:rsidRPr="00F338C3">
        <w:t>соответственно – программа по родной литературе (русской), родная литература</w:t>
      </w:r>
      <w:r w:rsidRPr="00F338C3">
        <w:rPr>
          <w:spacing w:val="40"/>
        </w:rPr>
        <w:t xml:space="preserve"> </w:t>
      </w:r>
      <w:r w:rsidRPr="00F338C3">
        <w:t>(русская)) включает пояснительную записку, содержание обучения, планируемые результаты освоения программы по родной литературе (русской).</w:t>
      </w:r>
    </w:p>
    <w:p w14:paraId="7BF38E0B" w14:textId="77777777" w:rsidR="003E363C" w:rsidRPr="00F338C3" w:rsidRDefault="00937358" w:rsidP="00281BE0">
      <w:pPr>
        <w:pStyle w:val="a4"/>
        <w:ind w:left="0" w:right="855" w:firstLine="567"/>
      </w:pPr>
      <w:r w:rsidRPr="00F338C3">
        <w:t>Пояснительная</w:t>
      </w:r>
      <w:r w:rsidRPr="00F338C3">
        <w:rPr>
          <w:spacing w:val="-2"/>
        </w:rPr>
        <w:t xml:space="preserve"> </w:t>
      </w:r>
      <w:r w:rsidRPr="00F338C3">
        <w:t>записка</w:t>
      </w:r>
      <w:r w:rsidRPr="00F338C3">
        <w:rPr>
          <w:spacing w:val="-3"/>
        </w:rPr>
        <w:t xml:space="preserve"> </w:t>
      </w:r>
      <w:r w:rsidRPr="00F338C3">
        <w:t>отражает</w:t>
      </w:r>
      <w:r w:rsidRPr="00F338C3">
        <w:rPr>
          <w:spacing w:val="-2"/>
        </w:rPr>
        <w:t xml:space="preserve"> </w:t>
      </w:r>
      <w:r w:rsidRPr="00F338C3">
        <w:t>общие</w:t>
      </w:r>
      <w:r w:rsidRPr="00F338C3">
        <w:rPr>
          <w:spacing w:val="-3"/>
        </w:rPr>
        <w:t xml:space="preserve"> </w:t>
      </w:r>
      <w:r w:rsidRPr="00F338C3">
        <w:t>цели</w:t>
      </w:r>
      <w:r w:rsidRPr="00F338C3">
        <w:rPr>
          <w:spacing w:val="-1"/>
        </w:rPr>
        <w:t xml:space="preserve"> </w:t>
      </w:r>
      <w:r w:rsidRPr="00F338C3">
        <w:t>и</w:t>
      </w:r>
      <w:r w:rsidRPr="00F338C3">
        <w:rPr>
          <w:spacing w:val="-1"/>
        </w:rPr>
        <w:t xml:space="preserve"> </w:t>
      </w:r>
      <w:r w:rsidRPr="00F338C3">
        <w:t>задачи</w:t>
      </w:r>
      <w:r w:rsidRPr="00F338C3">
        <w:rPr>
          <w:spacing w:val="-1"/>
        </w:rPr>
        <w:t xml:space="preserve"> </w:t>
      </w:r>
      <w:r w:rsidRPr="00F338C3">
        <w:t>изучения</w:t>
      </w:r>
      <w:r w:rsidRPr="00F338C3">
        <w:rPr>
          <w:spacing w:val="-2"/>
        </w:rPr>
        <w:t xml:space="preserve"> </w:t>
      </w:r>
      <w:r w:rsidRPr="00F338C3">
        <w:t>родной</w:t>
      </w:r>
      <w:r w:rsidRPr="00F338C3">
        <w:rPr>
          <w:spacing w:val="-1"/>
        </w:rPr>
        <w:t xml:space="preserve"> </w:t>
      </w:r>
      <w:r w:rsidRPr="00F338C3">
        <w:t>литературы (русской),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499D306F" w14:textId="77777777" w:rsidR="003E363C" w:rsidRPr="00F338C3" w:rsidRDefault="00937358" w:rsidP="00281BE0">
      <w:pPr>
        <w:pStyle w:val="a4"/>
        <w:ind w:left="0" w:right="855" w:firstLine="567"/>
      </w:pPr>
      <w:r w:rsidRPr="00F338C3">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2E57F6A8" w14:textId="77777777" w:rsidR="003E363C" w:rsidRPr="00F338C3" w:rsidRDefault="00937358" w:rsidP="00281BE0">
      <w:pPr>
        <w:pStyle w:val="a4"/>
        <w:ind w:left="0" w:right="852" w:firstLine="567"/>
      </w:pPr>
      <w:r w:rsidRPr="00F338C3">
        <w:t>Планируемые результаты освоения программы по родной литературе (русской)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7F9E46D2" w14:textId="77777777" w:rsidR="003E363C" w:rsidRPr="00F338C3" w:rsidRDefault="003E363C" w:rsidP="00281BE0">
      <w:pPr>
        <w:pStyle w:val="a4"/>
        <w:spacing w:before="134"/>
        <w:ind w:left="0" w:firstLine="567"/>
      </w:pPr>
    </w:p>
    <w:p w14:paraId="760FE48A" w14:textId="77777777" w:rsidR="003E363C" w:rsidRPr="00F338C3" w:rsidRDefault="00937358" w:rsidP="00281BE0">
      <w:pPr>
        <w:pStyle w:val="a4"/>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0AF2508E" w14:textId="4E45B9E0" w:rsidR="003E363C" w:rsidRPr="00F338C3" w:rsidRDefault="00937358" w:rsidP="00BC1B0A">
      <w:pPr>
        <w:pStyle w:val="a4"/>
        <w:spacing w:before="139"/>
        <w:ind w:left="0" w:right="848" w:firstLine="567"/>
      </w:pPr>
      <w:r w:rsidRPr="00F338C3">
        <w:t>Программа по родной литературе (русской) на уровне среднего общего</w:t>
      </w:r>
      <w:r w:rsidRPr="00F338C3">
        <w:rPr>
          <w:spacing w:val="80"/>
        </w:rPr>
        <w:t xml:space="preserve"> </w:t>
      </w:r>
      <w:r w:rsidRPr="00F338C3">
        <w:t>образования</w:t>
      </w:r>
      <w:r w:rsidRPr="00F338C3">
        <w:rPr>
          <w:spacing w:val="72"/>
        </w:rPr>
        <w:t xml:space="preserve">  </w:t>
      </w:r>
      <w:r w:rsidRPr="00F338C3">
        <w:t>разработана</w:t>
      </w:r>
      <w:r w:rsidRPr="00F338C3">
        <w:rPr>
          <w:spacing w:val="72"/>
        </w:rPr>
        <w:t xml:space="preserve">  </w:t>
      </w:r>
      <w:r w:rsidRPr="00F338C3">
        <w:t>в</w:t>
      </w:r>
      <w:r w:rsidRPr="00F338C3">
        <w:rPr>
          <w:spacing w:val="73"/>
        </w:rPr>
        <w:t xml:space="preserve">  </w:t>
      </w:r>
      <w:r w:rsidRPr="00F338C3">
        <w:t>соответствии</w:t>
      </w:r>
      <w:r w:rsidRPr="00F338C3">
        <w:rPr>
          <w:spacing w:val="73"/>
        </w:rPr>
        <w:t xml:space="preserve">  </w:t>
      </w:r>
      <w:r w:rsidRPr="00F338C3">
        <w:t>с</w:t>
      </w:r>
      <w:r w:rsidRPr="00F338C3">
        <w:rPr>
          <w:spacing w:val="72"/>
        </w:rPr>
        <w:t xml:space="preserve">  </w:t>
      </w:r>
      <w:r w:rsidRPr="00F338C3">
        <w:t>реализацией</w:t>
      </w:r>
      <w:r w:rsidRPr="00F338C3">
        <w:rPr>
          <w:spacing w:val="73"/>
        </w:rPr>
        <w:t xml:space="preserve">  </w:t>
      </w:r>
      <w:r w:rsidRPr="00F338C3">
        <w:t>Федерального</w:t>
      </w:r>
      <w:r w:rsidRPr="00F338C3">
        <w:rPr>
          <w:spacing w:val="72"/>
        </w:rPr>
        <w:t xml:space="preserve">  </w:t>
      </w:r>
      <w:r w:rsidRPr="00F338C3">
        <w:t>закона от 3 августа 2018 г. № 317-ФЗ «О внесении изменений в статьи 11 и 14 Федерального закона "Об образовании в Российской Федерации"» на основе требований к результатам освоения</w:t>
      </w:r>
      <w:r w:rsidRPr="00F338C3">
        <w:rPr>
          <w:spacing w:val="71"/>
        </w:rPr>
        <w:t xml:space="preserve">  </w:t>
      </w:r>
      <w:r w:rsidRPr="00F338C3">
        <w:t>основной</w:t>
      </w:r>
      <w:r w:rsidRPr="00F338C3">
        <w:rPr>
          <w:spacing w:val="70"/>
        </w:rPr>
        <w:t xml:space="preserve">  </w:t>
      </w:r>
      <w:r w:rsidRPr="00F338C3">
        <w:t>образовательной</w:t>
      </w:r>
      <w:r w:rsidRPr="00F338C3">
        <w:rPr>
          <w:spacing w:val="72"/>
        </w:rPr>
        <w:t xml:space="preserve">  </w:t>
      </w:r>
      <w:r w:rsidRPr="00F338C3">
        <w:t>программы</w:t>
      </w:r>
      <w:r w:rsidRPr="00F338C3">
        <w:rPr>
          <w:spacing w:val="72"/>
        </w:rPr>
        <w:t xml:space="preserve">  </w:t>
      </w:r>
      <w:r w:rsidRPr="00F338C3">
        <w:t>среднего</w:t>
      </w:r>
      <w:r w:rsidRPr="00F338C3">
        <w:rPr>
          <w:spacing w:val="71"/>
        </w:rPr>
        <w:t xml:space="preserve">  </w:t>
      </w:r>
      <w:r w:rsidRPr="00F338C3">
        <w:t>общего</w:t>
      </w:r>
      <w:r w:rsidRPr="00F338C3">
        <w:rPr>
          <w:spacing w:val="72"/>
        </w:rPr>
        <w:t xml:space="preserve">  </w:t>
      </w:r>
      <w:r w:rsidRPr="00F338C3">
        <w:rPr>
          <w:spacing w:val="-2"/>
        </w:rPr>
        <w:t>образования,</w:t>
      </w:r>
      <w:r w:rsidR="00BC1B0A" w:rsidRPr="00F338C3">
        <w:t xml:space="preserve"> </w:t>
      </w:r>
      <w:r w:rsidRPr="00F338C3">
        <w:t>представленных в Федеральном государственном стандарте среднего общего образования (Приказ</w:t>
      </w:r>
      <w:r w:rsidRPr="00F338C3">
        <w:rPr>
          <w:spacing w:val="32"/>
        </w:rPr>
        <w:t xml:space="preserve"> </w:t>
      </w:r>
      <w:r w:rsidRPr="00F338C3">
        <w:t>Министерства</w:t>
      </w:r>
      <w:r w:rsidRPr="00F338C3">
        <w:rPr>
          <w:spacing w:val="31"/>
        </w:rPr>
        <w:t xml:space="preserve"> </w:t>
      </w:r>
      <w:r w:rsidRPr="00F338C3">
        <w:t>просвещения</w:t>
      </w:r>
      <w:r w:rsidRPr="00F338C3">
        <w:rPr>
          <w:spacing w:val="31"/>
        </w:rPr>
        <w:t xml:space="preserve"> </w:t>
      </w:r>
      <w:r w:rsidRPr="00F338C3">
        <w:t>Российской</w:t>
      </w:r>
      <w:r w:rsidRPr="00F338C3">
        <w:rPr>
          <w:spacing w:val="32"/>
        </w:rPr>
        <w:t xml:space="preserve"> </w:t>
      </w:r>
      <w:r w:rsidRPr="00F338C3">
        <w:t>Федерации</w:t>
      </w:r>
      <w:r w:rsidRPr="00F338C3">
        <w:rPr>
          <w:spacing w:val="32"/>
        </w:rPr>
        <w:t xml:space="preserve"> </w:t>
      </w:r>
      <w:r w:rsidRPr="00F338C3">
        <w:t>от</w:t>
      </w:r>
      <w:r w:rsidRPr="00F338C3">
        <w:rPr>
          <w:spacing w:val="32"/>
        </w:rPr>
        <w:t xml:space="preserve"> </w:t>
      </w:r>
      <w:r w:rsidRPr="00F338C3">
        <w:t>12</w:t>
      </w:r>
      <w:r w:rsidRPr="00F338C3">
        <w:rPr>
          <w:spacing w:val="29"/>
        </w:rPr>
        <w:t xml:space="preserve"> </w:t>
      </w:r>
      <w:r w:rsidRPr="00F338C3">
        <w:t>августа</w:t>
      </w:r>
      <w:r w:rsidRPr="00F338C3">
        <w:rPr>
          <w:spacing w:val="30"/>
        </w:rPr>
        <w:t xml:space="preserve"> </w:t>
      </w:r>
      <w:r w:rsidRPr="00F338C3">
        <w:t>2022</w:t>
      </w:r>
      <w:r w:rsidRPr="00F338C3">
        <w:rPr>
          <w:spacing w:val="31"/>
        </w:rPr>
        <w:t xml:space="preserve"> </w:t>
      </w:r>
      <w:r w:rsidRPr="00F338C3">
        <w:t>г.</w:t>
      </w:r>
      <w:r w:rsidRPr="00F338C3">
        <w:rPr>
          <w:spacing w:val="31"/>
        </w:rPr>
        <w:t xml:space="preserve"> </w:t>
      </w:r>
      <w:r w:rsidRPr="00F338C3">
        <w:t>№732</w:t>
      </w:r>
    </w:p>
    <w:p w14:paraId="0D090812" w14:textId="63F8B797" w:rsidR="003E363C" w:rsidRPr="00F338C3" w:rsidRDefault="00937358" w:rsidP="00281BE0">
      <w:pPr>
        <w:pStyle w:val="a4"/>
        <w:ind w:left="0" w:right="845" w:firstLine="567"/>
      </w:pPr>
      <w:r w:rsidRPr="00F338C3">
        <w:t>«О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w:t>
      </w:r>
      <w:r w:rsidRPr="00F338C3">
        <w:rPr>
          <w:spacing w:val="40"/>
        </w:rPr>
        <w:t xml:space="preserve"> </w:t>
      </w:r>
      <w:r w:rsidRPr="00F338C3">
        <w:t>науки Российской Федерации от 17 мая 2012 г. № 413»), а также федеральной программы воспитания</w:t>
      </w:r>
      <w:r w:rsidR="00BC1B0A" w:rsidRPr="00F338C3">
        <w:t xml:space="preserve"> </w:t>
      </w:r>
      <w:r w:rsidRPr="00F338C3">
        <w:t xml:space="preserve">с учётом Концепции преподавания русского языка и литературы в Российской </w:t>
      </w:r>
      <w:r w:rsidRPr="00F338C3">
        <w:rPr>
          <w:spacing w:val="-2"/>
        </w:rPr>
        <w:t>Федерации.</w:t>
      </w:r>
    </w:p>
    <w:p w14:paraId="2E874A09" w14:textId="77777777" w:rsidR="003E363C" w:rsidRPr="00F338C3" w:rsidRDefault="00937358" w:rsidP="00281BE0">
      <w:pPr>
        <w:pStyle w:val="a4"/>
        <w:ind w:left="0" w:right="847" w:firstLine="567"/>
      </w:pPr>
      <w:r w:rsidRPr="00F338C3">
        <w:t>Программа по родной литературе (русской) на уровне среднего общего</w:t>
      </w:r>
      <w:r w:rsidRPr="00F338C3">
        <w:rPr>
          <w:spacing w:val="80"/>
        </w:rPr>
        <w:t xml:space="preserve"> </w:t>
      </w:r>
      <w:r w:rsidRPr="00F338C3">
        <w:t>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(Указ Президента Российской Федерации от 06.12.2018 г. № 703 «О внесении изменений в Стратегию государственной национальной политики Российской Федерации на период до 2025 года, утверждённую Указом</w:t>
      </w:r>
      <w:r w:rsidRPr="00F338C3">
        <w:rPr>
          <w:spacing w:val="-2"/>
        </w:rPr>
        <w:t xml:space="preserve"> </w:t>
      </w:r>
      <w:r w:rsidRPr="00F338C3">
        <w:t>Президента</w:t>
      </w:r>
      <w:r w:rsidRPr="00F338C3">
        <w:rPr>
          <w:spacing w:val="-2"/>
        </w:rPr>
        <w:t xml:space="preserve"> </w:t>
      </w:r>
      <w:r w:rsidRPr="00F338C3">
        <w:t>Российской Федерации от</w:t>
      </w:r>
      <w:r w:rsidRPr="00F338C3">
        <w:rPr>
          <w:spacing w:val="-3"/>
        </w:rPr>
        <w:t xml:space="preserve"> </w:t>
      </w:r>
      <w:r w:rsidRPr="00F338C3">
        <w:t>19.12.2012</w:t>
      </w:r>
      <w:r w:rsidRPr="00F338C3">
        <w:rPr>
          <w:spacing w:val="-1"/>
        </w:rPr>
        <w:t xml:space="preserve"> </w:t>
      </w:r>
      <w:r w:rsidRPr="00F338C3">
        <w:t>г.</w:t>
      </w:r>
      <w:r w:rsidRPr="00F338C3">
        <w:rPr>
          <w:spacing w:val="-1"/>
        </w:rPr>
        <w:t xml:space="preserve"> </w:t>
      </w:r>
      <w:r w:rsidRPr="00F338C3">
        <w:t>№</w:t>
      </w:r>
      <w:r w:rsidRPr="00F338C3">
        <w:rPr>
          <w:spacing w:val="-2"/>
        </w:rPr>
        <w:t xml:space="preserve"> </w:t>
      </w:r>
      <w:r w:rsidRPr="00F338C3">
        <w:t>1666»),</w:t>
      </w:r>
      <w:r w:rsidRPr="00F338C3">
        <w:rPr>
          <w:spacing w:val="-1"/>
        </w:rPr>
        <w:t xml:space="preserve"> </w:t>
      </w:r>
      <w:r w:rsidRPr="00F338C3">
        <w:t>реализации</w:t>
      </w:r>
      <w:r w:rsidRPr="00F338C3">
        <w:rPr>
          <w:spacing w:val="-3"/>
        </w:rPr>
        <w:t xml:space="preserve"> </w:t>
      </w:r>
      <w:r w:rsidRPr="00F338C3">
        <w:t>права</w:t>
      </w:r>
      <w:r w:rsidRPr="00F338C3">
        <w:rPr>
          <w:spacing w:val="-3"/>
        </w:rPr>
        <w:t xml:space="preserve"> </w:t>
      </w:r>
      <w:r w:rsidRPr="00F338C3">
        <w:t>на изучение родного русского языка, на сохранение русской культурной доминанты, присущей всем народам, населяющим Российскую Федерацию.</w:t>
      </w:r>
    </w:p>
    <w:p w14:paraId="17300C00" w14:textId="57A8074D" w:rsidR="003E363C" w:rsidRPr="00F338C3" w:rsidRDefault="00937358" w:rsidP="00281BE0">
      <w:pPr>
        <w:pStyle w:val="a4"/>
        <w:ind w:left="0" w:right="845" w:firstLine="567"/>
      </w:pPr>
      <w:r w:rsidRPr="00F338C3">
        <w:t xml:space="preserve">Методологической основой для разработки требований к личностным, метапредметным и предметным результатам обучающихся, осваивающих программу по родной литературе (русской) </w:t>
      </w:r>
      <w:r w:rsidRPr="00F338C3">
        <w:lastRenderedPageBreak/>
        <w:t>на уровне среднего общего образования является системно- деятельностный подход, нацеленный на активную</w:t>
      </w:r>
      <w:r w:rsidR="00BC1B0A" w:rsidRPr="00F338C3">
        <w:t xml:space="preserve"> </w:t>
      </w:r>
      <w:r w:rsidRPr="00F338C3">
        <w:t>учебно-познавательную деятельность обучающихся, на формирование готовности старшеклассников к саморазвитию и непрерывному образованию, на овладение ими духовными ценностями и культурой многонационального народа России.</w:t>
      </w:r>
    </w:p>
    <w:p w14:paraId="29490896" w14:textId="77777777" w:rsidR="003E363C" w:rsidRPr="00F338C3" w:rsidRDefault="00937358" w:rsidP="00281BE0">
      <w:pPr>
        <w:pStyle w:val="a4"/>
        <w:ind w:left="0" w:right="845" w:firstLine="567"/>
      </w:pPr>
      <w:r w:rsidRPr="00F338C3">
        <w:t>Программа</w:t>
      </w:r>
      <w:r w:rsidRPr="00F338C3">
        <w:rPr>
          <w:spacing w:val="80"/>
        </w:rPr>
        <w:t xml:space="preserve">   </w:t>
      </w:r>
      <w:r w:rsidRPr="00F338C3">
        <w:t>по</w:t>
      </w:r>
      <w:r w:rsidRPr="00F338C3">
        <w:rPr>
          <w:spacing w:val="80"/>
        </w:rPr>
        <w:t xml:space="preserve">   </w:t>
      </w:r>
      <w:r w:rsidRPr="00F338C3">
        <w:t>родной</w:t>
      </w:r>
      <w:r w:rsidRPr="00F338C3">
        <w:rPr>
          <w:spacing w:val="80"/>
        </w:rPr>
        <w:t xml:space="preserve">   </w:t>
      </w:r>
      <w:r w:rsidRPr="00F338C3">
        <w:t>литературе</w:t>
      </w:r>
      <w:r w:rsidRPr="00F338C3">
        <w:rPr>
          <w:spacing w:val="80"/>
        </w:rPr>
        <w:t xml:space="preserve">   </w:t>
      </w:r>
      <w:r w:rsidRPr="00F338C3">
        <w:t>(русской)</w:t>
      </w:r>
      <w:r w:rsidRPr="00F338C3">
        <w:rPr>
          <w:spacing w:val="80"/>
        </w:rPr>
        <w:t xml:space="preserve">   </w:t>
      </w:r>
      <w:r w:rsidRPr="00F338C3">
        <w:t>поможет</w:t>
      </w:r>
      <w:r w:rsidRPr="00F338C3">
        <w:rPr>
          <w:spacing w:val="80"/>
        </w:rPr>
        <w:t xml:space="preserve">   </w:t>
      </w:r>
      <w:r w:rsidRPr="00F338C3">
        <w:t>учителю при</w:t>
      </w:r>
      <w:r w:rsidRPr="00F338C3">
        <w:rPr>
          <w:spacing w:val="76"/>
        </w:rPr>
        <w:t xml:space="preserve">  </w:t>
      </w:r>
      <w:r w:rsidRPr="00F338C3">
        <w:t>создании</w:t>
      </w:r>
      <w:r w:rsidRPr="00F338C3">
        <w:rPr>
          <w:spacing w:val="76"/>
        </w:rPr>
        <w:t xml:space="preserve">  </w:t>
      </w:r>
      <w:r w:rsidRPr="00F338C3">
        <w:t>рабочей</w:t>
      </w:r>
      <w:r w:rsidRPr="00F338C3">
        <w:rPr>
          <w:spacing w:val="76"/>
        </w:rPr>
        <w:t xml:space="preserve">  </w:t>
      </w:r>
      <w:r w:rsidRPr="00F338C3">
        <w:t>программы</w:t>
      </w:r>
      <w:r w:rsidRPr="00F338C3">
        <w:rPr>
          <w:spacing w:val="75"/>
        </w:rPr>
        <w:t xml:space="preserve">  </w:t>
      </w:r>
      <w:r w:rsidRPr="00F338C3">
        <w:t>на</w:t>
      </w:r>
      <w:r w:rsidRPr="00F338C3">
        <w:rPr>
          <w:spacing w:val="74"/>
        </w:rPr>
        <w:t xml:space="preserve">  </w:t>
      </w:r>
      <w:r w:rsidRPr="00F338C3">
        <w:t>уровне</w:t>
      </w:r>
      <w:r w:rsidRPr="00F338C3">
        <w:rPr>
          <w:spacing w:val="75"/>
        </w:rPr>
        <w:t xml:space="preserve">  </w:t>
      </w:r>
      <w:r w:rsidRPr="00F338C3">
        <w:t>среднего</w:t>
      </w:r>
      <w:r w:rsidRPr="00F338C3">
        <w:rPr>
          <w:spacing w:val="75"/>
        </w:rPr>
        <w:t xml:space="preserve">  </w:t>
      </w:r>
      <w:r w:rsidRPr="00F338C3">
        <w:t>общего</w:t>
      </w:r>
      <w:r w:rsidRPr="00F338C3">
        <w:rPr>
          <w:spacing w:val="75"/>
        </w:rPr>
        <w:t xml:space="preserve">  </w:t>
      </w:r>
      <w:r w:rsidRPr="00F338C3">
        <w:t>образования по</w:t>
      </w:r>
      <w:r w:rsidRPr="00F338C3">
        <w:rPr>
          <w:spacing w:val="55"/>
        </w:rPr>
        <w:t xml:space="preserve">  </w:t>
      </w:r>
      <w:r w:rsidRPr="00F338C3">
        <w:t>предмету</w:t>
      </w:r>
      <w:r w:rsidRPr="00F338C3">
        <w:rPr>
          <w:spacing w:val="54"/>
        </w:rPr>
        <w:t xml:space="preserve">  </w:t>
      </w:r>
      <w:r w:rsidRPr="00F338C3">
        <w:t>«Родная</w:t>
      </w:r>
      <w:r w:rsidRPr="00F338C3">
        <w:rPr>
          <w:spacing w:val="55"/>
        </w:rPr>
        <w:t xml:space="preserve">  </w:t>
      </w:r>
      <w:r w:rsidRPr="00F338C3">
        <w:t>литература</w:t>
      </w:r>
      <w:r w:rsidRPr="00F338C3">
        <w:rPr>
          <w:spacing w:val="55"/>
        </w:rPr>
        <w:t xml:space="preserve">  </w:t>
      </w:r>
      <w:r w:rsidRPr="00F338C3">
        <w:t>(русская)»</w:t>
      </w:r>
      <w:r w:rsidRPr="00F338C3">
        <w:rPr>
          <w:spacing w:val="40"/>
        </w:rPr>
        <w:t xml:space="preserve">  </w:t>
      </w:r>
      <w:r w:rsidRPr="00F338C3">
        <w:t>реализовать</w:t>
      </w:r>
      <w:r w:rsidRPr="00F338C3">
        <w:rPr>
          <w:spacing w:val="56"/>
        </w:rPr>
        <w:t xml:space="preserve">  </w:t>
      </w:r>
      <w:r w:rsidRPr="00F338C3">
        <w:t>современные</w:t>
      </w:r>
      <w:r w:rsidRPr="00F338C3">
        <w:rPr>
          <w:spacing w:val="55"/>
        </w:rPr>
        <w:t xml:space="preserve">  </w:t>
      </w:r>
      <w:r w:rsidRPr="00F338C3">
        <w:t>подходы к</w:t>
      </w:r>
      <w:r w:rsidRPr="00F338C3">
        <w:rPr>
          <w:spacing w:val="79"/>
          <w:w w:val="150"/>
        </w:rPr>
        <w:t xml:space="preserve">  </w:t>
      </w:r>
      <w:r w:rsidRPr="00F338C3">
        <w:t>формированию</w:t>
      </w:r>
      <w:r w:rsidRPr="00F338C3">
        <w:rPr>
          <w:spacing w:val="78"/>
          <w:w w:val="150"/>
        </w:rPr>
        <w:t xml:space="preserve">  </w:t>
      </w:r>
      <w:r w:rsidRPr="00F338C3">
        <w:t>личностных,</w:t>
      </w:r>
      <w:r w:rsidRPr="00F338C3">
        <w:rPr>
          <w:spacing w:val="79"/>
          <w:w w:val="150"/>
        </w:rPr>
        <w:t xml:space="preserve">  </w:t>
      </w:r>
      <w:r w:rsidRPr="00F338C3">
        <w:t>метапредметных</w:t>
      </w:r>
      <w:r w:rsidRPr="00F338C3">
        <w:rPr>
          <w:spacing w:val="80"/>
          <w:w w:val="150"/>
        </w:rPr>
        <w:t xml:space="preserve">  </w:t>
      </w:r>
      <w:r w:rsidRPr="00F338C3">
        <w:t>и</w:t>
      </w:r>
      <w:r w:rsidRPr="00F338C3">
        <w:rPr>
          <w:spacing w:val="79"/>
          <w:w w:val="150"/>
        </w:rPr>
        <w:t xml:space="preserve">  </w:t>
      </w:r>
      <w:r w:rsidRPr="00F338C3">
        <w:t>предметных</w:t>
      </w:r>
      <w:r w:rsidRPr="00F338C3">
        <w:rPr>
          <w:spacing w:val="80"/>
          <w:w w:val="150"/>
        </w:rPr>
        <w:t xml:space="preserve">  </w:t>
      </w:r>
      <w:r w:rsidRPr="00F338C3">
        <w:t>результатов в соответствии с требованиями Федерального государственного образовательного стандарта</w:t>
      </w:r>
      <w:r w:rsidRPr="00F338C3">
        <w:rPr>
          <w:spacing w:val="40"/>
        </w:rPr>
        <w:t xml:space="preserve">  </w:t>
      </w:r>
      <w:r w:rsidRPr="00F338C3">
        <w:t>среднего</w:t>
      </w:r>
      <w:r w:rsidRPr="00F338C3">
        <w:rPr>
          <w:spacing w:val="40"/>
        </w:rPr>
        <w:t xml:space="preserve">  </w:t>
      </w:r>
      <w:r w:rsidRPr="00F338C3">
        <w:t>общего</w:t>
      </w:r>
      <w:r w:rsidRPr="00F338C3">
        <w:rPr>
          <w:spacing w:val="40"/>
        </w:rPr>
        <w:t xml:space="preserve">  </w:t>
      </w:r>
      <w:r w:rsidRPr="00F338C3">
        <w:t>образования,</w:t>
      </w:r>
      <w:r w:rsidRPr="00F338C3">
        <w:rPr>
          <w:spacing w:val="40"/>
        </w:rPr>
        <w:t xml:space="preserve">  </w:t>
      </w:r>
      <w:r w:rsidRPr="00F338C3">
        <w:t>определить</w:t>
      </w:r>
      <w:r w:rsidRPr="00F338C3">
        <w:rPr>
          <w:spacing w:val="40"/>
        </w:rPr>
        <w:t xml:space="preserve">  </w:t>
      </w:r>
      <w:r w:rsidRPr="00F338C3">
        <w:t>содержание</w:t>
      </w:r>
      <w:r w:rsidRPr="00F338C3">
        <w:rPr>
          <w:spacing w:val="40"/>
        </w:rPr>
        <w:t xml:space="preserve">  </w:t>
      </w:r>
      <w:r w:rsidRPr="00F338C3">
        <w:t>учебного</w:t>
      </w:r>
      <w:r w:rsidRPr="00F338C3">
        <w:rPr>
          <w:spacing w:val="40"/>
        </w:rPr>
        <w:t xml:space="preserve">  </w:t>
      </w:r>
      <w:r w:rsidRPr="00F338C3">
        <w:t>курса и распределить его на два года обучения,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02D30668" w14:textId="2D8A13F0" w:rsidR="003E363C" w:rsidRPr="00F338C3" w:rsidRDefault="00937358" w:rsidP="00BC1B0A">
      <w:pPr>
        <w:pStyle w:val="a4"/>
        <w:ind w:left="0" w:right="873" w:firstLine="567"/>
      </w:pPr>
      <w:proofErr w:type="gramStart"/>
      <w:r w:rsidRPr="00F338C3">
        <w:t>Русская</w:t>
      </w:r>
      <w:r w:rsidRPr="00F338C3">
        <w:rPr>
          <w:spacing w:val="61"/>
        </w:rPr>
        <w:t xml:space="preserve">  </w:t>
      </w:r>
      <w:r w:rsidRPr="00F338C3">
        <w:t>литература</w:t>
      </w:r>
      <w:proofErr w:type="gramEnd"/>
      <w:r w:rsidRPr="00F338C3">
        <w:t>,</w:t>
      </w:r>
      <w:r w:rsidRPr="00F338C3">
        <w:rPr>
          <w:spacing w:val="62"/>
        </w:rPr>
        <w:t xml:space="preserve">  </w:t>
      </w:r>
      <w:r w:rsidRPr="00F338C3">
        <w:t>являясь</w:t>
      </w:r>
      <w:r w:rsidRPr="00F338C3">
        <w:rPr>
          <w:spacing w:val="61"/>
        </w:rPr>
        <w:t xml:space="preserve">  </w:t>
      </w:r>
      <w:r w:rsidRPr="00F338C3">
        <w:t>одной</w:t>
      </w:r>
      <w:r w:rsidRPr="00F338C3">
        <w:rPr>
          <w:spacing w:val="61"/>
        </w:rPr>
        <w:t xml:space="preserve">  </w:t>
      </w:r>
      <w:r w:rsidRPr="00F338C3">
        <w:t>из</w:t>
      </w:r>
      <w:r w:rsidRPr="00F338C3">
        <w:rPr>
          <w:spacing w:val="60"/>
        </w:rPr>
        <w:t xml:space="preserve">  </w:t>
      </w:r>
      <w:r w:rsidRPr="00F338C3">
        <w:t>самых</w:t>
      </w:r>
      <w:r w:rsidRPr="00F338C3">
        <w:rPr>
          <w:spacing w:val="62"/>
        </w:rPr>
        <w:t xml:space="preserve">  </w:t>
      </w:r>
      <w:r w:rsidRPr="00F338C3">
        <w:t>богатых</w:t>
      </w:r>
      <w:r w:rsidRPr="00F338C3">
        <w:rPr>
          <w:spacing w:val="61"/>
        </w:rPr>
        <w:t xml:space="preserve">  </w:t>
      </w:r>
      <w:r w:rsidRPr="00F338C3">
        <w:t>литератур</w:t>
      </w:r>
      <w:r w:rsidRPr="00F338C3">
        <w:rPr>
          <w:spacing w:val="61"/>
        </w:rPr>
        <w:t xml:space="preserve">  </w:t>
      </w:r>
      <w:r w:rsidRPr="00F338C3">
        <w:rPr>
          <w:spacing w:val="-2"/>
        </w:rPr>
        <w:t>мира,</w:t>
      </w:r>
      <w:r w:rsidR="00BC1B0A" w:rsidRPr="00F338C3">
        <w:t xml:space="preserve"> </w:t>
      </w:r>
      <w:r w:rsidRPr="00F338C3">
        <w:t>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w:t>
      </w:r>
      <w:r w:rsidRPr="00F338C3">
        <w:rPr>
          <w:spacing w:val="-1"/>
        </w:rPr>
        <w:t xml:space="preserve"> </w:t>
      </w:r>
      <w:r w:rsidRPr="00F338C3">
        <w:t xml:space="preserve">на внутренний мир обучающихся, способствуют их приобщению к гуманистическим </w:t>
      </w:r>
      <w:r w:rsidRPr="00F338C3">
        <w:rPr>
          <w:spacing w:val="-2"/>
        </w:rPr>
        <w:t>ценностям</w:t>
      </w:r>
    </w:p>
    <w:p w14:paraId="74A9814B" w14:textId="77777777" w:rsidR="003E363C" w:rsidRPr="00F338C3" w:rsidRDefault="00937358" w:rsidP="00281BE0">
      <w:pPr>
        <w:pStyle w:val="a4"/>
        <w:spacing w:before="2"/>
        <w:ind w:left="0" w:right="852" w:firstLine="567"/>
      </w:pPr>
      <w:r w:rsidRPr="00F338C3">
        <w:t>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14:paraId="25D21F53" w14:textId="06EDAEEC" w:rsidR="003E363C" w:rsidRPr="00F338C3" w:rsidRDefault="00937358" w:rsidP="00281BE0">
      <w:pPr>
        <w:pStyle w:val="a4"/>
        <w:ind w:left="0" w:right="848" w:firstLine="567"/>
      </w:pPr>
      <w:r w:rsidRPr="00F338C3">
        <w:t>Являясь частью предметной области «Родной язык и родная литература», учебный предмет «Родная литература</w:t>
      </w:r>
      <w:r w:rsidRPr="00F338C3">
        <w:rPr>
          <w:spacing w:val="-1"/>
        </w:rPr>
        <w:t xml:space="preserve"> </w:t>
      </w:r>
      <w:r w:rsidRPr="00F338C3">
        <w:t>(русская)»</w:t>
      </w:r>
      <w:r w:rsidRPr="00F338C3">
        <w:rPr>
          <w:spacing w:val="-7"/>
        </w:rPr>
        <w:t xml:space="preserve"> </w:t>
      </w:r>
      <w:r w:rsidRPr="00F338C3">
        <w:t>тесно связан</w:t>
      </w:r>
      <w:r w:rsidR="00930CA9" w:rsidRPr="00F338C3">
        <w:t xml:space="preserve"> </w:t>
      </w:r>
      <w:r w:rsidRPr="00F338C3">
        <w:t>с</w:t>
      </w:r>
      <w:r w:rsidRPr="00F338C3">
        <w:rPr>
          <w:spacing w:val="-1"/>
        </w:rPr>
        <w:t xml:space="preserve"> </w:t>
      </w:r>
      <w:r w:rsidRPr="00F338C3">
        <w:t>предметом «Родной язык (русский)» и способствует обогащению речи обучающихся, развитию их речевой культуры, коммуникативной и межкультурной компетенций.</w:t>
      </w:r>
    </w:p>
    <w:p w14:paraId="09086E20" w14:textId="77777777" w:rsidR="003E363C" w:rsidRPr="00F338C3" w:rsidRDefault="00937358" w:rsidP="00281BE0">
      <w:pPr>
        <w:pStyle w:val="a4"/>
        <w:spacing w:before="1"/>
        <w:ind w:left="0" w:right="842" w:firstLine="567"/>
      </w:pPr>
      <w:r w:rsidRPr="00F338C3">
        <w:t>Учебный предмет «Родная литература (русская)» также непосредственно связан с предметом «Литература» из предметной области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 Вместе с тем учебный предмет «Родная литература (русская)» имеет специфические особенности, отличающие его от учебного предмета «Литература» и обусловленные:</w:t>
      </w:r>
    </w:p>
    <w:p w14:paraId="2375733B" w14:textId="77777777" w:rsidR="003E363C" w:rsidRPr="00F338C3" w:rsidRDefault="00937358" w:rsidP="00E75964">
      <w:pPr>
        <w:pStyle w:val="a6"/>
        <w:numPr>
          <w:ilvl w:val="0"/>
          <w:numId w:val="101"/>
        </w:numPr>
        <w:tabs>
          <w:tab w:val="left" w:pos="1586"/>
        </w:tabs>
        <w:ind w:left="0" w:right="851" w:firstLine="567"/>
        <w:rPr>
          <w:sz w:val="24"/>
          <w:szCs w:val="24"/>
        </w:rPr>
      </w:pPr>
      <w:r w:rsidRPr="00F338C3">
        <w:rPr>
          <w:sz w:val="24"/>
          <w:szCs w:val="24"/>
        </w:rPr>
        <w:t>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w:t>
      </w:r>
    </w:p>
    <w:p w14:paraId="6BD25B59" w14:textId="77777777" w:rsidR="003E363C" w:rsidRPr="00F338C3" w:rsidRDefault="00937358" w:rsidP="00E75964">
      <w:pPr>
        <w:pStyle w:val="a6"/>
        <w:numPr>
          <w:ilvl w:val="0"/>
          <w:numId w:val="101"/>
        </w:numPr>
        <w:tabs>
          <w:tab w:val="left" w:pos="1555"/>
        </w:tabs>
        <w:ind w:left="0" w:firstLine="567"/>
        <w:rPr>
          <w:sz w:val="24"/>
          <w:szCs w:val="24"/>
        </w:rPr>
      </w:pPr>
      <w:r w:rsidRPr="00F338C3">
        <w:rPr>
          <w:spacing w:val="-2"/>
          <w:sz w:val="24"/>
          <w:szCs w:val="24"/>
        </w:rPr>
        <w:t>построением</w:t>
      </w:r>
      <w:r w:rsidRPr="00F338C3">
        <w:rPr>
          <w:spacing w:val="3"/>
          <w:sz w:val="24"/>
          <w:szCs w:val="24"/>
        </w:rPr>
        <w:t xml:space="preserve"> </w:t>
      </w:r>
      <w:r w:rsidRPr="00F338C3">
        <w:rPr>
          <w:spacing w:val="-2"/>
          <w:sz w:val="24"/>
          <w:szCs w:val="24"/>
        </w:rPr>
        <w:t>содержания</w:t>
      </w:r>
      <w:r w:rsidRPr="00F338C3">
        <w:rPr>
          <w:spacing w:val="4"/>
          <w:sz w:val="24"/>
          <w:szCs w:val="24"/>
        </w:rPr>
        <w:t xml:space="preserve"> </w:t>
      </w:r>
      <w:r w:rsidRPr="00F338C3">
        <w:rPr>
          <w:spacing w:val="-2"/>
          <w:sz w:val="24"/>
          <w:szCs w:val="24"/>
        </w:rPr>
        <w:t>в</w:t>
      </w:r>
      <w:r w:rsidRPr="00F338C3">
        <w:rPr>
          <w:spacing w:val="4"/>
          <w:sz w:val="24"/>
          <w:szCs w:val="24"/>
        </w:rPr>
        <w:t xml:space="preserve"> </w:t>
      </w:r>
      <w:r w:rsidRPr="00F338C3">
        <w:rPr>
          <w:spacing w:val="-2"/>
          <w:sz w:val="24"/>
          <w:szCs w:val="24"/>
        </w:rPr>
        <w:t>соответствии</w:t>
      </w:r>
      <w:r w:rsidRPr="00F338C3">
        <w:rPr>
          <w:spacing w:val="4"/>
          <w:sz w:val="24"/>
          <w:szCs w:val="24"/>
        </w:rPr>
        <w:t xml:space="preserve"> </w:t>
      </w:r>
      <w:r w:rsidRPr="00F338C3">
        <w:rPr>
          <w:spacing w:val="-2"/>
          <w:sz w:val="24"/>
          <w:szCs w:val="24"/>
        </w:rPr>
        <w:t>с</w:t>
      </w:r>
      <w:r w:rsidRPr="00F338C3">
        <w:rPr>
          <w:spacing w:val="4"/>
          <w:sz w:val="24"/>
          <w:szCs w:val="24"/>
        </w:rPr>
        <w:t xml:space="preserve"> </w:t>
      </w:r>
      <w:r w:rsidRPr="00F338C3">
        <w:rPr>
          <w:spacing w:val="-2"/>
          <w:sz w:val="24"/>
          <w:szCs w:val="24"/>
        </w:rPr>
        <w:t>проблемно-тематическими</w:t>
      </w:r>
      <w:r w:rsidRPr="00F338C3">
        <w:rPr>
          <w:spacing w:val="4"/>
          <w:sz w:val="24"/>
          <w:szCs w:val="24"/>
        </w:rPr>
        <w:t xml:space="preserve"> </w:t>
      </w:r>
      <w:r w:rsidRPr="00F338C3">
        <w:rPr>
          <w:spacing w:val="-2"/>
          <w:sz w:val="24"/>
          <w:szCs w:val="24"/>
        </w:rPr>
        <w:t>блоками;</w:t>
      </w:r>
    </w:p>
    <w:p w14:paraId="00075907" w14:textId="77777777" w:rsidR="003E363C" w:rsidRPr="00F338C3" w:rsidRDefault="00937358" w:rsidP="00281BE0">
      <w:pPr>
        <w:pStyle w:val="a4"/>
        <w:spacing w:before="138"/>
        <w:ind w:left="0" w:right="846" w:firstLine="567"/>
      </w:pPr>
      <w:r w:rsidRPr="00F338C3">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34EF000A" w14:textId="77777777" w:rsidR="003E363C" w:rsidRPr="00F338C3" w:rsidRDefault="00937358" w:rsidP="00281BE0">
      <w:pPr>
        <w:pStyle w:val="a4"/>
        <w:spacing w:before="1"/>
        <w:ind w:left="0" w:firstLine="567"/>
      </w:pPr>
      <w:r w:rsidRPr="00F338C3">
        <w:t>Содержание</w:t>
      </w:r>
      <w:r w:rsidRPr="00F338C3">
        <w:rPr>
          <w:spacing w:val="26"/>
        </w:rPr>
        <w:t xml:space="preserve"> </w:t>
      </w:r>
      <w:r w:rsidRPr="00F338C3">
        <w:t>курса</w:t>
      </w:r>
      <w:r w:rsidRPr="00F338C3">
        <w:rPr>
          <w:spacing w:val="32"/>
        </w:rPr>
        <w:t xml:space="preserve"> </w:t>
      </w:r>
      <w:r w:rsidRPr="00F338C3">
        <w:t>«Родная</w:t>
      </w:r>
      <w:r w:rsidRPr="00F338C3">
        <w:rPr>
          <w:spacing w:val="29"/>
        </w:rPr>
        <w:t xml:space="preserve"> </w:t>
      </w:r>
      <w:r w:rsidRPr="00F338C3">
        <w:t>литература</w:t>
      </w:r>
      <w:r w:rsidRPr="00F338C3">
        <w:rPr>
          <w:spacing w:val="30"/>
        </w:rPr>
        <w:t xml:space="preserve"> </w:t>
      </w:r>
      <w:r w:rsidRPr="00F338C3">
        <w:t>(русская)»</w:t>
      </w:r>
      <w:r w:rsidRPr="00F338C3">
        <w:rPr>
          <w:spacing w:val="25"/>
        </w:rPr>
        <w:t xml:space="preserve"> </w:t>
      </w:r>
      <w:r w:rsidRPr="00F338C3">
        <w:t>не</w:t>
      </w:r>
      <w:r w:rsidRPr="00F338C3">
        <w:rPr>
          <w:spacing w:val="29"/>
        </w:rPr>
        <w:t xml:space="preserve"> </w:t>
      </w:r>
      <w:r w:rsidRPr="00F338C3">
        <w:t>повторяет</w:t>
      </w:r>
      <w:r w:rsidRPr="00F338C3">
        <w:rPr>
          <w:spacing w:val="32"/>
        </w:rPr>
        <w:t xml:space="preserve"> </w:t>
      </w:r>
      <w:r w:rsidRPr="00F338C3">
        <w:t>содержание</w:t>
      </w:r>
      <w:r w:rsidRPr="00F338C3">
        <w:rPr>
          <w:spacing w:val="29"/>
        </w:rPr>
        <w:t xml:space="preserve"> </w:t>
      </w:r>
      <w:r w:rsidRPr="00F338C3">
        <w:rPr>
          <w:spacing w:val="-2"/>
        </w:rPr>
        <w:t>курса</w:t>
      </w:r>
    </w:p>
    <w:p w14:paraId="4FE156B3" w14:textId="77777777" w:rsidR="003E363C" w:rsidRPr="00F338C3" w:rsidRDefault="00937358" w:rsidP="00281BE0">
      <w:pPr>
        <w:pStyle w:val="a4"/>
        <w:spacing w:before="137"/>
        <w:ind w:left="0" w:right="848" w:firstLine="567"/>
      </w:pPr>
      <w:r w:rsidRPr="00F338C3">
        <w:t>«Литература», а дополняет его, удовлетворяя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w:t>
      </w:r>
    </w:p>
    <w:p w14:paraId="12C7FB0E"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1CF6FC63" w14:textId="77777777" w:rsidR="003E363C" w:rsidRPr="00F338C3" w:rsidRDefault="00937358" w:rsidP="00281BE0">
      <w:pPr>
        <w:pStyle w:val="a4"/>
        <w:spacing w:before="67"/>
        <w:ind w:left="0" w:firstLine="567"/>
      </w:pPr>
      <w:r w:rsidRPr="00F338C3">
        <w:lastRenderedPageBreak/>
        <w:t xml:space="preserve">и </w:t>
      </w:r>
      <w:r w:rsidRPr="00F338C3">
        <w:rPr>
          <w:spacing w:val="-2"/>
        </w:rPr>
        <w:t>культуры.</w:t>
      </w:r>
    </w:p>
    <w:p w14:paraId="4A3D3390" w14:textId="77777777" w:rsidR="003E363C" w:rsidRPr="00F338C3" w:rsidRDefault="00937358" w:rsidP="00281BE0">
      <w:pPr>
        <w:pStyle w:val="a4"/>
        <w:spacing w:before="139"/>
        <w:ind w:left="0" w:right="844" w:firstLine="567"/>
      </w:pPr>
      <w:r w:rsidRPr="00F338C3">
        <w:t>В программе по родной литературе (русской) на уровне среднего общего образования</w:t>
      </w:r>
      <w:r w:rsidRPr="00F338C3">
        <w:rPr>
          <w:spacing w:val="-4"/>
        </w:rPr>
        <w:t xml:space="preserve"> </w:t>
      </w:r>
      <w:r w:rsidRPr="00F338C3">
        <w:t>прослеживается</w:t>
      </w:r>
      <w:r w:rsidRPr="00F338C3">
        <w:rPr>
          <w:spacing w:val="-4"/>
        </w:rPr>
        <w:t xml:space="preserve"> </w:t>
      </w:r>
      <w:r w:rsidRPr="00F338C3">
        <w:t>преемственность</w:t>
      </w:r>
      <w:r w:rsidRPr="00F338C3">
        <w:rPr>
          <w:spacing w:val="-1"/>
        </w:rPr>
        <w:t xml:space="preserve"> </w:t>
      </w:r>
      <w:r w:rsidRPr="00F338C3">
        <w:t>как</w:t>
      </w:r>
      <w:r w:rsidRPr="00F338C3">
        <w:rPr>
          <w:spacing w:val="-4"/>
        </w:rPr>
        <w:t xml:space="preserve"> </w:t>
      </w:r>
      <w:r w:rsidRPr="00F338C3">
        <w:t>с</w:t>
      </w:r>
      <w:r w:rsidRPr="00F338C3">
        <w:rPr>
          <w:spacing w:val="-5"/>
        </w:rPr>
        <w:t xml:space="preserve"> </w:t>
      </w:r>
      <w:r w:rsidRPr="00F338C3">
        <w:t>курсом</w:t>
      </w:r>
      <w:r w:rsidRPr="00F338C3">
        <w:rPr>
          <w:spacing w:val="-1"/>
        </w:rPr>
        <w:t xml:space="preserve"> </w:t>
      </w:r>
      <w:r w:rsidRPr="00F338C3">
        <w:t>«Родная</w:t>
      </w:r>
      <w:r w:rsidRPr="00F338C3">
        <w:rPr>
          <w:spacing w:val="-4"/>
        </w:rPr>
        <w:t xml:space="preserve"> </w:t>
      </w:r>
      <w:r w:rsidRPr="00F338C3">
        <w:t>литература</w:t>
      </w:r>
      <w:r w:rsidRPr="00F338C3">
        <w:rPr>
          <w:spacing w:val="-3"/>
        </w:rPr>
        <w:t xml:space="preserve"> </w:t>
      </w:r>
      <w:r w:rsidRPr="00F338C3">
        <w:t>(русская)» для основного общего образования (в области концептуальных основ, целей и задач, принципа</w:t>
      </w:r>
      <w:r w:rsidRPr="00F338C3">
        <w:rPr>
          <w:spacing w:val="57"/>
          <w:w w:val="150"/>
        </w:rPr>
        <w:t xml:space="preserve"> </w:t>
      </w:r>
      <w:r w:rsidRPr="00F338C3">
        <w:t>отбора</w:t>
      </w:r>
      <w:r w:rsidRPr="00F338C3">
        <w:rPr>
          <w:spacing w:val="57"/>
          <w:w w:val="150"/>
        </w:rPr>
        <w:t xml:space="preserve"> </w:t>
      </w:r>
      <w:r w:rsidRPr="00F338C3">
        <w:t>произведений),</w:t>
      </w:r>
      <w:r w:rsidRPr="00F338C3">
        <w:rPr>
          <w:spacing w:val="58"/>
          <w:w w:val="150"/>
        </w:rPr>
        <w:t xml:space="preserve"> </w:t>
      </w:r>
      <w:r w:rsidRPr="00F338C3">
        <w:t>так</w:t>
      </w:r>
      <w:r w:rsidRPr="00F338C3">
        <w:rPr>
          <w:spacing w:val="58"/>
          <w:w w:val="150"/>
        </w:rPr>
        <w:t xml:space="preserve"> </w:t>
      </w:r>
      <w:r w:rsidRPr="00F338C3">
        <w:t>и</w:t>
      </w:r>
      <w:r w:rsidRPr="00F338C3">
        <w:rPr>
          <w:spacing w:val="58"/>
          <w:w w:val="150"/>
        </w:rPr>
        <w:t xml:space="preserve"> </w:t>
      </w:r>
      <w:r w:rsidRPr="00F338C3">
        <w:t>с</w:t>
      </w:r>
      <w:r w:rsidRPr="00F338C3">
        <w:rPr>
          <w:spacing w:val="60"/>
          <w:w w:val="150"/>
        </w:rPr>
        <w:t xml:space="preserve"> </w:t>
      </w:r>
      <w:r w:rsidRPr="00F338C3">
        <w:t>курсом</w:t>
      </w:r>
      <w:r w:rsidRPr="00F338C3">
        <w:rPr>
          <w:spacing w:val="64"/>
          <w:w w:val="150"/>
        </w:rPr>
        <w:t xml:space="preserve"> </w:t>
      </w:r>
      <w:r w:rsidRPr="00F338C3">
        <w:t>«Литература»</w:t>
      </w:r>
      <w:r w:rsidRPr="00F338C3">
        <w:rPr>
          <w:spacing w:val="55"/>
          <w:w w:val="150"/>
        </w:rPr>
        <w:t xml:space="preserve"> </w:t>
      </w:r>
      <w:r w:rsidRPr="00F338C3">
        <w:t>предметной</w:t>
      </w:r>
      <w:r w:rsidRPr="00F338C3">
        <w:rPr>
          <w:spacing w:val="59"/>
          <w:w w:val="150"/>
        </w:rPr>
        <w:t xml:space="preserve"> </w:t>
      </w:r>
      <w:r w:rsidRPr="00F338C3">
        <w:rPr>
          <w:spacing w:val="-2"/>
        </w:rPr>
        <w:t>области</w:t>
      </w:r>
    </w:p>
    <w:p w14:paraId="28EFEDBC" w14:textId="675C4855" w:rsidR="003E363C" w:rsidRPr="00F338C3" w:rsidRDefault="00937358" w:rsidP="00281BE0">
      <w:pPr>
        <w:pStyle w:val="a4"/>
        <w:spacing w:before="1"/>
        <w:ind w:left="0" w:right="849" w:firstLine="567"/>
      </w:pPr>
      <w:r w:rsidRPr="00F338C3">
        <w:t>«Русский язык и литература» в 10–11 классах (по целям и задачам литературного образования в целом, осмыслению поставленных в литературе проблем, пониманию</w:t>
      </w:r>
      <w:r w:rsidR="00930CA9" w:rsidRPr="00F338C3">
        <w:t xml:space="preserve"> </w:t>
      </w:r>
      <w:r w:rsidRPr="00F338C3">
        <w:t>коммуникативно-эстетических возможностей языка литературных произведений, основам литературоведения и другие).</w:t>
      </w:r>
    </w:p>
    <w:p w14:paraId="178017A5" w14:textId="77777777" w:rsidR="003E363C" w:rsidRPr="00F338C3" w:rsidRDefault="00937358" w:rsidP="00281BE0">
      <w:pPr>
        <w:pStyle w:val="a4"/>
        <w:ind w:left="0" w:right="844" w:firstLine="567"/>
      </w:pPr>
      <w:r w:rsidRPr="00F338C3">
        <w:t>Программа по родной литературе (русской) строится на сочетании проблемно- 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народа.</w:t>
      </w:r>
    </w:p>
    <w:p w14:paraId="2817E052" w14:textId="5A4FD259" w:rsidR="003E363C" w:rsidRPr="00F338C3" w:rsidRDefault="00937358" w:rsidP="00281BE0">
      <w:pPr>
        <w:pStyle w:val="a4"/>
        <w:ind w:left="0" w:right="847" w:firstLine="567"/>
      </w:pPr>
      <w:r w:rsidRPr="00F338C3">
        <w:t>В программе курса родной русской литературы для 10 класса выделяются три содержательные линии, представляющие собой проблемно-тематические блоки, внутри которых содержание структурирован</w:t>
      </w:r>
      <w:r w:rsidR="00930CA9" w:rsidRPr="00F338C3">
        <w:t xml:space="preserve"> </w:t>
      </w:r>
      <w:r w:rsidRPr="00F338C3">
        <w:t>она основе историко-литературного и хронологического принципов:</w:t>
      </w:r>
    </w:p>
    <w:p w14:paraId="3705794A" w14:textId="77777777" w:rsidR="003E363C" w:rsidRPr="00F338C3" w:rsidRDefault="00937358" w:rsidP="00281BE0">
      <w:pPr>
        <w:pStyle w:val="a4"/>
        <w:ind w:left="0" w:firstLine="567"/>
      </w:pPr>
      <w:r w:rsidRPr="00F338C3">
        <w:t>-«Времена</w:t>
      </w:r>
      <w:r w:rsidRPr="00F338C3">
        <w:rPr>
          <w:spacing w:val="-11"/>
        </w:rPr>
        <w:t xml:space="preserve"> </w:t>
      </w:r>
      <w:r w:rsidRPr="00F338C3">
        <w:t>не</w:t>
      </w:r>
      <w:r w:rsidRPr="00F338C3">
        <w:rPr>
          <w:spacing w:val="-11"/>
        </w:rPr>
        <w:t xml:space="preserve"> </w:t>
      </w:r>
      <w:r w:rsidRPr="00F338C3">
        <w:rPr>
          <w:spacing w:val="-2"/>
        </w:rPr>
        <w:t>выбирают»;</w:t>
      </w:r>
    </w:p>
    <w:p w14:paraId="680ADB01" w14:textId="77777777" w:rsidR="003E363C" w:rsidRPr="00F338C3" w:rsidRDefault="00937358" w:rsidP="00281BE0">
      <w:pPr>
        <w:pStyle w:val="a4"/>
        <w:spacing w:before="139"/>
        <w:ind w:left="0" w:firstLine="567"/>
      </w:pPr>
      <w:r w:rsidRPr="00F338C3">
        <w:t>-«Тайны</w:t>
      </w:r>
      <w:r w:rsidRPr="00F338C3">
        <w:rPr>
          <w:spacing w:val="-14"/>
        </w:rPr>
        <w:t xml:space="preserve"> </w:t>
      </w:r>
      <w:r w:rsidRPr="00F338C3">
        <w:t>русской</w:t>
      </w:r>
      <w:r w:rsidRPr="00F338C3">
        <w:rPr>
          <w:spacing w:val="-14"/>
        </w:rPr>
        <w:t xml:space="preserve"> </w:t>
      </w:r>
      <w:r w:rsidRPr="00F338C3">
        <w:rPr>
          <w:spacing w:val="-2"/>
        </w:rPr>
        <w:t>души»;</w:t>
      </w:r>
    </w:p>
    <w:p w14:paraId="0380AE60" w14:textId="77777777" w:rsidR="003E363C" w:rsidRPr="00F338C3" w:rsidRDefault="00937358" w:rsidP="00281BE0">
      <w:pPr>
        <w:pStyle w:val="a4"/>
        <w:spacing w:before="137"/>
        <w:ind w:left="0" w:firstLine="567"/>
      </w:pPr>
      <w:r w:rsidRPr="00F338C3">
        <w:t>-«В</w:t>
      </w:r>
      <w:r w:rsidRPr="00F338C3">
        <w:rPr>
          <w:spacing w:val="-10"/>
        </w:rPr>
        <w:t xml:space="preserve"> </w:t>
      </w:r>
      <w:r w:rsidRPr="00F338C3">
        <w:t>поисках</w:t>
      </w:r>
      <w:r w:rsidRPr="00F338C3">
        <w:rPr>
          <w:spacing w:val="-9"/>
        </w:rPr>
        <w:t xml:space="preserve"> </w:t>
      </w:r>
      <w:r w:rsidRPr="00F338C3">
        <w:rPr>
          <w:spacing w:val="-2"/>
        </w:rPr>
        <w:t>счастья».</w:t>
      </w:r>
    </w:p>
    <w:p w14:paraId="7AAE59C2" w14:textId="77777777" w:rsidR="003E363C" w:rsidRPr="00F338C3" w:rsidRDefault="00937358" w:rsidP="00281BE0">
      <w:pPr>
        <w:pStyle w:val="a4"/>
        <w:spacing w:before="139"/>
        <w:ind w:left="0" w:right="849" w:firstLine="567"/>
      </w:pPr>
      <w:proofErr w:type="gramStart"/>
      <w:r w:rsidRPr="00F338C3">
        <w:t>Программа</w:t>
      </w:r>
      <w:r w:rsidRPr="00F338C3">
        <w:rPr>
          <w:spacing w:val="80"/>
          <w:w w:val="150"/>
        </w:rPr>
        <w:t xml:space="preserve">  </w:t>
      </w:r>
      <w:r w:rsidRPr="00F338C3">
        <w:t>курса</w:t>
      </w:r>
      <w:proofErr w:type="gramEnd"/>
      <w:r w:rsidRPr="00F338C3">
        <w:rPr>
          <w:spacing w:val="80"/>
          <w:w w:val="150"/>
        </w:rPr>
        <w:t xml:space="preserve">  </w:t>
      </w:r>
      <w:r w:rsidRPr="00F338C3">
        <w:t>родной</w:t>
      </w:r>
      <w:r w:rsidRPr="00F338C3">
        <w:rPr>
          <w:spacing w:val="80"/>
          <w:w w:val="150"/>
        </w:rPr>
        <w:t xml:space="preserve">  </w:t>
      </w:r>
      <w:r w:rsidRPr="00F338C3">
        <w:t>русской</w:t>
      </w:r>
      <w:r w:rsidRPr="00F338C3">
        <w:rPr>
          <w:spacing w:val="80"/>
          <w:w w:val="150"/>
        </w:rPr>
        <w:t xml:space="preserve">  </w:t>
      </w:r>
      <w:r w:rsidRPr="00F338C3">
        <w:t>литературы</w:t>
      </w:r>
      <w:r w:rsidRPr="00F338C3">
        <w:rPr>
          <w:spacing w:val="80"/>
          <w:w w:val="150"/>
        </w:rPr>
        <w:t xml:space="preserve">  </w:t>
      </w:r>
      <w:r w:rsidRPr="00F338C3">
        <w:t>для</w:t>
      </w:r>
      <w:r w:rsidRPr="00F338C3">
        <w:rPr>
          <w:spacing w:val="80"/>
          <w:w w:val="150"/>
        </w:rPr>
        <w:t xml:space="preserve">  </w:t>
      </w:r>
      <w:r w:rsidRPr="00F338C3">
        <w:t>11</w:t>
      </w:r>
      <w:r w:rsidRPr="00F338C3">
        <w:rPr>
          <w:spacing w:val="80"/>
          <w:w w:val="150"/>
        </w:rPr>
        <w:t xml:space="preserve">  </w:t>
      </w:r>
      <w:r w:rsidRPr="00F338C3">
        <w:t>класса также включает три содержательные линии, в которых прослеживается продолжение заявленных в предыдущем классе тем и проблем:</w:t>
      </w:r>
    </w:p>
    <w:p w14:paraId="0DB67339" w14:textId="77777777" w:rsidR="003E363C" w:rsidRPr="00F338C3" w:rsidRDefault="00937358" w:rsidP="00281BE0">
      <w:pPr>
        <w:pStyle w:val="a4"/>
        <w:ind w:left="0" w:firstLine="567"/>
      </w:pPr>
      <w:r w:rsidRPr="00F338C3">
        <w:t>-«Человек</w:t>
      </w:r>
      <w:r w:rsidRPr="00F338C3">
        <w:rPr>
          <w:spacing w:val="-10"/>
        </w:rPr>
        <w:t xml:space="preserve"> </w:t>
      </w:r>
      <w:r w:rsidRPr="00F338C3">
        <w:t>в</w:t>
      </w:r>
      <w:r w:rsidRPr="00F338C3">
        <w:rPr>
          <w:spacing w:val="-11"/>
        </w:rPr>
        <w:t xml:space="preserve"> </w:t>
      </w:r>
      <w:r w:rsidRPr="00F338C3">
        <w:t>круговороте</w:t>
      </w:r>
      <w:r w:rsidRPr="00F338C3">
        <w:rPr>
          <w:spacing w:val="-10"/>
        </w:rPr>
        <w:t xml:space="preserve"> </w:t>
      </w:r>
      <w:r w:rsidRPr="00F338C3">
        <w:rPr>
          <w:spacing w:val="-2"/>
        </w:rPr>
        <w:t>истории»;</w:t>
      </w:r>
    </w:p>
    <w:p w14:paraId="2B6EFC0B" w14:textId="77777777" w:rsidR="003E363C" w:rsidRPr="00F338C3" w:rsidRDefault="00937358" w:rsidP="00281BE0">
      <w:pPr>
        <w:pStyle w:val="a4"/>
        <w:spacing w:before="139"/>
        <w:ind w:left="0" w:firstLine="567"/>
      </w:pPr>
      <w:r w:rsidRPr="00F338C3">
        <w:t>-«Загадочная</w:t>
      </w:r>
      <w:r w:rsidRPr="00F338C3">
        <w:rPr>
          <w:spacing w:val="-15"/>
        </w:rPr>
        <w:t xml:space="preserve"> </w:t>
      </w:r>
      <w:r w:rsidRPr="00F338C3">
        <w:t>русская</w:t>
      </w:r>
      <w:r w:rsidRPr="00F338C3">
        <w:rPr>
          <w:spacing w:val="-15"/>
        </w:rPr>
        <w:t xml:space="preserve"> </w:t>
      </w:r>
      <w:r w:rsidRPr="00F338C3">
        <w:rPr>
          <w:spacing w:val="-2"/>
        </w:rPr>
        <w:t>душа»;</w:t>
      </w:r>
    </w:p>
    <w:p w14:paraId="5BC7FD86" w14:textId="77777777" w:rsidR="003E363C" w:rsidRPr="00F338C3" w:rsidRDefault="00937358" w:rsidP="00281BE0">
      <w:pPr>
        <w:pStyle w:val="a4"/>
        <w:spacing w:before="138"/>
        <w:ind w:left="0" w:firstLine="567"/>
      </w:pPr>
      <w:r w:rsidRPr="00F338C3">
        <w:t>-«Существует</w:t>
      </w:r>
      <w:r w:rsidRPr="00F338C3">
        <w:rPr>
          <w:spacing w:val="-13"/>
        </w:rPr>
        <w:t xml:space="preserve"> </w:t>
      </w:r>
      <w:r w:rsidRPr="00F338C3">
        <w:t>ли</w:t>
      </w:r>
      <w:r w:rsidRPr="00F338C3">
        <w:rPr>
          <w:spacing w:val="-13"/>
        </w:rPr>
        <w:t xml:space="preserve"> </w:t>
      </w:r>
      <w:r w:rsidRPr="00F338C3">
        <w:t>формула</w:t>
      </w:r>
      <w:r w:rsidRPr="00F338C3">
        <w:rPr>
          <w:spacing w:val="-12"/>
        </w:rPr>
        <w:t xml:space="preserve"> </w:t>
      </w:r>
      <w:r w:rsidRPr="00F338C3">
        <w:rPr>
          <w:spacing w:val="-2"/>
        </w:rPr>
        <w:t>счастья?».</w:t>
      </w:r>
    </w:p>
    <w:p w14:paraId="2255DB1E" w14:textId="77777777" w:rsidR="003E363C" w:rsidRPr="00F338C3" w:rsidRDefault="00937358" w:rsidP="00281BE0">
      <w:pPr>
        <w:pStyle w:val="a4"/>
        <w:spacing w:before="139"/>
        <w:ind w:left="0" w:right="847" w:firstLine="567"/>
      </w:pPr>
      <w:r w:rsidRPr="00F338C3">
        <w:t>В тематические блоки программы включены литературные произведения с ярко выраженными национально-специфическими явлениями, образами и мотивами, отражёнными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0F2862EF" w14:textId="187DCA52" w:rsidR="003E363C" w:rsidRPr="00F338C3" w:rsidRDefault="00937358" w:rsidP="00930CA9">
      <w:pPr>
        <w:pStyle w:val="a4"/>
        <w:ind w:left="0" w:right="847" w:firstLine="567"/>
      </w:pPr>
      <w:r w:rsidRPr="00F338C3">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w:t>
      </w:r>
      <w:r w:rsidRPr="00F338C3">
        <w:rPr>
          <w:spacing w:val="-2"/>
        </w:rPr>
        <w:t xml:space="preserve"> </w:t>
      </w:r>
      <w:r w:rsidRPr="00F338C3">
        <w:t>в</w:t>
      </w:r>
      <w:r w:rsidRPr="00F338C3">
        <w:rPr>
          <w:spacing w:val="-2"/>
        </w:rPr>
        <w:t xml:space="preserve"> </w:t>
      </w:r>
      <w:r w:rsidRPr="00F338C3">
        <w:t>рамках предметной области «Родной язык</w:t>
      </w:r>
      <w:r w:rsidRPr="00F338C3">
        <w:rPr>
          <w:spacing w:val="-3"/>
        </w:rPr>
        <w:t xml:space="preserve"> </w:t>
      </w:r>
      <w:r w:rsidRPr="00F338C3">
        <w:t>и родная</w:t>
      </w:r>
      <w:r w:rsidRPr="00F338C3">
        <w:rPr>
          <w:spacing w:val="-1"/>
        </w:rPr>
        <w:t xml:space="preserve"> </w:t>
      </w:r>
      <w:r w:rsidRPr="00F338C3">
        <w:t>литература»</w:t>
      </w:r>
      <w:r w:rsidRPr="00F338C3">
        <w:rPr>
          <w:spacing w:val="-9"/>
        </w:rPr>
        <w:t xml:space="preserve"> </w:t>
      </w:r>
      <w:r w:rsidRPr="00F338C3">
        <w:t>имеют</w:t>
      </w:r>
      <w:r w:rsidRPr="00F338C3">
        <w:rPr>
          <w:spacing w:val="-1"/>
        </w:rPr>
        <w:t xml:space="preserve"> </w:t>
      </w:r>
      <w:r w:rsidRPr="00F338C3">
        <w:t>свою</w:t>
      </w:r>
      <w:r w:rsidR="00930CA9" w:rsidRPr="00F338C3">
        <w:t xml:space="preserve"> </w:t>
      </w:r>
      <w:r w:rsidRPr="00F338C3">
        <w:t>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1B6826FF" w14:textId="77777777" w:rsidR="003E363C" w:rsidRPr="00F338C3" w:rsidRDefault="00937358" w:rsidP="00281BE0">
      <w:pPr>
        <w:pStyle w:val="a4"/>
        <w:spacing w:before="2"/>
        <w:ind w:left="0" w:right="850" w:firstLine="567"/>
      </w:pPr>
      <w:r w:rsidRPr="00F338C3">
        <w:t>Изучение предмета «Родная литература (русская)» должно обеспечить достижение следующих целей:</w:t>
      </w:r>
    </w:p>
    <w:p w14:paraId="05ACB2A6" w14:textId="77777777" w:rsidR="003E363C" w:rsidRPr="00F338C3" w:rsidRDefault="00937358" w:rsidP="00281BE0">
      <w:pPr>
        <w:pStyle w:val="a4"/>
        <w:ind w:left="0" w:right="848" w:firstLine="567"/>
      </w:pPr>
      <w:r w:rsidRPr="00F338C3">
        <w:t>Формирование представлений о роли и значении родной литературы в жизни человека и общества, в осознании ценностного отношения</w:t>
      </w:r>
      <w:r w:rsidRPr="00F338C3">
        <w:rPr>
          <w:spacing w:val="-1"/>
        </w:rPr>
        <w:t xml:space="preserve"> </w:t>
      </w:r>
      <w:r w:rsidRPr="00F338C3">
        <w:t>к литературе как неотъемлемой части русской культуры;</w:t>
      </w:r>
    </w:p>
    <w:p w14:paraId="4D4E2BA6" w14:textId="77777777" w:rsidR="003E363C" w:rsidRPr="00F338C3" w:rsidRDefault="00937358" w:rsidP="00281BE0">
      <w:pPr>
        <w:pStyle w:val="a4"/>
        <w:ind w:left="0" w:right="852" w:firstLine="567"/>
      </w:pPr>
      <w:r w:rsidRPr="00F338C3">
        <w:t>Включение старшеклассников в культурно-языковое поле родной литературы и культуры, воспитание</w:t>
      </w:r>
      <w:r w:rsidRPr="00F338C3">
        <w:rPr>
          <w:spacing w:val="-2"/>
        </w:rPr>
        <w:t xml:space="preserve"> </w:t>
      </w:r>
      <w:r w:rsidRPr="00F338C3">
        <w:t>ценностного</w:t>
      </w:r>
      <w:r w:rsidRPr="00F338C3">
        <w:rPr>
          <w:spacing w:val="-1"/>
        </w:rPr>
        <w:t xml:space="preserve"> </w:t>
      </w:r>
      <w:r w:rsidRPr="00F338C3">
        <w:t>отношения к русскому</w:t>
      </w:r>
      <w:r w:rsidRPr="00F338C3">
        <w:rPr>
          <w:spacing w:val="-4"/>
        </w:rPr>
        <w:t xml:space="preserve"> </w:t>
      </w:r>
      <w:r w:rsidRPr="00F338C3">
        <w:t>языку</w:t>
      </w:r>
      <w:r w:rsidRPr="00F338C3">
        <w:rPr>
          <w:spacing w:val="-4"/>
        </w:rPr>
        <w:t xml:space="preserve"> </w:t>
      </w:r>
      <w:r w:rsidRPr="00F338C3">
        <w:t>и русской литературе как носителям культуры своего народа;</w:t>
      </w:r>
    </w:p>
    <w:p w14:paraId="4AED52A0" w14:textId="77777777" w:rsidR="003E363C" w:rsidRPr="00F338C3" w:rsidRDefault="00937358" w:rsidP="00281BE0">
      <w:pPr>
        <w:pStyle w:val="a4"/>
        <w:ind w:left="0" w:right="854" w:firstLine="567"/>
      </w:pPr>
      <w:r w:rsidRPr="00F338C3">
        <w:t>Формирование представлений о тесной связи между языковым, литературным, интеллектуальным, духовно-нравственным становлением личности;</w:t>
      </w:r>
    </w:p>
    <w:p w14:paraId="0D879D5E" w14:textId="77777777" w:rsidR="003E363C" w:rsidRPr="00F338C3" w:rsidRDefault="00937358" w:rsidP="00281BE0">
      <w:pPr>
        <w:pStyle w:val="a4"/>
        <w:ind w:left="0" w:right="846" w:firstLine="567"/>
      </w:pPr>
      <w:r w:rsidRPr="00F338C3">
        <w:t xml:space="preserve">Расширение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w:t>
      </w:r>
      <w:r w:rsidRPr="00F338C3">
        <w:rPr>
          <w:spacing w:val="-2"/>
        </w:rPr>
        <w:t>ценностей.</w:t>
      </w:r>
    </w:p>
    <w:p w14:paraId="26ACDF70" w14:textId="77777777" w:rsidR="003E363C" w:rsidRPr="00F338C3" w:rsidRDefault="00937358" w:rsidP="00281BE0">
      <w:pPr>
        <w:pStyle w:val="a4"/>
        <w:ind w:left="0" w:right="856" w:firstLine="567"/>
      </w:pPr>
      <w:r w:rsidRPr="00F338C3">
        <w:t>Достижение указанных целей возможно при комплексном решении следующих взаимосвязанных учебных задач:</w:t>
      </w:r>
    </w:p>
    <w:p w14:paraId="51049FAE" w14:textId="77777777" w:rsidR="003E363C" w:rsidRPr="00F338C3" w:rsidRDefault="00937358" w:rsidP="00281BE0">
      <w:pPr>
        <w:pStyle w:val="a4"/>
        <w:ind w:left="0" w:right="846" w:firstLine="567"/>
      </w:pPr>
      <w:proofErr w:type="gramStart"/>
      <w:r w:rsidRPr="00F338C3">
        <w:lastRenderedPageBreak/>
        <w:t>Расширение</w:t>
      </w:r>
      <w:r w:rsidRPr="00F338C3">
        <w:rPr>
          <w:spacing w:val="80"/>
        </w:rPr>
        <w:t xml:space="preserve">  </w:t>
      </w:r>
      <w:r w:rsidRPr="00F338C3">
        <w:t>представлений</w:t>
      </w:r>
      <w:proofErr w:type="gramEnd"/>
      <w:r w:rsidRPr="00F338C3">
        <w:rPr>
          <w:spacing w:val="80"/>
        </w:rPr>
        <w:t xml:space="preserve">  </w:t>
      </w:r>
      <w:r w:rsidRPr="00F338C3">
        <w:t>о</w:t>
      </w:r>
      <w:r w:rsidRPr="00F338C3">
        <w:rPr>
          <w:spacing w:val="80"/>
        </w:rPr>
        <w:t xml:space="preserve">  </w:t>
      </w:r>
      <w:r w:rsidRPr="00F338C3">
        <w:t>художественной</w:t>
      </w:r>
      <w:r w:rsidRPr="00F338C3">
        <w:rPr>
          <w:spacing w:val="80"/>
        </w:rPr>
        <w:t xml:space="preserve">  </w:t>
      </w:r>
      <w:r w:rsidRPr="00F338C3">
        <w:t>литературе</w:t>
      </w:r>
      <w:r w:rsidRPr="00F338C3">
        <w:rPr>
          <w:spacing w:val="80"/>
        </w:rPr>
        <w:t xml:space="preserve">  </w:t>
      </w:r>
      <w:r w:rsidRPr="00F338C3">
        <w:t>как</w:t>
      </w:r>
      <w:r w:rsidRPr="00F338C3">
        <w:rPr>
          <w:spacing w:val="80"/>
        </w:rPr>
        <w:t xml:space="preserve">  </w:t>
      </w:r>
      <w:r w:rsidRPr="00F338C3">
        <w:t>одной</w:t>
      </w:r>
      <w:r w:rsidRPr="00F338C3">
        <w:rPr>
          <w:spacing w:val="80"/>
        </w:rPr>
        <w:t xml:space="preserve"> </w:t>
      </w:r>
      <w:r w:rsidRPr="00F338C3">
        <w:t xml:space="preserve">из основных национально-культурных ценностей народа, как особого способа познания </w:t>
      </w:r>
      <w:r w:rsidRPr="00F338C3">
        <w:rPr>
          <w:spacing w:val="-2"/>
        </w:rPr>
        <w:t>жизни;</w:t>
      </w:r>
    </w:p>
    <w:p w14:paraId="396EC7CE" w14:textId="77777777" w:rsidR="003E363C" w:rsidRPr="00F338C3" w:rsidRDefault="00937358" w:rsidP="00281BE0">
      <w:pPr>
        <w:pStyle w:val="a4"/>
        <w:spacing w:before="1"/>
        <w:ind w:left="0" w:right="844" w:firstLine="567"/>
      </w:pPr>
      <w:r w:rsidRPr="00F338C3">
        <w:t>Обеспечение культурной самоидентификации, национального самосознания, чувства</w:t>
      </w:r>
      <w:r w:rsidRPr="00F338C3">
        <w:rPr>
          <w:spacing w:val="74"/>
        </w:rPr>
        <w:t xml:space="preserve">   </w:t>
      </w:r>
      <w:proofErr w:type="gramStart"/>
      <w:r w:rsidRPr="00F338C3">
        <w:t>патриотизма,</w:t>
      </w:r>
      <w:r w:rsidRPr="00F338C3">
        <w:rPr>
          <w:spacing w:val="75"/>
        </w:rPr>
        <w:t xml:space="preserve">   </w:t>
      </w:r>
      <w:proofErr w:type="gramEnd"/>
      <w:r w:rsidRPr="00F338C3">
        <w:t>формирующих</w:t>
      </w:r>
      <w:r w:rsidRPr="00F338C3">
        <w:rPr>
          <w:spacing w:val="75"/>
        </w:rPr>
        <w:t xml:space="preserve">   </w:t>
      </w:r>
      <w:r w:rsidRPr="00F338C3">
        <w:t>национально-культурную</w:t>
      </w:r>
      <w:r w:rsidRPr="00F338C3">
        <w:rPr>
          <w:spacing w:val="75"/>
        </w:rPr>
        <w:t xml:space="preserve">   </w:t>
      </w:r>
      <w:r w:rsidRPr="00F338C3">
        <w:t xml:space="preserve">идентичность 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w:t>
      </w:r>
      <w:r w:rsidRPr="00F338C3">
        <w:rPr>
          <w:spacing w:val="-2"/>
        </w:rPr>
        <w:t>традиции);</w:t>
      </w:r>
    </w:p>
    <w:p w14:paraId="69F3EB65" w14:textId="77777777" w:rsidR="003E363C" w:rsidRPr="00F338C3" w:rsidRDefault="00937358" w:rsidP="00281BE0">
      <w:pPr>
        <w:pStyle w:val="a4"/>
        <w:ind w:left="0" w:right="849" w:firstLine="567"/>
      </w:pPr>
      <w:r w:rsidRPr="00F338C3">
        <w:t>Формирование</w:t>
      </w:r>
      <w:r w:rsidRPr="00F338C3">
        <w:rPr>
          <w:spacing w:val="80"/>
          <w:w w:val="150"/>
        </w:rPr>
        <w:t xml:space="preserve">  </w:t>
      </w:r>
      <w:r w:rsidRPr="00F338C3">
        <w:t>устойчивой</w:t>
      </w:r>
      <w:r w:rsidRPr="00F338C3">
        <w:rPr>
          <w:spacing w:val="80"/>
          <w:w w:val="150"/>
        </w:rPr>
        <w:t xml:space="preserve">  </w:t>
      </w:r>
      <w:r w:rsidRPr="00F338C3">
        <w:t>мотивации</w:t>
      </w:r>
      <w:r w:rsidRPr="00F338C3">
        <w:rPr>
          <w:spacing w:val="80"/>
          <w:w w:val="150"/>
        </w:rPr>
        <w:t xml:space="preserve">  </w:t>
      </w:r>
      <w:r w:rsidRPr="00F338C3">
        <w:t>к</w:t>
      </w:r>
      <w:r w:rsidRPr="00F338C3">
        <w:rPr>
          <w:spacing w:val="80"/>
          <w:w w:val="150"/>
        </w:rPr>
        <w:t xml:space="preserve">  </w:t>
      </w:r>
      <w:r w:rsidRPr="00F338C3">
        <w:t>систематическому</w:t>
      </w:r>
      <w:r w:rsidRPr="00F338C3">
        <w:rPr>
          <w:spacing w:val="80"/>
          <w:w w:val="150"/>
        </w:rPr>
        <w:t xml:space="preserve">  </w:t>
      </w:r>
      <w:r w:rsidRPr="00F338C3">
        <w:t>чтению</w:t>
      </w:r>
      <w:r w:rsidRPr="00F338C3">
        <w:rPr>
          <w:spacing w:val="40"/>
        </w:rPr>
        <w:t xml:space="preserve"> </w:t>
      </w:r>
      <w:r w:rsidRPr="00F338C3">
        <w:t>как средству познания культуры своего народа и других культур на основе многоаспектного</w:t>
      </w:r>
      <w:r w:rsidRPr="00F338C3">
        <w:rPr>
          <w:spacing w:val="67"/>
        </w:rPr>
        <w:t xml:space="preserve">  </w:t>
      </w:r>
      <w:r w:rsidRPr="00F338C3">
        <w:t>диалога,</w:t>
      </w:r>
      <w:r w:rsidRPr="00F338C3">
        <w:rPr>
          <w:spacing w:val="67"/>
        </w:rPr>
        <w:t xml:space="preserve">  </w:t>
      </w:r>
      <w:r w:rsidRPr="00F338C3">
        <w:t>как</w:t>
      </w:r>
      <w:r w:rsidRPr="00F338C3">
        <w:rPr>
          <w:spacing w:val="68"/>
        </w:rPr>
        <w:t xml:space="preserve">  </w:t>
      </w:r>
      <w:r w:rsidRPr="00F338C3">
        <w:t>форме</w:t>
      </w:r>
      <w:r w:rsidRPr="00F338C3">
        <w:rPr>
          <w:spacing w:val="67"/>
        </w:rPr>
        <w:t xml:space="preserve">  </w:t>
      </w:r>
      <w:r w:rsidRPr="00F338C3">
        <w:t>приобщения</w:t>
      </w:r>
      <w:r w:rsidRPr="00F338C3">
        <w:rPr>
          <w:spacing w:val="66"/>
        </w:rPr>
        <w:t xml:space="preserve">  </w:t>
      </w:r>
      <w:r w:rsidRPr="00F338C3">
        <w:t>к</w:t>
      </w:r>
      <w:r w:rsidRPr="00F338C3">
        <w:rPr>
          <w:spacing w:val="68"/>
        </w:rPr>
        <w:t xml:space="preserve">  </w:t>
      </w:r>
      <w:r w:rsidRPr="00F338C3">
        <w:t>литературному</w:t>
      </w:r>
      <w:r w:rsidRPr="00F338C3">
        <w:rPr>
          <w:spacing w:val="65"/>
        </w:rPr>
        <w:t xml:space="preserve">  </w:t>
      </w:r>
      <w:r w:rsidRPr="00F338C3">
        <w:t>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осознания исторической преемственности поколений;</w:t>
      </w:r>
    </w:p>
    <w:p w14:paraId="4D9A7F6C" w14:textId="77777777" w:rsidR="003E363C" w:rsidRPr="00F338C3" w:rsidRDefault="00937358" w:rsidP="00281BE0">
      <w:pPr>
        <w:pStyle w:val="a4"/>
        <w:ind w:left="0" w:right="852" w:firstLine="567"/>
      </w:pPr>
      <w:r w:rsidRPr="00F338C3">
        <w:t>Формирование знаний о базовых концептах русского языка, создающих художественную картину мира, ключевых проблемах произведений русской литературы;</w:t>
      </w:r>
    </w:p>
    <w:p w14:paraId="6E955661" w14:textId="7AF71ED5" w:rsidR="003E363C" w:rsidRPr="00F338C3" w:rsidRDefault="00937358" w:rsidP="00930CA9">
      <w:pPr>
        <w:pStyle w:val="a4"/>
        <w:ind w:left="0" w:firstLine="567"/>
      </w:pPr>
      <w:r w:rsidRPr="00F338C3">
        <w:t>Развитие</w:t>
      </w:r>
      <w:r w:rsidRPr="00F338C3">
        <w:rPr>
          <w:spacing w:val="16"/>
        </w:rPr>
        <w:t xml:space="preserve"> </w:t>
      </w:r>
      <w:r w:rsidRPr="00F338C3">
        <w:t>умения</w:t>
      </w:r>
      <w:r w:rsidRPr="00F338C3">
        <w:rPr>
          <w:spacing w:val="17"/>
        </w:rPr>
        <w:t xml:space="preserve"> </w:t>
      </w:r>
      <w:r w:rsidRPr="00F338C3">
        <w:t>выявлять</w:t>
      </w:r>
      <w:r w:rsidRPr="00F338C3">
        <w:rPr>
          <w:spacing w:val="18"/>
        </w:rPr>
        <w:t xml:space="preserve"> </w:t>
      </w:r>
      <w:r w:rsidRPr="00F338C3">
        <w:t>идейно-тематическое</w:t>
      </w:r>
      <w:r w:rsidRPr="00F338C3">
        <w:rPr>
          <w:spacing w:val="16"/>
        </w:rPr>
        <w:t xml:space="preserve"> </w:t>
      </w:r>
      <w:r w:rsidRPr="00F338C3">
        <w:t>содержание</w:t>
      </w:r>
      <w:r w:rsidRPr="00F338C3">
        <w:rPr>
          <w:spacing w:val="16"/>
        </w:rPr>
        <w:t xml:space="preserve"> </w:t>
      </w:r>
      <w:r w:rsidRPr="00F338C3">
        <w:t>произведений</w:t>
      </w:r>
      <w:r w:rsidRPr="00F338C3">
        <w:rPr>
          <w:spacing w:val="19"/>
        </w:rPr>
        <w:t xml:space="preserve"> </w:t>
      </w:r>
      <w:r w:rsidRPr="00F338C3">
        <w:rPr>
          <w:spacing w:val="-2"/>
        </w:rPr>
        <w:t>разных</w:t>
      </w:r>
      <w:r w:rsidR="00930CA9" w:rsidRPr="00F338C3">
        <w:t xml:space="preserve"> </w:t>
      </w:r>
      <w:r w:rsidRPr="00F338C3">
        <w:rPr>
          <w:spacing w:val="-2"/>
        </w:rPr>
        <w:t>жанров;</w:t>
      </w:r>
    </w:p>
    <w:p w14:paraId="721FBA7A" w14:textId="7566D0AE" w:rsidR="003E363C" w:rsidRPr="00F338C3" w:rsidRDefault="00937358" w:rsidP="00281BE0">
      <w:pPr>
        <w:pStyle w:val="a4"/>
        <w:spacing w:before="139"/>
        <w:ind w:left="0" w:right="847" w:firstLine="567"/>
      </w:pPr>
      <w:r w:rsidRPr="00F338C3">
        <w:t>Формирование представлений об изобразительно-выразительных возможностях языка русской литературы и умений самостоятельного смыслового</w:t>
      </w:r>
      <w:r w:rsidR="00930CA9" w:rsidRPr="00F338C3">
        <w:t xml:space="preserve"> </w:t>
      </w:r>
      <w:r w:rsidRPr="00F338C3">
        <w:t>и эстетического</w:t>
      </w:r>
      <w:r w:rsidRPr="00F338C3">
        <w:rPr>
          <w:spacing w:val="40"/>
        </w:rPr>
        <w:t xml:space="preserve"> </w:t>
      </w:r>
      <w:r w:rsidRPr="00F338C3">
        <w:t xml:space="preserve">анализа художественных текстов и познавательной учебной проектно-исследовательской </w:t>
      </w:r>
      <w:r w:rsidRPr="00F338C3">
        <w:rPr>
          <w:spacing w:val="-2"/>
        </w:rPr>
        <w:t>деятельности;</w:t>
      </w:r>
    </w:p>
    <w:p w14:paraId="4641D92D" w14:textId="77777777" w:rsidR="003E363C" w:rsidRPr="00F338C3" w:rsidRDefault="00937358" w:rsidP="00281BE0">
      <w:pPr>
        <w:pStyle w:val="a4"/>
        <w:spacing w:before="1"/>
        <w:ind w:left="0" w:right="842" w:firstLine="567"/>
      </w:pPr>
      <w:r w:rsidRPr="00F338C3">
        <w:t>Развитие умений интерпретировать изученные и самостоятельно прочитанные произведения</w:t>
      </w:r>
      <w:r w:rsidRPr="00F338C3">
        <w:rPr>
          <w:spacing w:val="40"/>
        </w:rPr>
        <w:t xml:space="preserve">  </w:t>
      </w:r>
      <w:r w:rsidRPr="00F338C3">
        <w:t>родной</w:t>
      </w:r>
      <w:r w:rsidRPr="00F338C3">
        <w:rPr>
          <w:spacing w:val="40"/>
        </w:rPr>
        <w:t xml:space="preserve">  </w:t>
      </w:r>
      <w:r w:rsidRPr="00F338C3">
        <w:t>литературы</w:t>
      </w:r>
      <w:r w:rsidRPr="00F338C3">
        <w:rPr>
          <w:spacing w:val="40"/>
        </w:rPr>
        <w:t xml:space="preserve">  </w:t>
      </w:r>
      <w:r w:rsidRPr="00F338C3">
        <w:t>на</w:t>
      </w:r>
      <w:r w:rsidRPr="00F338C3">
        <w:rPr>
          <w:spacing w:val="40"/>
        </w:rPr>
        <w:t xml:space="preserve">  </w:t>
      </w:r>
      <w:r w:rsidRPr="00F338C3">
        <w:t>историко-культурной</w:t>
      </w:r>
      <w:r w:rsidRPr="00F338C3">
        <w:rPr>
          <w:spacing w:val="40"/>
        </w:rPr>
        <w:t xml:space="preserve">  </w:t>
      </w:r>
      <w:r w:rsidRPr="00F338C3">
        <w:t>основе;</w:t>
      </w:r>
      <w:r w:rsidRPr="00F338C3">
        <w:rPr>
          <w:spacing w:val="40"/>
        </w:rPr>
        <w:t xml:space="preserve">  </w:t>
      </w:r>
      <w:r w:rsidRPr="00F338C3">
        <w:t>сопоставлять</w:t>
      </w:r>
      <w:r w:rsidRPr="00F338C3">
        <w:rPr>
          <w:spacing w:val="40"/>
        </w:rPr>
        <w:t xml:space="preserve"> </w:t>
      </w:r>
      <w:r w:rsidRPr="00F338C3">
        <w:t>их с произведениями других видов искусств, в том числе с использованием информационно-коммуникационных технологий и применением различных форм работы</w:t>
      </w:r>
      <w:r w:rsidRPr="00F338C3">
        <w:rPr>
          <w:spacing w:val="40"/>
        </w:rPr>
        <w:t xml:space="preserve"> </w:t>
      </w:r>
      <w:r w:rsidRPr="00F338C3">
        <w:t>в медиапространстве,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аргументированные суждения и самостоятельную оценку прочитанного.</w:t>
      </w:r>
    </w:p>
    <w:p w14:paraId="67355AC1" w14:textId="0460946E" w:rsidR="003E363C" w:rsidRPr="00F338C3" w:rsidRDefault="00937358" w:rsidP="00281BE0">
      <w:pPr>
        <w:pStyle w:val="a4"/>
        <w:ind w:left="0" w:right="849" w:firstLine="567"/>
      </w:pPr>
      <w:r w:rsidRPr="00F338C3">
        <w:t>В соответствии с Федеральным государственным образовательным стандартом среднего общего образования учебный предмет «Родная литература (русская)» входит в предметную область «Родной язык и родная литература»</w:t>
      </w:r>
      <w:r w:rsidR="00930CA9" w:rsidRPr="00F338C3">
        <w:t xml:space="preserve"> </w:t>
      </w:r>
      <w:r w:rsidRPr="00F338C3">
        <w:t xml:space="preserve">и является обязательным для </w:t>
      </w:r>
      <w:r w:rsidRPr="00F338C3">
        <w:rPr>
          <w:spacing w:val="-2"/>
        </w:rPr>
        <w:t>изучения.</w:t>
      </w:r>
    </w:p>
    <w:p w14:paraId="04E77BED" w14:textId="77777777" w:rsidR="003E363C" w:rsidRPr="00F338C3" w:rsidRDefault="00937358" w:rsidP="00281BE0">
      <w:pPr>
        <w:pStyle w:val="a4"/>
        <w:spacing w:before="1"/>
        <w:ind w:left="0" w:right="847" w:firstLine="567"/>
      </w:pPr>
      <w:r w:rsidRPr="00F338C3">
        <w:t>Общее</w:t>
      </w:r>
      <w:r w:rsidRPr="00F338C3">
        <w:rPr>
          <w:spacing w:val="-1"/>
        </w:rPr>
        <w:t xml:space="preserve"> </w:t>
      </w:r>
      <w:r w:rsidRPr="00F338C3">
        <w:t>число часов, рекомендованных</w:t>
      </w:r>
      <w:r w:rsidRPr="00F338C3">
        <w:rPr>
          <w:spacing w:val="-1"/>
        </w:rPr>
        <w:t xml:space="preserve"> </w:t>
      </w:r>
      <w:r w:rsidRPr="00F338C3">
        <w:t>для</w:t>
      </w:r>
      <w:r w:rsidRPr="00F338C3">
        <w:rPr>
          <w:spacing w:val="-2"/>
        </w:rPr>
        <w:t xml:space="preserve"> </w:t>
      </w:r>
      <w:r w:rsidRPr="00F338C3">
        <w:t>изучения родной литературы (русской) – 68 часов: в 10 классе - 34 часа (1 час в неделю), в 11 классе - 34 часа (1 час в неделю).</w:t>
      </w:r>
    </w:p>
    <w:p w14:paraId="3F89F675" w14:textId="77777777" w:rsidR="003E363C" w:rsidRPr="00F338C3" w:rsidRDefault="00937358" w:rsidP="00281BE0">
      <w:pPr>
        <w:pStyle w:val="a4"/>
        <w:ind w:left="0" w:right="847" w:firstLine="567"/>
      </w:pPr>
      <w:r w:rsidRPr="00F338C3">
        <w:t>При этом резерв учебного времени, составляющий 6 часов в каждом классе, отводится на вариативную часть,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2AC0CBA9" w14:textId="082B0520" w:rsidR="003E363C" w:rsidRPr="00F338C3" w:rsidRDefault="00937358" w:rsidP="00281BE0">
      <w:pPr>
        <w:pStyle w:val="a4"/>
        <w:ind w:left="0" w:right="851" w:firstLine="567"/>
      </w:pPr>
      <w:r w:rsidRPr="00F338C3">
        <w:t>Учебный предмет «Родная литература (русская)»</w:t>
      </w:r>
      <w:r w:rsidRPr="00F338C3">
        <w:rPr>
          <w:spacing w:val="-4"/>
        </w:rPr>
        <w:t xml:space="preserve"> </w:t>
      </w:r>
      <w:r w:rsidRPr="00F338C3">
        <w:t>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w:t>
      </w:r>
      <w:r w:rsidR="00930CA9" w:rsidRPr="00F338C3">
        <w:t xml:space="preserve"> </w:t>
      </w:r>
      <w:r w:rsidRPr="00F338C3">
        <w:t>как время для углублённого изучения основного курса «Литература».</w:t>
      </w:r>
    </w:p>
    <w:p w14:paraId="4151CE1D" w14:textId="77777777" w:rsidR="003E363C" w:rsidRPr="00F338C3" w:rsidRDefault="003E363C" w:rsidP="00281BE0">
      <w:pPr>
        <w:pStyle w:val="a4"/>
        <w:spacing w:before="139"/>
        <w:ind w:left="0" w:firstLine="567"/>
      </w:pPr>
    </w:p>
    <w:p w14:paraId="7A5CFF74" w14:textId="77777777" w:rsidR="003E363C" w:rsidRPr="00F338C3" w:rsidRDefault="00937358" w:rsidP="00281BE0">
      <w:pPr>
        <w:pStyle w:val="a4"/>
        <w:ind w:left="0" w:right="5866" w:firstLine="567"/>
      </w:pPr>
      <w:r w:rsidRPr="00F338C3">
        <w:rPr>
          <w:u w:val="single"/>
        </w:rPr>
        <w:t>Содержание</w:t>
      </w:r>
      <w:r w:rsidRPr="00F338C3">
        <w:rPr>
          <w:spacing w:val="-9"/>
          <w:u w:val="single"/>
        </w:rPr>
        <w:t xml:space="preserve"> </w:t>
      </w:r>
      <w:r w:rsidRPr="00F338C3">
        <w:rPr>
          <w:u w:val="single"/>
        </w:rPr>
        <w:t>обучения</w:t>
      </w:r>
      <w:r w:rsidRPr="00F338C3">
        <w:rPr>
          <w:spacing w:val="-8"/>
          <w:u w:val="single"/>
        </w:rPr>
        <w:t xml:space="preserve"> </w:t>
      </w:r>
      <w:r w:rsidRPr="00F338C3">
        <w:rPr>
          <w:u w:val="single"/>
        </w:rPr>
        <w:t>в</w:t>
      </w:r>
      <w:r w:rsidRPr="00F338C3">
        <w:rPr>
          <w:spacing w:val="-8"/>
          <w:u w:val="single"/>
        </w:rPr>
        <w:t xml:space="preserve"> </w:t>
      </w:r>
      <w:r w:rsidRPr="00F338C3">
        <w:rPr>
          <w:u w:val="single"/>
        </w:rPr>
        <w:t>10</w:t>
      </w:r>
      <w:r w:rsidRPr="00F338C3">
        <w:rPr>
          <w:spacing w:val="-8"/>
          <w:u w:val="single"/>
        </w:rPr>
        <w:t xml:space="preserve"> </w:t>
      </w:r>
      <w:r w:rsidRPr="00F338C3">
        <w:rPr>
          <w:u w:val="single"/>
        </w:rPr>
        <w:t>классе.</w:t>
      </w:r>
      <w:r w:rsidRPr="00F338C3">
        <w:t xml:space="preserve"> Раздел 1. Времена не выбирают.</w:t>
      </w:r>
    </w:p>
    <w:p w14:paraId="5CC10BEF" w14:textId="77777777" w:rsidR="003E363C" w:rsidRPr="00F338C3" w:rsidRDefault="00937358" w:rsidP="00281BE0">
      <w:pPr>
        <w:pStyle w:val="a4"/>
        <w:ind w:left="0" w:firstLine="567"/>
      </w:pPr>
      <w:r w:rsidRPr="00F338C3">
        <w:t>Враг</w:t>
      </w:r>
      <w:r w:rsidRPr="00F338C3">
        <w:rPr>
          <w:spacing w:val="-2"/>
        </w:rPr>
        <w:t xml:space="preserve"> </w:t>
      </w:r>
      <w:r w:rsidRPr="00F338C3">
        <w:t>этот</w:t>
      </w:r>
      <w:r w:rsidRPr="00F338C3">
        <w:rPr>
          <w:spacing w:val="-1"/>
        </w:rPr>
        <w:t xml:space="preserve"> </w:t>
      </w:r>
      <w:r w:rsidRPr="00F338C3">
        <w:t>был</w:t>
      </w:r>
      <w:r w:rsidRPr="00F338C3">
        <w:rPr>
          <w:spacing w:val="-2"/>
        </w:rPr>
        <w:t xml:space="preserve"> </w:t>
      </w:r>
      <w:r w:rsidRPr="00F338C3">
        <w:t>–</w:t>
      </w:r>
      <w:r w:rsidRPr="00F338C3">
        <w:rPr>
          <w:spacing w:val="-1"/>
        </w:rPr>
        <w:t xml:space="preserve"> </w:t>
      </w:r>
      <w:r w:rsidRPr="00F338C3">
        <w:t>крепостное</w:t>
      </w:r>
      <w:r w:rsidRPr="00F338C3">
        <w:rPr>
          <w:spacing w:val="-2"/>
        </w:rPr>
        <w:t xml:space="preserve"> право.</w:t>
      </w:r>
    </w:p>
    <w:p w14:paraId="74F3C755" w14:textId="77777777" w:rsidR="003E363C" w:rsidRPr="00F338C3" w:rsidRDefault="00937358" w:rsidP="00281BE0">
      <w:pPr>
        <w:pStyle w:val="a4"/>
        <w:spacing w:before="137"/>
        <w:ind w:left="0" w:firstLine="567"/>
      </w:pPr>
      <w:proofErr w:type="gramStart"/>
      <w:r w:rsidRPr="00F338C3">
        <w:t>Рассказы</w:t>
      </w:r>
      <w:r w:rsidRPr="00F338C3">
        <w:rPr>
          <w:spacing w:val="29"/>
        </w:rPr>
        <w:t xml:space="preserve">  </w:t>
      </w:r>
      <w:r w:rsidRPr="00F338C3">
        <w:t>и</w:t>
      </w:r>
      <w:proofErr w:type="gramEnd"/>
      <w:r w:rsidRPr="00F338C3">
        <w:rPr>
          <w:spacing w:val="30"/>
        </w:rPr>
        <w:t xml:space="preserve">  </w:t>
      </w:r>
      <w:r w:rsidRPr="00F338C3">
        <w:t>повести</w:t>
      </w:r>
      <w:r w:rsidRPr="00F338C3">
        <w:rPr>
          <w:spacing w:val="30"/>
        </w:rPr>
        <w:t xml:space="preserve">  </w:t>
      </w:r>
      <w:r w:rsidRPr="00F338C3">
        <w:t>(два</w:t>
      </w:r>
      <w:r w:rsidRPr="00F338C3">
        <w:rPr>
          <w:spacing w:val="29"/>
        </w:rPr>
        <w:t xml:space="preserve">  </w:t>
      </w:r>
      <w:r w:rsidRPr="00F338C3">
        <w:t>произведения</w:t>
      </w:r>
      <w:r w:rsidRPr="00F338C3">
        <w:rPr>
          <w:spacing w:val="30"/>
        </w:rPr>
        <w:t xml:space="preserve">  </w:t>
      </w:r>
      <w:r w:rsidRPr="00F338C3">
        <w:t>по</w:t>
      </w:r>
      <w:r w:rsidRPr="00F338C3">
        <w:rPr>
          <w:spacing w:val="28"/>
        </w:rPr>
        <w:t xml:space="preserve">  </w:t>
      </w:r>
      <w:r w:rsidRPr="00F338C3">
        <w:t>выбору).</w:t>
      </w:r>
      <w:r w:rsidRPr="00F338C3">
        <w:rPr>
          <w:spacing w:val="30"/>
        </w:rPr>
        <w:t xml:space="preserve">  </w:t>
      </w:r>
      <w:proofErr w:type="gramStart"/>
      <w:r w:rsidRPr="00F338C3">
        <w:t>Например:</w:t>
      </w:r>
      <w:r w:rsidRPr="00F338C3">
        <w:rPr>
          <w:spacing w:val="31"/>
        </w:rPr>
        <w:t xml:space="preserve">  </w:t>
      </w:r>
      <w:r w:rsidRPr="00F338C3">
        <w:t>А.И.</w:t>
      </w:r>
      <w:proofErr w:type="gramEnd"/>
      <w:r w:rsidRPr="00F338C3">
        <w:rPr>
          <w:spacing w:val="2"/>
        </w:rPr>
        <w:t xml:space="preserve"> </w:t>
      </w:r>
      <w:r w:rsidRPr="00F338C3">
        <w:rPr>
          <w:spacing w:val="-2"/>
        </w:rPr>
        <w:t>Герцен</w:t>
      </w:r>
    </w:p>
    <w:p w14:paraId="64AC2BF5" w14:textId="7CDD6CB6" w:rsidR="003E363C" w:rsidRPr="00F338C3" w:rsidRDefault="00937358" w:rsidP="00930CA9">
      <w:pPr>
        <w:pStyle w:val="a4"/>
        <w:tabs>
          <w:tab w:val="left" w:pos="2823"/>
          <w:tab w:val="left" w:pos="3264"/>
          <w:tab w:val="left" w:pos="4895"/>
          <w:tab w:val="left" w:pos="6506"/>
          <w:tab w:val="left" w:pos="7379"/>
          <w:tab w:val="left" w:pos="8784"/>
        </w:tabs>
        <w:spacing w:before="139"/>
        <w:ind w:left="0" w:right="848" w:firstLine="567"/>
      </w:pPr>
      <w:r w:rsidRPr="00F338C3">
        <w:rPr>
          <w:spacing w:val="-2"/>
        </w:rPr>
        <w:t>«Сорока-воровка»</w:t>
      </w:r>
      <w:r w:rsidRPr="00F338C3">
        <w:tab/>
      </w:r>
      <w:r w:rsidRPr="00F338C3">
        <w:rPr>
          <w:spacing w:val="-6"/>
        </w:rPr>
        <w:t>(в</w:t>
      </w:r>
      <w:r w:rsidRPr="00F338C3">
        <w:tab/>
      </w:r>
      <w:r w:rsidRPr="00F338C3">
        <w:rPr>
          <w:spacing w:val="-2"/>
        </w:rPr>
        <w:t>сокращении),</w:t>
      </w:r>
      <w:r w:rsidRPr="00F338C3">
        <w:tab/>
        <w:t>Л.Н. Толстой</w:t>
      </w:r>
      <w:r w:rsidRPr="00F338C3">
        <w:tab/>
      </w:r>
      <w:r w:rsidRPr="00F338C3">
        <w:rPr>
          <w:spacing w:val="-2"/>
        </w:rPr>
        <w:t>«Утро</w:t>
      </w:r>
      <w:r w:rsidRPr="00F338C3">
        <w:tab/>
      </w:r>
      <w:r w:rsidRPr="00F338C3">
        <w:rPr>
          <w:spacing w:val="-2"/>
        </w:rPr>
        <w:t>помещика»</w:t>
      </w:r>
      <w:r w:rsidRPr="00F338C3">
        <w:tab/>
      </w:r>
      <w:r w:rsidRPr="00F338C3">
        <w:rPr>
          <w:spacing w:val="-2"/>
        </w:rPr>
        <w:t xml:space="preserve">(фрагменты) </w:t>
      </w:r>
      <w:r w:rsidRPr="00F338C3">
        <w:t>и другие.</w:t>
      </w:r>
      <w:r w:rsidR="00930CA9" w:rsidRPr="00F338C3">
        <w:t xml:space="preserve"> </w:t>
      </w:r>
      <w:r w:rsidRPr="00F338C3">
        <w:t>Хождение</w:t>
      </w:r>
      <w:r w:rsidRPr="00F338C3">
        <w:rPr>
          <w:spacing w:val="-2"/>
        </w:rPr>
        <w:t xml:space="preserve"> </w:t>
      </w:r>
      <w:r w:rsidRPr="00F338C3">
        <w:t>в</w:t>
      </w:r>
      <w:r w:rsidRPr="00F338C3">
        <w:rPr>
          <w:spacing w:val="-2"/>
        </w:rPr>
        <w:t xml:space="preserve"> народ.</w:t>
      </w:r>
    </w:p>
    <w:p w14:paraId="3C1F3264" w14:textId="77777777" w:rsidR="003E363C" w:rsidRPr="00F338C3" w:rsidRDefault="00937358" w:rsidP="00281BE0">
      <w:pPr>
        <w:pStyle w:val="a4"/>
        <w:spacing w:before="139"/>
        <w:ind w:left="0" w:firstLine="567"/>
      </w:pPr>
      <w:r w:rsidRPr="00F338C3">
        <w:t>В.Г.</w:t>
      </w:r>
      <w:r w:rsidRPr="00F338C3">
        <w:rPr>
          <w:spacing w:val="-4"/>
        </w:rPr>
        <w:t xml:space="preserve"> </w:t>
      </w:r>
      <w:r w:rsidRPr="00F338C3">
        <w:t>Короленко.</w:t>
      </w:r>
      <w:r w:rsidRPr="00F338C3">
        <w:rPr>
          <w:spacing w:val="57"/>
        </w:rPr>
        <w:t xml:space="preserve"> </w:t>
      </w:r>
      <w:r w:rsidRPr="00F338C3">
        <w:t>Рассказы</w:t>
      </w:r>
      <w:r w:rsidRPr="00F338C3">
        <w:rPr>
          <w:spacing w:val="57"/>
        </w:rPr>
        <w:t xml:space="preserve"> </w:t>
      </w:r>
      <w:r w:rsidRPr="00F338C3">
        <w:t>и</w:t>
      </w:r>
      <w:r w:rsidRPr="00F338C3">
        <w:rPr>
          <w:spacing w:val="58"/>
        </w:rPr>
        <w:t xml:space="preserve"> </w:t>
      </w:r>
      <w:r w:rsidRPr="00F338C3">
        <w:t>фрагменты</w:t>
      </w:r>
      <w:r w:rsidRPr="00F338C3">
        <w:rPr>
          <w:spacing w:val="58"/>
        </w:rPr>
        <w:t xml:space="preserve"> </w:t>
      </w:r>
      <w:r w:rsidRPr="00F338C3">
        <w:t>романа</w:t>
      </w:r>
      <w:r w:rsidRPr="00F338C3">
        <w:rPr>
          <w:spacing w:val="56"/>
        </w:rPr>
        <w:t xml:space="preserve"> </w:t>
      </w:r>
      <w:r w:rsidRPr="00F338C3">
        <w:t>(одно</w:t>
      </w:r>
      <w:r w:rsidRPr="00F338C3">
        <w:rPr>
          <w:spacing w:val="57"/>
        </w:rPr>
        <w:t xml:space="preserve"> </w:t>
      </w:r>
      <w:r w:rsidRPr="00F338C3">
        <w:t>произведение</w:t>
      </w:r>
      <w:r w:rsidRPr="00F338C3">
        <w:rPr>
          <w:spacing w:val="56"/>
        </w:rPr>
        <w:t xml:space="preserve"> </w:t>
      </w:r>
      <w:r w:rsidRPr="00F338C3">
        <w:t>по</w:t>
      </w:r>
      <w:r w:rsidRPr="00F338C3">
        <w:rPr>
          <w:spacing w:val="57"/>
        </w:rPr>
        <w:t xml:space="preserve"> </w:t>
      </w:r>
      <w:r w:rsidRPr="00F338C3">
        <w:rPr>
          <w:spacing w:val="-2"/>
        </w:rPr>
        <w:t>выбору).</w:t>
      </w:r>
    </w:p>
    <w:p w14:paraId="13DCFEBF" w14:textId="77777777" w:rsidR="003E363C" w:rsidRPr="00F338C3" w:rsidRDefault="00937358" w:rsidP="00281BE0">
      <w:pPr>
        <w:pStyle w:val="a4"/>
        <w:spacing w:before="137"/>
        <w:ind w:left="0" w:right="7077" w:firstLine="567"/>
      </w:pPr>
      <w:r w:rsidRPr="00F338C3">
        <w:t>Например,</w:t>
      </w:r>
      <w:r w:rsidRPr="00F338C3">
        <w:rPr>
          <w:spacing w:val="-8"/>
        </w:rPr>
        <w:t xml:space="preserve"> </w:t>
      </w:r>
      <w:r w:rsidRPr="00F338C3">
        <w:t>«Чудная»</w:t>
      </w:r>
      <w:r w:rsidRPr="00F338C3">
        <w:rPr>
          <w:spacing w:val="-15"/>
        </w:rPr>
        <w:t xml:space="preserve"> </w:t>
      </w:r>
      <w:r w:rsidRPr="00F338C3">
        <w:t>и</w:t>
      </w:r>
      <w:r w:rsidRPr="00F338C3">
        <w:rPr>
          <w:spacing w:val="-9"/>
        </w:rPr>
        <w:t xml:space="preserve"> </w:t>
      </w:r>
      <w:r w:rsidRPr="00F338C3">
        <w:t>другие. Время</w:t>
      </w:r>
      <w:r w:rsidRPr="00F338C3">
        <w:rPr>
          <w:spacing w:val="-4"/>
        </w:rPr>
        <w:t xml:space="preserve"> </w:t>
      </w:r>
      <w:r w:rsidRPr="00F338C3">
        <w:t>–</w:t>
      </w:r>
      <w:r w:rsidRPr="00F338C3">
        <w:rPr>
          <w:spacing w:val="-2"/>
        </w:rPr>
        <w:t xml:space="preserve"> </w:t>
      </w:r>
      <w:r w:rsidRPr="00F338C3">
        <w:t>это</w:t>
      </w:r>
      <w:r w:rsidRPr="00F338C3">
        <w:rPr>
          <w:spacing w:val="-1"/>
        </w:rPr>
        <w:t xml:space="preserve"> </w:t>
      </w:r>
      <w:r w:rsidRPr="00F338C3">
        <w:rPr>
          <w:spacing w:val="-2"/>
        </w:rPr>
        <w:t>испытанье.</w:t>
      </w:r>
    </w:p>
    <w:p w14:paraId="2025A5C1" w14:textId="77777777" w:rsidR="003E363C" w:rsidRPr="00F338C3" w:rsidRDefault="00937358" w:rsidP="00281BE0">
      <w:pPr>
        <w:pStyle w:val="a4"/>
        <w:ind w:left="0" w:right="845" w:firstLine="567"/>
      </w:pPr>
      <w:proofErr w:type="gramStart"/>
      <w:r w:rsidRPr="00F338C3">
        <w:t>Стихотворения</w:t>
      </w:r>
      <w:r w:rsidRPr="00F338C3">
        <w:rPr>
          <w:spacing w:val="80"/>
        </w:rPr>
        <w:t xml:space="preserve">  </w:t>
      </w:r>
      <w:r w:rsidRPr="00F338C3">
        <w:t>(</w:t>
      </w:r>
      <w:proofErr w:type="gramEnd"/>
      <w:r w:rsidRPr="00F338C3">
        <w:t>одно</w:t>
      </w:r>
      <w:r w:rsidRPr="00F338C3">
        <w:rPr>
          <w:spacing w:val="80"/>
        </w:rPr>
        <w:t xml:space="preserve">  </w:t>
      </w:r>
      <w:r w:rsidRPr="00F338C3">
        <w:t>по</w:t>
      </w:r>
      <w:r w:rsidRPr="00F338C3">
        <w:rPr>
          <w:spacing w:val="80"/>
        </w:rPr>
        <w:t xml:space="preserve">  </w:t>
      </w:r>
      <w:r w:rsidRPr="00F338C3">
        <w:t>выбору).</w:t>
      </w:r>
      <w:r w:rsidRPr="00F338C3">
        <w:rPr>
          <w:spacing w:val="80"/>
        </w:rPr>
        <w:t xml:space="preserve">  </w:t>
      </w:r>
      <w:proofErr w:type="gramStart"/>
      <w:r w:rsidRPr="00F338C3">
        <w:t>Например:</w:t>
      </w:r>
      <w:r w:rsidRPr="00F338C3">
        <w:rPr>
          <w:spacing w:val="80"/>
        </w:rPr>
        <w:t xml:space="preserve">  </w:t>
      </w:r>
      <w:r w:rsidRPr="00F338C3">
        <w:t>А.С.</w:t>
      </w:r>
      <w:proofErr w:type="gramEnd"/>
      <w:r w:rsidRPr="00F338C3">
        <w:t xml:space="preserve"> Кушнер.</w:t>
      </w:r>
      <w:r w:rsidRPr="00F338C3">
        <w:rPr>
          <w:spacing w:val="80"/>
        </w:rPr>
        <w:t xml:space="preserve">  </w:t>
      </w:r>
      <w:r w:rsidRPr="00F338C3">
        <w:t>«Времена не выбирают…», В.С.</w:t>
      </w:r>
      <w:r w:rsidRPr="00F338C3">
        <w:rPr>
          <w:spacing w:val="-1"/>
        </w:rPr>
        <w:t xml:space="preserve"> </w:t>
      </w:r>
      <w:r w:rsidRPr="00F338C3">
        <w:t xml:space="preserve">Высоцкий «Оплавляются свечи…», А.А. Вознесенский «Живите не в </w:t>
      </w:r>
      <w:r w:rsidRPr="00F338C3">
        <w:lastRenderedPageBreak/>
        <w:t>пространстве, а во времени…» и другие.</w:t>
      </w:r>
    </w:p>
    <w:p w14:paraId="5F5491B6" w14:textId="77777777" w:rsidR="003E363C" w:rsidRPr="00F338C3" w:rsidRDefault="003E363C" w:rsidP="00281BE0">
      <w:pPr>
        <w:pStyle w:val="a4"/>
        <w:spacing w:before="138"/>
        <w:ind w:left="0" w:firstLine="567"/>
      </w:pPr>
    </w:p>
    <w:p w14:paraId="4A66E096" w14:textId="77777777" w:rsidR="003E363C" w:rsidRPr="00F338C3" w:rsidRDefault="00937358" w:rsidP="00281BE0">
      <w:pPr>
        <w:pStyle w:val="a4"/>
        <w:ind w:left="0" w:right="5866" w:firstLine="567"/>
      </w:pPr>
      <w:r w:rsidRPr="00F338C3">
        <w:t>Раздел</w:t>
      </w:r>
      <w:r w:rsidRPr="00F338C3">
        <w:rPr>
          <w:spacing w:val="-8"/>
        </w:rPr>
        <w:t xml:space="preserve"> </w:t>
      </w:r>
      <w:r w:rsidRPr="00F338C3">
        <w:t>2.</w:t>
      </w:r>
      <w:r w:rsidRPr="00F338C3">
        <w:rPr>
          <w:spacing w:val="-8"/>
        </w:rPr>
        <w:t xml:space="preserve"> </w:t>
      </w:r>
      <w:r w:rsidRPr="00F338C3">
        <w:t>Тайны</w:t>
      </w:r>
      <w:r w:rsidRPr="00F338C3">
        <w:rPr>
          <w:spacing w:val="-8"/>
        </w:rPr>
        <w:t xml:space="preserve"> </w:t>
      </w:r>
      <w:r w:rsidRPr="00F338C3">
        <w:t>русской</w:t>
      </w:r>
      <w:r w:rsidRPr="00F338C3">
        <w:rPr>
          <w:spacing w:val="-8"/>
        </w:rPr>
        <w:t xml:space="preserve"> </w:t>
      </w:r>
      <w:r w:rsidRPr="00F338C3">
        <w:t>души. Русский Гамлет.</w:t>
      </w:r>
    </w:p>
    <w:p w14:paraId="67C2C2CA" w14:textId="77777777" w:rsidR="003E363C" w:rsidRPr="00F338C3" w:rsidRDefault="00937358" w:rsidP="00281BE0">
      <w:pPr>
        <w:pStyle w:val="a4"/>
        <w:spacing w:before="1"/>
        <w:ind w:left="0" w:firstLine="567"/>
      </w:pPr>
      <w:r w:rsidRPr="00F338C3">
        <w:t>И.С.</w:t>
      </w:r>
      <w:r w:rsidRPr="00F338C3">
        <w:rPr>
          <w:spacing w:val="-4"/>
        </w:rPr>
        <w:t xml:space="preserve"> </w:t>
      </w:r>
      <w:r w:rsidRPr="00F338C3">
        <w:t>Тургенев.</w:t>
      </w:r>
      <w:r w:rsidRPr="00F338C3">
        <w:rPr>
          <w:spacing w:val="70"/>
        </w:rPr>
        <w:t xml:space="preserve"> </w:t>
      </w:r>
      <w:r w:rsidRPr="00F338C3">
        <w:t>Рассказы</w:t>
      </w:r>
      <w:r w:rsidRPr="00F338C3">
        <w:rPr>
          <w:spacing w:val="68"/>
        </w:rPr>
        <w:t xml:space="preserve"> </w:t>
      </w:r>
      <w:r w:rsidRPr="00F338C3">
        <w:t>и</w:t>
      </w:r>
      <w:r w:rsidRPr="00F338C3">
        <w:rPr>
          <w:spacing w:val="69"/>
        </w:rPr>
        <w:t xml:space="preserve"> </w:t>
      </w:r>
      <w:r w:rsidRPr="00F338C3">
        <w:t>повести</w:t>
      </w:r>
      <w:r w:rsidRPr="00F338C3">
        <w:rPr>
          <w:spacing w:val="70"/>
        </w:rPr>
        <w:t xml:space="preserve"> </w:t>
      </w:r>
      <w:r w:rsidRPr="00F338C3">
        <w:t>(одно</w:t>
      </w:r>
      <w:r w:rsidRPr="00F338C3">
        <w:rPr>
          <w:spacing w:val="69"/>
        </w:rPr>
        <w:t xml:space="preserve"> </w:t>
      </w:r>
      <w:r w:rsidRPr="00F338C3">
        <w:t>произведение</w:t>
      </w:r>
      <w:r w:rsidRPr="00F338C3">
        <w:rPr>
          <w:spacing w:val="67"/>
        </w:rPr>
        <w:t xml:space="preserve"> </w:t>
      </w:r>
      <w:r w:rsidRPr="00F338C3">
        <w:t>по</w:t>
      </w:r>
      <w:r w:rsidRPr="00F338C3">
        <w:rPr>
          <w:spacing w:val="68"/>
        </w:rPr>
        <w:t xml:space="preserve"> </w:t>
      </w:r>
      <w:r w:rsidRPr="00F338C3">
        <w:t>выбору).</w:t>
      </w:r>
      <w:r w:rsidRPr="00F338C3">
        <w:rPr>
          <w:spacing w:val="69"/>
        </w:rPr>
        <w:t xml:space="preserve"> </w:t>
      </w:r>
      <w:r w:rsidRPr="00F338C3">
        <w:rPr>
          <w:spacing w:val="-2"/>
        </w:rPr>
        <w:t>Например:</w:t>
      </w:r>
    </w:p>
    <w:p w14:paraId="35B7B998" w14:textId="77777777" w:rsidR="003E363C" w:rsidRPr="00F338C3" w:rsidRDefault="00937358" w:rsidP="00281BE0">
      <w:pPr>
        <w:pStyle w:val="a4"/>
        <w:spacing w:before="139"/>
        <w:ind w:left="0" w:firstLine="567"/>
      </w:pPr>
      <w:r w:rsidRPr="00F338C3">
        <w:t>«Гамлет</w:t>
      </w:r>
      <w:r w:rsidRPr="00F338C3">
        <w:rPr>
          <w:spacing w:val="-7"/>
        </w:rPr>
        <w:t xml:space="preserve"> </w:t>
      </w:r>
      <w:r w:rsidRPr="00F338C3">
        <w:t>Щигровского</w:t>
      </w:r>
      <w:r w:rsidRPr="00F338C3">
        <w:rPr>
          <w:spacing w:val="-4"/>
        </w:rPr>
        <w:t xml:space="preserve"> </w:t>
      </w:r>
      <w:r w:rsidRPr="00F338C3">
        <w:t>уезда»,</w:t>
      </w:r>
      <w:r w:rsidRPr="00F338C3">
        <w:rPr>
          <w:spacing w:val="2"/>
        </w:rPr>
        <w:t xml:space="preserve"> </w:t>
      </w:r>
      <w:r w:rsidRPr="00F338C3">
        <w:t>«Дневник</w:t>
      </w:r>
      <w:r w:rsidRPr="00F338C3">
        <w:rPr>
          <w:spacing w:val="-5"/>
        </w:rPr>
        <w:t xml:space="preserve"> </w:t>
      </w:r>
      <w:r w:rsidRPr="00F338C3">
        <w:t>лишнего</w:t>
      </w:r>
      <w:r w:rsidRPr="00F338C3">
        <w:rPr>
          <w:spacing w:val="-4"/>
        </w:rPr>
        <w:t xml:space="preserve"> </w:t>
      </w:r>
      <w:r w:rsidRPr="00F338C3">
        <w:t>человека»</w:t>
      </w:r>
      <w:r w:rsidRPr="00F338C3">
        <w:rPr>
          <w:spacing w:val="-11"/>
        </w:rPr>
        <w:t xml:space="preserve"> </w:t>
      </w:r>
      <w:r w:rsidRPr="00F338C3">
        <w:t>и</w:t>
      </w:r>
      <w:r w:rsidRPr="00F338C3">
        <w:rPr>
          <w:spacing w:val="-4"/>
        </w:rPr>
        <w:t xml:space="preserve"> </w:t>
      </w:r>
      <w:r w:rsidRPr="00F338C3">
        <w:rPr>
          <w:spacing w:val="-2"/>
        </w:rPr>
        <w:t>другие.</w:t>
      </w:r>
    </w:p>
    <w:p w14:paraId="6457B982" w14:textId="77777777" w:rsidR="003E363C" w:rsidRPr="00F338C3" w:rsidRDefault="00937358" w:rsidP="00281BE0">
      <w:pPr>
        <w:pStyle w:val="a4"/>
        <w:spacing w:before="137"/>
        <w:ind w:left="0" w:firstLine="567"/>
      </w:pPr>
      <w:r w:rsidRPr="00F338C3">
        <w:t>Не</w:t>
      </w:r>
      <w:r w:rsidRPr="00F338C3">
        <w:rPr>
          <w:spacing w:val="-3"/>
        </w:rPr>
        <w:t xml:space="preserve"> </w:t>
      </w:r>
      <w:r w:rsidRPr="00F338C3">
        <w:t>стоит</w:t>
      </w:r>
      <w:r w:rsidRPr="00F338C3">
        <w:rPr>
          <w:spacing w:val="-1"/>
        </w:rPr>
        <w:t xml:space="preserve"> </w:t>
      </w:r>
      <w:r w:rsidRPr="00F338C3">
        <w:t>земля</w:t>
      </w:r>
      <w:r w:rsidRPr="00F338C3">
        <w:rPr>
          <w:spacing w:val="-1"/>
        </w:rPr>
        <w:t xml:space="preserve"> </w:t>
      </w:r>
      <w:r w:rsidRPr="00F338C3">
        <w:t xml:space="preserve">без </w:t>
      </w:r>
      <w:r w:rsidRPr="00F338C3">
        <w:rPr>
          <w:spacing w:val="-2"/>
        </w:rPr>
        <w:t>праведника.</w:t>
      </w:r>
    </w:p>
    <w:p w14:paraId="1474A066" w14:textId="77777777" w:rsidR="003E363C" w:rsidRPr="00F338C3" w:rsidRDefault="00937358" w:rsidP="00281BE0">
      <w:pPr>
        <w:pStyle w:val="a4"/>
        <w:spacing w:before="139"/>
        <w:ind w:left="0" w:firstLine="567"/>
      </w:pPr>
      <w:r w:rsidRPr="00F338C3">
        <w:t>Н.С.</w:t>
      </w:r>
      <w:r w:rsidRPr="00F338C3">
        <w:rPr>
          <w:spacing w:val="-4"/>
        </w:rPr>
        <w:t xml:space="preserve"> </w:t>
      </w:r>
      <w:r w:rsidRPr="00F338C3">
        <w:t>Лесков.</w:t>
      </w:r>
      <w:r w:rsidRPr="00F338C3">
        <w:rPr>
          <w:spacing w:val="63"/>
          <w:w w:val="150"/>
        </w:rPr>
        <w:t xml:space="preserve"> </w:t>
      </w:r>
      <w:r w:rsidRPr="00F338C3">
        <w:t>Рассказы</w:t>
      </w:r>
      <w:r w:rsidRPr="00F338C3">
        <w:rPr>
          <w:spacing w:val="66"/>
          <w:w w:val="150"/>
        </w:rPr>
        <w:t xml:space="preserve"> </w:t>
      </w:r>
      <w:r w:rsidRPr="00F338C3">
        <w:t>(один</w:t>
      </w:r>
      <w:r w:rsidRPr="00F338C3">
        <w:rPr>
          <w:spacing w:val="65"/>
          <w:w w:val="150"/>
        </w:rPr>
        <w:t xml:space="preserve"> </w:t>
      </w:r>
      <w:r w:rsidRPr="00F338C3">
        <w:t>по</w:t>
      </w:r>
      <w:r w:rsidRPr="00F338C3">
        <w:rPr>
          <w:spacing w:val="64"/>
          <w:w w:val="150"/>
        </w:rPr>
        <w:t xml:space="preserve"> </w:t>
      </w:r>
      <w:r w:rsidRPr="00F338C3">
        <w:t>выбору).</w:t>
      </w:r>
      <w:r w:rsidRPr="00F338C3">
        <w:rPr>
          <w:spacing w:val="68"/>
          <w:w w:val="150"/>
        </w:rPr>
        <w:t xml:space="preserve"> </w:t>
      </w:r>
      <w:r w:rsidRPr="00F338C3">
        <w:t>Например:</w:t>
      </w:r>
      <w:r w:rsidRPr="00F338C3">
        <w:rPr>
          <w:spacing w:val="69"/>
          <w:w w:val="150"/>
        </w:rPr>
        <w:t xml:space="preserve"> </w:t>
      </w:r>
      <w:r w:rsidRPr="00F338C3">
        <w:t>«Кадетский</w:t>
      </w:r>
      <w:r w:rsidRPr="00F338C3">
        <w:rPr>
          <w:spacing w:val="66"/>
          <w:w w:val="150"/>
        </w:rPr>
        <w:t xml:space="preserve"> </w:t>
      </w:r>
      <w:r w:rsidRPr="00F338C3">
        <w:rPr>
          <w:spacing w:val="-2"/>
        </w:rPr>
        <w:t>монастырь»,</w:t>
      </w:r>
    </w:p>
    <w:p w14:paraId="593A194F" w14:textId="77777777" w:rsidR="003E363C" w:rsidRPr="00F338C3" w:rsidRDefault="00937358" w:rsidP="00281BE0">
      <w:pPr>
        <w:pStyle w:val="a4"/>
        <w:spacing w:before="137"/>
        <w:ind w:left="0" w:firstLine="567"/>
      </w:pPr>
      <w:r w:rsidRPr="00F338C3">
        <w:t>«Пигмей», «Инженеры-бессребреники»</w:t>
      </w:r>
      <w:r w:rsidRPr="00F338C3">
        <w:rPr>
          <w:spacing w:val="-10"/>
        </w:rPr>
        <w:t xml:space="preserve"> </w:t>
      </w:r>
      <w:r w:rsidRPr="00F338C3">
        <w:t>и</w:t>
      </w:r>
      <w:r w:rsidRPr="00F338C3">
        <w:rPr>
          <w:spacing w:val="-3"/>
        </w:rPr>
        <w:t xml:space="preserve"> </w:t>
      </w:r>
      <w:r w:rsidRPr="00F338C3">
        <w:t>другие</w:t>
      </w:r>
      <w:r w:rsidRPr="00F338C3">
        <w:rPr>
          <w:spacing w:val="-4"/>
        </w:rPr>
        <w:t xml:space="preserve"> </w:t>
      </w:r>
      <w:r w:rsidRPr="00F338C3">
        <w:t>(из</w:t>
      </w:r>
      <w:r w:rsidRPr="00F338C3">
        <w:rPr>
          <w:spacing w:val="-2"/>
        </w:rPr>
        <w:t xml:space="preserve"> </w:t>
      </w:r>
      <w:r w:rsidRPr="00F338C3">
        <w:t>цикла</w:t>
      </w:r>
      <w:r w:rsidRPr="00F338C3">
        <w:rPr>
          <w:spacing w:val="-1"/>
        </w:rPr>
        <w:t xml:space="preserve"> </w:t>
      </w:r>
      <w:r w:rsidRPr="00F338C3">
        <w:rPr>
          <w:spacing w:val="-2"/>
        </w:rPr>
        <w:t>«Праведники»).</w:t>
      </w:r>
    </w:p>
    <w:p w14:paraId="24E9C4A4" w14:textId="77777777" w:rsidR="003E363C" w:rsidRPr="00F338C3" w:rsidRDefault="00937358" w:rsidP="00281BE0">
      <w:pPr>
        <w:pStyle w:val="a4"/>
        <w:spacing w:before="139"/>
        <w:ind w:left="0" w:firstLine="567"/>
      </w:pPr>
      <w:r w:rsidRPr="00F338C3">
        <w:t>Любовью</w:t>
      </w:r>
      <w:r w:rsidRPr="00F338C3">
        <w:rPr>
          <w:spacing w:val="-4"/>
        </w:rPr>
        <w:t xml:space="preserve"> </w:t>
      </w:r>
      <w:r w:rsidRPr="00F338C3">
        <w:t>всё</w:t>
      </w:r>
      <w:r w:rsidRPr="00F338C3">
        <w:rPr>
          <w:spacing w:val="-3"/>
        </w:rPr>
        <w:t xml:space="preserve"> </w:t>
      </w:r>
      <w:r w:rsidRPr="00F338C3">
        <w:rPr>
          <w:spacing w:val="-2"/>
        </w:rPr>
        <w:t>спасается.</w:t>
      </w:r>
    </w:p>
    <w:p w14:paraId="3729925C" w14:textId="77777777" w:rsidR="003E363C" w:rsidRPr="00F338C3" w:rsidRDefault="00937358" w:rsidP="00281BE0">
      <w:pPr>
        <w:pStyle w:val="a4"/>
        <w:spacing w:before="137"/>
        <w:ind w:left="0" w:firstLine="567"/>
      </w:pPr>
      <w:r w:rsidRPr="00F338C3">
        <w:t>Рассказы</w:t>
      </w:r>
      <w:r w:rsidRPr="00F338C3">
        <w:rPr>
          <w:spacing w:val="39"/>
        </w:rPr>
        <w:t xml:space="preserve"> </w:t>
      </w:r>
      <w:r w:rsidRPr="00F338C3">
        <w:t>и</w:t>
      </w:r>
      <w:r w:rsidRPr="00F338C3">
        <w:rPr>
          <w:spacing w:val="40"/>
        </w:rPr>
        <w:t xml:space="preserve"> </w:t>
      </w:r>
      <w:r w:rsidRPr="00F338C3">
        <w:t>повести</w:t>
      </w:r>
      <w:r w:rsidRPr="00F338C3">
        <w:rPr>
          <w:spacing w:val="39"/>
        </w:rPr>
        <w:t xml:space="preserve"> </w:t>
      </w:r>
      <w:r w:rsidRPr="00F338C3">
        <w:t>(два</w:t>
      </w:r>
      <w:r w:rsidRPr="00F338C3">
        <w:rPr>
          <w:spacing w:val="40"/>
        </w:rPr>
        <w:t xml:space="preserve"> </w:t>
      </w:r>
      <w:r w:rsidRPr="00F338C3">
        <w:t>произведения</w:t>
      </w:r>
      <w:r w:rsidRPr="00F338C3">
        <w:rPr>
          <w:spacing w:val="37"/>
        </w:rPr>
        <w:t xml:space="preserve"> </w:t>
      </w:r>
      <w:r w:rsidRPr="00F338C3">
        <w:t>по</w:t>
      </w:r>
      <w:r w:rsidRPr="00F338C3">
        <w:rPr>
          <w:spacing w:val="38"/>
        </w:rPr>
        <w:t xml:space="preserve"> </w:t>
      </w:r>
      <w:r w:rsidRPr="00F338C3">
        <w:t>выбору).</w:t>
      </w:r>
      <w:r w:rsidRPr="00F338C3">
        <w:rPr>
          <w:spacing w:val="39"/>
        </w:rPr>
        <w:t xml:space="preserve"> </w:t>
      </w:r>
      <w:r w:rsidRPr="00F338C3">
        <w:t>Например:</w:t>
      </w:r>
      <w:r w:rsidRPr="00F338C3">
        <w:rPr>
          <w:spacing w:val="40"/>
        </w:rPr>
        <w:t xml:space="preserve"> </w:t>
      </w:r>
      <w:r w:rsidRPr="00F338C3">
        <w:t>Ф.М.</w:t>
      </w:r>
      <w:r w:rsidRPr="00F338C3">
        <w:rPr>
          <w:spacing w:val="6"/>
        </w:rPr>
        <w:t xml:space="preserve"> </w:t>
      </w:r>
      <w:r w:rsidRPr="00F338C3">
        <w:rPr>
          <w:spacing w:val="-2"/>
        </w:rPr>
        <w:t>Достоевский</w:t>
      </w:r>
    </w:p>
    <w:p w14:paraId="50E09189" w14:textId="77777777" w:rsidR="003E363C" w:rsidRPr="00F338C3" w:rsidRDefault="00937358" w:rsidP="00281BE0">
      <w:pPr>
        <w:pStyle w:val="a4"/>
        <w:spacing w:before="140"/>
        <w:ind w:left="0" w:firstLine="567"/>
      </w:pPr>
      <w:r w:rsidRPr="00F338C3">
        <w:t>«Столетняя»,</w:t>
      </w:r>
      <w:r w:rsidRPr="00F338C3">
        <w:rPr>
          <w:spacing w:val="60"/>
          <w:w w:val="150"/>
        </w:rPr>
        <w:t xml:space="preserve"> </w:t>
      </w:r>
      <w:r w:rsidRPr="00F338C3">
        <w:t>«Кроткая»</w:t>
      </w:r>
      <w:r w:rsidRPr="00F338C3">
        <w:rPr>
          <w:spacing w:val="79"/>
        </w:rPr>
        <w:t xml:space="preserve"> </w:t>
      </w:r>
      <w:r w:rsidRPr="00F338C3">
        <w:t>(из</w:t>
      </w:r>
      <w:r w:rsidRPr="00F338C3">
        <w:rPr>
          <w:spacing w:val="63"/>
          <w:w w:val="150"/>
        </w:rPr>
        <w:t xml:space="preserve"> </w:t>
      </w:r>
      <w:r w:rsidRPr="00F338C3">
        <w:t>«Дневника</w:t>
      </w:r>
      <w:r w:rsidRPr="00F338C3">
        <w:rPr>
          <w:spacing w:val="56"/>
          <w:w w:val="150"/>
        </w:rPr>
        <w:t xml:space="preserve"> </w:t>
      </w:r>
      <w:r w:rsidRPr="00F338C3">
        <w:t>писателя»),</w:t>
      </w:r>
      <w:r w:rsidRPr="00F338C3">
        <w:rPr>
          <w:spacing w:val="56"/>
          <w:w w:val="150"/>
        </w:rPr>
        <w:t xml:space="preserve"> </w:t>
      </w:r>
      <w:r w:rsidRPr="00F338C3">
        <w:t>А.П.</w:t>
      </w:r>
      <w:r w:rsidRPr="00F338C3">
        <w:rPr>
          <w:spacing w:val="4"/>
        </w:rPr>
        <w:t xml:space="preserve"> </w:t>
      </w:r>
      <w:r w:rsidRPr="00F338C3">
        <w:t>Чехов</w:t>
      </w:r>
      <w:r w:rsidRPr="00F338C3">
        <w:rPr>
          <w:spacing w:val="58"/>
          <w:w w:val="150"/>
        </w:rPr>
        <w:t xml:space="preserve"> </w:t>
      </w:r>
      <w:r w:rsidRPr="00F338C3">
        <w:t>«Душечка»,</w:t>
      </w:r>
      <w:r w:rsidRPr="00F338C3">
        <w:rPr>
          <w:spacing w:val="63"/>
          <w:w w:val="150"/>
        </w:rPr>
        <w:t xml:space="preserve"> </w:t>
      </w:r>
      <w:r w:rsidRPr="00F338C3">
        <w:rPr>
          <w:spacing w:val="-2"/>
        </w:rPr>
        <w:t>«Дуэль»,</w:t>
      </w:r>
    </w:p>
    <w:p w14:paraId="523C24DD" w14:textId="77777777" w:rsidR="003E363C" w:rsidRPr="00F338C3" w:rsidRDefault="00937358" w:rsidP="00281BE0">
      <w:pPr>
        <w:pStyle w:val="a4"/>
        <w:spacing w:before="137"/>
        <w:ind w:left="0" w:firstLine="567"/>
      </w:pPr>
      <w:r w:rsidRPr="00F338C3">
        <w:t>«Верочка»</w:t>
      </w:r>
      <w:r w:rsidRPr="00F338C3">
        <w:rPr>
          <w:spacing w:val="-7"/>
        </w:rPr>
        <w:t xml:space="preserve"> </w:t>
      </w:r>
      <w:r w:rsidRPr="00F338C3">
        <w:t>и</w:t>
      </w:r>
      <w:r w:rsidRPr="00F338C3">
        <w:rPr>
          <w:spacing w:val="-1"/>
        </w:rPr>
        <w:t xml:space="preserve"> </w:t>
      </w:r>
      <w:r w:rsidRPr="00F338C3">
        <w:rPr>
          <w:spacing w:val="-2"/>
        </w:rPr>
        <w:t>другие.</w:t>
      </w:r>
    </w:p>
    <w:p w14:paraId="685F01EF" w14:textId="77777777" w:rsidR="003E363C" w:rsidRPr="00F338C3" w:rsidRDefault="003E363C" w:rsidP="00281BE0">
      <w:pPr>
        <w:pStyle w:val="a4"/>
        <w:ind w:left="0" w:firstLine="567"/>
      </w:pPr>
    </w:p>
    <w:p w14:paraId="1FDA0AE3" w14:textId="77777777" w:rsidR="003E363C" w:rsidRPr="00F338C3" w:rsidRDefault="003E363C" w:rsidP="00281BE0">
      <w:pPr>
        <w:pStyle w:val="a4"/>
        <w:ind w:left="0" w:firstLine="567"/>
      </w:pPr>
    </w:p>
    <w:p w14:paraId="0AE070DF" w14:textId="77777777" w:rsidR="003E363C" w:rsidRPr="00F338C3" w:rsidRDefault="00937358" w:rsidP="00281BE0">
      <w:pPr>
        <w:pStyle w:val="a4"/>
        <w:ind w:left="0" w:firstLine="567"/>
      </w:pPr>
      <w:r w:rsidRPr="00F338C3">
        <w:t>Раздел</w:t>
      </w:r>
      <w:r w:rsidRPr="00F338C3">
        <w:rPr>
          <w:spacing w:val="-1"/>
        </w:rPr>
        <w:t xml:space="preserve"> </w:t>
      </w:r>
      <w:r w:rsidRPr="00F338C3">
        <w:t>3.</w:t>
      </w:r>
      <w:r w:rsidRPr="00F338C3">
        <w:rPr>
          <w:spacing w:val="-1"/>
        </w:rPr>
        <w:t xml:space="preserve"> </w:t>
      </w:r>
      <w:r w:rsidRPr="00F338C3">
        <w:t>В</w:t>
      </w:r>
      <w:r w:rsidRPr="00F338C3">
        <w:rPr>
          <w:spacing w:val="-3"/>
        </w:rPr>
        <w:t xml:space="preserve"> </w:t>
      </w:r>
      <w:r w:rsidRPr="00F338C3">
        <w:t>поисках</w:t>
      </w:r>
      <w:r w:rsidRPr="00F338C3">
        <w:rPr>
          <w:spacing w:val="2"/>
        </w:rPr>
        <w:t xml:space="preserve"> </w:t>
      </w:r>
      <w:r w:rsidRPr="00F338C3">
        <w:rPr>
          <w:spacing w:val="-2"/>
        </w:rPr>
        <w:t>счастья.</w:t>
      </w:r>
    </w:p>
    <w:p w14:paraId="5F56DCA6" w14:textId="77777777" w:rsidR="003E363C" w:rsidRPr="00F338C3" w:rsidRDefault="00937358" w:rsidP="00281BE0">
      <w:pPr>
        <w:pStyle w:val="a4"/>
        <w:spacing w:before="139"/>
        <w:ind w:left="0" w:firstLine="567"/>
      </w:pPr>
      <w:r w:rsidRPr="00F338C3">
        <w:t>Не</w:t>
      </w:r>
      <w:r w:rsidRPr="00F338C3">
        <w:rPr>
          <w:spacing w:val="-5"/>
        </w:rPr>
        <w:t xml:space="preserve"> </w:t>
      </w:r>
      <w:r w:rsidRPr="00F338C3">
        <w:t>накажи</w:t>
      </w:r>
      <w:r w:rsidRPr="00F338C3">
        <w:rPr>
          <w:spacing w:val="-2"/>
        </w:rPr>
        <w:t xml:space="preserve"> </w:t>
      </w:r>
      <w:r w:rsidRPr="00F338C3">
        <w:t>меня</w:t>
      </w:r>
      <w:r w:rsidRPr="00F338C3">
        <w:rPr>
          <w:spacing w:val="-3"/>
        </w:rPr>
        <w:t xml:space="preserve"> </w:t>
      </w:r>
      <w:r w:rsidRPr="00F338C3">
        <w:t>подобным</w:t>
      </w:r>
      <w:r w:rsidRPr="00F338C3">
        <w:rPr>
          <w:spacing w:val="-4"/>
        </w:rPr>
        <w:t xml:space="preserve"> </w:t>
      </w:r>
      <w:r w:rsidRPr="00F338C3">
        <w:rPr>
          <w:spacing w:val="-2"/>
        </w:rPr>
        <w:t>счастьем.</w:t>
      </w:r>
    </w:p>
    <w:p w14:paraId="225BAAA4" w14:textId="77777777" w:rsidR="003E363C" w:rsidRPr="00F338C3" w:rsidRDefault="00937358" w:rsidP="00281BE0">
      <w:pPr>
        <w:pStyle w:val="a4"/>
        <w:spacing w:before="137"/>
        <w:ind w:left="0" w:firstLine="567"/>
      </w:pPr>
      <w:r w:rsidRPr="00F338C3">
        <w:t>Повести</w:t>
      </w:r>
      <w:r w:rsidRPr="00F338C3">
        <w:rPr>
          <w:spacing w:val="33"/>
        </w:rPr>
        <w:t xml:space="preserve"> </w:t>
      </w:r>
      <w:r w:rsidRPr="00F338C3">
        <w:t>и</w:t>
      </w:r>
      <w:r w:rsidRPr="00F338C3">
        <w:rPr>
          <w:spacing w:val="36"/>
        </w:rPr>
        <w:t xml:space="preserve"> </w:t>
      </w:r>
      <w:r w:rsidRPr="00F338C3">
        <w:t>романы</w:t>
      </w:r>
      <w:r w:rsidRPr="00F338C3">
        <w:rPr>
          <w:spacing w:val="34"/>
        </w:rPr>
        <w:t xml:space="preserve"> </w:t>
      </w:r>
      <w:r w:rsidRPr="00F338C3">
        <w:t>(одно</w:t>
      </w:r>
      <w:r w:rsidRPr="00F338C3">
        <w:rPr>
          <w:spacing w:val="36"/>
        </w:rPr>
        <w:t xml:space="preserve"> </w:t>
      </w:r>
      <w:r w:rsidRPr="00F338C3">
        <w:t>произведение</w:t>
      </w:r>
      <w:r w:rsidRPr="00F338C3">
        <w:rPr>
          <w:spacing w:val="34"/>
        </w:rPr>
        <w:t xml:space="preserve"> </w:t>
      </w:r>
      <w:r w:rsidRPr="00F338C3">
        <w:t>по</w:t>
      </w:r>
      <w:r w:rsidRPr="00F338C3">
        <w:rPr>
          <w:spacing w:val="35"/>
        </w:rPr>
        <w:t xml:space="preserve"> </w:t>
      </w:r>
      <w:r w:rsidRPr="00F338C3">
        <w:t>выбору).</w:t>
      </w:r>
      <w:r w:rsidRPr="00F338C3">
        <w:rPr>
          <w:spacing w:val="36"/>
        </w:rPr>
        <w:t xml:space="preserve"> </w:t>
      </w:r>
      <w:r w:rsidRPr="00F338C3">
        <w:t>Например:</w:t>
      </w:r>
      <w:r w:rsidRPr="00F338C3">
        <w:rPr>
          <w:spacing w:val="35"/>
        </w:rPr>
        <w:t xml:space="preserve"> </w:t>
      </w:r>
      <w:r w:rsidRPr="00F338C3">
        <w:t>Н.Г.</w:t>
      </w:r>
      <w:r w:rsidRPr="00F338C3">
        <w:rPr>
          <w:spacing w:val="4"/>
        </w:rPr>
        <w:t xml:space="preserve"> </w:t>
      </w:r>
      <w:proofErr w:type="spellStart"/>
      <w:r w:rsidRPr="00F338C3">
        <w:rPr>
          <w:spacing w:val="-2"/>
        </w:rPr>
        <w:t>Помяловский</w:t>
      </w:r>
      <w:proofErr w:type="spellEnd"/>
    </w:p>
    <w:p w14:paraId="31AE235B" w14:textId="77777777" w:rsidR="003E363C" w:rsidRPr="00F338C3" w:rsidRDefault="00937358" w:rsidP="00281BE0">
      <w:pPr>
        <w:pStyle w:val="a4"/>
        <w:spacing w:before="139"/>
        <w:ind w:left="0" w:firstLine="567"/>
      </w:pPr>
      <w:r w:rsidRPr="00F338C3">
        <w:t>«Мещанское</w:t>
      </w:r>
      <w:r w:rsidRPr="00F338C3">
        <w:rPr>
          <w:spacing w:val="-5"/>
        </w:rPr>
        <w:t xml:space="preserve"> </w:t>
      </w:r>
      <w:r w:rsidRPr="00F338C3">
        <w:t>счастье»</w:t>
      </w:r>
      <w:r w:rsidRPr="00F338C3">
        <w:rPr>
          <w:spacing w:val="-7"/>
        </w:rPr>
        <w:t xml:space="preserve"> </w:t>
      </w:r>
      <w:r w:rsidRPr="00F338C3">
        <w:t>(фрагменты),</w:t>
      </w:r>
      <w:r w:rsidRPr="00F338C3">
        <w:rPr>
          <w:spacing w:val="-2"/>
        </w:rPr>
        <w:t xml:space="preserve"> </w:t>
      </w:r>
      <w:r w:rsidRPr="00F338C3">
        <w:t>И.Н.</w:t>
      </w:r>
      <w:r w:rsidRPr="00F338C3">
        <w:rPr>
          <w:spacing w:val="1"/>
        </w:rPr>
        <w:t xml:space="preserve"> </w:t>
      </w:r>
      <w:r w:rsidRPr="00F338C3">
        <w:t>Потапенко «Не</w:t>
      </w:r>
      <w:r w:rsidRPr="00F338C3">
        <w:rPr>
          <w:spacing w:val="-2"/>
        </w:rPr>
        <w:t xml:space="preserve"> </w:t>
      </w:r>
      <w:r w:rsidRPr="00F338C3">
        <w:t>герой»</w:t>
      </w:r>
      <w:r w:rsidRPr="00F338C3">
        <w:rPr>
          <w:spacing w:val="-8"/>
        </w:rPr>
        <w:t xml:space="preserve"> </w:t>
      </w:r>
      <w:r w:rsidRPr="00F338C3">
        <w:t>(фрагменты)</w:t>
      </w:r>
      <w:r w:rsidRPr="00F338C3">
        <w:rPr>
          <w:spacing w:val="-1"/>
        </w:rPr>
        <w:t xml:space="preserve"> </w:t>
      </w:r>
      <w:r w:rsidRPr="00F338C3">
        <w:t>и</w:t>
      </w:r>
      <w:r w:rsidRPr="00F338C3">
        <w:rPr>
          <w:spacing w:val="-1"/>
        </w:rPr>
        <w:t xml:space="preserve"> </w:t>
      </w:r>
      <w:r w:rsidRPr="00F338C3">
        <w:rPr>
          <w:spacing w:val="-2"/>
        </w:rPr>
        <w:t>другие.</w:t>
      </w:r>
    </w:p>
    <w:p w14:paraId="008F225E" w14:textId="77777777" w:rsidR="003E363C" w:rsidRPr="00F338C3" w:rsidRDefault="00937358" w:rsidP="00281BE0">
      <w:pPr>
        <w:pStyle w:val="a4"/>
        <w:spacing w:before="137"/>
        <w:ind w:left="0" w:firstLine="567"/>
      </w:pPr>
      <w:r w:rsidRPr="00F338C3">
        <w:t>И</w:t>
      </w:r>
      <w:r w:rsidRPr="00F338C3">
        <w:rPr>
          <w:spacing w:val="-4"/>
        </w:rPr>
        <w:t xml:space="preserve"> </w:t>
      </w:r>
      <w:r w:rsidRPr="00F338C3">
        <w:t>безумно,</w:t>
      </w:r>
      <w:r w:rsidRPr="00F338C3">
        <w:rPr>
          <w:spacing w:val="-3"/>
        </w:rPr>
        <w:t xml:space="preserve"> </w:t>
      </w:r>
      <w:r w:rsidRPr="00F338C3">
        <w:t>мучительно</w:t>
      </w:r>
      <w:r w:rsidRPr="00F338C3">
        <w:rPr>
          <w:spacing w:val="-3"/>
        </w:rPr>
        <w:t xml:space="preserve"> </w:t>
      </w:r>
      <w:r w:rsidRPr="00F338C3">
        <w:t>хочется</w:t>
      </w:r>
      <w:r w:rsidRPr="00F338C3">
        <w:rPr>
          <w:spacing w:val="-2"/>
        </w:rPr>
        <w:t xml:space="preserve"> счастья.</w:t>
      </w:r>
    </w:p>
    <w:p w14:paraId="0E262E7E" w14:textId="77777777" w:rsidR="003E363C" w:rsidRPr="00F338C3" w:rsidRDefault="00937358" w:rsidP="00281BE0">
      <w:pPr>
        <w:pStyle w:val="a4"/>
        <w:spacing w:before="139"/>
        <w:ind w:left="0" w:right="842" w:firstLine="567"/>
      </w:pPr>
      <w:r w:rsidRPr="00F338C3">
        <w:t>С.Я.</w:t>
      </w:r>
      <w:r w:rsidRPr="00F338C3">
        <w:rPr>
          <w:spacing w:val="-2"/>
        </w:rPr>
        <w:t xml:space="preserve"> </w:t>
      </w:r>
      <w:r w:rsidRPr="00F338C3">
        <w:t>Надсон. Стихотворения (одно по выбору). Например: «Я вчера ещё рад был отречься от счастья…», «Я долго счастья ждал…», «Любовь – обман, и жизнь – мгновенье…» и другие.</w:t>
      </w:r>
    </w:p>
    <w:p w14:paraId="69D2500B" w14:textId="77777777" w:rsidR="003E363C" w:rsidRPr="00F338C3" w:rsidRDefault="00937358" w:rsidP="00281BE0">
      <w:pPr>
        <w:pStyle w:val="a4"/>
        <w:ind w:left="0" w:firstLine="567"/>
      </w:pPr>
      <w:r w:rsidRPr="00F338C3">
        <w:t>Главное</w:t>
      </w:r>
      <w:r w:rsidRPr="00F338C3">
        <w:rPr>
          <w:spacing w:val="-6"/>
        </w:rPr>
        <w:t xml:space="preserve"> </w:t>
      </w:r>
      <w:r w:rsidRPr="00F338C3">
        <w:t>–</w:t>
      </w:r>
      <w:r w:rsidRPr="00F338C3">
        <w:rPr>
          <w:spacing w:val="-4"/>
        </w:rPr>
        <w:t xml:space="preserve"> </w:t>
      </w:r>
      <w:r w:rsidRPr="00F338C3">
        <w:t>перевернуть</w:t>
      </w:r>
      <w:r w:rsidRPr="00F338C3">
        <w:rPr>
          <w:spacing w:val="-1"/>
        </w:rPr>
        <w:t xml:space="preserve"> </w:t>
      </w:r>
      <w:r w:rsidRPr="00F338C3">
        <w:rPr>
          <w:spacing w:val="-2"/>
        </w:rPr>
        <w:t>жизнь.</w:t>
      </w:r>
    </w:p>
    <w:p w14:paraId="4455AB26" w14:textId="77777777" w:rsidR="003E363C" w:rsidRPr="00F338C3" w:rsidRDefault="00937358" w:rsidP="00281BE0">
      <w:pPr>
        <w:pStyle w:val="a4"/>
        <w:spacing w:before="139"/>
        <w:ind w:left="0" w:right="840" w:firstLine="567"/>
      </w:pPr>
      <w:r w:rsidRPr="00F338C3">
        <w:t>А.П.</w:t>
      </w:r>
      <w:r w:rsidRPr="00F338C3">
        <w:rPr>
          <w:spacing w:val="-1"/>
        </w:rPr>
        <w:t xml:space="preserve"> </w:t>
      </w:r>
      <w:r w:rsidRPr="00F338C3">
        <w:t>Чехов.</w:t>
      </w:r>
      <w:r w:rsidRPr="00F338C3">
        <w:rPr>
          <w:spacing w:val="80"/>
          <w:w w:val="150"/>
        </w:rPr>
        <w:t xml:space="preserve"> </w:t>
      </w:r>
      <w:r w:rsidRPr="00F338C3">
        <w:t>Рассказы</w:t>
      </w:r>
      <w:r w:rsidRPr="00F338C3">
        <w:rPr>
          <w:spacing w:val="80"/>
          <w:w w:val="150"/>
        </w:rPr>
        <w:t xml:space="preserve"> </w:t>
      </w:r>
      <w:r w:rsidRPr="00F338C3">
        <w:t>(один</w:t>
      </w:r>
      <w:r w:rsidRPr="00F338C3">
        <w:rPr>
          <w:spacing w:val="80"/>
          <w:w w:val="150"/>
        </w:rPr>
        <w:t xml:space="preserve"> </w:t>
      </w:r>
      <w:r w:rsidRPr="00F338C3">
        <w:t>по</w:t>
      </w:r>
      <w:r w:rsidRPr="00F338C3">
        <w:rPr>
          <w:spacing w:val="80"/>
          <w:w w:val="150"/>
        </w:rPr>
        <w:t xml:space="preserve"> </w:t>
      </w:r>
      <w:r w:rsidRPr="00F338C3">
        <w:t>выбору).</w:t>
      </w:r>
      <w:r w:rsidRPr="00F338C3">
        <w:rPr>
          <w:spacing w:val="80"/>
          <w:w w:val="150"/>
        </w:rPr>
        <w:t xml:space="preserve"> </w:t>
      </w:r>
      <w:r w:rsidRPr="00F338C3">
        <w:t>Например:</w:t>
      </w:r>
      <w:r w:rsidRPr="00F338C3">
        <w:rPr>
          <w:spacing w:val="80"/>
          <w:w w:val="150"/>
        </w:rPr>
        <w:t xml:space="preserve"> </w:t>
      </w:r>
      <w:r w:rsidRPr="00F338C3">
        <w:t>«Невеста»,</w:t>
      </w:r>
      <w:r w:rsidRPr="00F338C3">
        <w:rPr>
          <w:spacing w:val="80"/>
          <w:w w:val="150"/>
        </w:rPr>
        <w:t xml:space="preserve"> </w:t>
      </w:r>
      <w:r w:rsidRPr="00F338C3">
        <w:t>«О</w:t>
      </w:r>
      <w:r w:rsidRPr="00F338C3">
        <w:rPr>
          <w:spacing w:val="80"/>
          <w:w w:val="150"/>
        </w:rPr>
        <w:t xml:space="preserve"> </w:t>
      </w:r>
      <w:r w:rsidRPr="00F338C3">
        <w:t>любви»</w:t>
      </w:r>
      <w:r w:rsidRPr="00F338C3">
        <w:rPr>
          <w:spacing w:val="40"/>
        </w:rPr>
        <w:t xml:space="preserve"> </w:t>
      </w:r>
      <w:r w:rsidRPr="00F338C3">
        <w:t>и другие.</w:t>
      </w:r>
    </w:p>
    <w:p w14:paraId="2593973D" w14:textId="77777777" w:rsidR="003E363C" w:rsidRPr="00F338C3" w:rsidRDefault="00937358" w:rsidP="00281BE0">
      <w:pPr>
        <w:pStyle w:val="a4"/>
        <w:ind w:left="0" w:firstLine="567"/>
      </w:pPr>
      <w:r w:rsidRPr="00F338C3">
        <w:t>На</w:t>
      </w:r>
      <w:r w:rsidRPr="00F338C3">
        <w:rPr>
          <w:spacing w:val="-6"/>
        </w:rPr>
        <w:t xml:space="preserve"> </w:t>
      </w:r>
      <w:r w:rsidRPr="00F338C3">
        <w:t>свете</w:t>
      </w:r>
      <w:r w:rsidRPr="00F338C3">
        <w:rPr>
          <w:spacing w:val="-1"/>
        </w:rPr>
        <w:t xml:space="preserve"> </w:t>
      </w:r>
      <w:r w:rsidRPr="00F338C3">
        <w:t>счастье</w:t>
      </w:r>
      <w:r w:rsidRPr="00F338C3">
        <w:rPr>
          <w:spacing w:val="-2"/>
        </w:rPr>
        <w:t xml:space="preserve"> </w:t>
      </w:r>
      <w:r w:rsidRPr="00F338C3">
        <w:rPr>
          <w:spacing w:val="-4"/>
        </w:rPr>
        <w:t>есть.</w:t>
      </w:r>
    </w:p>
    <w:p w14:paraId="2A1DCF1C" w14:textId="77777777" w:rsidR="003E363C" w:rsidRPr="00F338C3" w:rsidRDefault="00937358" w:rsidP="00281BE0">
      <w:pPr>
        <w:pStyle w:val="a4"/>
        <w:spacing w:before="137"/>
        <w:ind w:left="0" w:right="850" w:firstLine="567"/>
      </w:pPr>
      <w:r w:rsidRPr="00F338C3">
        <w:t>Рассказы и повести (три произведения по выбору). Например: А.Я. Яшин «Первый гонорар», «Угощаю рябиной», Ю.В. Буйда «О реках, деревьях и звёздах», «Свинцовая Анна», Г.И. Полонский «Доживём до понедельника» и другие.</w:t>
      </w:r>
    </w:p>
    <w:p w14:paraId="7B2A544E" w14:textId="77777777" w:rsidR="003E363C" w:rsidRPr="00F338C3" w:rsidRDefault="00937358" w:rsidP="00281BE0">
      <w:pPr>
        <w:pStyle w:val="a4"/>
        <w:spacing w:before="62"/>
        <w:ind w:left="0" w:right="5235" w:firstLine="567"/>
      </w:pPr>
      <w:r w:rsidRPr="00F338C3">
        <w:rPr>
          <w:u w:val="single"/>
        </w:rPr>
        <w:t>Содержание обучения в 11 классе.</w:t>
      </w:r>
      <w:r w:rsidRPr="00F338C3">
        <w:rPr>
          <w:spacing w:val="80"/>
        </w:rPr>
        <w:t xml:space="preserve"> </w:t>
      </w:r>
      <w:r w:rsidRPr="00F338C3">
        <w:t>Раздел</w:t>
      </w:r>
      <w:r w:rsidRPr="00F338C3">
        <w:rPr>
          <w:spacing w:val="-5"/>
        </w:rPr>
        <w:t xml:space="preserve"> </w:t>
      </w:r>
      <w:r w:rsidRPr="00F338C3">
        <w:t>1.</w:t>
      </w:r>
      <w:r w:rsidRPr="00F338C3">
        <w:rPr>
          <w:spacing w:val="-5"/>
        </w:rPr>
        <w:t xml:space="preserve"> </w:t>
      </w:r>
      <w:r w:rsidRPr="00F338C3">
        <w:t>Человек</w:t>
      </w:r>
      <w:r w:rsidRPr="00F338C3">
        <w:rPr>
          <w:spacing w:val="-5"/>
        </w:rPr>
        <w:t xml:space="preserve"> </w:t>
      </w:r>
      <w:r w:rsidRPr="00F338C3">
        <w:t>в</w:t>
      </w:r>
      <w:r w:rsidRPr="00F338C3">
        <w:rPr>
          <w:spacing w:val="-6"/>
        </w:rPr>
        <w:t xml:space="preserve"> </w:t>
      </w:r>
      <w:r w:rsidRPr="00F338C3">
        <w:t>круговороте</w:t>
      </w:r>
      <w:r w:rsidRPr="00F338C3">
        <w:rPr>
          <w:spacing w:val="-5"/>
        </w:rPr>
        <w:t xml:space="preserve"> </w:t>
      </w:r>
      <w:r w:rsidRPr="00F338C3">
        <w:t>истории. На далёкой Гражданской.</w:t>
      </w:r>
    </w:p>
    <w:p w14:paraId="21F11DD6" w14:textId="3C57FD04" w:rsidR="003E363C" w:rsidRPr="00F338C3" w:rsidRDefault="00937358" w:rsidP="00281BE0">
      <w:pPr>
        <w:pStyle w:val="a4"/>
        <w:ind w:left="0" w:right="848" w:firstLine="567"/>
      </w:pPr>
      <w:proofErr w:type="gramStart"/>
      <w:r w:rsidRPr="00F338C3">
        <w:t>Стихотворения</w:t>
      </w:r>
      <w:r w:rsidRPr="00F338C3">
        <w:rPr>
          <w:spacing w:val="40"/>
        </w:rPr>
        <w:t xml:space="preserve">  </w:t>
      </w:r>
      <w:r w:rsidRPr="00F338C3">
        <w:t>(</w:t>
      </w:r>
      <w:proofErr w:type="gramEnd"/>
      <w:r w:rsidRPr="00F338C3">
        <w:t>три</w:t>
      </w:r>
      <w:r w:rsidRPr="00F338C3">
        <w:rPr>
          <w:spacing w:val="40"/>
        </w:rPr>
        <w:t xml:space="preserve">  </w:t>
      </w:r>
      <w:r w:rsidRPr="00F338C3">
        <w:t>по</w:t>
      </w:r>
      <w:r w:rsidRPr="00F338C3">
        <w:rPr>
          <w:spacing w:val="40"/>
        </w:rPr>
        <w:t xml:space="preserve">  </w:t>
      </w:r>
      <w:r w:rsidRPr="00F338C3">
        <w:t>выбору).</w:t>
      </w:r>
      <w:r w:rsidRPr="00F338C3">
        <w:rPr>
          <w:spacing w:val="40"/>
        </w:rPr>
        <w:t xml:space="preserve">  </w:t>
      </w:r>
      <w:proofErr w:type="gramStart"/>
      <w:r w:rsidRPr="00F338C3">
        <w:t>Например:</w:t>
      </w:r>
      <w:r w:rsidRPr="00F338C3">
        <w:rPr>
          <w:spacing w:val="40"/>
        </w:rPr>
        <w:t xml:space="preserve">  </w:t>
      </w:r>
      <w:r w:rsidRPr="00F338C3">
        <w:t>М.И.</w:t>
      </w:r>
      <w:proofErr w:type="gramEnd"/>
      <w:r w:rsidRPr="00F338C3">
        <w:t xml:space="preserve"> Цветаева</w:t>
      </w:r>
      <w:r w:rsidRPr="00F338C3">
        <w:rPr>
          <w:spacing w:val="64"/>
        </w:rPr>
        <w:t xml:space="preserve">  </w:t>
      </w:r>
      <w:r w:rsidRPr="00F338C3">
        <w:t>«</w:t>
      </w:r>
      <w:proofErr w:type="spellStart"/>
      <w:r w:rsidRPr="00F338C3">
        <w:t>Ox</w:t>
      </w:r>
      <w:proofErr w:type="spellEnd"/>
      <w:r w:rsidRPr="00F338C3">
        <w:t>,</w:t>
      </w:r>
      <w:r w:rsidRPr="00F338C3">
        <w:rPr>
          <w:spacing w:val="40"/>
        </w:rPr>
        <w:t xml:space="preserve">  </w:t>
      </w:r>
      <w:r w:rsidRPr="00F338C3">
        <w:t>грибок</w:t>
      </w:r>
      <w:r w:rsidRPr="00F338C3">
        <w:rPr>
          <w:spacing w:val="40"/>
        </w:rPr>
        <w:t xml:space="preserve"> </w:t>
      </w:r>
      <w:r w:rsidRPr="00F338C3">
        <w:t>ты мой, грибочек, белый груздь!..», «Юнкерам, убитым в Нижнем», Н.Н. Асеев «Марш Будённого», «Кумач», М.А. Волошин «Гражданская война»</w:t>
      </w:r>
      <w:r w:rsidR="00EF3EB7" w:rsidRPr="00F338C3">
        <w:t xml:space="preserve"> </w:t>
      </w:r>
      <w:r w:rsidRPr="00F338C3">
        <w:t>и другие.</w:t>
      </w:r>
    </w:p>
    <w:p w14:paraId="3A126AFE" w14:textId="77777777" w:rsidR="003E363C" w:rsidRPr="00F338C3" w:rsidRDefault="00937358" w:rsidP="00281BE0">
      <w:pPr>
        <w:pStyle w:val="a4"/>
        <w:spacing w:before="1"/>
        <w:ind w:left="0" w:firstLine="567"/>
      </w:pPr>
      <w:r w:rsidRPr="00F338C3">
        <w:t>Жить</w:t>
      </w:r>
      <w:r w:rsidRPr="00F338C3">
        <w:rPr>
          <w:spacing w:val="-2"/>
        </w:rPr>
        <w:t xml:space="preserve"> </w:t>
      </w:r>
      <w:r w:rsidRPr="00F338C3">
        <w:t>вне</w:t>
      </w:r>
      <w:r w:rsidRPr="00F338C3">
        <w:rPr>
          <w:spacing w:val="-2"/>
        </w:rPr>
        <w:t xml:space="preserve"> России.</w:t>
      </w:r>
    </w:p>
    <w:p w14:paraId="6F9F5A5A" w14:textId="77777777" w:rsidR="003E363C" w:rsidRPr="00F338C3" w:rsidRDefault="00937358" w:rsidP="00281BE0">
      <w:pPr>
        <w:pStyle w:val="a4"/>
        <w:spacing w:before="136"/>
        <w:ind w:left="0" w:firstLine="567"/>
      </w:pPr>
      <w:r w:rsidRPr="00F338C3">
        <w:t>Рассказы</w:t>
      </w:r>
      <w:r w:rsidRPr="00F338C3">
        <w:rPr>
          <w:spacing w:val="68"/>
          <w:w w:val="150"/>
        </w:rPr>
        <w:t xml:space="preserve"> </w:t>
      </w:r>
      <w:r w:rsidRPr="00F338C3">
        <w:t>(один</w:t>
      </w:r>
      <w:r w:rsidRPr="00F338C3">
        <w:rPr>
          <w:spacing w:val="72"/>
          <w:w w:val="150"/>
        </w:rPr>
        <w:t xml:space="preserve"> </w:t>
      </w:r>
      <w:r w:rsidRPr="00F338C3">
        <w:t>по</w:t>
      </w:r>
      <w:r w:rsidRPr="00F338C3">
        <w:rPr>
          <w:spacing w:val="71"/>
          <w:w w:val="150"/>
        </w:rPr>
        <w:t xml:space="preserve"> </w:t>
      </w:r>
      <w:r w:rsidRPr="00F338C3">
        <w:t>выбору).</w:t>
      </w:r>
      <w:r w:rsidRPr="00F338C3">
        <w:rPr>
          <w:spacing w:val="73"/>
          <w:w w:val="150"/>
        </w:rPr>
        <w:t xml:space="preserve"> </w:t>
      </w:r>
      <w:r w:rsidRPr="00F338C3">
        <w:t>Например:</w:t>
      </w:r>
      <w:r w:rsidRPr="00F338C3">
        <w:rPr>
          <w:spacing w:val="74"/>
          <w:w w:val="150"/>
        </w:rPr>
        <w:t xml:space="preserve"> </w:t>
      </w:r>
      <w:r w:rsidRPr="00F338C3">
        <w:t>В.В.</w:t>
      </w:r>
      <w:r w:rsidRPr="00F338C3">
        <w:rPr>
          <w:spacing w:val="3"/>
        </w:rPr>
        <w:t xml:space="preserve"> </w:t>
      </w:r>
      <w:r w:rsidRPr="00F338C3">
        <w:t>Набоков</w:t>
      </w:r>
      <w:r w:rsidRPr="00F338C3">
        <w:rPr>
          <w:spacing w:val="76"/>
          <w:w w:val="150"/>
        </w:rPr>
        <w:t xml:space="preserve"> </w:t>
      </w:r>
      <w:r w:rsidRPr="00F338C3">
        <w:t>«Бритва»,</w:t>
      </w:r>
      <w:r w:rsidRPr="00F338C3">
        <w:rPr>
          <w:spacing w:val="75"/>
          <w:w w:val="150"/>
        </w:rPr>
        <w:t xml:space="preserve"> </w:t>
      </w:r>
      <w:r w:rsidRPr="00F338C3">
        <w:t>И.С.</w:t>
      </w:r>
      <w:r w:rsidRPr="00F338C3">
        <w:rPr>
          <w:spacing w:val="1"/>
        </w:rPr>
        <w:t xml:space="preserve"> </w:t>
      </w:r>
      <w:r w:rsidRPr="00F338C3">
        <w:rPr>
          <w:spacing w:val="-2"/>
        </w:rPr>
        <w:t>Шмелёв</w:t>
      </w:r>
    </w:p>
    <w:p w14:paraId="4F5A24DB" w14:textId="77777777" w:rsidR="003E363C" w:rsidRPr="00F338C3" w:rsidRDefault="00937358" w:rsidP="00281BE0">
      <w:pPr>
        <w:pStyle w:val="a4"/>
        <w:spacing w:before="140"/>
        <w:ind w:left="0" w:firstLine="567"/>
      </w:pPr>
      <w:r w:rsidRPr="00F338C3">
        <w:t>«</w:t>
      </w:r>
      <w:proofErr w:type="spellStart"/>
      <w:r w:rsidRPr="00F338C3">
        <w:t>Russie</w:t>
      </w:r>
      <w:proofErr w:type="spellEnd"/>
      <w:r w:rsidRPr="00F338C3">
        <w:t>»</w:t>
      </w:r>
      <w:r w:rsidRPr="00F338C3">
        <w:rPr>
          <w:spacing w:val="-11"/>
        </w:rPr>
        <w:t xml:space="preserve"> </w:t>
      </w:r>
      <w:r w:rsidRPr="00F338C3">
        <w:t>(из</w:t>
      </w:r>
      <w:r w:rsidRPr="00F338C3">
        <w:rPr>
          <w:spacing w:val="-1"/>
        </w:rPr>
        <w:t xml:space="preserve"> </w:t>
      </w:r>
      <w:r w:rsidRPr="00F338C3">
        <w:t>цикла</w:t>
      </w:r>
      <w:r w:rsidRPr="00F338C3">
        <w:rPr>
          <w:spacing w:val="-2"/>
        </w:rPr>
        <w:t xml:space="preserve"> </w:t>
      </w:r>
      <w:r w:rsidRPr="00F338C3">
        <w:t>«Рассказы</w:t>
      </w:r>
      <w:r w:rsidRPr="00F338C3">
        <w:rPr>
          <w:spacing w:val="-3"/>
        </w:rPr>
        <w:t xml:space="preserve"> </w:t>
      </w:r>
      <w:r w:rsidRPr="00F338C3">
        <w:t>о</w:t>
      </w:r>
      <w:r w:rsidRPr="00F338C3">
        <w:rPr>
          <w:spacing w:val="-2"/>
        </w:rPr>
        <w:t xml:space="preserve"> </w:t>
      </w:r>
      <w:r w:rsidRPr="00F338C3">
        <w:t>России</w:t>
      </w:r>
      <w:r w:rsidRPr="00F338C3">
        <w:rPr>
          <w:spacing w:val="-3"/>
        </w:rPr>
        <w:t xml:space="preserve"> </w:t>
      </w:r>
      <w:r w:rsidRPr="00F338C3">
        <w:t>зарубежной»),</w:t>
      </w:r>
      <w:r w:rsidRPr="00F338C3">
        <w:rPr>
          <w:spacing w:val="-2"/>
        </w:rPr>
        <w:t xml:space="preserve"> </w:t>
      </w:r>
      <w:r w:rsidRPr="00F338C3">
        <w:t>очерк</w:t>
      </w:r>
      <w:r w:rsidRPr="00F338C3">
        <w:rPr>
          <w:spacing w:val="2"/>
        </w:rPr>
        <w:t xml:space="preserve"> </w:t>
      </w:r>
      <w:r w:rsidRPr="00F338C3">
        <w:t>«Душа</w:t>
      </w:r>
      <w:r w:rsidRPr="00F338C3">
        <w:rPr>
          <w:spacing w:val="-4"/>
        </w:rPr>
        <w:t xml:space="preserve"> </w:t>
      </w:r>
      <w:r w:rsidRPr="00F338C3">
        <w:t>Родины»</w:t>
      </w:r>
      <w:r w:rsidRPr="00F338C3">
        <w:rPr>
          <w:spacing w:val="-10"/>
        </w:rPr>
        <w:t xml:space="preserve"> </w:t>
      </w:r>
      <w:r w:rsidRPr="00F338C3">
        <w:t>и</w:t>
      </w:r>
      <w:r w:rsidRPr="00F338C3">
        <w:rPr>
          <w:spacing w:val="-2"/>
        </w:rPr>
        <w:t xml:space="preserve"> другие.</w:t>
      </w:r>
    </w:p>
    <w:p w14:paraId="5044D0A1" w14:textId="77777777" w:rsidR="003E363C" w:rsidRPr="00F338C3" w:rsidRDefault="00937358" w:rsidP="00281BE0">
      <w:pPr>
        <w:pStyle w:val="a4"/>
        <w:spacing w:before="137"/>
        <w:ind w:left="0" w:firstLine="567"/>
      </w:pPr>
      <w:r w:rsidRPr="00F338C3">
        <w:t>Я</w:t>
      </w:r>
      <w:r w:rsidRPr="00F338C3">
        <w:rPr>
          <w:spacing w:val="-3"/>
        </w:rPr>
        <w:t xml:space="preserve"> </w:t>
      </w:r>
      <w:r w:rsidRPr="00F338C3">
        <w:t>не</w:t>
      </w:r>
      <w:r w:rsidRPr="00F338C3">
        <w:rPr>
          <w:spacing w:val="-1"/>
        </w:rPr>
        <w:t xml:space="preserve"> </w:t>
      </w:r>
      <w:r w:rsidRPr="00F338C3">
        <w:t>участвую</w:t>
      </w:r>
      <w:r w:rsidRPr="00F338C3">
        <w:rPr>
          <w:spacing w:val="-1"/>
        </w:rPr>
        <w:t xml:space="preserve"> </w:t>
      </w:r>
      <w:r w:rsidRPr="00F338C3">
        <w:t>в</w:t>
      </w:r>
      <w:r w:rsidRPr="00F338C3">
        <w:rPr>
          <w:spacing w:val="-3"/>
        </w:rPr>
        <w:t xml:space="preserve"> </w:t>
      </w:r>
      <w:r w:rsidRPr="00F338C3">
        <w:t>войне</w:t>
      </w:r>
      <w:r w:rsidRPr="00F338C3">
        <w:rPr>
          <w:spacing w:val="-2"/>
        </w:rPr>
        <w:t xml:space="preserve"> </w:t>
      </w:r>
      <w:r w:rsidRPr="00F338C3">
        <w:t>–</w:t>
      </w:r>
      <w:r w:rsidRPr="00F338C3">
        <w:rPr>
          <w:spacing w:val="-2"/>
        </w:rPr>
        <w:t xml:space="preserve"> </w:t>
      </w:r>
      <w:r w:rsidRPr="00F338C3">
        <w:t>она</w:t>
      </w:r>
      <w:r w:rsidRPr="00F338C3">
        <w:rPr>
          <w:spacing w:val="-2"/>
        </w:rPr>
        <w:t xml:space="preserve"> </w:t>
      </w:r>
      <w:r w:rsidRPr="00F338C3">
        <w:t>участвует</w:t>
      </w:r>
      <w:r w:rsidRPr="00F338C3">
        <w:rPr>
          <w:spacing w:val="-2"/>
        </w:rPr>
        <w:t xml:space="preserve"> </w:t>
      </w:r>
      <w:r w:rsidRPr="00F338C3">
        <w:t xml:space="preserve">во </w:t>
      </w:r>
      <w:r w:rsidRPr="00F338C3">
        <w:rPr>
          <w:spacing w:val="-4"/>
        </w:rPr>
        <w:t>мне.</w:t>
      </w:r>
    </w:p>
    <w:p w14:paraId="7B049FFA" w14:textId="77777777" w:rsidR="003E363C" w:rsidRPr="00F338C3" w:rsidRDefault="00937358" w:rsidP="00281BE0">
      <w:pPr>
        <w:pStyle w:val="a4"/>
        <w:spacing w:before="139"/>
        <w:ind w:left="0" w:firstLine="567"/>
      </w:pPr>
      <w:r w:rsidRPr="00F338C3">
        <w:t>А.</w:t>
      </w:r>
      <w:r w:rsidRPr="00F338C3">
        <w:rPr>
          <w:spacing w:val="-5"/>
        </w:rPr>
        <w:t xml:space="preserve"> </w:t>
      </w:r>
      <w:r w:rsidRPr="00F338C3">
        <w:t>Платонов.</w:t>
      </w:r>
      <w:r w:rsidRPr="00F338C3">
        <w:rPr>
          <w:spacing w:val="66"/>
          <w:w w:val="150"/>
        </w:rPr>
        <w:t xml:space="preserve"> </w:t>
      </w:r>
      <w:r w:rsidRPr="00F338C3">
        <w:t>Рассказы</w:t>
      </w:r>
      <w:r w:rsidRPr="00F338C3">
        <w:rPr>
          <w:spacing w:val="66"/>
          <w:w w:val="150"/>
        </w:rPr>
        <w:t xml:space="preserve"> </w:t>
      </w:r>
      <w:r w:rsidRPr="00F338C3">
        <w:t>(один</w:t>
      </w:r>
      <w:r w:rsidRPr="00F338C3">
        <w:rPr>
          <w:spacing w:val="64"/>
          <w:w w:val="150"/>
        </w:rPr>
        <w:t xml:space="preserve"> </w:t>
      </w:r>
      <w:r w:rsidRPr="00F338C3">
        <w:t>по</w:t>
      </w:r>
      <w:r w:rsidRPr="00F338C3">
        <w:rPr>
          <w:spacing w:val="66"/>
          <w:w w:val="150"/>
        </w:rPr>
        <w:t xml:space="preserve"> </w:t>
      </w:r>
      <w:r w:rsidRPr="00F338C3">
        <w:t>выбору).</w:t>
      </w:r>
      <w:r w:rsidRPr="00F338C3">
        <w:rPr>
          <w:spacing w:val="68"/>
          <w:w w:val="150"/>
        </w:rPr>
        <w:t xml:space="preserve"> </w:t>
      </w:r>
      <w:r w:rsidRPr="00F338C3">
        <w:t>Например:</w:t>
      </w:r>
      <w:r w:rsidRPr="00F338C3">
        <w:rPr>
          <w:spacing w:val="71"/>
          <w:w w:val="150"/>
        </w:rPr>
        <w:t xml:space="preserve"> </w:t>
      </w:r>
      <w:r w:rsidRPr="00F338C3">
        <w:t>«Взыскание</w:t>
      </w:r>
      <w:r w:rsidRPr="00F338C3">
        <w:rPr>
          <w:spacing w:val="65"/>
          <w:w w:val="150"/>
        </w:rPr>
        <w:t xml:space="preserve"> </w:t>
      </w:r>
      <w:r w:rsidRPr="00F338C3">
        <w:rPr>
          <w:spacing w:val="-2"/>
        </w:rPr>
        <w:t>погибших»,</w:t>
      </w:r>
    </w:p>
    <w:p w14:paraId="7B7A44CF" w14:textId="77777777" w:rsidR="003E363C" w:rsidRPr="00F338C3" w:rsidRDefault="00937358" w:rsidP="00281BE0">
      <w:pPr>
        <w:pStyle w:val="a4"/>
        <w:spacing w:before="137"/>
        <w:ind w:left="0" w:firstLine="567"/>
      </w:pPr>
      <w:r w:rsidRPr="00F338C3">
        <w:t>«Одухотворённые</w:t>
      </w:r>
      <w:r w:rsidRPr="00F338C3">
        <w:rPr>
          <w:spacing w:val="-3"/>
        </w:rPr>
        <w:t xml:space="preserve"> </w:t>
      </w:r>
      <w:r w:rsidRPr="00F338C3">
        <w:t>люди»</w:t>
      </w:r>
      <w:r w:rsidRPr="00F338C3">
        <w:rPr>
          <w:spacing w:val="-8"/>
        </w:rPr>
        <w:t xml:space="preserve"> </w:t>
      </w:r>
      <w:r w:rsidRPr="00F338C3">
        <w:t xml:space="preserve">и </w:t>
      </w:r>
      <w:r w:rsidRPr="00F338C3">
        <w:rPr>
          <w:spacing w:val="-2"/>
        </w:rPr>
        <w:t>другие.</w:t>
      </w:r>
    </w:p>
    <w:p w14:paraId="1CAEB74E" w14:textId="77777777" w:rsidR="003E363C" w:rsidRPr="00F338C3" w:rsidRDefault="00937358" w:rsidP="00281BE0">
      <w:pPr>
        <w:pStyle w:val="a4"/>
        <w:spacing w:before="139"/>
        <w:ind w:left="0" w:right="844" w:firstLine="567"/>
      </w:pPr>
      <w:r w:rsidRPr="00F338C3">
        <w:t>Стихотворения (два по выбору). Например: Ю.П. Кузнецов «Возвращение» («Шёл отец,</w:t>
      </w:r>
      <w:r w:rsidRPr="00F338C3">
        <w:rPr>
          <w:spacing w:val="79"/>
          <w:w w:val="150"/>
        </w:rPr>
        <w:t xml:space="preserve">  </w:t>
      </w:r>
      <w:r w:rsidRPr="00F338C3">
        <w:t>шёл</w:t>
      </w:r>
      <w:r w:rsidRPr="00F338C3">
        <w:rPr>
          <w:spacing w:val="80"/>
          <w:w w:val="150"/>
        </w:rPr>
        <w:t xml:space="preserve">  </w:t>
      </w:r>
      <w:r w:rsidRPr="00F338C3">
        <w:t>отец</w:t>
      </w:r>
      <w:r w:rsidRPr="00F338C3">
        <w:rPr>
          <w:spacing w:val="80"/>
          <w:w w:val="150"/>
        </w:rPr>
        <w:t xml:space="preserve">  </w:t>
      </w:r>
      <w:r w:rsidRPr="00F338C3">
        <w:t>невредим…»),</w:t>
      </w:r>
      <w:r w:rsidRPr="00F338C3">
        <w:rPr>
          <w:spacing w:val="80"/>
          <w:w w:val="150"/>
        </w:rPr>
        <w:t xml:space="preserve">  </w:t>
      </w:r>
      <w:r w:rsidRPr="00F338C3">
        <w:t>«Память»</w:t>
      </w:r>
      <w:r w:rsidRPr="00F338C3">
        <w:rPr>
          <w:spacing w:val="77"/>
          <w:w w:val="150"/>
        </w:rPr>
        <w:t xml:space="preserve">  </w:t>
      </w:r>
      <w:r w:rsidRPr="00F338C3">
        <w:t>(«Снова</w:t>
      </w:r>
      <w:r w:rsidRPr="00F338C3">
        <w:rPr>
          <w:spacing w:val="79"/>
          <w:w w:val="150"/>
        </w:rPr>
        <w:t xml:space="preserve">  </w:t>
      </w:r>
      <w:r w:rsidRPr="00F338C3">
        <w:t>память</w:t>
      </w:r>
      <w:r w:rsidRPr="00F338C3">
        <w:rPr>
          <w:spacing w:val="80"/>
          <w:w w:val="150"/>
        </w:rPr>
        <w:t xml:space="preserve">  </w:t>
      </w:r>
      <w:r w:rsidRPr="00F338C3">
        <w:t>тащит</w:t>
      </w:r>
      <w:r w:rsidRPr="00F338C3">
        <w:rPr>
          <w:spacing w:val="80"/>
          <w:w w:val="150"/>
        </w:rPr>
        <w:t xml:space="preserve">  </w:t>
      </w:r>
      <w:r w:rsidRPr="00F338C3">
        <w:t>санки по двору…»), Ю.Д. Левитанский «Ну что с того, что я там был…», «Послание юным друзьям» («Я, побывавший там, где вы не бывали…») и другие.</w:t>
      </w:r>
    </w:p>
    <w:p w14:paraId="75BAF9C8" w14:textId="77777777" w:rsidR="003E363C" w:rsidRPr="00F338C3" w:rsidRDefault="00937358" w:rsidP="00281BE0">
      <w:pPr>
        <w:pStyle w:val="a4"/>
        <w:spacing w:before="1"/>
        <w:ind w:left="0" w:firstLine="567"/>
      </w:pPr>
      <w:r w:rsidRPr="00F338C3">
        <w:lastRenderedPageBreak/>
        <w:t>Россия</w:t>
      </w:r>
      <w:r w:rsidRPr="00F338C3">
        <w:rPr>
          <w:spacing w:val="-1"/>
        </w:rPr>
        <w:t xml:space="preserve"> </w:t>
      </w:r>
      <w:r w:rsidRPr="00F338C3">
        <w:t>–</w:t>
      </w:r>
      <w:r w:rsidRPr="00F338C3">
        <w:rPr>
          <w:spacing w:val="-2"/>
        </w:rPr>
        <w:t xml:space="preserve"> </w:t>
      </w:r>
      <w:r w:rsidRPr="00F338C3">
        <w:t xml:space="preserve">это </w:t>
      </w:r>
      <w:r w:rsidRPr="00F338C3">
        <w:rPr>
          <w:spacing w:val="-2"/>
        </w:rPr>
        <w:t>совесть.</w:t>
      </w:r>
    </w:p>
    <w:p w14:paraId="210D74AE" w14:textId="77777777" w:rsidR="003E363C" w:rsidRPr="00F338C3" w:rsidRDefault="00937358" w:rsidP="00281BE0">
      <w:pPr>
        <w:pStyle w:val="a4"/>
        <w:spacing w:before="137"/>
        <w:ind w:left="0" w:firstLine="567"/>
      </w:pPr>
      <w:r w:rsidRPr="00F338C3">
        <w:t>И.</w:t>
      </w:r>
      <w:r w:rsidRPr="00F338C3">
        <w:rPr>
          <w:spacing w:val="-4"/>
        </w:rPr>
        <w:t xml:space="preserve"> </w:t>
      </w:r>
      <w:r w:rsidRPr="00F338C3">
        <w:t>Грекова.</w:t>
      </w:r>
      <w:r w:rsidRPr="00F338C3">
        <w:rPr>
          <w:spacing w:val="25"/>
        </w:rPr>
        <w:t xml:space="preserve">  </w:t>
      </w:r>
      <w:proofErr w:type="gramStart"/>
      <w:r w:rsidRPr="00F338C3">
        <w:t>Рассказы</w:t>
      </w:r>
      <w:r w:rsidRPr="00F338C3">
        <w:rPr>
          <w:spacing w:val="26"/>
        </w:rPr>
        <w:t xml:space="preserve">  </w:t>
      </w:r>
      <w:r w:rsidRPr="00F338C3">
        <w:t>и</w:t>
      </w:r>
      <w:proofErr w:type="gramEnd"/>
      <w:r w:rsidRPr="00F338C3">
        <w:rPr>
          <w:spacing w:val="26"/>
        </w:rPr>
        <w:t xml:space="preserve">  </w:t>
      </w:r>
      <w:r w:rsidRPr="00F338C3">
        <w:t>повести</w:t>
      </w:r>
      <w:r w:rsidRPr="00F338C3">
        <w:rPr>
          <w:spacing w:val="27"/>
        </w:rPr>
        <w:t xml:space="preserve">  </w:t>
      </w:r>
      <w:r w:rsidRPr="00F338C3">
        <w:t>(одно</w:t>
      </w:r>
      <w:r w:rsidRPr="00F338C3">
        <w:rPr>
          <w:spacing w:val="26"/>
        </w:rPr>
        <w:t xml:space="preserve">  </w:t>
      </w:r>
      <w:r w:rsidRPr="00F338C3">
        <w:t>произведение</w:t>
      </w:r>
      <w:r w:rsidRPr="00F338C3">
        <w:rPr>
          <w:spacing w:val="26"/>
        </w:rPr>
        <w:t xml:space="preserve">  </w:t>
      </w:r>
      <w:r w:rsidRPr="00F338C3">
        <w:t>по</w:t>
      </w:r>
      <w:r w:rsidRPr="00F338C3">
        <w:rPr>
          <w:spacing w:val="79"/>
          <w:w w:val="150"/>
        </w:rPr>
        <w:t xml:space="preserve"> </w:t>
      </w:r>
      <w:r w:rsidRPr="00F338C3">
        <w:t>выбору).</w:t>
      </w:r>
      <w:r w:rsidRPr="00F338C3">
        <w:rPr>
          <w:spacing w:val="26"/>
        </w:rPr>
        <w:t xml:space="preserve">  </w:t>
      </w:r>
      <w:r w:rsidRPr="00F338C3">
        <w:rPr>
          <w:spacing w:val="-2"/>
        </w:rPr>
        <w:t>Например:</w:t>
      </w:r>
    </w:p>
    <w:p w14:paraId="1C41F6FA" w14:textId="77777777" w:rsidR="003E363C" w:rsidRPr="00F338C3" w:rsidRDefault="00937358" w:rsidP="00281BE0">
      <w:pPr>
        <w:pStyle w:val="a4"/>
        <w:spacing w:before="139"/>
        <w:ind w:left="0" w:firstLine="567"/>
      </w:pPr>
      <w:r w:rsidRPr="00F338C3">
        <w:t>«Скрипка</w:t>
      </w:r>
      <w:r w:rsidRPr="00F338C3">
        <w:rPr>
          <w:spacing w:val="-7"/>
        </w:rPr>
        <w:t xml:space="preserve"> </w:t>
      </w:r>
      <w:r w:rsidRPr="00F338C3">
        <w:t>Ротшильда»,</w:t>
      </w:r>
      <w:r w:rsidRPr="00F338C3">
        <w:rPr>
          <w:spacing w:val="2"/>
        </w:rPr>
        <w:t xml:space="preserve"> </w:t>
      </w:r>
      <w:r w:rsidRPr="00F338C3">
        <w:t>«Перелом»</w:t>
      </w:r>
      <w:r w:rsidRPr="00F338C3">
        <w:rPr>
          <w:spacing w:val="-9"/>
        </w:rPr>
        <w:t xml:space="preserve"> </w:t>
      </w:r>
      <w:r w:rsidRPr="00F338C3">
        <w:t>(фрагменты)</w:t>
      </w:r>
      <w:r w:rsidRPr="00F338C3">
        <w:rPr>
          <w:spacing w:val="-3"/>
        </w:rPr>
        <w:t xml:space="preserve"> </w:t>
      </w:r>
      <w:r w:rsidRPr="00F338C3">
        <w:t>и</w:t>
      </w:r>
      <w:r w:rsidRPr="00F338C3">
        <w:rPr>
          <w:spacing w:val="-4"/>
        </w:rPr>
        <w:t xml:space="preserve"> </w:t>
      </w:r>
      <w:r w:rsidRPr="00F338C3">
        <w:rPr>
          <w:spacing w:val="-2"/>
        </w:rPr>
        <w:t>другие.</w:t>
      </w:r>
    </w:p>
    <w:p w14:paraId="29AC9E67" w14:textId="77777777" w:rsidR="003E363C" w:rsidRPr="00F338C3" w:rsidRDefault="003E363C" w:rsidP="00281BE0">
      <w:pPr>
        <w:pStyle w:val="a4"/>
        <w:ind w:left="0" w:firstLine="567"/>
      </w:pPr>
    </w:p>
    <w:p w14:paraId="5E459721" w14:textId="77777777" w:rsidR="003E363C" w:rsidRPr="00F338C3" w:rsidRDefault="003E363C" w:rsidP="00281BE0">
      <w:pPr>
        <w:pStyle w:val="a4"/>
        <w:ind w:left="0" w:firstLine="567"/>
      </w:pPr>
    </w:p>
    <w:p w14:paraId="2EC3B24B" w14:textId="77777777" w:rsidR="003E363C" w:rsidRPr="00F338C3" w:rsidRDefault="00937358" w:rsidP="00281BE0">
      <w:pPr>
        <w:pStyle w:val="a4"/>
        <w:ind w:left="0" w:right="5866" w:firstLine="567"/>
      </w:pPr>
      <w:r w:rsidRPr="00F338C3">
        <w:t>Раздел</w:t>
      </w:r>
      <w:r w:rsidRPr="00F338C3">
        <w:rPr>
          <w:spacing w:val="-8"/>
        </w:rPr>
        <w:t xml:space="preserve"> </w:t>
      </w:r>
      <w:r w:rsidRPr="00F338C3">
        <w:t>2.</w:t>
      </w:r>
      <w:r w:rsidRPr="00F338C3">
        <w:rPr>
          <w:spacing w:val="-8"/>
        </w:rPr>
        <w:t xml:space="preserve"> </w:t>
      </w:r>
      <w:r w:rsidRPr="00F338C3">
        <w:t>Загадочная</w:t>
      </w:r>
      <w:r w:rsidRPr="00F338C3">
        <w:rPr>
          <w:spacing w:val="-8"/>
        </w:rPr>
        <w:t xml:space="preserve"> </w:t>
      </w:r>
      <w:r w:rsidRPr="00F338C3">
        <w:t>русская</w:t>
      </w:r>
      <w:r w:rsidRPr="00F338C3">
        <w:rPr>
          <w:spacing w:val="-8"/>
        </w:rPr>
        <w:t xml:space="preserve"> </w:t>
      </w:r>
      <w:r w:rsidRPr="00F338C3">
        <w:t>душа. Любовь и милосердие.</w:t>
      </w:r>
    </w:p>
    <w:p w14:paraId="249BB0E7" w14:textId="77777777" w:rsidR="003E363C" w:rsidRPr="00F338C3" w:rsidRDefault="00937358" w:rsidP="00281BE0">
      <w:pPr>
        <w:pStyle w:val="a4"/>
        <w:ind w:left="0" w:firstLine="567"/>
      </w:pPr>
      <w:r w:rsidRPr="00F338C3">
        <w:t>Рассказы</w:t>
      </w:r>
      <w:r w:rsidRPr="00F338C3">
        <w:rPr>
          <w:spacing w:val="64"/>
          <w:w w:val="150"/>
        </w:rPr>
        <w:t xml:space="preserve"> </w:t>
      </w:r>
      <w:r w:rsidRPr="00F338C3">
        <w:t>и</w:t>
      </w:r>
      <w:r w:rsidRPr="00F338C3">
        <w:rPr>
          <w:spacing w:val="68"/>
          <w:w w:val="150"/>
        </w:rPr>
        <w:t xml:space="preserve"> </w:t>
      </w:r>
      <w:r w:rsidRPr="00F338C3">
        <w:t>повести</w:t>
      </w:r>
      <w:r w:rsidRPr="00F338C3">
        <w:rPr>
          <w:spacing w:val="69"/>
          <w:w w:val="150"/>
        </w:rPr>
        <w:t xml:space="preserve"> </w:t>
      </w:r>
      <w:r w:rsidRPr="00F338C3">
        <w:t>(два</w:t>
      </w:r>
      <w:r w:rsidRPr="00F338C3">
        <w:rPr>
          <w:spacing w:val="66"/>
          <w:w w:val="150"/>
        </w:rPr>
        <w:t xml:space="preserve"> </w:t>
      </w:r>
      <w:r w:rsidRPr="00F338C3">
        <w:t>произведения</w:t>
      </w:r>
      <w:r w:rsidRPr="00F338C3">
        <w:rPr>
          <w:spacing w:val="67"/>
          <w:w w:val="150"/>
        </w:rPr>
        <w:t xml:space="preserve"> </w:t>
      </w:r>
      <w:r w:rsidRPr="00F338C3">
        <w:t>по</w:t>
      </w:r>
      <w:r w:rsidRPr="00F338C3">
        <w:rPr>
          <w:spacing w:val="65"/>
          <w:w w:val="150"/>
        </w:rPr>
        <w:t xml:space="preserve"> </w:t>
      </w:r>
      <w:r w:rsidRPr="00F338C3">
        <w:t>выбору).</w:t>
      </w:r>
      <w:r w:rsidRPr="00F338C3">
        <w:rPr>
          <w:spacing w:val="67"/>
          <w:w w:val="150"/>
        </w:rPr>
        <w:t xml:space="preserve"> </w:t>
      </w:r>
      <w:r w:rsidRPr="00F338C3">
        <w:t>Например:</w:t>
      </w:r>
      <w:r w:rsidRPr="00F338C3">
        <w:rPr>
          <w:spacing w:val="70"/>
          <w:w w:val="150"/>
        </w:rPr>
        <w:t xml:space="preserve"> </w:t>
      </w:r>
      <w:r w:rsidRPr="00F338C3">
        <w:t>В.В.</w:t>
      </w:r>
      <w:r w:rsidRPr="00F338C3">
        <w:rPr>
          <w:spacing w:val="6"/>
        </w:rPr>
        <w:t xml:space="preserve"> </w:t>
      </w:r>
      <w:r w:rsidRPr="00F338C3">
        <w:rPr>
          <w:spacing w:val="-2"/>
        </w:rPr>
        <w:t>Вересаев</w:t>
      </w:r>
    </w:p>
    <w:p w14:paraId="03DE569A" w14:textId="77777777" w:rsidR="003E363C" w:rsidRPr="00F338C3" w:rsidRDefault="00937358" w:rsidP="00281BE0">
      <w:pPr>
        <w:pStyle w:val="a4"/>
        <w:tabs>
          <w:tab w:val="left" w:pos="1753"/>
          <w:tab w:val="left" w:pos="3175"/>
          <w:tab w:val="left" w:pos="4825"/>
          <w:tab w:val="left" w:pos="6010"/>
          <w:tab w:val="left" w:pos="6743"/>
          <w:tab w:val="left" w:pos="7803"/>
          <w:tab w:val="left" w:pos="9295"/>
        </w:tabs>
        <w:spacing w:before="137"/>
        <w:ind w:left="0" w:right="851" w:firstLine="567"/>
      </w:pPr>
      <w:r w:rsidRPr="00F338C3">
        <w:rPr>
          <w:spacing w:val="-2"/>
        </w:rPr>
        <w:t>«Марья</w:t>
      </w:r>
      <w:r w:rsidRPr="00F338C3">
        <w:tab/>
      </w:r>
      <w:r w:rsidRPr="00F338C3">
        <w:rPr>
          <w:spacing w:val="-2"/>
        </w:rPr>
        <w:t>Петровна»,</w:t>
      </w:r>
      <w:r w:rsidRPr="00F338C3">
        <w:tab/>
        <w:t>Б.А. Пильняк</w:t>
      </w:r>
      <w:r w:rsidRPr="00F338C3">
        <w:tab/>
      </w:r>
      <w:r w:rsidRPr="00F338C3">
        <w:rPr>
          <w:spacing w:val="-2"/>
        </w:rPr>
        <w:t>«Первый</w:t>
      </w:r>
      <w:r w:rsidRPr="00F338C3">
        <w:tab/>
      </w:r>
      <w:r w:rsidRPr="00F338C3">
        <w:rPr>
          <w:spacing w:val="-4"/>
        </w:rPr>
        <w:t>день</w:t>
      </w:r>
      <w:r w:rsidRPr="00F338C3">
        <w:tab/>
      </w:r>
      <w:r w:rsidRPr="00F338C3">
        <w:rPr>
          <w:spacing w:val="-2"/>
        </w:rPr>
        <w:t>весны»,</w:t>
      </w:r>
      <w:r w:rsidRPr="00F338C3">
        <w:tab/>
        <w:t>Н.А. Тэффи</w:t>
      </w:r>
      <w:r w:rsidRPr="00F338C3">
        <w:tab/>
      </w:r>
      <w:r w:rsidRPr="00F338C3">
        <w:rPr>
          <w:spacing w:val="-2"/>
        </w:rPr>
        <w:t>«</w:t>
      </w:r>
      <w:proofErr w:type="spellStart"/>
      <w:r w:rsidRPr="00F338C3">
        <w:rPr>
          <w:spacing w:val="-2"/>
        </w:rPr>
        <w:t>Дэзи</w:t>
      </w:r>
      <w:proofErr w:type="spellEnd"/>
      <w:r w:rsidRPr="00F338C3">
        <w:rPr>
          <w:spacing w:val="-2"/>
        </w:rPr>
        <w:t xml:space="preserve">», </w:t>
      </w:r>
      <w:r w:rsidRPr="00F338C3">
        <w:t>К.М. Симонов «Малышка» и другие.</w:t>
      </w:r>
    </w:p>
    <w:p w14:paraId="03AD0CC5" w14:textId="77777777" w:rsidR="003E363C" w:rsidRPr="00F338C3" w:rsidRDefault="00937358" w:rsidP="00281BE0">
      <w:pPr>
        <w:pStyle w:val="a4"/>
        <w:spacing w:before="1"/>
        <w:ind w:left="0" w:firstLine="567"/>
      </w:pPr>
      <w:r w:rsidRPr="00F338C3">
        <w:t>Бывает</w:t>
      </w:r>
      <w:r w:rsidRPr="00F338C3">
        <w:rPr>
          <w:spacing w:val="-2"/>
        </w:rPr>
        <w:t xml:space="preserve"> </w:t>
      </w:r>
      <w:r w:rsidRPr="00F338C3">
        <w:t>всё</w:t>
      </w:r>
      <w:r w:rsidRPr="00F338C3">
        <w:rPr>
          <w:spacing w:val="-3"/>
        </w:rPr>
        <w:t xml:space="preserve"> </w:t>
      </w:r>
      <w:r w:rsidRPr="00F338C3">
        <w:t>на</w:t>
      </w:r>
      <w:r w:rsidRPr="00F338C3">
        <w:rPr>
          <w:spacing w:val="-1"/>
        </w:rPr>
        <w:t xml:space="preserve"> </w:t>
      </w:r>
      <w:r w:rsidRPr="00F338C3">
        <w:t>свете</w:t>
      </w:r>
      <w:r w:rsidRPr="00F338C3">
        <w:rPr>
          <w:spacing w:val="-2"/>
        </w:rPr>
        <w:t xml:space="preserve"> хорошо.</w:t>
      </w:r>
    </w:p>
    <w:p w14:paraId="20CF853C" w14:textId="77777777" w:rsidR="003E363C" w:rsidRPr="00F338C3" w:rsidRDefault="00937358" w:rsidP="00281BE0">
      <w:pPr>
        <w:pStyle w:val="a4"/>
        <w:spacing w:before="139"/>
        <w:ind w:left="0" w:firstLine="567"/>
      </w:pPr>
      <w:r w:rsidRPr="00F338C3">
        <w:t>А.Г.</w:t>
      </w:r>
      <w:r w:rsidRPr="00F338C3">
        <w:rPr>
          <w:spacing w:val="-6"/>
        </w:rPr>
        <w:t xml:space="preserve"> </w:t>
      </w:r>
      <w:r w:rsidRPr="00F338C3">
        <w:t>Битов.</w:t>
      </w:r>
      <w:r w:rsidRPr="00F338C3">
        <w:rPr>
          <w:spacing w:val="68"/>
        </w:rPr>
        <w:t xml:space="preserve"> </w:t>
      </w:r>
      <w:r w:rsidRPr="00F338C3">
        <w:t>Рассказы</w:t>
      </w:r>
      <w:r w:rsidRPr="00F338C3">
        <w:rPr>
          <w:spacing w:val="66"/>
        </w:rPr>
        <w:t xml:space="preserve"> </w:t>
      </w:r>
      <w:r w:rsidRPr="00F338C3">
        <w:t>(один</w:t>
      </w:r>
      <w:r w:rsidRPr="00F338C3">
        <w:rPr>
          <w:spacing w:val="66"/>
        </w:rPr>
        <w:t xml:space="preserve"> </w:t>
      </w:r>
      <w:r w:rsidRPr="00F338C3">
        <w:t>по</w:t>
      </w:r>
      <w:r w:rsidRPr="00F338C3">
        <w:rPr>
          <w:spacing w:val="66"/>
        </w:rPr>
        <w:t xml:space="preserve"> </w:t>
      </w:r>
      <w:r w:rsidRPr="00F338C3">
        <w:t>выбору).</w:t>
      </w:r>
      <w:r w:rsidRPr="00F338C3">
        <w:rPr>
          <w:spacing w:val="67"/>
        </w:rPr>
        <w:t xml:space="preserve"> </w:t>
      </w:r>
      <w:r w:rsidRPr="00F338C3">
        <w:t>Например:</w:t>
      </w:r>
      <w:r w:rsidRPr="00F338C3">
        <w:rPr>
          <w:spacing w:val="72"/>
        </w:rPr>
        <w:t xml:space="preserve"> </w:t>
      </w:r>
      <w:r w:rsidRPr="00F338C3">
        <w:t>«Солнце»,</w:t>
      </w:r>
      <w:r w:rsidRPr="00F338C3">
        <w:rPr>
          <w:spacing w:val="71"/>
        </w:rPr>
        <w:t xml:space="preserve"> </w:t>
      </w:r>
      <w:r w:rsidRPr="00F338C3">
        <w:t>«Большой</w:t>
      </w:r>
      <w:r w:rsidRPr="00F338C3">
        <w:rPr>
          <w:spacing w:val="68"/>
        </w:rPr>
        <w:t xml:space="preserve"> </w:t>
      </w:r>
      <w:r w:rsidRPr="00F338C3">
        <w:rPr>
          <w:spacing w:val="-2"/>
        </w:rPr>
        <w:t>шар»,</w:t>
      </w:r>
    </w:p>
    <w:p w14:paraId="543713F4" w14:textId="77777777" w:rsidR="003E363C" w:rsidRPr="00F338C3" w:rsidRDefault="00937358" w:rsidP="00281BE0">
      <w:pPr>
        <w:pStyle w:val="a4"/>
        <w:spacing w:before="137"/>
        <w:ind w:left="0" w:firstLine="567"/>
      </w:pPr>
      <w:r w:rsidRPr="00F338C3">
        <w:t>«Автобус»,</w:t>
      </w:r>
      <w:r w:rsidRPr="00F338C3">
        <w:rPr>
          <w:spacing w:val="-1"/>
        </w:rPr>
        <w:t xml:space="preserve"> </w:t>
      </w:r>
      <w:r w:rsidRPr="00F338C3">
        <w:t>«Пятница,</w:t>
      </w:r>
      <w:r w:rsidRPr="00F338C3">
        <w:rPr>
          <w:spacing w:val="-4"/>
        </w:rPr>
        <w:t xml:space="preserve"> </w:t>
      </w:r>
      <w:r w:rsidRPr="00F338C3">
        <w:t>вечер»</w:t>
      </w:r>
      <w:r w:rsidRPr="00F338C3">
        <w:rPr>
          <w:spacing w:val="-10"/>
        </w:rPr>
        <w:t xml:space="preserve"> </w:t>
      </w:r>
      <w:r w:rsidRPr="00F338C3">
        <w:t>и</w:t>
      </w:r>
      <w:r w:rsidRPr="00F338C3">
        <w:rPr>
          <w:spacing w:val="-4"/>
        </w:rPr>
        <w:t xml:space="preserve"> </w:t>
      </w:r>
      <w:r w:rsidRPr="00F338C3">
        <w:t>другие</w:t>
      </w:r>
      <w:r w:rsidRPr="00F338C3">
        <w:rPr>
          <w:spacing w:val="-3"/>
        </w:rPr>
        <w:t xml:space="preserve"> </w:t>
      </w:r>
      <w:r w:rsidRPr="00F338C3">
        <w:t>(из</w:t>
      </w:r>
      <w:r w:rsidRPr="00F338C3">
        <w:rPr>
          <w:spacing w:val="-3"/>
        </w:rPr>
        <w:t xml:space="preserve"> </w:t>
      </w:r>
      <w:r w:rsidRPr="00F338C3">
        <w:t>цикла</w:t>
      </w:r>
      <w:r w:rsidRPr="00F338C3">
        <w:rPr>
          <w:spacing w:val="-1"/>
        </w:rPr>
        <w:t xml:space="preserve"> </w:t>
      </w:r>
      <w:r w:rsidRPr="00F338C3">
        <w:t>«Аптекарский</w:t>
      </w:r>
      <w:r w:rsidRPr="00F338C3">
        <w:rPr>
          <w:spacing w:val="-4"/>
        </w:rPr>
        <w:t xml:space="preserve"> </w:t>
      </w:r>
      <w:r w:rsidRPr="00F338C3">
        <w:rPr>
          <w:spacing w:val="-2"/>
        </w:rPr>
        <w:t>остров»).</w:t>
      </w:r>
    </w:p>
    <w:p w14:paraId="60056A94" w14:textId="77777777" w:rsidR="003E363C" w:rsidRPr="00F338C3" w:rsidRDefault="00937358" w:rsidP="00281BE0">
      <w:pPr>
        <w:pStyle w:val="a4"/>
        <w:spacing w:before="139"/>
        <w:ind w:left="0" w:firstLine="567"/>
      </w:pPr>
      <w:r w:rsidRPr="00F338C3">
        <w:t>Дорогие</w:t>
      </w:r>
      <w:r w:rsidRPr="00F338C3">
        <w:rPr>
          <w:spacing w:val="-7"/>
        </w:rPr>
        <w:t xml:space="preserve"> </w:t>
      </w:r>
      <w:r w:rsidRPr="00F338C3">
        <w:t>мои</w:t>
      </w:r>
      <w:r w:rsidRPr="00F338C3">
        <w:rPr>
          <w:spacing w:val="-3"/>
        </w:rPr>
        <w:t xml:space="preserve"> </w:t>
      </w:r>
      <w:r w:rsidRPr="00F338C3">
        <w:rPr>
          <w:spacing w:val="-2"/>
        </w:rPr>
        <w:t>старики.</w:t>
      </w:r>
    </w:p>
    <w:p w14:paraId="4AD6A208" w14:textId="77777777" w:rsidR="003E363C" w:rsidRPr="00F338C3" w:rsidRDefault="00937358" w:rsidP="00281BE0">
      <w:pPr>
        <w:pStyle w:val="a4"/>
        <w:spacing w:before="137"/>
        <w:ind w:left="0" w:firstLine="567"/>
      </w:pPr>
      <w:r w:rsidRPr="00F338C3">
        <w:t>Б.П.</w:t>
      </w:r>
      <w:r w:rsidRPr="00F338C3">
        <w:rPr>
          <w:spacing w:val="-3"/>
        </w:rPr>
        <w:t xml:space="preserve"> </w:t>
      </w:r>
      <w:r w:rsidRPr="00F338C3">
        <w:t>Екимов.</w:t>
      </w:r>
      <w:r w:rsidRPr="00F338C3">
        <w:rPr>
          <w:spacing w:val="68"/>
        </w:rPr>
        <w:t xml:space="preserve"> </w:t>
      </w:r>
      <w:r w:rsidRPr="00F338C3">
        <w:t>Рассказы</w:t>
      </w:r>
      <w:r w:rsidRPr="00F338C3">
        <w:rPr>
          <w:spacing w:val="69"/>
        </w:rPr>
        <w:t xml:space="preserve"> </w:t>
      </w:r>
      <w:r w:rsidRPr="00F338C3">
        <w:t>(один</w:t>
      </w:r>
      <w:r w:rsidRPr="00F338C3">
        <w:rPr>
          <w:spacing w:val="67"/>
        </w:rPr>
        <w:t xml:space="preserve"> </w:t>
      </w:r>
      <w:r w:rsidRPr="00F338C3">
        <w:t>по</w:t>
      </w:r>
      <w:r w:rsidRPr="00F338C3">
        <w:rPr>
          <w:spacing w:val="67"/>
        </w:rPr>
        <w:t xml:space="preserve"> </w:t>
      </w:r>
      <w:r w:rsidRPr="00F338C3">
        <w:t>выбору).</w:t>
      </w:r>
      <w:r w:rsidRPr="00F338C3">
        <w:rPr>
          <w:spacing w:val="68"/>
        </w:rPr>
        <w:t xml:space="preserve"> </w:t>
      </w:r>
      <w:r w:rsidRPr="00F338C3">
        <w:t>Например:</w:t>
      </w:r>
      <w:r w:rsidRPr="00F338C3">
        <w:rPr>
          <w:spacing w:val="73"/>
        </w:rPr>
        <w:t xml:space="preserve"> </w:t>
      </w:r>
      <w:r w:rsidRPr="00F338C3">
        <w:t>«Родня»,</w:t>
      </w:r>
      <w:r w:rsidRPr="00F338C3">
        <w:rPr>
          <w:spacing w:val="73"/>
        </w:rPr>
        <w:t xml:space="preserve"> </w:t>
      </w:r>
      <w:r w:rsidRPr="00F338C3">
        <w:t>«Старые</w:t>
      </w:r>
      <w:r w:rsidRPr="00F338C3">
        <w:rPr>
          <w:spacing w:val="67"/>
        </w:rPr>
        <w:t xml:space="preserve"> </w:t>
      </w:r>
      <w:r w:rsidRPr="00F338C3">
        <w:rPr>
          <w:spacing w:val="-2"/>
        </w:rPr>
        <w:t>люди»,</w:t>
      </w:r>
    </w:p>
    <w:p w14:paraId="2712E6D2" w14:textId="77777777" w:rsidR="003E363C" w:rsidRPr="00F338C3" w:rsidRDefault="00937358" w:rsidP="00281BE0">
      <w:pPr>
        <w:pStyle w:val="a4"/>
        <w:spacing w:before="139"/>
        <w:ind w:left="0" w:firstLine="567"/>
      </w:pPr>
      <w:r w:rsidRPr="00F338C3">
        <w:t>«Родительская</w:t>
      </w:r>
      <w:r w:rsidRPr="00F338C3">
        <w:rPr>
          <w:spacing w:val="-6"/>
        </w:rPr>
        <w:t xml:space="preserve"> </w:t>
      </w:r>
      <w:r w:rsidRPr="00F338C3">
        <w:t>суббота»,</w:t>
      </w:r>
      <w:r w:rsidRPr="00F338C3">
        <w:rPr>
          <w:spacing w:val="2"/>
        </w:rPr>
        <w:t xml:space="preserve"> </w:t>
      </w:r>
      <w:r w:rsidRPr="00F338C3">
        <w:t>«Старый</w:t>
      </w:r>
      <w:r w:rsidRPr="00F338C3">
        <w:rPr>
          <w:spacing w:val="-3"/>
        </w:rPr>
        <w:t xml:space="preserve"> </w:t>
      </w:r>
      <w:r w:rsidRPr="00F338C3">
        <w:t>да</w:t>
      </w:r>
      <w:r w:rsidRPr="00F338C3">
        <w:rPr>
          <w:spacing w:val="-5"/>
        </w:rPr>
        <w:t xml:space="preserve"> </w:t>
      </w:r>
      <w:r w:rsidRPr="00F338C3">
        <w:t>малый»</w:t>
      </w:r>
      <w:r w:rsidRPr="00F338C3">
        <w:rPr>
          <w:spacing w:val="-9"/>
        </w:rPr>
        <w:t xml:space="preserve"> </w:t>
      </w:r>
      <w:r w:rsidRPr="00F338C3">
        <w:t>и</w:t>
      </w:r>
      <w:r w:rsidRPr="00F338C3">
        <w:rPr>
          <w:spacing w:val="-3"/>
        </w:rPr>
        <w:t xml:space="preserve"> </w:t>
      </w:r>
      <w:r w:rsidRPr="00F338C3">
        <w:rPr>
          <w:spacing w:val="-2"/>
        </w:rPr>
        <w:t>другие.</w:t>
      </w:r>
    </w:p>
    <w:p w14:paraId="1B2DDEEF" w14:textId="77777777" w:rsidR="003E363C" w:rsidRPr="00F338C3" w:rsidRDefault="00937358" w:rsidP="00281BE0">
      <w:pPr>
        <w:pStyle w:val="a4"/>
        <w:spacing w:before="137"/>
        <w:ind w:left="0" w:firstLine="567"/>
      </w:pPr>
      <w:r w:rsidRPr="00F338C3">
        <w:t>Бессмертно</w:t>
      </w:r>
      <w:r w:rsidRPr="00F338C3">
        <w:rPr>
          <w:spacing w:val="-8"/>
        </w:rPr>
        <w:t xml:space="preserve"> </w:t>
      </w:r>
      <w:r w:rsidRPr="00F338C3">
        <w:rPr>
          <w:spacing w:val="-4"/>
        </w:rPr>
        <w:t>всё.</w:t>
      </w:r>
    </w:p>
    <w:p w14:paraId="479A6100" w14:textId="6BCE199C" w:rsidR="003E363C" w:rsidRPr="00F338C3" w:rsidRDefault="00937358" w:rsidP="00D149F1">
      <w:pPr>
        <w:pStyle w:val="a4"/>
        <w:spacing w:before="139"/>
        <w:ind w:left="0" w:right="732" w:firstLine="567"/>
      </w:pPr>
      <w:r w:rsidRPr="00F338C3">
        <w:t>А.А.</w:t>
      </w:r>
      <w:r w:rsidRPr="00F338C3">
        <w:rPr>
          <w:spacing w:val="-2"/>
        </w:rPr>
        <w:t xml:space="preserve"> </w:t>
      </w:r>
      <w:r w:rsidRPr="00F338C3">
        <w:t>Тарковский.</w:t>
      </w:r>
      <w:r w:rsidRPr="00F338C3">
        <w:rPr>
          <w:spacing w:val="80"/>
          <w:w w:val="150"/>
        </w:rPr>
        <w:t xml:space="preserve"> </w:t>
      </w:r>
      <w:r w:rsidRPr="00F338C3">
        <w:t>Стихотворения</w:t>
      </w:r>
      <w:r w:rsidRPr="00F338C3">
        <w:rPr>
          <w:spacing w:val="80"/>
          <w:w w:val="150"/>
        </w:rPr>
        <w:t xml:space="preserve"> </w:t>
      </w:r>
      <w:r w:rsidRPr="00F338C3">
        <w:t>(два</w:t>
      </w:r>
      <w:r w:rsidRPr="00F338C3">
        <w:rPr>
          <w:spacing w:val="80"/>
          <w:w w:val="150"/>
        </w:rPr>
        <w:t xml:space="preserve"> </w:t>
      </w:r>
      <w:r w:rsidRPr="00F338C3">
        <w:t>по</w:t>
      </w:r>
      <w:r w:rsidRPr="00F338C3">
        <w:rPr>
          <w:spacing w:val="80"/>
          <w:w w:val="150"/>
        </w:rPr>
        <w:t xml:space="preserve"> </w:t>
      </w:r>
      <w:r w:rsidRPr="00F338C3">
        <w:t>выбору).</w:t>
      </w:r>
      <w:r w:rsidRPr="00F338C3">
        <w:rPr>
          <w:spacing w:val="80"/>
          <w:w w:val="150"/>
        </w:rPr>
        <w:t xml:space="preserve"> </w:t>
      </w:r>
      <w:r w:rsidRPr="00F338C3">
        <w:t>Например:</w:t>
      </w:r>
      <w:r w:rsidRPr="00F338C3">
        <w:rPr>
          <w:spacing w:val="80"/>
          <w:w w:val="150"/>
        </w:rPr>
        <w:t xml:space="preserve"> </w:t>
      </w:r>
      <w:r w:rsidRPr="00F338C3">
        <w:t>«Вот</w:t>
      </w:r>
      <w:r w:rsidRPr="00F338C3">
        <w:rPr>
          <w:spacing w:val="80"/>
          <w:w w:val="150"/>
        </w:rPr>
        <w:t xml:space="preserve"> </w:t>
      </w:r>
      <w:r w:rsidRPr="00F338C3">
        <w:t>и</w:t>
      </w:r>
      <w:r w:rsidRPr="00F338C3">
        <w:rPr>
          <w:spacing w:val="80"/>
          <w:w w:val="150"/>
        </w:rPr>
        <w:t xml:space="preserve"> </w:t>
      </w:r>
      <w:r w:rsidRPr="00F338C3">
        <w:t>лето прошло…»,</w:t>
      </w:r>
      <w:r w:rsidRPr="00F338C3">
        <w:rPr>
          <w:spacing w:val="8"/>
        </w:rPr>
        <w:t xml:space="preserve"> </w:t>
      </w:r>
      <w:r w:rsidRPr="00F338C3">
        <w:t>«Жизнь,</w:t>
      </w:r>
      <w:r w:rsidRPr="00F338C3">
        <w:rPr>
          <w:spacing w:val="2"/>
        </w:rPr>
        <w:t xml:space="preserve"> </w:t>
      </w:r>
      <w:r w:rsidRPr="00F338C3">
        <w:t>жизнь»</w:t>
      </w:r>
      <w:r w:rsidRPr="00F338C3">
        <w:rPr>
          <w:spacing w:val="-2"/>
        </w:rPr>
        <w:t xml:space="preserve"> </w:t>
      </w:r>
      <w:r w:rsidRPr="00F338C3">
        <w:t>(«Предчувствиям</w:t>
      </w:r>
      <w:r w:rsidRPr="00F338C3">
        <w:rPr>
          <w:spacing w:val="4"/>
        </w:rPr>
        <w:t xml:space="preserve"> </w:t>
      </w:r>
      <w:r w:rsidRPr="00F338C3">
        <w:t>не</w:t>
      </w:r>
      <w:r w:rsidRPr="00F338C3">
        <w:rPr>
          <w:spacing w:val="2"/>
        </w:rPr>
        <w:t xml:space="preserve"> </w:t>
      </w:r>
      <w:r w:rsidRPr="00F338C3">
        <w:t>верю,</w:t>
      </w:r>
      <w:r w:rsidRPr="00F338C3">
        <w:rPr>
          <w:spacing w:val="2"/>
        </w:rPr>
        <w:t xml:space="preserve"> </w:t>
      </w:r>
      <w:r w:rsidRPr="00F338C3">
        <w:t>и</w:t>
      </w:r>
      <w:r w:rsidRPr="00F338C3">
        <w:rPr>
          <w:spacing w:val="3"/>
        </w:rPr>
        <w:t xml:space="preserve"> </w:t>
      </w:r>
      <w:r w:rsidRPr="00F338C3">
        <w:t>примет…»),</w:t>
      </w:r>
      <w:r w:rsidRPr="00F338C3">
        <w:rPr>
          <w:spacing w:val="9"/>
        </w:rPr>
        <w:t xml:space="preserve"> </w:t>
      </w:r>
      <w:r w:rsidRPr="00F338C3">
        <w:t>«Первые</w:t>
      </w:r>
      <w:r w:rsidRPr="00F338C3">
        <w:rPr>
          <w:spacing w:val="4"/>
        </w:rPr>
        <w:t xml:space="preserve"> </w:t>
      </w:r>
      <w:r w:rsidRPr="00F338C3">
        <w:rPr>
          <w:spacing w:val="-2"/>
        </w:rPr>
        <w:t>свидания»</w:t>
      </w:r>
      <w:r w:rsidR="00D149F1" w:rsidRPr="00F338C3">
        <w:t xml:space="preserve"> </w:t>
      </w:r>
      <w:r w:rsidRPr="00F338C3">
        <w:t xml:space="preserve">и </w:t>
      </w:r>
      <w:r w:rsidRPr="00F338C3">
        <w:rPr>
          <w:spacing w:val="-2"/>
        </w:rPr>
        <w:t>другие.</w:t>
      </w:r>
    </w:p>
    <w:p w14:paraId="08881ABD" w14:textId="77777777" w:rsidR="003E363C" w:rsidRPr="00F338C3" w:rsidRDefault="003E363C" w:rsidP="00281BE0">
      <w:pPr>
        <w:pStyle w:val="a4"/>
        <w:ind w:left="0" w:firstLine="567"/>
      </w:pPr>
    </w:p>
    <w:p w14:paraId="6876810D" w14:textId="77777777" w:rsidR="003E363C" w:rsidRPr="00F338C3" w:rsidRDefault="003E363C" w:rsidP="00281BE0">
      <w:pPr>
        <w:pStyle w:val="a4"/>
        <w:ind w:left="0" w:firstLine="567"/>
      </w:pPr>
    </w:p>
    <w:p w14:paraId="2541B900" w14:textId="77777777" w:rsidR="003E363C" w:rsidRPr="00F338C3" w:rsidRDefault="00937358" w:rsidP="00281BE0">
      <w:pPr>
        <w:pStyle w:val="a4"/>
        <w:ind w:left="0" w:right="4998" w:firstLine="567"/>
      </w:pPr>
      <w:r w:rsidRPr="00F338C3">
        <w:t>Раздел</w:t>
      </w:r>
      <w:r w:rsidRPr="00F338C3">
        <w:rPr>
          <w:spacing w:val="-7"/>
        </w:rPr>
        <w:t xml:space="preserve"> </w:t>
      </w:r>
      <w:r w:rsidRPr="00F338C3">
        <w:t>3.</w:t>
      </w:r>
      <w:r w:rsidRPr="00F338C3">
        <w:rPr>
          <w:spacing w:val="-7"/>
        </w:rPr>
        <w:t xml:space="preserve"> </w:t>
      </w:r>
      <w:r w:rsidRPr="00F338C3">
        <w:t>Существует</w:t>
      </w:r>
      <w:r w:rsidRPr="00F338C3">
        <w:rPr>
          <w:spacing w:val="-7"/>
        </w:rPr>
        <w:t xml:space="preserve"> </w:t>
      </w:r>
      <w:r w:rsidRPr="00F338C3">
        <w:t>ли</w:t>
      </w:r>
      <w:r w:rsidRPr="00F338C3">
        <w:rPr>
          <w:spacing w:val="-7"/>
        </w:rPr>
        <w:t xml:space="preserve"> </w:t>
      </w:r>
      <w:r w:rsidRPr="00F338C3">
        <w:t>формула</w:t>
      </w:r>
      <w:r w:rsidRPr="00F338C3">
        <w:rPr>
          <w:spacing w:val="-8"/>
        </w:rPr>
        <w:t xml:space="preserve"> </w:t>
      </w:r>
      <w:r w:rsidRPr="00F338C3">
        <w:t>счастья? И надо спешить жить.</w:t>
      </w:r>
    </w:p>
    <w:p w14:paraId="6562F057" w14:textId="77777777" w:rsidR="003E363C" w:rsidRPr="00F338C3" w:rsidRDefault="00937358" w:rsidP="00281BE0">
      <w:pPr>
        <w:pStyle w:val="a4"/>
        <w:ind w:left="0" w:firstLine="567"/>
      </w:pPr>
      <w:r w:rsidRPr="00F338C3">
        <w:t>Стихотворения</w:t>
      </w:r>
      <w:r w:rsidRPr="00F338C3">
        <w:rPr>
          <w:spacing w:val="20"/>
        </w:rPr>
        <w:t xml:space="preserve"> </w:t>
      </w:r>
      <w:r w:rsidRPr="00F338C3">
        <w:t>(одно</w:t>
      </w:r>
      <w:r w:rsidRPr="00F338C3">
        <w:rPr>
          <w:spacing w:val="19"/>
        </w:rPr>
        <w:t xml:space="preserve"> </w:t>
      </w:r>
      <w:r w:rsidRPr="00F338C3">
        <w:t>по</w:t>
      </w:r>
      <w:r w:rsidRPr="00F338C3">
        <w:rPr>
          <w:spacing w:val="23"/>
        </w:rPr>
        <w:t xml:space="preserve"> </w:t>
      </w:r>
      <w:r w:rsidRPr="00F338C3">
        <w:t>выбору).</w:t>
      </w:r>
      <w:r w:rsidRPr="00F338C3">
        <w:rPr>
          <w:spacing w:val="21"/>
        </w:rPr>
        <w:t xml:space="preserve"> </w:t>
      </w:r>
      <w:r w:rsidRPr="00F338C3">
        <w:t>Например:</w:t>
      </w:r>
      <w:r w:rsidRPr="00F338C3">
        <w:rPr>
          <w:spacing w:val="22"/>
        </w:rPr>
        <w:t xml:space="preserve"> </w:t>
      </w:r>
      <w:r w:rsidRPr="00F338C3">
        <w:t>М.А. Светлов</w:t>
      </w:r>
      <w:r w:rsidRPr="00F338C3">
        <w:rPr>
          <w:spacing w:val="27"/>
        </w:rPr>
        <w:t xml:space="preserve"> </w:t>
      </w:r>
      <w:r w:rsidRPr="00F338C3">
        <w:t>«Гренада»,</w:t>
      </w:r>
      <w:r w:rsidRPr="00F338C3">
        <w:rPr>
          <w:spacing w:val="29"/>
        </w:rPr>
        <w:t xml:space="preserve"> </w:t>
      </w:r>
      <w:r w:rsidRPr="00F338C3">
        <w:rPr>
          <w:spacing w:val="-2"/>
        </w:rPr>
        <w:t>«Каховка»,</w:t>
      </w:r>
    </w:p>
    <w:p w14:paraId="1FAB346A" w14:textId="77777777" w:rsidR="003E363C" w:rsidRPr="00F338C3" w:rsidRDefault="00937358" w:rsidP="00281BE0">
      <w:pPr>
        <w:pStyle w:val="a4"/>
        <w:spacing w:before="140"/>
        <w:ind w:left="0" w:firstLine="567"/>
      </w:pPr>
      <w:r w:rsidRPr="00F338C3">
        <w:t>«Моя</w:t>
      </w:r>
      <w:r w:rsidRPr="00F338C3">
        <w:rPr>
          <w:spacing w:val="-4"/>
        </w:rPr>
        <w:t xml:space="preserve"> </w:t>
      </w:r>
      <w:r w:rsidRPr="00F338C3">
        <w:t>поэзия»,</w:t>
      </w:r>
      <w:r w:rsidRPr="00F338C3">
        <w:rPr>
          <w:spacing w:val="-1"/>
        </w:rPr>
        <w:t xml:space="preserve"> </w:t>
      </w:r>
      <w:r w:rsidRPr="00F338C3">
        <w:t>В.В.</w:t>
      </w:r>
      <w:r w:rsidRPr="00F338C3">
        <w:rPr>
          <w:spacing w:val="-1"/>
        </w:rPr>
        <w:t xml:space="preserve"> </w:t>
      </w:r>
      <w:r w:rsidRPr="00F338C3">
        <w:t>Маяковский «Домой!»</w:t>
      </w:r>
      <w:r w:rsidRPr="00F338C3">
        <w:rPr>
          <w:spacing w:val="-9"/>
        </w:rPr>
        <w:t xml:space="preserve"> </w:t>
      </w:r>
      <w:r w:rsidRPr="00F338C3">
        <w:t>и</w:t>
      </w:r>
      <w:r w:rsidRPr="00F338C3">
        <w:rPr>
          <w:spacing w:val="-3"/>
        </w:rPr>
        <w:t xml:space="preserve"> </w:t>
      </w:r>
      <w:r w:rsidRPr="00F338C3">
        <w:rPr>
          <w:spacing w:val="-2"/>
        </w:rPr>
        <w:t>другие.</w:t>
      </w:r>
    </w:p>
    <w:p w14:paraId="06069530" w14:textId="77777777" w:rsidR="003E363C" w:rsidRPr="00F338C3" w:rsidRDefault="00937358" w:rsidP="00281BE0">
      <w:pPr>
        <w:pStyle w:val="a4"/>
        <w:spacing w:before="136"/>
        <w:ind w:left="0" w:firstLine="567"/>
      </w:pPr>
      <w:r w:rsidRPr="00F338C3">
        <w:t>В</w:t>
      </w:r>
      <w:r w:rsidRPr="00F338C3">
        <w:rPr>
          <w:spacing w:val="-4"/>
        </w:rPr>
        <w:t xml:space="preserve"> </w:t>
      </w:r>
      <w:r w:rsidRPr="00F338C3">
        <w:t>чём</w:t>
      </w:r>
      <w:r w:rsidRPr="00F338C3">
        <w:rPr>
          <w:spacing w:val="-3"/>
        </w:rPr>
        <w:t xml:space="preserve"> </w:t>
      </w:r>
      <w:r w:rsidRPr="00F338C3">
        <w:t>заключается</w:t>
      </w:r>
      <w:r w:rsidRPr="00F338C3">
        <w:rPr>
          <w:spacing w:val="-1"/>
        </w:rPr>
        <w:t xml:space="preserve"> </w:t>
      </w:r>
      <w:r w:rsidRPr="00F338C3">
        <w:rPr>
          <w:spacing w:val="-2"/>
        </w:rPr>
        <w:t>счастье?</w:t>
      </w:r>
    </w:p>
    <w:p w14:paraId="4595FB46" w14:textId="77777777" w:rsidR="003E363C" w:rsidRPr="00F338C3" w:rsidRDefault="00937358" w:rsidP="00281BE0">
      <w:pPr>
        <w:pStyle w:val="a4"/>
        <w:spacing w:before="140"/>
        <w:ind w:left="0" w:right="849" w:firstLine="567"/>
      </w:pPr>
      <w:r w:rsidRPr="00F338C3">
        <w:t>М.М.</w:t>
      </w:r>
      <w:r w:rsidRPr="00F338C3">
        <w:rPr>
          <w:spacing w:val="-2"/>
        </w:rPr>
        <w:t xml:space="preserve"> </w:t>
      </w:r>
      <w:r w:rsidRPr="00F338C3">
        <w:t>Зощенко.</w:t>
      </w:r>
      <w:r w:rsidRPr="00F338C3">
        <w:rPr>
          <w:spacing w:val="80"/>
        </w:rPr>
        <w:t xml:space="preserve"> </w:t>
      </w:r>
      <w:r w:rsidRPr="00F338C3">
        <w:t>Рассказы</w:t>
      </w:r>
      <w:r w:rsidRPr="00F338C3">
        <w:rPr>
          <w:spacing w:val="80"/>
        </w:rPr>
        <w:t xml:space="preserve"> </w:t>
      </w:r>
      <w:r w:rsidRPr="00F338C3">
        <w:t>(один</w:t>
      </w:r>
      <w:r w:rsidRPr="00F338C3">
        <w:rPr>
          <w:spacing w:val="80"/>
        </w:rPr>
        <w:t xml:space="preserve"> </w:t>
      </w:r>
      <w:r w:rsidRPr="00F338C3">
        <w:t>по</w:t>
      </w:r>
      <w:r w:rsidRPr="00F338C3">
        <w:rPr>
          <w:spacing w:val="80"/>
        </w:rPr>
        <w:t xml:space="preserve"> </w:t>
      </w:r>
      <w:r w:rsidRPr="00F338C3">
        <w:t>выбору).</w:t>
      </w:r>
      <w:r w:rsidRPr="00F338C3">
        <w:rPr>
          <w:spacing w:val="80"/>
        </w:rPr>
        <w:t xml:space="preserve"> </w:t>
      </w:r>
      <w:r w:rsidRPr="00F338C3">
        <w:t>Например:</w:t>
      </w:r>
      <w:r w:rsidRPr="00F338C3">
        <w:rPr>
          <w:spacing w:val="80"/>
        </w:rPr>
        <w:t xml:space="preserve"> </w:t>
      </w:r>
      <w:r w:rsidRPr="00F338C3">
        <w:t>«Счастье»,</w:t>
      </w:r>
      <w:r w:rsidRPr="00F338C3">
        <w:rPr>
          <w:spacing w:val="80"/>
        </w:rPr>
        <w:t xml:space="preserve"> </w:t>
      </w:r>
      <w:r w:rsidRPr="00F338C3">
        <w:t>«Семейное счастье» и другие.</w:t>
      </w:r>
    </w:p>
    <w:p w14:paraId="25D5860C" w14:textId="77777777" w:rsidR="003E363C" w:rsidRPr="00F338C3" w:rsidRDefault="00937358" w:rsidP="00281BE0">
      <w:pPr>
        <w:pStyle w:val="a4"/>
        <w:ind w:left="0" w:firstLine="567"/>
      </w:pPr>
      <w:r w:rsidRPr="00F338C3">
        <w:t>Если</w:t>
      </w:r>
      <w:r w:rsidRPr="00F338C3">
        <w:rPr>
          <w:spacing w:val="-2"/>
        </w:rPr>
        <w:t xml:space="preserve"> </w:t>
      </w:r>
      <w:r w:rsidRPr="00F338C3">
        <w:t>б</w:t>
      </w:r>
      <w:r w:rsidRPr="00F338C3">
        <w:rPr>
          <w:spacing w:val="-2"/>
        </w:rPr>
        <w:t xml:space="preserve"> </w:t>
      </w:r>
      <w:r w:rsidRPr="00F338C3">
        <w:t>я</w:t>
      </w:r>
      <w:r w:rsidRPr="00F338C3">
        <w:rPr>
          <w:spacing w:val="-2"/>
        </w:rPr>
        <w:t xml:space="preserve"> </w:t>
      </w:r>
      <w:r w:rsidRPr="00F338C3">
        <w:t>мог</w:t>
      </w:r>
      <w:r w:rsidRPr="00F338C3">
        <w:rPr>
          <w:spacing w:val="-3"/>
        </w:rPr>
        <w:t xml:space="preserve"> </w:t>
      </w:r>
      <w:r w:rsidRPr="00F338C3">
        <w:t>вернуть</w:t>
      </w:r>
      <w:r w:rsidRPr="00F338C3">
        <w:rPr>
          <w:spacing w:val="-1"/>
        </w:rPr>
        <w:t xml:space="preserve"> </w:t>
      </w:r>
      <w:r w:rsidRPr="00F338C3">
        <w:rPr>
          <w:spacing w:val="-2"/>
        </w:rPr>
        <w:t>рассвет!</w:t>
      </w:r>
    </w:p>
    <w:p w14:paraId="0B843721" w14:textId="77777777" w:rsidR="003E363C" w:rsidRPr="00F338C3" w:rsidRDefault="00937358" w:rsidP="00281BE0">
      <w:pPr>
        <w:pStyle w:val="a4"/>
        <w:spacing w:before="137"/>
        <w:ind w:left="0" w:right="849" w:firstLine="567"/>
      </w:pPr>
      <w:r w:rsidRPr="00F338C3">
        <w:t>В.О.</w:t>
      </w:r>
      <w:r w:rsidRPr="00F338C3">
        <w:rPr>
          <w:spacing w:val="-5"/>
        </w:rPr>
        <w:t xml:space="preserve"> </w:t>
      </w:r>
      <w:r w:rsidRPr="00F338C3">
        <w:t>Богомолов. Рассказы (один по выбору). Например: «Первая любовь», «Сердца моего боль» и другие.</w:t>
      </w:r>
    </w:p>
    <w:p w14:paraId="6A43AC60" w14:textId="77777777" w:rsidR="003E363C" w:rsidRPr="00F338C3" w:rsidRDefault="00937358" w:rsidP="00281BE0">
      <w:pPr>
        <w:pStyle w:val="a4"/>
        <w:ind w:left="0" w:firstLine="567"/>
      </w:pPr>
      <w:r w:rsidRPr="00F338C3">
        <w:t>А</w:t>
      </w:r>
      <w:r w:rsidRPr="00F338C3">
        <w:rPr>
          <w:spacing w:val="-3"/>
        </w:rPr>
        <w:t xml:space="preserve"> </w:t>
      </w:r>
      <w:r w:rsidRPr="00F338C3">
        <w:t>счастье</w:t>
      </w:r>
      <w:r w:rsidRPr="00F338C3">
        <w:rPr>
          <w:spacing w:val="-2"/>
        </w:rPr>
        <w:t xml:space="preserve"> всюду.</w:t>
      </w:r>
    </w:p>
    <w:p w14:paraId="4138D257" w14:textId="77777777" w:rsidR="003E363C" w:rsidRPr="00F338C3" w:rsidRDefault="00937358" w:rsidP="00281BE0">
      <w:pPr>
        <w:pStyle w:val="a4"/>
        <w:spacing w:before="139"/>
        <w:ind w:left="0" w:firstLine="567"/>
      </w:pPr>
      <w:r w:rsidRPr="00F338C3">
        <w:t>Рассказы</w:t>
      </w:r>
      <w:r w:rsidRPr="00F338C3">
        <w:rPr>
          <w:spacing w:val="11"/>
        </w:rPr>
        <w:t xml:space="preserve"> </w:t>
      </w:r>
      <w:r w:rsidRPr="00F338C3">
        <w:t>(два</w:t>
      </w:r>
      <w:r w:rsidRPr="00F338C3">
        <w:rPr>
          <w:spacing w:val="16"/>
        </w:rPr>
        <w:t xml:space="preserve"> </w:t>
      </w:r>
      <w:r w:rsidRPr="00F338C3">
        <w:t>по</w:t>
      </w:r>
      <w:r w:rsidRPr="00F338C3">
        <w:rPr>
          <w:spacing w:val="14"/>
        </w:rPr>
        <w:t xml:space="preserve"> </w:t>
      </w:r>
      <w:r w:rsidRPr="00F338C3">
        <w:t>выбору).</w:t>
      </w:r>
      <w:r w:rsidRPr="00F338C3">
        <w:rPr>
          <w:spacing w:val="16"/>
        </w:rPr>
        <w:t xml:space="preserve"> </w:t>
      </w:r>
      <w:r w:rsidRPr="00F338C3">
        <w:t>Например:</w:t>
      </w:r>
      <w:r w:rsidRPr="00F338C3">
        <w:rPr>
          <w:spacing w:val="15"/>
        </w:rPr>
        <w:t xml:space="preserve"> </w:t>
      </w:r>
      <w:r w:rsidRPr="00F338C3">
        <w:t>В.М. Сотников</w:t>
      </w:r>
      <w:r w:rsidRPr="00F338C3">
        <w:rPr>
          <w:spacing w:val="19"/>
        </w:rPr>
        <w:t xml:space="preserve"> </w:t>
      </w:r>
      <w:r w:rsidRPr="00F338C3">
        <w:t>«Совпадение»,</w:t>
      </w:r>
      <w:r w:rsidRPr="00F338C3">
        <w:rPr>
          <w:spacing w:val="20"/>
        </w:rPr>
        <w:t xml:space="preserve"> </w:t>
      </w:r>
      <w:r w:rsidRPr="00F338C3">
        <w:t>В.С.</w:t>
      </w:r>
      <w:r w:rsidRPr="00F338C3">
        <w:rPr>
          <w:spacing w:val="-3"/>
        </w:rPr>
        <w:t xml:space="preserve"> </w:t>
      </w:r>
      <w:r w:rsidRPr="00F338C3">
        <w:rPr>
          <w:spacing w:val="-2"/>
        </w:rPr>
        <w:t>Токарева</w:t>
      </w:r>
    </w:p>
    <w:p w14:paraId="3BEA29EC" w14:textId="77777777" w:rsidR="003E363C" w:rsidRPr="00F338C3" w:rsidRDefault="00937358" w:rsidP="00281BE0">
      <w:pPr>
        <w:pStyle w:val="a4"/>
        <w:spacing w:before="137"/>
        <w:ind w:left="0" w:right="849" w:firstLine="567"/>
      </w:pPr>
      <w:r w:rsidRPr="00F338C3">
        <w:t>«Самый</w:t>
      </w:r>
      <w:r w:rsidRPr="00F338C3">
        <w:rPr>
          <w:spacing w:val="40"/>
        </w:rPr>
        <w:t xml:space="preserve"> </w:t>
      </w:r>
      <w:r w:rsidRPr="00F338C3">
        <w:t>счастливый</w:t>
      </w:r>
      <w:r w:rsidRPr="00F338C3">
        <w:rPr>
          <w:spacing w:val="40"/>
        </w:rPr>
        <w:t xml:space="preserve"> </w:t>
      </w:r>
      <w:r w:rsidRPr="00F338C3">
        <w:t>день»,</w:t>
      </w:r>
      <w:r w:rsidRPr="00F338C3">
        <w:rPr>
          <w:spacing w:val="40"/>
        </w:rPr>
        <w:t xml:space="preserve"> </w:t>
      </w:r>
      <w:r w:rsidRPr="00F338C3">
        <w:t>«Золотой</w:t>
      </w:r>
      <w:r w:rsidRPr="00F338C3">
        <w:rPr>
          <w:spacing w:val="40"/>
        </w:rPr>
        <w:t xml:space="preserve"> </w:t>
      </w:r>
      <w:r w:rsidRPr="00F338C3">
        <w:t>ключик»,</w:t>
      </w:r>
      <w:r w:rsidRPr="00F338C3">
        <w:rPr>
          <w:spacing w:val="40"/>
        </w:rPr>
        <w:t xml:space="preserve"> </w:t>
      </w:r>
      <w:r w:rsidRPr="00F338C3">
        <w:t>Т.Е. Веденская</w:t>
      </w:r>
      <w:r w:rsidRPr="00F338C3">
        <w:rPr>
          <w:spacing w:val="40"/>
        </w:rPr>
        <w:t xml:space="preserve"> </w:t>
      </w:r>
      <w:r w:rsidRPr="00F338C3">
        <w:t>«Сияющие</w:t>
      </w:r>
      <w:r w:rsidRPr="00F338C3">
        <w:rPr>
          <w:spacing w:val="40"/>
        </w:rPr>
        <w:t xml:space="preserve"> </w:t>
      </w:r>
      <w:r w:rsidRPr="00F338C3">
        <w:t>аметисты»</w:t>
      </w:r>
      <w:r w:rsidRPr="00F338C3">
        <w:rPr>
          <w:spacing w:val="40"/>
        </w:rPr>
        <w:t xml:space="preserve"> </w:t>
      </w:r>
      <w:r w:rsidRPr="00F338C3">
        <w:t xml:space="preserve">и </w:t>
      </w:r>
      <w:r w:rsidRPr="00F338C3">
        <w:rPr>
          <w:spacing w:val="-2"/>
        </w:rPr>
        <w:t>другие.</w:t>
      </w:r>
    </w:p>
    <w:p w14:paraId="2157262B" w14:textId="77777777" w:rsidR="003E363C" w:rsidRPr="00F338C3" w:rsidRDefault="003E363C" w:rsidP="00281BE0">
      <w:pPr>
        <w:pStyle w:val="a4"/>
        <w:spacing w:before="139"/>
        <w:ind w:left="0" w:firstLine="567"/>
      </w:pPr>
    </w:p>
    <w:p w14:paraId="275FF486" w14:textId="77777777" w:rsidR="003E363C" w:rsidRPr="00F338C3" w:rsidRDefault="00937358" w:rsidP="00281BE0">
      <w:pPr>
        <w:pStyle w:val="a4"/>
        <w:spacing w:before="1"/>
        <w:ind w:left="0" w:right="853" w:firstLine="567"/>
      </w:pPr>
      <w:r w:rsidRPr="00F338C3">
        <w:t xml:space="preserve">Планируемые результаты освоения учебного предмета «Родная литература </w:t>
      </w:r>
      <w:r w:rsidRPr="00F338C3">
        <w:rPr>
          <w:spacing w:val="-2"/>
        </w:rPr>
        <w:t>(русская)».</w:t>
      </w:r>
    </w:p>
    <w:p w14:paraId="2734754C" w14:textId="77777777" w:rsidR="003E363C" w:rsidRPr="00F338C3" w:rsidRDefault="00937358" w:rsidP="00281BE0">
      <w:pPr>
        <w:pStyle w:val="a4"/>
        <w:ind w:left="0" w:right="845" w:firstLine="567"/>
      </w:pPr>
      <w:r w:rsidRPr="00F338C3">
        <w:t>Личностные результаты освоения программы по родной литературе (русской) на уровне</w:t>
      </w:r>
      <w:r w:rsidRPr="00F338C3">
        <w:rPr>
          <w:spacing w:val="80"/>
          <w:w w:val="150"/>
        </w:rPr>
        <w:t xml:space="preserve">  </w:t>
      </w:r>
      <w:r w:rsidRPr="00F338C3">
        <w:t>среднего</w:t>
      </w:r>
      <w:r w:rsidRPr="00F338C3">
        <w:rPr>
          <w:spacing w:val="80"/>
          <w:w w:val="150"/>
        </w:rPr>
        <w:t xml:space="preserve">  </w:t>
      </w:r>
      <w:r w:rsidRPr="00F338C3">
        <w:t>общего</w:t>
      </w:r>
      <w:r w:rsidRPr="00F338C3">
        <w:rPr>
          <w:spacing w:val="80"/>
          <w:w w:val="150"/>
        </w:rPr>
        <w:t xml:space="preserve">  </w:t>
      </w:r>
      <w:r w:rsidRPr="00F338C3">
        <w:t>образования</w:t>
      </w:r>
      <w:r w:rsidRPr="00F338C3">
        <w:rPr>
          <w:spacing w:val="80"/>
          <w:w w:val="150"/>
        </w:rPr>
        <w:t xml:space="preserve">  </w:t>
      </w:r>
      <w:r w:rsidRPr="00F338C3">
        <w:t>достигаются</w:t>
      </w:r>
      <w:r w:rsidRPr="00F338C3">
        <w:rPr>
          <w:spacing w:val="80"/>
          <w:w w:val="150"/>
        </w:rPr>
        <w:t xml:space="preserve">  </w:t>
      </w:r>
      <w:r w:rsidRPr="00F338C3">
        <w:t>в</w:t>
      </w:r>
      <w:r w:rsidRPr="00F338C3">
        <w:rPr>
          <w:spacing w:val="80"/>
          <w:w w:val="150"/>
        </w:rPr>
        <w:t xml:space="preserve">  </w:t>
      </w:r>
      <w:r w:rsidRPr="00F338C3">
        <w:t>единстве</w:t>
      </w:r>
      <w:r w:rsidRPr="00F338C3">
        <w:rPr>
          <w:spacing w:val="80"/>
          <w:w w:val="150"/>
        </w:rPr>
        <w:t xml:space="preserve">  </w:t>
      </w:r>
      <w:r w:rsidRPr="00F338C3">
        <w:t>учебной</w:t>
      </w:r>
      <w:r w:rsidRPr="00F338C3">
        <w:rPr>
          <w:spacing w:val="80"/>
        </w:rPr>
        <w:t xml:space="preserve"> </w:t>
      </w:r>
      <w:r w:rsidRPr="00F338C3">
        <w:t>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w:t>
      </w:r>
      <w:r w:rsidRPr="00F338C3">
        <w:rPr>
          <w:spacing w:val="40"/>
        </w:rPr>
        <w:t xml:space="preserve"> </w:t>
      </w:r>
      <w:r w:rsidRPr="00F338C3">
        <w:t>Отечества и подвигам героев Отечества, закону и правопорядку, человеку труда и старшему поколению, взаимного уважения, бережного отношения</w:t>
      </w:r>
      <w:r w:rsidRPr="00F338C3">
        <w:rPr>
          <w:spacing w:val="-2"/>
        </w:rPr>
        <w:t xml:space="preserve"> </w:t>
      </w:r>
      <w:r w:rsidRPr="00F338C3">
        <w:t>к культурному</w:t>
      </w:r>
      <w:r w:rsidRPr="00F338C3">
        <w:rPr>
          <w:spacing w:val="-5"/>
        </w:rPr>
        <w:t xml:space="preserve"> </w:t>
      </w:r>
      <w:r w:rsidRPr="00F338C3">
        <w:t>наследию и традициям</w:t>
      </w:r>
      <w:r w:rsidRPr="00F338C3">
        <w:rPr>
          <w:spacing w:val="-1"/>
        </w:rPr>
        <w:t xml:space="preserve"> </w:t>
      </w:r>
      <w:r w:rsidRPr="00F338C3">
        <w:t>многонационального народа</w:t>
      </w:r>
      <w:r w:rsidRPr="00F338C3">
        <w:rPr>
          <w:spacing w:val="-1"/>
        </w:rPr>
        <w:t xml:space="preserve"> </w:t>
      </w:r>
      <w:r w:rsidRPr="00F338C3">
        <w:t>Российской Федерации, природе и окружающей среде.</w:t>
      </w:r>
    </w:p>
    <w:p w14:paraId="2608D11F" w14:textId="4F0085BF" w:rsidR="003E363C" w:rsidRPr="00F338C3" w:rsidRDefault="00937358" w:rsidP="00D149F1">
      <w:pPr>
        <w:pStyle w:val="a4"/>
        <w:tabs>
          <w:tab w:val="left" w:pos="3329"/>
          <w:tab w:val="left" w:pos="5119"/>
          <w:tab w:val="left" w:pos="6698"/>
          <w:tab w:val="left" w:pos="8919"/>
        </w:tabs>
        <w:ind w:left="0" w:right="847" w:firstLine="567"/>
      </w:pPr>
      <w:r w:rsidRPr="00F338C3">
        <w:rPr>
          <w:spacing w:val="-2"/>
        </w:rPr>
        <w:lastRenderedPageBreak/>
        <w:t>Личностные</w:t>
      </w:r>
      <w:r w:rsidRPr="00F338C3">
        <w:tab/>
      </w:r>
      <w:r w:rsidRPr="00F338C3">
        <w:rPr>
          <w:spacing w:val="-2"/>
        </w:rPr>
        <w:t>результаты</w:t>
      </w:r>
      <w:r w:rsidRPr="00F338C3">
        <w:tab/>
      </w:r>
      <w:r w:rsidRPr="00F338C3">
        <w:rPr>
          <w:spacing w:val="-2"/>
        </w:rPr>
        <w:t>освоения</w:t>
      </w:r>
      <w:r w:rsidRPr="00F338C3">
        <w:tab/>
      </w:r>
      <w:r w:rsidRPr="00F338C3">
        <w:rPr>
          <w:spacing w:val="-2"/>
        </w:rPr>
        <w:t>обучающимися</w:t>
      </w:r>
      <w:r w:rsidRPr="00F338C3">
        <w:tab/>
      </w:r>
      <w:r w:rsidRPr="00F338C3">
        <w:rPr>
          <w:spacing w:val="-2"/>
        </w:rPr>
        <w:t xml:space="preserve">программы </w:t>
      </w:r>
      <w:r w:rsidRPr="00F338C3">
        <w:t>по родной литературе (русской) на уровне среднего общего образования</w:t>
      </w:r>
      <w:r w:rsidRPr="00F338C3">
        <w:rPr>
          <w:spacing w:val="-1"/>
        </w:rPr>
        <w:t xml:space="preserve"> </w:t>
      </w:r>
      <w:r w:rsidRPr="00F338C3">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w:t>
      </w:r>
      <w:r w:rsidRPr="00F338C3">
        <w:rPr>
          <w:spacing w:val="80"/>
        </w:rPr>
        <w:t xml:space="preserve">  </w:t>
      </w:r>
      <w:r w:rsidRPr="00F338C3">
        <w:t>соответствующих</w:t>
      </w:r>
      <w:r w:rsidRPr="00F338C3">
        <w:rPr>
          <w:spacing w:val="80"/>
        </w:rPr>
        <w:t xml:space="preserve">  </w:t>
      </w:r>
      <w:r w:rsidRPr="00F338C3">
        <w:t>традиционным</w:t>
      </w:r>
      <w:r w:rsidRPr="00F338C3">
        <w:rPr>
          <w:spacing w:val="80"/>
        </w:rPr>
        <w:t xml:space="preserve">  </w:t>
      </w:r>
      <w:r w:rsidRPr="00F338C3">
        <w:t>ценностям</w:t>
      </w:r>
      <w:r w:rsidRPr="00F338C3">
        <w:rPr>
          <w:spacing w:val="80"/>
        </w:rPr>
        <w:t xml:space="preserve">  </w:t>
      </w:r>
      <w:r w:rsidRPr="00F338C3">
        <w:t>российского</w:t>
      </w:r>
      <w:r w:rsidRPr="00F338C3">
        <w:rPr>
          <w:spacing w:val="80"/>
        </w:rPr>
        <w:t xml:space="preserve">  </w:t>
      </w:r>
      <w:r w:rsidRPr="00F338C3">
        <w:t>общества,</w:t>
      </w:r>
      <w:r w:rsidR="00D149F1" w:rsidRPr="00F338C3">
        <w:t xml:space="preserve"> </w:t>
      </w:r>
      <w:r w:rsidRPr="00F338C3">
        <w:t>расширение жизненного опыта и опыта деятельности в процессе реализации основных направлений воспитательной деятельности.</w:t>
      </w:r>
    </w:p>
    <w:p w14:paraId="3B4B565F" w14:textId="77777777" w:rsidR="003E363C" w:rsidRPr="00F338C3" w:rsidRDefault="00937358" w:rsidP="00281BE0">
      <w:pPr>
        <w:pStyle w:val="a4"/>
        <w:ind w:left="0" w:right="849" w:firstLine="567"/>
      </w:pPr>
      <w:r w:rsidRPr="00F338C3">
        <w:t>В результате изучения родной литературы (русской) на уровне основного общего образования у обучающегося будут сформированы следующие личностные результаты</w:t>
      </w:r>
    </w:p>
    <w:p w14:paraId="543D589F" w14:textId="77777777" w:rsidR="003E363C" w:rsidRPr="00F338C3" w:rsidRDefault="00937358" w:rsidP="00E75964">
      <w:pPr>
        <w:pStyle w:val="a6"/>
        <w:numPr>
          <w:ilvl w:val="0"/>
          <w:numId w:val="100"/>
        </w:numPr>
        <w:tabs>
          <w:tab w:val="left" w:pos="1675"/>
        </w:tabs>
        <w:ind w:left="0" w:firstLine="567"/>
        <w:rPr>
          <w:sz w:val="24"/>
          <w:szCs w:val="24"/>
        </w:rPr>
      </w:pPr>
      <w:r w:rsidRPr="00F338C3">
        <w:rPr>
          <w:spacing w:val="-2"/>
          <w:sz w:val="24"/>
          <w:szCs w:val="24"/>
        </w:rPr>
        <w:t>гражданского</w:t>
      </w:r>
      <w:r w:rsidRPr="00F338C3">
        <w:rPr>
          <w:spacing w:val="6"/>
          <w:sz w:val="24"/>
          <w:szCs w:val="24"/>
        </w:rPr>
        <w:t xml:space="preserve"> </w:t>
      </w:r>
      <w:r w:rsidRPr="00F338C3">
        <w:rPr>
          <w:spacing w:val="-2"/>
          <w:sz w:val="24"/>
          <w:szCs w:val="24"/>
        </w:rPr>
        <w:t>воспитания:</w:t>
      </w:r>
    </w:p>
    <w:p w14:paraId="507DAAFF" w14:textId="77777777" w:rsidR="003E363C" w:rsidRPr="00F338C3" w:rsidRDefault="00937358" w:rsidP="00281BE0">
      <w:pPr>
        <w:pStyle w:val="a4"/>
        <w:spacing w:before="134"/>
        <w:ind w:left="0" w:right="850" w:firstLine="567"/>
      </w:pPr>
      <w:proofErr w:type="gramStart"/>
      <w:r w:rsidRPr="00F338C3">
        <w:t>сформированность</w:t>
      </w:r>
      <w:r w:rsidRPr="00F338C3">
        <w:rPr>
          <w:spacing w:val="74"/>
          <w:w w:val="150"/>
        </w:rPr>
        <w:t xml:space="preserve">  </w:t>
      </w:r>
      <w:r w:rsidRPr="00F338C3">
        <w:t>гражданской</w:t>
      </w:r>
      <w:proofErr w:type="gramEnd"/>
      <w:r w:rsidRPr="00F338C3">
        <w:rPr>
          <w:spacing w:val="74"/>
          <w:w w:val="150"/>
        </w:rPr>
        <w:t xml:space="preserve">  </w:t>
      </w:r>
      <w:r w:rsidRPr="00F338C3">
        <w:t>позиции</w:t>
      </w:r>
      <w:r w:rsidRPr="00F338C3">
        <w:rPr>
          <w:spacing w:val="73"/>
          <w:w w:val="150"/>
        </w:rPr>
        <w:t xml:space="preserve">  </w:t>
      </w:r>
      <w:r w:rsidRPr="00F338C3">
        <w:t>обучающегося</w:t>
      </w:r>
      <w:r w:rsidRPr="00F338C3">
        <w:rPr>
          <w:spacing w:val="74"/>
          <w:w w:val="150"/>
        </w:rPr>
        <w:t xml:space="preserve">  </w:t>
      </w:r>
      <w:r w:rsidRPr="00F338C3">
        <w:t>как</w:t>
      </w:r>
      <w:r w:rsidRPr="00F338C3">
        <w:rPr>
          <w:spacing w:val="74"/>
          <w:w w:val="150"/>
        </w:rPr>
        <w:t xml:space="preserve">  </w:t>
      </w:r>
      <w:r w:rsidRPr="00F338C3">
        <w:t>активного и ответственного члена российского общества;</w:t>
      </w:r>
    </w:p>
    <w:p w14:paraId="0015CD4F" w14:textId="77777777" w:rsidR="003E363C" w:rsidRPr="00F338C3" w:rsidRDefault="00937358" w:rsidP="00281BE0">
      <w:pPr>
        <w:pStyle w:val="a4"/>
        <w:ind w:left="0" w:right="851" w:firstLine="567"/>
      </w:pPr>
      <w:proofErr w:type="gramStart"/>
      <w:r w:rsidRPr="00F338C3">
        <w:t>осознание</w:t>
      </w:r>
      <w:r w:rsidRPr="00F338C3">
        <w:rPr>
          <w:spacing w:val="40"/>
        </w:rPr>
        <w:t xml:space="preserve">  </w:t>
      </w:r>
      <w:r w:rsidRPr="00F338C3">
        <w:t>своих</w:t>
      </w:r>
      <w:proofErr w:type="gramEnd"/>
      <w:r w:rsidRPr="00F338C3">
        <w:rPr>
          <w:spacing w:val="40"/>
        </w:rPr>
        <w:t xml:space="preserve">  </w:t>
      </w:r>
      <w:r w:rsidRPr="00F338C3">
        <w:t>конституционных</w:t>
      </w:r>
      <w:r w:rsidRPr="00F338C3">
        <w:rPr>
          <w:spacing w:val="40"/>
        </w:rPr>
        <w:t xml:space="preserve">  </w:t>
      </w:r>
      <w:r w:rsidRPr="00F338C3">
        <w:t>прав</w:t>
      </w:r>
      <w:r w:rsidRPr="00F338C3">
        <w:rPr>
          <w:spacing w:val="40"/>
        </w:rPr>
        <w:t xml:space="preserve">  </w:t>
      </w:r>
      <w:r w:rsidRPr="00F338C3">
        <w:t>и</w:t>
      </w:r>
      <w:r w:rsidRPr="00F338C3">
        <w:rPr>
          <w:spacing w:val="40"/>
        </w:rPr>
        <w:t xml:space="preserve">  </w:t>
      </w:r>
      <w:r w:rsidRPr="00F338C3">
        <w:t>обязанностей,</w:t>
      </w:r>
      <w:r w:rsidRPr="00F338C3">
        <w:rPr>
          <w:spacing w:val="40"/>
        </w:rPr>
        <w:t xml:space="preserve">  </w:t>
      </w:r>
      <w:r w:rsidRPr="00F338C3">
        <w:t>уважение</w:t>
      </w:r>
      <w:r w:rsidRPr="00F338C3">
        <w:rPr>
          <w:spacing w:val="40"/>
        </w:rPr>
        <w:t xml:space="preserve">  </w:t>
      </w:r>
      <w:r w:rsidRPr="00F338C3">
        <w:t>закона и правопорядка;</w:t>
      </w:r>
    </w:p>
    <w:p w14:paraId="5F720CEA" w14:textId="77777777" w:rsidR="003E363C" w:rsidRPr="00F338C3" w:rsidRDefault="00937358" w:rsidP="00281BE0">
      <w:pPr>
        <w:pStyle w:val="a4"/>
        <w:ind w:left="0" w:right="851" w:firstLine="567"/>
      </w:pPr>
      <w:r w:rsidRPr="00F338C3">
        <w:t>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w:t>
      </w:r>
    </w:p>
    <w:p w14:paraId="35665636" w14:textId="77777777" w:rsidR="003E363C" w:rsidRPr="00F338C3" w:rsidRDefault="00937358" w:rsidP="00281BE0">
      <w:pPr>
        <w:pStyle w:val="a4"/>
        <w:ind w:left="0" w:right="850" w:firstLine="567"/>
      </w:pPr>
      <w:r w:rsidRPr="00F338C3">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20617A1" w14:textId="77777777" w:rsidR="003E363C" w:rsidRPr="00F338C3" w:rsidRDefault="00937358" w:rsidP="00281BE0">
      <w:pPr>
        <w:pStyle w:val="a4"/>
        <w:ind w:left="0" w:right="850" w:firstLine="567"/>
      </w:pPr>
      <w:r w:rsidRPr="00F338C3">
        <w:t xml:space="preserve">готовность вести совместную деятельность, в том числе в рамках школьного </w:t>
      </w:r>
      <w:proofErr w:type="gramStart"/>
      <w:r w:rsidRPr="00F338C3">
        <w:t>литературного</w:t>
      </w:r>
      <w:r w:rsidRPr="00F338C3">
        <w:rPr>
          <w:spacing w:val="80"/>
        </w:rPr>
        <w:t xml:space="preserve">  </w:t>
      </w:r>
      <w:r w:rsidRPr="00F338C3">
        <w:t>образования</w:t>
      </w:r>
      <w:proofErr w:type="gramEnd"/>
      <w:r w:rsidRPr="00F338C3">
        <w:t>,</w:t>
      </w:r>
      <w:r w:rsidRPr="00F338C3">
        <w:rPr>
          <w:spacing w:val="80"/>
        </w:rPr>
        <w:t xml:space="preserve">  </w:t>
      </w:r>
      <w:r w:rsidRPr="00F338C3">
        <w:t>в</w:t>
      </w:r>
      <w:r w:rsidRPr="00F338C3">
        <w:rPr>
          <w:spacing w:val="80"/>
        </w:rPr>
        <w:t xml:space="preserve">  </w:t>
      </w:r>
      <w:r w:rsidRPr="00F338C3">
        <w:t>интересах</w:t>
      </w:r>
      <w:r w:rsidRPr="00F338C3">
        <w:rPr>
          <w:spacing w:val="80"/>
        </w:rPr>
        <w:t xml:space="preserve">  </w:t>
      </w:r>
      <w:r w:rsidRPr="00F338C3">
        <w:t>гражданского</w:t>
      </w:r>
      <w:r w:rsidRPr="00F338C3">
        <w:rPr>
          <w:spacing w:val="80"/>
        </w:rPr>
        <w:t xml:space="preserve">  </w:t>
      </w:r>
      <w:r w:rsidRPr="00F338C3">
        <w:t>общества,</w:t>
      </w:r>
      <w:r w:rsidRPr="00F338C3">
        <w:rPr>
          <w:spacing w:val="80"/>
        </w:rPr>
        <w:t xml:space="preserve">  </w:t>
      </w:r>
      <w:r w:rsidRPr="00F338C3">
        <w:t>участвовать в самоуправлении в школе и детско-юношеских организациях;</w:t>
      </w:r>
    </w:p>
    <w:p w14:paraId="2EC5564E" w14:textId="77777777" w:rsidR="003E363C" w:rsidRPr="00F338C3" w:rsidRDefault="00937358" w:rsidP="00281BE0">
      <w:pPr>
        <w:pStyle w:val="a4"/>
        <w:spacing w:before="1"/>
        <w:ind w:left="0" w:right="853" w:firstLine="567"/>
      </w:pPr>
      <w:proofErr w:type="gramStart"/>
      <w:r w:rsidRPr="00F338C3">
        <w:t>умение</w:t>
      </w:r>
      <w:r w:rsidRPr="00F338C3">
        <w:rPr>
          <w:spacing w:val="78"/>
        </w:rPr>
        <w:t xml:space="preserve">  </w:t>
      </w:r>
      <w:r w:rsidRPr="00F338C3">
        <w:t>взаимодействовать</w:t>
      </w:r>
      <w:proofErr w:type="gramEnd"/>
      <w:r w:rsidRPr="00F338C3">
        <w:rPr>
          <w:spacing w:val="78"/>
        </w:rPr>
        <w:t xml:space="preserve">  </w:t>
      </w:r>
      <w:r w:rsidRPr="00F338C3">
        <w:t>с</w:t>
      </w:r>
      <w:r w:rsidRPr="00F338C3">
        <w:rPr>
          <w:spacing w:val="76"/>
        </w:rPr>
        <w:t xml:space="preserve">  </w:t>
      </w:r>
      <w:r w:rsidRPr="00F338C3">
        <w:t>социальными</w:t>
      </w:r>
      <w:r w:rsidRPr="00F338C3">
        <w:rPr>
          <w:spacing w:val="77"/>
        </w:rPr>
        <w:t xml:space="preserve">  </w:t>
      </w:r>
      <w:r w:rsidRPr="00F338C3">
        <w:t>институтами</w:t>
      </w:r>
      <w:r w:rsidRPr="00F338C3">
        <w:rPr>
          <w:spacing w:val="77"/>
        </w:rPr>
        <w:t xml:space="preserve">  </w:t>
      </w:r>
      <w:r w:rsidRPr="00F338C3">
        <w:t>в</w:t>
      </w:r>
      <w:r w:rsidRPr="00F338C3">
        <w:rPr>
          <w:spacing w:val="78"/>
        </w:rPr>
        <w:t xml:space="preserve">  </w:t>
      </w:r>
      <w:r w:rsidRPr="00F338C3">
        <w:t>соответствии с их функциями и назначением;</w:t>
      </w:r>
    </w:p>
    <w:p w14:paraId="638CA781" w14:textId="77777777" w:rsidR="003E363C" w:rsidRPr="00F338C3" w:rsidRDefault="00937358" w:rsidP="00281BE0">
      <w:pPr>
        <w:pStyle w:val="a4"/>
        <w:spacing w:before="1"/>
        <w:ind w:left="0" w:firstLine="567"/>
      </w:pPr>
      <w:r w:rsidRPr="00F338C3">
        <w:t>готовность</w:t>
      </w:r>
      <w:r w:rsidRPr="00F338C3">
        <w:rPr>
          <w:spacing w:val="-4"/>
        </w:rPr>
        <w:t xml:space="preserve"> </w:t>
      </w:r>
      <w:r w:rsidRPr="00F338C3">
        <w:t>к</w:t>
      </w:r>
      <w:r w:rsidRPr="00F338C3">
        <w:rPr>
          <w:spacing w:val="-4"/>
        </w:rPr>
        <w:t xml:space="preserve"> </w:t>
      </w:r>
      <w:r w:rsidRPr="00F338C3">
        <w:t>гуманитарной</w:t>
      </w:r>
      <w:r w:rsidRPr="00F338C3">
        <w:rPr>
          <w:spacing w:val="-4"/>
        </w:rPr>
        <w:t xml:space="preserve"> </w:t>
      </w:r>
      <w:r w:rsidRPr="00F338C3">
        <w:t>и</w:t>
      </w:r>
      <w:r w:rsidRPr="00F338C3">
        <w:rPr>
          <w:spacing w:val="-4"/>
        </w:rPr>
        <w:t xml:space="preserve"> </w:t>
      </w:r>
      <w:r w:rsidRPr="00F338C3">
        <w:t>волонтёрской</w:t>
      </w:r>
      <w:r w:rsidRPr="00F338C3">
        <w:rPr>
          <w:spacing w:val="-3"/>
        </w:rPr>
        <w:t xml:space="preserve"> </w:t>
      </w:r>
      <w:r w:rsidRPr="00F338C3">
        <w:rPr>
          <w:spacing w:val="-2"/>
        </w:rPr>
        <w:t>деятельности;</w:t>
      </w:r>
    </w:p>
    <w:p w14:paraId="2602F068" w14:textId="77777777" w:rsidR="003E363C" w:rsidRPr="00F338C3" w:rsidRDefault="00937358" w:rsidP="00E75964">
      <w:pPr>
        <w:pStyle w:val="a6"/>
        <w:numPr>
          <w:ilvl w:val="0"/>
          <w:numId w:val="100"/>
        </w:numPr>
        <w:tabs>
          <w:tab w:val="left" w:pos="1676"/>
        </w:tabs>
        <w:spacing w:before="136"/>
        <w:ind w:left="0" w:firstLine="567"/>
        <w:rPr>
          <w:sz w:val="24"/>
          <w:szCs w:val="24"/>
        </w:rPr>
      </w:pPr>
      <w:r w:rsidRPr="00F338C3">
        <w:rPr>
          <w:spacing w:val="-2"/>
          <w:sz w:val="24"/>
          <w:szCs w:val="24"/>
        </w:rPr>
        <w:t>патриотического</w:t>
      </w:r>
      <w:r w:rsidRPr="00F338C3">
        <w:rPr>
          <w:spacing w:val="6"/>
          <w:sz w:val="24"/>
          <w:szCs w:val="24"/>
        </w:rPr>
        <w:t xml:space="preserve"> </w:t>
      </w:r>
      <w:r w:rsidRPr="00F338C3">
        <w:rPr>
          <w:spacing w:val="-2"/>
          <w:sz w:val="24"/>
          <w:szCs w:val="24"/>
        </w:rPr>
        <w:t>воспитания:</w:t>
      </w:r>
    </w:p>
    <w:p w14:paraId="59CD98E0" w14:textId="77777777" w:rsidR="003E363C" w:rsidRPr="00F338C3" w:rsidRDefault="00937358" w:rsidP="00281BE0">
      <w:pPr>
        <w:pStyle w:val="a4"/>
        <w:spacing w:before="140"/>
        <w:ind w:left="0" w:right="851" w:firstLine="567"/>
      </w:pPr>
      <w:r w:rsidRPr="00F338C3">
        <w:t>сформированность российской гражданской идентичности, патриотизма, уважения к</w:t>
      </w:r>
      <w:r w:rsidRPr="00F338C3">
        <w:rPr>
          <w:spacing w:val="73"/>
        </w:rPr>
        <w:t xml:space="preserve">   </w:t>
      </w:r>
      <w:r w:rsidRPr="00F338C3">
        <w:t>своему</w:t>
      </w:r>
      <w:r w:rsidRPr="00F338C3">
        <w:rPr>
          <w:spacing w:val="71"/>
        </w:rPr>
        <w:t xml:space="preserve">   </w:t>
      </w:r>
      <w:r w:rsidRPr="00F338C3">
        <w:t>народу,</w:t>
      </w:r>
      <w:r w:rsidRPr="00F338C3">
        <w:rPr>
          <w:spacing w:val="74"/>
        </w:rPr>
        <w:t xml:space="preserve">   </w:t>
      </w:r>
      <w:r w:rsidRPr="00F338C3">
        <w:t>чувства</w:t>
      </w:r>
      <w:r w:rsidRPr="00F338C3">
        <w:rPr>
          <w:spacing w:val="73"/>
        </w:rPr>
        <w:t xml:space="preserve">   </w:t>
      </w:r>
      <w:r w:rsidRPr="00F338C3">
        <w:t>ответственности</w:t>
      </w:r>
      <w:r w:rsidRPr="00F338C3">
        <w:rPr>
          <w:spacing w:val="73"/>
        </w:rPr>
        <w:t xml:space="preserve">   </w:t>
      </w:r>
      <w:r w:rsidRPr="00F338C3">
        <w:t>перед</w:t>
      </w:r>
      <w:r w:rsidRPr="00F338C3">
        <w:rPr>
          <w:spacing w:val="73"/>
        </w:rPr>
        <w:t xml:space="preserve">   </w:t>
      </w:r>
      <w:r w:rsidRPr="00F338C3">
        <w:t>Родиной,</w:t>
      </w:r>
      <w:r w:rsidRPr="00F338C3">
        <w:rPr>
          <w:spacing w:val="73"/>
        </w:rPr>
        <w:t xml:space="preserve">   </w:t>
      </w:r>
      <w:r w:rsidRPr="00F338C3">
        <w:t>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w:t>
      </w:r>
    </w:p>
    <w:p w14:paraId="3F6EB413" w14:textId="77777777" w:rsidR="003E363C" w:rsidRPr="00F338C3" w:rsidRDefault="00937358" w:rsidP="00281BE0">
      <w:pPr>
        <w:pStyle w:val="a4"/>
        <w:ind w:left="0" w:right="843" w:firstLine="567"/>
      </w:pPr>
      <w:proofErr w:type="gramStart"/>
      <w:r w:rsidRPr="00F338C3">
        <w:t>ценностное</w:t>
      </w:r>
      <w:r w:rsidRPr="00F338C3">
        <w:rPr>
          <w:spacing w:val="80"/>
          <w:w w:val="150"/>
        </w:rPr>
        <w:t xml:space="preserve">  </w:t>
      </w:r>
      <w:r w:rsidRPr="00F338C3">
        <w:t>отношение</w:t>
      </w:r>
      <w:proofErr w:type="gramEnd"/>
      <w:r w:rsidRPr="00F338C3">
        <w:rPr>
          <w:spacing w:val="80"/>
          <w:w w:val="150"/>
        </w:rPr>
        <w:t xml:space="preserve">  </w:t>
      </w:r>
      <w:r w:rsidRPr="00F338C3">
        <w:t>к</w:t>
      </w:r>
      <w:r w:rsidRPr="00F338C3">
        <w:rPr>
          <w:spacing w:val="80"/>
          <w:w w:val="150"/>
        </w:rPr>
        <w:t xml:space="preserve">  </w:t>
      </w:r>
      <w:r w:rsidRPr="00F338C3">
        <w:t>государственным</w:t>
      </w:r>
      <w:r w:rsidRPr="00F338C3">
        <w:rPr>
          <w:spacing w:val="80"/>
          <w:w w:val="150"/>
        </w:rPr>
        <w:t xml:space="preserve">  </w:t>
      </w:r>
      <w:r w:rsidRPr="00F338C3">
        <w:t>символам,</w:t>
      </w:r>
      <w:r w:rsidRPr="00F338C3">
        <w:rPr>
          <w:spacing w:val="80"/>
          <w:w w:val="150"/>
        </w:rPr>
        <w:t xml:space="preserve">  </w:t>
      </w:r>
      <w:r w:rsidRPr="00F338C3">
        <w:t>историческому</w:t>
      </w:r>
      <w:r w:rsidRPr="00F338C3">
        <w:rPr>
          <w:spacing w:val="40"/>
        </w:rPr>
        <w:t xml:space="preserve"> </w:t>
      </w:r>
      <w:r w:rsidRPr="00F338C3">
        <w:t xml:space="preserve">и природному наследию, памятникам, традициям народов России, достижениям России в науке, искусстве, спорте, технологиях, труде, </w:t>
      </w:r>
      <w:proofErr w:type="spellStart"/>
      <w:r w:rsidRPr="00F338C3">
        <w:t>отражённымв</w:t>
      </w:r>
      <w:proofErr w:type="spellEnd"/>
      <w:r w:rsidRPr="00F338C3">
        <w:t xml:space="preserve"> художественных </w:t>
      </w:r>
      <w:r w:rsidRPr="00F338C3">
        <w:rPr>
          <w:spacing w:val="-2"/>
        </w:rPr>
        <w:t>произведениях;</w:t>
      </w:r>
    </w:p>
    <w:p w14:paraId="14FF098F" w14:textId="77777777" w:rsidR="003E363C" w:rsidRPr="00F338C3" w:rsidRDefault="00937358" w:rsidP="00281BE0">
      <w:pPr>
        <w:pStyle w:val="a4"/>
        <w:ind w:left="0" w:right="855" w:firstLine="567"/>
      </w:pPr>
      <w:r w:rsidRPr="00F338C3">
        <w:t xml:space="preserve">идейная убеждённость, готовность к служению и защите Отечества, ответственность за его судьбу, в том числе воспитанные на примерах из русской </w:t>
      </w:r>
      <w:r w:rsidRPr="00F338C3">
        <w:rPr>
          <w:spacing w:val="-2"/>
        </w:rPr>
        <w:t>литературы;</w:t>
      </w:r>
    </w:p>
    <w:p w14:paraId="171E5F76" w14:textId="77777777" w:rsidR="003E363C" w:rsidRPr="00F338C3" w:rsidRDefault="00937358" w:rsidP="00E75964">
      <w:pPr>
        <w:pStyle w:val="a6"/>
        <w:numPr>
          <w:ilvl w:val="0"/>
          <w:numId w:val="100"/>
        </w:numPr>
        <w:tabs>
          <w:tab w:val="left" w:pos="1676"/>
        </w:tabs>
        <w:spacing w:before="1"/>
        <w:ind w:left="0" w:firstLine="567"/>
        <w:rPr>
          <w:sz w:val="24"/>
          <w:szCs w:val="24"/>
        </w:rPr>
      </w:pPr>
      <w:r w:rsidRPr="00F338C3">
        <w:rPr>
          <w:spacing w:val="-2"/>
          <w:sz w:val="24"/>
          <w:szCs w:val="24"/>
        </w:rPr>
        <w:t>духовно-нравственного</w:t>
      </w:r>
      <w:r w:rsidRPr="00F338C3">
        <w:rPr>
          <w:spacing w:val="9"/>
          <w:sz w:val="24"/>
          <w:szCs w:val="24"/>
        </w:rPr>
        <w:t xml:space="preserve"> </w:t>
      </w:r>
      <w:r w:rsidRPr="00F338C3">
        <w:rPr>
          <w:spacing w:val="-2"/>
          <w:sz w:val="24"/>
          <w:szCs w:val="24"/>
        </w:rPr>
        <w:t>воспитания:</w:t>
      </w:r>
    </w:p>
    <w:p w14:paraId="5EE840DF" w14:textId="661C3ED6" w:rsidR="003E363C" w:rsidRPr="00F338C3" w:rsidRDefault="00937358" w:rsidP="00D149F1">
      <w:pPr>
        <w:pStyle w:val="a4"/>
        <w:spacing w:before="136"/>
        <w:ind w:left="0" w:right="873" w:firstLine="567"/>
      </w:pPr>
      <w:r w:rsidRPr="00F338C3">
        <w:t>осознание</w:t>
      </w:r>
      <w:r w:rsidRPr="00F338C3">
        <w:rPr>
          <w:spacing w:val="58"/>
          <w:w w:val="150"/>
        </w:rPr>
        <w:t xml:space="preserve">   </w:t>
      </w:r>
      <w:r w:rsidRPr="00F338C3">
        <w:t>духовных</w:t>
      </w:r>
      <w:r w:rsidRPr="00F338C3">
        <w:rPr>
          <w:spacing w:val="60"/>
          <w:w w:val="150"/>
        </w:rPr>
        <w:t xml:space="preserve">   </w:t>
      </w:r>
      <w:r w:rsidRPr="00F338C3">
        <w:t>ценностей</w:t>
      </w:r>
      <w:r w:rsidRPr="00F338C3">
        <w:rPr>
          <w:spacing w:val="59"/>
          <w:w w:val="150"/>
        </w:rPr>
        <w:t xml:space="preserve">   </w:t>
      </w:r>
      <w:r w:rsidRPr="00F338C3">
        <w:t>российского</w:t>
      </w:r>
      <w:r w:rsidRPr="00F338C3">
        <w:rPr>
          <w:spacing w:val="58"/>
          <w:w w:val="150"/>
        </w:rPr>
        <w:t xml:space="preserve">   </w:t>
      </w:r>
      <w:proofErr w:type="gramStart"/>
      <w:r w:rsidRPr="00F338C3">
        <w:t>народа,</w:t>
      </w:r>
      <w:r w:rsidRPr="00F338C3">
        <w:rPr>
          <w:spacing w:val="59"/>
          <w:w w:val="150"/>
        </w:rPr>
        <w:t xml:space="preserve">  </w:t>
      </w:r>
      <w:r w:rsidRPr="00F338C3">
        <w:rPr>
          <w:spacing w:val="-2"/>
        </w:rPr>
        <w:t>отражённых</w:t>
      </w:r>
      <w:proofErr w:type="gramEnd"/>
      <w:r w:rsidR="00D149F1" w:rsidRPr="00F338C3">
        <w:t xml:space="preserve"> </w:t>
      </w:r>
      <w:r w:rsidRPr="00F338C3">
        <w:t>в</w:t>
      </w:r>
      <w:r w:rsidRPr="00F338C3">
        <w:rPr>
          <w:spacing w:val="-6"/>
        </w:rPr>
        <w:t xml:space="preserve"> </w:t>
      </w:r>
      <w:r w:rsidRPr="00F338C3">
        <w:t>произведениях</w:t>
      </w:r>
      <w:r w:rsidRPr="00F338C3">
        <w:rPr>
          <w:spacing w:val="-3"/>
        </w:rPr>
        <w:t xml:space="preserve"> </w:t>
      </w:r>
      <w:r w:rsidRPr="00F338C3">
        <w:t>родной</w:t>
      </w:r>
      <w:r w:rsidRPr="00F338C3">
        <w:rPr>
          <w:spacing w:val="-5"/>
        </w:rPr>
        <w:t xml:space="preserve"> </w:t>
      </w:r>
      <w:r w:rsidRPr="00F338C3">
        <w:t>литературы</w:t>
      </w:r>
      <w:r w:rsidRPr="00F338C3">
        <w:rPr>
          <w:spacing w:val="-4"/>
        </w:rPr>
        <w:t xml:space="preserve"> </w:t>
      </w:r>
      <w:r w:rsidRPr="00F338C3">
        <w:t>(русской)</w:t>
      </w:r>
      <w:r w:rsidRPr="00F338C3">
        <w:rPr>
          <w:spacing w:val="-4"/>
        </w:rPr>
        <w:t xml:space="preserve"> </w:t>
      </w:r>
      <w:r w:rsidRPr="00F338C3">
        <w:t>и</w:t>
      </w:r>
      <w:r w:rsidRPr="00F338C3">
        <w:rPr>
          <w:spacing w:val="-5"/>
        </w:rPr>
        <w:t xml:space="preserve"> </w:t>
      </w:r>
      <w:r w:rsidRPr="00F338C3">
        <w:t>литературы</w:t>
      </w:r>
      <w:r w:rsidRPr="00F338C3">
        <w:rPr>
          <w:spacing w:val="-5"/>
        </w:rPr>
        <w:t xml:space="preserve"> </w:t>
      </w:r>
      <w:r w:rsidRPr="00F338C3">
        <w:t>народов</w:t>
      </w:r>
      <w:r w:rsidRPr="00F338C3">
        <w:rPr>
          <w:spacing w:val="-4"/>
        </w:rPr>
        <w:t xml:space="preserve"> </w:t>
      </w:r>
      <w:r w:rsidRPr="00F338C3">
        <w:t>России; сформированность нравственного сознания, этического поведения;</w:t>
      </w:r>
    </w:p>
    <w:p w14:paraId="0F0DA260" w14:textId="77777777" w:rsidR="003E363C" w:rsidRPr="00F338C3" w:rsidRDefault="00937358" w:rsidP="00281BE0">
      <w:pPr>
        <w:pStyle w:val="a4"/>
        <w:ind w:left="0" w:right="846" w:firstLine="567"/>
      </w:pPr>
      <w:r w:rsidRPr="00F338C3">
        <w:t>способность</w:t>
      </w:r>
      <w:r w:rsidRPr="00F338C3">
        <w:rPr>
          <w:spacing w:val="80"/>
        </w:rPr>
        <w:t xml:space="preserve">   </w:t>
      </w:r>
      <w:r w:rsidRPr="00F338C3">
        <w:t>оценивать</w:t>
      </w:r>
      <w:r w:rsidRPr="00F338C3">
        <w:rPr>
          <w:spacing w:val="80"/>
        </w:rPr>
        <w:t xml:space="preserve">   </w:t>
      </w:r>
      <w:r w:rsidRPr="00F338C3">
        <w:t>ситуацию</w:t>
      </w:r>
      <w:r w:rsidRPr="00F338C3">
        <w:rPr>
          <w:spacing w:val="80"/>
        </w:rPr>
        <w:t xml:space="preserve">   </w:t>
      </w:r>
      <w:r w:rsidRPr="00F338C3">
        <w:t>и</w:t>
      </w:r>
      <w:r w:rsidRPr="00F338C3">
        <w:rPr>
          <w:spacing w:val="80"/>
        </w:rPr>
        <w:t xml:space="preserve">   </w:t>
      </w:r>
      <w:r w:rsidRPr="00F338C3">
        <w:t>принимать</w:t>
      </w:r>
      <w:r w:rsidRPr="00F338C3">
        <w:rPr>
          <w:spacing w:val="80"/>
        </w:rPr>
        <w:t xml:space="preserve">   </w:t>
      </w:r>
      <w:r w:rsidRPr="00F338C3">
        <w:t xml:space="preserve">осознанные </w:t>
      </w:r>
      <w:proofErr w:type="gramStart"/>
      <w:r w:rsidRPr="00F338C3">
        <w:t>решения,</w:t>
      </w:r>
      <w:r w:rsidRPr="00F338C3">
        <w:rPr>
          <w:spacing w:val="76"/>
        </w:rPr>
        <w:t xml:space="preserve">   </w:t>
      </w:r>
      <w:proofErr w:type="gramEnd"/>
      <w:r w:rsidRPr="00F338C3">
        <w:t>ориентируясь</w:t>
      </w:r>
      <w:r w:rsidRPr="00F338C3">
        <w:rPr>
          <w:spacing w:val="76"/>
        </w:rPr>
        <w:t xml:space="preserve">   </w:t>
      </w:r>
      <w:r w:rsidRPr="00F338C3">
        <w:t>на</w:t>
      </w:r>
      <w:r w:rsidRPr="00F338C3">
        <w:rPr>
          <w:spacing w:val="76"/>
        </w:rPr>
        <w:t xml:space="preserve">   </w:t>
      </w:r>
      <w:r w:rsidRPr="00F338C3">
        <w:t>морально-нравственные</w:t>
      </w:r>
      <w:r w:rsidRPr="00F338C3">
        <w:rPr>
          <w:spacing w:val="76"/>
        </w:rPr>
        <w:t xml:space="preserve">   </w:t>
      </w:r>
      <w:r w:rsidRPr="00F338C3">
        <w:t>нормы</w:t>
      </w:r>
      <w:r w:rsidRPr="00F338C3">
        <w:rPr>
          <w:spacing w:val="76"/>
        </w:rPr>
        <w:t xml:space="preserve">   </w:t>
      </w:r>
      <w:r w:rsidRPr="00F338C3">
        <w:t>и</w:t>
      </w:r>
      <w:r w:rsidRPr="00F338C3">
        <w:rPr>
          <w:spacing w:val="76"/>
        </w:rPr>
        <w:t xml:space="preserve">   </w:t>
      </w:r>
      <w:r w:rsidRPr="00F338C3">
        <w:t>ценности, в том числе и при анализе литературного произведения;</w:t>
      </w:r>
    </w:p>
    <w:p w14:paraId="191AFDEA" w14:textId="77777777" w:rsidR="003E363C" w:rsidRPr="00F338C3" w:rsidRDefault="00937358" w:rsidP="00281BE0">
      <w:pPr>
        <w:pStyle w:val="a4"/>
        <w:ind w:left="0" w:firstLine="567"/>
      </w:pPr>
      <w:r w:rsidRPr="00F338C3">
        <w:t>осознание</w:t>
      </w:r>
      <w:r w:rsidRPr="00F338C3">
        <w:rPr>
          <w:spacing w:val="-6"/>
        </w:rPr>
        <w:t xml:space="preserve"> </w:t>
      </w:r>
      <w:r w:rsidRPr="00F338C3">
        <w:t>личного</w:t>
      </w:r>
      <w:r w:rsidRPr="00F338C3">
        <w:rPr>
          <w:spacing w:val="-3"/>
        </w:rPr>
        <w:t xml:space="preserve"> </w:t>
      </w:r>
      <w:r w:rsidRPr="00F338C3">
        <w:t>вклада</w:t>
      </w:r>
      <w:r w:rsidRPr="00F338C3">
        <w:rPr>
          <w:spacing w:val="-4"/>
        </w:rPr>
        <w:t xml:space="preserve"> </w:t>
      </w:r>
      <w:r w:rsidRPr="00F338C3">
        <w:t>в</w:t>
      </w:r>
      <w:r w:rsidRPr="00F338C3">
        <w:rPr>
          <w:spacing w:val="-4"/>
        </w:rPr>
        <w:t xml:space="preserve"> </w:t>
      </w:r>
      <w:r w:rsidRPr="00F338C3">
        <w:t>построение</w:t>
      </w:r>
      <w:r w:rsidRPr="00F338C3">
        <w:rPr>
          <w:spacing w:val="-2"/>
        </w:rPr>
        <w:t xml:space="preserve"> </w:t>
      </w:r>
      <w:r w:rsidRPr="00F338C3">
        <w:t>устойчивого</w:t>
      </w:r>
      <w:r w:rsidRPr="00F338C3">
        <w:rPr>
          <w:spacing w:val="-2"/>
        </w:rPr>
        <w:t xml:space="preserve"> будущего;</w:t>
      </w:r>
    </w:p>
    <w:p w14:paraId="3B8BC6F6" w14:textId="77777777" w:rsidR="003E363C" w:rsidRPr="00F338C3" w:rsidRDefault="00937358" w:rsidP="00281BE0">
      <w:pPr>
        <w:pStyle w:val="a4"/>
        <w:spacing w:before="133"/>
        <w:ind w:left="0" w:right="847" w:firstLine="567"/>
      </w:pPr>
      <w:r w:rsidRPr="00F338C3">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w:t>
      </w:r>
    </w:p>
    <w:p w14:paraId="7C5C93BF" w14:textId="77777777" w:rsidR="003E363C" w:rsidRPr="00F338C3" w:rsidRDefault="00937358" w:rsidP="00E75964">
      <w:pPr>
        <w:pStyle w:val="a6"/>
        <w:numPr>
          <w:ilvl w:val="0"/>
          <w:numId w:val="100"/>
        </w:numPr>
        <w:tabs>
          <w:tab w:val="left" w:pos="1676"/>
        </w:tabs>
        <w:spacing w:before="1"/>
        <w:ind w:left="0" w:firstLine="567"/>
        <w:rPr>
          <w:sz w:val="24"/>
          <w:szCs w:val="24"/>
        </w:rPr>
      </w:pPr>
      <w:r w:rsidRPr="00F338C3">
        <w:rPr>
          <w:spacing w:val="-2"/>
          <w:sz w:val="24"/>
          <w:szCs w:val="24"/>
        </w:rPr>
        <w:t>эстетического</w:t>
      </w:r>
      <w:r w:rsidRPr="00F338C3">
        <w:rPr>
          <w:spacing w:val="4"/>
          <w:sz w:val="24"/>
          <w:szCs w:val="24"/>
        </w:rPr>
        <w:t xml:space="preserve"> </w:t>
      </w:r>
      <w:r w:rsidRPr="00F338C3">
        <w:rPr>
          <w:spacing w:val="-2"/>
          <w:sz w:val="24"/>
          <w:szCs w:val="24"/>
        </w:rPr>
        <w:t>воспитания:</w:t>
      </w:r>
    </w:p>
    <w:p w14:paraId="069CF210" w14:textId="77777777" w:rsidR="003E363C" w:rsidRPr="00F338C3" w:rsidRDefault="00937358" w:rsidP="00281BE0">
      <w:pPr>
        <w:pStyle w:val="a4"/>
        <w:spacing w:before="138"/>
        <w:ind w:left="0" w:right="849" w:firstLine="567"/>
      </w:pPr>
      <w:r w:rsidRPr="00F338C3">
        <w:t>эстетическое</w:t>
      </w:r>
      <w:r w:rsidRPr="00F338C3">
        <w:rPr>
          <w:spacing w:val="68"/>
          <w:w w:val="150"/>
        </w:rPr>
        <w:t xml:space="preserve">  </w:t>
      </w:r>
      <w:r w:rsidRPr="00F338C3">
        <w:t>отношение</w:t>
      </w:r>
      <w:r w:rsidRPr="00F338C3">
        <w:rPr>
          <w:spacing w:val="68"/>
          <w:w w:val="150"/>
        </w:rPr>
        <w:t xml:space="preserve">  </w:t>
      </w:r>
      <w:r w:rsidRPr="00F338C3">
        <w:t>к</w:t>
      </w:r>
      <w:r w:rsidRPr="00F338C3">
        <w:rPr>
          <w:spacing w:val="69"/>
          <w:w w:val="150"/>
        </w:rPr>
        <w:t xml:space="preserve">  </w:t>
      </w:r>
      <w:r w:rsidRPr="00F338C3">
        <w:t>миру,</w:t>
      </w:r>
      <w:r w:rsidRPr="00F338C3">
        <w:rPr>
          <w:spacing w:val="69"/>
          <w:w w:val="150"/>
        </w:rPr>
        <w:t xml:space="preserve">  </w:t>
      </w:r>
      <w:r w:rsidRPr="00F338C3">
        <w:t>включая</w:t>
      </w:r>
      <w:r w:rsidRPr="00F338C3">
        <w:rPr>
          <w:spacing w:val="69"/>
          <w:w w:val="150"/>
        </w:rPr>
        <w:t xml:space="preserve">  </w:t>
      </w:r>
      <w:r w:rsidRPr="00F338C3">
        <w:t>эстетику</w:t>
      </w:r>
      <w:r w:rsidRPr="00F338C3">
        <w:rPr>
          <w:spacing w:val="65"/>
          <w:w w:val="150"/>
        </w:rPr>
        <w:t xml:space="preserve">  </w:t>
      </w:r>
      <w:r w:rsidRPr="00F338C3">
        <w:t>быта,</w:t>
      </w:r>
      <w:r w:rsidRPr="00F338C3">
        <w:rPr>
          <w:spacing w:val="69"/>
          <w:w w:val="150"/>
        </w:rPr>
        <w:t xml:space="preserve">  </w:t>
      </w:r>
      <w:r w:rsidRPr="00F338C3">
        <w:t>научного и технического творчества, спорта, труда, общественных отношений; способность воспринимать</w:t>
      </w:r>
      <w:r w:rsidRPr="00F338C3">
        <w:rPr>
          <w:spacing w:val="80"/>
        </w:rPr>
        <w:t xml:space="preserve">  </w:t>
      </w:r>
      <w:r w:rsidRPr="00F338C3">
        <w:t>различные</w:t>
      </w:r>
      <w:r w:rsidRPr="00F338C3">
        <w:rPr>
          <w:spacing w:val="80"/>
        </w:rPr>
        <w:t xml:space="preserve">  </w:t>
      </w:r>
      <w:r w:rsidRPr="00F338C3">
        <w:t>виды</w:t>
      </w:r>
      <w:r w:rsidRPr="00F338C3">
        <w:rPr>
          <w:spacing w:val="80"/>
        </w:rPr>
        <w:t xml:space="preserve">  </w:t>
      </w:r>
      <w:r w:rsidRPr="00F338C3">
        <w:t>искусства,</w:t>
      </w:r>
      <w:r w:rsidRPr="00F338C3">
        <w:rPr>
          <w:spacing w:val="80"/>
        </w:rPr>
        <w:t xml:space="preserve">  </w:t>
      </w:r>
      <w:r w:rsidRPr="00F338C3">
        <w:t>традиции</w:t>
      </w:r>
      <w:r w:rsidRPr="00F338C3">
        <w:rPr>
          <w:spacing w:val="80"/>
        </w:rPr>
        <w:t xml:space="preserve">  </w:t>
      </w:r>
      <w:r w:rsidRPr="00F338C3">
        <w:t>и</w:t>
      </w:r>
      <w:r w:rsidRPr="00F338C3">
        <w:rPr>
          <w:spacing w:val="80"/>
        </w:rPr>
        <w:t xml:space="preserve">  </w:t>
      </w:r>
      <w:r w:rsidRPr="00F338C3">
        <w:t>творчество</w:t>
      </w:r>
      <w:r w:rsidRPr="00F338C3">
        <w:rPr>
          <w:spacing w:val="80"/>
        </w:rPr>
        <w:t xml:space="preserve">  </w:t>
      </w:r>
      <w:r w:rsidRPr="00F338C3">
        <w:t>русского</w:t>
      </w:r>
      <w:r w:rsidRPr="00F338C3">
        <w:rPr>
          <w:spacing w:val="40"/>
        </w:rPr>
        <w:t xml:space="preserve"> </w:t>
      </w:r>
      <w:r w:rsidRPr="00F338C3">
        <w:t>и других народов, ощущать эмоциональное воздействие искусства, в том числе художественной литературы;</w:t>
      </w:r>
    </w:p>
    <w:p w14:paraId="4DFF0409" w14:textId="77777777" w:rsidR="003E363C" w:rsidRPr="00F338C3" w:rsidRDefault="00937358" w:rsidP="00281BE0">
      <w:pPr>
        <w:pStyle w:val="a4"/>
        <w:tabs>
          <w:tab w:val="left" w:pos="2604"/>
          <w:tab w:val="left" w:pos="4551"/>
          <w:tab w:val="left" w:pos="6247"/>
          <w:tab w:val="left" w:pos="7106"/>
          <w:tab w:val="left" w:pos="8898"/>
        </w:tabs>
        <w:spacing w:before="1"/>
        <w:ind w:left="0" w:right="854" w:firstLine="567"/>
      </w:pPr>
      <w:r w:rsidRPr="00F338C3">
        <w:t xml:space="preserve">убеждённость в значимости для личности и общества отечественного искусства, </w:t>
      </w:r>
      <w:r w:rsidRPr="00F338C3">
        <w:rPr>
          <w:spacing w:val="-2"/>
        </w:rPr>
        <w:t>этнических</w:t>
      </w:r>
      <w:r w:rsidRPr="00F338C3">
        <w:lastRenderedPageBreak/>
        <w:tab/>
      </w:r>
      <w:r w:rsidRPr="00F338C3">
        <w:rPr>
          <w:spacing w:val="-2"/>
        </w:rPr>
        <w:t>культурных</w:t>
      </w:r>
      <w:r w:rsidRPr="00F338C3">
        <w:tab/>
      </w:r>
      <w:r w:rsidRPr="00F338C3">
        <w:rPr>
          <w:spacing w:val="-2"/>
        </w:rPr>
        <w:t>традиций</w:t>
      </w:r>
      <w:r w:rsidRPr="00F338C3">
        <w:tab/>
      </w:r>
      <w:r w:rsidRPr="00F338C3">
        <w:rPr>
          <w:spacing w:val="-10"/>
        </w:rPr>
        <w:t>и</w:t>
      </w:r>
      <w:r w:rsidRPr="00F338C3">
        <w:tab/>
      </w:r>
      <w:r w:rsidRPr="00F338C3">
        <w:rPr>
          <w:spacing w:val="-2"/>
        </w:rPr>
        <w:t>народного</w:t>
      </w:r>
      <w:r w:rsidRPr="00F338C3">
        <w:tab/>
      </w:r>
      <w:r w:rsidRPr="00F338C3">
        <w:rPr>
          <w:spacing w:val="-2"/>
        </w:rPr>
        <w:t xml:space="preserve">творчества, </w:t>
      </w:r>
      <w:r w:rsidRPr="00F338C3">
        <w:t>в том числе русского фольклора;</w:t>
      </w:r>
    </w:p>
    <w:p w14:paraId="4B4ABE43" w14:textId="77777777" w:rsidR="003E363C" w:rsidRPr="00F338C3" w:rsidRDefault="00937358" w:rsidP="00281BE0">
      <w:pPr>
        <w:pStyle w:val="a4"/>
        <w:ind w:left="0" w:right="850" w:firstLine="567"/>
      </w:pPr>
      <w:r w:rsidRPr="00F338C3">
        <w:t>готовность к самовыражению в разных видах искусства, стремление проявлять качества</w:t>
      </w:r>
      <w:r w:rsidRPr="00F338C3">
        <w:rPr>
          <w:spacing w:val="80"/>
          <w:w w:val="150"/>
        </w:rPr>
        <w:t xml:space="preserve"> </w:t>
      </w:r>
      <w:r w:rsidRPr="00F338C3">
        <w:t>творческой</w:t>
      </w:r>
      <w:r w:rsidRPr="00F338C3">
        <w:rPr>
          <w:spacing w:val="80"/>
          <w:w w:val="150"/>
        </w:rPr>
        <w:t xml:space="preserve"> </w:t>
      </w:r>
      <w:r w:rsidRPr="00F338C3">
        <w:t>личности,</w:t>
      </w:r>
      <w:r w:rsidRPr="00F338C3">
        <w:rPr>
          <w:spacing w:val="80"/>
          <w:w w:val="150"/>
        </w:rPr>
        <w:t xml:space="preserve"> </w:t>
      </w:r>
      <w:r w:rsidRPr="00F338C3">
        <w:t>в</w:t>
      </w:r>
      <w:r w:rsidRPr="00F338C3">
        <w:rPr>
          <w:spacing w:val="80"/>
          <w:w w:val="150"/>
        </w:rPr>
        <w:t xml:space="preserve"> </w:t>
      </w:r>
      <w:r w:rsidRPr="00F338C3">
        <w:t>том</w:t>
      </w:r>
      <w:r w:rsidRPr="00F338C3">
        <w:rPr>
          <w:spacing w:val="80"/>
          <w:w w:val="150"/>
        </w:rPr>
        <w:t xml:space="preserve"> </w:t>
      </w:r>
      <w:r w:rsidRPr="00F338C3">
        <w:t>числе</w:t>
      </w:r>
      <w:r w:rsidRPr="00F338C3">
        <w:rPr>
          <w:spacing w:val="80"/>
          <w:w w:val="150"/>
        </w:rPr>
        <w:t xml:space="preserve"> </w:t>
      </w:r>
      <w:r w:rsidRPr="00F338C3">
        <w:t>при</w:t>
      </w:r>
      <w:r w:rsidRPr="00F338C3">
        <w:rPr>
          <w:spacing w:val="80"/>
          <w:w w:val="150"/>
        </w:rPr>
        <w:t xml:space="preserve"> </w:t>
      </w:r>
      <w:r w:rsidRPr="00F338C3">
        <w:t>выполнении</w:t>
      </w:r>
      <w:r w:rsidRPr="00F338C3">
        <w:rPr>
          <w:spacing w:val="80"/>
          <w:w w:val="150"/>
        </w:rPr>
        <w:t xml:space="preserve"> </w:t>
      </w:r>
      <w:r w:rsidRPr="00F338C3">
        <w:t>творческих</w:t>
      </w:r>
      <w:r w:rsidRPr="00F338C3">
        <w:rPr>
          <w:spacing w:val="80"/>
          <w:w w:val="150"/>
        </w:rPr>
        <w:t xml:space="preserve"> </w:t>
      </w:r>
      <w:r w:rsidRPr="00F338C3">
        <w:t>работ</w:t>
      </w:r>
      <w:r w:rsidRPr="00F338C3">
        <w:rPr>
          <w:spacing w:val="80"/>
          <w:w w:val="150"/>
        </w:rPr>
        <w:t xml:space="preserve"> </w:t>
      </w:r>
      <w:r w:rsidRPr="00F338C3">
        <w:t>по родной (русской) литературе;</w:t>
      </w:r>
    </w:p>
    <w:p w14:paraId="0D71E6E3" w14:textId="77777777" w:rsidR="003E363C" w:rsidRPr="00F338C3" w:rsidRDefault="00937358" w:rsidP="00E75964">
      <w:pPr>
        <w:pStyle w:val="a6"/>
        <w:numPr>
          <w:ilvl w:val="0"/>
          <w:numId w:val="100"/>
        </w:numPr>
        <w:tabs>
          <w:tab w:val="left" w:pos="1676"/>
        </w:tabs>
        <w:spacing w:before="1"/>
        <w:ind w:left="0" w:firstLine="567"/>
        <w:rPr>
          <w:sz w:val="24"/>
          <w:szCs w:val="24"/>
        </w:rPr>
      </w:pPr>
      <w:r w:rsidRPr="00F338C3">
        <w:rPr>
          <w:spacing w:val="-2"/>
          <w:sz w:val="24"/>
          <w:szCs w:val="24"/>
        </w:rPr>
        <w:t>физического</w:t>
      </w:r>
      <w:r w:rsidRPr="00F338C3">
        <w:rPr>
          <w:spacing w:val="5"/>
          <w:sz w:val="24"/>
          <w:szCs w:val="24"/>
        </w:rPr>
        <w:t xml:space="preserve"> </w:t>
      </w:r>
      <w:r w:rsidRPr="00F338C3">
        <w:rPr>
          <w:spacing w:val="-2"/>
          <w:sz w:val="24"/>
          <w:szCs w:val="24"/>
        </w:rPr>
        <w:t>воспитания:</w:t>
      </w:r>
    </w:p>
    <w:p w14:paraId="65B33E12" w14:textId="77777777" w:rsidR="003E363C" w:rsidRPr="00F338C3" w:rsidRDefault="00937358" w:rsidP="00281BE0">
      <w:pPr>
        <w:pStyle w:val="a4"/>
        <w:spacing w:before="136"/>
        <w:ind w:left="0" w:right="852" w:firstLine="567"/>
      </w:pPr>
      <w:r w:rsidRPr="00F338C3">
        <w:t>сформированность здорового и безопасного образа жизни, ответственного отношения к своему здоровью;</w:t>
      </w:r>
    </w:p>
    <w:p w14:paraId="28612DCE" w14:textId="0EBE591E" w:rsidR="003E363C" w:rsidRPr="00F338C3" w:rsidRDefault="00937358" w:rsidP="00281BE0">
      <w:pPr>
        <w:pStyle w:val="a4"/>
        <w:spacing w:before="1"/>
        <w:ind w:left="0" w:right="844" w:firstLine="567"/>
      </w:pPr>
      <w:r w:rsidRPr="00F338C3">
        <w:t>потребность в физическом совершенствовании, занятиях</w:t>
      </w:r>
      <w:r w:rsidR="00D9093F" w:rsidRPr="00F338C3">
        <w:t xml:space="preserve"> </w:t>
      </w:r>
      <w:r w:rsidRPr="00F338C3">
        <w:t>спортивно-оздоровительной деятельностью;</w:t>
      </w:r>
    </w:p>
    <w:p w14:paraId="3326F594" w14:textId="77777777" w:rsidR="003E363C" w:rsidRPr="00F338C3" w:rsidRDefault="00937358" w:rsidP="00281BE0">
      <w:pPr>
        <w:pStyle w:val="a4"/>
        <w:ind w:left="0" w:right="851" w:firstLine="567"/>
      </w:pPr>
      <w:r w:rsidRPr="00F338C3">
        <w:t xml:space="preserve">активное неприятие вредных привычек и иных форм причинения вреда </w:t>
      </w:r>
      <w:proofErr w:type="gramStart"/>
      <w:r w:rsidRPr="00F338C3">
        <w:t>физическому</w:t>
      </w:r>
      <w:r w:rsidRPr="00F338C3">
        <w:rPr>
          <w:spacing w:val="57"/>
        </w:rPr>
        <w:t xml:space="preserve">  </w:t>
      </w:r>
      <w:r w:rsidRPr="00F338C3">
        <w:t>и</w:t>
      </w:r>
      <w:proofErr w:type="gramEnd"/>
      <w:r w:rsidRPr="00F338C3">
        <w:rPr>
          <w:spacing w:val="60"/>
        </w:rPr>
        <w:t xml:space="preserve">  </w:t>
      </w:r>
      <w:r w:rsidRPr="00F338C3">
        <w:t>психическому</w:t>
      </w:r>
      <w:r w:rsidRPr="00F338C3">
        <w:rPr>
          <w:spacing w:val="57"/>
        </w:rPr>
        <w:t xml:space="preserve">  </w:t>
      </w:r>
      <w:r w:rsidRPr="00F338C3">
        <w:t>здоровью,</w:t>
      </w:r>
      <w:r w:rsidRPr="00F338C3">
        <w:rPr>
          <w:spacing w:val="60"/>
        </w:rPr>
        <w:t xml:space="preserve">  </w:t>
      </w:r>
      <w:r w:rsidRPr="00F338C3">
        <w:t>в</w:t>
      </w:r>
      <w:r w:rsidRPr="00F338C3">
        <w:rPr>
          <w:spacing w:val="59"/>
        </w:rPr>
        <w:t xml:space="preserve">  </w:t>
      </w:r>
      <w:r w:rsidRPr="00F338C3">
        <w:t>том</w:t>
      </w:r>
      <w:r w:rsidRPr="00F338C3">
        <w:rPr>
          <w:spacing w:val="60"/>
        </w:rPr>
        <w:t xml:space="preserve">  </w:t>
      </w:r>
      <w:r w:rsidRPr="00F338C3">
        <w:t>числе</w:t>
      </w:r>
      <w:r w:rsidRPr="00F338C3">
        <w:rPr>
          <w:spacing w:val="59"/>
        </w:rPr>
        <w:t xml:space="preserve">  </w:t>
      </w:r>
      <w:r w:rsidRPr="00F338C3">
        <w:t>при</w:t>
      </w:r>
      <w:r w:rsidRPr="00F338C3">
        <w:rPr>
          <w:spacing w:val="59"/>
        </w:rPr>
        <w:t xml:space="preserve">  </w:t>
      </w:r>
      <w:r w:rsidRPr="00F338C3">
        <w:t>оценке</w:t>
      </w:r>
      <w:r w:rsidRPr="00F338C3">
        <w:rPr>
          <w:spacing w:val="59"/>
        </w:rPr>
        <w:t xml:space="preserve">  </w:t>
      </w:r>
      <w:r w:rsidRPr="00F338C3">
        <w:t>поведения и поступков литературных героев;</w:t>
      </w:r>
    </w:p>
    <w:p w14:paraId="78A7FC03" w14:textId="77777777" w:rsidR="003E363C" w:rsidRPr="00F338C3" w:rsidRDefault="00937358" w:rsidP="00E75964">
      <w:pPr>
        <w:pStyle w:val="a6"/>
        <w:numPr>
          <w:ilvl w:val="0"/>
          <w:numId w:val="100"/>
        </w:numPr>
        <w:tabs>
          <w:tab w:val="left" w:pos="1676"/>
        </w:tabs>
        <w:spacing w:before="1"/>
        <w:ind w:left="0" w:firstLine="567"/>
        <w:rPr>
          <w:sz w:val="24"/>
          <w:szCs w:val="24"/>
        </w:rPr>
      </w:pPr>
      <w:r w:rsidRPr="00F338C3">
        <w:rPr>
          <w:sz w:val="24"/>
          <w:szCs w:val="24"/>
        </w:rPr>
        <w:t>трудового</w:t>
      </w:r>
      <w:r w:rsidRPr="00F338C3">
        <w:rPr>
          <w:spacing w:val="-14"/>
          <w:sz w:val="24"/>
          <w:szCs w:val="24"/>
        </w:rPr>
        <w:t xml:space="preserve"> </w:t>
      </w:r>
      <w:r w:rsidRPr="00F338C3">
        <w:rPr>
          <w:spacing w:val="-2"/>
          <w:sz w:val="24"/>
          <w:szCs w:val="24"/>
        </w:rPr>
        <w:t>воспитания:</w:t>
      </w:r>
    </w:p>
    <w:p w14:paraId="5F7C09B5" w14:textId="77777777" w:rsidR="003E363C" w:rsidRPr="00F338C3" w:rsidRDefault="00937358" w:rsidP="00281BE0">
      <w:pPr>
        <w:pStyle w:val="a4"/>
        <w:spacing w:before="137"/>
        <w:ind w:left="0" w:right="854" w:firstLine="567"/>
      </w:pPr>
      <w:r w:rsidRPr="00F338C3">
        <w:t>готовность</w:t>
      </w:r>
      <w:r w:rsidRPr="00F338C3">
        <w:rPr>
          <w:spacing w:val="65"/>
        </w:rPr>
        <w:t xml:space="preserve">   </w:t>
      </w:r>
      <w:r w:rsidRPr="00F338C3">
        <w:t>к</w:t>
      </w:r>
      <w:r w:rsidRPr="00F338C3">
        <w:rPr>
          <w:spacing w:val="64"/>
        </w:rPr>
        <w:t xml:space="preserve">   </w:t>
      </w:r>
      <w:proofErr w:type="gramStart"/>
      <w:r w:rsidRPr="00F338C3">
        <w:t>труду,</w:t>
      </w:r>
      <w:r w:rsidRPr="00F338C3">
        <w:rPr>
          <w:spacing w:val="65"/>
        </w:rPr>
        <w:t xml:space="preserve">   </w:t>
      </w:r>
      <w:proofErr w:type="gramEnd"/>
      <w:r w:rsidRPr="00F338C3">
        <w:t>осознание</w:t>
      </w:r>
      <w:r w:rsidRPr="00F338C3">
        <w:rPr>
          <w:spacing w:val="64"/>
        </w:rPr>
        <w:t xml:space="preserve">   </w:t>
      </w:r>
      <w:r w:rsidRPr="00F338C3">
        <w:t>ценности</w:t>
      </w:r>
      <w:r w:rsidRPr="00F338C3">
        <w:rPr>
          <w:spacing w:val="65"/>
        </w:rPr>
        <w:t xml:space="preserve">   </w:t>
      </w:r>
      <w:r w:rsidRPr="00F338C3">
        <w:t>мастерства,</w:t>
      </w:r>
      <w:r w:rsidRPr="00F338C3">
        <w:rPr>
          <w:spacing w:val="65"/>
        </w:rPr>
        <w:t xml:space="preserve">   </w:t>
      </w:r>
      <w:r w:rsidRPr="00F338C3">
        <w:t>трудолюбие, в том числе воспитанные на положительных примерах из художественной литературы;</w:t>
      </w:r>
    </w:p>
    <w:p w14:paraId="348D4018" w14:textId="77777777" w:rsidR="003E363C" w:rsidRPr="00F338C3" w:rsidRDefault="00937358" w:rsidP="00281BE0">
      <w:pPr>
        <w:pStyle w:val="a4"/>
        <w:ind w:left="0" w:right="849" w:firstLine="567"/>
      </w:pPr>
      <w:r w:rsidRPr="00F338C3">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28D93008" w14:textId="77777777" w:rsidR="003E363C" w:rsidRPr="00F338C3" w:rsidRDefault="00937358" w:rsidP="00281BE0">
      <w:pPr>
        <w:pStyle w:val="a4"/>
        <w:spacing w:before="67"/>
        <w:ind w:left="0" w:right="843" w:firstLine="567"/>
      </w:pPr>
      <w:r w:rsidRPr="00F338C3">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и поступки литературных героев;</w:t>
      </w:r>
    </w:p>
    <w:p w14:paraId="2F1478A0" w14:textId="77777777" w:rsidR="003E363C" w:rsidRPr="00F338C3" w:rsidRDefault="00937358" w:rsidP="00281BE0">
      <w:pPr>
        <w:pStyle w:val="a4"/>
        <w:spacing w:before="2"/>
        <w:ind w:left="0" w:right="855" w:firstLine="567"/>
      </w:pPr>
      <w:r w:rsidRPr="00F338C3">
        <w:t>готовность и способность к образованию и самообразованию, к продуктивной читательской деятельности на протяжении всей жизни;</w:t>
      </w:r>
    </w:p>
    <w:p w14:paraId="3F64642C" w14:textId="77777777" w:rsidR="003E363C" w:rsidRPr="00F338C3" w:rsidRDefault="00937358" w:rsidP="00E75964">
      <w:pPr>
        <w:pStyle w:val="a6"/>
        <w:numPr>
          <w:ilvl w:val="0"/>
          <w:numId w:val="100"/>
        </w:numPr>
        <w:tabs>
          <w:tab w:val="left" w:pos="1675"/>
        </w:tabs>
        <w:ind w:left="0" w:firstLine="567"/>
        <w:rPr>
          <w:sz w:val="24"/>
          <w:szCs w:val="24"/>
        </w:rPr>
      </w:pPr>
      <w:r w:rsidRPr="00F338C3">
        <w:rPr>
          <w:spacing w:val="-2"/>
          <w:sz w:val="24"/>
          <w:szCs w:val="24"/>
        </w:rPr>
        <w:t>экологического</w:t>
      </w:r>
      <w:r w:rsidRPr="00F338C3">
        <w:rPr>
          <w:spacing w:val="6"/>
          <w:sz w:val="24"/>
          <w:szCs w:val="24"/>
        </w:rPr>
        <w:t xml:space="preserve"> </w:t>
      </w:r>
      <w:r w:rsidRPr="00F338C3">
        <w:rPr>
          <w:spacing w:val="-2"/>
          <w:sz w:val="24"/>
          <w:szCs w:val="24"/>
        </w:rPr>
        <w:t>воспитания:</w:t>
      </w:r>
    </w:p>
    <w:p w14:paraId="0963C1DB" w14:textId="77777777" w:rsidR="003E363C" w:rsidRPr="00F338C3" w:rsidRDefault="00937358" w:rsidP="00281BE0">
      <w:pPr>
        <w:pStyle w:val="a4"/>
        <w:spacing w:before="136"/>
        <w:ind w:left="0" w:right="850" w:firstLine="567"/>
      </w:pPr>
      <w:proofErr w:type="gramStart"/>
      <w:r w:rsidRPr="00F338C3">
        <w:t>сформированность</w:t>
      </w:r>
      <w:r w:rsidRPr="00F338C3">
        <w:rPr>
          <w:spacing w:val="80"/>
        </w:rPr>
        <w:t xml:space="preserve">  </w:t>
      </w:r>
      <w:r w:rsidRPr="00F338C3">
        <w:t>экологической</w:t>
      </w:r>
      <w:proofErr w:type="gramEnd"/>
      <w:r w:rsidRPr="00F338C3">
        <w:rPr>
          <w:spacing w:val="80"/>
        </w:rPr>
        <w:t xml:space="preserve">  </w:t>
      </w:r>
      <w:r w:rsidRPr="00F338C3">
        <w:t>культуры,</w:t>
      </w:r>
      <w:r w:rsidRPr="00F338C3">
        <w:rPr>
          <w:spacing w:val="80"/>
        </w:rPr>
        <w:t xml:space="preserve">  </w:t>
      </w:r>
      <w:r w:rsidRPr="00F338C3">
        <w:t>понимание</w:t>
      </w:r>
      <w:r w:rsidRPr="00F338C3">
        <w:rPr>
          <w:spacing w:val="80"/>
        </w:rPr>
        <w:t xml:space="preserve">  </w:t>
      </w:r>
      <w:r w:rsidRPr="00F338C3">
        <w:t>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(русской)и литератур народов России;</w:t>
      </w:r>
    </w:p>
    <w:p w14:paraId="5310A82D" w14:textId="77777777" w:rsidR="003E363C" w:rsidRPr="00F338C3" w:rsidRDefault="00937358" w:rsidP="00281BE0">
      <w:pPr>
        <w:pStyle w:val="a4"/>
        <w:spacing w:before="2"/>
        <w:ind w:left="0" w:right="842" w:firstLine="567"/>
      </w:pPr>
      <w:r w:rsidRPr="00F338C3">
        <w:t>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 тематического содержания произведений родной литературы (русской);</w:t>
      </w:r>
    </w:p>
    <w:p w14:paraId="4110BA56" w14:textId="77777777" w:rsidR="003E363C" w:rsidRPr="00F338C3" w:rsidRDefault="00937358" w:rsidP="00281BE0">
      <w:pPr>
        <w:pStyle w:val="a4"/>
        <w:ind w:left="0" w:right="855" w:firstLine="567"/>
      </w:pPr>
      <w:proofErr w:type="gramStart"/>
      <w:r w:rsidRPr="00F338C3">
        <w:t>активное</w:t>
      </w:r>
      <w:r w:rsidRPr="00F338C3">
        <w:rPr>
          <w:spacing w:val="70"/>
          <w:w w:val="150"/>
        </w:rPr>
        <w:t xml:space="preserve">  </w:t>
      </w:r>
      <w:r w:rsidRPr="00F338C3">
        <w:t>неприятие</w:t>
      </w:r>
      <w:proofErr w:type="gramEnd"/>
      <w:r w:rsidRPr="00F338C3">
        <w:rPr>
          <w:spacing w:val="71"/>
          <w:w w:val="150"/>
        </w:rPr>
        <w:t xml:space="preserve">  </w:t>
      </w:r>
      <w:r w:rsidRPr="00F338C3">
        <w:t>действий,</w:t>
      </w:r>
      <w:r w:rsidRPr="00F338C3">
        <w:rPr>
          <w:spacing w:val="70"/>
          <w:w w:val="150"/>
        </w:rPr>
        <w:t xml:space="preserve">  </w:t>
      </w:r>
      <w:r w:rsidRPr="00F338C3">
        <w:t>приносящих</w:t>
      </w:r>
      <w:r w:rsidRPr="00F338C3">
        <w:rPr>
          <w:spacing w:val="71"/>
          <w:w w:val="150"/>
        </w:rPr>
        <w:t xml:space="preserve">  </w:t>
      </w:r>
      <w:r w:rsidRPr="00F338C3">
        <w:t>вред</w:t>
      </w:r>
      <w:r w:rsidRPr="00F338C3">
        <w:rPr>
          <w:spacing w:val="71"/>
          <w:w w:val="150"/>
        </w:rPr>
        <w:t xml:space="preserve">  </w:t>
      </w:r>
      <w:r w:rsidRPr="00F338C3">
        <w:t>окружающей</w:t>
      </w:r>
      <w:r w:rsidRPr="00F338C3">
        <w:rPr>
          <w:spacing w:val="72"/>
          <w:w w:val="150"/>
        </w:rPr>
        <w:t xml:space="preserve">  </w:t>
      </w:r>
      <w:r w:rsidRPr="00F338C3">
        <w:t>среде, в том числе на основе интерпретации литературных произведений;</w:t>
      </w:r>
    </w:p>
    <w:p w14:paraId="39C955FA" w14:textId="77777777" w:rsidR="003E363C" w:rsidRPr="00F338C3" w:rsidRDefault="00937358" w:rsidP="00281BE0">
      <w:pPr>
        <w:pStyle w:val="a4"/>
        <w:ind w:left="0" w:right="854" w:firstLine="567"/>
      </w:pPr>
      <w:r w:rsidRPr="00F338C3">
        <w:t>умение прогнозировать неблагоприятные экологические последствия предпринимаемых действий, предотвращать их;</w:t>
      </w:r>
    </w:p>
    <w:p w14:paraId="7BF41E66" w14:textId="77777777" w:rsidR="003E363C" w:rsidRPr="00F338C3" w:rsidRDefault="00937358" w:rsidP="00281BE0">
      <w:pPr>
        <w:pStyle w:val="a4"/>
        <w:ind w:left="0" w:right="852" w:firstLine="567"/>
      </w:pPr>
      <w:r w:rsidRPr="00F338C3">
        <w:t>расширение опыта деятельности экологической направленности, представленной в произведениях родной литературы (русской);</w:t>
      </w:r>
    </w:p>
    <w:p w14:paraId="5F3F334D" w14:textId="77777777" w:rsidR="003E363C" w:rsidRPr="00F338C3" w:rsidRDefault="00937358" w:rsidP="00E75964">
      <w:pPr>
        <w:pStyle w:val="a6"/>
        <w:numPr>
          <w:ilvl w:val="0"/>
          <w:numId w:val="100"/>
        </w:numPr>
        <w:tabs>
          <w:tab w:val="left" w:pos="1676"/>
        </w:tabs>
        <w:ind w:left="0" w:firstLine="567"/>
        <w:rPr>
          <w:sz w:val="24"/>
          <w:szCs w:val="24"/>
        </w:rPr>
      </w:pPr>
      <w:r w:rsidRPr="00F338C3">
        <w:rPr>
          <w:sz w:val="24"/>
          <w:szCs w:val="24"/>
        </w:rPr>
        <w:t>ценности</w:t>
      </w:r>
      <w:r w:rsidRPr="00F338C3">
        <w:rPr>
          <w:spacing w:val="-15"/>
          <w:sz w:val="24"/>
          <w:szCs w:val="24"/>
        </w:rPr>
        <w:t xml:space="preserve"> </w:t>
      </w:r>
      <w:r w:rsidRPr="00F338C3">
        <w:rPr>
          <w:sz w:val="24"/>
          <w:szCs w:val="24"/>
        </w:rPr>
        <w:t>научного</w:t>
      </w:r>
      <w:r w:rsidRPr="00F338C3">
        <w:rPr>
          <w:spacing w:val="-15"/>
          <w:sz w:val="24"/>
          <w:szCs w:val="24"/>
        </w:rPr>
        <w:t xml:space="preserve"> </w:t>
      </w:r>
      <w:r w:rsidRPr="00F338C3">
        <w:rPr>
          <w:spacing w:val="-2"/>
          <w:sz w:val="24"/>
          <w:szCs w:val="24"/>
        </w:rPr>
        <w:t>познания:</w:t>
      </w:r>
    </w:p>
    <w:p w14:paraId="16A001BE" w14:textId="77777777" w:rsidR="003E363C" w:rsidRPr="00F338C3" w:rsidRDefault="00937358" w:rsidP="00281BE0">
      <w:pPr>
        <w:pStyle w:val="a4"/>
        <w:spacing w:before="139"/>
        <w:ind w:left="0" w:right="851" w:firstLine="567"/>
      </w:pPr>
      <w:r w:rsidRPr="00F338C3">
        <w:t xml:space="preserve">сформированность мировоззрения, соответствующего современному уровню </w:t>
      </w:r>
      <w:proofErr w:type="gramStart"/>
      <w:r w:rsidRPr="00F338C3">
        <w:t>развития</w:t>
      </w:r>
      <w:r w:rsidRPr="00F338C3">
        <w:rPr>
          <w:spacing w:val="70"/>
        </w:rPr>
        <w:t xml:space="preserve">  </w:t>
      </w:r>
      <w:r w:rsidRPr="00F338C3">
        <w:t>науки</w:t>
      </w:r>
      <w:proofErr w:type="gramEnd"/>
      <w:r w:rsidRPr="00F338C3">
        <w:rPr>
          <w:spacing w:val="70"/>
        </w:rPr>
        <w:t xml:space="preserve">  </w:t>
      </w:r>
      <w:r w:rsidRPr="00F338C3">
        <w:t>и</w:t>
      </w:r>
      <w:r w:rsidRPr="00F338C3">
        <w:rPr>
          <w:spacing w:val="70"/>
        </w:rPr>
        <w:t xml:space="preserve">  </w:t>
      </w:r>
      <w:r w:rsidRPr="00F338C3">
        <w:t>общественной</w:t>
      </w:r>
      <w:r w:rsidRPr="00F338C3">
        <w:rPr>
          <w:spacing w:val="70"/>
        </w:rPr>
        <w:t xml:space="preserve">  </w:t>
      </w:r>
      <w:r w:rsidRPr="00F338C3">
        <w:t>практики,</w:t>
      </w:r>
      <w:r w:rsidRPr="00F338C3">
        <w:rPr>
          <w:spacing w:val="70"/>
        </w:rPr>
        <w:t xml:space="preserve">  </w:t>
      </w:r>
      <w:r w:rsidRPr="00F338C3">
        <w:t>основанного</w:t>
      </w:r>
      <w:r w:rsidRPr="00F338C3">
        <w:rPr>
          <w:spacing w:val="70"/>
        </w:rPr>
        <w:t xml:space="preserve">  </w:t>
      </w:r>
      <w:r w:rsidRPr="00F338C3">
        <w:t>на</w:t>
      </w:r>
      <w:r w:rsidRPr="00F338C3">
        <w:rPr>
          <w:spacing w:val="68"/>
        </w:rPr>
        <w:t xml:space="preserve">  </w:t>
      </w:r>
      <w:r w:rsidRPr="00F338C3">
        <w:t>диалоге</w:t>
      </w:r>
      <w:r w:rsidRPr="00F338C3">
        <w:rPr>
          <w:spacing w:val="70"/>
        </w:rPr>
        <w:t xml:space="preserve">  </w:t>
      </w:r>
      <w:r w:rsidRPr="00F338C3">
        <w:t>культур и литератур, способствующего осознанию своего места в поликультурном мире;</w:t>
      </w:r>
    </w:p>
    <w:p w14:paraId="136F97AA" w14:textId="77777777" w:rsidR="003E363C" w:rsidRPr="00F338C3" w:rsidRDefault="00937358" w:rsidP="00281BE0">
      <w:pPr>
        <w:pStyle w:val="a4"/>
        <w:ind w:left="0" w:right="852" w:firstLine="567"/>
      </w:pPr>
      <w:r w:rsidRPr="00F338C3">
        <w:t xml:space="preserve">совершенствование языковой и читательской культуры как средства </w:t>
      </w:r>
      <w:proofErr w:type="gramStart"/>
      <w:r w:rsidRPr="00F338C3">
        <w:t>взаимодействия</w:t>
      </w:r>
      <w:r w:rsidRPr="00F338C3">
        <w:rPr>
          <w:spacing w:val="77"/>
        </w:rPr>
        <w:t xml:space="preserve">  </w:t>
      </w:r>
      <w:r w:rsidRPr="00F338C3">
        <w:t>между</w:t>
      </w:r>
      <w:proofErr w:type="gramEnd"/>
      <w:r w:rsidRPr="00F338C3">
        <w:rPr>
          <w:spacing w:val="75"/>
        </w:rPr>
        <w:t xml:space="preserve">  </w:t>
      </w:r>
      <w:r w:rsidRPr="00F338C3">
        <w:t>людьми</w:t>
      </w:r>
      <w:r w:rsidRPr="00F338C3">
        <w:rPr>
          <w:spacing w:val="78"/>
        </w:rPr>
        <w:t xml:space="preserve">  </w:t>
      </w:r>
      <w:r w:rsidRPr="00F338C3">
        <w:t>и</w:t>
      </w:r>
      <w:r w:rsidRPr="00F338C3">
        <w:rPr>
          <w:spacing w:val="76"/>
        </w:rPr>
        <w:t xml:space="preserve">  </w:t>
      </w:r>
      <w:r w:rsidRPr="00F338C3">
        <w:t>познания</w:t>
      </w:r>
      <w:r w:rsidRPr="00F338C3">
        <w:rPr>
          <w:spacing w:val="77"/>
        </w:rPr>
        <w:t xml:space="preserve">  </w:t>
      </w:r>
      <w:r w:rsidRPr="00F338C3">
        <w:t>мира</w:t>
      </w:r>
      <w:r w:rsidRPr="00F338C3">
        <w:rPr>
          <w:spacing w:val="77"/>
        </w:rPr>
        <w:t xml:space="preserve">  </w:t>
      </w:r>
      <w:r w:rsidRPr="00F338C3">
        <w:t>с</w:t>
      </w:r>
      <w:r w:rsidRPr="00F338C3">
        <w:rPr>
          <w:spacing w:val="77"/>
        </w:rPr>
        <w:t xml:space="preserve">  </w:t>
      </w:r>
      <w:r w:rsidRPr="00F338C3">
        <w:t>опорой</w:t>
      </w:r>
      <w:r w:rsidRPr="00F338C3">
        <w:rPr>
          <w:spacing w:val="78"/>
        </w:rPr>
        <w:t xml:space="preserve">  </w:t>
      </w:r>
      <w:r w:rsidRPr="00F338C3">
        <w:t>на</w:t>
      </w:r>
      <w:r w:rsidRPr="00F338C3">
        <w:rPr>
          <w:spacing w:val="77"/>
        </w:rPr>
        <w:t xml:space="preserve">  </w:t>
      </w:r>
      <w:r w:rsidRPr="00F338C3">
        <w:t>изученные и самостоятельно прочитанные литературные произведения;</w:t>
      </w:r>
    </w:p>
    <w:p w14:paraId="3B1A0CBB" w14:textId="77777777" w:rsidR="003E363C" w:rsidRPr="00F338C3" w:rsidRDefault="00937358" w:rsidP="00281BE0">
      <w:pPr>
        <w:pStyle w:val="a4"/>
        <w:spacing w:before="1"/>
        <w:ind w:left="0" w:right="854" w:firstLine="567"/>
      </w:pPr>
      <w:r w:rsidRPr="00F338C3">
        <w:t xml:space="preserve">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w:t>
      </w:r>
      <w:r w:rsidRPr="00F338C3">
        <w:rPr>
          <w:spacing w:val="-2"/>
        </w:rPr>
        <w:t>группе.</w:t>
      </w:r>
    </w:p>
    <w:p w14:paraId="71672FB5" w14:textId="77777777" w:rsidR="003E363C" w:rsidRPr="00F338C3" w:rsidRDefault="00937358" w:rsidP="00281BE0">
      <w:pPr>
        <w:pStyle w:val="a4"/>
        <w:ind w:left="0" w:right="847" w:firstLine="567"/>
      </w:pPr>
      <w:r w:rsidRPr="00F338C3">
        <w:t xml:space="preserve">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w:t>
      </w:r>
      <w:r w:rsidRPr="00F338C3">
        <w:rPr>
          <w:spacing w:val="-2"/>
        </w:rPr>
        <w:t>сформированность:</w:t>
      </w:r>
    </w:p>
    <w:p w14:paraId="2D1A85B2" w14:textId="7F96238D" w:rsidR="003E363C" w:rsidRPr="00F338C3" w:rsidRDefault="00937358" w:rsidP="00D9093F">
      <w:pPr>
        <w:pStyle w:val="a4"/>
        <w:ind w:left="0" w:right="873" w:firstLine="567"/>
      </w:pPr>
      <w:r w:rsidRPr="00F338C3">
        <w:t>самосознания,</w:t>
      </w:r>
      <w:r w:rsidRPr="00F338C3">
        <w:rPr>
          <w:spacing w:val="-2"/>
        </w:rPr>
        <w:t xml:space="preserve"> </w:t>
      </w:r>
      <w:r w:rsidRPr="00F338C3">
        <w:t>включающего</w:t>
      </w:r>
      <w:r w:rsidRPr="00F338C3">
        <w:rPr>
          <w:spacing w:val="1"/>
        </w:rPr>
        <w:t xml:space="preserve"> </w:t>
      </w:r>
      <w:r w:rsidRPr="00F338C3">
        <w:t>способность</w:t>
      </w:r>
      <w:r w:rsidRPr="00F338C3">
        <w:rPr>
          <w:spacing w:val="2"/>
        </w:rPr>
        <w:t xml:space="preserve"> </w:t>
      </w:r>
      <w:r w:rsidRPr="00F338C3">
        <w:t>понимать</w:t>
      </w:r>
      <w:r w:rsidRPr="00F338C3">
        <w:rPr>
          <w:spacing w:val="2"/>
        </w:rPr>
        <w:t xml:space="preserve"> </w:t>
      </w:r>
      <w:r w:rsidRPr="00F338C3">
        <w:t xml:space="preserve">своё эмоциональное </w:t>
      </w:r>
      <w:r w:rsidRPr="00F338C3">
        <w:rPr>
          <w:spacing w:val="-2"/>
        </w:rPr>
        <w:t>состояние,</w:t>
      </w:r>
      <w:r w:rsidR="00D9093F" w:rsidRPr="00F338C3">
        <w:t xml:space="preserve"> </w:t>
      </w:r>
      <w:r w:rsidRPr="00F338C3">
        <w:t xml:space="preserve">видеть направления развития собственной эмоциональной сферы, быть уверенным в себе; </w:t>
      </w:r>
      <w:proofErr w:type="gramStart"/>
      <w:r w:rsidRPr="00F338C3">
        <w:t>саморегулирования,</w:t>
      </w:r>
      <w:r w:rsidRPr="00F338C3">
        <w:rPr>
          <w:spacing w:val="57"/>
          <w:w w:val="150"/>
        </w:rPr>
        <w:t xml:space="preserve">   </w:t>
      </w:r>
      <w:proofErr w:type="gramEnd"/>
      <w:r w:rsidRPr="00F338C3">
        <w:t>включающего</w:t>
      </w:r>
      <w:r w:rsidRPr="00F338C3">
        <w:rPr>
          <w:spacing w:val="60"/>
          <w:w w:val="150"/>
        </w:rPr>
        <w:t xml:space="preserve">   </w:t>
      </w:r>
      <w:r w:rsidRPr="00F338C3">
        <w:t>самоконтроль,</w:t>
      </w:r>
      <w:r w:rsidRPr="00F338C3">
        <w:rPr>
          <w:spacing w:val="60"/>
          <w:w w:val="150"/>
        </w:rPr>
        <w:t xml:space="preserve">   </w:t>
      </w:r>
      <w:r w:rsidRPr="00F338C3">
        <w:t>умение</w:t>
      </w:r>
      <w:r w:rsidRPr="00F338C3">
        <w:rPr>
          <w:spacing w:val="60"/>
          <w:w w:val="150"/>
        </w:rPr>
        <w:t xml:space="preserve">   </w:t>
      </w:r>
      <w:r w:rsidRPr="00F338C3">
        <w:rPr>
          <w:spacing w:val="-2"/>
        </w:rPr>
        <w:t>принимать</w:t>
      </w:r>
    </w:p>
    <w:p w14:paraId="6D87BCD3" w14:textId="77777777" w:rsidR="003E363C" w:rsidRPr="00F338C3" w:rsidRDefault="00937358" w:rsidP="00281BE0">
      <w:pPr>
        <w:pStyle w:val="a4"/>
        <w:ind w:left="0" w:right="851" w:firstLine="567"/>
      </w:pPr>
      <w:r w:rsidRPr="00F338C3">
        <w:lastRenderedPageBreak/>
        <w:t>ответственность за своё поведение, способность адаптироваться к эмоциональным изменениям и проявлять гибкость, быть открытым новому;</w:t>
      </w:r>
    </w:p>
    <w:p w14:paraId="0B63EF94" w14:textId="77777777" w:rsidR="003E363C" w:rsidRPr="00F338C3" w:rsidRDefault="00937358" w:rsidP="00281BE0">
      <w:pPr>
        <w:pStyle w:val="a4"/>
        <w:ind w:left="0" w:right="854" w:firstLine="567"/>
      </w:pPr>
      <w:proofErr w:type="gramStart"/>
      <w:r w:rsidRPr="00F338C3">
        <w:t>внутренней</w:t>
      </w:r>
      <w:r w:rsidRPr="00F338C3">
        <w:rPr>
          <w:spacing w:val="80"/>
        </w:rPr>
        <w:t xml:space="preserve">  </w:t>
      </w:r>
      <w:r w:rsidRPr="00F338C3">
        <w:t>мотивации</w:t>
      </w:r>
      <w:proofErr w:type="gramEnd"/>
      <w:r w:rsidRPr="00F338C3">
        <w:t>,</w:t>
      </w:r>
      <w:r w:rsidRPr="00F338C3">
        <w:rPr>
          <w:spacing w:val="80"/>
        </w:rPr>
        <w:t xml:space="preserve">  </w:t>
      </w:r>
      <w:r w:rsidRPr="00F338C3">
        <w:t>включающей</w:t>
      </w:r>
      <w:r w:rsidRPr="00F338C3">
        <w:rPr>
          <w:spacing w:val="80"/>
        </w:rPr>
        <w:t xml:space="preserve">  </w:t>
      </w:r>
      <w:r w:rsidRPr="00F338C3">
        <w:t>стремление</w:t>
      </w:r>
      <w:r w:rsidRPr="00F338C3">
        <w:rPr>
          <w:spacing w:val="80"/>
        </w:rPr>
        <w:t xml:space="preserve">  </w:t>
      </w:r>
      <w:r w:rsidRPr="00F338C3">
        <w:t>к</w:t>
      </w:r>
      <w:r w:rsidRPr="00F338C3">
        <w:rPr>
          <w:spacing w:val="80"/>
        </w:rPr>
        <w:t xml:space="preserve">  </w:t>
      </w:r>
      <w:r w:rsidRPr="00F338C3">
        <w:t>достижению</w:t>
      </w:r>
      <w:r w:rsidRPr="00F338C3">
        <w:rPr>
          <w:spacing w:val="80"/>
        </w:rPr>
        <w:t xml:space="preserve">  </w:t>
      </w:r>
      <w:r w:rsidRPr="00F338C3">
        <w:t>цели</w:t>
      </w:r>
      <w:r w:rsidRPr="00F338C3">
        <w:rPr>
          <w:spacing w:val="80"/>
        </w:rPr>
        <w:t xml:space="preserve"> </w:t>
      </w:r>
      <w:r w:rsidRPr="00F338C3">
        <w:t>и успеху, оптимизм, инициативность, умение действовать исходя из своих возможностей;</w:t>
      </w:r>
    </w:p>
    <w:p w14:paraId="13EABD3C" w14:textId="6AA168A5" w:rsidR="003E363C" w:rsidRPr="00F338C3" w:rsidRDefault="00937358" w:rsidP="00281BE0">
      <w:pPr>
        <w:pStyle w:val="a4"/>
        <w:ind w:left="0" w:right="845" w:firstLine="567"/>
      </w:pPr>
      <w:r w:rsidRPr="00F338C3">
        <w:t>эмпатии, включающей способность понимать эмоциональное состояние других, учитывать его при осуществлении коммуникации, способность</w:t>
      </w:r>
      <w:r w:rsidR="00564AD7" w:rsidRPr="00F338C3">
        <w:t xml:space="preserve"> </w:t>
      </w:r>
      <w:r w:rsidRPr="00F338C3">
        <w:t xml:space="preserve">к сочувствию и </w:t>
      </w:r>
      <w:r w:rsidRPr="00F338C3">
        <w:rPr>
          <w:spacing w:val="-2"/>
        </w:rPr>
        <w:t>сопереживанию;</w:t>
      </w:r>
    </w:p>
    <w:p w14:paraId="2F6A70AD" w14:textId="77777777" w:rsidR="003E363C" w:rsidRPr="00F338C3" w:rsidRDefault="00937358" w:rsidP="00281BE0">
      <w:pPr>
        <w:pStyle w:val="a4"/>
        <w:ind w:left="0" w:right="850" w:firstLine="567"/>
      </w:pPr>
      <w:proofErr w:type="gramStart"/>
      <w:r w:rsidRPr="00F338C3">
        <w:t>социальных</w:t>
      </w:r>
      <w:r w:rsidRPr="00F338C3">
        <w:rPr>
          <w:spacing w:val="80"/>
        </w:rPr>
        <w:t xml:space="preserve">  </w:t>
      </w:r>
      <w:r w:rsidRPr="00F338C3">
        <w:t>навыков</w:t>
      </w:r>
      <w:proofErr w:type="gramEnd"/>
      <w:r w:rsidRPr="00F338C3">
        <w:t>,</w:t>
      </w:r>
      <w:r w:rsidRPr="00F338C3">
        <w:rPr>
          <w:spacing w:val="80"/>
        </w:rPr>
        <w:t xml:space="preserve">  </w:t>
      </w:r>
      <w:r w:rsidRPr="00F338C3">
        <w:t>включающих</w:t>
      </w:r>
      <w:r w:rsidRPr="00F338C3">
        <w:rPr>
          <w:spacing w:val="80"/>
        </w:rPr>
        <w:t xml:space="preserve">  </w:t>
      </w:r>
      <w:r w:rsidRPr="00F338C3">
        <w:t>способность</w:t>
      </w:r>
      <w:r w:rsidRPr="00F338C3">
        <w:rPr>
          <w:spacing w:val="80"/>
        </w:rPr>
        <w:t xml:space="preserve">  </w:t>
      </w:r>
      <w:r w:rsidRPr="00F338C3">
        <w:t>выстраивать</w:t>
      </w:r>
      <w:r w:rsidRPr="00F338C3">
        <w:rPr>
          <w:spacing w:val="80"/>
        </w:rPr>
        <w:t xml:space="preserve">  </w:t>
      </w:r>
      <w:r w:rsidRPr="00F338C3">
        <w:t>отношения с другими людьми, заботиться, проявлять интерес и разрешать конфликты, учитывая собственный читательский опыт.</w:t>
      </w:r>
    </w:p>
    <w:p w14:paraId="21717A6F" w14:textId="77777777" w:rsidR="003E363C" w:rsidRPr="00F338C3" w:rsidRDefault="00937358" w:rsidP="00281BE0">
      <w:pPr>
        <w:pStyle w:val="a4"/>
        <w:ind w:left="0" w:right="852" w:firstLine="567"/>
      </w:pPr>
      <w:r w:rsidRPr="00F338C3">
        <w:t>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972C925" w14:textId="77777777" w:rsidR="003E363C" w:rsidRPr="00F338C3" w:rsidRDefault="00937358" w:rsidP="00281BE0">
      <w:pPr>
        <w:pStyle w:val="a4"/>
        <w:ind w:left="0" w:right="852" w:firstLine="567"/>
      </w:pPr>
      <w:r w:rsidRPr="00F338C3">
        <w:t>У обучающегося будут сформированы следующие базовые логические действия</w:t>
      </w:r>
      <w:r w:rsidRPr="00F338C3">
        <w:rPr>
          <w:spacing w:val="40"/>
        </w:rPr>
        <w:t xml:space="preserve"> </w:t>
      </w:r>
      <w:r w:rsidRPr="00F338C3">
        <w:t>как часть познавательных универсальных учебных действий:</w:t>
      </w:r>
    </w:p>
    <w:p w14:paraId="639B5B98" w14:textId="77777777" w:rsidR="003E363C" w:rsidRPr="00F338C3" w:rsidRDefault="00937358" w:rsidP="00281BE0">
      <w:pPr>
        <w:pStyle w:val="a4"/>
        <w:ind w:left="0" w:right="852" w:firstLine="567"/>
      </w:pPr>
      <w:r w:rsidRPr="00F338C3">
        <w:t>самостоятельно формулировать и актуализировать проблему в произведениях художественной литературы, рассматривать её всесторонне;</w:t>
      </w:r>
    </w:p>
    <w:p w14:paraId="5A15B72D" w14:textId="77777777" w:rsidR="003E363C" w:rsidRPr="00F338C3" w:rsidRDefault="00937358" w:rsidP="00281BE0">
      <w:pPr>
        <w:pStyle w:val="a4"/>
        <w:ind w:left="0" w:right="851" w:firstLine="567"/>
      </w:pPr>
      <w:r w:rsidRPr="00F338C3">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0E2114D7" w14:textId="77777777" w:rsidR="003E363C" w:rsidRPr="00F338C3" w:rsidRDefault="00937358" w:rsidP="00281BE0">
      <w:pPr>
        <w:pStyle w:val="a4"/>
        <w:ind w:left="0" w:right="849" w:firstLine="567"/>
      </w:pPr>
      <w:r w:rsidRPr="00F338C3">
        <w:t xml:space="preserve">определять цели деятельности, задавать параметры и критерии их достижения; </w:t>
      </w:r>
      <w:proofErr w:type="gramStart"/>
      <w:r w:rsidRPr="00F338C3">
        <w:t>выявлять</w:t>
      </w:r>
      <w:r w:rsidRPr="00F338C3">
        <w:rPr>
          <w:spacing w:val="70"/>
        </w:rPr>
        <w:t xml:space="preserve">  </w:t>
      </w:r>
      <w:r w:rsidRPr="00F338C3">
        <w:t>закономерности</w:t>
      </w:r>
      <w:proofErr w:type="gramEnd"/>
      <w:r w:rsidRPr="00F338C3">
        <w:rPr>
          <w:spacing w:val="70"/>
        </w:rPr>
        <w:t xml:space="preserve">  </w:t>
      </w:r>
      <w:r w:rsidRPr="00F338C3">
        <w:t>и</w:t>
      </w:r>
      <w:r w:rsidRPr="00F338C3">
        <w:rPr>
          <w:spacing w:val="69"/>
        </w:rPr>
        <w:t xml:space="preserve">  </w:t>
      </w:r>
      <w:r w:rsidRPr="00F338C3">
        <w:t>противоречия</w:t>
      </w:r>
      <w:r w:rsidRPr="00F338C3">
        <w:rPr>
          <w:spacing w:val="70"/>
        </w:rPr>
        <w:t xml:space="preserve">  </w:t>
      </w:r>
      <w:r w:rsidRPr="00F338C3">
        <w:t>в</w:t>
      </w:r>
      <w:r w:rsidRPr="00F338C3">
        <w:rPr>
          <w:spacing w:val="69"/>
        </w:rPr>
        <w:t xml:space="preserve">  </w:t>
      </w:r>
      <w:r w:rsidRPr="00F338C3">
        <w:t>рассматриваемых</w:t>
      </w:r>
      <w:r w:rsidRPr="00F338C3">
        <w:rPr>
          <w:spacing w:val="71"/>
        </w:rPr>
        <w:t xml:space="preserve">  </w:t>
      </w:r>
      <w:r w:rsidRPr="00F338C3">
        <w:t>явлениях,</w:t>
      </w:r>
    </w:p>
    <w:p w14:paraId="26292744" w14:textId="77777777" w:rsidR="003E363C" w:rsidRPr="00F338C3" w:rsidRDefault="00937358" w:rsidP="00281BE0">
      <w:pPr>
        <w:pStyle w:val="a4"/>
        <w:ind w:left="0" w:firstLine="567"/>
      </w:pPr>
      <w:r w:rsidRPr="00F338C3">
        <w:t>в</w:t>
      </w:r>
      <w:r w:rsidRPr="00F338C3">
        <w:rPr>
          <w:spacing w:val="-4"/>
        </w:rPr>
        <w:t xml:space="preserve"> </w:t>
      </w:r>
      <w:r w:rsidRPr="00F338C3">
        <w:t>том</w:t>
      </w:r>
      <w:r w:rsidRPr="00F338C3">
        <w:rPr>
          <w:spacing w:val="-3"/>
        </w:rPr>
        <w:t xml:space="preserve"> </w:t>
      </w:r>
      <w:r w:rsidRPr="00F338C3">
        <w:t>числе</w:t>
      </w:r>
      <w:r w:rsidRPr="00F338C3">
        <w:rPr>
          <w:spacing w:val="-4"/>
        </w:rPr>
        <w:t xml:space="preserve"> </w:t>
      </w:r>
      <w:r w:rsidRPr="00F338C3">
        <w:t>при</w:t>
      </w:r>
      <w:r w:rsidRPr="00F338C3">
        <w:rPr>
          <w:spacing w:val="-3"/>
        </w:rPr>
        <w:t xml:space="preserve"> </w:t>
      </w:r>
      <w:r w:rsidRPr="00F338C3">
        <w:t>изучении</w:t>
      </w:r>
      <w:r w:rsidRPr="00F338C3">
        <w:rPr>
          <w:spacing w:val="-3"/>
        </w:rPr>
        <w:t xml:space="preserve"> </w:t>
      </w:r>
      <w:r w:rsidRPr="00F338C3">
        <w:t>литературных</w:t>
      </w:r>
      <w:r w:rsidRPr="00F338C3">
        <w:rPr>
          <w:spacing w:val="-1"/>
        </w:rPr>
        <w:t xml:space="preserve"> </w:t>
      </w:r>
      <w:r w:rsidRPr="00F338C3">
        <w:rPr>
          <w:spacing w:val="-2"/>
        </w:rPr>
        <w:t>произведений;</w:t>
      </w:r>
    </w:p>
    <w:p w14:paraId="13D42729" w14:textId="77777777" w:rsidR="003E363C" w:rsidRPr="00F338C3" w:rsidRDefault="00937358" w:rsidP="00281BE0">
      <w:pPr>
        <w:pStyle w:val="a4"/>
        <w:spacing w:before="135"/>
        <w:ind w:left="0" w:right="853" w:firstLine="567"/>
      </w:pPr>
      <w:r w:rsidRPr="00F338C3">
        <w:t>разрабатывать</w:t>
      </w:r>
      <w:r w:rsidRPr="00F338C3">
        <w:rPr>
          <w:spacing w:val="-3"/>
        </w:rPr>
        <w:t xml:space="preserve"> </w:t>
      </w:r>
      <w:r w:rsidRPr="00F338C3">
        <w:t>план</w:t>
      </w:r>
      <w:r w:rsidRPr="00F338C3">
        <w:rPr>
          <w:spacing w:val="-4"/>
        </w:rPr>
        <w:t xml:space="preserve"> </w:t>
      </w:r>
      <w:r w:rsidRPr="00F338C3">
        <w:t>решения</w:t>
      </w:r>
      <w:r w:rsidRPr="00F338C3">
        <w:rPr>
          <w:spacing w:val="-4"/>
        </w:rPr>
        <w:t xml:space="preserve"> </w:t>
      </w:r>
      <w:r w:rsidRPr="00F338C3">
        <w:t>проблемы</w:t>
      </w:r>
      <w:r w:rsidRPr="00F338C3">
        <w:rPr>
          <w:spacing w:val="-4"/>
        </w:rPr>
        <w:t xml:space="preserve"> </w:t>
      </w:r>
      <w:r w:rsidRPr="00F338C3">
        <w:t>с</w:t>
      </w:r>
      <w:r w:rsidRPr="00F338C3">
        <w:rPr>
          <w:spacing w:val="-1"/>
        </w:rPr>
        <w:t xml:space="preserve"> </w:t>
      </w:r>
      <w:r w:rsidRPr="00F338C3">
        <w:t>учётом</w:t>
      </w:r>
      <w:r w:rsidRPr="00F338C3">
        <w:rPr>
          <w:spacing w:val="-5"/>
        </w:rPr>
        <w:t xml:space="preserve"> </w:t>
      </w:r>
      <w:r w:rsidRPr="00F338C3">
        <w:t>анализа</w:t>
      </w:r>
      <w:r w:rsidRPr="00F338C3">
        <w:rPr>
          <w:spacing w:val="-5"/>
        </w:rPr>
        <w:t xml:space="preserve"> </w:t>
      </w:r>
      <w:r w:rsidRPr="00F338C3">
        <w:t>имеющихся</w:t>
      </w:r>
      <w:r w:rsidRPr="00F338C3">
        <w:rPr>
          <w:spacing w:val="-7"/>
        </w:rPr>
        <w:t xml:space="preserve"> </w:t>
      </w:r>
      <w:r w:rsidRPr="00F338C3">
        <w:t>материальных и нематериальных ресурсов;</w:t>
      </w:r>
    </w:p>
    <w:p w14:paraId="4CEEFFFF" w14:textId="77777777" w:rsidR="003E363C" w:rsidRPr="00F338C3" w:rsidRDefault="00937358" w:rsidP="00281BE0">
      <w:pPr>
        <w:pStyle w:val="a4"/>
        <w:ind w:left="0" w:right="854" w:firstLine="567"/>
      </w:pPr>
      <w:r w:rsidRPr="00F338C3">
        <w:t>вносить коррективы в деятельность, оценивать соответствие результатов целям, оценивать риски последствий деятельности;</w:t>
      </w:r>
    </w:p>
    <w:p w14:paraId="07DFCB02" w14:textId="77777777" w:rsidR="003E363C" w:rsidRPr="00F338C3" w:rsidRDefault="00937358" w:rsidP="00281BE0">
      <w:pPr>
        <w:pStyle w:val="a4"/>
        <w:ind w:left="0" w:right="853" w:firstLine="567"/>
      </w:pPr>
      <w:proofErr w:type="gramStart"/>
      <w:r w:rsidRPr="00F338C3">
        <w:t>координировать</w:t>
      </w:r>
      <w:r w:rsidRPr="00F338C3">
        <w:rPr>
          <w:spacing w:val="40"/>
        </w:rPr>
        <w:t xml:space="preserve">  </w:t>
      </w:r>
      <w:r w:rsidRPr="00F338C3">
        <w:t>и</w:t>
      </w:r>
      <w:proofErr w:type="gramEnd"/>
      <w:r w:rsidRPr="00F338C3">
        <w:rPr>
          <w:spacing w:val="40"/>
        </w:rPr>
        <w:t xml:space="preserve">  </w:t>
      </w:r>
      <w:r w:rsidRPr="00F338C3">
        <w:t>выполнять</w:t>
      </w:r>
      <w:r w:rsidRPr="00F338C3">
        <w:rPr>
          <w:spacing w:val="40"/>
        </w:rPr>
        <w:t xml:space="preserve">  </w:t>
      </w:r>
      <w:r w:rsidRPr="00F338C3">
        <w:t>работу</w:t>
      </w:r>
      <w:r w:rsidRPr="00F338C3">
        <w:rPr>
          <w:spacing w:val="40"/>
        </w:rPr>
        <w:t xml:space="preserve">  </w:t>
      </w:r>
      <w:r w:rsidRPr="00F338C3">
        <w:t>в</w:t>
      </w:r>
      <w:r w:rsidRPr="00F338C3">
        <w:rPr>
          <w:spacing w:val="40"/>
        </w:rPr>
        <w:t xml:space="preserve">  </w:t>
      </w:r>
      <w:r w:rsidRPr="00F338C3">
        <w:t>условиях</w:t>
      </w:r>
      <w:r w:rsidRPr="00F338C3">
        <w:rPr>
          <w:spacing w:val="40"/>
        </w:rPr>
        <w:t xml:space="preserve">  </w:t>
      </w:r>
      <w:r w:rsidRPr="00F338C3">
        <w:t>реального,</w:t>
      </w:r>
      <w:r w:rsidRPr="00F338C3">
        <w:rPr>
          <w:spacing w:val="40"/>
        </w:rPr>
        <w:t xml:space="preserve">  </w:t>
      </w:r>
      <w:r w:rsidRPr="00F338C3">
        <w:t>виртуального</w:t>
      </w:r>
      <w:r w:rsidRPr="00F338C3">
        <w:rPr>
          <w:spacing w:val="40"/>
        </w:rPr>
        <w:t xml:space="preserve"> </w:t>
      </w:r>
      <w:r w:rsidRPr="00F338C3">
        <w:t>и</w:t>
      </w:r>
      <w:r w:rsidRPr="00F338C3">
        <w:rPr>
          <w:spacing w:val="60"/>
        </w:rPr>
        <w:t xml:space="preserve">  </w:t>
      </w:r>
      <w:r w:rsidRPr="00F338C3">
        <w:t>комбинированного</w:t>
      </w:r>
      <w:r w:rsidRPr="00F338C3">
        <w:rPr>
          <w:spacing w:val="40"/>
        </w:rPr>
        <w:t xml:space="preserve">  </w:t>
      </w:r>
      <w:r w:rsidRPr="00F338C3">
        <w:t>взаимодействия,</w:t>
      </w:r>
      <w:r w:rsidRPr="00F338C3">
        <w:rPr>
          <w:spacing w:val="40"/>
        </w:rPr>
        <w:t xml:space="preserve">  </w:t>
      </w:r>
      <w:r w:rsidRPr="00F338C3">
        <w:t>в</w:t>
      </w:r>
      <w:r w:rsidRPr="00F338C3">
        <w:rPr>
          <w:spacing w:val="40"/>
        </w:rPr>
        <w:t xml:space="preserve">  </w:t>
      </w:r>
      <w:r w:rsidRPr="00F338C3">
        <w:t>том</w:t>
      </w:r>
      <w:r w:rsidRPr="00F338C3">
        <w:rPr>
          <w:spacing w:val="40"/>
        </w:rPr>
        <w:t xml:space="preserve">  </w:t>
      </w:r>
      <w:r w:rsidRPr="00F338C3">
        <w:t>числе</w:t>
      </w:r>
      <w:r w:rsidRPr="00F338C3">
        <w:rPr>
          <w:spacing w:val="40"/>
        </w:rPr>
        <w:t xml:space="preserve">  </w:t>
      </w:r>
      <w:r w:rsidRPr="00F338C3">
        <w:t>при</w:t>
      </w:r>
      <w:r w:rsidRPr="00F338C3">
        <w:rPr>
          <w:spacing w:val="40"/>
        </w:rPr>
        <w:t xml:space="preserve">  </w:t>
      </w:r>
      <w:r w:rsidRPr="00F338C3">
        <w:t>выполнении</w:t>
      </w:r>
      <w:r w:rsidRPr="00F338C3">
        <w:rPr>
          <w:spacing w:val="40"/>
        </w:rPr>
        <w:t xml:space="preserve">  </w:t>
      </w:r>
      <w:r w:rsidRPr="00F338C3">
        <w:t>проектов</w:t>
      </w:r>
      <w:r w:rsidRPr="00F338C3">
        <w:rPr>
          <w:spacing w:val="80"/>
        </w:rPr>
        <w:t xml:space="preserve"> </w:t>
      </w:r>
      <w:r w:rsidRPr="00F338C3">
        <w:t>по родной (русской) литературе;</w:t>
      </w:r>
    </w:p>
    <w:p w14:paraId="2F7BB863" w14:textId="77777777" w:rsidR="003E363C" w:rsidRPr="00F338C3" w:rsidRDefault="00937358" w:rsidP="00281BE0">
      <w:pPr>
        <w:pStyle w:val="a4"/>
        <w:spacing w:before="2"/>
        <w:ind w:left="0" w:right="852" w:firstLine="567"/>
      </w:pPr>
      <w:proofErr w:type="gramStart"/>
      <w:r w:rsidRPr="00F338C3">
        <w:t>Развивать</w:t>
      </w:r>
      <w:r w:rsidRPr="00F338C3">
        <w:rPr>
          <w:spacing w:val="77"/>
          <w:w w:val="150"/>
        </w:rPr>
        <w:t xml:space="preserve">  </w:t>
      </w:r>
      <w:r w:rsidRPr="00F338C3">
        <w:t>креативное</w:t>
      </w:r>
      <w:proofErr w:type="gramEnd"/>
      <w:r w:rsidRPr="00F338C3">
        <w:rPr>
          <w:spacing w:val="77"/>
          <w:w w:val="150"/>
        </w:rPr>
        <w:t xml:space="preserve">  </w:t>
      </w:r>
      <w:r w:rsidRPr="00F338C3">
        <w:t>мышление</w:t>
      </w:r>
      <w:r w:rsidRPr="00F338C3">
        <w:rPr>
          <w:spacing w:val="77"/>
          <w:w w:val="150"/>
        </w:rPr>
        <w:t xml:space="preserve">  </w:t>
      </w:r>
      <w:r w:rsidRPr="00F338C3">
        <w:t>при</w:t>
      </w:r>
      <w:r w:rsidRPr="00F338C3">
        <w:rPr>
          <w:spacing w:val="77"/>
          <w:w w:val="150"/>
        </w:rPr>
        <w:t xml:space="preserve">  </w:t>
      </w:r>
      <w:r w:rsidRPr="00F338C3">
        <w:t>решении</w:t>
      </w:r>
      <w:r w:rsidRPr="00F338C3">
        <w:rPr>
          <w:spacing w:val="78"/>
          <w:w w:val="150"/>
        </w:rPr>
        <w:t xml:space="preserve">  </w:t>
      </w:r>
      <w:r w:rsidRPr="00F338C3">
        <w:t>жизненных</w:t>
      </w:r>
      <w:r w:rsidRPr="00F338C3">
        <w:rPr>
          <w:spacing w:val="77"/>
          <w:w w:val="150"/>
        </w:rPr>
        <w:t xml:space="preserve">  </w:t>
      </w:r>
      <w:r w:rsidRPr="00F338C3">
        <w:t>проблем, в том числе с опорой на собственный читательский опыт.</w:t>
      </w:r>
    </w:p>
    <w:p w14:paraId="72EB6CA6" w14:textId="77777777" w:rsidR="003E363C" w:rsidRPr="00F338C3" w:rsidRDefault="00937358" w:rsidP="00281BE0">
      <w:pPr>
        <w:pStyle w:val="a4"/>
        <w:spacing w:before="67"/>
        <w:ind w:left="0" w:right="850" w:firstLine="567"/>
      </w:pPr>
      <w:r w:rsidRPr="00F338C3">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CB4152A" w14:textId="77777777" w:rsidR="003E363C" w:rsidRPr="00F338C3" w:rsidRDefault="00937358" w:rsidP="00281BE0">
      <w:pPr>
        <w:pStyle w:val="a4"/>
        <w:ind w:left="0" w:right="851" w:firstLine="567"/>
      </w:pPr>
      <w:proofErr w:type="gramStart"/>
      <w:r w:rsidRPr="00F338C3">
        <w:t>владеть</w:t>
      </w:r>
      <w:r w:rsidRPr="00F338C3">
        <w:rPr>
          <w:spacing w:val="80"/>
        </w:rPr>
        <w:t xml:space="preserve">  </w:t>
      </w:r>
      <w:r w:rsidRPr="00F338C3">
        <w:t>навыками</w:t>
      </w:r>
      <w:proofErr w:type="gramEnd"/>
      <w:r w:rsidRPr="00F338C3">
        <w:rPr>
          <w:spacing w:val="80"/>
        </w:rPr>
        <w:t xml:space="preserve">  </w:t>
      </w:r>
      <w:r w:rsidRPr="00F338C3">
        <w:t>учебно-исследовательской</w:t>
      </w:r>
      <w:r w:rsidRPr="00F338C3">
        <w:rPr>
          <w:spacing w:val="80"/>
        </w:rPr>
        <w:t xml:space="preserve">  </w:t>
      </w:r>
      <w:r w:rsidRPr="00F338C3">
        <w:t>и</w:t>
      </w:r>
      <w:r w:rsidRPr="00F338C3">
        <w:rPr>
          <w:spacing w:val="80"/>
        </w:rPr>
        <w:t xml:space="preserve">  </w:t>
      </w:r>
      <w:r w:rsidRPr="00F338C3">
        <w:t>проектной</w:t>
      </w:r>
      <w:r w:rsidRPr="00F338C3">
        <w:rPr>
          <w:spacing w:val="80"/>
        </w:rPr>
        <w:t xml:space="preserve">  </w:t>
      </w:r>
      <w:r w:rsidRPr="00F338C3">
        <w:t>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339CC5A6" w14:textId="4D386A9E" w:rsidR="003E363C" w:rsidRPr="00F338C3" w:rsidRDefault="00937358" w:rsidP="00281BE0">
      <w:pPr>
        <w:pStyle w:val="a4"/>
        <w:ind w:left="0" w:right="847" w:firstLine="567"/>
      </w:pPr>
      <w:r w:rsidRPr="00F338C3">
        <w:t>владеть видами деятельности по получению нового знания по родной литературе (русской), его интерпретации, преобразованию и применению</w:t>
      </w:r>
      <w:r w:rsidR="00564AD7" w:rsidRPr="00F338C3">
        <w:t xml:space="preserve"> </w:t>
      </w:r>
      <w:r w:rsidRPr="00F338C3">
        <w:t>в различных учебных ситуациях, в том числе при создании учебных и социальных проектов;</w:t>
      </w:r>
    </w:p>
    <w:p w14:paraId="20573F88" w14:textId="77777777" w:rsidR="003E363C" w:rsidRPr="00F338C3" w:rsidRDefault="00937358" w:rsidP="00281BE0">
      <w:pPr>
        <w:pStyle w:val="a4"/>
        <w:ind w:left="0" w:right="850" w:firstLine="567"/>
      </w:pPr>
      <w:r w:rsidRPr="00F338C3">
        <w:t>владеть принципами научного типа мышления, научной терминологией, ключевыми понятиями и методами современного литературоведения;</w:t>
      </w:r>
    </w:p>
    <w:p w14:paraId="4E2D1029" w14:textId="77777777" w:rsidR="003E363C" w:rsidRPr="00F338C3" w:rsidRDefault="00937358" w:rsidP="00281BE0">
      <w:pPr>
        <w:pStyle w:val="a4"/>
        <w:ind w:left="0" w:right="848" w:firstLine="567"/>
      </w:pPr>
      <w:r w:rsidRPr="00F338C3">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31D1C0DF" w14:textId="77777777" w:rsidR="003E363C" w:rsidRPr="00F338C3" w:rsidRDefault="00937358" w:rsidP="00281BE0">
      <w:pPr>
        <w:pStyle w:val="a4"/>
        <w:ind w:left="0" w:right="848" w:firstLine="567"/>
      </w:pPr>
      <w:proofErr w:type="gramStart"/>
      <w:r w:rsidRPr="00F338C3">
        <w:t>выявлять</w:t>
      </w:r>
      <w:r w:rsidRPr="00F338C3">
        <w:rPr>
          <w:spacing w:val="80"/>
          <w:w w:val="150"/>
        </w:rPr>
        <w:t xml:space="preserve">  </w:t>
      </w:r>
      <w:r w:rsidRPr="00F338C3">
        <w:t>причинно</w:t>
      </w:r>
      <w:proofErr w:type="gramEnd"/>
      <w:r w:rsidRPr="00F338C3">
        <w:t>-следственные</w:t>
      </w:r>
      <w:r w:rsidRPr="00F338C3">
        <w:rPr>
          <w:spacing w:val="80"/>
          <w:w w:val="150"/>
        </w:rPr>
        <w:t xml:space="preserve">  </w:t>
      </w:r>
      <w:r w:rsidRPr="00F338C3">
        <w:t>связи</w:t>
      </w:r>
      <w:r w:rsidRPr="00F338C3">
        <w:rPr>
          <w:spacing w:val="80"/>
          <w:w w:val="150"/>
        </w:rPr>
        <w:t xml:space="preserve">  </w:t>
      </w:r>
      <w:r w:rsidRPr="00F338C3">
        <w:t>и</w:t>
      </w:r>
      <w:r w:rsidRPr="00F338C3">
        <w:rPr>
          <w:spacing w:val="80"/>
          <w:w w:val="150"/>
        </w:rPr>
        <w:t xml:space="preserve">  </w:t>
      </w:r>
      <w:r w:rsidRPr="00F338C3">
        <w:t>актуализировать</w:t>
      </w:r>
      <w:r w:rsidRPr="00F338C3">
        <w:rPr>
          <w:spacing w:val="80"/>
          <w:w w:val="150"/>
        </w:rPr>
        <w:t xml:space="preserve">  </w:t>
      </w:r>
      <w:r w:rsidRPr="00F338C3">
        <w:t>задачу</w:t>
      </w:r>
      <w:r w:rsidRPr="00F338C3">
        <w:rPr>
          <w:spacing w:val="80"/>
          <w:w w:val="150"/>
        </w:rPr>
        <w:t xml:space="preserve"> </w:t>
      </w:r>
      <w:r w:rsidRPr="00F338C3">
        <w:t>при изучении литературных явлений и процессов, выдвигать гипотезу её решения, находить</w:t>
      </w:r>
      <w:r w:rsidRPr="00F338C3">
        <w:rPr>
          <w:spacing w:val="40"/>
        </w:rPr>
        <w:t xml:space="preserve">  </w:t>
      </w:r>
      <w:r w:rsidRPr="00F338C3">
        <w:t>аргументы</w:t>
      </w:r>
      <w:r w:rsidRPr="00F338C3">
        <w:rPr>
          <w:spacing w:val="40"/>
        </w:rPr>
        <w:t xml:space="preserve">  </w:t>
      </w:r>
      <w:r w:rsidRPr="00F338C3">
        <w:t>для</w:t>
      </w:r>
      <w:r w:rsidRPr="00F338C3">
        <w:rPr>
          <w:spacing w:val="40"/>
        </w:rPr>
        <w:t xml:space="preserve">  </w:t>
      </w:r>
      <w:r w:rsidRPr="00F338C3">
        <w:t>доказательства</w:t>
      </w:r>
      <w:r w:rsidRPr="00F338C3">
        <w:rPr>
          <w:spacing w:val="40"/>
        </w:rPr>
        <w:t xml:space="preserve">  </w:t>
      </w:r>
      <w:r w:rsidRPr="00F338C3">
        <w:t>своих</w:t>
      </w:r>
      <w:r w:rsidRPr="00F338C3">
        <w:rPr>
          <w:spacing w:val="40"/>
        </w:rPr>
        <w:t xml:space="preserve">  </w:t>
      </w:r>
      <w:r w:rsidRPr="00F338C3">
        <w:t>утверждений,</w:t>
      </w:r>
      <w:r w:rsidRPr="00F338C3">
        <w:rPr>
          <w:spacing w:val="40"/>
        </w:rPr>
        <w:t xml:space="preserve">  </w:t>
      </w:r>
      <w:r w:rsidRPr="00F338C3">
        <w:t>задавать</w:t>
      </w:r>
      <w:r w:rsidRPr="00F338C3">
        <w:rPr>
          <w:spacing w:val="40"/>
        </w:rPr>
        <w:t xml:space="preserve">  </w:t>
      </w:r>
      <w:r w:rsidRPr="00F338C3">
        <w:t>параметры и критерии решения;</w:t>
      </w:r>
    </w:p>
    <w:p w14:paraId="56E10BE5" w14:textId="77777777" w:rsidR="003E363C" w:rsidRPr="00F338C3" w:rsidRDefault="00937358" w:rsidP="00281BE0">
      <w:pPr>
        <w:pStyle w:val="a4"/>
        <w:ind w:left="0" w:right="852" w:firstLine="567"/>
      </w:pPr>
      <w:r w:rsidRPr="00F338C3">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29224B7" w14:textId="77777777" w:rsidR="003E363C" w:rsidRPr="00F338C3" w:rsidRDefault="00937358" w:rsidP="00281BE0">
      <w:pPr>
        <w:pStyle w:val="a4"/>
        <w:ind w:left="0" w:right="849" w:firstLine="567"/>
      </w:pPr>
      <w:r w:rsidRPr="00F338C3">
        <w:t xml:space="preserve">давать оценку новым ситуациям, оценивать приобретённый опыт, в том числе </w:t>
      </w:r>
      <w:r w:rsidRPr="00F338C3">
        <w:rPr>
          <w:spacing w:val="-2"/>
        </w:rPr>
        <w:t>читательский;</w:t>
      </w:r>
    </w:p>
    <w:p w14:paraId="0B972FC4" w14:textId="77777777" w:rsidR="003E363C" w:rsidRPr="00F338C3" w:rsidRDefault="00937358" w:rsidP="00281BE0">
      <w:pPr>
        <w:pStyle w:val="a4"/>
        <w:ind w:left="0" w:right="850" w:firstLine="567"/>
      </w:pPr>
      <w:r w:rsidRPr="00F338C3">
        <w:t>осуществлять целенаправленный поиск переноса средств и способов действия в профессиональную среду;</w:t>
      </w:r>
    </w:p>
    <w:p w14:paraId="421016EB" w14:textId="77777777" w:rsidR="003E363C" w:rsidRPr="00F338C3" w:rsidRDefault="00937358" w:rsidP="00281BE0">
      <w:pPr>
        <w:pStyle w:val="a4"/>
        <w:ind w:left="0" w:right="853" w:firstLine="567"/>
      </w:pPr>
      <w:r w:rsidRPr="00F338C3">
        <w:t xml:space="preserve">уметь переносить знания, в том числе полученные в результате изучения произведений </w:t>
      </w:r>
      <w:r w:rsidRPr="00F338C3">
        <w:lastRenderedPageBreak/>
        <w:t xml:space="preserve">родной литературы (русской), в познавательную и практическую области </w:t>
      </w:r>
      <w:r w:rsidRPr="00F338C3">
        <w:rPr>
          <w:spacing w:val="-2"/>
        </w:rPr>
        <w:t>жизнедеятельности;</w:t>
      </w:r>
    </w:p>
    <w:p w14:paraId="7E4C0F5B" w14:textId="77777777" w:rsidR="003E363C" w:rsidRPr="00F338C3" w:rsidRDefault="00937358" w:rsidP="00281BE0">
      <w:pPr>
        <w:pStyle w:val="a4"/>
        <w:ind w:left="0" w:right="2256" w:firstLine="567"/>
      </w:pPr>
      <w:r w:rsidRPr="00F338C3">
        <w:t>уметь интегрировать знания из разных предметных областей; выдвигать</w:t>
      </w:r>
      <w:r w:rsidRPr="00F338C3">
        <w:rPr>
          <w:spacing w:val="-3"/>
        </w:rPr>
        <w:t xml:space="preserve"> </w:t>
      </w:r>
      <w:r w:rsidRPr="00F338C3">
        <w:t>новые</w:t>
      </w:r>
      <w:r w:rsidRPr="00F338C3">
        <w:rPr>
          <w:spacing w:val="-5"/>
        </w:rPr>
        <w:t xml:space="preserve"> </w:t>
      </w:r>
      <w:r w:rsidRPr="00F338C3">
        <w:t>идеи,</w:t>
      </w:r>
      <w:r w:rsidRPr="00F338C3">
        <w:rPr>
          <w:spacing w:val="-7"/>
        </w:rPr>
        <w:t xml:space="preserve"> </w:t>
      </w:r>
      <w:r w:rsidRPr="00F338C3">
        <w:t>предлагать</w:t>
      </w:r>
      <w:r w:rsidRPr="00F338C3">
        <w:rPr>
          <w:spacing w:val="-3"/>
        </w:rPr>
        <w:t xml:space="preserve"> </w:t>
      </w:r>
      <w:r w:rsidRPr="00F338C3">
        <w:t>оригинальные</w:t>
      </w:r>
      <w:r w:rsidRPr="00F338C3">
        <w:rPr>
          <w:spacing w:val="-6"/>
        </w:rPr>
        <w:t xml:space="preserve"> </w:t>
      </w:r>
      <w:r w:rsidRPr="00F338C3">
        <w:t>подходы</w:t>
      </w:r>
      <w:r w:rsidRPr="00F338C3">
        <w:rPr>
          <w:spacing w:val="-4"/>
        </w:rPr>
        <w:t xml:space="preserve"> </w:t>
      </w:r>
      <w:r w:rsidRPr="00F338C3">
        <w:t>и</w:t>
      </w:r>
      <w:r w:rsidRPr="00F338C3">
        <w:rPr>
          <w:spacing w:val="-4"/>
        </w:rPr>
        <w:t xml:space="preserve"> </w:t>
      </w:r>
      <w:r w:rsidRPr="00F338C3">
        <w:t>решения; ставить проблемы и задачи, допускающие альтернативные решения.</w:t>
      </w:r>
    </w:p>
    <w:p w14:paraId="46F61C08" w14:textId="77777777" w:rsidR="003E363C" w:rsidRPr="00F338C3" w:rsidRDefault="00937358" w:rsidP="00281BE0">
      <w:pPr>
        <w:pStyle w:val="a4"/>
        <w:ind w:left="0" w:right="851" w:firstLine="567"/>
      </w:pPr>
      <w:proofErr w:type="gramStart"/>
      <w:r w:rsidRPr="00F338C3">
        <w:t>У</w:t>
      </w:r>
      <w:r w:rsidRPr="00F338C3">
        <w:rPr>
          <w:spacing w:val="78"/>
          <w:w w:val="150"/>
        </w:rPr>
        <w:t xml:space="preserve">  </w:t>
      </w:r>
      <w:r w:rsidRPr="00F338C3">
        <w:t>обучающегося</w:t>
      </w:r>
      <w:proofErr w:type="gramEnd"/>
      <w:r w:rsidRPr="00F338C3">
        <w:rPr>
          <w:spacing w:val="79"/>
          <w:w w:val="150"/>
        </w:rPr>
        <w:t xml:space="preserve">  </w:t>
      </w:r>
      <w:r w:rsidRPr="00F338C3">
        <w:t>будут</w:t>
      </w:r>
      <w:r w:rsidRPr="00F338C3">
        <w:rPr>
          <w:spacing w:val="79"/>
          <w:w w:val="150"/>
        </w:rPr>
        <w:t xml:space="preserve">  </w:t>
      </w:r>
      <w:r w:rsidRPr="00F338C3">
        <w:t>сформированы</w:t>
      </w:r>
      <w:r w:rsidRPr="00F338C3">
        <w:rPr>
          <w:spacing w:val="78"/>
          <w:w w:val="150"/>
        </w:rPr>
        <w:t xml:space="preserve">  </w:t>
      </w:r>
      <w:r w:rsidRPr="00F338C3">
        <w:t>следующие</w:t>
      </w:r>
      <w:r w:rsidRPr="00F338C3">
        <w:rPr>
          <w:spacing w:val="79"/>
          <w:w w:val="150"/>
        </w:rPr>
        <w:t xml:space="preserve">  </w:t>
      </w:r>
      <w:r w:rsidRPr="00F338C3">
        <w:t>умения</w:t>
      </w:r>
      <w:r w:rsidRPr="00F338C3">
        <w:rPr>
          <w:spacing w:val="78"/>
          <w:w w:val="150"/>
        </w:rPr>
        <w:t xml:space="preserve">  </w:t>
      </w:r>
      <w:r w:rsidRPr="00F338C3">
        <w:t>работать с информацией как часть познавательных универсальных учебных действий:</w:t>
      </w:r>
    </w:p>
    <w:p w14:paraId="6A9E300D" w14:textId="77777777" w:rsidR="003E363C" w:rsidRPr="00F338C3" w:rsidRDefault="00937358" w:rsidP="00281BE0">
      <w:pPr>
        <w:pStyle w:val="a4"/>
        <w:ind w:left="0" w:right="845" w:firstLine="567"/>
      </w:pPr>
      <w:r w:rsidRPr="00F338C3">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w:t>
      </w:r>
    </w:p>
    <w:p w14:paraId="758D2285" w14:textId="77777777" w:rsidR="003E363C" w:rsidRPr="00F338C3" w:rsidRDefault="00937358" w:rsidP="00281BE0">
      <w:pPr>
        <w:pStyle w:val="a4"/>
        <w:spacing w:before="67"/>
        <w:ind w:left="0" w:right="845" w:firstLine="567"/>
      </w:pPr>
      <w:r w:rsidRPr="00F338C3">
        <w:t>создавать тексты в различных форматах и жанрах (сочинение, эссе, доклад,</w:t>
      </w:r>
      <w:r w:rsidRPr="00F338C3">
        <w:rPr>
          <w:spacing w:val="40"/>
        </w:rPr>
        <w:t xml:space="preserve"> </w:t>
      </w:r>
      <w:r w:rsidRPr="00F338C3">
        <w:t>реферат, аннотация и другие) с учётом назначения информации и целевой аудитории, выбирая оптимальную форму представления и визуализации;</w:t>
      </w:r>
    </w:p>
    <w:p w14:paraId="427237CF" w14:textId="77777777" w:rsidR="003E363C" w:rsidRPr="00F338C3" w:rsidRDefault="00937358" w:rsidP="00281BE0">
      <w:pPr>
        <w:pStyle w:val="a4"/>
        <w:spacing w:before="2"/>
        <w:ind w:left="0" w:right="849" w:firstLine="567"/>
      </w:pPr>
      <w:r w:rsidRPr="00F338C3">
        <w:t>оценивать достоверность, легитимность литературной и другой информации, её соответствие правовым и морально-этическим нормам;</w:t>
      </w:r>
    </w:p>
    <w:p w14:paraId="32D3E4D4" w14:textId="77777777" w:rsidR="003E363C" w:rsidRPr="00F338C3" w:rsidRDefault="00937358" w:rsidP="00281BE0">
      <w:pPr>
        <w:pStyle w:val="a4"/>
        <w:ind w:left="0" w:right="846" w:firstLine="567"/>
      </w:pPr>
      <w:proofErr w:type="gramStart"/>
      <w:r w:rsidRPr="00F338C3">
        <w:t>использовать</w:t>
      </w:r>
      <w:r w:rsidRPr="00F338C3">
        <w:rPr>
          <w:spacing w:val="60"/>
        </w:rPr>
        <w:t xml:space="preserve">  </w:t>
      </w:r>
      <w:r w:rsidRPr="00F338C3">
        <w:t>средства</w:t>
      </w:r>
      <w:proofErr w:type="gramEnd"/>
      <w:r w:rsidRPr="00F338C3">
        <w:rPr>
          <w:spacing w:val="59"/>
        </w:rPr>
        <w:t xml:space="preserve">  </w:t>
      </w:r>
      <w:r w:rsidRPr="00F338C3">
        <w:t>информационных</w:t>
      </w:r>
      <w:r w:rsidRPr="00F338C3">
        <w:rPr>
          <w:spacing w:val="60"/>
        </w:rPr>
        <w:t xml:space="preserve">  </w:t>
      </w:r>
      <w:r w:rsidRPr="00F338C3">
        <w:t>и</w:t>
      </w:r>
      <w:r w:rsidRPr="00F338C3">
        <w:rPr>
          <w:spacing w:val="60"/>
        </w:rPr>
        <w:t xml:space="preserve">  </w:t>
      </w:r>
      <w:r w:rsidRPr="00F338C3">
        <w:t>коммуникационных</w:t>
      </w:r>
      <w:r w:rsidRPr="00F338C3">
        <w:rPr>
          <w:spacing w:val="59"/>
        </w:rPr>
        <w:t xml:space="preserve">  </w:t>
      </w:r>
      <w:r w:rsidRPr="00F338C3">
        <w:t>технологий в</w:t>
      </w:r>
      <w:r w:rsidRPr="00F338C3">
        <w:rPr>
          <w:spacing w:val="80"/>
        </w:rPr>
        <w:t xml:space="preserve">   </w:t>
      </w:r>
      <w:r w:rsidRPr="00F338C3">
        <w:t>решении</w:t>
      </w:r>
      <w:r w:rsidRPr="00F338C3">
        <w:rPr>
          <w:spacing w:val="80"/>
        </w:rPr>
        <w:t xml:space="preserve">   </w:t>
      </w:r>
      <w:r w:rsidRPr="00F338C3">
        <w:t>когнитивных,</w:t>
      </w:r>
      <w:r w:rsidRPr="00F338C3">
        <w:rPr>
          <w:spacing w:val="79"/>
        </w:rPr>
        <w:t xml:space="preserve">   </w:t>
      </w:r>
      <w:r w:rsidRPr="00F338C3">
        <w:t>коммуникативных</w:t>
      </w:r>
      <w:r w:rsidRPr="00F338C3">
        <w:rPr>
          <w:spacing w:val="79"/>
        </w:rPr>
        <w:t xml:space="preserve">   </w:t>
      </w:r>
      <w:r w:rsidRPr="00F338C3">
        <w:t>и</w:t>
      </w:r>
      <w:r w:rsidRPr="00F338C3">
        <w:rPr>
          <w:spacing w:val="80"/>
        </w:rPr>
        <w:t xml:space="preserve">   </w:t>
      </w:r>
      <w:r w:rsidRPr="00F338C3">
        <w:t>организационных</w:t>
      </w:r>
      <w:r w:rsidRPr="00F338C3">
        <w:rPr>
          <w:spacing w:val="79"/>
        </w:rPr>
        <w:t xml:space="preserve">   </w:t>
      </w:r>
      <w:r w:rsidRPr="00F338C3">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5FE70B0" w14:textId="77777777" w:rsidR="003E363C" w:rsidRPr="00F338C3" w:rsidRDefault="00937358" w:rsidP="00281BE0">
      <w:pPr>
        <w:pStyle w:val="a4"/>
        <w:ind w:left="0" w:right="851" w:firstLine="567"/>
      </w:pPr>
      <w:r w:rsidRPr="00F338C3">
        <w:t>владеть навыками распознавания и защиты информации, информационной безопасности личности.</w:t>
      </w:r>
    </w:p>
    <w:p w14:paraId="0D35B0FC" w14:textId="77777777" w:rsidR="003E363C" w:rsidRPr="00F338C3" w:rsidRDefault="00937358" w:rsidP="00281BE0">
      <w:pPr>
        <w:pStyle w:val="a4"/>
        <w:ind w:left="0" w:right="852" w:firstLine="567"/>
      </w:pPr>
      <w:r w:rsidRPr="00F338C3">
        <w:t>У обучающегося будут сформированы следующие умения общения как часть коммуникативных универсальных учебных действий:</w:t>
      </w:r>
    </w:p>
    <w:p w14:paraId="5FD36AFE" w14:textId="77777777" w:rsidR="003E363C" w:rsidRPr="00F338C3" w:rsidRDefault="00937358" w:rsidP="00281BE0">
      <w:pPr>
        <w:pStyle w:val="a4"/>
        <w:ind w:left="0" w:right="846" w:firstLine="567"/>
      </w:pPr>
      <w:r w:rsidRPr="00F338C3">
        <w:t>осуществлять коммуникации во всех сферах жизни, в том числе на уроке родной литературы (русской) и во внеурочной деятельности по предмету;</w:t>
      </w:r>
    </w:p>
    <w:p w14:paraId="4CBC7BFF" w14:textId="77777777" w:rsidR="003E363C" w:rsidRPr="00F338C3" w:rsidRDefault="00937358" w:rsidP="00281BE0">
      <w:pPr>
        <w:pStyle w:val="a4"/>
        <w:spacing w:before="1"/>
        <w:ind w:left="0" w:right="852" w:firstLine="567"/>
      </w:pPr>
      <w:r w:rsidRPr="00F338C3">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75EDCAC9" w14:textId="77777777" w:rsidR="003E363C" w:rsidRPr="00F338C3" w:rsidRDefault="00937358" w:rsidP="00281BE0">
      <w:pPr>
        <w:pStyle w:val="a4"/>
        <w:ind w:left="0" w:right="853" w:firstLine="567"/>
      </w:pPr>
      <w:proofErr w:type="gramStart"/>
      <w:r w:rsidRPr="00F338C3">
        <w:t>владеть</w:t>
      </w:r>
      <w:r w:rsidRPr="00F338C3">
        <w:rPr>
          <w:spacing w:val="80"/>
        </w:rPr>
        <w:t xml:space="preserve">  </w:t>
      </w:r>
      <w:r w:rsidRPr="00F338C3">
        <w:t>различными</w:t>
      </w:r>
      <w:proofErr w:type="gramEnd"/>
      <w:r w:rsidRPr="00F338C3">
        <w:rPr>
          <w:spacing w:val="80"/>
        </w:rPr>
        <w:t xml:space="preserve">  </w:t>
      </w:r>
      <w:r w:rsidRPr="00F338C3">
        <w:t>способами</w:t>
      </w:r>
      <w:r w:rsidRPr="00F338C3">
        <w:rPr>
          <w:spacing w:val="80"/>
        </w:rPr>
        <w:t xml:space="preserve">  </w:t>
      </w:r>
      <w:r w:rsidRPr="00F338C3">
        <w:t>общения</w:t>
      </w:r>
      <w:r w:rsidRPr="00F338C3">
        <w:rPr>
          <w:spacing w:val="80"/>
        </w:rPr>
        <w:t xml:space="preserve">  </w:t>
      </w:r>
      <w:r w:rsidRPr="00F338C3">
        <w:t>и</w:t>
      </w:r>
      <w:r w:rsidRPr="00F338C3">
        <w:rPr>
          <w:spacing w:val="80"/>
        </w:rPr>
        <w:t xml:space="preserve">  </w:t>
      </w:r>
      <w:r w:rsidRPr="00F338C3">
        <w:t>взаимодействия</w:t>
      </w:r>
      <w:r w:rsidRPr="00F338C3">
        <w:rPr>
          <w:spacing w:val="80"/>
        </w:rPr>
        <w:t xml:space="preserve">  </w:t>
      </w:r>
      <w:r w:rsidRPr="00F338C3">
        <w:t>в</w:t>
      </w:r>
      <w:r w:rsidRPr="00F338C3">
        <w:rPr>
          <w:spacing w:val="80"/>
        </w:rPr>
        <w:t xml:space="preserve">  </w:t>
      </w:r>
      <w:r w:rsidRPr="00F338C3">
        <w:t>парной и групповой работе на уроках родной литературы (русской);</w:t>
      </w:r>
    </w:p>
    <w:p w14:paraId="3E898977" w14:textId="77777777" w:rsidR="003E363C" w:rsidRPr="00F338C3" w:rsidRDefault="00937358" w:rsidP="00281BE0">
      <w:pPr>
        <w:pStyle w:val="a4"/>
        <w:ind w:left="0" w:right="846" w:firstLine="567"/>
      </w:pPr>
      <w:r w:rsidRPr="00F338C3">
        <w:t>аргументированно вести диалог, уметь смягчать конфликтные ситуации;</w:t>
      </w:r>
      <w:r w:rsidRPr="00F338C3">
        <w:rPr>
          <w:spacing w:val="40"/>
        </w:rPr>
        <w:t xml:space="preserve"> </w:t>
      </w:r>
      <w:r w:rsidRPr="00F338C3">
        <w:t>развёрнуто</w:t>
      </w:r>
      <w:r w:rsidRPr="00F338C3">
        <w:rPr>
          <w:spacing w:val="64"/>
        </w:rPr>
        <w:t xml:space="preserve"> </w:t>
      </w:r>
      <w:r w:rsidRPr="00F338C3">
        <w:t>и</w:t>
      </w:r>
      <w:r w:rsidRPr="00F338C3">
        <w:rPr>
          <w:spacing w:val="64"/>
        </w:rPr>
        <w:t xml:space="preserve"> </w:t>
      </w:r>
      <w:r w:rsidRPr="00F338C3">
        <w:t>логично</w:t>
      </w:r>
      <w:r w:rsidRPr="00F338C3">
        <w:rPr>
          <w:spacing w:val="40"/>
        </w:rPr>
        <w:t xml:space="preserve"> </w:t>
      </w:r>
      <w:r w:rsidRPr="00F338C3">
        <w:t>излагать</w:t>
      </w:r>
      <w:r w:rsidRPr="00F338C3">
        <w:rPr>
          <w:spacing w:val="63"/>
        </w:rPr>
        <w:t xml:space="preserve"> </w:t>
      </w:r>
      <w:r w:rsidRPr="00F338C3">
        <w:t>свою</w:t>
      </w:r>
      <w:r w:rsidRPr="00F338C3">
        <w:rPr>
          <w:spacing w:val="64"/>
        </w:rPr>
        <w:t xml:space="preserve"> </w:t>
      </w:r>
      <w:r w:rsidRPr="00F338C3">
        <w:t>точку</w:t>
      </w:r>
      <w:r w:rsidRPr="00F338C3">
        <w:rPr>
          <w:spacing w:val="40"/>
        </w:rPr>
        <w:t xml:space="preserve"> </w:t>
      </w:r>
      <w:r w:rsidRPr="00F338C3">
        <w:t>зрения</w:t>
      </w:r>
      <w:r w:rsidRPr="00F338C3">
        <w:rPr>
          <w:spacing w:val="40"/>
        </w:rPr>
        <w:t xml:space="preserve"> </w:t>
      </w:r>
      <w:r w:rsidRPr="00F338C3">
        <w:t>с</w:t>
      </w:r>
      <w:r w:rsidRPr="00F338C3">
        <w:rPr>
          <w:spacing w:val="69"/>
        </w:rPr>
        <w:t xml:space="preserve"> </w:t>
      </w:r>
      <w:r w:rsidRPr="00F338C3">
        <w:t>использованием</w:t>
      </w:r>
      <w:r w:rsidRPr="00F338C3">
        <w:rPr>
          <w:spacing w:val="63"/>
        </w:rPr>
        <w:t xml:space="preserve"> </w:t>
      </w:r>
      <w:r w:rsidRPr="00F338C3">
        <w:t>языковых</w:t>
      </w:r>
    </w:p>
    <w:p w14:paraId="3D6B6B3A" w14:textId="77777777" w:rsidR="003E363C" w:rsidRPr="00F338C3" w:rsidRDefault="00937358" w:rsidP="00281BE0">
      <w:pPr>
        <w:pStyle w:val="a4"/>
        <w:ind w:left="0" w:firstLine="567"/>
      </w:pPr>
      <w:r w:rsidRPr="00F338C3">
        <w:t>средств</w:t>
      </w:r>
      <w:r w:rsidRPr="00F338C3">
        <w:rPr>
          <w:spacing w:val="-4"/>
        </w:rPr>
        <w:t xml:space="preserve"> </w:t>
      </w:r>
      <w:r w:rsidRPr="00F338C3">
        <w:t>в</w:t>
      </w:r>
      <w:r w:rsidRPr="00F338C3">
        <w:rPr>
          <w:spacing w:val="-4"/>
        </w:rPr>
        <w:t xml:space="preserve"> </w:t>
      </w:r>
      <w:r w:rsidRPr="00F338C3">
        <w:t>процессе</w:t>
      </w:r>
      <w:r w:rsidRPr="00F338C3">
        <w:rPr>
          <w:spacing w:val="-4"/>
        </w:rPr>
        <w:t xml:space="preserve"> </w:t>
      </w:r>
      <w:r w:rsidRPr="00F338C3">
        <w:t>анализа</w:t>
      </w:r>
      <w:r w:rsidRPr="00F338C3">
        <w:rPr>
          <w:spacing w:val="-4"/>
        </w:rPr>
        <w:t xml:space="preserve"> </w:t>
      </w:r>
      <w:r w:rsidRPr="00F338C3">
        <w:t>литературного</w:t>
      </w:r>
      <w:r w:rsidRPr="00F338C3">
        <w:rPr>
          <w:spacing w:val="-3"/>
        </w:rPr>
        <w:t xml:space="preserve"> </w:t>
      </w:r>
      <w:r w:rsidRPr="00F338C3">
        <w:rPr>
          <w:spacing w:val="-2"/>
        </w:rPr>
        <w:t>произведения.</w:t>
      </w:r>
    </w:p>
    <w:p w14:paraId="5CFD7778" w14:textId="77777777" w:rsidR="003E363C" w:rsidRPr="00F338C3" w:rsidRDefault="00937358" w:rsidP="00281BE0">
      <w:pPr>
        <w:pStyle w:val="a4"/>
        <w:spacing w:before="138"/>
        <w:ind w:left="0" w:right="852" w:firstLine="567"/>
      </w:pPr>
      <w:r w:rsidRPr="00F338C3">
        <w:t>У обучающегося будут сформированы следующие умения самоорганизации как часть регулятивных универсальных учебных действий:</w:t>
      </w:r>
    </w:p>
    <w:p w14:paraId="02DD29EA" w14:textId="77777777" w:rsidR="003E363C" w:rsidRPr="00F338C3" w:rsidRDefault="00937358" w:rsidP="00281BE0">
      <w:pPr>
        <w:pStyle w:val="a4"/>
        <w:ind w:left="0" w:right="845" w:firstLine="567"/>
      </w:pPr>
      <w:r w:rsidRPr="00F338C3">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w:t>
      </w:r>
      <w:proofErr w:type="gramStart"/>
      <w:r w:rsidRPr="00F338C3">
        <w:t>),и</w:t>
      </w:r>
      <w:proofErr w:type="gramEnd"/>
      <w:r w:rsidRPr="00F338C3">
        <w:t xml:space="preserve"> в жизненных ситуациях;</w:t>
      </w:r>
    </w:p>
    <w:p w14:paraId="799D9806" w14:textId="77777777" w:rsidR="003E363C" w:rsidRPr="00F338C3" w:rsidRDefault="00937358" w:rsidP="00281BE0">
      <w:pPr>
        <w:pStyle w:val="a4"/>
        <w:ind w:left="0" w:right="844" w:firstLine="567"/>
      </w:pPr>
      <w:r w:rsidRPr="00F338C3">
        <w:t>самостоятельно составлять план решения проблемы с учётом имеющихся ресурсов, читательского опыта, собственных возможностей и предпочтений;</w:t>
      </w:r>
    </w:p>
    <w:p w14:paraId="2DDE09DB" w14:textId="77777777" w:rsidR="003E363C" w:rsidRPr="00F338C3" w:rsidRDefault="00937358" w:rsidP="00281BE0">
      <w:pPr>
        <w:pStyle w:val="a4"/>
        <w:ind w:left="0" w:right="852" w:firstLine="567"/>
      </w:pPr>
      <w:r w:rsidRPr="00F338C3">
        <w:t>давать</w:t>
      </w:r>
      <w:r w:rsidRPr="00F338C3">
        <w:rPr>
          <w:spacing w:val="75"/>
        </w:rPr>
        <w:t xml:space="preserve">   </w:t>
      </w:r>
      <w:r w:rsidRPr="00F338C3">
        <w:t>оценку</w:t>
      </w:r>
      <w:r w:rsidRPr="00F338C3">
        <w:rPr>
          <w:spacing w:val="72"/>
        </w:rPr>
        <w:t xml:space="preserve">   </w:t>
      </w:r>
      <w:r w:rsidRPr="00F338C3">
        <w:t>новым</w:t>
      </w:r>
      <w:r w:rsidRPr="00F338C3">
        <w:rPr>
          <w:spacing w:val="74"/>
        </w:rPr>
        <w:t xml:space="preserve">   </w:t>
      </w:r>
      <w:proofErr w:type="gramStart"/>
      <w:r w:rsidRPr="00F338C3">
        <w:t>ситуациям,</w:t>
      </w:r>
      <w:r w:rsidRPr="00F338C3">
        <w:rPr>
          <w:spacing w:val="74"/>
        </w:rPr>
        <w:t xml:space="preserve">   </w:t>
      </w:r>
      <w:proofErr w:type="gramEnd"/>
      <w:r w:rsidRPr="00F338C3">
        <w:t>в</w:t>
      </w:r>
      <w:r w:rsidRPr="00F338C3">
        <w:rPr>
          <w:spacing w:val="74"/>
        </w:rPr>
        <w:t xml:space="preserve">   </w:t>
      </w:r>
      <w:r w:rsidRPr="00F338C3">
        <w:t>том</w:t>
      </w:r>
      <w:r w:rsidRPr="00F338C3">
        <w:rPr>
          <w:spacing w:val="74"/>
        </w:rPr>
        <w:t xml:space="preserve">   </w:t>
      </w:r>
      <w:r w:rsidRPr="00F338C3">
        <w:t>числе</w:t>
      </w:r>
      <w:r w:rsidRPr="00F338C3">
        <w:rPr>
          <w:spacing w:val="74"/>
        </w:rPr>
        <w:t xml:space="preserve">   </w:t>
      </w:r>
      <w:r w:rsidRPr="00F338C3">
        <w:t>отображённым в художественном произведении;</w:t>
      </w:r>
    </w:p>
    <w:p w14:paraId="3A2CE1B6" w14:textId="77777777" w:rsidR="003E363C" w:rsidRPr="00F338C3" w:rsidRDefault="00937358" w:rsidP="00281BE0">
      <w:pPr>
        <w:pStyle w:val="a4"/>
        <w:ind w:left="0" w:right="853" w:firstLine="567"/>
      </w:pPr>
      <w:r w:rsidRPr="00F338C3">
        <w:t>расширять рамки учебного предмета на основе личных предпочтений с опорой на читательский опыт;</w:t>
      </w:r>
    </w:p>
    <w:p w14:paraId="66DBE413" w14:textId="77777777" w:rsidR="003E363C" w:rsidRPr="00F338C3" w:rsidRDefault="00937358" w:rsidP="00281BE0">
      <w:pPr>
        <w:pStyle w:val="a4"/>
        <w:ind w:left="0" w:firstLine="567"/>
      </w:pPr>
      <w:proofErr w:type="gramStart"/>
      <w:r w:rsidRPr="00F338C3">
        <w:t>делать</w:t>
      </w:r>
      <w:r w:rsidRPr="00F338C3">
        <w:rPr>
          <w:spacing w:val="48"/>
          <w:w w:val="150"/>
        </w:rPr>
        <w:t xml:space="preserve">  </w:t>
      </w:r>
      <w:r w:rsidRPr="00F338C3">
        <w:t>осознанный</w:t>
      </w:r>
      <w:proofErr w:type="gramEnd"/>
      <w:r w:rsidRPr="00F338C3">
        <w:rPr>
          <w:spacing w:val="79"/>
        </w:rPr>
        <w:t xml:space="preserve">  </w:t>
      </w:r>
      <w:r w:rsidRPr="00F338C3">
        <w:t>выбор,</w:t>
      </w:r>
      <w:r w:rsidRPr="00F338C3">
        <w:rPr>
          <w:spacing w:val="51"/>
          <w:w w:val="150"/>
        </w:rPr>
        <w:t xml:space="preserve">  </w:t>
      </w:r>
      <w:r w:rsidRPr="00F338C3">
        <w:t>аргументировать</w:t>
      </w:r>
      <w:r w:rsidRPr="00F338C3">
        <w:rPr>
          <w:spacing w:val="50"/>
          <w:w w:val="150"/>
        </w:rPr>
        <w:t xml:space="preserve">  </w:t>
      </w:r>
      <w:r w:rsidRPr="00F338C3">
        <w:t>его,</w:t>
      </w:r>
      <w:r w:rsidRPr="00F338C3">
        <w:rPr>
          <w:spacing w:val="50"/>
          <w:w w:val="150"/>
        </w:rPr>
        <w:t xml:space="preserve">  </w:t>
      </w:r>
      <w:r w:rsidRPr="00F338C3">
        <w:t>брать</w:t>
      </w:r>
      <w:r w:rsidRPr="00F338C3">
        <w:rPr>
          <w:spacing w:val="52"/>
          <w:w w:val="150"/>
        </w:rPr>
        <w:t xml:space="preserve">  </w:t>
      </w:r>
      <w:r w:rsidRPr="00F338C3">
        <w:rPr>
          <w:spacing w:val="-2"/>
        </w:rPr>
        <w:t>ответственность</w:t>
      </w:r>
    </w:p>
    <w:p w14:paraId="1CC98864"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7A8235D9" w14:textId="77777777" w:rsidR="003E363C" w:rsidRPr="00F338C3" w:rsidRDefault="00937358" w:rsidP="00281BE0">
      <w:pPr>
        <w:pStyle w:val="a4"/>
        <w:spacing w:before="67"/>
        <w:ind w:left="0" w:firstLine="567"/>
      </w:pPr>
      <w:r w:rsidRPr="00F338C3">
        <w:lastRenderedPageBreak/>
        <w:t>за</w:t>
      </w:r>
      <w:r w:rsidRPr="00F338C3">
        <w:rPr>
          <w:spacing w:val="-3"/>
        </w:rPr>
        <w:t xml:space="preserve"> </w:t>
      </w:r>
      <w:r w:rsidRPr="00F338C3">
        <w:rPr>
          <w:spacing w:val="-2"/>
        </w:rPr>
        <w:t>решение;</w:t>
      </w:r>
    </w:p>
    <w:p w14:paraId="7058B7A5" w14:textId="77777777" w:rsidR="003E363C" w:rsidRPr="00F338C3" w:rsidRDefault="00937358" w:rsidP="00281BE0">
      <w:pPr>
        <w:pStyle w:val="a4"/>
        <w:spacing w:before="139"/>
        <w:ind w:left="0" w:right="855" w:firstLine="567"/>
      </w:pPr>
      <w:r w:rsidRPr="00F338C3">
        <w:t xml:space="preserve">оценивать приобретённый опыт с учётом знаний по родной (русской) литературе; </w:t>
      </w:r>
      <w:proofErr w:type="gramStart"/>
      <w:r w:rsidRPr="00F338C3">
        <w:t>способствовать</w:t>
      </w:r>
      <w:r w:rsidRPr="00F338C3">
        <w:rPr>
          <w:spacing w:val="37"/>
        </w:rPr>
        <w:t xml:space="preserve">  </w:t>
      </w:r>
      <w:r w:rsidRPr="00F338C3">
        <w:t>формированию</w:t>
      </w:r>
      <w:proofErr w:type="gramEnd"/>
      <w:r w:rsidRPr="00F338C3">
        <w:rPr>
          <w:spacing w:val="36"/>
        </w:rPr>
        <w:t xml:space="preserve">  </w:t>
      </w:r>
      <w:r w:rsidRPr="00F338C3">
        <w:t>и</w:t>
      </w:r>
      <w:r w:rsidRPr="00F338C3">
        <w:rPr>
          <w:spacing w:val="37"/>
        </w:rPr>
        <w:t xml:space="preserve">  </w:t>
      </w:r>
      <w:r w:rsidRPr="00F338C3">
        <w:t>проявлению</w:t>
      </w:r>
      <w:r w:rsidRPr="00F338C3">
        <w:rPr>
          <w:spacing w:val="37"/>
        </w:rPr>
        <w:t xml:space="preserve">  </w:t>
      </w:r>
      <w:r w:rsidRPr="00F338C3">
        <w:t>широкой</w:t>
      </w:r>
      <w:r w:rsidRPr="00F338C3">
        <w:rPr>
          <w:spacing w:val="36"/>
        </w:rPr>
        <w:t xml:space="preserve">  </w:t>
      </w:r>
      <w:r w:rsidRPr="00F338C3">
        <w:t>эрудиции</w:t>
      </w:r>
      <w:r w:rsidRPr="00F338C3">
        <w:rPr>
          <w:spacing w:val="37"/>
        </w:rPr>
        <w:t xml:space="preserve">  </w:t>
      </w:r>
      <w:r w:rsidRPr="00F338C3">
        <w:t>в</w:t>
      </w:r>
      <w:r w:rsidRPr="00F338C3">
        <w:rPr>
          <w:spacing w:val="36"/>
        </w:rPr>
        <w:t xml:space="preserve">  </w:t>
      </w:r>
      <w:r w:rsidRPr="00F338C3">
        <w:rPr>
          <w:spacing w:val="-2"/>
        </w:rPr>
        <w:t>разных</w:t>
      </w:r>
    </w:p>
    <w:p w14:paraId="168A31DA" w14:textId="77777777" w:rsidR="003E363C" w:rsidRPr="00F338C3" w:rsidRDefault="00937358" w:rsidP="00281BE0">
      <w:pPr>
        <w:pStyle w:val="a4"/>
        <w:spacing w:before="1"/>
        <w:ind w:left="0" w:right="848" w:firstLine="567"/>
      </w:pPr>
      <w:r w:rsidRPr="00F338C3">
        <w:t>областях знаний, в том числе при изучении родной (русской) литературы, постоянно повышать свой образовательный, культурный уровень.</w:t>
      </w:r>
    </w:p>
    <w:p w14:paraId="4EA723E1" w14:textId="77777777" w:rsidR="003E363C" w:rsidRPr="00F338C3" w:rsidRDefault="00937358" w:rsidP="00281BE0">
      <w:pPr>
        <w:pStyle w:val="a4"/>
        <w:ind w:left="0" w:right="854" w:firstLine="567"/>
      </w:pPr>
      <w:r w:rsidRPr="00F338C3">
        <w:t>У обучающегося будут сформированы следующие умения самоконтроля, принятия себя и других, эмоционального интеллекта как часть регулятивных универсальных учебных действий:</w:t>
      </w:r>
    </w:p>
    <w:p w14:paraId="7D18449A" w14:textId="77777777" w:rsidR="003E363C" w:rsidRPr="00F338C3" w:rsidRDefault="00937358" w:rsidP="00281BE0">
      <w:pPr>
        <w:pStyle w:val="a4"/>
        <w:ind w:left="0" w:right="853" w:firstLine="567"/>
      </w:pPr>
      <w:r w:rsidRPr="00F338C3">
        <w:t>давать оценку новых ситуаций, вносить коррективы в деятельность, оценивать соответствие результатов целям;</w:t>
      </w:r>
    </w:p>
    <w:p w14:paraId="270CCE4B" w14:textId="77777777" w:rsidR="003E363C" w:rsidRPr="00F338C3" w:rsidRDefault="00937358" w:rsidP="00281BE0">
      <w:pPr>
        <w:pStyle w:val="a4"/>
        <w:ind w:left="0" w:right="855" w:firstLine="567"/>
      </w:pPr>
      <w:r w:rsidRPr="00F338C3">
        <w:t>владеть</w:t>
      </w:r>
      <w:r w:rsidRPr="00F338C3">
        <w:rPr>
          <w:spacing w:val="-2"/>
        </w:rPr>
        <w:t xml:space="preserve"> </w:t>
      </w:r>
      <w:r w:rsidRPr="00F338C3">
        <w:t>навыками</w:t>
      </w:r>
      <w:r w:rsidRPr="00F338C3">
        <w:rPr>
          <w:spacing w:val="-2"/>
        </w:rPr>
        <w:t xml:space="preserve"> </w:t>
      </w:r>
      <w:r w:rsidRPr="00F338C3">
        <w:t>познавательной</w:t>
      </w:r>
      <w:r w:rsidRPr="00F338C3">
        <w:rPr>
          <w:spacing w:val="-2"/>
        </w:rPr>
        <w:t xml:space="preserve"> </w:t>
      </w:r>
      <w:r w:rsidRPr="00F338C3">
        <w:t>рефлексии</w:t>
      </w:r>
      <w:r w:rsidRPr="00F338C3">
        <w:rPr>
          <w:spacing w:val="-2"/>
        </w:rPr>
        <w:t xml:space="preserve"> </w:t>
      </w:r>
      <w:r w:rsidRPr="00F338C3">
        <w:t>как</w:t>
      </w:r>
      <w:r w:rsidRPr="00F338C3">
        <w:rPr>
          <w:spacing w:val="-3"/>
        </w:rPr>
        <w:t xml:space="preserve"> </w:t>
      </w:r>
      <w:r w:rsidRPr="00F338C3">
        <w:t>осознания</w:t>
      </w:r>
      <w:r w:rsidRPr="00F338C3">
        <w:rPr>
          <w:spacing w:val="-3"/>
        </w:rPr>
        <w:t xml:space="preserve"> </w:t>
      </w:r>
      <w:r w:rsidRPr="00F338C3">
        <w:t>совершаемых</w:t>
      </w:r>
      <w:r w:rsidRPr="00F338C3">
        <w:rPr>
          <w:spacing w:val="-2"/>
        </w:rPr>
        <w:t xml:space="preserve"> </w:t>
      </w:r>
      <w:r w:rsidRPr="00F338C3">
        <w:t>действий и мыслительных процессов, их результатов и оснований;</w:t>
      </w:r>
    </w:p>
    <w:p w14:paraId="3152E0F3" w14:textId="77777777" w:rsidR="003E363C" w:rsidRPr="00F338C3" w:rsidRDefault="00937358" w:rsidP="00281BE0">
      <w:pPr>
        <w:pStyle w:val="a4"/>
        <w:ind w:left="0" w:right="853" w:firstLine="567"/>
      </w:pPr>
      <w:r w:rsidRPr="00F338C3">
        <w:t xml:space="preserve">использовать приёмы рефлексии для оценки ситуации, выбора верного решения, опираясь на примеры из художественных произведений курса родной (русской) </w:t>
      </w:r>
      <w:r w:rsidRPr="00F338C3">
        <w:rPr>
          <w:spacing w:val="-2"/>
        </w:rPr>
        <w:t>литературы;</w:t>
      </w:r>
    </w:p>
    <w:p w14:paraId="538C8B9D" w14:textId="77777777" w:rsidR="003E363C" w:rsidRPr="00F338C3" w:rsidRDefault="00937358" w:rsidP="00281BE0">
      <w:pPr>
        <w:pStyle w:val="a4"/>
        <w:spacing w:before="1"/>
        <w:ind w:left="0" w:right="848" w:firstLine="567"/>
      </w:pPr>
      <w:r w:rsidRPr="00F338C3">
        <w:t>уметь оценивать риски и своевременно принимать решения по их снижению; принимать</w:t>
      </w:r>
      <w:r w:rsidRPr="00F338C3">
        <w:rPr>
          <w:spacing w:val="39"/>
        </w:rPr>
        <w:t xml:space="preserve"> </w:t>
      </w:r>
      <w:r w:rsidRPr="00F338C3">
        <w:t>мотивы</w:t>
      </w:r>
      <w:r w:rsidRPr="00F338C3">
        <w:rPr>
          <w:spacing w:val="36"/>
        </w:rPr>
        <w:t xml:space="preserve"> </w:t>
      </w:r>
      <w:r w:rsidRPr="00F338C3">
        <w:t>и</w:t>
      </w:r>
      <w:r w:rsidRPr="00F338C3">
        <w:rPr>
          <w:spacing w:val="38"/>
        </w:rPr>
        <w:t xml:space="preserve"> </w:t>
      </w:r>
      <w:r w:rsidRPr="00F338C3">
        <w:t>аргументы</w:t>
      </w:r>
      <w:r w:rsidRPr="00F338C3">
        <w:rPr>
          <w:spacing w:val="37"/>
        </w:rPr>
        <w:t xml:space="preserve"> </w:t>
      </w:r>
      <w:r w:rsidRPr="00F338C3">
        <w:t>других</w:t>
      </w:r>
      <w:r w:rsidRPr="00F338C3">
        <w:rPr>
          <w:spacing w:val="39"/>
        </w:rPr>
        <w:t xml:space="preserve"> </w:t>
      </w:r>
      <w:r w:rsidRPr="00F338C3">
        <w:t>при</w:t>
      </w:r>
      <w:r w:rsidRPr="00F338C3">
        <w:rPr>
          <w:spacing w:val="36"/>
        </w:rPr>
        <w:t xml:space="preserve"> </w:t>
      </w:r>
      <w:r w:rsidRPr="00F338C3">
        <w:t>анализе</w:t>
      </w:r>
      <w:r w:rsidRPr="00F338C3">
        <w:rPr>
          <w:spacing w:val="36"/>
        </w:rPr>
        <w:t xml:space="preserve"> </w:t>
      </w:r>
      <w:r w:rsidRPr="00F338C3">
        <w:t>результатов</w:t>
      </w:r>
      <w:r w:rsidRPr="00F338C3">
        <w:rPr>
          <w:spacing w:val="37"/>
        </w:rPr>
        <w:t xml:space="preserve"> </w:t>
      </w:r>
      <w:r w:rsidRPr="00F338C3">
        <w:t>деятельности,</w:t>
      </w:r>
      <w:r w:rsidRPr="00F338C3">
        <w:rPr>
          <w:spacing w:val="37"/>
        </w:rPr>
        <w:t xml:space="preserve"> </w:t>
      </w:r>
      <w:r w:rsidRPr="00F338C3">
        <w:t>в</w:t>
      </w:r>
    </w:p>
    <w:p w14:paraId="51D4EEDC" w14:textId="77777777" w:rsidR="003E363C" w:rsidRPr="00F338C3" w:rsidRDefault="00937358" w:rsidP="00281BE0">
      <w:pPr>
        <w:pStyle w:val="a4"/>
        <w:ind w:left="0" w:right="2278" w:firstLine="567"/>
      </w:pPr>
      <w:r w:rsidRPr="00F338C3">
        <w:t>том</w:t>
      </w:r>
      <w:r w:rsidRPr="00F338C3">
        <w:rPr>
          <w:spacing w:val="-4"/>
        </w:rPr>
        <w:t xml:space="preserve"> </w:t>
      </w:r>
      <w:r w:rsidRPr="00F338C3">
        <w:t>числе</w:t>
      </w:r>
      <w:r w:rsidRPr="00F338C3">
        <w:rPr>
          <w:spacing w:val="-5"/>
        </w:rPr>
        <w:t xml:space="preserve"> </w:t>
      </w:r>
      <w:r w:rsidRPr="00F338C3">
        <w:t>на</w:t>
      </w:r>
      <w:r w:rsidRPr="00F338C3">
        <w:rPr>
          <w:spacing w:val="-5"/>
        </w:rPr>
        <w:t xml:space="preserve"> </w:t>
      </w:r>
      <w:r w:rsidRPr="00F338C3">
        <w:t>занятиях</w:t>
      </w:r>
      <w:r w:rsidRPr="00F338C3">
        <w:rPr>
          <w:spacing w:val="-5"/>
        </w:rPr>
        <w:t xml:space="preserve"> </w:t>
      </w:r>
      <w:r w:rsidRPr="00F338C3">
        <w:t>по</w:t>
      </w:r>
      <w:r w:rsidRPr="00F338C3">
        <w:rPr>
          <w:spacing w:val="-2"/>
        </w:rPr>
        <w:t xml:space="preserve"> </w:t>
      </w:r>
      <w:r w:rsidRPr="00F338C3">
        <w:t>учебному</w:t>
      </w:r>
      <w:r w:rsidRPr="00F338C3">
        <w:rPr>
          <w:spacing w:val="-8"/>
        </w:rPr>
        <w:t xml:space="preserve"> </w:t>
      </w:r>
      <w:r w:rsidRPr="00F338C3">
        <w:t>предмету</w:t>
      </w:r>
      <w:r w:rsidRPr="00F338C3">
        <w:rPr>
          <w:spacing w:val="-7"/>
        </w:rPr>
        <w:t xml:space="preserve"> </w:t>
      </w:r>
      <w:r w:rsidRPr="00F338C3">
        <w:t>«Родная</w:t>
      </w:r>
      <w:r w:rsidRPr="00F338C3">
        <w:rPr>
          <w:spacing w:val="-4"/>
        </w:rPr>
        <w:t xml:space="preserve"> </w:t>
      </w:r>
      <w:r w:rsidRPr="00F338C3">
        <w:t>литература</w:t>
      </w:r>
      <w:r w:rsidRPr="00F338C3">
        <w:rPr>
          <w:spacing w:val="-3"/>
        </w:rPr>
        <w:t xml:space="preserve"> </w:t>
      </w:r>
      <w:r w:rsidRPr="00F338C3">
        <w:t>(русская)»; принимать себя, понимая свои недостатки и достоинства;</w:t>
      </w:r>
    </w:p>
    <w:p w14:paraId="70DC4C2E" w14:textId="77777777" w:rsidR="003E363C" w:rsidRPr="00F338C3" w:rsidRDefault="00937358" w:rsidP="00281BE0">
      <w:pPr>
        <w:pStyle w:val="a4"/>
        <w:ind w:left="0" w:right="852" w:firstLine="567"/>
      </w:pPr>
      <w:r w:rsidRPr="00F338C3">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w:t>
      </w:r>
    </w:p>
    <w:p w14:paraId="4E636DE2" w14:textId="77777777" w:rsidR="003E363C" w:rsidRPr="00F338C3" w:rsidRDefault="00937358" w:rsidP="00281BE0">
      <w:pPr>
        <w:pStyle w:val="a4"/>
        <w:ind w:left="0" w:right="858" w:firstLine="567"/>
      </w:pPr>
      <w:proofErr w:type="gramStart"/>
      <w:r w:rsidRPr="00F338C3">
        <w:t>признавать</w:t>
      </w:r>
      <w:r w:rsidRPr="00F338C3">
        <w:rPr>
          <w:spacing w:val="80"/>
        </w:rPr>
        <w:t xml:space="preserve">  </w:t>
      </w:r>
      <w:r w:rsidRPr="00F338C3">
        <w:t>своё</w:t>
      </w:r>
      <w:proofErr w:type="gramEnd"/>
      <w:r w:rsidRPr="00F338C3">
        <w:rPr>
          <w:spacing w:val="80"/>
        </w:rPr>
        <w:t xml:space="preserve">  </w:t>
      </w:r>
      <w:r w:rsidRPr="00F338C3">
        <w:t>право</w:t>
      </w:r>
      <w:r w:rsidRPr="00F338C3">
        <w:rPr>
          <w:spacing w:val="80"/>
        </w:rPr>
        <w:t xml:space="preserve">  </w:t>
      </w:r>
      <w:r w:rsidRPr="00F338C3">
        <w:t>и</w:t>
      </w:r>
      <w:r w:rsidRPr="00F338C3">
        <w:rPr>
          <w:spacing w:val="80"/>
        </w:rPr>
        <w:t xml:space="preserve">  </w:t>
      </w:r>
      <w:r w:rsidRPr="00F338C3">
        <w:t>право</w:t>
      </w:r>
      <w:r w:rsidRPr="00F338C3">
        <w:rPr>
          <w:spacing w:val="80"/>
        </w:rPr>
        <w:t xml:space="preserve">  </w:t>
      </w:r>
      <w:r w:rsidRPr="00F338C3">
        <w:t>других</w:t>
      </w:r>
      <w:r w:rsidRPr="00F338C3">
        <w:rPr>
          <w:spacing w:val="80"/>
        </w:rPr>
        <w:t xml:space="preserve">  </w:t>
      </w:r>
      <w:r w:rsidRPr="00F338C3">
        <w:t>на</w:t>
      </w:r>
      <w:r w:rsidRPr="00F338C3">
        <w:rPr>
          <w:spacing w:val="80"/>
        </w:rPr>
        <w:t xml:space="preserve">  </w:t>
      </w:r>
      <w:r w:rsidRPr="00F338C3">
        <w:t>ошибки</w:t>
      </w:r>
      <w:r w:rsidRPr="00F338C3">
        <w:rPr>
          <w:spacing w:val="80"/>
        </w:rPr>
        <w:t xml:space="preserve">  </w:t>
      </w:r>
      <w:r w:rsidRPr="00F338C3">
        <w:t>в</w:t>
      </w:r>
      <w:r w:rsidRPr="00F338C3">
        <w:rPr>
          <w:spacing w:val="80"/>
        </w:rPr>
        <w:t xml:space="preserve">  </w:t>
      </w:r>
      <w:r w:rsidRPr="00F338C3">
        <w:t>дискуссиях на литературные темы;</w:t>
      </w:r>
    </w:p>
    <w:p w14:paraId="577B439A" w14:textId="77777777" w:rsidR="003E363C" w:rsidRPr="00F338C3" w:rsidRDefault="00937358" w:rsidP="00281BE0">
      <w:pPr>
        <w:pStyle w:val="a4"/>
        <w:ind w:left="0" w:right="851" w:firstLine="567"/>
      </w:pPr>
      <w:r w:rsidRPr="00F338C3">
        <w:t>развивать</w:t>
      </w:r>
      <w:r w:rsidRPr="00F338C3">
        <w:rPr>
          <w:spacing w:val="-2"/>
        </w:rPr>
        <w:t xml:space="preserve"> </w:t>
      </w:r>
      <w:r w:rsidRPr="00F338C3">
        <w:t>способность</w:t>
      </w:r>
      <w:r w:rsidRPr="00F338C3">
        <w:rPr>
          <w:spacing w:val="-4"/>
        </w:rPr>
        <w:t xml:space="preserve"> </w:t>
      </w:r>
      <w:r w:rsidRPr="00F338C3">
        <w:t>понимать</w:t>
      </w:r>
      <w:r w:rsidRPr="00F338C3">
        <w:rPr>
          <w:spacing w:val="-2"/>
        </w:rPr>
        <w:t xml:space="preserve"> </w:t>
      </w:r>
      <w:r w:rsidRPr="00F338C3">
        <w:t>мир</w:t>
      </w:r>
      <w:r w:rsidRPr="00F338C3">
        <w:rPr>
          <w:spacing w:val="-3"/>
        </w:rPr>
        <w:t xml:space="preserve"> </w:t>
      </w:r>
      <w:r w:rsidRPr="00F338C3">
        <w:t>с</w:t>
      </w:r>
      <w:r w:rsidRPr="00F338C3">
        <w:rPr>
          <w:spacing w:val="-4"/>
        </w:rPr>
        <w:t xml:space="preserve"> </w:t>
      </w:r>
      <w:r w:rsidRPr="00F338C3">
        <w:t>позиции</w:t>
      </w:r>
      <w:r w:rsidRPr="00F338C3">
        <w:rPr>
          <w:spacing w:val="-3"/>
        </w:rPr>
        <w:t xml:space="preserve"> </w:t>
      </w:r>
      <w:r w:rsidRPr="00F338C3">
        <w:t>другого</w:t>
      </w:r>
      <w:r w:rsidRPr="00F338C3">
        <w:rPr>
          <w:spacing w:val="-3"/>
        </w:rPr>
        <w:t xml:space="preserve"> </w:t>
      </w:r>
      <w:r w:rsidRPr="00F338C3">
        <w:t>человека,</w:t>
      </w:r>
      <w:r w:rsidRPr="00F338C3">
        <w:rPr>
          <w:spacing w:val="-3"/>
        </w:rPr>
        <w:t xml:space="preserve"> </w:t>
      </w:r>
      <w:r w:rsidRPr="00F338C3">
        <w:t>используя</w:t>
      </w:r>
      <w:r w:rsidRPr="00F338C3">
        <w:rPr>
          <w:spacing w:val="-3"/>
        </w:rPr>
        <w:t xml:space="preserve"> </w:t>
      </w:r>
      <w:r w:rsidRPr="00F338C3">
        <w:t>знания по учебному предмету «Родная литература (русская)».</w:t>
      </w:r>
    </w:p>
    <w:p w14:paraId="2EDD563E" w14:textId="77777777" w:rsidR="003E363C" w:rsidRPr="00F338C3" w:rsidRDefault="00937358" w:rsidP="00281BE0">
      <w:pPr>
        <w:pStyle w:val="a4"/>
        <w:ind w:left="0" w:right="855" w:firstLine="567"/>
      </w:pPr>
      <w:r w:rsidRPr="00F338C3">
        <w:t xml:space="preserve">У обучающегося будут сформированы следующие умения совместной </w:t>
      </w:r>
      <w:r w:rsidRPr="00F338C3">
        <w:rPr>
          <w:spacing w:val="-2"/>
        </w:rPr>
        <w:t>деятельности:</w:t>
      </w:r>
    </w:p>
    <w:p w14:paraId="7C42668E" w14:textId="77777777" w:rsidR="003E363C" w:rsidRPr="00F338C3" w:rsidRDefault="00937358" w:rsidP="00281BE0">
      <w:pPr>
        <w:pStyle w:val="a4"/>
        <w:ind w:left="0" w:right="845" w:firstLine="567"/>
      </w:pPr>
      <w:r w:rsidRPr="00F338C3">
        <w:t>понимать и использовать преимущества командной и индивидуальной работы на уроке и во внеурочной деятельности по родной литературе (русской);</w:t>
      </w:r>
    </w:p>
    <w:p w14:paraId="1A655438" w14:textId="77777777" w:rsidR="003E363C" w:rsidRPr="00F338C3" w:rsidRDefault="00937358" w:rsidP="00281BE0">
      <w:pPr>
        <w:pStyle w:val="a4"/>
        <w:ind w:left="0" w:right="853" w:firstLine="567"/>
      </w:pPr>
      <w:r w:rsidRPr="00F338C3">
        <w:t>выбирать тематику и методы совместных действий с учётом общих интересов, и возможностей каждого члена коллектива;</w:t>
      </w:r>
    </w:p>
    <w:p w14:paraId="49F5F812" w14:textId="3F852B42" w:rsidR="003E363C" w:rsidRPr="00F338C3" w:rsidRDefault="00937358" w:rsidP="00564AD7">
      <w:pPr>
        <w:pStyle w:val="a4"/>
        <w:ind w:left="0" w:right="847" w:firstLine="567"/>
      </w:pPr>
      <w:r w:rsidRPr="00F338C3">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w:t>
      </w:r>
      <w:r w:rsidRPr="00F338C3">
        <w:rPr>
          <w:spacing w:val="72"/>
          <w:w w:val="150"/>
        </w:rPr>
        <w:t xml:space="preserve">  </w:t>
      </w:r>
      <w:r w:rsidRPr="00F338C3">
        <w:t>участников,</w:t>
      </w:r>
      <w:r w:rsidRPr="00F338C3">
        <w:rPr>
          <w:spacing w:val="72"/>
          <w:w w:val="150"/>
        </w:rPr>
        <w:t xml:space="preserve">  </w:t>
      </w:r>
      <w:r w:rsidRPr="00F338C3">
        <w:t>обсуждать</w:t>
      </w:r>
      <w:r w:rsidRPr="00F338C3">
        <w:rPr>
          <w:spacing w:val="72"/>
          <w:w w:val="150"/>
        </w:rPr>
        <w:t xml:space="preserve">  </w:t>
      </w:r>
      <w:r w:rsidRPr="00F338C3">
        <w:t>результаты</w:t>
      </w:r>
      <w:r w:rsidRPr="00F338C3">
        <w:rPr>
          <w:spacing w:val="71"/>
          <w:w w:val="150"/>
        </w:rPr>
        <w:t xml:space="preserve">  </w:t>
      </w:r>
      <w:r w:rsidRPr="00F338C3">
        <w:t>совместной</w:t>
      </w:r>
      <w:r w:rsidRPr="00F338C3">
        <w:rPr>
          <w:spacing w:val="72"/>
          <w:w w:val="150"/>
        </w:rPr>
        <w:t xml:space="preserve">  </w:t>
      </w:r>
      <w:r w:rsidRPr="00F338C3">
        <w:t>работы</w:t>
      </w:r>
      <w:r w:rsidRPr="00F338C3">
        <w:rPr>
          <w:spacing w:val="71"/>
          <w:w w:val="150"/>
        </w:rPr>
        <w:t xml:space="preserve">  </w:t>
      </w:r>
      <w:r w:rsidRPr="00F338C3">
        <w:t>на</w:t>
      </w:r>
      <w:r w:rsidRPr="00F338C3">
        <w:rPr>
          <w:spacing w:val="72"/>
          <w:w w:val="150"/>
        </w:rPr>
        <w:t xml:space="preserve">  </w:t>
      </w:r>
      <w:r w:rsidRPr="00F338C3">
        <w:rPr>
          <w:spacing w:val="-2"/>
        </w:rPr>
        <w:t>уроках</w:t>
      </w:r>
      <w:r w:rsidR="00564AD7" w:rsidRPr="00F338C3">
        <w:t xml:space="preserve"> </w:t>
      </w:r>
      <w:r w:rsidRPr="00F338C3">
        <w:t>и</w:t>
      </w:r>
      <w:r w:rsidRPr="00F338C3">
        <w:rPr>
          <w:spacing w:val="-5"/>
        </w:rPr>
        <w:t xml:space="preserve"> </w:t>
      </w:r>
      <w:r w:rsidRPr="00F338C3">
        <w:t>во</w:t>
      </w:r>
      <w:r w:rsidRPr="00F338C3">
        <w:rPr>
          <w:spacing w:val="-3"/>
        </w:rPr>
        <w:t xml:space="preserve"> </w:t>
      </w:r>
      <w:r w:rsidRPr="00F338C3">
        <w:t>внеурочной</w:t>
      </w:r>
      <w:r w:rsidRPr="00F338C3">
        <w:rPr>
          <w:spacing w:val="-2"/>
        </w:rPr>
        <w:t xml:space="preserve"> </w:t>
      </w:r>
      <w:r w:rsidRPr="00F338C3">
        <w:t>деятельности</w:t>
      </w:r>
      <w:r w:rsidRPr="00F338C3">
        <w:rPr>
          <w:spacing w:val="-4"/>
        </w:rPr>
        <w:t xml:space="preserve"> </w:t>
      </w:r>
      <w:r w:rsidRPr="00F338C3">
        <w:t>по</w:t>
      </w:r>
      <w:r w:rsidRPr="00F338C3">
        <w:rPr>
          <w:spacing w:val="-2"/>
        </w:rPr>
        <w:t xml:space="preserve"> </w:t>
      </w:r>
      <w:r w:rsidRPr="00F338C3">
        <w:t>предмету</w:t>
      </w:r>
      <w:r w:rsidRPr="00F338C3">
        <w:rPr>
          <w:spacing w:val="-5"/>
        </w:rPr>
        <w:t xml:space="preserve"> </w:t>
      </w:r>
      <w:r w:rsidRPr="00F338C3">
        <w:t>«Родная</w:t>
      </w:r>
      <w:r w:rsidRPr="00F338C3">
        <w:rPr>
          <w:spacing w:val="-3"/>
        </w:rPr>
        <w:t xml:space="preserve"> </w:t>
      </w:r>
      <w:r w:rsidRPr="00F338C3">
        <w:t>литература</w:t>
      </w:r>
      <w:r w:rsidRPr="00F338C3">
        <w:rPr>
          <w:spacing w:val="-3"/>
        </w:rPr>
        <w:t xml:space="preserve"> </w:t>
      </w:r>
      <w:r w:rsidRPr="00F338C3">
        <w:rPr>
          <w:spacing w:val="-2"/>
        </w:rPr>
        <w:t>(русская)»;</w:t>
      </w:r>
    </w:p>
    <w:p w14:paraId="7C3A9444" w14:textId="77777777" w:rsidR="003E363C" w:rsidRPr="00F338C3" w:rsidRDefault="00937358" w:rsidP="00281BE0">
      <w:pPr>
        <w:pStyle w:val="a4"/>
        <w:spacing w:before="139"/>
        <w:ind w:left="0" w:right="849" w:firstLine="567"/>
      </w:pPr>
      <w:r w:rsidRPr="00F338C3">
        <w:t>оценивать качество своего вклада и каждого участника команды в общий результат по разработанным критериям;</w:t>
      </w:r>
    </w:p>
    <w:p w14:paraId="6E56EAB6" w14:textId="77777777" w:rsidR="003E363C" w:rsidRPr="00F338C3" w:rsidRDefault="00937358" w:rsidP="00281BE0">
      <w:pPr>
        <w:pStyle w:val="a4"/>
        <w:spacing w:before="1"/>
        <w:ind w:left="0" w:right="850" w:firstLine="567"/>
      </w:pPr>
      <w:proofErr w:type="gramStart"/>
      <w:r w:rsidRPr="00F338C3">
        <w:t>предлагать</w:t>
      </w:r>
      <w:r w:rsidRPr="00F338C3">
        <w:rPr>
          <w:spacing w:val="57"/>
        </w:rPr>
        <w:t xml:space="preserve">  </w:t>
      </w:r>
      <w:r w:rsidRPr="00F338C3">
        <w:t>новые</w:t>
      </w:r>
      <w:proofErr w:type="gramEnd"/>
      <w:r w:rsidRPr="00F338C3">
        <w:rPr>
          <w:spacing w:val="56"/>
        </w:rPr>
        <w:t xml:space="preserve">  </w:t>
      </w:r>
      <w:r w:rsidRPr="00F338C3">
        <w:t>проекты,</w:t>
      </w:r>
      <w:r w:rsidRPr="00F338C3">
        <w:rPr>
          <w:spacing w:val="56"/>
        </w:rPr>
        <w:t xml:space="preserve">  </w:t>
      </w:r>
      <w:r w:rsidRPr="00F338C3">
        <w:t>в</w:t>
      </w:r>
      <w:r w:rsidRPr="00F338C3">
        <w:rPr>
          <w:spacing w:val="56"/>
        </w:rPr>
        <w:t xml:space="preserve">  </w:t>
      </w:r>
      <w:r w:rsidRPr="00F338C3">
        <w:t>том</w:t>
      </w:r>
      <w:r w:rsidRPr="00F338C3">
        <w:rPr>
          <w:spacing w:val="56"/>
        </w:rPr>
        <w:t xml:space="preserve">  </w:t>
      </w:r>
      <w:r w:rsidRPr="00F338C3">
        <w:t>числе</w:t>
      </w:r>
      <w:r w:rsidRPr="00F338C3">
        <w:rPr>
          <w:spacing w:val="56"/>
        </w:rPr>
        <w:t xml:space="preserve">  </w:t>
      </w:r>
      <w:r w:rsidRPr="00F338C3">
        <w:t>литературные,</w:t>
      </w:r>
      <w:r w:rsidRPr="00F338C3">
        <w:rPr>
          <w:spacing w:val="56"/>
        </w:rPr>
        <w:t xml:space="preserve">  </w:t>
      </w:r>
      <w:r w:rsidRPr="00F338C3">
        <w:t>оценивать</w:t>
      </w:r>
      <w:r w:rsidRPr="00F338C3">
        <w:rPr>
          <w:spacing w:val="57"/>
        </w:rPr>
        <w:t xml:space="preserve">  </w:t>
      </w:r>
      <w:r w:rsidRPr="00F338C3">
        <w:t>идеи с позиции новизны, оригинальности, практической значимости;</w:t>
      </w:r>
    </w:p>
    <w:p w14:paraId="17774B9F" w14:textId="77777777" w:rsidR="003E363C" w:rsidRPr="00F338C3" w:rsidRDefault="00937358" w:rsidP="00281BE0">
      <w:pPr>
        <w:pStyle w:val="a4"/>
        <w:ind w:left="0" w:right="849" w:firstLine="567"/>
      </w:pPr>
      <w:r w:rsidRPr="00F338C3">
        <w:t>осуществлять позитивное стратегическое поведение в различных ситуациях, проявлять творчество и воображение, быть инициативным.</w:t>
      </w:r>
    </w:p>
    <w:p w14:paraId="569CBDD8" w14:textId="77777777" w:rsidR="003E363C" w:rsidRPr="00F338C3" w:rsidRDefault="00937358" w:rsidP="00281BE0">
      <w:pPr>
        <w:pStyle w:val="a4"/>
        <w:ind w:left="0" w:right="853" w:firstLine="567"/>
      </w:pPr>
      <w:r w:rsidRPr="00F338C3">
        <w:t>Предметные результаты освоения программы по родной литературе (русской) должны отражать:</w:t>
      </w:r>
    </w:p>
    <w:p w14:paraId="562BF251" w14:textId="77777777" w:rsidR="003E363C" w:rsidRPr="00F338C3" w:rsidRDefault="00937358" w:rsidP="00281BE0">
      <w:pPr>
        <w:pStyle w:val="a4"/>
        <w:ind w:left="0" w:right="847" w:firstLine="567"/>
      </w:pPr>
      <w:proofErr w:type="gramStart"/>
      <w:r w:rsidRPr="00F338C3">
        <w:t>сформированность</w:t>
      </w:r>
      <w:r w:rsidRPr="00F338C3">
        <w:rPr>
          <w:spacing w:val="40"/>
        </w:rPr>
        <w:t xml:space="preserve">  </w:t>
      </w:r>
      <w:r w:rsidRPr="00F338C3">
        <w:t>представлений</w:t>
      </w:r>
      <w:proofErr w:type="gramEnd"/>
      <w:r w:rsidRPr="00F338C3">
        <w:rPr>
          <w:spacing w:val="40"/>
        </w:rPr>
        <w:t xml:space="preserve">  </w:t>
      </w:r>
      <w:r w:rsidRPr="00F338C3">
        <w:t>о</w:t>
      </w:r>
      <w:r w:rsidRPr="00F338C3">
        <w:rPr>
          <w:spacing w:val="40"/>
        </w:rPr>
        <w:t xml:space="preserve">  </w:t>
      </w:r>
      <w:r w:rsidRPr="00F338C3">
        <w:t>роли</w:t>
      </w:r>
      <w:r w:rsidRPr="00F338C3">
        <w:rPr>
          <w:spacing w:val="40"/>
        </w:rPr>
        <w:t xml:space="preserve">  </w:t>
      </w:r>
      <w:r w:rsidRPr="00F338C3">
        <w:t>и</w:t>
      </w:r>
      <w:r w:rsidRPr="00F338C3">
        <w:rPr>
          <w:spacing w:val="40"/>
        </w:rPr>
        <w:t xml:space="preserve">  </w:t>
      </w:r>
      <w:r w:rsidRPr="00F338C3">
        <w:t>значении</w:t>
      </w:r>
      <w:r w:rsidRPr="00F338C3">
        <w:rPr>
          <w:spacing w:val="40"/>
        </w:rPr>
        <w:t xml:space="preserve">  </w:t>
      </w:r>
      <w:r w:rsidRPr="00F338C3">
        <w:t>родной</w:t>
      </w:r>
      <w:r w:rsidRPr="00F338C3">
        <w:rPr>
          <w:spacing w:val="40"/>
        </w:rPr>
        <w:t xml:space="preserve">  </w:t>
      </w:r>
      <w:r w:rsidRPr="00F338C3">
        <w:t>литературы</w:t>
      </w:r>
      <w:r w:rsidRPr="00F338C3">
        <w:rPr>
          <w:spacing w:val="80"/>
        </w:rPr>
        <w:t xml:space="preserve"> </w:t>
      </w:r>
      <w:r w:rsidRPr="00F338C3">
        <w:t>в</w:t>
      </w:r>
      <w:r w:rsidRPr="00F338C3">
        <w:rPr>
          <w:spacing w:val="-1"/>
        </w:rPr>
        <w:t xml:space="preserve"> </w:t>
      </w:r>
      <w:r w:rsidRPr="00F338C3">
        <w:t>жизни человека</w:t>
      </w:r>
      <w:r w:rsidRPr="00F338C3">
        <w:rPr>
          <w:spacing w:val="-1"/>
        </w:rPr>
        <w:t xml:space="preserve"> </w:t>
      </w:r>
      <w:r w:rsidRPr="00F338C3">
        <w:t>и общества, включение</w:t>
      </w:r>
      <w:r w:rsidRPr="00F338C3">
        <w:rPr>
          <w:spacing w:val="-1"/>
        </w:rPr>
        <w:t xml:space="preserve"> </w:t>
      </w:r>
      <w:r w:rsidRPr="00F338C3">
        <w:t>в</w:t>
      </w:r>
      <w:r w:rsidRPr="00F338C3">
        <w:rPr>
          <w:spacing w:val="-1"/>
        </w:rPr>
        <w:t xml:space="preserve"> </w:t>
      </w:r>
      <w:r w:rsidRPr="00F338C3">
        <w:t>культурно-языковое</w:t>
      </w:r>
      <w:r w:rsidRPr="00F338C3">
        <w:rPr>
          <w:spacing w:val="-1"/>
        </w:rPr>
        <w:t xml:space="preserve"> </w:t>
      </w:r>
      <w:r w:rsidRPr="00F338C3">
        <w:t>поле родной литературы и культуры,</w:t>
      </w:r>
      <w:r w:rsidRPr="00F338C3">
        <w:rPr>
          <w:spacing w:val="80"/>
          <w:w w:val="150"/>
        </w:rPr>
        <w:t xml:space="preserve">   </w:t>
      </w:r>
      <w:r w:rsidRPr="00F338C3">
        <w:t>воспитание</w:t>
      </w:r>
      <w:r w:rsidRPr="00F338C3">
        <w:rPr>
          <w:spacing w:val="80"/>
          <w:w w:val="150"/>
        </w:rPr>
        <w:t xml:space="preserve">   </w:t>
      </w:r>
      <w:r w:rsidRPr="00F338C3">
        <w:t>ценностного</w:t>
      </w:r>
      <w:r w:rsidRPr="00F338C3">
        <w:rPr>
          <w:spacing w:val="80"/>
          <w:w w:val="150"/>
        </w:rPr>
        <w:t xml:space="preserve">   </w:t>
      </w:r>
      <w:r w:rsidRPr="00F338C3">
        <w:t>отношения</w:t>
      </w:r>
      <w:r w:rsidRPr="00F338C3">
        <w:rPr>
          <w:spacing w:val="80"/>
          <w:w w:val="150"/>
        </w:rPr>
        <w:t xml:space="preserve">   </w:t>
      </w:r>
      <w:r w:rsidRPr="00F338C3">
        <w:t>к</w:t>
      </w:r>
      <w:r w:rsidRPr="00F338C3">
        <w:rPr>
          <w:spacing w:val="80"/>
          <w:w w:val="150"/>
        </w:rPr>
        <w:t xml:space="preserve">   </w:t>
      </w:r>
      <w:r w:rsidRPr="00F338C3">
        <w:t>родному</w:t>
      </w:r>
      <w:r w:rsidRPr="00F338C3">
        <w:rPr>
          <w:spacing w:val="80"/>
          <w:w w:val="150"/>
        </w:rPr>
        <w:t xml:space="preserve">   </w:t>
      </w:r>
      <w:r w:rsidRPr="00F338C3">
        <w:t>языку и родной литературе как носителям культуры своего народа;</w:t>
      </w:r>
    </w:p>
    <w:p w14:paraId="6EFBE803" w14:textId="77777777" w:rsidR="003E363C" w:rsidRPr="00F338C3" w:rsidRDefault="00937358" w:rsidP="00281BE0">
      <w:pPr>
        <w:pStyle w:val="a4"/>
        <w:ind w:left="0" w:right="848" w:firstLine="567"/>
      </w:pPr>
      <w:r w:rsidRPr="00F338C3">
        <w:t>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w:t>
      </w:r>
    </w:p>
    <w:p w14:paraId="5100AC15" w14:textId="77777777" w:rsidR="003E363C" w:rsidRPr="00F338C3" w:rsidRDefault="00937358" w:rsidP="00281BE0">
      <w:pPr>
        <w:pStyle w:val="a4"/>
        <w:spacing w:before="1"/>
        <w:ind w:left="0" w:right="845" w:firstLine="567"/>
      </w:pPr>
      <w:proofErr w:type="gramStart"/>
      <w:r w:rsidRPr="00F338C3">
        <w:t>сформированность</w:t>
      </w:r>
      <w:r w:rsidRPr="00F338C3">
        <w:rPr>
          <w:spacing w:val="80"/>
        </w:rPr>
        <w:t xml:space="preserve">  </w:t>
      </w:r>
      <w:r w:rsidRPr="00F338C3">
        <w:t>устойчивой</w:t>
      </w:r>
      <w:proofErr w:type="gramEnd"/>
      <w:r w:rsidRPr="00F338C3">
        <w:rPr>
          <w:spacing w:val="80"/>
        </w:rPr>
        <w:t xml:space="preserve">  </w:t>
      </w:r>
      <w:r w:rsidRPr="00F338C3">
        <w:t>мотивации</w:t>
      </w:r>
      <w:r w:rsidRPr="00F338C3">
        <w:rPr>
          <w:spacing w:val="80"/>
        </w:rPr>
        <w:t xml:space="preserve">  </w:t>
      </w:r>
      <w:r w:rsidRPr="00F338C3">
        <w:t>к</w:t>
      </w:r>
      <w:r w:rsidRPr="00F338C3">
        <w:rPr>
          <w:spacing w:val="80"/>
        </w:rPr>
        <w:t xml:space="preserve">  </w:t>
      </w:r>
      <w:r w:rsidRPr="00F338C3">
        <w:t>систематическому</w:t>
      </w:r>
      <w:r w:rsidRPr="00F338C3">
        <w:rPr>
          <w:spacing w:val="80"/>
        </w:rPr>
        <w:t xml:space="preserve">  </w:t>
      </w:r>
      <w:r w:rsidRPr="00F338C3">
        <w:t>чтению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14:paraId="21D6782C" w14:textId="77777777" w:rsidR="003E363C" w:rsidRPr="00F338C3" w:rsidRDefault="00937358" w:rsidP="00281BE0">
      <w:pPr>
        <w:pStyle w:val="a4"/>
        <w:ind w:left="0" w:right="851" w:firstLine="567"/>
      </w:pPr>
      <w:r w:rsidRPr="00F338C3">
        <w:t xml:space="preserve">понимание родной литературы (русской) как особого способа познания жизни, культурной </w:t>
      </w:r>
      <w:r w:rsidRPr="00F338C3">
        <w:lastRenderedPageBreak/>
        <w:t>самоидентификации, сформированность чувства причастности к истории, традициям своего народа, осознание исторической преемственности поколений;</w:t>
      </w:r>
    </w:p>
    <w:p w14:paraId="3BCD01F5" w14:textId="77777777" w:rsidR="003E363C" w:rsidRPr="00F338C3" w:rsidRDefault="00937358" w:rsidP="00281BE0">
      <w:pPr>
        <w:pStyle w:val="a4"/>
        <w:ind w:left="0" w:right="848" w:firstLine="567"/>
      </w:pPr>
      <w:r w:rsidRPr="00F338C3">
        <w:t>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w:t>
      </w:r>
    </w:p>
    <w:p w14:paraId="42D0E2E7" w14:textId="77777777" w:rsidR="003E363C" w:rsidRPr="00F338C3" w:rsidRDefault="00937358" w:rsidP="00281BE0">
      <w:pPr>
        <w:pStyle w:val="a4"/>
        <w:spacing w:before="1"/>
        <w:ind w:left="0" w:right="855" w:firstLine="567"/>
      </w:pPr>
      <w:r w:rsidRPr="00F338C3">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14:paraId="629D9C05" w14:textId="77777777" w:rsidR="003E363C" w:rsidRPr="00F338C3" w:rsidRDefault="00937358" w:rsidP="00281BE0">
      <w:pPr>
        <w:pStyle w:val="a4"/>
        <w:ind w:left="0" w:right="846" w:firstLine="567"/>
      </w:pPr>
      <w:r w:rsidRPr="00F338C3">
        <w:t>сформированность</w:t>
      </w:r>
      <w:r w:rsidRPr="00F338C3">
        <w:rPr>
          <w:spacing w:val="-5"/>
        </w:rPr>
        <w:t xml:space="preserve"> </w:t>
      </w:r>
      <w:r w:rsidRPr="00F338C3">
        <w:t>представлений</w:t>
      </w:r>
      <w:r w:rsidRPr="00F338C3">
        <w:rPr>
          <w:spacing w:val="-6"/>
        </w:rPr>
        <w:t xml:space="preserve"> </w:t>
      </w:r>
      <w:r w:rsidRPr="00F338C3">
        <w:t>об</w:t>
      </w:r>
      <w:r w:rsidRPr="00F338C3">
        <w:rPr>
          <w:spacing w:val="-6"/>
        </w:rPr>
        <w:t xml:space="preserve"> </w:t>
      </w:r>
      <w:r w:rsidRPr="00F338C3">
        <w:t>изобразительно-выразительных</w:t>
      </w:r>
      <w:r w:rsidRPr="00F338C3">
        <w:rPr>
          <w:spacing w:val="-7"/>
        </w:rPr>
        <w:t xml:space="preserve"> </w:t>
      </w:r>
      <w:r w:rsidRPr="00F338C3">
        <w:t>возможностях языка родной литературы (русской), свободное использование понятийного аппарата теории литературы и другие;</w:t>
      </w:r>
    </w:p>
    <w:p w14:paraId="5BDD902B" w14:textId="41DDFD3B" w:rsidR="003E363C" w:rsidRPr="00F338C3" w:rsidRDefault="00937358" w:rsidP="00564AD7">
      <w:pPr>
        <w:pStyle w:val="a4"/>
        <w:ind w:left="0" w:right="847" w:firstLine="567"/>
      </w:pPr>
      <w:r w:rsidRPr="00F338C3">
        <w:t>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w:t>
      </w:r>
      <w:r w:rsidR="00564AD7" w:rsidRPr="00F338C3">
        <w:t xml:space="preserve"> с</w:t>
      </w:r>
      <w:r w:rsidRPr="00F338C3">
        <w:t>опоставлять</w:t>
      </w:r>
      <w:r w:rsidRPr="00F338C3">
        <w:rPr>
          <w:spacing w:val="63"/>
          <w:w w:val="150"/>
        </w:rPr>
        <w:t xml:space="preserve">    </w:t>
      </w:r>
      <w:r w:rsidRPr="00F338C3">
        <w:t>их</w:t>
      </w:r>
      <w:r w:rsidRPr="00F338C3">
        <w:rPr>
          <w:spacing w:val="63"/>
          <w:w w:val="150"/>
        </w:rPr>
        <w:t xml:space="preserve">    </w:t>
      </w:r>
      <w:r w:rsidRPr="00F338C3">
        <w:t>с</w:t>
      </w:r>
      <w:r w:rsidRPr="00F338C3">
        <w:rPr>
          <w:spacing w:val="62"/>
          <w:w w:val="150"/>
        </w:rPr>
        <w:t xml:space="preserve">    </w:t>
      </w:r>
      <w:r w:rsidRPr="00F338C3">
        <w:t>произведениями</w:t>
      </w:r>
      <w:r w:rsidRPr="00F338C3">
        <w:rPr>
          <w:spacing w:val="63"/>
          <w:w w:val="150"/>
        </w:rPr>
        <w:t xml:space="preserve">    </w:t>
      </w:r>
      <w:r w:rsidRPr="00F338C3">
        <w:t>других</w:t>
      </w:r>
      <w:r w:rsidRPr="00F338C3">
        <w:rPr>
          <w:spacing w:val="63"/>
          <w:w w:val="150"/>
        </w:rPr>
        <w:t xml:space="preserve">    </w:t>
      </w:r>
      <w:r w:rsidRPr="00F338C3">
        <w:t>видов</w:t>
      </w:r>
      <w:r w:rsidRPr="00F338C3">
        <w:rPr>
          <w:spacing w:val="63"/>
          <w:w w:val="150"/>
        </w:rPr>
        <w:t xml:space="preserve">    </w:t>
      </w:r>
      <w:r w:rsidRPr="00F338C3">
        <w:t>искусств, в том числе с использованием информационно-коммуникационных технологий;</w:t>
      </w:r>
    </w:p>
    <w:p w14:paraId="5DF09DA2" w14:textId="77777777" w:rsidR="003E363C" w:rsidRPr="00F338C3" w:rsidRDefault="00937358" w:rsidP="00281BE0">
      <w:pPr>
        <w:pStyle w:val="a4"/>
        <w:ind w:left="0" w:right="853" w:firstLine="567"/>
      </w:pPr>
      <w:r w:rsidRPr="00F338C3">
        <w:t>владение умением использовать словари и справочную литературу, опираясь на ресурсы традиционных библиотек и электронных библиотечных систем;</w:t>
      </w:r>
    </w:p>
    <w:p w14:paraId="72DC2BC9" w14:textId="77777777" w:rsidR="003E363C" w:rsidRPr="00F338C3" w:rsidRDefault="00937358" w:rsidP="00281BE0">
      <w:pPr>
        <w:pStyle w:val="a4"/>
        <w:ind w:left="0" w:right="849" w:firstLine="567"/>
      </w:pPr>
      <w:r w:rsidRPr="00F338C3">
        <w:t xml:space="preserve">владение умениями познавательной, учебной проектно-исследовательской </w:t>
      </w:r>
      <w:proofErr w:type="gramStart"/>
      <w:r w:rsidRPr="00F338C3">
        <w:t>деятельности,</w:t>
      </w:r>
      <w:r w:rsidRPr="00F338C3">
        <w:rPr>
          <w:spacing w:val="80"/>
        </w:rPr>
        <w:t xml:space="preserve">  </w:t>
      </w:r>
      <w:r w:rsidRPr="00F338C3">
        <w:t>умением</w:t>
      </w:r>
      <w:proofErr w:type="gramEnd"/>
      <w:r w:rsidRPr="00F338C3">
        <w:rPr>
          <w:spacing w:val="80"/>
        </w:rPr>
        <w:t xml:space="preserve">  </w:t>
      </w:r>
      <w:r w:rsidRPr="00F338C3">
        <w:t>осуществлять</w:t>
      </w:r>
      <w:r w:rsidRPr="00F338C3">
        <w:rPr>
          <w:spacing w:val="80"/>
        </w:rPr>
        <w:t xml:space="preserve">  </w:t>
      </w:r>
      <w:r w:rsidRPr="00F338C3">
        <w:t>литературоведческое</w:t>
      </w:r>
      <w:r w:rsidRPr="00F338C3">
        <w:rPr>
          <w:spacing w:val="80"/>
        </w:rPr>
        <w:t xml:space="preserve">  </w:t>
      </w:r>
      <w:r w:rsidRPr="00F338C3">
        <w:t>исследование историко- и теоретико-литературного характера с использованием первоисточников, научной</w:t>
      </w:r>
      <w:r w:rsidRPr="00F338C3">
        <w:rPr>
          <w:spacing w:val="75"/>
        </w:rPr>
        <w:t xml:space="preserve">  </w:t>
      </w:r>
      <w:r w:rsidRPr="00F338C3">
        <w:t>и</w:t>
      </w:r>
      <w:r w:rsidRPr="00F338C3">
        <w:rPr>
          <w:spacing w:val="75"/>
        </w:rPr>
        <w:t xml:space="preserve">  </w:t>
      </w:r>
      <w:r w:rsidRPr="00F338C3">
        <w:t>критической</w:t>
      </w:r>
      <w:r w:rsidRPr="00F338C3">
        <w:rPr>
          <w:spacing w:val="75"/>
        </w:rPr>
        <w:t xml:space="preserve">  </w:t>
      </w:r>
      <w:r w:rsidRPr="00F338C3">
        <w:t>литературы,</w:t>
      </w:r>
      <w:r w:rsidRPr="00F338C3">
        <w:rPr>
          <w:spacing w:val="74"/>
        </w:rPr>
        <w:t xml:space="preserve">  </w:t>
      </w:r>
      <w:r w:rsidRPr="00F338C3">
        <w:t>в</w:t>
      </w:r>
      <w:r w:rsidRPr="00F338C3">
        <w:rPr>
          <w:spacing w:val="76"/>
        </w:rPr>
        <w:t xml:space="preserve">  </w:t>
      </w:r>
      <w:r w:rsidRPr="00F338C3">
        <w:t>том</w:t>
      </w:r>
      <w:r w:rsidRPr="00F338C3">
        <w:rPr>
          <w:spacing w:val="75"/>
        </w:rPr>
        <w:t xml:space="preserve">  </w:t>
      </w:r>
      <w:r w:rsidRPr="00F338C3">
        <w:t>числе</w:t>
      </w:r>
      <w:r w:rsidRPr="00F338C3">
        <w:rPr>
          <w:spacing w:val="76"/>
        </w:rPr>
        <w:t xml:space="preserve">  </w:t>
      </w:r>
      <w:r w:rsidRPr="00F338C3">
        <w:t>в</w:t>
      </w:r>
      <w:r w:rsidRPr="00F338C3">
        <w:rPr>
          <w:spacing w:val="74"/>
        </w:rPr>
        <w:t xml:space="preserve">  </w:t>
      </w:r>
      <w:r w:rsidRPr="00F338C3">
        <w:t>электронном</w:t>
      </w:r>
      <w:r w:rsidRPr="00F338C3">
        <w:rPr>
          <w:spacing w:val="74"/>
        </w:rPr>
        <w:t xml:space="preserve">  </w:t>
      </w:r>
      <w:r w:rsidRPr="00F338C3">
        <w:t>формате с применением различных форм работы в медиапространстве;</w:t>
      </w:r>
    </w:p>
    <w:p w14:paraId="0388B95B" w14:textId="77777777" w:rsidR="003E363C" w:rsidRPr="00F338C3" w:rsidRDefault="00937358" w:rsidP="00281BE0">
      <w:pPr>
        <w:pStyle w:val="a4"/>
        <w:ind w:left="0" w:right="846" w:firstLine="567"/>
      </w:pPr>
      <w:r w:rsidRPr="00F338C3">
        <w:t>владение умениями творческой переработки художественных текстов, создания собственных</w:t>
      </w:r>
      <w:r w:rsidRPr="00F338C3">
        <w:rPr>
          <w:spacing w:val="80"/>
          <w:w w:val="150"/>
        </w:rPr>
        <w:t xml:space="preserve">   </w:t>
      </w:r>
      <w:r w:rsidRPr="00F338C3">
        <w:t>высказываний,</w:t>
      </w:r>
      <w:r w:rsidRPr="00F338C3">
        <w:rPr>
          <w:spacing w:val="80"/>
          <w:w w:val="150"/>
        </w:rPr>
        <w:t xml:space="preserve">   </w:t>
      </w:r>
      <w:r w:rsidRPr="00F338C3">
        <w:t>содержащих</w:t>
      </w:r>
      <w:r w:rsidRPr="00F338C3">
        <w:rPr>
          <w:spacing w:val="80"/>
          <w:w w:val="150"/>
        </w:rPr>
        <w:t xml:space="preserve">   </w:t>
      </w:r>
      <w:r w:rsidRPr="00F338C3">
        <w:t>аргументированные</w:t>
      </w:r>
      <w:r w:rsidRPr="00F338C3">
        <w:rPr>
          <w:spacing w:val="80"/>
          <w:w w:val="150"/>
        </w:rPr>
        <w:t xml:space="preserve">   </w:t>
      </w:r>
      <w:r w:rsidRPr="00F338C3">
        <w:t>суждения</w:t>
      </w:r>
      <w:r w:rsidRPr="00F338C3">
        <w:rPr>
          <w:spacing w:val="40"/>
        </w:rPr>
        <w:t xml:space="preserve"> </w:t>
      </w:r>
      <w:r w:rsidRPr="00F338C3">
        <w:t>и самостоятельную оценку прочитанного (развёрнутые ответы на вопросы, рецензии на самостоятельно прочитанные произведения, сочинения, эссе, доклады, рефераты и</w:t>
      </w:r>
      <w:r w:rsidRPr="00F338C3">
        <w:rPr>
          <w:spacing w:val="40"/>
        </w:rPr>
        <w:t xml:space="preserve"> </w:t>
      </w:r>
      <w:r w:rsidRPr="00F338C3">
        <w:rPr>
          <w:spacing w:val="-2"/>
        </w:rPr>
        <w:t>другие).</w:t>
      </w:r>
    </w:p>
    <w:p w14:paraId="2F3B8AF0" w14:textId="77777777" w:rsidR="003E363C" w:rsidRPr="00F338C3" w:rsidRDefault="003E363C" w:rsidP="00281BE0">
      <w:pPr>
        <w:pStyle w:val="a4"/>
        <w:spacing w:before="135"/>
        <w:ind w:left="0" w:firstLine="567"/>
      </w:pPr>
    </w:p>
    <w:p w14:paraId="1A4DD97B" w14:textId="77777777" w:rsidR="003E363C" w:rsidRPr="00F338C3" w:rsidRDefault="00937358" w:rsidP="00281BE0">
      <w:pPr>
        <w:pStyle w:val="a4"/>
        <w:ind w:left="0" w:right="1407" w:firstLine="567"/>
      </w:pPr>
      <w:r w:rsidRPr="00F338C3">
        <w:t>Предметные</w:t>
      </w:r>
      <w:r w:rsidRPr="00F338C3">
        <w:rPr>
          <w:spacing w:val="-7"/>
        </w:rPr>
        <w:t xml:space="preserve"> </w:t>
      </w:r>
      <w:r w:rsidRPr="00F338C3">
        <w:t>результаты</w:t>
      </w:r>
      <w:r w:rsidRPr="00F338C3">
        <w:rPr>
          <w:spacing w:val="-5"/>
        </w:rPr>
        <w:t xml:space="preserve"> </w:t>
      </w:r>
      <w:r w:rsidRPr="00F338C3">
        <w:t>освоения</w:t>
      </w:r>
      <w:r w:rsidRPr="00F338C3">
        <w:rPr>
          <w:spacing w:val="-5"/>
        </w:rPr>
        <w:t xml:space="preserve"> </w:t>
      </w:r>
      <w:r w:rsidRPr="00F338C3">
        <w:t>программы</w:t>
      </w:r>
      <w:r w:rsidRPr="00F338C3">
        <w:rPr>
          <w:spacing w:val="-4"/>
        </w:rPr>
        <w:t xml:space="preserve"> </w:t>
      </w:r>
      <w:r w:rsidRPr="00F338C3">
        <w:t>по</w:t>
      </w:r>
      <w:r w:rsidRPr="00F338C3">
        <w:rPr>
          <w:spacing w:val="-5"/>
        </w:rPr>
        <w:t xml:space="preserve"> </w:t>
      </w:r>
      <w:r w:rsidRPr="00F338C3">
        <w:t>родной</w:t>
      </w:r>
      <w:r w:rsidRPr="00F338C3">
        <w:rPr>
          <w:spacing w:val="-5"/>
        </w:rPr>
        <w:t xml:space="preserve"> </w:t>
      </w:r>
      <w:r w:rsidRPr="00F338C3">
        <w:t>литературе</w:t>
      </w:r>
      <w:r w:rsidRPr="00F338C3">
        <w:rPr>
          <w:spacing w:val="-4"/>
        </w:rPr>
        <w:t xml:space="preserve"> </w:t>
      </w:r>
      <w:r w:rsidRPr="00F338C3">
        <w:t>(русской). К концу 10 класса обучающийся научится:</w:t>
      </w:r>
    </w:p>
    <w:p w14:paraId="379CF151" w14:textId="77777777" w:rsidR="003E363C" w:rsidRPr="00F338C3" w:rsidRDefault="00937358" w:rsidP="00281BE0">
      <w:pPr>
        <w:pStyle w:val="a4"/>
        <w:ind w:left="0" w:right="850" w:firstLine="567"/>
      </w:pPr>
      <w:r w:rsidRPr="00F338C3">
        <w:t>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w:t>
      </w:r>
    </w:p>
    <w:p w14:paraId="1AE27BA8" w14:textId="77777777" w:rsidR="003E363C" w:rsidRPr="00F338C3" w:rsidRDefault="00937358" w:rsidP="00281BE0">
      <w:pPr>
        <w:pStyle w:val="a4"/>
        <w:spacing w:before="1"/>
        <w:ind w:left="0" w:right="844" w:firstLine="567"/>
      </w:pPr>
      <w:r w:rsidRPr="00F338C3">
        <w:t>понимать взаимосвязь между языковым, литературным, интеллектуальным, духовно-нравственным</w:t>
      </w:r>
      <w:r w:rsidRPr="00F338C3">
        <w:rPr>
          <w:spacing w:val="-3"/>
        </w:rPr>
        <w:t xml:space="preserve"> </w:t>
      </w:r>
      <w:r w:rsidRPr="00F338C3">
        <w:t>развитием</w:t>
      </w:r>
      <w:r w:rsidRPr="00F338C3">
        <w:rPr>
          <w:spacing w:val="-3"/>
        </w:rPr>
        <w:t xml:space="preserve"> </w:t>
      </w:r>
      <w:r w:rsidRPr="00F338C3">
        <w:t>личности</w:t>
      </w:r>
      <w:r w:rsidRPr="00F338C3">
        <w:rPr>
          <w:spacing w:val="-1"/>
        </w:rPr>
        <w:t xml:space="preserve"> </w:t>
      </w:r>
      <w:r w:rsidRPr="00F338C3">
        <w:t>в</w:t>
      </w:r>
      <w:r w:rsidRPr="00F338C3">
        <w:rPr>
          <w:spacing w:val="-3"/>
        </w:rPr>
        <w:t xml:space="preserve"> </w:t>
      </w:r>
      <w:r w:rsidRPr="00F338C3">
        <w:t>контексте</w:t>
      </w:r>
      <w:r w:rsidRPr="00F338C3">
        <w:rPr>
          <w:spacing w:val="-3"/>
        </w:rPr>
        <w:t xml:space="preserve"> </w:t>
      </w:r>
      <w:r w:rsidRPr="00F338C3">
        <w:t>осмысления</w:t>
      </w:r>
      <w:r w:rsidRPr="00F338C3">
        <w:rPr>
          <w:spacing w:val="-2"/>
        </w:rPr>
        <w:t xml:space="preserve"> </w:t>
      </w:r>
      <w:r w:rsidRPr="00F338C3">
        <w:t>произведений</w:t>
      </w:r>
      <w:r w:rsidRPr="00F338C3">
        <w:rPr>
          <w:spacing w:val="-1"/>
        </w:rPr>
        <w:t xml:space="preserve"> </w:t>
      </w:r>
      <w:r w:rsidRPr="00F338C3">
        <w:t>родной (русской) литературы второй половины XIX –</w:t>
      </w:r>
      <w:r w:rsidRPr="00F338C3">
        <w:rPr>
          <w:spacing w:val="-1"/>
        </w:rPr>
        <w:t xml:space="preserve"> </w:t>
      </w:r>
      <w:r w:rsidRPr="00F338C3">
        <w:t>XXI</w:t>
      </w:r>
      <w:r w:rsidRPr="00F338C3">
        <w:rPr>
          <w:spacing w:val="-5"/>
        </w:rPr>
        <w:t xml:space="preserve"> </w:t>
      </w:r>
      <w:r w:rsidRPr="00F338C3">
        <w:t>в. и собственным интеллектуально- нравственным ростом;</w:t>
      </w:r>
    </w:p>
    <w:p w14:paraId="7DAE9D97" w14:textId="77777777" w:rsidR="003E363C" w:rsidRPr="00F338C3" w:rsidRDefault="00937358" w:rsidP="00281BE0">
      <w:pPr>
        <w:pStyle w:val="a4"/>
        <w:ind w:left="0" w:right="852" w:firstLine="567"/>
      </w:pPr>
      <w:r w:rsidRPr="00F338C3">
        <w:t>иметь</w:t>
      </w:r>
      <w:r w:rsidRPr="00F338C3">
        <w:rPr>
          <w:spacing w:val="80"/>
          <w:w w:val="150"/>
        </w:rPr>
        <w:t xml:space="preserve"> </w:t>
      </w:r>
      <w:r w:rsidRPr="00F338C3">
        <w:t>устойчивый</w:t>
      </w:r>
      <w:r w:rsidRPr="00F338C3">
        <w:rPr>
          <w:spacing w:val="80"/>
          <w:w w:val="150"/>
        </w:rPr>
        <w:t xml:space="preserve"> </w:t>
      </w:r>
      <w:r w:rsidRPr="00F338C3">
        <w:t>интерес</w:t>
      </w:r>
      <w:r w:rsidRPr="00F338C3">
        <w:rPr>
          <w:spacing w:val="80"/>
          <w:w w:val="150"/>
        </w:rPr>
        <w:t xml:space="preserve"> </w:t>
      </w:r>
      <w:r w:rsidRPr="00F338C3">
        <w:t>к</w:t>
      </w:r>
      <w:r w:rsidRPr="00F338C3">
        <w:rPr>
          <w:spacing w:val="80"/>
          <w:w w:val="150"/>
        </w:rPr>
        <w:t xml:space="preserve"> </w:t>
      </w:r>
      <w:r w:rsidRPr="00F338C3">
        <w:t>чтению</w:t>
      </w:r>
      <w:r w:rsidRPr="00F338C3">
        <w:rPr>
          <w:spacing w:val="80"/>
          <w:w w:val="150"/>
        </w:rPr>
        <w:t xml:space="preserve"> </w:t>
      </w:r>
      <w:r w:rsidRPr="00F338C3">
        <w:t>как</w:t>
      </w:r>
      <w:r w:rsidRPr="00F338C3">
        <w:rPr>
          <w:spacing w:val="80"/>
          <w:w w:val="150"/>
        </w:rPr>
        <w:t xml:space="preserve"> </w:t>
      </w:r>
      <w:r w:rsidRPr="00F338C3">
        <w:t>средству</w:t>
      </w:r>
      <w:r w:rsidRPr="00F338C3">
        <w:rPr>
          <w:spacing w:val="80"/>
          <w:w w:val="150"/>
        </w:rPr>
        <w:t xml:space="preserve"> </w:t>
      </w:r>
      <w:r w:rsidRPr="00F338C3">
        <w:t>познания</w:t>
      </w:r>
      <w:r w:rsidRPr="00F338C3">
        <w:rPr>
          <w:spacing w:val="80"/>
          <w:w w:val="150"/>
        </w:rPr>
        <w:t xml:space="preserve"> </w:t>
      </w:r>
      <w:r w:rsidRPr="00F338C3">
        <w:t>отечественной и других культур, проявлять уважительное отношение к ним;</w:t>
      </w:r>
    </w:p>
    <w:p w14:paraId="2EE0A796" w14:textId="77777777" w:rsidR="003E363C" w:rsidRPr="00F338C3" w:rsidRDefault="00937358" w:rsidP="00281BE0">
      <w:pPr>
        <w:pStyle w:val="a4"/>
        <w:ind w:left="0" w:right="852" w:firstLine="567"/>
      </w:pPr>
      <w:r w:rsidRPr="00F338C3">
        <w:t>владеть умением внимательно читать, понимать и самостоятельно интерпретировать художественный текст;</w:t>
      </w:r>
    </w:p>
    <w:p w14:paraId="7B89F789" w14:textId="77777777" w:rsidR="003E363C" w:rsidRPr="00F338C3" w:rsidRDefault="00937358" w:rsidP="00281BE0">
      <w:pPr>
        <w:pStyle w:val="a4"/>
        <w:spacing w:before="1"/>
        <w:ind w:left="0" w:right="846" w:firstLine="567"/>
      </w:pPr>
      <w:r w:rsidRPr="00F338C3">
        <w:t>знать содержание и понимать ключевые проблемы произведений родной литературы (русской) второй половины XIX –</w:t>
      </w:r>
      <w:r w:rsidRPr="00F338C3">
        <w:rPr>
          <w:spacing w:val="-2"/>
        </w:rPr>
        <w:t xml:space="preserve"> </w:t>
      </w:r>
      <w:r w:rsidRPr="00F338C3">
        <w:t>XXI</w:t>
      </w:r>
      <w:r w:rsidRPr="00F338C3">
        <w:rPr>
          <w:spacing w:val="-5"/>
        </w:rPr>
        <w:t xml:space="preserve"> </w:t>
      </w:r>
      <w:r w:rsidRPr="00F338C3">
        <w:t>в. в аспекте проблемно-тематических блоков «Времена не выбирают», «Тайны русской души», «В поисках счастья»;</w:t>
      </w:r>
    </w:p>
    <w:p w14:paraId="276DCAFE" w14:textId="4C7FD5F2" w:rsidR="003E363C" w:rsidRPr="00F338C3" w:rsidRDefault="00937358" w:rsidP="00564AD7">
      <w:pPr>
        <w:pStyle w:val="a4"/>
        <w:tabs>
          <w:tab w:val="left" w:pos="1969"/>
          <w:tab w:val="left" w:pos="4135"/>
          <w:tab w:val="left" w:pos="6282"/>
          <w:tab w:val="left" w:pos="7232"/>
          <w:tab w:val="left" w:pos="8940"/>
        </w:tabs>
        <w:ind w:left="0" w:right="848" w:firstLine="567"/>
      </w:pPr>
      <w:proofErr w:type="gramStart"/>
      <w:r w:rsidRPr="00F338C3">
        <w:t>владеть</w:t>
      </w:r>
      <w:r w:rsidRPr="00F338C3">
        <w:rPr>
          <w:spacing w:val="62"/>
        </w:rPr>
        <w:t xml:space="preserve">  </w:t>
      </w:r>
      <w:r w:rsidRPr="00F338C3">
        <w:t>умением</w:t>
      </w:r>
      <w:proofErr w:type="gramEnd"/>
      <w:r w:rsidRPr="00F338C3">
        <w:rPr>
          <w:spacing w:val="60"/>
        </w:rPr>
        <w:t xml:space="preserve">  </w:t>
      </w:r>
      <w:r w:rsidRPr="00F338C3">
        <w:t>определять</w:t>
      </w:r>
      <w:r w:rsidRPr="00F338C3">
        <w:rPr>
          <w:spacing w:val="60"/>
        </w:rPr>
        <w:t xml:space="preserve">  </w:t>
      </w:r>
      <w:r w:rsidRPr="00F338C3">
        <w:t>и</w:t>
      </w:r>
      <w:r w:rsidRPr="00F338C3">
        <w:rPr>
          <w:spacing w:val="62"/>
        </w:rPr>
        <w:t xml:space="preserve">  </w:t>
      </w:r>
      <w:r w:rsidRPr="00F338C3">
        <w:t>учитывать</w:t>
      </w:r>
      <w:r w:rsidRPr="00F338C3">
        <w:rPr>
          <w:spacing w:val="61"/>
        </w:rPr>
        <w:t xml:space="preserve">  </w:t>
      </w:r>
      <w:r w:rsidRPr="00F338C3">
        <w:t>историко-культурный</w:t>
      </w:r>
      <w:r w:rsidRPr="00F338C3">
        <w:rPr>
          <w:spacing w:val="60"/>
        </w:rPr>
        <w:t xml:space="preserve">  </w:t>
      </w:r>
      <w:r w:rsidRPr="00F338C3">
        <w:t xml:space="preserve">контекст и контекст творчества писателя в процессе анализа художественных текстов, выявлять </w:t>
      </w:r>
      <w:r w:rsidRPr="00F338C3">
        <w:rPr>
          <w:spacing w:val="-2"/>
        </w:rPr>
        <w:t>связь</w:t>
      </w:r>
      <w:r w:rsidR="00564AD7" w:rsidRPr="00F338C3">
        <w:t xml:space="preserve"> </w:t>
      </w:r>
      <w:r w:rsidRPr="00F338C3">
        <w:rPr>
          <w:spacing w:val="-2"/>
        </w:rPr>
        <w:t>литературных</w:t>
      </w:r>
      <w:r w:rsidRPr="00F338C3">
        <w:tab/>
      </w:r>
      <w:r w:rsidRPr="00F338C3">
        <w:rPr>
          <w:spacing w:val="-2"/>
        </w:rPr>
        <w:t>произведений</w:t>
      </w:r>
      <w:r w:rsidRPr="00F338C3">
        <w:tab/>
      </w:r>
      <w:r w:rsidRPr="00F338C3">
        <w:rPr>
          <w:spacing w:val="-5"/>
        </w:rPr>
        <w:t>со</w:t>
      </w:r>
      <w:r w:rsidRPr="00F338C3">
        <w:tab/>
      </w:r>
      <w:r w:rsidRPr="00F338C3">
        <w:rPr>
          <w:spacing w:val="-2"/>
        </w:rPr>
        <w:t>временем</w:t>
      </w:r>
      <w:r w:rsidRPr="00F338C3">
        <w:tab/>
      </w:r>
      <w:r w:rsidRPr="00F338C3">
        <w:rPr>
          <w:spacing w:val="-2"/>
        </w:rPr>
        <w:t>написания,</w:t>
      </w:r>
      <w:r w:rsidR="00564AD7" w:rsidRPr="00F338C3">
        <w:rPr>
          <w:spacing w:val="-2"/>
        </w:rPr>
        <w:t xml:space="preserve">  </w:t>
      </w:r>
      <w:r w:rsidRPr="00F338C3">
        <w:t>с</w:t>
      </w:r>
      <w:r w:rsidRPr="00F338C3">
        <w:rPr>
          <w:spacing w:val="80"/>
          <w:w w:val="150"/>
        </w:rPr>
        <w:t xml:space="preserve">   </w:t>
      </w:r>
      <w:r w:rsidRPr="00F338C3">
        <w:t>современностью</w:t>
      </w:r>
      <w:r w:rsidRPr="00F338C3">
        <w:rPr>
          <w:spacing w:val="80"/>
          <w:w w:val="150"/>
        </w:rPr>
        <w:t xml:space="preserve">   </w:t>
      </w:r>
      <w:r w:rsidRPr="00F338C3">
        <w:t>и</w:t>
      </w:r>
      <w:r w:rsidRPr="00F338C3">
        <w:rPr>
          <w:spacing w:val="80"/>
          <w:w w:val="150"/>
        </w:rPr>
        <w:t xml:space="preserve">   </w:t>
      </w:r>
      <w:r w:rsidRPr="00F338C3">
        <w:t>традицией,</w:t>
      </w:r>
      <w:r w:rsidRPr="00F338C3">
        <w:rPr>
          <w:spacing w:val="80"/>
          <w:w w:val="150"/>
        </w:rPr>
        <w:t xml:space="preserve">   </w:t>
      </w:r>
      <w:r w:rsidRPr="00F338C3">
        <w:t>раскрывать</w:t>
      </w:r>
      <w:r w:rsidRPr="00F338C3">
        <w:rPr>
          <w:spacing w:val="80"/>
          <w:w w:val="150"/>
        </w:rPr>
        <w:t xml:space="preserve">   </w:t>
      </w:r>
      <w:r w:rsidRPr="00F338C3">
        <w:t>конкретно-историческое и общечеловеческое содержание литературных произведений;</w:t>
      </w:r>
    </w:p>
    <w:p w14:paraId="3A112B5F" w14:textId="77777777" w:rsidR="003E363C" w:rsidRPr="00F338C3" w:rsidRDefault="00937358" w:rsidP="00281BE0">
      <w:pPr>
        <w:pStyle w:val="a4"/>
        <w:ind w:left="0" w:right="848" w:firstLine="567"/>
      </w:pPr>
      <w:r w:rsidRPr="00F338C3">
        <w:t>владеть умениями осмысливать художественную картину жизни, созданную автором в литературном произведении, выявлять в произведениях художественной литературы</w:t>
      </w:r>
      <w:r w:rsidRPr="00F338C3">
        <w:rPr>
          <w:spacing w:val="-2"/>
        </w:rPr>
        <w:t xml:space="preserve"> </w:t>
      </w:r>
      <w:r w:rsidRPr="00F338C3">
        <w:t>образы,</w:t>
      </w:r>
      <w:r w:rsidRPr="00F338C3">
        <w:rPr>
          <w:spacing w:val="-2"/>
        </w:rPr>
        <w:t xml:space="preserve"> </w:t>
      </w:r>
      <w:r w:rsidRPr="00F338C3">
        <w:t>темы,</w:t>
      </w:r>
      <w:r w:rsidRPr="00F338C3">
        <w:rPr>
          <w:spacing w:val="-2"/>
        </w:rPr>
        <w:t xml:space="preserve"> </w:t>
      </w:r>
      <w:r w:rsidRPr="00F338C3">
        <w:t>идеи,</w:t>
      </w:r>
      <w:r w:rsidRPr="00F338C3">
        <w:rPr>
          <w:spacing w:val="-2"/>
        </w:rPr>
        <w:t xml:space="preserve"> </w:t>
      </w:r>
      <w:r w:rsidRPr="00F338C3">
        <w:t>проблемы</w:t>
      </w:r>
      <w:r w:rsidRPr="00F338C3">
        <w:rPr>
          <w:spacing w:val="-2"/>
        </w:rPr>
        <w:t xml:space="preserve"> </w:t>
      </w:r>
      <w:r w:rsidRPr="00F338C3">
        <w:t>и</w:t>
      </w:r>
      <w:r w:rsidRPr="00F338C3">
        <w:rPr>
          <w:spacing w:val="-2"/>
        </w:rPr>
        <w:t xml:space="preserve"> </w:t>
      </w:r>
      <w:r w:rsidRPr="00F338C3">
        <w:t>выражать</w:t>
      </w:r>
      <w:r w:rsidRPr="00F338C3">
        <w:rPr>
          <w:spacing w:val="-2"/>
        </w:rPr>
        <w:t xml:space="preserve"> </w:t>
      </w:r>
      <w:r w:rsidRPr="00F338C3">
        <w:t>своё</w:t>
      </w:r>
      <w:r w:rsidRPr="00F338C3">
        <w:rPr>
          <w:spacing w:val="-3"/>
        </w:rPr>
        <w:t xml:space="preserve"> </w:t>
      </w:r>
      <w:r w:rsidRPr="00F338C3">
        <w:t>читательское</w:t>
      </w:r>
      <w:r w:rsidRPr="00F338C3">
        <w:rPr>
          <w:spacing w:val="-3"/>
        </w:rPr>
        <w:t xml:space="preserve"> </w:t>
      </w:r>
      <w:r w:rsidRPr="00F338C3">
        <w:t>отношение</w:t>
      </w:r>
      <w:r w:rsidRPr="00F338C3">
        <w:rPr>
          <w:spacing w:val="-3"/>
        </w:rPr>
        <w:t xml:space="preserve"> </w:t>
      </w:r>
      <w:r w:rsidRPr="00F338C3">
        <w:t>к</w:t>
      </w:r>
      <w:r w:rsidRPr="00F338C3">
        <w:rPr>
          <w:spacing w:val="-2"/>
        </w:rPr>
        <w:t xml:space="preserve"> </w:t>
      </w:r>
      <w:r w:rsidRPr="00F338C3">
        <w:t>ним в развёрнутых аргументированных устных и письменных высказываниях, участвовать в дискуссии на литературные темы;</w:t>
      </w:r>
    </w:p>
    <w:p w14:paraId="3FB99EB9" w14:textId="77777777" w:rsidR="003E363C" w:rsidRPr="00F338C3" w:rsidRDefault="00937358" w:rsidP="00281BE0">
      <w:pPr>
        <w:pStyle w:val="a4"/>
        <w:ind w:left="0" w:right="846" w:firstLine="567"/>
      </w:pPr>
      <w:r w:rsidRPr="00F338C3">
        <w:t>владеть</w:t>
      </w:r>
      <w:r w:rsidRPr="00F338C3">
        <w:rPr>
          <w:spacing w:val="40"/>
        </w:rPr>
        <w:t xml:space="preserve">  </w:t>
      </w:r>
      <w:r w:rsidRPr="00F338C3">
        <w:t>умениями</w:t>
      </w:r>
      <w:r w:rsidRPr="00F338C3">
        <w:rPr>
          <w:spacing w:val="40"/>
        </w:rPr>
        <w:t xml:space="preserve">  </w:t>
      </w:r>
      <w:r w:rsidRPr="00F338C3">
        <w:t>анализа</w:t>
      </w:r>
      <w:r w:rsidRPr="00F338C3">
        <w:rPr>
          <w:spacing w:val="80"/>
          <w:w w:val="150"/>
        </w:rPr>
        <w:t xml:space="preserve"> </w:t>
      </w:r>
      <w:r w:rsidRPr="00F338C3">
        <w:t>и</w:t>
      </w:r>
      <w:r w:rsidRPr="00F338C3">
        <w:rPr>
          <w:spacing w:val="40"/>
        </w:rPr>
        <w:t xml:space="preserve">  </w:t>
      </w:r>
      <w:r w:rsidRPr="00F338C3">
        <w:t>интерпретации</w:t>
      </w:r>
      <w:r w:rsidRPr="00F338C3">
        <w:rPr>
          <w:spacing w:val="80"/>
          <w:w w:val="150"/>
        </w:rPr>
        <w:t xml:space="preserve"> </w:t>
      </w:r>
      <w:r w:rsidRPr="00F338C3">
        <w:t>художественных</w:t>
      </w:r>
      <w:r w:rsidRPr="00F338C3">
        <w:rPr>
          <w:spacing w:val="80"/>
          <w:w w:val="150"/>
        </w:rPr>
        <w:t xml:space="preserve"> </w:t>
      </w:r>
      <w:r w:rsidRPr="00F338C3">
        <w:t>произведений</w:t>
      </w:r>
      <w:r w:rsidRPr="00F338C3">
        <w:rPr>
          <w:spacing w:val="40"/>
        </w:rPr>
        <w:t xml:space="preserve"> </w:t>
      </w:r>
      <w:r w:rsidRPr="00F338C3">
        <w:t xml:space="preserve">в единстве </w:t>
      </w:r>
      <w:r w:rsidRPr="00F338C3">
        <w:lastRenderedPageBreak/>
        <w:t>формы и содержания с использованием теоретико-литературных терминов и понятий,</w:t>
      </w:r>
      <w:r w:rsidRPr="00F338C3">
        <w:rPr>
          <w:spacing w:val="80"/>
          <w:w w:val="150"/>
        </w:rPr>
        <w:t xml:space="preserve">   </w:t>
      </w:r>
      <w:r w:rsidRPr="00F338C3">
        <w:t>изученных</w:t>
      </w:r>
      <w:r w:rsidRPr="00F338C3">
        <w:rPr>
          <w:spacing w:val="80"/>
          <w:w w:val="150"/>
        </w:rPr>
        <w:t xml:space="preserve">   </w:t>
      </w:r>
      <w:r w:rsidRPr="00F338C3">
        <w:t>в</w:t>
      </w:r>
      <w:r w:rsidRPr="00F338C3">
        <w:rPr>
          <w:spacing w:val="80"/>
          <w:w w:val="150"/>
        </w:rPr>
        <w:t xml:space="preserve">   </w:t>
      </w:r>
      <w:r w:rsidRPr="00F338C3">
        <w:t>курсе</w:t>
      </w:r>
      <w:r w:rsidRPr="00F338C3">
        <w:rPr>
          <w:spacing w:val="80"/>
          <w:w w:val="150"/>
        </w:rPr>
        <w:t xml:space="preserve">   </w:t>
      </w:r>
      <w:r w:rsidRPr="00F338C3">
        <w:t>литературы,</w:t>
      </w:r>
      <w:r w:rsidRPr="00F338C3">
        <w:rPr>
          <w:spacing w:val="80"/>
          <w:w w:val="150"/>
        </w:rPr>
        <w:t xml:space="preserve">   </w:t>
      </w:r>
      <w:r w:rsidRPr="00F338C3">
        <w:t>выявлять</w:t>
      </w:r>
      <w:r w:rsidRPr="00F338C3">
        <w:rPr>
          <w:spacing w:val="80"/>
          <w:w w:val="150"/>
        </w:rPr>
        <w:t xml:space="preserve">   </w:t>
      </w:r>
      <w:r w:rsidRPr="00F338C3">
        <w:t>их</w:t>
      </w:r>
      <w:r w:rsidRPr="00F338C3">
        <w:rPr>
          <w:spacing w:val="80"/>
          <w:w w:val="150"/>
        </w:rPr>
        <w:t xml:space="preserve">   </w:t>
      </w:r>
      <w:r w:rsidRPr="00F338C3">
        <w:t>роль</w:t>
      </w:r>
      <w:r w:rsidRPr="00F338C3">
        <w:rPr>
          <w:spacing w:val="80"/>
        </w:rPr>
        <w:t xml:space="preserve"> </w:t>
      </w:r>
      <w:r w:rsidRPr="00F338C3">
        <w:t>в произведении, уметь применять их в речевой практике;</w:t>
      </w:r>
    </w:p>
    <w:p w14:paraId="4F0AF66C" w14:textId="77777777" w:rsidR="003E363C" w:rsidRPr="00F338C3" w:rsidRDefault="00937358" w:rsidP="00281BE0">
      <w:pPr>
        <w:pStyle w:val="a4"/>
        <w:ind w:left="0" w:right="852" w:firstLine="567"/>
      </w:pPr>
      <w:proofErr w:type="gramStart"/>
      <w:r w:rsidRPr="00F338C3">
        <w:t>владеть</w:t>
      </w:r>
      <w:r w:rsidRPr="00F338C3">
        <w:rPr>
          <w:spacing w:val="40"/>
        </w:rPr>
        <w:t xml:space="preserve">  </w:t>
      </w:r>
      <w:r w:rsidRPr="00F338C3">
        <w:t>умением</w:t>
      </w:r>
      <w:proofErr w:type="gramEnd"/>
      <w:r w:rsidRPr="00F338C3">
        <w:rPr>
          <w:spacing w:val="40"/>
        </w:rPr>
        <w:t xml:space="preserve">  </w:t>
      </w:r>
      <w:r w:rsidRPr="00F338C3">
        <w:t>сопоставлять</w:t>
      </w:r>
      <w:r w:rsidRPr="00F338C3">
        <w:rPr>
          <w:spacing w:val="40"/>
        </w:rPr>
        <w:t xml:space="preserve">  </w:t>
      </w:r>
      <w:r w:rsidRPr="00F338C3">
        <w:t>произведения</w:t>
      </w:r>
      <w:r w:rsidRPr="00F338C3">
        <w:rPr>
          <w:spacing w:val="40"/>
        </w:rPr>
        <w:t xml:space="preserve">  </w:t>
      </w:r>
      <w:r w:rsidRPr="00F338C3">
        <w:t>родной</w:t>
      </w:r>
      <w:r w:rsidRPr="00F338C3">
        <w:rPr>
          <w:spacing w:val="40"/>
        </w:rPr>
        <w:t xml:space="preserve">  </w:t>
      </w:r>
      <w:r w:rsidRPr="00F338C3">
        <w:t>литературы</w:t>
      </w:r>
      <w:r w:rsidRPr="00F338C3">
        <w:rPr>
          <w:spacing w:val="40"/>
        </w:rPr>
        <w:t xml:space="preserve">  </w:t>
      </w:r>
      <w:r w:rsidRPr="00F338C3">
        <w:t>(русской) с их художественными интерпретациями в других видах искусств (живопись, театр, кино, музыка и другие);</w:t>
      </w:r>
    </w:p>
    <w:p w14:paraId="729C778E" w14:textId="77777777" w:rsidR="003E363C" w:rsidRPr="00F338C3" w:rsidRDefault="00937358" w:rsidP="00281BE0">
      <w:pPr>
        <w:pStyle w:val="a4"/>
        <w:tabs>
          <w:tab w:val="left" w:pos="2484"/>
          <w:tab w:val="left" w:pos="4003"/>
          <w:tab w:val="left" w:pos="5637"/>
          <w:tab w:val="left" w:pos="7108"/>
          <w:tab w:val="left" w:pos="8965"/>
        </w:tabs>
        <w:ind w:left="0" w:right="850" w:firstLine="567"/>
      </w:pPr>
      <w:r w:rsidRPr="00F338C3">
        <w:t>владеть</w:t>
      </w:r>
      <w:r w:rsidRPr="00F338C3">
        <w:rPr>
          <w:spacing w:val="69"/>
        </w:rPr>
        <w:t xml:space="preserve">  </w:t>
      </w:r>
      <w:r w:rsidRPr="00F338C3">
        <w:t>современными</w:t>
      </w:r>
      <w:r w:rsidRPr="00F338C3">
        <w:rPr>
          <w:spacing w:val="69"/>
        </w:rPr>
        <w:t xml:space="preserve">  </w:t>
      </w:r>
      <w:r w:rsidRPr="00F338C3">
        <w:t>читательскими</w:t>
      </w:r>
      <w:r w:rsidRPr="00F338C3">
        <w:rPr>
          <w:spacing w:val="68"/>
        </w:rPr>
        <w:t xml:space="preserve">  </w:t>
      </w:r>
      <w:r w:rsidRPr="00F338C3">
        <w:t>практиками,</w:t>
      </w:r>
      <w:r w:rsidRPr="00F338C3">
        <w:rPr>
          <w:spacing w:val="68"/>
        </w:rPr>
        <w:t xml:space="preserve">  </w:t>
      </w:r>
      <w:r w:rsidRPr="00F338C3">
        <w:t>культурой</w:t>
      </w:r>
      <w:r w:rsidRPr="00F338C3">
        <w:rPr>
          <w:spacing w:val="70"/>
        </w:rPr>
        <w:t xml:space="preserve">  </w:t>
      </w:r>
      <w:r w:rsidRPr="00F338C3">
        <w:t>восприятия и понимания литературных текстов, умениями самостоятельного истолкования, прочитанного</w:t>
      </w:r>
      <w:r w:rsidRPr="00F338C3">
        <w:rPr>
          <w:spacing w:val="-2"/>
        </w:rPr>
        <w:t xml:space="preserve"> </w:t>
      </w:r>
      <w:r w:rsidRPr="00F338C3">
        <w:t>в устной</w:t>
      </w:r>
      <w:r w:rsidRPr="00F338C3">
        <w:rPr>
          <w:spacing w:val="-1"/>
        </w:rPr>
        <w:t xml:space="preserve"> </w:t>
      </w:r>
      <w:r w:rsidRPr="00F338C3">
        <w:t>и</w:t>
      </w:r>
      <w:r w:rsidRPr="00F338C3">
        <w:rPr>
          <w:spacing w:val="-1"/>
        </w:rPr>
        <w:t xml:space="preserve"> </w:t>
      </w:r>
      <w:r w:rsidRPr="00F338C3">
        <w:t>письменной</w:t>
      </w:r>
      <w:r w:rsidRPr="00F338C3">
        <w:rPr>
          <w:spacing w:val="-1"/>
        </w:rPr>
        <w:t xml:space="preserve"> </w:t>
      </w:r>
      <w:r w:rsidRPr="00F338C3">
        <w:t>форме,</w:t>
      </w:r>
      <w:r w:rsidRPr="00F338C3">
        <w:rPr>
          <w:spacing w:val="-2"/>
        </w:rPr>
        <w:t xml:space="preserve"> </w:t>
      </w:r>
      <w:r w:rsidRPr="00F338C3">
        <w:t>информационной</w:t>
      </w:r>
      <w:r w:rsidRPr="00F338C3">
        <w:rPr>
          <w:spacing w:val="-4"/>
        </w:rPr>
        <w:t xml:space="preserve"> </w:t>
      </w:r>
      <w:r w:rsidRPr="00F338C3">
        <w:t>переработки</w:t>
      </w:r>
      <w:r w:rsidRPr="00F338C3">
        <w:rPr>
          <w:spacing w:val="-4"/>
        </w:rPr>
        <w:t xml:space="preserve"> </w:t>
      </w:r>
      <w:r w:rsidRPr="00F338C3">
        <w:t>текстов</w:t>
      </w:r>
      <w:r w:rsidRPr="00F338C3">
        <w:rPr>
          <w:spacing w:val="-2"/>
        </w:rPr>
        <w:t xml:space="preserve"> </w:t>
      </w:r>
      <w:r w:rsidRPr="00F338C3">
        <w:t>в</w:t>
      </w:r>
      <w:r w:rsidRPr="00F338C3">
        <w:rPr>
          <w:spacing w:val="-3"/>
        </w:rPr>
        <w:t xml:space="preserve"> </w:t>
      </w:r>
      <w:r w:rsidRPr="00F338C3">
        <w:t xml:space="preserve">виде </w:t>
      </w:r>
      <w:r w:rsidRPr="00F338C3">
        <w:rPr>
          <w:spacing w:val="-2"/>
        </w:rPr>
        <w:t>аннотаций,</w:t>
      </w:r>
      <w:r w:rsidRPr="00F338C3">
        <w:tab/>
      </w:r>
      <w:r w:rsidRPr="00F338C3">
        <w:rPr>
          <w:spacing w:val="-2"/>
        </w:rPr>
        <w:t>отзывов,</w:t>
      </w:r>
      <w:r w:rsidRPr="00F338C3">
        <w:tab/>
      </w:r>
      <w:r w:rsidRPr="00F338C3">
        <w:rPr>
          <w:spacing w:val="-2"/>
        </w:rPr>
        <w:t>докладов,</w:t>
      </w:r>
      <w:r w:rsidRPr="00F338C3">
        <w:tab/>
      </w:r>
      <w:r w:rsidRPr="00F338C3">
        <w:rPr>
          <w:spacing w:val="-2"/>
        </w:rPr>
        <w:t>тезисов,</w:t>
      </w:r>
      <w:r w:rsidRPr="00F338C3">
        <w:tab/>
      </w:r>
      <w:r w:rsidRPr="00F338C3">
        <w:rPr>
          <w:spacing w:val="-2"/>
        </w:rPr>
        <w:t>конспектов,</w:t>
      </w:r>
      <w:r w:rsidRPr="00F338C3">
        <w:tab/>
      </w:r>
      <w:r w:rsidRPr="00F338C3">
        <w:rPr>
          <w:spacing w:val="-2"/>
        </w:rPr>
        <w:t xml:space="preserve">рефератов, </w:t>
      </w:r>
      <w:r w:rsidRPr="00F338C3">
        <w:t>а также сочинений различных жанров (объём не менее 250 слов), умением редактировать</w:t>
      </w:r>
      <w:r w:rsidRPr="00F338C3">
        <w:rPr>
          <w:spacing w:val="80"/>
        </w:rPr>
        <w:t xml:space="preserve"> </w:t>
      </w:r>
      <w:r w:rsidRPr="00F338C3">
        <w:t>и совершенствовать собственные письменные высказывания;</w:t>
      </w:r>
    </w:p>
    <w:p w14:paraId="77A3791F" w14:textId="77777777" w:rsidR="003E363C" w:rsidRPr="00F338C3" w:rsidRDefault="00937358" w:rsidP="00281BE0">
      <w:pPr>
        <w:pStyle w:val="a4"/>
        <w:ind w:left="0" w:right="845" w:firstLine="567"/>
      </w:pPr>
      <w:proofErr w:type="gramStart"/>
      <w:r w:rsidRPr="00F338C3">
        <w:t>осуществлять</w:t>
      </w:r>
      <w:r w:rsidRPr="00F338C3">
        <w:rPr>
          <w:spacing w:val="80"/>
        </w:rPr>
        <w:t xml:space="preserve">  </w:t>
      </w:r>
      <w:r w:rsidRPr="00F338C3">
        <w:t>самостоятельную</w:t>
      </w:r>
      <w:proofErr w:type="gramEnd"/>
      <w:r w:rsidRPr="00F338C3">
        <w:rPr>
          <w:spacing w:val="80"/>
        </w:rPr>
        <w:t xml:space="preserve">  </w:t>
      </w:r>
      <w:r w:rsidRPr="00F338C3">
        <w:t>проектно-исследовательскую</w:t>
      </w:r>
      <w:r w:rsidRPr="00F338C3">
        <w:rPr>
          <w:spacing w:val="80"/>
        </w:rPr>
        <w:t xml:space="preserve">  </w:t>
      </w:r>
      <w:r w:rsidRPr="00F338C3">
        <w:t>деятельность,</w:t>
      </w:r>
      <w:r w:rsidRPr="00F338C3">
        <w:rPr>
          <w:spacing w:val="80"/>
        </w:rPr>
        <w:t xml:space="preserve"> </w:t>
      </w:r>
      <w:r w:rsidRPr="00F338C3">
        <w:t xml:space="preserve">в том числе с разными информационными источниками, с использованием медиапространства и ресурсов традиционных библиотек и электронных библиотечных </w:t>
      </w:r>
      <w:r w:rsidRPr="00F338C3">
        <w:rPr>
          <w:spacing w:val="-2"/>
        </w:rPr>
        <w:t>систем.</w:t>
      </w:r>
    </w:p>
    <w:p w14:paraId="556A81E3" w14:textId="77777777" w:rsidR="003E363C" w:rsidRPr="00F338C3" w:rsidRDefault="003E363C" w:rsidP="00281BE0">
      <w:pPr>
        <w:pStyle w:val="a4"/>
        <w:spacing w:before="136"/>
        <w:ind w:left="0" w:firstLine="567"/>
      </w:pPr>
    </w:p>
    <w:p w14:paraId="7205C365" w14:textId="77777777" w:rsidR="003E363C" w:rsidRPr="00F338C3" w:rsidRDefault="00937358" w:rsidP="00281BE0">
      <w:pPr>
        <w:pStyle w:val="a4"/>
        <w:ind w:left="0" w:right="1407" w:firstLine="567"/>
      </w:pPr>
      <w:r w:rsidRPr="00F338C3">
        <w:t>Предметные</w:t>
      </w:r>
      <w:r w:rsidRPr="00F338C3">
        <w:rPr>
          <w:spacing w:val="-7"/>
        </w:rPr>
        <w:t xml:space="preserve"> </w:t>
      </w:r>
      <w:r w:rsidRPr="00F338C3">
        <w:t>результаты</w:t>
      </w:r>
      <w:r w:rsidRPr="00F338C3">
        <w:rPr>
          <w:spacing w:val="-5"/>
        </w:rPr>
        <w:t xml:space="preserve"> </w:t>
      </w:r>
      <w:r w:rsidRPr="00F338C3">
        <w:t>освоения</w:t>
      </w:r>
      <w:r w:rsidRPr="00F338C3">
        <w:rPr>
          <w:spacing w:val="-5"/>
        </w:rPr>
        <w:t xml:space="preserve"> </w:t>
      </w:r>
      <w:r w:rsidRPr="00F338C3">
        <w:t>программы</w:t>
      </w:r>
      <w:r w:rsidRPr="00F338C3">
        <w:rPr>
          <w:spacing w:val="-4"/>
        </w:rPr>
        <w:t xml:space="preserve"> </w:t>
      </w:r>
      <w:r w:rsidRPr="00F338C3">
        <w:t>по</w:t>
      </w:r>
      <w:r w:rsidRPr="00F338C3">
        <w:rPr>
          <w:spacing w:val="-5"/>
        </w:rPr>
        <w:t xml:space="preserve"> </w:t>
      </w:r>
      <w:r w:rsidRPr="00F338C3">
        <w:t>родной</w:t>
      </w:r>
      <w:r w:rsidRPr="00F338C3">
        <w:rPr>
          <w:spacing w:val="-5"/>
        </w:rPr>
        <w:t xml:space="preserve"> </w:t>
      </w:r>
      <w:r w:rsidRPr="00F338C3">
        <w:t>литературе</w:t>
      </w:r>
      <w:r w:rsidRPr="00F338C3">
        <w:rPr>
          <w:spacing w:val="-4"/>
        </w:rPr>
        <w:t xml:space="preserve"> </w:t>
      </w:r>
      <w:r w:rsidRPr="00F338C3">
        <w:t>(русской). К концу 11 класса обучающийся научится:</w:t>
      </w:r>
    </w:p>
    <w:p w14:paraId="6225E30A" w14:textId="77777777" w:rsidR="003E363C" w:rsidRPr="00F338C3" w:rsidRDefault="00937358" w:rsidP="00281BE0">
      <w:pPr>
        <w:pStyle w:val="a4"/>
        <w:ind w:left="0" w:firstLine="567"/>
      </w:pPr>
      <w:r w:rsidRPr="00F338C3">
        <w:t>осознавать</w:t>
      </w:r>
      <w:r w:rsidRPr="00F338C3">
        <w:rPr>
          <w:spacing w:val="-6"/>
        </w:rPr>
        <w:t xml:space="preserve"> </w:t>
      </w:r>
      <w:r w:rsidRPr="00F338C3">
        <w:t>причастность</w:t>
      </w:r>
      <w:r w:rsidRPr="00F338C3">
        <w:rPr>
          <w:spacing w:val="-4"/>
        </w:rPr>
        <w:t xml:space="preserve"> </w:t>
      </w:r>
      <w:r w:rsidRPr="00F338C3">
        <w:t>к</w:t>
      </w:r>
      <w:r w:rsidRPr="00F338C3">
        <w:rPr>
          <w:spacing w:val="-4"/>
        </w:rPr>
        <w:t xml:space="preserve"> </w:t>
      </w:r>
      <w:r w:rsidRPr="00F338C3">
        <w:t>отечественным</w:t>
      </w:r>
      <w:r w:rsidRPr="00F338C3">
        <w:rPr>
          <w:spacing w:val="-5"/>
        </w:rPr>
        <w:t xml:space="preserve"> </w:t>
      </w:r>
      <w:r w:rsidRPr="00F338C3">
        <w:rPr>
          <w:spacing w:val="-2"/>
        </w:rPr>
        <w:t>традициям;</w:t>
      </w:r>
    </w:p>
    <w:p w14:paraId="6283DF75" w14:textId="77777777" w:rsidR="003E363C" w:rsidRPr="00F338C3" w:rsidRDefault="00937358" w:rsidP="00281BE0">
      <w:pPr>
        <w:pStyle w:val="a4"/>
        <w:spacing w:before="137"/>
        <w:ind w:left="0" w:right="848" w:firstLine="567"/>
      </w:pPr>
      <w:r w:rsidRPr="00F338C3">
        <w:t>уметь соотносить произведения родной (русской) литературы XX – начала XXI в. с фактами</w:t>
      </w:r>
      <w:r w:rsidRPr="00F338C3">
        <w:rPr>
          <w:spacing w:val="80"/>
        </w:rPr>
        <w:t xml:space="preserve">  </w:t>
      </w:r>
      <w:r w:rsidRPr="00F338C3">
        <w:t>общественной</w:t>
      </w:r>
      <w:r w:rsidRPr="00F338C3">
        <w:rPr>
          <w:spacing w:val="80"/>
        </w:rPr>
        <w:t xml:space="preserve">  </w:t>
      </w:r>
      <w:r w:rsidRPr="00F338C3">
        <w:t>жизни</w:t>
      </w:r>
      <w:r w:rsidRPr="00F338C3">
        <w:rPr>
          <w:spacing w:val="80"/>
        </w:rPr>
        <w:t xml:space="preserve">  </w:t>
      </w:r>
      <w:r w:rsidRPr="00F338C3">
        <w:t>и</w:t>
      </w:r>
      <w:r w:rsidRPr="00F338C3">
        <w:rPr>
          <w:spacing w:val="80"/>
        </w:rPr>
        <w:t xml:space="preserve">  </w:t>
      </w:r>
      <w:r w:rsidRPr="00F338C3">
        <w:t>культуры,</w:t>
      </w:r>
      <w:r w:rsidRPr="00F338C3">
        <w:rPr>
          <w:spacing w:val="80"/>
        </w:rPr>
        <w:t xml:space="preserve">  </w:t>
      </w:r>
      <w:r w:rsidRPr="00F338C3">
        <w:t>раскрывать</w:t>
      </w:r>
      <w:r w:rsidRPr="00F338C3">
        <w:rPr>
          <w:spacing w:val="80"/>
          <w:w w:val="150"/>
        </w:rPr>
        <w:t xml:space="preserve">  </w:t>
      </w:r>
      <w:r w:rsidRPr="00F338C3">
        <w:t>роль</w:t>
      </w:r>
      <w:r w:rsidRPr="00F338C3">
        <w:rPr>
          <w:spacing w:val="80"/>
        </w:rPr>
        <w:t xml:space="preserve">  </w:t>
      </w:r>
      <w:r w:rsidRPr="00F338C3">
        <w:t>литературы</w:t>
      </w:r>
      <w:r w:rsidRPr="00F338C3">
        <w:rPr>
          <w:spacing w:val="40"/>
        </w:rPr>
        <w:t xml:space="preserve"> </w:t>
      </w:r>
      <w:r w:rsidRPr="00F338C3">
        <w:t>как неотъемлемой части культуры в духовном и культурном развитии общества;</w:t>
      </w:r>
    </w:p>
    <w:p w14:paraId="782069C3" w14:textId="77777777" w:rsidR="003E363C" w:rsidRPr="00F338C3" w:rsidRDefault="00937358" w:rsidP="00281BE0">
      <w:pPr>
        <w:pStyle w:val="a4"/>
        <w:spacing w:before="2"/>
        <w:ind w:left="0" w:right="852" w:firstLine="567"/>
      </w:pPr>
      <w:r w:rsidRPr="00F338C3">
        <w:t>осознавать взаимосвязи между языковым, литературным, интеллектуальным, духовно-нравственным</w:t>
      </w:r>
      <w:r w:rsidRPr="00F338C3">
        <w:rPr>
          <w:spacing w:val="-4"/>
        </w:rPr>
        <w:t xml:space="preserve"> </w:t>
      </w:r>
      <w:r w:rsidRPr="00F338C3">
        <w:t>развитием</w:t>
      </w:r>
      <w:r w:rsidRPr="00F338C3">
        <w:rPr>
          <w:spacing w:val="-4"/>
        </w:rPr>
        <w:t xml:space="preserve"> </w:t>
      </w:r>
      <w:r w:rsidRPr="00F338C3">
        <w:t>личности</w:t>
      </w:r>
      <w:r w:rsidRPr="00F338C3">
        <w:rPr>
          <w:spacing w:val="-2"/>
        </w:rPr>
        <w:t xml:space="preserve"> </w:t>
      </w:r>
      <w:r w:rsidRPr="00F338C3">
        <w:t>в</w:t>
      </w:r>
      <w:r w:rsidRPr="00F338C3">
        <w:rPr>
          <w:spacing w:val="-4"/>
        </w:rPr>
        <w:t xml:space="preserve"> </w:t>
      </w:r>
      <w:r w:rsidRPr="00F338C3">
        <w:t>контексте</w:t>
      </w:r>
      <w:r w:rsidRPr="00F338C3">
        <w:rPr>
          <w:spacing w:val="-4"/>
        </w:rPr>
        <w:t xml:space="preserve"> </w:t>
      </w:r>
      <w:r w:rsidRPr="00F338C3">
        <w:t>осмысления</w:t>
      </w:r>
      <w:r w:rsidRPr="00F338C3">
        <w:rPr>
          <w:spacing w:val="-3"/>
        </w:rPr>
        <w:t xml:space="preserve"> </w:t>
      </w:r>
      <w:r w:rsidRPr="00F338C3">
        <w:t>произведений</w:t>
      </w:r>
      <w:r w:rsidRPr="00F338C3">
        <w:rPr>
          <w:spacing w:val="-2"/>
        </w:rPr>
        <w:t xml:space="preserve"> </w:t>
      </w:r>
      <w:r w:rsidRPr="00F338C3">
        <w:t>родной литературы (русской) и собственного интеллектуально-нравственного роста;</w:t>
      </w:r>
    </w:p>
    <w:p w14:paraId="681D5227" w14:textId="20001A08" w:rsidR="003E363C" w:rsidRPr="00F338C3" w:rsidRDefault="00937358" w:rsidP="00564AD7">
      <w:pPr>
        <w:pStyle w:val="a4"/>
        <w:ind w:left="0" w:right="873" w:firstLine="567"/>
      </w:pPr>
      <w:proofErr w:type="gramStart"/>
      <w:r w:rsidRPr="00F338C3">
        <w:t>знать</w:t>
      </w:r>
      <w:r w:rsidRPr="00F338C3">
        <w:rPr>
          <w:spacing w:val="51"/>
        </w:rPr>
        <w:t xml:space="preserve">  </w:t>
      </w:r>
      <w:r w:rsidRPr="00F338C3">
        <w:t>содержание</w:t>
      </w:r>
      <w:proofErr w:type="gramEnd"/>
      <w:r w:rsidRPr="00F338C3">
        <w:rPr>
          <w:spacing w:val="50"/>
        </w:rPr>
        <w:t xml:space="preserve">  </w:t>
      </w:r>
      <w:r w:rsidRPr="00F338C3">
        <w:t>и</w:t>
      </w:r>
      <w:r w:rsidRPr="00F338C3">
        <w:rPr>
          <w:spacing w:val="51"/>
        </w:rPr>
        <w:t xml:space="preserve">  </w:t>
      </w:r>
      <w:r w:rsidRPr="00F338C3">
        <w:t>понимать</w:t>
      </w:r>
      <w:r w:rsidRPr="00F338C3">
        <w:rPr>
          <w:spacing w:val="50"/>
        </w:rPr>
        <w:t xml:space="preserve">  </w:t>
      </w:r>
      <w:r w:rsidRPr="00F338C3">
        <w:t>ключевые</w:t>
      </w:r>
      <w:r w:rsidRPr="00F338C3">
        <w:rPr>
          <w:spacing w:val="50"/>
        </w:rPr>
        <w:t xml:space="preserve">  </w:t>
      </w:r>
      <w:r w:rsidRPr="00F338C3">
        <w:t>проблемы</w:t>
      </w:r>
      <w:r w:rsidRPr="00F338C3">
        <w:rPr>
          <w:spacing w:val="51"/>
        </w:rPr>
        <w:t xml:space="preserve">  </w:t>
      </w:r>
      <w:r w:rsidRPr="00F338C3">
        <w:t>произведений</w:t>
      </w:r>
      <w:r w:rsidRPr="00F338C3">
        <w:rPr>
          <w:spacing w:val="51"/>
        </w:rPr>
        <w:t xml:space="preserve">  </w:t>
      </w:r>
      <w:r w:rsidRPr="00F338C3">
        <w:rPr>
          <w:spacing w:val="-2"/>
        </w:rPr>
        <w:t>родной</w:t>
      </w:r>
      <w:r w:rsidR="00564AD7" w:rsidRPr="00F338C3">
        <w:t xml:space="preserve"> </w:t>
      </w:r>
      <w:r w:rsidRPr="00F338C3">
        <w:t>литературы</w:t>
      </w:r>
      <w:r w:rsidRPr="00F338C3">
        <w:rPr>
          <w:spacing w:val="62"/>
        </w:rPr>
        <w:t xml:space="preserve"> </w:t>
      </w:r>
      <w:r w:rsidRPr="00F338C3">
        <w:t>(русской)</w:t>
      </w:r>
      <w:r w:rsidRPr="00F338C3">
        <w:rPr>
          <w:spacing w:val="61"/>
        </w:rPr>
        <w:t xml:space="preserve"> </w:t>
      </w:r>
      <w:r w:rsidRPr="00F338C3">
        <w:t>ХХ</w:t>
      </w:r>
      <w:r w:rsidRPr="00F338C3">
        <w:rPr>
          <w:spacing w:val="64"/>
        </w:rPr>
        <w:t xml:space="preserve"> </w:t>
      </w:r>
      <w:r w:rsidRPr="00F338C3">
        <w:t>–</w:t>
      </w:r>
      <w:r w:rsidRPr="00F338C3">
        <w:rPr>
          <w:spacing w:val="62"/>
        </w:rPr>
        <w:t xml:space="preserve"> </w:t>
      </w:r>
      <w:r w:rsidRPr="00F338C3">
        <w:t>начала</w:t>
      </w:r>
      <w:r w:rsidRPr="00F338C3">
        <w:rPr>
          <w:spacing w:val="62"/>
        </w:rPr>
        <w:t xml:space="preserve"> </w:t>
      </w:r>
      <w:r w:rsidRPr="00F338C3">
        <w:t>XXI</w:t>
      </w:r>
      <w:r w:rsidRPr="00F338C3">
        <w:rPr>
          <w:spacing w:val="59"/>
        </w:rPr>
        <w:t xml:space="preserve"> </w:t>
      </w:r>
      <w:r w:rsidRPr="00F338C3">
        <w:t>в.</w:t>
      </w:r>
      <w:r w:rsidRPr="00F338C3">
        <w:rPr>
          <w:spacing w:val="62"/>
        </w:rPr>
        <w:t xml:space="preserve"> </w:t>
      </w:r>
      <w:r w:rsidRPr="00F338C3">
        <w:t>в</w:t>
      </w:r>
      <w:r w:rsidRPr="00F338C3">
        <w:rPr>
          <w:spacing w:val="62"/>
        </w:rPr>
        <w:t xml:space="preserve"> </w:t>
      </w:r>
      <w:r w:rsidRPr="00F338C3">
        <w:t>аспекте</w:t>
      </w:r>
      <w:r w:rsidRPr="00F338C3">
        <w:rPr>
          <w:spacing w:val="62"/>
        </w:rPr>
        <w:t xml:space="preserve"> </w:t>
      </w:r>
      <w:r w:rsidRPr="00F338C3">
        <w:t>проблемно-тематических</w:t>
      </w:r>
      <w:r w:rsidRPr="00F338C3">
        <w:rPr>
          <w:spacing w:val="65"/>
        </w:rPr>
        <w:t xml:space="preserve"> </w:t>
      </w:r>
      <w:r w:rsidRPr="00F338C3">
        <w:rPr>
          <w:spacing w:val="-2"/>
        </w:rPr>
        <w:t>блоков</w:t>
      </w:r>
    </w:p>
    <w:p w14:paraId="47E58034" w14:textId="77777777" w:rsidR="003E363C" w:rsidRPr="00F338C3" w:rsidRDefault="00937358" w:rsidP="00281BE0">
      <w:pPr>
        <w:pStyle w:val="a4"/>
        <w:spacing w:before="139"/>
        <w:ind w:left="0" w:right="856" w:firstLine="567"/>
      </w:pPr>
      <w:r w:rsidRPr="00F338C3">
        <w:t xml:space="preserve">«Человек в круговороте истории», «Загадочная русская душа», «Существует ли формула </w:t>
      </w:r>
      <w:r w:rsidRPr="00F338C3">
        <w:rPr>
          <w:spacing w:val="-2"/>
        </w:rPr>
        <w:t>счастья?»;</w:t>
      </w:r>
    </w:p>
    <w:p w14:paraId="4A742328" w14:textId="77777777" w:rsidR="003E363C" w:rsidRPr="00F338C3" w:rsidRDefault="00937358" w:rsidP="00281BE0">
      <w:pPr>
        <w:pStyle w:val="a4"/>
        <w:tabs>
          <w:tab w:val="left" w:pos="1969"/>
          <w:tab w:val="left" w:pos="4135"/>
          <w:tab w:val="left" w:pos="6282"/>
          <w:tab w:val="left" w:pos="7232"/>
          <w:tab w:val="left" w:pos="8940"/>
        </w:tabs>
        <w:spacing w:before="1"/>
        <w:ind w:left="0" w:right="845" w:firstLine="567"/>
      </w:pPr>
      <w:r w:rsidRPr="00F338C3">
        <w:t>владеть</w:t>
      </w:r>
      <w:r w:rsidRPr="00F338C3">
        <w:rPr>
          <w:spacing w:val="62"/>
        </w:rPr>
        <w:t xml:space="preserve">  </w:t>
      </w:r>
      <w:r w:rsidRPr="00F338C3">
        <w:t>умением</w:t>
      </w:r>
      <w:r w:rsidRPr="00F338C3">
        <w:rPr>
          <w:spacing w:val="60"/>
        </w:rPr>
        <w:t xml:space="preserve">  </w:t>
      </w:r>
      <w:r w:rsidRPr="00F338C3">
        <w:t>определять</w:t>
      </w:r>
      <w:r w:rsidRPr="00F338C3">
        <w:rPr>
          <w:spacing w:val="62"/>
        </w:rPr>
        <w:t xml:space="preserve">  </w:t>
      </w:r>
      <w:r w:rsidRPr="00F338C3">
        <w:t>и</w:t>
      </w:r>
      <w:r w:rsidRPr="00F338C3">
        <w:rPr>
          <w:spacing w:val="62"/>
        </w:rPr>
        <w:t xml:space="preserve">  </w:t>
      </w:r>
      <w:r w:rsidRPr="00F338C3">
        <w:t>учитывать</w:t>
      </w:r>
      <w:r w:rsidRPr="00F338C3">
        <w:rPr>
          <w:spacing w:val="61"/>
        </w:rPr>
        <w:t xml:space="preserve">  </w:t>
      </w:r>
      <w:r w:rsidRPr="00F338C3">
        <w:t>историко-культурный</w:t>
      </w:r>
      <w:r w:rsidRPr="00F338C3">
        <w:rPr>
          <w:spacing w:val="60"/>
        </w:rPr>
        <w:t xml:space="preserve">  </w:t>
      </w:r>
      <w:r w:rsidRPr="00F338C3">
        <w:t xml:space="preserve">контекст и контекст творчества писателя в процессе анализа художественных текстов, выявлять </w:t>
      </w:r>
      <w:r w:rsidRPr="00F338C3">
        <w:rPr>
          <w:spacing w:val="-2"/>
        </w:rPr>
        <w:t>связь</w:t>
      </w:r>
      <w:r w:rsidRPr="00F338C3">
        <w:tab/>
      </w:r>
      <w:r w:rsidRPr="00F338C3">
        <w:rPr>
          <w:spacing w:val="-2"/>
        </w:rPr>
        <w:t>литературных</w:t>
      </w:r>
      <w:r w:rsidRPr="00F338C3">
        <w:tab/>
      </w:r>
      <w:r w:rsidRPr="00F338C3">
        <w:rPr>
          <w:spacing w:val="-2"/>
        </w:rPr>
        <w:t>произведений</w:t>
      </w:r>
      <w:r w:rsidRPr="00F338C3">
        <w:tab/>
      </w:r>
      <w:r w:rsidRPr="00F338C3">
        <w:rPr>
          <w:spacing w:val="-6"/>
        </w:rPr>
        <w:t>со</w:t>
      </w:r>
      <w:r w:rsidRPr="00F338C3">
        <w:tab/>
      </w:r>
      <w:r w:rsidRPr="00F338C3">
        <w:rPr>
          <w:spacing w:val="-2"/>
        </w:rPr>
        <w:t>временем</w:t>
      </w:r>
      <w:r w:rsidRPr="00F338C3">
        <w:tab/>
      </w:r>
      <w:r w:rsidRPr="00F338C3">
        <w:rPr>
          <w:spacing w:val="-2"/>
        </w:rPr>
        <w:t xml:space="preserve">написания, </w:t>
      </w:r>
      <w:r w:rsidRPr="00F338C3">
        <w:t>с</w:t>
      </w:r>
      <w:r w:rsidRPr="00F338C3">
        <w:rPr>
          <w:spacing w:val="80"/>
          <w:w w:val="150"/>
        </w:rPr>
        <w:t xml:space="preserve">   </w:t>
      </w:r>
      <w:r w:rsidRPr="00F338C3">
        <w:t>современностью</w:t>
      </w:r>
      <w:r w:rsidRPr="00F338C3">
        <w:rPr>
          <w:spacing w:val="80"/>
          <w:w w:val="150"/>
        </w:rPr>
        <w:t xml:space="preserve">   </w:t>
      </w:r>
      <w:r w:rsidRPr="00F338C3">
        <w:t>и</w:t>
      </w:r>
      <w:r w:rsidRPr="00F338C3">
        <w:rPr>
          <w:spacing w:val="80"/>
          <w:w w:val="150"/>
        </w:rPr>
        <w:t xml:space="preserve">   </w:t>
      </w:r>
      <w:r w:rsidRPr="00F338C3">
        <w:t>традицией,</w:t>
      </w:r>
      <w:r w:rsidRPr="00F338C3">
        <w:rPr>
          <w:spacing w:val="80"/>
          <w:w w:val="150"/>
        </w:rPr>
        <w:t xml:space="preserve">   </w:t>
      </w:r>
      <w:r w:rsidRPr="00F338C3">
        <w:t>раскрывать</w:t>
      </w:r>
      <w:r w:rsidRPr="00F338C3">
        <w:rPr>
          <w:spacing w:val="80"/>
          <w:w w:val="150"/>
        </w:rPr>
        <w:t xml:space="preserve">   </w:t>
      </w:r>
      <w:r w:rsidRPr="00F338C3">
        <w:t>конкретно-историческое и общечеловеческое содержание литературных произведений, выявлять «сквозные темы» и ключевые проблемы родной литературы (русской);</w:t>
      </w:r>
    </w:p>
    <w:p w14:paraId="64758E52" w14:textId="77777777" w:rsidR="003E363C" w:rsidRPr="00F338C3" w:rsidRDefault="00937358" w:rsidP="00281BE0">
      <w:pPr>
        <w:pStyle w:val="a4"/>
        <w:ind w:left="0" w:right="846" w:firstLine="567"/>
      </w:pPr>
      <w:r w:rsidRPr="00F338C3">
        <w:t>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w:t>
      </w:r>
    </w:p>
    <w:p w14:paraId="0CE1C2FF" w14:textId="77777777" w:rsidR="003E363C" w:rsidRPr="00F338C3" w:rsidRDefault="00937358" w:rsidP="00281BE0">
      <w:pPr>
        <w:pStyle w:val="a4"/>
        <w:ind w:left="0" w:right="848" w:firstLine="567"/>
      </w:pPr>
      <w:r w:rsidRPr="00F338C3">
        <w:t>владеть умениями самостоятельного анализа и интерпретации художественных произведений в единстве формы и содержания с использованием теоретико-литературных терминов и понятий, изученных в курсе литературы;</w:t>
      </w:r>
    </w:p>
    <w:p w14:paraId="4C0276FE" w14:textId="77777777" w:rsidR="003E363C" w:rsidRPr="00F338C3" w:rsidRDefault="00937358" w:rsidP="00281BE0">
      <w:pPr>
        <w:pStyle w:val="a4"/>
        <w:ind w:left="0" w:right="855" w:firstLine="567"/>
      </w:pPr>
      <w:r w:rsidRPr="00F338C3">
        <w:t>владеть умением 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14:paraId="159BDD9F" w14:textId="77777777" w:rsidR="003E363C" w:rsidRPr="00F338C3" w:rsidRDefault="00937358" w:rsidP="00281BE0">
      <w:pPr>
        <w:pStyle w:val="a4"/>
        <w:spacing w:before="1"/>
        <w:ind w:left="0" w:right="842" w:firstLine="567"/>
      </w:pPr>
      <w:r w:rsidRPr="00F338C3">
        <w:t xml:space="preserve">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 выразительные средства русского языка и комментировать их роль в художественных </w:t>
      </w:r>
      <w:r w:rsidRPr="00F338C3">
        <w:rPr>
          <w:spacing w:val="-2"/>
        </w:rPr>
        <w:t>текстах;</w:t>
      </w:r>
    </w:p>
    <w:p w14:paraId="1791CD18" w14:textId="77777777" w:rsidR="003E363C" w:rsidRPr="00F338C3" w:rsidRDefault="00937358" w:rsidP="00281BE0">
      <w:pPr>
        <w:pStyle w:val="a4"/>
        <w:ind w:left="0" w:right="849" w:firstLine="567"/>
      </w:pPr>
      <w:r w:rsidRPr="00F338C3">
        <w:t>владеть</w:t>
      </w:r>
      <w:r w:rsidRPr="00F338C3">
        <w:rPr>
          <w:spacing w:val="69"/>
        </w:rPr>
        <w:t xml:space="preserve">  </w:t>
      </w:r>
      <w:r w:rsidRPr="00F338C3">
        <w:t>современными</w:t>
      </w:r>
      <w:r w:rsidRPr="00F338C3">
        <w:rPr>
          <w:spacing w:val="69"/>
        </w:rPr>
        <w:t xml:space="preserve">  </w:t>
      </w:r>
      <w:r w:rsidRPr="00F338C3">
        <w:t>читательскими</w:t>
      </w:r>
      <w:r w:rsidRPr="00F338C3">
        <w:rPr>
          <w:spacing w:val="68"/>
        </w:rPr>
        <w:t xml:space="preserve">  </w:t>
      </w:r>
      <w:r w:rsidRPr="00F338C3">
        <w:t>практиками,</w:t>
      </w:r>
      <w:r w:rsidRPr="00F338C3">
        <w:rPr>
          <w:spacing w:val="68"/>
        </w:rPr>
        <w:t xml:space="preserve">  </w:t>
      </w:r>
      <w:r w:rsidRPr="00F338C3">
        <w:t>культурой</w:t>
      </w:r>
      <w:r w:rsidRPr="00F338C3">
        <w:rPr>
          <w:spacing w:val="70"/>
        </w:rPr>
        <w:t xml:space="preserve">  </w:t>
      </w:r>
      <w:r w:rsidRPr="00F338C3">
        <w:t>восприятия и понимания литературных текстов, умениями самостоятельного истолкования, прочитанного</w:t>
      </w:r>
      <w:r w:rsidRPr="00F338C3">
        <w:rPr>
          <w:spacing w:val="-2"/>
        </w:rPr>
        <w:t xml:space="preserve"> </w:t>
      </w:r>
      <w:r w:rsidRPr="00F338C3">
        <w:t>в устной</w:t>
      </w:r>
      <w:r w:rsidRPr="00F338C3">
        <w:rPr>
          <w:spacing w:val="-1"/>
        </w:rPr>
        <w:t xml:space="preserve"> </w:t>
      </w:r>
      <w:r w:rsidRPr="00F338C3">
        <w:t>и</w:t>
      </w:r>
      <w:r w:rsidRPr="00F338C3">
        <w:rPr>
          <w:spacing w:val="-1"/>
        </w:rPr>
        <w:t xml:space="preserve"> </w:t>
      </w:r>
      <w:r w:rsidRPr="00F338C3">
        <w:t>письменной</w:t>
      </w:r>
      <w:r w:rsidRPr="00F338C3">
        <w:rPr>
          <w:spacing w:val="-1"/>
        </w:rPr>
        <w:t xml:space="preserve"> </w:t>
      </w:r>
      <w:r w:rsidRPr="00F338C3">
        <w:t>форме,</w:t>
      </w:r>
      <w:r w:rsidRPr="00F338C3">
        <w:rPr>
          <w:spacing w:val="-2"/>
        </w:rPr>
        <w:t xml:space="preserve"> </w:t>
      </w:r>
      <w:r w:rsidRPr="00F338C3">
        <w:t>информационной</w:t>
      </w:r>
      <w:r w:rsidRPr="00F338C3">
        <w:rPr>
          <w:spacing w:val="-4"/>
        </w:rPr>
        <w:t xml:space="preserve"> </w:t>
      </w:r>
      <w:r w:rsidRPr="00F338C3">
        <w:t>переработки</w:t>
      </w:r>
      <w:r w:rsidRPr="00F338C3">
        <w:rPr>
          <w:spacing w:val="-4"/>
        </w:rPr>
        <w:t xml:space="preserve"> </w:t>
      </w:r>
      <w:r w:rsidRPr="00F338C3">
        <w:t>текстов</w:t>
      </w:r>
      <w:r w:rsidRPr="00F338C3">
        <w:rPr>
          <w:spacing w:val="-2"/>
        </w:rPr>
        <w:t xml:space="preserve"> </w:t>
      </w:r>
      <w:r w:rsidRPr="00F338C3">
        <w:t>в</w:t>
      </w:r>
      <w:r w:rsidRPr="00F338C3">
        <w:rPr>
          <w:spacing w:val="-3"/>
        </w:rPr>
        <w:t xml:space="preserve"> </w:t>
      </w:r>
      <w:r w:rsidRPr="00F338C3">
        <w:t>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w:t>
      </w:r>
    </w:p>
    <w:p w14:paraId="4F75CB43" w14:textId="77777777" w:rsidR="003E363C" w:rsidRPr="00F338C3" w:rsidRDefault="00937358" w:rsidP="00281BE0">
      <w:pPr>
        <w:pStyle w:val="a4"/>
        <w:spacing w:before="1"/>
        <w:ind w:left="0" w:right="844" w:firstLine="567"/>
      </w:pPr>
      <w:r w:rsidRPr="00F338C3">
        <w:t>осуществлять</w:t>
      </w:r>
      <w:r w:rsidRPr="00F338C3">
        <w:rPr>
          <w:spacing w:val="-6"/>
        </w:rPr>
        <w:t xml:space="preserve"> </w:t>
      </w:r>
      <w:r w:rsidRPr="00F338C3">
        <w:t>самостоятельную</w:t>
      </w:r>
      <w:r w:rsidRPr="00F338C3">
        <w:rPr>
          <w:spacing w:val="-6"/>
        </w:rPr>
        <w:t xml:space="preserve"> </w:t>
      </w:r>
      <w:r w:rsidRPr="00F338C3">
        <w:t>проектно-исследовательскую</w:t>
      </w:r>
      <w:r w:rsidRPr="00F338C3">
        <w:rPr>
          <w:spacing w:val="-6"/>
        </w:rPr>
        <w:t xml:space="preserve"> </w:t>
      </w:r>
      <w:r w:rsidRPr="00F338C3">
        <w:t>деятельность,</w:t>
      </w:r>
      <w:r w:rsidRPr="00F338C3">
        <w:rPr>
          <w:spacing w:val="-6"/>
        </w:rPr>
        <w:t xml:space="preserve"> </w:t>
      </w:r>
      <w:r w:rsidRPr="00F338C3">
        <w:t xml:space="preserve">работая с </w:t>
      </w:r>
      <w:r w:rsidRPr="00F338C3">
        <w:lastRenderedPageBreak/>
        <w:t xml:space="preserve">разными информационными источниками, в том числе с использованием медиапространства и ресурсов традиционных библиотек и электронных библиотечных </w:t>
      </w:r>
      <w:r w:rsidRPr="00F338C3">
        <w:rPr>
          <w:spacing w:val="-2"/>
        </w:rPr>
        <w:t>систем.</w:t>
      </w:r>
    </w:p>
    <w:p w14:paraId="2A77CC47" w14:textId="77777777" w:rsidR="003E363C" w:rsidRPr="00F338C3" w:rsidRDefault="00937358" w:rsidP="00E75964">
      <w:pPr>
        <w:pStyle w:val="1"/>
        <w:numPr>
          <w:ilvl w:val="2"/>
          <w:numId w:val="106"/>
        </w:numPr>
        <w:tabs>
          <w:tab w:val="left" w:pos="2000"/>
        </w:tabs>
        <w:spacing w:before="72"/>
        <w:ind w:left="0" w:right="853" w:firstLine="567"/>
      </w:pPr>
      <w:r w:rsidRPr="00F338C3">
        <w:t>Федеральная рабочая программа по учебному предмету «Иностранный (английский) язык (базовый уровень)»</w:t>
      </w:r>
    </w:p>
    <w:p w14:paraId="50E48626" w14:textId="77777777" w:rsidR="003E363C" w:rsidRPr="00F338C3" w:rsidRDefault="00937358" w:rsidP="00281BE0">
      <w:pPr>
        <w:pStyle w:val="a4"/>
        <w:ind w:left="0" w:right="850" w:firstLine="567"/>
      </w:pPr>
      <w:r w:rsidRPr="00F338C3">
        <w:t>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14:paraId="69FB4F25" w14:textId="77777777" w:rsidR="003E363C" w:rsidRPr="00F338C3" w:rsidRDefault="00937358" w:rsidP="00281BE0">
      <w:pPr>
        <w:pStyle w:val="a4"/>
        <w:ind w:left="0" w:right="850" w:firstLine="567"/>
      </w:pPr>
      <w:r w:rsidRPr="00F338C3">
        <w:t>Пояснительная</w:t>
      </w:r>
      <w:r w:rsidRPr="00F338C3">
        <w:rPr>
          <w:spacing w:val="-1"/>
        </w:rPr>
        <w:t xml:space="preserve"> </w:t>
      </w:r>
      <w:r w:rsidRPr="00F338C3">
        <w:t>записка</w:t>
      </w:r>
      <w:r w:rsidRPr="00F338C3">
        <w:rPr>
          <w:spacing w:val="-2"/>
        </w:rPr>
        <w:t xml:space="preserve"> </w:t>
      </w:r>
      <w:r w:rsidRPr="00F338C3">
        <w:t>отражает общие цели и задачи изучения</w:t>
      </w:r>
      <w:r w:rsidRPr="00F338C3">
        <w:rPr>
          <w:spacing w:val="-1"/>
        </w:rPr>
        <w:t xml:space="preserve"> </w:t>
      </w:r>
      <w:r w:rsidRPr="00F338C3">
        <w:t>английского</w:t>
      </w:r>
      <w:r w:rsidRPr="00F338C3">
        <w:rPr>
          <w:spacing w:val="-1"/>
        </w:rPr>
        <w:t xml:space="preserve"> </w:t>
      </w:r>
      <w:r w:rsidRPr="00F338C3">
        <w:t>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9183B7F" w14:textId="77777777" w:rsidR="003E363C" w:rsidRPr="00F338C3" w:rsidRDefault="00937358" w:rsidP="00281BE0">
      <w:pPr>
        <w:pStyle w:val="a4"/>
        <w:ind w:left="0" w:right="855" w:firstLine="567"/>
      </w:pPr>
      <w:r w:rsidRPr="00F338C3">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61AF570B" w14:textId="77777777" w:rsidR="003E363C" w:rsidRPr="00F338C3" w:rsidRDefault="00937358" w:rsidP="00281BE0">
      <w:pPr>
        <w:pStyle w:val="a4"/>
        <w:ind w:left="0" w:right="849" w:firstLine="567"/>
      </w:pPr>
      <w:r w:rsidRPr="00F338C3">
        <w:t xml:space="preserve">Планируемые результаты освоения программы по английскому языку включают </w:t>
      </w:r>
      <w:proofErr w:type="gramStart"/>
      <w:r w:rsidRPr="00F338C3">
        <w:t>личностные,</w:t>
      </w:r>
      <w:r w:rsidRPr="00F338C3">
        <w:rPr>
          <w:spacing w:val="69"/>
          <w:w w:val="150"/>
        </w:rPr>
        <w:t xml:space="preserve">   </w:t>
      </w:r>
      <w:proofErr w:type="gramEnd"/>
      <w:r w:rsidRPr="00F338C3">
        <w:t>метапредметные</w:t>
      </w:r>
      <w:r w:rsidRPr="00F338C3">
        <w:rPr>
          <w:spacing w:val="69"/>
          <w:w w:val="150"/>
        </w:rPr>
        <w:t xml:space="preserve">   </w:t>
      </w:r>
      <w:r w:rsidRPr="00F338C3">
        <w:t>результаты</w:t>
      </w:r>
      <w:r w:rsidRPr="00F338C3">
        <w:rPr>
          <w:spacing w:val="69"/>
          <w:w w:val="150"/>
        </w:rPr>
        <w:t xml:space="preserve">   </w:t>
      </w:r>
      <w:r w:rsidRPr="00F338C3">
        <w:t>за</w:t>
      </w:r>
      <w:r w:rsidRPr="00F338C3">
        <w:rPr>
          <w:spacing w:val="69"/>
          <w:w w:val="150"/>
        </w:rPr>
        <w:t xml:space="preserve">   </w:t>
      </w:r>
      <w:r w:rsidRPr="00F338C3">
        <w:t>весь</w:t>
      </w:r>
      <w:r w:rsidRPr="00F338C3">
        <w:rPr>
          <w:spacing w:val="70"/>
          <w:w w:val="150"/>
        </w:rPr>
        <w:t xml:space="preserve">   </w:t>
      </w:r>
      <w:r w:rsidRPr="00F338C3">
        <w:t>период</w:t>
      </w:r>
      <w:r w:rsidRPr="00F338C3">
        <w:rPr>
          <w:spacing w:val="69"/>
          <w:w w:val="150"/>
        </w:rPr>
        <w:t xml:space="preserve">   </w:t>
      </w:r>
      <w:r w:rsidRPr="00F338C3">
        <w:t>обучения на уровне среднего общего образования, а также предметные достижения обучающегося</w:t>
      </w:r>
      <w:r w:rsidRPr="00F338C3">
        <w:rPr>
          <w:spacing w:val="40"/>
        </w:rPr>
        <w:t xml:space="preserve"> </w:t>
      </w:r>
      <w:r w:rsidRPr="00F338C3">
        <w:t>за каждый год обучения.</w:t>
      </w:r>
    </w:p>
    <w:p w14:paraId="1EAB2E05" w14:textId="77777777" w:rsidR="003E363C" w:rsidRPr="00F338C3" w:rsidRDefault="00937358" w:rsidP="00281BE0">
      <w:pPr>
        <w:pStyle w:val="a4"/>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2811344F" w14:textId="77777777" w:rsidR="003E363C" w:rsidRPr="00F338C3" w:rsidRDefault="00937358" w:rsidP="00281BE0">
      <w:pPr>
        <w:pStyle w:val="a4"/>
        <w:spacing w:before="129"/>
        <w:ind w:left="0" w:right="847" w:firstLine="567"/>
      </w:pPr>
      <w:r w:rsidRPr="00F338C3">
        <w:t>Программа по английскому языку (базовый уровень)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(приказ Министерства образования и науки Российской Федерации от 17.05.2012 № 413с изменениями, внесёнными приказами Министерства образования и науки Российской Федерации от 29.12.2014</w:t>
      </w:r>
      <w:r w:rsidRPr="00F338C3">
        <w:rPr>
          <w:spacing w:val="15"/>
        </w:rPr>
        <w:t xml:space="preserve"> </w:t>
      </w:r>
      <w:r w:rsidRPr="00F338C3">
        <w:t>№</w:t>
      </w:r>
      <w:r w:rsidRPr="00F338C3">
        <w:rPr>
          <w:spacing w:val="17"/>
        </w:rPr>
        <w:t xml:space="preserve"> </w:t>
      </w:r>
      <w:r w:rsidRPr="00F338C3">
        <w:t>1645,</w:t>
      </w:r>
      <w:r w:rsidRPr="00F338C3">
        <w:rPr>
          <w:spacing w:val="17"/>
        </w:rPr>
        <w:t xml:space="preserve"> </w:t>
      </w:r>
      <w:r w:rsidRPr="00F338C3">
        <w:t>от</w:t>
      </w:r>
      <w:r w:rsidRPr="00F338C3">
        <w:rPr>
          <w:spacing w:val="17"/>
        </w:rPr>
        <w:t xml:space="preserve"> </w:t>
      </w:r>
      <w:r w:rsidRPr="00F338C3">
        <w:t>31.12.2015</w:t>
      </w:r>
      <w:r w:rsidRPr="00F338C3">
        <w:rPr>
          <w:spacing w:val="17"/>
        </w:rPr>
        <w:t xml:space="preserve"> </w:t>
      </w:r>
      <w:r w:rsidRPr="00F338C3">
        <w:t>№</w:t>
      </w:r>
      <w:r w:rsidRPr="00F338C3">
        <w:rPr>
          <w:spacing w:val="17"/>
        </w:rPr>
        <w:t xml:space="preserve"> </w:t>
      </w:r>
      <w:r w:rsidRPr="00F338C3">
        <w:t>1578,</w:t>
      </w:r>
      <w:r w:rsidRPr="00F338C3">
        <w:rPr>
          <w:spacing w:val="18"/>
        </w:rPr>
        <w:t xml:space="preserve"> </w:t>
      </w:r>
      <w:r w:rsidRPr="00F338C3">
        <w:t>от</w:t>
      </w:r>
      <w:r w:rsidRPr="00F338C3">
        <w:rPr>
          <w:spacing w:val="16"/>
        </w:rPr>
        <w:t xml:space="preserve"> </w:t>
      </w:r>
      <w:r w:rsidRPr="00F338C3">
        <w:t>29.06.2017</w:t>
      </w:r>
      <w:r w:rsidRPr="00F338C3">
        <w:rPr>
          <w:spacing w:val="18"/>
        </w:rPr>
        <w:t xml:space="preserve"> </w:t>
      </w:r>
      <w:r w:rsidRPr="00F338C3">
        <w:t>№</w:t>
      </w:r>
      <w:r w:rsidRPr="00F338C3">
        <w:rPr>
          <w:spacing w:val="16"/>
        </w:rPr>
        <w:t xml:space="preserve"> </w:t>
      </w:r>
      <w:r w:rsidRPr="00F338C3">
        <w:t>613,</w:t>
      </w:r>
      <w:r w:rsidRPr="00F338C3">
        <w:rPr>
          <w:spacing w:val="18"/>
        </w:rPr>
        <w:t xml:space="preserve"> </w:t>
      </w:r>
      <w:r w:rsidRPr="00F338C3">
        <w:t>приказами</w:t>
      </w:r>
      <w:r w:rsidRPr="00F338C3">
        <w:rPr>
          <w:spacing w:val="19"/>
        </w:rPr>
        <w:t xml:space="preserve"> </w:t>
      </w:r>
      <w:r w:rsidRPr="00F338C3">
        <w:rPr>
          <w:spacing w:val="-2"/>
        </w:rPr>
        <w:t>Министерства</w:t>
      </w:r>
    </w:p>
    <w:p w14:paraId="7868AFDE" w14:textId="745680DA" w:rsidR="003E363C" w:rsidRPr="00F338C3" w:rsidRDefault="00937358" w:rsidP="00AE088E">
      <w:pPr>
        <w:pStyle w:val="a4"/>
        <w:spacing w:before="2"/>
        <w:ind w:left="0" w:right="844" w:firstLine="567"/>
      </w:pPr>
      <w:r w:rsidRPr="00F338C3">
        <w:t>просвещения Российской Федерации от 24.09.2020 № 519, от 11.12.2020 № 712), примерной основной образовательной программой среднего общего образования (одобрена решением федерального</w:t>
      </w:r>
      <w:r w:rsidR="00AE088E" w:rsidRPr="00F338C3">
        <w:t xml:space="preserve"> </w:t>
      </w:r>
      <w:r w:rsidRPr="00F338C3">
        <w:t>учебно-методического объединения по общему образованию (протокол от 28.06.2016 № 2/16) с учётом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представленных в Универсальном кодификаторе по иностранному (английскому) языку (одобрено решением Федерального учебно-методического объединения от 12.04.2021 г., Протокол № 1/21), а также на основе характеристики планируемых результатов духовно-нравственного развития, воспитания и социализации</w:t>
      </w:r>
      <w:r w:rsidRPr="00F338C3">
        <w:rPr>
          <w:spacing w:val="80"/>
        </w:rPr>
        <w:t xml:space="preserve"> </w:t>
      </w:r>
      <w:r w:rsidRPr="00F338C3">
        <w:t>обучающихся,</w:t>
      </w:r>
      <w:r w:rsidRPr="00F338C3">
        <w:rPr>
          <w:spacing w:val="80"/>
        </w:rPr>
        <w:t xml:space="preserve"> </w:t>
      </w:r>
      <w:r w:rsidRPr="00F338C3">
        <w:t>представленной</w:t>
      </w:r>
      <w:r w:rsidRPr="00F338C3">
        <w:rPr>
          <w:spacing w:val="80"/>
          <w:w w:val="150"/>
        </w:rPr>
        <w:t xml:space="preserve"> </w:t>
      </w:r>
      <w:r w:rsidRPr="00F338C3">
        <w:t>в</w:t>
      </w:r>
      <w:r w:rsidRPr="00F338C3">
        <w:rPr>
          <w:spacing w:val="80"/>
          <w:w w:val="150"/>
        </w:rPr>
        <w:t xml:space="preserve"> </w:t>
      </w:r>
      <w:r w:rsidRPr="00F338C3">
        <w:t>Федеральной</w:t>
      </w:r>
      <w:r w:rsidRPr="00F338C3">
        <w:rPr>
          <w:spacing w:val="80"/>
        </w:rPr>
        <w:t xml:space="preserve"> </w:t>
      </w:r>
      <w:r w:rsidRPr="00F338C3">
        <w:t>программе</w:t>
      </w:r>
      <w:r w:rsidRPr="00F338C3">
        <w:rPr>
          <w:spacing w:val="80"/>
        </w:rPr>
        <w:t xml:space="preserve"> </w:t>
      </w:r>
      <w:r w:rsidRPr="00F338C3">
        <w:t>воспитания</w:t>
      </w:r>
      <w:r w:rsidR="00AE088E" w:rsidRPr="00F338C3">
        <w:t xml:space="preserve"> </w:t>
      </w:r>
      <w:r w:rsidRPr="00F338C3">
        <w:t>(одобрено</w:t>
      </w:r>
      <w:r w:rsidRPr="00F338C3">
        <w:rPr>
          <w:spacing w:val="-3"/>
        </w:rPr>
        <w:t xml:space="preserve"> </w:t>
      </w:r>
      <w:r w:rsidRPr="00F338C3">
        <w:t>решением</w:t>
      </w:r>
      <w:r w:rsidRPr="00F338C3">
        <w:rPr>
          <w:spacing w:val="-4"/>
        </w:rPr>
        <w:t xml:space="preserve"> </w:t>
      </w:r>
      <w:r w:rsidRPr="00F338C3">
        <w:t>Федерального</w:t>
      </w:r>
      <w:r w:rsidRPr="00F338C3">
        <w:rPr>
          <w:spacing w:val="-1"/>
        </w:rPr>
        <w:t xml:space="preserve"> </w:t>
      </w:r>
      <w:r w:rsidRPr="00F338C3">
        <w:t>учебно-методического</w:t>
      </w:r>
      <w:r w:rsidRPr="00F338C3">
        <w:rPr>
          <w:spacing w:val="-3"/>
        </w:rPr>
        <w:t xml:space="preserve"> </w:t>
      </w:r>
      <w:r w:rsidRPr="00F338C3">
        <w:t>объединения</w:t>
      </w:r>
      <w:r w:rsidRPr="00F338C3">
        <w:rPr>
          <w:spacing w:val="-3"/>
        </w:rPr>
        <w:t xml:space="preserve"> </w:t>
      </w:r>
      <w:r w:rsidRPr="00F338C3">
        <w:t>от</w:t>
      </w:r>
      <w:r w:rsidRPr="00F338C3">
        <w:rPr>
          <w:spacing w:val="-3"/>
        </w:rPr>
        <w:t xml:space="preserve"> </w:t>
      </w:r>
      <w:r w:rsidRPr="00F338C3">
        <w:t>12.06.2020</w:t>
      </w:r>
      <w:r w:rsidRPr="00F338C3">
        <w:rPr>
          <w:spacing w:val="-2"/>
        </w:rPr>
        <w:t xml:space="preserve"> </w:t>
      </w:r>
      <w:r w:rsidRPr="00F338C3">
        <w:rPr>
          <w:spacing w:val="-4"/>
        </w:rPr>
        <w:t>г.).</w:t>
      </w:r>
    </w:p>
    <w:p w14:paraId="632FDD2B" w14:textId="77777777" w:rsidR="003E363C" w:rsidRPr="00F338C3" w:rsidRDefault="00937358" w:rsidP="00281BE0">
      <w:pPr>
        <w:pStyle w:val="a4"/>
        <w:tabs>
          <w:tab w:val="left" w:pos="3210"/>
          <w:tab w:val="left" w:pos="4105"/>
          <w:tab w:val="left" w:pos="6074"/>
          <w:tab w:val="left" w:pos="7319"/>
          <w:tab w:val="left" w:pos="8847"/>
        </w:tabs>
        <w:spacing w:before="139"/>
        <w:ind w:left="0" w:right="850" w:firstLine="567"/>
      </w:pPr>
      <w:r w:rsidRPr="00F338C3">
        <w:rPr>
          <w:spacing w:val="-2"/>
        </w:rPr>
        <w:t>Программа</w:t>
      </w:r>
      <w:r w:rsidRPr="00F338C3">
        <w:tab/>
      </w:r>
      <w:r w:rsidRPr="00F338C3">
        <w:rPr>
          <w:spacing w:val="-6"/>
        </w:rPr>
        <w:t>по</w:t>
      </w:r>
      <w:r w:rsidRPr="00F338C3">
        <w:tab/>
      </w:r>
      <w:r w:rsidRPr="00F338C3">
        <w:rPr>
          <w:spacing w:val="-2"/>
        </w:rPr>
        <w:t>английскому</w:t>
      </w:r>
      <w:r w:rsidRPr="00F338C3">
        <w:tab/>
      </w:r>
      <w:r w:rsidRPr="00F338C3">
        <w:rPr>
          <w:spacing w:val="-2"/>
        </w:rPr>
        <w:t>языку</w:t>
      </w:r>
      <w:r w:rsidRPr="00F338C3">
        <w:tab/>
      </w:r>
      <w:r w:rsidRPr="00F338C3">
        <w:rPr>
          <w:spacing w:val="-2"/>
        </w:rPr>
        <w:t>является</w:t>
      </w:r>
      <w:r w:rsidRPr="00F338C3">
        <w:tab/>
      </w:r>
      <w:r w:rsidRPr="00F338C3">
        <w:rPr>
          <w:spacing w:val="-2"/>
        </w:rPr>
        <w:t xml:space="preserve">ориентиром </w:t>
      </w:r>
      <w:r w:rsidRPr="00F338C3">
        <w:t>для составления рабочих программ по предмету: она даёт представление о целях образования, развития, воспитания и социализации обучающихся на старшей ступени среднего общего образования, путях формирования системы знаний, умений и способов деятельности</w:t>
      </w:r>
      <w:r w:rsidRPr="00F338C3">
        <w:rPr>
          <w:spacing w:val="40"/>
        </w:rPr>
        <w:t xml:space="preserve">  </w:t>
      </w:r>
      <w:r w:rsidRPr="00F338C3">
        <w:t>у</w:t>
      </w:r>
      <w:r w:rsidRPr="00F338C3">
        <w:rPr>
          <w:spacing w:val="38"/>
        </w:rPr>
        <w:t xml:space="preserve">  </w:t>
      </w:r>
      <w:r w:rsidRPr="00F338C3">
        <w:t>обучающихся</w:t>
      </w:r>
      <w:r w:rsidRPr="00F338C3">
        <w:rPr>
          <w:spacing w:val="41"/>
        </w:rPr>
        <w:t xml:space="preserve">  </w:t>
      </w:r>
      <w:r w:rsidRPr="00F338C3">
        <w:t>на</w:t>
      </w:r>
      <w:r w:rsidRPr="00F338C3">
        <w:rPr>
          <w:spacing w:val="40"/>
        </w:rPr>
        <w:t xml:space="preserve">  </w:t>
      </w:r>
      <w:r w:rsidRPr="00F338C3">
        <w:t>базовом</w:t>
      </w:r>
      <w:r w:rsidRPr="00F338C3">
        <w:rPr>
          <w:spacing w:val="41"/>
        </w:rPr>
        <w:t xml:space="preserve">  </w:t>
      </w:r>
      <w:r w:rsidRPr="00F338C3">
        <w:t>уровне</w:t>
      </w:r>
      <w:r w:rsidRPr="00F338C3">
        <w:rPr>
          <w:spacing w:val="40"/>
        </w:rPr>
        <w:t xml:space="preserve">  </w:t>
      </w:r>
      <w:r w:rsidRPr="00F338C3">
        <w:t>средствами</w:t>
      </w:r>
      <w:r w:rsidRPr="00F338C3">
        <w:rPr>
          <w:spacing w:val="43"/>
        </w:rPr>
        <w:t xml:space="preserve">  </w:t>
      </w:r>
      <w:r w:rsidRPr="00F338C3">
        <w:t>учебного</w:t>
      </w:r>
      <w:r w:rsidRPr="00F338C3">
        <w:rPr>
          <w:spacing w:val="41"/>
        </w:rPr>
        <w:t xml:space="preserve">  </w:t>
      </w:r>
      <w:r w:rsidRPr="00F338C3">
        <w:rPr>
          <w:spacing w:val="-2"/>
        </w:rPr>
        <w:t>предмета</w:t>
      </w:r>
    </w:p>
    <w:p w14:paraId="3E44AED6" w14:textId="77777777" w:rsidR="003E363C" w:rsidRPr="00F338C3" w:rsidRDefault="00937358" w:rsidP="00281BE0">
      <w:pPr>
        <w:pStyle w:val="a4"/>
        <w:ind w:left="0" w:right="846" w:firstLine="567"/>
      </w:pPr>
      <w:r w:rsidRPr="00F338C3">
        <w:t xml:space="preserve">«Иностранный (английский) язык», определяет инвариантную (обязательную) часть содержания учебного курса по английскому </w:t>
      </w:r>
      <w:proofErr w:type="spellStart"/>
      <w:r w:rsidRPr="00F338C3">
        <w:t>языкукак</w:t>
      </w:r>
      <w:proofErr w:type="spellEnd"/>
      <w:r w:rsidRPr="00F338C3">
        <w:t xml:space="preserve">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14:paraId="6BF41704" w14:textId="77777777" w:rsidR="003E363C" w:rsidRPr="00F338C3" w:rsidRDefault="00937358" w:rsidP="00281BE0">
      <w:pPr>
        <w:pStyle w:val="a4"/>
        <w:spacing w:before="1"/>
        <w:ind w:left="0" w:right="846" w:firstLine="567"/>
      </w:pPr>
      <w:r w:rsidRPr="00F338C3">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w:t>
      </w:r>
      <w:r w:rsidRPr="00F338C3">
        <w:rPr>
          <w:spacing w:val="40"/>
        </w:rPr>
        <w:t xml:space="preserve"> </w:t>
      </w:r>
      <w:r w:rsidRPr="00F338C3">
        <w:t>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общеобразовательных предметов, изучаемых в 10–11 классах, а также с учётом возрастных особенностей обучающихся. В программе по английскому языку для уровня среднего общего образования предусмотрено дальнейшее совершенствование</w:t>
      </w:r>
      <w:r w:rsidRPr="00F338C3">
        <w:rPr>
          <w:spacing w:val="63"/>
        </w:rPr>
        <w:t xml:space="preserve">  </w:t>
      </w:r>
      <w:r w:rsidRPr="00F338C3">
        <w:t>сформированных</w:t>
      </w:r>
      <w:r w:rsidRPr="00F338C3">
        <w:rPr>
          <w:spacing w:val="64"/>
        </w:rPr>
        <w:t xml:space="preserve">  </w:t>
      </w:r>
      <w:r w:rsidRPr="00F338C3">
        <w:t>иноязычных</w:t>
      </w:r>
      <w:r w:rsidRPr="00F338C3">
        <w:rPr>
          <w:spacing w:val="64"/>
        </w:rPr>
        <w:t xml:space="preserve">  </w:t>
      </w:r>
      <w:r w:rsidRPr="00F338C3">
        <w:lastRenderedPageBreak/>
        <w:t>речевых</w:t>
      </w:r>
      <w:r w:rsidRPr="00F338C3">
        <w:rPr>
          <w:spacing w:val="65"/>
        </w:rPr>
        <w:t xml:space="preserve">  </w:t>
      </w:r>
      <w:r w:rsidRPr="00F338C3">
        <w:t>умений</w:t>
      </w:r>
      <w:r w:rsidRPr="00F338C3">
        <w:rPr>
          <w:spacing w:val="64"/>
        </w:rPr>
        <w:t xml:space="preserve">  </w:t>
      </w:r>
      <w:r w:rsidRPr="00F338C3">
        <w:t>обучающихся и использование ими языковых средств, представленных в федеральных рабочих программах начального общего и основного общего образования, что обеспечивает преемственность между этапами общего образования по иностранному (английскому) языку. При этом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14:paraId="0E23D50A" w14:textId="77777777" w:rsidR="003E363C" w:rsidRPr="00F338C3" w:rsidRDefault="00937358" w:rsidP="00281BE0">
      <w:pPr>
        <w:pStyle w:val="a4"/>
        <w:spacing w:before="2"/>
        <w:ind w:left="0" w:right="847" w:firstLine="567"/>
      </w:pPr>
      <w:r w:rsidRPr="00F338C3">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в средней общеобразовательной школе на базовом уровнена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38F67735" w14:textId="74E1CC6C" w:rsidR="003E363C" w:rsidRPr="00F338C3" w:rsidRDefault="00937358" w:rsidP="00AE088E">
      <w:pPr>
        <w:pStyle w:val="a4"/>
        <w:ind w:left="0" w:right="873" w:firstLine="567"/>
      </w:pPr>
      <w:r w:rsidRPr="00F338C3">
        <w:t>Учебному</w:t>
      </w:r>
      <w:r w:rsidRPr="00F338C3">
        <w:rPr>
          <w:spacing w:val="-1"/>
        </w:rPr>
        <w:t xml:space="preserve"> </w:t>
      </w:r>
      <w:r w:rsidRPr="00F338C3">
        <w:t>предмету</w:t>
      </w:r>
      <w:r w:rsidRPr="00F338C3">
        <w:rPr>
          <w:spacing w:val="6"/>
        </w:rPr>
        <w:t xml:space="preserve"> </w:t>
      </w:r>
      <w:r w:rsidRPr="00F338C3">
        <w:t>«Иностранный</w:t>
      </w:r>
      <w:r w:rsidRPr="00F338C3">
        <w:rPr>
          <w:spacing w:val="7"/>
        </w:rPr>
        <w:t xml:space="preserve"> </w:t>
      </w:r>
      <w:r w:rsidRPr="00F338C3">
        <w:t>(английский)</w:t>
      </w:r>
      <w:r w:rsidRPr="00F338C3">
        <w:rPr>
          <w:spacing w:val="5"/>
        </w:rPr>
        <w:t xml:space="preserve"> </w:t>
      </w:r>
      <w:r w:rsidRPr="00F338C3">
        <w:t>язык» принадлежит</w:t>
      </w:r>
      <w:r w:rsidRPr="00F338C3">
        <w:rPr>
          <w:spacing w:val="7"/>
        </w:rPr>
        <w:t xml:space="preserve"> </w:t>
      </w:r>
      <w:r w:rsidRPr="00F338C3">
        <w:t>важное</w:t>
      </w:r>
      <w:r w:rsidRPr="00F338C3">
        <w:rPr>
          <w:spacing w:val="6"/>
        </w:rPr>
        <w:t xml:space="preserve"> </w:t>
      </w:r>
      <w:r w:rsidRPr="00F338C3">
        <w:rPr>
          <w:spacing w:val="-2"/>
        </w:rPr>
        <w:t>место</w:t>
      </w:r>
      <w:r w:rsidR="00AE088E" w:rsidRPr="00F338C3">
        <w:t xml:space="preserve"> </w:t>
      </w:r>
      <w:r w:rsidRPr="00F338C3">
        <w:t>в</w:t>
      </w:r>
      <w:r w:rsidRPr="00F338C3">
        <w:rPr>
          <w:spacing w:val="-3"/>
        </w:rPr>
        <w:t xml:space="preserve"> </w:t>
      </w:r>
      <w:r w:rsidRPr="00F338C3">
        <w:t>системе</w:t>
      </w:r>
      <w:r w:rsidRPr="00F338C3">
        <w:rPr>
          <w:spacing w:val="-3"/>
        </w:rPr>
        <w:t xml:space="preserve"> </w:t>
      </w:r>
      <w:r w:rsidRPr="00F338C3">
        <w:t>общего среднего</w:t>
      </w:r>
      <w:r w:rsidRPr="00F338C3">
        <w:rPr>
          <w:spacing w:val="-2"/>
        </w:rPr>
        <w:t xml:space="preserve"> </w:t>
      </w:r>
      <w:r w:rsidRPr="00F338C3">
        <w:t>образования</w:t>
      </w:r>
      <w:r w:rsidRPr="00F338C3">
        <w:rPr>
          <w:spacing w:val="-2"/>
        </w:rPr>
        <w:t xml:space="preserve"> </w:t>
      </w:r>
      <w:r w:rsidRPr="00F338C3">
        <w:t>и</w:t>
      </w:r>
      <w:r w:rsidRPr="00F338C3">
        <w:rPr>
          <w:spacing w:val="-2"/>
        </w:rPr>
        <w:t xml:space="preserve"> </w:t>
      </w:r>
      <w:r w:rsidRPr="00F338C3">
        <w:t>воспитания</w:t>
      </w:r>
      <w:r w:rsidRPr="00F338C3">
        <w:rPr>
          <w:spacing w:val="-2"/>
        </w:rPr>
        <w:t xml:space="preserve"> </w:t>
      </w:r>
      <w:r w:rsidRPr="00F338C3">
        <w:t>современного</w:t>
      </w:r>
      <w:r w:rsidRPr="00F338C3">
        <w:rPr>
          <w:spacing w:val="-2"/>
        </w:rPr>
        <w:t xml:space="preserve"> </w:t>
      </w:r>
      <w:r w:rsidRPr="00F338C3">
        <w:t>школьника</w:t>
      </w:r>
      <w:r w:rsidRPr="00F338C3">
        <w:rPr>
          <w:spacing w:val="-3"/>
        </w:rPr>
        <w:t xml:space="preserve"> </w:t>
      </w:r>
      <w:r w:rsidRPr="00F338C3">
        <w:t>в</w:t>
      </w:r>
      <w:r w:rsidRPr="00F338C3">
        <w:rPr>
          <w:spacing w:val="-1"/>
        </w:rPr>
        <w:t xml:space="preserve"> </w:t>
      </w:r>
      <w:r w:rsidRPr="00F338C3">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w:t>
      </w:r>
      <w:r w:rsidRPr="00F338C3">
        <w:rPr>
          <w:spacing w:val="40"/>
        </w:rPr>
        <w:t xml:space="preserve"> </w:t>
      </w:r>
      <w:r w:rsidRPr="00F338C3">
        <w:t>общему речевому развитию, воспитанию гражданской идентичности, расширению кругозора, воспитанию чувств и эмоций.</w:t>
      </w:r>
    </w:p>
    <w:p w14:paraId="6247EE57" w14:textId="77777777" w:rsidR="003E363C" w:rsidRPr="00F338C3" w:rsidRDefault="00937358" w:rsidP="00281BE0">
      <w:pPr>
        <w:pStyle w:val="a4"/>
        <w:ind w:left="0" w:right="845" w:firstLine="567"/>
      </w:pPr>
      <w:r w:rsidRPr="00F338C3">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7C8F6162" w14:textId="5AE11637" w:rsidR="003E363C" w:rsidRPr="00F338C3" w:rsidRDefault="00937358" w:rsidP="00281BE0">
      <w:pPr>
        <w:pStyle w:val="a4"/>
        <w:spacing w:before="2"/>
        <w:ind w:left="0" w:right="845" w:firstLine="567"/>
      </w:pPr>
      <w:r w:rsidRPr="00F338C3">
        <w:t>В настоящее время происходит трансформация взглядов на владение иностранным языком, связанная с усилением общественных запросов</w:t>
      </w:r>
      <w:r w:rsidR="002F551E" w:rsidRPr="00F338C3">
        <w:t xml:space="preserve"> </w:t>
      </w:r>
      <w:r w:rsidRPr="00F338C3">
        <w:t>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обеспечивает</w:t>
      </w:r>
      <w:r w:rsidRPr="00F338C3">
        <w:rPr>
          <w:spacing w:val="40"/>
        </w:rPr>
        <w:t xml:space="preserve"> </w:t>
      </w:r>
      <w:r w:rsidRPr="00F338C3">
        <w:t>быстрый доступ к передовым международным научным и технологическим достижениям, расширяет возможности образования</w:t>
      </w:r>
      <w:r w:rsidR="002F551E" w:rsidRPr="00F338C3">
        <w:t xml:space="preserve"> </w:t>
      </w:r>
      <w:r w:rsidRPr="00F338C3">
        <w:t>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элементарного профессионального общения. Владение иностранным языком рассматривается сейчас как преимущество для достижения успеха</w:t>
      </w:r>
      <w:r w:rsidR="002F551E" w:rsidRPr="00F338C3">
        <w:t xml:space="preserve"> </w:t>
      </w:r>
      <w:r w:rsidRPr="00F338C3">
        <w:t>в будущей профессии. Поэтому иностранный язык можно считать универсальным предметом, который привлекает внимание современного старшеклассника независимо от выбранных им профильных предметов (математика, история, физика и другие). Таким образом владение иностранным языком становится одним</w:t>
      </w:r>
      <w:r w:rsidR="002F551E" w:rsidRPr="00F338C3">
        <w:t xml:space="preserve"> </w:t>
      </w:r>
      <w:r w:rsidRPr="00F338C3">
        <w:t>из важнейших средств социализации, самовыражения и успешной профессиональной деятельности выпускника средней общеобразовательной школы.</w:t>
      </w:r>
    </w:p>
    <w:p w14:paraId="2397EE61" w14:textId="77777777" w:rsidR="003E363C" w:rsidRPr="00F338C3" w:rsidRDefault="00937358" w:rsidP="00281BE0">
      <w:pPr>
        <w:pStyle w:val="a4"/>
        <w:spacing w:before="1"/>
        <w:ind w:left="0" w:right="848" w:firstLine="567"/>
      </w:pPr>
      <w:r w:rsidRPr="00F338C3">
        <w:t>Возрастает значимость владения иностранными языками как в качестве первого,</w:t>
      </w:r>
      <w:r w:rsidRPr="00F338C3">
        <w:rPr>
          <w:spacing w:val="40"/>
        </w:rPr>
        <w:t xml:space="preserve"> </w:t>
      </w:r>
      <w:r w:rsidRPr="00F338C3">
        <w:t xml:space="preserve">так и второго языка. Расширение номенклатуры изучаемых иностранных языков соответствует стратегическим интересам России в эпоху </w:t>
      </w:r>
      <w:proofErr w:type="spellStart"/>
      <w:r w:rsidRPr="00F338C3">
        <w:t>постглобализациии</w:t>
      </w:r>
      <w:proofErr w:type="spellEnd"/>
      <w:r w:rsidRPr="00F338C3">
        <w:t xml:space="preserve"> многополярного</w:t>
      </w:r>
      <w:r w:rsidRPr="00F338C3">
        <w:rPr>
          <w:spacing w:val="-1"/>
        </w:rPr>
        <w:t xml:space="preserve"> </w:t>
      </w:r>
      <w:r w:rsidRPr="00F338C3">
        <w:t>мира.</w:t>
      </w:r>
      <w:r w:rsidRPr="00F338C3">
        <w:rPr>
          <w:spacing w:val="-1"/>
        </w:rPr>
        <w:t xml:space="preserve"> </w:t>
      </w:r>
      <w:r w:rsidRPr="00F338C3">
        <w:t>Знание</w:t>
      </w:r>
      <w:r w:rsidRPr="00F338C3">
        <w:rPr>
          <w:spacing w:val="-2"/>
        </w:rPr>
        <w:t xml:space="preserve"> </w:t>
      </w:r>
      <w:r w:rsidRPr="00F338C3">
        <w:t>родного</w:t>
      </w:r>
      <w:r w:rsidRPr="00F338C3">
        <w:rPr>
          <w:spacing w:val="-1"/>
        </w:rPr>
        <w:t xml:space="preserve"> </w:t>
      </w:r>
      <w:r w:rsidRPr="00F338C3">
        <w:t>языка</w:t>
      </w:r>
      <w:r w:rsidRPr="00F338C3">
        <w:rPr>
          <w:spacing w:val="-2"/>
        </w:rPr>
        <w:t xml:space="preserve"> </w:t>
      </w:r>
      <w:r w:rsidRPr="00F338C3">
        <w:t>экономического</w:t>
      </w:r>
      <w:r w:rsidRPr="00F338C3">
        <w:rPr>
          <w:spacing w:val="-1"/>
        </w:rPr>
        <w:t xml:space="preserve"> </w:t>
      </w:r>
      <w:r w:rsidRPr="00F338C3">
        <w:t>или политического</w:t>
      </w:r>
      <w:r w:rsidRPr="00F338C3">
        <w:rPr>
          <w:spacing w:val="-1"/>
        </w:rPr>
        <w:t xml:space="preserve"> </w:t>
      </w:r>
      <w:r w:rsidRPr="00F338C3">
        <w:t>партнёра обеспечивает более эффективное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w:t>
      </w:r>
    </w:p>
    <w:p w14:paraId="54325FE1" w14:textId="2848745C" w:rsidR="003E363C" w:rsidRPr="00F338C3" w:rsidRDefault="00937358" w:rsidP="002F551E">
      <w:pPr>
        <w:pStyle w:val="a4"/>
        <w:ind w:left="0" w:right="873" w:firstLine="567"/>
      </w:pPr>
      <w:r w:rsidRPr="00F338C3">
        <w:t>Естественно,</w:t>
      </w:r>
      <w:r w:rsidRPr="00F338C3">
        <w:rPr>
          <w:spacing w:val="5"/>
        </w:rPr>
        <w:t xml:space="preserve"> </w:t>
      </w:r>
      <w:r w:rsidRPr="00F338C3">
        <w:t>возрастание</w:t>
      </w:r>
      <w:r w:rsidRPr="00F338C3">
        <w:rPr>
          <w:spacing w:val="5"/>
        </w:rPr>
        <w:t xml:space="preserve"> </w:t>
      </w:r>
      <w:r w:rsidRPr="00F338C3">
        <w:t>значимости</w:t>
      </w:r>
      <w:r w:rsidRPr="00F338C3">
        <w:rPr>
          <w:spacing w:val="7"/>
        </w:rPr>
        <w:t xml:space="preserve"> </w:t>
      </w:r>
      <w:r w:rsidRPr="00F338C3">
        <w:t>владения</w:t>
      </w:r>
      <w:r w:rsidRPr="00F338C3">
        <w:rPr>
          <w:spacing w:val="6"/>
        </w:rPr>
        <w:t xml:space="preserve"> </w:t>
      </w:r>
      <w:r w:rsidRPr="00F338C3">
        <w:t>иностранными</w:t>
      </w:r>
      <w:r w:rsidRPr="00F338C3">
        <w:rPr>
          <w:spacing w:val="6"/>
        </w:rPr>
        <w:t xml:space="preserve"> </w:t>
      </w:r>
      <w:r w:rsidRPr="00F338C3">
        <w:t>языками</w:t>
      </w:r>
      <w:r w:rsidRPr="00F338C3">
        <w:rPr>
          <w:spacing w:val="7"/>
        </w:rPr>
        <w:t xml:space="preserve"> </w:t>
      </w:r>
      <w:r w:rsidRPr="00F338C3">
        <w:t>приводит</w:t>
      </w:r>
      <w:r w:rsidRPr="00F338C3">
        <w:rPr>
          <w:spacing w:val="5"/>
        </w:rPr>
        <w:t xml:space="preserve"> </w:t>
      </w:r>
      <w:r w:rsidRPr="00F338C3">
        <w:rPr>
          <w:spacing w:val="-10"/>
        </w:rPr>
        <w:t>к</w:t>
      </w:r>
      <w:r w:rsidR="002F551E" w:rsidRPr="00F338C3">
        <w:t xml:space="preserve"> </w:t>
      </w:r>
      <w:r w:rsidRPr="00F338C3">
        <w:t>переосмыслению</w:t>
      </w:r>
      <w:r w:rsidRPr="00F338C3">
        <w:rPr>
          <w:spacing w:val="-6"/>
        </w:rPr>
        <w:t xml:space="preserve"> </w:t>
      </w:r>
      <w:r w:rsidRPr="00F338C3">
        <w:t>целей</w:t>
      </w:r>
      <w:r w:rsidRPr="00F338C3">
        <w:rPr>
          <w:spacing w:val="-5"/>
        </w:rPr>
        <w:t xml:space="preserve"> </w:t>
      </w:r>
      <w:r w:rsidRPr="00F338C3">
        <w:t>и</w:t>
      </w:r>
      <w:r w:rsidRPr="00F338C3">
        <w:rPr>
          <w:spacing w:val="-3"/>
        </w:rPr>
        <w:t xml:space="preserve"> </w:t>
      </w:r>
      <w:r w:rsidRPr="00F338C3">
        <w:t>содержания</w:t>
      </w:r>
      <w:r w:rsidRPr="00F338C3">
        <w:rPr>
          <w:spacing w:val="-3"/>
        </w:rPr>
        <w:t xml:space="preserve"> </w:t>
      </w:r>
      <w:r w:rsidRPr="00F338C3">
        <w:t>обучения</w:t>
      </w:r>
      <w:r w:rsidRPr="00F338C3">
        <w:rPr>
          <w:spacing w:val="-3"/>
        </w:rPr>
        <w:t xml:space="preserve"> </w:t>
      </w:r>
      <w:r w:rsidRPr="00F338C3">
        <w:rPr>
          <w:spacing w:val="-2"/>
        </w:rPr>
        <w:t>предмету.</w:t>
      </w:r>
    </w:p>
    <w:p w14:paraId="2B952FA1" w14:textId="11656DEC" w:rsidR="003E363C" w:rsidRPr="00F338C3" w:rsidRDefault="00937358" w:rsidP="00281BE0">
      <w:pPr>
        <w:pStyle w:val="a4"/>
        <w:spacing w:before="139"/>
        <w:ind w:left="0" w:right="843" w:firstLine="567"/>
      </w:pPr>
      <w:r w:rsidRPr="00F338C3">
        <w:t>Исходя из вышесказанного, цели иноязычного образования становятся более сложными по структуре, формулируются на ценностном, когнитивном</w:t>
      </w:r>
      <w:r w:rsidR="002F551E" w:rsidRPr="00F338C3">
        <w:t xml:space="preserve"> </w:t>
      </w:r>
      <w:r w:rsidRPr="00F338C3">
        <w:t>и прагматическом уровнях и соответственно воплощаются в личностных, метапредметных и предметных результатах. Иностранный язык признается 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1550F4C1" w14:textId="66F6D857" w:rsidR="003E363C" w:rsidRPr="00F338C3" w:rsidRDefault="00937358" w:rsidP="00281BE0">
      <w:pPr>
        <w:pStyle w:val="a4"/>
        <w:ind w:left="0" w:right="845" w:firstLine="567"/>
      </w:pPr>
      <w:r w:rsidRPr="00F338C3">
        <w:lastRenderedPageBreak/>
        <w:t>На прагматическом уровне целью иноязычного образования (базовый уровень владения английским языком) на старшей ступени общего образования провозглашено развитие и совершенствование коммуникативной компетенции обучающихся, сформированной на предыдущих ступенях, в единстве таких -её составляющих, как речевая, языковая, социокультурная, компенсаторная</w:t>
      </w:r>
      <w:r w:rsidR="00B56CEE" w:rsidRPr="00F338C3">
        <w:t xml:space="preserve"> </w:t>
      </w:r>
      <w:r w:rsidRPr="00F338C3">
        <w:t>и метапредметная компетенции:</w:t>
      </w:r>
    </w:p>
    <w:p w14:paraId="5DCA4B9B" w14:textId="77777777" w:rsidR="003E363C" w:rsidRPr="00F338C3" w:rsidRDefault="00937358" w:rsidP="00281BE0">
      <w:pPr>
        <w:pStyle w:val="a4"/>
        <w:spacing w:before="2"/>
        <w:ind w:left="0" w:right="850" w:firstLine="567"/>
      </w:pPr>
      <w:r w:rsidRPr="00F338C3">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14:paraId="34C35BB1" w14:textId="77777777" w:rsidR="003E363C" w:rsidRPr="00F338C3" w:rsidRDefault="00937358" w:rsidP="00281BE0">
      <w:pPr>
        <w:pStyle w:val="a4"/>
        <w:tabs>
          <w:tab w:val="left" w:pos="3158"/>
          <w:tab w:val="left" w:pos="5910"/>
          <w:tab w:val="left" w:pos="8576"/>
        </w:tabs>
        <w:ind w:left="0" w:right="849" w:firstLine="567"/>
      </w:pPr>
      <w:r w:rsidRPr="00F338C3">
        <w:t>языковая компетенция – овладение новыми языковыми средствами</w:t>
      </w:r>
      <w:r w:rsidRPr="00F338C3">
        <w:rPr>
          <w:spacing w:val="40"/>
        </w:rPr>
        <w:t xml:space="preserve"> </w:t>
      </w:r>
      <w:r w:rsidRPr="00F338C3">
        <w:rPr>
          <w:spacing w:val="-2"/>
        </w:rPr>
        <w:t>(фонетическими,</w:t>
      </w:r>
      <w:r w:rsidRPr="00F338C3">
        <w:tab/>
      </w:r>
      <w:r w:rsidRPr="00F338C3">
        <w:rPr>
          <w:spacing w:val="-2"/>
        </w:rPr>
        <w:t>орфографическими,</w:t>
      </w:r>
      <w:r w:rsidRPr="00F338C3">
        <w:tab/>
      </w:r>
      <w:r w:rsidRPr="00F338C3">
        <w:rPr>
          <w:spacing w:val="-2"/>
        </w:rPr>
        <w:t>пунктуационными,</w:t>
      </w:r>
      <w:r w:rsidRPr="00F338C3">
        <w:tab/>
      </w:r>
      <w:r w:rsidRPr="00F338C3">
        <w:rPr>
          <w:spacing w:val="-2"/>
        </w:rPr>
        <w:t xml:space="preserve">лексическими, </w:t>
      </w:r>
      <w:r w:rsidRPr="00F338C3">
        <w:t>грамматическими) в соответствии с отобранными темами общения, освоение знаний о языковых явлениях английского языка, разных способах выражения мыслив родном и английском языках;</w:t>
      </w:r>
    </w:p>
    <w:p w14:paraId="45A15BBC" w14:textId="7F700D9D" w:rsidR="003E363C" w:rsidRPr="00F338C3" w:rsidRDefault="00937358" w:rsidP="00281BE0">
      <w:pPr>
        <w:pStyle w:val="a4"/>
        <w:ind w:left="0" w:right="850" w:firstLine="567"/>
      </w:pPr>
      <w:r w:rsidRPr="00F338C3">
        <w:t>социокультурная/межкультурная компетенция – приобщение к культуре,</w:t>
      </w:r>
      <w:r w:rsidRPr="00F338C3">
        <w:rPr>
          <w:spacing w:val="40"/>
        </w:rPr>
        <w:t xml:space="preserve"> </w:t>
      </w:r>
      <w:r w:rsidRPr="00F338C3">
        <w:t>традициям англоговорящих стран в рамках тем и ситуаций общения, отвечающих опыту, интересам, психологическим особенностям учащихся на старшей ступени общего образования, формирование умения представлять свою страну, её культуру</w:t>
      </w:r>
      <w:r w:rsidR="00BA6B47" w:rsidRPr="00F338C3">
        <w:t xml:space="preserve"> </w:t>
      </w:r>
      <w:r w:rsidRPr="00F338C3">
        <w:t>в условиях межкультурного общения;</w:t>
      </w:r>
    </w:p>
    <w:p w14:paraId="5A490B3E" w14:textId="77777777" w:rsidR="003E363C" w:rsidRPr="00F338C3" w:rsidRDefault="00937358" w:rsidP="00281BE0">
      <w:pPr>
        <w:pStyle w:val="a4"/>
        <w:spacing w:before="1"/>
        <w:ind w:left="0" w:right="847" w:firstLine="567"/>
      </w:pPr>
      <w:proofErr w:type="gramStart"/>
      <w:r w:rsidRPr="00F338C3">
        <w:t>компенсаторная</w:t>
      </w:r>
      <w:r w:rsidRPr="00F338C3">
        <w:rPr>
          <w:spacing w:val="40"/>
        </w:rPr>
        <w:t xml:space="preserve">  </w:t>
      </w:r>
      <w:r w:rsidRPr="00F338C3">
        <w:t>компетенция</w:t>
      </w:r>
      <w:proofErr w:type="gramEnd"/>
      <w:r w:rsidRPr="00F338C3">
        <w:rPr>
          <w:spacing w:val="40"/>
        </w:rPr>
        <w:t xml:space="preserve">  </w:t>
      </w:r>
      <w:r w:rsidRPr="00F338C3">
        <w:t>–</w:t>
      </w:r>
      <w:r w:rsidRPr="00F338C3">
        <w:rPr>
          <w:spacing w:val="40"/>
        </w:rPr>
        <w:t xml:space="preserve">  </w:t>
      </w:r>
      <w:r w:rsidRPr="00F338C3">
        <w:t>развитие</w:t>
      </w:r>
      <w:r w:rsidRPr="00F338C3">
        <w:rPr>
          <w:spacing w:val="40"/>
        </w:rPr>
        <w:t xml:space="preserve">  </w:t>
      </w:r>
      <w:r w:rsidRPr="00F338C3">
        <w:t>умений</w:t>
      </w:r>
      <w:r w:rsidRPr="00F338C3">
        <w:rPr>
          <w:spacing w:val="40"/>
        </w:rPr>
        <w:t xml:space="preserve">  </w:t>
      </w:r>
      <w:r w:rsidRPr="00F338C3">
        <w:t>выходить</w:t>
      </w:r>
      <w:r w:rsidRPr="00F338C3">
        <w:rPr>
          <w:spacing w:val="40"/>
        </w:rPr>
        <w:t xml:space="preserve">  </w:t>
      </w:r>
      <w:r w:rsidRPr="00F338C3">
        <w:t>из</w:t>
      </w:r>
      <w:r w:rsidRPr="00F338C3">
        <w:rPr>
          <w:spacing w:val="40"/>
        </w:rPr>
        <w:t xml:space="preserve">  </w:t>
      </w:r>
      <w:r w:rsidRPr="00F338C3">
        <w:t>положения</w:t>
      </w:r>
      <w:r w:rsidRPr="00F338C3">
        <w:rPr>
          <w:spacing w:val="40"/>
        </w:rPr>
        <w:t xml:space="preserve"> </w:t>
      </w:r>
      <w:r w:rsidRPr="00F338C3">
        <w:t>в</w:t>
      </w:r>
      <w:r w:rsidRPr="00F338C3">
        <w:rPr>
          <w:spacing w:val="78"/>
        </w:rPr>
        <w:t xml:space="preserve">  </w:t>
      </w:r>
      <w:r w:rsidRPr="00F338C3">
        <w:t>условиях</w:t>
      </w:r>
      <w:r w:rsidRPr="00F338C3">
        <w:rPr>
          <w:spacing w:val="78"/>
        </w:rPr>
        <w:t xml:space="preserve">  </w:t>
      </w:r>
      <w:r w:rsidRPr="00F338C3">
        <w:t>дефицита</w:t>
      </w:r>
      <w:r w:rsidRPr="00F338C3">
        <w:rPr>
          <w:spacing w:val="76"/>
        </w:rPr>
        <w:t xml:space="preserve">  </w:t>
      </w:r>
      <w:r w:rsidRPr="00F338C3">
        <w:t>языковых</w:t>
      </w:r>
      <w:r w:rsidRPr="00F338C3">
        <w:rPr>
          <w:spacing w:val="78"/>
        </w:rPr>
        <w:t xml:space="preserve">  </w:t>
      </w:r>
      <w:r w:rsidRPr="00F338C3">
        <w:t>средств</w:t>
      </w:r>
      <w:r w:rsidRPr="00F338C3">
        <w:rPr>
          <w:spacing w:val="77"/>
        </w:rPr>
        <w:t xml:space="preserve">  </w:t>
      </w:r>
      <w:r w:rsidRPr="00F338C3">
        <w:t>английского</w:t>
      </w:r>
      <w:r w:rsidRPr="00F338C3">
        <w:rPr>
          <w:spacing w:val="75"/>
        </w:rPr>
        <w:t xml:space="preserve">  </w:t>
      </w:r>
      <w:r w:rsidRPr="00F338C3">
        <w:t>языка</w:t>
      </w:r>
      <w:r w:rsidRPr="00F338C3">
        <w:rPr>
          <w:spacing w:val="76"/>
        </w:rPr>
        <w:t xml:space="preserve">  </w:t>
      </w:r>
      <w:r w:rsidRPr="00F338C3">
        <w:t>при</w:t>
      </w:r>
      <w:r w:rsidRPr="00F338C3">
        <w:rPr>
          <w:spacing w:val="76"/>
        </w:rPr>
        <w:t xml:space="preserve">  </w:t>
      </w:r>
      <w:r w:rsidRPr="00F338C3">
        <w:t>получении и передаче информации;</w:t>
      </w:r>
    </w:p>
    <w:p w14:paraId="3F414275" w14:textId="77777777" w:rsidR="003E363C" w:rsidRPr="00F338C3" w:rsidRDefault="00937358" w:rsidP="00281BE0">
      <w:pPr>
        <w:pStyle w:val="a4"/>
        <w:ind w:left="0" w:right="846" w:firstLine="567"/>
      </w:pPr>
      <w:r w:rsidRPr="00F338C3">
        <w:t>метапредметная/учебно-</w:t>
      </w:r>
      <w:proofErr w:type="gramStart"/>
      <w:r w:rsidRPr="00F338C3">
        <w:t>познавательная</w:t>
      </w:r>
      <w:r w:rsidRPr="00F338C3">
        <w:rPr>
          <w:spacing w:val="80"/>
          <w:w w:val="150"/>
        </w:rPr>
        <w:t xml:space="preserve">  </w:t>
      </w:r>
      <w:r w:rsidRPr="00F338C3">
        <w:t>компетенция</w:t>
      </w:r>
      <w:proofErr w:type="gramEnd"/>
      <w:r w:rsidRPr="00F338C3">
        <w:rPr>
          <w:spacing w:val="80"/>
          <w:w w:val="150"/>
        </w:rPr>
        <w:t xml:space="preserve">  </w:t>
      </w:r>
      <w:r w:rsidRPr="00F338C3">
        <w:t>–</w:t>
      </w:r>
      <w:r w:rsidRPr="00F338C3">
        <w:rPr>
          <w:spacing w:val="80"/>
          <w:w w:val="150"/>
        </w:rPr>
        <w:t xml:space="preserve">  </w:t>
      </w:r>
      <w:r w:rsidRPr="00F338C3">
        <w:t>развитие</w:t>
      </w:r>
      <w:r w:rsidRPr="00F338C3">
        <w:rPr>
          <w:spacing w:val="80"/>
          <w:w w:val="150"/>
        </w:rPr>
        <w:t xml:space="preserve">  </w:t>
      </w:r>
      <w:r w:rsidRPr="00F338C3">
        <w:t>общих</w:t>
      </w:r>
      <w:r w:rsidRPr="00F338C3">
        <w:rPr>
          <w:spacing w:val="40"/>
        </w:rPr>
        <w:t xml:space="preserve"> </w:t>
      </w:r>
      <w:r w:rsidRPr="00F338C3">
        <w:t>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50709890" w14:textId="5D0CABF2" w:rsidR="003E363C" w:rsidRPr="00F338C3" w:rsidRDefault="00937358" w:rsidP="00BA6B47">
      <w:pPr>
        <w:pStyle w:val="a4"/>
        <w:ind w:left="0" w:right="873" w:firstLine="567"/>
      </w:pPr>
      <w:r w:rsidRPr="00F338C3">
        <w:t>Наряду</w:t>
      </w:r>
      <w:r w:rsidRPr="00F338C3">
        <w:rPr>
          <w:spacing w:val="62"/>
          <w:w w:val="150"/>
        </w:rPr>
        <w:t xml:space="preserve"> </w:t>
      </w:r>
      <w:r w:rsidRPr="00F338C3">
        <w:t>с</w:t>
      </w:r>
      <w:r w:rsidRPr="00F338C3">
        <w:rPr>
          <w:spacing w:val="71"/>
          <w:w w:val="150"/>
        </w:rPr>
        <w:t xml:space="preserve"> </w:t>
      </w:r>
      <w:r w:rsidRPr="00F338C3">
        <w:t>иноязычной</w:t>
      </w:r>
      <w:r w:rsidRPr="00F338C3">
        <w:rPr>
          <w:spacing w:val="68"/>
          <w:w w:val="150"/>
        </w:rPr>
        <w:t xml:space="preserve"> </w:t>
      </w:r>
      <w:r w:rsidRPr="00F338C3">
        <w:t>коммуникативной</w:t>
      </w:r>
      <w:r w:rsidRPr="00F338C3">
        <w:rPr>
          <w:spacing w:val="69"/>
          <w:w w:val="150"/>
        </w:rPr>
        <w:t xml:space="preserve"> </w:t>
      </w:r>
      <w:r w:rsidRPr="00F338C3">
        <w:t>компетенцией</w:t>
      </w:r>
      <w:r w:rsidRPr="00F338C3">
        <w:rPr>
          <w:spacing w:val="70"/>
          <w:w w:val="150"/>
        </w:rPr>
        <w:t xml:space="preserve"> </w:t>
      </w:r>
      <w:r w:rsidRPr="00F338C3">
        <w:t>в</w:t>
      </w:r>
      <w:r w:rsidRPr="00F338C3">
        <w:rPr>
          <w:spacing w:val="69"/>
          <w:w w:val="150"/>
        </w:rPr>
        <w:t xml:space="preserve"> </w:t>
      </w:r>
      <w:r w:rsidRPr="00F338C3">
        <w:t>процессе</w:t>
      </w:r>
      <w:r w:rsidRPr="00F338C3">
        <w:rPr>
          <w:spacing w:val="69"/>
          <w:w w:val="150"/>
        </w:rPr>
        <w:t xml:space="preserve"> </w:t>
      </w:r>
      <w:r w:rsidRPr="00F338C3">
        <w:rPr>
          <w:spacing w:val="-2"/>
        </w:rPr>
        <w:t>овладения</w:t>
      </w:r>
      <w:r w:rsidR="00BA6B47" w:rsidRPr="00F338C3">
        <w:t xml:space="preserve"> </w:t>
      </w:r>
      <w:r w:rsidRPr="00F338C3">
        <w:t xml:space="preserve">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 познавательную, информационную, социально-трудовую и компетенцию личностного </w:t>
      </w:r>
      <w:r w:rsidRPr="00F338C3">
        <w:rPr>
          <w:spacing w:val="-2"/>
        </w:rPr>
        <w:t>самосовершенствования.</w:t>
      </w:r>
    </w:p>
    <w:p w14:paraId="0A99BAC3" w14:textId="26D66C88" w:rsidR="003E363C" w:rsidRPr="00F338C3" w:rsidRDefault="00937358" w:rsidP="00281BE0">
      <w:pPr>
        <w:pStyle w:val="a4"/>
        <w:ind w:left="0" w:right="844" w:firstLine="567"/>
      </w:pPr>
      <w:r w:rsidRPr="00F338C3">
        <w:t>В соответствии с личностно ориентированной парадигмой образования основными подходами к обучению иностранным языкам</w:t>
      </w:r>
      <w:r w:rsidR="00B56CEE" w:rsidRPr="00F338C3">
        <w:t xml:space="preserve"> </w:t>
      </w:r>
      <w:r w:rsidRPr="00F338C3">
        <w:t>признаются компетентностный, системно- 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отобранного для данной</w:t>
      </w:r>
      <w:r w:rsidRPr="00F338C3">
        <w:rPr>
          <w:spacing w:val="40"/>
        </w:rPr>
        <w:t xml:space="preserve"> </w:t>
      </w:r>
      <w:r w:rsidRPr="00F338C3">
        <w:t>ступени общего образования при использовании новых педагогических технологий и возможностей цифровой образовательной среды.</w:t>
      </w:r>
    </w:p>
    <w:p w14:paraId="469E7446" w14:textId="77777777" w:rsidR="003E363C" w:rsidRPr="00F338C3" w:rsidRDefault="00937358" w:rsidP="00281BE0">
      <w:pPr>
        <w:pStyle w:val="a4"/>
        <w:spacing w:before="1"/>
        <w:ind w:left="0" w:right="851" w:firstLine="567"/>
      </w:pPr>
      <w:r w:rsidRPr="00F338C3">
        <w:t>Обязательный</w:t>
      </w:r>
      <w:r w:rsidRPr="00F338C3">
        <w:rPr>
          <w:spacing w:val="80"/>
          <w:w w:val="150"/>
        </w:rPr>
        <w:t xml:space="preserve">   </w:t>
      </w:r>
      <w:r w:rsidRPr="00F338C3">
        <w:t>учебный</w:t>
      </w:r>
      <w:r w:rsidRPr="00F338C3">
        <w:rPr>
          <w:spacing w:val="80"/>
          <w:w w:val="150"/>
        </w:rPr>
        <w:t xml:space="preserve">   </w:t>
      </w:r>
      <w:r w:rsidRPr="00F338C3">
        <w:t>предмет</w:t>
      </w:r>
      <w:r w:rsidRPr="00F338C3">
        <w:rPr>
          <w:spacing w:val="80"/>
          <w:w w:val="150"/>
        </w:rPr>
        <w:t xml:space="preserve">   </w:t>
      </w:r>
      <w:r w:rsidRPr="00F338C3">
        <w:t>«Иностранный</w:t>
      </w:r>
      <w:r w:rsidRPr="00F338C3">
        <w:rPr>
          <w:spacing w:val="80"/>
          <w:w w:val="150"/>
        </w:rPr>
        <w:t xml:space="preserve">   </w:t>
      </w:r>
      <w:r w:rsidRPr="00F338C3">
        <w:t>язык»</w:t>
      </w:r>
      <w:r w:rsidRPr="00F338C3">
        <w:rPr>
          <w:spacing w:val="80"/>
          <w:w w:val="150"/>
        </w:rPr>
        <w:t xml:space="preserve">   </w:t>
      </w:r>
      <w:r w:rsidRPr="00F338C3">
        <w:t>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w:t>
      </w:r>
      <w:r w:rsidRPr="00F338C3">
        <w:rPr>
          <w:spacing w:val="-1"/>
        </w:rPr>
        <w:t xml:space="preserve"> </w:t>
      </w:r>
      <w:r w:rsidRPr="00F338C3">
        <w:t>что у</w:t>
      </w:r>
      <w:r w:rsidRPr="00F338C3">
        <w:rPr>
          <w:spacing w:val="-6"/>
        </w:rPr>
        <w:t xml:space="preserve"> </w:t>
      </w:r>
      <w:r w:rsidRPr="00F338C3">
        <w:t>образовательной организации имеется достаточная</w:t>
      </w:r>
      <w:r w:rsidRPr="00F338C3">
        <w:rPr>
          <w:spacing w:val="-1"/>
        </w:rPr>
        <w:t xml:space="preserve"> </w:t>
      </w:r>
      <w:r w:rsidRPr="00F338C3">
        <w:t>кадровая,</w:t>
      </w:r>
      <w:r w:rsidRPr="00F338C3">
        <w:rPr>
          <w:spacing w:val="-1"/>
        </w:rPr>
        <w:t xml:space="preserve"> </w:t>
      </w:r>
      <w:r w:rsidRPr="00F338C3">
        <w:t>техническая</w:t>
      </w:r>
      <w:r w:rsidRPr="00F338C3">
        <w:rPr>
          <w:spacing w:val="-1"/>
        </w:rPr>
        <w:t xml:space="preserve"> </w:t>
      </w:r>
      <w:r w:rsidRPr="00F338C3">
        <w:t>и материальная обеспеченность, позволяющая достигнуть предметных результатов, заявленных во Федеральном государственном образовательном стандарте среднего</w:t>
      </w:r>
      <w:r w:rsidRPr="00F338C3">
        <w:rPr>
          <w:spacing w:val="40"/>
        </w:rPr>
        <w:t xml:space="preserve"> </w:t>
      </w:r>
      <w:r w:rsidRPr="00F338C3">
        <w:t>общего образования.</w:t>
      </w:r>
    </w:p>
    <w:p w14:paraId="47DF8C6D" w14:textId="77777777" w:rsidR="003E363C" w:rsidRPr="00F338C3" w:rsidRDefault="00937358" w:rsidP="00281BE0">
      <w:pPr>
        <w:pStyle w:val="a4"/>
        <w:spacing w:before="2"/>
        <w:ind w:left="0" w:right="848" w:firstLine="567"/>
      </w:pPr>
      <w:r w:rsidRPr="00F338C3">
        <w:t>Общее число часов, рекомендованных для изучения иностранного (английского) языка - 204 часа: в 10 классе -102 часа (3 часа в неделю), в 11 классе – 102 часа</w:t>
      </w:r>
      <w:r w:rsidRPr="00F338C3">
        <w:rPr>
          <w:spacing w:val="40"/>
        </w:rPr>
        <w:t xml:space="preserve"> </w:t>
      </w:r>
      <w:r w:rsidRPr="00F338C3">
        <w:t xml:space="preserve">(3 часа в </w:t>
      </w:r>
      <w:r w:rsidRPr="00F338C3">
        <w:rPr>
          <w:spacing w:val="-2"/>
        </w:rPr>
        <w:t>неделю).</w:t>
      </w:r>
    </w:p>
    <w:p w14:paraId="661B1A1F" w14:textId="0B0E589A" w:rsidR="003E363C" w:rsidRPr="00F338C3" w:rsidRDefault="00937358" w:rsidP="00281BE0">
      <w:pPr>
        <w:pStyle w:val="a4"/>
        <w:ind w:left="0" w:right="851" w:firstLine="567"/>
      </w:pPr>
      <w:r w:rsidRPr="00F338C3">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w:t>
      </w:r>
      <w:r w:rsidR="00B56CEE" w:rsidRPr="00F338C3">
        <w:t xml:space="preserve"> </w:t>
      </w:r>
      <w:r w:rsidRPr="00F338C3">
        <w:t xml:space="preserve">и письменно, непосредственно и опосредованно, в том числе через </w:t>
      </w:r>
      <w:proofErr w:type="gramStart"/>
      <w:r w:rsidRPr="00F338C3">
        <w:t>Интернет)на</w:t>
      </w:r>
      <w:proofErr w:type="gramEnd"/>
      <w:r w:rsidRPr="00F338C3">
        <w:t xml:space="preserve"> пороговом уровне.</w:t>
      </w:r>
    </w:p>
    <w:p w14:paraId="38C60003" w14:textId="4069D274" w:rsidR="003E363C" w:rsidRPr="00F338C3" w:rsidRDefault="00937358" w:rsidP="00281BE0">
      <w:pPr>
        <w:pStyle w:val="a4"/>
        <w:ind w:left="0" w:right="847" w:firstLine="567"/>
      </w:pPr>
      <w:r w:rsidRPr="00F338C3">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w:t>
      </w:r>
      <w:r w:rsidR="00B56CEE" w:rsidRPr="00F338C3">
        <w:t xml:space="preserve"> </w:t>
      </w:r>
      <w:r w:rsidRPr="00F338C3">
        <w:t>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w:t>
      </w:r>
      <w:r w:rsidRPr="00F338C3">
        <w:rPr>
          <w:spacing w:val="76"/>
        </w:rPr>
        <w:t xml:space="preserve"> </w:t>
      </w:r>
      <w:r w:rsidRPr="00F338C3">
        <w:t>других</w:t>
      </w:r>
      <w:r w:rsidRPr="00F338C3">
        <w:rPr>
          <w:spacing w:val="78"/>
        </w:rPr>
        <w:t xml:space="preserve"> </w:t>
      </w:r>
      <w:r w:rsidRPr="00F338C3">
        <w:t>стран,</w:t>
      </w:r>
      <w:r w:rsidRPr="00F338C3">
        <w:rPr>
          <w:spacing w:val="73"/>
        </w:rPr>
        <w:t xml:space="preserve"> </w:t>
      </w:r>
      <w:r w:rsidRPr="00F338C3">
        <w:t>использующими</w:t>
      </w:r>
      <w:r w:rsidRPr="00F338C3">
        <w:rPr>
          <w:spacing w:val="76"/>
        </w:rPr>
        <w:t xml:space="preserve"> </w:t>
      </w:r>
      <w:r w:rsidRPr="00F338C3">
        <w:t>данный</w:t>
      </w:r>
      <w:r w:rsidRPr="00F338C3">
        <w:rPr>
          <w:spacing w:val="76"/>
        </w:rPr>
        <w:t xml:space="preserve"> </w:t>
      </w:r>
      <w:r w:rsidRPr="00F338C3">
        <w:t>язык</w:t>
      </w:r>
      <w:r w:rsidRPr="00F338C3">
        <w:rPr>
          <w:spacing w:val="76"/>
        </w:rPr>
        <w:t xml:space="preserve"> </w:t>
      </w:r>
      <w:r w:rsidRPr="00F338C3">
        <w:t>как</w:t>
      </w:r>
      <w:r w:rsidRPr="00F338C3">
        <w:rPr>
          <w:spacing w:val="74"/>
        </w:rPr>
        <w:t xml:space="preserve"> </w:t>
      </w:r>
      <w:r w:rsidRPr="00F338C3">
        <w:t>средство</w:t>
      </w:r>
      <w:r w:rsidRPr="00F338C3">
        <w:rPr>
          <w:spacing w:val="76"/>
        </w:rPr>
        <w:t xml:space="preserve"> </w:t>
      </w:r>
      <w:r w:rsidRPr="00F338C3">
        <w:t>общения.</w:t>
      </w:r>
    </w:p>
    <w:p w14:paraId="29615C88" w14:textId="77777777" w:rsidR="003E363C" w:rsidRPr="00F338C3" w:rsidRDefault="00937358" w:rsidP="00281BE0">
      <w:pPr>
        <w:pStyle w:val="a4"/>
        <w:spacing w:before="67"/>
        <w:ind w:left="0" w:right="848" w:firstLine="567"/>
      </w:pPr>
      <w:r w:rsidRPr="00F338C3">
        <w:t xml:space="preserve">Кроме того, пороговый уровень владения иностранным (английским) языком позволяет </w:t>
      </w:r>
      <w:r w:rsidRPr="00F338C3">
        <w:lastRenderedPageBreak/>
        <w:t>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w:t>
      </w:r>
      <w:r w:rsidRPr="00F338C3">
        <w:rPr>
          <w:spacing w:val="40"/>
        </w:rPr>
        <w:t xml:space="preserve"> </w:t>
      </w:r>
      <w:r w:rsidRPr="00F338C3">
        <w:t>в том числе информационно-справочные системы в электронной форме.</w:t>
      </w:r>
    </w:p>
    <w:p w14:paraId="17279976" w14:textId="77777777" w:rsidR="003E363C" w:rsidRPr="00F338C3" w:rsidRDefault="00937358" w:rsidP="00281BE0">
      <w:pPr>
        <w:pStyle w:val="a4"/>
        <w:spacing w:before="2"/>
        <w:ind w:left="0" w:right="5975" w:firstLine="567"/>
      </w:pPr>
      <w:r w:rsidRPr="00F338C3">
        <w:rPr>
          <w:u w:val="single"/>
        </w:rPr>
        <w:t>Содержание</w:t>
      </w:r>
      <w:r w:rsidRPr="00F338C3">
        <w:rPr>
          <w:spacing w:val="-9"/>
          <w:u w:val="single"/>
        </w:rPr>
        <w:t xml:space="preserve"> </w:t>
      </w:r>
      <w:r w:rsidRPr="00F338C3">
        <w:rPr>
          <w:u w:val="single"/>
        </w:rPr>
        <w:t>обучения</w:t>
      </w:r>
      <w:r w:rsidRPr="00F338C3">
        <w:rPr>
          <w:spacing w:val="-8"/>
          <w:u w:val="single"/>
        </w:rPr>
        <w:t xml:space="preserve"> </w:t>
      </w:r>
      <w:r w:rsidRPr="00F338C3">
        <w:rPr>
          <w:u w:val="single"/>
        </w:rPr>
        <w:t>в</w:t>
      </w:r>
      <w:r w:rsidRPr="00F338C3">
        <w:rPr>
          <w:spacing w:val="-8"/>
          <w:u w:val="single"/>
        </w:rPr>
        <w:t xml:space="preserve"> </w:t>
      </w:r>
      <w:r w:rsidRPr="00F338C3">
        <w:rPr>
          <w:u w:val="single"/>
        </w:rPr>
        <w:t>10</w:t>
      </w:r>
      <w:r w:rsidRPr="00F338C3">
        <w:rPr>
          <w:spacing w:val="-8"/>
          <w:u w:val="single"/>
        </w:rPr>
        <w:t xml:space="preserve"> </w:t>
      </w:r>
      <w:r w:rsidRPr="00F338C3">
        <w:rPr>
          <w:u w:val="single"/>
        </w:rPr>
        <w:t>классе.</w:t>
      </w:r>
      <w:r w:rsidRPr="00F338C3">
        <w:t xml:space="preserve"> Коммуникативные умения.</w:t>
      </w:r>
    </w:p>
    <w:p w14:paraId="6537055A" w14:textId="77777777" w:rsidR="003E363C" w:rsidRPr="00F338C3" w:rsidRDefault="00937358" w:rsidP="00281BE0">
      <w:pPr>
        <w:pStyle w:val="a4"/>
        <w:ind w:left="0" w:right="857" w:firstLine="567"/>
      </w:pPr>
      <w:r w:rsidRPr="00F338C3">
        <w:t>Развитие умения</w:t>
      </w:r>
      <w:r w:rsidRPr="00F338C3">
        <w:rPr>
          <w:spacing w:val="-1"/>
        </w:rPr>
        <w:t xml:space="preserve"> </w:t>
      </w:r>
      <w:r w:rsidRPr="00F338C3">
        <w:t>общаться</w:t>
      </w:r>
      <w:r w:rsidRPr="00F338C3">
        <w:rPr>
          <w:spacing w:val="-1"/>
        </w:rPr>
        <w:t xml:space="preserve"> </w:t>
      </w:r>
      <w:r w:rsidRPr="00F338C3">
        <w:t>в устной и письменной форме,</w:t>
      </w:r>
      <w:r w:rsidRPr="00F338C3">
        <w:rPr>
          <w:spacing w:val="-1"/>
        </w:rPr>
        <w:t xml:space="preserve"> </w:t>
      </w:r>
      <w:r w:rsidRPr="00F338C3">
        <w:t>используя</w:t>
      </w:r>
      <w:r w:rsidRPr="00F338C3">
        <w:rPr>
          <w:spacing w:val="-1"/>
        </w:rPr>
        <w:t xml:space="preserve"> </w:t>
      </w:r>
      <w:r w:rsidRPr="00F338C3">
        <w:t>рецептивные</w:t>
      </w:r>
      <w:r w:rsidRPr="00F338C3">
        <w:rPr>
          <w:spacing w:val="-3"/>
        </w:rPr>
        <w:t xml:space="preserve"> </w:t>
      </w:r>
      <w:r w:rsidRPr="00F338C3">
        <w:t>и продуктивные виды речевой деятельности в рамках тематического содержания речи.</w:t>
      </w:r>
    </w:p>
    <w:p w14:paraId="0AD54476" w14:textId="77777777" w:rsidR="003E363C" w:rsidRPr="00F338C3" w:rsidRDefault="00937358" w:rsidP="00281BE0">
      <w:pPr>
        <w:pStyle w:val="a4"/>
        <w:ind w:left="0" w:right="852" w:firstLine="567"/>
      </w:pPr>
      <w:r w:rsidRPr="00F338C3">
        <w:t>Повседневная</w:t>
      </w:r>
      <w:r w:rsidRPr="00F338C3">
        <w:rPr>
          <w:spacing w:val="80"/>
        </w:rPr>
        <w:t xml:space="preserve"> </w:t>
      </w:r>
      <w:r w:rsidRPr="00F338C3">
        <w:t>жизнь</w:t>
      </w:r>
      <w:r w:rsidRPr="00F338C3">
        <w:rPr>
          <w:spacing w:val="80"/>
        </w:rPr>
        <w:t xml:space="preserve"> </w:t>
      </w:r>
      <w:r w:rsidRPr="00F338C3">
        <w:t>семьи.</w:t>
      </w:r>
      <w:r w:rsidRPr="00F338C3">
        <w:rPr>
          <w:spacing w:val="80"/>
        </w:rPr>
        <w:t xml:space="preserve"> </w:t>
      </w:r>
      <w:r w:rsidRPr="00F338C3">
        <w:t>Межличностные</w:t>
      </w:r>
      <w:r w:rsidRPr="00F338C3">
        <w:rPr>
          <w:spacing w:val="80"/>
        </w:rPr>
        <w:t xml:space="preserve"> </w:t>
      </w:r>
      <w:r w:rsidRPr="00F338C3">
        <w:t>отношения</w:t>
      </w:r>
      <w:r w:rsidRPr="00F338C3">
        <w:rPr>
          <w:spacing w:val="80"/>
        </w:rPr>
        <w:t xml:space="preserve"> </w:t>
      </w:r>
      <w:r w:rsidRPr="00F338C3">
        <w:t>в</w:t>
      </w:r>
      <w:r w:rsidRPr="00F338C3">
        <w:rPr>
          <w:spacing w:val="80"/>
        </w:rPr>
        <w:t xml:space="preserve"> </w:t>
      </w:r>
      <w:r w:rsidRPr="00F338C3">
        <w:t>семье,</w:t>
      </w:r>
      <w:r w:rsidRPr="00F338C3">
        <w:rPr>
          <w:spacing w:val="80"/>
        </w:rPr>
        <w:t xml:space="preserve"> </w:t>
      </w:r>
      <w:r w:rsidRPr="00F338C3">
        <w:t>с</w:t>
      </w:r>
      <w:r w:rsidRPr="00F338C3">
        <w:rPr>
          <w:spacing w:val="80"/>
        </w:rPr>
        <w:t xml:space="preserve"> </w:t>
      </w:r>
      <w:r w:rsidRPr="00F338C3">
        <w:t>друзьями</w:t>
      </w:r>
      <w:r w:rsidRPr="00F338C3">
        <w:rPr>
          <w:spacing w:val="40"/>
        </w:rPr>
        <w:t xml:space="preserve"> </w:t>
      </w:r>
      <w:r w:rsidRPr="00F338C3">
        <w:t>и знакомыми. Конфликтные ситуации, их предупреждение и разрешение.</w:t>
      </w:r>
    </w:p>
    <w:p w14:paraId="32B01286" w14:textId="77777777" w:rsidR="003E363C" w:rsidRPr="00F338C3" w:rsidRDefault="00937358" w:rsidP="00281BE0">
      <w:pPr>
        <w:pStyle w:val="a4"/>
        <w:ind w:left="0" w:firstLine="567"/>
      </w:pPr>
      <w:r w:rsidRPr="00F338C3">
        <w:t>Внешность</w:t>
      </w:r>
      <w:r w:rsidRPr="00F338C3">
        <w:rPr>
          <w:spacing w:val="-6"/>
        </w:rPr>
        <w:t xml:space="preserve"> </w:t>
      </w:r>
      <w:r w:rsidRPr="00F338C3">
        <w:t>и</w:t>
      </w:r>
      <w:r w:rsidRPr="00F338C3">
        <w:rPr>
          <w:spacing w:val="-6"/>
        </w:rPr>
        <w:t xml:space="preserve"> </w:t>
      </w:r>
      <w:r w:rsidRPr="00F338C3">
        <w:t>характеристика</w:t>
      </w:r>
      <w:r w:rsidRPr="00F338C3">
        <w:rPr>
          <w:spacing w:val="-6"/>
        </w:rPr>
        <w:t xml:space="preserve"> </w:t>
      </w:r>
      <w:r w:rsidRPr="00F338C3">
        <w:t>человека,</w:t>
      </w:r>
      <w:r w:rsidRPr="00F338C3">
        <w:rPr>
          <w:spacing w:val="-4"/>
        </w:rPr>
        <w:t xml:space="preserve"> </w:t>
      </w:r>
      <w:r w:rsidRPr="00F338C3">
        <w:t>литературного</w:t>
      </w:r>
      <w:r w:rsidRPr="00F338C3">
        <w:rPr>
          <w:spacing w:val="-4"/>
        </w:rPr>
        <w:t xml:space="preserve"> </w:t>
      </w:r>
      <w:r w:rsidRPr="00F338C3">
        <w:rPr>
          <w:spacing w:val="-2"/>
        </w:rPr>
        <w:t>персонажа.</w:t>
      </w:r>
    </w:p>
    <w:p w14:paraId="27C3663D" w14:textId="77777777" w:rsidR="003E363C" w:rsidRPr="00F338C3" w:rsidRDefault="00937358" w:rsidP="00281BE0">
      <w:pPr>
        <w:pStyle w:val="a4"/>
        <w:spacing w:before="137"/>
        <w:ind w:left="0" w:right="853" w:firstLine="567"/>
      </w:pPr>
      <w:r w:rsidRPr="00F338C3">
        <w:t>Здоровый образ жизни и забота о здоровье: режим труда и отдыха, спорт, сбалансированное питание, посещение врача. Отказ от вредных привычек.</w:t>
      </w:r>
    </w:p>
    <w:p w14:paraId="0E35F78C" w14:textId="77777777" w:rsidR="003E363C" w:rsidRPr="00F338C3" w:rsidRDefault="00937358" w:rsidP="00281BE0">
      <w:pPr>
        <w:pStyle w:val="a4"/>
        <w:ind w:left="0" w:right="852" w:firstLine="567"/>
      </w:pPr>
      <w:proofErr w:type="gramStart"/>
      <w:r w:rsidRPr="00F338C3">
        <w:t>Школьное</w:t>
      </w:r>
      <w:r w:rsidRPr="00F338C3">
        <w:rPr>
          <w:spacing w:val="40"/>
        </w:rPr>
        <w:t xml:space="preserve">  </w:t>
      </w:r>
      <w:r w:rsidRPr="00F338C3">
        <w:t>образование</w:t>
      </w:r>
      <w:proofErr w:type="gramEnd"/>
      <w:r w:rsidRPr="00F338C3">
        <w:t>,</w:t>
      </w:r>
      <w:r w:rsidRPr="00F338C3">
        <w:rPr>
          <w:spacing w:val="40"/>
        </w:rPr>
        <w:t xml:space="preserve">  </w:t>
      </w:r>
      <w:r w:rsidRPr="00F338C3">
        <w:t>школьная</w:t>
      </w:r>
      <w:r w:rsidRPr="00F338C3">
        <w:rPr>
          <w:spacing w:val="40"/>
        </w:rPr>
        <w:t xml:space="preserve">  </w:t>
      </w:r>
      <w:r w:rsidRPr="00F338C3">
        <w:t>жизнь,</w:t>
      </w:r>
      <w:r w:rsidRPr="00F338C3">
        <w:rPr>
          <w:spacing w:val="40"/>
        </w:rPr>
        <w:t xml:space="preserve">  </w:t>
      </w:r>
      <w:r w:rsidRPr="00F338C3">
        <w:t>школьные</w:t>
      </w:r>
      <w:r w:rsidRPr="00F338C3">
        <w:rPr>
          <w:spacing w:val="40"/>
        </w:rPr>
        <w:t xml:space="preserve">  </w:t>
      </w:r>
      <w:r w:rsidRPr="00F338C3">
        <w:t>праздники.</w:t>
      </w:r>
      <w:r w:rsidRPr="00F338C3">
        <w:rPr>
          <w:spacing w:val="40"/>
        </w:rPr>
        <w:t xml:space="preserve">  </w:t>
      </w:r>
      <w:r w:rsidRPr="00F338C3">
        <w:t>Переписка с зарубежными сверстниками. Взаимоотношения в школе. Проблемы и решения. Права и обязанности старшеклассника.</w:t>
      </w:r>
    </w:p>
    <w:p w14:paraId="476670FA" w14:textId="36BB830F" w:rsidR="003E363C" w:rsidRPr="00F338C3" w:rsidRDefault="00937358" w:rsidP="00281BE0">
      <w:pPr>
        <w:pStyle w:val="a4"/>
        <w:spacing w:before="2"/>
        <w:ind w:left="0" w:right="850" w:firstLine="567"/>
      </w:pPr>
      <w:r w:rsidRPr="00F338C3">
        <w:t>Современный мир профессий. Проблемы выбора профессии (возможности продолжения образования в высшей школе, в профессиональном колледже, выбор</w:t>
      </w:r>
      <w:r w:rsidRPr="00F338C3">
        <w:rPr>
          <w:spacing w:val="80"/>
        </w:rPr>
        <w:t xml:space="preserve"> </w:t>
      </w:r>
      <w:r w:rsidRPr="00F338C3">
        <w:t>рабочей специальности, подработка для школьника). Роль иностранного языка</w:t>
      </w:r>
      <w:r w:rsidR="00B56CEE" w:rsidRPr="00F338C3">
        <w:t xml:space="preserve"> </w:t>
      </w:r>
      <w:r w:rsidRPr="00F338C3">
        <w:t xml:space="preserve">в планах на </w:t>
      </w:r>
      <w:r w:rsidRPr="00F338C3">
        <w:rPr>
          <w:spacing w:val="-2"/>
        </w:rPr>
        <w:t>будущее.</w:t>
      </w:r>
    </w:p>
    <w:p w14:paraId="40090CB9" w14:textId="77777777" w:rsidR="003E363C" w:rsidRPr="00F338C3" w:rsidRDefault="00937358" w:rsidP="00281BE0">
      <w:pPr>
        <w:pStyle w:val="a4"/>
        <w:ind w:left="0" w:right="850" w:firstLine="567"/>
      </w:pPr>
      <w:r w:rsidRPr="00F338C3">
        <w:t>Молодёжь в современном обществе. Досуг молодёжи: чтение, кино, театр, музыка, музеи, Интернет, компьютерные игры. Любовь и дружба.</w:t>
      </w:r>
    </w:p>
    <w:p w14:paraId="3639F03F" w14:textId="77777777" w:rsidR="003E363C" w:rsidRPr="00F338C3" w:rsidRDefault="00937358" w:rsidP="00281BE0">
      <w:pPr>
        <w:pStyle w:val="a4"/>
        <w:ind w:left="0" w:firstLine="567"/>
      </w:pPr>
      <w:r w:rsidRPr="00F338C3">
        <w:t>Покупки:</w:t>
      </w:r>
      <w:r w:rsidRPr="00F338C3">
        <w:rPr>
          <w:spacing w:val="66"/>
        </w:rPr>
        <w:t xml:space="preserve"> </w:t>
      </w:r>
      <w:r w:rsidRPr="00F338C3">
        <w:t>одежда,</w:t>
      </w:r>
      <w:r w:rsidRPr="00F338C3">
        <w:rPr>
          <w:spacing w:val="67"/>
        </w:rPr>
        <w:t xml:space="preserve"> </w:t>
      </w:r>
      <w:r w:rsidRPr="00F338C3">
        <w:t>обувь</w:t>
      </w:r>
      <w:r w:rsidRPr="00F338C3">
        <w:rPr>
          <w:spacing w:val="69"/>
        </w:rPr>
        <w:t xml:space="preserve"> </w:t>
      </w:r>
      <w:r w:rsidRPr="00F338C3">
        <w:t>и</w:t>
      </w:r>
      <w:r w:rsidRPr="00F338C3">
        <w:rPr>
          <w:spacing w:val="66"/>
        </w:rPr>
        <w:t xml:space="preserve"> </w:t>
      </w:r>
      <w:r w:rsidRPr="00F338C3">
        <w:t>продукты</w:t>
      </w:r>
      <w:r w:rsidRPr="00F338C3">
        <w:rPr>
          <w:spacing w:val="68"/>
        </w:rPr>
        <w:t xml:space="preserve"> </w:t>
      </w:r>
      <w:r w:rsidRPr="00F338C3">
        <w:t>питания.</w:t>
      </w:r>
      <w:r w:rsidRPr="00F338C3">
        <w:rPr>
          <w:spacing w:val="68"/>
        </w:rPr>
        <w:t xml:space="preserve"> </w:t>
      </w:r>
      <w:r w:rsidRPr="00F338C3">
        <w:t>Карманные</w:t>
      </w:r>
      <w:r w:rsidRPr="00F338C3">
        <w:rPr>
          <w:spacing w:val="66"/>
        </w:rPr>
        <w:t xml:space="preserve"> </w:t>
      </w:r>
      <w:r w:rsidRPr="00F338C3">
        <w:t>деньги.</w:t>
      </w:r>
      <w:r w:rsidRPr="00F338C3">
        <w:rPr>
          <w:spacing w:val="68"/>
        </w:rPr>
        <w:t xml:space="preserve"> </w:t>
      </w:r>
      <w:r w:rsidRPr="00F338C3">
        <w:rPr>
          <w:spacing w:val="-2"/>
        </w:rPr>
        <w:t>Молодёжная</w:t>
      </w:r>
    </w:p>
    <w:p w14:paraId="67C26EF6" w14:textId="77777777" w:rsidR="003E363C" w:rsidRPr="00F338C3" w:rsidRDefault="00937358" w:rsidP="00281BE0">
      <w:pPr>
        <w:pStyle w:val="a4"/>
        <w:spacing w:before="137"/>
        <w:ind w:left="0" w:firstLine="567"/>
      </w:pPr>
      <w:r w:rsidRPr="00F338C3">
        <w:rPr>
          <w:spacing w:val="-2"/>
        </w:rPr>
        <w:t>мода.</w:t>
      </w:r>
    </w:p>
    <w:p w14:paraId="2927B78C" w14:textId="77777777" w:rsidR="003E363C" w:rsidRPr="00F338C3" w:rsidRDefault="00937358" w:rsidP="00281BE0">
      <w:pPr>
        <w:pStyle w:val="a4"/>
        <w:spacing w:before="139"/>
        <w:ind w:left="0" w:right="2165" w:firstLine="567"/>
      </w:pPr>
      <w:r w:rsidRPr="00F338C3">
        <w:t>Туризм. Виды отдыха. Путешествия по России и зарубежным странам. Проблемы</w:t>
      </w:r>
      <w:r w:rsidRPr="00F338C3">
        <w:rPr>
          <w:spacing w:val="-5"/>
        </w:rPr>
        <w:t xml:space="preserve"> </w:t>
      </w:r>
      <w:r w:rsidRPr="00F338C3">
        <w:t>экологии.</w:t>
      </w:r>
      <w:r w:rsidRPr="00F338C3">
        <w:rPr>
          <w:spacing w:val="-5"/>
        </w:rPr>
        <w:t xml:space="preserve"> </w:t>
      </w:r>
      <w:r w:rsidRPr="00F338C3">
        <w:t>Защита</w:t>
      </w:r>
      <w:r w:rsidRPr="00F338C3">
        <w:rPr>
          <w:spacing w:val="-5"/>
        </w:rPr>
        <w:t xml:space="preserve"> </w:t>
      </w:r>
      <w:r w:rsidRPr="00F338C3">
        <w:t>окружающей</w:t>
      </w:r>
      <w:r w:rsidRPr="00F338C3">
        <w:rPr>
          <w:spacing w:val="-5"/>
        </w:rPr>
        <w:t xml:space="preserve"> </w:t>
      </w:r>
      <w:r w:rsidRPr="00F338C3">
        <w:t>среды.</w:t>
      </w:r>
      <w:r w:rsidRPr="00F338C3">
        <w:rPr>
          <w:spacing w:val="-5"/>
        </w:rPr>
        <w:t xml:space="preserve"> </w:t>
      </w:r>
      <w:r w:rsidRPr="00F338C3">
        <w:t>Стихийные</w:t>
      </w:r>
      <w:r w:rsidRPr="00F338C3">
        <w:rPr>
          <w:spacing w:val="-7"/>
        </w:rPr>
        <w:t xml:space="preserve"> </w:t>
      </w:r>
      <w:r w:rsidRPr="00F338C3">
        <w:t>бедствия. Условия проживания в городской/сельской местности.</w:t>
      </w:r>
    </w:p>
    <w:p w14:paraId="73B94A13" w14:textId="77777777" w:rsidR="003E363C" w:rsidRPr="00F338C3" w:rsidRDefault="00937358" w:rsidP="00281BE0">
      <w:pPr>
        <w:pStyle w:val="a4"/>
        <w:ind w:left="0" w:firstLine="567"/>
      </w:pPr>
      <w:r w:rsidRPr="00F338C3">
        <w:t>Технический</w:t>
      </w:r>
      <w:r w:rsidRPr="00F338C3">
        <w:rPr>
          <w:spacing w:val="38"/>
        </w:rPr>
        <w:t xml:space="preserve"> </w:t>
      </w:r>
      <w:r w:rsidRPr="00F338C3">
        <w:t>прогресс:</w:t>
      </w:r>
      <w:r w:rsidRPr="00F338C3">
        <w:rPr>
          <w:spacing w:val="40"/>
        </w:rPr>
        <w:t xml:space="preserve"> </w:t>
      </w:r>
      <w:r w:rsidRPr="00F338C3">
        <w:t>перспективы</w:t>
      </w:r>
      <w:r w:rsidRPr="00F338C3">
        <w:rPr>
          <w:spacing w:val="39"/>
        </w:rPr>
        <w:t xml:space="preserve"> </w:t>
      </w:r>
      <w:r w:rsidRPr="00F338C3">
        <w:t>и</w:t>
      </w:r>
      <w:r w:rsidRPr="00F338C3">
        <w:rPr>
          <w:spacing w:val="40"/>
        </w:rPr>
        <w:t xml:space="preserve"> </w:t>
      </w:r>
      <w:r w:rsidRPr="00F338C3">
        <w:t>последствия.</w:t>
      </w:r>
      <w:r w:rsidRPr="00F338C3">
        <w:rPr>
          <w:spacing w:val="39"/>
        </w:rPr>
        <w:t xml:space="preserve"> </w:t>
      </w:r>
      <w:r w:rsidRPr="00F338C3">
        <w:t>Современные</w:t>
      </w:r>
      <w:r w:rsidRPr="00F338C3">
        <w:rPr>
          <w:spacing w:val="40"/>
        </w:rPr>
        <w:t xml:space="preserve"> </w:t>
      </w:r>
      <w:r w:rsidRPr="00F338C3">
        <w:t>средства</w:t>
      </w:r>
      <w:r w:rsidRPr="00F338C3">
        <w:rPr>
          <w:spacing w:val="42"/>
        </w:rPr>
        <w:t xml:space="preserve"> </w:t>
      </w:r>
      <w:r w:rsidRPr="00F338C3">
        <w:rPr>
          <w:spacing w:val="-2"/>
        </w:rPr>
        <w:t>связи</w:t>
      </w:r>
    </w:p>
    <w:p w14:paraId="265BC167" w14:textId="77777777" w:rsidR="003E363C" w:rsidRPr="00F338C3" w:rsidRDefault="00937358" w:rsidP="00281BE0">
      <w:pPr>
        <w:pStyle w:val="a4"/>
        <w:spacing w:before="139"/>
        <w:ind w:left="0" w:firstLine="567"/>
      </w:pPr>
      <w:r w:rsidRPr="00F338C3">
        <w:t>(мобильные</w:t>
      </w:r>
      <w:r w:rsidRPr="00F338C3">
        <w:rPr>
          <w:spacing w:val="-8"/>
        </w:rPr>
        <w:t xml:space="preserve"> </w:t>
      </w:r>
      <w:r w:rsidRPr="00F338C3">
        <w:t>телефоны,</w:t>
      </w:r>
      <w:r w:rsidRPr="00F338C3">
        <w:rPr>
          <w:spacing w:val="-3"/>
        </w:rPr>
        <w:t xml:space="preserve"> </w:t>
      </w:r>
      <w:r w:rsidRPr="00F338C3">
        <w:t>смартфоны,</w:t>
      </w:r>
      <w:r w:rsidRPr="00F338C3">
        <w:rPr>
          <w:spacing w:val="-3"/>
        </w:rPr>
        <w:t xml:space="preserve"> </w:t>
      </w:r>
      <w:r w:rsidRPr="00F338C3">
        <w:t>планшеты,</w:t>
      </w:r>
      <w:r w:rsidRPr="00F338C3">
        <w:rPr>
          <w:spacing w:val="-3"/>
        </w:rPr>
        <w:t xml:space="preserve"> </w:t>
      </w:r>
      <w:r w:rsidRPr="00F338C3">
        <w:rPr>
          <w:spacing w:val="-2"/>
        </w:rPr>
        <w:t>компьютеры).</w:t>
      </w:r>
    </w:p>
    <w:p w14:paraId="291741B2" w14:textId="77777777" w:rsidR="003E363C" w:rsidRPr="00F338C3" w:rsidRDefault="00937358" w:rsidP="00BA6B47">
      <w:pPr>
        <w:pStyle w:val="a4"/>
        <w:spacing w:before="137"/>
        <w:ind w:left="0" w:right="850" w:firstLine="567"/>
      </w:pPr>
      <w:r w:rsidRPr="00F338C3">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0272E805" w14:textId="03AC57AE" w:rsidR="003E363C" w:rsidRPr="00F338C3" w:rsidRDefault="00937358" w:rsidP="00BA6B47">
      <w:pPr>
        <w:pStyle w:val="a4"/>
        <w:ind w:left="0" w:right="850" w:firstLine="567"/>
      </w:pPr>
      <w:r w:rsidRPr="00F338C3">
        <w:t>Выдающиеся</w:t>
      </w:r>
      <w:r w:rsidRPr="00F338C3">
        <w:rPr>
          <w:spacing w:val="38"/>
        </w:rPr>
        <w:t xml:space="preserve"> </w:t>
      </w:r>
      <w:r w:rsidRPr="00F338C3">
        <w:t>люди</w:t>
      </w:r>
      <w:r w:rsidRPr="00F338C3">
        <w:rPr>
          <w:spacing w:val="41"/>
        </w:rPr>
        <w:t xml:space="preserve"> </w:t>
      </w:r>
      <w:r w:rsidRPr="00F338C3">
        <w:t>родной</w:t>
      </w:r>
      <w:r w:rsidRPr="00F338C3">
        <w:rPr>
          <w:spacing w:val="39"/>
        </w:rPr>
        <w:t xml:space="preserve"> </w:t>
      </w:r>
      <w:r w:rsidRPr="00F338C3">
        <w:t>страны</w:t>
      </w:r>
      <w:r w:rsidRPr="00F338C3">
        <w:rPr>
          <w:spacing w:val="39"/>
        </w:rPr>
        <w:t xml:space="preserve"> </w:t>
      </w:r>
      <w:r w:rsidRPr="00F338C3">
        <w:t>и</w:t>
      </w:r>
      <w:r w:rsidRPr="00F338C3">
        <w:rPr>
          <w:spacing w:val="40"/>
        </w:rPr>
        <w:t xml:space="preserve"> </w:t>
      </w:r>
      <w:r w:rsidRPr="00F338C3">
        <w:t>страны/стран</w:t>
      </w:r>
      <w:r w:rsidRPr="00F338C3">
        <w:rPr>
          <w:spacing w:val="39"/>
        </w:rPr>
        <w:t xml:space="preserve"> </w:t>
      </w:r>
      <w:r w:rsidRPr="00F338C3">
        <w:t>изучаемого</w:t>
      </w:r>
      <w:r w:rsidRPr="00F338C3">
        <w:rPr>
          <w:spacing w:val="39"/>
        </w:rPr>
        <w:t xml:space="preserve"> </w:t>
      </w:r>
      <w:r w:rsidRPr="00F338C3">
        <w:t>языка,</w:t>
      </w:r>
      <w:r w:rsidRPr="00F338C3">
        <w:rPr>
          <w:spacing w:val="38"/>
        </w:rPr>
        <w:t xml:space="preserve"> </w:t>
      </w:r>
      <w:r w:rsidRPr="00F338C3">
        <w:t>их</w:t>
      </w:r>
      <w:r w:rsidRPr="00F338C3">
        <w:rPr>
          <w:spacing w:val="42"/>
        </w:rPr>
        <w:t xml:space="preserve"> </w:t>
      </w:r>
      <w:r w:rsidRPr="00F338C3">
        <w:t>вклад</w:t>
      </w:r>
      <w:r w:rsidRPr="00F338C3">
        <w:rPr>
          <w:spacing w:val="40"/>
        </w:rPr>
        <w:t xml:space="preserve"> </w:t>
      </w:r>
      <w:r w:rsidRPr="00F338C3">
        <w:rPr>
          <w:spacing w:val="-10"/>
        </w:rPr>
        <w:t>в</w:t>
      </w:r>
      <w:r w:rsidR="00BA6B47" w:rsidRPr="00F338C3">
        <w:t xml:space="preserve"> </w:t>
      </w:r>
      <w:r w:rsidRPr="00F338C3">
        <w:t>науку</w:t>
      </w:r>
      <w:r w:rsidRPr="00F338C3">
        <w:rPr>
          <w:spacing w:val="80"/>
        </w:rPr>
        <w:t xml:space="preserve"> </w:t>
      </w:r>
      <w:r w:rsidRPr="00F338C3">
        <w:t>и</w:t>
      </w:r>
      <w:r w:rsidRPr="00F338C3">
        <w:tab/>
      </w:r>
      <w:r w:rsidRPr="00F338C3">
        <w:rPr>
          <w:spacing w:val="-2"/>
        </w:rPr>
        <w:t>мировую</w:t>
      </w:r>
      <w:r w:rsidRPr="00F338C3">
        <w:tab/>
      </w:r>
      <w:r w:rsidRPr="00F338C3">
        <w:rPr>
          <w:spacing w:val="-2"/>
        </w:rPr>
        <w:t>культуру:</w:t>
      </w:r>
      <w:r w:rsidRPr="00F338C3">
        <w:tab/>
      </w:r>
      <w:r w:rsidRPr="00F338C3">
        <w:rPr>
          <w:spacing w:val="-2"/>
        </w:rPr>
        <w:t>государственные</w:t>
      </w:r>
      <w:r w:rsidRPr="00F338C3">
        <w:tab/>
      </w:r>
      <w:r w:rsidRPr="00F338C3">
        <w:rPr>
          <w:spacing w:val="-2"/>
        </w:rPr>
        <w:t>деятели,</w:t>
      </w:r>
      <w:r w:rsidRPr="00F338C3">
        <w:tab/>
      </w:r>
      <w:r w:rsidRPr="00F338C3">
        <w:rPr>
          <w:spacing w:val="-2"/>
        </w:rPr>
        <w:t>учёные,</w:t>
      </w:r>
      <w:r w:rsidRPr="00F338C3">
        <w:tab/>
      </w:r>
      <w:r w:rsidRPr="00F338C3">
        <w:rPr>
          <w:spacing w:val="-2"/>
        </w:rPr>
        <w:t>писател</w:t>
      </w:r>
      <w:r w:rsidR="00BA6B47" w:rsidRPr="00F338C3">
        <w:rPr>
          <w:spacing w:val="-2"/>
        </w:rPr>
        <w:t xml:space="preserve">и, </w:t>
      </w:r>
      <w:r w:rsidRPr="00F338C3">
        <w:rPr>
          <w:spacing w:val="-2"/>
        </w:rPr>
        <w:t xml:space="preserve">поэты, </w:t>
      </w:r>
      <w:r w:rsidRPr="00F338C3">
        <w:t>художники, композиторы, путешественники, спортсмены, актёры и другие.</w:t>
      </w:r>
    </w:p>
    <w:p w14:paraId="0D3BAC63" w14:textId="77777777" w:rsidR="003E363C" w:rsidRPr="00F338C3" w:rsidRDefault="00937358" w:rsidP="00281BE0">
      <w:pPr>
        <w:pStyle w:val="a4"/>
        <w:ind w:left="0" w:firstLine="567"/>
      </w:pPr>
      <w:r w:rsidRPr="00F338C3">
        <w:rPr>
          <w:spacing w:val="-2"/>
        </w:rPr>
        <w:t>Говорение.</w:t>
      </w:r>
    </w:p>
    <w:p w14:paraId="4550F7A8" w14:textId="77777777" w:rsidR="003E363C" w:rsidRPr="00F338C3" w:rsidRDefault="00937358" w:rsidP="00281BE0">
      <w:pPr>
        <w:pStyle w:val="a4"/>
        <w:spacing w:before="139"/>
        <w:ind w:left="0" w:right="846" w:firstLine="567"/>
      </w:pPr>
      <w:r w:rsidRPr="00F338C3">
        <w:t>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14:paraId="4E39C083" w14:textId="4270C8E4" w:rsidR="003E363C" w:rsidRPr="00F338C3" w:rsidRDefault="00937358" w:rsidP="00281BE0">
      <w:pPr>
        <w:pStyle w:val="a4"/>
        <w:ind w:left="0" w:right="850" w:firstLine="567"/>
      </w:pPr>
      <w:r w:rsidRPr="00F338C3">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w:t>
      </w:r>
      <w:r w:rsidR="00B46E5D" w:rsidRPr="00F338C3">
        <w:t xml:space="preserve"> </w:t>
      </w:r>
      <w:r w:rsidRPr="00F338C3">
        <w:t>на поздравление;</w:t>
      </w:r>
    </w:p>
    <w:p w14:paraId="189B4001" w14:textId="77777777" w:rsidR="003E363C" w:rsidRPr="00F338C3" w:rsidRDefault="00937358" w:rsidP="00281BE0">
      <w:pPr>
        <w:pStyle w:val="a4"/>
        <w:ind w:left="0" w:right="850" w:firstLine="567"/>
      </w:pPr>
      <w:r w:rsidRPr="00F338C3">
        <w:t>диалог-побуждение к действию: обращаться с просьбой, вежливо соглашаться/не соглашаться</w:t>
      </w:r>
      <w:r w:rsidRPr="00F338C3">
        <w:rPr>
          <w:spacing w:val="80"/>
        </w:rPr>
        <w:t xml:space="preserve">    </w:t>
      </w:r>
      <w:r w:rsidRPr="00F338C3">
        <w:t>выполнить</w:t>
      </w:r>
      <w:r w:rsidRPr="00F338C3">
        <w:rPr>
          <w:spacing w:val="80"/>
        </w:rPr>
        <w:t xml:space="preserve">    </w:t>
      </w:r>
      <w:proofErr w:type="gramStart"/>
      <w:r w:rsidRPr="00F338C3">
        <w:t>просьбу,</w:t>
      </w:r>
      <w:r w:rsidRPr="00F338C3">
        <w:rPr>
          <w:spacing w:val="80"/>
        </w:rPr>
        <w:t xml:space="preserve">   </w:t>
      </w:r>
      <w:proofErr w:type="gramEnd"/>
      <w:r w:rsidRPr="00F338C3">
        <w:rPr>
          <w:spacing w:val="80"/>
        </w:rPr>
        <w:t xml:space="preserve"> </w:t>
      </w:r>
      <w:r w:rsidRPr="00F338C3">
        <w:t>давать</w:t>
      </w:r>
      <w:r w:rsidRPr="00F338C3">
        <w:rPr>
          <w:spacing w:val="80"/>
        </w:rPr>
        <w:t xml:space="preserve">    </w:t>
      </w:r>
      <w:r w:rsidRPr="00F338C3">
        <w:t>совет</w:t>
      </w:r>
      <w:r w:rsidRPr="00F338C3">
        <w:rPr>
          <w:spacing w:val="80"/>
        </w:rPr>
        <w:t xml:space="preserve">    </w:t>
      </w:r>
      <w:r w:rsidRPr="00F338C3">
        <w:t>и</w:t>
      </w:r>
      <w:r w:rsidRPr="00F338C3">
        <w:rPr>
          <w:spacing w:val="80"/>
        </w:rPr>
        <w:t xml:space="preserve">    </w:t>
      </w:r>
      <w:r w:rsidRPr="00F338C3">
        <w:t xml:space="preserve">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w:t>
      </w:r>
      <w:r w:rsidRPr="00F338C3">
        <w:rPr>
          <w:spacing w:val="-2"/>
        </w:rPr>
        <w:t>решения;</w:t>
      </w:r>
    </w:p>
    <w:p w14:paraId="16F314BF" w14:textId="77777777" w:rsidR="003E363C" w:rsidRPr="00F338C3" w:rsidRDefault="00937358" w:rsidP="00281BE0">
      <w:pPr>
        <w:pStyle w:val="a4"/>
        <w:spacing w:before="1"/>
        <w:ind w:left="0" w:right="845" w:firstLine="567"/>
      </w:pPr>
      <w:r w:rsidRPr="00F338C3">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66FA793" w14:textId="77777777" w:rsidR="003E363C" w:rsidRPr="00F338C3" w:rsidRDefault="00937358" w:rsidP="00281BE0">
      <w:pPr>
        <w:pStyle w:val="a4"/>
        <w:spacing w:before="1"/>
        <w:ind w:left="0" w:right="846" w:firstLine="567"/>
      </w:pPr>
      <w:r w:rsidRPr="00F338C3">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w:t>
      </w:r>
      <w:r w:rsidRPr="00F338C3">
        <w:lastRenderedPageBreak/>
        <w:t>оценку обсуждаемым событиям (восхищение, удивление, радость, огорчение и другие).</w:t>
      </w:r>
    </w:p>
    <w:p w14:paraId="047C711F" w14:textId="77777777" w:rsidR="003E363C" w:rsidRPr="00F338C3" w:rsidRDefault="00937358" w:rsidP="00281BE0">
      <w:pPr>
        <w:pStyle w:val="a4"/>
        <w:ind w:left="0" w:right="844" w:firstLine="567"/>
      </w:pPr>
      <w:r w:rsidRPr="00F338C3">
        <w:t>Названные умения диалогической речи совершенствуются в стандартных</w:t>
      </w:r>
      <w:r w:rsidRPr="00F338C3">
        <w:rPr>
          <w:spacing w:val="40"/>
        </w:rPr>
        <w:t xml:space="preserve"> </w:t>
      </w:r>
      <w:r w:rsidRPr="00F338C3">
        <w:t>ситуациях неофициального и официального общения в рамках тематического содержания речи 10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14:paraId="350C6703" w14:textId="77777777" w:rsidR="003E363C" w:rsidRPr="00F338C3" w:rsidRDefault="00937358" w:rsidP="00281BE0">
      <w:pPr>
        <w:pStyle w:val="a4"/>
        <w:ind w:left="0" w:firstLine="567"/>
      </w:pPr>
      <w:r w:rsidRPr="00F338C3">
        <w:t>Объём</w:t>
      </w:r>
      <w:r w:rsidRPr="00F338C3">
        <w:rPr>
          <w:spacing w:val="-5"/>
        </w:rPr>
        <w:t xml:space="preserve"> </w:t>
      </w:r>
      <w:r w:rsidRPr="00F338C3">
        <w:t>диалога</w:t>
      </w:r>
      <w:r w:rsidRPr="00F338C3">
        <w:rPr>
          <w:spacing w:val="-1"/>
        </w:rPr>
        <w:t xml:space="preserve"> </w:t>
      </w:r>
      <w:r w:rsidRPr="00F338C3">
        <w:t>–</w:t>
      </w:r>
      <w:r w:rsidRPr="00F338C3">
        <w:rPr>
          <w:spacing w:val="-2"/>
        </w:rPr>
        <w:t xml:space="preserve"> </w:t>
      </w:r>
      <w:r w:rsidRPr="00F338C3">
        <w:t>8</w:t>
      </w:r>
      <w:r w:rsidRPr="00F338C3">
        <w:rPr>
          <w:spacing w:val="-1"/>
        </w:rPr>
        <w:t xml:space="preserve"> </w:t>
      </w:r>
      <w:r w:rsidRPr="00F338C3">
        <w:t>реплик</w:t>
      </w:r>
      <w:r w:rsidRPr="00F338C3">
        <w:rPr>
          <w:spacing w:val="-2"/>
        </w:rPr>
        <w:t xml:space="preserve"> </w:t>
      </w:r>
      <w:r w:rsidRPr="00F338C3">
        <w:t>со</w:t>
      </w:r>
      <w:r w:rsidRPr="00F338C3">
        <w:rPr>
          <w:spacing w:val="-1"/>
        </w:rPr>
        <w:t xml:space="preserve"> </w:t>
      </w:r>
      <w:r w:rsidRPr="00F338C3">
        <w:t>стороны</w:t>
      </w:r>
      <w:r w:rsidRPr="00F338C3">
        <w:rPr>
          <w:spacing w:val="-1"/>
        </w:rPr>
        <w:t xml:space="preserve"> </w:t>
      </w:r>
      <w:r w:rsidRPr="00F338C3">
        <w:t>каждого</w:t>
      </w:r>
      <w:r w:rsidRPr="00F338C3">
        <w:rPr>
          <w:spacing w:val="-3"/>
        </w:rPr>
        <w:t xml:space="preserve"> </w:t>
      </w:r>
      <w:r w:rsidRPr="00F338C3">
        <w:rPr>
          <w:spacing w:val="-2"/>
        </w:rPr>
        <w:t>собеседника.</w:t>
      </w:r>
    </w:p>
    <w:p w14:paraId="37D8B322" w14:textId="77777777" w:rsidR="003E363C" w:rsidRPr="00F338C3" w:rsidRDefault="00937358" w:rsidP="00281BE0">
      <w:pPr>
        <w:pStyle w:val="a4"/>
        <w:tabs>
          <w:tab w:val="left" w:pos="2537"/>
          <w:tab w:val="left" w:pos="4640"/>
          <w:tab w:val="left" w:pos="5603"/>
          <w:tab w:val="left" w:pos="7499"/>
          <w:tab w:val="left" w:pos="8178"/>
          <w:tab w:val="left" w:pos="8616"/>
          <w:tab w:val="left" w:pos="9254"/>
        </w:tabs>
        <w:spacing w:before="139"/>
        <w:ind w:left="0" w:right="851" w:firstLine="567"/>
      </w:pPr>
      <w:r w:rsidRPr="00F338C3">
        <w:rPr>
          <w:spacing w:val="-2"/>
        </w:rPr>
        <w:t>Развитие</w:t>
      </w:r>
      <w:r w:rsidRPr="00F338C3">
        <w:tab/>
      </w:r>
      <w:r w:rsidRPr="00F338C3">
        <w:rPr>
          <w:spacing w:val="-2"/>
        </w:rPr>
        <w:t>коммуникативных</w:t>
      </w:r>
      <w:r w:rsidRPr="00F338C3">
        <w:tab/>
      </w:r>
      <w:r w:rsidRPr="00F338C3">
        <w:rPr>
          <w:spacing w:val="-2"/>
        </w:rPr>
        <w:t>умений</w:t>
      </w:r>
      <w:r w:rsidRPr="00F338C3">
        <w:tab/>
      </w:r>
      <w:r w:rsidRPr="00F338C3">
        <w:rPr>
          <w:spacing w:val="-2"/>
        </w:rPr>
        <w:t>монологической</w:t>
      </w:r>
      <w:r w:rsidRPr="00F338C3">
        <w:tab/>
      </w:r>
      <w:r w:rsidRPr="00F338C3">
        <w:rPr>
          <w:spacing w:val="-4"/>
        </w:rPr>
        <w:t>речи</w:t>
      </w:r>
      <w:r w:rsidRPr="00F338C3">
        <w:tab/>
      </w:r>
      <w:r w:rsidRPr="00F338C3">
        <w:rPr>
          <w:spacing w:val="-6"/>
        </w:rPr>
        <w:t>на</w:t>
      </w:r>
      <w:r w:rsidRPr="00F338C3">
        <w:tab/>
      </w:r>
      <w:r w:rsidRPr="00F338C3">
        <w:rPr>
          <w:spacing w:val="-4"/>
        </w:rPr>
        <w:t>базе</w:t>
      </w:r>
      <w:r w:rsidRPr="00F338C3">
        <w:tab/>
      </w:r>
      <w:r w:rsidRPr="00F338C3">
        <w:rPr>
          <w:spacing w:val="-2"/>
        </w:rPr>
        <w:t xml:space="preserve">умений, </w:t>
      </w:r>
      <w:r w:rsidRPr="00F338C3">
        <w:t>сформированных в основной школе:</w:t>
      </w:r>
    </w:p>
    <w:p w14:paraId="0F5CFF6A" w14:textId="77777777" w:rsidR="003E363C" w:rsidRPr="00F338C3" w:rsidRDefault="00937358" w:rsidP="00281BE0">
      <w:pPr>
        <w:pStyle w:val="a4"/>
        <w:tabs>
          <w:tab w:val="left" w:pos="2542"/>
          <w:tab w:val="left" w:pos="3489"/>
          <w:tab w:val="left" w:pos="4532"/>
          <w:tab w:val="left" w:pos="6425"/>
          <w:tab w:val="left" w:pos="8098"/>
          <w:tab w:val="left" w:pos="8412"/>
        </w:tabs>
        <w:ind w:left="0" w:right="853" w:firstLine="567"/>
      </w:pPr>
      <w:r w:rsidRPr="00F338C3">
        <w:rPr>
          <w:spacing w:val="-2"/>
        </w:rPr>
        <w:t>создание</w:t>
      </w:r>
      <w:r w:rsidRPr="00F338C3">
        <w:tab/>
      </w:r>
      <w:r w:rsidRPr="00F338C3">
        <w:rPr>
          <w:spacing w:val="-2"/>
        </w:rPr>
        <w:t>устных</w:t>
      </w:r>
      <w:r w:rsidRPr="00F338C3">
        <w:tab/>
      </w:r>
      <w:r w:rsidRPr="00F338C3">
        <w:rPr>
          <w:spacing w:val="-2"/>
        </w:rPr>
        <w:t>связных</w:t>
      </w:r>
      <w:r w:rsidRPr="00F338C3">
        <w:tab/>
      </w:r>
      <w:r w:rsidRPr="00F338C3">
        <w:rPr>
          <w:spacing w:val="-2"/>
        </w:rPr>
        <w:t>монологических</w:t>
      </w:r>
      <w:r w:rsidRPr="00F338C3">
        <w:tab/>
      </w:r>
      <w:r w:rsidRPr="00F338C3">
        <w:rPr>
          <w:spacing w:val="-2"/>
        </w:rPr>
        <w:t>высказываний</w:t>
      </w:r>
      <w:r w:rsidRPr="00F338C3">
        <w:tab/>
      </w:r>
      <w:r w:rsidRPr="00F338C3">
        <w:rPr>
          <w:spacing w:val="-10"/>
        </w:rPr>
        <w:t>с</w:t>
      </w:r>
      <w:r w:rsidRPr="00F338C3">
        <w:tab/>
      </w:r>
      <w:r w:rsidRPr="00F338C3">
        <w:rPr>
          <w:spacing w:val="-2"/>
        </w:rPr>
        <w:t xml:space="preserve">использованием </w:t>
      </w:r>
      <w:r w:rsidRPr="00F338C3">
        <w:t>основных коммуникативных типов речи:</w:t>
      </w:r>
    </w:p>
    <w:p w14:paraId="7DBF33BC" w14:textId="77777777" w:rsidR="003E363C" w:rsidRPr="00F338C3" w:rsidRDefault="00937358" w:rsidP="00281BE0">
      <w:pPr>
        <w:pStyle w:val="a4"/>
        <w:ind w:left="0" w:right="849" w:firstLine="567"/>
      </w:pPr>
      <w:r w:rsidRPr="00F338C3">
        <w:t>описание</w:t>
      </w:r>
      <w:r w:rsidRPr="00F338C3">
        <w:rPr>
          <w:spacing w:val="40"/>
        </w:rPr>
        <w:t xml:space="preserve"> </w:t>
      </w:r>
      <w:r w:rsidRPr="00F338C3">
        <w:t>(предмета,</w:t>
      </w:r>
      <w:r w:rsidRPr="00F338C3">
        <w:rPr>
          <w:spacing w:val="40"/>
        </w:rPr>
        <w:t xml:space="preserve"> </w:t>
      </w:r>
      <w:r w:rsidRPr="00F338C3">
        <w:t>местности,</w:t>
      </w:r>
      <w:r w:rsidRPr="00F338C3">
        <w:rPr>
          <w:spacing w:val="40"/>
        </w:rPr>
        <w:t xml:space="preserve"> </w:t>
      </w:r>
      <w:r w:rsidRPr="00F338C3">
        <w:t>внешности</w:t>
      </w:r>
      <w:r w:rsidRPr="00F338C3">
        <w:rPr>
          <w:spacing w:val="40"/>
        </w:rPr>
        <w:t xml:space="preserve"> </w:t>
      </w:r>
      <w:r w:rsidRPr="00F338C3">
        <w:t>и</w:t>
      </w:r>
      <w:r w:rsidRPr="00F338C3">
        <w:rPr>
          <w:spacing w:val="40"/>
        </w:rPr>
        <w:t xml:space="preserve"> </w:t>
      </w:r>
      <w:r w:rsidRPr="00F338C3">
        <w:t>одежды</w:t>
      </w:r>
      <w:r w:rsidRPr="00F338C3">
        <w:rPr>
          <w:spacing w:val="40"/>
        </w:rPr>
        <w:t xml:space="preserve"> </w:t>
      </w:r>
      <w:r w:rsidRPr="00F338C3">
        <w:t>человека),</w:t>
      </w:r>
      <w:r w:rsidRPr="00F338C3">
        <w:rPr>
          <w:spacing w:val="40"/>
        </w:rPr>
        <w:t xml:space="preserve"> </w:t>
      </w:r>
      <w:r w:rsidRPr="00F338C3">
        <w:t>характеристика (черты характера реального человека или литературного персонажа);</w:t>
      </w:r>
    </w:p>
    <w:p w14:paraId="06CD6264" w14:textId="77777777" w:rsidR="003E363C" w:rsidRPr="00F338C3" w:rsidRDefault="00937358" w:rsidP="00281BE0">
      <w:pPr>
        <w:pStyle w:val="a4"/>
        <w:spacing w:before="67"/>
        <w:ind w:left="0" w:right="5866" w:firstLine="567"/>
      </w:pPr>
      <w:r w:rsidRPr="00F338C3">
        <w:rPr>
          <w:spacing w:val="-2"/>
        </w:rPr>
        <w:t>повествование/сообщение; рассуждение;</w:t>
      </w:r>
    </w:p>
    <w:p w14:paraId="10444A55" w14:textId="77777777" w:rsidR="003E363C" w:rsidRPr="00F338C3" w:rsidRDefault="00937358" w:rsidP="00281BE0">
      <w:pPr>
        <w:pStyle w:val="a4"/>
        <w:ind w:left="0" w:right="848" w:firstLine="567"/>
      </w:pPr>
      <w:r w:rsidRPr="00F338C3">
        <w:t>пересказ</w:t>
      </w:r>
      <w:r w:rsidRPr="00F338C3">
        <w:rPr>
          <w:spacing w:val="80"/>
        </w:rPr>
        <w:t xml:space="preserve">   </w:t>
      </w:r>
      <w:r w:rsidRPr="00F338C3">
        <w:t>основного</w:t>
      </w:r>
      <w:r w:rsidRPr="00F338C3">
        <w:rPr>
          <w:spacing w:val="79"/>
        </w:rPr>
        <w:t xml:space="preserve">   </w:t>
      </w:r>
      <w:proofErr w:type="gramStart"/>
      <w:r w:rsidRPr="00F338C3">
        <w:t>содержания,</w:t>
      </w:r>
      <w:r w:rsidRPr="00F338C3">
        <w:rPr>
          <w:spacing w:val="79"/>
        </w:rPr>
        <w:t xml:space="preserve">   </w:t>
      </w:r>
      <w:proofErr w:type="gramEnd"/>
      <w:r w:rsidRPr="00F338C3">
        <w:t>прочитанного/прослушанного</w:t>
      </w:r>
      <w:r w:rsidRPr="00F338C3">
        <w:rPr>
          <w:spacing w:val="79"/>
        </w:rPr>
        <w:t xml:space="preserve">   </w:t>
      </w:r>
      <w:r w:rsidRPr="00F338C3">
        <w:t>текста с выражением своего отношения к событиям и фактам, изложенным в тексте;</w:t>
      </w:r>
    </w:p>
    <w:p w14:paraId="26E4549B" w14:textId="77777777" w:rsidR="003E363C" w:rsidRPr="00F338C3" w:rsidRDefault="00937358" w:rsidP="00281BE0">
      <w:pPr>
        <w:pStyle w:val="a4"/>
        <w:ind w:left="0" w:firstLine="567"/>
      </w:pPr>
      <w:r w:rsidRPr="00F338C3">
        <w:t>устное</w:t>
      </w:r>
      <w:r w:rsidRPr="00F338C3">
        <w:rPr>
          <w:spacing w:val="-8"/>
        </w:rPr>
        <w:t xml:space="preserve"> </w:t>
      </w:r>
      <w:r w:rsidRPr="00F338C3">
        <w:t>представление</w:t>
      </w:r>
      <w:r w:rsidRPr="00F338C3">
        <w:rPr>
          <w:spacing w:val="-5"/>
        </w:rPr>
        <w:t xml:space="preserve"> </w:t>
      </w:r>
      <w:r w:rsidRPr="00F338C3">
        <w:t>(презентация)</w:t>
      </w:r>
      <w:r w:rsidRPr="00F338C3">
        <w:rPr>
          <w:spacing w:val="-5"/>
        </w:rPr>
        <w:t xml:space="preserve"> </w:t>
      </w:r>
      <w:r w:rsidRPr="00F338C3">
        <w:t>результатов</w:t>
      </w:r>
      <w:r w:rsidRPr="00F338C3">
        <w:rPr>
          <w:spacing w:val="-6"/>
        </w:rPr>
        <w:t xml:space="preserve"> </w:t>
      </w:r>
      <w:r w:rsidRPr="00F338C3">
        <w:t>выполненной</w:t>
      </w:r>
      <w:r w:rsidRPr="00F338C3">
        <w:rPr>
          <w:spacing w:val="-6"/>
        </w:rPr>
        <w:t xml:space="preserve"> </w:t>
      </w:r>
      <w:r w:rsidRPr="00F338C3">
        <w:t>проектной</w:t>
      </w:r>
      <w:r w:rsidRPr="00F338C3">
        <w:rPr>
          <w:spacing w:val="-4"/>
        </w:rPr>
        <w:t xml:space="preserve"> </w:t>
      </w:r>
      <w:r w:rsidRPr="00F338C3">
        <w:rPr>
          <w:spacing w:val="-2"/>
        </w:rPr>
        <w:t>работы.</w:t>
      </w:r>
    </w:p>
    <w:p w14:paraId="208E7ADA" w14:textId="77777777" w:rsidR="003E363C" w:rsidRPr="00F338C3" w:rsidRDefault="00937358" w:rsidP="00281BE0">
      <w:pPr>
        <w:pStyle w:val="a4"/>
        <w:spacing w:before="134"/>
        <w:ind w:left="0" w:right="851" w:firstLine="567"/>
      </w:pPr>
      <w:r w:rsidRPr="00F338C3">
        <w:t>Данные умения монологической речи развиваются в рамках тематического содержания речи 10 класса с опорой на ключевые слова, план и/или иллюстрации, фотографии, таблицы, диаграммы или без опоры.</w:t>
      </w:r>
    </w:p>
    <w:p w14:paraId="150BCE0C" w14:textId="77777777" w:rsidR="003E363C" w:rsidRPr="00F338C3" w:rsidRDefault="00937358" w:rsidP="00281BE0">
      <w:pPr>
        <w:pStyle w:val="a4"/>
        <w:ind w:left="0" w:firstLine="567"/>
      </w:pPr>
      <w:r w:rsidRPr="00F338C3">
        <w:t>Объём</w:t>
      </w:r>
      <w:r w:rsidRPr="00F338C3">
        <w:rPr>
          <w:spacing w:val="-4"/>
        </w:rPr>
        <w:t xml:space="preserve"> </w:t>
      </w:r>
      <w:r w:rsidRPr="00F338C3">
        <w:t>монологического</w:t>
      </w:r>
      <w:r w:rsidRPr="00F338C3">
        <w:rPr>
          <w:spacing w:val="-2"/>
        </w:rPr>
        <w:t xml:space="preserve"> </w:t>
      </w:r>
      <w:r w:rsidRPr="00F338C3">
        <w:t>высказывания</w:t>
      </w:r>
      <w:r w:rsidRPr="00F338C3">
        <w:rPr>
          <w:spacing w:val="-1"/>
        </w:rPr>
        <w:t xml:space="preserve"> </w:t>
      </w:r>
      <w:r w:rsidRPr="00F338C3">
        <w:t>–</w:t>
      </w:r>
      <w:r w:rsidRPr="00F338C3">
        <w:rPr>
          <w:spacing w:val="-3"/>
        </w:rPr>
        <w:t xml:space="preserve"> </w:t>
      </w:r>
      <w:r w:rsidRPr="00F338C3">
        <w:t>до</w:t>
      </w:r>
      <w:r w:rsidRPr="00F338C3">
        <w:rPr>
          <w:spacing w:val="-3"/>
        </w:rPr>
        <w:t xml:space="preserve"> </w:t>
      </w:r>
      <w:r w:rsidRPr="00F338C3">
        <w:t>14</w:t>
      </w:r>
      <w:r w:rsidRPr="00F338C3">
        <w:rPr>
          <w:spacing w:val="-2"/>
        </w:rPr>
        <w:t xml:space="preserve"> фраз.</w:t>
      </w:r>
    </w:p>
    <w:p w14:paraId="00EC5577" w14:textId="77777777" w:rsidR="003E363C" w:rsidRPr="00F338C3" w:rsidRDefault="003E363C" w:rsidP="00281BE0">
      <w:pPr>
        <w:pStyle w:val="a4"/>
        <w:ind w:left="0" w:firstLine="567"/>
      </w:pPr>
    </w:p>
    <w:p w14:paraId="05976511" w14:textId="77777777" w:rsidR="003E363C" w:rsidRPr="00F338C3" w:rsidRDefault="003E363C" w:rsidP="00281BE0">
      <w:pPr>
        <w:pStyle w:val="a4"/>
        <w:spacing w:before="1"/>
        <w:ind w:left="0" w:firstLine="567"/>
      </w:pPr>
    </w:p>
    <w:p w14:paraId="1C0CDE73" w14:textId="77777777" w:rsidR="003E363C" w:rsidRPr="00F338C3" w:rsidRDefault="00937358" w:rsidP="00281BE0">
      <w:pPr>
        <w:pStyle w:val="a4"/>
        <w:ind w:left="0" w:firstLine="567"/>
      </w:pPr>
      <w:r w:rsidRPr="00F338C3">
        <w:rPr>
          <w:spacing w:val="-2"/>
        </w:rPr>
        <w:t>Аудирование.</w:t>
      </w:r>
    </w:p>
    <w:p w14:paraId="34BE9344" w14:textId="7BD7A0AD" w:rsidR="003E363C" w:rsidRPr="00F338C3" w:rsidRDefault="00937358" w:rsidP="00281BE0">
      <w:pPr>
        <w:pStyle w:val="a4"/>
        <w:spacing w:before="139"/>
        <w:ind w:left="0" w:right="850" w:firstLine="567"/>
      </w:pPr>
      <w:r w:rsidRPr="00F338C3">
        <w:t>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w:t>
      </w:r>
      <w:r w:rsidR="00B46E5D" w:rsidRPr="00F338C3">
        <w:t xml:space="preserve"> </w:t>
      </w:r>
      <w:r w:rsidRPr="00F338C3">
        <w:t>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0E2455B6" w14:textId="0B382FC8" w:rsidR="003E363C" w:rsidRPr="00F338C3" w:rsidRDefault="00937358" w:rsidP="00281BE0">
      <w:pPr>
        <w:pStyle w:val="a4"/>
        <w:ind w:left="0" w:right="849" w:firstLine="567"/>
      </w:pPr>
      <w:r w:rsidRPr="00F338C3">
        <w:t>Аудирование с пониманием основного содержания текста предполагает умение определять основную тему/идею и главные факты/события</w:t>
      </w:r>
      <w:r w:rsidR="00B46E5D" w:rsidRPr="00F338C3">
        <w:t xml:space="preserve"> </w:t>
      </w:r>
      <w:r w:rsidRPr="00F338C3">
        <w:t>в воспринимаемом на слух тексте, отделять главную информацию</w:t>
      </w:r>
      <w:r w:rsidR="00B46E5D" w:rsidRPr="00F338C3">
        <w:t xml:space="preserve"> </w:t>
      </w:r>
      <w:r w:rsidRPr="00F338C3">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2F8D337" w14:textId="77777777" w:rsidR="003E363C" w:rsidRPr="00F338C3" w:rsidRDefault="00937358" w:rsidP="00281BE0">
      <w:pPr>
        <w:pStyle w:val="a4"/>
        <w:ind w:left="0" w:right="852" w:firstLine="567"/>
      </w:pPr>
      <w:r w:rsidRPr="00F338C3">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3ECBA7A1" w14:textId="77777777" w:rsidR="003E363C" w:rsidRPr="00F338C3" w:rsidRDefault="00937358" w:rsidP="00281BE0">
      <w:pPr>
        <w:pStyle w:val="a4"/>
        <w:spacing w:before="1"/>
        <w:ind w:left="0" w:right="849" w:firstLine="567"/>
      </w:pPr>
      <w:r w:rsidRPr="00F338C3">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w:t>
      </w:r>
      <w:r w:rsidRPr="00F338C3">
        <w:rPr>
          <w:spacing w:val="-2"/>
        </w:rPr>
        <w:t>объявление.</w:t>
      </w:r>
    </w:p>
    <w:p w14:paraId="25EAA7FD" w14:textId="77777777" w:rsidR="003E363C" w:rsidRPr="00F338C3" w:rsidRDefault="00937358" w:rsidP="00281BE0">
      <w:pPr>
        <w:pStyle w:val="a4"/>
        <w:ind w:left="0" w:firstLine="567"/>
      </w:pPr>
      <w:r w:rsidRPr="00F338C3">
        <w:t>Время</w:t>
      </w:r>
      <w:r w:rsidRPr="00F338C3">
        <w:rPr>
          <w:spacing w:val="-3"/>
        </w:rPr>
        <w:t xml:space="preserve"> </w:t>
      </w:r>
      <w:r w:rsidRPr="00F338C3">
        <w:t>звучания</w:t>
      </w:r>
      <w:r w:rsidRPr="00F338C3">
        <w:rPr>
          <w:spacing w:val="-3"/>
        </w:rPr>
        <w:t xml:space="preserve"> </w:t>
      </w:r>
      <w:r w:rsidRPr="00F338C3">
        <w:t>текста/текстов</w:t>
      </w:r>
      <w:r w:rsidRPr="00F338C3">
        <w:rPr>
          <w:spacing w:val="-4"/>
        </w:rPr>
        <w:t xml:space="preserve"> </w:t>
      </w:r>
      <w:r w:rsidRPr="00F338C3">
        <w:t>для</w:t>
      </w:r>
      <w:r w:rsidRPr="00F338C3">
        <w:rPr>
          <w:spacing w:val="-3"/>
        </w:rPr>
        <w:t xml:space="preserve"> </w:t>
      </w:r>
      <w:r w:rsidRPr="00F338C3">
        <w:t>аудирования</w:t>
      </w:r>
      <w:r w:rsidRPr="00F338C3">
        <w:rPr>
          <w:spacing w:val="-1"/>
        </w:rPr>
        <w:t xml:space="preserve"> </w:t>
      </w:r>
      <w:r w:rsidRPr="00F338C3">
        <w:t>–</w:t>
      </w:r>
      <w:r w:rsidRPr="00F338C3">
        <w:rPr>
          <w:spacing w:val="-3"/>
        </w:rPr>
        <w:t xml:space="preserve"> </w:t>
      </w:r>
      <w:r w:rsidRPr="00F338C3">
        <w:t>до</w:t>
      </w:r>
      <w:r w:rsidRPr="00F338C3">
        <w:rPr>
          <w:spacing w:val="-3"/>
        </w:rPr>
        <w:t xml:space="preserve"> </w:t>
      </w:r>
      <w:r w:rsidRPr="00F338C3">
        <w:t>2,5</w:t>
      </w:r>
      <w:r w:rsidRPr="00F338C3">
        <w:rPr>
          <w:spacing w:val="-2"/>
        </w:rPr>
        <w:t xml:space="preserve"> минуты.</w:t>
      </w:r>
    </w:p>
    <w:p w14:paraId="363B64A3" w14:textId="77777777" w:rsidR="003E363C" w:rsidRPr="00F338C3" w:rsidRDefault="003E363C" w:rsidP="00281BE0">
      <w:pPr>
        <w:pStyle w:val="a4"/>
        <w:ind w:left="0" w:firstLine="567"/>
      </w:pPr>
    </w:p>
    <w:p w14:paraId="1F907EE2" w14:textId="77777777" w:rsidR="003E363C" w:rsidRPr="00F338C3" w:rsidRDefault="003E363C" w:rsidP="00281BE0">
      <w:pPr>
        <w:pStyle w:val="a4"/>
        <w:ind w:left="0" w:firstLine="567"/>
      </w:pPr>
    </w:p>
    <w:p w14:paraId="05606A63" w14:textId="77777777" w:rsidR="003E363C" w:rsidRPr="00F338C3" w:rsidRDefault="00937358" w:rsidP="00281BE0">
      <w:pPr>
        <w:pStyle w:val="a4"/>
        <w:ind w:left="0" w:firstLine="567"/>
      </w:pPr>
      <w:r w:rsidRPr="00F338C3">
        <w:t>Смысловое</w:t>
      </w:r>
      <w:r w:rsidRPr="00F338C3">
        <w:rPr>
          <w:spacing w:val="-5"/>
        </w:rPr>
        <w:t xml:space="preserve"> </w:t>
      </w:r>
      <w:r w:rsidRPr="00F338C3">
        <w:rPr>
          <w:spacing w:val="-2"/>
        </w:rPr>
        <w:t>чтение.</w:t>
      </w:r>
    </w:p>
    <w:p w14:paraId="5EDE19FA" w14:textId="058DD23E" w:rsidR="003E363C" w:rsidRPr="00F338C3" w:rsidRDefault="00937358" w:rsidP="00281BE0">
      <w:pPr>
        <w:pStyle w:val="a4"/>
        <w:spacing w:before="139"/>
        <w:ind w:left="0" w:right="848" w:firstLine="567"/>
      </w:pPr>
      <w:r w:rsidRPr="00F338C3">
        <w:t>Развитие</w:t>
      </w:r>
      <w:r w:rsidRPr="00F338C3">
        <w:rPr>
          <w:spacing w:val="61"/>
        </w:rPr>
        <w:t xml:space="preserve">  </w:t>
      </w:r>
      <w:r w:rsidRPr="00F338C3">
        <w:t>сформированных</w:t>
      </w:r>
      <w:r w:rsidRPr="00F338C3">
        <w:rPr>
          <w:spacing w:val="63"/>
        </w:rPr>
        <w:t xml:space="preserve">  </w:t>
      </w:r>
      <w:r w:rsidRPr="00F338C3">
        <w:t>в</w:t>
      </w:r>
      <w:r w:rsidRPr="00F338C3">
        <w:rPr>
          <w:spacing w:val="61"/>
        </w:rPr>
        <w:t xml:space="preserve">  </w:t>
      </w:r>
      <w:r w:rsidRPr="00F338C3">
        <w:t>основной</w:t>
      </w:r>
      <w:r w:rsidRPr="00F338C3">
        <w:rPr>
          <w:spacing w:val="62"/>
        </w:rPr>
        <w:t xml:space="preserve">  </w:t>
      </w:r>
      <w:r w:rsidRPr="00F338C3">
        <w:t>школе</w:t>
      </w:r>
      <w:r w:rsidRPr="00F338C3">
        <w:rPr>
          <w:spacing w:val="62"/>
        </w:rPr>
        <w:t xml:space="preserve">  </w:t>
      </w:r>
      <w:r w:rsidRPr="00F338C3">
        <w:t>умений</w:t>
      </w:r>
      <w:r w:rsidRPr="00F338C3">
        <w:rPr>
          <w:spacing w:val="62"/>
        </w:rPr>
        <w:t xml:space="preserve">  </w:t>
      </w:r>
      <w:r w:rsidRPr="00F338C3">
        <w:t>читать</w:t>
      </w:r>
      <w:r w:rsidRPr="00F338C3">
        <w:rPr>
          <w:spacing w:val="62"/>
        </w:rPr>
        <w:t xml:space="preserve">  </w:t>
      </w:r>
      <w:r w:rsidRPr="00F338C3">
        <w:t>про</w:t>
      </w:r>
      <w:r w:rsidRPr="00F338C3">
        <w:rPr>
          <w:spacing w:val="61"/>
        </w:rPr>
        <w:t xml:space="preserve">  </w:t>
      </w:r>
      <w:r w:rsidRPr="00F338C3">
        <w:t>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w:t>
      </w:r>
      <w:r w:rsidRPr="00F338C3">
        <w:rPr>
          <w:spacing w:val="66"/>
          <w:w w:val="150"/>
        </w:rPr>
        <w:t xml:space="preserve">  </w:t>
      </w:r>
      <w:r w:rsidRPr="00F338C3">
        <w:t>проникновения</w:t>
      </w:r>
      <w:r w:rsidRPr="00F338C3">
        <w:rPr>
          <w:spacing w:val="65"/>
          <w:w w:val="150"/>
        </w:rPr>
        <w:t xml:space="preserve">  </w:t>
      </w:r>
      <w:r w:rsidRPr="00F338C3">
        <w:t>в</w:t>
      </w:r>
      <w:r w:rsidRPr="00F338C3">
        <w:rPr>
          <w:spacing w:val="67"/>
          <w:w w:val="150"/>
        </w:rPr>
        <w:t xml:space="preserve">  </w:t>
      </w:r>
      <w:r w:rsidRPr="00F338C3">
        <w:t>их</w:t>
      </w:r>
      <w:r w:rsidRPr="00F338C3">
        <w:rPr>
          <w:spacing w:val="66"/>
          <w:w w:val="150"/>
        </w:rPr>
        <w:t xml:space="preserve">  </w:t>
      </w:r>
      <w:r w:rsidRPr="00F338C3">
        <w:t>содержание</w:t>
      </w:r>
      <w:r w:rsidRPr="00F338C3">
        <w:rPr>
          <w:spacing w:val="65"/>
          <w:w w:val="150"/>
        </w:rPr>
        <w:t xml:space="preserve">  </w:t>
      </w:r>
      <w:r w:rsidRPr="00F338C3">
        <w:t>в</w:t>
      </w:r>
      <w:r w:rsidRPr="00F338C3">
        <w:rPr>
          <w:spacing w:val="65"/>
          <w:w w:val="150"/>
        </w:rPr>
        <w:t xml:space="preserve">  </w:t>
      </w:r>
      <w:r w:rsidRPr="00F338C3">
        <w:t>зависимости</w:t>
      </w:r>
      <w:r w:rsidR="00B46E5D" w:rsidRPr="00F338C3">
        <w:t xml:space="preserve"> </w:t>
      </w:r>
      <w:r w:rsidRPr="00F338C3">
        <w:t>от</w:t>
      </w:r>
      <w:r w:rsidRPr="00F338C3">
        <w:rPr>
          <w:spacing w:val="64"/>
          <w:w w:val="150"/>
        </w:rPr>
        <w:t xml:space="preserve">  </w:t>
      </w:r>
      <w:r w:rsidRPr="00F338C3">
        <w:t>поставленной</w:t>
      </w:r>
    </w:p>
    <w:p w14:paraId="099766A3"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10493463" w14:textId="2CC74C0C" w:rsidR="003E363C" w:rsidRPr="00F338C3" w:rsidRDefault="00937358" w:rsidP="00281BE0">
      <w:pPr>
        <w:pStyle w:val="a4"/>
        <w:spacing w:before="67"/>
        <w:ind w:left="0" w:right="851" w:firstLine="567"/>
      </w:pPr>
      <w:r w:rsidRPr="00F338C3">
        <w:lastRenderedPageBreak/>
        <w:t>коммуникативной задачи: с пониманием основного содержания,</w:t>
      </w:r>
      <w:r w:rsidR="00B46E5D" w:rsidRPr="00F338C3">
        <w:t xml:space="preserve"> </w:t>
      </w:r>
      <w:r w:rsidRPr="00F338C3">
        <w:t xml:space="preserve">с пониманием нужной/интересующей/запрашиваемой информации, с полным пониманием содержания </w:t>
      </w:r>
      <w:r w:rsidRPr="00F338C3">
        <w:rPr>
          <w:spacing w:val="-2"/>
        </w:rPr>
        <w:t>текста.</w:t>
      </w:r>
    </w:p>
    <w:p w14:paraId="636B8424" w14:textId="77777777" w:rsidR="003E363C" w:rsidRPr="00F338C3" w:rsidRDefault="00937358" w:rsidP="00281BE0">
      <w:pPr>
        <w:pStyle w:val="a4"/>
        <w:spacing w:before="2"/>
        <w:ind w:left="0" w:right="846" w:firstLine="567"/>
      </w:pPr>
      <w:r w:rsidRPr="00F338C3">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14:paraId="2EB9528A" w14:textId="77777777" w:rsidR="003E363C" w:rsidRPr="00F338C3" w:rsidRDefault="00937358" w:rsidP="00281BE0">
      <w:pPr>
        <w:pStyle w:val="a4"/>
        <w:ind w:left="0" w:right="851" w:firstLine="567"/>
      </w:pPr>
      <w:r w:rsidRPr="00F338C3">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w:t>
      </w:r>
      <w:r w:rsidRPr="00F338C3">
        <w:rPr>
          <w:spacing w:val="-2"/>
        </w:rPr>
        <w:t>задачи.</w:t>
      </w:r>
    </w:p>
    <w:p w14:paraId="16A03C78" w14:textId="77777777" w:rsidR="003E363C" w:rsidRPr="00F338C3" w:rsidRDefault="00937358" w:rsidP="00281BE0">
      <w:pPr>
        <w:pStyle w:val="a4"/>
        <w:ind w:left="0" w:right="844" w:firstLine="567"/>
      </w:pPr>
      <w:r w:rsidRPr="00F338C3">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w:t>
      </w:r>
    </w:p>
    <w:p w14:paraId="1C3C943F" w14:textId="77777777" w:rsidR="003E363C" w:rsidRPr="00F338C3" w:rsidRDefault="00937358" w:rsidP="00281BE0">
      <w:pPr>
        <w:pStyle w:val="a4"/>
        <w:spacing w:before="1"/>
        <w:ind w:left="0" w:right="854" w:firstLine="567"/>
      </w:pPr>
      <w:proofErr w:type="gramStart"/>
      <w:r w:rsidRPr="00F338C3">
        <w:t>Чтение</w:t>
      </w:r>
      <w:r w:rsidRPr="00F338C3">
        <w:rPr>
          <w:spacing w:val="80"/>
        </w:rPr>
        <w:t xml:space="preserve">  </w:t>
      </w:r>
      <w:proofErr w:type="spellStart"/>
      <w:r w:rsidRPr="00F338C3">
        <w:t>несплошных</w:t>
      </w:r>
      <w:proofErr w:type="spellEnd"/>
      <w:proofErr w:type="gramEnd"/>
      <w:r w:rsidRPr="00F338C3">
        <w:rPr>
          <w:spacing w:val="80"/>
        </w:rPr>
        <w:t xml:space="preserve">  </w:t>
      </w:r>
      <w:r w:rsidRPr="00F338C3">
        <w:t>текстов</w:t>
      </w:r>
      <w:r w:rsidRPr="00F338C3">
        <w:rPr>
          <w:spacing w:val="80"/>
        </w:rPr>
        <w:t xml:space="preserve">  </w:t>
      </w:r>
      <w:r w:rsidRPr="00F338C3">
        <w:t>(таблиц,</w:t>
      </w:r>
      <w:r w:rsidRPr="00F338C3">
        <w:rPr>
          <w:spacing w:val="80"/>
        </w:rPr>
        <w:t xml:space="preserve">  </w:t>
      </w:r>
      <w:r w:rsidRPr="00F338C3">
        <w:t>диаграмм,</w:t>
      </w:r>
      <w:r w:rsidRPr="00F338C3">
        <w:rPr>
          <w:spacing w:val="80"/>
        </w:rPr>
        <w:t xml:space="preserve">  </w:t>
      </w:r>
      <w:r w:rsidRPr="00F338C3">
        <w:t>графиков</w:t>
      </w:r>
      <w:r w:rsidRPr="00F338C3">
        <w:rPr>
          <w:spacing w:val="80"/>
        </w:rPr>
        <w:t xml:space="preserve">  </w:t>
      </w:r>
      <w:r w:rsidRPr="00F338C3">
        <w:t>и</w:t>
      </w:r>
      <w:r w:rsidRPr="00F338C3">
        <w:rPr>
          <w:spacing w:val="80"/>
        </w:rPr>
        <w:t xml:space="preserve">  </w:t>
      </w:r>
      <w:r w:rsidRPr="00F338C3">
        <w:t>другие) и понимание представленной в них информации.</w:t>
      </w:r>
    </w:p>
    <w:p w14:paraId="5B1007C2" w14:textId="77777777" w:rsidR="003E363C" w:rsidRPr="00F338C3" w:rsidRDefault="00937358" w:rsidP="00281BE0">
      <w:pPr>
        <w:pStyle w:val="a4"/>
        <w:ind w:left="0" w:right="846" w:firstLine="567"/>
      </w:pPr>
      <w:proofErr w:type="gramStart"/>
      <w:r w:rsidRPr="00F338C3">
        <w:t>Тексты</w:t>
      </w:r>
      <w:r w:rsidRPr="00F338C3">
        <w:rPr>
          <w:spacing w:val="80"/>
          <w:w w:val="150"/>
        </w:rPr>
        <w:t xml:space="preserve">  </w:t>
      </w:r>
      <w:r w:rsidRPr="00F338C3">
        <w:t>для</w:t>
      </w:r>
      <w:proofErr w:type="gramEnd"/>
      <w:r w:rsidRPr="00F338C3">
        <w:rPr>
          <w:spacing w:val="80"/>
          <w:w w:val="150"/>
        </w:rPr>
        <w:t xml:space="preserve">  </w:t>
      </w:r>
      <w:r w:rsidRPr="00F338C3">
        <w:t>чтения:</w:t>
      </w:r>
      <w:r w:rsidRPr="00F338C3">
        <w:rPr>
          <w:spacing w:val="80"/>
          <w:w w:val="150"/>
        </w:rPr>
        <w:t xml:space="preserve">  </w:t>
      </w:r>
      <w:r w:rsidRPr="00F338C3">
        <w:t>диалог</w:t>
      </w:r>
      <w:r w:rsidRPr="00F338C3">
        <w:rPr>
          <w:spacing w:val="80"/>
          <w:w w:val="150"/>
        </w:rPr>
        <w:t xml:space="preserve">  </w:t>
      </w:r>
      <w:r w:rsidRPr="00F338C3">
        <w:t>(беседа),</w:t>
      </w:r>
      <w:r w:rsidRPr="00F338C3">
        <w:rPr>
          <w:spacing w:val="80"/>
          <w:w w:val="150"/>
        </w:rPr>
        <w:t xml:space="preserve">  </w:t>
      </w:r>
      <w:r w:rsidRPr="00F338C3">
        <w:t>интервью,</w:t>
      </w:r>
      <w:r w:rsidRPr="00F338C3">
        <w:rPr>
          <w:spacing w:val="80"/>
          <w:w w:val="150"/>
        </w:rPr>
        <w:t xml:space="preserve">  </w:t>
      </w:r>
      <w:r w:rsidRPr="00F338C3">
        <w:t>рассказ,</w:t>
      </w:r>
      <w:r w:rsidRPr="00F338C3">
        <w:rPr>
          <w:spacing w:val="80"/>
          <w:w w:val="150"/>
        </w:rPr>
        <w:t xml:space="preserve">  </w:t>
      </w:r>
      <w:r w:rsidRPr="00F338C3">
        <w:t>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11067346" w14:textId="77777777" w:rsidR="003E363C" w:rsidRPr="00F338C3" w:rsidRDefault="00937358" w:rsidP="00281BE0">
      <w:pPr>
        <w:pStyle w:val="a4"/>
        <w:ind w:left="0" w:firstLine="567"/>
      </w:pPr>
      <w:r w:rsidRPr="00F338C3">
        <w:t>Объём</w:t>
      </w:r>
      <w:r w:rsidRPr="00F338C3">
        <w:rPr>
          <w:spacing w:val="-5"/>
        </w:rPr>
        <w:t xml:space="preserve"> </w:t>
      </w:r>
      <w:r w:rsidRPr="00F338C3">
        <w:t>текста/текстов</w:t>
      </w:r>
      <w:r w:rsidRPr="00F338C3">
        <w:rPr>
          <w:spacing w:val="-4"/>
        </w:rPr>
        <w:t xml:space="preserve"> </w:t>
      </w:r>
      <w:r w:rsidRPr="00F338C3">
        <w:t>для</w:t>
      </w:r>
      <w:r w:rsidRPr="00F338C3">
        <w:rPr>
          <w:spacing w:val="-2"/>
        </w:rPr>
        <w:t xml:space="preserve"> </w:t>
      </w:r>
      <w:r w:rsidRPr="00F338C3">
        <w:t>чтения</w:t>
      </w:r>
      <w:r w:rsidRPr="00F338C3">
        <w:rPr>
          <w:spacing w:val="-2"/>
        </w:rPr>
        <w:t xml:space="preserve"> </w:t>
      </w:r>
      <w:r w:rsidRPr="00F338C3">
        <w:t>–</w:t>
      </w:r>
      <w:r w:rsidRPr="00F338C3">
        <w:rPr>
          <w:spacing w:val="-3"/>
        </w:rPr>
        <w:t xml:space="preserve"> </w:t>
      </w:r>
      <w:r w:rsidRPr="00F338C3">
        <w:t>500–700</w:t>
      </w:r>
      <w:r w:rsidRPr="00F338C3">
        <w:rPr>
          <w:spacing w:val="-2"/>
        </w:rPr>
        <w:t xml:space="preserve"> </w:t>
      </w:r>
      <w:r w:rsidRPr="00F338C3">
        <w:rPr>
          <w:spacing w:val="-4"/>
        </w:rPr>
        <w:t>слов.</w:t>
      </w:r>
    </w:p>
    <w:p w14:paraId="3F80F715" w14:textId="77777777" w:rsidR="003E363C" w:rsidRPr="00F338C3" w:rsidRDefault="003E363C" w:rsidP="00281BE0">
      <w:pPr>
        <w:pStyle w:val="a4"/>
        <w:ind w:left="0" w:firstLine="567"/>
      </w:pPr>
    </w:p>
    <w:p w14:paraId="5193B260" w14:textId="77777777" w:rsidR="003E363C" w:rsidRPr="00F338C3" w:rsidRDefault="003E363C" w:rsidP="00281BE0">
      <w:pPr>
        <w:pStyle w:val="a4"/>
        <w:spacing w:before="1"/>
        <w:ind w:left="0" w:firstLine="567"/>
      </w:pPr>
    </w:p>
    <w:p w14:paraId="2A2EED3C" w14:textId="77777777" w:rsidR="003E363C" w:rsidRPr="00F338C3" w:rsidRDefault="00937358" w:rsidP="00281BE0">
      <w:pPr>
        <w:pStyle w:val="a4"/>
        <w:ind w:left="0" w:firstLine="567"/>
      </w:pPr>
      <w:r w:rsidRPr="00F338C3">
        <w:t>Письменная</w:t>
      </w:r>
      <w:r w:rsidRPr="00F338C3">
        <w:rPr>
          <w:spacing w:val="-5"/>
        </w:rPr>
        <w:t xml:space="preserve"> </w:t>
      </w:r>
      <w:r w:rsidRPr="00F338C3">
        <w:rPr>
          <w:spacing w:val="-2"/>
        </w:rPr>
        <w:t>речь.</w:t>
      </w:r>
    </w:p>
    <w:p w14:paraId="654FE0E6" w14:textId="77777777" w:rsidR="003E363C" w:rsidRPr="00F338C3" w:rsidRDefault="00937358" w:rsidP="00281BE0">
      <w:pPr>
        <w:pStyle w:val="a4"/>
        <w:tabs>
          <w:tab w:val="left" w:pos="2621"/>
          <w:tab w:val="left" w:pos="3669"/>
          <w:tab w:val="left" w:pos="5191"/>
          <w:tab w:val="left" w:pos="5949"/>
          <w:tab w:val="left" w:pos="6469"/>
          <w:tab w:val="left" w:pos="7187"/>
          <w:tab w:val="left" w:pos="8294"/>
        </w:tabs>
        <w:spacing w:before="137"/>
        <w:ind w:left="0" w:right="854" w:firstLine="567"/>
      </w:pPr>
      <w:r w:rsidRPr="00F338C3">
        <w:rPr>
          <w:spacing w:val="-2"/>
        </w:rPr>
        <w:t>Развитие</w:t>
      </w:r>
      <w:r w:rsidRPr="00F338C3">
        <w:tab/>
      </w:r>
      <w:r w:rsidRPr="00F338C3">
        <w:rPr>
          <w:spacing w:val="-2"/>
        </w:rPr>
        <w:t>умений</w:t>
      </w:r>
      <w:r w:rsidRPr="00F338C3">
        <w:tab/>
      </w:r>
      <w:r w:rsidRPr="00F338C3">
        <w:rPr>
          <w:spacing w:val="-2"/>
        </w:rPr>
        <w:t>письменной</w:t>
      </w:r>
      <w:r w:rsidRPr="00F338C3">
        <w:tab/>
      </w:r>
      <w:r w:rsidRPr="00F338C3">
        <w:rPr>
          <w:spacing w:val="-4"/>
        </w:rPr>
        <w:t>речи</w:t>
      </w:r>
      <w:r w:rsidRPr="00F338C3">
        <w:tab/>
      </w:r>
      <w:r w:rsidRPr="00F338C3">
        <w:rPr>
          <w:spacing w:val="-6"/>
        </w:rPr>
        <w:t>на</w:t>
      </w:r>
      <w:r w:rsidRPr="00F338C3">
        <w:tab/>
      </w:r>
      <w:r w:rsidRPr="00F338C3">
        <w:rPr>
          <w:spacing w:val="-4"/>
        </w:rPr>
        <w:t>базе</w:t>
      </w:r>
      <w:r w:rsidRPr="00F338C3">
        <w:tab/>
      </w:r>
      <w:r w:rsidRPr="00F338C3">
        <w:rPr>
          <w:spacing w:val="-2"/>
        </w:rPr>
        <w:t>умений,</w:t>
      </w:r>
      <w:r w:rsidRPr="00F338C3">
        <w:tab/>
      </w:r>
      <w:r w:rsidRPr="00F338C3">
        <w:rPr>
          <w:spacing w:val="-2"/>
        </w:rPr>
        <w:t xml:space="preserve">сформированных </w:t>
      </w:r>
      <w:r w:rsidRPr="00F338C3">
        <w:t>в основной школе:</w:t>
      </w:r>
    </w:p>
    <w:p w14:paraId="4473CA0C" w14:textId="77777777" w:rsidR="003E363C" w:rsidRPr="00F338C3" w:rsidRDefault="00937358" w:rsidP="00281BE0">
      <w:pPr>
        <w:pStyle w:val="a4"/>
        <w:tabs>
          <w:tab w:val="left" w:pos="2815"/>
          <w:tab w:val="left" w:pos="3609"/>
          <w:tab w:val="left" w:pos="3966"/>
          <w:tab w:val="left" w:pos="5444"/>
          <w:tab w:val="left" w:pos="5790"/>
          <w:tab w:val="left" w:pos="7380"/>
          <w:tab w:val="left" w:pos="7716"/>
          <w:tab w:val="left" w:pos="8913"/>
        </w:tabs>
        <w:ind w:left="0" w:right="851" w:firstLine="567"/>
      </w:pPr>
      <w:r w:rsidRPr="00F338C3">
        <w:rPr>
          <w:spacing w:val="-2"/>
        </w:rPr>
        <w:t>заполнение</w:t>
      </w:r>
      <w:r w:rsidRPr="00F338C3">
        <w:tab/>
      </w:r>
      <w:r w:rsidRPr="00F338C3">
        <w:rPr>
          <w:spacing w:val="-2"/>
        </w:rPr>
        <w:t>анкет</w:t>
      </w:r>
      <w:r w:rsidRPr="00F338C3">
        <w:tab/>
      </w:r>
      <w:r w:rsidRPr="00F338C3">
        <w:rPr>
          <w:spacing w:val="-10"/>
        </w:rPr>
        <w:t>и</w:t>
      </w:r>
      <w:r w:rsidRPr="00F338C3">
        <w:tab/>
      </w:r>
      <w:r w:rsidRPr="00F338C3">
        <w:rPr>
          <w:spacing w:val="-2"/>
        </w:rPr>
        <w:t>формуляров</w:t>
      </w:r>
      <w:r w:rsidRPr="00F338C3">
        <w:tab/>
      </w:r>
      <w:r w:rsidRPr="00F338C3">
        <w:rPr>
          <w:spacing w:val="-10"/>
        </w:rPr>
        <w:t>в</w:t>
      </w:r>
      <w:r w:rsidRPr="00F338C3">
        <w:tab/>
      </w:r>
      <w:r w:rsidRPr="00F338C3">
        <w:rPr>
          <w:spacing w:val="-2"/>
        </w:rPr>
        <w:t>соответствии</w:t>
      </w:r>
      <w:r w:rsidRPr="00F338C3">
        <w:tab/>
      </w:r>
      <w:r w:rsidRPr="00F338C3">
        <w:rPr>
          <w:spacing w:val="-10"/>
        </w:rPr>
        <w:t>с</w:t>
      </w:r>
      <w:r w:rsidRPr="00F338C3">
        <w:tab/>
      </w:r>
      <w:r w:rsidRPr="00F338C3">
        <w:rPr>
          <w:spacing w:val="-2"/>
        </w:rPr>
        <w:t>нормами,</w:t>
      </w:r>
      <w:r w:rsidRPr="00F338C3">
        <w:tab/>
      </w:r>
      <w:r w:rsidRPr="00F338C3">
        <w:rPr>
          <w:spacing w:val="-2"/>
        </w:rPr>
        <w:t xml:space="preserve">принятыми </w:t>
      </w:r>
      <w:r w:rsidRPr="00F338C3">
        <w:t>в стране/странах изучаемого языка;</w:t>
      </w:r>
    </w:p>
    <w:p w14:paraId="291AF6D1" w14:textId="77777777" w:rsidR="003E363C" w:rsidRPr="00F338C3" w:rsidRDefault="00937358" w:rsidP="00281BE0">
      <w:pPr>
        <w:pStyle w:val="a4"/>
        <w:tabs>
          <w:tab w:val="left" w:pos="2794"/>
          <w:tab w:val="left" w:pos="3856"/>
          <w:tab w:val="left" w:pos="4655"/>
          <w:tab w:val="left" w:pos="5068"/>
          <w:tab w:val="left" w:pos="6651"/>
          <w:tab w:val="left" w:pos="7958"/>
          <w:tab w:val="left" w:pos="9205"/>
          <w:tab w:val="left" w:pos="9632"/>
        </w:tabs>
        <w:ind w:left="0" w:right="854" w:firstLine="567"/>
      </w:pPr>
      <w:r w:rsidRPr="00F338C3">
        <w:rPr>
          <w:spacing w:val="-2"/>
        </w:rPr>
        <w:t>написание</w:t>
      </w:r>
      <w:r w:rsidRPr="00F338C3">
        <w:tab/>
      </w:r>
      <w:r w:rsidRPr="00F338C3">
        <w:rPr>
          <w:spacing w:val="-2"/>
        </w:rPr>
        <w:t>резюме</w:t>
      </w:r>
      <w:r w:rsidRPr="00F338C3">
        <w:tab/>
      </w:r>
      <w:r w:rsidRPr="00F338C3">
        <w:rPr>
          <w:spacing w:val="-4"/>
        </w:rPr>
        <w:t>(CV)</w:t>
      </w:r>
      <w:r w:rsidRPr="00F338C3">
        <w:tab/>
      </w:r>
      <w:r w:rsidRPr="00F338C3">
        <w:rPr>
          <w:spacing w:val="-10"/>
        </w:rPr>
        <w:t>с</w:t>
      </w:r>
      <w:r w:rsidRPr="00F338C3">
        <w:tab/>
      </w:r>
      <w:r w:rsidRPr="00F338C3">
        <w:rPr>
          <w:spacing w:val="-2"/>
        </w:rPr>
        <w:t>сообщением</w:t>
      </w:r>
      <w:r w:rsidRPr="00F338C3">
        <w:tab/>
      </w:r>
      <w:r w:rsidRPr="00F338C3">
        <w:rPr>
          <w:spacing w:val="-2"/>
        </w:rPr>
        <w:t>основных</w:t>
      </w:r>
      <w:r w:rsidRPr="00F338C3">
        <w:tab/>
      </w:r>
      <w:r w:rsidRPr="00F338C3">
        <w:rPr>
          <w:spacing w:val="-2"/>
        </w:rPr>
        <w:t>сведений</w:t>
      </w:r>
      <w:r w:rsidRPr="00F338C3">
        <w:tab/>
      </w:r>
      <w:r w:rsidRPr="00F338C3">
        <w:rPr>
          <w:spacing w:val="-10"/>
        </w:rPr>
        <w:t>о</w:t>
      </w:r>
      <w:r w:rsidRPr="00F338C3">
        <w:tab/>
      </w:r>
      <w:r w:rsidRPr="00F338C3">
        <w:rPr>
          <w:spacing w:val="-4"/>
        </w:rPr>
        <w:t xml:space="preserve">себе </w:t>
      </w:r>
      <w:r w:rsidRPr="00F338C3">
        <w:t>в соответствии с нормами, принятыми в стране/странах изучаемого языка;</w:t>
      </w:r>
    </w:p>
    <w:p w14:paraId="6AFC8D8D" w14:textId="42EE647F" w:rsidR="003E363C" w:rsidRPr="00F338C3" w:rsidRDefault="00937358" w:rsidP="00B46E5D">
      <w:pPr>
        <w:pStyle w:val="a4"/>
        <w:tabs>
          <w:tab w:val="left" w:pos="2782"/>
          <w:tab w:val="left" w:pos="4459"/>
          <w:tab w:val="left" w:pos="5881"/>
          <w:tab w:val="left" w:pos="7006"/>
          <w:tab w:val="left" w:pos="8309"/>
          <w:tab w:val="left" w:pos="8717"/>
        </w:tabs>
        <w:ind w:left="0" w:right="873" w:firstLine="567"/>
      </w:pPr>
      <w:r w:rsidRPr="00F338C3">
        <w:rPr>
          <w:spacing w:val="-2"/>
        </w:rPr>
        <w:t>написание</w:t>
      </w:r>
      <w:r w:rsidRPr="00F338C3">
        <w:tab/>
      </w:r>
      <w:r w:rsidRPr="00F338C3">
        <w:rPr>
          <w:spacing w:val="-2"/>
        </w:rPr>
        <w:t>электронного</w:t>
      </w:r>
      <w:r w:rsidRPr="00F338C3">
        <w:tab/>
      </w:r>
      <w:r w:rsidRPr="00F338C3">
        <w:rPr>
          <w:spacing w:val="-2"/>
        </w:rPr>
        <w:t>сообщения</w:t>
      </w:r>
      <w:r w:rsidRPr="00F338C3">
        <w:tab/>
      </w:r>
      <w:r w:rsidRPr="00F338C3">
        <w:rPr>
          <w:spacing w:val="-2"/>
        </w:rPr>
        <w:t>личного</w:t>
      </w:r>
      <w:r w:rsidRPr="00F338C3">
        <w:tab/>
      </w:r>
      <w:r w:rsidRPr="00F338C3">
        <w:rPr>
          <w:spacing w:val="-2"/>
        </w:rPr>
        <w:t>характера</w:t>
      </w:r>
      <w:r w:rsidRPr="00F338C3">
        <w:tab/>
      </w:r>
      <w:r w:rsidRPr="00F338C3">
        <w:rPr>
          <w:spacing w:val="-10"/>
        </w:rPr>
        <w:t>в</w:t>
      </w:r>
      <w:r w:rsidRPr="00F338C3">
        <w:tab/>
      </w:r>
      <w:r w:rsidRPr="00F338C3">
        <w:rPr>
          <w:spacing w:val="-2"/>
        </w:rPr>
        <w:t>соответствии</w:t>
      </w:r>
      <w:r w:rsidR="00B46E5D" w:rsidRPr="00F338C3">
        <w:t xml:space="preserve"> </w:t>
      </w:r>
      <w:r w:rsidRPr="00F338C3">
        <w:t>с нормами неофициального общения, принятыми в стране/странах изучаемого языка, объём сообщения – до 130 слов;</w:t>
      </w:r>
    </w:p>
    <w:p w14:paraId="75CF57B9" w14:textId="77777777" w:rsidR="003E363C" w:rsidRPr="00F338C3" w:rsidRDefault="00937358" w:rsidP="00281BE0">
      <w:pPr>
        <w:pStyle w:val="a4"/>
        <w:ind w:left="0" w:right="849" w:firstLine="567"/>
      </w:pPr>
      <w:proofErr w:type="gramStart"/>
      <w:r w:rsidRPr="00F338C3">
        <w:t>создание</w:t>
      </w:r>
      <w:r w:rsidRPr="00F338C3">
        <w:rPr>
          <w:spacing w:val="73"/>
          <w:w w:val="150"/>
        </w:rPr>
        <w:t xml:space="preserve">  </w:t>
      </w:r>
      <w:r w:rsidRPr="00F338C3">
        <w:t>небольшого</w:t>
      </w:r>
      <w:proofErr w:type="gramEnd"/>
      <w:r w:rsidRPr="00F338C3">
        <w:rPr>
          <w:spacing w:val="73"/>
          <w:w w:val="150"/>
        </w:rPr>
        <w:t xml:space="preserve">  </w:t>
      </w:r>
      <w:r w:rsidRPr="00F338C3">
        <w:t>письменного</w:t>
      </w:r>
      <w:r w:rsidRPr="00F338C3">
        <w:rPr>
          <w:spacing w:val="73"/>
          <w:w w:val="150"/>
        </w:rPr>
        <w:t xml:space="preserve">  </w:t>
      </w:r>
      <w:r w:rsidRPr="00F338C3">
        <w:t>высказывания</w:t>
      </w:r>
      <w:r w:rsidRPr="00F338C3">
        <w:rPr>
          <w:spacing w:val="73"/>
          <w:w w:val="150"/>
        </w:rPr>
        <w:t xml:space="preserve">  </w:t>
      </w:r>
      <w:r w:rsidRPr="00F338C3">
        <w:t>(рассказа,</w:t>
      </w:r>
      <w:r w:rsidRPr="00F338C3">
        <w:rPr>
          <w:spacing w:val="73"/>
          <w:w w:val="150"/>
        </w:rPr>
        <w:t xml:space="preserve">  </w:t>
      </w:r>
      <w:r w:rsidRPr="00F338C3">
        <w:t>сочинения и</w:t>
      </w:r>
      <w:r w:rsidRPr="00F338C3">
        <w:rPr>
          <w:spacing w:val="80"/>
        </w:rPr>
        <w:t xml:space="preserve">   </w:t>
      </w:r>
      <w:r w:rsidRPr="00F338C3">
        <w:t>другие)</w:t>
      </w:r>
      <w:r w:rsidRPr="00F338C3">
        <w:rPr>
          <w:spacing w:val="80"/>
        </w:rPr>
        <w:t xml:space="preserve">   </w:t>
      </w:r>
      <w:r w:rsidRPr="00F338C3">
        <w:t>на</w:t>
      </w:r>
      <w:r w:rsidRPr="00F338C3">
        <w:rPr>
          <w:spacing w:val="80"/>
        </w:rPr>
        <w:t xml:space="preserve">   </w:t>
      </w:r>
      <w:r w:rsidRPr="00F338C3">
        <w:t>основе</w:t>
      </w:r>
      <w:r w:rsidRPr="00F338C3">
        <w:rPr>
          <w:spacing w:val="80"/>
        </w:rPr>
        <w:t xml:space="preserve">   </w:t>
      </w:r>
      <w:r w:rsidRPr="00F338C3">
        <w:t>плана,</w:t>
      </w:r>
      <w:r w:rsidRPr="00F338C3">
        <w:rPr>
          <w:spacing w:val="80"/>
        </w:rPr>
        <w:t xml:space="preserve">   </w:t>
      </w:r>
      <w:r w:rsidRPr="00F338C3">
        <w:t>иллюстрации,</w:t>
      </w:r>
      <w:r w:rsidRPr="00F338C3">
        <w:rPr>
          <w:spacing w:val="80"/>
        </w:rPr>
        <w:t xml:space="preserve">   </w:t>
      </w:r>
      <w:r w:rsidRPr="00F338C3">
        <w:t>таблицы,</w:t>
      </w:r>
      <w:r w:rsidRPr="00F338C3">
        <w:rPr>
          <w:spacing w:val="80"/>
        </w:rPr>
        <w:t xml:space="preserve">   </w:t>
      </w:r>
      <w:r w:rsidRPr="00F338C3">
        <w:t>диаграммы и/или прочитанного/прослушанного текста с опорой на образец, объём письменного высказывания – до 150 слов;</w:t>
      </w:r>
    </w:p>
    <w:p w14:paraId="2E655E00" w14:textId="77777777" w:rsidR="003E363C" w:rsidRPr="00F338C3" w:rsidRDefault="00937358" w:rsidP="00281BE0">
      <w:pPr>
        <w:pStyle w:val="a4"/>
        <w:ind w:left="0" w:right="853" w:firstLine="567"/>
      </w:pPr>
      <w:r w:rsidRPr="00F338C3">
        <w:t>заполнение таблицы: краткая фиксация содержания, прочитанного/прослушанного текста или дополнение информации в таблице;</w:t>
      </w:r>
    </w:p>
    <w:p w14:paraId="01D40157" w14:textId="77777777" w:rsidR="003E363C" w:rsidRPr="00F338C3" w:rsidRDefault="00937358" w:rsidP="00281BE0">
      <w:pPr>
        <w:pStyle w:val="a4"/>
        <w:ind w:left="0" w:right="855" w:firstLine="567"/>
      </w:pPr>
      <w:proofErr w:type="gramStart"/>
      <w:r w:rsidRPr="00F338C3">
        <w:t>письменное</w:t>
      </w:r>
      <w:r w:rsidRPr="00F338C3">
        <w:rPr>
          <w:spacing w:val="71"/>
        </w:rPr>
        <w:t xml:space="preserve">  </w:t>
      </w:r>
      <w:r w:rsidRPr="00F338C3">
        <w:t>предоставление</w:t>
      </w:r>
      <w:proofErr w:type="gramEnd"/>
      <w:r w:rsidRPr="00F338C3">
        <w:rPr>
          <w:spacing w:val="71"/>
        </w:rPr>
        <w:t xml:space="preserve">  </w:t>
      </w:r>
      <w:r w:rsidRPr="00F338C3">
        <w:t>результатов</w:t>
      </w:r>
      <w:r w:rsidRPr="00F338C3">
        <w:rPr>
          <w:spacing w:val="71"/>
        </w:rPr>
        <w:t xml:space="preserve">  </w:t>
      </w:r>
      <w:r w:rsidRPr="00F338C3">
        <w:t>выполненной</w:t>
      </w:r>
      <w:r w:rsidRPr="00F338C3">
        <w:rPr>
          <w:spacing w:val="72"/>
        </w:rPr>
        <w:t xml:space="preserve">  </w:t>
      </w:r>
      <w:r w:rsidRPr="00F338C3">
        <w:t>проектной</w:t>
      </w:r>
      <w:r w:rsidRPr="00F338C3">
        <w:rPr>
          <w:spacing w:val="72"/>
        </w:rPr>
        <w:t xml:space="preserve">  </w:t>
      </w:r>
      <w:r w:rsidRPr="00F338C3">
        <w:t>работы, в том числе в форме презентации, объём – до 150 слов.</w:t>
      </w:r>
    </w:p>
    <w:p w14:paraId="3D442A31" w14:textId="77777777" w:rsidR="003E363C" w:rsidRPr="00F338C3" w:rsidRDefault="003E363C" w:rsidP="00281BE0">
      <w:pPr>
        <w:pStyle w:val="a4"/>
        <w:spacing w:before="135"/>
        <w:ind w:left="0" w:firstLine="567"/>
      </w:pPr>
    </w:p>
    <w:p w14:paraId="7B136D7F" w14:textId="77777777" w:rsidR="003E363C" w:rsidRPr="00F338C3" w:rsidRDefault="00937358" w:rsidP="00281BE0">
      <w:pPr>
        <w:pStyle w:val="a4"/>
        <w:ind w:left="0" w:right="6603" w:firstLine="567"/>
      </w:pPr>
      <w:r w:rsidRPr="00F338C3">
        <w:t>Языковые знания и навыки. Фонетическая</w:t>
      </w:r>
      <w:r w:rsidRPr="00F338C3">
        <w:rPr>
          <w:spacing w:val="-8"/>
        </w:rPr>
        <w:t xml:space="preserve"> </w:t>
      </w:r>
      <w:r w:rsidRPr="00F338C3">
        <w:t>сторона</w:t>
      </w:r>
      <w:r w:rsidRPr="00F338C3">
        <w:rPr>
          <w:spacing w:val="-6"/>
        </w:rPr>
        <w:t xml:space="preserve"> </w:t>
      </w:r>
      <w:r w:rsidRPr="00F338C3">
        <w:rPr>
          <w:spacing w:val="-4"/>
        </w:rPr>
        <w:t>речи.</w:t>
      </w:r>
    </w:p>
    <w:p w14:paraId="335C8DDC" w14:textId="77777777" w:rsidR="003E363C" w:rsidRPr="00F338C3" w:rsidRDefault="00937358" w:rsidP="00281BE0">
      <w:pPr>
        <w:pStyle w:val="a4"/>
        <w:ind w:left="0" w:right="848" w:firstLine="567"/>
      </w:pPr>
      <w:r w:rsidRPr="00F338C3">
        <w:t>Различение</w:t>
      </w:r>
      <w:r w:rsidRPr="00F338C3">
        <w:rPr>
          <w:spacing w:val="80"/>
        </w:rPr>
        <w:t xml:space="preserve">  </w:t>
      </w:r>
      <w:r w:rsidRPr="00F338C3">
        <w:t>на</w:t>
      </w:r>
      <w:r w:rsidRPr="00F338C3">
        <w:rPr>
          <w:spacing w:val="80"/>
        </w:rPr>
        <w:t xml:space="preserve">  </w:t>
      </w:r>
      <w:r w:rsidRPr="00F338C3">
        <w:t>слух</w:t>
      </w:r>
      <w:r w:rsidRPr="00F338C3">
        <w:rPr>
          <w:spacing w:val="61"/>
          <w:w w:val="150"/>
        </w:rPr>
        <w:t xml:space="preserve">  </w:t>
      </w:r>
      <w:r w:rsidRPr="00F338C3">
        <w:t>и</w:t>
      </w:r>
      <w:r w:rsidRPr="00F338C3">
        <w:rPr>
          <w:spacing w:val="80"/>
        </w:rPr>
        <w:t xml:space="preserve">  </w:t>
      </w:r>
      <w:r w:rsidRPr="00F338C3">
        <w:t>адекватное</w:t>
      </w:r>
      <w:r w:rsidRPr="00F338C3">
        <w:rPr>
          <w:spacing w:val="80"/>
        </w:rPr>
        <w:t xml:space="preserve">  </w:t>
      </w:r>
      <w:r w:rsidRPr="00F338C3">
        <w:t>(без</w:t>
      </w:r>
      <w:r w:rsidRPr="00F338C3">
        <w:rPr>
          <w:spacing w:val="80"/>
        </w:rPr>
        <w:t xml:space="preserve">  </w:t>
      </w:r>
      <w:r w:rsidRPr="00F338C3">
        <w:t>ошибок,</w:t>
      </w:r>
      <w:r w:rsidRPr="00F338C3">
        <w:rPr>
          <w:spacing w:val="80"/>
        </w:rPr>
        <w:t xml:space="preserve">  </w:t>
      </w:r>
      <w:r w:rsidRPr="00F338C3">
        <w:t>ведущих</w:t>
      </w:r>
      <w:r w:rsidRPr="00F338C3">
        <w:rPr>
          <w:spacing w:val="61"/>
          <w:w w:val="150"/>
        </w:rPr>
        <w:t xml:space="preserve">  </w:t>
      </w:r>
      <w:r w:rsidRPr="00F338C3">
        <w:t>к</w:t>
      </w:r>
      <w:r w:rsidRPr="00F338C3">
        <w:rPr>
          <w:spacing w:val="80"/>
        </w:rPr>
        <w:t xml:space="preserve">  </w:t>
      </w:r>
      <w:r w:rsidRPr="00F338C3">
        <w:t>сбою</w:t>
      </w:r>
      <w:r w:rsidRPr="00F338C3">
        <w:rPr>
          <w:spacing w:val="80"/>
        </w:rPr>
        <w:t xml:space="preserve"> </w:t>
      </w:r>
      <w:r w:rsidRPr="00F338C3">
        <w:t>в</w:t>
      </w:r>
      <w:r w:rsidRPr="00F338C3">
        <w:rPr>
          <w:spacing w:val="78"/>
        </w:rPr>
        <w:t xml:space="preserve">  </w:t>
      </w:r>
      <w:r w:rsidRPr="00F338C3">
        <w:t>коммуникации)</w:t>
      </w:r>
      <w:r w:rsidRPr="00F338C3">
        <w:rPr>
          <w:spacing w:val="76"/>
        </w:rPr>
        <w:t xml:space="preserve">  </w:t>
      </w:r>
      <w:r w:rsidRPr="00F338C3">
        <w:t>произношение</w:t>
      </w:r>
      <w:r w:rsidRPr="00F338C3">
        <w:rPr>
          <w:spacing w:val="77"/>
        </w:rPr>
        <w:t xml:space="preserve">  </w:t>
      </w:r>
      <w:r w:rsidRPr="00F338C3">
        <w:t>слов</w:t>
      </w:r>
      <w:r w:rsidRPr="00F338C3">
        <w:rPr>
          <w:spacing w:val="78"/>
        </w:rPr>
        <w:t xml:space="preserve">  </w:t>
      </w:r>
      <w:r w:rsidRPr="00F338C3">
        <w:t>с</w:t>
      </w:r>
      <w:r w:rsidRPr="00F338C3">
        <w:rPr>
          <w:spacing w:val="77"/>
        </w:rPr>
        <w:t xml:space="preserve">  </w:t>
      </w:r>
      <w:r w:rsidRPr="00F338C3">
        <w:t>соблюдением</w:t>
      </w:r>
      <w:r w:rsidRPr="00F338C3">
        <w:rPr>
          <w:spacing w:val="77"/>
        </w:rPr>
        <w:t xml:space="preserve">  </w:t>
      </w:r>
      <w:r w:rsidRPr="00F338C3">
        <w:t>правильного</w:t>
      </w:r>
      <w:r w:rsidRPr="00F338C3">
        <w:rPr>
          <w:spacing w:val="79"/>
        </w:rPr>
        <w:t xml:space="preserve">  </w:t>
      </w:r>
      <w:r w:rsidRPr="00F338C3">
        <w:t>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00BAF9FB" w14:textId="77777777" w:rsidR="003E363C" w:rsidRPr="00F338C3" w:rsidRDefault="00937358" w:rsidP="00281BE0">
      <w:pPr>
        <w:pStyle w:val="a4"/>
        <w:ind w:left="0" w:right="849" w:firstLine="567"/>
      </w:pPr>
      <w:r w:rsidRPr="00F338C3">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2014C97C" w14:textId="77777777" w:rsidR="003E363C" w:rsidRPr="00F338C3" w:rsidRDefault="00937358" w:rsidP="00281BE0">
      <w:pPr>
        <w:pStyle w:val="a4"/>
        <w:ind w:left="0" w:right="848" w:firstLine="567"/>
      </w:pPr>
      <w:r w:rsidRPr="00F338C3">
        <w:t>Тексты</w:t>
      </w:r>
      <w:r w:rsidRPr="00F338C3">
        <w:rPr>
          <w:spacing w:val="80"/>
        </w:rPr>
        <w:t xml:space="preserve"> </w:t>
      </w:r>
      <w:r w:rsidRPr="00F338C3">
        <w:t>для</w:t>
      </w:r>
      <w:r w:rsidRPr="00F338C3">
        <w:rPr>
          <w:spacing w:val="80"/>
        </w:rPr>
        <w:t xml:space="preserve"> </w:t>
      </w:r>
      <w:r w:rsidRPr="00F338C3">
        <w:t>чтения</w:t>
      </w:r>
      <w:r w:rsidRPr="00F338C3">
        <w:rPr>
          <w:spacing w:val="80"/>
        </w:rPr>
        <w:t xml:space="preserve"> </w:t>
      </w:r>
      <w:r w:rsidRPr="00F338C3">
        <w:t>вслух:</w:t>
      </w:r>
      <w:r w:rsidRPr="00F338C3">
        <w:rPr>
          <w:spacing w:val="80"/>
        </w:rPr>
        <w:t xml:space="preserve"> </w:t>
      </w:r>
      <w:r w:rsidRPr="00F338C3">
        <w:t>сообщение</w:t>
      </w:r>
      <w:r w:rsidRPr="00F338C3">
        <w:rPr>
          <w:spacing w:val="80"/>
        </w:rPr>
        <w:t xml:space="preserve"> </w:t>
      </w:r>
      <w:r w:rsidRPr="00F338C3">
        <w:t>информационного</w:t>
      </w:r>
      <w:r w:rsidRPr="00F338C3">
        <w:rPr>
          <w:spacing w:val="80"/>
        </w:rPr>
        <w:t xml:space="preserve"> </w:t>
      </w:r>
      <w:r w:rsidRPr="00F338C3">
        <w:t>характера,</w:t>
      </w:r>
      <w:r w:rsidRPr="00F338C3">
        <w:rPr>
          <w:spacing w:val="80"/>
        </w:rPr>
        <w:t xml:space="preserve"> </w:t>
      </w:r>
      <w:r w:rsidRPr="00F338C3">
        <w:t>отрывок</w:t>
      </w:r>
      <w:r w:rsidRPr="00F338C3">
        <w:rPr>
          <w:spacing w:val="80"/>
        </w:rPr>
        <w:t xml:space="preserve"> </w:t>
      </w:r>
      <w:r w:rsidRPr="00F338C3">
        <w:t>из статьи</w:t>
      </w:r>
      <w:r w:rsidRPr="00F338C3">
        <w:rPr>
          <w:spacing w:val="-1"/>
        </w:rPr>
        <w:t xml:space="preserve"> </w:t>
      </w:r>
      <w:r w:rsidRPr="00F338C3">
        <w:lastRenderedPageBreak/>
        <w:t>научно-популярного</w:t>
      </w:r>
      <w:r w:rsidRPr="00F338C3">
        <w:rPr>
          <w:spacing w:val="-1"/>
        </w:rPr>
        <w:t xml:space="preserve"> </w:t>
      </w:r>
      <w:r w:rsidRPr="00F338C3">
        <w:t>характера, рассказ, диалог (беседа),</w:t>
      </w:r>
      <w:r w:rsidRPr="00F338C3">
        <w:rPr>
          <w:spacing w:val="-1"/>
        </w:rPr>
        <w:t xml:space="preserve"> </w:t>
      </w:r>
      <w:r w:rsidRPr="00F338C3">
        <w:t>интервью, объём</w:t>
      </w:r>
      <w:r w:rsidRPr="00F338C3">
        <w:rPr>
          <w:spacing w:val="-1"/>
        </w:rPr>
        <w:t xml:space="preserve"> </w:t>
      </w:r>
      <w:r w:rsidRPr="00F338C3">
        <w:t>текста для чтения вслух – до 140 слов.</w:t>
      </w:r>
    </w:p>
    <w:p w14:paraId="58824F79" w14:textId="77777777" w:rsidR="003E363C" w:rsidRPr="00F338C3" w:rsidRDefault="003E363C" w:rsidP="00281BE0">
      <w:pPr>
        <w:pStyle w:val="a4"/>
        <w:spacing w:before="137"/>
        <w:ind w:left="0" w:firstLine="567"/>
      </w:pPr>
    </w:p>
    <w:p w14:paraId="1A2FA77E" w14:textId="77777777" w:rsidR="003E363C" w:rsidRPr="00F338C3" w:rsidRDefault="00937358" w:rsidP="00281BE0">
      <w:pPr>
        <w:pStyle w:val="a4"/>
        <w:spacing w:before="1"/>
        <w:ind w:left="0" w:firstLine="567"/>
      </w:pPr>
      <w:r w:rsidRPr="00F338C3">
        <w:t>Орфография</w:t>
      </w:r>
      <w:r w:rsidRPr="00F338C3">
        <w:rPr>
          <w:spacing w:val="-1"/>
        </w:rPr>
        <w:t xml:space="preserve"> </w:t>
      </w:r>
      <w:r w:rsidRPr="00F338C3">
        <w:t xml:space="preserve">и </w:t>
      </w:r>
      <w:r w:rsidRPr="00F338C3">
        <w:rPr>
          <w:spacing w:val="-2"/>
        </w:rPr>
        <w:t>пунктуация.</w:t>
      </w:r>
    </w:p>
    <w:p w14:paraId="3139565B" w14:textId="77777777" w:rsidR="003E363C" w:rsidRPr="00F338C3" w:rsidRDefault="00937358" w:rsidP="00281BE0">
      <w:pPr>
        <w:pStyle w:val="a4"/>
        <w:spacing w:before="139"/>
        <w:ind w:left="0" w:firstLine="567"/>
      </w:pPr>
      <w:r w:rsidRPr="00F338C3">
        <w:t>Правильное</w:t>
      </w:r>
      <w:r w:rsidRPr="00F338C3">
        <w:rPr>
          <w:spacing w:val="-6"/>
        </w:rPr>
        <w:t xml:space="preserve"> </w:t>
      </w:r>
      <w:r w:rsidRPr="00F338C3">
        <w:t>написание</w:t>
      </w:r>
      <w:r w:rsidRPr="00F338C3">
        <w:rPr>
          <w:spacing w:val="-7"/>
        </w:rPr>
        <w:t xml:space="preserve"> </w:t>
      </w:r>
      <w:r w:rsidRPr="00F338C3">
        <w:t>изученных</w:t>
      </w:r>
      <w:r w:rsidRPr="00F338C3">
        <w:rPr>
          <w:spacing w:val="-3"/>
        </w:rPr>
        <w:t xml:space="preserve"> </w:t>
      </w:r>
      <w:r w:rsidRPr="00F338C3">
        <w:rPr>
          <w:spacing w:val="-2"/>
        </w:rPr>
        <w:t>слов.</w:t>
      </w:r>
    </w:p>
    <w:p w14:paraId="7FB2A2C4" w14:textId="77777777" w:rsidR="003E363C" w:rsidRPr="00F338C3" w:rsidRDefault="00937358" w:rsidP="00281BE0">
      <w:pPr>
        <w:pStyle w:val="a4"/>
        <w:spacing w:before="137"/>
        <w:ind w:left="0" w:right="848" w:firstLine="567"/>
      </w:pPr>
      <w:r w:rsidRPr="00F338C3">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w:t>
      </w:r>
      <w:r w:rsidRPr="00F338C3">
        <w:rPr>
          <w:spacing w:val="-2"/>
        </w:rPr>
        <w:t>заголовка.</w:t>
      </w:r>
    </w:p>
    <w:p w14:paraId="031B44E0" w14:textId="77777777" w:rsidR="003E363C" w:rsidRPr="00F338C3" w:rsidRDefault="00937358" w:rsidP="00281BE0">
      <w:pPr>
        <w:pStyle w:val="a4"/>
        <w:ind w:left="0" w:right="848" w:firstLine="567"/>
      </w:pPr>
      <w:proofErr w:type="gramStart"/>
      <w:r w:rsidRPr="00F338C3">
        <w:t>Пунктуационно</w:t>
      </w:r>
      <w:r w:rsidRPr="00F338C3">
        <w:rPr>
          <w:spacing w:val="65"/>
          <w:w w:val="150"/>
        </w:rPr>
        <w:t xml:space="preserve">  </w:t>
      </w:r>
      <w:r w:rsidRPr="00F338C3">
        <w:t>правильное</w:t>
      </w:r>
      <w:proofErr w:type="gramEnd"/>
      <w:r w:rsidRPr="00F338C3">
        <w:rPr>
          <w:spacing w:val="80"/>
        </w:rPr>
        <w:t xml:space="preserve">  </w:t>
      </w:r>
      <w:r w:rsidRPr="00F338C3">
        <w:t>оформление</w:t>
      </w:r>
      <w:r w:rsidRPr="00F338C3">
        <w:rPr>
          <w:spacing w:val="80"/>
        </w:rPr>
        <w:t xml:space="preserve">  </w:t>
      </w:r>
      <w:r w:rsidRPr="00F338C3">
        <w:t>прямой</w:t>
      </w:r>
      <w:r w:rsidRPr="00F338C3">
        <w:rPr>
          <w:spacing w:val="66"/>
          <w:w w:val="150"/>
        </w:rPr>
        <w:t xml:space="preserve">  </w:t>
      </w:r>
      <w:r w:rsidRPr="00F338C3">
        <w:t>речи</w:t>
      </w:r>
      <w:r w:rsidRPr="00F338C3">
        <w:rPr>
          <w:spacing w:val="66"/>
          <w:w w:val="150"/>
        </w:rPr>
        <w:t xml:space="preserve">  </w:t>
      </w:r>
      <w:r w:rsidRPr="00F338C3">
        <w:t>в</w:t>
      </w:r>
      <w:r w:rsidRPr="00F338C3">
        <w:rPr>
          <w:spacing w:val="66"/>
          <w:w w:val="150"/>
        </w:rPr>
        <w:t xml:space="preserve">  </w:t>
      </w:r>
      <w:r w:rsidRPr="00F338C3">
        <w:t>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53E2A0A8" w14:textId="05F32CEF" w:rsidR="003E363C" w:rsidRPr="00F338C3" w:rsidRDefault="00937358" w:rsidP="00B46E5D">
      <w:pPr>
        <w:pStyle w:val="a4"/>
        <w:spacing w:before="2"/>
        <w:ind w:left="0" w:right="850" w:firstLine="567"/>
      </w:pPr>
      <w:r w:rsidRPr="00F338C3">
        <w:t>Пунктуационно правильное оформление электронного сообщения личного характера</w:t>
      </w:r>
      <w:r w:rsidRPr="00F338C3">
        <w:rPr>
          <w:spacing w:val="52"/>
          <w:w w:val="150"/>
        </w:rPr>
        <w:t xml:space="preserve"> </w:t>
      </w:r>
      <w:r w:rsidRPr="00F338C3">
        <w:t>в</w:t>
      </w:r>
      <w:r w:rsidRPr="00F338C3">
        <w:rPr>
          <w:spacing w:val="56"/>
          <w:w w:val="150"/>
        </w:rPr>
        <w:t xml:space="preserve"> </w:t>
      </w:r>
      <w:r w:rsidRPr="00F338C3">
        <w:t>соответствии</w:t>
      </w:r>
      <w:r w:rsidRPr="00F338C3">
        <w:rPr>
          <w:spacing w:val="56"/>
          <w:w w:val="150"/>
        </w:rPr>
        <w:t xml:space="preserve"> </w:t>
      </w:r>
      <w:r w:rsidRPr="00F338C3">
        <w:t>с</w:t>
      </w:r>
      <w:r w:rsidRPr="00F338C3">
        <w:rPr>
          <w:spacing w:val="55"/>
          <w:w w:val="150"/>
        </w:rPr>
        <w:t xml:space="preserve"> </w:t>
      </w:r>
      <w:r w:rsidRPr="00F338C3">
        <w:t>нормами</w:t>
      </w:r>
      <w:r w:rsidRPr="00F338C3">
        <w:rPr>
          <w:spacing w:val="56"/>
          <w:w w:val="150"/>
        </w:rPr>
        <w:t xml:space="preserve"> </w:t>
      </w:r>
      <w:r w:rsidRPr="00F338C3">
        <w:t>речевого</w:t>
      </w:r>
      <w:r w:rsidRPr="00F338C3">
        <w:rPr>
          <w:spacing w:val="56"/>
          <w:w w:val="150"/>
        </w:rPr>
        <w:t xml:space="preserve"> </w:t>
      </w:r>
      <w:r w:rsidRPr="00F338C3">
        <w:t>этикета,</w:t>
      </w:r>
      <w:r w:rsidRPr="00F338C3">
        <w:rPr>
          <w:spacing w:val="55"/>
          <w:w w:val="150"/>
        </w:rPr>
        <w:t xml:space="preserve"> </w:t>
      </w:r>
      <w:r w:rsidRPr="00F338C3">
        <w:t>принятыми</w:t>
      </w:r>
      <w:r w:rsidRPr="00F338C3">
        <w:rPr>
          <w:spacing w:val="57"/>
          <w:w w:val="150"/>
        </w:rPr>
        <w:t xml:space="preserve"> </w:t>
      </w:r>
      <w:r w:rsidRPr="00F338C3">
        <w:t>в</w:t>
      </w:r>
      <w:r w:rsidRPr="00F338C3">
        <w:rPr>
          <w:spacing w:val="56"/>
          <w:w w:val="150"/>
        </w:rPr>
        <w:t xml:space="preserve"> </w:t>
      </w:r>
      <w:r w:rsidRPr="00F338C3">
        <w:rPr>
          <w:spacing w:val="-2"/>
        </w:rPr>
        <w:t>стране/странах</w:t>
      </w:r>
      <w:r w:rsidR="00B46E5D" w:rsidRPr="00F338C3">
        <w:t xml:space="preserve"> </w:t>
      </w:r>
      <w:r w:rsidRPr="00F338C3">
        <w:t>изучаемого</w:t>
      </w:r>
      <w:r w:rsidRPr="00F338C3">
        <w:rPr>
          <w:spacing w:val="40"/>
        </w:rPr>
        <w:t xml:space="preserve"> </w:t>
      </w:r>
      <w:r w:rsidRPr="00F338C3">
        <w:t>языка:</w:t>
      </w:r>
      <w:r w:rsidRPr="00F338C3">
        <w:rPr>
          <w:spacing w:val="40"/>
        </w:rPr>
        <w:t xml:space="preserve"> </w:t>
      </w:r>
      <w:r w:rsidRPr="00F338C3">
        <w:t>постановка</w:t>
      </w:r>
      <w:r w:rsidRPr="00F338C3">
        <w:rPr>
          <w:spacing w:val="40"/>
        </w:rPr>
        <w:t xml:space="preserve"> </w:t>
      </w:r>
      <w:r w:rsidRPr="00F338C3">
        <w:t>запятой</w:t>
      </w:r>
      <w:r w:rsidRPr="00F338C3">
        <w:rPr>
          <w:spacing w:val="40"/>
        </w:rPr>
        <w:t xml:space="preserve"> </w:t>
      </w:r>
      <w:r w:rsidRPr="00F338C3">
        <w:t>после</w:t>
      </w:r>
      <w:r w:rsidRPr="00F338C3">
        <w:rPr>
          <w:spacing w:val="40"/>
        </w:rPr>
        <w:t xml:space="preserve"> </w:t>
      </w:r>
      <w:r w:rsidRPr="00F338C3">
        <w:t>обращения</w:t>
      </w:r>
      <w:r w:rsidRPr="00F338C3">
        <w:rPr>
          <w:spacing w:val="40"/>
        </w:rPr>
        <w:t xml:space="preserve"> </w:t>
      </w:r>
      <w:r w:rsidRPr="00F338C3">
        <w:t>и</w:t>
      </w:r>
      <w:r w:rsidRPr="00F338C3">
        <w:rPr>
          <w:spacing w:val="40"/>
        </w:rPr>
        <w:t xml:space="preserve"> </w:t>
      </w:r>
      <w:r w:rsidRPr="00F338C3">
        <w:t>завершающей</w:t>
      </w:r>
      <w:r w:rsidRPr="00F338C3">
        <w:rPr>
          <w:spacing w:val="40"/>
        </w:rPr>
        <w:t xml:space="preserve"> </w:t>
      </w:r>
      <w:r w:rsidRPr="00F338C3">
        <w:t>фразы,</w:t>
      </w:r>
      <w:r w:rsidRPr="00F338C3">
        <w:rPr>
          <w:spacing w:val="40"/>
        </w:rPr>
        <w:t xml:space="preserve"> </w:t>
      </w:r>
      <w:r w:rsidRPr="00F338C3">
        <w:t>точки после выражения надежды на дальнейший контакт, отсутствие точки после подписи.</w:t>
      </w:r>
    </w:p>
    <w:p w14:paraId="383A345C" w14:textId="77777777" w:rsidR="003E363C" w:rsidRPr="00F338C3" w:rsidRDefault="003E363C" w:rsidP="00281BE0">
      <w:pPr>
        <w:pStyle w:val="a4"/>
        <w:spacing w:before="134"/>
        <w:ind w:left="0" w:firstLine="567"/>
      </w:pPr>
    </w:p>
    <w:p w14:paraId="2BF77368" w14:textId="77777777" w:rsidR="003E363C" w:rsidRPr="00F338C3" w:rsidRDefault="00937358" w:rsidP="00281BE0">
      <w:pPr>
        <w:pStyle w:val="a4"/>
        <w:ind w:left="0" w:firstLine="567"/>
      </w:pPr>
      <w:r w:rsidRPr="00F338C3">
        <w:t>Лексическая</w:t>
      </w:r>
      <w:r w:rsidRPr="00F338C3">
        <w:rPr>
          <w:spacing w:val="-4"/>
        </w:rPr>
        <w:t xml:space="preserve"> </w:t>
      </w:r>
      <w:r w:rsidRPr="00F338C3">
        <w:t>сторона</w:t>
      </w:r>
      <w:r w:rsidRPr="00F338C3">
        <w:rPr>
          <w:spacing w:val="-4"/>
        </w:rPr>
        <w:t xml:space="preserve"> речи.</w:t>
      </w:r>
    </w:p>
    <w:p w14:paraId="4F132948" w14:textId="77777777" w:rsidR="003E363C" w:rsidRPr="00F338C3" w:rsidRDefault="00937358" w:rsidP="00281BE0">
      <w:pPr>
        <w:pStyle w:val="a4"/>
        <w:spacing w:before="137"/>
        <w:ind w:left="0" w:right="851" w:firstLine="567"/>
      </w:pPr>
      <w:r w:rsidRPr="00F338C3">
        <w:t>Распознавание</w:t>
      </w:r>
      <w:r w:rsidRPr="00F338C3">
        <w:rPr>
          <w:spacing w:val="80"/>
          <w:w w:val="150"/>
        </w:rPr>
        <w:t xml:space="preserve"> </w:t>
      </w:r>
      <w:r w:rsidRPr="00F338C3">
        <w:t>в</w:t>
      </w:r>
      <w:r w:rsidRPr="00F338C3">
        <w:rPr>
          <w:spacing w:val="80"/>
          <w:w w:val="150"/>
        </w:rPr>
        <w:t xml:space="preserve"> </w:t>
      </w:r>
      <w:r w:rsidRPr="00F338C3">
        <w:t>звучащем</w:t>
      </w:r>
      <w:r w:rsidRPr="00F338C3">
        <w:rPr>
          <w:spacing w:val="80"/>
          <w:w w:val="150"/>
        </w:rPr>
        <w:t xml:space="preserve"> </w:t>
      </w:r>
      <w:r w:rsidRPr="00F338C3">
        <w:t>и</w:t>
      </w:r>
      <w:r w:rsidRPr="00F338C3">
        <w:rPr>
          <w:spacing w:val="80"/>
          <w:w w:val="150"/>
        </w:rPr>
        <w:t xml:space="preserve"> </w:t>
      </w:r>
      <w:r w:rsidRPr="00F338C3">
        <w:t>письменном</w:t>
      </w:r>
      <w:r w:rsidRPr="00F338C3">
        <w:rPr>
          <w:spacing w:val="80"/>
          <w:w w:val="150"/>
        </w:rPr>
        <w:t xml:space="preserve"> </w:t>
      </w:r>
      <w:r w:rsidRPr="00F338C3">
        <w:t>тексте</w:t>
      </w:r>
      <w:r w:rsidRPr="00F338C3">
        <w:rPr>
          <w:spacing w:val="80"/>
          <w:w w:val="150"/>
        </w:rPr>
        <w:t xml:space="preserve"> </w:t>
      </w:r>
      <w:r w:rsidRPr="00F338C3">
        <w:t>и</w:t>
      </w:r>
      <w:r w:rsidRPr="00F338C3">
        <w:rPr>
          <w:spacing w:val="80"/>
          <w:w w:val="150"/>
        </w:rPr>
        <w:t xml:space="preserve"> </w:t>
      </w:r>
      <w:r w:rsidRPr="00F338C3">
        <w:t>употребление</w:t>
      </w:r>
      <w:r w:rsidRPr="00F338C3">
        <w:rPr>
          <w:spacing w:val="80"/>
          <w:w w:val="150"/>
        </w:rPr>
        <w:t xml:space="preserve"> </w:t>
      </w:r>
      <w:r w:rsidRPr="00F338C3">
        <w:t>в</w:t>
      </w:r>
      <w:r w:rsidRPr="00F338C3">
        <w:rPr>
          <w:spacing w:val="80"/>
          <w:w w:val="150"/>
        </w:rPr>
        <w:t xml:space="preserve"> </w:t>
      </w:r>
      <w:r w:rsidRPr="00F338C3">
        <w:t>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2D239A74" w14:textId="77777777" w:rsidR="003E363C" w:rsidRPr="00F338C3" w:rsidRDefault="00937358" w:rsidP="00281BE0">
      <w:pPr>
        <w:pStyle w:val="a4"/>
        <w:spacing w:before="1"/>
        <w:ind w:left="0" w:right="853" w:firstLine="567"/>
      </w:pPr>
      <w:r w:rsidRPr="00F338C3">
        <w:t>Объём – 1300 лексических единиц для продуктивного использования (включая</w:t>
      </w:r>
      <w:r w:rsidRPr="00F338C3">
        <w:rPr>
          <w:spacing w:val="40"/>
        </w:rPr>
        <w:t xml:space="preserve"> </w:t>
      </w:r>
      <w:proofErr w:type="gramStart"/>
      <w:r w:rsidRPr="00F338C3">
        <w:t>1200</w:t>
      </w:r>
      <w:r w:rsidRPr="00F338C3">
        <w:rPr>
          <w:spacing w:val="80"/>
        </w:rPr>
        <w:t xml:space="preserve">  </w:t>
      </w:r>
      <w:r w:rsidRPr="00F338C3">
        <w:t>лексических</w:t>
      </w:r>
      <w:proofErr w:type="gramEnd"/>
      <w:r w:rsidRPr="00F338C3">
        <w:rPr>
          <w:spacing w:val="80"/>
        </w:rPr>
        <w:t xml:space="preserve">  </w:t>
      </w:r>
      <w:r w:rsidRPr="00F338C3">
        <w:t>единиц,</w:t>
      </w:r>
      <w:r w:rsidRPr="00F338C3">
        <w:rPr>
          <w:spacing w:val="80"/>
        </w:rPr>
        <w:t xml:space="preserve">  </w:t>
      </w:r>
      <w:r w:rsidRPr="00F338C3">
        <w:t>изученных</w:t>
      </w:r>
      <w:r w:rsidRPr="00F338C3">
        <w:rPr>
          <w:spacing w:val="80"/>
        </w:rPr>
        <w:t xml:space="preserve">  </w:t>
      </w:r>
      <w:r w:rsidRPr="00F338C3">
        <w:t>ранее)</w:t>
      </w:r>
      <w:r w:rsidRPr="00F338C3">
        <w:rPr>
          <w:spacing w:val="80"/>
        </w:rPr>
        <w:t xml:space="preserve">  </w:t>
      </w:r>
      <w:r w:rsidRPr="00F338C3">
        <w:t>и</w:t>
      </w:r>
      <w:r w:rsidRPr="00F338C3">
        <w:rPr>
          <w:spacing w:val="80"/>
        </w:rPr>
        <w:t xml:space="preserve">  </w:t>
      </w:r>
      <w:r w:rsidRPr="00F338C3">
        <w:t>1400</w:t>
      </w:r>
      <w:r w:rsidRPr="00F338C3">
        <w:rPr>
          <w:spacing w:val="80"/>
        </w:rPr>
        <w:t xml:space="preserve">  </w:t>
      </w:r>
      <w:r w:rsidRPr="00F338C3">
        <w:t>лексических</w:t>
      </w:r>
      <w:r w:rsidRPr="00F338C3">
        <w:rPr>
          <w:spacing w:val="80"/>
        </w:rPr>
        <w:t xml:space="preserve">  </w:t>
      </w:r>
      <w:r w:rsidRPr="00F338C3">
        <w:t>единиц для</w:t>
      </w:r>
      <w:r w:rsidRPr="00F338C3">
        <w:rPr>
          <w:spacing w:val="-4"/>
        </w:rPr>
        <w:t xml:space="preserve"> </w:t>
      </w:r>
      <w:r w:rsidRPr="00F338C3">
        <w:t>рецептивного</w:t>
      </w:r>
      <w:r w:rsidRPr="00F338C3">
        <w:rPr>
          <w:spacing w:val="-3"/>
        </w:rPr>
        <w:t xml:space="preserve"> </w:t>
      </w:r>
      <w:r w:rsidRPr="00F338C3">
        <w:t>усвоения</w:t>
      </w:r>
      <w:r w:rsidRPr="00F338C3">
        <w:rPr>
          <w:spacing w:val="-4"/>
        </w:rPr>
        <w:t xml:space="preserve"> </w:t>
      </w:r>
      <w:r w:rsidRPr="00F338C3">
        <w:t>(включая</w:t>
      </w:r>
      <w:r w:rsidRPr="00F338C3">
        <w:rPr>
          <w:spacing w:val="-4"/>
        </w:rPr>
        <w:t xml:space="preserve"> </w:t>
      </w:r>
      <w:r w:rsidRPr="00F338C3">
        <w:t>1300</w:t>
      </w:r>
      <w:r w:rsidRPr="00F338C3">
        <w:rPr>
          <w:spacing w:val="-4"/>
        </w:rPr>
        <w:t xml:space="preserve"> </w:t>
      </w:r>
      <w:r w:rsidRPr="00F338C3">
        <w:t>лексических</w:t>
      </w:r>
      <w:r w:rsidRPr="00F338C3">
        <w:rPr>
          <w:spacing w:val="-3"/>
        </w:rPr>
        <w:t xml:space="preserve"> </w:t>
      </w:r>
      <w:r w:rsidRPr="00F338C3">
        <w:t>единиц</w:t>
      </w:r>
      <w:r w:rsidRPr="00F338C3">
        <w:rPr>
          <w:spacing w:val="-4"/>
        </w:rPr>
        <w:t xml:space="preserve"> </w:t>
      </w:r>
      <w:r w:rsidRPr="00F338C3">
        <w:t>продуктивного</w:t>
      </w:r>
      <w:r w:rsidRPr="00F338C3">
        <w:rPr>
          <w:spacing w:val="-4"/>
        </w:rPr>
        <w:t xml:space="preserve"> </w:t>
      </w:r>
      <w:r w:rsidRPr="00F338C3">
        <w:t>минимума).</w:t>
      </w:r>
    </w:p>
    <w:p w14:paraId="49E9322D" w14:textId="77777777" w:rsidR="003E363C" w:rsidRPr="00F338C3" w:rsidRDefault="00937358" w:rsidP="00281BE0">
      <w:pPr>
        <w:pStyle w:val="a4"/>
        <w:ind w:left="0" w:firstLine="567"/>
      </w:pPr>
      <w:r w:rsidRPr="00F338C3">
        <w:t>Основные</w:t>
      </w:r>
      <w:r w:rsidRPr="00F338C3">
        <w:rPr>
          <w:spacing w:val="-4"/>
        </w:rPr>
        <w:t xml:space="preserve"> </w:t>
      </w:r>
      <w:r w:rsidRPr="00F338C3">
        <w:t>способы</w:t>
      </w:r>
      <w:r w:rsidRPr="00F338C3">
        <w:rPr>
          <w:spacing w:val="-2"/>
        </w:rPr>
        <w:t xml:space="preserve"> словообразования:</w:t>
      </w:r>
    </w:p>
    <w:p w14:paraId="1236C09E" w14:textId="77777777" w:rsidR="003E363C" w:rsidRPr="00F338C3" w:rsidRDefault="00937358" w:rsidP="00281BE0">
      <w:pPr>
        <w:pStyle w:val="a4"/>
        <w:spacing w:before="139"/>
        <w:ind w:left="0" w:firstLine="567"/>
      </w:pPr>
      <w:r w:rsidRPr="00F338C3">
        <w:rPr>
          <w:spacing w:val="-2"/>
        </w:rPr>
        <w:t>аффиксация:</w:t>
      </w:r>
    </w:p>
    <w:p w14:paraId="59881FD3" w14:textId="77777777" w:rsidR="003E363C" w:rsidRPr="00F338C3" w:rsidRDefault="00937358" w:rsidP="00281BE0">
      <w:pPr>
        <w:pStyle w:val="a4"/>
        <w:spacing w:before="137"/>
        <w:ind w:left="0" w:firstLine="567"/>
      </w:pPr>
      <w:proofErr w:type="gramStart"/>
      <w:r w:rsidRPr="00F338C3">
        <w:t>образование</w:t>
      </w:r>
      <w:r w:rsidRPr="00F338C3">
        <w:rPr>
          <w:spacing w:val="35"/>
        </w:rPr>
        <w:t xml:space="preserve">  </w:t>
      </w:r>
      <w:r w:rsidRPr="00F338C3">
        <w:t>глаголов</w:t>
      </w:r>
      <w:proofErr w:type="gramEnd"/>
      <w:r w:rsidRPr="00F338C3">
        <w:rPr>
          <w:spacing w:val="37"/>
        </w:rPr>
        <w:t xml:space="preserve">  </w:t>
      </w:r>
      <w:r w:rsidRPr="00F338C3">
        <w:t>при</w:t>
      </w:r>
      <w:r w:rsidRPr="00F338C3">
        <w:rPr>
          <w:spacing w:val="36"/>
        </w:rPr>
        <w:t xml:space="preserve">  </w:t>
      </w:r>
      <w:r w:rsidRPr="00F338C3">
        <w:t>помощи</w:t>
      </w:r>
      <w:r w:rsidRPr="00F338C3">
        <w:rPr>
          <w:spacing w:val="36"/>
        </w:rPr>
        <w:t xml:space="preserve">  </w:t>
      </w:r>
      <w:r w:rsidRPr="00F338C3">
        <w:t>префиксов</w:t>
      </w:r>
      <w:r w:rsidRPr="00F338C3">
        <w:rPr>
          <w:spacing w:val="36"/>
        </w:rPr>
        <w:t xml:space="preserve">  </w:t>
      </w:r>
      <w:proofErr w:type="spellStart"/>
      <w:r w:rsidRPr="00F338C3">
        <w:t>dis</w:t>
      </w:r>
      <w:proofErr w:type="spellEnd"/>
      <w:r w:rsidRPr="00F338C3">
        <w:t>-,</w:t>
      </w:r>
      <w:r w:rsidRPr="00F338C3">
        <w:rPr>
          <w:spacing w:val="37"/>
        </w:rPr>
        <w:t xml:space="preserve">  </w:t>
      </w:r>
      <w:proofErr w:type="spellStart"/>
      <w:r w:rsidRPr="00F338C3">
        <w:t>mis</w:t>
      </w:r>
      <w:proofErr w:type="spellEnd"/>
      <w:r w:rsidRPr="00F338C3">
        <w:t>-,</w:t>
      </w:r>
      <w:r w:rsidRPr="00F338C3">
        <w:rPr>
          <w:spacing w:val="35"/>
        </w:rPr>
        <w:t xml:space="preserve">  </w:t>
      </w:r>
      <w:proofErr w:type="spellStart"/>
      <w:r w:rsidRPr="00F338C3">
        <w:t>re</w:t>
      </w:r>
      <w:proofErr w:type="spellEnd"/>
      <w:r w:rsidRPr="00F338C3">
        <w:t>-,</w:t>
      </w:r>
      <w:r w:rsidRPr="00F338C3">
        <w:rPr>
          <w:spacing w:val="35"/>
        </w:rPr>
        <w:t xml:space="preserve">  </w:t>
      </w:r>
      <w:proofErr w:type="spellStart"/>
      <w:r w:rsidRPr="00F338C3">
        <w:t>over</w:t>
      </w:r>
      <w:proofErr w:type="spellEnd"/>
      <w:r w:rsidRPr="00F338C3">
        <w:t>-,</w:t>
      </w:r>
      <w:r w:rsidRPr="00F338C3">
        <w:rPr>
          <w:spacing w:val="35"/>
        </w:rPr>
        <w:t xml:space="preserve">  </w:t>
      </w:r>
      <w:proofErr w:type="spellStart"/>
      <w:r w:rsidRPr="00F338C3">
        <w:rPr>
          <w:spacing w:val="-2"/>
        </w:rPr>
        <w:t>under</w:t>
      </w:r>
      <w:proofErr w:type="spellEnd"/>
      <w:r w:rsidRPr="00F338C3">
        <w:rPr>
          <w:spacing w:val="-2"/>
        </w:rPr>
        <w:t>-</w:t>
      </w:r>
    </w:p>
    <w:p w14:paraId="5639C4DB" w14:textId="77777777" w:rsidR="003E363C" w:rsidRPr="00F338C3" w:rsidRDefault="00937358" w:rsidP="00281BE0">
      <w:pPr>
        <w:pStyle w:val="a4"/>
        <w:spacing w:before="139"/>
        <w:ind w:left="0" w:firstLine="567"/>
      </w:pPr>
      <w:r w:rsidRPr="00F338C3">
        <w:t>и</w:t>
      </w:r>
      <w:r w:rsidRPr="00F338C3">
        <w:rPr>
          <w:spacing w:val="-4"/>
        </w:rPr>
        <w:t xml:space="preserve"> </w:t>
      </w:r>
      <w:r w:rsidRPr="00F338C3">
        <w:t>суффикса</w:t>
      </w:r>
      <w:r w:rsidRPr="00F338C3">
        <w:rPr>
          <w:spacing w:val="-4"/>
        </w:rPr>
        <w:t xml:space="preserve"> </w:t>
      </w:r>
      <w:r w:rsidRPr="00F338C3">
        <w:t>-</w:t>
      </w:r>
      <w:proofErr w:type="spellStart"/>
      <w:r w:rsidRPr="00F338C3">
        <w:t>ise</w:t>
      </w:r>
      <w:proofErr w:type="spellEnd"/>
      <w:r w:rsidRPr="00F338C3">
        <w:t>/-</w:t>
      </w:r>
      <w:proofErr w:type="spellStart"/>
      <w:r w:rsidRPr="00F338C3">
        <w:rPr>
          <w:spacing w:val="-4"/>
        </w:rPr>
        <w:t>ize</w:t>
      </w:r>
      <w:proofErr w:type="spellEnd"/>
      <w:r w:rsidRPr="00F338C3">
        <w:rPr>
          <w:spacing w:val="-4"/>
        </w:rPr>
        <w:t>;</w:t>
      </w:r>
    </w:p>
    <w:p w14:paraId="0141F249" w14:textId="77777777" w:rsidR="003E363C" w:rsidRPr="00F338C3" w:rsidRDefault="00937358" w:rsidP="00281BE0">
      <w:pPr>
        <w:pStyle w:val="a4"/>
        <w:tabs>
          <w:tab w:val="left" w:pos="2926"/>
          <w:tab w:val="left" w:pos="3684"/>
          <w:tab w:val="left" w:pos="5751"/>
          <w:tab w:val="left" w:pos="6367"/>
          <w:tab w:val="left" w:pos="7444"/>
          <w:tab w:val="left" w:pos="8782"/>
          <w:tab w:val="left" w:pos="9411"/>
        </w:tabs>
        <w:spacing w:before="137"/>
        <w:ind w:left="0" w:firstLine="567"/>
      </w:pPr>
      <w:r w:rsidRPr="00F338C3">
        <w:rPr>
          <w:spacing w:val="-2"/>
        </w:rPr>
        <w:t>образование</w:t>
      </w:r>
      <w:r w:rsidRPr="00F338C3">
        <w:tab/>
      </w:r>
      <w:r w:rsidRPr="00F338C3">
        <w:rPr>
          <w:spacing w:val="-4"/>
        </w:rPr>
        <w:t>имён</w:t>
      </w:r>
      <w:r w:rsidRPr="00F338C3">
        <w:tab/>
      </w:r>
      <w:r w:rsidRPr="00F338C3">
        <w:rPr>
          <w:spacing w:val="-2"/>
        </w:rPr>
        <w:t>существительных</w:t>
      </w:r>
      <w:r w:rsidRPr="00F338C3">
        <w:tab/>
      </w:r>
      <w:r w:rsidRPr="00F338C3">
        <w:rPr>
          <w:spacing w:val="-5"/>
        </w:rPr>
        <w:t>при</w:t>
      </w:r>
      <w:r w:rsidRPr="00F338C3">
        <w:tab/>
      </w:r>
      <w:r w:rsidRPr="00F338C3">
        <w:rPr>
          <w:spacing w:val="-2"/>
        </w:rPr>
        <w:t>помощи</w:t>
      </w:r>
      <w:r w:rsidRPr="00F338C3">
        <w:tab/>
      </w:r>
      <w:r w:rsidRPr="00F338C3">
        <w:rPr>
          <w:spacing w:val="-2"/>
        </w:rPr>
        <w:t>префиксов</w:t>
      </w:r>
      <w:r w:rsidRPr="00F338C3">
        <w:tab/>
      </w:r>
      <w:proofErr w:type="spellStart"/>
      <w:r w:rsidRPr="00F338C3">
        <w:t>un</w:t>
      </w:r>
      <w:proofErr w:type="spellEnd"/>
      <w:r w:rsidRPr="00F338C3">
        <w:t>-</w:t>
      </w:r>
      <w:r w:rsidRPr="00F338C3">
        <w:rPr>
          <w:spacing w:val="-10"/>
        </w:rPr>
        <w:t>,</w:t>
      </w:r>
      <w:r w:rsidRPr="00F338C3">
        <w:tab/>
      </w:r>
      <w:proofErr w:type="spellStart"/>
      <w:r w:rsidRPr="00F338C3">
        <w:rPr>
          <w:spacing w:val="-2"/>
        </w:rPr>
        <w:t>in</w:t>
      </w:r>
      <w:proofErr w:type="spellEnd"/>
      <w:r w:rsidRPr="00F338C3">
        <w:rPr>
          <w:spacing w:val="-2"/>
        </w:rPr>
        <w:t>-</w:t>
      </w:r>
      <w:r w:rsidRPr="00F338C3">
        <w:rPr>
          <w:spacing w:val="-4"/>
        </w:rPr>
        <w:t>/</w:t>
      </w:r>
      <w:proofErr w:type="spellStart"/>
      <w:r w:rsidRPr="00F338C3">
        <w:rPr>
          <w:spacing w:val="-4"/>
        </w:rPr>
        <w:t>im</w:t>
      </w:r>
      <w:proofErr w:type="spellEnd"/>
      <w:r w:rsidRPr="00F338C3">
        <w:rPr>
          <w:spacing w:val="-4"/>
        </w:rPr>
        <w:t>-</w:t>
      </w:r>
    </w:p>
    <w:p w14:paraId="59F87D23" w14:textId="77777777" w:rsidR="003E363C" w:rsidRPr="00F338C3" w:rsidRDefault="00937358" w:rsidP="00281BE0">
      <w:pPr>
        <w:pStyle w:val="a4"/>
        <w:spacing w:before="140"/>
        <w:ind w:left="0" w:firstLine="567"/>
        <w:rPr>
          <w:lang w:val="en-US"/>
        </w:rPr>
      </w:pPr>
      <w:r w:rsidRPr="00F338C3">
        <w:t>и</w:t>
      </w:r>
      <w:r w:rsidRPr="00F338C3">
        <w:rPr>
          <w:spacing w:val="-3"/>
          <w:lang w:val="en-US"/>
        </w:rPr>
        <w:t xml:space="preserve"> </w:t>
      </w:r>
      <w:r w:rsidRPr="00F338C3">
        <w:t>суффиксов</w:t>
      </w:r>
      <w:r w:rsidRPr="00F338C3">
        <w:rPr>
          <w:spacing w:val="-2"/>
          <w:lang w:val="en-US"/>
        </w:rPr>
        <w:t xml:space="preserve"> </w:t>
      </w:r>
      <w:r w:rsidRPr="00F338C3">
        <w:rPr>
          <w:lang w:val="en-US"/>
        </w:rPr>
        <w:t>-</w:t>
      </w:r>
      <w:proofErr w:type="spellStart"/>
      <w:r w:rsidRPr="00F338C3">
        <w:rPr>
          <w:lang w:val="en-US"/>
        </w:rPr>
        <w:t>ance</w:t>
      </w:r>
      <w:proofErr w:type="spellEnd"/>
      <w:r w:rsidRPr="00F338C3">
        <w:rPr>
          <w:lang w:val="en-US"/>
        </w:rPr>
        <w:t>/-</w:t>
      </w:r>
      <w:proofErr w:type="spellStart"/>
      <w:r w:rsidRPr="00F338C3">
        <w:rPr>
          <w:lang w:val="en-US"/>
        </w:rPr>
        <w:t>ence</w:t>
      </w:r>
      <w:proofErr w:type="spellEnd"/>
      <w:r w:rsidRPr="00F338C3">
        <w:rPr>
          <w:lang w:val="en-US"/>
        </w:rPr>
        <w:t>,</w:t>
      </w:r>
      <w:r w:rsidRPr="00F338C3">
        <w:rPr>
          <w:spacing w:val="-3"/>
          <w:lang w:val="en-US"/>
        </w:rPr>
        <w:t xml:space="preserve"> </w:t>
      </w:r>
      <w:r w:rsidRPr="00F338C3">
        <w:rPr>
          <w:lang w:val="en-US"/>
        </w:rPr>
        <w:t>-</w:t>
      </w:r>
      <w:proofErr w:type="spellStart"/>
      <w:r w:rsidRPr="00F338C3">
        <w:rPr>
          <w:lang w:val="en-US"/>
        </w:rPr>
        <w:t>er</w:t>
      </w:r>
      <w:proofErr w:type="spellEnd"/>
      <w:r w:rsidRPr="00F338C3">
        <w:rPr>
          <w:lang w:val="en-US"/>
        </w:rPr>
        <w:t>/-or,</w:t>
      </w:r>
      <w:r w:rsidRPr="00F338C3">
        <w:rPr>
          <w:spacing w:val="-3"/>
          <w:lang w:val="en-US"/>
        </w:rPr>
        <w:t xml:space="preserve"> </w:t>
      </w:r>
      <w:r w:rsidRPr="00F338C3">
        <w:rPr>
          <w:lang w:val="en-US"/>
        </w:rPr>
        <w:t>-</w:t>
      </w:r>
      <w:proofErr w:type="spellStart"/>
      <w:r w:rsidRPr="00F338C3">
        <w:rPr>
          <w:lang w:val="en-US"/>
        </w:rPr>
        <w:t>ing</w:t>
      </w:r>
      <w:proofErr w:type="spellEnd"/>
      <w:r w:rsidRPr="00F338C3">
        <w:rPr>
          <w:lang w:val="en-US"/>
        </w:rPr>
        <w:t>,</w:t>
      </w:r>
      <w:r w:rsidRPr="00F338C3">
        <w:rPr>
          <w:spacing w:val="-3"/>
          <w:lang w:val="en-US"/>
        </w:rPr>
        <w:t xml:space="preserve"> </w:t>
      </w:r>
      <w:r w:rsidRPr="00F338C3">
        <w:rPr>
          <w:lang w:val="en-US"/>
        </w:rPr>
        <w:t>-</w:t>
      </w:r>
      <w:proofErr w:type="spellStart"/>
      <w:r w:rsidRPr="00F338C3">
        <w:rPr>
          <w:lang w:val="en-US"/>
        </w:rPr>
        <w:t>ist</w:t>
      </w:r>
      <w:proofErr w:type="spellEnd"/>
      <w:r w:rsidRPr="00F338C3">
        <w:rPr>
          <w:lang w:val="en-US"/>
        </w:rPr>
        <w:t>,</w:t>
      </w:r>
      <w:r w:rsidRPr="00F338C3">
        <w:rPr>
          <w:spacing w:val="-2"/>
          <w:lang w:val="en-US"/>
        </w:rPr>
        <w:t xml:space="preserve"> </w:t>
      </w:r>
      <w:r w:rsidRPr="00F338C3">
        <w:rPr>
          <w:lang w:val="en-US"/>
        </w:rPr>
        <w:t>-</w:t>
      </w:r>
      <w:proofErr w:type="spellStart"/>
      <w:r w:rsidRPr="00F338C3">
        <w:rPr>
          <w:lang w:val="en-US"/>
        </w:rPr>
        <w:t>ity</w:t>
      </w:r>
      <w:proofErr w:type="spellEnd"/>
      <w:r w:rsidRPr="00F338C3">
        <w:rPr>
          <w:lang w:val="en-US"/>
        </w:rPr>
        <w:t>,</w:t>
      </w:r>
      <w:r w:rsidRPr="00F338C3">
        <w:rPr>
          <w:spacing w:val="-2"/>
          <w:lang w:val="en-US"/>
        </w:rPr>
        <w:t xml:space="preserve"> </w:t>
      </w:r>
      <w:r w:rsidRPr="00F338C3">
        <w:rPr>
          <w:lang w:val="en-US"/>
        </w:rPr>
        <w:t>-</w:t>
      </w:r>
      <w:proofErr w:type="spellStart"/>
      <w:r w:rsidRPr="00F338C3">
        <w:rPr>
          <w:lang w:val="en-US"/>
        </w:rPr>
        <w:t>ment</w:t>
      </w:r>
      <w:proofErr w:type="spellEnd"/>
      <w:r w:rsidRPr="00F338C3">
        <w:rPr>
          <w:lang w:val="en-US"/>
        </w:rPr>
        <w:t>,</w:t>
      </w:r>
      <w:r w:rsidRPr="00F338C3">
        <w:rPr>
          <w:spacing w:val="-3"/>
          <w:lang w:val="en-US"/>
        </w:rPr>
        <w:t xml:space="preserve"> </w:t>
      </w:r>
      <w:r w:rsidRPr="00F338C3">
        <w:rPr>
          <w:lang w:val="en-US"/>
        </w:rPr>
        <w:t>-ness,</w:t>
      </w:r>
      <w:r w:rsidRPr="00F338C3">
        <w:rPr>
          <w:spacing w:val="-2"/>
          <w:lang w:val="en-US"/>
        </w:rPr>
        <w:t xml:space="preserve"> </w:t>
      </w:r>
      <w:r w:rsidRPr="00F338C3">
        <w:rPr>
          <w:lang w:val="en-US"/>
        </w:rPr>
        <w:t>-</w:t>
      </w:r>
      <w:proofErr w:type="spellStart"/>
      <w:r w:rsidRPr="00F338C3">
        <w:rPr>
          <w:lang w:val="en-US"/>
        </w:rPr>
        <w:t>sion</w:t>
      </w:r>
      <w:proofErr w:type="spellEnd"/>
      <w:r w:rsidRPr="00F338C3">
        <w:rPr>
          <w:lang w:val="en-US"/>
        </w:rPr>
        <w:t>/-</w:t>
      </w:r>
      <w:proofErr w:type="spellStart"/>
      <w:r w:rsidRPr="00F338C3">
        <w:rPr>
          <w:lang w:val="en-US"/>
        </w:rPr>
        <w:t>tion</w:t>
      </w:r>
      <w:proofErr w:type="spellEnd"/>
      <w:r w:rsidRPr="00F338C3">
        <w:rPr>
          <w:lang w:val="en-US"/>
        </w:rPr>
        <w:t>,</w:t>
      </w:r>
      <w:r w:rsidRPr="00F338C3">
        <w:rPr>
          <w:spacing w:val="-3"/>
          <w:lang w:val="en-US"/>
        </w:rPr>
        <w:t xml:space="preserve"> </w:t>
      </w:r>
      <w:r w:rsidRPr="00F338C3">
        <w:rPr>
          <w:lang w:val="en-US"/>
        </w:rPr>
        <w:t>-</w:t>
      </w:r>
      <w:r w:rsidRPr="00F338C3">
        <w:rPr>
          <w:spacing w:val="-2"/>
          <w:lang w:val="en-US"/>
        </w:rPr>
        <w:t>ship;</w:t>
      </w:r>
    </w:p>
    <w:p w14:paraId="2CE57E69" w14:textId="77777777" w:rsidR="003E363C" w:rsidRPr="00F338C3" w:rsidRDefault="00937358" w:rsidP="00281BE0">
      <w:pPr>
        <w:pStyle w:val="a4"/>
        <w:spacing w:before="137"/>
        <w:ind w:left="0" w:firstLine="567"/>
        <w:rPr>
          <w:lang w:val="en-US"/>
        </w:rPr>
      </w:pPr>
      <w:r w:rsidRPr="00F338C3">
        <w:t>образование</w:t>
      </w:r>
      <w:r w:rsidRPr="00F338C3">
        <w:rPr>
          <w:lang w:val="en-US"/>
        </w:rPr>
        <w:t xml:space="preserve"> </w:t>
      </w:r>
      <w:r w:rsidRPr="00F338C3">
        <w:t>имён</w:t>
      </w:r>
      <w:r w:rsidRPr="00F338C3">
        <w:rPr>
          <w:lang w:val="en-US"/>
        </w:rPr>
        <w:t xml:space="preserve"> </w:t>
      </w:r>
      <w:r w:rsidRPr="00F338C3">
        <w:t>прилагательных</w:t>
      </w:r>
      <w:r w:rsidRPr="00F338C3">
        <w:rPr>
          <w:lang w:val="en-US"/>
        </w:rPr>
        <w:t xml:space="preserve"> </w:t>
      </w:r>
      <w:r w:rsidRPr="00F338C3">
        <w:t>при</w:t>
      </w:r>
      <w:r w:rsidRPr="00F338C3">
        <w:rPr>
          <w:lang w:val="en-US"/>
        </w:rPr>
        <w:t xml:space="preserve"> </w:t>
      </w:r>
      <w:r w:rsidRPr="00F338C3">
        <w:t>помощи</w:t>
      </w:r>
      <w:r w:rsidRPr="00F338C3">
        <w:rPr>
          <w:lang w:val="en-US"/>
        </w:rPr>
        <w:t xml:space="preserve"> </w:t>
      </w:r>
      <w:r w:rsidRPr="00F338C3">
        <w:t>префиксов</w:t>
      </w:r>
      <w:r w:rsidRPr="00F338C3">
        <w:rPr>
          <w:lang w:val="en-US"/>
        </w:rPr>
        <w:t xml:space="preserve"> un-, in-/</w:t>
      </w:r>
      <w:proofErr w:type="spellStart"/>
      <w:r w:rsidRPr="00F338C3">
        <w:rPr>
          <w:lang w:val="en-US"/>
        </w:rPr>
        <w:t>im</w:t>
      </w:r>
      <w:proofErr w:type="spellEnd"/>
      <w:r w:rsidRPr="00F338C3">
        <w:rPr>
          <w:lang w:val="en-US"/>
        </w:rPr>
        <w:t xml:space="preserve">-, inter-, non- </w:t>
      </w:r>
      <w:r w:rsidRPr="00F338C3">
        <w:t>и</w:t>
      </w:r>
      <w:r w:rsidRPr="00F338C3">
        <w:rPr>
          <w:lang w:val="en-US"/>
        </w:rPr>
        <w:t xml:space="preserve"> </w:t>
      </w:r>
      <w:proofErr w:type="gramStart"/>
      <w:r w:rsidRPr="00F338C3">
        <w:t>суффиксов</w:t>
      </w:r>
      <w:r w:rsidRPr="00F338C3">
        <w:rPr>
          <w:spacing w:val="31"/>
          <w:lang w:val="en-US"/>
        </w:rPr>
        <w:t xml:space="preserve">  </w:t>
      </w:r>
      <w:r w:rsidRPr="00F338C3">
        <w:rPr>
          <w:lang w:val="en-US"/>
        </w:rPr>
        <w:t>-</w:t>
      </w:r>
      <w:proofErr w:type="gramEnd"/>
      <w:r w:rsidRPr="00F338C3">
        <w:rPr>
          <w:lang w:val="en-US"/>
        </w:rPr>
        <w:t>able/-</w:t>
      </w:r>
      <w:proofErr w:type="spellStart"/>
      <w:r w:rsidRPr="00F338C3">
        <w:rPr>
          <w:lang w:val="en-US"/>
        </w:rPr>
        <w:t>ible</w:t>
      </w:r>
      <w:proofErr w:type="spellEnd"/>
      <w:r w:rsidRPr="00F338C3">
        <w:rPr>
          <w:lang w:val="en-US"/>
        </w:rPr>
        <w:t>,</w:t>
      </w:r>
      <w:r w:rsidRPr="00F338C3">
        <w:rPr>
          <w:spacing w:val="34"/>
          <w:lang w:val="en-US"/>
        </w:rPr>
        <w:t xml:space="preserve">  </w:t>
      </w:r>
      <w:r w:rsidRPr="00F338C3">
        <w:rPr>
          <w:lang w:val="en-US"/>
        </w:rPr>
        <w:t>-al,</w:t>
      </w:r>
      <w:r w:rsidRPr="00F338C3">
        <w:rPr>
          <w:spacing w:val="33"/>
          <w:lang w:val="en-US"/>
        </w:rPr>
        <w:t xml:space="preserve">  </w:t>
      </w:r>
      <w:r w:rsidRPr="00F338C3">
        <w:rPr>
          <w:lang w:val="en-US"/>
        </w:rPr>
        <w:t>-ed,</w:t>
      </w:r>
      <w:r w:rsidRPr="00F338C3">
        <w:rPr>
          <w:spacing w:val="33"/>
          <w:lang w:val="en-US"/>
        </w:rPr>
        <w:t xml:space="preserve">  </w:t>
      </w:r>
      <w:r w:rsidRPr="00F338C3">
        <w:rPr>
          <w:lang w:val="en-US"/>
        </w:rPr>
        <w:t>-ese,</w:t>
      </w:r>
      <w:r w:rsidRPr="00F338C3">
        <w:rPr>
          <w:spacing w:val="31"/>
          <w:lang w:val="en-US"/>
        </w:rPr>
        <w:t xml:space="preserve">  </w:t>
      </w:r>
      <w:r w:rsidRPr="00F338C3">
        <w:rPr>
          <w:lang w:val="en-US"/>
        </w:rPr>
        <w:t>-</w:t>
      </w:r>
      <w:proofErr w:type="spellStart"/>
      <w:r w:rsidRPr="00F338C3">
        <w:rPr>
          <w:lang w:val="en-US"/>
        </w:rPr>
        <w:t>ful</w:t>
      </w:r>
      <w:proofErr w:type="spellEnd"/>
      <w:r w:rsidRPr="00F338C3">
        <w:rPr>
          <w:lang w:val="en-US"/>
        </w:rPr>
        <w:t>,</w:t>
      </w:r>
      <w:r w:rsidRPr="00F338C3">
        <w:rPr>
          <w:spacing w:val="34"/>
          <w:lang w:val="en-US"/>
        </w:rPr>
        <w:t xml:space="preserve">  </w:t>
      </w:r>
      <w:r w:rsidRPr="00F338C3">
        <w:rPr>
          <w:lang w:val="en-US"/>
        </w:rPr>
        <w:t>-</w:t>
      </w:r>
      <w:proofErr w:type="spellStart"/>
      <w:r w:rsidRPr="00F338C3">
        <w:rPr>
          <w:lang w:val="en-US"/>
        </w:rPr>
        <w:t>ian</w:t>
      </w:r>
      <w:proofErr w:type="spellEnd"/>
      <w:r w:rsidRPr="00F338C3">
        <w:rPr>
          <w:lang w:val="en-US"/>
        </w:rPr>
        <w:t>/-an,</w:t>
      </w:r>
      <w:r w:rsidRPr="00F338C3">
        <w:rPr>
          <w:spacing w:val="32"/>
          <w:lang w:val="en-US"/>
        </w:rPr>
        <w:t xml:space="preserve">  </w:t>
      </w:r>
      <w:r w:rsidRPr="00F338C3">
        <w:rPr>
          <w:lang w:val="en-US"/>
        </w:rPr>
        <w:t>-</w:t>
      </w:r>
      <w:proofErr w:type="spellStart"/>
      <w:r w:rsidRPr="00F338C3">
        <w:rPr>
          <w:lang w:val="en-US"/>
        </w:rPr>
        <w:t>ing</w:t>
      </w:r>
      <w:proofErr w:type="spellEnd"/>
      <w:r w:rsidRPr="00F338C3">
        <w:rPr>
          <w:lang w:val="en-US"/>
        </w:rPr>
        <w:t>,</w:t>
      </w:r>
      <w:r w:rsidRPr="00F338C3">
        <w:rPr>
          <w:spacing w:val="33"/>
          <w:lang w:val="en-US"/>
        </w:rPr>
        <w:t xml:space="preserve">  </w:t>
      </w:r>
      <w:r w:rsidRPr="00F338C3">
        <w:rPr>
          <w:lang w:val="en-US"/>
        </w:rPr>
        <w:t>-</w:t>
      </w:r>
      <w:proofErr w:type="spellStart"/>
      <w:r w:rsidRPr="00F338C3">
        <w:rPr>
          <w:lang w:val="en-US"/>
        </w:rPr>
        <w:t>ish</w:t>
      </w:r>
      <w:proofErr w:type="spellEnd"/>
      <w:r w:rsidRPr="00F338C3">
        <w:rPr>
          <w:lang w:val="en-US"/>
        </w:rPr>
        <w:t>,</w:t>
      </w:r>
      <w:r w:rsidRPr="00F338C3">
        <w:rPr>
          <w:spacing w:val="33"/>
          <w:lang w:val="en-US"/>
        </w:rPr>
        <w:t xml:space="preserve">  </w:t>
      </w:r>
      <w:r w:rsidRPr="00F338C3">
        <w:rPr>
          <w:lang w:val="en-US"/>
        </w:rPr>
        <w:t>-</w:t>
      </w:r>
      <w:proofErr w:type="spellStart"/>
      <w:r w:rsidRPr="00F338C3">
        <w:rPr>
          <w:lang w:val="en-US"/>
        </w:rPr>
        <w:t>ive</w:t>
      </w:r>
      <w:proofErr w:type="spellEnd"/>
      <w:r w:rsidRPr="00F338C3">
        <w:rPr>
          <w:lang w:val="en-US"/>
        </w:rPr>
        <w:t>,</w:t>
      </w:r>
      <w:r w:rsidRPr="00F338C3">
        <w:rPr>
          <w:spacing w:val="33"/>
          <w:lang w:val="en-US"/>
        </w:rPr>
        <w:t xml:space="preserve">  </w:t>
      </w:r>
      <w:r w:rsidRPr="00F338C3">
        <w:rPr>
          <w:lang w:val="en-US"/>
        </w:rPr>
        <w:t>-less,</w:t>
      </w:r>
      <w:r w:rsidRPr="00F338C3">
        <w:rPr>
          <w:spacing w:val="32"/>
          <w:lang w:val="en-US"/>
        </w:rPr>
        <w:t xml:space="preserve">  </w:t>
      </w:r>
      <w:r w:rsidRPr="00F338C3">
        <w:rPr>
          <w:lang w:val="en-US"/>
        </w:rPr>
        <w:t>-</w:t>
      </w:r>
      <w:proofErr w:type="spellStart"/>
      <w:r w:rsidRPr="00F338C3">
        <w:rPr>
          <w:lang w:val="en-US"/>
        </w:rPr>
        <w:t>ly</w:t>
      </w:r>
      <w:proofErr w:type="spellEnd"/>
      <w:r w:rsidRPr="00F338C3">
        <w:rPr>
          <w:lang w:val="en-US"/>
        </w:rPr>
        <w:t>,</w:t>
      </w:r>
      <w:r w:rsidRPr="00F338C3">
        <w:rPr>
          <w:spacing w:val="33"/>
          <w:lang w:val="en-US"/>
        </w:rPr>
        <w:t xml:space="preserve">  </w:t>
      </w:r>
      <w:r w:rsidRPr="00F338C3">
        <w:rPr>
          <w:lang w:val="en-US"/>
        </w:rPr>
        <w:t>-</w:t>
      </w:r>
      <w:proofErr w:type="spellStart"/>
      <w:r w:rsidRPr="00F338C3">
        <w:rPr>
          <w:spacing w:val="-4"/>
          <w:lang w:val="en-US"/>
        </w:rPr>
        <w:t>ous</w:t>
      </w:r>
      <w:proofErr w:type="spellEnd"/>
      <w:r w:rsidRPr="00F338C3">
        <w:rPr>
          <w:spacing w:val="-4"/>
          <w:lang w:val="en-US"/>
        </w:rPr>
        <w:t>,</w:t>
      </w:r>
    </w:p>
    <w:p w14:paraId="7B2F4726" w14:textId="77777777" w:rsidR="003E363C" w:rsidRPr="00F338C3" w:rsidRDefault="00937358" w:rsidP="00281BE0">
      <w:pPr>
        <w:pStyle w:val="a4"/>
        <w:ind w:left="0" w:firstLine="567"/>
      </w:pPr>
      <w:r w:rsidRPr="00F338C3">
        <w:t>-</w:t>
      </w:r>
      <w:r w:rsidRPr="00F338C3">
        <w:rPr>
          <w:spacing w:val="-5"/>
        </w:rPr>
        <w:t>y;</w:t>
      </w:r>
    </w:p>
    <w:p w14:paraId="5FC9882B" w14:textId="77777777" w:rsidR="003E363C" w:rsidRPr="00F338C3" w:rsidRDefault="00937358" w:rsidP="00281BE0">
      <w:pPr>
        <w:pStyle w:val="a4"/>
        <w:spacing w:before="139"/>
        <w:ind w:left="0" w:right="1403" w:firstLine="567"/>
      </w:pPr>
      <w:r w:rsidRPr="00F338C3">
        <w:t>образование</w:t>
      </w:r>
      <w:r w:rsidRPr="00F338C3">
        <w:rPr>
          <w:spacing w:val="-4"/>
        </w:rPr>
        <w:t xml:space="preserve"> </w:t>
      </w:r>
      <w:r w:rsidRPr="00F338C3">
        <w:t>наречий</w:t>
      </w:r>
      <w:r w:rsidRPr="00F338C3">
        <w:rPr>
          <w:spacing w:val="-3"/>
        </w:rPr>
        <w:t xml:space="preserve"> </w:t>
      </w:r>
      <w:r w:rsidRPr="00F338C3">
        <w:t>при</w:t>
      </w:r>
      <w:r w:rsidRPr="00F338C3">
        <w:rPr>
          <w:spacing w:val="-3"/>
        </w:rPr>
        <w:t xml:space="preserve"> </w:t>
      </w:r>
      <w:r w:rsidRPr="00F338C3">
        <w:t>помощи</w:t>
      </w:r>
      <w:r w:rsidRPr="00F338C3">
        <w:rPr>
          <w:spacing w:val="-5"/>
        </w:rPr>
        <w:t xml:space="preserve"> </w:t>
      </w:r>
      <w:r w:rsidRPr="00F338C3">
        <w:t>префиксов</w:t>
      </w:r>
      <w:r w:rsidRPr="00F338C3">
        <w:rPr>
          <w:spacing w:val="-6"/>
        </w:rPr>
        <w:t xml:space="preserve"> </w:t>
      </w:r>
      <w:proofErr w:type="spellStart"/>
      <w:r w:rsidRPr="00F338C3">
        <w:t>un</w:t>
      </w:r>
      <w:proofErr w:type="spellEnd"/>
      <w:r w:rsidRPr="00F338C3">
        <w:t>-,</w:t>
      </w:r>
      <w:r w:rsidRPr="00F338C3">
        <w:rPr>
          <w:spacing w:val="-3"/>
        </w:rPr>
        <w:t xml:space="preserve"> </w:t>
      </w:r>
      <w:proofErr w:type="spellStart"/>
      <w:r w:rsidRPr="00F338C3">
        <w:t>in</w:t>
      </w:r>
      <w:proofErr w:type="spellEnd"/>
      <w:r w:rsidRPr="00F338C3">
        <w:t>-/</w:t>
      </w:r>
      <w:proofErr w:type="spellStart"/>
      <w:r w:rsidRPr="00F338C3">
        <w:t>im</w:t>
      </w:r>
      <w:proofErr w:type="spellEnd"/>
      <w:r w:rsidRPr="00F338C3">
        <w:t>-</w:t>
      </w:r>
      <w:r w:rsidRPr="00F338C3">
        <w:rPr>
          <w:spacing w:val="-4"/>
        </w:rPr>
        <w:t xml:space="preserve"> </w:t>
      </w:r>
      <w:r w:rsidRPr="00F338C3">
        <w:t>и</w:t>
      </w:r>
      <w:r w:rsidRPr="00F338C3">
        <w:rPr>
          <w:spacing w:val="-3"/>
        </w:rPr>
        <w:t xml:space="preserve"> </w:t>
      </w:r>
      <w:r w:rsidRPr="00F338C3">
        <w:t>суффикса</w:t>
      </w:r>
      <w:r w:rsidRPr="00F338C3">
        <w:rPr>
          <w:spacing w:val="-3"/>
        </w:rPr>
        <w:t xml:space="preserve"> </w:t>
      </w:r>
      <w:r w:rsidRPr="00F338C3">
        <w:t>-</w:t>
      </w:r>
      <w:proofErr w:type="spellStart"/>
      <w:r w:rsidRPr="00F338C3">
        <w:t>ly</w:t>
      </w:r>
      <w:proofErr w:type="spellEnd"/>
      <w:r w:rsidRPr="00F338C3">
        <w:t>; образование числительных при помощи суффиксов -</w:t>
      </w:r>
      <w:proofErr w:type="spellStart"/>
      <w:r w:rsidRPr="00F338C3">
        <w:t>teen</w:t>
      </w:r>
      <w:proofErr w:type="spellEnd"/>
      <w:r w:rsidRPr="00F338C3">
        <w:t>, -</w:t>
      </w:r>
      <w:proofErr w:type="spellStart"/>
      <w:r w:rsidRPr="00F338C3">
        <w:t>ty</w:t>
      </w:r>
      <w:proofErr w:type="spellEnd"/>
      <w:r w:rsidRPr="00F338C3">
        <w:t>, -</w:t>
      </w:r>
      <w:proofErr w:type="spellStart"/>
      <w:r w:rsidRPr="00F338C3">
        <w:t>th</w:t>
      </w:r>
      <w:proofErr w:type="spellEnd"/>
      <w:r w:rsidRPr="00F338C3">
        <w:t xml:space="preserve">; </w:t>
      </w:r>
      <w:r w:rsidRPr="00F338C3">
        <w:rPr>
          <w:spacing w:val="-2"/>
        </w:rPr>
        <w:t>словосложение:</w:t>
      </w:r>
    </w:p>
    <w:p w14:paraId="5179D421" w14:textId="77777777" w:rsidR="003E363C" w:rsidRPr="00F338C3" w:rsidRDefault="00937358" w:rsidP="00281BE0">
      <w:pPr>
        <w:pStyle w:val="a4"/>
        <w:ind w:left="0" w:firstLine="567"/>
      </w:pPr>
      <w:r w:rsidRPr="00F338C3">
        <w:t>образование</w:t>
      </w:r>
      <w:r w:rsidRPr="00F338C3">
        <w:rPr>
          <w:spacing w:val="6"/>
        </w:rPr>
        <w:t xml:space="preserve"> </w:t>
      </w:r>
      <w:r w:rsidRPr="00F338C3">
        <w:t>сложных</w:t>
      </w:r>
      <w:r w:rsidRPr="00F338C3">
        <w:rPr>
          <w:spacing w:val="9"/>
        </w:rPr>
        <w:t xml:space="preserve"> </w:t>
      </w:r>
      <w:r w:rsidRPr="00F338C3">
        <w:t>существительных</w:t>
      </w:r>
      <w:r w:rsidRPr="00F338C3">
        <w:rPr>
          <w:spacing w:val="9"/>
        </w:rPr>
        <w:t xml:space="preserve"> </w:t>
      </w:r>
      <w:r w:rsidRPr="00F338C3">
        <w:t>путём</w:t>
      </w:r>
      <w:r w:rsidRPr="00F338C3">
        <w:rPr>
          <w:spacing w:val="11"/>
        </w:rPr>
        <w:t xml:space="preserve"> </w:t>
      </w:r>
      <w:r w:rsidRPr="00F338C3">
        <w:t>соединения</w:t>
      </w:r>
      <w:r w:rsidRPr="00F338C3">
        <w:rPr>
          <w:spacing w:val="10"/>
        </w:rPr>
        <w:t xml:space="preserve"> </w:t>
      </w:r>
      <w:r w:rsidRPr="00F338C3">
        <w:t>основ</w:t>
      </w:r>
      <w:r w:rsidRPr="00F338C3">
        <w:rPr>
          <w:spacing w:val="9"/>
        </w:rPr>
        <w:t xml:space="preserve"> </w:t>
      </w:r>
      <w:r w:rsidRPr="00F338C3">
        <w:rPr>
          <w:spacing w:val="-2"/>
        </w:rPr>
        <w:t>существительных</w:t>
      </w:r>
    </w:p>
    <w:p w14:paraId="49CBCF27" w14:textId="77777777" w:rsidR="003E363C" w:rsidRPr="00F338C3" w:rsidRDefault="00937358" w:rsidP="00281BE0">
      <w:pPr>
        <w:pStyle w:val="a4"/>
        <w:spacing w:before="139"/>
        <w:ind w:left="0" w:firstLine="567"/>
      </w:pPr>
      <w:r w:rsidRPr="00F338C3">
        <w:rPr>
          <w:spacing w:val="-2"/>
        </w:rPr>
        <w:t>(</w:t>
      </w:r>
      <w:proofErr w:type="spellStart"/>
      <w:r w:rsidRPr="00F338C3">
        <w:rPr>
          <w:spacing w:val="-2"/>
        </w:rPr>
        <w:t>football</w:t>
      </w:r>
      <w:proofErr w:type="spellEnd"/>
      <w:r w:rsidRPr="00F338C3">
        <w:rPr>
          <w:spacing w:val="-2"/>
        </w:rPr>
        <w:t>);</w:t>
      </w:r>
    </w:p>
    <w:p w14:paraId="2AD6EADA" w14:textId="77777777" w:rsidR="003E363C" w:rsidRPr="00F338C3" w:rsidRDefault="00937358" w:rsidP="00281BE0">
      <w:pPr>
        <w:pStyle w:val="a4"/>
        <w:spacing w:before="138"/>
        <w:ind w:left="0" w:right="848" w:firstLine="567"/>
      </w:pPr>
      <w:r w:rsidRPr="00F338C3">
        <w:t>образование</w:t>
      </w:r>
      <w:r w:rsidRPr="00F338C3">
        <w:rPr>
          <w:spacing w:val="-2"/>
        </w:rPr>
        <w:t xml:space="preserve"> </w:t>
      </w:r>
      <w:r w:rsidRPr="00F338C3">
        <w:t>сложных существительных</w:t>
      </w:r>
      <w:r w:rsidRPr="00F338C3">
        <w:rPr>
          <w:spacing w:val="-1"/>
        </w:rPr>
        <w:t xml:space="preserve"> </w:t>
      </w:r>
      <w:r w:rsidRPr="00F338C3">
        <w:t>путём соединения</w:t>
      </w:r>
      <w:r w:rsidRPr="00F338C3">
        <w:rPr>
          <w:spacing w:val="-1"/>
        </w:rPr>
        <w:t xml:space="preserve"> </w:t>
      </w:r>
      <w:r w:rsidRPr="00F338C3">
        <w:t>основы</w:t>
      </w:r>
      <w:r w:rsidRPr="00F338C3">
        <w:rPr>
          <w:spacing w:val="-2"/>
        </w:rPr>
        <w:t xml:space="preserve"> </w:t>
      </w:r>
      <w:r w:rsidRPr="00F338C3">
        <w:t>прилагательного с основой существительного (</w:t>
      </w:r>
      <w:proofErr w:type="spellStart"/>
      <w:r w:rsidRPr="00F338C3">
        <w:t>blackboard</w:t>
      </w:r>
      <w:proofErr w:type="spellEnd"/>
      <w:r w:rsidRPr="00F338C3">
        <w:t>);</w:t>
      </w:r>
    </w:p>
    <w:p w14:paraId="11FC8550" w14:textId="77777777" w:rsidR="003E363C" w:rsidRPr="00F338C3" w:rsidRDefault="00937358" w:rsidP="00281BE0">
      <w:pPr>
        <w:pStyle w:val="a4"/>
        <w:ind w:left="0" w:right="853" w:firstLine="567"/>
      </w:pPr>
      <w:r w:rsidRPr="00F338C3">
        <w:t>образование сложных существительных путём соединения основ существительных с предлогом (</w:t>
      </w:r>
      <w:proofErr w:type="spellStart"/>
      <w:r w:rsidRPr="00F338C3">
        <w:t>father-in-law</w:t>
      </w:r>
      <w:proofErr w:type="spellEnd"/>
      <w:r w:rsidRPr="00F338C3">
        <w:t>);</w:t>
      </w:r>
    </w:p>
    <w:p w14:paraId="1F9318EB" w14:textId="77777777" w:rsidR="003E363C" w:rsidRPr="00F338C3" w:rsidRDefault="00937358" w:rsidP="00281BE0">
      <w:pPr>
        <w:pStyle w:val="a4"/>
        <w:ind w:left="0" w:right="847" w:firstLine="567"/>
      </w:pPr>
      <w:r w:rsidRPr="00F338C3">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sidRPr="00F338C3">
        <w:t>ed</w:t>
      </w:r>
      <w:proofErr w:type="spellEnd"/>
      <w:r w:rsidRPr="00F338C3">
        <w:t xml:space="preserve"> (</w:t>
      </w:r>
      <w:proofErr w:type="spellStart"/>
      <w:r w:rsidRPr="00F338C3">
        <w:t>blue-eyed</w:t>
      </w:r>
      <w:proofErr w:type="spellEnd"/>
      <w:r w:rsidRPr="00F338C3">
        <w:t xml:space="preserve">, </w:t>
      </w:r>
      <w:proofErr w:type="spellStart"/>
      <w:r w:rsidRPr="00F338C3">
        <w:t>eight-legged</w:t>
      </w:r>
      <w:proofErr w:type="spellEnd"/>
      <w:r w:rsidRPr="00F338C3">
        <w:t>);</w:t>
      </w:r>
    </w:p>
    <w:p w14:paraId="692FB474" w14:textId="77777777" w:rsidR="003E363C" w:rsidRPr="00F338C3" w:rsidRDefault="00937358" w:rsidP="00281BE0">
      <w:pPr>
        <w:pStyle w:val="a4"/>
        <w:spacing w:before="1"/>
        <w:ind w:left="0" w:right="856" w:firstLine="567"/>
      </w:pPr>
      <w:r w:rsidRPr="00F338C3">
        <w:t xml:space="preserve">образование сложных прилагательных путём соединения наречия с основой </w:t>
      </w:r>
      <w:r w:rsidRPr="00F338C3">
        <w:rPr>
          <w:spacing w:val="-2"/>
        </w:rPr>
        <w:t>причасти</w:t>
      </w:r>
    </w:p>
    <w:p w14:paraId="662AB21C"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0EFFD290" w14:textId="77777777" w:rsidR="003E363C" w:rsidRPr="00F338C3" w:rsidRDefault="00937358" w:rsidP="00281BE0">
      <w:pPr>
        <w:pStyle w:val="a4"/>
        <w:spacing w:before="67"/>
        <w:ind w:left="0" w:firstLine="567"/>
      </w:pPr>
      <w:r w:rsidRPr="00F338C3">
        <w:lastRenderedPageBreak/>
        <w:t>я II</w:t>
      </w:r>
      <w:r w:rsidRPr="00F338C3">
        <w:rPr>
          <w:spacing w:val="-4"/>
        </w:rPr>
        <w:t xml:space="preserve"> </w:t>
      </w:r>
      <w:r w:rsidRPr="00F338C3">
        <w:t>(</w:t>
      </w:r>
      <w:proofErr w:type="spellStart"/>
      <w:r w:rsidRPr="00F338C3">
        <w:t>well-</w:t>
      </w:r>
      <w:r w:rsidRPr="00F338C3">
        <w:rPr>
          <w:spacing w:val="-2"/>
        </w:rPr>
        <w:t>behaved</w:t>
      </w:r>
      <w:proofErr w:type="spellEnd"/>
      <w:r w:rsidRPr="00F338C3">
        <w:rPr>
          <w:spacing w:val="-2"/>
        </w:rPr>
        <w:t>);</w:t>
      </w:r>
    </w:p>
    <w:p w14:paraId="073D917E" w14:textId="77777777" w:rsidR="003E363C" w:rsidRPr="00F338C3" w:rsidRDefault="00937358" w:rsidP="00281BE0">
      <w:pPr>
        <w:pStyle w:val="a4"/>
        <w:spacing w:before="139"/>
        <w:ind w:left="0" w:right="849" w:firstLine="567"/>
      </w:pPr>
      <w:r w:rsidRPr="00F338C3">
        <w:t>образование</w:t>
      </w:r>
      <w:r w:rsidRPr="00F338C3">
        <w:rPr>
          <w:spacing w:val="-3"/>
        </w:rPr>
        <w:t xml:space="preserve"> </w:t>
      </w:r>
      <w:r w:rsidRPr="00F338C3">
        <w:t>сложных</w:t>
      </w:r>
      <w:r w:rsidRPr="00F338C3">
        <w:rPr>
          <w:spacing w:val="-1"/>
        </w:rPr>
        <w:t xml:space="preserve"> </w:t>
      </w:r>
      <w:r w:rsidRPr="00F338C3">
        <w:t>прилагательных</w:t>
      </w:r>
      <w:r w:rsidRPr="00F338C3">
        <w:rPr>
          <w:spacing w:val="-3"/>
        </w:rPr>
        <w:t xml:space="preserve"> </w:t>
      </w:r>
      <w:r w:rsidRPr="00F338C3">
        <w:t>путём</w:t>
      </w:r>
      <w:r w:rsidRPr="00F338C3">
        <w:rPr>
          <w:spacing w:val="-1"/>
        </w:rPr>
        <w:t xml:space="preserve"> </w:t>
      </w:r>
      <w:r w:rsidRPr="00F338C3">
        <w:t>соединения</w:t>
      </w:r>
      <w:r w:rsidRPr="00F338C3">
        <w:rPr>
          <w:spacing w:val="-2"/>
        </w:rPr>
        <w:t xml:space="preserve"> </w:t>
      </w:r>
      <w:r w:rsidRPr="00F338C3">
        <w:t>основы</w:t>
      </w:r>
      <w:r w:rsidRPr="00F338C3">
        <w:rPr>
          <w:spacing w:val="-3"/>
        </w:rPr>
        <w:t xml:space="preserve"> </w:t>
      </w:r>
      <w:r w:rsidRPr="00F338C3">
        <w:t>прилагательного</w:t>
      </w:r>
      <w:r w:rsidRPr="00F338C3">
        <w:rPr>
          <w:spacing w:val="-2"/>
        </w:rPr>
        <w:t xml:space="preserve"> </w:t>
      </w:r>
      <w:r w:rsidRPr="00F338C3">
        <w:t>с основой причастия I (</w:t>
      </w:r>
      <w:proofErr w:type="spellStart"/>
      <w:r w:rsidRPr="00F338C3">
        <w:t>nice-looking</w:t>
      </w:r>
      <w:proofErr w:type="spellEnd"/>
      <w:r w:rsidRPr="00F338C3">
        <w:t>);</w:t>
      </w:r>
    </w:p>
    <w:p w14:paraId="60034492" w14:textId="77777777" w:rsidR="003E363C" w:rsidRPr="00F338C3" w:rsidRDefault="00937358" w:rsidP="00281BE0">
      <w:pPr>
        <w:pStyle w:val="a4"/>
        <w:spacing w:before="1"/>
        <w:ind w:left="0" w:firstLine="567"/>
      </w:pPr>
      <w:r w:rsidRPr="00F338C3">
        <w:rPr>
          <w:spacing w:val="-2"/>
        </w:rPr>
        <w:t>конверсия:</w:t>
      </w:r>
    </w:p>
    <w:p w14:paraId="786A7EE9" w14:textId="77777777" w:rsidR="003E363C" w:rsidRPr="00F338C3" w:rsidRDefault="00937358" w:rsidP="00281BE0">
      <w:pPr>
        <w:pStyle w:val="a4"/>
        <w:tabs>
          <w:tab w:val="left" w:pos="2943"/>
          <w:tab w:val="left" w:pos="3718"/>
          <w:tab w:val="left" w:pos="5799"/>
          <w:tab w:val="left" w:pos="6279"/>
          <w:tab w:val="left" w:pos="8209"/>
          <w:tab w:val="left" w:pos="9174"/>
        </w:tabs>
        <w:spacing w:before="136"/>
        <w:ind w:left="0" w:firstLine="567"/>
      </w:pPr>
      <w:r w:rsidRPr="00F338C3">
        <w:rPr>
          <w:spacing w:val="-2"/>
        </w:rPr>
        <w:t>образование</w:t>
      </w:r>
      <w:r w:rsidRPr="00F338C3">
        <w:tab/>
      </w:r>
      <w:r w:rsidRPr="00F338C3">
        <w:rPr>
          <w:spacing w:val="-4"/>
        </w:rPr>
        <w:t>имён</w:t>
      </w:r>
      <w:r w:rsidRPr="00F338C3">
        <w:tab/>
      </w:r>
      <w:r w:rsidRPr="00F338C3">
        <w:rPr>
          <w:spacing w:val="-2"/>
        </w:rPr>
        <w:t>существительных</w:t>
      </w:r>
      <w:r w:rsidRPr="00F338C3">
        <w:tab/>
      </w:r>
      <w:r w:rsidRPr="00F338C3">
        <w:rPr>
          <w:spacing w:val="-5"/>
        </w:rPr>
        <w:t>от</w:t>
      </w:r>
      <w:r w:rsidRPr="00F338C3">
        <w:tab/>
      </w:r>
      <w:r w:rsidRPr="00F338C3">
        <w:rPr>
          <w:spacing w:val="-2"/>
        </w:rPr>
        <w:t>неопределённой</w:t>
      </w:r>
      <w:r w:rsidRPr="00F338C3">
        <w:tab/>
      </w:r>
      <w:r w:rsidRPr="00F338C3">
        <w:rPr>
          <w:spacing w:val="-2"/>
        </w:rPr>
        <w:t>формы</w:t>
      </w:r>
      <w:r w:rsidRPr="00F338C3">
        <w:tab/>
      </w:r>
      <w:r w:rsidRPr="00F338C3">
        <w:rPr>
          <w:spacing w:val="-2"/>
        </w:rPr>
        <w:t>глаголов</w:t>
      </w:r>
    </w:p>
    <w:p w14:paraId="2893A3BC" w14:textId="77777777" w:rsidR="003E363C" w:rsidRPr="00F338C3" w:rsidRDefault="00937358" w:rsidP="00281BE0">
      <w:pPr>
        <w:pStyle w:val="a4"/>
        <w:spacing w:before="140"/>
        <w:ind w:left="0" w:firstLine="567"/>
      </w:pPr>
      <w:r w:rsidRPr="00F338C3">
        <w:t>(</w:t>
      </w:r>
      <w:proofErr w:type="spellStart"/>
      <w:r w:rsidRPr="00F338C3">
        <w:t>to</w:t>
      </w:r>
      <w:proofErr w:type="spellEnd"/>
      <w:r w:rsidRPr="00F338C3">
        <w:rPr>
          <w:spacing w:val="-1"/>
        </w:rPr>
        <w:t xml:space="preserve"> </w:t>
      </w:r>
      <w:proofErr w:type="spellStart"/>
      <w:r w:rsidRPr="00F338C3">
        <w:t>run</w:t>
      </w:r>
      <w:proofErr w:type="spellEnd"/>
      <w:r w:rsidRPr="00F338C3">
        <w:rPr>
          <w:spacing w:val="-1"/>
        </w:rPr>
        <w:t xml:space="preserve"> </w:t>
      </w:r>
      <w:r w:rsidRPr="00F338C3">
        <w:t>– a</w:t>
      </w:r>
      <w:r w:rsidRPr="00F338C3">
        <w:rPr>
          <w:spacing w:val="-1"/>
        </w:rPr>
        <w:t xml:space="preserve"> </w:t>
      </w:r>
      <w:proofErr w:type="spellStart"/>
      <w:r w:rsidRPr="00F338C3">
        <w:rPr>
          <w:spacing w:val="-4"/>
        </w:rPr>
        <w:t>run</w:t>
      </w:r>
      <w:proofErr w:type="spellEnd"/>
      <w:r w:rsidRPr="00F338C3">
        <w:rPr>
          <w:spacing w:val="-4"/>
        </w:rPr>
        <w:t>);</w:t>
      </w:r>
    </w:p>
    <w:p w14:paraId="42FD3D23" w14:textId="77777777" w:rsidR="003E363C" w:rsidRPr="00F338C3" w:rsidRDefault="00937358" w:rsidP="00281BE0">
      <w:pPr>
        <w:pStyle w:val="a4"/>
        <w:tabs>
          <w:tab w:val="left" w:pos="3217"/>
          <w:tab w:val="left" w:pos="4263"/>
          <w:tab w:val="left" w:pos="6613"/>
          <w:tab w:val="left" w:pos="7369"/>
          <w:tab w:val="left" w:pos="8414"/>
        </w:tabs>
        <w:spacing w:before="136"/>
        <w:ind w:left="0" w:firstLine="567"/>
      </w:pPr>
      <w:r w:rsidRPr="00F338C3">
        <w:rPr>
          <w:spacing w:val="-2"/>
        </w:rPr>
        <w:t>образование</w:t>
      </w:r>
      <w:r w:rsidRPr="00F338C3">
        <w:tab/>
      </w:r>
      <w:r w:rsidRPr="00F338C3">
        <w:rPr>
          <w:spacing w:val="-4"/>
        </w:rPr>
        <w:t>имён</w:t>
      </w:r>
      <w:r w:rsidRPr="00F338C3">
        <w:tab/>
      </w:r>
      <w:r w:rsidRPr="00F338C3">
        <w:rPr>
          <w:spacing w:val="-2"/>
        </w:rPr>
        <w:t>существительных</w:t>
      </w:r>
      <w:r w:rsidRPr="00F338C3">
        <w:tab/>
      </w:r>
      <w:r w:rsidRPr="00F338C3">
        <w:rPr>
          <w:spacing w:val="-5"/>
        </w:rPr>
        <w:t>от</w:t>
      </w:r>
      <w:r w:rsidRPr="00F338C3">
        <w:tab/>
      </w:r>
      <w:r w:rsidRPr="00F338C3">
        <w:rPr>
          <w:spacing w:val="-4"/>
        </w:rPr>
        <w:t>имён</w:t>
      </w:r>
      <w:r w:rsidRPr="00F338C3">
        <w:tab/>
      </w:r>
      <w:r w:rsidRPr="00F338C3">
        <w:rPr>
          <w:spacing w:val="-2"/>
        </w:rPr>
        <w:t>прилагательных</w:t>
      </w:r>
    </w:p>
    <w:p w14:paraId="081F3964" w14:textId="77777777" w:rsidR="003E363C" w:rsidRPr="00F338C3" w:rsidRDefault="00937358" w:rsidP="00281BE0">
      <w:pPr>
        <w:pStyle w:val="a4"/>
        <w:spacing w:before="140"/>
        <w:ind w:left="0" w:firstLine="567"/>
      </w:pPr>
      <w:r w:rsidRPr="00F338C3">
        <w:t>(</w:t>
      </w:r>
      <w:proofErr w:type="spellStart"/>
      <w:r w:rsidRPr="00F338C3">
        <w:t>rich</w:t>
      </w:r>
      <w:proofErr w:type="spellEnd"/>
      <w:r w:rsidRPr="00F338C3">
        <w:rPr>
          <w:spacing w:val="-1"/>
        </w:rPr>
        <w:t xml:space="preserve"> </w:t>
      </w:r>
      <w:proofErr w:type="spellStart"/>
      <w:r w:rsidRPr="00F338C3">
        <w:t>people</w:t>
      </w:r>
      <w:proofErr w:type="spellEnd"/>
      <w:r w:rsidRPr="00F338C3">
        <w:rPr>
          <w:spacing w:val="-2"/>
        </w:rPr>
        <w:t xml:space="preserve"> </w:t>
      </w:r>
      <w:r w:rsidRPr="00F338C3">
        <w:t>–</w:t>
      </w:r>
      <w:r w:rsidRPr="00F338C3">
        <w:rPr>
          <w:spacing w:val="-1"/>
        </w:rPr>
        <w:t xml:space="preserve"> </w:t>
      </w:r>
      <w:proofErr w:type="spellStart"/>
      <w:r w:rsidRPr="00F338C3">
        <w:t>the</w:t>
      </w:r>
      <w:proofErr w:type="spellEnd"/>
      <w:r w:rsidRPr="00F338C3">
        <w:rPr>
          <w:spacing w:val="-2"/>
        </w:rPr>
        <w:t xml:space="preserve"> </w:t>
      </w:r>
      <w:proofErr w:type="spellStart"/>
      <w:r w:rsidRPr="00F338C3">
        <w:rPr>
          <w:spacing w:val="-2"/>
        </w:rPr>
        <w:t>rich</w:t>
      </w:r>
      <w:proofErr w:type="spellEnd"/>
      <w:r w:rsidRPr="00F338C3">
        <w:rPr>
          <w:spacing w:val="-2"/>
        </w:rPr>
        <w:t>);</w:t>
      </w:r>
    </w:p>
    <w:p w14:paraId="30E9645B" w14:textId="77777777" w:rsidR="003E363C" w:rsidRPr="00F338C3" w:rsidRDefault="00937358" w:rsidP="00281BE0">
      <w:pPr>
        <w:pStyle w:val="a4"/>
        <w:spacing w:before="136"/>
        <w:ind w:left="0" w:firstLine="567"/>
      </w:pPr>
      <w:r w:rsidRPr="00F338C3">
        <w:t>образование</w:t>
      </w:r>
      <w:r w:rsidRPr="00F338C3">
        <w:rPr>
          <w:spacing w:val="-3"/>
        </w:rPr>
        <w:t xml:space="preserve"> </w:t>
      </w:r>
      <w:r w:rsidRPr="00F338C3">
        <w:t>глаголов</w:t>
      </w:r>
      <w:r w:rsidRPr="00F338C3">
        <w:rPr>
          <w:spacing w:val="-3"/>
        </w:rPr>
        <w:t xml:space="preserve"> </w:t>
      </w:r>
      <w:r w:rsidRPr="00F338C3">
        <w:t>от</w:t>
      </w:r>
      <w:r w:rsidRPr="00F338C3">
        <w:rPr>
          <w:spacing w:val="-2"/>
        </w:rPr>
        <w:t xml:space="preserve"> </w:t>
      </w:r>
      <w:r w:rsidRPr="00F338C3">
        <w:t>имён</w:t>
      </w:r>
      <w:r w:rsidRPr="00F338C3">
        <w:rPr>
          <w:spacing w:val="-2"/>
        </w:rPr>
        <w:t xml:space="preserve"> </w:t>
      </w:r>
      <w:r w:rsidRPr="00F338C3">
        <w:t>существительных (a</w:t>
      </w:r>
      <w:r w:rsidRPr="00F338C3">
        <w:rPr>
          <w:spacing w:val="-4"/>
        </w:rPr>
        <w:t xml:space="preserve"> </w:t>
      </w:r>
      <w:proofErr w:type="spellStart"/>
      <w:r w:rsidRPr="00F338C3">
        <w:t>hand</w:t>
      </w:r>
      <w:proofErr w:type="spellEnd"/>
      <w:r w:rsidRPr="00F338C3">
        <w:rPr>
          <w:spacing w:val="-1"/>
        </w:rPr>
        <w:t xml:space="preserve"> </w:t>
      </w:r>
      <w:r w:rsidRPr="00F338C3">
        <w:t>–</w:t>
      </w:r>
      <w:r w:rsidRPr="00F338C3">
        <w:rPr>
          <w:spacing w:val="-3"/>
        </w:rPr>
        <w:t xml:space="preserve"> </w:t>
      </w:r>
      <w:proofErr w:type="spellStart"/>
      <w:r w:rsidRPr="00F338C3">
        <w:t>to</w:t>
      </w:r>
      <w:proofErr w:type="spellEnd"/>
      <w:r w:rsidRPr="00F338C3">
        <w:rPr>
          <w:spacing w:val="-1"/>
        </w:rPr>
        <w:t xml:space="preserve"> </w:t>
      </w:r>
      <w:proofErr w:type="spellStart"/>
      <w:r w:rsidRPr="00F338C3">
        <w:rPr>
          <w:spacing w:val="-2"/>
        </w:rPr>
        <w:t>hand</w:t>
      </w:r>
      <w:proofErr w:type="spellEnd"/>
      <w:r w:rsidRPr="00F338C3">
        <w:rPr>
          <w:spacing w:val="-2"/>
        </w:rPr>
        <w:t>);</w:t>
      </w:r>
    </w:p>
    <w:p w14:paraId="04BBC54A" w14:textId="77777777" w:rsidR="003E363C" w:rsidRPr="00F338C3" w:rsidRDefault="00937358" w:rsidP="00281BE0">
      <w:pPr>
        <w:pStyle w:val="a4"/>
        <w:spacing w:before="140"/>
        <w:ind w:left="0" w:firstLine="567"/>
      </w:pPr>
      <w:r w:rsidRPr="00F338C3">
        <w:t>образование</w:t>
      </w:r>
      <w:r w:rsidRPr="00F338C3">
        <w:rPr>
          <w:spacing w:val="-4"/>
        </w:rPr>
        <w:t xml:space="preserve"> </w:t>
      </w:r>
      <w:r w:rsidRPr="00F338C3">
        <w:t>глаголов</w:t>
      </w:r>
      <w:r w:rsidRPr="00F338C3">
        <w:rPr>
          <w:spacing w:val="-4"/>
        </w:rPr>
        <w:t xml:space="preserve"> </w:t>
      </w:r>
      <w:r w:rsidRPr="00F338C3">
        <w:t>от</w:t>
      </w:r>
      <w:r w:rsidRPr="00F338C3">
        <w:rPr>
          <w:spacing w:val="-3"/>
        </w:rPr>
        <w:t xml:space="preserve"> </w:t>
      </w:r>
      <w:r w:rsidRPr="00F338C3">
        <w:t>имён</w:t>
      </w:r>
      <w:r w:rsidRPr="00F338C3">
        <w:rPr>
          <w:spacing w:val="-2"/>
        </w:rPr>
        <w:t xml:space="preserve"> </w:t>
      </w:r>
      <w:r w:rsidRPr="00F338C3">
        <w:t>прилагательных</w:t>
      </w:r>
      <w:r w:rsidRPr="00F338C3">
        <w:rPr>
          <w:spacing w:val="-3"/>
        </w:rPr>
        <w:t xml:space="preserve"> </w:t>
      </w:r>
      <w:r w:rsidRPr="00F338C3">
        <w:t>(</w:t>
      </w:r>
      <w:proofErr w:type="spellStart"/>
      <w:r w:rsidRPr="00F338C3">
        <w:t>cool</w:t>
      </w:r>
      <w:proofErr w:type="spellEnd"/>
      <w:r w:rsidRPr="00F338C3">
        <w:t xml:space="preserve"> –</w:t>
      </w:r>
      <w:r w:rsidRPr="00F338C3">
        <w:rPr>
          <w:spacing w:val="-3"/>
        </w:rPr>
        <w:t xml:space="preserve"> </w:t>
      </w:r>
      <w:proofErr w:type="spellStart"/>
      <w:r w:rsidRPr="00F338C3">
        <w:t>to</w:t>
      </w:r>
      <w:proofErr w:type="spellEnd"/>
      <w:r w:rsidRPr="00F338C3">
        <w:rPr>
          <w:spacing w:val="-2"/>
        </w:rPr>
        <w:t xml:space="preserve"> </w:t>
      </w:r>
      <w:proofErr w:type="spellStart"/>
      <w:r w:rsidRPr="00F338C3">
        <w:rPr>
          <w:spacing w:val="-2"/>
        </w:rPr>
        <w:t>cool</w:t>
      </w:r>
      <w:proofErr w:type="spellEnd"/>
      <w:r w:rsidRPr="00F338C3">
        <w:rPr>
          <w:spacing w:val="-2"/>
        </w:rPr>
        <w:t>).</w:t>
      </w:r>
    </w:p>
    <w:p w14:paraId="328C4D46" w14:textId="77777777" w:rsidR="003E363C" w:rsidRPr="00F338C3" w:rsidRDefault="00937358" w:rsidP="00281BE0">
      <w:pPr>
        <w:pStyle w:val="a4"/>
        <w:spacing w:before="137"/>
        <w:ind w:left="0" w:firstLine="567"/>
      </w:pPr>
      <w:r w:rsidRPr="00F338C3">
        <w:t>Имена</w:t>
      </w:r>
      <w:r w:rsidRPr="00F338C3">
        <w:rPr>
          <w:spacing w:val="-3"/>
        </w:rPr>
        <w:t xml:space="preserve"> </w:t>
      </w:r>
      <w:r w:rsidRPr="00F338C3">
        <w:t>прилагательные</w:t>
      </w:r>
      <w:r w:rsidRPr="00F338C3">
        <w:rPr>
          <w:spacing w:val="-4"/>
        </w:rPr>
        <w:t xml:space="preserve"> </w:t>
      </w:r>
      <w:r w:rsidRPr="00F338C3">
        <w:t>на</w:t>
      </w:r>
      <w:r w:rsidRPr="00F338C3">
        <w:rPr>
          <w:spacing w:val="-1"/>
        </w:rPr>
        <w:t xml:space="preserve"> </w:t>
      </w:r>
      <w:r w:rsidRPr="00F338C3">
        <w:t>-</w:t>
      </w:r>
      <w:proofErr w:type="spellStart"/>
      <w:r w:rsidRPr="00F338C3">
        <w:t>ed</w:t>
      </w:r>
      <w:proofErr w:type="spellEnd"/>
      <w:r w:rsidRPr="00F338C3">
        <w:rPr>
          <w:spacing w:val="-1"/>
        </w:rPr>
        <w:t xml:space="preserve"> </w:t>
      </w:r>
      <w:r w:rsidRPr="00F338C3">
        <w:t>и</w:t>
      </w:r>
      <w:r w:rsidRPr="00F338C3">
        <w:rPr>
          <w:spacing w:val="-1"/>
        </w:rPr>
        <w:t xml:space="preserve"> </w:t>
      </w:r>
      <w:r w:rsidRPr="00F338C3">
        <w:t>-</w:t>
      </w:r>
      <w:proofErr w:type="spellStart"/>
      <w:r w:rsidRPr="00F338C3">
        <w:t>ing</w:t>
      </w:r>
      <w:proofErr w:type="spellEnd"/>
      <w:r w:rsidRPr="00F338C3">
        <w:rPr>
          <w:spacing w:val="-2"/>
        </w:rPr>
        <w:t xml:space="preserve"> </w:t>
      </w:r>
      <w:r w:rsidRPr="00F338C3">
        <w:t>(</w:t>
      </w:r>
      <w:proofErr w:type="spellStart"/>
      <w:r w:rsidRPr="00F338C3">
        <w:t>excited</w:t>
      </w:r>
      <w:proofErr w:type="spellEnd"/>
      <w:r w:rsidRPr="00F338C3">
        <w:rPr>
          <w:spacing w:val="-2"/>
        </w:rPr>
        <w:t xml:space="preserve"> </w:t>
      </w:r>
      <w:r w:rsidRPr="00F338C3">
        <w:t>–</w:t>
      </w:r>
      <w:r w:rsidRPr="00F338C3">
        <w:rPr>
          <w:spacing w:val="-1"/>
        </w:rPr>
        <w:t xml:space="preserve"> </w:t>
      </w:r>
      <w:proofErr w:type="spellStart"/>
      <w:r w:rsidRPr="00F338C3">
        <w:rPr>
          <w:spacing w:val="-2"/>
        </w:rPr>
        <w:t>exciting</w:t>
      </w:r>
      <w:proofErr w:type="spellEnd"/>
      <w:r w:rsidRPr="00F338C3">
        <w:rPr>
          <w:spacing w:val="-2"/>
        </w:rPr>
        <w:t>).</w:t>
      </w:r>
    </w:p>
    <w:p w14:paraId="4B7D4268" w14:textId="77777777" w:rsidR="003E363C" w:rsidRPr="00F338C3" w:rsidRDefault="00937358" w:rsidP="00281BE0">
      <w:pPr>
        <w:pStyle w:val="a4"/>
        <w:tabs>
          <w:tab w:val="left" w:pos="2044"/>
          <w:tab w:val="left" w:pos="3740"/>
          <w:tab w:val="left" w:pos="5510"/>
          <w:tab w:val="left" w:pos="7199"/>
          <w:tab w:val="left" w:pos="8797"/>
        </w:tabs>
        <w:spacing w:before="139"/>
        <w:ind w:left="0" w:right="846" w:firstLine="567"/>
      </w:pPr>
      <w:r w:rsidRPr="00F338C3">
        <w:t xml:space="preserve">Многозначные лексические единицы. Синонимы. Антонимы. Интернациональные </w:t>
      </w:r>
      <w:r w:rsidRPr="00F338C3">
        <w:rPr>
          <w:spacing w:val="-2"/>
        </w:rPr>
        <w:t>слова.</w:t>
      </w:r>
      <w:r w:rsidRPr="00F338C3">
        <w:tab/>
      </w:r>
      <w:r w:rsidRPr="00F338C3">
        <w:rPr>
          <w:spacing w:val="-2"/>
        </w:rPr>
        <w:t>Наиболее</w:t>
      </w:r>
      <w:r w:rsidRPr="00F338C3">
        <w:tab/>
      </w:r>
      <w:r w:rsidRPr="00F338C3">
        <w:rPr>
          <w:spacing w:val="-2"/>
        </w:rPr>
        <w:t>частотные</w:t>
      </w:r>
      <w:r w:rsidRPr="00F338C3">
        <w:tab/>
      </w:r>
      <w:r w:rsidRPr="00F338C3">
        <w:rPr>
          <w:spacing w:val="-2"/>
        </w:rPr>
        <w:t>фразовые</w:t>
      </w:r>
      <w:r w:rsidRPr="00F338C3">
        <w:tab/>
      </w:r>
      <w:r w:rsidRPr="00F338C3">
        <w:rPr>
          <w:spacing w:val="-2"/>
        </w:rPr>
        <w:t>глаголы.</w:t>
      </w:r>
      <w:r w:rsidRPr="00F338C3">
        <w:tab/>
      </w:r>
      <w:r w:rsidRPr="00F338C3">
        <w:rPr>
          <w:spacing w:val="-2"/>
        </w:rPr>
        <w:t xml:space="preserve">Сокращения </w:t>
      </w:r>
      <w:r w:rsidRPr="00F338C3">
        <w:t>и аббревиатуры.</w:t>
      </w:r>
    </w:p>
    <w:p w14:paraId="1F6970AA" w14:textId="77777777" w:rsidR="003E363C" w:rsidRPr="00F338C3" w:rsidRDefault="00937358" w:rsidP="00281BE0">
      <w:pPr>
        <w:pStyle w:val="a4"/>
        <w:ind w:left="0" w:right="852" w:firstLine="567"/>
      </w:pPr>
      <w:r w:rsidRPr="00F338C3">
        <w:t>Различные средства связи для обеспечения целостности и логичности устного/письменного высказывания.</w:t>
      </w:r>
    </w:p>
    <w:p w14:paraId="2B13FE47" w14:textId="77777777" w:rsidR="003E363C" w:rsidRPr="00F338C3" w:rsidRDefault="00937358" w:rsidP="00281BE0">
      <w:pPr>
        <w:pStyle w:val="a4"/>
        <w:ind w:left="0" w:firstLine="567"/>
      </w:pPr>
      <w:r w:rsidRPr="00F338C3">
        <w:t>Грамматическая</w:t>
      </w:r>
      <w:r w:rsidRPr="00F338C3">
        <w:rPr>
          <w:spacing w:val="-5"/>
        </w:rPr>
        <w:t xml:space="preserve"> </w:t>
      </w:r>
      <w:r w:rsidRPr="00F338C3">
        <w:t>сторона</w:t>
      </w:r>
      <w:r w:rsidRPr="00F338C3">
        <w:rPr>
          <w:spacing w:val="-6"/>
        </w:rPr>
        <w:t xml:space="preserve"> </w:t>
      </w:r>
      <w:r w:rsidRPr="00F338C3">
        <w:rPr>
          <w:spacing w:val="-4"/>
        </w:rPr>
        <w:t>речи.</w:t>
      </w:r>
    </w:p>
    <w:p w14:paraId="390EBF70" w14:textId="77777777" w:rsidR="003E363C" w:rsidRPr="00F338C3" w:rsidRDefault="00937358" w:rsidP="00281BE0">
      <w:pPr>
        <w:pStyle w:val="a4"/>
        <w:spacing w:before="139"/>
        <w:ind w:left="0" w:right="851" w:firstLine="567"/>
      </w:pPr>
      <w:r w:rsidRPr="00F338C3">
        <w:t>Распознавание</w:t>
      </w:r>
      <w:r w:rsidRPr="00F338C3">
        <w:rPr>
          <w:spacing w:val="80"/>
          <w:w w:val="150"/>
        </w:rPr>
        <w:t xml:space="preserve"> </w:t>
      </w:r>
      <w:r w:rsidRPr="00F338C3">
        <w:t>в</w:t>
      </w:r>
      <w:r w:rsidRPr="00F338C3">
        <w:rPr>
          <w:spacing w:val="80"/>
          <w:w w:val="150"/>
        </w:rPr>
        <w:t xml:space="preserve"> </w:t>
      </w:r>
      <w:r w:rsidRPr="00F338C3">
        <w:t>звучащем</w:t>
      </w:r>
      <w:r w:rsidRPr="00F338C3">
        <w:rPr>
          <w:spacing w:val="80"/>
          <w:w w:val="150"/>
        </w:rPr>
        <w:t xml:space="preserve"> </w:t>
      </w:r>
      <w:r w:rsidRPr="00F338C3">
        <w:t>и</w:t>
      </w:r>
      <w:r w:rsidRPr="00F338C3">
        <w:rPr>
          <w:spacing w:val="80"/>
          <w:w w:val="150"/>
        </w:rPr>
        <w:t xml:space="preserve"> </w:t>
      </w:r>
      <w:r w:rsidRPr="00F338C3">
        <w:t>письменном</w:t>
      </w:r>
      <w:r w:rsidRPr="00F338C3">
        <w:rPr>
          <w:spacing w:val="80"/>
          <w:w w:val="150"/>
        </w:rPr>
        <w:t xml:space="preserve"> </w:t>
      </w:r>
      <w:r w:rsidRPr="00F338C3">
        <w:t>тексте</w:t>
      </w:r>
      <w:r w:rsidRPr="00F338C3">
        <w:rPr>
          <w:spacing w:val="80"/>
          <w:w w:val="150"/>
        </w:rPr>
        <w:t xml:space="preserve"> </w:t>
      </w:r>
      <w:r w:rsidRPr="00F338C3">
        <w:t>и</w:t>
      </w:r>
      <w:r w:rsidRPr="00F338C3">
        <w:rPr>
          <w:spacing w:val="80"/>
          <w:w w:val="150"/>
        </w:rPr>
        <w:t xml:space="preserve"> </w:t>
      </w:r>
      <w:r w:rsidRPr="00F338C3">
        <w:t>употребление</w:t>
      </w:r>
      <w:r w:rsidRPr="00F338C3">
        <w:rPr>
          <w:spacing w:val="80"/>
          <w:w w:val="150"/>
        </w:rPr>
        <w:t xml:space="preserve"> </w:t>
      </w:r>
      <w:r w:rsidRPr="00F338C3">
        <w:t>в</w:t>
      </w:r>
      <w:r w:rsidRPr="00F338C3">
        <w:rPr>
          <w:spacing w:val="80"/>
          <w:w w:val="150"/>
        </w:rPr>
        <w:t xml:space="preserve"> </w:t>
      </w:r>
      <w:r w:rsidRPr="00F338C3">
        <w:t>устной и письменной речи изученных морфологических форм и синтаксических конструкций английского языка.</w:t>
      </w:r>
    </w:p>
    <w:p w14:paraId="05D2F6C5" w14:textId="32A8706A" w:rsidR="003E363C" w:rsidRPr="00F338C3" w:rsidRDefault="00937358" w:rsidP="00281BE0">
      <w:pPr>
        <w:pStyle w:val="a4"/>
        <w:ind w:left="0" w:right="849" w:firstLine="567"/>
      </w:pPr>
      <w:r w:rsidRPr="00F338C3">
        <w:t>Различные коммуникативные типы предложений: повествовательные (утвердительные, отрицательные), вопросительные (общий, специальный,</w:t>
      </w:r>
      <w:r w:rsidRPr="00F338C3">
        <w:rPr>
          <w:spacing w:val="40"/>
        </w:rPr>
        <w:t xml:space="preserve"> </w:t>
      </w:r>
      <w:r w:rsidRPr="00F338C3">
        <w:t>альтернативный, разделительный вопросы), побудительные (в утвердительной</w:t>
      </w:r>
      <w:r w:rsidR="00A0069F" w:rsidRPr="00F338C3">
        <w:t xml:space="preserve"> </w:t>
      </w:r>
      <w:r w:rsidRPr="00F338C3">
        <w:t>и отрицательной форме).</w:t>
      </w:r>
    </w:p>
    <w:p w14:paraId="1A221269" w14:textId="013D11AE" w:rsidR="003E363C" w:rsidRPr="00F338C3" w:rsidRDefault="00937358" w:rsidP="00B46E5D">
      <w:pPr>
        <w:pStyle w:val="a4"/>
        <w:ind w:left="0" w:right="849" w:firstLine="567"/>
      </w:pPr>
      <w:r w:rsidRPr="00F338C3">
        <w:t>Нераспространённые</w:t>
      </w:r>
      <w:r w:rsidRPr="00F338C3">
        <w:rPr>
          <w:spacing w:val="80"/>
          <w:w w:val="150"/>
        </w:rPr>
        <w:t xml:space="preserve">   </w:t>
      </w:r>
      <w:r w:rsidRPr="00F338C3">
        <w:t>и</w:t>
      </w:r>
      <w:r w:rsidRPr="00F338C3">
        <w:rPr>
          <w:spacing w:val="80"/>
          <w:w w:val="150"/>
        </w:rPr>
        <w:t xml:space="preserve">   </w:t>
      </w:r>
      <w:r w:rsidRPr="00F338C3">
        <w:t>распространённые</w:t>
      </w:r>
      <w:r w:rsidRPr="00F338C3">
        <w:rPr>
          <w:spacing w:val="80"/>
          <w:w w:val="150"/>
        </w:rPr>
        <w:t xml:space="preserve">   </w:t>
      </w:r>
      <w:r w:rsidRPr="00F338C3">
        <w:t>простые</w:t>
      </w:r>
      <w:r w:rsidRPr="00F338C3">
        <w:rPr>
          <w:spacing w:val="80"/>
          <w:w w:val="150"/>
        </w:rPr>
        <w:t xml:space="preserve">   </w:t>
      </w:r>
      <w:r w:rsidRPr="00F338C3">
        <w:t>предложения,</w:t>
      </w:r>
      <w:r w:rsidRPr="00F338C3">
        <w:rPr>
          <w:spacing w:val="40"/>
        </w:rPr>
        <w:t xml:space="preserve"> </w:t>
      </w:r>
      <w:r w:rsidRPr="00F338C3">
        <w:t>в том числе с несколькими обстоятельствами, следующими в определённом порядке (</w:t>
      </w:r>
      <w:proofErr w:type="spellStart"/>
      <w:r w:rsidRPr="00F338C3">
        <w:t>We</w:t>
      </w:r>
      <w:proofErr w:type="spellEnd"/>
      <w:r w:rsidRPr="00F338C3">
        <w:t xml:space="preserve"> </w:t>
      </w:r>
      <w:proofErr w:type="spellStart"/>
      <w:r w:rsidRPr="00F338C3">
        <w:t>moved</w:t>
      </w:r>
      <w:proofErr w:type="spellEnd"/>
      <w:r w:rsidRPr="00F338C3">
        <w:t xml:space="preserve"> </w:t>
      </w:r>
      <w:proofErr w:type="spellStart"/>
      <w:r w:rsidRPr="00F338C3">
        <w:t>to</w:t>
      </w:r>
      <w:proofErr w:type="spellEnd"/>
      <w:r w:rsidRPr="00F338C3">
        <w:t xml:space="preserve"> a </w:t>
      </w:r>
      <w:proofErr w:type="spellStart"/>
      <w:r w:rsidRPr="00F338C3">
        <w:t>new</w:t>
      </w:r>
      <w:proofErr w:type="spellEnd"/>
      <w:r w:rsidRPr="00F338C3">
        <w:t xml:space="preserve"> </w:t>
      </w:r>
      <w:proofErr w:type="spellStart"/>
      <w:r w:rsidRPr="00F338C3">
        <w:t>house</w:t>
      </w:r>
      <w:proofErr w:type="spellEnd"/>
      <w:r w:rsidRPr="00F338C3">
        <w:t xml:space="preserve"> </w:t>
      </w:r>
      <w:proofErr w:type="spellStart"/>
      <w:r w:rsidRPr="00F338C3">
        <w:t>last</w:t>
      </w:r>
      <w:proofErr w:type="spellEnd"/>
      <w:r w:rsidRPr="00F338C3">
        <w:t xml:space="preserve"> </w:t>
      </w:r>
      <w:proofErr w:type="spellStart"/>
      <w:r w:rsidRPr="00F338C3">
        <w:t>year</w:t>
      </w:r>
      <w:proofErr w:type="spellEnd"/>
      <w:r w:rsidRPr="00F338C3">
        <w:t>.).</w:t>
      </w:r>
      <w:r w:rsidRPr="00F338C3">
        <w:rPr>
          <w:spacing w:val="-6"/>
        </w:rPr>
        <w:t xml:space="preserve"> </w:t>
      </w:r>
      <w:r w:rsidRPr="00F338C3">
        <w:t>начальным</w:t>
      </w:r>
      <w:r w:rsidRPr="00F338C3">
        <w:rPr>
          <w:spacing w:val="-7"/>
        </w:rPr>
        <w:t xml:space="preserve"> </w:t>
      </w:r>
      <w:proofErr w:type="spellStart"/>
      <w:r w:rsidRPr="00F338C3">
        <w:t>There</w:t>
      </w:r>
      <w:proofErr w:type="spellEnd"/>
      <w:r w:rsidRPr="00F338C3">
        <w:rPr>
          <w:spacing w:val="-6"/>
        </w:rPr>
        <w:t xml:space="preserve"> </w:t>
      </w:r>
      <w:r w:rsidRPr="00F338C3">
        <w:t>+</w:t>
      </w:r>
      <w:r w:rsidRPr="00F338C3">
        <w:rPr>
          <w:spacing w:val="-6"/>
        </w:rPr>
        <w:t xml:space="preserve"> </w:t>
      </w:r>
      <w:proofErr w:type="spellStart"/>
      <w:r w:rsidRPr="00F338C3">
        <w:t>to</w:t>
      </w:r>
      <w:proofErr w:type="spellEnd"/>
      <w:r w:rsidRPr="00F338C3">
        <w:rPr>
          <w:spacing w:val="-5"/>
        </w:rPr>
        <w:t xml:space="preserve"> </w:t>
      </w:r>
      <w:proofErr w:type="spellStart"/>
      <w:r w:rsidRPr="00F338C3">
        <w:t>be</w:t>
      </w:r>
      <w:proofErr w:type="spellEnd"/>
      <w:r w:rsidRPr="00F338C3">
        <w:t>.</w:t>
      </w:r>
    </w:p>
    <w:p w14:paraId="2829174B" w14:textId="60803CC6" w:rsidR="003E363C" w:rsidRPr="00F338C3" w:rsidRDefault="00937358" w:rsidP="00281BE0">
      <w:pPr>
        <w:pStyle w:val="a4"/>
        <w:tabs>
          <w:tab w:val="left" w:pos="7066"/>
        </w:tabs>
        <w:ind w:left="0" w:firstLine="567"/>
      </w:pPr>
      <w:r w:rsidRPr="00F338C3">
        <w:rPr>
          <w:spacing w:val="-2"/>
        </w:rPr>
        <w:t>Предложения</w:t>
      </w:r>
      <w:r w:rsidR="00A0069F" w:rsidRPr="00F338C3">
        <w:rPr>
          <w:spacing w:val="-2"/>
        </w:rPr>
        <w:t xml:space="preserve"> </w:t>
      </w:r>
      <w:r w:rsidRPr="00F338C3">
        <w:rPr>
          <w:spacing w:val="-2"/>
        </w:rPr>
        <w:t>с</w:t>
      </w:r>
      <w:r w:rsidR="00A0069F" w:rsidRPr="00F338C3">
        <w:rPr>
          <w:spacing w:val="-2"/>
        </w:rPr>
        <w:t xml:space="preserve"> </w:t>
      </w:r>
      <w:r w:rsidRPr="00F338C3">
        <w:rPr>
          <w:spacing w:val="-2"/>
        </w:rPr>
        <w:t>глагольными</w:t>
      </w:r>
      <w:r w:rsidR="00A0069F" w:rsidRPr="00F338C3">
        <w:rPr>
          <w:spacing w:val="-2"/>
        </w:rPr>
        <w:t xml:space="preserve"> </w:t>
      </w:r>
      <w:r w:rsidRPr="00F338C3">
        <w:rPr>
          <w:spacing w:val="-2"/>
        </w:rPr>
        <w:t>конструкциями,</w:t>
      </w:r>
      <w:r w:rsidR="00A0069F" w:rsidRPr="00F338C3">
        <w:t xml:space="preserve"> </w:t>
      </w:r>
      <w:r w:rsidRPr="00F338C3">
        <w:rPr>
          <w:spacing w:val="-2"/>
        </w:rPr>
        <w:t>содержащими</w:t>
      </w:r>
      <w:r w:rsidR="00A0069F" w:rsidRPr="00F338C3">
        <w:rPr>
          <w:spacing w:val="-2"/>
        </w:rPr>
        <w:t xml:space="preserve"> </w:t>
      </w:r>
      <w:r w:rsidRPr="00F338C3">
        <w:rPr>
          <w:spacing w:val="-2"/>
        </w:rPr>
        <w:t>глаголы-связки</w:t>
      </w:r>
    </w:p>
    <w:p w14:paraId="4B6F6738" w14:textId="77777777" w:rsidR="003E363C" w:rsidRPr="00F338C3" w:rsidRDefault="00937358" w:rsidP="00281BE0">
      <w:pPr>
        <w:pStyle w:val="a4"/>
        <w:spacing w:before="137"/>
        <w:ind w:left="0" w:firstLine="567"/>
        <w:rPr>
          <w:lang w:val="en-US"/>
        </w:rPr>
      </w:pPr>
      <w:r w:rsidRPr="00F338C3">
        <w:rPr>
          <w:lang w:val="en-US"/>
        </w:rPr>
        <w:t>to</w:t>
      </w:r>
      <w:r w:rsidRPr="00F338C3">
        <w:rPr>
          <w:spacing w:val="-1"/>
          <w:lang w:val="en-US"/>
        </w:rPr>
        <w:t xml:space="preserve"> </w:t>
      </w:r>
      <w:r w:rsidRPr="00F338C3">
        <w:rPr>
          <w:lang w:val="en-US"/>
        </w:rPr>
        <w:t>be,</w:t>
      </w:r>
      <w:r w:rsidRPr="00F338C3">
        <w:rPr>
          <w:spacing w:val="-1"/>
          <w:lang w:val="en-US"/>
        </w:rPr>
        <w:t xml:space="preserve"> </w:t>
      </w:r>
      <w:r w:rsidRPr="00F338C3">
        <w:rPr>
          <w:lang w:val="en-US"/>
        </w:rPr>
        <w:t>to</w:t>
      </w:r>
      <w:r w:rsidRPr="00F338C3">
        <w:rPr>
          <w:spacing w:val="-1"/>
          <w:lang w:val="en-US"/>
        </w:rPr>
        <w:t xml:space="preserve"> </w:t>
      </w:r>
      <w:r w:rsidRPr="00F338C3">
        <w:rPr>
          <w:lang w:val="en-US"/>
        </w:rPr>
        <w:t>look,</w:t>
      </w:r>
      <w:r w:rsidRPr="00F338C3">
        <w:rPr>
          <w:spacing w:val="-1"/>
          <w:lang w:val="en-US"/>
        </w:rPr>
        <w:t xml:space="preserve"> </w:t>
      </w:r>
      <w:r w:rsidRPr="00F338C3">
        <w:rPr>
          <w:lang w:val="en-US"/>
        </w:rPr>
        <w:t>to seem,</w:t>
      </w:r>
      <w:r w:rsidRPr="00F338C3">
        <w:rPr>
          <w:spacing w:val="-1"/>
          <w:lang w:val="en-US"/>
        </w:rPr>
        <w:t xml:space="preserve"> </w:t>
      </w:r>
      <w:r w:rsidRPr="00F338C3">
        <w:rPr>
          <w:lang w:val="en-US"/>
        </w:rPr>
        <w:t>to</w:t>
      </w:r>
      <w:r w:rsidRPr="00F338C3">
        <w:rPr>
          <w:spacing w:val="-1"/>
          <w:lang w:val="en-US"/>
        </w:rPr>
        <w:t xml:space="preserve"> </w:t>
      </w:r>
      <w:r w:rsidRPr="00F338C3">
        <w:rPr>
          <w:lang w:val="en-US"/>
        </w:rPr>
        <w:t>feel</w:t>
      </w:r>
      <w:r w:rsidRPr="00F338C3">
        <w:rPr>
          <w:spacing w:val="-1"/>
          <w:lang w:val="en-US"/>
        </w:rPr>
        <w:t xml:space="preserve"> </w:t>
      </w:r>
      <w:r w:rsidRPr="00F338C3">
        <w:rPr>
          <w:lang w:val="en-US"/>
        </w:rPr>
        <w:t>(He</w:t>
      </w:r>
      <w:r w:rsidRPr="00F338C3">
        <w:rPr>
          <w:spacing w:val="-1"/>
          <w:lang w:val="en-US"/>
        </w:rPr>
        <w:t xml:space="preserve"> </w:t>
      </w:r>
      <w:r w:rsidRPr="00F338C3">
        <w:rPr>
          <w:lang w:val="en-US"/>
        </w:rPr>
        <w:t>looks/seems/feels</w:t>
      </w:r>
      <w:r w:rsidRPr="00F338C3">
        <w:rPr>
          <w:spacing w:val="-1"/>
          <w:lang w:val="en-US"/>
        </w:rPr>
        <w:t xml:space="preserve"> </w:t>
      </w:r>
      <w:r w:rsidRPr="00F338C3">
        <w:rPr>
          <w:spacing w:val="-2"/>
          <w:lang w:val="en-US"/>
        </w:rPr>
        <w:t>happy.).</w:t>
      </w:r>
    </w:p>
    <w:p w14:paraId="0BD7BA6B" w14:textId="77777777" w:rsidR="003E363C" w:rsidRPr="00F338C3" w:rsidRDefault="00937358" w:rsidP="00281BE0">
      <w:pPr>
        <w:pStyle w:val="a4"/>
        <w:spacing w:before="139"/>
        <w:ind w:left="0" w:right="849" w:firstLine="567"/>
        <w:rPr>
          <w:lang w:val="en-US"/>
        </w:rPr>
      </w:pPr>
      <w:r w:rsidRPr="00F338C3">
        <w:t>Предложения</w:t>
      </w:r>
      <w:r w:rsidRPr="00F338C3">
        <w:rPr>
          <w:spacing w:val="33"/>
          <w:lang w:val="en-US"/>
        </w:rPr>
        <w:t xml:space="preserve"> </w:t>
      </w:r>
      <w:r w:rsidRPr="00F338C3">
        <w:rPr>
          <w:lang w:val="en-US"/>
        </w:rPr>
        <w:t>c</w:t>
      </w:r>
      <w:proofErr w:type="spellStart"/>
      <w:r w:rsidRPr="00F338C3">
        <w:t>осложнымдополнением</w:t>
      </w:r>
      <w:proofErr w:type="spellEnd"/>
      <w:r w:rsidRPr="00F338C3">
        <w:rPr>
          <w:spacing w:val="33"/>
          <w:lang w:val="en-US"/>
        </w:rPr>
        <w:t xml:space="preserve"> </w:t>
      </w:r>
      <w:r w:rsidRPr="00F338C3">
        <w:rPr>
          <w:lang w:val="en-US"/>
        </w:rPr>
        <w:t>–</w:t>
      </w:r>
      <w:r w:rsidRPr="00F338C3">
        <w:rPr>
          <w:spacing w:val="33"/>
          <w:lang w:val="en-US"/>
        </w:rPr>
        <w:t xml:space="preserve"> </w:t>
      </w:r>
      <w:r w:rsidRPr="00F338C3">
        <w:rPr>
          <w:lang w:val="en-US"/>
        </w:rPr>
        <w:t>Complex</w:t>
      </w:r>
      <w:r w:rsidRPr="00F338C3">
        <w:rPr>
          <w:spacing w:val="33"/>
          <w:lang w:val="en-US"/>
        </w:rPr>
        <w:t xml:space="preserve"> </w:t>
      </w:r>
      <w:r w:rsidRPr="00F338C3">
        <w:rPr>
          <w:lang w:val="en-US"/>
        </w:rPr>
        <w:t>Object</w:t>
      </w:r>
      <w:r w:rsidRPr="00F338C3">
        <w:rPr>
          <w:spacing w:val="33"/>
          <w:lang w:val="en-US"/>
        </w:rPr>
        <w:t xml:space="preserve"> </w:t>
      </w:r>
      <w:r w:rsidRPr="00F338C3">
        <w:rPr>
          <w:lang w:val="en-US"/>
        </w:rPr>
        <w:t>(I</w:t>
      </w:r>
      <w:r w:rsidRPr="00F338C3">
        <w:rPr>
          <w:spacing w:val="29"/>
          <w:lang w:val="en-US"/>
        </w:rPr>
        <w:t xml:space="preserve"> </w:t>
      </w:r>
      <w:r w:rsidRPr="00F338C3">
        <w:rPr>
          <w:lang w:val="en-US"/>
        </w:rPr>
        <w:t>want</w:t>
      </w:r>
      <w:r w:rsidRPr="00F338C3">
        <w:rPr>
          <w:spacing w:val="37"/>
          <w:lang w:val="en-US"/>
        </w:rPr>
        <w:t xml:space="preserve"> </w:t>
      </w:r>
      <w:r w:rsidRPr="00F338C3">
        <w:rPr>
          <w:lang w:val="en-US"/>
        </w:rPr>
        <w:t>you</w:t>
      </w:r>
      <w:r w:rsidRPr="00F338C3">
        <w:rPr>
          <w:spacing w:val="33"/>
          <w:lang w:val="en-US"/>
        </w:rPr>
        <w:t xml:space="preserve"> </w:t>
      </w:r>
      <w:r w:rsidRPr="00F338C3">
        <w:rPr>
          <w:lang w:val="en-US"/>
        </w:rPr>
        <w:t>to</w:t>
      </w:r>
      <w:r w:rsidRPr="00F338C3">
        <w:rPr>
          <w:spacing w:val="33"/>
          <w:lang w:val="en-US"/>
        </w:rPr>
        <w:t xml:space="preserve"> </w:t>
      </w:r>
      <w:r w:rsidRPr="00F338C3">
        <w:rPr>
          <w:lang w:val="en-US"/>
        </w:rPr>
        <w:t>help</w:t>
      </w:r>
      <w:r w:rsidRPr="00F338C3">
        <w:rPr>
          <w:spacing w:val="33"/>
          <w:lang w:val="en-US"/>
        </w:rPr>
        <w:t xml:space="preserve"> </w:t>
      </w:r>
      <w:r w:rsidRPr="00F338C3">
        <w:rPr>
          <w:lang w:val="en-US"/>
        </w:rPr>
        <w:t>me.</w:t>
      </w:r>
      <w:r w:rsidRPr="00F338C3">
        <w:rPr>
          <w:spacing w:val="36"/>
          <w:lang w:val="en-US"/>
        </w:rPr>
        <w:t xml:space="preserve"> </w:t>
      </w:r>
      <w:r w:rsidRPr="00F338C3">
        <w:rPr>
          <w:lang w:val="en-US"/>
        </w:rPr>
        <w:t>I saw her cross/crossing the road. I want to have my hair cut.).</w:t>
      </w:r>
    </w:p>
    <w:p w14:paraId="6E176400" w14:textId="5EBD8073" w:rsidR="003E363C" w:rsidRPr="00F338C3" w:rsidRDefault="00937358" w:rsidP="00A0069F">
      <w:pPr>
        <w:pStyle w:val="a4"/>
        <w:ind w:left="0" w:right="873" w:firstLine="567"/>
      </w:pPr>
      <w:r w:rsidRPr="00F338C3">
        <w:t xml:space="preserve">Сложносочинённые предложения с сочинительными союзами </w:t>
      </w:r>
      <w:proofErr w:type="spellStart"/>
      <w:r w:rsidRPr="00F338C3">
        <w:t>and</w:t>
      </w:r>
      <w:proofErr w:type="spellEnd"/>
      <w:r w:rsidRPr="00F338C3">
        <w:t xml:space="preserve">, </w:t>
      </w:r>
      <w:proofErr w:type="spellStart"/>
      <w:r w:rsidRPr="00F338C3">
        <w:t>but</w:t>
      </w:r>
      <w:proofErr w:type="spellEnd"/>
      <w:r w:rsidRPr="00F338C3">
        <w:t xml:space="preserve">, </w:t>
      </w:r>
      <w:proofErr w:type="spellStart"/>
      <w:r w:rsidRPr="00F338C3">
        <w:t>or</w:t>
      </w:r>
      <w:proofErr w:type="spellEnd"/>
      <w:r w:rsidRPr="00F338C3">
        <w:t>. Сложноподчинённые</w:t>
      </w:r>
      <w:r w:rsidRPr="00F338C3">
        <w:rPr>
          <w:spacing w:val="40"/>
        </w:rPr>
        <w:t xml:space="preserve"> </w:t>
      </w:r>
      <w:r w:rsidRPr="00F338C3">
        <w:t>предложения</w:t>
      </w:r>
      <w:r w:rsidRPr="00F338C3">
        <w:rPr>
          <w:spacing w:val="65"/>
        </w:rPr>
        <w:t xml:space="preserve"> </w:t>
      </w:r>
      <w:r w:rsidRPr="00F338C3">
        <w:t>с</w:t>
      </w:r>
      <w:r w:rsidRPr="00F338C3">
        <w:rPr>
          <w:spacing w:val="40"/>
        </w:rPr>
        <w:t xml:space="preserve"> </w:t>
      </w:r>
      <w:r w:rsidRPr="00F338C3">
        <w:t>союзами</w:t>
      </w:r>
      <w:r w:rsidRPr="00F338C3">
        <w:rPr>
          <w:spacing w:val="66"/>
        </w:rPr>
        <w:t xml:space="preserve"> </w:t>
      </w:r>
      <w:r w:rsidRPr="00F338C3">
        <w:t>и</w:t>
      </w:r>
      <w:r w:rsidRPr="00F338C3">
        <w:rPr>
          <w:spacing w:val="66"/>
        </w:rPr>
        <w:t xml:space="preserve"> </w:t>
      </w:r>
      <w:r w:rsidRPr="00F338C3">
        <w:t>союзными</w:t>
      </w:r>
      <w:r w:rsidRPr="00F338C3">
        <w:rPr>
          <w:spacing w:val="66"/>
        </w:rPr>
        <w:t xml:space="preserve"> </w:t>
      </w:r>
      <w:r w:rsidRPr="00F338C3">
        <w:t>словами</w:t>
      </w:r>
      <w:r w:rsidRPr="00F338C3">
        <w:rPr>
          <w:spacing w:val="66"/>
        </w:rPr>
        <w:t xml:space="preserve"> </w:t>
      </w:r>
      <w:proofErr w:type="spellStart"/>
      <w:r w:rsidRPr="00F338C3">
        <w:t>because</w:t>
      </w:r>
      <w:proofErr w:type="spellEnd"/>
      <w:r w:rsidRPr="00F338C3">
        <w:t>,</w:t>
      </w:r>
      <w:r w:rsidRPr="00F338C3">
        <w:rPr>
          <w:spacing w:val="67"/>
        </w:rPr>
        <w:t xml:space="preserve"> </w:t>
      </w:r>
      <w:proofErr w:type="spellStart"/>
      <w:r w:rsidRPr="00F338C3">
        <w:t>if</w:t>
      </w:r>
      <w:proofErr w:type="spellEnd"/>
      <w:r w:rsidR="00A0069F" w:rsidRPr="00F338C3">
        <w:t>.</w:t>
      </w:r>
    </w:p>
    <w:p w14:paraId="1EDBEB13" w14:textId="77777777" w:rsidR="00B46E5D" w:rsidRPr="00F338C3" w:rsidRDefault="00B46E5D" w:rsidP="00B46E5D">
      <w:pPr>
        <w:pStyle w:val="a4"/>
        <w:ind w:left="0" w:right="849" w:firstLine="567"/>
      </w:pPr>
    </w:p>
    <w:p w14:paraId="29DD503B" w14:textId="69D55ED4" w:rsidR="003E363C" w:rsidRPr="00F338C3" w:rsidRDefault="00B46E5D" w:rsidP="00A0069F">
      <w:pPr>
        <w:pStyle w:val="a4"/>
        <w:ind w:left="0" w:right="1015" w:firstLine="567"/>
        <w:rPr>
          <w:lang w:val="en-US"/>
        </w:rPr>
      </w:pPr>
      <w:r w:rsidRPr="00F338C3">
        <w:t xml:space="preserve">Предложения с начальным </w:t>
      </w:r>
      <w:proofErr w:type="spellStart"/>
      <w:r w:rsidRPr="00F338C3">
        <w:t>It</w:t>
      </w:r>
      <w:proofErr w:type="spellEnd"/>
      <w:r w:rsidRPr="00F338C3">
        <w:t>. Предложения</w:t>
      </w:r>
      <w:r w:rsidRPr="00F338C3">
        <w:rPr>
          <w:spacing w:val="-5"/>
          <w:lang w:val="en-US"/>
        </w:rPr>
        <w:t xml:space="preserve"> </w:t>
      </w:r>
      <w:r w:rsidRPr="00F338C3">
        <w:t>с</w:t>
      </w:r>
      <w:r w:rsidR="00A0069F" w:rsidRPr="00F338C3">
        <w:rPr>
          <w:lang w:val="en-US"/>
        </w:rPr>
        <w:t xml:space="preserve"> </w:t>
      </w:r>
      <w:r w:rsidR="00937358" w:rsidRPr="00F338C3">
        <w:rPr>
          <w:lang w:val="en-US"/>
        </w:rPr>
        <w:t>when,</w:t>
      </w:r>
      <w:r w:rsidR="00937358" w:rsidRPr="00F338C3">
        <w:rPr>
          <w:spacing w:val="-6"/>
          <w:lang w:val="en-US"/>
        </w:rPr>
        <w:t xml:space="preserve"> </w:t>
      </w:r>
      <w:r w:rsidR="00937358" w:rsidRPr="00F338C3">
        <w:rPr>
          <w:lang w:val="en-US"/>
        </w:rPr>
        <w:t>where,</w:t>
      </w:r>
      <w:r w:rsidR="00937358" w:rsidRPr="00F338C3">
        <w:rPr>
          <w:spacing w:val="-5"/>
          <w:lang w:val="en-US"/>
        </w:rPr>
        <w:t xml:space="preserve"> </w:t>
      </w:r>
      <w:r w:rsidR="00937358" w:rsidRPr="00F338C3">
        <w:rPr>
          <w:lang w:val="en-US"/>
        </w:rPr>
        <w:t>what,</w:t>
      </w:r>
      <w:r w:rsidR="00937358" w:rsidRPr="00F338C3">
        <w:rPr>
          <w:spacing w:val="-5"/>
          <w:lang w:val="en-US"/>
        </w:rPr>
        <w:t xml:space="preserve"> </w:t>
      </w:r>
      <w:r w:rsidR="00937358" w:rsidRPr="00F338C3">
        <w:rPr>
          <w:lang w:val="en-US"/>
        </w:rPr>
        <w:t>why,</w:t>
      </w:r>
      <w:r w:rsidR="00937358" w:rsidRPr="00F338C3">
        <w:rPr>
          <w:spacing w:val="-4"/>
          <w:lang w:val="en-US"/>
        </w:rPr>
        <w:t xml:space="preserve"> how.</w:t>
      </w:r>
    </w:p>
    <w:p w14:paraId="2A5BB5CF" w14:textId="77777777" w:rsidR="003E363C" w:rsidRPr="00F338C3" w:rsidRDefault="00937358" w:rsidP="00281BE0">
      <w:pPr>
        <w:pStyle w:val="a4"/>
        <w:spacing w:before="139"/>
        <w:ind w:left="0" w:right="849" w:firstLine="567"/>
      </w:pPr>
      <w:proofErr w:type="gramStart"/>
      <w:r w:rsidRPr="00F338C3">
        <w:t>Сложноподчинённые</w:t>
      </w:r>
      <w:r w:rsidRPr="00F338C3">
        <w:rPr>
          <w:spacing w:val="80"/>
          <w:w w:val="150"/>
        </w:rPr>
        <w:t xml:space="preserve">  </w:t>
      </w:r>
      <w:r w:rsidRPr="00F338C3">
        <w:t>предложения</w:t>
      </w:r>
      <w:proofErr w:type="gramEnd"/>
      <w:r w:rsidRPr="00F338C3">
        <w:rPr>
          <w:spacing w:val="80"/>
          <w:w w:val="150"/>
        </w:rPr>
        <w:t xml:space="preserve">  </w:t>
      </w:r>
      <w:r w:rsidRPr="00F338C3">
        <w:t>с</w:t>
      </w:r>
      <w:r w:rsidRPr="00F338C3">
        <w:rPr>
          <w:spacing w:val="80"/>
          <w:w w:val="150"/>
        </w:rPr>
        <w:t xml:space="preserve">  </w:t>
      </w:r>
      <w:r w:rsidRPr="00F338C3">
        <w:t>определительными</w:t>
      </w:r>
      <w:r w:rsidRPr="00F338C3">
        <w:rPr>
          <w:spacing w:val="80"/>
          <w:w w:val="150"/>
        </w:rPr>
        <w:t xml:space="preserve">  </w:t>
      </w:r>
      <w:r w:rsidRPr="00F338C3">
        <w:t>придаточными</w:t>
      </w:r>
      <w:r w:rsidRPr="00F338C3">
        <w:rPr>
          <w:spacing w:val="80"/>
        </w:rPr>
        <w:t xml:space="preserve"> </w:t>
      </w:r>
      <w:r w:rsidRPr="00F338C3">
        <w:t xml:space="preserve">с союзными словами </w:t>
      </w:r>
      <w:proofErr w:type="spellStart"/>
      <w:r w:rsidRPr="00F338C3">
        <w:t>who</w:t>
      </w:r>
      <w:proofErr w:type="spellEnd"/>
      <w:r w:rsidRPr="00F338C3">
        <w:t xml:space="preserve">, </w:t>
      </w:r>
      <w:proofErr w:type="spellStart"/>
      <w:r w:rsidRPr="00F338C3">
        <w:t>which</w:t>
      </w:r>
      <w:proofErr w:type="spellEnd"/>
      <w:r w:rsidRPr="00F338C3">
        <w:t xml:space="preserve">, </w:t>
      </w:r>
      <w:proofErr w:type="spellStart"/>
      <w:r w:rsidRPr="00F338C3">
        <w:t>that</w:t>
      </w:r>
      <w:proofErr w:type="spellEnd"/>
      <w:r w:rsidRPr="00F338C3">
        <w:t>.</w:t>
      </w:r>
    </w:p>
    <w:p w14:paraId="1B5A9FE4" w14:textId="77777777" w:rsidR="003E363C" w:rsidRPr="00F338C3" w:rsidRDefault="00937358" w:rsidP="00281BE0">
      <w:pPr>
        <w:pStyle w:val="a4"/>
        <w:spacing w:before="1"/>
        <w:ind w:left="0" w:firstLine="567"/>
      </w:pPr>
      <w:proofErr w:type="gramStart"/>
      <w:r w:rsidRPr="00F338C3">
        <w:t>Сложноподчинённые</w:t>
      </w:r>
      <w:r w:rsidRPr="00F338C3">
        <w:rPr>
          <w:spacing w:val="39"/>
        </w:rPr>
        <w:t xml:space="preserve">  </w:t>
      </w:r>
      <w:r w:rsidRPr="00F338C3">
        <w:t>предложения</w:t>
      </w:r>
      <w:proofErr w:type="gramEnd"/>
      <w:r w:rsidRPr="00F338C3">
        <w:rPr>
          <w:spacing w:val="43"/>
        </w:rPr>
        <w:t xml:space="preserve">  </w:t>
      </w:r>
      <w:r w:rsidRPr="00F338C3">
        <w:t>с</w:t>
      </w:r>
      <w:r w:rsidRPr="00F338C3">
        <w:rPr>
          <w:spacing w:val="42"/>
        </w:rPr>
        <w:t xml:space="preserve">  </w:t>
      </w:r>
      <w:r w:rsidRPr="00F338C3">
        <w:t>союзными</w:t>
      </w:r>
      <w:r w:rsidRPr="00F338C3">
        <w:rPr>
          <w:spacing w:val="43"/>
        </w:rPr>
        <w:t xml:space="preserve">  </w:t>
      </w:r>
      <w:r w:rsidRPr="00F338C3">
        <w:t>словами</w:t>
      </w:r>
      <w:r w:rsidRPr="00F338C3">
        <w:rPr>
          <w:spacing w:val="43"/>
        </w:rPr>
        <w:t xml:space="preserve">  </w:t>
      </w:r>
      <w:proofErr w:type="spellStart"/>
      <w:r w:rsidRPr="00F338C3">
        <w:t>whoever</w:t>
      </w:r>
      <w:proofErr w:type="spellEnd"/>
      <w:r w:rsidRPr="00F338C3">
        <w:t>,</w:t>
      </w:r>
      <w:r w:rsidRPr="00F338C3">
        <w:rPr>
          <w:spacing w:val="43"/>
        </w:rPr>
        <w:t xml:space="preserve">  </w:t>
      </w:r>
      <w:proofErr w:type="spellStart"/>
      <w:r w:rsidRPr="00F338C3">
        <w:rPr>
          <w:spacing w:val="-2"/>
        </w:rPr>
        <w:t>whatever</w:t>
      </w:r>
      <w:proofErr w:type="spellEnd"/>
      <w:r w:rsidRPr="00F338C3">
        <w:rPr>
          <w:spacing w:val="-2"/>
        </w:rPr>
        <w:t>,</w:t>
      </w:r>
    </w:p>
    <w:p w14:paraId="7EB4B18F" w14:textId="77777777" w:rsidR="003E363C" w:rsidRPr="00F338C3" w:rsidRDefault="00937358" w:rsidP="00281BE0">
      <w:pPr>
        <w:pStyle w:val="a4"/>
        <w:spacing w:before="136"/>
        <w:ind w:left="0" w:firstLine="567"/>
      </w:pPr>
      <w:proofErr w:type="spellStart"/>
      <w:r w:rsidRPr="00F338C3">
        <w:t>however</w:t>
      </w:r>
      <w:proofErr w:type="spellEnd"/>
      <w:r w:rsidRPr="00F338C3">
        <w:t>,</w:t>
      </w:r>
      <w:r w:rsidRPr="00F338C3">
        <w:rPr>
          <w:spacing w:val="-10"/>
        </w:rPr>
        <w:t xml:space="preserve"> </w:t>
      </w:r>
      <w:proofErr w:type="spellStart"/>
      <w:r w:rsidRPr="00F338C3">
        <w:rPr>
          <w:spacing w:val="-2"/>
        </w:rPr>
        <w:t>whenever</w:t>
      </w:r>
      <w:proofErr w:type="spellEnd"/>
      <w:r w:rsidRPr="00F338C3">
        <w:rPr>
          <w:spacing w:val="-2"/>
        </w:rPr>
        <w:t>.</w:t>
      </w:r>
    </w:p>
    <w:p w14:paraId="750CC2F1" w14:textId="77777777" w:rsidR="003E363C" w:rsidRPr="00F338C3" w:rsidRDefault="00937358" w:rsidP="00281BE0">
      <w:pPr>
        <w:pStyle w:val="a4"/>
        <w:spacing w:before="140"/>
        <w:ind w:left="0" w:right="847" w:firstLine="567"/>
      </w:pPr>
      <w:r w:rsidRPr="00F338C3">
        <w:t>Условные</w:t>
      </w:r>
      <w:r w:rsidRPr="00F338C3">
        <w:rPr>
          <w:spacing w:val="80"/>
          <w:w w:val="150"/>
        </w:rPr>
        <w:t xml:space="preserve"> </w:t>
      </w:r>
      <w:r w:rsidRPr="00F338C3">
        <w:t>предложения</w:t>
      </w:r>
      <w:r w:rsidRPr="00F338C3">
        <w:rPr>
          <w:spacing w:val="80"/>
          <w:w w:val="150"/>
        </w:rPr>
        <w:t xml:space="preserve"> </w:t>
      </w:r>
      <w:r w:rsidRPr="00F338C3">
        <w:t>с</w:t>
      </w:r>
      <w:r w:rsidRPr="00F338C3">
        <w:rPr>
          <w:spacing w:val="80"/>
          <w:w w:val="150"/>
        </w:rPr>
        <w:t xml:space="preserve"> </w:t>
      </w:r>
      <w:r w:rsidRPr="00F338C3">
        <w:t>глаголами</w:t>
      </w:r>
      <w:r w:rsidRPr="00F338C3">
        <w:rPr>
          <w:spacing w:val="80"/>
          <w:w w:val="150"/>
        </w:rPr>
        <w:t xml:space="preserve"> </w:t>
      </w:r>
      <w:r w:rsidRPr="00F338C3">
        <w:t>в</w:t>
      </w:r>
      <w:r w:rsidRPr="00F338C3">
        <w:rPr>
          <w:spacing w:val="80"/>
          <w:w w:val="150"/>
        </w:rPr>
        <w:t xml:space="preserve"> </w:t>
      </w:r>
      <w:r w:rsidRPr="00F338C3">
        <w:t>изъявительном</w:t>
      </w:r>
      <w:r w:rsidRPr="00F338C3">
        <w:rPr>
          <w:spacing w:val="80"/>
          <w:w w:val="150"/>
        </w:rPr>
        <w:t xml:space="preserve"> </w:t>
      </w:r>
      <w:r w:rsidRPr="00F338C3">
        <w:t>наклонении</w:t>
      </w:r>
      <w:r w:rsidRPr="00F338C3">
        <w:rPr>
          <w:spacing w:val="40"/>
        </w:rPr>
        <w:t xml:space="preserve"> </w:t>
      </w:r>
      <w:r w:rsidRPr="00F338C3">
        <w:t>(</w:t>
      </w:r>
      <w:proofErr w:type="spellStart"/>
      <w:r w:rsidRPr="00F338C3">
        <w:t>Conditional</w:t>
      </w:r>
      <w:proofErr w:type="spellEnd"/>
      <w:r w:rsidRPr="00F338C3">
        <w:rPr>
          <w:spacing w:val="80"/>
        </w:rPr>
        <w:t xml:space="preserve"> </w:t>
      </w:r>
      <w:r w:rsidRPr="00F338C3">
        <w:t>0,</w:t>
      </w:r>
      <w:r w:rsidRPr="00F338C3">
        <w:rPr>
          <w:spacing w:val="80"/>
        </w:rPr>
        <w:t xml:space="preserve"> </w:t>
      </w:r>
      <w:proofErr w:type="spellStart"/>
      <w:r w:rsidRPr="00F338C3">
        <w:t>Conditional</w:t>
      </w:r>
      <w:proofErr w:type="spellEnd"/>
      <w:r w:rsidRPr="00F338C3">
        <w:rPr>
          <w:spacing w:val="80"/>
        </w:rPr>
        <w:t xml:space="preserve"> </w:t>
      </w:r>
      <w:r w:rsidRPr="00F338C3">
        <w:t>I)</w:t>
      </w:r>
      <w:r w:rsidRPr="00F338C3">
        <w:rPr>
          <w:spacing w:val="80"/>
        </w:rPr>
        <w:t xml:space="preserve"> </w:t>
      </w:r>
      <w:r w:rsidRPr="00F338C3">
        <w:t>и</w:t>
      </w:r>
      <w:r w:rsidRPr="00F338C3">
        <w:rPr>
          <w:spacing w:val="80"/>
        </w:rPr>
        <w:t xml:space="preserve"> </w:t>
      </w:r>
      <w:r w:rsidRPr="00F338C3">
        <w:t>с</w:t>
      </w:r>
      <w:r w:rsidRPr="00F338C3">
        <w:rPr>
          <w:spacing w:val="80"/>
        </w:rPr>
        <w:t xml:space="preserve"> </w:t>
      </w:r>
      <w:r w:rsidRPr="00F338C3">
        <w:t>глаголами</w:t>
      </w:r>
      <w:r w:rsidRPr="00F338C3">
        <w:rPr>
          <w:spacing w:val="80"/>
        </w:rPr>
        <w:t xml:space="preserve"> </w:t>
      </w:r>
      <w:r w:rsidRPr="00F338C3">
        <w:t>в</w:t>
      </w:r>
      <w:r w:rsidRPr="00F338C3">
        <w:rPr>
          <w:spacing w:val="80"/>
        </w:rPr>
        <w:t xml:space="preserve"> </w:t>
      </w:r>
      <w:r w:rsidRPr="00F338C3">
        <w:t>сослагательном</w:t>
      </w:r>
      <w:r w:rsidRPr="00F338C3">
        <w:rPr>
          <w:spacing w:val="80"/>
        </w:rPr>
        <w:t xml:space="preserve"> </w:t>
      </w:r>
      <w:r w:rsidRPr="00F338C3">
        <w:t>наклонении (</w:t>
      </w:r>
      <w:proofErr w:type="spellStart"/>
      <w:r w:rsidRPr="00F338C3">
        <w:t>Conditional</w:t>
      </w:r>
      <w:proofErr w:type="spellEnd"/>
      <w:r w:rsidRPr="00F338C3">
        <w:t xml:space="preserve"> II).</w:t>
      </w:r>
    </w:p>
    <w:p w14:paraId="059F8B78" w14:textId="1685A39F" w:rsidR="003E363C" w:rsidRPr="00F338C3" w:rsidRDefault="00937358" w:rsidP="00281BE0">
      <w:pPr>
        <w:pStyle w:val="a4"/>
        <w:ind w:left="0" w:right="845" w:firstLine="567"/>
        <w:rPr>
          <w:lang w:val="en-US"/>
        </w:rPr>
      </w:pPr>
      <w:r w:rsidRPr="00F338C3">
        <w:t>Все</w:t>
      </w:r>
      <w:r w:rsidR="00A0069F" w:rsidRPr="00F338C3">
        <w:rPr>
          <w:lang w:val="en-US"/>
        </w:rPr>
        <w:t xml:space="preserve"> </w:t>
      </w:r>
      <w:r w:rsidRPr="00F338C3">
        <w:t>типы</w:t>
      </w:r>
      <w:r w:rsidR="00A0069F" w:rsidRPr="00F338C3">
        <w:rPr>
          <w:lang w:val="en-US"/>
        </w:rPr>
        <w:t xml:space="preserve"> </w:t>
      </w:r>
      <w:r w:rsidRPr="00F338C3">
        <w:t>вопросительных</w:t>
      </w:r>
      <w:r w:rsidR="00A0069F" w:rsidRPr="00F338C3">
        <w:rPr>
          <w:lang w:val="en-US"/>
        </w:rPr>
        <w:t xml:space="preserve"> </w:t>
      </w:r>
      <w:r w:rsidRPr="00F338C3">
        <w:t>предложений</w:t>
      </w:r>
      <w:r w:rsidRPr="00F338C3">
        <w:rPr>
          <w:lang w:val="en-US"/>
        </w:rPr>
        <w:t xml:space="preserve"> (</w:t>
      </w:r>
      <w:r w:rsidRPr="00F338C3">
        <w:t>общий</w:t>
      </w:r>
      <w:r w:rsidRPr="00F338C3">
        <w:rPr>
          <w:lang w:val="en-US"/>
        </w:rPr>
        <w:t xml:space="preserve">, </w:t>
      </w:r>
      <w:r w:rsidRPr="00F338C3">
        <w:t>специальный</w:t>
      </w:r>
      <w:r w:rsidRPr="00F338C3">
        <w:rPr>
          <w:lang w:val="en-US"/>
        </w:rPr>
        <w:t xml:space="preserve">, </w:t>
      </w:r>
      <w:r w:rsidRPr="00F338C3">
        <w:t>альтернативный</w:t>
      </w:r>
      <w:r w:rsidRPr="00F338C3">
        <w:rPr>
          <w:lang w:val="en-US"/>
        </w:rPr>
        <w:t xml:space="preserve">, </w:t>
      </w:r>
      <w:r w:rsidRPr="00F338C3">
        <w:t>разделительный</w:t>
      </w:r>
      <w:r w:rsidR="00A0069F" w:rsidRPr="00F338C3">
        <w:rPr>
          <w:lang w:val="en-US"/>
        </w:rPr>
        <w:t xml:space="preserve"> </w:t>
      </w:r>
      <w:r w:rsidRPr="00F338C3">
        <w:t>вопрос</w:t>
      </w:r>
      <w:r w:rsidR="00A0069F" w:rsidRPr="00F338C3">
        <w:rPr>
          <w:lang w:val="en-US"/>
        </w:rPr>
        <w:t xml:space="preserve"> </w:t>
      </w:r>
      <w:r w:rsidRPr="00F338C3">
        <w:t>в</w:t>
      </w:r>
      <w:r w:rsidRPr="00F338C3">
        <w:rPr>
          <w:lang w:val="en-US"/>
        </w:rPr>
        <w:t xml:space="preserve"> Present/Past/Future Simple Tense, Present/Past Continuous Tense, Present/Past Perfect Tense, Present Perfect Continuous Tense).</w:t>
      </w:r>
    </w:p>
    <w:p w14:paraId="54B62E12" w14:textId="77777777" w:rsidR="003E363C" w:rsidRPr="00F338C3" w:rsidRDefault="00937358" w:rsidP="00281BE0">
      <w:pPr>
        <w:pStyle w:val="a4"/>
        <w:ind w:left="0" w:right="852" w:firstLine="567"/>
      </w:pPr>
      <w:proofErr w:type="gramStart"/>
      <w:r w:rsidRPr="00F338C3">
        <w:t>Повествовательные,</w:t>
      </w:r>
      <w:r w:rsidRPr="00F338C3">
        <w:rPr>
          <w:spacing w:val="80"/>
        </w:rPr>
        <w:t xml:space="preserve">   </w:t>
      </w:r>
      <w:proofErr w:type="gramEnd"/>
      <w:r w:rsidRPr="00F338C3">
        <w:t>вопросительные</w:t>
      </w:r>
      <w:r w:rsidRPr="00F338C3">
        <w:rPr>
          <w:spacing w:val="80"/>
        </w:rPr>
        <w:t xml:space="preserve">   </w:t>
      </w:r>
      <w:r w:rsidRPr="00F338C3">
        <w:t>и</w:t>
      </w:r>
      <w:r w:rsidRPr="00F338C3">
        <w:rPr>
          <w:spacing w:val="80"/>
        </w:rPr>
        <w:t xml:space="preserve">   </w:t>
      </w:r>
      <w:r w:rsidRPr="00F338C3">
        <w:t>побудительные</w:t>
      </w:r>
      <w:r w:rsidRPr="00F338C3">
        <w:rPr>
          <w:spacing w:val="80"/>
        </w:rPr>
        <w:t xml:space="preserve">   </w:t>
      </w:r>
      <w:r w:rsidRPr="00F338C3">
        <w:t>предложения</w:t>
      </w:r>
      <w:r w:rsidRPr="00F338C3">
        <w:rPr>
          <w:spacing w:val="80"/>
        </w:rPr>
        <w:t xml:space="preserve"> </w:t>
      </w:r>
      <w:r w:rsidRPr="00F338C3">
        <w:t>в косвенной речи в настоящем и прошедшем времени, согласование времён в рамках сложного предложения.</w:t>
      </w:r>
    </w:p>
    <w:p w14:paraId="6C123A35" w14:textId="5BF335F0" w:rsidR="003E363C" w:rsidRPr="00F338C3" w:rsidRDefault="00937358" w:rsidP="00281BE0">
      <w:pPr>
        <w:pStyle w:val="a4"/>
        <w:ind w:left="0" w:right="853" w:firstLine="567"/>
        <w:rPr>
          <w:lang w:val="en-US"/>
        </w:rPr>
      </w:pPr>
      <w:r w:rsidRPr="00F338C3">
        <w:t>Модальные глаголы в косвенной речи в настоящем и прошедшем времени. Предложения</w:t>
      </w:r>
      <w:r w:rsidR="00A0069F" w:rsidRPr="00F338C3">
        <w:rPr>
          <w:lang w:val="en-US"/>
        </w:rPr>
        <w:t xml:space="preserve"> </w:t>
      </w:r>
      <w:r w:rsidRPr="00F338C3">
        <w:t>с</w:t>
      </w:r>
      <w:r w:rsidR="00A0069F" w:rsidRPr="00F338C3">
        <w:rPr>
          <w:lang w:val="en-US"/>
        </w:rPr>
        <w:t xml:space="preserve"> </w:t>
      </w:r>
      <w:r w:rsidRPr="00F338C3">
        <w:t>конструкциями</w:t>
      </w:r>
      <w:r w:rsidRPr="00F338C3">
        <w:rPr>
          <w:spacing w:val="47"/>
          <w:lang w:val="en-US"/>
        </w:rPr>
        <w:t xml:space="preserve"> </w:t>
      </w:r>
      <w:r w:rsidRPr="00F338C3">
        <w:rPr>
          <w:lang w:val="en-US"/>
        </w:rPr>
        <w:t>as</w:t>
      </w:r>
      <w:r w:rsidRPr="00F338C3">
        <w:rPr>
          <w:spacing w:val="44"/>
          <w:lang w:val="en-US"/>
        </w:rPr>
        <w:t xml:space="preserve"> </w:t>
      </w:r>
      <w:r w:rsidRPr="00F338C3">
        <w:rPr>
          <w:lang w:val="en-US"/>
        </w:rPr>
        <w:t>…</w:t>
      </w:r>
      <w:r w:rsidRPr="00F338C3">
        <w:rPr>
          <w:spacing w:val="44"/>
          <w:lang w:val="en-US"/>
        </w:rPr>
        <w:t xml:space="preserve"> </w:t>
      </w:r>
      <w:r w:rsidRPr="00F338C3">
        <w:rPr>
          <w:lang w:val="en-US"/>
        </w:rPr>
        <w:t>as,</w:t>
      </w:r>
      <w:r w:rsidRPr="00F338C3">
        <w:rPr>
          <w:spacing w:val="44"/>
          <w:lang w:val="en-US"/>
        </w:rPr>
        <w:t xml:space="preserve"> </w:t>
      </w:r>
      <w:r w:rsidRPr="00F338C3">
        <w:rPr>
          <w:lang w:val="en-US"/>
        </w:rPr>
        <w:t>not</w:t>
      </w:r>
      <w:r w:rsidRPr="00F338C3">
        <w:rPr>
          <w:spacing w:val="43"/>
          <w:lang w:val="en-US"/>
        </w:rPr>
        <w:t xml:space="preserve"> </w:t>
      </w:r>
      <w:r w:rsidRPr="00F338C3">
        <w:rPr>
          <w:lang w:val="en-US"/>
        </w:rPr>
        <w:t>so</w:t>
      </w:r>
      <w:r w:rsidRPr="00F338C3">
        <w:rPr>
          <w:spacing w:val="46"/>
          <w:lang w:val="en-US"/>
        </w:rPr>
        <w:t xml:space="preserve"> </w:t>
      </w:r>
      <w:r w:rsidRPr="00F338C3">
        <w:rPr>
          <w:lang w:val="en-US"/>
        </w:rPr>
        <w:t>…</w:t>
      </w:r>
      <w:r w:rsidRPr="00F338C3">
        <w:rPr>
          <w:spacing w:val="44"/>
          <w:lang w:val="en-US"/>
        </w:rPr>
        <w:t xml:space="preserve"> </w:t>
      </w:r>
      <w:r w:rsidRPr="00F338C3">
        <w:rPr>
          <w:lang w:val="en-US"/>
        </w:rPr>
        <w:t>as,</w:t>
      </w:r>
      <w:r w:rsidRPr="00F338C3">
        <w:rPr>
          <w:spacing w:val="46"/>
          <w:lang w:val="en-US"/>
        </w:rPr>
        <w:t xml:space="preserve"> </w:t>
      </w:r>
      <w:r w:rsidRPr="00F338C3">
        <w:rPr>
          <w:lang w:val="en-US"/>
        </w:rPr>
        <w:t>both</w:t>
      </w:r>
      <w:r w:rsidRPr="00F338C3">
        <w:rPr>
          <w:spacing w:val="44"/>
          <w:lang w:val="en-US"/>
        </w:rPr>
        <w:t xml:space="preserve"> </w:t>
      </w:r>
      <w:r w:rsidRPr="00F338C3">
        <w:rPr>
          <w:lang w:val="en-US"/>
        </w:rPr>
        <w:t>…</w:t>
      </w:r>
      <w:r w:rsidRPr="00F338C3">
        <w:rPr>
          <w:spacing w:val="45"/>
          <w:lang w:val="en-US"/>
        </w:rPr>
        <w:t xml:space="preserve"> </w:t>
      </w:r>
      <w:r w:rsidRPr="00F338C3">
        <w:rPr>
          <w:lang w:val="en-US"/>
        </w:rPr>
        <w:t>and</w:t>
      </w:r>
      <w:r w:rsidRPr="00F338C3">
        <w:rPr>
          <w:spacing w:val="44"/>
          <w:lang w:val="en-US"/>
        </w:rPr>
        <w:t xml:space="preserve"> </w:t>
      </w:r>
      <w:r w:rsidRPr="00F338C3">
        <w:rPr>
          <w:lang w:val="en-US"/>
        </w:rPr>
        <w:t>…,</w:t>
      </w:r>
      <w:r w:rsidRPr="00F338C3">
        <w:rPr>
          <w:spacing w:val="46"/>
          <w:lang w:val="en-US"/>
        </w:rPr>
        <w:t xml:space="preserve"> </w:t>
      </w:r>
      <w:r w:rsidRPr="00F338C3">
        <w:rPr>
          <w:lang w:val="en-US"/>
        </w:rPr>
        <w:t>either</w:t>
      </w:r>
      <w:r w:rsidRPr="00F338C3">
        <w:rPr>
          <w:spacing w:val="43"/>
          <w:lang w:val="en-US"/>
        </w:rPr>
        <w:t xml:space="preserve"> </w:t>
      </w:r>
      <w:r w:rsidRPr="00F338C3">
        <w:rPr>
          <w:lang w:val="en-US"/>
        </w:rPr>
        <w:t>…</w:t>
      </w:r>
      <w:r w:rsidRPr="00F338C3">
        <w:rPr>
          <w:spacing w:val="46"/>
          <w:lang w:val="en-US"/>
        </w:rPr>
        <w:t xml:space="preserve"> </w:t>
      </w:r>
      <w:r w:rsidRPr="00F338C3">
        <w:rPr>
          <w:spacing w:val="-5"/>
          <w:lang w:val="en-US"/>
        </w:rPr>
        <w:t>or,</w:t>
      </w:r>
    </w:p>
    <w:p w14:paraId="12500302" w14:textId="77777777" w:rsidR="003E363C" w:rsidRPr="00F338C3" w:rsidRDefault="00937358" w:rsidP="00281BE0">
      <w:pPr>
        <w:pStyle w:val="a4"/>
        <w:ind w:left="0" w:firstLine="567"/>
        <w:rPr>
          <w:lang w:val="en-US"/>
        </w:rPr>
      </w:pPr>
      <w:r w:rsidRPr="00F338C3">
        <w:rPr>
          <w:lang w:val="en-US"/>
        </w:rPr>
        <w:lastRenderedPageBreak/>
        <w:t>neither</w:t>
      </w:r>
      <w:r w:rsidRPr="00F338C3">
        <w:rPr>
          <w:spacing w:val="-3"/>
          <w:lang w:val="en-US"/>
        </w:rPr>
        <w:t xml:space="preserve"> </w:t>
      </w:r>
      <w:r w:rsidRPr="00F338C3">
        <w:rPr>
          <w:lang w:val="en-US"/>
        </w:rPr>
        <w:t>…</w:t>
      </w:r>
      <w:r w:rsidRPr="00F338C3">
        <w:rPr>
          <w:spacing w:val="-1"/>
          <w:lang w:val="en-US"/>
        </w:rPr>
        <w:t xml:space="preserve"> </w:t>
      </w:r>
      <w:r w:rsidRPr="00F338C3">
        <w:rPr>
          <w:spacing w:val="-4"/>
          <w:lang w:val="en-US"/>
        </w:rPr>
        <w:t>nor.</w:t>
      </w:r>
    </w:p>
    <w:p w14:paraId="22903207" w14:textId="77777777" w:rsidR="003E363C" w:rsidRPr="00F338C3" w:rsidRDefault="00937358" w:rsidP="00281BE0">
      <w:pPr>
        <w:pStyle w:val="a4"/>
        <w:spacing w:before="139"/>
        <w:ind w:left="0" w:firstLine="567"/>
        <w:rPr>
          <w:lang w:val="en-US"/>
        </w:rPr>
      </w:pPr>
      <w:r w:rsidRPr="00F338C3">
        <w:t>Предложения</w:t>
      </w:r>
      <w:r w:rsidRPr="00F338C3">
        <w:rPr>
          <w:spacing w:val="-3"/>
          <w:lang w:val="en-US"/>
        </w:rPr>
        <w:t xml:space="preserve"> </w:t>
      </w:r>
      <w:r w:rsidRPr="00F338C3">
        <w:t>с</w:t>
      </w:r>
      <w:r w:rsidRPr="00F338C3">
        <w:rPr>
          <w:spacing w:val="-1"/>
          <w:lang w:val="en-US"/>
        </w:rPr>
        <w:t xml:space="preserve"> </w:t>
      </w:r>
      <w:r w:rsidRPr="00F338C3">
        <w:rPr>
          <w:lang w:val="en-US"/>
        </w:rPr>
        <w:t>I</w:t>
      </w:r>
      <w:r w:rsidRPr="00F338C3">
        <w:rPr>
          <w:spacing w:val="-6"/>
          <w:lang w:val="en-US"/>
        </w:rPr>
        <w:t xml:space="preserve"> </w:t>
      </w:r>
      <w:r w:rsidRPr="00F338C3">
        <w:rPr>
          <w:spacing w:val="-4"/>
          <w:lang w:val="en-US"/>
        </w:rPr>
        <w:t>wish…</w:t>
      </w:r>
    </w:p>
    <w:p w14:paraId="10DC0944" w14:textId="77777777" w:rsidR="003E363C" w:rsidRPr="00F338C3" w:rsidRDefault="00937358" w:rsidP="00281BE0">
      <w:pPr>
        <w:pStyle w:val="a4"/>
        <w:spacing w:before="137"/>
        <w:ind w:left="0" w:firstLine="567"/>
        <w:rPr>
          <w:lang w:val="en-US"/>
        </w:rPr>
      </w:pPr>
      <w:r w:rsidRPr="00F338C3">
        <w:t>Конструкции</w:t>
      </w:r>
      <w:r w:rsidRPr="00F338C3">
        <w:rPr>
          <w:spacing w:val="-4"/>
          <w:lang w:val="en-US"/>
        </w:rPr>
        <w:t xml:space="preserve"> </w:t>
      </w:r>
      <w:r w:rsidRPr="00F338C3">
        <w:t>с</w:t>
      </w:r>
      <w:r w:rsidRPr="00F338C3">
        <w:rPr>
          <w:spacing w:val="-3"/>
          <w:lang w:val="en-US"/>
        </w:rPr>
        <w:t xml:space="preserve"> </w:t>
      </w:r>
      <w:r w:rsidRPr="00F338C3">
        <w:t>глаголами</w:t>
      </w:r>
      <w:r w:rsidRPr="00F338C3">
        <w:rPr>
          <w:spacing w:val="-2"/>
          <w:lang w:val="en-US"/>
        </w:rPr>
        <w:t xml:space="preserve"> </w:t>
      </w:r>
      <w:r w:rsidRPr="00F338C3">
        <w:t>на</w:t>
      </w:r>
      <w:r w:rsidRPr="00F338C3">
        <w:rPr>
          <w:spacing w:val="-1"/>
          <w:lang w:val="en-US"/>
        </w:rPr>
        <w:t xml:space="preserve"> </w:t>
      </w:r>
      <w:r w:rsidRPr="00F338C3">
        <w:rPr>
          <w:lang w:val="en-US"/>
        </w:rPr>
        <w:t>-</w:t>
      </w:r>
      <w:proofErr w:type="spellStart"/>
      <w:r w:rsidRPr="00F338C3">
        <w:rPr>
          <w:lang w:val="en-US"/>
        </w:rPr>
        <w:t>ing</w:t>
      </w:r>
      <w:proofErr w:type="spellEnd"/>
      <w:r w:rsidRPr="00F338C3">
        <w:rPr>
          <w:lang w:val="en-US"/>
        </w:rPr>
        <w:t>:</w:t>
      </w:r>
      <w:r w:rsidRPr="00F338C3">
        <w:rPr>
          <w:spacing w:val="-1"/>
          <w:lang w:val="en-US"/>
        </w:rPr>
        <w:t xml:space="preserve"> </w:t>
      </w:r>
      <w:r w:rsidRPr="00F338C3">
        <w:rPr>
          <w:lang w:val="en-US"/>
        </w:rPr>
        <w:t>to</w:t>
      </w:r>
      <w:r w:rsidRPr="00F338C3">
        <w:rPr>
          <w:spacing w:val="-2"/>
          <w:lang w:val="en-US"/>
        </w:rPr>
        <w:t xml:space="preserve"> </w:t>
      </w:r>
      <w:r w:rsidRPr="00F338C3">
        <w:rPr>
          <w:lang w:val="en-US"/>
        </w:rPr>
        <w:t>love/hate</w:t>
      </w:r>
      <w:r w:rsidRPr="00F338C3">
        <w:rPr>
          <w:spacing w:val="-2"/>
          <w:lang w:val="en-US"/>
        </w:rPr>
        <w:t xml:space="preserve"> </w:t>
      </w:r>
      <w:r w:rsidRPr="00F338C3">
        <w:rPr>
          <w:lang w:val="en-US"/>
        </w:rPr>
        <w:t>doing</w:t>
      </w:r>
      <w:r w:rsidRPr="00F338C3">
        <w:rPr>
          <w:spacing w:val="-3"/>
          <w:lang w:val="en-US"/>
        </w:rPr>
        <w:t xml:space="preserve"> </w:t>
      </w:r>
      <w:proofErr w:type="spellStart"/>
      <w:r w:rsidRPr="00F338C3">
        <w:rPr>
          <w:spacing w:val="-2"/>
          <w:lang w:val="en-US"/>
        </w:rPr>
        <w:t>smth</w:t>
      </w:r>
      <w:proofErr w:type="spellEnd"/>
      <w:r w:rsidRPr="00F338C3">
        <w:rPr>
          <w:spacing w:val="-2"/>
          <w:lang w:val="en-US"/>
        </w:rPr>
        <w:t>.</w:t>
      </w:r>
    </w:p>
    <w:p w14:paraId="645C3D8F" w14:textId="08D96635" w:rsidR="003E363C" w:rsidRPr="00F338C3" w:rsidRDefault="00937358" w:rsidP="00281BE0">
      <w:pPr>
        <w:pStyle w:val="a4"/>
        <w:spacing w:before="139"/>
        <w:ind w:left="0" w:right="849" w:firstLine="567"/>
        <w:rPr>
          <w:lang w:val="en-US"/>
        </w:rPr>
      </w:pPr>
      <w:r w:rsidRPr="00F338C3">
        <w:t>Конструкции</w:t>
      </w:r>
      <w:r w:rsidRPr="00F338C3">
        <w:rPr>
          <w:spacing w:val="80"/>
          <w:w w:val="150"/>
          <w:lang w:val="en-US"/>
        </w:rPr>
        <w:t xml:space="preserve"> </w:t>
      </w:r>
      <w:r w:rsidRPr="00F338C3">
        <w:rPr>
          <w:lang w:val="en-US"/>
        </w:rPr>
        <w:t>c</w:t>
      </w:r>
      <w:r w:rsidRPr="00F338C3">
        <w:rPr>
          <w:spacing w:val="80"/>
          <w:w w:val="150"/>
          <w:lang w:val="en-US"/>
        </w:rPr>
        <w:t xml:space="preserve"> </w:t>
      </w:r>
      <w:r w:rsidRPr="00F338C3">
        <w:t>глаголами</w:t>
      </w:r>
      <w:r w:rsidRPr="00F338C3">
        <w:rPr>
          <w:spacing w:val="80"/>
          <w:w w:val="150"/>
          <w:lang w:val="en-US"/>
        </w:rPr>
        <w:t xml:space="preserve"> </w:t>
      </w:r>
      <w:r w:rsidRPr="00F338C3">
        <w:rPr>
          <w:lang w:val="en-US"/>
        </w:rPr>
        <w:t>to</w:t>
      </w:r>
      <w:r w:rsidRPr="00F338C3">
        <w:rPr>
          <w:spacing w:val="80"/>
          <w:w w:val="150"/>
          <w:lang w:val="en-US"/>
        </w:rPr>
        <w:t xml:space="preserve"> </w:t>
      </w:r>
      <w:r w:rsidRPr="00F338C3">
        <w:rPr>
          <w:lang w:val="en-US"/>
        </w:rPr>
        <w:t>stop,</w:t>
      </w:r>
      <w:r w:rsidRPr="00F338C3">
        <w:rPr>
          <w:spacing w:val="80"/>
          <w:lang w:val="en-US"/>
        </w:rPr>
        <w:t xml:space="preserve"> </w:t>
      </w:r>
      <w:r w:rsidRPr="00F338C3">
        <w:rPr>
          <w:lang w:val="en-US"/>
        </w:rPr>
        <w:t>to</w:t>
      </w:r>
      <w:r w:rsidRPr="00F338C3">
        <w:rPr>
          <w:spacing w:val="80"/>
          <w:w w:val="150"/>
          <w:lang w:val="en-US"/>
        </w:rPr>
        <w:t xml:space="preserve"> </w:t>
      </w:r>
      <w:r w:rsidRPr="00F338C3">
        <w:rPr>
          <w:lang w:val="en-US"/>
        </w:rPr>
        <w:t>remember,</w:t>
      </w:r>
      <w:r w:rsidRPr="00F338C3">
        <w:rPr>
          <w:spacing w:val="80"/>
          <w:w w:val="150"/>
          <w:lang w:val="en-US"/>
        </w:rPr>
        <w:t xml:space="preserve"> </w:t>
      </w:r>
      <w:r w:rsidRPr="00F338C3">
        <w:rPr>
          <w:lang w:val="en-US"/>
        </w:rPr>
        <w:t>to</w:t>
      </w:r>
      <w:r w:rsidRPr="00F338C3">
        <w:rPr>
          <w:spacing w:val="80"/>
          <w:w w:val="150"/>
          <w:lang w:val="en-US"/>
        </w:rPr>
        <w:t xml:space="preserve"> </w:t>
      </w:r>
      <w:r w:rsidRPr="00F338C3">
        <w:rPr>
          <w:lang w:val="en-US"/>
        </w:rPr>
        <w:t>forget</w:t>
      </w:r>
      <w:r w:rsidRPr="00F338C3">
        <w:rPr>
          <w:spacing w:val="80"/>
          <w:w w:val="150"/>
          <w:lang w:val="en-US"/>
        </w:rPr>
        <w:t xml:space="preserve"> </w:t>
      </w:r>
      <w:r w:rsidRPr="00F338C3">
        <w:rPr>
          <w:lang w:val="en-US"/>
        </w:rPr>
        <w:t>(</w:t>
      </w:r>
      <w:r w:rsidRPr="00F338C3">
        <w:t>разница</w:t>
      </w:r>
      <w:r w:rsidR="00A0069F" w:rsidRPr="00F338C3">
        <w:rPr>
          <w:lang w:val="en-US"/>
        </w:rPr>
        <w:t xml:space="preserve"> </w:t>
      </w:r>
      <w:r w:rsidRPr="00F338C3">
        <w:t>в</w:t>
      </w:r>
      <w:r w:rsidR="00A0069F" w:rsidRPr="00F338C3">
        <w:rPr>
          <w:lang w:val="en-US"/>
        </w:rPr>
        <w:t xml:space="preserve"> </w:t>
      </w:r>
      <w:r w:rsidRPr="00F338C3">
        <w:t>значении</w:t>
      </w:r>
      <w:r w:rsidRPr="00F338C3">
        <w:rPr>
          <w:lang w:val="en-US"/>
        </w:rPr>
        <w:t xml:space="preserve"> to stop doing </w:t>
      </w:r>
      <w:proofErr w:type="spellStart"/>
      <w:r w:rsidRPr="00F338C3">
        <w:rPr>
          <w:lang w:val="en-US"/>
        </w:rPr>
        <w:t>smth</w:t>
      </w:r>
      <w:proofErr w:type="spellEnd"/>
      <w:r w:rsidRPr="00F338C3">
        <w:rPr>
          <w:lang w:val="en-US"/>
        </w:rPr>
        <w:t xml:space="preserve"> </w:t>
      </w:r>
      <w:r w:rsidRPr="00F338C3">
        <w:t>и</w:t>
      </w:r>
      <w:r w:rsidRPr="00F338C3">
        <w:rPr>
          <w:lang w:val="en-US"/>
        </w:rPr>
        <w:t xml:space="preserve"> to stop to do </w:t>
      </w:r>
      <w:proofErr w:type="spellStart"/>
      <w:r w:rsidRPr="00F338C3">
        <w:rPr>
          <w:lang w:val="en-US"/>
        </w:rPr>
        <w:t>smth</w:t>
      </w:r>
      <w:proofErr w:type="spellEnd"/>
      <w:r w:rsidRPr="00F338C3">
        <w:rPr>
          <w:lang w:val="en-US"/>
        </w:rPr>
        <w:t>).</w:t>
      </w:r>
    </w:p>
    <w:p w14:paraId="41B27835" w14:textId="77777777" w:rsidR="003E363C" w:rsidRPr="00F338C3" w:rsidRDefault="00937358" w:rsidP="00281BE0">
      <w:pPr>
        <w:pStyle w:val="a4"/>
        <w:ind w:left="0" w:right="4453" w:firstLine="567"/>
      </w:pPr>
      <w:r w:rsidRPr="00F338C3">
        <w:t>Конструкция</w:t>
      </w:r>
      <w:r w:rsidRPr="00F338C3">
        <w:rPr>
          <w:lang w:val="en-US"/>
        </w:rPr>
        <w:t xml:space="preserve"> It takes me … to do </w:t>
      </w:r>
      <w:proofErr w:type="spellStart"/>
      <w:r w:rsidRPr="00F338C3">
        <w:rPr>
          <w:lang w:val="en-US"/>
        </w:rPr>
        <w:t>smth</w:t>
      </w:r>
      <w:proofErr w:type="spellEnd"/>
      <w:r w:rsidRPr="00F338C3">
        <w:rPr>
          <w:lang w:val="en-US"/>
        </w:rPr>
        <w:t xml:space="preserve">. </w:t>
      </w:r>
      <w:r w:rsidRPr="00F338C3">
        <w:t>Конструкция</w:t>
      </w:r>
      <w:r w:rsidRPr="00F338C3">
        <w:rPr>
          <w:spacing w:val="-6"/>
        </w:rPr>
        <w:t xml:space="preserve"> </w:t>
      </w:r>
      <w:proofErr w:type="spellStart"/>
      <w:r w:rsidRPr="00F338C3">
        <w:t>used</w:t>
      </w:r>
      <w:proofErr w:type="spellEnd"/>
      <w:r w:rsidRPr="00F338C3">
        <w:rPr>
          <w:spacing w:val="-6"/>
        </w:rPr>
        <w:t xml:space="preserve"> </w:t>
      </w:r>
      <w:proofErr w:type="spellStart"/>
      <w:r w:rsidRPr="00F338C3">
        <w:t>to</w:t>
      </w:r>
      <w:proofErr w:type="spellEnd"/>
      <w:r w:rsidRPr="00F338C3">
        <w:rPr>
          <w:spacing w:val="-6"/>
        </w:rPr>
        <w:t xml:space="preserve"> </w:t>
      </w:r>
      <w:r w:rsidRPr="00F338C3">
        <w:t>+</w:t>
      </w:r>
      <w:r w:rsidRPr="00F338C3">
        <w:rPr>
          <w:spacing w:val="-6"/>
        </w:rPr>
        <w:t xml:space="preserve"> </w:t>
      </w:r>
      <w:r w:rsidRPr="00F338C3">
        <w:t>инфинитив</w:t>
      </w:r>
      <w:r w:rsidRPr="00F338C3">
        <w:rPr>
          <w:spacing w:val="-7"/>
        </w:rPr>
        <w:t xml:space="preserve"> </w:t>
      </w:r>
      <w:r w:rsidRPr="00F338C3">
        <w:t>глагола.</w:t>
      </w:r>
    </w:p>
    <w:p w14:paraId="76BA5A40" w14:textId="77777777" w:rsidR="003E363C" w:rsidRPr="00F338C3" w:rsidRDefault="00937358" w:rsidP="00281BE0">
      <w:pPr>
        <w:pStyle w:val="a4"/>
        <w:ind w:left="0" w:firstLine="567"/>
        <w:rPr>
          <w:lang w:val="en-US"/>
        </w:rPr>
      </w:pPr>
      <w:r w:rsidRPr="00F338C3">
        <w:t>Конструкции</w:t>
      </w:r>
      <w:r w:rsidRPr="00F338C3">
        <w:rPr>
          <w:spacing w:val="1"/>
          <w:lang w:val="en-US"/>
        </w:rPr>
        <w:t xml:space="preserve"> </w:t>
      </w:r>
      <w:proofErr w:type="spellStart"/>
      <w:r w:rsidRPr="00F338C3">
        <w:rPr>
          <w:lang w:val="en-US"/>
        </w:rPr>
        <w:t>be</w:t>
      </w:r>
      <w:proofErr w:type="spellEnd"/>
      <w:r w:rsidRPr="00F338C3">
        <w:rPr>
          <w:lang w:val="en-US"/>
        </w:rPr>
        <w:t>/get</w:t>
      </w:r>
      <w:r w:rsidRPr="00F338C3">
        <w:rPr>
          <w:spacing w:val="-2"/>
          <w:lang w:val="en-US"/>
        </w:rPr>
        <w:t xml:space="preserve"> </w:t>
      </w:r>
      <w:r w:rsidRPr="00F338C3">
        <w:rPr>
          <w:lang w:val="en-US"/>
        </w:rPr>
        <w:t>used</w:t>
      </w:r>
      <w:r w:rsidRPr="00F338C3">
        <w:rPr>
          <w:spacing w:val="-2"/>
          <w:lang w:val="en-US"/>
        </w:rPr>
        <w:t xml:space="preserve"> </w:t>
      </w:r>
      <w:r w:rsidRPr="00F338C3">
        <w:rPr>
          <w:lang w:val="en-US"/>
        </w:rPr>
        <w:t>to</w:t>
      </w:r>
      <w:r w:rsidRPr="00F338C3">
        <w:rPr>
          <w:spacing w:val="-2"/>
          <w:lang w:val="en-US"/>
        </w:rPr>
        <w:t xml:space="preserve"> </w:t>
      </w:r>
      <w:proofErr w:type="spellStart"/>
      <w:r w:rsidRPr="00F338C3">
        <w:rPr>
          <w:lang w:val="en-US"/>
        </w:rPr>
        <w:t>smth</w:t>
      </w:r>
      <w:proofErr w:type="spellEnd"/>
      <w:r w:rsidRPr="00F338C3">
        <w:rPr>
          <w:lang w:val="en-US"/>
        </w:rPr>
        <w:t>,</w:t>
      </w:r>
      <w:r w:rsidRPr="00F338C3">
        <w:rPr>
          <w:spacing w:val="-1"/>
          <w:lang w:val="en-US"/>
        </w:rPr>
        <w:t xml:space="preserve"> </w:t>
      </w:r>
      <w:r w:rsidRPr="00F338C3">
        <w:rPr>
          <w:lang w:val="en-US"/>
        </w:rPr>
        <w:t>be/get</w:t>
      </w:r>
      <w:r w:rsidRPr="00F338C3">
        <w:rPr>
          <w:spacing w:val="-2"/>
          <w:lang w:val="en-US"/>
        </w:rPr>
        <w:t xml:space="preserve"> </w:t>
      </w:r>
      <w:r w:rsidRPr="00F338C3">
        <w:rPr>
          <w:lang w:val="en-US"/>
        </w:rPr>
        <w:t>used</w:t>
      </w:r>
      <w:r w:rsidRPr="00F338C3">
        <w:rPr>
          <w:spacing w:val="-2"/>
          <w:lang w:val="en-US"/>
        </w:rPr>
        <w:t xml:space="preserve"> </w:t>
      </w:r>
      <w:r w:rsidRPr="00F338C3">
        <w:rPr>
          <w:lang w:val="en-US"/>
        </w:rPr>
        <w:t>to doing</w:t>
      </w:r>
      <w:r w:rsidRPr="00F338C3">
        <w:rPr>
          <w:spacing w:val="-3"/>
          <w:lang w:val="en-US"/>
        </w:rPr>
        <w:t xml:space="preserve"> </w:t>
      </w:r>
      <w:proofErr w:type="spellStart"/>
      <w:r w:rsidRPr="00F338C3">
        <w:rPr>
          <w:spacing w:val="-2"/>
          <w:lang w:val="en-US"/>
        </w:rPr>
        <w:t>smth</w:t>
      </w:r>
      <w:proofErr w:type="spellEnd"/>
      <w:r w:rsidRPr="00F338C3">
        <w:rPr>
          <w:spacing w:val="-2"/>
          <w:lang w:val="en-US"/>
        </w:rPr>
        <w:t>.</w:t>
      </w:r>
    </w:p>
    <w:p w14:paraId="662530A6" w14:textId="34AFE38D" w:rsidR="003E363C" w:rsidRPr="00F338C3" w:rsidRDefault="00937358" w:rsidP="00281BE0">
      <w:pPr>
        <w:pStyle w:val="a4"/>
        <w:spacing w:before="137"/>
        <w:ind w:left="0" w:right="842" w:firstLine="567"/>
        <w:rPr>
          <w:lang w:val="en-US"/>
        </w:rPr>
      </w:pPr>
      <w:r w:rsidRPr="00F338C3">
        <w:t>Конструкции</w:t>
      </w:r>
      <w:r w:rsidRPr="00F338C3">
        <w:rPr>
          <w:lang w:val="en-US"/>
        </w:rPr>
        <w:t xml:space="preserve"> I prefer, I’d prefer, I’d rather prefer, </w:t>
      </w:r>
      <w:r w:rsidRPr="00F338C3">
        <w:t>выражающие</w:t>
      </w:r>
      <w:r w:rsidR="00A0069F" w:rsidRPr="00F338C3">
        <w:rPr>
          <w:lang w:val="en-US"/>
        </w:rPr>
        <w:t xml:space="preserve"> </w:t>
      </w:r>
      <w:r w:rsidRPr="00F338C3">
        <w:t>предпочтение</w:t>
      </w:r>
      <w:r w:rsidRPr="00F338C3">
        <w:rPr>
          <w:lang w:val="en-US"/>
        </w:rPr>
        <w:t xml:space="preserve">, </w:t>
      </w:r>
      <w:r w:rsidRPr="00F338C3">
        <w:t>а</w:t>
      </w:r>
      <w:r w:rsidR="00A0069F" w:rsidRPr="00F338C3">
        <w:rPr>
          <w:lang w:val="en-US"/>
        </w:rPr>
        <w:t xml:space="preserve"> </w:t>
      </w:r>
      <w:r w:rsidRPr="00F338C3">
        <w:t>также</w:t>
      </w:r>
      <w:r w:rsidR="00A0069F" w:rsidRPr="00F338C3">
        <w:rPr>
          <w:lang w:val="en-US"/>
        </w:rPr>
        <w:t xml:space="preserve"> </w:t>
      </w:r>
      <w:r w:rsidRPr="00F338C3">
        <w:t>конструкции</w:t>
      </w:r>
      <w:r w:rsidRPr="00F338C3">
        <w:rPr>
          <w:lang w:val="en-US"/>
        </w:rPr>
        <w:t xml:space="preserve"> I’d rather, You’d better.</w:t>
      </w:r>
    </w:p>
    <w:p w14:paraId="3BC8439F" w14:textId="77777777" w:rsidR="003E363C" w:rsidRPr="00F338C3" w:rsidRDefault="00937358" w:rsidP="00281BE0">
      <w:pPr>
        <w:pStyle w:val="a4"/>
        <w:spacing w:before="1"/>
        <w:ind w:left="0" w:right="853" w:firstLine="567"/>
      </w:pPr>
      <w:proofErr w:type="gramStart"/>
      <w:r w:rsidRPr="00F338C3">
        <w:t>Подлежащее,</w:t>
      </w:r>
      <w:r w:rsidRPr="00F338C3">
        <w:rPr>
          <w:spacing w:val="40"/>
        </w:rPr>
        <w:t xml:space="preserve">  </w:t>
      </w:r>
      <w:r w:rsidRPr="00F338C3">
        <w:t>выраженное</w:t>
      </w:r>
      <w:proofErr w:type="gramEnd"/>
      <w:r w:rsidRPr="00F338C3">
        <w:rPr>
          <w:spacing w:val="40"/>
        </w:rPr>
        <w:t xml:space="preserve">  </w:t>
      </w:r>
      <w:r w:rsidRPr="00F338C3">
        <w:t>собирательным</w:t>
      </w:r>
      <w:r w:rsidRPr="00F338C3">
        <w:rPr>
          <w:spacing w:val="40"/>
        </w:rPr>
        <w:t xml:space="preserve">  </w:t>
      </w:r>
      <w:r w:rsidRPr="00F338C3">
        <w:t>существительным</w:t>
      </w:r>
      <w:r w:rsidRPr="00F338C3">
        <w:rPr>
          <w:spacing w:val="40"/>
        </w:rPr>
        <w:t xml:space="preserve">  </w:t>
      </w:r>
      <w:r w:rsidRPr="00F338C3">
        <w:t>(</w:t>
      </w:r>
      <w:proofErr w:type="spellStart"/>
      <w:r w:rsidRPr="00F338C3">
        <w:t>family</w:t>
      </w:r>
      <w:proofErr w:type="spellEnd"/>
      <w:r w:rsidRPr="00F338C3">
        <w:t>,</w:t>
      </w:r>
      <w:r w:rsidRPr="00F338C3">
        <w:rPr>
          <w:spacing w:val="40"/>
        </w:rPr>
        <w:t xml:space="preserve">  </w:t>
      </w:r>
      <w:proofErr w:type="spellStart"/>
      <w:r w:rsidRPr="00F338C3">
        <w:t>police</w:t>
      </w:r>
      <w:proofErr w:type="spellEnd"/>
      <w:r w:rsidRPr="00F338C3">
        <w:t>), и его согласование со сказуемым.</w:t>
      </w:r>
    </w:p>
    <w:p w14:paraId="0CD6F325" w14:textId="77777777" w:rsidR="003E363C" w:rsidRPr="00F338C3" w:rsidRDefault="00937358" w:rsidP="00281BE0">
      <w:pPr>
        <w:pStyle w:val="a4"/>
        <w:ind w:left="0" w:right="846" w:firstLine="567"/>
      </w:pPr>
      <w:r w:rsidRPr="00F338C3">
        <w:t>Глаголы (правильные и неправильные) в видовременных формах действительного залога в изъявительном наклонении (</w:t>
      </w:r>
      <w:proofErr w:type="spellStart"/>
      <w:r w:rsidRPr="00F338C3">
        <w:t>Present</w:t>
      </w:r>
      <w:proofErr w:type="spellEnd"/>
      <w:r w:rsidRPr="00F338C3">
        <w:t>/</w:t>
      </w:r>
      <w:proofErr w:type="spellStart"/>
      <w:r w:rsidRPr="00F338C3">
        <w:t>Past</w:t>
      </w:r>
      <w:proofErr w:type="spellEnd"/>
      <w:r w:rsidRPr="00F338C3">
        <w:t>/</w:t>
      </w:r>
      <w:proofErr w:type="spellStart"/>
      <w:r w:rsidRPr="00F338C3">
        <w:t>Future</w:t>
      </w:r>
      <w:proofErr w:type="spellEnd"/>
      <w:r w:rsidRPr="00F338C3">
        <w:t xml:space="preserve"> </w:t>
      </w:r>
      <w:proofErr w:type="spellStart"/>
      <w:r w:rsidRPr="00F338C3">
        <w:t>Simple</w:t>
      </w:r>
      <w:proofErr w:type="spellEnd"/>
      <w:r w:rsidRPr="00F338C3">
        <w:t xml:space="preserve"> </w:t>
      </w:r>
      <w:proofErr w:type="spellStart"/>
      <w:r w:rsidRPr="00F338C3">
        <w:t>Tense</w:t>
      </w:r>
      <w:proofErr w:type="spellEnd"/>
      <w:r w:rsidRPr="00F338C3">
        <w:t xml:space="preserve">, </w:t>
      </w:r>
      <w:proofErr w:type="spellStart"/>
      <w:r w:rsidRPr="00F338C3">
        <w:t>Present</w:t>
      </w:r>
      <w:proofErr w:type="spellEnd"/>
      <w:r w:rsidRPr="00F338C3">
        <w:t>/</w:t>
      </w:r>
      <w:proofErr w:type="spellStart"/>
      <w:r w:rsidRPr="00F338C3">
        <w:t>Past</w:t>
      </w:r>
      <w:proofErr w:type="spellEnd"/>
      <w:r w:rsidRPr="00F338C3">
        <w:t xml:space="preserve"> </w:t>
      </w:r>
      <w:proofErr w:type="spellStart"/>
      <w:r w:rsidRPr="00F338C3">
        <w:t>Continuous</w:t>
      </w:r>
      <w:proofErr w:type="spellEnd"/>
      <w:r w:rsidRPr="00F338C3">
        <w:t xml:space="preserve"> </w:t>
      </w:r>
      <w:proofErr w:type="spellStart"/>
      <w:r w:rsidRPr="00F338C3">
        <w:t>Tense</w:t>
      </w:r>
      <w:proofErr w:type="spellEnd"/>
      <w:r w:rsidRPr="00F338C3">
        <w:t xml:space="preserve">, </w:t>
      </w:r>
      <w:proofErr w:type="spellStart"/>
      <w:r w:rsidRPr="00F338C3">
        <w:t>Present</w:t>
      </w:r>
      <w:proofErr w:type="spellEnd"/>
      <w:r w:rsidRPr="00F338C3">
        <w:t>/</w:t>
      </w:r>
      <w:proofErr w:type="spellStart"/>
      <w:r w:rsidRPr="00F338C3">
        <w:t>Past</w:t>
      </w:r>
      <w:proofErr w:type="spellEnd"/>
      <w:r w:rsidRPr="00F338C3">
        <w:t xml:space="preserve"> </w:t>
      </w:r>
      <w:proofErr w:type="spellStart"/>
      <w:r w:rsidRPr="00F338C3">
        <w:t>Perfect</w:t>
      </w:r>
      <w:proofErr w:type="spellEnd"/>
      <w:r w:rsidRPr="00F338C3">
        <w:t xml:space="preserve"> </w:t>
      </w:r>
      <w:proofErr w:type="spellStart"/>
      <w:r w:rsidRPr="00F338C3">
        <w:t>Tense</w:t>
      </w:r>
      <w:proofErr w:type="spellEnd"/>
      <w:r w:rsidRPr="00F338C3">
        <w:t xml:space="preserve">, </w:t>
      </w:r>
      <w:proofErr w:type="spellStart"/>
      <w:r w:rsidRPr="00F338C3">
        <w:t>Present</w:t>
      </w:r>
      <w:proofErr w:type="spellEnd"/>
      <w:r w:rsidRPr="00F338C3">
        <w:t xml:space="preserve"> </w:t>
      </w:r>
      <w:proofErr w:type="spellStart"/>
      <w:r w:rsidRPr="00F338C3">
        <w:t>Perfect</w:t>
      </w:r>
      <w:proofErr w:type="spellEnd"/>
      <w:r w:rsidRPr="00F338C3">
        <w:t xml:space="preserve"> </w:t>
      </w:r>
      <w:proofErr w:type="spellStart"/>
      <w:r w:rsidRPr="00F338C3">
        <w:t>Continuous</w:t>
      </w:r>
      <w:proofErr w:type="spellEnd"/>
      <w:r w:rsidRPr="00F338C3">
        <w:t xml:space="preserve"> </w:t>
      </w:r>
      <w:proofErr w:type="spellStart"/>
      <w:r w:rsidRPr="00F338C3">
        <w:t>Tense</w:t>
      </w:r>
      <w:proofErr w:type="spellEnd"/>
      <w:r w:rsidRPr="00F338C3">
        <w:t xml:space="preserve">, </w:t>
      </w:r>
      <w:proofErr w:type="spellStart"/>
      <w:r w:rsidRPr="00F338C3">
        <w:t>Future-in-the</w:t>
      </w:r>
      <w:proofErr w:type="spellEnd"/>
      <w:r w:rsidRPr="00F338C3">
        <w:t xml:space="preserve">- </w:t>
      </w:r>
      <w:proofErr w:type="spellStart"/>
      <w:r w:rsidRPr="00F338C3">
        <w:t>Past</w:t>
      </w:r>
      <w:proofErr w:type="spellEnd"/>
      <w:r w:rsidRPr="00F338C3">
        <w:t xml:space="preserve"> </w:t>
      </w:r>
      <w:proofErr w:type="spellStart"/>
      <w:r w:rsidRPr="00F338C3">
        <w:t>Tense</w:t>
      </w:r>
      <w:proofErr w:type="spellEnd"/>
      <w:r w:rsidRPr="00F338C3">
        <w:t>) и наиболее употребительных формах страдательного залога (</w:t>
      </w:r>
      <w:proofErr w:type="spellStart"/>
      <w:r w:rsidRPr="00F338C3">
        <w:t>Present</w:t>
      </w:r>
      <w:proofErr w:type="spellEnd"/>
      <w:r w:rsidRPr="00F338C3">
        <w:t>/</w:t>
      </w:r>
      <w:proofErr w:type="spellStart"/>
      <w:r w:rsidRPr="00F338C3">
        <w:t>Past</w:t>
      </w:r>
      <w:proofErr w:type="spellEnd"/>
      <w:r w:rsidRPr="00F338C3">
        <w:rPr>
          <w:spacing w:val="40"/>
        </w:rPr>
        <w:t xml:space="preserve"> </w:t>
      </w:r>
      <w:proofErr w:type="spellStart"/>
      <w:r w:rsidRPr="00F338C3">
        <w:t>Simple</w:t>
      </w:r>
      <w:proofErr w:type="spellEnd"/>
      <w:r w:rsidRPr="00F338C3">
        <w:t xml:space="preserve"> </w:t>
      </w:r>
      <w:proofErr w:type="spellStart"/>
      <w:r w:rsidRPr="00F338C3">
        <w:t>Passive</w:t>
      </w:r>
      <w:proofErr w:type="spellEnd"/>
      <w:r w:rsidRPr="00F338C3">
        <w:t xml:space="preserve">, </w:t>
      </w:r>
      <w:proofErr w:type="spellStart"/>
      <w:r w:rsidRPr="00F338C3">
        <w:t>Present</w:t>
      </w:r>
      <w:proofErr w:type="spellEnd"/>
      <w:r w:rsidRPr="00F338C3">
        <w:t xml:space="preserve"> </w:t>
      </w:r>
      <w:proofErr w:type="spellStart"/>
      <w:r w:rsidRPr="00F338C3">
        <w:t>Perfect</w:t>
      </w:r>
      <w:proofErr w:type="spellEnd"/>
      <w:r w:rsidRPr="00F338C3">
        <w:t xml:space="preserve"> </w:t>
      </w:r>
      <w:proofErr w:type="spellStart"/>
      <w:r w:rsidRPr="00F338C3">
        <w:t>Passive</w:t>
      </w:r>
      <w:proofErr w:type="spellEnd"/>
      <w:r w:rsidRPr="00F338C3">
        <w:t>).</w:t>
      </w:r>
    </w:p>
    <w:p w14:paraId="2D3A97C0" w14:textId="77777777" w:rsidR="003E363C" w:rsidRPr="00F338C3" w:rsidRDefault="00937358" w:rsidP="00281BE0">
      <w:pPr>
        <w:pStyle w:val="a4"/>
        <w:spacing w:before="1"/>
        <w:ind w:left="0" w:firstLine="567"/>
        <w:rPr>
          <w:lang w:val="en-US"/>
        </w:rPr>
      </w:pPr>
      <w:r w:rsidRPr="00F338C3">
        <w:t>Конструкция</w:t>
      </w:r>
      <w:r w:rsidRPr="00F338C3">
        <w:rPr>
          <w:spacing w:val="23"/>
          <w:lang w:val="en-US"/>
        </w:rPr>
        <w:t xml:space="preserve"> </w:t>
      </w:r>
      <w:r w:rsidRPr="00F338C3">
        <w:rPr>
          <w:lang w:val="en-US"/>
        </w:rPr>
        <w:t>to</w:t>
      </w:r>
      <w:r w:rsidRPr="00F338C3">
        <w:rPr>
          <w:spacing w:val="21"/>
          <w:lang w:val="en-US"/>
        </w:rPr>
        <w:t xml:space="preserve"> </w:t>
      </w:r>
      <w:r w:rsidRPr="00F338C3">
        <w:rPr>
          <w:lang w:val="en-US"/>
        </w:rPr>
        <w:t>be</w:t>
      </w:r>
      <w:r w:rsidRPr="00F338C3">
        <w:rPr>
          <w:spacing w:val="19"/>
          <w:lang w:val="en-US"/>
        </w:rPr>
        <w:t xml:space="preserve"> </w:t>
      </w:r>
      <w:r w:rsidRPr="00F338C3">
        <w:rPr>
          <w:lang w:val="en-US"/>
        </w:rPr>
        <w:t>going</w:t>
      </w:r>
      <w:r w:rsidRPr="00F338C3">
        <w:rPr>
          <w:spacing w:val="19"/>
          <w:lang w:val="en-US"/>
        </w:rPr>
        <w:t xml:space="preserve"> </w:t>
      </w:r>
      <w:r w:rsidRPr="00F338C3">
        <w:rPr>
          <w:lang w:val="en-US"/>
        </w:rPr>
        <w:t>to,</w:t>
      </w:r>
      <w:r w:rsidRPr="00F338C3">
        <w:rPr>
          <w:spacing w:val="22"/>
          <w:lang w:val="en-US"/>
        </w:rPr>
        <w:t xml:space="preserve"> </w:t>
      </w:r>
      <w:r w:rsidRPr="00F338C3">
        <w:t>формы</w:t>
      </w:r>
      <w:r w:rsidRPr="00F338C3">
        <w:rPr>
          <w:spacing w:val="23"/>
          <w:lang w:val="en-US"/>
        </w:rPr>
        <w:t xml:space="preserve"> </w:t>
      </w:r>
      <w:r w:rsidRPr="00F338C3">
        <w:rPr>
          <w:lang w:val="en-US"/>
        </w:rPr>
        <w:t>Future</w:t>
      </w:r>
      <w:r w:rsidRPr="00F338C3">
        <w:rPr>
          <w:spacing w:val="20"/>
          <w:lang w:val="en-US"/>
        </w:rPr>
        <w:t xml:space="preserve"> </w:t>
      </w:r>
      <w:r w:rsidRPr="00F338C3">
        <w:rPr>
          <w:lang w:val="en-US"/>
        </w:rPr>
        <w:t>Simple</w:t>
      </w:r>
      <w:r w:rsidRPr="00F338C3">
        <w:rPr>
          <w:spacing w:val="20"/>
          <w:lang w:val="en-US"/>
        </w:rPr>
        <w:t xml:space="preserve"> </w:t>
      </w:r>
      <w:r w:rsidRPr="00F338C3">
        <w:rPr>
          <w:lang w:val="en-US"/>
        </w:rPr>
        <w:t>Tense</w:t>
      </w:r>
      <w:r w:rsidRPr="00F338C3">
        <w:rPr>
          <w:spacing w:val="21"/>
          <w:lang w:val="en-US"/>
        </w:rPr>
        <w:t xml:space="preserve"> </w:t>
      </w:r>
      <w:r w:rsidRPr="00F338C3">
        <w:t>и</w:t>
      </w:r>
      <w:r w:rsidRPr="00F338C3">
        <w:rPr>
          <w:spacing w:val="21"/>
          <w:lang w:val="en-US"/>
        </w:rPr>
        <w:t xml:space="preserve"> </w:t>
      </w:r>
      <w:r w:rsidRPr="00F338C3">
        <w:rPr>
          <w:lang w:val="en-US"/>
        </w:rPr>
        <w:t>Present</w:t>
      </w:r>
      <w:r w:rsidRPr="00F338C3">
        <w:rPr>
          <w:spacing w:val="22"/>
          <w:lang w:val="en-US"/>
        </w:rPr>
        <w:t xml:space="preserve"> </w:t>
      </w:r>
      <w:r w:rsidRPr="00F338C3">
        <w:rPr>
          <w:lang w:val="en-US"/>
        </w:rPr>
        <w:t>Continuous</w:t>
      </w:r>
      <w:r w:rsidRPr="00F338C3">
        <w:rPr>
          <w:spacing w:val="20"/>
          <w:lang w:val="en-US"/>
        </w:rPr>
        <w:t xml:space="preserve"> </w:t>
      </w:r>
      <w:r w:rsidRPr="00F338C3">
        <w:rPr>
          <w:spacing w:val="-2"/>
          <w:lang w:val="en-US"/>
        </w:rPr>
        <w:t>Tense</w:t>
      </w:r>
    </w:p>
    <w:p w14:paraId="3BDC7B44" w14:textId="105ECDCF" w:rsidR="003E363C" w:rsidRPr="00F338C3" w:rsidRDefault="00A0069F" w:rsidP="00281BE0">
      <w:pPr>
        <w:pStyle w:val="a4"/>
        <w:spacing w:before="137"/>
        <w:ind w:left="0" w:firstLine="567"/>
        <w:rPr>
          <w:lang w:val="en-US"/>
        </w:rPr>
      </w:pPr>
      <w:r w:rsidRPr="00F338C3">
        <w:rPr>
          <w:spacing w:val="-2"/>
        </w:rPr>
        <w:t>Д</w:t>
      </w:r>
      <w:r w:rsidR="00937358" w:rsidRPr="00F338C3">
        <w:rPr>
          <w:spacing w:val="-2"/>
        </w:rPr>
        <w:t>ля</w:t>
      </w:r>
      <w:r w:rsidRPr="00F338C3">
        <w:rPr>
          <w:spacing w:val="-2"/>
          <w:lang w:val="en-US"/>
        </w:rPr>
        <w:t xml:space="preserve"> </w:t>
      </w:r>
      <w:r w:rsidR="00937358" w:rsidRPr="00F338C3">
        <w:rPr>
          <w:spacing w:val="-2"/>
        </w:rPr>
        <w:t>выражения</w:t>
      </w:r>
      <w:r w:rsidRPr="00F338C3">
        <w:rPr>
          <w:spacing w:val="-2"/>
          <w:lang w:val="en-US"/>
        </w:rPr>
        <w:t xml:space="preserve"> </w:t>
      </w:r>
      <w:r w:rsidR="00937358" w:rsidRPr="00F338C3">
        <w:rPr>
          <w:spacing w:val="-2"/>
        </w:rPr>
        <w:t>будущего</w:t>
      </w:r>
      <w:r w:rsidRPr="00F338C3">
        <w:rPr>
          <w:spacing w:val="-2"/>
          <w:lang w:val="en-US"/>
        </w:rPr>
        <w:t xml:space="preserve"> </w:t>
      </w:r>
      <w:r w:rsidR="00937358" w:rsidRPr="00F338C3">
        <w:rPr>
          <w:spacing w:val="-2"/>
        </w:rPr>
        <w:t>действия</w:t>
      </w:r>
      <w:r w:rsidR="00937358" w:rsidRPr="00F338C3">
        <w:rPr>
          <w:spacing w:val="-2"/>
          <w:lang w:val="en-US"/>
        </w:rPr>
        <w:t>.</w:t>
      </w:r>
    </w:p>
    <w:p w14:paraId="66950172" w14:textId="3E553A9F" w:rsidR="003E363C" w:rsidRPr="00F338C3" w:rsidRDefault="00937358" w:rsidP="00281BE0">
      <w:pPr>
        <w:pStyle w:val="a4"/>
        <w:spacing w:before="67"/>
        <w:ind w:left="0" w:right="851" w:firstLine="567"/>
        <w:rPr>
          <w:lang w:val="en-US"/>
        </w:rPr>
      </w:pPr>
      <w:r w:rsidRPr="00F338C3">
        <w:t>Модальные</w:t>
      </w:r>
      <w:r w:rsidR="00A0069F" w:rsidRPr="00F338C3">
        <w:rPr>
          <w:lang w:val="en-US"/>
        </w:rPr>
        <w:t xml:space="preserve"> </w:t>
      </w:r>
      <w:r w:rsidRPr="00F338C3">
        <w:t>глаголы</w:t>
      </w:r>
      <w:r w:rsidR="00A0069F" w:rsidRPr="00F338C3">
        <w:rPr>
          <w:lang w:val="en-US"/>
        </w:rPr>
        <w:t xml:space="preserve"> </w:t>
      </w:r>
      <w:r w:rsidRPr="00F338C3">
        <w:t>и</w:t>
      </w:r>
      <w:r w:rsidR="00A0069F" w:rsidRPr="00F338C3">
        <w:rPr>
          <w:lang w:val="en-US"/>
        </w:rPr>
        <w:t xml:space="preserve"> </w:t>
      </w:r>
      <w:r w:rsidRPr="00F338C3">
        <w:t>их</w:t>
      </w:r>
      <w:r w:rsidR="00A0069F" w:rsidRPr="00F338C3">
        <w:rPr>
          <w:lang w:val="en-US"/>
        </w:rPr>
        <w:t xml:space="preserve"> </w:t>
      </w:r>
      <w:r w:rsidRPr="00F338C3">
        <w:t>эквиваленты</w:t>
      </w:r>
      <w:r w:rsidRPr="00F338C3">
        <w:rPr>
          <w:lang w:val="en-US"/>
        </w:rPr>
        <w:t xml:space="preserve"> (can/be able to, could, must/have to, may, might, should, shall, would, will, need).</w:t>
      </w:r>
      <w:r w:rsidR="00A0069F" w:rsidRPr="00F338C3">
        <w:rPr>
          <w:lang w:val="en-US"/>
        </w:rPr>
        <w:t xml:space="preserve"> </w:t>
      </w:r>
    </w:p>
    <w:p w14:paraId="7D656A5F" w14:textId="42ED05EF" w:rsidR="003E363C" w:rsidRPr="00F338C3" w:rsidRDefault="00937358" w:rsidP="00281BE0">
      <w:pPr>
        <w:pStyle w:val="a4"/>
        <w:ind w:left="0" w:right="845" w:firstLine="567"/>
        <w:rPr>
          <w:lang w:val="en-US"/>
        </w:rPr>
      </w:pPr>
      <w:r w:rsidRPr="00F338C3">
        <w:t>Неличные</w:t>
      </w:r>
      <w:r w:rsidR="00A0069F" w:rsidRPr="00F338C3">
        <w:rPr>
          <w:lang w:val="en-US"/>
        </w:rPr>
        <w:t xml:space="preserve"> </w:t>
      </w:r>
      <w:r w:rsidRPr="00F338C3">
        <w:t>формы</w:t>
      </w:r>
      <w:r w:rsidR="00A0069F" w:rsidRPr="00F338C3">
        <w:rPr>
          <w:lang w:val="en-US"/>
        </w:rPr>
        <w:t xml:space="preserve"> </w:t>
      </w:r>
      <w:r w:rsidRPr="00F338C3">
        <w:t>глагола</w:t>
      </w:r>
      <w:r w:rsidRPr="00F338C3">
        <w:rPr>
          <w:spacing w:val="77"/>
          <w:lang w:val="en-US"/>
        </w:rPr>
        <w:t xml:space="preserve">  </w:t>
      </w:r>
      <w:r w:rsidRPr="00F338C3">
        <w:rPr>
          <w:lang w:val="en-US"/>
        </w:rPr>
        <w:t>–</w:t>
      </w:r>
      <w:r w:rsidRPr="00F338C3">
        <w:rPr>
          <w:spacing w:val="77"/>
          <w:lang w:val="en-US"/>
        </w:rPr>
        <w:t xml:space="preserve">  </w:t>
      </w:r>
      <w:r w:rsidRPr="00F338C3">
        <w:t>инфинитив</w:t>
      </w:r>
      <w:r w:rsidRPr="00F338C3">
        <w:rPr>
          <w:lang w:val="en-US"/>
        </w:rPr>
        <w:t>,</w:t>
      </w:r>
      <w:r w:rsidRPr="00F338C3">
        <w:rPr>
          <w:spacing w:val="77"/>
          <w:lang w:val="en-US"/>
        </w:rPr>
        <w:t xml:space="preserve">  </w:t>
      </w:r>
      <w:r w:rsidRPr="00F338C3">
        <w:t>герундий</w:t>
      </w:r>
      <w:r w:rsidRPr="00F338C3">
        <w:rPr>
          <w:lang w:val="en-US"/>
        </w:rPr>
        <w:t>,</w:t>
      </w:r>
      <w:r w:rsidRPr="00F338C3">
        <w:rPr>
          <w:spacing w:val="77"/>
          <w:lang w:val="en-US"/>
        </w:rPr>
        <w:t xml:space="preserve">  </w:t>
      </w:r>
      <w:r w:rsidRPr="00F338C3">
        <w:t>причастие</w:t>
      </w:r>
      <w:r w:rsidRPr="00F338C3">
        <w:rPr>
          <w:spacing w:val="77"/>
          <w:lang w:val="en-US"/>
        </w:rPr>
        <w:t xml:space="preserve">  </w:t>
      </w:r>
      <w:r w:rsidRPr="00F338C3">
        <w:rPr>
          <w:lang w:val="en-US"/>
        </w:rPr>
        <w:t>(Participle</w:t>
      </w:r>
      <w:r w:rsidRPr="00F338C3">
        <w:rPr>
          <w:spacing w:val="77"/>
          <w:lang w:val="en-US"/>
        </w:rPr>
        <w:t xml:space="preserve">  </w:t>
      </w:r>
      <w:r w:rsidRPr="00F338C3">
        <w:rPr>
          <w:lang w:val="en-US"/>
        </w:rPr>
        <w:t xml:space="preserve">I </w:t>
      </w:r>
      <w:r w:rsidRPr="00F338C3">
        <w:t>и</w:t>
      </w:r>
      <w:r w:rsidRPr="00F338C3">
        <w:rPr>
          <w:lang w:val="en-US"/>
        </w:rPr>
        <w:t xml:space="preserve"> Participle II), </w:t>
      </w:r>
      <w:r w:rsidRPr="00F338C3">
        <w:t>причастия</w:t>
      </w:r>
      <w:r w:rsidR="00A0069F" w:rsidRPr="00F338C3">
        <w:rPr>
          <w:lang w:val="en-US"/>
        </w:rPr>
        <w:t xml:space="preserve"> </w:t>
      </w:r>
      <w:r w:rsidRPr="00F338C3">
        <w:t>в</w:t>
      </w:r>
      <w:r w:rsidR="00A0069F" w:rsidRPr="00F338C3">
        <w:rPr>
          <w:lang w:val="en-US"/>
        </w:rPr>
        <w:t xml:space="preserve"> </w:t>
      </w:r>
      <w:r w:rsidRPr="00F338C3">
        <w:t>функции</w:t>
      </w:r>
      <w:r w:rsidR="00A0069F" w:rsidRPr="00F338C3">
        <w:rPr>
          <w:lang w:val="en-US"/>
        </w:rPr>
        <w:t xml:space="preserve"> </w:t>
      </w:r>
      <w:r w:rsidRPr="00F338C3">
        <w:t>определения</w:t>
      </w:r>
      <w:r w:rsidRPr="00F338C3">
        <w:rPr>
          <w:lang w:val="en-US"/>
        </w:rPr>
        <w:t xml:space="preserve"> (Participle I – a playing child, Participle II –</w:t>
      </w:r>
      <w:r w:rsidRPr="00F338C3">
        <w:rPr>
          <w:spacing w:val="80"/>
          <w:lang w:val="en-US"/>
        </w:rPr>
        <w:t xml:space="preserve"> </w:t>
      </w:r>
      <w:r w:rsidRPr="00F338C3">
        <w:rPr>
          <w:lang w:val="en-US"/>
        </w:rPr>
        <w:t>a written text).</w:t>
      </w:r>
    </w:p>
    <w:p w14:paraId="36AEB74C" w14:textId="77777777" w:rsidR="003E363C" w:rsidRPr="00F338C3" w:rsidRDefault="00937358" w:rsidP="00281BE0">
      <w:pPr>
        <w:pStyle w:val="a4"/>
        <w:ind w:left="0" w:firstLine="567"/>
      </w:pPr>
      <w:r w:rsidRPr="00F338C3">
        <w:t>Определённый,</w:t>
      </w:r>
      <w:r w:rsidRPr="00F338C3">
        <w:rPr>
          <w:spacing w:val="-6"/>
        </w:rPr>
        <w:t xml:space="preserve"> </w:t>
      </w:r>
      <w:r w:rsidRPr="00F338C3">
        <w:t>неопределённый</w:t>
      </w:r>
      <w:r w:rsidRPr="00F338C3">
        <w:rPr>
          <w:spacing w:val="-5"/>
        </w:rPr>
        <w:t xml:space="preserve"> </w:t>
      </w:r>
      <w:r w:rsidRPr="00F338C3">
        <w:t>и</w:t>
      </w:r>
      <w:r w:rsidRPr="00F338C3">
        <w:rPr>
          <w:spacing w:val="-6"/>
        </w:rPr>
        <w:t xml:space="preserve"> </w:t>
      </w:r>
      <w:r w:rsidRPr="00F338C3">
        <w:t>нулевой</w:t>
      </w:r>
      <w:r w:rsidRPr="00F338C3">
        <w:rPr>
          <w:spacing w:val="-5"/>
        </w:rPr>
        <w:t xml:space="preserve"> </w:t>
      </w:r>
      <w:r w:rsidRPr="00F338C3">
        <w:rPr>
          <w:spacing w:val="-2"/>
        </w:rPr>
        <w:t>артикли.</w:t>
      </w:r>
    </w:p>
    <w:p w14:paraId="67BAB0F4" w14:textId="77777777" w:rsidR="003E363C" w:rsidRPr="00F338C3" w:rsidRDefault="00937358" w:rsidP="00281BE0">
      <w:pPr>
        <w:pStyle w:val="a4"/>
        <w:spacing w:before="133"/>
        <w:ind w:left="0" w:right="856" w:firstLine="567"/>
      </w:pPr>
      <w:r w:rsidRPr="00F338C3">
        <w:t xml:space="preserve">Имена существительные во множественном числе, образованных по правилу, и </w:t>
      </w:r>
      <w:r w:rsidRPr="00F338C3">
        <w:rPr>
          <w:spacing w:val="-2"/>
        </w:rPr>
        <w:t>исключения.</w:t>
      </w:r>
    </w:p>
    <w:p w14:paraId="00237263" w14:textId="77777777" w:rsidR="003E363C" w:rsidRPr="00F338C3" w:rsidRDefault="00937358" w:rsidP="00281BE0">
      <w:pPr>
        <w:pStyle w:val="a4"/>
        <w:ind w:left="0" w:firstLine="567"/>
      </w:pPr>
      <w:r w:rsidRPr="00F338C3">
        <w:t>Неисчисляемые</w:t>
      </w:r>
      <w:r w:rsidRPr="00F338C3">
        <w:rPr>
          <w:spacing w:val="16"/>
        </w:rPr>
        <w:t xml:space="preserve"> </w:t>
      </w:r>
      <w:r w:rsidRPr="00F338C3">
        <w:t>имена</w:t>
      </w:r>
      <w:r w:rsidRPr="00F338C3">
        <w:rPr>
          <w:spacing w:val="19"/>
        </w:rPr>
        <w:t xml:space="preserve"> </w:t>
      </w:r>
      <w:r w:rsidRPr="00F338C3">
        <w:t>существительные,</w:t>
      </w:r>
      <w:r w:rsidRPr="00F338C3">
        <w:rPr>
          <w:spacing w:val="19"/>
        </w:rPr>
        <w:t xml:space="preserve"> </w:t>
      </w:r>
      <w:r w:rsidRPr="00F338C3">
        <w:t>имеющие</w:t>
      </w:r>
      <w:r w:rsidRPr="00F338C3">
        <w:rPr>
          <w:spacing w:val="19"/>
        </w:rPr>
        <w:t xml:space="preserve"> </w:t>
      </w:r>
      <w:r w:rsidRPr="00F338C3">
        <w:t>форму</w:t>
      </w:r>
      <w:r w:rsidRPr="00F338C3">
        <w:rPr>
          <w:spacing w:val="13"/>
        </w:rPr>
        <w:t xml:space="preserve"> </w:t>
      </w:r>
      <w:r w:rsidRPr="00F338C3">
        <w:t>только</w:t>
      </w:r>
      <w:r w:rsidRPr="00F338C3">
        <w:rPr>
          <w:spacing w:val="20"/>
        </w:rPr>
        <w:t xml:space="preserve"> </w:t>
      </w:r>
      <w:r w:rsidRPr="00F338C3">
        <w:rPr>
          <w:spacing w:val="-2"/>
        </w:rPr>
        <w:t>множественного</w:t>
      </w:r>
    </w:p>
    <w:p w14:paraId="6AE7E919" w14:textId="77777777" w:rsidR="003E363C" w:rsidRPr="00F338C3" w:rsidRDefault="00937358" w:rsidP="00281BE0">
      <w:pPr>
        <w:pStyle w:val="a4"/>
        <w:spacing w:before="139"/>
        <w:ind w:left="0" w:firstLine="567"/>
      </w:pPr>
      <w:r w:rsidRPr="00F338C3">
        <w:rPr>
          <w:spacing w:val="-2"/>
        </w:rPr>
        <w:t>числа.</w:t>
      </w:r>
    </w:p>
    <w:p w14:paraId="5DE65992" w14:textId="77777777" w:rsidR="003E363C" w:rsidRPr="00F338C3" w:rsidRDefault="00937358" w:rsidP="00281BE0">
      <w:pPr>
        <w:pStyle w:val="a4"/>
        <w:spacing w:before="138"/>
        <w:ind w:left="0" w:firstLine="567"/>
      </w:pPr>
      <w:r w:rsidRPr="00F338C3">
        <w:t>Притяжательный</w:t>
      </w:r>
      <w:r w:rsidRPr="00F338C3">
        <w:rPr>
          <w:spacing w:val="-5"/>
        </w:rPr>
        <w:t xml:space="preserve"> </w:t>
      </w:r>
      <w:r w:rsidRPr="00F338C3">
        <w:t>падеж</w:t>
      </w:r>
      <w:r w:rsidRPr="00F338C3">
        <w:rPr>
          <w:spacing w:val="-3"/>
        </w:rPr>
        <w:t xml:space="preserve"> </w:t>
      </w:r>
      <w:r w:rsidRPr="00F338C3">
        <w:t>имён</w:t>
      </w:r>
      <w:r w:rsidRPr="00F338C3">
        <w:rPr>
          <w:spacing w:val="-3"/>
        </w:rPr>
        <w:t xml:space="preserve"> </w:t>
      </w:r>
      <w:r w:rsidRPr="00F338C3">
        <w:rPr>
          <w:spacing w:val="-2"/>
        </w:rPr>
        <w:t>существительных.</w:t>
      </w:r>
    </w:p>
    <w:p w14:paraId="69071712" w14:textId="77777777" w:rsidR="003E363C" w:rsidRPr="00F338C3" w:rsidRDefault="00937358" w:rsidP="00281BE0">
      <w:pPr>
        <w:pStyle w:val="a4"/>
        <w:tabs>
          <w:tab w:val="left" w:pos="2432"/>
          <w:tab w:val="left" w:pos="4428"/>
          <w:tab w:val="left" w:pos="4907"/>
          <w:tab w:val="left" w:pos="6078"/>
          <w:tab w:val="left" w:pos="6543"/>
          <w:tab w:val="left" w:pos="8559"/>
        </w:tabs>
        <w:spacing w:before="139"/>
        <w:ind w:left="0" w:firstLine="567"/>
      </w:pPr>
      <w:r w:rsidRPr="00F338C3">
        <w:rPr>
          <w:spacing w:val="-2"/>
        </w:rPr>
        <w:t>Имена</w:t>
      </w:r>
      <w:r w:rsidRPr="00F338C3">
        <w:tab/>
      </w:r>
      <w:r w:rsidRPr="00F338C3">
        <w:rPr>
          <w:spacing w:val="-2"/>
        </w:rPr>
        <w:t>прилагательные</w:t>
      </w:r>
      <w:r w:rsidRPr="00F338C3">
        <w:tab/>
      </w:r>
      <w:r w:rsidRPr="00F338C3">
        <w:rPr>
          <w:spacing w:val="-10"/>
        </w:rPr>
        <w:t>и</w:t>
      </w:r>
      <w:r w:rsidRPr="00F338C3">
        <w:tab/>
      </w:r>
      <w:r w:rsidRPr="00F338C3">
        <w:rPr>
          <w:spacing w:val="-2"/>
        </w:rPr>
        <w:t>наречия</w:t>
      </w:r>
      <w:r w:rsidRPr="00F338C3">
        <w:tab/>
      </w:r>
      <w:r w:rsidRPr="00F338C3">
        <w:rPr>
          <w:spacing w:val="-10"/>
        </w:rPr>
        <w:t>в</w:t>
      </w:r>
      <w:r w:rsidRPr="00F338C3">
        <w:tab/>
      </w:r>
      <w:r w:rsidRPr="00F338C3">
        <w:rPr>
          <w:spacing w:val="-2"/>
        </w:rPr>
        <w:t>положительной,</w:t>
      </w:r>
      <w:r w:rsidRPr="00F338C3">
        <w:tab/>
      </w:r>
      <w:r w:rsidRPr="00F338C3">
        <w:rPr>
          <w:spacing w:val="-2"/>
        </w:rPr>
        <w:t>сравнительной</w:t>
      </w:r>
    </w:p>
    <w:p w14:paraId="500CEFFF" w14:textId="77777777" w:rsidR="003E363C" w:rsidRPr="00F338C3" w:rsidRDefault="00937358" w:rsidP="00281BE0">
      <w:pPr>
        <w:pStyle w:val="a4"/>
        <w:spacing w:before="137"/>
        <w:ind w:left="0" w:firstLine="567"/>
      </w:pPr>
      <w:r w:rsidRPr="00F338C3">
        <w:t>и</w:t>
      </w:r>
      <w:r w:rsidRPr="00F338C3">
        <w:rPr>
          <w:spacing w:val="-6"/>
        </w:rPr>
        <w:t xml:space="preserve"> </w:t>
      </w:r>
      <w:r w:rsidRPr="00F338C3">
        <w:t>превосходной</w:t>
      </w:r>
      <w:r w:rsidRPr="00F338C3">
        <w:rPr>
          <w:spacing w:val="-3"/>
        </w:rPr>
        <w:t xml:space="preserve"> </w:t>
      </w:r>
      <w:r w:rsidRPr="00F338C3">
        <w:t>степенях,</w:t>
      </w:r>
      <w:r w:rsidRPr="00F338C3">
        <w:rPr>
          <w:spacing w:val="-3"/>
        </w:rPr>
        <w:t xml:space="preserve"> </w:t>
      </w:r>
      <w:r w:rsidRPr="00F338C3">
        <w:t>образованные</w:t>
      </w:r>
      <w:r w:rsidRPr="00F338C3">
        <w:rPr>
          <w:spacing w:val="-5"/>
        </w:rPr>
        <w:t xml:space="preserve"> </w:t>
      </w:r>
      <w:r w:rsidRPr="00F338C3">
        <w:t>по</w:t>
      </w:r>
      <w:r w:rsidRPr="00F338C3">
        <w:rPr>
          <w:spacing w:val="-3"/>
        </w:rPr>
        <w:t xml:space="preserve"> </w:t>
      </w:r>
      <w:r w:rsidRPr="00F338C3">
        <w:t>правилу,</w:t>
      </w:r>
      <w:r w:rsidRPr="00F338C3">
        <w:rPr>
          <w:spacing w:val="-3"/>
        </w:rPr>
        <w:t xml:space="preserve"> </w:t>
      </w:r>
      <w:r w:rsidRPr="00F338C3">
        <w:t>и</w:t>
      </w:r>
      <w:r w:rsidRPr="00F338C3">
        <w:rPr>
          <w:spacing w:val="-3"/>
        </w:rPr>
        <w:t xml:space="preserve"> </w:t>
      </w:r>
      <w:r w:rsidRPr="00F338C3">
        <w:rPr>
          <w:spacing w:val="-2"/>
        </w:rPr>
        <w:t>исключения.</w:t>
      </w:r>
    </w:p>
    <w:p w14:paraId="1B5FD70A" w14:textId="77777777" w:rsidR="003E363C" w:rsidRPr="00F338C3" w:rsidRDefault="00937358" w:rsidP="00281BE0">
      <w:pPr>
        <w:pStyle w:val="a4"/>
        <w:spacing w:before="139"/>
        <w:ind w:left="0" w:right="848" w:firstLine="567"/>
      </w:pPr>
      <w:r w:rsidRPr="00F338C3">
        <w:t>Порядок следования нескольких прилагательных (мнение – размер – возраст – цвет – происхождение).</w:t>
      </w:r>
    </w:p>
    <w:p w14:paraId="46C96676" w14:textId="1A098C3A" w:rsidR="003E363C" w:rsidRPr="00F338C3" w:rsidRDefault="00937358" w:rsidP="00281BE0">
      <w:pPr>
        <w:pStyle w:val="a4"/>
        <w:ind w:left="0" w:firstLine="567"/>
        <w:rPr>
          <w:lang w:val="en-US"/>
        </w:rPr>
      </w:pPr>
      <w:r w:rsidRPr="00F338C3">
        <w:t>Слова</w:t>
      </w:r>
      <w:r w:rsidRPr="00F338C3">
        <w:rPr>
          <w:lang w:val="en-US"/>
        </w:rPr>
        <w:t>,</w:t>
      </w:r>
      <w:r w:rsidRPr="00F338C3">
        <w:rPr>
          <w:spacing w:val="-3"/>
          <w:lang w:val="en-US"/>
        </w:rPr>
        <w:t xml:space="preserve"> </w:t>
      </w:r>
      <w:r w:rsidRPr="00F338C3">
        <w:t>выражающие</w:t>
      </w:r>
      <w:r w:rsidR="00A0069F" w:rsidRPr="00F338C3">
        <w:rPr>
          <w:lang w:val="en-US"/>
        </w:rPr>
        <w:t xml:space="preserve"> </w:t>
      </w:r>
      <w:r w:rsidRPr="00F338C3">
        <w:t>количество</w:t>
      </w:r>
      <w:r w:rsidRPr="00F338C3">
        <w:rPr>
          <w:lang w:val="en-US"/>
        </w:rPr>
        <w:t xml:space="preserve"> (many/much,</w:t>
      </w:r>
      <w:r w:rsidRPr="00F338C3">
        <w:rPr>
          <w:spacing w:val="-3"/>
          <w:lang w:val="en-US"/>
        </w:rPr>
        <w:t xml:space="preserve"> </w:t>
      </w:r>
      <w:r w:rsidRPr="00F338C3">
        <w:rPr>
          <w:lang w:val="en-US"/>
        </w:rPr>
        <w:t>little/a</w:t>
      </w:r>
      <w:r w:rsidRPr="00F338C3">
        <w:rPr>
          <w:spacing w:val="-3"/>
          <w:lang w:val="en-US"/>
        </w:rPr>
        <w:t xml:space="preserve"> </w:t>
      </w:r>
      <w:r w:rsidRPr="00F338C3">
        <w:rPr>
          <w:lang w:val="en-US"/>
        </w:rPr>
        <w:t>little,</w:t>
      </w:r>
      <w:r w:rsidRPr="00F338C3">
        <w:rPr>
          <w:spacing w:val="-2"/>
          <w:lang w:val="en-US"/>
        </w:rPr>
        <w:t xml:space="preserve"> </w:t>
      </w:r>
      <w:r w:rsidRPr="00F338C3">
        <w:rPr>
          <w:lang w:val="en-US"/>
        </w:rPr>
        <w:t>few/a</w:t>
      </w:r>
      <w:r w:rsidRPr="00F338C3">
        <w:rPr>
          <w:spacing w:val="-4"/>
          <w:lang w:val="en-US"/>
        </w:rPr>
        <w:t xml:space="preserve"> </w:t>
      </w:r>
      <w:r w:rsidRPr="00F338C3">
        <w:rPr>
          <w:lang w:val="en-US"/>
        </w:rPr>
        <w:t>few,</w:t>
      </w:r>
      <w:r w:rsidRPr="00F338C3">
        <w:rPr>
          <w:spacing w:val="-1"/>
          <w:lang w:val="en-US"/>
        </w:rPr>
        <w:t xml:space="preserve"> </w:t>
      </w:r>
      <w:r w:rsidRPr="00F338C3">
        <w:rPr>
          <w:lang w:val="en-US"/>
        </w:rPr>
        <w:t>a</w:t>
      </w:r>
      <w:r w:rsidRPr="00F338C3">
        <w:rPr>
          <w:spacing w:val="-3"/>
          <w:lang w:val="en-US"/>
        </w:rPr>
        <w:t xml:space="preserve"> </w:t>
      </w:r>
      <w:r w:rsidRPr="00F338C3">
        <w:rPr>
          <w:lang w:val="en-US"/>
        </w:rPr>
        <w:t>lot</w:t>
      </w:r>
      <w:r w:rsidRPr="00F338C3">
        <w:rPr>
          <w:spacing w:val="-3"/>
          <w:lang w:val="en-US"/>
        </w:rPr>
        <w:t xml:space="preserve"> </w:t>
      </w:r>
      <w:r w:rsidRPr="00F338C3">
        <w:rPr>
          <w:spacing w:val="-4"/>
          <w:lang w:val="en-US"/>
        </w:rPr>
        <w:t>of).</w:t>
      </w:r>
    </w:p>
    <w:p w14:paraId="376C8FD0" w14:textId="77777777" w:rsidR="003E363C" w:rsidRPr="00F338C3" w:rsidRDefault="00937358" w:rsidP="00281BE0">
      <w:pPr>
        <w:pStyle w:val="a4"/>
        <w:spacing w:before="137"/>
        <w:ind w:left="0" w:right="850" w:firstLine="567"/>
      </w:pPr>
      <w:r w:rsidRPr="00F338C3">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sidRPr="00F338C3">
        <w:t>none</w:t>
      </w:r>
      <w:proofErr w:type="spellEnd"/>
      <w:r w:rsidRPr="00F338C3">
        <w:t xml:space="preserve">, </w:t>
      </w:r>
      <w:proofErr w:type="spellStart"/>
      <w:r w:rsidRPr="00F338C3">
        <w:t>no</w:t>
      </w:r>
      <w:proofErr w:type="spellEnd"/>
      <w:r w:rsidRPr="00F338C3">
        <w:t xml:space="preserve"> и производные последнего (</w:t>
      </w:r>
      <w:proofErr w:type="spellStart"/>
      <w:r w:rsidRPr="00F338C3">
        <w:t>nobody</w:t>
      </w:r>
      <w:proofErr w:type="spellEnd"/>
      <w:r w:rsidRPr="00F338C3">
        <w:t xml:space="preserve">, </w:t>
      </w:r>
      <w:proofErr w:type="spellStart"/>
      <w:r w:rsidRPr="00F338C3">
        <w:t>nothing</w:t>
      </w:r>
      <w:proofErr w:type="spellEnd"/>
      <w:r w:rsidRPr="00F338C3">
        <w:t xml:space="preserve"> и </w:t>
      </w:r>
      <w:r w:rsidRPr="00F338C3">
        <w:rPr>
          <w:spacing w:val="-2"/>
        </w:rPr>
        <w:t>другие).</w:t>
      </w:r>
    </w:p>
    <w:p w14:paraId="5AD5FB53" w14:textId="77777777" w:rsidR="003E363C" w:rsidRPr="00F338C3" w:rsidRDefault="00937358" w:rsidP="00281BE0">
      <w:pPr>
        <w:pStyle w:val="a4"/>
        <w:spacing w:before="2"/>
        <w:ind w:left="0" w:firstLine="567"/>
      </w:pPr>
      <w:r w:rsidRPr="00F338C3">
        <w:t>Количественные</w:t>
      </w:r>
      <w:r w:rsidRPr="00F338C3">
        <w:rPr>
          <w:spacing w:val="-5"/>
        </w:rPr>
        <w:t xml:space="preserve"> </w:t>
      </w:r>
      <w:r w:rsidRPr="00F338C3">
        <w:t>и</w:t>
      </w:r>
      <w:r w:rsidRPr="00F338C3">
        <w:rPr>
          <w:spacing w:val="-3"/>
        </w:rPr>
        <w:t xml:space="preserve"> </w:t>
      </w:r>
      <w:r w:rsidRPr="00F338C3">
        <w:t>порядковые</w:t>
      </w:r>
      <w:r w:rsidRPr="00F338C3">
        <w:rPr>
          <w:spacing w:val="-3"/>
        </w:rPr>
        <w:t xml:space="preserve"> </w:t>
      </w:r>
      <w:r w:rsidRPr="00F338C3">
        <w:rPr>
          <w:spacing w:val="-2"/>
        </w:rPr>
        <w:t>числительные.</w:t>
      </w:r>
    </w:p>
    <w:p w14:paraId="5E17740B" w14:textId="77777777" w:rsidR="003E363C" w:rsidRPr="00F338C3" w:rsidRDefault="00937358" w:rsidP="00281BE0">
      <w:pPr>
        <w:pStyle w:val="a4"/>
        <w:spacing w:before="136"/>
        <w:ind w:left="0" w:right="854" w:firstLine="567"/>
      </w:pPr>
      <w:r w:rsidRPr="00F338C3">
        <w:t>Предлоги места, времени, направления, предлоги, употребляемые с глаголами в страдательном залоге.</w:t>
      </w:r>
    </w:p>
    <w:p w14:paraId="44CBC27B" w14:textId="77777777" w:rsidR="003E363C" w:rsidRPr="00F338C3" w:rsidRDefault="003E363C" w:rsidP="00281BE0">
      <w:pPr>
        <w:pStyle w:val="a4"/>
        <w:spacing w:before="139"/>
        <w:ind w:left="0" w:firstLine="567"/>
      </w:pPr>
    </w:p>
    <w:p w14:paraId="57F0C585" w14:textId="77777777" w:rsidR="003E363C" w:rsidRPr="00F338C3" w:rsidRDefault="00937358" w:rsidP="00281BE0">
      <w:pPr>
        <w:pStyle w:val="a4"/>
        <w:spacing w:before="1"/>
        <w:ind w:left="0" w:firstLine="567"/>
      </w:pPr>
      <w:r w:rsidRPr="00F338C3">
        <w:t>Социокультурные</w:t>
      </w:r>
      <w:r w:rsidRPr="00F338C3">
        <w:rPr>
          <w:spacing w:val="-6"/>
        </w:rPr>
        <w:t xml:space="preserve"> </w:t>
      </w:r>
      <w:r w:rsidRPr="00F338C3">
        <w:t>знания</w:t>
      </w:r>
      <w:r w:rsidRPr="00F338C3">
        <w:rPr>
          <w:spacing w:val="-4"/>
        </w:rPr>
        <w:t xml:space="preserve"> </w:t>
      </w:r>
      <w:r w:rsidRPr="00F338C3">
        <w:t>и</w:t>
      </w:r>
      <w:r w:rsidRPr="00F338C3">
        <w:rPr>
          <w:spacing w:val="-1"/>
        </w:rPr>
        <w:t xml:space="preserve"> </w:t>
      </w:r>
      <w:r w:rsidRPr="00F338C3">
        <w:rPr>
          <w:spacing w:val="-2"/>
        </w:rPr>
        <w:t>умения.</w:t>
      </w:r>
    </w:p>
    <w:p w14:paraId="4AD65B2E" w14:textId="77777777" w:rsidR="003E363C" w:rsidRPr="00F338C3" w:rsidRDefault="00937358" w:rsidP="00281BE0">
      <w:pPr>
        <w:pStyle w:val="a4"/>
        <w:tabs>
          <w:tab w:val="left" w:pos="3672"/>
          <w:tab w:val="left" w:pos="6048"/>
          <w:tab w:val="left" w:pos="6825"/>
          <w:tab w:val="left" w:pos="9176"/>
        </w:tabs>
        <w:spacing w:before="137"/>
        <w:ind w:left="0" w:right="845" w:firstLine="567"/>
      </w:pPr>
      <w:r w:rsidRPr="00F338C3">
        <w:rPr>
          <w:spacing w:val="-2"/>
        </w:rPr>
        <w:t>Осуществление</w:t>
      </w:r>
      <w:r w:rsidRPr="00F338C3">
        <w:tab/>
      </w:r>
      <w:r w:rsidRPr="00F338C3">
        <w:rPr>
          <w:spacing w:val="-2"/>
        </w:rPr>
        <w:t>межличностного</w:t>
      </w:r>
      <w:r w:rsidRPr="00F338C3">
        <w:tab/>
      </w:r>
      <w:r w:rsidRPr="00F338C3">
        <w:rPr>
          <w:spacing w:val="-10"/>
        </w:rPr>
        <w:t>и</w:t>
      </w:r>
      <w:r w:rsidRPr="00F338C3">
        <w:tab/>
      </w:r>
      <w:r w:rsidRPr="00F338C3">
        <w:rPr>
          <w:spacing w:val="-2"/>
        </w:rPr>
        <w:t>межкультурного</w:t>
      </w:r>
      <w:r w:rsidRPr="00F338C3">
        <w:tab/>
      </w:r>
      <w:r w:rsidRPr="00F338C3">
        <w:rPr>
          <w:spacing w:val="-2"/>
        </w:rPr>
        <w:t xml:space="preserve">общения </w:t>
      </w:r>
      <w:r w:rsidRPr="00F338C3">
        <w:t>с</w:t>
      </w:r>
      <w:r w:rsidRPr="00F338C3">
        <w:rPr>
          <w:spacing w:val="40"/>
        </w:rPr>
        <w:t xml:space="preserve">  </w:t>
      </w:r>
      <w:r w:rsidRPr="00F338C3">
        <w:t>использованием</w:t>
      </w:r>
      <w:r w:rsidRPr="00F338C3">
        <w:rPr>
          <w:spacing w:val="40"/>
        </w:rPr>
        <w:t xml:space="preserve">  </w:t>
      </w:r>
      <w:r w:rsidRPr="00F338C3">
        <w:t>знаний</w:t>
      </w:r>
      <w:r w:rsidRPr="00F338C3">
        <w:rPr>
          <w:spacing w:val="40"/>
        </w:rPr>
        <w:t xml:space="preserve">  </w:t>
      </w:r>
      <w:r w:rsidRPr="00F338C3">
        <w:t>о</w:t>
      </w:r>
      <w:r w:rsidRPr="00F338C3">
        <w:rPr>
          <w:spacing w:val="39"/>
        </w:rPr>
        <w:t xml:space="preserve">  </w:t>
      </w:r>
      <w:r w:rsidRPr="00F338C3">
        <w:t>национально-культурных</w:t>
      </w:r>
      <w:r w:rsidRPr="00F338C3">
        <w:rPr>
          <w:spacing w:val="40"/>
        </w:rPr>
        <w:t xml:space="preserve">  </w:t>
      </w:r>
      <w:r w:rsidRPr="00F338C3">
        <w:t>особенностях</w:t>
      </w:r>
      <w:r w:rsidRPr="00F338C3">
        <w:rPr>
          <w:spacing w:val="40"/>
        </w:rPr>
        <w:t xml:space="preserve">  </w:t>
      </w:r>
      <w:r w:rsidRPr="00F338C3">
        <w:t>своей</w:t>
      </w:r>
      <w:r w:rsidRPr="00F338C3">
        <w:rPr>
          <w:spacing w:val="40"/>
        </w:rPr>
        <w:t xml:space="preserve">  </w:t>
      </w:r>
      <w:r w:rsidRPr="00F338C3">
        <w:t xml:space="preserve">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w:t>
      </w:r>
      <w:r w:rsidRPr="00F338C3">
        <w:rPr>
          <w:spacing w:val="-2"/>
        </w:rPr>
        <w:t>класса.</w:t>
      </w:r>
    </w:p>
    <w:p w14:paraId="7708AEDA" w14:textId="10329131" w:rsidR="003E363C" w:rsidRPr="00F338C3" w:rsidRDefault="00937358" w:rsidP="00A0069F">
      <w:pPr>
        <w:pStyle w:val="a4"/>
        <w:tabs>
          <w:tab w:val="left" w:pos="2770"/>
          <w:tab w:val="left" w:pos="4317"/>
          <w:tab w:val="left" w:pos="5797"/>
          <w:tab w:val="left" w:pos="6587"/>
          <w:tab w:val="left" w:pos="7952"/>
          <w:tab w:val="left" w:pos="9350"/>
        </w:tabs>
        <w:spacing w:before="1"/>
        <w:ind w:left="0" w:right="848" w:firstLine="567"/>
      </w:pPr>
      <w:r w:rsidRPr="00F338C3">
        <w:lastRenderedPageBreak/>
        <w:t xml:space="preserve">Знание и использование в устной и письменной речи наиболее употребительной </w:t>
      </w:r>
      <w:r w:rsidRPr="00F338C3">
        <w:rPr>
          <w:spacing w:val="-2"/>
        </w:rPr>
        <w:t>тематической</w:t>
      </w:r>
      <w:r w:rsidRPr="00F338C3">
        <w:tab/>
      </w:r>
      <w:r w:rsidRPr="00F338C3">
        <w:rPr>
          <w:spacing w:val="-2"/>
        </w:rPr>
        <w:t>фоновой</w:t>
      </w:r>
      <w:r w:rsidRPr="00F338C3">
        <w:tab/>
      </w:r>
      <w:r w:rsidRPr="00F338C3">
        <w:rPr>
          <w:spacing w:val="-2"/>
        </w:rPr>
        <w:t>лексики</w:t>
      </w:r>
      <w:r w:rsidRPr="00F338C3">
        <w:tab/>
      </w:r>
      <w:r w:rsidRPr="00F338C3">
        <w:rPr>
          <w:spacing w:val="-10"/>
        </w:rPr>
        <w:t>и</w:t>
      </w:r>
      <w:r w:rsidRPr="00F338C3">
        <w:tab/>
      </w:r>
      <w:r w:rsidRPr="00F338C3">
        <w:rPr>
          <w:spacing w:val="-2"/>
        </w:rPr>
        <w:t>реалий</w:t>
      </w:r>
      <w:r w:rsidRPr="00F338C3">
        <w:tab/>
      </w:r>
      <w:r w:rsidRPr="00F338C3">
        <w:rPr>
          <w:spacing w:val="-2"/>
        </w:rPr>
        <w:t>родной</w:t>
      </w:r>
      <w:r w:rsidRPr="00F338C3">
        <w:tab/>
      </w:r>
      <w:r w:rsidRPr="00F338C3">
        <w:rPr>
          <w:spacing w:val="-2"/>
        </w:rPr>
        <w:t xml:space="preserve">страны </w:t>
      </w:r>
      <w:r w:rsidRPr="00F338C3">
        <w:t>и страны/стран изучаемого языка при изучении тем: государственное устройство, система образования,</w:t>
      </w:r>
      <w:r w:rsidRPr="00F338C3">
        <w:rPr>
          <w:spacing w:val="79"/>
        </w:rPr>
        <w:t xml:space="preserve"> </w:t>
      </w:r>
      <w:r w:rsidRPr="00F338C3">
        <w:t>страницы</w:t>
      </w:r>
      <w:r w:rsidRPr="00F338C3">
        <w:rPr>
          <w:spacing w:val="78"/>
        </w:rPr>
        <w:t xml:space="preserve"> </w:t>
      </w:r>
      <w:r w:rsidRPr="00F338C3">
        <w:t>истории,</w:t>
      </w:r>
      <w:r w:rsidRPr="00F338C3">
        <w:rPr>
          <w:spacing w:val="79"/>
        </w:rPr>
        <w:t xml:space="preserve"> </w:t>
      </w:r>
      <w:r w:rsidRPr="00F338C3">
        <w:t>национальные</w:t>
      </w:r>
      <w:r w:rsidRPr="00F338C3">
        <w:rPr>
          <w:spacing w:val="77"/>
        </w:rPr>
        <w:t xml:space="preserve"> </w:t>
      </w:r>
      <w:r w:rsidRPr="00F338C3">
        <w:t>и</w:t>
      </w:r>
      <w:r w:rsidRPr="00F338C3">
        <w:rPr>
          <w:spacing w:val="80"/>
        </w:rPr>
        <w:t xml:space="preserve"> </w:t>
      </w:r>
      <w:r w:rsidRPr="00F338C3">
        <w:t>популярные</w:t>
      </w:r>
      <w:r w:rsidRPr="00F338C3">
        <w:rPr>
          <w:spacing w:val="77"/>
        </w:rPr>
        <w:t xml:space="preserve"> </w:t>
      </w:r>
      <w:r w:rsidRPr="00F338C3">
        <w:t>праздники,</w:t>
      </w:r>
      <w:r w:rsidRPr="00F338C3">
        <w:rPr>
          <w:spacing w:val="79"/>
        </w:rPr>
        <w:t xml:space="preserve"> </w:t>
      </w:r>
      <w:r w:rsidRPr="00F338C3">
        <w:t>проведение</w:t>
      </w:r>
      <w:r w:rsidR="00A0069F" w:rsidRPr="00F338C3">
        <w:t xml:space="preserve"> </w:t>
      </w:r>
      <w:r w:rsidRPr="00F338C3">
        <w:t>досуга,</w:t>
      </w:r>
      <w:r w:rsidRPr="00F338C3">
        <w:rPr>
          <w:spacing w:val="80"/>
          <w:w w:val="150"/>
        </w:rPr>
        <w:t xml:space="preserve">   </w:t>
      </w:r>
      <w:r w:rsidRPr="00F338C3">
        <w:t>этикетные</w:t>
      </w:r>
      <w:r w:rsidRPr="00F338C3">
        <w:rPr>
          <w:spacing w:val="80"/>
          <w:w w:val="150"/>
        </w:rPr>
        <w:t xml:space="preserve">   </w:t>
      </w:r>
      <w:r w:rsidRPr="00F338C3">
        <w:t>особенности</w:t>
      </w:r>
      <w:r w:rsidRPr="00F338C3">
        <w:rPr>
          <w:spacing w:val="80"/>
          <w:w w:val="150"/>
        </w:rPr>
        <w:t xml:space="preserve">   </w:t>
      </w:r>
      <w:r w:rsidRPr="00F338C3">
        <w:t>общения,</w:t>
      </w:r>
      <w:r w:rsidRPr="00F338C3">
        <w:rPr>
          <w:spacing w:val="80"/>
          <w:w w:val="150"/>
        </w:rPr>
        <w:t xml:space="preserve">   </w:t>
      </w:r>
      <w:r w:rsidRPr="00F338C3">
        <w:t>традиции</w:t>
      </w:r>
      <w:r w:rsidRPr="00F338C3">
        <w:rPr>
          <w:spacing w:val="80"/>
          <w:w w:val="150"/>
        </w:rPr>
        <w:t xml:space="preserve">   </w:t>
      </w:r>
      <w:r w:rsidRPr="00F338C3">
        <w:t>в</w:t>
      </w:r>
      <w:r w:rsidRPr="00F338C3">
        <w:rPr>
          <w:spacing w:val="80"/>
          <w:w w:val="150"/>
        </w:rPr>
        <w:t xml:space="preserve">   </w:t>
      </w:r>
      <w:r w:rsidRPr="00F338C3">
        <w:t>кулинарии и другие.</w:t>
      </w:r>
    </w:p>
    <w:p w14:paraId="2328E752" w14:textId="77777777" w:rsidR="003E363C" w:rsidRPr="00F338C3" w:rsidRDefault="00937358" w:rsidP="00281BE0">
      <w:pPr>
        <w:pStyle w:val="a4"/>
        <w:ind w:left="0" w:right="854" w:firstLine="567"/>
      </w:pPr>
      <w:r w:rsidRPr="00F338C3">
        <w:t>Владение основными сведениями о социокультурном портрете и культурном наследии страны/стран, говорящих на английском языке.</w:t>
      </w:r>
    </w:p>
    <w:p w14:paraId="733EEDA8" w14:textId="77777777" w:rsidR="003E363C" w:rsidRPr="00F338C3" w:rsidRDefault="00937358" w:rsidP="00281BE0">
      <w:pPr>
        <w:pStyle w:val="a4"/>
        <w:ind w:left="0" w:right="844" w:firstLine="567"/>
      </w:pPr>
      <w:r w:rsidRPr="00F338C3">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14:paraId="50304110" w14:textId="77777777" w:rsidR="003E363C" w:rsidRPr="00F338C3" w:rsidRDefault="00937358" w:rsidP="00281BE0">
      <w:pPr>
        <w:pStyle w:val="a4"/>
        <w:ind w:left="0" w:right="849" w:firstLine="567"/>
      </w:pPr>
      <w:r w:rsidRPr="00F338C3">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663CE68A" w14:textId="77777777" w:rsidR="003E363C" w:rsidRPr="00F338C3" w:rsidRDefault="003E363C" w:rsidP="00281BE0">
      <w:pPr>
        <w:pStyle w:val="a4"/>
        <w:spacing w:before="134"/>
        <w:ind w:left="0" w:firstLine="567"/>
      </w:pPr>
    </w:p>
    <w:p w14:paraId="49653345" w14:textId="77777777" w:rsidR="003E363C" w:rsidRPr="00F338C3" w:rsidRDefault="00937358" w:rsidP="00281BE0">
      <w:pPr>
        <w:pStyle w:val="a4"/>
        <w:ind w:left="0" w:firstLine="567"/>
      </w:pPr>
      <w:r w:rsidRPr="00F338C3">
        <w:t>Компенсаторные</w:t>
      </w:r>
      <w:r w:rsidRPr="00F338C3">
        <w:rPr>
          <w:spacing w:val="-6"/>
        </w:rPr>
        <w:t xml:space="preserve"> </w:t>
      </w:r>
      <w:r w:rsidRPr="00F338C3">
        <w:rPr>
          <w:spacing w:val="-2"/>
        </w:rPr>
        <w:t>умения.</w:t>
      </w:r>
    </w:p>
    <w:p w14:paraId="4A6CB090" w14:textId="7EF8B2E1" w:rsidR="003E363C" w:rsidRPr="00F338C3" w:rsidRDefault="00937358" w:rsidP="00281BE0">
      <w:pPr>
        <w:pStyle w:val="a4"/>
        <w:spacing w:before="139"/>
        <w:ind w:left="0" w:right="844" w:firstLine="567"/>
      </w:pPr>
      <w:r w:rsidRPr="00F338C3">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w:t>
      </w:r>
      <w:r w:rsidR="00A0069F" w:rsidRPr="00F338C3">
        <w:t xml:space="preserve"> </w:t>
      </w:r>
      <w:r w:rsidRPr="00F338C3">
        <w:t xml:space="preserve">и аудировании – языковую и контекстуальную </w:t>
      </w:r>
      <w:r w:rsidRPr="00F338C3">
        <w:rPr>
          <w:spacing w:val="-2"/>
        </w:rPr>
        <w:t>догадку.</w:t>
      </w:r>
    </w:p>
    <w:p w14:paraId="46BE5DA0" w14:textId="25F356C7" w:rsidR="003E363C" w:rsidRPr="00F338C3" w:rsidRDefault="00937358" w:rsidP="00281BE0">
      <w:pPr>
        <w:pStyle w:val="a4"/>
        <w:ind w:left="0" w:right="850" w:firstLine="567"/>
      </w:pPr>
      <w:r w:rsidRPr="00F338C3">
        <w:t>Развитие умения игнорировать информацию, не являющуюся необходимой для понимания основного содержания, прочитанного/прослушанного текста</w:t>
      </w:r>
      <w:r w:rsidR="00A0069F" w:rsidRPr="00F338C3">
        <w:t xml:space="preserve"> </w:t>
      </w:r>
      <w:r w:rsidRPr="00F338C3">
        <w:t>или для нахождения в тексте запрашиваемой информации.</w:t>
      </w:r>
    </w:p>
    <w:p w14:paraId="101AB0C0" w14:textId="77777777" w:rsidR="003E363C" w:rsidRPr="00F338C3" w:rsidRDefault="003E363C" w:rsidP="00281BE0">
      <w:pPr>
        <w:pStyle w:val="a4"/>
        <w:spacing w:before="137"/>
        <w:ind w:left="0" w:firstLine="567"/>
      </w:pPr>
    </w:p>
    <w:p w14:paraId="6AFB5F42" w14:textId="77777777" w:rsidR="003E363C" w:rsidRPr="00F338C3" w:rsidRDefault="00937358" w:rsidP="00281BE0">
      <w:pPr>
        <w:pStyle w:val="a4"/>
        <w:ind w:left="0" w:right="5975" w:firstLine="567"/>
      </w:pPr>
      <w:r w:rsidRPr="00F338C3">
        <w:rPr>
          <w:u w:val="single"/>
        </w:rPr>
        <w:t>Содержание</w:t>
      </w:r>
      <w:r w:rsidRPr="00F338C3">
        <w:rPr>
          <w:spacing w:val="-3"/>
          <w:u w:val="single"/>
        </w:rPr>
        <w:t xml:space="preserve"> </w:t>
      </w:r>
      <w:r w:rsidRPr="00F338C3">
        <w:rPr>
          <w:u w:val="single"/>
        </w:rPr>
        <w:t>обучения</w:t>
      </w:r>
      <w:r w:rsidRPr="00F338C3">
        <w:rPr>
          <w:spacing w:val="-2"/>
          <w:u w:val="single"/>
        </w:rPr>
        <w:t xml:space="preserve"> </w:t>
      </w:r>
      <w:r w:rsidRPr="00F338C3">
        <w:rPr>
          <w:u w:val="single"/>
        </w:rPr>
        <w:t>в</w:t>
      </w:r>
      <w:r w:rsidRPr="00F338C3">
        <w:rPr>
          <w:spacing w:val="-1"/>
          <w:u w:val="single"/>
        </w:rPr>
        <w:t xml:space="preserve"> </w:t>
      </w:r>
      <w:r w:rsidRPr="00F338C3">
        <w:rPr>
          <w:u w:val="single"/>
        </w:rPr>
        <w:t>11</w:t>
      </w:r>
      <w:r w:rsidRPr="00F338C3">
        <w:rPr>
          <w:spacing w:val="-2"/>
          <w:u w:val="single"/>
        </w:rPr>
        <w:t xml:space="preserve"> классе.</w:t>
      </w:r>
    </w:p>
    <w:p w14:paraId="488258F1" w14:textId="77777777" w:rsidR="003E363C" w:rsidRPr="00F338C3" w:rsidRDefault="00937358" w:rsidP="00E75964">
      <w:pPr>
        <w:pStyle w:val="a6"/>
        <w:numPr>
          <w:ilvl w:val="0"/>
          <w:numId w:val="99"/>
        </w:numPr>
        <w:tabs>
          <w:tab w:val="left" w:pos="359"/>
        </w:tabs>
        <w:spacing w:before="142"/>
        <w:ind w:left="0" w:right="5993" w:firstLine="567"/>
        <w:rPr>
          <w:sz w:val="24"/>
          <w:szCs w:val="24"/>
        </w:rPr>
      </w:pPr>
      <w:r w:rsidRPr="00F338C3">
        <w:rPr>
          <w:sz w:val="24"/>
          <w:szCs w:val="24"/>
        </w:rPr>
        <w:t>Коммуникативные</w:t>
      </w:r>
      <w:r w:rsidRPr="00F338C3">
        <w:rPr>
          <w:spacing w:val="-5"/>
          <w:sz w:val="24"/>
          <w:szCs w:val="24"/>
        </w:rPr>
        <w:t xml:space="preserve"> </w:t>
      </w:r>
      <w:r w:rsidRPr="00F338C3">
        <w:rPr>
          <w:spacing w:val="-2"/>
          <w:sz w:val="24"/>
          <w:szCs w:val="24"/>
        </w:rPr>
        <w:t>умения.</w:t>
      </w:r>
    </w:p>
    <w:p w14:paraId="4B9AFA07" w14:textId="77777777" w:rsidR="003E363C" w:rsidRPr="00F338C3" w:rsidRDefault="00937358" w:rsidP="00281BE0">
      <w:pPr>
        <w:pStyle w:val="a4"/>
        <w:spacing w:before="133"/>
        <w:ind w:left="0" w:right="856" w:firstLine="567"/>
      </w:pPr>
      <w:r w:rsidRPr="00F338C3">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376CEA4" w14:textId="77777777" w:rsidR="003E363C" w:rsidRPr="00F338C3" w:rsidRDefault="00937358" w:rsidP="00281BE0">
      <w:pPr>
        <w:pStyle w:val="a4"/>
        <w:spacing w:before="2"/>
        <w:ind w:left="0" w:right="857" w:firstLine="567"/>
      </w:pPr>
      <w:r w:rsidRPr="00F338C3">
        <w:t>Повседневная</w:t>
      </w:r>
      <w:r w:rsidRPr="00F338C3">
        <w:rPr>
          <w:spacing w:val="80"/>
        </w:rPr>
        <w:t xml:space="preserve"> </w:t>
      </w:r>
      <w:r w:rsidRPr="00F338C3">
        <w:t>жизнь</w:t>
      </w:r>
      <w:r w:rsidRPr="00F338C3">
        <w:rPr>
          <w:spacing w:val="80"/>
        </w:rPr>
        <w:t xml:space="preserve"> </w:t>
      </w:r>
      <w:r w:rsidRPr="00F338C3">
        <w:t>семьи.</w:t>
      </w:r>
      <w:r w:rsidRPr="00F338C3">
        <w:rPr>
          <w:spacing w:val="80"/>
        </w:rPr>
        <w:t xml:space="preserve"> </w:t>
      </w:r>
      <w:r w:rsidRPr="00F338C3">
        <w:t>Межличностные</w:t>
      </w:r>
      <w:r w:rsidRPr="00F338C3">
        <w:rPr>
          <w:spacing w:val="80"/>
        </w:rPr>
        <w:t xml:space="preserve"> </w:t>
      </w:r>
      <w:r w:rsidRPr="00F338C3">
        <w:t>отношения</w:t>
      </w:r>
      <w:r w:rsidRPr="00F338C3">
        <w:rPr>
          <w:spacing w:val="80"/>
        </w:rPr>
        <w:t xml:space="preserve"> </w:t>
      </w:r>
      <w:r w:rsidRPr="00F338C3">
        <w:t>в</w:t>
      </w:r>
      <w:r w:rsidRPr="00F338C3">
        <w:rPr>
          <w:spacing w:val="80"/>
        </w:rPr>
        <w:t xml:space="preserve"> </w:t>
      </w:r>
      <w:r w:rsidRPr="00F338C3">
        <w:t>семье,</w:t>
      </w:r>
      <w:r w:rsidRPr="00F338C3">
        <w:rPr>
          <w:spacing w:val="80"/>
        </w:rPr>
        <w:t xml:space="preserve"> </w:t>
      </w:r>
      <w:r w:rsidRPr="00F338C3">
        <w:t>с</w:t>
      </w:r>
      <w:r w:rsidRPr="00F338C3">
        <w:rPr>
          <w:spacing w:val="80"/>
        </w:rPr>
        <w:t xml:space="preserve"> </w:t>
      </w:r>
      <w:r w:rsidRPr="00F338C3">
        <w:t>друзьями</w:t>
      </w:r>
      <w:r w:rsidRPr="00F338C3">
        <w:rPr>
          <w:spacing w:val="40"/>
        </w:rPr>
        <w:t xml:space="preserve"> </w:t>
      </w:r>
      <w:r w:rsidRPr="00F338C3">
        <w:t>и знакомыми. Конфликтные ситуации, их предупреждение и разрешение.</w:t>
      </w:r>
    </w:p>
    <w:p w14:paraId="4FE212DD" w14:textId="77777777" w:rsidR="003E363C" w:rsidRPr="00F338C3" w:rsidRDefault="00937358" w:rsidP="00281BE0">
      <w:pPr>
        <w:pStyle w:val="a4"/>
        <w:ind w:left="0" w:firstLine="567"/>
      </w:pPr>
      <w:r w:rsidRPr="00F338C3">
        <w:t>Внешность</w:t>
      </w:r>
      <w:r w:rsidRPr="00F338C3">
        <w:rPr>
          <w:spacing w:val="-6"/>
        </w:rPr>
        <w:t xml:space="preserve"> </w:t>
      </w:r>
      <w:r w:rsidRPr="00F338C3">
        <w:t>и</w:t>
      </w:r>
      <w:r w:rsidRPr="00F338C3">
        <w:rPr>
          <w:spacing w:val="-6"/>
        </w:rPr>
        <w:t xml:space="preserve"> </w:t>
      </w:r>
      <w:r w:rsidRPr="00F338C3">
        <w:t>характеристика</w:t>
      </w:r>
      <w:r w:rsidRPr="00F338C3">
        <w:rPr>
          <w:spacing w:val="-6"/>
        </w:rPr>
        <w:t xml:space="preserve"> </w:t>
      </w:r>
      <w:r w:rsidRPr="00F338C3">
        <w:t>человека,</w:t>
      </w:r>
      <w:r w:rsidRPr="00F338C3">
        <w:rPr>
          <w:spacing w:val="-4"/>
        </w:rPr>
        <w:t xml:space="preserve"> </w:t>
      </w:r>
      <w:r w:rsidRPr="00F338C3">
        <w:t>литературного</w:t>
      </w:r>
      <w:r w:rsidRPr="00F338C3">
        <w:rPr>
          <w:spacing w:val="-4"/>
        </w:rPr>
        <w:t xml:space="preserve"> </w:t>
      </w:r>
      <w:r w:rsidRPr="00F338C3">
        <w:rPr>
          <w:spacing w:val="-2"/>
        </w:rPr>
        <w:t>персонажа.</w:t>
      </w:r>
    </w:p>
    <w:p w14:paraId="2EFA8559" w14:textId="77777777" w:rsidR="003E363C" w:rsidRPr="00F338C3" w:rsidRDefault="00937358" w:rsidP="00281BE0">
      <w:pPr>
        <w:pStyle w:val="a4"/>
        <w:spacing w:before="137"/>
        <w:ind w:left="0" w:right="853" w:firstLine="567"/>
      </w:pPr>
      <w:r w:rsidRPr="00F338C3">
        <w:t>Здоровый образ жизни и забота о здоровье: режим труда и отдыха, спорт, сбалансированное питание, посещение врача. Отказ от вредных привычек.</w:t>
      </w:r>
    </w:p>
    <w:p w14:paraId="5BDA71BC" w14:textId="77777777" w:rsidR="003E363C" w:rsidRPr="00F338C3" w:rsidRDefault="00937358" w:rsidP="00281BE0">
      <w:pPr>
        <w:pStyle w:val="a4"/>
        <w:ind w:left="0" w:right="847" w:firstLine="567"/>
      </w:pPr>
      <w:r w:rsidRPr="00F338C3">
        <w:t>Школьное образование, школьная жизнь. Переписка с зарубежными сверстниками. Взаимоотношения</w:t>
      </w:r>
      <w:r w:rsidRPr="00F338C3">
        <w:rPr>
          <w:spacing w:val="76"/>
        </w:rPr>
        <w:t xml:space="preserve">    </w:t>
      </w:r>
      <w:r w:rsidRPr="00F338C3">
        <w:t>в</w:t>
      </w:r>
      <w:r w:rsidRPr="00F338C3">
        <w:rPr>
          <w:spacing w:val="76"/>
        </w:rPr>
        <w:t xml:space="preserve">    </w:t>
      </w:r>
      <w:r w:rsidRPr="00F338C3">
        <w:t>школе.</w:t>
      </w:r>
      <w:r w:rsidRPr="00F338C3">
        <w:rPr>
          <w:spacing w:val="76"/>
        </w:rPr>
        <w:t xml:space="preserve">    </w:t>
      </w:r>
      <w:r w:rsidRPr="00F338C3">
        <w:t>Проблемы</w:t>
      </w:r>
      <w:r w:rsidRPr="00F338C3">
        <w:rPr>
          <w:spacing w:val="76"/>
        </w:rPr>
        <w:t xml:space="preserve">    </w:t>
      </w:r>
      <w:r w:rsidRPr="00F338C3">
        <w:t>и</w:t>
      </w:r>
      <w:r w:rsidRPr="00F338C3">
        <w:rPr>
          <w:spacing w:val="77"/>
        </w:rPr>
        <w:t xml:space="preserve">    </w:t>
      </w:r>
      <w:r w:rsidRPr="00F338C3">
        <w:t>решения.</w:t>
      </w:r>
      <w:r w:rsidRPr="00F338C3">
        <w:rPr>
          <w:spacing w:val="76"/>
        </w:rPr>
        <w:t xml:space="preserve">    </w:t>
      </w:r>
      <w:r w:rsidRPr="00F338C3">
        <w:t>Подготовка к выпускным экзаменам. Выбор профессии. Альтернативы в продолжении образования.</w:t>
      </w:r>
    </w:p>
    <w:p w14:paraId="44EC3EF2" w14:textId="77777777" w:rsidR="003E363C" w:rsidRPr="00F338C3" w:rsidRDefault="00937358" w:rsidP="00281BE0">
      <w:pPr>
        <w:pStyle w:val="a4"/>
        <w:spacing w:before="67"/>
        <w:ind w:left="0" w:right="848" w:firstLine="567"/>
      </w:pPr>
      <w:r w:rsidRPr="00F338C3">
        <w:t>Место иностранного языка в повседневной жизни и профессиональной деятельности в современном мире.</w:t>
      </w:r>
    </w:p>
    <w:p w14:paraId="363797B1" w14:textId="77777777" w:rsidR="003E363C" w:rsidRPr="00F338C3" w:rsidRDefault="00937358" w:rsidP="00281BE0">
      <w:pPr>
        <w:pStyle w:val="a4"/>
        <w:ind w:left="0" w:right="852" w:firstLine="567"/>
      </w:pPr>
      <w:r w:rsidRPr="00F338C3">
        <w:t>Молодёжь в современном обществе. Ценностные ориентиры. Участие молодёжи в жизни</w:t>
      </w:r>
      <w:r w:rsidRPr="00F338C3">
        <w:rPr>
          <w:spacing w:val="80"/>
        </w:rPr>
        <w:t xml:space="preserve">   </w:t>
      </w:r>
      <w:r w:rsidRPr="00F338C3">
        <w:t>общества.</w:t>
      </w:r>
      <w:r w:rsidRPr="00F338C3">
        <w:rPr>
          <w:spacing w:val="80"/>
        </w:rPr>
        <w:t xml:space="preserve">   </w:t>
      </w:r>
      <w:r w:rsidRPr="00F338C3">
        <w:t>Досуг</w:t>
      </w:r>
      <w:r w:rsidRPr="00F338C3">
        <w:rPr>
          <w:spacing w:val="80"/>
        </w:rPr>
        <w:t xml:space="preserve">   </w:t>
      </w:r>
      <w:proofErr w:type="gramStart"/>
      <w:r w:rsidRPr="00F338C3">
        <w:t>молодёжи:</w:t>
      </w:r>
      <w:r w:rsidRPr="00F338C3">
        <w:rPr>
          <w:spacing w:val="80"/>
        </w:rPr>
        <w:t xml:space="preserve">   </w:t>
      </w:r>
      <w:proofErr w:type="gramEnd"/>
      <w:r w:rsidRPr="00F338C3">
        <w:t>увлечения</w:t>
      </w:r>
      <w:r w:rsidRPr="00F338C3">
        <w:rPr>
          <w:spacing w:val="80"/>
        </w:rPr>
        <w:t xml:space="preserve">   </w:t>
      </w:r>
      <w:r w:rsidRPr="00F338C3">
        <w:t>и</w:t>
      </w:r>
      <w:r w:rsidRPr="00F338C3">
        <w:rPr>
          <w:spacing w:val="79"/>
        </w:rPr>
        <w:t xml:space="preserve">   </w:t>
      </w:r>
      <w:r w:rsidRPr="00F338C3">
        <w:t>интересы.</w:t>
      </w:r>
      <w:r w:rsidRPr="00F338C3">
        <w:rPr>
          <w:spacing w:val="80"/>
        </w:rPr>
        <w:t xml:space="preserve">   </w:t>
      </w:r>
      <w:r w:rsidRPr="00F338C3">
        <w:t>Любовь и дружба.</w:t>
      </w:r>
    </w:p>
    <w:p w14:paraId="0DC3299C" w14:textId="77777777" w:rsidR="003E363C" w:rsidRPr="00F338C3" w:rsidRDefault="00937358" w:rsidP="00281BE0">
      <w:pPr>
        <w:pStyle w:val="a4"/>
        <w:ind w:left="0" w:right="844" w:firstLine="567"/>
      </w:pPr>
      <w:r w:rsidRPr="00F338C3">
        <w:t>Роль спорта в современной жизни: виды спорта, экстремальный спорт, спортивные соревнования, Олимпийские игры.</w:t>
      </w:r>
    </w:p>
    <w:p w14:paraId="13200404" w14:textId="77777777" w:rsidR="003E363C" w:rsidRPr="00F338C3" w:rsidRDefault="00937358" w:rsidP="00281BE0">
      <w:pPr>
        <w:pStyle w:val="a4"/>
        <w:ind w:left="0" w:right="854" w:firstLine="567"/>
      </w:pPr>
      <w:r w:rsidRPr="00F338C3">
        <w:t>Туризм. Виды отдыха. Экотуризм. Путешествия по России и зарубежным странам. Вселенная</w:t>
      </w:r>
      <w:r w:rsidRPr="00F338C3">
        <w:rPr>
          <w:spacing w:val="34"/>
        </w:rPr>
        <w:t xml:space="preserve"> </w:t>
      </w:r>
      <w:r w:rsidRPr="00F338C3">
        <w:t>и</w:t>
      </w:r>
      <w:r w:rsidRPr="00F338C3">
        <w:rPr>
          <w:spacing w:val="38"/>
        </w:rPr>
        <w:t xml:space="preserve"> </w:t>
      </w:r>
      <w:r w:rsidRPr="00F338C3">
        <w:t>человек.</w:t>
      </w:r>
      <w:r w:rsidRPr="00F338C3">
        <w:rPr>
          <w:spacing w:val="34"/>
        </w:rPr>
        <w:t xml:space="preserve"> </w:t>
      </w:r>
      <w:r w:rsidRPr="00F338C3">
        <w:t>Природа.</w:t>
      </w:r>
      <w:r w:rsidRPr="00F338C3">
        <w:rPr>
          <w:spacing w:val="37"/>
        </w:rPr>
        <w:t xml:space="preserve"> </w:t>
      </w:r>
      <w:r w:rsidRPr="00F338C3">
        <w:t>Проблемы</w:t>
      </w:r>
      <w:r w:rsidRPr="00F338C3">
        <w:rPr>
          <w:spacing w:val="37"/>
        </w:rPr>
        <w:t xml:space="preserve"> </w:t>
      </w:r>
      <w:r w:rsidRPr="00F338C3">
        <w:t>экологии.</w:t>
      </w:r>
      <w:r w:rsidRPr="00F338C3">
        <w:rPr>
          <w:spacing w:val="36"/>
        </w:rPr>
        <w:t xml:space="preserve"> </w:t>
      </w:r>
      <w:r w:rsidRPr="00F338C3">
        <w:t>Защита</w:t>
      </w:r>
      <w:r w:rsidRPr="00F338C3">
        <w:rPr>
          <w:spacing w:val="37"/>
        </w:rPr>
        <w:t xml:space="preserve"> </w:t>
      </w:r>
      <w:r w:rsidRPr="00F338C3">
        <w:t>окружающей</w:t>
      </w:r>
      <w:r w:rsidRPr="00F338C3">
        <w:rPr>
          <w:spacing w:val="38"/>
        </w:rPr>
        <w:t xml:space="preserve"> </w:t>
      </w:r>
      <w:r w:rsidRPr="00F338C3">
        <w:rPr>
          <w:spacing w:val="-2"/>
        </w:rPr>
        <w:t>среды.</w:t>
      </w:r>
    </w:p>
    <w:p w14:paraId="4E46C5B9" w14:textId="77777777" w:rsidR="003E363C" w:rsidRPr="00F338C3" w:rsidRDefault="00937358" w:rsidP="00281BE0">
      <w:pPr>
        <w:pStyle w:val="a4"/>
        <w:ind w:left="0" w:firstLine="567"/>
      </w:pPr>
      <w:r w:rsidRPr="00F338C3">
        <w:t>Проживание</w:t>
      </w:r>
      <w:r w:rsidRPr="00F338C3">
        <w:rPr>
          <w:spacing w:val="-5"/>
        </w:rPr>
        <w:t xml:space="preserve"> </w:t>
      </w:r>
      <w:r w:rsidRPr="00F338C3">
        <w:t>в</w:t>
      </w:r>
      <w:r w:rsidRPr="00F338C3">
        <w:rPr>
          <w:spacing w:val="-5"/>
        </w:rPr>
        <w:t xml:space="preserve"> </w:t>
      </w:r>
      <w:r w:rsidRPr="00F338C3">
        <w:t>городской/сельской</w:t>
      </w:r>
      <w:r w:rsidRPr="00F338C3">
        <w:rPr>
          <w:spacing w:val="-3"/>
        </w:rPr>
        <w:t xml:space="preserve"> </w:t>
      </w:r>
      <w:r w:rsidRPr="00F338C3">
        <w:rPr>
          <w:spacing w:val="-2"/>
        </w:rPr>
        <w:t>местности.</w:t>
      </w:r>
    </w:p>
    <w:p w14:paraId="0C1C33DC" w14:textId="77777777" w:rsidR="003E363C" w:rsidRPr="00F338C3" w:rsidRDefault="00937358" w:rsidP="00281BE0">
      <w:pPr>
        <w:pStyle w:val="a4"/>
        <w:spacing w:before="134"/>
        <w:ind w:left="0" w:right="852" w:firstLine="567"/>
      </w:pPr>
      <w:r w:rsidRPr="00F338C3">
        <w:t xml:space="preserve">Технический прогресс: перспективы и последствия. Современные средства </w:t>
      </w:r>
      <w:proofErr w:type="gramStart"/>
      <w:r w:rsidRPr="00F338C3">
        <w:t>информации</w:t>
      </w:r>
      <w:r w:rsidRPr="00F338C3">
        <w:rPr>
          <w:spacing w:val="40"/>
        </w:rPr>
        <w:t xml:space="preserve">  </w:t>
      </w:r>
      <w:r w:rsidRPr="00F338C3">
        <w:t>и</w:t>
      </w:r>
      <w:proofErr w:type="gramEnd"/>
      <w:r w:rsidRPr="00F338C3">
        <w:rPr>
          <w:spacing w:val="40"/>
        </w:rPr>
        <w:t xml:space="preserve">  </w:t>
      </w:r>
      <w:r w:rsidRPr="00F338C3">
        <w:t>коммуникации</w:t>
      </w:r>
      <w:r w:rsidRPr="00F338C3">
        <w:rPr>
          <w:spacing w:val="40"/>
        </w:rPr>
        <w:t xml:space="preserve">  </w:t>
      </w:r>
      <w:r w:rsidRPr="00F338C3">
        <w:t>(пресса,</w:t>
      </w:r>
      <w:r w:rsidRPr="00F338C3">
        <w:rPr>
          <w:spacing w:val="40"/>
        </w:rPr>
        <w:t xml:space="preserve">  </w:t>
      </w:r>
      <w:r w:rsidRPr="00F338C3">
        <w:t>телевидение,</w:t>
      </w:r>
      <w:r w:rsidRPr="00F338C3">
        <w:rPr>
          <w:spacing w:val="40"/>
        </w:rPr>
        <w:t xml:space="preserve">  </w:t>
      </w:r>
      <w:r w:rsidRPr="00F338C3">
        <w:t>Интернет,</w:t>
      </w:r>
      <w:r w:rsidRPr="00F338C3">
        <w:rPr>
          <w:spacing w:val="40"/>
        </w:rPr>
        <w:t xml:space="preserve">  </w:t>
      </w:r>
      <w:r w:rsidRPr="00F338C3">
        <w:t>социальные</w:t>
      </w:r>
      <w:r w:rsidRPr="00F338C3">
        <w:rPr>
          <w:spacing w:val="40"/>
        </w:rPr>
        <w:t xml:space="preserve">  </w:t>
      </w:r>
      <w:r w:rsidRPr="00F338C3">
        <w:t>сети</w:t>
      </w:r>
      <w:r w:rsidRPr="00F338C3">
        <w:rPr>
          <w:spacing w:val="40"/>
        </w:rPr>
        <w:t xml:space="preserve"> </w:t>
      </w:r>
      <w:r w:rsidRPr="00F338C3">
        <w:t>и другие). Интернет-безопасность.</w:t>
      </w:r>
    </w:p>
    <w:p w14:paraId="30FE36BF" w14:textId="77777777" w:rsidR="003E363C" w:rsidRPr="00F338C3" w:rsidRDefault="00937358" w:rsidP="00281BE0">
      <w:pPr>
        <w:pStyle w:val="a4"/>
        <w:spacing w:before="1"/>
        <w:ind w:left="0" w:right="849" w:firstLine="567"/>
      </w:pPr>
      <w:r w:rsidRPr="00F338C3">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w:t>
      </w:r>
      <w:r w:rsidRPr="00F338C3">
        <w:lastRenderedPageBreak/>
        <w:t>(национальные и популярные праздники, знаменательные даты, традиции, обычаи), страницы истории.</w:t>
      </w:r>
    </w:p>
    <w:p w14:paraId="2386FD3A" w14:textId="77777777" w:rsidR="003E363C" w:rsidRPr="00F338C3" w:rsidRDefault="00937358" w:rsidP="00281BE0">
      <w:pPr>
        <w:pStyle w:val="a4"/>
        <w:ind w:left="0" w:right="851" w:firstLine="567"/>
      </w:pPr>
      <w:r w:rsidRPr="00F338C3">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0CAD6A9F" w14:textId="77777777" w:rsidR="003E363C" w:rsidRPr="00F338C3" w:rsidRDefault="00937358" w:rsidP="00E75964">
      <w:pPr>
        <w:pStyle w:val="a6"/>
        <w:numPr>
          <w:ilvl w:val="0"/>
          <w:numId w:val="99"/>
        </w:numPr>
        <w:tabs>
          <w:tab w:val="left" w:pos="2136"/>
        </w:tabs>
        <w:spacing w:before="1"/>
        <w:ind w:left="0" w:firstLine="567"/>
        <w:rPr>
          <w:sz w:val="24"/>
          <w:szCs w:val="24"/>
        </w:rPr>
      </w:pPr>
      <w:r w:rsidRPr="00F338C3">
        <w:rPr>
          <w:spacing w:val="-2"/>
          <w:sz w:val="24"/>
          <w:szCs w:val="24"/>
        </w:rPr>
        <w:t>Говорение.</w:t>
      </w:r>
    </w:p>
    <w:p w14:paraId="73E0135A" w14:textId="77777777" w:rsidR="003E363C" w:rsidRPr="00F338C3" w:rsidRDefault="00937358" w:rsidP="00281BE0">
      <w:pPr>
        <w:pStyle w:val="a4"/>
        <w:spacing w:before="136"/>
        <w:ind w:left="0" w:right="847" w:firstLine="567"/>
      </w:pPr>
      <w:r w:rsidRPr="00F338C3">
        <w:t>Развитие коммуникативных умений диалогической речи, а именно умений вести разные</w:t>
      </w:r>
      <w:r w:rsidRPr="00F338C3">
        <w:rPr>
          <w:spacing w:val="67"/>
        </w:rPr>
        <w:t xml:space="preserve">   </w:t>
      </w:r>
      <w:r w:rsidRPr="00F338C3">
        <w:t>виды</w:t>
      </w:r>
      <w:r w:rsidRPr="00F338C3">
        <w:rPr>
          <w:spacing w:val="67"/>
        </w:rPr>
        <w:t xml:space="preserve">   </w:t>
      </w:r>
      <w:r w:rsidRPr="00F338C3">
        <w:t>диалога</w:t>
      </w:r>
      <w:proofErr w:type="gramStart"/>
      <w:r w:rsidRPr="00F338C3">
        <w:rPr>
          <w:spacing w:val="67"/>
        </w:rPr>
        <w:t xml:space="preserve">   </w:t>
      </w:r>
      <w:r w:rsidRPr="00F338C3">
        <w:t>(</w:t>
      </w:r>
      <w:proofErr w:type="gramEnd"/>
      <w:r w:rsidRPr="00F338C3">
        <w:t>диалог</w:t>
      </w:r>
      <w:r w:rsidRPr="00F338C3">
        <w:rPr>
          <w:spacing w:val="67"/>
        </w:rPr>
        <w:t xml:space="preserve">   </w:t>
      </w:r>
      <w:r w:rsidRPr="00F338C3">
        <w:t>этикетного</w:t>
      </w:r>
      <w:r w:rsidRPr="00F338C3">
        <w:rPr>
          <w:spacing w:val="67"/>
        </w:rPr>
        <w:t xml:space="preserve">   </w:t>
      </w:r>
      <w:r w:rsidRPr="00F338C3">
        <w:t>характера,</w:t>
      </w:r>
      <w:r w:rsidRPr="00F338C3">
        <w:rPr>
          <w:spacing w:val="67"/>
        </w:rPr>
        <w:t xml:space="preserve">   </w:t>
      </w:r>
      <w:r w:rsidRPr="00F338C3">
        <w:t>диалог-побуждение к действию, диалог – расспрос, диалог-обмен мнениями, комбинированный диалог, включающий разные виды диалогов):</w:t>
      </w:r>
    </w:p>
    <w:p w14:paraId="7653495F" w14:textId="77777777" w:rsidR="003E363C" w:rsidRPr="00F338C3" w:rsidRDefault="00937358" w:rsidP="00281BE0">
      <w:pPr>
        <w:pStyle w:val="a4"/>
        <w:spacing w:before="1"/>
        <w:ind w:left="0" w:right="849" w:firstLine="567"/>
      </w:pPr>
      <w:r w:rsidRPr="00F338C3">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14:paraId="7432AE14" w14:textId="77777777" w:rsidR="003E363C" w:rsidRPr="00F338C3" w:rsidRDefault="00937358" w:rsidP="00281BE0">
      <w:pPr>
        <w:pStyle w:val="a4"/>
        <w:ind w:left="0" w:right="850" w:firstLine="567"/>
      </w:pPr>
      <w:r w:rsidRPr="00F338C3">
        <w:t>диалог-побуждение к действию: обращаться с просьбой, вежливо соглашаться/не соглашаться</w:t>
      </w:r>
      <w:r w:rsidRPr="00F338C3">
        <w:rPr>
          <w:spacing w:val="80"/>
        </w:rPr>
        <w:t xml:space="preserve">    </w:t>
      </w:r>
      <w:r w:rsidRPr="00F338C3">
        <w:t>выполнить</w:t>
      </w:r>
      <w:r w:rsidRPr="00F338C3">
        <w:rPr>
          <w:spacing w:val="80"/>
        </w:rPr>
        <w:t xml:space="preserve">    </w:t>
      </w:r>
      <w:proofErr w:type="gramStart"/>
      <w:r w:rsidRPr="00F338C3">
        <w:t>просьбу,</w:t>
      </w:r>
      <w:r w:rsidRPr="00F338C3">
        <w:rPr>
          <w:spacing w:val="80"/>
        </w:rPr>
        <w:t xml:space="preserve">   </w:t>
      </w:r>
      <w:proofErr w:type="gramEnd"/>
      <w:r w:rsidRPr="00F338C3">
        <w:rPr>
          <w:spacing w:val="80"/>
        </w:rPr>
        <w:t xml:space="preserve"> </w:t>
      </w:r>
      <w:r w:rsidRPr="00F338C3">
        <w:t>давать</w:t>
      </w:r>
      <w:r w:rsidRPr="00F338C3">
        <w:rPr>
          <w:spacing w:val="80"/>
        </w:rPr>
        <w:t xml:space="preserve">    </w:t>
      </w:r>
      <w:r w:rsidRPr="00F338C3">
        <w:t>совет</w:t>
      </w:r>
      <w:r w:rsidRPr="00F338C3">
        <w:rPr>
          <w:spacing w:val="80"/>
        </w:rPr>
        <w:t xml:space="preserve">    </w:t>
      </w:r>
      <w:r w:rsidRPr="00F338C3">
        <w:t>и</w:t>
      </w:r>
      <w:r w:rsidRPr="00F338C3">
        <w:rPr>
          <w:spacing w:val="80"/>
        </w:rPr>
        <w:t xml:space="preserve">    </w:t>
      </w:r>
      <w:r w:rsidRPr="00F338C3">
        <w:t xml:space="preserve">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w:t>
      </w:r>
      <w:r w:rsidRPr="00F338C3">
        <w:rPr>
          <w:spacing w:val="-2"/>
        </w:rPr>
        <w:t>решения;</w:t>
      </w:r>
    </w:p>
    <w:p w14:paraId="0E8630D0" w14:textId="6A147E20" w:rsidR="003E363C" w:rsidRPr="00F338C3" w:rsidRDefault="00937358" w:rsidP="00A0069F">
      <w:pPr>
        <w:pStyle w:val="a4"/>
        <w:ind w:left="0" w:right="851" w:firstLine="567"/>
      </w:pPr>
      <w:r w:rsidRPr="00F338C3">
        <w:t>диалог-расспрос: сообщать фактическую информацию, отвечая на вопросы разных видов,</w:t>
      </w:r>
      <w:r w:rsidRPr="00F338C3">
        <w:rPr>
          <w:spacing w:val="80"/>
        </w:rPr>
        <w:t xml:space="preserve"> </w:t>
      </w:r>
      <w:r w:rsidRPr="00F338C3">
        <w:t>выражать</w:t>
      </w:r>
      <w:r w:rsidRPr="00F338C3">
        <w:rPr>
          <w:spacing w:val="80"/>
        </w:rPr>
        <w:t xml:space="preserve"> </w:t>
      </w:r>
      <w:r w:rsidRPr="00F338C3">
        <w:t>своё</w:t>
      </w:r>
      <w:r w:rsidRPr="00F338C3">
        <w:rPr>
          <w:spacing w:val="80"/>
        </w:rPr>
        <w:t xml:space="preserve"> </w:t>
      </w:r>
      <w:r w:rsidRPr="00F338C3">
        <w:t>отношение</w:t>
      </w:r>
      <w:r w:rsidRPr="00F338C3">
        <w:rPr>
          <w:spacing w:val="80"/>
        </w:rPr>
        <w:t xml:space="preserve"> </w:t>
      </w:r>
      <w:r w:rsidRPr="00F338C3">
        <w:t>к</w:t>
      </w:r>
      <w:r w:rsidRPr="00F338C3">
        <w:rPr>
          <w:spacing w:val="80"/>
        </w:rPr>
        <w:t xml:space="preserve"> </w:t>
      </w:r>
      <w:r w:rsidRPr="00F338C3">
        <w:t>обсуждаемым</w:t>
      </w:r>
      <w:r w:rsidRPr="00F338C3">
        <w:rPr>
          <w:spacing w:val="80"/>
        </w:rPr>
        <w:t xml:space="preserve"> </w:t>
      </w:r>
      <w:r w:rsidRPr="00F338C3">
        <w:t>фактам</w:t>
      </w:r>
      <w:r w:rsidRPr="00F338C3">
        <w:rPr>
          <w:spacing w:val="80"/>
        </w:rPr>
        <w:t xml:space="preserve"> </w:t>
      </w:r>
      <w:r w:rsidRPr="00F338C3">
        <w:t>и</w:t>
      </w:r>
      <w:r w:rsidRPr="00F338C3">
        <w:rPr>
          <w:spacing w:val="80"/>
        </w:rPr>
        <w:t xml:space="preserve"> </w:t>
      </w:r>
      <w:r w:rsidRPr="00F338C3">
        <w:t>событиям,</w:t>
      </w:r>
      <w:r w:rsidRPr="00F338C3">
        <w:rPr>
          <w:spacing w:val="80"/>
        </w:rPr>
        <w:t xml:space="preserve"> </w:t>
      </w:r>
      <w:r w:rsidRPr="00F338C3">
        <w:t>запрашивать</w:t>
      </w:r>
      <w:r w:rsidR="00A0069F" w:rsidRPr="00F338C3">
        <w:t xml:space="preserve"> </w:t>
      </w:r>
      <w:r w:rsidRPr="00F338C3">
        <w:t>интересующую информацию, переходить с позиции спрашивающего на позицию отвечающего и наоборот, брать/давать интервью;</w:t>
      </w:r>
    </w:p>
    <w:p w14:paraId="4D0B6584" w14:textId="77777777" w:rsidR="003E363C" w:rsidRPr="00F338C3" w:rsidRDefault="00937358" w:rsidP="00281BE0">
      <w:pPr>
        <w:pStyle w:val="a4"/>
        <w:ind w:left="0" w:right="847" w:firstLine="567"/>
      </w:pPr>
      <w:r w:rsidRPr="00F338C3">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49425D82" w14:textId="77777777" w:rsidR="003E363C" w:rsidRPr="00F338C3" w:rsidRDefault="00937358" w:rsidP="00281BE0">
      <w:pPr>
        <w:pStyle w:val="a4"/>
        <w:ind w:left="0" w:right="844" w:firstLine="567"/>
      </w:pPr>
      <w:r w:rsidRPr="00F338C3">
        <w:t>Названные умения диалогической речи совершенствуются в стандартных</w:t>
      </w:r>
      <w:r w:rsidRPr="00F338C3">
        <w:rPr>
          <w:spacing w:val="40"/>
        </w:rPr>
        <w:t xml:space="preserve"> </w:t>
      </w:r>
      <w:r w:rsidRPr="00F338C3">
        <w:t>ситуациях неофициального и официального общения в рамках тематического содержания речи 11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14:paraId="120A14ED" w14:textId="77777777" w:rsidR="003E363C" w:rsidRPr="00F338C3" w:rsidRDefault="00937358" w:rsidP="00281BE0">
      <w:pPr>
        <w:pStyle w:val="a4"/>
        <w:ind w:left="0" w:right="3020" w:firstLine="567"/>
      </w:pPr>
      <w:r w:rsidRPr="00F338C3">
        <w:t>Объём</w:t>
      </w:r>
      <w:r w:rsidRPr="00F338C3">
        <w:rPr>
          <w:spacing w:val="-5"/>
        </w:rPr>
        <w:t xml:space="preserve"> </w:t>
      </w:r>
      <w:r w:rsidRPr="00F338C3">
        <w:t>диалога</w:t>
      </w:r>
      <w:r w:rsidRPr="00F338C3">
        <w:rPr>
          <w:spacing w:val="-3"/>
        </w:rPr>
        <w:t xml:space="preserve"> </w:t>
      </w:r>
      <w:r w:rsidRPr="00F338C3">
        <w:t>–</w:t>
      </w:r>
      <w:r w:rsidRPr="00F338C3">
        <w:rPr>
          <w:spacing w:val="-4"/>
        </w:rPr>
        <w:t xml:space="preserve"> </w:t>
      </w:r>
      <w:r w:rsidRPr="00F338C3">
        <w:t>до</w:t>
      </w:r>
      <w:r w:rsidRPr="00F338C3">
        <w:rPr>
          <w:spacing w:val="-3"/>
        </w:rPr>
        <w:t xml:space="preserve"> </w:t>
      </w:r>
      <w:r w:rsidRPr="00F338C3">
        <w:t>9</w:t>
      </w:r>
      <w:r w:rsidRPr="00F338C3">
        <w:rPr>
          <w:spacing w:val="-3"/>
        </w:rPr>
        <w:t xml:space="preserve"> </w:t>
      </w:r>
      <w:r w:rsidRPr="00F338C3">
        <w:t>реплик</w:t>
      </w:r>
      <w:r w:rsidRPr="00F338C3">
        <w:rPr>
          <w:spacing w:val="-3"/>
        </w:rPr>
        <w:t xml:space="preserve"> </w:t>
      </w:r>
      <w:r w:rsidRPr="00F338C3">
        <w:t>со</w:t>
      </w:r>
      <w:r w:rsidRPr="00F338C3">
        <w:rPr>
          <w:spacing w:val="-3"/>
        </w:rPr>
        <w:t xml:space="preserve"> </w:t>
      </w:r>
      <w:r w:rsidRPr="00F338C3">
        <w:t>стороны</w:t>
      </w:r>
      <w:r w:rsidRPr="00F338C3">
        <w:rPr>
          <w:spacing w:val="-3"/>
        </w:rPr>
        <w:t xml:space="preserve"> </w:t>
      </w:r>
      <w:r w:rsidRPr="00F338C3">
        <w:t>каждого</w:t>
      </w:r>
      <w:r w:rsidRPr="00F338C3">
        <w:rPr>
          <w:spacing w:val="-3"/>
        </w:rPr>
        <w:t xml:space="preserve"> </w:t>
      </w:r>
      <w:r w:rsidRPr="00F338C3">
        <w:t>собеседника. Развитие коммуникативных умений монологической речи:</w:t>
      </w:r>
    </w:p>
    <w:p w14:paraId="27D193A1" w14:textId="77777777" w:rsidR="003E363C" w:rsidRPr="00F338C3" w:rsidRDefault="00937358" w:rsidP="00281BE0">
      <w:pPr>
        <w:pStyle w:val="a4"/>
        <w:ind w:left="0" w:right="853" w:firstLine="567"/>
      </w:pPr>
      <w:r w:rsidRPr="00F338C3">
        <w:t>создание устных связных монологических высказываний с использованием основных коммуникативных типов речи:</w:t>
      </w:r>
    </w:p>
    <w:p w14:paraId="2E193E90" w14:textId="77777777" w:rsidR="003E363C" w:rsidRPr="00F338C3" w:rsidRDefault="00937358" w:rsidP="00281BE0">
      <w:pPr>
        <w:pStyle w:val="a4"/>
        <w:ind w:left="0" w:right="852" w:firstLine="567"/>
      </w:pPr>
      <w:r w:rsidRPr="00F338C3">
        <w:t>описание (предмета, местности, внешности и одежды человека), характеристика (черты характера реального человека или литературного персонажа);</w:t>
      </w:r>
    </w:p>
    <w:p w14:paraId="1981E133" w14:textId="77777777" w:rsidR="003E363C" w:rsidRPr="00F338C3" w:rsidRDefault="00937358" w:rsidP="00281BE0">
      <w:pPr>
        <w:pStyle w:val="a4"/>
        <w:ind w:left="0" w:right="5866" w:firstLine="567"/>
      </w:pPr>
      <w:r w:rsidRPr="00F338C3">
        <w:rPr>
          <w:spacing w:val="-2"/>
        </w:rPr>
        <w:t>повествование/сообщение; рассуждение;</w:t>
      </w:r>
    </w:p>
    <w:p w14:paraId="26A90E90" w14:textId="77777777" w:rsidR="003E363C" w:rsidRPr="00F338C3" w:rsidRDefault="00937358" w:rsidP="00281BE0">
      <w:pPr>
        <w:pStyle w:val="a4"/>
        <w:ind w:left="0" w:right="848" w:firstLine="567"/>
      </w:pPr>
      <w:proofErr w:type="gramStart"/>
      <w:r w:rsidRPr="00F338C3">
        <w:t>пересказ</w:t>
      </w:r>
      <w:r w:rsidRPr="00F338C3">
        <w:rPr>
          <w:spacing w:val="80"/>
          <w:w w:val="150"/>
        </w:rPr>
        <w:t xml:space="preserve">  </w:t>
      </w:r>
      <w:r w:rsidRPr="00F338C3">
        <w:t>основного</w:t>
      </w:r>
      <w:proofErr w:type="gramEnd"/>
      <w:r w:rsidRPr="00F338C3">
        <w:rPr>
          <w:spacing w:val="80"/>
          <w:w w:val="150"/>
        </w:rPr>
        <w:t xml:space="preserve">  </w:t>
      </w:r>
      <w:r w:rsidRPr="00F338C3">
        <w:t>содержания,</w:t>
      </w:r>
      <w:r w:rsidRPr="00F338C3">
        <w:rPr>
          <w:spacing w:val="80"/>
          <w:w w:val="150"/>
        </w:rPr>
        <w:t xml:space="preserve">  </w:t>
      </w:r>
      <w:r w:rsidRPr="00F338C3">
        <w:t>прочитанного/прослушанного</w:t>
      </w:r>
      <w:r w:rsidRPr="00F338C3">
        <w:rPr>
          <w:spacing w:val="80"/>
          <w:w w:val="150"/>
        </w:rPr>
        <w:t xml:space="preserve">  </w:t>
      </w:r>
      <w:r w:rsidRPr="00F338C3">
        <w:t>текста</w:t>
      </w:r>
      <w:r w:rsidRPr="00F338C3">
        <w:rPr>
          <w:spacing w:val="40"/>
        </w:rPr>
        <w:t xml:space="preserve"> </w:t>
      </w:r>
      <w:r w:rsidRPr="00F338C3">
        <w:t>без</w:t>
      </w:r>
      <w:r w:rsidRPr="00F338C3">
        <w:rPr>
          <w:spacing w:val="80"/>
        </w:rPr>
        <w:t xml:space="preserve"> </w:t>
      </w:r>
      <w:r w:rsidRPr="00F338C3">
        <w:t>опоры</w:t>
      </w:r>
      <w:r w:rsidRPr="00F338C3">
        <w:rPr>
          <w:spacing w:val="80"/>
        </w:rPr>
        <w:t xml:space="preserve"> </w:t>
      </w:r>
      <w:r w:rsidRPr="00F338C3">
        <w:t>на</w:t>
      </w:r>
      <w:r w:rsidRPr="00F338C3">
        <w:rPr>
          <w:spacing w:val="80"/>
        </w:rPr>
        <w:t xml:space="preserve"> </w:t>
      </w:r>
      <w:r w:rsidRPr="00F338C3">
        <w:t>ключевые</w:t>
      </w:r>
      <w:r w:rsidRPr="00F338C3">
        <w:rPr>
          <w:spacing w:val="80"/>
        </w:rPr>
        <w:t xml:space="preserve"> </w:t>
      </w:r>
      <w:r w:rsidRPr="00F338C3">
        <w:t>слова,</w:t>
      </w:r>
      <w:r w:rsidRPr="00F338C3">
        <w:rPr>
          <w:spacing w:val="80"/>
        </w:rPr>
        <w:t xml:space="preserve"> </w:t>
      </w:r>
      <w:r w:rsidRPr="00F338C3">
        <w:t>план</w:t>
      </w:r>
      <w:r w:rsidRPr="00F338C3">
        <w:rPr>
          <w:spacing w:val="80"/>
        </w:rPr>
        <w:t xml:space="preserve"> </w:t>
      </w:r>
      <w:r w:rsidRPr="00F338C3">
        <w:t>с</w:t>
      </w:r>
      <w:r w:rsidRPr="00F338C3">
        <w:rPr>
          <w:spacing w:val="80"/>
        </w:rPr>
        <w:t xml:space="preserve"> </w:t>
      </w:r>
      <w:r w:rsidRPr="00F338C3">
        <w:t>выражением</w:t>
      </w:r>
      <w:r w:rsidRPr="00F338C3">
        <w:rPr>
          <w:spacing w:val="80"/>
        </w:rPr>
        <w:t xml:space="preserve"> </w:t>
      </w:r>
      <w:r w:rsidRPr="00F338C3">
        <w:t>своего</w:t>
      </w:r>
      <w:r w:rsidRPr="00F338C3">
        <w:rPr>
          <w:spacing w:val="80"/>
        </w:rPr>
        <w:t xml:space="preserve"> </w:t>
      </w:r>
      <w:r w:rsidRPr="00F338C3">
        <w:t>отношения</w:t>
      </w:r>
      <w:r w:rsidRPr="00F338C3">
        <w:rPr>
          <w:spacing w:val="80"/>
        </w:rPr>
        <w:t xml:space="preserve"> </w:t>
      </w:r>
      <w:r w:rsidRPr="00F338C3">
        <w:t>к</w:t>
      </w:r>
      <w:r w:rsidRPr="00F338C3">
        <w:rPr>
          <w:spacing w:val="80"/>
        </w:rPr>
        <w:t xml:space="preserve"> </w:t>
      </w:r>
      <w:r w:rsidRPr="00F338C3">
        <w:t>событиям</w:t>
      </w:r>
      <w:r w:rsidRPr="00F338C3">
        <w:rPr>
          <w:spacing w:val="40"/>
        </w:rPr>
        <w:t xml:space="preserve"> </w:t>
      </w:r>
      <w:r w:rsidRPr="00F338C3">
        <w:t>и фактам, изложенным в тексте;</w:t>
      </w:r>
    </w:p>
    <w:p w14:paraId="3EA06428" w14:textId="77777777" w:rsidR="003E363C" w:rsidRPr="00F338C3" w:rsidRDefault="00937358" w:rsidP="00281BE0">
      <w:pPr>
        <w:pStyle w:val="a4"/>
        <w:ind w:left="0" w:firstLine="567"/>
      </w:pPr>
      <w:r w:rsidRPr="00F338C3">
        <w:t>устное</w:t>
      </w:r>
      <w:r w:rsidRPr="00F338C3">
        <w:rPr>
          <w:spacing w:val="-8"/>
        </w:rPr>
        <w:t xml:space="preserve"> </w:t>
      </w:r>
      <w:r w:rsidRPr="00F338C3">
        <w:t>представление</w:t>
      </w:r>
      <w:r w:rsidRPr="00F338C3">
        <w:rPr>
          <w:spacing w:val="-5"/>
        </w:rPr>
        <w:t xml:space="preserve"> </w:t>
      </w:r>
      <w:r w:rsidRPr="00F338C3">
        <w:t>(презентация)</w:t>
      </w:r>
      <w:r w:rsidRPr="00F338C3">
        <w:rPr>
          <w:spacing w:val="-5"/>
        </w:rPr>
        <w:t xml:space="preserve"> </w:t>
      </w:r>
      <w:r w:rsidRPr="00F338C3">
        <w:t>результатов</w:t>
      </w:r>
      <w:r w:rsidRPr="00F338C3">
        <w:rPr>
          <w:spacing w:val="-6"/>
        </w:rPr>
        <w:t xml:space="preserve"> </w:t>
      </w:r>
      <w:r w:rsidRPr="00F338C3">
        <w:t>выполненной</w:t>
      </w:r>
      <w:r w:rsidRPr="00F338C3">
        <w:rPr>
          <w:spacing w:val="-6"/>
        </w:rPr>
        <w:t xml:space="preserve"> </w:t>
      </w:r>
      <w:r w:rsidRPr="00F338C3">
        <w:t>проектной</w:t>
      </w:r>
      <w:r w:rsidRPr="00F338C3">
        <w:rPr>
          <w:spacing w:val="-4"/>
        </w:rPr>
        <w:t xml:space="preserve"> </w:t>
      </w:r>
      <w:r w:rsidRPr="00F338C3">
        <w:rPr>
          <w:spacing w:val="-2"/>
        </w:rPr>
        <w:t>работы.</w:t>
      </w:r>
    </w:p>
    <w:p w14:paraId="2A2F3510" w14:textId="77777777" w:rsidR="003E363C" w:rsidRPr="00F338C3" w:rsidRDefault="00937358" w:rsidP="00281BE0">
      <w:pPr>
        <w:pStyle w:val="a4"/>
        <w:spacing w:before="137"/>
        <w:ind w:left="0" w:right="853" w:firstLine="567"/>
      </w:pPr>
      <w:r w:rsidRPr="00F338C3">
        <w:t>Данные умения монологической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w:t>
      </w:r>
    </w:p>
    <w:p w14:paraId="70137B2E" w14:textId="77777777" w:rsidR="003E363C" w:rsidRPr="00F338C3" w:rsidRDefault="00937358" w:rsidP="00281BE0">
      <w:pPr>
        <w:pStyle w:val="a4"/>
        <w:ind w:left="0" w:firstLine="567"/>
      </w:pPr>
      <w:r w:rsidRPr="00F338C3">
        <w:t>Объём</w:t>
      </w:r>
      <w:r w:rsidRPr="00F338C3">
        <w:rPr>
          <w:spacing w:val="-5"/>
        </w:rPr>
        <w:t xml:space="preserve"> </w:t>
      </w:r>
      <w:r w:rsidRPr="00F338C3">
        <w:t>монологического</w:t>
      </w:r>
      <w:r w:rsidRPr="00F338C3">
        <w:rPr>
          <w:spacing w:val="-3"/>
        </w:rPr>
        <w:t xml:space="preserve"> </w:t>
      </w:r>
      <w:r w:rsidRPr="00F338C3">
        <w:t>высказывания</w:t>
      </w:r>
      <w:r w:rsidRPr="00F338C3">
        <w:rPr>
          <w:spacing w:val="-1"/>
        </w:rPr>
        <w:t xml:space="preserve"> </w:t>
      </w:r>
      <w:r w:rsidRPr="00F338C3">
        <w:t>–</w:t>
      </w:r>
      <w:r w:rsidRPr="00F338C3">
        <w:rPr>
          <w:spacing w:val="-4"/>
        </w:rPr>
        <w:t xml:space="preserve"> </w:t>
      </w:r>
      <w:r w:rsidRPr="00F338C3">
        <w:t>14–15</w:t>
      </w:r>
      <w:r w:rsidRPr="00F338C3">
        <w:rPr>
          <w:spacing w:val="-2"/>
        </w:rPr>
        <w:t xml:space="preserve"> фраз.</w:t>
      </w:r>
    </w:p>
    <w:p w14:paraId="366981C8" w14:textId="77777777" w:rsidR="003E363C" w:rsidRPr="00F338C3" w:rsidRDefault="00937358" w:rsidP="00E75964">
      <w:pPr>
        <w:pStyle w:val="a6"/>
        <w:numPr>
          <w:ilvl w:val="0"/>
          <w:numId w:val="99"/>
        </w:numPr>
        <w:tabs>
          <w:tab w:val="left" w:pos="2136"/>
        </w:tabs>
        <w:spacing w:before="141"/>
        <w:ind w:left="0" w:firstLine="567"/>
        <w:rPr>
          <w:sz w:val="24"/>
          <w:szCs w:val="24"/>
        </w:rPr>
      </w:pPr>
      <w:r w:rsidRPr="00F338C3">
        <w:rPr>
          <w:spacing w:val="-2"/>
          <w:sz w:val="24"/>
          <w:szCs w:val="24"/>
        </w:rPr>
        <w:t>Аудирование.</w:t>
      </w:r>
    </w:p>
    <w:p w14:paraId="08A4A90E" w14:textId="77777777" w:rsidR="003E363C" w:rsidRPr="00F338C3" w:rsidRDefault="00937358" w:rsidP="00281BE0">
      <w:pPr>
        <w:pStyle w:val="a4"/>
        <w:spacing w:before="134"/>
        <w:ind w:left="0" w:right="846" w:firstLine="567"/>
      </w:pPr>
      <w:r w:rsidRPr="00F338C3">
        <w:t>Развитие коммуникативных умений аудирования: понимание на слух аутентичных текстов,</w:t>
      </w:r>
      <w:r w:rsidRPr="00F338C3">
        <w:rPr>
          <w:spacing w:val="80"/>
        </w:rPr>
        <w:t xml:space="preserve">    </w:t>
      </w:r>
      <w:r w:rsidRPr="00F338C3">
        <w:t>содержащих</w:t>
      </w:r>
      <w:r w:rsidRPr="00F338C3">
        <w:rPr>
          <w:spacing w:val="80"/>
        </w:rPr>
        <w:t xml:space="preserve">    </w:t>
      </w:r>
      <w:r w:rsidRPr="00F338C3">
        <w:t>отдельные</w:t>
      </w:r>
      <w:r w:rsidRPr="00F338C3">
        <w:rPr>
          <w:spacing w:val="80"/>
        </w:rPr>
        <w:t xml:space="preserve">    </w:t>
      </w:r>
      <w:r w:rsidRPr="00F338C3">
        <w:t>неизученные</w:t>
      </w:r>
      <w:r w:rsidRPr="00F338C3">
        <w:rPr>
          <w:spacing w:val="80"/>
        </w:rPr>
        <w:t xml:space="preserve">    </w:t>
      </w:r>
      <w:r w:rsidRPr="00F338C3">
        <w:t>языковые</w:t>
      </w:r>
      <w:r w:rsidRPr="00F338C3">
        <w:rPr>
          <w:spacing w:val="80"/>
        </w:rPr>
        <w:t xml:space="preserve">    </w:t>
      </w:r>
      <w:r w:rsidRPr="00F338C3">
        <w:t>явления,</w:t>
      </w:r>
      <w:r w:rsidRPr="00F338C3">
        <w:rPr>
          <w:spacing w:val="80"/>
        </w:rPr>
        <w:t xml:space="preserve"> </w:t>
      </w:r>
      <w:r w:rsidRPr="00F338C3">
        <w:t>с</w:t>
      </w:r>
      <w:r w:rsidRPr="00F338C3">
        <w:rPr>
          <w:spacing w:val="-3"/>
        </w:rPr>
        <w:t xml:space="preserve"> </w:t>
      </w:r>
      <w:r w:rsidRPr="00F338C3">
        <w:t>использованием</w:t>
      </w:r>
      <w:r w:rsidRPr="00F338C3">
        <w:rPr>
          <w:spacing w:val="-3"/>
        </w:rPr>
        <w:t xml:space="preserve"> </w:t>
      </w:r>
      <w:r w:rsidRPr="00F338C3">
        <w:t>языковой</w:t>
      </w:r>
      <w:r w:rsidRPr="00F338C3">
        <w:rPr>
          <w:spacing w:val="-2"/>
        </w:rPr>
        <w:t xml:space="preserve"> </w:t>
      </w:r>
      <w:r w:rsidRPr="00F338C3">
        <w:t>и</w:t>
      </w:r>
      <w:r w:rsidRPr="00F338C3">
        <w:rPr>
          <w:spacing w:val="-2"/>
        </w:rPr>
        <w:t xml:space="preserve"> </w:t>
      </w:r>
      <w:r w:rsidRPr="00F338C3">
        <w:t>контекстуальной</w:t>
      </w:r>
      <w:r w:rsidRPr="00F338C3">
        <w:rPr>
          <w:spacing w:val="-2"/>
        </w:rPr>
        <w:t xml:space="preserve"> </w:t>
      </w:r>
      <w:r w:rsidRPr="00F338C3">
        <w:t>догадки,</w:t>
      </w:r>
      <w:r w:rsidRPr="00F338C3">
        <w:rPr>
          <w:spacing w:val="-2"/>
        </w:rPr>
        <w:t xml:space="preserve"> </w:t>
      </w:r>
      <w:r w:rsidRPr="00F338C3">
        <w:t>с</w:t>
      </w:r>
      <w:r w:rsidRPr="00F338C3">
        <w:rPr>
          <w:spacing w:val="-3"/>
        </w:rPr>
        <w:t xml:space="preserve"> </w:t>
      </w:r>
      <w:r w:rsidRPr="00F338C3">
        <w:t>разной</w:t>
      </w:r>
      <w:r w:rsidRPr="00F338C3">
        <w:rPr>
          <w:spacing w:val="-2"/>
        </w:rPr>
        <w:t xml:space="preserve"> </w:t>
      </w:r>
      <w:r w:rsidRPr="00F338C3">
        <w:t>глубиной</w:t>
      </w:r>
      <w:r w:rsidRPr="00F338C3">
        <w:rPr>
          <w:spacing w:val="-2"/>
        </w:rPr>
        <w:t xml:space="preserve"> </w:t>
      </w:r>
      <w:r w:rsidRPr="00F338C3">
        <w:t>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w:t>
      </w:r>
      <w:r w:rsidRPr="00F338C3">
        <w:rPr>
          <w:spacing w:val="40"/>
        </w:rPr>
        <w:t xml:space="preserve"> </w:t>
      </w:r>
      <w:r w:rsidRPr="00F338C3">
        <w:rPr>
          <w:spacing w:val="-2"/>
        </w:rPr>
        <w:t>информации.</w:t>
      </w:r>
    </w:p>
    <w:p w14:paraId="2889EFA5" w14:textId="020A98E2" w:rsidR="003E363C" w:rsidRPr="00F338C3" w:rsidRDefault="00937358" w:rsidP="00A0069F">
      <w:pPr>
        <w:pStyle w:val="a4"/>
        <w:ind w:left="0" w:right="873" w:firstLine="567"/>
      </w:pPr>
      <w:r w:rsidRPr="00F338C3">
        <w:t>Аудирование</w:t>
      </w:r>
      <w:r w:rsidRPr="00F338C3">
        <w:rPr>
          <w:spacing w:val="61"/>
        </w:rPr>
        <w:t xml:space="preserve"> </w:t>
      </w:r>
      <w:r w:rsidRPr="00F338C3">
        <w:t>с</w:t>
      </w:r>
      <w:r w:rsidRPr="00F338C3">
        <w:rPr>
          <w:spacing w:val="60"/>
        </w:rPr>
        <w:t xml:space="preserve"> </w:t>
      </w:r>
      <w:r w:rsidRPr="00F338C3">
        <w:t>пониманием</w:t>
      </w:r>
      <w:r w:rsidRPr="00F338C3">
        <w:rPr>
          <w:spacing w:val="60"/>
        </w:rPr>
        <w:t xml:space="preserve"> </w:t>
      </w:r>
      <w:r w:rsidRPr="00F338C3">
        <w:t>основного</w:t>
      </w:r>
      <w:r w:rsidRPr="00F338C3">
        <w:rPr>
          <w:spacing w:val="62"/>
        </w:rPr>
        <w:t xml:space="preserve"> </w:t>
      </w:r>
      <w:r w:rsidRPr="00F338C3">
        <w:t>содержания</w:t>
      </w:r>
      <w:r w:rsidRPr="00F338C3">
        <w:rPr>
          <w:spacing w:val="61"/>
        </w:rPr>
        <w:t xml:space="preserve"> </w:t>
      </w:r>
      <w:r w:rsidRPr="00F338C3">
        <w:t>текста</w:t>
      </w:r>
      <w:r w:rsidRPr="00F338C3">
        <w:rPr>
          <w:spacing w:val="61"/>
        </w:rPr>
        <w:t xml:space="preserve"> </w:t>
      </w:r>
      <w:r w:rsidRPr="00F338C3">
        <w:t>предполагает</w:t>
      </w:r>
      <w:r w:rsidRPr="00F338C3">
        <w:rPr>
          <w:spacing w:val="68"/>
        </w:rPr>
        <w:t xml:space="preserve"> </w:t>
      </w:r>
      <w:r w:rsidRPr="00F338C3">
        <w:rPr>
          <w:spacing w:val="-2"/>
        </w:rPr>
        <w:t>умение</w:t>
      </w:r>
      <w:r w:rsidR="00A0069F" w:rsidRPr="00F338C3">
        <w:t xml:space="preserve"> </w:t>
      </w:r>
      <w:r w:rsidRPr="00F338C3">
        <w:t xml:space="preserve">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w:t>
      </w:r>
      <w:r w:rsidRPr="00F338C3">
        <w:lastRenderedPageBreak/>
        <w:t>сообщения, игнорировать незнакомые слова, несущественные для понимания основного содержания.</w:t>
      </w:r>
    </w:p>
    <w:p w14:paraId="4EBB54A6" w14:textId="77777777" w:rsidR="003E363C" w:rsidRPr="00F338C3" w:rsidRDefault="00937358" w:rsidP="00281BE0">
      <w:pPr>
        <w:pStyle w:val="a4"/>
        <w:ind w:left="0" w:right="852" w:firstLine="567"/>
      </w:pPr>
      <w:r w:rsidRPr="00F338C3">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03AB37A1" w14:textId="77777777" w:rsidR="003E363C" w:rsidRPr="00F338C3" w:rsidRDefault="00937358" w:rsidP="00281BE0">
      <w:pPr>
        <w:pStyle w:val="a4"/>
        <w:spacing w:before="2"/>
        <w:ind w:left="0" w:right="850" w:firstLine="567"/>
      </w:pPr>
      <w:r w:rsidRPr="00F338C3">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w:t>
      </w:r>
      <w:r w:rsidRPr="00F338C3">
        <w:rPr>
          <w:spacing w:val="-2"/>
        </w:rPr>
        <w:t>объявление.</w:t>
      </w:r>
    </w:p>
    <w:p w14:paraId="5A81CE5D" w14:textId="77777777" w:rsidR="003E363C" w:rsidRPr="00F338C3" w:rsidRDefault="00937358" w:rsidP="00281BE0">
      <w:pPr>
        <w:pStyle w:val="a4"/>
        <w:ind w:left="0" w:right="849" w:firstLine="567"/>
      </w:pPr>
      <w:r w:rsidRPr="00F338C3">
        <w:t>Языковая сложность текстов для аудирования должна соответствовать пороговому уровню (В1 – пороговый уровень по общеевропейской шкале).</w:t>
      </w:r>
    </w:p>
    <w:p w14:paraId="40D6AC70" w14:textId="77777777" w:rsidR="003E363C" w:rsidRPr="00F338C3" w:rsidRDefault="00937358" w:rsidP="00281BE0">
      <w:pPr>
        <w:pStyle w:val="a4"/>
        <w:ind w:left="0" w:firstLine="567"/>
      </w:pPr>
      <w:r w:rsidRPr="00F338C3">
        <w:t>Время</w:t>
      </w:r>
      <w:r w:rsidRPr="00F338C3">
        <w:rPr>
          <w:spacing w:val="-3"/>
        </w:rPr>
        <w:t xml:space="preserve"> </w:t>
      </w:r>
      <w:r w:rsidRPr="00F338C3">
        <w:t>звучания</w:t>
      </w:r>
      <w:r w:rsidRPr="00F338C3">
        <w:rPr>
          <w:spacing w:val="-3"/>
        </w:rPr>
        <w:t xml:space="preserve"> </w:t>
      </w:r>
      <w:r w:rsidRPr="00F338C3">
        <w:t>текста/текстов</w:t>
      </w:r>
      <w:r w:rsidRPr="00F338C3">
        <w:rPr>
          <w:spacing w:val="-4"/>
        </w:rPr>
        <w:t xml:space="preserve"> </w:t>
      </w:r>
      <w:r w:rsidRPr="00F338C3">
        <w:t>для</w:t>
      </w:r>
      <w:r w:rsidRPr="00F338C3">
        <w:rPr>
          <w:spacing w:val="-3"/>
        </w:rPr>
        <w:t xml:space="preserve"> </w:t>
      </w:r>
      <w:r w:rsidRPr="00F338C3">
        <w:t>аудирования</w:t>
      </w:r>
      <w:r w:rsidRPr="00F338C3">
        <w:rPr>
          <w:spacing w:val="-1"/>
        </w:rPr>
        <w:t xml:space="preserve"> </w:t>
      </w:r>
      <w:r w:rsidRPr="00F338C3">
        <w:t>–</w:t>
      </w:r>
      <w:r w:rsidRPr="00F338C3">
        <w:rPr>
          <w:spacing w:val="-3"/>
        </w:rPr>
        <w:t xml:space="preserve"> </w:t>
      </w:r>
      <w:r w:rsidRPr="00F338C3">
        <w:t>до</w:t>
      </w:r>
      <w:r w:rsidRPr="00F338C3">
        <w:rPr>
          <w:spacing w:val="-3"/>
        </w:rPr>
        <w:t xml:space="preserve"> </w:t>
      </w:r>
      <w:r w:rsidRPr="00F338C3">
        <w:t>2,5</w:t>
      </w:r>
      <w:r w:rsidRPr="00F338C3">
        <w:rPr>
          <w:spacing w:val="-2"/>
        </w:rPr>
        <w:t xml:space="preserve"> минуты.</w:t>
      </w:r>
    </w:p>
    <w:p w14:paraId="06A218B0" w14:textId="77777777" w:rsidR="003E363C" w:rsidRPr="00F338C3" w:rsidRDefault="00937358" w:rsidP="00281BE0">
      <w:pPr>
        <w:pStyle w:val="a4"/>
        <w:spacing w:before="138"/>
        <w:ind w:left="0" w:firstLine="567"/>
      </w:pPr>
      <w:r w:rsidRPr="00F338C3">
        <w:t>103.7.1.3.</w:t>
      </w:r>
      <w:r w:rsidRPr="00F338C3">
        <w:rPr>
          <w:spacing w:val="-2"/>
        </w:rPr>
        <w:t xml:space="preserve"> </w:t>
      </w:r>
      <w:r w:rsidRPr="00F338C3">
        <w:t>Смысловое</w:t>
      </w:r>
      <w:r w:rsidRPr="00F338C3">
        <w:rPr>
          <w:spacing w:val="-3"/>
        </w:rPr>
        <w:t xml:space="preserve"> </w:t>
      </w:r>
      <w:r w:rsidRPr="00F338C3">
        <w:rPr>
          <w:spacing w:val="-2"/>
        </w:rPr>
        <w:t>чтение.</w:t>
      </w:r>
    </w:p>
    <w:p w14:paraId="1399BCCE" w14:textId="77777777" w:rsidR="003E363C" w:rsidRPr="00F338C3" w:rsidRDefault="00937358" w:rsidP="00281BE0">
      <w:pPr>
        <w:pStyle w:val="a4"/>
        <w:spacing w:before="137"/>
        <w:ind w:left="0" w:right="849" w:firstLine="567"/>
      </w:pPr>
      <w:r w:rsidRPr="00F338C3">
        <w:t>Развитие</w:t>
      </w:r>
      <w:r w:rsidRPr="00F338C3">
        <w:rPr>
          <w:spacing w:val="80"/>
          <w:w w:val="150"/>
        </w:rPr>
        <w:t xml:space="preserve"> </w:t>
      </w:r>
      <w:r w:rsidRPr="00F338C3">
        <w:t>умений</w:t>
      </w:r>
      <w:r w:rsidRPr="00F338C3">
        <w:rPr>
          <w:spacing w:val="80"/>
          <w:w w:val="150"/>
        </w:rPr>
        <w:t xml:space="preserve"> </w:t>
      </w:r>
      <w:r w:rsidRPr="00F338C3">
        <w:t>читать</w:t>
      </w:r>
      <w:r w:rsidRPr="00F338C3">
        <w:rPr>
          <w:spacing w:val="80"/>
          <w:w w:val="150"/>
        </w:rPr>
        <w:t xml:space="preserve"> </w:t>
      </w:r>
      <w:r w:rsidRPr="00F338C3">
        <w:t>про</w:t>
      </w:r>
      <w:r w:rsidRPr="00F338C3">
        <w:rPr>
          <w:spacing w:val="80"/>
          <w:w w:val="150"/>
        </w:rPr>
        <w:t xml:space="preserve"> </w:t>
      </w:r>
      <w:r w:rsidRPr="00F338C3">
        <w:t>себя</w:t>
      </w:r>
      <w:r w:rsidRPr="00F338C3">
        <w:rPr>
          <w:spacing w:val="80"/>
          <w:w w:val="150"/>
        </w:rPr>
        <w:t xml:space="preserve"> </w:t>
      </w:r>
      <w:r w:rsidRPr="00F338C3">
        <w:t>и</w:t>
      </w:r>
      <w:r w:rsidRPr="00F338C3">
        <w:rPr>
          <w:spacing w:val="80"/>
          <w:w w:val="150"/>
        </w:rPr>
        <w:t xml:space="preserve"> </w:t>
      </w:r>
      <w:r w:rsidRPr="00F338C3">
        <w:t>понимать</w:t>
      </w:r>
      <w:r w:rsidRPr="00F338C3">
        <w:rPr>
          <w:spacing w:val="80"/>
          <w:w w:val="150"/>
        </w:rPr>
        <w:t xml:space="preserve"> </w:t>
      </w:r>
      <w:r w:rsidRPr="00F338C3">
        <w:t>с</w:t>
      </w:r>
      <w:r w:rsidRPr="00F338C3">
        <w:rPr>
          <w:spacing w:val="80"/>
          <w:w w:val="150"/>
        </w:rPr>
        <w:t xml:space="preserve"> </w:t>
      </w:r>
      <w:r w:rsidRPr="00F338C3">
        <w:t>использованием</w:t>
      </w:r>
      <w:r w:rsidRPr="00F338C3">
        <w:rPr>
          <w:spacing w:val="80"/>
          <w:w w:val="150"/>
        </w:rPr>
        <w:t xml:space="preserve"> </w:t>
      </w:r>
      <w:r w:rsidRPr="00F338C3">
        <w:t>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w:t>
      </w:r>
      <w:r w:rsidRPr="00F338C3">
        <w:rPr>
          <w:spacing w:val="40"/>
        </w:rPr>
        <w:t xml:space="preserve"> </w:t>
      </w:r>
      <w:r w:rsidRPr="00F338C3">
        <w:t>информации, с полным пониманием содержания текста.</w:t>
      </w:r>
    </w:p>
    <w:p w14:paraId="0BECEC67" w14:textId="77777777" w:rsidR="003E363C" w:rsidRPr="00F338C3" w:rsidRDefault="00937358" w:rsidP="00281BE0">
      <w:pPr>
        <w:pStyle w:val="a4"/>
        <w:spacing w:before="1"/>
        <w:ind w:left="0" w:right="848" w:firstLine="567"/>
      </w:pPr>
      <w:r w:rsidRPr="00F338C3">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14:paraId="1B35DC6C" w14:textId="77777777" w:rsidR="003E363C" w:rsidRPr="00F338C3" w:rsidRDefault="00937358" w:rsidP="00281BE0">
      <w:pPr>
        <w:pStyle w:val="a4"/>
        <w:spacing w:before="1"/>
        <w:ind w:left="0" w:right="849" w:firstLine="567"/>
      </w:pPr>
      <w:r w:rsidRPr="00F338C3">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A462761" w14:textId="194ED648" w:rsidR="003E363C" w:rsidRPr="00F338C3" w:rsidRDefault="00937358" w:rsidP="006B51F6">
      <w:pPr>
        <w:pStyle w:val="a4"/>
        <w:spacing w:before="1"/>
        <w:ind w:left="0" w:right="844" w:firstLine="567"/>
      </w:pPr>
      <w:r w:rsidRPr="00F338C3">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w:t>
      </w:r>
      <w:r w:rsidRPr="00F338C3">
        <w:rPr>
          <w:spacing w:val="80"/>
        </w:rPr>
        <w:t xml:space="preserve"> </w:t>
      </w:r>
      <w:r w:rsidRPr="00F338C3">
        <w:t>отдельных</w:t>
      </w:r>
      <w:r w:rsidRPr="00F338C3">
        <w:rPr>
          <w:spacing w:val="80"/>
        </w:rPr>
        <w:t xml:space="preserve"> </w:t>
      </w:r>
      <w:r w:rsidRPr="00F338C3">
        <w:t>частей</w:t>
      </w:r>
      <w:r w:rsidRPr="00F338C3">
        <w:rPr>
          <w:spacing w:val="80"/>
        </w:rPr>
        <w:t xml:space="preserve"> </w:t>
      </w:r>
      <w:r w:rsidRPr="00F338C3">
        <w:t>текста,</w:t>
      </w:r>
      <w:r w:rsidRPr="00F338C3">
        <w:rPr>
          <w:spacing w:val="80"/>
        </w:rPr>
        <w:t xml:space="preserve"> </w:t>
      </w:r>
      <w:r w:rsidRPr="00F338C3">
        <w:t>выборочного</w:t>
      </w:r>
      <w:r w:rsidRPr="00F338C3">
        <w:rPr>
          <w:spacing w:val="80"/>
        </w:rPr>
        <w:t xml:space="preserve"> </w:t>
      </w:r>
      <w:r w:rsidRPr="00F338C3">
        <w:t>перевода),</w:t>
      </w:r>
      <w:r w:rsidRPr="00F338C3">
        <w:rPr>
          <w:spacing w:val="80"/>
        </w:rPr>
        <w:t xml:space="preserve"> </w:t>
      </w:r>
      <w:r w:rsidRPr="00F338C3">
        <w:t>устанавливать</w:t>
      </w:r>
      <w:r w:rsidRPr="00F338C3">
        <w:rPr>
          <w:spacing w:val="80"/>
        </w:rPr>
        <w:t xml:space="preserve"> </w:t>
      </w:r>
      <w:r w:rsidRPr="00F338C3">
        <w:t>причинно-следственную</w:t>
      </w:r>
      <w:r w:rsidRPr="00F338C3">
        <w:rPr>
          <w:spacing w:val="-5"/>
        </w:rPr>
        <w:t xml:space="preserve"> </w:t>
      </w:r>
      <w:r w:rsidRPr="00F338C3">
        <w:t>взаимосвязь</w:t>
      </w:r>
      <w:r w:rsidRPr="00F338C3">
        <w:rPr>
          <w:spacing w:val="-2"/>
        </w:rPr>
        <w:t xml:space="preserve"> </w:t>
      </w:r>
      <w:r w:rsidRPr="00F338C3">
        <w:t>изложенных</w:t>
      </w:r>
      <w:r w:rsidRPr="00F338C3">
        <w:rPr>
          <w:spacing w:val="-1"/>
        </w:rPr>
        <w:t xml:space="preserve"> </w:t>
      </w:r>
      <w:r w:rsidRPr="00F338C3">
        <w:t>в</w:t>
      </w:r>
      <w:r w:rsidRPr="00F338C3">
        <w:rPr>
          <w:spacing w:val="-3"/>
        </w:rPr>
        <w:t xml:space="preserve"> </w:t>
      </w:r>
      <w:r w:rsidRPr="00F338C3">
        <w:t>тексте</w:t>
      </w:r>
      <w:r w:rsidRPr="00F338C3">
        <w:rPr>
          <w:spacing w:val="-4"/>
        </w:rPr>
        <w:t xml:space="preserve"> </w:t>
      </w:r>
      <w:r w:rsidRPr="00F338C3">
        <w:t>фактов</w:t>
      </w:r>
      <w:r w:rsidRPr="00F338C3">
        <w:rPr>
          <w:spacing w:val="-3"/>
        </w:rPr>
        <w:t xml:space="preserve"> </w:t>
      </w:r>
      <w:r w:rsidRPr="00F338C3">
        <w:t>и</w:t>
      </w:r>
      <w:r w:rsidRPr="00F338C3">
        <w:rPr>
          <w:spacing w:val="-2"/>
        </w:rPr>
        <w:t xml:space="preserve"> событий.</w:t>
      </w:r>
    </w:p>
    <w:p w14:paraId="7061A77A" w14:textId="77777777" w:rsidR="003E363C" w:rsidRPr="00F338C3" w:rsidRDefault="00937358" w:rsidP="00281BE0">
      <w:pPr>
        <w:pStyle w:val="a4"/>
        <w:spacing w:before="139"/>
        <w:ind w:left="0" w:right="852" w:firstLine="567"/>
      </w:pPr>
      <w:proofErr w:type="gramStart"/>
      <w:r w:rsidRPr="00F338C3">
        <w:t>Чтение</w:t>
      </w:r>
      <w:r w:rsidRPr="00F338C3">
        <w:rPr>
          <w:spacing w:val="80"/>
        </w:rPr>
        <w:t xml:space="preserve">  </w:t>
      </w:r>
      <w:proofErr w:type="spellStart"/>
      <w:r w:rsidRPr="00F338C3">
        <w:t>несплошных</w:t>
      </w:r>
      <w:proofErr w:type="spellEnd"/>
      <w:proofErr w:type="gramEnd"/>
      <w:r w:rsidRPr="00F338C3">
        <w:rPr>
          <w:spacing w:val="80"/>
        </w:rPr>
        <w:t xml:space="preserve">  </w:t>
      </w:r>
      <w:r w:rsidRPr="00F338C3">
        <w:t>текстов</w:t>
      </w:r>
      <w:r w:rsidRPr="00F338C3">
        <w:rPr>
          <w:spacing w:val="80"/>
        </w:rPr>
        <w:t xml:space="preserve">  </w:t>
      </w:r>
      <w:r w:rsidRPr="00F338C3">
        <w:t>(таблиц,</w:t>
      </w:r>
      <w:r w:rsidRPr="00F338C3">
        <w:rPr>
          <w:spacing w:val="80"/>
        </w:rPr>
        <w:t xml:space="preserve">  </w:t>
      </w:r>
      <w:r w:rsidRPr="00F338C3">
        <w:t>диаграмм,</w:t>
      </w:r>
      <w:r w:rsidRPr="00F338C3">
        <w:rPr>
          <w:spacing w:val="80"/>
        </w:rPr>
        <w:t xml:space="preserve">  </w:t>
      </w:r>
      <w:r w:rsidRPr="00F338C3">
        <w:t>графиков</w:t>
      </w:r>
      <w:r w:rsidRPr="00F338C3">
        <w:rPr>
          <w:spacing w:val="80"/>
        </w:rPr>
        <w:t xml:space="preserve">  </w:t>
      </w:r>
      <w:r w:rsidRPr="00F338C3">
        <w:t>и</w:t>
      </w:r>
      <w:r w:rsidRPr="00F338C3">
        <w:rPr>
          <w:spacing w:val="80"/>
        </w:rPr>
        <w:t xml:space="preserve">  </w:t>
      </w:r>
      <w:r w:rsidRPr="00F338C3">
        <w:t>других) и понимание представленной в них информации.</w:t>
      </w:r>
    </w:p>
    <w:p w14:paraId="6D62DB3E" w14:textId="77777777" w:rsidR="003E363C" w:rsidRPr="00F338C3" w:rsidRDefault="00937358" w:rsidP="00281BE0">
      <w:pPr>
        <w:pStyle w:val="a4"/>
        <w:spacing w:before="1"/>
        <w:ind w:left="0" w:right="842" w:firstLine="567"/>
      </w:pPr>
      <w:proofErr w:type="gramStart"/>
      <w:r w:rsidRPr="00F338C3">
        <w:t>Тексты</w:t>
      </w:r>
      <w:r w:rsidRPr="00F338C3">
        <w:rPr>
          <w:spacing w:val="80"/>
          <w:w w:val="150"/>
        </w:rPr>
        <w:t xml:space="preserve">  </w:t>
      </w:r>
      <w:r w:rsidRPr="00F338C3">
        <w:t>для</w:t>
      </w:r>
      <w:proofErr w:type="gramEnd"/>
      <w:r w:rsidRPr="00F338C3">
        <w:rPr>
          <w:spacing w:val="80"/>
          <w:w w:val="150"/>
        </w:rPr>
        <w:t xml:space="preserve">  </w:t>
      </w:r>
      <w:r w:rsidRPr="00F338C3">
        <w:t>чтения:</w:t>
      </w:r>
      <w:r w:rsidRPr="00F338C3">
        <w:rPr>
          <w:spacing w:val="80"/>
          <w:w w:val="150"/>
        </w:rPr>
        <w:t xml:space="preserve">  </w:t>
      </w:r>
      <w:r w:rsidRPr="00F338C3">
        <w:t>диалог</w:t>
      </w:r>
      <w:r w:rsidRPr="00F338C3">
        <w:rPr>
          <w:spacing w:val="80"/>
          <w:w w:val="150"/>
        </w:rPr>
        <w:t xml:space="preserve">  </w:t>
      </w:r>
      <w:r w:rsidRPr="00F338C3">
        <w:t>(беседа),</w:t>
      </w:r>
      <w:r w:rsidRPr="00F338C3">
        <w:rPr>
          <w:spacing w:val="80"/>
          <w:w w:val="150"/>
        </w:rPr>
        <w:t xml:space="preserve">  </w:t>
      </w:r>
      <w:r w:rsidRPr="00F338C3">
        <w:t>интервью,</w:t>
      </w:r>
      <w:r w:rsidRPr="00F338C3">
        <w:rPr>
          <w:spacing w:val="80"/>
          <w:w w:val="150"/>
        </w:rPr>
        <w:t xml:space="preserve">  </w:t>
      </w:r>
      <w:r w:rsidRPr="00F338C3">
        <w:t>рассказ,</w:t>
      </w:r>
      <w:r w:rsidRPr="00F338C3">
        <w:rPr>
          <w:spacing w:val="80"/>
          <w:w w:val="150"/>
        </w:rPr>
        <w:t xml:space="preserve">  </w:t>
      </w:r>
      <w:r w:rsidRPr="00F338C3">
        <w:t>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0481D755" w14:textId="77777777" w:rsidR="003E363C" w:rsidRPr="00F338C3" w:rsidRDefault="00937358" w:rsidP="00281BE0">
      <w:pPr>
        <w:pStyle w:val="a4"/>
        <w:ind w:left="0" w:right="848" w:firstLine="567"/>
      </w:pPr>
      <w:r w:rsidRPr="00F338C3">
        <w:t>Языковая сложность текстов для чтения должна соответствовать пороговому уровню (В1 – пороговый уровень по общеевропейской шкале).</w:t>
      </w:r>
    </w:p>
    <w:p w14:paraId="042E8A76" w14:textId="77777777" w:rsidR="003E363C" w:rsidRPr="00F338C3" w:rsidRDefault="00937358" w:rsidP="00281BE0">
      <w:pPr>
        <w:pStyle w:val="a4"/>
        <w:ind w:left="0" w:firstLine="567"/>
      </w:pPr>
      <w:r w:rsidRPr="00F338C3">
        <w:t>Объём</w:t>
      </w:r>
      <w:r w:rsidRPr="00F338C3">
        <w:rPr>
          <w:spacing w:val="-5"/>
        </w:rPr>
        <w:t xml:space="preserve"> </w:t>
      </w:r>
      <w:r w:rsidRPr="00F338C3">
        <w:t>текста/текстов</w:t>
      </w:r>
      <w:r w:rsidRPr="00F338C3">
        <w:rPr>
          <w:spacing w:val="-3"/>
        </w:rPr>
        <w:t xml:space="preserve"> </w:t>
      </w:r>
      <w:r w:rsidRPr="00F338C3">
        <w:t>для</w:t>
      </w:r>
      <w:r w:rsidRPr="00F338C3">
        <w:rPr>
          <w:spacing w:val="-2"/>
        </w:rPr>
        <w:t xml:space="preserve"> </w:t>
      </w:r>
      <w:r w:rsidRPr="00F338C3">
        <w:t>чтения</w:t>
      </w:r>
      <w:r w:rsidRPr="00F338C3">
        <w:rPr>
          <w:spacing w:val="-2"/>
        </w:rPr>
        <w:t xml:space="preserve"> </w:t>
      </w:r>
      <w:r w:rsidRPr="00F338C3">
        <w:t>–</w:t>
      </w:r>
      <w:r w:rsidRPr="00F338C3">
        <w:rPr>
          <w:spacing w:val="-2"/>
        </w:rPr>
        <w:t xml:space="preserve"> </w:t>
      </w:r>
      <w:r w:rsidRPr="00F338C3">
        <w:t>до</w:t>
      </w:r>
      <w:r w:rsidRPr="00F338C3">
        <w:rPr>
          <w:spacing w:val="-2"/>
        </w:rPr>
        <w:t xml:space="preserve"> </w:t>
      </w:r>
      <w:r w:rsidRPr="00F338C3">
        <w:t>600–800</w:t>
      </w:r>
      <w:r w:rsidRPr="00F338C3">
        <w:rPr>
          <w:spacing w:val="-5"/>
        </w:rPr>
        <w:t xml:space="preserve"> </w:t>
      </w:r>
      <w:r w:rsidRPr="00F338C3">
        <w:rPr>
          <w:spacing w:val="-2"/>
        </w:rPr>
        <w:t>слов.</w:t>
      </w:r>
    </w:p>
    <w:p w14:paraId="08827549" w14:textId="77777777" w:rsidR="003E363C" w:rsidRPr="00F338C3" w:rsidRDefault="00937358" w:rsidP="00E75964">
      <w:pPr>
        <w:pStyle w:val="a6"/>
        <w:numPr>
          <w:ilvl w:val="0"/>
          <w:numId w:val="98"/>
        </w:numPr>
        <w:tabs>
          <w:tab w:val="left" w:pos="2136"/>
        </w:tabs>
        <w:spacing w:before="139"/>
        <w:ind w:left="0" w:firstLine="567"/>
        <w:rPr>
          <w:sz w:val="24"/>
          <w:szCs w:val="24"/>
        </w:rPr>
      </w:pPr>
      <w:r w:rsidRPr="00F338C3">
        <w:rPr>
          <w:sz w:val="24"/>
          <w:szCs w:val="24"/>
        </w:rPr>
        <w:t>Письменная</w:t>
      </w:r>
      <w:r w:rsidRPr="00F338C3">
        <w:rPr>
          <w:spacing w:val="-5"/>
          <w:sz w:val="24"/>
          <w:szCs w:val="24"/>
        </w:rPr>
        <w:t xml:space="preserve"> </w:t>
      </w:r>
      <w:r w:rsidRPr="00F338C3">
        <w:rPr>
          <w:spacing w:val="-2"/>
          <w:sz w:val="24"/>
          <w:szCs w:val="24"/>
        </w:rPr>
        <w:t>речь.</w:t>
      </w:r>
    </w:p>
    <w:p w14:paraId="0FDA2FA3" w14:textId="77777777" w:rsidR="003E363C" w:rsidRPr="00F338C3" w:rsidRDefault="00937358" w:rsidP="00281BE0">
      <w:pPr>
        <w:pStyle w:val="a4"/>
        <w:spacing w:before="136"/>
        <w:ind w:left="0" w:firstLine="567"/>
      </w:pPr>
      <w:r w:rsidRPr="00F338C3">
        <w:t>Развитие</w:t>
      </w:r>
      <w:r w:rsidRPr="00F338C3">
        <w:rPr>
          <w:spacing w:val="-5"/>
        </w:rPr>
        <w:t xml:space="preserve"> </w:t>
      </w:r>
      <w:r w:rsidRPr="00F338C3">
        <w:t>умений</w:t>
      </w:r>
      <w:r w:rsidRPr="00F338C3">
        <w:rPr>
          <w:spacing w:val="-4"/>
        </w:rPr>
        <w:t xml:space="preserve"> </w:t>
      </w:r>
      <w:r w:rsidRPr="00F338C3">
        <w:t>письменной</w:t>
      </w:r>
      <w:r w:rsidRPr="00F338C3">
        <w:rPr>
          <w:spacing w:val="-5"/>
        </w:rPr>
        <w:t xml:space="preserve"> </w:t>
      </w:r>
      <w:r w:rsidRPr="00F338C3">
        <w:rPr>
          <w:spacing w:val="-4"/>
        </w:rPr>
        <w:t>речи:</w:t>
      </w:r>
    </w:p>
    <w:p w14:paraId="406249F2" w14:textId="77777777" w:rsidR="003E363C" w:rsidRPr="00F338C3" w:rsidRDefault="00937358" w:rsidP="00281BE0">
      <w:pPr>
        <w:pStyle w:val="a4"/>
        <w:spacing w:before="139"/>
        <w:ind w:left="0" w:right="851" w:firstLine="567"/>
      </w:pPr>
      <w:proofErr w:type="gramStart"/>
      <w:r w:rsidRPr="00F338C3">
        <w:t>заполнение</w:t>
      </w:r>
      <w:r w:rsidRPr="00F338C3">
        <w:rPr>
          <w:spacing w:val="52"/>
        </w:rPr>
        <w:t xml:space="preserve">  </w:t>
      </w:r>
      <w:r w:rsidRPr="00F338C3">
        <w:t>анкет</w:t>
      </w:r>
      <w:proofErr w:type="gramEnd"/>
      <w:r w:rsidRPr="00F338C3">
        <w:rPr>
          <w:spacing w:val="53"/>
        </w:rPr>
        <w:t xml:space="preserve">  </w:t>
      </w:r>
      <w:r w:rsidRPr="00F338C3">
        <w:t>и</w:t>
      </w:r>
      <w:r w:rsidRPr="00F338C3">
        <w:rPr>
          <w:spacing w:val="52"/>
        </w:rPr>
        <w:t xml:space="preserve">  </w:t>
      </w:r>
      <w:r w:rsidRPr="00F338C3">
        <w:t>формуляров</w:t>
      </w:r>
      <w:r w:rsidRPr="00F338C3">
        <w:rPr>
          <w:spacing w:val="52"/>
        </w:rPr>
        <w:t xml:space="preserve">  </w:t>
      </w:r>
      <w:r w:rsidRPr="00F338C3">
        <w:t>в</w:t>
      </w:r>
      <w:r w:rsidRPr="00F338C3">
        <w:rPr>
          <w:spacing w:val="54"/>
        </w:rPr>
        <w:t xml:space="preserve">  </w:t>
      </w:r>
      <w:r w:rsidRPr="00F338C3">
        <w:t>соответствии</w:t>
      </w:r>
      <w:r w:rsidRPr="00F338C3">
        <w:rPr>
          <w:spacing w:val="53"/>
        </w:rPr>
        <w:t xml:space="preserve">  </w:t>
      </w:r>
      <w:r w:rsidRPr="00F338C3">
        <w:t>с</w:t>
      </w:r>
      <w:r w:rsidRPr="00F338C3">
        <w:rPr>
          <w:spacing w:val="52"/>
        </w:rPr>
        <w:t xml:space="preserve">  </w:t>
      </w:r>
      <w:r w:rsidRPr="00F338C3">
        <w:t>нормами,</w:t>
      </w:r>
      <w:r w:rsidRPr="00F338C3">
        <w:rPr>
          <w:spacing w:val="53"/>
        </w:rPr>
        <w:t xml:space="preserve">  </w:t>
      </w:r>
      <w:r w:rsidRPr="00F338C3">
        <w:t>принятыми в стране/странах изучаемого языка;</w:t>
      </w:r>
    </w:p>
    <w:p w14:paraId="15BB9891" w14:textId="77777777" w:rsidR="003E363C" w:rsidRPr="00F338C3" w:rsidRDefault="00937358" w:rsidP="00281BE0">
      <w:pPr>
        <w:pStyle w:val="a4"/>
        <w:ind w:left="0" w:right="854" w:firstLine="567"/>
      </w:pPr>
      <w:proofErr w:type="gramStart"/>
      <w:r w:rsidRPr="00F338C3">
        <w:t>написание</w:t>
      </w:r>
      <w:r w:rsidRPr="00F338C3">
        <w:rPr>
          <w:spacing w:val="80"/>
        </w:rPr>
        <w:t xml:space="preserve">  </w:t>
      </w:r>
      <w:r w:rsidRPr="00F338C3">
        <w:t>резюме</w:t>
      </w:r>
      <w:proofErr w:type="gramEnd"/>
      <w:r w:rsidRPr="00F338C3">
        <w:rPr>
          <w:spacing w:val="80"/>
        </w:rPr>
        <w:t xml:space="preserve">  </w:t>
      </w:r>
      <w:r w:rsidRPr="00F338C3">
        <w:t>(CV)</w:t>
      </w:r>
      <w:r w:rsidRPr="00F338C3">
        <w:rPr>
          <w:spacing w:val="80"/>
        </w:rPr>
        <w:t xml:space="preserve">  </w:t>
      </w:r>
      <w:r w:rsidRPr="00F338C3">
        <w:t>с</w:t>
      </w:r>
      <w:r w:rsidRPr="00F338C3">
        <w:rPr>
          <w:spacing w:val="80"/>
        </w:rPr>
        <w:t xml:space="preserve">  </w:t>
      </w:r>
      <w:r w:rsidRPr="00F338C3">
        <w:t>сообщением</w:t>
      </w:r>
      <w:r w:rsidRPr="00F338C3">
        <w:rPr>
          <w:spacing w:val="80"/>
        </w:rPr>
        <w:t xml:space="preserve">  </w:t>
      </w:r>
      <w:r w:rsidRPr="00F338C3">
        <w:t>основных</w:t>
      </w:r>
      <w:r w:rsidRPr="00F338C3">
        <w:rPr>
          <w:spacing w:val="62"/>
          <w:w w:val="150"/>
        </w:rPr>
        <w:t xml:space="preserve">  </w:t>
      </w:r>
      <w:r w:rsidRPr="00F338C3">
        <w:t>сведений</w:t>
      </w:r>
      <w:r w:rsidRPr="00F338C3">
        <w:rPr>
          <w:spacing w:val="80"/>
        </w:rPr>
        <w:t xml:space="preserve">  </w:t>
      </w:r>
      <w:r w:rsidRPr="00F338C3">
        <w:t>о</w:t>
      </w:r>
      <w:r w:rsidRPr="00F338C3">
        <w:rPr>
          <w:spacing w:val="80"/>
        </w:rPr>
        <w:t xml:space="preserve">  </w:t>
      </w:r>
      <w:r w:rsidRPr="00F338C3">
        <w:t>себе</w:t>
      </w:r>
      <w:r w:rsidRPr="00F338C3">
        <w:rPr>
          <w:spacing w:val="80"/>
        </w:rPr>
        <w:t xml:space="preserve"> </w:t>
      </w:r>
      <w:r w:rsidRPr="00F338C3">
        <w:t>в соответствии с нормами, принятыми в стране/странах изучаемого языка;</w:t>
      </w:r>
    </w:p>
    <w:p w14:paraId="58D8A95F" w14:textId="77777777" w:rsidR="003E363C" w:rsidRPr="00F338C3" w:rsidRDefault="00937358" w:rsidP="00281BE0">
      <w:pPr>
        <w:pStyle w:val="a4"/>
        <w:ind w:left="0" w:right="852" w:firstLine="567"/>
      </w:pPr>
      <w:proofErr w:type="gramStart"/>
      <w:r w:rsidRPr="00F338C3">
        <w:t>написание</w:t>
      </w:r>
      <w:r w:rsidRPr="00F338C3">
        <w:rPr>
          <w:spacing w:val="80"/>
        </w:rPr>
        <w:t xml:space="preserve">  </w:t>
      </w:r>
      <w:r w:rsidRPr="00F338C3">
        <w:t>электронного</w:t>
      </w:r>
      <w:proofErr w:type="gramEnd"/>
      <w:r w:rsidRPr="00F338C3">
        <w:rPr>
          <w:spacing w:val="80"/>
        </w:rPr>
        <w:t xml:space="preserve">  </w:t>
      </w:r>
      <w:r w:rsidRPr="00F338C3">
        <w:t>сообщения</w:t>
      </w:r>
      <w:r w:rsidRPr="00F338C3">
        <w:rPr>
          <w:spacing w:val="80"/>
        </w:rPr>
        <w:t xml:space="preserve">  </w:t>
      </w:r>
      <w:r w:rsidRPr="00F338C3">
        <w:t>личного</w:t>
      </w:r>
      <w:r w:rsidRPr="00F338C3">
        <w:rPr>
          <w:spacing w:val="80"/>
        </w:rPr>
        <w:t xml:space="preserve">  </w:t>
      </w:r>
      <w:r w:rsidRPr="00F338C3">
        <w:t>характера</w:t>
      </w:r>
      <w:r w:rsidRPr="00F338C3">
        <w:rPr>
          <w:spacing w:val="80"/>
        </w:rPr>
        <w:t xml:space="preserve">  </w:t>
      </w:r>
      <w:r w:rsidRPr="00F338C3">
        <w:t>в</w:t>
      </w:r>
      <w:r w:rsidRPr="00F338C3">
        <w:rPr>
          <w:spacing w:val="80"/>
        </w:rPr>
        <w:t xml:space="preserve">  </w:t>
      </w:r>
      <w:r w:rsidRPr="00F338C3">
        <w:t>соответствии с нормами неофициального общения, принятыми в стране/странах изучаемого языка, объём сообщения – до 140 слов;</w:t>
      </w:r>
    </w:p>
    <w:p w14:paraId="0AE69248" w14:textId="77777777" w:rsidR="003E363C" w:rsidRPr="00F338C3" w:rsidRDefault="00937358" w:rsidP="00281BE0">
      <w:pPr>
        <w:pStyle w:val="a4"/>
        <w:ind w:left="0" w:right="850" w:firstLine="567"/>
      </w:pPr>
      <w:r w:rsidRPr="00F338C3">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опорой на образец, объем письменного высказывания – до 180 слов;</w:t>
      </w:r>
    </w:p>
    <w:p w14:paraId="4A8695CB" w14:textId="77777777" w:rsidR="003E363C" w:rsidRPr="00F338C3" w:rsidRDefault="00937358" w:rsidP="00281BE0">
      <w:pPr>
        <w:pStyle w:val="a4"/>
        <w:ind w:left="0" w:right="852" w:firstLine="567"/>
      </w:pPr>
      <w:r w:rsidRPr="00F338C3">
        <w:t>заполнение</w:t>
      </w:r>
      <w:r w:rsidRPr="00F338C3">
        <w:rPr>
          <w:spacing w:val="40"/>
        </w:rPr>
        <w:t xml:space="preserve"> </w:t>
      </w:r>
      <w:r w:rsidRPr="00F338C3">
        <w:t>таблицы:</w:t>
      </w:r>
      <w:r w:rsidRPr="00F338C3">
        <w:rPr>
          <w:spacing w:val="40"/>
        </w:rPr>
        <w:t xml:space="preserve"> </w:t>
      </w:r>
      <w:r w:rsidRPr="00F338C3">
        <w:t>краткая</w:t>
      </w:r>
      <w:r w:rsidRPr="00F338C3">
        <w:rPr>
          <w:spacing w:val="40"/>
        </w:rPr>
        <w:t xml:space="preserve"> </w:t>
      </w:r>
      <w:r w:rsidRPr="00F338C3">
        <w:t>фиксация</w:t>
      </w:r>
      <w:r w:rsidRPr="00F338C3">
        <w:rPr>
          <w:spacing w:val="40"/>
        </w:rPr>
        <w:t xml:space="preserve"> </w:t>
      </w:r>
      <w:r w:rsidRPr="00F338C3">
        <w:t>содержания</w:t>
      </w:r>
      <w:r w:rsidRPr="00F338C3">
        <w:rPr>
          <w:spacing w:val="40"/>
        </w:rPr>
        <w:t xml:space="preserve"> </w:t>
      </w:r>
      <w:r w:rsidRPr="00F338C3">
        <w:t xml:space="preserve">прочитанного/ прослушанного текста </w:t>
      </w:r>
      <w:r w:rsidRPr="00F338C3">
        <w:lastRenderedPageBreak/>
        <w:t>или дополнение информации в таблице;</w:t>
      </w:r>
    </w:p>
    <w:p w14:paraId="282D6B15" w14:textId="77777777" w:rsidR="003E363C" w:rsidRPr="00F338C3" w:rsidRDefault="00937358" w:rsidP="00281BE0">
      <w:pPr>
        <w:pStyle w:val="a4"/>
        <w:ind w:left="0" w:right="855" w:firstLine="567"/>
      </w:pPr>
      <w:proofErr w:type="gramStart"/>
      <w:r w:rsidRPr="00F338C3">
        <w:t>письменное</w:t>
      </w:r>
      <w:r w:rsidRPr="00F338C3">
        <w:rPr>
          <w:spacing w:val="71"/>
        </w:rPr>
        <w:t xml:space="preserve">  </w:t>
      </w:r>
      <w:r w:rsidRPr="00F338C3">
        <w:t>предоставление</w:t>
      </w:r>
      <w:proofErr w:type="gramEnd"/>
      <w:r w:rsidRPr="00F338C3">
        <w:rPr>
          <w:spacing w:val="71"/>
        </w:rPr>
        <w:t xml:space="preserve">  </w:t>
      </w:r>
      <w:r w:rsidRPr="00F338C3">
        <w:t>результатов</w:t>
      </w:r>
      <w:r w:rsidRPr="00F338C3">
        <w:rPr>
          <w:spacing w:val="71"/>
        </w:rPr>
        <w:t xml:space="preserve">  </w:t>
      </w:r>
      <w:r w:rsidRPr="00F338C3">
        <w:t>выполненной</w:t>
      </w:r>
      <w:r w:rsidRPr="00F338C3">
        <w:rPr>
          <w:spacing w:val="72"/>
        </w:rPr>
        <w:t xml:space="preserve">  </w:t>
      </w:r>
      <w:r w:rsidRPr="00F338C3">
        <w:t>проектной</w:t>
      </w:r>
      <w:r w:rsidRPr="00F338C3">
        <w:rPr>
          <w:spacing w:val="72"/>
        </w:rPr>
        <w:t xml:space="preserve">  </w:t>
      </w:r>
      <w:r w:rsidRPr="00F338C3">
        <w:t>работы, в том числе в форме презентации, объём – до 180 слов.</w:t>
      </w:r>
    </w:p>
    <w:p w14:paraId="7171D267" w14:textId="77777777" w:rsidR="003E363C" w:rsidRPr="00F338C3" w:rsidRDefault="00937358" w:rsidP="00E75964">
      <w:pPr>
        <w:pStyle w:val="a6"/>
        <w:numPr>
          <w:ilvl w:val="0"/>
          <w:numId w:val="98"/>
        </w:numPr>
        <w:tabs>
          <w:tab w:val="left" w:pos="2137"/>
        </w:tabs>
        <w:spacing w:before="3"/>
        <w:ind w:left="0" w:right="5934" w:firstLine="567"/>
        <w:rPr>
          <w:sz w:val="24"/>
          <w:szCs w:val="24"/>
        </w:rPr>
      </w:pPr>
      <w:r w:rsidRPr="00F338C3">
        <w:rPr>
          <w:sz w:val="24"/>
          <w:szCs w:val="24"/>
        </w:rPr>
        <w:t>Языковые</w:t>
      </w:r>
      <w:r w:rsidRPr="00F338C3">
        <w:rPr>
          <w:spacing w:val="-10"/>
          <w:sz w:val="24"/>
          <w:szCs w:val="24"/>
        </w:rPr>
        <w:t xml:space="preserve"> </w:t>
      </w:r>
      <w:r w:rsidRPr="00F338C3">
        <w:rPr>
          <w:sz w:val="24"/>
          <w:szCs w:val="24"/>
        </w:rPr>
        <w:t>знания</w:t>
      </w:r>
      <w:r w:rsidRPr="00F338C3">
        <w:rPr>
          <w:spacing w:val="-8"/>
          <w:sz w:val="24"/>
          <w:szCs w:val="24"/>
        </w:rPr>
        <w:t xml:space="preserve"> </w:t>
      </w:r>
      <w:r w:rsidRPr="00F338C3">
        <w:rPr>
          <w:sz w:val="24"/>
          <w:szCs w:val="24"/>
        </w:rPr>
        <w:t>и</w:t>
      </w:r>
      <w:r w:rsidRPr="00F338C3">
        <w:rPr>
          <w:spacing w:val="-10"/>
          <w:sz w:val="24"/>
          <w:szCs w:val="24"/>
        </w:rPr>
        <w:t xml:space="preserve"> </w:t>
      </w:r>
      <w:r w:rsidRPr="00F338C3">
        <w:rPr>
          <w:sz w:val="24"/>
          <w:szCs w:val="24"/>
        </w:rPr>
        <w:t>навыки. Фонетическая сторона речи.</w:t>
      </w:r>
    </w:p>
    <w:p w14:paraId="36A1A817" w14:textId="77777777" w:rsidR="003E363C" w:rsidRPr="00F338C3" w:rsidRDefault="00937358" w:rsidP="00281BE0">
      <w:pPr>
        <w:pStyle w:val="a4"/>
        <w:spacing w:before="16"/>
        <w:ind w:left="0" w:right="845" w:firstLine="567"/>
      </w:pPr>
      <w:r w:rsidRPr="00F338C3">
        <w:t>Различение</w:t>
      </w:r>
      <w:r w:rsidRPr="00F338C3">
        <w:rPr>
          <w:spacing w:val="80"/>
        </w:rPr>
        <w:t xml:space="preserve">  </w:t>
      </w:r>
      <w:r w:rsidRPr="00F338C3">
        <w:t>на</w:t>
      </w:r>
      <w:r w:rsidRPr="00F338C3">
        <w:rPr>
          <w:spacing w:val="80"/>
        </w:rPr>
        <w:t xml:space="preserve">  </w:t>
      </w:r>
      <w:r w:rsidRPr="00F338C3">
        <w:t>слух</w:t>
      </w:r>
      <w:r w:rsidRPr="00F338C3">
        <w:rPr>
          <w:spacing w:val="61"/>
          <w:w w:val="150"/>
        </w:rPr>
        <w:t xml:space="preserve">  </w:t>
      </w:r>
      <w:r w:rsidRPr="00F338C3">
        <w:t>и</w:t>
      </w:r>
      <w:r w:rsidRPr="00F338C3">
        <w:rPr>
          <w:spacing w:val="80"/>
        </w:rPr>
        <w:t xml:space="preserve">  </w:t>
      </w:r>
      <w:r w:rsidRPr="00F338C3">
        <w:t>адекватное</w:t>
      </w:r>
      <w:r w:rsidRPr="00F338C3">
        <w:rPr>
          <w:spacing w:val="80"/>
        </w:rPr>
        <w:t xml:space="preserve">  </w:t>
      </w:r>
      <w:r w:rsidRPr="00F338C3">
        <w:t>(без</w:t>
      </w:r>
      <w:r w:rsidRPr="00F338C3">
        <w:rPr>
          <w:spacing w:val="80"/>
        </w:rPr>
        <w:t xml:space="preserve">  </w:t>
      </w:r>
      <w:r w:rsidRPr="00F338C3">
        <w:t>ошибок,</w:t>
      </w:r>
      <w:r w:rsidRPr="00F338C3">
        <w:rPr>
          <w:spacing w:val="80"/>
        </w:rPr>
        <w:t xml:space="preserve">  </w:t>
      </w:r>
      <w:r w:rsidRPr="00F338C3">
        <w:t>ведущих</w:t>
      </w:r>
      <w:r w:rsidRPr="00F338C3">
        <w:rPr>
          <w:spacing w:val="61"/>
          <w:w w:val="150"/>
        </w:rPr>
        <w:t xml:space="preserve">  </w:t>
      </w:r>
      <w:r w:rsidRPr="00F338C3">
        <w:t>к</w:t>
      </w:r>
      <w:r w:rsidRPr="00F338C3">
        <w:rPr>
          <w:spacing w:val="80"/>
        </w:rPr>
        <w:t xml:space="preserve">  </w:t>
      </w:r>
      <w:r w:rsidRPr="00F338C3">
        <w:t>сбою</w:t>
      </w:r>
      <w:r w:rsidRPr="00F338C3">
        <w:rPr>
          <w:spacing w:val="80"/>
        </w:rPr>
        <w:t xml:space="preserve"> </w:t>
      </w:r>
      <w:r w:rsidRPr="00F338C3">
        <w:t>в</w:t>
      </w:r>
      <w:r w:rsidRPr="00F338C3">
        <w:rPr>
          <w:spacing w:val="78"/>
        </w:rPr>
        <w:t xml:space="preserve">  </w:t>
      </w:r>
      <w:r w:rsidRPr="00F338C3">
        <w:t>коммуникации)</w:t>
      </w:r>
      <w:r w:rsidRPr="00F338C3">
        <w:rPr>
          <w:spacing w:val="77"/>
        </w:rPr>
        <w:t xml:space="preserve">  </w:t>
      </w:r>
      <w:r w:rsidRPr="00F338C3">
        <w:t>произношение</w:t>
      </w:r>
      <w:r w:rsidRPr="00F338C3">
        <w:rPr>
          <w:spacing w:val="78"/>
        </w:rPr>
        <w:t xml:space="preserve">  </w:t>
      </w:r>
      <w:r w:rsidRPr="00F338C3">
        <w:t>слов</w:t>
      </w:r>
      <w:r w:rsidRPr="00F338C3">
        <w:rPr>
          <w:spacing w:val="78"/>
        </w:rPr>
        <w:t xml:space="preserve">  </w:t>
      </w:r>
      <w:r w:rsidRPr="00F338C3">
        <w:t>с</w:t>
      </w:r>
      <w:r w:rsidRPr="00F338C3">
        <w:rPr>
          <w:spacing w:val="78"/>
        </w:rPr>
        <w:t xml:space="preserve">  </w:t>
      </w:r>
      <w:r w:rsidRPr="00F338C3">
        <w:t>соблюдением</w:t>
      </w:r>
      <w:r w:rsidRPr="00F338C3">
        <w:rPr>
          <w:spacing w:val="78"/>
        </w:rPr>
        <w:t xml:space="preserve">  </w:t>
      </w:r>
      <w:r w:rsidRPr="00F338C3">
        <w:t>правильного</w:t>
      </w:r>
      <w:r w:rsidRPr="00F338C3">
        <w:rPr>
          <w:spacing w:val="79"/>
        </w:rPr>
        <w:t xml:space="preserve">  </w:t>
      </w:r>
      <w:r w:rsidRPr="00F338C3">
        <w:t>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1CEC2E27" w14:textId="2BF18998" w:rsidR="003E363C" w:rsidRPr="00F338C3" w:rsidRDefault="00937358" w:rsidP="006B51F6">
      <w:pPr>
        <w:pStyle w:val="a4"/>
        <w:ind w:left="0" w:right="850" w:firstLine="567"/>
      </w:pPr>
      <w:r w:rsidRPr="00F338C3">
        <w:t>Чтение вслух аутентичных текстов, построенных в основном на изученном языковом</w:t>
      </w:r>
      <w:r w:rsidRPr="00F338C3">
        <w:rPr>
          <w:spacing w:val="77"/>
        </w:rPr>
        <w:t xml:space="preserve"> </w:t>
      </w:r>
      <w:r w:rsidRPr="00F338C3">
        <w:t>материале,</w:t>
      </w:r>
      <w:r w:rsidRPr="00F338C3">
        <w:rPr>
          <w:spacing w:val="80"/>
        </w:rPr>
        <w:t xml:space="preserve"> </w:t>
      </w:r>
      <w:r w:rsidRPr="00F338C3">
        <w:t>с</w:t>
      </w:r>
      <w:r w:rsidRPr="00F338C3">
        <w:rPr>
          <w:spacing w:val="77"/>
        </w:rPr>
        <w:t xml:space="preserve"> </w:t>
      </w:r>
      <w:r w:rsidRPr="00F338C3">
        <w:t>соблюдением</w:t>
      </w:r>
      <w:r w:rsidRPr="00F338C3">
        <w:rPr>
          <w:spacing w:val="77"/>
        </w:rPr>
        <w:t xml:space="preserve"> </w:t>
      </w:r>
      <w:r w:rsidRPr="00F338C3">
        <w:t>правил</w:t>
      </w:r>
      <w:r w:rsidRPr="00F338C3">
        <w:rPr>
          <w:spacing w:val="78"/>
        </w:rPr>
        <w:t xml:space="preserve"> </w:t>
      </w:r>
      <w:r w:rsidRPr="00F338C3">
        <w:t>чтения</w:t>
      </w:r>
      <w:r w:rsidRPr="00F338C3">
        <w:rPr>
          <w:spacing w:val="78"/>
        </w:rPr>
        <w:t xml:space="preserve"> </w:t>
      </w:r>
      <w:r w:rsidRPr="00F338C3">
        <w:t>и</w:t>
      </w:r>
      <w:r w:rsidRPr="00F338C3">
        <w:rPr>
          <w:spacing w:val="79"/>
        </w:rPr>
        <w:t xml:space="preserve"> </w:t>
      </w:r>
      <w:r w:rsidRPr="00F338C3">
        <w:t>соответствующей</w:t>
      </w:r>
      <w:r w:rsidRPr="00F338C3">
        <w:rPr>
          <w:spacing w:val="79"/>
        </w:rPr>
        <w:t xml:space="preserve"> </w:t>
      </w:r>
      <w:r w:rsidRPr="00F338C3">
        <w:t>интонацией,</w:t>
      </w:r>
      <w:r w:rsidR="006B51F6" w:rsidRPr="00F338C3">
        <w:t xml:space="preserve"> </w:t>
      </w:r>
      <w:r w:rsidRPr="00F338C3">
        <w:t>демонстрирующее</w:t>
      </w:r>
      <w:r w:rsidRPr="00F338C3">
        <w:rPr>
          <w:spacing w:val="-8"/>
        </w:rPr>
        <w:t xml:space="preserve"> </w:t>
      </w:r>
      <w:r w:rsidRPr="00F338C3">
        <w:t>понимание</w:t>
      </w:r>
      <w:r w:rsidRPr="00F338C3">
        <w:rPr>
          <w:spacing w:val="-7"/>
        </w:rPr>
        <w:t xml:space="preserve"> </w:t>
      </w:r>
      <w:r w:rsidRPr="00F338C3">
        <w:rPr>
          <w:spacing w:val="-2"/>
        </w:rPr>
        <w:t>текста.</w:t>
      </w:r>
    </w:p>
    <w:p w14:paraId="2BB34671" w14:textId="77777777" w:rsidR="003E363C" w:rsidRPr="00F338C3" w:rsidRDefault="00937358" w:rsidP="00281BE0">
      <w:pPr>
        <w:pStyle w:val="a4"/>
        <w:spacing w:before="139"/>
        <w:ind w:left="0" w:right="850" w:firstLine="567"/>
      </w:pPr>
      <w:r w:rsidRPr="00F338C3">
        <w:t>Тексты</w:t>
      </w:r>
      <w:r w:rsidRPr="00F338C3">
        <w:rPr>
          <w:spacing w:val="80"/>
        </w:rPr>
        <w:t xml:space="preserve"> </w:t>
      </w:r>
      <w:r w:rsidRPr="00F338C3">
        <w:t>для</w:t>
      </w:r>
      <w:r w:rsidRPr="00F338C3">
        <w:rPr>
          <w:spacing w:val="80"/>
        </w:rPr>
        <w:t xml:space="preserve"> </w:t>
      </w:r>
      <w:r w:rsidRPr="00F338C3">
        <w:t>чтения</w:t>
      </w:r>
      <w:r w:rsidRPr="00F338C3">
        <w:rPr>
          <w:spacing w:val="80"/>
        </w:rPr>
        <w:t xml:space="preserve"> </w:t>
      </w:r>
      <w:r w:rsidRPr="00F338C3">
        <w:t>вслух:</w:t>
      </w:r>
      <w:r w:rsidRPr="00F338C3">
        <w:rPr>
          <w:spacing w:val="80"/>
        </w:rPr>
        <w:t xml:space="preserve"> </w:t>
      </w:r>
      <w:r w:rsidRPr="00F338C3">
        <w:t>сообщение</w:t>
      </w:r>
      <w:r w:rsidRPr="00F338C3">
        <w:rPr>
          <w:spacing w:val="80"/>
        </w:rPr>
        <w:t xml:space="preserve"> </w:t>
      </w:r>
      <w:r w:rsidRPr="00F338C3">
        <w:t>информационного</w:t>
      </w:r>
      <w:r w:rsidRPr="00F338C3">
        <w:rPr>
          <w:spacing w:val="80"/>
        </w:rPr>
        <w:t xml:space="preserve"> </w:t>
      </w:r>
      <w:r w:rsidRPr="00F338C3">
        <w:t>характера,</w:t>
      </w:r>
      <w:r w:rsidRPr="00F338C3">
        <w:rPr>
          <w:spacing w:val="80"/>
        </w:rPr>
        <w:t xml:space="preserve"> </w:t>
      </w:r>
      <w:r w:rsidRPr="00F338C3">
        <w:t>отрывок</w:t>
      </w:r>
      <w:r w:rsidRPr="00F338C3">
        <w:rPr>
          <w:spacing w:val="80"/>
        </w:rPr>
        <w:t xml:space="preserve"> </w:t>
      </w:r>
      <w:r w:rsidRPr="00F338C3">
        <w:t>из статьи</w:t>
      </w:r>
      <w:r w:rsidRPr="00F338C3">
        <w:rPr>
          <w:spacing w:val="-1"/>
        </w:rPr>
        <w:t xml:space="preserve"> </w:t>
      </w:r>
      <w:r w:rsidRPr="00F338C3">
        <w:t>научно-популярного</w:t>
      </w:r>
      <w:r w:rsidRPr="00F338C3">
        <w:rPr>
          <w:spacing w:val="-1"/>
        </w:rPr>
        <w:t xml:space="preserve"> </w:t>
      </w:r>
      <w:r w:rsidRPr="00F338C3">
        <w:t>характера, рассказ, диалог (беседа),</w:t>
      </w:r>
      <w:r w:rsidRPr="00F338C3">
        <w:rPr>
          <w:spacing w:val="-1"/>
        </w:rPr>
        <w:t xml:space="preserve"> </w:t>
      </w:r>
      <w:r w:rsidRPr="00F338C3">
        <w:t>интервью, объём</w:t>
      </w:r>
      <w:r w:rsidRPr="00F338C3">
        <w:rPr>
          <w:spacing w:val="-1"/>
        </w:rPr>
        <w:t xml:space="preserve"> </w:t>
      </w:r>
      <w:r w:rsidRPr="00F338C3">
        <w:t>текста для чтения вслух – до 150 слов.</w:t>
      </w:r>
    </w:p>
    <w:p w14:paraId="17A22057" w14:textId="77777777" w:rsidR="003E363C" w:rsidRPr="00F338C3" w:rsidRDefault="003E363C" w:rsidP="00281BE0">
      <w:pPr>
        <w:pStyle w:val="a4"/>
        <w:spacing w:before="138"/>
        <w:ind w:left="0" w:firstLine="567"/>
      </w:pPr>
    </w:p>
    <w:p w14:paraId="41BF616D" w14:textId="77777777" w:rsidR="003E363C" w:rsidRPr="00F338C3" w:rsidRDefault="00937358" w:rsidP="00281BE0">
      <w:pPr>
        <w:pStyle w:val="a4"/>
        <w:spacing w:before="1"/>
        <w:ind w:left="0" w:firstLine="567"/>
      </w:pPr>
      <w:r w:rsidRPr="00F338C3">
        <w:t>Орфография</w:t>
      </w:r>
      <w:r w:rsidRPr="00F338C3">
        <w:rPr>
          <w:spacing w:val="-1"/>
        </w:rPr>
        <w:t xml:space="preserve"> </w:t>
      </w:r>
      <w:r w:rsidRPr="00F338C3">
        <w:t xml:space="preserve">и </w:t>
      </w:r>
      <w:r w:rsidRPr="00F338C3">
        <w:rPr>
          <w:spacing w:val="-2"/>
        </w:rPr>
        <w:t>пунктуация.</w:t>
      </w:r>
    </w:p>
    <w:p w14:paraId="660978CC" w14:textId="77777777" w:rsidR="003E363C" w:rsidRPr="00F338C3" w:rsidRDefault="00937358" w:rsidP="00281BE0">
      <w:pPr>
        <w:pStyle w:val="a4"/>
        <w:spacing w:before="136"/>
        <w:ind w:left="0" w:firstLine="567"/>
      </w:pPr>
      <w:r w:rsidRPr="00F338C3">
        <w:t>Правильное</w:t>
      </w:r>
      <w:r w:rsidRPr="00F338C3">
        <w:rPr>
          <w:spacing w:val="-6"/>
        </w:rPr>
        <w:t xml:space="preserve"> </w:t>
      </w:r>
      <w:r w:rsidRPr="00F338C3">
        <w:t>написание</w:t>
      </w:r>
      <w:r w:rsidRPr="00F338C3">
        <w:rPr>
          <w:spacing w:val="-7"/>
        </w:rPr>
        <w:t xml:space="preserve"> </w:t>
      </w:r>
      <w:r w:rsidRPr="00F338C3">
        <w:t>изученных</w:t>
      </w:r>
      <w:r w:rsidRPr="00F338C3">
        <w:rPr>
          <w:spacing w:val="-3"/>
        </w:rPr>
        <w:t xml:space="preserve"> </w:t>
      </w:r>
      <w:r w:rsidRPr="00F338C3">
        <w:rPr>
          <w:spacing w:val="-2"/>
        </w:rPr>
        <w:t>слов.</w:t>
      </w:r>
    </w:p>
    <w:p w14:paraId="146C2106" w14:textId="77777777" w:rsidR="003E363C" w:rsidRPr="00F338C3" w:rsidRDefault="00937358" w:rsidP="00281BE0">
      <w:pPr>
        <w:pStyle w:val="a4"/>
        <w:spacing w:before="140"/>
        <w:ind w:left="0" w:right="852" w:firstLine="567"/>
      </w:pPr>
      <w:r w:rsidRPr="00F338C3">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w:t>
      </w:r>
      <w:r w:rsidRPr="00F338C3">
        <w:rPr>
          <w:spacing w:val="-2"/>
        </w:rPr>
        <w:t>заголовка.</w:t>
      </w:r>
    </w:p>
    <w:p w14:paraId="133BA0C6" w14:textId="77777777" w:rsidR="003E363C" w:rsidRPr="00F338C3" w:rsidRDefault="00937358" w:rsidP="00281BE0">
      <w:pPr>
        <w:pStyle w:val="a4"/>
        <w:ind w:left="0" w:right="853" w:firstLine="567"/>
      </w:pPr>
      <w:proofErr w:type="gramStart"/>
      <w:r w:rsidRPr="00F338C3">
        <w:t>Пунктуационно</w:t>
      </w:r>
      <w:r w:rsidRPr="00F338C3">
        <w:rPr>
          <w:spacing w:val="80"/>
        </w:rPr>
        <w:t xml:space="preserve">  </w:t>
      </w:r>
      <w:r w:rsidRPr="00F338C3">
        <w:t>правильное</w:t>
      </w:r>
      <w:proofErr w:type="gramEnd"/>
      <w:r w:rsidRPr="00F338C3">
        <w:rPr>
          <w:spacing w:val="80"/>
        </w:rPr>
        <w:t xml:space="preserve">  </w:t>
      </w:r>
      <w:r w:rsidRPr="00F338C3">
        <w:t>оформление</w:t>
      </w:r>
      <w:r w:rsidRPr="00F338C3">
        <w:rPr>
          <w:spacing w:val="80"/>
        </w:rPr>
        <w:t xml:space="preserve">  </w:t>
      </w:r>
      <w:r w:rsidRPr="00F338C3">
        <w:t>прямой</w:t>
      </w:r>
      <w:r w:rsidRPr="00F338C3">
        <w:rPr>
          <w:spacing w:val="65"/>
          <w:w w:val="150"/>
        </w:rPr>
        <w:t xml:space="preserve">  </w:t>
      </w:r>
      <w:r w:rsidRPr="00F338C3">
        <w:t>речи</w:t>
      </w:r>
      <w:r w:rsidRPr="00F338C3">
        <w:rPr>
          <w:spacing w:val="65"/>
          <w:w w:val="150"/>
        </w:rPr>
        <w:t xml:space="preserve">  </w:t>
      </w:r>
      <w:r w:rsidRPr="00F338C3">
        <w:t>в</w:t>
      </w:r>
      <w:r w:rsidRPr="00F338C3">
        <w:rPr>
          <w:spacing w:val="65"/>
          <w:w w:val="150"/>
        </w:rPr>
        <w:t xml:space="preserve">  </w:t>
      </w:r>
      <w:r w:rsidRPr="00F338C3">
        <w:t>соответствии</w:t>
      </w:r>
      <w:r w:rsidRPr="00F338C3">
        <w:rPr>
          <w:spacing w:val="40"/>
        </w:rPr>
        <w:t xml:space="preserve"> </w:t>
      </w:r>
      <w:r w:rsidRPr="00F338C3">
        <w:t>с нормами изучаемого языка: использование запятой/двоеточия после слов автора перед прямой речью, заключение прямой речи в кавычки.</w:t>
      </w:r>
    </w:p>
    <w:p w14:paraId="71938B3E" w14:textId="77777777" w:rsidR="003E363C" w:rsidRPr="00F338C3" w:rsidRDefault="00937358" w:rsidP="00281BE0">
      <w:pPr>
        <w:pStyle w:val="a4"/>
        <w:ind w:left="0" w:right="850" w:firstLine="567"/>
      </w:pPr>
      <w:r w:rsidRPr="00F338C3">
        <w:t>Пунктуационно правильное в соответствии с нормами речевого этикета,</w:t>
      </w:r>
      <w:r w:rsidRPr="00F338C3">
        <w:rPr>
          <w:spacing w:val="80"/>
        </w:rPr>
        <w:t xml:space="preserve"> </w:t>
      </w:r>
      <w:r w:rsidRPr="00F338C3">
        <w:t>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4451B605" w14:textId="77777777" w:rsidR="003E363C" w:rsidRPr="00F338C3" w:rsidRDefault="003E363C" w:rsidP="00281BE0">
      <w:pPr>
        <w:pStyle w:val="a4"/>
        <w:spacing w:before="139"/>
        <w:ind w:left="0" w:firstLine="567"/>
      </w:pPr>
    </w:p>
    <w:p w14:paraId="0DC0B842" w14:textId="77777777" w:rsidR="003E363C" w:rsidRPr="00F338C3" w:rsidRDefault="00937358" w:rsidP="00281BE0">
      <w:pPr>
        <w:pStyle w:val="a4"/>
        <w:ind w:left="0" w:firstLine="567"/>
      </w:pPr>
      <w:r w:rsidRPr="00F338C3">
        <w:t>Лексическая</w:t>
      </w:r>
      <w:r w:rsidRPr="00F338C3">
        <w:rPr>
          <w:spacing w:val="-3"/>
        </w:rPr>
        <w:t xml:space="preserve"> </w:t>
      </w:r>
      <w:r w:rsidRPr="00F338C3">
        <w:t>сторона</w:t>
      </w:r>
      <w:r w:rsidRPr="00F338C3">
        <w:rPr>
          <w:spacing w:val="-3"/>
        </w:rPr>
        <w:t xml:space="preserve"> </w:t>
      </w:r>
      <w:r w:rsidRPr="00F338C3">
        <w:rPr>
          <w:spacing w:val="-4"/>
        </w:rPr>
        <w:t>речи.</w:t>
      </w:r>
    </w:p>
    <w:p w14:paraId="356978AB" w14:textId="77777777" w:rsidR="003E363C" w:rsidRPr="00F338C3" w:rsidRDefault="00937358" w:rsidP="00281BE0">
      <w:pPr>
        <w:pStyle w:val="a4"/>
        <w:spacing w:before="137"/>
        <w:ind w:left="0" w:right="850" w:firstLine="567"/>
      </w:pPr>
      <w:r w:rsidRPr="00F338C3">
        <w:t>Распознавание</w:t>
      </w:r>
      <w:r w:rsidRPr="00F338C3">
        <w:rPr>
          <w:spacing w:val="80"/>
          <w:w w:val="150"/>
        </w:rPr>
        <w:t xml:space="preserve"> </w:t>
      </w:r>
      <w:r w:rsidRPr="00F338C3">
        <w:t>в</w:t>
      </w:r>
      <w:r w:rsidRPr="00F338C3">
        <w:rPr>
          <w:spacing w:val="80"/>
          <w:w w:val="150"/>
        </w:rPr>
        <w:t xml:space="preserve"> </w:t>
      </w:r>
      <w:r w:rsidRPr="00F338C3">
        <w:t>звучащем</w:t>
      </w:r>
      <w:r w:rsidRPr="00F338C3">
        <w:rPr>
          <w:spacing w:val="80"/>
          <w:w w:val="150"/>
        </w:rPr>
        <w:t xml:space="preserve"> </w:t>
      </w:r>
      <w:r w:rsidRPr="00F338C3">
        <w:t>и</w:t>
      </w:r>
      <w:r w:rsidRPr="00F338C3">
        <w:rPr>
          <w:spacing w:val="80"/>
          <w:w w:val="150"/>
        </w:rPr>
        <w:t xml:space="preserve"> </w:t>
      </w:r>
      <w:r w:rsidRPr="00F338C3">
        <w:t>письменном</w:t>
      </w:r>
      <w:r w:rsidRPr="00F338C3">
        <w:rPr>
          <w:spacing w:val="80"/>
          <w:w w:val="150"/>
        </w:rPr>
        <w:t xml:space="preserve"> </w:t>
      </w:r>
      <w:r w:rsidRPr="00F338C3">
        <w:t>тексте</w:t>
      </w:r>
      <w:r w:rsidRPr="00F338C3">
        <w:rPr>
          <w:spacing w:val="80"/>
          <w:w w:val="150"/>
        </w:rPr>
        <w:t xml:space="preserve"> </w:t>
      </w:r>
      <w:r w:rsidRPr="00F338C3">
        <w:t>и</w:t>
      </w:r>
      <w:r w:rsidRPr="00F338C3">
        <w:rPr>
          <w:spacing w:val="80"/>
          <w:w w:val="150"/>
        </w:rPr>
        <w:t xml:space="preserve"> </w:t>
      </w:r>
      <w:r w:rsidRPr="00F338C3">
        <w:t>употребление</w:t>
      </w:r>
      <w:r w:rsidRPr="00F338C3">
        <w:rPr>
          <w:spacing w:val="80"/>
          <w:w w:val="150"/>
        </w:rPr>
        <w:t xml:space="preserve"> </w:t>
      </w:r>
      <w:r w:rsidRPr="00F338C3">
        <w:t>в</w:t>
      </w:r>
      <w:r w:rsidRPr="00F338C3">
        <w:rPr>
          <w:spacing w:val="80"/>
          <w:w w:val="150"/>
        </w:rPr>
        <w:t xml:space="preserve"> </w:t>
      </w:r>
      <w:r w:rsidRPr="00F338C3">
        <w:t>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A4716E8" w14:textId="77777777" w:rsidR="003E363C" w:rsidRPr="00F338C3" w:rsidRDefault="00937358" w:rsidP="00281BE0">
      <w:pPr>
        <w:pStyle w:val="a4"/>
        <w:spacing w:before="1"/>
        <w:ind w:left="0" w:right="847" w:firstLine="567"/>
      </w:pPr>
      <w:r w:rsidRPr="00F338C3">
        <w:t>Объём – 1400 лексических единиц для продуктивного использования (включая</w:t>
      </w:r>
      <w:r w:rsidRPr="00F338C3">
        <w:rPr>
          <w:spacing w:val="80"/>
        </w:rPr>
        <w:t xml:space="preserve"> </w:t>
      </w:r>
      <w:r w:rsidRPr="00F338C3">
        <w:t>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04469382" w14:textId="77777777" w:rsidR="003E363C" w:rsidRPr="00F338C3" w:rsidRDefault="00937358" w:rsidP="00281BE0">
      <w:pPr>
        <w:pStyle w:val="a4"/>
        <w:ind w:left="0" w:firstLine="567"/>
      </w:pPr>
      <w:r w:rsidRPr="00F338C3">
        <w:t>Основные</w:t>
      </w:r>
      <w:r w:rsidRPr="00F338C3">
        <w:rPr>
          <w:spacing w:val="-5"/>
        </w:rPr>
        <w:t xml:space="preserve"> </w:t>
      </w:r>
      <w:r w:rsidRPr="00F338C3">
        <w:t>способы</w:t>
      </w:r>
      <w:r w:rsidRPr="00F338C3">
        <w:rPr>
          <w:spacing w:val="-3"/>
        </w:rPr>
        <w:t xml:space="preserve"> </w:t>
      </w:r>
      <w:r w:rsidRPr="00F338C3">
        <w:rPr>
          <w:spacing w:val="-2"/>
        </w:rPr>
        <w:t>словообразования:</w:t>
      </w:r>
    </w:p>
    <w:p w14:paraId="229591CF" w14:textId="77777777" w:rsidR="003E363C" w:rsidRPr="00F338C3" w:rsidRDefault="00937358" w:rsidP="00281BE0">
      <w:pPr>
        <w:pStyle w:val="a4"/>
        <w:spacing w:before="139"/>
        <w:ind w:left="0" w:firstLine="567"/>
      </w:pPr>
      <w:r w:rsidRPr="00F338C3">
        <w:rPr>
          <w:spacing w:val="-2"/>
        </w:rPr>
        <w:t>аффиксация:</w:t>
      </w:r>
    </w:p>
    <w:p w14:paraId="5F0772C9" w14:textId="77777777" w:rsidR="003E363C" w:rsidRPr="00F338C3" w:rsidRDefault="00937358" w:rsidP="00281BE0">
      <w:pPr>
        <w:pStyle w:val="a4"/>
        <w:spacing w:before="137"/>
        <w:ind w:left="0" w:firstLine="567"/>
      </w:pPr>
      <w:proofErr w:type="gramStart"/>
      <w:r w:rsidRPr="00F338C3">
        <w:t>образование</w:t>
      </w:r>
      <w:r w:rsidRPr="00F338C3">
        <w:rPr>
          <w:spacing w:val="35"/>
        </w:rPr>
        <w:t xml:space="preserve">  </w:t>
      </w:r>
      <w:r w:rsidRPr="00F338C3">
        <w:t>глаголов</w:t>
      </w:r>
      <w:proofErr w:type="gramEnd"/>
      <w:r w:rsidRPr="00F338C3">
        <w:rPr>
          <w:spacing w:val="37"/>
        </w:rPr>
        <w:t xml:space="preserve">  </w:t>
      </w:r>
      <w:r w:rsidRPr="00F338C3">
        <w:t>при</w:t>
      </w:r>
      <w:r w:rsidRPr="00F338C3">
        <w:rPr>
          <w:spacing w:val="36"/>
        </w:rPr>
        <w:t xml:space="preserve">  </w:t>
      </w:r>
      <w:r w:rsidRPr="00F338C3">
        <w:t>помощи</w:t>
      </w:r>
      <w:r w:rsidRPr="00F338C3">
        <w:rPr>
          <w:spacing w:val="36"/>
        </w:rPr>
        <w:t xml:space="preserve">  </w:t>
      </w:r>
      <w:r w:rsidRPr="00F338C3">
        <w:t>префиксов</w:t>
      </w:r>
      <w:r w:rsidRPr="00F338C3">
        <w:rPr>
          <w:spacing w:val="36"/>
        </w:rPr>
        <w:t xml:space="preserve">  </w:t>
      </w:r>
      <w:proofErr w:type="spellStart"/>
      <w:r w:rsidRPr="00F338C3">
        <w:t>dis</w:t>
      </w:r>
      <w:proofErr w:type="spellEnd"/>
      <w:r w:rsidRPr="00F338C3">
        <w:t>-,</w:t>
      </w:r>
      <w:r w:rsidRPr="00F338C3">
        <w:rPr>
          <w:spacing w:val="37"/>
        </w:rPr>
        <w:t xml:space="preserve">  </w:t>
      </w:r>
      <w:proofErr w:type="spellStart"/>
      <w:r w:rsidRPr="00F338C3">
        <w:t>mis</w:t>
      </w:r>
      <w:proofErr w:type="spellEnd"/>
      <w:r w:rsidRPr="00F338C3">
        <w:t>-,</w:t>
      </w:r>
      <w:r w:rsidRPr="00F338C3">
        <w:rPr>
          <w:spacing w:val="35"/>
        </w:rPr>
        <w:t xml:space="preserve">  </w:t>
      </w:r>
      <w:proofErr w:type="spellStart"/>
      <w:r w:rsidRPr="00F338C3">
        <w:t>re</w:t>
      </w:r>
      <w:proofErr w:type="spellEnd"/>
      <w:r w:rsidRPr="00F338C3">
        <w:t>-,</w:t>
      </w:r>
      <w:r w:rsidRPr="00F338C3">
        <w:rPr>
          <w:spacing w:val="35"/>
        </w:rPr>
        <w:t xml:space="preserve">  </w:t>
      </w:r>
      <w:proofErr w:type="spellStart"/>
      <w:r w:rsidRPr="00F338C3">
        <w:t>over</w:t>
      </w:r>
      <w:proofErr w:type="spellEnd"/>
      <w:r w:rsidRPr="00F338C3">
        <w:t>-,</w:t>
      </w:r>
      <w:r w:rsidRPr="00F338C3">
        <w:rPr>
          <w:spacing w:val="35"/>
        </w:rPr>
        <w:t xml:space="preserve">  </w:t>
      </w:r>
      <w:proofErr w:type="spellStart"/>
      <w:r w:rsidRPr="00F338C3">
        <w:rPr>
          <w:spacing w:val="-2"/>
        </w:rPr>
        <w:t>under</w:t>
      </w:r>
      <w:proofErr w:type="spellEnd"/>
      <w:r w:rsidRPr="00F338C3">
        <w:rPr>
          <w:spacing w:val="-2"/>
        </w:rPr>
        <w:t>-</w:t>
      </w:r>
    </w:p>
    <w:p w14:paraId="3BCB78E3" w14:textId="77777777" w:rsidR="003E363C" w:rsidRPr="00F338C3" w:rsidRDefault="00937358" w:rsidP="00281BE0">
      <w:pPr>
        <w:pStyle w:val="a4"/>
        <w:spacing w:before="140"/>
        <w:ind w:left="0" w:firstLine="567"/>
      </w:pPr>
      <w:r w:rsidRPr="00F338C3">
        <w:t>и</w:t>
      </w:r>
      <w:r w:rsidRPr="00F338C3">
        <w:rPr>
          <w:spacing w:val="-4"/>
        </w:rPr>
        <w:t xml:space="preserve"> </w:t>
      </w:r>
      <w:r w:rsidRPr="00F338C3">
        <w:t>суффиксов</w:t>
      </w:r>
      <w:r w:rsidRPr="00F338C3">
        <w:rPr>
          <w:spacing w:val="-3"/>
        </w:rPr>
        <w:t xml:space="preserve"> </w:t>
      </w:r>
      <w:r w:rsidRPr="00F338C3">
        <w:t>-</w:t>
      </w:r>
      <w:proofErr w:type="spellStart"/>
      <w:r w:rsidRPr="00F338C3">
        <w:t>ise</w:t>
      </w:r>
      <w:proofErr w:type="spellEnd"/>
      <w:r w:rsidRPr="00F338C3">
        <w:t>/-</w:t>
      </w:r>
      <w:proofErr w:type="spellStart"/>
      <w:r w:rsidRPr="00F338C3">
        <w:t>ize</w:t>
      </w:r>
      <w:proofErr w:type="spellEnd"/>
      <w:r w:rsidRPr="00F338C3">
        <w:t>,</w:t>
      </w:r>
      <w:r w:rsidRPr="00F338C3">
        <w:rPr>
          <w:spacing w:val="-3"/>
        </w:rPr>
        <w:t xml:space="preserve"> </w:t>
      </w:r>
      <w:r w:rsidRPr="00F338C3">
        <w:t>-</w:t>
      </w:r>
      <w:proofErr w:type="spellStart"/>
      <w:r w:rsidRPr="00F338C3">
        <w:rPr>
          <w:spacing w:val="-5"/>
        </w:rPr>
        <w:t>en</w:t>
      </w:r>
      <w:proofErr w:type="spellEnd"/>
      <w:r w:rsidRPr="00F338C3">
        <w:rPr>
          <w:spacing w:val="-5"/>
        </w:rPr>
        <w:t>;</w:t>
      </w:r>
    </w:p>
    <w:p w14:paraId="07E97D93" w14:textId="77777777" w:rsidR="003E363C" w:rsidRPr="00F338C3" w:rsidRDefault="00937358" w:rsidP="00281BE0">
      <w:pPr>
        <w:pStyle w:val="a4"/>
        <w:spacing w:before="136"/>
        <w:ind w:left="0" w:firstLine="567"/>
      </w:pPr>
      <w:r w:rsidRPr="00F338C3">
        <w:t>образование</w:t>
      </w:r>
      <w:r w:rsidRPr="00F338C3">
        <w:rPr>
          <w:spacing w:val="40"/>
        </w:rPr>
        <w:t xml:space="preserve"> </w:t>
      </w:r>
      <w:r w:rsidRPr="00F338C3">
        <w:t>имён</w:t>
      </w:r>
      <w:r w:rsidRPr="00F338C3">
        <w:rPr>
          <w:spacing w:val="40"/>
        </w:rPr>
        <w:t xml:space="preserve"> </w:t>
      </w:r>
      <w:r w:rsidRPr="00F338C3">
        <w:t>существительных</w:t>
      </w:r>
      <w:r w:rsidRPr="00F338C3">
        <w:rPr>
          <w:spacing w:val="40"/>
        </w:rPr>
        <w:t xml:space="preserve"> </w:t>
      </w:r>
      <w:r w:rsidRPr="00F338C3">
        <w:t>при</w:t>
      </w:r>
      <w:r w:rsidRPr="00F338C3">
        <w:rPr>
          <w:spacing w:val="40"/>
        </w:rPr>
        <w:t xml:space="preserve"> </w:t>
      </w:r>
      <w:r w:rsidRPr="00F338C3">
        <w:t>помощи</w:t>
      </w:r>
      <w:r w:rsidRPr="00F338C3">
        <w:rPr>
          <w:spacing w:val="40"/>
        </w:rPr>
        <w:t xml:space="preserve"> </w:t>
      </w:r>
      <w:r w:rsidRPr="00F338C3">
        <w:t>префиксов</w:t>
      </w:r>
      <w:r w:rsidRPr="00F338C3">
        <w:rPr>
          <w:spacing w:val="40"/>
        </w:rPr>
        <w:t xml:space="preserve"> </w:t>
      </w:r>
      <w:proofErr w:type="spellStart"/>
      <w:r w:rsidRPr="00F338C3">
        <w:t>un</w:t>
      </w:r>
      <w:proofErr w:type="spellEnd"/>
      <w:r w:rsidRPr="00F338C3">
        <w:t>-,</w:t>
      </w:r>
      <w:r w:rsidRPr="00F338C3">
        <w:rPr>
          <w:spacing w:val="40"/>
        </w:rPr>
        <w:t xml:space="preserve"> </w:t>
      </w:r>
      <w:proofErr w:type="spellStart"/>
      <w:r w:rsidRPr="00F338C3">
        <w:t>in</w:t>
      </w:r>
      <w:proofErr w:type="spellEnd"/>
      <w:r w:rsidRPr="00F338C3">
        <w:t>-/</w:t>
      </w:r>
      <w:proofErr w:type="spellStart"/>
      <w:r w:rsidRPr="00F338C3">
        <w:t>im</w:t>
      </w:r>
      <w:proofErr w:type="spellEnd"/>
      <w:r w:rsidRPr="00F338C3">
        <w:t>-,</w:t>
      </w:r>
      <w:r w:rsidRPr="00F338C3">
        <w:rPr>
          <w:spacing w:val="40"/>
        </w:rPr>
        <w:t xml:space="preserve"> </w:t>
      </w:r>
      <w:proofErr w:type="spellStart"/>
      <w:r w:rsidRPr="00F338C3">
        <w:t>il</w:t>
      </w:r>
      <w:proofErr w:type="spellEnd"/>
      <w:r w:rsidRPr="00F338C3">
        <w:t>-/</w:t>
      </w:r>
      <w:proofErr w:type="spellStart"/>
      <w:r w:rsidRPr="00F338C3">
        <w:t>ir</w:t>
      </w:r>
      <w:proofErr w:type="spellEnd"/>
      <w:r w:rsidRPr="00F338C3">
        <w:t>-</w:t>
      </w:r>
      <w:r w:rsidRPr="00F338C3">
        <w:rPr>
          <w:spacing w:val="40"/>
        </w:rPr>
        <w:t xml:space="preserve"> </w:t>
      </w:r>
      <w:r w:rsidRPr="00F338C3">
        <w:t>и суффиксов -</w:t>
      </w:r>
      <w:proofErr w:type="spellStart"/>
      <w:r w:rsidRPr="00F338C3">
        <w:t>ance</w:t>
      </w:r>
      <w:proofErr w:type="spellEnd"/>
      <w:r w:rsidRPr="00F338C3">
        <w:t>/-</w:t>
      </w:r>
      <w:proofErr w:type="spellStart"/>
      <w:r w:rsidRPr="00F338C3">
        <w:t>ence</w:t>
      </w:r>
      <w:proofErr w:type="spellEnd"/>
      <w:r w:rsidRPr="00F338C3">
        <w:t>, -</w:t>
      </w:r>
      <w:proofErr w:type="spellStart"/>
      <w:r w:rsidRPr="00F338C3">
        <w:t>er</w:t>
      </w:r>
      <w:proofErr w:type="spellEnd"/>
      <w:r w:rsidRPr="00F338C3">
        <w:t>/-</w:t>
      </w:r>
      <w:proofErr w:type="spellStart"/>
      <w:r w:rsidRPr="00F338C3">
        <w:t>or</w:t>
      </w:r>
      <w:proofErr w:type="spellEnd"/>
      <w:r w:rsidRPr="00F338C3">
        <w:t>, -</w:t>
      </w:r>
      <w:proofErr w:type="spellStart"/>
      <w:r w:rsidRPr="00F338C3">
        <w:t>ing</w:t>
      </w:r>
      <w:proofErr w:type="spellEnd"/>
      <w:r w:rsidRPr="00F338C3">
        <w:t>, -</w:t>
      </w:r>
      <w:proofErr w:type="spellStart"/>
      <w:r w:rsidRPr="00F338C3">
        <w:t>ist</w:t>
      </w:r>
      <w:proofErr w:type="spellEnd"/>
      <w:r w:rsidRPr="00F338C3">
        <w:t>, -</w:t>
      </w:r>
      <w:proofErr w:type="spellStart"/>
      <w:r w:rsidRPr="00F338C3">
        <w:t>ity</w:t>
      </w:r>
      <w:proofErr w:type="spellEnd"/>
      <w:r w:rsidRPr="00F338C3">
        <w:t>, -</w:t>
      </w:r>
      <w:proofErr w:type="spellStart"/>
      <w:r w:rsidRPr="00F338C3">
        <w:t>ment</w:t>
      </w:r>
      <w:proofErr w:type="spellEnd"/>
      <w:r w:rsidRPr="00F338C3">
        <w:t>, -</w:t>
      </w:r>
      <w:proofErr w:type="spellStart"/>
      <w:r w:rsidRPr="00F338C3">
        <w:t>ness</w:t>
      </w:r>
      <w:proofErr w:type="spellEnd"/>
      <w:r w:rsidRPr="00F338C3">
        <w:t>, -</w:t>
      </w:r>
      <w:proofErr w:type="spellStart"/>
      <w:r w:rsidRPr="00F338C3">
        <w:t>sion</w:t>
      </w:r>
      <w:proofErr w:type="spellEnd"/>
      <w:r w:rsidRPr="00F338C3">
        <w:t>/-</w:t>
      </w:r>
      <w:proofErr w:type="spellStart"/>
      <w:r w:rsidRPr="00F338C3">
        <w:t>tion</w:t>
      </w:r>
      <w:proofErr w:type="spellEnd"/>
      <w:r w:rsidRPr="00F338C3">
        <w:t>, -</w:t>
      </w:r>
      <w:proofErr w:type="spellStart"/>
      <w:r w:rsidRPr="00F338C3">
        <w:t>ship</w:t>
      </w:r>
      <w:proofErr w:type="spellEnd"/>
      <w:r w:rsidRPr="00F338C3">
        <w:t>;</w:t>
      </w:r>
    </w:p>
    <w:p w14:paraId="23833377" w14:textId="77777777" w:rsidR="003E363C" w:rsidRPr="00F338C3" w:rsidRDefault="00937358" w:rsidP="00281BE0">
      <w:pPr>
        <w:pStyle w:val="a4"/>
        <w:ind w:left="0" w:firstLine="567"/>
      </w:pPr>
      <w:r w:rsidRPr="00F338C3">
        <w:t>образование</w:t>
      </w:r>
      <w:r w:rsidRPr="00F338C3">
        <w:rPr>
          <w:spacing w:val="9"/>
        </w:rPr>
        <w:t xml:space="preserve"> </w:t>
      </w:r>
      <w:r w:rsidRPr="00F338C3">
        <w:t>имён</w:t>
      </w:r>
      <w:r w:rsidRPr="00F338C3">
        <w:rPr>
          <w:spacing w:val="8"/>
        </w:rPr>
        <w:t xml:space="preserve"> </w:t>
      </w:r>
      <w:r w:rsidRPr="00F338C3">
        <w:t>прилагательных</w:t>
      </w:r>
      <w:r w:rsidRPr="00F338C3">
        <w:rPr>
          <w:spacing w:val="9"/>
        </w:rPr>
        <w:t xml:space="preserve"> </w:t>
      </w:r>
      <w:r w:rsidRPr="00F338C3">
        <w:t>при</w:t>
      </w:r>
      <w:r w:rsidRPr="00F338C3">
        <w:rPr>
          <w:spacing w:val="9"/>
        </w:rPr>
        <w:t xml:space="preserve"> </w:t>
      </w:r>
      <w:r w:rsidRPr="00F338C3">
        <w:t>помощи</w:t>
      </w:r>
      <w:r w:rsidRPr="00F338C3">
        <w:rPr>
          <w:spacing w:val="11"/>
        </w:rPr>
        <w:t xml:space="preserve"> </w:t>
      </w:r>
      <w:r w:rsidRPr="00F338C3">
        <w:t>префиксов</w:t>
      </w:r>
      <w:r w:rsidRPr="00F338C3">
        <w:rPr>
          <w:spacing w:val="9"/>
        </w:rPr>
        <w:t xml:space="preserve"> </w:t>
      </w:r>
      <w:proofErr w:type="spellStart"/>
      <w:r w:rsidRPr="00F338C3">
        <w:t>un</w:t>
      </w:r>
      <w:proofErr w:type="spellEnd"/>
      <w:r w:rsidRPr="00F338C3">
        <w:t>-,</w:t>
      </w:r>
      <w:r w:rsidRPr="00F338C3">
        <w:rPr>
          <w:spacing w:val="10"/>
        </w:rPr>
        <w:t xml:space="preserve"> </w:t>
      </w:r>
      <w:proofErr w:type="spellStart"/>
      <w:r w:rsidRPr="00F338C3">
        <w:t>in</w:t>
      </w:r>
      <w:proofErr w:type="spellEnd"/>
      <w:r w:rsidRPr="00F338C3">
        <w:t>-/</w:t>
      </w:r>
      <w:proofErr w:type="spellStart"/>
      <w:r w:rsidRPr="00F338C3">
        <w:t>im</w:t>
      </w:r>
      <w:proofErr w:type="spellEnd"/>
      <w:r w:rsidRPr="00F338C3">
        <w:t>-,</w:t>
      </w:r>
      <w:r w:rsidRPr="00F338C3">
        <w:rPr>
          <w:spacing w:val="10"/>
        </w:rPr>
        <w:t xml:space="preserve"> </w:t>
      </w:r>
      <w:proofErr w:type="spellStart"/>
      <w:r w:rsidRPr="00F338C3">
        <w:t>il</w:t>
      </w:r>
      <w:proofErr w:type="spellEnd"/>
      <w:r w:rsidRPr="00F338C3">
        <w:t>-/</w:t>
      </w:r>
      <w:proofErr w:type="spellStart"/>
      <w:r w:rsidRPr="00F338C3">
        <w:t>ir</w:t>
      </w:r>
      <w:proofErr w:type="spellEnd"/>
      <w:r w:rsidRPr="00F338C3">
        <w:t>-,</w:t>
      </w:r>
      <w:r w:rsidRPr="00F338C3">
        <w:rPr>
          <w:spacing w:val="9"/>
        </w:rPr>
        <w:t xml:space="preserve"> </w:t>
      </w:r>
      <w:proofErr w:type="spellStart"/>
      <w:r w:rsidRPr="00F338C3">
        <w:t>inter</w:t>
      </w:r>
      <w:proofErr w:type="spellEnd"/>
      <w:r w:rsidRPr="00F338C3">
        <w:t>-</w:t>
      </w:r>
      <w:r w:rsidRPr="00F338C3">
        <w:rPr>
          <w:spacing w:val="-10"/>
        </w:rPr>
        <w:t>,</w:t>
      </w:r>
    </w:p>
    <w:p w14:paraId="7B5A2582"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4C5DDECB" w14:textId="77777777" w:rsidR="003E363C" w:rsidRPr="00F338C3" w:rsidRDefault="00937358" w:rsidP="00281BE0">
      <w:pPr>
        <w:pStyle w:val="a4"/>
        <w:spacing w:before="67"/>
        <w:ind w:left="0" w:firstLine="567"/>
        <w:rPr>
          <w:lang w:val="en-US"/>
        </w:rPr>
      </w:pPr>
      <w:r w:rsidRPr="00F338C3">
        <w:rPr>
          <w:lang w:val="en-US"/>
        </w:rPr>
        <w:lastRenderedPageBreak/>
        <w:t>non-</w:t>
      </w:r>
      <w:proofErr w:type="gramStart"/>
      <w:r w:rsidRPr="00F338C3">
        <w:rPr>
          <w:lang w:val="en-US"/>
        </w:rPr>
        <w:t>,</w:t>
      </w:r>
      <w:r w:rsidRPr="00F338C3">
        <w:rPr>
          <w:spacing w:val="36"/>
          <w:lang w:val="en-US"/>
        </w:rPr>
        <w:t xml:space="preserve">  </w:t>
      </w:r>
      <w:r w:rsidRPr="00F338C3">
        <w:rPr>
          <w:lang w:val="en-US"/>
        </w:rPr>
        <w:t>post</w:t>
      </w:r>
      <w:proofErr w:type="gramEnd"/>
      <w:r w:rsidRPr="00F338C3">
        <w:rPr>
          <w:lang w:val="en-US"/>
        </w:rPr>
        <w:t>-,</w:t>
      </w:r>
      <w:r w:rsidRPr="00F338C3">
        <w:rPr>
          <w:spacing w:val="36"/>
          <w:lang w:val="en-US"/>
        </w:rPr>
        <w:t xml:space="preserve">  </w:t>
      </w:r>
      <w:r w:rsidRPr="00F338C3">
        <w:rPr>
          <w:lang w:val="en-US"/>
        </w:rPr>
        <w:t>pre-</w:t>
      </w:r>
      <w:r w:rsidRPr="00F338C3">
        <w:rPr>
          <w:spacing w:val="37"/>
          <w:lang w:val="en-US"/>
        </w:rPr>
        <w:t xml:space="preserve">  </w:t>
      </w:r>
      <w:r w:rsidRPr="00F338C3">
        <w:t>и</w:t>
      </w:r>
      <w:r w:rsidRPr="00F338C3">
        <w:rPr>
          <w:spacing w:val="35"/>
          <w:lang w:val="en-US"/>
        </w:rPr>
        <w:t xml:space="preserve">  </w:t>
      </w:r>
      <w:r w:rsidRPr="00F338C3">
        <w:t>суффиксов</w:t>
      </w:r>
      <w:r w:rsidRPr="00F338C3">
        <w:rPr>
          <w:spacing w:val="36"/>
          <w:lang w:val="en-US"/>
        </w:rPr>
        <w:t xml:space="preserve">  </w:t>
      </w:r>
      <w:r w:rsidRPr="00F338C3">
        <w:rPr>
          <w:lang w:val="en-US"/>
        </w:rPr>
        <w:t>-able/-</w:t>
      </w:r>
      <w:proofErr w:type="spellStart"/>
      <w:r w:rsidRPr="00F338C3">
        <w:rPr>
          <w:lang w:val="en-US"/>
        </w:rPr>
        <w:t>ible</w:t>
      </w:r>
      <w:proofErr w:type="spellEnd"/>
      <w:r w:rsidRPr="00F338C3">
        <w:rPr>
          <w:lang w:val="en-US"/>
        </w:rPr>
        <w:t>,</w:t>
      </w:r>
      <w:r w:rsidRPr="00F338C3">
        <w:rPr>
          <w:spacing w:val="38"/>
          <w:lang w:val="en-US"/>
        </w:rPr>
        <w:t xml:space="preserve">  </w:t>
      </w:r>
      <w:r w:rsidRPr="00F338C3">
        <w:rPr>
          <w:lang w:val="en-US"/>
        </w:rPr>
        <w:t>-al,</w:t>
      </w:r>
      <w:r w:rsidRPr="00F338C3">
        <w:rPr>
          <w:spacing w:val="38"/>
          <w:lang w:val="en-US"/>
        </w:rPr>
        <w:t xml:space="preserve">  </w:t>
      </w:r>
      <w:r w:rsidRPr="00F338C3">
        <w:rPr>
          <w:lang w:val="en-US"/>
        </w:rPr>
        <w:t>-ed,</w:t>
      </w:r>
      <w:r w:rsidRPr="00F338C3">
        <w:rPr>
          <w:spacing w:val="38"/>
          <w:lang w:val="en-US"/>
        </w:rPr>
        <w:t xml:space="preserve">  </w:t>
      </w:r>
      <w:r w:rsidRPr="00F338C3">
        <w:rPr>
          <w:lang w:val="en-US"/>
        </w:rPr>
        <w:t>-ese,</w:t>
      </w:r>
      <w:r w:rsidRPr="00F338C3">
        <w:rPr>
          <w:spacing w:val="36"/>
          <w:lang w:val="en-US"/>
        </w:rPr>
        <w:t xml:space="preserve">  </w:t>
      </w:r>
      <w:r w:rsidRPr="00F338C3">
        <w:rPr>
          <w:lang w:val="en-US"/>
        </w:rPr>
        <w:t>-</w:t>
      </w:r>
      <w:proofErr w:type="spellStart"/>
      <w:r w:rsidRPr="00F338C3">
        <w:rPr>
          <w:lang w:val="en-US"/>
        </w:rPr>
        <w:t>ful</w:t>
      </w:r>
      <w:proofErr w:type="spellEnd"/>
      <w:r w:rsidRPr="00F338C3">
        <w:rPr>
          <w:lang w:val="en-US"/>
        </w:rPr>
        <w:t>,</w:t>
      </w:r>
      <w:r w:rsidRPr="00F338C3">
        <w:rPr>
          <w:spacing w:val="37"/>
          <w:lang w:val="en-US"/>
        </w:rPr>
        <w:t xml:space="preserve">  </w:t>
      </w:r>
      <w:r w:rsidRPr="00F338C3">
        <w:rPr>
          <w:lang w:val="en-US"/>
        </w:rPr>
        <w:t>-</w:t>
      </w:r>
      <w:proofErr w:type="spellStart"/>
      <w:r w:rsidRPr="00F338C3">
        <w:rPr>
          <w:lang w:val="en-US"/>
        </w:rPr>
        <w:t>ian</w:t>
      </w:r>
      <w:proofErr w:type="spellEnd"/>
      <w:r w:rsidRPr="00F338C3">
        <w:rPr>
          <w:lang w:val="en-US"/>
        </w:rPr>
        <w:t>/-an,</w:t>
      </w:r>
      <w:r w:rsidRPr="00F338C3">
        <w:rPr>
          <w:spacing w:val="38"/>
          <w:lang w:val="en-US"/>
        </w:rPr>
        <w:t xml:space="preserve">  </w:t>
      </w:r>
      <w:r w:rsidRPr="00F338C3">
        <w:rPr>
          <w:lang w:val="en-US"/>
        </w:rPr>
        <w:t>-</w:t>
      </w:r>
      <w:proofErr w:type="spellStart"/>
      <w:r w:rsidRPr="00F338C3">
        <w:rPr>
          <w:lang w:val="en-US"/>
        </w:rPr>
        <w:t>ical</w:t>
      </w:r>
      <w:proofErr w:type="spellEnd"/>
      <w:r w:rsidRPr="00F338C3">
        <w:rPr>
          <w:lang w:val="en-US"/>
        </w:rPr>
        <w:t>,</w:t>
      </w:r>
      <w:r w:rsidRPr="00F338C3">
        <w:rPr>
          <w:spacing w:val="37"/>
          <w:lang w:val="en-US"/>
        </w:rPr>
        <w:t xml:space="preserve">  </w:t>
      </w:r>
      <w:r w:rsidRPr="00F338C3">
        <w:rPr>
          <w:lang w:val="en-US"/>
        </w:rPr>
        <w:t>-</w:t>
      </w:r>
      <w:proofErr w:type="spellStart"/>
      <w:r w:rsidRPr="00F338C3">
        <w:rPr>
          <w:spacing w:val="-4"/>
          <w:lang w:val="en-US"/>
        </w:rPr>
        <w:t>ing</w:t>
      </w:r>
      <w:proofErr w:type="spellEnd"/>
      <w:r w:rsidRPr="00F338C3">
        <w:rPr>
          <w:spacing w:val="-4"/>
          <w:lang w:val="en-US"/>
        </w:rPr>
        <w:t>,</w:t>
      </w:r>
    </w:p>
    <w:p w14:paraId="4838E13F" w14:textId="77777777" w:rsidR="003E363C" w:rsidRPr="00F338C3" w:rsidRDefault="00937358" w:rsidP="00281BE0">
      <w:pPr>
        <w:pStyle w:val="a4"/>
        <w:spacing w:before="139"/>
        <w:ind w:left="0" w:firstLine="567"/>
        <w:rPr>
          <w:lang w:val="en-US"/>
        </w:rPr>
      </w:pPr>
      <w:r w:rsidRPr="00F338C3">
        <w:rPr>
          <w:lang w:val="en-US"/>
        </w:rPr>
        <w:t>-</w:t>
      </w:r>
      <w:proofErr w:type="spellStart"/>
      <w:r w:rsidRPr="00F338C3">
        <w:rPr>
          <w:lang w:val="en-US"/>
        </w:rPr>
        <w:t>ish</w:t>
      </w:r>
      <w:proofErr w:type="spellEnd"/>
      <w:r w:rsidRPr="00F338C3">
        <w:rPr>
          <w:lang w:val="en-US"/>
        </w:rPr>
        <w:t>,</w:t>
      </w:r>
      <w:r w:rsidRPr="00F338C3">
        <w:rPr>
          <w:spacing w:val="-3"/>
          <w:lang w:val="en-US"/>
        </w:rPr>
        <w:t xml:space="preserve"> </w:t>
      </w:r>
      <w:r w:rsidRPr="00F338C3">
        <w:rPr>
          <w:lang w:val="en-US"/>
        </w:rPr>
        <w:t>-</w:t>
      </w:r>
      <w:proofErr w:type="spellStart"/>
      <w:r w:rsidRPr="00F338C3">
        <w:rPr>
          <w:lang w:val="en-US"/>
        </w:rPr>
        <w:t>ive</w:t>
      </w:r>
      <w:proofErr w:type="spellEnd"/>
      <w:r w:rsidRPr="00F338C3">
        <w:rPr>
          <w:lang w:val="en-US"/>
        </w:rPr>
        <w:t>,</w:t>
      </w:r>
      <w:r w:rsidRPr="00F338C3">
        <w:rPr>
          <w:spacing w:val="-3"/>
          <w:lang w:val="en-US"/>
        </w:rPr>
        <w:t xml:space="preserve"> </w:t>
      </w:r>
      <w:r w:rsidRPr="00F338C3">
        <w:rPr>
          <w:lang w:val="en-US"/>
        </w:rPr>
        <w:t>-less,</w:t>
      </w:r>
      <w:r w:rsidRPr="00F338C3">
        <w:rPr>
          <w:spacing w:val="-1"/>
          <w:lang w:val="en-US"/>
        </w:rPr>
        <w:t xml:space="preserve"> </w:t>
      </w:r>
      <w:r w:rsidRPr="00F338C3">
        <w:rPr>
          <w:lang w:val="en-US"/>
        </w:rPr>
        <w:t>-</w:t>
      </w:r>
      <w:proofErr w:type="spellStart"/>
      <w:r w:rsidRPr="00F338C3">
        <w:rPr>
          <w:lang w:val="en-US"/>
        </w:rPr>
        <w:t>ly</w:t>
      </w:r>
      <w:proofErr w:type="spellEnd"/>
      <w:r w:rsidRPr="00F338C3">
        <w:rPr>
          <w:lang w:val="en-US"/>
        </w:rPr>
        <w:t>,</w:t>
      </w:r>
      <w:r w:rsidRPr="00F338C3">
        <w:rPr>
          <w:spacing w:val="-2"/>
          <w:lang w:val="en-US"/>
        </w:rPr>
        <w:t xml:space="preserve"> </w:t>
      </w:r>
      <w:r w:rsidRPr="00F338C3">
        <w:rPr>
          <w:lang w:val="en-US"/>
        </w:rPr>
        <w:t>-</w:t>
      </w:r>
      <w:proofErr w:type="spellStart"/>
      <w:r w:rsidRPr="00F338C3">
        <w:rPr>
          <w:lang w:val="en-US"/>
        </w:rPr>
        <w:t>ous</w:t>
      </w:r>
      <w:proofErr w:type="spellEnd"/>
      <w:r w:rsidRPr="00F338C3">
        <w:rPr>
          <w:lang w:val="en-US"/>
        </w:rPr>
        <w:t>, -</w:t>
      </w:r>
      <w:r w:rsidRPr="00F338C3">
        <w:rPr>
          <w:spacing w:val="-5"/>
          <w:lang w:val="en-US"/>
        </w:rPr>
        <w:t>y;</w:t>
      </w:r>
    </w:p>
    <w:p w14:paraId="4925FD03" w14:textId="77777777" w:rsidR="003E363C" w:rsidRPr="00F338C3" w:rsidRDefault="00937358" w:rsidP="00281BE0">
      <w:pPr>
        <w:pStyle w:val="a4"/>
        <w:spacing w:before="137"/>
        <w:ind w:left="0" w:right="1403" w:firstLine="567"/>
      </w:pPr>
      <w:r w:rsidRPr="00F338C3">
        <w:t>образование</w:t>
      </w:r>
      <w:r w:rsidRPr="00F338C3">
        <w:rPr>
          <w:spacing w:val="-3"/>
        </w:rPr>
        <w:t xml:space="preserve"> </w:t>
      </w:r>
      <w:r w:rsidRPr="00F338C3">
        <w:t>наречий</w:t>
      </w:r>
      <w:r w:rsidRPr="00F338C3">
        <w:rPr>
          <w:spacing w:val="-2"/>
        </w:rPr>
        <w:t xml:space="preserve"> </w:t>
      </w:r>
      <w:r w:rsidRPr="00F338C3">
        <w:t>при</w:t>
      </w:r>
      <w:r w:rsidRPr="00F338C3">
        <w:rPr>
          <w:spacing w:val="-2"/>
        </w:rPr>
        <w:t xml:space="preserve"> </w:t>
      </w:r>
      <w:r w:rsidRPr="00F338C3">
        <w:t>помощи</w:t>
      </w:r>
      <w:r w:rsidRPr="00F338C3">
        <w:rPr>
          <w:spacing w:val="-4"/>
        </w:rPr>
        <w:t xml:space="preserve"> </w:t>
      </w:r>
      <w:r w:rsidRPr="00F338C3">
        <w:t>префиксов</w:t>
      </w:r>
      <w:r w:rsidRPr="00F338C3">
        <w:rPr>
          <w:spacing w:val="-5"/>
        </w:rPr>
        <w:t xml:space="preserve"> </w:t>
      </w:r>
      <w:proofErr w:type="spellStart"/>
      <w:r w:rsidRPr="00F338C3">
        <w:t>un</w:t>
      </w:r>
      <w:proofErr w:type="spellEnd"/>
      <w:r w:rsidRPr="00F338C3">
        <w:t>-,</w:t>
      </w:r>
      <w:r w:rsidRPr="00F338C3">
        <w:rPr>
          <w:spacing w:val="-2"/>
        </w:rPr>
        <w:t xml:space="preserve"> </w:t>
      </w:r>
      <w:proofErr w:type="spellStart"/>
      <w:r w:rsidRPr="00F338C3">
        <w:t>in</w:t>
      </w:r>
      <w:proofErr w:type="spellEnd"/>
      <w:r w:rsidRPr="00F338C3">
        <w:t>-/</w:t>
      </w:r>
      <w:proofErr w:type="spellStart"/>
      <w:r w:rsidRPr="00F338C3">
        <w:t>im</w:t>
      </w:r>
      <w:proofErr w:type="spellEnd"/>
      <w:r w:rsidRPr="00F338C3">
        <w:t>-,</w:t>
      </w:r>
      <w:r w:rsidRPr="00F338C3">
        <w:rPr>
          <w:spacing w:val="-3"/>
        </w:rPr>
        <w:t xml:space="preserve"> </w:t>
      </w:r>
      <w:proofErr w:type="spellStart"/>
      <w:r w:rsidRPr="00F338C3">
        <w:t>il</w:t>
      </w:r>
      <w:proofErr w:type="spellEnd"/>
      <w:r w:rsidRPr="00F338C3">
        <w:t>-/</w:t>
      </w:r>
      <w:proofErr w:type="spellStart"/>
      <w:r w:rsidRPr="00F338C3">
        <w:t>ir</w:t>
      </w:r>
      <w:proofErr w:type="spellEnd"/>
      <w:r w:rsidRPr="00F338C3">
        <w:t>-</w:t>
      </w:r>
      <w:r w:rsidRPr="00F338C3">
        <w:rPr>
          <w:spacing w:val="-4"/>
        </w:rPr>
        <w:t xml:space="preserve"> </w:t>
      </w:r>
      <w:r w:rsidRPr="00F338C3">
        <w:t>и</w:t>
      </w:r>
      <w:r w:rsidRPr="00F338C3">
        <w:rPr>
          <w:spacing w:val="-3"/>
        </w:rPr>
        <w:t xml:space="preserve"> </w:t>
      </w:r>
      <w:r w:rsidRPr="00F338C3">
        <w:t>суффикса</w:t>
      </w:r>
      <w:r w:rsidRPr="00F338C3">
        <w:rPr>
          <w:spacing w:val="-3"/>
        </w:rPr>
        <w:t xml:space="preserve"> </w:t>
      </w:r>
      <w:r w:rsidRPr="00F338C3">
        <w:t>-</w:t>
      </w:r>
      <w:proofErr w:type="spellStart"/>
      <w:r w:rsidRPr="00F338C3">
        <w:t>ly</w:t>
      </w:r>
      <w:proofErr w:type="spellEnd"/>
      <w:r w:rsidRPr="00F338C3">
        <w:t>; образование числительных при помощи суффиксов -</w:t>
      </w:r>
      <w:proofErr w:type="spellStart"/>
      <w:r w:rsidRPr="00F338C3">
        <w:t>teen</w:t>
      </w:r>
      <w:proofErr w:type="spellEnd"/>
      <w:r w:rsidRPr="00F338C3">
        <w:t>, -</w:t>
      </w:r>
      <w:proofErr w:type="spellStart"/>
      <w:r w:rsidRPr="00F338C3">
        <w:t>ty</w:t>
      </w:r>
      <w:proofErr w:type="spellEnd"/>
      <w:r w:rsidRPr="00F338C3">
        <w:t>, -</w:t>
      </w:r>
      <w:proofErr w:type="spellStart"/>
      <w:r w:rsidRPr="00F338C3">
        <w:t>th</w:t>
      </w:r>
      <w:proofErr w:type="spellEnd"/>
      <w:r w:rsidRPr="00F338C3">
        <w:t xml:space="preserve">; </w:t>
      </w:r>
      <w:r w:rsidRPr="00F338C3">
        <w:rPr>
          <w:spacing w:val="-2"/>
        </w:rPr>
        <w:t>словосложение:</w:t>
      </w:r>
    </w:p>
    <w:p w14:paraId="51682EBC" w14:textId="77777777" w:rsidR="003E363C" w:rsidRPr="00F338C3" w:rsidRDefault="00937358" w:rsidP="00281BE0">
      <w:pPr>
        <w:pStyle w:val="a4"/>
        <w:spacing w:before="2"/>
        <w:ind w:left="0" w:firstLine="567"/>
      </w:pPr>
      <w:r w:rsidRPr="00F338C3">
        <w:t>образование</w:t>
      </w:r>
      <w:r w:rsidRPr="00F338C3">
        <w:rPr>
          <w:spacing w:val="6"/>
        </w:rPr>
        <w:t xml:space="preserve"> </w:t>
      </w:r>
      <w:r w:rsidRPr="00F338C3">
        <w:t>сложных</w:t>
      </w:r>
      <w:r w:rsidRPr="00F338C3">
        <w:rPr>
          <w:spacing w:val="9"/>
        </w:rPr>
        <w:t xml:space="preserve"> </w:t>
      </w:r>
      <w:r w:rsidRPr="00F338C3">
        <w:t>существительных</w:t>
      </w:r>
      <w:r w:rsidRPr="00F338C3">
        <w:rPr>
          <w:spacing w:val="9"/>
        </w:rPr>
        <w:t xml:space="preserve"> </w:t>
      </w:r>
      <w:r w:rsidRPr="00F338C3">
        <w:t>путём</w:t>
      </w:r>
      <w:r w:rsidRPr="00F338C3">
        <w:rPr>
          <w:spacing w:val="11"/>
        </w:rPr>
        <w:t xml:space="preserve"> </w:t>
      </w:r>
      <w:r w:rsidRPr="00F338C3">
        <w:t>соединения</w:t>
      </w:r>
      <w:r w:rsidRPr="00F338C3">
        <w:rPr>
          <w:spacing w:val="10"/>
        </w:rPr>
        <w:t xml:space="preserve"> </w:t>
      </w:r>
      <w:r w:rsidRPr="00F338C3">
        <w:t>основ</w:t>
      </w:r>
      <w:r w:rsidRPr="00F338C3">
        <w:rPr>
          <w:spacing w:val="9"/>
        </w:rPr>
        <w:t xml:space="preserve"> </w:t>
      </w:r>
      <w:r w:rsidRPr="00F338C3">
        <w:rPr>
          <w:spacing w:val="-2"/>
        </w:rPr>
        <w:t>существительных</w:t>
      </w:r>
    </w:p>
    <w:p w14:paraId="24D5C98D" w14:textId="77777777" w:rsidR="003E363C" w:rsidRPr="00F338C3" w:rsidRDefault="00937358" w:rsidP="00281BE0">
      <w:pPr>
        <w:pStyle w:val="a4"/>
        <w:spacing w:before="136"/>
        <w:ind w:left="0" w:firstLine="567"/>
      </w:pPr>
      <w:r w:rsidRPr="00F338C3">
        <w:rPr>
          <w:spacing w:val="-2"/>
        </w:rPr>
        <w:t>(</w:t>
      </w:r>
      <w:proofErr w:type="spellStart"/>
      <w:r w:rsidRPr="00F338C3">
        <w:rPr>
          <w:spacing w:val="-2"/>
        </w:rPr>
        <w:t>football</w:t>
      </w:r>
      <w:proofErr w:type="spellEnd"/>
      <w:r w:rsidRPr="00F338C3">
        <w:rPr>
          <w:spacing w:val="-2"/>
        </w:rPr>
        <w:t>);</w:t>
      </w:r>
    </w:p>
    <w:p w14:paraId="38A1E53D" w14:textId="77777777" w:rsidR="003E363C" w:rsidRPr="00F338C3" w:rsidRDefault="00937358" w:rsidP="00281BE0">
      <w:pPr>
        <w:pStyle w:val="a4"/>
        <w:spacing w:before="140"/>
        <w:ind w:left="0" w:right="855" w:firstLine="567"/>
      </w:pPr>
      <w:r w:rsidRPr="00F338C3">
        <w:t>образование</w:t>
      </w:r>
      <w:r w:rsidRPr="00F338C3">
        <w:rPr>
          <w:spacing w:val="-3"/>
        </w:rPr>
        <w:t xml:space="preserve"> </w:t>
      </w:r>
      <w:r w:rsidRPr="00F338C3">
        <w:t>сложных существительных</w:t>
      </w:r>
      <w:r w:rsidRPr="00F338C3">
        <w:rPr>
          <w:spacing w:val="-2"/>
        </w:rPr>
        <w:t xml:space="preserve"> </w:t>
      </w:r>
      <w:r w:rsidRPr="00F338C3">
        <w:t>путём соединения</w:t>
      </w:r>
      <w:r w:rsidRPr="00F338C3">
        <w:rPr>
          <w:spacing w:val="-2"/>
        </w:rPr>
        <w:t xml:space="preserve"> </w:t>
      </w:r>
      <w:r w:rsidRPr="00F338C3">
        <w:t>основы</w:t>
      </w:r>
      <w:r w:rsidRPr="00F338C3">
        <w:rPr>
          <w:spacing w:val="-3"/>
        </w:rPr>
        <w:t xml:space="preserve"> </w:t>
      </w:r>
      <w:r w:rsidRPr="00F338C3">
        <w:t>прилагательного с основой существительного (</w:t>
      </w:r>
      <w:proofErr w:type="spellStart"/>
      <w:r w:rsidRPr="00F338C3">
        <w:t>blue-bell</w:t>
      </w:r>
      <w:proofErr w:type="spellEnd"/>
      <w:r w:rsidRPr="00F338C3">
        <w:t>);</w:t>
      </w:r>
    </w:p>
    <w:p w14:paraId="35E425C9" w14:textId="77777777" w:rsidR="003E363C" w:rsidRPr="00F338C3" w:rsidRDefault="00937358" w:rsidP="00281BE0">
      <w:pPr>
        <w:pStyle w:val="a4"/>
        <w:ind w:left="0" w:right="847" w:firstLine="567"/>
      </w:pPr>
      <w:r w:rsidRPr="00F338C3">
        <w:t>образование сложных существительных путём соединения основ существительных с предлогом (</w:t>
      </w:r>
      <w:proofErr w:type="spellStart"/>
      <w:r w:rsidRPr="00F338C3">
        <w:t>father-in-law</w:t>
      </w:r>
      <w:proofErr w:type="spellEnd"/>
      <w:r w:rsidRPr="00F338C3">
        <w:t>);</w:t>
      </w:r>
    </w:p>
    <w:p w14:paraId="0C8A5495" w14:textId="77777777" w:rsidR="003E363C" w:rsidRPr="00F338C3" w:rsidRDefault="00937358" w:rsidP="00281BE0">
      <w:pPr>
        <w:pStyle w:val="a4"/>
        <w:ind w:left="0" w:right="847" w:firstLine="567"/>
      </w:pPr>
      <w:r w:rsidRPr="00F338C3">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sidRPr="00F338C3">
        <w:t>ed</w:t>
      </w:r>
      <w:proofErr w:type="spellEnd"/>
      <w:r w:rsidRPr="00F338C3">
        <w:t xml:space="preserve"> (</w:t>
      </w:r>
      <w:proofErr w:type="spellStart"/>
      <w:r w:rsidRPr="00F338C3">
        <w:t>blue-eyed</w:t>
      </w:r>
      <w:proofErr w:type="spellEnd"/>
      <w:r w:rsidRPr="00F338C3">
        <w:t xml:space="preserve">, </w:t>
      </w:r>
      <w:proofErr w:type="spellStart"/>
      <w:r w:rsidRPr="00F338C3">
        <w:t>eight-legged</w:t>
      </w:r>
      <w:proofErr w:type="spellEnd"/>
      <w:r w:rsidRPr="00F338C3">
        <w:t>);</w:t>
      </w:r>
    </w:p>
    <w:p w14:paraId="31DB9353" w14:textId="77777777" w:rsidR="003E363C" w:rsidRPr="00F338C3" w:rsidRDefault="00937358" w:rsidP="00281BE0">
      <w:pPr>
        <w:pStyle w:val="a4"/>
        <w:ind w:left="0" w:right="853" w:firstLine="567"/>
      </w:pPr>
      <w:r w:rsidRPr="00F338C3">
        <w:t>образование сложных прилагательных путём соединения наречия с основой причастия II (</w:t>
      </w:r>
      <w:proofErr w:type="spellStart"/>
      <w:r w:rsidRPr="00F338C3">
        <w:t>well-behaved</w:t>
      </w:r>
      <w:proofErr w:type="spellEnd"/>
      <w:r w:rsidRPr="00F338C3">
        <w:t>);</w:t>
      </w:r>
    </w:p>
    <w:p w14:paraId="4FAF9DA9" w14:textId="77777777" w:rsidR="003E363C" w:rsidRPr="00F338C3" w:rsidRDefault="00937358" w:rsidP="00281BE0">
      <w:pPr>
        <w:pStyle w:val="a4"/>
        <w:ind w:left="0" w:right="855" w:firstLine="567"/>
      </w:pPr>
      <w:r w:rsidRPr="00F338C3">
        <w:t>образование</w:t>
      </w:r>
      <w:r w:rsidRPr="00F338C3">
        <w:rPr>
          <w:spacing w:val="-3"/>
        </w:rPr>
        <w:t xml:space="preserve"> </w:t>
      </w:r>
      <w:r w:rsidRPr="00F338C3">
        <w:t>сложных</w:t>
      </w:r>
      <w:r w:rsidRPr="00F338C3">
        <w:rPr>
          <w:spacing w:val="-1"/>
        </w:rPr>
        <w:t xml:space="preserve"> </w:t>
      </w:r>
      <w:r w:rsidRPr="00F338C3">
        <w:t>прилагательных</w:t>
      </w:r>
      <w:r w:rsidRPr="00F338C3">
        <w:rPr>
          <w:spacing w:val="-3"/>
        </w:rPr>
        <w:t xml:space="preserve"> </w:t>
      </w:r>
      <w:r w:rsidRPr="00F338C3">
        <w:t>путём</w:t>
      </w:r>
      <w:r w:rsidRPr="00F338C3">
        <w:rPr>
          <w:spacing w:val="-1"/>
        </w:rPr>
        <w:t xml:space="preserve"> </w:t>
      </w:r>
      <w:r w:rsidRPr="00F338C3">
        <w:t>соединения</w:t>
      </w:r>
      <w:r w:rsidRPr="00F338C3">
        <w:rPr>
          <w:spacing w:val="-2"/>
        </w:rPr>
        <w:t xml:space="preserve"> </w:t>
      </w:r>
      <w:r w:rsidRPr="00F338C3">
        <w:t>основы</w:t>
      </w:r>
      <w:r w:rsidRPr="00F338C3">
        <w:rPr>
          <w:spacing w:val="-3"/>
        </w:rPr>
        <w:t xml:space="preserve"> </w:t>
      </w:r>
      <w:r w:rsidRPr="00F338C3">
        <w:t>прилагательного</w:t>
      </w:r>
      <w:r w:rsidRPr="00F338C3">
        <w:rPr>
          <w:spacing w:val="-2"/>
        </w:rPr>
        <w:t xml:space="preserve"> </w:t>
      </w:r>
      <w:r w:rsidRPr="00F338C3">
        <w:t>с основой причастия I (</w:t>
      </w:r>
      <w:proofErr w:type="spellStart"/>
      <w:r w:rsidRPr="00F338C3">
        <w:t>nice-looking</w:t>
      </w:r>
      <w:proofErr w:type="spellEnd"/>
      <w:r w:rsidRPr="00F338C3">
        <w:t>);</w:t>
      </w:r>
    </w:p>
    <w:p w14:paraId="1F403350" w14:textId="77777777" w:rsidR="003E363C" w:rsidRPr="00F338C3" w:rsidRDefault="00937358" w:rsidP="00281BE0">
      <w:pPr>
        <w:pStyle w:val="a4"/>
        <w:ind w:left="0" w:firstLine="567"/>
      </w:pPr>
      <w:r w:rsidRPr="00F338C3">
        <w:rPr>
          <w:spacing w:val="-2"/>
        </w:rPr>
        <w:t>конверсия:</w:t>
      </w:r>
    </w:p>
    <w:p w14:paraId="7CFD5282" w14:textId="77777777" w:rsidR="003E363C" w:rsidRPr="00F338C3" w:rsidRDefault="00937358" w:rsidP="00281BE0">
      <w:pPr>
        <w:pStyle w:val="a4"/>
        <w:spacing w:before="139"/>
        <w:ind w:left="0" w:right="849" w:firstLine="567"/>
      </w:pPr>
      <w:r w:rsidRPr="00F338C3">
        <w:t>образование</w:t>
      </w:r>
      <w:r w:rsidRPr="00F338C3">
        <w:rPr>
          <w:spacing w:val="80"/>
        </w:rPr>
        <w:t xml:space="preserve"> </w:t>
      </w:r>
      <w:proofErr w:type="spellStart"/>
      <w:r w:rsidRPr="00F338C3">
        <w:t>образование</w:t>
      </w:r>
      <w:proofErr w:type="spellEnd"/>
      <w:r w:rsidRPr="00F338C3">
        <w:rPr>
          <w:spacing w:val="80"/>
        </w:rPr>
        <w:t xml:space="preserve"> </w:t>
      </w:r>
      <w:r w:rsidRPr="00F338C3">
        <w:t>имён</w:t>
      </w:r>
      <w:r w:rsidRPr="00F338C3">
        <w:rPr>
          <w:spacing w:val="80"/>
          <w:w w:val="150"/>
        </w:rPr>
        <w:t xml:space="preserve"> </w:t>
      </w:r>
      <w:r w:rsidRPr="00F338C3">
        <w:t>существительных</w:t>
      </w:r>
      <w:r w:rsidRPr="00F338C3">
        <w:rPr>
          <w:spacing w:val="80"/>
          <w:w w:val="150"/>
        </w:rPr>
        <w:t xml:space="preserve"> </w:t>
      </w:r>
      <w:r w:rsidRPr="00F338C3">
        <w:t>от</w:t>
      </w:r>
      <w:r w:rsidRPr="00F338C3">
        <w:rPr>
          <w:spacing w:val="80"/>
          <w:w w:val="150"/>
        </w:rPr>
        <w:t xml:space="preserve"> </w:t>
      </w:r>
      <w:r w:rsidRPr="00F338C3">
        <w:t>неопределённой</w:t>
      </w:r>
      <w:r w:rsidRPr="00F338C3">
        <w:rPr>
          <w:spacing w:val="80"/>
          <w:w w:val="150"/>
        </w:rPr>
        <w:t xml:space="preserve"> </w:t>
      </w:r>
      <w:r w:rsidRPr="00F338C3">
        <w:t>формы глаголов (</w:t>
      </w:r>
      <w:proofErr w:type="spellStart"/>
      <w:r w:rsidRPr="00F338C3">
        <w:t>to</w:t>
      </w:r>
      <w:proofErr w:type="spellEnd"/>
      <w:r w:rsidRPr="00F338C3">
        <w:t xml:space="preserve"> </w:t>
      </w:r>
      <w:proofErr w:type="spellStart"/>
      <w:r w:rsidRPr="00F338C3">
        <w:t>run</w:t>
      </w:r>
      <w:proofErr w:type="spellEnd"/>
      <w:r w:rsidRPr="00F338C3">
        <w:t xml:space="preserve"> – a </w:t>
      </w:r>
      <w:proofErr w:type="spellStart"/>
      <w:r w:rsidRPr="00F338C3">
        <w:t>run</w:t>
      </w:r>
      <w:proofErr w:type="spellEnd"/>
      <w:r w:rsidRPr="00F338C3">
        <w:t>);</w:t>
      </w:r>
    </w:p>
    <w:p w14:paraId="1D534C40" w14:textId="77777777" w:rsidR="003E363C" w:rsidRPr="00F338C3" w:rsidRDefault="00937358" w:rsidP="00281BE0">
      <w:pPr>
        <w:pStyle w:val="a4"/>
        <w:ind w:left="0" w:right="1437" w:firstLine="567"/>
      </w:pPr>
      <w:r w:rsidRPr="00F338C3">
        <w:t>образование</w:t>
      </w:r>
      <w:r w:rsidRPr="00F338C3">
        <w:rPr>
          <w:spacing w:val="-5"/>
        </w:rPr>
        <w:t xml:space="preserve"> </w:t>
      </w:r>
      <w:r w:rsidRPr="00F338C3">
        <w:t>имён</w:t>
      </w:r>
      <w:r w:rsidRPr="00F338C3">
        <w:rPr>
          <w:spacing w:val="-4"/>
        </w:rPr>
        <w:t xml:space="preserve"> </w:t>
      </w:r>
      <w:r w:rsidRPr="00F338C3">
        <w:t>существительных</w:t>
      </w:r>
      <w:r w:rsidRPr="00F338C3">
        <w:rPr>
          <w:spacing w:val="-2"/>
        </w:rPr>
        <w:t xml:space="preserve"> </w:t>
      </w:r>
      <w:r w:rsidRPr="00F338C3">
        <w:t>от</w:t>
      </w:r>
      <w:r w:rsidRPr="00F338C3">
        <w:rPr>
          <w:spacing w:val="-6"/>
        </w:rPr>
        <w:t xml:space="preserve"> </w:t>
      </w:r>
      <w:r w:rsidRPr="00F338C3">
        <w:t>прилагательных</w:t>
      </w:r>
      <w:r w:rsidRPr="00F338C3">
        <w:rPr>
          <w:spacing w:val="-3"/>
        </w:rPr>
        <w:t xml:space="preserve"> </w:t>
      </w:r>
      <w:r w:rsidRPr="00F338C3">
        <w:t>(</w:t>
      </w:r>
      <w:proofErr w:type="spellStart"/>
      <w:r w:rsidRPr="00F338C3">
        <w:t>rich</w:t>
      </w:r>
      <w:proofErr w:type="spellEnd"/>
      <w:r w:rsidRPr="00F338C3">
        <w:rPr>
          <w:spacing w:val="-4"/>
        </w:rPr>
        <w:t xml:space="preserve"> </w:t>
      </w:r>
      <w:proofErr w:type="spellStart"/>
      <w:r w:rsidRPr="00F338C3">
        <w:t>people</w:t>
      </w:r>
      <w:proofErr w:type="spellEnd"/>
      <w:r w:rsidRPr="00F338C3">
        <w:t xml:space="preserve"> –</w:t>
      </w:r>
      <w:r w:rsidRPr="00F338C3">
        <w:rPr>
          <w:spacing w:val="-5"/>
        </w:rPr>
        <w:t xml:space="preserve"> </w:t>
      </w:r>
      <w:proofErr w:type="spellStart"/>
      <w:r w:rsidRPr="00F338C3">
        <w:t>the</w:t>
      </w:r>
      <w:proofErr w:type="spellEnd"/>
      <w:r w:rsidRPr="00F338C3">
        <w:rPr>
          <w:spacing w:val="-4"/>
        </w:rPr>
        <w:t xml:space="preserve"> </w:t>
      </w:r>
      <w:proofErr w:type="spellStart"/>
      <w:r w:rsidRPr="00F338C3">
        <w:t>rich</w:t>
      </w:r>
      <w:proofErr w:type="spellEnd"/>
      <w:r w:rsidRPr="00F338C3">
        <w:t xml:space="preserve">); образование глаголов от имён существительных (a </w:t>
      </w:r>
      <w:proofErr w:type="spellStart"/>
      <w:r w:rsidRPr="00F338C3">
        <w:t>hand</w:t>
      </w:r>
      <w:proofErr w:type="spellEnd"/>
      <w:r w:rsidRPr="00F338C3">
        <w:t xml:space="preserve"> – </w:t>
      </w:r>
      <w:proofErr w:type="spellStart"/>
      <w:r w:rsidRPr="00F338C3">
        <w:t>to</w:t>
      </w:r>
      <w:proofErr w:type="spellEnd"/>
      <w:r w:rsidRPr="00F338C3">
        <w:t xml:space="preserve"> </w:t>
      </w:r>
      <w:proofErr w:type="spellStart"/>
      <w:r w:rsidRPr="00F338C3">
        <w:t>hand</w:t>
      </w:r>
      <w:proofErr w:type="spellEnd"/>
      <w:r w:rsidRPr="00F338C3">
        <w:t>); образование глаголов от имён прилагательных (</w:t>
      </w:r>
      <w:proofErr w:type="spellStart"/>
      <w:r w:rsidRPr="00F338C3">
        <w:t>cool</w:t>
      </w:r>
      <w:proofErr w:type="spellEnd"/>
      <w:r w:rsidRPr="00F338C3">
        <w:t xml:space="preserve"> – </w:t>
      </w:r>
      <w:proofErr w:type="spellStart"/>
      <w:r w:rsidRPr="00F338C3">
        <w:t>to</w:t>
      </w:r>
      <w:proofErr w:type="spellEnd"/>
      <w:r w:rsidRPr="00F338C3">
        <w:t xml:space="preserve"> </w:t>
      </w:r>
      <w:proofErr w:type="spellStart"/>
      <w:r w:rsidRPr="00F338C3">
        <w:t>cool</w:t>
      </w:r>
      <w:proofErr w:type="spellEnd"/>
      <w:r w:rsidRPr="00F338C3">
        <w:t>).</w:t>
      </w:r>
    </w:p>
    <w:p w14:paraId="1FA0F304" w14:textId="77777777" w:rsidR="003E363C" w:rsidRPr="00F338C3" w:rsidRDefault="00937358" w:rsidP="00281BE0">
      <w:pPr>
        <w:pStyle w:val="a4"/>
        <w:ind w:left="0" w:firstLine="567"/>
      </w:pPr>
      <w:r w:rsidRPr="00F338C3">
        <w:t>Имена</w:t>
      </w:r>
      <w:r w:rsidRPr="00F338C3">
        <w:rPr>
          <w:spacing w:val="-3"/>
        </w:rPr>
        <w:t xml:space="preserve"> </w:t>
      </w:r>
      <w:r w:rsidRPr="00F338C3">
        <w:t>прилагательные</w:t>
      </w:r>
      <w:r w:rsidRPr="00F338C3">
        <w:rPr>
          <w:spacing w:val="-4"/>
        </w:rPr>
        <w:t xml:space="preserve"> </w:t>
      </w:r>
      <w:r w:rsidRPr="00F338C3">
        <w:t>на</w:t>
      </w:r>
      <w:r w:rsidRPr="00F338C3">
        <w:rPr>
          <w:spacing w:val="-2"/>
        </w:rPr>
        <w:t xml:space="preserve"> </w:t>
      </w:r>
      <w:r w:rsidRPr="00F338C3">
        <w:t>-</w:t>
      </w:r>
      <w:proofErr w:type="spellStart"/>
      <w:r w:rsidRPr="00F338C3">
        <w:t>ed</w:t>
      </w:r>
      <w:proofErr w:type="spellEnd"/>
      <w:r w:rsidRPr="00F338C3">
        <w:rPr>
          <w:spacing w:val="-1"/>
        </w:rPr>
        <w:t xml:space="preserve"> </w:t>
      </w:r>
      <w:r w:rsidRPr="00F338C3">
        <w:t>и</w:t>
      </w:r>
      <w:r w:rsidRPr="00F338C3">
        <w:rPr>
          <w:spacing w:val="-1"/>
        </w:rPr>
        <w:t xml:space="preserve"> </w:t>
      </w:r>
      <w:r w:rsidRPr="00F338C3">
        <w:t>-</w:t>
      </w:r>
      <w:proofErr w:type="spellStart"/>
      <w:r w:rsidRPr="00F338C3">
        <w:t>ing</w:t>
      </w:r>
      <w:proofErr w:type="spellEnd"/>
      <w:r w:rsidRPr="00F338C3">
        <w:rPr>
          <w:spacing w:val="-2"/>
        </w:rPr>
        <w:t xml:space="preserve"> </w:t>
      </w:r>
      <w:r w:rsidRPr="00F338C3">
        <w:t>(</w:t>
      </w:r>
      <w:proofErr w:type="spellStart"/>
      <w:r w:rsidRPr="00F338C3">
        <w:t>excited</w:t>
      </w:r>
      <w:proofErr w:type="spellEnd"/>
      <w:r w:rsidRPr="00F338C3">
        <w:rPr>
          <w:spacing w:val="-2"/>
        </w:rPr>
        <w:t xml:space="preserve"> </w:t>
      </w:r>
      <w:r w:rsidRPr="00F338C3">
        <w:t>–</w:t>
      </w:r>
      <w:r w:rsidRPr="00F338C3">
        <w:rPr>
          <w:spacing w:val="-1"/>
        </w:rPr>
        <w:t xml:space="preserve"> </w:t>
      </w:r>
      <w:proofErr w:type="spellStart"/>
      <w:r w:rsidRPr="00F338C3">
        <w:rPr>
          <w:spacing w:val="-2"/>
        </w:rPr>
        <w:t>exciting</w:t>
      </w:r>
      <w:proofErr w:type="spellEnd"/>
      <w:r w:rsidRPr="00F338C3">
        <w:rPr>
          <w:spacing w:val="-2"/>
        </w:rPr>
        <w:t>).</w:t>
      </w:r>
    </w:p>
    <w:p w14:paraId="7C97AA08" w14:textId="6C385AD1" w:rsidR="003E363C" w:rsidRPr="00F338C3" w:rsidRDefault="00937358" w:rsidP="00281BE0">
      <w:pPr>
        <w:pStyle w:val="a4"/>
        <w:spacing w:before="139"/>
        <w:ind w:left="0" w:right="849" w:firstLine="567"/>
      </w:pPr>
      <w:r w:rsidRPr="00F338C3">
        <w:t>Многозначные</w:t>
      </w:r>
      <w:r w:rsidRPr="00F338C3">
        <w:rPr>
          <w:spacing w:val="29"/>
        </w:rPr>
        <w:t xml:space="preserve"> </w:t>
      </w:r>
      <w:r w:rsidRPr="00F338C3">
        <w:t>лексические</w:t>
      </w:r>
      <w:r w:rsidRPr="00F338C3">
        <w:rPr>
          <w:spacing w:val="29"/>
        </w:rPr>
        <w:t xml:space="preserve"> </w:t>
      </w:r>
      <w:r w:rsidRPr="00F338C3">
        <w:t>единицы.</w:t>
      </w:r>
      <w:r w:rsidRPr="00F338C3">
        <w:rPr>
          <w:spacing w:val="30"/>
        </w:rPr>
        <w:t xml:space="preserve"> </w:t>
      </w:r>
      <w:r w:rsidRPr="00F338C3">
        <w:t>Синонимы.</w:t>
      </w:r>
      <w:r w:rsidRPr="00F338C3">
        <w:rPr>
          <w:spacing w:val="29"/>
        </w:rPr>
        <w:t xml:space="preserve"> </w:t>
      </w:r>
      <w:r w:rsidRPr="00F338C3">
        <w:t>Антонимы.</w:t>
      </w:r>
      <w:r w:rsidRPr="00F338C3">
        <w:rPr>
          <w:spacing w:val="30"/>
        </w:rPr>
        <w:t xml:space="preserve"> </w:t>
      </w:r>
      <w:r w:rsidRPr="00F338C3">
        <w:t>Интернациональные слова. Наиболее частотные фразовые глаголы. Сокращения</w:t>
      </w:r>
      <w:r w:rsidR="006B51F6" w:rsidRPr="00F338C3">
        <w:t xml:space="preserve"> </w:t>
      </w:r>
      <w:r w:rsidRPr="00F338C3">
        <w:t>и аббревиатуры.</w:t>
      </w:r>
    </w:p>
    <w:p w14:paraId="6162DCFB" w14:textId="77777777" w:rsidR="003E363C" w:rsidRPr="00F338C3" w:rsidRDefault="00937358" w:rsidP="00281BE0">
      <w:pPr>
        <w:pStyle w:val="a4"/>
        <w:tabs>
          <w:tab w:val="left" w:pos="2789"/>
          <w:tab w:val="left" w:pos="3945"/>
          <w:tab w:val="left" w:pos="4770"/>
          <w:tab w:val="left" w:pos="5394"/>
          <w:tab w:val="left" w:pos="6950"/>
          <w:tab w:val="left" w:pos="8498"/>
          <w:tab w:val="left" w:pos="8898"/>
        </w:tabs>
        <w:spacing w:before="1"/>
        <w:ind w:left="0" w:right="844" w:firstLine="567"/>
      </w:pPr>
      <w:r w:rsidRPr="00F338C3">
        <w:rPr>
          <w:spacing w:val="-2"/>
        </w:rPr>
        <w:t>Различные</w:t>
      </w:r>
      <w:r w:rsidRPr="00F338C3">
        <w:tab/>
      </w:r>
      <w:r w:rsidRPr="00F338C3">
        <w:rPr>
          <w:spacing w:val="-2"/>
        </w:rPr>
        <w:t>средства</w:t>
      </w:r>
      <w:r w:rsidRPr="00F338C3">
        <w:tab/>
      </w:r>
      <w:r w:rsidRPr="00F338C3">
        <w:rPr>
          <w:spacing w:val="-2"/>
        </w:rPr>
        <w:t>связи</w:t>
      </w:r>
      <w:r w:rsidRPr="00F338C3">
        <w:tab/>
      </w:r>
      <w:r w:rsidRPr="00F338C3">
        <w:rPr>
          <w:spacing w:val="-4"/>
        </w:rPr>
        <w:t>для</w:t>
      </w:r>
      <w:r w:rsidRPr="00F338C3">
        <w:tab/>
      </w:r>
      <w:r w:rsidRPr="00F338C3">
        <w:rPr>
          <w:spacing w:val="-2"/>
        </w:rPr>
        <w:t>обеспечения</w:t>
      </w:r>
      <w:r w:rsidRPr="00F338C3">
        <w:tab/>
      </w:r>
      <w:r w:rsidRPr="00F338C3">
        <w:rPr>
          <w:spacing w:val="-2"/>
        </w:rPr>
        <w:t>целостности</w:t>
      </w:r>
      <w:r w:rsidRPr="00F338C3">
        <w:tab/>
      </w:r>
      <w:r w:rsidRPr="00F338C3">
        <w:rPr>
          <w:spacing w:val="-10"/>
        </w:rPr>
        <w:t>и</w:t>
      </w:r>
      <w:r w:rsidRPr="00F338C3">
        <w:tab/>
      </w:r>
      <w:r w:rsidRPr="00F338C3">
        <w:rPr>
          <w:spacing w:val="-2"/>
        </w:rPr>
        <w:t xml:space="preserve">логичности </w:t>
      </w:r>
      <w:r w:rsidRPr="00F338C3">
        <w:t>устного/письменного высказывания.</w:t>
      </w:r>
    </w:p>
    <w:p w14:paraId="28C46E90" w14:textId="77777777" w:rsidR="003E363C" w:rsidRPr="00F338C3" w:rsidRDefault="003E363C" w:rsidP="00281BE0">
      <w:pPr>
        <w:pStyle w:val="a4"/>
        <w:spacing w:before="137"/>
        <w:ind w:left="0" w:firstLine="567"/>
      </w:pPr>
    </w:p>
    <w:p w14:paraId="12D25AF0" w14:textId="77777777" w:rsidR="003E363C" w:rsidRPr="00F338C3" w:rsidRDefault="00937358" w:rsidP="00281BE0">
      <w:pPr>
        <w:pStyle w:val="a4"/>
        <w:ind w:left="0" w:firstLine="567"/>
      </w:pPr>
      <w:r w:rsidRPr="00F338C3">
        <w:t>Грамматическая</w:t>
      </w:r>
      <w:r w:rsidRPr="00F338C3">
        <w:rPr>
          <w:spacing w:val="-5"/>
        </w:rPr>
        <w:t xml:space="preserve"> </w:t>
      </w:r>
      <w:r w:rsidRPr="00F338C3">
        <w:t>сторона</w:t>
      </w:r>
      <w:r w:rsidRPr="00F338C3">
        <w:rPr>
          <w:spacing w:val="-6"/>
        </w:rPr>
        <w:t xml:space="preserve"> </w:t>
      </w:r>
      <w:r w:rsidRPr="00F338C3">
        <w:rPr>
          <w:spacing w:val="-4"/>
        </w:rPr>
        <w:t>речи.</w:t>
      </w:r>
    </w:p>
    <w:p w14:paraId="2AF76DC0" w14:textId="77777777" w:rsidR="003E363C" w:rsidRPr="00F338C3" w:rsidRDefault="00937358" w:rsidP="00281BE0">
      <w:pPr>
        <w:pStyle w:val="a4"/>
        <w:spacing w:before="139"/>
        <w:ind w:left="0" w:right="855" w:firstLine="567"/>
      </w:pPr>
      <w:r w:rsidRPr="00F338C3">
        <w:t>Распознавание</w:t>
      </w:r>
      <w:r w:rsidRPr="00F338C3">
        <w:rPr>
          <w:spacing w:val="80"/>
          <w:w w:val="150"/>
        </w:rPr>
        <w:t xml:space="preserve"> </w:t>
      </w:r>
      <w:r w:rsidRPr="00F338C3">
        <w:t>в</w:t>
      </w:r>
      <w:r w:rsidRPr="00F338C3">
        <w:rPr>
          <w:spacing w:val="80"/>
          <w:w w:val="150"/>
        </w:rPr>
        <w:t xml:space="preserve"> </w:t>
      </w:r>
      <w:r w:rsidRPr="00F338C3">
        <w:t>звучащем</w:t>
      </w:r>
      <w:r w:rsidRPr="00F338C3">
        <w:rPr>
          <w:spacing w:val="80"/>
          <w:w w:val="150"/>
        </w:rPr>
        <w:t xml:space="preserve"> </w:t>
      </w:r>
      <w:r w:rsidRPr="00F338C3">
        <w:t>и</w:t>
      </w:r>
      <w:r w:rsidRPr="00F338C3">
        <w:rPr>
          <w:spacing w:val="80"/>
          <w:w w:val="150"/>
        </w:rPr>
        <w:t xml:space="preserve"> </w:t>
      </w:r>
      <w:r w:rsidRPr="00F338C3">
        <w:t>письменном</w:t>
      </w:r>
      <w:r w:rsidRPr="00F338C3">
        <w:rPr>
          <w:spacing w:val="80"/>
          <w:w w:val="150"/>
        </w:rPr>
        <w:t xml:space="preserve"> </w:t>
      </w:r>
      <w:r w:rsidRPr="00F338C3">
        <w:t>тексте</w:t>
      </w:r>
      <w:r w:rsidRPr="00F338C3">
        <w:rPr>
          <w:spacing w:val="80"/>
          <w:w w:val="150"/>
        </w:rPr>
        <w:t xml:space="preserve"> </w:t>
      </w:r>
      <w:r w:rsidRPr="00F338C3">
        <w:t>и</w:t>
      </w:r>
      <w:r w:rsidRPr="00F338C3">
        <w:rPr>
          <w:spacing w:val="80"/>
          <w:w w:val="150"/>
        </w:rPr>
        <w:t xml:space="preserve"> </w:t>
      </w:r>
      <w:r w:rsidRPr="00F338C3">
        <w:t>употребление</w:t>
      </w:r>
      <w:r w:rsidRPr="00F338C3">
        <w:rPr>
          <w:spacing w:val="80"/>
          <w:w w:val="150"/>
        </w:rPr>
        <w:t xml:space="preserve"> </w:t>
      </w:r>
      <w:r w:rsidRPr="00F338C3">
        <w:t>в</w:t>
      </w:r>
      <w:r w:rsidRPr="00F338C3">
        <w:rPr>
          <w:spacing w:val="80"/>
          <w:w w:val="150"/>
        </w:rPr>
        <w:t xml:space="preserve"> </w:t>
      </w:r>
      <w:r w:rsidRPr="00F338C3">
        <w:t>устной и письменной речи изученных морфологических форм и синтаксических конструкций английского языка.</w:t>
      </w:r>
    </w:p>
    <w:p w14:paraId="357C493A" w14:textId="3E279569" w:rsidR="003E363C" w:rsidRPr="00F338C3" w:rsidRDefault="00937358" w:rsidP="006B51F6">
      <w:pPr>
        <w:pStyle w:val="a4"/>
        <w:ind w:left="0" w:right="873" w:firstLine="567"/>
      </w:pPr>
      <w:r w:rsidRPr="00F338C3">
        <w:t>Различные</w:t>
      </w:r>
      <w:r w:rsidRPr="00F338C3">
        <w:rPr>
          <w:spacing w:val="53"/>
          <w:w w:val="150"/>
        </w:rPr>
        <w:t xml:space="preserve">   </w:t>
      </w:r>
      <w:r w:rsidRPr="00F338C3">
        <w:t>коммуникативные</w:t>
      </w:r>
      <w:r w:rsidRPr="00F338C3">
        <w:rPr>
          <w:spacing w:val="54"/>
          <w:w w:val="150"/>
        </w:rPr>
        <w:t xml:space="preserve">   </w:t>
      </w:r>
      <w:r w:rsidRPr="00F338C3">
        <w:t>типы</w:t>
      </w:r>
      <w:r w:rsidRPr="00F338C3">
        <w:rPr>
          <w:spacing w:val="53"/>
          <w:w w:val="150"/>
        </w:rPr>
        <w:t xml:space="preserve">   </w:t>
      </w:r>
      <w:proofErr w:type="gramStart"/>
      <w:r w:rsidRPr="00F338C3">
        <w:t>предложений:</w:t>
      </w:r>
      <w:r w:rsidRPr="00F338C3">
        <w:rPr>
          <w:spacing w:val="53"/>
          <w:w w:val="150"/>
        </w:rPr>
        <w:t xml:space="preserve">   </w:t>
      </w:r>
      <w:proofErr w:type="gramEnd"/>
      <w:r w:rsidRPr="00F338C3">
        <w:rPr>
          <w:spacing w:val="-2"/>
        </w:rPr>
        <w:t>повествовательные</w:t>
      </w:r>
      <w:r w:rsidR="006B51F6" w:rsidRPr="00F338C3">
        <w:t xml:space="preserve"> </w:t>
      </w:r>
      <w:r w:rsidRPr="00F338C3">
        <w:t>(утвердительные, отрицательные), вопросительные (общий, специальный,</w:t>
      </w:r>
      <w:r w:rsidRPr="00F338C3">
        <w:rPr>
          <w:spacing w:val="40"/>
        </w:rPr>
        <w:t xml:space="preserve"> </w:t>
      </w:r>
      <w:r w:rsidRPr="00F338C3">
        <w:t>альтернативный, разделительный вопросы), побудительные (в утвердительной</w:t>
      </w:r>
      <w:r w:rsidR="006B51F6" w:rsidRPr="00F338C3">
        <w:t xml:space="preserve"> </w:t>
      </w:r>
      <w:r w:rsidRPr="00F338C3">
        <w:t>и отрицательной форме).</w:t>
      </w:r>
    </w:p>
    <w:p w14:paraId="7C120B7C" w14:textId="77777777" w:rsidR="003E363C" w:rsidRPr="00F338C3" w:rsidRDefault="00937358" w:rsidP="00281BE0">
      <w:pPr>
        <w:pStyle w:val="a4"/>
        <w:spacing w:before="2"/>
        <w:ind w:left="0" w:right="843" w:firstLine="567"/>
      </w:pPr>
      <w:r w:rsidRPr="00F338C3">
        <w:t>Нераспространённые</w:t>
      </w:r>
      <w:r w:rsidRPr="00F338C3">
        <w:rPr>
          <w:spacing w:val="80"/>
          <w:w w:val="150"/>
        </w:rPr>
        <w:t xml:space="preserve">   </w:t>
      </w:r>
      <w:r w:rsidRPr="00F338C3">
        <w:t>и</w:t>
      </w:r>
      <w:r w:rsidRPr="00F338C3">
        <w:rPr>
          <w:spacing w:val="80"/>
          <w:w w:val="150"/>
        </w:rPr>
        <w:t xml:space="preserve">   </w:t>
      </w:r>
      <w:r w:rsidRPr="00F338C3">
        <w:t>распространённые</w:t>
      </w:r>
      <w:r w:rsidRPr="00F338C3">
        <w:rPr>
          <w:spacing w:val="80"/>
          <w:w w:val="150"/>
        </w:rPr>
        <w:t xml:space="preserve">   </w:t>
      </w:r>
      <w:r w:rsidRPr="00F338C3">
        <w:t>простые</w:t>
      </w:r>
      <w:r w:rsidRPr="00F338C3">
        <w:rPr>
          <w:spacing w:val="80"/>
          <w:w w:val="150"/>
        </w:rPr>
        <w:t xml:space="preserve">   </w:t>
      </w:r>
      <w:r w:rsidRPr="00F338C3">
        <w:t>предложения,</w:t>
      </w:r>
      <w:r w:rsidRPr="00F338C3">
        <w:rPr>
          <w:spacing w:val="40"/>
        </w:rPr>
        <w:t xml:space="preserve"> </w:t>
      </w:r>
      <w:r w:rsidRPr="00F338C3">
        <w:t>в том числе с несколькими обстоятельствами, следующими в определённом порядке (</w:t>
      </w:r>
      <w:proofErr w:type="spellStart"/>
      <w:r w:rsidRPr="00F338C3">
        <w:t>We</w:t>
      </w:r>
      <w:proofErr w:type="spellEnd"/>
      <w:r w:rsidRPr="00F338C3">
        <w:t xml:space="preserve"> </w:t>
      </w:r>
      <w:proofErr w:type="spellStart"/>
      <w:r w:rsidRPr="00F338C3">
        <w:t>moved</w:t>
      </w:r>
      <w:proofErr w:type="spellEnd"/>
      <w:r w:rsidRPr="00F338C3">
        <w:t xml:space="preserve"> </w:t>
      </w:r>
      <w:proofErr w:type="spellStart"/>
      <w:r w:rsidRPr="00F338C3">
        <w:t>to</w:t>
      </w:r>
      <w:proofErr w:type="spellEnd"/>
      <w:r w:rsidRPr="00F338C3">
        <w:t xml:space="preserve"> a </w:t>
      </w:r>
      <w:proofErr w:type="spellStart"/>
      <w:r w:rsidRPr="00F338C3">
        <w:t>new</w:t>
      </w:r>
      <w:proofErr w:type="spellEnd"/>
      <w:r w:rsidRPr="00F338C3">
        <w:t xml:space="preserve"> </w:t>
      </w:r>
      <w:proofErr w:type="spellStart"/>
      <w:r w:rsidRPr="00F338C3">
        <w:t>house</w:t>
      </w:r>
      <w:proofErr w:type="spellEnd"/>
      <w:r w:rsidRPr="00F338C3">
        <w:t xml:space="preserve"> </w:t>
      </w:r>
      <w:proofErr w:type="spellStart"/>
      <w:r w:rsidRPr="00F338C3">
        <w:t>last</w:t>
      </w:r>
      <w:proofErr w:type="spellEnd"/>
      <w:r w:rsidRPr="00F338C3">
        <w:t xml:space="preserve"> </w:t>
      </w:r>
      <w:proofErr w:type="spellStart"/>
      <w:r w:rsidRPr="00F338C3">
        <w:t>year</w:t>
      </w:r>
      <w:proofErr w:type="spellEnd"/>
      <w:r w:rsidRPr="00F338C3">
        <w:t>.).</w:t>
      </w:r>
    </w:p>
    <w:p w14:paraId="5B4F96F2" w14:textId="77777777" w:rsidR="003E363C" w:rsidRPr="00F338C3" w:rsidRDefault="00937358" w:rsidP="00281BE0">
      <w:pPr>
        <w:pStyle w:val="a4"/>
        <w:ind w:left="0" w:right="5235" w:firstLine="567"/>
      </w:pPr>
      <w:r w:rsidRPr="00F338C3">
        <w:t xml:space="preserve">Предложения с начальным </w:t>
      </w:r>
      <w:proofErr w:type="spellStart"/>
      <w:r w:rsidRPr="00F338C3">
        <w:t>It</w:t>
      </w:r>
      <w:proofErr w:type="spellEnd"/>
      <w:r w:rsidRPr="00F338C3">
        <w:t>. Предложения</w:t>
      </w:r>
      <w:r w:rsidRPr="00F338C3">
        <w:rPr>
          <w:spacing w:val="-5"/>
        </w:rPr>
        <w:t xml:space="preserve"> </w:t>
      </w:r>
      <w:r w:rsidRPr="00F338C3">
        <w:t>с</w:t>
      </w:r>
      <w:r w:rsidRPr="00F338C3">
        <w:rPr>
          <w:spacing w:val="-6"/>
        </w:rPr>
        <w:t xml:space="preserve"> </w:t>
      </w:r>
      <w:r w:rsidRPr="00F338C3">
        <w:t>начальным</w:t>
      </w:r>
      <w:r w:rsidRPr="00F338C3">
        <w:rPr>
          <w:spacing w:val="-7"/>
        </w:rPr>
        <w:t xml:space="preserve"> </w:t>
      </w:r>
      <w:proofErr w:type="spellStart"/>
      <w:r w:rsidRPr="00F338C3">
        <w:t>There</w:t>
      </w:r>
      <w:proofErr w:type="spellEnd"/>
      <w:r w:rsidRPr="00F338C3">
        <w:rPr>
          <w:spacing w:val="-6"/>
        </w:rPr>
        <w:t xml:space="preserve"> </w:t>
      </w:r>
      <w:r w:rsidRPr="00F338C3">
        <w:t>+</w:t>
      </w:r>
      <w:r w:rsidRPr="00F338C3">
        <w:rPr>
          <w:spacing w:val="-6"/>
        </w:rPr>
        <w:t xml:space="preserve"> </w:t>
      </w:r>
      <w:proofErr w:type="spellStart"/>
      <w:r w:rsidRPr="00F338C3">
        <w:t>to</w:t>
      </w:r>
      <w:proofErr w:type="spellEnd"/>
      <w:r w:rsidRPr="00F338C3">
        <w:rPr>
          <w:spacing w:val="-5"/>
        </w:rPr>
        <w:t xml:space="preserve"> </w:t>
      </w:r>
      <w:proofErr w:type="spellStart"/>
      <w:r w:rsidRPr="00F338C3">
        <w:t>be</w:t>
      </w:r>
      <w:proofErr w:type="spellEnd"/>
      <w:r w:rsidRPr="00F338C3">
        <w:t>.</w:t>
      </w:r>
    </w:p>
    <w:p w14:paraId="175EA858" w14:textId="451B4E6E" w:rsidR="003E363C" w:rsidRPr="00F338C3" w:rsidRDefault="00937358" w:rsidP="00281BE0">
      <w:pPr>
        <w:pStyle w:val="a4"/>
        <w:tabs>
          <w:tab w:val="left" w:pos="7066"/>
        </w:tabs>
        <w:ind w:left="0" w:firstLine="567"/>
      </w:pPr>
      <w:r w:rsidRPr="00F338C3">
        <w:rPr>
          <w:spacing w:val="-2"/>
        </w:rPr>
        <w:t>Предложения</w:t>
      </w:r>
      <w:r w:rsidR="00B94F31" w:rsidRPr="00F338C3">
        <w:rPr>
          <w:spacing w:val="-2"/>
        </w:rPr>
        <w:t xml:space="preserve"> </w:t>
      </w:r>
      <w:r w:rsidRPr="00F338C3">
        <w:rPr>
          <w:spacing w:val="-2"/>
        </w:rPr>
        <w:t>с</w:t>
      </w:r>
      <w:r w:rsidR="00B94F31" w:rsidRPr="00F338C3">
        <w:rPr>
          <w:spacing w:val="-2"/>
        </w:rPr>
        <w:t xml:space="preserve"> </w:t>
      </w:r>
      <w:r w:rsidRPr="00F338C3">
        <w:rPr>
          <w:spacing w:val="-2"/>
        </w:rPr>
        <w:t>глагольными</w:t>
      </w:r>
      <w:r w:rsidR="00B94F31" w:rsidRPr="00F338C3">
        <w:rPr>
          <w:spacing w:val="-2"/>
        </w:rPr>
        <w:t xml:space="preserve"> </w:t>
      </w:r>
      <w:r w:rsidRPr="00F338C3">
        <w:rPr>
          <w:spacing w:val="-2"/>
        </w:rPr>
        <w:t>конструкциями,</w:t>
      </w:r>
      <w:r w:rsidRPr="00F338C3">
        <w:tab/>
      </w:r>
      <w:r w:rsidRPr="00F338C3">
        <w:rPr>
          <w:spacing w:val="-2"/>
        </w:rPr>
        <w:t>содержащими</w:t>
      </w:r>
      <w:r w:rsidR="001B657F" w:rsidRPr="00F338C3">
        <w:rPr>
          <w:spacing w:val="-2"/>
        </w:rPr>
        <w:t xml:space="preserve"> </w:t>
      </w:r>
      <w:r w:rsidRPr="00F338C3">
        <w:rPr>
          <w:spacing w:val="-2"/>
        </w:rPr>
        <w:t>глаголы-связки</w:t>
      </w:r>
    </w:p>
    <w:p w14:paraId="256CF70F" w14:textId="77777777" w:rsidR="003E363C" w:rsidRPr="00F338C3" w:rsidRDefault="00937358" w:rsidP="00281BE0">
      <w:pPr>
        <w:pStyle w:val="a4"/>
        <w:spacing w:before="138"/>
        <w:ind w:left="0" w:firstLine="567"/>
        <w:rPr>
          <w:lang w:val="en-US"/>
        </w:rPr>
      </w:pPr>
      <w:r w:rsidRPr="00F338C3">
        <w:rPr>
          <w:lang w:val="en-US"/>
        </w:rPr>
        <w:t>to</w:t>
      </w:r>
      <w:r w:rsidRPr="00F338C3">
        <w:rPr>
          <w:spacing w:val="-1"/>
          <w:lang w:val="en-US"/>
        </w:rPr>
        <w:t xml:space="preserve"> </w:t>
      </w:r>
      <w:r w:rsidRPr="00F338C3">
        <w:rPr>
          <w:lang w:val="en-US"/>
        </w:rPr>
        <w:t>be,</w:t>
      </w:r>
      <w:r w:rsidRPr="00F338C3">
        <w:rPr>
          <w:spacing w:val="-1"/>
          <w:lang w:val="en-US"/>
        </w:rPr>
        <w:t xml:space="preserve"> </w:t>
      </w:r>
      <w:r w:rsidRPr="00F338C3">
        <w:rPr>
          <w:lang w:val="en-US"/>
        </w:rPr>
        <w:t>to</w:t>
      </w:r>
      <w:r w:rsidRPr="00F338C3">
        <w:rPr>
          <w:spacing w:val="-1"/>
          <w:lang w:val="en-US"/>
        </w:rPr>
        <w:t xml:space="preserve"> </w:t>
      </w:r>
      <w:r w:rsidRPr="00F338C3">
        <w:rPr>
          <w:lang w:val="en-US"/>
        </w:rPr>
        <w:t>look,</w:t>
      </w:r>
      <w:r w:rsidRPr="00F338C3">
        <w:rPr>
          <w:spacing w:val="-1"/>
          <w:lang w:val="en-US"/>
        </w:rPr>
        <w:t xml:space="preserve"> </w:t>
      </w:r>
      <w:r w:rsidRPr="00F338C3">
        <w:rPr>
          <w:lang w:val="en-US"/>
        </w:rPr>
        <w:t>to seem,</w:t>
      </w:r>
      <w:r w:rsidRPr="00F338C3">
        <w:rPr>
          <w:spacing w:val="-1"/>
          <w:lang w:val="en-US"/>
        </w:rPr>
        <w:t xml:space="preserve"> </w:t>
      </w:r>
      <w:r w:rsidRPr="00F338C3">
        <w:rPr>
          <w:lang w:val="en-US"/>
        </w:rPr>
        <w:t>to</w:t>
      </w:r>
      <w:r w:rsidRPr="00F338C3">
        <w:rPr>
          <w:spacing w:val="-1"/>
          <w:lang w:val="en-US"/>
        </w:rPr>
        <w:t xml:space="preserve"> </w:t>
      </w:r>
      <w:r w:rsidRPr="00F338C3">
        <w:rPr>
          <w:lang w:val="en-US"/>
        </w:rPr>
        <w:t>feel</w:t>
      </w:r>
      <w:r w:rsidRPr="00F338C3">
        <w:rPr>
          <w:spacing w:val="-1"/>
          <w:lang w:val="en-US"/>
        </w:rPr>
        <w:t xml:space="preserve"> </w:t>
      </w:r>
      <w:r w:rsidRPr="00F338C3">
        <w:rPr>
          <w:lang w:val="en-US"/>
        </w:rPr>
        <w:t>(He</w:t>
      </w:r>
      <w:r w:rsidRPr="00F338C3">
        <w:rPr>
          <w:spacing w:val="-1"/>
          <w:lang w:val="en-US"/>
        </w:rPr>
        <w:t xml:space="preserve"> </w:t>
      </w:r>
      <w:r w:rsidRPr="00F338C3">
        <w:rPr>
          <w:lang w:val="en-US"/>
        </w:rPr>
        <w:t>looks/seems/feels</w:t>
      </w:r>
      <w:r w:rsidRPr="00F338C3">
        <w:rPr>
          <w:spacing w:val="-1"/>
          <w:lang w:val="en-US"/>
        </w:rPr>
        <w:t xml:space="preserve"> </w:t>
      </w:r>
      <w:r w:rsidRPr="00F338C3">
        <w:rPr>
          <w:spacing w:val="-2"/>
          <w:lang w:val="en-US"/>
        </w:rPr>
        <w:t>happy.).</w:t>
      </w:r>
    </w:p>
    <w:p w14:paraId="604ED20A" w14:textId="77777777" w:rsidR="003E363C" w:rsidRPr="00F338C3" w:rsidRDefault="00937358" w:rsidP="00281BE0">
      <w:pPr>
        <w:pStyle w:val="a4"/>
        <w:spacing w:before="137"/>
        <w:ind w:left="0" w:firstLine="567"/>
      </w:pPr>
      <w:r w:rsidRPr="00F338C3">
        <w:t>Предложения</w:t>
      </w:r>
      <w:r w:rsidRPr="00F338C3">
        <w:rPr>
          <w:spacing w:val="-3"/>
        </w:rPr>
        <w:t xml:space="preserve"> </w:t>
      </w:r>
      <w:proofErr w:type="spellStart"/>
      <w:r w:rsidRPr="00F338C3">
        <w:t>cо</w:t>
      </w:r>
      <w:proofErr w:type="spellEnd"/>
      <w:r w:rsidRPr="00F338C3">
        <w:rPr>
          <w:spacing w:val="-3"/>
        </w:rPr>
        <w:t xml:space="preserve"> </w:t>
      </w:r>
      <w:r w:rsidRPr="00F338C3">
        <w:t>сложным</w:t>
      </w:r>
      <w:r w:rsidRPr="00F338C3">
        <w:rPr>
          <w:spacing w:val="-4"/>
        </w:rPr>
        <w:t xml:space="preserve"> </w:t>
      </w:r>
      <w:r w:rsidRPr="00F338C3">
        <w:t>подлежащим</w:t>
      </w:r>
      <w:r w:rsidRPr="00F338C3">
        <w:rPr>
          <w:spacing w:val="-2"/>
        </w:rPr>
        <w:t xml:space="preserve"> </w:t>
      </w:r>
      <w:r w:rsidRPr="00F338C3">
        <w:t>–</w:t>
      </w:r>
      <w:r w:rsidRPr="00F338C3">
        <w:rPr>
          <w:spacing w:val="-3"/>
        </w:rPr>
        <w:t xml:space="preserve"> </w:t>
      </w:r>
      <w:proofErr w:type="spellStart"/>
      <w:r w:rsidRPr="00F338C3">
        <w:t>Complex</w:t>
      </w:r>
      <w:proofErr w:type="spellEnd"/>
      <w:r w:rsidRPr="00F338C3">
        <w:t xml:space="preserve"> </w:t>
      </w:r>
      <w:proofErr w:type="spellStart"/>
      <w:r w:rsidRPr="00F338C3">
        <w:rPr>
          <w:spacing w:val="-2"/>
        </w:rPr>
        <w:t>Subject</w:t>
      </w:r>
      <w:proofErr w:type="spellEnd"/>
      <w:r w:rsidRPr="00F338C3">
        <w:rPr>
          <w:spacing w:val="-2"/>
        </w:rPr>
        <w:t>.</w:t>
      </w:r>
    </w:p>
    <w:p w14:paraId="4ADCB06F" w14:textId="77777777" w:rsidR="003E363C" w:rsidRPr="00F338C3" w:rsidRDefault="00937358" w:rsidP="00281BE0">
      <w:pPr>
        <w:pStyle w:val="a4"/>
        <w:spacing w:before="139"/>
        <w:ind w:left="0" w:right="849" w:firstLine="567"/>
        <w:rPr>
          <w:lang w:val="en-US"/>
        </w:rPr>
      </w:pPr>
      <w:r w:rsidRPr="00F338C3">
        <w:t>Предложения</w:t>
      </w:r>
      <w:r w:rsidRPr="00F338C3">
        <w:rPr>
          <w:spacing w:val="33"/>
          <w:lang w:val="en-US"/>
        </w:rPr>
        <w:t xml:space="preserve"> </w:t>
      </w:r>
      <w:r w:rsidRPr="00F338C3">
        <w:rPr>
          <w:lang w:val="en-US"/>
        </w:rPr>
        <w:t>c</w:t>
      </w:r>
      <w:proofErr w:type="spellStart"/>
      <w:r w:rsidRPr="00F338C3">
        <w:t>осложнымдополнением</w:t>
      </w:r>
      <w:proofErr w:type="spellEnd"/>
      <w:r w:rsidRPr="00F338C3">
        <w:rPr>
          <w:spacing w:val="33"/>
          <w:lang w:val="en-US"/>
        </w:rPr>
        <w:t xml:space="preserve"> </w:t>
      </w:r>
      <w:r w:rsidRPr="00F338C3">
        <w:rPr>
          <w:lang w:val="en-US"/>
        </w:rPr>
        <w:t>–</w:t>
      </w:r>
      <w:r w:rsidRPr="00F338C3">
        <w:rPr>
          <w:spacing w:val="33"/>
          <w:lang w:val="en-US"/>
        </w:rPr>
        <w:t xml:space="preserve"> </w:t>
      </w:r>
      <w:r w:rsidRPr="00F338C3">
        <w:rPr>
          <w:lang w:val="en-US"/>
        </w:rPr>
        <w:t>Complex</w:t>
      </w:r>
      <w:r w:rsidRPr="00F338C3">
        <w:rPr>
          <w:spacing w:val="33"/>
          <w:lang w:val="en-US"/>
        </w:rPr>
        <w:t xml:space="preserve"> </w:t>
      </w:r>
      <w:r w:rsidRPr="00F338C3">
        <w:rPr>
          <w:lang w:val="en-US"/>
        </w:rPr>
        <w:t>Object</w:t>
      </w:r>
      <w:r w:rsidRPr="00F338C3">
        <w:rPr>
          <w:spacing w:val="33"/>
          <w:lang w:val="en-US"/>
        </w:rPr>
        <w:t xml:space="preserve"> </w:t>
      </w:r>
      <w:r w:rsidRPr="00F338C3">
        <w:rPr>
          <w:lang w:val="en-US"/>
        </w:rPr>
        <w:t>(I</w:t>
      </w:r>
      <w:r w:rsidRPr="00F338C3">
        <w:rPr>
          <w:spacing w:val="29"/>
          <w:lang w:val="en-US"/>
        </w:rPr>
        <w:t xml:space="preserve"> </w:t>
      </w:r>
      <w:r w:rsidRPr="00F338C3">
        <w:rPr>
          <w:lang w:val="en-US"/>
        </w:rPr>
        <w:t>want</w:t>
      </w:r>
      <w:r w:rsidRPr="00F338C3">
        <w:rPr>
          <w:spacing w:val="37"/>
          <w:lang w:val="en-US"/>
        </w:rPr>
        <w:t xml:space="preserve"> </w:t>
      </w:r>
      <w:r w:rsidRPr="00F338C3">
        <w:rPr>
          <w:lang w:val="en-US"/>
        </w:rPr>
        <w:t>you</w:t>
      </w:r>
      <w:r w:rsidRPr="00F338C3">
        <w:rPr>
          <w:spacing w:val="33"/>
          <w:lang w:val="en-US"/>
        </w:rPr>
        <w:t xml:space="preserve"> </w:t>
      </w:r>
      <w:r w:rsidRPr="00F338C3">
        <w:rPr>
          <w:lang w:val="en-US"/>
        </w:rPr>
        <w:t>to</w:t>
      </w:r>
      <w:r w:rsidRPr="00F338C3">
        <w:rPr>
          <w:spacing w:val="33"/>
          <w:lang w:val="en-US"/>
        </w:rPr>
        <w:t xml:space="preserve"> </w:t>
      </w:r>
      <w:r w:rsidRPr="00F338C3">
        <w:rPr>
          <w:lang w:val="en-US"/>
        </w:rPr>
        <w:t>help</w:t>
      </w:r>
      <w:r w:rsidRPr="00F338C3">
        <w:rPr>
          <w:spacing w:val="33"/>
          <w:lang w:val="en-US"/>
        </w:rPr>
        <w:t xml:space="preserve"> </w:t>
      </w:r>
      <w:r w:rsidRPr="00F338C3">
        <w:rPr>
          <w:lang w:val="en-US"/>
        </w:rPr>
        <w:t>me.</w:t>
      </w:r>
      <w:r w:rsidRPr="00F338C3">
        <w:rPr>
          <w:spacing w:val="36"/>
          <w:lang w:val="en-US"/>
        </w:rPr>
        <w:t xml:space="preserve"> </w:t>
      </w:r>
      <w:r w:rsidRPr="00F338C3">
        <w:rPr>
          <w:lang w:val="en-US"/>
        </w:rPr>
        <w:t>I saw her cross/crossing the road. I want to have my hair cut.).</w:t>
      </w:r>
    </w:p>
    <w:p w14:paraId="0F697442" w14:textId="77777777" w:rsidR="003E363C" w:rsidRPr="00F338C3" w:rsidRDefault="00937358" w:rsidP="00281BE0">
      <w:pPr>
        <w:pStyle w:val="a4"/>
        <w:ind w:left="0" w:firstLine="567"/>
      </w:pPr>
      <w:r w:rsidRPr="00F338C3">
        <w:t xml:space="preserve">Сложносочинённые предложения с сочинительными союзами </w:t>
      </w:r>
      <w:proofErr w:type="spellStart"/>
      <w:r w:rsidRPr="00F338C3">
        <w:t>and</w:t>
      </w:r>
      <w:proofErr w:type="spellEnd"/>
      <w:r w:rsidRPr="00F338C3">
        <w:t xml:space="preserve">, </w:t>
      </w:r>
      <w:proofErr w:type="spellStart"/>
      <w:r w:rsidRPr="00F338C3">
        <w:t>but</w:t>
      </w:r>
      <w:proofErr w:type="spellEnd"/>
      <w:r w:rsidRPr="00F338C3">
        <w:t xml:space="preserve">, </w:t>
      </w:r>
      <w:proofErr w:type="spellStart"/>
      <w:r w:rsidRPr="00F338C3">
        <w:t>or</w:t>
      </w:r>
      <w:proofErr w:type="spellEnd"/>
      <w:r w:rsidRPr="00F338C3">
        <w:t>. Сложноподчинённые</w:t>
      </w:r>
      <w:r w:rsidRPr="00F338C3">
        <w:rPr>
          <w:spacing w:val="40"/>
        </w:rPr>
        <w:t xml:space="preserve"> </w:t>
      </w:r>
      <w:r w:rsidRPr="00F338C3">
        <w:t>предложения</w:t>
      </w:r>
      <w:r w:rsidRPr="00F338C3">
        <w:rPr>
          <w:spacing w:val="65"/>
        </w:rPr>
        <w:t xml:space="preserve"> </w:t>
      </w:r>
      <w:r w:rsidRPr="00F338C3">
        <w:t>с</w:t>
      </w:r>
      <w:r w:rsidRPr="00F338C3">
        <w:rPr>
          <w:spacing w:val="40"/>
        </w:rPr>
        <w:t xml:space="preserve"> </w:t>
      </w:r>
      <w:r w:rsidRPr="00F338C3">
        <w:t>союзами</w:t>
      </w:r>
      <w:r w:rsidRPr="00F338C3">
        <w:rPr>
          <w:spacing w:val="66"/>
        </w:rPr>
        <w:t xml:space="preserve"> </w:t>
      </w:r>
      <w:r w:rsidRPr="00F338C3">
        <w:t>и</w:t>
      </w:r>
      <w:r w:rsidRPr="00F338C3">
        <w:rPr>
          <w:spacing w:val="66"/>
        </w:rPr>
        <w:t xml:space="preserve"> </w:t>
      </w:r>
      <w:r w:rsidRPr="00F338C3">
        <w:t>союзными</w:t>
      </w:r>
      <w:r w:rsidRPr="00F338C3">
        <w:rPr>
          <w:spacing w:val="66"/>
        </w:rPr>
        <w:t xml:space="preserve"> </w:t>
      </w:r>
      <w:r w:rsidRPr="00F338C3">
        <w:t>словами</w:t>
      </w:r>
      <w:r w:rsidRPr="00F338C3">
        <w:rPr>
          <w:spacing w:val="66"/>
        </w:rPr>
        <w:t xml:space="preserve"> </w:t>
      </w:r>
      <w:proofErr w:type="spellStart"/>
      <w:r w:rsidRPr="00F338C3">
        <w:t>because</w:t>
      </w:r>
      <w:proofErr w:type="spellEnd"/>
      <w:r w:rsidRPr="00F338C3">
        <w:t>,</w:t>
      </w:r>
      <w:r w:rsidRPr="00F338C3">
        <w:rPr>
          <w:spacing w:val="67"/>
        </w:rPr>
        <w:t xml:space="preserve"> </w:t>
      </w:r>
      <w:proofErr w:type="spellStart"/>
      <w:r w:rsidRPr="00F338C3">
        <w:t>if</w:t>
      </w:r>
      <w:proofErr w:type="spellEnd"/>
      <w:r w:rsidRPr="00F338C3">
        <w:t>,</w:t>
      </w:r>
    </w:p>
    <w:p w14:paraId="5B9DCAF6" w14:textId="77777777" w:rsidR="003E363C" w:rsidRPr="00F338C3" w:rsidRDefault="00937358" w:rsidP="00281BE0">
      <w:pPr>
        <w:pStyle w:val="a4"/>
        <w:spacing w:before="1"/>
        <w:ind w:left="0" w:firstLine="567"/>
      </w:pPr>
      <w:proofErr w:type="spellStart"/>
      <w:r w:rsidRPr="00F338C3">
        <w:t>when</w:t>
      </w:r>
      <w:proofErr w:type="spellEnd"/>
      <w:r w:rsidRPr="00F338C3">
        <w:t>,</w:t>
      </w:r>
      <w:r w:rsidRPr="00F338C3">
        <w:rPr>
          <w:spacing w:val="-6"/>
        </w:rPr>
        <w:t xml:space="preserve"> </w:t>
      </w:r>
      <w:proofErr w:type="spellStart"/>
      <w:r w:rsidRPr="00F338C3">
        <w:t>where</w:t>
      </w:r>
      <w:proofErr w:type="spellEnd"/>
      <w:r w:rsidRPr="00F338C3">
        <w:t>,</w:t>
      </w:r>
      <w:r w:rsidRPr="00F338C3">
        <w:rPr>
          <w:spacing w:val="-5"/>
        </w:rPr>
        <w:t xml:space="preserve"> </w:t>
      </w:r>
      <w:proofErr w:type="spellStart"/>
      <w:r w:rsidRPr="00F338C3">
        <w:t>what</w:t>
      </w:r>
      <w:proofErr w:type="spellEnd"/>
      <w:r w:rsidRPr="00F338C3">
        <w:t>,</w:t>
      </w:r>
      <w:r w:rsidRPr="00F338C3">
        <w:rPr>
          <w:spacing w:val="-5"/>
        </w:rPr>
        <w:t xml:space="preserve"> </w:t>
      </w:r>
      <w:proofErr w:type="spellStart"/>
      <w:r w:rsidRPr="00F338C3">
        <w:t>why</w:t>
      </w:r>
      <w:proofErr w:type="spellEnd"/>
      <w:r w:rsidRPr="00F338C3">
        <w:t>,</w:t>
      </w:r>
      <w:r w:rsidRPr="00F338C3">
        <w:rPr>
          <w:spacing w:val="-4"/>
        </w:rPr>
        <w:t xml:space="preserve"> </w:t>
      </w:r>
      <w:proofErr w:type="spellStart"/>
      <w:r w:rsidRPr="00F338C3">
        <w:rPr>
          <w:spacing w:val="-4"/>
        </w:rPr>
        <w:t>how</w:t>
      </w:r>
      <w:proofErr w:type="spellEnd"/>
      <w:r w:rsidRPr="00F338C3">
        <w:rPr>
          <w:spacing w:val="-4"/>
        </w:rPr>
        <w:t>.</w:t>
      </w:r>
    </w:p>
    <w:p w14:paraId="4F80280B" w14:textId="77777777" w:rsidR="003E363C" w:rsidRPr="00F338C3" w:rsidRDefault="00937358" w:rsidP="00281BE0">
      <w:pPr>
        <w:pStyle w:val="a4"/>
        <w:tabs>
          <w:tab w:val="left" w:pos="3988"/>
          <w:tab w:val="left" w:pos="5725"/>
          <w:tab w:val="left" w:pos="6210"/>
          <w:tab w:val="left" w:pos="8551"/>
        </w:tabs>
        <w:spacing w:before="136"/>
        <w:ind w:left="0" w:right="853" w:firstLine="567"/>
      </w:pPr>
      <w:r w:rsidRPr="00F338C3">
        <w:rPr>
          <w:spacing w:val="-2"/>
        </w:rPr>
        <w:lastRenderedPageBreak/>
        <w:t>Сложноподчинённые</w:t>
      </w:r>
      <w:r w:rsidRPr="00F338C3">
        <w:tab/>
      </w:r>
      <w:r w:rsidRPr="00F338C3">
        <w:rPr>
          <w:spacing w:val="-2"/>
        </w:rPr>
        <w:t>предложения</w:t>
      </w:r>
      <w:r w:rsidRPr="00F338C3">
        <w:tab/>
      </w:r>
      <w:r w:rsidRPr="00F338C3">
        <w:rPr>
          <w:spacing w:val="-10"/>
        </w:rPr>
        <w:t>с</w:t>
      </w:r>
      <w:r w:rsidRPr="00F338C3">
        <w:tab/>
      </w:r>
      <w:r w:rsidRPr="00F338C3">
        <w:rPr>
          <w:spacing w:val="-2"/>
        </w:rPr>
        <w:t>определительными</w:t>
      </w:r>
      <w:r w:rsidRPr="00F338C3">
        <w:tab/>
      </w:r>
      <w:r w:rsidRPr="00F338C3">
        <w:rPr>
          <w:spacing w:val="-2"/>
        </w:rPr>
        <w:t xml:space="preserve">придаточными </w:t>
      </w:r>
      <w:r w:rsidRPr="00F338C3">
        <w:t xml:space="preserve">с союзными словами </w:t>
      </w:r>
      <w:proofErr w:type="spellStart"/>
      <w:r w:rsidRPr="00F338C3">
        <w:t>who</w:t>
      </w:r>
      <w:proofErr w:type="spellEnd"/>
      <w:r w:rsidRPr="00F338C3">
        <w:t xml:space="preserve">, </w:t>
      </w:r>
      <w:proofErr w:type="spellStart"/>
      <w:r w:rsidRPr="00F338C3">
        <w:t>which</w:t>
      </w:r>
      <w:proofErr w:type="spellEnd"/>
      <w:r w:rsidRPr="00F338C3">
        <w:t xml:space="preserve">, </w:t>
      </w:r>
      <w:proofErr w:type="spellStart"/>
      <w:r w:rsidRPr="00F338C3">
        <w:t>that</w:t>
      </w:r>
      <w:proofErr w:type="spellEnd"/>
      <w:r w:rsidRPr="00F338C3">
        <w:t>.</w:t>
      </w:r>
    </w:p>
    <w:p w14:paraId="028CFE53" w14:textId="77777777" w:rsidR="003E363C" w:rsidRPr="00F338C3" w:rsidRDefault="00937358" w:rsidP="00281BE0">
      <w:pPr>
        <w:pStyle w:val="a4"/>
        <w:tabs>
          <w:tab w:val="left" w:pos="3820"/>
          <w:tab w:val="left" w:pos="5389"/>
          <w:tab w:val="left" w:pos="5706"/>
          <w:tab w:val="left" w:pos="6984"/>
          <w:tab w:val="left" w:pos="8040"/>
          <w:tab w:val="left" w:pos="9134"/>
        </w:tabs>
        <w:spacing w:before="1"/>
        <w:ind w:left="0" w:firstLine="567"/>
      </w:pPr>
      <w:r w:rsidRPr="00F338C3">
        <w:rPr>
          <w:spacing w:val="-2"/>
        </w:rPr>
        <w:t>Сложноподчинённые</w:t>
      </w:r>
      <w:r w:rsidRPr="00F338C3">
        <w:tab/>
      </w:r>
      <w:r w:rsidRPr="00F338C3">
        <w:rPr>
          <w:spacing w:val="-2"/>
        </w:rPr>
        <w:t>предложения</w:t>
      </w:r>
      <w:r w:rsidRPr="00F338C3">
        <w:tab/>
      </w:r>
      <w:r w:rsidRPr="00F338C3">
        <w:rPr>
          <w:spacing w:val="-10"/>
        </w:rPr>
        <w:t>с</w:t>
      </w:r>
      <w:r w:rsidRPr="00F338C3">
        <w:tab/>
      </w:r>
      <w:r w:rsidRPr="00F338C3">
        <w:rPr>
          <w:spacing w:val="-2"/>
        </w:rPr>
        <w:t>союзными</w:t>
      </w:r>
      <w:r w:rsidRPr="00F338C3">
        <w:tab/>
      </w:r>
      <w:r w:rsidRPr="00F338C3">
        <w:rPr>
          <w:spacing w:val="-2"/>
        </w:rPr>
        <w:t>словами</w:t>
      </w:r>
      <w:r w:rsidRPr="00F338C3">
        <w:tab/>
      </w:r>
      <w:proofErr w:type="spellStart"/>
      <w:r w:rsidRPr="00F338C3">
        <w:rPr>
          <w:spacing w:val="-2"/>
        </w:rPr>
        <w:t>whoever</w:t>
      </w:r>
      <w:proofErr w:type="spellEnd"/>
      <w:r w:rsidRPr="00F338C3">
        <w:rPr>
          <w:spacing w:val="-2"/>
        </w:rPr>
        <w:t>,</w:t>
      </w:r>
      <w:r w:rsidRPr="00F338C3">
        <w:tab/>
      </w:r>
      <w:proofErr w:type="spellStart"/>
      <w:r w:rsidRPr="00F338C3">
        <w:rPr>
          <w:spacing w:val="-2"/>
        </w:rPr>
        <w:t>whatever</w:t>
      </w:r>
      <w:proofErr w:type="spellEnd"/>
      <w:r w:rsidRPr="00F338C3">
        <w:rPr>
          <w:spacing w:val="-2"/>
        </w:rPr>
        <w:t>,</w:t>
      </w:r>
    </w:p>
    <w:p w14:paraId="76055ED6" w14:textId="77777777" w:rsidR="003E363C" w:rsidRPr="00F338C3" w:rsidRDefault="00937358" w:rsidP="00281BE0">
      <w:pPr>
        <w:pStyle w:val="a4"/>
        <w:spacing w:before="139"/>
        <w:ind w:left="0" w:firstLine="567"/>
      </w:pPr>
      <w:proofErr w:type="spellStart"/>
      <w:r w:rsidRPr="00F338C3">
        <w:t>however</w:t>
      </w:r>
      <w:proofErr w:type="spellEnd"/>
      <w:r w:rsidRPr="00F338C3">
        <w:t>,</w:t>
      </w:r>
      <w:r w:rsidRPr="00F338C3">
        <w:rPr>
          <w:spacing w:val="-10"/>
        </w:rPr>
        <w:t xml:space="preserve"> </w:t>
      </w:r>
      <w:proofErr w:type="spellStart"/>
      <w:r w:rsidRPr="00F338C3">
        <w:rPr>
          <w:spacing w:val="-2"/>
        </w:rPr>
        <w:t>whenever</w:t>
      </w:r>
      <w:proofErr w:type="spellEnd"/>
      <w:r w:rsidRPr="00F338C3">
        <w:rPr>
          <w:spacing w:val="-2"/>
        </w:rPr>
        <w:t>.</w:t>
      </w:r>
    </w:p>
    <w:p w14:paraId="471429C9" w14:textId="77777777" w:rsidR="003E363C" w:rsidRPr="00F338C3" w:rsidRDefault="00937358" w:rsidP="00281BE0">
      <w:pPr>
        <w:pStyle w:val="a4"/>
        <w:spacing w:before="137"/>
        <w:ind w:left="0" w:right="850" w:firstLine="567"/>
      </w:pPr>
      <w:r w:rsidRPr="00F338C3">
        <w:t>Условные</w:t>
      </w:r>
      <w:r w:rsidRPr="00F338C3">
        <w:rPr>
          <w:spacing w:val="80"/>
          <w:w w:val="150"/>
        </w:rPr>
        <w:t xml:space="preserve"> </w:t>
      </w:r>
      <w:r w:rsidRPr="00F338C3">
        <w:t>предложения</w:t>
      </w:r>
      <w:r w:rsidRPr="00F338C3">
        <w:rPr>
          <w:spacing w:val="80"/>
          <w:w w:val="150"/>
        </w:rPr>
        <w:t xml:space="preserve"> </w:t>
      </w:r>
      <w:r w:rsidRPr="00F338C3">
        <w:t>с</w:t>
      </w:r>
      <w:r w:rsidRPr="00F338C3">
        <w:rPr>
          <w:spacing w:val="80"/>
          <w:w w:val="150"/>
        </w:rPr>
        <w:t xml:space="preserve"> </w:t>
      </w:r>
      <w:r w:rsidRPr="00F338C3">
        <w:t>глаголами</w:t>
      </w:r>
      <w:r w:rsidRPr="00F338C3">
        <w:rPr>
          <w:spacing w:val="80"/>
          <w:w w:val="150"/>
        </w:rPr>
        <w:t xml:space="preserve"> </w:t>
      </w:r>
      <w:r w:rsidRPr="00F338C3">
        <w:t>в</w:t>
      </w:r>
      <w:r w:rsidRPr="00F338C3">
        <w:rPr>
          <w:spacing w:val="80"/>
          <w:w w:val="150"/>
        </w:rPr>
        <w:t xml:space="preserve"> </w:t>
      </w:r>
      <w:r w:rsidRPr="00F338C3">
        <w:t>изъявительном</w:t>
      </w:r>
      <w:r w:rsidRPr="00F338C3">
        <w:rPr>
          <w:spacing w:val="80"/>
          <w:w w:val="150"/>
        </w:rPr>
        <w:t xml:space="preserve"> </w:t>
      </w:r>
      <w:r w:rsidRPr="00F338C3">
        <w:t>наклонении</w:t>
      </w:r>
      <w:r w:rsidRPr="00F338C3">
        <w:rPr>
          <w:spacing w:val="40"/>
        </w:rPr>
        <w:t xml:space="preserve"> </w:t>
      </w:r>
      <w:r w:rsidRPr="00F338C3">
        <w:t>(</w:t>
      </w:r>
      <w:proofErr w:type="spellStart"/>
      <w:r w:rsidRPr="00F338C3">
        <w:t>Conditional</w:t>
      </w:r>
      <w:proofErr w:type="spellEnd"/>
      <w:r w:rsidRPr="00F338C3">
        <w:rPr>
          <w:spacing w:val="80"/>
        </w:rPr>
        <w:t xml:space="preserve"> </w:t>
      </w:r>
      <w:r w:rsidRPr="00F338C3">
        <w:t>0,</w:t>
      </w:r>
      <w:r w:rsidRPr="00F338C3">
        <w:rPr>
          <w:spacing w:val="80"/>
        </w:rPr>
        <w:t xml:space="preserve"> </w:t>
      </w:r>
      <w:proofErr w:type="spellStart"/>
      <w:r w:rsidRPr="00F338C3">
        <w:t>Conditional</w:t>
      </w:r>
      <w:proofErr w:type="spellEnd"/>
      <w:r w:rsidRPr="00F338C3">
        <w:rPr>
          <w:spacing w:val="80"/>
        </w:rPr>
        <w:t xml:space="preserve"> </w:t>
      </w:r>
      <w:r w:rsidRPr="00F338C3">
        <w:t>I)</w:t>
      </w:r>
      <w:r w:rsidRPr="00F338C3">
        <w:rPr>
          <w:spacing w:val="80"/>
        </w:rPr>
        <w:t xml:space="preserve"> </w:t>
      </w:r>
      <w:r w:rsidRPr="00F338C3">
        <w:t>и</w:t>
      </w:r>
      <w:r w:rsidRPr="00F338C3">
        <w:rPr>
          <w:spacing w:val="80"/>
        </w:rPr>
        <w:t xml:space="preserve"> </w:t>
      </w:r>
      <w:r w:rsidRPr="00F338C3">
        <w:t>с</w:t>
      </w:r>
      <w:r w:rsidRPr="00F338C3">
        <w:rPr>
          <w:spacing w:val="80"/>
        </w:rPr>
        <w:t xml:space="preserve"> </w:t>
      </w:r>
      <w:r w:rsidRPr="00F338C3">
        <w:t>глаголами</w:t>
      </w:r>
      <w:r w:rsidRPr="00F338C3">
        <w:rPr>
          <w:spacing w:val="80"/>
        </w:rPr>
        <w:t xml:space="preserve"> </w:t>
      </w:r>
      <w:r w:rsidRPr="00F338C3">
        <w:t>в</w:t>
      </w:r>
      <w:r w:rsidRPr="00F338C3">
        <w:rPr>
          <w:spacing w:val="80"/>
        </w:rPr>
        <w:t xml:space="preserve"> </w:t>
      </w:r>
      <w:r w:rsidRPr="00F338C3">
        <w:t>сослагательном</w:t>
      </w:r>
      <w:r w:rsidRPr="00F338C3">
        <w:rPr>
          <w:spacing w:val="80"/>
        </w:rPr>
        <w:t xml:space="preserve"> </w:t>
      </w:r>
      <w:r w:rsidRPr="00F338C3">
        <w:t>наклонении (</w:t>
      </w:r>
      <w:proofErr w:type="spellStart"/>
      <w:r w:rsidRPr="00F338C3">
        <w:t>Conditional</w:t>
      </w:r>
      <w:proofErr w:type="spellEnd"/>
      <w:r w:rsidRPr="00F338C3">
        <w:t xml:space="preserve"> II).</w:t>
      </w:r>
    </w:p>
    <w:p w14:paraId="6B93E01B" w14:textId="16D18DF7" w:rsidR="003E363C" w:rsidRPr="00F338C3" w:rsidRDefault="00937358" w:rsidP="00281BE0">
      <w:pPr>
        <w:pStyle w:val="a4"/>
        <w:spacing w:before="1"/>
        <w:ind w:left="0" w:right="845" w:firstLine="567"/>
        <w:rPr>
          <w:lang w:val="en-US"/>
        </w:rPr>
      </w:pPr>
      <w:r w:rsidRPr="00F338C3">
        <w:t>Все</w:t>
      </w:r>
      <w:r w:rsidR="001B657F" w:rsidRPr="00F338C3">
        <w:rPr>
          <w:lang w:val="en-US"/>
        </w:rPr>
        <w:t xml:space="preserve"> </w:t>
      </w:r>
      <w:r w:rsidRPr="00F338C3">
        <w:t>типы</w:t>
      </w:r>
      <w:r w:rsidR="001B657F" w:rsidRPr="00F338C3">
        <w:rPr>
          <w:lang w:val="en-US"/>
        </w:rPr>
        <w:t xml:space="preserve"> </w:t>
      </w:r>
      <w:r w:rsidRPr="00F338C3">
        <w:t>вопросительных</w:t>
      </w:r>
      <w:r w:rsidR="001B657F" w:rsidRPr="00F338C3">
        <w:rPr>
          <w:lang w:val="en-US"/>
        </w:rPr>
        <w:t xml:space="preserve"> </w:t>
      </w:r>
      <w:r w:rsidRPr="00F338C3">
        <w:t>предложений</w:t>
      </w:r>
      <w:r w:rsidRPr="00F338C3">
        <w:rPr>
          <w:lang w:val="en-US"/>
        </w:rPr>
        <w:t xml:space="preserve"> (</w:t>
      </w:r>
      <w:r w:rsidRPr="00F338C3">
        <w:t>общий</w:t>
      </w:r>
      <w:r w:rsidRPr="00F338C3">
        <w:rPr>
          <w:lang w:val="en-US"/>
        </w:rPr>
        <w:t xml:space="preserve">, </w:t>
      </w:r>
      <w:r w:rsidRPr="00F338C3">
        <w:t>специальный</w:t>
      </w:r>
      <w:r w:rsidRPr="00F338C3">
        <w:rPr>
          <w:lang w:val="en-US"/>
        </w:rPr>
        <w:t xml:space="preserve">, </w:t>
      </w:r>
      <w:r w:rsidRPr="00F338C3">
        <w:t>альтернативный</w:t>
      </w:r>
      <w:r w:rsidRPr="00F338C3">
        <w:rPr>
          <w:lang w:val="en-US"/>
        </w:rPr>
        <w:t xml:space="preserve">, </w:t>
      </w:r>
      <w:r w:rsidRPr="00F338C3">
        <w:t>разделительный</w:t>
      </w:r>
      <w:r w:rsidR="001B657F" w:rsidRPr="00F338C3">
        <w:rPr>
          <w:lang w:val="en-US"/>
        </w:rPr>
        <w:t xml:space="preserve"> </w:t>
      </w:r>
      <w:r w:rsidRPr="00F338C3">
        <w:t>вопросы</w:t>
      </w:r>
      <w:r w:rsidR="001B657F" w:rsidRPr="00F338C3">
        <w:rPr>
          <w:lang w:val="en-US"/>
        </w:rPr>
        <w:t xml:space="preserve"> </w:t>
      </w:r>
      <w:r w:rsidRPr="00F338C3">
        <w:t>в</w:t>
      </w:r>
      <w:r w:rsidRPr="00F338C3">
        <w:rPr>
          <w:lang w:val="en-US"/>
        </w:rPr>
        <w:t xml:space="preserve"> Present/Past/Future Simple Tense, Present/Past Continuous Tense, Present/Past Perfect Tense, Present Perfect Continuous Tense).</w:t>
      </w:r>
    </w:p>
    <w:p w14:paraId="23094EB7" w14:textId="77777777" w:rsidR="003E363C" w:rsidRPr="00F338C3" w:rsidRDefault="00937358" w:rsidP="00281BE0">
      <w:pPr>
        <w:pStyle w:val="a4"/>
        <w:ind w:left="0" w:right="849" w:firstLine="567"/>
      </w:pPr>
      <w:proofErr w:type="gramStart"/>
      <w:r w:rsidRPr="00F338C3">
        <w:t>Повествовательные,</w:t>
      </w:r>
      <w:r w:rsidRPr="00F338C3">
        <w:rPr>
          <w:spacing w:val="80"/>
        </w:rPr>
        <w:t xml:space="preserve">   </w:t>
      </w:r>
      <w:proofErr w:type="gramEnd"/>
      <w:r w:rsidRPr="00F338C3">
        <w:t>вопросительные</w:t>
      </w:r>
      <w:r w:rsidRPr="00F338C3">
        <w:rPr>
          <w:spacing w:val="80"/>
        </w:rPr>
        <w:t xml:space="preserve">   </w:t>
      </w:r>
      <w:r w:rsidRPr="00F338C3">
        <w:t>и</w:t>
      </w:r>
      <w:r w:rsidRPr="00F338C3">
        <w:rPr>
          <w:spacing w:val="80"/>
        </w:rPr>
        <w:t xml:space="preserve">   </w:t>
      </w:r>
      <w:r w:rsidRPr="00F338C3">
        <w:t>побудительные</w:t>
      </w:r>
      <w:r w:rsidRPr="00F338C3">
        <w:rPr>
          <w:spacing w:val="80"/>
        </w:rPr>
        <w:t xml:space="preserve">   </w:t>
      </w:r>
      <w:r w:rsidRPr="00F338C3">
        <w:t>предложения</w:t>
      </w:r>
      <w:r w:rsidRPr="00F338C3">
        <w:rPr>
          <w:spacing w:val="80"/>
        </w:rPr>
        <w:t xml:space="preserve"> </w:t>
      </w:r>
      <w:r w:rsidRPr="00F338C3">
        <w:t>в косвенной речи в настоящем и прошедшем времени, согласование времён в рамках сложного предложения.</w:t>
      </w:r>
    </w:p>
    <w:p w14:paraId="371D9354" w14:textId="31FA1B64" w:rsidR="003E363C" w:rsidRPr="00F338C3" w:rsidRDefault="00937358" w:rsidP="00281BE0">
      <w:pPr>
        <w:pStyle w:val="a4"/>
        <w:spacing w:before="1"/>
        <w:ind w:left="0" w:right="850" w:firstLine="567"/>
        <w:rPr>
          <w:lang w:val="en-US"/>
        </w:rPr>
      </w:pPr>
      <w:r w:rsidRPr="00F338C3">
        <w:t>Модальные глаголы в косвенной речи в настоящем и прошедшем времени. Предложения</w:t>
      </w:r>
      <w:r w:rsidR="001B657F" w:rsidRPr="00F338C3">
        <w:rPr>
          <w:lang w:val="en-US"/>
        </w:rPr>
        <w:t xml:space="preserve"> </w:t>
      </w:r>
      <w:r w:rsidRPr="00F338C3">
        <w:t>с</w:t>
      </w:r>
      <w:r w:rsidR="001B657F" w:rsidRPr="00F338C3">
        <w:rPr>
          <w:lang w:val="en-US"/>
        </w:rPr>
        <w:t xml:space="preserve"> </w:t>
      </w:r>
      <w:r w:rsidRPr="00F338C3">
        <w:t>конструкциями</w:t>
      </w:r>
      <w:r w:rsidRPr="00F338C3">
        <w:rPr>
          <w:spacing w:val="47"/>
          <w:lang w:val="en-US"/>
        </w:rPr>
        <w:t xml:space="preserve"> </w:t>
      </w:r>
      <w:r w:rsidRPr="00F338C3">
        <w:rPr>
          <w:lang w:val="en-US"/>
        </w:rPr>
        <w:t>as</w:t>
      </w:r>
      <w:r w:rsidRPr="00F338C3">
        <w:rPr>
          <w:spacing w:val="44"/>
          <w:lang w:val="en-US"/>
        </w:rPr>
        <w:t xml:space="preserve"> </w:t>
      </w:r>
      <w:r w:rsidRPr="00F338C3">
        <w:rPr>
          <w:lang w:val="en-US"/>
        </w:rPr>
        <w:t>…</w:t>
      </w:r>
      <w:r w:rsidRPr="00F338C3">
        <w:rPr>
          <w:spacing w:val="43"/>
          <w:lang w:val="en-US"/>
        </w:rPr>
        <w:t xml:space="preserve"> </w:t>
      </w:r>
      <w:r w:rsidRPr="00F338C3">
        <w:rPr>
          <w:lang w:val="en-US"/>
        </w:rPr>
        <w:t>as,</w:t>
      </w:r>
      <w:r w:rsidRPr="00F338C3">
        <w:rPr>
          <w:spacing w:val="44"/>
          <w:lang w:val="en-US"/>
        </w:rPr>
        <w:t xml:space="preserve"> </w:t>
      </w:r>
      <w:r w:rsidRPr="00F338C3">
        <w:rPr>
          <w:lang w:val="en-US"/>
        </w:rPr>
        <w:t>not</w:t>
      </w:r>
      <w:r w:rsidRPr="00F338C3">
        <w:rPr>
          <w:spacing w:val="43"/>
          <w:lang w:val="en-US"/>
        </w:rPr>
        <w:t xml:space="preserve"> </w:t>
      </w:r>
      <w:r w:rsidRPr="00F338C3">
        <w:rPr>
          <w:lang w:val="en-US"/>
        </w:rPr>
        <w:t>so</w:t>
      </w:r>
      <w:r w:rsidRPr="00F338C3">
        <w:rPr>
          <w:spacing w:val="46"/>
          <w:lang w:val="en-US"/>
        </w:rPr>
        <w:t xml:space="preserve"> </w:t>
      </w:r>
      <w:r w:rsidRPr="00F338C3">
        <w:rPr>
          <w:lang w:val="en-US"/>
        </w:rPr>
        <w:t>…</w:t>
      </w:r>
      <w:r w:rsidRPr="00F338C3">
        <w:rPr>
          <w:spacing w:val="44"/>
          <w:lang w:val="en-US"/>
        </w:rPr>
        <w:t xml:space="preserve"> </w:t>
      </w:r>
      <w:r w:rsidRPr="00F338C3">
        <w:rPr>
          <w:lang w:val="en-US"/>
        </w:rPr>
        <w:t>as,</w:t>
      </w:r>
      <w:r w:rsidRPr="00F338C3">
        <w:rPr>
          <w:spacing w:val="45"/>
          <w:lang w:val="en-US"/>
        </w:rPr>
        <w:t xml:space="preserve"> </w:t>
      </w:r>
      <w:r w:rsidRPr="00F338C3">
        <w:rPr>
          <w:lang w:val="en-US"/>
        </w:rPr>
        <w:t>both</w:t>
      </w:r>
      <w:r w:rsidRPr="00F338C3">
        <w:rPr>
          <w:spacing w:val="48"/>
          <w:lang w:val="en-US"/>
        </w:rPr>
        <w:t xml:space="preserve"> </w:t>
      </w:r>
      <w:r w:rsidRPr="00F338C3">
        <w:rPr>
          <w:lang w:val="en-US"/>
        </w:rPr>
        <w:t>…</w:t>
      </w:r>
      <w:r w:rsidRPr="00F338C3">
        <w:rPr>
          <w:spacing w:val="45"/>
          <w:lang w:val="en-US"/>
        </w:rPr>
        <w:t xml:space="preserve"> </w:t>
      </w:r>
      <w:r w:rsidRPr="00F338C3">
        <w:rPr>
          <w:lang w:val="en-US"/>
        </w:rPr>
        <w:t>and</w:t>
      </w:r>
      <w:r w:rsidRPr="00F338C3">
        <w:rPr>
          <w:spacing w:val="44"/>
          <w:lang w:val="en-US"/>
        </w:rPr>
        <w:t xml:space="preserve"> </w:t>
      </w:r>
      <w:r w:rsidRPr="00F338C3">
        <w:rPr>
          <w:lang w:val="en-US"/>
        </w:rPr>
        <w:t>…,</w:t>
      </w:r>
      <w:r w:rsidRPr="00F338C3">
        <w:rPr>
          <w:spacing w:val="45"/>
          <w:lang w:val="en-US"/>
        </w:rPr>
        <w:t xml:space="preserve"> </w:t>
      </w:r>
      <w:r w:rsidRPr="00F338C3">
        <w:rPr>
          <w:lang w:val="en-US"/>
        </w:rPr>
        <w:t>either</w:t>
      </w:r>
      <w:r w:rsidRPr="00F338C3">
        <w:rPr>
          <w:spacing w:val="43"/>
          <w:lang w:val="en-US"/>
        </w:rPr>
        <w:t xml:space="preserve"> </w:t>
      </w:r>
      <w:r w:rsidRPr="00F338C3">
        <w:rPr>
          <w:lang w:val="en-US"/>
        </w:rPr>
        <w:t>…</w:t>
      </w:r>
      <w:r w:rsidRPr="00F338C3">
        <w:rPr>
          <w:spacing w:val="46"/>
          <w:lang w:val="en-US"/>
        </w:rPr>
        <w:t xml:space="preserve"> </w:t>
      </w:r>
      <w:r w:rsidRPr="00F338C3">
        <w:rPr>
          <w:spacing w:val="-5"/>
          <w:lang w:val="en-US"/>
        </w:rPr>
        <w:t>or,</w:t>
      </w:r>
    </w:p>
    <w:p w14:paraId="04A9D6FC" w14:textId="77777777" w:rsidR="003E363C" w:rsidRPr="00F338C3" w:rsidRDefault="00937358" w:rsidP="00281BE0">
      <w:pPr>
        <w:pStyle w:val="a4"/>
        <w:ind w:left="0" w:firstLine="567"/>
        <w:rPr>
          <w:lang w:val="en-US"/>
        </w:rPr>
      </w:pPr>
      <w:r w:rsidRPr="00F338C3">
        <w:rPr>
          <w:lang w:val="en-US"/>
        </w:rPr>
        <w:t>neither</w:t>
      </w:r>
      <w:r w:rsidRPr="00F338C3">
        <w:rPr>
          <w:spacing w:val="-3"/>
          <w:lang w:val="en-US"/>
        </w:rPr>
        <w:t xml:space="preserve"> </w:t>
      </w:r>
      <w:r w:rsidRPr="00F338C3">
        <w:rPr>
          <w:lang w:val="en-US"/>
        </w:rPr>
        <w:t>…</w:t>
      </w:r>
      <w:r w:rsidRPr="00F338C3">
        <w:rPr>
          <w:spacing w:val="-1"/>
          <w:lang w:val="en-US"/>
        </w:rPr>
        <w:t xml:space="preserve"> </w:t>
      </w:r>
      <w:r w:rsidRPr="00F338C3">
        <w:rPr>
          <w:spacing w:val="-4"/>
          <w:lang w:val="en-US"/>
        </w:rPr>
        <w:t>nor.</w:t>
      </w:r>
    </w:p>
    <w:p w14:paraId="02A93062" w14:textId="77777777" w:rsidR="003E363C" w:rsidRPr="00F338C3" w:rsidRDefault="00937358" w:rsidP="00281BE0">
      <w:pPr>
        <w:pStyle w:val="a4"/>
        <w:spacing w:before="137"/>
        <w:ind w:left="0" w:firstLine="567"/>
        <w:rPr>
          <w:lang w:val="en-US"/>
        </w:rPr>
      </w:pPr>
      <w:r w:rsidRPr="00F338C3">
        <w:t>Предложения</w:t>
      </w:r>
      <w:r w:rsidRPr="00F338C3">
        <w:rPr>
          <w:spacing w:val="-3"/>
          <w:lang w:val="en-US"/>
        </w:rPr>
        <w:t xml:space="preserve"> </w:t>
      </w:r>
      <w:r w:rsidRPr="00F338C3">
        <w:t>с</w:t>
      </w:r>
      <w:r w:rsidRPr="00F338C3">
        <w:rPr>
          <w:spacing w:val="-1"/>
          <w:lang w:val="en-US"/>
        </w:rPr>
        <w:t xml:space="preserve"> </w:t>
      </w:r>
      <w:r w:rsidRPr="00F338C3">
        <w:rPr>
          <w:lang w:val="en-US"/>
        </w:rPr>
        <w:t>I</w:t>
      </w:r>
      <w:r w:rsidRPr="00F338C3">
        <w:rPr>
          <w:spacing w:val="-6"/>
          <w:lang w:val="en-US"/>
        </w:rPr>
        <w:t xml:space="preserve"> </w:t>
      </w:r>
      <w:r w:rsidRPr="00F338C3">
        <w:rPr>
          <w:spacing w:val="-4"/>
          <w:lang w:val="en-US"/>
        </w:rPr>
        <w:t>wish…</w:t>
      </w:r>
    </w:p>
    <w:p w14:paraId="2FB1C0DF" w14:textId="77777777" w:rsidR="003E363C" w:rsidRPr="00F338C3" w:rsidRDefault="00937358" w:rsidP="00281BE0">
      <w:pPr>
        <w:pStyle w:val="a4"/>
        <w:spacing w:before="139"/>
        <w:ind w:left="0" w:firstLine="567"/>
        <w:rPr>
          <w:lang w:val="en-US"/>
        </w:rPr>
      </w:pPr>
      <w:r w:rsidRPr="00F338C3">
        <w:t>Конструкции</w:t>
      </w:r>
      <w:r w:rsidRPr="00F338C3">
        <w:rPr>
          <w:spacing w:val="-4"/>
          <w:lang w:val="en-US"/>
        </w:rPr>
        <w:t xml:space="preserve"> </w:t>
      </w:r>
      <w:r w:rsidRPr="00F338C3">
        <w:t>с</w:t>
      </w:r>
      <w:r w:rsidRPr="00F338C3">
        <w:rPr>
          <w:spacing w:val="-3"/>
          <w:lang w:val="en-US"/>
        </w:rPr>
        <w:t xml:space="preserve"> </w:t>
      </w:r>
      <w:r w:rsidRPr="00F338C3">
        <w:t>глаголами</w:t>
      </w:r>
      <w:r w:rsidRPr="00F338C3">
        <w:rPr>
          <w:spacing w:val="-2"/>
          <w:lang w:val="en-US"/>
        </w:rPr>
        <w:t xml:space="preserve"> </w:t>
      </w:r>
      <w:r w:rsidRPr="00F338C3">
        <w:t>на</w:t>
      </w:r>
      <w:r w:rsidRPr="00F338C3">
        <w:rPr>
          <w:spacing w:val="-1"/>
          <w:lang w:val="en-US"/>
        </w:rPr>
        <w:t xml:space="preserve"> </w:t>
      </w:r>
      <w:r w:rsidRPr="00F338C3">
        <w:rPr>
          <w:lang w:val="en-US"/>
        </w:rPr>
        <w:t>-</w:t>
      </w:r>
      <w:proofErr w:type="spellStart"/>
      <w:r w:rsidRPr="00F338C3">
        <w:rPr>
          <w:lang w:val="en-US"/>
        </w:rPr>
        <w:t>ing</w:t>
      </w:r>
      <w:proofErr w:type="spellEnd"/>
      <w:r w:rsidRPr="00F338C3">
        <w:rPr>
          <w:lang w:val="en-US"/>
        </w:rPr>
        <w:t>:</w:t>
      </w:r>
      <w:r w:rsidRPr="00F338C3">
        <w:rPr>
          <w:spacing w:val="-1"/>
          <w:lang w:val="en-US"/>
        </w:rPr>
        <w:t xml:space="preserve"> </w:t>
      </w:r>
      <w:r w:rsidRPr="00F338C3">
        <w:rPr>
          <w:lang w:val="en-US"/>
        </w:rPr>
        <w:t>to</w:t>
      </w:r>
      <w:r w:rsidRPr="00F338C3">
        <w:rPr>
          <w:spacing w:val="-2"/>
          <w:lang w:val="en-US"/>
        </w:rPr>
        <w:t xml:space="preserve"> </w:t>
      </w:r>
      <w:r w:rsidRPr="00F338C3">
        <w:rPr>
          <w:lang w:val="en-US"/>
        </w:rPr>
        <w:t>love/hate</w:t>
      </w:r>
      <w:r w:rsidRPr="00F338C3">
        <w:rPr>
          <w:spacing w:val="-2"/>
          <w:lang w:val="en-US"/>
        </w:rPr>
        <w:t xml:space="preserve"> </w:t>
      </w:r>
      <w:r w:rsidRPr="00F338C3">
        <w:rPr>
          <w:lang w:val="en-US"/>
        </w:rPr>
        <w:t>doing</w:t>
      </w:r>
      <w:r w:rsidRPr="00F338C3">
        <w:rPr>
          <w:spacing w:val="-3"/>
          <w:lang w:val="en-US"/>
        </w:rPr>
        <w:t xml:space="preserve"> </w:t>
      </w:r>
      <w:proofErr w:type="spellStart"/>
      <w:r w:rsidRPr="00F338C3">
        <w:rPr>
          <w:spacing w:val="-2"/>
          <w:lang w:val="en-US"/>
        </w:rPr>
        <w:t>smth</w:t>
      </w:r>
      <w:proofErr w:type="spellEnd"/>
      <w:r w:rsidRPr="00F338C3">
        <w:rPr>
          <w:spacing w:val="-2"/>
          <w:lang w:val="en-US"/>
        </w:rPr>
        <w:t>.</w:t>
      </w:r>
    </w:p>
    <w:p w14:paraId="7D0C5203" w14:textId="4716FCA0" w:rsidR="003E363C" w:rsidRPr="00F338C3" w:rsidRDefault="00937358" w:rsidP="001B657F">
      <w:pPr>
        <w:pStyle w:val="a4"/>
        <w:spacing w:before="137"/>
        <w:ind w:left="0" w:right="732" w:firstLine="567"/>
        <w:rPr>
          <w:lang w:val="en-US"/>
        </w:rPr>
      </w:pPr>
      <w:proofErr w:type="gramStart"/>
      <w:r w:rsidRPr="00F338C3">
        <w:t>Конструкции</w:t>
      </w:r>
      <w:r w:rsidRPr="00F338C3">
        <w:rPr>
          <w:spacing w:val="27"/>
          <w:lang w:val="en-US"/>
        </w:rPr>
        <w:t xml:space="preserve">  </w:t>
      </w:r>
      <w:r w:rsidRPr="00F338C3">
        <w:rPr>
          <w:lang w:val="en-US"/>
        </w:rPr>
        <w:t>c</w:t>
      </w:r>
      <w:proofErr w:type="gramEnd"/>
      <w:r w:rsidRPr="00F338C3">
        <w:rPr>
          <w:spacing w:val="26"/>
          <w:lang w:val="en-US"/>
        </w:rPr>
        <w:t xml:space="preserve">  </w:t>
      </w:r>
      <w:r w:rsidRPr="00F338C3">
        <w:t>глаголами</w:t>
      </w:r>
      <w:r w:rsidRPr="00F338C3">
        <w:rPr>
          <w:spacing w:val="26"/>
          <w:lang w:val="en-US"/>
        </w:rPr>
        <w:t xml:space="preserve">  </w:t>
      </w:r>
      <w:r w:rsidRPr="00F338C3">
        <w:rPr>
          <w:lang w:val="en-US"/>
        </w:rPr>
        <w:t>to</w:t>
      </w:r>
      <w:r w:rsidRPr="00F338C3">
        <w:rPr>
          <w:spacing w:val="27"/>
          <w:lang w:val="en-US"/>
        </w:rPr>
        <w:t xml:space="preserve">  </w:t>
      </w:r>
      <w:r w:rsidRPr="00F338C3">
        <w:rPr>
          <w:lang w:val="en-US"/>
        </w:rPr>
        <w:t>stop,</w:t>
      </w:r>
      <w:r w:rsidRPr="00F338C3">
        <w:rPr>
          <w:spacing w:val="25"/>
          <w:lang w:val="en-US"/>
        </w:rPr>
        <w:t xml:space="preserve">  </w:t>
      </w:r>
      <w:r w:rsidRPr="00F338C3">
        <w:rPr>
          <w:lang w:val="en-US"/>
        </w:rPr>
        <w:t>to</w:t>
      </w:r>
      <w:r w:rsidRPr="00F338C3">
        <w:rPr>
          <w:spacing w:val="26"/>
          <w:lang w:val="en-US"/>
        </w:rPr>
        <w:t xml:space="preserve">  </w:t>
      </w:r>
      <w:r w:rsidRPr="00F338C3">
        <w:rPr>
          <w:lang w:val="en-US"/>
        </w:rPr>
        <w:t>remember,</w:t>
      </w:r>
      <w:r w:rsidRPr="00F338C3">
        <w:rPr>
          <w:spacing w:val="26"/>
          <w:lang w:val="en-US"/>
        </w:rPr>
        <w:t xml:space="preserve">  </w:t>
      </w:r>
      <w:r w:rsidRPr="00F338C3">
        <w:rPr>
          <w:lang w:val="en-US"/>
        </w:rPr>
        <w:t>to</w:t>
      </w:r>
      <w:r w:rsidRPr="00F338C3">
        <w:rPr>
          <w:spacing w:val="26"/>
          <w:lang w:val="en-US"/>
        </w:rPr>
        <w:t xml:space="preserve">  </w:t>
      </w:r>
      <w:r w:rsidRPr="00F338C3">
        <w:rPr>
          <w:lang w:val="en-US"/>
        </w:rPr>
        <w:t>forget</w:t>
      </w:r>
      <w:r w:rsidRPr="00F338C3">
        <w:rPr>
          <w:spacing w:val="26"/>
          <w:lang w:val="en-US"/>
        </w:rPr>
        <w:t xml:space="preserve">  </w:t>
      </w:r>
      <w:r w:rsidRPr="00F338C3">
        <w:rPr>
          <w:spacing w:val="-2"/>
          <w:lang w:val="en-US"/>
        </w:rPr>
        <w:t>(</w:t>
      </w:r>
      <w:r w:rsidRPr="00F338C3">
        <w:rPr>
          <w:spacing w:val="-2"/>
        </w:rPr>
        <w:t>разница</w:t>
      </w:r>
      <w:r w:rsidR="001B657F" w:rsidRPr="00F338C3">
        <w:rPr>
          <w:spacing w:val="-2"/>
          <w:lang w:val="en-US"/>
        </w:rPr>
        <w:t xml:space="preserve"> </w:t>
      </w:r>
      <w:r w:rsidRPr="00F338C3">
        <w:rPr>
          <w:spacing w:val="-2"/>
        </w:rPr>
        <w:t>в</w:t>
      </w:r>
      <w:r w:rsidR="001B657F" w:rsidRPr="00F338C3">
        <w:rPr>
          <w:spacing w:val="-2"/>
          <w:lang w:val="en-US"/>
        </w:rPr>
        <w:t xml:space="preserve"> </w:t>
      </w:r>
      <w:r w:rsidRPr="00F338C3">
        <w:rPr>
          <w:spacing w:val="-2"/>
        </w:rPr>
        <w:t>значении</w:t>
      </w:r>
      <w:r w:rsidR="001B657F" w:rsidRPr="00F338C3">
        <w:rPr>
          <w:spacing w:val="-2"/>
          <w:lang w:val="en-US"/>
        </w:rPr>
        <w:t xml:space="preserve"> </w:t>
      </w:r>
      <w:r w:rsidRPr="00F338C3">
        <w:rPr>
          <w:lang w:val="en-US"/>
        </w:rPr>
        <w:t>to</w:t>
      </w:r>
      <w:r w:rsidRPr="00F338C3">
        <w:rPr>
          <w:spacing w:val="-1"/>
          <w:lang w:val="en-US"/>
        </w:rPr>
        <w:t xml:space="preserve"> </w:t>
      </w:r>
      <w:r w:rsidRPr="00F338C3">
        <w:rPr>
          <w:lang w:val="en-US"/>
        </w:rPr>
        <w:t>stop doing</w:t>
      </w:r>
      <w:r w:rsidRPr="00F338C3">
        <w:rPr>
          <w:spacing w:val="-2"/>
          <w:lang w:val="en-US"/>
        </w:rPr>
        <w:t xml:space="preserve"> </w:t>
      </w:r>
      <w:proofErr w:type="spellStart"/>
      <w:r w:rsidRPr="00F338C3">
        <w:rPr>
          <w:lang w:val="en-US"/>
        </w:rPr>
        <w:t>smth</w:t>
      </w:r>
      <w:proofErr w:type="spellEnd"/>
      <w:r w:rsidRPr="00F338C3">
        <w:rPr>
          <w:spacing w:val="1"/>
          <w:lang w:val="en-US"/>
        </w:rPr>
        <w:t xml:space="preserve"> </w:t>
      </w:r>
      <w:r w:rsidRPr="00F338C3">
        <w:t>и</w:t>
      </w:r>
      <w:r w:rsidRPr="00F338C3">
        <w:rPr>
          <w:lang w:val="en-US"/>
        </w:rPr>
        <w:t xml:space="preserve"> to stop to do </w:t>
      </w:r>
      <w:proofErr w:type="spellStart"/>
      <w:r w:rsidRPr="00F338C3">
        <w:rPr>
          <w:spacing w:val="-2"/>
          <w:lang w:val="en-US"/>
        </w:rPr>
        <w:t>smth</w:t>
      </w:r>
      <w:proofErr w:type="spellEnd"/>
      <w:r w:rsidRPr="00F338C3">
        <w:rPr>
          <w:spacing w:val="-2"/>
          <w:lang w:val="en-US"/>
        </w:rPr>
        <w:t>).</w:t>
      </w:r>
    </w:p>
    <w:p w14:paraId="5CB33BCB" w14:textId="77777777" w:rsidR="003E363C" w:rsidRPr="00F338C3" w:rsidRDefault="00937358" w:rsidP="00281BE0">
      <w:pPr>
        <w:pStyle w:val="a4"/>
        <w:spacing w:before="139"/>
        <w:ind w:left="0" w:right="4453" w:firstLine="567"/>
      </w:pPr>
      <w:r w:rsidRPr="00F338C3">
        <w:t>Конструкция</w:t>
      </w:r>
      <w:r w:rsidRPr="00F338C3">
        <w:rPr>
          <w:lang w:val="en-US"/>
        </w:rPr>
        <w:t xml:space="preserve"> It takes me … to do </w:t>
      </w:r>
      <w:proofErr w:type="spellStart"/>
      <w:r w:rsidRPr="00F338C3">
        <w:rPr>
          <w:lang w:val="en-US"/>
        </w:rPr>
        <w:t>smth</w:t>
      </w:r>
      <w:proofErr w:type="spellEnd"/>
      <w:r w:rsidRPr="00F338C3">
        <w:rPr>
          <w:lang w:val="en-US"/>
        </w:rPr>
        <w:t xml:space="preserve">. </w:t>
      </w:r>
      <w:r w:rsidRPr="00F338C3">
        <w:t>Конструкция</w:t>
      </w:r>
      <w:r w:rsidRPr="00F338C3">
        <w:rPr>
          <w:spacing w:val="-6"/>
        </w:rPr>
        <w:t xml:space="preserve"> </w:t>
      </w:r>
      <w:proofErr w:type="spellStart"/>
      <w:r w:rsidRPr="00F338C3">
        <w:t>used</w:t>
      </w:r>
      <w:proofErr w:type="spellEnd"/>
      <w:r w:rsidRPr="00F338C3">
        <w:rPr>
          <w:spacing w:val="-6"/>
        </w:rPr>
        <w:t xml:space="preserve"> </w:t>
      </w:r>
      <w:proofErr w:type="spellStart"/>
      <w:r w:rsidRPr="00F338C3">
        <w:t>to</w:t>
      </w:r>
      <w:proofErr w:type="spellEnd"/>
      <w:r w:rsidRPr="00F338C3">
        <w:rPr>
          <w:spacing w:val="-6"/>
        </w:rPr>
        <w:t xml:space="preserve"> </w:t>
      </w:r>
      <w:r w:rsidRPr="00F338C3">
        <w:t>+</w:t>
      </w:r>
      <w:r w:rsidRPr="00F338C3">
        <w:rPr>
          <w:spacing w:val="-6"/>
        </w:rPr>
        <w:t xml:space="preserve"> </w:t>
      </w:r>
      <w:r w:rsidRPr="00F338C3">
        <w:t>инфинитив</w:t>
      </w:r>
      <w:r w:rsidRPr="00F338C3">
        <w:rPr>
          <w:spacing w:val="-7"/>
        </w:rPr>
        <w:t xml:space="preserve"> </w:t>
      </w:r>
      <w:r w:rsidRPr="00F338C3">
        <w:t>глагола.</w:t>
      </w:r>
    </w:p>
    <w:p w14:paraId="6309BA94" w14:textId="77777777" w:rsidR="003E363C" w:rsidRPr="00F338C3" w:rsidRDefault="00937358" w:rsidP="00281BE0">
      <w:pPr>
        <w:pStyle w:val="a4"/>
        <w:spacing w:before="1"/>
        <w:ind w:left="0" w:firstLine="567"/>
        <w:rPr>
          <w:lang w:val="en-US"/>
        </w:rPr>
      </w:pPr>
      <w:r w:rsidRPr="00F338C3">
        <w:t>Конструкции</w:t>
      </w:r>
      <w:r w:rsidRPr="00F338C3">
        <w:rPr>
          <w:spacing w:val="1"/>
          <w:lang w:val="en-US"/>
        </w:rPr>
        <w:t xml:space="preserve"> </w:t>
      </w:r>
      <w:proofErr w:type="spellStart"/>
      <w:r w:rsidRPr="00F338C3">
        <w:rPr>
          <w:lang w:val="en-US"/>
        </w:rPr>
        <w:t>be</w:t>
      </w:r>
      <w:proofErr w:type="spellEnd"/>
      <w:r w:rsidRPr="00F338C3">
        <w:rPr>
          <w:lang w:val="en-US"/>
        </w:rPr>
        <w:t>/get</w:t>
      </w:r>
      <w:r w:rsidRPr="00F338C3">
        <w:rPr>
          <w:spacing w:val="-2"/>
          <w:lang w:val="en-US"/>
        </w:rPr>
        <w:t xml:space="preserve"> </w:t>
      </w:r>
      <w:r w:rsidRPr="00F338C3">
        <w:rPr>
          <w:lang w:val="en-US"/>
        </w:rPr>
        <w:t>used</w:t>
      </w:r>
      <w:r w:rsidRPr="00F338C3">
        <w:rPr>
          <w:spacing w:val="-2"/>
          <w:lang w:val="en-US"/>
        </w:rPr>
        <w:t xml:space="preserve"> </w:t>
      </w:r>
      <w:r w:rsidRPr="00F338C3">
        <w:rPr>
          <w:lang w:val="en-US"/>
        </w:rPr>
        <w:t>to</w:t>
      </w:r>
      <w:r w:rsidRPr="00F338C3">
        <w:rPr>
          <w:spacing w:val="-2"/>
          <w:lang w:val="en-US"/>
        </w:rPr>
        <w:t xml:space="preserve"> </w:t>
      </w:r>
      <w:proofErr w:type="spellStart"/>
      <w:r w:rsidRPr="00F338C3">
        <w:rPr>
          <w:lang w:val="en-US"/>
        </w:rPr>
        <w:t>smth</w:t>
      </w:r>
      <w:proofErr w:type="spellEnd"/>
      <w:r w:rsidRPr="00F338C3">
        <w:rPr>
          <w:lang w:val="en-US"/>
        </w:rPr>
        <w:t>,</w:t>
      </w:r>
      <w:r w:rsidRPr="00F338C3">
        <w:rPr>
          <w:spacing w:val="-1"/>
          <w:lang w:val="en-US"/>
        </w:rPr>
        <w:t xml:space="preserve"> </w:t>
      </w:r>
      <w:r w:rsidRPr="00F338C3">
        <w:rPr>
          <w:lang w:val="en-US"/>
        </w:rPr>
        <w:t>be/get</w:t>
      </w:r>
      <w:r w:rsidRPr="00F338C3">
        <w:rPr>
          <w:spacing w:val="-2"/>
          <w:lang w:val="en-US"/>
        </w:rPr>
        <w:t xml:space="preserve"> </w:t>
      </w:r>
      <w:r w:rsidRPr="00F338C3">
        <w:rPr>
          <w:lang w:val="en-US"/>
        </w:rPr>
        <w:t>used</w:t>
      </w:r>
      <w:r w:rsidRPr="00F338C3">
        <w:rPr>
          <w:spacing w:val="-2"/>
          <w:lang w:val="en-US"/>
        </w:rPr>
        <w:t xml:space="preserve"> </w:t>
      </w:r>
      <w:r w:rsidRPr="00F338C3">
        <w:rPr>
          <w:lang w:val="en-US"/>
        </w:rPr>
        <w:t>to doing</w:t>
      </w:r>
      <w:r w:rsidRPr="00F338C3">
        <w:rPr>
          <w:spacing w:val="-3"/>
          <w:lang w:val="en-US"/>
        </w:rPr>
        <w:t xml:space="preserve"> </w:t>
      </w:r>
      <w:proofErr w:type="spellStart"/>
      <w:r w:rsidRPr="00F338C3">
        <w:rPr>
          <w:spacing w:val="-2"/>
          <w:lang w:val="en-US"/>
        </w:rPr>
        <w:t>smth</w:t>
      </w:r>
      <w:proofErr w:type="spellEnd"/>
      <w:r w:rsidRPr="00F338C3">
        <w:rPr>
          <w:spacing w:val="-2"/>
          <w:lang w:val="en-US"/>
        </w:rPr>
        <w:t>.</w:t>
      </w:r>
    </w:p>
    <w:p w14:paraId="0747A5D2" w14:textId="4E2676F8" w:rsidR="003E363C" w:rsidRPr="00F338C3" w:rsidRDefault="00937358" w:rsidP="00281BE0">
      <w:pPr>
        <w:pStyle w:val="a4"/>
        <w:spacing w:before="136"/>
        <w:ind w:left="0" w:right="842" w:firstLine="567"/>
        <w:rPr>
          <w:lang w:val="en-US"/>
        </w:rPr>
      </w:pPr>
      <w:r w:rsidRPr="00F338C3">
        <w:t>Конструкции</w:t>
      </w:r>
      <w:r w:rsidRPr="00F338C3">
        <w:rPr>
          <w:lang w:val="en-US"/>
        </w:rPr>
        <w:t xml:space="preserve"> I prefer, I’d prefer, I’d rather prefer, </w:t>
      </w:r>
      <w:r w:rsidRPr="00F338C3">
        <w:t>выражающие</w:t>
      </w:r>
      <w:r w:rsidR="001B657F" w:rsidRPr="00F338C3">
        <w:rPr>
          <w:lang w:val="en-US"/>
        </w:rPr>
        <w:t xml:space="preserve"> </w:t>
      </w:r>
      <w:r w:rsidRPr="00F338C3">
        <w:t>предпочтение</w:t>
      </w:r>
      <w:r w:rsidRPr="00F338C3">
        <w:rPr>
          <w:lang w:val="en-US"/>
        </w:rPr>
        <w:t xml:space="preserve">, </w:t>
      </w:r>
      <w:r w:rsidRPr="00F338C3">
        <w:t>а</w:t>
      </w:r>
      <w:r w:rsidR="001B657F" w:rsidRPr="00F338C3">
        <w:rPr>
          <w:lang w:val="en-US"/>
        </w:rPr>
        <w:t xml:space="preserve"> </w:t>
      </w:r>
      <w:proofErr w:type="gramStart"/>
      <w:r w:rsidRPr="00F338C3">
        <w:t>так</w:t>
      </w:r>
      <w:r w:rsidR="001B657F" w:rsidRPr="00F338C3">
        <w:rPr>
          <w:lang w:val="en-US"/>
        </w:rPr>
        <w:t xml:space="preserve"> </w:t>
      </w:r>
      <w:r w:rsidRPr="00F338C3">
        <w:t>же</w:t>
      </w:r>
      <w:proofErr w:type="gramEnd"/>
      <w:r w:rsidR="001B657F" w:rsidRPr="00F338C3">
        <w:rPr>
          <w:lang w:val="en-US"/>
        </w:rPr>
        <w:t xml:space="preserve"> </w:t>
      </w:r>
      <w:r w:rsidRPr="00F338C3">
        <w:t>конструкции</w:t>
      </w:r>
      <w:r w:rsidRPr="00F338C3">
        <w:rPr>
          <w:lang w:val="en-US"/>
        </w:rPr>
        <w:t xml:space="preserve"> I’d rather, You’d better.</w:t>
      </w:r>
    </w:p>
    <w:p w14:paraId="62B12BE6" w14:textId="77777777" w:rsidR="003E363C" w:rsidRPr="00F338C3" w:rsidRDefault="00937358" w:rsidP="00281BE0">
      <w:pPr>
        <w:pStyle w:val="a4"/>
        <w:ind w:left="0" w:right="853" w:firstLine="567"/>
      </w:pPr>
      <w:proofErr w:type="gramStart"/>
      <w:r w:rsidRPr="00F338C3">
        <w:t>Подлежащее,</w:t>
      </w:r>
      <w:r w:rsidRPr="00F338C3">
        <w:rPr>
          <w:spacing w:val="40"/>
        </w:rPr>
        <w:t xml:space="preserve">  </w:t>
      </w:r>
      <w:r w:rsidRPr="00F338C3">
        <w:t>выраженное</w:t>
      </w:r>
      <w:proofErr w:type="gramEnd"/>
      <w:r w:rsidRPr="00F338C3">
        <w:rPr>
          <w:spacing w:val="40"/>
        </w:rPr>
        <w:t xml:space="preserve">  </w:t>
      </w:r>
      <w:r w:rsidRPr="00F338C3">
        <w:t>собирательным</w:t>
      </w:r>
      <w:r w:rsidRPr="00F338C3">
        <w:rPr>
          <w:spacing w:val="40"/>
        </w:rPr>
        <w:t xml:space="preserve">  </w:t>
      </w:r>
      <w:r w:rsidRPr="00F338C3">
        <w:t>существительным</w:t>
      </w:r>
      <w:r w:rsidRPr="00F338C3">
        <w:rPr>
          <w:spacing w:val="40"/>
        </w:rPr>
        <w:t xml:space="preserve">  </w:t>
      </w:r>
      <w:r w:rsidRPr="00F338C3">
        <w:t>(</w:t>
      </w:r>
      <w:proofErr w:type="spellStart"/>
      <w:r w:rsidRPr="00F338C3">
        <w:t>family</w:t>
      </w:r>
      <w:proofErr w:type="spellEnd"/>
      <w:r w:rsidRPr="00F338C3">
        <w:t>,</w:t>
      </w:r>
      <w:r w:rsidRPr="00F338C3">
        <w:rPr>
          <w:spacing w:val="40"/>
        </w:rPr>
        <w:t xml:space="preserve">  </w:t>
      </w:r>
      <w:proofErr w:type="spellStart"/>
      <w:r w:rsidRPr="00F338C3">
        <w:t>police</w:t>
      </w:r>
      <w:proofErr w:type="spellEnd"/>
      <w:r w:rsidRPr="00F338C3">
        <w:t>), и его согласование со сказуемым.</w:t>
      </w:r>
    </w:p>
    <w:p w14:paraId="41EE02C0" w14:textId="77777777" w:rsidR="003E363C" w:rsidRPr="00F338C3" w:rsidRDefault="00937358" w:rsidP="00281BE0">
      <w:pPr>
        <w:pStyle w:val="a4"/>
        <w:ind w:left="0" w:right="846" w:firstLine="567"/>
      </w:pPr>
      <w:r w:rsidRPr="00F338C3">
        <w:t>Глаголы (правильные и неправильные) в видовременных формах действительного залога в изъявительном наклонении (</w:t>
      </w:r>
      <w:proofErr w:type="spellStart"/>
      <w:r w:rsidRPr="00F338C3">
        <w:t>Present</w:t>
      </w:r>
      <w:proofErr w:type="spellEnd"/>
      <w:r w:rsidRPr="00F338C3">
        <w:t>/</w:t>
      </w:r>
      <w:proofErr w:type="spellStart"/>
      <w:r w:rsidRPr="00F338C3">
        <w:t>Past</w:t>
      </w:r>
      <w:proofErr w:type="spellEnd"/>
      <w:r w:rsidRPr="00F338C3">
        <w:t>/</w:t>
      </w:r>
      <w:proofErr w:type="spellStart"/>
      <w:r w:rsidRPr="00F338C3">
        <w:t>Future</w:t>
      </w:r>
      <w:proofErr w:type="spellEnd"/>
      <w:r w:rsidRPr="00F338C3">
        <w:t xml:space="preserve"> </w:t>
      </w:r>
      <w:proofErr w:type="spellStart"/>
      <w:r w:rsidRPr="00F338C3">
        <w:t>Simple</w:t>
      </w:r>
      <w:proofErr w:type="spellEnd"/>
      <w:r w:rsidRPr="00F338C3">
        <w:t xml:space="preserve"> </w:t>
      </w:r>
      <w:proofErr w:type="spellStart"/>
      <w:r w:rsidRPr="00F338C3">
        <w:t>Tense</w:t>
      </w:r>
      <w:proofErr w:type="spellEnd"/>
      <w:r w:rsidRPr="00F338C3">
        <w:t xml:space="preserve">, </w:t>
      </w:r>
      <w:proofErr w:type="spellStart"/>
      <w:r w:rsidRPr="00F338C3">
        <w:t>Present</w:t>
      </w:r>
      <w:proofErr w:type="spellEnd"/>
      <w:r w:rsidRPr="00F338C3">
        <w:t>/</w:t>
      </w:r>
      <w:proofErr w:type="spellStart"/>
      <w:r w:rsidRPr="00F338C3">
        <w:t>Past</w:t>
      </w:r>
      <w:proofErr w:type="spellEnd"/>
      <w:r w:rsidRPr="00F338C3">
        <w:t>/</w:t>
      </w:r>
      <w:proofErr w:type="spellStart"/>
      <w:r w:rsidRPr="00F338C3">
        <w:t>Future</w:t>
      </w:r>
      <w:proofErr w:type="spellEnd"/>
      <w:r w:rsidRPr="00F338C3">
        <w:t xml:space="preserve"> </w:t>
      </w:r>
      <w:proofErr w:type="spellStart"/>
      <w:r w:rsidRPr="00F338C3">
        <w:t>Continuous</w:t>
      </w:r>
      <w:proofErr w:type="spellEnd"/>
      <w:r w:rsidRPr="00F338C3">
        <w:t xml:space="preserve"> </w:t>
      </w:r>
      <w:proofErr w:type="spellStart"/>
      <w:r w:rsidRPr="00F338C3">
        <w:t>Tense</w:t>
      </w:r>
      <w:proofErr w:type="spellEnd"/>
      <w:r w:rsidRPr="00F338C3">
        <w:t xml:space="preserve">, </w:t>
      </w:r>
      <w:proofErr w:type="spellStart"/>
      <w:r w:rsidRPr="00F338C3">
        <w:t>Present</w:t>
      </w:r>
      <w:proofErr w:type="spellEnd"/>
      <w:r w:rsidRPr="00F338C3">
        <w:t>/</w:t>
      </w:r>
      <w:proofErr w:type="spellStart"/>
      <w:r w:rsidRPr="00F338C3">
        <w:t>Past</w:t>
      </w:r>
      <w:proofErr w:type="spellEnd"/>
      <w:r w:rsidRPr="00F338C3">
        <w:t xml:space="preserve"> </w:t>
      </w:r>
      <w:proofErr w:type="spellStart"/>
      <w:r w:rsidRPr="00F338C3">
        <w:t>Perfect</w:t>
      </w:r>
      <w:proofErr w:type="spellEnd"/>
      <w:r w:rsidRPr="00F338C3">
        <w:t xml:space="preserve"> </w:t>
      </w:r>
      <w:proofErr w:type="spellStart"/>
      <w:r w:rsidRPr="00F338C3">
        <w:t>Tense</w:t>
      </w:r>
      <w:proofErr w:type="spellEnd"/>
      <w:r w:rsidRPr="00F338C3">
        <w:t xml:space="preserve">, </w:t>
      </w:r>
      <w:proofErr w:type="spellStart"/>
      <w:r w:rsidRPr="00F338C3">
        <w:t>Present</w:t>
      </w:r>
      <w:proofErr w:type="spellEnd"/>
      <w:r w:rsidRPr="00F338C3">
        <w:t xml:space="preserve"> </w:t>
      </w:r>
      <w:proofErr w:type="spellStart"/>
      <w:r w:rsidRPr="00F338C3">
        <w:t>Perfect</w:t>
      </w:r>
      <w:proofErr w:type="spellEnd"/>
      <w:r w:rsidRPr="00F338C3">
        <w:t xml:space="preserve"> </w:t>
      </w:r>
      <w:proofErr w:type="spellStart"/>
      <w:r w:rsidRPr="00F338C3">
        <w:t>Continuous</w:t>
      </w:r>
      <w:proofErr w:type="spellEnd"/>
      <w:r w:rsidRPr="00F338C3">
        <w:t xml:space="preserve"> </w:t>
      </w:r>
      <w:proofErr w:type="spellStart"/>
      <w:r w:rsidRPr="00F338C3">
        <w:t>Tense</w:t>
      </w:r>
      <w:proofErr w:type="spellEnd"/>
      <w:r w:rsidRPr="00F338C3">
        <w:t xml:space="preserve">, </w:t>
      </w:r>
      <w:proofErr w:type="spellStart"/>
      <w:r w:rsidRPr="00F338C3">
        <w:t>Future-in-the</w:t>
      </w:r>
      <w:proofErr w:type="spellEnd"/>
      <w:r w:rsidRPr="00F338C3">
        <w:t xml:space="preserve">- </w:t>
      </w:r>
      <w:proofErr w:type="spellStart"/>
      <w:r w:rsidRPr="00F338C3">
        <w:t>Past</w:t>
      </w:r>
      <w:proofErr w:type="spellEnd"/>
      <w:r w:rsidRPr="00F338C3">
        <w:t xml:space="preserve"> </w:t>
      </w:r>
      <w:proofErr w:type="spellStart"/>
      <w:r w:rsidRPr="00F338C3">
        <w:t>Tense</w:t>
      </w:r>
      <w:proofErr w:type="spellEnd"/>
      <w:r w:rsidRPr="00F338C3">
        <w:t>) и наиболее употребительных формах страдательного залога (</w:t>
      </w:r>
      <w:proofErr w:type="spellStart"/>
      <w:r w:rsidRPr="00F338C3">
        <w:t>Present</w:t>
      </w:r>
      <w:proofErr w:type="spellEnd"/>
      <w:r w:rsidRPr="00F338C3">
        <w:t>/</w:t>
      </w:r>
      <w:proofErr w:type="spellStart"/>
      <w:r w:rsidRPr="00F338C3">
        <w:t>Past</w:t>
      </w:r>
      <w:proofErr w:type="spellEnd"/>
      <w:r w:rsidRPr="00F338C3">
        <w:rPr>
          <w:spacing w:val="40"/>
        </w:rPr>
        <w:t xml:space="preserve"> </w:t>
      </w:r>
      <w:proofErr w:type="spellStart"/>
      <w:r w:rsidRPr="00F338C3">
        <w:t>Simple</w:t>
      </w:r>
      <w:proofErr w:type="spellEnd"/>
      <w:r w:rsidRPr="00F338C3">
        <w:t xml:space="preserve"> </w:t>
      </w:r>
      <w:proofErr w:type="spellStart"/>
      <w:r w:rsidRPr="00F338C3">
        <w:t>Passive</w:t>
      </w:r>
      <w:proofErr w:type="spellEnd"/>
      <w:r w:rsidRPr="00F338C3">
        <w:t xml:space="preserve">, </w:t>
      </w:r>
      <w:proofErr w:type="spellStart"/>
      <w:r w:rsidRPr="00F338C3">
        <w:t>Present</w:t>
      </w:r>
      <w:proofErr w:type="spellEnd"/>
      <w:r w:rsidRPr="00F338C3">
        <w:t xml:space="preserve"> </w:t>
      </w:r>
      <w:proofErr w:type="spellStart"/>
      <w:r w:rsidRPr="00F338C3">
        <w:t>Perfect</w:t>
      </w:r>
      <w:proofErr w:type="spellEnd"/>
      <w:r w:rsidRPr="00F338C3">
        <w:t xml:space="preserve"> </w:t>
      </w:r>
      <w:proofErr w:type="spellStart"/>
      <w:r w:rsidRPr="00F338C3">
        <w:t>Passive</w:t>
      </w:r>
      <w:proofErr w:type="spellEnd"/>
      <w:r w:rsidRPr="00F338C3">
        <w:t>).</w:t>
      </w:r>
    </w:p>
    <w:p w14:paraId="62EC64AD" w14:textId="77777777" w:rsidR="003E363C" w:rsidRPr="00F338C3" w:rsidRDefault="00937358" w:rsidP="00281BE0">
      <w:pPr>
        <w:pStyle w:val="a4"/>
        <w:spacing w:before="2"/>
        <w:ind w:left="0" w:firstLine="567"/>
        <w:rPr>
          <w:lang w:val="en-US"/>
        </w:rPr>
      </w:pPr>
      <w:r w:rsidRPr="00F338C3">
        <w:t>Конструкция</w:t>
      </w:r>
      <w:r w:rsidRPr="00F338C3">
        <w:rPr>
          <w:spacing w:val="23"/>
          <w:lang w:val="en-US"/>
        </w:rPr>
        <w:t xml:space="preserve"> </w:t>
      </w:r>
      <w:r w:rsidRPr="00F338C3">
        <w:rPr>
          <w:lang w:val="en-US"/>
        </w:rPr>
        <w:t>to</w:t>
      </w:r>
      <w:r w:rsidRPr="00F338C3">
        <w:rPr>
          <w:spacing w:val="21"/>
          <w:lang w:val="en-US"/>
        </w:rPr>
        <w:t xml:space="preserve"> </w:t>
      </w:r>
      <w:r w:rsidRPr="00F338C3">
        <w:rPr>
          <w:lang w:val="en-US"/>
        </w:rPr>
        <w:t>be</w:t>
      </w:r>
      <w:r w:rsidRPr="00F338C3">
        <w:rPr>
          <w:spacing w:val="19"/>
          <w:lang w:val="en-US"/>
        </w:rPr>
        <w:t xml:space="preserve"> </w:t>
      </w:r>
      <w:r w:rsidRPr="00F338C3">
        <w:rPr>
          <w:lang w:val="en-US"/>
        </w:rPr>
        <w:t>going</w:t>
      </w:r>
      <w:r w:rsidRPr="00F338C3">
        <w:rPr>
          <w:spacing w:val="20"/>
          <w:lang w:val="en-US"/>
        </w:rPr>
        <w:t xml:space="preserve"> </w:t>
      </w:r>
      <w:r w:rsidRPr="00F338C3">
        <w:rPr>
          <w:lang w:val="en-US"/>
        </w:rPr>
        <w:t>to,</w:t>
      </w:r>
      <w:r w:rsidRPr="00F338C3">
        <w:rPr>
          <w:spacing w:val="21"/>
          <w:lang w:val="en-US"/>
        </w:rPr>
        <w:t xml:space="preserve"> </w:t>
      </w:r>
      <w:r w:rsidRPr="00F338C3">
        <w:t>формы</w:t>
      </w:r>
      <w:r w:rsidRPr="00F338C3">
        <w:rPr>
          <w:spacing w:val="23"/>
          <w:lang w:val="en-US"/>
        </w:rPr>
        <w:t xml:space="preserve"> </w:t>
      </w:r>
      <w:r w:rsidRPr="00F338C3">
        <w:rPr>
          <w:lang w:val="en-US"/>
        </w:rPr>
        <w:t>Future</w:t>
      </w:r>
      <w:r w:rsidRPr="00F338C3">
        <w:rPr>
          <w:spacing w:val="20"/>
          <w:lang w:val="en-US"/>
        </w:rPr>
        <w:t xml:space="preserve"> </w:t>
      </w:r>
      <w:r w:rsidRPr="00F338C3">
        <w:rPr>
          <w:lang w:val="en-US"/>
        </w:rPr>
        <w:t>Simple</w:t>
      </w:r>
      <w:r w:rsidRPr="00F338C3">
        <w:rPr>
          <w:spacing w:val="20"/>
          <w:lang w:val="en-US"/>
        </w:rPr>
        <w:t xml:space="preserve"> </w:t>
      </w:r>
      <w:r w:rsidRPr="00F338C3">
        <w:rPr>
          <w:lang w:val="en-US"/>
        </w:rPr>
        <w:t>Tense</w:t>
      </w:r>
      <w:r w:rsidRPr="00F338C3">
        <w:rPr>
          <w:spacing w:val="21"/>
          <w:lang w:val="en-US"/>
        </w:rPr>
        <w:t xml:space="preserve"> </w:t>
      </w:r>
      <w:r w:rsidRPr="00F338C3">
        <w:t>и</w:t>
      </w:r>
      <w:r w:rsidRPr="00F338C3">
        <w:rPr>
          <w:spacing w:val="21"/>
          <w:lang w:val="en-US"/>
        </w:rPr>
        <w:t xml:space="preserve"> </w:t>
      </w:r>
      <w:r w:rsidRPr="00F338C3">
        <w:rPr>
          <w:lang w:val="en-US"/>
        </w:rPr>
        <w:t>Present</w:t>
      </w:r>
      <w:r w:rsidRPr="00F338C3">
        <w:rPr>
          <w:spacing w:val="22"/>
          <w:lang w:val="en-US"/>
        </w:rPr>
        <w:t xml:space="preserve"> </w:t>
      </w:r>
      <w:r w:rsidRPr="00F338C3">
        <w:rPr>
          <w:lang w:val="en-US"/>
        </w:rPr>
        <w:t>Continuous</w:t>
      </w:r>
      <w:r w:rsidRPr="00F338C3">
        <w:rPr>
          <w:spacing w:val="20"/>
          <w:lang w:val="en-US"/>
        </w:rPr>
        <w:t xml:space="preserve"> </w:t>
      </w:r>
      <w:r w:rsidRPr="00F338C3">
        <w:rPr>
          <w:spacing w:val="-2"/>
          <w:lang w:val="en-US"/>
        </w:rPr>
        <w:t>Tense</w:t>
      </w:r>
    </w:p>
    <w:p w14:paraId="21DF3464" w14:textId="0971BD40" w:rsidR="003E363C" w:rsidRPr="00F338C3" w:rsidRDefault="003812B3" w:rsidP="00281BE0">
      <w:pPr>
        <w:pStyle w:val="a4"/>
        <w:spacing w:before="137"/>
        <w:ind w:left="0" w:firstLine="567"/>
        <w:rPr>
          <w:lang w:val="en-US"/>
        </w:rPr>
      </w:pPr>
      <w:r w:rsidRPr="00F338C3">
        <w:rPr>
          <w:spacing w:val="-2"/>
        </w:rPr>
        <w:t>Д</w:t>
      </w:r>
      <w:r w:rsidR="00937358" w:rsidRPr="00F338C3">
        <w:rPr>
          <w:spacing w:val="-2"/>
        </w:rPr>
        <w:t>ля</w:t>
      </w:r>
      <w:r w:rsidRPr="00F338C3">
        <w:rPr>
          <w:spacing w:val="-2"/>
          <w:lang w:val="en-US"/>
        </w:rPr>
        <w:t xml:space="preserve"> </w:t>
      </w:r>
      <w:r w:rsidR="00937358" w:rsidRPr="00F338C3">
        <w:rPr>
          <w:spacing w:val="-2"/>
        </w:rPr>
        <w:t>выражения</w:t>
      </w:r>
      <w:r w:rsidRPr="00F338C3">
        <w:rPr>
          <w:spacing w:val="-2"/>
          <w:lang w:val="en-US"/>
        </w:rPr>
        <w:t xml:space="preserve"> </w:t>
      </w:r>
      <w:r w:rsidR="00937358" w:rsidRPr="00F338C3">
        <w:rPr>
          <w:spacing w:val="-2"/>
        </w:rPr>
        <w:t>будущего</w:t>
      </w:r>
      <w:r w:rsidRPr="00F338C3">
        <w:rPr>
          <w:spacing w:val="-2"/>
          <w:lang w:val="en-US"/>
        </w:rPr>
        <w:t xml:space="preserve"> </w:t>
      </w:r>
      <w:r w:rsidR="00937358" w:rsidRPr="00F338C3">
        <w:rPr>
          <w:spacing w:val="-2"/>
        </w:rPr>
        <w:t>действия</w:t>
      </w:r>
      <w:r w:rsidR="00937358" w:rsidRPr="00F338C3">
        <w:rPr>
          <w:spacing w:val="-2"/>
          <w:lang w:val="en-US"/>
        </w:rPr>
        <w:t>.</w:t>
      </w:r>
    </w:p>
    <w:p w14:paraId="0AE99741" w14:textId="6668B9B2" w:rsidR="003E363C" w:rsidRPr="00F338C3" w:rsidRDefault="00937358" w:rsidP="00281BE0">
      <w:pPr>
        <w:pStyle w:val="a4"/>
        <w:spacing w:before="140"/>
        <w:ind w:left="0" w:right="851" w:firstLine="567"/>
        <w:rPr>
          <w:lang w:val="en-US"/>
        </w:rPr>
      </w:pPr>
      <w:r w:rsidRPr="00F338C3">
        <w:t>Модальные</w:t>
      </w:r>
      <w:r w:rsidR="003812B3" w:rsidRPr="00F338C3">
        <w:rPr>
          <w:lang w:val="en-US"/>
        </w:rPr>
        <w:t xml:space="preserve"> </w:t>
      </w:r>
      <w:r w:rsidRPr="00F338C3">
        <w:t>глаголы</w:t>
      </w:r>
      <w:r w:rsidR="003812B3" w:rsidRPr="00F338C3">
        <w:rPr>
          <w:lang w:val="en-US"/>
        </w:rPr>
        <w:t xml:space="preserve"> </w:t>
      </w:r>
      <w:r w:rsidRPr="00F338C3">
        <w:t>и</w:t>
      </w:r>
      <w:r w:rsidR="003812B3" w:rsidRPr="00F338C3">
        <w:rPr>
          <w:lang w:val="en-US"/>
        </w:rPr>
        <w:t xml:space="preserve"> </w:t>
      </w:r>
      <w:r w:rsidRPr="00F338C3">
        <w:t>их</w:t>
      </w:r>
      <w:r w:rsidR="003812B3" w:rsidRPr="00F338C3">
        <w:rPr>
          <w:lang w:val="en-US"/>
        </w:rPr>
        <w:t xml:space="preserve"> </w:t>
      </w:r>
      <w:r w:rsidRPr="00F338C3">
        <w:t>эквиваленты</w:t>
      </w:r>
      <w:r w:rsidRPr="00F338C3">
        <w:rPr>
          <w:lang w:val="en-US"/>
        </w:rPr>
        <w:t xml:space="preserve"> (can/be able to, could, must/have to, may, might, should, shall, would, will, need).</w:t>
      </w:r>
    </w:p>
    <w:p w14:paraId="3E5C518F" w14:textId="3C67B8ED" w:rsidR="003E363C" w:rsidRPr="00F338C3" w:rsidRDefault="00937358" w:rsidP="00281BE0">
      <w:pPr>
        <w:pStyle w:val="a4"/>
        <w:ind w:left="0" w:right="845" w:firstLine="567"/>
        <w:rPr>
          <w:lang w:val="en-US"/>
        </w:rPr>
      </w:pPr>
      <w:r w:rsidRPr="00F338C3">
        <w:t>Неличные</w:t>
      </w:r>
      <w:r w:rsidR="003812B3" w:rsidRPr="00F338C3">
        <w:rPr>
          <w:lang w:val="en-US"/>
        </w:rPr>
        <w:t xml:space="preserve"> </w:t>
      </w:r>
      <w:r w:rsidRPr="00F338C3">
        <w:t>формы</w:t>
      </w:r>
      <w:r w:rsidR="003812B3" w:rsidRPr="00F338C3">
        <w:rPr>
          <w:lang w:val="en-US"/>
        </w:rPr>
        <w:t xml:space="preserve"> </w:t>
      </w:r>
      <w:r w:rsidRPr="00F338C3">
        <w:t>глагола</w:t>
      </w:r>
      <w:r w:rsidRPr="00F338C3">
        <w:rPr>
          <w:spacing w:val="77"/>
          <w:lang w:val="en-US"/>
        </w:rPr>
        <w:t xml:space="preserve">  </w:t>
      </w:r>
      <w:r w:rsidRPr="00F338C3">
        <w:rPr>
          <w:lang w:val="en-US"/>
        </w:rPr>
        <w:t>–</w:t>
      </w:r>
      <w:r w:rsidRPr="00F338C3">
        <w:rPr>
          <w:spacing w:val="77"/>
          <w:lang w:val="en-US"/>
        </w:rPr>
        <w:t xml:space="preserve">  </w:t>
      </w:r>
      <w:r w:rsidRPr="00F338C3">
        <w:t>инфинитив</w:t>
      </w:r>
      <w:r w:rsidRPr="00F338C3">
        <w:rPr>
          <w:lang w:val="en-US"/>
        </w:rPr>
        <w:t>,</w:t>
      </w:r>
      <w:r w:rsidRPr="00F338C3">
        <w:rPr>
          <w:spacing w:val="77"/>
          <w:lang w:val="en-US"/>
        </w:rPr>
        <w:t xml:space="preserve">  </w:t>
      </w:r>
      <w:r w:rsidRPr="00F338C3">
        <w:t>герундий</w:t>
      </w:r>
      <w:r w:rsidRPr="00F338C3">
        <w:rPr>
          <w:lang w:val="en-US"/>
        </w:rPr>
        <w:t>,</w:t>
      </w:r>
      <w:r w:rsidRPr="00F338C3">
        <w:rPr>
          <w:spacing w:val="77"/>
          <w:lang w:val="en-US"/>
        </w:rPr>
        <w:t xml:space="preserve">  </w:t>
      </w:r>
      <w:r w:rsidRPr="00F338C3">
        <w:t>причастие</w:t>
      </w:r>
      <w:r w:rsidRPr="00F338C3">
        <w:rPr>
          <w:spacing w:val="76"/>
          <w:lang w:val="en-US"/>
        </w:rPr>
        <w:t xml:space="preserve">  </w:t>
      </w:r>
      <w:r w:rsidRPr="00F338C3">
        <w:rPr>
          <w:lang w:val="en-US"/>
        </w:rPr>
        <w:t>(Participle</w:t>
      </w:r>
      <w:r w:rsidRPr="00F338C3">
        <w:rPr>
          <w:spacing w:val="77"/>
          <w:lang w:val="en-US"/>
        </w:rPr>
        <w:t xml:space="preserve">  </w:t>
      </w:r>
      <w:r w:rsidRPr="00F338C3">
        <w:rPr>
          <w:lang w:val="en-US"/>
        </w:rPr>
        <w:t xml:space="preserve">I </w:t>
      </w:r>
      <w:r w:rsidRPr="00F338C3">
        <w:t>и</w:t>
      </w:r>
      <w:r w:rsidRPr="00F338C3">
        <w:rPr>
          <w:lang w:val="en-US"/>
        </w:rPr>
        <w:t xml:space="preserve"> Participle II), </w:t>
      </w:r>
      <w:r w:rsidRPr="00F338C3">
        <w:t>причастия</w:t>
      </w:r>
      <w:r w:rsidR="003812B3" w:rsidRPr="00F338C3">
        <w:rPr>
          <w:lang w:val="en-US"/>
        </w:rPr>
        <w:t xml:space="preserve"> </w:t>
      </w:r>
      <w:r w:rsidRPr="00F338C3">
        <w:t>в</w:t>
      </w:r>
      <w:r w:rsidR="003812B3" w:rsidRPr="00F338C3">
        <w:rPr>
          <w:lang w:val="en-US"/>
        </w:rPr>
        <w:t xml:space="preserve"> </w:t>
      </w:r>
      <w:r w:rsidRPr="00F338C3">
        <w:t>функции</w:t>
      </w:r>
      <w:r w:rsidR="003812B3" w:rsidRPr="00F338C3">
        <w:rPr>
          <w:lang w:val="en-US"/>
        </w:rPr>
        <w:t xml:space="preserve"> </w:t>
      </w:r>
      <w:r w:rsidRPr="00F338C3">
        <w:t>определения</w:t>
      </w:r>
      <w:r w:rsidRPr="00F338C3">
        <w:rPr>
          <w:lang w:val="en-US"/>
        </w:rPr>
        <w:t xml:space="preserve"> (Participle I – a playing child, Participle II –</w:t>
      </w:r>
      <w:r w:rsidRPr="00F338C3">
        <w:rPr>
          <w:spacing w:val="80"/>
          <w:lang w:val="en-US"/>
        </w:rPr>
        <w:t xml:space="preserve"> </w:t>
      </w:r>
      <w:r w:rsidRPr="00F338C3">
        <w:rPr>
          <w:lang w:val="en-US"/>
        </w:rPr>
        <w:t>a written text).</w:t>
      </w:r>
    </w:p>
    <w:p w14:paraId="76B1B695" w14:textId="77777777" w:rsidR="003E363C" w:rsidRPr="00F338C3" w:rsidRDefault="00937358" w:rsidP="00281BE0">
      <w:pPr>
        <w:pStyle w:val="a4"/>
        <w:ind w:left="0" w:firstLine="567"/>
      </w:pPr>
      <w:r w:rsidRPr="00F338C3">
        <w:t>Определённый,</w:t>
      </w:r>
      <w:r w:rsidRPr="00F338C3">
        <w:rPr>
          <w:spacing w:val="-6"/>
        </w:rPr>
        <w:t xml:space="preserve"> </w:t>
      </w:r>
      <w:r w:rsidRPr="00F338C3">
        <w:t>неопределённый</w:t>
      </w:r>
      <w:r w:rsidRPr="00F338C3">
        <w:rPr>
          <w:spacing w:val="-5"/>
        </w:rPr>
        <w:t xml:space="preserve"> </w:t>
      </w:r>
      <w:r w:rsidRPr="00F338C3">
        <w:t>и</w:t>
      </w:r>
      <w:r w:rsidRPr="00F338C3">
        <w:rPr>
          <w:spacing w:val="-6"/>
        </w:rPr>
        <w:t xml:space="preserve"> </w:t>
      </w:r>
      <w:r w:rsidRPr="00F338C3">
        <w:t>нулевой</w:t>
      </w:r>
      <w:r w:rsidRPr="00F338C3">
        <w:rPr>
          <w:spacing w:val="-5"/>
        </w:rPr>
        <w:t xml:space="preserve"> </w:t>
      </w:r>
      <w:r w:rsidRPr="00F338C3">
        <w:rPr>
          <w:spacing w:val="-2"/>
        </w:rPr>
        <w:t>артикли.</w:t>
      </w:r>
    </w:p>
    <w:p w14:paraId="1AB677F4" w14:textId="77777777" w:rsidR="003E363C" w:rsidRPr="00F338C3" w:rsidRDefault="00937358" w:rsidP="00281BE0">
      <w:pPr>
        <w:pStyle w:val="a4"/>
        <w:spacing w:before="139"/>
        <w:ind w:left="0" w:right="856" w:firstLine="567"/>
      </w:pPr>
      <w:r w:rsidRPr="00F338C3">
        <w:t xml:space="preserve">Имена существительные во множественном числе, образованных по правилу, и </w:t>
      </w:r>
      <w:r w:rsidRPr="00F338C3">
        <w:rPr>
          <w:spacing w:val="-2"/>
        </w:rPr>
        <w:t>исключения.</w:t>
      </w:r>
    </w:p>
    <w:p w14:paraId="65248F00" w14:textId="77777777" w:rsidR="003E363C" w:rsidRPr="00F338C3" w:rsidRDefault="00937358" w:rsidP="00281BE0">
      <w:pPr>
        <w:pStyle w:val="a4"/>
        <w:ind w:left="0" w:firstLine="567"/>
      </w:pPr>
      <w:r w:rsidRPr="00F338C3">
        <w:t>Неисчисляемые</w:t>
      </w:r>
      <w:r w:rsidRPr="00F338C3">
        <w:rPr>
          <w:spacing w:val="16"/>
        </w:rPr>
        <w:t xml:space="preserve"> </w:t>
      </w:r>
      <w:r w:rsidRPr="00F338C3">
        <w:t>имена</w:t>
      </w:r>
      <w:r w:rsidRPr="00F338C3">
        <w:rPr>
          <w:spacing w:val="19"/>
        </w:rPr>
        <w:t xml:space="preserve"> </w:t>
      </w:r>
      <w:r w:rsidRPr="00F338C3">
        <w:t>существительные,</w:t>
      </w:r>
      <w:r w:rsidRPr="00F338C3">
        <w:rPr>
          <w:spacing w:val="19"/>
        </w:rPr>
        <w:t xml:space="preserve"> </w:t>
      </w:r>
      <w:r w:rsidRPr="00F338C3">
        <w:t>имеющие</w:t>
      </w:r>
      <w:r w:rsidRPr="00F338C3">
        <w:rPr>
          <w:spacing w:val="19"/>
        </w:rPr>
        <w:t xml:space="preserve"> </w:t>
      </w:r>
      <w:r w:rsidRPr="00F338C3">
        <w:t>форму</w:t>
      </w:r>
      <w:r w:rsidRPr="00F338C3">
        <w:rPr>
          <w:spacing w:val="13"/>
        </w:rPr>
        <w:t xml:space="preserve"> </w:t>
      </w:r>
      <w:r w:rsidRPr="00F338C3">
        <w:t>только</w:t>
      </w:r>
      <w:r w:rsidRPr="00F338C3">
        <w:rPr>
          <w:spacing w:val="20"/>
        </w:rPr>
        <w:t xml:space="preserve"> </w:t>
      </w:r>
      <w:r w:rsidRPr="00F338C3">
        <w:rPr>
          <w:spacing w:val="-2"/>
        </w:rPr>
        <w:t>множественного</w:t>
      </w:r>
    </w:p>
    <w:p w14:paraId="468ED827" w14:textId="77777777" w:rsidR="003E363C" w:rsidRPr="00F338C3" w:rsidRDefault="00937358" w:rsidP="00281BE0">
      <w:pPr>
        <w:pStyle w:val="a4"/>
        <w:spacing w:before="137"/>
        <w:ind w:left="0" w:firstLine="567"/>
      </w:pPr>
      <w:r w:rsidRPr="00F338C3">
        <w:rPr>
          <w:spacing w:val="-2"/>
        </w:rPr>
        <w:t>числа.</w:t>
      </w:r>
    </w:p>
    <w:p w14:paraId="7107323F" w14:textId="77777777" w:rsidR="003E363C" w:rsidRPr="00F338C3" w:rsidRDefault="00937358" w:rsidP="00281BE0">
      <w:pPr>
        <w:pStyle w:val="a4"/>
        <w:spacing w:before="139"/>
        <w:ind w:left="0" w:firstLine="567"/>
      </w:pPr>
      <w:r w:rsidRPr="00F338C3">
        <w:t>Притяжательный</w:t>
      </w:r>
      <w:r w:rsidRPr="00F338C3">
        <w:rPr>
          <w:spacing w:val="-5"/>
        </w:rPr>
        <w:t xml:space="preserve"> </w:t>
      </w:r>
      <w:r w:rsidRPr="00F338C3">
        <w:t>падеж</w:t>
      </w:r>
      <w:r w:rsidRPr="00F338C3">
        <w:rPr>
          <w:spacing w:val="-3"/>
        </w:rPr>
        <w:t xml:space="preserve"> </w:t>
      </w:r>
      <w:r w:rsidRPr="00F338C3">
        <w:t>имён</w:t>
      </w:r>
      <w:r w:rsidRPr="00F338C3">
        <w:rPr>
          <w:spacing w:val="-3"/>
        </w:rPr>
        <w:t xml:space="preserve"> </w:t>
      </w:r>
      <w:r w:rsidRPr="00F338C3">
        <w:rPr>
          <w:spacing w:val="-2"/>
        </w:rPr>
        <w:t>существительных.</w:t>
      </w:r>
    </w:p>
    <w:p w14:paraId="3C1F922C" w14:textId="77777777" w:rsidR="003E363C" w:rsidRPr="00F338C3" w:rsidRDefault="00937358" w:rsidP="00281BE0">
      <w:pPr>
        <w:pStyle w:val="a4"/>
        <w:tabs>
          <w:tab w:val="left" w:pos="2432"/>
          <w:tab w:val="left" w:pos="4428"/>
          <w:tab w:val="left" w:pos="4907"/>
          <w:tab w:val="left" w:pos="6078"/>
          <w:tab w:val="left" w:pos="6543"/>
          <w:tab w:val="left" w:pos="8553"/>
        </w:tabs>
        <w:spacing w:before="137"/>
        <w:ind w:left="0" w:firstLine="567"/>
      </w:pPr>
      <w:r w:rsidRPr="00F338C3">
        <w:rPr>
          <w:spacing w:val="-2"/>
        </w:rPr>
        <w:t>Имена</w:t>
      </w:r>
      <w:r w:rsidRPr="00F338C3">
        <w:tab/>
      </w:r>
      <w:r w:rsidRPr="00F338C3">
        <w:rPr>
          <w:spacing w:val="-2"/>
        </w:rPr>
        <w:t>прилагательные</w:t>
      </w:r>
      <w:r w:rsidRPr="00F338C3">
        <w:tab/>
      </w:r>
      <w:r w:rsidRPr="00F338C3">
        <w:rPr>
          <w:spacing w:val="-10"/>
        </w:rPr>
        <w:t>и</w:t>
      </w:r>
      <w:r w:rsidRPr="00F338C3">
        <w:tab/>
      </w:r>
      <w:r w:rsidRPr="00F338C3">
        <w:rPr>
          <w:spacing w:val="-2"/>
        </w:rPr>
        <w:t>наречия</w:t>
      </w:r>
      <w:r w:rsidRPr="00F338C3">
        <w:tab/>
      </w:r>
      <w:r w:rsidRPr="00F338C3">
        <w:rPr>
          <w:spacing w:val="-10"/>
        </w:rPr>
        <w:t>в</w:t>
      </w:r>
      <w:r w:rsidRPr="00F338C3">
        <w:tab/>
      </w:r>
      <w:r w:rsidRPr="00F338C3">
        <w:rPr>
          <w:spacing w:val="-2"/>
        </w:rPr>
        <w:t>положительной,</w:t>
      </w:r>
      <w:r w:rsidRPr="00F338C3">
        <w:tab/>
      </w:r>
      <w:r w:rsidRPr="00F338C3">
        <w:rPr>
          <w:spacing w:val="-2"/>
        </w:rPr>
        <w:t>сравнительной</w:t>
      </w:r>
    </w:p>
    <w:p w14:paraId="2237826B" w14:textId="77777777" w:rsidR="003E363C" w:rsidRPr="00F338C3" w:rsidRDefault="00937358" w:rsidP="00281BE0">
      <w:pPr>
        <w:pStyle w:val="a4"/>
        <w:spacing w:before="140"/>
        <w:ind w:left="0" w:firstLine="567"/>
      </w:pPr>
      <w:r w:rsidRPr="00F338C3">
        <w:t>и</w:t>
      </w:r>
      <w:r w:rsidRPr="00F338C3">
        <w:rPr>
          <w:spacing w:val="-6"/>
        </w:rPr>
        <w:t xml:space="preserve"> </w:t>
      </w:r>
      <w:r w:rsidRPr="00F338C3">
        <w:t>превосходной</w:t>
      </w:r>
      <w:r w:rsidRPr="00F338C3">
        <w:rPr>
          <w:spacing w:val="-3"/>
        </w:rPr>
        <w:t xml:space="preserve"> </w:t>
      </w:r>
      <w:r w:rsidRPr="00F338C3">
        <w:t>степенях,</w:t>
      </w:r>
      <w:r w:rsidRPr="00F338C3">
        <w:rPr>
          <w:spacing w:val="-3"/>
        </w:rPr>
        <w:t xml:space="preserve"> </w:t>
      </w:r>
      <w:r w:rsidRPr="00F338C3">
        <w:t>образованных</w:t>
      </w:r>
      <w:r w:rsidRPr="00F338C3">
        <w:rPr>
          <w:spacing w:val="-4"/>
        </w:rPr>
        <w:t xml:space="preserve"> </w:t>
      </w:r>
      <w:r w:rsidRPr="00F338C3">
        <w:t>по</w:t>
      </w:r>
      <w:r w:rsidRPr="00F338C3">
        <w:rPr>
          <w:spacing w:val="-3"/>
        </w:rPr>
        <w:t xml:space="preserve"> </w:t>
      </w:r>
      <w:r w:rsidRPr="00F338C3">
        <w:t>правилу,</w:t>
      </w:r>
      <w:r w:rsidRPr="00F338C3">
        <w:rPr>
          <w:spacing w:val="-3"/>
        </w:rPr>
        <w:t xml:space="preserve"> </w:t>
      </w:r>
      <w:r w:rsidRPr="00F338C3">
        <w:t>и</w:t>
      </w:r>
      <w:r w:rsidRPr="00F338C3">
        <w:rPr>
          <w:spacing w:val="-3"/>
        </w:rPr>
        <w:t xml:space="preserve"> </w:t>
      </w:r>
      <w:r w:rsidRPr="00F338C3">
        <w:rPr>
          <w:spacing w:val="-2"/>
        </w:rPr>
        <w:t>исключения.</w:t>
      </w:r>
    </w:p>
    <w:p w14:paraId="469313F2" w14:textId="77777777" w:rsidR="003E363C" w:rsidRPr="00F338C3" w:rsidRDefault="00937358" w:rsidP="00281BE0">
      <w:pPr>
        <w:pStyle w:val="a4"/>
        <w:spacing w:before="136"/>
        <w:ind w:left="0" w:right="848" w:firstLine="567"/>
      </w:pPr>
      <w:r w:rsidRPr="00F338C3">
        <w:t>Порядок следования нескольких прилагательных (мнение – размер – возраст – цвет – происхождение).</w:t>
      </w:r>
    </w:p>
    <w:p w14:paraId="1370F2EC" w14:textId="722E40E0" w:rsidR="003E363C" w:rsidRPr="00F338C3" w:rsidRDefault="00937358" w:rsidP="00281BE0">
      <w:pPr>
        <w:pStyle w:val="a4"/>
        <w:ind w:left="0" w:firstLine="567"/>
        <w:rPr>
          <w:lang w:val="en-US"/>
        </w:rPr>
      </w:pPr>
      <w:r w:rsidRPr="00F338C3">
        <w:t>Слова</w:t>
      </w:r>
      <w:r w:rsidRPr="00F338C3">
        <w:rPr>
          <w:lang w:val="en-US"/>
        </w:rPr>
        <w:t>,</w:t>
      </w:r>
      <w:r w:rsidRPr="00F338C3">
        <w:rPr>
          <w:spacing w:val="-3"/>
          <w:lang w:val="en-US"/>
        </w:rPr>
        <w:t xml:space="preserve"> </w:t>
      </w:r>
      <w:r w:rsidRPr="00F338C3">
        <w:t>выражающие</w:t>
      </w:r>
      <w:r w:rsidR="003812B3" w:rsidRPr="00F338C3">
        <w:rPr>
          <w:lang w:val="en-US"/>
        </w:rPr>
        <w:t xml:space="preserve"> </w:t>
      </w:r>
      <w:r w:rsidRPr="00F338C3">
        <w:t>количество</w:t>
      </w:r>
      <w:r w:rsidRPr="00F338C3">
        <w:rPr>
          <w:lang w:val="en-US"/>
        </w:rPr>
        <w:t xml:space="preserve"> (many/much,</w:t>
      </w:r>
      <w:r w:rsidRPr="00F338C3">
        <w:rPr>
          <w:spacing w:val="-3"/>
          <w:lang w:val="en-US"/>
        </w:rPr>
        <w:t xml:space="preserve"> </w:t>
      </w:r>
      <w:r w:rsidRPr="00F338C3">
        <w:rPr>
          <w:lang w:val="en-US"/>
        </w:rPr>
        <w:t>little/a</w:t>
      </w:r>
      <w:r w:rsidRPr="00F338C3">
        <w:rPr>
          <w:spacing w:val="-3"/>
          <w:lang w:val="en-US"/>
        </w:rPr>
        <w:t xml:space="preserve"> </w:t>
      </w:r>
      <w:r w:rsidRPr="00F338C3">
        <w:rPr>
          <w:lang w:val="en-US"/>
        </w:rPr>
        <w:t>little,</w:t>
      </w:r>
      <w:r w:rsidRPr="00F338C3">
        <w:rPr>
          <w:spacing w:val="-2"/>
          <w:lang w:val="en-US"/>
        </w:rPr>
        <w:t xml:space="preserve"> </w:t>
      </w:r>
      <w:r w:rsidRPr="00F338C3">
        <w:rPr>
          <w:lang w:val="en-US"/>
        </w:rPr>
        <w:t>few/a</w:t>
      </w:r>
      <w:r w:rsidRPr="00F338C3">
        <w:rPr>
          <w:spacing w:val="-4"/>
          <w:lang w:val="en-US"/>
        </w:rPr>
        <w:t xml:space="preserve"> </w:t>
      </w:r>
      <w:r w:rsidRPr="00F338C3">
        <w:rPr>
          <w:lang w:val="en-US"/>
        </w:rPr>
        <w:t>few,</w:t>
      </w:r>
      <w:r w:rsidRPr="00F338C3">
        <w:rPr>
          <w:spacing w:val="-1"/>
          <w:lang w:val="en-US"/>
        </w:rPr>
        <w:t xml:space="preserve"> </w:t>
      </w:r>
      <w:r w:rsidRPr="00F338C3">
        <w:rPr>
          <w:lang w:val="en-US"/>
        </w:rPr>
        <w:t>a</w:t>
      </w:r>
      <w:r w:rsidRPr="00F338C3">
        <w:rPr>
          <w:spacing w:val="-3"/>
          <w:lang w:val="en-US"/>
        </w:rPr>
        <w:t xml:space="preserve"> </w:t>
      </w:r>
      <w:r w:rsidRPr="00F338C3">
        <w:rPr>
          <w:lang w:val="en-US"/>
        </w:rPr>
        <w:t>lot</w:t>
      </w:r>
      <w:r w:rsidRPr="00F338C3">
        <w:rPr>
          <w:spacing w:val="-3"/>
          <w:lang w:val="en-US"/>
        </w:rPr>
        <w:t xml:space="preserve"> </w:t>
      </w:r>
      <w:r w:rsidRPr="00F338C3">
        <w:rPr>
          <w:spacing w:val="-4"/>
          <w:lang w:val="en-US"/>
        </w:rPr>
        <w:t>of).</w:t>
      </w:r>
    </w:p>
    <w:p w14:paraId="69398B2F" w14:textId="6C277A59" w:rsidR="003E363C" w:rsidRPr="00F338C3" w:rsidRDefault="00937358" w:rsidP="003812B3">
      <w:pPr>
        <w:pStyle w:val="a4"/>
        <w:spacing w:before="140"/>
        <w:ind w:left="0" w:right="850" w:firstLine="567"/>
      </w:pPr>
      <w:r w:rsidRPr="00F338C3">
        <w:lastRenderedPageBreak/>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w:t>
      </w:r>
      <w:r w:rsidRPr="00F338C3">
        <w:rPr>
          <w:spacing w:val="80"/>
        </w:rPr>
        <w:t xml:space="preserve"> </w:t>
      </w:r>
      <w:r w:rsidRPr="00F338C3">
        <w:t>местоимения</w:t>
      </w:r>
      <w:r w:rsidRPr="00F338C3">
        <w:rPr>
          <w:spacing w:val="80"/>
        </w:rPr>
        <w:t xml:space="preserve"> </w:t>
      </w:r>
      <w:proofErr w:type="spellStart"/>
      <w:r w:rsidRPr="00F338C3">
        <w:t>none</w:t>
      </w:r>
      <w:proofErr w:type="spellEnd"/>
      <w:r w:rsidRPr="00F338C3">
        <w:t>,</w:t>
      </w:r>
      <w:r w:rsidRPr="00F338C3">
        <w:rPr>
          <w:spacing w:val="80"/>
        </w:rPr>
        <w:t xml:space="preserve"> </w:t>
      </w:r>
      <w:proofErr w:type="spellStart"/>
      <w:r w:rsidRPr="00F338C3">
        <w:t>no</w:t>
      </w:r>
      <w:proofErr w:type="spellEnd"/>
      <w:r w:rsidRPr="00F338C3">
        <w:rPr>
          <w:spacing w:val="80"/>
        </w:rPr>
        <w:t xml:space="preserve"> </w:t>
      </w:r>
      <w:r w:rsidRPr="00F338C3">
        <w:t>и</w:t>
      </w:r>
      <w:r w:rsidRPr="00F338C3">
        <w:rPr>
          <w:spacing w:val="80"/>
        </w:rPr>
        <w:t xml:space="preserve"> </w:t>
      </w:r>
      <w:r w:rsidRPr="00F338C3">
        <w:t>производные</w:t>
      </w:r>
      <w:r w:rsidRPr="00F338C3">
        <w:rPr>
          <w:spacing w:val="80"/>
        </w:rPr>
        <w:t xml:space="preserve"> </w:t>
      </w:r>
      <w:r w:rsidRPr="00F338C3">
        <w:t>последнего</w:t>
      </w:r>
      <w:r w:rsidRPr="00F338C3">
        <w:rPr>
          <w:spacing w:val="80"/>
        </w:rPr>
        <w:t xml:space="preserve"> </w:t>
      </w:r>
      <w:r w:rsidRPr="00F338C3">
        <w:t>(</w:t>
      </w:r>
      <w:proofErr w:type="spellStart"/>
      <w:r w:rsidRPr="00F338C3">
        <w:t>nobody</w:t>
      </w:r>
      <w:proofErr w:type="spellEnd"/>
      <w:r w:rsidRPr="00F338C3">
        <w:t>,</w:t>
      </w:r>
      <w:r w:rsidRPr="00F338C3">
        <w:rPr>
          <w:spacing w:val="80"/>
        </w:rPr>
        <w:t xml:space="preserve"> </w:t>
      </w:r>
      <w:proofErr w:type="spellStart"/>
      <w:r w:rsidRPr="00F338C3">
        <w:t>nothing</w:t>
      </w:r>
      <w:proofErr w:type="spellEnd"/>
      <w:r w:rsidRPr="00F338C3">
        <w:rPr>
          <w:spacing w:val="80"/>
        </w:rPr>
        <w:t xml:space="preserve"> </w:t>
      </w:r>
      <w:r w:rsidRPr="00F338C3">
        <w:t>и</w:t>
      </w:r>
      <w:r w:rsidR="003812B3" w:rsidRPr="00F338C3">
        <w:t xml:space="preserve"> </w:t>
      </w:r>
      <w:r w:rsidRPr="00F338C3">
        <w:rPr>
          <w:spacing w:val="-2"/>
        </w:rPr>
        <w:t>другие).</w:t>
      </w:r>
    </w:p>
    <w:p w14:paraId="5F9D7D50" w14:textId="77777777" w:rsidR="003E363C" w:rsidRPr="00F338C3" w:rsidRDefault="00937358" w:rsidP="00281BE0">
      <w:pPr>
        <w:pStyle w:val="a4"/>
        <w:spacing w:before="139"/>
        <w:ind w:left="0" w:firstLine="567"/>
      </w:pPr>
      <w:r w:rsidRPr="00F338C3">
        <w:t>Количественные</w:t>
      </w:r>
      <w:r w:rsidRPr="00F338C3">
        <w:rPr>
          <w:spacing w:val="-4"/>
        </w:rPr>
        <w:t xml:space="preserve"> </w:t>
      </w:r>
      <w:r w:rsidRPr="00F338C3">
        <w:t>и</w:t>
      </w:r>
      <w:r w:rsidRPr="00F338C3">
        <w:rPr>
          <w:spacing w:val="-2"/>
        </w:rPr>
        <w:t xml:space="preserve"> </w:t>
      </w:r>
      <w:r w:rsidRPr="00F338C3">
        <w:t>порядковые</w:t>
      </w:r>
      <w:r w:rsidRPr="00F338C3">
        <w:rPr>
          <w:spacing w:val="-3"/>
        </w:rPr>
        <w:t xml:space="preserve"> </w:t>
      </w:r>
      <w:r w:rsidRPr="00F338C3">
        <w:rPr>
          <w:spacing w:val="-2"/>
        </w:rPr>
        <w:t>числительные.</w:t>
      </w:r>
    </w:p>
    <w:p w14:paraId="37DD4DD7" w14:textId="77777777" w:rsidR="003E363C" w:rsidRPr="00F338C3" w:rsidRDefault="00937358" w:rsidP="00281BE0">
      <w:pPr>
        <w:pStyle w:val="a4"/>
        <w:spacing w:before="137"/>
        <w:ind w:left="0" w:right="854" w:firstLine="567"/>
      </w:pPr>
      <w:r w:rsidRPr="00F338C3">
        <w:t>Предлоги места, времени, направления, предлоги, употребляемые с глаголами в страдательном залоге.</w:t>
      </w:r>
    </w:p>
    <w:p w14:paraId="3FFFFA89" w14:textId="77777777" w:rsidR="003E363C" w:rsidRPr="00F338C3" w:rsidRDefault="00937358" w:rsidP="00E75964">
      <w:pPr>
        <w:pStyle w:val="a6"/>
        <w:numPr>
          <w:ilvl w:val="0"/>
          <w:numId w:val="97"/>
        </w:numPr>
        <w:tabs>
          <w:tab w:val="left" w:pos="2137"/>
        </w:tabs>
        <w:spacing w:before="2"/>
        <w:ind w:left="0" w:firstLine="567"/>
        <w:rPr>
          <w:sz w:val="24"/>
          <w:szCs w:val="24"/>
        </w:rPr>
      </w:pPr>
      <w:r w:rsidRPr="00F338C3">
        <w:rPr>
          <w:sz w:val="24"/>
          <w:szCs w:val="24"/>
        </w:rPr>
        <w:t>Социокультурные</w:t>
      </w:r>
      <w:r w:rsidRPr="00F338C3">
        <w:rPr>
          <w:spacing w:val="-6"/>
          <w:sz w:val="24"/>
          <w:szCs w:val="24"/>
        </w:rPr>
        <w:t xml:space="preserve"> </w:t>
      </w:r>
      <w:r w:rsidRPr="00F338C3">
        <w:rPr>
          <w:sz w:val="24"/>
          <w:szCs w:val="24"/>
        </w:rPr>
        <w:t>знания</w:t>
      </w:r>
      <w:r w:rsidRPr="00F338C3">
        <w:rPr>
          <w:spacing w:val="-4"/>
          <w:sz w:val="24"/>
          <w:szCs w:val="24"/>
        </w:rPr>
        <w:t xml:space="preserve"> </w:t>
      </w:r>
      <w:r w:rsidRPr="00F338C3">
        <w:rPr>
          <w:sz w:val="24"/>
          <w:szCs w:val="24"/>
        </w:rPr>
        <w:t>и</w:t>
      </w:r>
      <w:r w:rsidRPr="00F338C3">
        <w:rPr>
          <w:spacing w:val="-1"/>
          <w:sz w:val="24"/>
          <w:szCs w:val="24"/>
        </w:rPr>
        <w:t xml:space="preserve"> </w:t>
      </w:r>
      <w:r w:rsidRPr="00F338C3">
        <w:rPr>
          <w:spacing w:val="-2"/>
          <w:sz w:val="24"/>
          <w:szCs w:val="24"/>
        </w:rPr>
        <w:t>умения.</w:t>
      </w:r>
    </w:p>
    <w:p w14:paraId="5A3B33E8" w14:textId="77777777" w:rsidR="003E363C" w:rsidRPr="00F338C3" w:rsidRDefault="00937358" w:rsidP="00281BE0">
      <w:pPr>
        <w:pStyle w:val="a4"/>
        <w:tabs>
          <w:tab w:val="left" w:pos="3672"/>
          <w:tab w:val="left" w:pos="6045"/>
          <w:tab w:val="left" w:pos="6822"/>
          <w:tab w:val="left" w:pos="9173"/>
        </w:tabs>
        <w:spacing w:before="136"/>
        <w:ind w:left="0" w:right="846" w:firstLine="567"/>
      </w:pPr>
      <w:r w:rsidRPr="00F338C3">
        <w:rPr>
          <w:spacing w:val="-2"/>
        </w:rPr>
        <w:t>Осуществление</w:t>
      </w:r>
      <w:r w:rsidRPr="00F338C3">
        <w:tab/>
      </w:r>
      <w:r w:rsidRPr="00F338C3">
        <w:rPr>
          <w:spacing w:val="-2"/>
        </w:rPr>
        <w:t>межличностного</w:t>
      </w:r>
      <w:r w:rsidRPr="00F338C3">
        <w:tab/>
      </w:r>
      <w:r w:rsidRPr="00F338C3">
        <w:rPr>
          <w:spacing w:val="-10"/>
        </w:rPr>
        <w:t>и</w:t>
      </w:r>
      <w:r w:rsidRPr="00F338C3">
        <w:tab/>
      </w:r>
      <w:r w:rsidRPr="00F338C3">
        <w:rPr>
          <w:spacing w:val="-2"/>
        </w:rPr>
        <w:t>межкультурного</w:t>
      </w:r>
      <w:r w:rsidRPr="00F338C3">
        <w:tab/>
      </w:r>
      <w:r w:rsidRPr="00F338C3">
        <w:rPr>
          <w:spacing w:val="-2"/>
        </w:rPr>
        <w:t xml:space="preserve">общения </w:t>
      </w:r>
      <w:r w:rsidRPr="00F338C3">
        <w:t>с</w:t>
      </w:r>
      <w:r w:rsidRPr="00F338C3">
        <w:rPr>
          <w:spacing w:val="40"/>
        </w:rPr>
        <w:t xml:space="preserve">  </w:t>
      </w:r>
      <w:r w:rsidRPr="00F338C3">
        <w:t>использованием</w:t>
      </w:r>
      <w:r w:rsidRPr="00F338C3">
        <w:rPr>
          <w:spacing w:val="40"/>
        </w:rPr>
        <w:t xml:space="preserve">  </w:t>
      </w:r>
      <w:r w:rsidRPr="00F338C3">
        <w:t>знаний</w:t>
      </w:r>
      <w:r w:rsidRPr="00F338C3">
        <w:rPr>
          <w:spacing w:val="40"/>
        </w:rPr>
        <w:t xml:space="preserve">  </w:t>
      </w:r>
      <w:r w:rsidRPr="00F338C3">
        <w:t>о</w:t>
      </w:r>
      <w:r w:rsidRPr="00F338C3">
        <w:rPr>
          <w:spacing w:val="80"/>
          <w:w w:val="150"/>
        </w:rPr>
        <w:t xml:space="preserve"> </w:t>
      </w:r>
      <w:r w:rsidRPr="00F338C3">
        <w:t>национально-культурных</w:t>
      </w:r>
      <w:r w:rsidRPr="00F338C3">
        <w:rPr>
          <w:spacing w:val="40"/>
        </w:rPr>
        <w:t xml:space="preserve">  </w:t>
      </w:r>
      <w:r w:rsidRPr="00F338C3">
        <w:t>особенностях</w:t>
      </w:r>
      <w:r w:rsidRPr="00F338C3">
        <w:rPr>
          <w:spacing w:val="40"/>
        </w:rPr>
        <w:t xml:space="preserve">  </w:t>
      </w:r>
      <w:r w:rsidRPr="00F338C3">
        <w:t>своей</w:t>
      </w:r>
      <w:r w:rsidRPr="00F338C3">
        <w:rPr>
          <w:spacing w:val="40"/>
        </w:rPr>
        <w:t xml:space="preserve">  </w:t>
      </w:r>
      <w:r w:rsidRPr="00F338C3">
        <w:t xml:space="preserve">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w:t>
      </w:r>
      <w:r w:rsidRPr="00F338C3">
        <w:rPr>
          <w:spacing w:val="-2"/>
        </w:rPr>
        <w:t>класса.</w:t>
      </w:r>
    </w:p>
    <w:p w14:paraId="2C4338D4" w14:textId="418D86F7" w:rsidR="003E363C" w:rsidRPr="00F338C3" w:rsidRDefault="00937358" w:rsidP="00281BE0">
      <w:pPr>
        <w:pStyle w:val="a4"/>
        <w:tabs>
          <w:tab w:val="left" w:pos="2770"/>
          <w:tab w:val="left" w:pos="4317"/>
          <w:tab w:val="left" w:pos="5797"/>
          <w:tab w:val="left" w:pos="6586"/>
          <w:tab w:val="left" w:pos="7952"/>
          <w:tab w:val="left" w:pos="9350"/>
        </w:tabs>
        <w:spacing w:before="2"/>
        <w:ind w:left="0" w:right="847" w:firstLine="567"/>
      </w:pPr>
      <w:r w:rsidRPr="00F338C3">
        <w:t xml:space="preserve">Знание и использование в устной и письменной речи наиболее употребительной </w:t>
      </w:r>
      <w:r w:rsidRPr="00F338C3">
        <w:rPr>
          <w:spacing w:val="-2"/>
        </w:rPr>
        <w:t>тематической</w:t>
      </w:r>
      <w:r w:rsidRPr="00F338C3">
        <w:tab/>
      </w:r>
      <w:r w:rsidRPr="00F338C3">
        <w:rPr>
          <w:spacing w:val="-2"/>
        </w:rPr>
        <w:t>фоновой</w:t>
      </w:r>
      <w:r w:rsidRPr="00F338C3">
        <w:tab/>
      </w:r>
      <w:r w:rsidRPr="00F338C3">
        <w:rPr>
          <w:spacing w:val="-2"/>
        </w:rPr>
        <w:t>лексики</w:t>
      </w:r>
      <w:r w:rsidRPr="00F338C3">
        <w:tab/>
      </w:r>
      <w:r w:rsidRPr="00F338C3">
        <w:rPr>
          <w:spacing w:val="-10"/>
        </w:rPr>
        <w:t>и</w:t>
      </w:r>
      <w:r w:rsidRPr="00F338C3">
        <w:tab/>
      </w:r>
      <w:r w:rsidRPr="00F338C3">
        <w:rPr>
          <w:spacing w:val="-2"/>
        </w:rPr>
        <w:t>реалий</w:t>
      </w:r>
      <w:r w:rsidRPr="00F338C3">
        <w:tab/>
      </w:r>
      <w:r w:rsidRPr="00F338C3">
        <w:rPr>
          <w:spacing w:val="-2"/>
        </w:rPr>
        <w:t>родной</w:t>
      </w:r>
      <w:r w:rsidRPr="00F338C3">
        <w:tab/>
      </w:r>
      <w:r w:rsidRPr="00F338C3">
        <w:rPr>
          <w:spacing w:val="-2"/>
        </w:rPr>
        <w:t xml:space="preserve">страны </w:t>
      </w:r>
      <w:r w:rsidRPr="00F338C3">
        <w:t>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w:t>
      </w:r>
      <w:r w:rsidR="003812B3" w:rsidRPr="00F338C3">
        <w:t xml:space="preserve"> </w:t>
      </w:r>
      <w:r w:rsidRPr="00F338C3">
        <w:t>и другие.</w:t>
      </w:r>
    </w:p>
    <w:p w14:paraId="29E7E5EC" w14:textId="77777777" w:rsidR="003E363C" w:rsidRPr="00F338C3" w:rsidRDefault="00937358" w:rsidP="00281BE0">
      <w:pPr>
        <w:pStyle w:val="a4"/>
        <w:ind w:left="0" w:right="854" w:firstLine="567"/>
      </w:pPr>
      <w:r w:rsidRPr="00F338C3">
        <w:t>Владение основными сведениями о социокультурном портрете и культурном наследии страны/стран, говорящих на английском языке.</w:t>
      </w:r>
    </w:p>
    <w:p w14:paraId="406C5E75" w14:textId="77777777" w:rsidR="003E363C" w:rsidRPr="00F338C3" w:rsidRDefault="00937358" w:rsidP="00281BE0">
      <w:pPr>
        <w:pStyle w:val="a4"/>
        <w:ind w:left="0" w:right="848" w:firstLine="567"/>
      </w:pPr>
      <w:r w:rsidRPr="00F338C3">
        <w:t xml:space="preserve">Понимание речевых различий в ситуациях официального и неофициального </w:t>
      </w:r>
      <w:proofErr w:type="gramStart"/>
      <w:r w:rsidRPr="00F338C3">
        <w:t>общения</w:t>
      </w:r>
      <w:r w:rsidRPr="00F338C3">
        <w:rPr>
          <w:spacing w:val="80"/>
        </w:rPr>
        <w:t xml:space="preserve">  </w:t>
      </w:r>
      <w:r w:rsidRPr="00F338C3">
        <w:t>в</w:t>
      </w:r>
      <w:proofErr w:type="gramEnd"/>
      <w:r w:rsidRPr="00F338C3">
        <w:rPr>
          <w:spacing w:val="80"/>
        </w:rPr>
        <w:t xml:space="preserve">  </w:t>
      </w:r>
      <w:r w:rsidRPr="00F338C3">
        <w:t>рамках</w:t>
      </w:r>
      <w:r w:rsidRPr="00F338C3">
        <w:rPr>
          <w:spacing w:val="80"/>
        </w:rPr>
        <w:t xml:space="preserve">  </w:t>
      </w:r>
      <w:r w:rsidRPr="00F338C3">
        <w:t>тематического</w:t>
      </w:r>
      <w:r w:rsidRPr="00F338C3">
        <w:rPr>
          <w:spacing w:val="80"/>
        </w:rPr>
        <w:t xml:space="preserve">  </w:t>
      </w:r>
      <w:r w:rsidRPr="00F338C3">
        <w:t>содержания</w:t>
      </w:r>
      <w:r w:rsidRPr="00F338C3">
        <w:rPr>
          <w:spacing w:val="80"/>
        </w:rPr>
        <w:t xml:space="preserve">  </w:t>
      </w:r>
      <w:r w:rsidRPr="00F338C3">
        <w:t>речи</w:t>
      </w:r>
      <w:r w:rsidRPr="00F338C3">
        <w:rPr>
          <w:spacing w:val="80"/>
        </w:rPr>
        <w:t xml:space="preserve">  </w:t>
      </w:r>
      <w:r w:rsidRPr="00F338C3">
        <w:t>и</w:t>
      </w:r>
      <w:r w:rsidRPr="00F338C3">
        <w:rPr>
          <w:spacing w:val="80"/>
        </w:rPr>
        <w:t xml:space="preserve">  </w:t>
      </w:r>
      <w:r w:rsidRPr="00F338C3">
        <w:t>использование лексико-грамматических средств с их учётом.</w:t>
      </w:r>
    </w:p>
    <w:p w14:paraId="18709289" w14:textId="77777777" w:rsidR="003E363C" w:rsidRPr="00F338C3" w:rsidRDefault="00937358" w:rsidP="00281BE0">
      <w:pPr>
        <w:pStyle w:val="a4"/>
        <w:ind w:left="0" w:right="851" w:firstLine="567"/>
      </w:pPr>
      <w:r w:rsidRPr="00F338C3">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31B2580E" w14:textId="77777777" w:rsidR="003E363C" w:rsidRPr="00F338C3" w:rsidRDefault="00937358" w:rsidP="00E75964">
      <w:pPr>
        <w:pStyle w:val="a6"/>
        <w:numPr>
          <w:ilvl w:val="0"/>
          <w:numId w:val="97"/>
        </w:numPr>
        <w:tabs>
          <w:tab w:val="left" w:pos="2137"/>
        </w:tabs>
        <w:spacing w:before="1"/>
        <w:ind w:left="0" w:firstLine="567"/>
        <w:rPr>
          <w:sz w:val="24"/>
          <w:szCs w:val="24"/>
        </w:rPr>
      </w:pPr>
      <w:r w:rsidRPr="00F338C3">
        <w:rPr>
          <w:sz w:val="24"/>
          <w:szCs w:val="24"/>
        </w:rPr>
        <w:t>Компенсаторные</w:t>
      </w:r>
      <w:r w:rsidRPr="00F338C3">
        <w:rPr>
          <w:spacing w:val="-6"/>
          <w:sz w:val="24"/>
          <w:szCs w:val="24"/>
        </w:rPr>
        <w:t xml:space="preserve"> </w:t>
      </w:r>
      <w:r w:rsidRPr="00F338C3">
        <w:rPr>
          <w:spacing w:val="-2"/>
          <w:sz w:val="24"/>
          <w:szCs w:val="24"/>
        </w:rPr>
        <w:t>умения.</w:t>
      </w:r>
    </w:p>
    <w:p w14:paraId="21E8D31A" w14:textId="6D7F9B74" w:rsidR="003E363C" w:rsidRPr="00F338C3" w:rsidRDefault="00937358" w:rsidP="00281BE0">
      <w:pPr>
        <w:pStyle w:val="a4"/>
        <w:spacing w:before="136"/>
        <w:ind w:left="0" w:right="843" w:firstLine="567"/>
      </w:pPr>
      <w:r w:rsidRPr="00F338C3">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w:t>
      </w:r>
      <w:r w:rsidR="003812B3" w:rsidRPr="00F338C3">
        <w:t xml:space="preserve"> </w:t>
      </w:r>
      <w:r w:rsidRPr="00F338C3">
        <w:t xml:space="preserve">и аудировании – языковую и контекстуальную </w:t>
      </w:r>
      <w:r w:rsidRPr="00F338C3">
        <w:rPr>
          <w:spacing w:val="-2"/>
        </w:rPr>
        <w:t>догадку.</w:t>
      </w:r>
    </w:p>
    <w:p w14:paraId="7BF740E4" w14:textId="537B964B" w:rsidR="003E363C" w:rsidRPr="00F338C3" w:rsidRDefault="00937358" w:rsidP="00281BE0">
      <w:pPr>
        <w:pStyle w:val="a4"/>
        <w:ind w:left="0" w:right="846" w:firstLine="567"/>
      </w:pPr>
      <w:r w:rsidRPr="00F338C3">
        <w:t>Развитие умения игнорировать информацию, не являющуюся необходимой, для понимания основного содержания, прочитанного/прослушанного текста</w:t>
      </w:r>
      <w:r w:rsidR="003812B3" w:rsidRPr="00F338C3">
        <w:t xml:space="preserve"> </w:t>
      </w:r>
      <w:r w:rsidRPr="00F338C3">
        <w:t>или для нахождения в тексте запрашиваемой информации.</w:t>
      </w:r>
    </w:p>
    <w:p w14:paraId="578170B9" w14:textId="77777777" w:rsidR="003E363C" w:rsidRPr="00F338C3" w:rsidRDefault="003E363C" w:rsidP="00281BE0">
      <w:pPr>
        <w:pStyle w:val="a4"/>
        <w:spacing w:before="137"/>
        <w:ind w:left="0" w:firstLine="567"/>
      </w:pPr>
    </w:p>
    <w:p w14:paraId="27D8CC0F" w14:textId="24F64A6E" w:rsidR="003E363C" w:rsidRPr="00F338C3" w:rsidRDefault="00937358" w:rsidP="0065648B">
      <w:pPr>
        <w:pStyle w:val="a4"/>
        <w:ind w:left="0" w:right="873" w:firstLine="567"/>
      </w:pPr>
      <w:proofErr w:type="gramStart"/>
      <w:r w:rsidRPr="00F338C3">
        <w:t>Планируемые</w:t>
      </w:r>
      <w:r w:rsidRPr="00F338C3">
        <w:rPr>
          <w:spacing w:val="57"/>
          <w:w w:val="150"/>
        </w:rPr>
        <w:t xml:space="preserve">  </w:t>
      </w:r>
      <w:r w:rsidRPr="00F338C3">
        <w:t>результаты</w:t>
      </w:r>
      <w:proofErr w:type="gramEnd"/>
      <w:r w:rsidRPr="00F338C3">
        <w:rPr>
          <w:spacing w:val="60"/>
          <w:w w:val="150"/>
        </w:rPr>
        <w:t xml:space="preserve">  </w:t>
      </w:r>
      <w:r w:rsidRPr="00F338C3">
        <w:t>освоения</w:t>
      </w:r>
      <w:r w:rsidRPr="00F338C3">
        <w:rPr>
          <w:spacing w:val="59"/>
          <w:w w:val="150"/>
        </w:rPr>
        <w:t xml:space="preserve">  </w:t>
      </w:r>
      <w:r w:rsidRPr="00F338C3">
        <w:t>программы</w:t>
      </w:r>
      <w:r w:rsidRPr="00F338C3">
        <w:rPr>
          <w:spacing w:val="61"/>
          <w:w w:val="150"/>
        </w:rPr>
        <w:t xml:space="preserve">  </w:t>
      </w:r>
      <w:r w:rsidRPr="00F338C3">
        <w:t>по</w:t>
      </w:r>
      <w:r w:rsidRPr="00F338C3">
        <w:rPr>
          <w:spacing w:val="59"/>
          <w:w w:val="150"/>
        </w:rPr>
        <w:t xml:space="preserve">  </w:t>
      </w:r>
      <w:r w:rsidRPr="00F338C3">
        <w:t>английскому</w:t>
      </w:r>
      <w:r w:rsidRPr="00F338C3">
        <w:rPr>
          <w:spacing w:val="59"/>
          <w:w w:val="150"/>
        </w:rPr>
        <w:t xml:space="preserve">  </w:t>
      </w:r>
      <w:r w:rsidRPr="00F338C3">
        <w:rPr>
          <w:spacing w:val="-2"/>
        </w:rPr>
        <w:t>языку</w:t>
      </w:r>
      <w:r w:rsidR="0065648B" w:rsidRPr="00F338C3">
        <w:rPr>
          <w:spacing w:val="-2"/>
        </w:rPr>
        <w:t xml:space="preserve">  </w:t>
      </w:r>
      <w:r w:rsidRPr="00F338C3">
        <w:t>на</w:t>
      </w:r>
      <w:r w:rsidRPr="00F338C3">
        <w:rPr>
          <w:spacing w:val="-2"/>
        </w:rPr>
        <w:t xml:space="preserve"> </w:t>
      </w:r>
      <w:r w:rsidRPr="00F338C3">
        <w:t>уровне</w:t>
      </w:r>
      <w:r w:rsidRPr="00F338C3">
        <w:rPr>
          <w:spacing w:val="-2"/>
        </w:rPr>
        <w:t xml:space="preserve"> </w:t>
      </w:r>
      <w:r w:rsidRPr="00F338C3">
        <w:t>среднего</w:t>
      </w:r>
      <w:r w:rsidRPr="00F338C3">
        <w:rPr>
          <w:spacing w:val="-2"/>
        </w:rPr>
        <w:t xml:space="preserve"> </w:t>
      </w:r>
      <w:r w:rsidRPr="00F338C3">
        <w:t>общего</w:t>
      </w:r>
      <w:r w:rsidRPr="00F338C3">
        <w:rPr>
          <w:spacing w:val="-2"/>
        </w:rPr>
        <w:t xml:space="preserve"> образования.</w:t>
      </w:r>
    </w:p>
    <w:p w14:paraId="4319287A" w14:textId="1792243F" w:rsidR="003E363C" w:rsidRPr="00F338C3" w:rsidRDefault="00937358" w:rsidP="00281BE0">
      <w:pPr>
        <w:pStyle w:val="a4"/>
        <w:spacing w:before="139"/>
        <w:ind w:left="0" w:right="843" w:firstLine="567"/>
      </w:pPr>
      <w:r w:rsidRPr="00F338C3">
        <w:t>Личностные</w:t>
      </w:r>
      <w:r w:rsidRPr="00F338C3">
        <w:rPr>
          <w:spacing w:val="80"/>
        </w:rPr>
        <w:t xml:space="preserve">  </w:t>
      </w:r>
      <w:r w:rsidRPr="00F338C3">
        <w:t>результаты</w:t>
      </w:r>
      <w:r w:rsidRPr="00F338C3">
        <w:rPr>
          <w:spacing w:val="80"/>
        </w:rPr>
        <w:t xml:space="preserve">  </w:t>
      </w:r>
      <w:r w:rsidRPr="00F338C3">
        <w:t>освоения</w:t>
      </w:r>
      <w:r w:rsidRPr="00F338C3">
        <w:rPr>
          <w:spacing w:val="80"/>
        </w:rPr>
        <w:t xml:space="preserve">  </w:t>
      </w:r>
      <w:r w:rsidRPr="00F338C3">
        <w:t>программы</w:t>
      </w:r>
      <w:r w:rsidRPr="00F338C3">
        <w:rPr>
          <w:spacing w:val="80"/>
        </w:rPr>
        <w:t xml:space="preserve">  </w:t>
      </w:r>
      <w:r w:rsidRPr="00F338C3">
        <w:t>по</w:t>
      </w:r>
      <w:r w:rsidRPr="00F338C3">
        <w:rPr>
          <w:spacing w:val="80"/>
        </w:rPr>
        <w:t xml:space="preserve">  </w:t>
      </w:r>
      <w:r w:rsidRPr="00F338C3">
        <w:t>английскому</w:t>
      </w:r>
      <w:r w:rsidRPr="00F338C3">
        <w:rPr>
          <w:spacing w:val="80"/>
        </w:rPr>
        <w:t xml:space="preserve">  </w:t>
      </w:r>
      <w:r w:rsidRPr="00F338C3">
        <w:t>языку</w:t>
      </w:r>
      <w:r w:rsidRPr="00F338C3">
        <w:rPr>
          <w:spacing w:val="80"/>
        </w:rPr>
        <w:t xml:space="preserve"> </w:t>
      </w:r>
      <w:r w:rsidRPr="00F338C3">
        <w:t>на</w:t>
      </w:r>
      <w:r w:rsidRPr="00F338C3">
        <w:rPr>
          <w:spacing w:val="80"/>
        </w:rPr>
        <w:t xml:space="preserve">  </w:t>
      </w:r>
      <w:r w:rsidRPr="00F338C3">
        <w:t>уровне</w:t>
      </w:r>
      <w:r w:rsidRPr="00F338C3">
        <w:rPr>
          <w:spacing w:val="80"/>
        </w:rPr>
        <w:t xml:space="preserve">  </w:t>
      </w:r>
      <w:r w:rsidRPr="00F338C3">
        <w:t>среднего</w:t>
      </w:r>
      <w:r w:rsidRPr="00F338C3">
        <w:rPr>
          <w:spacing w:val="80"/>
        </w:rPr>
        <w:t xml:space="preserve">  </w:t>
      </w:r>
      <w:r w:rsidRPr="00F338C3">
        <w:t>общего</w:t>
      </w:r>
      <w:r w:rsidRPr="00F338C3">
        <w:rPr>
          <w:spacing w:val="80"/>
        </w:rPr>
        <w:t xml:space="preserve">  </w:t>
      </w:r>
      <w:r w:rsidRPr="00F338C3">
        <w:t>образования</w:t>
      </w:r>
      <w:r w:rsidRPr="00F338C3">
        <w:rPr>
          <w:spacing w:val="80"/>
        </w:rPr>
        <w:t xml:space="preserve">  </w:t>
      </w:r>
      <w:r w:rsidRPr="00F338C3">
        <w:t>достигаются</w:t>
      </w:r>
      <w:r w:rsidRPr="00F338C3">
        <w:rPr>
          <w:spacing w:val="80"/>
        </w:rPr>
        <w:t xml:space="preserve">  </w:t>
      </w:r>
      <w:r w:rsidRPr="00F338C3">
        <w:t>в</w:t>
      </w:r>
      <w:r w:rsidRPr="00F338C3">
        <w:rPr>
          <w:spacing w:val="80"/>
        </w:rPr>
        <w:t xml:space="preserve">  </w:t>
      </w:r>
      <w:r w:rsidRPr="00F338C3">
        <w:t>единстве</w:t>
      </w:r>
      <w:r w:rsidRPr="00F338C3">
        <w:rPr>
          <w:spacing w:val="80"/>
        </w:rPr>
        <w:t xml:space="preserve">  </w:t>
      </w:r>
      <w:r w:rsidRPr="00F338C3">
        <w:t>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w:t>
      </w:r>
      <w:r w:rsidR="0065648B" w:rsidRPr="00F338C3">
        <w:t xml:space="preserve"> </w:t>
      </w:r>
      <w:r w:rsidRPr="00F338C3">
        <w:t>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7329FAC" w14:textId="77777777" w:rsidR="003E363C" w:rsidRPr="00F338C3" w:rsidRDefault="00937358" w:rsidP="00281BE0">
      <w:pPr>
        <w:pStyle w:val="a4"/>
        <w:tabs>
          <w:tab w:val="left" w:pos="3329"/>
          <w:tab w:val="left" w:pos="5119"/>
          <w:tab w:val="left" w:pos="6699"/>
          <w:tab w:val="left" w:pos="8920"/>
        </w:tabs>
        <w:spacing w:before="1"/>
        <w:ind w:left="0" w:right="849" w:firstLine="567"/>
      </w:pPr>
      <w:r w:rsidRPr="00F338C3">
        <w:rPr>
          <w:spacing w:val="-2"/>
        </w:rPr>
        <w:t>Личностные</w:t>
      </w:r>
      <w:r w:rsidRPr="00F338C3">
        <w:tab/>
      </w:r>
      <w:r w:rsidRPr="00F338C3">
        <w:rPr>
          <w:spacing w:val="-2"/>
        </w:rPr>
        <w:t>результаты</w:t>
      </w:r>
      <w:r w:rsidRPr="00F338C3">
        <w:tab/>
      </w:r>
      <w:r w:rsidRPr="00F338C3">
        <w:rPr>
          <w:spacing w:val="-2"/>
        </w:rPr>
        <w:t>освоения</w:t>
      </w:r>
      <w:r w:rsidRPr="00F338C3">
        <w:tab/>
      </w:r>
      <w:r w:rsidRPr="00F338C3">
        <w:rPr>
          <w:spacing w:val="-2"/>
        </w:rPr>
        <w:t>обучающимися</w:t>
      </w:r>
      <w:r w:rsidRPr="00F338C3">
        <w:tab/>
      </w:r>
      <w:r w:rsidRPr="00F338C3">
        <w:rPr>
          <w:spacing w:val="-2"/>
        </w:rPr>
        <w:t xml:space="preserve">программы </w:t>
      </w:r>
      <w:r w:rsidRPr="00F338C3">
        <w:t xml:space="preserve">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w:t>
      </w:r>
      <w:r w:rsidRPr="00F338C3">
        <w:lastRenderedPageBreak/>
        <w:t>деятельности в процессе реализации основных направлений воспитательной деятельности:</w:t>
      </w:r>
    </w:p>
    <w:p w14:paraId="2C244AAC" w14:textId="77777777" w:rsidR="003E363C" w:rsidRPr="00F338C3" w:rsidRDefault="00937358" w:rsidP="00281BE0">
      <w:pPr>
        <w:pStyle w:val="a4"/>
        <w:ind w:left="0" w:right="841" w:firstLine="567"/>
      </w:pPr>
      <w:r w:rsidRPr="00F338C3">
        <w:t>В</w:t>
      </w:r>
      <w:r w:rsidRPr="00F338C3">
        <w:rPr>
          <w:spacing w:val="-3"/>
        </w:rPr>
        <w:t xml:space="preserve"> </w:t>
      </w:r>
      <w:r w:rsidRPr="00F338C3">
        <w:t>результате</w:t>
      </w:r>
      <w:r w:rsidRPr="00F338C3">
        <w:rPr>
          <w:spacing w:val="-2"/>
        </w:rPr>
        <w:t xml:space="preserve"> </w:t>
      </w:r>
      <w:r w:rsidRPr="00F338C3">
        <w:t>изучения</w:t>
      </w:r>
      <w:r w:rsidRPr="00F338C3">
        <w:rPr>
          <w:spacing w:val="-1"/>
        </w:rPr>
        <w:t xml:space="preserve"> </w:t>
      </w:r>
      <w:r w:rsidRPr="00F338C3">
        <w:t>английского</w:t>
      </w:r>
      <w:r w:rsidRPr="00F338C3">
        <w:rPr>
          <w:spacing w:val="-4"/>
        </w:rPr>
        <w:t xml:space="preserve"> </w:t>
      </w:r>
      <w:r w:rsidRPr="00F338C3">
        <w:t>языка</w:t>
      </w:r>
      <w:r w:rsidRPr="00F338C3">
        <w:rPr>
          <w:spacing w:val="-3"/>
        </w:rPr>
        <w:t xml:space="preserve"> </w:t>
      </w:r>
      <w:r w:rsidRPr="00F338C3">
        <w:t>на уровне</w:t>
      </w:r>
      <w:r w:rsidRPr="00F338C3">
        <w:rPr>
          <w:spacing w:val="-2"/>
        </w:rPr>
        <w:t xml:space="preserve"> </w:t>
      </w:r>
      <w:r w:rsidRPr="00F338C3">
        <w:t>среднего</w:t>
      </w:r>
      <w:r w:rsidRPr="00F338C3">
        <w:rPr>
          <w:spacing w:val="-1"/>
        </w:rPr>
        <w:t xml:space="preserve"> </w:t>
      </w:r>
      <w:r w:rsidRPr="00F338C3">
        <w:t>общего образования у обучающегося будут сформированы следующие личностные результаты:</w:t>
      </w:r>
    </w:p>
    <w:p w14:paraId="07518360" w14:textId="77777777" w:rsidR="003E363C" w:rsidRPr="00F338C3" w:rsidRDefault="00937358" w:rsidP="00E75964">
      <w:pPr>
        <w:pStyle w:val="a6"/>
        <w:numPr>
          <w:ilvl w:val="0"/>
          <w:numId w:val="96"/>
        </w:numPr>
        <w:tabs>
          <w:tab w:val="left" w:pos="1675"/>
        </w:tabs>
        <w:ind w:left="0" w:firstLine="567"/>
        <w:rPr>
          <w:sz w:val="24"/>
          <w:szCs w:val="24"/>
        </w:rPr>
      </w:pPr>
      <w:r w:rsidRPr="00F338C3">
        <w:rPr>
          <w:spacing w:val="-2"/>
          <w:sz w:val="24"/>
          <w:szCs w:val="24"/>
        </w:rPr>
        <w:t>гражданского</w:t>
      </w:r>
      <w:r w:rsidRPr="00F338C3">
        <w:rPr>
          <w:spacing w:val="6"/>
          <w:sz w:val="24"/>
          <w:szCs w:val="24"/>
        </w:rPr>
        <w:t xml:space="preserve"> </w:t>
      </w:r>
      <w:r w:rsidRPr="00F338C3">
        <w:rPr>
          <w:spacing w:val="-2"/>
          <w:sz w:val="24"/>
          <w:szCs w:val="24"/>
        </w:rPr>
        <w:t>воспитания:</w:t>
      </w:r>
    </w:p>
    <w:p w14:paraId="5D29BA03" w14:textId="77777777" w:rsidR="003E363C" w:rsidRPr="00F338C3" w:rsidRDefault="00937358" w:rsidP="00281BE0">
      <w:pPr>
        <w:pStyle w:val="a4"/>
        <w:tabs>
          <w:tab w:val="left" w:pos="3691"/>
          <w:tab w:val="left" w:pos="5344"/>
          <w:tab w:val="left" w:pos="6534"/>
          <w:tab w:val="left" w:pos="8361"/>
          <w:tab w:val="left" w:pos="9037"/>
        </w:tabs>
        <w:spacing w:before="139"/>
        <w:ind w:left="0" w:right="850" w:firstLine="567"/>
      </w:pPr>
      <w:r w:rsidRPr="00F338C3">
        <w:rPr>
          <w:spacing w:val="-2"/>
        </w:rPr>
        <w:t>сформированность</w:t>
      </w:r>
      <w:r w:rsidRPr="00F338C3">
        <w:tab/>
      </w:r>
      <w:r w:rsidRPr="00F338C3">
        <w:rPr>
          <w:spacing w:val="-2"/>
        </w:rPr>
        <w:t>гражданской</w:t>
      </w:r>
      <w:r w:rsidRPr="00F338C3">
        <w:tab/>
      </w:r>
      <w:r w:rsidRPr="00F338C3">
        <w:rPr>
          <w:spacing w:val="-2"/>
        </w:rPr>
        <w:t>позиции</w:t>
      </w:r>
      <w:r w:rsidRPr="00F338C3">
        <w:tab/>
      </w:r>
      <w:r w:rsidRPr="00F338C3">
        <w:rPr>
          <w:spacing w:val="-2"/>
        </w:rPr>
        <w:t>обучающегося</w:t>
      </w:r>
      <w:r w:rsidRPr="00F338C3">
        <w:tab/>
      </w:r>
      <w:r w:rsidRPr="00F338C3">
        <w:rPr>
          <w:spacing w:val="-4"/>
        </w:rPr>
        <w:t>как</w:t>
      </w:r>
      <w:r w:rsidRPr="00F338C3">
        <w:tab/>
      </w:r>
      <w:r w:rsidRPr="00F338C3">
        <w:rPr>
          <w:spacing w:val="-2"/>
        </w:rPr>
        <w:t xml:space="preserve">активного </w:t>
      </w:r>
      <w:r w:rsidRPr="00F338C3">
        <w:t>и ответственного члена российского общества;</w:t>
      </w:r>
    </w:p>
    <w:p w14:paraId="24D1F183" w14:textId="77777777" w:rsidR="003E363C" w:rsidRPr="00F338C3" w:rsidRDefault="00937358" w:rsidP="00281BE0">
      <w:pPr>
        <w:pStyle w:val="a4"/>
        <w:tabs>
          <w:tab w:val="left" w:pos="2674"/>
          <w:tab w:val="left" w:pos="3475"/>
          <w:tab w:val="left" w:pos="5534"/>
          <w:tab w:val="left" w:pos="6221"/>
          <w:tab w:val="left" w:pos="6566"/>
          <w:tab w:val="left" w:pos="8220"/>
          <w:tab w:val="left" w:pos="9405"/>
        </w:tabs>
        <w:ind w:left="0" w:right="846" w:firstLine="567"/>
      </w:pPr>
      <w:r w:rsidRPr="00F338C3">
        <w:rPr>
          <w:spacing w:val="-2"/>
        </w:rPr>
        <w:t>осознание</w:t>
      </w:r>
      <w:r w:rsidRPr="00F338C3">
        <w:tab/>
      </w:r>
      <w:r w:rsidRPr="00F338C3">
        <w:rPr>
          <w:spacing w:val="-4"/>
        </w:rPr>
        <w:t>своих</w:t>
      </w:r>
      <w:r w:rsidRPr="00F338C3">
        <w:tab/>
      </w:r>
      <w:r w:rsidRPr="00F338C3">
        <w:rPr>
          <w:spacing w:val="-2"/>
        </w:rPr>
        <w:t>конституционных</w:t>
      </w:r>
      <w:r w:rsidRPr="00F338C3">
        <w:tab/>
      </w:r>
      <w:r w:rsidRPr="00F338C3">
        <w:rPr>
          <w:spacing w:val="-4"/>
        </w:rPr>
        <w:t>прав</w:t>
      </w:r>
      <w:r w:rsidRPr="00F338C3">
        <w:tab/>
      </w:r>
      <w:r w:rsidRPr="00F338C3">
        <w:rPr>
          <w:spacing w:val="-10"/>
        </w:rPr>
        <w:t>и</w:t>
      </w:r>
      <w:r w:rsidRPr="00F338C3">
        <w:tab/>
      </w:r>
      <w:r w:rsidRPr="00F338C3">
        <w:rPr>
          <w:spacing w:val="-2"/>
        </w:rPr>
        <w:t>обязанностей,</w:t>
      </w:r>
      <w:r w:rsidRPr="00F338C3">
        <w:tab/>
      </w:r>
      <w:r w:rsidRPr="00F338C3">
        <w:rPr>
          <w:spacing w:val="-2"/>
        </w:rPr>
        <w:t>уважение</w:t>
      </w:r>
      <w:r w:rsidRPr="00F338C3">
        <w:tab/>
      </w:r>
      <w:r w:rsidRPr="00F338C3">
        <w:rPr>
          <w:spacing w:val="-2"/>
        </w:rPr>
        <w:t xml:space="preserve">закона </w:t>
      </w:r>
      <w:r w:rsidRPr="00F338C3">
        <w:t>и правопорядка;</w:t>
      </w:r>
    </w:p>
    <w:p w14:paraId="252B0210" w14:textId="77777777" w:rsidR="003E363C" w:rsidRPr="00F338C3" w:rsidRDefault="00937358" w:rsidP="00281BE0">
      <w:pPr>
        <w:pStyle w:val="a4"/>
        <w:tabs>
          <w:tab w:val="left" w:pos="2616"/>
          <w:tab w:val="left" w:pos="4355"/>
          <w:tab w:val="left" w:pos="6141"/>
          <w:tab w:val="left" w:pos="8302"/>
        </w:tabs>
        <w:ind w:left="0" w:right="856" w:firstLine="567"/>
      </w:pPr>
      <w:r w:rsidRPr="00F338C3">
        <w:rPr>
          <w:spacing w:val="-2"/>
        </w:rPr>
        <w:t>принятие</w:t>
      </w:r>
      <w:r w:rsidRPr="00F338C3">
        <w:tab/>
      </w:r>
      <w:r w:rsidRPr="00F338C3">
        <w:rPr>
          <w:spacing w:val="-2"/>
        </w:rPr>
        <w:t>традиционных</w:t>
      </w:r>
      <w:r w:rsidRPr="00F338C3">
        <w:tab/>
      </w:r>
      <w:r w:rsidRPr="00F338C3">
        <w:rPr>
          <w:spacing w:val="-2"/>
        </w:rPr>
        <w:t>национальных,</w:t>
      </w:r>
      <w:r w:rsidRPr="00F338C3">
        <w:tab/>
      </w:r>
      <w:r w:rsidRPr="00F338C3">
        <w:rPr>
          <w:spacing w:val="-2"/>
        </w:rPr>
        <w:t>общечеловеческих</w:t>
      </w:r>
      <w:r w:rsidRPr="00F338C3">
        <w:tab/>
      </w:r>
      <w:r w:rsidRPr="00F338C3">
        <w:rPr>
          <w:spacing w:val="-2"/>
        </w:rPr>
        <w:t xml:space="preserve">гуманистических </w:t>
      </w:r>
      <w:r w:rsidRPr="00F338C3">
        <w:t>и демократических ценностей;</w:t>
      </w:r>
    </w:p>
    <w:p w14:paraId="7DFAE09F" w14:textId="77777777" w:rsidR="003E363C" w:rsidRPr="00F338C3" w:rsidRDefault="00937358" w:rsidP="0065648B">
      <w:pPr>
        <w:pStyle w:val="a4"/>
        <w:spacing w:before="1"/>
        <w:ind w:left="0" w:right="873" w:firstLine="567"/>
      </w:pPr>
      <w:r w:rsidRPr="00F338C3">
        <w:t>готовность</w:t>
      </w:r>
      <w:r w:rsidRPr="00F338C3">
        <w:rPr>
          <w:spacing w:val="80"/>
        </w:rPr>
        <w:t xml:space="preserve"> </w:t>
      </w:r>
      <w:r w:rsidRPr="00F338C3">
        <w:t>противостоять</w:t>
      </w:r>
      <w:r w:rsidRPr="00F338C3">
        <w:rPr>
          <w:spacing w:val="80"/>
        </w:rPr>
        <w:t xml:space="preserve"> </w:t>
      </w:r>
      <w:r w:rsidRPr="00F338C3">
        <w:t>идеологии</w:t>
      </w:r>
      <w:r w:rsidRPr="00F338C3">
        <w:rPr>
          <w:spacing w:val="80"/>
        </w:rPr>
        <w:t xml:space="preserve"> </w:t>
      </w:r>
      <w:r w:rsidRPr="00F338C3">
        <w:t>экстремизма,</w:t>
      </w:r>
      <w:r w:rsidRPr="00F338C3">
        <w:rPr>
          <w:spacing w:val="80"/>
        </w:rPr>
        <w:t xml:space="preserve"> </w:t>
      </w:r>
      <w:r w:rsidRPr="00F338C3">
        <w:t>национализма,</w:t>
      </w:r>
      <w:r w:rsidRPr="00F338C3">
        <w:rPr>
          <w:spacing w:val="80"/>
        </w:rPr>
        <w:t xml:space="preserve"> </w:t>
      </w:r>
      <w:r w:rsidRPr="00F338C3">
        <w:t>ксенофобии, дискриминации по социальным, религиозным, расовым, национальным признакам;</w:t>
      </w:r>
    </w:p>
    <w:p w14:paraId="1C88388A" w14:textId="77777777" w:rsidR="003E363C" w:rsidRPr="00F338C3" w:rsidRDefault="00937358" w:rsidP="0065648B">
      <w:pPr>
        <w:pStyle w:val="a4"/>
        <w:ind w:left="0" w:right="873" w:firstLine="567"/>
      </w:pPr>
      <w:r w:rsidRPr="00F338C3">
        <w:t>готовность</w:t>
      </w:r>
      <w:r w:rsidRPr="00F338C3">
        <w:rPr>
          <w:spacing w:val="40"/>
        </w:rPr>
        <w:t xml:space="preserve"> </w:t>
      </w:r>
      <w:r w:rsidRPr="00F338C3">
        <w:t>вести</w:t>
      </w:r>
      <w:r w:rsidRPr="00F338C3">
        <w:rPr>
          <w:spacing w:val="40"/>
        </w:rPr>
        <w:t xml:space="preserve"> </w:t>
      </w:r>
      <w:r w:rsidRPr="00F338C3">
        <w:t>совместную</w:t>
      </w:r>
      <w:r w:rsidRPr="00F338C3">
        <w:rPr>
          <w:spacing w:val="40"/>
        </w:rPr>
        <w:t xml:space="preserve"> </w:t>
      </w:r>
      <w:r w:rsidRPr="00F338C3">
        <w:t>деятельность</w:t>
      </w:r>
      <w:r w:rsidRPr="00F338C3">
        <w:rPr>
          <w:spacing w:val="40"/>
        </w:rPr>
        <w:t xml:space="preserve"> </w:t>
      </w:r>
      <w:r w:rsidRPr="00F338C3">
        <w:t>в</w:t>
      </w:r>
      <w:r w:rsidRPr="00F338C3">
        <w:rPr>
          <w:spacing w:val="40"/>
        </w:rPr>
        <w:t xml:space="preserve"> </w:t>
      </w:r>
      <w:r w:rsidRPr="00F338C3">
        <w:t>интересах</w:t>
      </w:r>
      <w:r w:rsidRPr="00F338C3">
        <w:rPr>
          <w:spacing w:val="40"/>
        </w:rPr>
        <w:t xml:space="preserve"> </w:t>
      </w:r>
      <w:r w:rsidRPr="00F338C3">
        <w:t>гражданского</w:t>
      </w:r>
      <w:r w:rsidRPr="00F338C3">
        <w:rPr>
          <w:spacing w:val="40"/>
        </w:rPr>
        <w:t xml:space="preserve"> </w:t>
      </w:r>
      <w:r w:rsidRPr="00F338C3">
        <w:t>общества, участвовать в самоуправлении в школе и детско-юношеских организациях;</w:t>
      </w:r>
    </w:p>
    <w:p w14:paraId="30EDB484" w14:textId="77777777" w:rsidR="003E363C" w:rsidRPr="00F338C3" w:rsidRDefault="00937358" w:rsidP="00281BE0">
      <w:pPr>
        <w:pStyle w:val="a4"/>
        <w:tabs>
          <w:tab w:val="left" w:pos="2439"/>
          <w:tab w:val="left" w:pos="4670"/>
          <w:tab w:val="left" w:pos="5056"/>
          <w:tab w:val="left" w:pos="6727"/>
          <w:tab w:val="left" w:pos="8320"/>
          <w:tab w:val="left" w:pos="8715"/>
        </w:tabs>
        <w:ind w:left="0" w:right="853" w:firstLine="567"/>
      </w:pPr>
      <w:r w:rsidRPr="00F338C3">
        <w:rPr>
          <w:spacing w:val="-2"/>
        </w:rPr>
        <w:t>умение</w:t>
      </w:r>
      <w:r w:rsidRPr="00F338C3">
        <w:tab/>
      </w:r>
      <w:r w:rsidRPr="00F338C3">
        <w:rPr>
          <w:spacing w:val="-2"/>
        </w:rPr>
        <w:t>взаимодействовать</w:t>
      </w:r>
      <w:r w:rsidRPr="00F338C3">
        <w:tab/>
      </w:r>
      <w:r w:rsidRPr="00F338C3">
        <w:rPr>
          <w:spacing w:val="-10"/>
        </w:rPr>
        <w:t>с</w:t>
      </w:r>
      <w:r w:rsidRPr="00F338C3">
        <w:tab/>
      </w:r>
      <w:r w:rsidRPr="00F338C3">
        <w:rPr>
          <w:spacing w:val="-2"/>
        </w:rPr>
        <w:t>социальными</w:t>
      </w:r>
      <w:r w:rsidRPr="00F338C3">
        <w:tab/>
      </w:r>
      <w:r w:rsidRPr="00F338C3">
        <w:rPr>
          <w:spacing w:val="-2"/>
        </w:rPr>
        <w:t>институтами</w:t>
      </w:r>
      <w:r w:rsidRPr="00F338C3">
        <w:tab/>
      </w:r>
      <w:r w:rsidRPr="00F338C3">
        <w:rPr>
          <w:spacing w:val="-10"/>
        </w:rPr>
        <w:t>в</w:t>
      </w:r>
      <w:r w:rsidRPr="00F338C3">
        <w:tab/>
      </w:r>
      <w:r w:rsidRPr="00F338C3">
        <w:rPr>
          <w:spacing w:val="-2"/>
        </w:rPr>
        <w:t xml:space="preserve">соответствии </w:t>
      </w:r>
      <w:r w:rsidRPr="00F338C3">
        <w:t>с их функциями и назначением;</w:t>
      </w:r>
    </w:p>
    <w:p w14:paraId="2A32F024" w14:textId="77777777" w:rsidR="003E363C" w:rsidRPr="00F338C3" w:rsidRDefault="00937358" w:rsidP="00281BE0">
      <w:pPr>
        <w:pStyle w:val="a4"/>
        <w:ind w:left="0" w:firstLine="567"/>
      </w:pPr>
      <w:r w:rsidRPr="00F338C3">
        <w:t>готовность</w:t>
      </w:r>
      <w:r w:rsidRPr="00F338C3">
        <w:rPr>
          <w:spacing w:val="-4"/>
        </w:rPr>
        <w:t xml:space="preserve"> </w:t>
      </w:r>
      <w:r w:rsidRPr="00F338C3">
        <w:t>к</w:t>
      </w:r>
      <w:r w:rsidRPr="00F338C3">
        <w:rPr>
          <w:spacing w:val="-4"/>
        </w:rPr>
        <w:t xml:space="preserve"> </w:t>
      </w:r>
      <w:r w:rsidRPr="00F338C3">
        <w:t>гуманитарной</w:t>
      </w:r>
      <w:r w:rsidRPr="00F338C3">
        <w:rPr>
          <w:spacing w:val="-4"/>
        </w:rPr>
        <w:t xml:space="preserve"> </w:t>
      </w:r>
      <w:r w:rsidRPr="00F338C3">
        <w:t>и</w:t>
      </w:r>
      <w:r w:rsidRPr="00F338C3">
        <w:rPr>
          <w:spacing w:val="-4"/>
        </w:rPr>
        <w:t xml:space="preserve"> </w:t>
      </w:r>
      <w:r w:rsidRPr="00F338C3">
        <w:t>волонтёрской</w:t>
      </w:r>
      <w:r w:rsidRPr="00F338C3">
        <w:rPr>
          <w:spacing w:val="-3"/>
        </w:rPr>
        <w:t xml:space="preserve"> </w:t>
      </w:r>
      <w:r w:rsidRPr="00F338C3">
        <w:rPr>
          <w:spacing w:val="-2"/>
        </w:rPr>
        <w:t>деятельности;</w:t>
      </w:r>
    </w:p>
    <w:p w14:paraId="7F3353CA" w14:textId="77777777" w:rsidR="003E363C" w:rsidRPr="00F338C3" w:rsidRDefault="00937358" w:rsidP="00E75964">
      <w:pPr>
        <w:pStyle w:val="a6"/>
        <w:numPr>
          <w:ilvl w:val="0"/>
          <w:numId w:val="96"/>
        </w:numPr>
        <w:tabs>
          <w:tab w:val="left" w:pos="1676"/>
        </w:tabs>
        <w:spacing w:before="137"/>
        <w:ind w:left="0" w:firstLine="567"/>
        <w:rPr>
          <w:sz w:val="24"/>
          <w:szCs w:val="24"/>
        </w:rPr>
      </w:pPr>
      <w:r w:rsidRPr="00F338C3">
        <w:rPr>
          <w:spacing w:val="-2"/>
          <w:sz w:val="24"/>
          <w:szCs w:val="24"/>
        </w:rPr>
        <w:t>патриотического</w:t>
      </w:r>
      <w:r w:rsidRPr="00F338C3">
        <w:rPr>
          <w:spacing w:val="6"/>
          <w:sz w:val="24"/>
          <w:szCs w:val="24"/>
        </w:rPr>
        <w:t xml:space="preserve"> </w:t>
      </w:r>
      <w:r w:rsidRPr="00F338C3">
        <w:rPr>
          <w:spacing w:val="-2"/>
          <w:sz w:val="24"/>
          <w:szCs w:val="24"/>
        </w:rPr>
        <w:t>воспитания:</w:t>
      </w:r>
    </w:p>
    <w:p w14:paraId="16DD65F8" w14:textId="77777777" w:rsidR="003E363C" w:rsidRPr="00F338C3" w:rsidRDefault="00937358" w:rsidP="00281BE0">
      <w:pPr>
        <w:pStyle w:val="a4"/>
        <w:spacing w:before="67"/>
        <w:ind w:left="0" w:right="851" w:firstLine="567"/>
      </w:pPr>
      <w:r w:rsidRPr="00F338C3">
        <w:t>сформированность российской гражданской идентичности, патриотизма, уважения к</w:t>
      </w:r>
      <w:r w:rsidRPr="00F338C3">
        <w:rPr>
          <w:spacing w:val="73"/>
        </w:rPr>
        <w:t xml:space="preserve">   </w:t>
      </w:r>
      <w:r w:rsidRPr="00F338C3">
        <w:t>своему</w:t>
      </w:r>
      <w:r w:rsidRPr="00F338C3">
        <w:rPr>
          <w:spacing w:val="71"/>
        </w:rPr>
        <w:t xml:space="preserve">   </w:t>
      </w:r>
      <w:proofErr w:type="gramStart"/>
      <w:r w:rsidRPr="00F338C3">
        <w:t>народу,</w:t>
      </w:r>
      <w:r w:rsidRPr="00F338C3">
        <w:rPr>
          <w:spacing w:val="74"/>
        </w:rPr>
        <w:t xml:space="preserve">   </w:t>
      </w:r>
      <w:proofErr w:type="gramEnd"/>
      <w:r w:rsidRPr="00F338C3">
        <w:t>чувства</w:t>
      </w:r>
      <w:r w:rsidRPr="00F338C3">
        <w:rPr>
          <w:spacing w:val="73"/>
        </w:rPr>
        <w:t xml:space="preserve">   </w:t>
      </w:r>
      <w:r w:rsidRPr="00F338C3">
        <w:t>ответственности</w:t>
      </w:r>
      <w:r w:rsidRPr="00F338C3">
        <w:rPr>
          <w:spacing w:val="73"/>
        </w:rPr>
        <w:t xml:space="preserve">   </w:t>
      </w:r>
      <w:r w:rsidRPr="00F338C3">
        <w:t>перед</w:t>
      </w:r>
      <w:r w:rsidRPr="00F338C3">
        <w:rPr>
          <w:spacing w:val="73"/>
        </w:rPr>
        <w:t xml:space="preserve">   </w:t>
      </w:r>
      <w:r w:rsidRPr="00F338C3">
        <w:t>Родиной,</w:t>
      </w:r>
      <w:r w:rsidRPr="00F338C3">
        <w:rPr>
          <w:spacing w:val="73"/>
        </w:rPr>
        <w:t xml:space="preserve">   </w:t>
      </w:r>
      <w:r w:rsidRPr="00F338C3">
        <w:t>гордости за свой край, свою Родину, свой язык и культуру, прошлое и настоящее многонационального народа России;</w:t>
      </w:r>
    </w:p>
    <w:p w14:paraId="469D94DD" w14:textId="77777777" w:rsidR="003E363C" w:rsidRPr="00F338C3" w:rsidRDefault="00937358" w:rsidP="00281BE0">
      <w:pPr>
        <w:pStyle w:val="a4"/>
        <w:ind w:left="0" w:right="849" w:firstLine="567"/>
      </w:pPr>
      <w:proofErr w:type="gramStart"/>
      <w:r w:rsidRPr="00F338C3">
        <w:t>ценностное</w:t>
      </w:r>
      <w:r w:rsidRPr="00F338C3">
        <w:rPr>
          <w:spacing w:val="80"/>
          <w:w w:val="150"/>
        </w:rPr>
        <w:t xml:space="preserve">  </w:t>
      </w:r>
      <w:r w:rsidRPr="00F338C3">
        <w:t>отношение</w:t>
      </w:r>
      <w:proofErr w:type="gramEnd"/>
      <w:r w:rsidRPr="00F338C3">
        <w:rPr>
          <w:spacing w:val="80"/>
          <w:w w:val="150"/>
        </w:rPr>
        <w:t xml:space="preserve">  </w:t>
      </w:r>
      <w:r w:rsidRPr="00F338C3">
        <w:t>к</w:t>
      </w:r>
      <w:r w:rsidRPr="00F338C3">
        <w:rPr>
          <w:spacing w:val="80"/>
          <w:w w:val="150"/>
        </w:rPr>
        <w:t xml:space="preserve">  </w:t>
      </w:r>
      <w:r w:rsidRPr="00F338C3">
        <w:t>государственным</w:t>
      </w:r>
      <w:r w:rsidRPr="00F338C3">
        <w:rPr>
          <w:spacing w:val="80"/>
          <w:w w:val="150"/>
        </w:rPr>
        <w:t xml:space="preserve">  </w:t>
      </w:r>
      <w:r w:rsidRPr="00F338C3">
        <w:t>символам,</w:t>
      </w:r>
      <w:r w:rsidRPr="00F338C3">
        <w:rPr>
          <w:spacing w:val="80"/>
          <w:w w:val="150"/>
        </w:rPr>
        <w:t xml:space="preserve">  </w:t>
      </w:r>
      <w:r w:rsidRPr="00F338C3">
        <w:t>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14:paraId="2664BDD9" w14:textId="77777777" w:rsidR="003E363C" w:rsidRPr="00F338C3" w:rsidRDefault="00937358" w:rsidP="00281BE0">
      <w:pPr>
        <w:pStyle w:val="a4"/>
        <w:spacing w:before="1"/>
        <w:ind w:left="0" w:right="856" w:firstLine="567"/>
      </w:pPr>
      <w:r w:rsidRPr="00F338C3">
        <w:t>идейная убеждённость, готовность к служению и защите Отечества, ответственность за его судьбу;</w:t>
      </w:r>
    </w:p>
    <w:p w14:paraId="01D40654" w14:textId="77777777" w:rsidR="003E363C" w:rsidRPr="00F338C3" w:rsidRDefault="00937358" w:rsidP="00E75964">
      <w:pPr>
        <w:pStyle w:val="a6"/>
        <w:numPr>
          <w:ilvl w:val="0"/>
          <w:numId w:val="96"/>
        </w:numPr>
        <w:tabs>
          <w:tab w:val="left" w:pos="1675"/>
        </w:tabs>
        <w:ind w:left="0" w:firstLine="567"/>
        <w:rPr>
          <w:sz w:val="24"/>
          <w:szCs w:val="24"/>
        </w:rPr>
      </w:pPr>
      <w:r w:rsidRPr="00F338C3">
        <w:rPr>
          <w:spacing w:val="-2"/>
          <w:sz w:val="24"/>
          <w:szCs w:val="24"/>
        </w:rPr>
        <w:t>духовно-нравственного</w:t>
      </w:r>
      <w:r w:rsidRPr="00F338C3">
        <w:rPr>
          <w:spacing w:val="9"/>
          <w:sz w:val="24"/>
          <w:szCs w:val="24"/>
        </w:rPr>
        <w:t xml:space="preserve"> </w:t>
      </w:r>
      <w:r w:rsidRPr="00F338C3">
        <w:rPr>
          <w:spacing w:val="-2"/>
          <w:sz w:val="24"/>
          <w:szCs w:val="24"/>
        </w:rPr>
        <w:t>воспитания:</w:t>
      </w:r>
    </w:p>
    <w:p w14:paraId="3E03657C" w14:textId="77777777" w:rsidR="003E363C" w:rsidRPr="00F338C3" w:rsidRDefault="00937358" w:rsidP="00281BE0">
      <w:pPr>
        <w:pStyle w:val="a4"/>
        <w:spacing w:before="139"/>
        <w:ind w:left="0" w:right="2598" w:firstLine="567"/>
      </w:pPr>
      <w:r w:rsidRPr="00F338C3">
        <w:t>осознание духовных ценностей российского народа; сформированность</w:t>
      </w:r>
      <w:r w:rsidRPr="00F338C3">
        <w:rPr>
          <w:spacing w:val="-6"/>
        </w:rPr>
        <w:t xml:space="preserve"> </w:t>
      </w:r>
      <w:r w:rsidRPr="00F338C3">
        <w:t>нравственного</w:t>
      </w:r>
      <w:r w:rsidRPr="00F338C3">
        <w:rPr>
          <w:spacing w:val="-7"/>
        </w:rPr>
        <w:t xml:space="preserve"> </w:t>
      </w:r>
      <w:r w:rsidRPr="00F338C3">
        <w:t>сознания,</w:t>
      </w:r>
      <w:r w:rsidRPr="00F338C3">
        <w:rPr>
          <w:spacing w:val="-6"/>
        </w:rPr>
        <w:t xml:space="preserve"> </w:t>
      </w:r>
      <w:r w:rsidRPr="00F338C3">
        <w:t>этического</w:t>
      </w:r>
      <w:r w:rsidRPr="00F338C3">
        <w:rPr>
          <w:spacing w:val="-6"/>
        </w:rPr>
        <w:t xml:space="preserve"> </w:t>
      </w:r>
      <w:r w:rsidRPr="00F338C3">
        <w:rPr>
          <w:spacing w:val="-2"/>
        </w:rPr>
        <w:t>поведения;</w:t>
      </w:r>
    </w:p>
    <w:p w14:paraId="23591CE5" w14:textId="77777777" w:rsidR="003E363C" w:rsidRPr="00F338C3" w:rsidRDefault="00937358" w:rsidP="00281BE0">
      <w:pPr>
        <w:pStyle w:val="a4"/>
        <w:ind w:left="0" w:right="857" w:firstLine="567"/>
      </w:pPr>
      <w:r w:rsidRPr="00F338C3">
        <w:t>способность оценивать ситуацию и принимать осознанные решения, ориентируясь на морально-нравственные нормы и ценности;</w:t>
      </w:r>
    </w:p>
    <w:p w14:paraId="2CB63550" w14:textId="77777777" w:rsidR="003E363C" w:rsidRPr="00F338C3" w:rsidRDefault="00937358" w:rsidP="00281BE0">
      <w:pPr>
        <w:pStyle w:val="a4"/>
        <w:spacing w:before="1"/>
        <w:ind w:left="0" w:firstLine="567"/>
      </w:pPr>
      <w:r w:rsidRPr="00F338C3">
        <w:t>осознание</w:t>
      </w:r>
      <w:r w:rsidRPr="00F338C3">
        <w:rPr>
          <w:spacing w:val="-5"/>
        </w:rPr>
        <w:t xml:space="preserve"> </w:t>
      </w:r>
      <w:r w:rsidRPr="00F338C3">
        <w:t>личного</w:t>
      </w:r>
      <w:r w:rsidRPr="00F338C3">
        <w:rPr>
          <w:spacing w:val="-2"/>
        </w:rPr>
        <w:t xml:space="preserve"> </w:t>
      </w:r>
      <w:r w:rsidRPr="00F338C3">
        <w:t>вклада</w:t>
      </w:r>
      <w:r w:rsidRPr="00F338C3">
        <w:rPr>
          <w:spacing w:val="-3"/>
        </w:rPr>
        <w:t xml:space="preserve"> </w:t>
      </w:r>
      <w:r w:rsidRPr="00F338C3">
        <w:t>в</w:t>
      </w:r>
      <w:r w:rsidRPr="00F338C3">
        <w:rPr>
          <w:spacing w:val="-3"/>
        </w:rPr>
        <w:t xml:space="preserve"> </w:t>
      </w:r>
      <w:r w:rsidRPr="00F338C3">
        <w:t>построение</w:t>
      </w:r>
      <w:r w:rsidRPr="00F338C3">
        <w:rPr>
          <w:spacing w:val="-1"/>
        </w:rPr>
        <w:t xml:space="preserve"> </w:t>
      </w:r>
      <w:r w:rsidRPr="00F338C3">
        <w:t>устойчивого</w:t>
      </w:r>
      <w:r w:rsidRPr="00F338C3">
        <w:rPr>
          <w:spacing w:val="-2"/>
        </w:rPr>
        <w:t xml:space="preserve"> будущего;</w:t>
      </w:r>
    </w:p>
    <w:p w14:paraId="652819C6" w14:textId="77777777" w:rsidR="003E363C" w:rsidRPr="00F338C3" w:rsidRDefault="00937358" w:rsidP="00281BE0">
      <w:pPr>
        <w:pStyle w:val="a4"/>
        <w:spacing w:before="136"/>
        <w:ind w:left="0" w:right="850" w:firstLine="567"/>
      </w:pPr>
      <w:r w:rsidRPr="00F338C3">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rsidRPr="00F338C3">
        <w:rPr>
          <w:spacing w:val="-2"/>
        </w:rPr>
        <w:t>России;</w:t>
      </w:r>
    </w:p>
    <w:p w14:paraId="4E71A75B" w14:textId="77777777" w:rsidR="003E363C" w:rsidRPr="00F338C3" w:rsidRDefault="00937358" w:rsidP="00E75964">
      <w:pPr>
        <w:pStyle w:val="a6"/>
        <w:numPr>
          <w:ilvl w:val="0"/>
          <w:numId w:val="96"/>
        </w:numPr>
        <w:tabs>
          <w:tab w:val="left" w:pos="1675"/>
        </w:tabs>
        <w:spacing w:before="2"/>
        <w:ind w:left="0" w:firstLine="567"/>
        <w:rPr>
          <w:sz w:val="24"/>
          <w:szCs w:val="24"/>
        </w:rPr>
      </w:pPr>
      <w:r w:rsidRPr="00F338C3">
        <w:rPr>
          <w:spacing w:val="-2"/>
          <w:sz w:val="24"/>
          <w:szCs w:val="24"/>
        </w:rPr>
        <w:t>эстетического</w:t>
      </w:r>
      <w:r w:rsidRPr="00F338C3">
        <w:rPr>
          <w:spacing w:val="4"/>
          <w:sz w:val="24"/>
          <w:szCs w:val="24"/>
        </w:rPr>
        <w:t xml:space="preserve"> </w:t>
      </w:r>
      <w:r w:rsidRPr="00F338C3">
        <w:rPr>
          <w:spacing w:val="-2"/>
          <w:sz w:val="24"/>
          <w:szCs w:val="24"/>
        </w:rPr>
        <w:t>воспитания:</w:t>
      </w:r>
    </w:p>
    <w:p w14:paraId="792E3382" w14:textId="77777777" w:rsidR="003E363C" w:rsidRPr="00F338C3" w:rsidRDefault="00937358" w:rsidP="00281BE0">
      <w:pPr>
        <w:pStyle w:val="a4"/>
        <w:spacing w:before="137"/>
        <w:ind w:left="0" w:right="849" w:firstLine="567"/>
      </w:pPr>
      <w:proofErr w:type="gramStart"/>
      <w:r w:rsidRPr="00F338C3">
        <w:t>эстетическое</w:t>
      </w:r>
      <w:r w:rsidRPr="00F338C3">
        <w:rPr>
          <w:spacing w:val="68"/>
          <w:w w:val="150"/>
        </w:rPr>
        <w:t xml:space="preserve">  </w:t>
      </w:r>
      <w:r w:rsidRPr="00F338C3">
        <w:t>отношение</w:t>
      </w:r>
      <w:proofErr w:type="gramEnd"/>
      <w:r w:rsidRPr="00F338C3">
        <w:rPr>
          <w:spacing w:val="68"/>
          <w:w w:val="150"/>
        </w:rPr>
        <w:t xml:space="preserve">  </w:t>
      </w:r>
      <w:r w:rsidRPr="00F338C3">
        <w:t>к</w:t>
      </w:r>
      <w:r w:rsidRPr="00F338C3">
        <w:rPr>
          <w:spacing w:val="69"/>
          <w:w w:val="150"/>
        </w:rPr>
        <w:t xml:space="preserve">  </w:t>
      </w:r>
      <w:r w:rsidRPr="00F338C3">
        <w:t>миру,</w:t>
      </w:r>
      <w:r w:rsidRPr="00F338C3">
        <w:rPr>
          <w:spacing w:val="69"/>
          <w:w w:val="150"/>
        </w:rPr>
        <w:t xml:space="preserve">  </w:t>
      </w:r>
      <w:r w:rsidRPr="00F338C3">
        <w:t>включая</w:t>
      </w:r>
      <w:r w:rsidRPr="00F338C3">
        <w:rPr>
          <w:spacing w:val="69"/>
          <w:w w:val="150"/>
        </w:rPr>
        <w:t xml:space="preserve">  </w:t>
      </w:r>
      <w:r w:rsidRPr="00F338C3">
        <w:t>эстетику</w:t>
      </w:r>
      <w:r w:rsidRPr="00F338C3">
        <w:rPr>
          <w:spacing w:val="65"/>
          <w:w w:val="150"/>
        </w:rPr>
        <w:t xml:space="preserve">  </w:t>
      </w:r>
      <w:r w:rsidRPr="00F338C3">
        <w:t>быта,</w:t>
      </w:r>
      <w:r w:rsidRPr="00F338C3">
        <w:rPr>
          <w:spacing w:val="69"/>
          <w:w w:val="150"/>
        </w:rPr>
        <w:t xml:space="preserve">  </w:t>
      </w:r>
      <w:r w:rsidRPr="00F338C3">
        <w:t>научного и технического творчества, спорта, труда, общественных отношений;</w:t>
      </w:r>
    </w:p>
    <w:p w14:paraId="7C7B002D" w14:textId="77777777" w:rsidR="003E363C" w:rsidRPr="00F338C3" w:rsidRDefault="00937358" w:rsidP="00281BE0">
      <w:pPr>
        <w:pStyle w:val="a4"/>
        <w:ind w:left="0" w:right="852" w:firstLine="567"/>
      </w:pPr>
      <w:r w:rsidRPr="00F338C3">
        <w:t xml:space="preserve">способность воспринимать различные виды искусства, традиции и творчество </w:t>
      </w:r>
      <w:proofErr w:type="gramStart"/>
      <w:r w:rsidRPr="00F338C3">
        <w:t>своего</w:t>
      </w:r>
      <w:r w:rsidRPr="00F338C3">
        <w:rPr>
          <w:spacing w:val="80"/>
        </w:rPr>
        <w:t xml:space="preserve">  </w:t>
      </w:r>
      <w:r w:rsidRPr="00F338C3">
        <w:t>и</w:t>
      </w:r>
      <w:proofErr w:type="gramEnd"/>
      <w:r w:rsidRPr="00F338C3">
        <w:rPr>
          <w:spacing w:val="80"/>
        </w:rPr>
        <w:t xml:space="preserve">  </w:t>
      </w:r>
      <w:r w:rsidRPr="00F338C3">
        <w:t>других</w:t>
      </w:r>
      <w:r w:rsidRPr="00F338C3">
        <w:rPr>
          <w:spacing w:val="80"/>
        </w:rPr>
        <w:t xml:space="preserve">  </w:t>
      </w:r>
      <w:r w:rsidRPr="00F338C3">
        <w:t>народов,</w:t>
      </w:r>
      <w:r w:rsidRPr="00F338C3">
        <w:rPr>
          <w:spacing w:val="80"/>
        </w:rPr>
        <w:t xml:space="preserve">  </w:t>
      </w:r>
      <w:r w:rsidRPr="00F338C3">
        <w:t>приобщаться</w:t>
      </w:r>
      <w:r w:rsidRPr="00F338C3">
        <w:rPr>
          <w:spacing w:val="80"/>
        </w:rPr>
        <w:t xml:space="preserve">  </w:t>
      </w:r>
      <w:r w:rsidRPr="00F338C3">
        <w:t>к</w:t>
      </w:r>
      <w:r w:rsidRPr="00F338C3">
        <w:rPr>
          <w:spacing w:val="80"/>
        </w:rPr>
        <w:t xml:space="preserve">  </w:t>
      </w:r>
      <w:r w:rsidRPr="00F338C3">
        <w:t>ценностям</w:t>
      </w:r>
      <w:r w:rsidRPr="00F338C3">
        <w:rPr>
          <w:spacing w:val="80"/>
        </w:rPr>
        <w:t xml:space="preserve">  </w:t>
      </w:r>
      <w:r w:rsidRPr="00F338C3">
        <w:t>мировой</w:t>
      </w:r>
      <w:r w:rsidRPr="00F338C3">
        <w:rPr>
          <w:spacing w:val="80"/>
        </w:rPr>
        <w:t xml:space="preserve">  </w:t>
      </w:r>
      <w:r w:rsidRPr="00F338C3">
        <w:t>культуры через источники информации на иностранном (английском) языке, ощущать эмоциональное воздействие искусства;</w:t>
      </w:r>
    </w:p>
    <w:p w14:paraId="15C2CB97" w14:textId="77777777" w:rsidR="003E363C" w:rsidRPr="00F338C3" w:rsidRDefault="00937358" w:rsidP="00281BE0">
      <w:pPr>
        <w:pStyle w:val="a4"/>
        <w:spacing w:before="1"/>
        <w:ind w:left="0" w:right="854" w:firstLine="567"/>
      </w:pPr>
      <w:proofErr w:type="gramStart"/>
      <w:r w:rsidRPr="00F338C3">
        <w:t>убеждённость</w:t>
      </w:r>
      <w:r w:rsidRPr="00F338C3">
        <w:rPr>
          <w:spacing w:val="75"/>
        </w:rPr>
        <w:t xml:space="preserve">  </w:t>
      </w:r>
      <w:r w:rsidRPr="00F338C3">
        <w:t>в</w:t>
      </w:r>
      <w:proofErr w:type="gramEnd"/>
      <w:r w:rsidRPr="00F338C3">
        <w:rPr>
          <w:spacing w:val="74"/>
        </w:rPr>
        <w:t xml:space="preserve">  </w:t>
      </w:r>
      <w:r w:rsidRPr="00F338C3">
        <w:t>значимости</w:t>
      </w:r>
      <w:r w:rsidRPr="00F338C3">
        <w:rPr>
          <w:spacing w:val="75"/>
        </w:rPr>
        <w:t xml:space="preserve">  </w:t>
      </w:r>
      <w:r w:rsidRPr="00F338C3">
        <w:t>для</w:t>
      </w:r>
      <w:r w:rsidRPr="00F338C3">
        <w:rPr>
          <w:spacing w:val="75"/>
        </w:rPr>
        <w:t xml:space="preserve">  </w:t>
      </w:r>
      <w:r w:rsidRPr="00F338C3">
        <w:t>личности</w:t>
      </w:r>
      <w:r w:rsidRPr="00F338C3">
        <w:rPr>
          <w:spacing w:val="75"/>
        </w:rPr>
        <w:t xml:space="preserve">  </w:t>
      </w:r>
      <w:r w:rsidRPr="00F338C3">
        <w:t>и</w:t>
      </w:r>
      <w:r w:rsidRPr="00F338C3">
        <w:rPr>
          <w:spacing w:val="75"/>
        </w:rPr>
        <w:t xml:space="preserve">  </w:t>
      </w:r>
      <w:r w:rsidRPr="00F338C3">
        <w:t>общества</w:t>
      </w:r>
      <w:r w:rsidRPr="00F338C3">
        <w:rPr>
          <w:spacing w:val="74"/>
        </w:rPr>
        <w:t xml:space="preserve">  </w:t>
      </w:r>
      <w:r w:rsidRPr="00F338C3">
        <w:t>отечественного и мирового искусства, этнических культурных традиций и народного творчества;</w:t>
      </w:r>
    </w:p>
    <w:p w14:paraId="6D092277" w14:textId="77777777" w:rsidR="003E363C" w:rsidRPr="00F338C3" w:rsidRDefault="00937358" w:rsidP="00281BE0">
      <w:pPr>
        <w:pStyle w:val="a4"/>
        <w:ind w:left="0" w:right="849" w:firstLine="567"/>
      </w:pPr>
      <w:r w:rsidRPr="00F338C3">
        <w:t>стремление к лучшему осознанию культуры своего народа и готовность содействовать ознакомлению с ней представителей других стран;</w:t>
      </w:r>
    </w:p>
    <w:p w14:paraId="127C1B6E" w14:textId="77777777" w:rsidR="003E363C" w:rsidRPr="00F338C3" w:rsidRDefault="00937358" w:rsidP="00281BE0">
      <w:pPr>
        <w:pStyle w:val="a4"/>
        <w:ind w:left="0" w:right="851" w:firstLine="567"/>
      </w:pPr>
      <w:r w:rsidRPr="00F338C3">
        <w:t>готовность к самовыражению в разных видах искусства, стремление проявлять качества творческой личности;</w:t>
      </w:r>
    </w:p>
    <w:p w14:paraId="3E350987" w14:textId="77777777" w:rsidR="003E363C" w:rsidRPr="00F338C3" w:rsidRDefault="00937358" w:rsidP="00E75964">
      <w:pPr>
        <w:pStyle w:val="a6"/>
        <w:numPr>
          <w:ilvl w:val="0"/>
          <w:numId w:val="96"/>
        </w:numPr>
        <w:tabs>
          <w:tab w:val="left" w:pos="1675"/>
        </w:tabs>
        <w:ind w:left="0" w:firstLine="567"/>
        <w:rPr>
          <w:sz w:val="24"/>
          <w:szCs w:val="24"/>
        </w:rPr>
      </w:pPr>
      <w:r w:rsidRPr="00F338C3">
        <w:rPr>
          <w:spacing w:val="-2"/>
          <w:sz w:val="24"/>
          <w:szCs w:val="24"/>
        </w:rPr>
        <w:t>физического</w:t>
      </w:r>
      <w:r w:rsidRPr="00F338C3">
        <w:rPr>
          <w:spacing w:val="5"/>
          <w:sz w:val="24"/>
          <w:szCs w:val="24"/>
        </w:rPr>
        <w:t xml:space="preserve"> </w:t>
      </w:r>
      <w:r w:rsidRPr="00F338C3">
        <w:rPr>
          <w:spacing w:val="-2"/>
          <w:sz w:val="24"/>
          <w:szCs w:val="24"/>
        </w:rPr>
        <w:t>воспитания:</w:t>
      </w:r>
    </w:p>
    <w:p w14:paraId="7E44FABC" w14:textId="77777777" w:rsidR="0065648B" w:rsidRPr="00F338C3" w:rsidRDefault="00937358" w:rsidP="0065648B">
      <w:pPr>
        <w:pStyle w:val="a4"/>
        <w:spacing w:before="139"/>
        <w:ind w:left="0" w:right="848" w:firstLine="567"/>
      </w:pPr>
      <w:r w:rsidRPr="00F338C3">
        <w:t>сформированность здорового и безопасного образа жизни, ответственного отношения к своему здоровью;</w:t>
      </w:r>
      <w:r w:rsidR="0065648B" w:rsidRPr="00F338C3">
        <w:t xml:space="preserve"> </w:t>
      </w:r>
    </w:p>
    <w:p w14:paraId="526C11CC" w14:textId="16596359" w:rsidR="003E363C" w:rsidRPr="00F338C3" w:rsidRDefault="00937358" w:rsidP="0065648B">
      <w:pPr>
        <w:pStyle w:val="a4"/>
        <w:spacing w:before="139"/>
        <w:ind w:left="0" w:right="848" w:firstLine="567"/>
      </w:pPr>
      <w:r w:rsidRPr="00F338C3">
        <w:rPr>
          <w:spacing w:val="-2"/>
        </w:rPr>
        <w:t>потребность</w:t>
      </w:r>
      <w:r w:rsidRPr="00F338C3">
        <w:tab/>
      </w:r>
      <w:r w:rsidRPr="00F338C3">
        <w:rPr>
          <w:spacing w:val="-10"/>
        </w:rPr>
        <w:t>в</w:t>
      </w:r>
      <w:r w:rsidRPr="00F338C3">
        <w:tab/>
      </w:r>
      <w:r w:rsidRPr="00F338C3">
        <w:rPr>
          <w:spacing w:val="-2"/>
        </w:rPr>
        <w:t>физическом</w:t>
      </w:r>
      <w:r w:rsidRPr="00F338C3">
        <w:tab/>
      </w:r>
      <w:r w:rsidRPr="00F338C3">
        <w:rPr>
          <w:spacing w:val="-2"/>
        </w:rPr>
        <w:t>совершенствовании,</w:t>
      </w:r>
      <w:r w:rsidRPr="00F338C3">
        <w:tab/>
      </w:r>
      <w:r w:rsidRPr="00F338C3">
        <w:rPr>
          <w:spacing w:val="-2"/>
        </w:rPr>
        <w:t xml:space="preserve">занятиях </w:t>
      </w:r>
      <w:r w:rsidRPr="00F338C3">
        <w:t>спортивно-</w:t>
      </w:r>
      <w:r w:rsidRPr="00F338C3">
        <w:lastRenderedPageBreak/>
        <w:t>оздоровительной деятельностью;</w:t>
      </w:r>
    </w:p>
    <w:p w14:paraId="16F39AC0" w14:textId="77777777" w:rsidR="003E363C" w:rsidRPr="00F338C3" w:rsidRDefault="00937358" w:rsidP="00281BE0">
      <w:pPr>
        <w:pStyle w:val="a4"/>
        <w:tabs>
          <w:tab w:val="left" w:pos="2566"/>
          <w:tab w:val="left" w:pos="3851"/>
          <w:tab w:val="left" w:pos="4947"/>
          <w:tab w:val="left" w:pos="6168"/>
          <w:tab w:val="left" w:pos="6521"/>
          <w:tab w:val="left" w:pos="7283"/>
          <w:tab w:val="left" w:pos="8053"/>
          <w:tab w:val="left" w:pos="9506"/>
        </w:tabs>
        <w:ind w:left="0" w:right="852" w:firstLine="567"/>
      </w:pPr>
      <w:r w:rsidRPr="00F338C3">
        <w:rPr>
          <w:spacing w:val="-2"/>
        </w:rPr>
        <w:t>активное</w:t>
      </w:r>
      <w:r w:rsidRPr="00F338C3">
        <w:tab/>
      </w:r>
      <w:r w:rsidRPr="00F338C3">
        <w:rPr>
          <w:spacing w:val="-2"/>
        </w:rPr>
        <w:t>неприятие</w:t>
      </w:r>
      <w:r w:rsidRPr="00F338C3">
        <w:tab/>
      </w:r>
      <w:r w:rsidRPr="00F338C3">
        <w:rPr>
          <w:spacing w:val="-2"/>
        </w:rPr>
        <w:t>вредных</w:t>
      </w:r>
      <w:r w:rsidRPr="00F338C3">
        <w:tab/>
      </w:r>
      <w:r w:rsidRPr="00F338C3">
        <w:rPr>
          <w:spacing w:val="-2"/>
        </w:rPr>
        <w:t>привычек</w:t>
      </w:r>
      <w:r w:rsidRPr="00F338C3">
        <w:tab/>
      </w:r>
      <w:r w:rsidRPr="00F338C3">
        <w:rPr>
          <w:spacing w:val="-10"/>
        </w:rPr>
        <w:t>и</w:t>
      </w:r>
      <w:r w:rsidRPr="00F338C3">
        <w:tab/>
      </w:r>
      <w:r w:rsidRPr="00F338C3">
        <w:rPr>
          <w:spacing w:val="-4"/>
        </w:rPr>
        <w:t>иных</w:t>
      </w:r>
      <w:r w:rsidRPr="00F338C3">
        <w:tab/>
      </w:r>
      <w:r w:rsidRPr="00F338C3">
        <w:rPr>
          <w:spacing w:val="-4"/>
        </w:rPr>
        <w:t>форм</w:t>
      </w:r>
      <w:r w:rsidRPr="00F338C3">
        <w:tab/>
      </w:r>
      <w:r w:rsidRPr="00F338C3">
        <w:rPr>
          <w:spacing w:val="-2"/>
        </w:rPr>
        <w:t>причинения</w:t>
      </w:r>
      <w:r w:rsidRPr="00F338C3">
        <w:tab/>
      </w:r>
      <w:r w:rsidRPr="00F338C3">
        <w:rPr>
          <w:spacing w:val="-2"/>
        </w:rPr>
        <w:t xml:space="preserve">вреда </w:t>
      </w:r>
      <w:r w:rsidRPr="00F338C3">
        <w:t>физическому и психическому здоровью;</w:t>
      </w:r>
    </w:p>
    <w:p w14:paraId="1A8470D9" w14:textId="77777777" w:rsidR="003E363C" w:rsidRPr="00F338C3" w:rsidRDefault="00937358" w:rsidP="00E75964">
      <w:pPr>
        <w:pStyle w:val="a6"/>
        <w:numPr>
          <w:ilvl w:val="0"/>
          <w:numId w:val="96"/>
        </w:numPr>
        <w:tabs>
          <w:tab w:val="left" w:pos="1675"/>
        </w:tabs>
        <w:ind w:left="0" w:firstLine="567"/>
        <w:rPr>
          <w:sz w:val="24"/>
          <w:szCs w:val="24"/>
        </w:rPr>
      </w:pPr>
      <w:r w:rsidRPr="00F338C3">
        <w:rPr>
          <w:sz w:val="24"/>
          <w:szCs w:val="24"/>
        </w:rPr>
        <w:t>трудового</w:t>
      </w:r>
      <w:r w:rsidRPr="00F338C3">
        <w:rPr>
          <w:spacing w:val="-14"/>
          <w:sz w:val="24"/>
          <w:szCs w:val="24"/>
        </w:rPr>
        <w:t xml:space="preserve"> </w:t>
      </w:r>
      <w:r w:rsidRPr="00F338C3">
        <w:rPr>
          <w:spacing w:val="-2"/>
          <w:sz w:val="24"/>
          <w:szCs w:val="24"/>
        </w:rPr>
        <w:t>воспитания:</w:t>
      </w:r>
    </w:p>
    <w:p w14:paraId="65E9F80A" w14:textId="77777777" w:rsidR="003E363C" w:rsidRPr="00F338C3" w:rsidRDefault="00937358" w:rsidP="00281BE0">
      <w:pPr>
        <w:pStyle w:val="a4"/>
        <w:spacing w:before="134"/>
        <w:ind w:left="0" w:firstLine="567"/>
      </w:pPr>
      <w:r w:rsidRPr="00F338C3">
        <w:t>готовность</w:t>
      </w:r>
      <w:r w:rsidRPr="00F338C3">
        <w:rPr>
          <w:spacing w:val="-5"/>
        </w:rPr>
        <w:t xml:space="preserve"> </w:t>
      </w:r>
      <w:r w:rsidRPr="00F338C3">
        <w:t>к</w:t>
      </w:r>
      <w:r w:rsidRPr="00F338C3">
        <w:rPr>
          <w:spacing w:val="-5"/>
        </w:rPr>
        <w:t xml:space="preserve"> </w:t>
      </w:r>
      <w:r w:rsidRPr="00F338C3">
        <w:t>труду,</w:t>
      </w:r>
      <w:r w:rsidRPr="00F338C3">
        <w:rPr>
          <w:spacing w:val="-4"/>
        </w:rPr>
        <w:t xml:space="preserve"> </w:t>
      </w:r>
      <w:r w:rsidRPr="00F338C3">
        <w:t>осознание</w:t>
      </w:r>
      <w:r w:rsidRPr="00F338C3">
        <w:rPr>
          <w:spacing w:val="-4"/>
        </w:rPr>
        <w:t xml:space="preserve"> </w:t>
      </w:r>
      <w:r w:rsidRPr="00F338C3">
        <w:t>ценности</w:t>
      </w:r>
      <w:r w:rsidRPr="00F338C3">
        <w:rPr>
          <w:spacing w:val="-4"/>
        </w:rPr>
        <w:t xml:space="preserve"> </w:t>
      </w:r>
      <w:r w:rsidRPr="00F338C3">
        <w:t>мастерства,</w:t>
      </w:r>
      <w:r w:rsidRPr="00F338C3">
        <w:rPr>
          <w:spacing w:val="-3"/>
        </w:rPr>
        <w:t xml:space="preserve"> </w:t>
      </w:r>
      <w:r w:rsidRPr="00F338C3">
        <w:rPr>
          <w:spacing w:val="-2"/>
        </w:rPr>
        <w:t>трудолюбие;</w:t>
      </w:r>
    </w:p>
    <w:p w14:paraId="5BDD9536" w14:textId="77777777" w:rsidR="003E363C" w:rsidRPr="00F338C3" w:rsidRDefault="00937358" w:rsidP="00281BE0">
      <w:pPr>
        <w:pStyle w:val="a4"/>
        <w:spacing w:before="137"/>
        <w:ind w:left="0" w:right="852" w:firstLine="567"/>
      </w:pPr>
      <w:r w:rsidRPr="00F338C3">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EB222F0" w14:textId="77777777" w:rsidR="003E363C" w:rsidRPr="00F338C3" w:rsidRDefault="00937358" w:rsidP="00281BE0">
      <w:pPr>
        <w:pStyle w:val="a4"/>
        <w:spacing w:before="1"/>
        <w:ind w:left="0" w:right="854" w:firstLine="567"/>
      </w:pPr>
      <w:r w:rsidRPr="00F338C3">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72F347B9" w14:textId="77777777" w:rsidR="003E363C" w:rsidRPr="00F338C3" w:rsidRDefault="00937358" w:rsidP="00281BE0">
      <w:pPr>
        <w:pStyle w:val="a4"/>
        <w:ind w:left="0" w:right="853" w:firstLine="567"/>
      </w:pPr>
      <w:r w:rsidRPr="00F338C3">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7A136BAE" w14:textId="77777777" w:rsidR="003E363C" w:rsidRPr="00F338C3" w:rsidRDefault="00937358" w:rsidP="00E75964">
      <w:pPr>
        <w:pStyle w:val="a6"/>
        <w:numPr>
          <w:ilvl w:val="0"/>
          <w:numId w:val="96"/>
        </w:numPr>
        <w:tabs>
          <w:tab w:val="left" w:pos="1675"/>
        </w:tabs>
        <w:ind w:left="0" w:firstLine="567"/>
        <w:rPr>
          <w:sz w:val="24"/>
          <w:szCs w:val="24"/>
        </w:rPr>
      </w:pPr>
      <w:r w:rsidRPr="00F338C3">
        <w:rPr>
          <w:spacing w:val="-2"/>
          <w:sz w:val="24"/>
          <w:szCs w:val="24"/>
        </w:rPr>
        <w:t>экологического</w:t>
      </w:r>
      <w:r w:rsidRPr="00F338C3">
        <w:rPr>
          <w:spacing w:val="6"/>
          <w:sz w:val="24"/>
          <w:szCs w:val="24"/>
        </w:rPr>
        <w:t xml:space="preserve"> </w:t>
      </w:r>
      <w:r w:rsidRPr="00F338C3">
        <w:rPr>
          <w:spacing w:val="-2"/>
          <w:sz w:val="24"/>
          <w:szCs w:val="24"/>
        </w:rPr>
        <w:t>воспитания:</w:t>
      </w:r>
    </w:p>
    <w:p w14:paraId="5616EC91" w14:textId="77777777" w:rsidR="003E363C" w:rsidRPr="00F338C3" w:rsidRDefault="00937358" w:rsidP="00281BE0">
      <w:pPr>
        <w:pStyle w:val="a4"/>
        <w:spacing w:before="139"/>
        <w:ind w:left="0" w:right="850" w:firstLine="567"/>
      </w:pPr>
      <w:proofErr w:type="gramStart"/>
      <w:r w:rsidRPr="00F338C3">
        <w:t>сформированность</w:t>
      </w:r>
      <w:r w:rsidRPr="00F338C3">
        <w:rPr>
          <w:spacing w:val="80"/>
        </w:rPr>
        <w:t xml:space="preserve">  </w:t>
      </w:r>
      <w:r w:rsidRPr="00F338C3">
        <w:t>экологической</w:t>
      </w:r>
      <w:proofErr w:type="gramEnd"/>
      <w:r w:rsidRPr="00F338C3">
        <w:rPr>
          <w:spacing w:val="80"/>
        </w:rPr>
        <w:t xml:space="preserve">  </w:t>
      </w:r>
      <w:r w:rsidRPr="00F338C3">
        <w:t>культуры,</w:t>
      </w:r>
      <w:r w:rsidRPr="00F338C3">
        <w:rPr>
          <w:spacing w:val="80"/>
        </w:rPr>
        <w:t xml:space="preserve">  </w:t>
      </w:r>
      <w:r w:rsidRPr="00F338C3">
        <w:t>понимание</w:t>
      </w:r>
      <w:r w:rsidRPr="00F338C3">
        <w:rPr>
          <w:spacing w:val="80"/>
        </w:rPr>
        <w:t xml:space="preserve">  </w:t>
      </w:r>
      <w:r w:rsidRPr="00F338C3">
        <w:t>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87E6858" w14:textId="77777777" w:rsidR="003E363C" w:rsidRPr="00F338C3" w:rsidRDefault="00937358" w:rsidP="00281BE0">
      <w:pPr>
        <w:pStyle w:val="a4"/>
        <w:ind w:left="0" w:right="855" w:firstLine="567"/>
      </w:pPr>
      <w:r w:rsidRPr="00F338C3">
        <w:t>планирование и осуществление действий в окружающей среде на основе знания целей устойчивого развития человечества;</w:t>
      </w:r>
    </w:p>
    <w:p w14:paraId="3475C080" w14:textId="77777777" w:rsidR="003E363C" w:rsidRPr="00F338C3" w:rsidRDefault="00937358" w:rsidP="00281BE0">
      <w:pPr>
        <w:pStyle w:val="a4"/>
        <w:ind w:left="0" w:firstLine="567"/>
      </w:pPr>
      <w:r w:rsidRPr="00F338C3">
        <w:t>активное</w:t>
      </w:r>
      <w:r w:rsidRPr="00F338C3">
        <w:rPr>
          <w:spacing w:val="-7"/>
        </w:rPr>
        <w:t xml:space="preserve"> </w:t>
      </w:r>
      <w:r w:rsidRPr="00F338C3">
        <w:t>неприятие</w:t>
      </w:r>
      <w:r w:rsidRPr="00F338C3">
        <w:rPr>
          <w:spacing w:val="-5"/>
        </w:rPr>
        <w:t xml:space="preserve"> </w:t>
      </w:r>
      <w:r w:rsidRPr="00F338C3">
        <w:t>действий,</w:t>
      </w:r>
      <w:r w:rsidRPr="00F338C3">
        <w:rPr>
          <w:spacing w:val="-7"/>
        </w:rPr>
        <w:t xml:space="preserve"> </w:t>
      </w:r>
      <w:r w:rsidRPr="00F338C3">
        <w:t>приносящих</w:t>
      </w:r>
      <w:r w:rsidRPr="00F338C3">
        <w:rPr>
          <w:spacing w:val="-2"/>
        </w:rPr>
        <w:t xml:space="preserve"> </w:t>
      </w:r>
      <w:r w:rsidRPr="00F338C3">
        <w:t>вред</w:t>
      </w:r>
      <w:r w:rsidRPr="00F338C3">
        <w:rPr>
          <w:spacing w:val="-4"/>
        </w:rPr>
        <w:t xml:space="preserve"> </w:t>
      </w:r>
      <w:r w:rsidRPr="00F338C3">
        <w:t>окружающей</w:t>
      </w:r>
      <w:r w:rsidRPr="00F338C3">
        <w:rPr>
          <w:spacing w:val="-4"/>
        </w:rPr>
        <w:t xml:space="preserve"> </w:t>
      </w:r>
      <w:r w:rsidRPr="00F338C3">
        <w:rPr>
          <w:spacing w:val="-2"/>
        </w:rPr>
        <w:t>среде;</w:t>
      </w:r>
    </w:p>
    <w:p w14:paraId="2466C1BF" w14:textId="77777777" w:rsidR="003E363C" w:rsidRPr="00F338C3" w:rsidRDefault="00937358" w:rsidP="00281BE0">
      <w:pPr>
        <w:pStyle w:val="a4"/>
        <w:spacing w:before="139"/>
        <w:ind w:left="0" w:right="854" w:firstLine="567"/>
      </w:pPr>
      <w:r w:rsidRPr="00F338C3">
        <w:t>умение прогнозировать неблагоприятные экологические последствия предпринимаемых действий, предотвращать их;</w:t>
      </w:r>
    </w:p>
    <w:p w14:paraId="15238EA9" w14:textId="77777777" w:rsidR="003E363C" w:rsidRPr="00F338C3" w:rsidRDefault="00937358" w:rsidP="00281BE0">
      <w:pPr>
        <w:pStyle w:val="a4"/>
        <w:ind w:left="0" w:firstLine="567"/>
      </w:pPr>
      <w:r w:rsidRPr="00F338C3">
        <w:t>расширение</w:t>
      </w:r>
      <w:r w:rsidRPr="00F338C3">
        <w:rPr>
          <w:spacing w:val="-8"/>
        </w:rPr>
        <w:t xml:space="preserve"> </w:t>
      </w:r>
      <w:r w:rsidRPr="00F338C3">
        <w:t>опыта</w:t>
      </w:r>
      <w:r w:rsidRPr="00F338C3">
        <w:rPr>
          <w:spacing w:val="-6"/>
        </w:rPr>
        <w:t xml:space="preserve"> </w:t>
      </w:r>
      <w:r w:rsidRPr="00F338C3">
        <w:t>деятельности</w:t>
      </w:r>
      <w:r w:rsidRPr="00F338C3">
        <w:rPr>
          <w:spacing w:val="-4"/>
        </w:rPr>
        <w:t xml:space="preserve"> </w:t>
      </w:r>
      <w:r w:rsidRPr="00F338C3">
        <w:t>экологической</w:t>
      </w:r>
      <w:r w:rsidRPr="00F338C3">
        <w:rPr>
          <w:spacing w:val="-5"/>
        </w:rPr>
        <w:t xml:space="preserve"> </w:t>
      </w:r>
      <w:r w:rsidRPr="00F338C3">
        <w:rPr>
          <w:spacing w:val="-2"/>
        </w:rPr>
        <w:t>направленности;</w:t>
      </w:r>
    </w:p>
    <w:p w14:paraId="1024ADCF" w14:textId="77777777" w:rsidR="003E363C" w:rsidRPr="00F338C3" w:rsidRDefault="00937358" w:rsidP="00E75964">
      <w:pPr>
        <w:pStyle w:val="a6"/>
        <w:numPr>
          <w:ilvl w:val="0"/>
          <w:numId w:val="96"/>
        </w:numPr>
        <w:tabs>
          <w:tab w:val="left" w:pos="1675"/>
        </w:tabs>
        <w:spacing w:before="137"/>
        <w:ind w:left="0" w:firstLine="567"/>
        <w:rPr>
          <w:sz w:val="24"/>
          <w:szCs w:val="24"/>
        </w:rPr>
      </w:pPr>
      <w:r w:rsidRPr="00F338C3">
        <w:rPr>
          <w:sz w:val="24"/>
          <w:szCs w:val="24"/>
        </w:rPr>
        <w:t>ценности</w:t>
      </w:r>
      <w:r w:rsidRPr="00F338C3">
        <w:rPr>
          <w:spacing w:val="-15"/>
          <w:sz w:val="24"/>
          <w:szCs w:val="24"/>
        </w:rPr>
        <w:t xml:space="preserve"> </w:t>
      </w:r>
      <w:r w:rsidRPr="00F338C3">
        <w:rPr>
          <w:sz w:val="24"/>
          <w:szCs w:val="24"/>
        </w:rPr>
        <w:t>научного</w:t>
      </w:r>
      <w:r w:rsidRPr="00F338C3">
        <w:rPr>
          <w:spacing w:val="-15"/>
          <w:sz w:val="24"/>
          <w:szCs w:val="24"/>
        </w:rPr>
        <w:t xml:space="preserve"> </w:t>
      </w:r>
      <w:r w:rsidRPr="00F338C3">
        <w:rPr>
          <w:spacing w:val="-2"/>
          <w:sz w:val="24"/>
          <w:szCs w:val="24"/>
        </w:rPr>
        <w:t>познания:</w:t>
      </w:r>
    </w:p>
    <w:p w14:paraId="6A2C8B74" w14:textId="77777777" w:rsidR="003E363C" w:rsidRPr="00F338C3" w:rsidRDefault="00937358" w:rsidP="00281BE0">
      <w:pPr>
        <w:pStyle w:val="a4"/>
        <w:spacing w:before="139"/>
        <w:ind w:left="0" w:right="849" w:firstLine="567"/>
      </w:pPr>
      <w:r w:rsidRPr="00F338C3">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9EED641" w14:textId="77777777" w:rsidR="003E363C" w:rsidRPr="00F338C3" w:rsidRDefault="00937358" w:rsidP="00281BE0">
      <w:pPr>
        <w:pStyle w:val="a4"/>
        <w:ind w:left="0" w:right="853" w:firstLine="567"/>
      </w:pPr>
      <w:r w:rsidRPr="00F338C3">
        <w:t>совершенствование языковой и читательской культуры как средства взаимодействия между людьми и познания мира;</w:t>
      </w:r>
    </w:p>
    <w:p w14:paraId="6A9E51C7" w14:textId="77777777" w:rsidR="003E363C" w:rsidRPr="00F338C3" w:rsidRDefault="00937358" w:rsidP="00281BE0">
      <w:pPr>
        <w:pStyle w:val="a4"/>
        <w:tabs>
          <w:tab w:val="left" w:pos="3389"/>
          <w:tab w:val="left" w:pos="5426"/>
          <w:tab w:val="left" w:pos="7690"/>
          <w:tab w:val="left" w:pos="8508"/>
          <w:tab w:val="left" w:pos="9309"/>
        </w:tabs>
        <w:ind w:left="0" w:right="854" w:firstLine="567"/>
      </w:pPr>
      <w:r w:rsidRPr="00F338C3">
        <w:t xml:space="preserve">осознание ценности научной деятельности, готовность осуществлять проектную и </w:t>
      </w:r>
      <w:r w:rsidRPr="00F338C3">
        <w:rPr>
          <w:spacing w:val="-2"/>
        </w:rPr>
        <w:t>исследовательскую</w:t>
      </w:r>
      <w:r w:rsidRPr="00F338C3">
        <w:tab/>
      </w:r>
      <w:r w:rsidRPr="00F338C3">
        <w:rPr>
          <w:spacing w:val="-2"/>
        </w:rPr>
        <w:t>деятельность</w:t>
      </w:r>
      <w:r w:rsidRPr="00F338C3">
        <w:tab/>
      </w:r>
      <w:r w:rsidRPr="00F338C3">
        <w:rPr>
          <w:spacing w:val="-2"/>
        </w:rPr>
        <w:t>индивидуально</w:t>
      </w:r>
      <w:r w:rsidRPr="00F338C3">
        <w:tab/>
      </w:r>
      <w:r w:rsidRPr="00F338C3">
        <w:rPr>
          <w:spacing w:val="-10"/>
        </w:rPr>
        <w:t>и</w:t>
      </w:r>
      <w:r w:rsidRPr="00F338C3">
        <w:tab/>
      </w:r>
      <w:r w:rsidRPr="00F338C3">
        <w:rPr>
          <w:spacing w:val="-10"/>
        </w:rPr>
        <w:t>в</w:t>
      </w:r>
      <w:r w:rsidRPr="00F338C3">
        <w:tab/>
      </w:r>
      <w:r w:rsidRPr="00F338C3">
        <w:rPr>
          <w:spacing w:val="-2"/>
        </w:rPr>
        <w:t xml:space="preserve">группе, </w:t>
      </w:r>
      <w:r w:rsidRPr="00F338C3">
        <w:t>в том числе с использованием изучаемого иностранного (английского) языка.</w:t>
      </w:r>
    </w:p>
    <w:p w14:paraId="5B082CEE" w14:textId="2CC48155" w:rsidR="003E363C" w:rsidRPr="00F338C3" w:rsidRDefault="00937358" w:rsidP="0065648B">
      <w:pPr>
        <w:pStyle w:val="a4"/>
        <w:spacing w:before="1"/>
        <w:ind w:left="0" w:right="850" w:firstLine="567"/>
      </w:pPr>
      <w:r w:rsidRPr="00F338C3">
        <w:t xml:space="preserve">В процессе достижения личностных результатов освоения обучающимися </w:t>
      </w:r>
      <w:proofErr w:type="gramStart"/>
      <w:r w:rsidRPr="00F338C3">
        <w:t>программы</w:t>
      </w:r>
      <w:r w:rsidRPr="00F338C3">
        <w:rPr>
          <w:spacing w:val="45"/>
        </w:rPr>
        <w:t xml:space="preserve">  </w:t>
      </w:r>
      <w:r w:rsidRPr="00F338C3">
        <w:t>по</w:t>
      </w:r>
      <w:proofErr w:type="gramEnd"/>
      <w:r w:rsidRPr="00F338C3">
        <w:rPr>
          <w:spacing w:val="45"/>
        </w:rPr>
        <w:t xml:space="preserve">  </w:t>
      </w:r>
      <w:r w:rsidRPr="00F338C3">
        <w:t>английскому</w:t>
      </w:r>
      <w:r w:rsidRPr="00F338C3">
        <w:rPr>
          <w:spacing w:val="44"/>
        </w:rPr>
        <w:t xml:space="preserve">  </w:t>
      </w:r>
      <w:r w:rsidRPr="00F338C3">
        <w:t>языку</w:t>
      </w:r>
      <w:r w:rsidRPr="00F338C3">
        <w:rPr>
          <w:spacing w:val="43"/>
        </w:rPr>
        <w:t xml:space="preserve">  </w:t>
      </w:r>
      <w:r w:rsidRPr="00F338C3">
        <w:t>для</w:t>
      </w:r>
      <w:r w:rsidRPr="00F338C3">
        <w:rPr>
          <w:spacing w:val="45"/>
        </w:rPr>
        <w:t xml:space="preserve">  </w:t>
      </w:r>
      <w:r w:rsidRPr="00F338C3">
        <w:t>уровня</w:t>
      </w:r>
      <w:r w:rsidRPr="00F338C3">
        <w:rPr>
          <w:spacing w:val="46"/>
        </w:rPr>
        <w:t xml:space="preserve">  </w:t>
      </w:r>
      <w:r w:rsidRPr="00F338C3">
        <w:t>среднего</w:t>
      </w:r>
      <w:r w:rsidRPr="00F338C3">
        <w:rPr>
          <w:spacing w:val="46"/>
        </w:rPr>
        <w:t xml:space="preserve">  </w:t>
      </w:r>
      <w:r w:rsidRPr="00F338C3">
        <w:t>общего</w:t>
      </w:r>
      <w:r w:rsidRPr="00F338C3">
        <w:rPr>
          <w:spacing w:val="45"/>
        </w:rPr>
        <w:t xml:space="preserve">  </w:t>
      </w:r>
      <w:r w:rsidRPr="00F338C3">
        <w:t>образования</w:t>
      </w:r>
      <w:r w:rsidRPr="00F338C3">
        <w:rPr>
          <w:spacing w:val="47"/>
        </w:rPr>
        <w:t xml:space="preserve">  </w:t>
      </w:r>
      <w:r w:rsidRPr="00F338C3">
        <w:rPr>
          <w:spacing w:val="-10"/>
        </w:rPr>
        <w:t>у</w:t>
      </w:r>
      <w:r w:rsidR="0065648B" w:rsidRPr="00F338C3">
        <w:t xml:space="preserve"> </w:t>
      </w:r>
      <w:r w:rsidRPr="00F338C3">
        <w:t xml:space="preserve">обучающихся совершенствуется эмоциональный интеллект, предполагающий </w:t>
      </w:r>
      <w:r w:rsidRPr="00F338C3">
        <w:rPr>
          <w:spacing w:val="-2"/>
        </w:rPr>
        <w:t>сформированность:</w:t>
      </w:r>
    </w:p>
    <w:p w14:paraId="63B08551" w14:textId="09A27718" w:rsidR="003E363C" w:rsidRPr="00F338C3" w:rsidRDefault="00937358" w:rsidP="00281BE0">
      <w:pPr>
        <w:pStyle w:val="a4"/>
        <w:ind w:left="0" w:right="845" w:firstLine="567"/>
      </w:pPr>
      <w:r w:rsidRPr="00F338C3">
        <w:t>самосознания, включающего способность понимать своё</w:t>
      </w:r>
      <w:r w:rsidRPr="00F338C3">
        <w:rPr>
          <w:spacing w:val="-1"/>
        </w:rPr>
        <w:t xml:space="preserve"> </w:t>
      </w:r>
      <w:r w:rsidRPr="00F338C3">
        <w:t>эмоциональное</w:t>
      </w:r>
      <w:r w:rsidRPr="00F338C3">
        <w:rPr>
          <w:spacing w:val="-1"/>
        </w:rPr>
        <w:t xml:space="preserve"> </w:t>
      </w:r>
      <w:r w:rsidRPr="00F338C3">
        <w:t>состояние, видеть направления развития собственной эмоциональной сферы,</w:t>
      </w:r>
      <w:r w:rsidR="0065648B" w:rsidRPr="00F338C3">
        <w:t xml:space="preserve"> </w:t>
      </w:r>
      <w:r w:rsidRPr="00F338C3">
        <w:t>быть уверенным в себе;</w:t>
      </w:r>
    </w:p>
    <w:p w14:paraId="05F772FC" w14:textId="77777777" w:rsidR="003E363C" w:rsidRPr="00F338C3" w:rsidRDefault="00937358" w:rsidP="00281BE0">
      <w:pPr>
        <w:pStyle w:val="a4"/>
        <w:ind w:left="0" w:right="851" w:firstLine="567"/>
      </w:pPr>
      <w:r w:rsidRPr="00F338C3">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102D902" w14:textId="77777777" w:rsidR="003E363C" w:rsidRPr="00F338C3" w:rsidRDefault="00937358" w:rsidP="00281BE0">
      <w:pPr>
        <w:pStyle w:val="a4"/>
        <w:tabs>
          <w:tab w:val="left" w:pos="1990"/>
          <w:tab w:val="left" w:pos="2528"/>
          <w:tab w:val="left" w:pos="2916"/>
          <w:tab w:val="left" w:pos="3120"/>
          <w:tab w:val="left" w:pos="4401"/>
          <w:tab w:val="left" w:pos="4906"/>
          <w:tab w:val="left" w:pos="6067"/>
          <w:tab w:val="left" w:pos="6704"/>
          <w:tab w:val="left" w:pos="7557"/>
          <w:tab w:val="left" w:pos="7989"/>
          <w:tab w:val="left" w:pos="8189"/>
          <w:tab w:val="left" w:pos="8520"/>
          <w:tab w:val="left" w:pos="9589"/>
          <w:tab w:val="left" w:pos="9944"/>
        </w:tabs>
        <w:ind w:left="0" w:right="847" w:firstLine="567"/>
      </w:pPr>
      <w:r w:rsidRPr="00F338C3">
        <w:rPr>
          <w:spacing w:val="-2"/>
        </w:rPr>
        <w:t>внутренней</w:t>
      </w:r>
      <w:r w:rsidRPr="00F338C3">
        <w:tab/>
      </w:r>
      <w:r w:rsidRPr="00F338C3">
        <w:rPr>
          <w:spacing w:val="-2"/>
        </w:rPr>
        <w:t>мотивации,</w:t>
      </w:r>
      <w:r w:rsidRPr="00F338C3">
        <w:tab/>
      </w:r>
      <w:r w:rsidRPr="00F338C3">
        <w:rPr>
          <w:spacing w:val="-2"/>
        </w:rPr>
        <w:t>включающей</w:t>
      </w:r>
      <w:r w:rsidRPr="00F338C3">
        <w:tab/>
      </w:r>
      <w:r w:rsidRPr="00F338C3">
        <w:rPr>
          <w:spacing w:val="-2"/>
        </w:rPr>
        <w:t>стремление</w:t>
      </w:r>
      <w:r w:rsidRPr="00F338C3">
        <w:tab/>
      </w:r>
      <w:r w:rsidRPr="00F338C3">
        <w:rPr>
          <w:spacing w:val="-10"/>
        </w:rPr>
        <w:t>к</w:t>
      </w:r>
      <w:r w:rsidRPr="00F338C3">
        <w:tab/>
      </w:r>
      <w:r w:rsidRPr="00F338C3">
        <w:rPr>
          <w:spacing w:val="-2"/>
        </w:rPr>
        <w:t>достижению</w:t>
      </w:r>
      <w:r w:rsidRPr="00F338C3">
        <w:tab/>
      </w:r>
      <w:r w:rsidRPr="00F338C3">
        <w:rPr>
          <w:spacing w:val="-4"/>
        </w:rPr>
        <w:t xml:space="preserve">цели </w:t>
      </w:r>
      <w:r w:rsidRPr="00F338C3">
        <w:t>и успеху, оптимизм, инициативность, умение действовать, исходя из своих возможностей; эмпатии,</w:t>
      </w:r>
      <w:r w:rsidRPr="00F338C3">
        <w:rPr>
          <w:spacing w:val="40"/>
        </w:rPr>
        <w:t xml:space="preserve"> </w:t>
      </w:r>
      <w:r w:rsidRPr="00F338C3">
        <w:t>включающей</w:t>
      </w:r>
      <w:r w:rsidRPr="00F338C3">
        <w:rPr>
          <w:spacing w:val="40"/>
        </w:rPr>
        <w:t xml:space="preserve"> </w:t>
      </w:r>
      <w:r w:rsidRPr="00F338C3">
        <w:t>способность</w:t>
      </w:r>
      <w:r w:rsidRPr="00F338C3">
        <w:rPr>
          <w:spacing w:val="40"/>
        </w:rPr>
        <w:t xml:space="preserve"> </w:t>
      </w:r>
      <w:r w:rsidRPr="00F338C3">
        <w:t>понимать</w:t>
      </w:r>
      <w:r w:rsidRPr="00F338C3">
        <w:rPr>
          <w:spacing w:val="40"/>
        </w:rPr>
        <w:t xml:space="preserve"> </w:t>
      </w:r>
      <w:r w:rsidRPr="00F338C3">
        <w:t>эмоциональное</w:t>
      </w:r>
      <w:r w:rsidRPr="00F338C3">
        <w:rPr>
          <w:spacing w:val="40"/>
        </w:rPr>
        <w:t xml:space="preserve"> </w:t>
      </w:r>
      <w:r w:rsidRPr="00F338C3">
        <w:t>состояние</w:t>
      </w:r>
      <w:r w:rsidRPr="00F338C3">
        <w:rPr>
          <w:spacing w:val="40"/>
        </w:rPr>
        <w:t xml:space="preserve"> </w:t>
      </w:r>
      <w:r w:rsidRPr="00F338C3">
        <w:t xml:space="preserve">других, </w:t>
      </w:r>
      <w:r w:rsidRPr="00F338C3">
        <w:rPr>
          <w:spacing w:val="-2"/>
        </w:rPr>
        <w:t>учитывать</w:t>
      </w:r>
      <w:r w:rsidRPr="00F338C3">
        <w:tab/>
      </w:r>
      <w:r w:rsidRPr="00F338C3">
        <w:rPr>
          <w:spacing w:val="-5"/>
        </w:rPr>
        <w:t>его</w:t>
      </w:r>
      <w:r w:rsidRPr="00F338C3">
        <w:tab/>
      </w:r>
      <w:r w:rsidRPr="00F338C3">
        <w:rPr>
          <w:spacing w:val="-5"/>
        </w:rPr>
        <w:t>при</w:t>
      </w:r>
      <w:r w:rsidRPr="00F338C3">
        <w:tab/>
      </w:r>
      <w:r w:rsidRPr="00F338C3">
        <w:tab/>
      </w:r>
      <w:r w:rsidRPr="00F338C3">
        <w:rPr>
          <w:spacing w:val="-2"/>
        </w:rPr>
        <w:t>осуществлении</w:t>
      </w:r>
      <w:r w:rsidRPr="00F338C3">
        <w:tab/>
      </w:r>
      <w:r w:rsidRPr="00F338C3">
        <w:rPr>
          <w:spacing w:val="-2"/>
        </w:rPr>
        <w:t>коммуникации,</w:t>
      </w:r>
      <w:r w:rsidRPr="00F338C3">
        <w:tab/>
      </w:r>
      <w:r w:rsidRPr="00F338C3">
        <w:rPr>
          <w:spacing w:val="-2"/>
        </w:rPr>
        <w:t>способность</w:t>
      </w:r>
      <w:r w:rsidRPr="00F338C3">
        <w:tab/>
      </w:r>
      <w:r w:rsidRPr="00F338C3">
        <w:tab/>
      </w:r>
      <w:r w:rsidRPr="00F338C3">
        <w:rPr>
          <w:spacing w:val="-10"/>
        </w:rPr>
        <w:t>к</w:t>
      </w:r>
      <w:r w:rsidRPr="00F338C3">
        <w:tab/>
      </w:r>
      <w:r w:rsidRPr="00F338C3">
        <w:rPr>
          <w:spacing w:val="-2"/>
        </w:rPr>
        <w:t>сочувствию</w:t>
      </w:r>
      <w:r w:rsidRPr="00F338C3">
        <w:tab/>
      </w:r>
      <w:r w:rsidRPr="00F338C3">
        <w:rPr>
          <w:spacing w:val="-10"/>
        </w:rPr>
        <w:t>и</w:t>
      </w:r>
    </w:p>
    <w:p w14:paraId="654BE2B0" w14:textId="77777777" w:rsidR="003E363C" w:rsidRPr="00F338C3" w:rsidRDefault="00937358" w:rsidP="00281BE0">
      <w:pPr>
        <w:pStyle w:val="a4"/>
        <w:ind w:left="0" w:firstLine="567"/>
      </w:pPr>
      <w:r w:rsidRPr="00F338C3">
        <w:rPr>
          <w:spacing w:val="-2"/>
        </w:rPr>
        <w:t>сопереживанию;</w:t>
      </w:r>
    </w:p>
    <w:p w14:paraId="2B446649" w14:textId="77777777" w:rsidR="003E363C" w:rsidRPr="00F338C3" w:rsidRDefault="00937358" w:rsidP="00281BE0">
      <w:pPr>
        <w:pStyle w:val="a4"/>
        <w:spacing w:before="134"/>
        <w:ind w:left="0" w:right="850" w:firstLine="567"/>
      </w:pPr>
      <w:proofErr w:type="gramStart"/>
      <w:r w:rsidRPr="00F338C3">
        <w:t>социальных</w:t>
      </w:r>
      <w:r w:rsidRPr="00F338C3">
        <w:rPr>
          <w:spacing w:val="80"/>
        </w:rPr>
        <w:t xml:space="preserve">  </w:t>
      </w:r>
      <w:r w:rsidRPr="00F338C3">
        <w:t>навыков</w:t>
      </w:r>
      <w:proofErr w:type="gramEnd"/>
      <w:r w:rsidRPr="00F338C3">
        <w:t>,</w:t>
      </w:r>
      <w:r w:rsidRPr="00F338C3">
        <w:rPr>
          <w:spacing w:val="80"/>
        </w:rPr>
        <w:t xml:space="preserve">  </w:t>
      </w:r>
      <w:r w:rsidRPr="00F338C3">
        <w:t>включающих</w:t>
      </w:r>
      <w:r w:rsidRPr="00F338C3">
        <w:rPr>
          <w:spacing w:val="80"/>
        </w:rPr>
        <w:t xml:space="preserve">  </w:t>
      </w:r>
      <w:r w:rsidRPr="00F338C3">
        <w:t>способность</w:t>
      </w:r>
      <w:r w:rsidRPr="00F338C3">
        <w:rPr>
          <w:spacing w:val="80"/>
        </w:rPr>
        <w:t xml:space="preserve">  </w:t>
      </w:r>
      <w:r w:rsidRPr="00F338C3">
        <w:t>выстраивать</w:t>
      </w:r>
      <w:r w:rsidRPr="00F338C3">
        <w:rPr>
          <w:spacing w:val="80"/>
        </w:rPr>
        <w:t xml:space="preserve">  </w:t>
      </w:r>
      <w:r w:rsidRPr="00F338C3">
        <w:t>отношения с другими людьми, в том числе с представителями страны/стран изучаемого языка, заботиться, проявлять интерес и разрешать конфликты.</w:t>
      </w:r>
    </w:p>
    <w:p w14:paraId="7A14D67B" w14:textId="77777777" w:rsidR="003E363C" w:rsidRPr="00F338C3" w:rsidRDefault="00937358" w:rsidP="00281BE0">
      <w:pPr>
        <w:pStyle w:val="a4"/>
        <w:spacing w:before="1"/>
        <w:ind w:left="0" w:right="846" w:firstLine="567"/>
      </w:pPr>
      <w:r w:rsidRPr="00F338C3">
        <w:t>В</w:t>
      </w:r>
      <w:r w:rsidRPr="00F338C3">
        <w:rPr>
          <w:spacing w:val="-3"/>
        </w:rPr>
        <w:t xml:space="preserve"> </w:t>
      </w:r>
      <w:r w:rsidRPr="00F338C3">
        <w:t>результате</w:t>
      </w:r>
      <w:r w:rsidRPr="00F338C3">
        <w:rPr>
          <w:spacing w:val="-2"/>
        </w:rPr>
        <w:t xml:space="preserve"> </w:t>
      </w:r>
      <w:r w:rsidRPr="00F338C3">
        <w:t>изучения</w:t>
      </w:r>
      <w:r w:rsidRPr="00F338C3">
        <w:rPr>
          <w:spacing w:val="-1"/>
        </w:rPr>
        <w:t xml:space="preserve"> </w:t>
      </w:r>
      <w:r w:rsidRPr="00F338C3">
        <w:t>английского</w:t>
      </w:r>
      <w:r w:rsidRPr="00F338C3">
        <w:rPr>
          <w:spacing w:val="-4"/>
        </w:rPr>
        <w:t xml:space="preserve"> </w:t>
      </w:r>
      <w:r w:rsidRPr="00F338C3">
        <w:t>языка</w:t>
      </w:r>
      <w:r w:rsidRPr="00F338C3">
        <w:rPr>
          <w:spacing w:val="-3"/>
        </w:rPr>
        <w:t xml:space="preserve"> </w:t>
      </w:r>
      <w:r w:rsidRPr="00F338C3">
        <w:t>на уровне</w:t>
      </w:r>
      <w:r w:rsidRPr="00F338C3">
        <w:rPr>
          <w:spacing w:val="-2"/>
        </w:rPr>
        <w:t xml:space="preserve"> </w:t>
      </w:r>
      <w:r w:rsidRPr="00F338C3">
        <w:t>среднего</w:t>
      </w:r>
      <w:r w:rsidRPr="00F338C3">
        <w:rPr>
          <w:spacing w:val="-1"/>
        </w:rPr>
        <w:t xml:space="preserve"> </w:t>
      </w:r>
      <w:r w:rsidRPr="00F338C3">
        <w:t>общего</w:t>
      </w:r>
      <w:r w:rsidRPr="00F338C3">
        <w:rPr>
          <w:spacing w:val="-1"/>
        </w:rPr>
        <w:t xml:space="preserve"> </w:t>
      </w:r>
      <w:r w:rsidRPr="00F338C3">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C753655" w14:textId="77777777" w:rsidR="003E363C" w:rsidRPr="00F338C3" w:rsidRDefault="00937358" w:rsidP="00281BE0">
      <w:pPr>
        <w:pStyle w:val="a4"/>
        <w:spacing w:before="1"/>
        <w:ind w:left="0" w:right="852" w:firstLine="567"/>
      </w:pPr>
      <w:r w:rsidRPr="00F338C3">
        <w:t>У обучающегося будут сформированы следующие базовые логические действия</w:t>
      </w:r>
      <w:r w:rsidRPr="00F338C3">
        <w:rPr>
          <w:spacing w:val="40"/>
        </w:rPr>
        <w:t xml:space="preserve"> </w:t>
      </w:r>
      <w:r w:rsidRPr="00F338C3">
        <w:t xml:space="preserve">как часть </w:t>
      </w:r>
      <w:r w:rsidRPr="00F338C3">
        <w:lastRenderedPageBreak/>
        <w:t>познавательных универсальных учебных действий:</w:t>
      </w:r>
    </w:p>
    <w:p w14:paraId="07B201EC" w14:textId="77777777" w:rsidR="003E363C" w:rsidRPr="00F338C3" w:rsidRDefault="00937358" w:rsidP="00281BE0">
      <w:pPr>
        <w:pStyle w:val="a4"/>
        <w:ind w:left="0" w:right="848" w:firstLine="567"/>
      </w:pPr>
      <w:r w:rsidRPr="00F338C3">
        <w:t xml:space="preserve">самостоятельно формулировать и актуализировать проблему, рассматривать её </w:t>
      </w:r>
      <w:r w:rsidRPr="00F338C3">
        <w:rPr>
          <w:spacing w:val="-2"/>
        </w:rPr>
        <w:t>всесторонне;</w:t>
      </w:r>
    </w:p>
    <w:p w14:paraId="53006033" w14:textId="77777777" w:rsidR="003E363C" w:rsidRPr="00F338C3" w:rsidRDefault="00937358" w:rsidP="00281BE0">
      <w:pPr>
        <w:pStyle w:val="a4"/>
        <w:ind w:left="0" w:right="854" w:firstLine="567"/>
      </w:pPr>
      <w:r w:rsidRPr="00F338C3">
        <w:t>устанавливать существенный признак или основания для сравнения,</w:t>
      </w:r>
      <w:r w:rsidRPr="00F338C3">
        <w:rPr>
          <w:spacing w:val="40"/>
        </w:rPr>
        <w:t xml:space="preserve"> </w:t>
      </w:r>
      <w:r w:rsidRPr="00F338C3">
        <w:t>классификации и обобщения языковых единиц и языковых явлений изучаемого иностранного языка;</w:t>
      </w:r>
    </w:p>
    <w:p w14:paraId="50775779" w14:textId="77777777" w:rsidR="003E363C" w:rsidRPr="00F338C3" w:rsidRDefault="00937358" w:rsidP="00281BE0">
      <w:pPr>
        <w:pStyle w:val="a4"/>
        <w:ind w:left="0" w:right="852" w:firstLine="567"/>
      </w:pPr>
      <w:r w:rsidRPr="00F338C3">
        <w:t xml:space="preserve">определять цели деятельности, задавать параметры и критерии их достижения; </w:t>
      </w:r>
      <w:proofErr w:type="gramStart"/>
      <w:r w:rsidRPr="00F338C3">
        <w:t>выявлять</w:t>
      </w:r>
      <w:r w:rsidRPr="00F338C3">
        <w:rPr>
          <w:spacing w:val="57"/>
        </w:rPr>
        <w:t xml:space="preserve">  </w:t>
      </w:r>
      <w:r w:rsidRPr="00F338C3">
        <w:t>закономерности</w:t>
      </w:r>
      <w:proofErr w:type="gramEnd"/>
      <w:r w:rsidRPr="00F338C3">
        <w:rPr>
          <w:spacing w:val="57"/>
        </w:rPr>
        <w:t xml:space="preserve">  </w:t>
      </w:r>
      <w:r w:rsidRPr="00F338C3">
        <w:t>в</w:t>
      </w:r>
      <w:r w:rsidRPr="00F338C3">
        <w:rPr>
          <w:spacing w:val="56"/>
        </w:rPr>
        <w:t xml:space="preserve">  </w:t>
      </w:r>
      <w:r w:rsidRPr="00F338C3">
        <w:t>языковых</w:t>
      </w:r>
      <w:r w:rsidRPr="00F338C3">
        <w:rPr>
          <w:spacing w:val="57"/>
        </w:rPr>
        <w:t xml:space="preserve">  </w:t>
      </w:r>
      <w:r w:rsidRPr="00F338C3">
        <w:t>явлениях</w:t>
      </w:r>
      <w:r w:rsidRPr="00F338C3">
        <w:rPr>
          <w:spacing w:val="56"/>
        </w:rPr>
        <w:t xml:space="preserve">  </w:t>
      </w:r>
      <w:r w:rsidRPr="00F338C3">
        <w:t>изучаемого</w:t>
      </w:r>
      <w:r w:rsidRPr="00F338C3">
        <w:rPr>
          <w:spacing w:val="57"/>
        </w:rPr>
        <w:t xml:space="preserve">  </w:t>
      </w:r>
      <w:r w:rsidRPr="00F338C3">
        <w:t>иностранного</w:t>
      </w:r>
    </w:p>
    <w:p w14:paraId="0D6399B9" w14:textId="77777777" w:rsidR="003E363C" w:rsidRPr="00F338C3" w:rsidRDefault="00937358" w:rsidP="00281BE0">
      <w:pPr>
        <w:pStyle w:val="a4"/>
        <w:ind w:left="0" w:firstLine="567"/>
      </w:pPr>
      <w:r w:rsidRPr="00F338C3">
        <w:t>(английского)</w:t>
      </w:r>
      <w:r w:rsidRPr="00F338C3">
        <w:rPr>
          <w:spacing w:val="-5"/>
        </w:rPr>
        <w:t xml:space="preserve"> </w:t>
      </w:r>
      <w:r w:rsidRPr="00F338C3">
        <w:rPr>
          <w:spacing w:val="-2"/>
        </w:rPr>
        <w:t>языка;</w:t>
      </w:r>
    </w:p>
    <w:p w14:paraId="410CFCBD" w14:textId="77777777" w:rsidR="003E363C" w:rsidRPr="00F338C3" w:rsidRDefault="00937358" w:rsidP="00281BE0">
      <w:pPr>
        <w:pStyle w:val="a4"/>
        <w:spacing w:before="139"/>
        <w:ind w:left="0" w:right="849" w:firstLine="567"/>
      </w:pPr>
      <w:r w:rsidRPr="00F338C3">
        <w:t>разрабатывать</w:t>
      </w:r>
      <w:r w:rsidRPr="00F338C3">
        <w:rPr>
          <w:spacing w:val="-3"/>
        </w:rPr>
        <w:t xml:space="preserve"> </w:t>
      </w:r>
      <w:r w:rsidRPr="00F338C3">
        <w:t>план</w:t>
      </w:r>
      <w:r w:rsidRPr="00F338C3">
        <w:rPr>
          <w:spacing w:val="-4"/>
        </w:rPr>
        <w:t xml:space="preserve"> </w:t>
      </w:r>
      <w:r w:rsidRPr="00F338C3">
        <w:t>решения</w:t>
      </w:r>
      <w:r w:rsidRPr="00F338C3">
        <w:rPr>
          <w:spacing w:val="-4"/>
        </w:rPr>
        <w:t xml:space="preserve"> </w:t>
      </w:r>
      <w:r w:rsidRPr="00F338C3">
        <w:t>проблемы</w:t>
      </w:r>
      <w:r w:rsidRPr="00F338C3">
        <w:rPr>
          <w:spacing w:val="-4"/>
        </w:rPr>
        <w:t xml:space="preserve"> </w:t>
      </w:r>
      <w:r w:rsidRPr="00F338C3">
        <w:t>с</w:t>
      </w:r>
      <w:r w:rsidRPr="00F338C3">
        <w:rPr>
          <w:spacing w:val="-1"/>
        </w:rPr>
        <w:t xml:space="preserve"> </w:t>
      </w:r>
      <w:r w:rsidRPr="00F338C3">
        <w:t>учётом</w:t>
      </w:r>
      <w:r w:rsidRPr="00F338C3">
        <w:rPr>
          <w:spacing w:val="-5"/>
        </w:rPr>
        <w:t xml:space="preserve"> </w:t>
      </w:r>
      <w:r w:rsidRPr="00F338C3">
        <w:t>анализа</w:t>
      </w:r>
      <w:r w:rsidRPr="00F338C3">
        <w:rPr>
          <w:spacing w:val="-5"/>
        </w:rPr>
        <w:t xml:space="preserve"> </w:t>
      </w:r>
      <w:r w:rsidRPr="00F338C3">
        <w:t>имеющихся</w:t>
      </w:r>
      <w:r w:rsidRPr="00F338C3">
        <w:rPr>
          <w:spacing w:val="-7"/>
        </w:rPr>
        <w:t xml:space="preserve"> </w:t>
      </w:r>
      <w:r w:rsidRPr="00F338C3">
        <w:t>материальных и нематериальных ресурсов;</w:t>
      </w:r>
    </w:p>
    <w:p w14:paraId="2A48B0C9" w14:textId="77777777" w:rsidR="003E363C" w:rsidRPr="00F338C3" w:rsidRDefault="00937358" w:rsidP="0065648B">
      <w:pPr>
        <w:pStyle w:val="a4"/>
        <w:ind w:left="0" w:right="873" w:firstLine="567"/>
      </w:pPr>
      <w:r w:rsidRPr="00F338C3">
        <w:t>вносить</w:t>
      </w:r>
      <w:r w:rsidRPr="00F338C3">
        <w:rPr>
          <w:spacing w:val="40"/>
        </w:rPr>
        <w:t xml:space="preserve"> </w:t>
      </w:r>
      <w:r w:rsidRPr="00F338C3">
        <w:t>коррективы</w:t>
      </w:r>
      <w:r w:rsidRPr="00F338C3">
        <w:rPr>
          <w:spacing w:val="40"/>
        </w:rPr>
        <w:t xml:space="preserve"> </w:t>
      </w:r>
      <w:r w:rsidRPr="00F338C3">
        <w:t>в</w:t>
      </w:r>
      <w:r w:rsidRPr="00F338C3">
        <w:rPr>
          <w:spacing w:val="40"/>
        </w:rPr>
        <w:t xml:space="preserve"> </w:t>
      </w:r>
      <w:r w:rsidRPr="00F338C3">
        <w:t>деятельность,</w:t>
      </w:r>
      <w:r w:rsidRPr="00F338C3">
        <w:rPr>
          <w:spacing w:val="40"/>
        </w:rPr>
        <w:t xml:space="preserve"> </w:t>
      </w:r>
      <w:r w:rsidRPr="00F338C3">
        <w:t>оценивать</w:t>
      </w:r>
      <w:r w:rsidRPr="00F338C3">
        <w:rPr>
          <w:spacing w:val="40"/>
        </w:rPr>
        <w:t xml:space="preserve"> </w:t>
      </w:r>
      <w:r w:rsidRPr="00F338C3">
        <w:t>соответствие</w:t>
      </w:r>
      <w:r w:rsidRPr="00F338C3">
        <w:rPr>
          <w:spacing w:val="40"/>
        </w:rPr>
        <w:t xml:space="preserve"> </w:t>
      </w:r>
      <w:r w:rsidRPr="00F338C3">
        <w:t>результатов</w:t>
      </w:r>
      <w:r w:rsidRPr="00F338C3">
        <w:rPr>
          <w:spacing w:val="40"/>
        </w:rPr>
        <w:t xml:space="preserve"> </w:t>
      </w:r>
      <w:r w:rsidRPr="00F338C3">
        <w:t>целям, оценивать риски последствий деятельности;</w:t>
      </w:r>
    </w:p>
    <w:p w14:paraId="41B2C57E" w14:textId="77777777" w:rsidR="003E363C" w:rsidRPr="00F338C3" w:rsidRDefault="00937358" w:rsidP="00281BE0">
      <w:pPr>
        <w:pStyle w:val="a4"/>
        <w:tabs>
          <w:tab w:val="left" w:pos="3298"/>
          <w:tab w:val="left" w:pos="3648"/>
          <w:tab w:val="left" w:pos="4964"/>
          <w:tab w:val="left" w:pos="5878"/>
          <w:tab w:val="left" w:pos="6214"/>
          <w:tab w:val="left" w:pos="7374"/>
          <w:tab w:val="left" w:pos="8682"/>
        </w:tabs>
        <w:ind w:left="0" w:right="855" w:firstLine="567"/>
      </w:pPr>
      <w:r w:rsidRPr="00F338C3">
        <w:rPr>
          <w:spacing w:val="-2"/>
        </w:rPr>
        <w:t>координировать</w:t>
      </w:r>
      <w:r w:rsidRPr="00F338C3">
        <w:tab/>
      </w:r>
      <w:r w:rsidRPr="00F338C3">
        <w:rPr>
          <w:spacing w:val="-10"/>
        </w:rPr>
        <w:t>и</w:t>
      </w:r>
      <w:r w:rsidRPr="00F338C3">
        <w:tab/>
      </w:r>
      <w:r w:rsidRPr="00F338C3">
        <w:rPr>
          <w:spacing w:val="-2"/>
        </w:rPr>
        <w:t>выполнять</w:t>
      </w:r>
      <w:r w:rsidRPr="00F338C3">
        <w:tab/>
      </w:r>
      <w:r w:rsidRPr="00F338C3">
        <w:rPr>
          <w:spacing w:val="-2"/>
        </w:rPr>
        <w:t>работу</w:t>
      </w:r>
      <w:r w:rsidRPr="00F338C3">
        <w:tab/>
      </w:r>
      <w:r w:rsidRPr="00F338C3">
        <w:rPr>
          <w:spacing w:val="-10"/>
        </w:rPr>
        <w:t>в</w:t>
      </w:r>
      <w:r w:rsidRPr="00F338C3">
        <w:tab/>
      </w:r>
      <w:r w:rsidRPr="00F338C3">
        <w:rPr>
          <w:spacing w:val="-2"/>
        </w:rPr>
        <w:t>условиях</w:t>
      </w:r>
      <w:r w:rsidRPr="00F338C3">
        <w:tab/>
      </w:r>
      <w:r w:rsidRPr="00F338C3">
        <w:rPr>
          <w:spacing w:val="-2"/>
        </w:rPr>
        <w:t>реального,</w:t>
      </w:r>
      <w:r w:rsidRPr="00F338C3">
        <w:tab/>
      </w:r>
      <w:r w:rsidRPr="00F338C3">
        <w:rPr>
          <w:spacing w:val="-2"/>
        </w:rPr>
        <w:t xml:space="preserve">виртуального </w:t>
      </w:r>
      <w:r w:rsidRPr="00F338C3">
        <w:t>и комбинированного взаимодействия;</w:t>
      </w:r>
    </w:p>
    <w:p w14:paraId="37889137" w14:textId="77777777" w:rsidR="003E363C" w:rsidRPr="00F338C3" w:rsidRDefault="00937358" w:rsidP="00281BE0">
      <w:pPr>
        <w:pStyle w:val="a4"/>
        <w:spacing w:before="67"/>
        <w:ind w:left="0" w:firstLine="567"/>
      </w:pPr>
      <w:r w:rsidRPr="00F338C3">
        <w:t>развивать</w:t>
      </w:r>
      <w:r w:rsidRPr="00F338C3">
        <w:rPr>
          <w:spacing w:val="-5"/>
        </w:rPr>
        <w:t xml:space="preserve"> </w:t>
      </w:r>
      <w:r w:rsidRPr="00F338C3">
        <w:t>креативное</w:t>
      </w:r>
      <w:r w:rsidRPr="00F338C3">
        <w:rPr>
          <w:spacing w:val="-5"/>
        </w:rPr>
        <w:t xml:space="preserve"> </w:t>
      </w:r>
      <w:r w:rsidRPr="00F338C3">
        <w:t>мышление</w:t>
      </w:r>
      <w:r w:rsidRPr="00F338C3">
        <w:rPr>
          <w:spacing w:val="-5"/>
        </w:rPr>
        <w:t xml:space="preserve"> </w:t>
      </w:r>
      <w:r w:rsidRPr="00F338C3">
        <w:t>при</w:t>
      </w:r>
      <w:r w:rsidRPr="00F338C3">
        <w:rPr>
          <w:spacing w:val="-4"/>
        </w:rPr>
        <w:t xml:space="preserve"> </w:t>
      </w:r>
      <w:r w:rsidRPr="00F338C3">
        <w:t>решении</w:t>
      </w:r>
      <w:r w:rsidRPr="00F338C3">
        <w:rPr>
          <w:spacing w:val="-6"/>
        </w:rPr>
        <w:t xml:space="preserve"> </w:t>
      </w:r>
      <w:r w:rsidRPr="00F338C3">
        <w:t>жизненных</w:t>
      </w:r>
      <w:r w:rsidRPr="00F338C3">
        <w:rPr>
          <w:spacing w:val="-1"/>
        </w:rPr>
        <w:t xml:space="preserve"> </w:t>
      </w:r>
      <w:r w:rsidRPr="00F338C3">
        <w:rPr>
          <w:spacing w:val="-2"/>
        </w:rPr>
        <w:t>проблем.</w:t>
      </w:r>
    </w:p>
    <w:p w14:paraId="0D37C832" w14:textId="77777777" w:rsidR="003E363C" w:rsidRPr="00F338C3" w:rsidRDefault="00937358" w:rsidP="00281BE0">
      <w:pPr>
        <w:pStyle w:val="a4"/>
        <w:spacing w:before="139"/>
        <w:ind w:left="0" w:right="850" w:firstLine="567"/>
      </w:pPr>
      <w:r w:rsidRPr="00F338C3">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007EF25" w14:textId="77777777" w:rsidR="003E363C" w:rsidRPr="00F338C3" w:rsidRDefault="00937358" w:rsidP="00281BE0">
      <w:pPr>
        <w:pStyle w:val="a4"/>
        <w:spacing w:before="1"/>
        <w:ind w:left="0" w:right="851" w:firstLine="567"/>
      </w:pPr>
      <w:proofErr w:type="gramStart"/>
      <w:r w:rsidRPr="00F338C3">
        <w:t>владеть</w:t>
      </w:r>
      <w:r w:rsidRPr="00F338C3">
        <w:rPr>
          <w:spacing w:val="80"/>
        </w:rPr>
        <w:t xml:space="preserve">  </w:t>
      </w:r>
      <w:r w:rsidRPr="00F338C3">
        <w:t>навыками</w:t>
      </w:r>
      <w:proofErr w:type="gramEnd"/>
      <w:r w:rsidRPr="00F338C3">
        <w:rPr>
          <w:spacing w:val="80"/>
        </w:rPr>
        <w:t xml:space="preserve">  </w:t>
      </w:r>
      <w:r w:rsidRPr="00F338C3">
        <w:t>учебно-исследовательской</w:t>
      </w:r>
      <w:r w:rsidRPr="00F338C3">
        <w:rPr>
          <w:spacing w:val="80"/>
        </w:rPr>
        <w:t xml:space="preserve">  </w:t>
      </w:r>
      <w:r w:rsidRPr="00F338C3">
        <w:t>и</w:t>
      </w:r>
      <w:r w:rsidRPr="00F338C3">
        <w:rPr>
          <w:spacing w:val="80"/>
        </w:rPr>
        <w:t xml:space="preserve">  </w:t>
      </w:r>
      <w:r w:rsidRPr="00F338C3">
        <w:t>проектной</w:t>
      </w:r>
      <w:r w:rsidRPr="00F338C3">
        <w:rPr>
          <w:spacing w:val="80"/>
        </w:rPr>
        <w:t xml:space="preserve">  </w:t>
      </w:r>
      <w:r w:rsidRPr="00F338C3">
        <w:t>деятельности</w:t>
      </w:r>
      <w:r w:rsidRPr="00F338C3">
        <w:rPr>
          <w:spacing w:val="40"/>
        </w:rPr>
        <w:t xml:space="preserve"> </w:t>
      </w:r>
      <w:r w:rsidRPr="00F338C3">
        <w:t>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3B6E3522" w14:textId="77777777" w:rsidR="003E363C" w:rsidRPr="00F338C3" w:rsidRDefault="00937358" w:rsidP="00281BE0">
      <w:pPr>
        <w:pStyle w:val="a4"/>
        <w:ind w:left="0" w:right="844" w:firstLine="567"/>
      </w:pPr>
      <w:r w:rsidRPr="00F338C3">
        <w:t>владеть</w:t>
      </w:r>
      <w:r w:rsidRPr="00F338C3">
        <w:rPr>
          <w:spacing w:val="80"/>
        </w:rPr>
        <w:t xml:space="preserve">   </w:t>
      </w:r>
      <w:r w:rsidRPr="00F338C3">
        <w:t>видами</w:t>
      </w:r>
      <w:r w:rsidRPr="00F338C3">
        <w:rPr>
          <w:spacing w:val="80"/>
        </w:rPr>
        <w:t xml:space="preserve">   </w:t>
      </w:r>
      <w:r w:rsidRPr="00F338C3">
        <w:t>деятельности</w:t>
      </w:r>
      <w:r w:rsidRPr="00F338C3">
        <w:rPr>
          <w:spacing w:val="80"/>
        </w:rPr>
        <w:t xml:space="preserve">   </w:t>
      </w:r>
      <w:r w:rsidRPr="00F338C3">
        <w:t>по</w:t>
      </w:r>
      <w:r w:rsidRPr="00F338C3">
        <w:rPr>
          <w:spacing w:val="80"/>
        </w:rPr>
        <w:t xml:space="preserve">   </w:t>
      </w:r>
      <w:r w:rsidRPr="00F338C3">
        <w:t>получению</w:t>
      </w:r>
      <w:r w:rsidRPr="00F338C3">
        <w:rPr>
          <w:spacing w:val="80"/>
        </w:rPr>
        <w:t xml:space="preserve">   </w:t>
      </w:r>
      <w:r w:rsidRPr="00F338C3">
        <w:t>нового</w:t>
      </w:r>
      <w:r w:rsidRPr="00F338C3">
        <w:rPr>
          <w:spacing w:val="80"/>
        </w:rPr>
        <w:t xml:space="preserve">   </w:t>
      </w:r>
      <w:r w:rsidRPr="00F338C3">
        <w:t>знания,</w:t>
      </w:r>
      <w:r w:rsidRPr="00F338C3">
        <w:rPr>
          <w:spacing w:val="80"/>
        </w:rPr>
        <w:t xml:space="preserve"> </w:t>
      </w:r>
      <w:r w:rsidRPr="00F338C3">
        <w:t>его</w:t>
      </w:r>
      <w:r w:rsidRPr="00F338C3">
        <w:rPr>
          <w:spacing w:val="-1"/>
        </w:rPr>
        <w:t xml:space="preserve"> </w:t>
      </w:r>
      <w:r w:rsidRPr="00F338C3">
        <w:t>интерпретации,</w:t>
      </w:r>
      <w:r w:rsidRPr="00F338C3">
        <w:rPr>
          <w:spacing w:val="-3"/>
        </w:rPr>
        <w:t xml:space="preserve"> </w:t>
      </w:r>
      <w:r w:rsidRPr="00F338C3">
        <w:t>преобразованию</w:t>
      </w:r>
      <w:r w:rsidRPr="00F338C3">
        <w:rPr>
          <w:spacing w:val="-3"/>
        </w:rPr>
        <w:t xml:space="preserve"> </w:t>
      </w:r>
      <w:r w:rsidRPr="00F338C3">
        <w:t>и применению</w:t>
      </w:r>
      <w:r w:rsidRPr="00F338C3">
        <w:rPr>
          <w:spacing w:val="-1"/>
        </w:rPr>
        <w:t xml:space="preserve"> </w:t>
      </w:r>
      <w:r w:rsidRPr="00F338C3">
        <w:t>в</w:t>
      </w:r>
      <w:r w:rsidRPr="00F338C3">
        <w:rPr>
          <w:spacing w:val="-2"/>
        </w:rPr>
        <w:t xml:space="preserve"> </w:t>
      </w:r>
      <w:r w:rsidRPr="00F338C3">
        <w:t>различных учебных ситуациях,</w:t>
      </w:r>
      <w:r w:rsidRPr="00F338C3">
        <w:rPr>
          <w:spacing w:val="-4"/>
        </w:rPr>
        <w:t xml:space="preserve"> </w:t>
      </w:r>
      <w:r w:rsidRPr="00F338C3">
        <w:t>в</w:t>
      </w:r>
      <w:r w:rsidRPr="00F338C3">
        <w:rPr>
          <w:spacing w:val="-2"/>
        </w:rPr>
        <w:t xml:space="preserve"> </w:t>
      </w:r>
      <w:r w:rsidRPr="00F338C3">
        <w:t>том числе при создании учебных и социальных проектов;</w:t>
      </w:r>
    </w:p>
    <w:p w14:paraId="0DF93943" w14:textId="77777777" w:rsidR="003E363C" w:rsidRPr="00F338C3" w:rsidRDefault="00937358" w:rsidP="00281BE0">
      <w:pPr>
        <w:pStyle w:val="a4"/>
        <w:ind w:left="0" w:firstLine="567"/>
      </w:pPr>
      <w:r w:rsidRPr="00F338C3">
        <w:t>владеть</w:t>
      </w:r>
      <w:r w:rsidRPr="00F338C3">
        <w:rPr>
          <w:spacing w:val="-7"/>
        </w:rPr>
        <w:t xml:space="preserve"> </w:t>
      </w:r>
      <w:r w:rsidRPr="00F338C3">
        <w:t>научной</w:t>
      </w:r>
      <w:r w:rsidRPr="00F338C3">
        <w:rPr>
          <w:spacing w:val="-5"/>
        </w:rPr>
        <w:t xml:space="preserve"> </w:t>
      </w:r>
      <w:r w:rsidRPr="00F338C3">
        <w:t>лингвистической</w:t>
      </w:r>
      <w:r w:rsidRPr="00F338C3">
        <w:rPr>
          <w:spacing w:val="-6"/>
        </w:rPr>
        <w:t xml:space="preserve"> </w:t>
      </w:r>
      <w:r w:rsidRPr="00F338C3">
        <w:t>терминологией</w:t>
      </w:r>
      <w:r w:rsidRPr="00F338C3">
        <w:rPr>
          <w:spacing w:val="-5"/>
        </w:rPr>
        <w:t xml:space="preserve"> </w:t>
      </w:r>
      <w:r w:rsidRPr="00F338C3">
        <w:t>и</w:t>
      </w:r>
      <w:r w:rsidRPr="00F338C3">
        <w:rPr>
          <w:spacing w:val="-5"/>
        </w:rPr>
        <w:t xml:space="preserve"> </w:t>
      </w:r>
      <w:r w:rsidRPr="00F338C3">
        <w:t>ключевыми</w:t>
      </w:r>
      <w:r w:rsidRPr="00F338C3">
        <w:rPr>
          <w:spacing w:val="-5"/>
        </w:rPr>
        <w:t xml:space="preserve"> </w:t>
      </w:r>
      <w:r w:rsidRPr="00F338C3">
        <w:rPr>
          <w:spacing w:val="-2"/>
        </w:rPr>
        <w:t>понятиями;</w:t>
      </w:r>
    </w:p>
    <w:p w14:paraId="2D168600" w14:textId="77777777" w:rsidR="003E363C" w:rsidRPr="00F338C3" w:rsidRDefault="00937358" w:rsidP="00281BE0">
      <w:pPr>
        <w:pStyle w:val="a4"/>
        <w:spacing w:before="139"/>
        <w:ind w:left="0" w:right="852" w:firstLine="567"/>
      </w:pPr>
      <w:r w:rsidRPr="00F338C3">
        <w:t>ставить и формулировать собственные задачи в образовательной деятельности и жизненных ситуациях;</w:t>
      </w:r>
    </w:p>
    <w:p w14:paraId="541F6C7D" w14:textId="77777777" w:rsidR="003E363C" w:rsidRPr="00F338C3" w:rsidRDefault="00937358" w:rsidP="00281BE0">
      <w:pPr>
        <w:pStyle w:val="a4"/>
        <w:ind w:left="0" w:right="852" w:firstLine="567"/>
      </w:pPr>
      <w:r w:rsidRPr="00F338C3">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r w:rsidRPr="00F338C3">
        <w:rPr>
          <w:spacing w:val="40"/>
        </w:rPr>
        <w:t xml:space="preserve"> </w:t>
      </w:r>
      <w:r w:rsidRPr="00F338C3">
        <w:t>задавать параметры и критерии решения;</w:t>
      </w:r>
    </w:p>
    <w:p w14:paraId="5491E3FB" w14:textId="77777777" w:rsidR="003E363C" w:rsidRPr="00F338C3" w:rsidRDefault="00937358" w:rsidP="00281BE0">
      <w:pPr>
        <w:pStyle w:val="a4"/>
        <w:ind w:left="0" w:right="852" w:firstLine="567"/>
      </w:pPr>
      <w:r w:rsidRPr="00F338C3">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BE3F596" w14:textId="77777777" w:rsidR="003E363C" w:rsidRPr="00F338C3" w:rsidRDefault="00937358" w:rsidP="00281BE0">
      <w:pPr>
        <w:pStyle w:val="a4"/>
        <w:ind w:left="0" w:firstLine="567"/>
      </w:pPr>
      <w:r w:rsidRPr="00F338C3">
        <w:t>давать</w:t>
      </w:r>
      <w:r w:rsidRPr="00F338C3">
        <w:rPr>
          <w:spacing w:val="-5"/>
        </w:rPr>
        <w:t xml:space="preserve"> </w:t>
      </w:r>
      <w:r w:rsidRPr="00F338C3">
        <w:t>оценку</w:t>
      </w:r>
      <w:r w:rsidRPr="00F338C3">
        <w:rPr>
          <w:spacing w:val="-11"/>
        </w:rPr>
        <w:t xml:space="preserve"> </w:t>
      </w:r>
      <w:r w:rsidRPr="00F338C3">
        <w:t>новым</w:t>
      </w:r>
      <w:r w:rsidRPr="00F338C3">
        <w:rPr>
          <w:spacing w:val="-2"/>
        </w:rPr>
        <w:t xml:space="preserve"> </w:t>
      </w:r>
      <w:r w:rsidRPr="00F338C3">
        <w:t>ситуациям,</w:t>
      </w:r>
      <w:r w:rsidRPr="00F338C3">
        <w:rPr>
          <w:spacing w:val="-4"/>
        </w:rPr>
        <w:t xml:space="preserve"> </w:t>
      </w:r>
      <w:r w:rsidRPr="00F338C3">
        <w:t>оценивать</w:t>
      </w:r>
      <w:r w:rsidRPr="00F338C3">
        <w:rPr>
          <w:spacing w:val="-4"/>
        </w:rPr>
        <w:t xml:space="preserve"> </w:t>
      </w:r>
      <w:r w:rsidRPr="00F338C3">
        <w:t>приобретённый</w:t>
      </w:r>
      <w:r w:rsidRPr="00F338C3">
        <w:rPr>
          <w:spacing w:val="-3"/>
        </w:rPr>
        <w:t xml:space="preserve"> </w:t>
      </w:r>
      <w:r w:rsidRPr="00F338C3">
        <w:rPr>
          <w:spacing w:val="-2"/>
        </w:rPr>
        <w:t>опыт;</w:t>
      </w:r>
    </w:p>
    <w:p w14:paraId="735180C9" w14:textId="77777777" w:rsidR="003E363C" w:rsidRPr="00F338C3" w:rsidRDefault="00937358" w:rsidP="00281BE0">
      <w:pPr>
        <w:pStyle w:val="a4"/>
        <w:spacing w:before="139"/>
        <w:ind w:left="0" w:right="850" w:firstLine="567"/>
      </w:pPr>
      <w:r w:rsidRPr="00F338C3">
        <w:t>осуществлять целенаправленный поиск переноса средств и способов действия в профессиональную среду;</w:t>
      </w:r>
    </w:p>
    <w:p w14:paraId="18C6A49F" w14:textId="77777777" w:rsidR="003E363C" w:rsidRPr="00F338C3" w:rsidRDefault="00937358" w:rsidP="00281BE0">
      <w:pPr>
        <w:pStyle w:val="a4"/>
        <w:ind w:left="0" w:right="848" w:firstLine="567"/>
      </w:pPr>
      <w:r w:rsidRPr="00F338C3">
        <w:t xml:space="preserve">уметь переносить знания в познавательную и практическую области </w:t>
      </w:r>
      <w:r w:rsidRPr="00F338C3">
        <w:rPr>
          <w:spacing w:val="-2"/>
        </w:rPr>
        <w:t>жизнедеятельности;</w:t>
      </w:r>
    </w:p>
    <w:p w14:paraId="17A61625" w14:textId="77777777" w:rsidR="003E363C" w:rsidRPr="00F338C3" w:rsidRDefault="00937358" w:rsidP="00281BE0">
      <w:pPr>
        <w:pStyle w:val="a4"/>
        <w:ind w:left="0" w:right="2256" w:firstLine="567"/>
      </w:pPr>
      <w:r w:rsidRPr="00F338C3">
        <w:t>уметь интегрировать знания из разных предметных областей; выдвигать</w:t>
      </w:r>
      <w:r w:rsidRPr="00F338C3">
        <w:rPr>
          <w:spacing w:val="-3"/>
        </w:rPr>
        <w:t xml:space="preserve"> </w:t>
      </w:r>
      <w:r w:rsidRPr="00F338C3">
        <w:t>новые</w:t>
      </w:r>
      <w:r w:rsidRPr="00F338C3">
        <w:rPr>
          <w:spacing w:val="-5"/>
        </w:rPr>
        <w:t xml:space="preserve"> </w:t>
      </w:r>
      <w:r w:rsidRPr="00F338C3">
        <w:t>идеи,</w:t>
      </w:r>
      <w:r w:rsidRPr="00F338C3">
        <w:rPr>
          <w:spacing w:val="-7"/>
        </w:rPr>
        <w:t xml:space="preserve"> </w:t>
      </w:r>
      <w:r w:rsidRPr="00F338C3">
        <w:t>предлагать</w:t>
      </w:r>
      <w:r w:rsidRPr="00F338C3">
        <w:rPr>
          <w:spacing w:val="-3"/>
        </w:rPr>
        <w:t xml:space="preserve"> </w:t>
      </w:r>
      <w:r w:rsidRPr="00F338C3">
        <w:t>оригинальные</w:t>
      </w:r>
      <w:r w:rsidRPr="00F338C3">
        <w:rPr>
          <w:spacing w:val="-6"/>
        </w:rPr>
        <w:t xml:space="preserve"> </w:t>
      </w:r>
      <w:r w:rsidRPr="00F338C3">
        <w:t>подходы</w:t>
      </w:r>
      <w:r w:rsidRPr="00F338C3">
        <w:rPr>
          <w:spacing w:val="-4"/>
        </w:rPr>
        <w:t xml:space="preserve"> </w:t>
      </w:r>
      <w:r w:rsidRPr="00F338C3">
        <w:t>и</w:t>
      </w:r>
      <w:r w:rsidRPr="00F338C3">
        <w:rPr>
          <w:spacing w:val="-4"/>
        </w:rPr>
        <w:t xml:space="preserve"> </w:t>
      </w:r>
      <w:r w:rsidRPr="00F338C3">
        <w:t>решения; ставить проблемы и задачи, допускающие альтернативных решений.</w:t>
      </w:r>
    </w:p>
    <w:p w14:paraId="59AC4DA0" w14:textId="77777777" w:rsidR="003E363C" w:rsidRPr="00F338C3" w:rsidRDefault="00937358" w:rsidP="00281BE0">
      <w:pPr>
        <w:pStyle w:val="a4"/>
        <w:ind w:left="0" w:right="848" w:firstLine="567"/>
      </w:pPr>
      <w:proofErr w:type="gramStart"/>
      <w:r w:rsidRPr="00F338C3">
        <w:t>У</w:t>
      </w:r>
      <w:r w:rsidRPr="00F338C3">
        <w:rPr>
          <w:spacing w:val="79"/>
          <w:w w:val="150"/>
        </w:rPr>
        <w:t xml:space="preserve">  </w:t>
      </w:r>
      <w:r w:rsidRPr="00F338C3">
        <w:t>обучающегося</w:t>
      </w:r>
      <w:proofErr w:type="gramEnd"/>
      <w:r w:rsidRPr="00F338C3">
        <w:rPr>
          <w:spacing w:val="80"/>
          <w:w w:val="150"/>
        </w:rPr>
        <w:t xml:space="preserve">  </w:t>
      </w:r>
      <w:r w:rsidRPr="00F338C3">
        <w:t>будут</w:t>
      </w:r>
      <w:r w:rsidRPr="00F338C3">
        <w:rPr>
          <w:spacing w:val="80"/>
          <w:w w:val="150"/>
        </w:rPr>
        <w:t xml:space="preserve">  </w:t>
      </w:r>
      <w:r w:rsidRPr="00F338C3">
        <w:t>сформированы</w:t>
      </w:r>
      <w:r w:rsidRPr="00F338C3">
        <w:rPr>
          <w:spacing w:val="78"/>
          <w:w w:val="150"/>
        </w:rPr>
        <w:t xml:space="preserve">  </w:t>
      </w:r>
      <w:r w:rsidRPr="00F338C3">
        <w:t>следующие</w:t>
      </w:r>
      <w:r w:rsidRPr="00F338C3">
        <w:rPr>
          <w:spacing w:val="79"/>
          <w:w w:val="150"/>
        </w:rPr>
        <w:t xml:space="preserve">  </w:t>
      </w:r>
      <w:r w:rsidRPr="00F338C3">
        <w:t>умения</w:t>
      </w:r>
      <w:r w:rsidRPr="00F338C3">
        <w:rPr>
          <w:spacing w:val="78"/>
          <w:w w:val="150"/>
        </w:rPr>
        <w:t xml:space="preserve">  </w:t>
      </w:r>
      <w:r w:rsidRPr="00F338C3">
        <w:t>работать с информацией как часть познавательных универсальных учебных действий:</w:t>
      </w:r>
    </w:p>
    <w:p w14:paraId="422AD834" w14:textId="77777777" w:rsidR="003E363C" w:rsidRPr="00F338C3" w:rsidRDefault="00937358" w:rsidP="00281BE0">
      <w:pPr>
        <w:pStyle w:val="a4"/>
        <w:ind w:left="0" w:right="850" w:firstLine="567"/>
      </w:pPr>
      <w:proofErr w:type="gramStart"/>
      <w:r w:rsidRPr="00F338C3">
        <w:t>владеть</w:t>
      </w:r>
      <w:r w:rsidRPr="00F338C3">
        <w:rPr>
          <w:spacing w:val="59"/>
        </w:rPr>
        <w:t xml:space="preserve">  </w:t>
      </w:r>
      <w:r w:rsidRPr="00F338C3">
        <w:t>навыками</w:t>
      </w:r>
      <w:proofErr w:type="gramEnd"/>
      <w:r w:rsidRPr="00F338C3">
        <w:rPr>
          <w:spacing w:val="59"/>
        </w:rPr>
        <w:t xml:space="preserve">  </w:t>
      </w:r>
      <w:r w:rsidRPr="00F338C3">
        <w:t>получения</w:t>
      </w:r>
      <w:r w:rsidRPr="00F338C3">
        <w:rPr>
          <w:spacing w:val="58"/>
        </w:rPr>
        <w:t xml:space="preserve">  </w:t>
      </w:r>
      <w:r w:rsidRPr="00F338C3">
        <w:t>информации</w:t>
      </w:r>
      <w:r w:rsidRPr="00F338C3">
        <w:rPr>
          <w:spacing w:val="59"/>
        </w:rPr>
        <w:t xml:space="preserve">  </w:t>
      </w:r>
      <w:r w:rsidRPr="00F338C3">
        <w:t>из</w:t>
      </w:r>
      <w:r w:rsidRPr="00F338C3">
        <w:rPr>
          <w:spacing w:val="57"/>
        </w:rPr>
        <w:t xml:space="preserve">  </w:t>
      </w:r>
      <w:r w:rsidRPr="00F338C3">
        <w:t>источников</w:t>
      </w:r>
      <w:r w:rsidRPr="00F338C3">
        <w:rPr>
          <w:spacing w:val="58"/>
        </w:rPr>
        <w:t xml:space="preserve">  </w:t>
      </w:r>
      <w:r w:rsidRPr="00F338C3">
        <w:t>разных</w:t>
      </w:r>
      <w:r w:rsidRPr="00F338C3">
        <w:rPr>
          <w:spacing w:val="58"/>
        </w:rPr>
        <w:t xml:space="preserve">  </w:t>
      </w:r>
      <w:r w:rsidRPr="00F338C3">
        <w:t>типов, в том числе на иностранном (английском) языке, самостоятельно осуществлять поиск, анализ,</w:t>
      </w:r>
      <w:r w:rsidRPr="00F338C3">
        <w:rPr>
          <w:spacing w:val="80"/>
          <w:w w:val="150"/>
        </w:rPr>
        <w:t xml:space="preserve">  </w:t>
      </w:r>
      <w:r w:rsidRPr="00F338C3">
        <w:t>систематизацию</w:t>
      </w:r>
      <w:r w:rsidRPr="00F338C3">
        <w:rPr>
          <w:spacing w:val="80"/>
          <w:w w:val="150"/>
        </w:rPr>
        <w:t xml:space="preserve">  </w:t>
      </w:r>
      <w:r w:rsidRPr="00F338C3">
        <w:t>и</w:t>
      </w:r>
      <w:r w:rsidRPr="00F338C3">
        <w:rPr>
          <w:spacing w:val="80"/>
          <w:w w:val="150"/>
        </w:rPr>
        <w:t xml:space="preserve">  </w:t>
      </w:r>
      <w:r w:rsidRPr="00F338C3">
        <w:t>интерпретацию</w:t>
      </w:r>
      <w:r w:rsidRPr="00F338C3">
        <w:rPr>
          <w:spacing w:val="80"/>
          <w:w w:val="150"/>
        </w:rPr>
        <w:t xml:space="preserve">  </w:t>
      </w:r>
      <w:r w:rsidRPr="00F338C3">
        <w:t>информации</w:t>
      </w:r>
      <w:r w:rsidRPr="00F338C3">
        <w:rPr>
          <w:spacing w:val="80"/>
          <w:w w:val="150"/>
        </w:rPr>
        <w:t xml:space="preserve">  </w:t>
      </w:r>
      <w:r w:rsidRPr="00F338C3">
        <w:t>различных</w:t>
      </w:r>
      <w:r w:rsidRPr="00F338C3">
        <w:rPr>
          <w:spacing w:val="80"/>
          <w:w w:val="150"/>
        </w:rPr>
        <w:t xml:space="preserve">  </w:t>
      </w:r>
      <w:r w:rsidRPr="00F338C3">
        <w:t>видов</w:t>
      </w:r>
      <w:r w:rsidRPr="00F338C3">
        <w:rPr>
          <w:spacing w:val="80"/>
        </w:rPr>
        <w:t xml:space="preserve"> </w:t>
      </w:r>
      <w:r w:rsidRPr="00F338C3">
        <w:t>и форм представления;</w:t>
      </w:r>
    </w:p>
    <w:p w14:paraId="00B51E02" w14:textId="77777777" w:rsidR="003E363C" w:rsidRPr="00F338C3" w:rsidRDefault="00937358" w:rsidP="00281BE0">
      <w:pPr>
        <w:pStyle w:val="a4"/>
        <w:ind w:left="0" w:right="852" w:firstLine="567"/>
      </w:pPr>
      <w:r w:rsidRPr="00F338C3">
        <w:t>создавать</w:t>
      </w:r>
      <w:r w:rsidRPr="00F338C3">
        <w:rPr>
          <w:spacing w:val="80"/>
        </w:rPr>
        <w:t xml:space="preserve"> </w:t>
      </w:r>
      <w:r w:rsidRPr="00F338C3">
        <w:t>тексты</w:t>
      </w:r>
      <w:r w:rsidRPr="00F338C3">
        <w:rPr>
          <w:spacing w:val="80"/>
        </w:rPr>
        <w:t xml:space="preserve"> </w:t>
      </w:r>
      <w:r w:rsidRPr="00F338C3">
        <w:t>на</w:t>
      </w:r>
      <w:r w:rsidRPr="00F338C3">
        <w:rPr>
          <w:spacing w:val="80"/>
        </w:rPr>
        <w:t xml:space="preserve"> </w:t>
      </w:r>
      <w:r w:rsidRPr="00F338C3">
        <w:t>иностранном</w:t>
      </w:r>
      <w:r w:rsidRPr="00F338C3">
        <w:rPr>
          <w:spacing w:val="80"/>
        </w:rPr>
        <w:t xml:space="preserve"> </w:t>
      </w:r>
      <w:r w:rsidRPr="00F338C3">
        <w:t>(английском)</w:t>
      </w:r>
      <w:r w:rsidRPr="00F338C3">
        <w:rPr>
          <w:spacing w:val="80"/>
        </w:rPr>
        <w:t xml:space="preserve"> </w:t>
      </w:r>
      <w:r w:rsidRPr="00F338C3">
        <w:t>языке</w:t>
      </w:r>
      <w:r w:rsidRPr="00F338C3">
        <w:rPr>
          <w:spacing w:val="80"/>
        </w:rPr>
        <w:t xml:space="preserve"> </w:t>
      </w:r>
      <w:r w:rsidRPr="00F338C3">
        <w:t>в</w:t>
      </w:r>
      <w:r w:rsidRPr="00F338C3">
        <w:rPr>
          <w:spacing w:val="80"/>
        </w:rPr>
        <w:t xml:space="preserve"> </w:t>
      </w:r>
      <w:r w:rsidRPr="00F338C3">
        <w:t>различных</w:t>
      </w:r>
      <w:r w:rsidRPr="00F338C3">
        <w:rPr>
          <w:spacing w:val="80"/>
        </w:rPr>
        <w:t xml:space="preserve"> </w:t>
      </w:r>
      <w:r w:rsidRPr="00F338C3">
        <w:t>форматах</w:t>
      </w:r>
      <w:r w:rsidRPr="00F338C3">
        <w:rPr>
          <w:spacing w:val="40"/>
        </w:rPr>
        <w:t xml:space="preserve"> </w:t>
      </w:r>
      <w:r w:rsidRPr="00F338C3">
        <w:t>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3F4CE168"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037032D8" w14:textId="77777777" w:rsidR="003E363C" w:rsidRPr="00F338C3" w:rsidRDefault="00937358" w:rsidP="00281BE0">
      <w:pPr>
        <w:pStyle w:val="a4"/>
        <w:spacing w:before="67"/>
        <w:ind w:left="0" w:right="845" w:firstLine="567"/>
      </w:pPr>
      <w:r w:rsidRPr="00F338C3">
        <w:lastRenderedPageBreak/>
        <w:t xml:space="preserve">оценивать достоверность информации, её соответствие морально-этическим </w:t>
      </w:r>
      <w:r w:rsidRPr="00F338C3">
        <w:rPr>
          <w:spacing w:val="-2"/>
        </w:rPr>
        <w:t>нормам;</w:t>
      </w:r>
    </w:p>
    <w:p w14:paraId="025B422B" w14:textId="77777777" w:rsidR="003E363C" w:rsidRPr="00F338C3" w:rsidRDefault="00937358" w:rsidP="00281BE0">
      <w:pPr>
        <w:pStyle w:val="a4"/>
        <w:ind w:left="0" w:right="846" w:firstLine="567"/>
      </w:pPr>
      <w:proofErr w:type="gramStart"/>
      <w:r w:rsidRPr="00F338C3">
        <w:t>использовать</w:t>
      </w:r>
      <w:r w:rsidRPr="00F338C3">
        <w:rPr>
          <w:spacing w:val="60"/>
        </w:rPr>
        <w:t xml:space="preserve">  </w:t>
      </w:r>
      <w:r w:rsidRPr="00F338C3">
        <w:t>средства</w:t>
      </w:r>
      <w:proofErr w:type="gramEnd"/>
      <w:r w:rsidRPr="00F338C3">
        <w:rPr>
          <w:spacing w:val="59"/>
        </w:rPr>
        <w:t xml:space="preserve">  </w:t>
      </w:r>
      <w:r w:rsidRPr="00F338C3">
        <w:t>информационных</w:t>
      </w:r>
      <w:r w:rsidRPr="00F338C3">
        <w:rPr>
          <w:spacing w:val="60"/>
        </w:rPr>
        <w:t xml:space="preserve">  </w:t>
      </w:r>
      <w:r w:rsidRPr="00F338C3">
        <w:t>и</w:t>
      </w:r>
      <w:r w:rsidRPr="00F338C3">
        <w:rPr>
          <w:spacing w:val="60"/>
        </w:rPr>
        <w:t xml:space="preserve">  </w:t>
      </w:r>
      <w:r w:rsidRPr="00F338C3">
        <w:t>коммуникационных</w:t>
      </w:r>
      <w:r w:rsidRPr="00F338C3">
        <w:rPr>
          <w:spacing w:val="59"/>
        </w:rPr>
        <w:t xml:space="preserve">  </w:t>
      </w:r>
      <w:r w:rsidRPr="00F338C3">
        <w:t>технологий в</w:t>
      </w:r>
      <w:r w:rsidRPr="00F338C3">
        <w:rPr>
          <w:spacing w:val="80"/>
        </w:rPr>
        <w:t xml:space="preserve">   </w:t>
      </w:r>
      <w:r w:rsidRPr="00F338C3">
        <w:t>решении</w:t>
      </w:r>
      <w:r w:rsidRPr="00F338C3">
        <w:rPr>
          <w:spacing w:val="80"/>
        </w:rPr>
        <w:t xml:space="preserve">   </w:t>
      </w:r>
      <w:r w:rsidRPr="00F338C3">
        <w:t>когнитивных,</w:t>
      </w:r>
      <w:r w:rsidRPr="00F338C3">
        <w:rPr>
          <w:spacing w:val="79"/>
        </w:rPr>
        <w:t xml:space="preserve">   </w:t>
      </w:r>
      <w:r w:rsidRPr="00F338C3">
        <w:t>коммуникативных</w:t>
      </w:r>
      <w:r w:rsidRPr="00F338C3">
        <w:rPr>
          <w:spacing w:val="79"/>
        </w:rPr>
        <w:t xml:space="preserve">   </w:t>
      </w:r>
      <w:r w:rsidRPr="00F338C3">
        <w:t>и</w:t>
      </w:r>
      <w:r w:rsidRPr="00F338C3">
        <w:rPr>
          <w:spacing w:val="80"/>
        </w:rPr>
        <w:t xml:space="preserve">   </w:t>
      </w:r>
      <w:r w:rsidRPr="00F338C3">
        <w:t>организационных</w:t>
      </w:r>
      <w:r w:rsidRPr="00F338C3">
        <w:rPr>
          <w:spacing w:val="79"/>
        </w:rPr>
        <w:t xml:space="preserve">   </w:t>
      </w:r>
      <w:r w:rsidRPr="00F338C3">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20619DB" w14:textId="77777777" w:rsidR="003E363C" w:rsidRPr="00F338C3" w:rsidRDefault="00937358" w:rsidP="00281BE0">
      <w:pPr>
        <w:pStyle w:val="a4"/>
        <w:ind w:left="0" w:right="853" w:firstLine="567"/>
      </w:pPr>
      <w:r w:rsidRPr="00F338C3">
        <w:t>владеть навыками распознавания и защиты информации, информационной безопасности личности.</w:t>
      </w:r>
    </w:p>
    <w:p w14:paraId="3F1A9CCF" w14:textId="77777777" w:rsidR="003E363C" w:rsidRPr="00F338C3" w:rsidRDefault="00937358" w:rsidP="00281BE0">
      <w:pPr>
        <w:pStyle w:val="a4"/>
        <w:ind w:left="0" w:right="851" w:firstLine="567"/>
      </w:pPr>
      <w:r w:rsidRPr="00F338C3">
        <w:t>У обучающегося будут сформированы следующие умения общения как часть коммуникативных универсальных учебных действий:</w:t>
      </w:r>
    </w:p>
    <w:p w14:paraId="7AFE8F27" w14:textId="77777777" w:rsidR="003E363C" w:rsidRPr="00F338C3" w:rsidRDefault="00937358" w:rsidP="00281BE0">
      <w:pPr>
        <w:pStyle w:val="a4"/>
        <w:ind w:left="0" w:firstLine="567"/>
      </w:pPr>
      <w:r w:rsidRPr="00F338C3">
        <w:t>осуществлять</w:t>
      </w:r>
      <w:r w:rsidRPr="00F338C3">
        <w:rPr>
          <w:spacing w:val="-3"/>
        </w:rPr>
        <w:t xml:space="preserve"> </w:t>
      </w:r>
      <w:r w:rsidRPr="00F338C3">
        <w:t>коммуникации</w:t>
      </w:r>
      <w:r w:rsidRPr="00F338C3">
        <w:rPr>
          <w:spacing w:val="-3"/>
        </w:rPr>
        <w:t xml:space="preserve"> </w:t>
      </w:r>
      <w:r w:rsidRPr="00F338C3">
        <w:t>во</w:t>
      </w:r>
      <w:r w:rsidRPr="00F338C3">
        <w:rPr>
          <w:spacing w:val="-2"/>
        </w:rPr>
        <w:t xml:space="preserve"> </w:t>
      </w:r>
      <w:r w:rsidRPr="00F338C3">
        <w:t>всех</w:t>
      </w:r>
      <w:r w:rsidRPr="00F338C3">
        <w:rPr>
          <w:spacing w:val="-1"/>
        </w:rPr>
        <w:t xml:space="preserve"> </w:t>
      </w:r>
      <w:r w:rsidRPr="00F338C3">
        <w:t xml:space="preserve">сферах </w:t>
      </w:r>
      <w:r w:rsidRPr="00F338C3">
        <w:rPr>
          <w:spacing w:val="-2"/>
        </w:rPr>
        <w:t>жизни;</w:t>
      </w:r>
    </w:p>
    <w:p w14:paraId="12C6BB30" w14:textId="77777777" w:rsidR="003E363C" w:rsidRPr="00F338C3" w:rsidRDefault="00937358" w:rsidP="00281BE0">
      <w:pPr>
        <w:pStyle w:val="a4"/>
        <w:spacing w:before="135"/>
        <w:ind w:left="0" w:right="854" w:firstLine="567"/>
      </w:pPr>
      <w:r w:rsidRPr="00F338C3">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D07E931" w14:textId="77777777" w:rsidR="003E363C" w:rsidRPr="00F338C3" w:rsidRDefault="00937358" w:rsidP="00281BE0">
      <w:pPr>
        <w:pStyle w:val="a4"/>
        <w:ind w:left="0" w:right="848" w:firstLine="567"/>
      </w:pPr>
      <w:r w:rsidRPr="00F338C3">
        <w:t>владеть</w:t>
      </w:r>
      <w:r w:rsidRPr="00F338C3">
        <w:rPr>
          <w:spacing w:val="79"/>
        </w:rPr>
        <w:t xml:space="preserve">    </w:t>
      </w:r>
      <w:r w:rsidRPr="00F338C3">
        <w:t>различными</w:t>
      </w:r>
      <w:r w:rsidRPr="00F338C3">
        <w:rPr>
          <w:spacing w:val="79"/>
        </w:rPr>
        <w:t xml:space="preserve">    </w:t>
      </w:r>
      <w:r w:rsidRPr="00F338C3">
        <w:t>способами</w:t>
      </w:r>
      <w:r w:rsidRPr="00F338C3">
        <w:rPr>
          <w:spacing w:val="79"/>
        </w:rPr>
        <w:t xml:space="preserve">    </w:t>
      </w:r>
      <w:r w:rsidRPr="00F338C3">
        <w:t>общения</w:t>
      </w:r>
      <w:r w:rsidRPr="00F338C3">
        <w:rPr>
          <w:spacing w:val="78"/>
        </w:rPr>
        <w:t xml:space="preserve">    </w:t>
      </w:r>
      <w:r w:rsidRPr="00F338C3">
        <w:t>и</w:t>
      </w:r>
      <w:r w:rsidRPr="00F338C3">
        <w:rPr>
          <w:spacing w:val="78"/>
        </w:rPr>
        <w:t xml:space="preserve">    </w:t>
      </w:r>
      <w:r w:rsidRPr="00F338C3">
        <w:t>взаимодействия, в</w:t>
      </w:r>
      <w:r w:rsidRPr="00F338C3">
        <w:rPr>
          <w:spacing w:val="78"/>
          <w:w w:val="150"/>
        </w:rPr>
        <w:t xml:space="preserve"> </w:t>
      </w:r>
      <w:r w:rsidRPr="00F338C3">
        <w:t>том</w:t>
      </w:r>
      <w:r w:rsidRPr="00F338C3">
        <w:rPr>
          <w:spacing w:val="78"/>
          <w:w w:val="150"/>
        </w:rPr>
        <w:t xml:space="preserve"> </w:t>
      </w:r>
      <w:r w:rsidRPr="00F338C3">
        <w:t>числе</w:t>
      </w:r>
      <w:r w:rsidRPr="00F338C3">
        <w:rPr>
          <w:spacing w:val="77"/>
          <w:w w:val="150"/>
        </w:rPr>
        <w:t xml:space="preserve"> </w:t>
      </w:r>
      <w:r w:rsidRPr="00F338C3">
        <w:t>на</w:t>
      </w:r>
      <w:r w:rsidRPr="00F338C3">
        <w:rPr>
          <w:spacing w:val="77"/>
          <w:w w:val="150"/>
        </w:rPr>
        <w:t xml:space="preserve"> </w:t>
      </w:r>
      <w:r w:rsidRPr="00F338C3">
        <w:t>иностранном</w:t>
      </w:r>
      <w:r w:rsidRPr="00F338C3">
        <w:rPr>
          <w:spacing w:val="77"/>
          <w:w w:val="150"/>
        </w:rPr>
        <w:t xml:space="preserve"> </w:t>
      </w:r>
      <w:r w:rsidRPr="00F338C3">
        <w:t>(английском)</w:t>
      </w:r>
      <w:r w:rsidRPr="00F338C3">
        <w:rPr>
          <w:spacing w:val="77"/>
          <w:w w:val="150"/>
        </w:rPr>
        <w:t xml:space="preserve"> </w:t>
      </w:r>
      <w:r w:rsidRPr="00F338C3">
        <w:t>языке,</w:t>
      </w:r>
      <w:r w:rsidRPr="00F338C3">
        <w:rPr>
          <w:spacing w:val="78"/>
          <w:w w:val="150"/>
        </w:rPr>
        <w:t xml:space="preserve"> </w:t>
      </w:r>
      <w:r w:rsidRPr="00F338C3">
        <w:t>аргументированно</w:t>
      </w:r>
      <w:r w:rsidRPr="00F338C3">
        <w:rPr>
          <w:spacing w:val="78"/>
          <w:w w:val="150"/>
        </w:rPr>
        <w:t xml:space="preserve"> </w:t>
      </w:r>
      <w:r w:rsidRPr="00F338C3">
        <w:t>вести</w:t>
      </w:r>
      <w:r w:rsidRPr="00F338C3">
        <w:rPr>
          <w:spacing w:val="80"/>
          <w:w w:val="150"/>
        </w:rPr>
        <w:t xml:space="preserve"> </w:t>
      </w:r>
      <w:r w:rsidRPr="00F338C3">
        <w:t>диалог и полилог, уметь смягчать конфликтные ситуации;</w:t>
      </w:r>
    </w:p>
    <w:p w14:paraId="6389E4F3" w14:textId="77777777" w:rsidR="003E363C" w:rsidRPr="00F338C3" w:rsidRDefault="00937358" w:rsidP="00281BE0">
      <w:pPr>
        <w:pStyle w:val="a4"/>
        <w:ind w:left="0" w:right="853" w:firstLine="567"/>
      </w:pPr>
      <w:r w:rsidRPr="00F338C3">
        <w:t>развёрнуто и логично излагать свою точку зрения с использованием адекватных языковых средств.</w:t>
      </w:r>
    </w:p>
    <w:p w14:paraId="3C212AB3" w14:textId="77777777" w:rsidR="003E363C" w:rsidRPr="00F338C3" w:rsidRDefault="00937358" w:rsidP="00281BE0">
      <w:pPr>
        <w:pStyle w:val="a4"/>
        <w:ind w:left="0" w:right="852" w:firstLine="567"/>
      </w:pPr>
      <w:r w:rsidRPr="00F338C3">
        <w:t>У обучающегося будут сформированы следующие умения самоорганизации как часть регулятивных универсальных учебных действий:</w:t>
      </w:r>
    </w:p>
    <w:p w14:paraId="5F6FE87F" w14:textId="77777777" w:rsidR="003E363C" w:rsidRPr="00F338C3" w:rsidRDefault="00937358" w:rsidP="00281BE0">
      <w:pPr>
        <w:pStyle w:val="a4"/>
        <w:ind w:left="0" w:right="845" w:firstLine="567"/>
      </w:pPr>
      <w:r w:rsidRPr="00F338C3">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3373750" w14:textId="77777777" w:rsidR="003E363C" w:rsidRPr="00F338C3" w:rsidRDefault="00937358" w:rsidP="00281BE0">
      <w:pPr>
        <w:pStyle w:val="a4"/>
        <w:spacing w:before="1"/>
        <w:ind w:left="0" w:right="853" w:firstLine="567"/>
      </w:pPr>
      <w:r w:rsidRPr="00F338C3">
        <w:t>самостоятельно составлять план решения проблемы с учётом имеющихся ресурсов, собственных возможностей и предпочтений;</w:t>
      </w:r>
    </w:p>
    <w:p w14:paraId="5851D679" w14:textId="77777777" w:rsidR="003E363C" w:rsidRPr="00F338C3" w:rsidRDefault="00937358" w:rsidP="00281BE0">
      <w:pPr>
        <w:pStyle w:val="a4"/>
        <w:ind w:left="0" w:firstLine="567"/>
      </w:pPr>
      <w:r w:rsidRPr="00F338C3">
        <w:t>давать</w:t>
      </w:r>
      <w:r w:rsidRPr="00F338C3">
        <w:rPr>
          <w:spacing w:val="-1"/>
        </w:rPr>
        <w:t xml:space="preserve"> </w:t>
      </w:r>
      <w:r w:rsidRPr="00F338C3">
        <w:t>оценку</w:t>
      </w:r>
      <w:r w:rsidRPr="00F338C3">
        <w:rPr>
          <w:spacing w:val="-9"/>
        </w:rPr>
        <w:t xml:space="preserve"> </w:t>
      </w:r>
      <w:r w:rsidRPr="00F338C3">
        <w:t xml:space="preserve">новым </w:t>
      </w:r>
      <w:r w:rsidRPr="00F338C3">
        <w:rPr>
          <w:spacing w:val="-2"/>
        </w:rPr>
        <w:t>ситуациям;</w:t>
      </w:r>
    </w:p>
    <w:p w14:paraId="569DB4B3" w14:textId="77777777" w:rsidR="003E363C" w:rsidRPr="00F338C3" w:rsidRDefault="00937358" w:rsidP="00281BE0">
      <w:pPr>
        <w:pStyle w:val="a4"/>
        <w:spacing w:before="137"/>
        <w:ind w:left="0" w:right="852" w:firstLine="567"/>
      </w:pPr>
      <w:proofErr w:type="gramStart"/>
      <w:r w:rsidRPr="00F338C3">
        <w:t>делать</w:t>
      </w:r>
      <w:r w:rsidRPr="00F338C3">
        <w:rPr>
          <w:spacing w:val="79"/>
        </w:rPr>
        <w:t xml:space="preserve">  </w:t>
      </w:r>
      <w:r w:rsidRPr="00F338C3">
        <w:t>осознанный</w:t>
      </w:r>
      <w:proofErr w:type="gramEnd"/>
      <w:r w:rsidRPr="00F338C3">
        <w:rPr>
          <w:spacing w:val="78"/>
        </w:rPr>
        <w:t xml:space="preserve">  </w:t>
      </w:r>
      <w:r w:rsidRPr="00F338C3">
        <w:t>выбор,</w:t>
      </w:r>
      <w:r w:rsidRPr="00F338C3">
        <w:rPr>
          <w:spacing w:val="80"/>
        </w:rPr>
        <w:t xml:space="preserve">  </w:t>
      </w:r>
      <w:r w:rsidRPr="00F338C3">
        <w:t>аргументировать</w:t>
      </w:r>
      <w:r w:rsidRPr="00F338C3">
        <w:rPr>
          <w:spacing w:val="79"/>
        </w:rPr>
        <w:t xml:space="preserve">  </w:t>
      </w:r>
      <w:r w:rsidRPr="00F338C3">
        <w:t>его,</w:t>
      </w:r>
      <w:r w:rsidRPr="00F338C3">
        <w:rPr>
          <w:spacing w:val="78"/>
        </w:rPr>
        <w:t xml:space="preserve">  </w:t>
      </w:r>
      <w:r w:rsidRPr="00F338C3">
        <w:t>брать</w:t>
      </w:r>
      <w:r w:rsidRPr="00F338C3">
        <w:rPr>
          <w:spacing w:val="80"/>
        </w:rPr>
        <w:t xml:space="preserve">  </w:t>
      </w:r>
      <w:r w:rsidRPr="00F338C3">
        <w:t>ответственность за решение;</w:t>
      </w:r>
    </w:p>
    <w:p w14:paraId="7B2A2192" w14:textId="77777777" w:rsidR="003E363C" w:rsidRPr="00F338C3" w:rsidRDefault="00937358" w:rsidP="00281BE0">
      <w:pPr>
        <w:pStyle w:val="a4"/>
        <w:ind w:left="0" w:firstLine="567"/>
      </w:pPr>
      <w:r w:rsidRPr="00F338C3">
        <w:t>оценивать</w:t>
      </w:r>
      <w:r w:rsidRPr="00F338C3">
        <w:rPr>
          <w:spacing w:val="-8"/>
        </w:rPr>
        <w:t xml:space="preserve"> </w:t>
      </w:r>
      <w:r w:rsidRPr="00F338C3">
        <w:t>приобретённый</w:t>
      </w:r>
      <w:r w:rsidRPr="00F338C3">
        <w:rPr>
          <w:spacing w:val="-7"/>
        </w:rPr>
        <w:t xml:space="preserve"> </w:t>
      </w:r>
      <w:r w:rsidRPr="00F338C3">
        <w:rPr>
          <w:spacing w:val="-2"/>
        </w:rPr>
        <w:t>опыт;</w:t>
      </w:r>
    </w:p>
    <w:p w14:paraId="1A56E97C" w14:textId="77777777" w:rsidR="003E363C" w:rsidRPr="00F338C3" w:rsidRDefault="00937358" w:rsidP="00281BE0">
      <w:pPr>
        <w:pStyle w:val="a4"/>
        <w:spacing w:before="139"/>
        <w:ind w:left="0" w:right="855" w:firstLine="567"/>
      </w:pPr>
      <w:r w:rsidRPr="00F338C3">
        <w:t>способствовать формированию и проявлению широкой эрудиции в разных</w:t>
      </w:r>
      <w:r w:rsidRPr="00F338C3">
        <w:rPr>
          <w:spacing w:val="40"/>
        </w:rPr>
        <w:t xml:space="preserve"> </w:t>
      </w:r>
      <w:r w:rsidRPr="00F338C3">
        <w:t>областях знаний, постоянно повышать свой образовательный и культурный уровень.</w:t>
      </w:r>
    </w:p>
    <w:p w14:paraId="1347EEE0" w14:textId="77777777" w:rsidR="003E363C" w:rsidRPr="00F338C3" w:rsidRDefault="00937358" w:rsidP="00281BE0">
      <w:pPr>
        <w:pStyle w:val="a4"/>
        <w:spacing w:before="1"/>
        <w:ind w:left="0" w:right="854" w:firstLine="567"/>
      </w:pPr>
      <w:r w:rsidRPr="00F338C3">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14:paraId="49A3BD06" w14:textId="77777777" w:rsidR="003E363C" w:rsidRPr="00F338C3" w:rsidRDefault="00937358" w:rsidP="00281BE0">
      <w:pPr>
        <w:pStyle w:val="a4"/>
        <w:ind w:left="0" w:firstLine="567"/>
      </w:pPr>
      <w:r w:rsidRPr="00F338C3">
        <w:t>давать</w:t>
      </w:r>
      <w:r w:rsidRPr="00F338C3">
        <w:rPr>
          <w:spacing w:val="-1"/>
        </w:rPr>
        <w:t xml:space="preserve"> </w:t>
      </w:r>
      <w:r w:rsidRPr="00F338C3">
        <w:t>оценку</w:t>
      </w:r>
      <w:r w:rsidRPr="00F338C3">
        <w:rPr>
          <w:spacing w:val="-9"/>
        </w:rPr>
        <w:t xml:space="preserve"> </w:t>
      </w:r>
      <w:r w:rsidRPr="00F338C3">
        <w:t xml:space="preserve">новым </w:t>
      </w:r>
      <w:r w:rsidRPr="00F338C3">
        <w:rPr>
          <w:spacing w:val="-2"/>
        </w:rPr>
        <w:t>ситуациям;</w:t>
      </w:r>
    </w:p>
    <w:p w14:paraId="49AD47BD" w14:textId="0177939D" w:rsidR="003E363C" w:rsidRPr="00F338C3" w:rsidRDefault="00937358" w:rsidP="0065648B">
      <w:pPr>
        <w:pStyle w:val="a4"/>
        <w:spacing w:before="136"/>
        <w:ind w:left="0" w:right="873" w:firstLine="567"/>
      </w:pPr>
      <w:r w:rsidRPr="00F338C3">
        <w:t>владеть</w:t>
      </w:r>
      <w:r w:rsidRPr="00F338C3">
        <w:rPr>
          <w:spacing w:val="-4"/>
        </w:rPr>
        <w:t xml:space="preserve"> </w:t>
      </w:r>
      <w:r w:rsidRPr="00F338C3">
        <w:t>навыками</w:t>
      </w:r>
      <w:r w:rsidRPr="00F338C3">
        <w:rPr>
          <w:spacing w:val="-1"/>
        </w:rPr>
        <w:t xml:space="preserve"> </w:t>
      </w:r>
      <w:r w:rsidRPr="00F338C3">
        <w:t>познавательной</w:t>
      </w:r>
      <w:r w:rsidRPr="00F338C3">
        <w:rPr>
          <w:spacing w:val="-1"/>
        </w:rPr>
        <w:t xml:space="preserve"> </w:t>
      </w:r>
      <w:r w:rsidRPr="00F338C3">
        <w:t>рефлексии</w:t>
      </w:r>
      <w:r w:rsidRPr="00F338C3">
        <w:rPr>
          <w:spacing w:val="-1"/>
        </w:rPr>
        <w:t xml:space="preserve"> </w:t>
      </w:r>
      <w:r w:rsidRPr="00F338C3">
        <w:t>как</w:t>
      </w:r>
      <w:r w:rsidRPr="00F338C3">
        <w:rPr>
          <w:spacing w:val="-2"/>
        </w:rPr>
        <w:t xml:space="preserve"> </w:t>
      </w:r>
      <w:r w:rsidRPr="00F338C3">
        <w:t>осознания</w:t>
      </w:r>
      <w:r w:rsidRPr="00F338C3">
        <w:rPr>
          <w:spacing w:val="-2"/>
        </w:rPr>
        <w:t xml:space="preserve"> </w:t>
      </w:r>
      <w:r w:rsidRPr="00F338C3">
        <w:t>совершаемых</w:t>
      </w:r>
      <w:r w:rsidRPr="00F338C3">
        <w:rPr>
          <w:spacing w:val="-1"/>
        </w:rPr>
        <w:t xml:space="preserve"> </w:t>
      </w:r>
      <w:r w:rsidRPr="00F338C3">
        <w:rPr>
          <w:spacing w:val="-2"/>
        </w:rPr>
        <w:t>действий</w:t>
      </w:r>
      <w:r w:rsidR="0065648B" w:rsidRPr="00F338C3">
        <w:t xml:space="preserve"> </w:t>
      </w:r>
      <w:r w:rsidRPr="00F338C3">
        <w:t>и</w:t>
      </w:r>
      <w:r w:rsidRPr="00F338C3">
        <w:rPr>
          <w:spacing w:val="-7"/>
        </w:rPr>
        <w:t xml:space="preserve"> </w:t>
      </w:r>
      <w:r w:rsidRPr="00F338C3">
        <w:t>мыслительных</w:t>
      </w:r>
      <w:r w:rsidRPr="00F338C3">
        <w:rPr>
          <w:spacing w:val="-2"/>
        </w:rPr>
        <w:t xml:space="preserve"> </w:t>
      </w:r>
      <w:r w:rsidRPr="00F338C3">
        <w:t>процессов,</w:t>
      </w:r>
      <w:r w:rsidRPr="00F338C3">
        <w:rPr>
          <w:spacing w:val="-5"/>
        </w:rPr>
        <w:t xml:space="preserve"> </w:t>
      </w:r>
      <w:r w:rsidRPr="00F338C3">
        <w:t>их</w:t>
      </w:r>
      <w:r w:rsidRPr="00F338C3">
        <w:rPr>
          <w:spacing w:val="-2"/>
        </w:rPr>
        <w:t xml:space="preserve"> </w:t>
      </w:r>
      <w:r w:rsidRPr="00F338C3">
        <w:t>результатов</w:t>
      </w:r>
      <w:r w:rsidRPr="00F338C3">
        <w:rPr>
          <w:spacing w:val="-5"/>
        </w:rPr>
        <w:t xml:space="preserve"> </w:t>
      </w:r>
      <w:r w:rsidRPr="00F338C3">
        <w:t>и</w:t>
      </w:r>
      <w:r w:rsidRPr="00F338C3">
        <w:rPr>
          <w:spacing w:val="-4"/>
        </w:rPr>
        <w:t xml:space="preserve"> </w:t>
      </w:r>
      <w:r w:rsidRPr="00F338C3">
        <w:rPr>
          <w:spacing w:val="-2"/>
        </w:rPr>
        <w:t>оснований;</w:t>
      </w:r>
    </w:p>
    <w:p w14:paraId="17A5F661" w14:textId="77777777" w:rsidR="003E363C" w:rsidRPr="00F338C3" w:rsidRDefault="00937358" w:rsidP="00281BE0">
      <w:pPr>
        <w:pStyle w:val="a4"/>
        <w:tabs>
          <w:tab w:val="left" w:pos="2983"/>
          <w:tab w:val="left" w:pos="4836"/>
          <w:tab w:val="left" w:pos="6722"/>
          <w:tab w:val="left" w:pos="9427"/>
        </w:tabs>
        <w:spacing w:before="139"/>
        <w:ind w:left="0" w:right="852" w:firstLine="567"/>
      </w:pPr>
      <w:r w:rsidRPr="00F338C3">
        <w:t xml:space="preserve">использовать приёмы рефлексии для оценки ситуации, выбора верного решения; </w:t>
      </w:r>
      <w:r w:rsidRPr="00F338C3">
        <w:rPr>
          <w:spacing w:val="-2"/>
        </w:rPr>
        <w:t>оценивать</w:t>
      </w:r>
      <w:r w:rsidRPr="00F338C3">
        <w:tab/>
      </w:r>
      <w:r w:rsidRPr="00F338C3">
        <w:rPr>
          <w:spacing w:val="-2"/>
        </w:rPr>
        <w:t>соответствие</w:t>
      </w:r>
      <w:r w:rsidRPr="00F338C3">
        <w:tab/>
      </w:r>
      <w:r w:rsidRPr="00F338C3">
        <w:rPr>
          <w:spacing w:val="-2"/>
        </w:rPr>
        <w:t>создаваемого</w:t>
      </w:r>
      <w:r w:rsidRPr="00F338C3">
        <w:tab/>
      </w:r>
      <w:r w:rsidRPr="00F338C3">
        <w:rPr>
          <w:spacing w:val="-2"/>
        </w:rPr>
        <w:t>устного/письменного</w:t>
      </w:r>
      <w:r w:rsidRPr="00F338C3">
        <w:tab/>
      </w:r>
      <w:r w:rsidRPr="00F338C3">
        <w:rPr>
          <w:spacing w:val="-2"/>
        </w:rPr>
        <w:t>текста</w:t>
      </w:r>
    </w:p>
    <w:p w14:paraId="54E99D1C" w14:textId="77777777" w:rsidR="003E363C" w:rsidRPr="00F338C3" w:rsidRDefault="00937358" w:rsidP="00281BE0">
      <w:pPr>
        <w:pStyle w:val="a4"/>
        <w:spacing w:before="1"/>
        <w:ind w:left="0" w:right="1556" w:firstLine="567"/>
      </w:pPr>
      <w:r w:rsidRPr="00F338C3">
        <w:t>на иностранном (английском) языке выполняемой коммуникативной задаче; вносить коррективы в созданный речевой продукт в случае необходимости; уметь</w:t>
      </w:r>
      <w:r w:rsidRPr="00F338C3">
        <w:rPr>
          <w:spacing w:val="-3"/>
        </w:rPr>
        <w:t xml:space="preserve"> </w:t>
      </w:r>
      <w:r w:rsidRPr="00F338C3">
        <w:t>оценивать</w:t>
      </w:r>
      <w:r w:rsidRPr="00F338C3">
        <w:rPr>
          <w:spacing w:val="-3"/>
        </w:rPr>
        <w:t xml:space="preserve"> </w:t>
      </w:r>
      <w:r w:rsidRPr="00F338C3">
        <w:t>риски</w:t>
      </w:r>
      <w:r w:rsidRPr="00F338C3">
        <w:rPr>
          <w:spacing w:val="-6"/>
        </w:rPr>
        <w:t xml:space="preserve"> </w:t>
      </w:r>
      <w:r w:rsidRPr="00F338C3">
        <w:t>и</w:t>
      </w:r>
      <w:r w:rsidRPr="00F338C3">
        <w:rPr>
          <w:spacing w:val="-4"/>
        </w:rPr>
        <w:t xml:space="preserve"> </w:t>
      </w:r>
      <w:r w:rsidRPr="00F338C3">
        <w:t>своевременно</w:t>
      </w:r>
      <w:r w:rsidRPr="00F338C3">
        <w:rPr>
          <w:spacing w:val="-4"/>
        </w:rPr>
        <w:t xml:space="preserve"> </w:t>
      </w:r>
      <w:r w:rsidRPr="00F338C3">
        <w:t>принимать</w:t>
      </w:r>
      <w:r w:rsidRPr="00F338C3">
        <w:rPr>
          <w:spacing w:val="-3"/>
        </w:rPr>
        <w:t xml:space="preserve"> </w:t>
      </w:r>
      <w:r w:rsidRPr="00F338C3">
        <w:t>решения</w:t>
      </w:r>
      <w:r w:rsidRPr="00F338C3">
        <w:rPr>
          <w:spacing w:val="-4"/>
        </w:rPr>
        <w:t xml:space="preserve"> </w:t>
      </w:r>
      <w:r w:rsidRPr="00F338C3">
        <w:t>по</w:t>
      </w:r>
      <w:r w:rsidRPr="00F338C3">
        <w:rPr>
          <w:spacing w:val="-4"/>
        </w:rPr>
        <w:t xml:space="preserve"> </w:t>
      </w:r>
      <w:r w:rsidRPr="00F338C3">
        <w:t>их</w:t>
      </w:r>
      <w:r w:rsidRPr="00F338C3">
        <w:rPr>
          <w:spacing w:val="-2"/>
        </w:rPr>
        <w:t xml:space="preserve"> </w:t>
      </w:r>
      <w:r w:rsidRPr="00F338C3">
        <w:t>снижению;</w:t>
      </w:r>
    </w:p>
    <w:p w14:paraId="213D2C04" w14:textId="77777777" w:rsidR="003E363C" w:rsidRPr="00F338C3" w:rsidRDefault="00937358" w:rsidP="00281BE0">
      <w:pPr>
        <w:pStyle w:val="a4"/>
        <w:ind w:left="0" w:right="849" w:firstLine="567"/>
      </w:pPr>
      <w:r w:rsidRPr="00F338C3">
        <w:t>принимать</w:t>
      </w:r>
      <w:r w:rsidRPr="00F338C3">
        <w:rPr>
          <w:spacing w:val="-3"/>
        </w:rPr>
        <w:t xml:space="preserve"> </w:t>
      </w:r>
      <w:r w:rsidRPr="00F338C3">
        <w:t>мотивы</w:t>
      </w:r>
      <w:r w:rsidRPr="00F338C3">
        <w:rPr>
          <w:spacing w:val="-5"/>
        </w:rPr>
        <w:t xml:space="preserve"> </w:t>
      </w:r>
      <w:r w:rsidRPr="00F338C3">
        <w:t>и</w:t>
      </w:r>
      <w:r w:rsidRPr="00F338C3">
        <w:rPr>
          <w:spacing w:val="-4"/>
        </w:rPr>
        <w:t xml:space="preserve"> </w:t>
      </w:r>
      <w:r w:rsidRPr="00F338C3">
        <w:t>аргументы</w:t>
      </w:r>
      <w:r w:rsidRPr="00F338C3">
        <w:rPr>
          <w:spacing w:val="-4"/>
        </w:rPr>
        <w:t xml:space="preserve"> </w:t>
      </w:r>
      <w:r w:rsidRPr="00F338C3">
        <w:t>других</w:t>
      </w:r>
      <w:r w:rsidRPr="00F338C3">
        <w:rPr>
          <w:spacing w:val="-2"/>
        </w:rPr>
        <w:t xml:space="preserve"> </w:t>
      </w:r>
      <w:r w:rsidRPr="00F338C3">
        <w:t>при</w:t>
      </w:r>
      <w:r w:rsidRPr="00F338C3">
        <w:rPr>
          <w:spacing w:val="-4"/>
        </w:rPr>
        <w:t xml:space="preserve"> </w:t>
      </w:r>
      <w:r w:rsidRPr="00F338C3">
        <w:t>анализе</w:t>
      </w:r>
      <w:r w:rsidRPr="00F338C3">
        <w:rPr>
          <w:spacing w:val="-5"/>
        </w:rPr>
        <w:t xml:space="preserve"> </w:t>
      </w:r>
      <w:r w:rsidRPr="00F338C3">
        <w:t>результатов</w:t>
      </w:r>
      <w:r w:rsidRPr="00F338C3">
        <w:rPr>
          <w:spacing w:val="-5"/>
        </w:rPr>
        <w:t xml:space="preserve"> </w:t>
      </w:r>
      <w:r w:rsidRPr="00F338C3">
        <w:t>деятельности; принимать себя, понимая свои недостатки и достоинства;</w:t>
      </w:r>
    </w:p>
    <w:p w14:paraId="42CE5E0F" w14:textId="77777777" w:rsidR="003E363C" w:rsidRPr="00F338C3" w:rsidRDefault="00937358" w:rsidP="00281BE0">
      <w:pPr>
        <w:pStyle w:val="a4"/>
        <w:ind w:left="0" w:right="849" w:firstLine="567"/>
      </w:pPr>
      <w:r w:rsidRPr="00F338C3">
        <w:t>принимать</w:t>
      </w:r>
      <w:r w:rsidRPr="00F338C3">
        <w:rPr>
          <w:spacing w:val="-3"/>
        </w:rPr>
        <w:t xml:space="preserve"> </w:t>
      </w:r>
      <w:r w:rsidRPr="00F338C3">
        <w:t>мотивы</w:t>
      </w:r>
      <w:r w:rsidRPr="00F338C3">
        <w:rPr>
          <w:spacing w:val="-5"/>
        </w:rPr>
        <w:t xml:space="preserve"> </w:t>
      </w:r>
      <w:r w:rsidRPr="00F338C3">
        <w:t>и</w:t>
      </w:r>
      <w:r w:rsidRPr="00F338C3">
        <w:rPr>
          <w:spacing w:val="-4"/>
        </w:rPr>
        <w:t xml:space="preserve"> </w:t>
      </w:r>
      <w:r w:rsidRPr="00F338C3">
        <w:t>аргументы</w:t>
      </w:r>
      <w:r w:rsidRPr="00F338C3">
        <w:rPr>
          <w:spacing w:val="-4"/>
        </w:rPr>
        <w:t xml:space="preserve"> </w:t>
      </w:r>
      <w:r w:rsidRPr="00F338C3">
        <w:t>других</w:t>
      </w:r>
      <w:r w:rsidRPr="00F338C3">
        <w:rPr>
          <w:spacing w:val="-2"/>
        </w:rPr>
        <w:t xml:space="preserve"> </w:t>
      </w:r>
      <w:r w:rsidRPr="00F338C3">
        <w:t>при</w:t>
      </w:r>
      <w:r w:rsidRPr="00F338C3">
        <w:rPr>
          <w:spacing w:val="-4"/>
        </w:rPr>
        <w:t xml:space="preserve"> </w:t>
      </w:r>
      <w:r w:rsidRPr="00F338C3">
        <w:t>анализе</w:t>
      </w:r>
      <w:r w:rsidRPr="00F338C3">
        <w:rPr>
          <w:spacing w:val="-5"/>
        </w:rPr>
        <w:t xml:space="preserve"> </w:t>
      </w:r>
      <w:r w:rsidRPr="00F338C3">
        <w:t>результатов</w:t>
      </w:r>
      <w:r w:rsidRPr="00F338C3">
        <w:rPr>
          <w:spacing w:val="-5"/>
        </w:rPr>
        <w:t xml:space="preserve"> </w:t>
      </w:r>
      <w:r w:rsidRPr="00F338C3">
        <w:t>деятельности; признавать своё право и право других на ошибки;</w:t>
      </w:r>
    </w:p>
    <w:p w14:paraId="01FB3FAB" w14:textId="77777777" w:rsidR="003E363C" w:rsidRPr="00F338C3" w:rsidRDefault="00937358" w:rsidP="00281BE0">
      <w:pPr>
        <w:pStyle w:val="a4"/>
        <w:ind w:left="0" w:firstLine="567"/>
      </w:pPr>
      <w:r w:rsidRPr="00F338C3">
        <w:t>развивать</w:t>
      </w:r>
      <w:r w:rsidRPr="00F338C3">
        <w:rPr>
          <w:spacing w:val="-6"/>
        </w:rPr>
        <w:t xml:space="preserve"> </w:t>
      </w:r>
      <w:r w:rsidRPr="00F338C3">
        <w:t>способность</w:t>
      </w:r>
      <w:r w:rsidRPr="00F338C3">
        <w:rPr>
          <w:spacing w:val="-5"/>
        </w:rPr>
        <w:t xml:space="preserve"> </w:t>
      </w:r>
      <w:r w:rsidRPr="00F338C3">
        <w:t>понимать</w:t>
      </w:r>
      <w:r w:rsidRPr="00F338C3">
        <w:rPr>
          <w:spacing w:val="-3"/>
        </w:rPr>
        <w:t xml:space="preserve"> </w:t>
      </w:r>
      <w:r w:rsidRPr="00F338C3">
        <w:t>мир</w:t>
      </w:r>
      <w:r w:rsidRPr="00F338C3">
        <w:rPr>
          <w:spacing w:val="-5"/>
        </w:rPr>
        <w:t xml:space="preserve"> </w:t>
      </w:r>
      <w:r w:rsidRPr="00F338C3">
        <w:t>с</w:t>
      </w:r>
      <w:r w:rsidRPr="00F338C3">
        <w:rPr>
          <w:spacing w:val="-5"/>
        </w:rPr>
        <w:t xml:space="preserve"> </w:t>
      </w:r>
      <w:r w:rsidRPr="00F338C3">
        <w:t>позиции</w:t>
      </w:r>
      <w:r w:rsidRPr="00F338C3">
        <w:rPr>
          <w:spacing w:val="-4"/>
        </w:rPr>
        <w:t xml:space="preserve"> </w:t>
      </w:r>
      <w:r w:rsidRPr="00F338C3">
        <w:t>другого</w:t>
      </w:r>
      <w:r w:rsidRPr="00F338C3">
        <w:rPr>
          <w:spacing w:val="-2"/>
        </w:rPr>
        <w:t xml:space="preserve"> человека.</w:t>
      </w:r>
    </w:p>
    <w:p w14:paraId="1EC62AE9" w14:textId="77777777" w:rsidR="003E363C" w:rsidRPr="00F338C3" w:rsidRDefault="00937358" w:rsidP="00281BE0">
      <w:pPr>
        <w:pStyle w:val="a4"/>
        <w:tabs>
          <w:tab w:val="left" w:pos="1883"/>
          <w:tab w:val="left" w:pos="3670"/>
          <w:tab w:val="left" w:pos="4553"/>
          <w:tab w:val="left" w:pos="6384"/>
          <w:tab w:val="left" w:pos="7854"/>
          <w:tab w:val="left" w:pos="8890"/>
        </w:tabs>
        <w:spacing w:before="138"/>
        <w:ind w:left="0" w:right="851" w:firstLine="567"/>
      </w:pPr>
      <w:r w:rsidRPr="00F338C3">
        <w:rPr>
          <w:spacing w:val="-10"/>
        </w:rPr>
        <w:t>У</w:t>
      </w:r>
      <w:r w:rsidRPr="00F338C3">
        <w:tab/>
      </w:r>
      <w:r w:rsidRPr="00F338C3">
        <w:rPr>
          <w:spacing w:val="-2"/>
        </w:rPr>
        <w:t>обучающегося</w:t>
      </w:r>
      <w:r w:rsidRPr="00F338C3">
        <w:tab/>
      </w:r>
      <w:r w:rsidRPr="00F338C3">
        <w:rPr>
          <w:spacing w:val="-4"/>
        </w:rPr>
        <w:t>будут</w:t>
      </w:r>
      <w:r w:rsidRPr="00F338C3">
        <w:tab/>
      </w:r>
      <w:r w:rsidRPr="00F338C3">
        <w:rPr>
          <w:spacing w:val="-2"/>
        </w:rPr>
        <w:t>сформированы</w:t>
      </w:r>
      <w:r w:rsidRPr="00F338C3">
        <w:tab/>
      </w:r>
      <w:r w:rsidRPr="00F338C3">
        <w:rPr>
          <w:spacing w:val="-2"/>
        </w:rPr>
        <w:t>следующие</w:t>
      </w:r>
      <w:r w:rsidRPr="00F338C3">
        <w:tab/>
      </w:r>
      <w:r w:rsidRPr="00F338C3">
        <w:rPr>
          <w:spacing w:val="-2"/>
        </w:rPr>
        <w:t>умения</w:t>
      </w:r>
      <w:r w:rsidRPr="00F338C3">
        <w:tab/>
      </w:r>
      <w:r w:rsidRPr="00F338C3">
        <w:rPr>
          <w:spacing w:val="-2"/>
        </w:rPr>
        <w:t>совместной деятельности:</w:t>
      </w:r>
    </w:p>
    <w:p w14:paraId="3368F16F" w14:textId="77777777" w:rsidR="003E363C" w:rsidRPr="00F338C3" w:rsidRDefault="00937358" w:rsidP="00281BE0">
      <w:pPr>
        <w:pStyle w:val="a4"/>
        <w:ind w:left="0" w:right="849" w:firstLine="567"/>
      </w:pPr>
      <w:r w:rsidRPr="00F338C3">
        <w:t>понимать и использовать преимущества командной и индивидуальной работы; выбирать</w:t>
      </w:r>
      <w:r w:rsidRPr="00F338C3">
        <w:rPr>
          <w:spacing w:val="36"/>
        </w:rPr>
        <w:t xml:space="preserve"> </w:t>
      </w:r>
      <w:r w:rsidRPr="00F338C3">
        <w:t>тематику</w:t>
      </w:r>
      <w:r w:rsidRPr="00F338C3">
        <w:rPr>
          <w:spacing w:val="27"/>
        </w:rPr>
        <w:t xml:space="preserve"> </w:t>
      </w:r>
      <w:r w:rsidRPr="00F338C3">
        <w:t>и</w:t>
      </w:r>
      <w:r w:rsidRPr="00F338C3">
        <w:rPr>
          <w:spacing w:val="33"/>
        </w:rPr>
        <w:t xml:space="preserve"> </w:t>
      </w:r>
      <w:r w:rsidRPr="00F338C3">
        <w:t>методы</w:t>
      </w:r>
      <w:r w:rsidRPr="00F338C3">
        <w:rPr>
          <w:spacing w:val="34"/>
        </w:rPr>
        <w:t xml:space="preserve"> </w:t>
      </w:r>
      <w:r w:rsidRPr="00F338C3">
        <w:t>совместных</w:t>
      </w:r>
      <w:r w:rsidRPr="00F338C3">
        <w:rPr>
          <w:spacing w:val="34"/>
        </w:rPr>
        <w:t xml:space="preserve"> </w:t>
      </w:r>
      <w:r w:rsidRPr="00F338C3">
        <w:t>действий</w:t>
      </w:r>
      <w:r w:rsidRPr="00F338C3">
        <w:rPr>
          <w:spacing w:val="33"/>
        </w:rPr>
        <w:t xml:space="preserve"> </w:t>
      </w:r>
      <w:r w:rsidRPr="00F338C3">
        <w:t>с</w:t>
      </w:r>
      <w:r w:rsidRPr="00F338C3">
        <w:rPr>
          <w:spacing w:val="36"/>
        </w:rPr>
        <w:t xml:space="preserve"> </w:t>
      </w:r>
      <w:r w:rsidRPr="00F338C3">
        <w:t>учётом</w:t>
      </w:r>
      <w:r w:rsidRPr="00F338C3">
        <w:rPr>
          <w:spacing w:val="35"/>
        </w:rPr>
        <w:t xml:space="preserve"> </w:t>
      </w:r>
      <w:r w:rsidRPr="00F338C3">
        <w:t>общих</w:t>
      </w:r>
      <w:r w:rsidRPr="00F338C3">
        <w:rPr>
          <w:spacing w:val="34"/>
        </w:rPr>
        <w:t xml:space="preserve"> </w:t>
      </w:r>
      <w:r w:rsidRPr="00F338C3">
        <w:t>интересов,</w:t>
      </w:r>
      <w:r w:rsidRPr="00F338C3">
        <w:rPr>
          <w:spacing w:val="34"/>
        </w:rPr>
        <w:t xml:space="preserve"> </w:t>
      </w:r>
      <w:r w:rsidRPr="00F338C3">
        <w:t>и</w:t>
      </w:r>
    </w:p>
    <w:p w14:paraId="5C02F010" w14:textId="77777777" w:rsidR="003E363C" w:rsidRPr="00F338C3" w:rsidRDefault="00937358" w:rsidP="00281BE0">
      <w:pPr>
        <w:pStyle w:val="a4"/>
        <w:spacing w:before="1"/>
        <w:ind w:left="0" w:firstLine="567"/>
      </w:pPr>
      <w:r w:rsidRPr="00F338C3">
        <w:t>возможностей</w:t>
      </w:r>
      <w:r w:rsidRPr="00F338C3">
        <w:rPr>
          <w:spacing w:val="-4"/>
        </w:rPr>
        <w:t xml:space="preserve"> </w:t>
      </w:r>
      <w:r w:rsidRPr="00F338C3">
        <w:t>каждого</w:t>
      </w:r>
      <w:r w:rsidRPr="00F338C3">
        <w:rPr>
          <w:spacing w:val="-3"/>
        </w:rPr>
        <w:t xml:space="preserve"> </w:t>
      </w:r>
      <w:r w:rsidRPr="00F338C3">
        <w:t>члена</w:t>
      </w:r>
      <w:r w:rsidRPr="00F338C3">
        <w:rPr>
          <w:spacing w:val="-3"/>
        </w:rPr>
        <w:t xml:space="preserve"> </w:t>
      </w:r>
      <w:r w:rsidRPr="00F338C3">
        <w:rPr>
          <w:spacing w:val="-2"/>
        </w:rPr>
        <w:t>коллектива;</w:t>
      </w:r>
    </w:p>
    <w:p w14:paraId="77C06D40" w14:textId="77777777" w:rsidR="003E363C" w:rsidRPr="00F338C3" w:rsidRDefault="00937358" w:rsidP="00281BE0">
      <w:pPr>
        <w:pStyle w:val="a4"/>
        <w:spacing w:before="136"/>
        <w:ind w:left="0" w:right="851" w:firstLine="567"/>
      </w:pPr>
      <w:r w:rsidRPr="00F338C3">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w:t>
      </w:r>
      <w:r w:rsidRPr="00F338C3">
        <w:lastRenderedPageBreak/>
        <w:t>обсуждать результаты совместной работы;</w:t>
      </w:r>
    </w:p>
    <w:p w14:paraId="2C2C2F7B" w14:textId="77777777" w:rsidR="003E363C" w:rsidRPr="00F338C3" w:rsidRDefault="00937358" w:rsidP="00281BE0">
      <w:pPr>
        <w:pStyle w:val="a4"/>
        <w:spacing w:before="2"/>
        <w:ind w:left="0" w:right="843" w:firstLine="567"/>
      </w:pPr>
      <w:r w:rsidRPr="00F338C3">
        <w:t>оценивать качество своего вклада и каждого участника команды в общий результат по разработанным критериям;</w:t>
      </w:r>
    </w:p>
    <w:p w14:paraId="362645A5" w14:textId="77777777" w:rsidR="003E363C" w:rsidRPr="00F338C3" w:rsidRDefault="00937358" w:rsidP="00281BE0">
      <w:pPr>
        <w:pStyle w:val="a4"/>
        <w:ind w:left="0" w:right="852" w:firstLine="567"/>
      </w:pPr>
      <w:r w:rsidRPr="00F338C3">
        <w:t>предлагать новые проекты, оценивать идеи с позиции новизны, оригинальности, практической значимости.</w:t>
      </w:r>
    </w:p>
    <w:p w14:paraId="754A9B1D" w14:textId="77777777" w:rsidR="003E363C" w:rsidRPr="00F338C3" w:rsidRDefault="003E363C" w:rsidP="00281BE0">
      <w:pPr>
        <w:pStyle w:val="a4"/>
        <w:spacing w:before="137"/>
        <w:ind w:left="0" w:firstLine="567"/>
      </w:pPr>
    </w:p>
    <w:p w14:paraId="4A2D8F03" w14:textId="41090261" w:rsidR="003E363C" w:rsidRPr="00F338C3" w:rsidRDefault="00937358" w:rsidP="00281BE0">
      <w:pPr>
        <w:pStyle w:val="a4"/>
        <w:ind w:left="0" w:right="850" w:firstLine="567"/>
      </w:pPr>
      <w:r w:rsidRPr="00F338C3">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w:t>
      </w:r>
      <w:r w:rsidR="00880CC1" w:rsidRPr="00F338C3">
        <w:t xml:space="preserve"> </w:t>
      </w:r>
      <w:r w:rsidRPr="00F338C3">
        <w:t>на пороговом уровне в совокупности её составляющих – речевой, языковой, социокультурной, компенсаторной, метапредметной.</w:t>
      </w:r>
    </w:p>
    <w:p w14:paraId="50D43A15" w14:textId="77777777" w:rsidR="003E363C" w:rsidRPr="00F338C3" w:rsidRDefault="003E363C" w:rsidP="00281BE0">
      <w:pPr>
        <w:pStyle w:val="a4"/>
        <w:spacing w:before="139"/>
        <w:ind w:left="0" w:firstLine="567"/>
      </w:pPr>
    </w:p>
    <w:p w14:paraId="78C52938" w14:textId="77777777" w:rsidR="003E363C" w:rsidRPr="00F338C3" w:rsidRDefault="00937358" w:rsidP="00281BE0">
      <w:pPr>
        <w:pStyle w:val="a4"/>
        <w:tabs>
          <w:tab w:val="left" w:pos="3013"/>
          <w:tab w:val="left" w:pos="4479"/>
          <w:tab w:val="left" w:pos="5729"/>
          <w:tab w:val="left" w:pos="7202"/>
          <w:tab w:val="left" w:pos="7768"/>
          <w:tab w:val="left" w:pos="9408"/>
        </w:tabs>
        <w:ind w:left="0" w:firstLine="567"/>
      </w:pPr>
      <w:r w:rsidRPr="00F338C3">
        <w:rPr>
          <w:spacing w:val="-2"/>
        </w:rPr>
        <w:t>Предметные</w:t>
      </w:r>
      <w:r w:rsidRPr="00F338C3">
        <w:tab/>
      </w:r>
      <w:r w:rsidRPr="00F338C3">
        <w:rPr>
          <w:spacing w:val="-2"/>
        </w:rPr>
        <w:t>результаты</w:t>
      </w:r>
      <w:r w:rsidRPr="00F338C3">
        <w:tab/>
      </w:r>
      <w:r w:rsidRPr="00F338C3">
        <w:rPr>
          <w:spacing w:val="-2"/>
        </w:rPr>
        <w:t>освоения</w:t>
      </w:r>
      <w:r w:rsidRPr="00F338C3">
        <w:tab/>
      </w:r>
      <w:r w:rsidRPr="00F338C3">
        <w:rPr>
          <w:spacing w:val="-2"/>
        </w:rPr>
        <w:t>программы</w:t>
      </w:r>
      <w:r w:rsidRPr="00F338C3">
        <w:tab/>
      </w:r>
      <w:r w:rsidRPr="00F338C3">
        <w:rPr>
          <w:spacing w:val="-5"/>
        </w:rPr>
        <w:t>по</w:t>
      </w:r>
      <w:r w:rsidRPr="00F338C3">
        <w:tab/>
      </w:r>
      <w:r w:rsidRPr="00F338C3">
        <w:rPr>
          <w:spacing w:val="-2"/>
        </w:rPr>
        <w:t>английскому</w:t>
      </w:r>
      <w:r w:rsidRPr="00F338C3">
        <w:tab/>
      </w:r>
      <w:r w:rsidRPr="00F338C3">
        <w:rPr>
          <w:spacing w:val="-2"/>
        </w:rPr>
        <w:t>языку.</w:t>
      </w:r>
    </w:p>
    <w:p w14:paraId="3ECB3145" w14:textId="77777777" w:rsidR="003E363C" w:rsidRPr="00F338C3" w:rsidRDefault="00937358" w:rsidP="00281BE0">
      <w:pPr>
        <w:pStyle w:val="a4"/>
        <w:spacing w:before="139"/>
        <w:ind w:left="0" w:firstLine="567"/>
      </w:pPr>
      <w:r w:rsidRPr="00F338C3">
        <w:t>К</w:t>
      </w:r>
      <w:r w:rsidRPr="00F338C3">
        <w:rPr>
          <w:spacing w:val="-1"/>
        </w:rPr>
        <w:t xml:space="preserve"> </w:t>
      </w:r>
      <w:r w:rsidRPr="00F338C3">
        <w:t>концу</w:t>
      </w:r>
      <w:r w:rsidRPr="00F338C3">
        <w:rPr>
          <w:spacing w:val="-8"/>
        </w:rPr>
        <w:t xml:space="preserve"> </w:t>
      </w:r>
      <w:r w:rsidRPr="00F338C3">
        <w:t>10</w:t>
      </w:r>
      <w:r w:rsidRPr="00F338C3">
        <w:rPr>
          <w:spacing w:val="-1"/>
        </w:rPr>
        <w:t xml:space="preserve"> </w:t>
      </w:r>
      <w:r w:rsidRPr="00F338C3">
        <w:t>класса</w:t>
      </w:r>
      <w:r w:rsidRPr="00F338C3">
        <w:rPr>
          <w:spacing w:val="-1"/>
        </w:rPr>
        <w:t xml:space="preserve"> </w:t>
      </w:r>
      <w:r w:rsidRPr="00F338C3">
        <w:t xml:space="preserve">обучающийся </w:t>
      </w:r>
      <w:r w:rsidRPr="00F338C3">
        <w:rPr>
          <w:spacing w:val="-2"/>
        </w:rPr>
        <w:t>научится:</w:t>
      </w:r>
    </w:p>
    <w:p w14:paraId="142DFB83" w14:textId="77777777" w:rsidR="003E363C" w:rsidRPr="00F338C3" w:rsidRDefault="00937358" w:rsidP="00281BE0">
      <w:pPr>
        <w:pStyle w:val="a4"/>
        <w:spacing w:before="137"/>
        <w:ind w:left="0" w:firstLine="567"/>
      </w:pPr>
      <w:r w:rsidRPr="00F338C3">
        <w:t>владеть</w:t>
      </w:r>
      <w:r w:rsidRPr="00F338C3">
        <w:rPr>
          <w:spacing w:val="-5"/>
        </w:rPr>
        <w:t xml:space="preserve"> </w:t>
      </w:r>
      <w:r w:rsidRPr="00F338C3">
        <w:t>основными</w:t>
      </w:r>
      <w:r w:rsidRPr="00F338C3">
        <w:rPr>
          <w:spacing w:val="-5"/>
        </w:rPr>
        <w:t xml:space="preserve"> </w:t>
      </w:r>
      <w:r w:rsidRPr="00F338C3">
        <w:t>видами</w:t>
      </w:r>
      <w:r w:rsidRPr="00F338C3">
        <w:rPr>
          <w:spacing w:val="-5"/>
        </w:rPr>
        <w:t xml:space="preserve"> </w:t>
      </w:r>
      <w:r w:rsidRPr="00F338C3">
        <w:t>речевой</w:t>
      </w:r>
      <w:r w:rsidRPr="00F338C3">
        <w:rPr>
          <w:spacing w:val="-4"/>
        </w:rPr>
        <w:t xml:space="preserve"> </w:t>
      </w:r>
      <w:r w:rsidRPr="00F338C3">
        <w:rPr>
          <w:spacing w:val="-2"/>
        </w:rPr>
        <w:t>деятельности:</w:t>
      </w:r>
    </w:p>
    <w:p w14:paraId="43168317" w14:textId="77777777" w:rsidR="003E363C" w:rsidRPr="00F338C3" w:rsidRDefault="00937358" w:rsidP="00281BE0">
      <w:pPr>
        <w:pStyle w:val="a4"/>
        <w:spacing w:before="139"/>
        <w:ind w:left="0" w:firstLine="567"/>
      </w:pPr>
      <w:r w:rsidRPr="00F338C3">
        <w:rPr>
          <w:spacing w:val="-2"/>
        </w:rPr>
        <w:t>говорение:</w:t>
      </w:r>
    </w:p>
    <w:p w14:paraId="37EE054C" w14:textId="366FDA66" w:rsidR="003E363C" w:rsidRPr="00F338C3" w:rsidRDefault="00937358" w:rsidP="00880CC1">
      <w:pPr>
        <w:pStyle w:val="a4"/>
        <w:spacing w:before="137"/>
        <w:ind w:left="0" w:right="873" w:firstLine="567"/>
      </w:pPr>
      <w:r w:rsidRPr="00F338C3">
        <w:t>вести</w:t>
      </w:r>
      <w:r w:rsidRPr="00F338C3">
        <w:rPr>
          <w:spacing w:val="56"/>
        </w:rPr>
        <w:t xml:space="preserve"> </w:t>
      </w:r>
      <w:r w:rsidRPr="00F338C3">
        <w:t>разные</w:t>
      </w:r>
      <w:r w:rsidRPr="00F338C3">
        <w:rPr>
          <w:spacing w:val="53"/>
        </w:rPr>
        <w:t xml:space="preserve"> </w:t>
      </w:r>
      <w:r w:rsidRPr="00F338C3">
        <w:t>виды</w:t>
      </w:r>
      <w:r w:rsidRPr="00F338C3">
        <w:rPr>
          <w:spacing w:val="55"/>
        </w:rPr>
        <w:t xml:space="preserve"> </w:t>
      </w:r>
      <w:r w:rsidRPr="00F338C3">
        <w:t>диалога</w:t>
      </w:r>
      <w:r w:rsidRPr="00F338C3">
        <w:rPr>
          <w:spacing w:val="54"/>
        </w:rPr>
        <w:t xml:space="preserve"> </w:t>
      </w:r>
      <w:r w:rsidRPr="00F338C3">
        <w:t>(диалог</w:t>
      </w:r>
      <w:r w:rsidRPr="00F338C3">
        <w:rPr>
          <w:spacing w:val="55"/>
        </w:rPr>
        <w:t xml:space="preserve"> </w:t>
      </w:r>
      <w:r w:rsidRPr="00F338C3">
        <w:t>этикетного</w:t>
      </w:r>
      <w:r w:rsidRPr="00F338C3">
        <w:rPr>
          <w:spacing w:val="54"/>
        </w:rPr>
        <w:t xml:space="preserve"> </w:t>
      </w:r>
      <w:r w:rsidRPr="00F338C3">
        <w:t>характера,</w:t>
      </w:r>
      <w:r w:rsidRPr="00F338C3">
        <w:rPr>
          <w:spacing w:val="55"/>
        </w:rPr>
        <w:t xml:space="preserve"> </w:t>
      </w:r>
      <w:r w:rsidRPr="00F338C3">
        <w:t>диалог-побуждение</w:t>
      </w:r>
      <w:r w:rsidRPr="00F338C3">
        <w:rPr>
          <w:spacing w:val="54"/>
        </w:rPr>
        <w:t xml:space="preserve"> </w:t>
      </w:r>
      <w:r w:rsidRPr="00F338C3">
        <w:rPr>
          <w:spacing w:val="-10"/>
        </w:rPr>
        <w:t>к</w:t>
      </w:r>
      <w:r w:rsidR="00880CC1" w:rsidRPr="00F338C3">
        <w:t xml:space="preserve"> </w:t>
      </w:r>
      <w:r w:rsidRPr="00F338C3">
        <w:t>действию,</w:t>
      </w:r>
      <w:r w:rsidRPr="00F338C3">
        <w:rPr>
          <w:spacing w:val="76"/>
        </w:rPr>
        <w:t xml:space="preserve">  </w:t>
      </w:r>
      <w:r w:rsidRPr="00F338C3">
        <w:t>диалог-расспрос,</w:t>
      </w:r>
      <w:r w:rsidRPr="00F338C3">
        <w:rPr>
          <w:spacing w:val="76"/>
        </w:rPr>
        <w:t xml:space="preserve">  </w:t>
      </w:r>
      <w:r w:rsidRPr="00F338C3">
        <w:t>диалог-обмен</w:t>
      </w:r>
      <w:r w:rsidRPr="00F338C3">
        <w:rPr>
          <w:spacing w:val="77"/>
        </w:rPr>
        <w:t xml:space="preserve">  </w:t>
      </w:r>
      <w:r w:rsidRPr="00F338C3">
        <w:t>мнениями,</w:t>
      </w:r>
      <w:r w:rsidRPr="00F338C3">
        <w:rPr>
          <w:spacing w:val="76"/>
        </w:rPr>
        <w:t xml:space="preserve">  </w:t>
      </w:r>
      <w:r w:rsidRPr="00F338C3">
        <w:t>комбинированный</w:t>
      </w:r>
      <w:r w:rsidRPr="00F338C3">
        <w:rPr>
          <w:spacing w:val="76"/>
        </w:rPr>
        <w:t xml:space="preserve">  </w:t>
      </w:r>
      <w:r w:rsidRPr="00F338C3">
        <w:t>диалог) в стандартных ситуациях неофициального и официального общения</w:t>
      </w:r>
      <w:r w:rsidRPr="00F338C3">
        <w:rPr>
          <w:spacing w:val="-2"/>
        </w:rPr>
        <w:t xml:space="preserve"> </w:t>
      </w:r>
      <w:r w:rsidRPr="00F338C3">
        <w:t>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414E07C8" w14:textId="77777777" w:rsidR="003E363C" w:rsidRPr="00F338C3" w:rsidRDefault="00937358" w:rsidP="00281BE0">
      <w:pPr>
        <w:pStyle w:val="a4"/>
        <w:tabs>
          <w:tab w:val="left" w:pos="3154"/>
          <w:tab w:val="left" w:pos="4630"/>
          <w:tab w:val="left" w:pos="6203"/>
          <w:tab w:val="left" w:pos="8626"/>
        </w:tabs>
        <w:spacing w:before="2"/>
        <w:ind w:left="0" w:right="850" w:firstLine="567"/>
      </w:pPr>
      <w:r w:rsidRPr="00F338C3">
        <w:rPr>
          <w:spacing w:val="-2"/>
        </w:rPr>
        <w:t>создавать</w:t>
      </w:r>
      <w:r w:rsidRPr="00F338C3">
        <w:tab/>
      </w:r>
      <w:r w:rsidRPr="00F338C3">
        <w:rPr>
          <w:spacing w:val="-2"/>
        </w:rPr>
        <w:t>устные</w:t>
      </w:r>
      <w:r w:rsidRPr="00F338C3">
        <w:tab/>
      </w:r>
      <w:r w:rsidRPr="00F338C3">
        <w:rPr>
          <w:spacing w:val="-2"/>
        </w:rPr>
        <w:t>связные</w:t>
      </w:r>
      <w:r w:rsidRPr="00F338C3">
        <w:tab/>
      </w:r>
      <w:r w:rsidRPr="00F338C3">
        <w:rPr>
          <w:spacing w:val="-2"/>
        </w:rPr>
        <w:t>монологические</w:t>
      </w:r>
      <w:r w:rsidRPr="00F338C3">
        <w:tab/>
      </w:r>
      <w:r w:rsidRPr="00F338C3">
        <w:rPr>
          <w:spacing w:val="-2"/>
        </w:rPr>
        <w:t xml:space="preserve">высказывания </w:t>
      </w:r>
      <w:r w:rsidRPr="00F338C3">
        <w:t>(описание/характеристика, повествование/сообщение, рассуждение) с изложением своего мнения</w:t>
      </w:r>
      <w:r w:rsidRPr="00F338C3">
        <w:rPr>
          <w:spacing w:val="-3"/>
        </w:rPr>
        <w:t xml:space="preserve"> </w:t>
      </w:r>
      <w:r w:rsidRPr="00F338C3">
        <w:t>и</w:t>
      </w:r>
      <w:r w:rsidRPr="00F338C3">
        <w:rPr>
          <w:spacing w:val="-3"/>
        </w:rPr>
        <w:t xml:space="preserve"> </w:t>
      </w:r>
      <w:r w:rsidRPr="00F338C3">
        <w:t>краткой</w:t>
      </w:r>
      <w:r w:rsidRPr="00F338C3">
        <w:rPr>
          <w:spacing w:val="-3"/>
        </w:rPr>
        <w:t xml:space="preserve"> </w:t>
      </w:r>
      <w:r w:rsidRPr="00F338C3">
        <w:t>аргументацией с</w:t>
      </w:r>
      <w:r w:rsidRPr="00F338C3">
        <w:rPr>
          <w:spacing w:val="-2"/>
        </w:rPr>
        <w:t xml:space="preserve"> </w:t>
      </w:r>
      <w:r w:rsidRPr="00F338C3">
        <w:t>вербальными и/или</w:t>
      </w:r>
      <w:r w:rsidRPr="00F338C3">
        <w:rPr>
          <w:spacing w:val="-2"/>
        </w:rPr>
        <w:t xml:space="preserve"> </w:t>
      </w:r>
      <w:r w:rsidRPr="00F338C3">
        <w:t>зрительными</w:t>
      </w:r>
      <w:r w:rsidRPr="00F338C3">
        <w:rPr>
          <w:spacing w:val="-3"/>
        </w:rPr>
        <w:t xml:space="preserve"> </w:t>
      </w:r>
      <w:r w:rsidRPr="00F338C3">
        <w:t>опорами или без</w:t>
      </w:r>
      <w:r w:rsidRPr="00F338C3">
        <w:rPr>
          <w:spacing w:val="-3"/>
        </w:rPr>
        <w:t xml:space="preserve"> </w:t>
      </w:r>
      <w:r w:rsidRPr="00F338C3">
        <w:t>опор в рамках отобранного тематического содержания речи;</w:t>
      </w:r>
    </w:p>
    <w:p w14:paraId="698D4EF5" w14:textId="77777777" w:rsidR="003E363C" w:rsidRPr="00F338C3" w:rsidRDefault="00937358" w:rsidP="00281BE0">
      <w:pPr>
        <w:pStyle w:val="a4"/>
        <w:ind w:left="0" w:right="848" w:firstLine="567"/>
      </w:pPr>
      <w:r w:rsidRPr="00F338C3">
        <w:t>излагать</w:t>
      </w:r>
      <w:r w:rsidRPr="00F338C3">
        <w:rPr>
          <w:spacing w:val="66"/>
          <w:w w:val="150"/>
        </w:rPr>
        <w:t xml:space="preserve">   </w:t>
      </w:r>
      <w:r w:rsidRPr="00F338C3">
        <w:t>основное</w:t>
      </w:r>
      <w:r w:rsidRPr="00F338C3">
        <w:rPr>
          <w:spacing w:val="65"/>
          <w:w w:val="150"/>
        </w:rPr>
        <w:t xml:space="preserve">   </w:t>
      </w:r>
      <w:r w:rsidRPr="00F338C3">
        <w:t>содержание</w:t>
      </w:r>
      <w:r w:rsidRPr="00F338C3">
        <w:rPr>
          <w:spacing w:val="65"/>
          <w:w w:val="150"/>
        </w:rPr>
        <w:t xml:space="preserve">   </w:t>
      </w:r>
      <w:r w:rsidRPr="00F338C3">
        <w:t>прочитанного/прослушанного</w:t>
      </w:r>
      <w:r w:rsidRPr="00F338C3">
        <w:rPr>
          <w:spacing w:val="65"/>
          <w:w w:val="150"/>
        </w:rPr>
        <w:t xml:space="preserve">   </w:t>
      </w:r>
      <w:r w:rsidRPr="00F338C3">
        <w:t>текста с выражением своего отношения (объём монологического высказывания –до 14 фраз);</w:t>
      </w:r>
    </w:p>
    <w:p w14:paraId="6D1AFBE5" w14:textId="77777777" w:rsidR="003E363C" w:rsidRPr="00F338C3" w:rsidRDefault="00937358" w:rsidP="00281BE0">
      <w:pPr>
        <w:pStyle w:val="a4"/>
        <w:ind w:left="0" w:right="1248" w:firstLine="567"/>
      </w:pPr>
      <w:r w:rsidRPr="00F338C3">
        <w:t>устно</w:t>
      </w:r>
      <w:r w:rsidRPr="00F338C3">
        <w:rPr>
          <w:spacing w:val="-4"/>
        </w:rPr>
        <w:t xml:space="preserve"> </w:t>
      </w:r>
      <w:r w:rsidRPr="00F338C3">
        <w:t>излагать</w:t>
      </w:r>
      <w:r w:rsidRPr="00F338C3">
        <w:rPr>
          <w:spacing w:val="-3"/>
        </w:rPr>
        <w:t xml:space="preserve"> </w:t>
      </w:r>
      <w:r w:rsidRPr="00F338C3">
        <w:t>результаты</w:t>
      </w:r>
      <w:r w:rsidRPr="00F338C3">
        <w:rPr>
          <w:spacing w:val="-4"/>
        </w:rPr>
        <w:t xml:space="preserve"> </w:t>
      </w:r>
      <w:r w:rsidRPr="00F338C3">
        <w:t>выполненной</w:t>
      </w:r>
      <w:r w:rsidRPr="00F338C3">
        <w:rPr>
          <w:spacing w:val="-4"/>
        </w:rPr>
        <w:t xml:space="preserve"> </w:t>
      </w:r>
      <w:r w:rsidRPr="00F338C3">
        <w:t>проектной</w:t>
      </w:r>
      <w:r w:rsidRPr="00F338C3">
        <w:rPr>
          <w:spacing w:val="-4"/>
        </w:rPr>
        <w:t xml:space="preserve"> </w:t>
      </w:r>
      <w:r w:rsidRPr="00F338C3">
        <w:t>работы</w:t>
      </w:r>
      <w:r w:rsidRPr="00F338C3">
        <w:rPr>
          <w:spacing w:val="-4"/>
        </w:rPr>
        <w:t xml:space="preserve"> </w:t>
      </w:r>
      <w:r w:rsidRPr="00F338C3">
        <w:t>(объём –до</w:t>
      </w:r>
      <w:r w:rsidRPr="00F338C3">
        <w:rPr>
          <w:spacing w:val="-4"/>
        </w:rPr>
        <w:t xml:space="preserve"> </w:t>
      </w:r>
      <w:r w:rsidRPr="00F338C3">
        <w:t>14</w:t>
      </w:r>
      <w:r w:rsidRPr="00F338C3">
        <w:rPr>
          <w:spacing w:val="-4"/>
        </w:rPr>
        <w:t xml:space="preserve"> </w:t>
      </w:r>
      <w:r w:rsidRPr="00F338C3">
        <w:t xml:space="preserve">фраз); </w:t>
      </w:r>
      <w:r w:rsidRPr="00F338C3">
        <w:rPr>
          <w:spacing w:val="-2"/>
        </w:rPr>
        <w:t>аудирование:</w:t>
      </w:r>
    </w:p>
    <w:p w14:paraId="3F3E79CD" w14:textId="77777777" w:rsidR="003E363C" w:rsidRPr="00F338C3" w:rsidRDefault="00937358" w:rsidP="00281BE0">
      <w:pPr>
        <w:pStyle w:val="a4"/>
        <w:ind w:left="0" w:right="849" w:firstLine="567"/>
      </w:pPr>
      <w:r w:rsidRPr="00F338C3">
        <w:t>воспринимать на слух и понимать аутентичные тексты, содержащие отдельные неизученные</w:t>
      </w:r>
      <w:r w:rsidRPr="00F338C3">
        <w:rPr>
          <w:spacing w:val="65"/>
          <w:w w:val="150"/>
        </w:rPr>
        <w:t xml:space="preserve">   </w:t>
      </w:r>
      <w:r w:rsidRPr="00F338C3">
        <w:t>языковые</w:t>
      </w:r>
      <w:r w:rsidRPr="00F338C3">
        <w:rPr>
          <w:spacing w:val="65"/>
          <w:w w:val="150"/>
        </w:rPr>
        <w:t xml:space="preserve">   </w:t>
      </w:r>
      <w:r w:rsidRPr="00F338C3">
        <w:t>явления,</w:t>
      </w:r>
      <w:r w:rsidRPr="00F338C3">
        <w:rPr>
          <w:spacing w:val="65"/>
          <w:w w:val="150"/>
        </w:rPr>
        <w:t xml:space="preserve">   </w:t>
      </w:r>
      <w:r w:rsidRPr="00F338C3">
        <w:t>с</w:t>
      </w:r>
      <w:r w:rsidRPr="00F338C3">
        <w:rPr>
          <w:spacing w:val="65"/>
          <w:w w:val="150"/>
        </w:rPr>
        <w:t xml:space="preserve">   </w:t>
      </w:r>
      <w:r w:rsidRPr="00F338C3">
        <w:t>разной</w:t>
      </w:r>
      <w:r w:rsidRPr="00F338C3">
        <w:rPr>
          <w:spacing w:val="65"/>
          <w:w w:val="150"/>
        </w:rPr>
        <w:t xml:space="preserve">   </w:t>
      </w:r>
      <w:r w:rsidRPr="00F338C3">
        <w:t>глубиной</w:t>
      </w:r>
      <w:r w:rsidRPr="00F338C3">
        <w:rPr>
          <w:spacing w:val="65"/>
          <w:w w:val="150"/>
        </w:rPr>
        <w:t xml:space="preserve">   </w:t>
      </w:r>
      <w:r w:rsidRPr="00F338C3">
        <w:t>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5AD37FD1" w14:textId="77777777" w:rsidR="003E363C" w:rsidRPr="00F338C3" w:rsidRDefault="00937358" w:rsidP="00281BE0">
      <w:pPr>
        <w:pStyle w:val="a4"/>
        <w:ind w:left="0" w:firstLine="567"/>
      </w:pPr>
      <w:r w:rsidRPr="00F338C3">
        <w:t>смысловое</w:t>
      </w:r>
      <w:r w:rsidRPr="00F338C3">
        <w:rPr>
          <w:spacing w:val="-4"/>
        </w:rPr>
        <w:t xml:space="preserve"> </w:t>
      </w:r>
      <w:r w:rsidRPr="00F338C3">
        <w:rPr>
          <w:spacing w:val="-2"/>
        </w:rPr>
        <w:t>чтение:</w:t>
      </w:r>
    </w:p>
    <w:p w14:paraId="7EDB66AA" w14:textId="77777777" w:rsidR="003E363C" w:rsidRPr="00F338C3" w:rsidRDefault="00937358" w:rsidP="00281BE0">
      <w:pPr>
        <w:pStyle w:val="a4"/>
        <w:tabs>
          <w:tab w:val="left" w:pos="8721"/>
        </w:tabs>
        <w:spacing w:before="140"/>
        <w:ind w:left="0" w:right="841" w:firstLine="567"/>
      </w:pPr>
      <w:r w:rsidRPr="00F338C3">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w:t>
      </w:r>
      <w:r w:rsidRPr="00F338C3">
        <w:rPr>
          <w:spacing w:val="-2"/>
        </w:rPr>
        <w:t>нужной/интересующей/запрашиваемой</w:t>
      </w:r>
      <w:r w:rsidRPr="00F338C3">
        <w:tab/>
      </w:r>
      <w:r w:rsidRPr="00F338C3">
        <w:rPr>
          <w:spacing w:val="-2"/>
        </w:rPr>
        <w:t xml:space="preserve">информации, </w:t>
      </w:r>
      <w:r w:rsidRPr="00F338C3">
        <w:t>с полным пониманием прочитанного (объём текста/текстов для чтения – 500–700 слов);</w:t>
      </w:r>
    </w:p>
    <w:p w14:paraId="41FE7D9F" w14:textId="77777777" w:rsidR="003E363C" w:rsidRPr="00F338C3" w:rsidRDefault="00937358" w:rsidP="00281BE0">
      <w:pPr>
        <w:pStyle w:val="a4"/>
        <w:ind w:left="0" w:right="848" w:firstLine="567"/>
      </w:pPr>
      <w:r w:rsidRPr="00F338C3">
        <w:t>читать про себя и устанавливать причинно-следственную взаимосвязь изложенных в тексте фактов и событий;</w:t>
      </w:r>
    </w:p>
    <w:p w14:paraId="5B260BF6" w14:textId="77777777" w:rsidR="003E363C" w:rsidRPr="00F338C3" w:rsidRDefault="00937358" w:rsidP="00281BE0">
      <w:pPr>
        <w:pStyle w:val="a4"/>
        <w:ind w:left="0" w:right="854" w:firstLine="567"/>
      </w:pPr>
      <w:r w:rsidRPr="00F338C3">
        <w:t xml:space="preserve">читать про себя </w:t>
      </w:r>
      <w:proofErr w:type="spellStart"/>
      <w:r w:rsidRPr="00F338C3">
        <w:t>несплошные</w:t>
      </w:r>
      <w:proofErr w:type="spellEnd"/>
      <w:r w:rsidRPr="00F338C3">
        <w:t xml:space="preserve"> тексты (таблицы, диаграммы, графики и другие) и понимать представленную в них информацию;</w:t>
      </w:r>
    </w:p>
    <w:p w14:paraId="5DA5B5FB" w14:textId="77777777" w:rsidR="003E363C" w:rsidRPr="00F338C3" w:rsidRDefault="00937358" w:rsidP="00281BE0">
      <w:pPr>
        <w:pStyle w:val="a4"/>
        <w:ind w:left="0" w:firstLine="567"/>
      </w:pPr>
      <w:r w:rsidRPr="00F338C3">
        <w:t>письменная</w:t>
      </w:r>
      <w:r w:rsidRPr="00F338C3">
        <w:rPr>
          <w:spacing w:val="-2"/>
        </w:rPr>
        <w:t xml:space="preserve"> речь:</w:t>
      </w:r>
    </w:p>
    <w:p w14:paraId="39434151" w14:textId="77777777" w:rsidR="003E363C" w:rsidRPr="00F338C3" w:rsidRDefault="00937358" w:rsidP="00281BE0">
      <w:pPr>
        <w:pStyle w:val="a4"/>
        <w:tabs>
          <w:tab w:val="left" w:pos="2710"/>
          <w:tab w:val="left" w:pos="3700"/>
          <w:tab w:val="left" w:pos="4096"/>
          <w:tab w:val="left" w:pos="5601"/>
          <w:tab w:val="left" w:pos="6740"/>
          <w:tab w:val="left" w:pos="7129"/>
          <w:tab w:val="left" w:pos="7836"/>
          <w:tab w:val="left" w:pos="9091"/>
        </w:tabs>
        <w:spacing w:before="139"/>
        <w:ind w:left="0" w:right="851" w:firstLine="567"/>
      </w:pPr>
      <w:r w:rsidRPr="00F338C3">
        <w:rPr>
          <w:spacing w:val="-2"/>
        </w:rPr>
        <w:t>заполнять</w:t>
      </w:r>
      <w:r w:rsidRPr="00F338C3">
        <w:tab/>
      </w:r>
      <w:r w:rsidRPr="00F338C3">
        <w:rPr>
          <w:spacing w:val="-2"/>
        </w:rPr>
        <w:t>анкеты</w:t>
      </w:r>
      <w:r w:rsidRPr="00F338C3">
        <w:tab/>
      </w:r>
      <w:r w:rsidRPr="00F338C3">
        <w:rPr>
          <w:spacing w:val="-10"/>
        </w:rPr>
        <w:t>и</w:t>
      </w:r>
      <w:r w:rsidRPr="00F338C3">
        <w:tab/>
      </w:r>
      <w:r w:rsidRPr="00F338C3">
        <w:rPr>
          <w:spacing w:val="-2"/>
        </w:rPr>
        <w:t>формуляры,</w:t>
      </w:r>
      <w:r w:rsidRPr="00F338C3">
        <w:tab/>
      </w:r>
      <w:r w:rsidRPr="00F338C3">
        <w:rPr>
          <w:spacing w:val="-2"/>
        </w:rPr>
        <w:t>сообщая</w:t>
      </w:r>
      <w:r w:rsidRPr="00F338C3">
        <w:tab/>
      </w:r>
      <w:r w:rsidRPr="00F338C3">
        <w:rPr>
          <w:spacing w:val="-10"/>
        </w:rPr>
        <w:t>о</w:t>
      </w:r>
      <w:r w:rsidRPr="00F338C3">
        <w:tab/>
      </w:r>
      <w:r w:rsidRPr="00F338C3">
        <w:rPr>
          <w:spacing w:val="-4"/>
        </w:rPr>
        <w:t>себе</w:t>
      </w:r>
      <w:r w:rsidRPr="00F338C3">
        <w:tab/>
      </w:r>
      <w:r w:rsidRPr="00F338C3">
        <w:rPr>
          <w:spacing w:val="-2"/>
        </w:rPr>
        <w:t>основные</w:t>
      </w:r>
      <w:r w:rsidRPr="00F338C3">
        <w:tab/>
      </w:r>
      <w:r w:rsidRPr="00F338C3">
        <w:rPr>
          <w:spacing w:val="-2"/>
        </w:rPr>
        <w:t xml:space="preserve">сведения, </w:t>
      </w:r>
      <w:r w:rsidRPr="00F338C3">
        <w:t>в соответствии с нормами, принятыми в стране/странах изучаемого языка;</w:t>
      </w:r>
    </w:p>
    <w:p w14:paraId="642D7FD0" w14:textId="77777777" w:rsidR="003E363C" w:rsidRPr="00F338C3" w:rsidRDefault="00937358" w:rsidP="00281BE0">
      <w:pPr>
        <w:pStyle w:val="a4"/>
        <w:ind w:left="0" w:right="849" w:firstLine="567"/>
      </w:pPr>
      <w:r w:rsidRPr="00F338C3">
        <w:t>писать</w:t>
      </w:r>
      <w:r w:rsidRPr="00F338C3">
        <w:rPr>
          <w:spacing w:val="75"/>
        </w:rPr>
        <w:t xml:space="preserve"> </w:t>
      </w:r>
      <w:r w:rsidRPr="00F338C3">
        <w:t>резюме</w:t>
      </w:r>
      <w:r w:rsidRPr="00F338C3">
        <w:rPr>
          <w:spacing w:val="72"/>
        </w:rPr>
        <w:t xml:space="preserve"> </w:t>
      </w:r>
      <w:r w:rsidRPr="00F338C3">
        <w:t>(CV)</w:t>
      </w:r>
      <w:r w:rsidRPr="00F338C3">
        <w:rPr>
          <w:spacing w:val="72"/>
        </w:rPr>
        <w:t xml:space="preserve"> </w:t>
      </w:r>
      <w:r w:rsidRPr="00F338C3">
        <w:t>с</w:t>
      </w:r>
      <w:r w:rsidRPr="00F338C3">
        <w:rPr>
          <w:spacing w:val="74"/>
        </w:rPr>
        <w:t xml:space="preserve"> </w:t>
      </w:r>
      <w:r w:rsidRPr="00F338C3">
        <w:t>сообщением</w:t>
      </w:r>
      <w:r w:rsidRPr="00F338C3">
        <w:rPr>
          <w:spacing w:val="72"/>
        </w:rPr>
        <w:t xml:space="preserve"> </w:t>
      </w:r>
      <w:r w:rsidRPr="00F338C3">
        <w:t>основных</w:t>
      </w:r>
      <w:r w:rsidRPr="00F338C3">
        <w:rPr>
          <w:spacing w:val="75"/>
        </w:rPr>
        <w:t xml:space="preserve"> </w:t>
      </w:r>
      <w:r w:rsidRPr="00F338C3">
        <w:t>сведений</w:t>
      </w:r>
      <w:r w:rsidRPr="00F338C3">
        <w:rPr>
          <w:spacing w:val="74"/>
        </w:rPr>
        <w:t xml:space="preserve"> </w:t>
      </w:r>
      <w:r w:rsidRPr="00F338C3">
        <w:t>о</w:t>
      </w:r>
      <w:r w:rsidRPr="00F338C3">
        <w:rPr>
          <w:spacing w:val="73"/>
        </w:rPr>
        <w:t xml:space="preserve"> </w:t>
      </w:r>
      <w:r w:rsidRPr="00F338C3">
        <w:t>себе</w:t>
      </w:r>
      <w:r w:rsidRPr="00F338C3">
        <w:rPr>
          <w:spacing w:val="72"/>
        </w:rPr>
        <w:t xml:space="preserve"> </w:t>
      </w:r>
      <w:r w:rsidRPr="00F338C3">
        <w:t>в</w:t>
      </w:r>
      <w:r w:rsidRPr="00F338C3">
        <w:rPr>
          <w:spacing w:val="75"/>
        </w:rPr>
        <w:t xml:space="preserve"> </w:t>
      </w:r>
      <w:r w:rsidRPr="00F338C3">
        <w:t>соответствии с нормами, принятыми в стране/странах изучаемого языка;</w:t>
      </w:r>
    </w:p>
    <w:p w14:paraId="408D4207" w14:textId="77777777" w:rsidR="003E363C" w:rsidRPr="00F338C3" w:rsidRDefault="00937358" w:rsidP="00281BE0">
      <w:pPr>
        <w:pStyle w:val="a4"/>
        <w:ind w:left="0" w:right="849" w:firstLine="567"/>
      </w:pPr>
      <w:r w:rsidRPr="00F338C3">
        <w:t>писать</w:t>
      </w:r>
      <w:r w:rsidRPr="00F338C3">
        <w:rPr>
          <w:spacing w:val="80"/>
        </w:rPr>
        <w:t xml:space="preserve"> </w:t>
      </w:r>
      <w:r w:rsidRPr="00F338C3">
        <w:t>электронное</w:t>
      </w:r>
      <w:r w:rsidRPr="00F338C3">
        <w:rPr>
          <w:spacing w:val="80"/>
        </w:rPr>
        <w:t xml:space="preserve"> </w:t>
      </w:r>
      <w:r w:rsidRPr="00F338C3">
        <w:t>сообщение</w:t>
      </w:r>
      <w:r w:rsidRPr="00F338C3">
        <w:rPr>
          <w:spacing w:val="80"/>
        </w:rPr>
        <w:t xml:space="preserve"> </w:t>
      </w:r>
      <w:r w:rsidRPr="00F338C3">
        <w:t>личного</w:t>
      </w:r>
      <w:r w:rsidRPr="00F338C3">
        <w:rPr>
          <w:spacing w:val="80"/>
        </w:rPr>
        <w:t xml:space="preserve"> </w:t>
      </w:r>
      <w:r w:rsidRPr="00F338C3">
        <w:t>характера,</w:t>
      </w:r>
      <w:r w:rsidRPr="00F338C3">
        <w:rPr>
          <w:spacing w:val="80"/>
        </w:rPr>
        <w:t xml:space="preserve"> </w:t>
      </w:r>
      <w:r w:rsidRPr="00F338C3">
        <w:t>соблюдая</w:t>
      </w:r>
      <w:r w:rsidRPr="00F338C3">
        <w:rPr>
          <w:spacing w:val="80"/>
        </w:rPr>
        <w:t xml:space="preserve"> </w:t>
      </w:r>
      <w:r w:rsidRPr="00F338C3">
        <w:t>речевой</w:t>
      </w:r>
      <w:r w:rsidRPr="00F338C3">
        <w:rPr>
          <w:spacing w:val="80"/>
        </w:rPr>
        <w:t xml:space="preserve"> </w:t>
      </w:r>
      <w:r w:rsidRPr="00F338C3">
        <w:t>этикет, принятый в стране/странах изучаемого языка (объём сообщения – до 130 слов);</w:t>
      </w:r>
    </w:p>
    <w:p w14:paraId="3567C75A" w14:textId="77777777" w:rsidR="003E363C" w:rsidRPr="00F338C3" w:rsidRDefault="00937358" w:rsidP="00281BE0">
      <w:pPr>
        <w:pStyle w:val="a4"/>
        <w:spacing w:before="67"/>
        <w:ind w:left="0" w:right="851" w:firstLine="567"/>
      </w:pPr>
      <w:r w:rsidRPr="00F338C3">
        <w:t xml:space="preserve">создавать письменные высказывания на основе плана, иллюстрации, таблицы, диаграммы </w:t>
      </w:r>
      <w:r w:rsidRPr="00F338C3">
        <w:lastRenderedPageBreak/>
        <w:t>и/или прочитанного/прослушанного текста с опорой на образец (объём высказывания – до 150 слов);</w:t>
      </w:r>
    </w:p>
    <w:p w14:paraId="6957A2F5" w14:textId="77777777" w:rsidR="003E363C" w:rsidRPr="00F338C3" w:rsidRDefault="00937358" w:rsidP="00281BE0">
      <w:pPr>
        <w:pStyle w:val="a4"/>
        <w:spacing w:before="2"/>
        <w:ind w:left="0" w:right="853" w:firstLine="567"/>
      </w:pPr>
      <w:r w:rsidRPr="00F338C3">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14:paraId="621373FC" w14:textId="77777777" w:rsidR="003E363C" w:rsidRPr="00F338C3" w:rsidRDefault="00937358" w:rsidP="00281BE0">
      <w:pPr>
        <w:pStyle w:val="a4"/>
        <w:ind w:left="0" w:firstLine="567"/>
      </w:pPr>
      <w:r w:rsidRPr="00F338C3">
        <w:t>владеть</w:t>
      </w:r>
      <w:r w:rsidRPr="00F338C3">
        <w:rPr>
          <w:spacing w:val="-5"/>
        </w:rPr>
        <w:t xml:space="preserve"> </w:t>
      </w:r>
      <w:r w:rsidRPr="00F338C3">
        <w:t>фонетическими</w:t>
      </w:r>
      <w:r w:rsidRPr="00F338C3">
        <w:rPr>
          <w:spacing w:val="-6"/>
        </w:rPr>
        <w:t xml:space="preserve"> </w:t>
      </w:r>
      <w:r w:rsidRPr="00F338C3">
        <w:rPr>
          <w:spacing w:val="-2"/>
        </w:rPr>
        <w:t>навыками:</w:t>
      </w:r>
    </w:p>
    <w:p w14:paraId="1F55625D" w14:textId="77777777" w:rsidR="003E363C" w:rsidRPr="00F338C3" w:rsidRDefault="00937358" w:rsidP="00281BE0">
      <w:pPr>
        <w:pStyle w:val="a4"/>
        <w:spacing w:before="139"/>
        <w:ind w:left="0" w:right="850" w:firstLine="567"/>
      </w:pPr>
      <w:r w:rsidRPr="00F338C3">
        <w:t>различать на слух и адекватно, без ошибок, ведущих к сбою коммуникации, произносить</w:t>
      </w:r>
      <w:r w:rsidRPr="00F338C3">
        <w:rPr>
          <w:spacing w:val="80"/>
          <w:w w:val="150"/>
        </w:rPr>
        <w:t xml:space="preserve">  </w:t>
      </w:r>
      <w:r w:rsidRPr="00F338C3">
        <w:t>слова</w:t>
      </w:r>
      <w:r w:rsidRPr="00F338C3">
        <w:rPr>
          <w:spacing w:val="80"/>
          <w:w w:val="150"/>
        </w:rPr>
        <w:t xml:space="preserve">  </w:t>
      </w:r>
      <w:r w:rsidRPr="00F338C3">
        <w:t>с</w:t>
      </w:r>
      <w:r w:rsidRPr="00F338C3">
        <w:rPr>
          <w:spacing w:val="80"/>
          <w:w w:val="150"/>
        </w:rPr>
        <w:t xml:space="preserve">  </w:t>
      </w:r>
      <w:r w:rsidRPr="00F338C3">
        <w:t>правильным</w:t>
      </w:r>
      <w:r w:rsidRPr="00F338C3">
        <w:rPr>
          <w:spacing w:val="80"/>
          <w:w w:val="150"/>
        </w:rPr>
        <w:t xml:space="preserve">  </w:t>
      </w:r>
      <w:r w:rsidRPr="00F338C3">
        <w:t>ударением</w:t>
      </w:r>
      <w:r w:rsidRPr="00F338C3">
        <w:rPr>
          <w:spacing w:val="80"/>
          <w:w w:val="150"/>
        </w:rPr>
        <w:t xml:space="preserve">  </w:t>
      </w:r>
      <w:r w:rsidRPr="00F338C3">
        <w:t>и</w:t>
      </w:r>
      <w:r w:rsidRPr="00F338C3">
        <w:rPr>
          <w:spacing w:val="80"/>
          <w:w w:val="150"/>
        </w:rPr>
        <w:t xml:space="preserve">  </w:t>
      </w:r>
      <w:r w:rsidRPr="00F338C3">
        <w:t>фразы</w:t>
      </w:r>
      <w:r w:rsidRPr="00F338C3">
        <w:rPr>
          <w:spacing w:val="80"/>
          <w:w w:val="150"/>
        </w:rPr>
        <w:t xml:space="preserve">  </w:t>
      </w:r>
      <w:r w:rsidRPr="00F338C3">
        <w:t>с</w:t>
      </w:r>
      <w:r w:rsidRPr="00F338C3">
        <w:rPr>
          <w:spacing w:val="80"/>
          <w:w w:val="150"/>
        </w:rPr>
        <w:t xml:space="preserve">  </w:t>
      </w:r>
      <w:r w:rsidRPr="00F338C3">
        <w:t>соблюдением их ритмико-интонационных особенностей, в том числе применять правило отсутствия фразового ударения на служебных словах;</w:t>
      </w:r>
    </w:p>
    <w:p w14:paraId="29AB5F21" w14:textId="77777777" w:rsidR="003E363C" w:rsidRPr="00F338C3" w:rsidRDefault="00937358" w:rsidP="00281BE0">
      <w:pPr>
        <w:pStyle w:val="a4"/>
        <w:ind w:left="0" w:right="847" w:firstLine="567"/>
      </w:pPr>
      <w:r w:rsidRPr="00F338C3">
        <w:t>выразительно читать вслух небольшие тексты объёмом до 140 слов, построенные</w:t>
      </w:r>
      <w:r w:rsidRPr="00F338C3">
        <w:rPr>
          <w:spacing w:val="40"/>
        </w:rPr>
        <w:t xml:space="preserve"> </w:t>
      </w:r>
      <w:r w:rsidRPr="00F338C3">
        <w:t>на</w:t>
      </w:r>
      <w:r w:rsidRPr="00F338C3">
        <w:rPr>
          <w:spacing w:val="80"/>
        </w:rPr>
        <w:t xml:space="preserve">   </w:t>
      </w:r>
      <w:r w:rsidRPr="00F338C3">
        <w:t>изученном</w:t>
      </w:r>
      <w:r w:rsidRPr="00F338C3">
        <w:rPr>
          <w:spacing w:val="80"/>
        </w:rPr>
        <w:t xml:space="preserve">   </w:t>
      </w:r>
      <w:r w:rsidRPr="00F338C3">
        <w:t>языковом</w:t>
      </w:r>
      <w:r w:rsidRPr="00F338C3">
        <w:rPr>
          <w:spacing w:val="80"/>
        </w:rPr>
        <w:t xml:space="preserve">   </w:t>
      </w:r>
      <w:proofErr w:type="gramStart"/>
      <w:r w:rsidRPr="00F338C3">
        <w:t>материале,</w:t>
      </w:r>
      <w:r w:rsidRPr="00F338C3">
        <w:rPr>
          <w:spacing w:val="80"/>
        </w:rPr>
        <w:t xml:space="preserve">   </w:t>
      </w:r>
      <w:proofErr w:type="gramEnd"/>
      <w:r w:rsidRPr="00F338C3">
        <w:t>с</w:t>
      </w:r>
      <w:r w:rsidRPr="00F338C3">
        <w:rPr>
          <w:spacing w:val="80"/>
        </w:rPr>
        <w:t xml:space="preserve">   </w:t>
      </w:r>
      <w:r w:rsidRPr="00F338C3">
        <w:t>соблюдением</w:t>
      </w:r>
      <w:r w:rsidRPr="00F338C3">
        <w:rPr>
          <w:spacing w:val="80"/>
        </w:rPr>
        <w:t xml:space="preserve">   </w:t>
      </w:r>
      <w:r w:rsidRPr="00F338C3">
        <w:t>правил</w:t>
      </w:r>
      <w:r w:rsidRPr="00F338C3">
        <w:rPr>
          <w:spacing w:val="80"/>
        </w:rPr>
        <w:t xml:space="preserve">   </w:t>
      </w:r>
      <w:r w:rsidRPr="00F338C3">
        <w:t>чтения и соответствующей интонацией, демонстрируя понимание содержания текста;</w:t>
      </w:r>
    </w:p>
    <w:p w14:paraId="2E6D4A8F" w14:textId="77777777" w:rsidR="003E363C" w:rsidRPr="00F338C3" w:rsidRDefault="00937358" w:rsidP="00281BE0">
      <w:pPr>
        <w:pStyle w:val="a4"/>
        <w:ind w:left="0" w:right="1824" w:firstLine="567"/>
      </w:pPr>
      <w:r w:rsidRPr="00F338C3">
        <w:t>владеть</w:t>
      </w:r>
      <w:r w:rsidRPr="00F338C3">
        <w:rPr>
          <w:spacing w:val="-5"/>
        </w:rPr>
        <w:t xml:space="preserve"> </w:t>
      </w:r>
      <w:r w:rsidRPr="00F338C3">
        <w:t>орфографическими</w:t>
      </w:r>
      <w:r w:rsidRPr="00F338C3">
        <w:rPr>
          <w:spacing w:val="-6"/>
        </w:rPr>
        <w:t xml:space="preserve"> </w:t>
      </w:r>
      <w:r w:rsidRPr="00F338C3">
        <w:t>навыками:</w:t>
      </w:r>
      <w:r w:rsidRPr="00F338C3">
        <w:rPr>
          <w:spacing w:val="-6"/>
        </w:rPr>
        <w:t xml:space="preserve"> </w:t>
      </w:r>
      <w:r w:rsidRPr="00F338C3">
        <w:t>правильно</w:t>
      </w:r>
      <w:r w:rsidRPr="00F338C3">
        <w:rPr>
          <w:spacing w:val="-6"/>
        </w:rPr>
        <w:t xml:space="preserve"> </w:t>
      </w:r>
      <w:r w:rsidRPr="00F338C3">
        <w:t>писать</w:t>
      </w:r>
      <w:r w:rsidRPr="00F338C3">
        <w:rPr>
          <w:spacing w:val="-7"/>
        </w:rPr>
        <w:t xml:space="preserve"> </w:t>
      </w:r>
      <w:r w:rsidRPr="00F338C3">
        <w:t>изученные</w:t>
      </w:r>
      <w:r w:rsidRPr="00F338C3">
        <w:rPr>
          <w:spacing w:val="-8"/>
        </w:rPr>
        <w:t xml:space="preserve"> </w:t>
      </w:r>
      <w:r w:rsidRPr="00F338C3">
        <w:t>слова; владеть пунктуационными навыками:</w:t>
      </w:r>
    </w:p>
    <w:p w14:paraId="31D2140F" w14:textId="77777777" w:rsidR="003E363C" w:rsidRPr="00F338C3" w:rsidRDefault="00937358" w:rsidP="00281BE0">
      <w:pPr>
        <w:pStyle w:val="a4"/>
        <w:ind w:left="0" w:right="850" w:firstLine="567"/>
      </w:pPr>
      <w:r w:rsidRPr="00F338C3">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14:paraId="6358618F" w14:textId="77777777" w:rsidR="003E363C" w:rsidRPr="00F338C3" w:rsidRDefault="00937358" w:rsidP="00281BE0">
      <w:pPr>
        <w:pStyle w:val="a4"/>
        <w:ind w:left="0" w:right="848" w:firstLine="567"/>
      </w:pPr>
      <w:r w:rsidRPr="00F338C3">
        <w:t>распознавать в звучащем и письменном тексте 1400 лексических единиц (слов, фразовых</w:t>
      </w:r>
      <w:r w:rsidRPr="00F338C3">
        <w:rPr>
          <w:spacing w:val="40"/>
        </w:rPr>
        <w:t xml:space="preserve">  </w:t>
      </w:r>
      <w:r w:rsidRPr="00F338C3">
        <w:t>глаголов,</w:t>
      </w:r>
      <w:r w:rsidRPr="00F338C3">
        <w:rPr>
          <w:spacing w:val="40"/>
        </w:rPr>
        <w:t xml:space="preserve">  </w:t>
      </w:r>
      <w:r w:rsidRPr="00F338C3">
        <w:t>словосочетаний,</w:t>
      </w:r>
      <w:r w:rsidRPr="00F338C3">
        <w:rPr>
          <w:spacing w:val="40"/>
        </w:rPr>
        <w:t xml:space="preserve">  </w:t>
      </w:r>
      <w:r w:rsidRPr="00F338C3">
        <w:t>речевых</w:t>
      </w:r>
      <w:r w:rsidRPr="00F338C3">
        <w:rPr>
          <w:spacing w:val="40"/>
        </w:rPr>
        <w:t xml:space="preserve">  </w:t>
      </w:r>
      <w:r w:rsidRPr="00F338C3">
        <w:t>клише,</w:t>
      </w:r>
      <w:r w:rsidRPr="00F338C3">
        <w:rPr>
          <w:spacing w:val="40"/>
        </w:rPr>
        <w:t xml:space="preserve">  </w:t>
      </w:r>
      <w:r w:rsidRPr="00F338C3">
        <w:t>средств</w:t>
      </w:r>
      <w:r w:rsidRPr="00F338C3">
        <w:rPr>
          <w:spacing w:val="40"/>
        </w:rPr>
        <w:t xml:space="preserve">  </w:t>
      </w:r>
      <w:r w:rsidRPr="00F338C3">
        <w:t>логической</w:t>
      </w:r>
      <w:r w:rsidRPr="00F338C3">
        <w:rPr>
          <w:spacing w:val="40"/>
        </w:rPr>
        <w:t xml:space="preserve">  </w:t>
      </w:r>
      <w:r w:rsidRPr="00F338C3">
        <w:t>связи)</w:t>
      </w:r>
      <w:r w:rsidRPr="00F338C3">
        <w:rPr>
          <w:spacing w:val="80"/>
        </w:rPr>
        <w:t xml:space="preserve"> </w:t>
      </w:r>
      <w:r w:rsidRPr="00F338C3">
        <w:t>и правильно употреблять в устной и письменной речи 1300 лексических единиц, обслуживающих</w:t>
      </w:r>
      <w:r w:rsidRPr="00F338C3">
        <w:rPr>
          <w:spacing w:val="62"/>
        </w:rPr>
        <w:t xml:space="preserve">  </w:t>
      </w:r>
      <w:r w:rsidRPr="00F338C3">
        <w:t>ситуации</w:t>
      </w:r>
      <w:r w:rsidRPr="00F338C3">
        <w:rPr>
          <w:spacing w:val="61"/>
        </w:rPr>
        <w:t xml:space="preserve">  </w:t>
      </w:r>
      <w:r w:rsidRPr="00F338C3">
        <w:t>общения</w:t>
      </w:r>
      <w:r w:rsidRPr="00F338C3">
        <w:rPr>
          <w:spacing w:val="60"/>
        </w:rPr>
        <w:t xml:space="preserve">  </w:t>
      </w:r>
      <w:r w:rsidRPr="00F338C3">
        <w:t>в</w:t>
      </w:r>
      <w:r w:rsidRPr="00F338C3">
        <w:rPr>
          <w:spacing w:val="59"/>
        </w:rPr>
        <w:t xml:space="preserve">  </w:t>
      </w:r>
      <w:r w:rsidRPr="00F338C3">
        <w:t>рамках</w:t>
      </w:r>
      <w:r w:rsidRPr="00F338C3">
        <w:rPr>
          <w:spacing w:val="62"/>
        </w:rPr>
        <w:t xml:space="preserve">  </w:t>
      </w:r>
      <w:r w:rsidRPr="00F338C3">
        <w:t>тематического</w:t>
      </w:r>
      <w:r w:rsidRPr="00F338C3">
        <w:rPr>
          <w:spacing w:val="60"/>
        </w:rPr>
        <w:t xml:space="preserve">  </w:t>
      </w:r>
      <w:r w:rsidRPr="00F338C3">
        <w:t>содержания</w:t>
      </w:r>
      <w:r w:rsidRPr="00F338C3">
        <w:rPr>
          <w:spacing w:val="60"/>
        </w:rPr>
        <w:t xml:space="preserve">  </w:t>
      </w:r>
      <w:r w:rsidRPr="00F338C3">
        <w:t>речи, с соблюдением существующей в английском языке нормы лексической сочетаемости;</w:t>
      </w:r>
    </w:p>
    <w:p w14:paraId="50A38A2F" w14:textId="77777777" w:rsidR="003E363C" w:rsidRPr="00F338C3" w:rsidRDefault="00937358" w:rsidP="00281BE0">
      <w:pPr>
        <w:pStyle w:val="a4"/>
        <w:spacing w:before="1"/>
        <w:ind w:left="0" w:right="2641" w:firstLine="567"/>
      </w:pPr>
      <w:r w:rsidRPr="00F338C3">
        <w:t>распознавать и употреблять в устной и письменной речи: родственные</w:t>
      </w:r>
      <w:r w:rsidRPr="00F338C3">
        <w:rPr>
          <w:spacing w:val="-7"/>
        </w:rPr>
        <w:t xml:space="preserve"> </w:t>
      </w:r>
      <w:r w:rsidRPr="00F338C3">
        <w:t>слова,</w:t>
      </w:r>
      <w:r w:rsidRPr="00F338C3">
        <w:rPr>
          <w:spacing w:val="-5"/>
        </w:rPr>
        <w:t xml:space="preserve"> </w:t>
      </w:r>
      <w:r w:rsidRPr="00F338C3">
        <w:t>образованные</w:t>
      </w:r>
      <w:r w:rsidRPr="00F338C3">
        <w:rPr>
          <w:spacing w:val="-7"/>
        </w:rPr>
        <w:t xml:space="preserve"> </w:t>
      </w:r>
      <w:r w:rsidRPr="00F338C3">
        <w:t>с</w:t>
      </w:r>
      <w:r w:rsidRPr="00F338C3">
        <w:rPr>
          <w:spacing w:val="-6"/>
        </w:rPr>
        <w:t xml:space="preserve"> </w:t>
      </w:r>
      <w:r w:rsidRPr="00F338C3">
        <w:t>использованием</w:t>
      </w:r>
      <w:r w:rsidRPr="00F338C3">
        <w:rPr>
          <w:spacing w:val="-6"/>
        </w:rPr>
        <w:t xml:space="preserve"> </w:t>
      </w:r>
      <w:r w:rsidRPr="00F338C3">
        <w:t>аффиксации:</w:t>
      </w:r>
    </w:p>
    <w:p w14:paraId="2CF901BF" w14:textId="77777777" w:rsidR="003E363C" w:rsidRPr="00F338C3" w:rsidRDefault="00937358" w:rsidP="00281BE0">
      <w:pPr>
        <w:pStyle w:val="a4"/>
        <w:spacing w:before="1"/>
        <w:ind w:left="0" w:firstLine="567"/>
      </w:pPr>
      <w:proofErr w:type="gramStart"/>
      <w:r w:rsidRPr="00F338C3">
        <w:t>глаголы</w:t>
      </w:r>
      <w:r w:rsidRPr="00F338C3">
        <w:rPr>
          <w:spacing w:val="30"/>
        </w:rPr>
        <w:t xml:space="preserve">  </w:t>
      </w:r>
      <w:r w:rsidRPr="00F338C3">
        <w:t>при</w:t>
      </w:r>
      <w:proofErr w:type="gramEnd"/>
      <w:r w:rsidRPr="00F338C3">
        <w:rPr>
          <w:spacing w:val="32"/>
        </w:rPr>
        <w:t xml:space="preserve">  </w:t>
      </w:r>
      <w:r w:rsidRPr="00F338C3">
        <w:t>помощи</w:t>
      </w:r>
      <w:r w:rsidRPr="00F338C3">
        <w:rPr>
          <w:spacing w:val="30"/>
        </w:rPr>
        <w:t xml:space="preserve">  </w:t>
      </w:r>
      <w:r w:rsidRPr="00F338C3">
        <w:t>префиксов</w:t>
      </w:r>
      <w:r w:rsidRPr="00F338C3">
        <w:rPr>
          <w:spacing w:val="31"/>
        </w:rPr>
        <w:t xml:space="preserve">  </w:t>
      </w:r>
      <w:proofErr w:type="spellStart"/>
      <w:r w:rsidRPr="00F338C3">
        <w:t>dis</w:t>
      </w:r>
      <w:proofErr w:type="spellEnd"/>
      <w:r w:rsidRPr="00F338C3">
        <w:t>-,</w:t>
      </w:r>
      <w:r w:rsidRPr="00F338C3">
        <w:rPr>
          <w:spacing w:val="31"/>
        </w:rPr>
        <w:t xml:space="preserve">  </w:t>
      </w:r>
      <w:proofErr w:type="spellStart"/>
      <w:r w:rsidRPr="00F338C3">
        <w:t>mis</w:t>
      </w:r>
      <w:proofErr w:type="spellEnd"/>
      <w:r w:rsidRPr="00F338C3">
        <w:t>-,</w:t>
      </w:r>
      <w:r w:rsidRPr="00F338C3">
        <w:rPr>
          <w:spacing w:val="30"/>
        </w:rPr>
        <w:t xml:space="preserve">  </w:t>
      </w:r>
      <w:proofErr w:type="spellStart"/>
      <w:r w:rsidRPr="00F338C3">
        <w:t>re</w:t>
      </w:r>
      <w:proofErr w:type="spellEnd"/>
      <w:r w:rsidRPr="00F338C3">
        <w:t>-,</w:t>
      </w:r>
      <w:r w:rsidRPr="00F338C3">
        <w:rPr>
          <w:spacing w:val="29"/>
        </w:rPr>
        <w:t xml:space="preserve">  </w:t>
      </w:r>
      <w:proofErr w:type="spellStart"/>
      <w:r w:rsidRPr="00F338C3">
        <w:t>over</w:t>
      </w:r>
      <w:proofErr w:type="spellEnd"/>
      <w:r w:rsidRPr="00F338C3">
        <w:t>-,</w:t>
      </w:r>
      <w:r w:rsidRPr="00F338C3">
        <w:rPr>
          <w:spacing w:val="30"/>
        </w:rPr>
        <w:t xml:space="preserve">  </w:t>
      </w:r>
      <w:proofErr w:type="spellStart"/>
      <w:r w:rsidRPr="00F338C3">
        <w:t>under</w:t>
      </w:r>
      <w:proofErr w:type="spellEnd"/>
      <w:r w:rsidRPr="00F338C3">
        <w:t>-</w:t>
      </w:r>
      <w:r w:rsidRPr="00F338C3">
        <w:rPr>
          <w:spacing w:val="31"/>
        </w:rPr>
        <w:t xml:space="preserve">  </w:t>
      </w:r>
      <w:r w:rsidRPr="00F338C3">
        <w:t>и</w:t>
      </w:r>
      <w:r w:rsidRPr="00F338C3">
        <w:rPr>
          <w:spacing w:val="30"/>
        </w:rPr>
        <w:t xml:space="preserve">  </w:t>
      </w:r>
      <w:r w:rsidRPr="00F338C3">
        <w:rPr>
          <w:spacing w:val="-2"/>
        </w:rPr>
        <w:t>суффиксов</w:t>
      </w:r>
    </w:p>
    <w:p w14:paraId="67C4B99A" w14:textId="77777777" w:rsidR="003E363C" w:rsidRPr="00F338C3" w:rsidRDefault="00937358" w:rsidP="00281BE0">
      <w:pPr>
        <w:pStyle w:val="a4"/>
        <w:spacing w:before="137"/>
        <w:ind w:left="0" w:firstLine="567"/>
      </w:pPr>
      <w:r w:rsidRPr="00F338C3">
        <w:rPr>
          <w:spacing w:val="-2"/>
        </w:rPr>
        <w:t>-</w:t>
      </w:r>
      <w:proofErr w:type="spellStart"/>
      <w:r w:rsidRPr="00F338C3">
        <w:rPr>
          <w:spacing w:val="-2"/>
        </w:rPr>
        <w:t>ise</w:t>
      </w:r>
      <w:proofErr w:type="spellEnd"/>
      <w:r w:rsidRPr="00F338C3">
        <w:rPr>
          <w:spacing w:val="-2"/>
        </w:rPr>
        <w:t>/-</w:t>
      </w:r>
      <w:proofErr w:type="spellStart"/>
      <w:r w:rsidRPr="00F338C3">
        <w:rPr>
          <w:spacing w:val="-4"/>
        </w:rPr>
        <w:t>ize</w:t>
      </w:r>
      <w:proofErr w:type="spellEnd"/>
      <w:r w:rsidRPr="00F338C3">
        <w:rPr>
          <w:spacing w:val="-4"/>
        </w:rPr>
        <w:t>;</w:t>
      </w:r>
    </w:p>
    <w:p w14:paraId="01113226" w14:textId="09D544A7" w:rsidR="003E363C" w:rsidRPr="00F338C3" w:rsidRDefault="005A09F0" w:rsidP="00281BE0">
      <w:pPr>
        <w:pStyle w:val="a4"/>
        <w:tabs>
          <w:tab w:val="left" w:pos="6696"/>
          <w:tab w:val="left" w:pos="7618"/>
          <w:tab w:val="left" w:pos="8828"/>
        </w:tabs>
        <w:spacing w:before="139"/>
        <w:ind w:left="0" w:firstLine="567"/>
      </w:pPr>
      <w:r w:rsidRPr="00F338C3">
        <w:rPr>
          <w:spacing w:val="-2"/>
        </w:rPr>
        <w:t>И</w:t>
      </w:r>
      <w:r w:rsidR="00937358" w:rsidRPr="00F338C3">
        <w:rPr>
          <w:spacing w:val="-2"/>
        </w:rPr>
        <w:t>мена</w:t>
      </w:r>
      <w:r w:rsidRPr="00F338C3">
        <w:rPr>
          <w:spacing w:val="-2"/>
        </w:rPr>
        <w:t xml:space="preserve"> </w:t>
      </w:r>
      <w:r w:rsidR="00937358" w:rsidRPr="00F338C3">
        <w:rPr>
          <w:spacing w:val="-2"/>
        </w:rPr>
        <w:t>существительные</w:t>
      </w:r>
      <w:r w:rsidRPr="00F338C3">
        <w:rPr>
          <w:spacing w:val="-2"/>
        </w:rPr>
        <w:t xml:space="preserve"> </w:t>
      </w:r>
      <w:r w:rsidR="00937358" w:rsidRPr="00F338C3">
        <w:rPr>
          <w:spacing w:val="-2"/>
        </w:rPr>
        <w:t>при</w:t>
      </w:r>
      <w:r w:rsidRPr="00F338C3">
        <w:rPr>
          <w:spacing w:val="-2"/>
        </w:rPr>
        <w:t xml:space="preserve"> </w:t>
      </w:r>
      <w:r w:rsidR="00937358" w:rsidRPr="00F338C3">
        <w:rPr>
          <w:spacing w:val="-2"/>
        </w:rPr>
        <w:t>помощи</w:t>
      </w:r>
      <w:r w:rsidRPr="00F338C3">
        <w:rPr>
          <w:spacing w:val="-2"/>
        </w:rPr>
        <w:t xml:space="preserve"> </w:t>
      </w:r>
      <w:r w:rsidR="00937358" w:rsidRPr="00F338C3">
        <w:rPr>
          <w:spacing w:val="-2"/>
        </w:rPr>
        <w:t>префиксов</w:t>
      </w:r>
      <w:r w:rsidR="00937358" w:rsidRPr="00F338C3">
        <w:tab/>
      </w:r>
      <w:proofErr w:type="spellStart"/>
      <w:r w:rsidR="00937358" w:rsidRPr="00F338C3">
        <w:rPr>
          <w:spacing w:val="-2"/>
        </w:rPr>
        <w:t>un</w:t>
      </w:r>
      <w:proofErr w:type="spellEnd"/>
      <w:r w:rsidR="00937358" w:rsidRPr="00F338C3">
        <w:rPr>
          <w:spacing w:val="-2"/>
        </w:rPr>
        <w:t>-</w:t>
      </w:r>
      <w:r w:rsidR="00937358" w:rsidRPr="00F338C3">
        <w:rPr>
          <w:spacing w:val="-10"/>
        </w:rPr>
        <w:t>,</w:t>
      </w:r>
      <w:r w:rsidR="00937358" w:rsidRPr="00F338C3">
        <w:tab/>
      </w:r>
      <w:proofErr w:type="spellStart"/>
      <w:r w:rsidR="00937358" w:rsidRPr="00F338C3">
        <w:rPr>
          <w:spacing w:val="-2"/>
        </w:rPr>
        <w:t>in</w:t>
      </w:r>
      <w:proofErr w:type="spellEnd"/>
      <w:r w:rsidR="00937358" w:rsidRPr="00F338C3">
        <w:rPr>
          <w:spacing w:val="-2"/>
        </w:rPr>
        <w:t>-</w:t>
      </w:r>
      <w:r w:rsidR="00937358" w:rsidRPr="00F338C3">
        <w:rPr>
          <w:spacing w:val="-4"/>
        </w:rPr>
        <w:t>/</w:t>
      </w:r>
      <w:proofErr w:type="spellStart"/>
      <w:r w:rsidR="00937358" w:rsidRPr="00F338C3">
        <w:rPr>
          <w:spacing w:val="-4"/>
        </w:rPr>
        <w:t>im</w:t>
      </w:r>
      <w:proofErr w:type="spellEnd"/>
      <w:r w:rsidR="00937358" w:rsidRPr="00F338C3">
        <w:rPr>
          <w:spacing w:val="-4"/>
        </w:rPr>
        <w:t>-</w:t>
      </w:r>
      <w:r w:rsidR="00937358" w:rsidRPr="00F338C3">
        <w:tab/>
      </w:r>
      <w:r w:rsidR="00937358" w:rsidRPr="00F338C3">
        <w:rPr>
          <w:spacing w:val="-2"/>
        </w:rPr>
        <w:t>и</w:t>
      </w:r>
      <w:r w:rsidRPr="00F338C3">
        <w:rPr>
          <w:spacing w:val="-2"/>
        </w:rPr>
        <w:t xml:space="preserve"> </w:t>
      </w:r>
      <w:r w:rsidR="00937358" w:rsidRPr="00F338C3">
        <w:rPr>
          <w:spacing w:val="-2"/>
        </w:rPr>
        <w:t>суффиксов</w:t>
      </w:r>
    </w:p>
    <w:p w14:paraId="0BBD902F" w14:textId="77777777" w:rsidR="003E363C" w:rsidRPr="00F338C3" w:rsidRDefault="00937358" w:rsidP="00281BE0">
      <w:pPr>
        <w:pStyle w:val="a4"/>
        <w:spacing w:before="137"/>
        <w:ind w:left="0" w:firstLine="567"/>
        <w:rPr>
          <w:lang w:val="en-US"/>
        </w:rPr>
      </w:pPr>
      <w:r w:rsidRPr="00F338C3">
        <w:rPr>
          <w:lang w:val="en-US"/>
        </w:rPr>
        <w:t>-</w:t>
      </w:r>
      <w:proofErr w:type="spellStart"/>
      <w:r w:rsidRPr="00F338C3">
        <w:rPr>
          <w:lang w:val="en-US"/>
        </w:rPr>
        <w:t>ance</w:t>
      </w:r>
      <w:proofErr w:type="spellEnd"/>
      <w:r w:rsidRPr="00F338C3">
        <w:rPr>
          <w:lang w:val="en-US"/>
        </w:rPr>
        <w:t>/-</w:t>
      </w:r>
      <w:proofErr w:type="spellStart"/>
      <w:r w:rsidRPr="00F338C3">
        <w:rPr>
          <w:lang w:val="en-US"/>
        </w:rPr>
        <w:t>ence</w:t>
      </w:r>
      <w:proofErr w:type="spellEnd"/>
      <w:r w:rsidRPr="00F338C3">
        <w:rPr>
          <w:lang w:val="en-US"/>
        </w:rPr>
        <w:t>,</w:t>
      </w:r>
      <w:r w:rsidRPr="00F338C3">
        <w:rPr>
          <w:spacing w:val="-3"/>
          <w:lang w:val="en-US"/>
        </w:rPr>
        <w:t xml:space="preserve"> </w:t>
      </w:r>
      <w:r w:rsidRPr="00F338C3">
        <w:rPr>
          <w:lang w:val="en-US"/>
        </w:rPr>
        <w:t>-</w:t>
      </w:r>
      <w:proofErr w:type="spellStart"/>
      <w:r w:rsidRPr="00F338C3">
        <w:rPr>
          <w:lang w:val="en-US"/>
        </w:rPr>
        <w:t>er</w:t>
      </w:r>
      <w:proofErr w:type="spellEnd"/>
      <w:r w:rsidRPr="00F338C3">
        <w:rPr>
          <w:lang w:val="en-US"/>
        </w:rPr>
        <w:t>/-or,</w:t>
      </w:r>
      <w:r w:rsidRPr="00F338C3">
        <w:rPr>
          <w:spacing w:val="-4"/>
          <w:lang w:val="en-US"/>
        </w:rPr>
        <w:t xml:space="preserve"> </w:t>
      </w:r>
      <w:r w:rsidRPr="00F338C3">
        <w:rPr>
          <w:lang w:val="en-US"/>
        </w:rPr>
        <w:t>-</w:t>
      </w:r>
      <w:proofErr w:type="spellStart"/>
      <w:r w:rsidRPr="00F338C3">
        <w:rPr>
          <w:lang w:val="en-US"/>
        </w:rPr>
        <w:t>ing</w:t>
      </w:r>
      <w:proofErr w:type="spellEnd"/>
      <w:r w:rsidRPr="00F338C3">
        <w:rPr>
          <w:lang w:val="en-US"/>
        </w:rPr>
        <w:t>,</w:t>
      </w:r>
      <w:r w:rsidRPr="00F338C3">
        <w:rPr>
          <w:spacing w:val="-1"/>
          <w:lang w:val="en-US"/>
        </w:rPr>
        <w:t xml:space="preserve"> </w:t>
      </w:r>
      <w:r w:rsidRPr="00F338C3">
        <w:rPr>
          <w:lang w:val="en-US"/>
        </w:rPr>
        <w:t>-</w:t>
      </w:r>
      <w:proofErr w:type="spellStart"/>
      <w:r w:rsidRPr="00F338C3">
        <w:rPr>
          <w:lang w:val="en-US"/>
        </w:rPr>
        <w:t>ist</w:t>
      </w:r>
      <w:proofErr w:type="spellEnd"/>
      <w:r w:rsidRPr="00F338C3">
        <w:rPr>
          <w:lang w:val="en-US"/>
        </w:rPr>
        <w:t>,</w:t>
      </w:r>
      <w:r w:rsidRPr="00F338C3">
        <w:rPr>
          <w:spacing w:val="-3"/>
          <w:lang w:val="en-US"/>
        </w:rPr>
        <w:t xml:space="preserve"> </w:t>
      </w:r>
      <w:r w:rsidRPr="00F338C3">
        <w:rPr>
          <w:lang w:val="en-US"/>
        </w:rPr>
        <w:t>-</w:t>
      </w:r>
      <w:proofErr w:type="spellStart"/>
      <w:r w:rsidRPr="00F338C3">
        <w:rPr>
          <w:lang w:val="en-US"/>
        </w:rPr>
        <w:t>ity</w:t>
      </w:r>
      <w:proofErr w:type="spellEnd"/>
      <w:r w:rsidRPr="00F338C3">
        <w:rPr>
          <w:lang w:val="en-US"/>
        </w:rPr>
        <w:t>,</w:t>
      </w:r>
      <w:r w:rsidRPr="00F338C3">
        <w:rPr>
          <w:spacing w:val="-2"/>
          <w:lang w:val="en-US"/>
        </w:rPr>
        <w:t xml:space="preserve"> </w:t>
      </w:r>
      <w:r w:rsidRPr="00F338C3">
        <w:rPr>
          <w:lang w:val="en-US"/>
        </w:rPr>
        <w:t>-</w:t>
      </w:r>
      <w:proofErr w:type="spellStart"/>
      <w:r w:rsidRPr="00F338C3">
        <w:rPr>
          <w:lang w:val="en-US"/>
        </w:rPr>
        <w:t>ment</w:t>
      </w:r>
      <w:proofErr w:type="spellEnd"/>
      <w:r w:rsidRPr="00F338C3">
        <w:rPr>
          <w:lang w:val="en-US"/>
        </w:rPr>
        <w:t>,</w:t>
      </w:r>
      <w:r w:rsidRPr="00F338C3">
        <w:rPr>
          <w:spacing w:val="-3"/>
          <w:lang w:val="en-US"/>
        </w:rPr>
        <w:t xml:space="preserve"> </w:t>
      </w:r>
      <w:r w:rsidRPr="00F338C3">
        <w:rPr>
          <w:lang w:val="en-US"/>
        </w:rPr>
        <w:t>-ness,</w:t>
      </w:r>
      <w:r w:rsidRPr="00F338C3">
        <w:rPr>
          <w:spacing w:val="-3"/>
          <w:lang w:val="en-US"/>
        </w:rPr>
        <w:t xml:space="preserve"> </w:t>
      </w:r>
      <w:r w:rsidRPr="00F338C3">
        <w:rPr>
          <w:lang w:val="en-US"/>
        </w:rPr>
        <w:t>-</w:t>
      </w:r>
      <w:proofErr w:type="spellStart"/>
      <w:r w:rsidRPr="00F338C3">
        <w:rPr>
          <w:lang w:val="en-US"/>
        </w:rPr>
        <w:t>sion</w:t>
      </w:r>
      <w:proofErr w:type="spellEnd"/>
      <w:r w:rsidRPr="00F338C3">
        <w:rPr>
          <w:lang w:val="en-US"/>
        </w:rPr>
        <w:t>/-</w:t>
      </w:r>
      <w:proofErr w:type="spellStart"/>
      <w:r w:rsidRPr="00F338C3">
        <w:rPr>
          <w:lang w:val="en-US"/>
        </w:rPr>
        <w:t>tion</w:t>
      </w:r>
      <w:proofErr w:type="spellEnd"/>
      <w:r w:rsidRPr="00F338C3">
        <w:rPr>
          <w:lang w:val="en-US"/>
        </w:rPr>
        <w:t>,</w:t>
      </w:r>
      <w:r w:rsidRPr="00F338C3">
        <w:rPr>
          <w:spacing w:val="-2"/>
          <w:lang w:val="en-US"/>
        </w:rPr>
        <w:t xml:space="preserve"> </w:t>
      </w:r>
      <w:r w:rsidRPr="00F338C3">
        <w:rPr>
          <w:lang w:val="en-US"/>
        </w:rPr>
        <w:t>-</w:t>
      </w:r>
      <w:r w:rsidRPr="00F338C3">
        <w:rPr>
          <w:spacing w:val="-2"/>
          <w:lang w:val="en-US"/>
        </w:rPr>
        <w:t>ship;</w:t>
      </w:r>
    </w:p>
    <w:p w14:paraId="02510D48" w14:textId="018BC372" w:rsidR="003E363C" w:rsidRPr="00F338C3" w:rsidRDefault="005A09F0" w:rsidP="00281BE0">
      <w:pPr>
        <w:pStyle w:val="a4"/>
        <w:tabs>
          <w:tab w:val="left" w:pos="6480"/>
          <w:tab w:val="left" w:pos="7349"/>
          <w:tab w:val="left" w:pos="8568"/>
          <w:tab w:val="left" w:pos="9636"/>
        </w:tabs>
        <w:spacing w:before="139"/>
        <w:ind w:left="0" w:firstLine="567"/>
      </w:pPr>
      <w:r w:rsidRPr="00F338C3">
        <w:rPr>
          <w:spacing w:val="-2"/>
        </w:rPr>
        <w:t>И</w:t>
      </w:r>
      <w:r w:rsidR="00937358" w:rsidRPr="00F338C3">
        <w:rPr>
          <w:spacing w:val="-2"/>
        </w:rPr>
        <w:t>мена</w:t>
      </w:r>
      <w:r w:rsidRPr="00F338C3">
        <w:rPr>
          <w:spacing w:val="-2"/>
        </w:rPr>
        <w:t xml:space="preserve"> </w:t>
      </w:r>
      <w:r w:rsidR="00937358" w:rsidRPr="00F338C3">
        <w:rPr>
          <w:spacing w:val="-2"/>
        </w:rPr>
        <w:t>прилагательные</w:t>
      </w:r>
      <w:r w:rsidRPr="00F338C3">
        <w:rPr>
          <w:spacing w:val="-2"/>
        </w:rPr>
        <w:t xml:space="preserve"> </w:t>
      </w:r>
      <w:r w:rsidR="00937358" w:rsidRPr="00F338C3">
        <w:rPr>
          <w:spacing w:val="-2"/>
        </w:rPr>
        <w:t>при</w:t>
      </w:r>
      <w:r w:rsidRPr="00F338C3">
        <w:rPr>
          <w:spacing w:val="-2"/>
        </w:rPr>
        <w:t xml:space="preserve"> </w:t>
      </w:r>
      <w:r w:rsidR="00937358" w:rsidRPr="00F338C3">
        <w:rPr>
          <w:spacing w:val="-2"/>
        </w:rPr>
        <w:t>помощи</w:t>
      </w:r>
      <w:r w:rsidRPr="00F338C3">
        <w:rPr>
          <w:spacing w:val="-2"/>
        </w:rPr>
        <w:t xml:space="preserve"> </w:t>
      </w:r>
      <w:r w:rsidR="00937358" w:rsidRPr="00F338C3">
        <w:rPr>
          <w:spacing w:val="-2"/>
        </w:rPr>
        <w:t>префиксов</w:t>
      </w:r>
      <w:r w:rsidR="00937358" w:rsidRPr="00F338C3">
        <w:tab/>
      </w:r>
      <w:r w:rsidR="00937358" w:rsidRPr="00F338C3">
        <w:rPr>
          <w:spacing w:val="-2"/>
          <w:lang w:val="en-US"/>
        </w:rPr>
        <w:t>un</w:t>
      </w:r>
      <w:r w:rsidR="00937358" w:rsidRPr="00F338C3">
        <w:rPr>
          <w:spacing w:val="-2"/>
        </w:rPr>
        <w:t>-</w:t>
      </w:r>
      <w:r w:rsidR="00937358" w:rsidRPr="00F338C3">
        <w:rPr>
          <w:spacing w:val="-10"/>
        </w:rPr>
        <w:t>,</w:t>
      </w:r>
      <w:r w:rsidR="00937358" w:rsidRPr="00F338C3">
        <w:tab/>
      </w:r>
      <w:r w:rsidR="00937358" w:rsidRPr="00F338C3">
        <w:rPr>
          <w:spacing w:val="-2"/>
          <w:lang w:val="en-US"/>
        </w:rPr>
        <w:t>in</w:t>
      </w:r>
      <w:r w:rsidR="00937358" w:rsidRPr="00F338C3">
        <w:rPr>
          <w:spacing w:val="-2"/>
        </w:rPr>
        <w:t>-/</w:t>
      </w:r>
      <w:proofErr w:type="spellStart"/>
      <w:r w:rsidR="00937358" w:rsidRPr="00F338C3">
        <w:rPr>
          <w:spacing w:val="-2"/>
          <w:lang w:val="en-US"/>
        </w:rPr>
        <w:t>im</w:t>
      </w:r>
      <w:proofErr w:type="spellEnd"/>
      <w:r w:rsidR="00937358" w:rsidRPr="00F338C3">
        <w:rPr>
          <w:spacing w:val="-2"/>
        </w:rPr>
        <w:t>-</w:t>
      </w:r>
      <w:r w:rsidR="00937358" w:rsidRPr="00F338C3">
        <w:rPr>
          <w:spacing w:val="-10"/>
        </w:rPr>
        <w:t>,</w:t>
      </w:r>
      <w:r w:rsidR="00937358" w:rsidRPr="00F338C3">
        <w:tab/>
      </w:r>
      <w:r w:rsidR="00937358" w:rsidRPr="00F338C3">
        <w:rPr>
          <w:spacing w:val="-2"/>
          <w:lang w:val="en-US"/>
        </w:rPr>
        <w:t>inter</w:t>
      </w:r>
      <w:r w:rsidR="00937358" w:rsidRPr="00F338C3">
        <w:rPr>
          <w:spacing w:val="-2"/>
        </w:rPr>
        <w:t>-</w:t>
      </w:r>
      <w:r w:rsidR="00937358" w:rsidRPr="00F338C3">
        <w:rPr>
          <w:spacing w:val="-10"/>
        </w:rPr>
        <w:t>,</w:t>
      </w:r>
      <w:r w:rsidR="00937358" w:rsidRPr="00F338C3">
        <w:tab/>
      </w:r>
      <w:r w:rsidR="00937358" w:rsidRPr="00F338C3">
        <w:rPr>
          <w:spacing w:val="-4"/>
          <w:lang w:val="en-US"/>
        </w:rPr>
        <w:t>non</w:t>
      </w:r>
      <w:r w:rsidR="00937358" w:rsidRPr="00F338C3">
        <w:rPr>
          <w:spacing w:val="-4"/>
        </w:rPr>
        <w:t>-</w:t>
      </w:r>
    </w:p>
    <w:p w14:paraId="7A773697" w14:textId="31AED24E" w:rsidR="003E363C" w:rsidRPr="00F338C3" w:rsidRDefault="005A09F0" w:rsidP="00281BE0">
      <w:pPr>
        <w:pStyle w:val="a4"/>
        <w:spacing w:before="137"/>
        <w:ind w:left="0" w:right="1929" w:firstLine="567"/>
      </w:pPr>
      <w:r w:rsidRPr="00F338C3">
        <w:t xml:space="preserve">И </w:t>
      </w:r>
      <w:r w:rsidR="00937358" w:rsidRPr="00F338C3">
        <w:t>суффиксов</w:t>
      </w:r>
      <w:r w:rsidR="00937358" w:rsidRPr="00F338C3">
        <w:rPr>
          <w:spacing w:val="-4"/>
        </w:rPr>
        <w:t xml:space="preserve"> </w:t>
      </w:r>
      <w:r w:rsidR="00937358" w:rsidRPr="00F338C3">
        <w:t>-</w:t>
      </w:r>
      <w:r w:rsidR="00937358" w:rsidRPr="00F338C3">
        <w:rPr>
          <w:lang w:val="en-US"/>
        </w:rPr>
        <w:t>able</w:t>
      </w:r>
      <w:r w:rsidR="00937358" w:rsidRPr="00F338C3">
        <w:t>/-</w:t>
      </w:r>
      <w:proofErr w:type="spellStart"/>
      <w:r w:rsidR="00937358" w:rsidRPr="00F338C3">
        <w:rPr>
          <w:lang w:val="en-US"/>
        </w:rPr>
        <w:t>ible</w:t>
      </w:r>
      <w:proofErr w:type="spellEnd"/>
      <w:r w:rsidR="00937358" w:rsidRPr="00F338C3">
        <w:t>,</w:t>
      </w:r>
      <w:r w:rsidR="00937358" w:rsidRPr="00F338C3">
        <w:rPr>
          <w:spacing w:val="-2"/>
        </w:rPr>
        <w:t xml:space="preserve"> </w:t>
      </w:r>
      <w:r w:rsidR="00937358" w:rsidRPr="00F338C3">
        <w:t>-</w:t>
      </w:r>
      <w:r w:rsidR="00937358" w:rsidRPr="00F338C3">
        <w:rPr>
          <w:lang w:val="en-US"/>
        </w:rPr>
        <w:t>al</w:t>
      </w:r>
      <w:r w:rsidR="00937358" w:rsidRPr="00F338C3">
        <w:t>,</w:t>
      </w:r>
      <w:r w:rsidR="00937358" w:rsidRPr="00F338C3">
        <w:rPr>
          <w:spacing w:val="-4"/>
        </w:rPr>
        <w:t xml:space="preserve"> </w:t>
      </w:r>
      <w:r w:rsidR="00937358" w:rsidRPr="00F338C3">
        <w:t>-</w:t>
      </w:r>
      <w:r w:rsidR="00937358" w:rsidRPr="00F338C3">
        <w:rPr>
          <w:lang w:val="en-US"/>
        </w:rPr>
        <w:t>ed</w:t>
      </w:r>
      <w:r w:rsidR="00937358" w:rsidRPr="00F338C3">
        <w:t>,</w:t>
      </w:r>
      <w:r w:rsidR="00937358" w:rsidRPr="00F338C3">
        <w:rPr>
          <w:spacing w:val="-4"/>
        </w:rPr>
        <w:t xml:space="preserve"> </w:t>
      </w:r>
      <w:r w:rsidR="00937358" w:rsidRPr="00F338C3">
        <w:t>-</w:t>
      </w:r>
      <w:r w:rsidR="00937358" w:rsidRPr="00F338C3">
        <w:rPr>
          <w:lang w:val="en-US"/>
        </w:rPr>
        <w:t>ese</w:t>
      </w:r>
      <w:r w:rsidR="00937358" w:rsidRPr="00F338C3">
        <w:t>,</w:t>
      </w:r>
      <w:r w:rsidR="00937358" w:rsidRPr="00F338C3">
        <w:rPr>
          <w:spacing w:val="-4"/>
        </w:rPr>
        <w:t xml:space="preserve"> </w:t>
      </w:r>
      <w:r w:rsidR="00937358" w:rsidRPr="00F338C3">
        <w:t>-</w:t>
      </w:r>
      <w:proofErr w:type="spellStart"/>
      <w:r w:rsidR="00937358" w:rsidRPr="00F338C3">
        <w:rPr>
          <w:lang w:val="en-US"/>
        </w:rPr>
        <w:t>ful</w:t>
      </w:r>
      <w:proofErr w:type="spellEnd"/>
      <w:r w:rsidR="00937358" w:rsidRPr="00F338C3">
        <w:t>,</w:t>
      </w:r>
      <w:r w:rsidR="00937358" w:rsidRPr="00F338C3">
        <w:rPr>
          <w:spacing w:val="-4"/>
        </w:rPr>
        <w:t xml:space="preserve"> </w:t>
      </w:r>
      <w:r w:rsidR="00937358" w:rsidRPr="00F338C3">
        <w:t>-</w:t>
      </w:r>
      <w:proofErr w:type="spellStart"/>
      <w:r w:rsidR="00937358" w:rsidRPr="00F338C3">
        <w:rPr>
          <w:lang w:val="en-US"/>
        </w:rPr>
        <w:t>ian</w:t>
      </w:r>
      <w:proofErr w:type="spellEnd"/>
      <w:r w:rsidR="00937358" w:rsidRPr="00F338C3">
        <w:t>/-</w:t>
      </w:r>
      <w:r w:rsidR="00937358" w:rsidRPr="00F338C3">
        <w:rPr>
          <w:lang w:val="en-US"/>
        </w:rPr>
        <w:t>an</w:t>
      </w:r>
      <w:r w:rsidR="00937358" w:rsidRPr="00F338C3">
        <w:t>,</w:t>
      </w:r>
      <w:r w:rsidR="00937358" w:rsidRPr="00F338C3">
        <w:rPr>
          <w:spacing w:val="-4"/>
        </w:rPr>
        <w:t xml:space="preserve"> </w:t>
      </w:r>
      <w:r w:rsidR="00937358" w:rsidRPr="00F338C3">
        <w:t>-</w:t>
      </w:r>
      <w:proofErr w:type="spellStart"/>
      <w:r w:rsidR="00937358" w:rsidRPr="00F338C3">
        <w:rPr>
          <w:lang w:val="en-US"/>
        </w:rPr>
        <w:t>ing</w:t>
      </w:r>
      <w:proofErr w:type="spellEnd"/>
      <w:r w:rsidR="00937358" w:rsidRPr="00F338C3">
        <w:t>,</w:t>
      </w:r>
      <w:r w:rsidR="00937358" w:rsidRPr="00F338C3">
        <w:rPr>
          <w:spacing w:val="-4"/>
        </w:rPr>
        <w:t xml:space="preserve"> </w:t>
      </w:r>
      <w:r w:rsidR="00937358" w:rsidRPr="00F338C3">
        <w:t>-</w:t>
      </w:r>
      <w:proofErr w:type="spellStart"/>
      <w:r w:rsidR="00937358" w:rsidRPr="00F338C3">
        <w:rPr>
          <w:lang w:val="en-US"/>
        </w:rPr>
        <w:t>ish</w:t>
      </w:r>
      <w:proofErr w:type="spellEnd"/>
      <w:r w:rsidR="00937358" w:rsidRPr="00F338C3">
        <w:t>,</w:t>
      </w:r>
      <w:r w:rsidR="00937358" w:rsidRPr="00F338C3">
        <w:rPr>
          <w:spacing w:val="-4"/>
        </w:rPr>
        <w:t xml:space="preserve"> </w:t>
      </w:r>
      <w:r w:rsidR="00937358" w:rsidRPr="00F338C3">
        <w:t>-</w:t>
      </w:r>
      <w:proofErr w:type="spellStart"/>
      <w:r w:rsidR="00937358" w:rsidRPr="00F338C3">
        <w:rPr>
          <w:lang w:val="en-US"/>
        </w:rPr>
        <w:t>ive</w:t>
      </w:r>
      <w:proofErr w:type="spellEnd"/>
      <w:r w:rsidR="00937358" w:rsidRPr="00F338C3">
        <w:t>,</w:t>
      </w:r>
      <w:r w:rsidR="00937358" w:rsidRPr="00F338C3">
        <w:rPr>
          <w:spacing w:val="-4"/>
        </w:rPr>
        <w:t xml:space="preserve"> </w:t>
      </w:r>
      <w:r w:rsidR="00937358" w:rsidRPr="00F338C3">
        <w:t>-</w:t>
      </w:r>
      <w:r w:rsidR="00937358" w:rsidRPr="00F338C3">
        <w:rPr>
          <w:lang w:val="en-US"/>
        </w:rPr>
        <w:t>less</w:t>
      </w:r>
      <w:r w:rsidR="00937358" w:rsidRPr="00F338C3">
        <w:t>,</w:t>
      </w:r>
      <w:r w:rsidR="00937358" w:rsidRPr="00F338C3">
        <w:rPr>
          <w:spacing w:val="-4"/>
        </w:rPr>
        <w:t xml:space="preserve"> </w:t>
      </w:r>
      <w:r w:rsidR="00937358" w:rsidRPr="00F338C3">
        <w:t>-</w:t>
      </w:r>
      <w:proofErr w:type="spellStart"/>
      <w:r w:rsidR="00937358" w:rsidRPr="00F338C3">
        <w:rPr>
          <w:lang w:val="en-US"/>
        </w:rPr>
        <w:t>ly</w:t>
      </w:r>
      <w:proofErr w:type="spellEnd"/>
      <w:r w:rsidR="00937358" w:rsidRPr="00F338C3">
        <w:t>,</w:t>
      </w:r>
      <w:r w:rsidR="00937358" w:rsidRPr="00F338C3">
        <w:rPr>
          <w:spacing w:val="-2"/>
        </w:rPr>
        <w:t xml:space="preserve"> </w:t>
      </w:r>
      <w:r w:rsidR="00937358" w:rsidRPr="00F338C3">
        <w:t>-</w:t>
      </w:r>
      <w:proofErr w:type="spellStart"/>
      <w:r w:rsidR="00937358" w:rsidRPr="00F338C3">
        <w:rPr>
          <w:lang w:val="en-US"/>
        </w:rPr>
        <w:t>ous</w:t>
      </w:r>
      <w:proofErr w:type="spellEnd"/>
      <w:r w:rsidR="00937358" w:rsidRPr="00F338C3">
        <w:t>,</w:t>
      </w:r>
      <w:r w:rsidR="00937358" w:rsidRPr="00F338C3">
        <w:rPr>
          <w:spacing w:val="-2"/>
        </w:rPr>
        <w:t xml:space="preserve"> </w:t>
      </w:r>
      <w:r w:rsidR="00937358" w:rsidRPr="00F338C3">
        <w:t>-</w:t>
      </w:r>
      <w:r w:rsidR="00937358" w:rsidRPr="00F338C3">
        <w:rPr>
          <w:lang w:val="en-US"/>
        </w:rPr>
        <w:t>y</w:t>
      </w:r>
      <w:r w:rsidR="00937358" w:rsidRPr="00F338C3">
        <w:t xml:space="preserve">; наречия при помощи префиксов </w:t>
      </w:r>
      <w:r w:rsidR="00937358" w:rsidRPr="00F338C3">
        <w:rPr>
          <w:lang w:val="en-US"/>
        </w:rPr>
        <w:t>un</w:t>
      </w:r>
      <w:r w:rsidR="00937358" w:rsidRPr="00F338C3">
        <w:t xml:space="preserve">-, </w:t>
      </w:r>
      <w:r w:rsidR="00937358" w:rsidRPr="00F338C3">
        <w:rPr>
          <w:lang w:val="en-US"/>
        </w:rPr>
        <w:t>in</w:t>
      </w:r>
      <w:r w:rsidR="00937358" w:rsidRPr="00F338C3">
        <w:t>-/</w:t>
      </w:r>
      <w:proofErr w:type="spellStart"/>
      <w:r w:rsidR="00937358" w:rsidRPr="00F338C3">
        <w:rPr>
          <w:lang w:val="en-US"/>
        </w:rPr>
        <w:t>im</w:t>
      </w:r>
      <w:proofErr w:type="spellEnd"/>
      <w:r w:rsidR="00937358" w:rsidRPr="00F338C3">
        <w:t>-, и суффикса -</w:t>
      </w:r>
      <w:proofErr w:type="spellStart"/>
      <w:r w:rsidR="00937358" w:rsidRPr="00F338C3">
        <w:rPr>
          <w:lang w:val="en-US"/>
        </w:rPr>
        <w:t>ly</w:t>
      </w:r>
      <w:proofErr w:type="spellEnd"/>
      <w:r w:rsidR="00937358" w:rsidRPr="00F338C3">
        <w:t>; числительные при помощи суффиксов -</w:t>
      </w:r>
      <w:r w:rsidR="00937358" w:rsidRPr="00F338C3">
        <w:rPr>
          <w:lang w:val="en-US"/>
        </w:rPr>
        <w:t>teen</w:t>
      </w:r>
      <w:r w:rsidR="00937358" w:rsidRPr="00F338C3">
        <w:t>, -</w:t>
      </w:r>
      <w:r w:rsidR="00937358" w:rsidRPr="00F338C3">
        <w:rPr>
          <w:lang w:val="en-US"/>
        </w:rPr>
        <w:t>ty</w:t>
      </w:r>
      <w:r w:rsidR="00937358" w:rsidRPr="00F338C3">
        <w:t>, -</w:t>
      </w:r>
      <w:proofErr w:type="spellStart"/>
      <w:r w:rsidR="00937358" w:rsidRPr="00F338C3">
        <w:rPr>
          <w:lang w:val="en-US"/>
        </w:rPr>
        <w:t>th</w:t>
      </w:r>
      <w:proofErr w:type="spellEnd"/>
      <w:r w:rsidR="00937358" w:rsidRPr="00F338C3">
        <w:t>;</w:t>
      </w:r>
    </w:p>
    <w:p w14:paraId="367EEE3D" w14:textId="77777777" w:rsidR="003E363C" w:rsidRPr="00F338C3" w:rsidRDefault="00937358" w:rsidP="00281BE0">
      <w:pPr>
        <w:pStyle w:val="a4"/>
        <w:spacing w:before="67"/>
        <w:ind w:left="0" w:firstLine="567"/>
      </w:pPr>
      <w:r w:rsidRPr="00F338C3">
        <w:t>с</w:t>
      </w:r>
      <w:r w:rsidRPr="00F338C3">
        <w:rPr>
          <w:spacing w:val="-5"/>
        </w:rPr>
        <w:t xml:space="preserve"> </w:t>
      </w:r>
      <w:r w:rsidRPr="00F338C3">
        <w:t>использованием</w:t>
      </w:r>
      <w:r w:rsidRPr="00F338C3">
        <w:rPr>
          <w:spacing w:val="-5"/>
        </w:rPr>
        <w:t xml:space="preserve"> </w:t>
      </w:r>
      <w:r w:rsidRPr="00F338C3">
        <w:rPr>
          <w:spacing w:val="-2"/>
        </w:rPr>
        <w:t>словосложения:</w:t>
      </w:r>
    </w:p>
    <w:p w14:paraId="3E867CC4" w14:textId="77777777" w:rsidR="003E363C" w:rsidRPr="00F338C3" w:rsidRDefault="00937358" w:rsidP="00281BE0">
      <w:pPr>
        <w:pStyle w:val="a4"/>
        <w:spacing w:before="139"/>
        <w:ind w:left="0" w:right="852" w:firstLine="567"/>
      </w:pPr>
      <w:r w:rsidRPr="00F338C3">
        <w:t>сложные существительные путём соединения основ существительных (</w:t>
      </w:r>
      <w:proofErr w:type="spellStart"/>
      <w:r w:rsidRPr="00F338C3">
        <w:t>football</w:t>
      </w:r>
      <w:proofErr w:type="spellEnd"/>
      <w:r w:rsidRPr="00F338C3">
        <w:t xml:space="preserve">); </w:t>
      </w:r>
      <w:proofErr w:type="gramStart"/>
      <w:r w:rsidRPr="00F338C3">
        <w:t>сложные</w:t>
      </w:r>
      <w:r w:rsidRPr="00F338C3">
        <w:rPr>
          <w:spacing w:val="74"/>
          <w:w w:val="150"/>
        </w:rPr>
        <w:t xml:space="preserve">  </w:t>
      </w:r>
      <w:r w:rsidRPr="00F338C3">
        <w:t>существительные</w:t>
      </w:r>
      <w:proofErr w:type="gramEnd"/>
      <w:r w:rsidRPr="00F338C3">
        <w:rPr>
          <w:spacing w:val="74"/>
          <w:w w:val="150"/>
        </w:rPr>
        <w:t xml:space="preserve">  </w:t>
      </w:r>
      <w:r w:rsidRPr="00F338C3">
        <w:t>путём</w:t>
      </w:r>
      <w:r w:rsidRPr="00F338C3">
        <w:rPr>
          <w:spacing w:val="75"/>
          <w:w w:val="150"/>
        </w:rPr>
        <w:t xml:space="preserve">  </w:t>
      </w:r>
      <w:r w:rsidRPr="00F338C3">
        <w:t>соединения</w:t>
      </w:r>
      <w:r w:rsidRPr="00F338C3">
        <w:rPr>
          <w:spacing w:val="75"/>
          <w:w w:val="150"/>
        </w:rPr>
        <w:t xml:space="preserve">  </w:t>
      </w:r>
      <w:r w:rsidRPr="00F338C3">
        <w:t>основы</w:t>
      </w:r>
      <w:r w:rsidRPr="00F338C3">
        <w:rPr>
          <w:spacing w:val="74"/>
          <w:w w:val="150"/>
        </w:rPr>
        <w:t xml:space="preserve">  </w:t>
      </w:r>
      <w:r w:rsidRPr="00F338C3">
        <w:t>прилагательного</w:t>
      </w:r>
    </w:p>
    <w:p w14:paraId="486D468A" w14:textId="77777777" w:rsidR="003E363C" w:rsidRPr="00F338C3" w:rsidRDefault="00937358" w:rsidP="00281BE0">
      <w:pPr>
        <w:pStyle w:val="a4"/>
        <w:spacing w:before="1"/>
        <w:ind w:left="0" w:firstLine="567"/>
      </w:pPr>
      <w:r w:rsidRPr="00F338C3">
        <w:t>с</w:t>
      </w:r>
      <w:r w:rsidRPr="00F338C3">
        <w:rPr>
          <w:spacing w:val="-6"/>
        </w:rPr>
        <w:t xml:space="preserve"> </w:t>
      </w:r>
      <w:r w:rsidRPr="00F338C3">
        <w:t>основой</w:t>
      </w:r>
      <w:r w:rsidRPr="00F338C3">
        <w:rPr>
          <w:spacing w:val="-2"/>
        </w:rPr>
        <w:t xml:space="preserve"> </w:t>
      </w:r>
      <w:r w:rsidRPr="00F338C3">
        <w:t>существительного</w:t>
      </w:r>
      <w:r w:rsidRPr="00F338C3">
        <w:rPr>
          <w:spacing w:val="-2"/>
        </w:rPr>
        <w:t xml:space="preserve"> (</w:t>
      </w:r>
      <w:proofErr w:type="spellStart"/>
      <w:r w:rsidRPr="00F338C3">
        <w:rPr>
          <w:spacing w:val="-2"/>
        </w:rPr>
        <w:t>bluebell</w:t>
      </w:r>
      <w:proofErr w:type="spellEnd"/>
      <w:r w:rsidRPr="00F338C3">
        <w:rPr>
          <w:spacing w:val="-2"/>
        </w:rPr>
        <w:t>);</w:t>
      </w:r>
    </w:p>
    <w:p w14:paraId="23380615" w14:textId="77777777" w:rsidR="003E363C" w:rsidRPr="00F338C3" w:rsidRDefault="00937358" w:rsidP="00281BE0">
      <w:pPr>
        <w:pStyle w:val="a4"/>
        <w:spacing w:before="136"/>
        <w:ind w:left="0" w:right="852" w:firstLine="567"/>
      </w:pPr>
      <w:proofErr w:type="gramStart"/>
      <w:r w:rsidRPr="00F338C3">
        <w:t>сложные</w:t>
      </w:r>
      <w:r w:rsidRPr="00F338C3">
        <w:rPr>
          <w:spacing w:val="80"/>
          <w:w w:val="150"/>
        </w:rPr>
        <w:t xml:space="preserve">  </w:t>
      </w:r>
      <w:r w:rsidRPr="00F338C3">
        <w:t>существительные</w:t>
      </w:r>
      <w:proofErr w:type="gramEnd"/>
      <w:r w:rsidRPr="00F338C3">
        <w:rPr>
          <w:spacing w:val="80"/>
          <w:w w:val="150"/>
        </w:rPr>
        <w:t xml:space="preserve">  </w:t>
      </w:r>
      <w:r w:rsidRPr="00F338C3">
        <w:t>путём</w:t>
      </w:r>
      <w:r w:rsidRPr="00F338C3">
        <w:rPr>
          <w:spacing w:val="80"/>
          <w:w w:val="150"/>
        </w:rPr>
        <w:t xml:space="preserve">  </w:t>
      </w:r>
      <w:r w:rsidRPr="00F338C3">
        <w:t>соединения</w:t>
      </w:r>
      <w:r w:rsidRPr="00F338C3">
        <w:rPr>
          <w:spacing w:val="80"/>
          <w:w w:val="150"/>
        </w:rPr>
        <w:t xml:space="preserve">  </w:t>
      </w:r>
      <w:r w:rsidRPr="00F338C3">
        <w:t>основ</w:t>
      </w:r>
      <w:r w:rsidRPr="00F338C3">
        <w:rPr>
          <w:spacing w:val="80"/>
          <w:w w:val="150"/>
        </w:rPr>
        <w:t xml:space="preserve">  </w:t>
      </w:r>
      <w:r w:rsidRPr="00F338C3">
        <w:t>существительных с предлогом (</w:t>
      </w:r>
      <w:proofErr w:type="spellStart"/>
      <w:r w:rsidRPr="00F338C3">
        <w:t>father-in-law</w:t>
      </w:r>
      <w:proofErr w:type="spellEnd"/>
      <w:r w:rsidRPr="00F338C3">
        <w:t>);</w:t>
      </w:r>
    </w:p>
    <w:p w14:paraId="374E2753" w14:textId="77777777" w:rsidR="003E363C" w:rsidRPr="00F338C3" w:rsidRDefault="00937358" w:rsidP="00281BE0">
      <w:pPr>
        <w:pStyle w:val="a4"/>
        <w:tabs>
          <w:tab w:val="left" w:pos="3214"/>
          <w:tab w:val="left" w:pos="5750"/>
          <w:tab w:val="left" w:pos="7251"/>
          <w:tab w:val="left" w:pos="9326"/>
        </w:tabs>
        <w:ind w:left="0" w:right="847" w:firstLine="567"/>
      </w:pPr>
      <w:r w:rsidRPr="00F338C3">
        <w:rPr>
          <w:spacing w:val="-2"/>
        </w:rPr>
        <w:t>сложные</w:t>
      </w:r>
      <w:r w:rsidRPr="00F338C3">
        <w:tab/>
      </w:r>
      <w:r w:rsidRPr="00F338C3">
        <w:rPr>
          <w:spacing w:val="-2"/>
        </w:rPr>
        <w:t>прилагательные</w:t>
      </w:r>
      <w:r w:rsidRPr="00F338C3">
        <w:tab/>
      </w:r>
      <w:r w:rsidRPr="00F338C3">
        <w:rPr>
          <w:spacing w:val="-2"/>
        </w:rPr>
        <w:t>путём</w:t>
      </w:r>
      <w:r w:rsidRPr="00F338C3">
        <w:tab/>
      </w:r>
      <w:r w:rsidRPr="00F338C3">
        <w:rPr>
          <w:spacing w:val="-2"/>
        </w:rPr>
        <w:t>соединения</w:t>
      </w:r>
      <w:r w:rsidRPr="00F338C3">
        <w:tab/>
      </w:r>
      <w:r w:rsidRPr="00F338C3">
        <w:rPr>
          <w:spacing w:val="-2"/>
        </w:rPr>
        <w:t xml:space="preserve">основы </w:t>
      </w:r>
      <w:r w:rsidRPr="00F338C3">
        <w:t>прилагательного/числительного с основой существительного с добавлением суффикса -</w:t>
      </w:r>
      <w:proofErr w:type="spellStart"/>
      <w:r w:rsidRPr="00F338C3">
        <w:t>ed</w:t>
      </w:r>
      <w:proofErr w:type="spellEnd"/>
      <w:r w:rsidRPr="00F338C3">
        <w:t xml:space="preserve"> (</w:t>
      </w:r>
      <w:proofErr w:type="spellStart"/>
      <w:r w:rsidRPr="00F338C3">
        <w:t>blue-eyed</w:t>
      </w:r>
      <w:proofErr w:type="spellEnd"/>
      <w:r w:rsidRPr="00F338C3">
        <w:t xml:space="preserve">, </w:t>
      </w:r>
      <w:proofErr w:type="spellStart"/>
      <w:r w:rsidRPr="00F338C3">
        <w:t>eight-legged</w:t>
      </w:r>
      <w:proofErr w:type="spellEnd"/>
      <w:r w:rsidRPr="00F338C3">
        <w:t>);</w:t>
      </w:r>
    </w:p>
    <w:p w14:paraId="4C4770DF" w14:textId="77777777" w:rsidR="003E363C" w:rsidRPr="00F338C3" w:rsidRDefault="00937358" w:rsidP="00281BE0">
      <w:pPr>
        <w:pStyle w:val="a4"/>
        <w:spacing w:before="2"/>
        <w:ind w:left="0" w:right="849" w:firstLine="567"/>
      </w:pPr>
      <w:r w:rsidRPr="00F338C3">
        <w:t>сложных прилагательные путём соединения наречия с основой причастия II (</w:t>
      </w:r>
      <w:proofErr w:type="spellStart"/>
      <w:r w:rsidRPr="00F338C3">
        <w:t>well</w:t>
      </w:r>
      <w:proofErr w:type="spellEnd"/>
      <w:r w:rsidRPr="00F338C3">
        <w:t xml:space="preserve">- </w:t>
      </w:r>
      <w:proofErr w:type="spellStart"/>
      <w:r w:rsidRPr="00F338C3">
        <w:rPr>
          <w:spacing w:val="-2"/>
        </w:rPr>
        <w:t>behaved</w:t>
      </w:r>
      <w:proofErr w:type="spellEnd"/>
      <w:r w:rsidRPr="00F338C3">
        <w:rPr>
          <w:spacing w:val="-2"/>
        </w:rPr>
        <w:t>);</w:t>
      </w:r>
    </w:p>
    <w:p w14:paraId="6BC1ED0E" w14:textId="77777777" w:rsidR="003E363C" w:rsidRPr="00F338C3" w:rsidRDefault="00937358" w:rsidP="00281BE0">
      <w:pPr>
        <w:pStyle w:val="a4"/>
        <w:ind w:left="0" w:right="852" w:firstLine="567"/>
      </w:pPr>
      <w:proofErr w:type="gramStart"/>
      <w:r w:rsidRPr="00F338C3">
        <w:t>сложные</w:t>
      </w:r>
      <w:r w:rsidRPr="00F338C3">
        <w:rPr>
          <w:spacing w:val="80"/>
          <w:w w:val="150"/>
        </w:rPr>
        <w:t xml:space="preserve">  </w:t>
      </w:r>
      <w:r w:rsidRPr="00F338C3">
        <w:t>прилагательные</w:t>
      </w:r>
      <w:proofErr w:type="gramEnd"/>
      <w:r w:rsidRPr="00F338C3">
        <w:rPr>
          <w:spacing w:val="80"/>
          <w:w w:val="150"/>
        </w:rPr>
        <w:t xml:space="preserve">  </w:t>
      </w:r>
      <w:r w:rsidRPr="00F338C3">
        <w:t>путём</w:t>
      </w:r>
      <w:r w:rsidRPr="00F338C3">
        <w:rPr>
          <w:spacing w:val="80"/>
          <w:w w:val="150"/>
        </w:rPr>
        <w:t xml:space="preserve">  </w:t>
      </w:r>
      <w:r w:rsidRPr="00F338C3">
        <w:t>соединения</w:t>
      </w:r>
      <w:r w:rsidRPr="00F338C3">
        <w:rPr>
          <w:spacing w:val="80"/>
          <w:w w:val="150"/>
        </w:rPr>
        <w:t xml:space="preserve">  </w:t>
      </w:r>
      <w:r w:rsidRPr="00F338C3">
        <w:t>основы</w:t>
      </w:r>
      <w:r w:rsidRPr="00F338C3">
        <w:rPr>
          <w:spacing w:val="80"/>
          <w:w w:val="150"/>
        </w:rPr>
        <w:t xml:space="preserve">  </w:t>
      </w:r>
      <w:r w:rsidRPr="00F338C3">
        <w:t>прилагательного</w:t>
      </w:r>
      <w:r w:rsidRPr="00F338C3">
        <w:rPr>
          <w:spacing w:val="40"/>
        </w:rPr>
        <w:t xml:space="preserve"> </w:t>
      </w:r>
      <w:r w:rsidRPr="00F338C3">
        <w:t>с основой причастия I (</w:t>
      </w:r>
      <w:proofErr w:type="spellStart"/>
      <w:r w:rsidRPr="00F338C3">
        <w:t>nice-looking</w:t>
      </w:r>
      <w:proofErr w:type="spellEnd"/>
      <w:r w:rsidRPr="00F338C3">
        <w:t>);</w:t>
      </w:r>
    </w:p>
    <w:p w14:paraId="09B02E52" w14:textId="77777777" w:rsidR="003E363C" w:rsidRPr="00F338C3" w:rsidRDefault="00937358" w:rsidP="00281BE0">
      <w:pPr>
        <w:pStyle w:val="a4"/>
        <w:ind w:left="0" w:firstLine="567"/>
      </w:pPr>
      <w:r w:rsidRPr="00F338C3">
        <w:t>с</w:t>
      </w:r>
      <w:r w:rsidRPr="00F338C3">
        <w:rPr>
          <w:spacing w:val="-5"/>
        </w:rPr>
        <w:t xml:space="preserve"> </w:t>
      </w:r>
      <w:r w:rsidRPr="00F338C3">
        <w:t>использованием</w:t>
      </w:r>
      <w:r w:rsidRPr="00F338C3">
        <w:rPr>
          <w:spacing w:val="-5"/>
        </w:rPr>
        <w:t xml:space="preserve"> </w:t>
      </w:r>
      <w:r w:rsidRPr="00F338C3">
        <w:rPr>
          <w:spacing w:val="-2"/>
        </w:rPr>
        <w:t>конверсии:</w:t>
      </w:r>
    </w:p>
    <w:p w14:paraId="46EDB98F" w14:textId="77777777" w:rsidR="003E363C" w:rsidRPr="00F338C3" w:rsidRDefault="00937358" w:rsidP="00281BE0">
      <w:pPr>
        <w:pStyle w:val="a4"/>
        <w:spacing w:before="137"/>
        <w:ind w:left="0" w:firstLine="567"/>
      </w:pPr>
      <w:proofErr w:type="gramStart"/>
      <w:r w:rsidRPr="00F338C3">
        <w:t>образование</w:t>
      </w:r>
      <w:r w:rsidRPr="00F338C3">
        <w:rPr>
          <w:spacing w:val="75"/>
        </w:rPr>
        <w:t xml:space="preserve">  </w:t>
      </w:r>
      <w:r w:rsidRPr="00F338C3">
        <w:t>имён</w:t>
      </w:r>
      <w:proofErr w:type="gramEnd"/>
      <w:r w:rsidRPr="00F338C3">
        <w:rPr>
          <w:spacing w:val="79"/>
        </w:rPr>
        <w:t xml:space="preserve">  </w:t>
      </w:r>
      <w:r w:rsidRPr="00F338C3">
        <w:t>существительных</w:t>
      </w:r>
      <w:r w:rsidRPr="00F338C3">
        <w:rPr>
          <w:spacing w:val="79"/>
        </w:rPr>
        <w:t xml:space="preserve">  </w:t>
      </w:r>
      <w:r w:rsidRPr="00F338C3">
        <w:t>от</w:t>
      </w:r>
      <w:r w:rsidRPr="00F338C3">
        <w:rPr>
          <w:spacing w:val="77"/>
        </w:rPr>
        <w:t xml:space="preserve">  </w:t>
      </w:r>
      <w:r w:rsidRPr="00F338C3">
        <w:t>неопределённых</w:t>
      </w:r>
      <w:r w:rsidRPr="00F338C3">
        <w:rPr>
          <w:spacing w:val="79"/>
        </w:rPr>
        <w:t xml:space="preserve">  </w:t>
      </w:r>
      <w:r w:rsidRPr="00F338C3">
        <w:t>форм</w:t>
      </w:r>
      <w:r w:rsidRPr="00F338C3">
        <w:rPr>
          <w:spacing w:val="78"/>
        </w:rPr>
        <w:t xml:space="preserve">  </w:t>
      </w:r>
      <w:r w:rsidRPr="00F338C3">
        <w:rPr>
          <w:spacing w:val="-2"/>
        </w:rPr>
        <w:t>глаголов</w:t>
      </w:r>
    </w:p>
    <w:p w14:paraId="28F47E83" w14:textId="77777777" w:rsidR="003E363C" w:rsidRPr="00F338C3" w:rsidRDefault="00937358" w:rsidP="00281BE0">
      <w:pPr>
        <w:pStyle w:val="a4"/>
        <w:spacing w:before="140"/>
        <w:ind w:left="0" w:firstLine="567"/>
      </w:pPr>
      <w:r w:rsidRPr="00F338C3">
        <w:t>(</w:t>
      </w:r>
      <w:proofErr w:type="spellStart"/>
      <w:r w:rsidRPr="00F338C3">
        <w:t>to</w:t>
      </w:r>
      <w:proofErr w:type="spellEnd"/>
      <w:r w:rsidRPr="00F338C3">
        <w:rPr>
          <w:spacing w:val="-1"/>
        </w:rPr>
        <w:t xml:space="preserve"> </w:t>
      </w:r>
      <w:proofErr w:type="spellStart"/>
      <w:r w:rsidRPr="00F338C3">
        <w:t>run</w:t>
      </w:r>
      <w:proofErr w:type="spellEnd"/>
      <w:r w:rsidRPr="00F338C3">
        <w:rPr>
          <w:spacing w:val="-1"/>
        </w:rPr>
        <w:t xml:space="preserve"> </w:t>
      </w:r>
      <w:r w:rsidRPr="00F338C3">
        <w:t>– a</w:t>
      </w:r>
      <w:r w:rsidRPr="00F338C3">
        <w:rPr>
          <w:spacing w:val="-1"/>
        </w:rPr>
        <w:t xml:space="preserve"> </w:t>
      </w:r>
      <w:proofErr w:type="spellStart"/>
      <w:r w:rsidRPr="00F338C3">
        <w:rPr>
          <w:spacing w:val="-4"/>
        </w:rPr>
        <w:t>run</w:t>
      </w:r>
      <w:proofErr w:type="spellEnd"/>
      <w:r w:rsidRPr="00F338C3">
        <w:rPr>
          <w:spacing w:val="-4"/>
        </w:rPr>
        <w:t>);</w:t>
      </w:r>
    </w:p>
    <w:p w14:paraId="46A64014" w14:textId="77777777" w:rsidR="003E363C" w:rsidRPr="00F338C3" w:rsidRDefault="00937358" w:rsidP="00281BE0">
      <w:pPr>
        <w:pStyle w:val="a4"/>
        <w:spacing w:before="136"/>
        <w:ind w:left="0" w:firstLine="567"/>
      </w:pPr>
      <w:r w:rsidRPr="00F338C3">
        <w:lastRenderedPageBreak/>
        <w:t>имён</w:t>
      </w:r>
      <w:r w:rsidRPr="00F338C3">
        <w:rPr>
          <w:spacing w:val="-3"/>
        </w:rPr>
        <w:t xml:space="preserve"> </w:t>
      </w:r>
      <w:r w:rsidRPr="00F338C3">
        <w:t>существительных</w:t>
      </w:r>
      <w:r w:rsidRPr="00F338C3">
        <w:rPr>
          <w:spacing w:val="-2"/>
        </w:rPr>
        <w:t xml:space="preserve"> </w:t>
      </w:r>
      <w:r w:rsidRPr="00F338C3">
        <w:t>от</w:t>
      </w:r>
      <w:r w:rsidRPr="00F338C3">
        <w:rPr>
          <w:spacing w:val="-3"/>
        </w:rPr>
        <w:t xml:space="preserve"> </w:t>
      </w:r>
      <w:r w:rsidRPr="00F338C3">
        <w:t>прилагательных (</w:t>
      </w:r>
      <w:proofErr w:type="spellStart"/>
      <w:r w:rsidRPr="00F338C3">
        <w:t>rich</w:t>
      </w:r>
      <w:proofErr w:type="spellEnd"/>
      <w:r w:rsidRPr="00F338C3">
        <w:rPr>
          <w:spacing w:val="-2"/>
        </w:rPr>
        <w:t xml:space="preserve"> </w:t>
      </w:r>
      <w:proofErr w:type="spellStart"/>
      <w:r w:rsidRPr="00F338C3">
        <w:t>people</w:t>
      </w:r>
      <w:proofErr w:type="spellEnd"/>
      <w:r w:rsidRPr="00F338C3">
        <w:rPr>
          <w:spacing w:val="-3"/>
        </w:rPr>
        <w:t xml:space="preserve"> </w:t>
      </w:r>
      <w:r w:rsidRPr="00F338C3">
        <w:t>–</w:t>
      </w:r>
      <w:r w:rsidRPr="00F338C3">
        <w:rPr>
          <w:spacing w:val="-2"/>
        </w:rPr>
        <w:t xml:space="preserve"> </w:t>
      </w:r>
      <w:proofErr w:type="spellStart"/>
      <w:r w:rsidRPr="00F338C3">
        <w:t>the</w:t>
      </w:r>
      <w:proofErr w:type="spellEnd"/>
      <w:r w:rsidRPr="00F338C3">
        <w:rPr>
          <w:spacing w:val="-2"/>
        </w:rPr>
        <w:t xml:space="preserve"> </w:t>
      </w:r>
      <w:proofErr w:type="spellStart"/>
      <w:r w:rsidRPr="00F338C3">
        <w:rPr>
          <w:spacing w:val="-2"/>
        </w:rPr>
        <w:t>rich</w:t>
      </w:r>
      <w:proofErr w:type="spellEnd"/>
      <w:r w:rsidRPr="00F338C3">
        <w:rPr>
          <w:spacing w:val="-2"/>
        </w:rPr>
        <w:t>);</w:t>
      </w:r>
    </w:p>
    <w:p w14:paraId="72F52CF5" w14:textId="77777777" w:rsidR="003E363C" w:rsidRPr="00F338C3" w:rsidRDefault="00937358" w:rsidP="00281BE0">
      <w:pPr>
        <w:pStyle w:val="a4"/>
        <w:spacing w:before="140"/>
        <w:ind w:left="0" w:firstLine="567"/>
      </w:pPr>
      <w:r w:rsidRPr="00F338C3">
        <w:t>глаголов</w:t>
      </w:r>
      <w:r w:rsidRPr="00F338C3">
        <w:rPr>
          <w:spacing w:val="-5"/>
        </w:rPr>
        <w:t xml:space="preserve"> </w:t>
      </w:r>
      <w:r w:rsidRPr="00F338C3">
        <w:t>от</w:t>
      </w:r>
      <w:r w:rsidRPr="00F338C3">
        <w:rPr>
          <w:spacing w:val="-2"/>
        </w:rPr>
        <w:t xml:space="preserve"> </w:t>
      </w:r>
      <w:r w:rsidRPr="00F338C3">
        <w:t>имён</w:t>
      </w:r>
      <w:r w:rsidRPr="00F338C3">
        <w:rPr>
          <w:spacing w:val="-2"/>
        </w:rPr>
        <w:t xml:space="preserve"> </w:t>
      </w:r>
      <w:r w:rsidRPr="00F338C3">
        <w:t>существительных (a</w:t>
      </w:r>
      <w:r w:rsidRPr="00F338C3">
        <w:rPr>
          <w:spacing w:val="-4"/>
        </w:rPr>
        <w:t xml:space="preserve"> </w:t>
      </w:r>
      <w:proofErr w:type="spellStart"/>
      <w:r w:rsidRPr="00F338C3">
        <w:t>hand</w:t>
      </w:r>
      <w:proofErr w:type="spellEnd"/>
      <w:r w:rsidRPr="00F338C3">
        <w:t xml:space="preserve"> –</w:t>
      </w:r>
      <w:r w:rsidRPr="00F338C3">
        <w:rPr>
          <w:spacing w:val="-1"/>
        </w:rPr>
        <w:t xml:space="preserve"> </w:t>
      </w:r>
      <w:proofErr w:type="spellStart"/>
      <w:r w:rsidRPr="00F338C3">
        <w:t>to</w:t>
      </w:r>
      <w:proofErr w:type="spellEnd"/>
      <w:r w:rsidRPr="00F338C3">
        <w:rPr>
          <w:spacing w:val="-2"/>
        </w:rPr>
        <w:t xml:space="preserve"> </w:t>
      </w:r>
      <w:proofErr w:type="spellStart"/>
      <w:r w:rsidRPr="00F338C3">
        <w:rPr>
          <w:spacing w:val="-2"/>
        </w:rPr>
        <w:t>hand</w:t>
      </w:r>
      <w:proofErr w:type="spellEnd"/>
      <w:r w:rsidRPr="00F338C3">
        <w:rPr>
          <w:spacing w:val="-2"/>
        </w:rPr>
        <w:t>);</w:t>
      </w:r>
    </w:p>
    <w:p w14:paraId="42CAB036" w14:textId="77777777" w:rsidR="003E363C" w:rsidRPr="00F338C3" w:rsidRDefault="00937358" w:rsidP="00281BE0">
      <w:pPr>
        <w:pStyle w:val="a4"/>
        <w:spacing w:before="137"/>
        <w:ind w:left="0" w:firstLine="567"/>
      </w:pPr>
      <w:r w:rsidRPr="00F338C3">
        <w:t>глаголов</w:t>
      </w:r>
      <w:r w:rsidRPr="00F338C3">
        <w:rPr>
          <w:spacing w:val="-4"/>
        </w:rPr>
        <w:t xml:space="preserve"> </w:t>
      </w:r>
      <w:r w:rsidRPr="00F338C3">
        <w:t>от</w:t>
      </w:r>
      <w:r w:rsidRPr="00F338C3">
        <w:rPr>
          <w:spacing w:val="-2"/>
        </w:rPr>
        <w:t xml:space="preserve"> </w:t>
      </w:r>
      <w:r w:rsidRPr="00F338C3">
        <w:t>имён</w:t>
      </w:r>
      <w:r w:rsidRPr="00F338C3">
        <w:rPr>
          <w:spacing w:val="-3"/>
        </w:rPr>
        <w:t xml:space="preserve"> </w:t>
      </w:r>
      <w:r w:rsidRPr="00F338C3">
        <w:t>прилагательных</w:t>
      </w:r>
      <w:r w:rsidRPr="00F338C3">
        <w:rPr>
          <w:spacing w:val="-1"/>
        </w:rPr>
        <w:t xml:space="preserve"> </w:t>
      </w:r>
      <w:r w:rsidRPr="00F338C3">
        <w:t>(</w:t>
      </w:r>
      <w:proofErr w:type="spellStart"/>
      <w:r w:rsidRPr="00F338C3">
        <w:t>cool</w:t>
      </w:r>
      <w:proofErr w:type="spellEnd"/>
      <w:r w:rsidRPr="00F338C3">
        <w:t xml:space="preserve"> –</w:t>
      </w:r>
      <w:r w:rsidRPr="00F338C3">
        <w:rPr>
          <w:spacing w:val="-3"/>
        </w:rPr>
        <w:t xml:space="preserve"> </w:t>
      </w:r>
      <w:proofErr w:type="spellStart"/>
      <w:r w:rsidRPr="00F338C3">
        <w:t>to</w:t>
      </w:r>
      <w:proofErr w:type="spellEnd"/>
      <w:r w:rsidRPr="00F338C3">
        <w:rPr>
          <w:spacing w:val="-2"/>
        </w:rPr>
        <w:t xml:space="preserve"> </w:t>
      </w:r>
      <w:proofErr w:type="spellStart"/>
      <w:r w:rsidRPr="00F338C3">
        <w:rPr>
          <w:spacing w:val="-2"/>
        </w:rPr>
        <w:t>cool</w:t>
      </w:r>
      <w:proofErr w:type="spellEnd"/>
      <w:r w:rsidRPr="00F338C3">
        <w:rPr>
          <w:spacing w:val="-2"/>
        </w:rPr>
        <w:t>);</w:t>
      </w:r>
    </w:p>
    <w:p w14:paraId="74D6CF2C" w14:textId="77777777" w:rsidR="003E363C" w:rsidRPr="00F338C3" w:rsidRDefault="00937358" w:rsidP="00281BE0">
      <w:pPr>
        <w:pStyle w:val="a4"/>
        <w:spacing w:before="139"/>
        <w:ind w:left="0" w:firstLine="567"/>
      </w:pPr>
      <w:r w:rsidRPr="00F338C3">
        <w:t>распознавать</w:t>
      </w:r>
      <w:r w:rsidRPr="00F338C3">
        <w:rPr>
          <w:spacing w:val="-3"/>
        </w:rPr>
        <w:t xml:space="preserve"> </w:t>
      </w:r>
      <w:r w:rsidRPr="00F338C3">
        <w:t>и</w:t>
      </w:r>
      <w:r w:rsidRPr="00F338C3">
        <w:rPr>
          <w:spacing w:val="-1"/>
        </w:rPr>
        <w:t xml:space="preserve"> </w:t>
      </w:r>
      <w:r w:rsidRPr="00F338C3">
        <w:t>употреблять</w:t>
      </w:r>
      <w:r w:rsidRPr="00F338C3">
        <w:rPr>
          <w:spacing w:val="-2"/>
        </w:rPr>
        <w:t xml:space="preserve"> </w:t>
      </w:r>
      <w:r w:rsidRPr="00F338C3">
        <w:t>в устной</w:t>
      </w:r>
      <w:r w:rsidRPr="00F338C3">
        <w:rPr>
          <w:spacing w:val="-1"/>
        </w:rPr>
        <w:t xml:space="preserve"> </w:t>
      </w:r>
      <w:r w:rsidRPr="00F338C3">
        <w:t>и</w:t>
      </w:r>
      <w:r w:rsidRPr="00F338C3">
        <w:rPr>
          <w:spacing w:val="-3"/>
        </w:rPr>
        <w:t xml:space="preserve"> </w:t>
      </w:r>
      <w:r w:rsidRPr="00F338C3">
        <w:t>письменной</w:t>
      </w:r>
      <w:r w:rsidRPr="00F338C3">
        <w:rPr>
          <w:spacing w:val="-4"/>
        </w:rPr>
        <w:t xml:space="preserve"> </w:t>
      </w:r>
      <w:r w:rsidRPr="00F338C3">
        <w:t>речи</w:t>
      </w:r>
      <w:r w:rsidRPr="00F338C3">
        <w:rPr>
          <w:spacing w:val="-4"/>
        </w:rPr>
        <w:t xml:space="preserve"> </w:t>
      </w:r>
      <w:r w:rsidRPr="00F338C3">
        <w:t>имена</w:t>
      </w:r>
      <w:r w:rsidRPr="00F338C3">
        <w:rPr>
          <w:spacing w:val="-2"/>
        </w:rPr>
        <w:t xml:space="preserve"> </w:t>
      </w:r>
      <w:r w:rsidRPr="00F338C3">
        <w:t>прилагательные</w:t>
      </w:r>
      <w:r w:rsidRPr="00F338C3">
        <w:rPr>
          <w:spacing w:val="-4"/>
        </w:rPr>
        <w:t xml:space="preserve"> </w:t>
      </w:r>
      <w:r w:rsidRPr="00F338C3">
        <w:t>на</w:t>
      </w:r>
      <w:r w:rsidRPr="00F338C3">
        <w:rPr>
          <w:spacing w:val="7"/>
        </w:rPr>
        <w:t xml:space="preserve"> </w:t>
      </w:r>
      <w:r w:rsidRPr="00F338C3">
        <w:rPr>
          <w:spacing w:val="-10"/>
        </w:rPr>
        <w:t>-</w:t>
      </w:r>
    </w:p>
    <w:p w14:paraId="6FD6B6BB" w14:textId="77777777" w:rsidR="003E363C" w:rsidRPr="00F338C3" w:rsidRDefault="00937358" w:rsidP="00281BE0">
      <w:pPr>
        <w:pStyle w:val="a4"/>
        <w:spacing w:before="137"/>
        <w:ind w:left="0" w:firstLine="567"/>
        <w:rPr>
          <w:lang w:val="en-US"/>
        </w:rPr>
      </w:pPr>
      <w:r w:rsidRPr="00F338C3">
        <w:rPr>
          <w:lang w:val="en-US"/>
        </w:rPr>
        <w:t>ed</w:t>
      </w:r>
      <w:r w:rsidRPr="00F338C3">
        <w:rPr>
          <w:spacing w:val="-1"/>
          <w:lang w:val="en-US"/>
        </w:rPr>
        <w:t xml:space="preserve"> </w:t>
      </w:r>
      <w:r w:rsidRPr="00F338C3">
        <w:t>и</w:t>
      </w:r>
      <w:r w:rsidRPr="00F338C3">
        <w:rPr>
          <w:spacing w:val="1"/>
          <w:lang w:val="en-US"/>
        </w:rPr>
        <w:t xml:space="preserve"> </w:t>
      </w:r>
      <w:r w:rsidRPr="00F338C3">
        <w:rPr>
          <w:lang w:val="en-US"/>
        </w:rPr>
        <w:t>-</w:t>
      </w:r>
      <w:proofErr w:type="spellStart"/>
      <w:r w:rsidRPr="00F338C3">
        <w:rPr>
          <w:lang w:val="en-US"/>
        </w:rPr>
        <w:t>ing</w:t>
      </w:r>
      <w:proofErr w:type="spellEnd"/>
      <w:r w:rsidRPr="00F338C3">
        <w:rPr>
          <w:spacing w:val="-3"/>
          <w:lang w:val="en-US"/>
        </w:rPr>
        <w:t xml:space="preserve"> </w:t>
      </w:r>
      <w:r w:rsidRPr="00F338C3">
        <w:rPr>
          <w:lang w:val="en-US"/>
        </w:rPr>
        <w:t>(excited</w:t>
      </w:r>
      <w:r w:rsidRPr="00F338C3">
        <w:rPr>
          <w:spacing w:val="1"/>
          <w:lang w:val="en-US"/>
        </w:rPr>
        <w:t xml:space="preserve"> </w:t>
      </w:r>
      <w:r w:rsidRPr="00F338C3">
        <w:rPr>
          <w:lang w:val="en-US"/>
        </w:rPr>
        <w:t xml:space="preserve">– </w:t>
      </w:r>
      <w:r w:rsidRPr="00F338C3">
        <w:rPr>
          <w:spacing w:val="-2"/>
          <w:lang w:val="en-US"/>
        </w:rPr>
        <w:t>exciting);</w:t>
      </w:r>
    </w:p>
    <w:p w14:paraId="1B2D0591" w14:textId="77777777" w:rsidR="003E363C" w:rsidRPr="00F338C3" w:rsidRDefault="00937358" w:rsidP="00281BE0">
      <w:pPr>
        <w:pStyle w:val="a4"/>
        <w:spacing w:before="139"/>
        <w:ind w:left="0" w:right="854" w:firstLine="567"/>
      </w:pPr>
      <w:r w:rsidRPr="00F338C3">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293B593A" w14:textId="77777777" w:rsidR="003E363C" w:rsidRPr="00F338C3" w:rsidRDefault="00937358" w:rsidP="00281BE0">
      <w:pPr>
        <w:pStyle w:val="a4"/>
        <w:ind w:left="0" w:right="849" w:firstLine="567"/>
      </w:pPr>
      <w:r w:rsidRPr="00F338C3">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64DADFD5" w14:textId="77777777" w:rsidR="003E363C" w:rsidRPr="00F338C3" w:rsidRDefault="00937358" w:rsidP="00281BE0">
      <w:pPr>
        <w:pStyle w:val="a4"/>
        <w:ind w:left="0" w:right="854" w:firstLine="567"/>
      </w:pPr>
      <w:r w:rsidRPr="00F338C3">
        <w:t>знать</w:t>
      </w:r>
      <w:r w:rsidRPr="00F338C3">
        <w:rPr>
          <w:spacing w:val="80"/>
        </w:rPr>
        <w:t xml:space="preserve"> </w:t>
      </w:r>
      <w:r w:rsidRPr="00F338C3">
        <w:t>и</w:t>
      </w:r>
      <w:r w:rsidRPr="00F338C3">
        <w:rPr>
          <w:spacing w:val="80"/>
        </w:rPr>
        <w:t xml:space="preserve"> </w:t>
      </w:r>
      <w:r w:rsidRPr="00F338C3">
        <w:t>понимать</w:t>
      </w:r>
      <w:r w:rsidRPr="00F338C3">
        <w:rPr>
          <w:spacing w:val="76"/>
          <w:w w:val="150"/>
        </w:rPr>
        <w:t xml:space="preserve"> </w:t>
      </w:r>
      <w:r w:rsidRPr="00F338C3">
        <w:t>особенности</w:t>
      </w:r>
      <w:r w:rsidRPr="00F338C3">
        <w:rPr>
          <w:spacing w:val="76"/>
          <w:w w:val="150"/>
        </w:rPr>
        <w:t xml:space="preserve"> </w:t>
      </w:r>
      <w:r w:rsidRPr="00F338C3">
        <w:t>структуры</w:t>
      </w:r>
      <w:r w:rsidRPr="00F338C3">
        <w:rPr>
          <w:spacing w:val="76"/>
          <w:w w:val="150"/>
        </w:rPr>
        <w:t xml:space="preserve"> </w:t>
      </w:r>
      <w:r w:rsidRPr="00F338C3">
        <w:t>простых</w:t>
      </w:r>
      <w:r w:rsidRPr="00F338C3">
        <w:rPr>
          <w:spacing w:val="80"/>
        </w:rPr>
        <w:t xml:space="preserve"> </w:t>
      </w:r>
      <w:r w:rsidRPr="00F338C3">
        <w:t>и</w:t>
      </w:r>
      <w:r w:rsidRPr="00F338C3">
        <w:rPr>
          <w:spacing w:val="80"/>
        </w:rPr>
        <w:t xml:space="preserve"> </w:t>
      </w:r>
      <w:r w:rsidRPr="00F338C3">
        <w:t>сложных</w:t>
      </w:r>
      <w:r w:rsidRPr="00F338C3">
        <w:rPr>
          <w:spacing w:val="80"/>
        </w:rPr>
        <w:t xml:space="preserve"> </w:t>
      </w:r>
      <w:r w:rsidRPr="00F338C3">
        <w:t>предложений</w:t>
      </w:r>
      <w:r w:rsidRPr="00F338C3">
        <w:rPr>
          <w:spacing w:val="40"/>
        </w:rPr>
        <w:t xml:space="preserve"> </w:t>
      </w:r>
      <w:r w:rsidRPr="00F338C3">
        <w:t>и различных коммуникативных типов предложений английского языка;</w:t>
      </w:r>
    </w:p>
    <w:p w14:paraId="3BC9DF72" w14:textId="77777777" w:rsidR="003E363C" w:rsidRPr="00F338C3" w:rsidRDefault="00937358" w:rsidP="00281BE0">
      <w:pPr>
        <w:pStyle w:val="a4"/>
        <w:ind w:left="0" w:right="855" w:firstLine="567"/>
      </w:pPr>
      <w:proofErr w:type="gramStart"/>
      <w:r w:rsidRPr="00F338C3">
        <w:t>распознавать</w:t>
      </w:r>
      <w:r w:rsidRPr="00F338C3">
        <w:rPr>
          <w:spacing w:val="40"/>
        </w:rPr>
        <w:t xml:space="preserve">  </w:t>
      </w:r>
      <w:r w:rsidRPr="00F338C3">
        <w:t>в</w:t>
      </w:r>
      <w:proofErr w:type="gramEnd"/>
      <w:r w:rsidRPr="00F338C3">
        <w:rPr>
          <w:spacing w:val="40"/>
        </w:rPr>
        <w:t xml:space="preserve">  </w:t>
      </w:r>
      <w:r w:rsidRPr="00F338C3">
        <w:t>звучащем</w:t>
      </w:r>
      <w:r w:rsidRPr="00F338C3">
        <w:rPr>
          <w:spacing w:val="40"/>
        </w:rPr>
        <w:t xml:space="preserve">  </w:t>
      </w:r>
      <w:r w:rsidRPr="00F338C3">
        <w:t>и</w:t>
      </w:r>
      <w:r w:rsidRPr="00F338C3">
        <w:rPr>
          <w:spacing w:val="40"/>
        </w:rPr>
        <w:t xml:space="preserve">  </w:t>
      </w:r>
      <w:r w:rsidRPr="00F338C3">
        <w:t>письменном</w:t>
      </w:r>
      <w:r w:rsidRPr="00F338C3">
        <w:rPr>
          <w:spacing w:val="40"/>
        </w:rPr>
        <w:t xml:space="preserve">  </w:t>
      </w:r>
      <w:r w:rsidRPr="00F338C3">
        <w:t>тексте</w:t>
      </w:r>
      <w:r w:rsidRPr="00F338C3">
        <w:rPr>
          <w:spacing w:val="40"/>
        </w:rPr>
        <w:t xml:space="preserve">  </w:t>
      </w:r>
      <w:r w:rsidRPr="00F338C3">
        <w:t>и</w:t>
      </w:r>
      <w:r w:rsidRPr="00F338C3">
        <w:rPr>
          <w:spacing w:val="40"/>
        </w:rPr>
        <w:t xml:space="preserve">  </w:t>
      </w:r>
      <w:r w:rsidRPr="00F338C3">
        <w:t>употреблять</w:t>
      </w:r>
      <w:r w:rsidRPr="00F338C3">
        <w:rPr>
          <w:spacing w:val="40"/>
        </w:rPr>
        <w:t xml:space="preserve">  </w:t>
      </w:r>
      <w:r w:rsidRPr="00F338C3">
        <w:t>в</w:t>
      </w:r>
      <w:r w:rsidRPr="00F338C3">
        <w:rPr>
          <w:spacing w:val="40"/>
        </w:rPr>
        <w:t xml:space="preserve">  </w:t>
      </w:r>
      <w:r w:rsidRPr="00F338C3">
        <w:t>устной</w:t>
      </w:r>
      <w:r w:rsidRPr="00F338C3">
        <w:rPr>
          <w:spacing w:val="40"/>
        </w:rPr>
        <w:t xml:space="preserve"> </w:t>
      </w:r>
      <w:r w:rsidRPr="00F338C3">
        <w:t>и письменной речи:</w:t>
      </w:r>
    </w:p>
    <w:p w14:paraId="4A8DF5ED" w14:textId="77777777" w:rsidR="003E363C" w:rsidRPr="00F338C3" w:rsidRDefault="00937358" w:rsidP="00281BE0">
      <w:pPr>
        <w:pStyle w:val="a4"/>
        <w:ind w:left="0" w:right="853" w:firstLine="567"/>
      </w:pPr>
      <w:proofErr w:type="gramStart"/>
      <w:r w:rsidRPr="00F338C3">
        <w:t>предложения,</w:t>
      </w:r>
      <w:r w:rsidRPr="00F338C3">
        <w:rPr>
          <w:spacing w:val="40"/>
        </w:rPr>
        <w:t xml:space="preserve">  </w:t>
      </w:r>
      <w:r w:rsidRPr="00F338C3">
        <w:t>в</w:t>
      </w:r>
      <w:proofErr w:type="gramEnd"/>
      <w:r w:rsidRPr="00F338C3">
        <w:rPr>
          <w:spacing w:val="40"/>
        </w:rPr>
        <w:t xml:space="preserve">  </w:t>
      </w:r>
      <w:r w:rsidRPr="00F338C3">
        <w:t>том</w:t>
      </w:r>
      <w:r w:rsidRPr="00F338C3">
        <w:rPr>
          <w:spacing w:val="40"/>
        </w:rPr>
        <w:t xml:space="preserve">  </w:t>
      </w:r>
      <w:r w:rsidRPr="00F338C3">
        <w:t>числе</w:t>
      </w:r>
      <w:r w:rsidRPr="00F338C3">
        <w:rPr>
          <w:spacing w:val="40"/>
        </w:rPr>
        <w:t xml:space="preserve">  </w:t>
      </w:r>
      <w:r w:rsidRPr="00F338C3">
        <w:t>с</w:t>
      </w:r>
      <w:r w:rsidRPr="00F338C3">
        <w:rPr>
          <w:spacing w:val="40"/>
        </w:rPr>
        <w:t xml:space="preserve">  </w:t>
      </w:r>
      <w:r w:rsidRPr="00F338C3">
        <w:t>несколькими</w:t>
      </w:r>
      <w:r w:rsidRPr="00F338C3">
        <w:rPr>
          <w:spacing w:val="40"/>
        </w:rPr>
        <w:t xml:space="preserve">  </w:t>
      </w:r>
      <w:r w:rsidRPr="00F338C3">
        <w:t>обстоятельствами,</w:t>
      </w:r>
      <w:r w:rsidRPr="00F338C3">
        <w:rPr>
          <w:spacing w:val="40"/>
        </w:rPr>
        <w:t xml:space="preserve">  </w:t>
      </w:r>
      <w:r w:rsidRPr="00F338C3">
        <w:t>следующими в определённом порядке;</w:t>
      </w:r>
    </w:p>
    <w:p w14:paraId="432052F3" w14:textId="77777777" w:rsidR="003E363C" w:rsidRPr="00F338C3" w:rsidRDefault="00937358" w:rsidP="00281BE0">
      <w:pPr>
        <w:pStyle w:val="a4"/>
        <w:ind w:left="0" w:right="5235" w:firstLine="567"/>
      </w:pPr>
      <w:r w:rsidRPr="00F338C3">
        <w:t xml:space="preserve">предложения с начальным </w:t>
      </w:r>
      <w:proofErr w:type="spellStart"/>
      <w:r w:rsidRPr="00F338C3">
        <w:t>It</w:t>
      </w:r>
      <w:proofErr w:type="spellEnd"/>
      <w:r w:rsidRPr="00F338C3">
        <w:t>; предложения</w:t>
      </w:r>
      <w:r w:rsidRPr="00F338C3">
        <w:rPr>
          <w:spacing w:val="-5"/>
        </w:rPr>
        <w:t xml:space="preserve"> </w:t>
      </w:r>
      <w:r w:rsidRPr="00F338C3">
        <w:t>с</w:t>
      </w:r>
      <w:r w:rsidRPr="00F338C3">
        <w:rPr>
          <w:spacing w:val="-6"/>
        </w:rPr>
        <w:t xml:space="preserve"> </w:t>
      </w:r>
      <w:r w:rsidRPr="00F338C3">
        <w:t>начальным</w:t>
      </w:r>
      <w:r w:rsidRPr="00F338C3">
        <w:rPr>
          <w:spacing w:val="-7"/>
        </w:rPr>
        <w:t xml:space="preserve"> </w:t>
      </w:r>
      <w:proofErr w:type="spellStart"/>
      <w:r w:rsidRPr="00F338C3">
        <w:t>There</w:t>
      </w:r>
      <w:proofErr w:type="spellEnd"/>
      <w:r w:rsidRPr="00F338C3">
        <w:rPr>
          <w:spacing w:val="-6"/>
        </w:rPr>
        <w:t xml:space="preserve"> </w:t>
      </w:r>
      <w:r w:rsidRPr="00F338C3">
        <w:t>+</w:t>
      </w:r>
      <w:r w:rsidRPr="00F338C3">
        <w:rPr>
          <w:spacing w:val="-6"/>
        </w:rPr>
        <w:t xml:space="preserve"> </w:t>
      </w:r>
      <w:proofErr w:type="spellStart"/>
      <w:r w:rsidRPr="00F338C3">
        <w:t>to</w:t>
      </w:r>
      <w:proofErr w:type="spellEnd"/>
      <w:r w:rsidRPr="00F338C3">
        <w:rPr>
          <w:spacing w:val="-5"/>
        </w:rPr>
        <w:t xml:space="preserve"> </w:t>
      </w:r>
      <w:proofErr w:type="spellStart"/>
      <w:r w:rsidRPr="00F338C3">
        <w:t>be</w:t>
      </w:r>
      <w:proofErr w:type="spellEnd"/>
      <w:r w:rsidRPr="00F338C3">
        <w:t>;</w:t>
      </w:r>
    </w:p>
    <w:p w14:paraId="4A1B038D" w14:textId="77777777" w:rsidR="003E363C" w:rsidRPr="00F338C3" w:rsidRDefault="00937358" w:rsidP="00281BE0">
      <w:pPr>
        <w:pStyle w:val="a4"/>
        <w:tabs>
          <w:tab w:val="left" w:pos="3015"/>
          <w:tab w:val="left" w:pos="3360"/>
          <w:tab w:val="left" w:pos="4945"/>
          <w:tab w:val="left" w:pos="6823"/>
          <w:tab w:val="left" w:pos="8502"/>
        </w:tabs>
        <w:ind w:left="0" w:firstLine="567"/>
      </w:pPr>
      <w:r w:rsidRPr="00F338C3">
        <w:rPr>
          <w:spacing w:val="-2"/>
        </w:rPr>
        <w:t>предложения</w:t>
      </w:r>
      <w:r w:rsidRPr="00F338C3">
        <w:tab/>
      </w:r>
      <w:r w:rsidRPr="00F338C3">
        <w:rPr>
          <w:spacing w:val="-10"/>
        </w:rPr>
        <w:t>с</w:t>
      </w:r>
      <w:r w:rsidRPr="00F338C3">
        <w:tab/>
      </w:r>
      <w:r w:rsidRPr="00F338C3">
        <w:rPr>
          <w:spacing w:val="-2"/>
        </w:rPr>
        <w:t>глагольными</w:t>
      </w:r>
      <w:r w:rsidRPr="00F338C3">
        <w:tab/>
      </w:r>
      <w:r w:rsidRPr="00F338C3">
        <w:rPr>
          <w:spacing w:val="-2"/>
        </w:rPr>
        <w:t>конструкциями,</w:t>
      </w:r>
      <w:r w:rsidRPr="00F338C3">
        <w:tab/>
      </w:r>
      <w:r w:rsidRPr="00F338C3">
        <w:rPr>
          <w:spacing w:val="-2"/>
        </w:rPr>
        <w:t>содержащими</w:t>
      </w:r>
      <w:r w:rsidRPr="00F338C3">
        <w:tab/>
        <w:t>глаголы-</w:t>
      </w:r>
      <w:r w:rsidRPr="00F338C3">
        <w:rPr>
          <w:spacing w:val="-2"/>
        </w:rPr>
        <w:t>связки</w:t>
      </w:r>
    </w:p>
    <w:p w14:paraId="601875D8" w14:textId="77777777" w:rsidR="003E363C" w:rsidRPr="00F338C3" w:rsidRDefault="00937358" w:rsidP="00281BE0">
      <w:pPr>
        <w:pStyle w:val="a4"/>
        <w:spacing w:before="47"/>
        <w:ind w:left="0" w:firstLine="567"/>
        <w:rPr>
          <w:lang w:val="en-US"/>
        </w:rPr>
      </w:pPr>
      <w:r w:rsidRPr="00F338C3">
        <w:rPr>
          <w:lang w:val="en-US"/>
        </w:rPr>
        <w:t>to</w:t>
      </w:r>
      <w:r w:rsidRPr="00F338C3">
        <w:rPr>
          <w:spacing w:val="-1"/>
          <w:lang w:val="en-US"/>
        </w:rPr>
        <w:t xml:space="preserve"> </w:t>
      </w:r>
      <w:r w:rsidRPr="00F338C3">
        <w:rPr>
          <w:lang w:val="en-US"/>
        </w:rPr>
        <w:t>be, to look,</w:t>
      </w:r>
      <w:r w:rsidRPr="00F338C3">
        <w:rPr>
          <w:spacing w:val="-1"/>
          <w:lang w:val="en-US"/>
        </w:rPr>
        <w:t xml:space="preserve"> </w:t>
      </w:r>
      <w:r w:rsidRPr="00F338C3">
        <w:rPr>
          <w:lang w:val="en-US"/>
        </w:rPr>
        <w:t xml:space="preserve">to seem, to </w:t>
      </w:r>
      <w:r w:rsidRPr="00F338C3">
        <w:rPr>
          <w:spacing w:val="-4"/>
          <w:lang w:val="en-US"/>
        </w:rPr>
        <w:t>feel;</w:t>
      </w:r>
    </w:p>
    <w:p w14:paraId="256DC599" w14:textId="77777777" w:rsidR="003E363C" w:rsidRPr="00F338C3" w:rsidRDefault="00937358" w:rsidP="00281BE0">
      <w:pPr>
        <w:pStyle w:val="a4"/>
        <w:spacing w:before="139"/>
        <w:ind w:left="0" w:firstLine="567"/>
      </w:pPr>
      <w:r w:rsidRPr="00F338C3">
        <w:t>предложения</w:t>
      </w:r>
      <w:r w:rsidRPr="00F338C3">
        <w:rPr>
          <w:spacing w:val="-5"/>
        </w:rPr>
        <w:t xml:space="preserve"> </w:t>
      </w:r>
      <w:proofErr w:type="spellStart"/>
      <w:r w:rsidRPr="00F338C3">
        <w:t>cо</w:t>
      </w:r>
      <w:proofErr w:type="spellEnd"/>
      <w:r w:rsidRPr="00F338C3">
        <w:rPr>
          <w:spacing w:val="-3"/>
        </w:rPr>
        <w:t xml:space="preserve"> </w:t>
      </w:r>
      <w:r w:rsidRPr="00F338C3">
        <w:t>сложным</w:t>
      </w:r>
      <w:r w:rsidRPr="00F338C3">
        <w:rPr>
          <w:spacing w:val="-5"/>
        </w:rPr>
        <w:t xml:space="preserve"> </w:t>
      </w:r>
      <w:r w:rsidRPr="00F338C3">
        <w:t>дополнением</w:t>
      </w:r>
      <w:r w:rsidRPr="00F338C3">
        <w:rPr>
          <w:spacing w:val="-1"/>
        </w:rPr>
        <w:t xml:space="preserve"> </w:t>
      </w:r>
      <w:r w:rsidRPr="00F338C3">
        <w:t>–</w:t>
      </w:r>
      <w:r w:rsidRPr="00F338C3">
        <w:rPr>
          <w:spacing w:val="-3"/>
        </w:rPr>
        <w:t xml:space="preserve"> </w:t>
      </w:r>
      <w:proofErr w:type="spellStart"/>
      <w:r w:rsidRPr="00F338C3">
        <w:t>Complex</w:t>
      </w:r>
      <w:proofErr w:type="spellEnd"/>
      <w:r w:rsidRPr="00F338C3">
        <w:rPr>
          <w:spacing w:val="-1"/>
        </w:rPr>
        <w:t xml:space="preserve"> </w:t>
      </w:r>
      <w:proofErr w:type="spellStart"/>
      <w:r w:rsidRPr="00F338C3">
        <w:rPr>
          <w:spacing w:val="-2"/>
        </w:rPr>
        <w:t>Object</w:t>
      </w:r>
      <w:proofErr w:type="spellEnd"/>
      <w:r w:rsidRPr="00F338C3">
        <w:rPr>
          <w:spacing w:val="-2"/>
        </w:rPr>
        <w:t>;</w:t>
      </w:r>
    </w:p>
    <w:p w14:paraId="7F424828" w14:textId="77777777" w:rsidR="003E363C" w:rsidRPr="00F338C3" w:rsidRDefault="00937358" w:rsidP="005A09F0">
      <w:pPr>
        <w:pStyle w:val="a4"/>
        <w:spacing w:before="137"/>
        <w:ind w:left="0" w:right="873" w:firstLine="567"/>
      </w:pPr>
      <w:r w:rsidRPr="00F338C3">
        <w:t xml:space="preserve">сложносочинённые предложения с сочинительными союзами </w:t>
      </w:r>
      <w:proofErr w:type="spellStart"/>
      <w:r w:rsidRPr="00F338C3">
        <w:t>and</w:t>
      </w:r>
      <w:proofErr w:type="spellEnd"/>
      <w:r w:rsidRPr="00F338C3">
        <w:t xml:space="preserve">, </w:t>
      </w:r>
      <w:proofErr w:type="spellStart"/>
      <w:r w:rsidRPr="00F338C3">
        <w:t>but</w:t>
      </w:r>
      <w:proofErr w:type="spellEnd"/>
      <w:r w:rsidRPr="00F338C3">
        <w:t xml:space="preserve">, </w:t>
      </w:r>
      <w:proofErr w:type="spellStart"/>
      <w:r w:rsidRPr="00F338C3">
        <w:t>or</w:t>
      </w:r>
      <w:proofErr w:type="spellEnd"/>
      <w:r w:rsidRPr="00F338C3">
        <w:t>; сложноподчинённые</w:t>
      </w:r>
      <w:r w:rsidRPr="00F338C3">
        <w:rPr>
          <w:spacing w:val="72"/>
        </w:rPr>
        <w:t xml:space="preserve"> </w:t>
      </w:r>
      <w:r w:rsidRPr="00F338C3">
        <w:t>предложения</w:t>
      </w:r>
      <w:r w:rsidRPr="00F338C3">
        <w:rPr>
          <w:spacing w:val="73"/>
        </w:rPr>
        <w:t xml:space="preserve"> </w:t>
      </w:r>
      <w:r w:rsidRPr="00F338C3">
        <w:t>с</w:t>
      </w:r>
      <w:r w:rsidRPr="00F338C3">
        <w:rPr>
          <w:spacing w:val="72"/>
        </w:rPr>
        <w:t xml:space="preserve"> </w:t>
      </w:r>
      <w:r w:rsidRPr="00F338C3">
        <w:t>союзами</w:t>
      </w:r>
      <w:r w:rsidRPr="00F338C3">
        <w:rPr>
          <w:spacing w:val="74"/>
        </w:rPr>
        <w:t xml:space="preserve"> </w:t>
      </w:r>
      <w:r w:rsidRPr="00F338C3">
        <w:t>и</w:t>
      </w:r>
      <w:r w:rsidRPr="00F338C3">
        <w:rPr>
          <w:spacing w:val="74"/>
        </w:rPr>
        <w:t xml:space="preserve"> </w:t>
      </w:r>
      <w:r w:rsidRPr="00F338C3">
        <w:t>союзными</w:t>
      </w:r>
      <w:r w:rsidRPr="00F338C3">
        <w:rPr>
          <w:spacing w:val="74"/>
        </w:rPr>
        <w:t xml:space="preserve"> </w:t>
      </w:r>
      <w:r w:rsidRPr="00F338C3">
        <w:t>словами</w:t>
      </w:r>
      <w:r w:rsidRPr="00F338C3">
        <w:rPr>
          <w:spacing w:val="74"/>
        </w:rPr>
        <w:t xml:space="preserve"> </w:t>
      </w:r>
      <w:proofErr w:type="spellStart"/>
      <w:r w:rsidRPr="00F338C3">
        <w:t>because</w:t>
      </w:r>
      <w:proofErr w:type="spellEnd"/>
      <w:r w:rsidRPr="00F338C3">
        <w:t>,</w:t>
      </w:r>
      <w:r w:rsidRPr="00F338C3">
        <w:rPr>
          <w:spacing w:val="75"/>
        </w:rPr>
        <w:t xml:space="preserve"> </w:t>
      </w:r>
      <w:proofErr w:type="spellStart"/>
      <w:r w:rsidRPr="00F338C3">
        <w:t>if</w:t>
      </w:r>
      <w:proofErr w:type="spellEnd"/>
      <w:r w:rsidRPr="00F338C3">
        <w:t>,</w:t>
      </w:r>
    </w:p>
    <w:p w14:paraId="2CD734F9" w14:textId="77777777" w:rsidR="003E363C" w:rsidRPr="00F338C3" w:rsidRDefault="00937358" w:rsidP="00281BE0">
      <w:pPr>
        <w:pStyle w:val="a4"/>
        <w:ind w:left="0" w:firstLine="567"/>
        <w:rPr>
          <w:lang w:val="en-US"/>
        </w:rPr>
      </w:pPr>
      <w:r w:rsidRPr="00F338C3">
        <w:rPr>
          <w:lang w:val="en-US"/>
        </w:rPr>
        <w:t>when,</w:t>
      </w:r>
      <w:r w:rsidRPr="00F338C3">
        <w:rPr>
          <w:spacing w:val="-6"/>
          <w:lang w:val="en-US"/>
        </w:rPr>
        <w:t xml:space="preserve"> </w:t>
      </w:r>
      <w:r w:rsidRPr="00F338C3">
        <w:rPr>
          <w:lang w:val="en-US"/>
        </w:rPr>
        <w:t>where,</w:t>
      </w:r>
      <w:r w:rsidRPr="00F338C3">
        <w:rPr>
          <w:spacing w:val="-5"/>
          <w:lang w:val="en-US"/>
        </w:rPr>
        <w:t xml:space="preserve"> </w:t>
      </w:r>
      <w:r w:rsidRPr="00F338C3">
        <w:rPr>
          <w:lang w:val="en-US"/>
        </w:rPr>
        <w:t>what,</w:t>
      </w:r>
      <w:r w:rsidRPr="00F338C3">
        <w:rPr>
          <w:spacing w:val="-5"/>
          <w:lang w:val="en-US"/>
        </w:rPr>
        <w:t xml:space="preserve"> </w:t>
      </w:r>
      <w:r w:rsidRPr="00F338C3">
        <w:rPr>
          <w:lang w:val="en-US"/>
        </w:rPr>
        <w:t>why,</w:t>
      </w:r>
      <w:r w:rsidRPr="00F338C3">
        <w:rPr>
          <w:spacing w:val="-4"/>
          <w:lang w:val="en-US"/>
        </w:rPr>
        <w:t xml:space="preserve"> how;</w:t>
      </w:r>
    </w:p>
    <w:p w14:paraId="5717F378" w14:textId="77777777" w:rsidR="003E363C" w:rsidRPr="00F338C3" w:rsidRDefault="00937358" w:rsidP="00281BE0">
      <w:pPr>
        <w:pStyle w:val="a4"/>
        <w:tabs>
          <w:tab w:val="left" w:pos="3950"/>
          <w:tab w:val="left" w:pos="5701"/>
          <w:tab w:val="left" w:pos="6198"/>
          <w:tab w:val="left" w:pos="8553"/>
        </w:tabs>
        <w:spacing w:before="140"/>
        <w:ind w:left="0" w:right="850" w:firstLine="567"/>
      </w:pPr>
      <w:r w:rsidRPr="00F338C3">
        <w:rPr>
          <w:spacing w:val="-2"/>
        </w:rPr>
        <w:t>сложноподчинённые</w:t>
      </w:r>
      <w:r w:rsidRPr="00F338C3">
        <w:tab/>
      </w:r>
      <w:r w:rsidRPr="00F338C3">
        <w:rPr>
          <w:spacing w:val="-2"/>
        </w:rPr>
        <w:t>предложения</w:t>
      </w:r>
      <w:r w:rsidRPr="00F338C3">
        <w:tab/>
      </w:r>
      <w:r w:rsidRPr="00F338C3">
        <w:rPr>
          <w:spacing w:val="-10"/>
        </w:rPr>
        <w:t>с</w:t>
      </w:r>
      <w:r w:rsidRPr="00F338C3">
        <w:tab/>
      </w:r>
      <w:r w:rsidRPr="00F338C3">
        <w:rPr>
          <w:spacing w:val="-2"/>
        </w:rPr>
        <w:t>определительными</w:t>
      </w:r>
      <w:r w:rsidRPr="00F338C3">
        <w:tab/>
      </w:r>
      <w:r w:rsidRPr="00F338C3">
        <w:rPr>
          <w:spacing w:val="-2"/>
        </w:rPr>
        <w:t xml:space="preserve">придаточными </w:t>
      </w:r>
      <w:r w:rsidRPr="00F338C3">
        <w:t xml:space="preserve">с союзными словами </w:t>
      </w:r>
      <w:proofErr w:type="spellStart"/>
      <w:r w:rsidRPr="00F338C3">
        <w:t>who</w:t>
      </w:r>
      <w:proofErr w:type="spellEnd"/>
      <w:r w:rsidRPr="00F338C3">
        <w:t xml:space="preserve">, </w:t>
      </w:r>
      <w:proofErr w:type="spellStart"/>
      <w:r w:rsidRPr="00F338C3">
        <w:t>which</w:t>
      </w:r>
      <w:proofErr w:type="spellEnd"/>
      <w:r w:rsidRPr="00F338C3">
        <w:t xml:space="preserve">, </w:t>
      </w:r>
      <w:proofErr w:type="spellStart"/>
      <w:r w:rsidRPr="00F338C3">
        <w:t>that</w:t>
      </w:r>
      <w:proofErr w:type="spellEnd"/>
      <w:r w:rsidRPr="00F338C3">
        <w:t>;</w:t>
      </w:r>
    </w:p>
    <w:p w14:paraId="4CE43994" w14:textId="77777777" w:rsidR="003E363C" w:rsidRPr="00F338C3" w:rsidRDefault="00937358" w:rsidP="00281BE0">
      <w:pPr>
        <w:pStyle w:val="a4"/>
        <w:ind w:left="0" w:firstLine="567"/>
      </w:pPr>
      <w:r w:rsidRPr="00F338C3">
        <w:t>сложноподчинённые</w:t>
      </w:r>
      <w:r w:rsidRPr="00F338C3">
        <w:rPr>
          <w:spacing w:val="-8"/>
        </w:rPr>
        <w:t xml:space="preserve"> </w:t>
      </w:r>
      <w:r w:rsidRPr="00F338C3">
        <w:t>предложения</w:t>
      </w:r>
      <w:r w:rsidRPr="00F338C3">
        <w:rPr>
          <w:spacing w:val="-4"/>
        </w:rPr>
        <w:t xml:space="preserve"> </w:t>
      </w:r>
      <w:r w:rsidRPr="00F338C3">
        <w:t>с</w:t>
      </w:r>
      <w:r w:rsidRPr="00F338C3">
        <w:rPr>
          <w:spacing w:val="-4"/>
        </w:rPr>
        <w:t xml:space="preserve"> </w:t>
      </w:r>
      <w:r w:rsidRPr="00F338C3">
        <w:t>союзными</w:t>
      </w:r>
      <w:r w:rsidRPr="00F338C3">
        <w:rPr>
          <w:spacing w:val="-4"/>
        </w:rPr>
        <w:t xml:space="preserve"> </w:t>
      </w:r>
      <w:r w:rsidRPr="00F338C3">
        <w:t>словами</w:t>
      </w:r>
      <w:r w:rsidRPr="00F338C3">
        <w:rPr>
          <w:spacing w:val="-3"/>
        </w:rPr>
        <w:t xml:space="preserve"> </w:t>
      </w:r>
      <w:proofErr w:type="spellStart"/>
      <w:r w:rsidRPr="00F338C3">
        <w:t>whoever</w:t>
      </w:r>
      <w:proofErr w:type="spellEnd"/>
      <w:r w:rsidRPr="00F338C3">
        <w:t>,</w:t>
      </w:r>
      <w:r w:rsidRPr="00F338C3">
        <w:rPr>
          <w:spacing w:val="-3"/>
        </w:rPr>
        <w:t xml:space="preserve"> </w:t>
      </w:r>
      <w:proofErr w:type="spellStart"/>
      <w:r w:rsidRPr="00F338C3">
        <w:t>whatever</w:t>
      </w:r>
      <w:proofErr w:type="spellEnd"/>
      <w:r w:rsidRPr="00F338C3">
        <w:t>,</w:t>
      </w:r>
      <w:r w:rsidRPr="00F338C3">
        <w:rPr>
          <w:spacing w:val="-2"/>
        </w:rPr>
        <w:t xml:space="preserve"> </w:t>
      </w:r>
      <w:proofErr w:type="spellStart"/>
      <w:r w:rsidRPr="00F338C3">
        <w:rPr>
          <w:spacing w:val="-2"/>
        </w:rPr>
        <w:t>however</w:t>
      </w:r>
      <w:proofErr w:type="spellEnd"/>
      <w:r w:rsidRPr="00F338C3">
        <w:rPr>
          <w:spacing w:val="-2"/>
        </w:rPr>
        <w:t>,</w:t>
      </w:r>
    </w:p>
    <w:p w14:paraId="6A81CDB0" w14:textId="77777777" w:rsidR="003E363C" w:rsidRPr="00F338C3" w:rsidRDefault="00937358" w:rsidP="00281BE0">
      <w:pPr>
        <w:pStyle w:val="a4"/>
        <w:spacing w:before="136"/>
        <w:ind w:left="0" w:firstLine="567"/>
      </w:pPr>
      <w:proofErr w:type="spellStart"/>
      <w:r w:rsidRPr="00F338C3">
        <w:rPr>
          <w:spacing w:val="-2"/>
        </w:rPr>
        <w:t>whenever</w:t>
      </w:r>
      <w:proofErr w:type="spellEnd"/>
      <w:r w:rsidRPr="00F338C3">
        <w:rPr>
          <w:spacing w:val="-2"/>
        </w:rPr>
        <w:t>;</w:t>
      </w:r>
    </w:p>
    <w:p w14:paraId="10BCBA7F" w14:textId="77777777" w:rsidR="003E363C" w:rsidRPr="00F338C3" w:rsidRDefault="00937358" w:rsidP="00281BE0">
      <w:pPr>
        <w:pStyle w:val="a4"/>
        <w:spacing w:before="140"/>
        <w:ind w:left="0" w:right="850" w:firstLine="567"/>
      </w:pPr>
      <w:r w:rsidRPr="00F338C3">
        <w:t>условные</w:t>
      </w:r>
      <w:r w:rsidRPr="00F338C3">
        <w:rPr>
          <w:spacing w:val="80"/>
          <w:w w:val="150"/>
        </w:rPr>
        <w:t xml:space="preserve"> </w:t>
      </w:r>
      <w:r w:rsidRPr="00F338C3">
        <w:t>предложения</w:t>
      </w:r>
      <w:r w:rsidRPr="00F338C3">
        <w:rPr>
          <w:spacing w:val="80"/>
          <w:w w:val="150"/>
        </w:rPr>
        <w:t xml:space="preserve"> </w:t>
      </w:r>
      <w:r w:rsidRPr="00F338C3">
        <w:t>с</w:t>
      </w:r>
      <w:r w:rsidRPr="00F338C3">
        <w:rPr>
          <w:spacing w:val="80"/>
          <w:w w:val="150"/>
        </w:rPr>
        <w:t xml:space="preserve"> </w:t>
      </w:r>
      <w:r w:rsidRPr="00F338C3">
        <w:t>глаголами</w:t>
      </w:r>
      <w:r w:rsidRPr="00F338C3">
        <w:rPr>
          <w:spacing w:val="80"/>
          <w:w w:val="150"/>
        </w:rPr>
        <w:t xml:space="preserve"> </w:t>
      </w:r>
      <w:r w:rsidRPr="00F338C3">
        <w:t>в</w:t>
      </w:r>
      <w:r w:rsidRPr="00F338C3">
        <w:rPr>
          <w:spacing w:val="80"/>
          <w:w w:val="150"/>
        </w:rPr>
        <w:t xml:space="preserve"> </w:t>
      </w:r>
      <w:r w:rsidRPr="00F338C3">
        <w:t>изъявительном</w:t>
      </w:r>
      <w:r w:rsidRPr="00F338C3">
        <w:rPr>
          <w:spacing w:val="80"/>
          <w:w w:val="150"/>
        </w:rPr>
        <w:t xml:space="preserve"> </w:t>
      </w:r>
      <w:r w:rsidRPr="00F338C3">
        <w:t>наклонении</w:t>
      </w:r>
      <w:r w:rsidRPr="00F338C3">
        <w:rPr>
          <w:spacing w:val="80"/>
        </w:rPr>
        <w:t xml:space="preserve"> </w:t>
      </w:r>
      <w:r w:rsidRPr="00F338C3">
        <w:t>(</w:t>
      </w:r>
      <w:proofErr w:type="spellStart"/>
      <w:r w:rsidRPr="00F338C3">
        <w:t>Conditional</w:t>
      </w:r>
      <w:proofErr w:type="spellEnd"/>
      <w:r w:rsidRPr="00F338C3">
        <w:rPr>
          <w:spacing w:val="80"/>
        </w:rPr>
        <w:t xml:space="preserve"> </w:t>
      </w:r>
      <w:r w:rsidRPr="00F338C3">
        <w:t>0,</w:t>
      </w:r>
      <w:r w:rsidRPr="00F338C3">
        <w:rPr>
          <w:spacing w:val="80"/>
        </w:rPr>
        <w:t xml:space="preserve"> </w:t>
      </w:r>
      <w:proofErr w:type="spellStart"/>
      <w:r w:rsidRPr="00F338C3">
        <w:t>Conditional</w:t>
      </w:r>
      <w:proofErr w:type="spellEnd"/>
      <w:r w:rsidRPr="00F338C3">
        <w:rPr>
          <w:spacing w:val="80"/>
        </w:rPr>
        <w:t xml:space="preserve"> </w:t>
      </w:r>
      <w:r w:rsidRPr="00F338C3">
        <w:t>I)</w:t>
      </w:r>
      <w:r w:rsidRPr="00F338C3">
        <w:rPr>
          <w:spacing w:val="80"/>
        </w:rPr>
        <w:t xml:space="preserve"> </w:t>
      </w:r>
      <w:r w:rsidRPr="00F338C3">
        <w:t>и</w:t>
      </w:r>
      <w:r w:rsidRPr="00F338C3">
        <w:rPr>
          <w:spacing w:val="80"/>
        </w:rPr>
        <w:t xml:space="preserve"> </w:t>
      </w:r>
      <w:r w:rsidRPr="00F338C3">
        <w:t>с</w:t>
      </w:r>
      <w:r w:rsidRPr="00F338C3">
        <w:rPr>
          <w:spacing w:val="80"/>
        </w:rPr>
        <w:t xml:space="preserve"> </w:t>
      </w:r>
      <w:r w:rsidRPr="00F338C3">
        <w:t>глаголами</w:t>
      </w:r>
      <w:r w:rsidRPr="00F338C3">
        <w:rPr>
          <w:spacing w:val="80"/>
        </w:rPr>
        <w:t xml:space="preserve"> </w:t>
      </w:r>
      <w:r w:rsidRPr="00F338C3">
        <w:t>в</w:t>
      </w:r>
      <w:r w:rsidRPr="00F338C3">
        <w:rPr>
          <w:spacing w:val="80"/>
        </w:rPr>
        <w:t xml:space="preserve"> </w:t>
      </w:r>
      <w:r w:rsidRPr="00F338C3">
        <w:t>сослагательном</w:t>
      </w:r>
      <w:r w:rsidRPr="00F338C3">
        <w:rPr>
          <w:spacing w:val="80"/>
        </w:rPr>
        <w:t xml:space="preserve"> </w:t>
      </w:r>
      <w:r w:rsidRPr="00F338C3">
        <w:t>наклонении (</w:t>
      </w:r>
      <w:proofErr w:type="spellStart"/>
      <w:r w:rsidRPr="00F338C3">
        <w:t>Conditional</w:t>
      </w:r>
      <w:proofErr w:type="spellEnd"/>
      <w:r w:rsidRPr="00F338C3">
        <w:t xml:space="preserve"> II);</w:t>
      </w:r>
    </w:p>
    <w:p w14:paraId="334B60A5" w14:textId="77777777" w:rsidR="003E363C" w:rsidRPr="00F338C3" w:rsidRDefault="00937358" w:rsidP="00281BE0">
      <w:pPr>
        <w:pStyle w:val="a4"/>
        <w:ind w:left="0" w:right="842" w:firstLine="567"/>
        <w:rPr>
          <w:lang w:val="en-US"/>
        </w:rPr>
      </w:pPr>
      <w:proofErr w:type="spellStart"/>
      <w:r w:rsidRPr="00F338C3">
        <w:t>всетипывопросительныхпредложений</w:t>
      </w:r>
      <w:proofErr w:type="spellEnd"/>
      <w:r w:rsidRPr="00F338C3">
        <w:rPr>
          <w:lang w:val="en-US"/>
        </w:rPr>
        <w:t xml:space="preserve"> (</w:t>
      </w:r>
      <w:r w:rsidRPr="00F338C3">
        <w:t>общий</w:t>
      </w:r>
      <w:r w:rsidRPr="00F338C3">
        <w:rPr>
          <w:lang w:val="en-US"/>
        </w:rPr>
        <w:t xml:space="preserve">, </w:t>
      </w:r>
      <w:r w:rsidRPr="00F338C3">
        <w:t>специальный</w:t>
      </w:r>
      <w:r w:rsidRPr="00F338C3">
        <w:rPr>
          <w:lang w:val="en-US"/>
        </w:rPr>
        <w:t xml:space="preserve">, </w:t>
      </w:r>
      <w:r w:rsidRPr="00F338C3">
        <w:t>альтернативный</w:t>
      </w:r>
      <w:r w:rsidRPr="00F338C3">
        <w:rPr>
          <w:lang w:val="en-US"/>
        </w:rPr>
        <w:t xml:space="preserve">, </w:t>
      </w:r>
      <w:proofErr w:type="spellStart"/>
      <w:r w:rsidRPr="00F338C3">
        <w:t>разделительныйвопросыв</w:t>
      </w:r>
      <w:proofErr w:type="spellEnd"/>
      <w:r w:rsidRPr="00F338C3">
        <w:rPr>
          <w:lang w:val="en-US"/>
        </w:rPr>
        <w:t xml:space="preserve"> Present/Past/Future Simple Tense, Present/Past Continuous Tense, Present/Past Perfect Tense, Present Perfect Continuous Tense);</w:t>
      </w:r>
    </w:p>
    <w:p w14:paraId="6DC770DB" w14:textId="77777777" w:rsidR="003E363C" w:rsidRPr="00F338C3" w:rsidRDefault="00937358" w:rsidP="00281BE0">
      <w:pPr>
        <w:pStyle w:val="a4"/>
        <w:spacing w:before="1"/>
        <w:ind w:left="0" w:right="852" w:firstLine="567"/>
      </w:pPr>
      <w:proofErr w:type="gramStart"/>
      <w:r w:rsidRPr="00F338C3">
        <w:t>повествовательные,</w:t>
      </w:r>
      <w:r w:rsidRPr="00F338C3">
        <w:rPr>
          <w:spacing w:val="80"/>
        </w:rPr>
        <w:t xml:space="preserve">   </w:t>
      </w:r>
      <w:proofErr w:type="gramEnd"/>
      <w:r w:rsidRPr="00F338C3">
        <w:t>вопросительные</w:t>
      </w:r>
      <w:r w:rsidRPr="00F338C3">
        <w:rPr>
          <w:spacing w:val="80"/>
        </w:rPr>
        <w:t xml:space="preserve">   </w:t>
      </w:r>
      <w:r w:rsidRPr="00F338C3">
        <w:t>и</w:t>
      </w:r>
      <w:r w:rsidRPr="00F338C3">
        <w:rPr>
          <w:spacing w:val="80"/>
        </w:rPr>
        <w:t xml:space="preserve">   </w:t>
      </w:r>
      <w:r w:rsidRPr="00F338C3">
        <w:t>побудительные</w:t>
      </w:r>
      <w:r w:rsidRPr="00F338C3">
        <w:rPr>
          <w:spacing w:val="80"/>
        </w:rPr>
        <w:t xml:space="preserve">   </w:t>
      </w:r>
      <w:r w:rsidRPr="00F338C3">
        <w:t>предложения</w:t>
      </w:r>
      <w:r w:rsidRPr="00F338C3">
        <w:rPr>
          <w:spacing w:val="80"/>
          <w:w w:val="150"/>
        </w:rPr>
        <w:t xml:space="preserve"> </w:t>
      </w:r>
      <w:r w:rsidRPr="00F338C3">
        <w:t>в косвенной речи в настоящем и прошедшем времени, согласование времён в рамках сложного предложения;</w:t>
      </w:r>
    </w:p>
    <w:p w14:paraId="17417660" w14:textId="77777777" w:rsidR="003E363C" w:rsidRPr="00F338C3" w:rsidRDefault="00937358" w:rsidP="00281BE0">
      <w:pPr>
        <w:pStyle w:val="a4"/>
        <w:ind w:left="0" w:right="851" w:firstLine="567"/>
      </w:pPr>
      <w:r w:rsidRPr="00F338C3">
        <w:t xml:space="preserve">модальные глаголы в косвенной речи в настоящем и прошедшем времени; </w:t>
      </w:r>
      <w:proofErr w:type="spellStart"/>
      <w:r w:rsidRPr="00F338C3">
        <w:t>предложениясконструкциями</w:t>
      </w:r>
      <w:proofErr w:type="spellEnd"/>
      <w:r w:rsidRPr="00F338C3">
        <w:rPr>
          <w:spacing w:val="52"/>
        </w:rPr>
        <w:t xml:space="preserve"> </w:t>
      </w:r>
      <w:proofErr w:type="spellStart"/>
      <w:r w:rsidRPr="00F338C3">
        <w:t>as</w:t>
      </w:r>
      <w:proofErr w:type="spellEnd"/>
      <w:r w:rsidRPr="00F338C3">
        <w:rPr>
          <w:spacing w:val="48"/>
        </w:rPr>
        <w:t xml:space="preserve"> </w:t>
      </w:r>
      <w:r w:rsidRPr="00F338C3">
        <w:t>…</w:t>
      </w:r>
      <w:r w:rsidRPr="00F338C3">
        <w:rPr>
          <w:spacing w:val="45"/>
        </w:rPr>
        <w:t xml:space="preserve"> </w:t>
      </w:r>
      <w:proofErr w:type="spellStart"/>
      <w:r w:rsidRPr="00F338C3">
        <w:t>as</w:t>
      </w:r>
      <w:proofErr w:type="spellEnd"/>
      <w:r w:rsidRPr="00F338C3">
        <w:t>,</w:t>
      </w:r>
      <w:r w:rsidRPr="00F338C3">
        <w:rPr>
          <w:spacing w:val="48"/>
        </w:rPr>
        <w:t xml:space="preserve"> </w:t>
      </w:r>
      <w:proofErr w:type="spellStart"/>
      <w:r w:rsidRPr="00F338C3">
        <w:t>not</w:t>
      </w:r>
      <w:proofErr w:type="spellEnd"/>
      <w:r w:rsidRPr="00F338C3">
        <w:rPr>
          <w:spacing w:val="49"/>
        </w:rPr>
        <w:t xml:space="preserve"> </w:t>
      </w:r>
      <w:proofErr w:type="spellStart"/>
      <w:r w:rsidRPr="00F338C3">
        <w:t>so</w:t>
      </w:r>
      <w:proofErr w:type="spellEnd"/>
      <w:r w:rsidRPr="00F338C3">
        <w:rPr>
          <w:spacing w:val="46"/>
        </w:rPr>
        <w:t xml:space="preserve"> </w:t>
      </w:r>
      <w:r w:rsidRPr="00F338C3">
        <w:t>…</w:t>
      </w:r>
      <w:r w:rsidRPr="00F338C3">
        <w:rPr>
          <w:spacing w:val="48"/>
        </w:rPr>
        <w:t xml:space="preserve"> </w:t>
      </w:r>
      <w:proofErr w:type="spellStart"/>
      <w:r w:rsidRPr="00F338C3">
        <w:t>as</w:t>
      </w:r>
      <w:proofErr w:type="spellEnd"/>
      <w:r w:rsidRPr="00F338C3">
        <w:t>,</w:t>
      </w:r>
      <w:r w:rsidRPr="00F338C3">
        <w:rPr>
          <w:spacing w:val="48"/>
        </w:rPr>
        <w:t xml:space="preserve"> </w:t>
      </w:r>
      <w:proofErr w:type="spellStart"/>
      <w:r w:rsidRPr="00F338C3">
        <w:t>both</w:t>
      </w:r>
      <w:proofErr w:type="spellEnd"/>
      <w:r w:rsidRPr="00F338C3">
        <w:rPr>
          <w:spacing w:val="48"/>
        </w:rPr>
        <w:t xml:space="preserve"> </w:t>
      </w:r>
      <w:r w:rsidRPr="00F338C3">
        <w:t>…</w:t>
      </w:r>
      <w:r w:rsidRPr="00F338C3">
        <w:rPr>
          <w:spacing w:val="49"/>
        </w:rPr>
        <w:t xml:space="preserve"> </w:t>
      </w:r>
      <w:proofErr w:type="spellStart"/>
      <w:r w:rsidRPr="00F338C3">
        <w:t>and</w:t>
      </w:r>
      <w:proofErr w:type="spellEnd"/>
      <w:r w:rsidRPr="00F338C3">
        <w:rPr>
          <w:spacing w:val="48"/>
        </w:rPr>
        <w:t xml:space="preserve"> </w:t>
      </w:r>
      <w:r w:rsidRPr="00F338C3">
        <w:t>…,</w:t>
      </w:r>
      <w:r w:rsidRPr="00F338C3">
        <w:rPr>
          <w:spacing w:val="48"/>
        </w:rPr>
        <w:t xml:space="preserve"> </w:t>
      </w:r>
      <w:proofErr w:type="spellStart"/>
      <w:r w:rsidRPr="00F338C3">
        <w:t>either</w:t>
      </w:r>
      <w:proofErr w:type="spellEnd"/>
      <w:r w:rsidRPr="00F338C3">
        <w:rPr>
          <w:spacing w:val="47"/>
        </w:rPr>
        <w:t xml:space="preserve"> </w:t>
      </w:r>
      <w:r w:rsidRPr="00F338C3">
        <w:t>…</w:t>
      </w:r>
      <w:r w:rsidRPr="00F338C3">
        <w:rPr>
          <w:spacing w:val="49"/>
        </w:rPr>
        <w:t xml:space="preserve"> </w:t>
      </w:r>
      <w:proofErr w:type="spellStart"/>
      <w:r w:rsidRPr="00F338C3">
        <w:rPr>
          <w:spacing w:val="-5"/>
        </w:rPr>
        <w:t>or</w:t>
      </w:r>
      <w:proofErr w:type="spellEnd"/>
      <w:r w:rsidRPr="00F338C3">
        <w:rPr>
          <w:spacing w:val="-5"/>
        </w:rPr>
        <w:t>,</w:t>
      </w:r>
    </w:p>
    <w:p w14:paraId="4566FB3E" w14:textId="77777777" w:rsidR="003E363C" w:rsidRPr="00F338C3" w:rsidRDefault="00937358" w:rsidP="00281BE0">
      <w:pPr>
        <w:pStyle w:val="a4"/>
        <w:ind w:left="0" w:firstLine="567"/>
        <w:rPr>
          <w:lang w:val="en-US"/>
        </w:rPr>
      </w:pPr>
      <w:r w:rsidRPr="00F338C3">
        <w:rPr>
          <w:lang w:val="en-US"/>
        </w:rPr>
        <w:t>neither</w:t>
      </w:r>
      <w:r w:rsidRPr="00F338C3">
        <w:rPr>
          <w:spacing w:val="-3"/>
          <w:lang w:val="en-US"/>
        </w:rPr>
        <w:t xml:space="preserve"> </w:t>
      </w:r>
      <w:r w:rsidRPr="00F338C3">
        <w:rPr>
          <w:lang w:val="en-US"/>
        </w:rPr>
        <w:t>…</w:t>
      </w:r>
      <w:r w:rsidRPr="00F338C3">
        <w:rPr>
          <w:spacing w:val="-1"/>
          <w:lang w:val="en-US"/>
        </w:rPr>
        <w:t xml:space="preserve"> </w:t>
      </w:r>
      <w:r w:rsidRPr="00F338C3">
        <w:rPr>
          <w:spacing w:val="-4"/>
          <w:lang w:val="en-US"/>
        </w:rPr>
        <w:t>nor;</w:t>
      </w:r>
    </w:p>
    <w:p w14:paraId="1AC16679" w14:textId="77777777" w:rsidR="003E363C" w:rsidRPr="00F338C3" w:rsidRDefault="00937358" w:rsidP="00281BE0">
      <w:pPr>
        <w:pStyle w:val="a4"/>
        <w:spacing w:before="138"/>
        <w:ind w:left="0" w:firstLine="567"/>
        <w:rPr>
          <w:lang w:val="en-US"/>
        </w:rPr>
      </w:pPr>
      <w:r w:rsidRPr="00F338C3">
        <w:t>предложения</w:t>
      </w:r>
      <w:r w:rsidRPr="00F338C3">
        <w:rPr>
          <w:spacing w:val="-3"/>
          <w:lang w:val="en-US"/>
        </w:rPr>
        <w:t xml:space="preserve"> </w:t>
      </w:r>
      <w:r w:rsidRPr="00F338C3">
        <w:t>с</w:t>
      </w:r>
      <w:r w:rsidRPr="00F338C3">
        <w:rPr>
          <w:spacing w:val="-1"/>
          <w:lang w:val="en-US"/>
        </w:rPr>
        <w:t xml:space="preserve"> </w:t>
      </w:r>
      <w:r w:rsidRPr="00F338C3">
        <w:rPr>
          <w:lang w:val="en-US"/>
        </w:rPr>
        <w:t>I</w:t>
      </w:r>
      <w:r w:rsidRPr="00F338C3">
        <w:rPr>
          <w:spacing w:val="-7"/>
          <w:lang w:val="en-US"/>
        </w:rPr>
        <w:t xml:space="preserve"> </w:t>
      </w:r>
      <w:r w:rsidRPr="00F338C3">
        <w:rPr>
          <w:spacing w:val="-2"/>
          <w:lang w:val="en-US"/>
        </w:rPr>
        <w:t>wish;</w:t>
      </w:r>
    </w:p>
    <w:p w14:paraId="0884E77C" w14:textId="77777777" w:rsidR="003E363C" w:rsidRPr="00F338C3" w:rsidRDefault="00937358" w:rsidP="00281BE0">
      <w:pPr>
        <w:pStyle w:val="a4"/>
        <w:spacing w:before="137"/>
        <w:ind w:left="0" w:firstLine="567"/>
        <w:rPr>
          <w:lang w:val="en-US"/>
        </w:rPr>
      </w:pPr>
      <w:r w:rsidRPr="00F338C3">
        <w:t>конструкции</w:t>
      </w:r>
      <w:r w:rsidRPr="00F338C3">
        <w:rPr>
          <w:spacing w:val="-4"/>
          <w:lang w:val="en-US"/>
        </w:rPr>
        <w:t xml:space="preserve"> </w:t>
      </w:r>
      <w:r w:rsidRPr="00F338C3">
        <w:t>с</w:t>
      </w:r>
      <w:r w:rsidRPr="00F338C3">
        <w:rPr>
          <w:spacing w:val="-3"/>
          <w:lang w:val="en-US"/>
        </w:rPr>
        <w:t xml:space="preserve"> </w:t>
      </w:r>
      <w:r w:rsidRPr="00F338C3">
        <w:t>глаголами</w:t>
      </w:r>
      <w:r w:rsidRPr="00F338C3">
        <w:rPr>
          <w:spacing w:val="-2"/>
          <w:lang w:val="en-US"/>
        </w:rPr>
        <w:t xml:space="preserve"> </w:t>
      </w:r>
      <w:r w:rsidRPr="00F338C3">
        <w:t>на</w:t>
      </w:r>
      <w:r w:rsidRPr="00F338C3">
        <w:rPr>
          <w:spacing w:val="-1"/>
          <w:lang w:val="en-US"/>
        </w:rPr>
        <w:t xml:space="preserve"> </w:t>
      </w:r>
      <w:r w:rsidRPr="00F338C3">
        <w:rPr>
          <w:lang w:val="en-US"/>
        </w:rPr>
        <w:t>-</w:t>
      </w:r>
      <w:proofErr w:type="spellStart"/>
      <w:r w:rsidRPr="00F338C3">
        <w:rPr>
          <w:lang w:val="en-US"/>
        </w:rPr>
        <w:t>ing</w:t>
      </w:r>
      <w:proofErr w:type="spellEnd"/>
      <w:r w:rsidRPr="00F338C3">
        <w:rPr>
          <w:lang w:val="en-US"/>
        </w:rPr>
        <w:t>:</w:t>
      </w:r>
      <w:r w:rsidRPr="00F338C3">
        <w:rPr>
          <w:spacing w:val="-1"/>
          <w:lang w:val="en-US"/>
        </w:rPr>
        <w:t xml:space="preserve"> </w:t>
      </w:r>
      <w:r w:rsidRPr="00F338C3">
        <w:rPr>
          <w:lang w:val="en-US"/>
        </w:rPr>
        <w:t>to</w:t>
      </w:r>
      <w:r w:rsidRPr="00F338C3">
        <w:rPr>
          <w:spacing w:val="-2"/>
          <w:lang w:val="en-US"/>
        </w:rPr>
        <w:t xml:space="preserve"> </w:t>
      </w:r>
      <w:r w:rsidRPr="00F338C3">
        <w:rPr>
          <w:lang w:val="en-US"/>
        </w:rPr>
        <w:t>love/hate</w:t>
      </w:r>
      <w:r w:rsidRPr="00F338C3">
        <w:rPr>
          <w:spacing w:val="-2"/>
          <w:lang w:val="en-US"/>
        </w:rPr>
        <w:t xml:space="preserve"> </w:t>
      </w:r>
      <w:r w:rsidRPr="00F338C3">
        <w:rPr>
          <w:lang w:val="en-US"/>
        </w:rPr>
        <w:t>doing</w:t>
      </w:r>
      <w:r w:rsidRPr="00F338C3">
        <w:rPr>
          <w:spacing w:val="-3"/>
          <w:lang w:val="en-US"/>
        </w:rPr>
        <w:t xml:space="preserve"> </w:t>
      </w:r>
      <w:proofErr w:type="spellStart"/>
      <w:r w:rsidRPr="00F338C3">
        <w:rPr>
          <w:spacing w:val="-2"/>
          <w:lang w:val="en-US"/>
        </w:rPr>
        <w:t>smth</w:t>
      </w:r>
      <w:proofErr w:type="spellEnd"/>
      <w:r w:rsidRPr="00F338C3">
        <w:rPr>
          <w:spacing w:val="-2"/>
          <w:lang w:val="en-US"/>
        </w:rPr>
        <w:t>;</w:t>
      </w:r>
    </w:p>
    <w:p w14:paraId="6DB12403" w14:textId="68E388B1" w:rsidR="003E363C" w:rsidRPr="00F338C3" w:rsidRDefault="00937358" w:rsidP="00281BE0">
      <w:pPr>
        <w:pStyle w:val="a4"/>
        <w:spacing w:before="139"/>
        <w:ind w:left="0" w:right="849" w:firstLine="567"/>
        <w:rPr>
          <w:lang w:val="en-US"/>
        </w:rPr>
      </w:pPr>
      <w:r w:rsidRPr="00F338C3">
        <w:t>конструкции</w:t>
      </w:r>
      <w:r w:rsidRPr="00F338C3">
        <w:rPr>
          <w:spacing w:val="80"/>
          <w:w w:val="150"/>
          <w:lang w:val="en-US"/>
        </w:rPr>
        <w:t xml:space="preserve"> </w:t>
      </w:r>
      <w:r w:rsidRPr="00F338C3">
        <w:rPr>
          <w:lang w:val="en-US"/>
        </w:rPr>
        <w:t>c</w:t>
      </w:r>
      <w:r w:rsidRPr="00F338C3">
        <w:rPr>
          <w:spacing w:val="80"/>
          <w:w w:val="150"/>
          <w:lang w:val="en-US"/>
        </w:rPr>
        <w:t xml:space="preserve"> </w:t>
      </w:r>
      <w:r w:rsidRPr="00F338C3">
        <w:t>глаголами</w:t>
      </w:r>
      <w:r w:rsidRPr="00F338C3">
        <w:rPr>
          <w:spacing w:val="80"/>
          <w:w w:val="150"/>
          <w:lang w:val="en-US"/>
        </w:rPr>
        <w:t xml:space="preserve"> </w:t>
      </w:r>
      <w:r w:rsidRPr="00F338C3">
        <w:rPr>
          <w:lang w:val="en-US"/>
        </w:rPr>
        <w:t>to</w:t>
      </w:r>
      <w:r w:rsidRPr="00F338C3">
        <w:rPr>
          <w:spacing w:val="80"/>
          <w:w w:val="150"/>
          <w:lang w:val="en-US"/>
        </w:rPr>
        <w:t xml:space="preserve"> </w:t>
      </w:r>
      <w:r w:rsidRPr="00F338C3">
        <w:rPr>
          <w:lang w:val="en-US"/>
        </w:rPr>
        <w:t>stop,</w:t>
      </w:r>
      <w:r w:rsidRPr="00F338C3">
        <w:rPr>
          <w:spacing w:val="80"/>
          <w:w w:val="150"/>
          <w:lang w:val="en-US"/>
        </w:rPr>
        <w:t xml:space="preserve"> </w:t>
      </w:r>
      <w:r w:rsidRPr="00F338C3">
        <w:rPr>
          <w:lang w:val="en-US"/>
        </w:rPr>
        <w:t>to</w:t>
      </w:r>
      <w:r w:rsidRPr="00F338C3">
        <w:rPr>
          <w:spacing w:val="80"/>
          <w:w w:val="150"/>
          <w:lang w:val="en-US"/>
        </w:rPr>
        <w:t xml:space="preserve"> </w:t>
      </w:r>
      <w:r w:rsidRPr="00F338C3">
        <w:rPr>
          <w:lang w:val="en-US"/>
        </w:rPr>
        <w:t>remember,</w:t>
      </w:r>
      <w:r w:rsidRPr="00F338C3">
        <w:rPr>
          <w:spacing w:val="80"/>
          <w:w w:val="150"/>
          <w:lang w:val="en-US"/>
        </w:rPr>
        <w:t xml:space="preserve"> </w:t>
      </w:r>
      <w:r w:rsidRPr="00F338C3">
        <w:rPr>
          <w:lang w:val="en-US"/>
        </w:rPr>
        <w:t>to</w:t>
      </w:r>
      <w:r w:rsidRPr="00F338C3">
        <w:rPr>
          <w:spacing w:val="80"/>
          <w:w w:val="150"/>
          <w:lang w:val="en-US"/>
        </w:rPr>
        <w:t xml:space="preserve"> </w:t>
      </w:r>
      <w:r w:rsidRPr="00F338C3">
        <w:rPr>
          <w:lang w:val="en-US"/>
        </w:rPr>
        <w:t>forget</w:t>
      </w:r>
      <w:r w:rsidRPr="00F338C3">
        <w:rPr>
          <w:spacing w:val="80"/>
          <w:w w:val="150"/>
          <w:lang w:val="en-US"/>
        </w:rPr>
        <w:t xml:space="preserve"> </w:t>
      </w:r>
      <w:r w:rsidRPr="00F338C3">
        <w:rPr>
          <w:lang w:val="en-US"/>
        </w:rPr>
        <w:t>(</w:t>
      </w:r>
      <w:r w:rsidRPr="00F338C3">
        <w:t>разница</w:t>
      </w:r>
      <w:r w:rsidR="005A09F0" w:rsidRPr="00F338C3">
        <w:rPr>
          <w:lang w:val="en-US"/>
        </w:rPr>
        <w:t xml:space="preserve"> </w:t>
      </w:r>
      <w:r w:rsidRPr="00F338C3">
        <w:t>в</w:t>
      </w:r>
      <w:r w:rsidR="005A09F0" w:rsidRPr="00F338C3">
        <w:rPr>
          <w:lang w:val="en-US"/>
        </w:rPr>
        <w:t xml:space="preserve"> </w:t>
      </w:r>
      <w:r w:rsidRPr="00F338C3">
        <w:t>значении</w:t>
      </w:r>
      <w:r w:rsidRPr="00F338C3">
        <w:rPr>
          <w:lang w:val="en-US"/>
        </w:rPr>
        <w:t xml:space="preserve"> to stop doing </w:t>
      </w:r>
      <w:proofErr w:type="spellStart"/>
      <w:r w:rsidRPr="00F338C3">
        <w:rPr>
          <w:lang w:val="en-US"/>
        </w:rPr>
        <w:t>smth</w:t>
      </w:r>
      <w:proofErr w:type="spellEnd"/>
      <w:r w:rsidRPr="00F338C3">
        <w:rPr>
          <w:lang w:val="en-US"/>
        </w:rPr>
        <w:t xml:space="preserve"> </w:t>
      </w:r>
      <w:r w:rsidRPr="00F338C3">
        <w:t>и</w:t>
      </w:r>
      <w:r w:rsidRPr="00F338C3">
        <w:rPr>
          <w:lang w:val="en-US"/>
        </w:rPr>
        <w:t xml:space="preserve"> to stop to do </w:t>
      </w:r>
      <w:proofErr w:type="spellStart"/>
      <w:r w:rsidRPr="00F338C3">
        <w:rPr>
          <w:lang w:val="en-US"/>
        </w:rPr>
        <w:t>smth</w:t>
      </w:r>
      <w:proofErr w:type="spellEnd"/>
      <w:r w:rsidRPr="00F338C3">
        <w:rPr>
          <w:lang w:val="en-US"/>
        </w:rPr>
        <w:t>);</w:t>
      </w:r>
    </w:p>
    <w:p w14:paraId="3FBF681F" w14:textId="77777777" w:rsidR="003E363C" w:rsidRPr="00F338C3" w:rsidRDefault="00937358" w:rsidP="00281BE0">
      <w:pPr>
        <w:pStyle w:val="a4"/>
        <w:ind w:left="0" w:right="4453" w:firstLine="567"/>
        <w:rPr>
          <w:lang w:val="en-US"/>
        </w:rPr>
      </w:pPr>
      <w:r w:rsidRPr="00F338C3">
        <w:t>конструкция</w:t>
      </w:r>
      <w:r w:rsidRPr="00F338C3">
        <w:rPr>
          <w:lang w:val="en-US"/>
        </w:rPr>
        <w:t xml:space="preserve"> It takes me … to do </w:t>
      </w:r>
      <w:proofErr w:type="spellStart"/>
      <w:r w:rsidRPr="00F338C3">
        <w:rPr>
          <w:lang w:val="en-US"/>
        </w:rPr>
        <w:t>smth</w:t>
      </w:r>
      <w:proofErr w:type="spellEnd"/>
      <w:r w:rsidRPr="00F338C3">
        <w:rPr>
          <w:lang w:val="en-US"/>
        </w:rPr>
        <w:t xml:space="preserve">; </w:t>
      </w:r>
      <w:r w:rsidRPr="00F338C3">
        <w:t>конструкция</w:t>
      </w:r>
      <w:r w:rsidRPr="00F338C3">
        <w:rPr>
          <w:spacing w:val="-6"/>
          <w:lang w:val="en-US"/>
        </w:rPr>
        <w:t xml:space="preserve"> </w:t>
      </w:r>
      <w:r w:rsidRPr="00F338C3">
        <w:rPr>
          <w:lang w:val="en-US"/>
        </w:rPr>
        <w:t>used</w:t>
      </w:r>
      <w:r w:rsidRPr="00F338C3">
        <w:rPr>
          <w:spacing w:val="-6"/>
          <w:lang w:val="en-US"/>
        </w:rPr>
        <w:t xml:space="preserve"> </w:t>
      </w:r>
      <w:r w:rsidRPr="00F338C3">
        <w:rPr>
          <w:lang w:val="en-US"/>
        </w:rPr>
        <w:t>to</w:t>
      </w:r>
      <w:r w:rsidRPr="00F338C3">
        <w:rPr>
          <w:spacing w:val="-6"/>
          <w:lang w:val="en-US"/>
        </w:rPr>
        <w:t xml:space="preserve"> </w:t>
      </w:r>
      <w:r w:rsidRPr="00F338C3">
        <w:rPr>
          <w:lang w:val="en-US"/>
        </w:rPr>
        <w:t>+</w:t>
      </w:r>
      <w:r w:rsidRPr="00F338C3">
        <w:rPr>
          <w:spacing w:val="-6"/>
          <w:lang w:val="en-US"/>
        </w:rPr>
        <w:t xml:space="preserve"> </w:t>
      </w:r>
      <w:r w:rsidRPr="00F338C3">
        <w:t>инфинитив</w:t>
      </w:r>
      <w:r w:rsidRPr="00F338C3">
        <w:rPr>
          <w:spacing w:val="-7"/>
          <w:lang w:val="en-US"/>
        </w:rPr>
        <w:t xml:space="preserve"> </w:t>
      </w:r>
      <w:r w:rsidRPr="00F338C3">
        <w:t>глагола</w:t>
      </w:r>
      <w:r w:rsidRPr="00F338C3">
        <w:rPr>
          <w:lang w:val="en-US"/>
        </w:rPr>
        <w:t>;</w:t>
      </w:r>
    </w:p>
    <w:p w14:paraId="2D0A4FCB" w14:textId="77777777" w:rsidR="003E363C" w:rsidRPr="00F338C3" w:rsidRDefault="00937358" w:rsidP="00281BE0">
      <w:pPr>
        <w:pStyle w:val="a4"/>
        <w:spacing w:before="1"/>
        <w:ind w:left="0" w:firstLine="567"/>
        <w:rPr>
          <w:lang w:val="en-US"/>
        </w:rPr>
      </w:pPr>
      <w:r w:rsidRPr="00F338C3">
        <w:t>конструкции</w:t>
      </w:r>
      <w:r w:rsidRPr="00F338C3">
        <w:rPr>
          <w:spacing w:val="1"/>
          <w:lang w:val="en-US"/>
        </w:rPr>
        <w:t xml:space="preserve"> </w:t>
      </w:r>
      <w:proofErr w:type="spellStart"/>
      <w:r w:rsidRPr="00F338C3">
        <w:rPr>
          <w:lang w:val="en-US"/>
        </w:rPr>
        <w:t>be</w:t>
      </w:r>
      <w:proofErr w:type="spellEnd"/>
      <w:r w:rsidRPr="00F338C3">
        <w:rPr>
          <w:lang w:val="en-US"/>
        </w:rPr>
        <w:t>/get</w:t>
      </w:r>
      <w:r w:rsidRPr="00F338C3">
        <w:rPr>
          <w:spacing w:val="-2"/>
          <w:lang w:val="en-US"/>
        </w:rPr>
        <w:t xml:space="preserve"> </w:t>
      </w:r>
      <w:r w:rsidRPr="00F338C3">
        <w:rPr>
          <w:lang w:val="en-US"/>
        </w:rPr>
        <w:t>used</w:t>
      </w:r>
      <w:r w:rsidRPr="00F338C3">
        <w:rPr>
          <w:spacing w:val="-2"/>
          <w:lang w:val="en-US"/>
        </w:rPr>
        <w:t xml:space="preserve"> </w:t>
      </w:r>
      <w:r w:rsidRPr="00F338C3">
        <w:rPr>
          <w:lang w:val="en-US"/>
        </w:rPr>
        <w:t>to</w:t>
      </w:r>
      <w:r w:rsidRPr="00F338C3">
        <w:rPr>
          <w:spacing w:val="-2"/>
          <w:lang w:val="en-US"/>
        </w:rPr>
        <w:t xml:space="preserve"> </w:t>
      </w:r>
      <w:proofErr w:type="spellStart"/>
      <w:r w:rsidRPr="00F338C3">
        <w:rPr>
          <w:lang w:val="en-US"/>
        </w:rPr>
        <w:t>smth</w:t>
      </w:r>
      <w:proofErr w:type="spellEnd"/>
      <w:r w:rsidRPr="00F338C3">
        <w:rPr>
          <w:lang w:val="en-US"/>
        </w:rPr>
        <w:t>,</w:t>
      </w:r>
      <w:r w:rsidRPr="00F338C3">
        <w:rPr>
          <w:spacing w:val="-1"/>
          <w:lang w:val="en-US"/>
        </w:rPr>
        <w:t xml:space="preserve"> </w:t>
      </w:r>
      <w:r w:rsidRPr="00F338C3">
        <w:rPr>
          <w:lang w:val="en-US"/>
        </w:rPr>
        <w:t>be/get</w:t>
      </w:r>
      <w:r w:rsidRPr="00F338C3">
        <w:rPr>
          <w:spacing w:val="-2"/>
          <w:lang w:val="en-US"/>
        </w:rPr>
        <w:t xml:space="preserve"> </w:t>
      </w:r>
      <w:r w:rsidRPr="00F338C3">
        <w:rPr>
          <w:lang w:val="en-US"/>
        </w:rPr>
        <w:t>used</w:t>
      </w:r>
      <w:r w:rsidRPr="00F338C3">
        <w:rPr>
          <w:spacing w:val="-2"/>
          <w:lang w:val="en-US"/>
        </w:rPr>
        <w:t xml:space="preserve"> </w:t>
      </w:r>
      <w:r w:rsidRPr="00F338C3">
        <w:rPr>
          <w:lang w:val="en-US"/>
        </w:rPr>
        <w:t>to doing</w:t>
      </w:r>
      <w:r w:rsidRPr="00F338C3">
        <w:rPr>
          <w:spacing w:val="-3"/>
          <w:lang w:val="en-US"/>
        </w:rPr>
        <w:t xml:space="preserve"> </w:t>
      </w:r>
      <w:proofErr w:type="spellStart"/>
      <w:r w:rsidRPr="00F338C3">
        <w:rPr>
          <w:spacing w:val="-2"/>
          <w:lang w:val="en-US"/>
        </w:rPr>
        <w:t>smth</w:t>
      </w:r>
      <w:proofErr w:type="spellEnd"/>
      <w:r w:rsidRPr="00F338C3">
        <w:rPr>
          <w:spacing w:val="-2"/>
          <w:lang w:val="en-US"/>
        </w:rPr>
        <w:t>;</w:t>
      </w:r>
    </w:p>
    <w:p w14:paraId="7FA3F31D" w14:textId="571A8E5A" w:rsidR="003E363C" w:rsidRPr="00F338C3" w:rsidRDefault="00937358" w:rsidP="00281BE0">
      <w:pPr>
        <w:pStyle w:val="a4"/>
        <w:spacing w:before="137"/>
        <w:ind w:left="0" w:right="845" w:firstLine="567"/>
        <w:rPr>
          <w:lang w:val="en-US"/>
        </w:rPr>
      </w:pPr>
      <w:r w:rsidRPr="00F338C3">
        <w:t>конструкции</w:t>
      </w:r>
      <w:r w:rsidRPr="00F338C3">
        <w:rPr>
          <w:lang w:val="en-US"/>
        </w:rPr>
        <w:t xml:space="preserve"> I prefer, I’d prefer, I’d rather prefer, </w:t>
      </w:r>
      <w:r w:rsidRPr="00F338C3">
        <w:t>выражающие</w:t>
      </w:r>
      <w:r w:rsidR="00216F52" w:rsidRPr="00F338C3">
        <w:rPr>
          <w:lang w:val="en-US"/>
        </w:rPr>
        <w:t xml:space="preserve"> </w:t>
      </w:r>
      <w:r w:rsidRPr="00F338C3">
        <w:t>предпочтение</w:t>
      </w:r>
      <w:r w:rsidRPr="00F338C3">
        <w:rPr>
          <w:lang w:val="en-US"/>
        </w:rPr>
        <w:t xml:space="preserve">, </w:t>
      </w:r>
      <w:r w:rsidRPr="00F338C3">
        <w:t>а</w:t>
      </w:r>
      <w:r w:rsidR="00216F52" w:rsidRPr="00F338C3">
        <w:rPr>
          <w:lang w:val="en-US"/>
        </w:rPr>
        <w:t xml:space="preserve"> </w:t>
      </w:r>
      <w:proofErr w:type="gramStart"/>
      <w:r w:rsidRPr="00F338C3">
        <w:t>так</w:t>
      </w:r>
      <w:r w:rsidR="00216F52" w:rsidRPr="00F338C3">
        <w:rPr>
          <w:lang w:val="en-US"/>
        </w:rPr>
        <w:t xml:space="preserve"> </w:t>
      </w:r>
      <w:r w:rsidRPr="00F338C3">
        <w:t>же</w:t>
      </w:r>
      <w:proofErr w:type="gramEnd"/>
      <w:r w:rsidR="00216F52" w:rsidRPr="00F338C3">
        <w:rPr>
          <w:lang w:val="en-US"/>
        </w:rPr>
        <w:t xml:space="preserve"> </w:t>
      </w:r>
      <w:r w:rsidRPr="00F338C3">
        <w:t>конструкций</w:t>
      </w:r>
      <w:r w:rsidRPr="00F338C3">
        <w:rPr>
          <w:lang w:val="en-US"/>
        </w:rPr>
        <w:t xml:space="preserve"> I’d rather, You’d better;</w:t>
      </w:r>
    </w:p>
    <w:p w14:paraId="4FB28D9B" w14:textId="77777777" w:rsidR="003E363C" w:rsidRPr="00F338C3" w:rsidRDefault="00937358" w:rsidP="00281BE0">
      <w:pPr>
        <w:pStyle w:val="a4"/>
        <w:ind w:left="0" w:right="854" w:firstLine="567"/>
      </w:pPr>
      <w:proofErr w:type="gramStart"/>
      <w:r w:rsidRPr="00F338C3">
        <w:t>подлежащее,</w:t>
      </w:r>
      <w:r w:rsidRPr="00F338C3">
        <w:rPr>
          <w:spacing w:val="40"/>
        </w:rPr>
        <w:t xml:space="preserve">  </w:t>
      </w:r>
      <w:r w:rsidRPr="00F338C3">
        <w:t>выраженное</w:t>
      </w:r>
      <w:proofErr w:type="gramEnd"/>
      <w:r w:rsidRPr="00F338C3">
        <w:rPr>
          <w:spacing w:val="40"/>
        </w:rPr>
        <w:t xml:space="preserve">  </w:t>
      </w:r>
      <w:r w:rsidRPr="00F338C3">
        <w:t>собирательным</w:t>
      </w:r>
      <w:r w:rsidRPr="00F338C3">
        <w:rPr>
          <w:spacing w:val="40"/>
        </w:rPr>
        <w:t xml:space="preserve">  </w:t>
      </w:r>
      <w:r w:rsidRPr="00F338C3">
        <w:t>существительным</w:t>
      </w:r>
      <w:r w:rsidRPr="00F338C3">
        <w:rPr>
          <w:spacing w:val="40"/>
        </w:rPr>
        <w:t xml:space="preserve">  </w:t>
      </w:r>
      <w:r w:rsidRPr="00F338C3">
        <w:t>(</w:t>
      </w:r>
      <w:proofErr w:type="spellStart"/>
      <w:r w:rsidRPr="00F338C3">
        <w:t>family</w:t>
      </w:r>
      <w:proofErr w:type="spellEnd"/>
      <w:r w:rsidRPr="00F338C3">
        <w:t>,</w:t>
      </w:r>
      <w:r w:rsidRPr="00F338C3">
        <w:rPr>
          <w:spacing w:val="40"/>
        </w:rPr>
        <w:t xml:space="preserve">  </w:t>
      </w:r>
      <w:proofErr w:type="spellStart"/>
      <w:r w:rsidRPr="00F338C3">
        <w:t>police</w:t>
      </w:r>
      <w:proofErr w:type="spellEnd"/>
      <w:r w:rsidRPr="00F338C3">
        <w:t>),</w:t>
      </w:r>
      <w:r w:rsidRPr="00F338C3">
        <w:rPr>
          <w:spacing w:val="40"/>
        </w:rPr>
        <w:t xml:space="preserve"> </w:t>
      </w:r>
      <w:r w:rsidRPr="00F338C3">
        <w:t xml:space="preserve">и его </w:t>
      </w:r>
      <w:r w:rsidRPr="00F338C3">
        <w:lastRenderedPageBreak/>
        <w:t>согласование со сказуемым;</w:t>
      </w:r>
    </w:p>
    <w:p w14:paraId="0FEF46B5" w14:textId="77777777" w:rsidR="003E363C" w:rsidRPr="00F338C3" w:rsidRDefault="00937358" w:rsidP="00281BE0">
      <w:pPr>
        <w:pStyle w:val="a4"/>
        <w:ind w:left="0" w:right="846" w:firstLine="567"/>
        <w:rPr>
          <w:lang w:val="en-US"/>
        </w:rPr>
      </w:pPr>
      <w:r w:rsidRPr="00F338C3">
        <w:t>глаголы</w:t>
      </w:r>
      <w:r w:rsidRPr="00F338C3">
        <w:rPr>
          <w:lang w:val="en-US"/>
        </w:rPr>
        <w:t xml:space="preserve"> (</w:t>
      </w:r>
      <w:r w:rsidRPr="00F338C3">
        <w:t>правильные</w:t>
      </w:r>
      <w:r w:rsidRPr="00F338C3">
        <w:rPr>
          <w:lang w:val="en-US"/>
        </w:rPr>
        <w:t xml:space="preserve"> </w:t>
      </w:r>
      <w:r w:rsidRPr="00F338C3">
        <w:t>и</w:t>
      </w:r>
      <w:r w:rsidRPr="00F338C3">
        <w:rPr>
          <w:lang w:val="en-US"/>
        </w:rPr>
        <w:t xml:space="preserve"> </w:t>
      </w:r>
      <w:r w:rsidRPr="00F338C3">
        <w:t>неправильные</w:t>
      </w:r>
      <w:r w:rsidRPr="00F338C3">
        <w:rPr>
          <w:lang w:val="en-US"/>
        </w:rPr>
        <w:t xml:space="preserve">) </w:t>
      </w:r>
      <w:r w:rsidRPr="00F338C3">
        <w:t>в</w:t>
      </w:r>
      <w:r w:rsidRPr="00F338C3">
        <w:rPr>
          <w:lang w:val="en-US"/>
        </w:rPr>
        <w:t xml:space="preserve"> </w:t>
      </w:r>
      <w:r w:rsidRPr="00F338C3">
        <w:t>видовременных</w:t>
      </w:r>
      <w:r w:rsidRPr="00F338C3">
        <w:rPr>
          <w:lang w:val="en-US"/>
        </w:rPr>
        <w:t xml:space="preserve"> </w:t>
      </w:r>
      <w:r w:rsidRPr="00F338C3">
        <w:t>формах</w:t>
      </w:r>
      <w:r w:rsidRPr="00F338C3">
        <w:rPr>
          <w:lang w:val="en-US"/>
        </w:rPr>
        <w:t xml:space="preserve"> </w:t>
      </w:r>
      <w:r w:rsidRPr="00F338C3">
        <w:t>действительного</w:t>
      </w:r>
      <w:r w:rsidRPr="00F338C3">
        <w:rPr>
          <w:lang w:val="en-US"/>
        </w:rPr>
        <w:t xml:space="preserve"> </w:t>
      </w:r>
      <w:r w:rsidRPr="00F338C3">
        <w:t>залога</w:t>
      </w:r>
      <w:r w:rsidRPr="00F338C3">
        <w:rPr>
          <w:lang w:val="en-US"/>
        </w:rPr>
        <w:t xml:space="preserve"> </w:t>
      </w:r>
      <w:r w:rsidRPr="00F338C3">
        <w:t>в</w:t>
      </w:r>
      <w:r w:rsidRPr="00F338C3">
        <w:rPr>
          <w:lang w:val="en-US"/>
        </w:rPr>
        <w:t xml:space="preserve"> </w:t>
      </w:r>
      <w:r w:rsidRPr="00F338C3">
        <w:t>изъявительном</w:t>
      </w:r>
      <w:r w:rsidRPr="00F338C3">
        <w:rPr>
          <w:lang w:val="en-US"/>
        </w:rPr>
        <w:t xml:space="preserve"> </w:t>
      </w:r>
      <w:r w:rsidRPr="00F338C3">
        <w:t>наклонении</w:t>
      </w:r>
      <w:r w:rsidRPr="00F338C3">
        <w:rPr>
          <w:lang w:val="en-US"/>
        </w:rPr>
        <w:t xml:space="preserve"> (Present/Past/Future Simple Tense, Present/Past/Future Continuous</w:t>
      </w:r>
      <w:r w:rsidRPr="00F338C3">
        <w:rPr>
          <w:spacing w:val="6"/>
          <w:lang w:val="en-US"/>
        </w:rPr>
        <w:t xml:space="preserve"> </w:t>
      </w:r>
      <w:r w:rsidRPr="00F338C3">
        <w:rPr>
          <w:lang w:val="en-US"/>
        </w:rPr>
        <w:t>Tense,</w:t>
      </w:r>
      <w:r w:rsidRPr="00F338C3">
        <w:rPr>
          <w:spacing w:val="7"/>
          <w:lang w:val="en-US"/>
        </w:rPr>
        <w:t xml:space="preserve"> </w:t>
      </w:r>
      <w:r w:rsidRPr="00F338C3">
        <w:rPr>
          <w:lang w:val="en-US"/>
        </w:rPr>
        <w:t>Present/Past</w:t>
      </w:r>
      <w:r w:rsidRPr="00F338C3">
        <w:rPr>
          <w:spacing w:val="8"/>
          <w:lang w:val="en-US"/>
        </w:rPr>
        <w:t xml:space="preserve"> </w:t>
      </w:r>
      <w:r w:rsidRPr="00F338C3">
        <w:rPr>
          <w:lang w:val="en-US"/>
        </w:rPr>
        <w:t>Perfect</w:t>
      </w:r>
      <w:r w:rsidRPr="00F338C3">
        <w:rPr>
          <w:spacing w:val="7"/>
          <w:lang w:val="en-US"/>
        </w:rPr>
        <w:t xml:space="preserve"> </w:t>
      </w:r>
      <w:r w:rsidRPr="00F338C3">
        <w:rPr>
          <w:lang w:val="en-US"/>
        </w:rPr>
        <w:t>Tense,</w:t>
      </w:r>
      <w:r w:rsidRPr="00F338C3">
        <w:rPr>
          <w:spacing w:val="7"/>
          <w:lang w:val="en-US"/>
        </w:rPr>
        <w:t xml:space="preserve"> </w:t>
      </w:r>
      <w:r w:rsidRPr="00F338C3">
        <w:rPr>
          <w:lang w:val="en-US"/>
        </w:rPr>
        <w:t>Present</w:t>
      </w:r>
      <w:r w:rsidRPr="00F338C3">
        <w:rPr>
          <w:spacing w:val="8"/>
          <w:lang w:val="en-US"/>
        </w:rPr>
        <w:t xml:space="preserve"> </w:t>
      </w:r>
      <w:r w:rsidRPr="00F338C3">
        <w:rPr>
          <w:lang w:val="en-US"/>
        </w:rPr>
        <w:t>Perfect</w:t>
      </w:r>
      <w:r w:rsidRPr="00F338C3">
        <w:rPr>
          <w:spacing w:val="7"/>
          <w:lang w:val="en-US"/>
        </w:rPr>
        <w:t xml:space="preserve"> </w:t>
      </w:r>
      <w:r w:rsidRPr="00F338C3">
        <w:rPr>
          <w:lang w:val="en-US"/>
        </w:rPr>
        <w:t>Continuous</w:t>
      </w:r>
      <w:r w:rsidRPr="00F338C3">
        <w:rPr>
          <w:spacing w:val="7"/>
          <w:lang w:val="en-US"/>
        </w:rPr>
        <w:t xml:space="preserve"> </w:t>
      </w:r>
      <w:r w:rsidRPr="00F338C3">
        <w:rPr>
          <w:lang w:val="en-US"/>
        </w:rPr>
        <w:t>Tense,</w:t>
      </w:r>
      <w:r w:rsidRPr="00F338C3">
        <w:rPr>
          <w:spacing w:val="9"/>
          <w:lang w:val="en-US"/>
        </w:rPr>
        <w:t xml:space="preserve"> </w:t>
      </w:r>
      <w:r w:rsidRPr="00F338C3">
        <w:rPr>
          <w:lang w:val="en-US"/>
        </w:rPr>
        <w:t>Future-in-</w:t>
      </w:r>
      <w:r w:rsidRPr="00F338C3">
        <w:rPr>
          <w:spacing w:val="-4"/>
          <w:lang w:val="en-US"/>
        </w:rPr>
        <w:t>the-</w:t>
      </w:r>
    </w:p>
    <w:p w14:paraId="465F9B1D" w14:textId="77777777" w:rsidR="003E363C" w:rsidRPr="00F338C3" w:rsidRDefault="00937358" w:rsidP="00281BE0">
      <w:pPr>
        <w:pStyle w:val="a4"/>
        <w:spacing w:before="67"/>
        <w:ind w:left="0" w:firstLine="567"/>
      </w:pPr>
      <w:proofErr w:type="spellStart"/>
      <w:r w:rsidRPr="00F338C3">
        <w:t>Past</w:t>
      </w:r>
      <w:proofErr w:type="spellEnd"/>
      <w:r w:rsidRPr="00F338C3">
        <w:rPr>
          <w:spacing w:val="54"/>
          <w:w w:val="150"/>
        </w:rPr>
        <w:t xml:space="preserve"> </w:t>
      </w:r>
      <w:proofErr w:type="spellStart"/>
      <w:r w:rsidRPr="00F338C3">
        <w:t>Tense</w:t>
      </w:r>
      <w:proofErr w:type="spellEnd"/>
      <w:r w:rsidRPr="00F338C3">
        <w:t>)</w:t>
      </w:r>
      <w:r w:rsidRPr="00F338C3">
        <w:rPr>
          <w:spacing w:val="56"/>
          <w:w w:val="150"/>
        </w:rPr>
        <w:t xml:space="preserve"> </w:t>
      </w:r>
      <w:r w:rsidRPr="00F338C3">
        <w:t>и</w:t>
      </w:r>
      <w:r w:rsidRPr="00F338C3">
        <w:rPr>
          <w:spacing w:val="57"/>
          <w:w w:val="150"/>
        </w:rPr>
        <w:t xml:space="preserve"> </w:t>
      </w:r>
      <w:r w:rsidRPr="00F338C3">
        <w:t>наиболее</w:t>
      </w:r>
      <w:r w:rsidRPr="00F338C3">
        <w:rPr>
          <w:spacing w:val="57"/>
          <w:w w:val="150"/>
        </w:rPr>
        <w:t xml:space="preserve"> </w:t>
      </w:r>
      <w:r w:rsidRPr="00F338C3">
        <w:t>употребительных</w:t>
      </w:r>
      <w:r w:rsidRPr="00F338C3">
        <w:rPr>
          <w:spacing w:val="54"/>
          <w:w w:val="150"/>
        </w:rPr>
        <w:t xml:space="preserve"> </w:t>
      </w:r>
      <w:r w:rsidRPr="00F338C3">
        <w:t>формах</w:t>
      </w:r>
      <w:r w:rsidRPr="00F338C3">
        <w:rPr>
          <w:spacing w:val="59"/>
          <w:w w:val="150"/>
        </w:rPr>
        <w:t xml:space="preserve"> </w:t>
      </w:r>
      <w:r w:rsidRPr="00F338C3">
        <w:t>страдательного</w:t>
      </w:r>
      <w:r w:rsidRPr="00F338C3">
        <w:rPr>
          <w:spacing w:val="56"/>
          <w:w w:val="150"/>
        </w:rPr>
        <w:t xml:space="preserve"> </w:t>
      </w:r>
      <w:r w:rsidRPr="00F338C3">
        <w:t>залога</w:t>
      </w:r>
      <w:r w:rsidRPr="00F338C3">
        <w:rPr>
          <w:spacing w:val="56"/>
          <w:w w:val="150"/>
        </w:rPr>
        <w:t xml:space="preserve"> </w:t>
      </w:r>
      <w:r w:rsidRPr="00F338C3">
        <w:rPr>
          <w:spacing w:val="-2"/>
        </w:rPr>
        <w:t>(</w:t>
      </w:r>
      <w:proofErr w:type="spellStart"/>
      <w:r w:rsidRPr="00F338C3">
        <w:rPr>
          <w:spacing w:val="-2"/>
        </w:rPr>
        <w:t>Present</w:t>
      </w:r>
      <w:proofErr w:type="spellEnd"/>
      <w:r w:rsidRPr="00F338C3">
        <w:rPr>
          <w:spacing w:val="-2"/>
        </w:rPr>
        <w:t>/</w:t>
      </w:r>
      <w:proofErr w:type="spellStart"/>
      <w:r w:rsidRPr="00F338C3">
        <w:rPr>
          <w:spacing w:val="-2"/>
        </w:rPr>
        <w:t>Past</w:t>
      </w:r>
      <w:proofErr w:type="spellEnd"/>
    </w:p>
    <w:p w14:paraId="5CCE7BE7" w14:textId="77777777" w:rsidR="003E363C" w:rsidRPr="00F338C3" w:rsidRDefault="00937358" w:rsidP="00281BE0">
      <w:pPr>
        <w:pStyle w:val="a4"/>
        <w:spacing w:before="139"/>
        <w:ind w:left="0" w:firstLine="567"/>
        <w:rPr>
          <w:lang w:val="en-US"/>
        </w:rPr>
      </w:pPr>
      <w:r w:rsidRPr="00F338C3">
        <w:rPr>
          <w:lang w:val="en-US"/>
        </w:rPr>
        <w:t>Simple</w:t>
      </w:r>
      <w:r w:rsidRPr="00F338C3">
        <w:rPr>
          <w:spacing w:val="-3"/>
          <w:lang w:val="en-US"/>
        </w:rPr>
        <w:t xml:space="preserve"> </w:t>
      </w:r>
      <w:r w:rsidRPr="00F338C3">
        <w:rPr>
          <w:lang w:val="en-US"/>
        </w:rPr>
        <w:t>Passive,</w:t>
      </w:r>
      <w:r w:rsidRPr="00F338C3">
        <w:rPr>
          <w:spacing w:val="-3"/>
          <w:lang w:val="en-US"/>
        </w:rPr>
        <w:t xml:space="preserve"> </w:t>
      </w:r>
      <w:r w:rsidRPr="00F338C3">
        <w:rPr>
          <w:lang w:val="en-US"/>
        </w:rPr>
        <w:t>Present</w:t>
      </w:r>
      <w:r w:rsidRPr="00F338C3">
        <w:rPr>
          <w:spacing w:val="-3"/>
          <w:lang w:val="en-US"/>
        </w:rPr>
        <w:t xml:space="preserve"> </w:t>
      </w:r>
      <w:r w:rsidRPr="00F338C3">
        <w:rPr>
          <w:lang w:val="en-US"/>
        </w:rPr>
        <w:t>Perfect</w:t>
      </w:r>
      <w:r w:rsidRPr="00F338C3">
        <w:rPr>
          <w:spacing w:val="-3"/>
          <w:lang w:val="en-US"/>
        </w:rPr>
        <w:t xml:space="preserve"> </w:t>
      </w:r>
      <w:r w:rsidRPr="00F338C3">
        <w:rPr>
          <w:spacing w:val="-2"/>
          <w:lang w:val="en-US"/>
        </w:rPr>
        <w:t>Passive);</w:t>
      </w:r>
    </w:p>
    <w:p w14:paraId="78743AFC" w14:textId="77777777" w:rsidR="003E363C" w:rsidRPr="00F338C3" w:rsidRDefault="00937358" w:rsidP="00281BE0">
      <w:pPr>
        <w:pStyle w:val="a4"/>
        <w:spacing w:before="137"/>
        <w:ind w:left="0" w:firstLine="567"/>
        <w:rPr>
          <w:lang w:val="en-US"/>
        </w:rPr>
      </w:pPr>
      <w:r w:rsidRPr="00F338C3">
        <w:t>конструкция</w:t>
      </w:r>
      <w:r w:rsidRPr="00F338C3">
        <w:rPr>
          <w:spacing w:val="25"/>
          <w:lang w:val="en-US"/>
        </w:rPr>
        <w:t xml:space="preserve"> </w:t>
      </w:r>
      <w:r w:rsidRPr="00F338C3">
        <w:rPr>
          <w:lang w:val="en-US"/>
        </w:rPr>
        <w:t>to</w:t>
      </w:r>
      <w:r w:rsidRPr="00F338C3">
        <w:rPr>
          <w:spacing w:val="23"/>
          <w:lang w:val="en-US"/>
        </w:rPr>
        <w:t xml:space="preserve"> </w:t>
      </w:r>
      <w:r w:rsidRPr="00F338C3">
        <w:rPr>
          <w:lang w:val="en-US"/>
        </w:rPr>
        <w:t>be</w:t>
      </w:r>
      <w:r w:rsidRPr="00F338C3">
        <w:rPr>
          <w:spacing w:val="25"/>
          <w:lang w:val="en-US"/>
        </w:rPr>
        <w:t xml:space="preserve"> </w:t>
      </w:r>
      <w:r w:rsidRPr="00F338C3">
        <w:rPr>
          <w:lang w:val="en-US"/>
        </w:rPr>
        <w:t>going</w:t>
      </w:r>
      <w:r w:rsidRPr="00F338C3">
        <w:rPr>
          <w:spacing w:val="20"/>
          <w:lang w:val="en-US"/>
        </w:rPr>
        <w:t xml:space="preserve"> </w:t>
      </w:r>
      <w:r w:rsidRPr="00F338C3">
        <w:rPr>
          <w:lang w:val="en-US"/>
        </w:rPr>
        <w:t>to,</w:t>
      </w:r>
      <w:r w:rsidRPr="00F338C3">
        <w:rPr>
          <w:spacing w:val="27"/>
          <w:lang w:val="en-US"/>
        </w:rPr>
        <w:t xml:space="preserve"> </w:t>
      </w:r>
      <w:r w:rsidRPr="00F338C3">
        <w:t>формы</w:t>
      </w:r>
      <w:r w:rsidRPr="00F338C3">
        <w:rPr>
          <w:spacing w:val="26"/>
          <w:lang w:val="en-US"/>
        </w:rPr>
        <w:t xml:space="preserve"> </w:t>
      </w:r>
      <w:r w:rsidRPr="00F338C3">
        <w:rPr>
          <w:lang w:val="en-US"/>
        </w:rPr>
        <w:t>Future</w:t>
      </w:r>
      <w:r w:rsidRPr="00F338C3">
        <w:rPr>
          <w:spacing w:val="22"/>
          <w:lang w:val="en-US"/>
        </w:rPr>
        <w:t xml:space="preserve"> </w:t>
      </w:r>
      <w:r w:rsidRPr="00F338C3">
        <w:rPr>
          <w:lang w:val="en-US"/>
        </w:rPr>
        <w:t>Simple</w:t>
      </w:r>
      <w:r w:rsidRPr="00F338C3">
        <w:rPr>
          <w:spacing w:val="23"/>
          <w:lang w:val="en-US"/>
        </w:rPr>
        <w:t xml:space="preserve"> </w:t>
      </w:r>
      <w:r w:rsidRPr="00F338C3">
        <w:rPr>
          <w:lang w:val="en-US"/>
        </w:rPr>
        <w:t>Tense</w:t>
      </w:r>
      <w:r w:rsidRPr="00F338C3">
        <w:rPr>
          <w:spacing w:val="25"/>
          <w:lang w:val="en-US"/>
        </w:rPr>
        <w:t xml:space="preserve"> </w:t>
      </w:r>
      <w:r w:rsidRPr="00F338C3">
        <w:t>и</w:t>
      </w:r>
      <w:r w:rsidRPr="00F338C3">
        <w:rPr>
          <w:spacing w:val="24"/>
          <w:lang w:val="en-US"/>
        </w:rPr>
        <w:t xml:space="preserve"> </w:t>
      </w:r>
      <w:r w:rsidRPr="00F338C3">
        <w:rPr>
          <w:lang w:val="en-US"/>
        </w:rPr>
        <w:t>Present</w:t>
      </w:r>
      <w:r w:rsidRPr="00F338C3">
        <w:rPr>
          <w:spacing w:val="26"/>
          <w:lang w:val="en-US"/>
        </w:rPr>
        <w:t xml:space="preserve"> </w:t>
      </w:r>
      <w:r w:rsidRPr="00F338C3">
        <w:rPr>
          <w:lang w:val="en-US"/>
        </w:rPr>
        <w:t>Continuous</w:t>
      </w:r>
      <w:r w:rsidRPr="00F338C3">
        <w:rPr>
          <w:spacing w:val="22"/>
          <w:lang w:val="en-US"/>
        </w:rPr>
        <w:t xml:space="preserve"> </w:t>
      </w:r>
      <w:r w:rsidRPr="00F338C3">
        <w:rPr>
          <w:spacing w:val="-2"/>
          <w:lang w:val="en-US"/>
        </w:rPr>
        <w:t>Tense</w:t>
      </w:r>
    </w:p>
    <w:p w14:paraId="1E07CF3C" w14:textId="62C3E720" w:rsidR="003E363C" w:rsidRPr="00F338C3" w:rsidRDefault="00937358" w:rsidP="00281BE0">
      <w:pPr>
        <w:pStyle w:val="a4"/>
        <w:spacing w:before="140"/>
        <w:ind w:left="0" w:firstLine="567"/>
        <w:rPr>
          <w:lang w:val="en-US"/>
        </w:rPr>
      </w:pPr>
      <w:r w:rsidRPr="00F338C3">
        <w:rPr>
          <w:spacing w:val="-2"/>
        </w:rPr>
        <w:t>для</w:t>
      </w:r>
      <w:r w:rsidR="00216F52" w:rsidRPr="00F338C3">
        <w:rPr>
          <w:spacing w:val="-2"/>
          <w:lang w:val="en-US"/>
        </w:rPr>
        <w:t xml:space="preserve"> </w:t>
      </w:r>
      <w:r w:rsidRPr="00F338C3">
        <w:rPr>
          <w:spacing w:val="-2"/>
        </w:rPr>
        <w:t>выражения</w:t>
      </w:r>
      <w:r w:rsidR="00216F52" w:rsidRPr="00F338C3">
        <w:rPr>
          <w:spacing w:val="-2"/>
          <w:lang w:val="en-US"/>
        </w:rPr>
        <w:t xml:space="preserve"> </w:t>
      </w:r>
      <w:r w:rsidRPr="00F338C3">
        <w:rPr>
          <w:spacing w:val="-2"/>
        </w:rPr>
        <w:t>будущего</w:t>
      </w:r>
      <w:r w:rsidR="00216F52" w:rsidRPr="00F338C3">
        <w:rPr>
          <w:spacing w:val="-2"/>
          <w:lang w:val="en-US"/>
        </w:rPr>
        <w:t xml:space="preserve"> </w:t>
      </w:r>
      <w:r w:rsidRPr="00F338C3">
        <w:rPr>
          <w:spacing w:val="-2"/>
        </w:rPr>
        <w:t>действия</w:t>
      </w:r>
      <w:r w:rsidRPr="00F338C3">
        <w:rPr>
          <w:spacing w:val="-2"/>
          <w:lang w:val="en-US"/>
        </w:rPr>
        <w:t>;</w:t>
      </w:r>
    </w:p>
    <w:p w14:paraId="2CA5E3AD" w14:textId="2FAA6998" w:rsidR="003E363C" w:rsidRPr="00F338C3" w:rsidRDefault="00937358" w:rsidP="00281BE0">
      <w:pPr>
        <w:pStyle w:val="a4"/>
        <w:spacing w:before="136"/>
        <w:ind w:left="0" w:right="851" w:firstLine="567"/>
        <w:rPr>
          <w:lang w:val="en-US"/>
        </w:rPr>
      </w:pPr>
      <w:r w:rsidRPr="00F338C3">
        <w:t>модальные</w:t>
      </w:r>
      <w:r w:rsidR="00216F52" w:rsidRPr="00F338C3">
        <w:rPr>
          <w:lang w:val="en-US"/>
        </w:rPr>
        <w:t xml:space="preserve"> </w:t>
      </w:r>
      <w:r w:rsidRPr="00F338C3">
        <w:t>глаголы</w:t>
      </w:r>
      <w:r w:rsidR="00216F52" w:rsidRPr="00F338C3">
        <w:rPr>
          <w:lang w:val="en-US"/>
        </w:rPr>
        <w:t xml:space="preserve"> </w:t>
      </w:r>
      <w:r w:rsidRPr="00F338C3">
        <w:t>и</w:t>
      </w:r>
      <w:r w:rsidR="00216F52" w:rsidRPr="00F338C3">
        <w:rPr>
          <w:lang w:val="en-US"/>
        </w:rPr>
        <w:t xml:space="preserve"> </w:t>
      </w:r>
      <w:r w:rsidRPr="00F338C3">
        <w:t>их</w:t>
      </w:r>
      <w:r w:rsidR="00216F52" w:rsidRPr="00F338C3">
        <w:rPr>
          <w:lang w:val="en-US"/>
        </w:rPr>
        <w:t xml:space="preserve"> </w:t>
      </w:r>
      <w:r w:rsidRPr="00F338C3">
        <w:t>эквиваленты</w:t>
      </w:r>
      <w:r w:rsidRPr="00F338C3">
        <w:rPr>
          <w:lang w:val="en-US"/>
        </w:rPr>
        <w:t xml:space="preserve"> (can/be able to, could, must/have to, may, might, should, shall, would, will, need);</w:t>
      </w:r>
    </w:p>
    <w:p w14:paraId="731C2422" w14:textId="3A2219A7" w:rsidR="003E363C" w:rsidRPr="00F338C3" w:rsidRDefault="00937358" w:rsidP="00281BE0">
      <w:pPr>
        <w:pStyle w:val="a4"/>
        <w:ind w:left="0" w:right="845" w:firstLine="567"/>
        <w:rPr>
          <w:lang w:val="en-US"/>
        </w:rPr>
      </w:pPr>
      <w:r w:rsidRPr="00F338C3">
        <w:t>неличные</w:t>
      </w:r>
      <w:r w:rsidR="00216F52" w:rsidRPr="00F338C3">
        <w:rPr>
          <w:lang w:val="en-US"/>
        </w:rPr>
        <w:t xml:space="preserve"> </w:t>
      </w:r>
      <w:r w:rsidRPr="00F338C3">
        <w:t>формы</w:t>
      </w:r>
      <w:r w:rsidR="00216F52" w:rsidRPr="00F338C3">
        <w:rPr>
          <w:lang w:val="en-US"/>
        </w:rPr>
        <w:t xml:space="preserve"> </w:t>
      </w:r>
      <w:r w:rsidRPr="00F338C3">
        <w:t>глагола</w:t>
      </w:r>
      <w:r w:rsidRPr="00F338C3">
        <w:rPr>
          <w:spacing w:val="80"/>
          <w:lang w:val="en-US"/>
        </w:rPr>
        <w:t xml:space="preserve">  </w:t>
      </w:r>
      <w:r w:rsidRPr="00F338C3">
        <w:rPr>
          <w:lang w:val="en-US"/>
        </w:rPr>
        <w:t>–</w:t>
      </w:r>
      <w:r w:rsidRPr="00F338C3">
        <w:rPr>
          <w:spacing w:val="80"/>
          <w:lang w:val="en-US"/>
        </w:rPr>
        <w:t xml:space="preserve">  </w:t>
      </w:r>
      <w:r w:rsidRPr="00F338C3">
        <w:t>инфинитив</w:t>
      </w:r>
      <w:r w:rsidRPr="00F338C3">
        <w:rPr>
          <w:lang w:val="en-US"/>
        </w:rPr>
        <w:t>,</w:t>
      </w:r>
      <w:r w:rsidRPr="00F338C3">
        <w:rPr>
          <w:spacing w:val="80"/>
          <w:lang w:val="en-US"/>
        </w:rPr>
        <w:t xml:space="preserve">  </w:t>
      </w:r>
      <w:r w:rsidRPr="00F338C3">
        <w:t>герундий</w:t>
      </w:r>
      <w:r w:rsidRPr="00F338C3">
        <w:rPr>
          <w:lang w:val="en-US"/>
        </w:rPr>
        <w:t>,</w:t>
      </w:r>
      <w:r w:rsidRPr="00F338C3">
        <w:rPr>
          <w:spacing w:val="80"/>
          <w:lang w:val="en-US"/>
        </w:rPr>
        <w:t xml:space="preserve">  </w:t>
      </w:r>
      <w:r w:rsidRPr="00F338C3">
        <w:t>причастие</w:t>
      </w:r>
      <w:r w:rsidRPr="00F338C3">
        <w:rPr>
          <w:spacing w:val="80"/>
          <w:lang w:val="en-US"/>
        </w:rPr>
        <w:t xml:space="preserve">  </w:t>
      </w:r>
      <w:r w:rsidRPr="00F338C3">
        <w:rPr>
          <w:lang w:val="en-US"/>
        </w:rPr>
        <w:t>(Participle</w:t>
      </w:r>
      <w:r w:rsidRPr="00F338C3">
        <w:rPr>
          <w:spacing w:val="80"/>
          <w:lang w:val="en-US"/>
        </w:rPr>
        <w:t xml:space="preserve">  </w:t>
      </w:r>
      <w:r w:rsidRPr="00F338C3">
        <w:rPr>
          <w:lang w:val="en-US"/>
        </w:rPr>
        <w:t xml:space="preserve">I </w:t>
      </w:r>
      <w:r w:rsidRPr="00F338C3">
        <w:t>и</w:t>
      </w:r>
      <w:r w:rsidRPr="00F338C3">
        <w:rPr>
          <w:lang w:val="en-US"/>
        </w:rPr>
        <w:t xml:space="preserve"> Participle II), </w:t>
      </w:r>
      <w:r w:rsidRPr="00F338C3">
        <w:t>причастия</w:t>
      </w:r>
      <w:r w:rsidR="00216F52" w:rsidRPr="00F338C3">
        <w:rPr>
          <w:lang w:val="en-US"/>
        </w:rPr>
        <w:t xml:space="preserve"> </w:t>
      </w:r>
      <w:r w:rsidRPr="00F338C3">
        <w:t>в</w:t>
      </w:r>
      <w:r w:rsidR="00216F52" w:rsidRPr="00F338C3">
        <w:rPr>
          <w:lang w:val="en-US"/>
        </w:rPr>
        <w:t xml:space="preserve"> </w:t>
      </w:r>
      <w:r w:rsidRPr="00F338C3">
        <w:t>функции</w:t>
      </w:r>
      <w:r w:rsidR="00216F52" w:rsidRPr="00F338C3">
        <w:rPr>
          <w:lang w:val="en-US"/>
        </w:rPr>
        <w:t xml:space="preserve"> </w:t>
      </w:r>
      <w:r w:rsidRPr="00F338C3">
        <w:t>определения</w:t>
      </w:r>
      <w:r w:rsidRPr="00F338C3">
        <w:rPr>
          <w:lang w:val="en-US"/>
        </w:rPr>
        <w:t xml:space="preserve"> (Participle I – a playing child, Participle II –</w:t>
      </w:r>
      <w:r w:rsidRPr="00F338C3">
        <w:rPr>
          <w:spacing w:val="80"/>
          <w:lang w:val="en-US"/>
        </w:rPr>
        <w:t xml:space="preserve"> </w:t>
      </w:r>
      <w:r w:rsidRPr="00F338C3">
        <w:rPr>
          <w:lang w:val="en-US"/>
        </w:rPr>
        <w:t>a written text);</w:t>
      </w:r>
    </w:p>
    <w:p w14:paraId="19A326B6" w14:textId="77777777" w:rsidR="003E363C" w:rsidRPr="00F338C3" w:rsidRDefault="00937358" w:rsidP="00281BE0">
      <w:pPr>
        <w:pStyle w:val="a4"/>
        <w:spacing w:before="2"/>
        <w:ind w:left="0" w:firstLine="567"/>
      </w:pPr>
      <w:r w:rsidRPr="00F338C3">
        <w:t>определённый,</w:t>
      </w:r>
      <w:r w:rsidRPr="00F338C3">
        <w:rPr>
          <w:spacing w:val="-6"/>
        </w:rPr>
        <w:t xml:space="preserve"> </w:t>
      </w:r>
      <w:r w:rsidRPr="00F338C3">
        <w:t>неопределённый</w:t>
      </w:r>
      <w:r w:rsidRPr="00F338C3">
        <w:rPr>
          <w:spacing w:val="-5"/>
        </w:rPr>
        <w:t xml:space="preserve"> </w:t>
      </w:r>
      <w:r w:rsidRPr="00F338C3">
        <w:t>и</w:t>
      </w:r>
      <w:r w:rsidRPr="00F338C3">
        <w:rPr>
          <w:spacing w:val="-6"/>
        </w:rPr>
        <w:t xml:space="preserve"> </w:t>
      </w:r>
      <w:r w:rsidRPr="00F338C3">
        <w:t>нулевой</w:t>
      </w:r>
      <w:r w:rsidRPr="00F338C3">
        <w:rPr>
          <w:spacing w:val="-5"/>
        </w:rPr>
        <w:t xml:space="preserve"> </w:t>
      </w:r>
      <w:r w:rsidRPr="00F338C3">
        <w:rPr>
          <w:spacing w:val="-2"/>
        </w:rPr>
        <w:t>артикли;</w:t>
      </w:r>
    </w:p>
    <w:p w14:paraId="2310DF6C" w14:textId="77777777" w:rsidR="003E363C" w:rsidRPr="00F338C3" w:rsidRDefault="00937358" w:rsidP="00281BE0">
      <w:pPr>
        <w:pStyle w:val="a4"/>
        <w:spacing w:before="137"/>
        <w:ind w:left="0" w:right="855" w:firstLine="567"/>
      </w:pPr>
      <w:r w:rsidRPr="00F338C3">
        <w:t>имена</w:t>
      </w:r>
      <w:r w:rsidRPr="00F338C3">
        <w:rPr>
          <w:spacing w:val="80"/>
        </w:rPr>
        <w:t xml:space="preserve"> </w:t>
      </w:r>
      <w:r w:rsidRPr="00F338C3">
        <w:t>существительные</w:t>
      </w:r>
      <w:r w:rsidRPr="00F338C3">
        <w:rPr>
          <w:spacing w:val="80"/>
        </w:rPr>
        <w:t xml:space="preserve"> </w:t>
      </w:r>
      <w:r w:rsidRPr="00F338C3">
        <w:t>во</w:t>
      </w:r>
      <w:r w:rsidRPr="00F338C3">
        <w:rPr>
          <w:spacing w:val="80"/>
        </w:rPr>
        <w:t xml:space="preserve"> </w:t>
      </w:r>
      <w:r w:rsidRPr="00F338C3">
        <w:t>множественном</w:t>
      </w:r>
      <w:r w:rsidRPr="00F338C3">
        <w:rPr>
          <w:spacing w:val="80"/>
        </w:rPr>
        <w:t xml:space="preserve"> </w:t>
      </w:r>
      <w:r w:rsidRPr="00F338C3">
        <w:t>числе,</w:t>
      </w:r>
      <w:r w:rsidRPr="00F338C3">
        <w:rPr>
          <w:spacing w:val="80"/>
        </w:rPr>
        <w:t xml:space="preserve"> </w:t>
      </w:r>
      <w:r w:rsidRPr="00F338C3">
        <w:t>образованных</w:t>
      </w:r>
      <w:r w:rsidRPr="00F338C3">
        <w:rPr>
          <w:spacing w:val="80"/>
        </w:rPr>
        <w:t xml:space="preserve"> </w:t>
      </w:r>
      <w:r w:rsidRPr="00F338C3">
        <w:t>по</w:t>
      </w:r>
      <w:r w:rsidRPr="00F338C3">
        <w:rPr>
          <w:spacing w:val="80"/>
        </w:rPr>
        <w:t xml:space="preserve"> </w:t>
      </w:r>
      <w:r w:rsidRPr="00F338C3">
        <w:t>правилу,</w:t>
      </w:r>
      <w:r w:rsidRPr="00F338C3">
        <w:rPr>
          <w:spacing w:val="40"/>
        </w:rPr>
        <w:t xml:space="preserve"> </w:t>
      </w:r>
      <w:r w:rsidRPr="00F338C3">
        <w:t>и исключения;</w:t>
      </w:r>
    </w:p>
    <w:p w14:paraId="5957FAC4" w14:textId="77777777" w:rsidR="003E363C" w:rsidRPr="00F338C3" w:rsidRDefault="00937358" w:rsidP="00281BE0">
      <w:pPr>
        <w:pStyle w:val="a4"/>
        <w:ind w:left="0" w:firstLine="567"/>
      </w:pPr>
      <w:r w:rsidRPr="00F338C3">
        <w:t>неисчисляемые</w:t>
      </w:r>
      <w:r w:rsidRPr="00F338C3">
        <w:rPr>
          <w:spacing w:val="23"/>
        </w:rPr>
        <w:t xml:space="preserve"> </w:t>
      </w:r>
      <w:r w:rsidRPr="00F338C3">
        <w:t>имена</w:t>
      </w:r>
      <w:r w:rsidRPr="00F338C3">
        <w:rPr>
          <w:spacing w:val="29"/>
        </w:rPr>
        <w:t xml:space="preserve"> </w:t>
      </w:r>
      <w:r w:rsidRPr="00F338C3">
        <w:t>существительные,</w:t>
      </w:r>
      <w:r w:rsidRPr="00F338C3">
        <w:rPr>
          <w:spacing w:val="26"/>
        </w:rPr>
        <w:t xml:space="preserve"> </w:t>
      </w:r>
      <w:r w:rsidRPr="00F338C3">
        <w:t>имеющие</w:t>
      </w:r>
      <w:r w:rsidRPr="00F338C3">
        <w:rPr>
          <w:spacing w:val="27"/>
        </w:rPr>
        <w:t xml:space="preserve"> </w:t>
      </w:r>
      <w:r w:rsidRPr="00F338C3">
        <w:t>форму</w:t>
      </w:r>
      <w:r w:rsidRPr="00F338C3">
        <w:rPr>
          <w:spacing w:val="20"/>
        </w:rPr>
        <w:t xml:space="preserve"> </w:t>
      </w:r>
      <w:r w:rsidRPr="00F338C3">
        <w:t>только</w:t>
      </w:r>
      <w:r w:rsidRPr="00F338C3">
        <w:rPr>
          <w:spacing w:val="27"/>
        </w:rPr>
        <w:t xml:space="preserve"> </w:t>
      </w:r>
      <w:r w:rsidRPr="00F338C3">
        <w:rPr>
          <w:spacing w:val="-2"/>
        </w:rPr>
        <w:t>множественного</w:t>
      </w:r>
    </w:p>
    <w:p w14:paraId="1F3C0473" w14:textId="77777777" w:rsidR="003E363C" w:rsidRPr="00F338C3" w:rsidRDefault="00937358" w:rsidP="00281BE0">
      <w:pPr>
        <w:pStyle w:val="a4"/>
        <w:spacing w:before="139"/>
        <w:ind w:left="0" w:firstLine="567"/>
      </w:pPr>
      <w:r w:rsidRPr="00F338C3">
        <w:rPr>
          <w:spacing w:val="-2"/>
        </w:rPr>
        <w:t>числа;</w:t>
      </w:r>
    </w:p>
    <w:p w14:paraId="5C83820C" w14:textId="77777777" w:rsidR="003E363C" w:rsidRPr="00F338C3" w:rsidRDefault="00937358" w:rsidP="00281BE0">
      <w:pPr>
        <w:pStyle w:val="a4"/>
        <w:spacing w:before="137"/>
        <w:ind w:left="0" w:firstLine="567"/>
      </w:pPr>
      <w:r w:rsidRPr="00F338C3">
        <w:t>притяжательный</w:t>
      </w:r>
      <w:r w:rsidRPr="00F338C3">
        <w:rPr>
          <w:spacing w:val="-4"/>
        </w:rPr>
        <w:t xml:space="preserve"> </w:t>
      </w:r>
      <w:r w:rsidRPr="00F338C3">
        <w:t>падеж</w:t>
      </w:r>
      <w:r w:rsidRPr="00F338C3">
        <w:rPr>
          <w:spacing w:val="-6"/>
        </w:rPr>
        <w:t xml:space="preserve"> </w:t>
      </w:r>
      <w:r w:rsidRPr="00F338C3">
        <w:t>имён</w:t>
      </w:r>
      <w:r w:rsidRPr="00F338C3">
        <w:rPr>
          <w:spacing w:val="-3"/>
        </w:rPr>
        <w:t xml:space="preserve"> </w:t>
      </w:r>
      <w:r w:rsidRPr="00F338C3">
        <w:rPr>
          <w:spacing w:val="-2"/>
        </w:rPr>
        <w:t>существительных;</w:t>
      </w:r>
    </w:p>
    <w:p w14:paraId="3C20F122" w14:textId="77777777" w:rsidR="003E363C" w:rsidRPr="00F338C3" w:rsidRDefault="00937358" w:rsidP="00281BE0">
      <w:pPr>
        <w:pStyle w:val="a4"/>
        <w:tabs>
          <w:tab w:val="left" w:pos="2396"/>
          <w:tab w:val="left" w:pos="4397"/>
          <w:tab w:val="left" w:pos="4883"/>
          <w:tab w:val="left" w:pos="6061"/>
          <w:tab w:val="left" w:pos="6533"/>
          <w:tab w:val="left" w:pos="8550"/>
        </w:tabs>
        <w:spacing w:before="139"/>
        <w:ind w:left="0" w:firstLine="567"/>
      </w:pPr>
      <w:r w:rsidRPr="00F338C3">
        <w:rPr>
          <w:spacing w:val="-4"/>
        </w:rPr>
        <w:t>имена</w:t>
      </w:r>
      <w:r w:rsidRPr="00F338C3">
        <w:tab/>
      </w:r>
      <w:r w:rsidRPr="00F338C3">
        <w:rPr>
          <w:spacing w:val="-2"/>
        </w:rPr>
        <w:t>прилагательные</w:t>
      </w:r>
      <w:r w:rsidRPr="00F338C3">
        <w:tab/>
      </w:r>
      <w:r w:rsidRPr="00F338C3">
        <w:rPr>
          <w:spacing w:val="-10"/>
        </w:rPr>
        <w:t>и</w:t>
      </w:r>
      <w:r w:rsidRPr="00F338C3">
        <w:tab/>
      </w:r>
      <w:r w:rsidRPr="00F338C3">
        <w:rPr>
          <w:spacing w:val="-2"/>
        </w:rPr>
        <w:t>наречия</w:t>
      </w:r>
      <w:r w:rsidRPr="00F338C3">
        <w:tab/>
      </w:r>
      <w:r w:rsidRPr="00F338C3">
        <w:rPr>
          <w:spacing w:val="-10"/>
        </w:rPr>
        <w:t>в</w:t>
      </w:r>
      <w:r w:rsidRPr="00F338C3">
        <w:tab/>
      </w:r>
      <w:r w:rsidRPr="00F338C3">
        <w:rPr>
          <w:spacing w:val="-2"/>
        </w:rPr>
        <w:t>положительной,</w:t>
      </w:r>
      <w:r w:rsidRPr="00F338C3">
        <w:tab/>
      </w:r>
      <w:r w:rsidRPr="00F338C3">
        <w:rPr>
          <w:spacing w:val="-2"/>
        </w:rPr>
        <w:t>сравнительной</w:t>
      </w:r>
    </w:p>
    <w:p w14:paraId="56CF78F8" w14:textId="77777777" w:rsidR="003E363C" w:rsidRPr="00F338C3" w:rsidRDefault="00937358" w:rsidP="00281BE0">
      <w:pPr>
        <w:pStyle w:val="a4"/>
        <w:spacing w:before="137"/>
        <w:ind w:left="0" w:firstLine="567"/>
      </w:pPr>
      <w:r w:rsidRPr="00F338C3">
        <w:t>и</w:t>
      </w:r>
      <w:r w:rsidRPr="00F338C3">
        <w:rPr>
          <w:spacing w:val="-6"/>
        </w:rPr>
        <w:t xml:space="preserve"> </w:t>
      </w:r>
      <w:r w:rsidRPr="00F338C3">
        <w:t>превосходной</w:t>
      </w:r>
      <w:r w:rsidRPr="00F338C3">
        <w:rPr>
          <w:spacing w:val="-3"/>
        </w:rPr>
        <w:t xml:space="preserve"> </w:t>
      </w:r>
      <w:r w:rsidRPr="00F338C3">
        <w:t>степенях,</w:t>
      </w:r>
      <w:r w:rsidRPr="00F338C3">
        <w:rPr>
          <w:spacing w:val="-3"/>
        </w:rPr>
        <w:t xml:space="preserve"> </w:t>
      </w:r>
      <w:r w:rsidRPr="00F338C3">
        <w:t>образованных</w:t>
      </w:r>
      <w:r w:rsidRPr="00F338C3">
        <w:rPr>
          <w:spacing w:val="-4"/>
        </w:rPr>
        <w:t xml:space="preserve"> </w:t>
      </w:r>
      <w:r w:rsidRPr="00F338C3">
        <w:t>по</w:t>
      </w:r>
      <w:r w:rsidRPr="00F338C3">
        <w:rPr>
          <w:spacing w:val="-3"/>
        </w:rPr>
        <w:t xml:space="preserve"> </w:t>
      </w:r>
      <w:r w:rsidRPr="00F338C3">
        <w:t>правилу,</w:t>
      </w:r>
      <w:r w:rsidRPr="00F338C3">
        <w:rPr>
          <w:spacing w:val="-3"/>
        </w:rPr>
        <w:t xml:space="preserve"> </w:t>
      </w:r>
      <w:r w:rsidRPr="00F338C3">
        <w:t>и</w:t>
      </w:r>
      <w:r w:rsidRPr="00F338C3">
        <w:rPr>
          <w:spacing w:val="-3"/>
        </w:rPr>
        <w:t xml:space="preserve"> </w:t>
      </w:r>
      <w:r w:rsidRPr="00F338C3">
        <w:rPr>
          <w:spacing w:val="-2"/>
        </w:rPr>
        <w:t>исключения;</w:t>
      </w:r>
    </w:p>
    <w:p w14:paraId="7060B734" w14:textId="77777777" w:rsidR="003E363C" w:rsidRPr="00F338C3" w:rsidRDefault="00937358" w:rsidP="00281BE0">
      <w:pPr>
        <w:pStyle w:val="a4"/>
        <w:spacing w:before="140"/>
        <w:ind w:left="0" w:right="846" w:firstLine="567"/>
      </w:pPr>
      <w:r w:rsidRPr="00F338C3">
        <w:t>порядок следования нескольких прилагательных (мнение – размер – возраст – цвет – происхождение);</w:t>
      </w:r>
    </w:p>
    <w:p w14:paraId="4961426C" w14:textId="05858997" w:rsidR="003E363C" w:rsidRPr="00F338C3" w:rsidRDefault="00937358" w:rsidP="00281BE0">
      <w:pPr>
        <w:pStyle w:val="a4"/>
        <w:ind w:left="0" w:firstLine="567"/>
        <w:rPr>
          <w:lang w:val="en-US"/>
        </w:rPr>
      </w:pPr>
      <w:r w:rsidRPr="00F338C3">
        <w:t>слова</w:t>
      </w:r>
      <w:r w:rsidRPr="00F338C3">
        <w:rPr>
          <w:lang w:val="en-US"/>
        </w:rPr>
        <w:t>,</w:t>
      </w:r>
      <w:r w:rsidRPr="00F338C3">
        <w:rPr>
          <w:spacing w:val="-3"/>
          <w:lang w:val="en-US"/>
        </w:rPr>
        <w:t xml:space="preserve"> </w:t>
      </w:r>
      <w:r w:rsidRPr="00F338C3">
        <w:t>выражающие</w:t>
      </w:r>
      <w:r w:rsidR="00BA1900" w:rsidRPr="00F338C3">
        <w:rPr>
          <w:lang w:val="en-US"/>
        </w:rPr>
        <w:t xml:space="preserve"> </w:t>
      </w:r>
      <w:r w:rsidRPr="00F338C3">
        <w:t>количество</w:t>
      </w:r>
      <w:r w:rsidRPr="00F338C3">
        <w:rPr>
          <w:spacing w:val="-2"/>
          <w:lang w:val="en-US"/>
        </w:rPr>
        <w:t xml:space="preserve"> </w:t>
      </w:r>
      <w:r w:rsidRPr="00F338C3">
        <w:rPr>
          <w:lang w:val="en-US"/>
        </w:rPr>
        <w:t>(many/much,</w:t>
      </w:r>
      <w:r w:rsidRPr="00F338C3">
        <w:rPr>
          <w:spacing w:val="-2"/>
          <w:lang w:val="en-US"/>
        </w:rPr>
        <w:t xml:space="preserve"> </w:t>
      </w:r>
      <w:r w:rsidRPr="00F338C3">
        <w:rPr>
          <w:lang w:val="en-US"/>
        </w:rPr>
        <w:t>little/a</w:t>
      </w:r>
      <w:r w:rsidRPr="00F338C3">
        <w:rPr>
          <w:spacing w:val="-3"/>
          <w:lang w:val="en-US"/>
        </w:rPr>
        <w:t xml:space="preserve"> </w:t>
      </w:r>
      <w:r w:rsidRPr="00F338C3">
        <w:rPr>
          <w:lang w:val="en-US"/>
        </w:rPr>
        <w:t>little,</w:t>
      </w:r>
      <w:r w:rsidRPr="00F338C3">
        <w:rPr>
          <w:spacing w:val="-2"/>
          <w:lang w:val="en-US"/>
        </w:rPr>
        <w:t xml:space="preserve"> </w:t>
      </w:r>
      <w:r w:rsidRPr="00F338C3">
        <w:rPr>
          <w:lang w:val="en-US"/>
        </w:rPr>
        <w:t>few/a</w:t>
      </w:r>
      <w:r w:rsidRPr="00F338C3">
        <w:rPr>
          <w:spacing w:val="-3"/>
          <w:lang w:val="en-US"/>
        </w:rPr>
        <w:t xml:space="preserve"> </w:t>
      </w:r>
      <w:r w:rsidRPr="00F338C3">
        <w:rPr>
          <w:lang w:val="en-US"/>
        </w:rPr>
        <w:t>few,</w:t>
      </w:r>
      <w:r w:rsidRPr="00F338C3">
        <w:rPr>
          <w:spacing w:val="-2"/>
          <w:lang w:val="en-US"/>
        </w:rPr>
        <w:t xml:space="preserve"> </w:t>
      </w:r>
      <w:r w:rsidRPr="00F338C3">
        <w:rPr>
          <w:lang w:val="en-US"/>
        </w:rPr>
        <w:t>a</w:t>
      </w:r>
      <w:r w:rsidRPr="00F338C3">
        <w:rPr>
          <w:spacing w:val="-3"/>
          <w:lang w:val="en-US"/>
        </w:rPr>
        <w:t xml:space="preserve"> </w:t>
      </w:r>
      <w:r w:rsidRPr="00F338C3">
        <w:rPr>
          <w:lang w:val="en-US"/>
        </w:rPr>
        <w:t>lot</w:t>
      </w:r>
      <w:r w:rsidRPr="00F338C3">
        <w:rPr>
          <w:spacing w:val="-2"/>
          <w:lang w:val="en-US"/>
        </w:rPr>
        <w:t xml:space="preserve"> </w:t>
      </w:r>
      <w:r w:rsidRPr="00F338C3">
        <w:rPr>
          <w:spacing w:val="-4"/>
          <w:lang w:val="en-US"/>
        </w:rPr>
        <w:t>of);</w:t>
      </w:r>
    </w:p>
    <w:p w14:paraId="333DFEE1" w14:textId="77777777" w:rsidR="003E363C" w:rsidRPr="00F338C3" w:rsidRDefault="00937358" w:rsidP="00281BE0">
      <w:pPr>
        <w:pStyle w:val="a4"/>
        <w:spacing w:before="137"/>
        <w:ind w:left="0" w:right="851" w:firstLine="567"/>
      </w:pPr>
      <w:r w:rsidRPr="00F338C3">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14:paraId="6C67C8D0" w14:textId="77777777" w:rsidR="003E363C" w:rsidRPr="00F338C3" w:rsidRDefault="00937358" w:rsidP="00281BE0">
      <w:pPr>
        <w:pStyle w:val="a4"/>
        <w:spacing w:before="1"/>
        <w:ind w:left="0" w:right="849" w:firstLine="567"/>
      </w:pPr>
      <w:r w:rsidRPr="00F338C3">
        <w:t>неопределённые</w:t>
      </w:r>
      <w:r w:rsidRPr="00F338C3">
        <w:rPr>
          <w:spacing w:val="-5"/>
        </w:rPr>
        <w:t xml:space="preserve"> </w:t>
      </w:r>
      <w:r w:rsidRPr="00F338C3">
        <w:t>местоимения</w:t>
      </w:r>
      <w:r w:rsidRPr="00F338C3">
        <w:rPr>
          <w:spacing w:val="-5"/>
        </w:rPr>
        <w:t xml:space="preserve"> </w:t>
      </w:r>
      <w:r w:rsidRPr="00F338C3">
        <w:t>и их</w:t>
      </w:r>
      <w:r w:rsidRPr="00F338C3">
        <w:rPr>
          <w:spacing w:val="-3"/>
        </w:rPr>
        <w:t xml:space="preserve"> </w:t>
      </w:r>
      <w:r w:rsidRPr="00F338C3">
        <w:t>производные,</w:t>
      </w:r>
      <w:r w:rsidRPr="00F338C3">
        <w:rPr>
          <w:spacing w:val="-3"/>
        </w:rPr>
        <w:t xml:space="preserve"> </w:t>
      </w:r>
      <w:r w:rsidRPr="00F338C3">
        <w:t>отрицательные</w:t>
      </w:r>
      <w:r w:rsidRPr="00F338C3">
        <w:rPr>
          <w:spacing w:val="-5"/>
        </w:rPr>
        <w:t xml:space="preserve"> </w:t>
      </w:r>
      <w:r w:rsidRPr="00F338C3">
        <w:t>местоимения</w:t>
      </w:r>
      <w:r w:rsidRPr="00F338C3">
        <w:rPr>
          <w:spacing w:val="-3"/>
        </w:rPr>
        <w:t xml:space="preserve"> </w:t>
      </w:r>
      <w:proofErr w:type="spellStart"/>
      <w:r w:rsidRPr="00F338C3">
        <w:t>none</w:t>
      </w:r>
      <w:proofErr w:type="spellEnd"/>
      <w:r w:rsidRPr="00F338C3">
        <w:t xml:space="preserve">, </w:t>
      </w:r>
      <w:proofErr w:type="spellStart"/>
      <w:r w:rsidRPr="00F338C3">
        <w:t>no</w:t>
      </w:r>
      <w:proofErr w:type="spellEnd"/>
      <w:r w:rsidRPr="00F338C3">
        <w:t xml:space="preserve"> и производные последнего (</w:t>
      </w:r>
      <w:proofErr w:type="spellStart"/>
      <w:r w:rsidRPr="00F338C3">
        <w:t>nobody</w:t>
      </w:r>
      <w:proofErr w:type="spellEnd"/>
      <w:r w:rsidRPr="00F338C3">
        <w:t xml:space="preserve">, </w:t>
      </w:r>
      <w:proofErr w:type="spellStart"/>
      <w:r w:rsidRPr="00F338C3">
        <w:t>nothing</w:t>
      </w:r>
      <w:proofErr w:type="spellEnd"/>
      <w:r w:rsidRPr="00F338C3">
        <w:t>, и другие);</w:t>
      </w:r>
    </w:p>
    <w:p w14:paraId="648FD3EA" w14:textId="77777777" w:rsidR="003E363C" w:rsidRPr="00F338C3" w:rsidRDefault="00937358" w:rsidP="00281BE0">
      <w:pPr>
        <w:pStyle w:val="a4"/>
        <w:ind w:left="0" w:firstLine="567"/>
      </w:pPr>
      <w:r w:rsidRPr="00F338C3">
        <w:t>количественные</w:t>
      </w:r>
      <w:r w:rsidRPr="00F338C3">
        <w:rPr>
          <w:spacing w:val="-5"/>
        </w:rPr>
        <w:t xml:space="preserve"> </w:t>
      </w:r>
      <w:r w:rsidRPr="00F338C3">
        <w:t>и</w:t>
      </w:r>
      <w:r w:rsidRPr="00F338C3">
        <w:rPr>
          <w:spacing w:val="-3"/>
        </w:rPr>
        <w:t xml:space="preserve"> </w:t>
      </w:r>
      <w:r w:rsidRPr="00F338C3">
        <w:t>порядковые</w:t>
      </w:r>
      <w:r w:rsidRPr="00F338C3">
        <w:rPr>
          <w:spacing w:val="-3"/>
        </w:rPr>
        <w:t xml:space="preserve"> </w:t>
      </w:r>
      <w:r w:rsidRPr="00F338C3">
        <w:rPr>
          <w:spacing w:val="-2"/>
        </w:rPr>
        <w:t>числительные;</w:t>
      </w:r>
    </w:p>
    <w:p w14:paraId="7CC197B0" w14:textId="77777777" w:rsidR="003E363C" w:rsidRPr="00F338C3" w:rsidRDefault="00937358" w:rsidP="00281BE0">
      <w:pPr>
        <w:pStyle w:val="a4"/>
        <w:spacing w:before="138"/>
        <w:ind w:left="0" w:right="854" w:firstLine="567"/>
      </w:pPr>
      <w:r w:rsidRPr="00F338C3">
        <w:t>предлоги места, времени, направления, предлоги, употребляемые с глаголами в страдательном залоге;</w:t>
      </w:r>
    </w:p>
    <w:p w14:paraId="29E5396B" w14:textId="77777777" w:rsidR="003E363C" w:rsidRPr="00F338C3" w:rsidRDefault="00937358" w:rsidP="00281BE0">
      <w:pPr>
        <w:pStyle w:val="a4"/>
        <w:ind w:left="0" w:firstLine="567"/>
      </w:pPr>
      <w:r w:rsidRPr="00F338C3">
        <w:t>владеть</w:t>
      </w:r>
      <w:r w:rsidRPr="00F338C3">
        <w:rPr>
          <w:spacing w:val="-4"/>
        </w:rPr>
        <w:t xml:space="preserve"> </w:t>
      </w:r>
      <w:r w:rsidRPr="00F338C3">
        <w:t>социокультурными</w:t>
      </w:r>
      <w:r w:rsidRPr="00F338C3">
        <w:rPr>
          <w:spacing w:val="-5"/>
        </w:rPr>
        <w:t xml:space="preserve"> </w:t>
      </w:r>
      <w:r w:rsidRPr="00F338C3">
        <w:t>знаниями</w:t>
      </w:r>
      <w:r w:rsidRPr="00F338C3">
        <w:rPr>
          <w:spacing w:val="-5"/>
        </w:rPr>
        <w:t xml:space="preserve"> </w:t>
      </w:r>
      <w:r w:rsidRPr="00F338C3">
        <w:t>и</w:t>
      </w:r>
      <w:r w:rsidRPr="00F338C3">
        <w:rPr>
          <w:spacing w:val="-1"/>
        </w:rPr>
        <w:t xml:space="preserve"> </w:t>
      </w:r>
      <w:r w:rsidRPr="00F338C3">
        <w:rPr>
          <w:spacing w:val="-2"/>
        </w:rPr>
        <w:t>умениями:</w:t>
      </w:r>
    </w:p>
    <w:p w14:paraId="59D888B9" w14:textId="77777777" w:rsidR="003E363C" w:rsidRPr="00F338C3" w:rsidRDefault="00937358" w:rsidP="00281BE0">
      <w:pPr>
        <w:pStyle w:val="a4"/>
        <w:spacing w:before="139"/>
        <w:ind w:left="0" w:right="850" w:firstLine="567"/>
      </w:pPr>
      <w:r w:rsidRPr="00F338C3">
        <w:t>знать/понимать</w:t>
      </w:r>
      <w:r w:rsidRPr="00F338C3">
        <w:rPr>
          <w:spacing w:val="80"/>
          <w:w w:val="150"/>
        </w:rPr>
        <w:t xml:space="preserve">   </w:t>
      </w:r>
      <w:r w:rsidRPr="00F338C3">
        <w:t>речевые</w:t>
      </w:r>
      <w:r w:rsidRPr="00F338C3">
        <w:rPr>
          <w:spacing w:val="80"/>
          <w:w w:val="150"/>
        </w:rPr>
        <w:t xml:space="preserve">   </w:t>
      </w:r>
      <w:r w:rsidRPr="00F338C3">
        <w:t>различия</w:t>
      </w:r>
      <w:r w:rsidRPr="00F338C3">
        <w:rPr>
          <w:spacing w:val="80"/>
          <w:w w:val="150"/>
        </w:rPr>
        <w:t xml:space="preserve">   </w:t>
      </w:r>
      <w:r w:rsidRPr="00F338C3">
        <w:t>в</w:t>
      </w:r>
      <w:r w:rsidRPr="00F338C3">
        <w:rPr>
          <w:spacing w:val="80"/>
          <w:w w:val="150"/>
        </w:rPr>
        <w:t xml:space="preserve">   </w:t>
      </w:r>
      <w:r w:rsidRPr="00F338C3">
        <w:t>ситуациях</w:t>
      </w:r>
      <w:r w:rsidRPr="00F338C3">
        <w:rPr>
          <w:spacing w:val="80"/>
          <w:w w:val="150"/>
        </w:rPr>
        <w:t xml:space="preserve">   </w:t>
      </w:r>
      <w:r w:rsidRPr="00F338C3">
        <w:t>официального и</w:t>
      </w:r>
      <w:r w:rsidRPr="00F338C3">
        <w:rPr>
          <w:spacing w:val="63"/>
        </w:rPr>
        <w:t xml:space="preserve">   </w:t>
      </w:r>
      <w:proofErr w:type="gramStart"/>
      <w:r w:rsidRPr="00F338C3">
        <w:t>неофициального</w:t>
      </w:r>
      <w:r w:rsidRPr="00F338C3">
        <w:rPr>
          <w:spacing w:val="80"/>
          <w:w w:val="150"/>
        </w:rPr>
        <w:t xml:space="preserve">  </w:t>
      </w:r>
      <w:r w:rsidRPr="00F338C3">
        <w:t>общения</w:t>
      </w:r>
      <w:proofErr w:type="gramEnd"/>
      <w:r w:rsidRPr="00F338C3">
        <w:rPr>
          <w:spacing w:val="63"/>
        </w:rPr>
        <w:t xml:space="preserve">   </w:t>
      </w:r>
      <w:r w:rsidRPr="00F338C3">
        <w:t>в</w:t>
      </w:r>
      <w:r w:rsidRPr="00F338C3">
        <w:rPr>
          <w:spacing w:val="80"/>
          <w:w w:val="150"/>
        </w:rPr>
        <w:t xml:space="preserve">  </w:t>
      </w:r>
      <w:r w:rsidRPr="00F338C3">
        <w:t>рамках</w:t>
      </w:r>
      <w:r w:rsidRPr="00F338C3">
        <w:rPr>
          <w:spacing w:val="64"/>
        </w:rPr>
        <w:t xml:space="preserve">   </w:t>
      </w:r>
      <w:r w:rsidRPr="00F338C3">
        <w:t>тематического</w:t>
      </w:r>
      <w:r w:rsidRPr="00F338C3">
        <w:rPr>
          <w:spacing w:val="63"/>
        </w:rPr>
        <w:t xml:space="preserve">   </w:t>
      </w:r>
      <w:r w:rsidRPr="00F338C3">
        <w:t>содержания</w:t>
      </w:r>
      <w:r w:rsidRPr="00F338C3">
        <w:rPr>
          <w:spacing w:val="63"/>
        </w:rPr>
        <w:t xml:space="preserve">   </w:t>
      </w:r>
      <w:r w:rsidRPr="00F338C3">
        <w:t>речи и использовать лексико-грамматические средства с учётом этих различий;</w:t>
      </w:r>
    </w:p>
    <w:p w14:paraId="4D51B99A" w14:textId="55E96021" w:rsidR="003E363C" w:rsidRPr="00F338C3" w:rsidRDefault="00937358" w:rsidP="00BA1900">
      <w:pPr>
        <w:pStyle w:val="a4"/>
        <w:ind w:left="0" w:right="849" w:firstLine="567"/>
      </w:pPr>
      <w:r w:rsidRPr="00F338C3">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w:t>
      </w:r>
      <w:r w:rsidRPr="00F338C3">
        <w:rPr>
          <w:spacing w:val="40"/>
        </w:rPr>
        <w:t xml:space="preserve"> </w:t>
      </w:r>
      <w:r w:rsidRPr="00F338C3">
        <w:t>(государственное</w:t>
      </w:r>
      <w:r w:rsidRPr="00F338C3">
        <w:rPr>
          <w:spacing w:val="40"/>
        </w:rPr>
        <w:t xml:space="preserve"> </w:t>
      </w:r>
      <w:r w:rsidRPr="00F338C3">
        <w:t>устройство,</w:t>
      </w:r>
      <w:r w:rsidRPr="00F338C3">
        <w:rPr>
          <w:spacing w:val="40"/>
        </w:rPr>
        <w:t xml:space="preserve"> </w:t>
      </w:r>
      <w:r w:rsidRPr="00F338C3">
        <w:t>система</w:t>
      </w:r>
      <w:r w:rsidRPr="00F338C3">
        <w:rPr>
          <w:spacing w:val="40"/>
        </w:rPr>
        <w:t xml:space="preserve"> </w:t>
      </w:r>
      <w:r w:rsidRPr="00F338C3">
        <w:t>образования,</w:t>
      </w:r>
      <w:r w:rsidRPr="00F338C3">
        <w:rPr>
          <w:spacing w:val="40"/>
        </w:rPr>
        <w:t xml:space="preserve"> </w:t>
      </w:r>
      <w:r w:rsidRPr="00F338C3">
        <w:t>страницы</w:t>
      </w:r>
      <w:r w:rsidRPr="00F338C3">
        <w:rPr>
          <w:spacing w:val="40"/>
        </w:rPr>
        <w:t xml:space="preserve"> </w:t>
      </w:r>
      <w:r w:rsidRPr="00F338C3">
        <w:t>истории,</w:t>
      </w:r>
      <w:r w:rsidRPr="00F338C3">
        <w:rPr>
          <w:spacing w:val="40"/>
        </w:rPr>
        <w:t xml:space="preserve"> </w:t>
      </w:r>
      <w:r w:rsidRPr="00F338C3">
        <w:t>основные</w:t>
      </w:r>
      <w:r w:rsidR="00BA1900" w:rsidRPr="00F338C3">
        <w:t xml:space="preserve"> </w:t>
      </w:r>
      <w:r w:rsidRPr="00F338C3">
        <w:t>праздники,</w:t>
      </w:r>
      <w:r w:rsidRPr="00F338C3">
        <w:rPr>
          <w:spacing w:val="-4"/>
        </w:rPr>
        <w:t xml:space="preserve"> </w:t>
      </w:r>
      <w:r w:rsidRPr="00F338C3">
        <w:t>этикетные</w:t>
      </w:r>
      <w:r w:rsidRPr="00F338C3">
        <w:rPr>
          <w:spacing w:val="-5"/>
        </w:rPr>
        <w:t xml:space="preserve"> </w:t>
      </w:r>
      <w:r w:rsidRPr="00F338C3">
        <w:t>особенности</w:t>
      </w:r>
      <w:r w:rsidRPr="00F338C3">
        <w:rPr>
          <w:spacing w:val="-2"/>
        </w:rPr>
        <w:t xml:space="preserve"> </w:t>
      </w:r>
      <w:r w:rsidRPr="00F338C3">
        <w:t>общения</w:t>
      </w:r>
      <w:r w:rsidRPr="00F338C3">
        <w:rPr>
          <w:spacing w:val="-6"/>
        </w:rPr>
        <w:t xml:space="preserve"> </w:t>
      </w:r>
      <w:r w:rsidRPr="00F338C3">
        <w:t>и</w:t>
      </w:r>
      <w:r w:rsidRPr="00F338C3">
        <w:rPr>
          <w:spacing w:val="-5"/>
        </w:rPr>
        <w:t xml:space="preserve"> </w:t>
      </w:r>
      <w:r w:rsidRPr="00F338C3">
        <w:rPr>
          <w:spacing w:val="-2"/>
        </w:rPr>
        <w:t>другие);</w:t>
      </w:r>
    </w:p>
    <w:p w14:paraId="534A227C" w14:textId="77777777" w:rsidR="003E363C" w:rsidRPr="00F338C3" w:rsidRDefault="00937358" w:rsidP="00281BE0">
      <w:pPr>
        <w:pStyle w:val="a4"/>
        <w:spacing w:before="139"/>
        <w:ind w:left="0" w:right="855" w:firstLine="567"/>
      </w:pPr>
      <w:r w:rsidRPr="00F338C3">
        <w:t>иметь базовые знания о социокультурном портрете и культурном наследии родной страны и страны/стран изучаемого языка;</w:t>
      </w:r>
    </w:p>
    <w:p w14:paraId="5E19CB35" w14:textId="77777777" w:rsidR="003E363C" w:rsidRPr="00F338C3" w:rsidRDefault="00937358" w:rsidP="00281BE0">
      <w:pPr>
        <w:pStyle w:val="a4"/>
        <w:spacing w:before="1"/>
        <w:ind w:left="0" w:firstLine="567"/>
      </w:pPr>
      <w:r w:rsidRPr="00F338C3">
        <w:t>представлять</w:t>
      </w:r>
      <w:r w:rsidRPr="00F338C3">
        <w:rPr>
          <w:spacing w:val="-5"/>
        </w:rPr>
        <w:t xml:space="preserve"> </w:t>
      </w:r>
      <w:r w:rsidRPr="00F338C3">
        <w:t>родную</w:t>
      </w:r>
      <w:r w:rsidRPr="00F338C3">
        <w:rPr>
          <w:spacing w:val="-2"/>
        </w:rPr>
        <w:t xml:space="preserve"> </w:t>
      </w:r>
      <w:r w:rsidRPr="00F338C3">
        <w:t>страну</w:t>
      </w:r>
      <w:r w:rsidRPr="00F338C3">
        <w:rPr>
          <w:spacing w:val="-7"/>
        </w:rPr>
        <w:t xml:space="preserve"> </w:t>
      </w:r>
      <w:r w:rsidRPr="00F338C3">
        <w:t>и</w:t>
      </w:r>
      <w:r w:rsidRPr="00F338C3">
        <w:rPr>
          <w:spacing w:val="-2"/>
        </w:rPr>
        <w:t xml:space="preserve"> </w:t>
      </w:r>
      <w:r w:rsidRPr="00F338C3">
        <w:t>её</w:t>
      </w:r>
      <w:r w:rsidRPr="00F338C3">
        <w:rPr>
          <w:spacing w:val="-3"/>
        </w:rPr>
        <w:t xml:space="preserve"> </w:t>
      </w:r>
      <w:r w:rsidRPr="00F338C3">
        <w:t>культуру</w:t>
      </w:r>
      <w:r w:rsidRPr="00F338C3">
        <w:rPr>
          <w:spacing w:val="-7"/>
        </w:rPr>
        <w:t xml:space="preserve"> </w:t>
      </w:r>
      <w:r w:rsidRPr="00F338C3">
        <w:t>на</w:t>
      </w:r>
      <w:r w:rsidRPr="00F338C3">
        <w:rPr>
          <w:spacing w:val="-1"/>
        </w:rPr>
        <w:t xml:space="preserve"> </w:t>
      </w:r>
      <w:r w:rsidRPr="00F338C3">
        <w:t>иностранном</w:t>
      </w:r>
      <w:r w:rsidRPr="00F338C3">
        <w:rPr>
          <w:spacing w:val="-3"/>
        </w:rPr>
        <w:t xml:space="preserve"> </w:t>
      </w:r>
      <w:r w:rsidRPr="00F338C3">
        <w:rPr>
          <w:spacing w:val="-2"/>
        </w:rPr>
        <w:t>языке;</w:t>
      </w:r>
    </w:p>
    <w:p w14:paraId="1E959A21" w14:textId="77777777" w:rsidR="003E363C" w:rsidRPr="00F338C3" w:rsidRDefault="00937358" w:rsidP="00281BE0">
      <w:pPr>
        <w:pStyle w:val="a4"/>
        <w:spacing w:before="136"/>
        <w:ind w:left="0" w:right="855" w:firstLine="567"/>
      </w:pPr>
      <w:proofErr w:type="gramStart"/>
      <w:r w:rsidRPr="00F338C3">
        <w:t>проявлять</w:t>
      </w:r>
      <w:r w:rsidRPr="00F338C3">
        <w:rPr>
          <w:spacing w:val="80"/>
        </w:rPr>
        <w:t xml:space="preserve">  </w:t>
      </w:r>
      <w:r w:rsidRPr="00F338C3">
        <w:t>уважение</w:t>
      </w:r>
      <w:proofErr w:type="gramEnd"/>
      <w:r w:rsidRPr="00F338C3">
        <w:rPr>
          <w:spacing w:val="80"/>
        </w:rPr>
        <w:t xml:space="preserve">  </w:t>
      </w:r>
      <w:r w:rsidRPr="00F338C3">
        <w:t>к</w:t>
      </w:r>
      <w:r w:rsidRPr="00F338C3">
        <w:rPr>
          <w:spacing w:val="80"/>
        </w:rPr>
        <w:t xml:space="preserve">  </w:t>
      </w:r>
      <w:r w:rsidRPr="00F338C3">
        <w:t>иной</w:t>
      </w:r>
      <w:r w:rsidRPr="00F338C3">
        <w:rPr>
          <w:spacing w:val="80"/>
        </w:rPr>
        <w:t xml:space="preserve">  </w:t>
      </w:r>
      <w:r w:rsidRPr="00F338C3">
        <w:t>культуре,</w:t>
      </w:r>
      <w:r w:rsidRPr="00F338C3">
        <w:rPr>
          <w:spacing w:val="80"/>
        </w:rPr>
        <w:t xml:space="preserve">  </w:t>
      </w:r>
      <w:r w:rsidRPr="00F338C3">
        <w:t>соблюдать</w:t>
      </w:r>
      <w:r w:rsidRPr="00F338C3">
        <w:rPr>
          <w:spacing w:val="80"/>
        </w:rPr>
        <w:t xml:space="preserve">  </w:t>
      </w:r>
      <w:r w:rsidRPr="00F338C3">
        <w:t>нормы</w:t>
      </w:r>
      <w:r w:rsidRPr="00F338C3">
        <w:rPr>
          <w:spacing w:val="80"/>
        </w:rPr>
        <w:t xml:space="preserve">  </w:t>
      </w:r>
      <w:r w:rsidRPr="00F338C3">
        <w:t>вежливости в межкультурном общении;</w:t>
      </w:r>
    </w:p>
    <w:p w14:paraId="6C46B0B6" w14:textId="77777777" w:rsidR="003E363C" w:rsidRPr="00F338C3" w:rsidRDefault="00937358" w:rsidP="00281BE0">
      <w:pPr>
        <w:pStyle w:val="a4"/>
        <w:ind w:left="0" w:right="855" w:firstLine="567"/>
      </w:pPr>
      <w:r w:rsidRPr="00F338C3">
        <w:t>владеть компенсаторными умениями, позволяющими в случае сбоя коммуникации, а также в условиях дефицита языковых средств:</w:t>
      </w:r>
    </w:p>
    <w:p w14:paraId="6EF63651" w14:textId="77777777" w:rsidR="003E363C" w:rsidRPr="00F338C3" w:rsidRDefault="00937358" w:rsidP="00281BE0">
      <w:pPr>
        <w:pStyle w:val="a4"/>
        <w:tabs>
          <w:tab w:val="left" w:pos="9685"/>
        </w:tabs>
        <w:ind w:left="0" w:right="847" w:firstLine="567"/>
      </w:pPr>
      <w:r w:rsidRPr="00F338C3">
        <w:t>использовать различные приёмы переработки информации:</w:t>
      </w:r>
      <w:r w:rsidRPr="00F338C3">
        <w:tab/>
      </w:r>
      <w:r w:rsidRPr="00F338C3">
        <w:rPr>
          <w:spacing w:val="-4"/>
        </w:rPr>
        <w:t xml:space="preserve">при </w:t>
      </w:r>
      <w:r w:rsidRPr="00F338C3">
        <w:lastRenderedPageBreak/>
        <w:t xml:space="preserve">говорении – переспрос, при говорении и письме – описание/перифраз/толкование, при </w:t>
      </w:r>
      <w:r w:rsidRPr="00F338C3">
        <w:rPr>
          <w:spacing w:val="-2"/>
        </w:rPr>
        <w:t>чтении</w:t>
      </w:r>
    </w:p>
    <w:p w14:paraId="768EB988" w14:textId="77777777" w:rsidR="003E363C" w:rsidRPr="00F338C3" w:rsidRDefault="00937358" w:rsidP="00281BE0">
      <w:pPr>
        <w:pStyle w:val="a4"/>
        <w:spacing w:before="2"/>
        <w:ind w:left="0" w:right="3935" w:firstLine="567"/>
      </w:pPr>
      <w:r w:rsidRPr="00F338C3">
        <w:t>и аудировании – языковую и контекстуальную догадку; владеть</w:t>
      </w:r>
      <w:r w:rsidRPr="00F338C3">
        <w:rPr>
          <w:spacing w:val="-6"/>
        </w:rPr>
        <w:t xml:space="preserve"> </w:t>
      </w:r>
      <w:r w:rsidRPr="00F338C3">
        <w:t>метапредметными</w:t>
      </w:r>
      <w:r w:rsidRPr="00F338C3">
        <w:rPr>
          <w:spacing w:val="-3"/>
        </w:rPr>
        <w:t xml:space="preserve"> </w:t>
      </w:r>
      <w:r w:rsidRPr="00F338C3">
        <w:t>умениями,</w:t>
      </w:r>
      <w:r w:rsidRPr="00F338C3">
        <w:rPr>
          <w:spacing w:val="-6"/>
        </w:rPr>
        <w:t xml:space="preserve"> </w:t>
      </w:r>
      <w:r w:rsidRPr="00F338C3">
        <w:rPr>
          <w:spacing w:val="-2"/>
        </w:rPr>
        <w:t>позволяющими:</w:t>
      </w:r>
    </w:p>
    <w:p w14:paraId="5C709D33" w14:textId="77777777" w:rsidR="003E363C" w:rsidRPr="00F338C3" w:rsidRDefault="00937358" w:rsidP="00281BE0">
      <w:pPr>
        <w:pStyle w:val="a4"/>
        <w:ind w:left="0" w:right="849" w:firstLine="567"/>
      </w:pPr>
      <w:r w:rsidRPr="00F338C3">
        <w:t xml:space="preserve">совершенствовать учебную деятельность по овладению иностранным языком; </w:t>
      </w:r>
      <w:proofErr w:type="gramStart"/>
      <w:r w:rsidRPr="00F338C3">
        <w:t>сравнивать,</w:t>
      </w:r>
      <w:r w:rsidRPr="00F338C3">
        <w:rPr>
          <w:spacing w:val="61"/>
          <w:w w:val="150"/>
        </w:rPr>
        <w:t xml:space="preserve">   </w:t>
      </w:r>
      <w:proofErr w:type="gramEnd"/>
      <w:r w:rsidRPr="00F338C3">
        <w:rPr>
          <w:spacing w:val="61"/>
          <w:w w:val="150"/>
        </w:rPr>
        <w:t xml:space="preserve"> </w:t>
      </w:r>
      <w:r w:rsidRPr="00F338C3">
        <w:t>классифицировать,</w:t>
      </w:r>
      <w:r w:rsidRPr="00F338C3">
        <w:rPr>
          <w:spacing w:val="61"/>
          <w:w w:val="150"/>
        </w:rPr>
        <w:t xml:space="preserve">    </w:t>
      </w:r>
      <w:r w:rsidRPr="00F338C3">
        <w:t>систематизировать</w:t>
      </w:r>
      <w:r w:rsidRPr="00F338C3">
        <w:rPr>
          <w:spacing w:val="62"/>
          <w:w w:val="150"/>
        </w:rPr>
        <w:t xml:space="preserve">    </w:t>
      </w:r>
      <w:r w:rsidRPr="00F338C3">
        <w:t>и</w:t>
      </w:r>
      <w:r w:rsidRPr="00F338C3">
        <w:rPr>
          <w:spacing w:val="61"/>
          <w:w w:val="150"/>
        </w:rPr>
        <w:t xml:space="preserve">    </w:t>
      </w:r>
      <w:r w:rsidRPr="00F338C3">
        <w:rPr>
          <w:spacing w:val="-2"/>
        </w:rPr>
        <w:t>обобщать</w:t>
      </w:r>
    </w:p>
    <w:p w14:paraId="674BA509" w14:textId="77777777" w:rsidR="003E363C" w:rsidRPr="00F338C3" w:rsidRDefault="00937358" w:rsidP="00281BE0">
      <w:pPr>
        <w:pStyle w:val="a4"/>
        <w:spacing w:before="1"/>
        <w:ind w:left="0" w:right="854" w:firstLine="567"/>
      </w:pPr>
      <w:proofErr w:type="gramStart"/>
      <w:r w:rsidRPr="00F338C3">
        <w:t>по</w:t>
      </w:r>
      <w:r w:rsidRPr="00F338C3">
        <w:rPr>
          <w:spacing w:val="80"/>
          <w:w w:val="150"/>
        </w:rPr>
        <w:t xml:space="preserve">  </w:t>
      </w:r>
      <w:r w:rsidRPr="00F338C3">
        <w:t>существенным</w:t>
      </w:r>
      <w:proofErr w:type="gramEnd"/>
      <w:r w:rsidRPr="00F338C3">
        <w:rPr>
          <w:spacing w:val="65"/>
        </w:rPr>
        <w:t xml:space="preserve">   </w:t>
      </w:r>
      <w:r w:rsidRPr="00F338C3">
        <w:t>признакам</w:t>
      </w:r>
      <w:r w:rsidRPr="00F338C3">
        <w:rPr>
          <w:spacing w:val="80"/>
          <w:w w:val="150"/>
        </w:rPr>
        <w:t xml:space="preserve">  </w:t>
      </w:r>
      <w:r w:rsidRPr="00F338C3">
        <w:t>изученные</w:t>
      </w:r>
      <w:r w:rsidRPr="00F338C3">
        <w:rPr>
          <w:spacing w:val="80"/>
          <w:w w:val="150"/>
        </w:rPr>
        <w:t xml:space="preserve">  </w:t>
      </w:r>
      <w:r w:rsidRPr="00F338C3">
        <w:t>языковые</w:t>
      </w:r>
      <w:r w:rsidRPr="00F338C3">
        <w:rPr>
          <w:spacing w:val="80"/>
          <w:w w:val="150"/>
        </w:rPr>
        <w:t xml:space="preserve">  </w:t>
      </w:r>
      <w:r w:rsidRPr="00F338C3">
        <w:t>явления</w:t>
      </w:r>
      <w:r w:rsidRPr="00F338C3">
        <w:rPr>
          <w:spacing w:val="80"/>
          <w:w w:val="150"/>
        </w:rPr>
        <w:t xml:space="preserve">  </w:t>
      </w:r>
      <w:r w:rsidRPr="00F338C3">
        <w:t>(лексические</w:t>
      </w:r>
      <w:r w:rsidRPr="00F338C3">
        <w:rPr>
          <w:spacing w:val="80"/>
        </w:rPr>
        <w:t xml:space="preserve"> </w:t>
      </w:r>
      <w:r w:rsidRPr="00F338C3">
        <w:t>и грамматические);</w:t>
      </w:r>
    </w:p>
    <w:p w14:paraId="5C073F9B" w14:textId="77777777" w:rsidR="003E363C" w:rsidRPr="00F338C3" w:rsidRDefault="00937358" w:rsidP="00281BE0">
      <w:pPr>
        <w:pStyle w:val="a4"/>
        <w:tabs>
          <w:tab w:val="left" w:pos="3708"/>
          <w:tab w:val="left" w:pos="5896"/>
          <w:tab w:val="left" w:pos="7638"/>
          <w:tab w:val="left" w:pos="8696"/>
        </w:tabs>
        <w:ind w:left="0" w:right="851" w:firstLine="567"/>
      </w:pPr>
      <w:r w:rsidRPr="00F338C3">
        <w:rPr>
          <w:spacing w:val="-2"/>
        </w:rPr>
        <w:t>использовать</w:t>
      </w:r>
      <w:r w:rsidRPr="00F338C3">
        <w:tab/>
      </w:r>
      <w:r w:rsidRPr="00F338C3">
        <w:rPr>
          <w:spacing w:val="-2"/>
        </w:rPr>
        <w:t>иноязычные</w:t>
      </w:r>
      <w:r w:rsidRPr="00F338C3">
        <w:tab/>
      </w:r>
      <w:r w:rsidRPr="00F338C3">
        <w:rPr>
          <w:spacing w:val="-2"/>
        </w:rPr>
        <w:t>словари</w:t>
      </w:r>
      <w:r w:rsidRPr="00F338C3">
        <w:tab/>
      </w:r>
      <w:r w:rsidRPr="00F338C3">
        <w:rPr>
          <w:spacing w:val="-10"/>
        </w:rPr>
        <w:t>и</w:t>
      </w:r>
      <w:r w:rsidRPr="00F338C3">
        <w:tab/>
      </w:r>
      <w:r w:rsidRPr="00F338C3">
        <w:rPr>
          <w:spacing w:val="-2"/>
        </w:rPr>
        <w:t xml:space="preserve">справочники, </w:t>
      </w:r>
      <w:r w:rsidRPr="00F338C3">
        <w:t>в том числе информационно-справочные системы в электронной̆ форме;</w:t>
      </w:r>
    </w:p>
    <w:p w14:paraId="1D200862" w14:textId="77777777" w:rsidR="003E363C" w:rsidRPr="00F338C3" w:rsidRDefault="00937358" w:rsidP="00281BE0">
      <w:pPr>
        <w:pStyle w:val="a4"/>
        <w:tabs>
          <w:tab w:val="left" w:pos="3361"/>
          <w:tab w:val="left" w:pos="5290"/>
          <w:tab w:val="left" w:pos="6317"/>
          <w:tab w:val="left" w:pos="8900"/>
        </w:tabs>
        <w:ind w:left="0" w:right="850" w:firstLine="567"/>
      </w:pPr>
      <w:r w:rsidRPr="00F338C3">
        <w:t xml:space="preserve">участвовать в учебно-исследовательской, проектной деятельности предметного и </w:t>
      </w:r>
      <w:r w:rsidRPr="00F338C3">
        <w:rPr>
          <w:spacing w:val="-2"/>
        </w:rPr>
        <w:t>межпредметного</w:t>
      </w:r>
      <w:r w:rsidRPr="00F338C3">
        <w:tab/>
      </w:r>
      <w:r w:rsidRPr="00F338C3">
        <w:rPr>
          <w:spacing w:val="-2"/>
        </w:rPr>
        <w:t>характера</w:t>
      </w:r>
      <w:r w:rsidRPr="00F338C3">
        <w:tab/>
      </w:r>
      <w:r w:rsidRPr="00F338C3">
        <w:rPr>
          <w:spacing w:val="-10"/>
        </w:rPr>
        <w:t>с</w:t>
      </w:r>
      <w:r w:rsidRPr="00F338C3">
        <w:tab/>
      </w:r>
      <w:r w:rsidRPr="00F338C3">
        <w:rPr>
          <w:spacing w:val="-2"/>
        </w:rPr>
        <w:t>использованием</w:t>
      </w:r>
      <w:r w:rsidRPr="00F338C3">
        <w:tab/>
      </w:r>
      <w:r w:rsidRPr="00F338C3">
        <w:rPr>
          <w:spacing w:val="-2"/>
        </w:rPr>
        <w:t xml:space="preserve">материалов </w:t>
      </w:r>
      <w:r w:rsidRPr="00F338C3">
        <w:t>на английском языке и применением информационно-коммуникационных технологий;</w:t>
      </w:r>
    </w:p>
    <w:p w14:paraId="70EE60BB" w14:textId="77777777" w:rsidR="003E363C" w:rsidRPr="00F338C3" w:rsidRDefault="00937358" w:rsidP="00281BE0">
      <w:pPr>
        <w:pStyle w:val="a4"/>
        <w:ind w:left="0" w:right="846" w:firstLine="567"/>
      </w:pPr>
      <w:r w:rsidRPr="00F338C3">
        <w:t>соблюдать правила информационной безопасности в ситуациях повседневной жизни и при работе в сети Интернет.</w:t>
      </w:r>
    </w:p>
    <w:p w14:paraId="0401CA91" w14:textId="77777777" w:rsidR="003E363C" w:rsidRPr="00F338C3" w:rsidRDefault="003E363C" w:rsidP="00281BE0">
      <w:pPr>
        <w:pStyle w:val="a4"/>
        <w:spacing w:before="138"/>
        <w:ind w:left="0" w:firstLine="567"/>
      </w:pPr>
    </w:p>
    <w:p w14:paraId="53C4CE0D" w14:textId="77777777" w:rsidR="003E363C" w:rsidRPr="00F338C3" w:rsidRDefault="00937358" w:rsidP="00281BE0">
      <w:pPr>
        <w:pStyle w:val="a4"/>
        <w:ind w:left="0" w:firstLine="567"/>
      </w:pPr>
      <w:proofErr w:type="gramStart"/>
      <w:r w:rsidRPr="00F338C3">
        <w:t>Предметные</w:t>
      </w:r>
      <w:r w:rsidRPr="00F338C3">
        <w:rPr>
          <w:spacing w:val="64"/>
          <w:w w:val="150"/>
        </w:rPr>
        <w:t xml:space="preserve">  </w:t>
      </w:r>
      <w:r w:rsidRPr="00F338C3">
        <w:t>результаты</w:t>
      </w:r>
      <w:proofErr w:type="gramEnd"/>
      <w:r w:rsidRPr="00F338C3">
        <w:rPr>
          <w:spacing w:val="67"/>
          <w:w w:val="150"/>
        </w:rPr>
        <w:t xml:space="preserve">  </w:t>
      </w:r>
      <w:r w:rsidRPr="00F338C3">
        <w:t>освоения</w:t>
      </w:r>
      <w:r w:rsidRPr="00F338C3">
        <w:rPr>
          <w:spacing w:val="67"/>
          <w:w w:val="150"/>
        </w:rPr>
        <w:t xml:space="preserve">  </w:t>
      </w:r>
      <w:r w:rsidRPr="00F338C3">
        <w:t>программы</w:t>
      </w:r>
      <w:r w:rsidRPr="00F338C3">
        <w:rPr>
          <w:spacing w:val="66"/>
          <w:w w:val="150"/>
        </w:rPr>
        <w:t xml:space="preserve">  </w:t>
      </w:r>
      <w:r w:rsidRPr="00F338C3">
        <w:t>по</w:t>
      </w:r>
      <w:r w:rsidRPr="00F338C3">
        <w:rPr>
          <w:spacing w:val="67"/>
          <w:w w:val="150"/>
        </w:rPr>
        <w:t xml:space="preserve">  </w:t>
      </w:r>
      <w:r w:rsidRPr="00F338C3">
        <w:t>английскому</w:t>
      </w:r>
      <w:r w:rsidRPr="00F338C3">
        <w:rPr>
          <w:spacing w:val="65"/>
          <w:w w:val="150"/>
        </w:rPr>
        <w:t xml:space="preserve">  </w:t>
      </w:r>
      <w:r w:rsidRPr="00F338C3">
        <w:rPr>
          <w:spacing w:val="-2"/>
        </w:rPr>
        <w:t>языку.</w:t>
      </w:r>
    </w:p>
    <w:p w14:paraId="4021BD76" w14:textId="77777777" w:rsidR="003E363C" w:rsidRPr="00F338C3" w:rsidRDefault="00937358" w:rsidP="00281BE0">
      <w:pPr>
        <w:pStyle w:val="a4"/>
        <w:spacing w:before="138"/>
        <w:ind w:left="0" w:firstLine="567"/>
      </w:pPr>
      <w:r w:rsidRPr="00F338C3">
        <w:t>К</w:t>
      </w:r>
      <w:r w:rsidRPr="00F338C3">
        <w:rPr>
          <w:spacing w:val="-1"/>
        </w:rPr>
        <w:t xml:space="preserve"> </w:t>
      </w:r>
      <w:r w:rsidRPr="00F338C3">
        <w:t>концу</w:t>
      </w:r>
      <w:r w:rsidRPr="00F338C3">
        <w:rPr>
          <w:spacing w:val="-8"/>
        </w:rPr>
        <w:t xml:space="preserve"> </w:t>
      </w:r>
      <w:r w:rsidRPr="00F338C3">
        <w:t>11</w:t>
      </w:r>
      <w:r w:rsidRPr="00F338C3">
        <w:rPr>
          <w:spacing w:val="-1"/>
        </w:rPr>
        <w:t xml:space="preserve"> </w:t>
      </w:r>
      <w:r w:rsidRPr="00F338C3">
        <w:t>класса</w:t>
      </w:r>
      <w:r w:rsidRPr="00F338C3">
        <w:rPr>
          <w:spacing w:val="-1"/>
        </w:rPr>
        <w:t xml:space="preserve"> </w:t>
      </w:r>
      <w:r w:rsidRPr="00F338C3">
        <w:t xml:space="preserve">обучающийся </w:t>
      </w:r>
      <w:r w:rsidRPr="00F338C3">
        <w:rPr>
          <w:spacing w:val="-2"/>
        </w:rPr>
        <w:t>научится:</w:t>
      </w:r>
    </w:p>
    <w:p w14:paraId="696E318E" w14:textId="77777777" w:rsidR="003E363C" w:rsidRPr="00F338C3" w:rsidRDefault="00937358" w:rsidP="00281BE0">
      <w:pPr>
        <w:pStyle w:val="a4"/>
        <w:spacing w:before="139"/>
        <w:ind w:left="0" w:firstLine="567"/>
      </w:pPr>
      <w:r w:rsidRPr="00F338C3">
        <w:t>владеть</w:t>
      </w:r>
      <w:r w:rsidRPr="00F338C3">
        <w:rPr>
          <w:spacing w:val="-5"/>
        </w:rPr>
        <w:t xml:space="preserve"> </w:t>
      </w:r>
      <w:r w:rsidRPr="00F338C3">
        <w:t>основными</w:t>
      </w:r>
      <w:r w:rsidRPr="00F338C3">
        <w:rPr>
          <w:spacing w:val="-5"/>
        </w:rPr>
        <w:t xml:space="preserve"> </w:t>
      </w:r>
      <w:r w:rsidRPr="00F338C3">
        <w:t>видами</w:t>
      </w:r>
      <w:r w:rsidRPr="00F338C3">
        <w:rPr>
          <w:spacing w:val="-5"/>
        </w:rPr>
        <w:t xml:space="preserve"> </w:t>
      </w:r>
      <w:r w:rsidRPr="00F338C3">
        <w:t>речевой</w:t>
      </w:r>
      <w:r w:rsidRPr="00F338C3">
        <w:rPr>
          <w:spacing w:val="-4"/>
        </w:rPr>
        <w:t xml:space="preserve"> </w:t>
      </w:r>
      <w:r w:rsidRPr="00F338C3">
        <w:rPr>
          <w:spacing w:val="-2"/>
        </w:rPr>
        <w:t>деятельности:</w:t>
      </w:r>
    </w:p>
    <w:p w14:paraId="436FFEAF" w14:textId="77777777" w:rsidR="003E363C" w:rsidRPr="00F338C3" w:rsidRDefault="00937358" w:rsidP="00281BE0">
      <w:pPr>
        <w:pStyle w:val="a4"/>
        <w:spacing w:before="137"/>
        <w:ind w:left="0" w:firstLine="567"/>
      </w:pPr>
      <w:r w:rsidRPr="00F338C3">
        <w:rPr>
          <w:spacing w:val="-2"/>
        </w:rPr>
        <w:t>говорение:</w:t>
      </w:r>
    </w:p>
    <w:p w14:paraId="3A8A6135" w14:textId="77777777" w:rsidR="003E363C" w:rsidRPr="00F338C3" w:rsidRDefault="00937358" w:rsidP="00281BE0">
      <w:pPr>
        <w:pStyle w:val="a4"/>
        <w:tabs>
          <w:tab w:val="left" w:pos="9961"/>
        </w:tabs>
        <w:spacing w:before="139"/>
        <w:ind w:left="0" w:right="847" w:firstLine="567"/>
      </w:pPr>
      <w:r w:rsidRPr="00F338C3">
        <w:t>вести разные виды диалога (диалог этикетного характера, диалог-побуждение к действию, диалог-расспрос, диалог-обмен мнениями, комбинированный диалог)</w:t>
      </w:r>
      <w:r w:rsidRPr="00F338C3">
        <w:tab/>
      </w:r>
      <w:r w:rsidRPr="00F338C3">
        <w:rPr>
          <w:spacing w:val="-10"/>
        </w:rPr>
        <w:t xml:space="preserve">в </w:t>
      </w:r>
      <w:r w:rsidRPr="00F338C3">
        <w:t>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052907BC" w14:textId="77777777" w:rsidR="003E363C" w:rsidRPr="00F338C3" w:rsidRDefault="00937358" w:rsidP="00281BE0">
      <w:pPr>
        <w:pStyle w:val="a4"/>
        <w:tabs>
          <w:tab w:val="left" w:pos="3154"/>
          <w:tab w:val="left" w:pos="4630"/>
          <w:tab w:val="left" w:pos="6203"/>
          <w:tab w:val="left" w:pos="8626"/>
        </w:tabs>
        <w:spacing w:before="67"/>
        <w:ind w:left="0" w:right="850" w:firstLine="567"/>
      </w:pPr>
      <w:r w:rsidRPr="00F338C3">
        <w:rPr>
          <w:spacing w:val="-2"/>
        </w:rPr>
        <w:t>создавать</w:t>
      </w:r>
      <w:r w:rsidRPr="00F338C3">
        <w:tab/>
      </w:r>
      <w:r w:rsidRPr="00F338C3">
        <w:rPr>
          <w:spacing w:val="-2"/>
        </w:rPr>
        <w:t>устные</w:t>
      </w:r>
      <w:r w:rsidRPr="00F338C3">
        <w:tab/>
      </w:r>
      <w:r w:rsidRPr="00F338C3">
        <w:rPr>
          <w:spacing w:val="-2"/>
        </w:rPr>
        <w:t>связные</w:t>
      </w:r>
      <w:r w:rsidRPr="00F338C3">
        <w:tab/>
      </w:r>
      <w:r w:rsidRPr="00F338C3">
        <w:rPr>
          <w:spacing w:val="-2"/>
        </w:rPr>
        <w:t>монологические</w:t>
      </w:r>
      <w:r w:rsidRPr="00F338C3">
        <w:tab/>
      </w:r>
      <w:r w:rsidRPr="00F338C3">
        <w:rPr>
          <w:spacing w:val="-2"/>
        </w:rPr>
        <w:t xml:space="preserve">высказывания </w:t>
      </w:r>
      <w:r w:rsidRPr="00F338C3">
        <w:t>(описание/характеристика, повествование/сообщение, рассуждение) с изложением своего мнения</w:t>
      </w:r>
      <w:r w:rsidRPr="00F338C3">
        <w:rPr>
          <w:spacing w:val="-3"/>
        </w:rPr>
        <w:t xml:space="preserve"> </w:t>
      </w:r>
      <w:r w:rsidRPr="00F338C3">
        <w:t>и</w:t>
      </w:r>
      <w:r w:rsidRPr="00F338C3">
        <w:rPr>
          <w:spacing w:val="-3"/>
        </w:rPr>
        <w:t xml:space="preserve"> </w:t>
      </w:r>
      <w:r w:rsidRPr="00F338C3">
        <w:t>краткой</w:t>
      </w:r>
      <w:r w:rsidRPr="00F338C3">
        <w:rPr>
          <w:spacing w:val="-3"/>
        </w:rPr>
        <w:t xml:space="preserve"> </w:t>
      </w:r>
      <w:r w:rsidRPr="00F338C3">
        <w:t>аргументацией с</w:t>
      </w:r>
      <w:r w:rsidRPr="00F338C3">
        <w:rPr>
          <w:spacing w:val="-2"/>
        </w:rPr>
        <w:t xml:space="preserve"> </w:t>
      </w:r>
      <w:r w:rsidRPr="00F338C3">
        <w:t>вербальными и/или</w:t>
      </w:r>
      <w:r w:rsidRPr="00F338C3">
        <w:rPr>
          <w:spacing w:val="-2"/>
        </w:rPr>
        <w:t xml:space="preserve"> </w:t>
      </w:r>
      <w:r w:rsidRPr="00F338C3">
        <w:t>зрительными</w:t>
      </w:r>
      <w:r w:rsidRPr="00F338C3">
        <w:rPr>
          <w:spacing w:val="-3"/>
        </w:rPr>
        <w:t xml:space="preserve"> </w:t>
      </w:r>
      <w:r w:rsidRPr="00F338C3">
        <w:t>опорами или без</w:t>
      </w:r>
      <w:r w:rsidRPr="00F338C3">
        <w:rPr>
          <w:spacing w:val="-3"/>
        </w:rPr>
        <w:t xml:space="preserve"> </w:t>
      </w:r>
      <w:r w:rsidRPr="00F338C3">
        <w:t>опор в рамках отобранного тематического содержания речи;</w:t>
      </w:r>
    </w:p>
    <w:p w14:paraId="121A5FC3" w14:textId="77777777" w:rsidR="003E363C" w:rsidRPr="00F338C3" w:rsidRDefault="00937358" w:rsidP="00281BE0">
      <w:pPr>
        <w:pStyle w:val="a4"/>
        <w:ind w:left="0" w:right="848" w:firstLine="567"/>
      </w:pPr>
      <w:r w:rsidRPr="00F338C3">
        <w:t>излагать</w:t>
      </w:r>
      <w:r w:rsidRPr="00F338C3">
        <w:rPr>
          <w:spacing w:val="66"/>
          <w:w w:val="150"/>
        </w:rPr>
        <w:t xml:space="preserve">   </w:t>
      </w:r>
      <w:r w:rsidRPr="00F338C3">
        <w:t>основное</w:t>
      </w:r>
      <w:r w:rsidRPr="00F338C3">
        <w:rPr>
          <w:spacing w:val="65"/>
          <w:w w:val="150"/>
        </w:rPr>
        <w:t xml:space="preserve">   </w:t>
      </w:r>
      <w:r w:rsidRPr="00F338C3">
        <w:t>содержание</w:t>
      </w:r>
      <w:r w:rsidRPr="00F338C3">
        <w:rPr>
          <w:spacing w:val="65"/>
          <w:w w:val="150"/>
        </w:rPr>
        <w:t xml:space="preserve">   </w:t>
      </w:r>
      <w:r w:rsidRPr="00F338C3">
        <w:t>прочитанного/прослушанного</w:t>
      </w:r>
      <w:r w:rsidRPr="00F338C3">
        <w:rPr>
          <w:spacing w:val="65"/>
          <w:w w:val="150"/>
        </w:rPr>
        <w:t xml:space="preserve">   </w:t>
      </w:r>
      <w:r w:rsidRPr="00F338C3">
        <w:t>текста с выражением своего отношения без вербальных опор (объём монологического высказывания – 14–15 фраз);</w:t>
      </w:r>
    </w:p>
    <w:p w14:paraId="18D8729D" w14:textId="77777777" w:rsidR="003E363C" w:rsidRPr="00F338C3" w:rsidRDefault="00937358" w:rsidP="00281BE0">
      <w:pPr>
        <w:pStyle w:val="a4"/>
        <w:spacing w:before="2"/>
        <w:ind w:left="0" w:firstLine="567"/>
      </w:pPr>
      <w:proofErr w:type="gramStart"/>
      <w:r w:rsidRPr="00F338C3">
        <w:t>устно</w:t>
      </w:r>
      <w:r w:rsidRPr="00F338C3">
        <w:rPr>
          <w:spacing w:val="52"/>
          <w:w w:val="150"/>
        </w:rPr>
        <w:t xml:space="preserve">  </w:t>
      </w:r>
      <w:r w:rsidRPr="00F338C3">
        <w:t>излагать</w:t>
      </w:r>
      <w:proofErr w:type="gramEnd"/>
      <w:r w:rsidRPr="00F338C3">
        <w:rPr>
          <w:spacing w:val="55"/>
          <w:w w:val="150"/>
        </w:rPr>
        <w:t xml:space="preserve">  </w:t>
      </w:r>
      <w:r w:rsidRPr="00F338C3">
        <w:t>результаты</w:t>
      </w:r>
      <w:r w:rsidRPr="00F338C3">
        <w:rPr>
          <w:spacing w:val="54"/>
          <w:w w:val="150"/>
        </w:rPr>
        <w:t xml:space="preserve">  </w:t>
      </w:r>
      <w:r w:rsidRPr="00F338C3">
        <w:t>выполненной</w:t>
      </w:r>
      <w:r w:rsidRPr="00F338C3">
        <w:rPr>
          <w:spacing w:val="54"/>
          <w:w w:val="150"/>
        </w:rPr>
        <w:t xml:space="preserve">  </w:t>
      </w:r>
      <w:r w:rsidRPr="00F338C3">
        <w:t>проектной</w:t>
      </w:r>
      <w:r w:rsidRPr="00F338C3">
        <w:rPr>
          <w:spacing w:val="55"/>
          <w:w w:val="150"/>
        </w:rPr>
        <w:t xml:space="preserve">  </w:t>
      </w:r>
      <w:r w:rsidRPr="00F338C3">
        <w:t>работы</w:t>
      </w:r>
      <w:r w:rsidRPr="00F338C3">
        <w:rPr>
          <w:spacing w:val="54"/>
          <w:w w:val="150"/>
        </w:rPr>
        <w:t xml:space="preserve">  </w:t>
      </w:r>
      <w:r w:rsidRPr="00F338C3">
        <w:t>(объём</w:t>
      </w:r>
      <w:r w:rsidRPr="00F338C3">
        <w:rPr>
          <w:spacing w:val="58"/>
          <w:w w:val="150"/>
        </w:rPr>
        <w:t xml:space="preserve">  </w:t>
      </w:r>
      <w:r w:rsidRPr="00F338C3">
        <w:rPr>
          <w:spacing w:val="-10"/>
        </w:rPr>
        <w:t>–</w:t>
      </w:r>
    </w:p>
    <w:p w14:paraId="42B1C268" w14:textId="77777777" w:rsidR="003E363C" w:rsidRPr="00F338C3" w:rsidRDefault="00937358" w:rsidP="00281BE0">
      <w:pPr>
        <w:pStyle w:val="a4"/>
        <w:spacing w:before="137"/>
        <w:ind w:left="0" w:firstLine="567"/>
      </w:pPr>
      <w:r w:rsidRPr="00F338C3">
        <w:t>14–15</w:t>
      </w:r>
      <w:r w:rsidRPr="00F338C3">
        <w:rPr>
          <w:spacing w:val="-1"/>
        </w:rPr>
        <w:t xml:space="preserve"> </w:t>
      </w:r>
      <w:r w:rsidRPr="00F338C3">
        <w:rPr>
          <w:spacing w:val="-2"/>
        </w:rPr>
        <w:t>фраз);</w:t>
      </w:r>
    </w:p>
    <w:p w14:paraId="387BF3A9" w14:textId="77777777" w:rsidR="003E363C" w:rsidRPr="00F338C3" w:rsidRDefault="00937358" w:rsidP="00281BE0">
      <w:pPr>
        <w:pStyle w:val="a4"/>
        <w:spacing w:before="139"/>
        <w:ind w:left="0" w:firstLine="567"/>
      </w:pPr>
      <w:r w:rsidRPr="00F338C3">
        <w:rPr>
          <w:spacing w:val="-2"/>
        </w:rPr>
        <w:t>аудирование:</w:t>
      </w:r>
    </w:p>
    <w:p w14:paraId="063F791C" w14:textId="77777777" w:rsidR="003E363C" w:rsidRPr="00F338C3" w:rsidRDefault="00937358" w:rsidP="00281BE0">
      <w:pPr>
        <w:pStyle w:val="a4"/>
        <w:spacing w:before="137"/>
        <w:ind w:left="0" w:right="849" w:firstLine="567"/>
      </w:pPr>
      <w:r w:rsidRPr="00F338C3">
        <w:t>воспринимать на слух и понимать аутентичные тексты, содержащие отдельные неизученные</w:t>
      </w:r>
      <w:r w:rsidRPr="00F338C3">
        <w:rPr>
          <w:spacing w:val="65"/>
          <w:w w:val="150"/>
        </w:rPr>
        <w:t xml:space="preserve">   </w:t>
      </w:r>
      <w:r w:rsidRPr="00F338C3">
        <w:t>языковые</w:t>
      </w:r>
      <w:r w:rsidRPr="00F338C3">
        <w:rPr>
          <w:spacing w:val="65"/>
          <w:w w:val="150"/>
        </w:rPr>
        <w:t xml:space="preserve">   </w:t>
      </w:r>
      <w:r w:rsidRPr="00F338C3">
        <w:t>явления,</w:t>
      </w:r>
      <w:r w:rsidRPr="00F338C3">
        <w:rPr>
          <w:spacing w:val="65"/>
          <w:w w:val="150"/>
        </w:rPr>
        <w:t xml:space="preserve">   </w:t>
      </w:r>
      <w:r w:rsidRPr="00F338C3">
        <w:t>с</w:t>
      </w:r>
      <w:r w:rsidRPr="00F338C3">
        <w:rPr>
          <w:spacing w:val="65"/>
          <w:w w:val="150"/>
        </w:rPr>
        <w:t xml:space="preserve">   </w:t>
      </w:r>
      <w:r w:rsidRPr="00F338C3">
        <w:t>разной</w:t>
      </w:r>
      <w:r w:rsidRPr="00F338C3">
        <w:rPr>
          <w:spacing w:val="65"/>
          <w:w w:val="150"/>
        </w:rPr>
        <w:t xml:space="preserve">   </w:t>
      </w:r>
      <w:r w:rsidRPr="00F338C3">
        <w:t>глубиной</w:t>
      </w:r>
      <w:r w:rsidRPr="00F338C3">
        <w:rPr>
          <w:spacing w:val="65"/>
          <w:w w:val="150"/>
        </w:rPr>
        <w:t xml:space="preserve">   </w:t>
      </w:r>
      <w:r w:rsidRPr="00F338C3">
        <w:t>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4C15CB10" w14:textId="77777777" w:rsidR="003E363C" w:rsidRPr="00F338C3" w:rsidRDefault="00937358" w:rsidP="00281BE0">
      <w:pPr>
        <w:pStyle w:val="a4"/>
        <w:spacing w:before="2"/>
        <w:ind w:left="0" w:firstLine="567"/>
      </w:pPr>
      <w:r w:rsidRPr="00F338C3">
        <w:t>смысловое</w:t>
      </w:r>
      <w:r w:rsidRPr="00F338C3">
        <w:rPr>
          <w:spacing w:val="-4"/>
        </w:rPr>
        <w:t xml:space="preserve"> </w:t>
      </w:r>
      <w:r w:rsidRPr="00F338C3">
        <w:rPr>
          <w:spacing w:val="-2"/>
        </w:rPr>
        <w:t>чтение:</w:t>
      </w:r>
    </w:p>
    <w:p w14:paraId="7B1BFEDF" w14:textId="77777777" w:rsidR="003E363C" w:rsidRPr="00F338C3" w:rsidRDefault="00937358" w:rsidP="00281BE0">
      <w:pPr>
        <w:pStyle w:val="a4"/>
        <w:spacing w:before="136"/>
        <w:ind w:left="0" w:right="846" w:firstLine="567"/>
      </w:pPr>
      <w:r w:rsidRPr="00F338C3">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w:t>
      </w:r>
      <w:r w:rsidRPr="00F338C3">
        <w:rPr>
          <w:spacing w:val="40"/>
        </w:rPr>
        <w:t xml:space="preserve"> </w:t>
      </w:r>
      <w:r w:rsidRPr="00F338C3">
        <w:t>для чтения – до 600–800 слов);</w:t>
      </w:r>
    </w:p>
    <w:p w14:paraId="7C0DBDF3" w14:textId="77777777" w:rsidR="003E363C" w:rsidRPr="00F338C3" w:rsidRDefault="00937358" w:rsidP="00281BE0">
      <w:pPr>
        <w:pStyle w:val="a4"/>
        <w:spacing w:before="2"/>
        <w:ind w:left="0" w:right="853" w:firstLine="567"/>
      </w:pPr>
      <w:proofErr w:type="gramStart"/>
      <w:r w:rsidRPr="00F338C3">
        <w:t>читать</w:t>
      </w:r>
      <w:r w:rsidRPr="00F338C3">
        <w:rPr>
          <w:spacing w:val="80"/>
        </w:rPr>
        <w:t xml:space="preserve">  </w:t>
      </w:r>
      <w:r w:rsidRPr="00F338C3">
        <w:t>про</w:t>
      </w:r>
      <w:proofErr w:type="gramEnd"/>
      <w:r w:rsidRPr="00F338C3">
        <w:rPr>
          <w:spacing w:val="80"/>
        </w:rPr>
        <w:t xml:space="preserve">  </w:t>
      </w:r>
      <w:r w:rsidRPr="00F338C3">
        <w:t>себя</w:t>
      </w:r>
      <w:r w:rsidRPr="00F338C3">
        <w:rPr>
          <w:spacing w:val="80"/>
        </w:rPr>
        <w:t xml:space="preserve">  </w:t>
      </w:r>
      <w:proofErr w:type="spellStart"/>
      <w:r w:rsidRPr="00F338C3">
        <w:t>несплошные</w:t>
      </w:r>
      <w:proofErr w:type="spellEnd"/>
      <w:r w:rsidRPr="00F338C3">
        <w:rPr>
          <w:spacing w:val="80"/>
        </w:rPr>
        <w:t xml:space="preserve">  </w:t>
      </w:r>
      <w:r w:rsidRPr="00F338C3">
        <w:t>тексты</w:t>
      </w:r>
      <w:r w:rsidRPr="00F338C3">
        <w:rPr>
          <w:spacing w:val="80"/>
        </w:rPr>
        <w:t xml:space="preserve">  </w:t>
      </w:r>
      <w:r w:rsidRPr="00F338C3">
        <w:t>(таблицы,</w:t>
      </w:r>
      <w:r w:rsidRPr="00F338C3">
        <w:rPr>
          <w:spacing w:val="80"/>
        </w:rPr>
        <w:t xml:space="preserve">  </w:t>
      </w:r>
      <w:r w:rsidRPr="00F338C3">
        <w:t>диаграммы,</w:t>
      </w:r>
      <w:r w:rsidRPr="00F338C3">
        <w:rPr>
          <w:spacing w:val="80"/>
        </w:rPr>
        <w:t xml:space="preserve">  </w:t>
      </w:r>
      <w:r w:rsidRPr="00F338C3">
        <w:t>графики) и понимать представленную в них информацию;</w:t>
      </w:r>
    </w:p>
    <w:p w14:paraId="363D06BE" w14:textId="77777777" w:rsidR="003E363C" w:rsidRPr="00F338C3" w:rsidRDefault="00937358" w:rsidP="00281BE0">
      <w:pPr>
        <w:pStyle w:val="a4"/>
        <w:ind w:left="0" w:firstLine="567"/>
      </w:pPr>
      <w:r w:rsidRPr="00F338C3">
        <w:t>письменная</w:t>
      </w:r>
      <w:r w:rsidRPr="00F338C3">
        <w:rPr>
          <w:spacing w:val="-4"/>
        </w:rPr>
        <w:t xml:space="preserve"> </w:t>
      </w:r>
      <w:r w:rsidRPr="00F338C3">
        <w:rPr>
          <w:spacing w:val="-2"/>
        </w:rPr>
        <w:t>речь:</w:t>
      </w:r>
    </w:p>
    <w:p w14:paraId="5E387D6A" w14:textId="77777777" w:rsidR="003E363C" w:rsidRPr="00F338C3" w:rsidRDefault="00937358" w:rsidP="00281BE0">
      <w:pPr>
        <w:pStyle w:val="a4"/>
        <w:spacing w:before="137"/>
        <w:ind w:left="0" w:right="849" w:firstLine="567"/>
      </w:pPr>
      <w:proofErr w:type="gramStart"/>
      <w:r w:rsidRPr="00F338C3">
        <w:t>заполнять</w:t>
      </w:r>
      <w:r w:rsidRPr="00F338C3">
        <w:rPr>
          <w:spacing w:val="72"/>
        </w:rPr>
        <w:t xml:space="preserve">  </w:t>
      </w:r>
      <w:r w:rsidRPr="00F338C3">
        <w:t>анкеты</w:t>
      </w:r>
      <w:proofErr w:type="gramEnd"/>
      <w:r w:rsidRPr="00F338C3">
        <w:rPr>
          <w:spacing w:val="73"/>
        </w:rPr>
        <w:t xml:space="preserve">  </w:t>
      </w:r>
      <w:r w:rsidRPr="00F338C3">
        <w:t>и</w:t>
      </w:r>
      <w:r w:rsidRPr="00F338C3">
        <w:rPr>
          <w:spacing w:val="71"/>
        </w:rPr>
        <w:t xml:space="preserve">  </w:t>
      </w:r>
      <w:r w:rsidRPr="00F338C3">
        <w:t>формуляры,</w:t>
      </w:r>
      <w:r w:rsidRPr="00F338C3">
        <w:rPr>
          <w:spacing w:val="72"/>
        </w:rPr>
        <w:t xml:space="preserve">  </w:t>
      </w:r>
      <w:r w:rsidRPr="00F338C3">
        <w:t>сообщая</w:t>
      </w:r>
      <w:r w:rsidRPr="00F338C3">
        <w:rPr>
          <w:spacing w:val="72"/>
        </w:rPr>
        <w:t xml:space="preserve">  </w:t>
      </w:r>
      <w:r w:rsidRPr="00F338C3">
        <w:t>о</w:t>
      </w:r>
      <w:r w:rsidRPr="00F338C3">
        <w:rPr>
          <w:spacing w:val="72"/>
        </w:rPr>
        <w:t xml:space="preserve">  </w:t>
      </w:r>
      <w:r w:rsidRPr="00F338C3">
        <w:t>себе</w:t>
      </w:r>
      <w:r w:rsidRPr="00F338C3">
        <w:rPr>
          <w:spacing w:val="71"/>
        </w:rPr>
        <w:t xml:space="preserve">  </w:t>
      </w:r>
      <w:r w:rsidRPr="00F338C3">
        <w:t>основные</w:t>
      </w:r>
      <w:r w:rsidRPr="00F338C3">
        <w:rPr>
          <w:spacing w:val="71"/>
        </w:rPr>
        <w:t xml:space="preserve">  </w:t>
      </w:r>
      <w:r w:rsidRPr="00F338C3">
        <w:t>сведения, в соответствии с нормами, принятыми в стране/странах изучаемого языка;</w:t>
      </w:r>
    </w:p>
    <w:p w14:paraId="383035E8" w14:textId="77777777" w:rsidR="003E363C" w:rsidRPr="00F338C3" w:rsidRDefault="00937358" w:rsidP="00281BE0">
      <w:pPr>
        <w:pStyle w:val="a4"/>
        <w:spacing w:before="1"/>
        <w:ind w:left="0" w:right="854" w:firstLine="567"/>
      </w:pPr>
      <w:r w:rsidRPr="00F338C3">
        <w:lastRenderedPageBreak/>
        <w:t>писать</w:t>
      </w:r>
      <w:r w:rsidRPr="00F338C3">
        <w:rPr>
          <w:spacing w:val="75"/>
        </w:rPr>
        <w:t xml:space="preserve"> </w:t>
      </w:r>
      <w:r w:rsidRPr="00F338C3">
        <w:t>резюме</w:t>
      </w:r>
      <w:r w:rsidRPr="00F338C3">
        <w:rPr>
          <w:spacing w:val="72"/>
        </w:rPr>
        <w:t xml:space="preserve"> </w:t>
      </w:r>
      <w:r w:rsidRPr="00F338C3">
        <w:t>(CV)</w:t>
      </w:r>
      <w:r w:rsidRPr="00F338C3">
        <w:rPr>
          <w:spacing w:val="72"/>
        </w:rPr>
        <w:t xml:space="preserve"> </w:t>
      </w:r>
      <w:r w:rsidRPr="00F338C3">
        <w:t>с</w:t>
      </w:r>
      <w:r w:rsidRPr="00F338C3">
        <w:rPr>
          <w:spacing w:val="74"/>
        </w:rPr>
        <w:t xml:space="preserve"> </w:t>
      </w:r>
      <w:r w:rsidRPr="00F338C3">
        <w:t>сообщением</w:t>
      </w:r>
      <w:r w:rsidRPr="00F338C3">
        <w:rPr>
          <w:spacing w:val="72"/>
        </w:rPr>
        <w:t xml:space="preserve"> </w:t>
      </w:r>
      <w:r w:rsidRPr="00F338C3">
        <w:t>основных</w:t>
      </w:r>
      <w:r w:rsidRPr="00F338C3">
        <w:rPr>
          <w:spacing w:val="75"/>
        </w:rPr>
        <w:t xml:space="preserve"> </w:t>
      </w:r>
      <w:r w:rsidRPr="00F338C3">
        <w:t>сведений</w:t>
      </w:r>
      <w:r w:rsidRPr="00F338C3">
        <w:rPr>
          <w:spacing w:val="74"/>
        </w:rPr>
        <w:t xml:space="preserve"> </w:t>
      </w:r>
      <w:r w:rsidRPr="00F338C3">
        <w:t>о</w:t>
      </w:r>
      <w:r w:rsidRPr="00F338C3">
        <w:rPr>
          <w:spacing w:val="73"/>
        </w:rPr>
        <w:t xml:space="preserve"> </w:t>
      </w:r>
      <w:r w:rsidRPr="00F338C3">
        <w:t>себе</w:t>
      </w:r>
      <w:r w:rsidRPr="00F338C3">
        <w:rPr>
          <w:spacing w:val="72"/>
        </w:rPr>
        <w:t xml:space="preserve"> </w:t>
      </w:r>
      <w:r w:rsidRPr="00F338C3">
        <w:t>в</w:t>
      </w:r>
      <w:r w:rsidRPr="00F338C3">
        <w:rPr>
          <w:spacing w:val="75"/>
        </w:rPr>
        <w:t xml:space="preserve"> </w:t>
      </w:r>
      <w:r w:rsidRPr="00F338C3">
        <w:t>соответствии с нормами, принятыми в стране/странах изучаемого языка;</w:t>
      </w:r>
    </w:p>
    <w:p w14:paraId="2C90DC6D" w14:textId="77777777" w:rsidR="003E363C" w:rsidRPr="00F338C3" w:rsidRDefault="00937358" w:rsidP="00281BE0">
      <w:pPr>
        <w:pStyle w:val="a4"/>
        <w:ind w:left="0" w:right="853" w:firstLine="567"/>
      </w:pPr>
      <w:r w:rsidRPr="00F338C3">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4C64FE97" w14:textId="77777777" w:rsidR="003E363C" w:rsidRPr="00F338C3" w:rsidRDefault="00937358" w:rsidP="00281BE0">
      <w:pPr>
        <w:pStyle w:val="a4"/>
        <w:ind w:left="0" w:right="849" w:firstLine="567"/>
      </w:pPr>
      <w:r w:rsidRPr="00F338C3">
        <w:t>создавать письменные высказывания на основе плана, иллюстрации, таблицы, графика, диаграммы и/или прочитанного/прослушанного текста с опорой на образец (объём высказывания – до 180 слов);</w:t>
      </w:r>
    </w:p>
    <w:p w14:paraId="3921A6B9" w14:textId="4061F8C5" w:rsidR="003E363C" w:rsidRPr="00F338C3" w:rsidRDefault="00937358" w:rsidP="0099505A">
      <w:pPr>
        <w:pStyle w:val="a4"/>
        <w:spacing w:before="1"/>
        <w:ind w:left="0" w:right="853" w:firstLine="567"/>
      </w:pPr>
      <w:r w:rsidRPr="00F338C3">
        <w:t>заполнять таблицу, кратко фиксируя содержание прочитанного/прослушанного текста</w:t>
      </w:r>
      <w:r w:rsidRPr="00F338C3">
        <w:rPr>
          <w:spacing w:val="80"/>
          <w:w w:val="150"/>
        </w:rPr>
        <w:t xml:space="preserve"> </w:t>
      </w:r>
      <w:r w:rsidRPr="00F338C3">
        <w:t>или</w:t>
      </w:r>
      <w:r w:rsidRPr="00F338C3">
        <w:rPr>
          <w:spacing w:val="80"/>
          <w:w w:val="150"/>
        </w:rPr>
        <w:t xml:space="preserve"> </w:t>
      </w:r>
      <w:r w:rsidRPr="00F338C3">
        <w:t>дополняя</w:t>
      </w:r>
      <w:r w:rsidRPr="00F338C3">
        <w:rPr>
          <w:spacing w:val="80"/>
          <w:w w:val="150"/>
        </w:rPr>
        <w:t xml:space="preserve"> </w:t>
      </w:r>
      <w:r w:rsidRPr="00F338C3">
        <w:t>информацию</w:t>
      </w:r>
      <w:r w:rsidRPr="00F338C3">
        <w:rPr>
          <w:spacing w:val="80"/>
          <w:w w:val="150"/>
        </w:rPr>
        <w:t xml:space="preserve"> </w:t>
      </w:r>
      <w:r w:rsidRPr="00F338C3">
        <w:t>в</w:t>
      </w:r>
      <w:r w:rsidRPr="00F338C3">
        <w:rPr>
          <w:spacing w:val="80"/>
          <w:w w:val="150"/>
        </w:rPr>
        <w:t xml:space="preserve"> </w:t>
      </w:r>
      <w:r w:rsidRPr="00F338C3">
        <w:t>таблице,</w:t>
      </w:r>
      <w:r w:rsidRPr="00F338C3">
        <w:rPr>
          <w:spacing w:val="80"/>
          <w:w w:val="150"/>
        </w:rPr>
        <w:t xml:space="preserve"> </w:t>
      </w:r>
      <w:r w:rsidRPr="00F338C3">
        <w:t>письменно</w:t>
      </w:r>
      <w:r w:rsidRPr="00F338C3">
        <w:rPr>
          <w:spacing w:val="80"/>
          <w:w w:val="150"/>
        </w:rPr>
        <w:t xml:space="preserve"> </w:t>
      </w:r>
      <w:r w:rsidRPr="00F338C3">
        <w:t>представлять</w:t>
      </w:r>
      <w:r w:rsidRPr="00F338C3">
        <w:rPr>
          <w:spacing w:val="80"/>
          <w:w w:val="150"/>
        </w:rPr>
        <w:t xml:space="preserve"> </w:t>
      </w:r>
      <w:r w:rsidRPr="00F338C3">
        <w:t>результаты</w:t>
      </w:r>
      <w:r w:rsidR="0099505A" w:rsidRPr="00F338C3">
        <w:t xml:space="preserve"> </w:t>
      </w:r>
      <w:r w:rsidRPr="00F338C3">
        <w:t>выполненной</w:t>
      </w:r>
      <w:r w:rsidRPr="00F338C3">
        <w:rPr>
          <w:spacing w:val="-5"/>
        </w:rPr>
        <w:t xml:space="preserve"> </w:t>
      </w:r>
      <w:r w:rsidRPr="00F338C3">
        <w:t>проектной</w:t>
      </w:r>
      <w:r w:rsidRPr="00F338C3">
        <w:rPr>
          <w:spacing w:val="-5"/>
        </w:rPr>
        <w:t xml:space="preserve"> </w:t>
      </w:r>
      <w:r w:rsidRPr="00F338C3">
        <w:t>работы</w:t>
      </w:r>
      <w:r w:rsidRPr="00F338C3">
        <w:rPr>
          <w:spacing w:val="-5"/>
        </w:rPr>
        <w:t xml:space="preserve"> </w:t>
      </w:r>
      <w:r w:rsidRPr="00F338C3">
        <w:t>(объём</w:t>
      </w:r>
      <w:r w:rsidRPr="00F338C3">
        <w:rPr>
          <w:spacing w:val="-6"/>
        </w:rPr>
        <w:t xml:space="preserve"> </w:t>
      </w:r>
      <w:r w:rsidRPr="00F338C3">
        <w:t>–до</w:t>
      </w:r>
      <w:r w:rsidRPr="00F338C3">
        <w:rPr>
          <w:spacing w:val="-5"/>
        </w:rPr>
        <w:t xml:space="preserve"> </w:t>
      </w:r>
      <w:r w:rsidRPr="00F338C3">
        <w:t>180</w:t>
      </w:r>
      <w:r w:rsidRPr="00F338C3">
        <w:rPr>
          <w:spacing w:val="-5"/>
        </w:rPr>
        <w:t xml:space="preserve"> </w:t>
      </w:r>
      <w:r w:rsidRPr="00F338C3">
        <w:t>слов); владеть фонетическими навыками:</w:t>
      </w:r>
    </w:p>
    <w:p w14:paraId="5B05E012" w14:textId="77777777" w:rsidR="003E363C" w:rsidRPr="00F338C3" w:rsidRDefault="00937358" w:rsidP="00281BE0">
      <w:pPr>
        <w:pStyle w:val="a4"/>
        <w:ind w:left="0" w:right="846" w:firstLine="567"/>
      </w:pPr>
      <w:r w:rsidRPr="00F338C3">
        <w:t>различать на слух и адекватно, без ошибок, ведущих к сбою коммуникации, произносить</w:t>
      </w:r>
      <w:r w:rsidRPr="00F338C3">
        <w:rPr>
          <w:spacing w:val="80"/>
          <w:w w:val="150"/>
        </w:rPr>
        <w:t xml:space="preserve">  </w:t>
      </w:r>
      <w:r w:rsidRPr="00F338C3">
        <w:t>слова</w:t>
      </w:r>
      <w:r w:rsidRPr="00F338C3">
        <w:rPr>
          <w:spacing w:val="80"/>
          <w:w w:val="150"/>
        </w:rPr>
        <w:t xml:space="preserve">  </w:t>
      </w:r>
      <w:r w:rsidRPr="00F338C3">
        <w:t>с</w:t>
      </w:r>
      <w:r w:rsidRPr="00F338C3">
        <w:rPr>
          <w:spacing w:val="80"/>
          <w:w w:val="150"/>
        </w:rPr>
        <w:t xml:space="preserve">  </w:t>
      </w:r>
      <w:r w:rsidRPr="00F338C3">
        <w:t>правильным</w:t>
      </w:r>
      <w:r w:rsidRPr="00F338C3">
        <w:rPr>
          <w:spacing w:val="80"/>
          <w:w w:val="150"/>
        </w:rPr>
        <w:t xml:space="preserve">  </w:t>
      </w:r>
      <w:r w:rsidRPr="00F338C3">
        <w:t>ударением</w:t>
      </w:r>
      <w:r w:rsidRPr="00F338C3">
        <w:rPr>
          <w:spacing w:val="80"/>
          <w:w w:val="150"/>
        </w:rPr>
        <w:t xml:space="preserve">  </w:t>
      </w:r>
      <w:r w:rsidRPr="00F338C3">
        <w:t>и</w:t>
      </w:r>
      <w:r w:rsidRPr="00F338C3">
        <w:rPr>
          <w:spacing w:val="80"/>
          <w:w w:val="150"/>
        </w:rPr>
        <w:t xml:space="preserve">  </w:t>
      </w:r>
      <w:r w:rsidRPr="00F338C3">
        <w:t>фразы</w:t>
      </w:r>
      <w:r w:rsidRPr="00F338C3">
        <w:rPr>
          <w:spacing w:val="80"/>
          <w:w w:val="150"/>
        </w:rPr>
        <w:t xml:space="preserve">  </w:t>
      </w:r>
      <w:r w:rsidRPr="00F338C3">
        <w:t>с</w:t>
      </w:r>
      <w:r w:rsidRPr="00F338C3">
        <w:rPr>
          <w:spacing w:val="80"/>
          <w:w w:val="150"/>
        </w:rPr>
        <w:t xml:space="preserve">  </w:t>
      </w:r>
      <w:r w:rsidRPr="00F338C3">
        <w:t>соблюдением их ритмико-интонационных особенностей, в том числе применять правило отсутствия фразового ударения на служебных словах;</w:t>
      </w:r>
    </w:p>
    <w:p w14:paraId="0B71FCB7" w14:textId="77777777" w:rsidR="003E363C" w:rsidRPr="00F338C3" w:rsidRDefault="00937358" w:rsidP="00281BE0">
      <w:pPr>
        <w:pStyle w:val="a4"/>
        <w:ind w:left="0" w:right="850" w:firstLine="567"/>
      </w:pPr>
      <w:r w:rsidRPr="00F338C3">
        <w:t>выразительно читать вслух небольшие тексты объёмом до 150 слов, построенные</w:t>
      </w:r>
      <w:r w:rsidRPr="00F338C3">
        <w:rPr>
          <w:spacing w:val="40"/>
        </w:rPr>
        <w:t xml:space="preserve"> </w:t>
      </w:r>
      <w:r w:rsidRPr="00F338C3">
        <w:t>на</w:t>
      </w:r>
      <w:r w:rsidRPr="00F338C3">
        <w:rPr>
          <w:spacing w:val="80"/>
        </w:rPr>
        <w:t xml:space="preserve">   </w:t>
      </w:r>
      <w:r w:rsidRPr="00F338C3">
        <w:t>изученном</w:t>
      </w:r>
      <w:r w:rsidRPr="00F338C3">
        <w:rPr>
          <w:spacing w:val="80"/>
        </w:rPr>
        <w:t xml:space="preserve">   </w:t>
      </w:r>
      <w:r w:rsidRPr="00F338C3">
        <w:t>языковом</w:t>
      </w:r>
      <w:r w:rsidRPr="00F338C3">
        <w:rPr>
          <w:spacing w:val="80"/>
        </w:rPr>
        <w:t xml:space="preserve">   </w:t>
      </w:r>
      <w:proofErr w:type="gramStart"/>
      <w:r w:rsidRPr="00F338C3">
        <w:t>материале,</w:t>
      </w:r>
      <w:r w:rsidRPr="00F338C3">
        <w:rPr>
          <w:spacing w:val="80"/>
        </w:rPr>
        <w:t xml:space="preserve">   </w:t>
      </w:r>
      <w:proofErr w:type="gramEnd"/>
      <w:r w:rsidRPr="00F338C3">
        <w:t>с</w:t>
      </w:r>
      <w:r w:rsidRPr="00F338C3">
        <w:rPr>
          <w:spacing w:val="80"/>
        </w:rPr>
        <w:t xml:space="preserve">   </w:t>
      </w:r>
      <w:r w:rsidRPr="00F338C3">
        <w:t>соблюдением</w:t>
      </w:r>
      <w:r w:rsidRPr="00F338C3">
        <w:rPr>
          <w:spacing w:val="80"/>
        </w:rPr>
        <w:t xml:space="preserve">   </w:t>
      </w:r>
      <w:r w:rsidRPr="00F338C3">
        <w:t>правил</w:t>
      </w:r>
      <w:r w:rsidRPr="00F338C3">
        <w:rPr>
          <w:spacing w:val="80"/>
        </w:rPr>
        <w:t xml:space="preserve">   </w:t>
      </w:r>
      <w:r w:rsidRPr="00F338C3">
        <w:t>чтения и соответствующей интонацией, демонстрируя понимание содержания текста;</w:t>
      </w:r>
    </w:p>
    <w:p w14:paraId="2EF8BAB8" w14:textId="77777777" w:rsidR="003E363C" w:rsidRPr="00F338C3" w:rsidRDefault="00937358" w:rsidP="00281BE0">
      <w:pPr>
        <w:pStyle w:val="a4"/>
        <w:ind w:left="0" w:firstLine="567"/>
      </w:pPr>
      <w:r w:rsidRPr="00F338C3">
        <w:t>владеть</w:t>
      </w:r>
      <w:r w:rsidRPr="00F338C3">
        <w:rPr>
          <w:spacing w:val="-6"/>
        </w:rPr>
        <w:t xml:space="preserve"> </w:t>
      </w:r>
      <w:r w:rsidRPr="00F338C3">
        <w:t>орфографическими</w:t>
      </w:r>
      <w:r w:rsidRPr="00F338C3">
        <w:rPr>
          <w:spacing w:val="-6"/>
        </w:rPr>
        <w:t xml:space="preserve"> </w:t>
      </w:r>
      <w:r w:rsidRPr="00F338C3">
        <w:t>навыками:</w:t>
      </w:r>
      <w:r w:rsidRPr="00F338C3">
        <w:rPr>
          <w:spacing w:val="-6"/>
        </w:rPr>
        <w:t xml:space="preserve"> </w:t>
      </w:r>
      <w:r w:rsidRPr="00F338C3">
        <w:t>правильно</w:t>
      </w:r>
      <w:r w:rsidRPr="00F338C3">
        <w:rPr>
          <w:spacing w:val="-6"/>
        </w:rPr>
        <w:t xml:space="preserve"> </w:t>
      </w:r>
      <w:r w:rsidRPr="00F338C3">
        <w:t>писать</w:t>
      </w:r>
      <w:r w:rsidRPr="00F338C3">
        <w:rPr>
          <w:spacing w:val="-7"/>
        </w:rPr>
        <w:t xml:space="preserve"> </w:t>
      </w:r>
      <w:r w:rsidRPr="00F338C3">
        <w:t>изученные</w:t>
      </w:r>
      <w:r w:rsidRPr="00F338C3">
        <w:rPr>
          <w:spacing w:val="-7"/>
        </w:rPr>
        <w:t xml:space="preserve"> </w:t>
      </w:r>
      <w:r w:rsidRPr="00F338C3">
        <w:rPr>
          <w:spacing w:val="-2"/>
        </w:rPr>
        <w:t>слова;</w:t>
      </w:r>
    </w:p>
    <w:p w14:paraId="171FEE34" w14:textId="77777777" w:rsidR="003E363C" w:rsidRPr="00F338C3" w:rsidRDefault="00937358" w:rsidP="00281BE0">
      <w:pPr>
        <w:pStyle w:val="a4"/>
        <w:tabs>
          <w:tab w:val="left" w:pos="2871"/>
          <w:tab w:val="left" w:pos="5444"/>
          <w:tab w:val="left" w:pos="7195"/>
          <w:tab w:val="left" w:pos="9227"/>
        </w:tabs>
        <w:spacing w:before="134"/>
        <w:ind w:left="0" w:right="855" w:firstLine="567"/>
      </w:pPr>
      <w:r w:rsidRPr="00F338C3">
        <w:rPr>
          <w:spacing w:val="-2"/>
        </w:rPr>
        <w:t>владеть</w:t>
      </w:r>
      <w:r w:rsidRPr="00F338C3">
        <w:tab/>
      </w:r>
      <w:r w:rsidRPr="00F338C3">
        <w:rPr>
          <w:spacing w:val="-2"/>
        </w:rPr>
        <w:t>пунктуационными</w:t>
      </w:r>
      <w:r w:rsidRPr="00F338C3">
        <w:tab/>
      </w:r>
      <w:r w:rsidRPr="00F338C3">
        <w:rPr>
          <w:spacing w:val="-2"/>
        </w:rPr>
        <w:t>навыками:</w:t>
      </w:r>
      <w:r w:rsidRPr="00F338C3">
        <w:tab/>
      </w:r>
      <w:r w:rsidRPr="00F338C3">
        <w:rPr>
          <w:spacing w:val="-2"/>
        </w:rPr>
        <w:t>использовать</w:t>
      </w:r>
      <w:r w:rsidRPr="00F338C3">
        <w:tab/>
      </w:r>
      <w:r w:rsidRPr="00F338C3">
        <w:rPr>
          <w:spacing w:val="-2"/>
        </w:rPr>
        <w:t xml:space="preserve">запятую </w:t>
      </w:r>
      <w:r w:rsidRPr="00F338C3">
        <w:t>при перечислении, обращении и при выделении вводных слов;</w:t>
      </w:r>
    </w:p>
    <w:p w14:paraId="3F01EDB3" w14:textId="77777777" w:rsidR="003E363C" w:rsidRPr="00F338C3" w:rsidRDefault="00937358" w:rsidP="00281BE0">
      <w:pPr>
        <w:pStyle w:val="a4"/>
        <w:ind w:left="0" w:firstLine="567"/>
      </w:pPr>
      <w:r w:rsidRPr="00F338C3">
        <w:t>апостроф,</w:t>
      </w:r>
      <w:r w:rsidRPr="00F338C3">
        <w:rPr>
          <w:spacing w:val="-7"/>
        </w:rPr>
        <w:t xml:space="preserve"> </w:t>
      </w:r>
      <w:r w:rsidRPr="00F338C3">
        <w:t>точку,</w:t>
      </w:r>
      <w:r w:rsidRPr="00F338C3">
        <w:rPr>
          <w:spacing w:val="-3"/>
        </w:rPr>
        <w:t xml:space="preserve"> </w:t>
      </w:r>
      <w:r w:rsidRPr="00F338C3">
        <w:t>вопросительный</w:t>
      </w:r>
      <w:r w:rsidRPr="00F338C3">
        <w:rPr>
          <w:spacing w:val="-6"/>
        </w:rPr>
        <w:t xml:space="preserve"> </w:t>
      </w:r>
      <w:r w:rsidRPr="00F338C3">
        <w:t>и</w:t>
      </w:r>
      <w:r w:rsidRPr="00F338C3">
        <w:rPr>
          <w:spacing w:val="-5"/>
        </w:rPr>
        <w:t xml:space="preserve"> </w:t>
      </w:r>
      <w:r w:rsidRPr="00F338C3">
        <w:t>восклицательный</w:t>
      </w:r>
      <w:r w:rsidRPr="00F338C3">
        <w:rPr>
          <w:spacing w:val="-4"/>
        </w:rPr>
        <w:t xml:space="preserve"> </w:t>
      </w:r>
      <w:r w:rsidRPr="00F338C3">
        <w:rPr>
          <w:spacing w:val="-2"/>
        </w:rPr>
        <w:t>знаки;</w:t>
      </w:r>
    </w:p>
    <w:p w14:paraId="4808B755" w14:textId="77777777" w:rsidR="003E363C" w:rsidRPr="00F338C3" w:rsidRDefault="00937358" w:rsidP="00281BE0">
      <w:pPr>
        <w:pStyle w:val="a4"/>
        <w:spacing w:before="139"/>
        <w:ind w:left="0" w:right="857" w:firstLine="567"/>
      </w:pPr>
      <w:r w:rsidRPr="00F338C3">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14:paraId="116E006A" w14:textId="77777777" w:rsidR="003E363C" w:rsidRPr="00F338C3" w:rsidRDefault="00937358" w:rsidP="00281BE0">
      <w:pPr>
        <w:pStyle w:val="a4"/>
        <w:ind w:left="0" w:right="846" w:firstLine="567"/>
      </w:pPr>
      <w:r w:rsidRPr="00F338C3">
        <w:t>распознавать в звучащем и письменном тексте 1500 лексических единиц (слов, фразовых</w:t>
      </w:r>
      <w:r w:rsidRPr="00F338C3">
        <w:rPr>
          <w:spacing w:val="40"/>
        </w:rPr>
        <w:t xml:space="preserve">  </w:t>
      </w:r>
      <w:r w:rsidRPr="00F338C3">
        <w:t>глаголов,</w:t>
      </w:r>
      <w:r w:rsidRPr="00F338C3">
        <w:rPr>
          <w:spacing w:val="40"/>
        </w:rPr>
        <w:t xml:space="preserve">  </w:t>
      </w:r>
      <w:r w:rsidRPr="00F338C3">
        <w:t>словосочетаний,</w:t>
      </w:r>
      <w:r w:rsidRPr="00F338C3">
        <w:rPr>
          <w:spacing w:val="40"/>
        </w:rPr>
        <w:t xml:space="preserve">  </w:t>
      </w:r>
      <w:r w:rsidRPr="00F338C3">
        <w:t>речевых</w:t>
      </w:r>
      <w:r w:rsidRPr="00F338C3">
        <w:rPr>
          <w:spacing w:val="40"/>
        </w:rPr>
        <w:t xml:space="preserve">  </w:t>
      </w:r>
      <w:r w:rsidRPr="00F338C3">
        <w:t>клише,</w:t>
      </w:r>
      <w:r w:rsidRPr="00F338C3">
        <w:rPr>
          <w:spacing w:val="40"/>
        </w:rPr>
        <w:t xml:space="preserve">  </w:t>
      </w:r>
      <w:r w:rsidRPr="00F338C3">
        <w:t>средств</w:t>
      </w:r>
      <w:r w:rsidRPr="00F338C3">
        <w:rPr>
          <w:spacing w:val="40"/>
        </w:rPr>
        <w:t xml:space="preserve">  </w:t>
      </w:r>
      <w:r w:rsidRPr="00F338C3">
        <w:t>логической</w:t>
      </w:r>
      <w:r w:rsidRPr="00F338C3">
        <w:rPr>
          <w:spacing w:val="40"/>
        </w:rPr>
        <w:t xml:space="preserve">  </w:t>
      </w:r>
      <w:r w:rsidRPr="00F338C3">
        <w:t>связи)</w:t>
      </w:r>
      <w:r w:rsidRPr="00F338C3">
        <w:rPr>
          <w:spacing w:val="80"/>
        </w:rPr>
        <w:t xml:space="preserve"> </w:t>
      </w:r>
      <w:r w:rsidRPr="00F338C3">
        <w:t>и правильно употреблять в устной и письменной речи 1400 лексических единиц, обслуживающих</w:t>
      </w:r>
      <w:r w:rsidRPr="00F338C3">
        <w:rPr>
          <w:spacing w:val="62"/>
        </w:rPr>
        <w:t xml:space="preserve">  </w:t>
      </w:r>
      <w:r w:rsidRPr="00F338C3">
        <w:t>ситуации</w:t>
      </w:r>
      <w:r w:rsidRPr="00F338C3">
        <w:rPr>
          <w:spacing w:val="61"/>
        </w:rPr>
        <w:t xml:space="preserve">  </w:t>
      </w:r>
      <w:r w:rsidRPr="00F338C3">
        <w:t>общения</w:t>
      </w:r>
      <w:r w:rsidRPr="00F338C3">
        <w:rPr>
          <w:spacing w:val="60"/>
        </w:rPr>
        <w:t xml:space="preserve">  </w:t>
      </w:r>
      <w:r w:rsidRPr="00F338C3">
        <w:t>в</w:t>
      </w:r>
      <w:r w:rsidRPr="00F338C3">
        <w:rPr>
          <w:spacing w:val="59"/>
        </w:rPr>
        <w:t xml:space="preserve">  </w:t>
      </w:r>
      <w:r w:rsidRPr="00F338C3">
        <w:t>рамках</w:t>
      </w:r>
      <w:r w:rsidRPr="00F338C3">
        <w:rPr>
          <w:spacing w:val="62"/>
        </w:rPr>
        <w:t xml:space="preserve">  </w:t>
      </w:r>
      <w:r w:rsidRPr="00F338C3">
        <w:t>тематического</w:t>
      </w:r>
      <w:r w:rsidRPr="00F338C3">
        <w:rPr>
          <w:spacing w:val="60"/>
        </w:rPr>
        <w:t xml:space="preserve">  </w:t>
      </w:r>
      <w:r w:rsidRPr="00F338C3">
        <w:t>содержания</w:t>
      </w:r>
      <w:r w:rsidRPr="00F338C3">
        <w:rPr>
          <w:spacing w:val="60"/>
        </w:rPr>
        <w:t xml:space="preserve">  </w:t>
      </w:r>
      <w:r w:rsidRPr="00F338C3">
        <w:t>речи, с соблюдением существующей в английском языке нормы лексической сочетаемости;</w:t>
      </w:r>
    </w:p>
    <w:p w14:paraId="44128F64" w14:textId="77777777" w:rsidR="003E363C" w:rsidRPr="00F338C3" w:rsidRDefault="00937358" w:rsidP="00281BE0">
      <w:pPr>
        <w:pStyle w:val="a4"/>
        <w:ind w:left="0" w:right="2641" w:firstLine="567"/>
      </w:pPr>
      <w:r w:rsidRPr="00F338C3">
        <w:t>распознавать и употреблять в устной и письменной речи: родственные</w:t>
      </w:r>
      <w:r w:rsidRPr="00F338C3">
        <w:rPr>
          <w:spacing w:val="-7"/>
        </w:rPr>
        <w:t xml:space="preserve"> </w:t>
      </w:r>
      <w:r w:rsidRPr="00F338C3">
        <w:t>слова,</w:t>
      </w:r>
      <w:r w:rsidRPr="00F338C3">
        <w:rPr>
          <w:spacing w:val="-5"/>
        </w:rPr>
        <w:t xml:space="preserve"> </w:t>
      </w:r>
      <w:r w:rsidRPr="00F338C3">
        <w:t>образованные</w:t>
      </w:r>
      <w:r w:rsidRPr="00F338C3">
        <w:rPr>
          <w:spacing w:val="-7"/>
        </w:rPr>
        <w:t xml:space="preserve"> </w:t>
      </w:r>
      <w:r w:rsidRPr="00F338C3">
        <w:t>с</w:t>
      </w:r>
      <w:r w:rsidRPr="00F338C3">
        <w:rPr>
          <w:spacing w:val="-6"/>
        </w:rPr>
        <w:t xml:space="preserve"> </w:t>
      </w:r>
      <w:r w:rsidRPr="00F338C3">
        <w:t>использованием</w:t>
      </w:r>
      <w:r w:rsidRPr="00F338C3">
        <w:rPr>
          <w:spacing w:val="-6"/>
        </w:rPr>
        <w:t xml:space="preserve"> </w:t>
      </w:r>
      <w:r w:rsidRPr="00F338C3">
        <w:t>аффиксации:</w:t>
      </w:r>
    </w:p>
    <w:p w14:paraId="1713C19A" w14:textId="77777777" w:rsidR="003E363C" w:rsidRPr="00F338C3" w:rsidRDefault="00937358" w:rsidP="00281BE0">
      <w:pPr>
        <w:pStyle w:val="a4"/>
        <w:ind w:left="0" w:firstLine="567"/>
      </w:pPr>
      <w:proofErr w:type="gramStart"/>
      <w:r w:rsidRPr="00F338C3">
        <w:t>глаголы</w:t>
      </w:r>
      <w:r w:rsidRPr="00F338C3">
        <w:rPr>
          <w:spacing w:val="30"/>
        </w:rPr>
        <w:t xml:space="preserve">  </w:t>
      </w:r>
      <w:r w:rsidRPr="00F338C3">
        <w:t>при</w:t>
      </w:r>
      <w:proofErr w:type="gramEnd"/>
      <w:r w:rsidRPr="00F338C3">
        <w:rPr>
          <w:spacing w:val="32"/>
        </w:rPr>
        <w:t xml:space="preserve">  </w:t>
      </w:r>
      <w:r w:rsidRPr="00F338C3">
        <w:t>помощи</w:t>
      </w:r>
      <w:r w:rsidRPr="00F338C3">
        <w:rPr>
          <w:spacing w:val="30"/>
        </w:rPr>
        <w:t xml:space="preserve">  </w:t>
      </w:r>
      <w:r w:rsidRPr="00F338C3">
        <w:t>префиксов</w:t>
      </w:r>
      <w:r w:rsidRPr="00F338C3">
        <w:rPr>
          <w:spacing w:val="31"/>
        </w:rPr>
        <w:t xml:space="preserve">  </w:t>
      </w:r>
      <w:proofErr w:type="spellStart"/>
      <w:r w:rsidRPr="00F338C3">
        <w:t>dis</w:t>
      </w:r>
      <w:proofErr w:type="spellEnd"/>
      <w:r w:rsidRPr="00F338C3">
        <w:t>-,</w:t>
      </w:r>
      <w:r w:rsidRPr="00F338C3">
        <w:rPr>
          <w:spacing w:val="31"/>
        </w:rPr>
        <w:t xml:space="preserve">  </w:t>
      </w:r>
      <w:proofErr w:type="spellStart"/>
      <w:r w:rsidRPr="00F338C3">
        <w:t>mis</w:t>
      </w:r>
      <w:proofErr w:type="spellEnd"/>
      <w:r w:rsidRPr="00F338C3">
        <w:t>-,</w:t>
      </w:r>
      <w:r w:rsidRPr="00F338C3">
        <w:rPr>
          <w:spacing w:val="29"/>
        </w:rPr>
        <w:t xml:space="preserve">  </w:t>
      </w:r>
      <w:proofErr w:type="spellStart"/>
      <w:r w:rsidRPr="00F338C3">
        <w:t>re</w:t>
      </w:r>
      <w:proofErr w:type="spellEnd"/>
      <w:r w:rsidRPr="00F338C3">
        <w:t>-,</w:t>
      </w:r>
      <w:r w:rsidRPr="00F338C3">
        <w:rPr>
          <w:spacing w:val="30"/>
        </w:rPr>
        <w:t xml:space="preserve">  </w:t>
      </w:r>
      <w:proofErr w:type="spellStart"/>
      <w:r w:rsidRPr="00F338C3">
        <w:t>over</w:t>
      </w:r>
      <w:proofErr w:type="spellEnd"/>
      <w:r w:rsidRPr="00F338C3">
        <w:t>-,</w:t>
      </w:r>
      <w:r w:rsidRPr="00F338C3">
        <w:rPr>
          <w:spacing w:val="30"/>
        </w:rPr>
        <w:t xml:space="preserve">  </w:t>
      </w:r>
      <w:proofErr w:type="spellStart"/>
      <w:r w:rsidRPr="00F338C3">
        <w:t>under</w:t>
      </w:r>
      <w:proofErr w:type="spellEnd"/>
      <w:r w:rsidRPr="00F338C3">
        <w:t>-</w:t>
      </w:r>
      <w:r w:rsidRPr="00F338C3">
        <w:rPr>
          <w:spacing w:val="30"/>
        </w:rPr>
        <w:t xml:space="preserve">  </w:t>
      </w:r>
      <w:r w:rsidRPr="00F338C3">
        <w:t>и</w:t>
      </w:r>
      <w:r w:rsidRPr="00F338C3">
        <w:rPr>
          <w:spacing w:val="30"/>
        </w:rPr>
        <w:t xml:space="preserve">  </w:t>
      </w:r>
      <w:r w:rsidRPr="00F338C3">
        <w:rPr>
          <w:spacing w:val="-2"/>
        </w:rPr>
        <w:t>суффиксов</w:t>
      </w:r>
    </w:p>
    <w:p w14:paraId="6BF6F55A" w14:textId="77777777" w:rsidR="003E363C" w:rsidRPr="00F338C3" w:rsidRDefault="00937358" w:rsidP="00281BE0">
      <w:pPr>
        <w:pStyle w:val="a4"/>
        <w:spacing w:before="139"/>
        <w:ind w:left="0" w:firstLine="567"/>
      </w:pPr>
      <w:r w:rsidRPr="00F338C3">
        <w:t>-</w:t>
      </w:r>
      <w:proofErr w:type="spellStart"/>
      <w:r w:rsidRPr="00F338C3">
        <w:rPr>
          <w:lang w:val="en-US"/>
        </w:rPr>
        <w:t>ise</w:t>
      </w:r>
      <w:proofErr w:type="spellEnd"/>
      <w:r w:rsidRPr="00F338C3">
        <w:t>/-</w:t>
      </w:r>
      <w:proofErr w:type="spellStart"/>
      <w:r w:rsidRPr="00F338C3">
        <w:rPr>
          <w:lang w:val="en-US"/>
        </w:rPr>
        <w:t>ize</w:t>
      </w:r>
      <w:proofErr w:type="spellEnd"/>
      <w:r w:rsidRPr="00F338C3">
        <w:t>,</w:t>
      </w:r>
      <w:r w:rsidRPr="00F338C3">
        <w:rPr>
          <w:spacing w:val="-5"/>
        </w:rPr>
        <w:t xml:space="preserve"> </w:t>
      </w:r>
      <w:r w:rsidRPr="00F338C3">
        <w:t>-</w:t>
      </w:r>
      <w:proofErr w:type="spellStart"/>
      <w:r w:rsidRPr="00F338C3">
        <w:rPr>
          <w:spacing w:val="-5"/>
          <w:lang w:val="en-US"/>
        </w:rPr>
        <w:t>en</w:t>
      </w:r>
      <w:proofErr w:type="spellEnd"/>
      <w:r w:rsidRPr="00F338C3">
        <w:rPr>
          <w:spacing w:val="-5"/>
        </w:rPr>
        <w:t>;</w:t>
      </w:r>
    </w:p>
    <w:p w14:paraId="7C2F77AD" w14:textId="11ADCE6B" w:rsidR="003E363C" w:rsidRPr="00F338C3" w:rsidRDefault="0099505A" w:rsidP="00281BE0">
      <w:pPr>
        <w:pStyle w:val="a4"/>
        <w:spacing w:before="137"/>
        <w:ind w:left="0" w:right="849" w:firstLine="567"/>
      </w:pPr>
      <w:r w:rsidRPr="00F338C3">
        <w:t>И</w:t>
      </w:r>
      <w:r w:rsidR="00937358" w:rsidRPr="00F338C3">
        <w:t>мена</w:t>
      </w:r>
      <w:r w:rsidRPr="00F338C3">
        <w:t xml:space="preserve"> </w:t>
      </w:r>
      <w:r w:rsidR="00937358" w:rsidRPr="00F338C3">
        <w:t>существительные</w:t>
      </w:r>
      <w:r w:rsidRPr="00F338C3">
        <w:t xml:space="preserve"> </w:t>
      </w:r>
      <w:r w:rsidR="00937358" w:rsidRPr="00F338C3">
        <w:t>при</w:t>
      </w:r>
      <w:r w:rsidRPr="00F338C3">
        <w:t xml:space="preserve"> </w:t>
      </w:r>
      <w:r w:rsidR="00937358" w:rsidRPr="00F338C3">
        <w:t>помощи</w:t>
      </w:r>
      <w:r w:rsidRPr="00F338C3">
        <w:t xml:space="preserve"> </w:t>
      </w:r>
      <w:r w:rsidR="00937358" w:rsidRPr="00F338C3">
        <w:t xml:space="preserve">префиксов </w:t>
      </w:r>
      <w:r w:rsidR="00937358" w:rsidRPr="00F338C3">
        <w:rPr>
          <w:lang w:val="en-US"/>
        </w:rPr>
        <w:t>un</w:t>
      </w:r>
      <w:r w:rsidR="00937358" w:rsidRPr="00F338C3">
        <w:t xml:space="preserve">-, </w:t>
      </w:r>
      <w:r w:rsidR="00937358" w:rsidRPr="00F338C3">
        <w:rPr>
          <w:lang w:val="en-US"/>
        </w:rPr>
        <w:t>in</w:t>
      </w:r>
      <w:r w:rsidR="00937358" w:rsidRPr="00F338C3">
        <w:t>-/</w:t>
      </w:r>
      <w:proofErr w:type="spellStart"/>
      <w:r w:rsidR="00937358" w:rsidRPr="00F338C3">
        <w:rPr>
          <w:lang w:val="en-US"/>
        </w:rPr>
        <w:t>im</w:t>
      </w:r>
      <w:proofErr w:type="spellEnd"/>
      <w:r w:rsidR="00937358" w:rsidRPr="00F338C3">
        <w:t xml:space="preserve">-, </w:t>
      </w:r>
      <w:proofErr w:type="spellStart"/>
      <w:r w:rsidR="00937358" w:rsidRPr="00F338C3">
        <w:rPr>
          <w:lang w:val="en-US"/>
        </w:rPr>
        <w:t>il</w:t>
      </w:r>
      <w:proofErr w:type="spellEnd"/>
      <w:r w:rsidR="00937358" w:rsidRPr="00F338C3">
        <w:t>-/</w:t>
      </w:r>
      <w:proofErr w:type="spellStart"/>
      <w:r w:rsidR="00937358" w:rsidRPr="00F338C3">
        <w:rPr>
          <w:lang w:val="en-US"/>
        </w:rPr>
        <w:t>ir</w:t>
      </w:r>
      <w:proofErr w:type="spellEnd"/>
      <w:r w:rsidR="00937358" w:rsidRPr="00F338C3">
        <w:t>- и</w:t>
      </w:r>
      <w:r w:rsidRPr="00F338C3">
        <w:t xml:space="preserve"> </w:t>
      </w:r>
      <w:r w:rsidR="00937358" w:rsidRPr="00F338C3">
        <w:t>суффиксов -</w:t>
      </w:r>
      <w:proofErr w:type="spellStart"/>
      <w:r w:rsidR="00937358" w:rsidRPr="00F338C3">
        <w:rPr>
          <w:lang w:val="en-US"/>
        </w:rPr>
        <w:t>ance</w:t>
      </w:r>
      <w:proofErr w:type="spellEnd"/>
      <w:r w:rsidR="00937358" w:rsidRPr="00F338C3">
        <w:t xml:space="preserve">/- </w:t>
      </w:r>
      <w:proofErr w:type="spellStart"/>
      <w:r w:rsidR="00937358" w:rsidRPr="00F338C3">
        <w:rPr>
          <w:lang w:val="en-US"/>
        </w:rPr>
        <w:t>ence</w:t>
      </w:r>
      <w:proofErr w:type="spellEnd"/>
      <w:r w:rsidR="00937358" w:rsidRPr="00F338C3">
        <w:t>, -</w:t>
      </w:r>
      <w:proofErr w:type="spellStart"/>
      <w:r w:rsidR="00937358" w:rsidRPr="00F338C3">
        <w:rPr>
          <w:lang w:val="en-US"/>
        </w:rPr>
        <w:t>er</w:t>
      </w:r>
      <w:proofErr w:type="spellEnd"/>
      <w:r w:rsidR="00937358" w:rsidRPr="00F338C3">
        <w:t>/-</w:t>
      </w:r>
      <w:r w:rsidR="00937358" w:rsidRPr="00F338C3">
        <w:rPr>
          <w:lang w:val="en-US"/>
        </w:rPr>
        <w:t>or</w:t>
      </w:r>
      <w:r w:rsidR="00937358" w:rsidRPr="00F338C3">
        <w:t>, -</w:t>
      </w:r>
      <w:proofErr w:type="spellStart"/>
      <w:r w:rsidR="00937358" w:rsidRPr="00F338C3">
        <w:rPr>
          <w:lang w:val="en-US"/>
        </w:rPr>
        <w:t>ing</w:t>
      </w:r>
      <w:proofErr w:type="spellEnd"/>
      <w:r w:rsidR="00937358" w:rsidRPr="00F338C3">
        <w:t>, -</w:t>
      </w:r>
      <w:proofErr w:type="spellStart"/>
      <w:r w:rsidR="00937358" w:rsidRPr="00F338C3">
        <w:rPr>
          <w:lang w:val="en-US"/>
        </w:rPr>
        <w:t>ist</w:t>
      </w:r>
      <w:proofErr w:type="spellEnd"/>
      <w:r w:rsidR="00937358" w:rsidRPr="00F338C3">
        <w:t>, -</w:t>
      </w:r>
      <w:proofErr w:type="spellStart"/>
      <w:r w:rsidR="00937358" w:rsidRPr="00F338C3">
        <w:rPr>
          <w:lang w:val="en-US"/>
        </w:rPr>
        <w:t>ity</w:t>
      </w:r>
      <w:proofErr w:type="spellEnd"/>
      <w:r w:rsidR="00937358" w:rsidRPr="00F338C3">
        <w:t>, -</w:t>
      </w:r>
      <w:proofErr w:type="spellStart"/>
      <w:r w:rsidR="00937358" w:rsidRPr="00F338C3">
        <w:rPr>
          <w:lang w:val="en-US"/>
        </w:rPr>
        <w:t>ment</w:t>
      </w:r>
      <w:proofErr w:type="spellEnd"/>
      <w:r w:rsidR="00937358" w:rsidRPr="00F338C3">
        <w:t>, -</w:t>
      </w:r>
      <w:r w:rsidR="00937358" w:rsidRPr="00F338C3">
        <w:rPr>
          <w:lang w:val="en-US"/>
        </w:rPr>
        <w:t>ness</w:t>
      </w:r>
      <w:r w:rsidR="00937358" w:rsidRPr="00F338C3">
        <w:t>, -</w:t>
      </w:r>
      <w:proofErr w:type="spellStart"/>
      <w:r w:rsidR="00937358" w:rsidRPr="00F338C3">
        <w:rPr>
          <w:lang w:val="en-US"/>
        </w:rPr>
        <w:t>sion</w:t>
      </w:r>
      <w:proofErr w:type="spellEnd"/>
      <w:r w:rsidR="00937358" w:rsidRPr="00F338C3">
        <w:t>/-</w:t>
      </w:r>
      <w:proofErr w:type="spellStart"/>
      <w:r w:rsidR="00937358" w:rsidRPr="00F338C3">
        <w:rPr>
          <w:lang w:val="en-US"/>
        </w:rPr>
        <w:t>tion</w:t>
      </w:r>
      <w:proofErr w:type="spellEnd"/>
      <w:r w:rsidR="00937358" w:rsidRPr="00F338C3">
        <w:t>, -</w:t>
      </w:r>
      <w:r w:rsidR="00937358" w:rsidRPr="00F338C3">
        <w:rPr>
          <w:lang w:val="en-US"/>
        </w:rPr>
        <w:t>ship</w:t>
      </w:r>
      <w:r w:rsidR="00937358" w:rsidRPr="00F338C3">
        <w:t>;</w:t>
      </w:r>
    </w:p>
    <w:p w14:paraId="440F1CF6" w14:textId="3D5FF565" w:rsidR="003E363C" w:rsidRPr="00F338C3" w:rsidRDefault="0099505A" w:rsidP="00281BE0">
      <w:pPr>
        <w:pStyle w:val="a4"/>
        <w:tabs>
          <w:tab w:val="left" w:pos="1307"/>
          <w:tab w:val="left" w:pos="2774"/>
          <w:tab w:val="left" w:pos="4034"/>
          <w:tab w:val="left" w:pos="4560"/>
          <w:tab w:val="left" w:pos="5141"/>
          <w:tab w:val="left" w:pos="5801"/>
          <w:tab w:val="left" w:pos="6420"/>
          <w:tab w:val="left" w:pos="7073"/>
          <w:tab w:val="left" w:pos="7652"/>
          <w:tab w:val="left" w:pos="8355"/>
          <w:tab w:val="left" w:pos="9013"/>
          <w:tab w:val="left" w:pos="9647"/>
        </w:tabs>
        <w:ind w:left="0" w:right="847" w:firstLine="567"/>
      </w:pPr>
      <w:r w:rsidRPr="00F338C3">
        <w:t>И</w:t>
      </w:r>
      <w:r w:rsidR="00937358" w:rsidRPr="00F338C3">
        <w:t>мена</w:t>
      </w:r>
      <w:r w:rsidRPr="00F338C3">
        <w:t xml:space="preserve"> </w:t>
      </w:r>
      <w:r w:rsidR="00937358" w:rsidRPr="00F338C3">
        <w:t>прилагательные</w:t>
      </w:r>
      <w:r w:rsidRPr="00F338C3">
        <w:t xml:space="preserve"> </w:t>
      </w:r>
      <w:r w:rsidR="00937358" w:rsidRPr="00F338C3">
        <w:t>при</w:t>
      </w:r>
      <w:r w:rsidRPr="00F338C3">
        <w:t xml:space="preserve"> </w:t>
      </w:r>
      <w:r w:rsidR="00937358" w:rsidRPr="00F338C3">
        <w:t>помощи</w:t>
      </w:r>
      <w:r w:rsidRPr="00F338C3">
        <w:t xml:space="preserve"> </w:t>
      </w:r>
      <w:r w:rsidR="00937358" w:rsidRPr="00F338C3">
        <w:t>префиксов</w:t>
      </w:r>
      <w:r w:rsidR="00937358" w:rsidRPr="00F338C3">
        <w:rPr>
          <w:spacing w:val="40"/>
        </w:rPr>
        <w:t xml:space="preserve"> </w:t>
      </w:r>
      <w:r w:rsidR="00937358" w:rsidRPr="00F338C3">
        <w:rPr>
          <w:lang w:val="en-US"/>
        </w:rPr>
        <w:t>un</w:t>
      </w:r>
      <w:r w:rsidR="00937358" w:rsidRPr="00F338C3">
        <w:t>-,</w:t>
      </w:r>
      <w:r w:rsidR="00937358" w:rsidRPr="00F338C3">
        <w:rPr>
          <w:spacing w:val="40"/>
        </w:rPr>
        <w:t xml:space="preserve"> </w:t>
      </w:r>
      <w:r w:rsidR="00937358" w:rsidRPr="00F338C3">
        <w:rPr>
          <w:lang w:val="en-US"/>
        </w:rPr>
        <w:t>in</w:t>
      </w:r>
      <w:r w:rsidR="00937358" w:rsidRPr="00F338C3">
        <w:t>-/</w:t>
      </w:r>
      <w:proofErr w:type="spellStart"/>
      <w:r w:rsidR="00937358" w:rsidRPr="00F338C3">
        <w:rPr>
          <w:lang w:val="en-US"/>
        </w:rPr>
        <w:t>im</w:t>
      </w:r>
      <w:proofErr w:type="spellEnd"/>
      <w:r w:rsidR="00937358" w:rsidRPr="00F338C3">
        <w:t>-,</w:t>
      </w:r>
      <w:r w:rsidR="00937358" w:rsidRPr="00F338C3">
        <w:rPr>
          <w:spacing w:val="40"/>
        </w:rPr>
        <w:t xml:space="preserve"> </w:t>
      </w:r>
      <w:proofErr w:type="spellStart"/>
      <w:r w:rsidR="00937358" w:rsidRPr="00F338C3">
        <w:rPr>
          <w:lang w:val="en-US"/>
        </w:rPr>
        <w:t>il</w:t>
      </w:r>
      <w:proofErr w:type="spellEnd"/>
      <w:r w:rsidR="00937358" w:rsidRPr="00F338C3">
        <w:t>-/</w:t>
      </w:r>
      <w:proofErr w:type="spellStart"/>
      <w:r w:rsidR="00937358" w:rsidRPr="00F338C3">
        <w:rPr>
          <w:lang w:val="en-US"/>
        </w:rPr>
        <w:t>ir</w:t>
      </w:r>
      <w:proofErr w:type="spellEnd"/>
      <w:r w:rsidR="00937358" w:rsidRPr="00F338C3">
        <w:t>-,</w:t>
      </w:r>
      <w:r w:rsidR="00937358" w:rsidRPr="00F338C3">
        <w:rPr>
          <w:spacing w:val="40"/>
        </w:rPr>
        <w:t xml:space="preserve"> </w:t>
      </w:r>
      <w:r w:rsidR="00937358" w:rsidRPr="00F338C3">
        <w:rPr>
          <w:lang w:val="en-US"/>
        </w:rPr>
        <w:t>inter</w:t>
      </w:r>
      <w:r w:rsidR="00937358" w:rsidRPr="00F338C3">
        <w:t>-,</w:t>
      </w:r>
      <w:r w:rsidR="00937358" w:rsidRPr="00F338C3">
        <w:rPr>
          <w:spacing w:val="40"/>
        </w:rPr>
        <w:t xml:space="preserve"> </w:t>
      </w:r>
      <w:r w:rsidR="00937358" w:rsidRPr="00F338C3">
        <w:rPr>
          <w:lang w:val="en-US"/>
        </w:rPr>
        <w:t>non</w:t>
      </w:r>
      <w:r w:rsidR="00937358" w:rsidRPr="00F338C3">
        <w:t>-,</w:t>
      </w:r>
      <w:r w:rsidR="00937358" w:rsidRPr="00F338C3">
        <w:rPr>
          <w:spacing w:val="40"/>
        </w:rPr>
        <w:t xml:space="preserve"> </w:t>
      </w:r>
      <w:r w:rsidR="00937358" w:rsidRPr="00F338C3">
        <w:rPr>
          <w:lang w:val="en-US"/>
        </w:rPr>
        <w:t>post</w:t>
      </w:r>
      <w:r w:rsidR="00937358" w:rsidRPr="00F338C3">
        <w:t xml:space="preserve">-, </w:t>
      </w:r>
      <w:r w:rsidR="00937358" w:rsidRPr="00F338C3">
        <w:rPr>
          <w:spacing w:val="-4"/>
          <w:lang w:val="en-US"/>
        </w:rPr>
        <w:t>pre</w:t>
      </w:r>
      <w:r w:rsidR="00937358" w:rsidRPr="00F338C3">
        <w:rPr>
          <w:spacing w:val="-4"/>
        </w:rPr>
        <w:t>-</w:t>
      </w:r>
      <w:r w:rsidR="00937358" w:rsidRPr="00F338C3">
        <w:tab/>
      </w:r>
      <w:r w:rsidR="00937358" w:rsidRPr="00F338C3">
        <w:rPr>
          <w:spacing w:val="-2"/>
        </w:rPr>
        <w:t>и</w:t>
      </w:r>
      <w:r w:rsidRPr="00F338C3">
        <w:rPr>
          <w:spacing w:val="-2"/>
        </w:rPr>
        <w:t xml:space="preserve"> </w:t>
      </w:r>
      <w:r w:rsidR="00937358" w:rsidRPr="00F338C3">
        <w:rPr>
          <w:spacing w:val="-2"/>
        </w:rPr>
        <w:t>суффиксов</w:t>
      </w:r>
      <w:r w:rsidR="00937358" w:rsidRPr="00F338C3">
        <w:tab/>
      </w:r>
      <w:r w:rsidR="00937358" w:rsidRPr="00F338C3">
        <w:rPr>
          <w:spacing w:val="-2"/>
        </w:rPr>
        <w:t>-</w:t>
      </w:r>
      <w:r w:rsidR="00937358" w:rsidRPr="00F338C3">
        <w:rPr>
          <w:spacing w:val="-2"/>
          <w:lang w:val="en-US"/>
        </w:rPr>
        <w:t>able</w:t>
      </w:r>
      <w:r w:rsidR="00937358" w:rsidRPr="00F338C3">
        <w:rPr>
          <w:spacing w:val="-2"/>
        </w:rPr>
        <w:t>/-</w:t>
      </w:r>
      <w:proofErr w:type="spellStart"/>
      <w:r w:rsidR="00937358" w:rsidRPr="00F338C3">
        <w:rPr>
          <w:spacing w:val="-2"/>
          <w:lang w:val="en-US"/>
        </w:rPr>
        <w:t>ible</w:t>
      </w:r>
      <w:proofErr w:type="spellEnd"/>
      <w:r w:rsidR="00937358" w:rsidRPr="00F338C3">
        <w:rPr>
          <w:spacing w:val="-2"/>
        </w:rPr>
        <w:t>,</w:t>
      </w:r>
      <w:r w:rsidR="00937358" w:rsidRPr="00F338C3">
        <w:tab/>
      </w:r>
      <w:r w:rsidR="00937358" w:rsidRPr="00F338C3">
        <w:rPr>
          <w:spacing w:val="-2"/>
        </w:rPr>
        <w:t>-</w:t>
      </w:r>
      <w:r w:rsidR="00937358" w:rsidRPr="00F338C3">
        <w:rPr>
          <w:spacing w:val="-5"/>
          <w:lang w:val="en-US"/>
        </w:rPr>
        <w:t>al</w:t>
      </w:r>
      <w:r w:rsidR="00937358" w:rsidRPr="00F338C3">
        <w:rPr>
          <w:spacing w:val="-5"/>
        </w:rPr>
        <w:t>,</w:t>
      </w:r>
      <w:r w:rsidR="00937358" w:rsidRPr="00F338C3">
        <w:tab/>
      </w:r>
      <w:r w:rsidR="00937358" w:rsidRPr="00F338C3">
        <w:rPr>
          <w:spacing w:val="-2"/>
        </w:rPr>
        <w:t>-</w:t>
      </w:r>
      <w:r w:rsidR="00937358" w:rsidRPr="00F338C3">
        <w:rPr>
          <w:spacing w:val="-5"/>
          <w:lang w:val="en-US"/>
        </w:rPr>
        <w:t>ed</w:t>
      </w:r>
      <w:r w:rsidR="00937358" w:rsidRPr="00F338C3">
        <w:rPr>
          <w:spacing w:val="-5"/>
        </w:rPr>
        <w:t>,</w:t>
      </w:r>
      <w:r w:rsidR="00937358" w:rsidRPr="00F338C3">
        <w:tab/>
      </w:r>
      <w:r w:rsidR="00937358" w:rsidRPr="00F338C3">
        <w:rPr>
          <w:spacing w:val="-2"/>
        </w:rPr>
        <w:t>-</w:t>
      </w:r>
      <w:r w:rsidR="00937358" w:rsidRPr="00F338C3">
        <w:rPr>
          <w:spacing w:val="-4"/>
          <w:lang w:val="en-US"/>
        </w:rPr>
        <w:t>ese</w:t>
      </w:r>
      <w:r w:rsidR="00937358" w:rsidRPr="00F338C3">
        <w:rPr>
          <w:spacing w:val="-4"/>
        </w:rPr>
        <w:t>,</w:t>
      </w:r>
      <w:r w:rsidR="00937358" w:rsidRPr="00F338C3">
        <w:tab/>
      </w:r>
      <w:r w:rsidR="00937358" w:rsidRPr="00F338C3">
        <w:rPr>
          <w:spacing w:val="-2"/>
        </w:rPr>
        <w:t>-</w:t>
      </w:r>
      <w:proofErr w:type="spellStart"/>
      <w:r w:rsidR="00937358" w:rsidRPr="00F338C3">
        <w:rPr>
          <w:spacing w:val="-4"/>
          <w:lang w:val="en-US"/>
        </w:rPr>
        <w:t>ful</w:t>
      </w:r>
      <w:proofErr w:type="spellEnd"/>
      <w:r w:rsidR="00937358" w:rsidRPr="00F338C3">
        <w:rPr>
          <w:spacing w:val="-4"/>
        </w:rPr>
        <w:t>,</w:t>
      </w:r>
      <w:r w:rsidR="00937358" w:rsidRPr="00F338C3">
        <w:tab/>
      </w:r>
      <w:r w:rsidR="00937358" w:rsidRPr="00F338C3">
        <w:rPr>
          <w:spacing w:val="-2"/>
        </w:rPr>
        <w:t>-</w:t>
      </w:r>
      <w:proofErr w:type="spellStart"/>
      <w:r w:rsidR="00937358" w:rsidRPr="00F338C3">
        <w:rPr>
          <w:spacing w:val="-4"/>
          <w:lang w:val="en-US"/>
        </w:rPr>
        <w:t>ian</w:t>
      </w:r>
      <w:proofErr w:type="spellEnd"/>
      <w:r w:rsidR="00937358" w:rsidRPr="00F338C3">
        <w:rPr>
          <w:spacing w:val="-4"/>
        </w:rPr>
        <w:t>/</w:t>
      </w:r>
      <w:r w:rsidR="00937358" w:rsidRPr="00F338C3">
        <w:tab/>
      </w:r>
      <w:r w:rsidR="00937358" w:rsidRPr="00F338C3">
        <w:rPr>
          <w:spacing w:val="-2"/>
        </w:rPr>
        <w:t>-</w:t>
      </w:r>
      <w:r w:rsidR="00937358" w:rsidRPr="00F338C3">
        <w:rPr>
          <w:spacing w:val="-5"/>
          <w:lang w:val="en-US"/>
        </w:rPr>
        <w:t>an</w:t>
      </w:r>
      <w:r w:rsidR="00937358" w:rsidRPr="00F338C3">
        <w:rPr>
          <w:spacing w:val="-5"/>
        </w:rPr>
        <w:t>,</w:t>
      </w:r>
      <w:r w:rsidR="00937358" w:rsidRPr="00F338C3">
        <w:tab/>
      </w:r>
      <w:r w:rsidR="00937358" w:rsidRPr="00F338C3">
        <w:rPr>
          <w:spacing w:val="-2"/>
        </w:rPr>
        <w:t>-</w:t>
      </w:r>
      <w:proofErr w:type="spellStart"/>
      <w:r w:rsidR="00937358" w:rsidRPr="00F338C3">
        <w:rPr>
          <w:spacing w:val="-2"/>
          <w:lang w:val="en-US"/>
        </w:rPr>
        <w:t>ical</w:t>
      </w:r>
      <w:proofErr w:type="spellEnd"/>
      <w:r w:rsidR="00937358" w:rsidRPr="00F338C3">
        <w:rPr>
          <w:spacing w:val="-2"/>
        </w:rPr>
        <w:t>,</w:t>
      </w:r>
      <w:r w:rsidR="00937358" w:rsidRPr="00F338C3">
        <w:tab/>
      </w:r>
      <w:r w:rsidR="00937358" w:rsidRPr="00F338C3">
        <w:rPr>
          <w:spacing w:val="-2"/>
        </w:rPr>
        <w:t>-</w:t>
      </w:r>
      <w:proofErr w:type="spellStart"/>
      <w:r w:rsidR="00937358" w:rsidRPr="00F338C3">
        <w:rPr>
          <w:spacing w:val="-4"/>
          <w:lang w:val="en-US"/>
        </w:rPr>
        <w:t>ing</w:t>
      </w:r>
      <w:proofErr w:type="spellEnd"/>
      <w:r w:rsidR="00937358" w:rsidRPr="00F338C3">
        <w:rPr>
          <w:spacing w:val="-4"/>
        </w:rPr>
        <w:t>,</w:t>
      </w:r>
      <w:r w:rsidR="00937358" w:rsidRPr="00F338C3">
        <w:tab/>
      </w:r>
      <w:r w:rsidR="00937358" w:rsidRPr="00F338C3">
        <w:rPr>
          <w:spacing w:val="-2"/>
        </w:rPr>
        <w:t>-</w:t>
      </w:r>
      <w:proofErr w:type="spellStart"/>
      <w:r w:rsidR="00937358" w:rsidRPr="00F338C3">
        <w:rPr>
          <w:spacing w:val="-4"/>
          <w:lang w:val="en-US"/>
        </w:rPr>
        <w:t>ish</w:t>
      </w:r>
      <w:proofErr w:type="spellEnd"/>
      <w:r w:rsidR="00937358" w:rsidRPr="00F338C3">
        <w:rPr>
          <w:spacing w:val="-4"/>
        </w:rPr>
        <w:t>,</w:t>
      </w:r>
      <w:r w:rsidR="00937358" w:rsidRPr="00F338C3">
        <w:tab/>
      </w:r>
      <w:r w:rsidR="00937358" w:rsidRPr="00F338C3">
        <w:rPr>
          <w:spacing w:val="-2"/>
        </w:rPr>
        <w:t>-</w:t>
      </w:r>
      <w:proofErr w:type="spellStart"/>
      <w:r w:rsidR="00937358" w:rsidRPr="00F338C3">
        <w:rPr>
          <w:spacing w:val="-4"/>
          <w:lang w:val="en-US"/>
        </w:rPr>
        <w:t>ive</w:t>
      </w:r>
      <w:proofErr w:type="spellEnd"/>
      <w:r w:rsidR="00937358" w:rsidRPr="00F338C3">
        <w:rPr>
          <w:spacing w:val="-4"/>
        </w:rPr>
        <w:t>,</w:t>
      </w:r>
    </w:p>
    <w:p w14:paraId="12D6DF9D" w14:textId="77777777" w:rsidR="003E363C" w:rsidRPr="00F338C3" w:rsidRDefault="00937358" w:rsidP="00281BE0">
      <w:pPr>
        <w:pStyle w:val="a4"/>
        <w:ind w:left="0" w:firstLine="567"/>
      </w:pPr>
      <w:r w:rsidRPr="00F338C3">
        <w:t>-</w:t>
      </w:r>
      <w:r w:rsidRPr="00F338C3">
        <w:rPr>
          <w:lang w:val="en-US"/>
        </w:rPr>
        <w:t>less</w:t>
      </w:r>
      <w:r w:rsidRPr="00F338C3">
        <w:t>,</w:t>
      </w:r>
      <w:r w:rsidRPr="00F338C3">
        <w:rPr>
          <w:spacing w:val="-5"/>
        </w:rPr>
        <w:t xml:space="preserve"> </w:t>
      </w:r>
      <w:r w:rsidRPr="00F338C3">
        <w:t>-</w:t>
      </w:r>
      <w:proofErr w:type="spellStart"/>
      <w:r w:rsidRPr="00F338C3">
        <w:rPr>
          <w:lang w:val="en-US"/>
        </w:rPr>
        <w:t>ly</w:t>
      </w:r>
      <w:proofErr w:type="spellEnd"/>
      <w:r w:rsidRPr="00F338C3">
        <w:t>, -</w:t>
      </w:r>
      <w:proofErr w:type="spellStart"/>
      <w:r w:rsidRPr="00F338C3">
        <w:rPr>
          <w:lang w:val="en-US"/>
        </w:rPr>
        <w:t>ous</w:t>
      </w:r>
      <w:proofErr w:type="spellEnd"/>
      <w:r w:rsidRPr="00F338C3">
        <w:t>,</w:t>
      </w:r>
      <w:r w:rsidRPr="00F338C3">
        <w:rPr>
          <w:spacing w:val="-3"/>
        </w:rPr>
        <w:t xml:space="preserve"> </w:t>
      </w:r>
      <w:r w:rsidRPr="00F338C3">
        <w:t>-</w:t>
      </w:r>
      <w:r w:rsidRPr="00F338C3">
        <w:rPr>
          <w:spacing w:val="-5"/>
          <w:lang w:val="en-US"/>
        </w:rPr>
        <w:t>y</w:t>
      </w:r>
      <w:r w:rsidRPr="00F338C3">
        <w:rPr>
          <w:spacing w:val="-5"/>
        </w:rPr>
        <w:t>;</w:t>
      </w:r>
    </w:p>
    <w:p w14:paraId="584D4022" w14:textId="77777777" w:rsidR="003E363C" w:rsidRPr="00F338C3" w:rsidRDefault="00937358" w:rsidP="00281BE0">
      <w:pPr>
        <w:pStyle w:val="a4"/>
        <w:spacing w:before="139"/>
        <w:ind w:left="0" w:firstLine="567"/>
      </w:pPr>
      <w:r w:rsidRPr="00F338C3">
        <w:t>наречия</w:t>
      </w:r>
      <w:r w:rsidRPr="00F338C3">
        <w:rPr>
          <w:spacing w:val="-5"/>
        </w:rPr>
        <w:t xml:space="preserve"> </w:t>
      </w:r>
      <w:r w:rsidRPr="00F338C3">
        <w:t>при</w:t>
      </w:r>
      <w:r w:rsidRPr="00F338C3">
        <w:rPr>
          <w:spacing w:val="-4"/>
        </w:rPr>
        <w:t xml:space="preserve"> </w:t>
      </w:r>
      <w:r w:rsidRPr="00F338C3">
        <w:t>помощи</w:t>
      </w:r>
      <w:r w:rsidRPr="00F338C3">
        <w:rPr>
          <w:spacing w:val="-6"/>
        </w:rPr>
        <w:t xml:space="preserve"> </w:t>
      </w:r>
      <w:r w:rsidRPr="00F338C3">
        <w:t>префиксов</w:t>
      </w:r>
      <w:r w:rsidRPr="00F338C3">
        <w:rPr>
          <w:spacing w:val="-5"/>
        </w:rPr>
        <w:t xml:space="preserve"> </w:t>
      </w:r>
      <w:r w:rsidRPr="00F338C3">
        <w:rPr>
          <w:lang w:val="en-US"/>
        </w:rPr>
        <w:t>un</w:t>
      </w:r>
      <w:r w:rsidRPr="00F338C3">
        <w:t>-,</w:t>
      </w:r>
      <w:r w:rsidRPr="00F338C3">
        <w:rPr>
          <w:spacing w:val="-4"/>
        </w:rPr>
        <w:t xml:space="preserve"> </w:t>
      </w:r>
      <w:r w:rsidRPr="00F338C3">
        <w:rPr>
          <w:lang w:val="en-US"/>
        </w:rPr>
        <w:t>in</w:t>
      </w:r>
      <w:r w:rsidRPr="00F338C3">
        <w:t>-/</w:t>
      </w:r>
      <w:proofErr w:type="spellStart"/>
      <w:r w:rsidRPr="00F338C3">
        <w:rPr>
          <w:lang w:val="en-US"/>
        </w:rPr>
        <w:t>im</w:t>
      </w:r>
      <w:proofErr w:type="spellEnd"/>
      <w:r w:rsidRPr="00F338C3">
        <w:t>-,</w:t>
      </w:r>
      <w:r w:rsidRPr="00F338C3">
        <w:rPr>
          <w:spacing w:val="-5"/>
        </w:rPr>
        <w:t xml:space="preserve"> </w:t>
      </w:r>
      <w:proofErr w:type="spellStart"/>
      <w:r w:rsidRPr="00F338C3">
        <w:rPr>
          <w:lang w:val="en-US"/>
        </w:rPr>
        <w:t>il</w:t>
      </w:r>
      <w:proofErr w:type="spellEnd"/>
      <w:r w:rsidRPr="00F338C3">
        <w:t>-/</w:t>
      </w:r>
      <w:proofErr w:type="spellStart"/>
      <w:r w:rsidRPr="00F338C3">
        <w:rPr>
          <w:lang w:val="en-US"/>
        </w:rPr>
        <w:t>ir</w:t>
      </w:r>
      <w:proofErr w:type="spellEnd"/>
      <w:r w:rsidRPr="00F338C3">
        <w:t>-</w:t>
      </w:r>
      <w:r w:rsidRPr="00F338C3">
        <w:rPr>
          <w:spacing w:val="-5"/>
        </w:rPr>
        <w:t xml:space="preserve"> </w:t>
      </w:r>
      <w:r w:rsidRPr="00F338C3">
        <w:t>и</w:t>
      </w:r>
      <w:r w:rsidRPr="00F338C3">
        <w:rPr>
          <w:spacing w:val="-5"/>
        </w:rPr>
        <w:t xml:space="preserve"> </w:t>
      </w:r>
      <w:r w:rsidRPr="00F338C3">
        <w:t>суффикса</w:t>
      </w:r>
      <w:r w:rsidRPr="00F338C3">
        <w:rPr>
          <w:spacing w:val="-5"/>
        </w:rPr>
        <w:t xml:space="preserve"> </w:t>
      </w:r>
      <w:r w:rsidRPr="00F338C3">
        <w:t>-</w:t>
      </w:r>
      <w:proofErr w:type="spellStart"/>
      <w:r w:rsidRPr="00F338C3">
        <w:rPr>
          <w:spacing w:val="-5"/>
          <w:lang w:val="en-US"/>
        </w:rPr>
        <w:t>ly</w:t>
      </w:r>
      <w:proofErr w:type="spellEnd"/>
      <w:r w:rsidRPr="00F338C3">
        <w:rPr>
          <w:spacing w:val="-5"/>
        </w:rPr>
        <w:t>;</w:t>
      </w:r>
    </w:p>
    <w:p w14:paraId="26A237BD" w14:textId="77777777" w:rsidR="003E363C" w:rsidRPr="00F338C3" w:rsidRDefault="00937358" w:rsidP="00281BE0">
      <w:pPr>
        <w:pStyle w:val="a4"/>
        <w:spacing w:before="137"/>
        <w:ind w:left="0" w:firstLine="567"/>
      </w:pPr>
      <w:r w:rsidRPr="00F338C3">
        <w:t>числительные</w:t>
      </w:r>
      <w:r w:rsidRPr="00F338C3">
        <w:rPr>
          <w:spacing w:val="-7"/>
        </w:rPr>
        <w:t xml:space="preserve"> </w:t>
      </w:r>
      <w:r w:rsidRPr="00F338C3">
        <w:t>при</w:t>
      </w:r>
      <w:r w:rsidRPr="00F338C3">
        <w:rPr>
          <w:spacing w:val="-5"/>
        </w:rPr>
        <w:t xml:space="preserve"> </w:t>
      </w:r>
      <w:r w:rsidRPr="00F338C3">
        <w:t>помощи</w:t>
      </w:r>
      <w:r w:rsidRPr="00F338C3">
        <w:rPr>
          <w:spacing w:val="-4"/>
        </w:rPr>
        <w:t xml:space="preserve"> </w:t>
      </w:r>
      <w:r w:rsidRPr="00F338C3">
        <w:t>суффиксов</w:t>
      </w:r>
      <w:r w:rsidRPr="00F338C3">
        <w:rPr>
          <w:spacing w:val="-2"/>
        </w:rPr>
        <w:t xml:space="preserve"> </w:t>
      </w:r>
      <w:r w:rsidRPr="00F338C3">
        <w:t>-</w:t>
      </w:r>
      <w:proofErr w:type="spellStart"/>
      <w:r w:rsidRPr="00F338C3">
        <w:t>teen</w:t>
      </w:r>
      <w:proofErr w:type="spellEnd"/>
      <w:r w:rsidRPr="00F338C3">
        <w:t>,</w:t>
      </w:r>
      <w:r w:rsidRPr="00F338C3">
        <w:rPr>
          <w:spacing w:val="-5"/>
        </w:rPr>
        <w:t xml:space="preserve"> </w:t>
      </w:r>
      <w:r w:rsidRPr="00F338C3">
        <w:t>-</w:t>
      </w:r>
      <w:proofErr w:type="spellStart"/>
      <w:r w:rsidRPr="00F338C3">
        <w:t>ty</w:t>
      </w:r>
      <w:proofErr w:type="spellEnd"/>
      <w:r w:rsidRPr="00F338C3">
        <w:t>,</w:t>
      </w:r>
      <w:r w:rsidRPr="00F338C3">
        <w:rPr>
          <w:spacing w:val="-2"/>
        </w:rPr>
        <w:t xml:space="preserve"> </w:t>
      </w:r>
      <w:r w:rsidRPr="00F338C3">
        <w:t>-</w:t>
      </w:r>
      <w:proofErr w:type="spellStart"/>
      <w:r w:rsidRPr="00F338C3">
        <w:rPr>
          <w:spacing w:val="-5"/>
        </w:rPr>
        <w:t>th</w:t>
      </w:r>
      <w:proofErr w:type="spellEnd"/>
      <w:r w:rsidRPr="00F338C3">
        <w:rPr>
          <w:spacing w:val="-5"/>
        </w:rPr>
        <w:t>;</w:t>
      </w:r>
    </w:p>
    <w:p w14:paraId="384109E7" w14:textId="77777777" w:rsidR="003E363C" w:rsidRPr="00F338C3" w:rsidRDefault="00937358" w:rsidP="00281BE0">
      <w:pPr>
        <w:pStyle w:val="a4"/>
        <w:spacing w:before="140"/>
        <w:ind w:left="0" w:firstLine="567"/>
      </w:pPr>
      <w:r w:rsidRPr="00F338C3">
        <w:t>с</w:t>
      </w:r>
      <w:r w:rsidRPr="00F338C3">
        <w:rPr>
          <w:spacing w:val="-5"/>
        </w:rPr>
        <w:t xml:space="preserve"> </w:t>
      </w:r>
      <w:r w:rsidRPr="00F338C3">
        <w:t>использованием</w:t>
      </w:r>
      <w:r w:rsidRPr="00F338C3">
        <w:rPr>
          <w:spacing w:val="-5"/>
        </w:rPr>
        <w:t xml:space="preserve"> </w:t>
      </w:r>
      <w:r w:rsidRPr="00F338C3">
        <w:rPr>
          <w:spacing w:val="-2"/>
        </w:rPr>
        <w:t>словосложения:</w:t>
      </w:r>
    </w:p>
    <w:p w14:paraId="3225BE42" w14:textId="6B9C223A" w:rsidR="003E363C" w:rsidRPr="00F338C3" w:rsidRDefault="00937358" w:rsidP="00281BE0">
      <w:pPr>
        <w:pStyle w:val="a4"/>
        <w:tabs>
          <w:tab w:val="left" w:pos="2660"/>
          <w:tab w:val="left" w:pos="4804"/>
          <w:tab w:val="left" w:pos="5749"/>
          <w:tab w:val="left" w:pos="7272"/>
          <w:tab w:val="left" w:pos="8356"/>
        </w:tabs>
        <w:spacing w:before="136"/>
        <w:ind w:left="0" w:right="853" w:firstLine="567"/>
      </w:pPr>
      <w:r w:rsidRPr="00F338C3">
        <w:t>сложные существительные путём соединения основ существительных (</w:t>
      </w:r>
      <w:proofErr w:type="spellStart"/>
      <w:r w:rsidRPr="00F338C3">
        <w:t>football</w:t>
      </w:r>
      <w:proofErr w:type="spellEnd"/>
      <w:r w:rsidRPr="00F338C3">
        <w:t xml:space="preserve">); </w:t>
      </w:r>
      <w:r w:rsidRPr="00F338C3">
        <w:rPr>
          <w:spacing w:val="-2"/>
        </w:rPr>
        <w:t>сложные</w:t>
      </w:r>
      <w:r w:rsidR="0099505A" w:rsidRPr="00F338C3">
        <w:t xml:space="preserve"> </w:t>
      </w:r>
      <w:r w:rsidRPr="00F338C3">
        <w:rPr>
          <w:spacing w:val="-2"/>
        </w:rPr>
        <w:t>существительные</w:t>
      </w:r>
      <w:r w:rsidRPr="00F338C3">
        <w:tab/>
      </w:r>
      <w:r w:rsidRPr="00F338C3">
        <w:rPr>
          <w:spacing w:val="-4"/>
        </w:rPr>
        <w:t>путём</w:t>
      </w:r>
      <w:r w:rsidRPr="00F338C3">
        <w:tab/>
      </w:r>
      <w:r w:rsidRPr="00F338C3">
        <w:rPr>
          <w:spacing w:val="-2"/>
        </w:rPr>
        <w:t>соединения</w:t>
      </w:r>
      <w:r w:rsidRPr="00F338C3">
        <w:tab/>
      </w:r>
      <w:r w:rsidRPr="00F338C3">
        <w:rPr>
          <w:spacing w:val="-2"/>
        </w:rPr>
        <w:t>основы</w:t>
      </w:r>
      <w:r w:rsidRPr="00F338C3">
        <w:tab/>
      </w:r>
      <w:r w:rsidRPr="00F338C3">
        <w:rPr>
          <w:spacing w:val="-2"/>
        </w:rPr>
        <w:t>прилагательного</w:t>
      </w:r>
    </w:p>
    <w:p w14:paraId="6D00AD8F" w14:textId="77777777" w:rsidR="003E363C" w:rsidRPr="00F338C3" w:rsidRDefault="00937358" w:rsidP="00281BE0">
      <w:pPr>
        <w:pStyle w:val="a4"/>
        <w:ind w:left="0" w:firstLine="567"/>
      </w:pPr>
      <w:r w:rsidRPr="00F338C3">
        <w:t>с</w:t>
      </w:r>
      <w:r w:rsidRPr="00F338C3">
        <w:rPr>
          <w:spacing w:val="-6"/>
        </w:rPr>
        <w:t xml:space="preserve"> </w:t>
      </w:r>
      <w:r w:rsidRPr="00F338C3">
        <w:t>основой</w:t>
      </w:r>
      <w:r w:rsidRPr="00F338C3">
        <w:rPr>
          <w:spacing w:val="-2"/>
        </w:rPr>
        <w:t xml:space="preserve"> </w:t>
      </w:r>
      <w:r w:rsidRPr="00F338C3">
        <w:t>существительного</w:t>
      </w:r>
      <w:r w:rsidRPr="00F338C3">
        <w:rPr>
          <w:spacing w:val="-2"/>
        </w:rPr>
        <w:t xml:space="preserve"> (</w:t>
      </w:r>
      <w:proofErr w:type="spellStart"/>
      <w:r w:rsidRPr="00F338C3">
        <w:rPr>
          <w:spacing w:val="-2"/>
        </w:rPr>
        <w:t>bluebell</w:t>
      </w:r>
      <w:proofErr w:type="spellEnd"/>
      <w:r w:rsidRPr="00F338C3">
        <w:rPr>
          <w:spacing w:val="-2"/>
        </w:rPr>
        <w:t>);</w:t>
      </w:r>
    </w:p>
    <w:p w14:paraId="4E0F4102"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3A3DBF85" w14:textId="77777777" w:rsidR="003E363C" w:rsidRPr="00F338C3" w:rsidRDefault="00937358" w:rsidP="00281BE0">
      <w:pPr>
        <w:pStyle w:val="a4"/>
        <w:spacing w:before="67"/>
        <w:ind w:left="0" w:right="852" w:firstLine="567"/>
      </w:pPr>
      <w:proofErr w:type="gramStart"/>
      <w:r w:rsidRPr="00F338C3">
        <w:lastRenderedPageBreak/>
        <w:t>сложные</w:t>
      </w:r>
      <w:r w:rsidRPr="00F338C3">
        <w:rPr>
          <w:spacing w:val="80"/>
          <w:w w:val="150"/>
        </w:rPr>
        <w:t xml:space="preserve">  </w:t>
      </w:r>
      <w:r w:rsidRPr="00F338C3">
        <w:t>существительные</w:t>
      </w:r>
      <w:proofErr w:type="gramEnd"/>
      <w:r w:rsidRPr="00F338C3">
        <w:rPr>
          <w:spacing w:val="80"/>
          <w:w w:val="150"/>
        </w:rPr>
        <w:t xml:space="preserve">  </w:t>
      </w:r>
      <w:r w:rsidRPr="00F338C3">
        <w:t>путём</w:t>
      </w:r>
      <w:r w:rsidRPr="00F338C3">
        <w:rPr>
          <w:spacing w:val="80"/>
          <w:w w:val="150"/>
        </w:rPr>
        <w:t xml:space="preserve">  </w:t>
      </w:r>
      <w:r w:rsidRPr="00F338C3">
        <w:t>соединения</w:t>
      </w:r>
      <w:r w:rsidRPr="00F338C3">
        <w:rPr>
          <w:spacing w:val="80"/>
          <w:w w:val="150"/>
        </w:rPr>
        <w:t xml:space="preserve">  </w:t>
      </w:r>
      <w:r w:rsidRPr="00F338C3">
        <w:t>основ</w:t>
      </w:r>
      <w:r w:rsidRPr="00F338C3">
        <w:rPr>
          <w:spacing w:val="80"/>
          <w:w w:val="150"/>
        </w:rPr>
        <w:t xml:space="preserve">  </w:t>
      </w:r>
      <w:r w:rsidRPr="00F338C3">
        <w:t>существительных с предлогом (</w:t>
      </w:r>
      <w:proofErr w:type="spellStart"/>
      <w:r w:rsidRPr="00F338C3">
        <w:t>father-in-law</w:t>
      </w:r>
      <w:proofErr w:type="spellEnd"/>
      <w:r w:rsidRPr="00F338C3">
        <w:t>);</w:t>
      </w:r>
    </w:p>
    <w:p w14:paraId="6DE92A54" w14:textId="77777777" w:rsidR="003E363C" w:rsidRPr="00F338C3" w:rsidRDefault="00937358" w:rsidP="00281BE0">
      <w:pPr>
        <w:pStyle w:val="a4"/>
        <w:tabs>
          <w:tab w:val="left" w:pos="3214"/>
          <w:tab w:val="left" w:pos="5750"/>
          <w:tab w:val="left" w:pos="7256"/>
          <w:tab w:val="left" w:pos="9331"/>
        </w:tabs>
        <w:ind w:left="0" w:right="847" w:firstLine="567"/>
      </w:pPr>
      <w:r w:rsidRPr="00F338C3">
        <w:rPr>
          <w:spacing w:val="-2"/>
        </w:rPr>
        <w:t>сложные</w:t>
      </w:r>
      <w:r w:rsidRPr="00F338C3">
        <w:tab/>
      </w:r>
      <w:r w:rsidRPr="00F338C3">
        <w:rPr>
          <w:spacing w:val="-2"/>
        </w:rPr>
        <w:t>прилагательные</w:t>
      </w:r>
      <w:r w:rsidRPr="00F338C3">
        <w:tab/>
      </w:r>
      <w:r w:rsidRPr="00F338C3">
        <w:rPr>
          <w:spacing w:val="-2"/>
        </w:rPr>
        <w:t>путём</w:t>
      </w:r>
      <w:r w:rsidRPr="00F338C3">
        <w:tab/>
      </w:r>
      <w:r w:rsidRPr="00F338C3">
        <w:rPr>
          <w:spacing w:val="-2"/>
        </w:rPr>
        <w:t>соединения</w:t>
      </w:r>
      <w:r w:rsidRPr="00F338C3">
        <w:tab/>
      </w:r>
      <w:r w:rsidRPr="00F338C3">
        <w:rPr>
          <w:spacing w:val="-2"/>
        </w:rPr>
        <w:t xml:space="preserve">основы </w:t>
      </w:r>
      <w:r w:rsidRPr="00F338C3">
        <w:t>прилагательного/числительного с основой существительного с добавлением суффикса -</w:t>
      </w:r>
      <w:proofErr w:type="spellStart"/>
      <w:r w:rsidRPr="00F338C3">
        <w:t>ed</w:t>
      </w:r>
      <w:proofErr w:type="spellEnd"/>
      <w:r w:rsidRPr="00F338C3">
        <w:t xml:space="preserve"> (</w:t>
      </w:r>
      <w:proofErr w:type="spellStart"/>
      <w:r w:rsidRPr="00F338C3">
        <w:t>blue-eyed</w:t>
      </w:r>
      <w:proofErr w:type="spellEnd"/>
      <w:r w:rsidRPr="00F338C3">
        <w:t xml:space="preserve">, </w:t>
      </w:r>
      <w:proofErr w:type="spellStart"/>
      <w:r w:rsidRPr="00F338C3">
        <w:t>eight-legged</w:t>
      </w:r>
      <w:proofErr w:type="spellEnd"/>
      <w:r w:rsidRPr="00F338C3">
        <w:t>);</w:t>
      </w:r>
    </w:p>
    <w:p w14:paraId="04956A90" w14:textId="11016875" w:rsidR="003E363C" w:rsidRPr="00F338C3" w:rsidRDefault="00937358" w:rsidP="0099505A">
      <w:pPr>
        <w:pStyle w:val="a4"/>
        <w:tabs>
          <w:tab w:val="left" w:pos="9017"/>
        </w:tabs>
        <w:ind w:left="0" w:right="873" w:firstLine="567"/>
      </w:pPr>
      <w:r w:rsidRPr="00F338C3">
        <w:t>сложных</w:t>
      </w:r>
      <w:r w:rsidRPr="00F338C3">
        <w:rPr>
          <w:spacing w:val="-3"/>
        </w:rPr>
        <w:t xml:space="preserve"> </w:t>
      </w:r>
      <w:r w:rsidRPr="00F338C3">
        <w:t>прилагательные путём соединения</w:t>
      </w:r>
      <w:r w:rsidRPr="00F338C3">
        <w:rPr>
          <w:spacing w:val="-2"/>
        </w:rPr>
        <w:t xml:space="preserve"> </w:t>
      </w:r>
      <w:r w:rsidRPr="00F338C3">
        <w:t>наречия</w:t>
      </w:r>
      <w:r w:rsidRPr="00F338C3">
        <w:rPr>
          <w:spacing w:val="1"/>
        </w:rPr>
        <w:t xml:space="preserve"> </w:t>
      </w:r>
      <w:r w:rsidRPr="00F338C3">
        <w:t xml:space="preserve">с </w:t>
      </w:r>
      <w:r w:rsidRPr="00F338C3">
        <w:rPr>
          <w:spacing w:val="-2"/>
        </w:rPr>
        <w:t>основой</w:t>
      </w:r>
      <w:r w:rsidR="0099505A" w:rsidRPr="00F338C3">
        <w:t xml:space="preserve"> </w:t>
      </w:r>
      <w:r w:rsidRPr="00F338C3">
        <w:rPr>
          <w:spacing w:val="-2"/>
        </w:rPr>
        <w:t>причастия</w:t>
      </w:r>
      <w:r w:rsidR="0099505A" w:rsidRPr="00F338C3">
        <w:rPr>
          <w:spacing w:val="-2"/>
        </w:rPr>
        <w:t xml:space="preserve"> </w:t>
      </w:r>
      <w:r w:rsidRPr="00F338C3">
        <w:t>II</w:t>
      </w:r>
      <w:r w:rsidRPr="00F338C3">
        <w:rPr>
          <w:spacing w:val="-9"/>
        </w:rPr>
        <w:t xml:space="preserve"> </w:t>
      </w:r>
      <w:r w:rsidRPr="00F338C3">
        <w:t>(</w:t>
      </w:r>
      <w:proofErr w:type="spellStart"/>
      <w:r w:rsidRPr="00F338C3">
        <w:t>well-</w:t>
      </w:r>
      <w:r w:rsidRPr="00F338C3">
        <w:rPr>
          <w:spacing w:val="-2"/>
        </w:rPr>
        <w:t>behaved</w:t>
      </w:r>
      <w:proofErr w:type="spellEnd"/>
      <w:r w:rsidRPr="00F338C3">
        <w:rPr>
          <w:spacing w:val="-2"/>
        </w:rPr>
        <w:t>);</w:t>
      </w:r>
    </w:p>
    <w:p w14:paraId="7325C105" w14:textId="77777777" w:rsidR="003E363C" w:rsidRPr="00F338C3" w:rsidRDefault="00937358" w:rsidP="00281BE0">
      <w:pPr>
        <w:pStyle w:val="a4"/>
        <w:spacing w:before="139"/>
        <w:ind w:left="0" w:right="850" w:firstLine="567"/>
      </w:pPr>
      <w:proofErr w:type="gramStart"/>
      <w:r w:rsidRPr="00F338C3">
        <w:t>сложные</w:t>
      </w:r>
      <w:r w:rsidRPr="00F338C3">
        <w:rPr>
          <w:spacing w:val="80"/>
          <w:w w:val="150"/>
        </w:rPr>
        <w:t xml:space="preserve">  </w:t>
      </w:r>
      <w:r w:rsidRPr="00F338C3">
        <w:t>прилагательные</w:t>
      </w:r>
      <w:proofErr w:type="gramEnd"/>
      <w:r w:rsidRPr="00F338C3">
        <w:rPr>
          <w:spacing w:val="80"/>
          <w:w w:val="150"/>
        </w:rPr>
        <w:t xml:space="preserve">  </w:t>
      </w:r>
      <w:r w:rsidRPr="00F338C3">
        <w:t>путём</w:t>
      </w:r>
      <w:r w:rsidRPr="00F338C3">
        <w:rPr>
          <w:spacing w:val="80"/>
          <w:w w:val="150"/>
        </w:rPr>
        <w:t xml:space="preserve">  </w:t>
      </w:r>
      <w:r w:rsidRPr="00F338C3">
        <w:t>соединения</w:t>
      </w:r>
      <w:r w:rsidRPr="00F338C3">
        <w:rPr>
          <w:spacing w:val="80"/>
          <w:w w:val="150"/>
        </w:rPr>
        <w:t xml:space="preserve">  </w:t>
      </w:r>
      <w:r w:rsidRPr="00F338C3">
        <w:t>основы</w:t>
      </w:r>
      <w:r w:rsidRPr="00F338C3">
        <w:rPr>
          <w:spacing w:val="80"/>
          <w:w w:val="150"/>
        </w:rPr>
        <w:t xml:space="preserve">  </w:t>
      </w:r>
      <w:r w:rsidRPr="00F338C3">
        <w:t>прилагательного</w:t>
      </w:r>
      <w:r w:rsidRPr="00F338C3">
        <w:rPr>
          <w:spacing w:val="40"/>
        </w:rPr>
        <w:t xml:space="preserve"> </w:t>
      </w:r>
      <w:r w:rsidRPr="00F338C3">
        <w:t>с основой причастия I (</w:t>
      </w:r>
      <w:proofErr w:type="spellStart"/>
      <w:r w:rsidRPr="00F338C3">
        <w:t>nice-looking</w:t>
      </w:r>
      <w:proofErr w:type="spellEnd"/>
      <w:r w:rsidRPr="00F338C3">
        <w:t>);</w:t>
      </w:r>
    </w:p>
    <w:p w14:paraId="0A6ACB30" w14:textId="77777777" w:rsidR="003E363C" w:rsidRPr="00F338C3" w:rsidRDefault="00937358" w:rsidP="00281BE0">
      <w:pPr>
        <w:pStyle w:val="a4"/>
        <w:ind w:left="0" w:firstLine="567"/>
      </w:pPr>
      <w:r w:rsidRPr="00F338C3">
        <w:t>с</w:t>
      </w:r>
      <w:r w:rsidRPr="00F338C3">
        <w:rPr>
          <w:spacing w:val="-5"/>
        </w:rPr>
        <w:t xml:space="preserve"> </w:t>
      </w:r>
      <w:r w:rsidRPr="00F338C3">
        <w:t>использованием</w:t>
      </w:r>
      <w:r w:rsidRPr="00F338C3">
        <w:rPr>
          <w:spacing w:val="-5"/>
        </w:rPr>
        <w:t xml:space="preserve"> </w:t>
      </w:r>
      <w:r w:rsidRPr="00F338C3">
        <w:rPr>
          <w:spacing w:val="-2"/>
        </w:rPr>
        <w:t>конверсии:</w:t>
      </w:r>
    </w:p>
    <w:p w14:paraId="3E01B958" w14:textId="77777777" w:rsidR="003E363C" w:rsidRPr="00F338C3" w:rsidRDefault="00937358" w:rsidP="00281BE0">
      <w:pPr>
        <w:pStyle w:val="a4"/>
        <w:spacing w:before="138"/>
        <w:ind w:left="0" w:firstLine="567"/>
      </w:pPr>
      <w:proofErr w:type="gramStart"/>
      <w:r w:rsidRPr="00F338C3">
        <w:t>образование</w:t>
      </w:r>
      <w:r w:rsidRPr="00F338C3">
        <w:rPr>
          <w:spacing w:val="75"/>
        </w:rPr>
        <w:t xml:space="preserve">  </w:t>
      </w:r>
      <w:r w:rsidRPr="00F338C3">
        <w:t>имён</w:t>
      </w:r>
      <w:proofErr w:type="gramEnd"/>
      <w:r w:rsidRPr="00F338C3">
        <w:rPr>
          <w:spacing w:val="79"/>
        </w:rPr>
        <w:t xml:space="preserve">  </w:t>
      </w:r>
      <w:r w:rsidRPr="00F338C3">
        <w:t>существительных</w:t>
      </w:r>
      <w:r w:rsidRPr="00F338C3">
        <w:rPr>
          <w:spacing w:val="79"/>
        </w:rPr>
        <w:t xml:space="preserve">  </w:t>
      </w:r>
      <w:r w:rsidRPr="00F338C3">
        <w:t>от</w:t>
      </w:r>
      <w:r w:rsidRPr="00F338C3">
        <w:rPr>
          <w:spacing w:val="77"/>
        </w:rPr>
        <w:t xml:space="preserve">  </w:t>
      </w:r>
      <w:r w:rsidRPr="00F338C3">
        <w:t>неопределённых</w:t>
      </w:r>
      <w:r w:rsidRPr="00F338C3">
        <w:rPr>
          <w:spacing w:val="79"/>
        </w:rPr>
        <w:t xml:space="preserve">  </w:t>
      </w:r>
      <w:r w:rsidRPr="00F338C3">
        <w:t>форм</w:t>
      </w:r>
      <w:r w:rsidRPr="00F338C3">
        <w:rPr>
          <w:spacing w:val="78"/>
        </w:rPr>
        <w:t xml:space="preserve">  </w:t>
      </w:r>
      <w:r w:rsidRPr="00F338C3">
        <w:rPr>
          <w:spacing w:val="-2"/>
        </w:rPr>
        <w:t>глаголов</w:t>
      </w:r>
    </w:p>
    <w:p w14:paraId="633034B1" w14:textId="77777777" w:rsidR="003E363C" w:rsidRPr="00F338C3" w:rsidRDefault="00937358" w:rsidP="00281BE0">
      <w:pPr>
        <w:pStyle w:val="a4"/>
        <w:spacing w:before="139"/>
        <w:ind w:left="0" w:firstLine="567"/>
      </w:pPr>
      <w:r w:rsidRPr="00F338C3">
        <w:t>(</w:t>
      </w:r>
      <w:proofErr w:type="spellStart"/>
      <w:r w:rsidRPr="00F338C3">
        <w:t>to</w:t>
      </w:r>
      <w:proofErr w:type="spellEnd"/>
      <w:r w:rsidRPr="00F338C3">
        <w:rPr>
          <w:spacing w:val="-1"/>
        </w:rPr>
        <w:t xml:space="preserve"> </w:t>
      </w:r>
      <w:proofErr w:type="spellStart"/>
      <w:r w:rsidRPr="00F338C3">
        <w:t>run</w:t>
      </w:r>
      <w:proofErr w:type="spellEnd"/>
      <w:r w:rsidRPr="00F338C3">
        <w:rPr>
          <w:spacing w:val="-1"/>
        </w:rPr>
        <w:t xml:space="preserve"> </w:t>
      </w:r>
      <w:r w:rsidRPr="00F338C3">
        <w:t>– a</w:t>
      </w:r>
      <w:r w:rsidRPr="00F338C3">
        <w:rPr>
          <w:spacing w:val="-1"/>
        </w:rPr>
        <w:t xml:space="preserve"> </w:t>
      </w:r>
      <w:proofErr w:type="spellStart"/>
      <w:r w:rsidRPr="00F338C3">
        <w:rPr>
          <w:spacing w:val="-4"/>
        </w:rPr>
        <w:t>run</w:t>
      </w:r>
      <w:proofErr w:type="spellEnd"/>
      <w:r w:rsidRPr="00F338C3">
        <w:rPr>
          <w:spacing w:val="-4"/>
        </w:rPr>
        <w:t>);</w:t>
      </w:r>
    </w:p>
    <w:p w14:paraId="4B624E54" w14:textId="77777777" w:rsidR="003E363C" w:rsidRPr="00F338C3" w:rsidRDefault="00937358" w:rsidP="00281BE0">
      <w:pPr>
        <w:pStyle w:val="a4"/>
        <w:spacing w:before="137"/>
        <w:ind w:left="0" w:firstLine="567"/>
      </w:pPr>
      <w:r w:rsidRPr="00F338C3">
        <w:t>имён</w:t>
      </w:r>
      <w:r w:rsidRPr="00F338C3">
        <w:rPr>
          <w:spacing w:val="-5"/>
        </w:rPr>
        <w:t xml:space="preserve"> </w:t>
      </w:r>
      <w:r w:rsidRPr="00F338C3">
        <w:t>существительных</w:t>
      </w:r>
      <w:r w:rsidRPr="00F338C3">
        <w:rPr>
          <w:spacing w:val="-3"/>
        </w:rPr>
        <w:t xml:space="preserve"> </w:t>
      </w:r>
      <w:r w:rsidRPr="00F338C3">
        <w:t>от</w:t>
      </w:r>
      <w:r w:rsidRPr="00F338C3">
        <w:rPr>
          <w:spacing w:val="-3"/>
        </w:rPr>
        <w:t xml:space="preserve"> </w:t>
      </w:r>
      <w:r w:rsidRPr="00F338C3">
        <w:t>прилагательных (</w:t>
      </w:r>
      <w:proofErr w:type="spellStart"/>
      <w:r w:rsidRPr="00F338C3">
        <w:t>rich</w:t>
      </w:r>
      <w:proofErr w:type="spellEnd"/>
      <w:r w:rsidRPr="00F338C3">
        <w:rPr>
          <w:spacing w:val="-3"/>
        </w:rPr>
        <w:t xml:space="preserve"> </w:t>
      </w:r>
      <w:proofErr w:type="spellStart"/>
      <w:r w:rsidRPr="00F338C3">
        <w:t>people</w:t>
      </w:r>
      <w:proofErr w:type="spellEnd"/>
      <w:r w:rsidRPr="00F338C3">
        <w:rPr>
          <w:spacing w:val="1"/>
        </w:rPr>
        <w:t xml:space="preserve"> </w:t>
      </w:r>
      <w:r w:rsidRPr="00F338C3">
        <w:t>–</w:t>
      </w:r>
      <w:r w:rsidRPr="00F338C3">
        <w:rPr>
          <w:spacing w:val="-3"/>
        </w:rPr>
        <w:t xml:space="preserve"> </w:t>
      </w:r>
      <w:proofErr w:type="spellStart"/>
      <w:r w:rsidRPr="00F338C3">
        <w:t>the</w:t>
      </w:r>
      <w:proofErr w:type="spellEnd"/>
      <w:r w:rsidRPr="00F338C3">
        <w:rPr>
          <w:spacing w:val="-2"/>
        </w:rPr>
        <w:t xml:space="preserve"> </w:t>
      </w:r>
      <w:proofErr w:type="spellStart"/>
      <w:r w:rsidRPr="00F338C3">
        <w:rPr>
          <w:spacing w:val="-2"/>
        </w:rPr>
        <w:t>rich</w:t>
      </w:r>
      <w:proofErr w:type="spellEnd"/>
      <w:r w:rsidRPr="00F338C3">
        <w:rPr>
          <w:spacing w:val="-2"/>
        </w:rPr>
        <w:t>);</w:t>
      </w:r>
    </w:p>
    <w:p w14:paraId="1563D92A" w14:textId="77777777" w:rsidR="003E363C" w:rsidRPr="00F338C3" w:rsidRDefault="00937358" w:rsidP="00281BE0">
      <w:pPr>
        <w:pStyle w:val="a4"/>
        <w:spacing w:before="139"/>
        <w:ind w:left="0" w:firstLine="567"/>
      </w:pPr>
      <w:r w:rsidRPr="00F338C3">
        <w:t>глаголов</w:t>
      </w:r>
      <w:r w:rsidRPr="00F338C3">
        <w:rPr>
          <w:spacing w:val="-5"/>
        </w:rPr>
        <w:t xml:space="preserve"> </w:t>
      </w:r>
      <w:r w:rsidRPr="00F338C3">
        <w:t>от</w:t>
      </w:r>
      <w:r w:rsidRPr="00F338C3">
        <w:rPr>
          <w:spacing w:val="-2"/>
        </w:rPr>
        <w:t xml:space="preserve"> </w:t>
      </w:r>
      <w:r w:rsidRPr="00F338C3">
        <w:t>имён</w:t>
      </w:r>
      <w:r w:rsidRPr="00F338C3">
        <w:rPr>
          <w:spacing w:val="-2"/>
        </w:rPr>
        <w:t xml:space="preserve"> </w:t>
      </w:r>
      <w:r w:rsidRPr="00F338C3">
        <w:t>существительных (a</w:t>
      </w:r>
      <w:r w:rsidRPr="00F338C3">
        <w:rPr>
          <w:spacing w:val="-4"/>
        </w:rPr>
        <w:t xml:space="preserve"> </w:t>
      </w:r>
      <w:proofErr w:type="spellStart"/>
      <w:r w:rsidRPr="00F338C3">
        <w:t>hand</w:t>
      </w:r>
      <w:proofErr w:type="spellEnd"/>
      <w:r w:rsidRPr="00F338C3">
        <w:t xml:space="preserve"> –</w:t>
      </w:r>
      <w:r w:rsidRPr="00F338C3">
        <w:rPr>
          <w:spacing w:val="-1"/>
        </w:rPr>
        <w:t xml:space="preserve"> </w:t>
      </w:r>
      <w:proofErr w:type="spellStart"/>
      <w:r w:rsidRPr="00F338C3">
        <w:t>to</w:t>
      </w:r>
      <w:proofErr w:type="spellEnd"/>
      <w:r w:rsidRPr="00F338C3">
        <w:rPr>
          <w:spacing w:val="-2"/>
        </w:rPr>
        <w:t xml:space="preserve"> </w:t>
      </w:r>
      <w:proofErr w:type="spellStart"/>
      <w:r w:rsidRPr="00F338C3">
        <w:rPr>
          <w:spacing w:val="-2"/>
        </w:rPr>
        <w:t>hand</w:t>
      </w:r>
      <w:proofErr w:type="spellEnd"/>
      <w:r w:rsidRPr="00F338C3">
        <w:rPr>
          <w:spacing w:val="-2"/>
        </w:rPr>
        <w:t>);</w:t>
      </w:r>
    </w:p>
    <w:p w14:paraId="328EE245" w14:textId="77777777" w:rsidR="003E363C" w:rsidRPr="00F338C3" w:rsidRDefault="00937358" w:rsidP="00281BE0">
      <w:pPr>
        <w:pStyle w:val="a4"/>
        <w:spacing w:before="137"/>
        <w:ind w:left="0" w:firstLine="567"/>
      </w:pPr>
      <w:r w:rsidRPr="00F338C3">
        <w:t>глаголов</w:t>
      </w:r>
      <w:r w:rsidRPr="00F338C3">
        <w:rPr>
          <w:spacing w:val="-4"/>
        </w:rPr>
        <w:t xml:space="preserve"> </w:t>
      </w:r>
      <w:r w:rsidRPr="00F338C3">
        <w:t>от</w:t>
      </w:r>
      <w:r w:rsidRPr="00F338C3">
        <w:rPr>
          <w:spacing w:val="-2"/>
        </w:rPr>
        <w:t xml:space="preserve"> </w:t>
      </w:r>
      <w:r w:rsidRPr="00F338C3">
        <w:t>имён</w:t>
      </w:r>
      <w:r w:rsidRPr="00F338C3">
        <w:rPr>
          <w:spacing w:val="-3"/>
        </w:rPr>
        <w:t xml:space="preserve"> </w:t>
      </w:r>
      <w:r w:rsidRPr="00F338C3">
        <w:t>прилагательных</w:t>
      </w:r>
      <w:r w:rsidRPr="00F338C3">
        <w:rPr>
          <w:spacing w:val="-1"/>
        </w:rPr>
        <w:t xml:space="preserve"> </w:t>
      </w:r>
      <w:r w:rsidRPr="00F338C3">
        <w:t>(</w:t>
      </w:r>
      <w:proofErr w:type="spellStart"/>
      <w:r w:rsidRPr="00F338C3">
        <w:t>cool</w:t>
      </w:r>
      <w:proofErr w:type="spellEnd"/>
      <w:r w:rsidRPr="00F338C3">
        <w:t xml:space="preserve"> –</w:t>
      </w:r>
      <w:r w:rsidRPr="00F338C3">
        <w:rPr>
          <w:spacing w:val="-3"/>
        </w:rPr>
        <w:t xml:space="preserve"> </w:t>
      </w:r>
      <w:proofErr w:type="spellStart"/>
      <w:r w:rsidRPr="00F338C3">
        <w:t>to</w:t>
      </w:r>
      <w:proofErr w:type="spellEnd"/>
      <w:r w:rsidRPr="00F338C3">
        <w:rPr>
          <w:spacing w:val="-2"/>
        </w:rPr>
        <w:t xml:space="preserve"> </w:t>
      </w:r>
      <w:proofErr w:type="spellStart"/>
      <w:r w:rsidRPr="00F338C3">
        <w:rPr>
          <w:spacing w:val="-2"/>
        </w:rPr>
        <w:t>cool</w:t>
      </w:r>
      <w:proofErr w:type="spellEnd"/>
      <w:r w:rsidRPr="00F338C3">
        <w:rPr>
          <w:spacing w:val="-2"/>
        </w:rPr>
        <w:t>);</w:t>
      </w:r>
    </w:p>
    <w:p w14:paraId="2E8B4BE2" w14:textId="77777777" w:rsidR="003E363C" w:rsidRPr="00F338C3" w:rsidRDefault="00937358" w:rsidP="00281BE0">
      <w:pPr>
        <w:pStyle w:val="a4"/>
        <w:spacing w:before="139"/>
        <w:ind w:left="0" w:firstLine="567"/>
      </w:pPr>
      <w:r w:rsidRPr="00F338C3">
        <w:t>распознавать</w:t>
      </w:r>
      <w:r w:rsidRPr="00F338C3">
        <w:rPr>
          <w:spacing w:val="-3"/>
        </w:rPr>
        <w:t xml:space="preserve"> </w:t>
      </w:r>
      <w:r w:rsidRPr="00F338C3">
        <w:t>и</w:t>
      </w:r>
      <w:r w:rsidRPr="00F338C3">
        <w:rPr>
          <w:spacing w:val="-1"/>
        </w:rPr>
        <w:t xml:space="preserve"> </w:t>
      </w:r>
      <w:r w:rsidRPr="00F338C3">
        <w:t>употреблять</w:t>
      </w:r>
      <w:r w:rsidRPr="00F338C3">
        <w:rPr>
          <w:spacing w:val="-2"/>
        </w:rPr>
        <w:t xml:space="preserve"> </w:t>
      </w:r>
      <w:r w:rsidRPr="00F338C3">
        <w:t>в устной</w:t>
      </w:r>
      <w:r w:rsidRPr="00F338C3">
        <w:rPr>
          <w:spacing w:val="-1"/>
        </w:rPr>
        <w:t xml:space="preserve"> </w:t>
      </w:r>
      <w:r w:rsidRPr="00F338C3">
        <w:t>и</w:t>
      </w:r>
      <w:r w:rsidRPr="00F338C3">
        <w:rPr>
          <w:spacing w:val="-3"/>
        </w:rPr>
        <w:t xml:space="preserve"> </w:t>
      </w:r>
      <w:r w:rsidRPr="00F338C3">
        <w:t>письменной</w:t>
      </w:r>
      <w:r w:rsidRPr="00F338C3">
        <w:rPr>
          <w:spacing w:val="-4"/>
        </w:rPr>
        <w:t xml:space="preserve"> </w:t>
      </w:r>
      <w:r w:rsidRPr="00F338C3">
        <w:t>речи</w:t>
      </w:r>
      <w:r w:rsidRPr="00F338C3">
        <w:rPr>
          <w:spacing w:val="-4"/>
        </w:rPr>
        <w:t xml:space="preserve"> </w:t>
      </w:r>
      <w:r w:rsidRPr="00F338C3">
        <w:t>имена</w:t>
      </w:r>
      <w:r w:rsidRPr="00F338C3">
        <w:rPr>
          <w:spacing w:val="-2"/>
        </w:rPr>
        <w:t xml:space="preserve"> </w:t>
      </w:r>
      <w:r w:rsidRPr="00F338C3">
        <w:t>прилагательные</w:t>
      </w:r>
      <w:r w:rsidRPr="00F338C3">
        <w:rPr>
          <w:spacing w:val="-4"/>
        </w:rPr>
        <w:t xml:space="preserve"> </w:t>
      </w:r>
      <w:r w:rsidRPr="00F338C3">
        <w:t>на</w:t>
      </w:r>
      <w:r w:rsidRPr="00F338C3">
        <w:rPr>
          <w:spacing w:val="7"/>
        </w:rPr>
        <w:t xml:space="preserve"> </w:t>
      </w:r>
      <w:r w:rsidRPr="00F338C3">
        <w:rPr>
          <w:spacing w:val="-10"/>
        </w:rPr>
        <w:t>-</w:t>
      </w:r>
    </w:p>
    <w:p w14:paraId="30EAD646" w14:textId="77777777" w:rsidR="003E363C" w:rsidRPr="00F338C3" w:rsidRDefault="00937358" w:rsidP="00281BE0">
      <w:pPr>
        <w:pStyle w:val="a4"/>
        <w:spacing w:before="137"/>
        <w:ind w:left="0" w:firstLine="567"/>
        <w:rPr>
          <w:lang w:val="en-US"/>
        </w:rPr>
      </w:pPr>
      <w:r w:rsidRPr="00F338C3">
        <w:rPr>
          <w:lang w:val="en-US"/>
        </w:rPr>
        <w:t>ed</w:t>
      </w:r>
      <w:r w:rsidRPr="00F338C3">
        <w:rPr>
          <w:spacing w:val="-1"/>
          <w:lang w:val="en-US"/>
        </w:rPr>
        <w:t xml:space="preserve"> </w:t>
      </w:r>
      <w:r w:rsidRPr="00F338C3">
        <w:t>и</w:t>
      </w:r>
      <w:r w:rsidRPr="00F338C3">
        <w:rPr>
          <w:spacing w:val="1"/>
          <w:lang w:val="en-US"/>
        </w:rPr>
        <w:t xml:space="preserve"> </w:t>
      </w:r>
      <w:r w:rsidRPr="00F338C3">
        <w:rPr>
          <w:lang w:val="en-US"/>
        </w:rPr>
        <w:t>-</w:t>
      </w:r>
      <w:proofErr w:type="spellStart"/>
      <w:r w:rsidRPr="00F338C3">
        <w:rPr>
          <w:lang w:val="en-US"/>
        </w:rPr>
        <w:t>ing</w:t>
      </w:r>
      <w:proofErr w:type="spellEnd"/>
      <w:r w:rsidRPr="00F338C3">
        <w:rPr>
          <w:spacing w:val="-3"/>
          <w:lang w:val="en-US"/>
        </w:rPr>
        <w:t xml:space="preserve"> </w:t>
      </w:r>
      <w:r w:rsidRPr="00F338C3">
        <w:rPr>
          <w:lang w:val="en-US"/>
        </w:rPr>
        <w:t>(excited</w:t>
      </w:r>
      <w:r w:rsidRPr="00F338C3">
        <w:rPr>
          <w:spacing w:val="1"/>
          <w:lang w:val="en-US"/>
        </w:rPr>
        <w:t xml:space="preserve"> </w:t>
      </w:r>
      <w:r w:rsidRPr="00F338C3">
        <w:rPr>
          <w:lang w:val="en-US"/>
        </w:rPr>
        <w:t xml:space="preserve">– </w:t>
      </w:r>
      <w:r w:rsidRPr="00F338C3">
        <w:rPr>
          <w:spacing w:val="-2"/>
          <w:lang w:val="en-US"/>
        </w:rPr>
        <w:t>exciting);</w:t>
      </w:r>
    </w:p>
    <w:p w14:paraId="3C2B059C" w14:textId="77777777" w:rsidR="003E363C" w:rsidRPr="00F338C3" w:rsidRDefault="00937358" w:rsidP="00281BE0">
      <w:pPr>
        <w:pStyle w:val="a4"/>
        <w:spacing w:before="139"/>
        <w:ind w:left="0" w:right="849" w:firstLine="567"/>
      </w:pPr>
      <w:r w:rsidRPr="00F338C3">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98304C4" w14:textId="77777777" w:rsidR="003E363C" w:rsidRPr="00F338C3" w:rsidRDefault="00937358" w:rsidP="00281BE0">
      <w:pPr>
        <w:pStyle w:val="a4"/>
        <w:ind w:left="0" w:right="856" w:firstLine="567"/>
      </w:pPr>
      <w:r w:rsidRPr="00F338C3">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125ABDE7" w14:textId="77777777" w:rsidR="003E363C" w:rsidRPr="00F338C3" w:rsidRDefault="00937358" w:rsidP="00281BE0">
      <w:pPr>
        <w:pStyle w:val="a4"/>
        <w:ind w:left="0" w:right="854" w:firstLine="567"/>
      </w:pPr>
      <w:r w:rsidRPr="00F338C3">
        <w:t>знать</w:t>
      </w:r>
      <w:r w:rsidRPr="00F338C3">
        <w:rPr>
          <w:spacing w:val="80"/>
        </w:rPr>
        <w:t xml:space="preserve"> </w:t>
      </w:r>
      <w:r w:rsidRPr="00F338C3">
        <w:t>и</w:t>
      </w:r>
      <w:r w:rsidRPr="00F338C3">
        <w:rPr>
          <w:spacing w:val="80"/>
        </w:rPr>
        <w:t xml:space="preserve"> </w:t>
      </w:r>
      <w:r w:rsidRPr="00F338C3">
        <w:t>понимать</w:t>
      </w:r>
      <w:r w:rsidRPr="00F338C3">
        <w:rPr>
          <w:spacing w:val="76"/>
          <w:w w:val="150"/>
        </w:rPr>
        <w:t xml:space="preserve"> </w:t>
      </w:r>
      <w:r w:rsidRPr="00F338C3">
        <w:t>особенности</w:t>
      </w:r>
      <w:r w:rsidRPr="00F338C3">
        <w:rPr>
          <w:spacing w:val="76"/>
          <w:w w:val="150"/>
        </w:rPr>
        <w:t xml:space="preserve"> </w:t>
      </w:r>
      <w:r w:rsidRPr="00F338C3">
        <w:t>структуры</w:t>
      </w:r>
      <w:r w:rsidRPr="00F338C3">
        <w:rPr>
          <w:spacing w:val="76"/>
          <w:w w:val="150"/>
        </w:rPr>
        <w:t xml:space="preserve"> </w:t>
      </w:r>
      <w:r w:rsidRPr="00F338C3">
        <w:t>простых</w:t>
      </w:r>
      <w:r w:rsidRPr="00F338C3">
        <w:rPr>
          <w:spacing w:val="80"/>
        </w:rPr>
        <w:t xml:space="preserve"> </w:t>
      </w:r>
      <w:r w:rsidRPr="00F338C3">
        <w:t>и</w:t>
      </w:r>
      <w:r w:rsidRPr="00F338C3">
        <w:rPr>
          <w:spacing w:val="80"/>
        </w:rPr>
        <w:t xml:space="preserve"> </w:t>
      </w:r>
      <w:r w:rsidRPr="00F338C3">
        <w:t>сложных</w:t>
      </w:r>
      <w:r w:rsidRPr="00F338C3">
        <w:rPr>
          <w:spacing w:val="80"/>
        </w:rPr>
        <w:t xml:space="preserve"> </w:t>
      </w:r>
      <w:r w:rsidRPr="00F338C3">
        <w:t>предложений</w:t>
      </w:r>
      <w:r w:rsidRPr="00F338C3">
        <w:rPr>
          <w:spacing w:val="40"/>
        </w:rPr>
        <w:t xml:space="preserve"> </w:t>
      </w:r>
      <w:r w:rsidRPr="00F338C3">
        <w:t>и различных коммуникативных типов предложений английского языка;</w:t>
      </w:r>
    </w:p>
    <w:p w14:paraId="3E341392" w14:textId="77777777" w:rsidR="003E363C" w:rsidRPr="00F338C3" w:rsidRDefault="00937358" w:rsidP="00281BE0">
      <w:pPr>
        <w:pStyle w:val="a4"/>
        <w:ind w:left="0" w:right="847" w:firstLine="567"/>
      </w:pPr>
      <w:proofErr w:type="gramStart"/>
      <w:r w:rsidRPr="00F338C3">
        <w:t>распознавать</w:t>
      </w:r>
      <w:r w:rsidRPr="00F338C3">
        <w:rPr>
          <w:spacing w:val="40"/>
        </w:rPr>
        <w:t xml:space="preserve">  </w:t>
      </w:r>
      <w:r w:rsidRPr="00F338C3">
        <w:t>в</w:t>
      </w:r>
      <w:proofErr w:type="gramEnd"/>
      <w:r w:rsidRPr="00F338C3">
        <w:rPr>
          <w:spacing w:val="40"/>
        </w:rPr>
        <w:t xml:space="preserve">  </w:t>
      </w:r>
      <w:r w:rsidRPr="00F338C3">
        <w:t>звучащем</w:t>
      </w:r>
      <w:r w:rsidRPr="00F338C3">
        <w:rPr>
          <w:spacing w:val="40"/>
        </w:rPr>
        <w:t xml:space="preserve">  </w:t>
      </w:r>
      <w:r w:rsidRPr="00F338C3">
        <w:t>и</w:t>
      </w:r>
      <w:r w:rsidRPr="00F338C3">
        <w:rPr>
          <w:spacing w:val="40"/>
        </w:rPr>
        <w:t xml:space="preserve">  </w:t>
      </w:r>
      <w:r w:rsidRPr="00F338C3">
        <w:t>письменном</w:t>
      </w:r>
      <w:r w:rsidRPr="00F338C3">
        <w:rPr>
          <w:spacing w:val="40"/>
        </w:rPr>
        <w:t xml:space="preserve">  </w:t>
      </w:r>
      <w:r w:rsidRPr="00F338C3">
        <w:t>тексте</w:t>
      </w:r>
      <w:r w:rsidRPr="00F338C3">
        <w:rPr>
          <w:spacing w:val="40"/>
        </w:rPr>
        <w:t xml:space="preserve">  </w:t>
      </w:r>
      <w:r w:rsidRPr="00F338C3">
        <w:t>и</w:t>
      </w:r>
      <w:r w:rsidRPr="00F338C3">
        <w:rPr>
          <w:spacing w:val="40"/>
        </w:rPr>
        <w:t xml:space="preserve">  </w:t>
      </w:r>
      <w:r w:rsidRPr="00F338C3">
        <w:t>употреб­лять</w:t>
      </w:r>
      <w:r w:rsidRPr="00F338C3">
        <w:rPr>
          <w:spacing w:val="40"/>
        </w:rPr>
        <w:t xml:space="preserve">  </w:t>
      </w:r>
      <w:r w:rsidRPr="00F338C3">
        <w:t>в</w:t>
      </w:r>
      <w:r w:rsidRPr="00F338C3">
        <w:rPr>
          <w:spacing w:val="40"/>
        </w:rPr>
        <w:t xml:space="preserve">  </w:t>
      </w:r>
      <w:r w:rsidRPr="00F338C3">
        <w:t>устной и письменной речи:</w:t>
      </w:r>
    </w:p>
    <w:p w14:paraId="6EDF9AE8" w14:textId="77777777" w:rsidR="003E363C" w:rsidRPr="00F338C3" w:rsidRDefault="00937358" w:rsidP="00281BE0">
      <w:pPr>
        <w:pStyle w:val="a4"/>
        <w:ind w:left="0" w:right="853" w:firstLine="567"/>
      </w:pPr>
      <w:proofErr w:type="gramStart"/>
      <w:r w:rsidRPr="00F338C3">
        <w:t>предложения,</w:t>
      </w:r>
      <w:r w:rsidRPr="00F338C3">
        <w:rPr>
          <w:spacing w:val="40"/>
        </w:rPr>
        <w:t xml:space="preserve">  </w:t>
      </w:r>
      <w:r w:rsidRPr="00F338C3">
        <w:t>в</w:t>
      </w:r>
      <w:proofErr w:type="gramEnd"/>
      <w:r w:rsidRPr="00F338C3">
        <w:rPr>
          <w:spacing w:val="40"/>
        </w:rPr>
        <w:t xml:space="preserve">  </w:t>
      </w:r>
      <w:r w:rsidRPr="00F338C3">
        <w:t>том</w:t>
      </w:r>
      <w:r w:rsidRPr="00F338C3">
        <w:rPr>
          <w:spacing w:val="40"/>
        </w:rPr>
        <w:t xml:space="preserve">  </w:t>
      </w:r>
      <w:r w:rsidRPr="00F338C3">
        <w:t>числе</w:t>
      </w:r>
      <w:r w:rsidRPr="00F338C3">
        <w:rPr>
          <w:spacing w:val="40"/>
        </w:rPr>
        <w:t xml:space="preserve">  </w:t>
      </w:r>
      <w:r w:rsidRPr="00F338C3">
        <w:t>с</w:t>
      </w:r>
      <w:r w:rsidRPr="00F338C3">
        <w:rPr>
          <w:spacing w:val="40"/>
        </w:rPr>
        <w:t xml:space="preserve">  </w:t>
      </w:r>
      <w:r w:rsidRPr="00F338C3">
        <w:t>несколькими</w:t>
      </w:r>
      <w:r w:rsidRPr="00F338C3">
        <w:rPr>
          <w:spacing w:val="40"/>
        </w:rPr>
        <w:t xml:space="preserve">  </w:t>
      </w:r>
      <w:r w:rsidRPr="00F338C3">
        <w:t>обстоятельствами,</w:t>
      </w:r>
      <w:r w:rsidRPr="00F338C3">
        <w:rPr>
          <w:spacing w:val="40"/>
        </w:rPr>
        <w:t xml:space="preserve">  </w:t>
      </w:r>
      <w:r w:rsidRPr="00F338C3">
        <w:t>следующими в определённом порядке;</w:t>
      </w:r>
    </w:p>
    <w:p w14:paraId="1346B271" w14:textId="77777777" w:rsidR="003E363C" w:rsidRPr="00F338C3" w:rsidRDefault="00937358" w:rsidP="00281BE0">
      <w:pPr>
        <w:pStyle w:val="a4"/>
        <w:ind w:left="0" w:right="5235" w:firstLine="567"/>
      </w:pPr>
      <w:r w:rsidRPr="00F338C3">
        <w:t xml:space="preserve">предложения с начальным </w:t>
      </w:r>
      <w:proofErr w:type="spellStart"/>
      <w:r w:rsidRPr="00F338C3">
        <w:t>It</w:t>
      </w:r>
      <w:proofErr w:type="spellEnd"/>
      <w:r w:rsidRPr="00F338C3">
        <w:t>; предложения</w:t>
      </w:r>
      <w:r w:rsidRPr="00F338C3">
        <w:rPr>
          <w:spacing w:val="-5"/>
        </w:rPr>
        <w:t xml:space="preserve"> </w:t>
      </w:r>
      <w:r w:rsidRPr="00F338C3">
        <w:t>с</w:t>
      </w:r>
      <w:r w:rsidRPr="00F338C3">
        <w:rPr>
          <w:spacing w:val="-6"/>
        </w:rPr>
        <w:t xml:space="preserve"> </w:t>
      </w:r>
      <w:r w:rsidRPr="00F338C3">
        <w:t>начальным</w:t>
      </w:r>
      <w:r w:rsidRPr="00F338C3">
        <w:rPr>
          <w:spacing w:val="-7"/>
        </w:rPr>
        <w:t xml:space="preserve"> </w:t>
      </w:r>
      <w:proofErr w:type="spellStart"/>
      <w:r w:rsidRPr="00F338C3">
        <w:t>There</w:t>
      </w:r>
      <w:proofErr w:type="spellEnd"/>
      <w:r w:rsidRPr="00F338C3">
        <w:rPr>
          <w:spacing w:val="-6"/>
        </w:rPr>
        <w:t xml:space="preserve"> </w:t>
      </w:r>
      <w:r w:rsidRPr="00F338C3">
        <w:t>+</w:t>
      </w:r>
      <w:r w:rsidRPr="00F338C3">
        <w:rPr>
          <w:spacing w:val="-6"/>
        </w:rPr>
        <w:t xml:space="preserve"> </w:t>
      </w:r>
      <w:proofErr w:type="spellStart"/>
      <w:r w:rsidRPr="00F338C3">
        <w:t>to</w:t>
      </w:r>
      <w:proofErr w:type="spellEnd"/>
      <w:r w:rsidRPr="00F338C3">
        <w:rPr>
          <w:spacing w:val="-5"/>
        </w:rPr>
        <w:t xml:space="preserve"> </w:t>
      </w:r>
      <w:proofErr w:type="spellStart"/>
      <w:r w:rsidRPr="00F338C3">
        <w:t>be</w:t>
      </w:r>
      <w:proofErr w:type="spellEnd"/>
      <w:r w:rsidRPr="00F338C3">
        <w:t>;</w:t>
      </w:r>
    </w:p>
    <w:p w14:paraId="1A384BC8" w14:textId="77777777" w:rsidR="003E363C" w:rsidRPr="00F338C3" w:rsidRDefault="00937358" w:rsidP="00281BE0">
      <w:pPr>
        <w:pStyle w:val="a4"/>
        <w:tabs>
          <w:tab w:val="left" w:pos="3015"/>
          <w:tab w:val="left" w:pos="3360"/>
          <w:tab w:val="left" w:pos="4943"/>
          <w:tab w:val="left" w:pos="6821"/>
          <w:tab w:val="left" w:pos="8500"/>
        </w:tabs>
        <w:ind w:left="0" w:firstLine="567"/>
      </w:pPr>
      <w:r w:rsidRPr="00F338C3">
        <w:rPr>
          <w:spacing w:val="-2"/>
        </w:rPr>
        <w:t>предложения</w:t>
      </w:r>
      <w:r w:rsidRPr="00F338C3">
        <w:tab/>
      </w:r>
      <w:r w:rsidRPr="00F338C3">
        <w:rPr>
          <w:spacing w:val="-10"/>
        </w:rPr>
        <w:t>с</w:t>
      </w:r>
      <w:r w:rsidRPr="00F338C3">
        <w:tab/>
      </w:r>
      <w:r w:rsidRPr="00F338C3">
        <w:rPr>
          <w:spacing w:val="-2"/>
        </w:rPr>
        <w:t>глагольными</w:t>
      </w:r>
      <w:r w:rsidRPr="00F338C3">
        <w:tab/>
      </w:r>
      <w:r w:rsidRPr="00F338C3">
        <w:rPr>
          <w:spacing w:val="-2"/>
        </w:rPr>
        <w:t>конструкциями,</w:t>
      </w:r>
      <w:r w:rsidRPr="00F338C3">
        <w:tab/>
      </w:r>
      <w:r w:rsidRPr="00F338C3">
        <w:rPr>
          <w:spacing w:val="-2"/>
        </w:rPr>
        <w:t>содержащими</w:t>
      </w:r>
      <w:r w:rsidRPr="00F338C3">
        <w:tab/>
        <w:t>глаголы-</w:t>
      </w:r>
      <w:r w:rsidRPr="00F338C3">
        <w:rPr>
          <w:spacing w:val="-2"/>
        </w:rPr>
        <w:t>связки</w:t>
      </w:r>
    </w:p>
    <w:p w14:paraId="7CBFEA01" w14:textId="77777777" w:rsidR="003E363C" w:rsidRPr="00F338C3" w:rsidRDefault="00937358" w:rsidP="00281BE0">
      <w:pPr>
        <w:pStyle w:val="a4"/>
        <w:spacing w:before="139"/>
        <w:ind w:left="0" w:firstLine="567"/>
        <w:rPr>
          <w:lang w:val="en-US"/>
        </w:rPr>
      </w:pPr>
      <w:r w:rsidRPr="00F338C3">
        <w:rPr>
          <w:lang w:val="en-US"/>
        </w:rPr>
        <w:t>to</w:t>
      </w:r>
      <w:r w:rsidRPr="00F338C3">
        <w:rPr>
          <w:spacing w:val="-1"/>
          <w:lang w:val="en-US"/>
        </w:rPr>
        <w:t xml:space="preserve"> </w:t>
      </w:r>
      <w:r w:rsidRPr="00F338C3">
        <w:rPr>
          <w:lang w:val="en-US"/>
        </w:rPr>
        <w:t>be, to look,</w:t>
      </w:r>
      <w:r w:rsidRPr="00F338C3">
        <w:rPr>
          <w:spacing w:val="-1"/>
          <w:lang w:val="en-US"/>
        </w:rPr>
        <w:t xml:space="preserve"> </w:t>
      </w:r>
      <w:r w:rsidRPr="00F338C3">
        <w:rPr>
          <w:lang w:val="en-US"/>
        </w:rPr>
        <w:t xml:space="preserve">to seem, to </w:t>
      </w:r>
      <w:r w:rsidRPr="00F338C3">
        <w:rPr>
          <w:spacing w:val="-4"/>
          <w:lang w:val="en-US"/>
        </w:rPr>
        <w:t>feel;</w:t>
      </w:r>
    </w:p>
    <w:p w14:paraId="69812AF6" w14:textId="77777777" w:rsidR="003E363C" w:rsidRPr="00F338C3" w:rsidRDefault="00937358" w:rsidP="00281BE0">
      <w:pPr>
        <w:pStyle w:val="a4"/>
        <w:spacing w:before="137"/>
        <w:ind w:left="0" w:firstLine="567"/>
      </w:pPr>
      <w:r w:rsidRPr="00F338C3">
        <w:t>предложения</w:t>
      </w:r>
      <w:r w:rsidRPr="00F338C3">
        <w:rPr>
          <w:spacing w:val="-3"/>
        </w:rPr>
        <w:t xml:space="preserve"> </w:t>
      </w:r>
      <w:proofErr w:type="spellStart"/>
      <w:r w:rsidRPr="00F338C3">
        <w:t>cо</w:t>
      </w:r>
      <w:proofErr w:type="spellEnd"/>
      <w:r w:rsidRPr="00F338C3">
        <w:rPr>
          <w:spacing w:val="-2"/>
        </w:rPr>
        <w:t xml:space="preserve"> </w:t>
      </w:r>
      <w:r w:rsidRPr="00F338C3">
        <w:t>сложным</w:t>
      </w:r>
      <w:r w:rsidRPr="00F338C3">
        <w:rPr>
          <w:spacing w:val="-5"/>
        </w:rPr>
        <w:t xml:space="preserve"> </w:t>
      </w:r>
      <w:r w:rsidRPr="00F338C3">
        <w:t>подлежащим</w:t>
      </w:r>
      <w:r w:rsidRPr="00F338C3">
        <w:rPr>
          <w:spacing w:val="-1"/>
        </w:rPr>
        <w:t xml:space="preserve"> </w:t>
      </w:r>
      <w:r w:rsidRPr="00F338C3">
        <w:t>–</w:t>
      </w:r>
      <w:r w:rsidRPr="00F338C3">
        <w:rPr>
          <w:spacing w:val="-3"/>
        </w:rPr>
        <w:t xml:space="preserve"> </w:t>
      </w:r>
      <w:proofErr w:type="spellStart"/>
      <w:r w:rsidRPr="00F338C3">
        <w:t>Complex</w:t>
      </w:r>
      <w:proofErr w:type="spellEnd"/>
      <w:r w:rsidRPr="00F338C3">
        <w:t xml:space="preserve"> </w:t>
      </w:r>
      <w:proofErr w:type="spellStart"/>
      <w:r w:rsidRPr="00F338C3">
        <w:rPr>
          <w:spacing w:val="-2"/>
        </w:rPr>
        <w:t>Subject</w:t>
      </w:r>
      <w:proofErr w:type="spellEnd"/>
      <w:r w:rsidRPr="00F338C3">
        <w:rPr>
          <w:spacing w:val="-2"/>
        </w:rPr>
        <w:t>;</w:t>
      </w:r>
    </w:p>
    <w:p w14:paraId="1B5A1049" w14:textId="77777777" w:rsidR="003E363C" w:rsidRPr="00F338C3" w:rsidRDefault="00937358" w:rsidP="00281BE0">
      <w:pPr>
        <w:pStyle w:val="a4"/>
        <w:spacing w:before="139"/>
        <w:ind w:left="0" w:firstLine="567"/>
      </w:pPr>
      <w:r w:rsidRPr="00F338C3">
        <w:t>предложения</w:t>
      </w:r>
      <w:r w:rsidRPr="00F338C3">
        <w:rPr>
          <w:spacing w:val="-5"/>
        </w:rPr>
        <w:t xml:space="preserve"> </w:t>
      </w:r>
      <w:proofErr w:type="spellStart"/>
      <w:r w:rsidRPr="00F338C3">
        <w:t>cо</w:t>
      </w:r>
      <w:proofErr w:type="spellEnd"/>
      <w:r w:rsidRPr="00F338C3">
        <w:rPr>
          <w:spacing w:val="-3"/>
        </w:rPr>
        <w:t xml:space="preserve"> </w:t>
      </w:r>
      <w:r w:rsidRPr="00F338C3">
        <w:t>сложным</w:t>
      </w:r>
      <w:r w:rsidRPr="00F338C3">
        <w:rPr>
          <w:spacing w:val="-5"/>
        </w:rPr>
        <w:t xml:space="preserve"> </w:t>
      </w:r>
      <w:r w:rsidRPr="00F338C3">
        <w:t>дополнением</w:t>
      </w:r>
      <w:r w:rsidRPr="00F338C3">
        <w:rPr>
          <w:spacing w:val="-1"/>
        </w:rPr>
        <w:t xml:space="preserve"> </w:t>
      </w:r>
      <w:r w:rsidRPr="00F338C3">
        <w:t>–</w:t>
      </w:r>
      <w:r w:rsidRPr="00F338C3">
        <w:rPr>
          <w:spacing w:val="-3"/>
        </w:rPr>
        <w:t xml:space="preserve"> </w:t>
      </w:r>
      <w:proofErr w:type="spellStart"/>
      <w:r w:rsidRPr="00F338C3">
        <w:t>Complex</w:t>
      </w:r>
      <w:proofErr w:type="spellEnd"/>
      <w:r w:rsidRPr="00F338C3">
        <w:rPr>
          <w:spacing w:val="-1"/>
        </w:rPr>
        <w:t xml:space="preserve"> </w:t>
      </w:r>
      <w:proofErr w:type="spellStart"/>
      <w:r w:rsidRPr="00F338C3">
        <w:rPr>
          <w:spacing w:val="-2"/>
        </w:rPr>
        <w:t>Object</w:t>
      </w:r>
      <w:proofErr w:type="spellEnd"/>
      <w:r w:rsidRPr="00F338C3">
        <w:rPr>
          <w:spacing w:val="-2"/>
        </w:rPr>
        <w:t>;</w:t>
      </w:r>
    </w:p>
    <w:p w14:paraId="692F9017" w14:textId="77777777" w:rsidR="003E363C" w:rsidRPr="00F338C3" w:rsidRDefault="00937358" w:rsidP="00281BE0">
      <w:pPr>
        <w:pStyle w:val="a4"/>
        <w:spacing w:before="137"/>
        <w:ind w:left="0" w:firstLine="567"/>
      </w:pPr>
      <w:r w:rsidRPr="00F338C3">
        <w:t>сложносочинённые</w:t>
      </w:r>
      <w:r w:rsidRPr="00F338C3">
        <w:rPr>
          <w:spacing w:val="-8"/>
        </w:rPr>
        <w:t xml:space="preserve"> </w:t>
      </w:r>
      <w:r w:rsidRPr="00F338C3">
        <w:t>предложения</w:t>
      </w:r>
      <w:r w:rsidRPr="00F338C3">
        <w:rPr>
          <w:spacing w:val="-4"/>
        </w:rPr>
        <w:t xml:space="preserve"> </w:t>
      </w:r>
      <w:r w:rsidRPr="00F338C3">
        <w:t>с</w:t>
      </w:r>
      <w:r w:rsidRPr="00F338C3">
        <w:rPr>
          <w:spacing w:val="-5"/>
        </w:rPr>
        <w:t xml:space="preserve"> </w:t>
      </w:r>
      <w:r w:rsidRPr="00F338C3">
        <w:t>сочинительными</w:t>
      </w:r>
      <w:r w:rsidRPr="00F338C3">
        <w:rPr>
          <w:spacing w:val="1"/>
        </w:rPr>
        <w:t xml:space="preserve"> </w:t>
      </w:r>
      <w:r w:rsidRPr="00F338C3">
        <w:t>союзами</w:t>
      </w:r>
      <w:r w:rsidRPr="00F338C3">
        <w:rPr>
          <w:spacing w:val="-4"/>
        </w:rPr>
        <w:t xml:space="preserve"> </w:t>
      </w:r>
      <w:proofErr w:type="spellStart"/>
      <w:r w:rsidRPr="00F338C3">
        <w:t>and</w:t>
      </w:r>
      <w:proofErr w:type="spellEnd"/>
      <w:r w:rsidRPr="00F338C3">
        <w:t>,</w:t>
      </w:r>
      <w:r w:rsidRPr="00F338C3">
        <w:rPr>
          <w:spacing w:val="-4"/>
        </w:rPr>
        <w:t xml:space="preserve"> </w:t>
      </w:r>
      <w:proofErr w:type="spellStart"/>
      <w:r w:rsidRPr="00F338C3">
        <w:t>but</w:t>
      </w:r>
      <w:proofErr w:type="spellEnd"/>
      <w:r w:rsidRPr="00F338C3">
        <w:t>,</w:t>
      </w:r>
      <w:r w:rsidRPr="00F338C3">
        <w:rPr>
          <w:spacing w:val="-3"/>
        </w:rPr>
        <w:t xml:space="preserve"> </w:t>
      </w:r>
      <w:proofErr w:type="spellStart"/>
      <w:r w:rsidRPr="00F338C3">
        <w:rPr>
          <w:spacing w:val="-5"/>
        </w:rPr>
        <w:t>or</w:t>
      </w:r>
      <w:proofErr w:type="spellEnd"/>
      <w:r w:rsidRPr="00F338C3">
        <w:rPr>
          <w:spacing w:val="-5"/>
        </w:rPr>
        <w:t>;</w:t>
      </w:r>
    </w:p>
    <w:p w14:paraId="04200017" w14:textId="77777777" w:rsidR="003E363C" w:rsidRPr="00F338C3" w:rsidRDefault="00937358" w:rsidP="00281BE0">
      <w:pPr>
        <w:pStyle w:val="a4"/>
        <w:spacing w:before="67"/>
        <w:ind w:left="0" w:firstLine="567"/>
      </w:pPr>
      <w:r w:rsidRPr="00F338C3">
        <w:t>сложноподчинённые</w:t>
      </w:r>
      <w:r w:rsidRPr="00F338C3">
        <w:rPr>
          <w:spacing w:val="70"/>
        </w:rPr>
        <w:t xml:space="preserve"> </w:t>
      </w:r>
      <w:r w:rsidRPr="00F338C3">
        <w:t>предложения</w:t>
      </w:r>
      <w:r w:rsidRPr="00F338C3">
        <w:rPr>
          <w:spacing w:val="72"/>
        </w:rPr>
        <w:t xml:space="preserve"> </w:t>
      </w:r>
      <w:r w:rsidRPr="00F338C3">
        <w:t>с</w:t>
      </w:r>
      <w:r w:rsidRPr="00F338C3">
        <w:rPr>
          <w:spacing w:val="71"/>
        </w:rPr>
        <w:t xml:space="preserve"> </w:t>
      </w:r>
      <w:r w:rsidRPr="00F338C3">
        <w:t>союзами</w:t>
      </w:r>
      <w:r w:rsidRPr="00F338C3">
        <w:rPr>
          <w:spacing w:val="73"/>
        </w:rPr>
        <w:t xml:space="preserve"> </w:t>
      </w:r>
      <w:r w:rsidRPr="00F338C3">
        <w:t>и</w:t>
      </w:r>
      <w:r w:rsidRPr="00F338C3">
        <w:rPr>
          <w:spacing w:val="73"/>
        </w:rPr>
        <w:t xml:space="preserve"> </w:t>
      </w:r>
      <w:r w:rsidRPr="00F338C3">
        <w:t>союзными</w:t>
      </w:r>
      <w:r w:rsidRPr="00F338C3">
        <w:rPr>
          <w:spacing w:val="73"/>
        </w:rPr>
        <w:t xml:space="preserve"> </w:t>
      </w:r>
      <w:r w:rsidRPr="00F338C3">
        <w:t>словами</w:t>
      </w:r>
      <w:r w:rsidRPr="00F338C3">
        <w:rPr>
          <w:spacing w:val="73"/>
        </w:rPr>
        <w:t xml:space="preserve"> </w:t>
      </w:r>
      <w:proofErr w:type="spellStart"/>
      <w:r w:rsidRPr="00F338C3">
        <w:t>because</w:t>
      </w:r>
      <w:proofErr w:type="spellEnd"/>
      <w:r w:rsidRPr="00F338C3">
        <w:t>,</w:t>
      </w:r>
      <w:r w:rsidRPr="00F338C3">
        <w:rPr>
          <w:spacing w:val="74"/>
        </w:rPr>
        <w:t xml:space="preserve"> </w:t>
      </w:r>
      <w:proofErr w:type="spellStart"/>
      <w:r w:rsidRPr="00F338C3">
        <w:rPr>
          <w:spacing w:val="-5"/>
        </w:rPr>
        <w:t>if</w:t>
      </w:r>
      <w:proofErr w:type="spellEnd"/>
      <w:r w:rsidRPr="00F338C3">
        <w:rPr>
          <w:spacing w:val="-5"/>
        </w:rPr>
        <w:t>,</w:t>
      </w:r>
    </w:p>
    <w:p w14:paraId="5AB0339E" w14:textId="77777777" w:rsidR="003E363C" w:rsidRPr="00F338C3" w:rsidRDefault="00937358" w:rsidP="00281BE0">
      <w:pPr>
        <w:pStyle w:val="a4"/>
        <w:spacing w:before="139"/>
        <w:ind w:left="0" w:firstLine="567"/>
        <w:rPr>
          <w:lang w:val="en-US"/>
        </w:rPr>
      </w:pPr>
      <w:r w:rsidRPr="00F338C3">
        <w:rPr>
          <w:lang w:val="en-US"/>
        </w:rPr>
        <w:t>when,</w:t>
      </w:r>
      <w:r w:rsidRPr="00F338C3">
        <w:rPr>
          <w:spacing w:val="-6"/>
          <w:lang w:val="en-US"/>
        </w:rPr>
        <w:t xml:space="preserve"> </w:t>
      </w:r>
      <w:r w:rsidRPr="00F338C3">
        <w:rPr>
          <w:lang w:val="en-US"/>
        </w:rPr>
        <w:t>where,</w:t>
      </w:r>
      <w:r w:rsidRPr="00F338C3">
        <w:rPr>
          <w:spacing w:val="-5"/>
          <w:lang w:val="en-US"/>
        </w:rPr>
        <w:t xml:space="preserve"> </w:t>
      </w:r>
      <w:r w:rsidRPr="00F338C3">
        <w:rPr>
          <w:lang w:val="en-US"/>
        </w:rPr>
        <w:t>what,</w:t>
      </w:r>
      <w:r w:rsidRPr="00F338C3">
        <w:rPr>
          <w:spacing w:val="-5"/>
          <w:lang w:val="en-US"/>
        </w:rPr>
        <w:t xml:space="preserve"> </w:t>
      </w:r>
      <w:r w:rsidRPr="00F338C3">
        <w:rPr>
          <w:lang w:val="en-US"/>
        </w:rPr>
        <w:t>why,</w:t>
      </w:r>
      <w:r w:rsidRPr="00F338C3">
        <w:rPr>
          <w:spacing w:val="-4"/>
          <w:lang w:val="en-US"/>
        </w:rPr>
        <w:t xml:space="preserve"> how;</w:t>
      </w:r>
    </w:p>
    <w:p w14:paraId="34B91641" w14:textId="77777777" w:rsidR="003E363C" w:rsidRPr="00F338C3" w:rsidRDefault="00937358" w:rsidP="00281BE0">
      <w:pPr>
        <w:pStyle w:val="a4"/>
        <w:tabs>
          <w:tab w:val="left" w:pos="3950"/>
          <w:tab w:val="left" w:pos="5701"/>
          <w:tab w:val="left" w:pos="6198"/>
          <w:tab w:val="left" w:pos="8553"/>
        </w:tabs>
        <w:spacing w:before="137"/>
        <w:ind w:left="0" w:right="850" w:firstLine="567"/>
      </w:pPr>
      <w:r w:rsidRPr="00F338C3">
        <w:rPr>
          <w:spacing w:val="-2"/>
        </w:rPr>
        <w:t>сложноподчинённые</w:t>
      </w:r>
      <w:r w:rsidRPr="00F338C3">
        <w:tab/>
      </w:r>
      <w:r w:rsidRPr="00F338C3">
        <w:rPr>
          <w:spacing w:val="-2"/>
        </w:rPr>
        <w:t>предложения</w:t>
      </w:r>
      <w:r w:rsidRPr="00F338C3">
        <w:tab/>
      </w:r>
      <w:r w:rsidRPr="00F338C3">
        <w:rPr>
          <w:spacing w:val="-10"/>
        </w:rPr>
        <w:t>с</w:t>
      </w:r>
      <w:r w:rsidRPr="00F338C3">
        <w:tab/>
      </w:r>
      <w:r w:rsidRPr="00F338C3">
        <w:rPr>
          <w:spacing w:val="-2"/>
        </w:rPr>
        <w:t>определительными</w:t>
      </w:r>
      <w:r w:rsidRPr="00F338C3">
        <w:tab/>
      </w:r>
      <w:r w:rsidRPr="00F338C3">
        <w:rPr>
          <w:spacing w:val="-2"/>
        </w:rPr>
        <w:t xml:space="preserve">придаточными </w:t>
      </w:r>
      <w:r w:rsidRPr="00F338C3">
        <w:t xml:space="preserve">с союзными словами </w:t>
      </w:r>
      <w:proofErr w:type="spellStart"/>
      <w:r w:rsidRPr="00F338C3">
        <w:t>who</w:t>
      </w:r>
      <w:proofErr w:type="spellEnd"/>
      <w:r w:rsidRPr="00F338C3">
        <w:t xml:space="preserve">, </w:t>
      </w:r>
      <w:proofErr w:type="spellStart"/>
      <w:r w:rsidRPr="00F338C3">
        <w:t>which</w:t>
      </w:r>
      <w:proofErr w:type="spellEnd"/>
      <w:r w:rsidRPr="00F338C3">
        <w:t xml:space="preserve">, </w:t>
      </w:r>
      <w:proofErr w:type="spellStart"/>
      <w:r w:rsidRPr="00F338C3">
        <w:t>that</w:t>
      </w:r>
      <w:proofErr w:type="spellEnd"/>
      <w:r w:rsidRPr="00F338C3">
        <w:t>;</w:t>
      </w:r>
    </w:p>
    <w:p w14:paraId="3B979DFF" w14:textId="77777777" w:rsidR="003E363C" w:rsidRPr="00F338C3" w:rsidRDefault="00937358" w:rsidP="00281BE0">
      <w:pPr>
        <w:pStyle w:val="a4"/>
        <w:ind w:left="0" w:firstLine="567"/>
      </w:pPr>
      <w:r w:rsidRPr="00F338C3">
        <w:t>сложноподчинённые</w:t>
      </w:r>
      <w:r w:rsidRPr="00F338C3">
        <w:rPr>
          <w:spacing w:val="-8"/>
        </w:rPr>
        <w:t xml:space="preserve"> </w:t>
      </w:r>
      <w:r w:rsidRPr="00F338C3">
        <w:t>предложения</w:t>
      </w:r>
      <w:r w:rsidRPr="00F338C3">
        <w:rPr>
          <w:spacing w:val="-3"/>
        </w:rPr>
        <w:t xml:space="preserve"> </w:t>
      </w:r>
      <w:r w:rsidRPr="00F338C3">
        <w:t>с</w:t>
      </w:r>
      <w:r w:rsidRPr="00F338C3">
        <w:rPr>
          <w:spacing w:val="-3"/>
        </w:rPr>
        <w:t xml:space="preserve"> </w:t>
      </w:r>
      <w:r w:rsidRPr="00F338C3">
        <w:t>союзными</w:t>
      </w:r>
      <w:r w:rsidRPr="00F338C3">
        <w:rPr>
          <w:spacing w:val="-4"/>
        </w:rPr>
        <w:t xml:space="preserve"> </w:t>
      </w:r>
      <w:r w:rsidRPr="00F338C3">
        <w:t>словами</w:t>
      </w:r>
      <w:r w:rsidRPr="00F338C3">
        <w:rPr>
          <w:spacing w:val="-3"/>
        </w:rPr>
        <w:t xml:space="preserve"> </w:t>
      </w:r>
      <w:proofErr w:type="spellStart"/>
      <w:r w:rsidRPr="00F338C3">
        <w:t>whoever</w:t>
      </w:r>
      <w:proofErr w:type="spellEnd"/>
      <w:r w:rsidRPr="00F338C3">
        <w:t>,</w:t>
      </w:r>
      <w:r w:rsidRPr="00F338C3">
        <w:rPr>
          <w:spacing w:val="-3"/>
        </w:rPr>
        <w:t xml:space="preserve"> </w:t>
      </w:r>
      <w:proofErr w:type="spellStart"/>
      <w:r w:rsidRPr="00F338C3">
        <w:t>whatever</w:t>
      </w:r>
      <w:proofErr w:type="spellEnd"/>
      <w:r w:rsidRPr="00F338C3">
        <w:t>,</w:t>
      </w:r>
      <w:r w:rsidRPr="00F338C3">
        <w:rPr>
          <w:spacing w:val="-2"/>
        </w:rPr>
        <w:t xml:space="preserve"> </w:t>
      </w:r>
      <w:proofErr w:type="spellStart"/>
      <w:r w:rsidRPr="00F338C3">
        <w:rPr>
          <w:spacing w:val="-2"/>
        </w:rPr>
        <w:t>however</w:t>
      </w:r>
      <w:proofErr w:type="spellEnd"/>
      <w:r w:rsidRPr="00F338C3">
        <w:rPr>
          <w:spacing w:val="-2"/>
        </w:rPr>
        <w:t>,</w:t>
      </w:r>
    </w:p>
    <w:p w14:paraId="42950612" w14:textId="77777777" w:rsidR="003E363C" w:rsidRPr="00F338C3" w:rsidRDefault="00937358" w:rsidP="00281BE0">
      <w:pPr>
        <w:pStyle w:val="a4"/>
        <w:spacing w:before="140"/>
        <w:ind w:left="0" w:firstLine="567"/>
      </w:pPr>
      <w:proofErr w:type="spellStart"/>
      <w:r w:rsidRPr="00F338C3">
        <w:rPr>
          <w:spacing w:val="-2"/>
        </w:rPr>
        <w:t>whenever</w:t>
      </w:r>
      <w:proofErr w:type="spellEnd"/>
      <w:r w:rsidRPr="00F338C3">
        <w:rPr>
          <w:spacing w:val="-2"/>
        </w:rPr>
        <w:t>;</w:t>
      </w:r>
    </w:p>
    <w:p w14:paraId="6A16B07C" w14:textId="77777777" w:rsidR="003E363C" w:rsidRPr="00F338C3" w:rsidRDefault="00937358" w:rsidP="00281BE0">
      <w:pPr>
        <w:pStyle w:val="a4"/>
        <w:spacing w:before="136"/>
        <w:ind w:left="0" w:right="850" w:firstLine="567"/>
      </w:pPr>
      <w:r w:rsidRPr="00F338C3">
        <w:t>условные</w:t>
      </w:r>
      <w:r w:rsidRPr="00F338C3">
        <w:rPr>
          <w:spacing w:val="80"/>
          <w:w w:val="150"/>
        </w:rPr>
        <w:t xml:space="preserve"> </w:t>
      </w:r>
      <w:r w:rsidRPr="00F338C3">
        <w:t>предложения</w:t>
      </w:r>
      <w:r w:rsidRPr="00F338C3">
        <w:rPr>
          <w:spacing w:val="80"/>
          <w:w w:val="150"/>
        </w:rPr>
        <w:t xml:space="preserve"> </w:t>
      </w:r>
      <w:r w:rsidRPr="00F338C3">
        <w:t>с</w:t>
      </w:r>
      <w:r w:rsidRPr="00F338C3">
        <w:rPr>
          <w:spacing w:val="80"/>
          <w:w w:val="150"/>
        </w:rPr>
        <w:t xml:space="preserve"> </w:t>
      </w:r>
      <w:r w:rsidRPr="00F338C3">
        <w:t>глаголами</w:t>
      </w:r>
      <w:r w:rsidRPr="00F338C3">
        <w:rPr>
          <w:spacing w:val="80"/>
          <w:w w:val="150"/>
        </w:rPr>
        <w:t xml:space="preserve"> </w:t>
      </w:r>
      <w:r w:rsidRPr="00F338C3">
        <w:t>в</w:t>
      </w:r>
      <w:r w:rsidRPr="00F338C3">
        <w:rPr>
          <w:spacing w:val="80"/>
          <w:w w:val="150"/>
        </w:rPr>
        <w:t xml:space="preserve"> </w:t>
      </w:r>
      <w:r w:rsidRPr="00F338C3">
        <w:t>изъявительном</w:t>
      </w:r>
      <w:r w:rsidRPr="00F338C3">
        <w:rPr>
          <w:spacing w:val="80"/>
          <w:w w:val="150"/>
        </w:rPr>
        <w:t xml:space="preserve"> </w:t>
      </w:r>
      <w:r w:rsidRPr="00F338C3">
        <w:t>наклонении</w:t>
      </w:r>
      <w:r w:rsidRPr="00F338C3">
        <w:rPr>
          <w:spacing w:val="80"/>
        </w:rPr>
        <w:t xml:space="preserve"> </w:t>
      </w:r>
      <w:r w:rsidRPr="00F338C3">
        <w:t>(</w:t>
      </w:r>
      <w:proofErr w:type="spellStart"/>
      <w:r w:rsidRPr="00F338C3">
        <w:t>Conditional</w:t>
      </w:r>
      <w:proofErr w:type="spellEnd"/>
      <w:r w:rsidRPr="00F338C3">
        <w:rPr>
          <w:spacing w:val="80"/>
        </w:rPr>
        <w:t xml:space="preserve"> </w:t>
      </w:r>
      <w:r w:rsidRPr="00F338C3">
        <w:t>0,</w:t>
      </w:r>
      <w:r w:rsidRPr="00F338C3">
        <w:rPr>
          <w:spacing w:val="80"/>
        </w:rPr>
        <w:t xml:space="preserve"> </w:t>
      </w:r>
      <w:proofErr w:type="spellStart"/>
      <w:r w:rsidRPr="00F338C3">
        <w:t>Conditional</w:t>
      </w:r>
      <w:proofErr w:type="spellEnd"/>
      <w:r w:rsidRPr="00F338C3">
        <w:rPr>
          <w:spacing w:val="80"/>
        </w:rPr>
        <w:t xml:space="preserve"> </w:t>
      </w:r>
      <w:r w:rsidRPr="00F338C3">
        <w:t>I)</w:t>
      </w:r>
      <w:r w:rsidRPr="00F338C3">
        <w:rPr>
          <w:spacing w:val="80"/>
        </w:rPr>
        <w:t xml:space="preserve"> </w:t>
      </w:r>
      <w:r w:rsidRPr="00F338C3">
        <w:t>и</w:t>
      </w:r>
      <w:r w:rsidRPr="00F338C3">
        <w:rPr>
          <w:spacing w:val="80"/>
        </w:rPr>
        <w:t xml:space="preserve"> </w:t>
      </w:r>
      <w:r w:rsidRPr="00F338C3">
        <w:t>с</w:t>
      </w:r>
      <w:r w:rsidRPr="00F338C3">
        <w:rPr>
          <w:spacing w:val="80"/>
        </w:rPr>
        <w:t xml:space="preserve"> </w:t>
      </w:r>
      <w:r w:rsidRPr="00F338C3">
        <w:t>глаголами</w:t>
      </w:r>
      <w:r w:rsidRPr="00F338C3">
        <w:rPr>
          <w:spacing w:val="80"/>
        </w:rPr>
        <w:t xml:space="preserve"> </w:t>
      </w:r>
      <w:r w:rsidRPr="00F338C3">
        <w:t>в</w:t>
      </w:r>
      <w:r w:rsidRPr="00F338C3">
        <w:rPr>
          <w:spacing w:val="80"/>
        </w:rPr>
        <w:t xml:space="preserve"> </w:t>
      </w:r>
      <w:r w:rsidRPr="00F338C3">
        <w:t>сослагательном</w:t>
      </w:r>
      <w:r w:rsidRPr="00F338C3">
        <w:rPr>
          <w:spacing w:val="80"/>
        </w:rPr>
        <w:t xml:space="preserve"> </w:t>
      </w:r>
      <w:r w:rsidRPr="00F338C3">
        <w:t>наклонении (</w:t>
      </w:r>
      <w:proofErr w:type="spellStart"/>
      <w:r w:rsidRPr="00F338C3">
        <w:t>Conditional</w:t>
      </w:r>
      <w:proofErr w:type="spellEnd"/>
      <w:r w:rsidRPr="00F338C3">
        <w:t xml:space="preserve"> II);</w:t>
      </w:r>
    </w:p>
    <w:p w14:paraId="037D7DFC" w14:textId="31672797" w:rsidR="003E363C" w:rsidRPr="00F338C3" w:rsidRDefault="00937358" w:rsidP="00281BE0">
      <w:pPr>
        <w:pStyle w:val="a4"/>
        <w:spacing w:before="2"/>
        <w:ind w:left="0" w:right="842" w:firstLine="567"/>
        <w:rPr>
          <w:lang w:val="en-US"/>
        </w:rPr>
      </w:pPr>
      <w:r w:rsidRPr="00F338C3">
        <w:t>все</w:t>
      </w:r>
      <w:r w:rsidR="003B113C" w:rsidRPr="00F338C3">
        <w:rPr>
          <w:lang w:val="en-US"/>
        </w:rPr>
        <w:t xml:space="preserve"> </w:t>
      </w:r>
      <w:r w:rsidRPr="00F338C3">
        <w:t>типы</w:t>
      </w:r>
      <w:r w:rsidR="003B113C" w:rsidRPr="00F338C3">
        <w:rPr>
          <w:lang w:val="en-US"/>
        </w:rPr>
        <w:t xml:space="preserve"> </w:t>
      </w:r>
      <w:r w:rsidRPr="00F338C3">
        <w:t>вопросительных</w:t>
      </w:r>
      <w:r w:rsidR="003B113C" w:rsidRPr="00F338C3">
        <w:rPr>
          <w:lang w:val="en-US"/>
        </w:rPr>
        <w:t xml:space="preserve"> </w:t>
      </w:r>
      <w:r w:rsidRPr="00F338C3">
        <w:t>предложений</w:t>
      </w:r>
      <w:r w:rsidRPr="00F338C3">
        <w:rPr>
          <w:lang w:val="en-US"/>
        </w:rPr>
        <w:t xml:space="preserve"> (</w:t>
      </w:r>
      <w:r w:rsidRPr="00F338C3">
        <w:t>общий</w:t>
      </w:r>
      <w:r w:rsidRPr="00F338C3">
        <w:rPr>
          <w:lang w:val="en-US"/>
        </w:rPr>
        <w:t xml:space="preserve">, </w:t>
      </w:r>
      <w:r w:rsidRPr="00F338C3">
        <w:t>специальный</w:t>
      </w:r>
      <w:r w:rsidRPr="00F338C3">
        <w:rPr>
          <w:lang w:val="en-US"/>
        </w:rPr>
        <w:t xml:space="preserve">, </w:t>
      </w:r>
      <w:r w:rsidRPr="00F338C3">
        <w:t>альтернативный</w:t>
      </w:r>
      <w:r w:rsidRPr="00F338C3">
        <w:rPr>
          <w:lang w:val="en-US"/>
        </w:rPr>
        <w:t xml:space="preserve">, </w:t>
      </w:r>
      <w:r w:rsidRPr="00F338C3">
        <w:t>разделительный</w:t>
      </w:r>
      <w:r w:rsidR="003B113C" w:rsidRPr="00F338C3">
        <w:rPr>
          <w:lang w:val="en-US"/>
        </w:rPr>
        <w:t xml:space="preserve"> </w:t>
      </w:r>
      <w:r w:rsidRPr="00F338C3">
        <w:t>вопросы</w:t>
      </w:r>
      <w:r w:rsidR="003B113C" w:rsidRPr="00F338C3">
        <w:rPr>
          <w:lang w:val="en-US"/>
        </w:rPr>
        <w:t xml:space="preserve"> </w:t>
      </w:r>
      <w:r w:rsidRPr="00F338C3">
        <w:t>в</w:t>
      </w:r>
      <w:r w:rsidRPr="00F338C3">
        <w:rPr>
          <w:lang w:val="en-US"/>
        </w:rPr>
        <w:t xml:space="preserve"> Present/Past/Future Simple Tense, Present/Past Continuous Tense, Present/Past Perfect Tense, Present Perfect Continuous Tense);</w:t>
      </w:r>
    </w:p>
    <w:p w14:paraId="0056E678" w14:textId="77777777" w:rsidR="003E363C" w:rsidRPr="00F338C3" w:rsidRDefault="00937358" w:rsidP="00281BE0">
      <w:pPr>
        <w:pStyle w:val="a4"/>
        <w:ind w:left="0" w:right="852" w:firstLine="567"/>
      </w:pPr>
      <w:proofErr w:type="gramStart"/>
      <w:r w:rsidRPr="00F338C3">
        <w:t>повествовательные,</w:t>
      </w:r>
      <w:r w:rsidRPr="00F338C3">
        <w:rPr>
          <w:spacing w:val="80"/>
        </w:rPr>
        <w:t xml:space="preserve">   </w:t>
      </w:r>
      <w:proofErr w:type="gramEnd"/>
      <w:r w:rsidRPr="00F338C3">
        <w:t>вопросительные</w:t>
      </w:r>
      <w:r w:rsidRPr="00F338C3">
        <w:rPr>
          <w:spacing w:val="80"/>
        </w:rPr>
        <w:t xml:space="preserve">   </w:t>
      </w:r>
      <w:r w:rsidRPr="00F338C3">
        <w:t>и</w:t>
      </w:r>
      <w:r w:rsidRPr="00F338C3">
        <w:rPr>
          <w:spacing w:val="80"/>
        </w:rPr>
        <w:t xml:space="preserve">   </w:t>
      </w:r>
      <w:r w:rsidRPr="00F338C3">
        <w:t>побудительные</w:t>
      </w:r>
      <w:r w:rsidRPr="00F338C3">
        <w:rPr>
          <w:spacing w:val="80"/>
        </w:rPr>
        <w:t xml:space="preserve">   </w:t>
      </w:r>
      <w:r w:rsidRPr="00F338C3">
        <w:t>предложения</w:t>
      </w:r>
      <w:r w:rsidRPr="00F338C3">
        <w:rPr>
          <w:spacing w:val="80"/>
          <w:w w:val="150"/>
        </w:rPr>
        <w:t xml:space="preserve"> </w:t>
      </w:r>
      <w:r w:rsidRPr="00F338C3">
        <w:t xml:space="preserve">в косвенной </w:t>
      </w:r>
      <w:r w:rsidRPr="00F338C3">
        <w:lastRenderedPageBreak/>
        <w:t>речи в настоящем и прошедшем времени, согласование времён в рамках сложного предложения;</w:t>
      </w:r>
    </w:p>
    <w:p w14:paraId="20D44CBB" w14:textId="4645AB75" w:rsidR="003E363C" w:rsidRPr="00F338C3" w:rsidRDefault="00937358" w:rsidP="00281BE0">
      <w:pPr>
        <w:pStyle w:val="a4"/>
        <w:spacing w:before="1"/>
        <w:ind w:left="0" w:right="851" w:firstLine="567"/>
      </w:pPr>
      <w:r w:rsidRPr="00F338C3">
        <w:t>модальные глаголы в косвенной речи в настоящем и прошедшем времени; предложения</w:t>
      </w:r>
      <w:r w:rsidR="003B113C" w:rsidRPr="00F338C3">
        <w:t xml:space="preserve"> </w:t>
      </w:r>
      <w:r w:rsidRPr="00F338C3">
        <w:t>с</w:t>
      </w:r>
      <w:r w:rsidR="003B113C" w:rsidRPr="00F338C3">
        <w:t xml:space="preserve"> </w:t>
      </w:r>
      <w:r w:rsidRPr="00F338C3">
        <w:t>конструкциями</w:t>
      </w:r>
      <w:r w:rsidRPr="00F338C3">
        <w:rPr>
          <w:spacing w:val="52"/>
        </w:rPr>
        <w:t xml:space="preserve"> </w:t>
      </w:r>
      <w:proofErr w:type="spellStart"/>
      <w:r w:rsidRPr="00F338C3">
        <w:t>as</w:t>
      </w:r>
      <w:proofErr w:type="spellEnd"/>
      <w:r w:rsidRPr="00F338C3">
        <w:rPr>
          <w:spacing w:val="48"/>
        </w:rPr>
        <w:t xml:space="preserve"> </w:t>
      </w:r>
      <w:r w:rsidRPr="00F338C3">
        <w:t>…</w:t>
      </w:r>
      <w:r w:rsidRPr="00F338C3">
        <w:rPr>
          <w:spacing w:val="45"/>
        </w:rPr>
        <w:t xml:space="preserve"> </w:t>
      </w:r>
      <w:proofErr w:type="spellStart"/>
      <w:r w:rsidRPr="00F338C3">
        <w:t>as</w:t>
      </w:r>
      <w:proofErr w:type="spellEnd"/>
      <w:r w:rsidRPr="00F338C3">
        <w:t>,</w:t>
      </w:r>
      <w:r w:rsidRPr="00F338C3">
        <w:rPr>
          <w:spacing w:val="48"/>
        </w:rPr>
        <w:t xml:space="preserve"> </w:t>
      </w:r>
      <w:proofErr w:type="spellStart"/>
      <w:r w:rsidRPr="00F338C3">
        <w:t>not</w:t>
      </w:r>
      <w:proofErr w:type="spellEnd"/>
      <w:r w:rsidRPr="00F338C3">
        <w:rPr>
          <w:spacing w:val="49"/>
        </w:rPr>
        <w:t xml:space="preserve"> </w:t>
      </w:r>
      <w:proofErr w:type="spellStart"/>
      <w:r w:rsidRPr="00F338C3">
        <w:t>so</w:t>
      </w:r>
      <w:proofErr w:type="spellEnd"/>
      <w:r w:rsidRPr="00F338C3">
        <w:rPr>
          <w:spacing w:val="46"/>
        </w:rPr>
        <w:t xml:space="preserve"> </w:t>
      </w:r>
      <w:r w:rsidRPr="00F338C3">
        <w:t>…</w:t>
      </w:r>
      <w:r w:rsidRPr="00F338C3">
        <w:rPr>
          <w:spacing w:val="48"/>
        </w:rPr>
        <w:t xml:space="preserve"> </w:t>
      </w:r>
      <w:proofErr w:type="spellStart"/>
      <w:r w:rsidRPr="00F338C3">
        <w:t>as</w:t>
      </w:r>
      <w:proofErr w:type="spellEnd"/>
      <w:r w:rsidRPr="00F338C3">
        <w:t>,</w:t>
      </w:r>
      <w:r w:rsidRPr="00F338C3">
        <w:rPr>
          <w:spacing w:val="48"/>
        </w:rPr>
        <w:t xml:space="preserve"> </w:t>
      </w:r>
      <w:proofErr w:type="spellStart"/>
      <w:r w:rsidRPr="00F338C3">
        <w:t>both</w:t>
      </w:r>
      <w:proofErr w:type="spellEnd"/>
      <w:r w:rsidRPr="00F338C3">
        <w:rPr>
          <w:spacing w:val="48"/>
        </w:rPr>
        <w:t xml:space="preserve"> </w:t>
      </w:r>
      <w:r w:rsidRPr="00F338C3">
        <w:t>…</w:t>
      </w:r>
      <w:r w:rsidRPr="00F338C3">
        <w:rPr>
          <w:spacing w:val="49"/>
        </w:rPr>
        <w:t xml:space="preserve"> </w:t>
      </w:r>
      <w:proofErr w:type="spellStart"/>
      <w:r w:rsidRPr="00F338C3">
        <w:t>and</w:t>
      </w:r>
      <w:proofErr w:type="spellEnd"/>
      <w:r w:rsidRPr="00F338C3">
        <w:rPr>
          <w:spacing w:val="48"/>
        </w:rPr>
        <w:t xml:space="preserve"> </w:t>
      </w:r>
      <w:r w:rsidRPr="00F338C3">
        <w:t>…,</w:t>
      </w:r>
      <w:r w:rsidRPr="00F338C3">
        <w:rPr>
          <w:spacing w:val="48"/>
        </w:rPr>
        <w:t xml:space="preserve"> </w:t>
      </w:r>
      <w:proofErr w:type="spellStart"/>
      <w:r w:rsidRPr="00F338C3">
        <w:t>either</w:t>
      </w:r>
      <w:proofErr w:type="spellEnd"/>
      <w:r w:rsidRPr="00F338C3">
        <w:rPr>
          <w:spacing w:val="47"/>
        </w:rPr>
        <w:t xml:space="preserve"> </w:t>
      </w:r>
      <w:r w:rsidRPr="00F338C3">
        <w:t>…</w:t>
      </w:r>
      <w:r w:rsidRPr="00F338C3">
        <w:rPr>
          <w:spacing w:val="49"/>
        </w:rPr>
        <w:t xml:space="preserve"> </w:t>
      </w:r>
      <w:proofErr w:type="spellStart"/>
      <w:r w:rsidRPr="00F338C3">
        <w:rPr>
          <w:spacing w:val="-5"/>
        </w:rPr>
        <w:t>or</w:t>
      </w:r>
      <w:proofErr w:type="spellEnd"/>
      <w:r w:rsidRPr="00F338C3">
        <w:rPr>
          <w:spacing w:val="-5"/>
        </w:rPr>
        <w:t>,</w:t>
      </w:r>
    </w:p>
    <w:p w14:paraId="0B907230" w14:textId="77777777" w:rsidR="003E363C" w:rsidRPr="00F338C3" w:rsidRDefault="00937358" w:rsidP="00281BE0">
      <w:pPr>
        <w:pStyle w:val="a4"/>
        <w:ind w:left="0" w:firstLine="567"/>
        <w:rPr>
          <w:lang w:val="en-US"/>
        </w:rPr>
      </w:pPr>
      <w:r w:rsidRPr="00F338C3">
        <w:rPr>
          <w:lang w:val="en-US"/>
        </w:rPr>
        <w:t>neither</w:t>
      </w:r>
      <w:r w:rsidRPr="00F338C3">
        <w:rPr>
          <w:spacing w:val="-3"/>
          <w:lang w:val="en-US"/>
        </w:rPr>
        <w:t xml:space="preserve"> </w:t>
      </w:r>
      <w:r w:rsidRPr="00F338C3">
        <w:rPr>
          <w:lang w:val="en-US"/>
        </w:rPr>
        <w:t>…</w:t>
      </w:r>
      <w:r w:rsidRPr="00F338C3">
        <w:rPr>
          <w:spacing w:val="-1"/>
          <w:lang w:val="en-US"/>
        </w:rPr>
        <w:t xml:space="preserve"> </w:t>
      </w:r>
      <w:r w:rsidRPr="00F338C3">
        <w:rPr>
          <w:spacing w:val="-4"/>
          <w:lang w:val="en-US"/>
        </w:rPr>
        <w:t>nor;</w:t>
      </w:r>
    </w:p>
    <w:p w14:paraId="3F794B8B" w14:textId="77777777" w:rsidR="003E363C" w:rsidRPr="00F338C3" w:rsidRDefault="00937358" w:rsidP="00281BE0">
      <w:pPr>
        <w:pStyle w:val="a4"/>
        <w:spacing w:before="137"/>
        <w:ind w:left="0" w:firstLine="567"/>
        <w:rPr>
          <w:lang w:val="en-US"/>
        </w:rPr>
      </w:pPr>
      <w:r w:rsidRPr="00F338C3">
        <w:t>предложения</w:t>
      </w:r>
      <w:r w:rsidRPr="00F338C3">
        <w:rPr>
          <w:spacing w:val="-3"/>
          <w:lang w:val="en-US"/>
        </w:rPr>
        <w:t xml:space="preserve"> </w:t>
      </w:r>
      <w:r w:rsidRPr="00F338C3">
        <w:t>с</w:t>
      </w:r>
      <w:r w:rsidRPr="00F338C3">
        <w:rPr>
          <w:spacing w:val="-1"/>
          <w:lang w:val="en-US"/>
        </w:rPr>
        <w:t xml:space="preserve"> </w:t>
      </w:r>
      <w:r w:rsidRPr="00F338C3">
        <w:rPr>
          <w:lang w:val="en-US"/>
        </w:rPr>
        <w:t>I</w:t>
      </w:r>
      <w:r w:rsidRPr="00F338C3">
        <w:rPr>
          <w:spacing w:val="-7"/>
          <w:lang w:val="en-US"/>
        </w:rPr>
        <w:t xml:space="preserve"> </w:t>
      </w:r>
      <w:r w:rsidRPr="00F338C3">
        <w:rPr>
          <w:spacing w:val="-2"/>
          <w:lang w:val="en-US"/>
        </w:rPr>
        <w:t>wish;</w:t>
      </w:r>
    </w:p>
    <w:p w14:paraId="2B53DE80" w14:textId="77777777" w:rsidR="003E363C" w:rsidRPr="00F338C3" w:rsidRDefault="00937358" w:rsidP="00281BE0">
      <w:pPr>
        <w:pStyle w:val="a4"/>
        <w:spacing w:before="139"/>
        <w:ind w:left="0" w:firstLine="567"/>
        <w:rPr>
          <w:lang w:val="en-US"/>
        </w:rPr>
      </w:pPr>
      <w:r w:rsidRPr="00F338C3">
        <w:t>конструкции</w:t>
      </w:r>
      <w:r w:rsidRPr="00F338C3">
        <w:rPr>
          <w:spacing w:val="-4"/>
          <w:lang w:val="en-US"/>
        </w:rPr>
        <w:t xml:space="preserve"> </w:t>
      </w:r>
      <w:r w:rsidRPr="00F338C3">
        <w:t>с</w:t>
      </w:r>
      <w:r w:rsidRPr="00F338C3">
        <w:rPr>
          <w:spacing w:val="-3"/>
          <w:lang w:val="en-US"/>
        </w:rPr>
        <w:t xml:space="preserve"> </w:t>
      </w:r>
      <w:r w:rsidRPr="00F338C3">
        <w:t>глаголами</w:t>
      </w:r>
      <w:r w:rsidRPr="00F338C3">
        <w:rPr>
          <w:spacing w:val="-2"/>
          <w:lang w:val="en-US"/>
        </w:rPr>
        <w:t xml:space="preserve"> </w:t>
      </w:r>
      <w:r w:rsidRPr="00F338C3">
        <w:t>на</w:t>
      </w:r>
      <w:r w:rsidRPr="00F338C3">
        <w:rPr>
          <w:spacing w:val="-1"/>
          <w:lang w:val="en-US"/>
        </w:rPr>
        <w:t xml:space="preserve"> </w:t>
      </w:r>
      <w:r w:rsidRPr="00F338C3">
        <w:rPr>
          <w:lang w:val="en-US"/>
        </w:rPr>
        <w:t>-</w:t>
      </w:r>
      <w:proofErr w:type="spellStart"/>
      <w:r w:rsidRPr="00F338C3">
        <w:rPr>
          <w:lang w:val="en-US"/>
        </w:rPr>
        <w:t>ing</w:t>
      </w:r>
      <w:proofErr w:type="spellEnd"/>
      <w:r w:rsidRPr="00F338C3">
        <w:rPr>
          <w:lang w:val="en-US"/>
        </w:rPr>
        <w:t>:</w:t>
      </w:r>
      <w:r w:rsidRPr="00F338C3">
        <w:rPr>
          <w:spacing w:val="-1"/>
          <w:lang w:val="en-US"/>
        </w:rPr>
        <w:t xml:space="preserve"> </w:t>
      </w:r>
      <w:r w:rsidRPr="00F338C3">
        <w:rPr>
          <w:lang w:val="en-US"/>
        </w:rPr>
        <w:t>to</w:t>
      </w:r>
      <w:r w:rsidRPr="00F338C3">
        <w:rPr>
          <w:spacing w:val="-2"/>
          <w:lang w:val="en-US"/>
        </w:rPr>
        <w:t xml:space="preserve"> </w:t>
      </w:r>
      <w:r w:rsidRPr="00F338C3">
        <w:rPr>
          <w:lang w:val="en-US"/>
        </w:rPr>
        <w:t>love/hate</w:t>
      </w:r>
      <w:r w:rsidRPr="00F338C3">
        <w:rPr>
          <w:spacing w:val="-2"/>
          <w:lang w:val="en-US"/>
        </w:rPr>
        <w:t xml:space="preserve"> </w:t>
      </w:r>
      <w:r w:rsidRPr="00F338C3">
        <w:rPr>
          <w:lang w:val="en-US"/>
        </w:rPr>
        <w:t>doing</w:t>
      </w:r>
      <w:r w:rsidRPr="00F338C3">
        <w:rPr>
          <w:spacing w:val="-3"/>
          <w:lang w:val="en-US"/>
        </w:rPr>
        <w:t xml:space="preserve"> </w:t>
      </w:r>
      <w:proofErr w:type="spellStart"/>
      <w:r w:rsidRPr="00F338C3">
        <w:rPr>
          <w:spacing w:val="-2"/>
          <w:lang w:val="en-US"/>
        </w:rPr>
        <w:t>smth</w:t>
      </w:r>
      <w:proofErr w:type="spellEnd"/>
      <w:r w:rsidRPr="00F338C3">
        <w:rPr>
          <w:spacing w:val="-2"/>
          <w:lang w:val="en-US"/>
        </w:rPr>
        <w:t>;</w:t>
      </w:r>
    </w:p>
    <w:p w14:paraId="4B8BA785" w14:textId="2748EE29" w:rsidR="003E363C" w:rsidRPr="00F338C3" w:rsidRDefault="00937358" w:rsidP="00281BE0">
      <w:pPr>
        <w:pStyle w:val="a4"/>
        <w:spacing w:before="137"/>
        <w:ind w:left="0" w:right="849" w:firstLine="567"/>
        <w:rPr>
          <w:lang w:val="en-US"/>
        </w:rPr>
      </w:pPr>
      <w:r w:rsidRPr="00F338C3">
        <w:t>конструкции</w:t>
      </w:r>
      <w:r w:rsidRPr="00F338C3">
        <w:rPr>
          <w:spacing w:val="80"/>
          <w:w w:val="150"/>
          <w:lang w:val="en-US"/>
        </w:rPr>
        <w:t xml:space="preserve"> </w:t>
      </w:r>
      <w:r w:rsidRPr="00F338C3">
        <w:rPr>
          <w:lang w:val="en-US"/>
        </w:rPr>
        <w:t>c</w:t>
      </w:r>
      <w:r w:rsidRPr="00F338C3">
        <w:rPr>
          <w:spacing w:val="80"/>
          <w:w w:val="150"/>
          <w:lang w:val="en-US"/>
        </w:rPr>
        <w:t xml:space="preserve"> </w:t>
      </w:r>
      <w:r w:rsidRPr="00F338C3">
        <w:t>глаголами</w:t>
      </w:r>
      <w:r w:rsidRPr="00F338C3">
        <w:rPr>
          <w:spacing w:val="80"/>
          <w:w w:val="150"/>
          <w:lang w:val="en-US"/>
        </w:rPr>
        <w:t xml:space="preserve"> </w:t>
      </w:r>
      <w:r w:rsidRPr="00F338C3">
        <w:rPr>
          <w:lang w:val="en-US"/>
        </w:rPr>
        <w:t>to</w:t>
      </w:r>
      <w:r w:rsidRPr="00F338C3">
        <w:rPr>
          <w:spacing w:val="80"/>
          <w:w w:val="150"/>
          <w:lang w:val="en-US"/>
        </w:rPr>
        <w:t xml:space="preserve"> </w:t>
      </w:r>
      <w:r w:rsidRPr="00F338C3">
        <w:rPr>
          <w:lang w:val="en-US"/>
        </w:rPr>
        <w:t>stop,</w:t>
      </w:r>
      <w:r w:rsidRPr="00F338C3">
        <w:rPr>
          <w:spacing w:val="80"/>
          <w:w w:val="150"/>
          <w:lang w:val="en-US"/>
        </w:rPr>
        <w:t xml:space="preserve"> </w:t>
      </w:r>
      <w:r w:rsidRPr="00F338C3">
        <w:rPr>
          <w:lang w:val="en-US"/>
        </w:rPr>
        <w:t>to</w:t>
      </w:r>
      <w:r w:rsidRPr="00F338C3">
        <w:rPr>
          <w:spacing w:val="80"/>
          <w:w w:val="150"/>
          <w:lang w:val="en-US"/>
        </w:rPr>
        <w:t xml:space="preserve"> </w:t>
      </w:r>
      <w:r w:rsidRPr="00F338C3">
        <w:rPr>
          <w:lang w:val="en-US"/>
        </w:rPr>
        <w:t>remember,</w:t>
      </w:r>
      <w:r w:rsidRPr="00F338C3">
        <w:rPr>
          <w:spacing w:val="80"/>
          <w:w w:val="150"/>
          <w:lang w:val="en-US"/>
        </w:rPr>
        <w:t xml:space="preserve"> </w:t>
      </w:r>
      <w:r w:rsidRPr="00F338C3">
        <w:rPr>
          <w:lang w:val="en-US"/>
        </w:rPr>
        <w:t>to</w:t>
      </w:r>
      <w:r w:rsidRPr="00F338C3">
        <w:rPr>
          <w:spacing w:val="80"/>
          <w:w w:val="150"/>
          <w:lang w:val="en-US"/>
        </w:rPr>
        <w:t xml:space="preserve"> </w:t>
      </w:r>
      <w:r w:rsidRPr="00F338C3">
        <w:rPr>
          <w:lang w:val="en-US"/>
        </w:rPr>
        <w:t>forget</w:t>
      </w:r>
      <w:r w:rsidRPr="00F338C3">
        <w:rPr>
          <w:spacing w:val="80"/>
          <w:w w:val="150"/>
          <w:lang w:val="en-US"/>
        </w:rPr>
        <w:t xml:space="preserve"> </w:t>
      </w:r>
      <w:r w:rsidRPr="00F338C3">
        <w:rPr>
          <w:lang w:val="en-US"/>
        </w:rPr>
        <w:t>(</w:t>
      </w:r>
      <w:r w:rsidRPr="00F338C3">
        <w:t>разница</w:t>
      </w:r>
      <w:r w:rsidR="003B113C" w:rsidRPr="00F338C3">
        <w:rPr>
          <w:lang w:val="en-US"/>
        </w:rPr>
        <w:t xml:space="preserve"> </w:t>
      </w:r>
      <w:r w:rsidRPr="00F338C3">
        <w:t>в</w:t>
      </w:r>
      <w:r w:rsidR="003B113C" w:rsidRPr="00F338C3">
        <w:rPr>
          <w:lang w:val="en-US"/>
        </w:rPr>
        <w:t xml:space="preserve"> </w:t>
      </w:r>
      <w:r w:rsidRPr="00F338C3">
        <w:t>значении</w:t>
      </w:r>
      <w:r w:rsidRPr="00F338C3">
        <w:rPr>
          <w:lang w:val="en-US"/>
        </w:rPr>
        <w:t xml:space="preserve"> to stop doing </w:t>
      </w:r>
      <w:proofErr w:type="spellStart"/>
      <w:r w:rsidRPr="00F338C3">
        <w:rPr>
          <w:lang w:val="en-US"/>
        </w:rPr>
        <w:t>smth</w:t>
      </w:r>
      <w:proofErr w:type="spellEnd"/>
      <w:r w:rsidRPr="00F338C3">
        <w:rPr>
          <w:lang w:val="en-US"/>
        </w:rPr>
        <w:t xml:space="preserve"> </w:t>
      </w:r>
      <w:r w:rsidRPr="00F338C3">
        <w:t>и</w:t>
      </w:r>
      <w:r w:rsidRPr="00F338C3">
        <w:rPr>
          <w:lang w:val="en-US"/>
        </w:rPr>
        <w:t xml:space="preserve"> to stop to do </w:t>
      </w:r>
      <w:proofErr w:type="spellStart"/>
      <w:r w:rsidRPr="00F338C3">
        <w:rPr>
          <w:lang w:val="en-US"/>
        </w:rPr>
        <w:t>smth</w:t>
      </w:r>
      <w:proofErr w:type="spellEnd"/>
      <w:r w:rsidRPr="00F338C3">
        <w:rPr>
          <w:lang w:val="en-US"/>
        </w:rPr>
        <w:t>);</w:t>
      </w:r>
    </w:p>
    <w:p w14:paraId="47A67D0C" w14:textId="77777777" w:rsidR="003E363C" w:rsidRPr="00F338C3" w:rsidRDefault="00937358" w:rsidP="00281BE0">
      <w:pPr>
        <w:pStyle w:val="a4"/>
        <w:ind w:left="0" w:right="4453" w:firstLine="567"/>
        <w:rPr>
          <w:lang w:val="en-US"/>
        </w:rPr>
      </w:pPr>
      <w:r w:rsidRPr="00F338C3">
        <w:t>конструкция</w:t>
      </w:r>
      <w:r w:rsidRPr="00F338C3">
        <w:rPr>
          <w:lang w:val="en-US"/>
        </w:rPr>
        <w:t xml:space="preserve"> It takes me … to do </w:t>
      </w:r>
      <w:proofErr w:type="spellStart"/>
      <w:r w:rsidRPr="00F338C3">
        <w:rPr>
          <w:lang w:val="en-US"/>
        </w:rPr>
        <w:t>smth</w:t>
      </w:r>
      <w:proofErr w:type="spellEnd"/>
      <w:r w:rsidRPr="00F338C3">
        <w:rPr>
          <w:lang w:val="en-US"/>
        </w:rPr>
        <w:t xml:space="preserve">; </w:t>
      </w:r>
      <w:r w:rsidRPr="00F338C3">
        <w:t>конструкция</w:t>
      </w:r>
      <w:r w:rsidRPr="00F338C3">
        <w:rPr>
          <w:spacing w:val="-6"/>
          <w:lang w:val="en-US"/>
        </w:rPr>
        <w:t xml:space="preserve"> </w:t>
      </w:r>
      <w:r w:rsidRPr="00F338C3">
        <w:rPr>
          <w:lang w:val="en-US"/>
        </w:rPr>
        <w:t>used</w:t>
      </w:r>
      <w:r w:rsidRPr="00F338C3">
        <w:rPr>
          <w:spacing w:val="-6"/>
          <w:lang w:val="en-US"/>
        </w:rPr>
        <w:t xml:space="preserve"> </w:t>
      </w:r>
      <w:r w:rsidRPr="00F338C3">
        <w:rPr>
          <w:lang w:val="en-US"/>
        </w:rPr>
        <w:t>to</w:t>
      </w:r>
      <w:r w:rsidRPr="00F338C3">
        <w:rPr>
          <w:spacing w:val="-4"/>
          <w:lang w:val="en-US"/>
        </w:rPr>
        <w:t xml:space="preserve"> </w:t>
      </w:r>
      <w:r w:rsidRPr="00F338C3">
        <w:rPr>
          <w:lang w:val="en-US"/>
        </w:rPr>
        <w:t>+</w:t>
      </w:r>
      <w:r w:rsidRPr="00F338C3">
        <w:rPr>
          <w:spacing w:val="-7"/>
          <w:lang w:val="en-US"/>
        </w:rPr>
        <w:t xml:space="preserve"> </w:t>
      </w:r>
      <w:r w:rsidRPr="00F338C3">
        <w:t>инфинитив</w:t>
      </w:r>
      <w:r w:rsidRPr="00F338C3">
        <w:rPr>
          <w:spacing w:val="-7"/>
          <w:lang w:val="en-US"/>
        </w:rPr>
        <w:t xml:space="preserve"> </w:t>
      </w:r>
      <w:r w:rsidRPr="00F338C3">
        <w:t>глагола</w:t>
      </w:r>
      <w:r w:rsidRPr="00F338C3">
        <w:rPr>
          <w:lang w:val="en-US"/>
        </w:rPr>
        <w:t>;</w:t>
      </w:r>
    </w:p>
    <w:p w14:paraId="59180622" w14:textId="77777777" w:rsidR="003E363C" w:rsidRPr="00F338C3" w:rsidRDefault="00937358" w:rsidP="00281BE0">
      <w:pPr>
        <w:pStyle w:val="a4"/>
        <w:ind w:left="0" w:firstLine="567"/>
        <w:rPr>
          <w:lang w:val="en-US"/>
        </w:rPr>
      </w:pPr>
      <w:r w:rsidRPr="00F338C3">
        <w:t>конструкции</w:t>
      </w:r>
      <w:r w:rsidRPr="00F338C3">
        <w:rPr>
          <w:spacing w:val="1"/>
          <w:lang w:val="en-US"/>
        </w:rPr>
        <w:t xml:space="preserve"> </w:t>
      </w:r>
      <w:proofErr w:type="spellStart"/>
      <w:r w:rsidRPr="00F338C3">
        <w:rPr>
          <w:lang w:val="en-US"/>
        </w:rPr>
        <w:t>be</w:t>
      </w:r>
      <w:proofErr w:type="spellEnd"/>
      <w:r w:rsidRPr="00F338C3">
        <w:rPr>
          <w:lang w:val="en-US"/>
        </w:rPr>
        <w:t>/get</w:t>
      </w:r>
      <w:r w:rsidRPr="00F338C3">
        <w:rPr>
          <w:spacing w:val="-2"/>
          <w:lang w:val="en-US"/>
        </w:rPr>
        <w:t xml:space="preserve"> </w:t>
      </w:r>
      <w:r w:rsidRPr="00F338C3">
        <w:rPr>
          <w:lang w:val="en-US"/>
        </w:rPr>
        <w:t>used</w:t>
      </w:r>
      <w:r w:rsidRPr="00F338C3">
        <w:rPr>
          <w:spacing w:val="-2"/>
          <w:lang w:val="en-US"/>
        </w:rPr>
        <w:t xml:space="preserve"> </w:t>
      </w:r>
      <w:r w:rsidRPr="00F338C3">
        <w:rPr>
          <w:lang w:val="en-US"/>
        </w:rPr>
        <w:t>to</w:t>
      </w:r>
      <w:r w:rsidRPr="00F338C3">
        <w:rPr>
          <w:spacing w:val="-2"/>
          <w:lang w:val="en-US"/>
        </w:rPr>
        <w:t xml:space="preserve"> </w:t>
      </w:r>
      <w:proofErr w:type="spellStart"/>
      <w:r w:rsidRPr="00F338C3">
        <w:rPr>
          <w:lang w:val="en-US"/>
        </w:rPr>
        <w:t>smth</w:t>
      </w:r>
      <w:proofErr w:type="spellEnd"/>
      <w:r w:rsidRPr="00F338C3">
        <w:rPr>
          <w:lang w:val="en-US"/>
        </w:rPr>
        <w:t>,</w:t>
      </w:r>
      <w:r w:rsidRPr="00F338C3">
        <w:rPr>
          <w:spacing w:val="-1"/>
          <w:lang w:val="en-US"/>
        </w:rPr>
        <w:t xml:space="preserve"> </w:t>
      </w:r>
      <w:r w:rsidRPr="00F338C3">
        <w:rPr>
          <w:lang w:val="en-US"/>
        </w:rPr>
        <w:t>be/get</w:t>
      </w:r>
      <w:r w:rsidRPr="00F338C3">
        <w:rPr>
          <w:spacing w:val="-2"/>
          <w:lang w:val="en-US"/>
        </w:rPr>
        <w:t xml:space="preserve"> </w:t>
      </w:r>
      <w:r w:rsidRPr="00F338C3">
        <w:rPr>
          <w:lang w:val="en-US"/>
        </w:rPr>
        <w:t>used</w:t>
      </w:r>
      <w:r w:rsidRPr="00F338C3">
        <w:rPr>
          <w:spacing w:val="-2"/>
          <w:lang w:val="en-US"/>
        </w:rPr>
        <w:t xml:space="preserve"> </w:t>
      </w:r>
      <w:r w:rsidRPr="00F338C3">
        <w:rPr>
          <w:lang w:val="en-US"/>
        </w:rPr>
        <w:t>to doing</w:t>
      </w:r>
      <w:r w:rsidRPr="00F338C3">
        <w:rPr>
          <w:spacing w:val="-3"/>
          <w:lang w:val="en-US"/>
        </w:rPr>
        <w:t xml:space="preserve"> </w:t>
      </w:r>
      <w:proofErr w:type="spellStart"/>
      <w:r w:rsidRPr="00F338C3">
        <w:rPr>
          <w:spacing w:val="-2"/>
          <w:lang w:val="en-US"/>
        </w:rPr>
        <w:t>smth</w:t>
      </w:r>
      <w:proofErr w:type="spellEnd"/>
      <w:r w:rsidRPr="00F338C3">
        <w:rPr>
          <w:spacing w:val="-2"/>
          <w:lang w:val="en-US"/>
        </w:rPr>
        <w:t>;</w:t>
      </w:r>
    </w:p>
    <w:p w14:paraId="09B018DA" w14:textId="558B7809" w:rsidR="003E363C" w:rsidRPr="00F338C3" w:rsidRDefault="00937358" w:rsidP="00281BE0">
      <w:pPr>
        <w:pStyle w:val="a4"/>
        <w:spacing w:before="139"/>
        <w:ind w:left="0" w:right="845" w:firstLine="567"/>
        <w:rPr>
          <w:lang w:val="en-US"/>
        </w:rPr>
      </w:pPr>
      <w:r w:rsidRPr="00F338C3">
        <w:t>конструкции</w:t>
      </w:r>
      <w:r w:rsidRPr="00F338C3">
        <w:rPr>
          <w:lang w:val="en-US"/>
        </w:rPr>
        <w:t xml:space="preserve"> I prefer, I’d prefer, I’d rather prefer, </w:t>
      </w:r>
      <w:r w:rsidRPr="00F338C3">
        <w:t>выражающие</w:t>
      </w:r>
      <w:r w:rsidR="003B113C" w:rsidRPr="00F338C3">
        <w:rPr>
          <w:lang w:val="en-US"/>
        </w:rPr>
        <w:t xml:space="preserve"> </w:t>
      </w:r>
      <w:r w:rsidRPr="00F338C3">
        <w:t>предпочтение</w:t>
      </w:r>
      <w:r w:rsidRPr="00F338C3">
        <w:rPr>
          <w:lang w:val="en-US"/>
        </w:rPr>
        <w:t xml:space="preserve">, </w:t>
      </w:r>
      <w:r w:rsidRPr="00F338C3">
        <w:t>а</w:t>
      </w:r>
      <w:r w:rsidR="003B113C" w:rsidRPr="00F338C3">
        <w:rPr>
          <w:lang w:val="en-US"/>
        </w:rPr>
        <w:t xml:space="preserve"> </w:t>
      </w:r>
      <w:proofErr w:type="gramStart"/>
      <w:r w:rsidRPr="00F338C3">
        <w:t>так</w:t>
      </w:r>
      <w:r w:rsidR="003B113C" w:rsidRPr="00F338C3">
        <w:rPr>
          <w:lang w:val="en-US"/>
        </w:rPr>
        <w:t xml:space="preserve"> </w:t>
      </w:r>
      <w:r w:rsidRPr="00F338C3">
        <w:t>же</w:t>
      </w:r>
      <w:proofErr w:type="gramEnd"/>
      <w:r w:rsidR="003B113C" w:rsidRPr="00F338C3">
        <w:rPr>
          <w:lang w:val="en-US"/>
        </w:rPr>
        <w:t xml:space="preserve"> </w:t>
      </w:r>
      <w:r w:rsidRPr="00F338C3">
        <w:t>конструкций</w:t>
      </w:r>
      <w:r w:rsidRPr="00F338C3">
        <w:rPr>
          <w:lang w:val="en-US"/>
        </w:rPr>
        <w:t xml:space="preserve"> I’d rather, You’d better;</w:t>
      </w:r>
    </w:p>
    <w:p w14:paraId="43B61626" w14:textId="77777777" w:rsidR="003E363C" w:rsidRPr="00F338C3" w:rsidRDefault="00937358" w:rsidP="00281BE0">
      <w:pPr>
        <w:pStyle w:val="a4"/>
        <w:spacing w:before="1"/>
        <w:ind w:left="0" w:right="848" w:firstLine="567"/>
      </w:pPr>
      <w:proofErr w:type="gramStart"/>
      <w:r w:rsidRPr="00F338C3">
        <w:t>подлежащее,</w:t>
      </w:r>
      <w:r w:rsidRPr="00F338C3">
        <w:rPr>
          <w:spacing w:val="40"/>
        </w:rPr>
        <w:t xml:space="preserve">  </w:t>
      </w:r>
      <w:r w:rsidRPr="00F338C3">
        <w:t>выраженное</w:t>
      </w:r>
      <w:proofErr w:type="gramEnd"/>
      <w:r w:rsidRPr="00F338C3">
        <w:rPr>
          <w:spacing w:val="40"/>
        </w:rPr>
        <w:t xml:space="preserve">  </w:t>
      </w:r>
      <w:r w:rsidRPr="00F338C3">
        <w:t>собирательным</w:t>
      </w:r>
      <w:r w:rsidRPr="00F338C3">
        <w:rPr>
          <w:spacing w:val="40"/>
        </w:rPr>
        <w:t xml:space="preserve">  </w:t>
      </w:r>
      <w:r w:rsidRPr="00F338C3">
        <w:t>существительным</w:t>
      </w:r>
      <w:r w:rsidRPr="00F338C3">
        <w:rPr>
          <w:spacing w:val="40"/>
        </w:rPr>
        <w:t xml:space="preserve">  </w:t>
      </w:r>
      <w:r w:rsidRPr="00F338C3">
        <w:t>(</w:t>
      </w:r>
      <w:proofErr w:type="spellStart"/>
      <w:r w:rsidRPr="00F338C3">
        <w:t>family</w:t>
      </w:r>
      <w:proofErr w:type="spellEnd"/>
      <w:r w:rsidRPr="00F338C3">
        <w:t>,</w:t>
      </w:r>
      <w:r w:rsidRPr="00F338C3">
        <w:rPr>
          <w:spacing w:val="40"/>
        </w:rPr>
        <w:t xml:space="preserve">  </w:t>
      </w:r>
      <w:proofErr w:type="spellStart"/>
      <w:r w:rsidRPr="00F338C3">
        <w:t>police</w:t>
      </w:r>
      <w:proofErr w:type="spellEnd"/>
      <w:r w:rsidRPr="00F338C3">
        <w:t>),</w:t>
      </w:r>
      <w:r w:rsidRPr="00F338C3">
        <w:rPr>
          <w:spacing w:val="40"/>
        </w:rPr>
        <w:t xml:space="preserve"> </w:t>
      </w:r>
      <w:r w:rsidRPr="00F338C3">
        <w:t>и его согласование со сказуемым;</w:t>
      </w:r>
    </w:p>
    <w:p w14:paraId="3B7C7710" w14:textId="77777777" w:rsidR="003E363C" w:rsidRPr="00F338C3" w:rsidRDefault="00937358" w:rsidP="00281BE0">
      <w:pPr>
        <w:pStyle w:val="a4"/>
        <w:ind w:left="0" w:right="846" w:firstLine="567"/>
      </w:pPr>
      <w:r w:rsidRPr="00F338C3">
        <w:t>глаголы (правильные и неправильные) в видовременных формах действительного залога в изъявительном наклонении (</w:t>
      </w:r>
      <w:proofErr w:type="spellStart"/>
      <w:r w:rsidRPr="00F338C3">
        <w:t>Present</w:t>
      </w:r>
      <w:proofErr w:type="spellEnd"/>
      <w:r w:rsidRPr="00F338C3">
        <w:t>/</w:t>
      </w:r>
      <w:proofErr w:type="spellStart"/>
      <w:r w:rsidRPr="00F338C3">
        <w:t>Past</w:t>
      </w:r>
      <w:proofErr w:type="spellEnd"/>
      <w:r w:rsidRPr="00F338C3">
        <w:t>/</w:t>
      </w:r>
      <w:proofErr w:type="spellStart"/>
      <w:r w:rsidRPr="00F338C3">
        <w:t>Future</w:t>
      </w:r>
      <w:proofErr w:type="spellEnd"/>
      <w:r w:rsidRPr="00F338C3">
        <w:t xml:space="preserve"> </w:t>
      </w:r>
      <w:proofErr w:type="spellStart"/>
      <w:r w:rsidRPr="00F338C3">
        <w:t>Simple</w:t>
      </w:r>
      <w:proofErr w:type="spellEnd"/>
      <w:r w:rsidRPr="00F338C3">
        <w:t xml:space="preserve"> </w:t>
      </w:r>
      <w:proofErr w:type="spellStart"/>
      <w:r w:rsidRPr="00F338C3">
        <w:t>Tense</w:t>
      </w:r>
      <w:proofErr w:type="spellEnd"/>
      <w:r w:rsidRPr="00F338C3">
        <w:t xml:space="preserve">, </w:t>
      </w:r>
      <w:proofErr w:type="spellStart"/>
      <w:r w:rsidRPr="00F338C3">
        <w:t>Present</w:t>
      </w:r>
      <w:proofErr w:type="spellEnd"/>
      <w:r w:rsidRPr="00F338C3">
        <w:t>/</w:t>
      </w:r>
      <w:proofErr w:type="spellStart"/>
      <w:r w:rsidRPr="00F338C3">
        <w:t>Past</w:t>
      </w:r>
      <w:proofErr w:type="spellEnd"/>
      <w:r w:rsidRPr="00F338C3">
        <w:t>/</w:t>
      </w:r>
      <w:proofErr w:type="spellStart"/>
      <w:r w:rsidRPr="00F338C3">
        <w:t>Future</w:t>
      </w:r>
      <w:proofErr w:type="spellEnd"/>
      <w:r w:rsidRPr="00F338C3">
        <w:t xml:space="preserve"> </w:t>
      </w:r>
      <w:proofErr w:type="spellStart"/>
      <w:r w:rsidRPr="00F338C3">
        <w:t>Continuous</w:t>
      </w:r>
      <w:proofErr w:type="spellEnd"/>
      <w:r w:rsidRPr="00F338C3">
        <w:t xml:space="preserve"> </w:t>
      </w:r>
      <w:proofErr w:type="spellStart"/>
      <w:r w:rsidRPr="00F338C3">
        <w:t>Tense</w:t>
      </w:r>
      <w:proofErr w:type="spellEnd"/>
      <w:r w:rsidRPr="00F338C3">
        <w:t xml:space="preserve">, </w:t>
      </w:r>
      <w:proofErr w:type="spellStart"/>
      <w:r w:rsidRPr="00F338C3">
        <w:t>Present</w:t>
      </w:r>
      <w:proofErr w:type="spellEnd"/>
      <w:r w:rsidRPr="00F338C3">
        <w:t>/</w:t>
      </w:r>
      <w:proofErr w:type="spellStart"/>
      <w:r w:rsidRPr="00F338C3">
        <w:t>Past</w:t>
      </w:r>
      <w:proofErr w:type="spellEnd"/>
      <w:r w:rsidRPr="00F338C3">
        <w:t xml:space="preserve"> </w:t>
      </w:r>
      <w:proofErr w:type="spellStart"/>
      <w:r w:rsidRPr="00F338C3">
        <w:t>Perfect</w:t>
      </w:r>
      <w:proofErr w:type="spellEnd"/>
      <w:r w:rsidRPr="00F338C3">
        <w:t xml:space="preserve"> </w:t>
      </w:r>
      <w:proofErr w:type="spellStart"/>
      <w:r w:rsidRPr="00F338C3">
        <w:t>Tense</w:t>
      </w:r>
      <w:proofErr w:type="spellEnd"/>
      <w:r w:rsidRPr="00F338C3">
        <w:t xml:space="preserve">, </w:t>
      </w:r>
      <w:proofErr w:type="spellStart"/>
      <w:r w:rsidRPr="00F338C3">
        <w:t>Present</w:t>
      </w:r>
      <w:proofErr w:type="spellEnd"/>
      <w:r w:rsidRPr="00F338C3">
        <w:t xml:space="preserve"> </w:t>
      </w:r>
      <w:proofErr w:type="spellStart"/>
      <w:r w:rsidRPr="00F338C3">
        <w:t>Perfect</w:t>
      </w:r>
      <w:proofErr w:type="spellEnd"/>
      <w:r w:rsidRPr="00F338C3">
        <w:t xml:space="preserve"> </w:t>
      </w:r>
      <w:proofErr w:type="spellStart"/>
      <w:r w:rsidRPr="00F338C3">
        <w:t>Continuous</w:t>
      </w:r>
      <w:proofErr w:type="spellEnd"/>
      <w:r w:rsidRPr="00F338C3">
        <w:t xml:space="preserve"> </w:t>
      </w:r>
      <w:proofErr w:type="spellStart"/>
      <w:r w:rsidRPr="00F338C3">
        <w:t>Tense</w:t>
      </w:r>
      <w:proofErr w:type="spellEnd"/>
      <w:r w:rsidRPr="00F338C3">
        <w:t xml:space="preserve">, </w:t>
      </w:r>
      <w:proofErr w:type="spellStart"/>
      <w:r w:rsidRPr="00F338C3">
        <w:t>Future-in-the</w:t>
      </w:r>
      <w:proofErr w:type="spellEnd"/>
      <w:r w:rsidRPr="00F338C3">
        <w:t xml:space="preserve">- </w:t>
      </w:r>
      <w:proofErr w:type="spellStart"/>
      <w:r w:rsidRPr="00F338C3">
        <w:t>Past</w:t>
      </w:r>
      <w:proofErr w:type="spellEnd"/>
      <w:r w:rsidRPr="00F338C3">
        <w:t xml:space="preserve"> </w:t>
      </w:r>
      <w:proofErr w:type="spellStart"/>
      <w:r w:rsidRPr="00F338C3">
        <w:t>Tense</w:t>
      </w:r>
      <w:proofErr w:type="spellEnd"/>
      <w:r w:rsidRPr="00F338C3">
        <w:t>) и наиболее употребительных формах страдательного залога (</w:t>
      </w:r>
      <w:proofErr w:type="spellStart"/>
      <w:r w:rsidRPr="00F338C3">
        <w:t>Present</w:t>
      </w:r>
      <w:proofErr w:type="spellEnd"/>
      <w:r w:rsidRPr="00F338C3">
        <w:t>/</w:t>
      </w:r>
      <w:proofErr w:type="spellStart"/>
      <w:r w:rsidRPr="00F338C3">
        <w:t>Past</w:t>
      </w:r>
      <w:proofErr w:type="spellEnd"/>
      <w:r w:rsidRPr="00F338C3">
        <w:rPr>
          <w:spacing w:val="40"/>
        </w:rPr>
        <w:t xml:space="preserve"> </w:t>
      </w:r>
      <w:proofErr w:type="spellStart"/>
      <w:r w:rsidRPr="00F338C3">
        <w:t>Simple</w:t>
      </w:r>
      <w:proofErr w:type="spellEnd"/>
      <w:r w:rsidRPr="00F338C3">
        <w:t xml:space="preserve"> </w:t>
      </w:r>
      <w:proofErr w:type="spellStart"/>
      <w:r w:rsidRPr="00F338C3">
        <w:t>Passive</w:t>
      </w:r>
      <w:proofErr w:type="spellEnd"/>
      <w:r w:rsidRPr="00F338C3">
        <w:t xml:space="preserve">, </w:t>
      </w:r>
      <w:proofErr w:type="spellStart"/>
      <w:r w:rsidRPr="00F338C3">
        <w:t>Present</w:t>
      </w:r>
      <w:proofErr w:type="spellEnd"/>
      <w:r w:rsidRPr="00F338C3">
        <w:t xml:space="preserve"> </w:t>
      </w:r>
      <w:proofErr w:type="spellStart"/>
      <w:r w:rsidRPr="00F338C3">
        <w:t>Perfect</w:t>
      </w:r>
      <w:proofErr w:type="spellEnd"/>
      <w:r w:rsidRPr="00F338C3">
        <w:t xml:space="preserve"> </w:t>
      </w:r>
      <w:proofErr w:type="spellStart"/>
      <w:r w:rsidRPr="00F338C3">
        <w:t>Passive</w:t>
      </w:r>
      <w:proofErr w:type="spellEnd"/>
      <w:r w:rsidRPr="00F338C3">
        <w:t>);</w:t>
      </w:r>
    </w:p>
    <w:p w14:paraId="48362189" w14:textId="075AABA6" w:rsidR="003E363C" w:rsidRPr="00F338C3" w:rsidRDefault="00937358" w:rsidP="003B113C">
      <w:pPr>
        <w:pStyle w:val="a4"/>
        <w:ind w:left="0" w:right="873" w:firstLine="567"/>
        <w:rPr>
          <w:lang w:val="en-US"/>
        </w:rPr>
      </w:pPr>
      <w:r w:rsidRPr="00F338C3">
        <w:t>конструкция</w:t>
      </w:r>
      <w:r w:rsidRPr="00F338C3">
        <w:rPr>
          <w:spacing w:val="25"/>
          <w:lang w:val="en-US"/>
        </w:rPr>
        <w:t xml:space="preserve"> </w:t>
      </w:r>
      <w:r w:rsidRPr="00F338C3">
        <w:rPr>
          <w:lang w:val="en-US"/>
        </w:rPr>
        <w:t>to</w:t>
      </w:r>
      <w:r w:rsidRPr="00F338C3">
        <w:rPr>
          <w:spacing w:val="23"/>
          <w:lang w:val="en-US"/>
        </w:rPr>
        <w:t xml:space="preserve"> </w:t>
      </w:r>
      <w:r w:rsidRPr="00F338C3">
        <w:rPr>
          <w:lang w:val="en-US"/>
        </w:rPr>
        <w:t>be</w:t>
      </w:r>
      <w:r w:rsidRPr="00F338C3">
        <w:rPr>
          <w:spacing w:val="25"/>
          <w:lang w:val="en-US"/>
        </w:rPr>
        <w:t xml:space="preserve"> </w:t>
      </w:r>
      <w:r w:rsidRPr="00F338C3">
        <w:rPr>
          <w:lang w:val="en-US"/>
        </w:rPr>
        <w:t>going</w:t>
      </w:r>
      <w:r w:rsidRPr="00F338C3">
        <w:rPr>
          <w:spacing w:val="20"/>
          <w:lang w:val="en-US"/>
        </w:rPr>
        <w:t xml:space="preserve"> </w:t>
      </w:r>
      <w:r w:rsidRPr="00F338C3">
        <w:rPr>
          <w:lang w:val="en-US"/>
        </w:rPr>
        <w:t>to,</w:t>
      </w:r>
      <w:r w:rsidRPr="00F338C3">
        <w:rPr>
          <w:spacing w:val="28"/>
          <w:lang w:val="en-US"/>
        </w:rPr>
        <w:t xml:space="preserve"> </w:t>
      </w:r>
      <w:r w:rsidRPr="00F338C3">
        <w:t>формы</w:t>
      </w:r>
      <w:r w:rsidRPr="00F338C3">
        <w:rPr>
          <w:spacing w:val="25"/>
          <w:lang w:val="en-US"/>
        </w:rPr>
        <w:t xml:space="preserve"> </w:t>
      </w:r>
      <w:r w:rsidRPr="00F338C3">
        <w:rPr>
          <w:lang w:val="en-US"/>
        </w:rPr>
        <w:t>Future</w:t>
      </w:r>
      <w:r w:rsidRPr="00F338C3">
        <w:rPr>
          <w:spacing w:val="22"/>
          <w:lang w:val="en-US"/>
        </w:rPr>
        <w:t xml:space="preserve"> </w:t>
      </w:r>
      <w:r w:rsidRPr="00F338C3">
        <w:rPr>
          <w:lang w:val="en-US"/>
        </w:rPr>
        <w:t>Simple</w:t>
      </w:r>
      <w:r w:rsidRPr="00F338C3">
        <w:rPr>
          <w:spacing w:val="23"/>
          <w:lang w:val="en-US"/>
        </w:rPr>
        <w:t xml:space="preserve"> </w:t>
      </w:r>
      <w:r w:rsidRPr="00F338C3">
        <w:rPr>
          <w:lang w:val="en-US"/>
        </w:rPr>
        <w:t>Tense</w:t>
      </w:r>
      <w:r w:rsidRPr="00F338C3">
        <w:rPr>
          <w:spacing w:val="26"/>
          <w:lang w:val="en-US"/>
        </w:rPr>
        <w:t xml:space="preserve"> </w:t>
      </w:r>
      <w:r w:rsidRPr="00F338C3">
        <w:t>и</w:t>
      </w:r>
      <w:r w:rsidRPr="00F338C3">
        <w:rPr>
          <w:spacing w:val="23"/>
          <w:lang w:val="en-US"/>
        </w:rPr>
        <w:t xml:space="preserve"> </w:t>
      </w:r>
      <w:r w:rsidRPr="00F338C3">
        <w:rPr>
          <w:lang w:val="en-US"/>
        </w:rPr>
        <w:t>Present</w:t>
      </w:r>
      <w:r w:rsidRPr="00F338C3">
        <w:rPr>
          <w:spacing w:val="26"/>
          <w:lang w:val="en-US"/>
        </w:rPr>
        <w:t xml:space="preserve"> </w:t>
      </w:r>
      <w:r w:rsidRPr="00F338C3">
        <w:rPr>
          <w:lang w:val="en-US"/>
        </w:rPr>
        <w:t>Continuous</w:t>
      </w:r>
      <w:r w:rsidRPr="00F338C3">
        <w:rPr>
          <w:spacing w:val="24"/>
          <w:lang w:val="en-US"/>
        </w:rPr>
        <w:t xml:space="preserve"> </w:t>
      </w:r>
      <w:r w:rsidRPr="00F338C3">
        <w:rPr>
          <w:spacing w:val="-2"/>
          <w:lang w:val="en-US"/>
        </w:rPr>
        <w:t>Tense</w:t>
      </w:r>
      <w:r w:rsidR="003B113C" w:rsidRPr="00F338C3">
        <w:rPr>
          <w:lang w:val="en-US"/>
        </w:rPr>
        <w:t xml:space="preserve"> </w:t>
      </w:r>
      <w:r w:rsidRPr="00F338C3">
        <w:rPr>
          <w:spacing w:val="-2"/>
        </w:rPr>
        <w:t>для</w:t>
      </w:r>
      <w:r w:rsidR="003B113C" w:rsidRPr="00F338C3">
        <w:rPr>
          <w:spacing w:val="-2"/>
          <w:lang w:val="en-US"/>
        </w:rPr>
        <w:t xml:space="preserve"> </w:t>
      </w:r>
      <w:r w:rsidRPr="00F338C3">
        <w:rPr>
          <w:spacing w:val="-2"/>
        </w:rPr>
        <w:t>выражения</w:t>
      </w:r>
      <w:r w:rsidR="003B113C" w:rsidRPr="00F338C3">
        <w:rPr>
          <w:spacing w:val="-2"/>
          <w:lang w:val="en-US"/>
        </w:rPr>
        <w:t xml:space="preserve"> </w:t>
      </w:r>
      <w:r w:rsidRPr="00F338C3">
        <w:rPr>
          <w:spacing w:val="-2"/>
        </w:rPr>
        <w:t>будущего</w:t>
      </w:r>
      <w:r w:rsidR="003B113C" w:rsidRPr="00F338C3">
        <w:rPr>
          <w:spacing w:val="-2"/>
          <w:lang w:val="en-US"/>
        </w:rPr>
        <w:t xml:space="preserve"> </w:t>
      </w:r>
      <w:r w:rsidRPr="00F338C3">
        <w:rPr>
          <w:spacing w:val="-2"/>
        </w:rPr>
        <w:t>действия</w:t>
      </w:r>
      <w:r w:rsidRPr="00F338C3">
        <w:rPr>
          <w:spacing w:val="-2"/>
          <w:lang w:val="en-US"/>
        </w:rPr>
        <w:t>;</w:t>
      </w:r>
    </w:p>
    <w:p w14:paraId="5FB16DE4" w14:textId="1D54DECD" w:rsidR="003E363C" w:rsidRPr="00F338C3" w:rsidRDefault="00937358" w:rsidP="00281BE0">
      <w:pPr>
        <w:pStyle w:val="a4"/>
        <w:spacing w:before="139"/>
        <w:ind w:left="0" w:right="851" w:firstLine="567"/>
        <w:rPr>
          <w:lang w:val="en-US"/>
        </w:rPr>
      </w:pPr>
      <w:r w:rsidRPr="00F338C3">
        <w:t>модальные</w:t>
      </w:r>
      <w:r w:rsidR="003B113C" w:rsidRPr="00F338C3">
        <w:rPr>
          <w:lang w:val="en-US"/>
        </w:rPr>
        <w:t xml:space="preserve"> </w:t>
      </w:r>
      <w:r w:rsidRPr="00F338C3">
        <w:t>глаголы</w:t>
      </w:r>
      <w:r w:rsidR="003B113C" w:rsidRPr="00F338C3">
        <w:rPr>
          <w:lang w:val="en-US"/>
        </w:rPr>
        <w:t xml:space="preserve"> </w:t>
      </w:r>
      <w:r w:rsidRPr="00F338C3">
        <w:t>и</w:t>
      </w:r>
      <w:r w:rsidR="003B113C" w:rsidRPr="00F338C3">
        <w:rPr>
          <w:lang w:val="en-US"/>
        </w:rPr>
        <w:t xml:space="preserve"> </w:t>
      </w:r>
      <w:r w:rsidRPr="00F338C3">
        <w:t>их</w:t>
      </w:r>
      <w:r w:rsidR="003B113C" w:rsidRPr="00F338C3">
        <w:rPr>
          <w:lang w:val="en-US"/>
        </w:rPr>
        <w:t xml:space="preserve"> </w:t>
      </w:r>
      <w:r w:rsidRPr="00F338C3">
        <w:t>эквиваленты</w:t>
      </w:r>
      <w:r w:rsidRPr="00F338C3">
        <w:rPr>
          <w:lang w:val="en-US"/>
        </w:rPr>
        <w:t xml:space="preserve"> (can/be able to, could, must/have to, may, might, should, shall, would, will, need);</w:t>
      </w:r>
    </w:p>
    <w:p w14:paraId="34D1BDF6" w14:textId="51CD34FA" w:rsidR="003E363C" w:rsidRPr="00F338C3" w:rsidRDefault="00937358" w:rsidP="00281BE0">
      <w:pPr>
        <w:pStyle w:val="a4"/>
        <w:spacing w:before="1"/>
        <w:ind w:left="0" w:right="845" w:firstLine="567"/>
        <w:rPr>
          <w:lang w:val="en-US"/>
        </w:rPr>
      </w:pPr>
      <w:r w:rsidRPr="00F338C3">
        <w:t>неличные</w:t>
      </w:r>
      <w:r w:rsidR="003B113C" w:rsidRPr="00F338C3">
        <w:rPr>
          <w:lang w:val="en-US"/>
        </w:rPr>
        <w:t xml:space="preserve"> </w:t>
      </w:r>
      <w:r w:rsidRPr="00F338C3">
        <w:t>формы</w:t>
      </w:r>
      <w:r w:rsidR="003B113C" w:rsidRPr="00F338C3">
        <w:rPr>
          <w:lang w:val="en-US"/>
        </w:rPr>
        <w:t xml:space="preserve"> </w:t>
      </w:r>
      <w:r w:rsidRPr="00F338C3">
        <w:t>глагола</w:t>
      </w:r>
      <w:r w:rsidRPr="00F338C3">
        <w:rPr>
          <w:spacing w:val="80"/>
          <w:lang w:val="en-US"/>
        </w:rPr>
        <w:t xml:space="preserve">  </w:t>
      </w:r>
      <w:r w:rsidRPr="00F338C3">
        <w:rPr>
          <w:lang w:val="en-US"/>
        </w:rPr>
        <w:t>–</w:t>
      </w:r>
      <w:r w:rsidRPr="00F338C3">
        <w:rPr>
          <w:spacing w:val="80"/>
          <w:lang w:val="en-US"/>
        </w:rPr>
        <w:t xml:space="preserve">  </w:t>
      </w:r>
      <w:r w:rsidRPr="00F338C3">
        <w:t>инфинитив</w:t>
      </w:r>
      <w:r w:rsidRPr="00F338C3">
        <w:rPr>
          <w:lang w:val="en-US"/>
        </w:rPr>
        <w:t>,</w:t>
      </w:r>
      <w:r w:rsidRPr="00F338C3">
        <w:rPr>
          <w:spacing w:val="80"/>
          <w:lang w:val="en-US"/>
        </w:rPr>
        <w:t xml:space="preserve">  </w:t>
      </w:r>
      <w:r w:rsidRPr="00F338C3">
        <w:t>герундий</w:t>
      </w:r>
      <w:r w:rsidRPr="00F338C3">
        <w:rPr>
          <w:lang w:val="en-US"/>
        </w:rPr>
        <w:t>,</w:t>
      </w:r>
      <w:r w:rsidRPr="00F338C3">
        <w:rPr>
          <w:spacing w:val="80"/>
          <w:lang w:val="en-US"/>
        </w:rPr>
        <w:t xml:space="preserve">  </w:t>
      </w:r>
      <w:r w:rsidRPr="00F338C3">
        <w:t>причастие</w:t>
      </w:r>
      <w:r w:rsidRPr="00F338C3">
        <w:rPr>
          <w:spacing w:val="80"/>
          <w:lang w:val="en-US"/>
        </w:rPr>
        <w:t xml:space="preserve">  </w:t>
      </w:r>
      <w:r w:rsidRPr="00F338C3">
        <w:rPr>
          <w:lang w:val="en-US"/>
        </w:rPr>
        <w:t>(Participle</w:t>
      </w:r>
      <w:r w:rsidRPr="00F338C3">
        <w:rPr>
          <w:spacing w:val="80"/>
          <w:lang w:val="en-US"/>
        </w:rPr>
        <w:t xml:space="preserve">  </w:t>
      </w:r>
      <w:r w:rsidRPr="00F338C3">
        <w:rPr>
          <w:lang w:val="en-US"/>
        </w:rPr>
        <w:t xml:space="preserve">I </w:t>
      </w:r>
      <w:r w:rsidRPr="00F338C3">
        <w:t>и</w:t>
      </w:r>
      <w:r w:rsidRPr="00F338C3">
        <w:rPr>
          <w:lang w:val="en-US"/>
        </w:rPr>
        <w:t xml:space="preserve"> Participle II), </w:t>
      </w:r>
      <w:r w:rsidRPr="00F338C3">
        <w:t>причастия</w:t>
      </w:r>
      <w:r w:rsidR="003B113C" w:rsidRPr="00F338C3">
        <w:rPr>
          <w:lang w:val="en-US"/>
        </w:rPr>
        <w:t xml:space="preserve"> </w:t>
      </w:r>
      <w:r w:rsidRPr="00F338C3">
        <w:t>в</w:t>
      </w:r>
      <w:r w:rsidR="003B113C" w:rsidRPr="00F338C3">
        <w:rPr>
          <w:lang w:val="en-US"/>
        </w:rPr>
        <w:t xml:space="preserve"> </w:t>
      </w:r>
      <w:r w:rsidRPr="00F338C3">
        <w:t>функции</w:t>
      </w:r>
      <w:r w:rsidR="003B113C" w:rsidRPr="00F338C3">
        <w:rPr>
          <w:lang w:val="en-US"/>
        </w:rPr>
        <w:t xml:space="preserve"> </w:t>
      </w:r>
      <w:r w:rsidRPr="00F338C3">
        <w:t>определения</w:t>
      </w:r>
      <w:r w:rsidRPr="00F338C3">
        <w:rPr>
          <w:lang w:val="en-US"/>
        </w:rPr>
        <w:t xml:space="preserve"> (Participle I – a playing child, Participle II –</w:t>
      </w:r>
      <w:r w:rsidRPr="00F338C3">
        <w:rPr>
          <w:spacing w:val="80"/>
          <w:lang w:val="en-US"/>
        </w:rPr>
        <w:t xml:space="preserve"> </w:t>
      </w:r>
      <w:r w:rsidRPr="00F338C3">
        <w:rPr>
          <w:lang w:val="en-US"/>
        </w:rPr>
        <w:t>a written text);</w:t>
      </w:r>
    </w:p>
    <w:p w14:paraId="6D71630D" w14:textId="77777777" w:rsidR="003E363C" w:rsidRPr="00F338C3" w:rsidRDefault="00937358" w:rsidP="00281BE0">
      <w:pPr>
        <w:pStyle w:val="a4"/>
        <w:ind w:left="0" w:firstLine="567"/>
      </w:pPr>
      <w:r w:rsidRPr="00F338C3">
        <w:t>определённый,</w:t>
      </w:r>
      <w:r w:rsidRPr="00F338C3">
        <w:rPr>
          <w:spacing w:val="-6"/>
        </w:rPr>
        <w:t xml:space="preserve"> </w:t>
      </w:r>
      <w:r w:rsidRPr="00F338C3">
        <w:t>неопределённый</w:t>
      </w:r>
      <w:r w:rsidRPr="00F338C3">
        <w:rPr>
          <w:spacing w:val="-5"/>
        </w:rPr>
        <w:t xml:space="preserve"> </w:t>
      </w:r>
      <w:r w:rsidRPr="00F338C3">
        <w:t>и</w:t>
      </w:r>
      <w:r w:rsidRPr="00F338C3">
        <w:rPr>
          <w:spacing w:val="-6"/>
        </w:rPr>
        <w:t xml:space="preserve"> </w:t>
      </w:r>
      <w:r w:rsidRPr="00F338C3">
        <w:t>нулевой</w:t>
      </w:r>
      <w:r w:rsidRPr="00F338C3">
        <w:rPr>
          <w:spacing w:val="-5"/>
        </w:rPr>
        <w:t xml:space="preserve"> </w:t>
      </w:r>
      <w:r w:rsidRPr="00F338C3">
        <w:rPr>
          <w:spacing w:val="-2"/>
        </w:rPr>
        <w:t>артикли;</w:t>
      </w:r>
    </w:p>
    <w:p w14:paraId="31F1DE03" w14:textId="77777777" w:rsidR="003E363C" w:rsidRPr="00F338C3" w:rsidRDefault="00937358" w:rsidP="00281BE0">
      <w:pPr>
        <w:pStyle w:val="a4"/>
        <w:spacing w:before="139"/>
        <w:ind w:left="0" w:right="855" w:firstLine="567"/>
      </w:pPr>
      <w:r w:rsidRPr="00F338C3">
        <w:t>имена</w:t>
      </w:r>
      <w:r w:rsidRPr="00F338C3">
        <w:rPr>
          <w:spacing w:val="80"/>
        </w:rPr>
        <w:t xml:space="preserve"> </w:t>
      </w:r>
      <w:r w:rsidRPr="00F338C3">
        <w:t>существительные</w:t>
      </w:r>
      <w:r w:rsidRPr="00F338C3">
        <w:rPr>
          <w:spacing w:val="80"/>
        </w:rPr>
        <w:t xml:space="preserve"> </w:t>
      </w:r>
      <w:r w:rsidRPr="00F338C3">
        <w:t>во</w:t>
      </w:r>
      <w:r w:rsidRPr="00F338C3">
        <w:rPr>
          <w:spacing w:val="80"/>
        </w:rPr>
        <w:t xml:space="preserve"> </w:t>
      </w:r>
      <w:r w:rsidRPr="00F338C3">
        <w:t>множественном</w:t>
      </w:r>
      <w:r w:rsidRPr="00F338C3">
        <w:rPr>
          <w:spacing w:val="80"/>
        </w:rPr>
        <w:t xml:space="preserve"> </w:t>
      </w:r>
      <w:r w:rsidRPr="00F338C3">
        <w:t>числе,</w:t>
      </w:r>
      <w:r w:rsidRPr="00F338C3">
        <w:rPr>
          <w:spacing w:val="80"/>
        </w:rPr>
        <w:t xml:space="preserve"> </w:t>
      </w:r>
      <w:r w:rsidRPr="00F338C3">
        <w:t>образованных</w:t>
      </w:r>
      <w:r w:rsidRPr="00F338C3">
        <w:rPr>
          <w:spacing w:val="80"/>
        </w:rPr>
        <w:t xml:space="preserve"> </w:t>
      </w:r>
      <w:r w:rsidRPr="00F338C3">
        <w:t>по</w:t>
      </w:r>
      <w:r w:rsidRPr="00F338C3">
        <w:rPr>
          <w:spacing w:val="80"/>
        </w:rPr>
        <w:t xml:space="preserve"> </w:t>
      </w:r>
      <w:r w:rsidRPr="00F338C3">
        <w:t>правилу,</w:t>
      </w:r>
      <w:r w:rsidRPr="00F338C3">
        <w:rPr>
          <w:spacing w:val="40"/>
        </w:rPr>
        <w:t xml:space="preserve"> </w:t>
      </w:r>
      <w:r w:rsidRPr="00F338C3">
        <w:t>и исключения;</w:t>
      </w:r>
    </w:p>
    <w:p w14:paraId="26DEEF56" w14:textId="77777777" w:rsidR="003E363C" w:rsidRPr="00F338C3" w:rsidRDefault="00937358" w:rsidP="00281BE0">
      <w:pPr>
        <w:pStyle w:val="a4"/>
        <w:ind w:left="0" w:firstLine="567"/>
      </w:pPr>
      <w:r w:rsidRPr="00F338C3">
        <w:t>неисчисляемые</w:t>
      </w:r>
      <w:r w:rsidRPr="00F338C3">
        <w:rPr>
          <w:spacing w:val="23"/>
        </w:rPr>
        <w:t xml:space="preserve"> </w:t>
      </w:r>
      <w:r w:rsidRPr="00F338C3">
        <w:t>имена</w:t>
      </w:r>
      <w:r w:rsidRPr="00F338C3">
        <w:rPr>
          <w:spacing w:val="29"/>
        </w:rPr>
        <w:t xml:space="preserve"> </w:t>
      </w:r>
      <w:r w:rsidRPr="00F338C3">
        <w:t>существительные,</w:t>
      </w:r>
      <w:r w:rsidRPr="00F338C3">
        <w:rPr>
          <w:spacing w:val="26"/>
        </w:rPr>
        <w:t xml:space="preserve"> </w:t>
      </w:r>
      <w:r w:rsidRPr="00F338C3">
        <w:t>имеющие</w:t>
      </w:r>
      <w:r w:rsidRPr="00F338C3">
        <w:rPr>
          <w:spacing w:val="27"/>
        </w:rPr>
        <w:t xml:space="preserve"> </w:t>
      </w:r>
      <w:r w:rsidRPr="00F338C3">
        <w:t>форму</w:t>
      </w:r>
      <w:r w:rsidRPr="00F338C3">
        <w:rPr>
          <w:spacing w:val="20"/>
        </w:rPr>
        <w:t xml:space="preserve"> </w:t>
      </w:r>
      <w:r w:rsidRPr="00F338C3">
        <w:t>только</w:t>
      </w:r>
      <w:r w:rsidRPr="00F338C3">
        <w:rPr>
          <w:spacing w:val="27"/>
        </w:rPr>
        <w:t xml:space="preserve"> </w:t>
      </w:r>
      <w:r w:rsidRPr="00F338C3">
        <w:rPr>
          <w:spacing w:val="-2"/>
        </w:rPr>
        <w:t>множественного</w:t>
      </w:r>
    </w:p>
    <w:p w14:paraId="51906C57" w14:textId="77777777" w:rsidR="003E363C" w:rsidRPr="00F338C3" w:rsidRDefault="00937358" w:rsidP="00281BE0">
      <w:pPr>
        <w:pStyle w:val="a4"/>
        <w:spacing w:before="137"/>
        <w:ind w:left="0" w:firstLine="567"/>
      </w:pPr>
      <w:r w:rsidRPr="00F338C3">
        <w:rPr>
          <w:spacing w:val="-2"/>
        </w:rPr>
        <w:t>числа;</w:t>
      </w:r>
    </w:p>
    <w:p w14:paraId="2C9924FE" w14:textId="77777777" w:rsidR="003E363C" w:rsidRPr="00F338C3" w:rsidRDefault="00937358" w:rsidP="00281BE0">
      <w:pPr>
        <w:pStyle w:val="a4"/>
        <w:spacing w:before="139"/>
        <w:ind w:left="0" w:firstLine="567"/>
      </w:pPr>
      <w:r w:rsidRPr="00F338C3">
        <w:t>притяжательный</w:t>
      </w:r>
      <w:r w:rsidRPr="00F338C3">
        <w:rPr>
          <w:spacing w:val="-4"/>
        </w:rPr>
        <w:t xml:space="preserve"> </w:t>
      </w:r>
      <w:r w:rsidRPr="00F338C3">
        <w:t>падеж</w:t>
      </w:r>
      <w:r w:rsidRPr="00F338C3">
        <w:rPr>
          <w:spacing w:val="-6"/>
        </w:rPr>
        <w:t xml:space="preserve"> </w:t>
      </w:r>
      <w:r w:rsidRPr="00F338C3">
        <w:t>имён</w:t>
      </w:r>
      <w:r w:rsidRPr="00F338C3">
        <w:rPr>
          <w:spacing w:val="-3"/>
        </w:rPr>
        <w:t xml:space="preserve"> </w:t>
      </w:r>
      <w:r w:rsidRPr="00F338C3">
        <w:rPr>
          <w:spacing w:val="-2"/>
        </w:rPr>
        <w:t>существительных;</w:t>
      </w:r>
    </w:p>
    <w:p w14:paraId="0A2CE085" w14:textId="77777777" w:rsidR="003E363C" w:rsidRPr="00F338C3" w:rsidRDefault="00937358" w:rsidP="00281BE0">
      <w:pPr>
        <w:pStyle w:val="a4"/>
        <w:tabs>
          <w:tab w:val="left" w:pos="2396"/>
          <w:tab w:val="left" w:pos="4397"/>
          <w:tab w:val="left" w:pos="4883"/>
          <w:tab w:val="left" w:pos="6061"/>
          <w:tab w:val="left" w:pos="6533"/>
          <w:tab w:val="left" w:pos="8550"/>
        </w:tabs>
        <w:spacing w:before="137"/>
        <w:ind w:left="0" w:firstLine="567"/>
      </w:pPr>
      <w:r w:rsidRPr="00F338C3">
        <w:rPr>
          <w:spacing w:val="-4"/>
        </w:rPr>
        <w:t>имена</w:t>
      </w:r>
      <w:r w:rsidRPr="00F338C3">
        <w:tab/>
      </w:r>
      <w:r w:rsidRPr="00F338C3">
        <w:rPr>
          <w:spacing w:val="-2"/>
        </w:rPr>
        <w:t>прилагательные</w:t>
      </w:r>
      <w:r w:rsidRPr="00F338C3">
        <w:tab/>
      </w:r>
      <w:r w:rsidRPr="00F338C3">
        <w:rPr>
          <w:spacing w:val="-10"/>
        </w:rPr>
        <w:t>и</w:t>
      </w:r>
      <w:r w:rsidRPr="00F338C3">
        <w:tab/>
      </w:r>
      <w:r w:rsidRPr="00F338C3">
        <w:rPr>
          <w:spacing w:val="-2"/>
        </w:rPr>
        <w:t>наречия</w:t>
      </w:r>
      <w:r w:rsidRPr="00F338C3">
        <w:tab/>
      </w:r>
      <w:r w:rsidRPr="00F338C3">
        <w:rPr>
          <w:spacing w:val="-10"/>
        </w:rPr>
        <w:t>в</w:t>
      </w:r>
      <w:r w:rsidRPr="00F338C3">
        <w:tab/>
      </w:r>
      <w:r w:rsidRPr="00F338C3">
        <w:rPr>
          <w:spacing w:val="-2"/>
        </w:rPr>
        <w:t>положительной,</w:t>
      </w:r>
      <w:r w:rsidRPr="00F338C3">
        <w:tab/>
      </w:r>
      <w:r w:rsidRPr="00F338C3">
        <w:rPr>
          <w:spacing w:val="-2"/>
        </w:rPr>
        <w:t>сравнительной</w:t>
      </w:r>
    </w:p>
    <w:p w14:paraId="76AE034A" w14:textId="77777777" w:rsidR="003E363C" w:rsidRPr="00F338C3" w:rsidRDefault="00937358" w:rsidP="00281BE0">
      <w:pPr>
        <w:pStyle w:val="a4"/>
        <w:spacing w:before="140"/>
        <w:ind w:left="0" w:firstLine="567"/>
      </w:pPr>
      <w:r w:rsidRPr="00F338C3">
        <w:t>и</w:t>
      </w:r>
      <w:r w:rsidRPr="00F338C3">
        <w:rPr>
          <w:spacing w:val="-6"/>
        </w:rPr>
        <w:t xml:space="preserve"> </w:t>
      </w:r>
      <w:r w:rsidRPr="00F338C3">
        <w:t>превосходной</w:t>
      </w:r>
      <w:r w:rsidRPr="00F338C3">
        <w:rPr>
          <w:spacing w:val="-3"/>
        </w:rPr>
        <w:t xml:space="preserve"> </w:t>
      </w:r>
      <w:r w:rsidRPr="00F338C3">
        <w:t>степенях,</w:t>
      </w:r>
      <w:r w:rsidRPr="00F338C3">
        <w:rPr>
          <w:spacing w:val="-3"/>
        </w:rPr>
        <w:t xml:space="preserve"> </w:t>
      </w:r>
      <w:r w:rsidRPr="00F338C3">
        <w:t>образованных</w:t>
      </w:r>
      <w:r w:rsidRPr="00F338C3">
        <w:rPr>
          <w:spacing w:val="-4"/>
        </w:rPr>
        <w:t xml:space="preserve"> </w:t>
      </w:r>
      <w:r w:rsidRPr="00F338C3">
        <w:t>по</w:t>
      </w:r>
      <w:r w:rsidRPr="00F338C3">
        <w:rPr>
          <w:spacing w:val="-3"/>
        </w:rPr>
        <w:t xml:space="preserve"> </w:t>
      </w:r>
      <w:r w:rsidRPr="00F338C3">
        <w:t>правилу,</w:t>
      </w:r>
      <w:r w:rsidRPr="00F338C3">
        <w:rPr>
          <w:spacing w:val="-3"/>
        </w:rPr>
        <w:t xml:space="preserve"> </w:t>
      </w:r>
      <w:r w:rsidRPr="00F338C3">
        <w:t>и</w:t>
      </w:r>
      <w:r w:rsidRPr="00F338C3">
        <w:rPr>
          <w:spacing w:val="-3"/>
        </w:rPr>
        <w:t xml:space="preserve"> </w:t>
      </w:r>
      <w:r w:rsidRPr="00F338C3">
        <w:rPr>
          <w:spacing w:val="-2"/>
        </w:rPr>
        <w:t>исключения;</w:t>
      </w:r>
    </w:p>
    <w:p w14:paraId="0CC117D6" w14:textId="77777777" w:rsidR="003E363C" w:rsidRPr="00F338C3" w:rsidRDefault="00937358" w:rsidP="00281BE0">
      <w:pPr>
        <w:pStyle w:val="a4"/>
        <w:spacing w:before="136"/>
        <w:ind w:left="0" w:right="846" w:firstLine="567"/>
      </w:pPr>
      <w:r w:rsidRPr="00F338C3">
        <w:t>порядок следования нескольких прилагательных (мнение – размер – возраст – цвет – происхождение);</w:t>
      </w:r>
    </w:p>
    <w:p w14:paraId="66BC1A39" w14:textId="48763E40" w:rsidR="003E363C" w:rsidRPr="00F338C3" w:rsidRDefault="00937358" w:rsidP="00281BE0">
      <w:pPr>
        <w:pStyle w:val="a4"/>
        <w:ind w:left="0" w:firstLine="567"/>
        <w:rPr>
          <w:lang w:val="en-US"/>
        </w:rPr>
      </w:pPr>
      <w:r w:rsidRPr="00F338C3">
        <w:t>слова</w:t>
      </w:r>
      <w:r w:rsidRPr="00F338C3">
        <w:rPr>
          <w:lang w:val="en-US"/>
        </w:rPr>
        <w:t>,</w:t>
      </w:r>
      <w:r w:rsidRPr="00F338C3">
        <w:rPr>
          <w:spacing w:val="-3"/>
          <w:lang w:val="en-US"/>
        </w:rPr>
        <w:t xml:space="preserve"> </w:t>
      </w:r>
      <w:r w:rsidRPr="00F338C3">
        <w:t>выражающие</w:t>
      </w:r>
      <w:r w:rsidR="003B113C" w:rsidRPr="00F338C3">
        <w:rPr>
          <w:lang w:val="en-US"/>
        </w:rPr>
        <w:t xml:space="preserve"> </w:t>
      </w:r>
      <w:r w:rsidRPr="00F338C3">
        <w:t>количество</w:t>
      </w:r>
      <w:r w:rsidRPr="00F338C3">
        <w:rPr>
          <w:lang w:val="en-US"/>
        </w:rPr>
        <w:t xml:space="preserve"> (many/much,</w:t>
      </w:r>
      <w:r w:rsidRPr="00F338C3">
        <w:rPr>
          <w:spacing w:val="-2"/>
          <w:lang w:val="en-US"/>
        </w:rPr>
        <w:t xml:space="preserve"> </w:t>
      </w:r>
      <w:r w:rsidRPr="00F338C3">
        <w:rPr>
          <w:lang w:val="en-US"/>
        </w:rPr>
        <w:t>little/a</w:t>
      </w:r>
      <w:r w:rsidRPr="00F338C3">
        <w:rPr>
          <w:spacing w:val="-4"/>
          <w:lang w:val="en-US"/>
        </w:rPr>
        <w:t xml:space="preserve"> </w:t>
      </w:r>
      <w:r w:rsidRPr="00F338C3">
        <w:rPr>
          <w:lang w:val="en-US"/>
        </w:rPr>
        <w:t>little,</w:t>
      </w:r>
      <w:r w:rsidRPr="00F338C3">
        <w:rPr>
          <w:spacing w:val="-2"/>
          <w:lang w:val="en-US"/>
        </w:rPr>
        <w:t xml:space="preserve"> </w:t>
      </w:r>
      <w:r w:rsidRPr="00F338C3">
        <w:rPr>
          <w:lang w:val="en-US"/>
        </w:rPr>
        <w:t>few/a</w:t>
      </w:r>
      <w:r w:rsidRPr="00F338C3">
        <w:rPr>
          <w:spacing w:val="-3"/>
          <w:lang w:val="en-US"/>
        </w:rPr>
        <w:t xml:space="preserve"> </w:t>
      </w:r>
      <w:r w:rsidRPr="00F338C3">
        <w:rPr>
          <w:lang w:val="en-US"/>
        </w:rPr>
        <w:t>few,</w:t>
      </w:r>
      <w:r w:rsidRPr="00F338C3">
        <w:rPr>
          <w:spacing w:val="-1"/>
          <w:lang w:val="en-US"/>
        </w:rPr>
        <w:t xml:space="preserve"> </w:t>
      </w:r>
      <w:r w:rsidRPr="00F338C3">
        <w:rPr>
          <w:lang w:val="en-US"/>
        </w:rPr>
        <w:t>a</w:t>
      </w:r>
      <w:r w:rsidRPr="00F338C3">
        <w:rPr>
          <w:spacing w:val="-4"/>
          <w:lang w:val="en-US"/>
        </w:rPr>
        <w:t xml:space="preserve"> </w:t>
      </w:r>
      <w:r w:rsidRPr="00F338C3">
        <w:rPr>
          <w:lang w:val="en-US"/>
        </w:rPr>
        <w:t>lot</w:t>
      </w:r>
      <w:r w:rsidRPr="00F338C3">
        <w:rPr>
          <w:spacing w:val="-2"/>
          <w:lang w:val="en-US"/>
        </w:rPr>
        <w:t xml:space="preserve"> </w:t>
      </w:r>
      <w:r w:rsidRPr="00F338C3">
        <w:rPr>
          <w:spacing w:val="-4"/>
          <w:lang w:val="en-US"/>
        </w:rPr>
        <w:t>of);</w:t>
      </w:r>
    </w:p>
    <w:p w14:paraId="5946E05C" w14:textId="77777777" w:rsidR="003E363C" w:rsidRPr="00F338C3" w:rsidRDefault="00937358" w:rsidP="00281BE0">
      <w:pPr>
        <w:pStyle w:val="a4"/>
        <w:spacing w:before="140"/>
        <w:ind w:left="0" w:right="851" w:firstLine="567"/>
      </w:pPr>
      <w:r w:rsidRPr="00F338C3">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14:paraId="0F1A1998" w14:textId="77777777" w:rsidR="003E363C" w:rsidRPr="00F338C3" w:rsidRDefault="00937358" w:rsidP="00281BE0">
      <w:pPr>
        <w:pStyle w:val="a4"/>
        <w:ind w:left="0" w:right="852" w:firstLine="567"/>
      </w:pPr>
      <w:r w:rsidRPr="00F338C3">
        <w:t>неопределённые</w:t>
      </w:r>
      <w:r w:rsidRPr="00F338C3">
        <w:rPr>
          <w:spacing w:val="-5"/>
        </w:rPr>
        <w:t xml:space="preserve"> </w:t>
      </w:r>
      <w:r w:rsidRPr="00F338C3">
        <w:t>местоимения</w:t>
      </w:r>
      <w:r w:rsidRPr="00F338C3">
        <w:rPr>
          <w:spacing w:val="-5"/>
        </w:rPr>
        <w:t xml:space="preserve"> </w:t>
      </w:r>
      <w:r w:rsidRPr="00F338C3">
        <w:t>и</w:t>
      </w:r>
      <w:r w:rsidRPr="00F338C3">
        <w:rPr>
          <w:spacing w:val="-2"/>
        </w:rPr>
        <w:t xml:space="preserve"> </w:t>
      </w:r>
      <w:r w:rsidRPr="00F338C3">
        <w:t>их</w:t>
      </w:r>
      <w:r w:rsidRPr="00F338C3">
        <w:rPr>
          <w:spacing w:val="-3"/>
        </w:rPr>
        <w:t xml:space="preserve"> </w:t>
      </w:r>
      <w:r w:rsidRPr="00F338C3">
        <w:t>производные,</w:t>
      </w:r>
      <w:r w:rsidRPr="00F338C3">
        <w:rPr>
          <w:spacing w:val="-3"/>
        </w:rPr>
        <w:t xml:space="preserve"> </w:t>
      </w:r>
      <w:r w:rsidRPr="00F338C3">
        <w:t>отрицательные</w:t>
      </w:r>
      <w:r w:rsidRPr="00F338C3">
        <w:rPr>
          <w:spacing w:val="-5"/>
        </w:rPr>
        <w:t xml:space="preserve"> </w:t>
      </w:r>
      <w:r w:rsidRPr="00F338C3">
        <w:t>местоимения</w:t>
      </w:r>
      <w:r w:rsidRPr="00F338C3">
        <w:rPr>
          <w:spacing w:val="-3"/>
        </w:rPr>
        <w:t xml:space="preserve"> </w:t>
      </w:r>
      <w:proofErr w:type="spellStart"/>
      <w:r w:rsidRPr="00F338C3">
        <w:t>none</w:t>
      </w:r>
      <w:proofErr w:type="spellEnd"/>
      <w:r w:rsidRPr="00F338C3">
        <w:t xml:space="preserve">, </w:t>
      </w:r>
      <w:proofErr w:type="spellStart"/>
      <w:r w:rsidRPr="00F338C3">
        <w:t>no</w:t>
      </w:r>
      <w:proofErr w:type="spellEnd"/>
      <w:r w:rsidRPr="00F338C3">
        <w:t xml:space="preserve"> и производные последнего (</w:t>
      </w:r>
      <w:proofErr w:type="spellStart"/>
      <w:r w:rsidRPr="00F338C3">
        <w:t>nobody</w:t>
      </w:r>
      <w:proofErr w:type="spellEnd"/>
      <w:r w:rsidRPr="00F338C3">
        <w:t xml:space="preserve">, </w:t>
      </w:r>
      <w:proofErr w:type="spellStart"/>
      <w:r w:rsidRPr="00F338C3">
        <w:t>nothing</w:t>
      </w:r>
      <w:proofErr w:type="spellEnd"/>
      <w:r w:rsidRPr="00F338C3">
        <w:t>, и другие);</w:t>
      </w:r>
    </w:p>
    <w:p w14:paraId="77548C78" w14:textId="77777777" w:rsidR="003E363C" w:rsidRPr="00F338C3" w:rsidRDefault="00937358" w:rsidP="00281BE0">
      <w:pPr>
        <w:pStyle w:val="a4"/>
        <w:ind w:left="0" w:firstLine="567"/>
      </w:pPr>
      <w:r w:rsidRPr="00F338C3">
        <w:t>количественные</w:t>
      </w:r>
      <w:r w:rsidRPr="00F338C3">
        <w:rPr>
          <w:spacing w:val="-5"/>
        </w:rPr>
        <w:t xml:space="preserve"> </w:t>
      </w:r>
      <w:r w:rsidRPr="00F338C3">
        <w:t>и</w:t>
      </w:r>
      <w:r w:rsidRPr="00F338C3">
        <w:rPr>
          <w:spacing w:val="-3"/>
        </w:rPr>
        <w:t xml:space="preserve"> </w:t>
      </w:r>
      <w:r w:rsidRPr="00F338C3">
        <w:t>порядковые</w:t>
      </w:r>
      <w:r w:rsidRPr="00F338C3">
        <w:rPr>
          <w:spacing w:val="-3"/>
        </w:rPr>
        <w:t xml:space="preserve"> </w:t>
      </w:r>
      <w:r w:rsidRPr="00F338C3">
        <w:rPr>
          <w:spacing w:val="-2"/>
        </w:rPr>
        <w:t>числительные;</w:t>
      </w:r>
    </w:p>
    <w:p w14:paraId="019DD6E7" w14:textId="77777777" w:rsidR="003E363C" w:rsidRPr="00F338C3" w:rsidRDefault="00937358" w:rsidP="00281BE0">
      <w:pPr>
        <w:pStyle w:val="a4"/>
        <w:spacing w:before="138"/>
        <w:ind w:left="0" w:right="854" w:firstLine="567"/>
      </w:pPr>
      <w:r w:rsidRPr="00F338C3">
        <w:t>предлоги места, времени, направления, предлоги, употребляемые с глаголами в страдательном залоге;</w:t>
      </w:r>
    </w:p>
    <w:p w14:paraId="1F4A0069" w14:textId="77777777" w:rsidR="003E363C" w:rsidRPr="00F338C3" w:rsidRDefault="00937358" w:rsidP="00281BE0">
      <w:pPr>
        <w:pStyle w:val="a4"/>
        <w:ind w:left="0" w:firstLine="567"/>
      </w:pPr>
      <w:r w:rsidRPr="00F338C3">
        <w:t>владеть</w:t>
      </w:r>
      <w:r w:rsidRPr="00F338C3">
        <w:rPr>
          <w:spacing w:val="-4"/>
        </w:rPr>
        <w:t xml:space="preserve"> </w:t>
      </w:r>
      <w:r w:rsidRPr="00F338C3">
        <w:t>социокультурными</w:t>
      </w:r>
      <w:r w:rsidRPr="00F338C3">
        <w:rPr>
          <w:spacing w:val="-5"/>
        </w:rPr>
        <w:t xml:space="preserve"> </w:t>
      </w:r>
      <w:r w:rsidRPr="00F338C3">
        <w:t>знаниями</w:t>
      </w:r>
      <w:r w:rsidRPr="00F338C3">
        <w:rPr>
          <w:spacing w:val="-5"/>
        </w:rPr>
        <w:t xml:space="preserve"> </w:t>
      </w:r>
      <w:r w:rsidRPr="00F338C3">
        <w:t>и</w:t>
      </w:r>
      <w:r w:rsidRPr="00F338C3">
        <w:rPr>
          <w:spacing w:val="-1"/>
        </w:rPr>
        <w:t xml:space="preserve"> </w:t>
      </w:r>
      <w:r w:rsidRPr="00F338C3">
        <w:rPr>
          <w:spacing w:val="-2"/>
        </w:rPr>
        <w:t>умениями:</w:t>
      </w:r>
    </w:p>
    <w:p w14:paraId="74FE813A" w14:textId="77777777" w:rsidR="003E363C" w:rsidRPr="00F338C3" w:rsidRDefault="00937358" w:rsidP="00281BE0">
      <w:pPr>
        <w:pStyle w:val="a4"/>
        <w:spacing w:before="138"/>
        <w:ind w:left="0" w:right="849" w:firstLine="567"/>
      </w:pPr>
      <w:r w:rsidRPr="00F338C3">
        <w:t>знать/понимать</w:t>
      </w:r>
      <w:r w:rsidRPr="00F338C3">
        <w:rPr>
          <w:spacing w:val="80"/>
          <w:w w:val="150"/>
        </w:rPr>
        <w:t xml:space="preserve">   </w:t>
      </w:r>
      <w:r w:rsidRPr="00F338C3">
        <w:t>речевые</w:t>
      </w:r>
      <w:r w:rsidRPr="00F338C3">
        <w:rPr>
          <w:spacing w:val="80"/>
          <w:w w:val="150"/>
        </w:rPr>
        <w:t xml:space="preserve">   </w:t>
      </w:r>
      <w:r w:rsidRPr="00F338C3">
        <w:t>различия</w:t>
      </w:r>
      <w:r w:rsidRPr="00F338C3">
        <w:rPr>
          <w:spacing w:val="80"/>
          <w:w w:val="150"/>
        </w:rPr>
        <w:t xml:space="preserve">   </w:t>
      </w:r>
      <w:r w:rsidRPr="00F338C3">
        <w:t>в</w:t>
      </w:r>
      <w:r w:rsidRPr="00F338C3">
        <w:rPr>
          <w:spacing w:val="80"/>
          <w:w w:val="150"/>
        </w:rPr>
        <w:t xml:space="preserve">   </w:t>
      </w:r>
      <w:r w:rsidRPr="00F338C3">
        <w:t>ситуациях</w:t>
      </w:r>
      <w:r w:rsidRPr="00F338C3">
        <w:rPr>
          <w:spacing w:val="80"/>
          <w:w w:val="150"/>
        </w:rPr>
        <w:t xml:space="preserve">   </w:t>
      </w:r>
      <w:r w:rsidRPr="00F338C3">
        <w:t>официального и</w:t>
      </w:r>
      <w:r w:rsidRPr="00F338C3">
        <w:rPr>
          <w:spacing w:val="63"/>
        </w:rPr>
        <w:t xml:space="preserve">   </w:t>
      </w:r>
      <w:proofErr w:type="gramStart"/>
      <w:r w:rsidRPr="00F338C3">
        <w:t>неофициального</w:t>
      </w:r>
      <w:r w:rsidRPr="00F338C3">
        <w:rPr>
          <w:spacing w:val="80"/>
          <w:w w:val="150"/>
        </w:rPr>
        <w:t xml:space="preserve">  </w:t>
      </w:r>
      <w:r w:rsidRPr="00F338C3">
        <w:t>общения</w:t>
      </w:r>
      <w:proofErr w:type="gramEnd"/>
      <w:r w:rsidRPr="00F338C3">
        <w:rPr>
          <w:spacing w:val="63"/>
        </w:rPr>
        <w:t xml:space="preserve">   </w:t>
      </w:r>
      <w:r w:rsidRPr="00F338C3">
        <w:t>в</w:t>
      </w:r>
      <w:r w:rsidRPr="00F338C3">
        <w:rPr>
          <w:spacing w:val="63"/>
        </w:rPr>
        <w:t xml:space="preserve">   </w:t>
      </w:r>
      <w:r w:rsidRPr="00F338C3">
        <w:t>рамках</w:t>
      </w:r>
      <w:r w:rsidRPr="00F338C3">
        <w:rPr>
          <w:spacing w:val="64"/>
        </w:rPr>
        <w:t xml:space="preserve">   </w:t>
      </w:r>
      <w:r w:rsidRPr="00F338C3">
        <w:t>тематического</w:t>
      </w:r>
      <w:r w:rsidRPr="00F338C3">
        <w:rPr>
          <w:spacing w:val="63"/>
        </w:rPr>
        <w:t xml:space="preserve">   </w:t>
      </w:r>
      <w:r w:rsidRPr="00F338C3">
        <w:t>содержания</w:t>
      </w:r>
      <w:r w:rsidRPr="00F338C3">
        <w:rPr>
          <w:spacing w:val="63"/>
        </w:rPr>
        <w:t xml:space="preserve">   </w:t>
      </w:r>
      <w:r w:rsidRPr="00F338C3">
        <w:t xml:space="preserve">речи и использовать </w:t>
      </w:r>
      <w:r w:rsidRPr="00F338C3">
        <w:lastRenderedPageBreak/>
        <w:t>лексико-грамматические средства с учётом этих различий;</w:t>
      </w:r>
    </w:p>
    <w:p w14:paraId="62B0858B" w14:textId="77777777" w:rsidR="003E363C" w:rsidRPr="00F338C3" w:rsidRDefault="00937358" w:rsidP="00281BE0">
      <w:pPr>
        <w:pStyle w:val="a4"/>
        <w:spacing w:before="1"/>
        <w:ind w:left="0" w:right="850" w:firstLine="567"/>
      </w:pPr>
      <w:r w:rsidRPr="00F338C3">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14:paraId="23A7D22F" w14:textId="39D09C92" w:rsidR="003E363C" w:rsidRPr="00F338C3" w:rsidRDefault="00937358" w:rsidP="003B113C">
      <w:pPr>
        <w:pStyle w:val="a4"/>
        <w:ind w:left="0" w:right="843" w:firstLine="567"/>
      </w:pPr>
      <w:r w:rsidRPr="00F338C3">
        <w:t xml:space="preserve">иметь базовые знания о социокультурном портрете и культурном наследии родной̆ </w:t>
      </w:r>
      <w:proofErr w:type="gramStart"/>
      <w:r w:rsidRPr="00F338C3">
        <w:t>страны</w:t>
      </w:r>
      <w:r w:rsidRPr="00F338C3">
        <w:rPr>
          <w:spacing w:val="80"/>
          <w:w w:val="150"/>
        </w:rPr>
        <w:t xml:space="preserve">  </w:t>
      </w:r>
      <w:r w:rsidRPr="00F338C3">
        <w:t>и</w:t>
      </w:r>
      <w:proofErr w:type="gramEnd"/>
      <w:r w:rsidRPr="00F338C3">
        <w:rPr>
          <w:spacing w:val="80"/>
          <w:w w:val="150"/>
        </w:rPr>
        <w:t xml:space="preserve">  </w:t>
      </w:r>
      <w:r w:rsidRPr="00F338C3">
        <w:t>страны/стран</w:t>
      </w:r>
      <w:r w:rsidRPr="00F338C3">
        <w:rPr>
          <w:spacing w:val="80"/>
          <w:w w:val="150"/>
        </w:rPr>
        <w:t xml:space="preserve">  </w:t>
      </w:r>
      <w:r w:rsidRPr="00F338C3">
        <w:t>изучаемого</w:t>
      </w:r>
      <w:r w:rsidRPr="00F338C3">
        <w:rPr>
          <w:spacing w:val="80"/>
          <w:w w:val="150"/>
        </w:rPr>
        <w:t xml:space="preserve">  </w:t>
      </w:r>
      <w:r w:rsidRPr="00F338C3">
        <w:t>языка;</w:t>
      </w:r>
      <w:r w:rsidRPr="00F338C3">
        <w:rPr>
          <w:spacing w:val="80"/>
          <w:w w:val="150"/>
        </w:rPr>
        <w:t xml:space="preserve">  </w:t>
      </w:r>
      <w:r w:rsidRPr="00F338C3">
        <w:t>представлять</w:t>
      </w:r>
      <w:r w:rsidRPr="00F338C3">
        <w:rPr>
          <w:spacing w:val="80"/>
          <w:w w:val="150"/>
        </w:rPr>
        <w:t xml:space="preserve">  </w:t>
      </w:r>
      <w:r w:rsidRPr="00F338C3">
        <w:t>родную</w:t>
      </w:r>
      <w:r w:rsidRPr="00F338C3">
        <w:rPr>
          <w:spacing w:val="80"/>
          <w:w w:val="150"/>
        </w:rPr>
        <w:t xml:space="preserve">  </w:t>
      </w:r>
      <w:r w:rsidRPr="00F338C3">
        <w:t>страну</w:t>
      </w:r>
      <w:r w:rsidR="003B113C" w:rsidRPr="00F338C3">
        <w:t xml:space="preserve"> </w:t>
      </w:r>
      <w:r w:rsidRPr="00F338C3">
        <w:t>и</w:t>
      </w:r>
      <w:r w:rsidRPr="00F338C3">
        <w:rPr>
          <w:spacing w:val="-4"/>
        </w:rPr>
        <w:t xml:space="preserve"> </w:t>
      </w:r>
      <w:r w:rsidRPr="00F338C3">
        <w:t>её</w:t>
      </w:r>
      <w:r w:rsidRPr="00F338C3">
        <w:rPr>
          <w:spacing w:val="-2"/>
        </w:rPr>
        <w:t xml:space="preserve"> </w:t>
      </w:r>
      <w:r w:rsidRPr="00F338C3">
        <w:t>культуру</w:t>
      </w:r>
      <w:r w:rsidRPr="00F338C3">
        <w:rPr>
          <w:spacing w:val="-7"/>
        </w:rPr>
        <w:t xml:space="preserve"> </w:t>
      </w:r>
      <w:r w:rsidRPr="00F338C3">
        <w:t>на</w:t>
      </w:r>
      <w:r w:rsidRPr="00F338C3">
        <w:rPr>
          <w:spacing w:val="-2"/>
        </w:rPr>
        <w:t xml:space="preserve"> </w:t>
      </w:r>
      <w:r w:rsidRPr="00F338C3">
        <w:t>иностранном</w:t>
      </w:r>
      <w:r w:rsidRPr="00F338C3">
        <w:rPr>
          <w:spacing w:val="-2"/>
        </w:rPr>
        <w:t xml:space="preserve"> языке;</w:t>
      </w:r>
    </w:p>
    <w:p w14:paraId="783715A9" w14:textId="77777777" w:rsidR="003E363C" w:rsidRPr="00F338C3" w:rsidRDefault="00937358" w:rsidP="00281BE0">
      <w:pPr>
        <w:pStyle w:val="a4"/>
        <w:spacing w:before="139"/>
        <w:ind w:left="0" w:right="855" w:firstLine="567"/>
      </w:pPr>
      <w:proofErr w:type="gramStart"/>
      <w:r w:rsidRPr="00F338C3">
        <w:t>проявлять</w:t>
      </w:r>
      <w:r w:rsidRPr="00F338C3">
        <w:rPr>
          <w:spacing w:val="80"/>
        </w:rPr>
        <w:t xml:space="preserve">  </w:t>
      </w:r>
      <w:r w:rsidRPr="00F338C3">
        <w:t>уважение</w:t>
      </w:r>
      <w:proofErr w:type="gramEnd"/>
      <w:r w:rsidRPr="00F338C3">
        <w:rPr>
          <w:spacing w:val="80"/>
        </w:rPr>
        <w:t xml:space="preserve">  </w:t>
      </w:r>
      <w:r w:rsidRPr="00F338C3">
        <w:t>к</w:t>
      </w:r>
      <w:r w:rsidRPr="00F338C3">
        <w:rPr>
          <w:spacing w:val="80"/>
        </w:rPr>
        <w:t xml:space="preserve">  </w:t>
      </w:r>
      <w:r w:rsidRPr="00F338C3">
        <w:t>иной</w:t>
      </w:r>
      <w:r w:rsidRPr="00F338C3">
        <w:rPr>
          <w:spacing w:val="80"/>
        </w:rPr>
        <w:t xml:space="preserve">  </w:t>
      </w:r>
      <w:r w:rsidRPr="00F338C3">
        <w:t>культуре,</w:t>
      </w:r>
      <w:r w:rsidRPr="00F338C3">
        <w:rPr>
          <w:spacing w:val="80"/>
        </w:rPr>
        <w:t xml:space="preserve">  </w:t>
      </w:r>
      <w:r w:rsidRPr="00F338C3">
        <w:t>соблюдать</w:t>
      </w:r>
      <w:r w:rsidRPr="00F338C3">
        <w:rPr>
          <w:spacing w:val="80"/>
        </w:rPr>
        <w:t xml:space="preserve">  </w:t>
      </w:r>
      <w:r w:rsidRPr="00F338C3">
        <w:t>нормы</w:t>
      </w:r>
      <w:r w:rsidRPr="00F338C3">
        <w:rPr>
          <w:spacing w:val="80"/>
        </w:rPr>
        <w:t xml:space="preserve">  </w:t>
      </w:r>
      <w:r w:rsidRPr="00F338C3">
        <w:t>вежливости в межкультурном общении;</w:t>
      </w:r>
    </w:p>
    <w:p w14:paraId="7446EFC3" w14:textId="131364EF" w:rsidR="003E363C" w:rsidRPr="00F338C3" w:rsidRDefault="00937358" w:rsidP="00281BE0">
      <w:pPr>
        <w:pStyle w:val="a4"/>
        <w:spacing w:before="1"/>
        <w:ind w:left="0" w:right="847" w:firstLine="567"/>
      </w:pPr>
      <w:r w:rsidRPr="00F338C3">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w:t>
      </w:r>
      <w:r w:rsidR="003B113C" w:rsidRPr="00F338C3">
        <w:t xml:space="preserve"> </w:t>
      </w:r>
      <w:r w:rsidRPr="00F338C3">
        <w:t xml:space="preserve">и аудировании – языковую и контекстуальную </w:t>
      </w:r>
      <w:r w:rsidRPr="00F338C3">
        <w:rPr>
          <w:spacing w:val="-2"/>
        </w:rPr>
        <w:t>догадку;</w:t>
      </w:r>
    </w:p>
    <w:p w14:paraId="6068FBB5" w14:textId="77777777" w:rsidR="003E363C" w:rsidRPr="00F338C3" w:rsidRDefault="00937358" w:rsidP="00281BE0">
      <w:pPr>
        <w:pStyle w:val="a4"/>
        <w:ind w:left="0" w:right="849" w:firstLine="567"/>
      </w:pPr>
      <w:r w:rsidRPr="00F338C3">
        <w:t>владеть метапредметными умениями, позволяющими совершенствовать учебную деятельность по овладению иностранным языком;</w:t>
      </w:r>
    </w:p>
    <w:p w14:paraId="368D2FF0" w14:textId="77777777" w:rsidR="003E363C" w:rsidRPr="00F338C3" w:rsidRDefault="00937358" w:rsidP="00281BE0">
      <w:pPr>
        <w:pStyle w:val="a4"/>
        <w:ind w:left="0" w:right="852" w:firstLine="567"/>
      </w:pPr>
      <w:proofErr w:type="gramStart"/>
      <w:r w:rsidRPr="00F338C3">
        <w:t>сравнивать,</w:t>
      </w:r>
      <w:r w:rsidRPr="00F338C3">
        <w:rPr>
          <w:spacing w:val="80"/>
        </w:rPr>
        <w:t xml:space="preserve">   </w:t>
      </w:r>
      <w:proofErr w:type="gramEnd"/>
      <w:r w:rsidRPr="00F338C3">
        <w:rPr>
          <w:spacing w:val="80"/>
        </w:rPr>
        <w:t xml:space="preserve"> </w:t>
      </w:r>
      <w:r w:rsidRPr="00F338C3">
        <w:t>классифицировать,</w:t>
      </w:r>
      <w:r w:rsidRPr="00F338C3">
        <w:rPr>
          <w:spacing w:val="80"/>
        </w:rPr>
        <w:t xml:space="preserve">    </w:t>
      </w:r>
      <w:r w:rsidRPr="00F338C3">
        <w:t>систематизировать</w:t>
      </w:r>
      <w:r w:rsidRPr="00F338C3">
        <w:rPr>
          <w:spacing w:val="80"/>
        </w:rPr>
        <w:t xml:space="preserve">    </w:t>
      </w:r>
      <w:r w:rsidRPr="00F338C3">
        <w:t>и</w:t>
      </w:r>
      <w:r w:rsidRPr="00F338C3">
        <w:rPr>
          <w:spacing w:val="80"/>
        </w:rPr>
        <w:t xml:space="preserve">    </w:t>
      </w:r>
      <w:r w:rsidRPr="00F338C3">
        <w:t>обобщать по</w:t>
      </w:r>
      <w:r w:rsidRPr="00F338C3">
        <w:rPr>
          <w:spacing w:val="80"/>
          <w:w w:val="150"/>
        </w:rPr>
        <w:t xml:space="preserve">  </w:t>
      </w:r>
      <w:r w:rsidRPr="00F338C3">
        <w:t>существенным</w:t>
      </w:r>
      <w:r w:rsidRPr="00F338C3">
        <w:rPr>
          <w:spacing w:val="65"/>
        </w:rPr>
        <w:t xml:space="preserve">   </w:t>
      </w:r>
      <w:r w:rsidRPr="00F338C3">
        <w:t>признакам</w:t>
      </w:r>
      <w:r w:rsidRPr="00F338C3">
        <w:rPr>
          <w:spacing w:val="80"/>
          <w:w w:val="150"/>
        </w:rPr>
        <w:t xml:space="preserve">  </w:t>
      </w:r>
      <w:r w:rsidRPr="00F338C3">
        <w:t>изученные</w:t>
      </w:r>
      <w:r w:rsidRPr="00F338C3">
        <w:rPr>
          <w:spacing w:val="80"/>
          <w:w w:val="150"/>
        </w:rPr>
        <w:t xml:space="preserve">  </w:t>
      </w:r>
      <w:r w:rsidRPr="00F338C3">
        <w:t>языковые</w:t>
      </w:r>
      <w:r w:rsidRPr="00F338C3">
        <w:rPr>
          <w:spacing w:val="80"/>
          <w:w w:val="150"/>
        </w:rPr>
        <w:t xml:space="preserve">  </w:t>
      </w:r>
      <w:r w:rsidRPr="00F338C3">
        <w:t>явления</w:t>
      </w:r>
      <w:r w:rsidRPr="00F338C3">
        <w:rPr>
          <w:spacing w:val="80"/>
          <w:w w:val="150"/>
        </w:rPr>
        <w:t xml:space="preserve">  </w:t>
      </w:r>
      <w:r w:rsidRPr="00F338C3">
        <w:t>(лексические</w:t>
      </w:r>
      <w:r w:rsidRPr="00F338C3">
        <w:rPr>
          <w:spacing w:val="80"/>
        </w:rPr>
        <w:t xml:space="preserve"> </w:t>
      </w:r>
      <w:r w:rsidRPr="00F338C3">
        <w:t>и грамматические);</w:t>
      </w:r>
    </w:p>
    <w:p w14:paraId="6174D437" w14:textId="77777777" w:rsidR="003E363C" w:rsidRPr="00F338C3" w:rsidRDefault="00937358" w:rsidP="00281BE0">
      <w:pPr>
        <w:pStyle w:val="a4"/>
        <w:ind w:left="0" w:right="844" w:firstLine="567"/>
      </w:pPr>
      <w:r w:rsidRPr="00F338C3">
        <w:t>использовать иноязычные словари и справочники, в том числе информационно- справочные системы в электронной форме;</w:t>
      </w:r>
    </w:p>
    <w:p w14:paraId="59FE2D80" w14:textId="6A13DAC5" w:rsidR="003E363C" w:rsidRPr="00F338C3" w:rsidRDefault="00937358" w:rsidP="00281BE0">
      <w:pPr>
        <w:pStyle w:val="a4"/>
        <w:spacing w:before="1"/>
        <w:ind w:left="0" w:right="851" w:firstLine="567"/>
      </w:pPr>
      <w:r w:rsidRPr="00F338C3">
        <w:t>участвовать в учебно-исследовательской, проектной деятельности предметного и межпредметного характера с использованием материалов</w:t>
      </w:r>
      <w:r w:rsidR="003B113C" w:rsidRPr="00F338C3">
        <w:t xml:space="preserve"> </w:t>
      </w:r>
      <w:r w:rsidRPr="00F338C3">
        <w:t>на английском языке и применением информационно-коммуникационных технологий;</w:t>
      </w:r>
    </w:p>
    <w:p w14:paraId="07247A72" w14:textId="77777777" w:rsidR="003E363C" w:rsidRPr="00F338C3" w:rsidRDefault="00937358" w:rsidP="00281BE0">
      <w:pPr>
        <w:pStyle w:val="a4"/>
        <w:ind w:left="0" w:right="851" w:firstLine="567"/>
      </w:pPr>
      <w:r w:rsidRPr="00F338C3">
        <w:t>соблюдать правила информационной безопасности в ситуациях повседневной жизни и при работе в сети Интернет.</w:t>
      </w:r>
    </w:p>
    <w:p w14:paraId="1D7A0CF5" w14:textId="77777777" w:rsidR="003E363C" w:rsidRPr="00F338C3" w:rsidRDefault="003E363C" w:rsidP="00281BE0">
      <w:pPr>
        <w:pStyle w:val="a4"/>
        <w:ind w:left="0" w:firstLine="567"/>
      </w:pPr>
    </w:p>
    <w:p w14:paraId="6E4FC68D" w14:textId="77777777" w:rsidR="003E363C" w:rsidRPr="00F338C3" w:rsidRDefault="003E363C" w:rsidP="00281BE0">
      <w:pPr>
        <w:pStyle w:val="a4"/>
        <w:ind w:left="0" w:firstLine="567"/>
      </w:pPr>
    </w:p>
    <w:p w14:paraId="05810E3B" w14:textId="77777777" w:rsidR="003E363C" w:rsidRPr="00F338C3" w:rsidRDefault="003E363C" w:rsidP="00281BE0">
      <w:pPr>
        <w:pStyle w:val="a4"/>
        <w:spacing w:before="6"/>
        <w:ind w:left="0" w:firstLine="567"/>
      </w:pPr>
    </w:p>
    <w:p w14:paraId="430B9C6A" w14:textId="77777777" w:rsidR="003E363C" w:rsidRPr="00F338C3" w:rsidRDefault="00937358" w:rsidP="00281BE0">
      <w:pPr>
        <w:pStyle w:val="1"/>
        <w:ind w:left="0" w:firstLine="567"/>
      </w:pPr>
      <w:r w:rsidRPr="00F338C3">
        <w:t>2.1.6.</w:t>
      </w:r>
      <w:r w:rsidRPr="00F338C3">
        <w:rPr>
          <w:spacing w:val="14"/>
        </w:rPr>
        <w:t xml:space="preserve"> </w:t>
      </w:r>
      <w:r w:rsidRPr="00F338C3">
        <w:t>Федеральная</w:t>
      </w:r>
      <w:r w:rsidRPr="00F338C3">
        <w:rPr>
          <w:spacing w:val="17"/>
        </w:rPr>
        <w:t xml:space="preserve"> </w:t>
      </w:r>
      <w:r w:rsidRPr="00F338C3">
        <w:t>рабочая</w:t>
      </w:r>
      <w:r w:rsidRPr="00F338C3">
        <w:rPr>
          <w:spacing w:val="17"/>
        </w:rPr>
        <w:t xml:space="preserve"> </w:t>
      </w:r>
      <w:r w:rsidRPr="00F338C3">
        <w:t>программа</w:t>
      </w:r>
      <w:r w:rsidRPr="00F338C3">
        <w:rPr>
          <w:spacing w:val="16"/>
        </w:rPr>
        <w:t xml:space="preserve"> </w:t>
      </w:r>
      <w:r w:rsidRPr="00F338C3">
        <w:t>по</w:t>
      </w:r>
      <w:r w:rsidRPr="00F338C3">
        <w:rPr>
          <w:spacing w:val="20"/>
        </w:rPr>
        <w:t xml:space="preserve"> </w:t>
      </w:r>
      <w:r w:rsidRPr="00F338C3">
        <w:t>учебному</w:t>
      </w:r>
      <w:r w:rsidRPr="00F338C3">
        <w:rPr>
          <w:spacing w:val="17"/>
        </w:rPr>
        <w:t xml:space="preserve"> </w:t>
      </w:r>
      <w:r w:rsidRPr="00F338C3">
        <w:rPr>
          <w:spacing w:val="-2"/>
        </w:rPr>
        <w:t>предмету</w:t>
      </w:r>
    </w:p>
    <w:p w14:paraId="2F7C6414" w14:textId="412F7CF0" w:rsidR="003E363C" w:rsidRPr="00F338C3" w:rsidRDefault="00937358" w:rsidP="00281BE0">
      <w:pPr>
        <w:ind w:firstLine="567"/>
        <w:jc w:val="both"/>
        <w:rPr>
          <w:b/>
          <w:sz w:val="24"/>
          <w:szCs w:val="24"/>
        </w:rPr>
      </w:pPr>
      <w:r w:rsidRPr="00F338C3">
        <w:rPr>
          <w:b/>
          <w:sz w:val="24"/>
          <w:szCs w:val="24"/>
        </w:rPr>
        <w:t>«Математика»</w:t>
      </w:r>
      <w:r w:rsidRPr="00F338C3">
        <w:rPr>
          <w:b/>
          <w:spacing w:val="-4"/>
          <w:sz w:val="24"/>
          <w:szCs w:val="24"/>
        </w:rPr>
        <w:t xml:space="preserve"> </w:t>
      </w:r>
      <w:r w:rsidRPr="00F338C3">
        <w:rPr>
          <w:b/>
          <w:spacing w:val="-2"/>
          <w:sz w:val="24"/>
          <w:szCs w:val="24"/>
        </w:rPr>
        <w:t>(углублённый</w:t>
      </w:r>
      <w:r w:rsidR="003B113C" w:rsidRPr="00F338C3">
        <w:rPr>
          <w:b/>
          <w:spacing w:val="-2"/>
          <w:sz w:val="24"/>
          <w:szCs w:val="24"/>
        </w:rPr>
        <w:t xml:space="preserve"> </w:t>
      </w:r>
      <w:r w:rsidRPr="00F338C3">
        <w:rPr>
          <w:b/>
          <w:spacing w:val="-2"/>
          <w:sz w:val="24"/>
          <w:szCs w:val="24"/>
        </w:rPr>
        <w:t>уровень).</w:t>
      </w:r>
    </w:p>
    <w:p w14:paraId="52181760" w14:textId="77777777" w:rsidR="003E363C" w:rsidRPr="00F338C3" w:rsidRDefault="00937358" w:rsidP="00281BE0">
      <w:pPr>
        <w:pStyle w:val="a4"/>
        <w:spacing w:before="271"/>
        <w:ind w:left="0" w:right="843" w:firstLine="567"/>
      </w:pPr>
      <w:r w:rsidRPr="00F338C3">
        <w:t xml:space="preserve">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w:t>
      </w:r>
      <w:r w:rsidRPr="00F338C3">
        <w:rPr>
          <w:spacing w:val="-2"/>
        </w:rPr>
        <w:t>математике.</w:t>
      </w:r>
    </w:p>
    <w:p w14:paraId="01459BFD" w14:textId="77777777" w:rsidR="003E363C" w:rsidRPr="00F338C3" w:rsidRDefault="00937358" w:rsidP="00281BE0">
      <w:pPr>
        <w:pStyle w:val="a4"/>
        <w:spacing w:before="2"/>
        <w:ind w:left="0" w:right="851" w:firstLine="567"/>
      </w:pPr>
      <w:r w:rsidRPr="00F338C3">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67DF1C7" w14:textId="77777777" w:rsidR="003E363C" w:rsidRPr="00F338C3" w:rsidRDefault="00937358" w:rsidP="00281BE0">
      <w:pPr>
        <w:pStyle w:val="a4"/>
        <w:ind w:left="0" w:right="855" w:firstLine="567"/>
      </w:pPr>
      <w:r w:rsidRPr="00F338C3">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16E31133" w14:textId="269D8805" w:rsidR="003E363C" w:rsidRPr="00F338C3" w:rsidRDefault="00937358" w:rsidP="00281BE0">
      <w:pPr>
        <w:pStyle w:val="a4"/>
        <w:spacing w:before="67"/>
        <w:ind w:left="0" w:right="845" w:firstLine="567"/>
      </w:pPr>
      <w:r w:rsidRPr="00F338C3">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w:t>
      </w:r>
      <w:r w:rsidR="008E03D5" w:rsidRPr="00F338C3">
        <w:t xml:space="preserve"> </w:t>
      </w:r>
      <w:r w:rsidRPr="00F338C3">
        <w:t xml:space="preserve">за каждый год </w:t>
      </w:r>
      <w:r w:rsidRPr="00F338C3">
        <w:rPr>
          <w:spacing w:val="-2"/>
        </w:rPr>
        <w:t>обучения.</w:t>
      </w:r>
    </w:p>
    <w:p w14:paraId="20178C59" w14:textId="77777777" w:rsidR="003E363C" w:rsidRPr="00F338C3" w:rsidRDefault="003E363C" w:rsidP="00281BE0">
      <w:pPr>
        <w:pStyle w:val="a4"/>
        <w:spacing w:before="139"/>
        <w:ind w:left="0" w:firstLine="567"/>
      </w:pPr>
    </w:p>
    <w:p w14:paraId="426FFC5D" w14:textId="77777777" w:rsidR="003E363C" w:rsidRPr="00F338C3" w:rsidRDefault="00937358" w:rsidP="00281BE0">
      <w:pPr>
        <w:pStyle w:val="a4"/>
        <w:spacing w:before="1"/>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5D3140F1" w14:textId="77777777" w:rsidR="003E363C" w:rsidRPr="00F338C3" w:rsidRDefault="00937358" w:rsidP="00281BE0">
      <w:pPr>
        <w:pStyle w:val="a4"/>
        <w:spacing w:before="136"/>
        <w:ind w:left="0" w:right="846" w:firstLine="567"/>
      </w:pPr>
      <w:r w:rsidRPr="00F338C3">
        <w:t>Программа</w:t>
      </w:r>
      <w:r w:rsidRPr="00F338C3">
        <w:rPr>
          <w:spacing w:val="80"/>
          <w:w w:val="150"/>
        </w:rPr>
        <w:t xml:space="preserve">  </w:t>
      </w:r>
      <w:r w:rsidRPr="00F338C3">
        <w:t>по</w:t>
      </w:r>
      <w:r w:rsidRPr="00F338C3">
        <w:rPr>
          <w:spacing w:val="80"/>
          <w:w w:val="150"/>
        </w:rPr>
        <w:t xml:space="preserve">  </w:t>
      </w:r>
      <w:r w:rsidRPr="00F338C3">
        <w:t>математике</w:t>
      </w:r>
      <w:r w:rsidRPr="00F338C3">
        <w:rPr>
          <w:spacing w:val="80"/>
          <w:w w:val="150"/>
        </w:rPr>
        <w:t xml:space="preserve">  </w:t>
      </w:r>
      <w:r w:rsidRPr="00F338C3">
        <w:t>углублённого</w:t>
      </w:r>
      <w:r w:rsidRPr="00F338C3">
        <w:rPr>
          <w:spacing w:val="80"/>
          <w:w w:val="150"/>
        </w:rPr>
        <w:t xml:space="preserve">  </w:t>
      </w:r>
      <w:r w:rsidRPr="00F338C3">
        <w:t>уровня</w:t>
      </w:r>
      <w:r w:rsidRPr="00F338C3">
        <w:rPr>
          <w:spacing w:val="80"/>
          <w:w w:val="150"/>
        </w:rPr>
        <w:t xml:space="preserve">  </w:t>
      </w:r>
      <w:r w:rsidRPr="00F338C3">
        <w:t>для</w:t>
      </w:r>
      <w:r w:rsidRPr="00F338C3">
        <w:rPr>
          <w:spacing w:val="80"/>
          <w:w w:val="150"/>
        </w:rPr>
        <w:t xml:space="preserve">  </w:t>
      </w:r>
      <w:r w:rsidRPr="00F338C3">
        <w:t>обучающихся на уровне среднего общего образования разработана на основе Федерального государственного образовательного стандарта среднего общего образования (далее - ФГОС</w:t>
      </w:r>
      <w:r w:rsidRPr="00F338C3">
        <w:rPr>
          <w:spacing w:val="79"/>
          <w:w w:val="150"/>
        </w:rPr>
        <w:t xml:space="preserve">  </w:t>
      </w:r>
      <w:r w:rsidRPr="00F338C3">
        <w:t>СОО),</w:t>
      </w:r>
      <w:r w:rsidRPr="00F338C3">
        <w:rPr>
          <w:spacing w:val="-1"/>
        </w:rPr>
        <w:t xml:space="preserve"> </w:t>
      </w:r>
      <w:r w:rsidRPr="00F338C3">
        <w:t>с</w:t>
      </w:r>
      <w:r w:rsidRPr="00F338C3">
        <w:rPr>
          <w:spacing w:val="80"/>
          <w:w w:val="150"/>
        </w:rPr>
        <w:t xml:space="preserve">  </w:t>
      </w:r>
      <w:r w:rsidRPr="00F338C3">
        <w:t>учётом</w:t>
      </w:r>
      <w:r w:rsidRPr="00F338C3">
        <w:rPr>
          <w:spacing w:val="79"/>
          <w:w w:val="150"/>
        </w:rPr>
        <w:t xml:space="preserve">  </w:t>
      </w:r>
      <w:r w:rsidRPr="00F338C3">
        <w:t>современных</w:t>
      </w:r>
      <w:r w:rsidRPr="00F338C3">
        <w:rPr>
          <w:spacing w:val="78"/>
          <w:w w:val="150"/>
        </w:rPr>
        <w:t xml:space="preserve">  </w:t>
      </w:r>
      <w:r w:rsidRPr="00F338C3">
        <w:t>мировых</w:t>
      </w:r>
      <w:r w:rsidRPr="00F338C3">
        <w:rPr>
          <w:spacing w:val="80"/>
          <w:w w:val="150"/>
        </w:rPr>
        <w:t xml:space="preserve">  </w:t>
      </w:r>
      <w:r w:rsidRPr="00F338C3">
        <w:t>требований,</w:t>
      </w:r>
      <w:r w:rsidRPr="00F338C3">
        <w:rPr>
          <w:spacing w:val="77"/>
          <w:w w:val="150"/>
        </w:rPr>
        <w:t xml:space="preserve">  </w:t>
      </w:r>
      <w:r w:rsidRPr="00F338C3">
        <w:t xml:space="preserve">предъявляемых к математическому образованию, и традиций российского образования. Реализация программы по математике обеспечивает </w:t>
      </w:r>
      <w:r w:rsidRPr="00F338C3">
        <w:lastRenderedPageBreak/>
        <w:t>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14:paraId="4595507E" w14:textId="77777777" w:rsidR="003E363C" w:rsidRPr="00F338C3" w:rsidRDefault="00937358" w:rsidP="00281BE0">
      <w:pPr>
        <w:pStyle w:val="a4"/>
        <w:spacing w:before="1"/>
        <w:ind w:left="0" w:right="850" w:firstLine="567"/>
      </w:pPr>
      <w:r w:rsidRPr="00F338C3">
        <w:t xml:space="preserve">В программе по математике учтены идеи и положения «Концепции развития </w:t>
      </w:r>
      <w:proofErr w:type="gramStart"/>
      <w:r w:rsidRPr="00F338C3">
        <w:t>математического</w:t>
      </w:r>
      <w:r w:rsidRPr="00F338C3">
        <w:rPr>
          <w:spacing w:val="80"/>
          <w:w w:val="150"/>
        </w:rPr>
        <w:t xml:space="preserve">  </w:t>
      </w:r>
      <w:r w:rsidRPr="00F338C3">
        <w:t>образования</w:t>
      </w:r>
      <w:proofErr w:type="gramEnd"/>
      <w:r w:rsidRPr="00F338C3">
        <w:rPr>
          <w:spacing w:val="80"/>
          <w:w w:val="150"/>
        </w:rPr>
        <w:t xml:space="preserve">  </w:t>
      </w:r>
      <w:r w:rsidRPr="00F338C3">
        <w:t>в</w:t>
      </w:r>
      <w:r w:rsidRPr="00F338C3">
        <w:rPr>
          <w:spacing w:val="80"/>
          <w:w w:val="150"/>
        </w:rPr>
        <w:t xml:space="preserve">  </w:t>
      </w:r>
      <w:r w:rsidRPr="00F338C3">
        <w:t>Российской</w:t>
      </w:r>
      <w:r w:rsidRPr="00F338C3">
        <w:rPr>
          <w:spacing w:val="80"/>
          <w:w w:val="150"/>
        </w:rPr>
        <w:t xml:space="preserve">  </w:t>
      </w:r>
      <w:r w:rsidRPr="00F338C3">
        <w:t>Федерации».</w:t>
      </w:r>
      <w:r w:rsidRPr="00F338C3">
        <w:rPr>
          <w:spacing w:val="80"/>
          <w:w w:val="150"/>
        </w:rPr>
        <w:t xml:space="preserve">  </w:t>
      </w:r>
      <w:r w:rsidRPr="00F338C3">
        <w:t>В</w:t>
      </w:r>
      <w:r w:rsidRPr="00F338C3">
        <w:rPr>
          <w:spacing w:val="80"/>
          <w:w w:val="150"/>
        </w:rPr>
        <w:t xml:space="preserve">  </w:t>
      </w:r>
      <w:r w:rsidRPr="00F338C3">
        <w:t>соответствии</w:t>
      </w:r>
      <w:r w:rsidRPr="00F338C3">
        <w:rPr>
          <w:spacing w:val="80"/>
        </w:rPr>
        <w:t xml:space="preserve"> </w:t>
      </w:r>
      <w:r w:rsidRPr="00F338C3">
        <w:t xml:space="preserve">с названием концепции математическое образование должно, в частности, решать задачу обеспечения необходимого стране числа обучающихся, математическая подготовка которых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w:t>
      </w:r>
      <w:proofErr w:type="spellStart"/>
      <w:r w:rsidRPr="00F338C3">
        <w:t>подготовкив</w:t>
      </w:r>
      <w:proofErr w:type="spellEnd"/>
      <w:r w:rsidRPr="00F338C3">
        <w:t xml:space="preserve"> соответствии с необходимым ему уровнем. Именно на решение этих задач нацелена программа по математике углублённого </w:t>
      </w:r>
      <w:r w:rsidRPr="00F338C3">
        <w:rPr>
          <w:spacing w:val="-2"/>
        </w:rPr>
        <w:t>уровня.</w:t>
      </w:r>
    </w:p>
    <w:p w14:paraId="0C3DBDAE" w14:textId="77777777" w:rsidR="003E363C" w:rsidRPr="00F338C3" w:rsidRDefault="00937358" w:rsidP="00281BE0">
      <w:pPr>
        <w:pStyle w:val="a4"/>
        <w:spacing w:before="1"/>
        <w:ind w:left="0" w:right="844" w:firstLine="567"/>
      </w:pPr>
      <w:r w:rsidRPr="00F338C3">
        <w:t>В эпоху цифровой трансформации всех сфер человеческой деятельности невозможно стать образованным современным человеком без хорошей математической подготовки. Это обусловлено тем, что в наши дни растёт число специальностей,</w:t>
      </w:r>
      <w:r w:rsidRPr="00F338C3">
        <w:rPr>
          <w:spacing w:val="40"/>
        </w:rPr>
        <w:t xml:space="preserve"> </w:t>
      </w:r>
      <w:r w:rsidRPr="00F338C3">
        <w:t xml:space="preserve">связанных с непосредственным применением математики: и в сфере экономики, и в бизнесе, и в технологических областях, и </w:t>
      </w:r>
      <w:proofErr w:type="spellStart"/>
      <w:r w:rsidRPr="00F338C3">
        <w:t>дажев</w:t>
      </w:r>
      <w:proofErr w:type="spellEnd"/>
      <w:r w:rsidRPr="00F338C3">
        <w:t xml:space="preserve"> гуманитарных сферах. Таким образом, круг обучающихся, для которых математика становится значимым предметом, фундаментом образования, существенно расширяется. В него входят не только обучающиеся, планирующие заниматься творческой и исследовательской работой в области математики, информатики, физики, экономики и в других областях, но и те, кому математика нужна для использования в профессиях, не связанных непосредственно с ней.</w:t>
      </w:r>
    </w:p>
    <w:p w14:paraId="236997F4" w14:textId="56D20BFD" w:rsidR="003E363C" w:rsidRPr="00F338C3" w:rsidRDefault="00937358" w:rsidP="008E03D5">
      <w:pPr>
        <w:pStyle w:val="a4"/>
        <w:spacing w:before="1"/>
        <w:ind w:left="0" w:right="873" w:firstLine="567"/>
      </w:pPr>
      <w:r w:rsidRPr="00F338C3">
        <w:t>Прикладная</w:t>
      </w:r>
      <w:r w:rsidRPr="00F338C3">
        <w:rPr>
          <w:spacing w:val="25"/>
        </w:rPr>
        <w:t xml:space="preserve"> </w:t>
      </w:r>
      <w:r w:rsidRPr="00F338C3">
        <w:t>значимость</w:t>
      </w:r>
      <w:r w:rsidRPr="00F338C3">
        <w:rPr>
          <w:spacing w:val="29"/>
        </w:rPr>
        <w:t xml:space="preserve"> </w:t>
      </w:r>
      <w:r w:rsidRPr="00F338C3">
        <w:t>математики</w:t>
      </w:r>
      <w:r w:rsidRPr="00F338C3">
        <w:rPr>
          <w:spacing w:val="27"/>
        </w:rPr>
        <w:t xml:space="preserve"> </w:t>
      </w:r>
      <w:r w:rsidRPr="00F338C3">
        <w:t>обусловлена</w:t>
      </w:r>
      <w:r w:rsidRPr="00F338C3">
        <w:rPr>
          <w:spacing w:val="24"/>
        </w:rPr>
        <w:t xml:space="preserve"> </w:t>
      </w:r>
      <w:r w:rsidRPr="00F338C3">
        <w:t>тем,</w:t>
      </w:r>
      <w:r w:rsidRPr="00F338C3">
        <w:rPr>
          <w:spacing w:val="28"/>
        </w:rPr>
        <w:t xml:space="preserve"> </w:t>
      </w:r>
      <w:r w:rsidRPr="00F338C3">
        <w:t>что</w:t>
      </w:r>
      <w:r w:rsidRPr="00F338C3">
        <w:rPr>
          <w:spacing w:val="26"/>
        </w:rPr>
        <w:t xml:space="preserve"> </w:t>
      </w:r>
      <w:r w:rsidRPr="00F338C3">
        <w:t>её</w:t>
      </w:r>
      <w:r w:rsidRPr="00F338C3">
        <w:rPr>
          <w:spacing w:val="25"/>
        </w:rPr>
        <w:t xml:space="preserve"> </w:t>
      </w:r>
      <w:r w:rsidRPr="00F338C3">
        <w:t>предметом</w:t>
      </w:r>
      <w:r w:rsidRPr="00F338C3">
        <w:rPr>
          <w:spacing w:val="26"/>
        </w:rPr>
        <w:t xml:space="preserve"> </w:t>
      </w:r>
      <w:r w:rsidRPr="00F338C3">
        <w:rPr>
          <w:spacing w:val="-2"/>
        </w:rPr>
        <w:t>являются</w:t>
      </w:r>
      <w:r w:rsidR="008E03D5" w:rsidRPr="00F338C3">
        <w:t xml:space="preserve"> </w:t>
      </w:r>
      <w:r w:rsidRPr="00F338C3">
        <w:t>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w:t>
      </w:r>
      <w:r w:rsidR="008E03D5" w:rsidRPr="00F338C3">
        <w:t xml:space="preserve"> </w:t>
      </w:r>
      <w:r w:rsidRPr="00F338C3">
        <w:t>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w:t>
      </w:r>
      <w:r w:rsidRPr="00F338C3">
        <w:rPr>
          <w:spacing w:val="40"/>
        </w:rPr>
        <w:t xml:space="preserve"> </w:t>
      </w:r>
      <w:r w:rsidRPr="00F338C3">
        <w:t>сферах профессиональной деятельности</w:t>
      </w:r>
      <w:r w:rsidRPr="00F338C3">
        <w:rPr>
          <w:spacing w:val="-1"/>
        </w:rPr>
        <w:t xml:space="preserve"> </w:t>
      </w:r>
      <w:r w:rsidRPr="00F338C3">
        <w:t>требуются умения</w:t>
      </w:r>
      <w:r w:rsidRPr="00F338C3">
        <w:rPr>
          <w:spacing w:val="-1"/>
        </w:rPr>
        <w:t xml:space="preserve"> </w:t>
      </w:r>
      <w:r w:rsidRPr="00F338C3">
        <w:t>выполнять расчёты,</w:t>
      </w:r>
      <w:r w:rsidRPr="00F338C3">
        <w:rPr>
          <w:spacing w:val="-1"/>
        </w:rPr>
        <w:t xml:space="preserve"> </w:t>
      </w:r>
      <w:r w:rsidRPr="00F338C3">
        <w:t>составлять алгоритмы, применять формулы, проводить геометрические измерения</w:t>
      </w:r>
      <w:r w:rsidR="008E03D5" w:rsidRPr="00F338C3">
        <w:t xml:space="preserve"> </w:t>
      </w:r>
      <w:r w:rsidRPr="00F338C3">
        <w:t>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14:paraId="24F73A64" w14:textId="5322CCDD" w:rsidR="003E363C" w:rsidRPr="00F338C3" w:rsidRDefault="00937358" w:rsidP="00281BE0">
      <w:pPr>
        <w:pStyle w:val="a4"/>
        <w:spacing w:before="2"/>
        <w:ind w:left="0" w:right="846" w:firstLine="567"/>
      </w:pPr>
      <w:r w:rsidRPr="00F338C3">
        <w:t>Одновременно</w:t>
      </w:r>
      <w:r w:rsidRPr="00F338C3">
        <w:rPr>
          <w:spacing w:val="80"/>
          <w:w w:val="150"/>
        </w:rPr>
        <w:t xml:space="preserve">   </w:t>
      </w:r>
      <w:r w:rsidRPr="00F338C3">
        <w:t>с</w:t>
      </w:r>
      <w:r w:rsidRPr="00F338C3">
        <w:rPr>
          <w:spacing w:val="80"/>
          <w:w w:val="150"/>
        </w:rPr>
        <w:t xml:space="preserve">   </w:t>
      </w:r>
      <w:r w:rsidRPr="00F338C3">
        <w:t>расширением</w:t>
      </w:r>
      <w:r w:rsidRPr="00F338C3">
        <w:rPr>
          <w:spacing w:val="80"/>
          <w:w w:val="150"/>
        </w:rPr>
        <w:t xml:space="preserve">   </w:t>
      </w:r>
      <w:r w:rsidRPr="00F338C3">
        <w:t>сфер</w:t>
      </w:r>
      <w:r w:rsidRPr="00F338C3">
        <w:rPr>
          <w:spacing w:val="80"/>
          <w:w w:val="150"/>
        </w:rPr>
        <w:t xml:space="preserve">   </w:t>
      </w:r>
      <w:r w:rsidRPr="00F338C3">
        <w:t>применения</w:t>
      </w:r>
      <w:r w:rsidRPr="00F338C3">
        <w:rPr>
          <w:spacing w:val="80"/>
          <w:w w:val="150"/>
        </w:rPr>
        <w:t xml:space="preserve">   </w:t>
      </w:r>
      <w:r w:rsidRPr="00F338C3">
        <w:t>математики</w:t>
      </w:r>
      <w:r w:rsidRPr="00F338C3">
        <w:rPr>
          <w:spacing w:val="80"/>
        </w:rPr>
        <w:t xml:space="preserve"> </w:t>
      </w:r>
      <w:r w:rsidRPr="00F338C3">
        <w:t>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w:t>
      </w:r>
      <w:r w:rsidRPr="00F338C3">
        <w:rPr>
          <w:spacing w:val="-1"/>
        </w:rPr>
        <w:t xml:space="preserve"> </w:t>
      </w:r>
      <w:r w:rsidRPr="00F338C3">
        <w:t>их конструирования раскрывают механизм</w:t>
      </w:r>
      <w:r w:rsidRPr="00F338C3">
        <w:rPr>
          <w:spacing w:val="-1"/>
        </w:rPr>
        <w:t xml:space="preserve"> </w:t>
      </w:r>
      <w:r w:rsidRPr="00F338C3">
        <w:t>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w:t>
      </w:r>
      <w:r w:rsidR="008E03D5" w:rsidRPr="00F338C3">
        <w:t xml:space="preserve"> </w:t>
      </w:r>
      <w:r w:rsidRPr="00F338C3">
        <w:t>в формировании алгоритмической компоненты мышления и воспитании умений</w:t>
      </w:r>
      <w:r w:rsidRPr="00F338C3">
        <w:rPr>
          <w:spacing w:val="40"/>
        </w:rPr>
        <w:t xml:space="preserve"> </w:t>
      </w:r>
      <w:r w:rsidRPr="00F338C3">
        <w:t>действовать</w:t>
      </w:r>
      <w:r w:rsidRPr="00F338C3">
        <w:rPr>
          <w:spacing w:val="80"/>
          <w:w w:val="150"/>
        </w:rPr>
        <w:t xml:space="preserve">   </w:t>
      </w:r>
      <w:r w:rsidRPr="00F338C3">
        <w:t>по</w:t>
      </w:r>
      <w:r w:rsidRPr="00F338C3">
        <w:rPr>
          <w:spacing w:val="80"/>
          <w:w w:val="150"/>
        </w:rPr>
        <w:t xml:space="preserve">   </w:t>
      </w:r>
      <w:r w:rsidRPr="00F338C3">
        <w:t>заданным</w:t>
      </w:r>
      <w:r w:rsidRPr="00F338C3">
        <w:rPr>
          <w:spacing w:val="80"/>
          <w:w w:val="150"/>
        </w:rPr>
        <w:t xml:space="preserve">   </w:t>
      </w:r>
      <w:proofErr w:type="gramStart"/>
      <w:r w:rsidRPr="00F338C3">
        <w:t>алгоритмам,</w:t>
      </w:r>
      <w:r w:rsidRPr="00F338C3">
        <w:rPr>
          <w:spacing w:val="80"/>
          <w:w w:val="150"/>
        </w:rPr>
        <w:t xml:space="preserve">   </w:t>
      </w:r>
      <w:proofErr w:type="gramEnd"/>
      <w:r w:rsidRPr="00F338C3">
        <w:t>совершенствовать</w:t>
      </w:r>
      <w:r w:rsidRPr="00F338C3">
        <w:rPr>
          <w:spacing w:val="80"/>
          <w:w w:val="150"/>
        </w:rPr>
        <w:t xml:space="preserve">   </w:t>
      </w:r>
      <w:r w:rsidRPr="00F338C3">
        <w:t>известные</w:t>
      </w:r>
      <w:r w:rsidRPr="00F338C3">
        <w:rPr>
          <w:spacing w:val="40"/>
        </w:rPr>
        <w:t xml:space="preserve"> </w:t>
      </w:r>
      <w:r w:rsidRPr="00F338C3">
        <w:t xml:space="preserve">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w:t>
      </w:r>
      <w:r w:rsidRPr="00F338C3">
        <w:rPr>
          <w:spacing w:val="-2"/>
        </w:rPr>
        <w:t>мышления.</w:t>
      </w:r>
    </w:p>
    <w:p w14:paraId="3B87E47F" w14:textId="77777777" w:rsidR="003E363C" w:rsidRPr="00F338C3" w:rsidRDefault="00937358" w:rsidP="00281BE0">
      <w:pPr>
        <w:pStyle w:val="a4"/>
        <w:spacing w:before="1"/>
        <w:ind w:left="0" w:right="849" w:firstLine="567"/>
      </w:pPr>
      <w:r w:rsidRPr="00F338C3">
        <w:t xml:space="preserve">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w:t>
      </w:r>
      <w:r w:rsidRPr="00F338C3">
        <w:rPr>
          <w:spacing w:val="-2"/>
        </w:rPr>
        <w:t>представления.</w:t>
      </w:r>
    </w:p>
    <w:p w14:paraId="6755B1A1" w14:textId="77777777" w:rsidR="003E363C" w:rsidRPr="00F338C3" w:rsidRDefault="00937358" w:rsidP="00281BE0">
      <w:pPr>
        <w:pStyle w:val="a4"/>
        <w:spacing w:before="1"/>
        <w:ind w:left="0" w:right="847" w:firstLine="567"/>
      </w:pPr>
      <w:r w:rsidRPr="00F338C3">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w:t>
      </w:r>
      <w:r w:rsidRPr="00F338C3">
        <w:rPr>
          <w:spacing w:val="-3"/>
        </w:rPr>
        <w:t xml:space="preserve"> </w:t>
      </w:r>
      <w:r w:rsidRPr="00F338C3">
        <w:t xml:space="preserve">свой вклад в формирование общей культуры </w:t>
      </w:r>
      <w:r w:rsidRPr="00F338C3">
        <w:rPr>
          <w:spacing w:val="-2"/>
        </w:rPr>
        <w:t>человека.</w:t>
      </w:r>
    </w:p>
    <w:p w14:paraId="5D8C50FE"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6B0C0281" w14:textId="77777777" w:rsidR="003E363C" w:rsidRPr="00F338C3" w:rsidRDefault="00937358" w:rsidP="00281BE0">
      <w:pPr>
        <w:pStyle w:val="a4"/>
        <w:spacing w:before="67"/>
        <w:ind w:left="0" w:right="851" w:firstLine="567"/>
      </w:pPr>
      <w:r w:rsidRPr="00F338C3">
        <w:lastRenderedPageBreak/>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46C8EDB9" w14:textId="77777777" w:rsidR="003E363C" w:rsidRPr="00F338C3" w:rsidRDefault="00937358" w:rsidP="00281BE0">
      <w:pPr>
        <w:pStyle w:val="a4"/>
        <w:spacing w:before="2"/>
        <w:ind w:left="0" w:right="848" w:firstLine="567"/>
      </w:pPr>
      <w:r w:rsidRPr="00F338C3">
        <w:t>Приоритетными</w:t>
      </w:r>
      <w:r w:rsidRPr="00F338C3">
        <w:rPr>
          <w:spacing w:val="80"/>
        </w:rPr>
        <w:t xml:space="preserve">   </w:t>
      </w:r>
      <w:r w:rsidRPr="00F338C3">
        <w:t>целями</w:t>
      </w:r>
      <w:r w:rsidRPr="00F338C3">
        <w:rPr>
          <w:spacing w:val="80"/>
        </w:rPr>
        <w:t xml:space="preserve">   </w:t>
      </w:r>
      <w:r w:rsidRPr="00F338C3">
        <w:t>обучения</w:t>
      </w:r>
      <w:r w:rsidRPr="00F338C3">
        <w:rPr>
          <w:spacing w:val="80"/>
        </w:rPr>
        <w:t xml:space="preserve">   </w:t>
      </w:r>
      <w:r w:rsidRPr="00F338C3">
        <w:t>математике</w:t>
      </w:r>
      <w:r w:rsidRPr="00F338C3">
        <w:rPr>
          <w:spacing w:val="80"/>
        </w:rPr>
        <w:t xml:space="preserve">   </w:t>
      </w:r>
      <w:r w:rsidRPr="00F338C3">
        <w:t>в</w:t>
      </w:r>
      <w:r w:rsidRPr="00F338C3">
        <w:rPr>
          <w:spacing w:val="80"/>
        </w:rPr>
        <w:t xml:space="preserve">   </w:t>
      </w:r>
      <w:r w:rsidRPr="00F338C3">
        <w:t>10–11</w:t>
      </w:r>
      <w:r w:rsidRPr="00F338C3">
        <w:rPr>
          <w:spacing w:val="80"/>
        </w:rPr>
        <w:t xml:space="preserve">   </w:t>
      </w:r>
      <w:r w:rsidRPr="00F338C3">
        <w:t>классах на углублённом уровне продолжают оставаться:</w:t>
      </w:r>
    </w:p>
    <w:p w14:paraId="2554AA8D" w14:textId="77777777" w:rsidR="003E363C" w:rsidRPr="00F338C3" w:rsidRDefault="00937358" w:rsidP="00281BE0">
      <w:pPr>
        <w:pStyle w:val="a4"/>
        <w:ind w:left="0" w:right="845" w:firstLine="567"/>
      </w:pPr>
      <w:r w:rsidRPr="00F338C3">
        <w:t xml:space="preserve">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w:t>
      </w:r>
      <w:r w:rsidRPr="00F338C3">
        <w:rPr>
          <w:spacing w:val="-2"/>
        </w:rPr>
        <w:t>обучающихся;</w:t>
      </w:r>
    </w:p>
    <w:p w14:paraId="3C1F9C9E" w14:textId="77777777" w:rsidR="003E363C" w:rsidRPr="00F338C3" w:rsidRDefault="00937358" w:rsidP="00281BE0">
      <w:pPr>
        <w:pStyle w:val="a4"/>
        <w:ind w:left="0" w:right="855" w:firstLine="567"/>
      </w:pPr>
      <w:r w:rsidRPr="00F338C3">
        <w:t xml:space="preserve">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w:t>
      </w:r>
      <w:r w:rsidRPr="00F338C3">
        <w:rPr>
          <w:spacing w:val="-2"/>
        </w:rPr>
        <w:t>человечества;</w:t>
      </w:r>
    </w:p>
    <w:p w14:paraId="23C8387C" w14:textId="77777777" w:rsidR="003E363C" w:rsidRPr="00F338C3" w:rsidRDefault="00937358" w:rsidP="00281BE0">
      <w:pPr>
        <w:pStyle w:val="a4"/>
        <w:ind w:left="0" w:right="853" w:firstLine="567"/>
      </w:pPr>
      <w:r w:rsidRPr="00F338C3">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532BB3C7" w14:textId="791A1FF6" w:rsidR="003E363C" w:rsidRPr="00F338C3" w:rsidRDefault="00937358" w:rsidP="00281BE0">
      <w:pPr>
        <w:pStyle w:val="a4"/>
        <w:tabs>
          <w:tab w:val="left" w:pos="3072"/>
          <w:tab w:val="left" w:pos="4620"/>
          <w:tab w:val="left" w:pos="5452"/>
          <w:tab w:val="left" w:pos="7143"/>
          <w:tab w:val="left" w:pos="9024"/>
        </w:tabs>
        <w:spacing w:before="1"/>
        <w:ind w:left="0" w:right="842" w:firstLine="567"/>
      </w:pPr>
      <w:r w:rsidRPr="00F338C3">
        <w:t>формирование</w:t>
      </w:r>
      <w:r w:rsidRPr="00F338C3">
        <w:rPr>
          <w:spacing w:val="-4"/>
        </w:rPr>
        <w:t xml:space="preserve"> </w:t>
      </w:r>
      <w:r w:rsidRPr="00F338C3">
        <w:t>функциональной</w:t>
      </w:r>
      <w:r w:rsidRPr="00F338C3">
        <w:rPr>
          <w:spacing w:val="-2"/>
        </w:rPr>
        <w:t xml:space="preserve"> </w:t>
      </w:r>
      <w:r w:rsidRPr="00F338C3">
        <w:t>математической</w:t>
      </w:r>
      <w:r w:rsidRPr="00F338C3">
        <w:rPr>
          <w:spacing w:val="-2"/>
        </w:rPr>
        <w:t xml:space="preserve"> </w:t>
      </w:r>
      <w:r w:rsidRPr="00F338C3">
        <w:t>грамотности: умения</w:t>
      </w:r>
      <w:r w:rsidRPr="00F338C3">
        <w:rPr>
          <w:spacing w:val="-3"/>
        </w:rPr>
        <w:t xml:space="preserve"> </w:t>
      </w:r>
      <w:r w:rsidRPr="00F338C3">
        <w:t xml:space="preserve">распознавать </w:t>
      </w:r>
      <w:r w:rsidRPr="00F338C3">
        <w:rPr>
          <w:spacing w:val="-2"/>
        </w:rPr>
        <w:t>математические</w:t>
      </w:r>
      <w:r w:rsidRPr="00F338C3">
        <w:tab/>
      </w:r>
      <w:r w:rsidRPr="00F338C3">
        <w:rPr>
          <w:spacing w:val="-2"/>
        </w:rPr>
        <w:t>аспекты</w:t>
      </w:r>
      <w:r w:rsidRPr="00F338C3">
        <w:tab/>
      </w:r>
      <w:r w:rsidRPr="00F338C3">
        <w:rPr>
          <w:spacing w:val="-10"/>
        </w:rPr>
        <w:t>в</w:t>
      </w:r>
      <w:r w:rsidRPr="00F338C3">
        <w:tab/>
      </w:r>
      <w:r w:rsidRPr="00F338C3">
        <w:rPr>
          <w:spacing w:val="-2"/>
        </w:rPr>
        <w:t>реальных</w:t>
      </w:r>
      <w:r w:rsidRPr="00F338C3">
        <w:tab/>
      </w:r>
      <w:r w:rsidRPr="00F338C3">
        <w:rPr>
          <w:spacing w:val="-2"/>
        </w:rPr>
        <w:t>жизненных</w:t>
      </w:r>
      <w:r w:rsidRPr="00F338C3">
        <w:tab/>
      </w:r>
      <w:r w:rsidRPr="00F338C3">
        <w:rPr>
          <w:spacing w:val="-2"/>
        </w:rPr>
        <w:t xml:space="preserve">ситуациях </w:t>
      </w:r>
      <w:r w:rsidRPr="00F338C3">
        <w:t>и</w:t>
      </w:r>
      <w:r w:rsidRPr="00F338C3">
        <w:rPr>
          <w:spacing w:val="80"/>
          <w:w w:val="150"/>
        </w:rPr>
        <w:t xml:space="preserve">  </w:t>
      </w:r>
      <w:r w:rsidRPr="00F338C3">
        <w:t>при</w:t>
      </w:r>
      <w:r w:rsidRPr="00F338C3">
        <w:rPr>
          <w:spacing w:val="80"/>
          <w:w w:val="150"/>
        </w:rPr>
        <w:t xml:space="preserve">  </w:t>
      </w:r>
      <w:r w:rsidRPr="00F338C3">
        <w:t>изучении</w:t>
      </w:r>
      <w:r w:rsidRPr="00F338C3">
        <w:rPr>
          <w:spacing w:val="80"/>
          <w:w w:val="150"/>
        </w:rPr>
        <w:t xml:space="preserve">  </w:t>
      </w:r>
      <w:r w:rsidRPr="00F338C3">
        <w:t>других</w:t>
      </w:r>
      <w:r w:rsidRPr="00F338C3">
        <w:rPr>
          <w:spacing w:val="65"/>
        </w:rPr>
        <w:t xml:space="preserve">   </w:t>
      </w:r>
      <w:r w:rsidRPr="00F338C3">
        <w:t>учебных</w:t>
      </w:r>
      <w:r w:rsidRPr="00F338C3">
        <w:rPr>
          <w:spacing w:val="80"/>
          <w:w w:val="150"/>
        </w:rPr>
        <w:t xml:space="preserve">  </w:t>
      </w:r>
      <w:r w:rsidRPr="00F338C3">
        <w:t>предметов,</w:t>
      </w:r>
      <w:r w:rsidRPr="00F338C3">
        <w:rPr>
          <w:spacing w:val="80"/>
          <w:w w:val="150"/>
        </w:rPr>
        <w:t xml:space="preserve">  </w:t>
      </w:r>
      <w:r w:rsidRPr="00F338C3">
        <w:t>проявления</w:t>
      </w:r>
      <w:r w:rsidRPr="00F338C3">
        <w:rPr>
          <w:spacing w:val="80"/>
          <w:w w:val="150"/>
        </w:rPr>
        <w:t xml:space="preserve">  </w:t>
      </w:r>
      <w:r w:rsidRPr="00F338C3">
        <w:t>зависимостей</w:t>
      </w:r>
      <w:r w:rsidRPr="00F338C3">
        <w:rPr>
          <w:spacing w:val="80"/>
        </w:rPr>
        <w:t xml:space="preserve"> </w:t>
      </w:r>
      <w:r w:rsidRPr="00F338C3">
        <w:t>и закономерностей, формулировать их на языке математики и создавать математические модели, применять освоенный математический аппарат</w:t>
      </w:r>
      <w:r w:rsidR="008E03D5" w:rsidRPr="00F338C3">
        <w:t xml:space="preserve"> </w:t>
      </w:r>
      <w:r w:rsidRPr="00F338C3">
        <w:t>для решения практико- ориентированных задач, интерпретировать и оценивать полученные результаты.</w:t>
      </w:r>
    </w:p>
    <w:p w14:paraId="4E9CC51D" w14:textId="77777777" w:rsidR="003E363C" w:rsidRPr="00F338C3" w:rsidRDefault="00937358" w:rsidP="00281BE0">
      <w:pPr>
        <w:pStyle w:val="a4"/>
        <w:ind w:left="0" w:right="847" w:firstLine="567"/>
      </w:pPr>
      <w:r w:rsidRPr="00F338C3">
        <w:t>Основными линиями содержания курса математики в 10–11 классах углублённого уровня</w:t>
      </w:r>
      <w:r w:rsidRPr="00F338C3">
        <w:rPr>
          <w:spacing w:val="80"/>
        </w:rPr>
        <w:t xml:space="preserve"> </w:t>
      </w:r>
      <w:r w:rsidRPr="00F338C3">
        <w:t>являются:</w:t>
      </w:r>
      <w:r w:rsidRPr="00F338C3">
        <w:rPr>
          <w:spacing w:val="80"/>
        </w:rPr>
        <w:t xml:space="preserve"> </w:t>
      </w:r>
      <w:r w:rsidRPr="00F338C3">
        <w:t>«Числа</w:t>
      </w:r>
      <w:r w:rsidRPr="00F338C3">
        <w:rPr>
          <w:spacing w:val="80"/>
        </w:rPr>
        <w:t xml:space="preserve"> </w:t>
      </w:r>
      <w:r w:rsidRPr="00F338C3">
        <w:t>и</w:t>
      </w:r>
      <w:r w:rsidRPr="00F338C3">
        <w:rPr>
          <w:spacing w:val="80"/>
        </w:rPr>
        <w:t xml:space="preserve"> </w:t>
      </w:r>
      <w:r w:rsidRPr="00F338C3">
        <w:t>вычисления»,</w:t>
      </w:r>
      <w:r w:rsidRPr="00F338C3">
        <w:rPr>
          <w:spacing w:val="80"/>
        </w:rPr>
        <w:t xml:space="preserve"> </w:t>
      </w:r>
      <w:r w:rsidRPr="00F338C3">
        <w:t>«Алгебра»</w:t>
      </w:r>
      <w:r w:rsidRPr="00F338C3">
        <w:rPr>
          <w:spacing w:val="80"/>
        </w:rPr>
        <w:t xml:space="preserve"> </w:t>
      </w:r>
      <w:r w:rsidRPr="00F338C3">
        <w:t>(«Алгебраические</w:t>
      </w:r>
      <w:r w:rsidRPr="00F338C3">
        <w:rPr>
          <w:spacing w:val="80"/>
        </w:rPr>
        <w:t xml:space="preserve"> </w:t>
      </w:r>
      <w:r w:rsidRPr="00F338C3">
        <w:t>выражения»,</w:t>
      </w:r>
    </w:p>
    <w:p w14:paraId="6F42D1FC" w14:textId="77777777" w:rsidR="003E363C" w:rsidRPr="00F338C3" w:rsidRDefault="00937358" w:rsidP="00281BE0">
      <w:pPr>
        <w:pStyle w:val="a4"/>
        <w:ind w:left="0" w:right="849" w:firstLine="567"/>
      </w:pPr>
      <w:r w:rsidRPr="00F338C3">
        <w:t>«Уравнения и неравенства»), «Начала математического анализа», «Геометрия» («Геометрические</w:t>
      </w:r>
      <w:r w:rsidRPr="00F338C3">
        <w:rPr>
          <w:spacing w:val="80"/>
          <w:w w:val="150"/>
        </w:rPr>
        <w:t xml:space="preserve"> </w:t>
      </w:r>
      <w:r w:rsidRPr="00F338C3">
        <w:t>фигуры</w:t>
      </w:r>
      <w:r w:rsidRPr="00F338C3">
        <w:rPr>
          <w:spacing w:val="80"/>
          <w:w w:val="150"/>
        </w:rPr>
        <w:t xml:space="preserve"> </w:t>
      </w:r>
      <w:r w:rsidRPr="00F338C3">
        <w:t>и</w:t>
      </w:r>
      <w:r w:rsidRPr="00F338C3">
        <w:rPr>
          <w:spacing w:val="80"/>
          <w:w w:val="150"/>
        </w:rPr>
        <w:t xml:space="preserve"> </w:t>
      </w:r>
      <w:r w:rsidRPr="00F338C3">
        <w:t>их</w:t>
      </w:r>
      <w:r w:rsidRPr="00F338C3">
        <w:rPr>
          <w:spacing w:val="80"/>
          <w:w w:val="150"/>
        </w:rPr>
        <w:t xml:space="preserve"> </w:t>
      </w:r>
      <w:r w:rsidRPr="00F338C3">
        <w:t>свойства»,</w:t>
      </w:r>
      <w:r w:rsidRPr="00F338C3">
        <w:rPr>
          <w:spacing w:val="80"/>
          <w:w w:val="150"/>
        </w:rPr>
        <w:t xml:space="preserve"> </w:t>
      </w:r>
      <w:r w:rsidRPr="00F338C3">
        <w:t>«Измерение</w:t>
      </w:r>
      <w:r w:rsidRPr="00F338C3">
        <w:rPr>
          <w:spacing w:val="80"/>
          <w:w w:val="150"/>
        </w:rPr>
        <w:t xml:space="preserve"> </w:t>
      </w:r>
      <w:r w:rsidRPr="00F338C3">
        <w:t>геометрических</w:t>
      </w:r>
      <w:r w:rsidRPr="00F338C3">
        <w:rPr>
          <w:spacing w:val="80"/>
          <w:w w:val="150"/>
        </w:rPr>
        <w:t xml:space="preserve"> </w:t>
      </w:r>
      <w:r w:rsidRPr="00F338C3">
        <w:t>величин»),</w:t>
      </w:r>
    </w:p>
    <w:p w14:paraId="366203F6" w14:textId="0C6BCBBE" w:rsidR="003E363C" w:rsidRPr="00F338C3" w:rsidRDefault="00937358" w:rsidP="008E03D5">
      <w:pPr>
        <w:pStyle w:val="a4"/>
        <w:tabs>
          <w:tab w:val="left" w:pos="3320"/>
          <w:tab w:val="left" w:pos="4681"/>
          <w:tab w:val="left" w:pos="7220"/>
          <w:tab w:val="left" w:pos="9363"/>
        </w:tabs>
        <w:ind w:left="0" w:right="846" w:firstLine="567"/>
      </w:pPr>
      <w:r w:rsidRPr="00F338C3">
        <w:t xml:space="preserve">«Вероятность и статистика». Данные линии развиваются параллельно, каждая в </w:t>
      </w:r>
      <w:r w:rsidRPr="00F338C3">
        <w:rPr>
          <w:spacing w:val="-2"/>
        </w:rPr>
        <w:t>соответствии</w:t>
      </w:r>
      <w:r w:rsidRPr="00F338C3">
        <w:tab/>
      </w:r>
      <w:r w:rsidRPr="00F338C3">
        <w:rPr>
          <w:spacing w:val="-10"/>
        </w:rPr>
        <w:t>с</w:t>
      </w:r>
      <w:r w:rsidRPr="00F338C3">
        <w:tab/>
      </w:r>
      <w:r w:rsidRPr="00F338C3">
        <w:rPr>
          <w:spacing w:val="-2"/>
        </w:rPr>
        <w:t>собственной</w:t>
      </w:r>
      <w:r w:rsidRPr="00F338C3">
        <w:tab/>
      </w:r>
      <w:r w:rsidRPr="00F338C3">
        <w:rPr>
          <w:spacing w:val="-2"/>
        </w:rPr>
        <w:t>логикой,</w:t>
      </w:r>
      <w:r w:rsidRPr="00F338C3">
        <w:tab/>
      </w:r>
      <w:r w:rsidRPr="00F338C3">
        <w:rPr>
          <w:spacing w:val="-2"/>
        </w:rPr>
        <w:t xml:space="preserve">однако </w:t>
      </w:r>
      <w:r w:rsidRPr="00F338C3">
        <w:t>не независимо одна от другой, а в тесном контакте и взаимодействии. Кроме этого, их объединяет логическая составляющая, традиционно присущая математике</w:t>
      </w:r>
      <w:r w:rsidR="008E03D5" w:rsidRPr="00F338C3">
        <w:t xml:space="preserve"> </w:t>
      </w:r>
      <w:r w:rsidRPr="00F338C3">
        <w:t>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w:t>
      </w:r>
      <w:r w:rsidRPr="00F338C3">
        <w:rPr>
          <w:spacing w:val="80"/>
        </w:rPr>
        <w:t xml:space="preserve"> </w:t>
      </w:r>
      <w:r w:rsidRPr="00F338C3">
        <w:t>при</w:t>
      </w:r>
      <w:r w:rsidRPr="00F338C3">
        <w:rPr>
          <w:spacing w:val="80"/>
        </w:rPr>
        <w:t xml:space="preserve"> </w:t>
      </w:r>
      <w:r w:rsidRPr="00F338C3">
        <w:t>решении</w:t>
      </w:r>
      <w:r w:rsidRPr="00F338C3">
        <w:rPr>
          <w:spacing w:val="80"/>
        </w:rPr>
        <w:t xml:space="preserve"> </w:t>
      </w:r>
      <w:r w:rsidRPr="00F338C3">
        <w:t>задач,</w:t>
      </w:r>
      <w:r w:rsidRPr="00F338C3">
        <w:rPr>
          <w:spacing w:val="80"/>
        </w:rPr>
        <w:t xml:space="preserve"> </w:t>
      </w:r>
      <w:r w:rsidRPr="00F338C3">
        <w:t>оценивать</w:t>
      </w:r>
      <w:r w:rsidRPr="00F338C3">
        <w:rPr>
          <w:spacing w:val="80"/>
        </w:rPr>
        <w:t xml:space="preserve"> </w:t>
      </w:r>
      <w:r w:rsidRPr="00F338C3">
        <w:t>логическую</w:t>
      </w:r>
      <w:r w:rsidRPr="00F338C3">
        <w:rPr>
          <w:spacing w:val="80"/>
        </w:rPr>
        <w:t xml:space="preserve"> </w:t>
      </w:r>
      <w:r w:rsidRPr="00F338C3">
        <w:t>правильность</w:t>
      </w:r>
      <w:r w:rsidRPr="00F338C3">
        <w:rPr>
          <w:spacing w:val="80"/>
        </w:rPr>
        <w:t xml:space="preserve"> </w:t>
      </w:r>
      <w:r w:rsidRPr="00F338C3">
        <w:t>рассуждений»</w:t>
      </w:r>
      <w:r w:rsidR="008E03D5" w:rsidRPr="00F338C3">
        <w:t xml:space="preserve">  </w:t>
      </w:r>
      <w:r w:rsidRPr="00F338C3">
        <w:t>относится ко всем курсам, а формирование логических умений распределяется по всем годам обучения на уровне среднего общего образования.</w:t>
      </w:r>
    </w:p>
    <w:p w14:paraId="693EC6C9" w14:textId="1E73E7FB" w:rsidR="003E363C" w:rsidRPr="00F338C3" w:rsidRDefault="00937358" w:rsidP="00281BE0">
      <w:pPr>
        <w:pStyle w:val="a4"/>
        <w:ind w:left="0" w:right="850" w:firstLine="567"/>
      </w:pPr>
      <w:r w:rsidRPr="00F338C3">
        <w:t>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w:t>
      </w:r>
      <w:r w:rsidR="008E03D5" w:rsidRPr="00F338C3">
        <w:t xml:space="preserve"> </w:t>
      </w:r>
      <w:r w:rsidRPr="00F338C3">
        <w:t>на протяжении всех лет обучения на уровне среднего общего образования, а элементы логики включаются в содержание всех названных выше курсов.</w:t>
      </w:r>
    </w:p>
    <w:p w14:paraId="285D05BB" w14:textId="77777777" w:rsidR="003E363C" w:rsidRPr="00F338C3" w:rsidRDefault="00937358" w:rsidP="00281BE0">
      <w:pPr>
        <w:pStyle w:val="a4"/>
        <w:ind w:left="0" w:right="848" w:firstLine="567"/>
      </w:pPr>
      <w:r w:rsidRPr="00F338C3">
        <w:t>Общее число часов, рекомендованных для изучения математики -</w:t>
      </w:r>
      <w:r w:rsidRPr="00F338C3">
        <w:rPr>
          <w:position w:val="1"/>
        </w:rPr>
        <w:t xml:space="preserve">544 часа: в 10 </w:t>
      </w:r>
      <w:r w:rsidRPr="00F338C3">
        <w:t>классе - 272 часа (8 часов в неделю), в 11 классе - 272 часа (8 часов в неделю).</w:t>
      </w:r>
    </w:p>
    <w:p w14:paraId="13B1A251" w14:textId="77777777" w:rsidR="003E363C" w:rsidRPr="00F338C3" w:rsidRDefault="003E363C" w:rsidP="00281BE0">
      <w:pPr>
        <w:pStyle w:val="a4"/>
        <w:spacing w:before="133"/>
        <w:ind w:left="0" w:firstLine="567"/>
      </w:pPr>
    </w:p>
    <w:p w14:paraId="20ACA690" w14:textId="77777777" w:rsidR="003E363C" w:rsidRPr="00F338C3" w:rsidRDefault="00937358" w:rsidP="00281BE0">
      <w:pPr>
        <w:pStyle w:val="a4"/>
        <w:ind w:left="0" w:right="855" w:firstLine="567"/>
      </w:pPr>
      <w:r w:rsidRPr="00F338C3">
        <w:t>Планируемые результаты освоения программы по математике на уровне среднего общего образования.</w:t>
      </w:r>
    </w:p>
    <w:p w14:paraId="1A7EB170" w14:textId="77777777" w:rsidR="003E363C" w:rsidRPr="00F338C3" w:rsidRDefault="00937358" w:rsidP="00281BE0">
      <w:pPr>
        <w:pStyle w:val="a4"/>
        <w:ind w:left="0" w:right="848" w:firstLine="567"/>
      </w:pPr>
      <w:r w:rsidRPr="00F338C3">
        <w:t>В результате изучения математики на уровне среднего общего образования у обучающегося будут сформированы следующие личностные результаты:</w:t>
      </w:r>
    </w:p>
    <w:p w14:paraId="0969E856" w14:textId="77777777" w:rsidR="003E363C" w:rsidRPr="00F338C3" w:rsidRDefault="00937358" w:rsidP="00281BE0">
      <w:pPr>
        <w:pStyle w:val="a6"/>
        <w:numPr>
          <w:ilvl w:val="0"/>
          <w:numId w:val="2"/>
        </w:numPr>
        <w:tabs>
          <w:tab w:val="left" w:pos="1675"/>
        </w:tabs>
        <w:ind w:left="0" w:firstLine="567"/>
        <w:rPr>
          <w:sz w:val="24"/>
          <w:szCs w:val="24"/>
        </w:rPr>
      </w:pPr>
      <w:r w:rsidRPr="00F338C3">
        <w:rPr>
          <w:spacing w:val="-2"/>
          <w:sz w:val="24"/>
          <w:szCs w:val="24"/>
        </w:rPr>
        <w:t>гражданского</w:t>
      </w:r>
      <w:r w:rsidRPr="00F338C3">
        <w:rPr>
          <w:spacing w:val="6"/>
          <w:sz w:val="24"/>
          <w:szCs w:val="24"/>
        </w:rPr>
        <w:t xml:space="preserve"> </w:t>
      </w:r>
      <w:r w:rsidRPr="00F338C3">
        <w:rPr>
          <w:spacing w:val="-2"/>
          <w:sz w:val="24"/>
          <w:szCs w:val="24"/>
        </w:rPr>
        <w:t>воспитания:</w:t>
      </w:r>
    </w:p>
    <w:p w14:paraId="3F02EC21" w14:textId="77777777" w:rsidR="003E363C" w:rsidRPr="00F338C3" w:rsidRDefault="00937358" w:rsidP="00281BE0">
      <w:pPr>
        <w:pStyle w:val="a4"/>
        <w:spacing w:before="140"/>
        <w:ind w:left="0" w:right="850" w:firstLine="567"/>
      </w:pPr>
      <w:r w:rsidRPr="00F338C3">
        <w:t>сформированность</w:t>
      </w:r>
      <w:r w:rsidRPr="00F338C3">
        <w:rPr>
          <w:spacing w:val="74"/>
          <w:w w:val="150"/>
        </w:rPr>
        <w:t xml:space="preserve">  </w:t>
      </w:r>
      <w:r w:rsidRPr="00F338C3">
        <w:t>гражданской</w:t>
      </w:r>
      <w:r w:rsidRPr="00F338C3">
        <w:rPr>
          <w:spacing w:val="74"/>
          <w:w w:val="150"/>
        </w:rPr>
        <w:t xml:space="preserve">  </w:t>
      </w:r>
      <w:r w:rsidRPr="00F338C3">
        <w:t>позиции</w:t>
      </w:r>
      <w:r w:rsidRPr="00F338C3">
        <w:rPr>
          <w:spacing w:val="73"/>
          <w:w w:val="150"/>
        </w:rPr>
        <w:t xml:space="preserve">  </w:t>
      </w:r>
      <w:r w:rsidRPr="00F338C3">
        <w:t>обучающегося</w:t>
      </w:r>
      <w:r w:rsidRPr="00F338C3">
        <w:rPr>
          <w:spacing w:val="74"/>
          <w:w w:val="150"/>
        </w:rPr>
        <w:t xml:space="preserve">  </w:t>
      </w:r>
      <w:r w:rsidRPr="00F338C3">
        <w:t>как</w:t>
      </w:r>
      <w:r w:rsidRPr="00F338C3">
        <w:rPr>
          <w:spacing w:val="74"/>
          <w:w w:val="150"/>
        </w:rPr>
        <w:t xml:space="preserve">  </w:t>
      </w:r>
      <w:r w:rsidRPr="00F338C3">
        <w:t xml:space="preserve">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w:t>
      </w:r>
      <w:r w:rsidRPr="00F338C3">
        <w:lastRenderedPageBreak/>
        <w:t>функциями и назначением;</w:t>
      </w:r>
    </w:p>
    <w:p w14:paraId="6E29935D" w14:textId="77777777" w:rsidR="003E363C" w:rsidRPr="00F338C3" w:rsidRDefault="00937358" w:rsidP="00281BE0">
      <w:pPr>
        <w:pStyle w:val="a6"/>
        <w:numPr>
          <w:ilvl w:val="0"/>
          <w:numId w:val="2"/>
        </w:numPr>
        <w:tabs>
          <w:tab w:val="left" w:pos="1676"/>
        </w:tabs>
        <w:ind w:left="0" w:firstLine="567"/>
        <w:rPr>
          <w:sz w:val="24"/>
          <w:szCs w:val="24"/>
        </w:rPr>
      </w:pPr>
      <w:r w:rsidRPr="00F338C3">
        <w:rPr>
          <w:spacing w:val="-2"/>
          <w:sz w:val="24"/>
          <w:szCs w:val="24"/>
        </w:rPr>
        <w:t>патриотического</w:t>
      </w:r>
      <w:r w:rsidRPr="00F338C3">
        <w:rPr>
          <w:spacing w:val="6"/>
          <w:sz w:val="24"/>
          <w:szCs w:val="24"/>
        </w:rPr>
        <w:t xml:space="preserve"> </w:t>
      </w:r>
      <w:r w:rsidRPr="00F338C3">
        <w:rPr>
          <w:spacing w:val="-2"/>
          <w:sz w:val="24"/>
          <w:szCs w:val="24"/>
        </w:rPr>
        <w:t>воспитания:</w:t>
      </w:r>
    </w:p>
    <w:p w14:paraId="4C074DC5" w14:textId="77777777" w:rsidR="003E363C" w:rsidRPr="00F338C3" w:rsidRDefault="00937358" w:rsidP="00281BE0">
      <w:pPr>
        <w:pStyle w:val="a4"/>
        <w:spacing w:before="139"/>
        <w:ind w:left="0" w:right="849" w:firstLine="567"/>
      </w:pPr>
      <w:r w:rsidRPr="00F338C3">
        <w:t>сформированность</w:t>
      </w:r>
      <w:r w:rsidRPr="00F338C3">
        <w:rPr>
          <w:spacing w:val="80"/>
        </w:rPr>
        <w:t xml:space="preserve">   </w:t>
      </w:r>
      <w:r w:rsidRPr="00F338C3">
        <w:t>российской</w:t>
      </w:r>
      <w:r w:rsidRPr="00F338C3">
        <w:rPr>
          <w:spacing w:val="80"/>
        </w:rPr>
        <w:t xml:space="preserve">   </w:t>
      </w:r>
      <w:r w:rsidRPr="00F338C3">
        <w:t>гражданской</w:t>
      </w:r>
      <w:r w:rsidRPr="00F338C3">
        <w:rPr>
          <w:spacing w:val="80"/>
        </w:rPr>
        <w:t xml:space="preserve">   </w:t>
      </w:r>
      <w:proofErr w:type="gramStart"/>
      <w:r w:rsidRPr="00F338C3">
        <w:t>идентичности,</w:t>
      </w:r>
      <w:r w:rsidRPr="00F338C3">
        <w:rPr>
          <w:spacing w:val="80"/>
        </w:rPr>
        <w:t xml:space="preserve">   </w:t>
      </w:r>
      <w:proofErr w:type="gramEnd"/>
      <w:r w:rsidRPr="00F338C3">
        <w:t>уважения к</w:t>
      </w:r>
      <w:r w:rsidRPr="00F338C3">
        <w:rPr>
          <w:spacing w:val="80"/>
        </w:rPr>
        <w:t xml:space="preserve">  </w:t>
      </w:r>
      <w:r w:rsidRPr="00F338C3">
        <w:t>прошлому</w:t>
      </w:r>
      <w:r w:rsidRPr="00F338C3">
        <w:rPr>
          <w:spacing w:val="80"/>
        </w:rPr>
        <w:t xml:space="preserve">  </w:t>
      </w:r>
      <w:r w:rsidRPr="00F338C3">
        <w:t>и</w:t>
      </w:r>
      <w:r w:rsidRPr="00F338C3">
        <w:rPr>
          <w:spacing w:val="80"/>
        </w:rPr>
        <w:t xml:space="preserve">  </w:t>
      </w:r>
      <w:r w:rsidRPr="00F338C3">
        <w:t>настоящему</w:t>
      </w:r>
      <w:r w:rsidRPr="00F338C3">
        <w:rPr>
          <w:spacing w:val="80"/>
        </w:rPr>
        <w:t xml:space="preserve">  </w:t>
      </w:r>
      <w:r w:rsidRPr="00F338C3">
        <w:t>российской</w:t>
      </w:r>
      <w:r w:rsidRPr="00F338C3">
        <w:rPr>
          <w:spacing w:val="80"/>
        </w:rPr>
        <w:t xml:space="preserve">  </w:t>
      </w:r>
      <w:r w:rsidRPr="00F338C3">
        <w:t>математики,</w:t>
      </w:r>
      <w:r w:rsidRPr="00F338C3">
        <w:rPr>
          <w:spacing w:val="80"/>
        </w:rPr>
        <w:t xml:space="preserve">  </w:t>
      </w:r>
      <w:r w:rsidRPr="00F338C3">
        <w:t>ценностное</w:t>
      </w:r>
      <w:r w:rsidRPr="00F338C3">
        <w:rPr>
          <w:spacing w:val="80"/>
        </w:rPr>
        <w:t xml:space="preserve">  </w:t>
      </w:r>
      <w:r w:rsidRPr="00F338C3">
        <w:t>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4F3F697D" w14:textId="77777777" w:rsidR="003E363C" w:rsidRPr="00F338C3" w:rsidRDefault="00937358" w:rsidP="00281BE0">
      <w:pPr>
        <w:pStyle w:val="a6"/>
        <w:numPr>
          <w:ilvl w:val="0"/>
          <w:numId w:val="2"/>
        </w:numPr>
        <w:tabs>
          <w:tab w:val="left" w:pos="1676"/>
        </w:tabs>
        <w:spacing w:before="1"/>
        <w:ind w:left="0" w:firstLine="567"/>
        <w:rPr>
          <w:sz w:val="24"/>
          <w:szCs w:val="24"/>
        </w:rPr>
      </w:pPr>
      <w:r w:rsidRPr="00F338C3">
        <w:rPr>
          <w:spacing w:val="-2"/>
          <w:sz w:val="24"/>
          <w:szCs w:val="24"/>
        </w:rPr>
        <w:t>духовно-нравственного</w:t>
      </w:r>
      <w:r w:rsidRPr="00F338C3">
        <w:rPr>
          <w:spacing w:val="9"/>
          <w:sz w:val="24"/>
          <w:szCs w:val="24"/>
        </w:rPr>
        <w:t xml:space="preserve"> </w:t>
      </w:r>
      <w:r w:rsidRPr="00F338C3">
        <w:rPr>
          <w:spacing w:val="-2"/>
          <w:sz w:val="24"/>
          <w:szCs w:val="24"/>
        </w:rPr>
        <w:t>воспитания:</w:t>
      </w:r>
    </w:p>
    <w:p w14:paraId="4EBEC1F7" w14:textId="77777777" w:rsidR="003E363C" w:rsidRPr="00F338C3" w:rsidRDefault="00937358" w:rsidP="00281BE0">
      <w:pPr>
        <w:pStyle w:val="a4"/>
        <w:spacing w:before="136"/>
        <w:ind w:left="0" w:right="852" w:firstLine="567"/>
      </w:pPr>
      <w:r w:rsidRPr="00F338C3">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07240D9B" w14:textId="77777777" w:rsidR="003E363C" w:rsidRPr="00F338C3" w:rsidRDefault="00937358" w:rsidP="00281BE0">
      <w:pPr>
        <w:pStyle w:val="a6"/>
        <w:numPr>
          <w:ilvl w:val="0"/>
          <w:numId w:val="2"/>
        </w:numPr>
        <w:tabs>
          <w:tab w:val="left" w:pos="1676"/>
        </w:tabs>
        <w:spacing w:before="1"/>
        <w:ind w:left="0" w:firstLine="567"/>
        <w:rPr>
          <w:sz w:val="24"/>
          <w:szCs w:val="24"/>
        </w:rPr>
      </w:pPr>
      <w:r w:rsidRPr="00F338C3">
        <w:rPr>
          <w:spacing w:val="-2"/>
          <w:sz w:val="24"/>
          <w:szCs w:val="24"/>
        </w:rPr>
        <w:t>эстетического</w:t>
      </w:r>
      <w:r w:rsidRPr="00F338C3">
        <w:rPr>
          <w:spacing w:val="4"/>
          <w:sz w:val="24"/>
          <w:szCs w:val="24"/>
        </w:rPr>
        <w:t xml:space="preserve"> </w:t>
      </w:r>
      <w:r w:rsidRPr="00F338C3">
        <w:rPr>
          <w:spacing w:val="-2"/>
          <w:sz w:val="24"/>
          <w:szCs w:val="24"/>
        </w:rPr>
        <w:t>воспитания:</w:t>
      </w:r>
    </w:p>
    <w:p w14:paraId="39B0C3F5" w14:textId="577F35C3" w:rsidR="003E363C" w:rsidRPr="00F338C3" w:rsidRDefault="00937358" w:rsidP="008E03D5">
      <w:pPr>
        <w:pStyle w:val="a4"/>
        <w:spacing w:before="139"/>
        <w:ind w:left="0" w:right="846" w:firstLine="567"/>
      </w:pPr>
      <w:r w:rsidRPr="00F338C3">
        <w:t xml:space="preserve">эстетическое отношение к миру, включая эстетику математических </w:t>
      </w:r>
      <w:proofErr w:type="gramStart"/>
      <w:r w:rsidRPr="00F338C3">
        <w:t>закономерностей,</w:t>
      </w:r>
      <w:r w:rsidRPr="00F338C3">
        <w:rPr>
          <w:spacing w:val="74"/>
          <w:w w:val="150"/>
        </w:rPr>
        <w:t xml:space="preserve">  </w:t>
      </w:r>
      <w:r w:rsidRPr="00F338C3">
        <w:t>объектов</w:t>
      </w:r>
      <w:proofErr w:type="gramEnd"/>
      <w:r w:rsidRPr="00F338C3">
        <w:t>,</w:t>
      </w:r>
      <w:r w:rsidRPr="00F338C3">
        <w:rPr>
          <w:spacing w:val="74"/>
          <w:w w:val="150"/>
        </w:rPr>
        <w:t xml:space="preserve">  </w:t>
      </w:r>
      <w:r w:rsidRPr="00F338C3">
        <w:t>задач,</w:t>
      </w:r>
      <w:r w:rsidRPr="00F338C3">
        <w:rPr>
          <w:spacing w:val="74"/>
          <w:w w:val="150"/>
        </w:rPr>
        <w:t xml:space="preserve">  </w:t>
      </w:r>
      <w:r w:rsidRPr="00F338C3">
        <w:t>решений,</w:t>
      </w:r>
      <w:r w:rsidRPr="00F338C3">
        <w:rPr>
          <w:spacing w:val="74"/>
          <w:w w:val="150"/>
        </w:rPr>
        <w:t xml:space="preserve">  </w:t>
      </w:r>
      <w:r w:rsidRPr="00F338C3">
        <w:t>рассуждений,</w:t>
      </w:r>
      <w:r w:rsidRPr="00F338C3">
        <w:rPr>
          <w:spacing w:val="73"/>
          <w:w w:val="150"/>
        </w:rPr>
        <w:t xml:space="preserve">  </w:t>
      </w:r>
      <w:r w:rsidRPr="00F338C3">
        <w:t>восприимчивость</w:t>
      </w:r>
      <w:r w:rsidR="008E03D5" w:rsidRPr="00F338C3">
        <w:t xml:space="preserve"> </w:t>
      </w:r>
      <w:r w:rsidRPr="00F338C3">
        <w:t>к</w:t>
      </w:r>
      <w:r w:rsidR="008E03D5" w:rsidRPr="00F338C3">
        <w:t xml:space="preserve"> </w:t>
      </w:r>
      <w:r w:rsidRPr="00F338C3">
        <w:t>математическим</w:t>
      </w:r>
      <w:r w:rsidRPr="00F338C3">
        <w:rPr>
          <w:spacing w:val="-7"/>
        </w:rPr>
        <w:t xml:space="preserve"> </w:t>
      </w:r>
      <w:r w:rsidRPr="00F338C3">
        <w:t>аспектам</w:t>
      </w:r>
      <w:r w:rsidRPr="00F338C3">
        <w:rPr>
          <w:spacing w:val="-4"/>
        </w:rPr>
        <w:t xml:space="preserve"> </w:t>
      </w:r>
      <w:r w:rsidRPr="00F338C3">
        <w:t>различных</w:t>
      </w:r>
      <w:r w:rsidRPr="00F338C3">
        <w:rPr>
          <w:spacing w:val="-2"/>
        </w:rPr>
        <w:t xml:space="preserve"> </w:t>
      </w:r>
      <w:r w:rsidRPr="00F338C3">
        <w:t>видов</w:t>
      </w:r>
      <w:r w:rsidRPr="00F338C3">
        <w:rPr>
          <w:spacing w:val="-6"/>
        </w:rPr>
        <w:t xml:space="preserve"> </w:t>
      </w:r>
      <w:r w:rsidRPr="00F338C3">
        <w:rPr>
          <w:spacing w:val="-2"/>
        </w:rPr>
        <w:t>искусства;</w:t>
      </w:r>
    </w:p>
    <w:p w14:paraId="4D5A4D9E" w14:textId="77777777" w:rsidR="003E363C" w:rsidRPr="00F338C3" w:rsidRDefault="00937358" w:rsidP="00281BE0">
      <w:pPr>
        <w:pStyle w:val="a6"/>
        <w:numPr>
          <w:ilvl w:val="0"/>
          <w:numId w:val="2"/>
        </w:numPr>
        <w:tabs>
          <w:tab w:val="left" w:pos="1675"/>
        </w:tabs>
        <w:spacing w:before="139"/>
        <w:ind w:left="0" w:firstLine="567"/>
        <w:rPr>
          <w:sz w:val="24"/>
          <w:szCs w:val="24"/>
        </w:rPr>
      </w:pPr>
      <w:r w:rsidRPr="00F338C3">
        <w:rPr>
          <w:spacing w:val="-2"/>
          <w:sz w:val="24"/>
          <w:szCs w:val="24"/>
        </w:rPr>
        <w:t>физического</w:t>
      </w:r>
      <w:r w:rsidRPr="00F338C3">
        <w:rPr>
          <w:spacing w:val="5"/>
          <w:sz w:val="24"/>
          <w:szCs w:val="24"/>
        </w:rPr>
        <w:t xml:space="preserve"> </w:t>
      </w:r>
      <w:r w:rsidRPr="00F338C3">
        <w:rPr>
          <w:spacing w:val="-2"/>
          <w:sz w:val="24"/>
          <w:szCs w:val="24"/>
        </w:rPr>
        <w:t>воспитания:</w:t>
      </w:r>
    </w:p>
    <w:p w14:paraId="1C608868" w14:textId="77777777" w:rsidR="003E363C" w:rsidRPr="00F338C3" w:rsidRDefault="00937358" w:rsidP="00281BE0">
      <w:pPr>
        <w:pStyle w:val="a4"/>
        <w:spacing w:before="137"/>
        <w:ind w:left="0" w:right="845" w:firstLine="567"/>
      </w:pPr>
      <w:r w:rsidRPr="00F338C3">
        <w:t>сформированность умения применять математические знания в интересах</w:t>
      </w:r>
      <w:r w:rsidRPr="00F338C3">
        <w:rPr>
          <w:spacing w:val="40"/>
        </w:rPr>
        <w:t xml:space="preserve"> </w:t>
      </w:r>
      <w:r w:rsidRPr="00F338C3">
        <w:t xml:space="preserve">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w:t>
      </w:r>
      <w:r w:rsidRPr="00F338C3">
        <w:rPr>
          <w:spacing w:val="-2"/>
        </w:rPr>
        <w:t>деятельностью;</w:t>
      </w:r>
    </w:p>
    <w:p w14:paraId="3E5DC7BC" w14:textId="77777777" w:rsidR="003E363C" w:rsidRPr="00F338C3" w:rsidRDefault="00937358" w:rsidP="00281BE0">
      <w:pPr>
        <w:pStyle w:val="a6"/>
        <w:numPr>
          <w:ilvl w:val="0"/>
          <w:numId w:val="2"/>
        </w:numPr>
        <w:tabs>
          <w:tab w:val="left" w:pos="1675"/>
        </w:tabs>
        <w:spacing w:before="2"/>
        <w:ind w:left="0" w:firstLine="567"/>
        <w:rPr>
          <w:sz w:val="24"/>
          <w:szCs w:val="24"/>
        </w:rPr>
      </w:pPr>
      <w:r w:rsidRPr="00F338C3">
        <w:rPr>
          <w:sz w:val="24"/>
          <w:szCs w:val="24"/>
        </w:rPr>
        <w:t>трудового</w:t>
      </w:r>
      <w:r w:rsidRPr="00F338C3">
        <w:rPr>
          <w:spacing w:val="-14"/>
          <w:sz w:val="24"/>
          <w:szCs w:val="24"/>
        </w:rPr>
        <w:t xml:space="preserve"> </w:t>
      </w:r>
      <w:r w:rsidRPr="00F338C3">
        <w:rPr>
          <w:spacing w:val="-2"/>
          <w:sz w:val="24"/>
          <w:szCs w:val="24"/>
        </w:rPr>
        <w:t>воспитания:</w:t>
      </w:r>
    </w:p>
    <w:p w14:paraId="2EC45BDA" w14:textId="77777777" w:rsidR="003E363C" w:rsidRPr="00F338C3" w:rsidRDefault="00937358" w:rsidP="00281BE0">
      <w:pPr>
        <w:pStyle w:val="a4"/>
        <w:spacing w:before="136"/>
        <w:ind w:left="0" w:right="845" w:firstLine="567"/>
      </w:pPr>
      <w:r w:rsidRPr="00F338C3">
        <w:t>готовность</w:t>
      </w:r>
      <w:r w:rsidRPr="00F338C3">
        <w:rPr>
          <w:spacing w:val="80"/>
        </w:rPr>
        <w:t xml:space="preserve">   </w:t>
      </w:r>
      <w:r w:rsidRPr="00F338C3">
        <w:t>к</w:t>
      </w:r>
      <w:r w:rsidRPr="00F338C3">
        <w:rPr>
          <w:spacing w:val="80"/>
        </w:rPr>
        <w:t xml:space="preserve">   </w:t>
      </w:r>
      <w:r w:rsidRPr="00F338C3">
        <w:t>труду,</w:t>
      </w:r>
      <w:r w:rsidRPr="00F338C3">
        <w:rPr>
          <w:spacing w:val="80"/>
        </w:rPr>
        <w:t xml:space="preserve">   </w:t>
      </w:r>
      <w:r w:rsidRPr="00F338C3">
        <w:t>осознание</w:t>
      </w:r>
      <w:r w:rsidRPr="00F338C3">
        <w:rPr>
          <w:spacing w:val="80"/>
        </w:rPr>
        <w:t xml:space="preserve">   </w:t>
      </w:r>
      <w:r w:rsidRPr="00F338C3">
        <w:t>ценности</w:t>
      </w:r>
      <w:r w:rsidRPr="00F338C3">
        <w:rPr>
          <w:spacing w:val="80"/>
        </w:rPr>
        <w:t xml:space="preserve">   </w:t>
      </w:r>
      <w:r w:rsidRPr="00F338C3">
        <w:t>трудолюбия,</w:t>
      </w:r>
      <w:r w:rsidRPr="00F338C3">
        <w:rPr>
          <w:spacing w:val="80"/>
        </w:rPr>
        <w:t xml:space="preserve">   </w:t>
      </w:r>
      <w:r w:rsidRPr="00F338C3">
        <w:t>интерес</w:t>
      </w:r>
      <w:r w:rsidRPr="00F338C3">
        <w:rPr>
          <w:spacing w:val="40"/>
        </w:rPr>
        <w:t xml:space="preserve"> </w:t>
      </w:r>
      <w:r w:rsidRPr="00F338C3">
        <w:t>к</w:t>
      </w:r>
      <w:r w:rsidRPr="00F338C3">
        <w:rPr>
          <w:spacing w:val="40"/>
        </w:rPr>
        <w:t xml:space="preserve">  </w:t>
      </w:r>
      <w:r w:rsidRPr="00F338C3">
        <w:t>различным</w:t>
      </w:r>
      <w:r w:rsidRPr="00F338C3">
        <w:rPr>
          <w:spacing w:val="40"/>
        </w:rPr>
        <w:t xml:space="preserve">  </w:t>
      </w:r>
      <w:r w:rsidRPr="00F338C3">
        <w:t>сферам</w:t>
      </w:r>
      <w:r w:rsidRPr="00F338C3">
        <w:rPr>
          <w:spacing w:val="40"/>
        </w:rPr>
        <w:t xml:space="preserve">  </w:t>
      </w:r>
      <w:r w:rsidRPr="00F338C3">
        <w:t>профессиональной</w:t>
      </w:r>
      <w:r w:rsidRPr="00F338C3">
        <w:rPr>
          <w:spacing w:val="40"/>
        </w:rPr>
        <w:t xml:space="preserve">  </w:t>
      </w:r>
      <w:r w:rsidRPr="00F338C3">
        <w:t>деятельности,</w:t>
      </w:r>
      <w:r w:rsidRPr="00F338C3">
        <w:rPr>
          <w:spacing w:val="40"/>
        </w:rPr>
        <w:t xml:space="preserve">  </w:t>
      </w:r>
      <w:r w:rsidRPr="00F338C3">
        <w:t>связанным</w:t>
      </w:r>
      <w:r w:rsidRPr="00F338C3">
        <w:rPr>
          <w:spacing w:val="40"/>
        </w:rPr>
        <w:t xml:space="preserve">  </w:t>
      </w:r>
      <w:r w:rsidRPr="00F338C3">
        <w:t>с</w:t>
      </w:r>
      <w:r w:rsidRPr="00F338C3">
        <w:rPr>
          <w:spacing w:val="40"/>
        </w:rPr>
        <w:t xml:space="preserve">  </w:t>
      </w:r>
      <w:r w:rsidRPr="00F338C3">
        <w:t>математикой и</w:t>
      </w:r>
      <w:r w:rsidRPr="00F338C3">
        <w:rPr>
          <w:spacing w:val="40"/>
        </w:rPr>
        <w:t xml:space="preserve">  </w:t>
      </w:r>
      <w:r w:rsidRPr="00F338C3">
        <w:t>её</w:t>
      </w:r>
      <w:r w:rsidRPr="00F338C3">
        <w:rPr>
          <w:spacing w:val="40"/>
        </w:rPr>
        <w:t xml:space="preserve">  </w:t>
      </w:r>
      <w:r w:rsidRPr="00F338C3">
        <w:t>приложениями,</w:t>
      </w:r>
      <w:r w:rsidRPr="00F338C3">
        <w:rPr>
          <w:spacing w:val="40"/>
        </w:rPr>
        <w:t xml:space="preserve">  </w:t>
      </w:r>
      <w:r w:rsidRPr="00F338C3">
        <w:t>умение</w:t>
      </w:r>
      <w:r w:rsidRPr="00F338C3">
        <w:rPr>
          <w:spacing w:val="40"/>
        </w:rPr>
        <w:t xml:space="preserve">  </w:t>
      </w:r>
      <w:r w:rsidRPr="00F338C3">
        <w:t>совершать</w:t>
      </w:r>
      <w:r w:rsidRPr="00F338C3">
        <w:rPr>
          <w:spacing w:val="40"/>
        </w:rPr>
        <w:t xml:space="preserve">  </w:t>
      </w:r>
      <w:r w:rsidRPr="00F338C3">
        <w:t>осознанный</w:t>
      </w:r>
      <w:r w:rsidRPr="00F338C3">
        <w:rPr>
          <w:spacing w:val="40"/>
        </w:rPr>
        <w:t xml:space="preserve">  </w:t>
      </w:r>
      <w:r w:rsidRPr="00F338C3">
        <w:t>выбор</w:t>
      </w:r>
      <w:r w:rsidRPr="00F338C3">
        <w:rPr>
          <w:spacing w:val="40"/>
        </w:rPr>
        <w:t xml:space="preserve">  </w:t>
      </w:r>
      <w:r w:rsidRPr="00F338C3">
        <w:t>будущей</w:t>
      </w:r>
      <w:r w:rsidRPr="00F338C3">
        <w:rPr>
          <w:spacing w:val="40"/>
        </w:rPr>
        <w:t xml:space="preserve">  </w:t>
      </w:r>
      <w:r w:rsidRPr="00F338C3">
        <w:t>профессии</w:t>
      </w:r>
      <w:r w:rsidRPr="00F338C3">
        <w:rPr>
          <w:spacing w:val="40"/>
        </w:rPr>
        <w:t xml:space="preserve"> </w:t>
      </w:r>
      <w:r w:rsidRPr="00F338C3">
        <w:t>и</w:t>
      </w:r>
      <w:r w:rsidRPr="00F338C3">
        <w:rPr>
          <w:spacing w:val="80"/>
        </w:rPr>
        <w:t xml:space="preserve">  </w:t>
      </w:r>
      <w:r w:rsidRPr="00F338C3">
        <w:t>реализовывать</w:t>
      </w:r>
      <w:r w:rsidRPr="00F338C3">
        <w:rPr>
          <w:spacing w:val="80"/>
        </w:rPr>
        <w:t xml:space="preserve">  </w:t>
      </w:r>
      <w:r w:rsidRPr="00F338C3">
        <w:t>собственные</w:t>
      </w:r>
      <w:r w:rsidRPr="00F338C3">
        <w:rPr>
          <w:spacing w:val="80"/>
        </w:rPr>
        <w:t xml:space="preserve">  </w:t>
      </w:r>
      <w:r w:rsidRPr="00F338C3">
        <w:t>жизненные</w:t>
      </w:r>
      <w:r w:rsidRPr="00F338C3">
        <w:rPr>
          <w:spacing w:val="80"/>
        </w:rPr>
        <w:t xml:space="preserve">  </w:t>
      </w:r>
      <w:r w:rsidRPr="00F338C3">
        <w:t>планы,</w:t>
      </w:r>
      <w:r w:rsidRPr="00F338C3">
        <w:rPr>
          <w:spacing w:val="80"/>
        </w:rPr>
        <w:t xml:space="preserve">  </w:t>
      </w:r>
      <w:r w:rsidRPr="00F338C3">
        <w:t>готовность</w:t>
      </w:r>
      <w:r w:rsidRPr="00F338C3">
        <w:rPr>
          <w:spacing w:val="80"/>
        </w:rPr>
        <w:t xml:space="preserve">  </w:t>
      </w:r>
      <w:r w:rsidRPr="00F338C3">
        <w:t>и</w:t>
      </w:r>
      <w:r w:rsidRPr="00F338C3">
        <w:rPr>
          <w:spacing w:val="80"/>
        </w:rPr>
        <w:t xml:space="preserve">  </w:t>
      </w:r>
      <w:r w:rsidRPr="00F338C3">
        <w:t xml:space="preserve">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w:t>
      </w:r>
      <w:r w:rsidRPr="00F338C3">
        <w:rPr>
          <w:spacing w:val="-2"/>
        </w:rPr>
        <w:t>направленности;</w:t>
      </w:r>
    </w:p>
    <w:p w14:paraId="3E048AE5" w14:textId="77777777" w:rsidR="003E363C" w:rsidRPr="00F338C3" w:rsidRDefault="00937358" w:rsidP="00281BE0">
      <w:pPr>
        <w:pStyle w:val="a6"/>
        <w:numPr>
          <w:ilvl w:val="0"/>
          <w:numId w:val="2"/>
        </w:numPr>
        <w:tabs>
          <w:tab w:val="left" w:pos="1676"/>
        </w:tabs>
        <w:spacing w:before="3"/>
        <w:ind w:left="0" w:firstLine="567"/>
        <w:rPr>
          <w:sz w:val="24"/>
          <w:szCs w:val="24"/>
        </w:rPr>
      </w:pPr>
      <w:r w:rsidRPr="00F338C3">
        <w:rPr>
          <w:spacing w:val="-2"/>
          <w:sz w:val="24"/>
          <w:szCs w:val="24"/>
        </w:rPr>
        <w:t>экологического</w:t>
      </w:r>
      <w:r w:rsidRPr="00F338C3">
        <w:rPr>
          <w:spacing w:val="6"/>
          <w:sz w:val="24"/>
          <w:szCs w:val="24"/>
        </w:rPr>
        <w:t xml:space="preserve"> </w:t>
      </w:r>
      <w:r w:rsidRPr="00F338C3">
        <w:rPr>
          <w:spacing w:val="-2"/>
          <w:sz w:val="24"/>
          <w:szCs w:val="24"/>
        </w:rPr>
        <w:t>воспитания:</w:t>
      </w:r>
    </w:p>
    <w:p w14:paraId="4F513EB8" w14:textId="77777777" w:rsidR="003E363C" w:rsidRPr="00F338C3" w:rsidRDefault="00937358" w:rsidP="00281BE0">
      <w:pPr>
        <w:pStyle w:val="a4"/>
        <w:spacing w:before="136"/>
        <w:ind w:left="0" w:right="844" w:firstLine="567"/>
      </w:pPr>
      <w:r w:rsidRPr="00F338C3">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7ADFF647" w14:textId="77777777" w:rsidR="003E363C" w:rsidRPr="00F338C3" w:rsidRDefault="00937358" w:rsidP="00281BE0">
      <w:pPr>
        <w:pStyle w:val="a6"/>
        <w:numPr>
          <w:ilvl w:val="0"/>
          <w:numId w:val="2"/>
        </w:numPr>
        <w:tabs>
          <w:tab w:val="left" w:pos="1676"/>
        </w:tabs>
        <w:spacing w:before="2"/>
        <w:ind w:left="0" w:firstLine="567"/>
        <w:rPr>
          <w:sz w:val="24"/>
          <w:szCs w:val="24"/>
        </w:rPr>
      </w:pPr>
      <w:r w:rsidRPr="00F338C3">
        <w:rPr>
          <w:sz w:val="24"/>
          <w:szCs w:val="24"/>
        </w:rPr>
        <w:t>ценности</w:t>
      </w:r>
      <w:r w:rsidRPr="00F338C3">
        <w:rPr>
          <w:spacing w:val="-15"/>
          <w:sz w:val="24"/>
          <w:szCs w:val="24"/>
        </w:rPr>
        <w:t xml:space="preserve"> </w:t>
      </w:r>
      <w:r w:rsidRPr="00F338C3">
        <w:rPr>
          <w:sz w:val="24"/>
          <w:szCs w:val="24"/>
        </w:rPr>
        <w:t>научного</w:t>
      </w:r>
      <w:r w:rsidRPr="00F338C3">
        <w:rPr>
          <w:spacing w:val="-13"/>
          <w:sz w:val="24"/>
          <w:szCs w:val="24"/>
        </w:rPr>
        <w:t xml:space="preserve"> </w:t>
      </w:r>
      <w:r w:rsidRPr="00F338C3">
        <w:rPr>
          <w:spacing w:val="-2"/>
          <w:sz w:val="24"/>
          <w:szCs w:val="24"/>
        </w:rPr>
        <w:t>познания:</w:t>
      </w:r>
    </w:p>
    <w:p w14:paraId="7CF7EF09" w14:textId="77777777" w:rsidR="003E363C" w:rsidRPr="00F338C3" w:rsidRDefault="00937358" w:rsidP="00281BE0">
      <w:pPr>
        <w:pStyle w:val="a4"/>
        <w:spacing w:before="137"/>
        <w:ind w:left="0" w:right="852" w:firstLine="567"/>
      </w:pPr>
      <w:r w:rsidRPr="00F338C3">
        <w:t>сформированность мировоззрения, соответствующего современному уровню развития</w:t>
      </w:r>
      <w:r w:rsidRPr="00F338C3">
        <w:rPr>
          <w:spacing w:val="40"/>
        </w:rPr>
        <w:t xml:space="preserve">  </w:t>
      </w:r>
      <w:r w:rsidRPr="00F338C3">
        <w:t>науки</w:t>
      </w:r>
      <w:r w:rsidRPr="00F338C3">
        <w:rPr>
          <w:spacing w:val="71"/>
        </w:rPr>
        <w:t xml:space="preserve">  </w:t>
      </w:r>
      <w:r w:rsidRPr="00F338C3">
        <w:t>и</w:t>
      </w:r>
      <w:r w:rsidRPr="00F338C3">
        <w:rPr>
          <w:spacing w:val="72"/>
        </w:rPr>
        <w:t xml:space="preserve">  </w:t>
      </w:r>
      <w:r w:rsidRPr="00F338C3">
        <w:t>общественной</w:t>
      </w:r>
      <w:r w:rsidRPr="00F338C3">
        <w:rPr>
          <w:spacing w:val="71"/>
        </w:rPr>
        <w:t xml:space="preserve">  </w:t>
      </w:r>
      <w:r w:rsidRPr="00F338C3">
        <w:t>практики,</w:t>
      </w:r>
      <w:r w:rsidRPr="00F338C3">
        <w:rPr>
          <w:spacing w:val="70"/>
        </w:rPr>
        <w:t xml:space="preserve">  </w:t>
      </w:r>
      <w:r w:rsidRPr="00F338C3">
        <w:t>понимание</w:t>
      </w:r>
      <w:r w:rsidRPr="00F338C3">
        <w:rPr>
          <w:spacing w:val="70"/>
        </w:rPr>
        <w:t xml:space="preserve">  </w:t>
      </w:r>
      <w:r w:rsidRPr="00F338C3">
        <w:t>математической</w:t>
      </w:r>
      <w:r w:rsidRPr="00F338C3">
        <w:rPr>
          <w:spacing w:val="71"/>
        </w:rPr>
        <w:t xml:space="preserve">  </w:t>
      </w:r>
      <w:r w:rsidRPr="00F338C3">
        <w:t>науки как</w:t>
      </w:r>
      <w:r w:rsidRPr="00F338C3">
        <w:rPr>
          <w:spacing w:val="80"/>
        </w:rPr>
        <w:t xml:space="preserve">  </w:t>
      </w:r>
      <w:r w:rsidRPr="00F338C3">
        <w:t>сферы</w:t>
      </w:r>
      <w:r w:rsidRPr="00F338C3">
        <w:rPr>
          <w:spacing w:val="80"/>
        </w:rPr>
        <w:t xml:space="preserve">  </w:t>
      </w:r>
      <w:r w:rsidRPr="00F338C3">
        <w:t>человеческой</w:t>
      </w:r>
      <w:r w:rsidRPr="00F338C3">
        <w:rPr>
          <w:spacing w:val="80"/>
        </w:rPr>
        <w:t xml:space="preserve">  </w:t>
      </w:r>
      <w:r w:rsidRPr="00F338C3">
        <w:t>деятельности,</w:t>
      </w:r>
      <w:r w:rsidRPr="00F338C3">
        <w:rPr>
          <w:spacing w:val="80"/>
        </w:rPr>
        <w:t xml:space="preserve">  </w:t>
      </w:r>
      <w:r w:rsidRPr="00F338C3">
        <w:t>этапов</w:t>
      </w:r>
      <w:r w:rsidRPr="00F338C3">
        <w:rPr>
          <w:spacing w:val="80"/>
        </w:rPr>
        <w:t xml:space="preserve">  </w:t>
      </w:r>
      <w:r w:rsidRPr="00F338C3">
        <w:t>её</w:t>
      </w:r>
      <w:r w:rsidRPr="00F338C3">
        <w:rPr>
          <w:spacing w:val="80"/>
        </w:rPr>
        <w:t xml:space="preserve">  </w:t>
      </w:r>
      <w:r w:rsidRPr="00F338C3">
        <w:t>развития</w:t>
      </w:r>
      <w:r w:rsidRPr="00F338C3">
        <w:rPr>
          <w:spacing w:val="80"/>
        </w:rPr>
        <w:t xml:space="preserve">  </w:t>
      </w:r>
      <w:r w:rsidRPr="00F338C3">
        <w:t>и</w:t>
      </w:r>
      <w:r w:rsidRPr="00F338C3">
        <w:rPr>
          <w:spacing w:val="80"/>
        </w:rPr>
        <w:t xml:space="preserve">  </w:t>
      </w:r>
      <w:r w:rsidRPr="00F338C3">
        <w:t>значимости для развития цивилизации, овладение языком математики и математической культурой</w:t>
      </w:r>
      <w:r w:rsidRPr="00F338C3">
        <w:rPr>
          <w:spacing w:val="40"/>
        </w:rPr>
        <w:t xml:space="preserve"> </w:t>
      </w:r>
      <w:r w:rsidRPr="00F338C3">
        <w:t>как средством познания мира, готовность осуществлять проектную и исследовательскую деятельность индивидуально и в группе.</w:t>
      </w:r>
    </w:p>
    <w:p w14:paraId="4E9A262D" w14:textId="77777777" w:rsidR="003E363C" w:rsidRPr="00F338C3" w:rsidRDefault="00937358" w:rsidP="00281BE0">
      <w:pPr>
        <w:pStyle w:val="a4"/>
        <w:spacing w:before="1"/>
        <w:ind w:left="0" w:right="848" w:firstLine="567"/>
      </w:pPr>
      <w:r w:rsidRPr="00F338C3">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AB77A92" w14:textId="77777777" w:rsidR="003E363C" w:rsidRPr="00F338C3" w:rsidRDefault="00937358" w:rsidP="00281BE0">
      <w:pPr>
        <w:pStyle w:val="a4"/>
        <w:ind w:left="0" w:right="846" w:firstLine="567"/>
      </w:pPr>
      <w:r w:rsidRPr="00F338C3">
        <w:t>У обучающегося будут сформированы следующие базовые логические действия</w:t>
      </w:r>
      <w:r w:rsidRPr="00F338C3">
        <w:rPr>
          <w:spacing w:val="40"/>
        </w:rPr>
        <w:t xml:space="preserve"> </w:t>
      </w:r>
      <w:r w:rsidRPr="00F338C3">
        <w:t>как часть познавательных универсальных учебных действий:</w:t>
      </w:r>
    </w:p>
    <w:p w14:paraId="3BE5EDEF" w14:textId="77777777" w:rsidR="003E363C" w:rsidRPr="00F338C3" w:rsidRDefault="00937358" w:rsidP="00281BE0">
      <w:pPr>
        <w:pStyle w:val="a4"/>
        <w:ind w:left="0" w:firstLine="567"/>
      </w:pPr>
      <w:r w:rsidRPr="00F338C3">
        <w:t>выявлять</w:t>
      </w:r>
      <w:r w:rsidRPr="00F338C3">
        <w:rPr>
          <w:spacing w:val="72"/>
        </w:rPr>
        <w:t xml:space="preserve"> </w:t>
      </w:r>
      <w:r w:rsidRPr="00F338C3">
        <w:t>и</w:t>
      </w:r>
      <w:r w:rsidRPr="00F338C3">
        <w:rPr>
          <w:spacing w:val="74"/>
        </w:rPr>
        <w:t xml:space="preserve"> </w:t>
      </w:r>
      <w:r w:rsidRPr="00F338C3">
        <w:t>характеризовать</w:t>
      </w:r>
      <w:r w:rsidRPr="00F338C3">
        <w:rPr>
          <w:spacing w:val="75"/>
        </w:rPr>
        <w:t xml:space="preserve"> </w:t>
      </w:r>
      <w:r w:rsidRPr="00F338C3">
        <w:t>существенные</w:t>
      </w:r>
      <w:r w:rsidRPr="00F338C3">
        <w:rPr>
          <w:spacing w:val="73"/>
        </w:rPr>
        <w:t xml:space="preserve"> </w:t>
      </w:r>
      <w:r w:rsidRPr="00F338C3">
        <w:t>признаки</w:t>
      </w:r>
      <w:r w:rsidRPr="00F338C3">
        <w:rPr>
          <w:spacing w:val="74"/>
        </w:rPr>
        <w:t xml:space="preserve"> </w:t>
      </w:r>
      <w:r w:rsidRPr="00F338C3">
        <w:t>математических</w:t>
      </w:r>
      <w:r w:rsidRPr="00F338C3">
        <w:rPr>
          <w:spacing w:val="76"/>
        </w:rPr>
        <w:t xml:space="preserve"> </w:t>
      </w:r>
      <w:r w:rsidRPr="00F338C3">
        <w:rPr>
          <w:spacing w:val="-2"/>
        </w:rPr>
        <w:t>объектов,</w:t>
      </w:r>
    </w:p>
    <w:p w14:paraId="7EE5BAD1"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4E3CF1B1" w14:textId="77777777" w:rsidR="003E363C" w:rsidRPr="00F338C3" w:rsidRDefault="00937358" w:rsidP="00281BE0">
      <w:pPr>
        <w:pStyle w:val="a4"/>
        <w:spacing w:before="67"/>
        <w:ind w:left="0" w:right="845" w:firstLine="567"/>
      </w:pPr>
      <w:r w:rsidRPr="00F338C3">
        <w:lastRenderedPageBreak/>
        <w:t>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310E041" w14:textId="77777777" w:rsidR="003E363C" w:rsidRPr="00F338C3" w:rsidRDefault="00937358" w:rsidP="00281BE0">
      <w:pPr>
        <w:pStyle w:val="a4"/>
        <w:spacing w:before="2"/>
        <w:ind w:left="0" w:right="854" w:firstLine="567"/>
      </w:pPr>
      <w:r w:rsidRPr="00F338C3">
        <w:t>воспринимать, формулировать и преобразовывать суждения: утвердительные и отрицательные, единичные, частные и общие, условные;</w:t>
      </w:r>
    </w:p>
    <w:p w14:paraId="0977E5FF" w14:textId="77777777" w:rsidR="003E363C" w:rsidRPr="00F338C3" w:rsidRDefault="00937358" w:rsidP="00281BE0">
      <w:pPr>
        <w:pStyle w:val="a4"/>
        <w:ind w:left="0" w:right="845" w:firstLine="567"/>
      </w:pPr>
      <w:proofErr w:type="gramStart"/>
      <w:r w:rsidRPr="00F338C3">
        <w:t>выявлять</w:t>
      </w:r>
      <w:r w:rsidRPr="00F338C3">
        <w:rPr>
          <w:spacing w:val="80"/>
        </w:rPr>
        <w:t xml:space="preserve">  </w:t>
      </w:r>
      <w:r w:rsidRPr="00F338C3">
        <w:t>математические</w:t>
      </w:r>
      <w:proofErr w:type="gramEnd"/>
      <w:r w:rsidRPr="00F338C3">
        <w:rPr>
          <w:spacing w:val="80"/>
        </w:rPr>
        <w:t xml:space="preserve">  </w:t>
      </w:r>
      <w:r w:rsidRPr="00F338C3">
        <w:t>закономерности,</w:t>
      </w:r>
      <w:r w:rsidRPr="00F338C3">
        <w:rPr>
          <w:spacing w:val="80"/>
        </w:rPr>
        <w:t xml:space="preserve">  </w:t>
      </w:r>
      <w:r w:rsidRPr="00F338C3">
        <w:t>взаимосвязи</w:t>
      </w:r>
      <w:r w:rsidRPr="00F338C3">
        <w:rPr>
          <w:spacing w:val="80"/>
        </w:rPr>
        <w:t xml:space="preserve">  </w:t>
      </w:r>
      <w:r w:rsidRPr="00F338C3">
        <w:t>и</w:t>
      </w:r>
      <w:r w:rsidRPr="00F338C3">
        <w:rPr>
          <w:spacing w:val="80"/>
        </w:rPr>
        <w:t xml:space="preserve">  </w:t>
      </w:r>
      <w:r w:rsidRPr="00F338C3">
        <w:t>противоречия</w:t>
      </w:r>
      <w:r w:rsidRPr="00F338C3">
        <w:rPr>
          <w:spacing w:val="40"/>
        </w:rPr>
        <w:t xml:space="preserve"> </w:t>
      </w:r>
      <w:r w:rsidRPr="00F338C3">
        <w:t>в</w:t>
      </w:r>
      <w:r w:rsidRPr="00F338C3">
        <w:rPr>
          <w:spacing w:val="80"/>
          <w:w w:val="150"/>
        </w:rPr>
        <w:t xml:space="preserve">  </w:t>
      </w:r>
      <w:r w:rsidRPr="00F338C3">
        <w:t>фактах,</w:t>
      </w:r>
      <w:r w:rsidRPr="00F338C3">
        <w:rPr>
          <w:spacing w:val="80"/>
          <w:w w:val="150"/>
        </w:rPr>
        <w:t xml:space="preserve">  </w:t>
      </w:r>
      <w:r w:rsidRPr="00F338C3">
        <w:t>данных,</w:t>
      </w:r>
      <w:r w:rsidRPr="00F338C3">
        <w:rPr>
          <w:spacing w:val="80"/>
          <w:w w:val="150"/>
        </w:rPr>
        <w:t xml:space="preserve">  </w:t>
      </w:r>
      <w:r w:rsidRPr="00F338C3">
        <w:t>наблюдениях</w:t>
      </w:r>
      <w:r w:rsidRPr="00F338C3">
        <w:rPr>
          <w:spacing w:val="80"/>
          <w:w w:val="150"/>
        </w:rPr>
        <w:t xml:space="preserve">  </w:t>
      </w:r>
      <w:r w:rsidRPr="00F338C3">
        <w:t>и</w:t>
      </w:r>
      <w:r w:rsidRPr="00F338C3">
        <w:rPr>
          <w:spacing w:val="80"/>
          <w:w w:val="150"/>
        </w:rPr>
        <w:t xml:space="preserve">  </w:t>
      </w:r>
      <w:r w:rsidRPr="00F338C3">
        <w:t>утверждениях,</w:t>
      </w:r>
      <w:r w:rsidRPr="00F338C3">
        <w:rPr>
          <w:spacing w:val="80"/>
          <w:w w:val="150"/>
        </w:rPr>
        <w:t xml:space="preserve">  </w:t>
      </w:r>
      <w:r w:rsidRPr="00F338C3">
        <w:t>предлагать</w:t>
      </w:r>
      <w:r w:rsidRPr="00F338C3">
        <w:rPr>
          <w:spacing w:val="80"/>
          <w:w w:val="150"/>
        </w:rPr>
        <w:t xml:space="preserve">  </w:t>
      </w:r>
      <w:r w:rsidRPr="00F338C3">
        <w:t>критерии для выявления закономерностей и противоречий;</w:t>
      </w:r>
    </w:p>
    <w:p w14:paraId="57BF2CF2" w14:textId="77777777" w:rsidR="003E363C" w:rsidRPr="00F338C3" w:rsidRDefault="00937358" w:rsidP="00281BE0">
      <w:pPr>
        <w:pStyle w:val="a4"/>
        <w:ind w:left="0" w:right="854" w:firstLine="567"/>
      </w:pPr>
      <w:r w:rsidRPr="00F338C3">
        <w:t>делать выводы с использованием законов логики, дедуктивных и индуктивных умозаключений, умозаключений по аналогии;</w:t>
      </w:r>
    </w:p>
    <w:p w14:paraId="5C2C1A6D" w14:textId="77777777" w:rsidR="003E363C" w:rsidRPr="00F338C3" w:rsidRDefault="00937358" w:rsidP="00281BE0">
      <w:pPr>
        <w:pStyle w:val="a4"/>
        <w:ind w:left="0" w:right="851" w:firstLine="567"/>
      </w:pPr>
      <w:r w:rsidRPr="00F338C3">
        <w:t>проводить самостоятельно доказательства математических утверждений (прямые и от</w:t>
      </w:r>
      <w:r w:rsidRPr="00F338C3">
        <w:rPr>
          <w:spacing w:val="80"/>
        </w:rPr>
        <w:t xml:space="preserve">    </w:t>
      </w:r>
      <w:r w:rsidRPr="00F338C3">
        <w:t>противного</w:t>
      </w:r>
      <w:proofErr w:type="gramStart"/>
      <w:r w:rsidRPr="00F338C3">
        <w:t>),</w:t>
      </w:r>
      <w:r w:rsidRPr="00F338C3">
        <w:rPr>
          <w:spacing w:val="80"/>
        </w:rPr>
        <w:t xml:space="preserve">   </w:t>
      </w:r>
      <w:proofErr w:type="gramEnd"/>
      <w:r w:rsidRPr="00F338C3">
        <w:rPr>
          <w:spacing w:val="80"/>
        </w:rPr>
        <w:t xml:space="preserve"> </w:t>
      </w:r>
      <w:r w:rsidRPr="00F338C3">
        <w:t>выстраивать</w:t>
      </w:r>
      <w:r w:rsidRPr="00F338C3">
        <w:rPr>
          <w:spacing w:val="80"/>
        </w:rPr>
        <w:t xml:space="preserve">    </w:t>
      </w:r>
      <w:r w:rsidRPr="00F338C3">
        <w:t>аргументацию,</w:t>
      </w:r>
      <w:r w:rsidRPr="00F338C3">
        <w:rPr>
          <w:spacing w:val="80"/>
        </w:rPr>
        <w:t xml:space="preserve">    </w:t>
      </w:r>
      <w:r w:rsidRPr="00F338C3">
        <w:t>приводить</w:t>
      </w:r>
      <w:r w:rsidRPr="00F338C3">
        <w:rPr>
          <w:spacing w:val="80"/>
        </w:rPr>
        <w:t xml:space="preserve">    </w:t>
      </w:r>
      <w:r w:rsidRPr="00F338C3">
        <w:t>примеры</w:t>
      </w:r>
      <w:r w:rsidRPr="00F338C3">
        <w:rPr>
          <w:spacing w:val="80"/>
        </w:rPr>
        <w:t xml:space="preserve"> </w:t>
      </w:r>
      <w:r w:rsidRPr="00F338C3">
        <w:t>и контрпримеры, обосновывать собственные суждения и выводы;</w:t>
      </w:r>
    </w:p>
    <w:p w14:paraId="22FEB1A0" w14:textId="77777777" w:rsidR="003E363C" w:rsidRPr="00F338C3" w:rsidRDefault="00937358" w:rsidP="00281BE0">
      <w:pPr>
        <w:pStyle w:val="a4"/>
        <w:ind w:left="0" w:right="851" w:firstLine="567"/>
      </w:pPr>
      <w:r w:rsidRPr="00F338C3">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sidRPr="00F338C3">
        <w:rPr>
          <w:spacing w:val="-2"/>
        </w:rPr>
        <w:t>критериев).</w:t>
      </w:r>
    </w:p>
    <w:p w14:paraId="1FF0FB6D" w14:textId="77777777" w:rsidR="003E363C" w:rsidRPr="00F338C3" w:rsidRDefault="00937358" w:rsidP="00281BE0">
      <w:pPr>
        <w:pStyle w:val="a4"/>
        <w:ind w:left="0" w:right="855" w:firstLine="567"/>
      </w:pPr>
      <w:r w:rsidRPr="00F338C3">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AEA5631" w14:textId="77777777" w:rsidR="003E363C" w:rsidRPr="00F338C3" w:rsidRDefault="00937358" w:rsidP="00281BE0">
      <w:pPr>
        <w:pStyle w:val="a4"/>
        <w:ind w:left="0" w:right="849" w:firstLine="567"/>
      </w:pPr>
      <w:r w:rsidRPr="00F338C3">
        <w:t>использовать вопросы как исследовательский инструмент познания,</w:t>
      </w:r>
      <w:r w:rsidRPr="00F338C3">
        <w:rPr>
          <w:spacing w:val="40"/>
        </w:rPr>
        <w:t xml:space="preserve"> </w:t>
      </w:r>
      <w:r w:rsidRPr="00F338C3">
        <w:t>формулировать вопросы, фиксирующие противоречие, проблему, устанавливать искомое</w:t>
      </w:r>
      <w:r w:rsidRPr="00F338C3">
        <w:rPr>
          <w:spacing w:val="40"/>
        </w:rPr>
        <w:t xml:space="preserve"> </w:t>
      </w:r>
      <w:r w:rsidRPr="00F338C3">
        <w:t>и данное, формировать гипотезу, аргументировать свою позицию, мнение;</w:t>
      </w:r>
    </w:p>
    <w:p w14:paraId="0AF98E97" w14:textId="77777777" w:rsidR="003E363C" w:rsidRPr="00F338C3" w:rsidRDefault="00937358" w:rsidP="00281BE0">
      <w:pPr>
        <w:pStyle w:val="a4"/>
        <w:spacing w:before="1"/>
        <w:ind w:left="0" w:right="851" w:firstLine="567"/>
      </w:pPr>
      <w:proofErr w:type="gramStart"/>
      <w:r w:rsidRPr="00F338C3">
        <w:t>проводить</w:t>
      </w:r>
      <w:r w:rsidRPr="00F338C3">
        <w:rPr>
          <w:spacing w:val="80"/>
          <w:w w:val="150"/>
        </w:rPr>
        <w:t xml:space="preserve">  </w:t>
      </w:r>
      <w:r w:rsidRPr="00F338C3">
        <w:t>самостоятельно</w:t>
      </w:r>
      <w:proofErr w:type="gramEnd"/>
      <w:r w:rsidRPr="00F338C3">
        <w:rPr>
          <w:spacing w:val="80"/>
          <w:w w:val="150"/>
        </w:rPr>
        <w:t xml:space="preserve">  </w:t>
      </w:r>
      <w:r w:rsidRPr="00F338C3">
        <w:t>спланированный</w:t>
      </w:r>
      <w:r w:rsidRPr="00F338C3">
        <w:rPr>
          <w:spacing w:val="80"/>
          <w:w w:val="150"/>
        </w:rPr>
        <w:t xml:space="preserve">  </w:t>
      </w:r>
      <w:r w:rsidRPr="00F338C3">
        <w:t>эксперимент,</w:t>
      </w:r>
      <w:r w:rsidRPr="00F338C3">
        <w:rPr>
          <w:spacing w:val="80"/>
          <w:w w:val="150"/>
        </w:rPr>
        <w:t xml:space="preserve">  </w:t>
      </w:r>
      <w:r w:rsidRPr="00F338C3">
        <w:t>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22DFE2D7" w14:textId="77777777" w:rsidR="003E363C" w:rsidRPr="00F338C3" w:rsidRDefault="00937358" w:rsidP="00281BE0">
      <w:pPr>
        <w:pStyle w:val="a4"/>
        <w:ind w:left="0" w:right="852" w:firstLine="567"/>
      </w:pPr>
      <w:r w:rsidRPr="00F338C3">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sidRPr="00F338C3">
        <w:rPr>
          <w:spacing w:val="-2"/>
        </w:rPr>
        <w:t>обобщений;</w:t>
      </w:r>
    </w:p>
    <w:p w14:paraId="020E1D7D" w14:textId="77777777" w:rsidR="003E363C" w:rsidRPr="00F338C3" w:rsidRDefault="00937358" w:rsidP="00281BE0">
      <w:pPr>
        <w:pStyle w:val="a4"/>
        <w:spacing w:before="1"/>
        <w:ind w:left="0" w:right="850" w:firstLine="567"/>
      </w:pPr>
      <w:r w:rsidRPr="00F338C3">
        <w:t>прогнозировать возможное развитие процесса, а также выдвигать предположения о его развитии в новых условиях.</w:t>
      </w:r>
    </w:p>
    <w:p w14:paraId="728DED8B" w14:textId="77777777" w:rsidR="003E363C" w:rsidRPr="00F338C3" w:rsidRDefault="00937358" w:rsidP="00281BE0">
      <w:pPr>
        <w:pStyle w:val="a4"/>
        <w:ind w:left="0" w:right="851" w:firstLine="567"/>
      </w:pPr>
      <w:proofErr w:type="gramStart"/>
      <w:r w:rsidRPr="00F338C3">
        <w:t>У</w:t>
      </w:r>
      <w:r w:rsidRPr="00F338C3">
        <w:rPr>
          <w:spacing w:val="78"/>
          <w:w w:val="150"/>
        </w:rPr>
        <w:t xml:space="preserve">  </w:t>
      </w:r>
      <w:r w:rsidRPr="00F338C3">
        <w:t>обучающегося</w:t>
      </w:r>
      <w:proofErr w:type="gramEnd"/>
      <w:r w:rsidRPr="00F338C3">
        <w:rPr>
          <w:spacing w:val="79"/>
          <w:w w:val="150"/>
        </w:rPr>
        <w:t xml:space="preserve">  </w:t>
      </w:r>
      <w:r w:rsidRPr="00F338C3">
        <w:t>будут</w:t>
      </w:r>
      <w:r w:rsidRPr="00F338C3">
        <w:rPr>
          <w:spacing w:val="79"/>
          <w:w w:val="150"/>
        </w:rPr>
        <w:t xml:space="preserve">  </w:t>
      </w:r>
      <w:r w:rsidRPr="00F338C3">
        <w:t>сформированы</w:t>
      </w:r>
      <w:r w:rsidRPr="00F338C3">
        <w:rPr>
          <w:spacing w:val="78"/>
          <w:w w:val="150"/>
        </w:rPr>
        <w:t xml:space="preserve">  </w:t>
      </w:r>
      <w:r w:rsidRPr="00F338C3">
        <w:t>следующие</w:t>
      </w:r>
      <w:r w:rsidRPr="00F338C3">
        <w:rPr>
          <w:spacing w:val="79"/>
          <w:w w:val="150"/>
        </w:rPr>
        <w:t xml:space="preserve">  </w:t>
      </w:r>
      <w:r w:rsidRPr="00F338C3">
        <w:t>умения</w:t>
      </w:r>
      <w:r w:rsidRPr="00F338C3">
        <w:rPr>
          <w:spacing w:val="78"/>
          <w:w w:val="150"/>
        </w:rPr>
        <w:t xml:space="preserve">  </w:t>
      </w:r>
      <w:r w:rsidRPr="00F338C3">
        <w:t>работать с информацией как часть познавательных универсальных учебных действий:</w:t>
      </w:r>
    </w:p>
    <w:p w14:paraId="49DEE2FC" w14:textId="77777777" w:rsidR="003E363C" w:rsidRPr="00F338C3" w:rsidRDefault="00937358" w:rsidP="00281BE0">
      <w:pPr>
        <w:pStyle w:val="a4"/>
        <w:ind w:left="0" w:right="851" w:firstLine="567"/>
      </w:pPr>
      <w:r w:rsidRPr="00F338C3">
        <w:t>выявлять дефициты информации, данных, необходимых для ответа на вопрос и для решения задачи;</w:t>
      </w:r>
    </w:p>
    <w:p w14:paraId="14DB516E" w14:textId="61285FDB" w:rsidR="003E363C" w:rsidRPr="00F338C3" w:rsidRDefault="00937358" w:rsidP="008E03D5">
      <w:pPr>
        <w:pStyle w:val="a4"/>
        <w:ind w:left="0" w:right="850" w:firstLine="567"/>
      </w:pPr>
      <w:r w:rsidRPr="00F338C3">
        <w:t xml:space="preserve">выбирать информацию из источников различных типов, анализировать, </w:t>
      </w:r>
      <w:proofErr w:type="gramStart"/>
      <w:r w:rsidRPr="00F338C3">
        <w:t>систематизировать</w:t>
      </w:r>
      <w:r w:rsidRPr="00F338C3">
        <w:rPr>
          <w:spacing w:val="61"/>
        </w:rPr>
        <w:t xml:space="preserve">  </w:t>
      </w:r>
      <w:r w:rsidRPr="00F338C3">
        <w:t>и</w:t>
      </w:r>
      <w:proofErr w:type="gramEnd"/>
      <w:r w:rsidRPr="00F338C3">
        <w:rPr>
          <w:spacing w:val="60"/>
        </w:rPr>
        <w:t xml:space="preserve">  </w:t>
      </w:r>
      <w:r w:rsidRPr="00F338C3">
        <w:t>интерпретировать</w:t>
      </w:r>
      <w:r w:rsidRPr="00F338C3">
        <w:rPr>
          <w:spacing w:val="60"/>
        </w:rPr>
        <w:t xml:space="preserve">  </w:t>
      </w:r>
      <w:r w:rsidRPr="00F338C3">
        <w:t>информацию</w:t>
      </w:r>
      <w:r w:rsidRPr="00F338C3">
        <w:rPr>
          <w:spacing w:val="61"/>
        </w:rPr>
        <w:t xml:space="preserve">  </w:t>
      </w:r>
      <w:r w:rsidRPr="00F338C3">
        <w:t>различных</w:t>
      </w:r>
      <w:r w:rsidRPr="00F338C3">
        <w:rPr>
          <w:spacing w:val="61"/>
        </w:rPr>
        <w:t xml:space="preserve">  </w:t>
      </w:r>
      <w:r w:rsidRPr="00F338C3">
        <w:t>видов</w:t>
      </w:r>
      <w:r w:rsidRPr="00F338C3">
        <w:rPr>
          <w:spacing w:val="60"/>
        </w:rPr>
        <w:t xml:space="preserve">  </w:t>
      </w:r>
      <w:r w:rsidRPr="00F338C3">
        <w:t>и</w:t>
      </w:r>
      <w:r w:rsidRPr="00F338C3">
        <w:rPr>
          <w:spacing w:val="61"/>
        </w:rPr>
        <w:t xml:space="preserve">  </w:t>
      </w:r>
      <w:r w:rsidRPr="00F338C3">
        <w:t>форм</w:t>
      </w:r>
      <w:r w:rsidR="008E03D5" w:rsidRPr="00F338C3">
        <w:t xml:space="preserve"> </w:t>
      </w:r>
      <w:r w:rsidRPr="00F338C3">
        <w:rPr>
          <w:spacing w:val="-2"/>
        </w:rPr>
        <w:t>представления;</w:t>
      </w:r>
    </w:p>
    <w:p w14:paraId="3CCF9385" w14:textId="77777777" w:rsidR="003E363C" w:rsidRPr="00F338C3" w:rsidRDefault="00937358" w:rsidP="00281BE0">
      <w:pPr>
        <w:pStyle w:val="a4"/>
        <w:spacing w:before="139"/>
        <w:ind w:left="0" w:right="854" w:firstLine="567"/>
      </w:pPr>
      <w:r w:rsidRPr="00F338C3">
        <w:t>структурировать информацию, представлять её в различных формах, иллюстрировать графически;</w:t>
      </w:r>
    </w:p>
    <w:p w14:paraId="025B35C1" w14:textId="77777777" w:rsidR="003E363C" w:rsidRPr="00F338C3" w:rsidRDefault="00937358" w:rsidP="00281BE0">
      <w:pPr>
        <w:pStyle w:val="a4"/>
        <w:spacing w:before="1"/>
        <w:ind w:left="0" w:right="854" w:firstLine="567"/>
      </w:pPr>
      <w:r w:rsidRPr="00F338C3">
        <w:t xml:space="preserve">оценивать надёжность информации по самостоятельно сформулированным </w:t>
      </w:r>
      <w:r w:rsidRPr="00F338C3">
        <w:rPr>
          <w:spacing w:val="-2"/>
        </w:rPr>
        <w:t>критериям.</w:t>
      </w:r>
    </w:p>
    <w:p w14:paraId="0029D7D4" w14:textId="77777777" w:rsidR="003E363C" w:rsidRPr="00F338C3" w:rsidRDefault="00937358" w:rsidP="00281BE0">
      <w:pPr>
        <w:pStyle w:val="a4"/>
        <w:ind w:left="0" w:right="852" w:firstLine="567"/>
      </w:pPr>
      <w:r w:rsidRPr="00F338C3">
        <w:t>У обучающегося будут сформированы следующие умения общения как часть коммуникативных универсальных учебных действий:</w:t>
      </w:r>
    </w:p>
    <w:p w14:paraId="604981A9" w14:textId="77777777" w:rsidR="003E363C" w:rsidRPr="00F338C3" w:rsidRDefault="00937358" w:rsidP="00281BE0">
      <w:pPr>
        <w:pStyle w:val="a4"/>
        <w:ind w:left="0" w:right="847" w:firstLine="567"/>
      </w:pPr>
      <w:proofErr w:type="gramStart"/>
      <w:r w:rsidRPr="00F338C3">
        <w:t>воспринимать</w:t>
      </w:r>
      <w:r w:rsidRPr="00F338C3">
        <w:rPr>
          <w:spacing w:val="68"/>
        </w:rPr>
        <w:t xml:space="preserve">  </w:t>
      </w:r>
      <w:r w:rsidRPr="00F338C3">
        <w:t>и</w:t>
      </w:r>
      <w:proofErr w:type="gramEnd"/>
      <w:r w:rsidRPr="00F338C3">
        <w:rPr>
          <w:spacing w:val="69"/>
        </w:rPr>
        <w:t xml:space="preserve">  </w:t>
      </w:r>
      <w:r w:rsidRPr="00F338C3">
        <w:t>формулировать</w:t>
      </w:r>
      <w:r w:rsidRPr="00F338C3">
        <w:rPr>
          <w:spacing w:val="69"/>
        </w:rPr>
        <w:t xml:space="preserve">  </w:t>
      </w:r>
      <w:r w:rsidRPr="00F338C3">
        <w:t>суждения</w:t>
      </w:r>
      <w:r w:rsidRPr="00F338C3">
        <w:rPr>
          <w:spacing w:val="68"/>
        </w:rPr>
        <w:t xml:space="preserve">  </w:t>
      </w:r>
      <w:r w:rsidRPr="00F338C3">
        <w:t>в</w:t>
      </w:r>
      <w:r w:rsidRPr="00F338C3">
        <w:rPr>
          <w:spacing w:val="68"/>
        </w:rPr>
        <w:t xml:space="preserve">  </w:t>
      </w:r>
      <w:r w:rsidRPr="00F338C3">
        <w:t>соответствии</w:t>
      </w:r>
      <w:r w:rsidRPr="00F338C3">
        <w:rPr>
          <w:spacing w:val="69"/>
        </w:rPr>
        <w:t xml:space="preserve">  </w:t>
      </w:r>
      <w:r w:rsidRPr="00F338C3">
        <w:t>с</w:t>
      </w:r>
      <w:r w:rsidRPr="00F338C3">
        <w:rPr>
          <w:spacing w:val="69"/>
        </w:rPr>
        <w:t xml:space="preserve">  </w:t>
      </w:r>
      <w:r w:rsidRPr="00F338C3">
        <w:t>условиями и</w:t>
      </w:r>
      <w:r w:rsidRPr="00F338C3">
        <w:rPr>
          <w:spacing w:val="69"/>
          <w:w w:val="150"/>
        </w:rPr>
        <w:t xml:space="preserve"> </w:t>
      </w:r>
      <w:r w:rsidRPr="00F338C3">
        <w:t>целями</w:t>
      </w:r>
      <w:r w:rsidRPr="00F338C3">
        <w:rPr>
          <w:spacing w:val="69"/>
          <w:w w:val="150"/>
        </w:rPr>
        <w:t xml:space="preserve"> </w:t>
      </w:r>
      <w:r w:rsidRPr="00F338C3">
        <w:t>общения,</w:t>
      </w:r>
      <w:r w:rsidRPr="00F338C3">
        <w:rPr>
          <w:spacing w:val="80"/>
        </w:rPr>
        <w:t xml:space="preserve"> </w:t>
      </w:r>
      <w:r w:rsidRPr="00F338C3">
        <w:t>ясно,</w:t>
      </w:r>
      <w:r w:rsidRPr="00F338C3">
        <w:rPr>
          <w:spacing w:val="80"/>
        </w:rPr>
        <w:t xml:space="preserve"> </w:t>
      </w:r>
      <w:r w:rsidRPr="00F338C3">
        <w:t>точно,</w:t>
      </w:r>
      <w:r w:rsidRPr="00F338C3">
        <w:rPr>
          <w:spacing w:val="80"/>
        </w:rPr>
        <w:t xml:space="preserve"> </w:t>
      </w:r>
      <w:r w:rsidRPr="00F338C3">
        <w:t>грамотно</w:t>
      </w:r>
      <w:r w:rsidRPr="00F338C3">
        <w:rPr>
          <w:spacing w:val="80"/>
        </w:rPr>
        <w:t xml:space="preserve"> </w:t>
      </w:r>
      <w:r w:rsidRPr="00F338C3">
        <w:t>выражать</w:t>
      </w:r>
      <w:r w:rsidRPr="00F338C3">
        <w:rPr>
          <w:spacing w:val="70"/>
          <w:w w:val="150"/>
        </w:rPr>
        <w:t xml:space="preserve"> </w:t>
      </w:r>
      <w:r w:rsidRPr="00F338C3">
        <w:t>свою</w:t>
      </w:r>
      <w:r w:rsidRPr="00F338C3">
        <w:rPr>
          <w:spacing w:val="80"/>
        </w:rPr>
        <w:t xml:space="preserve"> </w:t>
      </w:r>
      <w:r w:rsidRPr="00F338C3">
        <w:t>точку</w:t>
      </w:r>
      <w:r w:rsidRPr="00F338C3">
        <w:rPr>
          <w:spacing w:val="80"/>
        </w:rPr>
        <w:t xml:space="preserve"> </w:t>
      </w:r>
      <w:r w:rsidRPr="00F338C3">
        <w:t>зрения</w:t>
      </w:r>
      <w:r w:rsidRPr="00F338C3">
        <w:rPr>
          <w:spacing w:val="80"/>
        </w:rPr>
        <w:t xml:space="preserve"> </w:t>
      </w:r>
      <w:r w:rsidRPr="00F338C3">
        <w:t>в</w:t>
      </w:r>
      <w:r w:rsidRPr="00F338C3">
        <w:rPr>
          <w:spacing w:val="72"/>
          <w:w w:val="150"/>
        </w:rPr>
        <w:t xml:space="preserve"> </w:t>
      </w:r>
      <w:r w:rsidRPr="00F338C3">
        <w:t>устных</w:t>
      </w:r>
      <w:r w:rsidRPr="00F338C3">
        <w:rPr>
          <w:spacing w:val="40"/>
        </w:rPr>
        <w:t xml:space="preserve"> </w:t>
      </w:r>
      <w:r w:rsidRPr="00F338C3">
        <w:t>и письменных текстах, давать пояснения по ходу решения задачи, комментировать полученный результат;</w:t>
      </w:r>
    </w:p>
    <w:p w14:paraId="7F001038" w14:textId="77777777" w:rsidR="003E363C" w:rsidRPr="00F338C3" w:rsidRDefault="00937358" w:rsidP="00281BE0">
      <w:pPr>
        <w:pStyle w:val="a4"/>
        <w:ind w:left="0" w:right="844" w:firstLine="567"/>
      </w:pPr>
      <w:r w:rsidRPr="00F338C3">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407B3080" w14:textId="77777777" w:rsidR="003E363C" w:rsidRPr="00F338C3" w:rsidRDefault="00937358" w:rsidP="00281BE0">
      <w:pPr>
        <w:pStyle w:val="a4"/>
        <w:spacing w:before="1"/>
        <w:ind w:left="0" w:right="852" w:firstLine="567"/>
      </w:pPr>
      <w:r w:rsidRPr="00F338C3">
        <w:t>представлять результаты решения задачи, эксперимента, исследования, проекта, самостоятельно выбирать формат выступления с учётом задач презентации и</w:t>
      </w:r>
      <w:r w:rsidRPr="00F338C3">
        <w:rPr>
          <w:spacing w:val="40"/>
        </w:rPr>
        <w:t xml:space="preserve"> </w:t>
      </w:r>
      <w:r w:rsidRPr="00F338C3">
        <w:t>особенностей аудитории.</w:t>
      </w:r>
    </w:p>
    <w:p w14:paraId="51007797" w14:textId="77777777" w:rsidR="003E363C" w:rsidRPr="00F338C3" w:rsidRDefault="00937358" w:rsidP="00281BE0">
      <w:pPr>
        <w:pStyle w:val="a4"/>
        <w:ind w:left="0" w:right="852" w:firstLine="567"/>
      </w:pPr>
      <w:r w:rsidRPr="00F338C3">
        <w:t>У обучающегося будут сформированы следующие умения самоорганизации как часть регулятивных универсальных учебных действий:</w:t>
      </w:r>
    </w:p>
    <w:p w14:paraId="19F8B493" w14:textId="77777777" w:rsidR="003E363C" w:rsidRPr="00F338C3" w:rsidRDefault="00937358" w:rsidP="00281BE0">
      <w:pPr>
        <w:pStyle w:val="a4"/>
        <w:ind w:left="0" w:right="854" w:firstLine="567"/>
      </w:pPr>
      <w:proofErr w:type="gramStart"/>
      <w:r w:rsidRPr="00F338C3">
        <w:t>составлять</w:t>
      </w:r>
      <w:r w:rsidRPr="00F338C3">
        <w:rPr>
          <w:spacing w:val="72"/>
        </w:rPr>
        <w:t xml:space="preserve">  </w:t>
      </w:r>
      <w:r w:rsidRPr="00F338C3">
        <w:t>план</w:t>
      </w:r>
      <w:proofErr w:type="gramEnd"/>
      <w:r w:rsidRPr="00F338C3">
        <w:t>,</w:t>
      </w:r>
      <w:r w:rsidRPr="00F338C3">
        <w:rPr>
          <w:spacing w:val="72"/>
        </w:rPr>
        <w:t xml:space="preserve">  </w:t>
      </w:r>
      <w:r w:rsidRPr="00F338C3">
        <w:t>алгоритм</w:t>
      </w:r>
      <w:r w:rsidRPr="00F338C3">
        <w:rPr>
          <w:spacing w:val="72"/>
        </w:rPr>
        <w:t xml:space="preserve">  </w:t>
      </w:r>
      <w:r w:rsidRPr="00F338C3">
        <w:t>решения</w:t>
      </w:r>
      <w:r w:rsidRPr="00F338C3">
        <w:rPr>
          <w:spacing w:val="72"/>
        </w:rPr>
        <w:t xml:space="preserve">  </w:t>
      </w:r>
      <w:r w:rsidRPr="00F338C3">
        <w:t>задачи,</w:t>
      </w:r>
      <w:r w:rsidRPr="00F338C3">
        <w:rPr>
          <w:spacing w:val="72"/>
        </w:rPr>
        <w:t xml:space="preserve">  </w:t>
      </w:r>
      <w:r w:rsidRPr="00F338C3">
        <w:t>выбирать</w:t>
      </w:r>
      <w:r w:rsidRPr="00F338C3">
        <w:rPr>
          <w:spacing w:val="73"/>
        </w:rPr>
        <w:t xml:space="preserve">  </w:t>
      </w:r>
      <w:r w:rsidRPr="00F338C3">
        <w:t>способ</w:t>
      </w:r>
      <w:r w:rsidRPr="00F338C3">
        <w:rPr>
          <w:spacing w:val="72"/>
        </w:rPr>
        <w:t xml:space="preserve">  </w:t>
      </w:r>
      <w:r w:rsidRPr="00F338C3">
        <w:t>решения с</w:t>
      </w:r>
      <w:r w:rsidRPr="00F338C3">
        <w:rPr>
          <w:spacing w:val="60"/>
        </w:rPr>
        <w:t xml:space="preserve">  </w:t>
      </w:r>
      <w:r w:rsidRPr="00F338C3">
        <w:t>учётом</w:t>
      </w:r>
      <w:r w:rsidRPr="00F338C3">
        <w:rPr>
          <w:spacing w:val="59"/>
        </w:rPr>
        <w:t xml:space="preserve">  </w:t>
      </w:r>
      <w:r w:rsidRPr="00F338C3">
        <w:t>имеющихся</w:t>
      </w:r>
      <w:r w:rsidRPr="00F338C3">
        <w:rPr>
          <w:spacing w:val="58"/>
        </w:rPr>
        <w:t xml:space="preserve">  </w:t>
      </w:r>
      <w:r w:rsidRPr="00F338C3">
        <w:t>ресурсов</w:t>
      </w:r>
      <w:r w:rsidRPr="00F338C3">
        <w:rPr>
          <w:spacing w:val="58"/>
        </w:rPr>
        <w:t xml:space="preserve">  </w:t>
      </w:r>
      <w:r w:rsidRPr="00F338C3">
        <w:t>и</w:t>
      </w:r>
      <w:r w:rsidRPr="00F338C3">
        <w:rPr>
          <w:spacing w:val="59"/>
        </w:rPr>
        <w:t xml:space="preserve">  </w:t>
      </w:r>
      <w:r w:rsidRPr="00F338C3">
        <w:t>собственных</w:t>
      </w:r>
      <w:r w:rsidRPr="00F338C3">
        <w:rPr>
          <w:spacing w:val="59"/>
        </w:rPr>
        <w:t xml:space="preserve">  </w:t>
      </w:r>
      <w:r w:rsidRPr="00F338C3">
        <w:t>возможностей,</w:t>
      </w:r>
      <w:r w:rsidRPr="00F338C3">
        <w:rPr>
          <w:spacing w:val="58"/>
        </w:rPr>
        <w:t xml:space="preserve">  </w:t>
      </w:r>
      <w:r w:rsidRPr="00F338C3">
        <w:t xml:space="preserve">аргументировать и </w:t>
      </w:r>
      <w:r w:rsidRPr="00F338C3">
        <w:lastRenderedPageBreak/>
        <w:t>корректировать варианты решений с учётом новой информации.</w:t>
      </w:r>
    </w:p>
    <w:p w14:paraId="75342146" w14:textId="77777777" w:rsidR="003E363C" w:rsidRPr="00F338C3" w:rsidRDefault="00937358" w:rsidP="00281BE0">
      <w:pPr>
        <w:pStyle w:val="a4"/>
        <w:ind w:left="0" w:right="857" w:firstLine="567"/>
      </w:pPr>
      <w:r w:rsidRPr="00F338C3">
        <w:t>У обучающегося будут сформированы следующие умения самоконтроля как часть регулятивных универсальных учебных действий:</w:t>
      </w:r>
    </w:p>
    <w:p w14:paraId="6BED6B45" w14:textId="77777777" w:rsidR="003E363C" w:rsidRPr="00F338C3" w:rsidRDefault="00937358" w:rsidP="00281BE0">
      <w:pPr>
        <w:pStyle w:val="a4"/>
        <w:ind w:left="0" w:right="852" w:firstLine="567"/>
      </w:pPr>
      <w:r w:rsidRPr="00F338C3">
        <w:t>владеть</w:t>
      </w:r>
      <w:r w:rsidRPr="00F338C3">
        <w:rPr>
          <w:spacing w:val="-2"/>
        </w:rPr>
        <w:t xml:space="preserve"> </w:t>
      </w:r>
      <w:r w:rsidRPr="00F338C3">
        <w:t>навыками</w:t>
      </w:r>
      <w:r w:rsidRPr="00F338C3">
        <w:rPr>
          <w:spacing w:val="-2"/>
        </w:rPr>
        <w:t xml:space="preserve"> </w:t>
      </w:r>
      <w:r w:rsidRPr="00F338C3">
        <w:t>познавательной</w:t>
      </w:r>
      <w:r w:rsidRPr="00F338C3">
        <w:rPr>
          <w:spacing w:val="-2"/>
        </w:rPr>
        <w:t xml:space="preserve"> </w:t>
      </w:r>
      <w:r w:rsidRPr="00F338C3">
        <w:t>рефлексии</w:t>
      </w:r>
      <w:r w:rsidRPr="00F338C3">
        <w:rPr>
          <w:spacing w:val="-2"/>
        </w:rPr>
        <w:t xml:space="preserve"> </w:t>
      </w:r>
      <w:r w:rsidRPr="00F338C3">
        <w:t>как</w:t>
      </w:r>
      <w:r w:rsidRPr="00F338C3">
        <w:rPr>
          <w:spacing w:val="-3"/>
        </w:rPr>
        <w:t xml:space="preserve"> </w:t>
      </w:r>
      <w:r w:rsidRPr="00F338C3">
        <w:t>осознания</w:t>
      </w:r>
      <w:r w:rsidRPr="00F338C3">
        <w:rPr>
          <w:spacing w:val="-3"/>
        </w:rPr>
        <w:t xml:space="preserve"> </w:t>
      </w:r>
      <w:r w:rsidRPr="00F338C3">
        <w:t>совершаемых</w:t>
      </w:r>
      <w:r w:rsidRPr="00F338C3">
        <w:rPr>
          <w:spacing w:val="-2"/>
        </w:rPr>
        <w:t xml:space="preserve"> </w:t>
      </w:r>
      <w:r w:rsidRPr="00F338C3">
        <w:t>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0E392530" w14:textId="77777777" w:rsidR="003E363C" w:rsidRPr="00F338C3" w:rsidRDefault="00937358" w:rsidP="00281BE0">
      <w:pPr>
        <w:pStyle w:val="a4"/>
        <w:ind w:left="0" w:right="851" w:firstLine="567"/>
      </w:pPr>
      <w:r w:rsidRPr="00F338C3">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4154644D" w14:textId="77777777" w:rsidR="003E363C" w:rsidRPr="00F338C3" w:rsidRDefault="00937358" w:rsidP="00281BE0">
      <w:pPr>
        <w:pStyle w:val="a4"/>
        <w:spacing w:before="1"/>
        <w:ind w:left="0" w:right="845" w:firstLine="567"/>
      </w:pPr>
      <w:r w:rsidRPr="00F338C3">
        <w:t>оценивать соответствие результата цели и условиям, объяснять причины достижения</w:t>
      </w:r>
      <w:r w:rsidRPr="00F338C3">
        <w:rPr>
          <w:spacing w:val="-4"/>
        </w:rPr>
        <w:t xml:space="preserve"> </w:t>
      </w:r>
      <w:r w:rsidRPr="00F338C3">
        <w:t>или</w:t>
      </w:r>
      <w:r w:rsidRPr="00F338C3">
        <w:rPr>
          <w:spacing w:val="-3"/>
        </w:rPr>
        <w:t xml:space="preserve"> </w:t>
      </w:r>
      <w:r w:rsidRPr="00F338C3">
        <w:t>недостижения</w:t>
      </w:r>
      <w:r w:rsidRPr="00F338C3">
        <w:rPr>
          <w:spacing w:val="-2"/>
        </w:rPr>
        <w:t xml:space="preserve"> </w:t>
      </w:r>
      <w:r w:rsidRPr="00F338C3">
        <w:t>результатов</w:t>
      </w:r>
      <w:r w:rsidRPr="00F338C3">
        <w:rPr>
          <w:spacing w:val="-2"/>
        </w:rPr>
        <w:t xml:space="preserve"> </w:t>
      </w:r>
      <w:r w:rsidRPr="00F338C3">
        <w:t>деятельности,</w:t>
      </w:r>
      <w:r w:rsidRPr="00F338C3">
        <w:rPr>
          <w:spacing w:val="-5"/>
        </w:rPr>
        <w:t xml:space="preserve"> </w:t>
      </w:r>
      <w:r w:rsidRPr="00F338C3">
        <w:t>находить</w:t>
      </w:r>
      <w:r w:rsidRPr="00F338C3">
        <w:rPr>
          <w:spacing w:val="-1"/>
        </w:rPr>
        <w:t xml:space="preserve"> </w:t>
      </w:r>
      <w:r w:rsidRPr="00F338C3">
        <w:t>ошибку,</w:t>
      </w:r>
      <w:r w:rsidRPr="00F338C3">
        <w:rPr>
          <w:spacing w:val="-2"/>
        </w:rPr>
        <w:t xml:space="preserve"> </w:t>
      </w:r>
      <w:r w:rsidRPr="00F338C3">
        <w:t>давать</w:t>
      </w:r>
      <w:r w:rsidRPr="00F338C3">
        <w:rPr>
          <w:spacing w:val="-1"/>
        </w:rPr>
        <w:t xml:space="preserve"> </w:t>
      </w:r>
      <w:r w:rsidRPr="00F338C3">
        <w:t>оценку приобретённому опыту.</w:t>
      </w:r>
    </w:p>
    <w:p w14:paraId="410BE01A" w14:textId="39E7F0DB" w:rsidR="003E363C" w:rsidRPr="00F338C3" w:rsidRDefault="00937358" w:rsidP="008E03D5">
      <w:pPr>
        <w:pStyle w:val="a4"/>
        <w:ind w:left="0" w:right="851" w:firstLine="567"/>
      </w:pPr>
      <w:proofErr w:type="gramStart"/>
      <w:r w:rsidRPr="00F338C3">
        <w:t>У</w:t>
      </w:r>
      <w:r w:rsidRPr="00F338C3">
        <w:rPr>
          <w:spacing w:val="52"/>
          <w:w w:val="150"/>
        </w:rPr>
        <w:t xml:space="preserve">  </w:t>
      </w:r>
      <w:r w:rsidRPr="00F338C3">
        <w:t>обучающегося</w:t>
      </w:r>
      <w:proofErr w:type="gramEnd"/>
      <w:r w:rsidRPr="00F338C3">
        <w:rPr>
          <w:spacing w:val="55"/>
          <w:w w:val="150"/>
        </w:rPr>
        <w:t xml:space="preserve">  </w:t>
      </w:r>
      <w:r w:rsidRPr="00F338C3">
        <w:t>будут</w:t>
      </w:r>
      <w:r w:rsidRPr="00F338C3">
        <w:rPr>
          <w:spacing w:val="56"/>
          <w:w w:val="150"/>
        </w:rPr>
        <w:t xml:space="preserve">  </w:t>
      </w:r>
      <w:r w:rsidRPr="00F338C3">
        <w:t>сформированы</w:t>
      </w:r>
      <w:r w:rsidRPr="00F338C3">
        <w:rPr>
          <w:spacing w:val="56"/>
          <w:w w:val="150"/>
        </w:rPr>
        <w:t xml:space="preserve">  </w:t>
      </w:r>
      <w:r w:rsidRPr="00F338C3">
        <w:t>следующие</w:t>
      </w:r>
      <w:r w:rsidRPr="00F338C3">
        <w:rPr>
          <w:spacing w:val="56"/>
          <w:w w:val="150"/>
        </w:rPr>
        <w:t xml:space="preserve">  </w:t>
      </w:r>
      <w:r w:rsidRPr="00F338C3">
        <w:t>умения</w:t>
      </w:r>
      <w:r w:rsidRPr="00F338C3">
        <w:rPr>
          <w:spacing w:val="55"/>
          <w:w w:val="150"/>
        </w:rPr>
        <w:t xml:space="preserve">  </w:t>
      </w:r>
      <w:r w:rsidRPr="00F338C3">
        <w:rPr>
          <w:spacing w:val="-2"/>
        </w:rPr>
        <w:t>совместной</w:t>
      </w:r>
      <w:r w:rsidR="008E03D5" w:rsidRPr="00F338C3">
        <w:t xml:space="preserve"> </w:t>
      </w:r>
      <w:r w:rsidRPr="00F338C3">
        <w:rPr>
          <w:spacing w:val="-2"/>
        </w:rPr>
        <w:t>деятельности:</w:t>
      </w:r>
    </w:p>
    <w:p w14:paraId="7FA11F95" w14:textId="77777777" w:rsidR="003E363C" w:rsidRPr="00F338C3" w:rsidRDefault="00937358" w:rsidP="00281BE0">
      <w:pPr>
        <w:pStyle w:val="a4"/>
        <w:spacing w:before="139"/>
        <w:ind w:left="0" w:right="846" w:firstLine="567"/>
      </w:pPr>
      <w:r w:rsidRPr="00F338C3">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34584AC" w14:textId="77777777" w:rsidR="003E363C" w:rsidRPr="00F338C3" w:rsidRDefault="00937358" w:rsidP="00281BE0">
      <w:pPr>
        <w:pStyle w:val="a4"/>
        <w:spacing w:before="1"/>
        <w:ind w:left="0" w:right="851" w:firstLine="567"/>
      </w:pPr>
      <w:r w:rsidRPr="00F338C3">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CFFA9E6" w14:textId="77777777" w:rsidR="003E363C" w:rsidRPr="00F338C3" w:rsidRDefault="00937358" w:rsidP="00281BE0">
      <w:pPr>
        <w:pStyle w:val="a4"/>
        <w:ind w:left="0" w:right="847" w:firstLine="567"/>
      </w:pPr>
      <w:r w:rsidRPr="00F338C3">
        <w:t>Предметные результаты освоения федеральной рабочей программы по</w:t>
      </w:r>
      <w:r w:rsidRPr="00F338C3">
        <w:rPr>
          <w:spacing w:val="-3"/>
        </w:rPr>
        <w:t xml:space="preserve"> </w:t>
      </w:r>
      <w:r w:rsidRPr="00F338C3">
        <w:t>математике представлены по годам обучения в рамках отдельных курсов в соответствующих разделах настоящей Программы.</w:t>
      </w:r>
    </w:p>
    <w:p w14:paraId="7725E093" w14:textId="77777777" w:rsidR="003E363C" w:rsidRPr="00F338C3" w:rsidRDefault="00937358" w:rsidP="00281BE0">
      <w:pPr>
        <w:pStyle w:val="a4"/>
        <w:ind w:left="0" w:right="853" w:firstLine="567"/>
      </w:pPr>
      <w:r w:rsidRPr="00F338C3">
        <w:rPr>
          <w:u w:val="single"/>
        </w:rPr>
        <w:t>Федеральная рабочая программа учебного курса «Алгебра и начала</w:t>
      </w:r>
      <w:r w:rsidRPr="00F338C3">
        <w:t xml:space="preserve"> </w:t>
      </w:r>
      <w:r w:rsidRPr="00F338C3">
        <w:rPr>
          <w:u w:val="single"/>
        </w:rPr>
        <w:t>математического анализа».</w:t>
      </w:r>
    </w:p>
    <w:p w14:paraId="032569B5" w14:textId="77777777" w:rsidR="003E363C" w:rsidRPr="00F338C3" w:rsidRDefault="00937358" w:rsidP="00281BE0">
      <w:pPr>
        <w:pStyle w:val="a4"/>
        <w:ind w:left="0" w:firstLine="567"/>
      </w:pPr>
      <w:r w:rsidRPr="00F338C3">
        <w:t>Пояснительная</w:t>
      </w:r>
      <w:r w:rsidRPr="00F338C3">
        <w:rPr>
          <w:spacing w:val="-6"/>
        </w:rPr>
        <w:t xml:space="preserve"> </w:t>
      </w:r>
      <w:r w:rsidRPr="00F338C3">
        <w:rPr>
          <w:spacing w:val="-2"/>
        </w:rPr>
        <w:t>записка.</w:t>
      </w:r>
    </w:p>
    <w:p w14:paraId="4D54F36F" w14:textId="77777777" w:rsidR="003E363C" w:rsidRPr="00F338C3" w:rsidRDefault="00937358" w:rsidP="00281BE0">
      <w:pPr>
        <w:pStyle w:val="a4"/>
        <w:spacing w:before="139"/>
        <w:ind w:left="0" w:right="846" w:firstLine="567"/>
      </w:pPr>
      <w:r w:rsidRPr="00F338C3">
        <w:t>Курс</w:t>
      </w:r>
      <w:r w:rsidRPr="00F338C3">
        <w:rPr>
          <w:spacing w:val="80"/>
        </w:rPr>
        <w:t xml:space="preserve">  </w:t>
      </w:r>
      <w:r w:rsidRPr="00F338C3">
        <w:t>«Алгебра</w:t>
      </w:r>
      <w:r w:rsidRPr="00F338C3">
        <w:rPr>
          <w:spacing w:val="80"/>
        </w:rPr>
        <w:t xml:space="preserve">  </w:t>
      </w:r>
      <w:r w:rsidRPr="00F338C3">
        <w:t>и</w:t>
      </w:r>
      <w:r w:rsidRPr="00F338C3">
        <w:rPr>
          <w:spacing w:val="80"/>
        </w:rPr>
        <w:t xml:space="preserve">  </w:t>
      </w:r>
      <w:r w:rsidRPr="00F338C3">
        <w:t>начала</w:t>
      </w:r>
      <w:r w:rsidRPr="00F338C3">
        <w:rPr>
          <w:spacing w:val="80"/>
        </w:rPr>
        <w:t xml:space="preserve">  </w:t>
      </w:r>
      <w:r w:rsidRPr="00F338C3">
        <w:t>математического</w:t>
      </w:r>
      <w:r w:rsidRPr="00F338C3">
        <w:rPr>
          <w:spacing w:val="80"/>
        </w:rPr>
        <w:t xml:space="preserve">  </w:t>
      </w:r>
      <w:r w:rsidRPr="00F338C3">
        <w:t>анализа»</w:t>
      </w:r>
      <w:r w:rsidRPr="00F338C3">
        <w:rPr>
          <w:spacing w:val="80"/>
        </w:rPr>
        <w:t xml:space="preserve">  </w:t>
      </w:r>
      <w:r w:rsidRPr="00F338C3">
        <w:t>является</w:t>
      </w:r>
      <w:r w:rsidRPr="00F338C3">
        <w:rPr>
          <w:spacing w:val="80"/>
        </w:rPr>
        <w:t xml:space="preserve">  </w:t>
      </w:r>
      <w:r w:rsidRPr="00F338C3">
        <w:t>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w:t>
      </w:r>
      <w:r w:rsidRPr="00F338C3">
        <w:rPr>
          <w:spacing w:val="-1"/>
        </w:rPr>
        <w:t xml:space="preserve"> </w:t>
      </w:r>
      <w:r w:rsidRPr="00F338C3">
        <w:t>информатики,</w:t>
      </w:r>
      <w:r w:rsidRPr="00F338C3">
        <w:rPr>
          <w:spacing w:val="-1"/>
        </w:rPr>
        <w:t xml:space="preserve"> </w:t>
      </w:r>
      <w:r w:rsidRPr="00F338C3">
        <w:t>обществознания,</w:t>
      </w:r>
      <w:r w:rsidRPr="00F338C3">
        <w:rPr>
          <w:spacing w:val="-1"/>
        </w:rPr>
        <w:t xml:space="preserve"> </w:t>
      </w:r>
      <w:r w:rsidRPr="00F338C3">
        <w:t>истории,</w:t>
      </w:r>
      <w:r w:rsidRPr="00F338C3">
        <w:rPr>
          <w:spacing w:val="-1"/>
        </w:rPr>
        <w:t xml:space="preserve"> </w:t>
      </w:r>
      <w:r w:rsidRPr="00F338C3">
        <w:t>словесности и других дисциплин. В рамках данного курса обучающиеся овладевают универсальным языком современной науки, которая формулирует свои достижения в математической форме.</w:t>
      </w:r>
    </w:p>
    <w:p w14:paraId="4F0BC962" w14:textId="77777777" w:rsidR="003E363C" w:rsidRPr="00F338C3" w:rsidRDefault="00937358" w:rsidP="00281BE0">
      <w:pPr>
        <w:pStyle w:val="a4"/>
        <w:ind w:left="0" w:right="842" w:firstLine="567"/>
      </w:pPr>
      <w:r w:rsidRPr="00F338C3">
        <w:t>Курс</w:t>
      </w:r>
      <w:r w:rsidRPr="00F338C3">
        <w:rPr>
          <w:spacing w:val="80"/>
        </w:rPr>
        <w:t xml:space="preserve">  </w:t>
      </w:r>
      <w:r w:rsidRPr="00F338C3">
        <w:t>алгебры</w:t>
      </w:r>
      <w:r w:rsidRPr="00F338C3">
        <w:rPr>
          <w:spacing w:val="80"/>
        </w:rPr>
        <w:t xml:space="preserve">  </w:t>
      </w:r>
      <w:r w:rsidRPr="00F338C3">
        <w:t>и</w:t>
      </w:r>
      <w:r w:rsidRPr="00F338C3">
        <w:rPr>
          <w:spacing w:val="80"/>
        </w:rPr>
        <w:t xml:space="preserve">  </w:t>
      </w:r>
      <w:r w:rsidRPr="00F338C3">
        <w:t>начал</w:t>
      </w:r>
      <w:r w:rsidRPr="00F338C3">
        <w:rPr>
          <w:spacing w:val="80"/>
        </w:rPr>
        <w:t xml:space="preserve">  </w:t>
      </w:r>
      <w:r w:rsidRPr="00F338C3">
        <w:t>математического</w:t>
      </w:r>
      <w:r w:rsidRPr="00F338C3">
        <w:rPr>
          <w:spacing w:val="80"/>
        </w:rPr>
        <w:t xml:space="preserve">  </w:t>
      </w:r>
      <w:r w:rsidRPr="00F338C3">
        <w:t>анализа</w:t>
      </w:r>
      <w:r w:rsidRPr="00F338C3">
        <w:rPr>
          <w:spacing w:val="80"/>
        </w:rPr>
        <w:t xml:space="preserve">  </w:t>
      </w:r>
      <w:r w:rsidRPr="00F338C3">
        <w:t>закладывает</w:t>
      </w:r>
      <w:r w:rsidRPr="00F338C3">
        <w:rPr>
          <w:spacing w:val="80"/>
        </w:rPr>
        <w:t xml:space="preserve">  </w:t>
      </w:r>
      <w:r w:rsidRPr="00F338C3">
        <w:t>основу для успешного овладения законами физики, химии, биологии, понимания основных тенденций</w:t>
      </w:r>
      <w:r w:rsidRPr="00F338C3">
        <w:rPr>
          <w:spacing w:val="80"/>
          <w:w w:val="150"/>
        </w:rPr>
        <w:t xml:space="preserve"> </w:t>
      </w:r>
      <w:r w:rsidRPr="00F338C3">
        <w:t>развития</w:t>
      </w:r>
      <w:r w:rsidRPr="00F338C3">
        <w:rPr>
          <w:spacing w:val="79"/>
          <w:w w:val="150"/>
        </w:rPr>
        <w:t xml:space="preserve"> </w:t>
      </w:r>
      <w:r w:rsidRPr="00F338C3">
        <w:t>экономики</w:t>
      </w:r>
      <w:r w:rsidRPr="00F338C3">
        <w:rPr>
          <w:spacing w:val="80"/>
          <w:w w:val="150"/>
        </w:rPr>
        <w:t xml:space="preserve"> </w:t>
      </w:r>
      <w:r w:rsidRPr="00F338C3">
        <w:t>и</w:t>
      </w:r>
      <w:r w:rsidRPr="00F338C3">
        <w:rPr>
          <w:spacing w:val="80"/>
          <w:w w:val="150"/>
        </w:rPr>
        <w:t xml:space="preserve"> </w:t>
      </w:r>
      <w:r w:rsidRPr="00F338C3">
        <w:t>общественной</w:t>
      </w:r>
      <w:r w:rsidRPr="00F338C3">
        <w:rPr>
          <w:spacing w:val="80"/>
          <w:w w:val="150"/>
        </w:rPr>
        <w:t xml:space="preserve"> </w:t>
      </w:r>
      <w:r w:rsidRPr="00F338C3">
        <w:t>жизни,</w:t>
      </w:r>
      <w:r w:rsidRPr="00F338C3">
        <w:rPr>
          <w:spacing w:val="79"/>
          <w:w w:val="150"/>
        </w:rPr>
        <w:t xml:space="preserve"> </w:t>
      </w:r>
      <w:r w:rsidRPr="00F338C3">
        <w:t>позволяет</w:t>
      </w:r>
      <w:r w:rsidRPr="00F338C3">
        <w:rPr>
          <w:spacing w:val="80"/>
          <w:w w:val="150"/>
        </w:rPr>
        <w:t xml:space="preserve"> </w:t>
      </w:r>
      <w:r w:rsidRPr="00F338C3">
        <w:t>ориентироваться в современных цифровых и компьютерных технологиях, уверенно использовать их для дальнейшего образования и в повседневной жизни. В то же время овладение</w:t>
      </w:r>
      <w:r w:rsidRPr="00F338C3">
        <w:rPr>
          <w:spacing w:val="40"/>
        </w:rPr>
        <w:t xml:space="preserve"> </w:t>
      </w:r>
      <w:r w:rsidRPr="00F338C3">
        <w:t xml:space="preserve">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w:t>
      </w:r>
      <w:r w:rsidRPr="00F338C3">
        <w:rPr>
          <w:spacing w:val="-2"/>
        </w:rPr>
        <w:t>мышление.</w:t>
      </w:r>
    </w:p>
    <w:p w14:paraId="1239A034" w14:textId="77777777" w:rsidR="003E363C" w:rsidRPr="00F338C3" w:rsidRDefault="00937358" w:rsidP="00281BE0">
      <w:pPr>
        <w:pStyle w:val="a4"/>
        <w:ind w:left="0" w:right="851" w:firstLine="567"/>
      </w:pPr>
      <w:r w:rsidRPr="00F338C3">
        <w:t>В ходе изучения курса «Алгебра и начала математического анализа» обучающиеся получают новый опыт решения прикладных задач, самостоятельного построения математических</w:t>
      </w:r>
      <w:r w:rsidRPr="00F338C3">
        <w:rPr>
          <w:spacing w:val="80"/>
          <w:w w:val="150"/>
        </w:rPr>
        <w:t xml:space="preserve"> </w:t>
      </w:r>
      <w:r w:rsidRPr="00F338C3">
        <w:t>моделей</w:t>
      </w:r>
      <w:r w:rsidRPr="00F338C3">
        <w:rPr>
          <w:spacing w:val="80"/>
          <w:w w:val="150"/>
        </w:rPr>
        <w:t xml:space="preserve"> </w:t>
      </w:r>
      <w:r w:rsidRPr="00F338C3">
        <w:t>реальных</w:t>
      </w:r>
      <w:r w:rsidRPr="00F338C3">
        <w:rPr>
          <w:spacing w:val="80"/>
          <w:w w:val="150"/>
        </w:rPr>
        <w:t xml:space="preserve"> </w:t>
      </w:r>
      <w:r w:rsidRPr="00F338C3">
        <w:t>ситуаций,</w:t>
      </w:r>
      <w:r w:rsidRPr="00F338C3">
        <w:rPr>
          <w:spacing w:val="80"/>
          <w:w w:val="150"/>
        </w:rPr>
        <w:t xml:space="preserve"> </w:t>
      </w:r>
      <w:r w:rsidRPr="00F338C3">
        <w:t>интерпретации</w:t>
      </w:r>
      <w:r w:rsidRPr="00F338C3">
        <w:rPr>
          <w:spacing w:val="80"/>
          <w:w w:val="150"/>
        </w:rPr>
        <w:t xml:space="preserve"> </w:t>
      </w:r>
      <w:r w:rsidRPr="00F338C3">
        <w:t>полученных</w:t>
      </w:r>
      <w:r w:rsidRPr="00F338C3">
        <w:rPr>
          <w:spacing w:val="80"/>
          <w:w w:val="150"/>
        </w:rPr>
        <w:t xml:space="preserve"> </w:t>
      </w:r>
      <w:r w:rsidRPr="00F338C3">
        <w:t>решений,</w:t>
      </w:r>
    </w:p>
    <w:p w14:paraId="47C39812" w14:textId="77777777" w:rsidR="003E363C" w:rsidRPr="00F338C3" w:rsidRDefault="003E363C" w:rsidP="00281BE0">
      <w:pPr>
        <w:pStyle w:val="a4"/>
        <w:ind w:left="0" w:firstLine="567"/>
        <w:sectPr w:rsidR="003E363C" w:rsidRPr="00F338C3" w:rsidSect="008E03D5">
          <w:pgSz w:w="11930" w:h="16860"/>
          <w:pgMar w:top="1060" w:right="164" w:bottom="460" w:left="992" w:header="0" w:footer="272" w:gutter="0"/>
          <w:cols w:space="720"/>
        </w:sectPr>
      </w:pPr>
    </w:p>
    <w:p w14:paraId="35ADD8AF" w14:textId="77777777" w:rsidR="003E363C" w:rsidRPr="00F338C3" w:rsidRDefault="00937358" w:rsidP="00281BE0">
      <w:pPr>
        <w:pStyle w:val="a4"/>
        <w:spacing w:before="67"/>
        <w:ind w:left="0" w:right="850" w:firstLine="567"/>
      </w:pPr>
      <w:r w:rsidRPr="00F338C3">
        <w:lastRenderedPageBreak/>
        <w:t>знакомятся с</w:t>
      </w:r>
      <w:r w:rsidRPr="00F338C3">
        <w:rPr>
          <w:spacing w:val="-1"/>
        </w:rPr>
        <w:t xml:space="preserve"> </w:t>
      </w:r>
      <w:r w:rsidRPr="00F338C3">
        <w:t>примерами математических закономерностей в природе, науке</w:t>
      </w:r>
      <w:r w:rsidRPr="00F338C3">
        <w:rPr>
          <w:spacing w:val="-1"/>
        </w:rPr>
        <w:t xml:space="preserve"> </w:t>
      </w:r>
      <w:r w:rsidRPr="00F338C3">
        <w:t>и искусстве, с выдающимися математическими открытиями и их авторами.</w:t>
      </w:r>
    </w:p>
    <w:p w14:paraId="695E8BDC" w14:textId="3B2680E7" w:rsidR="003E363C" w:rsidRPr="00F338C3" w:rsidRDefault="00937358" w:rsidP="00281BE0">
      <w:pPr>
        <w:pStyle w:val="a4"/>
        <w:ind w:left="0" w:right="852" w:firstLine="567"/>
      </w:pPr>
      <w:r w:rsidRPr="00F338C3">
        <w:t>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w:t>
      </w:r>
      <w:r w:rsidRPr="00F338C3">
        <w:rPr>
          <w:spacing w:val="-1"/>
        </w:rPr>
        <w:t xml:space="preserve"> </w:t>
      </w:r>
      <w:r w:rsidRPr="00F338C3">
        <w:t>через специфику</w:t>
      </w:r>
      <w:r w:rsidRPr="00F338C3">
        <w:rPr>
          <w:spacing w:val="-5"/>
        </w:rPr>
        <w:t xml:space="preserve"> </w:t>
      </w:r>
      <w:r w:rsidRPr="00F338C3">
        <w:t>учебной деятельности,</w:t>
      </w:r>
      <w:r w:rsidRPr="00F338C3">
        <w:rPr>
          <w:spacing w:val="-2"/>
        </w:rPr>
        <w:t xml:space="preserve"> </w:t>
      </w:r>
      <w:r w:rsidRPr="00F338C3">
        <w:t>требующей продолжительной</w:t>
      </w:r>
      <w:r w:rsidRPr="00F338C3">
        <w:rPr>
          <w:spacing w:val="-1"/>
        </w:rPr>
        <w:t xml:space="preserve"> </w:t>
      </w:r>
      <w:r w:rsidRPr="00F338C3">
        <w:t>концентрации внимания, самостоятельности, аккуратности</w:t>
      </w:r>
      <w:r w:rsidR="00191661" w:rsidRPr="00F338C3">
        <w:t xml:space="preserve"> </w:t>
      </w:r>
      <w:r w:rsidRPr="00F338C3">
        <w:t>и ответственности за полученный результат.</w:t>
      </w:r>
    </w:p>
    <w:p w14:paraId="6B287267" w14:textId="77777777" w:rsidR="003E363C" w:rsidRPr="00F338C3" w:rsidRDefault="00937358" w:rsidP="00281BE0">
      <w:pPr>
        <w:pStyle w:val="a4"/>
        <w:ind w:left="0" w:right="852" w:firstLine="567"/>
      </w:pPr>
      <w:r w:rsidRPr="00F338C3">
        <w:t>В основе методики обучения алгебре и началам математического анализа лежит деятельностный принцип обучения.</w:t>
      </w:r>
    </w:p>
    <w:p w14:paraId="09B9C073" w14:textId="4F2BED6B" w:rsidR="003E363C" w:rsidRPr="00F338C3" w:rsidRDefault="00937358" w:rsidP="00281BE0">
      <w:pPr>
        <w:pStyle w:val="a4"/>
        <w:ind w:left="0" w:right="848" w:firstLine="567"/>
      </w:pPr>
      <w:r w:rsidRPr="00F338C3">
        <w:t>В структуре учебного курса «Алгебра и начала математического анализа»</w:t>
      </w:r>
      <w:r w:rsidRPr="00F338C3">
        <w:rPr>
          <w:spacing w:val="40"/>
        </w:rPr>
        <w:t xml:space="preserve"> </w:t>
      </w:r>
      <w:proofErr w:type="gramStart"/>
      <w:r w:rsidRPr="00F338C3">
        <w:t>выделены</w:t>
      </w:r>
      <w:r w:rsidRPr="00F338C3">
        <w:rPr>
          <w:spacing w:val="53"/>
        </w:rPr>
        <w:t xml:space="preserve">  </w:t>
      </w:r>
      <w:r w:rsidRPr="00F338C3">
        <w:t>следующие</w:t>
      </w:r>
      <w:proofErr w:type="gramEnd"/>
      <w:r w:rsidRPr="00F338C3">
        <w:rPr>
          <w:spacing w:val="54"/>
        </w:rPr>
        <w:t xml:space="preserve">  </w:t>
      </w:r>
      <w:r w:rsidRPr="00F338C3">
        <w:t>содержательно-методические</w:t>
      </w:r>
      <w:r w:rsidRPr="00F338C3">
        <w:rPr>
          <w:spacing w:val="54"/>
        </w:rPr>
        <w:t xml:space="preserve">  </w:t>
      </w:r>
      <w:r w:rsidRPr="00F338C3">
        <w:t>линии:</w:t>
      </w:r>
      <w:r w:rsidRPr="00F338C3">
        <w:rPr>
          <w:spacing w:val="55"/>
        </w:rPr>
        <w:t xml:space="preserve">  </w:t>
      </w:r>
      <w:r w:rsidRPr="00F338C3">
        <w:t>«Числа</w:t>
      </w:r>
      <w:r w:rsidR="00191661" w:rsidRPr="00F338C3">
        <w:t xml:space="preserve"> </w:t>
      </w:r>
      <w:r w:rsidRPr="00F338C3">
        <w:t>и</w:t>
      </w:r>
      <w:r w:rsidRPr="00F338C3">
        <w:rPr>
          <w:spacing w:val="54"/>
        </w:rPr>
        <w:t xml:space="preserve">  </w:t>
      </w:r>
      <w:r w:rsidRPr="00F338C3">
        <w:rPr>
          <w:spacing w:val="-2"/>
        </w:rPr>
        <w:t>вычисления»,</w:t>
      </w:r>
    </w:p>
    <w:p w14:paraId="3618A5F7" w14:textId="77777777" w:rsidR="003E363C" w:rsidRPr="00F338C3" w:rsidRDefault="00937358" w:rsidP="00281BE0">
      <w:pPr>
        <w:pStyle w:val="a4"/>
        <w:ind w:left="0" w:firstLine="567"/>
      </w:pPr>
      <w:r w:rsidRPr="00F338C3">
        <w:t>«Функции</w:t>
      </w:r>
      <w:r w:rsidRPr="00F338C3">
        <w:rPr>
          <w:spacing w:val="31"/>
        </w:rPr>
        <w:t xml:space="preserve"> </w:t>
      </w:r>
      <w:r w:rsidRPr="00F338C3">
        <w:t>и</w:t>
      </w:r>
      <w:r w:rsidRPr="00F338C3">
        <w:rPr>
          <w:spacing w:val="34"/>
        </w:rPr>
        <w:t xml:space="preserve"> </w:t>
      </w:r>
      <w:r w:rsidRPr="00F338C3">
        <w:t>графики»,</w:t>
      </w:r>
      <w:r w:rsidRPr="00F338C3">
        <w:rPr>
          <w:spacing w:val="40"/>
        </w:rPr>
        <w:t xml:space="preserve"> </w:t>
      </w:r>
      <w:r w:rsidRPr="00F338C3">
        <w:t>«Уравнения</w:t>
      </w:r>
      <w:r w:rsidRPr="00F338C3">
        <w:rPr>
          <w:spacing w:val="32"/>
        </w:rPr>
        <w:t xml:space="preserve"> </w:t>
      </w:r>
      <w:r w:rsidRPr="00F338C3">
        <w:t>и</w:t>
      </w:r>
      <w:r w:rsidRPr="00F338C3">
        <w:rPr>
          <w:spacing w:val="34"/>
        </w:rPr>
        <w:t xml:space="preserve"> </w:t>
      </w:r>
      <w:r w:rsidRPr="00F338C3">
        <w:t>неравенства»,</w:t>
      </w:r>
      <w:r w:rsidRPr="00F338C3">
        <w:rPr>
          <w:spacing w:val="37"/>
        </w:rPr>
        <w:t xml:space="preserve"> </w:t>
      </w:r>
      <w:r w:rsidRPr="00F338C3">
        <w:t>«Начала</w:t>
      </w:r>
      <w:r w:rsidRPr="00F338C3">
        <w:rPr>
          <w:spacing w:val="32"/>
        </w:rPr>
        <w:t xml:space="preserve"> </w:t>
      </w:r>
      <w:r w:rsidRPr="00F338C3">
        <w:t>математического</w:t>
      </w:r>
      <w:r w:rsidRPr="00F338C3">
        <w:rPr>
          <w:spacing w:val="33"/>
        </w:rPr>
        <w:t xml:space="preserve"> </w:t>
      </w:r>
      <w:r w:rsidRPr="00F338C3">
        <w:rPr>
          <w:spacing w:val="-2"/>
        </w:rPr>
        <w:t>анализа»,</w:t>
      </w:r>
    </w:p>
    <w:p w14:paraId="6AA3B252" w14:textId="77777777" w:rsidR="003E363C" w:rsidRPr="00F338C3" w:rsidRDefault="00937358" w:rsidP="00281BE0">
      <w:pPr>
        <w:pStyle w:val="a4"/>
        <w:spacing w:before="135"/>
        <w:ind w:left="0" w:right="843" w:firstLine="567"/>
      </w:pPr>
      <w:r w:rsidRPr="00F338C3">
        <w:t>«Множества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курса, для решения самостоятельно сформулированной математической задачи, а затем интерпретировать</w:t>
      </w:r>
      <w:r w:rsidRPr="00F338C3">
        <w:rPr>
          <w:spacing w:val="40"/>
        </w:rPr>
        <w:t xml:space="preserve"> </w:t>
      </w:r>
      <w:r w:rsidRPr="00F338C3">
        <w:t>свой ответ.</w:t>
      </w:r>
    </w:p>
    <w:p w14:paraId="23B63803" w14:textId="270D3949" w:rsidR="003E363C" w:rsidRPr="00F338C3" w:rsidRDefault="00937358" w:rsidP="00191661">
      <w:pPr>
        <w:pStyle w:val="a4"/>
        <w:ind w:left="0" w:right="847" w:firstLine="567"/>
      </w:pPr>
      <w:r w:rsidRPr="00F338C3">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Знакомые обучающимся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w:t>
      </w:r>
      <w:r w:rsidRPr="00F338C3">
        <w:rPr>
          <w:spacing w:val="80"/>
          <w:w w:val="150"/>
        </w:rPr>
        <w:t xml:space="preserve">  </w:t>
      </w:r>
      <w:r w:rsidRPr="00F338C3">
        <w:t>расширению</w:t>
      </w:r>
      <w:r w:rsidRPr="00F338C3">
        <w:rPr>
          <w:spacing w:val="80"/>
          <w:w w:val="150"/>
        </w:rPr>
        <w:t xml:space="preserve">  </w:t>
      </w:r>
      <w:r w:rsidRPr="00F338C3">
        <w:t>круга</w:t>
      </w:r>
      <w:r w:rsidRPr="00F338C3">
        <w:rPr>
          <w:spacing w:val="80"/>
          <w:w w:val="150"/>
        </w:rPr>
        <w:t xml:space="preserve">  </w:t>
      </w:r>
      <w:r w:rsidRPr="00F338C3">
        <w:t>используемых</w:t>
      </w:r>
      <w:r w:rsidRPr="00F338C3">
        <w:rPr>
          <w:spacing w:val="80"/>
          <w:w w:val="150"/>
        </w:rPr>
        <w:t xml:space="preserve">  </w:t>
      </w:r>
      <w:r w:rsidRPr="00F338C3">
        <w:t>чисел</w:t>
      </w:r>
      <w:r w:rsidRPr="00F338C3">
        <w:rPr>
          <w:spacing w:val="80"/>
          <w:w w:val="150"/>
        </w:rPr>
        <w:t xml:space="preserve">  </w:t>
      </w:r>
      <w:r w:rsidRPr="00F338C3">
        <w:t>и</w:t>
      </w:r>
      <w:r w:rsidRPr="00F338C3">
        <w:rPr>
          <w:spacing w:val="80"/>
          <w:w w:val="150"/>
        </w:rPr>
        <w:t xml:space="preserve">  </w:t>
      </w:r>
      <w:r w:rsidRPr="00F338C3">
        <w:t>знакомству</w:t>
      </w:r>
      <w:r w:rsidR="00191661" w:rsidRPr="00F338C3">
        <w:t xml:space="preserve"> </w:t>
      </w:r>
      <w:r w:rsidRPr="00F338C3">
        <w:t>с</w:t>
      </w:r>
      <w:r w:rsidRPr="00F338C3">
        <w:rPr>
          <w:spacing w:val="-2"/>
        </w:rPr>
        <w:t xml:space="preserve"> </w:t>
      </w:r>
      <w:r w:rsidRPr="00F338C3">
        <w:t>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14:paraId="208F87C9" w14:textId="415B6668" w:rsidR="003E363C" w:rsidRPr="00F338C3" w:rsidRDefault="00937358" w:rsidP="00281BE0">
      <w:pPr>
        <w:pStyle w:val="a4"/>
        <w:spacing w:before="2"/>
        <w:ind w:left="0" w:right="844" w:firstLine="567"/>
      </w:pPr>
      <w:r w:rsidRPr="00F338C3">
        <w:t>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w:t>
      </w:r>
      <w:r w:rsidR="00191661" w:rsidRPr="00F338C3">
        <w:t xml:space="preserve"> </w:t>
      </w:r>
      <w:r w:rsidRPr="00F338C3">
        <w:t>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 научных задач, наглядно демонстрирует свои возможности как языка науки.</w:t>
      </w:r>
    </w:p>
    <w:p w14:paraId="3D58E271" w14:textId="77777777" w:rsidR="003E363C" w:rsidRPr="00F338C3" w:rsidRDefault="00937358" w:rsidP="00281BE0">
      <w:pPr>
        <w:pStyle w:val="a4"/>
        <w:spacing w:before="1"/>
        <w:ind w:left="0" w:right="841" w:firstLine="567"/>
      </w:pPr>
      <w:r w:rsidRPr="00F338C3">
        <w:t>Содержательно-методическая линия «Функции и графики» тесно переплетается с другими линиями курса, поскольку в каком-то смысле задаёт последовательность</w:t>
      </w:r>
      <w:r w:rsidRPr="00F338C3">
        <w:rPr>
          <w:spacing w:val="40"/>
        </w:rPr>
        <w:t xml:space="preserve"> </w:t>
      </w:r>
      <w:r w:rsidRPr="00F338C3">
        <w:t xml:space="preserve">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w:t>
      </w:r>
      <w:r w:rsidRPr="00F338C3">
        <w:lastRenderedPageBreak/>
        <w:t>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w:t>
      </w:r>
      <w:r w:rsidRPr="00F338C3">
        <w:rPr>
          <w:spacing w:val="-1"/>
        </w:rPr>
        <w:t xml:space="preserve"> </w:t>
      </w:r>
      <w:r w:rsidRPr="00F338C3">
        <w:t>мышления,</w:t>
      </w:r>
      <w:r w:rsidRPr="00F338C3">
        <w:rPr>
          <w:spacing w:val="-1"/>
        </w:rPr>
        <w:t xml:space="preserve"> </w:t>
      </w:r>
      <w:r w:rsidRPr="00F338C3">
        <w:t>способности</w:t>
      </w:r>
      <w:r w:rsidRPr="00F338C3">
        <w:rPr>
          <w:spacing w:val="-3"/>
        </w:rPr>
        <w:t xml:space="preserve"> </w:t>
      </w:r>
      <w:r w:rsidRPr="00F338C3">
        <w:t>к</w:t>
      </w:r>
      <w:r w:rsidRPr="00F338C3">
        <w:rPr>
          <w:spacing w:val="-1"/>
        </w:rPr>
        <w:t xml:space="preserve"> </w:t>
      </w:r>
      <w:r w:rsidRPr="00F338C3">
        <w:t>обобщению</w:t>
      </w:r>
      <w:r w:rsidRPr="00F338C3">
        <w:rPr>
          <w:spacing w:val="-3"/>
        </w:rPr>
        <w:t xml:space="preserve"> </w:t>
      </w:r>
      <w:r w:rsidRPr="00F338C3">
        <w:t>и</w:t>
      </w:r>
      <w:r w:rsidRPr="00F338C3">
        <w:rPr>
          <w:spacing w:val="-3"/>
        </w:rPr>
        <w:t xml:space="preserve"> </w:t>
      </w:r>
      <w:r w:rsidRPr="00F338C3">
        <w:t>конкретизации,</w:t>
      </w:r>
      <w:r w:rsidRPr="00F338C3">
        <w:rPr>
          <w:spacing w:val="-3"/>
        </w:rPr>
        <w:t xml:space="preserve"> </w:t>
      </w:r>
      <w:r w:rsidRPr="00F338C3">
        <w:t xml:space="preserve">использованию </w:t>
      </w:r>
      <w:r w:rsidRPr="00F338C3">
        <w:rPr>
          <w:spacing w:val="-2"/>
        </w:rPr>
        <w:t>аналогий.</w:t>
      </w:r>
    </w:p>
    <w:p w14:paraId="534E7476" w14:textId="13BEBA85" w:rsidR="003E363C" w:rsidRPr="00F338C3" w:rsidRDefault="00937358" w:rsidP="00191661">
      <w:pPr>
        <w:pStyle w:val="a4"/>
        <w:ind w:left="0" w:right="847" w:firstLine="567"/>
      </w:pPr>
      <w:r w:rsidRPr="00F338C3">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w:t>
      </w:r>
      <w:r w:rsidR="00191661" w:rsidRPr="00F338C3">
        <w:t xml:space="preserve"> </w:t>
      </w:r>
      <w:r w:rsidRPr="00F338C3">
        <w:t>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w:t>
      </w:r>
      <w:r w:rsidRPr="00F338C3">
        <w:rPr>
          <w:spacing w:val="40"/>
        </w:rPr>
        <w:t xml:space="preserve"> </w:t>
      </w:r>
      <w:r w:rsidRPr="00F338C3">
        <w:t>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14:paraId="03D6C2BD" w14:textId="170644E1" w:rsidR="003E363C" w:rsidRPr="00F338C3" w:rsidRDefault="00937358" w:rsidP="00281BE0">
      <w:pPr>
        <w:pStyle w:val="a4"/>
        <w:spacing w:before="2"/>
        <w:ind w:left="0" w:right="842" w:firstLine="567"/>
      </w:pPr>
      <w:r w:rsidRPr="00F338C3">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w:t>
      </w:r>
      <w:r w:rsidR="00191661" w:rsidRPr="00F338C3">
        <w:t xml:space="preserve"> </w:t>
      </w:r>
      <w:r w:rsidRPr="00F338C3">
        <w:t>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w:t>
      </w:r>
      <w:r w:rsidRPr="00F338C3">
        <w:rPr>
          <w:spacing w:val="-3"/>
        </w:rPr>
        <w:t xml:space="preserve"> </w:t>
      </w:r>
      <w:r w:rsidRPr="00F338C3">
        <w:t>и следование</w:t>
      </w:r>
      <w:r w:rsidRPr="00F338C3">
        <w:rPr>
          <w:spacing w:val="-2"/>
        </w:rPr>
        <w:t xml:space="preserve"> </w:t>
      </w:r>
      <w:r w:rsidRPr="00F338C3">
        <w:t>определённым</w:t>
      </w:r>
      <w:r w:rsidRPr="00F338C3">
        <w:rPr>
          <w:spacing w:val="-5"/>
        </w:rPr>
        <w:t xml:space="preserve"> </w:t>
      </w:r>
      <w:r w:rsidRPr="00F338C3">
        <w:t>правилам</w:t>
      </w:r>
      <w:r w:rsidRPr="00F338C3">
        <w:rPr>
          <w:spacing w:val="-2"/>
        </w:rPr>
        <w:t xml:space="preserve"> </w:t>
      </w:r>
      <w:r w:rsidRPr="00F338C3">
        <w:t>построения</w:t>
      </w:r>
      <w:r w:rsidRPr="00F338C3">
        <w:rPr>
          <w:spacing w:val="-3"/>
        </w:rPr>
        <w:t xml:space="preserve"> </w:t>
      </w:r>
      <w:r w:rsidRPr="00F338C3">
        <w:t>доказательств.</w:t>
      </w:r>
      <w:r w:rsidRPr="00F338C3">
        <w:rPr>
          <w:spacing w:val="-1"/>
        </w:rPr>
        <w:t xml:space="preserve"> </w:t>
      </w:r>
      <w:r w:rsidRPr="00F338C3">
        <w:t>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14:paraId="60F98767" w14:textId="668D26EE" w:rsidR="003E363C" w:rsidRPr="00F338C3" w:rsidRDefault="00937358" w:rsidP="00281BE0">
      <w:pPr>
        <w:pStyle w:val="a4"/>
        <w:spacing w:before="1"/>
        <w:ind w:left="0" w:right="843" w:firstLine="567"/>
      </w:pPr>
      <w:r w:rsidRPr="00F338C3">
        <w:t>В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w:t>
      </w:r>
      <w:r w:rsidRPr="00F338C3">
        <w:rPr>
          <w:spacing w:val="-2"/>
        </w:rPr>
        <w:t xml:space="preserve"> </w:t>
      </w:r>
      <w:r w:rsidRPr="00F338C3">
        <w:t>Программы, поскольку</w:t>
      </w:r>
      <w:r w:rsidRPr="00F338C3">
        <w:rPr>
          <w:spacing w:val="-2"/>
        </w:rPr>
        <w:t xml:space="preserve"> </w:t>
      </w:r>
      <w:r w:rsidRPr="00F338C3">
        <w:t>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w:t>
      </w:r>
      <w:r w:rsidR="00191661" w:rsidRPr="00F338C3">
        <w:t xml:space="preserve"> </w:t>
      </w:r>
      <w:r w:rsidRPr="00F338C3">
        <w:t xml:space="preserve">по формированию навыков решения прикладных задач организуется в процессе изучения всех тем курса «Алгебра и начала математического </w:t>
      </w:r>
      <w:r w:rsidRPr="00F338C3">
        <w:rPr>
          <w:spacing w:val="-2"/>
        </w:rPr>
        <w:t>анализа».</w:t>
      </w:r>
    </w:p>
    <w:p w14:paraId="5FCC63D7" w14:textId="77777777" w:rsidR="003E363C" w:rsidRPr="00F338C3" w:rsidRDefault="00937358" w:rsidP="00281BE0">
      <w:pPr>
        <w:pStyle w:val="a4"/>
        <w:ind w:left="0" w:right="847" w:firstLine="567"/>
      </w:pPr>
      <w:r w:rsidRPr="00F338C3">
        <w:t>Общее число часов, рекомендованных для изучения учебного курса «Алгебра и начала</w:t>
      </w:r>
      <w:r w:rsidRPr="00F338C3">
        <w:rPr>
          <w:spacing w:val="-1"/>
        </w:rPr>
        <w:t xml:space="preserve"> </w:t>
      </w:r>
      <w:r w:rsidRPr="00F338C3">
        <w:t>математического анализа»</w:t>
      </w:r>
      <w:r w:rsidRPr="00F338C3">
        <w:rPr>
          <w:spacing w:val="-4"/>
        </w:rPr>
        <w:t xml:space="preserve"> </w:t>
      </w:r>
      <w:r w:rsidRPr="00F338C3">
        <w:t>-</w:t>
      </w:r>
      <w:r w:rsidRPr="00F338C3">
        <w:rPr>
          <w:spacing w:val="-1"/>
        </w:rPr>
        <w:t xml:space="preserve"> </w:t>
      </w:r>
      <w:r w:rsidRPr="00F338C3">
        <w:t xml:space="preserve">272 </w:t>
      </w:r>
      <w:r w:rsidRPr="00F338C3">
        <w:rPr>
          <w:position w:val="1"/>
        </w:rPr>
        <w:t>часа: в</w:t>
      </w:r>
      <w:r w:rsidRPr="00F338C3">
        <w:rPr>
          <w:spacing w:val="-1"/>
          <w:position w:val="1"/>
        </w:rPr>
        <w:t xml:space="preserve"> </w:t>
      </w:r>
      <w:r w:rsidRPr="00F338C3">
        <w:rPr>
          <w:position w:val="1"/>
        </w:rPr>
        <w:t>10 классе -</w:t>
      </w:r>
      <w:r w:rsidRPr="00F338C3">
        <w:rPr>
          <w:spacing w:val="-1"/>
          <w:position w:val="1"/>
        </w:rPr>
        <w:t xml:space="preserve"> </w:t>
      </w:r>
      <w:r w:rsidRPr="00F338C3">
        <w:rPr>
          <w:position w:val="1"/>
        </w:rPr>
        <w:t>136 часов</w:t>
      </w:r>
      <w:r w:rsidRPr="00F338C3">
        <w:rPr>
          <w:spacing w:val="-1"/>
          <w:position w:val="1"/>
        </w:rPr>
        <w:t xml:space="preserve"> </w:t>
      </w:r>
      <w:r w:rsidRPr="00F338C3">
        <w:rPr>
          <w:position w:val="1"/>
        </w:rPr>
        <w:t>(4</w:t>
      </w:r>
      <w:r w:rsidRPr="00F338C3">
        <w:rPr>
          <w:spacing w:val="-2"/>
          <w:position w:val="1"/>
        </w:rPr>
        <w:t xml:space="preserve"> </w:t>
      </w:r>
      <w:r w:rsidRPr="00F338C3">
        <w:rPr>
          <w:position w:val="1"/>
        </w:rPr>
        <w:t>часа</w:t>
      </w:r>
      <w:r w:rsidRPr="00F338C3">
        <w:rPr>
          <w:spacing w:val="-1"/>
          <w:position w:val="1"/>
        </w:rPr>
        <w:t xml:space="preserve"> </w:t>
      </w:r>
      <w:r w:rsidRPr="00F338C3">
        <w:rPr>
          <w:position w:val="1"/>
        </w:rPr>
        <w:t>в</w:t>
      </w:r>
      <w:r w:rsidRPr="00F338C3">
        <w:rPr>
          <w:spacing w:val="-1"/>
          <w:position w:val="1"/>
        </w:rPr>
        <w:t xml:space="preserve"> </w:t>
      </w:r>
      <w:r w:rsidRPr="00F338C3">
        <w:rPr>
          <w:position w:val="1"/>
        </w:rPr>
        <w:t>неделю),</w:t>
      </w:r>
      <w:r w:rsidRPr="00F338C3">
        <w:rPr>
          <w:spacing w:val="-1"/>
          <w:position w:val="1"/>
        </w:rPr>
        <w:t xml:space="preserve"> </w:t>
      </w:r>
      <w:r w:rsidRPr="00F338C3">
        <w:rPr>
          <w:position w:val="1"/>
        </w:rPr>
        <w:t>в</w:t>
      </w:r>
      <w:r w:rsidRPr="00F338C3">
        <w:rPr>
          <w:spacing w:val="-1"/>
          <w:position w:val="1"/>
        </w:rPr>
        <w:t xml:space="preserve"> </w:t>
      </w:r>
      <w:r w:rsidRPr="00F338C3">
        <w:rPr>
          <w:position w:val="1"/>
        </w:rPr>
        <w:t xml:space="preserve">11 </w:t>
      </w:r>
      <w:r w:rsidRPr="00F338C3">
        <w:t>классе - 136 часов (4 часа в неделю).</w:t>
      </w:r>
    </w:p>
    <w:p w14:paraId="27EB77F4" w14:textId="77777777" w:rsidR="003E363C" w:rsidRPr="00F338C3" w:rsidRDefault="00937358" w:rsidP="00281BE0">
      <w:pPr>
        <w:pStyle w:val="a4"/>
        <w:spacing w:before="62"/>
        <w:ind w:left="0" w:right="5975" w:firstLine="567"/>
      </w:pPr>
      <w:r w:rsidRPr="00F338C3">
        <w:t>Содержание</w:t>
      </w:r>
      <w:r w:rsidRPr="00F338C3">
        <w:rPr>
          <w:spacing w:val="-9"/>
        </w:rPr>
        <w:t xml:space="preserve"> </w:t>
      </w:r>
      <w:r w:rsidRPr="00F338C3">
        <w:t>обучения</w:t>
      </w:r>
      <w:r w:rsidRPr="00F338C3">
        <w:rPr>
          <w:spacing w:val="-8"/>
        </w:rPr>
        <w:t xml:space="preserve"> </w:t>
      </w:r>
      <w:r w:rsidRPr="00F338C3">
        <w:t>в</w:t>
      </w:r>
      <w:r w:rsidRPr="00F338C3">
        <w:rPr>
          <w:spacing w:val="-7"/>
        </w:rPr>
        <w:t xml:space="preserve"> </w:t>
      </w:r>
      <w:r w:rsidRPr="00F338C3">
        <w:t>10</w:t>
      </w:r>
      <w:r w:rsidRPr="00F338C3">
        <w:rPr>
          <w:spacing w:val="-8"/>
        </w:rPr>
        <w:t xml:space="preserve"> </w:t>
      </w:r>
      <w:r w:rsidRPr="00F338C3">
        <w:t>классе. Числа и вычисления.</w:t>
      </w:r>
    </w:p>
    <w:p w14:paraId="0F659B11" w14:textId="77777777" w:rsidR="003E363C" w:rsidRPr="00F338C3" w:rsidRDefault="00937358" w:rsidP="00281BE0">
      <w:pPr>
        <w:pStyle w:val="a4"/>
        <w:spacing w:before="1"/>
        <w:ind w:left="0" w:right="853" w:firstLine="567"/>
      </w:pPr>
      <w:r w:rsidRPr="00F338C3">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14:paraId="47FAA355" w14:textId="501B6555" w:rsidR="003E363C" w:rsidRPr="00F338C3" w:rsidRDefault="00937358" w:rsidP="00281BE0">
      <w:pPr>
        <w:pStyle w:val="a4"/>
        <w:ind w:left="0" w:right="852" w:firstLine="567"/>
      </w:pPr>
      <w:r w:rsidRPr="00F338C3">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w:t>
      </w:r>
      <w:r w:rsidR="00191661" w:rsidRPr="00F338C3">
        <w:t xml:space="preserve"> </w:t>
      </w:r>
      <w:r w:rsidRPr="00F338C3">
        <w:t xml:space="preserve">и оценка результата </w:t>
      </w:r>
      <w:r w:rsidRPr="00F338C3">
        <w:rPr>
          <w:spacing w:val="-2"/>
        </w:rPr>
        <w:t>вычислений.</w:t>
      </w:r>
    </w:p>
    <w:p w14:paraId="7558CAA5" w14:textId="77777777" w:rsidR="003E363C" w:rsidRPr="00F338C3" w:rsidRDefault="00937358" w:rsidP="00281BE0">
      <w:pPr>
        <w:pStyle w:val="a4"/>
        <w:ind w:left="0" w:right="853" w:firstLine="567"/>
      </w:pPr>
      <w:r w:rsidRPr="00F338C3">
        <w:t>Степень с целым показателем. Бином Ньютона. Использование подходящей формы записи действительных чисел для решения практических задачи представления данных.</w:t>
      </w:r>
    </w:p>
    <w:p w14:paraId="6A6302D1" w14:textId="77777777" w:rsidR="003E363C" w:rsidRPr="00F338C3" w:rsidRDefault="00937358" w:rsidP="00281BE0">
      <w:pPr>
        <w:pStyle w:val="a4"/>
        <w:ind w:left="0" w:firstLine="567"/>
      </w:pPr>
      <w:r w:rsidRPr="00F338C3">
        <w:t>Арифметический</w:t>
      </w:r>
      <w:r w:rsidRPr="00F338C3">
        <w:rPr>
          <w:spacing w:val="-6"/>
        </w:rPr>
        <w:t xml:space="preserve"> </w:t>
      </w:r>
      <w:r w:rsidRPr="00F338C3">
        <w:t>корень</w:t>
      </w:r>
      <w:r w:rsidRPr="00F338C3">
        <w:rPr>
          <w:spacing w:val="-4"/>
        </w:rPr>
        <w:t xml:space="preserve"> </w:t>
      </w:r>
      <w:r w:rsidRPr="00F338C3">
        <w:t>натуральной</w:t>
      </w:r>
      <w:r w:rsidRPr="00F338C3">
        <w:rPr>
          <w:spacing w:val="-4"/>
        </w:rPr>
        <w:t xml:space="preserve"> </w:t>
      </w:r>
      <w:r w:rsidRPr="00F338C3">
        <w:t>степени</w:t>
      </w:r>
      <w:r w:rsidRPr="00F338C3">
        <w:rPr>
          <w:spacing w:val="-6"/>
        </w:rPr>
        <w:t xml:space="preserve"> </w:t>
      </w:r>
      <w:r w:rsidRPr="00F338C3">
        <w:t>и</w:t>
      </w:r>
      <w:r w:rsidRPr="00F338C3">
        <w:rPr>
          <w:spacing w:val="-4"/>
        </w:rPr>
        <w:t xml:space="preserve"> </w:t>
      </w:r>
      <w:r w:rsidRPr="00F338C3">
        <w:t>его</w:t>
      </w:r>
      <w:r w:rsidRPr="00F338C3">
        <w:rPr>
          <w:spacing w:val="-3"/>
        </w:rPr>
        <w:t xml:space="preserve"> </w:t>
      </w:r>
      <w:r w:rsidRPr="00F338C3">
        <w:rPr>
          <w:spacing w:val="-2"/>
        </w:rPr>
        <w:t>свойства.</w:t>
      </w:r>
    </w:p>
    <w:p w14:paraId="736FF4E6" w14:textId="77777777" w:rsidR="003E363C" w:rsidRPr="00F338C3" w:rsidRDefault="00937358" w:rsidP="00281BE0">
      <w:pPr>
        <w:pStyle w:val="a4"/>
        <w:spacing w:before="138"/>
        <w:ind w:left="0" w:right="846" w:firstLine="567"/>
      </w:pPr>
      <w:r w:rsidRPr="00F338C3">
        <w:t xml:space="preserve">Степень с рациональным показателем и её свойства, степень с действительным </w:t>
      </w:r>
      <w:r w:rsidRPr="00F338C3">
        <w:rPr>
          <w:spacing w:val="-2"/>
        </w:rPr>
        <w:t>показателем.</w:t>
      </w:r>
    </w:p>
    <w:p w14:paraId="291307C1" w14:textId="77777777" w:rsidR="003E363C" w:rsidRPr="00F338C3" w:rsidRDefault="00937358" w:rsidP="00281BE0">
      <w:pPr>
        <w:pStyle w:val="a4"/>
        <w:spacing w:before="1"/>
        <w:ind w:left="0" w:firstLine="567"/>
      </w:pPr>
      <w:r w:rsidRPr="00F338C3">
        <w:t>Логарифм</w:t>
      </w:r>
      <w:r w:rsidRPr="00F338C3">
        <w:rPr>
          <w:spacing w:val="-6"/>
        </w:rPr>
        <w:t xml:space="preserve"> </w:t>
      </w:r>
      <w:r w:rsidRPr="00F338C3">
        <w:t>числа.</w:t>
      </w:r>
      <w:r w:rsidRPr="00F338C3">
        <w:rPr>
          <w:spacing w:val="-3"/>
        </w:rPr>
        <w:t xml:space="preserve"> </w:t>
      </w:r>
      <w:r w:rsidRPr="00F338C3">
        <w:t>Свойства</w:t>
      </w:r>
      <w:r w:rsidRPr="00F338C3">
        <w:rPr>
          <w:spacing w:val="-4"/>
        </w:rPr>
        <w:t xml:space="preserve"> </w:t>
      </w:r>
      <w:r w:rsidRPr="00F338C3">
        <w:t>логарифма.</w:t>
      </w:r>
      <w:r w:rsidRPr="00F338C3">
        <w:rPr>
          <w:spacing w:val="-3"/>
        </w:rPr>
        <w:t xml:space="preserve"> </w:t>
      </w:r>
      <w:r w:rsidRPr="00F338C3">
        <w:t>Десятичные</w:t>
      </w:r>
      <w:r w:rsidRPr="00F338C3">
        <w:rPr>
          <w:spacing w:val="-5"/>
        </w:rPr>
        <w:t xml:space="preserve"> </w:t>
      </w:r>
      <w:r w:rsidRPr="00F338C3">
        <w:t>и</w:t>
      </w:r>
      <w:r w:rsidRPr="00F338C3">
        <w:rPr>
          <w:spacing w:val="-3"/>
        </w:rPr>
        <w:t xml:space="preserve"> </w:t>
      </w:r>
      <w:r w:rsidRPr="00F338C3">
        <w:t>натуральные</w:t>
      </w:r>
      <w:r w:rsidRPr="00F338C3">
        <w:rPr>
          <w:spacing w:val="-4"/>
        </w:rPr>
        <w:t xml:space="preserve"> </w:t>
      </w:r>
      <w:r w:rsidRPr="00F338C3">
        <w:rPr>
          <w:spacing w:val="-2"/>
        </w:rPr>
        <w:t>логарифмы.</w:t>
      </w:r>
    </w:p>
    <w:p w14:paraId="5A1D35AD" w14:textId="77777777" w:rsidR="003E363C" w:rsidRPr="00F338C3" w:rsidRDefault="00937358" w:rsidP="00281BE0">
      <w:pPr>
        <w:pStyle w:val="a4"/>
        <w:spacing w:before="136"/>
        <w:ind w:left="0" w:right="855" w:firstLine="567"/>
      </w:pPr>
      <w:r w:rsidRPr="00F338C3">
        <w:lastRenderedPageBreak/>
        <w:t>Синус, косинус, тангенс, котангенс числового аргумента. Арксинус, арккосинус и арктангенс числового аргумента.</w:t>
      </w:r>
    </w:p>
    <w:p w14:paraId="2DA12163" w14:textId="77777777" w:rsidR="003E363C" w:rsidRPr="00F338C3" w:rsidRDefault="003E363C" w:rsidP="00281BE0">
      <w:pPr>
        <w:pStyle w:val="a4"/>
        <w:spacing w:before="140"/>
        <w:ind w:left="0" w:firstLine="567"/>
      </w:pPr>
    </w:p>
    <w:p w14:paraId="198AB041" w14:textId="77777777" w:rsidR="003E363C" w:rsidRPr="00F338C3" w:rsidRDefault="00937358" w:rsidP="00281BE0">
      <w:pPr>
        <w:pStyle w:val="a4"/>
        <w:ind w:left="0" w:firstLine="567"/>
      </w:pPr>
      <w:r w:rsidRPr="00F338C3">
        <w:t>Уравнения</w:t>
      </w:r>
      <w:r w:rsidRPr="00F338C3">
        <w:rPr>
          <w:spacing w:val="-3"/>
        </w:rPr>
        <w:t xml:space="preserve"> </w:t>
      </w:r>
      <w:r w:rsidRPr="00F338C3">
        <w:t>и</w:t>
      </w:r>
      <w:r w:rsidRPr="00F338C3">
        <w:rPr>
          <w:spacing w:val="-4"/>
        </w:rPr>
        <w:t xml:space="preserve"> </w:t>
      </w:r>
      <w:r w:rsidRPr="00F338C3">
        <w:rPr>
          <w:spacing w:val="-2"/>
        </w:rPr>
        <w:t>неравенства.</w:t>
      </w:r>
    </w:p>
    <w:p w14:paraId="7898668E" w14:textId="77777777" w:rsidR="003E363C" w:rsidRPr="00F338C3" w:rsidRDefault="00937358" w:rsidP="00281BE0">
      <w:pPr>
        <w:pStyle w:val="a4"/>
        <w:spacing w:before="137"/>
        <w:ind w:left="0" w:firstLine="567"/>
      </w:pPr>
      <w:proofErr w:type="gramStart"/>
      <w:r w:rsidRPr="00F338C3">
        <w:t>Тождества</w:t>
      </w:r>
      <w:r w:rsidRPr="00F338C3">
        <w:rPr>
          <w:spacing w:val="35"/>
        </w:rPr>
        <w:t xml:space="preserve">  </w:t>
      </w:r>
      <w:r w:rsidRPr="00F338C3">
        <w:t>и</w:t>
      </w:r>
      <w:proofErr w:type="gramEnd"/>
      <w:r w:rsidRPr="00F338C3">
        <w:rPr>
          <w:spacing w:val="38"/>
        </w:rPr>
        <w:t xml:space="preserve">  </w:t>
      </w:r>
      <w:r w:rsidRPr="00F338C3">
        <w:t>тождественные</w:t>
      </w:r>
      <w:r w:rsidRPr="00F338C3">
        <w:rPr>
          <w:spacing w:val="36"/>
        </w:rPr>
        <w:t xml:space="preserve">  </w:t>
      </w:r>
      <w:r w:rsidRPr="00F338C3">
        <w:t>преобразования.</w:t>
      </w:r>
      <w:r w:rsidRPr="00F338C3">
        <w:rPr>
          <w:spacing w:val="37"/>
        </w:rPr>
        <w:t xml:space="preserve">  </w:t>
      </w:r>
      <w:proofErr w:type="gramStart"/>
      <w:r w:rsidRPr="00F338C3">
        <w:t>Уравнение,</w:t>
      </w:r>
      <w:r w:rsidRPr="00F338C3">
        <w:rPr>
          <w:spacing w:val="37"/>
        </w:rPr>
        <w:t xml:space="preserve">  </w:t>
      </w:r>
      <w:r w:rsidRPr="00F338C3">
        <w:t>корень</w:t>
      </w:r>
      <w:proofErr w:type="gramEnd"/>
      <w:r w:rsidRPr="00F338C3">
        <w:rPr>
          <w:spacing w:val="39"/>
        </w:rPr>
        <w:t xml:space="preserve">  </w:t>
      </w:r>
      <w:r w:rsidRPr="00F338C3">
        <w:rPr>
          <w:spacing w:val="-2"/>
        </w:rPr>
        <w:t>уравнения.</w:t>
      </w:r>
    </w:p>
    <w:p w14:paraId="09A35797" w14:textId="77777777" w:rsidR="003E363C" w:rsidRPr="00F338C3" w:rsidRDefault="00937358" w:rsidP="00281BE0">
      <w:pPr>
        <w:pStyle w:val="a4"/>
        <w:spacing w:before="139"/>
        <w:ind w:left="0" w:firstLine="567"/>
      </w:pPr>
      <w:r w:rsidRPr="00F338C3">
        <w:t>Равносильные</w:t>
      </w:r>
      <w:r w:rsidRPr="00F338C3">
        <w:rPr>
          <w:spacing w:val="-7"/>
        </w:rPr>
        <w:t xml:space="preserve"> </w:t>
      </w:r>
      <w:r w:rsidRPr="00F338C3">
        <w:t>уравнения</w:t>
      </w:r>
      <w:r w:rsidRPr="00F338C3">
        <w:rPr>
          <w:spacing w:val="-4"/>
        </w:rPr>
        <w:t xml:space="preserve"> </w:t>
      </w:r>
      <w:r w:rsidRPr="00F338C3">
        <w:t>и</w:t>
      </w:r>
      <w:r w:rsidRPr="00F338C3">
        <w:rPr>
          <w:spacing w:val="-2"/>
        </w:rPr>
        <w:t xml:space="preserve"> </w:t>
      </w:r>
      <w:r w:rsidRPr="00F338C3">
        <w:t>уравнения-следствия.</w:t>
      </w:r>
      <w:r w:rsidRPr="00F338C3">
        <w:rPr>
          <w:spacing w:val="-5"/>
        </w:rPr>
        <w:t xml:space="preserve"> </w:t>
      </w:r>
      <w:r w:rsidRPr="00F338C3">
        <w:t>Неравенство,</w:t>
      </w:r>
      <w:r w:rsidRPr="00F338C3">
        <w:rPr>
          <w:spacing w:val="-4"/>
        </w:rPr>
        <w:t xml:space="preserve"> </w:t>
      </w:r>
      <w:r w:rsidRPr="00F338C3">
        <w:t>решение</w:t>
      </w:r>
      <w:r w:rsidRPr="00F338C3">
        <w:rPr>
          <w:spacing w:val="-5"/>
        </w:rPr>
        <w:t xml:space="preserve"> </w:t>
      </w:r>
      <w:r w:rsidRPr="00F338C3">
        <w:rPr>
          <w:spacing w:val="-2"/>
        </w:rPr>
        <w:t>неравенства.</w:t>
      </w:r>
    </w:p>
    <w:p w14:paraId="5A63F506" w14:textId="77777777" w:rsidR="003E363C" w:rsidRPr="00F338C3" w:rsidRDefault="00937358" w:rsidP="00281BE0">
      <w:pPr>
        <w:pStyle w:val="a4"/>
        <w:spacing w:before="137"/>
        <w:ind w:left="0" w:right="847" w:firstLine="567"/>
      </w:pPr>
      <w:proofErr w:type="gramStart"/>
      <w:r w:rsidRPr="00F338C3">
        <w:t>Основные</w:t>
      </w:r>
      <w:r w:rsidRPr="00F338C3">
        <w:rPr>
          <w:spacing w:val="80"/>
        </w:rPr>
        <w:t xml:space="preserve">  </w:t>
      </w:r>
      <w:r w:rsidRPr="00F338C3">
        <w:t>методы</w:t>
      </w:r>
      <w:proofErr w:type="gramEnd"/>
      <w:r w:rsidRPr="00F338C3">
        <w:rPr>
          <w:spacing w:val="80"/>
        </w:rPr>
        <w:t xml:space="preserve">  </w:t>
      </w:r>
      <w:r w:rsidRPr="00F338C3">
        <w:t>решения</w:t>
      </w:r>
      <w:r w:rsidRPr="00F338C3">
        <w:rPr>
          <w:spacing w:val="80"/>
        </w:rPr>
        <w:t xml:space="preserve">  </w:t>
      </w:r>
      <w:r w:rsidRPr="00F338C3">
        <w:t>целых</w:t>
      </w:r>
      <w:r w:rsidRPr="00F338C3">
        <w:rPr>
          <w:spacing w:val="80"/>
        </w:rPr>
        <w:t xml:space="preserve">  </w:t>
      </w:r>
      <w:r w:rsidRPr="00F338C3">
        <w:t>и</w:t>
      </w:r>
      <w:r w:rsidRPr="00F338C3">
        <w:rPr>
          <w:spacing w:val="80"/>
        </w:rPr>
        <w:t xml:space="preserve">  </w:t>
      </w:r>
      <w:r w:rsidRPr="00F338C3">
        <w:t>дробно-рациональных</w:t>
      </w:r>
      <w:r w:rsidRPr="00F338C3">
        <w:rPr>
          <w:spacing w:val="80"/>
        </w:rPr>
        <w:t xml:space="preserve">  </w:t>
      </w:r>
      <w:r w:rsidRPr="00F338C3">
        <w:t>уравнений</w:t>
      </w:r>
      <w:r w:rsidRPr="00F338C3">
        <w:rPr>
          <w:spacing w:val="40"/>
        </w:rPr>
        <w:t xml:space="preserve"> </w:t>
      </w:r>
      <w:r w:rsidRPr="00F338C3">
        <w:t>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14:paraId="47BBD7B9" w14:textId="77777777" w:rsidR="003E363C" w:rsidRPr="00F338C3" w:rsidRDefault="00937358" w:rsidP="00281BE0">
      <w:pPr>
        <w:pStyle w:val="a4"/>
        <w:spacing w:before="1"/>
        <w:ind w:left="0" w:firstLine="567"/>
      </w:pPr>
      <w:r w:rsidRPr="00F338C3">
        <w:t>Преобразования</w:t>
      </w:r>
      <w:r w:rsidRPr="00F338C3">
        <w:rPr>
          <w:spacing w:val="-6"/>
        </w:rPr>
        <w:t xml:space="preserve"> </w:t>
      </w:r>
      <w:r w:rsidRPr="00F338C3">
        <w:t>числовых</w:t>
      </w:r>
      <w:r w:rsidRPr="00F338C3">
        <w:rPr>
          <w:spacing w:val="-3"/>
        </w:rPr>
        <w:t xml:space="preserve"> </w:t>
      </w:r>
      <w:r w:rsidRPr="00F338C3">
        <w:t>выражений,</w:t>
      </w:r>
      <w:r w:rsidRPr="00F338C3">
        <w:rPr>
          <w:spacing w:val="-4"/>
        </w:rPr>
        <w:t xml:space="preserve"> </w:t>
      </w:r>
      <w:r w:rsidRPr="00F338C3">
        <w:t>содержащих</w:t>
      </w:r>
      <w:r w:rsidRPr="00F338C3">
        <w:rPr>
          <w:spacing w:val="-1"/>
        </w:rPr>
        <w:t xml:space="preserve"> </w:t>
      </w:r>
      <w:r w:rsidRPr="00F338C3">
        <w:t>степени</w:t>
      </w:r>
      <w:r w:rsidRPr="00F338C3">
        <w:rPr>
          <w:spacing w:val="-4"/>
        </w:rPr>
        <w:t xml:space="preserve"> </w:t>
      </w:r>
      <w:r w:rsidRPr="00F338C3">
        <w:t>и</w:t>
      </w:r>
      <w:r w:rsidRPr="00F338C3">
        <w:rPr>
          <w:spacing w:val="-5"/>
        </w:rPr>
        <w:t xml:space="preserve"> </w:t>
      </w:r>
      <w:r w:rsidRPr="00F338C3">
        <w:rPr>
          <w:spacing w:val="-2"/>
        </w:rPr>
        <w:t>корни.</w:t>
      </w:r>
    </w:p>
    <w:p w14:paraId="0C4FA74E" w14:textId="77777777" w:rsidR="003E363C" w:rsidRPr="00F338C3" w:rsidRDefault="00937358" w:rsidP="00281BE0">
      <w:pPr>
        <w:pStyle w:val="a4"/>
        <w:spacing w:before="138"/>
        <w:ind w:left="0" w:right="854" w:firstLine="567"/>
      </w:pPr>
      <w:r w:rsidRPr="00F338C3">
        <w:t xml:space="preserve">Иррациональные уравнения. Основные методы решения иррациональных </w:t>
      </w:r>
      <w:r w:rsidRPr="00F338C3">
        <w:rPr>
          <w:spacing w:val="-2"/>
        </w:rPr>
        <w:t>уравнений.</w:t>
      </w:r>
    </w:p>
    <w:p w14:paraId="66D21FAB" w14:textId="77777777" w:rsidR="003E363C" w:rsidRPr="00F338C3" w:rsidRDefault="00937358" w:rsidP="00281BE0">
      <w:pPr>
        <w:pStyle w:val="a4"/>
        <w:ind w:left="0" w:right="1121" w:firstLine="567"/>
      </w:pPr>
      <w:r w:rsidRPr="00F338C3">
        <w:t>Показательные</w:t>
      </w:r>
      <w:r w:rsidRPr="00F338C3">
        <w:rPr>
          <w:spacing w:val="-5"/>
        </w:rPr>
        <w:t xml:space="preserve"> </w:t>
      </w:r>
      <w:r w:rsidRPr="00F338C3">
        <w:t>уравнения.</w:t>
      </w:r>
      <w:r w:rsidRPr="00F338C3">
        <w:rPr>
          <w:spacing w:val="-5"/>
        </w:rPr>
        <w:t xml:space="preserve"> </w:t>
      </w:r>
      <w:r w:rsidRPr="00F338C3">
        <w:t>Основные</w:t>
      </w:r>
      <w:r w:rsidRPr="00F338C3">
        <w:rPr>
          <w:spacing w:val="-7"/>
        </w:rPr>
        <w:t xml:space="preserve"> </w:t>
      </w:r>
      <w:r w:rsidRPr="00F338C3">
        <w:t>методы</w:t>
      </w:r>
      <w:r w:rsidRPr="00F338C3">
        <w:rPr>
          <w:spacing w:val="-5"/>
        </w:rPr>
        <w:t xml:space="preserve"> </w:t>
      </w:r>
      <w:r w:rsidRPr="00F338C3">
        <w:t>решения</w:t>
      </w:r>
      <w:r w:rsidRPr="00F338C3">
        <w:rPr>
          <w:spacing w:val="-5"/>
        </w:rPr>
        <w:t xml:space="preserve"> </w:t>
      </w:r>
      <w:r w:rsidRPr="00F338C3">
        <w:t>показательных</w:t>
      </w:r>
      <w:r w:rsidRPr="00F338C3">
        <w:rPr>
          <w:spacing w:val="-6"/>
        </w:rPr>
        <w:t xml:space="preserve"> </w:t>
      </w:r>
      <w:r w:rsidRPr="00F338C3">
        <w:t>уравнений. Преобразование выражений, содержащих логарифмы.</w:t>
      </w:r>
    </w:p>
    <w:p w14:paraId="2615D623" w14:textId="77777777" w:rsidR="003E363C" w:rsidRPr="00F338C3" w:rsidRDefault="00937358" w:rsidP="00281BE0">
      <w:pPr>
        <w:pStyle w:val="a4"/>
        <w:tabs>
          <w:tab w:val="left" w:pos="3509"/>
          <w:tab w:val="left" w:pos="4862"/>
          <w:tab w:val="left" w:pos="6131"/>
          <w:tab w:val="left" w:pos="7129"/>
          <w:tab w:val="left" w:pos="8246"/>
        </w:tabs>
        <w:ind w:left="0" w:right="854" w:firstLine="567"/>
      </w:pPr>
      <w:r w:rsidRPr="00F338C3">
        <w:rPr>
          <w:spacing w:val="-2"/>
        </w:rPr>
        <w:t>Логарифмические</w:t>
      </w:r>
      <w:r w:rsidRPr="00F338C3">
        <w:tab/>
      </w:r>
      <w:r w:rsidRPr="00F338C3">
        <w:rPr>
          <w:spacing w:val="-2"/>
        </w:rPr>
        <w:t>уравнения.</w:t>
      </w:r>
      <w:r w:rsidRPr="00F338C3">
        <w:tab/>
      </w:r>
      <w:r w:rsidRPr="00F338C3">
        <w:rPr>
          <w:spacing w:val="-2"/>
        </w:rPr>
        <w:t>Основные</w:t>
      </w:r>
      <w:r w:rsidRPr="00F338C3">
        <w:tab/>
      </w:r>
      <w:r w:rsidRPr="00F338C3">
        <w:rPr>
          <w:spacing w:val="-2"/>
        </w:rPr>
        <w:t>методы</w:t>
      </w:r>
      <w:r w:rsidRPr="00F338C3">
        <w:tab/>
      </w:r>
      <w:r w:rsidRPr="00F338C3">
        <w:rPr>
          <w:spacing w:val="-2"/>
        </w:rPr>
        <w:t>решения</w:t>
      </w:r>
      <w:r w:rsidRPr="00F338C3">
        <w:tab/>
      </w:r>
      <w:r w:rsidRPr="00F338C3">
        <w:rPr>
          <w:spacing w:val="-2"/>
        </w:rPr>
        <w:t>логарифмических уравнений.</w:t>
      </w:r>
    </w:p>
    <w:p w14:paraId="2EC4CF96" w14:textId="77777777" w:rsidR="003E363C" w:rsidRPr="00F338C3" w:rsidRDefault="00937358" w:rsidP="00191661">
      <w:pPr>
        <w:pStyle w:val="a4"/>
        <w:ind w:left="0" w:right="873" w:firstLine="567"/>
      </w:pPr>
      <w:r w:rsidRPr="00F338C3">
        <w:t>Основные</w:t>
      </w:r>
      <w:r w:rsidRPr="00F338C3">
        <w:rPr>
          <w:spacing w:val="80"/>
        </w:rPr>
        <w:t xml:space="preserve"> </w:t>
      </w:r>
      <w:r w:rsidRPr="00F338C3">
        <w:t>тригонометрические</w:t>
      </w:r>
      <w:r w:rsidRPr="00F338C3">
        <w:rPr>
          <w:spacing w:val="80"/>
        </w:rPr>
        <w:t xml:space="preserve"> </w:t>
      </w:r>
      <w:r w:rsidRPr="00F338C3">
        <w:t>формулы.</w:t>
      </w:r>
      <w:r w:rsidRPr="00F338C3">
        <w:rPr>
          <w:spacing w:val="80"/>
        </w:rPr>
        <w:t xml:space="preserve"> </w:t>
      </w:r>
      <w:r w:rsidRPr="00F338C3">
        <w:t>Преобразование</w:t>
      </w:r>
      <w:r w:rsidRPr="00F338C3">
        <w:rPr>
          <w:spacing w:val="80"/>
        </w:rPr>
        <w:t xml:space="preserve"> </w:t>
      </w:r>
      <w:r w:rsidRPr="00F338C3">
        <w:t>тригонометрических выражений. Решение тригонометрических уравнений.</w:t>
      </w:r>
    </w:p>
    <w:p w14:paraId="4F5C8349" w14:textId="77777777" w:rsidR="003E363C" w:rsidRPr="00F338C3" w:rsidRDefault="00937358" w:rsidP="00281BE0">
      <w:pPr>
        <w:pStyle w:val="a4"/>
        <w:ind w:left="0" w:firstLine="567"/>
      </w:pPr>
      <w:r w:rsidRPr="00F338C3">
        <w:t>Решение</w:t>
      </w:r>
      <w:r w:rsidRPr="00F338C3">
        <w:rPr>
          <w:spacing w:val="69"/>
        </w:rPr>
        <w:t xml:space="preserve"> </w:t>
      </w:r>
      <w:r w:rsidRPr="00F338C3">
        <w:t>систем</w:t>
      </w:r>
      <w:r w:rsidRPr="00F338C3">
        <w:rPr>
          <w:spacing w:val="72"/>
        </w:rPr>
        <w:t xml:space="preserve"> </w:t>
      </w:r>
      <w:r w:rsidRPr="00F338C3">
        <w:t>линейных</w:t>
      </w:r>
      <w:r w:rsidRPr="00F338C3">
        <w:rPr>
          <w:spacing w:val="78"/>
        </w:rPr>
        <w:t xml:space="preserve"> </w:t>
      </w:r>
      <w:r w:rsidRPr="00F338C3">
        <w:t>уравнений.</w:t>
      </w:r>
      <w:r w:rsidRPr="00F338C3">
        <w:rPr>
          <w:spacing w:val="73"/>
        </w:rPr>
        <w:t xml:space="preserve"> </w:t>
      </w:r>
      <w:r w:rsidRPr="00F338C3">
        <w:t>Матрица</w:t>
      </w:r>
      <w:r w:rsidRPr="00F338C3">
        <w:rPr>
          <w:spacing w:val="72"/>
        </w:rPr>
        <w:t xml:space="preserve"> </w:t>
      </w:r>
      <w:r w:rsidRPr="00F338C3">
        <w:t>системы</w:t>
      </w:r>
      <w:r w:rsidRPr="00F338C3">
        <w:rPr>
          <w:spacing w:val="73"/>
        </w:rPr>
        <w:t xml:space="preserve"> </w:t>
      </w:r>
      <w:r w:rsidRPr="00F338C3">
        <w:t>линейных</w:t>
      </w:r>
      <w:r w:rsidRPr="00F338C3">
        <w:rPr>
          <w:spacing w:val="77"/>
        </w:rPr>
        <w:t xml:space="preserve"> </w:t>
      </w:r>
      <w:r w:rsidRPr="00F338C3">
        <w:rPr>
          <w:spacing w:val="-2"/>
        </w:rPr>
        <w:t>уравнений.</w:t>
      </w:r>
    </w:p>
    <w:p w14:paraId="53F53984" w14:textId="77777777" w:rsidR="003E363C" w:rsidRPr="00F338C3" w:rsidRDefault="00937358" w:rsidP="00281BE0">
      <w:pPr>
        <w:pStyle w:val="a4"/>
        <w:spacing w:before="67"/>
        <w:ind w:left="0" w:right="849" w:firstLine="567"/>
      </w:pPr>
      <w:r w:rsidRPr="00F338C3">
        <w:t>Определитель</w:t>
      </w:r>
      <w:r w:rsidRPr="00F338C3">
        <w:rPr>
          <w:spacing w:val="80"/>
          <w:w w:val="150"/>
        </w:rPr>
        <w:t xml:space="preserve"> </w:t>
      </w:r>
      <w:r w:rsidRPr="00F338C3">
        <w:t>матрицы</w:t>
      </w:r>
      <w:r w:rsidRPr="00F338C3">
        <w:rPr>
          <w:spacing w:val="80"/>
          <w:w w:val="150"/>
        </w:rPr>
        <w:t xml:space="preserve"> </w:t>
      </w:r>
      <w:r w:rsidRPr="00F338C3">
        <w:t>2×2,</w:t>
      </w:r>
      <w:r w:rsidRPr="00F338C3">
        <w:rPr>
          <w:spacing w:val="80"/>
          <w:w w:val="150"/>
        </w:rPr>
        <w:t xml:space="preserve"> </w:t>
      </w:r>
      <w:r w:rsidRPr="00F338C3">
        <w:t>его</w:t>
      </w:r>
      <w:r w:rsidRPr="00F338C3">
        <w:rPr>
          <w:spacing w:val="80"/>
          <w:w w:val="150"/>
        </w:rPr>
        <w:t xml:space="preserve"> </w:t>
      </w:r>
      <w:r w:rsidRPr="00F338C3">
        <w:t>геометрический</w:t>
      </w:r>
      <w:r w:rsidRPr="00F338C3">
        <w:rPr>
          <w:spacing w:val="80"/>
          <w:w w:val="150"/>
        </w:rPr>
        <w:t xml:space="preserve"> </w:t>
      </w:r>
      <w:r w:rsidRPr="00F338C3">
        <w:t>смысл</w:t>
      </w:r>
      <w:r w:rsidRPr="00F338C3">
        <w:rPr>
          <w:spacing w:val="80"/>
          <w:w w:val="150"/>
        </w:rPr>
        <w:t xml:space="preserve"> </w:t>
      </w:r>
      <w:r w:rsidRPr="00F338C3">
        <w:t>и</w:t>
      </w:r>
      <w:r w:rsidRPr="00F338C3">
        <w:rPr>
          <w:spacing w:val="80"/>
          <w:w w:val="150"/>
        </w:rPr>
        <w:t xml:space="preserve"> </w:t>
      </w:r>
      <w:r w:rsidRPr="00F338C3">
        <w:t>свойства,</w:t>
      </w:r>
      <w:r w:rsidRPr="00F338C3">
        <w:rPr>
          <w:spacing w:val="80"/>
          <w:w w:val="150"/>
        </w:rPr>
        <w:t xml:space="preserve"> </w:t>
      </w:r>
      <w:r w:rsidRPr="00F338C3">
        <w:t>вычисление его</w:t>
      </w:r>
      <w:r w:rsidRPr="00F338C3">
        <w:rPr>
          <w:spacing w:val="-3"/>
        </w:rPr>
        <w:t xml:space="preserve"> </w:t>
      </w:r>
      <w:r w:rsidRPr="00F338C3">
        <w:t>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14:paraId="01AC5D51" w14:textId="77777777" w:rsidR="003E363C" w:rsidRPr="00F338C3" w:rsidRDefault="00937358" w:rsidP="00281BE0">
      <w:pPr>
        <w:pStyle w:val="a4"/>
        <w:ind w:left="0" w:right="850" w:firstLine="567"/>
      </w:pPr>
      <w:r w:rsidRPr="00F338C3">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w:t>
      </w:r>
      <w:r w:rsidRPr="00F338C3">
        <w:rPr>
          <w:spacing w:val="80"/>
        </w:rPr>
        <w:t xml:space="preserve"> </w:t>
      </w:r>
      <w:r w:rsidRPr="00F338C3">
        <w:t>задач из различных областей науки и реальной жизни.</w:t>
      </w:r>
    </w:p>
    <w:p w14:paraId="4C84902B" w14:textId="77777777" w:rsidR="003E363C" w:rsidRPr="00F338C3" w:rsidRDefault="003E363C" w:rsidP="00281BE0">
      <w:pPr>
        <w:pStyle w:val="a4"/>
        <w:spacing w:before="138"/>
        <w:ind w:left="0" w:firstLine="567"/>
      </w:pPr>
    </w:p>
    <w:p w14:paraId="149B8DC1" w14:textId="77777777" w:rsidR="003E363C" w:rsidRPr="00F338C3" w:rsidRDefault="00937358" w:rsidP="00281BE0">
      <w:pPr>
        <w:pStyle w:val="a4"/>
        <w:spacing w:before="1"/>
        <w:ind w:left="0" w:firstLine="567"/>
      </w:pPr>
      <w:r w:rsidRPr="00F338C3">
        <w:t>Функции</w:t>
      </w:r>
      <w:r w:rsidRPr="00F338C3">
        <w:rPr>
          <w:spacing w:val="-4"/>
        </w:rPr>
        <w:t xml:space="preserve"> </w:t>
      </w:r>
      <w:r w:rsidRPr="00F338C3">
        <w:t>и</w:t>
      </w:r>
      <w:r w:rsidRPr="00F338C3">
        <w:rPr>
          <w:spacing w:val="-1"/>
        </w:rPr>
        <w:t xml:space="preserve"> </w:t>
      </w:r>
      <w:r w:rsidRPr="00F338C3">
        <w:rPr>
          <w:spacing w:val="-2"/>
        </w:rPr>
        <w:t>графики.</w:t>
      </w:r>
    </w:p>
    <w:p w14:paraId="2E99DE36" w14:textId="77777777" w:rsidR="003E363C" w:rsidRPr="00F338C3" w:rsidRDefault="00937358" w:rsidP="00281BE0">
      <w:pPr>
        <w:pStyle w:val="a4"/>
        <w:spacing w:before="139"/>
        <w:ind w:left="0" w:right="853" w:firstLine="567"/>
      </w:pPr>
      <w:r w:rsidRPr="00F338C3">
        <w:t>Функция, способы задания функции. Взаимно обратные функции. Композиция функций. График функции. Элементарные преобразования графиков функций.</w:t>
      </w:r>
    </w:p>
    <w:p w14:paraId="5FEE80D4" w14:textId="77777777" w:rsidR="003E363C" w:rsidRPr="00F338C3" w:rsidRDefault="00937358" w:rsidP="00281BE0">
      <w:pPr>
        <w:pStyle w:val="a4"/>
        <w:ind w:left="0" w:right="855" w:firstLine="567"/>
      </w:pPr>
      <w:r w:rsidRPr="00F338C3">
        <w:t xml:space="preserve">Область определения и множество значений функции. Нули функции. Промежутки </w:t>
      </w:r>
      <w:proofErr w:type="spellStart"/>
      <w:r w:rsidRPr="00F338C3">
        <w:t>знакопостоянства</w:t>
      </w:r>
      <w:proofErr w:type="spellEnd"/>
      <w:r w:rsidRPr="00F338C3">
        <w:t>.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14:paraId="5BD11C3B" w14:textId="77777777" w:rsidR="003E363C" w:rsidRPr="00F338C3" w:rsidRDefault="00937358" w:rsidP="00281BE0">
      <w:pPr>
        <w:pStyle w:val="a4"/>
        <w:spacing w:before="1"/>
        <w:ind w:left="0" w:right="851" w:firstLine="567"/>
      </w:pPr>
      <w:r w:rsidRPr="00F338C3">
        <w:t>Линейная, квадратичная и дробно-линейная функции. Элементарное исследование</w:t>
      </w:r>
      <w:r w:rsidRPr="00F338C3">
        <w:rPr>
          <w:spacing w:val="40"/>
        </w:rPr>
        <w:t xml:space="preserve"> </w:t>
      </w:r>
      <w:r w:rsidRPr="00F338C3">
        <w:t>и построение их графиков.</w:t>
      </w:r>
    </w:p>
    <w:p w14:paraId="0034EDC3" w14:textId="77777777" w:rsidR="003E363C" w:rsidRPr="00F338C3" w:rsidRDefault="00937358" w:rsidP="00281BE0">
      <w:pPr>
        <w:pStyle w:val="a4"/>
        <w:ind w:left="0" w:right="846" w:firstLine="567"/>
      </w:pPr>
      <w:proofErr w:type="gramStart"/>
      <w:r w:rsidRPr="00F338C3">
        <w:t>Степенная</w:t>
      </w:r>
      <w:r w:rsidRPr="00F338C3">
        <w:rPr>
          <w:spacing w:val="61"/>
        </w:rPr>
        <w:t xml:space="preserve">  </w:t>
      </w:r>
      <w:r w:rsidRPr="00F338C3">
        <w:t>функция</w:t>
      </w:r>
      <w:proofErr w:type="gramEnd"/>
      <w:r w:rsidRPr="00F338C3">
        <w:rPr>
          <w:spacing w:val="60"/>
        </w:rPr>
        <w:t xml:space="preserve">  </w:t>
      </w:r>
      <w:r w:rsidRPr="00F338C3">
        <w:t>с</w:t>
      </w:r>
      <w:r w:rsidRPr="00F338C3">
        <w:rPr>
          <w:spacing w:val="60"/>
        </w:rPr>
        <w:t xml:space="preserve">  </w:t>
      </w:r>
      <w:r w:rsidRPr="00F338C3">
        <w:t>натуральным</w:t>
      </w:r>
      <w:r w:rsidRPr="00F338C3">
        <w:rPr>
          <w:spacing w:val="60"/>
        </w:rPr>
        <w:t xml:space="preserve">  </w:t>
      </w:r>
      <w:r w:rsidRPr="00F338C3">
        <w:t>и</w:t>
      </w:r>
      <w:r w:rsidRPr="00F338C3">
        <w:rPr>
          <w:spacing w:val="61"/>
        </w:rPr>
        <w:t xml:space="preserve">  </w:t>
      </w:r>
      <w:r w:rsidRPr="00F338C3">
        <w:t>целым</w:t>
      </w:r>
      <w:r w:rsidRPr="00F338C3">
        <w:rPr>
          <w:spacing w:val="60"/>
        </w:rPr>
        <w:t xml:space="preserve">  </w:t>
      </w:r>
      <w:r w:rsidRPr="00F338C3">
        <w:t>показателем.</w:t>
      </w:r>
      <w:r w:rsidRPr="00F338C3">
        <w:rPr>
          <w:spacing w:val="61"/>
        </w:rPr>
        <w:t xml:space="preserve">  </w:t>
      </w:r>
      <w:proofErr w:type="gramStart"/>
      <w:r w:rsidRPr="00F338C3">
        <w:t>Её</w:t>
      </w:r>
      <w:r w:rsidRPr="00F338C3">
        <w:rPr>
          <w:spacing w:val="60"/>
        </w:rPr>
        <w:t xml:space="preserve">  </w:t>
      </w:r>
      <w:r w:rsidRPr="00F338C3">
        <w:t>свойства</w:t>
      </w:r>
      <w:proofErr w:type="gramEnd"/>
      <w:r w:rsidRPr="00F338C3">
        <w:t xml:space="preserve"> и</w:t>
      </w:r>
      <w:r w:rsidRPr="00F338C3">
        <w:rPr>
          <w:spacing w:val="70"/>
          <w:w w:val="150"/>
        </w:rPr>
        <w:t xml:space="preserve"> </w:t>
      </w:r>
      <w:r w:rsidRPr="00F338C3">
        <w:t>график.</w:t>
      </w:r>
      <w:r w:rsidRPr="00F338C3">
        <w:rPr>
          <w:spacing w:val="67"/>
          <w:w w:val="150"/>
        </w:rPr>
        <w:t xml:space="preserve"> </w:t>
      </w:r>
      <w:r w:rsidRPr="00F338C3">
        <w:t>Свойства</w:t>
      </w:r>
      <w:r w:rsidRPr="00F338C3">
        <w:rPr>
          <w:spacing w:val="67"/>
          <w:w w:val="150"/>
        </w:rPr>
        <w:t xml:space="preserve"> </w:t>
      </w:r>
      <w:r w:rsidRPr="00F338C3">
        <w:t>и</w:t>
      </w:r>
      <w:r w:rsidRPr="00F338C3">
        <w:rPr>
          <w:spacing w:val="70"/>
          <w:w w:val="150"/>
        </w:rPr>
        <w:t xml:space="preserve"> </w:t>
      </w:r>
      <w:r w:rsidRPr="00F338C3">
        <w:t>график</w:t>
      </w:r>
      <w:r w:rsidRPr="00F338C3">
        <w:rPr>
          <w:spacing w:val="68"/>
          <w:w w:val="150"/>
        </w:rPr>
        <w:t xml:space="preserve"> </w:t>
      </w:r>
      <w:r w:rsidRPr="00F338C3">
        <w:t>корня</w:t>
      </w:r>
      <w:r w:rsidRPr="00F338C3">
        <w:rPr>
          <w:spacing w:val="69"/>
          <w:w w:val="150"/>
        </w:rPr>
        <w:t xml:space="preserve"> </w:t>
      </w:r>
      <w:r w:rsidRPr="00F338C3">
        <w:t>n-ой</w:t>
      </w:r>
      <w:r w:rsidRPr="00F338C3">
        <w:rPr>
          <w:spacing w:val="68"/>
          <w:w w:val="150"/>
        </w:rPr>
        <w:t xml:space="preserve"> </w:t>
      </w:r>
      <w:r w:rsidRPr="00F338C3">
        <w:t>степени</w:t>
      </w:r>
      <w:r w:rsidRPr="00F338C3">
        <w:rPr>
          <w:spacing w:val="70"/>
          <w:w w:val="150"/>
        </w:rPr>
        <w:t xml:space="preserve"> </w:t>
      </w:r>
      <w:r w:rsidRPr="00F338C3">
        <w:t>как</w:t>
      </w:r>
      <w:r w:rsidRPr="00F338C3">
        <w:rPr>
          <w:spacing w:val="68"/>
          <w:w w:val="150"/>
        </w:rPr>
        <w:t xml:space="preserve"> </w:t>
      </w:r>
      <w:r w:rsidRPr="00F338C3">
        <w:t>функции</w:t>
      </w:r>
      <w:r w:rsidRPr="00F338C3">
        <w:rPr>
          <w:spacing w:val="70"/>
          <w:w w:val="150"/>
        </w:rPr>
        <w:t xml:space="preserve"> </w:t>
      </w:r>
      <w:r w:rsidRPr="00F338C3">
        <w:t>обратной</w:t>
      </w:r>
      <w:r w:rsidRPr="00F338C3">
        <w:rPr>
          <w:spacing w:val="75"/>
          <w:w w:val="150"/>
        </w:rPr>
        <w:t xml:space="preserve"> </w:t>
      </w:r>
      <w:r w:rsidRPr="00F338C3">
        <w:t>степени с натуральным показателем.</w:t>
      </w:r>
    </w:p>
    <w:p w14:paraId="0991FBA7" w14:textId="77777777" w:rsidR="003E363C" w:rsidRPr="00F338C3" w:rsidRDefault="00937358" w:rsidP="00281BE0">
      <w:pPr>
        <w:pStyle w:val="a4"/>
        <w:ind w:left="0" w:right="850" w:firstLine="567"/>
      </w:pPr>
      <w:r w:rsidRPr="00F338C3">
        <w:t>Показательная и логарифмическая функции, их свойства и графики. Использование графиков функций для решения уравнений.</w:t>
      </w:r>
    </w:p>
    <w:p w14:paraId="406FF6C8" w14:textId="77777777" w:rsidR="003E363C" w:rsidRPr="00F338C3" w:rsidRDefault="00937358" w:rsidP="00281BE0">
      <w:pPr>
        <w:pStyle w:val="a4"/>
        <w:ind w:left="0" w:right="852" w:firstLine="567"/>
      </w:pPr>
      <w:r w:rsidRPr="00F338C3">
        <w:t>Тригонометрическая окружность, определение тригонометрических функций числового аргумента.</w:t>
      </w:r>
    </w:p>
    <w:p w14:paraId="225B38F4" w14:textId="77777777" w:rsidR="003E363C" w:rsidRPr="00F338C3" w:rsidRDefault="00937358" w:rsidP="00281BE0">
      <w:pPr>
        <w:pStyle w:val="a4"/>
        <w:ind w:left="0" w:right="853" w:firstLine="567"/>
      </w:pPr>
      <w:r w:rsidRPr="00F338C3">
        <w:t>Функциональные зависимости в реальных процессах и явлениях. Графики</w:t>
      </w:r>
      <w:r w:rsidRPr="00F338C3">
        <w:rPr>
          <w:spacing w:val="40"/>
        </w:rPr>
        <w:t xml:space="preserve"> </w:t>
      </w:r>
      <w:r w:rsidRPr="00F338C3">
        <w:t>реальных зависимостей.</w:t>
      </w:r>
    </w:p>
    <w:p w14:paraId="20A4BF2F" w14:textId="77777777" w:rsidR="003E363C" w:rsidRPr="00F338C3" w:rsidRDefault="003E363C" w:rsidP="00281BE0">
      <w:pPr>
        <w:pStyle w:val="a4"/>
        <w:spacing w:before="139"/>
        <w:ind w:left="0" w:firstLine="567"/>
      </w:pPr>
    </w:p>
    <w:p w14:paraId="6B47400B" w14:textId="77777777" w:rsidR="003E363C" w:rsidRPr="00F338C3" w:rsidRDefault="00937358" w:rsidP="00281BE0">
      <w:pPr>
        <w:pStyle w:val="a4"/>
        <w:ind w:left="0" w:firstLine="567"/>
      </w:pPr>
      <w:r w:rsidRPr="00F338C3">
        <w:t>Начала</w:t>
      </w:r>
      <w:r w:rsidRPr="00F338C3">
        <w:rPr>
          <w:spacing w:val="-5"/>
        </w:rPr>
        <w:t xml:space="preserve"> </w:t>
      </w:r>
      <w:r w:rsidRPr="00F338C3">
        <w:t>математического</w:t>
      </w:r>
      <w:r w:rsidRPr="00F338C3">
        <w:rPr>
          <w:spacing w:val="-3"/>
        </w:rPr>
        <w:t xml:space="preserve"> </w:t>
      </w:r>
      <w:r w:rsidRPr="00F338C3">
        <w:rPr>
          <w:spacing w:val="-2"/>
        </w:rPr>
        <w:t>анализа.</w:t>
      </w:r>
    </w:p>
    <w:p w14:paraId="2770DB43" w14:textId="77777777" w:rsidR="003E363C" w:rsidRPr="00F338C3" w:rsidRDefault="00937358" w:rsidP="00281BE0">
      <w:pPr>
        <w:pStyle w:val="a4"/>
        <w:spacing w:before="137"/>
        <w:ind w:left="0" w:right="842" w:firstLine="567"/>
      </w:pPr>
      <w:r w:rsidRPr="00F338C3">
        <w:t>Последовательности, способы задания последовательностей. Метод</w:t>
      </w:r>
      <w:r w:rsidRPr="00F338C3">
        <w:rPr>
          <w:spacing w:val="40"/>
        </w:rPr>
        <w:t xml:space="preserve"> </w:t>
      </w:r>
      <w:r w:rsidRPr="00F338C3">
        <w:t>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14:paraId="2F985728" w14:textId="77777777" w:rsidR="003E363C" w:rsidRPr="00F338C3" w:rsidRDefault="00937358" w:rsidP="00281BE0">
      <w:pPr>
        <w:pStyle w:val="a4"/>
        <w:spacing w:before="1"/>
        <w:ind w:left="0" w:right="846" w:firstLine="567"/>
      </w:pPr>
      <w:r w:rsidRPr="00F338C3">
        <w:t xml:space="preserve">Арифметическая и геометрическая прогрессии. Бесконечно убывающая геометрическая </w:t>
      </w:r>
      <w:r w:rsidRPr="00F338C3">
        <w:lastRenderedPageBreak/>
        <w:t>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14:paraId="7C033EE1" w14:textId="77777777" w:rsidR="003E363C" w:rsidRPr="00F338C3" w:rsidRDefault="00937358" w:rsidP="00281BE0">
      <w:pPr>
        <w:pStyle w:val="a4"/>
        <w:spacing w:before="67"/>
        <w:ind w:left="0" w:right="852" w:firstLine="567"/>
      </w:pPr>
      <w:r w:rsidRPr="00F338C3">
        <w:t>Непрерывные функции и их свойства. Точки разрыва. Асимптоты графиков функций.</w:t>
      </w:r>
      <w:r w:rsidRPr="00F338C3">
        <w:rPr>
          <w:spacing w:val="80"/>
        </w:rPr>
        <w:t xml:space="preserve">  </w:t>
      </w:r>
      <w:proofErr w:type="gramStart"/>
      <w:r w:rsidRPr="00F338C3">
        <w:t>Свойства</w:t>
      </w:r>
      <w:r w:rsidRPr="00F338C3">
        <w:rPr>
          <w:spacing w:val="80"/>
        </w:rPr>
        <w:t xml:space="preserve">  </w:t>
      </w:r>
      <w:r w:rsidRPr="00F338C3">
        <w:t>функций</w:t>
      </w:r>
      <w:proofErr w:type="gramEnd"/>
      <w:r w:rsidRPr="00F338C3">
        <w:rPr>
          <w:spacing w:val="80"/>
        </w:rPr>
        <w:t xml:space="preserve">  </w:t>
      </w:r>
      <w:r w:rsidRPr="00F338C3">
        <w:t>непрерывных</w:t>
      </w:r>
      <w:r w:rsidRPr="00F338C3">
        <w:rPr>
          <w:spacing w:val="80"/>
        </w:rPr>
        <w:t xml:space="preserve">  </w:t>
      </w:r>
      <w:r w:rsidRPr="00F338C3">
        <w:t>на</w:t>
      </w:r>
      <w:r w:rsidRPr="00F338C3">
        <w:rPr>
          <w:spacing w:val="80"/>
        </w:rPr>
        <w:t xml:space="preserve">  </w:t>
      </w:r>
      <w:r w:rsidRPr="00F338C3">
        <w:t>отрезке.</w:t>
      </w:r>
      <w:r w:rsidRPr="00F338C3">
        <w:rPr>
          <w:spacing w:val="80"/>
        </w:rPr>
        <w:t xml:space="preserve">  </w:t>
      </w:r>
      <w:proofErr w:type="gramStart"/>
      <w:r w:rsidRPr="00F338C3">
        <w:t>Метод</w:t>
      </w:r>
      <w:r w:rsidRPr="00F338C3">
        <w:rPr>
          <w:spacing w:val="80"/>
        </w:rPr>
        <w:t xml:space="preserve">  </w:t>
      </w:r>
      <w:r w:rsidRPr="00F338C3">
        <w:t>интервалов</w:t>
      </w:r>
      <w:proofErr w:type="gramEnd"/>
      <w:r w:rsidRPr="00F338C3">
        <w:t xml:space="preserve"> для решения неравенств. Применение свойств непрерывных функций для решения задач.</w:t>
      </w:r>
    </w:p>
    <w:p w14:paraId="23903FAB" w14:textId="77777777" w:rsidR="003E363C" w:rsidRPr="00F338C3" w:rsidRDefault="00937358" w:rsidP="00281BE0">
      <w:pPr>
        <w:pStyle w:val="a4"/>
        <w:spacing w:before="2"/>
        <w:ind w:left="0" w:right="855" w:firstLine="567"/>
      </w:pPr>
      <w:proofErr w:type="gramStart"/>
      <w:r w:rsidRPr="00F338C3">
        <w:t>Первая</w:t>
      </w:r>
      <w:r w:rsidRPr="00F338C3">
        <w:rPr>
          <w:spacing w:val="80"/>
        </w:rPr>
        <w:t xml:space="preserve">  </w:t>
      </w:r>
      <w:r w:rsidRPr="00F338C3">
        <w:t>и</w:t>
      </w:r>
      <w:proofErr w:type="gramEnd"/>
      <w:r w:rsidRPr="00F338C3">
        <w:rPr>
          <w:spacing w:val="80"/>
        </w:rPr>
        <w:t xml:space="preserve">  </w:t>
      </w:r>
      <w:r w:rsidRPr="00F338C3">
        <w:t>вторая</w:t>
      </w:r>
      <w:r w:rsidRPr="00F338C3">
        <w:rPr>
          <w:spacing w:val="80"/>
        </w:rPr>
        <w:t xml:space="preserve">  </w:t>
      </w:r>
      <w:r w:rsidRPr="00F338C3">
        <w:t>производные</w:t>
      </w:r>
      <w:r w:rsidRPr="00F338C3">
        <w:rPr>
          <w:spacing w:val="80"/>
        </w:rPr>
        <w:t xml:space="preserve">  </w:t>
      </w:r>
      <w:r w:rsidRPr="00F338C3">
        <w:t>функции.</w:t>
      </w:r>
      <w:r w:rsidRPr="00F338C3">
        <w:rPr>
          <w:spacing w:val="80"/>
        </w:rPr>
        <w:t xml:space="preserve">  </w:t>
      </w:r>
      <w:proofErr w:type="gramStart"/>
      <w:r w:rsidRPr="00F338C3">
        <w:t>Определение,</w:t>
      </w:r>
      <w:r w:rsidRPr="00F338C3">
        <w:rPr>
          <w:spacing w:val="80"/>
        </w:rPr>
        <w:t xml:space="preserve">  </w:t>
      </w:r>
      <w:r w:rsidRPr="00F338C3">
        <w:t>геометрический</w:t>
      </w:r>
      <w:proofErr w:type="gramEnd"/>
      <w:r w:rsidRPr="00F338C3">
        <w:t xml:space="preserve"> и физический смысл производной. Уравнение касательной к графику функции.</w:t>
      </w:r>
    </w:p>
    <w:p w14:paraId="6FE74C53" w14:textId="77777777" w:rsidR="003E363C" w:rsidRPr="00F338C3" w:rsidRDefault="00937358" w:rsidP="00281BE0">
      <w:pPr>
        <w:pStyle w:val="a4"/>
        <w:ind w:left="0" w:right="848" w:firstLine="567"/>
      </w:pPr>
      <w:r w:rsidRPr="00F338C3">
        <w:t>Производные</w:t>
      </w:r>
      <w:r w:rsidRPr="00F338C3">
        <w:rPr>
          <w:spacing w:val="-1"/>
        </w:rPr>
        <w:t xml:space="preserve"> </w:t>
      </w:r>
      <w:r w:rsidRPr="00F338C3">
        <w:t>элементарных</w:t>
      </w:r>
      <w:r w:rsidRPr="00F338C3">
        <w:rPr>
          <w:spacing w:val="-1"/>
        </w:rPr>
        <w:t xml:space="preserve"> </w:t>
      </w:r>
      <w:r w:rsidRPr="00F338C3">
        <w:t>функций. Производная суммы, произведения, частного и композиции функций.</w:t>
      </w:r>
    </w:p>
    <w:p w14:paraId="1767F7C1" w14:textId="77777777" w:rsidR="003E363C" w:rsidRPr="00F338C3" w:rsidRDefault="003E363C" w:rsidP="00281BE0">
      <w:pPr>
        <w:pStyle w:val="a4"/>
        <w:spacing w:before="136"/>
        <w:ind w:left="0" w:firstLine="567"/>
      </w:pPr>
    </w:p>
    <w:p w14:paraId="0A98544C" w14:textId="77777777" w:rsidR="003E363C" w:rsidRPr="00F338C3" w:rsidRDefault="00937358" w:rsidP="00281BE0">
      <w:pPr>
        <w:pStyle w:val="a4"/>
        <w:spacing w:before="1"/>
        <w:ind w:left="0" w:firstLine="567"/>
      </w:pPr>
      <w:r w:rsidRPr="00F338C3">
        <w:t>Множества</w:t>
      </w:r>
      <w:r w:rsidRPr="00F338C3">
        <w:rPr>
          <w:spacing w:val="-3"/>
        </w:rPr>
        <w:t xml:space="preserve"> </w:t>
      </w:r>
      <w:r w:rsidRPr="00F338C3">
        <w:t>и</w:t>
      </w:r>
      <w:r w:rsidRPr="00F338C3">
        <w:rPr>
          <w:spacing w:val="-1"/>
        </w:rPr>
        <w:t xml:space="preserve"> </w:t>
      </w:r>
      <w:r w:rsidRPr="00F338C3">
        <w:rPr>
          <w:spacing w:val="-2"/>
        </w:rPr>
        <w:t>логика.</w:t>
      </w:r>
    </w:p>
    <w:p w14:paraId="10E6AF65" w14:textId="77777777" w:rsidR="003E363C" w:rsidRPr="00F338C3" w:rsidRDefault="00937358" w:rsidP="00281BE0">
      <w:pPr>
        <w:pStyle w:val="a4"/>
        <w:spacing w:before="139"/>
        <w:ind w:left="0" w:right="848" w:firstLine="567"/>
      </w:pPr>
      <w:r w:rsidRPr="00F338C3">
        <w:t>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14:paraId="7CE3699D" w14:textId="77777777" w:rsidR="003E363C" w:rsidRPr="00F338C3" w:rsidRDefault="00937358" w:rsidP="00281BE0">
      <w:pPr>
        <w:pStyle w:val="a4"/>
        <w:ind w:left="0" w:right="849" w:firstLine="567"/>
      </w:pPr>
      <w:r w:rsidRPr="00F338C3">
        <w:t>Определение, теорема, свойство математического объекта, следствие, доказательство, равносильные уравнения.</w:t>
      </w:r>
    </w:p>
    <w:p w14:paraId="3B57A785" w14:textId="77777777" w:rsidR="003E363C" w:rsidRPr="00F338C3" w:rsidRDefault="003E363C" w:rsidP="00281BE0">
      <w:pPr>
        <w:pStyle w:val="a4"/>
        <w:spacing w:before="138"/>
        <w:ind w:left="0" w:firstLine="567"/>
      </w:pPr>
    </w:p>
    <w:p w14:paraId="2CC259FB" w14:textId="77777777" w:rsidR="003E363C" w:rsidRPr="00F338C3" w:rsidRDefault="00937358" w:rsidP="00281BE0">
      <w:pPr>
        <w:pStyle w:val="a4"/>
        <w:spacing w:before="1"/>
        <w:ind w:left="0" w:right="5975" w:firstLine="567"/>
      </w:pPr>
      <w:r w:rsidRPr="00F338C3">
        <w:t>Содержание</w:t>
      </w:r>
      <w:r w:rsidRPr="00F338C3">
        <w:rPr>
          <w:spacing w:val="-9"/>
        </w:rPr>
        <w:t xml:space="preserve"> </w:t>
      </w:r>
      <w:r w:rsidRPr="00F338C3">
        <w:t>обучения</w:t>
      </w:r>
      <w:r w:rsidRPr="00F338C3">
        <w:rPr>
          <w:spacing w:val="-8"/>
        </w:rPr>
        <w:t xml:space="preserve"> </w:t>
      </w:r>
      <w:r w:rsidRPr="00F338C3">
        <w:t>в</w:t>
      </w:r>
      <w:r w:rsidRPr="00F338C3">
        <w:rPr>
          <w:spacing w:val="-7"/>
        </w:rPr>
        <w:t xml:space="preserve"> </w:t>
      </w:r>
      <w:r w:rsidRPr="00F338C3">
        <w:t>11</w:t>
      </w:r>
      <w:r w:rsidRPr="00F338C3">
        <w:rPr>
          <w:spacing w:val="-8"/>
        </w:rPr>
        <w:t xml:space="preserve"> </w:t>
      </w:r>
      <w:r w:rsidRPr="00F338C3">
        <w:t>классе. Числа и вычисления.</w:t>
      </w:r>
    </w:p>
    <w:p w14:paraId="3702C2A8" w14:textId="77777777" w:rsidR="003E363C" w:rsidRPr="00F338C3" w:rsidRDefault="00937358" w:rsidP="00281BE0">
      <w:pPr>
        <w:pStyle w:val="a4"/>
        <w:ind w:left="0" w:right="847" w:firstLine="567"/>
      </w:pPr>
      <w:r w:rsidRPr="00F338C3">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14:paraId="7FF28404" w14:textId="77777777" w:rsidR="003E363C" w:rsidRPr="00F338C3" w:rsidRDefault="00937358" w:rsidP="00281BE0">
      <w:pPr>
        <w:pStyle w:val="a4"/>
        <w:ind w:left="0" w:right="845" w:firstLine="567"/>
      </w:pPr>
      <w:r w:rsidRPr="00F338C3">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14:paraId="15BF7741" w14:textId="77777777" w:rsidR="003E363C" w:rsidRPr="00F338C3" w:rsidRDefault="003E363C" w:rsidP="00281BE0">
      <w:pPr>
        <w:pStyle w:val="a4"/>
        <w:spacing w:before="138"/>
        <w:ind w:left="0" w:firstLine="567"/>
      </w:pPr>
    </w:p>
    <w:p w14:paraId="6D4EBE5E" w14:textId="77777777" w:rsidR="003E363C" w:rsidRPr="00F338C3" w:rsidRDefault="00937358" w:rsidP="00281BE0">
      <w:pPr>
        <w:pStyle w:val="a4"/>
        <w:ind w:left="0" w:firstLine="567"/>
      </w:pPr>
      <w:r w:rsidRPr="00F338C3">
        <w:t>Уравнения</w:t>
      </w:r>
      <w:r w:rsidRPr="00F338C3">
        <w:rPr>
          <w:spacing w:val="-3"/>
        </w:rPr>
        <w:t xml:space="preserve"> </w:t>
      </w:r>
      <w:r w:rsidRPr="00F338C3">
        <w:t>и</w:t>
      </w:r>
      <w:r w:rsidRPr="00F338C3">
        <w:rPr>
          <w:spacing w:val="-4"/>
        </w:rPr>
        <w:t xml:space="preserve"> </w:t>
      </w:r>
      <w:r w:rsidRPr="00F338C3">
        <w:rPr>
          <w:spacing w:val="-2"/>
        </w:rPr>
        <w:t>неравенства.</w:t>
      </w:r>
    </w:p>
    <w:p w14:paraId="00EA207A" w14:textId="77777777" w:rsidR="003E363C" w:rsidRPr="00F338C3" w:rsidRDefault="00937358" w:rsidP="00281BE0">
      <w:pPr>
        <w:pStyle w:val="a4"/>
        <w:tabs>
          <w:tab w:val="left" w:pos="2502"/>
          <w:tab w:val="left" w:pos="2851"/>
          <w:tab w:val="left" w:pos="4468"/>
          <w:tab w:val="left" w:pos="5765"/>
          <w:tab w:val="left" w:pos="6113"/>
          <w:tab w:val="left" w:pos="7523"/>
          <w:tab w:val="left" w:pos="9207"/>
        </w:tabs>
        <w:spacing w:before="139"/>
        <w:ind w:left="0" w:right="855" w:firstLine="567"/>
      </w:pPr>
      <w:r w:rsidRPr="00F338C3">
        <w:rPr>
          <w:spacing w:val="-2"/>
        </w:rPr>
        <w:t>Система</w:t>
      </w:r>
      <w:r w:rsidRPr="00F338C3">
        <w:tab/>
      </w:r>
      <w:r w:rsidRPr="00F338C3">
        <w:rPr>
          <w:spacing w:val="-10"/>
        </w:rPr>
        <w:t>и</w:t>
      </w:r>
      <w:r w:rsidRPr="00F338C3">
        <w:tab/>
      </w:r>
      <w:r w:rsidRPr="00F338C3">
        <w:rPr>
          <w:spacing w:val="-2"/>
        </w:rPr>
        <w:t>совокупность</w:t>
      </w:r>
      <w:r w:rsidRPr="00F338C3">
        <w:tab/>
      </w:r>
      <w:r w:rsidRPr="00F338C3">
        <w:rPr>
          <w:spacing w:val="-2"/>
        </w:rPr>
        <w:t>уравнений</w:t>
      </w:r>
      <w:r w:rsidRPr="00F338C3">
        <w:tab/>
      </w:r>
      <w:r w:rsidRPr="00F338C3">
        <w:rPr>
          <w:spacing w:val="-10"/>
        </w:rPr>
        <w:t>и</w:t>
      </w:r>
      <w:r w:rsidRPr="00F338C3">
        <w:tab/>
      </w:r>
      <w:r w:rsidRPr="00F338C3">
        <w:rPr>
          <w:spacing w:val="-2"/>
        </w:rPr>
        <w:t>неравенств.</w:t>
      </w:r>
      <w:r w:rsidRPr="00F338C3">
        <w:tab/>
      </w:r>
      <w:r w:rsidRPr="00F338C3">
        <w:rPr>
          <w:spacing w:val="-2"/>
        </w:rPr>
        <w:t>Равносильные</w:t>
      </w:r>
      <w:r w:rsidRPr="00F338C3">
        <w:tab/>
      </w:r>
      <w:r w:rsidRPr="00F338C3">
        <w:rPr>
          <w:spacing w:val="-2"/>
        </w:rPr>
        <w:t xml:space="preserve">системы </w:t>
      </w:r>
      <w:r w:rsidRPr="00F338C3">
        <w:t>и системы-следствия. Равносильные неравенства.</w:t>
      </w:r>
    </w:p>
    <w:p w14:paraId="30EC9368" w14:textId="77777777" w:rsidR="003E363C" w:rsidRPr="00F338C3" w:rsidRDefault="00937358" w:rsidP="00281BE0">
      <w:pPr>
        <w:pStyle w:val="a4"/>
        <w:ind w:left="0" w:firstLine="567"/>
      </w:pPr>
      <w:r w:rsidRPr="00F338C3">
        <w:t>Отбор</w:t>
      </w:r>
      <w:r w:rsidRPr="00F338C3">
        <w:rPr>
          <w:spacing w:val="40"/>
        </w:rPr>
        <w:t xml:space="preserve"> </w:t>
      </w:r>
      <w:r w:rsidRPr="00F338C3">
        <w:t>корней</w:t>
      </w:r>
      <w:r w:rsidRPr="00F338C3">
        <w:rPr>
          <w:spacing w:val="40"/>
        </w:rPr>
        <w:t xml:space="preserve"> </w:t>
      </w:r>
      <w:r w:rsidRPr="00F338C3">
        <w:t>тригонометрических</w:t>
      </w:r>
      <w:r w:rsidRPr="00F338C3">
        <w:rPr>
          <w:spacing w:val="40"/>
        </w:rPr>
        <w:t xml:space="preserve"> </w:t>
      </w:r>
      <w:r w:rsidRPr="00F338C3">
        <w:t>уравнений</w:t>
      </w:r>
      <w:r w:rsidRPr="00F338C3">
        <w:rPr>
          <w:spacing w:val="40"/>
        </w:rPr>
        <w:t xml:space="preserve"> </w:t>
      </w:r>
      <w:r w:rsidRPr="00F338C3">
        <w:t>с</w:t>
      </w:r>
      <w:r w:rsidRPr="00F338C3">
        <w:rPr>
          <w:spacing w:val="40"/>
        </w:rPr>
        <w:t xml:space="preserve"> </w:t>
      </w:r>
      <w:r w:rsidRPr="00F338C3">
        <w:t>помощью</w:t>
      </w:r>
      <w:r w:rsidRPr="00F338C3">
        <w:rPr>
          <w:spacing w:val="40"/>
        </w:rPr>
        <w:t xml:space="preserve"> </w:t>
      </w:r>
      <w:r w:rsidRPr="00F338C3">
        <w:t>тригонометрической</w:t>
      </w:r>
      <w:r w:rsidRPr="00F338C3">
        <w:rPr>
          <w:spacing w:val="40"/>
        </w:rPr>
        <w:t xml:space="preserve"> </w:t>
      </w:r>
      <w:r w:rsidRPr="00F338C3">
        <w:t>окружности. Решение тригонометрических неравенств.</w:t>
      </w:r>
    </w:p>
    <w:p w14:paraId="7EDFC143" w14:textId="77777777" w:rsidR="003E363C" w:rsidRPr="00F338C3" w:rsidRDefault="00937358" w:rsidP="00281BE0">
      <w:pPr>
        <w:pStyle w:val="a4"/>
        <w:ind w:left="0" w:right="849" w:firstLine="567"/>
      </w:pPr>
      <w:r w:rsidRPr="00F338C3">
        <w:t>Основные</w:t>
      </w:r>
      <w:r w:rsidRPr="00F338C3">
        <w:rPr>
          <w:spacing w:val="-7"/>
        </w:rPr>
        <w:t xml:space="preserve"> </w:t>
      </w:r>
      <w:r w:rsidRPr="00F338C3">
        <w:t>методы</w:t>
      </w:r>
      <w:r w:rsidRPr="00F338C3">
        <w:rPr>
          <w:spacing w:val="-5"/>
        </w:rPr>
        <w:t xml:space="preserve"> </w:t>
      </w:r>
      <w:r w:rsidRPr="00F338C3">
        <w:t>решения</w:t>
      </w:r>
      <w:r w:rsidRPr="00F338C3">
        <w:rPr>
          <w:spacing w:val="-5"/>
        </w:rPr>
        <w:t xml:space="preserve"> </w:t>
      </w:r>
      <w:r w:rsidRPr="00F338C3">
        <w:t>показательных</w:t>
      </w:r>
      <w:r w:rsidRPr="00F338C3">
        <w:rPr>
          <w:spacing w:val="-6"/>
        </w:rPr>
        <w:t xml:space="preserve"> </w:t>
      </w:r>
      <w:r w:rsidRPr="00F338C3">
        <w:t>и</w:t>
      </w:r>
      <w:r w:rsidRPr="00F338C3">
        <w:rPr>
          <w:spacing w:val="-5"/>
        </w:rPr>
        <w:t xml:space="preserve"> </w:t>
      </w:r>
      <w:r w:rsidRPr="00F338C3">
        <w:t>логарифмических</w:t>
      </w:r>
      <w:r w:rsidRPr="00F338C3">
        <w:rPr>
          <w:spacing w:val="-6"/>
        </w:rPr>
        <w:t xml:space="preserve"> </w:t>
      </w:r>
      <w:r w:rsidRPr="00F338C3">
        <w:t>неравенств. Основные методы решения иррациональных неравенств.</w:t>
      </w:r>
    </w:p>
    <w:p w14:paraId="690633CA" w14:textId="77777777" w:rsidR="003E363C" w:rsidRPr="00F338C3" w:rsidRDefault="00937358" w:rsidP="00281BE0">
      <w:pPr>
        <w:pStyle w:val="a4"/>
        <w:tabs>
          <w:tab w:val="left" w:pos="2799"/>
          <w:tab w:val="left" w:pos="3912"/>
          <w:tab w:val="left" w:pos="5143"/>
          <w:tab w:val="left" w:pos="6193"/>
          <w:tab w:val="left" w:pos="6668"/>
          <w:tab w:val="left" w:pos="8534"/>
        </w:tabs>
        <w:ind w:left="0" w:right="852" w:firstLine="567"/>
      </w:pPr>
      <w:r w:rsidRPr="00F338C3">
        <w:rPr>
          <w:spacing w:val="-2"/>
        </w:rPr>
        <w:t>Основные</w:t>
      </w:r>
      <w:r w:rsidRPr="00F338C3">
        <w:tab/>
      </w:r>
      <w:r w:rsidRPr="00F338C3">
        <w:rPr>
          <w:spacing w:val="-2"/>
        </w:rPr>
        <w:t>методы</w:t>
      </w:r>
      <w:r w:rsidRPr="00F338C3">
        <w:tab/>
      </w:r>
      <w:r w:rsidRPr="00F338C3">
        <w:rPr>
          <w:spacing w:val="-2"/>
        </w:rPr>
        <w:t>решения</w:t>
      </w:r>
      <w:r w:rsidRPr="00F338C3">
        <w:tab/>
      </w:r>
      <w:r w:rsidRPr="00F338C3">
        <w:rPr>
          <w:spacing w:val="-2"/>
        </w:rPr>
        <w:t>систем</w:t>
      </w:r>
      <w:r w:rsidRPr="00F338C3">
        <w:tab/>
      </w:r>
      <w:r w:rsidRPr="00F338C3">
        <w:rPr>
          <w:spacing w:val="-10"/>
        </w:rPr>
        <w:t>и</w:t>
      </w:r>
      <w:r w:rsidRPr="00F338C3">
        <w:tab/>
      </w:r>
      <w:r w:rsidRPr="00F338C3">
        <w:rPr>
          <w:spacing w:val="-2"/>
        </w:rPr>
        <w:t>совокупностей</w:t>
      </w:r>
      <w:r w:rsidRPr="00F338C3">
        <w:tab/>
      </w:r>
      <w:r w:rsidRPr="00F338C3">
        <w:rPr>
          <w:spacing w:val="-2"/>
        </w:rPr>
        <w:t xml:space="preserve">рациональных, </w:t>
      </w:r>
      <w:r w:rsidRPr="00F338C3">
        <w:t>иррациональных, показательных и логарифмических уравнений.</w:t>
      </w:r>
    </w:p>
    <w:p w14:paraId="7C8D28F0" w14:textId="77777777" w:rsidR="003E363C" w:rsidRPr="00F338C3" w:rsidRDefault="00937358" w:rsidP="00281BE0">
      <w:pPr>
        <w:pStyle w:val="a4"/>
        <w:spacing w:before="67"/>
        <w:ind w:left="0" w:firstLine="567"/>
      </w:pPr>
      <w:r w:rsidRPr="00F338C3">
        <w:t>Уравнения,</w:t>
      </w:r>
      <w:r w:rsidRPr="00F338C3">
        <w:rPr>
          <w:spacing w:val="-3"/>
        </w:rPr>
        <w:t xml:space="preserve"> </w:t>
      </w:r>
      <w:r w:rsidRPr="00F338C3">
        <w:t>неравенства</w:t>
      </w:r>
      <w:r w:rsidRPr="00F338C3">
        <w:rPr>
          <w:spacing w:val="-4"/>
        </w:rPr>
        <w:t xml:space="preserve"> </w:t>
      </w:r>
      <w:r w:rsidRPr="00F338C3">
        <w:t>и</w:t>
      </w:r>
      <w:r w:rsidRPr="00F338C3">
        <w:rPr>
          <w:spacing w:val="-2"/>
        </w:rPr>
        <w:t xml:space="preserve"> </w:t>
      </w:r>
      <w:r w:rsidRPr="00F338C3">
        <w:t>системы</w:t>
      </w:r>
      <w:r w:rsidRPr="00F338C3">
        <w:rPr>
          <w:spacing w:val="-3"/>
        </w:rPr>
        <w:t xml:space="preserve"> </w:t>
      </w:r>
      <w:r w:rsidRPr="00F338C3">
        <w:t>с</w:t>
      </w:r>
      <w:r w:rsidRPr="00F338C3">
        <w:rPr>
          <w:spacing w:val="-4"/>
        </w:rPr>
        <w:t xml:space="preserve"> </w:t>
      </w:r>
      <w:r w:rsidRPr="00F338C3">
        <w:rPr>
          <w:spacing w:val="-2"/>
        </w:rPr>
        <w:t>параметрами.</w:t>
      </w:r>
    </w:p>
    <w:p w14:paraId="4E68714E" w14:textId="77777777" w:rsidR="003E363C" w:rsidRPr="00F338C3" w:rsidRDefault="00937358" w:rsidP="00281BE0">
      <w:pPr>
        <w:pStyle w:val="a4"/>
        <w:spacing w:before="139"/>
        <w:ind w:left="0" w:right="848" w:firstLine="567"/>
      </w:pPr>
      <w:r w:rsidRPr="00F338C3">
        <w:t xml:space="preserve">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w:t>
      </w:r>
      <w:r w:rsidRPr="00F338C3">
        <w:rPr>
          <w:spacing w:val="-2"/>
        </w:rPr>
        <w:t>результатов.</w:t>
      </w:r>
    </w:p>
    <w:p w14:paraId="17CF8964" w14:textId="77777777" w:rsidR="003E363C" w:rsidRPr="00F338C3" w:rsidRDefault="003E363C" w:rsidP="00281BE0">
      <w:pPr>
        <w:pStyle w:val="a4"/>
        <w:spacing w:before="138"/>
        <w:ind w:left="0" w:firstLine="567"/>
      </w:pPr>
    </w:p>
    <w:p w14:paraId="0FD682D2" w14:textId="77777777" w:rsidR="003E363C" w:rsidRPr="00F338C3" w:rsidRDefault="00937358" w:rsidP="00281BE0">
      <w:pPr>
        <w:pStyle w:val="a4"/>
        <w:spacing w:before="1"/>
        <w:ind w:left="0" w:firstLine="567"/>
      </w:pPr>
      <w:r w:rsidRPr="00F338C3">
        <w:t>Функции</w:t>
      </w:r>
      <w:r w:rsidRPr="00F338C3">
        <w:rPr>
          <w:spacing w:val="-4"/>
        </w:rPr>
        <w:t xml:space="preserve"> </w:t>
      </w:r>
      <w:r w:rsidRPr="00F338C3">
        <w:t>и</w:t>
      </w:r>
      <w:r w:rsidRPr="00F338C3">
        <w:rPr>
          <w:spacing w:val="-1"/>
        </w:rPr>
        <w:t xml:space="preserve"> </w:t>
      </w:r>
      <w:r w:rsidRPr="00F338C3">
        <w:rPr>
          <w:spacing w:val="-2"/>
        </w:rPr>
        <w:t>графики.</w:t>
      </w:r>
    </w:p>
    <w:p w14:paraId="33655C53" w14:textId="77777777" w:rsidR="003E363C" w:rsidRPr="00F338C3" w:rsidRDefault="00937358" w:rsidP="00281BE0">
      <w:pPr>
        <w:pStyle w:val="a4"/>
        <w:spacing w:before="136"/>
        <w:ind w:left="0" w:right="856" w:firstLine="567"/>
      </w:pPr>
      <w:r w:rsidRPr="00F338C3">
        <w:t>График композиции функций. Геометрические образы уравнений и неравенств на координатной плоскости.</w:t>
      </w:r>
    </w:p>
    <w:p w14:paraId="5293B22B" w14:textId="77777777" w:rsidR="003E363C" w:rsidRPr="00F338C3" w:rsidRDefault="00937358" w:rsidP="00281BE0">
      <w:pPr>
        <w:pStyle w:val="a4"/>
        <w:ind w:left="0" w:firstLine="567"/>
      </w:pPr>
      <w:r w:rsidRPr="00F338C3">
        <w:t>Тригонометрические</w:t>
      </w:r>
      <w:r w:rsidRPr="00F338C3">
        <w:rPr>
          <w:spacing w:val="-6"/>
        </w:rPr>
        <w:t xml:space="preserve"> </w:t>
      </w:r>
      <w:r w:rsidRPr="00F338C3">
        <w:t>функции,</w:t>
      </w:r>
      <w:r w:rsidRPr="00F338C3">
        <w:rPr>
          <w:spacing w:val="-5"/>
        </w:rPr>
        <w:t xml:space="preserve"> </w:t>
      </w:r>
      <w:r w:rsidRPr="00F338C3">
        <w:t>их</w:t>
      </w:r>
      <w:r w:rsidRPr="00F338C3">
        <w:rPr>
          <w:spacing w:val="1"/>
        </w:rPr>
        <w:t xml:space="preserve"> </w:t>
      </w:r>
      <w:r w:rsidRPr="00F338C3">
        <w:t>свойства</w:t>
      </w:r>
      <w:r w:rsidRPr="00F338C3">
        <w:rPr>
          <w:spacing w:val="-6"/>
        </w:rPr>
        <w:t xml:space="preserve"> </w:t>
      </w:r>
      <w:r w:rsidRPr="00F338C3">
        <w:t>и</w:t>
      </w:r>
      <w:r w:rsidRPr="00F338C3">
        <w:rPr>
          <w:spacing w:val="-4"/>
        </w:rPr>
        <w:t xml:space="preserve"> </w:t>
      </w:r>
      <w:r w:rsidRPr="00F338C3">
        <w:rPr>
          <w:spacing w:val="-2"/>
        </w:rPr>
        <w:t>графики.</w:t>
      </w:r>
    </w:p>
    <w:p w14:paraId="0727098B" w14:textId="77777777" w:rsidR="003E363C" w:rsidRPr="00F338C3" w:rsidRDefault="00937358" w:rsidP="00281BE0">
      <w:pPr>
        <w:pStyle w:val="a4"/>
        <w:spacing w:before="140"/>
        <w:ind w:left="0" w:right="852" w:firstLine="567"/>
      </w:pPr>
      <w:r w:rsidRPr="00F338C3">
        <w:t>Графические методы решения уравнений и неравенств. Графические методы решения задач с параметрами.</w:t>
      </w:r>
    </w:p>
    <w:p w14:paraId="7FA5DEE0" w14:textId="77777777" w:rsidR="003E363C" w:rsidRPr="00F338C3" w:rsidRDefault="00937358" w:rsidP="00281BE0">
      <w:pPr>
        <w:pStyle w:val="a4"/>
        <w:ind w:left="0" w:right="844" w:firstLine="567"/>
      </w:pPr>
      <w:r w:rsidRPr="00F338C3">
        <w:t>Использование</w:t>
      </w:r>
      <w:r w:rsidRPr="00F338C3">
        <w:rPr>
          <w:spacing w:val="71"/>
          <w:w w:val="150"/>
        </w:rPr>
        <w:t xml:space="preserve">   </w:t>
      </w:r>
      <w:r w:rsidRPr="00F338C3">
        <w:t>графиков</w:t>
      </w:r>
      <w:r w:rsidRPr="00F338C3">
        <w:rPr>
          <w:spacing w:val="71"/>
          <w:w w:val="150"/>
        </w:rPr>
        <w:t xml:space="preserve">   </w:t>
      </w:r>
      <w:r w:rsidRPr="00F338C3">
        <w:t>функций</w:t>
      </w:r>
      <w:r w:rsidRPr="00F338C3">
        <w:rPr>
          <w:spacing w:val="70"/>
          <w:w w:val="150"/>
        </w:rPr>
        <w:t xml:space="preserve">   </w:t>
      </w:r>
      <w:r w:rsidRPr="00F338C3">
        <w:t>для</w:t>
      </w:r>
      <w:r w:rsidRPr="00F338C3">
        <w:rPr>
          <w:spacing w:val="71"/>
          <w:w w:val="150"/>
        </w:rPr>
        <w:t xml:space="preserve">   </w:t>
      </w:r>
      <w:r w:rsidRPr="00F338C3">
        <w:t>исследования</w:t>
      </w:r>
      <w:r w:rsidRPr="00F338C3">
        <w:rPr>
          <w:spacing w:val="71"/>
          <w:w w:val="150"/>
        </w:rPr>
        <w:t xml:space="preserve">   </w:t>
      </w:r>
      <w:r w:rsidRPr="00F338C3">
        <w:t>процессов и зависимостей, которые возникают при решении задач из других учебных предметов и реальной жизни.</w:t>
      </w:r>
    </w:p>
    <w:p w14:paraId="19643F39" w14:textId="77777777" w:rsidR="003E363C" w:rsidRPr="00F338C3" w:rsidRDefault="003E363C" w:rsidP="00281BE0">
      <w:pPr>
        <w:pStyle w:val="a4"/>
        <w:spacing w:before="138"/>
        <w:ind w:left="0" w:firstLine="567"/>
      </w:pPr>
    </w:p>
    <w:p w14:paraId="35DA2D52" w14:textId="77777777" w:rsidR="003E363C" w:rsidRPr="00F338C3" w:rsidRDefault="00937358" w:rsidP="00281BE0">
      <w:pPr>
        <w:pStyle w:val="a4"/>
        <w:spacing w:before="1"/>
        <w:ind w:left="0" w:firstLine="567"/>
      </w:pPr>
      <w:r w:rsidRPr="00F338C3">
        <w:t>Начала</w:t>
      </w:r>
      <w:r w:rsidRPr="00F338C3">
        <w:rPr>
          <w:spacing w:val="-5"/>
        </w:rPr>
        <w:t xml:space="preserve"> </w:t>
      </w:r>
      <w:r w:rsidRPr="00F338C3">
        <w:t>математического</w:t>
      </w:r>
      <w:r w:rsidRPr="00F338C3">
        <w:rPr>
          <w:spacing w:val="-3"/>
        </w:rPr>
        <w:t xml:space="preserve"> </w:t>
      </w:r>
      <w:r w:rsidRPr="00F338C3">
        <w:rPr>
          <w:spacing w:val="-2"/>
        </w:rPr>
        <w:t>анализа.</w:t>
      </w:r>
    </w:p>
    <w:p w14:paraId="0E0984CC" w14:textId="77777777" w:rsidR="003E363C" w:rsidRPr="00F338C3" w:rsidRDefault="00937358" w:rsidP="00281BE0">
      <w:pPr>
        <w:pStyle w:val="a4"/>
        <w:spacing w:before="136"/>
        <w:ind w:left="0" w:right="853" w:firstLine="567"/>
      </w:pPr>
      <w:proofErr w:type="gramStart"/>
      <w:r w:rsidRPr="00F338C3">
        <w:t>Применение</w:t>
      </w:r>
      <w:r w:rsidRPr="00F338C3">
        <w:rPr>
          <w:spacing w:val="80"/>
        </w:rPr>
        <w:t xml:space="preserve">  </w:t>
      </w:r>
      <w:r w:rsidRPr="00F338C3">
        <w:t>производной</w:t>
      </w:r>
      <w:proofErr w:type="gramEnd"/>
      <w:r w:rsidRPr="00F338C3">
        <w:rPr>
          <w:spacing w:val="80"/>
        </w:rPr>
        <w:t xml:space="preserve">  </w:t>
      </w:r>
      <w:r w:rsidRPr="00F338C3">
        <w:t>к</w:t>
      </w:r>
      <w:r w:rsidRPr="00F338C3">
        <w:rPr>
          <w:spacing w:val="80"/>
        </w:rPr>
        <w:t xml:space="preserve">  </w:t>
      </w:r>
      <w:r w:rsidRPr="00F338C3">
        <w:t>исследованию</w:t>
      </w:r>
      <w:r w:rsidRPr="00F338C3">
        <w:rPr>
          <w:spacing w:val="80"/>
        </w:rPr>
        <w:t xml:space="preserve">  </w:t>
      </w:r>
      <w:r w:rsidRPr="00F338C3">
        <w:t>функций</w:t>
      </w:r>
      <w:r w:rsidRPr="00F338C3">
        <w:rPr>
          <w:spacing w:val="80"/>
        </w:rPr>
        <w:t xml:space="preserve">  </w:t>
      </w:r>
      <w:r w:rsidRPr="00F338C3">
        <w:t>на</w:t>
      </w:r>
      <w:r w:rsidRPr="00F338C3">
        <w:rPr>
          <w:spacing w:val="80"/>
        </w:rPr>
        <w:t xml:space="preserve">  </w:t>
      </w:r>
      <w:r w:rsidRPr="00F338C3">
        <w:t>монотонность</w:t>
      </w:r>
      <w:r w:rsidRPr="00F338C3">
        <w:rPr>
          <w:spacing w:val="80"/>
        </w:rPr>
        <w:t xml:space="preserve"> </w:t>
      </w:r>
      <w:r w:rsidRPr="00F338C3">
        <w:t>и экстремумы. Нахождение наибольшего и наименьшего значений непрерывной функции на отрезке.</w:t>
      </w:r>
    </w:p>
    <w:p w14:paraId="1E385011" w14:textId="77777777" w:rsidR="003E363C" w:rsidRPr="00F338C3" w:rsidRDefault="00937358" w:rsidP="00281BE0">
      <w:pPr>
        <w:pStyle w:val="a4"/>
        <w:spacing w:before="2"/>
        <w:ind w:left="0" w:right="855" w:firstLine="567"/>
      </w:pPr>
      <w:r w:rsidRPr="00F338C3">
        <w:t>Применение производной для нахождения наилучшего решения в прикладных задачах,</w:t>
      </w:r>
      <w:r w:rsidRPr="00F338C3">
        <w:rPr>
          <w:spacing w:val="80"/>
          <w:w w:val="150"/>
        </w:rPr>
        <w:t xml:space="preserve"> </w:t>
      </w:r>
      <w:r w:rsidRPr="00F338C3">
        <w:t>для</w:t>
      </w:r>
      <w:r w:rsidRPr="00F338C3">
        <w:rPr>
          <w:spacing w:val="80"/>
          <w:w w:val="150"/>
        </w:rPr>
        <w:t xml:space="preserve"> </w:t>
      </w:r>
      <w:r w:rsidRPr="00F338C3">
        <w:t>определения</w:t>
      </w:r>
      <w:r w:rsidRPr="00F338C3">
        <w:rPr>
          <w:spacing w:val="80"/>
          <w:w w:val="150"/>
        </w:rPr>
        <w:t xml:space="preserve"> </w:t>
      </w:r>
      <w:r w:rsidRPr="00F338C3">
        <w:t>скорости</w:t>
      </w:r>
      <w:r w:rsidRPr="00F338C3">
        <w:rPr>
          <w:spacing w:val="80"/>
          <w:w w:val="150"/>
        </w:rPr>
        <w:t xml:space="preserve"> </w:t>
      </w:r>
      <w:r w:rsidRPr="00F338C3">
        <w:t>и</w:t>
      </w:r>
      <w:r w:rsidRPr="00F338C3">
        <w:rPr>
          <w:spacing w:val="80"/>
          <w:w w:val="150"/>
        </w:rPr>
        <w:t xml:space="preserve"> </w:t>
      </w:r>
      <w:r w:rsidRPr="00F338C3">
        <w:t>ускорения</w:t>
      </w:r>
      <w:r w:rsidRPr="00F338C3">
        <w:rPr>
          <w:spacing w:val="80"/>
          <w:w w:val="150"/>
        </w:rPr>
        <w:t xml:space="preserve"> </w:t>
      </w:r>
      <w:r w:rsidRPr="00F338C3">
        <w:t>процесса,</w:t>
      </w:r>
      <w:r w:rsidRPr="00F338C3">
        <w:rPr>
          <w:spacing w:val="80"/>
          <w:w w:val="150"/>
        </w:rPr>
        <w:t xml:space="preserve"> </w:t>
      </w:r>
      <w:r w:rsidRPr="00F338C3">
        <w:t>заданного</w:t>
      </w:r>
      <w:r w:rsidRPr="00F338C3">
        <w:rPr>
          <w:spacing w:val="80"/>
          <w:w w:val="150"/>
        </w:rPr>
        <w:t xml:space="preserve"> </w:t>
      </w:r>
      <w:r w:rsidRPr="00F338C3">
        <w:t>формулой или графиком.</w:t>
      </w:r>
    </w:p>
    <w:p w14:paraId="71645A5D" w14:textId="77777777" w:rsidR="003E363C" w:rsidRPr="00F338C3" w:rsidRDefault="00937358" w:rsidP="00281BE0">
      <w:pPr>
        <w:pStyle w:val="a4"/>
        <w:ind w:left="0" w:right="853" w:firstLine="567"/>
      </w:pPr>
      <w:r w:rsidRPr="00F338C3">
        <w:t>Первообразная, основное свойство первообразных. Первообразные элементарных функций. Правила нахождения первообразных.</w:t>
      </w:r>
    </w:p>
    <w:p w14:paraId="31EB98D9" w14:textId="77777777" w:rsidR="003E363C" w:rsidRPr="00F338C3" w:rsidRDefault="00937358" w:rsidP="00281BE0">
      <w:pPr>
        <w:pStyle w:val="a4"/>
        <w:ind w:left="0" w:right="851" w:firstLine="567"/>
      </w:pPr>
      <w:r w:rsidRPr="00F338C3">
        <w:t>Интеграл. Геометрический смысл интеграла. Вычисление определённого интеграла по формуле Ньютона–Лейбница.</w:t>
      </w:r>
    </w:p>
    <w:p w14:paraId="36538870" w14:textId="77777777" w:rsidR="003E363C" w:rsidRPr="00F338C3" w:rsidRDefault="00937358" w:rsidP="00281BE0">
      <w:pPr>
        <w:pStyle w:val="a4"/>
        <w:ind w:left="0" w:right="855" w:firstLine="567"/>
      </w:pPr>
      <w:r w:rsidRPr="00F338C3">
        <w:t>Применение интеграла для нахождения площадей плоских фигур и объёмов геометрических тел.</w:t>
      </w:r>
    </w:p>
    <w:p w14:paraId="3DA5EEBB" w14:textId="77777777" w:rsidR="003E363C" w:rsidRPr="00F338C3" w:rsidRDefault="00937358" w:rsidP="00281BE0">
      <w:pPr>
        <w:pStyle w:val="a4"/>
        <w:ind w:left="0" w:right="847" w:firstLine="567"/>
      </w:pPr>
      <w:r w:rsidRPr="00F338C3">
        <w:t>Примеры решений дифференциальных уравнений. Математическое моделирование реальных процессов с помощью дифференциальных уравнений.</w:t>
      </w:r>
    </w:p>
    <w:p w14:paraId="21C43EB2" w14:textId="77777777" w:rsidR="003E363C" w:rsidRPr="00F338C3" w:rsidRDefault="003E363C" w:rsidP="00281BE0">
      <w:pPr>
        <w:pStyle w:val="a4"/>
        <w:spacing w:before="139"/>
        <w:ind w:left="0" w:firstLine="567"/>
      </w:pPr>
    </w:p>
    <w:p w14:paraId="00A60670" w14:textId="77777777" w:rsidR="003E363C" w:rsidRPr="00F338C3" w:rsidRDefault="00937358" w:rsidP="00281BE0">
      <w:pPr>
        <w:pStyle w:val="a4"/>
        <w:ind w:left="0" w:right="851" w:firstLine="567"/>
      </w:pPr>
      <w:r w:rsidRPr="00F338C3">
        <w:t>Планируемые предметные результаты освоения федеральной рабочей программы курса «Алгебра и начала математического анализа» на углублённом уровне на уровне среднего общего образования.</w:t>
      </w:r>
    </w:p>
    <w:p w14:paraId="64671A04" w14:textId="77777777" w:rsidR="003E363C" w:rsidRPr="00F338C3" w:rsidRDefault="00937358" w:rsidP="00281BE0">
      <w:pPr>
        <w:pStyle w:val="a4"/>
        <w:spacing w:before="67"/>
        <w:ind w:left="0" w:right="853" w:firstLine="567"/>
      </w:pPr>
      <w:r w:rsidRPr="00F338C3">
        <w:t>К концу обучения в 10 классе обучающийся получит следующие предметные результаты по отдельным темам федеральной рабочей программы курса «Алгебра и</w:t>
      </w:r>
      <w:r w:rsidRPr="00F338C3">
        <w:rPr>
          <w:spacing w:val="40"/>
        </w:rPr>
        <w:t xml:space="preserve"> </w:t>
      </w:r>
      <w:r w:rsidRPr="00F338C3">
        <w:t>начала математического анализа»:</w:t>
      </w:r>
    </w:p>
    <w:p w14:paraId="625DED3C" w14:textId="77777777" w:rsidR="003E363C" w:rsidRPr="00F338C3" w:rsidRDefault="00937358" w:rsidP="00E75964">
      <w:pPr>
        <w:pStyle w:val="a6"/>
        <w:numPr>
          <w:ilvl w:val="0"/>
          <w:numId w:val="95"/>
        </w:numPr>
        <w:tabs>
          <w:tab w:val="left" w:pos="2136"/>
        </w:tabs>
        <w:spacing w:before="4"/>
        <w:ind w:left="0" w:firstLine="567"/>
        <w:rPr>
          <w:sz w:val="24"/>
          <w:szCs w:val="24"/>
        </w:rPr>
      </w:pPr>
      <w:r w:rsidRPr="00F338C3">
        <w:rPr>
          <w:sz w:val="24"/>
          <w:szCs w:val="24"/>
        </w:rPr>
        <w:t>Числа</w:t>
      </w:r>
      <w:r w:rsidRPr="00F338C3">
        <w:rPr>
          <w:spacing w:val="-2"/>
          <w:sz w:val="24"/>
          <w:szCs w:val="24"/>
        </w:rPr>
        <w:t xml:space="preserve"> </w:t>
      </w:r>
      <w:r w:rsidRPr="00F338C3">
        <w:rPr>
          <w:sz w:val="24"/>
          <w:szCs w:val="24"/>
        </w:rPr>
        <w:t>и</w:t>
      </w:r>
      <w:r w:rsidRPr="00F338C3">
        <w:rPr>
          <w:spacing w:val="-1"/>
          <w:sz w:val="24"/>
          <w:szCs w:val="24"/>
        </w:rPr>
        <w:t xml:space="preserve"> </w:t>
      </w:r>
      <w:r w:rsidRPr="00F338C3">
        <w:rPr>
          <w:spacing w:val="-2"/>
          <w:sz w:val="24"/>
          <w:szCs w:val="24"/>
        </w:rPr>
        <w:t>вычисления:</w:t>
      </w:r>
    </w:p>
    <w:p w14:paraId="4862F236" w14:textId="0B50E728" w:rsidR="003E363C" w:rsidRPr="00F338C3" w:rsidRDefault="00937358" w:rsidP="00281BE0">
      <w:pPr>
        <w:pStyle w:val="a4"/>
        <w:spacing w:before="136"/>
        <w:ind w:left="0" w:right="850" w:firstLine="567"/>
      </w:pPr>
      <w:r w:rsidRPr="00F338C3">
        <w:t>свободно</w:t>
      </w:r>
      <w:r w:rsidRPr="00F338C3">
        <w:rPr>
          <w:spacing w:val="-2"/>
        </w:rPr>
        <w:t xml:space="preserve"> </w:t>
      </w:r>
      <w:r w:rsidRPr="00F338C3">
        <w:t>оперировать</w:t>
      </w:r>
      <w:r w:rsidRPr="00F338C3">
        <w:rPr>
          <w:spacing w:val="-1"/>
        </w:rPr>
        <w:t xml:space="preserve"> </w:t>
      </w:r>
      <w:r w:rsidRPr="00F338C3">
        <w:t>понятиями:</w:t>
      </w:r>
      <w:r w:rsidRPr="00F338C3">
        <w:rPr>
          <w:spacing w:val="-2"/>
        </w:rPr>
        <w:t xml:space="preserve"> </w:t>
      </w:r>
      <w:r w:rsidRPr="00F338C3">
        <w:t>рациональное</w:t>
      </w:r>
      <w:r w:rsidRPr="00F338C3">
        <w:rPr>
          <w:spacing w:val="-3"/>
        </w:rPr>
        <w:t xml:space="preserve"> </w:t>
      </w:r>
      <w:r w:rsidRPr="00F338C3">
        <w:t>число,</w:t>
      </w:r>
      <w:r w:rsidRPr="00F338C3">
        <w:rPr>
          <w:spacing w:val="-2"/>
        </w:rPr>
        <w:t xml:space="preserve"> </w:t>
      </w:r>
      <w:r w:rsidRPr="00F338C3">
        <w:t>бесконечная периодическая дробь, проценты, иррациональное число, множества рациональных</w:t>
      </w:r>
      <w:r w:rsidR="0050317E" w:rsidRPr="00F338C3">
        <w:t xml:space="preserve"> </w:t>
      </w:r>
      <w:r w:rsidRPr="00F338C3">
        <w:t>и действительных чисел, модуль действительного числа;</w:t>
      </w:r>
    </w:p>
    <w:p w14:paraId="16F2CC2C" w14:textId="77777777" w:rsidR="003E363C" w:rsidRPr="00F338C3" w:rsidRDefault="00937358" w:rsidP="00281BE0">
      <w:pPr>
        <w:pStyle w:val="a4"/>
        <w:ind w:left="0" w:right="851" w:firstLine="567"/>
      </w:pPr>
      <w:r w:rsidRPr="00F338C3">
        <w:t>применять</w:t>
      </w:r>
      <w:r w:rsidRPr="00F338C3">
        <w:rPr>
          <w:spacing w:val="71"/>
        </w:rPr>
        <w:t xml:space="preserve">   </w:t>
      </w:r>
      <w:r w:rsidRPr="00F338C3">
        <w:t>дроби</w:t>
      </w:r>
      <w:r w:rsidRPr="00F338C3">
        <w:rPr>
          <w:spacing w:val="70"/>
        </w:rPr>
        <w:t xml:space="preserve">   </w:t>
      </w:r>
      <w:r w:rsidRPr="00F338C3">
        <w:t>и</w:t>
      </w:r>
      <w:r w:rsidRPr="00F338C3">
        <w:rPr>
          <w:spacing w:val="71"/>
        </w:rPr>
        <w:t xml:space="preserve">   </w:t>
      </w:r>
      <w:r w:rsidRPr="00F338C3">
        <w:t>проценты</w:t>
      </w:r>
      <w:r w:rsidRPr="00F338C3">
        <w:rPr>
          <w:spacing w:val="71"/>
        </w:rPr>
        <w:t xml:space="preserve">   </w:t>
      </w:r>
      <w:r w:rsidRPr="00F338C3">
        <w:t>для</w:t>
      </w:r>
      <w:r w:rsidRPr="00F338C3">
        <w:rPr>
          <w:spacing w:val="71"/>
        </w:rPr>
        <w:t xml:space="preserve">   </w:t>
      </w:r>
      <w:r w:rsidRPr="00F338C3">
        <w:t>решения</w:t>
      </w:r>
      <w:r w:rsidRPr="00F338C3">
        <w:rPr>
          <w:spacing w:val="71"/>
        </w:rPr>
        <w:t xml:space="preserve">   </w:t>
      </w:r>
      <w:r w:rsidRPr="00F338C3">
        <w:t>прикладных</w:t>
      </w:r>
      <w:r w:rsidRPr="00F338C3">
        <w:rPr>
          <w:spacing w:val="71"/>
        </w:rPr>
        <w:t xml:space="preserve">   </w:t>
      </w:r>
      <w:r w:rsidRPr="00F338C3">
        <w:t>задач из различных отраслей знаний и реальной жизни;</w:t>
      </w:r>
    </w:p>
    <w:p w14:paraId="7B8F838E" w14:textId="77777777" w:rsidR="003E363C" w:rsidRPr="00F338C3" w:rsidRDefault="00937358" w:rsidP="00281BE0">
      <w:pPr>
        <w:pStyle w:val="a4"/>
        <w:ind w:left="0" w:right="848" w:firstLine="567"/>
      </w:pPr>
      <w:proofErr w:type="gramStart"/>
      <w:r w:rsidRPr="00F338C3">
        <w:t>применять</w:t>
      </w:r>
      <w:r w:rsidRPr="00F338C3">
        <w:rPr>
          <w:spacing w:val="78"/>
          <w:w w:val="150"/>
        </w:rPr>
        <w:t xml:space="preserve">  </w:t>
      </w:r>
      <w:r w:rsidRPr="00F338C3">
        <w:t>приближённые</w:t>
      </w:r>
      <w:proofErr w:type="gramEnd"/>
      <w:r w:rsidRPr="00F338C3">
        <w:rPr>
          <w:spacing w:val="78"/>
          <w:w w:val="150"/>
        </w:rPr>
        <w:t xml:space="preserve">  </w:t>
      </w:r>
      <w:r w:rsidRPr="00F338C3">
        <w:t>вычисления,</w:t>
      </w:r>
      <w:r w:rsidRPr="00F338C3">
        <w:rPr>
          <w:spacing w:val="77"/>
          <w:w w:val="150"/>
        </w:rPr>
        <w:t xml:space="preserve">  </w:t>
      </w:r>
      <w:r w:rsidRPr="00F338C3">
        <w:t>правила</w:t>
      </w:r>
      <w:r w:rsidRPr="00F338C3">
        <w:rPr>
          <w:spacing w:val="78"/>
          <w:w w:val="150"/>
        </w:rPr>
        <w:t xml:space="preserve">  </w:t>
      </w:r>
      <w:r w:rsidRPr="00F338C3">
        <w:t>округления,</w:t>
      </w:r>
      <w:r w:rsidRPr="00F338C3">
        <w:rPr>
          <w:spacing w:val="78"/>
          <w:w w:val="150"/>
        </w:rPr>
        <w:t xml:space="preserve">  </w:t>
      </w:r>
      <w:r w:rsidRPr="00F338C3">
        <w:t>прикидку и оценку результата вычислений;</w:t>
      </w:r>
    </w:p>
    <w:p w14:paraId="4BB6DB0B" w14:textId="77777777" w:rsidR="003E363C" w:rsidRPr="00F338C3" w:rsidRDefault="00937358" w:rsidP="00281BE0">
      <w:pPr>
        <w:pStyle w:val="a4"/>
        <w:ind w:left="0" w:right="853" w:firstLine="567"/>
      </w:pPr>
      <w:r w:rsidRPr="00F338C3">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14:paraId="40FE0399" w14:textId="77777777" w:rsidR="003E363C" w:rsidRPr="00F338C3" w:rsidRDefault="00937358" w:rsidP="00281BE0">
      <w:pPr>
        <w:pStyle w:val="a4"/>
        <w:ind w:left="0" w:right="1297" w:firstLine="567"/>
      </w:pPr>
      <w:r w:rsidRPr="00F338C3">
        <w:t>свободно</w:t>
      </w:r>
      <w:r w:rsidRPr="00F338C3">
        <w:rPr>
          <w:spacing w:val="-5"/>
        </w:rPr>
        <w:t xml:space="preserve"> </w:t>
      </w:r>
      <w:r w:rsidRPr="00F338C3">
        <w:t>оперировать</w:t>
      </w:r>
      <w:r w:rsidRPr="00F338C3">
        <w:rPr>
          <w:spacing w:val="-6"/>
        </w:rPr>
        <w:t xml:space="preserve"> </w:t>
      </w:r>
      <w:r w:rsidRPr="00F338C3">
        <w:t>понятием:</w:t>
      </w:r>
      <w:r w:rsidRPr="00F338C3">
        <w:rPr>
          <w:spacing w:val="-5"/>
        </w:rPr>
        <w:t xml:space="preserve"> </w:t>
      </w:r>
      <w:r w:rsidRPr="00F338C3">
        <w:t>арифметический</w:t>
      </w:r>
      <w:r w:rsidRPr="00F338C3">
        <w:rPr>
          <w:spacing w:val="-7"/>
        </w:rPr>
        <w:t xml:space="preserve"> </w:t>
      </w:r>
      <w:r w:rsidRPr="00F338C3">
        <w:t>корень</w:t>
      </w:r>
      <w:r w:rsidRPr="00F338C3">
        <w:rPr>
          <w:spacing w:val="-7"/>
        </w:rPr>
        <w:t xml:space="preserve"> </w:t>
      </w:r>
      <w:r w:rsidRPr="00F338C3">
        <w:t>натуральной</w:t>
      </w:r>
      <w:r w:rsidRPr="00F338C3">
        <w:rPr>
          <w:spacing w:val="-5"/>
        </w:rPr>
        <w:t xml:space="preserve"> </w:t>
      </w:r>
      <w:r w:rsidRPr="00F338C3">
        <w:t>степени; свободно оперировать понятием: степень с рациональным показателем;</w:t>
      </w:r>
    </w:p>
    <w:p w14:paraId="6BDCCCD0" w14:textId="77777777" w:rsidR="003E363C" w:rsidRPr="00F338C3" w:rsidRDefault="00937358" w:rsidP="00281BE0">
      <w:pPr>
        <w:pStyle w:val="a4"/>
        <w:ind w:left="0" w:firstLine="567"/>
      </w:pPr>
      <w:r w:rsidRPr="00F338C3">
        <w:t>свободно</w:t>
      </w:r>
      <w:r w:rsidRPr="00F338C3">
        <w:rPr>
          <w:spacing w:val="40"/>
        </w:rPr>
        <w:t xml:space="preserve"> </w:t>
      </w:r>
      <w:r w:rsidRPr="00F338C3">
        <w:t>оперировать</w:t>
      </w:r>
      <w:r w:rsidRPr="00F338C3">
        <w:rPr>
          <w:spacing w:val="40"/>
        </w:rPr>
        <w:t xml:space="preserve"> </w:t>
      </w:r>
      <w:r w:rsidRPr="00F338C3">
        <w:t>понятиями:</w:t>
      </w:r>
      <w:r w:rsidRPr="00F338C3">
        <w:rPr>
          <w:spacing w:val="40"/>
        </w:rPr>
        <w:t xml:space="preserve"> </w:t>
      </w:r>
      <w:r w:rsidRPr="00F338C3">
        <w:t>логарифм</w:t>
      </w:r>
      <w:r w:rsidRPr="00F338C3">
        <w:rPr>
          <w:spacing w:val="40"/>
        </w:rPr>
        <w:t xml:space="preserve"> </w:t>
      </w:r>
      <w:r w:rsidRPr="00F338C3">
        <w:t>числа,</w:t>
      </w:r>
      <w:r w:rsidRPr="00F338C3">
        <w:rPr>
          <w:spacing w:val="40"/>
        </w:rPr>
        <w:t xml:space="preserve"> </w:t>
      </w:r>
      <w:r w:rsidRPr="00F338C3">
        <w:t>десятичные</w:t>
      </w:r>
      <w:r w:rsidRPr="00F338C3">
        <w:rPr>
          <w:spacing w:val="40"/>
        </w:rPr>
        <w:t xml:space="preserve"> </w:t>
      </w:r>
      <w:r w:rsidRPr="00F338C3">
        <w:t>и</w:t>
      </w:r>
      <w:r w:rsidRPr="00F338C3">
        <w:rPr>
          <w:spacing w:val="40"/>
        </w:rPr>
        <w:t xml:space="preserve"> </w:t>
      </w:r>
      <w:r w:rsidRPr="00F338C3">
        <w:t>натуральные</w:t>
      </w:r>
      <w:r w:rsidRPr="00F338C3">
        <w:rPr>
          <w:spacing w:val="40"/>
        </w:rPr>
        <w:t xml:space="preserve"> </w:t>
      </w:r>
      <w:r w:rsidRPr="00F338C3">
        <w:rPr>
          <w:spacing w:val="-2"/>
        </w:rPr>
        <w:t>логарифмы;</w:t>
      </w:r>
    </w:p>
    <w:p w14:paraId="10AA254D" w14:textId="77777777" w:rsidR="003E363C" w:rsidRPr="00F338C3" w:rsidRDefault="00937358" w:rsidP="00281BE0">
      <w:pPr>
        <w:pStyle w:val="a4"/>
        <w:ind w:left="0" w:firstLine="567"/>
      </w:pPr>
      <w:r w:rsidRPr="00F338C3">
        <w:t>свободно</w:t>
      </w:r>
      <w:r w:rsidRPr="00F338C3">
        <w:rPr>
          <w:spacing w:val="40"/>
        </w:rPr>
        <w:t xml:space="preserve"> </w:t>
      </w:r>
      <w:r w:rsidRPr="00F338C3">
        <w:t>оперировать</w:t>
      </w:r>
      <w:r w:rsidRPr="00F338C3">
        <w:rPr>
          <w:spacing w:val="40"/>
        </w:rPr>
        <w:t xml:space="preserve"> </w:t>
      </w:r>
      <w:r w:rsidRPr="00F338C3">
        <w:t>понятиями:</w:t>
      </w:r>
      <w:r w:rsidRPr="00F338C3">
        <w:rPr>
          <w:spacing w:val="40"/>
        </w:rPr>
        <w:t xml:space="preserve"> </w:t>
      </w:r>
      <w:r w:rsidRPr="00F338C3">
        <w:t>синус,</w:t>
      </w:r>
      <w:r w:rsidRPr="00F338C3">
        <w:rPr>
          <w:spacing w:val="40"/>
        </w:rPr>
        <w:t xml:space="preserve"> </w:t>
      </w:r>
      <w:r w:rsidRPr="00F338C3">
        <w:t>косинус,</w:t>
      </w:r>
      <w:r w:rsidRPr="00F338C3">
        <w:rPr>
          <w:spacing w:val="40"/>
        </w:rPr>
        <w:t xml:space="preserve"> </w:t>
      </w:r>
      <w:r w:rsidRPr="00F338C3">
        <w:t>тангенс,</w:t>
      </w:r>
      <w:r w:rsidRPr="00F338C3">
        <w:rPr>
          <w:spacing w:val="40"/>
        </w:rPr>
        <w:t xml:space="preserve"> </w:t>
      </w:r>
      <w:r w:rsidRPr="00F338C3">
        <w:t>котангенс</w:t>
      </w:r>
      <w:r w:rsidRPr="00F338C3">
        <w:rPr>
          <w:spacing w:val="40"/>
        </w:rPr>
        <w:t xml:space="preserve"> </w:t>
      </w:r>
      <w:r w:rsidRPr="00F338C3">
        <w:t xml:space="preserve">числового </w:t>
      </w:r>
      <w:r w:rsidRPr="00F338C3">
        <w:rPr>
          <w:spacing w:val="-2"/>
        </w:rPr>
        <w:t>аргумента;</w:t>
      </w:r>
    </w:p>
    <w:p w14:paraId="6A65B770" w14:textId="77777777" w:rsidR="003E363C" w:rsidRPr="00F338C3" w:rsidRDefault="00937358" w:rsidP="00281BE0">
      <w:pPr>
        <w:pStyle w:val="a4"/>
        <w:ind w:left="0" w:firstLine="567"/>
      </w:pPr>
      <w:r w:rsidRPr="00F338C3">
        <w:t>оперировать</w:t>
      </w:r>
      <w:r w:rsidRPr="00F338C3">
        <w:rPr>
          <w:spacing w:val="-6"/>
        </w:rPr>
        <w:t xml:space="preserve"> </w:t>
      </w:r>
      <w:r w:rsidRPr="00F338C3">
        <w:t>понятиями:</w:t>
      </w:r>
      <w:r w:rsidRPr="00F338C3">
        <w:rPr>
          <w:spacing w:val="-5"/>
        </w:rPr>
        <w:t xml:space="preserve"> </w:t>
      </w:r>
      <w:r w:rsidRPr="00F338C3">
        <w:t>арксинус,</w:t>
      </w:r>
      <w:r w:rsidRPr="00F338C3">
        <w:rPr>
          <w:spacing w:val="-5"/>
        </w:rPr>
        <w:t xml:space="preserve"> </w:t>
      </w:r>
      <w:r w:rsidRPr="00F338C3">
        <w:t>арккосинус</w:t>
      </w:r>
      <w:r w:rsidRPr="00F338C3">
        <w:rPr>
          <w:spacing w:val="-3"/>
        </w:rPr>
        <w:t xml:space="preserve"> </w:t>
      </w:r>
      <w:r w:rsidRPr="00F338C3">
        <w:t>и</w:t>
      </w:r>
      <w:r w:rsidRPr="00F338C3">
        <w:rPr>
          <w:spacing w:val="-5"/>
        </w:rPr>
        <w:t xml:space="preserve"> </w:t>
      </w:r>
      <w:r w:rsidRPr="00F338C3">
        <w:t>арктангенс</w:t>
      </w:r>
      <w:r w:rsidRPr="00F338C3">
        <w:rPr>
          <w:spacing w:val="-6"/>
        </w:rPr>
        <w:t xml:space="preserve"> </w:t>
      </w:r>
      <w:r w:rsidRPr="00F338C3">
        <w:t>числового</w:t>
      </w:r>
      <w:r w:rsidRPr="00F338C3">
        <w:rPr>
          <w:spacing w:val="-4"/>
        </w:rPr>
        <w:t xml:space="preserve"> </w:t>
      </w:r>
      <w:r w:rsidRPr="00F338C3">
        <w:rPr>
          <w:spacing w:val="-2"/>
        </w:rPr>
        <w:t>аргумента.</w:t>
      </w:r>
    </w:p>
    <w:p w14:paraId="5B3B33EE" w14:textId="77777777" w:rsidR="003E363C" w:rsidRPr="00F338C3" w:rsidRDefault="00937358" w:rsidP="00E75964">
      <w:pPr>
        <w:pStyle w:val="a6"/>
        <w:numPr>
          <w:ilvl w:val="0"/>
          <w:numId w:val="95"/>
        </w:numPr>
        <w:tabs>
          <w:tab w:val="left" w:pos="2137"/>
        </w:tabs>
        <w:spacing w:before="134"/>
        <w:ind w:left="0" w:firstLine="567"/>
        <w:rPr>
          <w:sz w:val="24"/>
          <w:szCs w:val="24"/>
        </w:rPr>
      </w:pPr>
      <w:r w:rsidRPr="00F338C3">
        <w:rPr>
          <w:sz w:val="24"/>
          <w:szCs w:val="24"/>
        </w:rPr>
        <w:t>Уравнения</w:t>
      </w:r>
      <w:r w:rsidRPr="00F338C3">
        <w:rPr>
          <w:spacing w:val="-3"/>
          <w:sz w:val="24"/>
          <w:szCs w:val="24"/>
        </w:rPr>
        <w:t xml:space="preserve"> </w:t>
      </w:r>
      <w:r w:rsidRPr="00F338C3">
        <w:rPr>
          <w:sz w:val="24"/>
          <w:szCs w:val="24"/>
        </w:rPr>
        <w:t>и</w:t>
      </w:r>
      <w:r w:rsidRPr="00F338C3">
        <w:rPr>
          <w:spacing w:val="-4"/>
          <w:sz w:val="24"/>
          <w:szCs w:val="24"/>
        </w:rPr>
        <w:t xml:space="preserve"> </w:t>
      </w:r>
      <w:r w:rsidRPr="00F338C3">
        <w:rPr>
          <w:spacing w:val="-2"/>
          <w:sz w:val="24"/>
          <w:szCs w:val="24"/>
        </w:rPr>
        <w:t>неравенства:</w:t>
      </w:r>
    </w:p>
    <w:p w14:paraId="09440F0D" w14:textId="77777777" w:rsidR="003E363C" w:rsidRPr="00F338C3" w:rsidRDefault="00937358" w:rsidP="00281BE0">
      <w:pPr>
        <w:pStyle w:val="a4"/>
        <w:spacing w:before="136"/>
        <w:ind w:left="0" w:right="854" w:firstLine="567"/>
      </w:pPr>
      <w:r w:rsidRPr="00F338C3">
        <w:t>свободно оперировать понятиями: тождество, уравнение, неравенство, равносильные уравнения и уравнения-следствия, равносильные неравенства;</w:t>
      </w:r>
    </w:p>
    <w:p w14:paraId="1302142E" w14:textId="77777777" w:rsidR="003E363C" w:rsidRPr="00F338C3" w:rsidRDefault="00937358" w:rsidP="00281BE0">
      <w:pPr>
        <w:pStyle w:val="a4"/>
        <w:ind w:left="0" w:right="849" w:firstLine="567"/>
      </w:pPr>
      <w:r w:rsidRPr="00F338C3">
        <w:t>применять различные методы решения рациональных и дробно-рациональных уравнений, применять метод интервалов для решения неравенств;</w:t>
      </w:r>
    </w:p>
    <w:p w14:paraId="51CCF3DD" w14:textId="77777777" w:rsidR="003E363C" w:rsidRPr="00F338C3" w:rsidRDefault="00937358" w:rsidP="00281BE0">
      <w:pPr>
        <w:pStyle w:val="a4"/>
        <w:ind w:left="0" w:right="846" w:firstLine="567"/>
      </w:pPr>
      <w:r w:rsidRPr="00F338C3">
        <w:t>свободно оперировать понятиями: многочлен от одной переменной, многочлен с целыми коэффициентами, корни многочлена, применять деление многочлена на</w:t>
      </w:r>
      <w:r w:rsidRPr="00F338C3">
        <w:rPr>
          <w:spacing w:val="40"/>
        </w:rPr>
        <w:t xml:space="preserve"> </w:t>
      </w:r>
      <w:r w:rsidRPr="00F338C3">
        <w:t>многочлен с остатком, теорему Безу и теорему Виета для решения задач;</w:t>
      </w:r>
    </w:p>
    <w:p w14:paraId="3EB4463E" w14:textId="77777777" w:rsidR="003E363C" w:rsidRPr="00F338C3" w:rsidRDefault="00937358" w:rsidP="00281BE0">
      <w:pPr>
        <w:pStyle w:val="a4"/>
        <w:ind w:left="0" w:right="847" w:firstLine="567"/>
      </w:pPr>
      <w:r w:rsidRPr="00F338C3">
        <w:t>свободно оперировать понятиями: система линейных уравнений, матрица, определитель матрицы 2</w:t>
      </w:r>
      <w:r w:rsidRPr="00F338C3">
        <w:rPr>
          <w:spacing w:val="-2"/>
        </w:rPr>
        <w:t xml:space="preserve"> </w:t>
      </w:r>
      <w:r w:rsidRPr="00F338C3">
        <w:t>×</w:t>
      </w:r>
      <w:r w:rsidRPr="00F338C3">
        <w:rPr>
          <w:spacing w:val="-3"/>
        </w:rPr>
        <w:t xml:space="preserve"> </w:t>
      </w:r>
      <w:r w:rsidRPr="00F338C3">
        <w:t>2 и его геометрический смысл, использовать свойства определителя</w:t>
      </w:r>
      <w:r w:rsidRPr="00F338C3">
        <w:rPr>
          <w:spacing w:val="80"/>
        </w:rPr>
        <w:t xml:space="preserve">  </w:t>
      </w:r>
      <w:r w:rsidRPr="00F338C3">
        <w:t>2 ×</w:t>
      </w:r>
      <w:r w:rsidRPr="00F338C3">
        <w:rPr>
          <w:spacing w:val="-2"/>
        </w:rPr>
        <w:t xml:space="preserve"> </w:t>
      </w:r>
      <w:r w:rsidRPr="00F338C3">
        <w:t>2</w:t>
      </w:r>
      <w:r w:rsidRPr="00F338C3">
        <w:rPr>
          <w:spacing w:val="80"/>
        </w:rPr>
        <w:t xml:space="preserve">  </w:t>
      </w:r>
      <w:r w:rsidRPr="00F338C3">
        <w:t>для</w:t>
      </w:r>
      <w:r w:rsidRPr="00F338C3">
        <w:rPr>
          <w:spacing w:val="80"/>
        </w:rPr>
        <w:t xml:space="preserve">  </w:t>
      </w:r>
      <w:r w:rsidRPr="00F338C3">
        <w:t>вычисления</w:t>
      </w:r>
      <w:r w:rsidRPr="00F338C3">
        <w:rPr>
          <w:spacing w:val="80"/>
        </w:rPr>
        <w:t xml:space="preserve">  </w:t>
      </w:r>
      <w:r w:rsidRPr="00F338C3">
        <w:t>его</w:t>
      </w:r>
      <w:r w:rsidRPr="00F338C3">
        <w:rPr>
          <w:spacing w:val="80"/>
        </w:rPr>
        <w:t xml:space="preserve">  </w:t>
      </w:r>
      <w:r w:rsidRPr="00F338C3">
        <w:t>значения,</w:t>
      </w:r>
      <w:r w:rsidRPr="00F338C3">
        <w:rPr>
          <w:spacing w:val="80"/>
        </w:rPr>
        <w:t xml:space="preserve">  </w:t>
      </w:r>
      <w:r w:rsidRPr="00F338C3">
        <w:t>применять</w:t>
      </w:r>
      <w:r w:rsidRPr="00F338C3">
        <w:rPr>
          <w:spacing w:val="80"/>
        </w:rPr>
        <w:t xml:space="preserve">  </w:t>
      </w:r>
      <w:r w:rsidRPr="00F338C3">
        <w:t>определители для</w:t>
      </w:r>
      <w:r w:rsidRPr="00F338C3">
        <w:rPr>
          <w:spacing w:val="64"/>
        </w:rPr>
        <w:t xml:space="preserve">  </w:t>
      </w:r>
      <w:r w:rsidRPr="00F338C3">
        <w:t>решения</w:t>
      </w:r>
      <w:r w:rsidRPr="00F338C3">
        <w:rPr>
          <w:spacing w:val="64"/>
        </w:rPr>
        <w:t xml:space="preserve">  </w:t>
      </w:r>
      <w:r w:rsidRPr="00F338C3">
        <w:t>системы</w:t>
      </w:r>
      <w:r w:rsidRPr="00F338C3">
        <w:rPr>
          <w:spacing w:val="64"/>
        </w:rPr>
        <w:t xml:space="preserve">  </w:t>
      </w:r>
      <w:r w:rsidRPr="00F338C3">
        <w:t>линейных</w:t>
      </w:r>
      <w:r w:rsidRPr="00F338C3">
        <w:rPr>
          <w:spacing w:val="66"/>
        </w:rPr>
        <w:t xml:space="preserve">  </w:t>
      </w:r>
      <w:r w:rsidRPr="00F338C3">
        <w:t>уравнений,</w:t>
      </w:r>
      <w:r w:rsidRPr="00F338C3">
        <w:rPr>
          <w:spacing w:val="64"/>
        </w:rPr>
        <w:t xml:space="preserve">  </w:t>
      </w:r>
      <w:r w:rsidRPr="00F338C3">
        <w:t>моделировать</w:t>
      </w:r>
      <w:r w:rsidRPr="00F338C3">
        <w:rPr>
          <w:spacing w:val="63"/>
        </w:rPr>
        <w:t xml:space="preserve">  </w:t>
      </w:r>
      <w:r w:rsidRPr="00F338C3">
        <w:t>реальные</w:t>
      </w:r>
      <w:r w:rsidRPr="00F338C3">
        <w:rPr>
          <w:spacing w:val="63"/>
        </w:rPr>
        <w:t xml:space="preserve">  </w:t>
      </w:r>
      <w:r w:rsidRPr="00F338C3">
        <w:t>ситуации с</w:t>
      </w:r>
      <w:r w:rsidRPr="00F338C3">
        <w:rPr>
          <w:spacing w:val="74"/>
        </w:rPr>
        <w:t xml:space="preserve">  </w:t>
      </w:r>
      <w:r w:rsidRPr="00F338C3">
        <w:t>помощью</w:t>
      </w:r>
      <w:r w:rsidRPr="00F338C3">
        <w:rPr>
          <w:spacing w:val="75"/>
        </w:rPr>
        <w:t xml:space="preserve">  </w:t>
      </w:r>
      <w:r w:rsidRPr="00F338C3">
        <w:t>системы</w:t>
      </w:r>
      <w:r w:rsidRPr="00F338C3">
        <w:rPr>
          <w:spacing w:val="74"/>
        </w:rPr>
        <w:t xml:space="preserve">  </w:t>
      </w:r>
      <w:r w:rsidRPr="00F338C3">
        <w:t>линейных</w:t>
      </w:r>
      <w:r w:rsidRPr="00F338C3">
        <w:rPr>
          <w:spacing w:val="77"/>
        </w:rPr>
        <w:t xml:space="preserve">  </w:t>
      </w:r>
      <w:r w:rsidRPr="00F338C3">
        <w:t>уравнений,</w:t>
      </w:r>
      <w:r w:rsidRPr="00F338C3">
        <w:rPr>
          <w:spacing w:val="73"/>
        </w:rPr>
        <w:t xml:space="preserve">  </w:t>
      </w:r>
      <w:r w:rsidRPr="00F338C3">
        <w:t>исследовать</w:t>
      </w:r>
      <w:r w:rsidRPr="00F338C3">
        <w:rPr>
          <w:spacing w:val="75"/>
        </w:rPr>
        <w:t xml:space="preserve">  </w:t>
      </w:r>
      <w:r w:rsidRPr="00F338C3">
        <w:t>построенные</w:t>
      </w:r>
      <w:r w:rsidRPr="00F338C3">
        <w:rPr>
          <w:spacing w:val="74"/>
        </w:rPr>
        <w:t xml:space="preserve">  </w:t>
      </w:r>
      <w:r w:rsidRPr="00F338C3">
        <w:t>модели с помощью матриц и определителей, интерпретировать полученный результат;</w:t>
      </w:r>
    </w:p>
    <w:p w14:paraId="48F6089D" w14:textId="77777777" w:rsidR="003E363C" w:rsidRPr="00F338C3" w:rsidRDefault="00937358" w:rsidP="00281BE0">
      <w:pPr>
        <w:pStyle w:val="a4"/>
        <w:spacing w:before="67"/>
        <w:ind w:left="0" w:right="850" w:firstLine="567"/>
      </w:pPr>
      <w:r w:rsidRPr="00F338C3">
        <w:t xml:space="preserve">использовать свойства действий с корнями для преобразования выражений; </w:t>
      </w:r>
      <w:proofErr w:type="gramStart"/>
      <w:r w:rsidRPr="00F338C3">
        <w:t>выполнять</w:t>
      </w:r>
      <w:r w:rsidRPr="00F338C3">
        <w:rPr>
          <w:spacing w:val="69"/>
          <w:w w:val="150"/>
        </w:rPr>
        <w:t xml:space="preserve">  </w:t>
      </w:r>
      <w:r w:rsidRPr="00F338C3">
        <w:lastRenderedPageBreak/>
        <w:t>преобразования</w:t>
      </w:r>
      <w:proofErr w:type="gramEnd"/>
      <w:r w:rsidRPr="00F338C3">
        <w:rPr>
          <w:spacing w:val="72"/>
          <w:w w:val="150"/>
        </w:rPr>
        <w:t xml:space="preserve">  </w:t>
      </w:r>
      <w:r w:rsidRPr="00F338C3">
        <w:t>числовых</w:t>
      </w:r>
      <w:r w:rsidRPr="00F338C3">
        <w:rPr>
          <w:spacing w:val="71"/>
          <w:w w:val="150"/>
        </w:rPr>
        <w:t xml:space="preserve">  </w:t>
      </w:r>
      <w:r w:rsidRPr="00F338C3">
        <w:t>выражений,</w:t>
      </w:r>
      <w:r w:rsidRPr="00F338C3">
        <w:rPr>
          <w:spacing w:val="72"/>
          <w:w w:val="150"/>
        </w:rPr>
        <w:t xml:space="preserve">  </w:t>
      </w:r>
      <w:r w:rsidRPr="00F338C3">
        <w:t>содержащих</w:t>
      </w:r>
      <w:r w:rsidRPr="00F338C3">
        <w:rPr>
          <w:spacing w:val="73"/>
          <w:w w:val="150"/>
        </w:rPr>
        <w:t xml:space="preserve">  </w:t>
      </w:r>
      <w:r w:rsidRPr="00F338C3">
        <w:rPr>
          <w:spacing w:val="-2"/>
        </w:rPr>
        <w:t>степени</w:t>
      </w:r>
    </w:p>
    <w:p w14:paraId="21B53A7D" w14:textId="77777777" w:rsidR="003E363C" w:rsidRPr="00F338C3" w:rsidRDefault="00937358" w:rsidP="00281BE0">
      <w:pPr>
        <w:pStyle w:val="a4"/>
        <w:ind w:left="0" w:firstLine="567"/>
      </w:pPr>
      <w:r w:rsidRPr="00F338C3">
        <w:t>с</w:t>
      </w:r>
      <w:r w:rsidRPr="00F338C3">
        <w:rPr>
          <w:spacing w:val="-4"/>
        </w:rPr>
        <w:t xml:space="preserve"> </w:t>
      </w:r>
      <w:r w:rsidRPr="00F338C3">
        <w:t>рациональным</w:t>
      </w:r>
      <w:r w:rsidRPr="00F338C3">
        <w:rPr>
          <w:spacing w:val="-3"/>
        </w:rPr>
        <w:t xml:space="preserve"> </w:t>
      </w:r>
      <w:r w:rsidRPr="00F338C3">
        <w:rPr>
          <w:spacing w:val="-2"/>
        </w:rPr>
        <w:t>показателем;</w:t>
      </w:r>
    </w:p>
    <w:p w14:paraId="4091A3E1" w14:textId="77777777" w:rsidR="003E363C" w:rsidRPr="00F338C3" w:rsidRDefault="00937358" w:rsidP="00281BE0">
      <w:pPr>
        <w:pStyle w:val="a4"/>
        <w:spacing w:before="139"/>
        <w:ind w:left="0" w:right="851" w:firstLine="567"/>
      </w:pPr>
      <w:r w:rsidRPr="00F338C3">
        <w:t xml:space="preserve">использовать свойства логарифмов для преобразования логарифмических </w:t>
      </w:r>
      <w:r w:rsidRPr="00F338C3">
        <w:rPr>
          <w:spacing w:val="-2"/>
        </w:rPr>
        <w:t>выражений;</w:t>
      </w:r>
    </w:p>
    <w:p w14:paraId="2E48B9BE" w14:textId="77777777" w:rsidR="003E363C" w:rsidRPr="00F338C3" w:rsidRDefault="00937358" w:rsidP="00281BE0">
      <w:pPr>
        <w:pStyle w:val="a4"/>
        <w:ind w:left="0" w:right="848" w:firstLine="567"/>
      </w:pPr>
      <w:r w:rsidRPr="00F338C3">
        <w:t>свободно</w:t>
      </w:r>
      <w:r w:rsidRPr="00F338C3">
        <w:rPr>
          <w:spacing w:val="71"/>
          <w:w w:val="150"/>
        </w:rPr>
        <w:t xml:space="preserve">   </w:t>
      </w:r>
      <w:r w:rsidRPr="00F338C3">
        <w:t>оперировать</w:t>
      </w:r>
      <w:r w:rsidRPr="00F338C3">
        <w:rPr>
          <w:spacing w:val="72"/>
          <w:w w:val="150"/>
        </w:rPr>
        <w:t xml:space="preserve">   </w:t>
      </w:r>
      <w:proofErr w:type="gramStart"/>
      <w:r w:rsidRPr="00F338C3">
        <w:t>понятиями:</w:t>
      </w:r>
      <w:r w:rsidRPr="00F338C3">
        <w:rPr>
          <w:spacing w:val="71"/>
          <w:w w:val="150"/>
        </w:rPr>
        <w:t xml:space="preserve">   </w:t>
      </w:r>
      <w:proofErr w:type="gramEnd"/>
      <w:r w:rsidRPr="00F338C3">
        <w:t>иррациональные,</w:t>
      </w:r>
      <w:r w:rsidRPr="00F338C3">
        <w:rPr>
          <w:spacing w:val="71"/>
          <w:w w:val="150"/>
        </w:rPr>
        <w:t xml:space="preserve">   </w:t>
      </w:r>
      <w:r w:rsidRPr="00F338C3">
        <w:t>показательные и логарифмические уравнения, находить их решения с помощью равносильных переходов или осуществляя проверку корней;</w:t>
      </w:r>
    </w:p>
    <w:p w14:paraId="370A810B" w14:textId="77777777" w:rsidR="003E363C" w:rsidRPr="00F338C3" w:rsidRDefault="00937358" w:rsidP="00281BE0">
      <w:pPr>
        <w:pStyle w:val="a4"/>
        <w:ind w:left="0" w:right="853" w:firstLine="567"/>
      </w:pPr>
      <w:r w:rsidRPr="00F338C3">
        <w:t>применять основные тригонометрические формулы для преобразования тригонометрических выражений;</w:t>
      </w:r>
    </w:p>
    <w:p w14:paraId="290566BA" w14:textId="77777777" w:rsidR="003E363C" w:rsidRPr="00F338C3" w:rsidRDefault="00937358" w:rsidP="00281BE0">
      <w:pPr>
        <w:pStyle w:val="a4"/>
        <w:ind w:left="0" w:right="852" w:firstLine="567"/>
      </w:pPr>
      <w:r w:rsidRPr="00F338C3">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14:paraId="4F42BE58" w14:textId="77777777" w:rsidR="003E363C" w:rsidRPr="00F338C3" w:rsidRDefault="00937358" w:rsidP="00281BE0">
      <w:pPr>
        <w:pStyle w:val="a4"/>
        <w:ind w:left="0" w:right="850" w:firstLine="567"/>
      </w:pPr>
      <w:r w:rsidRPr="00F338C3">
        <w:t xml:space="preserve">моделировать реальные ситуации на языке алгебры, составлять выражения, </w:t>
      </w:r>
      <w:proofErr w:type="gramStart"/>
      <w:r w:rsidRPr="00F338C3">
        <w:t>уравнения,</w:t>
      </w:r>
      <w:r w:rsidRPr="00F338C3">
        <w:rPr>
          <w:spacing w:val="66"/>
        </w:rPr>
        <w:t xml:space="preserve">  </w:t>
      </w:r>
      <w:r w:rsidRPr="00F338C3">
        <w:t>неравенства</w:t>
      </w:r>
      <w:proofErr w:type="gramEnd"/>
      <w:r w:rsidRPr="00F338C3">
        <w:rPr>
          <w:spacing w:val="66"/>
        </w:rPr>
        <w:t xml:space="preserve">  </w:t>
      </w:r>
      <w:r w:rsidRPr="00F338C3">
        <w:t>по</w:t>
      </w:r>
      <w:r w:rsidRPr="00F338C3">
        <w:rPr>
          <w:spacing w:val="67"/>
        </w:rPr>
        <w:t xml:space="preserve">  </w:t>
      </w:r>
      <w:r w:rsidRPr="00F338C3">
        <w:t>условию</w:t>
      </w:r>
      <w:r w:rsidRPr="00F338C3">
        <w:rPr>
          <w:spacing w:val="67"/>
        </w:rPr>
        <w:t xml:space="preserve">  </w:t>
      </w:r>
      <w:r w:rsidRPr="00F338C3">
        <w:t>задачи,</w:t>
      </w:r>
      <w:r w:rsidRPr="00F338C3">
        <w:rPr>
          <w:spacing w:val="66"/>
        </w:rPr>
        <w:t xml:space="preserve">  </w:t>
      </w:r>
      <w:r w:rsidRPr="00F338C3">
        <w:t>исследовать</w:t>
      </w:r>
      <w:r w:rsidRPr="00F338C3">
        <w:rPr>
          <w:spacing w:val="67"/>
        </w:rPr>
        <w:t xml:space="preserve">  </w:t>
      </w:r>
      <w:r w:rsidRPr="00F338C3">
        <w:t>построенные</w:t>
      </w:r>
      <w:r w:rsidRPr="00F338C3">
        <w:rPr>
          <w:spacing w:val="66"/>
        </w:rPr>
        <w:t xml:space="preserve">  </w:t>
      </w:r>
      <w:r w:rsidRPr="00F338C3">
        <w:t>модели с использованием аппарата алгебры.</w:t>
      </w:r>
    </w:p>
    <w:p w14:paraId="4E8D0877" w14:textId="77777777" w:rsidR="003E363C" w:rsidRPr="00F338C3" w:rsidRDefault="00937358" w:rsidP="00E75964">
      <w:pPr>
        <w:pStyle w:val="a6"/>
        <w:numPr>
          <w:ilvl w:val="0"/>
          <w:numId w:val="95"/>
        </w:numPr>
        <w:tabs>
          <w:tab w:val="left" w:pos="2136"/>
        </w:tabs>
        <w:spacing w:before="3"/>
        <w:ind w:left="0" w:firstLine="567"/>
        <w:rPr>
          <w:sz w:val="24"/>
          <w:szCs w:val="24"/>
        </w:rPr>
      </w:pPr>
      <w:r w:rsidRPr="00F338C3">
        <w:rPr>
          <w:sz w:val="24"/>
          <w:szCs w:val="24"/>
        </w:rPr>
        <w:t>Функции</w:t>
      </w:r>
      <w:r w:rsidRPr="00F338C3">
        <w:rPr>
          <w:spacing w:val="-4"/>
          <w:sz w:val="24"/>
          <w:szCs w:val="24"/>
        </w:rPr>
        <w:t xml:space="preserve"> </w:t>
      </w:r>
      <w:r w:rsidRPr="00F338C3">
        <w:rPr>
          <w:sz w:val="24"/>
          <w:szCs w:val="24"/>
        </w:rPr>
        <w:t>и</w:t>
      </w:r>
      <w:r w:rsidRPr="00F338C3">
        <w:rPr>
          <w:spacing w:val="-1"/>
          <w:sz w:val="24"/>
          <w:szCs w:val="24"/>
        </w:rPr>
        <w:t xml:space="preserve"> </w:t>
      </w:r>
      <w:r w:rsidRPr="00F338C3">
        <w:rPr>
          <w:spacing w:val="-2"/>
          <w:sz w:val="24"/>
          <w:szCs w:val="24"/>
        </w:rPr>
        <w:t>графики:</w:t>
      </w:r>
    </w:p>
    <w:p w14:paraId="138A968C" w14:textId="77777777" w:rsidR="003E363C" w:rsidRPr="00F338C3" w:rsidRDefault="00937358" w:rsidP="00281BE0">
      <w:pPr>
        <w:pStyle w:val="a4"/>
        <w:spacing w:before="134"/>
        <w:ind w:left="0" w:right="852" w:firstLine="567"/>
      </w:pPr>
      <w:r w:rsidRPr="00F338C3">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14:paraId="46BE401E" w14:textId="77777777" w:rsidR="003E363C" w:rsidRPr="00F338C3" w:rsidRDefault="00937358" w:rsidP="00281BE0">
      <w:pPr>
        <w:pStyle w:val="a4"/>
        <w:spacing w:before="1"/>
        <w:ind w:left="0" w:right="854" w:firstLine="567"/>
      </w:pPr>
      <w:r w:rsidRPr="00F338C3">
        <w:t xml:space="preserve">свободно оперировать понятиями: область определения и множество значений функции, нули функции, промежутки </w:t>
      </w:r>
      <w:proofErr w:type="spellStart"/>
      <w:r w:rsidRPr="00F338C3">
        <w:t>знакопостоянства</w:t>
      </w:r>
      <w:proofErr w:type="spellEnd"/>
      <w:r w:rsidRPr="00F338C3">
        <w:t>;</w:t>
      </w:r>
    </w:p>
    <w:p w14:paraId="0BAE8EC7" w14:textId="39C0AEFE" w:rsidR="003E363C" w:rsidRPr="00F338C3" w:rsidRDefault="00937358" w:rsidP="00281BE0">
      <w:pPr>
        <w:pStyle w:val="a4"/>
        <w:ind w:left="0" w:right="853" w:firstLine="567"/>
      </w:pPr>
      <w:r w:rsidRPr="00F338C3">
        <w:t>свободно оперировать понятиями: чётные и нечётные функции, периодические функции, промежутки монотонности функции, максимумы</w:t>
      </w:r>
      <w:r w:rsidR="0050317E" w:rsidRPr="00F338C3">
        <w:t xml:space="preserve"> </w:t>
      </w:r>
      <w:r w:rsidRPr="00F338C3">
        <w:t>и минимумы функции, наибольшее и наименьшее значение функции на промежутке;</w:t>
      </w:r>
    </w:p>
    <w:p w14:paraId="42A80D88" w14:textId="77777777" w:rsidR="003E363C" w:rsidRPr="00F338C3" w:rsidRDefault="00937358" w:rsidP="00281BE0">
      <w:pPr>
        <w:pStyle w:val="a4"/>
        <w:ind w:left="0" w:right="854" w:firstLine="567"/>
      </w:pPr>
      <w:proofErr w:type="gramStart"/>
      <w:r w:rsidRPr="00F338C3">
        <w:t>свободно</w:t>
      </w:r>
      <w:r w:rsidRPr="00F338C3">
        <w:rPr>
          <w:spacing w:val="80"/>
        </w:rPr>
        <w:t xml:space="preserve">  </w:t>
      </w:r>
      <w:r w:rsidRPr="00F338C3">
        <w:t>оперировать</w:t>
      </w:r>
      <w:proofErr w:type="gramEnd"/>
      <w:r w:rsidRPr="00F338C3">
        <w:rPr>
          <w:spacing w:val="80"/>
        </w:rPr>
        <w:t xml:space="preserve">  </w:t>
      </w:r>
      <w:r w:rsidRPr="00F338C3">
        <w:t>понятиями:</w:t>
      </w:r>
      <w:r w:rsidRPr="00F338C3">
        <w:rPr>
          <w:spacing w:val="80"/>
        </w:rPr>
        <w:t xml:space="preserve">  </w:t>
      </w:r>
      <w:r w:rsidRPr="00F338C3">
        <w:t>степенная</w:t>
      </w:r>
      <w:r w:rsidRPr="00F338C3">
        <w:rPr>
          <w:spacing w:val="80"/>
        </w:rPr>
        <w:t xml:space="preserve">  </w:t>
      </w:r>
      <w:r w:rsidRPr="00F338C3">
        <w:t>функция</w:t>
      </w:r>
      <w:r w:rsidRPr="00F338C3">
        <w:rPr>
          <w:spacing w:val="80"/>
        </w:rPr>
        <w:t xml:space="preserve">  </w:t>
      </w:r>
      <w:r w:rsidRPr="00F338C3">
        <w:t>с</w:t>
      </w:r>
      <w:r w:rsidRPr="00F338C3">
        <w:rPr>
          <w:spacing w:val="80"/>
        </w:rPr>
        <w:t xml:space="preserve">  </w:t>
      </w:r>
      <w:r w:rsidRPr="00F338C3">
        <w:t>натуральным</w:t>
      </w:r>
      <w:r w:rsidRPr="00F338C3">
        <w:rPr>
          <w:spacing w:val="80"/>
        </w:rPr>
        <w:t xml:space="preserve"> </w:t>
      </w:r>
      <w:r w:rsidRPr="00F338C3">
        <w:t>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14:paraId="441BFECF" w14:textId="77777777" w:rsidR="003E363C" w:rsidRPr="00F338C3" w:rsidRDefault="00937358" w:rsidP="00281BE0">
      <w:pPr>
        <w:pStyle w:val="a4"/>
        <w:spacing w:before="1"/>
        <w:ind w:left="0" w:right="848" w:firstLine="567"/>
      </w:pPr>
      <w:r w:rsidRPr="00F338C3">
        <w:t>оперировать понятиями: линейная, квадратичная и дробно-линейная функции, выполнять элементарное исследование и построение их графиков;</w:t>
      </w:r>
    </w:p>
    <w:p w14:paraId="010B3454" w14:textId="77777777" w:rsidR="003E363C" w:rsidRPr="00F338C3" w:rsidRDefault="00937358" w:rsidP="00281BE0">
      <w:pPr>
        <w:pStyle w:val="a4"/>
        <w:ind w:left="0" w:right="854" w:firstLine="567"/>
      </w:pPr>
      <w:r w:rsidRPr="00F338C3">
        <w:t>свободно оперировать понятиями: показательная и логарифмическая функции, их свойства и графики, использовать их графики для решения уравнений;</w:t>
      </w:r>
    </w:p>
    <w:p w14:paraId="25E327ED" w14:textId="77777777" w:rsidR="003E363C" w:rsidRPr="00F338C3" w:rsidRDefault="00937358" w:rsidP="00281BE0">
      <w:pPr>
        <w:pStyle w:val="a4"/>
        <w:ind w:left="0" w:right="852" w:firstLine="567"/>
      </w:pPr>
      <w:r w:rsidRPr="00F338C3">
        <w:t>свободно оперировать понятиями: тригонометрическая окружность, определение тригонометрических функций числового аргумента;</w:t>
      </w:r>
    </w:p>
    <w:p w14:paraId="56796D49" w14:textId="727B9333" w:rsidR="003E363C" w:rsidRPr="00F338C3" w:rsidRDefault="00937358" w:rsidP="0050317E">
      <w:pPr>
        <w:pStyle w:val="a4"/>
        <w:ind w:left="0" w:right="854" w:firstLine="567"/>
      </w:pPr>
      <w:r w:rsidRPr="00F338C3">
        <w:t>использовать</w:t>
      </w:r>
      <w:r w:rsidRPr="00F338C3">
        <w:rPr>
          <w:spacing w:val="80"/>
          <w:w w:val="150"/>
        </w:rPr>
        <w:t xml:space="preserve">   </w:t>
      </w:r>
      <w:r w:rsidRPr="00F338C3">
        <w:t>графики</w:t>
      </w:r>
      <w:r w:rsidRPr="00F338C3">
        <w:rPr>
          <w:spacing w:val="80"/>
          <w:w w:val="150"/>
        </w:rPr>
        <w:t xml:space="preserve">   </w:t>
      </w:r>
      <w:r w:rsidRPr="00F338C3">
        <w:t>функций</w:t>
      </w:r>
      <w:r w:rsidRPr="00F338C3">
        <w:rPr>
          <w:spacing w:val="80"/>
          <w:w w:val="150"/>
        </w:rPr>
        <w:t xml:space="preserve">   </w:t>
      </w:r>
      <w:r w:rsidRPr="00F338C3">
        <w:t>для</w:t>
      </w:r>
      <w:r w:rsidRPr="00F338C3">
        <w:rPr>
          <w:spacing w:val="80"/>
          <w:w w:val="150"/>
        </w:rPr>
        <w:t xml:space="preserve">   </w:t>
      </w:r>
      <w:r w:rsidRPr="00F338C3">
        <w:t>исследования</w:t>
      </w:r>
      <w:r w:rsidRPr="00F338C3">
        <w:rPr>
          <w:spacing w:val="80"/>
          <w:w w:val="150"/>
        </w:rPr>
        <w:t xml:space="preserve">   </w:t>
      </w:r>
      <w:r w:rsidRPr="00F338C3">
        <w:t>процессов</w:t>
      </w:r>
      <w:r w:rsidRPr="00F338C3">
        <w:rPr>
          <w:spacing w:val="80"/>
        </w:rPr>
        <w:t xml:space="preserve"> </w:t>
      </w:r>
      <w:r w:rsidRPr="00F338C3">
        <w:t>и</w:t>
      </w:r>
      <w:r w:rsidRPr="00F338C3">
        <w:rPr>
          <w:spacing w:val="60"/>
        </w:rPr>
        <w:t xml:space="preserve"> </w:t>
      </w:r>
      <w:r w:rsidRPr="00F338C3">
        <w:t>зависимостей</w:t>
      </w:r>
      <w:r w:rsidRPr="00F338C3">
        <w:rPr>
          <w:spacing w:val="59"/>
        </w:rPr>
        <w:t xml:space="preserve"> </w:t>
      </w:r>
      <w:r w:rsidRPr="00F338C3">
        <w:t>при</w:t>
      </w:r>
      <w:r w:rsidRPr="00F338C3">
        <w:rPr>
          <w:spacing w:val="60"/>
        </w:rPr>
        <w:t xml:space="preserve"> </w:t>
      </w:r>
      <w:r w:rsidRPr="00F338C3">
        <w:t>решении</w:t>
      </w:r>
      <w:r w:rsidRPr="00F338C3">
        <w:rPr>
          <w:spacing w:val="60"/>
        </w:rPr>
        <w:t xml:space="preserve"> </w:t>
      </w:r>
      <w:r w:rsidRPr="00F338C3">
        <w:t>задач</w:t>
      </w:r>
      <w:r w:rsidRPr="00F338C3">
        <w:rPr>
          <w:spacing w:val="40"/>
        </w:rPr>
        <w:t xml:space="preserve"> </w:t>
      </w:r>
      <w:r w:rsidRPr="00F338C3">
        <w:t>из</w:t>
      </w:r>
      <w:r w:rsidRPr="00F338C3">
        <w:rPr>
          <w:spacing w:val="60"/>
        </w:rPr>
        <w:t xml:space="preserve"> </w:t>
      </w:r>
      <w:r w:rsidRPr="00F338C3">
        <w:t>других</w:t>
      </w:r>
      <w:r w:rsidRPr="00F338C3">
        <w:rPr>
          <w:spacing w:val="63"/>
        </w:rPr>
        <w:t xml:space="preserve"> </w:t>
      </w:r>
      <w:r w:rsidRPr="00F338C3">
        <w:t>учебных</w:t>
      </w:r>
      <w:r w:rsidRPr="00F338C3">
        <w:rPr>
          <w:spacing w:val="60"/>
        </w:rPr>
        <w:t xml:space="preserve"> </w:t>
      </w:r>
      <w:r w:rsidRPr="00F338C3">
        <w:t>предметов</w:t>
      </w:r>
      <w:r w:rsidRPr="00F338C3">
        <w:rPr>
          <w:spacing w:val="59"/>
        </w:rPr>
        <w:t xml:space="preserve"> </w:t>
      </w:r>
      <w:r w:rsidRPr="00F338C3">
        <w:t>и</w:t>
      </w:r>
      <w:r w:rsidRPr="00F338C3">
        <w:rPr>
          <w:spacing w:val="60"/>
        </w:rPr>
        <w:t xml:space="preserve"> </w:t>
      </w:r>
      <w:r w:rsidRPr="00F338C3">
        <w:t>реальной</w:t>
      </w:r>
      <w:r w:rsidRPr="00F338C3">
        <w:rPr>
          <w:spacing w:val="60"/>
        </w:rPr>
        <w:t xml:space="preserve"> </w:t>
      </w:r>
      <w:r w:rsidRPr="00F338C3">
        <w:t>жизни,</w:t>
      </w:r>
      <w:r w:rsidR="0050317E" w:rsidRPr="00F338C3">
        <w:t xml:space="preserve"> </w:t>
      </w:r>
      <w:r w:rsidRPr="00F338C3">
        <w:t>выражать</w:t>
      </w:r>
      <w:r w:rsidRPr="00F338C3">
        <w:rPr>
          <w:spacing w:val="-3"/>
        </w:rPr>
        <w:t xml:space="preserve"> </w:t>
      </w:r>
      <w:r w:rsidRPr="00F338C3">
        <w:t>формулами</w:t>
      </w:r>
      <w:r w:rsidRPr="00F338C3">
        <w:rPr>
          <w:spacing w:val="-3"/>
        </w:rPr>
        <w:t xml:space="preserve"> </w:t>
      </w:r>
      <w:r w:rsidRPr="00F338C3">
        <w:t>зависимости</w:t>
      </w:r>
      <w:r w:rsidRPr="00F338C3">
        <w:rPr>
          <w:spacing w:val="-2"/>
        </w:rPr>
        <w:t xml:space="preserve"> </w:t>
      </w:r>
      <w:r w:rsidRPr="00F338C3">
        <w:t>между</w:t>
      </w:r>
      <w:r w:rsidRPr="00F338C3">
        <w:rPr>
          <w:spacing w:val="-7"/>
        </w:rPr>
        <w:t xml:space="preserve"> </w:t>
      </w:r>
      <w:r w:rsidRPr="00F338C3">
        <w:rPr>
          <w:spacing w:val="-2"/>
        </w:rPr>
        <w:t>величинами;</w:t>
      </w:r>
    </w:p>
    <w:p w14:paraId="0B626666" w14:textId="77777777" w:rsidR="003E363C" w:rsidRPr="00F338C3" w:rsidRDefault="00937358" w:rsidP="00E75964">
      <w:pPr>
        <w:pStyle w:val="a6"/>
        <w:numPr>
          <w:ilvl w:val="0"/>
          <w:numId w:val="95"/>
        </w:numPr>
        <w:tabs>
          <w:tab w:val="left" w:pos="2136"/>
        </w:tabs>
        <w:spacing w:before="141"/>
        <w:ind w:left="0" w:firstLine="567"/>
        <w:rPr>
          <w:sz w:val="24"/>
          <w:szCs w:val="24"/>
        </w:rPr>
      </w:pPr>
      <w:r w:rsidRPr="00F338C3">
        <w:rPr>
          <w:sz w:val="24"/>
          <w:szCs w:val="24"/>
        </w:rPr>
        <w:t>Начала</w:t>
      </w:r>
      <w:r w:rsidRPr="00F338C3">
        <w:rPr>
          <w:spacing w:val="-5"/>
          <w:sz w:val="24"/>
          <w:szCs w:val="24"/>
        </w:rPr>
        <w:t xml:space="preserve"> </w:t>
      </w:r>
      <w:r w:rsidRPr="00F338C3">
        <w:rPr>
          <w:sz w:val="24"/>
          <w:szCs w:val="24"/>
        </w:rPr>
        <w:t>математического</w:t>
      </w:r>
      <w:r w:rsidRPr="00F338C3">
        <w:rPr>
          <w:spacing w:val="-3"/>
          <w:sz w:val="24"/>
          <w:szCs w:val="24"/>
        </w:rPr>
        <w:t xml:space="preserve"> </w:t>
      </w:r>
      <w:r w:rsidRPr="00F338C3">
        <w:rPr>
          <w:spacing w:val="-2"/>
          <w:sz w:val="24"/>
          <w:szCs w:val="24"/>
        </w:rPr>
        <w:t>анализа:</w:t>
      </w:r>
    </w:p>
    <w:p w14:paraId="58FEFCD1" w14:textId="77777777" w:rsidR="003E363C" w:rsidRPr="00F338C3" w:rsidRDefault="00937358" w:rsidP="00281BE0">
      <w:pPr>
        <w:pStyle w:val="a4"/>
        <w:tabs>
          <w:tab w:val="left" w:pos="2674"/>
          <w:tab w:val="left" w:pos="4661"/>
          <w:tab w:val="left" w:pos="7052"/>
          <w:tab w:val="left" w:pos="9046"/>
        </w:tabs>
        <w:spacing w:before="136"/>
        <w:ind w:left="0" w:right="849" w:firstLine="567"/>
      </w:pPr>
      <w:r w:rsidRPr="00F338C3">
        <w:t xml:space="preserve">свободно оперировать понятиями: арифметическая и геометрическая прогрессия, </w:t>
      </w:r>
      <w:r w:rsidRPr="00F338C3">
        <w:rPr>
          <w:spacing w:val="-2"/>
        </w:rPr>
        <w:t>бесконечно</w:t>
      </w:r>
      <w:r w:rsidRPr="00F338C3">
        <w:tab/>
      </w:r>
      <w:r w:rsidRPr="00F338C3">
        <w:rPr>
          <w:spacing w:val="-2"/>
        </w:rPr>
        <w:t>убывающая</w:t>
      </w:r>
      <w:r w:rsidRPr="00F338C3">
        <w:tab/>
      </w:r>
      <w:r w:rsidRPr="00F338C3">
        <w:rPr>
          <w:spacing w:val="-2"/>
        </w:rPr>
        <w:t>геометрическая</w:t>
      </w:r>
      <w:r w:rsidRPr="00F338C3">
        <w:tab/>
      </w:r>
      <w:r w:rsidRPr="00F338C3">
        <w:rPr>
          <w:spacing w:val="-2"/>
        </w:rPr>
        <w:t>прогрессия,</w:t>
      </w:r>
      <w:r w:rsidRPr="00F338C3">
        <w:tab/>
      </w:r>
      <w:r w:rsidRPr="00F338C3">
        <w:rPr>
          <w:spacing w:val="-2"/>
        </w:rPr>
        <w:t xml:space="preserve">линейный </w:t>
      </w:r>
      <w:proofErr w:type="gramStart"/>
      <w:r w:rsidRPr="00F338C3">
        <w:t>и</w:t>
      </w:r>
      <w:r w:rsidRPr="00F338C3">
        <w:rPr>
          <w:spacing w:val="71"/>
        </w:rPr>
        <w:t xml:space="preserve">  </w:t>
      </w:r>
      <w:r w:rsidRPr="00F338C3">
        <w:t>экспоненциальный</w:t>
      </w:r>
      <w:proofErr w:type="gramEnd"/>
      <w:r w:rsidRPr="00F338C3">
        <w:rPr>
          <w:spacing w:val="69"/>
        </w:rPr>
        <w:t xml:space="preserve">  </w:t>
      </w:r>
      <w:r w:rsidRPr="00F338C3">
        <w:t>рост,</w:t>
      </w:r>
      <w:r w:rsidRPr="00F338C3">
        <w:rPr>
          <w:spacing w:val="70"/>
        </w:rPr>
        <w:t xml:space="preserve">  </w:t>
      </w:r>
      <w:r w:rsidRPr="00F338C3">
        <w:t>формула</w:t>
      </w:r>
      <w:r w:rsidRPr="00F338C3">
        <w:rPr>
          <w:spacing w:val="70"/>
        </w:rPr>
        <w:t xml:space="preserve">  </w:t>
      </w:r>
      <w:r w:rsidRPr="00F338C3">
        <w:t>сложных</w:t>
      </w:r>
      <w:r w:rsidRPr="00F338C3">
        <w:rPr>
          <w:spacing w:val="70"/>
        </w:rPr>
        <w:t xml:space="preserve">  </w:t>
      </w:r>
      <w:r w:rsidRPr="00F338C3">
        <w:t>процентов,</w:t>
      </w:r>
      <w:r w:rsidRPr="00F338C3">
        <w:rPr>
          <w:spacing w:val="69"/>
        </w:rPr>
        <w:t xml:space="preserve">  </w:t>
      </w:r>
      <w:r w:rsidRPr="00F338C3">
        <w:t>иметь</w:t>
      </w:r>
      <w:r w:rsidRPr="00F338C3">
        <w:rPr>
          <w:spacing w:val="71"/>
        </w:rPr>
        <w:t xml:space="preserve">  </w:t>
      </w:r>
      <w:r w:rsidRPr="00F338C3">
        <w:t>преставление о константе;</w:t>
      </w:r>
    </w:p>
    <w:p w14:paraId="4935CCBF" w14:textId="77777777" w:rsidR="003E363C" w:rsidRPr="00F338C3" w:rsidRDefault="00937358" w:rsidP="00281BE0">
      <w:pPr>
        <w:pStyle w:val="a4"/>
        <w:spacing w:before="1"/>
        <w:ind w:left="0" w:right="852" w:firstLine="567"/>
      </w:pPr>
      <w:r w:rsidRPr="00F338C3">
        <w:t xml:space="preserve">использовать прогрессии для решения реальных задач прикладного характера; </w:t>
      </w:r>
      <w:proofErr w:type="gramStart"/>
      <w:r w:rsidRPr="00F338C3">
        <w:t>свободно</w:t>
      </w:r>
      <w:r w:rsidRPr="00F338C3">
        <w:rPr>
          <w:spacing w:val="80"/>
        </w:rPr>
        <w:t xml:space="preserve">  </w:t>
      </w:r>
      <w:r w:rsidRPr="00F338C3">
        <w:t>оперировать</w:t>
      </w:r>
      <w:proofErr w:type="gramEnd"/>
      <w:r w:rsidRPr="00F338C3">
        <w:rPr>
          <w:spacing w:val="80"/>
        </w:rPr>
        <w:t xml:space="preserve">  </w:t>
      </w:r>
      <w:r w:rsidRPr="00F338C3">
        <w:t>понятиями:</w:t>
      </w:r>
      <w:r w:rsidRPr="00F338C3">
        <w:rPr>
          <w:spacing w:val="80"/>
        </w:rPr>
        <w:t xml:space="preserve">  </w:t>
      </w:r>
      <w:r w:rsidRPr="00F338C3">
        <w:t>последовательность,</w:t>
      </w:r>
      <w:r w:rsidRPr="00F338C3">
        <w:rPr>
          <w:spacing w:val="80"/>
        </w:rPr>
        <w:t xml:space="preserve">  </w:t>
      </w:r>
      <w:r w:rsidRPr="00F338C3">
        <w:t>способы</w:t>
      </w:r>
      <w:r w:rsidRPr="00F338C3">
        <w:rPr>
          <w:spacing w:val="80"/>
        </w:rPr>
        <w:t xml:space="preserve">  </w:t>
      </w:r>
      <w:r w:rsidRPr="00F338C3">
        <w:t>задания</w:t>
      </w:r>
    </w:p>
    <w:p w14:paraId="2FFC87AA" w14:textId="77777777" w:rsidR="003E363C" w:rsidRPr="00F338C3" w:rsidRDefault="00937358" w:rsidP="00281BE0">
      <w:pPr>
        <w:pStyle w:val="a4"/>
        <w:ind w:left="0" w:right="849" w:firstLine="567"/>
      </w:pPr>
      <w:r w:rsidRPr="00F338C3">
        <w:t>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14:paraId="05ED5B27" w14:textId="77777777" w:rsidR="003E363C" w:rsidRPr="00F338C3" w:rsidRDefault="00937358" w:rsidP="00281BE0">
      <w:pPr>
        <w:pStyle w:val="a4"/>
        <w:ind w:left="0" w:right="849" w:firstLine="567"/>
      </w:pPr>
      <w:r w:rsidRPr="00F338C3">
        <w:t>свободно</w:t>
      </w:r>
      <w:r w:rsidRPr="00F338C3">
        <w:rPr>
          <w:spacing w:val="29"/>
        </w:rPr>
        <w:t xml:space="preserve"> </w:t>
      </w:r>
      <w:r w:rsidRPr="00F338C3">
        <w:t>оперировать</w:t>
      </w:r>
      <w:r w:rsidRPr="00F338C3">
        <w:rPr>
          <w:spacing w:val="30"/>
        </w:rPr>
        <w:t xml:space="preserve"> </w:t>
      </w:r>
      <w:r w:rsidRPr="00F338C3">
        <w:t>понятиями:</w:t>
      </w:r>
      <w:r w:rsidRPr="00F338C3">
        <w:rPr>
          <w:spacing w:val="29"/>
        </w:rPr>
        <w:t xml:space="preserve"> </w:t>
      </w:r>
      <w:r w:rsidRPr="00F338C3">
        <w:t>непрерывные функции,</w:t>
      </w:r>
      <w:r w:rsidRPr="00F338C3">
        <w:rPr>
          <w:spacing w:val="29"/>
        </w:rPr>
        <w:t xml:space="preserve"> </w:t>
      </w:r>
      <w:r w:rsidRPr="00F338C3">
        <w:t>точки</w:t>
      </w:r>
      <w:r w:rsidRPr="00F338C3">
        <w:rPr>
          <w:spacing w:val="30"/>
        </w:rPr>
        <w:t xml:space="preserve"> </w:t>
      </w:r>
      <w:r w:rsidRPr="00F338C3">
        <w:t>разрыва графика функции, асимптоты графика функции;</w:t>
      </w:r>
    </w:p>
    <w:p w14:paraId="7DCEAB33" w14:textId="77777777" w:rsidR="003E363C" w:rsidRPr="00F338C3" w:rsidRDefault="00937358" w:rsidP="00281BE0">
      <w:pPr>
        <w:pStyle w:val="a4"/>
        <w:ind w:left="0" w:right="849" w:firstLine="567"/>
      </w:pPr>
      <w:r w:rsidRPr="00F338C3">
        <w:t>свободно</w:t>
      </w:r>
      <w:r w:rsidRPr="00F338C3">
        <w:rPr>
          <w:spacing w:val="40"/>
        </w:rPr>
        <w:t xml:space="preserve"> </w:t>
      </w:r>
      <w:r w:rsidRPr="00F338C3">
        <w:t>оперировать</w:t>
      </w:r>
      <w:r w:rsidRPr="00F338C3">
        <w:rPr>
          <w:spacing w:val="40"/>
        </w:rPr>
        <w:t xml:space="preserve"> </w:t>
      </w:r>
      <w:r w:rsidRPr="00F338C3">
        <w:t>понятием:</w:t>
      </w:r>
      <w:r w:rsidRPr="00F338C3">
        <w:rPr>
          <w:spacing w:val="40"/>
        </w:rPr>
        <w:t xml:space="preserve"> </w:t>
      </w:r>
      <w:r w:rsidRPr="00F338C3">
        <w:t>функция,</w:t>
      </w:r>
      <w:r w:rsidRPr="00F338C3">
        <w:rPr>
          <w:spacing w:val="40"/>
        </w:rPr>
        <w:t xml:space="preserve"> </w:t>
      </w:r>
      <w:r w:rsidRPr="00F338C3">
        <w:t>непрерывная</w:t>
      </w:r>
      <w:r w:rsidRPr="00F338C3">
        <w:rPr>
          <w:spacing w:val="40"/>
        </w:rPr>
        <w:t xml:space="preserve"> </w:t>
      </w:r>
      <w:r w:rsidRPr="00F338C3">
        <w:t>на</w:t>
      </w:r>
      <w:r w:rsidRPr="00F338C3">
        <w:rPr>
          <w:spacing w:val="40"/>
        </w:rPr>
        <w:t xml:space="preserve"> </w:t>
      </w:r>
      <w:r w:rsidRPr="00F338C3">
        <w:t>отрезке,</w:t>
      </w:r>
      <w:r w:rsidRPr="00F338C3">
        <w:rPr>
          <w:spacing w:val="40"/>
        </w:rPr>
        <w:t xml:space="preserve"> </w:t>
      </w:r>
      <w:r w:rsidRPr="00F338C3">
        <w:t>применять свойства непрерывных функций для решения задач;</w:t>
      </w:r>
    </w:p>
    <w:p w14:paraId="7C8AC107" w14:textId="77777777" w:rsidR="003E363C" w:rsidRPr="00F338C3" w:rsidRDefault="00937358" w:rsidP="00281BE0">
      <w:pPr>
        <w:pStyle w:val="a4"/>
        <w:tabs>
          <w:tab w:val="left" w:pos="2578"/>
          <w:tab w:val="left" w:pos="4063"/>
          <w:tab w:val="left" w:pos="5449"/>
          <w:tab w:val="left" w:pos="6342"/>
          <w:tab w:val="left" w:pos="6680"/>
          <w:tab w:val="left" w:pos="7560"/>
          <w:tab w:val="left" w:pos="9110"/>
        </w:tabs>
        <w:ind w:left="0" w:right="850" w:firstLine="567"/>
      </w:pPr>
      <w:r w:rsidRPr="00F338C3">
        <w:rPr>
          <w:spacing w:val="-2"/>
        </w:rPr>
        <w:t>свободно</w:t>
      </w:r>
      <w:r w:rsidRPr="00F338C3">
        <w:tab/>
      </w:r>
      <w:r w:rsidRPr="00F338C3">
        <w:rPr>
          <w:spacing w:val="-2"/>
        </w:rPr>
        <w:t>оперировать</w:t>
      </w:r>
      <w:r w:rsidRPr="00F338C3">
        <w:tab/>
      </w:r>
      <w:r w:rsidRPr="00F338C3">
        <w:rPr>
          <w:spacing w:val="-2"/>
        </w:rPr>
        <w:t>понятиями:</w:t>
      </w:r>
      <w:r w:rsidRPr="00F338C3">
        <w:tab/>
      </w:r>
      <w:r w:rsidRPr="00F338C3">
        <w:rPr>
          <w:spacing w:val="-2"/>
        </w:rPr>
        <w:t>первая</w:t>
      </w:r>
      <w:r w:rsidRPr="00F338C3">
        <w:tab/>
      </w:r>
      <w:r w:rsidRPr="00F338C3">
        <w:rPr>
          <w:spacing w:val="-10"/>
        </w:rPr>
        <w:t>и</w:t>
      </w:r>
      <w:r w:rsidRPr="00F338C3">
        <w:tab/>
      </w:r>
      <w:r w:rsidRPr="00F338C3">
        <w:rPr>
          <w:spacing w:val="-2"/>
        </w:rPr>
        <w:t>вторая</w:t>
      </w:r>
      <w:r w:rsidRPr="00F338C3">
        <w:tab/>
      </w:r>
      <w:r w:rsidRPr="00F338C3">
        <w:rPr>
          <w:spacing w:val="-2"/>
        </w:rPr>
        <w:t>производные</w:t>
      </w:r>
      <w:r w:rsidRPr="00F338C3">
        <w:tab/>
      </w:r>
      <w:r w:rsidRPr="00F338C3">
        <w:rPr>
          <w:spacing w:val="-2"/>
        </w:rPr>
        <w:t xml:space="preserve">функции, </w:t>
      </w:r>
      <w:r w:rsidRPr="00F338C3">
        <w:t>касательная к графику функции;</w:t>
      </w:r>
    </w:p>
    <w:p w14:paraId="721C3355" w14:textId="77777777" w:rsidR="003E363C" w:rsidRPr="00F338C3" w:rsidRDefault="00937358" w:rsidP="00281BE0">
      <w:pPr>
        <w:pStyle w:val="a4"/>
        <w:ind w:left="0" w:right="849" w:firstLine="567"/>
      </w:pPr>
      <w:r w:rsidRPr="00F338C3">
        <w:t>вычислять</w:t>
      </w:r>
      <w:r w:rsidRPr="00F338C3">
        <w:rPr>
          <w:spacing w:val="80"/>
        </w:rPr>
        <w:t xml:space="preserve"> </w:t>
      </w:r>
      <w:r w:rsidRPr="00F338C3">
        <w:t>производные</w:t>
      </w:r>
      <w:r w:rsidRPr="00F338C3">
        <w:rPr>
          <w:spacing w:val="80"/>
        </w:rPr>
        <w:t xml:space="preserve"> </w:t>
      </w:r>
      <w:r w:rsidRPr="00F338C3">
        <w:t>суммы,</w:t>
      </w:r>
      <w:r w:rsidRPr="00F338C3">
        <w:rPr>
          <w:spacing w:val="80"/>
        </w:rPr>
        <w:t xml:space="preserve"> </w:t>
      </w:r>
      <w:r w:rsidRPr="00F338C3">
        <w:t>произведения,</w:t>
      </w:r>
      <w:r w:rsidRPr="00F338C3">
        <w:rPr>
          <w:spacing w:val="80"/>
        </w:rPr>
        <w:t xml:space="preserve"> </w:t>
      </w:r>
      <w:r w:rsidRPr="00F338C3">
        <w:t>частного</w:t>
      </w:r>
      <w:r w:rsidRPr="00F338C3">
        <w:rPr>
          <w:spacing w:val="80"/>
        </w:rPr>
        <w:t xml:space="preserve"> </w:t>
      </w:r>
      <w:r w:rsidRPr="00F338C3">
        <w:t>и</w:t>
      </w:r>
      <w:r w:rsidRPr="00F338C3">
        <w:rPr>
          <w:spacing w:val="80"/>
        </w:rPr>
        <w:t xml:space="preserve"> </w:t>
      </w:r>
      <w:r w:rsidRPr="00F338C3">
        <w:t>композиции</w:t>
      </w:r>
      <w:r w:rsidRPr="00F338C3">
        <w:rPr>
          <w:spacing w:val="80"/>
        </w:rPr>
        <w:t xml:space="preserve"> </w:t>
      </w:r>
      <w:r w:rsidRPr="00F338C3">
        <w:t>двух</w:t>
      </w:r>
      <w:r w:rsidRPr="00F338C3">
        <w:rPr>
          <w:spacing w:val="40"/>
        </w:rPr>
        <w:t xml:space="preserve"> </w:t>
      </w:r>
      <w:r w:rsidRPr="00F338C3">
        <w:t>функций, знать производные элементарных функций;</w:t>
      </w:r>
    </w:p>
    <w:p w14:paraId="3EEA4595" w14:textId="77777777" w:rsidR="003E363C" w:rsidRPr="00F338C3" w:rsidRDefault="00937358" w:rsidP="00281BE0">
      <w:pPr>
        <w:pStyle w:val="a4"/>
        <w:ind w:left="0" w:firstLine="567"/>
      </w:pPr>
      <w:r w:rsidRPr="00F338C3">
        <w:t>использовать</w:t>
      </w:r>
      <w:r w:rsidRPr="00F338C3">
        <w:rPr>
          <w:spacing w:val="-6"/>
        </w:rPr>
        <w:t xml:space="preserve"> </w:t>
      </w:r>
      <w:r w:rsidRPr="00F338C3">
        <w:t>геометрический</w:t>
      </w:r>
      <w:r w:rsidRPr="00F338C3">
        <w:rPr>
          <w:spacing w:val="-4"/>
        </w:rPr>
        <w:t xml:space="preserve"> </w:t>
      </w:r>
      <w:r w:rsidRPr="00F338C3">
        <w:t>и</w:t>
      </w:r>
      <w:r w:rsidRPr="00F338C3">
        <w:rPr>
          <w:spacing w:val="-5"/>
        </w:rPr>
        <w:t xml:space="preserve"> </w:t>
      </w:r>
      <w:r w:rsidRPr="00F338C3">
        <w:t>физический</w:t>
      </w:r>
      <w:r w:rsidRPr="00F338C3">
        <w:rPr>
          <w:spacing w:val="-4"/>
        </w:rPr>
        <w:t xml:space="preserve"> </w:t>
      </w:r>
      <w:r w:rsidRPr="00F338C3">
        <w:t>смысл</w:t>
      </w:r>
      <w:r w:rsidRPr="00F338C3">
        <w:rPr>
          <w:spacing w:val="-4"/>
        </w:rPr>
        <w:t xml:space="preserve"> </w:t>
      </w:r>
      <w:r w:rsidRPr="00F338C3">
        <w:t>производной</w:t>
      </w:r>
      <w:r w:rsidRPr="00F338C3">
        <w:rPr>
          <w:spacing w:val="1"/>
        </w:rPr>
        <w:t xml:space="preserve"> </w:t>
      </w:r>
      <w:r w:rsidRPr="00F338C3">
        <w:t>для</w:t>
      </w:r>
      <w:r w:rsidRPr="00F338C3">
        <w:rPr>
          <w:spacing w:val="-6"/>
        </w:rPr>
        <w:t xml:space="preserve"> </w:t>
      </w:r>
      <w:r w:rsidRPr="00F338C3">
        <w:t>решения</w:t>
      </w:r>
      <w:r w:rsidRPr="00F338C3">
        <w:rPr>
          <w:spacing w:val="-4"/>
        </w:rPr>
        <w:t xml:space="preserve"> </w:t>
      </w:r>
      <w:r w:rsidRPr="00F338C3">
        <w:rPr>
          <w:spacing w:val="-2"/>
        </w:rPr>
        <w:t>задач.</w:t>
      </w:r>
    </w:p>
    <w:p w14:paraId="3C7C28CA" w14:textId="77777777" w:rsidR="003E363C" w:rsidRPr="00F338C3" w:rsidRDefault="00937358" w:rsidP="00E75964">
      <w:pPr>
        <w:pStyle w:val="a6"/>
        <w:numPr>
          <w:ilvl w:val="0"/>
          <w:numId w:val="95"/>
        </w:numPr>
        <w:tabs>
          <w:tab w:val="left" w:pos="2137"/>
        </w:tabs>
        <w:spacing w:before="140"/>
        <w:ind w:left="0" w:firstLine="567"/>
        <w:rPr>
          <w:sz w:val="24"/>
          <w:szCs w:val="24"/>
        </w:rPr>
      </w:pPr>
      <w:r w:rsidRPr="00F338C3">
        <w:rPr>
          <w:sz w:val="24"/>
          <w:szCs w:val="24"/>
        </w:rPr>
        <w:lastRenderedPageBreak/>
        <w:t>Множества</w:t>
      </w:r>
      <w:r w:rsidRPr="00F338C3">
        <w:rPr>
          <w:spacing w:val="-3"/>
          <w:sz w:val="24"/>
          <w:szCs w:val="24"/>
        </w:rPr>
        <w:t xml:space="preserve"> </w:t>
      </w:r>
      <w:r w:rsidRPr="00F338C3">
        <w:rPr>
          <w:sz w:val="24"/>
          <w:szCs w:val="24"/>
        </w:rPr>
        <w:t>и</w:t>
      </w:r>
      <w:r w:rsidRPr="00F338C3">
        <w:rPr>
          <w:spacing w:val="-1"/>
          <w:sz w:val="24"/>
          <w:szCs w:val="24"/>
        </w:rPr>
        <w:t xml:space="preserve"> </w:t>
      </w:r>
      <w:r w:rsidRPr="00F338C3">
        <w:rPr>
          <w:spacing w:val="-2"/>
          <w:sz w:val="24"/>
          <w:szCs w:val="24"/>
        </w:rPr>
        <w:t>логика:</w:t>
      </w:r>
    </w:p>
    <w:p w14:paraId="0235A80D" w14:textId="77777777" w:rsidR="003E363C" w:rsidRPr="00F338C3" w:rsidRDefault="00937358" w:rsidP="00281BE0">
      <w:pPr>
        <w:pStyle w:val="a4"/>
        <w:spacing w:before="136"/>
        <w:ind w:left="0" w:right="849" w:firstLine="567"/>
      </w:pPr>
      <w:r w:rsidRPr="00F338C3">
        <w:t>свободно оперировать понятиями: множество, операции над множествами; использовать теоретико-множественный аппарат для описания реальных процессов</w:t>
      </w:r>
    </w:p>
    <w:p w14:paraId="5F7CA5F4" w14:textId="77777777" w:rsidR="003E363C" w:rsidRPr="00F338C3" w:rsidRDefault="00937358" w:rsidP="00281BE0">
      <w:pPr>
        <w:pStyle w:val="a4"/>
        <w:ind w:left="0" w:firstLine="567"/>
      </w:pPr>
      <w:r w:rsidRPr="00F338C3">
        <w:t>и</w:t>
      </w:r>
      <w:r w:rsidRPr="00F338C3">
        <w:rPr>
          <w:spacing w:val="-5"/>
        </w:rPr>
        <w:t xml:space="preserve"> </w:t>
      </w:r>
      <w:r w:rsidRPr="00F338C3">
        <w:t>явлений,</w:t>
      </w:r>
      <w:r w:rsidRPr="00F338C3">
        <w:rPr>
          <w:spacing w:val="-6"/>
        </w:rPr>
        <w:t xml:space="preserve"> </w:t>
      </w:r>
      <w:r w:rsidRPr="00F338C3">
        <w:t>при</w:t>
      </w:r>
      <w:r w:rsidRPr="00F338C3">
        <w:rPr>
          <w:spacing w:val="-3"/>
        </w:rPr>
        <w:t xml:space="preserve"> </w:t>
      </w:r>
      <w:r w:rsidRPr="00F338C3">
        <w:t>решении</w:t>
      </w:r>
      <w:r w:rsidRPr="00F338C3">
        <w:rPr>
          <w:spacing w:val="-3"/>
        </w:rPr>
        <w:t xml:space="preserve"> </w:t>
      </w:r>
      <w:r w:rsidRPr="00F338C3">
        <w:t>задач</w:t>
      </w:r>
      <w:r w:rsidRPr="00F338C3">
        <w:rPr>
          <w:spacing w:val="-4"/>
        </w:rPr>
        <w:t xml:space="preserve"> </w:t>
      </w:r>
      <w:r w:rsidRPr="00F338C3">
        <w:t>из</w:t>
      </w:r>
      <w:r w:rsidRPr="00F338C3">
        <w:rPr>
          <w:spacing w:val="-3"/>
        </w:rPr>
        <w:t xml:space="preserve"> </w:t>
      </w:r>
      <w:r w:rsidRPr="00F338C3">
        <w:t>других</w:t>
      </w:r>
      <w:r w:rsidRPr="00F338C3">
        <w:rPr>
          <w:spacing w:val="1"/>
        </w:rPr>
        <w:t xml:space="preserve"> </w:t>
      </w:r>
      <w:r w:rsidRPr="00F338C3">
        <w:t>учебных</w:t>
      </w:r>
      <w:r w:rsidRPr="00F338C3">
        <w:rPr>
          <w:spacing w:val="-1"/>
        </w:rPr>
        <w:t xml:space="preserve"> </w:t>
      </w:r>
      <w:r w:rsidRPr="00F338C3">
        <w:rPr>
          <w:spacing w:val="-2"/>
        </w:rPr>
        <w:t>предметов;</w:t>
      </w:r>
    </w:p>
    <w:p w14:paraId="4BF77A6D" w14:textId="77777777" w:rsidR="003E363C" w:rsidRPr="00F338C3" w:rsidRDefault="00937358" w:rsidP="00281BE0">
      <w:pPr>
        <w:pStyle w:val="a4"/>
        <w:spacing w:before="137"/>
        <w:ind w:left="0" w:right="848" w:firstLine="567"/>
      </w:pPr>
      <w:r w:rsidRPr="00F338C3">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w:t>
      </w:r>
      <w:r w:rsidRPr="00F338C3">
        <w:rPr>
          <w:spacing w:val="-2"/>
        </w:rPr>
        <w:t>неравенства.</w:t>
      </w:r>
    </w:p>
    <w:p w14:paraId="702090F2" w14:textId="77777777" w:rsidR="003E363C" w:rsidRPr="00F338C3" w:rsidRDefault="003E363C" w:rsidP="00281BE0">
      <w:pPr>
        <w:pStyle w:val="a4"/>
        <w:spacing w:before="138"/>
        <w:ind w:left="0" w:firstLine="567"/>
      </w:pPr>
    </w:p>
    <w:p w14:paraId="2C657C97" w14:textId="77777777" w:rsidR="003E363C" w:rsidRPr="00F338C3" w:rsidRDefault="00937358" w:rsidP="00281BE0">
      <w:pPr>
        <w:pStyle w:val="a4"/>
        <w:ind w:left="0" w:right="850" w:firstLine="567"/>
      </w:pPr>
      <w:r w:rsidRPr="00F338C3">
        <w:t>К концу обучения в 11 классе обучающийся получит следующие предметные результаты по отдельным темам федеральной рабочей программы курса «Алгебра и</w:t>
      </w:r>
      <w:r w:rsidRPr="00F338C3">
        <w:rPr>
          <w:spacing w:val="40"/>
        </w:rPr>
        <w:t xml:space="preserve"> </w:t>
      </w:r>
      <w:r w:rsidRPr="00F338C3">
        <w:t>начала математического анализа»:</w:t>
      </w:r>
    </w:p>
    <w:p w14:paraId="4C697D41" w14:textId="77777777" w:rsidR="003E363C" w:rsidRPr="00F338C3" w:rsidRDefault="00937358" w:rsidP="00E75964">
      <w:pPr>
        <w:pStyle w:val="a6"/>
        <w:numPr>
          <w:ilvl w:val="0"/>
          <w:numId w:val="95"/>
        </w:numPr>
        <w:tabs>
          <w:tab w:val="left" w:pos="2136"/>
        </w:tabs>
        <w:spacing w:before="1"/>
        <w:ind w:left="0" w:firstLine="567"/>
        <w:rPr>
          <w:sz w:val="24"/>
          <w:szCs w:val="24"/>
        </w:rPr>
      </w:pPr>
      <w:r w:rsidRPr="00F338C3">
        <w:rPr>
          <w:sz w:val="24"/>
          <w:szCs w:val="24"/>
        </w:rPr>
        <w:t>Числа</w:t>
      </w:r>
      <w:r w:rsidRPr="00F338C3">
        <w:rPr>
          <w:spacing w:val="-2"/>
          <w:sz w:val="24"/>
          <w:szCs w:val="24"/>
        </w:rPr>
        <w:t xml:space="preserve"> </w:t>
      </w:r>
      <w:r w:rsidRPr="00F338C3">
        <w:rPr>
          <w:sz w:val="24"/>
          <w:szCs w:val="24"/>
        </w:rPr>
        <w:t>и</w:t>
      </w:r>
      <w:r w:rsidRPr="00F338C3">
        <w:rPr>
          <w:spacing w:val="-1"/>
          <w:sz w:val="24"/>
          <w:szCs w:val="24"/>
        </w:rPr>
        <w:t xml:space="preserve"> </w:t>
      </w:r>
      <w:r w:rsidRPr="00F338C3">
        <w:rPr>
          <w:spacing w:val="-2"/>
          <w:sz w:val="24"/>
          <w:szCs w:val="24"/>
        </w:rPr>
        <w:t>вычисления:</w:t>
      </w:r>
    </w:p>
    <w:p w14:paraId="05F6FCA3" w14:textId="77777777" w:rsidR="003E363C" w:rsidRPr="00F338C3" w:rsidRDefault="00937358" w:rsidP="00281BE0">
      <w:pPr>
        <w:pStyle w:val="a4"/>
        <w:spacing w:before="136"/>
        <w:ind w:left="0" w:right="848" w:firstLine="567"/>
      </w:pPr>
      <w:r w:rsidRPr="00F338C3">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14:paraId="13C2E3AD" w14:textId="4DCA33E4" w:rsidR="003E363C" w:rsidRPr="00F338C3" w:rsidRDefault="00937358" w:rsidP="0050317E">
      <w:pPr>
        <w:pStyle w:val="a4"/>
        <w:spacing w:before="2"/>
        <w:ind w:left="0" w:right="873" w:firstLine="567"/>
      </w:pPr>
      <w:r w:rsidRPr="00F338C3">
        <w:t>свободно</w:t>
      </w:r>
      <w:r w:rsidRPr="00F338C3">
        <w:rPr>
          <w:spacing w:val="-3"/>
        </w:rPr>
        <w:t xml:space="preserve"> </w:t>
      </w:r>
      <w:r w:rsidRPr="00F338C3">
        <w:t>оперировать</w:t>
      </w:r>
      <w:r w:rsidRPr="00F338C3">
        <w:rPr>
          <w:spacing w:val="-3"/>
        </w:rPr>
        <w:t xml:space="preserve"> </w:t>
      </w:r>
      <w:r w:rsidRPr="00F338C3">
        <w:t>понятием</w:t>
      </w:r>
      <w:r w:rsidRPr="00F338C3">
        <w:rPr>
          <w:spacing w:val="-1"/>
        </w:rPr>
        <w:t xml:space="preserve"> </w:t>
      </w:r>
      <w:r w:rsidRPr="00F338C3">
        <w:t>остатка</w:t>
      </w:r>
      <w:r w:rsidRPr="00F338C3">
        <w:rPr>
          <w:spacing w:val="-2"/>
        </w:rPr>
        <w:t xml:space="preserve"> </w:t>
      </w:r>
      <w:r w:rsidRPr="00F338C3">
        <w:t>по</w:t>
      </w:r>
      <w:r w:rsidRPr="00F338C3">
        <w:rPr>
          <w:spacing w:val="-2"/>
        </w:rPr>
        <w:t xml:space="preserve"> </w:t>
      </w:r>
      <w:r w:rsidRPr="00F338C3">
        <w:t>модулю,</w:t>
      </w:r>
      <w:r w:rsidRPr="00F338C3">
        <w:rPr>
          <w:spacing w:val="-1"/>
        </w:rPr>
        <w:t xml:space="preserve"> </w:t>
      </w:r>
      <w:r w:rsidRPr="00F338C3">
        <w:t>записывать</w:t>
      </w:r>
      <w:r w:rsidRPr="00F338C3">
        <w:rPr>
          <w:spacing w:val="2"/>
        </w:rPr>
        <w:t xml:space="preserve"> </w:t>
      </w:r>
      <w:r w:rsidRPr="00F338C3">
        <w:t>натуральные</w:t>
      </w:r>
      <w:r w:rsidRPr="00F338C3">
        <w:rPr>
          <w:spacing w:val="-1"/>
        </w:rPr>
        <w:t xml:space="preserve"> </w:t>
      </w:r>
      <w:r w:rsidRPr="00F338C3">
        <w:rPr>
          <w:spacing w:val="-2"/>
        </w:rPr>
        <w:t>числа</w:t>
      </w:r>
      <w:r w:rsidR="0050317E" w:rsidRPr="00F338C3">
        <w:t xml:space="preserve"> </w:t>
      </w:r>
      <w:r w:rsidRPr="00F338C3">
        <w:t>в</w:t>
      </w:r>
      <w:r w:rsidRPr="00F338C3">
        <w:rPr>
          <w:spacing w:val="-5"/>
        </w:rPr>
        <w:t xml:space="preserve"> </w:t>
      </w:r>
      <w:r w:rsidRPr="00F338C3">
        <w:t>различных</w:t>
      </w:r>
      <w:r w:rsidRPr="00F338C3">
        <w:rPr>
          <w:spacing w:val="-5"/>
        </w:rPr>
        <w:t xml:space="preserve"> </w:t>
      </w:r>
      <w:r w:rsidRPr="00F338C3">
        <w:t>позиционных</w:t>
      </w:r>
      <w:r w:rsidRPr="00F338C3">
        <w:rPr>
          <w:spacing w:val="-3"/>
        </w:rPr>
        <w:t xml:space="preserve"> </w:t>
      </w:r>
      <w:r w:rsidRPr="00F338C3">
        <w:t>системах</w:t>
      </w:r>
      <w:r w:rsidRPr="00F338C3">
        <w:rPr>
          <w:spacing w:val="-2"/>
        </w:rPr>
        <w:t xml:space="preserve"> счисления;</w:t>
      </w:r>
    </w:p>
    <w:p w14:paraId="36A53154" w14:textId="75198D6B" w:rsidR="003E363C" w:rsidRPr="00F338C3" w:rsidRDefault="00937358" w:rsidP="00281BE0">
      <w:pPr>
        <w:pStyle w:val="a4"/>
        <w:spacing w:before="139"/>
        <w:ind w:left="0" w:right="852" w:firstLine="567"/>
      </w:pPr>
      <w:r w:rsidRPr="00F338C3">
        <w:t>свободно оперировать понятиями: комплексное число и множество комплексных чисел, представлять комплексные числа в алгебраической</w:t>
      </w:r>
      <w:r w:rsidR="0050317E" w:rsidRPr="00F338C3">
        <w:t xml:space="preserve"> </w:t>
      </w:r>
      <w:r w:rsidRPr="00F338C3">
        <w:t>и тригонометрической форме, выполнять арифметические операции с ними</w:t>
      </w:r>
      <w:r w:rsidR="0050317E" w:rsidRPr="00F338C3">
        <w:t xml:space="preserve"> </w:t>
      </w:r>
      <w:r w:rsidRPr="00F338C3">
        <w:t>и изображать на координатной плоскости.</w:t>
      </w:r>
    </w:p>
    <w:p w14:paraId="7A6226F3" w14:textId="77777777" w:rsidR="003E363C" w:rsidRPr="00F338C3" w:rsidRDefault="00937358" w:rsidP="00E75964">
      <w:pPr>
        <w:pStyle w:val="a6"/>
        <w:numPr>
          <w:ilvl w:val="0"/>
          <w:numId w:val="95"/>
        </w:numPr>
        <w:tabs>
          <w:tab w:val="left" w:pos="2136"/>
        </w:tabs>
        <w:spacing w:before="1"/>
        <w:ind w:left="0" w:firstLine="567"/>
        <w:rPr>
          <w:sz w:val="24"/>
          <w:szCs w:val="24"/>
        </w:rPr>
      </w:pPr>
      <w:r w:rsidRPr="00F338C3">
        <w:rPr>
          <w:sz w:val="24"/>
          <w:szCs w:val="24"/>
        </w:rPr>
        <w:t>Уравнения</w:t>
      </w:r>
      <w:r w:rsidRPr="00F338C3">
        <w:rPr>
          <w:spacing w:val="-3"/>
          <w:sz w:val="24"/>
          <w:szCs w:val="24"/>
        </w:rPr>
        <w:t xml:space="preserve"> </w:t>
      </w:r>
      <w:r w:rsidRPr="00F338C3">
        <w:rPr>
          <w:sz w:val="24"/>
          <w:szCs w:val="24"/>
        </w:rPr>
        <w:t>и</w:t>
      </w:r>
      <w:r w:rsidRPr="00F338C3">
        <w:rPr>
          <w:spacing w:val="-4"/>
          <w:sz w:val="24"/>
          <w:szCs w:val="24"/>
        </w:rPr>
        <w:t xml:space="preserve"> </w:t>
      </w:r>
      <w:r w:rsidRPr="00F338C3">
        <w:rPr>
          <w:spacing w:val="-2"/>
          <w:sz w:val="24"/>
          <w:szCs w:val="24"/>
        </w:rPr>
        <w:t>неравенства:</w:t>
      </w:r>
    </w:p>
    <w:p w14:paraId="227D2467" w14:textId="77777777" w:rsidR="003E363C" w:rsidRPr="00F338C3" w:rsidRDefault="00937358" w:rsidP="00281BE0">
      <w:pPr>
        <w:pStyle w:val="a4"/>
        <w:spacing w:before="136"/>
        <w:ind w:left="0" w:right="848" w:firstLine="567"/>
      </w:pPr>
      <w:r w:rsidRPr="00F338C3">
        <w:t>свободно</w:t>
      </w:r>
      <w:r w:rsidRPr="00F338C3">
        <w:rPr>
          <w:spacing w:val="71"/>
          <w:w w:val="150"/>
        </w:rPr>
        <w:t xml:space="preserve">   </w:t>
      </w:r>
      <w:r w:rsidRPr="00F338C3">
        <w:t>оперировать</w:t>
      </w:r>
      <w:r w:rsidRPr="00F338C3">
        <w:rPr>
          <w:spacing w:val="72"/>
          <w:w w:val="150"/>
        </w:rPr>
        <w:t xml:space="preserve">   </w:t>
      </w:r>
      <w:proofErr w:type="gramStart"/>
      <w:r w:rsidRPr="00F338C3">
        <w:t>понятиями:</w:t>
      </w:r>
      <w:r w:rsidRPr="00F338C3">
        <w:rPr>
          <w:spacing w:val="71"/>
          <w:w w:val="150"/>
        </w:rPr>
        <w:t xml:space="preserve">   </w:t>
      </w:r>
      <w:proofErr w:type="gramEnd"/>
      <w:r w:rsidRPr="00F338C3">
        <w:t>иррациональные,</w:t>
      </w:r>
      <w:r w:rsidRPr="00F338C3">
        <w:rPr>
          <w:spacing w:val="71"/>
          <w:w w:val="150"/>
        </w:rPr>
        <w:t xml:space="preserve">   </w:t>
      </w:r>
      <w:r w:rsidRPr="00F338C3">
        <w:t xml:space="preserve">показательные и логарифмические неравенства, находить их решения с помощью равносильных </w:t>
      </w:r>
      <w:r w:rsidRPr="00F338C3">
        <w:rPr>
          <w:spacing w:val="-2"/>
        </w:rPr>
        <w:t>переходов;</w:t>
      </w:r>
    </w:p>
    <w:p w14:paraId="35EA3B17" w14:textId="77777777" w:rsidR="003E363C" w:rsidRPr="00F338C3" w:rsidRDefault="00937358" w:rsidP="00281BE0">
      <w:pPr>
        <w:pStyle w:val="a4"/>
        <w:spacing w:before="2"/>
        <w:ind w:left="0" w:right="852" w:firstLine="567"/>
      </w:pPr>
      <w:r w:rsidRPr="00F338C3">
        <w:t>осуществлять отбор корней при решении тригонометрического уравнения; свободно</w:t>
      </w:r>
      <w:r w:rsidRPr="00F338C3">
        <w:rPr>
          <w:spacing w:val="80"/>
        </w:rPr>
        <w:t xml:space="preserve"> </w:t>
      </w:r>
      <w:r w:rsidRPr="00F338C3">
        <w:t>оперировать</w:t>
      </w:r>
      <w:r w:rsidRPr="00F338C3">
        <w:rPr>
          <w:spacing w:val="80"/>
          <w:w w:val="150"/>
        </w:rPr>
        <w:t xml:space="preserve"> </w:t>
      </w:r>
      <w:r w:rsidRPr="00F338C3">
        <w:t>понятием</w:t>
      </w:r>
      <w:r w:rsidRPr="00F338C3">
        <w:rPr>
          <w:spacing w:val="80"/>
        </w:rPr>
        <w:t xml:space="preserve"> </w:t>
      </w:r>
      <w:r w:rsidRPr="00F338C3">
        <w:t>тригонометрическое</w:t>
      </w:r>
      <w:r w:rsidRPr="00F338C3">
        <w:rPr>
          <w:spacing w:val="80"/>
        </w:rPr>
        <w:t xml:space="preserve"> </w:t>
      </w:r>
      <w:r w:rsidRPr="00F338C3">
        <w:t>неравенство,</w:t>
      </w:r>
      <w:r w:rsidRPr="00F338C3">
        <w:rPr>
          <w:spacing w:val="80"/>
        </w:rPr>
        <w:t xml:space="preserve"> </w:t>
      </w:r>
      <w:r w:rsidRPr="00F338C3">
        <w:t>применять</w:t>
      </w:r>
    </w:p>
    <w:p w14:paraId="75E9B99E" w14:textId="77777777" w:rsidR="003E363C" w:rsidRPr="00F338C3" w:rsidRDefault="00937358" w:rsidP="00281BE0">
      <w:pPr>
        <w:pStyle w:val="a4"/>
        <w:ind w:left="0" w:right="856" w:firstLine="567"/>
      </w:pPr>
      <w:r w:rsidRPr="00F338C3">
        <w:t xml:space="preserve">необходимые формулы для решения основных типов тригонометрических неравенств; </w:t>
      </w:r>
      <w:proofErr w:type="gramStart"/>
      <w:r w:rsidRPr="00F338C3">
        <w:t>свободно</w:t>
      </w:r>
      <w:r w:rsidRPr="00F338C3">
        <w:rPr>
          <w:spacing w:val="80"/>
        </w:rPr>
        <w:t xml:space="preserve">  </w:t>
      </w:r>
      <w:r w:rsidRPr="00F338C3">
        <w:t>оперировать</w:t>
      </w:r>
      <w:proofErr w:type="gramEnd"/>
      <w:r w:rsidRPr="00F338C3">
        <w:rPr>
          <w:spacing w:val="80"/>
        </w:rPr>
        <w:t xml:space="preserve">  </w:t>
      </w:r>
      <w:r w:rsidRPr="00F338C3">
        <w:t>понятиями:</w:t>
      </w:r>
      <w:r w:rsidRPr="00F338C3">
        <w:rPr>
          <w:spacing w:val="80"/>
        </w:rPr>
        <w:t xml:space="preserve">  </w:t>
      </w:r>
      <w:r w:rsidRPr="00F338C3">
        <w:t>система</w:t>
      </w:r>
      <w:r w:rsidRPr="00F338C3">
        <w:rPr>
          <w:spacing w:val="80"/>
        </w:rPr>
        <w:t xml:space="preserve">  </w:t>
      </w:r>
      <w:r w:rsidRPr="00F338C3">
        <w:t>и</w:t>
      </w:r>
      <w:r w:rsidRPr="00F338C3">
        <w:rPr>
          <w:spacing w:val="80"/>
        </w:rPr>
        <w:t xml:space="preserve">  </w:t>
      </w:r>
      <w:r w:rsidRPr="00F338C3">
        <w:t>совокупность</w:t>
      </w:r>
      <w:r w:rsidRPr="00F338C3">
        <w:rPr>
          <w:spacing w:val="80"/>
        </w:rPr>
        <w:t xml:space="preserve">  </w:t>
      </w:r>
      <w:r w:rsidRPr="00F338C3">
        <w:t>уравнений</w:t>
      </w:r>
    </w:p>
    <w:p w14:paraId="2282E18E" w14:textId="77777777" w:rsidR="003E363C" w:rsidRPr="00F338C3" w:rsidRDefault="00937358" w:rsidP="00281BE0">
      <w:pPr>
        <w:pStyle w:val="a4"/>
        <w:tabs>
          <w:tab w:val="left" w:pos="3228"/>
          <w:tab w:val="left" w:pos="5768"/>
          <w:tab w:val="left" w:pos="8553"/>
        </w:tabs>
        <w:ind w:left="0" w:right="850" w:firstLine="567"/>
      </w:pPr>
      <w:r w:rsidRPr="00F338C3">
        <w:t xml:space="preserve">и неравенств, равносильные системы и системы-следствия, находить решения системы и </w:t>
      </w:r>
      <w:r w:rsidRPr="00F338C3">
        <w:rPr>
          <w:spacing w:val="-2"/>
        </w:rPr>
        <w:t>совокупностей</w:t>
      </w:r>
      <w:r w:rsidRPr="00F338C3">
        <w:tab/>
      </w:r>
      <w:r w:rsidRPr="00F338C3">
        <w:rPr>
          <w:spacing w:val="-2"/>
        </w:rPr>
        <w:t>рациональных,</w:t>
      </w:r>
      <w:r w:rsidRPr="00F338C3">
        <w:tab/>
      </w:r>
      <w:r w:rsidRPr="00F338C3">
        <w:rPr>
          <w:spacing w:val="-2"/>
        </w:rPr>
        <w:t>иррациональных,</w:t>
      </w:r>
      <w:r w:rsidRPr="00F338C3">
        <w:tab/>
      </w:r>
      <w:r w:rsidRPr="00F338C3">
        <w:rPr>
          <w:spacing w:val="-2"/>
        </w:rPr>
        <w:t xml:space="preserve">показательных </w:t>
      </w:r>
      <w:r w:rsidRPr="00F338C3">
        <w:t>и логарифмических уравнений и неравенств;</w:t>
      </w:r>
    </w:p>
    <w:p w14:paraId="1213C181" w14:textId="77777777" w:rsidR="003E363C" w:rsidRPr="00F338C3" w:rsidRDefault="00937358" w:rsidP="00281BE0">
      <w:pPr>
        <w:pStyle w:val="a4"/>
        <w:ind w:left="0" w:right="851" w:firstLine="567"/>
      </w:pPr>
      <w:proofErr w:type="gramStart"/>
      <w:r w:rsidRPr="00F338C3">
        <w:t>решать</w:t>
      </w:r>
      <w:r w:rsidRPr="00F338C3">
        <w:rPr>
          <w:spacing w:val="80"/>
        </w:rPr>
        <w:t xml:space="preserve">  </w:t>
      </w:r>
      <w:r w:rsidRPr="00F338C3">
        <w:t>рациональные</w:t>
      </w:r>
      <w:proofErr w:type="gramEnd"/>
      <w:r w:rsidRPr="00F338C3">
        <w:t>,</w:t>
      </w:r>
      <w:r w:rsidRPr="00F338C3">
        <w:rPr>
          <w:spacing w:val="80"/>
        </w:rPr>
        <w:t xml:space="preserve">  </w:t>
      </w:r>
      <w:r w:rsidRPr="00F338C3">
        <w:t>иррациональные,</w:t>
      </w:r>
      <w:r w:rsidRPr="00F338C3">
        <w:rPr>
          <w:spacing w:val="80"/>
        </w:rPr>
        <w:t xml:space="preserve">  </w:t>
      </w:r>
      <w:r w:rsidRPr="00F338C3">
        <w:t>показательные,</w:t>
      </w:r>
      <w:r w:rsidRPr="00F338C3">
        <w:rPr>
          <w:spacing w:val="80"/>
        </w:rPr>
        <w:t xml:space="preserve">  </w:t>
      </w:r>
      <w:r w:rsidRPr="00F338C3">
        <w:t>логарифмические и тригонометрические уравнения и неравенства, содержащие модули и параметры;</w:t>
      </w:r>
    </w:p>
    <w:p w14:paraId="1AF33F31" w14:textId="77777777" w:rsidR="003E363C" w:rsidRPr="00F338C3" w:rsidRDefault="00937358" w:rsidP="00281BE0">
      <w:pPr>
        <w:pStyle w:val="a4"/>
        <w:ind w:left="0" w:right="855" w:firstLine="567"/>
      </w:pPr>
      <w:proofErr w:type="gramStart"/>
      <w:r w:rsidRPr="00F338C3">
        <w:t>применять</w:t>
      </w:r>
      <w:r w:rsidRPr="00F338C3">
        <w:rPr>
          <w:spacing w:val="71"/>
        </w:rPr>
        <w:t xml:space="preserve">  </w:t>
      </w:r>
      <w:r w:rsidRPr="00F338C3">
        <w:t>графические</w:t>
      </w:r>
      <w:proofErr w:type="gramEnd"/>
      <w:r w:rsidRPr="00F338C3">
        <w:rPr>
          <w:spacing w:val="70"/>
        </w:rPr>
        <w:t xml:space="preserve">  </w:t>
      </w:r>
      <w:r w:rsidRPr="00F338C3">
        <w:t>методы</w:t>
      </w:r>
      <w:r w:rsidRPr="00F338C3">
        <w:rPr>
          <w:spacing w:val="70"/>
        </w:rPr>
        <w:t xml:space="preserve">  </w:t>
      </w:r>
      <w:r w:rsidRPr="00F338C3">
        <w:t>для</w:t>
      </w:r>
      <w:r w:rsidRPr="00F338C3">
        <w:rPr>
          <w:spacing w:val="70"/>
        </w:rPr>
        <w:t xml:space="preserve">  </w:t>
      </w:r>
      <w:r w:rsidRPr="00F338C3">
        <w:t>решения</w:t>
      </w:r>
      <w:r w:rsidRPr="00F338C3">
        <w:rPr>
          <w:spacing w:val="71"/>
        </w:rPr>
        <w:t xml:space="preserve">  </w:t>
      </w:r>
      <w:r w:rsidRPr="00F338C3">
        <w:t>уравнений</w:t>
      </w:r>
      <w:r w:rsidRPr="00F338C3">
        <w:rPr>
          <w:spacing w:val="71"/>
        </w:rPr>
        <w:t xml:space="preserve">  </w:t>
      </w:r>
      <w:r w:rsidRPr="00F338C3">
        <w:t>и</w:t>
      </w:r>
      <w:r w:rsidRPr="00F338C3">
        <w:rPr>
          <w:spacing w:val="71"/>
        </w:rPr>
        <w:t xml:space="preserve">  </w:t>
      </w:r>
      <w:r w:rsidRPr="00F338C3">
        <w:t>неравенств, а также задач с параметрами;</w:t>
      </w:r>
    </w:p>
    <w:p w14:paraId="00CBFFAA" w14:textId="77777777" w:rsidR="003E363C" w:rsidRPr="00F338C3" w:rsidRDefault="00937358" w:rsidP="00281BE0">
      <w:pPr>
        <w:pStyle w:val="a4"/>
        <w:ind w:left="0" w:right="850" w:firstLine="567"/>
      </w:pPr>
      <w:r w:rsidRPr="00F338C3">
        <w:t>моделировать реальные ситуации на языке алгебры, составлять выражения, уравнения, неравенства и их системы по условию задачи, исследовать построенные</w:t>
      </w:r>
      <w:r w:rsidRPr="00F338C3">
        <w:rPr>
          <w:spacing w:val="40"/>
        </w:rPr>
        <w:t xml:space="preserve"> </w:t>
      </w:r>
      <w:r w:rsidRPr="00F338C3">
        <w:t>модели с использованием аппарата алгебры, интерпретировать полученный результат.</w:t>
      </w:r>
    </w:p>
    <w:p w14:paraId="2D1BCD76" w14:textId="77777777" w:rsidR="003E363C" w:rsidRPr="00F338C3" w:rsidRDefault="00937358" w:rsidP="00E75964">
      <w:pPr>
        <w:pStyle w:val="a6"/>
        <w:numPr>
          <w:ilvl w:val="0"/>
          <w:numId w:val="95"/>
        </w:numPr>
        <w:tabs>
          <w:tab w:val="left" w:pos="2136"/>
        </w:tabs>
        <w:spacing w:before="1"/>
        <w:ind w:left="0" w:firstLine="567"/>
        <w:rPr>
          <w:sz w:val="24"/>
          <w:szCs w:val="24"/>
        </w:rPr>
      </w:pPr>
      <w:r w:rsidRPr="00F338C3">
        <w:rPr>
          <w:sz w:val="24"/>
          <w:szCs w:val="24"/>
        </w:rPr>
        <w:t>Функции</w:t>
      </w:r>
      <w:r w:rsidRPr="00F338C3">
        <w:rPr>
          <w:spacing w:val="-2"/>
          <w:sz w:val="24"/>
          <w:szCs w:val="24"/>
        </w:rPr>
        <w:t xml:space="preserve"> </w:t>
      </w:r>
      <w:r w:rsidRPr="00F338C3">
        <w:rPr>
          <w:sz w:val="24"/>
          <w:szCs w:val="24"/>
        </w:rPr>
        <w:t>и</w:t>
      </w:r>
      <w:r w:rsidRPr="00F338C3">
        <w:rPr>
          <w:spacing w:val="-1"/>
          <w:sz w:val="24"/>
          <w:szCs w:val="24"/>
        </w:rPr>
        <w:t xml:space="preserve"> </w:t>
      </w:r>
      <w:r w:rsidRPr="00F338C3">
        <w:rPr>
          <w:spacing w:val="-2"/>
          <w:sz w:val="24"/>
          <w:szCs w:val="24"/>
        </w:rPr>
        <w:t>графики:</w:t>
      </w:r>
    </w:p>
    <w:p w14:paraId="1EA60442" w14:textId="77777777" w:rsidR="003E363C" w:rsidRPr="00F338C3" w:rsidRDefault="00937358" w:rsidP="00281BE0">
      <w:pPr>
        <w:pStyle w:val="a4"/>
        <w:spacing w:before="136"/>
        <w:ind w:left="0" w:right="852" w:firstLine="567"/>
      </w:pPr>
      <w:r w:rsidRPr="00F338C3">
        <w:t>строить графики композиции функций с помощью элементарного исследования и свойств композиции двух функций;</w:t>
      </w:r>
    </w:p>
    <w:p w14:paraId="61FE1587" w14:textId="77777777" w:rsidR="003E363C" w:rsidRPr="00F338C3" w:rsidRDefault="00937358" w:rsidP="00281BE0">
      <w:pPr>
        <w:pStyle w:val="a4"/>
        <w:ind w:left="0" w:right="852" w:firstLine="567"/>
      </w:pPr>
      <w:r w:rsidRPr="00F338C3">
        <w:t xml:space="preserve">строить геометрические образы уравнений и неравенств на координатной </w:t>
      </w:r>
      <w:r w:rsidRPr="00F338C3">
        <w:rPr>
          <w:spacing w:val="-2"/>
        </w:rPr>
        <w:t>плоскости;</w:t>
      </w:r>
    </w:p>
    <w:p w14:paraId="6B8CD16A" w14:textId="77777777" w:rsidR="003E363C" w:rsidRPr="00F338C3" w:rsidRDefault="00937358" w:rsidP="00281BE0">
      <w:pPr>
        <w:pStyle w:val="a4"/>
        <w:ind w:left="0" w:right="1567" w:firstLine="567"/>
      </w:pPr>
      <w:r w:rsidRPr="00F338C3">
        <w:t>свободно оперировать понятиями: графики тригонометрических функций; применять</w:t>
      </w:r>
      <w:r w:rsidRPr="00F338C3">
        <w:rPr>
          <w:spacing w:val="-6"/>
        </w:rPr>
        <w:t xml:space="preserve"> </w:t>
      </w:r>
      <w:r w:rsidRPr="00F338C3">
        <w:t>функции</w:t>
      </w:r>
      <w:r w:rsidRPr="00F338C3">
        <w:rPr>
          <w:spacing w:val="-5"/>
        </w:rPr>
        <w:t xml:space="preserve"> </w:t>
      </w:r>
      <w:r w:rsidRPr="00F338C3">
        <w:t>для</w:t>
      </w:r>
      <w:r w:rsidRPr="00F338C3">
        <w:rPr>
          <w:spacing w:val="-5"/>
        </w:rPr>
        <w:t xml:space="preserve"> </w:t>
      </w:r>
      <w:r w:rsidRPr="00F338C3">
        <w:t>моделирования</w:t>
      </w:r>
      <w:r w:rsidRPr="00F338C3">
        <w:rPr>
          <w:spacing w:val="-5"/>
        </w:rPr>
        <w:t xml:space="preserve"> </w:t>
      </w:r>
      <w:r w:rsidRPr="00F338C3">
        <w:t>и</w:t>
      </w:r>
      <w:r w:rsidRPr="00F338C3">
        <w:rPr>
          <w:spacing w:val="-5"/>
        </w:rPr>
        <w:t xml:space="preserve"> </w:t>
      </w:r>
      <w:r w:rsidRPr="00F338C3">
        <w:t>исследования</w:t>
      </w:r>
      <w:r w:rsidRPr="00F338C3">
        <w:rPr>
          <w:spacing w:val="-5"/>
        </w:rPr>
        <w:t xml:space="preserve"> </w:t>
      </w:r>
      <w:r w:rsidRPr="00F338C3">
        <w:t>реальных</w:t>
      </w:r>
      <w:r w:rsidRPr="00F338C3">
        <w:rPr>
          <w:spacing w:val="-6"/>
        </w:rPr>
        <w:t xml:space="preserve"> </w:t>
      </w:r>
      <w:r w:rsidRPr="00F338C3">
        <w:t>процессов.</w:t>
      </w:r>
    </w:p>
    <w:p w14:paraId="144AD149" w14:textId="77777777" w:rsidR="003E363C" w:rsidRPr="00F338C3" w:rsidRDefault="00937358" w:rsidP="00E75964">
      <w:pPr>
        <w:pStyle w:val="a6"/>
        <w:numPr>
          <w:ilvl w:val="0"/>
          <w:numId w:val="95"/>
        </w:numPr>
        <w:tabs>
          <w:tab w:val="left" w:pos="2136"/>
        </w:tabs>
        <w:spacing w:before="2"/>
        <w:ind w:left="0" w:firstLine="567"/>
        <w:rPr>
          <w:sz w:val="24"/>
          <w:szCs w:val="24"/>
        </w:rPr>
      </w:pPr>
      <w:r w:rsidRPr="00F338C3">
        <w:rPr>
          <w:sz w:val="24"/>
          <w:szCs w:val="24"/>
        </w:rPr>
        <w:t>Начала</w:t>
      </w:r>
      <w:r w:rsidRPr="00F338C3">
        <w:rPr>
          <w:spacing w:val="-5"/>
          <w:sz w:val="24"/>
          <w:szCs w:val="24"/>
        </w:rPr>
        <w:t xml:space="preserve"> </w:t>
      </w:r>
      <w:r w:rsidRPr="00F338C3">
        <w:rPr>
          <w:sz w:val="24"/>
          <w:szCs w:val="24"/>
        </w:rPr>
        <w:t>математического</w:t>
      </w:r>
      <w:r w:rsidRPr="00F338C3">
        <w:rPr>
          <w:spacing w:val="-3"/>
          <w:sz w:val="24"/>
          <w:szCs w:val="24"/>
        </w:rPr>
        <w:t xml:space="preserve"> </w:t>
      </w:r>
      <w:r w:rsidRPr="00F338C3">
        <w:rPr>
          <w:spacing w:val="-2"/>
          <w:sz w:val="24"/>
          <w:szCs w:val="24"/>
        </w:rPr>
        <w:t>анализа:</w:t>
      </w:r>
    </w:p>
    <w:p w14:paraId="154BA813" w14:textId="3B08C490" w:rsidR="003E363C" w:rsidRPr="00F338C3" w:rsidRDefault="0050317E" w:rsidP="0050317E">
      <w:pPr>
        <w:pStyle w:val="a4"/>
        <w:tabs>
          <w:tab w:val="left" w:pos="3043"/>
          <w:tab w:val="left" w:pos="4681"/>
          <w:tab w:val="left" w:pos="5298"/>
          <w:tab w:val="left" w:pos="6962"/>
          <w:tab w:val="left" w:pos="8131"/>
          <w:tab w:val="left" w:pos="8630"/>
        </w:tabs>
        <w:spacing w:before="136"/>
        <w:ind w:left="0" w:right="852" w:firstLine="567"/>
      </w:pPr>
      <w:r w:rsidRPr="00F338C3">
        <w:rPr>
          <w:spacing w:val="-2"/>
        </w:rPr>
        <w:t>И</w:t>
      </w:r>
      <w:r w:rsidR="00937358" w:rsidRPr="00F338C3">
        <w:rPr>
          <w:spacing w:val="-2"/>
        </w:rPr>
        <w:t>спользовать</w:t>
      </w:r>
      <w:r w:rsidRPr="00F338C3">
        <w:t xml:space="preserve"> </w:t>
      </w:r>
      <w:r w:rsidR="00937358" w:rsidRPr="00F338C3">
        <w:rPr>
          <w:spacing w:val="-2"/>
        </w:rPr>
        <w:t>производную</w:t>
      </w:r>
      <w:r w:rsidRPr="00F338C3">
        <w:t xml:space="preserve"> </w:t>
      </w:r>
      <w:r w:rsidR="00937358" w:rsidRPr="00F338C3">
        <w:rPr>
          <w:spacing w:val="-4"/>
        </w:rPr>
        <w:t>для</w:t>
      </w:r>
      <w:r w:rsidRPr="00F338C3">
        <w:rPr>
          <w:spacing w:val="-4"/>
        </w:rPr>
        <w:t xml:space="preserve"> </w:t>
      </w:r>
      <w:r w:rsidR="00937358" w:rsidRPr="00F338C3">
        <w:rPr>
          <w:spacing w:val="-2"/>
        </w:rPr>
        <w:t>исследования</w:t>
      </w:r>
      <w:r w:rsidR="00937358" w:rsidRPr="00F338C3">
        <w:tab/>
      </w:r>
      <w:r w:rsidR="00937358" w:rsidRPr="00F338C3">
        <w:rPr>
          <w:spacing w:val="-2"/>
        </w:rPr>
        <w:t>функции</w:t>
      </w:r>
      <w:r w:rsidRPr="00F338C3">
        <w:rPr>
          <w:spacing w:val="-2"/>
        </w:rPr>
        <w:t xml:space="preserve"> </w:t>
      </w:r>
      <w:r w:rsidR="00937358" w:rsidRPr="00F338C3">
        <w:rPr>
          <w:spacing w:val="-6"/>
        </w:rPr>
        <w:t>на</w:t>
      </w:r>
      <w:r w:rsidRPr="00F338C3">
        <w:rPr>
          <w:spacing w:val="-6"/>
        </w:rPr>
        <w:t xml:space="preserve"> </w:t>
      </w:r>
      <w:r w:rsidR="00937358" w:rsidRPr="00F338C3">
        <w:rPr>
          <w:spacing w:val="-2"/>
        </w:rPr>
        <w:t xml:space="preserve">монотонность </w:t>
      </w:r>
      <w:r w:rsidR="00937358" w:rsidRPr="00F338C3">
        <w:t>и экстремумы;</w:t>
      </w:r>
    </w:p>
    <w:p w14:paraId="127BB07B" w14:textId="24C8C892" w:rsidR="003E363C" w:rsidRPr="00F338C3" w:rsidRDefault="0050317E" w:rsidP="0050317E">
      <w:pPr>
        <w:pStyle w:val="a4"/>
        <w:tabs>
          <w:tab w:val="left" w:pos="2676"/>
          <w:tab w:val="left" w:pos="4226"/>
          <w:tab w:val="left" w:pos="4674"/>
          <w:tab w:val="left" w:pos="6248"/>
          <w:tab w:val="left" w:pos="7492"/>
          <w:tab w:val="left" w:pos="8713"/>
        </w:tabs>
        <w:spacing w:before="1"/>
        <w:ind w:left="0" w:right="852" w:firstLine="567"/>
      </w:pPr>
      <w:r w:rsidRPr="00F338C3">
        <w:rPr>
          <w:spacing w:val="-2"/>
        </w:rPr>
        <w:t>Н</w:t>
      </w:r>
      <w:r w:rsidR="00937358" w:rsidRPr="00F338C3">
        <w:rPr>
          <w:spacing w:val="-2"/>
        </w:rPr>
        <w:t>аходить</w:t>
      </w:r>
      <w:r w:rsidRPr="00F338C3">
        <w:t xml:space="preserve"> </w:t>
      </w:r>
      <w:r w:rsidR="00937358" w:rsidRPr="00F338C3">
        <w:rPr>
          <w:spacing w:val="-2"/>
        </w:rPr>
        <w:t>наибольшее</w:t>
      </w:r>
      <w:r w:rsidRPr="00F338C3">
        <w:t xml:space="preserve"> </w:t>
      </w:r>
      <w:r w:rsidR="00937358" w:rsidRPr="00F338C3">
        <w:rPr>
          <w:spacing w:val="-10"/>
        </w:rPr>
        <w:t>и</w:t>
      </w:r>
      <w:r w:rsidRPr="00F338C3">
        <w:t xml:space="preserve"> </w:t>
      </w:r>
      <w:r w:rsidR="00937358" w:rsidRPr="00F338C3">
        <w:rPr>
          <w:spacing w:val="-2"/>
        </w:rPr>
        <w:t>наименьшее</w:t>
      </w:r>
      <w:r w:rsidR="00937358" w:rsidRPr="00F338C3">
        <w:tab/>
      </w:r>
      <w:r w:rsidR="00937358" w:rsidRPr="00F338C3">
        <w:rPr>
          <w:spacing w:val="-2"/>
        </w:rPr>
        <w:t>значения</w:t>
      </w:r>
      <w:r w:rsidR="00937358" w:rsidRPr="00F338C3">
        <w:tab/>
      </w:r>
      <w:r w:rsidR="00937358" w:rsidRPr="00F338C3">
        <w:rPr>
          <w:spacing w:val="-2"/>
        </w:rPr>
        <w:t>функции</w:t>
      </w:r>
      <w:r w:rsidR="00937358" w:rsidRPr="00F338C3">
        <w:tab/>
      </w:r>
      <w:r w:rsidR="00937358" w:rsidRPr="00F338C3">
        <w:rPr>
          <w:spacing w:val="-2"/>
        </w:rPr>
        <w:t xml:space="preserve">непрерывной </w:t>
      </w:r>
      <w:r w:rsidR="00937358" w:rsidRPr="00F338C3">
        <w:t>на отрезке;</w:t>
      </w:r>
    </w:p>
    <w:p w14:paraId="6B3F6588" w14:textId="6E66EA03" w:rsidR="003E363C" w:rsidRPr="00F338C3" w:rsidRDefault="0050317E" w:rsidP="0050317E">
      <w:pPr>
        <w:pStyle w:val="a4"/>
        <w:tabs>
          <w:tab w:val="left" w:pos="3223"/>
          <w:tab w:val="left" w:pos="5037"/>
          <w:tab w:val="left" w:pos="5833"/>
          <w:tab w:val="left" w:pos="7515"/>
          <w:tab w:val="left" w:pos="9189"/>
        </w:tabs>
        <w:ind w:left="0" w:right="732" w:firstLine="567"/>
      </w:pPr>
      <w:r w:rsidRPr="00F338C3">
        <w:rPr>
          <w:spacing w:val="-2"/>
        </w:rPr>
        <w:t>И</w:t>
      </w:r>
      <w:r w:rsidR="00937358" w:rsidRPr="00F338C3">
        <w:rPr>
          <w:spacing w:val="-2"/>
        </w:rPr>
        <w:t>спользовать</w:t>
      </w:r>
      <w:r w:rsidRPr="00F338C3">
        <w:t xml:space="preserve"> </w:t>
      </w:r>
      <w:r w:rsidR="00937358" w:rsidRPr="00F338C3">
        <w:rPr>
          <w:spacing w:val="-2"/>
        </w:rPr>
        <w:t>производную</w:t>
      </w:r>
      <w:r w:rsidRPr="00F338C3">
        <w:t xml:space="preserve"> </w:t>
      </w:r>
      <w:r w:rsidR="00937358" w:rsidRPr="00F338C3">
        <w:rPr>
          <w:spacing w:val="-5"/>
        </w:rPr>
        <w:t>для</w:t>
      </w:r>
      <w:r w:rsidRPr="00F338C3">
        <w:t xml:space="preserve"> </w:t>
      </w:r>
      <w:r w:rsidR="00937358" w:rsidRPr="00F338C3">
        <w:rPr>
          <w:spacing w:val="-2"/>
        </w:rPr>
        <w:t>нахождения</w:t>
      </w:r>
      <w:r w:rsidR="00937358" w:rsidRPr="00F338C3">
        <w:tab/>
      </w:r>
      <w:r w:rsidRPr="00F338C3">
        <w:t xml:space="preserve"> </w:t>
      </w:r>
      <w:r w:rsidR="00937358" w:rsidRPr="00F338C3">
        <w:rPr>
          <w:spacing w:val="-2"/>
        </w:rPr>
        <w:t>наилучшего</w:t>
      </w:r>
      <w:r w:rsidRPr="00F338C3">
        <w:t xml:space="preserve"> </w:t>
      </w:r>
      <w:r w:rsidR="00937358" w:rsidRPr="00F338C3">
        <w:rPr>
          <w:spacing w:val="-2"/>
        </w:rPr>
        <w:t>решения</w:t>
      </w:r>
      <w:r w:rsidRPr="00F338C3">
        <w:t xml:space="preserve"> </w:t>
      </w:r>
      <w:r w:rsidR="00937358" w:rsidRPr="00F338C3">
        <w:t>в прикладных, в том числе социально-экономических, задачах, для определения скорости</w:t>
      </w:r>
      <w:r w:rsidR="00937358" w:rsidRPr="00F338C3">
        <w:rPr>
          <w:spacing w:val="40"/>
        </w:rPr>
        <w:t xml:space="preserve"> </w:t>
      </w:r>
      <w:r w:rsidR="00937358" w:rsidRPr="00F338C3">
        <w:t>и ускорения процесса, заданного формулой или графиком;</w:t>
      </w:r>
    </w:p>
    <w:p w14:paraId="7A26F442" w14:textId="7B9BE224" w:rsidR="003E363C" w:rsidRPr="00F338C3" w:rsidRDefault="00937358" w:rsidP="00281BE0">
      <w:pPr>
        <w:pStyle w:val="a4"/>
        <w:ind w:left="0" w:right="850" w:firstLine="567"/>
      </w:pPr>
      <w:r w:rsidRPr="00F338C3">
        <w:t>свободно оперировать понятиями: первообразная, определённый интеграл, находить первообразные элементарных функций и вычислять интеграл</w:t>
      </w:r>
      <w:r w:rsidR="00033458" w:rsidRPr="00F338C3">
        <w:t xml:space="preserve"> </w:t>
      </w:r>
      <w:r w:rsidRPr="00F338C3">
        <w:t xml:space="preserve">по формуле </w:t>
      </w:r>
      <w:r w:rsidRPr="00F338C3">
        <w:rPr>
          <w:spacing w:val="-2"/>
        </w:rPr>
        <w:t>Ньютона–Лейбница;</w:t>
      </w:r>
    </w:p>
    <w:p w14:paraId="437590DF" w14:textId="77777777" w:rsidR="003E363C" w:rsidRPr="00F338C3" w:rsidRDefault="00937358" w:rsidP="00281BE0">
      <w:pPr>
        <w:pStyle w:val="a4"/>
        <w:ind w:left="0" w:firstLine="567"/>
      </w:pPr>
      <w:r w:rsidRPr="00F338C3">
        <w:t>находить</w:t>
      </w:r>
      <w:r w:rsidRPr="00F338C3">
        <w:rPr>
          <w:spacing w:val="-6"/>
        </w:rPr>
        <w:t xml:space="preserve"> </w:t>
      </w:r>
      <w:r w:rsidRPr="00F338C3">
        <w:t>площади</w:t>
      </w:r>
      <w:r w:rsidRPr="00F338C3">
        <w:rPr>
          <w:spacing w:val="-4"/>
        </w:rPr>
        <w:t xml:space="preserve"> </w:t>
      </w:r>
      <w:r w:rsidRPr="00F338C3">
        <w:t>плоских фигур</w:t>
      </w:r>
      <w:r w:rsidRPr="00F338C3">
        <w:rPr>
          <w:spacing w:val="-2"/>
        </w:rPr>
        <w:t xml:space="preserve"> </w:t>
      </w:r>
      <w:r w:rsidRPr="00F338C3">
        <w:t>и</w:t>
      </w:r>
      <w:r w:rsidRPr="00F338C3">
        <w:rPr>
          <w:spacing w:val="-3"/>
        </w:rPr>
        <w:t xml:space="preserve"> </w:t>
      </w:r>
      <w:r w:rsidRPr="00F338C3">
        <w:t>объёмы</w:t>
      </w:r>
      <w:r w:rsidRPr="00F338C3">
        <w:rPr>
          <w:spacing w:val="-2"/>
        </w:rPr>
        <w:t xml:space="preserve"> </w:t>
      </w:r>
      <w:r w:rsidRPr="00F338C3">
        <w:t>тел</w:t>
      </w:r>
      <w:r w:rsidRPr="00F338C3">
        <w:rPr>
          <w:spacing w:val="-2"/>
        </w:rPr>
        <w:t xml:space="preserve"> </w:t>
      </w:r>
      <w:r w:rsidRPr="00F338C3">
        <w:t>с</w:t>
      </w:r>
      <w:r w:rsidRPr="00F338C3">
        <w:rPr>
          <w:spacing w:val="-3"/>
        </w:rPr>
        <w:t xml:space="preserve"> </w:t>
      </w:r>
      <w:r w:rsidRPr="00F338C3">
        <w:t>помощью</w:t>
      </w:r>
      <w:r w:rsidRPr="00F338C3">
        <w:rPr>
          <w:spacing w:val="-2"/>
        </w:rPr>
        <w:t xml:space="preserve"> интеграла;</w:t>
      </w:r>
    </w:p>
    <w:p w14:paraId="10438F76" w14:textId="77777777" w:rsidR="003E363C" w:rsidRPr="00F338C3" w:rsidRDefault="00937358" w:rsidP="00281BE0">
      <w:pPr>
        <w:pStyle w:val="a4"/>
        <w:spacing w:before="133"/>
        <w:ind w:left="0" w:right="845" w:firstLine="567"/>
      </w:pPr>
      <w:r w:rsidRPr="00F338C3">
        <w:lastRenderedPageBreak/>
        <w:t>иметь представление о математическом моделировании на примере составления дифференциальных уравнений;</w:t>
      </w:r>
    </w:p>
    <w:p w14:paraId="0AE34A2F" w14:textId="77777777" w:rsidR="003E363C" w:rsidRPr="00F338C3" w:rsidRDefault="00937358" w:rsidP="00281BE0">
      <w:pPr>
        <w:pStyle w:val="a4"/>
        <w:ind w:left="0" w:right="846" w:firstLine="567"/>
      </w:pPr>
      <w:proofErr w:type="gramStart"/>
      <w:r w:rsidRPr="00F338C3">
        <w:t>решать</w:t>
      </w:r>
      <w:r w:rsidRPr="00F338C3">
        <w:rPr>
          <w:spacing w:val="80"/>
          <w:w w:val="150"/>
        </w:rPr>
        <w:t xml:space="preserve">  </w:t>
      </w:r>
      <w:r w:rsidRPr="00F338C3">
        <w:t>прикладные</w:t>
      </w:r>
      <w:proofErr w:type="gramEnd"/>
      <w:r w:rsidRPr="00F338C3">
        <w:rPr>
          <w:spacing w:val="79"/>
          <w:w w:val="150"/>
        </w:rPr>
        <w:t xml:space="preserve">  </w:t>
      </w:r>
      <w:r w:rsidRPr="00F338C3">
        <w:t>задачи,</w:t>
      </w:r>
      <w:r w:rsidRPr="00F338C3">
        <w:rPr>
          <w:spacing w:val="80"/>
          <w:w w:val="150"/>
        </w:rPr>
        <w:t xml:space="preserve">  </w:t>
      </w:r>
      <w:r w:rsidRPr="00F338C3">
        <w:t>в</w:t>
      </w:r>
      <w:r w:rsidRPr="00F338C3">
        <w:rPr>
          <w:spacing w:val="80"/>
          <w:w w:val="150"/>
        </w:rPr>
        <w:t xml:space="preserve">  </w:t>
      </w:r>
      <w:r w:rsidRPr="00F338C3">
        <w:t>том</w:t>
      </w:r>
      <w:r w:rsidRPr="00F338C3">
        <w:rPr>
          <w:spacing w:val="80"/>
          <w:w w:val="150"/>
        </w:rPr>
        <w:t xml:space="preserve">  </w:t>
      </w:r>
      <w:r w:rsidRPr="00F338C3">
        <w:t>числе</w:t>
      </w:r>
      <w:r w:rsidRPr="00F338C3">
        <w:rPr>
          <w:spacing w:val="80"/>
          <w:w w:val="150"/>
        </w:rPr>
        <w:t xml:space="preserve">  </w:t>
      </w:r>
      <w:r w:rsidRPr="00F338C3">
        <w:t>социально-экономического и физического характера, средствами математического анализа.</w:t>
      </w:r>
    </w:p>
    <w:p w14:paraId="4CA195E9" w14:textId="77777777" w:rsidR="003E363C" w:rsidRPr="00F338C3" w:rsidRDefault="003E363C" w:rsidP="00281BE0">
      <w:pPr>
        <w:pStyle w:val="a4"/>
        <w:spacing w:before="140"/>
        <w:ind w:left="0" w:firstLine="567"/>
      </w:pPr>
    </w:p>
    <w:p w14:paraId="6E00E542" w14:textId="77777777" w:rsidR="003E363C" w:rsidRPr="00F338C3" w:rsidRDefault="00937358" w:rsidP="00281BE0">
      <w:pPr>
        <w:pStyle w:val="a4"/>
        <w:ind w:left="0" w:right="3084" w:firstLine="567"/>
      </w:pPr>
      <w:r w:rsidRPr="00F338C3">
        <w:rPr>
          <w:u w:val="single"/>
        </w:rPr>
        <w:t>Федеральная</w:t>
      </w:r>
      <w:r w:rsidRPr="00F338C3">
        <w:rPr>
          <w:spacing w:val="-8"/>
          <w:u w:val="single"/>
        </w:rPr>
        <w:t xml:space="preserve"> </w:t>
      </w:r>
      <w:r w:rsidRPr="00F338C3">
        <w:rPr>
          <w:u w:val="single"/>
        </w:rPr>
        <w:t>рабочая</w:t>
      </w:r>
      <w:r w:rsidRPr="00F338C3">
        <w:rPr>
          <w:spacing w:val="-8"/>
          <w:u w:val="single"/>
        </w:rPr>
        <w:t xml:space="preserve"> </w:t>
      </w:r>
      <w:r w:rsidRPr="00F338C3">
        <w:rPr>
          <w:u w:val="single"/>
        </w:rPr>
        <w:t>программа</w:t>
      </w:r>
      <w:r w:rsidRPr="00F338C3">
        <w:rPr>
          <w:spacing w:val="-6"/>
          <w:u w:val="single"/>
        </w:rPr>
        <w:t xml:space="preserve"> </w:t>
      </w:r>
      <w:r w:rsidRPr="00F338C3">
        <w:rPr>
          <w:u w:val="single"/>
        </w:rPr>
        <w:t>учебного</w:t>
      </w:r>
      <w:r w:rsidRPr="00F338C3">
        <w:rPr>
          <w:spacing w:val="-8"/>
          <w:u w:val="single"/>
        </w:rPr>
        <w:t xml:space="preserve"> </w:t>
      </w:r>
      <w:r w:rsidRPr="00F338C3">
        <w:rPr>
          <w:u w:val="single"/>
        </w:rPr>
        <w:t>курса</w:t>
      </w:r>
      <w:r w:rsidRPr="00F338C3">
        <w:rPr>
          <w:spacing w:val="-6"/>
          <w:u w:val="single"/>
        </w:rPr>
        <w:t xml:space="preserve"> </w:t>
      </w:r>
      <w:r w:rsidRPr="00F338C3">
        <w:rPr>
          <w:u w:val="single"/>
        </w:rPr>
        <w:t>«Геометрия».</w:t>
      </w:r>
      <w:r w:rsidRPr="00F338C3">
        <w:t xml:space="preserve"> Пояснительная записка.</w:t>
      </w:r>
    </w:p>
    <w:p w14:paraId="3367F81C" w14:textId="77777777" w:rsidR="003E363C" w:rsidRPr="00F338C3" w:rsidRDefault="00937358" w:rsidP="00281BE0">
      <w:pPr>
        <w:pStyle w:val="a4"/>
        <w:ind w:left="0" w:right="847" w:firstLine="567"/>
      </w:pPr>
      <w:r w:rsidRPr="00F338C3">
        <w:t>Геометрия является одним из базовых курсов на уровне среднего общего образования,</w:t>
      </w:r>
      <w:r w:rsidRPr="00F338C3">
        <w:rPr>
          <w:spacing w:val="-2"/>
        </w:rPr>
        <w:t xml:space="preserve"> </w:t>
      </w:r>
      <w:r w:rsidRPr="00F338C3">
        <w:t>так</w:t>
      </w:r>
      <w:r w:rsidRPr="00F338C3">
        <w:rPr>
          <w:spacing w:val="-2"/>
        </w:rPr>
        <w:t xml:space="preserve"> </w:t>
      </w:r>
      <w:r w:rsidRPr="00F338C3">
        <w:t>как</w:t>
      </w:r>
      <w:r w:rsidRPr="00F338C3">
        <w:rPr>
          <w:spacing w:val="-2"/>
        </w:rPr>
        <w:t xml:space="preserve"> </w:t>
      </w:r>
      <w:r w:rsidRPr="00F338C3">
        <w:t>обеспечивает возможность</w:t>
      </w:r>
      <w:r w:rsidRPr="00F338C3">
        <w:rPr>
          <w:spacing w:val="-1"/>
        </w:rPr>
        <w:t xml:space="preserve"> </w:t>
      </w:r>
      <w:r w:rsidRPr="00F338C3">
        <w:t>изучения</w:t>
      </w:r>
      <w:r w:rsidRPr="00F338C3">
        <w:rPr>
          <w:spacing w:val="-2"/>
        </w:rPr>
        <w:t xml:space="preserve"> </w:t>
      </w:r>
      <w:r w:rsidRPr="00F338C3">
        <w:t>дисциплин</w:t>
      </w:r>
      <w:r w:rsidRPr="00F338C3">
        <w:rPr>
          <w:spacing w:val="-1"/>
        </w:rPr>
        <w:t xml:space="preserve"> </w:t>
      </w:r>
      <w:r w:rsidRPr="00F338C3">
        <w:t xml:space="preserve">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w:t>
      </w:r>
      <w:r w:rsidRPr="00F338C3">
        <w:rPr>
          <w:spacing w:val="-2"/>
        </w:rPr>
        <w:t>задач.</w:t>
      </w:r>
    </w:p>
    <w:p w14:paraId="36A609A3" w14:textId="77777777" w:rsidR="003E363C" w:rsidRPr="00F338C3" w:rsidRDefault="00937358" w:rsidP="00281BE0">
      <w:pPr>
        <w:pStyle w:val="a4"/>
        <w:tabs>
          <w:tab w:val="left" w:pos="2571"/>
          <w:tab w:val="left" w:pos="4150"/>
          <w:tab w:val="left" w:pos="5952"/>
          <w:tab w:val="left" w:pos="7533"/>
          <w:tab w:val="left" w:pos="8751"/>
        </w:tabs>
        <w:spacing w:before="1"/>
        <w:ind w:left="0" w:right="846" w:firstLine="567"/>
      </w:pPr>
      <w:r w:rsidRPr="00F338C3">
        <w:rPr>
          <w:spacing w:val="-4"/>
        </w:rPr>
        <w:t>Цель</w:t>
      </w:r>
      <w:r w:rsidRPr="00F338C3">
        <w:tab/>
      </w:r>
      <w:r w:rsidRPr="00F338C3">
        <w:rPr>
          <w:spacing w:val="-2"/>
        </w:rPr>
        <w:t>освоения</w:t>
      </w:r>
      <w:r w:rsidRPr="00F338C3">
        <w:tab/>
      </w:r>
      <w:r w:rsidRPr="00F338C3">
        <w:rPr>
          <w:spacing w:val="-2"/>
        </w:rPr>
        <w:t>программы</w:t>
      </w:r>
      <w:r w:rsidRPr="00F338C3">
        <w:tab/>
      </w:r>
      <w:r w:rsidRPr="00F338C3">
        <w:rPr>
          <w:spacing w:val="-2"/>
        </w:rPr>
        <w:t>учебного</w:t>
      </w:r>
      <w:r w:rsidRPr="00F338C3">
        <w:tab/>
      </w:r>
      <w:r w:rsidRPr="00F338C3">
        <w:rPr>
          <w:spacing w:val="-2"/>
        </w:rPr>
        <w:t>курса</w:t>
      </w:r>
      <w:r w:rsidRPr="00F338C3">
        <w:tab/>
      </w:r>
      <w:r w:rsidRPr="00F338C3">
        <w:rPr>
          <w:spacing w:val="-2"/>
        </w:rPr>
        <w:t xml:space="preserve">«Геометрия» </w:t>
      </w:r>
      <w:r w:rsidRPr="00F338C3">
        <w:t>на</w:t>
      </w:r>
      <w:r w:rsidRPr="00F338C3">
        <w:rPr>
          <w:spacing w:val="80"/>
          <w:w w:val="150"/>
        </w:rPr>
        <w:t xml:space="preserve"> </w:t>
      </w:r>
      <w:r w:rsidRPr="00F338C3">
        <w:t>углублённом</w:t>
      </w:r>
      <w:r w:rsidRPr="00F338C3">
        <w:rPr>
          <w:spacing w:val="80"/>
          <w:w w:val="150"/>
        </w:rPr>
        <w:t xml:space="preserve"> </w:t>
      </w:r>
      <w:r w:rsidRPr="00F338C3">
        <w:t>уровне</w:t>
      </w:r>
      <w:r w:rsidRPr="00F338C3">
        <w:rPr>
          <w:spacing w:val="80"/>
          <w:w w:val="150"/>
        </w:rPr>
        <w:t xml:space="preserve"> </w:t>
      </w:r>
      <w:r w:rsidRPr="00F338C3">
        <w:t>–</w:t>
      </w:r>
      <w:r w:rsidRPr="00F338C3">
        <w:rPr>
          <w:spacing w:val="80"/>
          <w:w w:val="150"/>
        </w:rPr>
        <w:t xml:space="preserve"> </w:t>
      </w:r>
      <w:r w:rsidRPr="00F338C3">
        <w:t>развитие</w:t>
      </w:r>
      <w:r w:rsidRPr="00F338C3">
        <w:rPr>
          <w:spacing w:val="80"/>
          <w:w w:val="150"/>
        </w:rPr>
        <w:t xml:space="preserve"> </w:t>
      </w:r>
      <w:r w:rsidRPr="00F338C3">
        <w:t>индивидуальных</w:t>
      </w:r>
      <w:r w:rsidRPr="00F338C3">
        <w:rPr>
          <w:spacing w:val="80"/>
          <w:w w:val="150"/>
        </w:rPr>
        <w:t xml:space="preserve"> </w:t>
      </w:r>
      <w:r w:rsidRPr="00F338C3">
        <w:t>способностей</w:t>
      </w:r>
      <w:r w:rsidRPr="00F338C3">
        <w:rPr>
          <w:spacing w:val="80"/>
          <w:w w:val="150"/>
        </w:rPr>
        <w:t xml:space="preserve"> </w:t>
      </w:r>
      <w:r w:rsidRPr="00F338C3">
        <w:t>обучающихся при</w:t>
      </w:r>
      <w:r w:rsidRPr="00F338C3">
        <w:rPr>
          <w:spacing w:val="57"/>
        </w:rPr>
        <w:t xml:space="preserve">  </w:t>
      </w:r>
      <w:r w:rsidRPr="00F338C3">
        <w:t>изучении</w:t>
      </w:r>
      <w:r w:rsidRPr="00F338C3">
        <w:rPr>
          <w:spacing w:val="59"/>
        </w:rPr>
        <w:t xml:space="preserve">  </w:t>
      </w:r>
      <w:r w:rsidRPr="00F338C3">
        <w:t>геометрии,</w:t>
      </w:r>
      <w:r w:rsidRPr="00F338C3">
        <w:rPr>
          <w:spacing w:val="57"/>
        </w:rPr>
        <w:t xml:space="preserve">  </w:t>
      </w:r>
      <w:r w:rsidRPr="00F338C3">
        <w:t>как</w:t>
      </w:r>
      <w:r w:rsidRPr="00F338C3">
        <w:rPr>
          <w:spacing w:val="58"/>
        </w:rPr>
        <w:t xml:space="preserve">  </w:t>
      </w:r>
      <w:r w:rsidRPr="00F338C3">
        <w:t>составляющей</w:t>
      </w:r>
      <w:r w:rsidRPr="00F338C3">
        <w:rPr>
          <w:spacing w:val="59"/>
        </w:rPr>
        <w:t xml:space="preserve">  </w:t>
      </w:r>
      <w:r w:rsidRPr="00F338C3">
        <w:t>предметной</w:t>
      </w:r>
      <w:r w:rsidRPr="00F338C3">
        <w:rPr>
          <w:spacing w:val="59"/>
        </w:rPr>
        <w:t xml:space="preserve">  </w:t>
      </w:r>
      <w:r w:rsidRPr="00F338C3">
        <w:t>области</w:t>
      </w:r>
      <w:r w:rsidRPr="00F338C3">
        <w:rPr>
          <w:spacing w:val="61"/>
        </w:rPr>
        <w:t xml:space="preserve">  </w:t>
      </w:r>
      <w:r w:rsidRPr="00F338C3">
        <w:t>«Математика и информатика» через обеспечение возможности приобретения и использования более глубоких</w:t>
      </w:r>
      <w:r w:rsidRPr="00F338C3">
        <w:rPr>
          <w:spacing w:val="72"/>
        </w:rPr>
        <w:t xml:space="preserve">   </w:t>
      </w:r>
      <w:r w:rsidRPr="00F338C3">
        <w:t>геометрических</w:t>
      </w:r>
      <w:r w:rsidRPr="00F338C3">
        <w:rPr>
          <w:spacing w:val="72"/>
        </w:rPr>
        <w:t xml:space="preserve">   </w:t>
      </w:r>
      <w:r w:rsidRPr="00F338C3">
        <w:t>знаний</w:t>
      </w:r>
      <w:r w:rsidRPr="00F338C3">
        <w:rPr>
          <w:spacing w:val="72"/>
        </w:rPr>
        <w:t xml:space="preserve">   </w:t>
      </w:r>
      <w:r w:rsidRPr="00F338C3">
        <w:t>и</w:t>
      </w:r>
      <w:r w:rsidRPr="00F338C3">
        <w:rPr>
          <w:spacing w:val="71"/>
        </w:rPr>
        <w:t xml:space="preserve">   </w:t>
      </w:r>
      <w:r w:rsidRPr="00F338C3">
        <w:t>действий,</w:t>
      </w:r>
      <w:r w:rsidRPr="00F338C3">
        <w:rPr>
          <w:spacing w:val="71"/>
        </w:rPr>
        <w:t xml:space="preserve">   </w:t>
      </w:r>
      <w:r w:rsidRPr="00F338C3">
        <w:t>специфичных</w:t>
      </w:r>
      <w:r w:rsidRPr="00F338C3">
        <w:rPr>
          <w:spacing w:val="72"/>
        </w:rPr>
        <w:t xml:space="preserve">   </w:t>
      </w:r>
      <w:r w:rsidRPr="00F338C3">
        <w:t>геометрии, и</w:t>
      </w:r>
      <w:r w:rsidRPr="00F338C3">
        <w:rPr>
          <w:spacing w:val="65"/>
          <w:w w:val="150"/>
        </w:rPr>
        <w:t xml:space="preserve">  </w:t>
      </w:r>
      <w:r w:rsidRPr="00F338C3">
        <w:t>необходимых</w:t>
      </w:r>
      <w:r w:rsidRPr="00F338C3">
        <w:rPr>
          <w:spacing w:val="80"/>
        </w:rPr>
        <w:t xml:space="preserve">  </w:t>
      </w:r>
      <w:r w:rsidRPr="00F338C3">
        <w:t>для</w:t>
      </w:r>
      <w:r w:rsidRPr="00F338C3">
        <w:rPr>
          <w:spacing w:val="66"/>
          <w:w w:val="150"/>
        </w:rPr>
        <w:t xml:space="preserve">  </w:t>
      </w:r>
      <w:r w:rsidRPr="00F338C3">
        <w:t>успешного</w:t>
      </w:r>
      <w:r w:rsidRPr="00F338C3">
        <w:rPr>
          <w:spacing w:val="80"/>
        </w:rPr>
        <w:t xml:space="preserve">  </w:t>
      </w:r>
      <w:r w:rsidRPr="00F338C3">
        <w:t>профессионального</w:t>
      </w:r>
      <w:r w:rsidRPr="00F338C3">
        <w:rPr>
          <w:spacing w:val="80"/>
        </w:rPr>
        <w:t xml:space="preserve">  </w:t>
      </w:r>
      <w:r w:rsidRPr="00F338C3">
        <w:t>образования,</w:t>
      </w:r>
      <w:r w:rsidRPr="00F338C3">
        <w:rPr>
          <w:spacing w:val="80"/>
        </w:rPr>
        <w:t xml:space="preserve">  </w:t>
      </w:r>
      <w:r w:rsidRPr="00F338C3">
        <w:t>связанного</w:t>
      </w:r>
      <w:r w:rsidRPr="00F338C3">
        <w:rPr>
          <w:spacing w:val="40"/>
        </w:rPr>
        <w:t xml:space="preserve"> </w:t>
      </w:r>
      <w:r w:rsidRPr="00F338C3">
        <w:t>с использованием математики.</w:t>
      </w:r>
    </w:p>
    <w:p w14:paraId="1ACC8649" w14:textId="77777777" w:rsidR="003E363C" w:rsidRPr="00F338C3" w:rsidRDefault="003E363C" w:rsidP="00281BE0">
      <w:pPr>
        <w:pStyle w:val="a4"/>
        <w:spacing w:before="138"/>
        <w:ind w:left="0" w:firstLine="567"/>
      </w:pPr>
    </w:p>
    <w:p w14:paraId="334870B8" w14:textId="77777777" w:rsidR="003E363C" w:rsidRPr="00F338C3" w:rsidRDefault="00937358" w:rsidP="00281BE0">
      <w:pPr>
        <w:pStyle w:val="a4"/>
        <w:spacing w:before="1"/>
        <w:ind w:left="0" w:right="849" w:firstLine="567"/>
      </w:pPr>
      <w:r w:rsidRPr="00F338C3">
        <w:t>Приоритетными</w:t>
      </w:r>
      <w:r w:rsidRPr="00F338C3">
        <w:rPr>
          <w:spacing w:val="-6"/>
        </w:rPr>
        <w:t xml:space="preserve"> </w:t>
      </w:r>
      <w:r w:rsidRPr="00F338C3">
        <w:t>задачами</w:t>
      </w:r>
      <w:r w:rsidRPr="00F338C3">
        <w:rPr>
          <w:spacing w:val="-4"/>
        </w:rPr>
        <w:t xml:space="preserve"> </w:t>
      </w:r>
      <w:r w:rsidRPr="00F338C3">
        <w:t>курса</w:t>
      </w:r>
      <w:r w:rsidRPr="00F338C3">
        <w:rPr>
          <w:spacing w:val="-3"/>
        </w:rPr>
        <w:t xml:space="preserve"> </w:t>
      </w:r>
      <w:r w:rsidRPr="00F338C3">
        <w:t>геометрии</w:t>
      </w:r>
      <w:r w:rsidRPr="00F338C3">
        <w:rPr>
          <w:spacing w:val="-4"/>
        </w:rPr>
        <w:t xml:space="preserve"> </w:t>
      </w:r>
      <w:r w:rsidRPr="00F338C3">
        <w:t>на</w:t>
      </w:r>
      <w:r w:rsidRPr="00F338C3">
        <w:rPr>
          <w:spacing w:val="-5"/>
        </w:rPr>
        <w:t xml:space="preserve"> </w:t>
      </w:r>
      <w:r w:rsidRPr="00F338C3">
        <w:t>углублённом</w:t>
      </w:r>
      <w:r w:rsidRPr="00F338C3">
        <w:rPr>
          <w:spacing w:val="-1"/>
        </w:rPr>
        <w:t xml:space="preserve"> </w:t>
      </w:r>
      <w:r w:rsidRPr="00F338C3">
        <w:t>уровне,</w:t>
      </w:r>
      <w:r w:rsidRPr="00F338C3">
        <w:rPr>
          <w:spacing w:val="-4"/>
        </w:rPr>
        <w:t xml:space="preserve"> </w:t>
      </w:r>
      <w:r w:rsidRPr="00F338C3">
        <w:t>расширяющими и усиливающими курс базового уровня, являются:</w:t>
      </w:r>
    </w:p>
    <w:p w14:paraId="7D190048" w14:textId="77777777" w:rsidR="003E363C" w:rsidRPr="00F338C3" w:rsidRDefault="00937358" w:rsidP="00281BE0">
      <w:pPr>
        <w:pStyle w:val="a4"/>
        <w:tabs>
          <w:tab w:val="left" w:pos="2936"/>
          <w:tab w:val="left" w:pos="4720"/>
          <w:tab w:val="left" w:pos="5123"/>
          <w:tab w:val="left" w:pos="6467"/>
          <w:tab w:val="left" w:pos="7090"/>
          <w:tab w:val="left" w:pos="7939"/>
          <w:tab w:val="left" w:pos="9103"/>
        </w:tabs>
        <w:ind w:left="0" w:right="854" w:firstLine="567"/>
      </w:pPr>
      <w:r w:rsidRPr="00F338C3">
        <w:rPr>
          <w:spacing w:val="-2"/>
        </w:rPr>
        <w:t>расширение</w:t>
      </w:r>
      <w:r w:rsidRPr="00F338C3">
        <w:tab/>
      </w:r>
      <w:r w:rsidRPr="00F338C3">
        <w:rPr>
          <w:spacing w:val="-2"/>
        </w:rPr>
        <w:t>представления</w:t>
      </w:r>
      <w:r w:rsidRPr="00F338C3">
        <w:tab/>
      </w:r>
      <w:r w:rsidRPr="00F338C3">
        <w:rPr>
          <w:spacing w:val="-10"/>
        </w:rPr>
        <w:t>о</w:t>
      </w:r>
      <w:r w:rsidRPr="00F338C3">
        <w:tab/>
      </w:r>
      <w:r w:rsidRPr="00F338C3">
        <w:rPr>
          <w:spacing w:val="-2"/>
        </w:rPr>
        <w:t>геометрии</w:t>
      </w:r>
      <w:r w:rsidRPr="00F338C3">
        <w:tab/>
      </w:r>
      <w:r w:rsidRPr="00F338C3">
        <w:rPr>
          <w:spacing w:val="-4"/>
        </w:rPr>
        <w:t>как</w:t>
      </w:r>
      <w:r w:rsidRPr="00F338C3">
        <w:tab/>
      </w:r>
      <w:r w:rsidRPr="00F338C3">
        <w:rPr>
          <w:spacing w:val="-2"/>
        </w:rPr>
        <w:t>части</w:t>
      </w:r>
      <w:r w:rsidRPr="00F338C3">
        <w:tab/>
      </w:r>
      <w:r w:rsidRPr="00F338C3">
        <w:rPr>
          <w:spacing w:val="-2"/>
        </w:rPr>
        <w:t>мировой</w:t>
      </w:r>
      <w:r w:rsidRPr="00F338C3">
        <w:tab/>
      </w:r>
      <w:r w:rsidRPr="00F338C3">
        <w:rPr>
          <w:spacing w:val="-2"/>
        </w:rPr>
        <w:t xml:space="preserve">культуры </w:t>
      </w:r>
      <w:r w:rsidRPr="00F338C3">
        <w:t>и формирование осознания взаимосвязи геометрии с окружающим миром;</w:t>
      </w:r>
    </w:p>
    <w:p w14:paraId="5C58A60A" w14:textId="0E9E4D78" w:rsidR="003E363C" w:rsidRPr="00F338C3" w:rsidRDefault="00937358" w:rsidP="00033458">
      <w:pPr>
        <w:pStyle w:val="a4"/>
        <w:tabs>
          <w:tab w:val="left" w:pos="2635"/>
          <w:tab w:val="left" w:pos="3811"/>
          <w:tab w:val="left" w:pos="5492"/>
          <w:tab w:val="left" w:pos="6835"/>
          <w:tab w:val="left" w:pos="7228"/>
          <w:tab w:val="left" w:pos="8276"/>
          <w:tab w:val="left" w:pos="9257"/>
        </w:tabs>
        <w:ind w:left="0" w:right="848" w:firstLine="567"/>
      </w:pPr>
      <w:r w:rsidRPr="00F338C3">
        <w:t>формирование</w:t>
      </w:r>
      <w:r w:rsidRPr="00F338C3">
        <w:rPr>
          <w:spacing w:val="80"/>
        </w:rPr>
        <w:t xml:space="preserve"> </w:t>
      </w:r>
      <w:r w:rsidRPr="00F338C3">
        <w:t>представления</w:t>
      </w:r>
      <w:r w:rsidRPr="00F338C3">
        <w:rPr>
          <w:spacing w:val="80"/>
        </w:rPr>
        <w:t xml:space="preserve"> </w:t>
      </w:r>
      <w:r w:rsidRPr="00F338C3">
        <w:t>о</w:t>
      </w:r>
      <w:r w:rsidRPr="00F338C3">
        <w:rPr>
          <w:spacing w:val="80"/>
        </w:rPr>
        <w:t xml:space="preserve"> </w:t>
      </w:r>
      <w:r w:rsidRPr="00F338C3">
        <w:t>пространственных</w:t>
      </w:r>
      <w:r w:rsidRPr="00F338C3">
        <w:rPr>
          <w:spacing w:val="80"/>
        </w:rPr>
        <w:t xml:space="preserve"> </w:t>
      </w:r>
      <w:r w:rsidRPr="00F338C3">
        <w:t>фигурах</w:t>
      </w:r>
      <w:r w:rsidRPr="00F338C3">
        <w:rPr>
          <w:spacing w:val="80"/>
        </w:rPr>
        <w:t xml:space="preserve"> </w:t>
      </w:r>
      <w:r w:rsidRPr="00F338C3">
        <w:t>как</w:t>
      </w:r>
      <w:r w:rsidRPr="00F338C3">
        <w:rPr>
          <w:spacing w:val="80"/>
        </w:rPr>
        <w:t xml:space="preserve"> </w:t>
      </w:r>
      <w:r w:rsidRPr="00F338C3">
        <w:t>о</w:t>
      </w:r>
      <w:r w:rsidRPr="00F338C3">
        <w:rPr>
          <w:spacing w:val="80"/>
        </w:rPr>
        <w:t xml:space="preserve"> </w:t>
      </w:r>
      <w:r w:rsidRPr="00F338C3">
        <w:t xml:space="preserve">важнейших </w:t>
      </w:r>
      <w:r w:rsidRPr="00F338C3">
        <w:rPr>
          <w:spacing w:val="-2"/>
        </w:rPr>
        <w:t>математических</w:t>
      </w:r>
      <w:r w:rsidRPr="00F338C3">
        <w:tab/>
      </w:r>
      <w:r w:rsidRPr="00F338C3">
        <w:rPr>
          <w:spacing w:val="-2"/>
        </w:rPr>
        <w:t>моделях,</w:t>
      </w:r>
      <w:r w:rsidRPr="00F338C3">
        <w:tab/>
      </w:r>
      <w:r w:rsidRPr="00F338C3">
        <w:rPr>
          <w:spacing w:val="-2"/>
        </w:rPr>
        <w:t>позволяющих</w:t>
      </w:r>
      <w:r w:rsidRPr="00F338C3">
        <w:tab/>
      </w:r>
      <w:r w:rsidRPr="00F338C3">
        <w:rPr>
          <w:spacing w:val="-2"/>
        </w:rPr>
        <w:t>описывать</w:t>
      </w:r>
      <w:r w:rsidRPr="00F338C3">
        <w:tab/>
      </w:r>
      <w:r w:rsidRPr="00F338C3">
        <w:rPr>
          <w:spacing w:val="-10"/>
        </w:rPr>
        <w:t>и</w:t>
      </w:r>
      <w:r w:rsidRPr="00F338C3">
        <w:tab/>
      </w:r>
      <w:r w:rsidRPr="00F338C3">
        <w:rPr>
          <w:spacing w:val="-2"/>
        </w:rPr>
        <w:t>изучать</w:t>
      </w:r>
      <w:r w:rsidRPr="00F338C3">
        <w:tab/>
      </w:r>
      <w:r w:rsidRPr="00F338C3">
        <w:rPr>
          <w:spacing w:val="-2"/>
        </w:rPr>
        <w:t>разные</w:t>
      </w:r>
      <w:r w:rsidRPr="00F338C3">
        <w:tab/>
      </w:r>
      <w:r w:rsidRPr="00F338C3">
        <w:rPr>
          <w:spacing w:val="-2"/>
        </w:rPr>
        <w:t>явления</w:t>
      </w:r>
      <w:r w:rsidR="00033458" w:rsidRPr="00F338C3">
        <w:rPr>
          <w:spacing w:val="-2"/>
        </w:rPr>
        <w:t xml:space="preserve"> </w:t>
      </w:r>
      <w:r w:rsidRPr="00F338C3">
        <w:t>окружающего мира, знание понятийного аппарата по разделу «Стереометрия» школьного курса геометрии;</w:t>
      </w:r>
    </w:p>
    <w:p w14:paraId="4FE6B39C" w14:textId="77777777" w:rsidR="003E363C" w:rsidRPr="00F338C3" w:rsidRDefault="00937358" w:rsidP="00281BE0">
      <w:pPr>
        <w:pStyle w:val="a4"/>
        <w:ind w:left="0" w:right="846" w:firstLine="567"/>
      </w:pPr>
      <w:r w:rsidRPr="00F338C3">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608549AD" w14:textId="77777777" w:rsidR="003E363C" w:rsidRPr="00F338C3" w:rsidRDefault="00937358" w:rsidP="00281BE0">
      <w:pPr>
        <w:pStyle w:val="a4"/>
        <w:ind w:left="0" w:right="855" w:firstLine="567"/>
      </w:pPr>
      <w:r w:rsidRPr="00F338C3">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7468622A" w14:textId="6A0EB3E8" w:rsidR="003E363C" w:rsidRPr="00F338C3" w:rsidRDefault="00937358" w:rsidP="00281BE0">
      <w:pPr>
        <w:pStyle w:val="a4"/>
        <w:ind w:left="0" w:right="852" w:firstLine="567"/>
      </w:pPr>
      <w:r w:rsidRPr="00F338C3">
        <w:t>формирование понимания возможности аксиоматического построения математических теорий, формирование понимания роли аксиоматики</w:t>
      </w:r>
      <w:r w:rsidR="00033458" w:rsidRPr="00F338C3">
        <w:t xml:space="preserve"> </w:t>
      </w:r>
      <w:r w:rsidRPr="00F338C3">
        <w:t xml:space="preserve">при проведении </w:t>
      </w:r>
      <w:r w:rsidRPr="00F338C3">
        <w:rPr>
          <w:spacing w:val="-2"/>
        </w:rPr>
        <w:t>рассуждений;</w:t>
      </w:r>
    </w:p>
    <w:p w14:paraId="638AC9CF" w14:textId="77777777" w:rsidR="003E363C" w:rsidRPr="00F338C3" w:rsidRDefault="00937358" w:rsidP="00281BE0">
      <w:pPr>
        <w:pStyle w:val="a4"/>
        <w:ind w:left="0" w:right="848" w:firstLine="567"/>
      </w:pPr>
      <w:r w:rsidRPr="00F338C3">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14:paraId="5E6D0169" w14:textId="77777777" w:rsidR="003E363C" w:rsidRPr="00F338C3" w:rsidRDefault="00937358" w:rsidP="00281BE0">
      <w:pPr>
        <w:pStyle w:val="a4"/>
        <w:ind w:left="0" w:right="854" w:firstLine="567"/>
      </w:pPr>
      <w:r w:rsidRPr="00F338C3">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16DBF29D" w14:textId="77777777" w:rsidR="003E363C" w:rsidRPr="00F338C3" w:rsidRDefault="00937358" w:rsidP="00281BE0">
      <w:pPr>
        <w:pStyle w:val="a4"/>
        <w:ind w:left="0" w:right="848" w:firstLine="567"/>
      </w:pPr>
      <w:r w:rsidRPr="00F338C3">
        <w:t>формирование функциональной грамотности, релевантной геометрии: умения распознавать</w:t>
      </w:r>
      <w:r w:rsidRPr="00F338C3">
        <w:rPr>
          <w:spacing w:val="61"/>
        </w:rPr>
        <w:t xml:space="preserve">  </w:t>
      </w:r>
      <w:r w:rsidRPr="00F338C3">
        <w:t>проявления</w:t>
      </w:r>
      <w:r w:rsidRPr="00F338C3">
        <w:rPr>
          <w:spacing w:val="60"/>
        </w:rPr>
        <w:t xml:space="preserve">  </w:t>
      </w:r>
      <w:r w:rsidRPr="00F338C3">
        <w:t>геометрических</w:t>
      </w:r>
      <w:r w:rsidRPr="00F338C3">
        <w:rPr>
          <w:spacing w:val="60"/>
        </w:rPr>
        <w:t xml:space="preserve">  </w:t>
      </w:r>
      <w:r w:rsidRPr="00F338C3">
        <w:t>понятий,</w:t>
      </w:r>
      <w:r w:rsidRPr="00F338C3">
        <w:rPr>
          <w:spacing w:val="60"/>
        </w:rPr>
        <w:t xml:space="preserve">  </w:t>
      </w:r>
      <w:r w:rsidRPr="00F338C3">
        <w:t>объектов</w:t>
      </w:r>
      <w:r w:rsidRPr="00F338C3">
        <w:rPr>
          <w:spacing w:val="61"/>
        </w:rPr>
        <w:t xml:space="preserve">  </w:t>
      </w:r>
      <w:r w:rsidRPr="00F338C3">
        <w:t>и</w:t>
      </w:r>
      <w:r w:rsidRPr="00F338C3">
        <w:rPr>
          <w:spacing w:val="60"/>
        </w:rPr>
        <w:t xml:space="preserve">  </w:t>
      </w:r>
      <w:r w:rsidRPr="00F338C3">
        <w:t>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0EF71FDE" w14:textId="77777777" w:rsidR="003E363C" w:rsidRPr="00F338C3" w:rsidRDefault="003E363C" w:rsidP="00281BE0">
      <w:pPr>
        <w:pStyle w:val="a4"/>
        <w:spacing w:before="134"/>
        <w:ind w:left="0" w:firstLine="567"/>
      </w:pPr>
    </w:p>
    <w:p w14:paraId="398E4F48" w14:textId="77777777" w:rsidR="003E363C" w:rsidRPr="00F338C3" w:rsidRDefault="00937358" w:rsidP="00281BE0">
      <w:pPr>
        <w:pStyle w:val="a4"/>
        <w:spacing w:before="1"/>
        <w:ind w:left="0" w:right="847" w:firstLine="567"/>
      </w:pPr>
      <w:r w:rsidRPr="00F338C3">
        <w:t>Основными содержательными линиями курса «Геометрии» в 10–11 классах являются:</w:t>
      </w:r>
      <w:r w:rsidRPr="00F338C3">
        <w:rPr>
          <w:spacing w:val="40"/>
        </w:rPr>
        <w:t xml:space="preserve"> </w:t>
      </w:r>
      <w:r w:rsidRPr="00F338C3">
        <w:t>«Прямые</w:t>
      </w:r>
      <w:r w:rsidRPr="00F338C3">
        <w:rPr>
          <w:spacing w:val="40"/>
        </w:rPr>
        <w:t xml:space="preserve"> </w:t>
      </w:r>
      <w:r w:rsidRPr="00F338C3">
        <w:t>и</w:t>
      </w:r>
      <w:r w:rsidRPr="00F338C3">
        <w:rPr>
          <w:spacing w:val="40"/>
        </w:rPr>
        <w:t xml:space="preserve"> </w:t>
      </w:r>
      <w:r w:rsidRPr="00F338C3">
        <w:t>плоскости</w:t>
      </w:r>
      <w:r w:rsidRPr="00F338C3">
        <w:rPr>
          <w:spacing w:val="40"/>
        </w:rPr>
        <w:t xml:space="preserve"> </w:t>
      </w:r>
      <w:r w:rsidRPr="00F338C3">
        <w:t>в</w:t>
      </w:r>
      <w:r w:rsidRPr="00F338C3">
        <w:rPr>
          <w:spacing w:val="39"/>
        </w:rPr>
        <w:t xml:space="preserve"> </w:t>
      </w:r>
      <w:r w:rsidRPr="00F338C3">
        <w:t>пространстве»,</w:t>
      </w:r>
      <w:r w:rsidRPr="00F338C3">
        <w:rPr>
          <w:spacing w:val="40"/>
        </w:rPr>
        <w:t xml:space="preserve"> </w:t>
      </w:r>
      <w:r w:rsidRPr="00F338C3">
        <w:t>«Многогранники»,</w:t>
      </w:r>
      <w:r w:rsidRPr="00F338C3">
        <w:rPr>
          <w:spacing w:val="40"/>
        </w:rPr>
        <w:t xml:space="preserve"> </w:t>
      </w:r>
      <w:r w:rsidRPr="00F338C3">
        <w:t>«Тела</w:t>
      </w:r>
      <w:r w:rsidRPr="00F338C3">
        <w:rPr>
          <w:spacing w:val="40"/>
        </w:rPr>
        <w:t xml:space="preserve"> </w:t>
      </w:r>
      <w:r w:rsidRPr="00F338C3">
        <w:t>вращения»,</w:t>
      </w:r>
    </w:p>
    <w:p w14:paraId="23844983" w14:textId="77777777" w:rsidR="003E363C" w:rsidRPr="00F338C3" w:rsidRDefault="00937358" w:rsidP="00281BE0">
      <w:pPr>
        <w:pStyle w:val="a4"/>
        <w:ind w:left="0" w:firstLine="567"/>
      </w:pPr>
      <w:r w:rsidRPr="00F338C3">
        <w:t>«Векторы</w:t>
      </w:r>
      <w:r w:rsidRPr="00F338C3">
        <w:rPr>
          <w:spacing w:val="-6"/>
        </w:rPr>
        <w:t xml:space="preserve"> </w:t>
      </w:r>
      <w:r w:rsidRPr="00F338C3">
        <w:t>и</w:t>
      </w:r>
      <w:r w:rsidRPr="00F338C3">
        <w:rPr>
          <w:spacing w:val="-3"/>
        </w:rPr>
        <w:t xml:space="preserve"> </w:t>
      </w:r>
      <w:r w:rsidRPr="00F338C3">
        <w:t>координаты</w:t>
      </w:r>
      <w:r w:rsidRPr="00F338C3">
        <w:rPr>
          <w:spacing w:val="-4"/>
        </w:rPr>
        <w:t xml:space="preserve"> </w:t>
      </w:r>
      <w:r w:rsidRPr="00F338C3">
        <w:t>в</w:t>
      </w:r>
      <w:r w:rsidRPr="00F338C3">
        <w:rPr>
          <w:spacing w:val="-5"/>
        </w:rPr>
        <w:t xml:space="preserve"> </w:t>
      </w:r>
      <w:r w:rsidRPr="00F338C3">
        <w:t>пространстве»,</w:t>
      </w:r>
      <w:r w:rsidRPr="00F338C3">
        <w:rPr>
          <w:spacing w:val="1"/>
        </w:rPr>
        <w:t xml:space="preserve"> </w:t>
      </w:r>
      <w:r w:rsidRPr="00F338C3">
        <w:t>«Движения</w:t>
      </w:r>
      <w:r w:rsidRPr="00F338C3">
        <w:rPr>
          <w:spacing w:val="-4"/>
        </w:rPr>
        <w:t xml:space="preserve"> </w:t>
      </w:r>
      <w:r w:rsidRPr="00F338C3">
        <w:t>в</w:t>
      </w:r>
      <w:r w:rsidRPr="00F338C3">
        <w:rPr>
          <w:spacing w:val="-4"/>
        </w:rPr>
        <w:t xml:space="preserve"> </w:t>
      </w:r>
      <w:r w:rsidRPr="00F338C3">
        <w:rPr>
          <w:spacing w:val="-2"/>
        </w:rPr>
        <w:t>пространстве».</w:t>
      </w:r>
    </w:p>
    <w:p w14:paraId="2504DD97" w14:textId="77777777" w:rsidR="003E363C" w:rsidRPr="00F338C3" w:rsidRDefault="003E363C" w:rsidP="00281BE0">
      <w:pPr>
        <w:pStyle w:val="a4"/>
        <w:ind w:left="0" w:firstLine="567"/>
      </w:pPr>
    </w:p>
    <w:p w14:paraId="46B5A9C5" w14:textId="77777777" w:rsidR="003E363C" w:rsidRPr="00F338C3" w:rsidRDefault="003E363C" w:rsidP="00281BE0">
      <w:pPr>
        <w:pStyle w:val="a4"/>
        <w:ind w:left="0" w:firstLine="567"/>
      </w:pPr>
    </w:p>
    <w:p w14:paraId="672EB7EB" w14:textId="3C4F27BB" w:rsidR="003E363C" w:rsidRPr="00F338C3" w:rsidRDefault="00937358" w:rsidP="00033458">
      <w:pPr>
        <w:pStyle w:val="a4"/>
        <w:ind w:left="0" w:right="847" w:firstLine="567"/>
      </w:pPr>
      <w:r w:rsidRPr="00F338C3">
        <w:t>Сформулированное в Федеральном государственном образовательном стандарте среднего общего образования требование «уметь оперировать понятиями», 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w:t>
      </w:r>
      <w:r w:rsidRPr="00F338C3">
        <w:rPr>
          <w:spacing w:val="40"/>
        </w:rPr>
        <w:t xml:space="preserve"> </w:t>
      </w:r>
      <w:r w:rsidRPr="00F338C3">
        <w:t>Примерной</w:t>
      </w:r>
      <w:r w:rsidRPr="00F338C3">
        <w:rPr>
          <w:spacing w:val="40"/>
        </w:rPr>
        <w:t xml:space="preserve"> </w:t>
      </w:r>
      <w:r w:rsidRPr="00F338C3">
        <w:t>рабочей</w:t>
      </w:r>
      <w:r w:rsidRPr="00F338C3">
        <w:rPr>
          <w:spacing w:val="40"/>
        </w:rPr>
        <w:t xml:space="preserve"> </w:t>
      </w:r>
      <w:r w:rsidRPr="00F338C3">
        <w:t>программы,</w:t>
      </w:r>
      <w:r w:rsidRPr="00F338C3">
        <w:rPr>
          <w:spacing w:val="40"/>
        </w:rPr>
        <w:t xml:space="preserve"> </w:t>
      </w:r>
      <w:r w:rsidRPr="00F338C3">
        <w:t>распределённым</w:t>
      </w:r>
      <w:r w:rsidRPr="00F338C3">
        <w:rPr>
          <w:spacing w:val="40"/>
        </w:rPr>
        <w:t xml:space="preserve"> </w:t>
      </w:r>
      <w:r w:rsidRPr="00F338C3">
        <w:t>по</w:t>
      </w:r>
      <w:r w:rsidRPr="00F338C3">
        <w:rPr>
          <w:spacing w:val="40"/>
        </w:rPr>
        <w:t xml:space="preserve"> </w:t>
      </w:r>
      <w:r w:rsidRPr="00F338C3">
        <w:t>годам</w:t>
      </w:r>
      <w:r w:rsidRPr="00F338C3">
        <w:rPr>
          <w:spacing w:val="40"/>
        </w:rPr>
        <w:t xml:space="preserve"> </w:t>
      </w:r>
      <w:r w:rsidRPr="00F338C3">
        <w:t>обучения,</w:t>
      </w:r>
      <w:r w:rsidRPr="00F338C3">
        <w:rPr>
          <w:spacing w:val="40"/>
        </w:rPr>
        <w:t xml:space="preserve"> </w:t>
      </w:r>
      <w:r w:rsidRPr="00F338C3">
        <w:t>структурировано</w:t>
      </w:r>
      <w:r w:rsidR="00033458" w:rsidRPr="00F338C3">
        <w:t xml:space="preserve"> </w:t>
      </w:r>
      <w:r w:rsidRPr="00F338C3">
        <w:t xml:space="preserve">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w:t>
      </w:r>
      <w:r w:rsidRPr="00F338C3">
        <w:rPr>
          <w:spacing w:val="-2"/>
        </w:rPr>
        <w:t>связи.</w:t>
      </w:r>
    </w:p>
    <w:p w14:paraId="06529B80" w14:textId="77777777" w:rsidR="003E363C" w:rsidRPr="00F338C3" w:rsidRDefault="003E363C" w:rsidP="00281BE0">
      <w:pPr>
        <w:pStyle w:val="a4"/>
        <w:spacing w:before="139"/>
        <w:ind w:left="0" w:firstLine="567"/>
      </w:pPr>
    </w:p>
    <w:p w14:paraId="2A242AE9" w14:textId="77777777" w:rsidR="003E363C" w:rsidRPr="00F338C3" w:rsidRDefault="00937358" w:rsidP="00281BE0">
      <w:pPr>
        <w:pStyle w:val="a4"/>
        <w:spacing w:before="1"/>
        <w:ind w:left="0" w:firstLine="567"/>
      </w:pPr>
      <w:r w:rsidRPr="00F338C3">
        <w:t>Переход</w:t>
      </w:r>
      <w:r w:rsidRPr="00F338C3">
        <w:rPr>
          <w:spacing w:val="-4"/>
        </w:rPr>
        <w:t xml:space="preserve"> </w:t>
      </w:r>
      <w:r w:rsidRPr="00F338C3">
        <w:t>к</w:t>
      </w:r>
      <w:r w:rsidRPr="00F338C3">
        <w:rPr>
          <w:spacing w:val="-3"/>
        </w:rPr>
        <w:t xml:space="preserve"> </w:t>
      </w:r>
      <w:r w:rsidRPr="00F338C3">
        <w:t>изучению</w:t>
      </w:r>
      <w:r w:rsidRPr="00F338C3">
        <w:rPr>
          <w:spacing w:val="-4"/>
        </w:rPr>
        <w:t xml:space="preserve"> </w:t>
      </w:r>
      <w:r w:rsidRPr="00F338C3">
        <w:t>геометрии</w:t>
      </w:r>
      <w:r w:rsidRPr="00F338C3">
        <w:rPr>
          <w:spacing w:val="-4"/>
        </w:rPr>
        <w:t xml:space="preserve"> </w:t>
      </w:r>
      <w:r w:rsidRPr="00F338C3">
        <w:t>на</w:t>
      </w:r>
      <w:r w:rsidRPr="00F338C3">
        <w:rPr>
          <w:spacing w:val="-1"/>
        </w:rPr>
        <w:t xml:space="preserve"> </w:t>
      </w:r>
      <w:r w:rsidRPr="00F338C3">
        <w:t>углублённом</w:t>
      </w:r>
      <w:r w:rsidRPr="00F338C3">
        <w:rPr>
          <w:spacing w:val="-3"/>
        </w:rPr>
        <w:t xml:space="preserve"> </w:t>
      </w:r>
      <w:r w:rsidRPr="00F338C3">
        <w:t>уровне</w:t>
      </w:r>
      <w:r w:rsidRPr="00F338C3">
        <w:rPr>
          <w:spacing w:val="-4"/>
        </w:rPr>
        <w:t xml:space="preserve"> </w:t>
      </w:r>
      <w:r w:rsidRPr="00F338C3">
        <w:rPr>
          <w:spacing w:val="-2"/>
        </w:rPr>
        <w:t>позволяет:</w:t>
      </w:r>
    </w:p>
    <w:p w14:paraId="488EE2F8" w14:textId="77777777" w:rsidR="003E363C" w:rsidRPr="00F338C3" w:rsidRDefault="00937358" w:rsidP="00281BE0">
      <w:pPr>
        <w:pStyle w:val="a4"/>
        <w:spacing w:before="136"/>
        <w:ind w:left="0" w:right="851" w:firstLine="567"/>
      </w:pPr>
      <w:r w:rsidRPr="00F338C3">
        <w:t xml:space="preserve">создать условия для дифференциации обучения, построения индивидуальных </w:t>
      </w:r>
      <w:proofErr w:type="gramStart"/>
      <w:r w:rsidRPr="00F338C3">
        <w:t>образовательных</w:t>
      </w:r>
      <w:r w:rsidRPr="00F338C3">
        <w:rPr>
          <w:spacing w:val="80"/>
          <w:w w:val="150"/>
        </w:rPr>
        <w:t xml:space="preserve">  </w:t>
      </w:r>
      <w:r w:rsidRPr="00F338C3">
        <w:t>программ</w:t>
      </w:r>
      <w:proofErr w:type="gramEnd"/>
      <w:r w:rsidRPr="00F338C3">
        <w:t>,</w:t>
      </w:r>
      <w:r w:rsidRPr="00F338C3">
        <w:rPr>
          <w:spacing w:val="80"/>
          <w:w w:val="150"/>
        </w:rPr>
        <w:t xml:space="preserve">  </w:t>
      </w:r>
      <w:r w:rsidRPr="00F338C3">
        <w:t>обеспечить</w:t>
      </w:r>
      <w:r w:rsidRPr="00F338C3">
        <w:rPr>
          <w:spacing w:val="80"/>
          <w:w w:val="150"/>
        </w:rPr>
        <w:t xml:space="preserve">  </w:t>
      </w:r>
      <w:r w:rsidRPr="00F338C3">
        <w:t>углублённое</w:t>
      </w:r>
      <w:r w:rsidRPr="00F338C3">
        <w:rPr>
          <w:spacing w:val="80"/>
          <w:w w:val="150"/>
        </w:rPr>
        <w:t xml:space="preserve">  </w:t>
      </w:r>
      <w:r w:rsidRPr="00F338C3">
        <w:t>изучение</w:t>
      </w:r>
      <w:r w:rsidRPr="00F338C3">
        <w:rPr>
          <w:spacing w:val="80"/>
          <w:w w:val="150"/>
        </w:rPr>
        <w:t xml:space="preserve">  </w:t>
      </w:r>
      <w:r w:rsidRPr="00F338C3">
        <w:t>геометрии</w:t>
      </w:r>
      <w:r w:rsidRPr="00F338C3">
        <w:rPr>
          <w:spacing w:val="80"/>
        </w:rPr>
        <w:t xml:space="preserve"> </w:t>
      </w:r>
      <w:r w:rsidRPr="00F338C3">
        <w:t>как составляющей учебного предмета «Математика»;</w:t>
      </w:r>
    </w:p>
    <w:p w14:paraId="2CA61205" w14:textId="77777777" w:rsidR="003E363C" w:rsidRPr="00F338C3" w:rsidRDefault="00937358" w:rsidP="00281BE0">
      <w:pPr>
        <w:pStyle w:val="a4"/>
        <w:spacing w:before="2"/>
        <w:ind w:left="0" w:right="850" w:firstLine="567"/>
      </w:pPr>
      <w:r w:rsidRPr="00F338C3">
        <w:t xml:space="preserve">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w:t>
      </w:r>
      <w:r w:rsidRPr="00F338C3">
        <w:rPr>
          <w:spacing w:val="-2"/>
        </w:rPr>
        <w:t>образованием.</w:t>
      </w:r>
    </w:p>
    <w:p w14:paraId="7A0E200E" w14:textId="77777777" w:rsidR="003E363C" w:rsidRPr="00F338C3" w:rsidRDefault="003E363C" w:rsidP="00281BE0">
      <w:pPr>
        <w:pStyle w:val="a4"/>
        <w:spacing w:before="138"/>
        <w:ind w:left="0" w:firstLine="567"/>
      </w:pPr>
    </w:p>
    <w:p w14:paraId="0AF0BBEA" w14:textId="77777777" w:rsidR="003E363C" w:rsidRPr="00F338C3" w:rsidRDefault="00937358" w:rsidP="00281BE0">
      <w:pPr>
        <w:pStyle w:val="a4"/>
        <w:spacing w:before="1"/>
        <w:ind w:left="0" w:right="846" w:firstLine="567"/>
      </w:pPr>
      <w:r w:rsidRPr="00F338C3">
        <w:t>Общее число часов, рекомендованных для изучения учебного курса «Геометрия»</w:t>
      </w:r>
      <w:r w:rsidRPr="00F338C3">
        <w:rPr>
          <w:spacing w:val="80"/>
        </w:rPr>
        <w:t xml:space="preserve"> </w:t>
      </w:r>
      <w:r w:rsidRPr="00F338C3">
        <w:t xml:space="preserve">на углубленном уровне - 204 </w:t>
      </w:r>
      <w:r w:rsidRPr="00F338C3">
        <w:rPr>
          <w:position w:val="1"/>
        </w:rPr>
        <w:t>часа: в 10 классе - 102 часа (3 часа в</w:t>
      </w:r>
      <w:r w:rsidRPr="00F338C3">
        <w:rPr>
          <w:spacing w:val="-1"/>
          <w:position w:val="1"/>
        </w:rPr>
        <w:t xml:space="preserve"> </w:t>
      </w:r>
      <w:r w:rsidRPr="00F338C3">
        <w:rPr>
          <w:position w:val="1"/>
        </w:rPr>
        <w:t xml:space="preserve">неделю), в 11 классе - </w:t>
      </w:r>
      <w:r w:rsidRPr="00F338C3">
        <w:t>102 часа (3 часа в неделю).</w:t>
      </w:r>
    </w:p>
    <w:p w14:paraId="5065B92D" w14:textId="77777777" w:rsidR="003E363C" w:rsidRPr="00F338C3" w:rsidRDefault="003E363C" w:rsidP="00281BE0">
      <w:pPr>
        <w:pStyle w:val="a4"/>
        <w:spacing w:before="147"/>
        <w:ind w:left="0" w:firstLine="567"/>
      </w:pPr>
    </w:p>
    <w:p w14:paraId="697DE3E3" w14:textId="77777777" w:rsidR="003E363C" w:rsidRPr="00F338C3" w:rsidRDefault="00937358" w:rsidP="00281BE0">
      <w:pPr>
        <w:pStyle w:val="a4"/>
        <w:ind w:left="0" w:firstLine="567"/>
      </w:pPr>
      <w:r w:rsidRPr="00F338C3">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10</w:t>
      </w:r>
      <w:r w:rsidRPr="00F338C3">
        <w:rPr>
          <w:spacing w:val="-2"/>
        </w:rPr>
        <w:t xml:space="preserve"> классе.</w:t>
      </w:r>
    </w:p>
    <w:p w14:paraId="1D9C74ED" w14:textId="77777777" w:rsidR="003E363C" w:rsidRPr="00F338C3" w:rsidRDefault="00937358" w:rsidP="00E75964">
      <w:pPr>
        <w:pStyle w:val="a6"/>
        <w:numPr>
          <w:ilvl w:val="0"/>
          <w:numId w:val="94"/>
        </w:numPr>
        <w:tabs>
          <w:tab w:val="left" w:pos="2136"/>
        </w:tabs>
        <w:spacing w:before="141"/>
        <w:ind w:left="0" w:firstLine="567"/>
        <w:rPr>
          <w:sz w:val="24"/>
          <w:szCs w:val="24"/>
        </w:rPr>
      </w:pPr>
      <w:r w:rsidRPr="00F338C3">
        <w:rPr>
          <w:sz w:val="24"/>
          <w:szCs w:val="24"/>
        </w:rPr>
        <w:t>Прямые</w:t>
      </w:r>
      <w:r w:rsidRPr="00F338C3">
        <w:rPr>
          <w:spacing w:val="-4"/>
          <w:sz w:val="24"/>
          <w:szCs w:val="24"/>
        </w:rPr>
        <w:t xml:space="preserve"> </w:t>
      </w:r>
      <w:r w:rsidRPr="00F338C3">
        <w:rPr>
          <w:sz w:val="24"/>
          <w:szCs w:val="24"/>
        </w:rPr>
        <w:t>и</w:t>
      </w:r>
      <w:r w:rsidRPr="00F338C3">
        <w:rPr>
          <w:spacing w:val="-1"/>
          <w:sz w:val="24"/>
          <w:szCs w:val="24"/>
        </w:rPr>
        <w:t xml:space="preserve"> </w:t>
      </w:r>
      <w:r w:rsidRPr="00F338C3">
        <w:rPr>
          <w:sz w:val="24"/>
          <w:szCs w:val="24"/>
        </w:rPr>
        <w:t>плоскости в</w:t>
      </w:r>
      <w:r w:rsidRPr="00F338C3">
        <w:rPr>
          <w:spacing w:val="-2"/>
          <w:sz w:val="24"/>
          <w:szCs w:val="24"/>
        </w:rPr>
        <w:t xml:space="preserve"> пространстве.</w:t>
      </w:r>
    </w:p>
    <w:p w14:paraId="163E6C6F" w14:textId="77777777" w:rsidR="003E363C" w:rsidRPr="00F338C3" w:rsidRDefault="00937358" w:rsidP="00281BE0">
      <w:pPr>
        <w:pStyle w:val="a4"/>
        <w:spacing w:before="134"/>
        <w:ind w:left="0" w:right="849" w:firstLine="567"/>
      </w:pPr>
      <w:r w:rsidRPr="00F338C3">
        <w:t>Основные понятия стереометрии. Точка, прямая, плоскость, пространство. Понятие об</w:t>
      </w:r>
      <w:r w:rsidRPr="00F338C3">
        <w:rPr>
          <w:spacing w:val="66"/>
          <w:w w:val="150"/>
        </w:rPr>
        <w:t xml:space="preserve">   </w:t>
      </w:r>
      <w:r w:rsidRPr="00F338C3">
        <w:t>аксиоматическом</w:t>
      </w:r>
      <w:r w:rsidRPr="00F338C3">
        <w:rPr>
          <w:spacing w:val="66"/>
          <w:w w:val="150"/>
        </w:rPr>
        <w:t xml:space="preserve">   </w:t>
      </w:r>
      <w:r w:rsidRPr="00F338C3">
        <w:t>построении</w:t>
      </w:r>
      <w:r w:rsidRPr="00F338C3">
        <w:rPr>
          <w:spacing w:val="66"/>
          <w:w w:val="150"/>
        </w:rPr>
        <w:t xml:space="preserve">   </w:t>
      </w:r>
      <w:proofErr w:type="gramStart"/>
      <w:r w:rsidRPr="00F338C3">
        <w:t>стереометрии:</w:t>
      </w:r>
      <w:r w:rsidRPr="00F338C3">
        <w:rPr>
          <w:spacing w:val="66"/>
          <w:w w:val="150"/>
        </w:rPr>
        <w:t xml:space="preserve">   </w:t>
      </w:r>
      <w:proofErr w:type="gramEnd"/>
      <w:r w:rsidRPr="00F338C3">
        <w:t>аксиомы</w:t>
      </w:r>
      <w:r w:rsidRPr="00F338C3">
        <w:rPr>
          <w:spacing w:val="66"/>
          <w:w w:val="150"/>
        </w:rPr>
        <w:t xml:space="preserve">   </w:t>
      </w:r>
      <w:r w:rsidRPr="00F338C3">
        <w:t>стереометрии и следствия из них.</w:t>
      </w:r>
    </w:p>
    <w:p w14:paraId="73D2AAF9" w14:textId="43B413FD" w:rsidR="003E363C" w:rsidRPr="00F338C3" w:rsidRDefault="00937358" w:rsidP="00281BE0">
      <w:pPr>
        <w:pStyle w:val="a4"/>
        <w:spacing w:before="1"/>
        <w:ind w:left="0" w:right="846" w:firstLine="567"/>
      </w:pPr>
      <w:r w:rsidRPr="00F338C3">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F338C3">
        <w:t>сонаправленными</w:t>
      </w:r>
      <w:proofErr w:type="spellEnd"/>
      <w:r w:rsidRPr="00F338C3">
        <w:t xml:space="preserve"> сторонами, угол между прямыми</w:t>
      </w:r>
      <w:r w:rsidR="00033458" w:rsidRPr="00F338C3">
        <w:t xml:space="preserve"> </w:t>
      </w:r>
      <w:r w:rsidRPr="00F338C3">
        <w:t>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73F60BB0" w14:textId="77777777" w:rsidR="003E363C" w:rsidRPr="00F338C3" w:rsidRDefault="00937358" w:rsidP="00281BE0">
      <w:pPr>
        <w:pStyle w:val="a4"/>
        <w:ind w:left="0" w:right="852" w:firstLine="567"/>
      </w:pPr>
      <w:proofErr w:type="gramStart"/>
      <w:r w:rsidRPr="00F338C3">
        <w:t>Перпендикулярность</w:t>
      </w:r>
      <w:r w:rsidRPr="00F338C3">
        <w:rPr>
          <w:spacing w:val="80"/>
          <w:w w:val="150"/>
        </w:rPr>
        <w:t xml:space="preserve">  </w:t>
      </w:r>
      <w:r w:rsidRPr="00F338C3">
        <w:t>прямой</w:t>
      </w:r>
      <w:proofErr w:type="gramEnd"/>
      <w:r w:rsidRPr="00F338C3">
        <w:rPr>
          <w:spacing w:val="80"/>
          <w:w w:val="150"/>
        </w:rPr>
        <w:t xml:space="preserve">  </w:t>
      </w:r>
      <w:r w:rsidRPr="00F338C3">
        <w:t>и</w:t>
      </w:r>
      <w:r w:rsidRPr="00F338C3">
        <w:rPr>
          <w:spacing w:val="80"/>
          <w:w w:val="150"/>
        </w:rPr>
        <w:t xml:space="preserve">  </w:t>
      </w:r>
      <w:r w:rsidRPr="00F338C3">
        <w:t>плоскости:</w:t>
      </w:r>
      <w:r w:rsidRPr="00F338C3">
        <w:rPr>
          <w:spacing w:val="80"/>
          <w:w w:val="150"/>
        </w:rPr>
        <w:t xml:space="preserve">  </w:t>
      </w:r>
      <w:r w:rsidRPr="00F338C3">
        <w:t>перпендикулярные</w:t>
      </w:r>
      <w:r w:rsidRPr="00F338C3">
        <w:rPr>
          <w:spacing w:val="80"/>
          <w:w w:val="150"/>
        </w:rPr>
        <w:t xml:space="preserve">  </w:t>
      </w:r>
      <w:r w:rsidRPr="00F338C3">
        <w:t>прямые в</w:t>
      </w:r>
      <w:r w:rsidRPr="00F338C3">
        <w:rPr>
          <w:spacing w:val="80"/>
          <w:w w:val="150"/>
        </w:rPr>
        <w:t xml:space="preserve"> </w:t>
      </w:r>
      <w:r w:rsidRPr="00F338C3">
        <w:t>пространстве,</w:t>
      </w:r>
      <w:r w:rsidRPr="00F338C3">
        <w:rPr>
          <w:spacing w:val="80"/>
          <w:w w:val="150"/>
        </w:rPr>
        <w:t xml:space="preserve"> </w:t>
      </w:r>
      <w:r w:rsidRPr="00F338C3">
        <w:t>прямые</w:t>
      </w:r>
      <w:r w:rsidRPr="00F338C3">
        <w:rPr>
          <w:spacing w:val="80"/>
          <w:w w:val="150"/>
        </w:rPr>
        <w:t xml:space="preserve"> </w:t>
      </w:r>
      <w:r w:rsidRPr="00F338C3">
        <w:t>параллельные</w:t>
      </w:r>
      <w:r w:rsidRPr="00F338C3">
        <w:rPr>
          <w:spacing w:val="80"/>
          <w:w w:val="150"/>
        </w:rPr>
        <w:t xml:space="preserve"> </w:t>
      </w:r>
      <w:r w:rsidRPr="00F338C3">
        <w:t>и</w:t>
      </w:r>
      <w:r w:rsidRPr="00F338C3">
        <w:rPr>
          <w:spacing w:val="80"/>
          <w:w w:val="150"/>
        </w:rPr>
        <w:t xml:space="preserve"> </w:t>
      </w:r>
      <w:r w:rsidRPr="00F338C3">
        <w:t>перпендикулярные</w:t>
      </w:r>
      <w:r w:rsidRPr="00F338C3">
        <w:rPr>
          <w:spacing w:val="80"/>
          <w:w w:val="150"/>
        </w:rPr>
        <w:t xml:space="preserve"> </w:t>
      </w:r>
      <w:r w:rsidRPr="00F338C3">
        <w:t>к</w:t>
      </w:r>
      <w:r w:rsidRPr="00F338C3">
        <w:rPr>
          <w:spacing w:val="80"/>
          <w:w w:val="150"/>
        </w:rPr>
        <w:t xml:space="preserve"> </w:t>
      </w:r>
      <w:r w:rsidRPr="00F338C3">
        <w:t>плоскости,</w:t>
      </w:r>
      <w:r w:rsidRPr="00F338C3">
        <w:rPr>
          <w:spacing w:val="80"/>
          <w:w w:val="150"/>
        </w:rPr>
        <w:t xml:space="preserve"> </w:t>
      </w:r>
      <w:r w:rsidRPr="00F338C3">
        <w:t>признак</w:t>
      </w:r>
    </w:p>
    <w:p w14:paraId="412B5B3E"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3758408D" w14:textId="77777777" w:rsidR="003E363C" w:rsidRPr="00F338C3" w:rsidRDefault="00937358" w:rsidP="00281BE0">
      <w:pPr>
        <w:pStyle w:val="a4"/>
        <w:spacing w:before="67"/>
        <w:ind w:left="0" w:right="846" w:firstLine="567"/>
      </w:pPr>
      <w:r w:rsidRPr="00F338C3">
        <w:lastRenderedPageBreak/>
        <w:t>перпендикулярности</w:t>
      </w:r>
      <w:r w:rsidRPr="00F338C3">
        <w:rPr>
          <w:spacing w:val="-2"/>
        </w:rPr>
        <w:t xml:space="preserve"> </w:t>
      </w:r>
      <w:r w:rsidRPr="00F338C3">
        <w:t>прямой</w:t>
      </w:r>
      <w:r w:rsidRPr="00F338C3">
        <w:rPr>
          <w:spacing w:val="-3"/>
        </w:rPr>
        <w:t xml:space="preserve"> </w:t>
      </w:r>
      <w:r w:rsidRPr="00F338C3">
        <w:t>и</w:t>
      </w:r>
      <w:r w:rsidRPr="00F338C3">
        <w:rPr>
          <w:spacing w:val="-3"/>
        </w:rPr>
        <w:t xml:space="preserve"> </w:t>
      </w:r>
      <w:r w:rsidRPr="00F338C3">
        <w:t>плоскости,</w:t>
      </w:r>
      <w:r w:rsidRPr="00F338C3">
        <w:rPr>
          <w:spacing w:val="-3"/>
        </w:rPr>
        <w:t xml:space="preserve"> </w:t>
      </w:r>
      <w:r w:rsidRPr="00F338C3">
        <w:t>теорема</w:t>
      </w:r>
      <w:r w:rsidRPr="00F338C3">
        <w:rPr>
          <w:spacing w:val="-4"/>
        </w:rPr>
        <w:t xml:space="preserve"> </w:t>
      </w:r>
      <w:r w:rsidRPr="00F338C3">
        <w:t>о</w:t>
      </w:r>
      <w:r w:rsidRPr="00F338C3">
        <w:rPr>
          <w:spacing w:val="-1"/>
        </w:rPr>
        <w:t xml:space="preserve"> </w:t>
      </w:r>
      <w:r w:rsidRPr="00F338C3">
        <w:t>прямой</w:t>
      </w:r>
      <w:r w:rsidRPr="00F338C3">
        <w:rPr>
          <w:spacing w:val="-3"/>
        </w:rPr>
        <w:t xml:space="preserve"> </w:t>
      </w:r>
      <w:r w:rsidRPr="00F338C3">
        <w:t>перпендикулярной</w:t>
      </w:r>
      <w:r w:rsidRPr="00F338C3">
        <w:rPr>
          <w:spacing w:val="-3"/>
        </w:rPr>
        <w:t xml:space="preserve"> </w:t>
      </w:r>
      <w:r w:rsidRPr="00F338C3">
        <w:t>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14:paraId="4FB131B2" w14:textId="77777777" w:rsidR="003E363C" w:rsidRPr="00F338C3" w:rsidRDefault="00937358" w:rsidP="00281BE0">
      <w:pPr>
        <w:pStyle w:val="a4"/>
        <w:spacing w:before="2"/>
        <w:ind w:left="0" w:right="850" w:firstLine="567"/>
      </w:pPr>
      <w:r w:rsidRPr="00F338C3">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5BCC56A6" w14:textId="77777777" w:rsidR="003E363C" w:rsidRPr="00F338C3" w:rsidRDefault="00937358" w:rsidP="00E75964">
      <w:pPr>
        <w:pStyle w:val="a6"/>
        <w:numPr>
          <w:ilvl w:val="0"/>
          <w:numId w:val="94"/>
        </w:numPr>
        <w:tabs>
          <w:tab w:val="left" w:pos="2136"/>
        </w:tabs>
        <w:spacing w:before="2"/>
        <w:ind w:left="0" w:firstLine="567"/>
        <w:rPr>
          <w:sz w:val="24"/>
          <w:szCs w:val="24"/>
        </w:rPr>
      </w:pPr>
      <w:r w:rsidRPr="00F338C3">
        <w:rPr>
          <w:spacing w:val="-2"/>
          <w:sz w:val="24"/>
          <w:szCs w:val="24"/>
        </w:rPr>
        <w:t>Многогранники.</w:t>
      </w:r>
    </w:p>
    <w:p w14:paraId="4925081A" w14:textId="77777777" w:rsidR="003E363C" w:rsidRPr="00F338C3" w:rsidRDefault="00937358" w:rsidP="00281BE0">
      <w:pPr>
        <w:pStyle w:val="a4"/>
        <w:spacing w:before="136"/>
        <w:ind w:left="0" w:right="844" w:firstLine="567"/>
      </w:pPr>
      <w:r w:rsidRPr="00F338C3">
        <w:t>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 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w:t>
      </w:r>
      <w:r w:rsidRPr="00F338C3">
        <w:rPr>
          <w:spacing w:val="40"/>
        </w:rPr>
        <w:t xml:space="preserve"> </w:t>
      </w:r>
      <w:r w:rsidRPr="00F338C3">
        <w:t>о правильных многогранниках: октаэдр, додекаэдр и икосаэдр.</w:t>
      </w:r>
    </w:p>
    <w:p w14:paraId="2CB4B991" w14:textId="6E6FAFB1" w:rsidR="003E363C" w:rsidRPr="00F338C3" w:rsidRDefault="00937358" w:rsidP="00281BE0">
      <w:pPr>
        <w:pStyle w:val="a4"/>
        <w:ind w:left="0" w:right="844" w:firstLine="567"/>
      </w:pPr>
      <w:r w:rsidRPr="00F338C3">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w:t>
      </w:r>
      <w:r w:rsidR="00033458" w:rsidRPr="00F338C3">
        <w:t xml:space="preserve"> </w:t>
      </w:r>
      <w:r w:rsidRPr="00F338C3">
        <w:t>и поверхности правильной пирамиды, теорема о площади усечённой пирамиды.</w:t>
      </w:r>
    </w:p>
    <w:p w14:paraId="2C3FCDA3" w14:textId="77777777" w:rsidR="003E363C" w:rsidRPr="00F338C3" w:rsidRDefault="00937358" w:rsidP="00281BE0">
      <w:pPr>
        <w:pStyle w:val="a4"/>
        <w:ind w:left="0" w:right="849" w:firstLine="567"/>
      </w:pPr>
      <w:r w:rsidRPr="00F338C3">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26C0B784" w14:textId="77777777" w:rsidR="003E363C" w:rsidRPr="00F338C3" w:rsidRDefault="00937358" w:rsidP="00E75964">
      <w:pPr>
        <w:pStyle w:val="a6"/>
        <w:numPr>
          <w:ilvl w:val="0"/>
          <w:numId w:val="94"/>
        </w:numPr>
        <w:tabs>
          <w:tab w:val="left" w:pos="2136"/>
        </w:tabs>
        <w:spacing w:before="2"/>
        <w:ind w:left="0" w:firstLine="567"/>
        <w:rPr>
          <w:sz w:val="24"/>
          <w:szCs w:val="24"/>
        </w:rPr>
      </w:pPr>
      <w:r w:rsidRPr="00F338C3">
        <w:rPr>
          <w:sz w:val="24"/>
          <w:szCs w:val="24"/>
        </w:rPr>
        <w:t>Векторы</w:t>
      </w:r>
      <w:r w:rsidRPr="00F338C3">
        <w:rPr>
          <w:spacing w:val="-2"/>
          <w:sz w:val="24"/>
          <w:szCs w:val="24"/>
        </w:rPr>
        <w:t xml:space="preserve"> </w:t>
      </w:r>
      <w:r w:rsidRPr="00F338C3">
        <w:rPr>
          <w:sz w:val="24"/>
          <w:szCs w:val="24"/>
        </w:rPr>
        <w:t>и</w:t>
      </w:r>
      <w:r w:rsidRPr="00F338C3">
        <w:rPr>
          <w:spacing w:val="-1"/>
          <w:sz w:val="24"/>
          <w:szCs w:val="24"/>
        </w:rPr>
        <w:t xml:space="preserve"> </w:t>
      </w:r>
      <w:r w:rsidRPr="00F338C3">
        <w:rPr>
          <w:sz w:val="24"/>
          <w:szCs w:val="24"/>
        </w:rPr>
        <w:t>координаты</w:t>
      </w:r>
      <w:r w:rsidRPr="00F338C3">
        <w:rPr>
          <w:spacing w:val="-5"/>
          <w:sz w:val="24"/>
          <w:szCs w:val="24"/>
        </w:rPr>
        <w:t xml:space="preserve"> </w:t>
      </w:r>
      <w:r w:rsidRPr="00F338C3">
        <w:rPr>
          <w:sz w:val="24"/>
          <w:szCs w:val="24"/>
        </w:rPr>
        <w:t>в</w:t>
      </w:r>
      <w:r w:rsidRPr="00F338C3">
        <w:rPr>
          <w:spacing w:val="-2"/>
          <w:sz w:val="24"/>
          <w:szCs w:val="24"/>
        </w:rPr>
        <w:t xml:space="preserve"> пространстве.</w:t>
      </w:r>
    </w:p>
    <w:p w14:paraId="4A4CF980" w14:textId="77777777" w:rsidR="003E363C" w:rsidRPr="00F338C3" w:rsidRDefault="00937358" w:rsidP="00281BE0">
      <w:pPr>
        <w:pStyle w:val="a4"/>
        <w:tabs>
          <w:tab w:val="left" w:pos="2734"/>
          <w:tab w:val="left" w:pos="4330"/>
          <w:tab w:val="left" w:pos="5668"/>
          <w:tab w:val="left" w:pos="7081"/>
          <w:tab w:val="left" w:pos="9290"/>
        </w:tabs>
        <w:spacing w:before="134"/>
        <w:ind w:left="0" w:right="845" w:firstLine="567"/>
      </w:pPr>
      <w:r w:rsidRPr="00F338C3">
        <w:t xml:space="preserve">Понятия: вектор в пространстве, нулевой вектор, длина ненулевого вектора, векторы коллинеарные, </w:t>
      </w:r>
      <w:proofErr w:type="spellStart"/>
      <w:r w:rsidRPr="00F338C3">
        <w:t>сонаправленные</w:t>
      </w:r>
      <w:proofErr w:type="spellEnd"/>
      <w:r w:rsidRPr="00F338C3">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w:t>
      </w:r>
      <w:r w:rsidRPr="00F338C3">
        <w:rPr>
          <w:spacing w:val="40"/>
        </w:rPr>
        <w:t xml:space="preserve"> </w:t>
      </w:r>
      <w:r w:rsidRPr="00F338C3">
        <w:t xml:space="preserve">Свойства умножения вектора на число. Понятие компланарные векторы. Признак </w:t>
      </w:r>
      <w:proofErr w:type="spellStart"/>
      <w:r w:rsidRPr="00F338C3">
        <w:t>компланарности</w:t>
      </w:r>
      <w:proofErr w:type="spellEnd"/>
      <w:r w:rsidRPr="00F338C3">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w:t>
      </w:r>
      <w:r w:rsidRPr="00F338C3">
        <w:rPr>
          <w:spacing w:val="-2"/>
        </w:rPr>
        <w:t>Координаты</w:t>
      </w:r>
      <w:r w:rsidRPr="00F338C3">
        <w:tab/>
      </w:r>
      <w:r w:rsidRPr="00F338C3">
        <w:rPr>
          <w:spacing w:val="-2"/>
        </w:rPr>
        <w:t>вектора.</w:t>
      </w:r>
      <w:r w:rsidRPr="00F338C3">
        <w:tab/>
      </w:r>
      <w:r w:rsidRPr="00F338C3">
        <w:rPr>
          <w:spacing w:val="-2"/>
        </w:rPr>
        <w:t>Связь</w:t>
      </w:r>
      <w:r w:rsidRPr="00F338C3">
        <w:tab/>
      </w:r>
      <w:r w:rsidRPr="00F338C3">
        <w:rPr>
          <w:spacing w:val="-2"/>
        </w:rPr>
        <w:t>между</w:t>
      </w:r>
      <w:r w:rsidRPr="00F338C3">
        <w:tab/>
      </w:r>
      <w:r w:rsidRPr="00F338C3">
        <w:rPr>
          <w:spacing w:val="-2"/>
        </w:rPr>
        <w:t>координатами</w:t>
      </w:r>
      <w:r w:rsidRPr="00F338C3">
        <w:tab/>
      </w:r>
      <w:r w:rsidRPr="00F338C3">
        <w:rPr>
          <w:spacing w:val="-2"/>
        </w:rPr>
        <w:t xml:space="preserve">вектора </w:t>
      </w:r>
      <w:r w:rsidRPr="00F338C3">
        <w:t>и координатами точек. Угол между векторами. Скалярное произведение векторов.</w:t>
      </w:r>
    </w:p>
    <w:p w14:paraId="298A34C3" w14:textId="77777777" w:rsidR="003E363C" w:rsidRPr="00F338C3" w:rsidRDefault="00937358" w:rsidP="00281BE0">
      <w:pPr>
        <w:pStyle w:val="a4"/>
        <w:spacing w:before="62"/>
        <w:ind w:left="0" w:firstLine="567"/>
      </w:pPr>
      <w:r w:rsidRPr="00F338C3">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11</w:t>
      </w:r>
      <w:r w:rsidRPr="00F338C3">
        <w:rPr>
          <w:spacing w:val="-2"/>
        </w:rPr>
        <w:t xml:space="preserve"> классе.</w:t>
      </w:r>
    </w:p>
    <w:p w14:paraId="3616D410" w14:textId="77777777" w:rsidR="003E363C" w:rsidRPr="00F338C3" w:rsidRDefault="00937358" w:rsidP="00E75964">
      <w:pPr>
        <w:pStyle w:val="a6"/>
        <w:numPr>
          <w:ilvl w:val="0"/>
          <w:numId w:val="94"/>
        </w:numPr>
        <w:tabs>
          <w:tab w:val="left" w:pos="2136"/>
        </w:tabs>
        <w:spacing w:before="139"/>
        <w:ind w:left="0" w:firstLine="567"/>
        <w:rPr>
          <w:sz w:val="24"/>
          <w:szCs w:val="24"/>
        </w:rPr>
      </w:pPr>
      <w:r w:rsidRPr="00F338C3">
        <w:rPr>
          <w:sz w:val="24"/>
          <w:szCs w:val="24"/>
        </w:rPr>
        <w:t>Тела</w:t>
      </w:r>
      <w:r w:rsidRPr="00F338C3">
        <w:rPr>
          <w:spacing w:val="-5"/>
          <w:sz w:val="24"/>
          <w:szCs w:val="24"/>
        </w:rPr>
        <w:t xml:space="preserve"> </w:t>
      </w:r>
      <w:r w:rsidRPr="00F338C3">
        <w:rPr>
          <w:spacing w:val="-2"/>
          <w:sz w:val="24"/>
          <w:szCs w:val="24"/>
        </w:rPr>
        <w:t>вращения.</w:t>
      </w:r>
    </w:p>
    <w:p w14:paraId="24D23EA2" w14:textId="4DB410E3" w:rsidR="003E363C" w:rsidRPr="00F338C3" w:rsidRDefault="00937358" w:rsidP="00281BE0">
      <w:pPr>
        <w:pStyle w:val="a4"/>
        <w:spacing w:before="136"/>
        <w:ind w:left="0" w:right="850" w:firstLine="567"/>
      </w:pPr>
      <w:r w:rsidRPr="00F338C3">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w:t>
      </w:r>
      <w:r w:rsidR="00033458" w:rsidRPr="00F338C3">
        <w:t xml:space="preserve"> </w:t>
      </w:r>
      <w:r w:rsidRPr="00F338C3">
        <w:t>и конуса. Симметрия сферы и шара.</w:t>
      </w:r>
    </w:p>
    <w:p w14:paraId="30B99802" w14:textId="77777777" w:rsidR="003E363C" w:rsidRPr="00F338C3" w:rsidRDefault="00937358" w:rsidP="00281BE0">
      <w:pPr>
        <w:pStyle w:val="a4"/>
        <w:spacing w:before="2"/>
        <w:ind w:left="0" w:right="853" w:firstLine="567"/>
      </w:pPr>
      <w:r w:rsidRPr="00F338C3">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14:paraId="5B093F52" w14:textId="77777777" w:rsidR="003E363C" w:rsidRPr="00F338C3" w:rsidRDefault="00937358" w:rsidP="00281BE0">
      <w:pPr>
        <w:pStyle w:val="a4"/>
        <w:ind w:left="0" w:right="850" w:firstLine="567"/>
      </w:pPr>
      <w:r w:rsidRPr="00F338C3">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w:t>
      </w:r>
      <w:r w:rsidRPr="00F338C3">
        <w:rPr>
          <w:spacing w:val="-3"/>
        </w:rPr>
        <w:t xml:space="preserve"> </w:t>
      </w:r>
      <w:r w:rsidRPr="00F338C3">
        <w:t>плоскостью.</w:t>
      </w:r>
      <w:r w:rsidRPr="00F338C3">
        <w:rPr>
          <w:spacing w:val="-2"/>
        </w:rPr>
        <w:t xml:space="preserve"> </w:t>
      </w:r>
      <w:r w:rsidRPr="00F338C3">
        <w:t>Понятие</w:t>
      </w:r>
      <w:r w:rsidRPr="00F338C3">
        <w:rPr>
          <w:spacing w:val="-3"/>
        </w:rPr>
        <w:t xml:space="preserve"> </w:t>
      </w:r>
      <w:r w:rsidRPr="00F338C3">
        <w:t>многогранника,</w:t>
      </w:r>
      <w:r w:rsidRPr="00F338C3">
        <w:rPr>
          <w:spacing w:val="-2"/>
        </w:rPr>
        <w:t xml:space="preserve"> </w:t>
      </w:r>
      <w:r w:rsidRPr="00F338C3">
        <w:t>описанного</w:t>
      </w:r>
      <w:r w:rsidRPr="00F338C3">
        <w:rPr>
          <w:spacing w:val="-2"/>
        </w:rPr>
        <w:t xml:space="preserve"> </w:t>
      </w:r>
      <w:r w:rsidRPr="00F338C3">
        <w:t>около</w:t>
      </w:r>
      <w:r w:rsidRPr="00F338C3">
        <w:rPr>
          <w:spacing w:val="-2"/>
        </w:rPr>
        <w:t xml:space="preserve"> </w:t>
      </w:r>
      <w:r w:rsidRPr="00F338C3">
        <w:t>сферы,</w:t>
      </w:r>
      <w:r w:rsidRPr="00F338C3">
        <w:rPr>
          <w:spacing w:val="-2"/>
        </w:rPr>
        <w:t xml:space="preserve"> </w:t>
      </w:r>
      <w:r w:rsidRPr="00F338C3">
        <w:t>сферы,</w:t>
      </w:r>
      <w:r w:rsidRPr="00F338C3">
        <w:rPr>
          <w:spacing w:val="-2"/>
        </w:rPr>
        <w:t xml:space="preserve"> </w:t>
      </w:r>
      <w:r w:rsidRPr="00F338C3">
        <w:t>вписанной</w:t>
      </w:r>
      <w:r w:rsidRPr="00F338C3">
        <w:rPr>
          <w:spacing w:val="-1"/>
        </w:rPr>
        <w:t xml:space="preserve"> </w:t>
      </w:r>
      <w:r w:rsidRPr="00F338C3">
        <w:t>в многогранник или тело вращения.</w:t>
      </w:r>
    </w:p>
    <w:p w14:paraId="0CCF0848" w14:textId="77777777" w:rsidR="003E363C" w:rsidRPr="00F338C3" w:rsidRDefault="00937358" w:rsidP="00281BE0">
      <w:pPr>
        <w:pStyle w:val="a4"/>
        <w:ind w:left="0" w:right="852" w:firstLine="567"/>
      </w:pPr>
      <w:r w:rsidRPr="00F338C3">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7D7D5D50" w14:textId="77777777" w:rsidR="003E363C" w:rsidRPr="00F338C3" w:rsidRDefault="00937358" w:rsidP="00281BE0">
      <w:pPr>
        <w:pStyle w:val="a4"/>
        <w:ind w:left="0" w:right="850" w:firstLine="567"/>
      </w:pPr>
      <w:r w:rsidRPr="00F338C3">
        <w:t>Построение сечений многогранников и тел вращения: сечения цилиндра (параллельно</w:t>
      </w:r>
      <w:r w:rsidRPr="00F338C3">
        <w:rPr>
          <w:spacing w:val="40"/>
        </w:rPr>
        <w:t xml:space="preserve">  </w:t>
      </w:r>
      <w:r w:rsidRPr="00F338C3">
        <w:t>и</w:t>
      </w:r>
      <w:r w:rsidRPr="00F338C3">
        <w:rPr>
          <w:spacing w:val="40"/>
        </w:rPr>
        <w:t xml:space="preserve">  </w:t>
      </w:r>
      <w:r w:rsidRPr="00F338C3">
        <w:t>перпендикулярно</w:t>
      </w:r>
      <w:r w:rsidRPr="00F338C3">
        <w:rPr>
          <w:spacing w:val="40"/>
        </w:rPr>
        <w:t xml:space="preserve">  </w:t>
      </w:r>
      <w:r w:rsidRPr="00F338C3">
        <w:t>оси),</w:t>
      </w:r>
      <w:r w:rsidRPr="00F338C3">
        <w:rPr>
          <w:spacing w:val="40"/>
        </w:rPr>
        <w:t xml:space="preserve">  </w:t>
      </w:r>
      <w:r w:rsidRPr="00F338C3">
        <w:t>сечения</w:t>
      </w:r>
      <w:r w:rsidRPr="00F338C3">
        <w:rPr>
          <w:spacing w:val="40"/>
        </w:rPr>
        <w:t xml:space="preserve">  </w:t>
      </w:r>
      <w:r w:rsidRPr="00F338C3">
        <w:t>конуса</w:t>
      </w:r>
      <w:r w:rsidRPr="00F338C3">
        <w:rPr>
          <w:spacing w:val="40"/>
        </w:rPr>
        <w:t xml:space="preserve">  </w:t>
      </w:r>
      <w:r w:rsidRPr="00F338C3">
        <w:t>(параллельное</w:t>
      </w:r>
      <w:r w:rsidRPr="00F338C3">
        <w:rPr>
          <w:spacing w:val="40"/>
        </w:rPr>
        <w:t xml:space="preserve">  </w:t>
      </w:r>
      <w:r w:rsidRPr="00F338C3">
        <w:t xml:space="preserve">основанию и проходящее через вершину), сечения шара, методы построения сечений: метод следов, метод внутреннего </w:t>
      </w:r>
      <w:r w:rsidRPr="00F338C3">
        <w:lastRenderedPageBreak/>
        <w:t>проектирования, метод переноса секущей плоскости.</w:t>
      </w:r>
    </w:p>
    <w:p w14:paraId="4D71B7E1" w14:textId="77777777" w:rsidR="003E363C" w:rsidRPr="00F338C3" w:rsidRDefault="00937358" w:rsidP="00E75964">
      <w:pPr>
        <w:pStyle w:val="a6"/>
        <w:numPr>
          <w:ilvl w:val="0"/>
          <w:numId w:val="94"/>
        </w:numPr>
        <w:tabs>
          <w:tab w:val="left" w:pos="2136"/>
        </w:tabs>
        <w:spacing w:before="2"/>
        <w:ind w:left="0" w:firstLine="567"/>
        <w:rPr>
          <w:sz w:val="24"/>
          <w:szCs w:val="24"/>
        </w:rPr>
      </w:pPr>
      <w:r w:rsidRPr="00F338C3">
        <w:rPr>
          <w:sz w:val="24"/>
          <w:szCs w:val="24"/>
        </w:rPr>
        <w:t>Векторы</w:t>
      </w:r>
      <w:r w:rsidRPr="00F338C3">
        <w:rPr>
          <w:spacing w:val="-2"/>
          <w:sz w:val="24"/>
          <w:szCs w:val="24"/>
        </w:rPr>
        <w:t xml:space="preserve"> </w:t>
      </w:r>
      <w:r w:rsidRPr="00F338C3">
        <w:rPr>
          <w:sz w:val="24"/>
          <w:szCs w:val="24"/>
        </w:rPr>
        <w:t>и</w:t>
      </w:r>
      <w:r w:rsidRPr="00F338C3">
        <w:rPr>
          <w:spacing w:val="-1"/>
          <w:sz w:val="24"/>
          <w:szCs w:val="24"/>
        </w:rPr>
        <w:t xml:space="preserve"> </w:t>
      </w:r>
      <w:r w:rsidRPr="00F338C3">
        <w:rPr>
          <w:sz w:val="24"/>
          <w:szCs w:val="24"/>
        </w:rPr>
        <w:t>координаты</w:t>
      </w:r>
      <w:r w:rsidRPr="00F338C3">
        <w:rPr>
          <w:spacing w:val="-5"/>
          <w:sz w:val="24"/>
          <w:szCs w:val="24"/>
        </w:rPr>
        <w:t xml:space="preserve"> </w:t>
      </w:r>
      <w:r w:rsidRPr="00F338C3">
        <w:rPr>
          <w:sz w:val="24"/>
          <w:szCs w:val="24"/>
        </w:rPr>
        <w:t>в</w:t>
      </w:r>
      <w:r w:rsidRPr="00F338C3">
        <w:rPr>
          <w:spacing w:val="-2"/>
          <w:sz w:val="24"/>
          <w:szCs w:val="24"/>
        </w:rPr>
        <w:t xml:space="preserve"> пространстве.</w:t>
      </w:r>
    </w:p>
    <w:p w14:paraId="1EA80948" w14:textId="77777777" w:rsidR="003E363C" w:rsidRPr="00F338C3" w:rsidRDefault="00937358" w:rsidP="00281BE0">
      <w:pPr>
        <w:pStyle w:val="a4"/>
        <w:spacing w:before="136"/>
        <w:ind w:left="0" w:right="842" w:firstLine="567"/>
      </w:pPr>
      <w:r w:rsidRPr="00F338C3">
        <w:t>Векторы в пространстве. Операции над векторами. Векторное умножение векторов. Свойства</w:t>
      </w:r>
      <w:r w:rsidRPr="00F338C3">
        <w:rPr>
          <w:spacing w:val="80"/>
          <w:w w:val="150"/>
        </w:rPr>
        <w:t xml:space="preserve">   </w:t>
      </w:r>
      <w:r w:rsidRPr="00F338C3">
        <w:t>векторного</w:t>
      </w:r>
      <w:r w:rsidRPr="00F338C3">
        <w:rPr>
          <w:spacing w:val="80"/>
          <w:w w:val="150"/>
        </w:rPr>
        <w:t xml:space="preserve">   </w:t>
      </w:r>
      <w:r w:rsidRPr="00F338C3">
        <w:t>умножения.</w:t>
      </w:r>
      <w:r w:rsidRPr="00F338C3">
        <w:rPr>
          <w:spacing w:val="80"/>
          <w:w w:val="150"/>
        </w:rPr>
        <w:t xml:space="preserve">   </w:t>
      </w:r>
      <w:r w:rsidRPr="00F338C3">
        <w:t>Прямоугольная</w:t>
      </w:r>
      <w:r w:rsidRPr="00F338C3">
        <w:rPr>
          <w:spacing w:val="80"/>
          <w:w w:val="150"/>
        </w:rPr>
        <w:t xml:space="preserve">   </w:t>
      </w:r>
      <w:r w:rsidRPr="00F338C3">
        <w:t>система</w:t>
      </w:r>
      <w:r w:rsidRPr="00F338C3">
        <w:rPr>
          <w:spacing w:val="80"/>
          <w:w w:val="150"/>
        </w:rPr>
        <w:t xml:space="preserve">   </w:t>
      </w:r>
      <w:r w:rsidRPr="00F338C3">
        <w:t>координат в пространстве. Координаты вектора. Разложение вектора по базису. Координатно- векторный метод при решении геометрических задач.</w:t>
      </w:r>
    </w:p>
    <w:p w14:paraId="2F78E121" w14:textId="77777777" w:rsidR="003E363C" w:rsidRPr="00F338C3" w:rsidRDefault="00937358" w:rsidP="00E75964">
      <w:pPr>
        <w:pStyle w:val="a6"/>
        <w:numPr>
          <w:ilvl w:val="0"/>
          <w:numId w:val="94"/>
        </w:numPr>
        <w:tabs>
          <w:tab w:val="left" w:pos="2136"/>
        </w:tabs>
        <w:ind w:left="0" w:firstLine="567"/>
        <w:rPr>
          <w:sz w:val="24"/>
          <w:szCs w:val="24"/>
        </w:rPr>
      </w:pPr>
      <w:r w:rsidRPr="00F338C3">
        <w:rPr>
          <w:sz w:val="24"/>
          <w:szCs w:val="24"/>
        </w:rPr>
        <w:t>Движения</w:t>
      </w:r>
      <w:r w:rsidRPr="00F338C3">
        <w:rPr>
          <w:spacing w:val="-3"/>
          <w:sz w:val="24"/>
          <w:szCs w:val="24"/>
        </w:rPr>
        <w:t xml:space="preserve"> </w:t>
      </w:r>
      <w:r w:rsidRPr="00F338C3">
        <w:rPr>
          <w:sz w:val="24"/>
          <w:szCs w:val="24"/>
        </w:rPr>
        <w:t>в</w:t>
      </w:r>
      <w:r w:rsidRPr="00F338C3">
        <w:rPr>
          <w:spacing w:val="-2"/>
          <w:sz w:val="24"/>
          <w:szCs w:val="24"/>
        </w:rPr>
        <w:t xml:space="preserve"> пространстве.</w:t>
      </w:r>
    </w:p>
    <w:p w14:paraId="4B617DE3" w14:textId="77777777" w:rsidR="003E363C" w:rsidRPr="00F338C3" w:rsidRDefault="00937358" w:rsidP="00281BE0">
      <w:pPr>
        <w:pStyle w:val="a4"/>
        <w:spacing w:before="136"/>
        <w:ind w:left="0" w:right="853" w:firstLine="567"/>
      </w:pPr>
      <w:r w:rsidRPr="00F338C3">
        <w:t xml:space="preserve">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w:t>
      </w:r>
      <w:r w:rsidRPr="00F338C3">
        <w:rPr>
          <w:spacing w:val="-2"/>
        </w:rPr>
        <w:t>Эйлера.</w:t>
      </w:r>
    </w:p>
    <w:p w14:paraId="76275191" w14:textId="77777777" w:rsidR="003E363C" w:rsidRPr="00F338C3" w:rsidRDefault="003E363C" w:rsidP="00281BE0">
      <w:pPr>
        <w:pStyle w:val="a4"/>
        <w:spacing w:before="139"/>
        <w:ind w:left="0" w:firstLine="567"/>
      </w:pPr>
    </w:p>
    <w:p w14:paraId="05CA5BC7" w14:textId="51AE3EBB" w:rsidR="003E363C" w:rsidRPr="00F338C3" w:rsidRDefault="00937358" w:rsidP="00033458">
      <w:pPr>
        <w:pStyle w:val="a4"/>
        <w:spacing w:before="1"/>
        <w:ind w:left="0" w:right="873" w:firstLine="567"/>
      </w:pPr>
      <w:r w:rsidRPr="00F338C3">
        <w:t>Предметные</w:t>
      </w:r>
      <w:r w:rsidRPr="00F338C3">
        <w:rPr>
          <w:spacing w:val="-3"/>
        </w:rPr>
        <w:t xml:space="preserve"> </w:t>
      </w:r>
      <w:r w:rsidRPr="00F338C3">
        <w:t>результаты</w:t>
      </w:r>
      <w:r w:rsidRPr="00F338C3">
        <w:rPr>
          <w:spacing w:val="-2"/>
        </w:rPr>
        <w:t xml:space="preserve"> </w:t>
      </w:r>
      <w:r w:rsidRPr="00F338C3">
        <w:t>по отдельным</w:t>
      </w:r>
      <w:r w:rsidRPr="00F338C3">
        <w:rPr>
          <w:spacing w:val="-2"/>
        </w:rPr>
        <w:t xml:space="preserve"> </w:t>
      </w:r>
      <w:r w:rsidRPr="00F338C3">
        <w:t>темам</w:t>
      </w:r>
      <w:r w:rsidRPr="00F338C3">
        <w:rPr>
          <w:spacing w:val="4"/>
        </w:rPr>
        <w:t xml:space="preserve"> </w:t>
      </w:r>
      <w:r w:rsidRPr="00F338C3">
        <w:t>учебного</w:t>
      </w:r>
      <w:r w:rsidRPr="00F338C3">
        <w:rPr>
          <w:spacing w:val="-1"/>
        </w:rPr>
        <w:t xml:space="preserve"> </w:t>
      </w:r>
      <w:r w:rsidRPr="00F338C3">
        <w:t>курса</w:t>
      </w:r>
      <w:r w:rsidRPr="00F338C3">
        <w:rPr>
          <w:spacing w:val="3"/>
        </w:rPr>
        <w:t xml:space="preserve"> </w:t>
      </w:r>
      <w:r w:rsidRPr="00F338C3">
        <w:t>«Геометрия».</w:t>
      </w:r>
      <w:r w:rsidRPr="00F338C3">
        <w:rPr>
          <w:spacing w:val="9"/>
        </w:rPr>
        <w:t xml:space="preserve"> </w:t>
      </w:r>
      <w:r w:rsidRPr="00F338C3">
        <w:t xml:space="preserve">К </w:t>
      </w:r>
      <w:r w:rsidRPr="00F338C3">
        <w:rPr>
          <w:spacing w:val="-2"/>
        </w:rPr>
        <w:t>концу</w:t>
      </w:r>
      <w:r w:rsidR="00033458" w:rsidRPr="00F338C3">
        <w:t xml:space="preserve"> </w:t>
      </w:r>
      <w:r w:rsidRPr="00F338C3">
        <w:t>10</w:t>
      </w:r>
      <w:r w:rsidRPr="00F338C3">
        <w:rPr>
          <w:spacing w:val="-3"/>
        </w:rPr>
        <w:t xml:space="preserve"> </w:t>
      </w:r>
      <w:r w:rsidRPr="00F338C3">
        <w:t>класса</w:t>
      </w:r>
      <w:r w:rsidRPr="00F338C3">
        <w:rPr>
          <w:spacing w:val="-2"/>
        </w:rPr>
        <w:t xml:space="preserve"> </w:t>
      </w:r>
      <w:r w:rsidRPr="00F338C3">
        <w:t>обучающийся</w:t>
      </w:r>
      <w:r w:rsidRPr="00F338C3">
        <w:rPr>
          <w:spacing w:val="-2"/>
        </w:rPr>
        <w:t xml:space="preserve"> научится:</w:t>
      </w:r>
    </w:p>
    <w:p w14:paraId="3F2F92D2" w14:textId="77777777" w:rsidR="003E363C" w:rsidRPr="00F338C3" w:rsidRDefault="00937358" w:rsidP="00033458">
      <w:pPr>
        <w:pStyle w:val="a4"/>
        <w:spacing w:before="139"/>
        <w:ind w:left="0" w:right="873" w:firstLine="567"/>
      </w:pPr>
      <w:r w:rsidRPr="00F338C3">
        <w:t>свободно</w:t>
      </w:r>
      <w:r w:rsidRPr="00F338C3">
        <w:rPr>
          <w:spacing w:val="34"/>
        </w:rPr>
        <w:t xml:space="preserve"> </w:t>
      </w:r>
      <w:r w:rsidRPr="00F338C3">
        <w:t>оперировать</w:t>
      </w:r>
      <w:r w:rsidRPr="00F338C3">
        <w:rPr>
          <w:spacing w:val="35"/>
        </w:rPr>
        <w:t xml:space="preserve"> </w:t>
      </w:r>
      <w:r w:rsidRPr="00F338C3">
        <w:t>основными</w:t>
      </w:r>
      <w:r w:rsidRPr="00F338C3">
        <w:rPr>
          <w:spacing w:val="35"/>
        </w:rPr>
        <w:t xml:space="preserve"> </w:t>
      </w:r>
      <w:r w:rsidRPr="00F338C3">
        <w:t>понятиями</w:t>
      </w:r>
      <w:r w:rsidRPr="00F338C3">
        <w:rPr>
          <w:spacing w:val="32"/>
        </w:rPr>
        <w:t xml:space="preserve"> </w:t>
      </w:r>
      <w:r w:rsidRPr="00F338C3">
        <w:t>стереометрии</w:t>
      </w:r>
      <w:r w:rsidRPr="00F338C3">
        <w:rPr>
          <w:spacing w:val="40"/>
        </w:rPr>
        <w:t xml:space="preserve"> </w:t>
      </w:r>
      <w:r w:rsidRPr="00F338C3">
        <w:t>при</w:t>
      </w:r>
      <w:r w:rsidRPr="00F338C3">
        <w:rPr>
          <w:spacing w:val="35"/>
        </w:rPr>
        <w:t xml:space="preserve"> </w:t>
      </w:r>
      <w:r w:rsidRPr="00F338C3">
        <w:t>решении</w:t>
      </w:r>
      <w:r w:rsidRPr="00F338C3">
        <w:rPr>
          <w:spacing w:val="35"/>
        </w:rPr>
        <w:t xml:space="preserve"> </w:t>
      </w:r>
      <w:r w:rsidRPr="00F338C3">
        <w:t>задач</w:t>
      </w:r>
      <w:r w:rsidRPr="00F338C3">
        <w:rPr>
          <w:spacing w:val="33"/>
        </w:rPr>
        <w:t xml:space="preserve"> </w:t>
      </w:r>
      <w:r w:rsidRPr="00F338C3">
        <w:t>и проведении математических рассуждений;</w:t>
      </w:r>
    </w:p>
    <w:p w14:paraId="1F205E9A" w14:textId="77777777" w:rsidR="003E363C" w:rsidRPr="00F338C3" w:rsidRDefault="00937358" w:rsidP="00281BE0">
      <w:pPr>
        <w:pStyle w:val="a4"/>
        <w:spacing w:before="1"/>
        <w:ind w:left="0" w:firstLine="567"/>
      </w:pPr>
      <w:r w:rsidRPr="00F338C3">
        <w:t>применять</w:t>
      </w:r>
      <w:r w:rsidRPr="00F338C3">
        <w:rPr>
          <w:spacing w:val="3"/>
        </w:rPr>
        <w:t xml:space="preserve"> </w:t>
      </w:r>
      <w:r w:rsidRPr="00F338C3">
        <w:t>аксиомы</w:t>
      </w:r>
      <w:r w:rsidRPr="00F338C3">
        <w:rPr>
          <w:spacing w:val="3"/>
        </w:rPr>
        <w:t xml:space="preserve"> </w:t>
      </w:r>
      <w:r w:rsidRPr="00F338C3">
        <w:t>стереометрии</w:t>
      </w:r>
      <w:r w:rsidRPr="00F338C3">
        <w:rPr>
          <w:spacing w:val="4"/>
        </w:rPr>
        <w:t xml:space="preserve"> </w:t>
      </w:r>
      <w:r w:rsidRPr="00F338C3">
        <w:t>и</w:t>
      </w:r>
      <w:r w:rsidRPr="00F338C3">
        <w:rPr>
          <w:spacing w:val="4"/>
        </w:rPr>
        <w:t xml:space="preserve"> </w:t>
      </w:r>
      <w:r w:rsidRPr="00F338C3">
        <w:t>следствия</w:t>
      </w:r>
      <w:r w:rsidRPr="00F338C3">
        <w:rPr>
          <w:spacing w:val="7"/>
        </w:rPr>
        <w:t xml:space="preserve"> </w:t>
      </w:r>
      <w:r w:rsidRPr="00F338C3">
        <w:t>из</w:t>
      </w:r>
      <w:r w:rsidRPr="00F338C3">
        <w:rPr>
          <w:spacing w:val="4"/>
        </w:rPr>
        <w:t xml:space="preserve"> </w:t>
      </w:r>
      <w:r w:rsidRPr="00F338C3">
        <w:t>них</w:t>
      </w:r>
      <w:r w:rsidRPr="00F338C3">
        <w:rPr>
          <w:spacing w:val="6"/>
        </w:rPr>
        <w:t xml:space="preserve"> </w:t>
      </w:r>
      <w:r w:rsidRPr="00F338C3">
        <w:t>при</w:t>
      </w:r>
      <w:r w:rsidRPr="00F338C3">
        <w:rPr>
          <w:spacing w:val="4"/>
        </w:rPr>
        <w:t xml:space="preserve"> </w:t>
      </w:r>
      <w:r w:rsidRPr="00F338C3">
        <w:t>решении</w:t>
      </w:r>
      <w:r w:rsidRPr="00F338C3">
        <w:rPr>
          <w:spacing w:val="5"/>
        </w:rPr>
        <w:t xml:space="preserve"> </w:t>
      </w:r>
      <w:r w:rsidRPr="00F338C3">
        <w:rPr>
          <w:spacing w:val="-2"/>
        </w:rPr>
        <w:t>геометрических</w:t>
      </w:r>
    </w:p>
    <w:p w14:paraId="37DA0B65" w14:textId="77777777" w:rsidR="003E363C" w:rsidRPr="00F338C3" w:rsidRDefault="00937358" w:rsidP="00281BE0">
      <w:pPr>
        <w:pStyle w:val="a4"/>
        <w:spacing w:before="136"/>
        <w:ind w:left="0" w:firstLine="567"/>
      </w:pPr>
      <w:r w:rsidRPr="00F338C3">
        <w:rPr>
          <w:spacing w:val="-2"/>
        </w:rPr>
        <w:t>задач;</w:t>
      </w:r>
    </w:p>
    <w:p w14:paraId="42F3E62D" w14:textId="77777777" w:rsidR="003E363C" w:rsidRPr="00F338C3" w:rsidRDefault="00937358" w:rsidP="00281BE0">
      <w:pPr>
        <w:pStyle w:val="a4"/>
        <w:spacing w:before="140"/>
        <w:ind w:left="0" w:firstLine="567"/>
      </w:pPr>
      <w:r w:rsidRPr="00F338C3">
        <w:t>классифицировать</w:t>
      </w:r>
      <w:r w:rsidRPr="00F338C3">
        <w:rPr>
          <w:spacing w:val="43"/>
        </w:rPr>
        <w:t xml:space="preserve"> </w:t>
      </w:r>
      <w:r w:rsidRPr="00F338C3">
        <w:t>взаимное</w:t>
      </w:r>
      <w:r w:rsidRPr="00F338C3">
        <w:rPr>
          <w:spacing w:val="43"/>
        </w:rPr>
        <w:t xml:space="preserve"> </w:t>
      </w:r>
      <w:r w:rsidRPr="00F338C3">
        <w:t>расположение</w:t>
      </w:r>
      <w:r w:rsidRPr="00F338C3">
        <w:rPr>
          <w:spacing w:val="42"/>
        </w:rPr>
        <w:t xml:space="preserve"> </w:t>
      </w:r>
      <w:r w:rsidRPr="00F338C3">
        <w:t>прямых</w:t>
      </w:r>
      <w:r w:rsidRPr="00F338C3">
        <w:rPr>
          <w:spacing w:val="44"/>
        </w:rPr>
        <w:t xml:space="preserve"> </w:t>
      </w:r>
      <w:r w:rsidRPr="00F338C3">
        <w:t>в</w:t>
      </w:r>
      <w:r w:rsidRPr="00F338C3">
        <w:rPr>
          <w:spacing w:val="43"/>
        </w:rPr>
        <w:t xml:space="preserve"> </w:t>
      </w:r>
      <w:r w:rsidRPr="00F338C3">
        <w:t>пространстве,</w:t>
      </w:r>
      <w:r w:rsidRPr="00F338C3">
        <w:rPr>
          <w:spacing w:val="42"/>
        </w:rPr>
        <w:t xml:space="preserve"> </w:t>
      </w:r>
      <w:r w:rsidRPr="00F338C3">
        <w:t>плоскостей</w:t>
      </w:r>
      <w:r w:rsidRPr="00F338C3">
        <w:rPr>
          <w:spacing w:val="44"/>
        </w:rPr>
        <w:t xml:space="preserve"> </w:t>
      </w:r>
      <w:r w:rsidRPr="00F338C3">
        <w:rPr>
          <w:spacing w:val="-10"/>
        </w:rPr>
        <w:t>в</w:t>
      </w:r>
    </w:p>
    <w:p w14:paraId="21D226F0" w14:textId="77777777" w:rsidR="003E363C" w:rsidRPr="00F338C3" w:rsidRDefault="00937358" w:rsidP="00281BE0">
      <w:pPr>
        <w:pStyle w:val="a4"/>
        <w:spacing w:before="136"/>
        <w:ind w:left="0" w:firstLine="567"/>
      </w:pPr>
      <w:r w:rsidRPr="00F338C3">
        <w:t>пространстве,</w:t>
      </w:r>
      <w:r w:rsidRPr="00F338C3">
        <w:rPr>
          <w:spacing w:val="-3"/>
        </w:rPr>
        <w:t xml:space="preserve"> </w:t>
      </w:r>
      <w:r w:rsidRPr="00F338C3">
        <w:t>прямых</w:t>
      </w:r>
      <w:r w:rsidRPr="00F338C3">
        <w:rPr>
          <w:spacing w:val="-3"/>
        </w:rPr>
        <w:t xml:space="preserve"> </w:t>
      </w:r>
      <w:r w:rsidRPr="00F338C3">
        <w:t>и</w:t>
      </w:r>
      <w:r w:rsidRPr="00F338C3">
        <w:rPr>
          <w:spacing w:val="-2"/>
        </w:rPr>
        <w:t xml:space="preserve"> </w:t>
      </w:r>
      <w:r w:rsidRPr="00F338C3">
        <w:t>плоскостей</w:t>
      </w:r>
      <w:r w:rsidRPr="00F338C3">
        <w:rPr>
          <w:spacing w:val="-2"/>
        </w:rPr>
        <w:t xml:space="preserve"> </w:t>
      </w:r>
      <w:r w:rsidRPr="00F338C3">
        <w:t>в</w:t>
      </w:r>
      <w:r w:rsidRPr="00F338C3">
        <w:rPr>
          <w:spacing w:val="-3"/>
        </w:rPr>
        <w:t xml:space="preserve"> </w:t>
      </w:r>
      <w:r w:rsidRPr="00F338C3">
        <w:rPr>
          <w:spacing w:val="-2"/>
        </w:rPr>
        <w:t>пространстве;</w:t>
      </w:r>
    </w:p>
    <w:p w14:paraId="162C8FD2" w14:textId="77777777" w:rsidR="003E363C" w:rsidRPr="00F338C3" w:rsidRDefault="00937358" w:rsidP="00281BE0">
      <w:pPr>
        <w:pStyle w:val="a4"/>
        <w:spacing w:before="140"/>
        <w:ind w:left="0" w:right="849" w:firstLine="567"/>
      </w:pPr>
      <w:r w:rsidRPr="00F338C3">
        <w:t>свободно</w:t>
      </w:r>
      <w:r w:rsidRPr="00F338C3">
        <w:rPr>
          <w:spacing w:val="40"/>
        </w:rPr>
        <w:t xml:space="preserve"> </w:t>
      </w:r>
      <w:r w:rsidRPr="00F338C3">
        <w:t>оперировать</w:t>
      </w:r>
      <w:r w:rsidRPr="00F338C3">
        <w:rPr>
          <w:spacing w:val="40"/>
        </w:rPr>
        <w:t xml:space="preserve"> </w:t>
      </w:r>
      <w:r w:rsidRPr="00F338C3">
        <w:t>понятиями,</w:t>
      </w:r>
      <w:r w:rsidRPr="00F338C3">
        <w:rPr>
          <w:spacing w:val="40"/>
        </w:rPr>
        <w:t xml:space="preserve"> </w:t>
      </w:r>
      <w:r w:rsidRPr="00F338C3">
        <w:t>связанными</w:t>
      </w:r>
      <w:r w:rsidRPr="00F338C3">
        <w:rPr>
          <w:spacing w:val="40"/>
        </w:rPr>
        <w:t xml:space="preserve"> </w:t>
      </w:r>
      <w:r w:rsidRPr="00F338C3">
        <w:t>с</w:t>
      </w:r>
      <w:r w:rsidRPr="00F338C3">
        <w:rPr>
          <w:spacing w:val="40"/>
        </w:rPr>
        <w:t xml:space="preserve"> </w:t>
      </w:r>
      <w:r w:rsidRPr="00F338C3">
        <w:t>углами</w:t>
      </w:r>
      <w:r w:rsidRPr="00F338C3">
        <w:rPr>
          <w:spacing w:val="40"/>
        </w:rPr>
        <w:t xml:space="preserve"> </w:t>
      </w:r>
      <w:r w:rsidRPr="00F338C3">
        <w:t>в</w:t>
      </w:r>
      <w:r w:rsidRPr="00F338C3">
        <w:rPr>
          <w:spacing w:val="40"/>
        </w:rPr>
        <w:t xml:space="preserve"> </w:t>
      </w:r>
      <w:r w:rsidRPr="00F338C3">
        <w:t>пространстве:</w:t>
      </w:r>
      <w:r w:rsidRPr="00F338C3">
        <w:rPr>
          <w:spacing w:val="40"/>
        </w:rPr>
        <w:t xml:space="preserve"> </w:t>
      </w:r>
      <w:r w:rsidRPr="00F338C3">
        <w:t>между прямыми в пространстве, между прямой и плоскостью;</w:t>
      </w:r>
    </w:p>
    <w:p w14:paraId="46961B78" w14:textId="77777777" w:rsidR="003E363C" w:rsidRPr="00F338C3" w:rsidRDefault="00937358" w:rsidP="00281BE0">
      <w:pPr>
        <w:pStyle w:val="a4"/>
        <w:ind w:left="0" w:firstLine="567"/>
      </w:pPr>
      <w:r w:rsidRPr="00F338C3">
        <w:t>свободно</w:t>
      </w:r>
      <w:r w:rsidRPr="00F338C3">
        <w:rPr>
          <w:spacing w:val="-7"/>
        </w:rPr>
        <w:t xml:space="preserve"> </w:t>
      </w:r>
      <w:r w:rsidRPr="00F338C3">
        <w:t>оперировать</w:t>
      </w:r>
      <w:r w:rsidRPr="00F338C3">
        <w:rPr>
          <w:spacing w:val="-5"/>
        </w:rPr>
        <w:t xml:space="preserve"> </w:t>
      </w:r>
      <w:r w:rsidRPr="00F338C3">
        <w:t>понятиями,</w:t>
      </w:r>
      <w:r w:rsidRPr="00F338C3">
        <w:rPr>
          <w:spacing w:val="-5"/>
        </w:rPr>
        <w:t xml:space="preserve"> </w:t>
      </w:r>
      <w:r w:rsidRPr="00F338C3">
        <w:t>связанными</w:t>
      </w:r>
      <w:r w:rsidRPr="00F338C3">
        <w:rPr>
          <w:spacing w:val="-4"/>
        </w:rPr>
        <w:t xml:space="preserve"> </w:t>
      </w:r>
      <w:r w:rsidRPr="00F338C3">
        <w:t>с</w:t>
      </w:r>
      <w:r w:rsidRPr="00F338C3">
        <w:rPr>
          <w:spacing w:val="-5"/>
        </w:rPr>
        <w:t xml:space="preserve"> </w:t>
      </w:r>
      <w:r w:rsidRPr="00F338C3">
        <w:rPr>
          <w:spacing w:val="-2"/>
        </w:rPr>
        <w:t>многогранниками;</w:t>
      </w:r>
    </w:p>
    <w:p w14:paraId="07A89C92" w14:textId="77777777" w:rsidR="003E363C" w:rsidRPr="00F338C3" w:rsidRDefault="00937358" w:rsidP="00281BE0">
      <w:pPr>
        <w:pStyle w:val="a4"/>
        <w:tabs>
          <w:tab w:val="left" w:pos="2578"/>
          <w:tab w:val="left" w:pos="4132"/>
          <w:tab w:val="left" w:pos="5324"/>
          <w:tab w:val="left" w:pos="6058"/>
          <w:tab w:val="left" w:pos="7952"/>
          <w:tab w:val="left" w:pos="9027"/>
        </w:tabs>
        <w:spacing w:before="137"/>
        <w:ind w:left="0" w:right="846" w:firstLine="567"/>
      </w:pPr>
      <w:r w:rsidRPr="00F338C3">
        <w:rPr>
          <w:spacing w:val="-2"/>
        </w:rPr>
        <w:t>свободно</w:t>
      </w:r>
      <w:r w:rsidRPr="00F338C3">
        <w:tab/>
      </w:r>
      <w:r w:rsidRPr="00F338C3">
        <w:rPr>
          <w:spacing w:val="-2"/>
        </w:rPr>
        <w:t>распознавать</w:t>
      </w:r>
      <w:r w:rsidRPr="00F338C3">
        <w:tab/>
      </w:r>
      <w:r w:rsidRPr="00F338C3">
        <w:rPr>
          <w:spacing w:val="-2"/>
        </w:rPr>
        <w:t>основные</w:t>
      </w:r>
      <w:r w:rsidRPr="00F338C3">
        <w:tab/>
      </w:r>
      <w:r w:rsidRPr="00F338C3">
        <w:rPr>
          <w:spacing w:val="-4"/>
        </w:rPr>
        <w:t>виды</w:t>
      </w:r>
      <w:r w:rsidRPr="00F338C3">
        <w:tab/>
      </w:r>
      <w:r w:rsidRPr="00F338C3">
        <w:rPr>
          <w:spacing w:val="-2"/>
        </w:rPr>
        <w:t>многогранников</w:t>
      </w:r>
      <w:r w:rsidRPr="00F338C3">
        <w:tab/>
      </w:r>
      <w:r w:rsidRPr="00F338C3">
        <w:rPr>
          <w:spacing w:val="-2"/>
        </w:rPr>
        <w:t>(призма,</w:t>
      </w:r>
      <w:r w:rsidRPr="00F338C3">
        <w:tab/>
      </w:r>
      <w:r w:rsidRPr="00F338C3">
        <w:rPr>
          <w:spacing w:val="-2"/>
        </w:rPr>
        <w:t xml:space="preserve">пирамида, </w:t>
      </w:r>
      <w:r w:rsidRPr="00F338C3">
        <w:t>прямоугольный параллелепипед, куб);</w:t>
      </w:r>
    </w:p>
    <w:p w14:paraId="6A8B3593" w14:textId="77777777" w:rsidR="003E363C" w:rsidRPr="00F338C3" w:rsidRDefault="00937358" w:rsidP="00281BE0">
      <w:pPr>
        <w:pStyle w:val="a4"/>
        <w:tabs>
          <w:tab w:val="left" w:pos="2583"/>
          <w:tab w:val="left" w:pos="4075"/>
          <w:tab w:val="left" w:pos="5461"/>
          <w:tab w:val="left" w:pos="6902"/>
          <w:tab w:val="left" w:pos="7224"/>
          <w:tab w:val="left" w:pos="8392"/>
        </w:tabs>
        <w:ind w:left="0" w:right="853" w:firstLine="567"/>
      </w:pPr>
      <w:r w:rsidRPr="00F338C3">
        <w:t xml:space="preserve">классифицировать многогранники, выбирая основания для классификации; </w:t>
      </w:r>
      <w:r w:rsidRPr="00F338C3">
        <w:rPr>
          <w:spacing w:val="-2"/>
        </w:rPr>
        <w:t>свободно</w:t>
      </w:r>
      <w:r w:rsidRPr="00F338C3">
        <w:tab/>
      </w:r>
      <w:r w:rsidRPr="00F338C3">
        <w:rPr>
          <w:spacing w:val="-2"/>
        </w:rPr>
        <w:t>оперировать</w:t>
      </w:r>
      <w:r w:rsidRPr="00F338C3">
        <w:tab/>
      </w:r>
      <w:r w:rsidRPr="00F338C3">
        <w:rPr>
          <w:spacing w:val="-2"/>
        </w:rPr>
        <w:t>понятиями,</w:t>
      </w:r>
      <w:r w:rsidRPr="00F338C3">
        <w:tab/>
      </w:r>
      <w:r w:rsidRPr="00F338C3">
        <w:rPr>
          <w:spacing w:val="-2"/>
        </w:rPr>
        <w:t>связанными</w:t>
      </w:r>
      <w:r w:rsidRPr="00F338C3">
        <w:tab/>
      </w:r>
      <w:r w:rsidRPr="00F338C3">
        <w:rPr>
          <w:spacing w:val="-10"/>
        </w:rPr>
        <w:t>с</w:t>
      </w:r>
      <w:r w:rsidRPr="00F338C3">
        <w:tab/>
      </w:r>
      <w:r w:rsidRPr="00F338C3">
        <w:rPr>
          <w:spacing w:val="-2"/>
        </w:rPr>
        <w:t>сечением</w:t>
      </w:r>
      <w:r w:rsidRPr="00F338C3">
        <w:tab/>
      </w:r>
      <w:r w:rsidRPr="00F338C3">
        <w:rPr>
          <w:spacing w:val="-2"/>
        </w:rPr>
        <w:t>многогранников</w:t>
      </w:r>
    </w:p>
    <w:p w14:paraId="79932C81" w14:textId="77777777" w:rsidR="003E363C" w:rsidRPr="00F338C3" w:rsidRDefault="00937358" w:rsidP="00281BE0">
      <w:pPr>
        <w:pStyle w:val="a4"/>
        <w:ind w:left="0" w:firstLine="567"/>
      </w:pPr>
      <w:r w:rsidRPr="00F338C3">
        <w:rPr>
          <w:spacing w:val="-2"/>
        </w:rPr>
        <w:t>плоскостью;</w:t>
      </w:r>
    </w:p>
    <w:p w14:paraId="1E1F447B" w14:textId="77777777" w:rsidR="003E363C" w:rsidRPr="00F338C3" w:rsidRDefault="00937358" w:rsidP="00033458">
      <w:pPr>
        <w:pStyle w:val="a4"/>
        <w:spacing w:before="139"/>
        <w:ind w:left="0" w:right="873" w:firstLine="567"/>
      </w:pPr>
      <w:r w:rsidRPr="00F338C3">
        <w:t>выполнять</w:t>
      </w:r>
      <w:r w:rsidRPr="00F338C3">
        <w:rPr>
          <w:spacing w:val="35"/>
        </w:rPr>
        <w:t xml:space="preserve"> </w:t>
      </w:r>
      <w:r w:rsidRPr="00F338C3">
        <w:t>параллельное,</w:t>
      </w:r>
      <w:r w:rsidRPr="00F338C3">
        <w:rPr>
          <w:spacing w:val="34"/>
        </w:rPr>
        <w:t xml:space="preserve"> </w:t>
      </w:r>
      <w:r w:rsidRPr="00F338C3">
        <w:t>центральное</w:t>
      </w:r>
      <w:r w:rsidRPr="00F338C3">
        <w:rPr>
          <w:spacing w:val="34"/>
        </w:rPr>
        <w:t xml:space="preserve"> </w:t>
      </w:r>
      <w:r w:rsidRPr="00F338C3">
        <w:t>и</w:t>
      </w:r>
      <w:r w:rsidRPr="00F338C3">
        <w:rPr>
          <w:spacing w:val="35"/>
        </w:rPr>
        <w:t xml:space="preserve"> </w:t>
      </w:r>
      <w:r w:rsidRPr="00F338C3">
        <w:t>ортогональное</w:t>
      </w:r>
      <w:r w:rsidRPr="00F338C3">
        <w:rPr>
          <w:spacing w:val="38"/>
        </w:rPr>
        <w:t xml:space="preserve"> </w:t>
      </w:r>
      <w:r w:rsidRPr="00F338C3">
        <w:t>проектирование</w:t>
      </w:r>
      <w:r w:rsidRPr="00F338C3">
        <w:rPr>
          <w:spacing w:val="34"/>
        </w:rPr>
        <w:t xml:space="preserve"> </w:t>
      </w:r>
      <w:r w:rsidRPr="00F338C3">
        <w:t>фигур</w:t>
      </w:r>
      <w:r w:rsidRPr="00F338C3">
        <w:rPr>
          <w:spacing w:val="34"/>
        </w:rPr>
        <w:t xml:space="preserve"> </w:t>
      </w:r>
      <w:r w:rsidRPr="00F338C3">
        <w:t>на плоскость, выполнять изображения фигур на плоскости;</w:t>
      </w:r>
    </w:p>
    <w:p w14:paraId="3092E0A7" w14:textId="77777777" w:rsidR="003E363C" w:rsidRPr="00F338C3" w:rsidRDefault="00937358" w:rsidP="00281BE0">
      <w:pPr>
        <w:pStyle w:val="a4"/>
        <w:spacing w:before="1"/>
        <w:ind w:left="0" w:right="849" w:firstLine="567"/>
      </w:pPr>
      <w:r w:rsidRPr="00F338C3">
        <w:t>строить</w:t>
      </w:r>
      <w:r w:rsidRPr="00F338C3">
        <w:rPr>
          <w:spacing w:val="40"/>
        </w:rPr>
        <w:t xml:space="preserve"> </w:t>
      </w:r>
      <w:r w:rsidRPr="00F338C3">
        <w:t>сечения</w:t>
      </w:r>
      <w:r w:rsidRPr="00F338C3">
        <w:rPr>
          <w:spacing w:val="40"/>
        </w:rPr>
        <w:t xml:space="preserve"> </w:t>
      </w:r>
      <w:r w:rsidRPr="00F338C3">
        <w:t>многогранников</w:t>
      </w:r>
      <w:r w:rsidRPr="00F338C3">
        <w:rPr>
          <w:spacing w:val="40"/>
        </w:rPr>
        <w:t xml:space="preserve"> </w:t>
      </w:r>
      <w:r w:rsidRPr="00F338C3">
        <w:t>различными</w:t>
      </w:r>
      <w:r w:rsidRPr="00F338C3">
        <w:rPr>
          <w:spacing w:val="40"/>
        </w:rPr>
        <w:t xml:space="preserve"> </w:t>
      </w:r>
      <w:r w:rsidRPr="00F338C3">
        <w:t>методами,</w:t>
      </w:r>
      <w:r w:rsidRPr="00F338C3">
        <w:rPr>
          <w:spacing w:val="40"/>
        </w:rPr>
        <w:t xml:space="preserve"> </w:t>
      </w:r>
      <w:r w:rsidRPr="00F338C3">
        <w:t>выполнять</w:t>
      </w:r>
      <w:r w:rsidRPr="00F338C3">
        <w:rPr>
          <w:spacing w:val="40"/>
        </w:rPr>
        <w:t xml:space="preserve"> </w:t>
      </w:r>
      <w:r w:rsidRPr="00F338C3">
        <w:t>(выносные) плоские чертежи из рисунков простых объёмных фигур: вид сверху, сбоку, снизу;</w:t>
      </w:r>
    </w:p>
    <w:p w14:paraId="0DC12277" w14:textId="77777777" w:rsidR="003E363C" w:rsidRPr="00F338C3" w:rsidRDefault="00937358" w:rsidP="00281BE0">
      <w:pPr>
        <w:pStyle w:val="a4"/>
        <w:tabs>
          <w:tab w:val="left" w:pos="2811"/>
          <w:tab w:val="left" w:pos="4039"/>
          <w:tab w:val="left" w:pos="5764"/>
          <w:tab w:val="left" w:pos="7760"/>
          <w:tab w:val="left" w:pos="8947"/>
        </w:tabs>
        <w:ind w:left="0" w:right="846" w:firstLine="567"/>
      </w:pPr>
      <w:r w:rsidRPr="00F338C3">
        <w:rPr>
          <w:spacing w:val="-2"/>
        </w:rPr>
        <w:t>вычислять</w:t>
      </w:r>
      <w:r w:rsidRPr="00F338C3">
        <w:tab/>
      </w:r>
      <w:r w:rsidRPr="00F338C3">
        <w:rPr>
          <w:spacing w:val="-2"/>
        </w:rPr>
        <w:t>площади</w:t>
      </w:r>
      <w:r w:rsidRPr="00F338C3">
        <w:tab/>
      </w:r>
      <w:r w:rsidRPr="00F338C3">
        <w:rPr>
          <w:spacing w:val="-2"/>
        </w:rPr>
        <w:t>поверхностей</w:t>
      </w:r>
      <w:r w:rsidRPr="00F338C3">
        <w:tab/>
      </w:r>
      <w:r w:rsidRPr="00F338C3">
        <w:rPr>
          <w:spacing w:val="-2"/>
        </w:rPr>
        <w:t>многогранников</w:t>
      </w:r>
      <w:r w:rsidRPr="00F338C3">
        <w:tab/>
      </w:r>
      <w:r w:rsidRPr="00F338C3">
        <w:rPr>
          <w:spacing w:val="-2"/>
        </w:rPr>
        <w:t>(призма,</w:t>
      </w:r>
      <w:r w:rsidRPr="00F338C3">
        <w:tab/>
      </w:r>
      <w:r w:rsidRPr="00F338C3">
        <w:rPr>
          <w:spacing w:val="-2"/>
        </w:rPr>
        <w:t xml:space="preserve">пирамида), </w:t>
      </w:r>
      <w:r w:rsidRPr="00F338C3">
        <w:t>геометрических тел с применением формул;</w:t>
      </w:r>
    </w:p>
    <w:p w14:paraId="4553E0C2" w14:textId="77777777" w:rsidR="003E363C" w:rsidRPr="00F338C3" w:rsidRDefault="00937358" w:rsidP="00281BE0">
      <w:pPr>
        <w:pStyle w:val="a4"/>
        <w:tabs>
          <w:tab w:val="left" w:pos="2600"/>
          <w:tab w:val="left" w:pos="4109"/>
          <w:tab w:val="left" w:pos="5519"/>
          <w:tab w:val="left" w:pos="6857"/>
          <w:tab w:val="left" w:pos="7200"/>
          <w:tab w:val="left" w:pos="8855"/>
          <w:tab w:val="left" w:pos="9735"/>
        </w:tabs>
        <w:ind w:left="0" w:right="855" w:firstLine="567"/>
      </w:pPr>
      <w:r w:rsidRPr="00F338C3">
        <w:rPr>
          <w:spacing w:val="-2"/>
        </w:rPr>
        <w:t>свободно</w:t>
      </w:r>
      <w:r w:rsidRPr="00F338C3">
        <w:tab/>
      </w:r>
      <w:r w:rsidRPr="00F338C3">
        <w:rPr>
          <w:spacing w:val="-2"/>
        </w:rPr>
        <w:t>оперировать</w:t>
      </w:r>
      <w:r w:rsidRPr="00F338C3">
        <w:tab/>
      </w:r>
      <w:r w:rsidRPr="00F338C3">
        <w:rPr>
          <w:spacing w:val="-2"/>
        </w:rPr>
        <w:t>понятиями:</w:t>
      </w:r>
      <w:r w:rsidRPr="00F338C3">
        <w:tab/>
      </w:r>
      <w:r w:rsidRPr="00F338C3">
        <w:rPr>
          <w:spacing w:val="-2"/>
        </w:rPr>
        <w:t>симметрия</w:t>
      </w:r>
      <w:r w:rsidRPr="00F338C3">
        <w:tab/>
      </w:r>
      <w:r w:rsidRPr="00F338C3">
        <w:rPr>
          <w:spacing w:val="-10"/>
        </w:rPr>
        <w:t>в</w:t>
      </w:r>
      <w:r w:rsidRPr="00F338C3">
        <w:tab/>
      </w:r>
      <w:r w:rsidRPr="00F338C3">
        <w:rPr>
          <w:spacing w:val="-2"/>
        </w:rPr>
        <w:t>пространстве,</w:t>
      </w:r>
      <w:r w:rsidRPr="00F338C3">
        <w:tab/>
      </w:r>
      <w:r w:rsidRPr="00F338C3">
        <w:rPr>
          <w:spacing w:val="-2"/>
        </w:rPr>
        <w:t>центр,</w:t>
      </w:r>
      <w:r w:rsidRPr="00F338C3">
        <w:tab/>
      </w:r>
      <w:r w:rsidRPr="00F338C3">
        <w:rPr>
          <w:spacing w:val="-4"/>
        </w:rPr>
        <w:t xml:space="preserve">ось </w:t>
      </w:r>
      <w:r w:rsidRPr="00F338C3">
        <w:t>и плоскость симметрии, центр, ось и плоскость симметрии фигуры;</w:t>
      </w:r>
    </w:p>
    <w:p w14:paraId="3DE24ECA" w14:textId="77777777" w:rsidR="003E363C" w:rsidRPr="00F338C3" w:rsidRDefault="00937358" w:rsidP="00281BE0">
      <w:pPr>
        <w:pStyle w:val="a4"/>
        <w:tabs>
          <w:tab w:val="left" w:pos="2950"/>
          <w:tab w:val="left" w:pos="4809"/>
          <w:tab w:val="left" w:pos="6560"/>
          <w:tab w:val="left" w:pos="9139"/>
        </w:tabs>
        <w:ind w:left="0" w:right="848" w:firstLine="567"/>
      </w:pPr>
      <w:r w:rsidRPr="00F338C3">
        <w:rPr>
          <w:spacing w:val="-2"/>
        </w:rPr>
        <w:t>свободно</w:t>
      </w:r>
      <w:r w:rsidRPr="00F338C3">
        <w:tab/>
      </w:r>
      <w:r w:rsidRPr="00F338C3">
        <w:rPr>
          <w:spacing w:val="-2"/>
        </w:rPr>
        <w:t>оперировать</w:t>
      </w:r>
      <w:r w:rsidRPr="00F338C3">
        <w:tab/>
      </w:r>
      <w:r w:rsidRPr="00F338C3">
        <w:rPr>
          <w:spacing w:val="-2"/>
        </w:rPr>
        <w:t>понятиями,</w:t>
      </w:r>
      <w:r w:rsidRPr="00F338C3">
        <w:tab/>
      </w:r>
      <w:r w:rsidRPr="00F338C3">
        <w:rPr>
          <w:spacing w:val="-2"/>
        </w:rPr>
        <w:t>соответствующими</w:t>
      </w:r>
      <w:r w:rsidRPr="00F338C3">
        <w:tab/>
      </w:r>
      <w:r w:rsidRPr="00F338C3">
        <w:rPr>
          <w:spacing w:val="-2"/>
        </w:rPr>
        <w:t xml:space="preserve">векторам </w:t>
      </w:r>
      <w:r w:rsidRPr="00F338C3">
        <w:t>и координатам в пространстве;</w:t>
      </w:r>
    </w:p>
    <w:p w14:paraId="2DF56CD5" w14:textId="77777777" w:rsidR="003E363C" w:rsidRPr="00F338C3" w:rsidRDefault="00937358" w:rsidP="00281BE0">
      <w:pPr>
        <w:pStyle w:val="a4"/>
        <w:ind w:left="0" w:firstLine="567"/>
      </w:pPr>
      <w:r w:rsidRPr="00F338C3">
        <w:t>выполнять</w:t>
      </w:r>
      <w:r w:rsidRPr="00F338C3">
        <w:rPr>
          <w:spacing w:val="-4"/>
        </w:rPr>
        <w:t xml:space="preserve"> </w:t>
      </w:r>
      <w:r w:rsidRPr="00F338C3">
        <w:t>действия</w:t>
      </w:r>
      <w:r w:rsidRPr="00F338C3">
        <w:rPr>
          <w:spacing w:val="-5"/>
        </w:rPr>
        <w:t xml:space="preserve"> </w:t>
      </w:r>
      <w:r w:rsidRPr="00F338C3">
        <w:t>над</w:t>
      </w:r>
      <w:r w:rsidRPr="00F338C3">
        <w:rPr>
          <w:spacing w:val="-4"/>
        </w:rPr>
        <w:t xml:space="preserve"> </w:t>
      </w:r>
      <w:r w:rsidRPr="00F338C3">
        <w:rPr>
          <w:spacing w:val="-2"/>
        </w:rPr>
        <w:t>векторами;</w:t>
      </w:r>
    </w:p>
    <w:p w14:paraId="3B5CEBDD" w14:textId="77777777" w:rsidR="003E363C" w:rsidRPr="00F338C3" w:rsidRDefault="00937358" w:rsidP="00281BE0">
      <w:pPr>
        <w:pStyle w:val="a4"/>
        <w:spacing w:before="138"/>
        <w:ind w:left="0" w:right="851" w:firstLine="567"/>
      </w:pPr>
      <w:r w:rsidRPr="00F338C3">
        <w:t>решать задачи на доказательство математических отношений и нахождение геометрических величин, применяя известные</w:t>
      </w:r>
      <w:r w:rsidRPr="00F338C3">
        <w:rPr>
          <w:spacing w:val="-1"/>
        </w:rPr>
        <w:t xml:space="preserve"> </w:t>
      </w:r>
      <w:r w:rsidRPr="00F338C3">
        <w:t>методы при решении математических задач повышенного и высокого уровня сложности;</w:t>
      </w:r>
    </w:p>
    <w:p w14:paraId="76D157DF" w14:textId="77777777" w:rsidR="003E363C" w:rsidRPr="00F338C3" w:rsidRDefault="00937358" w:rsidP="00281BE0">
      <w:pPr>
        <w:pStyle w:val="a4"/>
        <w:spacing w:before="1"/>
        <w:ind w:left="0" w:right="845" w:firstLine="567"/>
      </w:pPr>
      <w:r w:rsidRPr="00F338C3">
        <w:t>применять простейшие программные средства и электронно-коммуникационные системы при решении стереометрических задач;</w:t>
      </w:r>
    </w:p>
    <w:p w14:paraId="5824F701" w14:textId="77777777" w:rsidR="003E363C" w:rsidRPr="00F338C3" w:rsidRDefault="00937358" w:rsidP="00281BE0">
      <w:pPr>
        <w:pStyle w:val="a4"/>
        <w:tabs>
          <w:tab w:val="left" w:pos="3111"/>
          <w:tab w:val="left" w:pos="5486"/>
          <w:tab w:val="left" w:pos="6246"/>
          <w:tab w:val="left" w:pos="8727"/>
        </w:tabs>
        <w:ind w:left="0" w:right="845" w:firstLine="567"/>
      </w:pPr>
      <w:r w:rsidRPr="00F338C3">
        <w:rPr>
          <w:spacing w:val="-2"/>
        </w:rPr>
        <w:t>извлекать,</w:t>
      </w:r>
      <w:r w:rsidRPr="00F338C3">
        <w:tab/>
      </w:r>
      <w:r w:rsidRPr="00F338C3">
        <w:rPr>
          <w:spacing w:val="-2"/>
        </w:rPr>
        <w:t>преобразовывать</w:t>
      </w:r>
      <w:r w:rsidRPr="00F338C3">
        <w:tab/>
      </w:r>
      <w:r w:rsidRPr="00F338C3">
        <w:rPr>
          <w:spacing w:val="-10"/>
        </w:rPr>
        <w:t>и</w:t>
      </w:r>
      <w:r w:rsidRPr="00F338C3">
        <w:tab/>
      </w:r>
      <w:r w:rsidRPr="00F338C3">
        <w:rPr>
          <w:spacing w:val="-2"/>
        </w:rPr>
        <w:t>интерпретировать</w:t>
      </w:r>
      <w:r w:rsidRPr="00F338C3">
        <w:tab/>
      </w:r>
      <w:r w:rsidRPr="00F338C3">
        <w:rPr>
          <w:spacing w:val="-2"/>
        </w:rPr>
        <w:t xml:space="preserve">информацию </w:t>
      </w:r>
      <w:proofErr w:type="gramStart"/>
      <w:r w:rsidRPr="00F338C3">
        <w:t>о</w:t>
      </w:r>
      <w:r w:rsidRPr="00F338C3">
        <w:rPr>
          <w:spacing w:val="68"/>
          <w:w w:val="150"/>
        </w:rPr>
        <w:t xml:space="preserve">  </w:t>
      </w:r>
      <w:r w:rsidRPr="00F338C3">
        <w:t>пространственных</w:t>
      </w:r>
      <w:proofErr w:type="gramEnd"/>
      <w:r w:rsidRPr="00F338C3">
        <w:rPr>
          <w:spacing w:val="68"/>
          <w:w w:val="150"/>
        </w:rPr>
        <w:t xml:space="preserve">  </w:t>
      </w:r>
      <w:r w:rsidRPr="00F338C3">
        <w:t>геометрических</w:t>
      </w:r>
      <w:r w:rsidRPr="00F338C3">
        <w:rPr>
          <w:spacing w:val="69"/>
          <w:w w:val="150"/>
        </w:rPr>
        <w:t xml:space="preserve">  </w:t>
      </w:r>
      <w:r w:rsidRPr="00F338C3">
        <w:t>фигурах,</w:t>
      </w:r>
      <w:r w:rsidRPr="00F338C3">
        <w:rPr>
          <w:spacing w:val="68"/>
          <w:w w:val="150"/>
        </w:rPr>
        <w:t xml:space="preserve">  </w:t>
      </w:r>
      <w:r w:rsidRPr="00F338C3">
        <w:t>представленную</w:t>
      </w:r>
      <w:r w:rsidRPr="00F338C3">
        <w:rPr>
          <w:spacing w:val="68"/>
          <w:w w:val="150"/>
        </w:rPr>
        <w:t xml:space="preserve">  </w:t>
      </w:r>
      <w:r w:rsidRPr="00F338C3">
        <w:t>на</w:t>
      </w:r>
      <w:r w:rsidRPr="00F338C3">
        <w:rPr>
          <w:spacing w:val="67"/>
          <w:w w:val="150"/>
        </w:rPr>
        <w:t xml:space="preserve">  </w:t>
      </w:r>
      <w:r w:rsidRPr="00F338C3">
        <w:t>чертежах и рисунках;</w:t>
      </w:r>
    </w:p>
    <w:p w14:paraId="1D24B7E8" w14:textId="77777777" w:rsidR="003E363C" w:rsidRPr="00F338C3" w:rsidRDefault="00937358" w:rsidP="00281BE0">
      <w:pPr>
        <w:pStyle w:val="a4"/>
        <w:ind w:left="0" w:firstLine="567"/>
      </w:pPr>
      <w:r w:rsidRPr="00F338C3">
        <w:t>применять</w:t>
      </w:r>
      <w:r w:rsidRPr="00F338C3">
        <w:rPr>
          <w:spacing w:val="21"/>
        </w:rPr>
        <w:t xml:space="preserve"> </w:t>
      </w:r>
      <w:r w:rsidRPr="00F338C3">
        <w:t>полученные</w:t>
      </w:r>
      <w:r w:rsidRPr="00F338C3">
        <w:rPr>
          <w:spacing w:val="20"/>
        </w:rPr>
        <w:t xml:space="preserve"> </w:t>
      </w:r>
      <w:r w:rsidRPr="00F338C3">
        <w:t>знания</w:t>
      </w:r>
      <w:r w:rsidRPr="00F338C3">
        <w:rPr>
          <w:spacing w:val="19"/>
        </w:rPr>
        <w:t xml:space="preserve"> </w:t>
      </w:r>
      <w:r w:rsidRPr="00F338C3">
        <w:t>на</w:t>
      </w:r>
      <w:r w:rsidRPr="00F338C3">
        <w:rPr>
          <w:spacing w:val="21"/>
        </w:rPr>
        <w:t xml:space="preserve"> </w:t>
      </w:r>
      <w:r w:rsidRPr="00F338C3">
        <w:t>практике:</w:t>
      </w:r>
      <w:r w:rsidRPr="00F338C3">
        <w:rPr>
          <w:spacing w:val="22"/>
        </w:rPr>
        <w:t xml:space="preserve"> </w:t>
      </w:r>
      <w:r w:rsidRPr="00F338C3">
        <w:t>сравнивать</w:t>
      </w:r>
      <w:r w:rsidRPr="00F338C3">
        <w:rPr>
          <w:spacing w:val="23"/>
        </w:rPr>
        <w:t xml:space="preserve"> </w:t>
      </w:r>
      <w:r w:rsidRPr="00F338C3">
        <w:t>и</w:t>
      </w:r>
      <w:r w:rsidRPr="00F338C3">
        <w:rPr>
          <w:spacing w:val="23"/>
        </w:rPr>
        <w:t xml:space="preserve"> </w:t>
      </w:r>
      <w:r w:rsidRPr="00F338C3">
        <w:t>анализировать</w:t>
      </w:r>
      <w:r w:rsidRPr="00F338C3">
        <w:rPr>
          <w:spacing w:val="23"/>
        </w:rPr>
        <w:t xml:space="preserve"> </w:t>
      </w:r>
      <w:r w:rsidRPr="00F338C3">
        <w:rPr>
          <w:spacing w:val="-2"/>
        </w:rPr>
        <w:t>реальные</w:t>
      </w:r>
    </w:p>
    <w:p w14:paraId="24B01141"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1192B984" w14:textId="77777777" w:rsidR="003E363C" w:rsidRPr="00F338C3" w:rsidRDefault="00937358" w:rsidP="00281BE0">
      <w:pPr>
        <w:pStyle w:val="a4"/>
        <w:tabs>
          <w:tab w:val="left" w:pos="3434"/>
          <w:tab w:val="left" w:pos="5263"/>
          <w:tab w:val="left" w:pos="7425"/>
          <w:tab w:val="left" w:pos="9123"/>
        </w:tabs>
        <w:spacing w:before="67"/>
        <w:ind w:left="0" w:right="851" w:firstLine="567"/>
      </w:pPr>
      <w:r w:rsidRPr="00F338C3">
        <w:lastRenderedPageBreak/>
        <w:t xml:space="preserve">ситуации, применять изученные понятия в процессе поиска решения математически </w:t>
      </w:r>
      <w:r w:rsidRPr="00F338C3">
        <w:rPr>
          <w:spacing w:val="-2"/>
        </w:rPr>
        <w:t>сформулированной</w:t>
      </w:r>
      <w:r w:rsidRPr="00F338C3">
        <w:tab/>
      </w:r>
      <w:r w:rsidRPr="00F338C3">
        <w:rPr>
          <w:spacing w:val="-2"/>
        </w:rPr>
        <w:t>проблемы,</w:t>
      </w:r>
      <w:r w:rsidRPr="00F338C3">
        <w:tab/>
      </w:r>
      <w:r w:rsidRPr="00F338C3">
        <w:rPr>
          <w:spacing w:val="-2"/>
        </w:rPr>
        <w:t>моделировать</w:t>
      </w:r>
      <w:r w:rsidRPr="00F338C3">
        <w:tab/>
      </w:r>
      <w:r w:rsidRPr="00F338C3">
        <w:rPr>
          <w:spacing w:val="-2"/>
        </w:rPr>
        <w:t>реальные</w:t>
      </w:r>
      <w:r w:rsidRPr="00F338C3">
        <w:tab/>
      </w:r>
      <w:r w:rsidRPr="00F338C3">
        <w:rPr>
          <w:spacing w:val="-2"/>
        </w:rPr>
        <w:t xml:space="preserve">ситуации </w:t>
      </w:r>
      <w:r w:rsidRPr="00F338C3">
        <w:t>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44E3BAB2" w14:textId="77777777" w:rsidR="003E363C" w:rsidRPr="00F338C3" w:rsidRDefault="00937358" w:rsidP="00281BE0">
      <w:pPr>
        <w:pStyle w:val="a4"/>
        <w:spacing w:before="2"/>
        <w:ind w:left="0" w:right="855" w:firstLine="567"/>
      </w:pPr>
      <w:r w:rsidRPr="00F338C3">
        <w:t>иметь представления об основных этапах развития геометрии как составной части фундамента развития технологий.</w:t>
      </w:r>
    </w:p>
    <w:p w14:paraId="6F7E0BEA" w14:textId="77777777" w:rsidR="003E363C" w:rsidRPr="00F338C3" w:rsidRDefault="003E363C" w:rsidP="00281BE0">
      <w:pPr>
        <w:pStyle w:val="a4"/>
        <w:spacing w:before="136"/>
        <w:ind w:left="0" w:firstLine="567"/>
      </w:pPr>
    </w:p>
    <w:p w14:paraId="519BF443" w14:textId="77777777" w:rsidR="003E363C" w:rsidRPr="00F338C3" w:rsidRDefault="00937358" w:rsidP="00281BE0">
      <w:pPr>
        <w:pStyle w:val="a4"/>
        <w:spacing w:before="1"/>
        <w:ind w:left="0" w:right="849" w:firstLine="567"/>
      </w:pPr>
      <w:r w:rsidRPr="00F338C3">
        <w:t>Предметные</w:t>
      </w:r>
      <w:r w:rsidRPr="00F338C3">
        <w:rPr>
          <w:spacing w:val="-3"/>
        </w:rPr>
        <w:t xml:space="preserve"> </w:t>
      </w:r>
      <w:r w:rsidRPr="00F338C3">
        <w:t>результаты</w:t>
      </w:r>
      <w:r w:rsidRPr="00F338C3">
        <w:rPr>
          <w:spacing w:val="-2"/>
        </w:rPr>
        <w:t xml:space="preserve"> </w:t>
      </w:r>
      <w:r w:rsidRPr="00F338C3">
        <w:t>по</w:t>
      </w:r>
      <w:r w:rsidRPr="00F338C3">
        <w:rPr>
          <w:spacing w:val="-1"/>
        </w:rPr>
        <w:t xml:space="preserve"> </w:t>
      </w:r>
      <w:r w:rsidRPr="00F338C3">
        <w:t>отдельным</w:t>
      </w:r>
      <w:r w:rsidRPr="00F338C3">
        <w:rPr>
          <w:spacing w:val="-2"/>
        </w:rPr>
        <w:t xml:space="preserve"> </w:t>
      </w:r>
      <w:r w:rsidRPr="00F338C3">
        <w:t>темам учебного</w:t>
      </w:r>
      <w:r w:rsidRPr="00F338C3">
        <w:rPr>
          <w:spacing w:val="-1"/>
        </w:rPr>
        <w:t xml:space="preserve"> </w:t>
      </w:r>
      <w:r w:rsidRPr="00F338C3">
        <w:t>курса «Геометрия». К</w:t>
      </w:r>
      <w:r w:rsidRPr="00F338C3">
        <w:rPr>
          <w:spacing w:val="-1"/>
        </w:rPr>
        <w:t xml:space="preserve"> </w:t>
      </w:r>
      <w:r w:rsidRPr="00F338C3">
        <w:t>концу 11 класса обучающийся научится:</w:t>
      </w:r>
    </w:p>
    <w:p w14:paraId="66F689AD" w14:textId="77777777" w:rsidR="003E363C" w:rsidRPr="00F338C3" w:rsidRDefault="00937358" w:rsidP="00033458">
      <w:pPr>
        <w:pStyle w:val="a4"/>
        <w:ind w:left="0" w:right="873" w:firstLine="567"/>
      </w:pPr>
      <w:r w:rsidRPr="00F338C3">
        <w:t>свободно</w:t>
      </w:r>
      <w:r w:rsidRPr="00F338C3">
        <w:rPr>
          <w:spacing w:val="40"/>
        </w:rPr>
        <w:t xml:space="preserve"> </w:t>
      </w:r>
      <w:r w:rsidRPr="00F338C3">
        <w:t>оперировать</w:t>
      </w:r>
      <w:r w:rsidRPr="00F338C3">
        <w:rPr>
          <w:spacing w:val="40"/>
        </w:rPr>
        <w:t xml:space="preserve"> </w:t>
      </w:r>
      <w:r w:rsidRPr="00F338C3">
        <w:t>понятиями,</w:t>
      </w:r>
      <w:r w:rsidRPr="00F338C3">
        <w:rPr>
          <w:spacing w:val="40"/>
        </w:rPr>
        <w:t xml:space="preserve"> </w:t>
      </w:r>
      <w:r w:rsidRPr="00F338C3">
        <w:t>связанными</w:t>
      </w:r>
      <w:r w:rsidRPr="00F338C3">
        <w:rPr>
          <w:spacing w:val="40"/>
        </w:rPr>
        <w:t xml:space="preserve"> </w:t>
      </w:r>
      <w:r w:rsidRPr="00F338C3">
        <w:t>с</w:t>
      </w:r>
      <w:r w:rsidRPr="00F338C3">
        <w:rPr>
          <w:spacing w:val="40"/>
        </w:rPr>
        <w:t xml:space="preserve"> </w:t>
      </w:r>
      <w:r w:rsidRPr="00F338C3">
        <w:t>цилиндрической,</w:t>
      </w:r>
      <w:r w:rsidRPr="00F338C3">
        <w:rPr>
          <w:spacing w:val="40"/>
        </w:rPr>
        <w:t xml:space="preserve"> </w:t>
      </w:r>
      <w:r w:rsidRPr="00F338C3">
        <w:t>конической</w:t>
      </w:r>
      <w:r w:rsidRPr="00F338C3">
        <w:rPr>
          <w:spacing w:val="40"/>
        </w:rPr>
        <w:t xml:space="preserve"> </w:t>
      </w:r>
      <w:r w:rsidRPr="00F338C3">
        <w:t>и сферической поверхностями, объяснять способы получения;</w:t>
      </w:r>
    </w:p>
    <w:p w14:paraId="1B0C9BCD" w14:textId="77777777" w:rsidR="003E363C" w:rsidRPr="00F338C3" w:rsidRDefault="00937358" w:rsidP="00281BE0">
      <w:pPr>
        <w:pStyle w:val="a4"/>
        <w:ind w:left="0" w:right="849" w:firstLine="567"/>
      </w:pPr>
      <w:r w:rsidRPr="00F338C3">
        <w:t>оперировать</w:t>
      </w:r>
      <w:r w:rsidRPr="00F338C3">
        <w:rPr>
          <w:spacing w:val="40"/>
        </w:rPr>
        <w:t xml:space="preserve"> </w:t>
      </w:r>
      <w:r w:rsidRPr="00F338C3">
        <w:t>понятиями,</w:t>
      </w:r>
      <w:r w:rsidRPr="00F338C3">
        <w:rPr>
          <w:spacing w:val="40"/>
        </w:rPr>
        <w:t xml:space="preserve"> </w:t>
      </w:r>
      <w:r w:rsidRPr="00F338C3">
        <w:t>связанными</w:t>
      </w:r>
      <w:r w:rsidRPr="00F338C3">
        <w:rPr>
          <w:spacing w:val="40"/>
        </w:rPr>
        <w:t xml:space="preserve"> </w:t>
      </w:r>
      <w:r w:rsidRPr="00F338C3">
        <w:t>с</w:t>
      </w:r>
      <w:r w:rsidRPr="00F338C3">
        <w:rPr>
          <w:spacing w:val="40"/>
        </w:rPr>
        <w:t xml:space="preserve"> </w:t>
      </w:r>
      <w:r w:rsidRPr="00F338C3">
        <w:t>телами</w:t>
      </w:r>
      <w:r w:rsidRPr="00F338C3">
        <w:rPr>
          <w:spacing w:val="40"/>
        </w:rPr>
        <w:t xml:space="preserve"> </w:t>
      </w:r>
      <w:r w:rsidRPr="00F338C3">
        <w:t>вращения:</w:t>
      </w:r>
      <w:r w:rsidRPr="00F338C3">
        <w:rPr>
          <w:spacing w:val="40"/>
        </w:rPr>
        <w:t xml:space="preserve"> </w:t>
      </w:r>
      <w:r w:rsidRPr="00F338C3">
        <w:t>цилиндром,</w:t>
      </w:r>
      <w:r w:rsidRPr="00F338C3">
        <w:rPr>
          <w:spacing w:val="40"/>
        </w:rPr>
        <w:t xml:space="preserve"> </w:t>
      </w:r>
      <w:r w:rsidRPr="00F338C3">
        <w:t>конусом,</w:t>
      </w:r>
      <w:r w:rsidRPr="00F338C3">
        <w:rPr>
          <w:spacing w:val="40"/>
        </w:rPr>
        <w:t xml:space="preserve"> </w:t>
      </w:r>
      <w:r w:rsidRPr="00F338C3">
        <w:t>сферой и шаром;</w:t>
      </w:r>
    </w:p>
    <w:p w14:paraId="4DC1B4CE" w14:textId="77777777" w:rsidR="003E363C" w:rsidRPr="00F338C3" w:rsidRDefault="00937358" w:rsidP="00033458">
      <w:pPr>
        <w:pStyle w:val="a4"/>
        <w:ind w:left="0" w:right="873" w:firstLine="567"/>
      </w:pPr>
      <w:r w:rsidRPr="00F338C3">
        <w:t>распознавать</w:t>
      </w:r>
      <w:r w:rsidRPr="00F338C3">
        <w:rPr>
          <w:spacing w:val="34"/>
        </w:rPr>
        <w:t xml:space="preserve"> </w:t>
      </w:r>
      <w:r w:rsidRPr="00F338C3">
        <w:t>тела</w:t>
      </w:r>
      <w:r w:rsidRPr="00F338C3">
        <w:rPr>
          <w:spacing w:val="31"/>
        </w:rPr>
        <w:t xml:space="preserve"> </w:t>
      </w:r>
      <w:r w:rsidRPr="00F338C3">
        <w:t>вращения</w:t>
      </w:r>
      <w:r w:rsidRPr="00F338C3">
        <w:rPr>
          <w:spacing w:val="32"/>
        </w:rPr>
        <w:t xml:space="preserve"> </w:t>
      </w:r>
      <w:r w:rsidRPr="00F338C3">
        <w:t>(цилиндр,</w:t>
      </w:r>
      <w:r w:rsidRPr="00F338C3">
        <w:rPr>
          <w:spacing w:val="33"/>
        </w:rPr>
        <w:t xml:space="preserve"> </w:t>
      </w:r>
      <w:r w:rsidRPr="00F338C3">
        <w:t>конус,</w:t>
      </w:r>
      <w:r w:rsidRPr="00F338C3">
        <w:rPr>
          <w:spacing w:val="32"/>
        </w:rPr>
        <w:t xml:space="preserve"> </w:t>
      </w:r>
      <w:r w:rsidRPr="00F338C3">
        <w:t>сфера</w:t>
      </w:r>
      <w:r w:rsidRPr="00F338C3">
        <w:rPr>
          <w:spacing w:val="31"/>
        </w:rPr>
        <w:t xml:space="preserve"> </w:t>
      </w:r>
      <w:r w:rsidRPr="00F338C3">
        <w:t>и</w:t>
      </w:r>
      <w:r w:rsidRPr="00F338C3">
        <w:rPr>
          <w:spacing w:val="33"/>
        </w:rPr>
        <w:t xml:space="preserve"> </w:t>
      </w:r>
      <w:r w:rsidRPr="00F338C3">
        <w:t>шар)</w:t>
      </w:r>
      <w:r w:rsidRPr="00F338C3">
        <w:rPr>
          <w:spacing w:val="34"/>
        </w:rPr>
        <w:t xml:space="preserve"> </w:t>
      </w:r>
      <w:r w:rsidRPr="00F338C3">
        <w:t>и</w:t>
      </w:r>
      <w:r w:rsidRPr="00F338C3">
        <w:rPr>
          <w:spacing w:val="33"/>
        </w:rPr>
        <w:t xml:space="preserve"> </w:t>
      </w:r>
      <w:r w:rsidRPr="00F338C3">
        <w:t>объяснять</w:t>
      </w:r>
      <w:r w:rsidRPr="00F338C3">
        <w:rPr>
          <w:spacing w:val="34"/>
        </w:rPr>
        <w:t xml:space="preserve"> </w:t>
      </w:r>
      <w:r w:rsidRPr="00F338C3">
        <w:t>способы получения тел вращения;</w:t>
      </w:r>
    </w:p>
    <w:p w14:paraId="1B42188E" w14:textId="77777777" w:rsidR="003E363C" w:rsidRPr="00F338C3" w:rsidRDefault="00937358" w:rsidP="00281BE0">
      <w:pPr>
        <w:pStyle w:val="a4"/>
        <w:ind w:left="0" w:firstLine="567"/>
      </w:pPr>
      <w:r w:rsidRPr="00F338C3">
        <w:t>классифицировать</w:t>
      </w:r>
      <w:r w:rsidRPr="00F338C3">
        <w:rPr>
          <w:spacing w:val="-5"/>
        </w:rPr>
        <w:t xml:space="preserve"> </w:t>
      </w:r>
      <w:r w:rsidRPr="00F338C3">
        <w:t>взаимное</w:t>
      </w:r>
      <w:r w:rsidRPr="00F338C3">
        <w:rPr>
          <w:spacing w:val="-4"/>
        </w:rPr>
        <w:t xml:space="preserve"> </w:t>
      </w:r>
      <w:r w:rsidRPr="00F338C3">
        <w:t>расположение</w:t>
      </w:r>
      <w:r w:rsidRPr="00F338C3">
        <w:rPr>
          <w:spacing w:val="-4"/>
        </w:rPr>
        <w:t xml:space="preserve"> </w:t>
      </w:r>
      <w:r w:rsidRPr="00F338C3">
        <w:t>сферы</w:t>
      </w:r>
      <w:r w:rsidRPr="00F338C3">
        <w:rPr>
          <w:spacing w:val="-3"/>
        </w:rPr>
        <w:t xml:space="preserve"> </w:t>
      </w:r>
      <w:r w:rsidRPr="00F338C3">
        <w:t>и</w:t>
      </w:r>
      <w:r w:rsidRPr="00F338C3">
        <w:rPr>
          <w:spacing w:val="-2"/>
        </w:rPr>
        <w:t xml:space="preserve"> плоскости;</w:t>
      </w:r>
    </w:p>
    <w:p w14:paraId="51B4D1A2" w14:textId="77777777" w:rsidR="003E363C" w:rsidRPr="00F338C3" w:rsidRDefault="00937358" w:rsidP="00281BE0">
      <w:pPr>
        <w:pStyle w:val="a4"/>
        <w:spacing w:before="140"/>
        <w:ind w:left="0" w:right="851" w:firstLine="567"/>
      </w:pPr>
      <w:proofErr w:type="gramStart"/>
      <w:r w:rsidRPr="00F338C3">
        <w:t>вычислять</w:t>
      </w:r>
      <w:r w:rsidRPr="00F338C3">
        <w:rPr>
          <w:spacing w:val="40"/>
        </w:rPr>
        <w:t xml:space="preserve">  </w:t>
      </w:r>
      <w:r w:rsidRPr="00F338C3">
        <w:t>величины</w:t>
      </w:r>
      <w:proofErr w:type="gramEnd"/>
      <w:r w:rsidRPr="00F338C3">
        <w:rPr>
          <w:spacing w:val="40"/>
        </w:rPr>
        <w:t xml:space="preserve">  </w:t>
      </w:r>
      <w:r w:rsidRPr="00F338C3">
        <w:t>элементов</w:t>
      </w:r>
      <w:r w:rsidRPr="00F338C3">
        <w:rPr>
          <w:spacing w:val="40"/>
        </w:rPr>
        <w:t xml:space="preserve">  </w:t>
      </w:r>
      <w:r w:rsidRPr="00F338C3">
        <w:t>многогранников</w:t>
      </w:r>
      <w:r w:rsidRPr="00F338C3">
        <w:rPr>
          <w:spacing w:val="40"/>
        </w:rPr>
        <w:t xml:space="preserve">  </w:t>
      </w:r>
      <w:r w:rsidRPr="00F338C3">
        <w:t>и</w:t>
      </w:r>
      <w:r w:rsidRPr="00F338C3">
        <w:rPr>
          <w:spacing w:val="40"/>
        </w:rPr>
        <w:t xml:space="preserve">  </w:t>
      </w:r>
      <w:r w:rsidRPr="00F338C3">
        <w:t>тел</w:t>
      </w:r>
      <w:r w:rsidRPr="00F338C3">
        <w:rPr>
          <w:spacing w:val="40"/>
        </w:rPr>
        <w:t xml:space="preserve">  </w:t>
      </w:r>
      <w:r w:rsidRPr="00F338C3">
        <w:t>вращения,</w:t>
      </w:r>
      <w:r w:rsidRPr="00F338C3">
        <w:rPr>
          <w:spacing w:val="40"/>
        </w:rPr>
        <w:t xml:space="preserve">  </w:t>
      </w:r>
      <w:r w:rsidRPr="00F338C3">
        <w:t>объёмы</w:t>
      </w:r>
      <w:r w:rsidRPr="00F338C3">
        <w:rPr>
          <w:spacing w:val="40"/>
        </w:rPr>
        <w:t xml:space="preserve"> </w:t>
      </w:r>
      <w:r w:rsidRPr="00F338C3">
        <w:t>и</w:t>
      </w:r>
      <w:r w:rsidRPr="00F338C3">
        <w:rPr>
          <w:spacing w:val="40"/>
        </w:rPr>
        <w:t xml:space="preserve">  </w:t>
      </w:r>
      <w:r w:rsidRPr="00F338C3">
        <w:t>площади</w:t>
      </w:r>
      <w:r w:rsidRPr="00F338C3">
        <w:rPr>
          <w:spacing w:val="40"/>
        </w:rPr>
        <w:t xml:space="preserve">  </w:t>
      </w:r>
      <w:r w:rsidRPr="00F338C3">
        <w:t>поверхностей</w:t>
      </w:r>
      <w:r w:rsidRPr="00F338C3">
        <w:rPr>
          <w:spacing w:val="40"/>
        </w:rPr>
        <w:t xml:space="preserve">  </w:t>
      </w:r>
      <w:r w:rsidRPr="00F338C3">
        <w:t>многогранников</w:t>
      </w:r>
      <w:r w:rsidRPr="00F338C3">
        <w:rPr>
          <w:spacing w:val="40"/>
        </w:rPr>
        <w:t xml:space="preserve">  </w:t>
      </w:r>
      <w:r w:rsidRPr="00F338C3">
        <w:t>и</w:t>
      </w:r>
      <w:r w:rsidRPr="00F338C3">
        <w:rPr>
          <w:spacing w:val="40"/>
        </w:rPr>
        <w:t xml:space="preserve">  </w:t>
      </w:r>
      <w:r w:rsidRPr="00F338C3">
        <w:t>тел</w:t>
      </w:r>
      <w:r w:rsidRPr="00F338C3">
        <w:rPr>
          <w:spacing w:val="40"/>
        </w:rPr>
        <w:t xml:space="preserve">  </w:t>
      </w:r>
      <w:r w:rsidRPr="00F338C3">
        <w:t>вращения,</w:t>
      </w:r>
      <w:r w:rsidRPr="00F338C3">
        <w:rPr>
          <w:spacing w:val="40"/>
        </w:rPr>
        <w:t xml:space="preserve">  </w:t>
      </w:r>
      <w:r w:rsidRPr="00F338C3">
        <w:t>геометрических</w:t>
      </w:r>
      <w:r w:rsidRPr="00F338C3">
        <w:rPr>
          <w:spacing w:val="40"/>
        </w:rPr>
        <w:t xml:space="preserve">  </w:t>
      </w:r>
      <w:r w:rsidRPr="00F338C3">
        <w:t>тел</w:t>
      </w:r>
      <w:r w:rsidRPr="00F338C3">
        <w:rPr>
          <w:spacing w:val="80"/>
        </w:rPr>
        <w:t xml:space="preserve"> </w:t>
      </w:r>
      <w:r w:rsidRPr="00F338C3">
        <w:t>с применением формул;</w:t>
      </w:r>
    </w:p>
    <w:p w14:paraId="20DB09B9" w14:textId="77777777" w:rsidR="003E363C" w:rsidRPr="00F338C3" w:rsidRDefault="00937358" w:rsidP="00281BE0">
      <w:pPr>
        <w:pStyle w:val="a4"/>
        <w:ind w:left="0" w:right="855" w:firstLine="567"/>
      </w:pPr>
      <w:r w:rsidRPr="00F338C3">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0E10B7D5" w14:textId="77777777" w:rsidR="003E363C" w:rsidRPr="00F338C3" w:rsidRDefault="00937358" w:rsidP="00281BE0">
      <w:pPr>
        <w:pStyle w:val="a4"/>
        <w:ind w:left="0" w:firstLine="567"/>
      </w:pPr>
      <w:r w:rsidRPr="00F338C3">
        <w:t>вычислять</w:t>
      </w:r>
      <w:r w:rsidRPr="00F338C3">
        <w:rPr>
          <w:spacing w:val="55"/>
        </w:rPr>
        <w:t xml:space="preserve"> </w:t>
      </w:r>
      <w:r w:rsidRPr="00F338C3">
        <w:t>соотношения</w:t>
      </w:r>
      <w:r w:rsidRPr="00F338C3">
        <w:rPr>
          <w:spacing w:val="54"/>
        </w:rPr>
        <w:t xml:space="preserve"> </w:t>
      </w:r>
      <w:r w:rsidRPr="00F338C3">
        <w:t>между</w:t>
      </w:r>
      <w:r w:rsidRPr="00F338C3">
        <w:rPr>
          <w:spacing w:val="49"/>
        </w:rPr>
        <w:t xml:space="preserve"> </w:t>
      </w:r>
      <w:r w:rsidRPr="00F338C3">
        <w:t>площадями</w:t>
      </w:r>
      <w:r w:rsidRPr="00F338C3">
        <w:rPr>
          <w:spacing w:val="54"/>
        </w:rPr>
        <w:t xml:space="preserve"> </w:t>
      </w:r>
      <w:r w:rsidRPr="00F338C3">
        <w:t>поверхностей</w:t>
      </w:r>
      <w:r w:rsidRPr="00F338C3">
        <w:rPr>
          <w:spacing w:val="55"/>
        </w:rPr>
        <w:t xml:space="preserve"> </w:t>
      </w:r>
      <w:r w:rsidRPr="00F338C3">
        <w:t>и</w:t>
      </w:r>
      <w:r w:rsidRPr="00F338C3">
        <w:rPr>
          <w:spacing w:val="55"/>
        </w:rPr>
        <w:t xml:space="preserve"> </w:t>
      </w:r>
      <w:r w:rsidRPr="00F338C3">
        <w:t>объёмами</w:t>
      </w:r>
      <w:r w:rsidRPr="00F338C3">
        <w:rPr>
          <w:spacing w:val="56"/>
        </w:rPr>
        <w:t xml:space="preserve"> </w:t>
      </w:r>
      <w:r w:rsidRPr="00F338C3">
        <w:rPr>
          <w:spacing w:val="-2"/>
        </w:rPr>
        <w:t>подобных</w:t>
      </w:r>
    </w:p>
    <w:p w14:paraId="32690DA4" w14:textId="77777777" w:rsidR="003E363C" w:rsidRPr="00F338C3" w:rsidRDefault="00937358" w:rsidP="00281BE0">
      <w:pPr>
        <w:pStyle w:val="a4"/>
        <w:spacing w:before="137"/>
        <w:ind w:left="0" w:firstLine="567"/>
      </w:pPr>
      <w:r w:rsidRPr="00F338C3">
        <w:rPr>
          <w:spacing w:val="-4"/>
        </w:rPr>
        <w:t>тел;</w:t>
      </w:r>
    </w:p>
    <w:p w14:paraId="033D2D51" w14:textId="77777777" w:rsidR="003E363C" w:rsidRPr="00F338C3" w:rsidRDefault="00937358" w:rsidP="00281BE0">
      <w:pPr>
        <w:pStyle w:val="a4"/>
        <w:tabs>
          <w:tab w:val="left" w:pos="2859"/>
          <w:tab w:val="left" w:pos="4216"/>
          <w:tab w:val="left" w:pos="5321"/>
          <w:tab w:val="left" w:pos="6684"/>
          <w:tab w:val="left" w:pos="8130"/>
          <w:tab w:val="left" w:pos="9221"/>
        </w:tabs>
        <w:spacing w:before="139"/>
        <w:ind w:left="0" w:firstLine="567"/>
      </w:pPr>
      <w:r w:rsidRPr="00F338C3">
        <w:rPr>
          <w:spacing w:val="-2"/>
        </w:rPr>
        <w:t>изображать</w:t>
      </w:r>
      <w:r w:rsidRPr="00F338C3">
        <w:tab/>
      </w:r>
      <w:r w:rsidRPr="00F338C3">
        <w:rPr>
          <w:spacing w:val="-2"/>
        </w:rPr>
        <w:t>изучаемые</w:t>
      </w:r>
      <w:r w:rsidRPr="00F338C3">
        <w:tab/>
      </w:r>
      <w:r w:rsidRPr="00F338C3">
        <w:rPr>
          <w:spacing w:val="-2"/>
        </w:rPr>
        <w:t>фигуры,</w:t>
      </w:r>
      <w:r w:rsidRPr="00F338C3">
        <w:tab/>
      </w:r>
      <w:r w:rsidRPr="00F338C3">
        <w:rPr>
          <w:spacing w:val="-2"/>
        </w:rPr>
        <w:t>выполнять</w:t>
      </w:r>
      <w:r w:rsidRPr="00F338C3">
        <w:tab/>
      </w:r>
      <w:r w:rsidRPr="00F338C3">
        <w:rPr>
          <w:spacing w:val="-2"/>
        </w:rPr>
        <w:t>(выносные)</w:t>
      </w:r>
      <w:r w:rsidRPr="00F338C3">
        <w:tab/>
      </w:r>
      <w:r w:rsidRPr="00F338C3">
        <w:rPr>
          <w:spacing w:val="-2"/>
        </w:rPr>
        <w:t>плоские</w:t>
      </w:r>
      <w:r w:rsidRPr="00F338C3">
        <w:tab/>
      </w:r>
      <w:r w:rsidRPr="00F338C3">
        <w:rPr>
          <w:spacing w:val="-2"/>
        </w:rPr>
        <w:t>чертежи</w:t>
      </w:r>
    </w:p>
    <w:p w14:paraId="5D001CA5" w14:textId="77777777" w:rsidR="003E363C" w:rsidRPr="00F338C3" w:rsidRDefault="00937358" w:rsidP="00281BE0">
      <w:pPr>
        <w:pStyle w:val="a4"/>
        <w:spacing w:before="138"/>
        <w:ind w:left="0" w:right="854" w:firstLine="567"/>
      </w:pPr>
      <w:r w:rsidRPr="00F338C3">
        <w:t xml:space="preserve">из рисунков простых объёмных фигур: вид сверху, сбоку, снизу, строить сечения тел </w:t>
      </w:r>
      <w:r w:rsidRPr="00F338C3">
        <w:rPr>
          <w:spacing w:val="-2"/>
        </w:rPr>
        <w:t>вращения;</w:t>
      </w:r>
    </w:p>
    <w:p w14:paraId="6857C3D4" w14:textId="77777777" w:rsidR="003E363C" w:rsidRPr="00F338C3" w:rsidRDefault="00937358" w:rsidP="00281BE0">
      <w:pPr>
        <w:pStyle w:val="a4"/>
        <w:tabs>
          <w:tab w:val="left" w:pos="3111"/>
          <w:tab w:val="left" w:pos="5591"/>
          <w:tab w:val="left" w:pos="8727"/>
        </w:tabs>
        <w:ind w:left="0" w:right="851" w:firstLine="567"/>
      </w:pPr>
      <w:r w:rsidRPr="00F338C3">
        <w:rPr>
          <w:spacing w:val="-2"/>
        </w:rPr>
        <w:t>извлекать,</w:t>
      </w:r>
      <w:r w:rsidRPr="00F338C3">
        <w:tab/>
      </w:r>
      <w:r w:rsidRPr="00F338C3">
        <w:rPr>
          <w:spacing w:val="-2"/>
        </w:rPr>
        <w:t>интерпретировать</w:t>
      </w:r>
      <w:r w:rsidRPr="00F338C3">
        <w:tab/>
        <w:t>и</w:t>
      </w:r>
      <w:r w:rsidRPr="00F338C3">
        <w:rPr>
          <w:spacing w:val="80"/>
        </w:rPr>
        <w:t xml:space="preserve">   </w:t>
      </w:r>
      <w:r w:rsidRPr="00F338C3">
        <w:t>преобразовывать</w:t>
      </w:r>
      <w:r w:rsidRPr="00F338C3">
        <w:tab/>
      </w:r>
      <w:r w:rsidRPr="00F338C3">
        <w:rPr>
          <w:spacing w:val="-2"/>
        </w:rPr>
        <w:t xml:space="preserve">информацию </w:t>
      </w:r>
      <w:proofErr w:type="gramStart"/>
      <w:r w:rsidRPr="00F338C3">
        <w:t>о</w:t>
      </w:r>
      <w:r w:rsidRPr="00F338C3">
        <w:rPr>
          <w:spacing w:val="67"/>
          <w:w w:val="150"/>
        </w:rPr>
        <w:t xml:space="preserve">  </w:t>
      </w:r>
      <w:r w:rsidRPr="00F338C3">
        <w:t>пространственных</w:t>
      </w:r>
      <w:proofErr w:type="gramEnd"/>
      <w:r w:rsidRPr="00F338C3">
        <w:rPr>
          <w:spacing w:val="67"/>
          <w:w w:val="150"/>
        </w:rPr>
        <w:t xml:space="preserve">  </w:t>
      </w:r>
      <w:r w:rsidRPr="00F338C3">
        <w:t>геометрических</w:t>
      </w:r>
      <w:r w:rsidRPr="00F338C3">
        <w:rPr>
          <w:spacing w:val="68"/>
          <w:w w:val="150"/>
        </w:rPr>
        <w:t xml:space="preserve">  </w:t>
      </w:r>
      <w:r w:rsidRPr="00F338C3">
        <w:t>фигурах,</w:t>
      </w:r>
      <w:r w:rsidRPr="00F338C3">
        <w:rPr>
          <w:spacing w:val="67"/>
          <w:w w:val="150"/>
        </w:rPr>
        <w:t xml:space="preserve">  </w:t>
      </w:r>
      <w:r w:rsidRPr="00F338C3">
        <w:t>представленную</w:t>
      </w:r>
      <w:r w:rsidRPr="00F338C3">
        <w:rPr>
          <w:spacing w:val="67"/>
          <w:w w:val="150"/>
        </w:rPr>
        <w:t xml:space="preserve">  </w:t>
      </w:r>
      <w:r w:rsidRPr="00F338C3">
        <w:t>на</w:t>
      </w:r>
      <w:r w:rsidRPr="00F338C3">
        <w:rPr>
          <w:spacing w:val="80"/>
        </w:rPr>
        <w:t xml:space="preserve">  </w:t>
      </w:r>
      <w:r w:rsidRPr="00F338C3">
        <w:t>чертежах и рисунках;</w:t>
      </w:r>
    </w:p>
    <w:p w14:paraId="0A007D5A" w14:textId="77777777" w:rsidR="003E363C" w:rsidRPr="00F338C3" w:rsidRDefault="00937358" w:rsidP="00281BE0">
      <w:pPr>
        <w:pStyle w:val="a4"/>
        <w:spacing w:before="1"/>
        <w:ind w:left="0" w:right="3402" w:firstLine="567"/>
      </w:pPr>
      <w:r w:rsidRPr="00F338C3">
        <w:t>свободно</w:t>
      </w:r>
      <w:r w:rsidRPr="00F338C3">
        <w:rPr>
          <w:spacing w:val="-6"/>
        </w:rPr>
        <w:t xml:space="preserve"> </w:t>
      </w:r>
      <w:r w:rsidRPr="00F338C3">
        <w:t>оперировать</w:t>
      </w:r>
      <w:r w:rsidRPr="00F338C3">
        <w:rPr>
          <w:spacing w:val="-7"/>
        </w:rPr>
        <w:t xml:space="preserve"> </w:t>
      </w:r>
      <w:r w:rsidRPr="00F338C3">
        <w:t>понятием</w:t>
      </w:r>
      <w:r w:rsidRPr="00F338C3">
        <w:rPr>
          <w:spacing w:val="-7"/>
        </w:rPr>
        <w:t xml:space="preserve"> </w:t>
      </w:r>
      <w:r w:rsidRPr="00F338C3">
        <w:t>вектор</w:t>
      </w:r>
      <w:r w:rsidRPr="00F338C3">
        <w:rPr>
          <w:spacing w:val="-6"/>
        </w:rPr>
        <w:t xml:space="preserve"> </w:t>
      </w:r>
      <w:r w:rsidRPr="00F338C3">
        <w:t>в</w:t>
      </w:r>
      <w:r w:rsidRPr="00F338C3">
        <w:rPr>
          <w:spacing w:val="-7"/>
        </w:rPr>
        <w:t xml:space="preserve"> </w:t>
      </w:r>
      <w:r w:rsidRPr="00F338C3">
        <w:t>пространстве; выполнять операции над векторами;</w:t>
      </w:r>
    </w:p>
    <w:p w14:paraId="4FD5974C" w14:textId="77777777" w:rsidR="003E363C" w:rsidRPr="00F338C3" w:rsidRDefault="00937358" w:rsidP="00281BE0">
      <w:pPr>
        <w:pStyle w:val="a4"/>
        <w:ind w:left="0" w:firstLine="567"/>
      </w:pPr>
      <w:r w:rsidRPr="00F338C3">
        <w:t>задавать</w:t>
      </w:r>
      <w:r w:rsidRPr="00F338C3">
        <w:rPr>
          <w:spacing w:val="-6"/>
        </w:rPr>
        <w:t xml:space="preserve"> </w:t>
      </w:r>
      <w:r w:rsidRPr="00F338C3">
        <w:t>плоскость</w:t>
      </w:r>
      <w:r w:rsidRPr="00F338C3">
        <w:rPr>
          <w:spacing w:val="-2"/>
        </w:rPr>
        <w:t xml:space="preserve"> </w:t>
      </w:r>
      <w:r w:rsidRPr="00F338C3">
        <w:t>уравнением</w:t>
      </w:r>
      <w:r w:rsidRPr="00F338C3">
        <w:rPr>
          <w:spacing w:val="-5"/>
        </w:rPr>
        <w:t xml:space="preserve"> </w:t>
      </w:r>
      <w:r w:rsidRPr="00F338C3">
        <w:t>в</w:t>
      </w:r>
      <w:r w:rsidRPr="00F338C3">
        <w:rPr>
          <w:spacing w:val="-6"/>
        </w:rPr>
        <w:t xml:space="preserve"> </w:t>
      </w:r>
      <w:r w:rsidRPr="00F338C3">
        <w:t>декартовой</w:t>
      </w:r>
      <w:r w:rsidRPr="00F338C3">
        <w:rPr>
          <w:spacing w:val="-3"/>
        </w:rPr>
        <w:t xml:space="preserve"> </w:t>
      </w:r>
      <w:r w:rsidRPr="00F338C3">
        <w:t>системе</w:t>
      </w:r>
      <w:r w:rsidRPr="00F338C3">
        <w:rPr>
          <w:spacing w:val="-5"/>
        </w:rPr>
        <w:t xml:space="preserve"> </w:t>
      </w:r>
      <w:r w:rsidRPr="00F338C3">
        <w:rPr>
          <w:spacing w:val="-2"/>
        </w:rPr>
        <w:t>координат;</w:t>
      </w:r>
    </w:p>
    <w:p w14:paraId="501A21E4" w14:textId="77777777" w:rsidR="003E363C" w:rsidRPr="00F338C3" w:rsidRDefault="00937358" w:rsidP="00281BE0">
      <w:pPr>
        <w:pStyle w:val="a4"/>
        <w:tabs>
          <w:tab w:val="left" w:pos="2432"/>
          <w:tab w:val="left" w:pos="4337"/>
          <w:tab w:val="left" w:pos="5299"/>
          <w:tab w:val="left" w:pos="5816"/>
          <w:tab w:val="left" w:pos="7320"/>
          <w:tab w:val="left" w:pos="8170"/>
          <w:tab w:val="left" w:pos="9117"/>
        </w:tabs>
        <w:spacing w:before="137"/>
        <w:ind w:left="0" w:firstLine="567"/>
      </w:pPr>
      <w:r w:rsidRPr="00F338C3">
        <w:rPr>
          <w:spacing w:val="-2"/>
        </w:rPr>
        <w:t>решать</w:t>
      </w:r>
      <w:r w:rsidRPr="00F338C3">
        <w:tab/>
      </w:r>
      <w:r w:rsidRPr="00F338C3">
        <w:rPr>
          <w:spacing w:val="-2"/>
        </w:rPr>
        <w:t>геометрические</w:t>
      </w:r>
      <w:r w:rsidRPr="00F338C3">
        <w:tab/>
      </w:r>
      <w:r w:rsidRPr="00F338C3">
        <w:rPr>
          <w:spacing w:val="-2"/>
        </w:rPr>
        <w:t>задачи</w:t>
      </w:r>
      <w:r w:rsidRPr="00F338C3">
        <w:tab/>
      </w:r>
      <w:r w:rsidRPr="00F338C3">
        <w:rPr>
          <w:spacing w:val="-5"/>
        </w:rPr>
        <w:t>на</w:t>
      </w:r>
      <w:r w:rsidRPr="00F338C3">
        <w:tab/>
      </w:r>
      <w:r w:rsidRPr="00F338C3">
        <w:rPr>
          <w:spacing w:val="-2"/>
        </w:rPr>
        <w:t>вычисление</w:t>
      </w:r>
      <w:r w:rsidRPr="00F338C3">
        <w:tab/>
      </w:r>
      <w:r w:rsidRPr="00F338C3">
        <w:rPr>
          <w:spacing w:val="-2"/>
        </w:rPr>
        <w:t>углов</w:t>
      </w:r>
      <w:r w:rsidRPr="00F338C3">
        <w:tab/>
      </w:r>
      <w:r w:rsidRPr="00F338C3">
        <w:rPr>
          <w:spacing w:val="-2"/>
        </w:rPr>
        <w:t>между</w:t>
      </w:r>
      <w:r w:rsidRPr="00F338C3">
        <w:tab/>
      </w:r>
      <w:r w:rsidRPr="00F338C3">
        <w:rPr>
          <w:spacing w:val="-2"/>
        </w:rPr>
        <w:t>прямыми</w:t>
      </w:r>
    </w:p>
    <w:p w14:paraId="41D3C464" w14:textId="77777777" w:rsidR="003E363C" w:rsidRPr="00F338C3" w:rsidRDefault="00937358" w:rsidP="00281BE0">
      <w:pPr>
        <w:pStyle w:val="a4"/>
        <w:spacing w:before="67"/>
        <w:ind w:left="0" w:right="849" w:firstLine="567"/>
      </w:pPr>
      <w:proofErr w:type="gramStart"/>
      <w:r w:rsidRPr="00F338C3">
        <w:t>и</w:t>
      </w:r>
      <w:r w:rsidRPr="00F338C3">
        <w:rPr>
          <w:spacing w:val="78"/>
        </w:rPr>
        <w:t xml:space="preserve">  </w:t>
      </w:r>
      <w:r w:rsidRPr="00F338C3">
        <w:t>плоскостями</w:t>
      </w:r>
      <w:proofErr w:type="gramEnd"/>
      <w:r w:rsidRPr="00F338C3">
        <w:t>,</w:t>
      </w:r>
      <w:r w:rsidRPr="00F338C3">
        <w:rPr>
          <w:spacing w:val="78"/>
        </w:rPr>
        <w:t xml:space="preserve">  </w:t>
      </w:r>
      <w:r w:rsidRPr="00F338C3">
        <w:t>вычисление</w:t>
      </w:r>
      <w:r w:rsidRPr="00F338C3">
        <w:rPr>
          <w:spacing w:val="77"/>
        </w:rPr>
        <w:t xml:space="preserve">  </w:t>
      </w:r>
      <w:r w:rsidRPr="00F338C3">
        <w:t>расстояний</w:t>
      </w:r>
      <w:r w:rsidRPr="00F338C3">
        <w:rPr>
          <w:spacing w:val="77"/>
        </w:rPr>
        <w:t xml:space="preserve">  </w:t>
      </w:r>
      <w:r w:rsidRPr="00F338C3">
        <w:t>от</w:t>
      </w:r>
      <w:r w:rsidRPr="00F338C3">
        <w:rPr>
          <w:spacing w:val="78"/>
        </w:rPr>
        <w:t xml:space="preserve">  </w:t>
      </w:r>
      <w:r w:rsidRPr="00F338C3">
        <w:t>точки</w:t>
      </w:r>
      <w:r w:rsidRPr="00F338C3">
        <w:rPr>
          <w:spacing w:val="77"/>
        </w:rPr>
        <w:t xml:space="preserve">  </w:t>
      </w:r>
      <w:r w:rsidRPr="00F338C3">
        <w:t>до</w:t>
      </w:r>
      <w:r w:rsidRPr="00F338C3">
        <w:rPr>
          <w:spacing w:val="78"/>
        </w:rPr>
        <w:t xml:space="preserve">  </w:t>
      </w:r>
      <w:r w:rsidRPr="00F338C3">
        <w:t>плоскости,</w:t>
      </w:r>
      <w:r w:rsidRPr="00F338C3">
        <w:rPr>
          <w:spacing w:val="78"/>
        </w:rPr>
        <w:t xml:space="preserve">  </w:t>
      </w:r>
      <w:r w:rsidRPr="00F338C3">
        <w:t>в</w:t>
      </w:r>
      <w:r w:rsidRPr="00F338C3">
        <w:rPr>
          <w:spacing w:val="78"/>
        </w:rPr>
        <w:t xml:space="preserve">  </w:t>
      </w:r>
      <w:r w:rsidRPr="00F338C3">
        <w:t>целом, на применение векторно-координатного метода при решении;</w:t>
      </w:r>
    </w:p>
    <w:p w14:paraId="74220764" w14:textId="77777777" w:rsidR="003E363C" w:rsidRPr="00F338C3" w:rsidRDefault="00937358" w:rsidP="00281BE0">
      <w:pPr>
        <w:pStyle w:val="a4"/>
        <w:ind w:left="0" w:right="852" w:firstLine="567"/>
      </w:pPr>
      <w:r w:rsidRPr="00F338C3">
        <w:t>свободно оперировать понятиями, связанными с движением в пространстве, знать свойства движений;</w:t>
      </w:r>
    </w:p>
    <w:p w14:paraId="58828A14" w14:textId="77777777" w:rsidR="003E363C" w:rsidRPr="00F338C3" w:rsidRDefault="00937358" w:rsidP="00281BE0">
      <w:pPr>
        <w:pStyle w:val="a4"/>
        <w:ind w:left="0" w:right="850" w:firstLine="567"/>
      </w:pPr>
      <w:r w:rsidRPr="00F338C3">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14:paraId="22F7F9C2" w14:textId="77777777" w:rsidR="003E363C" w:rsidRPr="00F338C3" w:rsidRDefault="00937358" w:rsidP="00281BE0">
      <w:pPr>
        <w:pStyle w:val="a4"/>
        <w:ind w:left="0" w:right="850" w:firstLine="567"/>
      </w:pPr>
      <w:r w:rsidRPr="00F338C3">
        <w:t>строить сечения многогранников</w:t>
      </w:r>
      <w:r w:rsidRPr="00F338C3">
        <w:rPr>
          <w:spacing w:val="-1"/>
        </w:rPr>
        <w:t xml:space="preserve"> </w:t>
      </w:r>
      <w:r w:rsidRPr="00F338C3">
        <w:t>и тел вращения: сечения цилиндра</w:t>
      </w:r>
      <w:r w:rsidRPr="00F338C3">
        <w:rPr>
          <w:spacing w:val="-1"/>
        </w:rPr>
        <w:t xml:space="preserve"> </w:t>
      </w:r>
      <w:r w:rsidRPr="00F338C3">
        <w:t>(параллельно и перпендикулярно</w:t>
      </w:r>
      <w:r w:rsidRPr="00F338C3">
        <w:rPr>
          <w:spacing w:val="80"/>
        </w:rPr>
        <w:t xml:space="preserve">    </w:t>
      </w:r>
      <w:r w:rsidRPr="00F338C3">
        <w:t>оси</w:t>
      </w:r>
      <w:proofErr w:type="gramStart"/>
      <w:r w:rsidRPr="00F338C3">
        <w:t>),</w:t>
      </w:r>
      <w:r w:rsidRPr="00F338C3">
        <w:rPr>
          <w:spacing w:val="80"/>
        </w:rPr>
        <w:t xml:space="preserve">   </w:t>
      </w:r>
      <w:proofErr w:type="gramEnd"/>
      <w:r w:rsidRPr="00F338C3">
        <w:rPr>
          <w:spacing w:val="80"/>
        </w:rPr>
        <w:t xml:space="preserve"> </w:t>
      </w:r>
      <w:r w:rsidRPr="00F338C3">
        <w:t>сечения</w:t>
      </w:r>
      <w:r w:rsidRPr="00F338C3">
        <w:rPr>
          <w:spacing w:val="80"/>
        </w:rPr>
        <w:t xml:space="preserve">    </w:t>
      </w:r>
      <w:r w:rsidRPr="00F338C3">
        <w:t>конуса</w:t>
      </w:r>
      <w:r w:rsidRPr="00F338C3">
        <w:rPr>
          <w:spacing w:val="80"/>
        </w:rPr>
        <w:t xml:space="preserve">    </w:t>
      </w:r>
      <w:r w:rsidRPr="00F338C3">
        <w:t>(параллельное</w:t>
      </w:r>
      <w:r w:rsidRPr="00F338C3">
        <w:rPr>
          <w:spacing w:val="80"/>
        </w:rPr>
        <w:t xml:space="preserve">    </w:t>
      </w:r>
      <w:r w:rsidRPr="00F338C3">
        <w:t>основанию</w:t>
      </w:r>
      <w:r w:rsidRPr="00F338C3">
        <w:rPr>
          <w:spacing w:val="40"/>
        </w:rPr>
        <w:t xml:space="preserve"> </w:t>
      </w:r>
      <w:r w:rsidRPr="00F338C3">
        <w:t>и проходящее через вершину), сечения шара;</w:t>
      </w:r>
    </w:p>
    <w:p w14:paraId="1E354ED0" w14:textId="77777777" w:rsidR="003E363C" w:rsidRPr="00F338C3" w:rsidRDefault="00937358" w:rsidP="00281BE0">
      <w:pPr>
        <w:pStyle w:val="a4"/>
        <w:ind w:left="0" w:right="855" w:firstLine="567"/>
      </w:pPr>
      <w:r w:rsidRPr="00F338C3">
        <w:t>использовать методы построения сечений: метод следов, метод внутреннего проектирования, метод переноса секущей плоскости;</w:t>
      </w:r>
    </w:p>
    <w:p w14:paraId="7E1D320A" w14:textId="77777777" w:rsidR="003E363C" w:rsidRPr="00F338C3" w:rsidRDefault="00937358" w:rsidP="00281BE0">
      <w:pPr>
        <w:pStyle w:val="a4"/>
        <w:ind w:left="0" w:firstLine="567"/>
      </w:pPr>
      <w:r w:rsidRPr="00F338C3">
        <w:t>доказывать</w:t>
      </w:r>
      <w:r w:rsidRPr="00F338C3">
        <w:rPr>
          <w:spacing w:val="-5"/>
        </w:rPr>
        <w:t xml:space="preserve"> </w:t>
      </w:r>
      <w:r w:rsidRPr="00F338C3">
        <w:t>геометрические</w:t>
      </w:r>
      <w:r w:rsidRPr="00F338C3">
        <w:rPr>
          <w:spacing w:val="-4"/>
        </w:rPr>
        <w:t xml:space="preserve"> </w:t>
      </w:r>
      <w:r w:rsidRPr="00F338C3">
        <w:rPr>
          <w:spacing w:val="-2"/>
        </w:rPr>
        <w:t>утверждения;</w:t>
      </w:r>
    </w:p>
    <w:p w14:paraId="4115977A" w14:textId="77777777" w:rsidR="003E363C" w:rsidRPr="00F338C3" w:rsidRDefault="00937358" w:rsidP="00281BE0">
      <w:pPr>
        <w:pStyle w:val="a4"/>
        <w:spacing w:before="135"/>
        <w:ind w:left="0" w:right="847" w:firstLine="567"/>
      </w:pPr>
      <w:r w:rsidRPr="00F338C3">
        <w:t xml:space="preserve">применять геометрические факты для решения стереометрических задач, </w:t>
      </w:r>
      <w:proofErr w:type="gramStart"/>
      <w:r w:rsidRPr="00F338C3">
        <w:t>предполагающих</w:t>
      </w:r>
      <w:r w:rsidRPr="00F338C3">
        <w:rPr>
          <w:spacing w:val="63"/>
        </w:rPr>
        <w:t xml:space="preserve">  </w:t>
      </w:r>
      <w:r w:rsidRPr="00F338C3">
        <w:t>несколько</w:t>
      </w:r>
      <w:proofErr w:type="gramEnd"/>
      <w:r w:rsidRPr="00F338C3">
        <w:rPr>
          <w:spacing w:val="62"/>
        </w:rPr>
        <w:t xml:space="preserve">  </w:t>
      </w:r>
      <w:r w:rsidRPr="00F338C3">
        <w:t>шагов</w:t>
      </w:r>
      <w:r w:rsidRPr="00F338C3">
        <w:rPr>
          <w:spacing w:val="62"/>
        </w:rPr>
        <w:t xml:space="preserve">  </w:t>
      </w:r>
      <w:r w:rsidRPr="00F338C3">
        <w:t>решения,</w:t>
      </w:r>
      <w:r w:rsidRPr="00F338C3">
        <w:rPr>
          <w:spacing w:val="62"/>
        </w:rPr>
        <w:t xml:space="preserve">  </w:t>
      </w:r>
      <w:r w:rsidRPr="00F338C3">
        <w:t>если</w:t>
      </w:r>
      <w:r w:rsidRPr="00F338C3">
        <w:rPr>
          <w:spacing w:val="64"/>
        </w:rPr>
        <w:t xml:space="preserve">  </w:t>
      </w:r>
      <w:r w:rsidRPr="00F338C3">
        <w:t>условия</w:t>
      </w:r>
      <w:r w:rsidRPr="00F338C3">
        <w:rPr>
          <w:spacing w:val="63"/>
        </w:rPr>
        <w:t xml:space="preserve">  </w:t>
      </w:r>
      <w:r w:rsidRPr="00F338C3">
        <w:t>применения</w:t>
      </w:r>
      <w:r w:rsidRPr="00F338C3">
        <w:rPr>
          <w:spacing w:val="62"/>
        </w:rPr>
        <w:t xml:space="preserve">  </w:t>
      </w:r>
      <w:r w:rsidRPr="00F338C3">
        <w:t>заданы в явной и неявной форме;</w:t>
      </w:r>
    </w:p>
    <w:p w14:paraId="7461083F" w14:textId="77777777" w:rsidR="003E363C" w:rsidRPr="00F338C3" w:rsidRDefault="00937358" w:rsidP="00281BE0">
      <w:pPr>
        <w:pStyle w:val="a4"/>
        <w:ind w:left="0" w:right="851" w:firstLine="567"/>
      </w:pPr>
      <w:r w:rsidRPr="00F338C3">
        <w:t>решать задачи на доказательство математических отношений и нахождение геометрических величин;</w:t>
      </w:r>
    </w:p>
    <w:p w14:paraId="49864C6D" w14:textId="77777777" w:rsidR="003E363C" w:rsidRPr="00F338C3" w:rsidRDefault="00937358" w:rsidP="00281BE0">
      <w:pPr>
        <w:pStyle w:val="a4"/>
        <w:ind w:left="0" w:right="852" w:firstLine="567"/>
      </w:pPr>
      <w:r w:rsidRPr="00F338C3">
        <w:lastRenderedPageBreak/>
        <w:t>применять программные средства и электронно-коммуникационные системы при решении стереометрических задач;</w:t>
      </w:r>
    </w:p>
    <w:p w14:paraId="402ECF09" w14:textId="77777777" w:rsidR="003E363C" w:rsidRPr="00F338C3" w:rsidRDefault="00937358" w:rsidP="00281BE0">
      <w:pPr>
        <w:pStyle w:val="a4"/>
        <w:ind w:left="0" w:right="850" w:firstLine="567"/>
      </w:pPr>
      <w:r w:rsidRPr="00F338C3">
        <w:t>применять</w:t>
      </w:r>
      <w:r w:rsidRPr="00F338C3">
        <w:rPr>
          <w:spacing w:val="80"/>
        </w:rPr>
        <w:t xml:space="preserve">  </w:t>
      </w:r>
      <w:r w:rsidRPr="00F338C3">
        <w:t>полученные</w:t>
      </w:r>
      <w:r w:rsidRPr="00F338C3">
        <w:rPr>
          <w:spacing w:val="80"/>
        </w:rPr>
        <w:t xml:space="preserve">  </w:t>
      </w:r>
      <w:r w:rsidRPr="00F338C3">
        <w:t>знания</w:t>
      </w:r>
      <w:r w:rsidRPr="00F338C3">
        <w:rPr>
          <w:spacing w:val="80"/>
        </w:rPr>
        <w:t xml:space="preserve">  </w:t>
      </w:r>
      <w:r w:rsidRPr="00F338C3">
        <w:t>на</w:t>
      </w:r>
      <w:r w:rsidRPr="00F338C3">
        <w:rPr>
          <w:spacing w:val="80"/>
        </w:rPr>
        <w:t xml:space="preserve">  </w:t>
      </w:r>
      <w:r w:rsidRPr="00F338C3">
        <w:t>практике:</w:t>
      </w:r>
      <w:r w:rsidRPr="00F338C3">
        <w:rPr>
          <w:spacing w:val="80"/>
        </w:rPr>
        <w:t xml:space="preserve">  </w:t>
      </w:r>
      <w:r w:rsidRPr="00F338C3">
        <w:t>сравнивать,</w:t>
      </w:r>
      <w:r w:rsidRPr="00F338C3">
        <w:rPr>
          <w:spacing w:val="80"/>
        </w:rPr>
        <w:t xml:space="preserve">  </w:t>
      </w:r>
      <w:r w:rsidRPr="00F338C3">
        <w:t>анализировать и</w:t>
      </w:r>
      <w:r w:rsidRPr="00F338C3">
        <w:rPr>
          <w:spacing w:val="80"/>
        </w:rPr>
        <w:t xml:space="preserve"> </w:t>
      </w:r>
      <w:r w:rsidRPr="00F338C3">
        <w:t>оценивать</w:t>
      </w:r>
      <w:r w:rsidRPr="00F338C3">
        <w:rPr>
          <w:spacing w:val="80"/>
        </w:rPr>
        <w:t xml:space="preserve"> </w:t>
      </w:r>
      <w:r w:rsidRPr="00F338C3">
        <w:t>реальные</w:t>
      </w:r>
      <w:r w:rsidRPr="00F338C3">
        <w:rPr>
          <w:spacing w:val="80"/>
        </w:rPr>
        <w:t xml:space="preserve"> </w:t>
      </w:r>
      <w:r w:rsidRPr="00F338C3">
        <w:t>ситуации,</w:t>
      </w:r>
      <w:r w:rsidRPr="00F338C3">
        <w:rPr>
          <w:spacing w:val="80"/>
        </w:rPr>
        <w:t xml:space="preserve"> </w:t>
      </w:r>
      <w:r w:rsidRPr="00F338C3">
        <w:t>применять</w:t>
      </w:r>
      <w:r w:rsidRPr="00F338C3">
        <w:rPr>
          <w:spacing w:val="80"/>
        </w:rPr>
        <w:t xml:space="preserve"> </w:t>
      </w:r>
      <w:r w:rsidRPr="00F338C3">
        <w:t>изученные</w:t>
      </w:r>
      <w:r w:rsidRPr="00F338C3">
        <w:rPr>
          <w:spacing w:val="80"/>
        </w:rPr>
        <w:t xml:space="preserve"> </w:t>
      </w:r>
      <w:r w:rsidRPr="00F338C3">
        <w:t>понятия,</w:t>
      </w:r>
      <w:r w:rsidRPr="00F338C3">
        <w:rPr>
          <w:spacing w:val="80"/>
        </w:rPr>
        <w:t xml:space="preserve"> </w:t>
      </w:r>
      <w:r w:rsidRPr="00F338C3">
        <w:t>теоремы,</w:t>
      </w:r>
      <w:r w:rsidRPr="00F338C3">
        <w:rPr>
          <w:spacing w:val="80"/>
        </w:rPr>
        <w:t xml:space="preserve"> </w:t>
      </w:r>
      <w:r w:rsidRPr="00F338C3">
        <w:t>свойства</w:t>
      </w:r>
      <w:r w:rsidRPr="00F338C3">
        <w:rPr>
          <w:spacing w:val="80"/>
        </w:rPr>
        <w:t xml:space="preserve"> </w:t>
      </w:r>
      <w:r w:rsidRPr="00F338C3">
        <w:t>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5EC95326" w14:textId="77777777" w:rsidR="003E363C" w:rsidRPr="00F338C3" w:rsidRDefault="00937358" w:rsidP="00281BE0">
      <w:pPr>
        <w:pStyle w:val="a4"/>
        <w:ind w:left="0" w:right="849" w:firstLine="567"/>
      </w:pPr>
      <w:r w:rsidRPr="00F338C3">
        <w:t>иметь представления об основных этапах развития геометрии как составной части фундамента развития технологий.</w:t>
      </w:r>
    </w:p>
    <w:p w14:paraId="6C87D290" w14:textId="77777777" w:rsidR="003E363C" w:rsidRPr="00F338C3" w:rsidRDefault="003E363C" w:rsidP="00281BE0">
      <w:pPr>
        <w:pStyle w:val="a4"/>
        <w:spacing w:before="139"/>
        <w:ind w:left="0" w:firstLine="567"/>
      </w:pPr>
    </w:p>
    <w:p w14:paraId="31A5BE86" w14:textId="77777777" w:rsidR="003E363C" w:rsidRPr="00F338C3" w:rsidRDefault="00937358" w:rsidP="00281BE0">
      <w:pPr>
        <w:pStyle w:val="a4"/>
        <w:spacing w:before="1"/>
        <w:ind w:left="0" w:right="1514" w:firstLine="567"/>
      </w:pPr>
      <w:r w:rsidRPr="00F338C3">
        <w:rPr>
          <w:u w:val="single"/>
        </w:rPr>
        <w:t>Федеральная</w:t>
      </w:r>
      <w:r w:rsidRPr="00F338C3">
        <w:rPr>
          <w:spacing w:val="-6"/>
          <w:u w:val="single"/>
        </w:rPr>
        <w:t xml:space="preserve"> </w:t>
      </w:r>
      <w:r w:rsidRPr="00F338C3">
        <w:rPr>
          <w:u w:val="single"/>
        </w:rPr>
        <w:t>рабочая</w:t>
      </w:r>
      <w:r w:rsidRPr="00F338C3">
        <w:rPr>
          <w:spacing w:val="-6"/>
          <w:u w:val="single"/>
        </w:rPr>
        <w:t xml:space="preserve"> </w:t>
      </w:r>
      <w:r w:rsidRPr="00F338C3">
        <w:rPr>
          <w:u w:val="single"/>
        </w:rPr>
        <w:t>программа</w:t>
      </w:r>
      <w:r w:rsidRPr="00F338C3">
        <w:rPr>
          <w:spacing w:val="-3"/>
          <w:u w:val="single"/>
        </w:rPr>
        <w:t xml:space="preserve"> </w:t>
      </w:r>
      <w:r w:rsidRPr="00F338C3">
        <w:rPr>
          <w:u w:val="single"/>
        </w:rPr>
        <w:t>учебного</w:t>
      </w:r>
      <w:r w:rsidRPr="00F338C3">
        <w:rPr>
          <w:spacing w:val="-6"/>
          <w:u w:val="single"/>
        </w:rPr>
        <w:t xml:space="preserve"> </w:t>
      </w:r>
      <w:r w:rsidRPr="00F338C3">
        <w:rPr>
          <w:u w:val="single"/>
        </w:rPr>
        <w:t>курса</w:t>
      </w:r>
      <w:r w:rsidRPr="00F338C3">
        <w:rPr>
          <w:spacing w:val="-3"/>
          <w:u w:val="single"/>
        </w:rPr>
        <w:t xml:space="preserve"> </w:t>
      </w:r>
      <w:r w:rsidRPr="00F338C3">
        <w:rPr>
          <w:u w:val="single"/>
        </w:rPr>
        <w:t>«Вероятность</w:t>
      </w:r>
      <w:r w:rsidRPr="00F338C3">
        <w:rPr>
          <w:spacing w:val="-1"/>
          <w:u w:val="single"/>
        </w:rPr>
        <w:t xml:space="preserve"> </w:t>
      </w:r>
      <w:r w:rsidRPr="00F338C3">
        <w:rPr>
          <w:u w:val="single"/>
        </w:rPr>
        <w:t>и</w:t>
      </w:r>
      <w:r w:rsidRPr="00F338C3">
        <w:rPr>
          <w:spacing w:val="-6"/>
          <w:u w:val="single"/>
        </w:rPr>
        <w:t xml:space="preserve"> </w:t>
      </w:r>
      <w:r w:rsidRPr="00F338C3">
        <w:rPr>
          <w:u w:val="single"/>
        </w:rPr>
        <w:t>статистика».</w:t>
      </w:r>
      <w:r w:rsidRPr="00F338C3">
        <w:t xml:space="preserve"> Пояснительная записка.</w:t>
      </w:r>
    </w:p>
    <w:p w14:paraId="7AC3ED98" w14:textId="44B52567" w:rsidR="003E363C" w:rsidRPr="00F338C3" w:rsidRDefault="00937358" w:rsidP="00033458">
      <w:pPr>
        <w:pStyle w:val="a4"/>
        <w:ind w:left="0" w:right="851" w:firstLine="567"/>
      </w:pPr>
      <w:r w:rsidRPr="00F338C3">
        <w:t>Учебный курс «Вероятность и статистика» углублённого уровня является продолжением и развитием одноименного учебного курса углублённого уровня основной школы. Курс предназначен для формирования у обучающихся статистической культуры и понимания</w:t>
      </w:r>
      <w:r w:rsidRPr="00F338C3">
        <w:rPr>
          <w:spacing w:val="75"/>
        </w:rPr>
        <w:t xml:space="preserve"> </w:t>
      </w:r>
      <w:r w:rsidRPr="00F338C3">
        <w:t>роли</w:t>
      </w:r>
      <w:r w:rsidRPr="00F338C3">
        <w:rPr>
          <w:spacing w:val="76"/>
        </w:rPr>
        <w:t xml:space="preserve"> </w:t>
      </w:r>
      <w:r w:rsidRPr="00F338C3">
        <w:t>теории</w:t>
      </w:r>
      <w:r w:rsidRPr="00F338C3">
        <w:rPr>
          <w:spacing w:val="76"/>
        </w:rPr>
        <w:t xml:space="preserve"> </w:t>
      </w:r>
      <w:r w:rsidRPr="00F338C3">
        <w:t>вероятностей</w:t>
      </w:r>
      <w:r w:rsidR="00B56CEE" w:rsidRPr="00F338C3">
        <w:t xml:space="preserve"> </w:t>
      </w:r>
      <w:r w:rsidRPr="00F338C3">
        <w:t>как</w:t>
      </w:r>
      <w:r w:rsidRPr="00F338C3">
        <w:rPr>
          <w:spacing w:val="76"/>
        </w:rPr>
        <w:t xml:space="preserve"> </w:t>
      </w:r>
      <w:r w:rsidRPr="00F338C3">
        <w:t>математического</w:t>
      </w:r>
      <w:r w:rsidRPr="00F338C3">
        <w:rPr>
          <w:spacing w:val="75"/>
        </w:rPr>
        <w:t xml:space="preserve"> </w:t>
      </w:r>
      <w:r w:rsidRPr="00F338C3">
        <w:t>инструмента</w:t>
      </w:r>
      <w:r w:rsidRPr="00F338C3">
        <w:rPr>
          <w:spacing w:val="75"/>
        </w:rPr>
        <w:t xml:space="preserve"> </w:t>
      </w:r>
      <w:r w:rsidRPr="00F338C3">
        <w:t>для</w:t>
      </w:r>
      <w:r w:rsidRPr="00F338C3">
        <w:rPr>
          <w:spacing w:val="75"/>
        </w:rPr>
        <w:t xml:space="preserve"> </w:t>
      </w:r>
      <w:r w:rsidRPr="00F338C3">
        <w:t>изучения</w:t>
      </w:r>
      <w:r w:rsidR="00033458" w:rsidRPr="00F338C3">
        <w:t xml:space="preserve"> </w:t>
      </w:r>
      <w:r w:rsidRPr="00F338C3">
        <w:t>случайных событий, величин</w:t>
      </w:r>
      <w:r w:rsidR="00033458" w:rsidRPr="00F338C3">
        <w:t xml:space="preserve"> </w:t>
      </w:r>
      <w:r w:rsidRPr="00F338C3">
        <w:t>и процессов. При изучении курса обогащаются</w:t>
      </w:r>
      <w:r w:rsidRPr="00F338C3">
        <w:rPr>
          <w:spacing w:val="40"/>
        </w:rPr>
        <w:t xml:space="preserve"> </w:t>
      </w:r>
      <w:r w:rsidRPr="00F338C3">
        <w:t>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497ED9FA" w14:textId="40958FA9" w:rsidR="003E363C" w:rsidRPr="00F338C3" w:rsidRDefault="00937358" w:rsidP="00281BE0">
      <w:pPr>
        <w:pStyle w:val="a4"/>
        <w:ind w:left="0" w:right="844" w:firstLine="567"/>
      </w:pPr>
      <w:proofErr w:type="gramStart"/>
      <w:r w:rsidRPr="00F338C3">
        <w:t>Содержание</w:t>
      </w:r>
      <w:r w:rsidRPr="00F338C3">
        <w:rPr>
          <w:spacing w:val="80"/>
        </w:rPr>
        <w:t xml:space="preserve">  </w:t>
      </w:r>
      <w:r w:rsidRPr="00F338C3">
        <w:t>курса</w:t>
      </w:r>
      <w:proofErr w:type="gramEnd"/>
      <w:r w:rsidRPr="00F338C3">
        <w:rPr>
          <w:spacing w:val="80"/>
        </w:rPr>
        <w:t xml:space="preserve">  </w:t>
      </w:r>
      <w:r w:rsidRPr="00F338C3">
        <w:t>направлено</w:t>
      </w:r>
      <w:r w:rsidRPr="00F338C3">
        <w:rPr>
          <w:spacing w:val="80"/>
        </w:rPr>
        <w:t xml:space="preserve">  </w:t>
      </w:r>
      <w:r w:rsidRPr="00F338C3">
        <w:t>на</w:t>
      </w:r>
      <w:r w:rsidRPr="00F338C3">
        <w:rPr>
          <w:spacing w:val="80"/>
        </w:rPr>
        <w:t xml:space="preserve">  </w:t>
      </w:r>
      <w:r w:rsidRPr="00F338C3">
        <w:t>закрепление</w:t>
      </w:r>
      <w:r w:rsidRPr="00F338C3">
        <w:rPr>
          <w:spacing w:val="80"/>
        </w:rPr>
        <w:t xml:space="preserve">  </w:t>
      </w:r>
      <w:r w:rsidRPr="00F338C3">
        <w:t>знаний,</w:t>
      </w:r>
      <w:r w:rsidRPr="00F338C3">
        <w:rPr>
          <w:spacing w:val="80"/>
        </w:rPr>
        <w:t xml:space="preserve">  </w:t>
      </w:r>
      <w:r w:rsidRPr="00F338C3">
        <w:t>полученных</w:t>
      </w:r>
      <w:r w:rsidRPr="00F338C3">
        <w:rPr>
          <w:spacing w:val="80"/>
        </w:rPr>
        <w:t xml:space="preserve"> </w:t>
      </w:r>
      <w:r w:rsidRPr="00F338C3">
        <w:t>при изучении курса на уровне основного общего образования и на развитие</w:t>
      </w:r>
      <w:r w:rsidRPr="00F338C3">
        <w:rPr>
          <w:spacing w:val="80"/>
        </w:rPr>
        <w:t xml:space="preserve"> </w:t>
      </w:r>
      <w:r w:rsidRPr="00F338C3">
        <w:t>представлений о случайных величинах и взаимосвязях между ними на важных примерах, сюжеты которых почерпнуты из окружающего мира. В</w:t>
      </w:r>
      <w:r w:rsidRPr="00F338C3">
        <w:rPr>
          <w:spacing w:val="-1"/>
        </w:rPr>
        <w:t xml:space="preserve"> </w:t>
      </w:r>
      <w:r w:rsidRPr="00F338C3">
        <w:t>результате у</w:t>
      </w:r>
      <w:r w:rsidRPr="00F338C3">
        <w:rPr>
          <w:spacing w:val="-4"/>
        </w:rPr>
        <w:t xml:space="preserve"> </w:t>
      </w:r>
      <w:r w:rsidRPr="00F338C3">
        <w:t>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w:t>
      </w:r>
      <w:r w:rsidR="00033458" w:rsidRPr="00F338C3">
        <w:t xml:space="preserve"> </w:t>
      </w:r>
      <w:r w:rsidRPr="00F338C3">
        <w:t>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курса занимает обсуждение закона больших чисел – фундаментального закона природы, имеющего математическую формализацию.</w:t>
      </w:r>
    </w:p>
    <w:p w14:paraId="227D2C1B" w14:textId="77777777" w:rsidR="003E363C" w:rsidRPr="00F338C3" w:rsidRDefault="00937358" w:rsidP="00281BE0">
      <w:pPr>
        <w:pStyle w:val="a4"/>
        <w:spacing w:before="2"/>
        <w:ind w:left="0" w:right="851" w:firstLine="567"/>
      </w:pPr>
      <w:r w:rsidRPr="00F338C3">
        <w:t>В соответствии с указанными целями в структуре учебного курса «Вероятность и статистика»</w:t>
      </w:r>
      <w:r w:rsidRPr="00F338C3">
        <w:rPr>
          <w:spacing w:val="80"/>
          <w:w w:val="150"/>
        </w:rPr>
        <w:t xml:space="preserve"> </w:t>
      </w:r>
      <w:proofErr w:type="gramStart"/>
      <w:r w:rsidRPr="00F338C3">
        <w:t>на</w:t>
      </w:r>
      <w:r w:rsidRPr="00F338C3">
        <w:rPr>
          <w:spacing w:val="40"/>
        </w:rPr>
        <w:t xml:space="preserve">  </w:t>
      </w:r>
      <w:r w:rsidRPr="00F338C3">
        <w:t>углублённом</w:t>
      </w:r>
      <w:proofErr w:type="gramEnd"/>
      <w:r w:rsidRPr="00F338C3">
        <w:rPr>
          <w:spacing w:val="40"/>
        </w:rPr>
        <w:t xml:space="preserve">  </w:t>
      </w:r>
      <w:r w:rsidRPr="00F338C3">
        <w:t>уровне</w:t>
      </w:r>
      <w:r w:rsidRPr="00F338C3">
        <w:rPr>
          <w:spacing w:val="40"/>
        </w:rPr>
        <w:t xml:space="preserve">  </w:t>
      </w:r>
      <w:r w:rsidRPr="00F338C3">
        <w:t>выделены</w:t>
      </w:r>
      <w:r w:rsidRPr="00F338C3">
        <w:rPr>
          <w:spacing w:val="40"/>
        </w:rPr>
        <w:t xml:space="preserve">  </w:t>
      </w:r>
      <w:r w:rsidRPr="00F338C3">
        <w:t>основные</w:t>
      </w:r>
      <w:r w:rsidRPr="00F338C3">
        <w:rPr>
          <w:spacing w:val="40"/>
        </w:rPr>
        <w:t xml:space="preserve">  </w:t>
      </w:r>
      <w:r w:rsidRPr="00F338C3">
        <w:t>содержательные</w:t>
      </w:r>
      <w:r w:rsidRPr="00F338C3">
        <w:rPr>
          <w:spacing w:val="40"/>
        </w:rPr>
        <w:t xml:space="preserve">  </w:t>
      </w:r>
      <w:r w:rsidRPr="00F338C3">
        <w:t>линии:</w:t>
      </w:r>
    </w:p>
    <w:p w14:paraId="3711CAF2" w14:textId="634254A4" w:rsidR="003E363C" w:rsidRPr="00F338C3" w:rsidRDefault="00937358" w:rsidP="00281BE0">
      <w:pPr>
        <w:pStyle w:val="a4"/>
        <w:ind w:left="0" w:firstLine="567"/>
      </w:pPr>
      <w:r w:rsidRPr="00F338C3">
        <w:t>«Случайные</w:t>
      </w:r>
      <w:r w:rsidRPr="00F338C3">
        <w:rPr>
          <w:spacing w:val="-9"/>
        </w:rPr>
        <w:t xml:space="preserve"> </w:t>
      </w:r>
      <w:r w:rsidRPr="00F338C3">
        <w:t>события</w:t>
      </w:r>
      <w:r w:rsidRPr="00F338C3">
        <w:rPr>
          <w:spacing w:val="-4"/>
        </w:rPr>
        <w:t xml:space="preserve"> </w:t>
      </w:r>
      <w:r w:rsidRPr="00F338C3">
        <w:t>и</w:t>
      </w:r>
      <w:r w:rsidRPr="00F338C3">
        <w:rPr>
          <w:spacing w:val="-4"/>
        </w:rPr>
        <w:t xml:space="preserve"> </w:t>
      </w:r>
      <w:r w:rsidRPr="00F338C3">
        <w:t>вероятности»</w:t>
      </w:r>
      <w:r w:rsidR="00FA76D3" w:rsidRPr="00F338C3">
        <w:t xml:space="preserve"> </w:t>
      </w:r>
      <w:r w:rsidRPr="00F338C3">
        <w:t>и «Случайные</w:t>
      </w:r>
      <w:r w:rsidRPr="00F338C3">
        <w:rPr>
          <w:spacing w:val="-6"/>
        </w:rPr>
        <w:t xml:space="preserve"> </w:t>
      </w:r>
      <w:r w:rsidRPr="00F338C3">
        <w:t>величины</w:t>
      </w:r>
      <w:r w:rsidRPr="00F338C3">
        <w:rPr>
          <w:spacing w:val="-5"/>
        </w:rPr>
        <w:t xml:space="preserve"> </w:t>
      </w:r>
      <w:r w:rsidRPr="00F338C3">
        <w:t>и</w:t>
      </w:r>
      <w:r w:rsidRPr="00F338C3">
        <w:rPr>
          <w:spacing w:val="-4"/>
        </w:rPr>
        <w:t xml:space="preserve"> </w:t>
      </w:r>
      <w:r w:rsidRPr="00F338C3">
        <w:t>закон</w:t>
      </w:r>
      <w:r w:rsidRPr="00F338C3">
        <w:rPr>
          <w:spacing w:val="-6"/>
        </w:rPr>
        <w:t xml:space="preserve"> </w:t>
      </w:r>
      <w:r w:rsidRPr="00F338C3">
        <w:t>больших</w:t>
      </w:r>
      <w:r w:rsidRPr="00F338C3">
        <w:rPr>
          <w:spacing w:val="-2"/>
        </w:rPr>
        <w:t xml:space="preserve"> чисел».</w:t>
      </w:r>
    </w:p>
    <w:p w14:paraId="40A3762A" w14:textId="77777777" w:rsidR="003E363C" w:rsidRPr="00F338C3" w:rsidRDefault="00937358" w:rsidP="00281BE0">
      <w:pPr>
        <w:pStyle w:val="a4"/>
        <w:spacing w:before="139"/>
        <w:ind w:left="0" w:right="846" w:firstLine="567"/>
      </w:pPr>
      <w:proofErr w:type="gramStart"/>
      <w:r w:rsidRPr="00F338C3">
        <w:t>Помимо</w:t>
      </w:r>
      <w:r w:rsidRPr="00F338C3">
        <w:rPr>
          <w:spacing w:val="73"/>
        </w:rPr>
        <w:t xml:space="preserve">  </w:t>
      </w:r>
      <w:r w:rsidRPr="00F338C3">
        <w:t>основных</w:t>
      </w:r>
      <w:proofErr w:type="gramEnd"/>
      <w:r w:rsidRPr="00F338C3">
        <w:rPr>
          <w:spacing w:val="74"/>
        </w:rPr>
        <w:t xml:space="preserve">  </w:t>
      </w:r>
      <w:r w:rsidRPr="00F338C3">
        <w:t>линий</w:t>
      </w:r>
      <w:r w:rsidRPr="00F338C3">
        <w:rPr>
          <w:spacing w:val="73"/>
        </w:rPr>
        <w:t xml:space="preserve">  </w:t>
      </w:r>
      <w:r w:rsidRPr="00F338C3">
        <w:t>в</w:t>
      </w:r>
      <w:r w:rsidRPr="00F338C3">
        <w:rPr>
          <w:spacing w:val="73"/>
        </w:rPr>
        <w:t xml:space="preserve">  </w:t>
      </w:r>
      <w:r w:rsidRPr="00F338C3">
        <w:t>курс</w:t>
      </w:r>
      <w:r w:rsidRPr="00F338C3">
        <w:rPr>
          <w:spacing w:val="72"/>
        </w:rPr>
        <w:t xml:space="preserve">  </w:t>
      </w:r>
      <w:r w:rsidRPr="00F338C3">
        <w:t>включены</w:t>
      </w:r>
      <w:r w:rsidRPr="00F338C3">
        <w:rPr>
          <w:spacing w:val="73"/>
        </w:rPr>
        <w:t xml:space="preserve">  </w:t>
      </w:r>
      <w:r w:rsidRPr="00F338C3">
        <w:t>элементы</w:t>
      </w:r>
      <w:r w:rsidRPr="00F338C3">
        <w:rPr>
          <w:spacing w:val="73"/>
        </w:rPr>
        <w:t xml:space="preserve">  </w:t>
      </w:r>
      <w:r w:rsidRPr="00F338C3">
        <w:t>теории</w:t>
      </w:r>
      <w:r w:rsidRPr="00F338C3">
        <w:rPr>
          <w:spacing w:val="73"/>
        </w:rPr>
        <w:t xml:space="preserve">  </w:t>
      </w:r>
      <w:r w:rsidRPr="00F338C3">
        <w:t>графов и</w:t>
      </w:r>
      <w:r w:rsidRPr="00F338C3">
        <w:rPr>
          <w:spacing w:val="-3"/>
        </w:rPr>
        <w:t xml:space="preserve"> </w:t>
      </w:r>
      <w:r w:rsidRPr="00F338C3">
        <w:t>теории</w:t>
      </w:r>
      <w:r w:rsidRPr="00F338C3">
        <w:rPr>
          <w:spacing w:val="-3"/>
        </w:rPr>
        <w:t xml:space="preserve"> </w:t>
      </w:r>
      <w:r w:rsidRPr="00F338C3">
        <w:t>множеств,</w:t>
      </w:r>
      <w:r w:rsidRPr="00F338C3">
        <w:rPr>
          <w:spacing w:val="-3"/>
        </w:rPr>
        <w:t xml:space="preserve"> </w:t>
      </w:r>
      <w:r w:rsidRPr="00F338C3">
        <w:t>необходимые</w:t>
      </w:r>
      <w:r w:rsidRPr="00F338C3">
        <w:rPr>
          <w:spacing w:val="-5"/>
        </w:rPr>
        <w:t xml:space="preserve"> </w:t>
      </w:r>
      <w:r w:rsidRPr="00F338C3">
        <w:t>для</w:t>
      </w:r>
      <w:r w:rsidRPr="00F338C3">
        <w:rPr>
          <w:spacing w:val="-3"/>
        </w:rPr>
        <w:t xml:space="preserve"> </w:t>
      </w:r>
      <w:r w:rsidRPr="00F338C3">
        <w:t>полноценного</w:t>
      </w:r>
      <w:r w:rsidRPr="00F338C3">
        <w:rPr>
          <w:spacing w:val="-3"/>
        </w:rPr>
        <w:t xml:space="preserve"> </w:t>
      </w:r>
      <w:r w:rsidRPr="00F338C3">
        <w:t>освоения</w:t>
      </w:r>
      <w:r w:rsidRPr="00F338C3">
        <w:rPr>
          <w:spacing w:val="-3"/>
        </w:rPr>
        <w:t xml:space="preserve"> </w:t>
      </w:r>
      <w:r w:rsidRPr="00F338C3">
        <w:t>материала</w:t>
      </w:r>
      <w:r w:rsidRPr="00F338C3">
        <w:rPr>
          <w:spacing w:val="-4"/>
        </w:rPr>
        <w:t xml:space="preserve"> </w:t>
      </w:r>
      <w:r w:rsidRPr="00F338C3">
        <w:t>данного</w:t>
      </w:r>
      <w:r w:rsidRPr="00F338C3">
        <w:rPr>
          <w:spacing w:val="-1"/>
        </w:rPr>
        <w:t xml:space="preserve"> </w:t>
      </w:r>
      <w:r w:rsidRPr="00F338C3">
        <w:t>учебного курса и смежных математических учебных курсов.</w:t>
      </w:r>
    </w:p>
    <w:p w14:paraId="59F8F156" w14:textId="77777777" w:rsidR="003E363C" w:rsidRPr="00F338C3" w:rsidRDefault="00937358" w:rsidP="00281BE0">
      <w:pPr>
        <w:pStyle w:val="a4"/>
        <w:ind w:left="0" w:right="850" w:firstLine="567"/>
      </w:pPr>
      <w:r w:rsidRPr="00F338C3">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3E4F6668" w14:textId="77777777" w:rsidR="003E363C" w:rsidRPr="00F338C3" w:rsidRDefault="00937358" w:rsidP="00281BE0">
      <w:pPr>
        <w:pStyle w:val="a4"/>
        <w:spacing w:before="1"/>
        <w:ind w:left="0" w:right="854" w:firstLine="567"/>
      </w:pPr>
      <w:proofErr w:type="gramStart"/>
      <w:r w:rsidRPr="00F338C3">
        <w:t>Темы,</w:t>
      </w:r>
      <w:r w:rsidRPr="00F338C3">
        <w:rPr>
          <w:spacing w:val="79"/>
        </w:rPr>
        <w:t xml:space="preserve">   </w:t>
      </w:r>
      <w:proofErr w:type="gramEnd"/>
      <w:r w:rsidRPr="00F338C3">
        <w:rPr>
          <w:spacing w:val="79"/>
        </w:rPr>
        <w:t xml:space="preserve"> </w:t>
      </w:r>
      <w:r w:rsidRPr="00F338C3">
        <w:t>связанные</w:t>
      </w:r>
      <w:r w:rsidRPr="00F338C3">
        <w:rPr>
          <w:spacing w:val="78"/>
        </w:rPr>
        <w:t xml:space="preserve">    </w:t>
      </w:r>
      <w:r w:rsidRPr="00F338C3">
        <w:t>с</w:t>
      </w:r>
      <w:r w:rsidRPr="00F338C3">
        <w:rPr>
          <w:spacing w:val="78"/>
        </w:rPr>
        <w:t xml:space="preserve">    </w:t>
      </w:r>
      <w:r w:rsidRPr="00F338C3">
        <w:t>непрерывными</w:t>
      </w:r>
      <w:r w:rsidRPr="00F338C3">
        <w:rPr>
          <w:spacing w:val="79"/>
        </w:rPr>
        <w:t xml:space="preserve">    </w:t>
      </w:r>
      <w:r w:rsidRPr="00F338C3">
        <w:t>случайными</w:t>
      </w:r>
      <w:r w:rsidRPr="00F338C3">
        <w:rPr>
          <w:spacing w:val="79"/>
        </w:rPr>
        <w:t xml:space="preserve">    </w:t>
      </w:r>
      <w:r w:rsidRPr="00F338C3">
        <w:t>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14:paraId="0718686B" w14:textId="77777777" w:rsidR="003E363C" w:rsidRPr="00F338C3" w:rsidRDefault="00937358" w:rsidP="00281BE0">
      <w:pPr>
        <w:pStyle w:val="a4"/>
        <w:ind w:left="0" w:right="854" w:firstLine="567"/>
      </w:pPr>
      <w:r w:rsidRPr="00F338C3">
        <w:t>В курсе предусматривается ознакомительное изучение связи между случайными величинами</w:t>
      </w:r>
      <w:r w:rsidRPr="00F338C3">
        <w:rPr>
          <w:spacing w:val="80"/>
          <w:w w:val="150"/>
        </w:rPr>
        <w:t xml:space="preserve"> </w:t>
      </w:r>
      <w:r w:rsidRPr="00F338C3">
        <w:t>и</w:t>
      </w:r>
      <w:r w:rsidRPr="00F338C3">
        <w:rPr>
          <w:spacing w:val="80"/>
          <w:w w:val="150"/>
        </w:rPr>
        <w:t xml:space="preserve"> </w:t>
      </w:r>
      <w:r w:rsidRPr="00F338C3">
        <w:t>описание</w:t>
      </w:r>
      <w:r w:rsidRPr="00F338C3">
        <w:rPr>
          <w:spacing w:val="80"/>
          <w:w w:val="150"/>
        </w:rPr>
        <w:t xml:space="preserve"> </w:t>
      </w:r>
      <w:r w:rsidRPr="00F338C3">
        <w:t>этой</w:t>
      </w:r>
      <w:r w:rsidRPr="00F338C3">
        <w:rPr>
          <w:spacing w:val="80"/>
          <w:w w:val="150"/>
        </w:rPr>
        <w:t xml:space="preserve"> </w:t>
      </w:r>
      <w:r w:rsidRPr="00F338C3">
        <w:t>связи</w:t>
      </w:r>
      <w:r w:rsidRPr="00F338C3">
        <w:rPr>
          <w:spacing w:val="80"/>
          <w:w w:val="150"/>
        </w:rPr>
        <w:t xml:space="preserve"> </w:t>
      </w:r>
      <w:r w:rsidRPr="00F338C3">
        <w:t>с</w:t>
      </w:r>
      <w:r w:rsidRPr="00F338C3">
        <w:rPr>
          <w:spacing w:val="80"/>
          <w:w w:val="150"/>
        </w:rPr>
        <w:t xml:space="preserve"> </w:t>
      </w:r>
      <w:r w:rsidRPr="00F338C3">
        <w:t>помощью</w:t>
      </w:r>
      <w:r w:rsidRPr="00F338C3">
        <w:rPr>
          <w:spacing w:val="80"/>
          <w:w w:val="150"/>
        </w:rPr>
        <w:t xml:space="preserve"> </w:t>
      </w:r>
      <w:r w:rsidRPr="00F338C3">
        <w:t>коэффициента</w:t>
      </w:r>
      <w:r w:rsidRPr="00F338C3">
        <w:rPr>
          <w:spacing w:val="80"/>
          <w:w w:val="150"/>
        </w:rPr>
        <w:t xml:space="preserve"> </w:t>
      </w:r>
      <w:r w:rsidRPr="00F338C3">
        <w:t>корреляции</w:t>
      </w:r>
      <w:r w:rsidRPr="00F338C3">
        <w:rPr>
          <w:spacing w:val="80"/>
          <w:w w:val="150"/>
        </w:rPr>
        <w:t xml:space="preserve"> </w:t>
      </w:r>
      <w:r w:rsidRPr="00F338C3">
        <w:t>и</w:t>
      </w:r>
      <w:r w:rsidRPr="00F338C3">
        <w:rPr>
          <w:spacing w:val="80"/>
          <w:w w:val="150"/>
        </w:rPr>
        <w:t xml:space="preserve"> </w:t>
      </w:r>
      <w:r w:rsidRPr="00F338C3">
        <w:t>его</w:t>
      </w:r>
    </w:p>
    <w:p w14:paraId="4E6A9308"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699782A7" w14:textId="77777777" w:rsidR="003E363C" w:rsidRPr="00F338C3" w:rsidRDefault="00937358" w:rsidP="00281BE0">
      <w:pPr>
        <w:pStyle w:val="a4"/>
        <w:spacing w:before="67"/>
        <w:ind w:left="0" w:right="849" w:firstLine="567"/>
      </w:pPr>
      <w:r w:rsidRPr="00F338C3">
        <w:lastRenderedPageBreak/>
        <w:t>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14:paraId="747C3E52" w14:textId="77777777" w:rsidR="003E363C" w:rsidRPr="00F338C3" w:rsidRDefault="00937358" w:rsidP="00281BE0">
      <w:pPr>
        <w:pStyle w:val="a4"/>
        <w:tabs>
          <w:tab w:val="left" w:pos="2538"/>
          <w:tab w:val="left" w:pos="3723"/>
          <w:tab w:val="left" w:pos="5225"/>
          <w:tab w:val="left" w:pos="7185"/>
          <w:tab w:val="left" w:pos="8739"/>
        </w:tabs>
        <w:spacing w:before="2"/>
        <w:ind w:left="0" w:right="849" w:firstLine="567"/>
      </w:pPr>
      <w:r w:rsidRPr="00F338C3">
        <w:rPr>
          <w:spacing w:val="-4"/>
        </w:rPr>
        <w:t>Ещё</w:t>
      </w:r>
      <w:r w:rsidRPr="00F338C3">
        <w:tab/>
      </w:r>
      <w:r w:rsidRPr="00F338C3">
        <w:rPr>
          <w:spacing w:val="-4"/>
        </w:rPr>
        <w:t>один</w:t>
      </w:r>
      <w:r w:rsidRPr="00F338C3">
        <w:tab/>
      </w:r>
      <w:r w:rsidRPr="00F338C3">
        <w:rPr>
          <w:spacing w:val="-2"/>
        </w:rPr>
        <w:t>элемент</w:t>
      </w:r>
      <w:r w:rsidRPr="00F338C3">
        <w:tab/>
      </w:r>
      <w:r w:rsidRPr="00F338C3">
        <w:rPr>
          <w:spacing w:val="-2"/>
        </w:rPr>
        <w:t>содержания,</w:t>
      </w:r>
      <w:r w:rsidRPr="00F338C3">
        <w:tab/>
      </w:r>
      <w:r w:rsidRPr="00F338C3">
        <w:rPr>
          <w:spacing w:val="-2"/>
        </w:rPr>
        <w:t>который</w:t>
      </w:r>
      <w:r w:rsidRPr="00F338C3">
        <w:tab/>
      </w:r>
      <w:r w:rsidRPr="00F338C3">
        <w:rPr>
          <w:spacing w:val="-2"/>
        </w:rPr>
        <w:t xml:space="preserve">предлагается </w:t>
      </w:r>
      <w:r w:rsidRPr="00F338C3">
        <w:t>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w:t>
      </w:r>
      <w:r w:rsidRPr="00F338C3">
        <w:rPr>
          <w:spacing w:val="80"/>
          <w:w w:val="150"/>
        </w:rPr>
        <w:t xml:space="preserve"> </w:t>
      </w:r>
      <w:r w:rsidRPr="00F338C3">
        <w:t>таких</w:t>
      </w:r>
      <w:r w:rsidRPr="00F338C3">
        <w:rPr>
          <w:spacing w:val="80"/>
          <w:w w:val="150"/>
        </w:rPr>
        <w:t xml:space="preserve"> </w:t>
      </w:r>
      <w:r w:rsidRPr="00F338C3">
        <w:t>событий</w:t>
      </w:r>
      <w:r w:rsidRPr="00F338C3">
        <w:rPr>
          <w:spacing w:val="80"/>
          <w:w w:val="150"/>
        </w:rPr>
        <w:t xml:space="preserve"> </w:t>
      </w:r>
      <w:r w:rsidRPr="00F338C3">
        <w:t>носит</w:t>
      </w:r>
      <w:r w:rsidRPr="00F338C3">
        <w:rPr>
          <w:spacing w:val="80"/>
          <w:w w:val="150"/>
        </w:rPr>
        <w:t xml:space="preserve"> </w:t>
      </w:r>
      <w:r w:rsidRPr="00F338C3">
        <w:t>развивающий</w:t>
      </w:r>
      <w:r w:rsidRPr="00F338C3">
        <w:rPr>
          <w:spacing w:val="80"/>
          <w:w w:val="150"/>
        </w:rPr>
        <w:t xml:space="preserve"> </w:t>
      </w:r>
      <w:r w:rsidRPr="00F338C3">
        <w:t>характер</w:t>
      </w:r>
      <w:r w:rsidRPr="00F338C3">
        <w:rPr>
          <w:spacing w:val="80"/>
          <w:w w:val="150"/>
        </w:rPr>
        <w:t xml:space="preserve"> </w:t>
      </w:r>
      <w:r w:rsidRPr="00F338C3">
        <w:t>и</w:t>
      </w:r>
      <w:r w:rsidRPr="00F338C3">
        <w:rPr>
          <w:spacing w:val="80"/>
          <w:w w:val="150"/>
        </w:rPr>
        <w:t xml:space="preserve"> </w:t>
      </w:r>
      <w:r w:rsidRPr="00F338C3">
        <w:t>является</w:t>
      </w:r>
      <w:r w:rsidRPr="00F338C3">
        <w:rPr>
          <w:spacing w:val="80"/>
          <w:w w:val="150"/>
        </w:rPr>
        <w:t xml:space="preserve"> </w:t>
      </w:r>
      <w:r w:rsidRPr="00F338C3">
        <w:t xml:space="preserve">актуальным </w:t>
      </w:r>
      <w:proofErr w:type="gramStart"/>
      <w:r w:rsidRPr="00F338C3">
        <w:t>для</w:t>
      </w:r>
      <w:r w:rsidRPr="00F338C3">
        <w:rPr>
          <w:spacing w:val="40"/>
        </w:rPr>
        <w:t xml:space="preserve">  </w:t>
      </w:r>
      <w:r w:rsidRPr="00F338C3">
        <w:t>будущих</w:t>
      </w:r>
      <w:proofErr w:type="gramEnd"/>
      <w:r w:rsidRPr="00F338C3">
        <w:rPr>
          <w:spacing w:val="40"/>
        </w:rPr>
        <w:t xml:space="preserve">  </w:t>
      </w:r>
      <w:r w:rsidRPr="00F338C3">
        <w:t>абитуриентов,</w:t>
      </w:r>
      <w:r w:rsidRPr="00F338C3">
        <w:rPr>
          <w:spacing w:val="40"/>
        </w:rPr>
        <w:t xml:space="preserve">  </w:t>
      </w:r>
      <w:r w:rsidRPr="00F338C3">
        <w:t>поступающих</w:t>
      </w:r>
      <w:r w:rsidRPr="00F338C3">
        <w:rPr>
          <w:spacing w:val="40"/>
        </w:rPr>
        <w:t xml:space="preserve">  </w:t>
      </w:r>
      <w:r w:rsidRPr="00F338C3">
        <w:t>на</w:t>
      </w:r>
      <w:r w:rsidRPr="00F338C3">
        <w:rPr>
          <w:spacing w:val="40"/>
        </w:rPr>
        <w:t xml:space="preserve">  </w:t>
      </w:r>
      <w:r w:rsidRPr="00F338C3">
        <w:t>учебные</w:t>
      </w:r>
      <w:r w:rsidRPr="00F338C3">
        <w:rPr>
          <w:spacing w:val="40"/>
        </w:rPr>
        <w:t xml:space="preserve">  </w:t>
      </w:r>
      <w:r w:rsidRPr="00F338C3">
        <w:t>специальности,</w:t>
      </w:r>
      <w:r w:rsidRPr="00F338C3">
        <w:rPr>
          <w:spacing w:val="40"/>
        </w:rPr>
        <w:t xml:space="preserve">  </w:t>
      </w:r>
      <w:r w:rsidRPr="00F338C3">
        <w:t>связанные с общественными науками, психологией и управлением.</w:t>
      </w:r>
    </w:p>
    <w:p w14:paraId="5D6FC114" w14:textId="77777777" w:rsidR="003E363C" w:rsidRPr="00F338C3" w:rsidRDefault="00937358" w:rsidP="00281BE0">
      <w:pPr>
        <w:pStyle w:val="a4"/>
        <w:ind w:left="0" w:right="850" w:firstLine="567"/>
      </w:pPr>
      <w:r w:rsidRPr="00F338C3">
        <w:t>Общее</w:t>
      </w:r>
      <w:r w:rsidRPr="00F338C3">
        <w:rPr>
          <w:spacing w:val="-3"/>
        </w:rPr>
        <w:t xml:space="preserve"> </w:t>
      </w:r>
      <w:r w:rsidRPr="00F338C3">
        <w:t>число</w:t>
      </w:r>
      <w:r w:rsidRPr="00F338C3">
        <w:rPr>
          <w:spacing w:val="-2"/>
        </w:rPr>
        <w:t xml:space="preserve"> </w:t>
      </w:r>
      <w:r w:rsidRPr="00F338C3">
        <w:t>часов,</w:t>
      </w:r>
      <w:r w:rsidRPr="00F338C3">
        <w:rPr>
          <w:spacing w:val="-3"/>
        </w:rPr>
        <w:t xml:space="preserve"> </w:t>
      </w:r>
      <w:r w:rsidRPr="00F338C3">
        <w:t>рекомендованных</w:t>
      </w:r>
      <w:r w:rsidRPr="00F338C3">
        <w:rPr>
          <w:spacing w:val="-1"/>
        </w:rPr>
        <w:t xml:space="preserve"> </w:t>
      </w:r>
      <w:r w:rsidRPr="00F338C3">
        <w:t>для</w:t>
      </w:r>
      <w:r w:rsidRPr="00F338C3">
        <w:rPr>
          <w:spacing w:val="-4"/>
        </w:rPr>
        <w:t xml:space="preserve"> </w:t>
      </w:r>
      <w:r w:rsidRPr="00F338C3">
        <w:t>изучения учебного</w:t>
      </w:r>
      <w:r w:rsidRPr="00F338C3">
        <w:rPr>
          <w:spacing w:val="-2"/>
        </w:rPr>
        <w:t xml:space="preserve"> </w:t>
      </w:r>
      <w:r w:rsidRPr="00F338C3">
        <w:t>курса «Вероятность</w:t>
      </w:r>
      <w:r w:rsidRPr="00F338C3">
        <w:rPr>
          <w:spacing w:val="-1"/>
        </w:rPr>
        <w:t xml:space="preserve"> </w:t>
      </w:r>
      <w:r w:rsidRPr="00F338C3">
        <w:t>и статистика»</w:t>
      </w:r>
      <w:r w:rsidRPr="00F338C3">
        <w:rPr>
          <w:spacing w:val="-2"/>
        </w:rPr>
        <w:t xml:space="preserve"> </w:t>
      </w:r>
      <w:r w:rsidRPr="00F338C3">
        <w:t xml:space="preserve">на углубленном уровне - 68 </w:t>
      </w:r>
      <w:r w:rsidRPr="00F338C3">
        <w:rPr>
          <w:position w:val="1"/>
        </w:rPr>
        <w:t xml:space="preserve">часов: в 10 классе - 34 часа (1 час в неделю), в 11 </w:t>
      </w:r>
      <w:r w:rsidRPr="00F338C3">
        <w:t>классе - 34 часа (1 час в неделю)</w:t>
      </w:r>
    </w:p>
    <w:p w14:paraId="234F0EAF" w14:textId="77777777" w:rsidR="003E363C" w:rsidRPr="00F338C3" w:rsidRDefault="003E363C" w:rsidP="00281BE0">
      <w:pPr>
        <w:pStyle w:val="a4"/>
        <w:spacing w:before="138"/>
        <w:ind w:left="0" w:firstLine="567"/>
      </w:pPr>
    </w:p>
    <w:p w14:paraId="2AF31110" w14:textId="77777777" w:rsidR="003E363C" w:rsidRPr="00F338C3" w:rsidRDefault="00937358" w:rsidP="00281BE0">
      <w:pPr>
        <w:pStyle w:val="a4"/>
        <w:ind w:left="0" w:firstLine="567"/>
      </w:pPr>
      <w:r w:rsidRPr="00F338C3">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10</w:t>
      </w:r>
      <w:r w:rsidRPr="00F338C3">
        <w:rPr>
          <w:spacing w:val="-2"/>
        </w:rPr>
        <w:t xml:space="preserve"> классе.</w:t>
      </w:r>
    </w:p>
    <w:p w14:paraId="49E26336" w14:textId="77777777" w:rsidR="003E363C" w:rsidRPr="00F338C3" w:rsidRDefault="00937358" w:rsidP="00281BE0">
      <w:pPr>
        <w:pStyle w:val="a4"/>
        <w:spacing w:before="137"/>
        <w:ind w:left="0" w:firstLine="567"/>
      </w:pPr>
      <w:r w:rsidRPr="00F338C3">
        <w:t>Граф,</w:t>
      </w:r>
      <w:r w:rsidRPr="00F338C3">
        <w:rPr>
          <w:spacing w:val="12"/>
        </w:rPr>
        <w:t xml:space="preserve"> </w:t>
      </w:r>
      <w:r w:rsidRPr="00F338C3">
        <w:t>связный</w:t>
      </w:r>
      <w:r w:rsidRPr="00F338C3">
        <w:rPr>
          <w:spacing w:val="15"/>
        </w:rPr>
        <w:t xml:space="preserve"> </w:t>
      </w:r>
      <w:r w:rsidRPr="00F338C3">
        <w:t>граф,</w:t>
      </w:r>
      <w:r w:rsidRPr="00F338C3">
        <w:rPr>
          <w:spacing w:val="16"/>
        </w:rPr>
        <w:t xml:space="preserve"> </w:t>
      </w:r>
      <w:r w:rsidRPr="00F338C3">
        <w:t>пути</w:t>
      </w:r>
      <w:r w:rsidRPr="00F338C3">
        <w:rPr>
          <w:spacing w:val="16"/>
        </w:rPr>
        <w:t xml:space="preserve"> </w:t>
      </w:r>
      <w:r w:rsidRPr="00F338C3">
        <w:t>в</w:t>
      </w:r>
      <w:r w:rsidRPr="00F338C3">
        <w:rPr>
          <w:spacing w:val="15"/>
        </w:rPr>
        <w:t xml:space="preserve"> </w:t>
      </w:r>
      <w:r w:rsidRPr="00F338C3">
        <w:t>графе:</w:t>
      </w:r>
      <w:r w:rsidRPr="00F338C3">
        <w:rPr>
          <w:spacing w:val="14"/>
        </w:rPr>
        <w:t xml:space="preserve"> </w:t>
      </w:r>
      <w:r w:rsidRPr="00F338C3">
        <w:t>циклы</w:t>
      </w:r>
      <w:r w:rsidRPr="00F338C3">
        <w:rPr>
          <w:spacing w:val="15"/>
        </w:rPr>
        <w:t xml:space="preserve"> </w:t>
      </w:r>
      <w:r w:rsidRPr="00F338C3">
        <w:t>и</w:t>
      </w:r>
      <w:r w:rsidRPr="00F338C3">
        <w:rPr>
          <w:spacing w:val="15"/>
        </w:rPr>
        <w:t xml:space="preserve"> </w:t>
      </w:r>
      <w:r w:rsidRPr="00F338C3">
        <w:t>цепи.</w:t>
      </w:r>
      <w:r w:rsidRPr="00F338C3">
        <w:rPr>
          <w:spacing w:val="15"/>
        </w:rPr>
        <w:t xml:space="preserve"> </w:t>
      </w:r>
      <w:r w:rsidRPr="00F338C3">
        <w:t>Степень</w:t>
      </w:r>
      <w:r w:rsidRPr="00F338C3">
        <w:rPr>
          <w:spacing w:val="15"/>
        </w:rPr>
        <w:t xml:space="preserve"> </w:t>
      </w:r>
      <w:r w:rsidRPr="00F338C3">
        <w:t>(валентность)</w:t>
      </w:r>
      <w:r w:rsidRPr="00F338C3">
        <w:rPr>
          <w:spacing w:val="14"/>
        </w:rPr>
        <w:t xml:space="preserve"> </w:t>
      </w:r>
      <w:r w:rsidRPr="00F338C3">
        <w:rPr>
          <w:spacing w:val="-2"/>
        </w:rPr>
        <w:t>вершины.</w:t>
      </w:r>
    </w:p>
    <w:p w14:paraId="0D04E4A3" w14:textId="77777777" w:rsidR="003E363C" w:rsidRPr="00F338C3" w:rsidRDefault="00937358" w:rsidP="00281BE0">
      <w:pPr>
        <w:pStyle w:val="a4"/>
        <w:spacing w:before="139"/>
        <w:ind w:left="0" w:firstLine="567"/>
      </w:pPr>
      <w:r w:rsidRPr="00F338C3">
        <w:t>Графы</w:t>
      </w:r>
      <w:r w:rsidRPr="00F338C3">
        <w:rPr>
          <w:spacing w:val="-1"/>
        </w:rPr>
        <w:t xml:space="preserve"> </w:t>
      </w:r>
      <w:r w:rsidRPr="00F338C3">
        <w:t>на</w:t>
      </w:r>
      <w:r w:rsidRPr="00F338C3">
        <w:rPr>
          <w:spacing w:val="-1"/>
        </w:rPr>
        <w:t xml:space="preserve"> </w:t>
      </w:r>
      <w:r w:rsidRPr="00F338C3">
        <w:t xml:space="preserve">плоскости. </w:t>
      </w:r>
      <w:r w:rsidRPr="00F338C3">
        <w:rPr>
          <w:spacing w:val="-2"/>
        </w:rPr>
        <w:t>Деревья.</w:t>
      </w:r>
    </w:p>
    <w:p w14:paraId="0FC408C6" w14:textId="77777777" w:rsidR="003E363C" w:rsidRPr="00F338C3" w:rsidRDefault="00937358" w:rsidP="00281BE0">
      <w:pPr>
        <w:pStyle w:val="a4"/>
        <w:spacing w:before="137"/>
        <w:ind w:left="0" w:right="844" w:firstLine="567"/>
      </w:pPr>
      <w:r w:rsidRPr="00F338C3">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14:paraId="6E915950" w14:textId="77777777" w:rsidR="003E363C" w:rsidRPr="00F338C3" w:rsidRDefault="00937358" w:rsidP="00281BE0">
      <w:pPr>
        <w:pStyle w:val="a4"/>
        <w:spacing w:before="2"/>
        <w:ind w:left="0" w:firstLine="567"/>
      </w:pPr>
      <w:r w:rsidRPr="00F338C3">
        <w:t>Операции</w:t>
      </w:r>
      <w:r w:rsidRPr="00F338C3">
        <w:rPr>
          <w:spacing w:val="30"/>
        </w:rPr>
        <w:t xml:space="preserve"> </w:t>
      </w:r>
      <w:r w:rsidRPr="00F338C3">
        <w:t>над</w:t>
      </w:r>
      <w:r w:rsidRPr="00F338C3">
        <w:rPr>
          <w:spacing w:val="30"/>
        </w:rPr>
        <w:t xml:space="preserve"> </w:t>
      </w:r>
      <w:r w:rsidRPr="00F338C3">
        <w:t>событиями:</w:t>
      </w:r>
      <w:r w:rsidRPr="00F338C3">
        <w:rPr>
          <w:spacing w:val="31"/>
        </w:rPr>
        <w:t xml:space="preserve"> </w:t>
      </w:r>
      <w:r w:rsidRPr="00F338C3">
        <w:t>пересечение,</w:t>
      </w:r>
      <w:r w:rsidRPr="00F338C3">
        <w:rPr>
          <w:spacing w:val="29"/>
        </w:rPr>
        <w:t xml:space="preserve"> </w:t>
      </w:r>
      <w:r w:rsidRPr="00F338C3">
        <w:t>объединение,</w:t>
      </w:r>
      <w:r w:rsidRPr="00F338C3">
        <w:rPr>
          <w:spacing w:val="30"/>
        </w:rPr>
        <w:t xml:space="preserve"> </w:t>
      </w:r>
      <w:r w:rsidRPr="00F338C3">
        <w:t>противоположные</w:t>
      </w:r>
      <w:r w:rsidRPr="00F338C3">
        <w:rPr>
          <w:spacing w:val="29"/>
        </w:rPr>
        <w:t xml:space="preserve"> </w:t>
      </w:r>
      <w:r w:rsidRPr="00F338C3">
        <w:rPr>
          <w:spacing w:val="-2"/>
        </w:rPr>
        <w:t>события.</w:t>
      </w:r>
    </w:p>
    <w:p w14:paraId="591C338B" w14:textId="77777777" w:rsidR="003E363C" w:rsidRPr="00F338C3" w:rsidRDefault="00937358" w:rsidP="00281BE0">
      <w:pPr>
        <w:pStyle w:val="a4"/>
        <w:spacing w:before="136"/>
        <w:ind w:left="0" w:firstLine="567"/>
      </w:pPr>
      <w:r w:rsidRPr="00F338C3">
        <w:t>Диаграммы</w:t>
      </w:r>
      <w:r w:rsidRPr="00F338C3">
        <w:rPr>
          <w:spacing w:val="-2"/>
        </w:rPr>
        <w:t xml:space="preserve"> </w:t>
      </w:r>
      <w:r w:rsidRPr="00F338C3">
        <w:t>Эйлера.</w:t>
      </w:r>
      <w:r w:rsidRPr="00F338C3">
        <w:rPr>
          <w:spacing w:val="-3"/>
        </w:rPr>
        <w:t xml:space="preserve"> </w:t>
      </w:r>
      <w:r w:rsidRPr="00F338C3">
        <w:t>Формула</w:t>
      </w:r>
      <w:r w:rsidRPr="00F338C3">
        <w:rPr>
          <w:spacing w:val="-2"/>
        </w:rPr>
        <w:t xml:space="preserve"> </w:t>
      </w:r>
      <w:r w:rsidRPr="00F338C3">
        <w:t>сложения</w:t>
      </w:r>
      <w:r w:rsidRPr="00F338C3">
        <w:rPr>
          <w:spacing w:val="-2"/>
        </w:rPr>
        <w:t xml:space="preserve"> вероятностей.</w:t>
      </w:r>
    </w:p>
    <w:p w14:paraId="29F2417A" w14:textId="77777777" w:rsidR="003E363C" w:rsidRPr="00F338C3" w:rsidRDefault="00937358" w:rsidP="00281BE0">
      <w:pPr>
        <w:pStyle w:val="a4"/>
        <w:spacing w:before="140"/>
        <w:ind w:left="0" w:firstLine="567"/>
      </w:pPr>
      <w:r w:rsidRPr="00F338C3">
        <w:t>Условная</w:t>
      </w:r>
      <w:r w:rsidRPr="00F338C3">
        <w:rPr>
          <w:spacing w:val="-5"/>
        </w:rPr>
        <w:t xml:space="preserve"> </w:t>
      </w:r>
      <w:r w:rsidRPr="00F338C3">
        <w:t>вероятность.</w:t>
      </w:r>
      <w:r w:rsidRPr="00F338C3">
        <w:rPr>
          <w:spacing w:val="-3"/>
        </w:rPr>
        <w:t xml:space="preserve"> </w:t>
      </w:r>
      <w:r w:rsidRPr="00F338C3">
        <w:t>Умножение</w:t>
      </w:r>
      <w:r w:rsidRPr="00F338C3">
        <w:rPr>
          <w:spacing w:val="-4"/>
        </w:rPr>
        <w:t xml:space="preserve"> </w:t>
      </w:r>
      <w:r w:rsidRPr="00F338C3">
        <w:t>вероятностей.</w:t>
      </w:r>
      <w:r w:rsidRPr="00F338C3">
        <w:rPr>
          <w:spacing w:val="-2"/>
        </w:rPr>
        <w:t xml:space="preserve"> </w:t>
      </w:r>
      <w:r w:rsidRPr="00F338C3">
        <w:t>Дерево</w:t>
      </w:r>
      <w:r w:rsidRPr="00F338C3">
        <w:rPr>
          <w:spacing w:val="-2"/>
        </w:rPr>
        <w:t xml:space="preserve"> </w:t>
      </w:r>
      <w:r w:rsidRPr="00F338C3">
        <w:t>случайного</w:t>
      </w:r>
      <w:r w:rsidRPr="00F338C3">
        <w:rPr>
          <w:spacing w:val="3"/>
        </w:rPr>
        <w:t xml:space="preserve"> </w:t>
      </w:r>
      <w:r w:rsidRPr="00F338C3">
        <w:rPr>
          <w:spacing w:val="-2"/>
        </w:rPr>
        <w:t>эксперимента.</w:t>
      </w:r>
    </w:p>
    <w:p w14:paraId="4DC6A0F6" w14:textId="77777777" w:rsidR="003E363C" w:rsidRPr="00F338C3" w:rsidRDefault="00937358" w:rsidP="00281BE0">
      <w:pPr>
        <w:pStyle w:val="a4"/>
        <w:spacing w:before="137"/>
        <w:ind w:left="0" w:firstLine="567"/>
      </w:pPr>
      <w:r w:rsidRPr="00F338C3">
        <w:t>Формула</w:t>
      </w:r>
      <w:r w:rsidRPr="00F338C3">
        <w:rPr>
          <w:spacing w:val="-8"/>
        </w:rPr>
        <w:t xml:space="preserve"> </w:t>
      </w:r>
      <w:r w:rsidRPr="00F338C3">
        <w:t>полной</w:t>
      </w:r>
      <w:r w:rsidRPr="00F338C3">
        <w:rPr>
          <w:spacing w:val="-4"/>
        </w:rPr>
        <w:t xml:space="preserve"> </w:t>
      </w:r>
      <w:r w:rsidRPr="00F338C3">
        <w:t>вероятности.</w:t>
      </w:r>
      <w:r w:rsidRPr="00F338C3">
        <w:rPr>
          <w:spacing w:val="-4"/>
        </w:rPr>
        <w:t xml:space="preserve"> </w:t>
      </w:r>
      <w:r w:rsidRPr="00F338C3">
        <w:t>Формула</w:t>
      </w:r>
      <w:r w:rsidRPr="00F338C3">
        <w:rPr>
          <w:spacing w:val="-3"/>
        </w:rPr>
        <w:t xml:space="preserve"> </w:t>
      </w:r>
      <w:r w:rsidRPr="00F338C3">
        <w:t>Байеса.</w:t>
      </w:r>
      <w:r w:rsidRPr="00F338C3">
        <w:rPr>
          <w:spacing w:val="-4"/>
        </w:rPr>
        <w:t xml:space="preserve"> </w:t>
      </w:r>
      <w:r w:rsidRPr="00F338C3">
        <w:t>Независимые</w:t>
      </w:r>
      <w:r w:rsidRPr="00F338C3">
        <w:rPr>
          <w:spacing w:val="-4"/>
        </w:rPr>
        <w:t xml:space="preserve"> </w:t>
      </w:r>
      <w:r w:rsidRPr="00F338C3">
        <w:rPr>
          <w:spacing w:val="-2"/>
        </w:rPr>
        <w:t>события.</w:t>
      </w:r>
    </w:p>
    <w:p w14:paraId="5819EDAF" w14:textId="5185EC36" w:rsidR="003E363C" w:rsidRPr="00F338C3" w:rsidRDefault="00937358" w:rsidP="00281BE0">
      <w:pPr>
        <w:pStyle w:val="a4"/>
        <w:spacing w:before="139"/>
        <w:ind w:left="0" w:right="851" w:firstLine="567"/>
      </w:pPr>
      <w:r w:rsidRPr="00F338C3">
        <w:t>Бинарный случайный опыт (испытание), успех и неудача. Независимые испытания. Серия независимых испытаний до первого успеха. Перестановки</w:t>
      </w:r>
      <w:r w:rsidR="00B56CEE" w:rsidRPr="00F338C3">
        <w:t xml:space="preserve"> </w:t>
      </w:r>
      <w:r w:rsidRPr="00F338C3">
        <w:t>и факториал. Число сочетаний. Треугольник Паскаля. Формула бинома Ньютона.</w:t>
      </w:r>
    </w:p>
    <w:p w14:paraId="75C03720" w14:textId="77777777" w:rsidR="003E363C" w:rsidRPr="00F338C3" w:rsidRDefault="00937358" w:rsidP="00281BE0">
      <w:pPr>
        <w:pStyle w:val="a4"/>
        <w:ind w:left="0" w:right="853" w:firstLine="567"/>
      </w:pPr>
      <w:r w:rsidRPr="00F338C3">
        <w:t xml:space="preserve">Серия независимых испытаний Бернулли. Случайный выбор из конечной </w:t>
      </w:r>
      <w:r w:rsidRPr="00F338C3">
        <w:rPr>
          <w:spacing w:val="-2"/>
        </w:rPr>
        <w:t>совокупности.</w:t>
      </w:r>
    </w:p>
    <w:p w14:paraId="6A0FBDAF" w14:textId="77777777" w:rsidR="003E363C" w:rsidRPr="00F338C3" w:rsidRDefault="00937358" w:rsidP="00281BE0">
      <w:pPr>
        <w:pStyle w:val="a4"/>
        <w:ind w:left="0" w:right="844" w:firstLine="567"/>
      </w:pPr>
      <w:r w:rsidRPr="00F338C3">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14:paraId="78ECD489" w14:textId="77777777" w:rsidR="003E363C" w:rsidRPr="00F338C3" w:rsidRDefault="003E363C" w:rsidP="00281BE0">
      <w:pPr>
        <w:pStyle w:val="a4"/>
        <w:spacing w:before="137"/>
        <w:ind w:left="0" w:firstLine="567"/>
      </w:pPr>
    </w:p>
    <w:p w14:paraId="30A2968A" w14:textId="77777777" w:rsidR="003E363C" w:rsidRPr="00F338C3" w:rsidRDefault="00937358" w:rsidP="00281BE0">
      <w:pPr>
        <w:pStyle w:val="a4"/>
        <w:ind w:left="0" w:firstLine="567"/>
      </w:pPr>
      <w:r w:rsidRPr="00F338C3">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11</w:t>
      </w:r>
      <w:r w:rsidRPr="00F338C3">
        <w:rPr>
          <w:spacing w:val="-2"/>
        </w:rPr>
        <w:t xml:space="preserve"> классе.</w:t>
      </w:r>
    </w:p>
    <w:p w14:paraId="21F7AC0E" w14:textId="06FE51D4" w:rsidR="003E363C" w:rsidRPr="00F338C3" w:rsidRDefault="00937358" w:rsidP="00FA76D3">
      <w:pPr>
        <w:pStyle w:val="a4"/>
        <w:spacing w:before="140"/>
        <w:ind w:left="0" w:right="854" w:firstLine="567"/>
      </w:pPr>
      <w:r w:rsidRPr="00F338C3">
        <w:t xml:space="preserve">Совместное распределение двух случайных величин. Независимые случайные </w:t>
      </w:r>
      <w:r w:rsidRPr="00F338C3">
        <w:rPr>
          <w:spacing w:val="-2"/>
        </w:rPr>
        <w:t>величины.</w:t>
      </w:r>
      <w:r w:rsidR="00FA76D3" w:rsidRPr="00F338C3">
        <w:rPr>
          <w:spacing w:val="-2"/>
        </w:rPr>
        <w:t xml:space="preserve"> </w:t>
      </w:r>
      <w:r w:rsidRPr="00F338C3">
        <w:t>Математическое ожидание случайной величины (распределения). Примеры применения математического ожидания (страхование, лотерея). Математическое</w:t>
      </w:r>
      <w:r w:rsidRPr="00F338C3">
        <w:rPr>
          <w:spacing w:val="40"/>
        </w:rPr>
        <w:t xml:space="preserve"> </w:t>
      </w:r>
      <w:r w:rsidRPr="00F338C3">
        <w:t>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14:paraId="35906303" w14:textId="77777777" w:rsidR="003E363C" w:rsidRPr="00F338C3" w:rsidRDefault="00937358" w:rsidP="00281BE0">
      <w:pPr>
        <w:pStyle w:val="a4"/>
        <w:ind w:left="0" w:right="848" w:firstLine="567"/>
      </w:pPr>
      <w:r w:rsidRPr="00F338C3">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w:t>
      </w:r>
      <w:r w:rsidRPr="00F338C3">
        <w:rPr>
          <w:spacing w:val="-2"/>
        </w:rPr>
        <w:t>распределения.</w:t>
      </w:r>
    </w:p>
    <w:p w14:paraId="7F334054" w14:textId="77777777" w:rsidR="003E363C" w:rsidRPr="00F338C3" w:rsidRDefault="00937358" w:rsidP="00281BE0">
      <w:pPr>
        <w:pStyle w:val="a4"/>
        <w:spacing w:before="2"/>
        <w:ind w:left="0" w:right="845" w:firstLine="567"/>
      </w:pPr>
      <w:r w:rsidRPr="00F338C3">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14:paraId="6C37D957" w14:textId="6595D66E" w:rsidR="003E363C" w:rsidRPr="00F338C3" w:rsidRDefault="00937358" w:rsidP="00281BE0">
      <w:pPr>
        <w:pStyle w:val="a4"/>
        <w:ind w:left="0" w:right="844" w:firstLine="567"/>
      </w:pPr>
      <w:r w:rsidRPr="00F338C3">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w:t>
      </w:r>
      <w:r w:rsidR="00FA76D3" w:rsidRPr="00F338C3">
        <w:t xml:space="preserve"> </w:t>
      </w:r>
      <w:r w:rsidRPr="00F338C3">
        <w:t xml:space="preserve">и свойства нормального </w:t>
      </w:r>
      <w:r w:rsidRPr="00F338C3">
        <w:rPr>
          <w:spacing w:val="-2"/>
        </w:rPr>
        <w:t>распределения.</w:t>
      </w:r>
    </w:p>
    <w:p w14:paraId="3599BE24" w14:textId="77777777" w:rsidR="003E363C" w:rsidRPr="00F338C3" w:rsidRDefault="00937358" w:rsidP="00281BE0">
      <w:pPr>
        <w:pStyle w:val="a4"/>
        <w:spacing w:before="1"/>
        <w:ind w:left="0" w:right="849" w:firstLine="567"/>
      </w:pPr>
      <w:proofErr w:type="gramStart"/>
      <w:r w:rsidRPr="00F338C3">
        <w:lastRenderedPageBreak/>
        <w:t>Последовательность</w:t>
      </w:r>
      <w:r w:rsidRPr="00F338C3">
        <w:rPr>
          <w:spacing w:val="40"/>
        </w:rPr>
        <w:t xml:space="preserve">  </w:t>
      </w:r>
      <w:r w:rsidRPr="00F338C3">
        <w:t>одиночных</w:t>
      </w:r>
      <w:proofErr w:type="gramEnd"/>
      <w:r w:rsidRPr="00F338C3">
        <w:rPr>
          <w:spacing w:val="40"/>
        </w:rPr>
        <w:t xml:space="preserve">  </w:t>
      </w:r>
      <w:r w:rsidRPr="00F338C3">
        <w:t>независимых</w:t>
      </w:r>
      <w:r w:rsidRPr="00F338C3">
        <w:rPr>
          <w:spacing w:val="40"/>
        </w:rPr>
        <w:t xml:space="preserve">  </w:t>
      </w:r>
      <w:r w:rsidRPr="00F338C3">
        <w:t>событий.</w:t>
      </w:r>
      <w:r w:rsidRPr="00F338C3">
        <w:rPr>
          <w:spacing w:val="40"/>
        </w:rPr>
        <w:t xml:space="preserve">  </w:t>
      </w:r>
      <w:proofErr w:type="gramStart"/>
      <w:r w:rsidRPr="00F338C3">
        <w:t>Задачи,</w:t>
      </w:r>
      <w:r w:rsidRPr="00F338C3">
        <w:rPr>
          <w:spacing w:val="40"/>
        </w:rPr>
        <w:t xml:space="preserve">  </w:t>
      </w:r>
      <w:r w:rsidRPr="00F338C3">
        <w:t>приводящие</w:t>
      </w:r>
      <w:proofErr w:type="gramEnd"/>
      <w:r w:rsidRPr="00F338C3">
        <w:t xml:space="preserve"> к распределению Пуассона.</w:t>
      </w:r>
    </w:p>
    <w:p w14:paraId="66203554" w14:textId="77777777" w:rsidR="003E363C" w:rsidRPr="00F338C3" w:rsidRDefault="00937358" w:rsidP="00281BE0">
      <w:pPr>
        <w:pStyle w:val="a4"/>
        <w:ind w:left="0" w:right="849" w:firstLine="567"/>
      </w:pPr>
      <w:r w:rsidRPr="00F338C3">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14:paraId="7CAAD7F0" w14:textId="77777777" w:rsidR="003E363C" w:rsidRPr="00F338C3" w:rsidRDefault="003E363C" w:rsidP="00281BE0">
      <w:pPr>
        <w:pStyle w:val="a4"/>
        <w:spacing w:before="138"/>
        <w:ind w:left="0" w:firstLine="567"/>
      </w:pPr>
    </w:p>
    <w:p w14:paraId="412B1F21" w14:textId="77777777" w:rsidR="003E363C" w:rsidRPr="00F338C3" w:rsidRDefault="00937358" w:rsidP="00281BE0">
      <w:pPr>
        <w:pStyle w:val="a4"/>
        <w:ind w:left="0" w:right="851" w:firstLine="567"/>
      </w:pPr>
      <w:r w:rsidRPr="00F338C3">
        <w:t>Предметные результаты по отдельным темам учебного курса «Вероятность и статистика». К концу 10 класса обучающийся научится:</w:t>
      </w:r>
    </w:p>
    <w:p w14:paraId="2E560217" w14:textId="77777777" w:rsidR="003E363C" w:rsidRPr="00F338C3" w:rsidRDefault="00937358" w:rsidP="00281BE0">
      <w:pPr>
        <w:pStyle w:val="a4"/>
        <w:ind w:left="0" w:right="856" w:firstLine="567"/>
      </w:pPr>
      <w:r w:rsidRPr="00F338C3">
        <w:t>свободно</w:t>
      </w:r>
      <w:r w:rsidRPr="00F338C3">
        <w:rPr>
          <w:spacing w:val="80"/>
          <w:w w:val="150"/>
        </w:rPr>
        <w:t xml:space="preserve"> </w:t>
      </w:r>
      <w:r w:rsidRPr="00F338C3">
        <w:t>оперировать</w:t>
      </w:r>
      <w:r w:rsidRPr="00F338C3">
        <w:rPr>
          <w:spacing w:val="80"/>
          <w:w w:val="150"/>
        </w:rPr>
        <w:t xml:space="preserve"> </w:t>
      </w:r>
      <w:r w:rsidRPr="00F338C3">
        <w:t>понятиями:</w:t>
      </w:r>
      <w:r w:rsidRPr="00F338C3">
        <w:rPr>
          <w:spacing w:val="80"/>
          <w:w w:val="150"/>
        </w:rPr>
        <w:t xml:space="preserve"> </w:t>
      </w:r>
      <w:r w:rsidRPr="00F338C3">
        <w:t>граф,</w:t>
      </w:r>
      <w:r w:rsidRPr="00F338C3">
        <w:rPr>
          <w:spacing w:val="80"/>
          <w:w w:val="150"/>
        </w:rPr>
        <w:t xml:space="preserve"> </w:t>
      </w:r>
      <w:r w:rsidRPr="00F338C3">
        <w:t>плоский</w:t>
      </w:r>
      <w:r w:rsidRPr="00F338C3">
        <w:rPr>
          <w:spacing w:val="80"/>
          <w:w w:val="150"/>
        </w:rPr>
        <w:t xml:space="preserve"> </w:t>
      </w:r>
      <w:r w:rsidRPr="00F338C3">
        <w:t>граф,</w:t>
      </w:r>
      <w:r w:rsidRPr="00F338C3">
        <w:rPr>
          <w:spacing w:val="80"/>
          <w:w w:val="150"/>
        </w:rPr>
        <w:t xml:space="preserve"> </w:t>
      </w:r>
      <w:r w:rsidRPr="00F338C3">
        <w:t>связный</w:t>
      </w:r>
      <w:r w:rsidRPr="00F338C3">
        <w:rPr>
          <w:spacing w:val="80"/>
          <w:w w:val="150"/>
        </w:rPr>
        <w:t xml:space="preserve"> </w:t>
      </w:r>
      <w:r w:rsidRPr="00F338C3">
        <w:t>граф,</w:t>
      </w:r>
      <w:r w:rsidRPr="00F338C3">
        <w:rPr>
          <w:spacing w:val="80"/>
          <w:w w:val="150"/>
        </w:rPr>
        <w:t xml:space="preserve"> </w:t>
      </w:r>
      <w:r w:rsidRPr="00F338C3">
        <w:t>путь в графе, цепь, цикл, дерево, степень вершины, дерево случайного эксперимента;</w:t>
      </w:r>
    </w:p>
    <w:p w14:paraId="349B02AD" w14:textId="77777777" w:rsidR="003E363C" w:rsidRPr="00F338C3" w:rsidRDefault="00937358" w:rsidP="00281BE0">
      <w:pPr>
        <w:pStyle w:val="a4"/>
        <w:ind w:left="0" w:right="856" w:firstLine="567"/>
      </w:pPr>
      <w:r w:rsidRPr="00F338C3">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14:paraId="523EB10C" w14:textId="69814365" w:rsidR="003E363C" w:rsidRPr="00F338C3" w:rsidRDefault="00937358" w:rsidP="00FA76D3">
      <w:pPr>
        <w:pStyle w:val="a4"/>
        <w:spacing w:before="1"/>
        <w:ind w:left="0" w:right="853" w:firstLine="567"/>
      </w:pPr>
      <w:r w:rsidRPr="00F338C3">
        <w:t>находить и формулировать события: пересечение, объединение данных событий, событие,</w:t>
      </w:r>
      <w:r w:rsidRPr="00F338C3">
        <w:rPr>
          <w:spacing w:val="80"/>
        </w:rPr>
        <w:t xml:space="preserve"> </w:t>
      </w:r>
      <w:r w:rsidRPr="00F338C3">
        <w:t>противоположное</w:t>
      </w:r>
      <w:r w:rsidRPr="00F338C3">
        <w:rPr>
          <w:spacing w:val="79"/>
        </w:rPr>
        <w:t xml:space="preserve"> </w:t>
      </w:r>
      <w:r w:rsidRPr="00F338C3">
        <w:t>данному,</w:t>
      </w:r>
      <w:r w:rsidRPr="00F338C3">
        <w:rPr>
          <w:spacing w:val="80"/>
        </w:rPr>
        <w:t xml:space="preserve"> </w:t>
      </w:r>
      <w:r w:rsidRPr="00F338C3">
        <w:t>использовать</w:t>
      </w:r>
      <w:r w:rsidRPr="00F338C3">
        <w:rPr>
          <w:spacing w:val="80"/>
        </w:rPr>
        <w:t xml:space="preserve"> </w:t>
      </w:r>
      <w:r w:rsidRPr="00F338C3">
        <w:t>диаграммы</w:t>
      </w:r>
      <w:r w:rsidRPr="00F338C3">
        <w:rPr>
          <w:spacing w:val="79"/>
        </w:rPr>
        <w:t xml:space="preserve"> </w:t>
      </w:r>
      <w:r w:rsidRPr="00F338C3">
        <w:t>Эйлера,</w:t>
      </w:r>
      <w:r w:rsidRPr="00F338C3">
        <w:rPr>
          <w:spacing w:val="80"/>
        </w:rPr>
        <w:t xml:space="preserve"> </w:t>
      </w:r>
      <w:proofErr w:type="gramStart"/>
      <w:r w:rsidRPr="00F338C3">
        <w:t>координатную</w:t>
      </w:r>
      <w:r w:rsidR="00FA76D3" w:rsidRPr="00F338C3">
        <w:t xml:space="preserve">  </w:t>
      </w:r>
      <w:r w:rsidRPr="00F338C3">
        <w:t>прямую</w:t>
      </w:r>
      <w:proofErr w:type="gramEnd"/>
      <w:r w:rsidRPr="00F338C3">
        <w:t xml:space="preserve"> для решения задач, пользоваться формулой сложения вероятностей для вероятностей двух и трех случайных событий;</w:t>
      </w:r>
    </w:p>
    <w:p w14:paraId="4A1AF140" w14:textId="77777777" w:rsidR="003E363C" w:rsidRPr="00F338C3" w:rsidRDefault="00937358" w:rsidP="00281BE0">
      <w:pPr>
        <w:pStyle w:val="a4"/>
        <w:ind w:left="0" w:right="843" w:firstLine="567"/>
      </w:pPr>
      <w:r w:rsidRPr="00F338C3">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14:paraId="06A60091" w14:textId="77777777" w:rsidR="003E363C" w:rsidRPr="00F338C3" w:rsidRDefault="00937358" w:rsidP="00281BE0">
      <w:pPr>
        <w:pStyle w:val="a4"/>
        <w:ind w:left="0" w:right="846" w:firstLine="567"/>
      </w:pPr>
      <w:r w:rsidRPr="00F338C3">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w:t>
      </w:r>
      <w:r w:rsidRPr="00F338C3">
        <w:rPr>
          <w:spacing w:val="-2"/>
        </w:rPr>
        <w:t>вероятностей;</w:t>
      </w:r>
    </w:p>
    <w:p w14:paraId="297065C3" w14:textId="77777777" w:rsidR="003E363C" w:rsidRPr="00F338C3" w:rsidRDefault="00937358" w:rsidP="00281BE0">
      <w:pPr>
        <w:pStyle w:val="a4"/>
        <w:ind w:left="0" w:right="851" w:firstLine="567"/>
      </w:pPr>
      <w:r w:rsidRPr="00F338C3">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w:t>
      </w:r>
      <w:r w:rsidRPr="00F338C3">
        <w:rPr>
          <w:spacing w:val="63"/>
        </w:rPr>
        <w:t xml:space="preserve">   </w:t>
      </w:r>
      <w:r w:rsidRPr="00F338C3">
        <w:t>испытаний</w:t>
      </w:r>
      <w:r w:rsidRPr="00F338C3">
        <w:rPr>
          <w:spacing w:val="62"/>
        </w:rPr>
        <w:t xml:space="preserve">   </w:t>
      </w:r>
      <w:r w:rsidRPr="00F338C3">
        <w:t>до</w:t>
      </w:r>
      <w:r w:rsidRPr="00F338C3">
        <w:rPr>
          <w:spacing w:val="63"/>
        </w:rPr>
        <w:t xml:space="preserve">   </w:t>
      </w:r>
      <w:r w:rsidRPr="00F338C3">
        <w:t>первого</w:t>
      </w:r>
      <w:r w:rsidRPr="00F338C3">
        <w:rPr>
          <w:spacing w:val="64"/>
        </w:rPr>
        <w:t xml:space="preserve">   </w:t>
      </w:r>
      <w:r w:rsidRPr="00F338C3">
        <w:t>успеха,</w:t>
      </w:r>
      <w:r w:rsidRPr="00F338C3">
        <w:rPr>
          <w:spacing w:val="63"/>
        </w:rPr>
        <w:t xml:space="preserve">   </w:t>
      </w:r>
      <w:r w:rsidRPr="00F338C3">
        <w:t>в</w:t>
      </w:r>
      <w:r w:rsidRPr="00F338C3">
        <w:rPr>
          <w:spacing w:val="63"/>
        </w:rPr>
        <w:t xml:space="preserve">   </w:t>
      </w:r>
      <w:r w:rsidRPr="00F338C3">
        <w:t>серии</w:t>
      </w:r>
      <w:r w:rsidRPr="00F338C3">
        <w:rPr>
          <w:spacing w:val="62"/>
        </w:rPr>
        <w:t xml:space="preserve">   </w:t>
      </w:r>
      <w:r w:rsidRPr="00F338C3">
        <w:t>испытаний</w:t>
      </w:r>
      <w:r w:rsidRPr="00F338C3">
        <w:rPr>
          <w:spacing w:val="63"/>
        </w:rPr>
        <w:t xml:space="preserve">   </w:t>
      </w:r>
      <w:r w:rsidRPr="00F338C3">
        <w:t>Бернулли, в опыте, связанном со случайным выбором из конечной совокупности;</w:t>
      </w:r>
    </w:p>
    <w:p w14:paraId="57FCAE53" w14:textId="77777777" w:rsidR="003E363C" w:rsidRPr="00F338C3" w:rsidRDefault="00937358" w:rsidP="00281BE0">
      <w:pPr>
        <w:pStyle w:val="a4"/>
        <w:ind w:left="0" w:right="854" w:firstLine="567"/>
      </w:pPr>
      <w:r w:rsidRPr="00F338C3">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14:paraId="13B880BE" w14:textId="77777777" w:rsidR="003E363C" w:rsidRPr="00F338C3" w:rsidRDefault="003E363C" w:rsidP="00281BE0">
      <w:pPr>
        <w:pStyle w:val="a4"/>
        <w:spacing w:before="134"/>
        <w:ind w:left="0" w:firstLine="567"/>
      </w:pPr>
    </w:p>
    <w:p w14:paraId="282FC3A7" w14:textId="77777777" w:rsidR="003E363C" w:rsidRPr="00F338C3" w:rsidRDefault="00937358" w:rsidP="00281BE0">
      <w:pPr>
        <w:pStyle w:val="a4"/>
        <w:ind w:left="0" w:right="851" w:firstLine="567"/>
      </w:pPr>
      <w:r w:rsidRPr="00F338C3">
        <w:t>Предметные результаты по отдельным темам учебного курса «Вероятность и статистика». К концу 11 класса обучающийся научится:</w:t>
      </w:r>
    </w:p>
    <w:p w14:paraId="4B71B436" w14:textId="77777777" w:rsidR="003E363C" w:rsidRPr="00F338C3" w:rsidRDefault="00937358" w:rsidP="00281BE0">
      <w:pPr>
        <w:pStyle w:val="a4"/>
        <w:ind w:left="0" w:right="844" w:firstLine="567"/>
      </w:pPr>
      <w:r w:rsidRPr="00F338C3">
        <w:t xml:space="preserve">оперировать понятиями: совместное распределение двух случайных величин, </w:t>
      </w:r>
      <w:proofErr w:type="gramStart"/>
      <w:r w:rsidRPr="00F338C3">
        <w:t>использовать</w:t>
      </w:r>
      <w:r w:rsidRPr="00F338C3">
        <w:rPr>
          <w:spacing w:val="80"/>
        </w:rPr>
        <w:t xml:space="preserve">  </w:t>
      </w:r>
      <w:r w:rsidRPr="00F338C3">
        <w:t>таблицу</w:t>
      </w:r>
      <w:proofErr w:type="gramEnd"/>
      <w:r w:rsidRPr="00F338C3">
        <w:rPr>
          <w:spacing w:val="80"/>
        </w:rPr>
        <w:t xml:space="preserve">  </w:t>
      </w:r>
      <w:r w:rsidRPr="00F338C3">
        <w:t>совместного</w:t>
      </w:r>
      <w:r w:rsidRPr="00F338C3">
        <w:rPr>
          <w:spacing w:val="80"/>
        </w:rPr>
        <w:t xml:space="preserve">  </w:t>
      </w:r>
      <w:r w:rsidRPr="00F338C3">
        <w:t>распределения</w:t>
      </w:r>
      <w:r w:rsidRPr="00F338C3">
        <w:rPr>
          <w:spacing w:val="80"/>
        </w:rPr>
        <w:t xml:space="preserve">  </w:t>
      </w:r>
      <w:r w:rsidRPr="00F338C3">
        <w:t>двух</w:t>
      </w:r>
      <w:r w:rsidRPr="00F338C3">
        <w:rPr>
          <w:spacing w:val="80"/>
        </w:rPr>
        <w:t xml:space="preserve">  </w:t>
      </w:r>
      <w:r w:rsidRPr="00F338C3">
        <w:t>случайных</w:t>
      </w:r>
      <w:r w:rsidRPr="00F338C3">
        <w:rPr>
          <w:spacing w:val="80"/>
        </w:rPr>
        <w:t xml:space="preserve">  </w:t>
      </w:r>
      <w:r w:rsidRPr="00F338C3">
        <w:t xml:space="preserve">величин для выделения распределения каждой величины, определения независимости случайных </w:t>
      </w:r>
      <w:r w:rsidRPr="00F338C3">
        <w:rPr>
          <w:spacing w:val="-2"/>
        </w:rPr>
        <w:t>величин;</w:t>
      </w:r>
    </w:p>
    <w:p w14:paraId="641B4D96" w14:textId="77777777" w:rsidR="003E363C" w:rsidRPr="00F338C3" w:rsidRDefault="00937358" w:rsidP="00281BE0">
      <w:pPr>
        <w:pStyle w:val="a4"/>
        <w:tabs>
          <w:tab w:val="left" w:pos="3161"/>
          <w:tab w:val="left" w:pos="4974"/>
          <w:tab w:val="left" w:pos="6592"/>
          <w:tab w:val="left" w:pos="9065"/>
        </w:tabs>
        <w:spacing w:before="1"/>
        <w:ind w:left="0" w:right="848" w:firstLine="567"/>
      </w:pPr>
      <w:r w:rsidRPr="00F338C3">
        <w:t xml:space="preserve">свободно оперировать понятием математического ожидания случайной величины </w:t>
      </w:r>
      <w:r w:rsidRPr="00F338C3">
        <w:rPr>
          <w:spacing w:val="-2"/>
        </w:rPr>
        <w:t>(распределения),</w:t>
      </w:r>
      <w:r w:rsidRPr="00F338C3">
        <w:tab/>
      </w:r>
      <w:r w:rsidRPr="00F338C3">
        <w:rPr>
          <w:spacing w:val="-2"/>
        </w:rPr>
        <w:t>применять</w:t>
      </w:r>
      <w:r w:rsidRPr="00F338C3">
        <w:tab/>
      </w:r>
      <w:r w:rsidRPr="00F338C3">
        <w:rPr>
          <w:spacing w:val="-2"/>
        </w:rPr>
        <w:t>свойства</w:t>
      </w:r>
      <w:r w:rsidRPr="00F338C3">
        <w:tab/>
      </w:r>
      <w:r w:rsidRPr="00F338C3">
        <w:rPr>
          <w:spacing w:val="-2"/>
        </w:rPr>
        <w:t>математического</w:t>
      </w:r>
      <w:r w:rsidRPr="00F338C3">
        <w:tab/>
      </w:r>
      <w:r w:rsidRPr="00F338C3">
        <w:rPr>
          <w:spacing w:val="-2"/>
        </w:rPr>
        <w:t xml:space="preserve">ожидания </w:t>
      </w:r>
      <w:proofErr w:type="gramStart"/>
      <w:r w:rsidRPr="00F338C3">
        <w:t>при</w:t>
      </w:r>
      <w:r w:rsidRPr="00F338C3">
        <w:rPr>
          <w:spacing w:val="80"/>
          <w:w w:val="150"/>
        </w:rPr>
        <w:t xml:space="preserve">  </w:t>
      </w:r>
      <w:r w:rsidRPr="00F338C3">
        <w:t>решении</w:t>
      </w:r>
      <w:proofErr w:type="gramEnd"/>
      <w:r w:rsidRPr="00F338C3">
        <w:rPr>
          <w:spacing w:val="80"/>
          <w:w w:val="150"/>
        </w:rPr>
        <w:t xml:space="preserve">  </w:t>
      </w:r>
      <w:r w:rsidRPr="00F338C3">
        <w:t>задач,</w:t>
      </w:r>
      <w:r w:rsidRPr="00F338C3">
        <w:rPr>
          <w:spacing w:val="80"/>
          <w:w w:val="150"/>
        </w:rPr>
        <w:t xml:space="preserve">  </w:t>
      </w:r>
      <w:r w:rsidRPr="00F338C3">
        <w:t>вычислять</w:t>
      </w:r>
      <w:r w:rsidRPr="00F338C3">
        <w:rPr>
          <w:spacing w:val="80"/>
          <w:w w:val="150"/>
        </w:rPr>
        <w:t xml:space="preserve">  </w:t>
      </w:r>
      <w:r w:rsidRPr="00F338C3">
        <w:t>математическое</w:t>
      </w:r>
      <w:r w:rsidRPr="00F338C3">
        <w:rPr>
          <w:spacing w:val="80"/>
          <w:w w:val="150"/>
        </w:rPr>
        <w:t xml:space="preserve">  </w:t>
      </w:r>
      <w:r w:rsidRPr="00F338C3">
        <w:t>ожидание</w:t>
      </w:r>
      <w:r w:rsidRPr="00F338C3">
        <w:rPr>
          <w:spacing w:val="80"/>
          <w:w w:val="150"/>
        </w:rPr>
        <w:t xml:space="preserve">  </w:t>
      </w:r>
      <w:r w:rsidRPr="00F338C3">
        <w:t>биномиального и геометрического распределений;</w:t>
      </w:r>
    </w:p>
    <w:p w14:paraId="067C68C2" w14:textId="77777777" w:rsidR="003E363C" w:rsidRPr="00F338C3" w:rsidRDefault="00937358" w:rsidP="00281BE0">
      <w:pPr>
        <w:pStyle w:val="a4"/>
        <w:ind w:left="0" w:right="852" w:firstLine="567"/>
      </w:pPr>
      <w:r w:rsidRPr="00F338C3">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14:paraId="6DCB9837" w14:textId="77777777" w:rsidR="003E363C" w:rsidRPr="00F338C3" w:rsidRDefault="00937358" w:rsidP="00281BE0">
      <w:pPr>
        <w:pStyle w:val="a4"/>
        <w:spacing w:before="3"/>
        <w:ind w:left="0" w:right="849" w:firstLine="567"/>
      </w:pPr>
      <w:r w:rsidRPr="00F338C3">
        <w:t>вычислять выборочные характеристики по данной выборке и оценивать характеристики</w:t>
      </w:r>
      <w:r w:rsidRPr="00F338C3">
        <w:rPr>
          <w:spacing w:val="-5"/>
        </w:rPr>
        <w:t xml:space="preserve"> </w:t>
      </w:r>
      <w:r w:rsidRPr="00F338C3">
        <w:t>генеральной</w:t>
      </w:r>
      <w:r w:rsidRPr="00F338C3">
        <w:rPr>
          <w:spacing w:val="-6"/>
        </w:rPr>
        <w:t xml:space="preserve"> </w:t>
      </w:r>
      <w:r w:rsidRPr="00F338C3">
        <w:t>совокупности</w:t>
      </w:r>
      <w:r w:rsidRPr="00F338C3">
        <w:rPr>
          <w:spacing w:val="-5"/>
        </w:rPr>
        <w:t xml:space="preserve"> </w:t>
      </w:r>
      <w:r w:rsidRPr="00F338C3">
        <w:t>данных</w:t>
      </w:r>
      <w:r w:rsidRPr="00F338C3">
        <w:rPr>
          <w:spacing w:val="-4"/>
        </w:rPr>
        <w:t xml:space="preserve"> </w:t>
      </w:r>
      <w:r w:rsidRPr="00F338C3">
        <w:t>по</w:t>
      </w:r>
      <w:r w:rsidRPr="00F338C3">
        <w:rPr>
          <w:spacing w:val="-6"/>
        </w:rPr>
        <w:t xml:space="preserve"> </w:t>
      </w:r>
      <w:r w:rsidRPr="00F338C3">
        <w:t>выборочным</w:t>
      </w:r>
      <w:r w:rsidRPr="00F338C3">
        <w:rPr>
          <w:spacing w:val="-9"/>
        </w:rPr>
        <w:t xml:space="preserve"> </w:t>
      </w:r>
      <w:r w:rsidRPr="00F338C3">
        <w:t>характеристикам. Оценивать вероятности событий и проверять простейшие статистические гипотезы, пользуясь изученными распределениями.</w:t>
      </w:r>
    </w:p>
    <w:p w14:paraId="369B6999"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032ED08D" w14:textId="77777777" w:rsidR="003E363C" w:rsidRPr="00F338C3" w:rsidRDefault="00937358" w:rsidP="00281BE0">
      <w:pPr>
        <w:pStyle w:val="1"/>
        <w:spacing w:before="72"/>
        <w:ind w:left="0" w:right="851" w:firstLine="567"/>
      </w:pPr>
      <w:r w:rsidRPr="00F338C3">
        <w:lastRenderedPageBreak/>
        <w:t>2.1.7</w:t>
      </w:r>
      <w:r w:rsidRPr="00F338C3">
        <w:rPr>
          <w:spacing w:val="40"/>
        </w:rPr>
        <w:t xml:space="preserve"> </w:t>
      </w:r>
      <w:r w:rsidRPr="00F338C3">
        <w:t>Федеральная рабочая программа по учебному предмету «Информатика» (базовый уровень).</w:t>
      </w:r>
    </w:p>
    <w:p w14:paraId="36036D04" w14:textId="77777777" w:rsidR="003E363C" w:rsidRPr="00F338C3" w:rsidRDefault="00937358" w:rsidP="00281BE0">
      <w:pPr>
        <w:pStyle w:val="a4"/>
        <w:ind w:left="0" w:right="844" w:firstLine="567"/>
      </w:pPr>
      <w:r w:rsidRPr="00F338C3">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3C7A0A59" w14:textId="77777777" w:rsidR="003E363C" w:rsidRPr="00F338C3" w:rsidRDefault="00937358" w:rsidP="00281BE0">
      <w:pPr>
        <w:pStyle w:val="a4"/>
        <w:ind w:left="0" w:right="851" w:firstLine="567"/>
      </w:pPr>
      <w:r w:rsidRPr="00F338C3">
        <w:t>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0EBC549" w14:textId="77777777" w:rsidR="003E363C" w:rsidRPr="00F338C3" w:rsidRDefault="00937358" w:rsidP="00281BE0">
      <w:pPr>
        <w:pStyle w:val="a4"/>
        <w:ind w:left="0" w:right="855" w:firstLine="567"/>
      </w:pPr>
      <w:r w:rsidRPr="00F338C3">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FFC49E6" w14:textId="77777777" w:rsidR="003E363C" w:rsidRPr="00F338C3" w:rsidRDefault="00937358" w:rsidP="00281BE0">
      <w:pPr>
        <w:pStyle w:val="a4"/>
        <w:ind w:left="0" w:right="847" w:firstLine="567"/>
      </w:pPr>
      <w:r w:rsidRPr="00F338C3">
        <w:t xml:space="preserve">Планируемые результаты освоения программы по информатике включают </w:t>
      </w:r>
      <w:proofErr w:type="gramStart"/>
      <w:r w:rsidRPr="00F338C3">
        <w:t>личностные,</w:t>
      </w:r>
      <w:r w:rsidRPr="00F338C3">
        <w:rPr>
          <w:spacing w:val="70"/>
          <w:w w:val="150"/>
        </w:rPr>
        <w:t xml:space="preserve">   </w:t>
      </w:r>
      <w:proofErr w:type="gramEnd"/>
      <w:r w:rsidRPr="00F338C3">
        <w:t>метапредметные</w:t>
      </w:r>
      <w:r w:rsidRPr="00F338C3">
        <w:rPr>
          <w:spacing w:val="69"/>
          <w:w w:val="150"/>
        </w:rPr>
        <w:t xml:space="preserve">   </w:t>
      </w:r>
      <w:r w:rsidRPr="00F338C3">
        <w:t>результаты</w:t>
      </w:r>
      <w:r w:rsidRPr="00F338C3">
        <w:rPr>
          <w:spacing w:val="70"/>
          <w:w w:val="150"/>
        </w:rPr>
        <w:t xml:space="preserve">   </w:t>
      </w:r>
      <w:r w:rsidRPr="00F338C3">
        <w:t>за</w:t>
      </w:r>
      <w:r w:rsidRPr="00F338C3">
        <w:rPr>
          <w:spacing w:val="69"/>
          <w:w w:val="150"/>
        </w:rPr>
        <w:t xml:space="preserve">   </w:t>
      </w:r>
      <w:r w:rsidRPr="00F338C3">
        <w:t>весь</w:t>
      </w:r>
      <w:r w:rsidRPr="00F338C3">
        <w:rPr>
          <w:spacing w:val="71"/>
          <w:w w:val="150"/>
        </w:rPr>
        <w:t xml:space="preserve">   </w:t>
      </w:r>
      <w:r w:rsidRPr="00F338C3">
        <w:t>период</w:t>
      </w:r>
      <w:r w:rsidRPr="00F338C3">
        <w:rPr>
          <w:spacing w:val="70"/>
          <w:w w:val="150"/>
        </w:rPr>
        <w:t xml:space="preserve">   </w:t>
      </w:r>
      <w:r w:rsidRPr="00F338C3">
        <w:t>обучения на уровне среднего общего образования, а также предметные достижения обучающегося</w:t>
      </w:r>
      <w:r w:rsidRPr="00F338C3">
        <w:rPr>
          <w:spacing w:val="40"/>
        </w:rPr>
        <w:t xml:space="preserve"> </w:t>
      </w:r>
      <w:r w:rsidRPr="00F338C3">
        <w:t>за каждый год обучения.</w:t>
      </w:r>
    </w:p>
    <w:p w14:paraId="6CABE839" w14:textId="77777777" w:rsidR="003E363C" w:rsidRPr="00F338C3" w:rsidRDefault="00937358" w:rsidP="00281BE0">
      <w:pPr>
        <w:pStyle w:val="a4"/>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19F8D396" w14:textId="77777777" w:rsidR="003E363C" w:rsidRPr="00F338C3" w:rsidRDefault="00937358" w:rsidP="00281BE0">
      <w:pPr>
        <w:pStyle w:val="a4"/>
        <w:spacing w:before="130"/>
        <w:ind w:left="0" w:right="851" w:firstLine="567"/>
      </w:pPr>
      <w:r w:rsidRPr="00F338C3">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w:t>
      </w:r>
      <w:r w:rsidRPr="00F338C3">
        <w:rPr>
          <w:spacing w:val="-3"/>
        </w:rPr>
        <w:t xml:space="preserve"> </w:t>
      </w:r>
      <w:r w:rsidRPr="00F338C3">
        <w:t>предметное</w:t>
      </w:r>
      <w:r w:rsidRPr="00F338C3">
        <w:rPr>
          <w:spacing w:val="-4"/>
        </w:rPr>
        <w:t xml:space="preserve"> </w:t>
      </w:r>
      <w:r w:rsidRPr="00F338C3">
        <w:t>содержание,</w:t>
      </w:r>
      <w:r w:rsidRPr="00F338C3">
        <w:rPr>
          <w:spacing w:val="-2"/>
        </w:rPr>
        <w:t xml:space="preserve"> </w:t>
      </w:r>
      <w:r w:rsidRPr="00F338C3">
        <w:t>предусматривает</w:t>
      </w:r>
      <w:r w:rsidRPr="00F338C3">
        <w:rPr>
          <w:spacing w:val="-2"/>
        </w:rPr>
        <w:t xml:space="preserve"> </w:t>
      </w:r>
      <w:r w:rsidRPr="00F338C3">
        <w:t>его структурирование</w:t>
      </w:r>
      <w:r w:rsidRPr="00F338C3">
        <w:rPr>
          <w:spacing w:val="-3"/>
        </w:rPr>
        <w:t xml:space="preserve"> </w:t>
      </w:r>
      <w:r w:rsidRPr="00F338C3">
        <w:t>по</w:t>
      </w:r>
      <w:r w:rsidRPr="00F338C3">
        <w:rPr>
          <w:spacing w:val="-2"/>
        </w:rPr>
        <w:t xml:space="preserve"> </w:t>
      </w:r>
      <w:r w:rsidRPr="00F338C3">
        <w:t xml:space="preserve">разделам и темам курса, определяет распределение </w:t>
      </w:r>
      <w:proofErr w:type="spellStart"/>
      <w:r w:rsidRPr="00F338C3">
        <w:t>егопо</w:t>
      </w:r>
      <w:proofErr w:type="spellEnd"/>
      <w:r w:rsidRPr="00F338C3">
        <w:t xml:space="preserve"> классам (годам изучения).</w:t>
      </w:r>
    </w:p>
    <w:p w14:paraId="79D9E526" w14:textId="77777777" w:rsidR="003E363C" w:rsidRPr="00F338C3" w:rsidRDefault="00937358" w:rsidP="00281BE0">
      <w:pPr>
        <w:pStyle w:val="a4"/>
        <w:tabs>
          <w:tab w:val="left" w:pos="3335"/>
          <w:tab w:val="left" w:pos="4354"/>
          <w:tab w:val="left" w:pos="6492"/>
          <w:tab w:val="left" w:pos="8407"/>
        </w:tabs>
        <w:ind w:left="0" w:right="848" w:firstLine="567"/>
      </w:pPr>
      <w:r w:rsidRPr="00F338C3">
        <w:rPr>
          <w:spacing w:val="-2"/>
        </w:rPr>
        <w:t>Программа</w:t>
      </w:r>
      <w:r w:rsidRPr="00F338C3">
        <w:tab/>
      </w:r>
      <w:r w:rsidRPr="00F338C3">
        <w:rPr>
          <w:spacing w:val="-6"/>
        </w:rPr>
        <w:t>по</w:t>
      </w:r>
      <w:r w:rsidRPr="00F338C3">
        <w:tab/>
      </w:r>
      <w:r w:rsidRPr="00F338C3">
        <w:rPr>
          <w:spacing w:val="-2"/>
        </w:rPr>
        <w:t>информатике</w:t>
      </w:r>
      <w:r w:rsidRPr="00F338C3">
        <w:tab/>
      </w:r>
      <w:r w:rsidRPr="00F338C3">
        <w:rPr>
          <w:spacing w:val="-2"/>
        </w:rPr>
        <w:t>определяет</w:t>
      </w:r>
      <w:r w:rsidRPr="00F338C3">
        <w:tab/>
      </w:r>
      <w:r w:rsidRPr="00F338C3">
        <w:rPr>
          <w:spacing w:val="-2"/>
        </w:rPr>
        <w:t xml:space="preserve">количественные </w:t>
      </w:r>
      <w:r w:rsidRPr="00F338C3">
        <w:t>и</w:t>
      </w:r>
      <w:r w:rsidRPr="00F338C3">
        <w:rPr>
          <w:spacing w:val="37"/>
        </w:rPr>
        <w:t xml:space="preserve">  </w:t>
      </w:r>
      <w:r w:rsidRPr="00F338C3">
        <w:t>качественные</w:t>
      </w:r>
      <w:r w:rsidRPr="00F338C3">
        <w:rPr>
          <w:spacing w:val="80"/>
          <w:w w:val="150"/>
        </w:rPr>
        <w:t xml:space="preserve"> </w:t>
      </w:r>
      <w:r w:rsidRPr="00F338C3">
        <w:t>характеристики</w:t>
      </w:r>
      <w:r w:rsidRPr="00F338C3">
        <w:rPr>
          <w:spacing w:val="38"/>
        </w:rPr>
        <w:t xml:space="preserve">  </w:t>
      </w:r>
      <w:r w:rsidRPr="00F338C3">
        <w:t>учебного</w:t>
      </w:r>
      <w:r w:rsidRPr="00F338C3">
        <w:rPr>
          <w:spacing w:val="38"/>
        </w:rPr>
        <w:t xml:space="preserve">  </w:t>
      </w:r>
      <w:r w:rsidRPr="00F338C3">
        <w:t>материала</w:t>
      </w:r>
      <w:r w:rsidRPr="00F338C3">
        <w:rPr>
          <w:spacing w:val="80"/>
          <w:w w:val="150"/>
        </w:rPr>
        <w:t xml:space="preserve"> </w:t>
      </w:r>
      <w:r w:rsidRPr="00F338C3">
        <w:t>для</w:t>
      </w:r>
      <w:r w:rsidRPr="00F338C3">
        <w:rPr>
          <w:spacing w:val="37"/>
        </w:rPr>
        <w:t xml:space="preserve">  </w:t>
      </w:r>
      <w:r w:rsidRPr="00F338C3">
        <w:t>каждого</w:t>
      </w:r>
      <w:r w:rsidRPr="00F338C3">
        <w:rPr>
          <w:spacing w:val="80"/>
          <w:w w:val="150"/>
        </w:rPr>
        <w:t xml:space="preserve"> </w:t>
      </w:r>
      <w:r w:rsidRPr="00F338C3">
        <w:t>года</w:t>
      </w:r>
      <w:r w:rsidRPr="00F338C3">
        <w:rPr>
          <w:spacing w:val="80"/>
          <w:w w:val="150"/>
        </w:rPr>
        <w:t xml:space="preserve"> </w:t>
      </w:r>
      <w:r w:rsidRPr="00F338C3">
        <w:t>изучения,</w:t>
      </w:r>
      <w:r w:rsidRPr="00F338C3">
        <w:rPr>
          <w:spacing w:val="40"/>
        </w:rPr>
        <w:t xml:space="preserve"> </w:t>
      </w:r>
      <w:r w:rsidRPr="00F338C3">
        <w:t>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3738E3D5" w14:textId="77777777" w:rsidR="003E363C" w:rsidRPr="00F338C3" w:rsidRDefault="00937358" w:rsidP="00281BE0">
      <w:pPr>
        <w:pStyle w:val="a4"/>
        <w:ind w:left="0" w:right="849" w:firstLine="567"/>
      </w:pPr>
      <w:r w:rsidRPr="00F338C3">
        <w:t xml:space="preserve">Учебный предмет «Информатика» на уровне среднего общего образовании </w:t>
      </w:r>
      <w:r w:rsidRPr="00F338C3">
        <w:rPr>
          <w:spacing w:val="-2"/>
        </w:rPr>
        <w:t>отражает:</w:t>
      </w:r>
    </w:p>
    <w:p w14:paraId="1C893421" w14:textId="77777777" w:rsidR="003E363C" w:rsidRPr="00F338C3" w:rsidRDefault="00937358" w:rsidP="00E75964">
      <w:pPr>
        <w:pStyle w:val="a6"/>
        <w:numPr>
          <w:ilvl w:val="0"/>
          <w:numId w:val="93"/>
        </w:numPr>
        <w:tabs>
          <w:tab w:val="left" w:pos="2137"/>
        </w:tabs>
        <w:ind w:left="0" w:right="852" w:firstLine="567"/>
        <w:rPr>
          <w:sz w:val="24"/>
          <w:szCs w:val="24"/>
        </w:rPr>
      </w:pPr>
      <w:r w:rsidRPr="00F338C3">
        <w:rPr>
          <w:sz w:val="24"/>
          <w:szCs w:val="24"/>
        </w:rPr>
        <w:t>сущность информатики как научной дисциплины, изучающей закономерности протекания и возможности автоматизации</w:t>
      </w:r>
      <w:r w:rsidRPr="00F338C3">
        <w:rPr>
          <w:spacing w:val="40"/>
          <w:sz w:val="24"/>
          <w:szCs w:val="24"/>
        </w:rPr>
        <w:t xml:space="preserve"> </w:t>
      </w:r>
      <w:r w:rsidRPr="00F338C3">
        <w:rPr>
          <w:sz w:val="24"/>
          <w:szCs w:val="24"/>
        </w:rPr>
        <w:t>информационных процессов в различных системах;</w:t>
      </w:r>
    </w:p>
    <w:p w14:paraId="56A18FFB" w14:textId="77777777" w:rsidR="003E363C" w:rsidRPr="00F338C3" w:rsidRDefault="00937358" w:rsidP="00E75964">
      <w:pPr>
        <w:pStyle w:val="a6"/>
        <w:numPr>
          <w:ilvl w:val="0"/>
          <w:numId w:val="93"/>
        </w:numPr>
        <w:tabs>
          <w:tab w:val="left" w:pos="2137"/>
        </w:tabs>
        <w:spacing w:before="2"/>
        <w:ind w:left="0" w:right="845" w:firstLine="567"/>
        <w:rPr>
          <w:sz w:val="24"/>
          <w:szCs w:val="24"/>
        </w:rPr>
      </w:pPr>
      <w:r w:rsidRPr="00F338C3">
        <w:rPr>
          <w:sz w:val="24"/>
          <w:szCs w:val="24"/>
        </w:rPr>
        <w:t>основные области применения информатики, прежде всего</w:t>
      </w:r>
      <w:r w:rsidRPr="00F338C3">
        <w:rPr>
          <w:spacing w:val="80"/>
          <w:sz w:val="24"/>
          <w:szCs w:val="24"/>
        </w:rPr>
        <w:t xml:space="preserve"> </w:t>
      </w:r>
      <w:r w:rsidRPr="00F338C3">
        <w:rPr>
          <w:sz w:val="24"/>
          <w:szCs w:val="24"/>
        </w:rPr>
        <w:t>информационные технологии, управление и социальную сферу;</w:t>
      </w:r>
    </w:p>
    <w:p w14:paraId="79DD52CB" w14:textId="77777777" w:rsidR="003E363C" w:rsidRPr="00F338C3" w:rsidRDefault="00937358" w:rsidP="00E75964">
      <w:pPr>
        <w:pStyle w:val="a6"/>
        <w:numPr>
          <w:ilvl w:val="0"/>
          <w:numId w:val="93"/>
        </w:numPr>
        <w:tabs>
          <w:tab w:val="left" w:pos="2137"/>
        </w:tabs>
        <w:spacing w:before="67"/>
        <w:ind w:left="0" w:right="851" w:firstLine="567"/>
        <w:rPr>
          <w:sz w:val="24"/>
          <w:szCs w:val="24"/>
        </w:rPr>
      </w:pPr>
      <w:r w:rsidRPr="00F338C3">
        <w:rPr>
          <w:sz w:val="24"/>
          <w:szCs w:val="24"/>
        </w:rPr>
        <w:t xml:space="preserve">междисциплинарный характер информатики и информационной </w:t>
      </w:r>
      <w:r w:rsidRPr="00F338C3">
        <w:rPr>
          <w:spacing w:val="-2"/>
          <w:sz w:val="24"/>
          <w:szCs w:val="24"/>
        </w:rPr>
        <w:t>деятельности.</w:t>
      </w:r>
    </w:p>
    <w:p w14:paraId="3ABE2491" w14:textId="77777777" w:rsidR="003E363C" w:rsidRPr="00F338C3" w:rsidRDefault="00937358" w:rsidP="00281BE0">
      <w:pPr>
        <w:pStyle w:val="a4"/>
        <w:ind w:left="0" w:right="842" w:firstLine="567"/>
      </w:pPr>
      <w:r w:rsidRPr="00F338C3">
        <w:t>Курс информатики на уровне среднего общего образования является завершающим этапом</w:t>
      </w:r>
      <w:r w:rsidRPr="00F338C3">
        <w:rPr>
          <w:spacing w:val="-1"/>
        </w:rPr>
        <w:t xml:space="preserve"> </w:t>
      </w:r>
      <w:r w:rsidRPr="00F338C3">
        <w:t>непрерывной подготовки обучающихся в области информатики и информационно- 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 коммуникационных технологий, даёт теоретическое осмысление, интерпретацию и обобщение этого опыта.</w:t>
      </w:r>
    </w:p>
    <w:p w14:paraId="2B8D9B07" w14:textId="77777777" w:rsidR="003E363C" w:rsidRPr="00F338C3" w:rsidRDefault="00937358" w:rsidP="00281BE0">
      <w:pPr>
        <w:pStyle w:val="a4"/>
        <w:ind w:left="0" w:right="853" w:firstLine="567"/>
      </w:pPr>
      <w:r w:rsidRPr="00F338C3">
        <w:t>В содержании учебного предмета «Информатика» выделяются четыре</w:t>
      </w:r>
      <w:r w:rsidRPr="00F338C3">
        <w:rPr>
          <w:spacing w:val="40"/>
        </w:rPr>
        <w:t xml:space="preserve"> </w:t>
      </w:r>
      <w:r w:rsidRPr="00F338C3">
        <w:t>тематических раздела.</w:t>
      </w:r>
    </w:p>
    <w:p w14:paraId="728138E7" w14:textId="77777777" w:rsidR="003E363C" w:rsidRPr="00F338C3" w:rsidRDefault="00937358" w:rsidP="00E75964">
      <w:pPr>
        <w:pStyle w:val="a6"/>
        <w:numPr>
          <w:ilvl w:val="0"/>
          <w:numId w:val="92"/>
        </w:numPr>
        <w:tabs>
          <w:tab w:val="left" w:pos="2138"/>
          <w:tab w:val="left" w:pos="5454"/>
          <w:tab w:val="left" w:pos="9105"/>
        </w:tabs>
        <w:ind w:left="0" w:right="848" w:firstLine="567"/>
        <w:rPr>
          <w:sz w:val="24"/>
          <w:szCs w:val="24"/>
        </w:rPr>
      </w:pPr>
      <w:r w:rsidRPr="00F338C3">
        <w:rPr>
          <w:sz w:val="24"/>
          <w:szCs w:val="24"/>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w:t>
      </w:r>
      <w:r w:rsidRPr="00F338C3">
        <w:rPr>
          <w:spacing w:val="80"/>
          <w:sz w:val="24"/>
          <w:szCs w:val="24"/>
        </w:rPr>
        <w:t xml:space="preserve"> </w:t>
      </w:r>
      <w:r w:rsidRPr="00F338C3">
        <w:rPr>
          <w:spacing w:val="-10"/>
          <w:sz w:val="24"/>
          <w:szCs w:val="24"/>
        </w:rPr>
        <w:t>в</w:t>
      </w:r>
      <w:r w:rsidRPr="00F338C3">
        <w:rPr>
          <w:sz w:val="24"/>
          <w:szCs w:val="24"/>
        </w:rPr>
        <w:tab/>
      </w:r>
      <w:r w:rsidRPr="00F338C3">
        <w:rPr>
          <w:spacing w:val="-4"/>
          <w:sz w:val="24"/>
          <w:szCs w:val="24"/>
        </w:rPr>
        <w:t>сети</w:t>
      </w:r>
      <w:r w:rsidRPr="00F338C3">
        <w:rPr>
          <w:sz w:val="24"/>
          <w:szCs w:val="24"/>
        </w:rPr>
        <w:tab/>
      </w:r>
      <w:r w:rsidRPr="00F338C3">
        <w:rPr>
          <w:spacing w:val="-2"/>
          <w:sz w:val="24"/>
          <w:szCs w:val="24"/>
        </w:rPr>
        <w:t xml:space="preserve">Интернет </w:t>
      </w:r>
      <w:r w:rsidRPr="00F338C3">
        <w:rPr>
          <w:sz w:val="24"/>
          <w:szCs w:val="24"/>
        </w:rPr>
        <w:t>и использование интернет-сервисов, информационную безопасность.</w:t>
      </w:r>
    </w:p>
    <w:p w14:paraId="6270DC31" w14:textId="77777777" w:rsidR="003E363C" w:rsidRPr="00F338C3" w:rsidRDefault="00937358" w:rsidP="00E75964">
      <w:pPr>
        <w:pStyle w:val="a6"/>
        <w:numPr>
          <w:ilvl w:val="0"/>
          <w:numId w:val="92"/>
        </w:numPr>
        <w:tabs>
          <w:tab w:val="left" w:pos="2138"/>
        </w:tabs>
        <w:spacing w:before="3"/>
        <w:ind w:left="0" w:right="846" w:firstLine="567"/>
        <w:rPr>
          <w:sz w:val="24"/>
          <w:szCs w:val="24"/>
        </w:rPr>
      </w:pPr>
      <w:r w:rsidRPr="00F338C3">
        <w:rPr>
          <w:sz w:val="24"/>
          <w:szCs w:val="24"/>
        </w:rPr>
        <w:t xml:space="preserve">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w:t>
      </w:r>
      <w:r w:rsidRPr="00F338C3">
        <w:rPr>
          <w:spacing w:val="-2"/>
          <w:sz w:val="24"/>
          <w:szCs w:val="24"/>
        </w:rPr>
        <w:t>моделирования.</w:t>
      </w:r>
    </w:p>
    <w:p w14:paraId="1EBC41C2" w14:textId="77777777" w:rsidR="003E363C" w:rsidRPr="00F338C3" w:rsidRDefault="00937358" w:rsidP="00E75964">
      <w:pPr>
        <w:pStyle w:val="a6"/>
        <w:numPr>
          <w:ilvl w:val="0"/>
          <w:numId w:val="92"/>
        </w:numPr>
        <w:tabs>
          <w:tab w:val="left" w:pos="2138"/>
        </w:tabs>
        <w:spacing w:before="1"/>
        <w:ind w:left="0" w:right="847" w:firstLine="567"/>
        <w:rPr>
          <w:sz w:val="24"/>
          <w:szCs w:val="24"/>
        </w:rPr>
      </w:pPr>
      <w:r w:rsidRPr="00F338C3">
        <w:rPr>
          <w:sz w:val="24"/>
          <w:szCs w:val="24"/>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14:paraId="37336FEA" w14:textId="77777777" w:rsidR="003E363C" w:rsidRPr="00F338C3" w:rsidRDefault="00937358" w:rsidP="00E75964">
      <w:pPr>
        <w:pStyle w:val="a6"/>
        <w:numPr>
          <w:ilvl w:val="0"/>
          <w:numId w:val="92"/>
        </w:numPr>
        <w:tabs>
          <w:tab w:val="left" w:pos="2138"/>
        </w:tabs>
        <w:spacing w:before="1"/>
        <w:ind w:left="0" w:right="850" w:firstLine="567"/>
        <w:rPr>
          <w:sz w:val="24"/>
          <w:szCs w:val="24"/>
        </w:rPr>
      </w:pPr>
      <w:r w:rsidRPr="00F338C3">
        <w:rPr>
          <w:sz w:val="24"/>
          <w:szCs w:val="24"/>
        </w:rPr>
        <w:t xml:space="preserve">Раздел «Информационные технологии» охватывает вопросы применения </w:t>
      </w:r>
      <w:r w:rsidRPr="00F338C3">
        <w:rPr>
          <w:sz w:val="24"/>
          <w:szCs w:val="24"/>
        </w:rPr>
        <w:lastRenderedPageBreak/>
        <w:t>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14:paraId="4B5945F0" w14:textId="77777777" w:rsidR="003E363C" w:rsidRPr="00F338C3" w:rsidRDefault="00937358" w:rsidP="00281BE0">
      <w:pPr>
        <w:pStyle w:val="a4"/>
        <w:spacing w:before="4"/>
        <w:ind w:left="0" w:right="842" w:firstLine="567"/>
      </w:pPr>
      <w:r w:rsidRPr="00F338C3">
        <w:t>В приведённом далее содержании учебного предмета «Информатика» курсивом выделены</w:t>
      </w:r>
      <w:r w:rsidRPr="00F338C3">
        <w:rPr>
          <w:spacing w:val="-1"/>
        </w:rPr>
        <w:t xml:space="preserve"> </w:t>
      </w:r>
      <w:r w:rsidRPr="00F338C3">
        <w:t>дополнительные</w:t>
      </w:r>
      <w:r w:rsidRPr="00F338C3">
        <w:rPr>
          <w:spacing w:val="-2"/>
        </w:rPr>
        <w:t xml:space="preserve"> </w:t>
      </w:r>
      <w:r w:rsidRPr="00F338C3">
        <w:t>темы,</w:t>
      </w:r>
      <w:r w:rsidRPr="00F338C3">
        <w:rPr>
          <w:spacing w:val="-1"/>
        </w:rPr>
        <w:t xml:space="preserve"> </w:t>
      </w:r>
      <w:r w:rsidRPr="00F338C3">
        <w:t>которые</w:t>
      </w:r>
      <w:r w:rsidRPr="00F338C3">
        <w:rPr>
          <w:spacing w:val="-1"/>
        </w:rPr>
        <w:t xml:space="preserve"> </w:t>
      </w:r>
      <w:r w:rsidRPr="00F338C3">
        <w:t>не</w:t>
      </w:r>
      <w:r w:rsidRPr="00F338C3">
        <w:rPr>
          <w:spacing w:val="-1"/>
        </w:rPr>
        <w:t xml:space="preserve"> </w:t>
      </w:r>
      <w:r w:rsidRPr="00F338C3">
        <w:t>входят</w:t>
      </w:r>
      <w:r w:rsidRPr="00F338C3">
        <w:rPr>
          <w:spacing w:val="-2"/>
        </w:rPr>
        <w:t xml:space="preserve"> </w:t>
      </w:r>
      <w:r w:rsidRPr="00F338C3">
        <w:t>в</w:t>
      </w:r>
      <w:r w:rsidRPr="00F338C3">
        <w:rPr>
          <w:spacing w:val="40"/>
        </w:rPr>
        <w:t xml:space="preserve"> </w:t>
      </w:r>
      <w:r w:rsidRPr="00F338C3">
        <w:t>обязательную программу</w:t>
      </w:r>
      <w:r w:rsidRPr="00F338C3">
        <w:rPr>
          <w:spacing w:val="-8"/>
        </w:rPr>
        <w:t xml:space="preserve"> </w:t>
      </w:r>
      <w:r w:rsidRPr="00F338C3">
        <w:t>обучения, но могут быть предложены для изучения отдельным мотивированным и</w:t>
      </w:r>
      <w:r w:rsidRPr="00F338C3">
        <w:rPr>
          <w:spacing w:val="40"/>
        </w:rPr>
        <w:t xml:space="preserve"> </w:t>
      </w:r>
      <w:r w:rsidRPr="00F338C3">
        <w:t xml:space="preserve">способным </w:t>
      </w:r>
      <w:r w:rsidRPr="00F338C3">
        <w:rPr>
          <w:spacing w:val="-2"/>
        </w:rPr>
        <w:t>обучающимся.</w:t>
      </w:r>
    </w:p>
    <w:p w14:paraId="3ADCF18A" w14:textId="77777777" w:rsidR="003E363C" w:rsidRPr="00F338C3" w:rsidRDefault="00937358" w:rsidP="00281BE0">
      <w:pPr>
        <w:pStyle w:val="a4"/>
        <w:ind w:left="0" w:right="848" w:firstLine="567"/>
      </w:pPr>
      <w:r w:rsidRPr="00F338C3">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14:paraId="1149CEBE" w14:textId="77777777" w:rsidR="003E363C" w:rsidRPr="00F338C3" w:rsidRDefault="00937358" w:rsidP="00E75964">
      <w:pPr>
        <w:pStyle w:val="a6"/>
        <w:numPr>
          <w:ilvl w:val="0"/>
          <w:numId w:val="93"/>
        </w:numPr>
        <w:tabs>
          <w:tab w:val="left" w:pos="2137"/>
          <w:tab w:val="left" w:pos="4670"/>
          <w:tab w:val="left" w:pos="5907"/>
          <w:tab w:val="left" w:pos="8574"/>
        </w:tabs>
        <w:spacing w:before="67"/>
        <w:ind w:left="0" w:right="852" w:firstLine="567"/>
        <w:rPr>
          <w:sz w:val="24"/>
          <w:szCs w:val="24"/>
        </w:rPr>
      </w:pPr>
      <w:r w:rsidRPr="00F338C3">
        <w:rPr>
          <w:sz w:val="24"/>
          <w:szCs w:val="24"/>
        </w:rPr>
        <w:t>понимание</w:t>
      </w:r>
      <w:r w:rsidRPr="00F338C3">
        <w:rPr>
          <w:spacing w:val="80"/>
          <w:sz w:val="24"/>
          <w:szCs w:val="24"/>
        </w:rPr>
        <w:t xml:space="preserve"> </w:t>
      </w:r>
      <w:r w:rsidRPr="00F338C3">
        <w:rPr>
          <w:sz w:val="24"/>
          <w:szCs w:val="24"/>
        </w:rPr>
        <w:t>предмета,</w:t>
      </w:r>
      <w:r w:rsidRPr="00F338C3">
        <w:rPr>
          <w:sz w:val="24"/>
          <w:szCs w:val="24"/>
        </w:rPr>
        <w:tab/>
      </w:r>
      <w:r w:rsidRPr="00F338C3">
        <w:rPr>
          <w:spacing w:val="-2"/>
          <w:sz w:val="24"/>
          <w:szCs w:val="24"/>
        </w:rPr>
        <w:t>ключевых</w:t>
      </w:r>
      <w:r w:rsidRPr="00F338C3">
        <w:rPr>
          <w:sz w:val="24"/>
          <w:szCs w:val="24"/>
        </w:rPr>
        <w:tab/>
        <w:t>вопросов</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основных</w:t>
      </w:r>
      <w:r w:rsidRPr="00F338C3">
        <w:rPr>
          <w:sz w:val="24"/>
          <w:szCs w:val="24"/>
        </w:rPr>
        <w:tab/>
      </w:r>
      <w:r w:rsidRPr="00F338C3">
        <w:rPr>
          <w:spacing w:val="-2"/>
          <w:sz w:val="24"/>
          <w:szCs w:val="24"/>
        </w:rPr>
        <w:t xml:space="preserve">составляющих </w:t>
      </w:r>
      <w:r w:rsidRPr="00F338C3">
        <w:rPr>
          <w:sz w:val="24"/>
          <w:szCs w:val="24"/>
        </w:rPr>
        <w:t>элементов изучаемой предметной области;</w:t>
      </w:r>
    </w:p>
    <w:p w14:paraId="578CF7B5" w14:textId="77777777" w:rsidR="003E363C" w:rsidRPr="00F338C3" w:rsidRDefault="00937358" w:rsidP="00E75964">
      <w:pPr>
        <w:pStyle w:val="a6"/>
        <w:numPr>
          <w:ilvl w:val="0"/>
          <w:numId w:val="93"/>
        </w:numPr>
        <w:tabs>
          <w:tab w:val="left" w:pos="2138"/>
          <w:tab w:val="left" w:pos="3180"/>
          <w:tab w:val="left" w:pos="4219"/>
          <w:tab w:val="left" w:pos="5383"/>
          <w:tab w:val="left" w:pos="7078"/>
          <w:tab w:val="left" w:pos="8119"/>
          <w:tab w:val="left" w:pos="9719"/>
        </w:tabs>
        <w:ind w:left="0" w:right="854" w:firstLine="567"/>
        <w:rPr>
          <w:sz w:val="24"/>
          <w:szCs w:val="24"/>
        </w:rPr>
      </w:pPr>
      <w:r w:rsidRPr="00F338C3">
        <w:rPr>
          <w:spacing w:val="-2"/>
          <w:sz w:val="24"/>
          <w:szCs w:val="24"/>
        </w:rPr>
        <w:t>умение</w:t>
      </w:r>
      <w:r w:rsidRPr="00F338C3">
        <w:rPr>
          <w:sz w:val="24"/>
          <w:szCs w:val="24"/>
        </w:rPr>
        <w:tab/>
      </w:r>
      <w:r w:rsidRPr="00F338C3">
        <w:rPr>
          <w:spacing w:val="-2"/>
          <w:sz w:val="24"/>
          <w:szCs w:val="24"/>
        </w:rPr>
        <w:t>решать</w:t>
      </w:r>
      <w:r w:rsidRPr="00F338C3">
        <w:rPr>
          <w:sz w:val="24"/>
          <w:szCs w:val="24"/>
        </w:rPr>
        <w:tab/>
      </w:r>
      <w:r w:rsidRPr="00F338C3">
        <w:rPr>
          <w:spacing w:val="-2"/>
          <w:sz w:val="24"/>
          <w:szCs w:val="24"/>
        </w:rPr>
        <w:t>типовые</w:t>
      </w:r>
      <w:r w:rsidRPr="00F338C3">
        <w:rPr>
          <w:sz w:val="24"/>
          <w:szCs w:val="24"/>
        </w:rPr>
        <w:tab/>
      </w:r>
      <w:r w:rsidRPr="00F338C3">
        <w:rPr>
          <w:spacing w:val="-2"/>
          <w:sz w:val="24"/>
          <w:szCs w:val="24"/>
        </w:rPr>
        <w:t>практические</w:t>
      </w:r>
      <w:r w:rsidRPr="00F338C3">
        <w:rPr>
          <w:sz w:val="24"/>
          <w:szCs w:val="24"/>
        </w:rPr>
        <w:tab/>
      </w:r>
      <w:r w:rsidRPr="00F338C3">
        <w:rPr>
          <w:spacing w:val="-2"/>
          <w:sz w:val="24"/>
          <w:szCs w:val="24"/>
        </w:rPr>
        <w:t>задачи,</w:t>
      </w:r>
      <w:r w:rsidRPr="00F338C3">
        <w:rPr>
          <w:sz w:val="24"/>
          <w:szCs w:val="24"/>
        </w:rPr>
        <w:tab/>
      </w:r>
      <w:r w:rsidRPr="00F338C3">
        <w:rPr>
          <w:spacing w:val="-2"/>
          <w:sz w:val="24"/>
          <w:szCs w:val="24"/>
        </w:rPr>
        <w:t>характерные</w:t>
      </w:r>
      <w:r w:rsidRPr="00F338C3">
        <w:rPr>
          <w:sz w:val="24"/>
          <w:szCs w:val="24"/>
        </w:rPr>
        <w:tab/>
      </w:r>
      <w:r w:rsidRPr="00F338C3">
        <w:rPr>
          <w:spacing w:val="-4"/>
          <w:sz w:val="24"/>
          <w:szCs w:val="24"/>
        </w:rPr>
        <w:t xml:space="preserve">для </w:t>
      </w:r>
      <w:r w:rsidRPr="00F338C3">
        <w:rPr>
          <w:sz w:val="24"/>
          <w:szCs w:val="24"/>
        </w:rPr>
        <w:t>использования методов и инструментария данной предметной области;</w:t>
      </w:r>
    </w:p>
    <w:p w14:paraId="5607CCCB" w14:textId="77777777" w:rsidR="003E363C" w:rsidRPr="00F338C3" w:rsidRDefault="00937358" w:rsidP="00E75964">
      <w:pPr>
        <w:pStyle w:val="a6"/>
        <w:numPr>
          <w:ilvl w:val="0"/>
          <w:numId w:val="93"/>
        </w:numPr>
        <w:tabs>
          <w:tab w:val="left" w:pos="2137"/>
        </w:tabs>
        <w:ind w:left="0" w:right="855" w:firstLine="567"/>
        <w:rPr>
          <w:sz w:val="24"/>
          <w:szCs w:val="24"/>
        </w:rPr>
      </w:pPr>
      <w:r w:rsidRPr="00F338C3">
        <w:rPr>
          <w:sz w:val="24"/>
          <w:szCs w:val="24"/>
        </w:rPr>
        <w:t>осознание</w:t>
      </w:r>
      <w:r w:rsidRPr="00F338C3">
        <w:rPr>
          <w:spacing w:val="39"/>
          <w:sz w:val="24"/>
          <w:szCs w:val="24"/>
        </w:rPr>
        <w:t xml:space="preserve"> </w:t>
      </w:r>
      <w:r w:rsidRPr="00F338C3">
        <w:rPr>
          <w:sz w:val="24"/>
          <w:szCs w:val="24"/>
        </w:rPr>
        <w:t>рамок</w:t>
      </w:r>
      <w:r w:rsidRPr="00F338C3">
        <w:rPr>
          <w:spacing w:val="40"/>
          <w:sz w:val="24"/>
          <w:szCs w:val="24"/>
        </w:rPr>
        <w:t xml:space="preserve"> </w:t>
      </w:r>
      <w:r w:rsidRPr="00F338C3">
        <w:rPr>
          <w:sz w:val="24"/>
          <w:szCs w:val="24"/>
        </w:rPr>
        <w:t>изучаемой</w:t>
      </w:r>
      <w:r w:rsidRPr="00F338C3">
        <w:rPr>
          <w:spacing w:val="40"/>
          <w:sz w:val="24"/>
          <w:szCs w:val="24"/>
        </w:rPr>
        <w:t xml:space="preserve"> </w:t>
      </w:r>
      <w:r w:rsidRPr="00F338C3">
        <w:rPr>
          <w:sz w:val="24"/>
          <w:szCs w:val="24"/>
        </w:rPr>
        <w:t>предметной</w:t>
      </w:r>
      <w:r w:rsidRPr="00F338C3">
        <w:rPr>
          <w:spacing w:val="40"/>
          <w:sz w:val="24"/>
          <w:szCs w:val="24"/>
        </w:rPr>
        <w:t xml:space="preserve"> </w:t>
      </w:r>
      <w:r w:rsidRPr="00F338C3">
        <w:rPr>
          <w:sz w:val="24"/>
          <w:szCs w:val="24"/>
        </w:rPr>
        <w:t>области,</w:t>
      </w:r>
      <w:r w:rsidRPr="00F338C3">
        <w:rPr>
          <w:spacing w:val="40"/>
          <w:sz w:val="24"/>
          <w:szCs w:val="24"/>
        </w:rPr>
        <w:t xml:space="preserve"> </w:t>
      </w:r>
      <w:r w:rsidRPr="00F338C3">
        <w:rPr>
          <w:sz w:val="24"/>
          <w:szCs w:val="24"/>
        </w:rPr>
        <w:t>ограниченности</w:t>
      </w:r>
      <w:r w:rsidRPr="00F338C3">
        <w:rPr>
          <w:spacing w:val="40"/>
          <w:sz w:val="24"/>
          <w:szCs w:val="24"/>
        </w:rPr>
        <w:t xml:space="preserve"> </w:t>
      </w:r>
      <w:r w:rsidRPr="00F338C3">
        <w:rPr>
          <w:sz w:val="24"/>
          <w:szCs w:val="24"/>
        </w:rPr>
        <w:t>методов и инструментов, типичных связей с другими областями знания.</w:t>
      </w:r>
    </w:p>
    <w:p w14:paraId="0448731F" w14:textId="77777777" w:rsidR="003E363C" w:rsidRPr="00F338C3" w:rsidRDefault="00937358" w:rsidP="00281BE0">
      <w:pPr>
        <w:pStyle w:val="a4"/>
        <w:ind w:left="0" w:right="845" w:firstLine="567"/>
      </w:pPr>
      <w:r w:rsidRPr="00F338C3">
        <w:t>Основная цель изучения учебного предмета «Информатика»</w:t>
      </w:r>
      <w:r w:rsidRPr="00F338C3">
        <w:rPr>
          <w:spacing w:val="-3"/>
        </w:rPr>
        <w:t xml:space="preserve"> </w:t>
      </w:r>
      <w:r w:rsidRPr="00F338C3">
        <w:t>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6A752AE6" w14:textId="77777777" w:rsidR="003E363C" w:rsidRPr="00F338C3" w:rsidRDefault="00937358" w:rsidP="00E75964">
      <w:pPr>
        <w:pStyle w:val="a6"/>
        <w:numPr>
          <w:ilvl w:val="0"/>
          <w:numId w:val="93"/>
        </w:numPr>
        <w:tabs>
          <w:tab w:val="left" w:pos="2137"/>
        </w:tabs>
        <w:ind w:left="0" w:right="851" w:firstLine="567"/>
        <w:rPr>
          <w:sz w:val="24"/>
          <w:szCs w:val="24"/>
        </w:rPr>
      </w:pPr>
      <w:r w:rsidRPr="00F338C3">
        <w:rPr>
          <w:sz w:val="24"/>
          <w:szCs w:val="24"/>
        </w:rPr>
        <w:t>сформированность</w:t>
      </w:r>
      <w:r w:rsidRPr="00F338C3">
        <w:rPr>
          <w:spacing w:val="40"/>
          <w:sz w:val="24"/>
          <w:szCs w:val="24"/>
        </w:rPr>
        <w:t xml:space="preserve"> </w:t>
      </w:r>
      <w:r w:rsidRPr="00F338C3">
        <w:rPr>
          <w:sz w:val="24"/>
          <w:szCs w:val="24"/>
        </w:rPr>
        <w:t>представлений</w:t>
      </w:r>
      <w:r w:rsidRPr="00F338C3">
        <w:rPr>
          <w:spacing w:val="40"/>
          <w:sz w:val="24"/>
          <w:szCs w:val="24"/>
        </w:rPr>
        <w:t xml:space="preserve"> </w:t>
      </w:r>
      <w:r w:rsidRPr="00F338C3">
        <w:rPr>
          <w:sz w:val="24"/>
          <w:szCs w:val="24"/>
        </w:rPr>
        <w:t>о</w:t>
      </w:r>
      <w:r w:rsidRPr="00F338C3">
        <w:rPr>
          <w:spacing w:val="40"/>
          <w:sz w:val="24"/>
          <w:szCs w:val="24"/>
        </w:rPr>
        <w:t xml:space="preserve"> </w:t>
      </w:r>
      <w:r w:rsidRPr="00F338C3">
        <w:rPr>
          <w:sz w:val="24"/>
          <w:szCs w:val="24"/>
        </w:rPr>
        <w:t>роли</w:t>
      </w:r>
      <w:r w:rsidRPr="00F338C3">
        <w:rPr>
          <w:spacing w:val="40"/>
          <w:sz w:val="24"/>
          <w:szCs w:val="24"/>
        </w:rPr>
        <w:t xml:space="preserve"> </w:t>
      </w:r>
      <w:r w:rsidRPr="00F338C3">
        <w:rPr>
          <w:sz w:val="24"/>
          <w:szCs w:val="24"/>
        </w:rPr>
        <w:t>информатики,</w:t>
      </w:r>
      <w:r w:rsidRPr="00F338C3">
        <w:rPr>
          <w:spacing w:val="40"/>
          <w:sz w:val="24"/>
          <w:szCs w:val="24"/>
        </w:rPr>
        <w:t xml:space="preserve"> </w:t>
      </w:r>
      <w:r w:rsidRPr="00F338C3">
        <w:rPr>
          <w:sz w:val="24"/>
          <w:szCs w:val="24"/>
        </w:rPr>
        <w:t>информационных и коммуникационных технологий в современном обществе;</w:t>
      </w:r>
    </w:p>
    <w:p w14:paraId="2BFBB410" w14:textId="77777777" w:rsidR="003E363C" w:rsidRPr="00F338C3" w:rsidRDefault="00937358" w:rsidP="00E75964">
      <w:pPr>
        <w:pStyle w:val="a6"/>
        <w:numPr>
          <w:ilvl w:val="0"/>
          <w:numId w:val="93"/>
        </w:numPr>
        <w:tabs>
          <w:tab w:val="left" w:pos="2137"/>
        </w:tabs>
        <w:ind w:left="0" w:firstLine="567"/>
        <w:rPr>
          <w:sz w:val="24"/>
          <w:szCs w:val="24"/>
        </w:rPr>
      </w:pPr>
      <w:r w:rsidRPr="00F338C3">
        <w:rPr>
          <w:sz w:val="24"/>
          <w:szCs w:val="24"/>
        </w:rPr>
        <w:t>сформированность</w:t>
      </w:r>
      <w:r w:rsidRPr="00F338C3">
        <w:rPr>
          <w:spacing w:val="-7"/>
          <w:sz w:val="24"/>
          <w:szCs w:val="24"/>
        </w:rPr>
        <w:t xml:space="preserve"> </w:t>
      </w:r>
      <w:r w:rsidRPr="00F338C3">
        <w:rPr>
          <w:sz w:val="24"/>
          <w:szCs w:val="24"/>
        </w:rPr>
        <w:t>основ</w:t>
      </w:r>
      <w:r w:rsidRPr="00F338C3">
        <w:rPr>
          <w:spacing w:val="-7"/>
          <w:sz w:val="24"/>
          <w:szCs w:val="24"/>
        </w:rPr>
        <w:t xml:space="preserve"> </w:t>
      </w:r>
      <w:r w:rsidRPr="00F338C3">
        <w:rPr>
          <w:sz w:val="24"/>
          <w:szCs w:val="24"/>
        </w:rPr>
        <w:t>логического</w:t>
      </w:r>
      <w:r w:rsidRPr="00F338C3">
        <w:rPr>
          <w:spacing w:val="-5"/>
          <w:sz w:val="24"/>
          <w:szCs w:val="24"/>
        </w:rPr>
        <w:t xml:space="preserve"> </w:t>
      </w:r>
      <w:r w:rsidRPr="00F338C3">
        <w:rPr>
          <w:sz w:val="24"/>
          <w:szCs w:val="24"/>
        </w:rPr>
        <w:t>и</w:t>
      </w:r>
      <w:r w:rsidRPr="00F338C3">
        <w:rPr>
          <w:spacing w:val="-6"/>
          <w:sz w:val="24"/>
          <w:szCs w:val="24"/>
        </w:rPr>
        <w:t xml:space="preserve"> </w:t>
      </w:r>
      <w:r w:rsidRPr="00F338C3">
        <w:rPr>
          <w:sz w:val="24"/>
          <w:szCs w:val="24"/>
        </w:rPr>
        <w:t>алгоритмического</w:t>
      </w:r>
      <w:r w:rsidRPr="00F338C3">
        <w:rPr>
          <w:spacing w:val="-5"/>
          <w:sz w:val="24"/>
          <w:szCs w:val="24"/>
        </w:rPr>
        <w:t xml:space="preserve"> </w:t>
      </w:r>
      <w:r w:rsidRPr="00F338C3">
        <w:rPr>
          <w:spacing w:val="-2"/>
          <w:sz w:val="24"/>
          <w:szCs w:val="24"/>
        </w:rPr>
        <w:t>мышления;</w:t>
      </w:r>
    </w:p>
    <w:p w14:paraId="7237A2F9" w14:textId="77777777" w:rsidR="003E363C" w:rsidRPr="00F338C3" w:rsidRDefault="00937358" w:rsidP="00E75964">
      <w:pPr>
        <w:pStyle w:val="a6"/>
        <w:numPr>
          <w:ilvl w:val="0"/>
          <w:numId w:val="93"/>
        </w:numPr>
        <w:tabs>
          <w:tab w:val="left" w:pos="2137"/>
        </w:tabs>
        <w:spacing w:before="134"/>
        <w:ind w:left="0" w:right="850" w:firstLine="567"/>
        <w:rPr>
          <w:sz w:val="24"/>
          <w:szCs w:val="24"/>
        </w:rPr>
      </w:pPr>
      <w:r w:rsidRPr="00F338C3">
        <w:rPr>
          <w:sz w:val="24"/>
          <w:szCs w:val="24"/>
        </w:rPr>
        <w:t>сформированность умений различать факты и оценки, сравнивать</w:t>
      </w:r>
      <w:r w:rsidRPr="00F338C3">
        <w:rPr>
          <w:spacing w:val="40"/>
          <w:sz w:val="24"/>
          <w:szCs w:val="24"/>
        </w:rPr>
        <w:t xml:space="preserve"> </w:t>
      </w:r>
      <w:r w:rsidRPr="00F338C3">
        <w:rPr>
          <w:sz w:val="24"/>
          <w:szCs w:val="24"/>
        </w:rPr>
        <w:t>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5B743081" w14:textId="77777777" w:rsidR="003E363C" w:rsidRPr="00F338C3" w:rsidRDefault="00937358" w:rsidP="00E75964">
      <w:pPr>
        <w:pStyle w:val="a6"/>
        <w:numPr>
          <w:ilvl w:val="0"/>
          <w:numId w:val="93"/>
        </w:numPr>
        <w:tabs>
          <w:tab w:val="left" w:pos="2137"/>
        </w:tabs>
        <w:ind w:left="0" w:right="847" w:firstLine="567"/>
        <w:rPr>
          <w:sz w:val="24"/>
          <w:szCs w:val="24"/>
        </w:rPr>
      </w:pPr>
      <w:r w:rsidRPr="00F338C3">
        <w:rPr>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w:t>
      </w:r>
      <w:r w:rsidRPr="00F338C3">
        <w:rPr>
          <w:spacing w:val="80"/>
          <w:sz w:val="24"/>
          <w:szCs w:val="24"/>
        </w:rPr>
        <w:t xml:space="preserve"> </w:t>
      </w:r>
      <w:r w:rsidRPr="00F338C3">
        <w:rPr>
          <w:spacing w:val="-2"/>
          <w:sz w:val="24"/>
          <w:szCs w:val="24"/>
        </w:rPr>
        <w:t>технологий;</w:t>
      </w:r>
    </w:p>
    <w:p w14:paraId="13759D0F" w14:textId="77777777" w:rsidR="003E363C" w:rsidRPr="00F338C3" w:rsidRDefault="00937358" w:rsidP="00E75964">
      <w:pPr>
        <w:pStyle w:val="a6"/>
        <w:numPr>
          <w:ilvl w:val="0"/>
          <w:numId w:val="93"/>
        </w:numPr>
        <w:tabs>
          <w:tab w:val="left" w:pos="2137"/>
        </w:tabs>
        <w:spacing w:before="2"/>
        <w:ind w:left="0" w:right="849" w:firstLine="567"/>
        <w:rPr>
          <w:sz w:val="24"/>
          <w:szCs w:val="24"/>
        </w:rPr>
      </w:pPr>
      <w:r w:rsidRPr="00F338C3">
        <w:rPr>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2216F3E9" w14:textId="77777777" w:rsidR="003E363C" w:rsidRPr="00F338C3" w:rsidRDefault="00937358" w:rsidP="00E75964">
      <w:pPr>
        <w:pStyle w:val="a6"/>
        <w:numPr>
          <w:ilvl w:val="0"/>
          <w:numId w:val="93"/>
        </w:numPr>
        <w:tabs>
          <w:tab w:val="left" w:pos="2137"/>
        </w:tabs>
        <w:ind w:left="0" w:right="846" w:firstLine="567"/>
        <w:rPr>
          <w:sz w:val="24"/>
          <w:szCs w:val="24"/>
        </w:rPr>
      </w:pPr>
      <w:r w:rsidRPr="00F338C3">
        <w:rPr>
          <w:sz w:val="24"/>
          <w:szCs w:val="24"/>
        </w:rPr>
        <w:t>создание условий для развития навыков учебной, проектной, научно- исследовательской</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творческой</w:t>
      </w:r>
      <w:r w:rsidRPr="00F338C3">
        <w:rPr>
          <w:spacing w:val="80"/>
          <w:sz w:val="24"/>
          <w:szCs w:val="24"/>
        </w:rPr>
        <w:t xml:space="preserve"> </w:t>
      </w:r>
      <w:r w:rsidRPr="00F338C3">
        <w:rPr>
          <w:sz w:val="24"/>
          <w:szCs w:val="24"/>
        </w:rPr>
        <w:t>деятельности,</w:t>
      </w:r>
      <w:r w:rsidRPr="00F338C3">
        <w:rPr>
          <w:spacing w:val="80"/>
          <w:sz w:val="24"/>
          <w:szCs w:val="24"/>
        </w:rPr>
        <w:t xml:space="preserve"> </w:t>
      </w:r>
      <w:r w:rsidRPr="00F338C3">
        <w:rPr>
          <w:sz w:val="24"/>
          <w:szCs w:val="24"/>
        </w:rPr>
        <w:t>мотивации</w:t>
      </w:r>
      <w:r w:rsidRPr="00F338C3">
        <w:rPr>
          <w:spacing w:val="80"/>
          <w:sz w:val="24"/>
          <w:szCs w:val="24"/>
        </w:rPr>
        <w:t xml:space="preserve"> </w:t>
      </w:r>
      <w:r w:rsidRPr="00F338C3">
        <w:rPr>
          <w:sz w:val="24"/>
          <w:szCs w:val="24"/>
        </w:rPr>
        <w:t>обучающихся к саморазвитию.</w:t>
      </w:r>
    </w:p>
    <w:p w14:paraId="6597F29B" w14:textId="77777777" w:rsidR="003E363C" w:rsidRPr="00F338C3" w:rsidRDefault="00937358" w:rsidP="00281BE0">
      <w:pPr>
        <w:pStyle w:val="a4"/>
        <w:spacing w:before="1"/>
        <w:ind w:left="0" w:firstLine="567"/>
      </w:pPr>
      <w:proofErr w:type="gramStart"/>
      <w:r w:rsidRPr="00F338C3">
        <w:t>Общее</w:t>
      </w:r>
      <w:r w:rsidRPr="00F338C3">
        <w:rPr>
          <w:spacing w:val="58"/>
          <w:w w:val="150"/>
        </w:rPr>
        <w:t xml:space="preserve">  </w:t>
      </w:r>
      <w:r w:rsidRPr="00F338C3">
        <w:t>число</w:t>
      </w:r>
      <w:proofErr w:type="gramEnd"/>
      <w:r w:rsidRPr="00F338C3">
        <w:rPr>
          <w:spacing w:val="62"/>
          <w:w w:val="150"/>
        </w:rPr>
        <w:t xml:space="preserve">  </w:t>
      </w:r>
      <w:r w:rsidRPr="00F338C3">
        <w:t>часов,</w:t>
      </w:r>
      <w:r w:rsidRPr="00F338C3">
        <w:rPr>
          <w:spacing w:val="60"/>
          <w:w w:val="150"/>
        </w:rPr>
        <w:t xml:space="preserve">  </w:t>
      </w:r>
      <w:r w:rsidRPr="00F338C3">
        <w:t>рекомендованных</w:t>
      </w:r>
      <w:r w:rsidRPr="00F338C3">
        <w:rPr>
          <w:spacing w:val="61"/>
          <w:w w:val="150"/>
        </w:rPr>
        <w:t xml:space="preserve">  </w:t>
      </w:r>
      <w:r w:rsidRPr="00F338C3">
        <w:t>для</w:t>
      </w:r>
      <w:r w:rsidRPr="00F338C3">
        <w:rPr>
          <w:spacing w:val="61"/>
          <w:w w:val="150"/>
        </w:rPr>
        <w:t xml:space="preserve">  </w:t>
      </w:r>
      <w:r w:rsidRPr="00F338C3">
        <w:t>изучения</w:t>
      </w:r>
      <w:r w:rsidRPr="00F338C3">
        <w:rPr>
          <w:spacing w:val="60"/>
          <w:w w:val="150"/>
        </w:rPr>
        <w:t xml:space="preserve">  </w:t>
      </w:r>
      <w:r w:rsidRPr="00F338C3">
        <w:t>информатики</w:t>
      </w:r>
      <w:r w:rsidRPr="00F338C3">
        <w:rPr>
          <w:spacing w:val="65"/>
          <w:w w:val="150"/>
        </w:rPr>
        <w:t xml:space="preserve">  </w:t>
      </w:r>
      <w:r w:rsidRPr="00F338C3">
        <w:rPr>
          <w:spacing w:val="-10"/>
        </w:rPr>
        <w:t>-</w:t>
      </w:r>
    </w:p>
    <w:p w14:paraId="114310A8" w14:textId="77777777" w:rsidR="003E363C" w:rsidRPr="00F338C3" w:rsidRDefault="00937358" w:rsidP="00281BE0">
      <w:pPr>
        <w:pStyle w:val="a4"/>
        <w:spacing w:before="136"/>
        <w:ind w:left="0" w:firstLine="567"/>
      </w:pPr>
      <w:r w:rsidRPr="00F338C3">
        <w:t>68</w:t>
      </w:r>
      <w:r w:rsidRPr="00F338C3">
        <w:rPr>
          <w:spacing w:val="-3"/>
        </w:rPr>
        <w:t xml:space="preserve"> </w:t>
      </w:r>
      <w:r w:rsidRPr="00F338C3">
        <w:t>часов:</w:t>
      </w:r>
      <w:r w:rsidRPr="00F338C3">
        <w:rPr>
          <w:spacing w:val="-1"/>
        </w:rPr>
        <w:t xml:space="preserve"> </w:t>
      </w:r>
      <w:r w:rsidRPr="00F338C3">
        <w:t>в</w:t>
      </w:r>
      <w:r w:rsidRPr="00F338C3">
        <w:rPr>
          <w:spacing w:val="-1"/>
        </w:rPr>
        <w:t xml:space="preserve"> </w:t>
      </w:r>
      <w:r w:rsidRPr="00F338C3">
        <w:t>10</w:t>
      </w:r>
      <w:r w:rsidRPr="00F338C3">
        <w:rPr>
          <w:spacing w:val="-1"/>
        </w:rPr>
        <w:t xml:space="preserve"> </w:t>
      </w:r>
      <w:r w:rsidRPr="00F338C3">
        <w:t>классе</w:t>
      </w:r>
      <w:r w:rsidRPr="00F338C3">
        <w:rPr>
          <w:spacing w:val="-1"/>
        </w:rPr>
        <w:t xml:space="preserve"> </w:t>
      </w:r>
      <w:r w:rsidRPr="00F338C3">
        <w:t>–</w:t>
      </w:r>
      <w:r w:rsidRPr="00F338C3">
        <w:rPr>
          <w:spacing w:val="1"/>
        </w:rPr>
        <w:t xml:space="preserve"> </w:t>
      </w:r>
      <w:r w:rsidRPr="00F338C3">
        <w:t>34 часа (1 час</w:t>
      </w:r>
      <w:r w:rsidRPr="00F338C3">
        <w:rPr>
          <w:spacing w:val="-2"/>
        </w:rPr>
        <w:t xml:space="preserve"> </w:t>
      </w:r>
      <w:r w:rsidRPr="00F338C3">
        <w:t>в</w:t>
      </w:r>
      <w:r w:rsidRPr="00F338C3">
        <w:rPr>
          <w:spacing w:val="-1"/>
        </w:rPr>
        <w:t xml:space="preserve"> </w:t>
      </w:r>
      <w:r w:rsidRPr="00F338C3">
        <w:t>неделю),</w:t>
      </w:r>
      <w:r w:rsidRPr="00F338C3">
        <w:rPr>
          <w:spacing w:val="-1"/>
        </w:rPr>
        <w:t xml:space="preserve"> </w:t>
      </w:r>
      <w:r w:rsidRPr="00F338C3">
        <w:t>в</w:t>
      </w:r>
      <w:r w:rsidRPr="00F338C3">
        <w:rPr>
          <w:spacing w:val="-2"/>
        </w:rPr>
        <w:t xml:space="preserve"> </w:t>
      </w:r>
      <w:r w:rsidRPr="00F338C3">
        <w:t>11</w:t>
      </w:r>
      <w:r w:rsidRPr="00F338C3">
        <w:rPr>
          <w:spacing w:val="-1"/>
        </w:rPr>
        <w:t xml:space="preserve"> </w:t>
      </w:r>
      <w:r w:rsidRPr="00F338C3">
        <w:t>классе –</w:t>
      </w:r>
      <w:r w:rsidRPr="00F338C3">
        <w:rPr>
          <w:spacing w:val="-1"/>
        </w:rPr>
        <w:t xml:space="preserve"> </w:t>
      </w:r>
      <w:r w:rsidRPr="00F338C3">
        <w:t>34 часа</w:t>
      </w:r>
      <w:r w:rsidRPr="00F338C3">
        <w:rPr>
          <w:spacing w:val="-2"/>
        </w:rPr>
        <w:t xml:space="preserve"> </w:t>
      </w:r>
      <w:r w:rsidRPr="00F338C3">
        <w:t>(1 час</w:t>
      </w:r>
      <w:r w:rsidRPr="00F338C3">
        <w:rPr>
          <w:spacing w:val="-2"/>
        </w:rPr>
        <w:t xml:space="preserve"> </w:t>
      </w:r>
      <w:r w:rsidRPr="00F338C3">
        <w:t>в</w:t>
      </w:r>
      <w:r w:rsidRPr="00F338C3">
        <w:rPr>
          <w:spacing w:val="-1"/>
        </w:rPr>
        <w:t xml:space="preserve"> </w:t>
      </w:r>
      <w:r w:rsidRPr="00F338C3">
        <w:rPr>
          <w:spacing w:val="-2"/>
        </w:rPr>
        <w:t>неделю).</w:t>
      </w:r>
    </w:p>
    <w:p w14:paraId="54E2C988" w14:textId="77777777" w:rsidR="003E363C" w:rsidRPr="00F338C3" w:rsidRDefault="00937358" w:rsidP="00281BE0">
      <w:pPr>
        <w:pStyle w:val="a4"/>
        <w:spacing w:before="140"/>
        <w:ind w:left="0" w:firstLine="567"/>
      </w:pPr>
      <w:r w:rsidRPr="00F338C3">
        <w:t>Базовый</w:t>
      </w:r>
      <w:r w:rsidRPr="00F338C3">
        <w:rPr>
          <w:spacing w:val="-4"/>
        </w:rPr>
        <w:t xml:space="preserve"> </w:t>
      </w:r>
      <w:r w:rsidRPr="00F338C3">
        <w:t>уровень</w:t>
      </w:r>
      <w:r w:rsidRPr="00F338C3">
        <w:rPr>
          <w:spacing w:val="-5"/>
        </w:rPr>
        <w:t xml:space="preserve"> </w:t>
      </w:r>
      <w:r w:rsidRPr="00F338C3">
        <w:t>изучения</w:t>
      </w:r>
      <w:r w:rsidRPr="00F338C3">
        <w:rPr>
          <w:spacing w:val="-4"/>
        </w:rPr>
        <w:t xml:space="preserve"> </w:t>
      </w:r>
      <w:r w:rsidRPr="00F338C3">
        <w:t>информатики</w:t>
      </w:r>
      <w:r w:rsidRPr="00F338C3">
        <w:rPr>
          <w:spacing w:val="-4"/>
        </w:rPr>
        <w:t xml:space="preserve"> </w:t>
      </w:r>
      <w:r w:rsidRPr="00F338C3">
        <w:t>рекомендуется</w:t>
      </w:r>
      <w:r w:rsidRPr="00F338C3">
        <w:rPr>
          <w:spacing w:val="-4"/>
        </w:rPr>
        <w:t xml:space="preserve"> </w:t>
      </w:r>
      <w:r w:rsidRPr="00F338C3">
        <w:t>для</w:t>
      </w:r>
      <w:r w:rsidRPr="00F338C3">
        <w:rPr>
          <w:spacing w:val="-5"/>
        </w:rPr>
        <w:t xml:space="preserve"> </w:t>
      </w:r>
      <w:r w:rsidRPr="00F338C3">
        <w:t>следующих</w:t>
      </w:r>
      <w:r w:rsidRPr="00F338C3">
        <w:rPr>
          <w:spacing w:val="-5"/>
        </w:rPr>
        <w:t xml:space="preserve"> </w:t>
      </w:r>
      <w:r w:rsidRPr="00F338C3">
        <w:rPr>
          <w:spacing w:val="-2"/>
        </w:rPr>
        <w:t>профилей:</w:t>
      </w:r>
    </w:p>
    <w:p w14:paraId="1B5A51B5" w14:textId="77777777" w:rsidR="003E363C" w:rsidRPr="00F338C3" w:rsidRDefault="00937358" w:rsidP="00E75964">
      <w:pPr>
        <w:pStyle w:val="a6"/>
        <w:numPr>
          <w:ilvl w:val="0"/>
          <w:numId w:val="93"/>
        </w:numPr>
        <w:tabs>
          <w:tab w:val="left" w:pos="2137"/>
        </w:tabs>
        <w:spacing w:before="136"/>
        <w:ind w:left="0" w:right="849" w:firstLine="567"/>
        <w:rPr>
          <w:sz w:val="24"/>
          <w:szCs w:val="24"/>
        </w:rPr>
      </w:pPr>
      <w:r w:rsidRPr="00F338C3">
        <w:rPr>
          <w:sz w:val="24"/>
          <w:szCs w:val="24"/>
        </w:rPr>
        <w:t>естественно-научный</w:t>
      </w:r>
      <w:r w:rsidRPr="00F338C3">
        <w:rPr>
          <w:spacing w:val="80"/>
          <w:sz w:val="24"/>
          <w:szCs w:val="24"/>
        </w:rPr>
        <w:t xml:space="preserve"> </w:t>
      </w:r>
      <w:r w:rsidRPr="00F338C3">
        <w:rPr>
          <w:sz w:val="24"/>
          <w:szCs w:val="24"/>
        </w:rPr>
        <w:t>профиль,</w:t>
      </w:r>
      <w:r w:rsidRPr="00F338C3">
        <w:rPr>
          <w:spacing w:val="80"/>
          <w:sz w:val="24"/>
          <w:szCs w:val="24"/>
        </w:rPr>
        <w:t xml:space="preserve"> </w:t>
      </w:r>
      <w:r w:rsidRPr="00F338C3">
        <w:rPr>
          <w:sz w:val="24"/>
          <w:szCs w:val="24"/>
        </w:rPr>
        <w:t>ориентирующий</w:t>
      </w:r>
      <w:r w:rsidRPr="00F338C3">
        <w:rPr>
          <w:spacing w:val="80"/>
          <w:sz w:val="24"/>
          <w:szCs w:val="24"/>
        </w:rPr>
        <w:t xml:space="preserve"> </w:t>
      </w:r>
      <w:r w:rsidRPr="00F338C3">
        <w:rPr>
          <w:sz w:val="24"/>
          <w:szCs w:val="24"/>
        </w:rPr>
        <w:t>обучающихся</w:t>
      </w:r>
      <w:r w:rsidRPr="00F338C3">
        <w:rPr>
          <w:spacing w:val="80"/>
          <w:sz w:val="24"/>
          <w:szCs w:val="24"/>
        </w:rPr>
        <w:t xml:space="preserve"> </w:t>
      </w:r>
      <w:r w:rsidRPr="00F338C3">
        <w:rPr>
          <w:sz w:val="24"/>
          <w:szCs w:val="24"/>
        </w:rPr>
        <w:t>на</w:t>
      </w:r>
      <w:r w:rsidRPr="00F338C3">
        <w:rPr>
          <w:spacing w:val="80"/>
          <w:sz w:val="24"/>
          <w:szCs w:val="24"/>
        </w:rPr>
        <w:t xml:space="preserve"> </w:t>
      </w:r>
      <w:r w:rsidRPr="00F338C3">
        <w:rPr>
          <w:sz w:val="24"/>
          <w:szCs w:val="24"/>
        </w:rPr>
        <w:t>такие сферы деятельности, как медицина, биотехнологии, химия, физика и другие;</w:t>
      </w:r>
    </w:p>
    <w:p w14:paraId="4983B43A" w14:textId="28073393" w:rsidR="003E363C" w:rsidRPr="00F338C3" w:rsidRDefault="00937358" w:rsidP="00E75964">
      <w:pPr>
        <w:pStyle w:val="a6"/>
        <w:numPr>
          <w:ilvl w:val="0"/>
          <w:numId w:val="93"/>
        </w:numPr>
        <w:tabs>
          <w:tab w:val="left" w:pos="2137"/>
          <w:tab w:val="left" w:pos="5091"/>
          <w:tab w:val="left" w:pos="6263"/>
          <w:tab w:val="left" w:pos="8189"/>
          <w:tab w:val="left" w:pos="9839"/>
        </w:tabs>
        <w:ind w:left="0" w:right="873" w:firstLine="567"/>
        <w:rPr>
          <w:sz w:val="24"/>
          <w:szCs w:val="24"/>
        </w:rPr>
      </w:pPr>
      <w:r w:rsidRPr="00F338C3">
        <w:rPr>
          <w:spacing w:val="-2"/>
          <w:sz w:val="24"/>
          <w:szCs w:val="24"/>
        </w:rPr>
        <w:t>социально-экономический</w:t>
      </w:r>
      <w:r w:rsidRPr="00F338C3">
        <w:rPr>
          <w:sz w:val="24"/>
          <w:szCs w:val="24"/>
        </w:rPr>
        <w:tab/>
      </w:r>
      <w:r w:rsidRPr="00F338C3">
        <w:rPr>
          <w:spacing w:val="-2"/>
          <w:sz w:val="24"/>
          <w:szCs w:val="24"/>
        </w:rPr>
        <w:t>профиль,</w:t>
      </w:r>
      <w:r w:rsidRPr="00F338C3">
        <w:rPr>
          <w:sz w:val="24"/>
          <w:szCs w:val="24"/>
        </w:rPr>
        <w:tab/>
      </w:r>
      <w:r w:rsidRPr="00F338C3">
        <w:rPr>
          <w:spacing w:val="-2"/>
          <w:sz w:val="24"/>
          <w:szCs w:val="24"/>
        </w:rPr>
        <w:t>ориентирующий</w:t>
      </w:r>
      <w:r w:rsidRPr="00F338C3">
        <w:rPr>
          <w:sz w:val="24"/>
          <w:szCs w:val="24"/>
        </w:rPr>
        <w:tab/>
      </w:r>
      <w:r w:rsidRPr="00F338C3">
        <w:rPr>
          <w:spacing w:val="-2"/>
          <w:sz w:val="24"/>
          <w:szCs w:val="24"/>
        </w:rPr>
        <w:t>обучающихся</w:t>
      </w:r>
      <w:r w:rsidRPr="00F338C3">
        <w:rPr>
          <w:sz w:val="24"/>
          <w:szCs w:val="24"/>
        </w:rPr>
        <w:tab/>
      </w:r>
      <w:r w:rsidRPr="00F338C3">
        <w:rPr>
          <w:spacing w:val="-5"/>
          <w:sz w:val="24"/>
          <w:szCs w:val="24"/>
        </w:rPr>
        <w:t>на</w:t>
      </w:r>
      <w:r w:rsidR="00FA76D3" w:rsidRPr="00F338C3">
        <w:rPr>
          <w:spacing w:val="-5"/>
          <w:sz w:val="24"/>
          <w:szCs w:val="24"/>
        </w:rPr>
        <w:t xml:space="preserve"> </w:t>
      </w:r>
      <w:r w:rsidRPr="00F338C3">
        <w:rPr>
          <w:sz w:val="24"/>
          <w:szCs w:val="24"/>
        </w:rPr>
        <w:t>профессии, связанные с социальной сферой, финансами, экономикой, управлением, предпринимательством и другими;</w:t>
      </w:r>
    </w:p>
    <w:p w14:paraId="5CA5DFEC" w14:textId="77777777" w:rsidR="003E363C" w:rsidRPr="00F338C3" w:rsidRDefault="00937358" w:rsidP="00E75964">
      <w:pPr>
        <w:pStyle w:val="a6"/>
        <w:numPr>
          <w:ilvl w:val="0"/>
          <w:numId w:val="93"/>
        </w:numPr>
        <w:tabs>
          <w:tab w:val="left" w:pos="2138"/>
        </w:tabs>
        <w:ind w:left="0" w:right="850" w:firstLine="567"/>
        <w:rPr>
          <w:sz w:val="24"/>
          <w:szCs w:val="24"/>
        </w:rPr>
      </w:pPr>
      <w:r w:rsidRPr="00F338C3">
        <w:rPr>
          <w:sz w:val="24"/>
          <w:szCs w:val="24"/>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14:paraId="628C4C2E" w14:textId="2A126E38" w:rsidR="003E363C" w:rsidRPr="00F338C3" w:rsidRDefault="00937358" w:rsidP="00281BE0">
      <w:pPr>
        <w:pStyle w:val="a4"/>
        <w:ind w:left="0" w:right="847" w:firstLine="567"/>
      </w:pPr>
      <w:r w:rsidRPr="00F338C3">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w:t>
      </w:r>
      <w:r w:rsidR="008E2C79" w:rsidRPr="00F338C3">
        <w:t xml:space="preserve"> </w:t>
      </w:r>
      <w:r w:rsidRPr="00F338C3">
        <w:t>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14:paraId="3B536CAF" w14:textId="77777777" w:rsidR="003E363C" w:rsidRPr="00F338C3" w:rsidRDefault="00937358" w:rsidP="00281BE0">
      <w:pPr>
        <w:pStyle w:val="a4"/>
        <w:ind w:left="0" w:right="856" w:firstLine="567"/>
      </w:pPr>
      <w:r w:rsidRPr="00F338C3">
        <w:t xml:space="preserve">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w:t>
      </w:r>
      <w:r w:rsidRPr="00F338C3">
        <w:rPr>
          <w:spacing w:val="-2"/>
        </w:rPr>
        <w:t>планирования.</w:t>
      </w:r>
    </w:p>
    <w:p w14:paraId="0A7D459A" w14:textId="77777777" w:rsidR="003E363C" w:rsidRPr="00F338C3" w:rsidRDefault="003E363C" w:rsidP="00281BE0">
      <w:pPr>
        <w:pStyle w:val="a4"/>
        <w:spacing w:before="135"/>
        <w:ind w:left="0" w:firstLine="567"/>
      </w:pPr>
    </w:p>
    <w:p w14:paraId="02E3D820" w14:textId="77777777" w:rsidR="003E363C" w:rsidRPr="00F338C3" w:rsidRDefault="00937358" w:rsidP="00281BE0">
      <w:pPr>
        <w:pStyle w:val="a4"/>
        <w:ind w:left="0" w:firstLine="567"/>
      </w:pPr>
      <w:r w:rsidRPr="00F338C3">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10</w:t>
      </w:r>
      <w:r w:rsidRPr="00F338C3">
        <w:rPr>
          <w:spacing w:val="-2"/>
        </w:rPr>
        <w:t xml:space="preserve"> классе.</w:t>
      </w:r>
    </w:p>
    <w:p w14:paraId="79E6F96C" w14:textId="77777777" w:rsidR="003E363C" w:rsidRPr="00F338C3" w:rsidRDefault="00937358" w:rsidP="00E75964">
      <w:pPr>
        <w:pStyle w:val="a6"/>
        <w:numPr>
          <w:ilvl w:val="0"/>
          <w:numId w:val="92"/>
        </w:numPr>
        <w:tabs>
          <w:tab w:val="left" w:pos="2136"/>
        </w:tabs>
        <w:spacing w:before="139"/>
        <w:ind w:left="0" w:firstLine="567"/>
        <w:rPr>
          <w:sz w:val="24"/>
          <w:szCs w:val="24"/>
        </w:rPr>
      </w:pPr>
      <w:r w:rsidRPr="00F338C3">
        <w:rPr>
          <w:sz w:val="24"/>
          <w:szCs w:val="24"/>
        </w:rPr>
        <w:t>Цифровая</w:t>
      </w:r>
      <w:r w:rsidRPr="00F338C3">
        <w:rPr>
          <w:spacing w:val="-2"/>
          <w:sz w:val="24"/>
          <w:szCs w:val="24"/>
        </w:rPr>
        <w:t xml:space="preserve"> грамотность.</w:t>
      </w:r>
    </w:p>
    <w:p w14:paraId="2CFB8E1D" w14:textId="77777777" w:rsidR="003E363C" w:rsidRPr="00F338C3" w:rsidRDefault="00937358" w:rsidP="00281BE0">
      <w:pPr>
        <w:pStyle w:val="a4"/>
        <w:spacing w:before="136"/>
        <w:ind w:left="0" w:right="856" w:firstLine="567"/>
      </w:pPr>
      <w:r w:rsidRPr="00F338C3">
        <w:t>Требования</w:t>
      </w:r>
      <w:r w:rsidRPr="00F338C3">
        <w:rPr>
          <w:spacing w:val="80"/>
          <w:w w:val="150"/>
        </w:rPr>
        <w:t xml:space="preserve"> </w:t>
      </w:r>
      <w:r w:rsidRPr="00F338C3">
        <w:t>техники</w:t>
      </w:r>
      <w:r w:rsidRPr="00F338C3">
        <w:rPr>
          <w:spacing w:val="80"/>
          <w:w w:val="150"/>
        </w:rPr>
        <w:t xml:space="preserve"> </w:t>
      </w:r>
      <w:r w:rsidRPr="00F338C3">
        <w:t>безопасности</w:t>
      </w:r>
      <w:r w:rsidRPr="00F338C3">
        <w:rPr>
          <w:spacing w:val="80"/>
          <w:w w:val="150"/>
        </w:rPr>
        <w:t xml:space="preserve"> </w:t>
      </w:r>
      <w:r w:rsidRPr="00F338C3">
        <w:t>и</w:t>
      </w:r>
      <w:r w:rsidRPr="00F338C3">
        <w:rPr>
          <w:spacing w:val="80"/>
          <w:w w:val="150"/>
        </w:rPr>
        <w:t xml:space="preserve"> </w:t>
      </w:r>
      <w:r w:rsidRPr="00F338C3">
        <w:t>гигиены</w:t>
      </w:r>
      <w:r w:rsidRPr="00F338C3">
        <w:rPr>
          <w:spacing w:val="80"/>
          <w:w w:val="150"/>
        </w:rPr>
        <w:t xml:space="preserve"> </w:t>
      </w:r>
      <w:r w:rsidRPr="00F338C3">
        <w:t>при</w:t>
      </w:r>
      <w:r w:rsidRPr="00F338C3">
        <w:rPr>
          <w:spacing w:val="80"/>
          <w:w w:val="150"/>
        </w:rPr>
        <w:t xml:space="preserve"> </w:t>
      </w:r>
      <w:r w:rsidRPr="00F338C3">
        <w:t>работе</w:t>
      </w:r>
      <w:r w:rsidRPr="00F338C3">
        <w:rPr>
          <w:spacing w:val="80"/>
          <w:w w:val="150"/>
        </w:rPr>
        <w:t xml:space="preserve"> </w:t>
      </w:r>
      <w:r w:rsidRPr="00F338C3">
        <w:t>с</w:t>
      </w:r>
      <w:r w:rsidRPr="00F338C3">
        <w:rPr>
          <w:spacing w:val="80"/>
          <w:w w:val="150"/>
        </w:rPr>
        <w:t xml:space="preserve"> </w:t>
      </w:r>
      <w:r w:rsidRPr="00F338C3">
        <w:t>компьютерами</w:t>
      </w:r>
      <w:r w:rsidRPr="00F338C3">
        <w:rPr>
          <w:spacing w:val="80"/>
          <w:w w:val="150"/>
        </w:rPr>
        <w:t xml:space="preserve"> </w:t>
      </w:r>
      <w:r w:rsidRPr="00F338C3">
        <w:t>и другими компонентами цифрового окружения.</w:t>
      </w:r>
    </w:p>
    <w:p w14:paraId="4987ABE7" w14:textId="77777777" w:rsidR="003E363C" w:rsidRPr="00F338C3" w:rsidRDefault="00937358" w:rsidP="00281BE0">
      <w:pPr>
        <w:pStyle w:val="a4"/>
        <w:ind w:left="0" w:right="857" w:firstLine="567"/>
      </w:pPr>
      <w:r w:rsidRPr="00F338C3">
        <w:t>Принципы работы компьютера. Персональный компьютер. Выбор конфигурации компьютера в зависимости от решаемых задач.</w:t>
      </w:r>
    </w:p>
    <w:p w14:paraId="74DA8DB0" w14:textId="77777777" w:rsidR="003E363C" w:rsidRPr="00F338C3" w:rsidRDefault="00937358" w:rsidP="00281BE0">
      <w:pPr>
        <w:ind w:right="843" w:firstLine="567"/>
        <w:jc w:val="both"/>
        <w:rPr>
          <w:sz w:val="24"/>
          <w:szCs w:val="24"/>
        </w:rPr>
      </w:pPr>
      <w:r w:rsidRPr="00F338C3">
        <w:rPr>
          <w:sz w:val="24"/>
          <w:szCs w:val="24"/>
        </w:rPr>
        <w:t xml:space="preserve">Основные тенденции развития компьютерных технологий. Параллельные вычисления. Многопроцессорные системы. Суперкомпьютеры. </w:t>
      </w:r>
      <w:r w:rsidRPr="00F338C3">
        <w:rPr>
          <w:i/>
          <w:sz w:val="24"/>
          <w:szCs w:val="24"/>
        </w:rPr>
        <w:t xml:space="preserve">Распределённые вычислительные системы и обработка больших данных. </w:t>
      </w:r>
      <w:r w:rsidRPr="00F338C3">
        <w:rPr>
          <w:sz w:val="24"/>
          <w:szCs w:val="24"/>
        </w:rPr>
        <w:t>Микроконтроллеры. Роботизированные производства.</w:t>
      </w:r>
    </w:p>
    <w:p w14:paraId="7F7A91CB" w14:textId="77777777" w:rsidR="003E363C" w:rsidRPr="00F338C3" w:rsidRDefault="00937358" w:rsidP="00281BE0">
      <w:pPr>
        <w:pStyle w:val="a4"/>
        <w:spacing w:before="1"/>
        <w:ind w:left="0" w:right="850" w:firstLine="567"/>
      </w:pPr>
      <w:proofErr w:type="gramStart"/>
      <w:r w:rsidRPr="00F338C3">
        <w:t>Программное</w:t>
      </w:r>
      <w:r w:rsidRPr="00F338C3">
        <w:rPr>
          <w:spacing w:val="40"/>
        </w:rPr>
        <w:t xml:space="preserve">  </w:t>
      </w:r>
      <w:r w:rsidRPr="00F338C3">
        <w:t>обеспечение</w:t>
      </w:r>
      <w:proofErr w:type="gramEnd"/>
      <w:r w:rsidRPr="00F338C3">
        <w:rPr>
          <w:spacing w:val="40"/>
        </w:rPr>
        <w:t xml:space="preserve">  </w:t>
      </w:r>
      <w:r w:rsidRPr="00F338C3">
        <w:t>компьютеров.</w:t>
      </w:r>
      <w:r w:rsidRPr="00F338C3">
        <w:rPr>
          <w:spacing w:val="40"/>
        </w:rPr>
        <w:t xml:space="preserve">  </w:t>
      </w:r>
      <w:proofErr w:type="gramStart"/>
      <w:r w:rsidRPr="00F338C3">
        <w:t>Виды</w:t>
      </w:r>
      <w:r w:rsidRPr="00F338C3">
        <w:rPr>
          <w:spacing w:val="40"/>
        </w:rPr>
        <w:t xml:space="preserve">  </w:t>
      </w:r>
      <w:r w:rsidRPr="00F338C3">
        <w:t>программного</w:t>
      </w:r>
      <w:proofErr w:type="gramEnd"/>
      <w:r w:rsidRPr="00F338C3">
        <w:rPr>
          <w:spacing w:val="40"/>
        </w:rPr>
        <w:t xml:space="preserve">  </w:t>
      </w:r>
      <w:r w:rsidRPr="00F338C3">
        <w:t>обеспечения</w:t>
      </w:r>
      <w:r w:rsidRPr="00F338C3">
        <w:rPr>
          <w:spacing w:val="80"/>
          <w:w w:val="150"/>
        </w:rPr>
        <w:t xml:space="preserve"> </w:t>
      </w:r>
      <w:r w:rsidRPr="00F338C3">
        <w:t xml:space="preserve">и их назначение. Особенности программного обеспечения мобильных устройств. </w:t>
      </w:r>
      <w:proofErr w:type="gramStart"/>
      <w:r w:rsidRPr="00F338C3">
        <w:t>Операционная</w:t>
      </w:r>
      <w:r w:rsidRPr="00F338C3">
        <w:rPr>
          <w:spacing w:val="58"/>
        </w:rPr>
        <w:t xml:space="preserve">  </w:t>
      </w:r>
      <w:r w:rsidRPr="00F338C3">
        <w:t>система</w:t>
      </w:r>
      <w:proofErr w:type="gramEnd"/>
      <w:r w:rsidRPr="00F338C3">
        <w:t>.</w:t>
      </w:r>
      <w:r w:rsidRPr="00F338C3">
        <w:rPr>
          <w:spacing w:val="58"/>
        </w:rPr>
        <w:t xml:space="preserve">  </w:t>
      </w:r>
      <w:proofErr w:type="gramStart"/>
      <w:r w:rsidRPr="00F338C3">
        <w:t>Понятие</w:t>
      </w:r>
      <w:r w:rsidRPr="00F338C3">
        <w:rPr>
          <w:spacing w:val="58"/>
        </w:rPr>
        <w:t xml:space="preserve">  </w:t>
      </w:r>
      <w:r w:rsidRPr="00F338C3">
        <w:t>о</w:t>
      </w:r>
      <w:proofErr w:type="gramEnd"/>
      <w:r w:rsidRPr="00F338C3">
        <w:rPr>
          <w:spacing w:val="40"/>
        </w:rPr>
        <w:t xml:space="preserve">  </w:t>
      </w:r>
      <w:r w:rsidRPr="00F338C3">
        <w:t>системном</w:t>
      </w:r>
      <w:r w:rsidRPr="00F338C3">
        <w:rPr>
          <w:spacing w:val="58"/>
        </w:rPr>
        <w:t xml:space="preserve">  </w:t>
      </w:r>
      <w:r w:rsidRPr="00F338C3">
        <w:t>администрировании.</w:t>
      </w:r>
      <w:r w:rsidRPr="00F338C3">
        <w:rPr>
          <w:spacing w:val="40"/>
        </w:rPr>
        <w:t xml:space="preserve">  </w:t>
      </w:r>
      <w:r w:rsidRPr="00F338C3">
        <w:t>Инсталляция и деинсталляция программного обеспечения.</w:t>
      </w:r>
    </w:p>
    <w:p w14:paraId="1C381880" w14:textId="77777777" w:rsidR="003E363C" w:rsidRPr="00F338C3" w:rsidRDefault="00937358" w:rsidP="00281BE0">
      <w:pPr>
        <w:pStyle w:val="a4"/>
        <w:ind w:left="0" w:right="846" w:firstLine="567"/>
      </w:pPr>
      <w:proofErr w:type="gramStart"/>
      <w:r w:rsidRPr="00F338C3">
        <w:t>Файловая</w:t>
      </w:r>
      <w:r w:rsidRPr="00F338C3">
        <w:rPr>
          <w:spacing w:val="73"/>
        </w:rPr>
        <w:t xml:space="preserve">  </w:t>
      </w:r>
      <w:r w:rsidRPr="00F338C3">
        <w:t>система</w:t>
      </w:r>
      <w:proofErr w:type="gramEnd"/>
      <w:r w:rsidRPr="00F338C3">
        <w:t>.</w:t>
      </w:r>
      <w:r w:rsidRPr="00F338C3">
        <w:rPr>
          <w:spacing w:val="74"/>
        </w:rPr>
        <w:t xml:space="preserve">  </w:t>
      </w:r>
      <w:proofErr w:type="gramStart"/>
      <w:r w:rsidRPr="00F338C3">
        <w:t>Поиск</w:t>
      </w:r>
      <w:r w:rsidRPr="00F338C3">
        <w:rPr>
          <w:spacing w:val="74"/>
        </w:rPr>
        <w:t xml:space="preserve">  </w:t>
      </w:r>
      <w:r w:rsidRPr="00F338C3">
        <w:t>в</w:t>
      </w:r>
      <w:proofErr w:type="gramEnd"/>
      <w:r w:rsidRPr="00F338C3">
        <w:rPr>
          <w:spacing w:val="73"/>
        </w:rPr>
        <w:t xml:space="preserve">  </w:t>
      </w:r>
      <w:r w:rsidRPr="00F338C3">
        <w:t>файловой</w:t>
      </w:r>
      <w:r w:rsidRPr="00F338C3">
        <w:rPr>
          <w:spacing w:val="74"/>
        </w:rPr>
        <w:t xml:space="preserve">  </w:t>
      </w:r>
      <w:r w:rsidRPr="00F338C3">
        <w:t>системе.</w:t>
      </w:r>
      <w:r w:rsidRPr="00F338C3">
        <w:rPr>
          <w:spacing w:val="74"/>
        </w:rPr>
        <w:t xml:space="preserve">  </w:t>
      </w:r>
      <w:proofErr w:type="gramStart"/>
      <w:r w:rsidRPr="00F338C3">
        <w:t>Организация</w:t>
      </w:r>
      <w:r w:rsidRPr="00F338C3">
        <w:rPr>
          <w:spacing w:val="72"/>
        </w:rPr>
        <w:t xml:space="preserve">  </w:t>
      </w:r>
      <w:r w:rsidRPr="00F338C3">
        <w:t>хранения</w:t>
      </w:r>
      <w:proofErr w:type="gramEnd"/>
      <w:r w:rsidRPr="00F338C3">
        <w:t xml:space="preserve"> и</w:t>
      </w:r>
      <w:r w:rsidRPr="00F338C3">
        <w:rPr>
          <w:spacing w:val="40"/>
        </w:rPr>
        <w:t xml:space="preserve">  </w:t>
      </w:r>
      <w:r w:rsidRPr="00F338C3">
        <w:t>обработки</w:t>
      </w:r>
      <w:r w:rsidRPr="00F338C3">
        <w:rPr>
          <w:spacing w:val="40"/>
        </w:rPr>
        <w:t xml:space="preserve">  </w:t>
      </w:r>
      <w:r w:rsidRPr="00F338C3">
        <w:t>данных</w:t>
      </w:r>
      <w:r w:rsidRPr="00F338C3">
        <w:rPr>
          <w:spacing w:val="40"/>
        </w:rPr>
        <w:t xml:space="preserve">  </w:t>
      </w:r>
      <w:r w:rsidRPr="00F338C3">
        <w:t>с</w:t>
      </w:r>
      <w:r w:rsidRPr="00F338C3">
        <w:rPr>
          <w:spacing w:val="40"/>
        </w:rPr>
        <w:t xml:space="preserve">  </w:t>
      </w:r>
      <w:r w:rsidRPr="00F338C3">
        <w:t>использованием</w:t>
      </w:r>
      <w:r w:rsidRPr="00F338C3">
        <w:rPr>
          <w:spacing w:val="40"/>
        </w:rPr>
        <w:t xml:space="preserve">  </w:t>
      </w:r>
      <w:r w:rsidRPr="00F338C3">
        <w:t>интернет-сервисов,</w:t>
      </w:r>
      <w:r w:rsidRPr="00F338C3">
        <w:rPr>
          <w:spacing w:val="40"/>
        </w:rPr>
        <w:t xml:space="preserve">  </w:t>
      </w:r>
      <w:r w:rsidRPr="00F338C3">
        <w:t>облачных</w:t>
      </w:r>
      <w:r w:rsidRPr="00F338C3">
        <w:rPr>
          <w:spacing w:val="40"/>
        </w:rPr>
        <w:t xml:space="preserve">  </w:t>
      </w:r>
      <w:r w:rsidRPr="00F338C3">
        <w:t>технологий и мобильных устройств.</w:t>
      </w:r>
    </w:p>
    <w:p w14:paraId="2F10B4CD" w14:textId="77777777" w:rsidR="003E363C" w:rsidRPr="00F338C3" w:rsidRDefault="00937358" w:rsidP="00281BE0">
      <w:pPr>
        <w:pStyle w:val="a4"/>
        <w:ind w:left="0" w:right="853" w:firstLine="567"/>
      </w:pPr>
      <w:proofErr w:type="gramStart"/>
      <w:r w:rsidRPr="00F338C3">
        <w:t>Прикладные</w:t>
      </w:r>
      <w:r w:rsidRPr="00F338C3">
        <w:rPr>
          <w:spacing w:val="80"/>
        </w:rPr>
        <w:t xml:space="preserve">  </w:t>
      </w:r>
      <w:r w:rsidRPr="00F338C3">
        <w:t>компьютерные</w:t>
      </w:r>
      <w:proofErr w:type="gramEnd"/>
      <w:r w:rsidRPr="00F338C3">
        <w:rPr>
          <w:spacing w:val="80"/>
        </w:rPr>
        <w:t xml:space="preserve">  </w:t>
      </w:r>
      <w:r w:rsidRPr="00F338C3">
        <w:t>программы</w:t>
      </w:r>
      <w:r w:rsidRPr="00F338C3">
        <w:rPr>
          <w:spacing w:val="80"/>
        </w:rPr>
        <w:t xml:space="preserve">  </w:t>
      </w:r>
      <w:r w:rsidRPr="00F338C3">
        <w:t>для</w:t>
      </w:r>
      <w:r w:rsidRPr="00F338C3">
        <w:rPr>
          <w:spacing w:val="80"/>
        </w:rPr>
        <w:t xml:space="preserve">  </w:t>
      </w:r>
      <w:r w:rsidRPr="00F338C3">
        <w:t>решения</w:t>
      </w:r>
      <w:r w:rsidRPr="00F338C3">
        <w:rPr>
          <w:spacing w:val="80"/>
        </w:rPr>
        <w:t xml:space="preserve">  </w:t>
      </w:r>
      <w:r w:rsidRPr="00F338C3">
        <w:t>типовых</w:t>
      </w:r>
      <w:r w:rsidRPr="00F338C3">
        <w:rPr>
          <w:spacing w:val="80"/>
        </w:rPr>
        <w:t xml:space="preserve">  </w:t>
      </w:r>
      <w:r w:rsidRPr="00F338C3">
        <w:t>задач</w:t>
      </w:r>
      <w:r w:rsidRPr="00F338C3">
        <w:rPr>
          <w:spacing w:val="80"/>
          <w:w w:val="150"/>
        </w:rPr>
        <w:t xml:space="preserve"> </w:t>
      </w:r>
      <w:r w:rsidRPr="00F338C3">
        <w:t>по выбранной специализации. Системы автоматизированного проектирования.</w:t>
      </w:r>
    </w:p>
    <w:p w14:paraId="2EF4EF32" w14:textId="77777777" w:rsidR="003E363C" w:rsidRPr="00F338C3" w:rsidRDefault="00937358" w:rsidP="00281BE0">
      <w:pPr>
        <w:pStyle w:val="a4"/>
        <w:ind w:left="0" w:firstLine="567"/>
      </w:pPr>
      <w:r w:rsidRPr="00F338C3">
        <w:t>Законодательство</w:t>
      </w:r>
      <w:r w:rsidRPr="00F338C3">
        <w:rPr>
          <w:spacing w:val="63"/>
        </w:rPr>
        <w:t xml:space="preserve"> </w:t>
      </w:r>
      <w:r w:rsidRPr="00F338C3">
        <w:t>Российской</w:t>
      </w:r>
      <w:r w:rsidRPr="00F338C3">
        <w:rPr>
          <w:spacing w:val="64"/>
        </w:rPr>
        <w:t xml:space="preserve"> </w:t>
      </w:r>
      <w:r w:rsidRPr="00F338C3">
        <w:t>Федерации</w:t>
      </w:r>
      <w:r w:rsidRPr="00F338C3">
        <w:rPr>
          <w:spacing w:val="65"/>
        </w:rPr>
        <w:t xml:space="preserve"> </w:t>
      </w:r>
      <w:r w:rsidRPr="00F338C3">
        <w:t>в</w:t>
      </w:r>
      <w:r w:rsidRPr="00F338C3">
        <w:rPr>
          <w:spacing w:val="63"/>
        </w:rPr>
        <w:t xml:space="preserve"> </w:t>
      </w:r>
      <w:r w:rsidRPr="00F338C3">
        <w:t>области</w:t>
      </w:r>
      <w:r w:rsidRPr="00F338C3">
        <w:rPr>
          <w:spacing w:val="67"/>
        </w:rPr>
        <w:t xml:space="preserve"> </w:t>
      </w:r>
      <w:r w:rsidRPr="00F338C3">
        <w:t>программного</w:t>
      </w:r>
      <w:r w:rsidRPr="00F338C3">
        <w:rPr>
          <w:spacing w:val="63"/>
        </w:rPr>
        <w:t xml:space="preserve"> </w:t>
      </w:r>
      <w:r w:rsidRPr="00F338C3">
        <w:rPr>
          <w:spacing w:val="-2"/>
        </w:rPr>
        <w:t>обеспечения.</w:t>
      </w:r>
    </w:p>
    <w:p w14:paraId="7791B612" w14:textId="77777777" w:rsidR="003E363C" w:rsidRPr="00F338C3" w:rsidRDefault="00937358" w:rsidP="00281BE0">
      <w:pPr>
        <w:pStyle w:val="a4"/>
        <w:tabs>
          <w:tab w:val="left" w:pos="3145"/>
          <w:tab w:val="left" w:pos="5874"/>
          <w:tab w:val="left" w:pos="8590"/>
        </w:tabs>
        <w:spacing w:before="67"/>
        <w:ind w:left="0" w:right="849" w:firstLine="567"/>
      </w:pPr>
      <w:r w:rsidRPr="00F338C3">
        <w:t xml:space="preserve">Лицензирование программного обеспечения и цифровых ресурсов. Проприетарное и </w:t>
      </w:r>
      <w:r w:rsidRPr="00F338C3">
        <w:rPr>
          <w:spacing w:val="-2"/>
        </w:rPr>
        <w:t>свободное</w:t>
      </w:r>
      <w:r w:rsidRPr="00F338C3">
        <w:tab/>
      </w:r>
      <w:r w:rsidRPr="00F338C3">
        <w:rPr>
          <w:spacing w:val="-2"/>
        </w:rPr>
        <w:t>программное</w:t>
      </w:r>
      <w:r w:rsidRPr="00F338C3">
        <w:tab/>
      </w:r>
      <w:r w:rsidRPr="00F338C3">
        <w:rPr>
          <w:spacing w:val="-2"/>
        </w:rPr>
        <w:t>обеспечение.</w:t>
      </w:r>
      <w:r w:rsidRPr="00F338C3">
        <w:tab/>
      </w:r>
      <w:r w:rsidRPr="00F338C3">
        <w:rPr>
          <w:spacing w:val="-2"/>
        </w:rPr>
        <w:t xml:space="preserve">Коммерческое </w:t>
      </w:r>
      <w:r w:rsidRPr="00F338C3">
        <w:t xml:space="preserve">и некоммерческое использование программного обеспечения и цифровых ресурсов. </w:t>
      </w:r>
      <w:proofErr w:type="gramStart"/>
      <w:r w:rsidRPr="00F338C3">
        <w:t>Ответственность,</w:t>
      </w:r>
      <w:r w:rsidRPr="00F338C3">
        <w:rPr>
          <w:spacing w:val="80"/>
          <w:w w:val="150"/>
        </w:rPr>
        <w:t xml:space="preserve">  </w:t>
      </w:r>
      <w:r w:rsidRPr="00F338C3">
        <w:t>устанавливаемая</w:t>
      </w:r>
      <w:proofErr w:type="gramEnd"/>
      <w:r w:rsidRPr="00F338C3">
        <w:rPr>
          <w:spacing w:val="80"/>
          <w:w w:val="150"/>
        </w:rPr>
        <w:t xml:space="preserve">  </w:t>
      </w:r>
      <w:r w:rsidRPr="00F338C3">
        <w:t>законодательством</w:t>
      </w:r>
      <w:r w:rsidRPr="00F338C3">
        <w:rPr>
          <w:spacing w:val="80"/>
          <w:w w:val="150"/>
        </w:rPr>
        <w:t xml:space="preserve">  </w:t>
      </w:r>
      <w:r w:rsidRPr="00F338C3">
        <w:t>Российской</w:t>
      </w:r>
      <w:r w:rsidRPr="00F338C3">
        <w:rPr>
          <w:spacing w:val="80"/>
          <w:w w:val="150"/>
        </w:rPr>
        <w:t xml:space="preserve">  </w:t>
      </w:r>
      <w:r w:rsidRPr="00F338C3">
        <w:t>Федерации за неправомерное использование программного обеспечения и цифровых ресурсов.</w:t>
      </w:r>
    </w:p>
    <w:p w14:paraId="2C02C7E7" w14:textId="77777777" w:rsidR="003E363C" w:rsidRPr="00F338C3" w:rsidRDefault="00937358" w:rsidP="00E75964">
      <w:pPr>
        <w:pStyle w:val="a6"/>
        <w:numPr>
          <w:ilvl w:val="0"/>
          <w:numId w:val="92"/>
        </w:numPr>
        <w:tabs>
          <w:tab w:val="left" w:pos="2136"/>
        </w:tabs>
        <w:spacing w:before="4"/>
        <w:ind w:left="0" w:firstLine="567"/>
        <w:rPr>
          <w:sz w:val="24"/>
          <w:szCs w:val="24"/>
        </w:rPr>
      </w:pPr>
      <w:r w:rsidRPr="00F338C3">
        <w:rPr>
          <w:sz w:val="24"/>
          <w:szCs w:val="24"/>
        </w:rPr>
        <w:t>Теоретические</w:t>
      </w:r>
      <w:r w:rsidRPr="00F338C3">
        <w:rPr>
          <w:spacing w:val="-7"/>
          <w:sz w:val="24"/>
          <w:szCs w:val="24"/>
        </w:rPr>
        <w:t xml:space="preserve"> </w:t>
      </w:r>
      <w:r w:rsidRPr="00F338C3">
        <w:rPr>
          <w:sz w:val="24"/>
          <w:szCs w:val="24"/>
        </w:rPr>
        <w:t>основы</w:t>
      </w:r>
      <w:r w:rsidRPr="00F338C3">
        <w:rPr>
          <w:spacing w:val="-2"/>
          <w:sz w:val="24"/>
          <w:szCs w:val="24"/>
        </w:rPr>
        <w:t xml:space="preserve"> информатики.</w:t>
      </w:r>
    </w:p>
    <w:p w14:paraId="01BBAA09" w14:textId="4EA52122" w:rsidR="003E363C" w:rsidRPr="00F338C3" w:rsidRDefault="00937358" w:rsidP="00281BE0">
      <w:pPr>
        <w:pStyle w:val="a4"/>
        <w:tabs>
          <w:tab w:val="left" w:pos="3330"/>
          <w:tab w:val="left" w:pos="6083"/>
          <w:tab w:val="left" w:pos="9140"/>
        </w:tabs>
        <w:spacing w:before="136"/>
        <w:ind w:left="0" w:right="845" w:firstLine="567"/>
      </w:pPr>
      <w:r w:rsidRPr="00F338C3">
        <w:t>Информация, данные и знания. Универсальность дискретного представления информации.</w:t>
      </w:r>
      <w:r w:rsidRPr="00F338C3">
        <w:rPr>
          <w:spacing w:val="-1"/>
        </w:rPr>
        <w:t xml:space="preserve"> </w:t>
      </w:r>
      <w:r w:rsidRPr="00F338C3">
        <w:t>Двоичное</w:t>
      </w:r>
      <w:r w:rsidRPr="00F338C3">
        <w:rPr>
          <w:spacing w:val="-2"/>
        </w:rPr>
        <w:t xml:space="preserve"> </w:t>
      </w:r>
      <w:r w:rsidRPr="00F338C3">
        <w:t>кодирование.</w:t>
      </w:r>
      <w:r w:rsidRPr="00F338C3">
        <w:rPr>
          <w:spacing w:val="-1"/>
        </w:rPr>
        <w:t xml:space="preserve"> </w:t>
      </w:r>
      <w:r w:rsidRPr="00F338C3">
        <w:t>Равномерные</w:t>
      </w:r>
      <w:r w:rsidRPr="00F338C3">
        <w:rPr>
          <w:spacing w:val="-3"/>
        </w:rPr>
        <w:t xml:space="preserve"> </w:t>
      </w:r>
      <w:r w:rsidRPr="00F338C3">
        <w:t>и</w:t>
      </w:r>
      <w:r w:rsidRPr="00F338C3">
        <w:rPr>
          <w:spacing w:val="-3"/>
        </w:rPr>
        <w:t xml:space="preserve"> </w:t>
      </w:r>
      <w:r w:rsidRPr="00F338C3">
        <w:t>неравномерные</w:t>
      </w:r>
      <w:r w:rsidRPr="00F338C3">
        <w:rPr>
          <w:spacing w:val="-3"/>
        </w:rPr>
        <w:t xml:space="preserve"> </w:t>
      </w:r>
      <w:r w:rsidRPr="00F338C3">
        <w:t>коды.</w:t>
      </w:r>
      <w:r w:rsidRPr="00F338C3">
        <w:rPr>
          <w:spacing w:val="-2"/>
        </w:rPr>
        <w:t xml:space="preserve"> </w:t>
      </w:r>
      <w:r w:rsidRPr="00F338C3">
        <w:t>Условие</w:t>
      </w:r>
      <w:r w:rsidRPr="00F338C3">
        <w:rPr>
          <w:spacing w:val="-2"/>
        </w:rPr>
        <w:t xml:space="preserve"> </w:t>
      </w:r>
      <w:proofErr w:type="spellStart"/>
      <w:r w:rsidRPr="00F338C3">
        <w:t>Фано</w:t>
      </w:r>
      <w:proofErr w:type="spellEnd"/>
      <w:r w:rsidRPr="00F338C3">
        <w:t xml:space="preserve">. </w:t>
      </w:r>
      <w:r w:rsidRPr="00F338C3">
        <w:rPr>
          <w:i/>
        </w:rPr>
        <w:t xml:space="preserve">Понятие о возможности кодирования с обнаружением и исправлением ошибок при передаче кода. </w:t>
      </w:r>
      <w:r w:rsidRPr="00F338C3">
        <w:t>Подходы к измерению информации. Сущность объёмного (алфавитного) подхода</w:t>
      </w:r>
      <w:r w:rsidRPr="00F338C3">
        <w:rPr>
          <w:spacing w:val="-1"/>
        </w:rPr>
        <w:t xml:space="preserve"> </w:t>
      </w:r>
      <w:r w:rsidRPr="00F338C3">
        <w:t>к измерению информации, определение</w:t>
      </w:r>
      <w:r w:rsidRPr="00F338C3">
        <w:rPr>
          <w:spacing w:val="-1"/>
        </w:rPr>
        <w:t xml:space="preserve"> </w:t>
      </w:r>
      <w:r w:rsidRPr="00F338C3">
        <w:t>бита</w:t>
      </w:r>
      <w:r w:rsidR="008E2C79" w:rsidRPr="00F338C3">
        <w:t xml:space="preserve"> </w:t>
      </w:r>
      <w:r w:rsidRPr="00F338C3">
        <w:t>с</w:t>
      </w:r>
      <w:r w:rsidRPr="00F338C3">
        <w:rPr>
          <w:spacing w:val="-1"/>
        </w:rPr>
        <w:t xml:space="preserve"> </w:t>
      </w:r>
      <w:r w:rsidRPr="00F338C3">
        <w:t xml:space="preserve">точки зрения алфавитного подхода, </w:t>
      </w:r>
      <w:r w:rsidRPr="00F338C3">
        <w:rPr>
          <w:spacing w:val="-2"/>
        </w:rPr>
        <w:t>связь</w:t>
      </w:r>
      <w:r w:rsidRPr="00F338C3">
        <w:tab/>
      </w:r>
      <w:r w:rsidRPr="00F338C3">
        <w:rPr>
          <w:spacing w:val="-4"/>
        </w:rPr>
        <w:t>между</w:t>
      </w:r>
      <w:r w:rsidRPr="00F338C3">
        <w:tab/>
      </w:r>
      <w:r w:rsidRPr="00F338C3">
        <w:rPr>
          <w:spacing w:val="-2"/>
        </w:rPr>
        <w:t>размером</w:t>
      </w:r>
      <w:r w:rsidRPr="00F338C3">
        <w:tab/>
      </w:r>
      <w:r w:rsidRPr="00F338C3">
        <w:rPr>
          <w:spacing w:val="-2"/>
        </w:rPr>
        <w:t xml:space="preserve">алфавита </w:t>
      </w:r>
      <w:r w:rsidRPr="00F338C3">
        <w:t xml:space="preserve">и информационным весом символа (в предположении о </w:t>
      </w:r>
      <w:proofErr w:type="spellStart"/>
      <w:r w:rsidRPr="00F338C3">
        <w:t>равновероятности</w:t>
      </w:r>
      <w:proofErr w:type="spellEnd"/>
      <w:r w:rsidRPr="00F338C3">
        <w:t xml:space="preserve"> появления символов), связь между единицами измерения информации: бит, байт, Кбайт, Мбайт, Гбайт. Сущность содержательного (вероятностного) подхода</w:t>
      </w:r>
      <w:r w:rsidR="008E2C79" w:rsidRPr="00F338C3">
        <w:t xml:space="preserve"> </w:t>
      </w:r>
      <w:r w:rsidRPr="00F338C3">
        <w:t>к измерению информации, определение бита с позиции содержания сообщения.</w:t>
      </w:r>
    </w:p>
    <w:p w14:paraId="1776C8D4" w14:textId="77777777" w:rsidR="003E363C" w:rsidRPr="00F338C3" w:rsidRDefault="00937358" w:rsidP="00281BE0">
      <w:pPr>
        <w:pStyle w:val="a4"/>
        <w:ind w:left="0" w:right="844" w:firstLine="567"/>
      </w:pPr>
      <w:r w:rsidRPr="00F338C3">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14:paraId="43033147" w14:textId="77777777" w:rsidR="003E363C" w:rsidRPr="00F338C3" w:rsidRDefault="00937358" w:rsidP="00281BE0">
      <w:pPr>
        <w:pStyle w:val="a4"/>
        <w:ind w:left="0" w:firstLine="567"/>
      </w:pPr>
      <w:r w:rsidRPr="00F338C3">
        <w:t>Системы.</w:t>
      </w:r>
      <w:r w:rsidRPr="00F338C3">
        <w:rPr>
          <w:spacing w:val="29"/>
        </w:rPr>
        <w:t xml:space="preserve">  </w:t>
      </w:r>
      <w:proofErr w:type="gramStart"/>
      <w:r w:rsidRPr="00F338C3">
        <w:t>Компоненты</w:t>
      </w:r>
      <w:r w:rsidRPr="00F338C3">
        <w:rPr>
          <w:spacing w:val="29"/>
        </w:rPr>
        <w:t xml:space="preserve">  </w:t>
      </w:r>
      <w:r w:rsidRPr="00F338C3">
        <w:t>системы</w:t>
      </w:r>
      <w:proofErr w:type="gramEnd"/>
      <w:r w:rsidRPr="00F338C3">
        <w:rPr>
          <w:spacing w:val="29"/>
        </w:rPr>
        <w:t xml:space="preserve">  </w:t>
      </w:r>
      <w:r w:rsidRPr="00F338C3">
        <w:t>и</w:t>
      </w:r>
      <w:r w:rsidRPr="00F338C3">
        <w:rPr>
          <w:spacing w:val="30"/>
        </w:rPr>
        <w:t xml:space="preserve">  </w:t>
      </w:r>
      <w:r w:rsidRPr="00F338C3">
        <w:t>их</w:t>
      </w:r>
      <w:r w:rsidRPr="00F338C3">
        <w:rPr>
          <w:spacing w:val="30"/>
        </w:rPr>
        <w:t xml:space="preserve">  </w:t>
      </w:r>
      <w:r w:rsidRPr="00F338C3">
        <w:t>взаимодействие.</w:t>
      </w:r>
      <w:r w:rsidRPr="00F338C3">
        <w:rPr>
          <w:spacing w:val="30"/>
        </w:rPr>
        <w:t xml:space="preserve">  </w:t>
      </w:r>
      <w:proofErr w:type="gramStart"/>
      <w:r w:rsidRPr="00F338C3">
        <w:t>Системы</w:t>
      </w:r>
      <w:r w:rsidRPr="00F338C3">
        <w:rPr>
          <w:spacing w:val="30"/>
        </w:rPr>
        <w:t xml:space="preserve">  </w:t>
      </w:r>
      <w:r w:rsidRPr="00F338C3">
        <w:rPr>
          <w:spacing w:val="-2"/>
        </w:rPr>
        <w:t>управления</w:t>
      </w:r>
      <w:proofErr w:type="gramEnd"/>
      <w:r w:rsidRPr="00F338C3">
        <w:rPr>
          <w:spacing w:val="-2"/>
        </w:rPr>
        <w:t>.</w:t>
      </w:r>
    </w:p>
    <w:p w14:paraId="6C864D7A" w14:textId="77777777" w:rsidR="003E363C" w:rsidRPr="00F338C3" w:rsidRDefault="00937358" w:rsidP="00281BE0">
      <w:pPr>
        <w:pStyle w:val="a4"/>
        <w:spacing w:before="138"/>
        <w:ind w:left="0" w:firstLine="567"/>
      </w:pPr>
      <w:r w:rsidRPr="00F338C3">
        <w:t>Управление</w:t>
      </w:r>
      <w:r w:rsidRPr="00F338C3">
        <w:rPr>
          <w:spacing w:val="-6"/>
        </w:rPr>
        <w:t xml:space="preserve"> </w:t>
      </w:r>
      <w:r w:rsidRPr="00F338C3">
        <w:t>как</w:t>
      </w:r>
      <w:r w:rsidRPr="00F338C3">
        <w:rPr>
          <w:spacing w:val="-4"/>
        </w:rPr>
        <w:t xml:space="preserve"> </w:t>
      </w:r>
      <w:r w:rsidRPr="00F338C3">
        <w:t>информационный</w:t>
      </w:r>
      <w:r w:rsidRPr="00F338C3">
        <w:rPr>
          <w:spacing w:val="-5"/>
        </w:rPr>
        <w:t xml:space="preserve"> </w:t>
      </w:r>
      <w:r w:rsidRPr="00F338C3">
        <w:t>процесс.</w:t>
      </w:r>
      <w:r w:rsidRPr="00F338C3">
        <w:rPr>
          <w:spacing w:val="-4"/>
        </w:rPr>
        <w:t xml:space="preserve"> </w:t>
      </w:r>
      <w:r w:rsidRPr="00F338C3">
        <w:t>Обратная</w:t>
      </w:r>
      <w:r w:rsidRPr="00F338C3">
        <w:rPr>
          <w:spacing w:val="-4"/>
        </w:rPr>
        <w:t xml:space="preserve"> </w:t>
      </w:r>
      <w:r w:rsidRPr="00F338C3">
        <w:rPr>
          <w:spacing w:val="-2"/>
        </w:rPr>
        <w:t>связь.</w:t>
      </w:r>
    </w:p>
    <w:p w14:paraId="7757359B" w14:textId="77777777" w:rsidR="003E363C" w:rsidRPr="00F338C3" w:rsidRDefault="00937358" w:rsidP="00281BE0">
      <w:pPr>
        <w:pStyle w:val="a4"/>
        <w:spacing w:before="137"/>
        <w:ind w:left="0" w:right="846" w:firstLine="567"/>
      </w:pPr>
      <w:proofErr w:type="gramStart"/>
      <w:r w:rsidRPr="00F338C3">
        <w:t>Системы</w:t>
      </w:r>
      <w:r w:rsidRPr="00F338C3">
        <w:rPr>
          <w:spacing w:val="80"/>
          <w:w w:val="150"/>
        </w:rPr>
        <w:t xml:space="preserve">  </w:t>
      </w:r>
      <w:r w:rsidRPr="00F338C3">
        <w:t>счисления</w:t>
      </w:r>
      <w:proofErr w:type="gramEnd"/>
      <w:r w:rsidRPr="00F338C3">
        <w:t>.</w:t>
      </w:r>
      <w:r w:rsidRPr="00F338C3">
        <w:rPr>
          <w:spacing w:val="80"/>
          <w:w w:val="150"/>
        </w:rPr>
        <w:t xml:space="preserve">  </w:t>
      </w:r>
      <w:proofErr w:type="gramStart"/>
      <w:r w:rsidRPr="00F338C3">
        <w:t>Развёрнутая</w:t>
      </w:r>
      <w:r w:rsidRPr="00F338C3">
        <w:rPr>
          <w:spacing w:val="80"/>
          <w:w w:val="150"/>
        </w:rPr>
        <w:t xml:space="preserve">  </w:t>
      </w:r>
      <w:r w:rsidRPr="00F338C3">
        <w:t>запись</w:t>
      </w:r>
      <w:proofErr w:type="gramEnd"/>
      <w:r w:rsidRPr="00F338C3">
        <w:rPr>
          <w:spacing w:val="80"/>
          <w:w w:val="150"/>
        </w:rPr>
        <w:t xml:space="preserve">  </w:t>
      </w:r>
      <w:r w:rsidRPr="00F338C3">
        <w:t>целых</w:t>
      </w:r>
      <w:r w:rsidRPr="00F338C3">
        <w:rPr>
          <w:spacing w:val="80"/>
          <w:w w:val="150"/>
        </w:rPr>
        <w:t xml:space="preserve">  </w:t>
      </w:r>
      <w:r w:rsidRPr="00F338C3">
        <w:t>и</w:t>
      </w:r>
      <w:r w:rsidRPr="00F338C3">
        <w:rPr>
          <w:spacing w:val="80"/>
          <w:w w:val="150"/>
        </w:rPr>
        <w:t xml:space="preserve">  </w:t>
      </w:r>
      <w:r w:rsidRPr="00F338C3">
        <w:t>дробных</w:t>
      </w:r>
      <w:r w:rsidRPr="00F338C3">
        <w:rPr>
          <w:spacing w:val="80"/>
          <w:w w:val="150"/>
        </w:rPr>
        <w:t xml:space="preserve">  </w:t>
      </w:r>
      <w:r w:rsidRPr="00F338C3">
        <w:t>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w:t>
      </w:r>
      <w:proofErr w:type="spellStart"/>
      <w:r w:rsidRPr="00F338C3">
        <w:t>ичной</w:t>
      </w:r>
      <w:proofErr w:type="spellEnd"/>
      <w:r w:rsidRPr="00F338C3">
        <w:t xml:space="preserve"> системы счисления в десятичную. Алгоритм перевода конечной P-</w:t>
      </w:r>
      <w:proofErr w:type="spellStart"/>
      <w:r w:rsidRPr="00F338C3">
        <w:t>ичной</w:t>
      </w:r>
      <w:proofErr w:type="spellEnd"/>
      <w:r w:rsidRPr="00F338C3">
        <w:t xml:space="preserve"> дроби в десятичную. Алгоритм перевода целого числа из десятичной системы счисления в P-</w:t>
      </w:r>
      <w:proofErr w:type="spellStart"/>
      <w:r w:rsidRPr="00F338C3">
        <w:t>ичную</w:t>
      </w:r>
      <w:proofErr w:type="spellEnd"/>
      <w:r w:rsidRPr="00F338C3">
        <w:t xml:space="preserve">. </w:t>
      </w:r>
      <w:r w:rsidRPr="00F338C3">
        <w:rPr>
          <w:i/>
        </w:rPr>
        <w:t>Перевод конечной десятичной дроби в P-</w:t>
      </w:r>
      <w:proofErr w:type="spellStart"/>
      <w:r w:rsidRPr="00F338C3">
        <w:rPr>
          <w:i/>
        </w:rPr>
        <w:t>ичную</w:t>
      </w:r>
      <w:proofErr w:type="spellEnd"/>
      <w:r w:rsidRPr="00F338C3">
        <w:rPr>
          <w:i/>
        </w:rPr>
        <w:t xml:space="preserve">. </w:t>
      </w:r>
      <w:r w:rsidRPr="00F338C3">
        <w:t>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14:paraId="67B077EA" w14:textId="77777777" w:rsidR="003E363C" w:rsidRPr="00F338C3" w:rsidRDefault="00937358" w:rsidP="00281BE0">
      <w:pPr>
        <w:pStyle w:val="a4"/>
        <w:spacing w:before="1"/>
        <w:ind w:left="0" w:firstLine="567"/>
      </w:pPr>
      <w:r w:rsidRPr="00F338C3">
        <w:t>Представление</w:t>
      </w:r>
      <w:r w:rsidRPr="00F338C3">
        <w:rPr>
          <w:spacing w:val="-6"/>
        </w:rPr>
        <w:t xml:space="preserve"> </w:t>
      </w:r>
      <w:r w:rsidRPr="00F338C3">
        <w:t>целых</w:t>
      </w:r>
      <w:r w:rsidRPr="00F338C3">
        <w:rPr>
          <w:spacing w:val="-2"/>
        </w:rPr>
        <w:t xml:space="preserve"> </w:t>
      </w:r>
      <w:r w:rsidRPr="00F338C3">
        <w:t>и</w:t>
      </w:r>
      <w:r w:rsidRPr="00F338C3">
        <w:rPr>
          <w:spacing w:val="-5"/>
        </w:rPr>
        <w:t xml:space="preserve"> </w:t>
      </w:r>
      <w:r w:rsidRPr="00F338C3">
        <w:t>вещественных</w:t>
      </w:r>
      <w:r w:rsidRPr="00F338C3">
        <w:rPr>
          <w:spacing w:val="-1"/>
        </w:rPr>
        <w:t xml:space="preserve"> </w:t>
      </w:r>
      <w:r w:rsidRPr="00F338C3">
        <w:t>чисел</w:t>
      </w:r>
      <w:r w:rsidRPr="00F338C3">
        <w:rPr>
          <w:spacing w:val="-3"/>
        </w:rPr>
        <w:t xml:space="preserve"> </w:t>
      </w:r>
      <w:r w:rsidRPr="00F338C3">
        <w:t>в</w:t>
      </w:r>
      <w:r w:rsidRPr="00F338C3">
        <w:rPr>
          <w:spacing w:val="-4"/>
        </w:rPr>
        <w:t xml:space="preserve"> </w:t>
      </w:r>
      <w:r w:rsidRPr="00F338C3">
        <w:t>памяти</w:t>
      </w:r>
      <w:r w:rsidRPr="00F338C3">
        <w:rPr>
          <w:spacing w:val="-1"/>
        </w:rPr>
        <w:t xml:space="preserve"> </w:t>
      </w:r>
      <w:r w:rsidRPr="00F338C3">
        <w:rPr>
          <w:spacing w:val="-2"/>
        </w:rPr>
        <w:t>компьютера.</w:t>
      </w:r>
    </w:p>
    <w:p w14:paraId="7E0E5D77" w14:textId="080E1060" w:rsidR="003E363C" w:rsidRPr="00F338C3" w:rsidRDefault="00937358" w:rsidP="008E2C79">
      <w:pPr>
        <w:pStyle w:val="a4"/>
        <w:spacing w:before="139"/>
        <w:ind w:left="0" w:right="851" w:firstLine="567"/>
      </w:pPr>
      <w:r w:rsidRPr="00F338C3">
        <w:lastRenderedPageBreak/>
        <w:t>Кодирование текстов. Кодировка ASCII. Однобайтные кодировки. Стандарт UNICODE.</w:t>
      </w:r>
      <w:r w:rsidRPr="00F338C3">
        <w:rPr>
          <w:spacing w:val="50"/>
        </w:rPr>
        <w:t xml:space="preserve">  </w:t>
      </w:r>
      <w:proofErr w:type="gramStart"/>
      <w:r w:rsidRPr="00F338C3">
        <w:t>Кодировка</w:t>
      </w:r>
      <w:r w:rsidRPr="00F338C3">
        <w:rPr>
          <w:spacing w:val="51"/>
        </w:rPr>
        <w:t xml:space="preserve">  </w:t>
      </w:r>
      <w:r w:rsidRPr="00F338C3">
        <w:t>UTF</w:t>
      </w:r>
      <w:proofErr w:type="gramEnd"/>
      <w:r w:rsidRPr="00F338C3">
        <w:t>-8.</w:t>
      </w:r>
      <w:r w:rsidRPr="00F338C3">
        <w:rPr>
          <w:spacing w:val="49"/>
        </w:rPr>
        <w:t xml:space="preserve">  </w:t>
      </w:r>
      <w:proofErr w:type="gramStart"/>
      <w:r w:rsidRPr="00F338C3">
        <w:t>Определение</w:t>
      </w:r>
      <w:r w:rsidRPr="00F338C3">
        <w:rPr>
          <w:spacing w:val="49"/>
        </w:rPr>
        <w:t xml:space="preserve">  </w:t>
      </w:r>
      <w:r w:rsidRPr="00F338C3">
        <w:t>информационного</w:t>
      </w:r>
      <w:proofErr w:type="gramEnd"/>
      <w:r w:rsidRPr="00F338C3">
        <w:rPr>
          <w:spacing w:val="48"/>
        </w:rPr>
        <w:t xml:space="preserve">  </w:t>
      </w:r>
      <w:r w:rsidRPr="00F338C3">
        <w:t>объёма</w:t>
      </w:r>
      <w:r w:rsidRPr="00F338C3">
        <w:rPr>
          <w:spacing w:val="49"/>
        </w:rPr>
        <w:t xml:space="preserve">  </w:t>
      </w:r>
      <w:r w:rsidRPr="00F338C3">
        <w:rPr>
          <w:spacing w:val="-2"/>
        </w:rPr>
        <w:t>текстовых</w:t>
      </w:r>
      <w:r w:rsidR="008E2C79" w:rsidRPr="00F338C3">
        <w:t xml:space="preserve"> </w:t>
      </w:r>
      <w:r w:rsidRPr="00F338C3">
        <w:rPr>
          <w:spacing w:val="-2"/>
        </w:rPr>
        <w:t>сообщений.</w:t>
      </w:r>
    </w:p>
    <w:p w14:paraId="082487E2" w14:textId="77777777" w:rsidR="003E363C" w:rsidRPr="00F338C3" w:rsidRDefault="00937358" w:rsidP="00281BE0">
      <w:pPr>
        <w:pStyle w:val="a4"/>
        <w:spacing w:before="139"/>
        <w:ind w:left="0" w:right="854" w:firstLine="567"/>
      </w:pPr>
      <w:r w:rsidRPr="00F338C3">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7C7DA112" w14:textId="77777777" w:rsidR="003E363C" w:rsidRPr="00F338C3" w:rsidRDefault="00937358" w:rsidP="00281BE0">
      <w:pPr>
        <w:pStyle w:val="a4"/>
        <w:spacing w:before="1"/>
        <w:ind w:left="0" w:right="846" w:firstLine="567"/>
      </w:pPr>
      <w:proofErr w:type="gramStart"/>
      <w:r w:rsidRPr="00F338C3">
        <w:t>Кодирование</w:t>
      </w:r>
      <w:r w:rsidRPr="00F338C3">
        <w:rPr>
          <w:spacing w:val="40"/>
        </w:rPr>
        <w:t xml:space="preserve">  </w:t>
      </w:r>
      <w:r w:rsidRPr="00F338C3">
        <w:t>звука</w:t>
      </w:r>
      <w:proofErr w:type="gramEnd"/>
      <w:r w:rsidRPr="00F338C3">
        <w:t>.</w:t>
      </w:r>
      <w:r w:rsidRPr="00F338C3">
        <w:rPr>
          <w:spacing w:val="40"/>
        </w:rPr>
        <w:t xml:space="preserve">  </w:t>
      </w:r>
      <w:proofErr w:type="gramStart"/>
      <w:r w:rsidRPr="00F338C3">
        <w:t>Оценка</w:t>
      </w:r>
      <w:r w:rsidRPr="00F338C3">
        <w:rPr>
          <w:spacing w:val="40"/>
        </w:rPr>
        <w:t xml:space="preserve">  </w:t>
      </w:r>
      <w:r w:rsidRPr="00F338C3">
        <w:t>информационного</w:t>
      </w:r>
      <w:proofErr w:type="gramEnd"/>
      <w:r w:rsidRPr="00F338C3">
        <w:rPr>
          <w:spacing w:val="40"/>
        </w:rPr>
        <w:t xml:space="preserve">  </w:t>
      </w:r>
      <w:r w:rsidRPr="00F338C3">
        <w:t>объёма</w:t>
      </w:r>
      <w:r w:rsidRPr="00F338C3">
        <w:rPr>
          <w:spacing w:val="40"/>
        </w:rPr>
        <w:t xml:space="preserve">  </w:t>
      </w:r>
      <w:r w:rsidRPr="00F338C3">
        <w:t>звуковых</w:t>
      </w:r>
      <w:r w:rsidRPr="00F338C3">
        <w:rPr>
          <w:spacing w:val="40"/>
        </w:rPr>
        <w:t xml:space="preserve">  </w:t>
      </w:r>
      <w:r w:rsidRPr="00F338C3">
        <w:t>данных</w:t>
      </w:r>
      <w:r w:rsidRPr="00F338C3">
        <w:rPr>
          <w:spacing w:val="40"/>
        </w:rPr>
        <w:t xml:space="preserve"> </w:t>
      </w:r>
      <w:r w:rsidRPr="00F338C3">
        <w:t>при заданных частоте дискретизации и разрядности кодирования.</w:t>
      </w:r>
    </w:p>
    <w:p w14:paraId="7A9923AD" w14:textId="77777777" w:rsidR="003E363C" w:rsidRPr="00F338C3" w:rsidRDefault="00937358" w:rsidP="00281BE0">
      <w:pPr>
        <w:pStyle w:val="a4"/>
        <w:ind w:left="0" w:right="852" w:firstLine="567"/>
      </w:pPr>
      <w:r w:rsidRPr="00F338C3">
        <w:t xml:space="preserve">Алгебра логики. Высказывания. Логические операции. Таблицы истинности </w:t>
      </w:r>
      <w:proofErr w:type="gramStart"/>
      <w:r w:rsidRPr="00F338C3">
        <w:t>логических</w:t>
      </w:r>
      <w:r w:rsidRPr="00F338C3">
        <w:rPr>
          <w:spacing w:val="65"/>
        </w:rPr>
        <w:t xml:space="preserve">  </w:t>
      </w:r>
      <w:r w:rsidRPr="00F338C3">
        <w:t>операций</w:t>
      </w:r>
      <w:proofErr w:type="gramEnd"/>
      <w:r w:rsidRPr="00F338C3">
        <w:rPr>
          <w:spacing w:val="66"/>
        </w:rPr>
        <w:t xml:space="preserve">  </w:t>
      </w:r>
      <w:r w:rsidRPr="00F338C3">
        <w:t>«дизъюнкция»,</w:t>
      </w:r>
      <w:r w:rsidRPr="00F338C3">
        <w:rPr>
          <w:spacing w:val="67"/>
        </w:rPr>
        <w:t xml:space="preserve">  </w:t>
      </w:r>
      <w:r w:rsidRPr="00F338C3">
        <w:t>«конъюнкция»,</w:t>
      </w:r>
      <w:r w:rsidRPr="00F338C3">
        <w:rPr>
          <w:spacing w:val="67"/>
        </w:rPr>
        <w:t xml:space="preserve">  </w:t>
      </w:r>
      <w:r w:rsidRPr="00F338C3">
        <w:t>«инверсия»,</w:t>
      </w:r>
      <w:r w:rsidRPr="00F338C3">
        <w:rPr>
          <w:spacing w:val="67"/>
        </w:rPr>
        <w:t xml:space="preserve">  </w:t>
      </w:r>
      <w:r w:rsidRPr="00F338C3">
        <w:t>«импликация»,</w:t>
      </w:r>
    </w:p>
    <w:p w14:paraId="5FFA92AA" w14:textId="77777777" w:rsidR="003E363C" w:rsidRPr="00F338C3" w:rsidRDefault="00937358" w:rsidP="00281BE0">
      <w:pPr>
        <w:pStyle w:val="a4"/>
        <w:ind w:left="0" w:right="850" w:firstLine="567"/>
      </w:pPr>
      <w:r w:rsidRPr="00F338C3">
        <w:t>«</w:t>
      </w:r>
      <w:proofErr w:type="spellStart"/>
      <w:r w:rsidRPr="00F338C3">
        <w:t>эквиваленция</w:t>
      </w:r>
      <w:proofErr w:type="spellEnd"/>
      <w:r w:rsidRPr="00F338C3">
        <w:t xml:space="preserve">».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w:t>
      </w:r>
      <w:proofErr w:type="spellStart"/>
      <w:r w:rsidRPr="00F338C3">
        <w:t>операциии</w:t>
      </w:r>
      <w:proofErr w:type="spellEnd"/>
      <w:r w:rsidRPr="00F338C3">
        <w:t xml:space="preserve"> операции над </w:t>
      </w:r>
      <w:r w:rsidRPr="00F338C3">
        <w:rPr>
          <w:spacing w:val="-2"/>
        </w:rPr>
        <w:t>множествами.</w:t>
      </w:r>
    </w:p>
    <w:p w14:paraId="2AD9767A" w14:textId="77777777" w:rsidR="003E363C" w:rsidRPr="00F338C3" w:rsidRDefault="00937358" w:rsidP="00281BE0">
      <w:pPr>
        <w:ind w:right="845" w:firstLine="567"/>
        <w:jc w:val="both"/>
        <w:rPr>
          <w:i/>
          <w:sz w:val="24"/>
          <w:szCs w:val="24"/>
        </w:rPr>
      </w:pPr>
      <w:r w:rsidRPr="00F338C3">
        <w:rPr>
          <w:sz w:val="24"/>
          <w:szCs w:val="24"/>
        </w:rPr>
        <w:t xml:space="preserve">Примеры законов алгебры логики. Эквивалентные преобразования логических выражений. </w:t>
      </w:r>
      <w:r w:rsidRPr="00F338C3">
        <w:rPr>
          <w:i/>
          <w:sz w:val="24"/>
          <w:szCs w:val="24"/>
        </w:rPr>
        <w:t xml:space="preserve">Решение простейших логических уравнений. </w:t>
      </w:r>
      <w:r w:rsidRPr="00F338C3">
        <w:rPr>
          <w:sz w:val="24"/>
          <w:szCs w:val="24"/>
        </w:rPr>
        <w:t>Логические функции.</w:t>
      </w:r>
      <w:r w:rsidRPr="00F338C3">
        <w:rPr>
          <w:spacing w:val="80"/>
          <w:sz w:val="24"/>
          <w:szCs w:val="24"/>
        </w:rPr>
        <w:t xml:space="preserve"> </w:t>
      </w:r>
      <w:r w:rsidRPr="00F338C3">
        <w:rPr>
          <w:sz w:val="24"/>
          <w:szCs w:val="24"/>
        </w:rPr>
        <w:t xml:space="preserve">Построение логического выражения с данной таблицей истинности. </w:t>
      </w:r>
      <w:r w:rsidRPr="00F338C3">
        <w:rPr>
          <w:i/>
          <w:sz w:val="24"/>
          <w:szCs w:val="24"/>
        </w:rPr>
        <w:t>Нормальные формы: дизъюнктивная и конъюнктивная нормальные формы.</w:t>
      </w:r>
    </w:p>
    <w:p w14:paraId="73A2DD51" w14:textId="77777777" w:rsidR="003E363C" w:rsidRPr="00F338C3" w:rsidRDefault="00937358" w:rsidP="00281BE0">
      <w:pPr>
        <w:pStyle w:val="a4"/>
        <w:spacing w:before="1"/>
        <w:ind w:left="0" w:right="851" w:firstLine="567"/>
      </w:pPr>
      <w:r w:rsidRPr="00F338C3">
        <w:t>Логические</w:t>
      </w:r>
      <w:r w:rsidRPr="00F338C3">
        <w:rPr>
          <w:spacing w:val="80"/>
          <w:w w:val="150"/>
        </w:rPr>
        <w:t xml:space="preserve"> </w:t>
      </w:r>
      <w:r w:rsidRPr="00F338C3">
        <w:t>элементы</w:t>
      </w:r>
      <w:r w:rsidRPr="00F338C3">
        <w:rPr>
          <w:spacing w:val="80"/>
          <w:w w:val="150"/>
        </w:rPr>
        <w:t xml:space="preserve"> </w:t>
      </w:r>
      <w:r w:rsidRPr="00F338C3">
        <w:t>компьютера.</w:t>
      </w:r>
      <w:r w:rsidRPr="00F338C3">
        <w:rPr>
          <w:spacing w:val="80"/>
          <w:w w:val="150"/>
        </w:rPr>
        <w:t xml:space="preserve"> </w:t>
      </w:r>
      <w:r w:rsidRPr="00F338C3">
        <w:t>Триггер.</w:t>
      </w:r>
      <w:r w:rsidRPr="00F338C3">
        <w:rPr>
          <w:spacing w:val="80"/>
          <w:w w:val="150"/>
        </w:rPr>
        <w:t xml:space="preserve"> </w:t>
      </w:r>
      <w:r w:rsidRPr="00F338C3">
        <w:t>Сумматор.</w:t>
      </w:r>
      <w:r w:rsidRPr="00F338C3">
        <w:rPr>
          <w:spacing w:val="80"/>
          <w:w w:val="150"/>
        </w:rPr>
        <w:t xml:space="preserve"> </w:t>
      </w:r>
      <w:r w:rsidRPr="00F338C3">
        <w:t>Построение</w:t>
      </w:r>
      <w:r w:rsidRPr="00F338C3">
        <w:rPr>
          <w:spacing w:val="80"/>
          <w:w w:val="150"/>
        </w:rPr>
        <w:t xml:space="preserve"> </w:t>
      </w:r>
      <w:r w:rsidRPr="00F338C3">
        <w:t>схемы</w:t>
      </w:r>
      <w:r w:rsidRPr="00F338C3">
        <w:rPr>
          <w:spacing w:val="80"/>
        </w:rPr>
        <w:t xml:space="preserve"> </w:t>
      </w:r>
      <w:r w:rsidRPr="00F338C3">
        <w:t>на логических элементах по логическому выражению. Запись логического выражения по логической схеме.</w:t>
      </w:r>
    </w:p>
    <w:p w14:paraId="4A1152B4" w14:textId="77777777" w:rsidR="003E363C" w:rsidRPr="00F338C3" w:rsidRDefault="00937358" w:rsidP="00E75964">
      <w:pPr>
        <w:pStyle w:val="a6"/>
        <w:numPr>
          <w:ilvl w:val="0"/>
          <w:numId w:val="92"/>
        </w:numPr>
        <w:tabs>
          <w:tab w:val="left" w:pos="2137"/>
        </w:tabs>
        <w:spacing w:before="1"/>
        <w:ind w:left="0" w:firstLine="567"/>
        <w:rPr>
          <w:sz w:val="24"/>
          <w:szCs w:val="24"/>
        </w:rPr>
      </w:pPr>
      <w:r w:rsidRPr="00F338C3">
        <w:rPr>
          <w:sz w:val="24"/>
          <w:szCs w:val="24"/>
        </w:rPr>
        <w:t>Информационные</w:t>
      </w:r>
      <w:r w:rsidRPr="00F338C3">
        <w:rPr>
          <w:spacing w:val="-8"/>
          <w:sz w:val="24"/>
          <w:szCs w:val="24"/>
        </w:rPr>
        <w:t xml:space="preserve"> </w:t>
      </w:r>
      <w:r w:rsidRPr="00F338C3">
        <w:rPr>
          <w:spacing w:val="-2"/>
          <w:sz w:val="24"/>
          <w:szCs w:val="24"/>
        </w:rPr>
        <w:t>технологии.</w:t>
      </w:r>
    </w:p>
    <w:p w14:paraId="159E9AFC" w14:textId="77777777" w:rsidR="003E363C" w:rsidRPr="00F338C3" w:rsidRDefault="00937358" w:rsidP="00281BE0">
      <w:pPr>
        <w:pStyle w:val="a4"/>
        <w:spacing w:before="136"/>
        <w:ind w:left="0" w:right="848" w:firstLine="567"/>
        <w:rPr>
          <w:i/>
        </w:rPr>
      </w:pPr>
      <w:r w:rsidRPr="00F338C3">
        <w:t xml:space="preserve">Текстовый процессор. Редактирование и форматирование. Проверка орфографии и грамматики. Средства поиска и </w:t>
      </w:r>
      <w:proofErr w:type="spellStart"/>
      <w:r w:rsidRPr="00F338C3">
        <w:t>автозамены</w:t>
      </w:r>
      <w:proofErr w:type="spellEnd"/>
      <w:r w:rsidRPr="00F338C3">
        <w:t xml:space="preserve">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r w:rsidRPr="00F338C3">
        <w:rPr>
          <w:i/>
        </w:rPr>
        <w:t>Знакомство с компьютерной вёрсткой текста. Специализированные средства редактирования математических текстов.</w:t>
      </w:r>
    </w:p>
    <w:p w14:paraId="00AC75FD" w14:textId="77777777" w:rsidR="003E363C" w:rsidRPr="00F338C3" w:rsidRDefault="00937358" w:rsidP="00281BE0">
      <w:pPr>
        <w:pStyle w:val="a4"/>
        <w:spacing w:before="1"/>
        <w:ind w:left="0" w:right="850" w:firstLine="567"/>
      </w:pPr>
      <w:r w:rsidRPr="00F338C3">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14:paraId="7337267A" w14:textId="77777777" w:rsidR="003E363C" w:rsidRPr="00F338C3" w:rsidRDefault="00937358" w:rsidP="00281BE0">
      <w:pPr>
        <w:ind w:right="846" w:firstLine="567"/>
        <w:jc w:val="both"/>
        <w:rPr>
          <w:sz w:val="24"/>
          <w:szCs w:val="24"/>
        </w:rPr>
      </w:pPr>
      <w:r w:rsidRPr="00F338C3">
        <w:rPr>
          <w:i/>
          <w:sz w:val="24"/>
          <w:szCs w:val="24"/>
        </w:rPr>
        <w:t xml:space="preserve">Создание и преобразование аудиовизуальных объектов. </w:t>
      </w:r>
      <w:r w:rsidRPr="00F338C3">
        <w:rPr>
          <w:sz w:val="24"/>
          <w:szCs w:val="24"/>
        </w:rPr>
        <w:t>Обработка изображения и звука с использованием интернет-приложений.</w:t>
      </w:r>
    </w:p>
    <w:p w14:paraId="25CBFFAC" w14:textId="77777777" w:rsidR="003E363C" w:rsidRPr="00F338C3" w:rsidRDefault="00937358" w:rsidP="00281BE0">
      <w:pPr>
        <w:pStyle w:val="a4"/>
        <w:ind w:left="0" w:right="856" w:firstLine="567"/>
      </w:pPr>
      <w:r w:rsidRPr="00F338C3">
        <w:t>Мультимедиа. Компьютерные презентации. Использование мультимедийных онлайн-сервисов для разработки презентаций проектных работ.</w:t>
      </w:r>
    </w:p>
    <w:p w14:paraId="3B83AD84" w14:textId="77777777" w:rsidR="003E363C" w:rsidRPr="00F338C3" w:rsidRDefault="00937358" w:rsidP="00281BE0">
      <w:pPr>
        <w:spacing w:before="67"/>
        <w:ind w:right="844" w:firstLine="567"/>
        <w:jc w:val="both"/>
        <w:rPr>
          <w:i/>
          <w:sz w:val="24"/>
          <w:szCs w:val="24"/>
        </w:rPr>
      </w:pPr>
      <w:r w:rsidRPr="00F338C3">
        <w:rPr>
          <w:sz w:val="24"/>
          <w:szCs w:val="24"/>
        </w:rPr>
        <w:t xml:space="preserve">Принципы построения и редактирования трёхмерных моделей. </w:t>
      </w:r>
      <w:r w:rsidRPr="00F338C3">
        <w:rPr>
          <w:i/>
          <w:sz w:val="24"/>
          <w:szCs w:val="24"/>
        </w:rPr>
        <w:t>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14:paraId="45A48189" w14:textId="77777777" w:rsidR="003E363C" w:rsidRPr="00F338C3" w:rsidRDefault="003E363C" w:rsidP="00281BE0">
      <w:pPr>
        <w:pStyle w:val="a4"/>
        <w:spacing w:before="138"/>
        <w:ind w:left="0" w:firstLine="567"/>
        <w:rPr>
          <w:i/>
        </w:rPr>
      </w:pPr>
    </w:p>
    <w:p w14:paraId="530A43C7" w14:textId="77777777" w:rsidR="003E363C" w:rsidRPr="00F338C3" w:rsidRDefault="00937358" w:rsidP="00281BE0">
      <w:pPr>
        <w:pStyle w:val="a4"/>
        <w:ind w:left="0" w:firstLine="567"/>
      </w:pPr>
      <w:r w:rsidRPr="00F338C3">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11</w:t>
      </w:r>
      <w:r w:rsidRPr="00F338C3">
        <w:rPr>
          <w:spacing w:val="-2"/>
        </w:rPr>
        <w:t xml:space="preserve"> классе.</w:t>
      </w:r>
    </w:p>
    <w:p w14:paraId="4BD70F6B" w14:textId="77777777" w:rsidR="003E363C" w:rsidRPr="00F338C3" w:rsidRDefault="00937358" w:rsidP="00E75964">
      <w:pPr>
        <w:pStyle w:val="a6"/>
        <w:numPr>
          <w:ilvl w:val="0"/>
          <w:numId w:val="92"/>
        </w:numPr>
        <w:tabs>
          <w:tab w:val="left" w:pos="2137"/>
        </w:tabs>
        <w:spacing w:before="142"/>
        <w:ind w:left="0" w:firstLine="567"/>
        <w:rPr>
          <w:sz w:val="24"/>
          <w:szCs w:val="24"/>
        </w:rPr>
      </w:pPr>
      <w:r w:rsidRPr="00F338C3">
        <w:rPr>
          <w:sz w:val="24"/>
          <w:szCs w:val="24"/>
        </w:rPr>
        <w:t>Цифровая</w:t>
      </w:r>
      <w:r w:rsidRPr="00F338C3">
        <w:rPr>
          <w:spacing w:val="-2"/>
          <w:sz w:val="24"/>
          <w:szCs w:val="24"/>
        </w:rPr>
        <w:t xml:space="preserve"> грамотность.</w:t>
      </w:r>
    </w:p>
    <w:p w14:paraId="14776BD1" w14:textId="77777777" w:rsidR="003E363C" w:rsidRPr="00F338C3" w:rsidRDefault="00937358" w:rsidP="00281BE0">
      <w:pPr>
        <w:pStyle w:val="a4"/>
        <w:spacing w:before="136"/>
        <w:ind w:left="0" w:right="854" w:firstLine="567"/>
      </w:pPr>
      <w:r w:rsidRPr="00F338C3">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446FF2A3" w14:textId="77777777" w:rsidR="003E363C" w:rsidRPr="00F338C3" w:rsidRDefault="00937358" w:rsidP="00281BE0">
      <w:pPr>
        <w:pStyle w:val="a4"/>
        <w:ind w:left="0" w:right="846" w:firstLine="567"/>
      </w:pPr>
      <w:r w:rsidRPr="00F338C3">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14:paraId="15BC3C85" w14:textId="77777777" w:rsidR="003E363C" w:rsidRPr="00F338C3" w:rsidRDefault="00937358" w:rsidP="00281BE0">
      <w:pPr>
        <w:pStyle w:val="a4"/>
        <w:ind w:left="0" w:right="842" w:firstLine="567"/>
      </w:pPr>
      <w:r w:rsidRPr="00F338C3">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14:paraId="716A83F8" w14:textId="77777777" w:rsidR="003E363C" w:rsidRPr="00F338C3" w:rsidRDefault="00937358" w:rsidP="00281BE0">
      <w:pPr>
        <w:pStyle w:val="a4"/>
        <w:ind w:left="0" w:right="842" w:firstLine="567"/>
      </w:pPr>
      <w:r w:rsidRPr="00F338C3">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14:paraId="1E55B024" w14:textId="77777777" w:rsidR="003E363C" w:rsidRPr="00F338C3" w:rsidRDefault="00937358" w:rsidP="00281BE0">
      <w:pPr>
        <w:pStyle w:val="a4"/>
        <w:ind w:left="0" w:right="847" w:firstLine="567"/>
        <w:rPr>
          <w:i/>
        </w:rPr>
      </w:pPr>
      <w:r w:rsidRPr="00F338C3">
        <w:t>Техногенные и экономические угрозы, связанные с использованием информационно-</w:t>
      </w:r>
      <w:r w:rsidRPr="00F338C3">
        <w:lastRenderedPageBreak/>
        <w:t>коммуникационных технологий.</w:t>
      </w:r>
      <w:r w:rsidRPr="00F338C3">
        <w:rPr>
          <w:spacing w:val="-1"/>
        </w:rPr>
        <w:t xml:space="preserve"> </w:t>
      </w:r>
      <w:r w:rsidRPr="00F338C3">
        <w:t>Общие</w:t>
      </w:r>
      <w:r w:rsidRPr="00F338C3">
        <w:rPr>
          <w:spacing w:val="-2"/>
        </w:rPr>
        <w:t xml:space="preserve"> </w:t>
      </w:r>
      <w:r w:rsidRPr="00F338C3">
        <w:t>проблемы</w:t>
      </w:r>
      <w:r w:rsidRPr="00F338C3">
        <w:rPr>
          <w:spacing w:val="-1"/>
        </w:rPr>
        <w:t xml:space="preserve"> </w:t>
      </w:r>
      <w:r w:rsidRPr="00F338C3">
        <w:t>защиты</w:t>
      </w:r>
      <w:r w:rsidRPr="00F338C3">
        <w:rPr>
          <w:spacing w:val="-1"/>
        </w:rPr>
        <w:t xml:space="preserve"> </w:t>
      </w:r>
      <w:r w:rsidRPr="00F338C3">
        <w:t>информации</w:t>
      </w:r>
      <w:r w:rsidRPr="00F338C3">
        <w:rPr>
          <w:spacing w:val="-2"/>
        </w:rPr>
        <w:t xml:space="preserve"> </w:t>
      </w:r>
      <w:r w:rsidRPr="00F338C3">
        <w:t xml:space="preserve">и информационной безопасности. Средства защиты </w:t>
      </w:r>
      <w:proofErr w:type="spellStart"/>
      <w:r w:rsidRPr="00F338C3">
        <w:t>информациив</w:t>
      </w:r>
      <w:proofErr w:type="spellEnd"/>
      <w:r w:rsidRPr="00F338C3">
        <w:t xml:space="preserve"> компьютерах, компьютерных сетях и автоматизированных информационных системах. Правовое обеспечение информационной безопасности. </w:t>
      </w:r>
      <w:r w:rsidRPr="00F338C3">
        <w:rPr>
          <w:i/>
        </w:rPr>
        <w:t>Электронная подпись, сертифицированные сайты и документы.</w:t>
      </w:r>
    </w:p>
    <w:p w14:paraId="5853100C" w14:textId="77777777" w:rsidR="003E363C" w:rsidRPr="00F338C3" w:rsidRDefault="00937358" w:rsidP="00281BE0">
      <w:pPr>
        <w:pStyle w:val="a4"/>
        <w:ind w:left="0" w:right="851" w:firstLine="567"/>
      </w:pPr>
      <w:r w:rsidRPr="00F338C3">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w:t>
      </w:r>
      <w:r w:rsidRPr="00F338C3">
        <w:rPr>
          <w:spacing w:val="-3"/>
        </w:rPr>
        <w:t xml:space="preserve"> </w:t>
      </w:r>
      <w:r w:rsidRPr="00F338C3">
        <w:t>Организация</w:t>
      </w:r>
      <w:r w:rsidRPr="00F338C3">
        <w:rPr>
          <w:spacing w:val="-2"/>
        </w:rPr>
        <w:t xml:space="preserve"> </w:t>
      </w:r>
      <w:r w:rsidRPr="00F338C3">
        <w:t>личного</w:t>
      </w:r>
      <w:r w:rsidRPr="00F338C3">
        <w:rPr>
          <w:spacing w:val="-2"/>
        </w:rPr>
        <w:t xml:space="preserve"> </w:t>
      </w:r>
      <w:r w:rsidRPr="00F338C3">
        <w:t>архива</w:t>
      </w:r>
      <w:r w:rsidRPr="00F338C3">
        <w:rPr>
          <w:spacing w:val="-4"/>
        </w:rPr>
        <w:t xml:space="preserve"> </w:t>
      </w:r>
      <w:r w:rsidRPr="00F338C3">
        <w:t>информации.</w:t>
      </w:r>
      <w:r w:rsidRPr="00F338C3">
        <w:rPr>
          <w:spacing w:val="-2"/>
        </w:rPr>
        <w:t xml:space="preserve"> </w:t>
      </w:r>
      <w:r w:rsidRPr="00F338C3">
        <w:t>Резервное</w:t>
      </w:r>
      <w:r w:rsidRPr="00F338C3">
        <w:rPr>
          <w:spacing w:val="-3"/>
        </w:rPr>
        <w:t xml:space="preserve"> </w:t>
      </w:r>
      <w:r w:rsidRPr="00F338C3">
        <w:t>копирование.</w:t>
      </w:r>
      <w:r w:rsidRPr="00F338C3">
        <w:rPr>
          <w:spacing w:val="-2"/>
        </w:rPr>
        <w:t xml:space="preserve"> </w:t>
      </w:r>
      <w:r w:rsidRPr="00F338C3">
        <w:t xml:space="preserve">Парольная защита архива. </w:t>
      </w:r>
      <w:r w:rsidRPr="00F338C3">
        <w:rPr>
          <w:i/>
        </w:rPr>
        <w:t>Шифрование данных</w:t>
      </w:r>
      <w:r w:rsidRPr="00F338C3">
        <w:t>.</w:t>
      </w:r>
    </w:p>
    <w:p w14:paraId="059B7454" w14:textId="77777777" w:rsidR="003E363C" w:rsidRPr="00F338C3" w:rsidRDefault="00937358" w:rsidP="00281BE0">
      <w:pPr>
        <w:pStyle w:val="a4"/>
        <w:spacing w:before="1"/>
        <w:ind w:left="0" w:right="850" w:firstLine="567"/>
      </w:pPr>
      <w:r w:rsidRPr="00F338C3">
        <w:t>Информационные технологии и профессиональная деятельность. Информационные ресурсы. Цифровая экономика. Информационная культура.</w:t>
      </w:r>
    </w:p>
    <w:p w14:paraId="37CA776F" w14:textId="77777777" w:rsidR="003E363C" w:rsidRPr="00F338C3" w:rsidRDefault="00937358" w:rsidP="00E75964">
      <w:pPr>
        <w:pStyle w:val="a6"/>
        <w:numPr>
          <w:ilvl w:val="0"/>
          <w:numId w:val="92"/>
        </w:numPr>
        <w:tabs>
          <w:tab w:val="left" w:pos="2136"/>
        </w:tabs>
        <w:spacing w:before="2"/>
        <w:ind w:left="0" w:firstLine="567"/>
        <w:rPr>
          <w:sz w:val="24"/>
          <w:szCs w:val="24"/>
        </w:rPr>
      </w:pPr>
      <w:r w:rsidRPr="00F338C3">
        <w:rPr>
          <w:sz w:val="24"/>
          <w:szCs w:val="24"/>
        </w:rPr>
        <w:t>Теоретические</w:t>
      </w:r>
      <w:r w:rsidRPr="00F338C3">
        <w:rPr>
          <w:spacing w:val="-7"/>
          <w:sz w:val="24"/>
          <w:szCs w:val="24"/>
        </w:rPr>
        <w:t xml:space="preserve"> </w:t>
      </w:r>
      <w:r w:rsidRPr="00F338C3">
        <w:rPr>
          <w:sz w:val="24"/>
          <w:szCs w:val="24"/>
        </w:rPr>
        <w:t>основы</w:t>
      </w:r>
      <w:r w:rsidRPr="00F338C3">
        <w:rPr>
          <w:spacing w:val="-2"/>
          <w:sz w:val="24"/>
          <w:szCs w:val="24"/>
        </w:rPr>
        <w:t xml:space="preserve"> информатики.</w:t>
      </w:r>
    </w:p>
    <w:p w14:paraId="6D54AAA6" w14:textId="77777777" w:rsidR="003E363C" w:rsidRPr="00F338C3" w:rsidRDefault="00937358" w:rsidP="00281BE0">
      <w:pPr>
        <w:pStyle w:val="a4"/>
        <w:spacing w:before="133"/>
        <w:ind w:left="0" w:right="849" w:firstLine="567"/>
      </w:pPr>
      <w:r w:rsidRPr="00F338C3">
        <w:t>Модели и моделирование. Цели моделирования. Адекватность модели моделируемому объекту или процессу. Формализация прикладных задач.</w:t>
      </w:r>
    </w:p>
    <w:p w14:paraId="70C62D6D" w14:textId="5C27731E" w:rsidR="003E363C" w:rsidRPr="00F338C3" w:rsidRDefault="00937358" w:rsidP="001477DD">
      <w:pPr>
        <w:pStyle w:val="a4"/>
        <w:ind w:left="0" w:right="873" w:firstLine="567"/>
      </w:pPr>
      <w:proofErr w:type="gramStart"/>
      <w:r w:rsidRPr="00F338C3">
        <w:t>Представление</w:t>
      </w:r>
      <w:r w:rsidRPr="00F338C3">
        <w:rPr>
          <w:spacing w:val="28"/>
        </w:rPr>
        <w:t xml:space="preserve">  </w:t>
      </w:r>
      <w:r w:rsidRPr="00F338C3">
        <w:t>результатов</w:t>
      </w:r>
      <w:proofErr w:type="gramEnd"/>
      <w:r w:rsidRPr="00F338C3">
        <w:rPr>
          <w:spacing w:val="29"/>
        </w:rPr>
        <w:t xml:space="preserve">  </w:t>
      </w:r>
      <w:r w:rsidRPr="00F338C3">
        <w:t>моделирования</w:t>
      </w:r>
      <w:r w:rsidRPr="00F338C3">
        <w:rPr>
          <w:spacing w:val="28"/>
        </w:rPr>
        <w:t xml:space="preserve">  </w:t>
      </w:r>
      <w:r w:rsidRPr="00F338C3">
        <w:t>в</w:t>
      </w:r>
      <w:r w:rsidRPr="00F338C3">
        <w:rPr>
          <w:spacing w:val="28"/>
        </w:rPr>
        <w:t xml:space="preserve">  </w:t>
      </w:r>
      <w:r w:rsidRPr="00F338C3">
        <w:t>виде,</w:t>
      </w:r>
      <w:r w:rsidRPr="00F338C3">
        <w:rPr>
          <w:spacing w:val="30"/>
        </w:rPr>
        <w:t xml:space="preserve">  </w:t>
      </w:r>
      <w:r w:rsidRPr="00F338C3">
        <w:t>удобном</w:t>
      </w:r>
      <w:r w:rsidRPr="00F338C3">
        <w:rPr>
          <w:spacing w:val="29"/>
        </w:rPr>
        <w:t xml:space="preserve">  </w:t>
      </w:r>
      <w:r w:rsidRPr="00F338C3">
        <w:t>для</w:t>
      </w:r>
      <w:r w:rsidRPr="00F338C3">
        <w:rPr>
          <w:spacing w:val="29"/>
        </w:rPr>
        <w:t xml:space="preserve">  </w:t>
      </w:r>
      <w:r w:rsidRPr="00F338C3">
        <w:rPr>
          <w:spacing w:val="-2"/>
        </w:rPr>
        <w:t>восприятия</w:t>
      </w:r>
      <w:r w:rsidR="001477DD" w:rsidRPr="00F338C3">
        <w:t xml:space="preserve"> </w:t>
      </w:r>
      <w:r w:rsidRPr="00F338C3">
        <w:t>человеком.</w:t>
      </w:r>
      <w:r w:rsidRPr="00F338C3">
        <w:rPr>
          <w:spacing w:val="-6"/>
        </w:rPr>
        <w:t xml:space="preserve"> </w:t>
      </w:r>
      <w:r w:rsidRPr="00F338C3">
        <w:t>Графическое</w:t>
      </w:r>
      <w:r w:rsidRPr="00F338C3">
        <w:rPr>
          <w:spacing w:val="-4"/>
        </w:rPr>
        <w:t xml:space="preserve"> </w:t>
      </w:r>
      <w:r w:rsidRPr="00F338C3">
        <w:t>представление</w:t>
      </w:r>
      <w:r w:rsidRPr="00F338C3">
        <w:rPr>
          <w:spacing w:val="-4"/>
        </w:rPr>
        <w:t xml:space="preserve"> </w:t>
      </w:r>
      <w:r w:rsidRPr="00F338C3">
        <w:t>данных</w:t>
      </w:r>
      <w:r w:rsidRPr="00F338C3">
        <w:rPr>
          <w:spacing w:val="-3"/>
        </w:rPr>
        <w:t xml:space="preserve"> </w:t>
      </w:r>
      <w:r w:rsidRPr="00F338C3">
        <w:t>(схемы,</w:t>
      </w:r>
      <w:r w:rsidRPr="00F338C3">
        <w:rPr>
          <w:spacing w:val="-3"/>
        </w:rPr>
        <w:t xml:space="preserve"> </w:t>
      </w:r>
      <w:r w:rsidRPr="00F338C3">
        <w:t>таблицы,</w:t>
      </w:r>
      <w:r w:rsidRPr="00F338C3">
        <w:rPr>
          <w:spacing w:val="-3"/>
        </w:rPr>
        <w:t xml:space="preserve"> </w:t>
      </w:r>
      <w:r w:rsidRPr="00F338C3">
        <w:rPr>
          <w:spacing w:val="-2"/>
        </w:rPr>
        <w:t>графики).</w:t>
      </w:r>
    </w:p>
    <w:p w14:paraId="7DC9A940" w14:textId="77777777" w:rsidR="003E363C" w:rsidRPr="00F338C3" w:rsidRDefault="00937358" w:rsidP="00281BE0">
      <w:pPr>
        <w:pStyle w:val="a4"/>
        <w:spacing w:before="139"/>
        <w:ind w:left="0" w:right="852" w:firstLine="567"/>
      </w:pPr>
      <w:r w:rsidRPr="00F338C3">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3C6F09CA" w14:textId="77777777" w:rsidR="003E363C" w:rsidRPr="00F338C3" w:rsidRDefault="00937358" w:rsidP="00281BE0">
      <w:pPr>
        <w:pStyle w:val="a4"/>
        <w:spacing w:before="1"/>
        <w:ind w:left="0" w:right="851" w:firstLine="567"/>
      </w:pPr>
      <w:r w:rsidRPr="00F338C3">
        <w:t>Деревья. Бинарное дерево. Дискретные игры двух игроков с полной информацией. Построение</w:t>
      </w:r>
      <w:r w:rsidRPr="00F338C3">
        <w:rPr>
          <w:spacing w:val="73"/>
          <w:w w:val="150"/>
        </w:rPr>
        <w:t xml:space="preserve">   </w:t>
      </w:r>
      <w:r w:rsidRPr="00F338C3">
        <w:t>дерева</w:t>
      </w:r>
      <w:r w:rsidRPr="00F338C3">
        <w:rPr>
          <w:spacing w:val="74"/>
          <w:w w:val="150"/>
        </w:rPr>
        <w:t xml:space="preserve">   </w:t>
      </w:r>
      <w:r w:rsidRPr="00F338C3">
        <w:t>перебора</w:t>
      </w:r>
      <w:r w:rsidRPr="00F338C3">
        <w:rPr>
          <w:spacing w:val="73"/>
          <w:w w:val="150"/>
        </w:rPr>
        <w:t xml:space="preserve">   </w:t>
      </w:r>
      <w:proofErr w:type="gramStart"/>
      <w:r w:rsidRPr="00F338C3">
        <w:t>вариантов,</w:t>
      </w:r>
      <w:r w:rsidRPr="00F338C3">
        <w:rPr>
          <w:spacing w:val="73"/>
          <w:w w:val="150"/>
        </w:rPr>
        <w:t xml:space="preserve">   </w:t>
      </w:r>
      <w:proofErr w:type="gramEnd"/>
      <w:r w:rsidRPr="00F338C3">
        <w:t>описание</w:t>
      </w:r>
      <w:r w:rsidRPr="00F338C3">
        <w:rPr>
          <w:spacing w:val="72"/>
          <w:w w:val="150"/>
        </w:rPr>
        <w:t xml:space="preserve">   </w:t>
      </w:r>
      <w:r w:rsidRPr="00F338C3">
        <w:t>стратегии</w:t>
      </w:r>
      <w:r w:rsidRPr="00F338C3">
        <w:rPr>
          <w:spacing w:val="74"/>
          <w:w w:val="150"/>
        </w:rPr>
        <w:t xml:space="preserve">   </w:t>
      </w:r>
      <w:r w:rsidRPr="00F338C3">
        <w:t>игры в табличной форме. Выигрышные стратегии.</w:t>
      </w:r>
    </w:p>
    <w:p w14:paraId="0AD768DF" w14:textId="77777777" w:rsidR="003E363C" w:rsidRPr="00F338C3" w:rsidRDefault="00937358" w:rsidP="00281BE0">
      <w:pPr>
        <w:pStyle w:val="a4"/>
        <w:ind w:left="0" w:right="853" w:firstLine="567"/>
      </w:pPr>
      <w:r w:rsidRPr="00F338C3">
        <w:t>Использование графов и деревьев при описании объектов и процессов окружающего мира.</w:t>
      </w:r>
    </w:p>
    <w:p w14:paraId="04DEE85D" w14:textId="77777777" w:rsidR="003E363C" w:rsidRPr="00F338C3" w:rsidRDefault="00937358" w:rsidP="00E75964">
      <w:pPr>
        <w:pStyle w:val="a6"/>
        <w:numPr>
          <w:ilvl w:val="0"/>
          <w:numId w:val="92"/>
        </w:numPr>
        <w:tabs>
          <w:tab w:val="left" w:pos="2136"/>
        </w:tabs>
        <w:spacing w:before="1"/>
        <w:ind w:left="0" w:firstLine="567"/>
        <w:rPr>
          <w:sz w:val="24"/>
          <w:szCs w:val="24"/>
        </w:rPr>
      </w:pPr>
      <w:r w:rsidRPr="00F338C3">
        <w:rPr>
          <w:sz w:val="24"/>
          <w:szCs w:val="24"/>
        </w:rPr>
        <w:t>Алгоритмы</w:t>
      </w:r>
      <w:r w:rsidRPr="00F338C3">
        <w:rPr>
          <w:spacing w:val="-3"/>
          <w:sz w:val="24"/>
          <w:szCs w:val="24"/>
        </w:rPr>
        <w:t xml:space="preserve"> </w:t>
      </w:r>
      <w:r w:rsidRPr="00F338C3">
        <w:rPr>
          <w:sz w:val="24"/>
          <w:szCs w:val="24"/>
        </w:rPr>
        <w:t>и</w:t>
      </w:r>
      <w:r w:rsidRPr="00F338C3">
        <w:rPr>
          <w:spacing w:val="-3"/>
          <w:sz w:val="24"/>
          <w:szCs w:val="24"/>
        </w:rPr>
        <w:t xml:space="preserve"> </w:t>
      </w:r>
      <w:r w:rsidRPr="00F338C3">
        <w:rPr>
          <w:spacing w:val="-2"/>
          <w:sz w:val="24"/>
          <w:szCs w:val="24"/>
        </w:rPr>
        <w:t>программирование.</w:t>
      </w:r>
    </w:p>
    <w:p w14:paraId="7684F7D9" w14:textId="77777777" w:rsidR="003E363C" w:rsidRPr="00F338C3" w:rsidRDefault="00937358" w:rsidP="00281BE0">
      <w:pPr>
        <w:pStyle w:val="a4"/>
        <w:spacing w:before="136"/>
        <w:ind w:left="0" w:right="852" w:firstLine="567"/>
      </w:pPr>
      <w:r w:rsidRPr="00F338C3">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66252548" w14:textId="77777777" w:rsidR="003E363C" w:rsidRPr="00F338C3" w:rsidRDefault="00937358" w:rsidP="00281BE0">
      <w:pPr>
        <w:pStyle w:val="a4"/>
        <w:ind w:left="0" w:right="851" w:firstLine="567"/>
      </w:pPr>
      <w:r w:rsidRPr="00F338C3">
        <w:t xml:space="preserve">Этапы решения задач на компьютере. Язык программирования (Паскаль, </w:t>
      </w:r>
      <w:proofErr w:type="spellStart"/>
      <w:r w:rsidRPr="00F338C3">
        <w:t>Python</w:t>
      </w:r>
      <w:proofErr w:type="spellEnd"/>
      <w:r w:rsidRPr="00F338C3">
        <w:t xml:space="preserve">, </w:t>
      </w:r>
      <w:proofErr w:type="spellStart"/>
      <w:r w:rsidRPr="00F338C3">
        <w:t>Java</w:t>
      </w:r>
      <w:proofErr w:type="spellEnd"/>
      <w:r w:rsidRPr="00F338C3">
        <w:t>,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14:paraId="3A143943" w14:textId="39EB5EDC" w:rsidR="003E363C" w:rsidRPr="00F338C3" w:rsidRDefault="00937358" w:rsidP="00281BE0">
      <w:pPr>
        <w:pStyle w:val="a4"/>
        <w:ind w:left="0" w:right="843" w:firstLine="567"/>
      </w:pPr>
      <w:r w:rsidRPr="00F338C3">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w:t>
      </w:r>
      <w:r w:rsidR="001477DD" w:rsidRPr="00F338C3">
        <w:t xml:space="preserve"> </w:t>
      </w:r>
      <w:r w:rsidRPr="00F338C3">
        <w:t>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34E58DB7" w14:textId="77777777" w:rsidR="003E363C" w:rsidRPr="00F338C3" w:rsidRDefault="00937358" w:rsidP="00281BE0">
      <w:pPr>
        <w:ind w:right="846" w:firstLine="567"/>
        <w:jc w:val="both"/>
        <w:rPr>
          <w:i/>
          <w:sz w:val="24"/>
          <w:szCs w:val="24"/>
        </w:rPr>
      </w:pPr>
      <w:r w:rsidRPr="00F338C3">
        <w:rPr>
          <w:sz w:val="24"/>
          <w:szCs w:val="24"/>
        </w:rPr>
        <w:t>Обработка</w:t>
      </w:r>
      <w:r w:rsidRPr="00F338C3">
        <w:rPr>
          <w:spacing w:val="-2"/>
          <w:sz w:val="24"/>
          <w:szCs w:val="24"/>
        </w:rPr>
        <w:t xml:space="preserve"> </w:t>
      </w:r>
      <w:r w:rsidRPr="00F338C3">
        <w:rPr>
          <w:sz w:val="24"/>
          <w:szCs w:val="24"/>
        </w:rPr>
        <w:t>символьных</w:t>
      </w:r>
      <w:r w:rsidRPr="00F338C3">
        <w:rPr>
          <w:spacing w:val="-2"/>
          <w:sz w:val="24"/>
          <w:szCs w:val="24"/>
        </w:rPr>
        <w:t xml:space="preserve"> </w:t>
      </w:r>
      <w:r w:rsidRPr="00F338C3">
        <w:rPr>
          <w:sz w:val="24"/>
          <w:szCs w:val="24"/>
        </w:rPr>
        <w:t>данных.</w:t>
      </w:r>
      <w:r w:rsidRPr="00F338C3">
        <w:rPr>
          <w:spacing w:val="-1"/>
          <w:sz w:val="24"/>
          <w:szCs w:val="24"/>
        </w:rPr>
        <w:t xml:space="preserve"> </w:t>
      </w:r>
      <w:r w:rsidRPr="00F338C3">
        <w:rPr>
          <w:sz w:val="24"/>
          <w:szCs w:val="24"/>
        </w:rPr>
        <w:t>Встроенные</w:t>
      </w:r>
      <w:r w:rsidRPr="00F338C3">
        <w:rPr>
          <w:spacing w:val="-3"/>
          <w:sz w:val="24"/>
          <w:szCs w:val="24"/>
        </w:rPr>
        <w:t xml:space="preserve"> </w:t>
      </w:r>
      <w:r w:rsidRPr="00F338C3">
        <w:rPr>
          <w:sz w:val="24"/>
          <w:szCs w:val="24"/>
        </w:rPr>
        <w:t>функции языка</w:t>
      </w:r>
      <w:r w:rsidRPr="00F338C3">
        <w:rPr>
          <w:spacing w:val="-2"/>
          <w:sz w:val="24"/>
          <w:szCs w:val="24"/>
        </w:rPr>
        <w:t xml:space="preserve"> </w:t>
      </w:r>
      <w:r w:rsidRPr="00F338C3">
        <w:rPr>
          <w:sz w:val="24"/>
          <w:szCs w:val="24"/>
        </w:rPr>
        <w:t>программирования</w:t>
      </w:r>
      <w:r w:rsidRPr="00F338C3">
        <w:rPr>
          <w:spacing w:val="-1"/>
          <w:sz w:val="24"/>
          <w:szCs w:val="24"/>
        </w:rPr>
        <w:t xml:space="preserve"> </w:t>
      </w:r>
      <w:r w:rsidRPr="00F338C3">
        <w:rPr>
          <w:sz w:val="24"/>
          <w:szCs w:val="24"/>
        </w:rPr>
        <w:t xml:space="preserve">для обработки символьных строк. </w:t>
      </w:r>
      <w:r w:rsidRPr="00F338C3">
        <w:rPr>
          <w:i/>
          <w:sz w:val="24"/>
          <w:szCs w:val="24"/>
        </w:rPr>
        <w:t xml:space="preserve">Алгоритмы редактирования текстов (замена символа/фрагмента, удаление и вставка символа/фрагмента, поиск вхождения заданного </w:t>
      </w:r>
      <w:r w:rsidRPr="00F338C3">
        <w:rPr>
          <w:i/>
          <w:spacing w:val="-2"/>
          <w:sz w:val="24"/>
          <w:szCs w:val="24"/>
        </w:rPr>
        <w:t>образца).</w:t>
      </w:r>
    </w:p>
    <w:p w14:paraId="2EA33A7A" w14:textId="25C31FA3" w:rsidR="003E363C" w:rsidRPr="00F338C3" w:rsidRDefault="00937358" w:rsidP="001477DD">
      <w:pPr>
        <w:pStyle w:val="a4"/>
        <w:tabs>
          <w:tab w:val="left" w:pos="2101"/>
          <w:tab w:val="left" w:pos="3048"/>
          <w:tab w:val="left" w:pos="3367"/>
          <w:tab w:val="left" w:pos="4788"/>
          <w:tab w:val="left" w:pos="5821"/>
          <w:tab w:val="left" w:pos="6140"/>
          <w:tab w:val="left" w:pos="7735"/>
          <w:tab w:val="left" w:pos="9189"/>
        </w:tabs>
        <w:spacing w:before="1"/>
        <w:ind w:left="0" w:right="847" w:firstLine="567"/>
      </w:pPr>
      <w:r w:rsidRPr="00F338C3">
        <w:t>Табличные</w:t>
      </w:r>
      <w:r w:rsidRPr="00F338C3">
        <w:rPr>
          <w:spacing w:val="80"/>
        </w:rPr>
        <w:t xml:space="preserve"> </w:t>
      </w:r>
      <w:r w:rsidRPr="00F338C3">
        <w:t>величины</w:t>
      </w:r>
      <w:r w:rsidRPr="00F338C3">
        <w:rPr>
          <w:spacing w:val="80"/>
        </w:rPr>
        <w:t xml:space="preserve"> </w:t>
      </w:r>
      <w:r w:rsidRPr="00F338C3">
        <w:t>(массивы).</w:t>
      </w:r>
      <w:r w:rsidRPr="00F338C3">
        <w:rPr>
          <w:spacing w:val="80"/>
        </w:rPr>
        <w:t xml:space="preserve"> </w:t>
      </w:r>
      <w:r w:rsidRPr="00F338C3">
        <w:rPr>
          <w:i/>
        </w:rPr>
        <w:t>Понятие</w:t>
      </w:r>
      <w:r w:rsidRPr="00F338C3">
        <w:rPr>
          <w:i/>
          <w:spacing w:val="80"/>
        </w:rPr>
        <w:t xml:space="preserve"> </w:t>
      </w:r>
      <w:r w:rsidRPr="00F338C3">
        <w:rPr>
          <w:i/>
        </w:rPr>
        <w:t>о</w:t>
      </w:r>
      <w:r w:rsidRPr="00F338C3">
        <w:rPr>
          <w:i/>
          <w:spacing w:val="80"/>
        </w:rPr>
        <w:t xml:space="preserve"> </w:t>
      </w:r>
      <w:r w:rsidRPr="00F338C3">
        <w:rPr>
          <w:i/>
        </w:rPr>
        <w:t>двумерных</w:t>
      </w:r>
      <w:r w:rsidRPr="00F338C3">
        <w:rPr>
          <w:i/>
          <w:spacing w:val="80"/>
        </w:rPr>
        <w:t xml:space="preserve"> </w:t>
      </w:r>
      <w:r w:rsidRPr="00F338C3">
        <w:rPr>
          <w:i/>
        </w:rPr>
        <w:t>массивах</w:t>
      </w:r>
      <w:r w:rsidRPr="00F338C3">
        <w:rPr>
          <w:i/>
          <w:spacing w:val="80"/>
        </w:rPr>
        <w:t xml:space="preserve"> </w:t>
      </w:r>
      <w:r w:rsidRPr="00F338C3">
        <w:rPr>
          <w:i/>
        </w:rPr>
        <w:t xml:space="preserve">(матрицах). </w:t>
      </w:r>
      <w:r w:rsidRPr="00F338C3">
        <w:rPr>
          <w:spacing w:val="-2"/>
        </w:rPr>
        <w:t>Алгоритмы</w:t>
      </w:r>
      <w:r w:rsidRPr="00F338C3">
        <w:tab/>
      </w:r>
      <w:r w:rsidRPr="00F338C3">
        <w:rPr>
          <w:spacing w:val="-2"/>
        </w:rPr>
        <w:t>работы</w:t>
      </w:r>
      <w:r w:rsidRPr="00F338C3">
        <w:tab/>
      </w:r>
      <w:r w:rsidRPr="00F338C3">
        <w:rPr>
          <w:spacing w:val="-10"/>
        </w:rPr>
        <w:t>с</w:t>
      </w:r>
      <w:r w:rsidRPr="00F338C3">
        <w:tab/>
      </w:r>
      <w:r w:rsidRPr="00F338C3">
        <w:rPr>
          <w:spacing w:val="-2"/>
        </w:rPr>
        <w:t>элементами</w:t>
      </w:r>
      <w:r w:rsidRPr="00F338C3">
        <w:tab/>
      </w:r>
      <w:r w:rsidRPr="00F338C3">
        <w:rPr>
          <w:spacing w:val="-2"/>
        </w:rPr>
        <w:t>массива</w:t>
      </w:r>
      <w:r w:rsidRPr="00F338C3">
        <w:tab/>
      </w:r>
      <w:r w:rsidRPr="00F338C3">
        <w:rPr>
          <w:spacing w:val="-10"/>
        </w:rPr>
        <w:t>с</w:t>
      </w:r>
      <w:r w:rsidRPr="00F338C3">
        <w:tab/>
      </w:r>
      <w:r w:rsidRPr="00F338C3">
        <w:rPr>
          <w:spacing w:val="-2"/>
        </w:rPr>
        <w:t>однократным</w:t>
      </w:r>
      <w:r w:rsidRPr="00F338C3">
        <w:tab/>
      </w:r>
      <w:r w:rsidRPr="00F338C3">
        <w:rPr>
          <w:spacing w:val="-2"/>
        </w:rPr>
        <w:t>просмотром</w:t>
      </w:r>
      <w:r w:rsidRPr="00F338C3">
        <w:tab/>
      </w:r>
      <w:r w:rsidRPr="00F338C3">
        <w:rPr>
          <w:spacing w:val="-2"/>
        </w:rPr>
        <w:t xml:space="preserve">массива: </w:t>
      </w:r>
      <w:r w:rsidRPr="00F338C3">
        <w:t>суммирование</w:t>
      </w:r>
      <w:r w:rsidRPr="00F338C3">
        <w:rPr>
          <w:spacing w:val="80"/>
        </w:rPr>
        <w:t xml:space="preserve"> </w:t>
      </w:r>
      <w:r w:rsidRPr="00F338C3">
        <w:t>элементов</w:t>
      </w:r>
      <w:r w:rsidRPr="00F338C3">
        <w:rPr>
          <w:spacing w:val="80"/>
        </w:rPr>
        <w:t xml:space="preserve"> </w:t>
      </w:r>
      <w:r w:rsidRPr="00F338C3">
        <w:t>массива,</w:t>
      </w:r>
      <w:r w:rsidRPr="00F338C3">
        <w:rPr>
          <w:spacing w:val="80"/>
        </w:rPr>
        <w:t xml:space="preserve"> </w:t>
      </w:r>
      <w:r w:rsidRPr="00F338C3">
        <w:t>подсчёт</w:t>
      </w:r>
      <w:r w:rsidRPr="00F338C3">
        <w:rPr>
          <w:spacing w:val="80"/>
        </w:rPr>
        <w:t xml:space="preserve"> </w:t>
      </w:r>
      <w:r w:rsidRPr="00F338C3">
        <w:t>количества</w:t>
      </w:r>
      <w:r w:rsidRPr="00F338C3">
        <w:rPr>
          <w:spacing w:val="80"/>
        </w:rPr>
        <w:t xml:space="preserve"> </w:t>
      </w:r>
      <w:r w:rsidRPr="00F338C3">
        <w:t>(суммы)</w:t>
      </w:r>
      <w:r w:rsidRPr="00F338C3">
        <w:rPr>
          <w:spacing w:val="80"/>
        </w:rPr>
        <w:t xml:space="preserve"> </w:t>
      </w:r>
      <w:r w:rsidRPr="00F338C3">
        <w:t>элементов</w:t>
      </w:r>
      <w:r w:rsidRPr="00F338C3">
        <w:rPr>
          <w:spacing w:val="80"/>
        </w:rPr>
        <w:t xml:space="preserve"> </w:t>
      </w:r>
      <w:r w:rsidRPr="00F338C3">
        <w:t>массива, удовлетворяющих заданному условию, нахождение наибольшего (наименьшего) значения элементов</w:t>
      </w:r>
      <w:r w:rsidRPr="00F338C3">
        <w:rPr>
          <w:spacing w:val="80"/>
          <w:w w:val="150"/>
        </w:rPr>
        <w:t xml:space="preserve"> </w:t>
      </w:r>
      <w:r w:rsidRPr="00F338C3">
        <w:t>массива,</w:t>
      </w:r>
      <w:r w:rsidRPr="00F338C3">
        <w:rPr>
          <w:spacing w:val="80"/>
          <w:w w:val="150"/>
        </w:rPr>
        <w:t xml:space="preserve"> </w:t>
      </w:r>
      <w:r w:rsidRPr="00F338C3">
        <w:t>нахождение</w:t>
      </w:r>
      <w:r w:rsidRPr="00F338C3">
        <w:rPr>
          <w:spacing w:val="80"/>
        </w:rPr>
        <w:t xml:space="preserve"> </w:t>
      </w:r>
      <w:r w:rsidRPr="00F338C3">
        <w:t>второго</w:t>
      </w:r>
      <w:r w:rsidRPr="00F338C3">
        <w:rPr>
          <w:spacing w:val="80"/>
          <w:w w:val="150"/>
        </w:rPr>
        <w:t xml:space="preserve"> </w:t>
      </w:r>
      <w:r w:rsidRPr="00F338C3">
        <w:t>по</w:t>
      </w:r>
      <w:r w:rsidRPr="00F338C3">
        <w:rPr>
          <w:spacing w:val="80"/>
          <w:w w:val="150"/>
        </w:rPr>
        <w:t xml:space="preserve"> </w:t>
      </w:r>
      <w:r w:rsidRPr="00F338C3">
        <w:t>величине</w:t>
      </w:r>
      <w:r w:rsidRPr="00F338C3">
        <w:rPr>
          <w:spacing w:val="80"/>
        </w:rPr>
        <w:t xml:space="preserve"> </w:t>
      </w:r>
      <w:r w:rsidRPr="00F338C3">
        <w:t>наибольшего</w:t>
      </w:r>
      <w:r w:rsidRPr="00F338C3">
        <w:rPr>
          <w:spacing w:val="80"/>
          <w:w w:val="150"/>
        </w:rPr>
        <w:t xml:space="preserve"> </w:t>
      </w:r>
      <w:r w:rsidRPr="00F338C3">
        <w:t>(наименьшего) значения,</w:t>
      </w:r>
      <w:r w:rsidRPr="00F338C3">
        <w:rPr>
          <w:spacing w:val="-1"/>
        </w:rPr>
        <w:t xml:space="preserve"> </w:t>
      </w:r>
      <w:r w:rsidRPr="00F338C3">
        <w:t>линейный</w:t>
      </w:r>
      <w:r w:rsidRPr="00F338C3">
        <w:rPr>
          <w:spacing w:val="-1"/>
        </w:rPr>
        <w:t xml:space="preserve"> </w:t>
      </w:r>
      <w:r w:rsidRPr="00F338C3">
        <w:t>поиск</w:t>
      </w:r>
      <w:r w:rsidRPr="00F338C3">
        <w:rPr>
          <w:spacing w:val="-1"/>
        </w:rPr>
        <w:t xml:space="preserve"> </w:t>
      </w:r>
      <w:r w:rsidRPr="00F338C3">
        <w:t>элемента,</w:t>
      </w:r>
      <w:r w:rsidRPr="00F338C3">
        <w:rPr>
          <w:spacing w:val="-1"/>
        </w:rPr>
        <w:t xml:space="preserve"> </w:t>
      </w:r>
      <w:r w:rsidRPr="00F338C3">
        <w:t>перестановка</w:t>
      </w:r>
      <w:r w:rsidRPr="00F338C3">
        <w:rPr>
          <w:spacing w:val="-1"/>
        </w:rPr>
        <w:t xml:space="preserve"> </w:t>
      </w:r>
      <w:r w:rsidRPr="00F338C3">
        <w:t>элементов</w:t>
      </w:r>
      <w:r w:rsidRPr="00F338C3">
        <w:rPr>
          <w:spacing w:val="-2"/>
        </w:rPr>
        <w:t xml:space="preserve"> </w:t>
      </w:r>
      <w:r w:rsidRPr="00F338C3">
        <w:t>массива</w:t>
      </w:r>
      <w:r w:rsidRPr="00F338C3">
        <w:rPr>
          <w:spacing w:val="-1"/>
        </w:rPr>
        <w:t xml:space="preserve"> </w:t>
      </w:r>
      <w:r w:rsidRPr="00F338C3">
        <w:t>в</w:t>
      </w:r>
      <w:r w:rsidRPr="00F338C3">
        <w:rPr>
          <w:spacing w:val="-2"/>
        </w:rPr>
        <w:t xml:space="preserve"> </w:t>
      </w:r>
      <w:r w:rsidRPr="00F338C3">
        <w:t>обратном</w:t>
      </w:r>
      <w:r w:rsidRPr="00F338C3">
        <w:rPr>
          <w:spacing w:val="-2"/>
        </w:rPr>
        <w:t xml:space="preserve"> </w:t>
      </w:r>
      <w:r w:rsidRPr="00F338C3">
        <w:t>порядке. Сортировка одномерного</w:t>
      </w:r>
      <w:r w:rsidRPr="00F338C3">
        <w:rPr>
          <w:spacing w:val="40"/>
        </w:rPr>
        <w:t xml:space="preserve"> </w:t>
      </w:r>
      <w:r w:rsidRPr="00F338C3">
        <w:t>массива.</w:t>
      </w:r>
      <w:r w:rsidRPr="00F338C3">
        <w:rPr>
          <w:spacing w:val="40"/>
        </w:rPr>
        <w:t xml:space="preserve"> </w:t>
      </w:r>
      <w:r w:rsidRPr="00F338C3">
        <w:t>Простые</w:t>
      </w:r>
      <w:r w:rsidRPr="00F338C3">
        <w:rPr>
          <w:spacing w:val="40"/>
        </w:rPr>
        <w:t xml:space="preserve"> </w:t>
      </w:r>
      <w:r w:rsidRPr="00F338C3">
        <w:t>методы сортировки</w:t>
      </w:r>
      <w:r w:rsidRPr="00F338C3">
        <w:rPr>
          <w:spacing w:val="40"/>
        </w:rPr>
        <w:t xml:space="preserve"> </w:t>
      </w:r>
      <w:r w:rsidRPr="00F338C3">
        <w:t>(например,</w:t>
      </w:r>
      <w:r w:rsidRPr="00F338C3">
        <w:rPr>
          <w:spacing w:val="40"/>
        </w:rPr>
        <w:t xml:space="preserve"> </w:t>
      </w:r>
      <w:r w:rsidRPr="00F338C3">
        <w:t>метод</w:t>
      </w:r>
      <w:r w:rsidR="001477DD" w:rsidRPr="00F338C3">
        <w:t xml:space="preserve"> </w:t>
      </w:r>
      <w:r w:rsidRPr="00F338C3">
        <w:t>пузырька,</w:t>
      </w:r>
      <w:r w:rsidRPr="00F338C3">
        <w:rPr>
          <w:spacing w:val="-4"/>
        </w:rPr>
        <w:t xml:space="preserve"> </w:t>
      </w:r>
      <w:r w:rsidRPr="00F338C3">
        <w:t>метод</w:t>
      </w:r>
      <w:r w:rsidRPr="00F338C3">
        <w:rPr>
          <w:spacing w:val="-3"/>
        </w:rPr>
        <w:t xml:space="preserve"> </w:t>
      </w:r>
      <w:r w:rsidRPr="00F338C3">
        <w:t>выбора,</w:t>
      </w:r>
      <w:r w:rsidRPr="00F338C3">
        <w:rPr>
          <w:spacing w:val="-3"/>
        </w:rPr>
        <w:t xml:space="preserve"> </w:t>
      </w:r>
      <w:r w:rsidRPr="00F338C3">
        <w:t>сортировка</w:t>
      </w:r>
      <w:r w:rsidRPr="00F338C3">
        <w:rPr>
          <w:spacing w:val="-4"/>
        </w:rPr>
        <w:t xml:space="preserve"> </w:t>
      </w:r>
      <w:r w:rsidRPr="00F338C3">
        <w:t>вставками).</w:t>
      </w:r>
      <w:r w:rsidRPr="00F338C3">
        <w:rPr>
          <w:spacing w:val="-3"/>
        </w:rPr>
        <w:t xml:space="preserve"> </w:t>
      </w:r>
      <w:r w:rsidRPr="00F338C3">
        <w:t>Подпрограммы.</w:t>
      </w:r>
      <w:r w:rsidRPr="00F338C3">
        <w:rPr>
          <w:spacing w:val="-3"/>
        </w:rPr>
        <w:t xml:space="preserve"> </w:t>
      </w:r>
      <w:r w:rsidRPr="00F338C3">
        <w:rPr>
          <w:i/>
        </w:rPr>
        <w:t>Рекурсивные</w:t>
      </w:r>
      <w:r w:rsidRPr="00F338C3">
        <w:rPr>
          <w:i/>
          <w:spacing w:val="-4"/>
        </w:rPr>
        <w:t xml:space="preserve"> </w:t>
      </w:r>
      <w:r w:rsidRPr="00F338C3">
        <w:rPr>
          <w:i/>
          <w:spacing w:val="-2"/>
        </w:rPr>
        <w:t>алгоритмы.</w:t>
      </w:r>
    </w:p>
    <w:p w14:paraId="470727CC" w14:textId="77777777" w:rsidR="003E363C" w:rsidRPr="00F338C3" w:rsidRDefault="00937358" w:rsidP="00281BE0">
      <w:pPr>
        <w:spacing w:before="139"/>
        <w:ind w:right="855" w:firstLine="567"/>
        <w:jc w:val="both"/>
        <w:rPr>
          <w:i/>
          <w:sz w:val="24"/>
          <w:szCs w:val="24"/>
        </w:rPr>
      </w:pPr>
      <w:r w:rsidRPr="00F338C3">
        <w:rPr>
          <w:i/>
          <w:sz w:val="24"/>
          <w:szCs w:val="24"/>
        </w:rPr>
        <w:t>Сложность вычисления: количество выполненных операций, размер используемой памяти, зависимость количества операций от размера исходных данных.</w:t>
      </w:r>
    </w:p>
    <w:p w14:paraId="788E8FE7" w14:textId="77777777" w:rsidR="003E363C" w:rsidRPr="00F338C3" w:rsidRDefault="00937358" w:rsidP="00E75964">
      <w:pPr>
        <w:pStyle w:val="a6"/>
        <w:numPr>
          <w:ilvl w:val="0"/>
          <w:numId w:val="92"/>
        </w:numPr>
        <w:tabs>
          <w:tab w:val="left" w:pos="2136"/>
        </w:tabs>
        <w:spacing w:before="2"/>
        <w:ind w:left="0" w:firstLine="567"/>
        <w:rPr>
          <w:sz w:val="24"/>
          <w:szCs w:val="24"/>
        </w:rPr>
      </w:pPr>
      <w:r w:rsidRPr="00F338C3">
        <w:rPr>
          <w:sz w:val="24"/>
          <w:szCs w:val="24"/>
        </w:rPr>
        <w:t>Информационные</w:t>
      </w:r>
      <w:r w:rsidRPr="00F338C3">
        <w:rPr>
          <w:spacing w:val="-8"/>
          <w:sz w:val="24"/>
          <w:szCs w:val="24"/>
        </w:rPr>
        <w:t xml:space="preserve"> </w:t>
      </w:r>
      <w:r w:rsidRPr="00F338C3">
        <w:rPr>
          <w:spacing w:val="-2"/>
          <w:sz w:val="24"/>
          <w:szCs w:val="24"/>
        </w:rPr>
        <w:t>технологии.</w:t>
      </w:r>
    </w:p>
    <w:p w14:paraId="1033861C" w14:textId="77777777" w:rsidR="003E363C" w:rsidRPr="00F338C3" w:rsidRDefault="00937358" w:rsidP="00281BE0">
      <w:pPr>
        <w:pStyle w:val="a4"/>
        <w:spacing w:before="136"/>
        <w:ind w:left="0" w:right="844" w:firstLine="567"/>
        <w:rPr>
          <w:i/>
        </w:rPr>
      </w:pPr>
      <w:r w:rsidRPr="00F338C3">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w:t>
      </w:r>
      <w:r w:rsidRPr="00F338C3">
        <w:lastRenderedPageBreak/>
        <w:t xml:space="preserve">преобразование данных, визуализация данных, интерпретация результатов. </w:t>
      </w:r>
      <w:r w:rsidRPr="00F338C3">
        <w:rPr>
          <w:i/>
        </w:rPr>
        <w:t>Интеллектуальный анализ данных.</w:t>
      </w:r>
    </w:p>
    <w:p w14:paraId="23AC96F2" w14:textId="77777777" w:rsidR="003E363C" w:rsidRPr="00F338C3" w:rsidRDefault="00937358" w:rsidP="00281BE0">
      <w:pPr>
        <w:ind w:right="845" w:firstLine="567"/>
        <w:jc w:val="both"/>
        <w:rPr>
          <w:i/>
          <w:sz w:val="24"/>
          <w:szCs w:val="24"/>
        </w:rPr>
      </w:pPr>
      <w:r w:rsidRPr="00F338C3">
        <w:rPr>
          <w:sz w:val="24"/>
          <w:szCs w:val="24"/>
        </w:rPr>
        <w:t xml:space="preserve">Анализ данных с помощью электронных таблиц. Вычисление суммы, среднего арифметического, наибольшего и наименьшего значений диапазона. </w:t>
      </w:r>
      <w:r w:rsidRPr="00F338C3">
        <w:rPr>
          <w:i/>
          <w:sz w:val="24"/>
          <w:szCs w:val="24"/>
        </w:rPr>
        <w:t xml:space="preserve">Вычисление коэффициента корреляции двух рядов данных. Подбор линии тренда, решение задач </w:t>
      </w:r>
      <w:r w:rsidRPr="00F338C3">
        <w:rPr>
          <w:i/>
          <w:spacing w:val="-2"/>
          <w:sz w:val="24"/>
          <w:szCs w:val="24"/>
        </w:rPr>
        <w:t>прогнозирования.</w:t>
      </w:r>
    </w:p>
    <w:p w14:paraId="2F27934A" w14:textId="77777777" w:rsidR="003E363C" w:rsidRPr="00F338C3" w:rsidRDefault="00937358" w:rsidP="00281BE0">
      <w:pPr>
        <w:ind w:right="844" w:firstLine="567"/>
        <w:jc w:val="both"/>
        <w:rPr>
          <w:i/>
          <w:sz w:val="24"/>
          <w:szCs w:val="24"/>
        </w:rPr>
      </w:pPr>
      <w:r w:rsidRPr="00F338C3">
        <w:rPr>
          <w:sz w:val="24"/>
          <w:szCs w:val="24"/>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r w:rsidRPr="00F338C3">
        <w:rPr>
          <w:i/>
          <w:sz w:val="24"/>
          <w:szCs w:val="24"/>
        </w:rPr>
        <w:t>Примеры:</w:t>
      </w:r>
      <w:r w:rsidRPr="00F338C3">
        <w:rPr>
          <w:i/>
          <w:spacing w:val="40"/>
          <w:sz w:val="24"/>
          <w:szCs w:val="24"/>
        </w:rPr>
        <w:t xml:space="preserve"> </w:t>
      </w:r>
      <w:r w:rsidRPr="00F338C3">
        <w:rPr>
          <w:i/>
          <w:sz w:val="24"/>
          <w:szCs w:val="24"/>
        </w:rPr>
        <w:t>моделирование движения, моделирование биологических систем, математические модели в экономике.</w:t>
      </w:r>
    </w:p>
    <w:p w14:paraId="1C4A3B67" w14:textId="77777777" w:rsidR="003E363C" w:rsidRPr="00F338C3" w:rsidRDefault="00937358" w:rsidP="00281BE0">
      <w:pPr>
        <w:ind w:right="846" w:firstLine="567"/>
        <w:jc w:val="both"/>
        <w:rPr>
          <w:i/>
          <w:sz w:val="24"/>
          <w:szCs w:val="24"/>
        </w:rPr>
      </w:pPr>
      <w:r w:rsidRPr="00F338C3">
        <w:rPr>
          <w:sz w:val="24"/>
          <w:szCs w:val="24"/>
        </w:rPr>
        <w:t xml:space="preserve">Численное решение уравнений с помощью подбора параметра. </w:t>
      </w:r>
      <w:r w:rsidRPr="00F338C3">
        <w:rPr>
          <w:i/>
          <w:sz w:val="24"/>
          <w:szCs w:val="24"/>
        </w:rPr>
        <w:t>Оптимизация как поиск наилучшего решения в заданных условиях. Целевая функция, ограничения. Решение задач оптимизации с помощью электронных таблиц.</w:t>
      </w:r>
    </w:p>
    <w:p w14:paraId="66D596C3" w14:textId="77777777" w:rsidR="003E363C" w:rsidRPr="00F338C3" w:rsidRDefault="00937358" w:rsidP="00281BE0">
      <w:pPr>
        <w:pStyle w:val="a4"/>
        <w:spacing w:before="1"/>
        <w:ind w:left="0" w:right="842" w:firstLine="567"/>
      </w:pPr>
      <w:r w:rsidRPr="00F338C3">
        <w:t>Табличные</w:t>
      </w:r>
      <w:r w:rsidRPr="00F338C3">
        <w:rPr>
          <w:spacing w:val="80"/>
        </w:rPr>
        <w:t xml:space="preserve"> </w:t>
      </w:r>
      <w:r w:rsidRPr="00F338C3">
        <w:t>(реляционные)</w:t>
      </w:r>
      <w:r w:rsidRPr="00F338C3">
        <w:rPr>
          <w:spacing w:val="80"/>
        </w:rPr>
        <w:t xml:space="preserve"> </w:t>
      </w:r>
      <w:r w:rsidRPr="00F338C3">
        <w:t>базы</w:t>
      </w:r>
      <w:r w:rsidRPr="00F338C3">
        <w:rPr>
          <w:spacing w:val="80"/>
        </w:rPr>
        <w:t xml:space="preserve"> </w:t>
      </w:r>
      <w:r w:rsidRPr="00F338C3">
        <w:t>данных.</w:t>
      </w:r>
      <w:r w:rsidRPr="00F338C3">
        <w:rPr>
          <w:spacing w:val="80"/>
        </w:rPr>
        <w:t xml:space="preserve"> </w:t>
      </w:r>
      <w:r w:rsidRPr="00F338C3">
        <w:t>Таблица</w:t>
      </w:r>
      <w:r w:rsidRPr="00F338C3">
        <w:rPr>
          <w:spacing w:val="80"/>
        </w:rPr>
        <w:t xml:space="preserve"> </w:t>
      </w:r>
      <w:r w:rsidRPr="00F338C3">
        <w:t>–</w:t>
      </w:r>
      <w:r w:rsidRPr="00F338C3">
        <w:rPr>
          <w:spacing w:val="80"/>
        </w:rPr>
        <w:t xml:space="preserve"> </w:t>
      </w:r>
      <w:r w:rsidRPr="00F338C3">
        <w:t>представление</w:t>
      </w:r>
      <w:r w:rsidRPr="00F338C3">
        <w:rPr>
          <w:spacing w:val="80"/>
        </w:rPr>
        <w:t xml:space="preserve"> </w:t>
      </w:r>
      <w:r w:rsidRPr="00F338C3">
        <w:t>сведений</w:t>
      </w:r>
      <w:r w:rsidRPr="00F338C3">
        <w:rPr>
          <w:spacing w:val="80"/>
        </w:rPr>
        <w:t xml:space="preserve"> </w:t>
      </w:r>
      <w:r w:rsidRPr="00F338C3">
        <w:t>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2B05A775" w14:textId="77777777" w:rsidR="003E363C" w:rsidRPr="00F338C3" w:rsidRDefault="00937358" w:rsidP="00281BE0">
      <w:pPr>
        <w:pStyle w:val="a4"/>
        <w:ind w:left="0" w:firstLine="567"/>
        <w:rPr>
          <w:i/>
        </w:rPr>
      </w:pPr>
      <w:r w:rsidRPr="00F338C3">
        <w:t>Многотабличные</w:t>
      </w:r>
      <w:r w:rsidRPr="00F338C3">
        <w:rPr>
          <w:spacing w:val="65"/>
        </w:rPr>
        <w:t xml:space="preserve"> </w:t>
      </w:r>
      <w:r w:rsidRPr="00F338C3">
        <w:t>базы</w:t>
      </w:r>
      <w:r w:rsidRPr="00F338C3">
        <w:rPr>
          <w:spacing w:val="65"/>
        </w:rPr>
        <w:t xml:space="preserve"> </w:t>
      </w:r>
      <w:r w:rsidRPr="00F338C3">
        <w:t>данных.</w:t>
      </w:r>
      <w:r w:rsidRPr="00F338C3">
        <w:rPr>
          <w:spacing w:val="68"/>
        </w:rPr>
        <w:t xml:space="preserve"> </w:t>
      </w:r>
      <w:r w:rsidRPr="00F338C3">
        <w:t>Типы</w:t>
      </w:r>
      <w:r w:rsidRPr="00F338C3">
        <w:rPr>
          <w:spacing w:val="68"/>
        </w:rPr>
        <w:t xml:space="preserve"> </w:t>
      </w:r>
      <w:r w:rsidRPr="00F338C3">
        <w:t>связей</w:t>
      </w:r>
      <w:r w:rsidRPr="00F338C3">
        <w:rPr>
          <w:spacing w:val="67"/>
        </w:rPr>
        <w:t xml:space="preserve"> </w:t>
      </w:r>
      <w:r w:rsidRPr="00F338C3">
        <w:t>между</w:t>
      </w:r>
      <w:r w:rsidRPr="00F338C3">
        <w:rPr>
          <w:spacing w:val="63"/>
        </w:rPr>
        <w:t xml:space="preserve"> </w:t>
      </w:r>
      <w:r w:rsidRPr="00F338C3">
        <w:t>таблицами.</w:t>
      </w:r>
      <w:r w:rsidRPr="00F338C3">
        <w:rPr>
          <w:spacing w:val="75"/>
        </w:rPr>
        <w:t xml:space="preserve"> </w:t>
      </w:r>
      <w:r w:rsidRPr="00F338C3">
        <w:rPr>
          <w:i/>
        </w:rPr>
        <w:t>Внешний</w:t>
      </w:r>
      <w:r w:rsidRPr="00F338C3">
        <w:rPr>
          <w:i/>
          <w:spacing w:val="68"/>
        </w:rPr>
        <w:t xml:space="preserve"> </w:t>
      </w:r>
      <w:r w:rsidRPr="00F338C3">
        <w:rPr>
          <w:i/>
          <w:spacing w:val="-2"/>
        </w:rPr>
        <w:t>ключ.</w:t>
      </w:r>
    </w:p>
    <w:p w14:paraId="12F60D92" w14:textId="77777777" w:rsidR="003E363C" w:rsidRPr="00F338C3" w:rsidRDefault="00937358" w:rsidP="00281BE0">
      <w:pPr>
        <w:spacing w:before="137"/>
        <w:ind w:firstLine="567"/>
        <w:jc w:val="both"/>
        <w:rPr>
          <w:sz w:val="24"/>
          <w:szCs w:val="24"/>
        </w:rPr>
      </w:pPr>
      <w:r w:rsidRPr="00F338C3">
        <w:rPr>
          <w:i/>
          <w:sz w:val="24"/>
          <w:szCs w:val="24"/>
        </w:rPr>
        <w:t>Целостность.</w:t>
      </w:r>
      <w:r w:rsidRPr="00F338C3">
        <w:rPr>
          <w:i/>
          <w:spacing w:val="-7"/>
          <w:sz w:val="24"/>
          <w:szCs w:val="24"/>
        </w:rPr>
        <w:t xml:space="preserve"> </w:t>
      </w:r>
      <w:r w:rsidRPr="00F338C3">
        <w:rPr>
          <w:sz w:val="24"/>
          <w:szCs w:val="24"/>
        </w:rPr>
        <w:t>Запросы</w:t>
      </w:r>
      <w:r w:rsidRPr="00F338C3">
        <w:rPr>
          <w:spacing w:val="-4"/>
          <w:sz w:val="24"/>
          <w:szCs w:val="24"/>
        </w:rPr>
        <w:t xml:space="preserve"> </w:t>
      </w:r>
      <w:r w:rsidRPr="00F338C3">
        <w:rPr>
          <w:sz w:val="24"/>
          <w:szCs w:val="24"/>
        </w:rPr>
        <w:t>к</w:t>
      </w:r>
      <w:r w:rsidRPr="00F338C3">
        <w:rPr>
          <w:spacing w:val="-5"/>
          <w:sz w:val="24"/>
          <w:szCs w:val="24"/>
        </w:rPr>
        <w:t xml:space="preserve"> </w:t>
      </w:r>
      <w:r w:rsidRPr="00F338C3">
        <w:rPr>
          <w:sz w:val="24"/>
          <w:szCs w:val="24"/>
        </w:rPr>
        <w:t>многотабличным</w:t>
      </w:r>
      <w:r w:rsidRPr="00F338C3">
        <w:rPr>
          <w:spacing w:val="-7"/>
          <w:sz w:val="24"/>
          <w:szCs w:val="24"/>
        </w:rPr>
        <w:t xml:space="preserve"> </w:t>
      </w:r>
      <w:r w:rsidRPr="00F338C3">
        <w:rPr>
          <w:sz w:val="24"/>
          <w:szCs w:val="24"/>
        </w:rPr>
        <w:t>базам</w:t>
      </w:r>
      <w:r w:rsidRPr="00F338C3">
        <w:rPr>
          <w:spacing w:val="-5"/>
          <w:sz w:val="24"/>
          <w:szCs w:val="24"/>
        </w:rPr>
        <w:t xml:space="preserve"> </w:t>
      </w:r>
      <w:r w:rsidRPr="00F338C3">
        <w:rPr>
          <w:spacing w:val="-2"/>
          <w:sz w:val="24"/>
          <w:szCs w:val="24"/>
        </w:rPr>
        <w:t>данных.</w:t>
      </w:r>
    </w:p>
    <w:p w14:paraId="04735A42" w14:textId="77777777" w:rsidR="003E363C" w:rsidRPr="00F338C3" w:rsidRDefault="00937358" w:rsidP="00281BE0">
      <w:pPr>
        <w:pStyle w:val="a4"/>
        <w:spacing w:before="140"/>
        <w:ind w:left="0" w:right="844" w:firstLine="567"/>
      </w:pPr>
      <w:proofErr w:type="gramStart"/>
      <w:r w:rsidRPr="00F338C3">
        <w:t>Средства</w:t>
      </w:r>
      <w:r w:rsidRPr="00F338C3">
        <w:rPr>
          <w:spacing w:val="80"/>
          <w:w w:val="150"/>
        </w:rPr>
        <w:t xml:space="preserve">  </w:t>
      </w:r>
      <w:r w:rsidRPr="00F338C3">
        <w:t>искусственного</w:t>
      </w:r>
      <w:proofErr w:type="gramEnd"/>
      <w:r w:rsidRPr="00F338C3">
        <w:rPr>
          <w:spacing w:val="80"/>
          <w:w w:val="150"/>
        </w:rPr>
        <w:t xml:space="preserve">  </w:t>
      </w:r>
      <w:r w:rsidRPr="00F338C3">
        <w:t>интеллекта.</w:t>
      </w:r>
      <w:r w:rsidRPr="00F338C3">
        <w:rPr>
          <w:spacing w:val="80"/>
          <w:w w:val="150"/>
        </w:rPr>
        <w:t xml:space="preserve">  </w:t>
      </w:r>
      <w:proofErr w:type="gramStart"/>
      <w:r w:rsidRPr="00F338C3">
        <w:t>Сервисы</w:t>
      </w:r>
      <w:r w:rsidRPr="00F338C3">
        <w:rPr>
          <w:spacing w:val="80"/>
          <w:w w:val="150"/>
        </w:rPr>
        <w:t xml:space="preserve">  </w:t>
      </w:r>
      <w:r w:rsidRPr="00F338C3">
        <w:t>машинного</w:t>
      </w:r>
      <w:proofErr w:type="gramEnd"/>
      <w:r w:rsidRPr="00F338C3">
        <w:rPr>
          <w:spacing w:val="67"/>
        </w:rPr>
        <w:t xml:space="preserve">   </w:t>
      </w:r>
      <w:r w:rsidRPr="00F338C3">
        <w:t>перевода</w:t>
      </w:r>
      <w:r w:rsidRPr="00F338C3">
        <w:rPr>
          <w:spacing w:val="80"/>
        </w:rPr>
        <w:t xml:space="preserve"> </w:t>
      </w:r>
      <w:r w:rsidRPr="00F338C3">
        <w:t>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w:t>
      </w:r>
      <w:r w:rsidRPr="00F338C3">
        <w:rPr>
          <w:spacing w:val="40"/>
        </w:rPr>
        <w:t xml:space="preserve"> </w:t>
      </w:r>
      <w:r w:rsidRPr="00F338C3">
        <w:t>Использование методов искусственного интеллекта в робототехнике. Интернет вещей. Перспективы развития компьютерных интеллектуальных систем.</w:t>
      </w:r>
    </w:p>
    <w:p w14:paraId="585A3CA3" w14:textId="77777777" w:rsidR="003E363C" w:rsidRPr="00F338C3" w:rsidRDefault="003E363C" w:rsidP="00281BE0">
      <w:pPr>
        <w:pStyle w:val="a4"/>
        <w:spacing w:before="136"/>
        <w:ind w:left="0" w:firstLine="567"/>
      </w:pPr>
    </w:p>
    <w:p w14:paraId="5FF5B831" w14:textId="536E2173" w:rsidR="003E363C" w:rsidRPr="00F338C3" w:rsidRDefault="00937358" w:rsidP="001477DD">
      <w:pPr>
        <w:pStyle w:val="a4"/>
        <w:spacing w:before="1"/>
        <w:ind w:left="0" w:right="873" w:firstLine="567"/>
      </w:pPr>
      <w:r w:rsidRPr="00F338C3">
        <w:t>Планируемые</w:t>
      </w:r>
      <w:r w:rsidRPr="00F338C3">
        <w:rPr>
          <w:spacing w:val="65"/>
          <w:w w:val="150"/>
        </w:rPr>
        <w:t xml:space="preserve">   </w:t>
      </w:r>
      <w:r w:rsidRPr="00F338C3">
        <w:t>результаты</w:t>
      </w:r>
      <w:r w:rsidRPr="00F338C3">
        <w:rPr>
          <w:spacing w:val="67"/>
          <w:w w:val="150"/>
        </w:rPr>
        <w:t xml:space="preserve">   </w:t>
      </w:r>
      <w:r w:rsidRPr="00F338C3">
        <w:t>освоения</w:t>
      </w:r>
      <w:r w:rsidRPr="00F338C3">
        <w:rPr>
          <w:spacing w:val="67"/>
          <w:w w:val="150"/>
        </w:rPr>
        <w:t xml:space="preserve">   </w:t>
      </w:r>
      <w:r w:rsidRPr="00F338C3">
        <w:t>программы</w:t>
      </w:r>
      <w:r w:rsidRPr="00F338C3">
        <w:rPr>
          <w:spacing w:val="68"/>
          <w:w w:val="150"/>
        </w:rPr>
        <w:t xml:space="preserve">   </w:t>
      </w:r>
      <w:r w:rsidRPr="00F338C3">
        <w:t>по</w:t>
      </w:r>
      <w:r w:rsidRPr="00F338C3">
        <w:rPr>
          <w:spacing w:val="68"/>
          <w:w w:val="150"/>
        </w:rPr>
        <w:t xml:space="preserve">   </w:t>
      </w:r>
      <w:r w:rsidRPr="00F338C3">
        <w:rPr>
          <w:spacing w:val="-2"/>
        </w:rPr>
        <w:t>информатике</w:t>
      </w:r>
      <w:r w:rsidR="001477DD" w:rsidRPr="00F338C3">
        <w:t xml:space="preserve"> </w:t>
      </w:r>
      <w:r w:rsidRPr="00F338C3">
        <w:t>на</w:t>
      </w:r>
      <w:r w:rsidRPr="00F338C3">
        <w:rPr>
          <w:spacing w:val="-2"/>
        </w:rPr>
        <w:t xml:space="preserve"> </w:t>
      </w:r>
      <w:r w:rsidRPr="00F338C3">
        <w:t>уровне</w:t>
      </w:r>
      <w:r w:rsidRPr="00F338C3">
        <w:rPr>
          <w:spacing w:val="-2"/>
        </w:rPr>
        <w:t xml:space="preserve"> </w:t>
      </w:r>
      <w:r w:rsidRPr="00F338C3">
        <w:t>среднего</w:t>
      </w:r>
      <w:r w:rsidRPr="00F338C3">
        <w:rPr>
          <w:spacing w:val="-2"/>
        </w:rPr>
        <w:t xml:space="preserve"> </w:t>
      </w:r>
      <w:r w:rsidRPr="00F338C3">
        <w:t>общего</w:t>
      </w:r>
      <w:r w:rsidRPr="00F338C3">
        <w:rPr>
          <w:spacing w:val="-2"/>
        </w:rPr>
        <w:t xml:space="preserve"> образования.</w:t>
      </w:r>
    </w:p>
    <w:p w14:paraId="70A8164D" w14:textId="77777777" w:rsidR="003E363C" w:rsidRPr="00F338C3" w:rsidRDefault="003E363C" w:rsidP="00281BE0">
      <w:pPr>
        <w:pStyle w:val="a4"/>
        <w:ind w:left="0" w:firstLine="567"/>
      </w:pPr>
    </w:p>
    <w:p w14:paraId="7B6C7464" w14:textId="77777777" w:rsidR="003E363C" w:rsidRPr="00F338C3" w:rsidRDefault="003E363C" w:rsidP="00281BE0">
      <w:pPr>
        <w:pStyle w:val="a4"/>
        <w:ind w:left="0" w:firstLine="567"/>
      </w:pPr>
    </w:p>
    <w:p w14:paraId="0ABA1A3D" w14:textId="77777777" w:rsidR="003E363C" w:rsidRPr="00F338C3" w:rsidRDefault="00937358" w:rsidP="00281BE0">
      <w:pPr>
        <w:pStyle w:val="a4"/>
        <w:ind w:left="0" w:right="844" w:firstLine="567"/>
      </w:pPr>
      <w:r w:rsidRPr="00F338C3">
        <w:t>Личностные результаты отражают готовность и способность обучающихся руководствоваться сформированной внутренней позицией личности, системой</w:t>
      </w:r>
      <w:r w:rsidRPr="00F338C3">
        <w:rPr>
          <w:spacing w:val="40"/>
        </w:rPr>
        <w:t xml:space="preserve"> </w:t>
      </w:r>
      <w:r w:rsidRPr="00F338C3">
        <w:t>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w:t>
      </w:r>
      <w:r w:rsidRPr="00F338C3">
        <w:rPr>
          <w:spacing w:val="40"/>
        </w:rPr>
        <w:t xml:space="preserve"> </w:t>
      </w:r>
      <w:r w:rsidRPr="00F338C3">
        <w:t>направлений воспитательной деятельности. В результате изучения информатики на</w:t>
      </w:r>
      <w:r w:rsidRPr="00F338C3">
        <w:rPr>
          <w:spacing w:val="80"/>
        </w:rPr>
        <w:t xml:space="preserve"> </w:t>
      </w:r>
      <w:r w:rsidRPr="00F338C3">
        <w:t>уровне среднего общего образования у обучающегося будут сформированы следующие личностные результаты:</w:t>
      </w:r>
    </w:p>
    <w:p w14:paraId="208D5E05" w14:textId="77777777" w:rsidR="003E363C" w:rsidRPr="00F338C3" w:rsidRDefault="00937358" w:rsidP="00E75964">
      <w:pPr>
        <w:pStyle w:val="a6"/>
        <w:numPr>
          <w:ilvl w:val="0"/>
          <w:numId w:val="91"/>
        </w:numPr>
        <w:tabs>
          <w:tab w:val="left" w:pos="1675"/>
        </w:tabs>
        <w:spacing w:before="1"/>
        <w:ind w:left="0" w:firstLine="567"/>
        <w:rPr>
          <w:sz w:val="24"/>
          <w:szCs w:val="24"/>
        </w:rPr>
      </w:pPr>
      <w:r w:rsidRPr="00F338C3">
        <w:rPr>
          <w:spacing w:val="-2"/>
          <w:sz w:val="24"/>
          <w:szCs w:val="24"/>
        </w:rPr>
        <w:t>гражданского</w:t>
      </w:r>
      <w:r w:rsidRPr="00F338C3">
        <w:rPr>
          <w:spacing w:val="6"/>
          <w:sz w:val="24"/>
          <w:szCs w:val="24"/>
        </w:rPr>
        <w:t xml:space="preserve"> </w:t>
      </w:r>
      <w:r w:rsidRPr="00F338C3">
        <w:rPr>
          <w:spacing w:val="-2"/>
          <w:sz w:val="24"/>
          <w:szCs w:val="24"/>
        </w:rPr>
        <w:t>воспитания:</w:t>
      </w:r>
    </w:p>
    <w:p w14:paraId="6A5CA0B5" w14:textId="77777777" w:rsidR="003E363C" w:rsidRPr="00F338C3" w:rsidRDefault="00937358" w:rsidP="00281BE0">
      <w:pPr>
        <w:pStyle w:val="a4"/>
        <w:spacing w:before="139"/>
        <w:ind w:left="0" w:right="848" w:firstLine="567"/>
      </w:pPr>
      <w:proofErr w:type="gramStart"/>
      <w:r w:rsidRPr="00F338C3">
        <w:t>осознание</w:t>
      </w:r>
      <w:r w:rsidRPr="00F338C3">
        <w:rPr>
          <w:spacing w:val="40"/>
        </w:rPr>
        <w:t xml:space="preserve">  </w:t>
      </w:r>
      <w:r w:rsidRPr="00F338C3">
        <w:t>своих</w:t>
      </w:r>
      <w:proofErr w:type="gramEnd"/>
      <w:r w:rsidRPr="00F338C3">
        <w:rPr>
          <w:spacing w:val="40"/>
        </w:rPr>
        <w:t xml:space="preserve">  </w:t>
      </w:r>
      <w:r w:rsidRPr="00F338C3">
        <w:t>конституционных</w:t>
      </w:r>
      <w:r w:rsidRPr="00F338C3">
        <w:rPr>
          <w:spacing w:val="40"/>
        </w:rPr>
        <w:t xml:space="preserve">  </w:t>
      </w:r>
      <w:r w:rsidRPr="00F338C3">
        <w:t>прав</w:t>
      </w:r>
      <w:r w:rsidRPr="00F338C3">
        <w:rPr>
          <w:spacing w:val="40"/>
        </w:rPr>
        <w:t xml:space="preserve">  </w:t>
      </w:r>
      <w:r w:rsidRPr="00F338C3">
        <w:t>и</w:t>
      </w:r>
      <w:r w:rsidRPr="00F338C3">
        <w:rPr>
          <w:spacing w:val="40"/>
        </w:rPr>
        <w:t xml:space="preserve">  </w:t>
      </w:r>
      <w:r w:rsidRPr="00F338C3">
        <w:t>обязанностей,</w:t>
      </w:r>
      <w:r w:rsidRPr="00F338C3">
        <w:rPr>
          <w:spacing w:val="40"/>
        </w:rPr>
        <w:t xml:space="preserve">  </w:t>
      </w:r>
      <w:r w:rsidRPr="00F338C3">
        <w:t>уважение</w:t>
      </w:r>
      <w:r w:rsidRPr="00F338C3">
        <w:rPr>
          <w:spacing w:val="40"/>
        </w:rPr>
        <w:t xml:space="preserve">  </w:t>
      </w:r>
      <w:r w:rsidRPr="00F338C3">
        <w:t>закона и</w:t>
      </w:r>
      <w:r w:rsidRPr="00F338C3">
        <w:rPr>
          <w:spacing w:val="67"/>
        </w:rPr>
        <w:t xml:space="preserve">  </w:t>
      </w:r>
      <w:r w:rsidRPr="00F338C3">
        <w:t>правопорядка,</w:t>
      </w:r>
      <w:r w:rsidRPr="00F338C3">
        <w:rPr>
          <w:spacing w:val="67"/>
        </w:rPr>
        <w:t xml:space="preserve">  </w:t>
      </w:r>
      <w:r w:rsidRPr="00F338C3">
        <w:t>соблюдение</w:t>
      </w:r>
      <w:r w:rsidRPr="00F338C3">
        <w:rPr>
          <w:spacing w:val="67"/>
        </w:rPr>
        <w:t xml:space="preserve">  </w:t>
      </w:r>
      <w:r w:rsidRPr="00F338C3">
        <w:t>основополагающих</w:t>
      </w:r>
      <w:r w:rsidRPr="00F338C3">
        <w:rPr>
          <w:spacing w:val="67"/>
        </w:rPr>
        <w:t xml:space="preserve">  </w:t>
      </w:r>
      <w:r w:rsidRPr="00F338C3">
        <w:t>норм</w:t>
      </w:r>
      <w:r w:rsidRPr="00F338C3">
        <w:rPr>
          <w:spacing w:val="65"/>
        </w:rPr>
        <w:t xml:space="preserve">  </w:t>
      </w:r>
      <w:r w:rsidRPr="00F338C3">
        <w:t>информационного</w:t>
      </w:r>
      <w:r w:rsidRPr="00F338C3">
        <w:rPr>
          <w:spacing w:val="66"/>
        </w:rPr>
        <w:t xml:space="preserve">  </w:t>
      </w:r>
      <w:r w:rsidRPr="00F338C3">
        <w:t>права и информационной безопасности;</w:t>
      </w:r>
    </w:p>
    <w:p w14:paraId="7E8E371C" w14:textId="77777777" w:rsidR="003E363C" w:rsidRPr="00F338C3" w:rsidRDefault="00937358" w:rsidP="00281BE0">
      <w:pPr>
        <w:pStyle w:val="a4"/>
        <w:ind w:left="0" w:right="850" w:firstLine="567"/>
      </w:pPr>
      <w:r w:rsidRPr="00F338C3">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30E53AF0" w14:textId="77777777" w:rsidR="003E363C" w:rsidRPr="00F338C3" w:rsidRDefault="00937358" w:rsidP="00E75964">
      <w:pPr>
        <w:pStyle w:val="a6"/>
        <w:numPr>
          <w:ilvl w:val="0"/>
          <w:numId w:val="91"/>
        </w:numPr>
        <w:tabs>
          <w:tab w:val="left" w:pos="1675"/>
        </w:tabs>
        <w:spacing w:before="1"/>
        <w:ind w:left="0" w:firstLine="567"/>
        <w:rPr>
          <w:sz w:val="24"/>
          <w:szCs w:val="24"/>
        </w:rPr>
      </w:pPr>
      <w:r w:rsidRPr="00F338C3">
        <w:rPr>
          <w:spacing w:val="-2"/>
          <w:sz w:val="24"/>
          <w:szCs w:val="24"/>
        </w:rPr>
        <w:t>патриотического</w:t>
      </w:r>
      <w:r w:rsidRPr="00F338C3">
        <w:rPr>
          <w:spacing w:val="6"/>
          <w:sz w:val="24"/>
          <w:szCs w:val="24"/>
        </w:rPr>
        <w:t xml:space="preserve"> </w:t>
      </w:r>
      <w:r w:rsidRPr="00F338C3">
        <w:rPr>
          <w:spacing w:val="-2"/>
          <w:sz w:val="24"/>
          <w:szCs w:val="24"/>
        </w:rPr>
        <w:t>воспитания:</w:t>
      </w:r>
    </w:p>
    <w:p w14:paraId="6512D623" w14:textId="77777777" w:rsidR="003E363C" w:rsidRPr="00F338C3" w:rsidRDefault="00937358" w:rsidP="00281BE0">
      <w:pPr>
        <w:pStyle w:val="a4"/>
        <w:spacing w:before="137"/>
        <w:ind w:left="0" w:right="847" w:firstLine="567"/>
      </w:pPr>
      <w:proofErr w:type="gramStart"/>
      <w:r w:rsidRPr="00F338C3">
        <w:t>ценностное</w:t>
      </w:r>
      <w:r w:rsidRPr="00F338C3">
        <w:rPr>
          <w:spacing w:val="65"/>
        </w:rPr>
        <w:t xml:space="preserve">  </w:t>
      </w:r>
      <w:r w:rsidRPr="00F338C3">
        <w:t>отношение</w:t>
      </w:r>
      <w:proofErr w:type="gramEnd"/>
      <w:r w:rsidRPr="00F338C3">
        <w:rPr>
          <w:spacing w:val="65"/>
        </w:rPr>
        <w:t xml:space="preserve">  </w:t>
      </w:r>
      <w:r w:rsidRPr="00F338C3">
        <w:t>к</w:t>
      </w:r>
      <w:r w:rsidRPr="00F338C3">
        <w:rPr>
          <w:spacing w:val="65"/>
        </w:rPr>
        <w:t xml:space="preserve">  </w:t>
      </w:r>
      <w:r w:rsidRPr="00F338C3">
        <w:t>историческому</w:t>
      </w:r>
      <w:r w:rsidRPr="00F338C3">
        <w:rPr>
          <w:spacing w:val="66"/>
        </w:rPr>
        <w:t xml:space="preserve">  </w:t>
      </w:r>
      <w:r w:rsidRPr="00F338C3">
        <w:t>наследию,</w:t>
      </w:r>
      <w:r w:rsidRPr="00F338C3">
        <w:rPr>
          <w:spacing w:val="65"/>
        </w:rPr>
        <w:t xml:space="preserve">  </w:t>
      </w:r>
      <w:r w:rsidRPr="00F338C3">
        <w:t>достижениям</w:t>
      </w:r>
      <w:r w:rsidRPr="00F338C3">
        <w:rPr>
          <w:spacing w:val="65"/>
        </w:rPr>
        <w:t xml:space="preserve">  </w:t>
      </w:r>
      <w:r w:rsidRPr="00F338C3">
        <w:t>России в науке, искусстве, технологиях, понимание значения информатики как науки в жизни современного общества;</w:t>
      </w:r>
    </w:p>
    <w:p w14:paraId="1EADEB76" w14:textId="77777777" w:rsidR="003E363C" w:rsidRPr="00F338C3" w:rsidRDefault="00937358" w:rsidP="00E75964">
      <w:pPr>
        <w:pStyle w:val="a6"/>
        <w:numPr>
          <w:ilvl w:val="0"/>
          <w:numId w:val="91"/>
        </w:numPr>
        <w:tabs>
          <w:tab w:val="left" w:pos="1676"/>
        </w:tabs>
        <w:spacing w:before="1"/>
        <w:ind w:left="0" w:firstLine="567"/>
        <w:rPr>
          <w:sz w:val="24"/>
          <w:szCs w:val="24"/>
        </w:rPr>
      </w:pPr>
      <w:r w:rsidRPr="00F338C3">
        <w:rPr>
          <w:spacing w:val="-2"/>
          <w:sz w:val="24"/>
          <w:szCs w:val="24"/>
        </w:rPr>
        <w:t>духовно-нравственного</w:t>
      </w:r>
      <w:r w:rsidRPr="00F338C3">
        <w:rPr>
          <w:spacing w:val="9"/>
          <w:sz w:val="24"/>
          <w:szCs w:val="24"/>
        </w:rPr>
        <w:t xml:space="preserve"> </w:t>
      </w:r>
      <w:r w:rsidRPr="00F338C3">
        <w:rPr>
          <w:spacing w:val="-2"/>
          <w:sz w:val="24"/>
          <w:szCs w:val="24"/>
        </w:rPr>
        <w:t>воспитания:</w:t>
      </w:r>
    </w:p>
    <w:p w14:paraId="112ED32E" w14:textId="77777777" w:rsidR="003E363C" w:rsidRPr="00F338C3" w:rsidRDefault="00937358" w:rsidP="00281BE0">
      <w:pPr>
        <w:pStyle w:val="a4"/>
        <w:spacing w:before="137"/>
        <w:ind w:left="0" w:firstLine="567"/>
      </w:pPr>
      <w:r w:rsidRPr="00F338C3">
        <w:t>сформированность</w:t>
      </w:r>
      <w:r w:rsidRPr="00F338C3">
        <w:rPr>
          <w:spacing w:val="-6"/>
        </w:rPr>
        <w:t xml:space="preserve"> </w:t>
      </w:r>
      <w:r w:rsidRPr="00F338C3">
        <w:t>нравственного</w:t>
      </w:r>
      <w:r w:rsidRPr="00F338C3">
        <w:rPr>
          <w:spacing w:val="-7"/>
        </w:rPr>
        <w:t xml:space="preserve"> </w:t>
      </w:r>
      <w:r w:rsidRPr="00F338C3">
        <w:t>сознания,</w:t>
      </w:r>
      <w:r w:rsidRPr="00F338C3">
        <w:rPr>
          <w:spacing w:val="-6"/>
        </w:rPr>
        <w:t xml:space="preserve"> </w:t>
      </w:r>
      <w:r w:rsidRPr="00F338C3">
        <w:t>этического</w:t>
      </w:r>
      <w:r w:rsidRPr="00F338C3">
        <w:rPr>
          <w:spacing w:val="-6"/>
        </w:rPr>
        <w:t xml:space="preserve"> </w:t>
      </w:r>
      <w:r w:rsidRPr="00F338C3">
        <w:rPr>
          <w:spacing w:val="-2"/>
        </w:rPr>
        <w:t>поведения;</w:t>
      </w:r>
    </w:p>
    <w:p w14:paraId="4C683FDC" w14:textId="77777777" w:rsidR="003E363C" w:rsidRPr="00F338C3" w:rsidRDefault="00937358" w:rsidP="00281BE0">
      <w:pPr>
        <w:pStyle w:val="a4"/>
        <w:spacing w:before="139"/>
        <w:ind w:left="0" w:right="855" w:firstLine="567"/>
      </w:pPr>
      <w:r w:rsidRPr="00F338C3">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5666C4F2" w14:textId="77777777" w:rsidR="003E363C" w:rsidRPr="00F338C3" w:rsidRDefault="00937358" w:rsidP="00E75964">
      <w:pPr>
        <w:pStyle w:val="a6"/>
        <w:numPr>
          <w:ilvl w:val="0"/>
          <w:numId w:val="91"/>
        </w:numPr>
        <w:tabs>
          <w:tab w:val="left" w:pos="1676"/>
        </w:tabs>
        <w:ind w:left="0" w:firstLine="567"/>
        <w:rPr>
          <w:sz w:val="24"/>
          <w:szCs w:val="24"/>
        </w:rPr>
      </w:pPr>
      <w:r w:rsidRPr="00F338C3">
        <w:rPr>
          <w:spacing w:val="-2"/>
          <w:sz w:val="24"/>
          <w:szCs w:val="24"/>
        </w:rPr>
        <w:t>эстетического</w:t>
      </w:r>
      <w:r w:rsidRPr="00F338C3">
        <w:rPr>
          <w:spacing w:val="4"/>
          <w:sz w:val="24"/>
          <w:szCs w:val="24"/>
        </w:rPr>
        <w:t xml:space="preserve"> </w:t>
      </w:r>
      <w:r w:rsidRPr="00F338C3">
        <w:rPr>
          <w:spacing w:val="-2"/>
          <w:sz w:val="24"/>
          <w:szCs w:val="24"/>
        </w:rPr>
        <w:t>воспитания:</w:t>
      </w:r>
    </w:p>
    <w:p w14:paraId="3F9E5294" w14:textId="77777777" w:rsidR="003E363C" w:rsidRPr="00F338C3" w:rsidRDefault="00937358" w:rsidP="00281BE0">
      <w:pPr>
        <w:pStyle w:val="a4"/>
        <w:spacing w:before="138"/>
        <w:ind w:left="0" w:right="855" w:firstLine="567"/>
      </w:pPr>
      <w:r w:rsidRPr="00F338C3">
        <w:lastRenderedPageBreak/>
        <w:t xml:space="preserve">эстетическое отношение к миру, включая эстетику научного и технического </w:t>
      </w:r>
      <w:r w:rsidRPr="00F338C3">
        <w:rPr>
          <w:spacing w:val="-2"/>
        </w:rPr>
        <w:t>творчества;</w:t>
      </w:r>
    </w:p>
    <w:p w14:paraId="37D2C95D" w14:textId="77777777" w:rsidR="003E363C" w:rsidRPr="00F338C3" w:rsidRDefault="00937358" w:rsidP="00281BE0">
      <w:pPr>
        <w:pStyle w:val="a4"/>
        <w:ind w:left="0" w:right="853" w:firstLine="567"/>
      </w:pPr>
      <w:r w:rsidRPr="00F338C3">
        <w:t>способность воспринимать различные виды искусства, в том числе основанные на использовании информационных технологий;</w:t>
      </w:r>
    </w:p>
    <w:p w14:paraId="2C83C735" w14:textId="77777777" w:rsidR="003E363C" w:rsidRPr="00F338C3" w:rsidRDefault="00937358" w:rsidP="00E75964">
      <w:pPr>
        <w:pStyle w:val="a6"/>
        <w:numPr>
          <w:ilvl w:val="0"/>
          <w:numId w:val="91"/>
        </w:numPr>
        <w:tabs>
          <w:tab w:val="left" w:pos="1676"/>
        </w:tabs>
        <w:ind w:left="0" w:firstLine="567"/>
        <w:rPr>
          <w:sz w:val="24"/>
          <w:szCs w:val="24"/>
        </w:rPr>
      </w:pPr>
      <w:r w:rsidRPr="00F338C3">
        <w:rPr>
          <w:spacing w:val="-2"/>
          <w:sz w:val="24"/>
          <w:szCs w:val="24"/>
        </w:rPr>
        <w:t>физического</w:t>
      </w:r>
      <w:r w:rsidRPr="00F338C3">
        <w:rPr>
          <w:spacing w:val="5"/>
          <w:sz w:val="24"/>
          <w:szCs w:val="24"/>
        </w:rPr>
        <w:t xml:space="preserve"> </w:t>
      </w:r>
      <w:r w:rsidRPr="00F338C3">
        <w:rPr>
          <w:spacing w:val="-2"/>
          <w:sz w:val="24"/>
          <w:szCs w:val="24"/>
        </w:rPr>
        <w:t>воспитания:</w:t>
      </w:r>
    </w:p>
    <w:p w14:paraId="567E0E99" w14:textId="77777777" w:rsidR="003E363C" w:rsidRPr="00F338C3" w:rsidRDefault="00937358" w:rsidP="00281BE0">
      <w:pPr>
        <w:pStyle w:val="a4"/>
        <w:spacing w:before="139"/>
        <w:ind w:left="0" w:right="846" w:firstLine="567"/>
      </w:pPr>
      <w:r w:rsidRPr="00F338C3">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14:paraId="3D02F553" w14:textId="77777777" w:rsidR="003E363C" w:rsidRPr="00F338C3" w:rsidRDefault="00937358" w:rsidP="00E75964">
      <w:pPr>
        <w:pStyle w:val="a6"/>
        <w:numPr>
          <w:ilvl w:val="0"/>
          <w:numId w:val="91"/>
        </w:numPr>
        <w:tabs>
          <w:tab w:val="left" w:pos="1676"/>
        </w:tabs>
        <w:ind w:left="0" w:firstLine="567"/>
        <w:rPr>
          <w:sz w:val="24"/>
          <w:szCs w:val="24"/>
        </w:rPr>
      </w:pPr>
      <w:r w:rsidRPr="00F338C3">
        <w:rPr>
          <w:sz w:val="24"/>
          <w:szCs w:val="24"/>
        </w:rPr>
        <w:t>трудового</w:t>
      </w:r>
      <w:r w:rsidRPr="00F338C3">
        <w:rPr>
          <w:spacing w:val="-14"/>
          <w:sz w:val="24"/>
          <w:szCs w:val="24"/>
        </w:rPr>
        <w:t xml:space="preserve"> </w:t>
      </w:r>
      <w:r w:rsidRPr="00F338C3">
        <w:rPr>
          <w:spacing w:val="-2"/>
          <w:sz w:val="24"/>
          <w:szCs w:val="24"/>
        </w:rPr>
        <w:t>воспитания:</w:t>
      </w:r>
    </w:p>
    <w:p w14:paraId="13DF15CC" w14:textId="77777777" w:rsidR="003E363C" w:rsidRPr="00F338C3" w:rsidRDefault="00937358" w:rsidP="00281BE0">
      <w:pPr>
        <w:pStyle w:val="a4"/>
        <w:spacing w:before="67"/>
        <w:ind w:left="0" w:right="843" w:firstLine="567"/>
      </w:pPr>
      <w:r w:rsidRPr="00F338C3">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053DF64" w14:textId="77777777" w:rsidR="003E363C" w:rsidRPr="00F338C3" w:rsidRDefault="00937358" w:rsidP="00281BE0">
      <w:pPr>
        <w:pStyle w:val="a4"/>
        <w:spacing w:before="2"/>
        <w:ind w:left="0" w:right="849" w:firstLine="567"/>
      </w:pPr>
      <w:r w:rsidRPr="00F338C3">
        <w:t>интерес к сферам профессиональной деятельности, связанным с информатикой, программированием</w:t>
      </w:r>
      <w:r w:rsidRPr="00F338C3">
        <w:rPr>
          <w:spacing w:val="80"/>
          <w:w w:val="150"/>
        </w:rPr>
        <w:t xml:space="preserve">   </w:t>
      </w:r>
      <w:r w:rsidRPr="00F338C3">
        <w:t>и</w:t>
      </w:r>
      <w:r w:rsidRPr="00F338C3">
        <w:rPr>
          <w:spacing w:val="80"/>
          <w:w w:val="150"/>
        </w:rPr>
        <w:t xml:space="preserve">   </w:t>
      </w:r>
      <w:r w:rsidRPr="00F338C3">
        <w:t>информационными</w:t>
      </w:r>
      <w:r w:rsidRPr="00F338C3">
        <w:rPr>
          <w:spacing w:val="80"/>
          <w:w w:val="150"/>
        </w:rPr>
        <w:t xml:space="preserve">   </w:t>
      </w:r>
      <w:proofErr w:type="gramStart"/>
      <w:r w:rsidRPr="00F338C3">
        <w:t>технологиями,</w:t>
      </w:r>
      <w:r w:rsidRPr="00F338C3">
        <w:rPr>
          <w:spacing w:val="80"/>
          <w:w w:val="150"/>
        </w:rPr>
        <w:t xml:space="preserve">   </w:t>
      </w:r>
      <w:proofErr w:type="gramEnd"/>
      <w:r w:rsidRPr="00F338C3">
        <w:t>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5CADE694" w14:textId="77777777" w:rsidR="003E363C" w:rsidRPr="00F338C3" w:rsidRDefault="00937358" w:rsidP="00281BE0">
      <w:pPr>
        <w:pStyle w:val="a4"/>
        <w:ind w:left="0" w:right="855" w:firstLine="567"/>
      </w:pPr>
      <w:r w:rsidRPr="00F338C3">
        <w:t xml:space="preserve">готовность и способность к образованию и самообразованию на протяжении всей </w:t>
      </w:r>
      <w:r w:rsidRPr="00F338C3">
        <w:rPr>
          <w:spacing w:val="-2"/>
        </w:rPr>
        <w:t>жизни;</w:t>
      </w:r>
    </w:p>
    <w:p w14:paraId="1673A14C" w14:textId="77777777" w:rsidR="003E363C" w:rsidRPr="00F338C3" w:rsidRDefault="00937358" w:rsidP="00E75964">
      <w:pPr>
        <w:pStyle w:val="a6"/>
        <w:numPr>
          <w:ilvl w:val="0"/>
          <w:numId w:val="91"/>
        </w:numPr>
        <w:tabs>
          <w:tab w:val="left" w:pos="1675"/>
        </w:tabs>
        <w:ind w:left="0" w:firstLine="567"/>
        <w:rPr>
          <w:sz w:val="24"/>
          <w:szCs w:val="24"/>
        </w:rPr>
      </w:pPr>
      <w:r w:rsidRPr="00F338C3">
        <w:rPr>
          <w:spacing w:val="-2"/>
          <w:sz w:val="24"/>
          <w:szCs w:val="24"/>
        </w:rPr>
        <w:t>экологического</w:t>
      </w:r>
      <w:r w:rsidRPr="00F338C3">
        <w:rPr>
          <w:spacing w:val="6"/>
          <w:sz w:val="24"/>
          <w:szCs w:val="24"/>
        </w:rPr>
        <w:t xml:space="preserve"> </w:t>
      </w:r>
      <w:r w:rsidRPr="00F338C3">
        <w:rPr>
          <w:spacing w:val="-2"/>
          <w:sz w:val="24"/>
          <w:szCs w:val="24"/>
        </w:rPr>
        <w:t>воспитания:</w:t>
      </w:r>
    </w:p>
    <w:p w14:paraId="6CFF98CE" w14:textId="77777777" w:rsidR="003E363C" w:rsidRPr="00F338C3" w:rsidRDefault="00937358" w:rsidP="00281BE0">
      <w:pPr>
        <w:pStyle w:val="a4"/>
        <w:spacing w:before="137"/>
        <w:ind w:left="0" w:right="853" w:firstLine="567"/>
      </w:pPr>
      <w:r w:rsidRPr="00F338C3">
        <w:t>осознание глобального характера экологических проблем и путей их решения, в</w:t>
      </w:r>
      <w:r w:rsidRPr="00F338C3">
        <w:rPr>
          <w:spacing w:val="40"/>
        </w:rPr>
        <w:t xml:space="preserve"> </w:t>
      </w:r>
      <w:r w:rsidRPr="00F338C3">
        <w:t>том числе с учётом возможностей информационно-коммуникационных технологий;</w:t>
      </w:r>
    </w:p>
    <w:p w14:paraId="2495F985" w14:textId="77777777" w:rsidR="003E363C" w:rsidRPr="00F338C3" w:rsidRDefault="00937358" w:rsidP="00E75964">
      <w:pPr>
        <w:pStyle w:val="a6"/>
        <w:numPr>
          <w:ilvl w:val="0"/>
          <w:numId w:val="91"/>
        </w:numPr>
        <w:tabs>
          <w:tab w:val="left" w:pos="1675"/>
        </w:tabs>
        <w:ind w:left="0" w:firstLine="567"/>
        <w:rPr>
          <w:sz w:val="24"/>
          <w:szCs w:val="24"/>
        </w:rPr>
      </w:pPr>
      <w:r w:rsidRPr="00F338C3">
        <w:rPr>
          <w:sz w:val="24"/>
          <w:szCs w:val="24"/>
        </w:rPr>
        <w:t>ценности</w:t>
      </w:r>
      <w:r w:rsidRPr="00F338C3">
        <w:rPr>
          <w:spacing w:val="-15"/>
          <w:sz w:val="24"/>
          <w:szCs w:val="24"/>
        </w:rPr>
        <w:t xml:space="preserve"> </w:t>
      </w:r>
      <w:r w:rsidRPr="00F338C3">
        <w:rPr>
          <w:sz w:val="24"/>
          <w:szCs w:val="24"/>
        </w:rPr>
        <w:t>научного</w:t>
      </w:r>
      <w:r w:rsidRPr="00F338C3">
        <w:rPr>
          <w:spacing w:val="-15"/>
          <w:sz w:val="24"/>
          <w:szCs w:val="24"/>
        </w:rPr>
        <w:t xml:space="preserve"> </w:t>
      </w:r>
      <w:r w:rsidRPr="00F338C3">
        <w:rPr>
          <w:spacing w:val="-2"/>
          <w:sz w:val="24"/>
          <w:szCs w:val="24"/>
        </w:rPr>
        <w:t>познания:</w:t>
      </w:r>
    </w:p>
    <w:p w14:paraId="28921F56" w14:textId="77777777" w:rsidR="003E363C" w:rsidRPr="00F338C3" w:rsidRDefault="00937358" w:rsidP="00281BE0">
      <w:pPr>
        <w:pStyle w:val="a4"/>
        <w:spacing w:before="139"/>
        <w:ind w:left="0" w:right="848" w:firstLine="567"/>
      </w:pPr>
      <w:r w:rsidRPr="00F338C3">
        <w:t>сформированность мировоззрения, соответствующего современному уровню развития</w:t>
      </w:r>
      <w:r w:rsidRPr="00F338C3">
        <w:rPr>
          <w:spacing w:val="80"/>
        </w:rPr>
        <w:t xml:space="preserve">    </w:t>
      </w:r>
      <w:r w:rsidRPr="00F338C3">
        <w:t>информатики,</w:t>
      </w:r>
      <w:r w:rsidRPr="00F338C3">
        <w:rPr>
          <w:spacing w:val="80"/>
        </w:rPr>
        <w:t xml:space="preserve">    </w:t>
      </w:r>
      <w:r w:rsidRPr="00F338C3">
        <w:t>достижениям</w:t>
      </w:r>
      <w:r w:rsidRPr="00F338C3">
        <w:rPr>
          <w:spacing w:val="80"/>
        </w:rPr>
        <w:t xml:space="preserve">    </w:t>
      </w:r>
      <w:r w:rsidRPr="00F338C3">
        <w:t>научно-технического</w:t>
      </w:r>
      <w:r w:rsidRPr="00F338C3">
        <w:rPr>
          <w:spacing w:val="80"/>
        </w:rPr>
        <w:t xml:space="preserve">    </w:t>
      </w:r>
      <w:r w:rsidRPr="00F338C3">
        <w:t>прогресса</w:t>
      </w:r>
      <w:r w:rsidRPr="00F338C3">
        <w:rPr>
          <w:spacing w:val="80"/>
        </w:rPr>
        <w:t xml:space="preserve"> </w:t>
      </w:r>
      <w:r w:rsidRPr="00F338C3">
        <w:t>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08C8ECAE" w14:textId="77777777" w:rsidR="003E363C" w:rsidRPr="00F338C3" w:rsidRDefault="00937358" w:rsidP="00281BE0">
      <w:pPr>
        <w:pStyle w:val="a4"/>
        <w:ind w:left="0" w:right="849" w:firstLine="567"/>
      </w:pPr>
      <w:r w:rsidRPr="00F338C3">
        <w:t>осознание ценности научной деятельности, готовность осуществлять проектную и исследовательскую деятельность индивидуально и в группе.</w:t>
      </w:r>
    </w:p>
    <w:p w14:paraId="1F2C78CC" w14:textId="77777777" w:rsidR="003E363C" w:rsidRPr="00F338C3" w:rsidRDefault="00937358" w:rsidP="00281BE0">
      <w:pPr>
        <w:pStyle w:val="a4"/>
        <w:ind w:left="0" w:right="851" w:firstLine="567"/>
      </w:pPr>
      <w:proofErr w:type="gramStart"/>
      <w:r w:rsidRPr="00F338C3">
        <w:t>В</w:t>
      </w:r>
      <w:r w:rsidRPr="00F338C3">
        <w:rPr>
          <w:spacing w:val="80"/>
        </w:rPr>
        <w:t xml:space="preserve">  </w:t>
      </w:r>
      <w:r w:rsidRPr="00F338C3">
        <w:t>процессе</w:t>
      </w:r>
      <w:proofErr w:type="gramEnd"/>
      <w:r w:rsidRPr="00F338C3">
        <w:rPr>
          <w:spacing w:val="80"/>
        </w:rPr>
        <w:t xml:space="preserve">  </w:t>
      </w:r>
      <w:r w:rsidRPr="00F338C3">
        <w:t>достижения</w:t>
      </w:r>
      <w:r w:rsidRPr="00F338C3">
        <w:rPr>
          <w:spacing w:val="80"/>
        </w:rPr>
        <w:t xml:space="preserve">  </w:t>
      </w:r>
      <w:r w:rsidRPr="00F338C3">
        <w:t>личностных</w:t>
      </w:r>
      <w:r w:rsidRPr="00F338C3">
        <w:rPr>
          <w:spacing w:val="80"/>
        </w:rPr>
        <w:t xml:space="preserve">  </w:t>
      </w:r>
      <w:r w:rsidRPr="00F338C3">
        <w:t>результатов</w:t>
      </w:r>
      <w:r w:rsidRPr="00F338C3">
        <w:rPr>
          <w:spacing w:val="80"/>
        </w:rPr>
        <w:t xml:space="preserve">  </w:t>
      </w:r>
      <w:r w:rsidRPr="00F338C3">
        <w:t>освоения</w:t>
      </w:r>
      <w:r w:rsidRPr="00F338C3">
        <w:rPr>
          <w:spacing w:val="80"/>
        </w:rPr>
        <w:t xml:space="preserve">  </w:t>
      </w:r>
      <w:r w:rsidRPr="00F338C3">
        <w:t>программы по информатике у обучающихся совершенствуется эмоциональный интеллект, предполагающий сформированность:</w:t>
      </w:r>
    </w:p>
    <w:p w14:paraId="0822FCAF" w14:textId="77777777" w:rsidR="003E363C" w:rsidRPr="00F338C3" w:rsidRDefault="00937358" w:rsidP="00281BE0">
      <w:pPr>
        <w:pStyle w:val="a4"/>
        <w:spacing w:before="1"/>
        <w:ind w:left="0" w:right="849" w:firstLine="567"/>
      </w:pPr>
      <w:r w:rsidRPr="00F338C3">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1447F7E" w14:textId="007BBFAC" w:rsidR="003E363C" w:rsidRPr="00F338C3" w:rsidRDefault="00937358" w:rsidP="00281BE0">
      <w:pPr>
        <w:pStyle w:val="a4"/>
        <w:tabs>
          <w:tab w:val="left" w:pos="2021"/>
          <w:tab w:val="left" w:pos="2590"/>
          <w:tab w:val="left" w:pos="2916"/>
          <w:tab w:val="left" w:pos="3211"/>
          <w:tab w:val="left" w:pos="4401"/>
          <w:tab w:val="left" w:pos="5029"/>
          <w:tab w:val="left" w:pos="6067"/>
          <w:tab w:val="left" w:pos="6856"/>
          <w:tab w:val="left" w:pos="7557"/>
          <w:tab w:val="left" w:pos="7989"/>
          <w:tab w:val="left" w:pos="8489"/>
          <w:tab w:val="left" w:pos="9589"/>
          <w:tab w:val="left" w:pos="9942"/>
        </w:tabs>
        <w:ind w:left="0" w:right="853" w:firstLine="567"/>
      </w:pPr>
      <w:r w:rsidRPr="00F338C3">
        <w:rPr>
          <w:spacing w:val="-2"/>
        </w:rPr>
        <w:t>внутренней</w:t>
      </w:r>
      <w:r w:rsidRPr="00F338C3">
        <w:tab/>
      </w:r>
      <w:r w:rsidRPr="00F338C3">
        <w:tab/>
      </w:r>
      <w:r w:rsidRPr="00F338C3">
        <w:rPr>
          <w:spacing w:val="-2"/>
        </w:rPr>
        <w:t>мотивации,</w:t>
      </w:r>
      <w:r w:rsidRPr="00F338C3">
        <w:tab/>
      </w:r>
      <w:r w:rsidRPr="00F338C3">
        <w:rPr>
          <w:spacing w:val="-2"/>
        </w:rPr>
        <w:t>включающей</w:t>
      </w:r>
      <w:r w:rsidRPr="00F338C3">
        <w:tab/>
      </w:r>
      <w:r w:rsidRPr="00F338C3">
        <w:rPr>
          <w:spacing w:val="-2"/>
        </w:rPr>
        <w:t>стремление</w:t>
      </w:r>
      <w:r w:rsidRPr="00F338C3">
        <w:tab/>
      </w:r>
      <w:r w:rsidRPr="00F338C3">
        <w:rPr>
          <w:spacing w:val="-10"/>
        </w:rPr>
        <w:t>к</w:t>
      </w:r>
      <w:r w:rsidRPr="00F338C3">
        <w:tab/>
      </w:r>
      <w:r w:rsidRPr="00F338C3">
        <w:rPr>
          <w:spacing w:val="-2"/>
        </w:rPr>
        <w:t>достижению</w:t>
      </w:r>
      <w:r w:rsidRPr="00F338C3">
        <w:tab/>
      </w:r>
      <w:r w:rsidRPr="00F338C3">
        <w:rPr>
          <w:spacing w:val="-4"/>
        </w:rPr>
        <w:t xml:space="preserve">цели </w:t>
      </w:r>
      <w:r w:rsidRPr="00F338C3">
        <w:t>и успеху, оптимизм, инициативность, умение действовать, исходя</w:t>
      </w:r>
      <w:r w:rsidRPr="00F338C3">
        <w:rPr>
          <w:spacing w:val="-1"/>
        </w:rPr>
        <w:t xml:space="preserve"> </w:t>
      </w:r>
      <w:r w:rsidRPr="00F338C3">
        <w:t>из своих возможностей; эмпатии,</w:t>
      </w:r>
      <w:r w:rsidRPr="00F338C3">
        <w:rPr>
          <w:spacing w:val="40"/>
        </w:rPr>
        <w:t xml:space="preserve"> </w:t>
      </w:r>
      <w:r w:rsidRPr="00F338C3">
        <w:t>включающей</w:t>
      </w:r>
      <w:r w:rsidRPr="00F338C3">
        <w:rPr>
          <w:spacing w:val="40"/>
        </w:rPr>
        <w:t xml:space="preserve"> </w:t>
      </w:r>
      <w:r w:rsidRPr="00F338C3">
        <w:t>способность</w:t>
      </w:r>
      <w:r w:rsidRPr="00F338C3">
        <w:rPr>
          <w:spacing w:val="40"/>
        </w:rPr>
        <w:t xml:space="preserve"> </w:t>
      </w:r>
      <w:r w:rsidRPr="00F338C3">
        <w:t>понимать</w:t>
      </w:r>
      <w:r w:rsidRPr="00F338C3">
        <w:rPr>
          <w:spacing w:val="40"/>
        </w:rPr>
        <w:t xml:space="preserve"> </w:t>
      </w:r>
      <w:r w:rsidRPr="00F338C3">
        <w:t>эмоциональное</w:t>
      </w:r>
      <w:r w:rsidRPr="00F338C3">
        <w:rPr>
          <w:spacing w:val="40"/>
        </w:rPr>
        <w:t xml:space="preserve"> </w:t>
      </w:r>
      <w:r w:rsidRPr="00F338C3">
        <w:t>состояние</w:t>
      </w:r>
      <w:r w:rsidRPr="00F338C3">
        <w:rPr>
          <w:spacing w:val="40"/>
        </w:rPr>
        <w:t xml:space="preserve"> </w:t>
      </w:r>
      <w:r w:rsidRPr="00F338C3">
        <w:t xml:space="preserve">других, </w:t>
      </w:r>
      <w:r w:rsidRPr="00F338C3">
        <w:rPr>
          <w:spacing w:val="-2"/>
        </w:rPr>
        <w:t>учитывать</w:t>
      </w:r>
      <w:r w:rsidRPr="00F338C3">
        <w:tab/>
      </w:r>
      <w:r w:rsidRPr="00F338C3">
        <w:rPr>
          <w:spacing w:val="-5"/>
        </w:rPr>
        <w:t>его</w:t>
      </w:r>
      <w:r w:rsidRPr="00F338C3">
        <w:tab/>
      </w:r>
      <w:r w:rsidRPr="00F338C3">
        <w:rPr>
          <w:spacing w:val="-5"/>
        </w:rPr>
        <w:t>при</w:t>
      </w:r>
      <w:r w:rsidRPr="00F338C3">
        <w:tab/>
      </w:r>
      <w:r w:rsidRPr="00F338C3">
        <w:rPr>
          <w:spacing w:val="-2"/>
        </w:rPr>
        <w:t>осуществлении</w:t>
      </w:r>
      <w:r w:rsidRPr="00F338C3">
        <w:tab/>
      </w:r>
      <w:r w:rsidRPr="00F338C3">
        <w:rPr>
          <w:spacing w:val="-2"/>
        </w:rPr>
        <w:t>коммуникации,</w:t>
      </w:r>
      <w:r w:rsidRPr="00F338C3">
        <w:tab/>
      </w:r>
      <w:r w:rsidRPr="00F338C3">
        <w:rPr>
          <w:spacing w:val="-2"/>
        </w:rPr>
        <w:t>способность</w:t>
      </w:r>
      <w:r w:rsidR="009C1736" w:rsidRPr="00F338C3">
        <w:rPr>
          <w:spacing w:val="-2"/>
        </w:rPr>
        <w:t xml:space="preserve"> </w:t>
      </w:r>
      <w:r w:rsidRPr="00F338C3">
        <w:rPr>
          <w:spacing w:val="-2"/>
        </w:rPr>
        <w:t>к</w:t>
      </w:r>
      <w:r w:rsidRPr="00F338C3">
        <w:tab/>
      </w:r>
      <w:r w:rsidRPr="00F338C3">
        <w:rPr>
          <w:spacing w:val="-2"/>
        </w:rPr>
        <w:t>сочувствию</w:t>
      </w:r>
      <w:r w:rsidRPr="00F338C3">
        <w:tab/>
      </w:r>
      <w:r w:rsidRPr="00F338C3">
        <w:rPr>
          <w:spacing w:val="-10"/>
        </w:rPr>
        <w:t>и</w:t>
      </w:r>
    </w:p>
    <w:p w14:paraId="7BDBEE45" w14:textId="77777777" w:rsidR="003E363C" w:rsidRPr="00F338C3" w:rsidRDefault="00937358" w:rsidP="00281BE0">
      <w:pPr>
        <w:pStyle w:val="a4"/>
        <w:ind w:left="0" w:firstLine="567"/>
      </w:pPr>
      <w:r w:rsidRPr="00F338C3">
        <w:rPr>
          <w:spacing w:val="-2"/>
        </w:rPr>
        <w:t>сопереживанию;</w:t>
      </w:r>
    </w:p>
    <w:p w14:paraId="3F50C3AE" w14:textId="77777777" w:rsidR="003E363C" w:rsidRPr="00F338C3" w:rsidRDefault="00937358" w:rsidP="00281BE0">
      <w:pPr>
        <w:pStyle w:val="a4"/>
        <w:tabs>
          <w:tab w:val="left" w:pos="2940"/>
          <w:tab w:val="left" w:pos="4149"/>
          <w:tab w:val="left" w:pos="5811"/>
          <w:tab w:val="left" w:pos="7377"/>
          <w:tab w:val="left" w:pos="8941"/>
        </w:tabs>
        <w:spacing w:before="139"/>
        <w:ind w:left="0" w:right="850" w:firstLine="567"/>
      </w:pPr>
      <w:r w:rsidRPr="00F338C3">
        <w:rPr>
          <w:spacing w:val="-2"/>
        </w:rPr>
        <w:t>социальных</w:t>
      </w:r>
      <w:r w:rsidRPr="00F338C3">
        <w:tab/>
      </w:r>
      <w:r w:rsidRPr="00F338C3">
        <w:rPr>
          <w:spacing w:val="-2"/>
        </w:rPr>
        <w:t>навыков,</w:t>
      </w:r>
      <w:r w:rsidRPr="00F338C3">
        <w:tab/>
      </w:r>
      <w:r w:rsidRPr="00F338C3">
        <w:rPr>
          <w:spacing w:val="-2"/>
        </w:rPr>
        <w:t>включающих</w:t>
      </w:r>
      <w:r w:rsidRPr="00F338C3">
        <w:tab/>
      </w:r>
      <w:r w:rsidRPr="00F338C3">
        <w:rPr>
          <w:spacing w:val="-2"/>
        </w:rPr>
        <w:t>способность</w:t>
      </w:r>
      <w:r w:rsidRPr="00F338C3">
        <w:tab/>
      </w:r>
      <w:r w:rsidRPr="00F338C3">
        <w:rPr>
          <w:spacing w:val="-2"/>
        </w:rPr>
        <w:t>выстраивать</w:t>
      </w:r>
      <w:r w:rsidRPr="00F338C3">
        <w:tab/>
      </w:r>
      <w:r w:rsidRPr="00F338C3">
        <w:rPr>
          <w:spacing w:val="-2"/>
        </w:rPr>
        <w:t xml:space="preserve">отношения </w:t>
      </w:r>
      <w:r w:rsidRPr="00F338C3">
        <w:t>с другими людьми, заботиться, проявлять интерес и разрешать конфликты.</w:t>
      </w:r>
    </w:p>
    <w:p w14:paraId="186FB25F" w14:textId="77777777" w:rsidR="003E363C" w:rsidRPr="00F338C3" w:rsidRDefault="003E363C" w:rsidP="00281BE0">
      <w:pPr>
        <w:pStyle w:val="a4"/>
        <w:spacing w:before="137"/>
        <w:ind w:left="0" w:firstLine="567"/>
      </w:pPr>
    </w:p>
    <w:p w14:paraId="49E34800" w14:textId="06B94515" w:rsidR="003E363C" w:rsidRPr="00F338C3" w:rsidRDefault="00937358" w:rsidP="009C1736">
      <w:pPr>
        <w:pStyle w:val="a4"/>
        <w:ind w:left="0" w:right="732" w:firstLine="567"/>
      </w:pPr>
      <w:r w:rsidRPr="00F338C3">
        <w:t>В</w:t>
      </w:r>
      <w:r w:rsidRPr="00F338C3">
        <w:rPr>
          <w:spacing w:val="56"/>
        </w:rPr>
        <w:t xml:space="preserve"> </w:t>
      </w:r>
      <w:r w:rsidRPr="00F338C3">
        <w:t>результате</w:t>
      </w:r>
      <w:r w:rsidRPr="00F338C3">
        <w:rPr>
          <w:spacing w:val="57"/>
        </w:rPr>
        <w:t xml:space="preserve"> </w:t>
      </w:r>
      <w:r w:rsidRPr="00F338C3">
        <w:t>изучения</w:t>
      </w:r>
      <w:r w:rsidRPr="00F338C3">
        <w:rPr>
          <w:spacing w:val="57"/>
        </w:rPr>
        <w:t xml:space="preserve"> </w:t>
      </w:r>
      <w:r w:rsidRPr="00F338C3">
        <w:t>информатики</w:t>
      </w:r>
      <w:r w:rsidRPr="00F338C3">
        <w:rPr>
          <w:spacing w:val="58"/>
        </w:rPr>
        <w:t xml:space="preserve"> </w:t>
      </w:r>
      <w:r w:rsidRPr="00F338C3">
        <w:t>на</w:t>
      </w:r>
      <w:r w:rsidRPr="00F338C3">
        <w:rPr>
          <w:spacing w:val="59"/>
        </w:rPr>
        <w:t xml:space="preserve"> </w:t>
      </w:r>
      <w:r w:rsidRPr="00F338C3">
        <w:t>уровне</w:t>
      </w:r>
      <w:r w:rsidRPr="00F338C3">
        <w:rPr>
          <w:spacing w:val="56"/>
        </w:rPr>
        <w:t xml:space="preserve"> </w:t>
      </w:r>
      <w:r w:rsidRPr="00F338C3">
        <w:t>среднего</w:t>
      </w:r>
      <w:r w:rsidRPr="00F338C3">
        <w:rPr>
          <w:spacing w:val="57"/>
        </w:rPr>
        <w:t xml:space="preserve"> </w:t>
      </w:r>
      <w:r w:rsidRPr="00F338C3">
        <w:t>общего</w:t>
      </w:r>
      <w:r w:rsidRPr="00F338C3">
        <w:rPr>
          <w:spacing w:val="60"/>
        </w:rPr>
        <w:t xml:space="preserve"> </w:t>
      </w:r>
      <w:r w:rsidRPr="00F338C3">
        <w:t>образования</w:t>
      </w:r>
      <w:r w:rsidRPr="00F338C3">
        <w:rPr>
          <w:spacing w:val="61"/>
        </w:rPr>
        <w:t xml:space="preserve"> </w:t>
      </w:r>
      <w:r w:rsidRPr="00F338C3">
        <w:rPr>
          <w:spacing w:val="-10"/>
        </w:rPr>
        <w:t>у</w:t>
      </w:r>
      <w:r w:rsidR="009C1736" w:rsidRPr="00F338C3">
        <w:t xml:space="preserve"> </w:t>
      </w:r>
      <w:r w:rsidRPr="00F338C3">
        <w:t xml:space="preserve">обучающегося будут сформированы </w:t>
      </w:r>
      <w:proofErr w:type="spellStart"/>
      <w:r w:rsidRPr="00F338C3">
        <w:t>сформированы</w:t>
      </w:r>
      <w:proofErr w:type="spellEnd"/>
      <w:r w:rsidRPr="00F338C3">
        <w:t xml:space="preserve">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F4E0D3B" w14:textId="77777777" w:rsidR="003E363C" w:rsidRPr="00F338C3" w:rsidRDefault="003E363C" w:rsidP="00281BE0">
      <w:pPr>
        <w:pStyle w:val="a4"/>
        <w:spacing w:before="139"/>
        <w:ind w:left="0" w:firstLine="567"/>
      </w:pPr>
    </w:p>
    <w:p w14:paraId="605E531E" w14:textId="77777777" w:rsidR="003E363C" w:rsidRPr="00F338C3" w:rsidRDefault="00937358" w:rsidP="00281BE0">
      <w:pPr>
        <w:pStyle w:val="a4"/>
        <w:spacing w:before="1"/>
        <w:ind w:left="0" w:firstLine="567"/>
      </w:pPr>
      <w:r w:rsidRPr="00F338C3">
        <w:t>Овладение</w:t>
      </w:r>
      <w:r w:rsidRPr="00F338C3">
        <w:rPr>
          <w:spacing w:val="-9"/>
        </w:rPr>
        <w:t xml:space="preserve"> </w:t>
      </w:r>
      <w:r w:rsidRPr="00F338C3">
        <w:t>универсальными</w:t>
      </w:r>
      <w:r w:rsidRPr="00F338C3">
        <w:rPr>
          <w:spacing w:val="-7"/>
        </w:rPr>
        <w:t xml:space="preserve"> </w:t>
      </w:r>
      <w:r w:rsidRPr="00F338C3">
        <w:t>познавательными</w:t>
      </w:r>
      <w:r w:rsidRPr="00F338C3">
        <w:rPr>
          <w:spacing w:val="-9"/>
        </w:rPr>
        <w:t xml:space="preserve"> </w:t>
      </w:r>
      <w:r w:rsidRPr="00F338C3">
        <w:rPr>
          <w:spacing w:val="-2"/>
        </w:rPr>
        <w:t>действиями:</w:t>
      </w:r>
    </w:p>
    <w:p w14:paraId="1DA79911" w14:textId="77777777" w:rsidR="003E363C" w:rsidRPr="00F338C3" w:rsidRDefault="00937358" w:rsidP="00E75964">
      <w:pPr>
        <w:pStyle w:val="a6"/>
        <w:numPr>
          <w:ilvl w:val="0"/>
          <w:numId w:val="90"/>
        </w:numPr>
        <w:tabs>
          <w:tab w:val="left" w:pos="1676"/>
        </w:tabs>
        <w:spacing w:before="136"/>
        <w:ind w:left="0" w:firstLine="567"/>
        <w:rPr>
          <w:sz w:val="24"/>
          <w:szCs w:val="24"/>
        </w:rPr>
      </w:pPr>
      <w:r w:rsidRPr="00F338C3">
        <w:rPr>
          <w:sz w:val="24"/>
          <w:szCs w:val="24"/>
        </w:rPr>
        <w:t>базовые</w:t>
      </w:r>
      <w:r w:rsidRPr="00F338C3">
        <w:rPr>
          <w:spacing w:val="-5"/>
          <w:sz w:val="24"/>
          <w:szCs w:val="24"/>
        </w:rPr>
        <w:t xml:space="preserve"> </w:t>
      </w:r>
      <w:r w:rsidRPr="00F338C3">
        <w:rPr>
          <w:sz w:val="24"/>
          <w:szCs w:val="24"/>
        </w:rPr>
        <w:t>логические</w:t>
      </w:r>
      <w:r w:rsidRPr="00F338C3">
        <w:rPr>
          <w:spacing w:val="-3"/>
          <w:sz w:val="24"/>
          <w:szCs w:val="24"/>
        </w:rPr>
        <w:t xml:space="preserve"> </w:t>
      </w:r>
      <w:r w:rsidRPr="00F338C3">
        <w:rPr>
          <w:spacing w:val="-2"/>
          <w:sz w:val="24"/>
          <w:szCs w:val="24"/>
        </w:rPr>
        <w:t>действия:</w:t>
      </w:r>
    </w:p>
    <w:p w14:paraId="41A7DB9F" w14:textId="77777777" w:rsidR="003E363C" w:rsidRPr="00F338C3" w:rsidRDefault="00937358" w:rsidP="00281BE0">
      <w:pPr>
        <w:pStyle w:val="a4"/>
        <w:spacing w:before="140"/>
        <w:ind w:left="0" w:firstLine="567"/>
      </w:pPr>
      <w:r w:rsidRPr="00F338C3">
        <w:t>самостоятельно</w:t>
      </w:r>
      <w:r w:rsidRPr="00F338C3">
        <w:rPr>
          <w:spacing w:val="40"/>
        </w:rPr>
        <w:t xml:space="preserve"> </w:t>
      </w:r>
      <w:r w:rsidRPr="00F338C3">
        <w:t>формулировать</w:t>
      </w:r>
      <w:r w:rsidRPr="00F338C3">
        <w:rPr>
          <w:spacing w:val="40"/>
        </w:rPr>
        <w:t xml:space="preserve"> </w:t>
      </w:r>
      <w:r w:rsidRPr="00F338C3">
        <w:t>и</w:t>
      </w:r>
      <w:r w:rsidRPr="00F338C3">
        <w:rPr>
          <w:spacing w:val="40"/>
        </w:rPr>
        <w:t xml:space="preserve"> </w:t>
      </w:r>
      <w:r w:rsidRPr="00F338C3">
        <w:t>актуализировать</w:t>
      </w:r>
      <w:r w:rsidRPr="00F338C3">
        <w:rPr>
          <w:spacing w:val="40"/>
        </w:rPr>
        <w:t xml:space="preserve"> </w:t>
      </w:r>
      <w:r w:rsidRPr="00F338C3">
        <w:t>проблему,</w:t>
      </w:r>
      <w:r w:rsidRPr="00F338C3">
        <w:rPr>
          <w:spacing w:val="40"/>
        </w:rPr>
        <w:t xml:space="preserve"> </w:t>
      </w:r>
      <w:r w:rsidRPr="00F338C3">
        <w:t>рассматривать</w:t>
      </w:r>
      <w:r w:rsidRPr="00F338C3">
        <w:rPr>
          <w:spacing w:val="40"/>
        </w:rPr>
        <w:t xml:space="preserve"> </w:t>
      </w:r>
      <w:r w:rsidRPr="00F338C3">
        <w:t>её</w:t>
      </w:r>
      <w:r w:rsidRPr="00F338C3">
        <w:rPr>
          <w:spacing w:val="40"/>
        </w:rPr>
        <w:t xml:space="preserve"> </w:t>
      </w:r>
      <w:r w:rsidRPr="00F338C3">
        <w:rPr>
          <w:spacing w:val="-2"/>
        </w:rPr>
        <w:t>всесторонне;</w:t>
      </w:r>
    </w:p>
    <w:p w14:paraId="5FA13050" w14:textId="77777777" w:rsidR="003E363C" w:rsidRPr="00F338C3" w:rsidRDefault="00937358" w:rsidP="00281BE0">
      <w:pPr>
        <w:pStyle w:val="a4"/>
        <w:tabs>
          <w:tab w:val="left" w:pos="3213"/>
          <w:tab w:val="left" w:pos="5038"/>
          <w:tab w:val="left" w:pos="6187"/>
          <w:tab w:val="left" w:pos="6894"/>
          <w:tab w:val="left" w:pos="8283"/>
          <w:tab w:val="left" w:pos="8962"/>
        </w:tabs>
        <w:ind w:left="0" w:right="856" w:firstLine="567"/>
      </w:pPr>
      <w:r w:rsidRPr="00F338C3">
        <w:rPr>
          <w:spacing w:val="-2"/>
        </w:rPr>
        <w:t>устанавливать</w:t>
      </w:r>
      <w:r w:rsidRPr="00F338C3">
        <w:tab/>
      </w:r>
      <w:r w:rsidRPr="00F338C3">
        <w:rPr>
          <w:spacing w:val="-2"/>
        </w:rPr>
        <w:t>существенный</w:t>
      </w:r>
      <w:r w:rsidRPr="00F338C3">
        <w:tab/>
      </w:r>
      <w:r w:rsidRPr="00F338C3">
        <w:rPr>
          <w:spacing w:val="-2"/>
        </w:rPr>
        <w:t>признак</w:t>
      </w:r>
      <w:r w:rsidRPr="00F338C3">
        <w:tab/>
      </w:r>
      <w:r w:rsidRPr="00F338C3">
        <w:rPr>
          <w:spacing w:val="-4"/>
        </w:rPr>
        <w:t>или</w:t>
      </w:r>
      <w:r w:rsidRPr="00F338C3">
        <w:tab/>
      </w:r>
      <w:r w:rsidRPr="00F338C3">
        <w:rPr>
          <w:spacing w:val="-2"/>
        </w:rPr>
        <w:t>основания</w:t>
      </w:r>
      <w:r w:rsidRPr="00F338C3">
        <w:tab/>
      </w:r>
      <w:r w:rsidRPr="00F338C3">
        <w:rPr>
          <w:spacing w:val="-4"/>
        </w:rPr>
        <w:t>для</w:t>
      </w:r>
      <w:r w:rsidRPr="00F338C3">
        <w:tab/>
      </w:r>
      <w:r w:rsidRPr="00F338C3">
        <w:rPr>
          <w:spacing w:val="-2"/>
        </w:rPr>
        <w:t xml:space="preserve">сравнения, </w:t>
      </w:r>
      <w:r w:rsidRPr="00F338C3">
        <w:t>классификации и обобщения;</w:t>
      </w:r>
    </w:p>
    <w:p w14:paraId="45C746D4" w14:textId="77777777" w:rsidR="003E363C" w:rsidRPr="00F338C3" w:rsidRDefault="00937358" w:rsidP="00281BE0">
      <w:pPr>
        <w:pStyle w:val="a4"/>
        <w:ind w:left="0" w:right="849" w:firstLine="567"/>
      </w:pPr>
      <w:r w:rsidRPr="00F338C3">
        <w:lastRenderedPageBreak/>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w:t>
      </w:r>
      <w:r w:rsidRPr="00F338C3">
        <w:rPr>
          <w:spacing w:val="-3"/>
        </w:rPr>
        <w:t xml:space="preserve"> </w:t>
      </w:r>
      <w:r w:rsidRPr="00F338C3">
        <w:t>план</w:t>
      </w:r>
      <w:r w:rsidRPr="00F338C3">
        <w:rPr>
          <w:spacing w:val="-4"/>
        </w:rPr>
        <w:t xml:space="preserve"> </w:t>
      </w:r>
      <w:r w:rsidRPr="00F338C3">
        <w:t>решения</w:t>
      </w:r>
      <w:r w:rsidRPr="00F338C3">
        <w:rPr>
          <w:spacing w:val="-4"/>
        </w:rPr>
        <w:t xml:space="preserve"> </w:t>
      </w:r>
      <w:r w:rsidRPr="00F338C3">
        <w:t>проблемы</w:t>
      </w:r>
      <w:r w:rsidRPr="00F338C3">
        <w:rPr>
          <w:spacing w:val="-4"/>
        </w:rPr>
        <w:t xml:space="preserve"> </w:t>
      </w:r>
      <w:r w:rsidRPr="00F338C3">
        <w:t>с</w:t>
      </w:r>
      <w:r w:rsidRPr="00F338C3">
        <w:rPr>
          <w:spacing w:val="-1"/>
        </w:rPr>
        <w:t xml:space="preserve"> </w:t>
      </w:r>
      <w:r w:rsidRPr="00F338C3">
        <w:t>учётом</w:t>
      </w:r>
      <w:r w:rsidRPr="00F338C3">
        <w:rPr>
          <w:spacing w:val="-5"/>
        </w:rPr>
        <w:t xml:space="preserve"> </w:t>
      </w:r>
      <w:r w:rsidRPr="00F338C3">
        <w:t>анализа</w:t>
      </w:r>
      <w:r w:rsidRPr="00F338C3">
        <w:rPr>
          <w:spacing w:val="-5"/>
        </w:rPr>
        <w:t xml:space="preserve"> </w:t>
      </w:r>
      <w:r w:rsidRPr="00F338C3">
        <w:t>имеющихся</w:t>
      </w:r>
      <w:r w:rsidRPr="00F338C3">
        <w:rPr>
          <w:spacing w:val="-7"/>
        </w:rPr>
        <w:t xml:space="preserve"> </w:t>
      </w:r>
      <w:r w:rsidRPr="00F338C3">
        <w:t>материальных</w:t>
      </w:r>
    </w:p>
    <w:p w14:paraId="08F4FDB9" w14:textId="77777777" w:rsidR="003E363C" w:rsidRPr="00F338C3" w:rsidRDefault="00937358" w:rsidP="00281BE0">
      <w:pPr>
        <w:pStyle w:val="a4"/>
        <w:ind w:left="0" w:firstLine="567"/>
      </w:pPr>
      <w:r w:rsidRPr="00F338C3">
        <w:t>и</w:t>
      </w:r>
      <w:r w:rsidRPr="00F338C3">
        <w:rPr>
          <w:spacing w:val="-6"/>
        </w:rPr>
        <w:t xml:space="preserve"> </w:t>
      </w:r>
      <w:r w:rsidRPr="00F338C3">
        <w:t>нематериальных</w:t>
      </w:r>
      <w:r w:rsidRPr="00F338C3">
        <w:rPr>
          <w:spacing w:val="-3"/>
        </w:rPr>
        <w:t xml:space="preserve"> </w:t>
      </w:r>
      <w:r w:rsidRPr="00F338C3">
        <w:rPr>
          <w:spacing w:val="-2"/>
        </w:rPr>
        <w:t>ресурсов;</w:t>
      </w:r>
    </w:p>
    <w:p w14:paraId="39B6595B" w14:textId="77777777" w:rsidR="003E363C" w:rsidRPr="00F338C3" w:rsidRDefault="00937358" w:rsidP="00281BE0">
      <w:pPr>
        <w:pStyle w:val="a4"/>
        <w:spacing w:before="140"/>
        <w:ind w:left="0" w:firstLine="567"/>
      </w:pPr>
      <w:r w:rsidRPr="00F338C3">
        <w:t>вносить</w:t>
      </w:r>
      <w:r w:rsidRPr="00F338C3">
        <w:rPr>
          <w:spacing w:val="40"/>
        </w:rPr>
        <w:t xml:space="preserve"> </w:t>
      </w:r>
      <w:r w:rsidRPr="00F338C3">
        <w:t>коррективы</w:t>
      </w:r>
      <w:r w:rsidRPr="00F338C3">
        <w:rPr>
          <w:spacing w:val="40"/>
        </w:rPr>
        <w:t xml:space="preserve"> </w:t>
      </w:r>
      <w:r w:rsidRPr="00F338C3">
        <w:t>в</w:t>
      </w:r>
      <w:r w:rsidRPr="00F338C3">
        <w:rPr>
          <w:spacing w:val="40"/>
        </w:rPr>
        <w:t xml:space="preserve"> </w:t>
      </w:r>
      <w:r w:rsidRPr="00F338C3">
        <w:t>деятельность,</w:t>
      </w:r>
      <w:r w:rsidRPr="00F338C3">
        <w:rPr>
          <w:spacing w:val="40"/>
        </w:rPr>
        <w:t xml:space="preserve"> </w:t>
      </w:r>
      <w:r w:rsidRPr="00F338C3">
        <w:t>оценивать</w:t>
      </w:r>
      <w:r w:rsidRPr="00F338C3">
        <w:rPr>
          <w:spacing w:val="40"/>
        </w:rPr>
        <w:t xml:space="preserve"> </w:t>
      </w:r>
      <w:r w:rsidRPr="00F338C3">
        <w:t>соответствие</w:t>
      </w:r>
      <w:r w:rsidRPr="00F338C3">
        <w:rPr>
          <w:spacing w:val="40"/>
        </w:rPr>
        <w:t xml:space="preserve"> </w:t>
      </w:r>
      <w:r w:rsidRPr="00F338C3">
        <w:t>результатов</w:t>
      </w:r>
      <w:r w:rsidRPr="00F338C3">
        <w:rPr>
          <w:spacing w:val="40"/>
        </w:rPr>
        <w:t xml:space="preserve"> </w:t>
      </w:r>
      <w:r w:rsidRPr="00F338C3">
        <w:t>целям, оценивать риски последствий деятельности;</w:t>
      </w:r>
    </w:p>
    <w:p w14:paraId="238EC5E9" w14:textId="77777777" w:rsidR="003E363C" w:rsidRPr="00F338C3" w:rsidRDefault="00937358" w:rsidP="00281BE0">
      <w:pPr>
        <w:pStyle w:val="a4"/>
        <w:tabs>
          <w:tab w:val="left" w:pos="3298"/>
          <w:tab w:val="left" w:pos="3648"/>
          <w:tab w:val="left" w:pos="4964"/>
          <w:tab w:val="left" w:pos="5878"/>
          <w:tab w:val="left" w:pos="6214"/>
          <w:tab w:val="left" w:pos="7374"/>
          <w:tab w:val="left" w:pos="8682"/>
        </w:tabs>
        <w:ind w:left="0" w:right="855" w:firstLine="567"/>
      </w:pPr>
      <w:r w:rsidRPr="00F338C3">
        <w:rPr>
          <w:spacing w:val="-2"/>
        </w:rPr>
        <w:t>координировать</w:t>
      </w:r>
      <w:r w:rsidRPr="00F338C3">
        <w:tab/>
      </w:r>
      <w:r w:rsidRPr="00F338C3">
        <w:rPr>
          <w:spacing w:val="-10"/>
        </w:rPr>
        <w:t>и</w:t>
      </w:r>
      <w:r w:rsidRPr="00F338C3">
        <w:tab/>
      </w:r>
      <w:r w:rsidRPr="00F338C3">
        <w:rPr>
          <w:spacing w:val="-2"/>
        </w:rPr>
        <w:t>выполнять</w:t>
      </w:r>
      <w:r w:rsidRPr="00F338C3">
        <w:tab/>
      </w:r>
      <w:r w:rsidRPr="00F338C3">
        <w:rPr>
          <w:spacing w:val="-2"/>
        </w:rPr>
        <w:t>работу</w:t>
      </w:r>
      <w:r w:rsidRPr="00F338C3">
        <w:tab/>
      </w:r>
      <w:r w:rsidRPr="00F338C3">
        <w:rPr>
          <w:spacing w:val="-10"/>
        </w:rPr>
        <w:t>в</w:t>
      </w:r>
      <w:r w:rsidRPr="00F338C3">
        <w:tab/>
      </w:r>
      <w:r w:rsidRPr="00F338C3">
        <w:rPr>
          <w:spacing w:val="-2"/>
        </w:rPr>
        <w:t>условиях</w:t>
      </w:r>
      <w:r w:rsidRPr="00F338C3">
        <w:tab/>
      </w:r>
      <w:r w:rsidRPr="00F338C3">
        <w:rPr>
          <w:spacing w:val="-2"/>
        </w:rPr>
        <w:t>реального,</w:t>
      </w:r>
      <w:r w:rsidRPr="00F338C3">
        <w:tab/>
      </w:r>
      <w:r w:rsidRPr="00F338C3">
        <w:rPr>
          <w:spacing w:val="-2"/>
        </w:rPr>
        <w:t xml:space="preserve">виртуального </w:t>
      </w:r>
      <w:r w:rsidRPr="00F338C3">
        <w:t>и комбинированного взаимодействия;</w:t>
      </w:r>
    </w:p>
    <w:p w14:paraId="374B4AEB" w14:textId="77777777" w:rsidR="003E363C" w:rsidRPr="00F338C3" w:rsidRDefault="00937358" w:rsidP="00281BE0">
      <w:pPr>
        <w:pStyle w:val="a4"/>
        <w:ind w:left="0" w:firstLine="567"/>
      </w:pPr>
      <w:r w:rsidRPr="00F338C3">
        <w:t>развивать</w:t>
      </w:r>
      <w:r w:rsidRPr="00F338C3">
        <w:rPr>
          <w:spacing w:val="-5"/>
        </w:rPr>
        <w:t xml:space="preserve"> </w:t>
      </w:r>
      <w:r w:rsidRPr="00F338C3">
        <w:t>креативное</w:t>
      </w:r>
      <w:r w:rsidRPr="00F338C3">
        <w:rPr>
          <w:spacing w:val="-4"/>
        </w:rPr>
        <w:t xml:space="preserve"> </w:t>
      </w:r>
      <w:r w:rsidRPr="00F338C3">
        <w:t>мышление</w:t>
      </w:r>
      <w:r w:rsidRPr="00F338C3">
        <w:rPr>
          <w:spacing w:val="-4"/>
        </w:rPr>
        <w:t xml:space="preserve"> </w:t>
      </w:r>
      <w:r w:rsidRPr="00F338C3">
        <w:t>при</w:t>
      </w:r>
      <w:r w:rsidRPr="00F338C3">
        <w:rPr>
          <w:spacing w:val="-4"/>
        </w:rPr>
        <w:t xml:space="preserve"> </w:t>
      </w:r>
      <w:r w:rsidRPr="00F338C3">
        <w:t>решении</w:t>
      </w:r>
      <w:r w:rsidRPr="00F338C3">
        <w:rPr>
          <w:spacing w:val="-5"/>
        </w:rPr>
        <w:t xml:space="preserve"> </w:t>
      </w:r>
      <w:r w:rsidRPr="00F338C3">
        <w:t>жизненных</w:t>
      </w:r>
      <w:r w:rsidRPr="00F338C3">
        <w:rPr>
          <w:spacing w:val="-1"/>
        </w:rPr>
        <w:t xml:space="preserve"> </w:t>
      </w:r>
      <w:r w:rsidRPr="00F338C3">
        <w:rPr>
          <w:spacing w:val="-2"/>
        </w:rPr>
        <w:t>проблем.</w:t>
      </w:r>
    </w:p>
    <w:p w14:paraId="5E85F9F4" w14:textId="77777777" w:rsidR="003E363C" w:rsidRPr="00F338C3" w:rsidRDefault="00937358" w:rsidP="00E75964">
      <w:pPr>
        <w:pStyle w:val="a6"/>
        <w:numPr>
          <w:ilvl w:val="0"/>
          <w:numId w:val="90"/>
        </w:numPr>
        <w:tabs>
          <w:tab w:val="left" w:pos="1675"/>
        </w:tabs>
        <w:spacing w:before="137"/>
        <w:ind w:left="0" w:firstLine="567"/>
        <w:rPr>
          <w:sz w:val="24"/>
          <w:szCs w:val="24"/>
        </w:rPr>
      </w:pPr>
      <w:r w:rsidRPr="00F338C3">
        <w:rPr>
          <w:spacing w:val="-2"/>
          <w:sz w:val="24"/>
          <w:szCs w:val="24"/>
        </w:rPr>
        <w:t>базовые</w:t>
      </w:r>
      <w:r w:rsidRPr="00F338C3">
        <w:rPr>
          <w:spacing w:val="5"/>
          <w:sz w:val="24"/>
          <w:szCs w:val="24"/>
        </w:rPr>
        <w:t xml:space="preserve"> </w:t>
      </w:r>
      <w:r w:rsidRPr="00F338C3">
        <w:rPr>
          <w:spacing w:val="-2"/>
          <w:sz w:val="24"/>
          <w:szCs w:val="24"/>
        </w:rPr>
        <w:t>исследовательские</w:t>
      </w:r>
      <w:r w:rsidRPr="00F338C3">
        <w:rPr>
          <w:spacing w:val="6"/>
          <w:sz w:val="24"/>
          <w:szCs w:val="24"/>
        </w:rPr>
        <w:t xml:space="preserve"> </w:t>
      </w:r>
      <w:r w:rsidRPr="00F338C3">
        <w:rPr>
          <w:spacing w:val="-2"/>
          <w:sz w:val="24"/>
          <w:szCs w:val="24"/>
        </w:rPr>
        <w:t>действия:</w:t>
      </w:r>
    </w:p>
    <w:p w14:paraId="54D2E4A6" w14:textId="77777777" w:rsidR="003E363C" w:rsidRPr="00F338C3" w:rsidRDefault="00937358" w:rsidP="00281BE0">
      <w:pPr>
        <w:pStyle w:val="a4"/>
        <w:spacing w:before="139"/>
        <w:ind w:left="0" w:right="852" w:firstLine="567"/>
      </w:pPr>
      <w:r w:rsidRPr="00F338C3">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399A9A6F" w14:textId="77777777" w:rsidR="003E363C" w:rsidRPr="00F338C3" w:rsidRDefault="00937358" w:rsidP="00281BE0">
      <w:pPr>
        <w:pStyle w:val="a4"/>
        <w:ind w:left="0" w:right="851" w:firstLine="567"/>
      </w:pPr>
      <w:r w:rsidRPr="00F338C3">
        <w:t>овладеть видами деятельности по получению нового знания, его интерпретации, преобразованию</w:t>
      </w:r>
      <w:r w:rsidRPr="00F338C3">
        <w:rPr>
          <w:spacing w:val="76"/>
          <w:w w:val="150"/>
        </w:rPr>
        <w:t xml:space="preserve">   </w:t>
      </w:r>
      <w:r w:rsidRPr="00F338C3">
        <w:t>и</w:t>
      </w:r>
      <w:r w:rsidRPr="00F338C3">
        <w:rPr>
          <w:spacing w:val="76"/>
          <w:w w:val="150"/>
        </w:rPr>
        <w:t xml:space="preserve">   </w:t>
      </w:r>
      <w:r w:rsidRPr="00F338C3">
        <w:t>применению</w:t>
      </w:r>
      <w:r w:rsidRPr="00F338C3">
        <w:rPr>
          <w:spacing w:val="76"/>
          <w:w w:val="150"/>
        </w:rPr>
        <w:t xml:space="preserve">   </w:t>
      </w:r>
      <w:r w:rsidRPr="00F338C3">
        <w:t>в</w:t>
      </w:r>
      <w:r w:rsidRPr="00F338C3">
        <w:rPr>
          <w:spacing w:val="75"/>
          <w:w w:val="150"/>
        </w:rPr>
        <w:t xml:space="preserve">   </w:t>
      </w:r>
      <w:r w:rsidRPr="00F338C3">
        <w:t>различных</w:t>
      </w:r>
      <w:r w:rsidRPr="00F338C3">
        <w:rPr>
          <w:spacing w:val="78"/>
          <w:w w:val="150"/>
        </w:rPr>
        <w:t xml:space="preserve">   </w:t>
      </w:r>
      <w:r w:rsidRPr="00F338C3">
        <w:t>учебных</w:t>
      </w:r>
      <w:r w:rsidRPr="00F338C3">
        <w:rPr>
          <w:spacing w:val="77"/>
          <w:w w:val="150"/>
        </w:rPr>
        <w:t xml:space="preserve">   </w:t>
      </w:r>
      <w:r w:rsidRPr="00F338C3">
        <w:t>ситуациях, в том числе при создании учебных и социальных проектов;</w:t>
      </w:r>
    </w:p>
    <w:p w14:paraId="7B235DE7" w14:textId="77777777" w:rsidR="003E363C" w:rsidRPr="00F338C3" w:rsidRDefault="00937358" w:rsidP="00281BE0">
      <w:pPr>
        <w:pStyle w:val="a4"/>
        <w:spacing w:before="1"/>
        <w:ind w:left="0" w:right="849" w:firstLine="567"/>
      </w:pPr>
      <w:r w:rsidRPr="00F338C3">
        <w:t>формирование научного типа мышления, владение научной терминологией, ключевыми понятиями и методами;</w:t>
      </w:r>
    </w:p>
    <w:p w14:paraId="16D64EFF" w14:textId="77777777" w:rsidR="003E363C" w:rsidRPr="00F338C3" w:rsidRDefault="00937358" w:rsidP="00281BE0">
      <w:pPr>
        <w:pStyle w:val="a4"/>
        <w:ind w:left="0" w:right="852" w:firstLine="567"/>
      </w:pPr>
      <w:r w:rsidRPr="00F338C3">
        <w:t>ставить и формулировать собственные задачи в образовательной деятельности и жизненных ситуациях;</w:t>
      </w:r>
    </w:p>
    <w:p w14:paraId="36A14BA7" w14:textId="77777777" w:rsidR="003E363C" w:rsidRPr="00F338C3" w:rsidRDefault="00937358" w:rsidP="00281BE0">
      <w:pPr>
        <w:pStyle w:val="a4"/>
        <w:ind w:left="0" w:right="849" w:firstLine="567"/>
      </w:pPr>
      <w:r w:rsidRPr="00F338C3">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r w:rsidRPr="00F338C3">
        <w:rPr>
          <w:spacing w:val="40"/>
        </w:rPr>
        <w:t xml:space="preserve"> </w:t>
      </w:r>
      <w:r w:rsidRPr="00F338C3">
        <w:t>задавать параметры и критерии решения;</w:t>
      </w:r>
    </w:p>
    <w:p w14:paraId="11396365" w14:textId="61AF7AE0" w:rsidR="003E363C" w:rsidRPr="00F338C3" w:rsidRDefault="00937358" w:rsidP="00226ABA">
      <w:pPr>
        <w:pStyle w:val="a4"/>
        <w:ind w:left="0" w:right="873" w:firstLine="567"/>
      </w:pPr>
      <w:proofErr w:type="gramStart"/>
      <w:r w:rsidRPr="00F338C3">
        <w:t>анализировать</w:t>
      </w:r>
      <w:r w:rsidRPr="00F338C3">
        <w:rPr>
          <w:spacing w:val="39"/>
        </w:rPr>
        <w:t xml:space="preserve">  </w:t>
      </w:r>
      <w:r w:rsidRPr="00F338C3">
        <w:t>полученные</w:t>
      </w:r>
      <w:proofErr w:type="gramEnd"/>
      <w:r w:rsidRPr="00F338C3">
        <w:rPr>
          <w:spacing w:val="37"/>
        </w:rPr>
        <w:t xml:space="preserve">  </w:t>
      </w:r>
      <w:r w:rsidRPr="00F338C3">
        <w:t>в</w:t>
      </w:r>
      <w:r w:rsidRPr="00F338C3">
        <w:rPr>
          <w:spacing w:val="38"/>
        </w:rPr>
        <w:t xml:space="preserve">  </w:t>
      </w:r>
      <w:r w:rsidRPr="00F338C3">
        <w:t>ходе</w:t>
      </w:r>
      <w:r w:rsidRPr="00F338C3">
        <w:rPr>
          <w:spacing w:val="38"/>
        </w:rPr>
        <w:t xml:space="preserve">  </w:t>
      </w:r>
      <w:r w:rsidRPr="00F338C3">
        <w:t>решения</w:t>
      </w:r>
      <w:r w:rsidRPr="00F338C3">
        <w:rPr>
          <w:spacing w:val="38"/>
        </w:rPr>
        <w:t xml:space="preserve">  </w:t>
      </w:r>
      <w:r w:rsidRPr="00F338C3">
        <w:t>задачи</w:t>
      </w:r>
      <w:r w:rsidRPr="00F338C3">
        <w:rPr>
          <w:spacing w:val="39"/>
        </w:rPr>
        <w:t xml:space="preserve">  </w:t>
      </w:r>
      <w:r w:rsidRPr="00F338C3">
        <w:t>результаты,</w:t>
      </w:r>
      <w:r w:rsidRPr="00F338C3">
        <w:rPr>
          <w:spacing w:val="38"/>
        </w:rPr>
        <w:t xml:space="preserve">  </w:t>
      </w:r>
      <w:r w:rsidRPr="00F338C3">
        <w:rPr>
          <w:spacing w:val="-2"/>
        </w:rPr>
        <w:t>критически</w:t>
      </w:r>
      <w:r w:rsidR="00226ABA" w:rsidRPr="00F338C3">
        <w:t xml:space="preserve"> </w:t>
      </w:r>
      <w:r w:rsidRPr="00F338C3">
        <w:t>оценивать</w:t>
      </w:r>
      <w:r w:rsidRPr="00F338C3">
        <w:rPr>
          <w:spacing w:val="-6"/>
        </w:rPr>
        <w:t xml:space="preserve"> </w:t>
      </w:r>
      <w:r w:rsidRPr="00F338C3">
        <w:t>их</w:t>
      </w:r>
      <w:r w:rsidRPr="00F338C3">
        <w:rPr>
          <w:spacing w:val="-3"/>
        </w:rPr>
        <w:t xml:space="preserve"> </w:t>
      </w:r>
      <w:r w:rsidRPr="00F338C3">
        <w:t>достоверность,</w:t>
      </w:r>
      <w:r w:rsidRPr="00F338C3">
        <w:rPr>
          <w:spacing w:val="-5"/>
        </w:rPr>
        <w:t xml:space="preserve"> </w:t>
      </w:r>
      <w:r w:rsidRPr="00F338C3">
        <w:t>прогнозировать</w:t>
      </w:r>
      <w:r w:rsidRPr="00F338C3">
        <w:rPr>
          <w:spacing w:val="-6"/>
        </w:rPr>
        <w:t xml:space="preserve"> </w:t>
      </w:r>
      <w:r w:rsidRPr="00F338C3">
        <w:t>изменение</w:t>
      </w:r>
      <w:r w:rsidRPr="00F338C3">
        <w:rPr>
          <w:spacing w:val="-6"/>
        </w:rPr>
        <w:t xml:space="preserve"> </w:t>
      </w:r>
      <w:r w:rsidRPr="00F338C3">
        <w:t>в</w:t>
      </w:r>
      <w:r w:rsidRPr="00F338C3">
        <w:rPr>
          <w:spacing w:val="-6"/>
        </w:rPr>
        <w:t xml:space="preserve"> </w:t>
      </w:r>
      <w:r w:rsidRPr="00F338C3">
        <w:t>новых</w:t>
      </w:r>
      <w:r w:rsidRPr="00F338C3">
        <w:rPr>
          <w:spacing w:val="-1"/>
        </w:rPr>
        <w:t xml:space="preserve"> </w:t>
      </w:r>
      <w:r w:rsidRPr="00F338C3">
        <w:t>условиях; давать оценку новым ситуациям, оценивать приобретённый опыт;</w:t>
      </w:r>
    </w:p>
    <w:p w14:paraId="61A6E032" w14:textId="77777777" w:rsidR="003E363C" w:rsidRPr="00F338C3" w:rsidRDefault="00937358" w:rsidP="00281BE0">
      <w:pPr>
        <w:pStyle w:val="a4"/>
        <w:ind w:left="0" w:right="850" w:firstLine="567"/>
      </w:pPr>
      <w:r w:rsidRPr="00F338C3">
        <w:t>осуществлять целенаправленный поиск переноса средств и способов действия в профессиональную среду;</w:t>
      </w:r>
    </w:p>
    <w:p w14:paraId="59F3DB71" w14:textId="77777777" w:rsidR="003E363C" w:rsidRPr="00F338C3" w:rsidRDefault="00937358" w:rsidP="00281BE0">
      <w:pPr>
        <w:pStyle w:val="a4"/>
        <w:ind w:left="0" w:right="1007" w:firstLine="567"/>
      </w:pPr>
      <w:r w:rsidRPr="00F338C3">
        <w:t>переносить</w:t>
      </w:r>
      <w:r w:rsidRPr="00F338C3">
        <w:rPr>
          <w:spacing w:val="-4"/>
        </w:rPr>
        <w:t xml:space="preserve"> </w:t>
      </w:r>
      <w:r w:rsidRPr="00F338C3">
        <w:t>знания</w:t>
      </w:r>
      <w:r w:rsidRPr="00F338C3">
        <w:rPr>
          <w:spacing w:val="-5"/>
        </w:rPr>
        <w:t xml:space="preserve"> </w:t>
      </w:r>
      <w:r w:rsidRPr="00F338C3">
        <w:t>в</w:t>
      </w:r>
      <w:r w:rsidRPr="00F338C3">
        <w:rPr>
          <w:spacing w:val="-6"/>
        </w:rPr>
        <w:t xml:space="preserve"> </w:t>
      </w:r>
      <w:r w:rsidRPr="00F338C3">
        <w:t>познавательную</w:t>
      </w:r>
      <w:r w:rsidRPr="00F338C3">
        <w:rPr>
          <w:spacing w:val="-5"/>
        </w:rPr>
        <w:t xml:space="preserve"> </w:t>
      </w:r>
      <w:r w:rsidRPr="00F338C3">
        <w:t>и</w:t>
      </w:r>
      <w:r w:rsidRPr="00F338C3">
        <w:rPr>
          <w:spacing w:val="-5"/>
        </w:rPr>
        <w:t xml:space="preserve"> </w:t>
      </w:r>
      <w:r w:rsidRPr="00F338C3">
        <w:t>практическую</w:t>
      </w:r>
      <w:r w:rsidRPr="00F338C3">
        <w:rPr>
          <w:spacing w:val="-5"/>
        </w:rPr>
        <w:t xml:space="preserve"> </w:t>
      </w:r>
      <w:r w:rsidRPr="00F338C3">
        <w:t>области</w:t>
      </w:r>
      <w:r w:rsidRPr="00F338C3">
        <w:rPr>
          <w:spacing w:val="-4"/>
        </w:rPr>
        <w:t xml:space="preserve"> </w:t>
      </w:r>
      <w:r w:rsidRPr="00F338C3">
        <w:t>жизнедеятельности; интегрировать знания из разных предметных областей;</w:t>
      </w:r>
    </w:p>
    <w:p w14:paraId="7B3672DC" w14:textId="77777777" w:rsidR="003E363C" w:rsidRPr="00F338C3" w:rsidRDefault="00937358" w:rsidP="00281BE0">
      <w:pPr>
        <w:pStyle w:val="a4"/>
        <w:ind w:left="0" w:right="852" w:firstLine="567"/>
      </w:pPr>
      <w:r w:rsidRPr="00F338C3">
        <w:t>выдвигать новые идеи, предлагать оригинальные подходы и решения, ставить проблемы и задачи, допускающие альтернативные решения.</w:t>
      </w:r>
    </w:p>
    <w:p w14:paraId="72E168F1" w14:textId="7E5DE5D0" w:rsidR="003E363C" w:rsidRPr="00F338C3" w:rsidRDefault="002D6C4E" w:rsidP="00E75964">
      <w:pPr>
        <w:pStyle w:val="a6"/>
        <w:numPr>
          <w:ilvl w:val="0"/>
          <w:numId w:val="90"/>
        </w:numPr>
        <w:tabs>
          <w:tab w:val="left" w:pos="1675"/>
        </w:tabs>
        <w:ind w:left="0" w:firstLine="567"/>
        <w:rPr>
          <w:sz w:val="24"/>
          <w:szCs w:val="24"/>
        </w:rPr>
      </w:pPr>
      <w:r w:rsidRPr="00F338C3">
        <w:rPr>
          <w:sz w:val="24"/>
          <w:szCs w:val="24"/>
        </w:rPr>
        <w:t>Р</w:t>
      </w:r>
      <w:r w:rsidR="00937358" w:rsidRPr="00F338C3">
        <w:rPr>
          <w:sz w:val="24"/>
          <w:szCs w:val="24"/>
        </w:rPr>
        <w:t>абота</w:t>
      </w:r>
      <w:r w:rsidRPr="00F338C3">
        <w:rPr>
          <w:sz w:val="24"/>
          <w:szCs w:val="24"/>
        </w:rPr>
        <w:t xml:space="preserve"> </w:t>
      </w:r>
      <w:r w:rsidR="00937358" w:rsidRPr="00F338C3">
        <w:rPr>
          <w:sz w:val="24"/>
          <w:szCs w:val="24"/>
        </w:rPr>
        <w:t>с</w:t>
      </w:r>
      <w:r w:rsidR="00937358" w:rsidRPr="00F338C3">
        <w:rPr>
          <w:spacing w:val="-12"/>
          <w:sz w:val="24"/>
          <w:szCs w:val="24"/>
        </w:rPr>
        <w:t xml:space="preserve"> </w:t>
      </w:r>
      <w:r w:rsidR="00937358" w:rsidRPr="00F338C3">
        <w:rPr>
          <w:spacing w:val="-2"/>
          <w:sz w:val="24"/>
          <w:szCs w:val="24"/>
        </w:rPr>
        <w:t>информацией:</w:t>
      </w:r>
    </w:p>
    <w:p w14:paraId="4C83CBAD" w14:textId="77777777" w:rsidR="003E363C" w:rsidRPr="00F338C3" w:rsidRDefault="00937358" w:rsidP="00281BE0">
      <w:pPr>
        <w:pStyle w:val="a4"/>
        <w:spacing w:before="134"/>
        <w:ind w:left="0" w:right="850" w:firstLine="567"/>
      </w:pPr>
      <w:r w:rsidRPr="00F338C3">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7299BDD" w14:textId="77777777" w:rsidR="003E363C" w:rsidRPr="00F338C3" w:rsidRDefault="00937358" w:rsidP="00281BE0">
      <w:pPr>
        <w:pStyle w:val="a4"/>
        <w:ind w:left="0" w:right="850" w:firstLine="567"/>
      </w:pPr>
      <w:r w:rsidRPr="00F338C3">
        <w:t>создавать</w:t>
      </w:r>
      <w:r w:rsidRPr="00F338C3">
        <w:rPr>
          <w:spacing w:val="80"/>
          <w:w w:val="150"/>
        </w:rPr>
        <w:t xml:space="preserve"> </w:t>
      </w:r>
      <w:r w:rsidRPr="00F338C3">
        <w:t>тексты</w:t>
      </w:r>
      <w:r w:rsidRPr="00F338C3">
        <w:rPr>
          <w:spacing w:val="80"/>
          <w:w w:val="150"/>
        </w:rPr>
        <w:t xml:space="preserve"> </w:t>
      </w:r>
      <w:r w:rsidRPr="00F338C3">
        <w:t>в</w:t>
      </w:r>
      <w:r w:rsidRPr="00F338C3">
        <w:rPr>
          <w:spacing w:val="80"/>
          <w:w w:val="150"/>
        </w:rPr>
        <w:t xml:space="preserve"> </w:t>
      </w:r>
      <w:r w:rsidRPr="00F338C3">
        <w:t>различных</w:t>
      </w:r>
      <w:r w:rsidRPr="00F338C3">
        <w:rPr>
          <w:spacing w:val="80"/>
          <w:w w:val="150"/>
        </w:rPr>
        <w:t xml:space="preserve"> </w:t>
      </w:r>
      <w:r w:rsidRPr="00F338C3">
        <w:t>форматах</w:t>
      </w:r>
      <w:r w:rsidRPr="00F338C3">
        <w:rPr>
          <w:spacing w:val="80"/>
          <w:w w:val="150"/>
        </w:rPr>
        <w:t xml:space="preserve"> </w:t>
      </w:r>
      <w:r w:rsidRPr="00F338C3">
        <w:t>с</w:t>
      </w:r>
      <w:r w:rsidRPr="00F338C3">
        <w:rPr>
          <w:spacing w:val="80"/>
          <w:w w:val="150"/>
        </w:rPr>
        <w:t xml:space="preserve"> </w:t>
      </w:r>
      <w:r w:rsidRPr="00F338C3">
        <w:t>учётом</w:t>
      </w:r>
      <w:r w:rsidRPr="00F338C3">
        <w:rPr>
          <w:spacing w:val="80"/>
          <w:w w:val="150"/>
        </w:rPr>
        <w:t xml:space="preserve"> </w:t>
      </w:r>
      <w:r w:rsidRPr="00F338C3">
        <w:t>назначения</w:t>
      </w:r>
      <w:r w:rsidRPr="00F338C3">
        <w:rPr>
          <w:spacing w:val="80"/>
          <w:w w:val="150"/>
        </w:rPr>
        <w:t xml:space="preserve"> </w:t>
      </w:r>
      <w:r w:rsidRPr="00F338C3">
        <w:t>информации и целевой аудитории, выбирая оптимальную форму представления и визуализации;</w:t>
      </w:r>
    </w:p>
    <w:p w14:paraId="124D5C55" w14:textId="77777777" w:rsidR="003E363C" w:rsidRPr="00F338C3" w:rsidRDefault="00937358" w:rsidP="00281BE0">
      <w:pPr>
        <w:pStyle w:val="a4"/>
        <w:ind w:left="0" w:right="853" w:firstLine="567"/>
      </w:pPr>
      <w:r w:rsidRPr="00F338C3">
        <w:t>оценивать достоверность, легитимность информации, её соответствие правовым и морально-этическим нормам;</w:t>
      </w:r>
    </w:p>
    <w:p w14:paraId="3CDBE3D9" w14:textId="77777777" w:rsidR="003E363C" w:rsidRPr="00F338C3" w:rsidRDefault="00937358" w:rsidP="00281BE0">
      <w:pPr>
        <w:pStyle w:val="a4"/>
        <w:ind w:left="0" w:right="851" w:firstLine="567"/>
      </w:pPr>
      <w:proofErr w:type="gramStart"/>
      <w:r w:rsidRPr="00F338C3">
        <w:t>использовать</w:t>
      </w:r>
      <w:r w:rsidRPr="00F338C3">
        <w:rPr>
          <w:spacing w:val="60"/>
        </w:rPr>
        <w:t xml:space="preserve">  </w:t>
      </w:r>
      <w:r w:rsidRPr="00F338C3">
        <w:t>средства</w:t>
      </w:r>
      <w:proofErr w:type="gramEnd"/>
      <w:r w:rsidRPr="00F338C3">
        <w:rPr>
          <w:spacing w:val="40"/>
        </w:rPr>
        <w:t xml:space="preserve">  </w:t>
      </w:r>
      <w:r w:rsidRPr="00F338C3">
        <w:t>информационных</w:t>
      </w:r>
      <w:r w:rsidRPr="00F338C3">
        <w:rPr>
          <w:spacing w:val="60"/>
        </w:rPr>
        <w:t xml:space="preserve">  </w:t>
      </w:r>
      <w:r w:rsidRPr="00F338C3">
        <w:t>и</w:t>
      </w:r>
      <w:r w:rsidRPr="00F338C3">
        <w:rPr>
          <w:spacing w:val="59"/>
        </w:rPr>
        <w:t xml:space="preserve">  </w:t>
      </w:r>
      <w:r w:rsidRPr="00F338C3">
        <w:t>коммуникационных</w:t>
      </w:r>
      <w:r w:rsidRPr="00F338C3">
        <w:rPr>
          <w:spacing w:val="59"/>
        </w:rPr>
        <w:t xml:space="preserve">  </w:t>
      </w:r>
      <w:r w:rsidRPr="00F338C3">
        <w:t>технологий в</w:t>
      </w:r>
      <w:r w:rsidRPr="00F338C3">
        <w:rPr>
          <w:spacing w:val="80"/>
        </w:rPr>
        <w:t xml:space="preserve">   </w:t>
      </w:r>
      <w:r w:rsidRPr="00F338C3">
        <w:t>решении</w:t>
      </w:r>
      <w:r w:rsidRPr="00F338C3">
        <w:rPr>
          <w:spacing w:val="80"/>
        </w:rPr>
        <w:t xml:space="preserve">   </w:t>
      </w:r>
      <w:r w:rsidRPr="00F338C3">
        <w:t>когнитивных,</w:t>
      </w:r>
      <w:r w:rsidRPr="00F338C3">
        <w:rPr>
          <w:spacing w:val="79"/>
        </w:rPr>
        <w:t xml:space="preserve">   </w:t>
      </w:r>
      <w:r w:rsidRPr="00F338C3">
        <w:t>коммуникативных</w:t>
      </w:r>
      <w:r w:rsidRPr="00F338C3">
        <w:rPr>
          <w:spacing w:val="79"/>
        </w:rPr>
        <w:t xml:space="preserve">   </w:t>
      </w:r>
      <w:r w:rsidRPr="00F338C3">
        <w:t>и</w:t>
      </w:r>
      <w:r w:rsidRPr="00F338C3">
        <w:rPr>
          <w:spacing w:val="80"/>
        </w:rPr>
        <w:t xml:space="preserve">   </w:t>
      </w:r>
      <w:r w:rsidRPr="00F338C3">
        <w:t>организационных</w:t>
      </w:r>
      <w:r w:rsidRPr="00F338C3">
        <w:rPr>
          <w:spacing w:val="79"/>
        </w:rPr>
        <w:t xml:space="preserve">   </w:t>
      </w:r>
      <w:r w:rsidRPr="00F338C3">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AC0D3CC" w14:textId="77777777" w:rsidR="003E363C" w:rsidRPr="00F338C3" w:rsidRDefault="00937358" w:rsidP="00281BE0">
      <w:pPr>
        <w:pStyle w:val="a4"/>
        <w:ind w:left="0" w:right="853" w:firstLine="567"/>
      </w:pPr>
      <w:r w:rsidRPr="00F338C3">
        <w:t>владеть навыками распознавания и защиты информации, информационной безопасности личности.</w:t>
      </w:r>
    </w:p>
    <w:p w14:paraId="328A1C64" w14:textId="77777777" w:rsidR="003E363C" w:rsidRPr="00F338C3" w:rsidRDefault="003E363C" w:rsidP="00281BE0">
      <w:pPr>
        <w:pStyle w:val="a4"/>
        <w:spacing w:before="140"/>
        <w:ind w:left="0" w:firstLine="567"/>
      </w:pPr>
    </w:p>
    <w:p w14:paraId="776FF5A7" w14:textId="04B3DE3B" w:rsidR="003E363C" w:rsidRPr="00F338C3" w:rsidRDefault="00937358" w:rsidP="00281BE0">
      <w:pPr>
        <w:pStyle w:val="a4"/>
        <w:ind w:left="0" w:firstLine="567"/>
      </w:pPr>
      <w:r w:rsidRPr="00F338C3">
        <w:rPr>
          <w:spacing w:val="-2"/>
        </w:rPr>
        <w:t>Овладение</w:t>
      </w:r>
      <w:r w:rsidR="00B56CEE" w:rsidRPr="00F338C3">
        <w:rPr>
          <w:spacing w:val="-2"/>
        </w:rPr>
        <w:t xml:space="preserve"> </w:t>
      </w:r>
      <w:r w:rsidRPr="00F338C3">
        <w:rPr>
          <w:spacing w:val="-2"/>
        </w:rPr>
        <w:t>универсальными</w:t>
      </w:r>
      <w:r w:rsidR="00B56CEE" w:rsidRPr="00F338C3">
        <w:rPr>
          <w:spacing w:val="-2"/>
        </w:rPr>
        <w:t xml:space="preserve"> </w:t>
      </w:r>
      <w:r w:rsidRPr="00F338C3">
        <w:rPr>
          <w:spacing w:val="-2"/>
        </w:rPr>
        <w:t>коммуникативными</w:t>
      </w:r>
      <w:r w:rsidRPr="00F338C3">
        <w:rPr>
          <w:spacing w:val="59"/>
        </w:rPr>
        <w:t xml:space="preserve"> </w:t>
      </w:r>
      <w:r w:rsidRPr="00F338C3">
        <w:rPr>
          <w:spacing w:val="-2"/>
        </w:rPr>
        <w:t>действиями:</w:t>
      </w:r>
    </w:p>
    <w:p w14:paraId="1D2FF2E5" w14:textId="77777777" w:rsidR="003E363C" w:rsidRPr="00F338C3" w:rsidRDefault="00937358" w:rsidP="00E75964">
      <w:pPr>
        <w:pStyle w:val="a6"/>
        <w:numPr>
          <w:ilvl w:val="0"/>
          <w:numId w:val="89"/>
        </w:numPr>
        <w:tabs>
          <w:tab w:val="left" w:pos="1676"/>
        </w:tabs>
        <w:spacing w:before="137"/>
        <w:ind w:left="0" w:firstLine="567"/>
        <w:rPr>
          <w:sz w:val="24"/>
          <w:szCs w:val="24"/>
        </w:rPr>
      </w:pPr>
      <w:r w:rsidRPr="00F338C3">
        <w:rPr>
          <w:spacing w:val="-2"/>
          <w:sz w:val="24"/>
          <w:szCs w:val="24"/>
        </w:rPr>
        <w:t>общение:</w:t>
      </w:r>
    </w:p>
    <w:p w14:paraId="5385EBF8" w14:textId="77777777" w:rsidR="003E363C" w:rsidRPr="00F338C3" w:rsidRDefault="00937358" w:rsidP="00E75964">
      <w:pPr>
        <w:pStyle w:val="a6"/>
        <w:numPr>
          <w:ilvl w:val="1"/>
          <w:numId w:val="89"/>
        </w:numPr>
        <w:tabs>
          <w:tab w:val="left" w:pos="2137"/>
        </w:tabs>
        <w:spacing w:before="139"/>
        <w:ind w:left="0" w:firstLine="567"/>
        <w:rPr>
          <w:sz w:val="24"/>
          <w:szCs w:val="24"/>
        </w:rPr>
      </w:pPr>
      <w:r w:rsidRPr="00F338C3">
        <w:rPr>
          <w:sz w:val="24"/>
          <w:szCs w:val="24"/>
        </w:rPr>
        <w:t>осуществлять</w:t>
      </w:r>
      <w:r w:rsidRPr="00F338C3">
        <w:rPr>
          <w:spacing w:val="-3"/>
          <w:sz w:val="24"/>
          <w:szCs w:val="24"/>
        </w:rPr>
        <w:t xml:space="preserve"> </w:t>
      </w:r>
      <w:r w:rsidRPr="00F338C3">
        <w:rPr>
          <w:sz w:val="24"/>
          <w:szCs w:val="24"/>
        </w:rPr>
        <w:t>коммуникации</w:t>
      </w:r>
      <w:r w:rsidRPr="00F338C3">
        <w:rPr>
          <w:spacing w:val="-3"/>
          <w:sz w:val="24"/>
          <w:szCs w:val="24"/>
        </w:rPr>
        <w:t xml:space="preserve"> </w:t>
      </w:r>
      <w:r w:rsidRPr="00F338C3">
        <w:rPr>
          <w:sz w:val="24"/>
          <w:szCs w:val="24"/>
        </w:rPr>
        <w:t>во</w:t>
      </w:r>
      <w:r w:rsidRPr="00F338C3">
        <w:rPr>
          <w:spacing w:val="-2"/>
          <w:sz w:val="24"/>
          <w:szCs w:val="24"/>
        </w:rPr>
        <w:t xml:space="preserve"> </w:t>
      </w:r>
      <w:r w:rsidRPr="00F338C3">
        <w:rPr>
          <w:sz w:val="24"/>
          <w:szCs w:val="24"/>
        </w:rPr>
        <w:t>всех</w:t>
      </w:r>
      <w:r w:rsidRPr="00F338C3">
        <w:rPr>
          <w:spacing w:val="-1"/>
          <w:sz w:val="24"/>
          <w:szCs w:val="24"/>
        </w:rPr>
        <w:t xml:space="preserve"> </w:t>
      </w:r>
      <w:r w:rsidRPr="00F338C3">
        <w:rPr>
          <w:sz w:val="24"/>
          <w:szCs w:val="24"/>
        </w:rPr>
        <w:t xml:space="preserve">сферах </w:t>
      </w:r>
      <w:r w:rsidRPr="00F338C3">
        <w:rPr>
          <w:spacing w:val="-2"/>
          <w:sz w:val="24"/>
          <w:szCs w:val="24"/>
        </w:rPr>
        <w:t>жизни;</w:t>
      </w:r>
    </w:p>
    <w:p w14:paraId="53BA6C73" w14:textId="77777777" w:rsidR="003E363C" w:rsidRPr="00F338C3" w:rsidRDefault="00937358" w:rsidP="00E75964">
      <w:pPr>
        <w:pStyle w:val="a6"/>
        <w:numPr>
          <w:ilvl w:val="1"/>
          <w:numId w:val="89"/>
        </w:numPr>
        <w:tabs>
          <w:tab w:val="left" w:pos="2137"/>
        </w:tabs>
        <w:spacing w:before="137"/>
        <w:ind w:left="0" w:right="851" w:firstLine="567"/>
        <w:rPr>
          <w:sz w:val="24"/>
          <w:szCs w:val="24"/>
        </w:rPr>
      </w:pPr>
      <w:r w:rsidRPr="00F338C3">
        <w:rPr>
          <w:sz w:val="24"/>
          <w:szCs w:val="24"/>
        </w:rPr>
        <w:t xml:space="preserve">распознавать невербальные средства общения, понимать значение </w:t>
      </w:r>
      <w:r w:rsidRPr="00F338C3">
        <w:rPr>
          <w:sz w:val="24"/>
          <w:szCs w:val="24"/>
        </w:rPr>
        <w:lastRenderedPageBreak/>
        <w:t>социальных знаков, распознавать предпосылки конфликтных ситуаций и уметь смягчать конфликты;</w:t>
      </w:r>
    </w:p>
    <w:p w14:paraId="31DF4C13" w14:textId="77777777" w:rsidR="003E363C" w:rsidRPr="00F338C3" w:rsidRDefault="00937358" w:rsidP="00E75964">
      <w:pPr>
        <w:pStyle w:val="a6"/>
        <w:numPr>
          <w:ilvl w:val="1"/>
          <w:numId w:val="89"/>
        </w:numPr>
        <w:tabs>
          <w:tab w:val="left" w:pos="2137"/>
        </w:tabs>
        <w:spacing w:before="1"/>
        <w:ind w:left="0" w:right="848" w:firstLine="567"/>
        <w:rPr>
          <w:sz w:val="24"/>
          <w:szCs w:val="24"/>
        </w:rPr>
      </w:pPr>
      <w:r w:rsidRPr="00F338C3">
        <w:rPr>
          <w:sz w:val="24"/>
          <w:szCs w:val="24"/>
        </w:rPr>
        <w:t>владеть различными способами общения и взаимодействия, аргументированно вести диалог;</w:t>
      </w:r>
    </w:p>
    <w:p w14:paraId="5E7635A4" w14:textId="77777777" w:rsidR="003E363C" w:rsidRPr="00F338C3" w:rsidRDefault="00937358" w:rsidP="00E75964">
      <w:pPr>
        <w:pStyle w:val="a6"/>
        <w:numPr>
          <w:ilvl w:val="1"/>
          <w:numId w:val="89"/>
        </w:numPr>
        <w:tabs>
          <w:tab w:val="left" w:pos="2137"/>
        </w:tabs>
        <w:spacing w:before="1"/>
        <w:ind w:left="0" w:firstLine="567"/>
        <w:rPr>
          <w:sz w:val="24"/>
          <w:szCs w:val="24"/>
        </w:rPr>
      </w:pPr>
      <w:r w:rsidRPr="00F338C3">
        <w:rPr>
          <w:sz w:val="24"/>
          <w:szCs w:val="24"/>
        </w:rPr>
        <w:t>развёрнуто</w:t>
      </w:r>
      <w:r w:rsidRPr="00F338C3">
        <w:rPr>
          <w:spacing w:val="-3"/>
          <w:sz w:val="24"/>
          <w:szCs w:val="24"/>
        </w:rPr>
        <w:t xml:space="preserve"> </w:t>
      </w:r>
      <w:r w:rsidRPr="00F338C3">
        <w:rPr>
          <w:sz w:val="24"/>
          <w:szCs w:val="24"/>
        </w:rPr>
        <w:t>и</w:t>
      </w:r>
      <w:r w:rsidRPr="00F338C3">
        <w:rPr>
          <w:spacing w:val="-2"/>
          <w:sz w:val="24"/>
          <w:szCs w:val="24"/>
        </w:rPr>
        <w:t xml:space="preserve"> </w:t>
      </w:r>
      <w:r w:rsidRPr="00F338C3">
        <w:rPr>
          <w:sz w:val="24"/>
          <w:szCs w:val="24"/>
        </w:rPr>
        <w:t>логично</w:t>
      </w:r>
      <w:r w:rsidRPr="00F338C3">
        <w:rPr>
          <w:spacing w:val="-2"/>
          <w:sz w:val="24"/>
          <w:szCs w:val="24"/>
        </w:rPr>
        <w:t xml:space="preserve"> </w:t>
      </w:r>
      <w:r w:rsidRPr="00F338C3">
        <w:rPr>
          <w:sz w:val="24"/>
          <w:szCs w:val="24"/>
        </w:rPr>
        <w:t>излагать</w:t>
      </w:r>
      <w:r w:rsidRPr="00F338C3">
        <w:rPr>
          <w:spacing w:val="-2"/>
          <w:sz w:val="24"/>
          <w:szCs w:val="24"/>
        </w:rPr>
        <w:t xml:space="preserve"> </w:t>
      </w:r>
      <w:r w:rsidRPr="00F338C3">
        <w:rPr>
          <w:sz w:val="24"/>
          <w:szCs w:val="24"/>
        </w:rPr>
        <w:t>свою</w:t>
      </w:r>
      <w:r w:rsidRPr="00F338C3">
        <w:rPr>
          <w:spacing w:val="-3"/>
          <w:sz w:val="24"/>
          <w:szCs w:val="24"/>
        </w:rPr>
        <w:t xml:space="preserve"> </w:t>
      </w:r>
      <w:r w:rsidRPr="00F338C3">
        <w:rPr>
          <w:sz w:val="24"/>
          <w:szCs w:val="24"/>
        </w:rPr>
        <w:t>точку</w:t>
      </w:r>
      <w:r w:rsidRPr="00F338C3">
        <w:rPr>
          <w:spacing w:val="-10"/>
          <w:sz w:val="24"/>
          <w:szCs w:val="24"/>
        </w:rPr>
        <w:t xml:space="preserve"> </w:t>
      </w:r>
      <w:r w:rsidRPr="00F338C3">
        <w:rPr>
          <w:spacing w:val="-2"/>
          <w:sz w:val="24"/>
          <w:szCs w:val="24"/>
        </w:rPr>
        <w:t>зрения.</w:t>
      </w:r>
    </w:p>
    <w:p w14:paraId="77F4AC04" w14:textId="77777777" w:rsidR="003E363C" w:rsidRPr="00F338C3" w:rsidRDefault="00937358" w:rsidP="00E75964">
      <w:pPr>
        <w:pStyle w:val="a6"/>
        <w:numPr>
          <w:ilvl w:val="0"/>
          <w:numId w:val="89"/>
        </w:numPr>
        <w:tabs>
          <w:tab w:val="left" w:pos="1676"/>
        </w:tabs>
        <w:spacing w:before="136"/>
        <w:ind w:left="0" w:firstLine="567"/>
        <w:rPr>
          <w:sz w:val="24"/>
          <w:szCs w:val="24"/>
        </w:rPr>
      </w:pPr>
      <w:r w:rsidRPr="00F338C3">
        <w:rPr>
          <w:sz w:val="24"/>
          <w:szCs w:val="24"/>
        </w:rPr>
        <w:t>совместная</w:t>
      </w:r>
      <w:r w:rsidRPr="00F338C3">
        <w:rPr>
          <w:spacing w:val="-4"/>
          <w:sz w:val="24"/>
          <w:szCs w:val="24"/>
        </w:rPr>
        <w:t xml:space="preserve"> </w:t>
      </w:r>
      <w:r w:rsidRPr="00F338C3">
        <w:rPr>
          <w:spacing w:val="-2"/>
          <w:sz w:val="24"/>
          <w:szCs w:val="24"/>
        </w:rPr>
        <w:t>деятельность:</w:t>
      </w:r>
    </w:p>
    <w:p w14:paraId="007814B0" w14:textId="77777777" w:rsidR="003E363C" w:rsidRPr="00F338C3" w:rsidRDefault="00937358" w:rsidP="00E75964">
      <w:pPr>
        <w:pStyle w:val="a6"/>
        <w:numPr>
          <w:ilvl w:val="1"/>
          <w:numId w:val="89"/>
        </w:numPr>
        <w:tabs>
          <w:tab w:val="left" w:pos="2137"/>
        </w:tabs>
        <w:spacing w:before="140"/>
        <w:ind w:left="0" w:right="855" w:firstLine="567"/>
        <w:rPr>
          <w:sz w:val="24"/>
          <w:szCs w:val="24"/>
        </w:rPr>
      </w:pPr>
      <w:r w:rsidRPr="00F338C3">
        <w:rPr>
          <w:sz w:val="24"/>
          <w:szCs w:val="24"/>
        </w:rPr>
        <w:t xml:space="preserve">понимать и использовать преимущества командной и индивидуальной </w:t>
      </w:r>
      <w:r w:rsidRPr="00F338C3">
        <w:rPr>
          <w:spacing w:val="-2"/>
          <w:sz w:val="24"/>
          <w:szCs w:val="24"/>
        </w:rPr>
        <w:t>работы;</w:t>
      </w:r>
    </w:p>
    <w:p w14:paraId="32E4F4F2" w14:textId="77777777" w:rsidR="003E363C" w:rsidRPr="00F338C3" w:rsidRDefault="00937358" w:rsidP="00E75964">
      <w:pPr>
        <w:pStyle w:val="a6"/>
        <w:numPr>
          <w:ilvl w:val="1"/>
          <w:numId w:val="89"/>
        </w:numPr>
        <w:tabs>
          <w:tab w:val="left" w:pos="2137"/>
        </w:tabs>
        <w:spacing w:before="67"/>
        <w:ind w:left="0" w:right="848" w:firstLine="567"/>
        <w:rPr>
          <w:sz w:val="24"/>
          <w:szCs w:val="24"/>
        </w:rPr>
      </w:pPr>
      <w:r w:rsidRPr="00F338C3">
        <w:rPr>
          <w:sz w:val="24"/>
          <w:szCs w:val="24"/>
        </w:rPr>
        <w:t>выбирать</w:t>
      </w:r>
      <w:r w:rsidRPr="00F338C3">
        <w:rPr>
          <w:spacing w:val="80"/>
          <w:w w:val="150"/>
          <w:sz w:val="24"/>
          <w:szCs w:val="24"/>
        </w:rPr>
        <w:t xml:space="preserve"> </w:t>
      </w:r>
      <w:r w:rsidRPr="00F338C3">
        <w:rPr>
          <w:sz w:val="24"/>
          <w:szCs w:val="24"/>
        </w:rPr>
        <w:t>тематику</w:t>
      </w:r>
      <w:r w:rsidRPr="00F338C3">
        <w:rPr>
          <w:spacing w:val="80"/>
          <w:sz w:val="24"/>
          <w:szCs w:val="24"/>
        </w:rPr>
        <w:t xml:space="preserve"> </w:t>
      </w:r>
      <w:r w:rsidRPr="00F338C3">
        <w:rPr>
          <w:sz w:val="24"/>
          <w:szCs w:val="24"/>
        </w:rPr>
        <w:t>и</w:t>
      </w:r>
      <w:r w:rsidRPr="00F338C3">
        <w:rPr>
          <w:spacing w:val="80"/>
          <w:w w:val="150"/>
          <w:sz w:val="24"/>
          <w:szCs w:val="24"/>
        </w:rPr>
        <w:t xml:space="preserve"> </w:t>
      </w:r>
      <w:r w:rsidRPr="00F338C3">
        <w:rPr>
          <w:sz w:val="24"/>
          <w:szCs w:val="24"/>
        </w:rPr>
        <w:t>методы</w:t>
      </w:r>
      <w:r w:rsidRPr="00F338C3">
        <w:rPr>
          <w:spacing w:val="80"/>
          <w:w w:val="150"/>
          <w:sz w:val="24"/>
          <w:szCs w:val="24"/>
        </w:rPr>
        <w:t xml:space="preserve"> </w:t>
      </w:r>
      <w:r w:rsidRPr="00F338C3">
        <w:rPr>
          <w:sz w:val="24"/>
          <w:szCs w:val="24"/>
        </w:rPr>
        <w:t>совместных</w:t>
      </w:r>
      <w:r w:rsidRPr="00F338C3">
        <w:rPr>
          <w:spacing w:val="80"/>
          <w:w w:val="150"/>
          <w:sz w:val="24"/>
          <w:szCs w:val="24"/>
        </w:rPr>
        <w:t xml:space="preserve"> </w:t>
      </w:r>
      <w:r w:rsidRPr="00F338C3">
        <w:rPr>
          <w:sz w:val="24"/>
          <w:szCs w:val="24"/>
        </w:rPr>
        <w:t>действий</w:t>
      </w:r>
      <w:r w:rsidRPr="00F338C3">
        <w:rPr>
          <w:spacing w:val="80"/>
          <w:w w:val="150"/>
          <w:sz w:val="24"/>
          <w:szCs w:val="24"/>
        </w:rPr>
        <w:t xml:space="preserve"> </w:t>
      </w:r>
      <w:r w:rsidRPr="00F338C3">
        <w:rPr>
          <w:sz w:val="24"/>
          <w:szCs w:val="24"/>
        </w:rPr>
        <w:t>с</w:t>
      </w:r>
      <w:r w:rsidRPr="00F338C3">
        <w:rPr>
          <w:spacing w:val="80"/>
          <w:w w:val="150"/>
          <w:sz w:val="24"/>
          <w:szCs w:val="24"/>
        </w:rPr>
        <w:t xml:space="preserve"> </w:t>
      </w:r>
      <w:r w:rsidRPr="00F338C3">
        <w:rPr>
          <w:sz w:val="24"/>
          <w:szCs w:val="24"/>
        </w:rPr>
        <w:t>учётом</w:t>
      </w:r>
      <w:r w:rsidRPr="00F338C3">
        <w:rPr>
          <w:spacing w:val="80"/>
          <w:w w:val="150"/>
          <w:sz w:val="24"/>
          <w:szCs w:val="24"/>
        </w:rPr>
        <w:t xml:space="preserve"> </w:t>
      </w:r>
      <w:r w:rsidRPr="00F338C3">
        <w:rPr>
          <w:sz w:val="24"/>
          <w:szCs w:val="24"/>
        </w:rPr>
        <w:t>общих интересов и возможностей каждого члена коллектива;</w:t>
      </w:r>
    </w:p>
    <w:p w14:paraId="1495B488" w14:textId="77777777" w:rsidR="003E363C" w:rsidRPr="00F338C3" w:rsidRDefault="00937358" w:rsidP="00E75964">
      <w:pPr>
        <w:pStyle w:val="a6"/>
        <w:numPr>
          <w:ilvl w:val="1"/>
          <w:numId w:val="89"/>
        </w:numPr>
        <w:tabs>
          <w:tab w:val="left" w:pos="2137"/>
          <w:tab w:val="left" w:pos="3641"/>
          <w:tab w:val="left" w:pos="4519"/>
          <w:tab w:val="left" w:pos="6102"/>
          <w:tab w:val="left" w:pos="7925"/>
          <w:tab w:val="left" w:pos="9945"/>
        </w:tabs>
        <w:ind w:left="0" w:right="852" w:firstLine="567"/>
        <w:rPr>
          <w:sz w:val="24"/>
          <w:szCs w:val="24"/>
        </w:rPr>
      </w:pPr>
      <w:r w:rsidRPr="00F338C3">
        <w:rPr>
          <w:spacing w:val="-2"/>
          <w:sz w:val="24"/>
          <w:szCs w:val="24"/>
        </w:rPr>
        <w:t>принимать</w:t>
      </w:r>
      <w:r w:rsidRPr="00F338C3">
        <w:rPr>
          <w:sz w:val="24"/>
          <w:szCs w:val="24"/>
        </w:rPr>
        <w:tab/>
      </w:r>
      <w:r w:rsidRPr="00F338C3">
        <w:rPr>
          <w:spacing w:val="-4"/>
          <w:sz w:val="24"/>
          <w:szCs w:val="24"/>
        </w:rPr>
        <w:t>цели</w:t>
      </w:r>
      <w:r w:rsidRPr="00F338C3">
        <w:rPr>
          <w:sz w:val="24"/>
          <w:szCs w:val="24"/>
        </w:rPr>
        <w:tab/>
      </w:r>
      <w:r w:rsidRPr="00F338C3">
        <w:rPr>
          <w:spacing w:val="-2"/>
          <w:sz w:val="24"/>
          <w:szCs w:val="24"/>
        </w:rPr>
        <w:t>совместной</w:t>
      </w:r>
      <w:r w:rsidRPr="00F338C3">
        <w:rPr>
          <w:sz w:val="24"/>
          <w:szCs w:val="24"/>
        </w:rPr>
        <w:tab/>
      </w:r>
      <w:r w:rsidRPr="00F338C3">
        <w:rPr>
          <w:spacing w:val="-2"/>
          <w:sz w:val="24"/>
          <w:szCs w:val="24"/>
        </w:rPr>
        <w:t>деятельности,</w:t>
      </w:r>
      <w:r w:rsidRPr="00F338C3">
        <w:rPr>
          <w:sz w:val="24"/>
          <w:szCs w:val="24"/>
        </w:rPr>
        <w:tab/>
      </w:r>
      <w:r w:rsidRPr="00F338C3">
        <w:rPr>
          <w:spacing w:val="-2"/>
          <w:sz w:val="24"/>
          <w:szCs w:val="24"/>
        </w:rPr>
        <w:t>организовывать</w:t>
      </w:r>
      <w:r w:rsidRPr="00F338C3">
        <w:rPr>
          <w:sz w:val="24"/>
          <w:szCs w:val="24"/>
        </w:rPr>
        <w:tab/>
      </w:r>
      <w:r w:rsidRPr="00F338C3">
        <w:rPr>
          <w:spacing w:val="-10"/>
          <w:sz w:val="24"/>
          <w:szCs w:val="24"/>
        </w:rPr>
        <w:t xml:space="preserve">и </w:t>
      </w:r>
      <w:r w:rsidRPr="00F338C3">
        <w:rPr>
          <w:sz w:val="24"/>
          <w:szCs w:val="24"/>
        </w:rPr>
        <w:t>координировать действия по её достижению: составлять</w:t>
      </w:r>
    </w:p>
    <w:p w14:paraId="4E3B819C" w14:textId="77777777" w:rsidR="003E363C" w:rsidRPr="00F338C3" w:rsidRDefault="00937358" w:rsidP="00E75964">
      <w:pPr>
        <w:pStyle w:val="a6"/>
        <w:numPr>
          <w:ilvl w:val="1"/>
          <w:numId w:val="89"/>
        </w:numPr>
        <w:tabs>
          <w:tab w:val="left" w:pos="2137"/>
        </w:tabs>
        <w:ind w:left="0" w:right="854" w:firstLine="567"/>
        <w:rPr>
          <w:sz w:val="24"/>
          <w:szCs w:val="24"/>
        </w:rPr>
      </w:pPr>
      <w:r w:rsidRPr="00F338C3">
        <w:rPr>
          <w:sz w:val="24"/>
          <w:szCs w:val="24"/>
        </w:rPr>
        <w:t>план действий, распределять роли с учётом мнений участников, обсуждать результаты совместной работы;</w:t>
      </w:r>
    </w:p>
    <w:p w14:paraId="5BE828B5" w14:textId="77777777" w:rsidR="003E363C" w:rsidRPr="00F338C3" w:rsidRDefault="00937358" w:rsidP="00E75964">
      <w:pPr>
        <w:pStyle w:val="a6"/>
        <w:numPr>
          <w:ilvl w:val="1"/>
          <w:numId w:val="89"/>
        </w:numPr>
        <w:tabs>
          <w:tab w:val="left" w:pos="2137"/>
        </w:tabs>
        <w:ind w:left="0" w:right="854" w:firstLine="567"/>
        <w:rPr>
          <w:sz w:val="24"/>
          <w:szCs w:val="24"/>
        </w:rPr>
      </w:pPr>
      <w:r w:rsidRPr="00F338C3">
        <w:rPr>
          <w:sz w:val="24"/>
          <w:szCs w:val="24"/>
        </w:rPr>
        <w:t>оценивать</w:t>
      </w:r>
      <w:r w:rsidRPr="00F338C3">
        <w:rPr>
          <w:spacing w:val="38"/>
          <w:sz w:val="24"/>
          <w:szCs w:val="24"/>
        </w:rPr>
        <w:t xml:space="preserve"> </w:t>
      </w:r>
      <w:r w:rsidRPr="00F338C3">
        <w:rPr>
          <w:sz w:val="24"/>
          <w:szCs w:val="24"/>
        </w:rPr>
        <w:t>качество</w:t>
      </w:r>
      <w:r w:rsidRPr="00F338C3">
        <w:rPr>
          <w:spacing w:val="39"/>
          <w:sz w:val="24"/>
          <w:szCs w:val="24"/>
        </w:rPr>
        <w:t xml:space="preserve"> </w:t>
      </w:r>
      <w:r w:rsidRPr="00F338C3">
        <w:rPr>
          <w:sz w:val="24"/>
          <w:szCs w:val="24"/>
        </w:rPr>
        <w:t>своего</w:t>
      </w:r>
      <w:r w:rsidRPr="00F338C3">
        <w:rPr>
          <w:spacing w:val="38"/>
          <w:sz w:val="24"/>
          <w:szCs w:val="24"/>
        </w:rPr>
        <w:t xml:space="preserve"> </w:t>
      </w:r>
      <w:r w:rsidRPr="00F338C3">
        <w:rPr>
          <w:sz w:val="24"/>
          <w:szCs w:val="24"/>
        </w:rPr>
        <w:t>вклада</w:t>
      </w:r>
      <w:r w:rsidRPr="00F338C3">
        <w:rPr>
          <w:spacing w:val="38"/>
          <w:sz w:val="24"/>
          <w:szCs w:val="24"/>
        </w:rPr>
        <w:t xml:space="preserve"> </w:t>
      </w:r>
      <w:r w:rsidRPr="00F338C3">
        <w:rPr>
          <w:sz w:val="24"/>
          <w:szCs w:val="24"/>
        </w:rPr>
        <w:t>и</w:t>
      </w:r>
      <w:r w:rsidRPr="00F338C3">
        <w:rPr>
          <w:spacing w:val="39"/>
          <w:sz w:val="24"/>
          <w:szCs w:val="24"/>
        </w:rPr>
        <w:t xml:space="preserve"> </w:t>
      </w:r>
      <w:r w:rsidRPr="00F338C3">
        <w:rPr>
          <w:sz w:val="24"/>
          <w:szCs w:val="24"/>
        </w:rPr>
        <w:t>каждого</w:t>
      </w:r>
      <w:r w:rsidRPr="00F338C3">
        <w:rPr>
          <w:spacing w:val="40"/>
          <w:sz w:val="24"/>
          <w:szCs w:val="24"/>
        </w:rPr>
        <w:t xml:space="preserve"> </w:t>
      </w:r>
      <w:r w:rsidRPr="00F338C3">
        <w:rPr>
          <w:sz w:val="24"/>
          <w:szCs w:val="24"/>
        </w:rPr>
        <w:t>участника</w:t>
      </w:r>
      <w:r w:rsidRPr="00F338C3">
        <w:rPr>
          <w:spacing w:val="38"/>
          <w:sz w:val="24"/>
          <w:szCs w:val="24"/>
        </w:rPr>
        <w:t xml:space="preserve"> </w:t>
      </w:r>
      <w:r w:rsidRPr="00F338C3">
        <w:rPr>
          <w:sz w:val="24"/>
          <w:szCs w:val="24"/>
        </w:rPr>
        <w:t>команды</w:t>
      </w:r>
      <w:r w:rsidRPr="00F338C3">
        <w:rPr>
          <w:spacing w:val="38"/>
          <w:sz w:val="24"/>
          <w:szCs w:val="24"/>
        </w:rPr>
        <w:t xml:space="preserve"> </w:t>
      </w:r>
      <w:r w:rsidRPr="00F338C3">
        <w:rPr>
          <w:sz w:val="24"/>
          <w:szCs w:val="24"/>
        </w:rPr>
        <w:t>в</w:t>
      </w:r>
      <w:r w:rsidRPr="00F338C3">
        <w:rPr>
          <w:spacing w:val="38"/>
          <w:sz w:val="24"/>
          <w:szCs w:val="24"/>
        </w:rPr>
        <w:t xml:space="preserve"> </w:t>
      </w:r>
      <w:r w:rsidRPr="00F338C3">
        <w:rPr>
          <w:sz w:val="24"/>
          <w:szCs w:val="24"/>
        </w:rPr>
        <w:t>общий результат по разработанным критериям;</w:t>
      </w:r>
    </w:p>
    <w:p w14:paraId="746E809E" w14:textId="77777777" w:rsidR="003E363C" w:rsidRPr="00F338C3" w:rsidRDefault="00937358" w:rsidP="00E75964">
      <w:pPr>
        <w:pStyle w:val="a6"/>
        <w:numPr>
          <w:ilvl w:val="1"/>
          <w:numId w:val="89"/>
        </w:numPr>
        <w:tabs>
          <w:tab w:val="left" w:pos="2137"/>
          <w:tab w:val="left" w:pos="3524"/>
          <w:tab w:val="left" w:pos="4416"/>
          <w:tab w:val="left" w:pos="5597"/>
          <w:tab w:val="left" w:pos="6904"/>
          <w:tab w:val="left" w:pos="7654"/>
          <w:tab w:val="left" w:pos="8021"/>
          <w:tab w:val="left" w:pos="9141"/>
        </w:tabs>
        <w:ind w:left="0" w:right="849" w:firstLine="567"/>
        <w:rPr>
          <w:sz w:val="24"/>
          <w:szCs w:val="24"/>
        </w:rPr>
      </w:pPr>
      <w:r w:rsidRPr="00F338C3">
        <w:rPr>
          <w:spacing w:val="-2"/>
          <w:sz w:val="24"/>
          <w:szCs w:val="24"/>
        </w:rPr>
        <w:t>предлагать</w:t>
      </w:r>
      <w:r w:rsidRPr="00F338C3">
        <w:rPr>
          <w:sz w:val="24"/>
          <w:szCs w:val="24"/>
        </w:rPr>
        <w:tab/>
      </w:r>
      <w:r w:rsidRPr="00F338C3">
        <w:rPr>
          <w:spacing w:val="-4"/>
          <w:sz w:val="24"/>
          <w:szCs w:val="24"/>
        </w:rPr>
        <w:t>новые</w:t>
      </w:r>
      <w:r w:rsidRPr="00F338C3">
        <w:rPr>
          <w:sz w:val="24"/>
          <w:szCs w:val="24"/>
        </w:rPr>
        <w:tab/>
      </w:r>
      <w:r w:rsidRPr="00F338C3">
        <w:rPr>
          <w:spacing w:val="-2"/>
          <w:sz w:val="24"/>
          <w:szCs w:val="24"/>
        </w:rPr>
        <w:t>проекты,</w:t>
      </w:r>
      <w:r w:rsidRPr="00F338C3">
        <w:rPr>
          <w:sz w:val="24"/>
          <w:szCs w:val="24"/>
        </w:rPr>
        <w:tab/>
      </w:r>
      <w:r w:rsidRPr="00F338C3">
        <w:rPr>
          <w:spacing w:val="-2"/>
          <w:sz w:val="24"/>
          <w:szCs w:val="24"/>
        </w:rPr>
        <w:t>оценивать</w:t>
      </w:r>
      <w:r w:rsidRPr="00F338C3">
        <w:rPr>
          <w:sz w:val="24"/>
          <w:szCs w:val="24"/>
        </w:rPr>
        <w:tab/>
      </w:r>
      <w:r w:rsidRPr="00F338C3">
        <w:rPr>
          <w:spacing w:val="-4"/>
          <w:sz w:val="24"/>
          <w:szCs w:val="24"/>
        </w:rPr>
        <w:t>идеи</w:t>
      </w:r>
      <w:r w:rsidRPr="00F338C3">
        <w:rPr>
          <w:sz w:val="24"/>
          <w:szCs w:val="24"/>
        </w:rPr>
        <w:tab/>
      </w:r>
      <w:r w:rsidRPr="00F338C3">
        <w:rPr>
          <w:spacing w:val="-10"/>
          <w:sz w:val="24"/>
          <w:szCs w:val="24"/>
        </w:rPr>
        <w:t>с</w:t>
      </w:r>
      <w:r w:rsidRPr="00F338C3">
        <w:rPr>
          <w:sz w:val="24"/>
          <w:szCs w:val="24"/>
        </w:rPr>
        <w:tab/>
      </w:r>
      <w:r w:rsidRPr="00F338C3">
        <w:rPr>
          <w:spacing w:val="-2"/>
          <w:sz w:val="24"/>
          <w:szCs w:val="24"/>
        </w:rPr>
        <w:t>позиции</w:t>
      </w:r>
      <w:r w:rsidRPr="00F338C3">
        <w:rPr>
          <w:sz w:val="24"/>
          <w:szCs w:val="24"/>
        </w:rPr>
        <w:tab/>
      </w:r>
      <w:r w:rsidRPr="00F338C3">
        <w:rPr>
          <w:spacing w:val="-2"/>
          <w:sz w:val="24"/>
          <w:szCs w:val="24"/>
        </w:rPr>
        <w:t xml:space="preserve">новизны, </w:t>
      </w:r>
      <w:r w:rsidRPr="00F338C3">
        <w:rPr>
          <w:sz w:val="24"/>
          <w:szCs w:val="24"/>
        </w:rPr>
        <w:t>оригинальности, практической значимости;</w:t>
      </w:r>
    </w:p>
    <w:p w14:paraId="4E491792" w14:textId="77777777" w:rsidR="003E363C" w:rsidRPr="00F338C3" w:rsidRDefault="00937358" w:rsidP="00E75964">
      <w:pPr>
        <w:pStyle w:val="a6"/>
        <w:numPr>
          <w:ilvl w:val="1"/>
          <w:numId w:val="89"/>
        </w:numPr>
        <w:tabs>
          <w:tab w:val="left" w:pos="2137"/>
        </w:tabs>
        <w:ind w:left="0" w:right="850" w:firstLine="567"/>
        <w:rPr>
          <w:sz w:val="24"/>
          <w:szCs w:val="24"/>
        </w:rPr>
      </w:pPr>
      <w:r w:rsidRPr="00F338C3">
        <w:rPr>
          <w:sz w:val="24"/>
          <w:szCs w:val="24"/>
        </w:rPr>
        <w:t>осуществлять позитивное стратегическое поведение в различных ситуациях, проявлять творчество и</w:t>
      </w:r>
      <w:r w:rsidRPr="00F338C3">
        <w:rPr>
          <w:spacing w:val="40"/>
          <w:sz w:val="24"/>
          <w:szCs w:val="24"/>
        </w:rPr>
        <w:t xml:space="preserve"> </w:t>
      </w:r>
      <w:r w:rsidRPr="00F338C3">
        <w:rPr>
          <w:sz w:val="24"/>
          <w:szCs w:val="24"/>
        </w:rPr>
        <w:t>воображение, быть инициативным.</w:t>
      </w:r>
    </w:p>
    <w:p w14:paraId="651A24B6" w14:textId="77777777" w:rsidR="003E363C" w:rsidRPr="00F338C3" w:rsidRDefault="003E363C" w:rsidP="00281BE0">
      <w:pPr>
        <w:pStyle w:val="a4"/>
        <w:spacing w:before="135"/>
        <w:ind w:left="0" w:firstLine="567"/>
      </w:pPr>
    </w:p>
    <w:p w14:paraId="36FF50CE" w14:textId="77777777" w:rsidR="003E363C" w:rsidRPr="00F338C3" w:rsidRDefault="00937358" w:rsidP="00281BE0">
      <w:pPr>
        <w:pStyle w:val="a4"/>
        <w:ind w:left="0" w:firstLine="567"/>
      </w:pPr>
      <w:r w:rsidRPr="00F338C3">
        <w:t>Овладение</w:t>
      </w:r>
      <w:r w:rsidRPr="00F338C3">
        <w:rPr>
          <w:spacing w:val="-8"/>
        </w:rPr>
        <w:t xml:space="preserve"> </w:t>
      </w:r>
      <w:r w:rsidRPr="00F338C3">
        <w:t>универсальными</w:t>
      </w:r>
      <w:r w:rsidRPr="00F338C3">
        <w:rPr>
          <w:spacing w:val="-7"/>
        </w:rPr>
        <w:t xml:space="preserve"> </w:t>
      </w:r>
      <w:r w:rsidRPr="00F338C3">
        <w:t>регулятивными</w:t>
      </w:r>
      <w:r w:rsidRPr="00F338C3">
        <w:rPr>
          <w:spacing w:val="-6"/>
        </w:rPr>
        <w:t xml:space="preserve"> </w:t>
      </w:r>
      <w:r w:rsidRPr="00F338C3">
        <w:rPr>
          <w:spacing w:val="-2"/>
        </w:rPr>
        <w:t>действиями:</w:t>
      </w:r>
    </w:p>
    <w:p w14:paraId="7BCBBDE2" w14:textId="77777777" w:rsidR="003E363C" w:rsidRPr="00F338C3" w:rsidRDefault="00937358" w:rsidP="00E75964">
      <w:pPr>
        <w:pStyle w:val="a6"/>
        <w:numPr>
          <w:ilvl w:val="0"/>
          <w:numId w:val="88"/>
        </w:numPr>
        <w:tabs>
          <w:tab w:val="left" w:pos="1676"/>
        </w:tabs>
        <w:spacing w:before="137"/>
        <w:ind w:left="0" w:firstLine="567"/>
        <w:rPr>
          <w:sz w:val="24"/>
          <w:szCs w:val="24"/>
        </w:rPr>
      </w:pPr>
      <w:r w:rsidRPr="00F338C3">
        <w:rPr>
          <w:spacing w:val="-2"/>
          <w:sz w:val="24"/>
          <w:szCs w:val="24"/>
        </w:rPr>
        <w:t>самоорганизация:</w:t>
      </w:r>
    </w:p>
    <w:p w14:paraId="52407924" w14:textId="77777777" w:rsidR="003E363C" w:rsidRPr="00F338C3" w:rsidRDefault="00937358" w:rsidP="00E75964">
      <w:pPr>
        <w:pStyle w:val="a6"/>
        <w:numPr>
          <w:ilvl w:val="1"/>
          <w:numId w:val="88"/>
        </w:numPr>
        <w:tabs>
          <w:tab w:val="left" w:pos="2138"/>
        </w:tabs>
        <w:spacing w:before="139"/>
        <w:ind w:left="0" w:right="852" w:firstLine="567"/>
        <w:rPr>
          <w:sz w:val="24"/>
          <w:szCs w:val="24"/>
        </w:rPr>
      </w:pPr>
      <w:r w:rsidRPr="00F338C3">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E74459B" w14:textId="77777777" w:rsidR="003E363C" w:rsidRPr="00F338C3" w:rsidRDefault="00937358" w:rsidP="00E75964">
      <w:pPr>
        <w:pStyle w:val="a6"/>
        <w:numPr>
          <w:ilvl w:val="1"/>
          <w:numId w:val="88"/>
        </w:numPr>
        <w:tabs>
          <w:tab w:val="left" w:pos="2138"/>
        </w:tabs>
        <w:ind w:left="0" w:right="850" w:firstLine="567"/>
        <w:rPr>
          <w:sz w:val="24"/>
          <w:szCs w:val="24"/>
        </w:rPr>
      </w:pPr>
      <w:r w:rsidRPr="00F338C3">
        <w:rPr>
          <w:sz w:val="24"/>
          <w:szCs w:val="24"/>
        </w:rPr>
        <w:t>самостоятельно составлять план решения проблемы с учётом имеющихся ресурсов, собственных возможностей и предпочтений;</w:t>
      </w:r>
    </w:p>
    <w:p w14:paraId="1D9EF186" w14:textId="77777777" w:rsidR="003E363C" w:rsidRPr="00F338C3" w:rsidRDefault="00937358" w:rsidP="00E75964">
      <w:pPr>
        <w:pStyle w:val="a6"/>
        <w:numPr>
          <w:ilvl w:val="1"/>
          <w:numId w:val="88"/>
        </w:numPr>
        <w:tabs>
          <w:tab w:val="left" w:pos="2138"/>
        </w:tabs>
        <w:ind w:left="0" w:firstLine="567"/>
        <w:rPr>
          <w:sz w:val="24"/>
          <w:szCs w:val="24"/>
        </w:rPr>
      </w:pPr>
      <w:r w:rsidRPr="00F338C3">
        <w:rPr>
          <w:sz w:val="24"/>
          <w:szCs w:val="24"/>
        </w:rPr>
        <w:t>давать</w:t>
      </w:r>
      <w:r w:rsidRPr="00F338C3">
        <w:rPr>
          <w:spacing w:val="-1"/>
          <w:sz w:val="24"/>
          <w:szCs w:val="24"/>
        </w:rPr>
        <w:t xml:space="preserve"> </w:t>
      </w:r>
      <w:r w:rsidRPr="00F338C3">
        <w:rPr>
          <w:sz w:val="24"/>
          <w:szCs w:val="24"/>
        </w:rPr>
        <w:t>оценку</w:t>
      </w:r>
      <w:r w:rsidRPr="00F338C3">
        <w:rPr>
          <w:spacing w:val="-9"/>
          <w:sz w:val="24"/>
          <w:szCs w:val="24"/>
        </w:rPr>
        <w:t xml:space="preserve"> </w:t>
      </w:r>
      <w:r w:rsidRPr="00F338C3">
        <w:rPr>
          <w:sz w:val="24"/>
          <w:szCs w:val="24"/>
        </w:rPr>
        <w:t xml:space="preserve">новым </w:t>
      </w:r>
      <w:r w:rsidRPr="00F338C3">
        <w:rPr>
          <w:spacing w:val="-2"/>
          <w:sz w:val="24"/>
          <w:szCs w:val="24"/>
        </w:rPr>
        <w:t>ситуациям;</w:t>
      </w:r>
    </w:p>
    <w:p w14:paraId="75A46D94" w14:textId="77777777" w:rsidR="003E363C" w:rsidRPr="00F338C3" w:rsidRDefault="00937358" w:rsidP="00E75964">
      <w:pPr>
        <w:pStyle w:val="a6"/>
        <w:numPr>
          <w:ilvl w:val="1"/>
          <w:numId w:val="88"/>
        </w:numPr>
        <w:tabs>
          <w:tab w:val="left" w:pos="2137"/>
        </w:tabs>
        <w:spacing w:before="139"/>
        <w:ind w:left="0" w:firstLine="567"/>
        <w:rPr>
          <w:sz w:val="24"/>
          <w:szCs w:val="24"/>
        </w:rPr>
      </w:pPr>
      <w:r w:rsidRPr="00F338C3">
        <w:rPr>
          <w:sz w:val="24"/>
          <w:szCs w:val="24"/>
        </w:rPr>
        <w:t>расширять</w:t>
      </w:r>
      <w:r w:rsidRPr="00F338C3">
        <w:rPr>
          <w:spacing w:val="-4"/>
          <w:sz w:val="24"/>
          <w:szCs w:val="24"/>
        </w:rPr>
        <w:t xml:space="preserve"> </w:t>
      </w:r>
      <w:r w:rsidRPr="00F338C3">
        <w:rPr>
          <w:sz w:val="24"/>
          <w:szCs w:val="24"/>
        </w:rPr>
        <w:t>рамки учебного</w:t>
      </w:r>
      <w:r w:rsidRPr="00F338C3">
        <w:rPr>
          <w:spacing w:val="-3"/>
          <w:sz w:val="24"/>
          <w:szCs w:val="24"/>
        </w:rPr>
        <w:t xml:space="preserve"> </w:t>
      </w:r>
      <w:r w:rsidRPr="00F338C3">
        <w:rPr>
          <w:sz w:val="24"/>
          <w:szCs w:val="24"/>
        </w:rPr>
        <w:t>предмета</w:t>
      </w:r>
      <w:r w:rsidRPr="00F338C3">
        <w:rPr>
          <w:spacing w:val="-2"/>
          <w:sz w:val="24"/>
          <w:szCs w:val="24"/>
        </w:rPr>
        <w:t xml:space="preserve"> </w:t>
      </w:r>
      <w:r w:rsidRPr="00F338C3">
        <w:rPr>
          <w:sz w:val="24"/>
          <w:szCs w:val="24"/>
        </w:rPr>
        <w:t>на</w:t>
      </w:r>
      <w:r w:rsidRPr="00F338C3">
        <w:rPr>
          <w:spacing w:val="-4"/>
          <w:sz w:val="24"/>
          <w:szCs w:val="24"/>
        </w:rPr>
        <w:t xml:space="preserve"> </w:t>
      </w:r>
      <w:r w:rsidRPr="00F338C3">
        <w:rPr>
          <w:sz w:val="24"/>
          <w:szCs w:val="24"/>
        </w:rPr>
        <w:t>основе</w:t>
      </w:r>
      <w:r w:rsidRPr="00F338C3">
        <w:rPr>
          <w:spacing w:val="-3"/>
          <w:sz w:val="24"/>
          <w:szCs w:val="24"/>
        </w:rPr>
        <w:t xml:space="preserve"> </w:t>
      </w:r>
      <w:r w:rsidRPr="00F338C3">
        <w:rPr>
          <w:sz w:val="24"/>
          <w:szCs w:val="24"/>
        </w:rPr>
        <w:t xml:space="preserve">личных </w:t>
      </w:r>
      <w:r w:rsidRPr="00F338C3">
        <w:rPr>
          <w:spacing w:val="-2"/>
          <w:sz w:val="24"/>
          <w:szCs w:val="24"/>
        </w:rPr>
        <w:t>предпочтений;</w:t>
      </w:r>
    </w:p>
    <w:p w14:paraId="400CC70B" w14:textId="77777777" w:rsidR="003E363C" w:rsidRPr="00F338C3" w:rsidRDefault="00937358" w:rsidP="00E75964">
      <w:pPr>
        <w:pStyle w:val="a6"/>
        <w:numPr>
          <w:ilvl w:val="1"/>
          <w:numId w:val="88"/>
        </w:numPr>
        <w:tabs>
          <w:tab w:val="left" w:pos="2138"/>
        </w:tabs>
        <w:spacing w:before="136"/>
        <w:ind w:left="0" w:right="851" w:firstLine="567"/>
        <w:rPr>
          <w:sz w:val="24"/>
          <w:szCs w:val="24"/>
        </w:rPr>
      </w:pPr>
      <w:r w:rsidRPr="00F338C3">
        <w:rPr>
          <w:sz w:val="24"/>
          <w:szCs w:val="24"/>
        </w:rPr>
        <w:t>делать</w:t>
      </w:r>
      <w:r w:rsidRPr="00F338C3">
        <w:rPr>
          <w:spacing w:val="80"/>
          <w:sz w:val="24"/>
          <w:szCs w:val="24"/>
        </w:rPr>
        <w:t xml:space="preserve"> </w:t>
      </w:r>
      <w:r w:rsidRPr="00F338C3">
        <w:rPr>
          <w:sz w:val="24"/>
          <w:szCs w:val="24"/>
        </w:rPr>
        <w:t>осознанный</w:t>
      </w:r>
      <w:r w:rsidRPr="00F338C3">
        <w:rPr>
          <w:spacing w:val="80"/>
          <w:sz w:val="24"/>
          <w:szCs w:val="24"/>
        </w:rPr>
        <w:t xml:space="preserve"> </w:t>
      </w:r>
      <w:r w:rsidRPr="00F338C3">
        <w:rPr>
          <w:sz w:val="24"/>
          <w:szCs w:val="24"/>
        </w:rPr>
        <w:t>выбор,</w:t>
      </w:r>
      <w:r w:rsidRPr="00F338C3">
        <w:rPr>
          <w:spacing w:val="80"/>
          <w:sz w:val="24"/>
          <w:szCs w:val="24"/>
        </w:rPr>
        <w:t xml:space="preserve"> </w:t>
      </w:r>
      <w:r w:rsidRPr="00F338C3">
        <w:rPr>
          <w:sz w:val="24"/>
          <w:szCs w:val="24"/>
        </w:rPr>
        <w:t>аргументировать</w:t>
      </w:r>
      <w:r w:rsidRPr="00F338C3">
        <w:rPr>
          <w:spacing w:val="80"/>
          <w:sz w:val="24"/>
          <w:szCs w:val="24"/>
        </w:rPr>
        <w:t xml:space="preserve"> </w:t>
      </w:r>
      <w:r w:rsidRPr="00F338C3">
        <w:rPr>
          <w:sz w:val="24"/>
          <w:szCs w:val="24"/>
        </w:rPr>
        <w:t>его,</w:t>
      </w:r>
      <w:r w:rsidRPr="00F338C3">
        <w:rPr>
          <w:spacing w:val="80"/>
          <w:sz w:val="24"/>
          <w:szCs w:val="24"/>
        </w:rPr>
        <w:t xml:space="preserve"> </w:t>
      </w:r>
      <w:r w:rsidRPr="00F338C3">
        <w:rPr>
          <w:sz w:val="24"/>
          <w:szCs w:val="24"/>
        </w:rPr>
        <w:t>брать</w:t>
      </w:r>
      <w:r w:rsidRPr="00F338C3">
        <w:rPr>
          <w:spacing w:val="80"/>
          <w:sz w:val="24"/>
          <w:szCs w:val="24"/>
        </w:rPr>
        <w:t xml:space="preserve"> </w:t>
      </w:r>
      <w:r w:rsidRPr="00F338C3">
        <w:rPr>
          <w:sz w:val="24"/>
          <w:szCs w:val="24"/>
        </w:rPr>
        <w:t>ответственность за решение;</w:t>
      </w:r>
    </w:p>
    <w:p w14:paraId="453CC9A3" w14:textId="77777777" w:rsidR="003E363C" w:rsidRPr="00F338C3" w:rsidRDefault="00937358" w:rsidP="00E75964">
      <w:pPr>
        <w:pStyle w:val="a6"/>
        <w:numPr>
          <w:ilvl w:val="1"/>
          <w:numId w:val="88"/>
        </w:numPr>
        <w:tabs>
          <w:tab w:val="left" w:pos="2137"/>
        </w:tabs>
        <w:ind w:left="0" w:firstLine="567"/>
        <w:rPr>
          <w:sz w:val="24"/>
          <w:szCs w:val="24"/>
        </w:rPr>
      </w:pPr>
      <w:r w:rsidRPr="00F338C3">
        <w:rPr>
          <w:sz w:val="24"/>
          <w:szCs w:val="24"/>
        </w:rPr>
        <w:t>оценивать</w:t>
      </w:r>
      <w:r w:rsidRPr="00F338C3">
        <w:rPr>
          <w:spacing w:val="-8"/>
          <w:sz w:val="24"/>
          <w:szCs w:val="24"/>
        </w:rPr>
        <w:t xml:space="preserve"> </w:t>
      </w:r>
      <w:r w:rsidRPr="00F338C3">
        <w:rPr>
          <w:sz w:val="24"/>
          <w:szCs w:val="24"/>
        </w:rPr>
        <w:t>приобретённый</w:t>
      </w:r>
      <w:r w:rsidRPr="00F338C3">
        <w:rPr>
          <w:spacing w:val="-7"/>
          <w:sz w:val="24"/>
          <w:szCs w:val="24"/>
        </w:rPr>
        <w:t xml:space="preserve"> </w:t>
      </w:r>
      <w:r w:rsidRPr="00F338C3">
        <w:rPr>
          <w:spacing w:val="-2"/>
          <w:sz w:val="24"/>
          <w:szCs w:val="24"/>
        </w:rPr>
        <w:t>опыт;</w:t>
      </w:r>
    </w:p>
    <w:p w14:paraId="4810477C" w14:textId="77777777" w:rsidR="003E363C" w:rsidRPr="00F338C3" w:rsidRDefault="00937358" w:rsidP="00E75964">
      <w:pPr>
        <w:pStyle w:val="a6"/>
        <w:numPr>
          <w:ilvl w:val="1"/>
          <w:numId w:val="88"/>
        </w:numPr>
        <w:tabs>
          <w:tab w:val="left" w:pos="2138"/>
        </w:tabs>
        <w:spacing w:before="140"/>
        <w:ind w:left="0" w:right="850" w:firstLine="567"/>
        <w:rPr>
          <w:sz w:val="24"/>
          <w:szCs w:val="24"/>
        </w:rPr>
      </w:pPr>
      <w:r w:rsidRPr="00F338C3">
        <w:rPr>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w:t>
      </w:r>
      <w:r w:rsidRPr="00F338C3">
        <w:rPr>
          <w:spacing w:val="-2"/>
          <w:sz w:val="24"/>
          <w:szCs w:val="24"/>
        </w:rPr>
        <w:t>уровень.</w:t>
      </w:r>
    </w:p>
    <w:p w14:paraId="33932EA6" w14:textId="77777777" w:rsidR="003E363C" w:rsidRPr="00F338C3" w:rsidRDefault="00937358" w:rsidP="00E75964">
      <w:pPr>
        <w:pStyle w:val="a6"/>
        <w:numPr>
          <w:ilvl w:val="0"/>
          <w:numId w:val="88"/>
        </w:numPr>
        <w:tabs>
          <w:tab w:val="left" w:pos="1676"/>
        </w:tabs>
        <w:ind w:left="0" w:firstLine="567"/>
        <w:rPr>
          <w:sz w:val="24"/>
          <w:szCs w:val="24"/>
        </w:rPr>
      </w:pPr>
      <w:r w:rsidRPr="00F338C3">
        <w:rPr>
          <w:spacing w:val="-2"/>
          <w:sz w:val="24"/>
          <w:szCs w:val="24"/>
        </w:rPr>
        <w:t>самоконтроль:</w:t>
      </w:r>
    </w:p>
    <w:p w14:paraId="30715E89" w14:textId="77777777" w:rsidR="003E363C" w:rsidRPr="00F338C3" w:rsidRDefault="00937358" w:rsidP="00E75964">
      <w:pPr>
        <w:pStyle w:val="a6"/>
        <w:numPr>
          <w:ilvl w:val="1"/>
          <w:numId w:val="88"/>
        </w:numPr>
        <w:tabs>
          <w:tab w:val="left" w:pos="2138"/>
        </w:tabs>
        <w:spacing w:before="139"/>
        <w:ind w:left="0" w:right="850" w:firstLine="567"/>
        <w:rPr>
          <w:sz w:val="24"/>
          <w:szCs w:val="24"/>
        </w:rPr>
      </w:pPr>
      <w:r w:rsidRPr="00F338C3">
        <w:rPr>
          <w:sz w:val="24"/>
          <w:szCs w:val="24"/>
        </w:rPr>
        <w:t>давать оценку новым ситуациям, вносить коррективы в деятельность, оценивать соответствие результатов целям;</w:t>
      </w:r>
    </w:p>
    <w:p w14:paraId="08448B82" w14:textId="77777777" w:rsidR="003E363C" w:rsidRPr="00F338C3" w:rsidRDefault="00937358" w:rsidP="00E75964">
      <w:pPr>
        <w:pStyle w:val="a6"/>
        <w:numPr>
          <w:ilvl w:val="1"/>
          <w:numId w:val="88"/>
        </w:numPr>
        <w:tabs>
          <w:tab w:val="left" w:pos="2138"/>
        </w:tabs>
        <w:ind w:left="0" w:right="849" w:firstLine="567"/>
        <w:rPr>
          <w:sz w:val="24"/>
          <w:szCs w:val="24"/>
        </w:rPr>
      </w:pPr>
      <w:r w:rsidRPr="00F338C3">
        <w:rPr>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w:t>
      </w:r>
      <w:r w:rsidRPr="00F338C3">
        <w:rPr>
          <w:spacing w:val="-2"/>
          <w:sz w:val="24"/>
          <w:szCs w:val="24"/>
        </w:rPr>
        <w:t>решения;</w:t>
      </w:r>
    </w:p>
    <w:p w14:paraId="0B72B4AD" w14:textId="77777777" w:rsidR="003E363C" w:rsidRPr="00F338C3" w:rsidRDefault="00937358" w:rsidP="00E75964">
      <w:pPr>
        <w:pStyle w:val="a6"/>
        <w:numPr>
          <w:ilvl w:val="1"/>
          <w:numId w:val="88"/>
        </w:numPr>
        <w:tabs>
          <w:tab w:val="left" w:pos="2137"/>
          <w:tab w:val="left" w:pos="2936"/>
          <w:tab w:val="left" w:pos="4192"/>
          <w:tab w:val="left" w:pos="4998"/>
          <w:tab w:val="left" w:pos="5336"/>
          <w:tab w:val="left" w:pos="6962"/>
          <w:tab w:val="left" w:pos="8279"/>
          <w:tab w:val="left" w:pos="9368"/>
          <w:tab w:val="left" w:pos="9826"/>
        </w:tabs>
        <w:spacing w:before="67"/>
        <w:ind w:left="0" w:right="853" w:firstLine="567"/>
        <w:rPr>
          <w:sz w:val="24"/>
          <w:szCs w:val="24"/>
        </w:rPr>
      </w:pPr>
      <w:r w:rsidRPr="00F338C3">
        <w:rPr>
          <w:spacing w:val="-2"/>
          <w:sz w:val="24"/>
          <w:szCs w:val="24"/>
        </w:rPr>
        <w:t>уметь</w:t>
      </w:r>
      <w:r w:rsidRPr="00F338C3">
        <w:rPr>
          <w:sz w:val="24"/>
          <w:szCs w:val="24"/>
        </w:rPr>
        <w:tab/>
      </w:r>
      <w:r w:rsidRPr="00F338C3">
        <w:rPr>
          <w:spacing w:val="-2"/>
          <w:sz w:val="24"/>
          <w:szCs w:val="24"/>
        </w:rPr>
        <w:t>оценивать</w:t>
      </w:r>
      <w:r w:rsidRPr="00F338C3">
        <w:rPr>
          <w:sz w:val="24"/>
          <w:szCs w:val="24"/>
        </w:rPr>
        <w:tab/>
      </w:r>
      <w:r w:rsidRPr="00F338C3">
        <w:rPr>
          <w:spacing w:val="-4"/>
          <w:sz w:val="24"/>
          <w:szCs w:val="24"/>
        </w:rPr>
        <w:t>риски</w:t>
      </w:r>
      <w:r w:rsidRPr="00F338C3">
        <w:rPr>
          <w:sz w:val="24"/>
          <w:szCs w:val="24"/>
        </w:rPr>
        <w:tab/>
      </w:r>
      <w:r w:rsidRPr="00F338C3">
        <w:rPr>
          <w:spacing w:val="-10"/>
          <w:sz w:val="24"/>
          <w:szCs w:val="24"/>
        </w:rPr>
        <w:t>и</w:t>
      </w:r>
      <w:r w:rsidRPr="00F338C3">
        <w:rPr>
          <w:sz w:val="24"/>
          <w:szCs w:val="24"/>
        </w:rPr>
        <w:tab/>
      </w:r>
      <w:r w:rsidRPr="00F338C3">
        <w:rPr>
          <w:spacing w:val="-2"/>
          <w:sz w:val="24"/>
          <w:szCs w:val="24"/>
        </w:rPr>
        <w:t>своевременно</w:t>
      </w:r>
      <w:r w:rsidRPr="00F338C3">
        <w:rPr>
          <w:sz w:val="24"/>
          <w:szCs w:val="24"/>
        </w:rPr>
        <w:tab/>
      </w:r>
      <w:r w:rsidRPr="00F338C3">
        <w:rPr>
          <w:spacing w:val="-2"/>
          <w:sz w:val="24"/>
          <w:szCs w:val="24"/>
        </w:rPr>
        <w:t>принимать</w:t>
      </w:r>
      <w:r w:rsidRPr="00F338C3">
        <w:rPr>
          <w:sz w:val="24"/>
          <w:szCs w:val="24"/>
        </w:rPr>
        <w:tab/>
      </w:r>
      <w:r w:rsidRPr="00F338C3">
        <w:rPr>
          <w:spacing w:val="-2"/>
          <w:sz w:val="24"/>
          <w:szCs w:val="24"/>
        </w:rPr>
        <w:t>решения</w:t>
      </w:r>
      <w:r w:rsidRPr="00F338C3">
        <w:rPr>
          <w:sz w:val="24"/>
          <w:szCs w:val="24"/>
        </w:rPr>
        <w:tab/>
      </w:r>
      <w:r w:rsidRPr="00F338C3">
        <w:rPr>
          <w:spacing w:val="-6"/>
          <w:sz w:val="24"/>
          <w:szCs w:val="24"/>
        </w:rPr>
        <w:t>по</w:t>
      </w:r>
      <w:r w:rsidRPr="00F338C3">
        <w:rPr>
          <w:sz w:val="24"/>
          <w:szCs w:val="24"/>
        </w:rPr>
        <w:tab/>
      </w:r>
      <w:r w:rsidRPr="00F338C3">
        <w:rPr>
          <w:spacing w:val="-6"/>
          <w:sz w:val="24"/>
          <w:szCs w:val="24"/>
        </w:rPr>
        <w:t xml:space="preserve">их </w:t>
      </w:r>
      <w:r w:rsidRPr="00F338C3">
        <w:rPr>
          <w:spacing w:val="-2"/>
          <w:sz w:val="24"/>
          <w:szCs w:val="24"/>
        </w:rPr>
        <w:t>снижению;</w:t>
      </w:r>
    </w:p>
    <w:p w14:paraId="4A8A0C31" w14:textId="77777777" w:rsidR="003E363C" w:rsidRPr="00F338C3" w:rsidRDefault="00937358" w:rsidP="00E75964">
      <w:pPr>
        <w:pStyle w:val="a6"/>
        <w:numPr>
          <w:ilvl w:val="1"/>
          <w:numId w:val="88"/>
        </w:numPr>
        <w:tabs>
          <w:tab w:val="left" w:pos="2137"/>
          <w:tab w:val="left" w:pos="3492"/>
          <w:tab w:val="left" w:pos="4516"/>
          <w:tab w:val="left" w:pos="4893"/>
          <w:tab w:val="left" w:pos="6236"/>
          <w:tab w:val="left" w:pos="7190"/>
          <w:tab w:val="left" w:pos="7816"/>
          <w:tab w:val="left" w:pos="8852"/>
        </w:tabs>
        <w:ind w:left="0" w:right="845" w:firstLine="567"/>
        <w:rPr>
          <w:sz w:val="24"/>
          <w:szCs w:val="24"/>
        </w:rPr>
      </w:pPr>
      <w:r w:rsidRPr="00F338C3">
        <w:rPr>
          <w:spacing w:val="-2"/>
          <w:sz w:val="24"/>
          <w:szCs w:val="24"/>
        </w:rPr>
        <w:t>принимать</w:t>
      </w:r>
      <w:r w:rsidRPr="00F338C3">
        <w:rPr>
          <w:sz w:val="24"/>
          <w:szCs w:val="24"/>
        </w:rPr>
        <w:tab/>
      </w:r>
      <w:r w:rsidRPr="00F338C3">
        <w:rPr>
          <w:spacing w:val="-2"/>
          <w:sz w:val="24"/>
          <w:szCs w:val="24"/>
        </w:rPr>
        <w:t>мотивы</w:t>
      </w:r>
      <w:r w:rsidRPr="00F338C3">
        <w:rPr>
          <w:sz w:val="24"/>
          <w:szCs w:val="24"/>
        </w:rPr>
        <w:tab/>
      </w:r>
      <w:r w:rsidRPr="00F338C3">
        <w:rPr>
          <w:spacing w:val="-10"/>
          <w:sz w:val="24"/>
          <w:szCs w:val="24"/>
        </w:rPr>
        <w:t>и</w:t>
      </w:r>
      <w:r w:rsidRPr="00F338C3">
        <w:rPr>
          <w:sz w:val="24"/>
          <w:szCs w:val="24"/>
        </w:rPr>
        <w:tab/>
      </w:r>
      <w:r w:rsidRPr="00F338C3">
        <w:rPr>
          <w:spacing w:val="-2"/>
          <w:sz w:val="24"/>
          <w:szCs w:val="24"/>
        </w:rPr>
        <w:t>аргументы</w:t>
      </w:r>
      <w:r w:rsidRPr="00F338C3">
        <w:rPr>
          <w:sz w:val="24"/>
          <w:szCs w:val="24"/>
        </w:rPr>
        <w:tab/>
      </w:r>
      <w:r w:rsidRPr="00F338C3">
        <w:rPr>
          <w:spacing w:val="-2"/>
          <w:sz w:val="24"/>
          <w:szCs w:val="24"/>
        </w:rPr>
        <w:t>других</w:t>
      </w:r>
      <w:r w:rsidRPr="00F338C3">
        <w:rPr>
          <w:sz w:val="24"/>
          <w:szCs w:val="24"/>
        </w:rPr>
        <w:tab/>
      </w:r>
      <w:r w:rsidRPr="00F338C3">
        <w:rPr>
          <w:spacing w:val="-4"/>
          <w:sz w:val="24"/>
          <w:szCs w:val="24"/>
        </w:rPr>
        <w:t>при</w:t>
      </w:r>
      <w:r w:rsidRPr="00F338C3">
        <w:rPr>
          <w:sz w:val="24"/>
          <w:szCs w:val="24"/>
        </w:rPr>
        <w:tab/>
      </w:r>
      <w:r w:rsidRPr="00F338C3">
        <w:rPr>
          <w:spacing w:val="-2"/>
          <w:sz w:val="24"/>
          <w:szCs w:val="24"/>
        </w:rPr>
        <w:t>анализе</w:t>
      </w:r>
      <w:r w:rsidRPr="00F338C3">
        <w:rPr>
          <w:sz w:val="24"/>
          <w:szCs w:val="24"/>
        </w:rPr>
        <w:tab/>
      </w:r>
      <w:r w:rsidRPr="00F338C3">
        <w:rPr>
          <w:spacing w:val="-2"/>
          <w:sz w:val="24"/>
          <w:szCs w:val="24"/>
        </w:rPr>
        <w:t>результатов деятельности.</w:t>
      </w:r>
    </w:p>
    <w:p w14:paraId="2D02883F" w14:textId="77777777" w:rsidR="003E363C" w:rsidRPr="00F338C3" w:rsidRDefault="00937358" w:rsidP="00E75964">
      <w:pPr>
        <w:pStyle w:val="a6"/>
        <w:numPr>
          <w:ilvl w:val="1"/>
          <w:numId w:val="88"/>
        </w:numPr>
        <w:tabs>
          <w:tab w:val="left" w:pos="2137"/>
        </w:tabs>
        <w:ind w:left="0" w:firstLine="567"/>
        <w:rPr>
          <w:sz w:val="24"/>
          <w:szCs w:val="24"/>
        </w:rPr>
      </w:pPr>
      <w:r w:rsidRPr="00F338C3">
        <w:rPr>
          <w:sz w:val="24"/>
          <w:szCs w:val="24"/>
        </w:rPr>
        <w:t>3)</w:t>
      </w:r>
      <w:r w:rsidRPr="00F338C3">
        <w:rPr>
          <w:spacing w:val="-2"/>
          <w:sz w:val="24"/>
          <w:szCs w:val="24"/>
        </w:rPr>
        <w:t xml:space="preserve"> </w:t>
      </w:r>
      <w:r w:rsidRPr="00F338C3">
        <w:rPr>
          <w:sz w:val="24"/>
          <w:szCs w:val="24"/>
        </w:rPr>
        <w:t>принятия</w:t>
      </w:r>
      <w:r w:rsidRPr="00F338C3">
        <w:rPr>
          <w:spacing w:val="-1"/>
          <w:sz w:val="24"/>
          <w:szCs w:val="24"/>
        </w:rPr>
        <w:t xml:space="preserve"> </w:t>
      </w:r>
      <w:r w:rsidRPr="00F338C3">
        <w:rPr>
          <w:sz w:val="24"/>
          <w:szCs w:val="24"/>
        </w:rPr>
        <w:t>себя</w:t>
      </w:r>
      <w:r w:rsidRPr="00F338C3">
        <w:rPr>
          <w:spacing w:val="-1"/>
          <w:sz w:val="24"/>
          <w:szCs w:val="24"/>
        </w:rPr>
        <w:t xml:space="preserve"> </w:t>
      </w:r>
      <w:r w:rsidRPr="00F338C3">
        <w:rPr>
          <w:sz w:val="24"/>
          <w:szCs w:val="24"/>
        </w:rPr>
        <w:t xml:space="preserve">и </w:t>
      </w:r>
      <w:r w:rsidRPr="00F338C3">
        <w:rPr>
          <w:spacing w:val="-2"/>
          <w:sz w:val="24"/>
          <w:szCs w:val="24"/>
        </w:rPr>
        <w:t>других:</w:t>
      </w:r>
    </w:p>
    <w:p w14:paraId="5531A78F" w14:textId="77777777" w:rsidR="003E363C" w:rsidRPr="00F338C3" w:rsidRDefault="00937358" w:rsidP="00E75964">
      <w:pPr>
        <w:pStyle w:val="a6"/>
        <w:numPr>
          <w:ilvl w:val="1"/>
          <w:numId w:val="88"/>
        </w:numPr>
        <w:tabs>
          <w:tab w:val="left" w:pos="2137"/>
        </w:tabs>
        <w:spacing w:before="134"/>
        <w:ind w:left="0" w:firstLine="567"/>
        <w:rPr>
          <w:sz w:val="24"/>
          <w:szCs w:val="24"/>
        </w:rPr>
      </w:pPr>
      <w:r w:rsidRPr="00F338C3">
        <w:rPr>
          <w:sz w:val="24"/>
          <w:szCs w:val="24"/>
        </w:rPr>
        <w:t>принимать</w:t>
      </w:r>
      <w:r w:rsidRPr="00F338C3">
        <w:rPr>
          <w:spacing w:val="-4"/>
          <w:sz w:val="24"/>
          <w:szCs w:val="24"/>
        </w:rPr>
        <w:t xml:space="preserve"> </w:t>
      </w:r>
      <w:r w:rsidRPr="00F338C3">
        <w:rPr>
          <w:sz w:val="24"/>
          <w:szCs w:val="24"/>
        </w:rPr>
        <w:t>себя,</w:t>
      </w:r>
      <w:r w:rsidRPr="00F338C3">
        <w:rPr>
          <w:spacing w:val="-3"/>
          <w:sz w:val="24"/>
          <w:szCs w:val="24"/>
        </w:rPr>
        <w:t xml:space="preserve"> </w:t>
      </w:r>
      <w:r w:rsidRPr="00F338C3">
        <w:rPr>
          <w:sz w:val="24"/>
          <w:szCs w:val="24"/>
        </w:rPr>
        <w:t>понимая</w:t>
      </w:r>
      <w:r w:rsidRPr="00F338C3">
        <w:rPr>
          <w:spacing w:val="-3"/>
          <w:sz w:val="24"/>
          <w:szCs w:val="24"/>
        </w:rPr>
        <w:t xml:space="preserve"> </w:t>
      </w:r>
      <w:r w:rsidRPr="00F338C3">
        <w:rPr>
          <w:sz w:val="24"/>
          <w:szCs w:val="24"/>
        </w:rPr>
        <w:t>свои</w:t>
      </w:r>
      <w:r w:rsidRPr="00F338C3">
        <w:rPr>
          <w:spacing w:val="-2"/>
          <w:sz w:val="24"/>
          <w:szCs w:val="24"/>
        </w:rPr>
        <w:t xml:space="preserve"> </w:t>
      </w:r>
      <w:r w:rsidRPr="00F338C3">
        <w:rPr>
          <w:sz w:val="24"/>
          <w:szCs w:val="24"/>
        </w:rPr>
        <w:t>недостатки</w:t>
      </w:r>
      <w:r w:rsidRPr="00F338C3">
        <w:rPr>
          <w:spacing w:val="-3"/>
          <w:sz w:val="24"/>
          <w:szCs w:val="24"/>
        </w:rPr>
        <w:t xml:space="preserve"> </w:t>
      </w:r>
      <w:r w:rsidRPr="00F338C3">
        <w:rPr>
          <w:sz w:val="24"/>
          <w:szCs w:val="24"/>
        </w:rPr>
        <w:t>и</w:t>
      </w:r>
      <w:r w:rsidRPr="00F338C3">
        <w:rPr>
          <w:spacing w:val="-2"/>
          <w:sz w:val="24"/>
          <w:szCs w:val="24"/>
        </w:rPr>
        <w:t xml:space="preserve"> достоинства;</w:t>
      </w:r>
    </w:p>
    <w:p w14:paraId="6CF60E82" w14:textId="77777777" w:rsidR="003E363C" w:rsidRPr="00F338C3" w:rsidRDefault="00937358" w:rsidP="00E75964">
      <w:pPr>
        <w:pStyle w:val="a6"/>
        <w:numPr>
          <w:ilvl w:val="1"/>
          <w:numId w:val="88"/>
        </w:numPr>
        <w:tabs>
          <w:tab w:val="left" w:pos="2138"/>
          <w:tab w:val="left" w:pos="3492"/>
          <w:tab w:val="left" w:pos="4516"/>
          <w:tab w:val="left" w:pos="4893"/>
          <w:tab w:val="left" w:pos="6236"/>
          <w:tab w:val="left" w:pos="7190"/>
          <w:tab w:val="left" w:pos="7816"/>
          <w:tab w:val="left" w:pos="8852"/>
        </w:tabs>
        <w:spacing w:before="137"/>
        <w:ind w:left="0" w:right="853" w:firstLine="567"/>
        <w:rPr>
          <w:sz w:val="24"/>
          <w:szCs w:val="24"/>
        </w:rPr>
      </w:pPr>
      <w:r w:rsidRPr="00F338C3">
        <w:rPr>
          <w:spacing w:val="-2"/>
          <w:sz w:val="24"/>
          <w:szCs w:val="24"/>
        </w:rPr>
        <w:t>принимать</w:t>
      </w:r>
      <w:r w:rsidRPr="00F338C3">
        <w:rPr>
          <w:sz w:val="24"/>
          <w:szCs w:val="24"/>
        </w:rPr>
        <w:tab/>
      </w:r>
      <w:r w:rsidRPr="00F338C3">
        <w:rPr>
          <w:spacing w:val="-2"/>
          <w:sz w:val="24"/>
          <w:szCs w:val="24"/>
        </w:rPr>
        <w:t>мотивы</w:t>
      </w:r>
      <w:r w:rsidRPr="00F338C3">
        <w:rPr>
          <w:sz w:val="24"/>
          <w:szCs w:val="24"/>
        </w:rPr>
        <w:tab/>
      </w:r>
      <w:r w:rsidRPr="00F338C3">
        <w:rPr>
          <w:spacing w:val="-10"/>
          <w:sz w:val="24"/>
          <w:szCs w:val="24"/>
        </w:rPr>
        <w:t>и</w:t>
      </w:r>
      <w:r w:rsidRPr="00F338C3">
        <w:rPr>
          <w:sz w:val="24"/>
          <w:szCs w:val="24"/>
        </w:rPr>
        <w:tab/>
      </w:r>
      <w:r w:rsidRPr="00F338C3">
        <w:rPr>
          <w:spacing w:val="-2"/>
          <w:sz w:val="24"/>
          <w:szCs w:val="24"/>
        </w:rPr>
        <w:t>аргументы</w:t>
      </w:r>
      <w:r w:rsidRPr="00F338C3">
        <w:rPr>
          <w:sz w:val="24"/>
          <w:szCs w:val="24"/>
        </w:rPr>
        <w:tab/>
      </w:r>
      <w:r w:rsidRPr="00F338C3">
        <w:rPr>
          <w:spacing w:val="-2"/>
          <w:sz w:val="24"/>
          <w:szCs w:val="24"/>
        </w:rPr>
        <w:t>других</w:t>
      </w:r>
      <w:r w:rsidRPr="00F338C3">
        <w:rPr>
          <w:sz w:val="24"/>
          <w:szCs w:val="24"/>
        </w:rPr>
        <w:tab/>
      </w:r>
      <w:r w:rsidRPr="00F338C3">
        <w:rPr>
          <w:spacing w:val="-4"/>
          <w:sz w:val="24"/>
          <w:szCs w:val="24"/>
        </w:rPr>
        <w:t>при</w:t>
      </w:r>
      <w:r w:rsidRPr="00F338C3">
        <w:rPr>
          <w:sz w:val="24"/>
          <w:szCs w:val="24"/>
        </w:rPr>
        <w:tab/>
      </w:r>
      <w:r w:rsidRPr="00F338C3">
        <w:rPr>
          <w:spacing w:val="-2"/>
          <w:sz w:val="24"/>
          <w:szCs w:val="24"/>
        </w:rPr>
        <w:t>анализе</w:t>
      </w:r>
      <w:r w:rsidRPr="00F338C3">
        <w:rPr>
          <w:sz w:val="24"/>
          <w:szCs w:val="24"/>
        </w:rPr>
        <w:tab/>
      </w:r>
      <w:r w:rsidRPr="00F338C3">
        <w:rPr>
          <w:spacing w:val="-2"/>
          <w:sz w:val="24"/>
          <w:szCs w:val="24"/>
        </w:rPr>
        <w:t>результатов деятельности;</w:t>
      </w:r>
    </w:p>
    <w:p w14:paraId="36979134" w14:textId="77777777" w:rsidR="003E363C" w:rsidRPr="00F338C3" w:rsidRDefault="00937358" w:rsidP="00E75964">
      <w:pPr>
        <w:pStyle w:val="a6"/>
        <w:numPr>
          <w:ilvl w:val="1"/>
          <w:numId w:val="88"/>
        </w:numPr>
        <w:tabs>
          <w:tab w:val="left" w:pos="2137"/>
        </w:tabs>
        <w:ind w:left="0" w:firstLine="567"/>
        <w:rPr>
          <w:sz w:val="24"/>
          <w:szCs w:val="24"/>
        </w:rPr>
      </w:pPr>
      <w:r w:rsidRPr="00F338C3">
        <w:rPr>
          <w:sz w:val="24"/>
          <w:szCs w:val="24"/>
        </w:rPr>
        <w:lastRenderedPageBreak/>
        <w:t>признавать</w:t>
      </w:r>
      <w:r w:rsidRPr="00F338C3">
        <w:rPr>
          <w:spacing w:val="-4"/>
          <w:sz w:val="24"/>
          <w:szCs w:val="24"/>
        </w:rPr>
        <w:t xml:space="preserve"> </w:t>
      </w:r>
      <w:r w:rsidRPr="00F338C3">
        <w:rPr>
          <w:sz w:val="24"/>
          <w:szCs w:val="24"/>
        </w:rPr>
        <w:t>своё</w:t>
      </w:r>
      <w:r w:rsidRPr="00F338C3">
        <w:rPr>
          <w:spacing w:val="-4"/>
          <w:sz w:val="24"/>
          <w:szCs w:val="24"/>
        </w:rPr>
        <w:t xml:space="preserve"> </w:t>
      </w:r>
      <w:r w:rsidRPr="00F338C3">
        <w:rPr>
          <w:sz w:val="24"/>
          <w:szCs w:val="24"/>
        </w:rPr>
        <w:t>право</w:t>
      </w:r>
      <w:r w:rsidRPr="00F338C3">
        <w:rPr>
          <w:spacing w:val="-1"/>
          <w:sz w:val="24"/>
          <w:szCs w:val="24"/>
        </w:rPr>
        <w:t xml:space="preserve"> </w:t>
      </w:r>
      <w:r w:rsidRPr="00F338C3">
        <w:rPr>
          <w:sz w:val="24"/>
          <w:szCs w:val="24"/>
        </w:rPr>
        <w:t>и</w:t>
      </w:r>
      <w:r w:rsidRPr="00F338C3">
        <w:rPr>
          <w:spacing w:val="-2"/>
          <w:sz w:val="24"/>
          <w:szCs w:val="24"/>
        </w:rPr>
        <w:t xml:space="preserve"> </w:t>
      </w:r>
      <w:r w:rsidRPr="00F338C3">
        <w:rPr>
          <w:sz w:val="24"/>
          <w:szCs w:val="24"/>
        </w:rPr>
        <w:t>право</w:t>
      </w:r>
      <w:r w:rsidRPr="00F338C3">
        <w:rPr>
          <w:spacing w:val="-2"/>
          <w:sz w:val="24"/>
          <w:szCs w:val="24"/>
        </w:rPr>
        <w:t xml:space="preserve"> </w:t>
      </w:r>
      <w:r w:rsidRPr="00F338C3">
        <w:rPr>
          <w:sz w:val="24"/>
          <w:szCs w:val="24"/>
        </w:rPr>
        <w:t>других на</w:t>
      </w:r>
      <w:r w:rsidRPr="00F338C3">
        <w:rPr>
          <w:spacing w:val="-3"/>
          <w:sz w:val="24"/>
          <w:szCs w:val="24"/>
        </w:rPr>
        <w:t xml:space="preserve"> </w:t>
      </w:r>
      <w:r w:rsidRPr="00F338C3">
        <w:rPr>
          <w:spacing w:val="-2"/>
          <w:sz w:val="24"/>
          <w:szCs w:val="24"/>
        </w:rPr>
        <w:t>ошибки;</w:t>
      </w:r>
    </w:p>
    <w:p w14:paraId="6FAA5B05" w14:textId="77777777" w:rsidR="003E363C" w:rsidRPr="00F338C3" w:rsidRDefault="00937358" w:rsidP="00E75964">
      <w:pPr>
        <w:pStyle w:val="a6"/>
        <w:numPr>
          <w:ilvl w:val="1"/>
          <w:numId w:val="88"/>
        </w:numPr>
        <w:tabs>
          <w:tab w:val="left" w:pos="2137"/>
        </w:tabs>
        <w:spacing w:before="139"/>
        <w:ind w:left="0" w:firstLine="567"/>
        <w:rPr>
          <w:sz w:val="24"/>
          <w:szCs w:val="24"/>
        </w:rPr>
      </w:pPr>
      <w:r w:rsidRPr="00F338C3">
        <w:rPr>
          <w:sz w:val="24"/>
          <w:szCs w:val="24"/>
        </w:rPr>
        <w:t>развивать</w:t>
      </w:r>
      <w:r w:rsidRPr="00F338C3">
        <w:rPr>
          <w:spacing w:val="-6"/>
          <w:sz w:val="24"/>
          <w:szCs w:val="24"/>
        </w:rPr>
        <w:t xml:space="preserve"> </w:t>
      </w:r>
      <w:r w:rsidRPr="00F338C3">
        <w:rPr>
          <w:sz w:val="24"/>
          <w:szCs w:val="24"/>
        </w:rPr>
        <w:t>способность</w:t>
      </w:r>
      <w:r w:rsidRPr="00F338C3">
        <w:rPr>
          <w:spacing w:val="-5"/>
          <w:sz w:val="24"/>
          <w:szCs w:val="24"/>
        </w:rPr>
        <w:t xml:space="preserve"> </w:t>
      </w:r>
      <w:r w:rsidRPr="00F338C3">
        <w:rPr>
          <w:sz w:val="24"/>
          <w:szCs w:val="24"/>
        </w:rPr>
        <w:t>понимать</w:t>
      </w:r>
      <w:r w:rsidRPr="00F338C3">
        <w:rPr>
          <w:spacing w:val="-3"/>
          <w:sz w:val="24"/>
          <w:szCs w:val="24"/>
        </w:rPr>
        <w:t xml:space="preserve"> </w:t>
      </w:r>
      <w:r w:rsidRPr="00F338C3">
        <w:rPr>
          <w:sz w:val="24"/>
          <w:szCs w:val="24"/>
        </w:rPr>
        <w:t>мир</w:t>
      </w:r>
      <w:r w:rsidRPr="00F338C3">
        <w:rPr>
          <w:spacing w:val="-2"/>
          <w:sz w:val="24"/>
          <w:szCs w:val="24"/>
        </w:rPr>
        <w:t xml:space="preserve"> </w:t>
      </w:r>
      <w:r w:rsidRPr="00F338C3">
        <w:rPr>
          <w:sz w:val="24"/>
          <w:szCs w:val="24"/>
        </w:rPr>
        <w:t>с</w:t>
      </w:r>
      <w:r w:rsidRPr="00F338C3">
        <w:rPr>
          <w:spacing w:val="-5"/>
          <w:sz w:val="24"/>
          <w:szCs w:val="24"/>
        </w:rPr>
        <w:t xml:space="preserve"> </w:t>
      </w:r>
      <w:r w:rsidRPr="00F338C3">
        <w:rPr>
          <w:sz w:val="24"/>
          <w:szCs w:val="24"/>
        </w:rPr>
        <w:t>позиции</w:t>
      </w:r>
      <w:r w:rsidRPr="00F338C3">
        <w:rPr>
          <w:spacing w:val="-4"/>
          <w:sz w:val="24"/>
          <w:szCs w:val="24"/>
        </w:rPr>
        <w:t xml:space="preserve"> </w:t>
      </w:r>
      <w:r w:rsidRPr="00F338C3">
        <w:rPr>
          <w:sz w:val="24"/>
          <w:szCs w:val="24"/>
        </w:rPr>
        <w:t>другого</w:t>
      </w:r>
      <w:r w:rsidRPr="00F338C3">
        <w:rPr>
          <w:spacing w:val="-2"/>
          <w:sz w:val="24"/>
          <w:szCs w:val="24"/>
        </w:rPr>
        <w:t xml:space="preserve"> человека.</w:t>
      </w:r>
    </w:p>
    <w:p w14:paraId="7572B491" w14:textId="77777777" w:rsidR="003E363C" w:rsidRPr="00F338C3" w:rsidRDefault="003E363C" w:rsidP="00281BE0">
      <w:pPr>
        <w:pStyle w:val="a4"/>
        <w:ind w:left="0" w:firstLine="567"/>
      </w:pPr>
    </w:p>
    <w:p w14:paraId="4C86124A" w14:textId="77777777" w:rsidR="003E363C" w:rsidRPr="00F338C3" w:rsidRDefault="003E363C" w:rsidP="00281BE0">
      <w:pPr>
        <w:pStyle w:val="a4"/>
        <w:spacing w:before="1"/>
        <w:ind w:left="0" w:firstLine="567"/>
      </w:pPr>
    </w:p>
    <w:p w14:paraId="4E788536" w14:textId="77777777" w:rsidR="003E363C" w:rsidRPr="00F338C3" w:rsidRDefault="00937358" w:rsidP="00281BE0">
      <w:pPr>
        <w:pStyle w:val="a4"/>
        <w:ind w:left="0" w:firstLine="567"/>
      </w:pPr>
      <w:r w:rsidRPr="00F338C3">
        <w:t>Предметные</w:t>
      </w:r>
      <w:r w:rsidRPr="00F338C3">
        <w:rPr>
          <w:spacing w:val="-6"/>
        </w:rPr>
        <w:t xml:space="preserve"> </w:t>
      </w:r>
      <w:r w:rsidRPr="00F338C3">
        <w:rPr>
          <w:spacing w:val="-2"/>
        </w:rPr>
        <w:t>результаты:</w:t>
      </w:r>
    </w:p>
    <w:p w14:paraId="009B4AC7" w14:textId="77777777" w:rsidR="003E363C" w:rsidRPr="00F338C3" w:rsidRDefault="00937358" w:rsidP="00281BE0">
      <w:pPr>
        <w:pStyle w:val="a4"/>
        <w:spacing w:before="137"/>
        <w:ind w:left="0" w:right="855" w:firstLine="567"/>
      </w:pPr>
      <w:r w:rsidRPr="00F338C3">
        <w:t>-владение</w:t>
      </w:r>
      <w:r w:rsidRPr="00F338C3">
        <w:rPr>
          <w:spacing w:val="74"/>
        </w:rPr>
        <w:t xml:space="preserve"> </w:t>
      </w:r>
      <w:r w:rsidRPr="00F338C3">
        <w:t>представлениями</w:t>
      </w:r>
      <w:r w:rsidRPr="00F338C3">
        <w:rPr>
          <w:spacing w:val="75"/>
        </w:rPr>
        <w:t xml:space="preserve"> </w:t>
      </w:r>
      <w:r w:rsidRPr="00F338C3">
        <w:t>о</w:t>
      </w:r>
      <w:r w:rsidRPr="00F338C3">
        <w:rPr>
          <w:spacing w:val="74"/>
        </w:rPr>
        <w:t xml:space="preserve"> </w:t>
      </w:r>
      <w:r w:rsidRPr="00F338C3">
        <w:t>роли</w:t>
      </w:r>
      <w:r w:rsidRPr="00F338C3">
        <w:rPr>
          <w:spacing w:val="73"/>
        </w:rPr>
        <w:t xml:space="preserve"> </w:t>
      </w:r>
      <w:r w:rsidRPr="00F338C3">
        <w:t>информации</w:t>
      </w:r>
      <w:r w:rsidRPr="00F338C3">
        <w:rPr>
          <w:spacing w:val="73"/>
        </w:rPr>
        <w:t xml:space="preserve"> </w:t>
      </w:r>
      <w:r w:rsidRPr="00F338C3">
        <w:t>и</w:t>
      </w:r>
      <w:r w:rsidRPr="00F338C3">
        <w:rPr>
          <w:spacing w:val="73"/>
        </w:rPr>
        <w:t xml:space="preserve"> </w:t>
      </w:r>
      <w:r w:rsidRPr="00F338C3">
        <w:t>связанных</w:t>
      </w:r>
      <w:r w:rsidRPr="00F338C3">
        <w:rPr>
          <w:spacing w:val="77"/>
        </w:rPr>
        <w:t xml:space="preserve"> </w:t>
      </w:r>
      <w:r w:rsidRPr="00F338C3">
        <w:t>с</w:t>
      </w:r>
      <w:r w:rsidRPr="00F338C3">
        <w:rPr>
          <w:spacing w:val="71"/>
        </w:rPr>
        <w:t xml:space="preserve"> </w:t>
      </w:r>
      <w:r w:rsidRPr="00F338C3">
        <w:t>ней</w:t>
      </w:r>
      <w:r w:rsidRPr="00F338C3">
        <w:rPr>
          <w:spacing w:val="75"/>
        </w:rPr>
        <w:t xml:space="preserve"> </w:t>
      </w:r>
      <w:r w:rsidRPr="00F338C3">
        <w:t>процессов в</w:t>
      </w:r>
      <w:r w:rsidRPr="00F338C3">
        <w:rPr>
          <w:spacing w:val="16"/>
        </w:rPr>
        <w:t xml:space="preserve"> </w:t>
      </w:r>
      <w:r w:rsidRPr="00F338C3">
        <w:t>природе,</w:t>
      </w:r>
      <w:r w:rsidRPr="00F338C3">
        <w:rPr>
          <w:spacing w:val="17"/>
        </w:rPr>
        <w:t xml:space="preserve"> </w:t>
      </w:r>
      <w:r w:rsidRPr="00F338C3">
        <w:t>технике</w:t>
      </w:r>
      <w:r w:rsidRPr="00F338C3">
        <w:rPr>
          <w:spacing w:val="16"/>
        </w:rPr>
        <w:t xml:space="preserve"> </w:t>
      </w:r>
      <w:r w:rsidRPr="00F338C3">
        <w:t>и</w:t>
      </w:r>
      <w:r w:rsidRPr="00F338C3">
        <w:rPr>
          <w:spacing w:val="18"/>
        </w:rPr>
        <w:t xml:space="preserve"> </w:t>
      </w:r>
      <w:r w:rsidRPr="00F338C3">
        <w:t>обществе,</w:t>
      </w:r>
      <w:r w:rsidRPr="00F338C3">
        <w:rPr>
          <w:spacing w:val="16"/>
        </w:rPr>
        <w:t xml:space="preserve"> </w:t>
      </w:r>
      <w:r w:rsidRPr="00F338C3">
        <w:t>понятиями</w:t>
      </w:r>
      <w:r w:rsidRPr="00F338C3">
        <w:rPr>
          <w:spacing w:val="20"/>
        </w:rPr>
        <w:t xml:space="preserve"> </w:t>
      </w:r>
      <w:r w:rsidRPr="00F338C3">
        <w:t>«информация»,</w:t>
      </w:r>
      <w:r w:rsidRPr="00F338C3">
        <w:rPr>
          <w:spacing w:val="21"/>
        </w:rPr>
        <w:t xml:space="preserve"> </w:t>
      </w:r>
      <w:r w:rsidRPr="00F338C3">
        <w:t>«информационный</w:t>
      </w:r>
      <w:r w:rsidRPr="00F338C3">
        <w:rPr>
          <w:spacing w:val="15"/>
        </w:rPr>
        <w:t xml:space="preserve"> </w:t>
      </w:r>
      <w:r w:rsidRPr="00F338C3">
        <w:rPr>
          <w:spacing w:val="-2"/>
        </w:rPr>
        <w:t>процесс»,</w:t>
      </w:r>
    </w:p>
    <w:p w14:paraId="609065D2" w14:textId="77777777" w:rsidR="003E363C" w:rsidRPr="00F338C3" w:rsidRDefault="00937358" w:rsidP="00281BE0">
      <w:pPr>
        <w:pStyle w:val="a4"/>
        <w:ind w:left="0" w:firstLine="567"/>
      </w:pPr>
      <w:r w:rsidRPr="00F338C3">
        <w:t>«система»,</w:t>
      </w:r>
      <w:r w:rsidRPr="00F338C3">
        <w:rPr>
          <w:spacing w:val="68"/>
        </w:rPr>
        <w:t xml:space="preserve"> </w:t>
      </w:r>
      <w:r w:rsidRPr="00F338C3">
        <w:t>«компоненты</w:t>
      </w:r>
      <w:r w:rsidRPr="00F338C3">
        <w:rPr>
          <w:spacing w:val="65"/>
        </w:rPr>
        <w:t xml:space="preserve"> </w:t>
      </w:r>
      <w:r w:rsidRPr="00F338C3">
        <w:t>системы»,</w:t>
      </w:r>
      <w:r w:rsidRPr="00F338C3">
        <w:rPr>
          <w:spacing w:val="68"/>
        </w:rPr>
        <w:t xml:space="preserve"> </w:t>
      </w:r>
      <w:r w:rsidRPr="00F338C3">
        <w:t>«системный</w:t>
      </w:r>
      <w:r w:rsidRPr="00F338C3">
        <w:rPr>
          <w:spacing w:val="65"/>
        </w:rPr>
        <w:t xml:space="preserve"> </w:t>
      </w:r>
      <w:r w:rsidRPr="00F338C3">
        <w:t>эффект»,</w:t>
      </w:r>
      <w:r w:rsidRPr="00F338C3">
        <w:rPr>
          <w:spacing w:val="69"/>
        </w:rPr>
        <w:t xml:space="preserve"> </w:t>
      </w:r>
      <w:r w:rsidRPr="00F338C3">
        <w:t>«информационная</w:t>
      </w:r>
      <w:r w:rsidRPr="00F338C3">
        <w:rPr>
          <w:spacing w:val="64"/>
        </w:rPr>
        <w:t xml:space="preserve"> </w:t>
      </w:r>
      <w:r w:rsidRPr="00F338C3">
        <w:rPr>
          <w:spacing w:val="-2"/>
        </w:rPr>
        <w:t>система»,</w:t>
      </w:r>
    </w:p>
    <w:p w14:paraId="1E9F059B" w14:textId="77777777" w:rsidR="003E363C" w:rsidRPr="00F338C3" w:rsidRDefault="00937358" w:rsidP="00281BE0">
      <w:pPr>
        <w:pStyle w:val="a4"/>
        <w:spacing w:before="139"/>
        <w:ind w:left="0" w:right="855" w:firstLine="567"/>
      </w:pPr>
      <w:r w:rsidRPr="00F338C3">
        <w:t>«система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55A6C1DB" w14:textId="77777777" w:rsidR="003E363C" w:rsidRPr="00F338C3" w:rsidRDefault="00937358" w:rsidP="00281BE0">
      <w:pPr>
        <w:pStyle w:val="a4"/>
        <w:spacing w:before="1"/>
        <w:ind w:left="0" w:right="852" w:firstLine="567"/>
      </w:pPr>
      <w:r w:rsidRPr="00F338C3">
        <w:t>-понимание основных принципов устройства и функционирования современных стационарных и мобильных компьютеров, тенденций развития компьютерных</w:t>
      </w:r>
      <w:r w:rsidRPr="00F338C3">
        <w:rPr>
          <w:spacing w:val="80"/>
        </w:rPr>
        <w:t xml:space="preserve"> </w:t>
      </w:r>
      <w:r w:rsidRPr="00F338C3">
        <w:t>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14:paraId="7967D163" w14:textId="77777777" w:rsidR="003E363C" w:rsidRPr="00F338C3" w:rsidRDefault="00937358" w:rsidP="00281BE0">
      <w:pPr>
        <w:pStyle w:val="a4"/>
        <w:ind w:left="0" w:right="854" w:firstLine="567"/>
      </w:pPr>
      <w:r w:rsidRPr="00F338C3">
        <w:t>-наличие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1ED8B336" w14:textId="77777777" w:rsidR="003E363C" w:rsidRPr="00F338C3" w:rsidRDefault="00937358" w:rsidP="00281BE0">
      <w:pPr>
        <w:pStyle w:val="a4"/>
        <w:ind w:left="0" w:right="847" w:firstLine="567"/>
      </w:pPr>
      <w:r w:rsidRPr="00F338C3">
        <w:t>-понимание</w:t>
      </w:r>
      <w:r w:rsidRPr="00F338C3">
        <w:rPr>
          <w:spacing w:val="70"/>
        </w:rPr>
        <w:t xml:space="preserve">  </w:t>
      </w:r>
      <w:r w:rsidRPr="00F338C3">
        <w:t>угроз</w:t>
      </w:r>
      <w:r w:rsidRPr="00F338C3">
        <w:rPr>
          <w:spacing w:val="70"/>
        </w:rPr>
        <w:t xml:space="preserve">  </w:t>
      </w:r>
      <w:r w:rsidRPr="00F338C3">
        <w:t>информационной</w:t>
      </w:r>
      <w:r w:rsidRPr="00F338C3">
        <w:rPr>
          <w:spacing w:val="70"/>
        </w:rPr>
        <w:t xml:space="preserve">  </w:t>
      </w:r>
      <w:r w:rsidRPr="00F338C3">
        <w:t>безопасности,</w:t>
      </w:r>
      <w:r w:rsidRPr="00F338C3">
        <w:rPr>
          <w:spacing w:val="69"/>
        </w:rPr>
        <w:t xml:space="preserve">  </w:t>
      </w:r>
      <w:r w:rsidRPr="00F338C3">
        <w:t>использование</w:t>
      </w:r>
      <w:r w:rsidRPr="00F338C3">
        <w:rPr>
          <w:spacing w:val="69"/>
        </w:rPr>
        <w:t xml:space="preserve">  </w:t>
      </w:r>
      <w:r w:rsidRPr="00F338C3">
        <w:t>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14:paraId="7A5FD5FC" w14:textId="769C7C1E" w:rsidR="003E363C" w:rsidRPr="00F338C3" w:rsidRDefault="00937358" w:rsidP="00281BE0">
      <w:pPr>
        <w:pStyle w:val="a4"/>
        <w:spacing w:before="1"/>
        <w:ind w:left="0" w:right="848" w:firstLine="567"/>
      </w:pPr>
      <w:r w:rsidRPr="00F338C3">
        <w:t>-понимание основных принципов дискретизации различных видов информации, умение</w:t>
      </w:r>
      <w:r w:rsidRPr="00F338C3">
        <w:rPr>
          <w:spacing w:val="80"/>
          <w:w w:val="150"/>
        </w:rPr>
        <w:t xml:space="preserve">   </w:t>
      </w:r>
      <w:r w:rsidRPr="00F338C3">
        <w:t>определять</w:t>
      </w:r>
      <w:r w:rsidRPr="00F338C3">
        <w:rPr>
          <w:spacing w:val="80"/>
          <w:w w:val="150"/>
        </w:rPr>
        <w:t xml:space="preserve">   </w:t>
      </w:r>
      <w:r w:rsidRPr="00F338C3">
        <w:t>информационный</w:t>
      </w:r>
      <w:r w:rsidRPr="00F338C3">
        <w:rPr>
          <w:spacing w:val="80"/>
          <w:w w:val="150"/>
        </w:rPr>
        <w:t xml:space="preserve">   </w:t>
      </w:r>
      <w:r w:rsidRPr="00F338C3">
        <w:t>объём</w:t>
      </w:r>
      <w:r w:rsidRPr="00F338C3">
        <w:rPr>
          <w:spacing w:val="80"/>
          <w:w w:val="150"/>
        </w:rPr>
        <w:t xml:space="preserve">   </w:t>
      </w:r>
      <w:proofErr w:type="gramStart"/>
      <w:r w:rsidRPr="00F338C3">
        <w:t>текстовых,</w:t>
      </w:r>
      <w:r w:rsidRPr="00F338C3">
        <w:rPr>
          <w:spacing w:val="80"/>
          <w:w w:val="150"/>
        </w:rPr>
        <w:t xml:space="preserve">  </w:t>
      </w:r>
      <w:r w:rsidRPr="00F338C3">
        <w:t>графических</w:t>
      </w:r>
      <w:proofErr w:type="gramEnd"/>
      <w:r w:rsidRPr="00F338C3">
        <w:t xml:space="preserve"> и звуковых данных при заданных параметрах дискретизации;</w:t>
      </w:r>
    </w:p>
    <w:p w14:paraId="0B7D205C" w14:textId="17A245D8" w:rsidR="003E363C" w:rsidRPr="00F338C3" w:rsidRDefault="00937358" w:rsidP="002D6C4E">
      <w:pPr>
        <w:pStyle w:val="a4"/>
        <w:ind w:left="0" w:right="873" w:firstLine="567"/>
      </w:pPr>
      <w:r w:rsidRPr="00F338C3">
        <w:t>-умение</w:t>
      </w:r>
      <w:r w:rsidRPr="00F338C3">
        <w:rPr>
          <w:spacing w:val="25"/>
        </w:rPr>
        <w:t xml:space="preserve"> </w:t>
      </w:r>
      <w:r w:rsidRPr="00F338C3">
        <w:t>строить</w:t>
      </w:r>
      <w:r w:rsidRPr="00F338C3">
        <w:rPr>
          <w:spacing w:val="25"/>
        </w:rPr>
        <w:t xml:space="preserve"> </w:t>
      </w:r>
      <w:r w:rsidRPr="00F338C3">
        <w:t>неравномерные</w:t>
      </w:r>
      <w:r w:rsidRPr="00F338C3">
        <w:rPr>
          <w:spacing w:val="24"/>
        </w:rPr>
        <w:t xml:space="preserve"> </w:t>
      </w:r>
      <w:r w:rsidRPr="00F338C3">
        <w:t>коды,</w:t>
      </w:r>
      <w:r w:rsidRPr="00F338C3">
        <w:rPr>
          <w:spacing w:val="25"/>
        </w:rPr>
        <w:t xml:space="preserve"> </w:t>
      </w:r>
      <w:r w:rsidRPr="00F338C3">
        <w:t>допускающие</w:t>
      </w:r>
      <w:r w:rsidRPr="00F338C3">
        <w:rPr>
          <w:spacing w:val="26"/>
        </w:rPr>
        <w:t xml:space="preserve"> </w:t>
      </w:r>
      <w:r w:rsidRPr="00F338C3">
        <w:t>однозначное</w:t>
      </w:r>
      <w:r w:rsidRPr="00F338C3">
        <w:rPr>
          <w:spacing w:val="25"/>
        </w:rPr>
        <w:t xml:space="preserve"> </w:t>
      </w:r>
      <w:r w:rsidRPr="00F338C3">
        <w:rPr>
          <w:spacing w:val="-2"/>
        </w:rPr>
        <w:t>декодирование</w:t>
      </w:r>
      <w:r w:rsidR="002D6C4E" w:rsidRPr="00F338C3">
        <w:rPr>
          <w:spacing w:val="-2"/>
        </w:rPr>
        <w:t xml:space="preserve"> </w:t>
      </w:r>
      <w:r w:rsidRPr="00F338C3">
        <w:t>сообщений</w:t>
      </w:r>
      <w:r w:rsidRPr="00F338C3">
        <w:rPr>
          <w:spacing w:val="-7"/>
        </w:rPr>
        <w:t xml:space="preserve"> </w:t>
      </w:r>
      <w:r w:rsidRPr="00F338C3">
        <w:t>(префиксные</w:t>
      </w:r>
      <w:r w:rsidRPr="00F338C3">
        <w:rPr>
          <w:spacing w:val="-7"/>
        </w:rPr>
        <w:t xml:space="preserve"> </w:t>
      </w:r>
      <w:r w:rsidRPr="00F338C3">
        <w:rPr>
          <w:spacing w:val="-2"/>
        </w:rPr>
        <w:t>коды);</w:t>
      </w:r>
    </w:p>
    <w:p w14:paraId="5A4F0F42" w14:textId="77777777" w:rsidR="003E363C" w:rsidRPr="00F338C3" w:rsidRDefault="00937358" w:rsidP="00281BE0">
      <w:pPr>
        <w:pStyle w:val="a4"/>
        <w:spacing w:before="139"/>
        <w:ind w:left="0" w:right="846" w:firstLine="567"/>
      </w:pPr>
      <w:r w:rsidRPr="00F338C3">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26094CC4" w14:textId="55D176EC" w:rsidR="003E363C" w:rsidRPr="00F338C3" w:rsidRDefault="00937358" w:rsidP="00281BE0">
      <w:pPr>
        <w:pStyle w:val="a4"/>
        <w:tabs>
          <w:tab w:val="left" w:pos="3529"/>
          <w:tab w:val="left" w:pos="5236"/>
          <w:tab w:val="left" w:pos="6808"/>
          <w:tab w:val="left" w:pos="8855"/>
        </w:tabs>
        <w:ind w:left="0" w:right="848" w:firstLine="567"/>
      </w:pPr>
      <w:r w:rsidRPr="00F338C3">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sidRPr="00F338C3">
        <w:t>Python</w:t>
      </w:r>
      <w:proofErr w:type="spellEnd"/>
      <w:r w:rsidRPr="00F338C3">
        <w:t xml:space="preserve">, </w:t>
      </w:r>
      <w:proofErr w:type="spellStart"/>
      <w:r w:rsidRPr="00F338C3">
        <w:t>Java</w:t>
      </w:r>
      <w:proofErr w:type="spellEnd"/>
      <w:r w:rsidRPr="00F338C3">
        <w:t>,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w:t>
      </w:r>
      <w:r w:rsidR="005E4058" w:rsidRPr="00F338C3">
        <w:t>н</w:t>
      </w:r>
      <w:r w:rsidRPr="00F338C3">
        <w:t xml:space="preserve">ых, модифицировать готовые программы для решения новых задач, </w:t>
      </w:r>
      <w:r w:rsidRPr="00F338C3">
        <w:rPr>
          <w:spacing w:val="-2"/>
        </w:rPr>
        <w:t>использовать</w:t>
      </w:r>
      <w:r w:rsidR="005E4058" w:rsidRPr="00F338C3">
        <w:t xml:space="preserve"> </w:t>
      </w:r>
      <w:r w:rsidRPr="00F338C3">
        <w:rPr>
          <w:spacing w:val="-6"/>
        </w:rPr>
        <w:t>их</w:t>
      </w:r>
      <w:r w:rsidR="005E4058" w:rsidRPr="00F338C3">
        <w:rPr>
          <w:spacing w:val="-6"/>
        </w:rPr>
        <w:t xml:space="preserve"> </w:t>
      </w:r>
      <w:r w:rsidRPr="00F338C3">
        <w:rPr>
          <w:spacing w:val="-10"/>
        </w:rPr>
        <w:t>в</w:t>
      </w:r>
      <w:r w:rsidR="005E4058" w:rsidRPr="00F338C3">
        <w:t xml:space="preserve"> </w:t>
      </w:r>
      <w:r w:rsidRPr="00F338C3">
        <w:rPr>
          <w:spacing w:val="-2"/>
        </w:rPr>
        <w:t>свои</w:t>
      </w:r>
      <w:r w:rsidR="005E4058" w:rsidRPr="00F338C3">
        <w:rPr>
          <w:spacing w:val="-2"/>
        </w:rPr>
        <w:t xml:space="preserve">х </w:t>
      </w:r>
      <w:r w:rsidRPr="00F338C3">
        <w:rPr>
          <w:spacing w:val="-2"/>
        </w:rPr>
        <w:t xml:space="preserve">программах </w:t>
      </w:r>
      <w:r w:rsidRPr="00F338C3">
        <w:t>в качестве подпрограмм (процедур, функций);</w:t>
      </w:r>
    </w:p>
    <w:p w14:paraId="4DD2C35C" w14:textId="77777777" w:rsidR="003E363C" w:rsidRPr="00F338C3" w:rsidRDefault="00937358" w:rsidP="00281BE0">
      <w:pPr>
        <w:pStyle w:val="a4"/>
        <w:spacing w:before="2"/>
        <w:ind w:left="0" w:right="847" w:firstLine="567"/>
      </w:pPr>
      <w:r w:rsidRPr="00F338C3">
        <w:t xml:space="preserve">-умение реализовывать на выбранном для изучения языке программирования высокого уровня (Паскаль, </w:t>
      </w:r>
      <w:proofErr w:type="spellStart"/>
      <w:r w:rsidRPr="00F338C3">
        <w:t>Python</w:t>
      </w:r>
      <w:proofErr w:type="spellEnd"/>
      <w:r w:rsidRPr="00F338C3">
        <w:t xml:space="preserve">, </w:t>
      </w:r>
      <w:proofErr w:type="spellStart"/>
      <w:r w:rsidRPr="00F338C3">
        <w:t>Java</w:t>
      </w:r>
      <w:proofErr w:type="spellEnd"/>
      <w:r w:rsidRPr="00F338C3">
        <w:t>,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w:t>
      </w:r>
      <w:r w:rsidRPr="00F338C3">
        <w:rPr>
          <w:spacing w:val="-1"/>
        </w:rPr>
        <w:t xml:space="preserve"> </w:t>
      </w:r>
      <w:r w:rsidRPr="00F338C3">
        <w:t xml:space="preserve">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w:t>
      </w:r>
      <w:r w:rsidRPr="00F338C3">
        <w:rPr>
          <w:spacing w:val="-2"/>
        </w:rPr>
        <w:t>массива;</w:t>
      </w:r>
    </w:p>
    <w:p w14:paraId="299D7731" w14:textId="77777777" w:rsidR="003E363C" w:rsidRPr="00F338C3" w:rsidRDefault="00937358" w:rsidP="00281BE0">
      <w:pPr>
        <w:pStyle w:val="a4"/>
        <w:tabs>
          <w:tab w:val="left" w:pos="2902"/>
          <w:tab w:val="left" w:pos="4552"/>
          <w:tab w:val="left" w:pos="7239"/>
          <w:tab w:val="left" w:pos="8943"/>
        </w:tabs>
        <w:ind w:left="0" w:right="845" w:firstLine="567"/>
      </w:pPr>
      <w:r w:rsidRPr="00F338C3">
        <w:rPr>
          <w:spacing w:val="-2"/>
        </w:rPr>
        <w:t>-умение</w:t>
      </w:r>
      <w:r w:rsidRPr="00F338C3">
        <w:tab/>
      </w:r>
      <w:r w:rsidRPr="00F338C3">
        <w:rPr>
          <w:spacing w:val="-2"/>
        </w:rPr>
        <w:t>создавать</w:t>
      </w:r>
      <w:r w:rsidRPr="00F338C3">
        <w:tab/>
      </w:r>
      <w:r w:rsidRPr="00F338C3">
        <w:rPr>
          <w:spacing w:val="-2"/>
        </w:rPr>
        <w:t>структурированные</w:t>
      </w:r>
      <w:r w:rsidRPr="00F338C3">
        <w:tab/>
      </w:r>
      <w:r w:rsidRPr="00F338C3">
        <w:rPr>
          <w:spacing w:val="-2"/>
        </w:rPr>
        <w:t>текстовые</w:t>
      </w:r>
      <w:r w:rsidRPr="00F338C3">
        <w:tab/>
      </w:r>
      <w:r w:rsidRPr="00F338C3">
        <w:rPr>
          <w:spacing w:val="-2"/>
        </w:rPr>
        <w:t xml:space="preserve">документы </w:t>
      </w:r>
      <w:r w:rsidRPr="00F338C3">
        <w:t>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w:t>
      </w:r>
      <w:r w:rsidRPr="00F338C3">
        <w:rPr>
          <w:spacing w:val="40"/>
        </w:rPr>
        <w:t xml:space="preserve">  </w:t>
      </w:r>
      <w:r w:rsidRPr="00F338C3">
        <w:t>базы</w:t>
      </w:r>
      <w:r w:rsidRPr="00F338C3">
        <w:rPr>
          <w:spacing w:val="40"/>
        </w:rPr>
        <w:t xml:space="preserve">  </w:t>
      </w:r>
      <w:r w:rsidRPr="00F338C3">
        <w:t>данных,</w:t>
      </w:r>
      <w:r w:rsidRPr="00F338C3">
        <w:rPr>
          <w:spacing w:val="40"/>
        </w:rPr>
        <w:t xml:space="preserve">  </w:t>
      </w:r>
      <w:r w:rsidRPr="00F338C3">
        <w:t>в</w:t>
      </w:r>
      <w:r w:rsidRPr="00F338C3">
        <w:rPr>
          <w:spacing w:val="40"/>
        </w:rPr>
        <w:t xml:space="preserve">  </w:t>
      </w:r>
      <w:r w:rsidRPr="00F338C3">
        <w:t>частности,</w:t>
      </w:r>
      <w:r w:rsidRPr="00F338C3">
        <w:rPr>
          <w:spacing w:val="40"/>
        </w:rPr>
        <w:t xml:space="preserve">  </w:t>
      </w:r>
      <w:r w:rsidRPr="00F338C3">
        <w:t>составлять</w:t>
      </w:r>
      <w:r w:rsidRPr="00F338C3">
        <w:rPr>
          <w:spacing w:val="40"/>
        </w:rPr>
        <w:t xml:space="preserve">  </w:t>
      </w:r>
      <w:r w:rsidRPr="00F338C3">
        <w:t>запросы</w:t>
      </w:r>
      <w:r w:rsidRPr="00F338C3">
        <w:rPr>
          <w:spacing w:val="40"/>
        </w:rPr>
        <w:t xml:space="preserve">  </w:t>
      </w:r>
      <w:r w:rsidRPr="00F338C3">
        <w:t>к</w:t>
      </w:r>
      <w:r w:rsidRPr="00F338C3">
        <w:rPr>
          <w:spacing w:val="40"/>
        </w:rPr>
        <w:t xml:space="preserve">  </w:t>
      </w:r>
      <w:r w:rsidRPr="00F338C3">
        <w:t>базам</w:t>
      </w:r>
      <w:r w:rsidRPr="00F338C3">
        <w:rPr>
          <w:spacing w:val="40"/>
        </w:rPr>
        <w:t xml:space="preserve">  </w:t>
      </w:r>
      <w:r w:rsidRPr="00F338C3">
        <w:t xml:space="preserve">данных (в том числе запросы с вычисляемыми полями), выполнять сортировку и поиск записей в базе данных, наполнять разработанную базу </w:t>
      </w:r>
      <w:r w:rsidRPr="00F338C3">
        <w:lastRenderedPageBreak/>
        <w:t>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0FC51E99" w14:textId="4AE2DF7B" w:rsidR="003E363C" w:rsidRPr="00F338C3" w:rsidRDefault="00937358" w:rsidP="00D40B53">
      <w:pPr>
        <w:pStyle w:val="a4"/>
        <w:ind w:left="0" w:right="848" w:firstLine="567"/>
      </w:pPr>
      <w:r w:rsidRPr="00F338C3">
        <w:t>-умение использовать компьютерно-математические модели для анализа объектов</w:t>
      </w:r>
      <w:r w:rsidRPr="00F338C3">
        <w:rPr>
          <w:spacing w:val="80"/>
        </w:rPr>
        <w:t xml:space="preserve"> </w:t>
      </w:r>
      <w:r w:rsidRPr="00F338C3">
        <w:t>и процессов: формулировать цель моделирования, выполнять анализ результатов, полученных</w:t>
      </w:r>
      <w:r w:rsidRPr="00F338C3">
        <w:rPr>
          <w:spacing w:val="55"/>
          <w:w w:val="150"/>
        </w:rPr>
        <w:t xml:space="preserve"> </w:t>
      </w:r>
      <w:r w:rsidRPr="00F338C3">
        <w:t>в</w:t>
      </w:r>
      <w:r w:rsidRPr="00F338C3">
        <w:rPr>
          <w:spacing w:val="53"/>
          <w:w w:val="150"/>
        </w:rPr>
        <w:t xml:space="preserve"> </w:t>
      </w:r>
      <w:r w:rsidRPr="00F338C3">
        <w:t>ходе</w:t>
      </w:r>
      <w:r w:rsidRPr="00F338C3">
        <w:rPr>
          <w:spacing w:val="52"/>
          <w:w w:val="150"/>
        </w:rPr>
        <w:t xml:space="preserve"> </w:t>
      </w:r>
      <w:r w:rsidRPr="00F338C3">
        <w:t>моделирования,</w:t>
      </w:r>
      <w:r w:rsidRPr="00F338C3">
        <w:rPr>
          <w:spacing w:val="54"/>
          <w:w w:val="150"/>
        </w:rPr>
        <w:t xml:space="preserve"> </w:t>
      </w:r>
      <w:r w:rsidRPr="00F338C3">
        <w:t>оценивать</w:t>
      </w:r>
      <w:r w:rsidRPr="00F338C3">
        <w:rPr>
          <w:spacing w:val="55"/>
          <w:w w:val="150"/>
        </w:rPr>
        <w:t xml:space="preserve"> </w:t>
      </w:r>
      <w:r w:rsidRPr="00F338C3">
        <w:t>адекватность</w:t>
      </w:r>
      <w:r w:rsidRPr="00F338C3">
        <w:rPr>
          <w:spacing w:val="56"/>
          <w:w w:val="150"/>
        </w:rPr>
        <w:t xml:space="preserve"> </w:t>
      </w:r>
      <w:r w:rsidRPr="00F338C3">
        <w:t>модели</w:t>
      </w:r>
      <w:r w:rsidRPr="00F338C3">
        <w:rPr>
          <w:spacing w:val="55"/>
          <w:w w:val="150"/>
        </w:rPr>
        <w:t xml:space="preserve"> </w:t>
      </w:r>
      <w:r w:rsidRPr="00F338C3">
        <w:rPr>
          <w:spacing w:val="-2"/>
        </w:rPr>
        <w:t>моделируемому</w:t>
      </w:r>
      <w:r w:rsidR="00D40B53" w:rsidRPr="00F338C3">
        <w:t xml:space="preserve"> </w:t>
      </w:r>
      <w:r w:rsidRPr="00F338C3">
        <w:t>объекту</w:t>
      </w:r>
      <w:r w:rsidRPr="00F338C3">
        <w:rPr>
          <w:spacing w:val="-14"/>
        </w:rPr>
        <w:t xml:space="preserve"> </w:t>
      </w:r>
      <w:r w:rsidRPr="00F338C3">
        <w:t>или</w:t>
      </w:r>
      <w:r w:rsidRPr="00F338C3">
        <w:rPr>
          <w:spacing w:val="-3"/>
        </w:rPr>
        <w:t xml:space="preserve"> </w:t>
      </w:r>
      <w:r w:rsidRPr="00F338C3">
        <w:t>процессу,</w:t>
      </w:r>
      <w:r w:rsidRPr="00F338C3">
        <w:rPr>
          <w:spacing w:val="-2"/>
        </w:rPr>
        <w:t xml:space="preserve"> </w:t>
      </w:r>
      <w:r w:rsidRPr="00F338C3">
        <w:t>представлять</w:t>
      </w:r>
      <w:r w:rsidRPr="00F338C3">
        <w:rPr>
          <w:spacing w:val="-4"/>
        </w:rPr>
        <w:t xml:space="preserve"> </w:t>
      </w:r>
      <w:r w:rsidRPr="00F338C3">
        <w:t>результаты</w:t>
      </w:r>
      <w:r w:rsidRPr="00F338C3">
        <w:rPr>
          <w:spacing w:val="-4"/>
        </w:rPr>
        <w:t xml:space="preserve"> </w:t>
      </w:r>
      <w:r w:rsidRPr="00F338C3">
        <w:t>моделирования</w:t>
      </w:r>
      <w:r w:rsidR="00D40B53" w:rsidRPr="00F338C3">
        <w:t xml:space="preserve"> </w:t>
      </w:r>
      <w:r w:rsidRPr="00F338C3">
        <w:t>в</w:t>
      </w:r>
      <w:r w:rsidRPr="00F338C3">
        <w:rPr>
          <w:spacing w:val="-5"/>
        </w:rPr>
        <w:t xml:space="preserve"> </w:t>
      </w:r>
      <w:r w:rsidRPr="00F338C3">
        <w:t>наглядном</w:t>
      </w:r>
      <w:r w:rsidRPr="00F338C3">
        <w:rPr>
          <w:spacing w:val="-5"/>
        </w:rPr>
        <w:t xml:space="preserve"> </w:t>
      </w:r>
      <w:r w:rsidRPr="00F338C3">
        <w:rPr>
          <w:spacing w:val="-2"/>
        </w:rPr>
        <w:t>виде;</w:t>
      </w:r>
    </w:p>
    <w:p w14:paraId="18339645" w14:textId="7CA450FD" w:rsidR="003E363C" w:rsidRPr="00F338C3" w:rsidRDefault="00937358" w:rsidP="00281BE0">
      <w:pPr>
        <w:pStyle w:val="a4"/>
        <w:spacing w:before="139"/>
        <w:ind w:left="0" w:right="846" w:firstLine="567"/>
      </w:pPr>
      <w:r w:rsidRPr="00F338C3">
        <w:t>умение</w:t>
      </w:r>
      <w:r w:rsidRPr="00F338C3">
        <w:rPr>
          <w:spacing w:val="80"/>
        </w:rPr>
        <w:t xml:space="preserve">    </w:t>
      </w:r>
      <w:r w:rsidRPr="00F338C3">
        <w:t>организовывать</w:t>
      </w:r>
      <w:r w:rsidRPr="00F338C3">
        <w:rPr>
          <w:spacing w:val="80"/>
        </w:rPr>
        <w:t xml:space="preserve">    </w:t>
      </w:r>
      <w:r w:rsidRPr="00F338C3">
        <w:t>личное</w:t>
      </w:r>
      <w:r w:rsidRPr="00F338C3">
        <w:rPr>
          <w:spacing w:val="80"/>
        </w:rPr>
        <w:t xml:space="preserve">    </w:t>
      </w:r>
      <w:r w:rsidRPr="00F338C3">
        <w:t>информационное</w:t>
      </w:r>
      <w:r w:rsidRPr="00F338C3">
        <w:rPr>
          <w:spacing w:val="80"/>
        </w:rPr>
        <w:t xml:space="preserve">    </w:t>
      </w:r>
      <w:r w:rsidRPr="00F338C3">
        <w:t>пространство</w:t>
      </w:r>
      <w:r w:rsidRPr="00F338C3">
        <w:rPr>
          <w:spacing w:val="80"/>
        </w:rPr>
        <w:t xml:space="preserve"> </w:t>
      </w:r>
      <w:r w:rsidRPr="00F338C3">
        <w:t>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w:t>
      </w:r>
      <w:r w:rsidR="00D40B53" w:rsidRPr="00F338C3">
        <w:t xml:space="preserve"> </w:t>
      </w:r>
      <w:r w:rsidRPr="00F338C3">
        <w:t>в различных областях, наличие представлений об использовании информационных технологий в различных профессиональных сферах.</w:t>
      </w:r>
    </w:p>
    <w:p w14:paraId="0E18A1DF" w14:textId="77777777" w:rsidR="003E363C" w:rsidRPr="00F338C3" w:rsidRDefault="003E363C" w:rsidP="00281BE0">
      <w:pPr>
        <w:pStyle w:val="a4"/>
        <w:ind w:left="0" w:firstLine="567"/>
      </w:pPr>
    </w:p>
    <w:p w14:paraId="6206A274" w14:textId="77777777" w:rsidR="003E363C" w:rsidRPr="00F338C3" w:rsidRDefault="003E363C" w:rsidP="00281BE0">
      <w:pPr>
        <w:pStyle w:val="a4"/>
        <w:spacing w:before="89"/>
        <w:ind w:left="0" w:firstLine="567"/>
      </w:pPr>
    </w:p>
    <w:p w14:paraId="3393300E" w14:textId="77777777" w:rsidR="003E363C" w:rsidRPr="00F338C3" w:rsidRDefault="00937358" w:rsidP="00281BE0">
      <w:pPr>
        <w:pStyle w:val="1"/>
        <w:spacing w:before="1"/>
        <w:ind w:left="0" w:right="850" w:firstLine="567"/>
      </w:pPr>
      <w:r w:rsidRPr="00F338C3">
        <w:t>2.1.8 Федеральная рабочая программа по учебному предмету «Информатика» (углублённый уровень).</w:t>
      </w:r>
    </w:p>
    <w:p w14:paraId="30A762DA" w14:textId="77777777" w:rsidR="003E363C" w:rsidRPr="00F338C3" w:rsidRDefault="00937358" w:rsidP="00281BE0">
      <w:pPr>
        <w:pStyle w:val="a4"/>
        <w:ind w:left="0" w:right="847" w:firstLine="567"/>
      </w:pPr>
      <w:r w:rsidRPr="00F338C3">
        <w:t xml:space="preserve">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w:t>
      </w:r>
      <w:r w:rsidRPr="00F338C3">
        <w:rPr>
          <w:spacing w:val="-2"/>
        </w:rPr>
        <w:t>информатике.</w:t>
      </w:r>
    </w:p>
    <w:p w14:paraId="20880FE7" w14:textId="77777777" w:rsidR="003E363C" w:rsidRPr="00F338C3" w:rsidRDefault="00937358" w:rsidP="00281BE0">
      <w:pPr>
        <w:pStyle w:val="a4"/>
        <w:ind w:left="0" w:right="851" w:firstLine="567"/>
      </w:pPr>
      <w:r w:rsidRPr="00F338C3">
        <w:t>Пояснительная записка отражает общие цели и задачи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ED6C811" w14:textId="77777777" w:rsidR="003E363C" w:rsidRPr="00F338C3" w:rsidRDefault="00937358" w:rsidP="00281BE0">
      <w:pPr>
        <w:pStyle w:val="a4"/>
        <w:ind w:left="0" w:right="851" w:firstLine="567"/>
      </w:pPr>
      <w:r w:rsidRPr="00F338C3">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30C60207" w14:textId="77777777" w:rsidR="003E363C" w:rsidRPr="00F338C3" w:rsidRDefault="00937358" w:rsidP="00281BE0">
      <w:pPr>
        <w:pStyle w:val="a4"/>
        <w:ind w:left="0" w:right="849" w:firstLine="567"/>
      </w:pPr>
      <w:r w:rsidRPr="00F338C3">
        <w:t xml:space="preserve">Планируемые результаты освоения программы по информатике включают </w:t>
      </w:r>
      <w:proofErr w:type="gramStart"/>
      <w:r w:rsidRPr="00F338C3">
        <w:t>личностные,</w:t>
      </w:r>
      <w:r w:rsidRPr="00F338C3">
        <w:rPr>
          <w:spacing w:val="69"/>
          <w:w w:val="150"/>
        </w:rPr>
        <w:t xml:space="preserve">   </w:t>
      </w:r>
      <w:proofErr w:type="gramEnd"/>
      <w:r w:rsidRPr="00F338C3">
        <w:t>метапредметные</w:t>
      </w:r>
      <w:r w:rsidRPr="00F338C3">
        <w:rPr>
          <w:spacing w:val="69"/>
          <w:w w:val="150"/>
        </w:rPr>
        <w:t xml:space="preserve">   </w:t>
      </w:r>
      <w:r w:rsidRPr="00F338C3">
        <w:t>результаты</w:t>
      </w:r>
      <w:r w:rsidRPr="00F338C3">
        <w:rPr>
          <w:spacing w:val="69"/>
          <w:w w:val="150"/>
        </w:rPr>
        <w:t xml:space="preserve">   </w:t>
      </w:r>
      <w:r w:rsidRPr="00F338C3">
        <w:t>за</w:t>
      </w:r>
      <w:r w:rsidRPr="00F338C3">
        <w:rPr>
          <w:spacing w:val="69"/>
          <w:w w:val="150"/>
        </w:rPr>
        <w:t xml:space="preserve">   </w:t>
      </w:r>
      <w:r w:rsidRPr="00F338C3">
        <w:t>весь</w:t>
      </w:r>
      <w:r w:rsidRPr="00F338C3">
        <w:rPr>
          <w:spacing w:val="70"/>
          <w:w w:val="150"/>
        </w:rPr>
        <w:t xml:space="preserve">   </w:t>
      </w:r>
      <w:r w:rsidRPr="00F338C3">
        <w:t>период</w:t>
      </w:r>
      <w:r w:rsidRPr="00F338C3">
        <w:rPr>
          <w:spacing w:val="69"/>
          <w:w w:val="150"/>
        </w:rPr>
        <w:t xml:space="preserve">   </w:t>
      </w:r>
      <w:r w:rsidRPr="00F338C3">
        <w:t>обучения на уровне среднего общего образования, а также предметные достижения обучающегося</w:t>
      </w:r>
      <w:r w:rsidRPr="00F338C3">
        <w:rPr>
          <w:spacing w:val="40"/>
        </w:rPr>
        <w:t xml:space="preserve"> </w:t>
      </w:r>
      <w:r w:rsidRPr="00F338C3">
        <w:t>за каждый год обучения.</w:t>
      </w:r>
    </w:p>
    <w:p w14:paraId="374895D1" w14:textId="77777777" w:rsidR="003E363C" w:rsidRPr="00F338C3" w:rsidRDefault="003E363C" w:rsidP="00281BE0">
      <w:pPr>
        <w:pStyle w:val="a4"/>
        <w:spacing w:before="129"/>
        <w:ind w:left="0" w:firstLine="567"/>
      </w:pPr>
    </w:p>
    <w:p w14:paraId="76A85381" w14:textId="77777777" w:rsidR="003E363C" w:rsidRPr="00F338C3" w:rsidRDefault="00937358" w:rsidP="00281BE0">
      <w:pPr>
        <w:pStyle w:val="a4"/>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3298813D" w14:textId="77777777" w:rsidR="003E363C" w:rsidRPr="00F338C3" w:rsidRDefault="00937358" w:rsidP="00281BE0">
      <w:pPr>
        <w:pStyle w:val="a4"/>
        <w:spacing w:before="137"/>
        <w:ind w:left="0" w:right="845" w:firstLine="567"/>
      </w:pPr>
      <w:r w:rsidRPr="00F338C3">
        <w:t>Программа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w:t>
      </w:r>
      <w:r w:rsidRPr="00F338C3">
        <w:rPr>
          <w:spacing w:val="40"/>
        </w:rPr>
        <w:t xml:space="preserve"> </w:t>
      </w:r>
      <w:r w:rsidRPr="00F338C3">
        <w:t>а также федеральной программы воспитания.</w:t>
      </w:r>
    </w:p>
    <w:p w14:paraId="34B67C0A" w14:textId="3382B3DE" w:rsidR="003E363C" w:rsidRPr="00F338C3" w:rsidRDefault="00937358" w:rsidP="004A5D6C">
      <w:pPr>
        <w:pStyle w:val="a4"/>
        <w:spacing w:before="2"/>
        <w:ind w:left="0" w:right="850" w:firstLine="567"/>
      </w:pPr>
      <w:r w:rsidRPr="00F338C3">
        <w:t>Программа по информатике даёт представление о целях, общей стратегии</w:t>
      </w:r>
      <w:r w:rsidRPr="00F338C3">
        <w:rPr>
          <w:spacing w:val="40"/>
        </w:rPr>
        <w:t xml:space="preserve"> </w:t>
      </w:r>
      <w:r w:rsidRPr="00F338C3">
        <w:t>обучения,</w:t>
      </w:r>
      <w:r w:rsidRPr="00F338C3">
        <w:rPr>
          <w:spacing w:val="55"/>
        </w:rPr>
        <w:t xml:space="preserve">  </w:t>
      </w:r>
      <w:r w:rsidRPr="00F338C3">
        <w:t>воспитания</w:t>
      </w:r>
      <w:r w:rsidRPr="00F338C3">
        <w:rPr>
          <w:spacing w:val="56"/>
        </w:rPr>
        <w:t xml:space="preserve">  </w:t>
      </w:r>
      <w:r w:rsidRPr="00F338C3">
        <w:t>и</w:t>
      </w:r>
      <w:r w:rsidRPr="00F338C3">
        <w:rPr>
          <w:spacing w:val="58"/>
        </w:rPr>
        <w:t xml:space="preserve">  </w:t>
      </w:r>
      <w:r w:rsidRPr="00F338C3">
        <w:t>развития</w:t>
      </w:r>
      <w:r w:rsidRPr="00F338C3">
        <w:rPr>
          <w:spacing w:val="56"/>
        </w:rPr>
        <w:t xml:space="preserve">  </w:t>
      </w:r>
      <w:r w:rsidRPr="00F338C3">
        <w:t>обучающихся</w:t>
      </w:r>
      <w:r w:rsidRPr="00F338C3">
        <w:rPr>
          <w:spacing w:val="58"/>
        </w:rPr>
        <w:t xml:space="preserve">  </w:t>
      </w:r>
      <w:r w:rsidRPr="00F338C3">
        <w:t>средствами</w:t>
      </w:r>
      <w:r w:rsidRPr="00F338C3">
        <w:rPr>
          <w:spacing w:val="59"/>
        </w:rPr>
        <w:t xml:space="preserve">  </w:t>
      </w:r>
      <w:r w:rsidRPr="00F338C3">
        <w:t>учебного</w:t>
      </w:r>
      <w:r w:rsidRPr="00F338C3">
        <w:rPr>
          <w:spacing w:val="58"/>
        </w:rPr>
        <w:t xml:space="preserve">  </w:t>
      </w:r>
      <w:r w:rsidRPr="00F338C3">
        <w:rPr>
          <w:spacing w:val="-2"/>
        </w:rPr>
        <w:t>предмета</w:t>
      </w:r>
      <w:r w:rsidR="004A5D6C" w:rsidRPr="00F338C3">
        <w:rPr>
          <w:spacing w:val="-2"/>
        </w:rPr>
        <w:t xml:space="preserve"> </w:t>
      </w:r>
      <w:r w:rsidRPr="00F338C3">
        <w:t>«Информатика»</w:t>
      </w:r>
      <w:r w:rsidRPr="00F338C3">
        <w:rPr>
          <w:spacing w:val="45"/>
        </w:rPr>
        <w:t xml:space="preserve">  </w:t>
      </w:r>
      <w:r w:rsidRPr="00F338C3">
        <w:t>на</w:t>
      </w:r>
      <w:r w:rsidRPr="00F338C3">
        <w:rPr>
          <w:spacing w:val="52"/>
        </w:rPr>
        <w:t xml:space="preserve">  </w:t>
      </w:r>
      <w:r w:rsidRPr="00F338C3">
        <w:t>углублённом</w:t>
      </w:r>
      <w:r w:rsidRPr="00F338C3">
        <w:rPr>
          <w:spacing w:val="52"/>
        </w:rPr>
        <w:t xml:space="preserve">  </w:t>
      </w:r>
      <w:r w:rsidRPr="00F338C3">
        <w:t>уровне,</w:t>
      </w:r>
      <w:r w:rsidRPr="00F338C3">
        <w:rPr>
          <w:spacing w:val="54"/>
        </w:rPr>
        <w:t xml:space="preserve">  </w:t>
      </w:r>
      <w:r w:rsidRPr="00F338C3">
        <w:t>устанавливает</w:t>
      </w:r>
      <w:r w:rsidRPr="00F338C3">
        <w:rPr>
          <w:spacing w:val="51"/>
        </w:rPr>
        <w:t xml:space="preserve">  </w:t>
      </w:r>
      <w:r w:rsidRPr="00F338C3">
        <w:t>обязательное</w:t>
      </w:r>
      <w:r w:rsidRPr="00F338C3">
        <w:rPr>
          <w:spacing w:val="51"/>
        </w:rPr>
        <w:t xml:space="preserve">  </w:t>
      </w:r>
      <w:r w:rsidRPr="00F338C3">
        <w:rPr>
          <w:spacing w:val="-2"/>
        </w:rPr>
        <w:t>предметное</w:t>
      </w:r>
      <w:r w:rsidR="004A5D6C" w:rsidRPr="00F338C3">
        <w:t xml:space="preserve"> </w:t>
      </w:r>
      <w:r w:rsidRPr="00F338C3">
        <w:t>содержание, предусматривает его структурирование по разделами темам курса,</w:t>
      </w:r>
      <w:r w:rsidRPr="00F338C3">
        <w:rPr>
          <w:spacing w:val="40"/>
        </w:rPr>
        <w:t xml:space="preserve"> </w:t>
      </w:r>
      <w:r w:rsidRPr="00F338C3">
        <w:t>определяет распределение его по классам (годам изучения), даёт примерное</w:t>
      </w:r>
      <w:r w:rsidRPr="00F338C3">
        <w:rPr>
          <w:spacing w:val="40"/>
        </w:rPr>
        <w:t xml:space="preserve"> </w:t>
      </w:r>
      <w:r w:rsidRPr="00F338C3">
        <w:t>распределение</w:t>
      </w:r>
      <w:r w:rsidRPr="00F338C3">
        <w:rPr>
          <w:spacing w:val="80"/>
          <w:w w:val="150"/>
        </w:rPr>
        <w:t xml:space="preserve">   </w:t>
      </w:r>
      <w:r w:rsidRPr="00F338C3">
        <w:t>учебных</w:t>
      </w:r>
      <w:r w:rsidRPr="00F338C3">
        <w:rPr>
          <w:spacing w:val="80"/>
          <w:w w:val="150"/>
        </w:rPr>
        <w:t xml:space="preserve">   </w:t>
      </w:r>
      <w:r w:rsidRPr="00F338C3">
        <w:t>часов</w:t>
      </w:r>
      <w:r w:rsidRPr="00F338C3">
        <w:rPr>
          <w:spacing w:val="80"/>
          <w:w w:val="150"/>
        </w:rPr>
        <w:t xml:space="preserve">   </w:t>
      </w:r>
      <w:r w:rsidRPr="00F338C3">
        <w:t>по</w:t>
      </w:r>
      <w:r w:rsidRPr="00F338C3">
        <w:rPr>
          <w:spacing w:val="80"/>
          <w:w w:val="150"/>
        </w:rPr>
        <w:t xml:space="preserve">   </w:t>
      </w:r>
      <w:r w:rsidRPr="00F338C3">
        <w:t>тематическим</w:t>
      </w:r>
      <w:r w:rsidRPr="00F338C3">
        <w:rPr>
          <w:spacing w:val="80"/>
          <w:w w:val="150"/>
        </w:rPr>
        <w:t xml:space="preserve">   </w:t>
      </w:r>
      <w:r w:rsidRPr="00F338C3">
        <w:t>разделам</w:t>
      </w:r>
      <w:r w:rsidRPr="00F338C3">
        <w:rPr>
          <w:spacing w:val="80"/>
          <w:w w:val="150"/>
        </w:rPr>
        <w:t xml:space="preserve">   </w:t>
      </w:r>
      <w:r w:rsidRPr="00F338C3">
        <w:t>курса</w:t>
      </w:r>
      <w:r w:rsidRPr="00F338C3">
        <w:rPr>
          <w:spacing w:val="80"/>
        </w:rPr>
        <w:t xml:space="preserve"> </w:t>
      </w:r>
      <w:r w:rsidRPr="00F338C3">
        <w:t>и</w:t>
      </w:r>
      <w:r w:rsidRPr="00F338C3">
        <w:rPr>
          <w:spacing w:val="-1"/>
        </w:rPr>
        <w:t xml:space="preserve"> </w:t>
      </w:r>
      <w:r w:rsidRPr="00F338C3">
        <w:t>рекомендуемую (примерную)</w:t>
      </w:r>
      <w:r w:rsidRPr="00F338C3">
        <w:rPr>
          <w:spacing w:val="-3"/>
        </w:rPr>
        <w:t xml:space="preserve"> </w:t>
      </w:r>
      <w:r w:rsidRPr="00F338C3">
        <w:t>последовательность</w:t>
      </w:r>
      <w:r w:rsidRPr="00F338C3">
        <w:rPr>
          <w:spacing w:val="-1"/>
        </w:rPr>
        <w:t xml:space="preserve"> </w:t>
      </w:r>
      <w:r w:rsidRPr="00F338C3">
        <w:t>их изучения</w:t>
      </w:r>
      <w:r w:rsidRPr="00F338C3">
        <w:rPr>
          <w:spacing w:val="-2"/>
        </w:rPr>
        <w:t xml:space="preserve"> </w:t>
      </w:r>
      <w:r w:rsidRPr="00F338C3">
        <w:t>с учётом</w:t>
      </w:r>
      <w:r w:rsidRPr="00F338C3">
        <w:rPr>
          <w:spacing w:val="-2"/>
        </w:rPr>
        <w:t xml:space="preserve"> </w:t>
      </w:r>
      <w:r w:rsidRPr="00F338C3">
        <w:t xml:space="preserve">межпредметных и </w:t>
      </w:r>
      <w:proofErr w:type="spellStart"/>
      <w:r w:rsidRPr="00F338C3">
        <w:t>внутрипредметных</w:t>
      </w:r>
      <w:proofErr w:type="spellEnd"/>
      <w:r w:rsidRPr="00F338C3">
        <w:t xml:space="preserve"> связей, логики учебного процесса, возрастных особенностей </w:t>
      </w:r>
      <w:r w:rsidRPr="00F338C3">
        <w:rPr>
          <w:spacing w:val="-2"/>
        </w:rPr>
        <w:t>обучающихся.</w:t>
      </w:r>
    </w:p>
    <w:p w14:paraId="57C15549" w14:textId="77777777" w:rsidR="003E363C" w:rsidRPr="00F338C3" w:rsidRDefault="00937358" w:rsidP="00281BE0">
      <w:pPr>
        <w:pStyle w:val="a4"/>
        <w:tabs>
          <w:tab w:val="left" w:pos="3335"/>
          <w:tab w:val="left" w:pos="4354"/>
          <w:tab w:val="left" w:pos="6492"/>
          <w:tab w:val="left" w:pos="8407"/>
        </w:tabs>
        <w:ind w:left="0" w:right="850" w:firstLine="567"/>
      </w:pPr>
      <w:r w:rsidRPr="00F338C3">
        <w:rPr>
          <w:spacing w:val="-2"/>
        </w:rPr>
        <w:t>Программа</w:t>
      </w:r>
      <w:r w:rsidRPr="00F338C3">
        <w:tab/>
      </w:r>
      <w:r w:rsidRPr="00F338C3">
        <w:rPr>
          <w:spacing w:val="-6"/>
        </w:rPr>
        <w:t>по</w:t>
      </w:r>
      <w:r w:rsidRPr="00F338C3">
        <w:tab/>
      </w:r>
      <w:r w:rsidRPr="00F338C3">
        <w:rPr>
          <w:spacing w:val="-2"/>
        </w:rPr>
        <w:t>информатике</w:t>
      </w:r>
      <w:r w:rsidRPr="00F338C3">
        <w:tab/>
      </w:r>
      <w:r w:rsidRPr="00F338C3">
        <w:rPr>
          <w:spacing w:val="-2"/>
        </w:rPr>
        <w:t>определяет</w:t>
      </w:r>
      <w:r w:rsidRPr="00F338C3">
        <w:tab/>
      </w:r>
      <w:r w:rsidRPr="00F338C3">
        <w:rPr>
          <w:spacing w:val="-2"/>
        </w:rPr>
        <w:t xml:space="preserve">количественные </w:t>
      </w:r>
      <w:r w:rsidRPr="00F338C3">
        <w:t>и</w:t>
      </w:r>
      <w:r w:rsidRPr="00F338C3">
        <w:rPr>
          <w:spacing w:val="37"/>
        </w:rPr>
        <w:t xml:space="preserve">  </w:t>
      </w:r>
      <w:r w:rsidRPr="00F338C3">
        <w:t>качественные</w:t>
      </w:r>
      <w:r w:rsidRPr="00F338C3">
        <w:rPr>
          <w:spacing w:val="80"/>
          <w:w w:val="150"/>
        </w:rPr>
        <w:t xml:space="preserve"> </w:t>
      </w:r>
      <w:r w:rsidRPr="00F338C3">
        <w:t>характеристики</w:t>
      </w:r>
      <w:r w:rsidRPr="00F338C3">
        <w:rPr>
          <w:spacing w:val="38"/>
        </w:rPr>
        <w:t xml:space="preserve">  </w:t>
      </w:r>
      <w:r w:rsidRPr="00F338C3">
        <w:t>учебного</w:t>
      </w:r>
      <w:r w:rsidRPr="00F338C3">
        <w:rPr>
          <w:spacing w:val="38"/>
        </w:rPr>
        <w:t xml:space="preserve">  </w:t>
      </w:r>
      <w:r w:rsidRPr="00F338C3">
        <w:t>материала</w:t>
      </w:r>
      <w:r w:rsidRPr="00F338C3">
        <w:rPr>
          <w:spacing w:val="80"/>
          <w:w w:val="150"/>
        </w:rPr>
        <w:t xml:space="preserve"> </w:t>
      </w:r>
      <w:r w:rsidRPr="00F338C3">
        <w:t>для</w:t>
      </w:r>
      <w:r w:rsidRPr="00F338C3">
        <w:rPr>
          <w:spacing w:val="37"/>
        </w:rPr>
        <w:t xml:space="preserve">  </w:t>
      </w:r>
      <w:r w:rsidRPr="00F338C3">
        <w:t>каждого</w:t>
      </w:r>
      <w:r w:rsidRPr="00F338C3">
        <w:rPr>
          <w:spacing w:val="80"/>
          <w:w w:val="150"/>
        </w:rPr>
        <w:t xml:space="preserve"> </w:t>
      </w:r>
      <w:r w:rsidRPr="00F338C3">
        <w:t>года</w:t>
      </w:r>
      <w:r w:rsidRPr="00F338C3">
        <w:rPr>
          <w:spacing w:val="80"/>
          <w:w w:val="150"/>
        </w:rPr>
        <w:t xml:space="preserve"> </w:t>
      </w:r>
      <w:r w:rsidRPr="00F338C3">
        <w:t>изучения,</w:t>
      </w:r>
      <w:r w:rsidRPr="00F338C3">
        <w:rPr>
          <w:spacing w:val="40"/>
        </w:rPr>
        <w:t xml:space="preserve"> </w:t>
      </w:r>
      <w:r w:rsidRPr="00F338C3">
        <w:t>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2EF1C091" w14:textId="77777777" w:rsidR="003E363C" w:rsidRPr="00F338C3" w:rsidRDefault="00937358" w:rsidP="00281BE0">
      <w:pPr>
        <w:pStyle w:val="a4"/>
        <w:spacing w:before="1"/>
        <w:ind w:left="0" w:firstLine="567"/>
      </w:pPr>
      <w:r w:rsidRPr="00F338C3">
        <w:t>Учебный</w:t>
      </w:r>
      <w:r w:rsidRPr="00F338C3">
        <w:rPr>
          <w:spacing w:val="-5"/>
        </w:rPr>
        <w:t xml:space="preserve"> </w:t>
      </w:r>
      <w:r w:rsidRPr="00F338C3">
        <w:t>предмет</w:t>
      </w:r>
      <w:r w:rsidRPr="00F338C3">
        <w:rPr>
          <w:spacing w:val="3"/>
        </w:rPr>
        <w:t xml:space="preserve"> </w:t>
      </w:r>
      <w:r w:rsidRPr="00F338C3">
        <w:t>«Информатика»</w:t>
      </w:r>
      <w:r w:rsidRPr="00F338C3">
        <w:rPr>
          <w:spacing w:val="-10"/>
        </w:rPr>
        <w:t xml:space="preserve"> </w:t>
      </w:r>
      <w:r w:rsidRPr="00F338C3">
        <w:t>в</w:t>
      </w:r>
      <w:r w:rsidRPr="00F338C3">
        <w:rPr>
          <w:spacing w:val="-4"/>
        </w:rPr>
        <w:t xml:space="preserve"> </w:t>
      </w:r>
      <w:r w:rsidRPr="00F338C3">
        <w:t>среднем</w:t>
      </w:r>
      <w:r w:rsidRPr="00F338C3">
        <w:rPr>
          <w:spacing w:val="-1"/>
        </w:rPr>
        <w:t xml:space="preserve"> </w:t>
      </w:r>
      <w:r w:rsidRPr="00F338C3">
        <w:t>общем</w:t>
      </w:r>
      <w:r w:rsidRPr="00F338C3">
        <w:rPr>
          <w:spacing w:val="-3"/>
        </w:rPr>
        <w:t xml:space="preserve"> </w:t>
      </w:r>
      <w:r w:rsidRPr="00F338C3">
        <w:t>образовании</w:t>
      </w:r>
      <w:r w:rsidRPr="00F338C3">
        <w:rPr>
          <w:spacing w:val="-2"/>
        </w:rPr>
        <w:t xml:space="preserve"> отражает:</w:t>
      </w:r>
    </w:p>
    <w:p w14:paraId="0B75357F" w14:textId="77777777" w:rsidR="003E363C" w:rsidRPr="00F338C3" w:rsidRDefault="00937358" w:rsidP="00E75964">
      <w:pPr>
        <w:pStyle w:val="a6"/>
        <w:numPr>
          <w:ilvl w:val="0"/>
          <w:numId w:val="87"/>
        </w:numPr>
        <w:tabs>
          <w:tab w:val="left" w:pos="2149"/>
        </w:tabs>
        <w:spacing w:before="139"/>
        <w:ind w:left="0" w:right="853" w:firstLine="567"/>
        <w:rPr>
          <w:sz w:val="24"/>
          <w:szCs w:val="24"/>
        </w:rPr>
      </w:pPr>
      <w:r w:rsidRPr="00F338C3">
        <w:rPr>
          <w:sz w:val="24"/>
          <w:szCs w:val="24"/>
        </w:rPr>
        <w:t xml:space="preserve">сущность информатики как научной дисциплины, изучающей закономерности протекания и возможности автоматизации информационных процессов в </w:t>
      </w:r>
      <w:r w:rsidRPr="00F338C3">
        <w:rPr>
          <w:sz w:val="24"/>
          <w:szCs w:val="24"/>
        </w:rPr>
        <w:lastRenderedPageBreak/>
        <w:t>различных системах;</w:t>
      </w:r>
    </w:p>
    <w:p w14:paraId="2A92132B" w14:textId="77777777" w:rsidR="003E363C" w:rsidRPr="00F338C3" w:rsidRDefault="00937358" w:rsidP="00E75964">
      <w:pPr>
        <w:pStyle w:val="a6"/>
        <w:numPr>
          <w:ilvl w:val="0"/>
          <w:numId w:val="87"/>
        </w:numPr>
        <w:tabs>
          <w:tab w:val="left" w:pos="2149"/>
        </w:tabs>
        <w:ind w:left="0" w:right="851" w:firstLine="567"/>
        <w:rPr>
          <w:sz w:val="24"/>
          <w:szCs w:val="24"/>
        </w:rPr>
      </w:pPr>
      <w:r w:rsidRPr="00F338C3">
        <w:rPr>
          <w:sz w:val="24"/>
          <w:szCs w:val="24"/>
        </w:rPr>
        <w:t>основные области применения информатики, прежде всего</w:t>
      </w:r>
      <w:r w:rsidRPr="00F338C3">
        <w:rPr>
          <w:spacing w:val="40"/>
          <w:sz w:val="24"/>
          <w:szCs w:val="24"/>
        </w:rPr>
        <w:t xml:space="preserve"> </w:t>
      </w:r>
      <w:r w:rsidRPr="00F338C3">
        <w:rPr>
          <w:sz w:val="24"/>
          <w:szCs w:val="24"/>
        </w:rPr>
        <w:t>информационные технологии, управление и социальную сферу;</w:t>
      </w:r>
    </w:p>
    <w:p w14:paraId="40F61DC8" w14:textId="77777777" w:rsidR="003E363C" w:rsidRPr="00F338C3" w:rsidRDefault="00937358" w:rsidP="00E75964">
      <w:pPr>
        <w:pStyle w:val="a6"/>
        <w:numPr>
          <w:ilvl w:val="0"/>
          <w:numId w:val="87"/>
        </w:numPr>
        <w:tabs>
          <w:tab w:val="left" w:pos="2150"/>
        </w:tabs>
        <w:ind w:left="0" w:right="851" w:firstLine="567"/>
        <w:rPr>
          <w:sz w:val="24"/>
          <w:szCs w:val="24"/>
        </w:rPr>
      </w:pPr>
      <w:r w:rsidRPr="00F338C3">
        <w:rPr>
          <w:sz w:val="24"/>
          <w:szCs w:val="24"/>
        </w:rPr>
        <w:t xml:space="preserve">междисциплинарный характер информатики и информационной </w:t>
      </w:r>
      <w:r w:rsidRPr="00F338C3">
        <w:rPr>
          <w:spacing w:val="-2"/>
          <w:sz w:val="24"/>
          <w:szCs w:val="24"/>
        </w:rPr>
        <w:t>деятельности.</w:t>
      </w:r>
    </w:p>
    <w:p w14:paraId="3CE14E3C" w14:textId="77777777" w:rsidR="003E363C" w:rsidRPr="00F338C3" w:rsidRDefault="00937358" w:rsidP="00281BE0">
      <w:pPr>
        <w:pStyle w:val="a4"/>
        <w:ind w:left="0" w:right="844" w:firstLine="567"/>
      </w:pPr>
      <w:r w:rsidRPr="00F338C3">
        <w:t xml:space="preserve">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w:t>
      </w:r>
      <w:proofErr w:type="spellStart"/>
      <w:r w:rsidRPr="00F338C3">
        <w:t>опираетсяна</w:t>
      </w:r>
      <w:proofErr w:type="spellEnd"/>
      <w:r w:rsidRPr="00F338C3">
        <w:t xml:space="preserve">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14:paraId="2A831FB3" w14:textId="77777777" w:rsidR="003E363C" w:rsidRPr="00F338C3" w:rsidRDefault="00937358" w:rsidP="00281BE0">
      <w:pPr>
        <w:pStyle w:val="a4"/>
        <w:spacing w:before="1"/>
        <w:ind w:left="0" w:right="848" w:firstLine="567"/>
      </w:pPr>
      <w:r w:rsidRPr="00F338C3">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14:paraId="0363EFF2" w14:textId="77777777" w:rsidR="003E363C" w:rsidRPr="00F338C3" w:rsidRDefault="00937358" w:rsidP="00281BE0">
      <w:pPr>
        <w:pStyle w:val="a4"/>
        <w:ind w:left="0" w:right="849" w:firstLine="567"/>
      </w:pPr>
      <w:r w:rsidRPr="00F338C3">
        <w:t>овладение</w:t>
      </w:r>
      <w:r w:rsidRPr="00F338C3">
        <w:rPr>
          <w:spacing w:val="-3"/>
        </w:rPr>
        <w:t xml:space="preserve"> </w:t>
      </w:r>
      <w:r w:rsidRPr="00F338C3">
        <w:t>ключевыми</w:t>
      </w:r>
      <w:r w:rsidRPr="00F338C3">
        <w:rPr>
          <w:spacing w:val="-1"/>
        </w:rPr>
        <w:t xml:space="preserve"> </w:t>
      </w:r>
      <w:r w:rsidRPr="00F338C3">
        <w:t>понятиями</w:t>
      </w:r>
      <w:r w:rsidRPr="00F338C3">
        <w:rPr>
          <w:spacing w:val="-4"/>
        </w:rPr>
        <w:t xml:space="preserve"> </w:t>
      </w:r>
      <w:r w:rsidRPr="00F338C3">
        <w:t>и</w:t>
      </w:r>
      <w:r w:rsidRPr="00F338C3">
        <w:rPr>
          <w:spacing w:val="-1"/>
        </w:rPr>
        <w:t xml:space="preserve"> </w:t>
      </w:r>
      <w:r w:rsidRPr="00F338C3">
        <w:t>закономерностями,</w:t>
      </w:r>
      <w:r w:rsidRPr="00F338C3">
        <w:rPr>
          <w:spacing w:val="-2"/>
        </w:rPr>
        <w:t xml:space="preserve"> </w:t>
      </w:r>
      <w:r w:rsidRPr="00F338C3">
        <w:t>на</w:t>
      </w:r>
      <w:r w:rsidRPr="00F338C3">
        <w:rPr>
          <w:spacing w:val="-5"/>
        </w:rPr>
        <w:t xml:space="preserve"> </w:t>
      </w:r>
      <w:r w:rsidRPr="00F338C3">
        <w:t>которых строится</w:t>
      </w:r>
      <w:r w:rsidRPr="00F338C3">
        <w:rPr>
          <w:spacing w:val="-3"/>
        </w:rPr>
        <w:t xml:space="preserve"> </w:t>
      </w:r>
      <w:r w:rsidRPr="00F338C3">
        <w:t>данная предметная</w:t>
      </w:r>
      <w:r w:rsidRPr="00F338C3">
        <w:rPr>
          <w:spacing w:val="80"/>
          <w:w w:val="150"/>
        </w:rPr>
        <w:t xml:space="preserve">   </w:t>
      </w:r>
      <w:proofErr w:type="gramStart"/>
      <w:r w:rsidRPr="00F338C3">
        <w:t>область,</w:t>
      </w:r>
      <w:r w:rsidRPr="00F338C3">
        <w:rPr>
          <w:spacing w:val="80"/>
          <w:w w:val="150"/>
        </w:rPr>
        <w:t xml:space="preserve">   </w:t>
      </w:r>
      <w:proofErr w:type="gramEnd"/>
      <w:r w:rsidRPr="00F338C3">
        <w:t>распознавание</w:t>
      </w:r>
      <w:r w:rsidRPr="00F338C3">
        <w:rPr>
          <w:spacing w:val="80"/>
          <w:w w:val="150"/>
        </w:rPr>
        <w:t xml:space="preserve">   </w:t>
      </w:r>
      <w:r w:rsidRPr="00F338C3">
        <w:t>соответствующих</w:t>
      </w:r>
      <w:r w:rsidRPr="00F338C3">
        <w:rPr>
          <w:spacing w:val="80"/>
          <w:w w:val="150"/>
        </w:rPr>
        <w:t xml:space="preserve">   </w:t>
      </w:r>
      <w:r w:rsidRPr="00F338C3">
        <w:t>им</w:t>
      </w:r>
      <w:r w:rsidRPr="00F338C3">
        <w:rPr>
          <w:spacing w:val="80"/>
          <w:w w:val="150"/>
        </w:rPr>
        <w:t xml:space="preserve">   </w:t>
      </w:r>
      <w:r w:rsidRPr="00F338C3">
        <w:t>признаков и взаимосвязей, способность демонстрировать различные подходы к изучению явлений, характерных для изучаемой предметной области;</w:t>
      </w:r>
    </w:p>
    <w:p w14:paraId="19CCAB24" w14:textId="217FDFB4" w:rsidR="003E363C" w:rsidRPr="00F338C3" w:rsidRDefault="00937358" w:rsidP="004A5D6C">
      <w:pPr>
        <w:pStyle w:val="a4"/>
        <w:ind w:left="0" w:right="873" w:firstLine="567"/>
      </w:pPr>
      <w:r w:rsidRPr="00F338C3">
        <w:t>умение</w:t>
      </w:r>
      <w:r w:rsidRPr="00F338C3">
        <w:rPr>
          <w:spacing w:val="52"/>
        </w:rPr>
        <w:t xml:space="preserve"> </w:t>
      </w:r>
      <w:r w:rsidRPr="00F338C3">
        <w:t>решать</w:t>
      </w:r>
      <w:r w:rsidRPr="00F338C3">
        <w:rPr>
          <w:spacing w:val="54"/>
        </w:rPr>
        <w:t xml:space="preserve"> </w:t>
      </w:r>
      <w:r w:rsidRPr="00F338C3">
        <w:t>типовые</w:t>
      </w:r>
      <w:r w:rsidRPr="00F338C3">
        <w:rPr>
          <w:spacing w:val="52"/>
        </w:rPr>
        <w:t xml:space="preserve"> </w:t>
      </w:r>
      <w:r w:rsidRPr="00F338C3">
        <w:t>практические</w:t>
      </w:r>
      <w:r w:rsidRPr="00F338C3">
        <w:rPr>
          <w:spacing w:val="52"/>
        </w:rPr>
        <w:t xml:space="preserve"> </w:t>
      </w:r>
      <w:r w:rsidRPr="00F338C3">
        <w:t>и</w:t>
      </w:r>
      <w:r w:rsidRPr="00F338C3">
        <w:rPr>
          <w:spacing w:val="54"/>
        </w:rPr>
        <w:t xml:space="preserve"> </w:t>
      </w:r>
      <w:r w:rsidRPr="00F338C3">
        <w:t>теоретические</w:t>
      </w:r>
      <w:r w:rsidRPr="00F338C3">
        <w:rPr>
          <w:spacing w:val="53"/>
        </w:rPr>
        <w:t xml:space="preserve"> </w:t>
      </w:r>
      <w:r w:rsidRPr="00F338C3">
        <w:t>задачи,</w:t>
      </w:r>
      <w:r w:rsidRPr="00F338C3">
        <w:rPr>
          <w:spacing w:val="53"/>
        </w:rPr>
        <w:t xml:space="preserve"> </w:t>
      </w:r>
      <w:r w:rsidRPr="00F338C3">
        <w:t>характерные</w:t>
      </w:r>
      <w:r w:rsidRPr="00F338C3">
        <w:rPr>
          <w:spacing w:val="53"/>
        </w:rPr>
        <w:t xml:space="preserve"> </w:t>
      </w:r>
      <w:proofErr w:type="gramStart"/>
      <w:r w:rsidRPr="00F338C3">
        <w:rPr>
          <w:spacing w:val="-5"/>
        </w:rPr>
        <w:t>для</w:t>
      </w:r>
      <w:r w:rsidR="004A5D6C" w:rsidRPr="00F338C3">
        <w:rPr>
          <w:spacing w:val="-5"/>
        </w:rPr>
        <w:t xml:space="preserve">  </w:t>
      </w:r>
      <w:r w:rsidRPr="00F338C3">
        <w:t>использования</w:t>
      </w:r>
      <w:proofErr w:type="gramEnd"/>
      <w:r w:rsidRPr="00F338C3">
        <w:rPr>
          <w:spacing w:val="-8"/>
        </w:rPr>
        <w:t xml:space="preserve"> </w:t>
      </w:r>
      <w:r w:rsidRPr="00F338C3">
        <w:t>методов</w:t>
      </w:r>
      <w:r w:rsidRPr="00F338C3">
        <w:rPr>
          <w:spacing w:val="-5"/>
        </w:rPr>
        <w:t xml:space="preserve"> </w:t>
      </w:r>
      <w:r w:rsidRPr="00F338C3">
        <w:t>и</w:t>
      </w:r>
      <w:r w:rsidRPr="00F338C3">
        <w:rPr>
          <w:spacing w:val="-5"/>
        </w:rPr>
        <w:t xml:space="preserve"> </w:t>
      </w:r>
      <w:r w:rsidRPr="00F338C3">
        <w:t>инструментария</w:t>
      </w:r>
      <w:r w:rsidRPr="00F338C3">
        <w:rPr>
          <w:spacing w:val="-5"/>
        </w:rPr>
        <w:t xml:space="preserve"> </w:t>
      </w:r>
      <w:r w:rsidRPr="00F338C3">
        <w:t>данной</w:t>
      </w:r>
      <w:r w:rsidRPr="00F338C3">
        <w:rPr>
          <w:spacing w:val="-5"/>
        </w:rPr>
        <w:t xml:space="preserve"> </w:t>
      </w:r>
      <w:r w:rsidRPr="00F338C3">
        <w:t>предметной</w:t>
      </w:r>
      <w:r w:rsidRPr="00F338C3">
        <w:rPr>
          <w:spacing w:val="-5"/>
        </w:rPr>
        <w:t xml:space="preserve"> </w:t>
      </w:r>
      <w:r w:rsidRPr="00F338C3">
        <w:rPr>
          <w:spacing w:val="-2"/>
        </w:rPr>
        <w:t>области;</w:t>
      </w:r>
    </w:p>
    <w:p w14:paraId="5BCE4C4F" w14:textId="77777777" w:rsidR="003E363C" w:rsidRPr="00F338C3" w:rsidRDefault="00937358" w:rsidP="00281BE0">
      <w:pPr>
        <w:pStyle w:val="a4"/>
        <w:spacing w:before="139"/>
        <w:ind w:left="0" w:right="852" w:firstLine="567"/>
      </w:pPr>
      <w:r w:rsidRPr="00F338C3">
        <w:t>наличие представлений о данной предметной области как целостной теории (совокупности теорий), основных связях со смежными областями знаний.</w:t>
      </w:r>
    </w:p>
    <w:p w14:paraId="14526771" w14:textId="77777777" w:rsidR="003E363C" w:rsidRPr="00F338C3" w:rsidRDefault="003E363C" w:rsidP="00281BE0">
      <w:pPr>
        <w:pStyle w:val="a4"/>
        <w:spacing w:before="137"/>
        <w:ind w:left="0" w:firstLine="567"/>
      </w:pPr>
    </w:p>
    <w:p w14:paraId="38570D61" w14:textId="77777777" w:rsidR="003E363C" w:rsidRPr="00F338C3" w:rsidRDefault="00937358" w:rsidP="00281BE0">
      <w:pPr>
        <w:pStyle w:val="a4"/>
        <w:ind w:left="0" w:right="847" w:firstLine="567"/>
      </w:pPr>
      <w:r w:rsidRPr="00F338C3">
        <w:t>В рамках углублённого уровня изучения информатики обеспечивается целенаправленная подготовка обучающихся к продолжению образования в высших учебных заведениях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14:paraId="7EA905F8" w14:textId="77777777" w:rsidR="003E363C" w:rsidRPr="00F338C3" w:rsidRDefault="003E363C" w:rsidP="00281BE0">
      <w:pPr>
        <w:pStyle w:val="a4"/>
        <w:spacing w:before="140"/>
        <w:ind w:left="0" w:firstLine="567"/>
      </w:pPr>
    </w:p>
    <w:p w14:paraId="35570317" w14:textId="77777777" w:rsidR="003E363C" w:rsidRPr="00F338C3" w:rsidRDefault="00937358" w:rsidP="00281BE0">
      <w:pPr>
        <w:pStyle w:val="a4"/>
        <w:ind w:left="0" w:right="847" w:firstLine="567"/>
      </w:pPr>
      <w:r w:rsidRPr="00F338C3">
        <w:t>Основная</w:t>
      </w:r>
      <w:r w:rsidRPr="00F338C3">
        <w:rPr>
          <w:spacing w:val="80"/>
          <w:w w:val="150"/>
        </w:rPr>
        <w:t xml:space="preserve">   </w:t>
      </w:r>
      <w:r w:rsidRPr="00F338C3">
        <w:t>цель</w:t>
      </w:r>
      <w:r w:rsidRPr="00F338C3">
        <w:rPr>
          <w:spacing w:val="80"/>
          <w:w w:val="150"/>
        </w:rPr>
        <w:t xml:space="preserve">   </w:t>
      </w:r>
      <w:r w:rsidRPr="00F338C3">
        <w:t>изучения</w:t>
      </w:r>
      <w:r w:rsidRPr="00F338C3">
        <w:rPr>
          <w:spacing w:val="80"/>
          <w:w w:val="150"/>
        </w:rPr>
        <w:t xml:space="preserve">   </w:t>
      </w:r>
      <w:r w:rsidRPr="00F338C3">
        <w:t>учебного</w:t>
      </w:r>
      <w:r w:rsidRPr="00F338C3">
        <w:rPr>
          <w:spacing w:val="80"/>
          <w:w w:val="150"/>
        </w:rPr>
        <w:t xml:space="preserve">   </w:t>
      </w:r>
      <w:r w:rsidRPr="00F338C3">
        <w:t>предмета</w:t>
      </w:r>
      <w:r w:rsidRPr="00F338C3">
        <w:rPr>
          <w:spacing w:val="80"/>
          <w:w w:val="150"/>
        </w:rPr>
        <w:t xml:space="preserve">   </w:t>
      </w:r>
      <w:r w:rsidRPr="00F338C3">
        <w:t>«Информатика» на углублённом уровне среднего общего образования – обеспечение дальнейшего</w:t>
      </w:r>
      <w:r w:rsidRPr="00F338C3">
        <w:rPr>
          <w:spacing w:val="40"/>
        </w:rPr>
        <w:t xml:space="preserve"> </w:t>
      </w:r>
      <w:r w:rsidRPr="00F338C3">
        <w:t>развития</w:t>
      </w:r>
      <w:r w:rsidRPr="00F338C3">
        <w:rPr>
          <w:spacing w:val="40"/>
        </w:rPr>
        <w:t xml:space="preserve">  </w:t>
      </w:r>
      <w:r w:rsidRPr="00F338C3">
        <w:t>информационных</w:t>
      </w:r>
      <w:r w:rsidRPr="00F338C3">
        <w:rPr>
          <w:spacing w:val="40"/>
        </w:rPr>
        <w:t xml:space="preserve">  </w:t>
      </w:r>
      <w:r w:rsidRPr="00F338C3">
        <w:t>компетенций</w:t>
      </w:r>
      <w:r w:rsidRPr="00F338C3">
        <w:rPr>
          <w:spacing w:val="40"/>
        </w:rPr>
        <w:t xml:space="preserve">  </w:t>
      </w:r>
      <w:r w:rsidRPr="00F338C3">
        <w:t>обучающегося,</w:t>
      </w:r>
      <w:r w:rsidRPr="00F338C3">
        <w:rPr>
          <w:spacing w:val="40"/>
        </w:rPr>
        <w:t xml:space="preserve">  </w:t>
      </w:r>
      <w:r w:rsidRPr="00F338C3">
        <w:t>его</w:t>
      </w:r>
      <w:r w:rsidRPr="00F338C3">
        <w:rPr>
          <w:spacing w:val="40"/>
        </w:rPr>
        <w:t xml:space="preserve">  </w:t>
      </w:r>
      <w:r w:rsidRPr="00F338C3">
        <w:t>готовности</w:t>
      </w:r>
      <w:r w:rsidRPr="00F338C3">
        <w:rPr>
          <w:spacing w:val="40"/>
        </w:rPr>
        <w:t xml:space="preserve">  </w:t>
      </w:r>
      <w:r w:rsidRPr="00F338C3">
        <w:t>к</w:t>
      </w:r>
      <w:r w:rsidRPr="00F338C3">
        <w:rPr>
          <w:spacing w:val="40"/>
        </w:rPr>
        <w:t xml:space="preserve">  </w:t>
      </w:r>
      <w:r w:rsidRPr="00F338C3">
        <w:t>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661E56E7" w14:textId="77777777" w:rsidR="003E363C" w:rsidRPr="00F338C3" w:rsidRDefault="00937358" w:rsidP="00281BE0">
      <w:pPr>
        <w:pStyle w:val="a4"/>
        <w:ind w:left="0" w:right="851" w:firstLine="567"/>
      </w:pPr>
      <w:r w:rsidRPr="00F338C3">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14:paraId="34F8DC0C" w14:textId="77777777" w:rsidR="003E363C" w:rsidRPr="00F338C3" w:rsidRDefault="00937358" w:rsidP="00281BE0">
      <w:pPr>
        <w:pStyle w:val="a4"/>
        <w:ind w:left="0" w:right="850" w:firstLine="567"/>
      </w:pPr>
      <w:r w:rsidRPr="00F338C3">
        <w:t>сформированность основ логического и алгоритмического мышления; сформированность</w:t>
      </w:r>
      <w:r w:rsidRPr="00F338C3">
        <w:rPr>
          <w:spacing w:val="80"/>
        </w:rPr>
        <w:t xml:space="preserve"> </w:t>
      </w:r>
      <w:r w:rsidRPr="00F338C3">
        <w:t>умений</w:t>
      </w:r>
      <w:r w:rsidRPr="00F338C3">
        <w:rPr>
          <w:spacing w:val="80"/>
        </w:rPr>
        <w:t xml:space="preserve"> </w:t>
      </w:r>
      <w:r w:rsidRPr="00F338C3">
        <w:t>различать</w:t>
      </w:r>
      <w:r w:rsidRPr="00F338C3">
        <w:rPr>
          <w:spacing w:val="80"/>
        </w:rPr>
        <w:t xml:space="preserve"> </w:t>
      </w:r>
      <w:r w:rsidRPr="00F338C3">
        <w:t>факты</w:t>
      </w:r>
      <w:r w:rsidRPr="00F338C3">
        <w:rPr>
          <w:spacing w:val="80"/>
        </w:rPr>
        <w:t xml:space="preserve"> </w:t>
      </w:r>
      <w:r w:rsidRPr="00F338C3">
        <w:t>и</w:t>
      </w:r>
      <w:r w:rsidRPr="00F338C3">
        <w:rPr>
          <w:spacing w:val="80"/>
        </w:rPr>
        <w:t xml:space="preserve"> </w:t>
      </w:r>
      <w:r w:rsidRPr="00F338C3">
        <w:t>оценки,</w:t>
      </w:r>
      <w:r w:rsidRPr="00F338C3">
        <w:rPr>
          <w:spacing w:val="80"/>
        </w:rPr>
        <w:t xml:space="preserve"> </w:t>
      </w:r>
      <w:r w:rsidRPr="00F338C3">
        <w:t>сравнивать</w:t>
      </w:r>
      <w:r w:rsidRPr="00F338C3">
        <w:rPr>
          <w:spacing w:val="80"/>
        </w:rPr>
        <w:t xml:space="preserve"> </w:t>
      </w:r>
      <w:r w:rsidRPr="00F338C3">
        <w:t>оценочные</w:t>
      </w:r>
    </w:p>
    <w:p w14:paraId="4A1E8310" w14:textId="77777777" w:rsidR="003E363C" w:rsidRPr="00F338C3" w:rsidRDefault="00937358" w:rsidP="00281BE0">
      <w:pPr>
        <w:pStyle w:val="a4"/>
        <w:ind w:left="0" w:right="850" w:firstLine="567"/>
      </w:pPr>
      <w:proofErr w:type="gramStart"/>
      <w:r w:rsidRPr="00F338C3">
        <w:t>выводы,</w:t>
      </w:r>
      <w:r w:rsidRPr="00F338C3">
        <w:rPr>
          <w:spacing w:val="64"/>
          <w:w w:val="150"/>
        </w:rPr>
        <w:t xml:space="preserve">  </w:t>
      </w:r>
      <w:r w:rsidRPr="00F338C3">
        <w:t>видеть</w:t>
      </w:r>
      <w:proofErr w:type="gramEnd"/>
      <w:r w:rsidRPr="00F338C3">
        <w:rPr>
          <w:spacing w:val="65"/>
          <w:w w:val="150"/>
        </w:rPr>
        <w:t xml:space="preserve">  </w:t>
      </w:r>
      <w:r w:rsidRPr="00F338C3">
        <w:t>их</w:t>
      </w:r>
      <w:r w:rsidRPr="00F338C3">
        <w:rPr>
          <w:spacing w:val="65"/>
          <w:w w:val="150"/>
        </w:rPr>
        <w:t xml:space="preserve">  </w:t>
      </w:r>
      <w:r w:rsidRPr="00F338C3">
        <w:t>связь</w:t>
      </w:r>
      <w:r w:rsidRPr="00F338C3">
        <w:rPr>
          <w:spacing w:val="65"/>
          <w:w w:val="150"/>
        </w:rPr>
        <w:t xml:space="preserve">  </w:t>
      </w:r>
      <w:r w:rsidRPr="00F338C3">
        <w:t>с</w:t>
      </w:r>
      <w:r w:rsidRPr="00F338C3">
        <w:rPr>
          <w:spacing w:val="64"/>
          <w:w w:val="150"/>
        </w:rPr>
        <w:t xml:space="preserve">  </w:t>
      </w:r>
      <w:r w:rsidRPr="00F338C3">
        <w:t>критериями</w:t>
      </w:r>
      <w:r w:rsidRPr="00F338C3">
        <w:rPr>
          <w:spacing w:val="65"/>
          <w:w w:val="150"/>
        </w:rPr>
        <w:t xml:space="preserve">  </w:t>
      </w:r>
      <w:r w:rsidRPr="00F338C3">
        <w:t>оценивания</w:t>
      </w:r>
      <w:r w:rsidRPr="00F338C3">
        <w:rPr>
          <w:spacing w:val="63"/>
          <w:w w:val="150"/>
        </w:rPr>
        <w:t xml:space="preserve">  </w:t>
      </w:r>
      <w:r w:rsidRPr="00F338C3">
        <w:t>и</w:t>
      </w:r>
      <w:r w:rsidRPr="00F338C3">
        <w:rPr>
          <w:spacing w:val="64"/>
          <w:w w:val="150"/>
        </w:rPr>
        <w:t xml:space="preserve">  </w:t>
      </w:r>
      <w:r w:rsidRPr="00F338C3">
        <w:t>связь</w:t>
      </w:r>
      <w:r w:rsidRPr="00F338C3">
        <w:rPr>
          <w:spacing w:val="65"/>
          <w:w w:val="150"/>
        </w:rPr>
        <w:t xml:space="preserve">  </w:t>
      </w:r>
      <w:r w:rsidRPr="00F338C3">
        <w:t>критериев с определённой системой ценностей, проверять на достоверность и обобщать</w:t>
      </w:r>
      <w:r w:rsidRPr="00F338C3">
        <w:rPr>
          <w:spacing w:val="40"/>
        </w:rPr>
        <w:t xml:space="preserve"> </w:t>
      </w:r>
      <w:r w:rsidRPr="00F338C3">
        <w:rPr>
          <w:spacing w:val="-2"/>
        </w:rPr>
        <w:t>информацию;</w:t>
      </w:r>
    </w:p>
    <w:p w14:paraId="0F96DA54" w14:textId="77777777" w:rsidR="003E363C" w:rsidRPr="00F338C3" w:rsidRDefault="00937358" w:rsidP="00281BE0">
      <w:pPr>
        <w:pStyle w:val="a4"/>
        <w:spacing w:before="1"/>
        <w:ind w:left="0" w:right="851" w:firstLine="567"/>
      </w:pPr>
      <w:proofErr w:type="gramStart"/>
      <w:r w:rsidRPr="00F338C3">
        <w:t>сформированность</w:t>
      </w:r>
      <w:r w:rsidRPr="00F338C3">
        <w:rPr>
          <w:spacing w:val="40"/>
        </w:rPr>
        <w:t xml:space="preserve">  </w:t>
      </w:r>
      <w:r w:rsidRPr="00F338C3">
        <w:t>представлений</w:t>
      </w:r>
      <w:proofErr w:type="gramEnd"/>
      <w:r w:rsidRPr="00F338C3">
        <w:rPr>
          <w:spacing w:val="40"/>
        </w:rPr>
        <w:t xml:space="preserve">  </w:t>
      </w:r>
      <w:r w:rsidRPr="00F338C3">
        <w:t>о</w:t>
      </w:r>
      <w:r w:rsidRPr="00F338C3">
        <w:rPr>
          <w:spacing w:val="40"/>
        </w:rPr>
        <w:t xml:space="preserve">  </w:t>
      </w:r>
      <w:r w:rsidRPr="00F338C3">
        <w:t>влиянии</w:t>
      </w:r>
      <w:r w:rsidRPr="00F338C3">
        <w:rPr>
          <w:spacing w:val="40"/>
        </w:rPr>
        <w:t xml:space="preserve">  </w:t>
      </w:r>
      <w:r w:rsidRPr="00F338C3">
        <w:t>информационных</w:t>
      </w:r>
      <w:r w:rsidRPr="00F338C3">
        <w:rPr>
          <w:spacing w:val="40"/>
        </w:rPr>
        <w:t xml:space="preserve">  </w:t>
      </w:r>
      <w:r w:rsidRPr="00F338C3">
        <w:t>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29427001" w14:textId="77777777" w:rsidR="003E363C" w:rsidRPr="00F338C3" w:rsidRDefault="00937358" w:rsidP="00281BE0">
      <w:pPr>
        <w:pStyle w:val="a4"/>
        <w:spacing w:before="1"/>
        <w:ind w:left="0" w:right="851" w:firstLine="567"/>
      </w:pPr>
      <w:r w:rsidRPr="00F338C3">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74CFA5A2" w14:textId="77777777" w:rsidR="003E363C" w:rsidRPr="00F338C3" w:rsidRDefault="00937358" w:rsidP="00281BE0">
      <w:pPr>
        <w:pStyle w:val="a4"/>
        <w:ind w:left="0" w:right="846" w:firstLine="567"/>
      </w:pPr>
      <w:r w:rsidRPr="00F338C3">
        <w:t>создание условий для развития навыков учебной, проектной, научно- исследовательской и творческой деятельности, мотивации обучающихся к саморазвитию.</w:t>
      </w:r>
    </w:p>
    <w:p w14:paraId="5D123ECC"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1FFFF732" w14:textId="77777777" w:rsidR="003E363C" w:rsidRPr="00F338C3" w:rsidRDefault="00937358" w:rsidP="00281BE0">
      <w:pPr>
        <w:pStyle w:val="a4"/>
        <w:spacing w:before="67"/>
        <w:ind w:left="0" w:right="853" w:firstLine="567"/>
      </w:pPr>
      <w:r w:rsidRPr="00F338C3">
        <w:lastRenderedPageBreak/>
        <w:t>В содержании учебного предмета «Информатика» выделяются четыре</w:t>
      </w:r>
      <w:r w:rsidRPr="00F338C3">
        <w:rPr>
          <w:spacing w:val="40"/>
        </w:rPr>
        <w:t xml:space="preserve"> </w:t>
      </w:r>
      <w:r w:rsidRPr="00F338C3">
        <w:t>тематических раздела.</w:t>
      </w:r>
    </w:p>
    <w:p w14:paraId="39BAFFE6" w14:textId="77777777" w:rsidR="003E363C" w:rsidRPr="00F338C3" w:rsidRDefault="00937358" w:rsidP="00E75964">
      <w:pPr>
        <w:pStyle w:val="a6"/>
        <w:numPr>
          <w:ilvl w:val="0"/>
          <w:numId w:val="86"/>
        </w:numPr>
        <w:tabs>
          <w:tab w:val="left" w:pos="2138"/>
          <w:tab w:val="left" w:pos="5454"/>
          <w:tab w:val="left" w:pos="9105"/>
        </w:tabs>
        <w:ind w:left="0" w:right="847" w:firstLine="567"/>
        <w:rPr>
          <w:sz w:val="24"/>
          <w:szCs w:val="24"/>
        </w:rPr>
      </w:pPr>
      <w:r w:rsidRPr="00F338C3">
        <w:rPr>
          <w:position w:val="1"/>
          <w:sz w:val="24"/>
          <w:szCs w:val="24"/>
        </w:rPr>
        <w:t>Раздел «</w:t>
      </w:r>
      <w:r w:rsidRPr="00F338C3">
        <w:rPr>
          <w:b/>
          <w:position w:val="1"/>
          <w:sz w:val="24"/>
          <w:szCs w:val="24"/>
        </w:rPr>
        <w:t>Цифровая грамотность</w:t>
      </w:r>
      <w:r w:rsidRPr="00F338C3">
        <w:rPr>
          <w:position w:val="1"/>
          <w:sz w:val="24"/>
          <w:szCs w:val="24"/>
        </w:rPr>
        <w:t xml:space="preserve">» посвящён вопросам устройства </w:t>
      </w:r>
      <w:r w:rsidRPr="00F338C3">
        <w:rPr>
          <w:sz w:val="24"/>
          <w:szCs w:val="24"/>
        </w:rPr>
        <w:t xml:space="preserve">компьютеров и других элементов цифрового окружения, включая компьютерные сети, использованию средств операционной системы, работе </w:t>
      </w:r>
      <w:r w:rsidRPr="00F338C3">
        <w:rPr>
          <w:spacing w:val="-10"/>
          <w:sz w:val="24"/>
          <w:szCs w:val="24"/>
        </w:rPr>
        <w:t>в</w:t>
      </w:r>
      <w:r w:rsidRPr="00F338C3">
        <w:rPr>
          <w:sz w:val="24"/>
          <w:szCs w:val="24"/>
        </w:rPr>
        <w:tab/>
      </w:r>
      <w:r w:rsidRPr="00F338C3">
        <w:rPr>
          <w:spacing w:val="-4"/>
          <w:sz w:val="24"/>
          <w:szCs w:val="24"/>
        </w:rPr>
        <w:t>сети</w:t>
      </w:r>
      <w:r w:rsidRPr="00F338C3">
        <w:rPr>
          <w:sz w:val="24"/>
          <w:szCs w:val="24"/>
        </w:rPr>
        <w:tab/>
      </w:r>
      <w:r w:rsidRPr="00F338C3">
        <w:rPr>
          <w:spacing w:val="-2"/>
          <w:sz w:val="24"/>
          <w:szCs w:val="24"/>
        </w:rPr>
        <w:t xml:space="preserve">Интернет </w:t>
      </w:r>
      <w:r w:rsidRPr="00F338C3">
        <w:rPr>
          <w:sz w:val="24"/>
          <w:szCs w:val="24"/>
        </w:rPr>
        <w:t>и использованию интернет-сервисов, информационной безопасности.</w:t>
      </w:r>
    </w:p>
    <w:p w14:paraId="55F7E003" w14:textId="77777777" w:rsidR="003E363C" w:rsidRPr="00F338C3" w:rsidRDefault="00937358" w:rsidP="00E75964">
      <w:pPr>
        <w:pStyle w:val="a6"/>
        <w:numPr>
          <w:ilvl w:val="0"/>
          <w:numId w:val="86"/>
        </w:numPr>
        <w:tabs>
          <w:tab w:val="left" w:pos="2138"/>
        </w:tabs>
        <w:spacing w:before="4"/>
        <w:ind w:left="0" w:right="849" w:firstLine="567"/>
        <w:rPr>
          <w:sz w:val="24"/>
          <w:szCs w:val="24"/>
        </w:rPr>
      </w:pPr>
      <w:r w:rsidRPr="00F338C3">
        <w:rPr>
          <w:position w:val="1"/>
          <w:sz w:val="24"/>
          <w:szCs w:val="24"/>
        </w:rPr>
        <w:t>Раздел «</w:t>
      </w:r>
      <w:r w:rsidRPr="00F338C3">
        <w:rPr>
          <w:b/>
          <w:position w:val="1"/>
          <w:sz w:val="24"/>
          <w:szCs w:val="24"/>
        </w:rPr>
        <w:t>Теоретические основы информатики</w:t>
      </w:r>
      <w:r w:rsidRPr="00F338C3">
        <w:rPr>
          <w:position w:val="1"/>
          <w:sz w:val="24"/>
          <w:szCs w:val="24"/>
        </w:rPr>
        <w:t xml:space="preserve">» включает в себя </w:t>
      </w:r>
      <w:r w:rsidRPr="00F338C3">
        <w:rPr>
          <w:sz w:val="24"/>
          <w:szCs w:val="24"/>
        </w:rPr>
        <w:t>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2159BB8B" w14:textId="77777777" w:rsidR="003E363C" w:rsidRPr="00F338C3" w:rsidRDefault="00937358" w:rsidP="00E75964">
      <w:pPr>
        <w:pStyle w:val="a6"/>
        <w:numPr>
          <w:ilvl w:val="0"/>
          <w:numId w:val="86"/>
        </w:numPr>
        <w:tabs>
          <w:tab w:val="left" w:pos="2138"/>
        </w:tabs>
        <w:spacing w:before="10"/>
        <w:ind w:left="0" w:right="842" w:firstLine="567"/>
        <w:rPr>
          <w:sz w:val="24"/>
          <w:szCs w:val="24"/>
        </w:rPr>
      </w:pPr>
      <w:r w:rsidRPr="00F338C3">
        <w:rPr>
          <w:position w:val="1"/>
          <w:sz w:val="24"/>
          <w:szCs w:val="24"/>
        </w:rPr>
        <w:t>Раздел «</w:t>
      </w:r>
      <w:r w:rsidRPr="00F338C3">
        <w:rPr>
          <w:b/>
          <w:position w:val="1"/>
          <w:sz w:val="24"/>
          <w:szCs w:val="24"/>
        </w:rPr>
        <w:t>Алгоритмы и программирование</w:t>
      </w:r>
      <w:r w:rsidRPr="00F338C3">
        <w:rPr>
          <w:position w:val="1"/>
          <w:sz w:val="24"/>
          <w:szCs w:val="24"/>
        </w:rPr>
        <w:t xml:space="preserve">» направлен на развитие </w:t>
      </w:r>
      <w:r w:rsidRPr="00F338C3">
        <w:rPr>
          <w:sz w:val="24"/>
          <w:szCs w:val="24"/>
        </w:rPr>
        <w:t>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14:paraId="0A7C7EEB" w14:textId="77777777" w:rsidR="003E363C" w:rsidRPr="00F338C3" w:rsidRDefault="00937358" w:rsidP="00E75964">
      <w:pPr>
        <w:pStyle w:val="a6"/>
        <w:numPr>
          <w:ilvl w:val="0"/>
          <w:numId w:val="86"/>
        </w:numPr>
        <w:tabs>
          <w:tab w:val="left" w:pos="2138"/>
        </w:tabs>
        <w:spacing w:before="11"/>
        <w:ind w:left="0" w:right="848" w:firstLine="567"/>
        <w:rPr>
          <w:sz w:val="24"/>
          <w:szCs w:val="24"/>
        </w:rPr>
      </w:pPr>
      <w:r w:rsidRPr="00F338C3">
        <w:rPr>
          <w:position w:val="1"/>
          <w:sz w:val="24"/>
          <w:szCs w:val="24"/>
        </w:rPr>
        <w:t>Раздел «</w:t>
      </w:r>
      <w:r w:rsidRPr="00F338C3">
        <w:rPr>
          <w:b/>
          <w:position w:val="1"/>
          <w:sz w:val="24"/>
          <w:szCs w:val="24"/>
        </w:rPr>
        <w:t>Информационные технологии</w:t>
      </w:r>
      <w:r w:rsidRPr="00F338C3">
        <w:rPr>
          <w:position w:val="1"/>
          <w:sz w:val="24"/>
          <w:szCs w:val="24"/>
        </w:rPr>
        <w:t xml:space="preserve">» посвящён вопросам применения </w:t>
      </w:r>
      <w:r w:rsidRPr="00F338C3">
        <w:rPr>
          <w:sz w:val="24"/>
          <w:szCs w:val="24"/>
        </w:rPr>
        <w:t xml:space="preserve">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w:t>
      </w:r>
      <w:r w:rsidRPr="00F338C3">
        <w:rPr>
          <w:spacing w:val="-2"/>
          <w:sz w:val="24"/>
          <w:szCs w:val="24"/>
        </w:rPr>
        <w:t>задач.</w:t>
      </w:r>
    </w:p>
    <w:p w14:paraId="651DB26B" w14:textId="77777777" w:rsidR="003E363C" w:rsidRPr="00F338C3" w:rsidRDefault="00937358" w:rsidP="00281BE0">
      <w:pPr>
        <w:pStyle w:val="a4"/>
        <w:spacing w:before="3"/>
        <w:ind w:left="0" w:right="852" w:firstLine="567"/>
      </w:pPr>
      <w:r w:rsidRPr="00F338C3">
        <w:t>В приведённом далее содержании учебного предмета «Информатика» курсивом выделены</w:t>
      </w:r>
      <w:r w:rsidRPr="00F338C3">
        <w:rPr>
          <w:spacing w:val="-1"/>
        </w:rPr>
        <w:t xml:space="preserve"> </w:t>
      </w:r>
      <w:r w:rsidRPr="00F338C3">
        <w:t>дополнительные</w:t>
      </w:r>
      <w:r w:rsidRPr="00F338C3">
        <w:rPr>
          <w:spacing w:val="-2"/>
        </w:rPr>
        <w:t xml:space="preserve"> </w:t>
      </w:r>
      <w:r w:rsidRPr="00F338C3">
        <w:t>темы,</w:t>
      </w:r>
      <w:r w:rsidRPr="00F338C3">
        <w:rPr>
          <w:spacing w:val="-1"/>
        </w:rPr>
        <w:t xml:space="preserve"> </w:t>
      </w:r>
      <w:r w:rsidRPr="00F338C3">
        <w:t>которые</w:t>
      </w:r>
      <w:r w:rsidRPr="00F338C3">
        <w:rPr>
          <w:spacing w:val="-1"/>
        </w:rPr>
        <w:t xml:space="preserve"> </w:t>
      </w:r>
      <w:r w:rsidRPr="00F338C3">
        <w:t>не</w:t>
      </w:r>
      <w:r w:rsidRPr="00F338C3">
        <w:rPr>
          <w:spacing w:val="-1"/>
        </w:rPr>
        <w:t xml:space="preserve"> </w:t>
      </w:r>
      <w:r w:rsidRPr="00F338C3">
        <w:t>входят</w:t>
      </w:r>
      <w:r w:rsidRPr="00F338C3">
        <w:rPr>
          <w:spacing w:val="-2"/>
        </w:rPr>
        <w:t xml:space="preserve"> </w:t>
      </w:r>
      <w:r w:rsidRPr="00F338C3">
        <w:t>в</w:t>
      </w:r>
      <w:r w:rsidRPr="00F338C3">
        <w:rPr>
          <w:spacing w:val="40"/>
        </w:rPr>
        <w:t xml:space="preserve"> </w:t>
      </w:r>
      <w:r w:rsidRPr="00F338C3">
        <w:t>обязательную программу</w:t>
      </w:r>
      <w:r w:rsidRPr="00F338C3">
        <w:rPr>
          <w:spacing w:val="-8"/>
        </w:rPr>
        <w:t xml:space="preserve"> </w:t>
      </w:r>
      <w:r w:rsidRPr="00F338C3">
        <w:t>обучения, но могут быть предложены для изучения отдельным мотивированным и</w:t>
      </w:r>
      <w:r w:rsidRPr="00F338C3">
        <w:rPr>
          <w:spacing w:val="40"/>
        </w:rPr>
        <w:t xml:space="preserve"> </w:t>
      </w:r>
      <w:r w:rsidRPr="00F338C3">
        <w:t xml:space="preserve">способным </w:t>
      </w:r>
      <w:r w:rsidRPr="00F338C3">
        <w:rPr>
          <w:spacing w:val="-2"/>
        </w:rPr>
        <w:t>обучающимся.</w:t>
      </w:r>
    </w:p>
    <w:p w14:paraId="3F52A3CA" w14:textId="77777777" w:rsidR="003E363C" w:rsidRPr="00F338C3" w:rsidRDefault="00937358" w:rsidP="00281BE0">
      <w:pPr>
        <w:pStyle w:val="a4"/>
        <w:tabs>
          <w:tab w:val="left" w:pos="3299"/>
          <w:tab w:val="left" w:pos="3470"/>
          <w:tab w:val="left" w:pos="4933"/>
          <w:tab w:val="left" w:pos="5614"/>
          <w:tab w:val="left" w:pos="6518"/>
          <w:tab w:val="left" w:pos="8244"/>
          <w:tab w:val="left" w:pos="8555"/>
        </w:tabs>
        <w:ind w:left="0" w:right="847" w:firstLine="567"/>
      </w:pPr>
      <w:r w:rsidRPr="00F338C3">
        <w:rPr>
          <w:spacing w:val="-2"/>
        </w:rPr>
        <w:t>Углублённый</w:t>
      </w:r>
      <w:r w:rsidRPr="00F338C3">
        <w:tab/>
      </w:r>
      <w:r w:rsidRPr="00F338C3">
        <w:tab/>
      </w:r>
      <w:r w:rsidRPr="00F338C3">
        <w:rPr>
          <w:spacing w:val="-2"/>
        </w:rPr>
        <w:t>уровень</w:t>
      </w:r>
      <w:r w:rsidRPr="00F338C3">
        <w:tab/>
      </w:r>
      <w:r w:rsidRPr="00F338C3">
        <w:rPr>
          <w:spacing w:val="-2"/>
        </w:rPr>
        <w:t>изучения</w:t>
      </w:r>
      <w:r w:rsidRPr="00F338C3">
        <w:tab/>
      </w:r>
      <w:r w:rsidRPr="00F338C3">
        <w:rPr>
          <w:spacing w:val="-2"/>
        </w:rPr>
        <w:t>информатики</w:t>
      </w:r>
      <w:r w:rsidRPr="00F338C3">
        <w:tab/>
      </w:r>
      <w:r w:rsidRPr="00F338C3">
        <w:tab/>
      </w:r>
      <w:r w:rsidRPr="00F338C3">
        <w:rPr>
          <w:spacing w:val="-2"/>
        </w:rPr>
        <w:t xml:space="preserve">рекомендуется </w:t>
      </w:r>
      <w:r w:rsidRPr="00F338C3">
        <w:t>для</w:t>
      </w:r>
      <w:r w:rsidRPr="00F338C3">
        <w:rPr>
          <w:spacing w:val="78"/>
        </w:rPr>
        <w:t xml:space="preserve">    </w:t>
      </w:r>
      <w:r w:rsidRPr="00F338C3">
        <w:t>технологического</w:t>
      </w:r>
      <w:r w:rsidRPr="00F338C3">
        <w:rPr>
          <w:spacing w:val="78"/>
        </w:rPr>
        <w:t xml:space="preserve">    </w:t>
      </w:r>
      <w:proofErr w:type="gramStart"/>
      <w:r w:rsidRPr="00F338C3">
        <w:t>профиля,</w:t>
      </w:r>
      <w:r w:rsidRPr="00F338C3">
        <w:rPr>
          <w:spacing w:val="79"/>
        </w:rPr>
        <w:t xml:space="preserve">   </w:t>
      </w:r>
      <w:proofErr w:type="gramEnd"/>
      <w:r w:rsidRPr="00F338C3">
        <w:rPr>
          <w:spacing w:val="79"/>
        </w:rPr>
        <w:t xml:space="preserve"> </w:t>
      </w:r>
      <w:r w:rsidRPr="00F338C3">
        <w:t>ориентированного</w:t>
      </w:r>
      <w:r w:rsidRPr="00F338C3">
        <w:rPr>
          <w:spacing w:val="78"/>
        </w:rPr>
        <w:t xml:space="preserve">    </w:t>
      </w:r>
      <w:r w:rsidRPr="00F338C3">
        <w:t>на</w:t>
      </w:r>
      <w:r w:rsidRPr="00F338C3">
        <w:rPr>
          <w:spacing w:val="78"/>
        </w:rPr>
        <w:t xml:space="preserve">    </w:t>
      </w:r>
      <w:r w:rsidRPr="00F338C3">
        <w:t xml:space="preserve">инженерную и информационную сферы деятельности. Углублённый уровень изучения информатики </w:t>
      </w:r>
      <w:r w:rsidRPr="00F338C3">
        <w:rPr>
          <w:spacing w:val="-2"/>
        </w:rPr>
        <w:t>обеспечивает:</w:t>
      </w:r>
      <w:r w:rsidRPr="00F338C3">
        <w:tab/>
      </w:r>
      <w:r w:rsidRPr="00F338C3">
        <w:rPr>
          <w:spacing w:val="-2"/>
        </w:rPr>
        <w:t>подготовку</w:t>
      </w:r>
      <w:r w:rsidRPr="00F338C3">
        <w:tab/>
      </w:r>
      <w:r w:rsidRPr="00F338C3">
        <w:tab/>
      </w:r>
      <w:r w:rsidRPr="00F338C3">
        <w:rPr>
          <w:spacing w:val="-2"/>
        </w:rPr>
        <w:t>обучающихся,</w:t>
      </w:r>
      <w:r w:rsidRPr="00F338C3">
        <w:tab/>
      </w:r>
      <w:r w:rsidRPr="00F338C3">
        <w:rPr>
          <w:spacing w:val="-2"/>
        </w:rPr>
        <w:t xml:space="preserve">ориентированных </w:t>
      </w:r>
      <w:r w:rsidRPr="00F338C3">
        <w:t>на специальности в области информационных технологий и инженерные специальности, участие</w:t>
      </w:r>
      <w:r w:rsidRPr="00F338C3">
        <w:rPr>
          <w:spacing w:val="66"/>
          <w:w w:val="150"/>
        </w:rPr>
        <w:t xml:space="preserve">   </w:t>
      </w:r>
      <w:r w:rsidRPr="00F338C3">
        <w:t>в</w:t>
      </w:r>
      <w:r w:rsidRPr="00F338C3">
        <w:rPr>
          <w:spacing w:val="67"/>
          <w:w w:val="150"/>
        </w:rPr>
        <w:t xml:space="preserve">   </w:t>
      </w:r>
      <w:r w:rsidRPr="00F338C3">
        <w:t>проектной</w:t>
      </w:r>
      <w:r w:rsidRPr="00F338C3">
        <w:rPr>
          <w:spacing w:val="66"/>
          <w:w w:val="150"/>
        </w:rPr>
        <w:t xml:space="preserve">   </w:t>
      </w:r>
      <w:r w:rsidRPr="00F338C3">
        <w:t>и</w:t>
      </w:r>
      <w:r w:rsidRPr="00F338C3">
        <w:rPr>
          <w:spacing w:val="67"/>
          <w:w w:val="150"/>
        </w:rPr>
        <w:t xml:space="preserve">   </w:t>
      </w:r>
      <w:r w:rsidRPr="00F338C3">
        <w:t>исследовательской</w:t>
      </w:r>
      <w:r w:rsidRPr="00F338C3">
        <w:rPr>
          <w:spacing w:val="67"/>
          <w:w w:val="150"/>
        </w:rPr>
        <w:t xml:space="preserve">   </w:t>
      </w:r>
      <w:r w:rsidRPr="00F338C3">
        <w:t>деятельности,</w:t>
      </w:r>
      <w:r w:rsidRPr="00F338C3">
        <w:rPr>
          <w:spacing w:val="66"/>
          <w:w w:val="150"/>
        </w:rPr>
        <w:t xml:space="preserve">   </w:t>
      </w:r>
      <w:r w:rsidRPr="00F338C3">
        <w:t>связанной с</w:t>
      </w:r>
      <w:r w:rsidRPr="00F338C3">
        <w:rPr>
          <w:spacing w:val="-3"/>
        </w:rPr>
        <w:t xml:space="preserve"> </w:t>
      </w:r>
      <w:r w:rsidRPr="00F338C3">
        <w:t>современными</w:t>
      </w:r>
      <w:r w:rsidRPr="00F338C3">
        <w:rPr>
          <w:spacing w:val="-1"/>
        </w:rPr>
        <w:t xml:space="preserve"> </w:t>
      </w:r>
      <w:r w:rsidRPr="00F338C3">
        <w:t>направлениями</w:t>
      </w:r>
      <w:r w:rsidRPr="00F338C3">
        <w:rPr>
          <w:spacing w:val="-1"/>
        </w:rPr>
        <w:t xml:space="preserve"> </w:t>
      </w:r>
      <w:r w:rsidRPr="00F338C3">
        <w:t>отрасли</w:t>
      </w:r>
      <w:r w:rsidRPr="00F338C3">
        <w:rPr>
          <w:spacing w:val="-3"/>
        </w:rPr>
        <w:t xml:space="preserve"> </w:t>
      </w:r>
      <w:r w:rsidRPr="00F338C3">
        <w:t xml:space="preserve">информационно-коммуникационных технологий, подготовку к участию в олимпиадах и сдаче Единого государственного экзамена по </w:t>
      </w:r>
      <w:r w:rsidRPr="00F338C3">
        <w:rPr>
          <w:spacing w:val="-2"/>
        </w:rPr>
        <w:t>информатике.</w:t>
      </w:r>
    </w:p>
    <w:p w14:paraId="0A8AA99C" w14:textId="768F769F" w:rsidR="003E363C" w:rsidRPr="00F338C3" w:rsidRDefault="00937358" w:rsidP="004A5D6C">
      <w:pPr>
        <w:pStyle w:val="a4"/>
        <w:ind w:left="0" w:right="851" w:firstLine="567"/>
      </w:pPr>
      <w:r w:rsidRPr="00F338C3">
        <w:t>Последовательность изучения тем в пределах одного года обучения может быть изменена</w:t>
      </w:r>
      <w:r w:rsidRPr="00F338C3">
        <w:rPr>
          <w:spacing w:val="61"/>
        </w:rPr>
        <w:t xml:space="preserve">   </w:t>
      </w:r>
      <w:r w:rsidRPr="00F338C3">
        <w:t>по</w:t>
      </w:r>
      <w:r w:rsidRPr="00F338C3">
        <w:rPr>
          <w:spacing w:val="62"/>
        </w:rPr>
        <w:t xml:space="preserve">   </w:t>
      </w:r>
      <w:r w:rsidRPr="00F338C3">
        <w:t>усмотрению</w:t>
      </w:r>
      <w:r w:rsidRPr="00F338C3">
        <w:rPr>
          <w:spacing w:val="62"/>
        </w:rPr>
        <w:t xml:space="preserve">   </w:t>
      </w:r>
      <w:r w:rsidRPr="00F338C3">
        <w:t>учителя</w:t>
      </w:r>
      <w:r w:rsidRPr="00F338C3">
        <w:rPr>
          <w:spacing w:val="62"/>
        </w:rPr>
        <w:t xml:space="preserve">   </w:t>
      </w:r>
      <w:r w:rsidRPr="00F338C3">
        <w:t>при</w:t>
      </w:r>
      <w:r w:rsidRPr="00F338C3">
        <w:rPr>
          <w:spacing w:val="62"/>
        </w:rPr>
        <w:t xml:space="preserve">   </w:t>
      </w:r>
      <w:r w:rsidRPr="00F338C3">
        <w:t>подготовке</w:t>
      </w:r>
      <w:r w:rsidRPr="00F338C3">
        <w:rPr>
          <w:spacing w:val="62"/>
        </w:rPr>
        <w:t xml:space="preserve">   </w:t>
      </w:r>
      <w:r w:rsidRPr="00F338C3">
        <w:t>рабочей</w:t>
      </w:r>
      <w:r w:rsidRPr="00F338C3">
        <w:rPr>
          <w:spacing w:val="62"/>
        </w:rPr>
        <w:t xml:space="preserve">   </w:t>
      </w:r>
      <w:r w:rsidRPr="00F338C3">
        <w:rPr>
          <w:spacing w:val="-2"/>
        </w:rPr>
        <w:t>программы</w:t>
      </w:r>
      <w:r w:rsidR="004A5D6C" w:rsidRPr="00F338C3">
        <w:t xml:space="preserve"> </w:t>
      </w:r>
      <w:r w:rsidRPr="00F338C3">
        <w:t>и</w:t>
      </w:r>
      <w:r w:rsidRPr="00F338C3">
        <w:rPr>
          <w:spacing w:val="-4"/>
        </w:rPr>
        <w:t xml:space="preserve"> </w:t>
      </w:r>
      <w:r w:rsidRPr="00F338C3">
        <w:t>поурочного</w:t>
      </w:r>
      <w:r w:rsidRPr="00F338C3">
        <w:rPr>
          <w:spacing w:val="-3"/>
        </w:rPr>
        <w:t xml:space="preserve"> </w:t>
      </w:r>
      <w:r w:rsidRPr="00F338C3">
        <w:rPr>
          <w:spacing w:val="-2"/>
        </w:rPr>
        <w:t>планирования.</w:t>
      </w:r>
    </w:p>
    <w:p w14:paraId="049986F0" w14:textId="77777777" w:rsidR="003E363C" w:rsidRPr="00F338C3" w:rsidRDefault="00937358" w:rsidP="00281BE0">
      <w:pPr>
        <w:pStyle w:val="a4"/>
        <w:spacing w:before="139"/>
        <w:ind w:left="0" w:right="846" w:firstLine="567"/>
      </w:pPr>
      <w:r w:rsidRPr="00F338C3">
        <w:t xml:space="preserve">Общее число часов, рекомендованных для изучения информатики - 272 часа: в 10 </w:t>
      </w:r>
      <w:proofErr w:type="gramStart"/>
      <w:r w:rsidRPr="00F338C3">
        <w:t>классе</w:t>
      </w:r>
      <w:r w:rsidRPr="00F338C3">
        <w:rPr>
          <w:spacing w:val="49"/>
        </w:rPr>
        <w:t xml:space="preserve">  </w:t>
      </w:r>
      <w:r w:rsidRPr="00F338C3">
        <w:t>–</w:t>
      </w:r>
      <w:proofErr w:type="gramEnd"/>
      <w:r w:rsidRPr="00F338C3">
        <w:rPr>
          <w:spacing w:val="49"/>
        </w:rPr>
        <w:t xml:space="preserve">  </w:t>
      </w:r>
      <w:r w:rsidRPr="00F338C3">
        <w:t>136</w:t>
      </w:r>
      <w:r w:rsidRPr="00F338C3">
        <w:rPr>
          <w:spacing w:val="49"/>
        </w:rPr>
        <w:t xml:space="preserve">  </w:t>
      </w:r>
      <w:r w:rsidRPr="00F338C3">
        <w:t>часов</w:t>
      </w:r>
      <w:r w:rsidRPr="00F338C3">
        <w:rPr>
          <w:spacing w:val="50"/>
        </w:rPr>
        <w:t xml:space="preserve">  </w:t>
      </w:r>
      <w:r w:rsidRPr="00F338C3">
        <w:t>(4</w:t>
      </w:r>
      <w:r w:rsidRPr="00F338C3">
        <w:rPr>
          <w:spacing w:val="48"/>
        </w:rPr>
        <w:t xml:space="preserve">  </w:t>
      </w:r>
      <w:r w:rsidRPr="00F338C3">
        <w:t>часа</w:t>
      </w:r>
      <w:r w:rsidRPr="00F338C3">
        <w:rPr>
          <w:spacing w:val="48"/>
        </w:rPr>
        <w:t xml:space="preserve">  </w:t>
      </w:r>
      <w:r w:rsidRPr="00F338C3">
        <w:t>в</w:t>
      </w:r>
      <w:r w:rsidRPr="00F338C3">
        <w:rPr>
          <w:spacing w:val="49"/>
        </w:rPr>
        <w:t xml:space="preserve">  </w:t>
      </w:r>
      <w:r w:rsidRPr="00F338C3">
        <w:t>неделю),</w:t>
      </w:r>
      <w:r w:rsidRPr="00F338C3">
        <w:rPr>
          <w:spacing w:val="48"/>
        </w:rPr>
        <w:t xml:space="preserve">  </w:t>
      </w:r>
      <w:r w:rsidRPr="00F338C3">
        <w:t>в</w:t>
      </w:r>
      <w:r w:rsidRPr="00F338C3">
        <w:rPr>
          <w:spacing w:val="50"/>
        </w:rPr>
        <w:t xml:space="preserve">  </w:t>
      </w:r>
      <w:r w:rsidRPr="00F338C3">
        <w:t>11</w:t>
      </w:r>
      <w:r w:rsidRPr="00F338C3">
        <w:rPr>
          <w:spacing w:val="49"/>
        </w:rPr>
        <w:t xml:space="preserve">  </w:t>
      </w:r>
      <w:r w:rsidRPr="00F338C3">
        <w:t>классе</w:t>
      </w:r>
      <w:r w:rsidRPr="00F338C3">
        <w:rPr>
          <w:spacing w:val="49"/>
        </w:rPr>
        <w:t xml:space="preserve">  </w:t>
      </w:r>
      <w:r w:rsidRPr="00F338C3">
        <w:t>–</w:t>
      </w:r>
      <w:r w:rsidRPr="00F338C3">
        <w:rPr>
          <w:spacing w:val="49"/>
        </w:rPr>
        <w:t xml:space="preserve">  </w:t>
      </w:r>
      <w:r w:rsidRPr="00F338C3">
        <w:t>136</w:t>
      </w:r>
      <w:r w:rsidRPr="00F338C3">
        <w:rPr>
          <w:spacing w:val="49"/>
        </w:rPr>
        <w:t xml:space="preserve">  </w:t>
      </w:r>
      <w:r w:rsidRPr="00F338C3">
        <w:t>часов</w:t>
      </w:r>
      <w:r w:rsidRPr="00F338C3">
        <w:rPr>
          <w:spacing w:val="49"/>
        </w:rPr>
        <w:t xml:space="preserve">  </w:t>
      </w:r>
      <w:r w:rsidRPr="00F338C3">
        <w:t>(4</w:t>
      </w:r>
      <w:r w:rsidRPr="00F338C3">
        <w:rPr>
          <w:spacing w:val="48"/>
        </w:rPr>
        <w:t xml:space="preserve">  </w:t>
      </w:r>
      <w:r w:rsidRPr="00F338C3">
        <w:t>часа в неделю).</w:t>
      </w:r>
    </w:p>
    <w:p w14:paraId="10DA60AF" w14:textId="77777777" w:rsidR="003E363C" w:rsidRPr="00F338C3" w:rsidRDefault="003E363C" w:rsidP="00281BE0">
      <w:pPr>
        <w:pStyle w:val="a4"/>
        <w:spacing w:before="138"/>
        <w:ind w:left="0" w:firstLine="567"/>
      </w:pPr>
    </w:p>
    <w:p w14:paraId="24BBD598" w14:textId="77777777" w:rsidR="003E363C" w:rsidRPr="00F338C3" w:rsidRDefault="00937358" w:rsidP="00281BE0">
      <w:pPr>
        <w:pStyle w:val="a4"/>
        <w:spacing w:before="1"/>
        <w:ind w:left="0" w:firstLine="567"/>
      </w:pPr>
      <w:r w:rsidRPr="00F338C3">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10</w:t>
      </w:r>
      <w:r w:rsidRPr="00F338C3">
        <w:rPr>
          <w:spacing w:val="-2"/>
        </w:rPr>
        <w:t xml:space="preserve"> классе.</w:t>
      </w:r>
    </w:p>
    <w:p w14:paraId="54FDEEA7" w14:textId="77777777" w:rsidR="003E363C" w:rsidRPr="00F338C3" w:rsidRDefault="00937358" w:rsidP="00281BE0">
      <w:pPr>
        <w:pStyle w:val="1"/>
        <w:spacing w:before="141"/>
        <w:ind w:left="0" w:firstLine="567"/>
      </w:pPr>
      <w:r w:rsidRPr="00F338C3">
        <w:t>Цифровая</w:t>
      </w:r>
      <w:r w:rsidRPr="00F338C3">
        <w:rPr>
          <w:spacing w:val="-3"/>
        </w:rPr>
        <w:t xml:space="preserve"> </w:t>
      </w:r>
      <w:r w:rsidRPr="00F338C3">
        <w:rPr>
          <w:spacing w:val="-2"/>
        </w:rPr>
        <w:t>грамотность.</w:t>
      </w:r>
    </w:p>
    <w:p w14:paraId="2CB94C9E" w14:textId="77777777" w:rsidR="003E363C" w:rsidRPr="00F338C3" w:rsidRDefault="00937358" w:rsidP="00281BE0">
      <w:pPr>
        <w:pStyle w:val="a4"/>
        <w:spacing w:before="135"/>
        <w:ind w:left="0" w:right="856" w:firstLine="567"/>
      </w:pPr>
      <w:r w:rsidRPr="00F338C3">
        <w:t>Требования</w:t>
      </w:r>
      <w:r w:rsidRPr="00F338C3">
        <w:rPr>
          <w:spacing w:val="80"/>
          <w:w w:val="150"/>
        </w:rPr>
        <w:t xml:space="preserve"> </w:t>
      </w:r>
      <w:r w:rsidRPr="00F338C3">
        <w:t>техники</w:t>
      </w:r>
      <w:r w:rsidRPr="00F338C3">
        <w:rPr>
          <w:spacing w:val="80"/>
          <w:w w:val="150"/>
        </w:rPr>
        <w:t xml:space="preserve"> </w:t>
      </w:r>
      <w:r w:rsidRPr="00F338C3">
        <w:t>безопасности</w:t>
      </w:r>
      <w:r w:rsidRPr="00F338C3">
        <w:rPr>
          <w:spacing w:val="80"/>
          <w:w w:val="150"/>
        </w:rPr>
        <w:t xml:space="preserve"> </w:t>
      </w:r>
      <w:r w:rsidRPr="00F338C3">
        <w:t>и</w:t>
      </w:r>
      <w:r w:rsidRPr="00F338C3">
        <w:rPr>
          <w:spacing w:val="80"/>
          <w:w w:val="150"/>
        </w:rPr>
        <w:t xml:space="preserve"> </w:t>
      </w:r>
      <w:r w:rsidRPr="00F338C3">
        <w:t>гигиены</w:t>
      </w:r>
      <w:r w:rsidRPr="00F338C3">
        <w:rPr>
          <w:spacing w:val="80"/>
          <w:w w:val="150"/>
        </w:rPr>
        <w:t xml:space="preserve"> </w:t>
      </w:r>
      <w:r w:rsidRPr="00F338C3">
        <w:t>при</w:t>
      </w:r>
      <w:r w:rsidRPr="00F338C3">
        <w:rPr>
          <w:spacing w:val="80"/>
          <w:w w:val="150"/>
        </w:rPr>
        <w:t xml:space="preserve"> </w:t>
      </w:r>
      <w:r w:rsidRPr="00F338C3">
        <w:t>работе</w:t>
      </w:r>
      <w:r w:rsidRPr="00F338C3">
        <w:rPr>
          <w:spacing w:val="80"/>
          <w:w w:val="150"/>
        </w:rPr>
        <w:t xml:space="preserve"> </w:t>
      </w:r>
      <w:r w:rsidRPr="00F338C3">
        <w:t>с</w:t>
      </w:r>
      <w:r w:rsidRPr="00F338C3">
        <w:rPr>
          <w:spacing w:val="80"/>
          <w:w w:val="150"/>
        </w:rPr>
        <w:t xml:space="preserve"> </w:t>
      </w:r>
      <w:r w:rsidRPr="00F338C3">
        <w:t>компьютерами</w:t>
      </w:r>
      <w:r w:rsidRPr="00F338C3">
        <w:rPr>
          <w:spacing w:val="80"/>
          <w:w w:val="150"/>
        </w:rPr>
        <w:t xml:space="preserve"> </w:t>
      </w:r>
      <w:r w:rsidRPr="00F338C3">
        <w:t>и другими компонентами цифрового окружения.</w:t>
      </w:r>
    </w:p>
    <w:p w14:paraId="5BBD1BF8" w14:textId="77777777" w:rsidR="003E363C" w:rsidRPr="00F338C3" w:rsidRDefault="00937358" w:rsidP="00281BE0">
      <w:pPr>
        <w:pStyle w:val="a4"/>
        <w:ind w:left="0" w:right="848" w:firstLine="567"/>
      </w:pPr>
      <w:r w:rsidRPr="00F338C3">
        <w:t xml:space="preserve">Принципы работы компьютеров и компьютерных систем. Архитектура фон Неймана. </w:t>
      </w:r>
      <w:r w:rsidRPr="00F338C3">
        <w:rPr>
          <w:i/>
        </w:rPr>
        <w:t>Гарвардская архитектура</w:t>
      </w:r>
      <w:r w:rsidRPr="00F338C3">
        <w:t>. Автоматическое выполнение программы процессором.</w:t>
      </w:r>
      <w:r w:rsidRPr="00F338C3">
        <w:rPr>
          <w:spacing w:val="80"/>
          <w:w w:val="150"/>
        </w:rPr>
        <w:t xml:space="preserve"> </w:t>
      </w:r>
      <w:r w:rsidRPr="00F338C3">
        <w:t>Оперативная,</w:t>
      </w:r>
      <w:r w:rsidRPr="00F338C3">
        <w:rPr>
          <w:spacing w:val="80"/>
          <w:w w:val="150"/>
        </w:rPr>
        <w:t xml:space="preserve"> </w:t>
      </w:r>
      <w:r w:rsidRPr="00F338C3">
        <w:t>постоянная</w:t>
      </w:r>
      <w:r w:rsidRPr="00F338C3">
        <w:rPr>
          <w:spacing w:val="80"/>
          <w:w w:val="150"/>
        </w:rPr>
        <w:t xml:space="preserve"> </w:t>
      </w:r>
      <w:r w:rsidRPr="00F338C3">
        <w:t>и</w:t>
      </w:r>
      <w:r w:rsidRPr="00F338C3">
        <w:rPr>
          <w:spacing w:val="80"/>
          <w:w w:val="150"/>
        </w:rPr>
        <w:t xml:space="preserve"> </w:t>
      </w:r>
      <w:r w:rsidRPr="00F338C3">
        <w:t>долговременная</w:t>
      </w:r>
      <w:r w:rsidRPr="00F338C3">
        <w:rPr>
          <w:spacing w:val="80"/>
          <w:w w:val="150"/>
        </w:rPr>
        <w:t xml:space="preserve"> </w:t>
      </w:r>
      <w:r w:rsidRPr="00F338C3">
        <w:t>память.</w:t>
      </w:r>
      <w:r w:rsidRPr="00F338C3">
        <w:rPr>
          <w:spacing w:val="80"/>
          <w:w w:val="150"/>
        </w:rPr>
        <w:t xml:space="preserve"> </w:t>
      </w:r>
      <w:r w:rsidRPr="00F338C3">
        <w:t>Обмен</w:t>
      </w:r>
      <w:r w:rsidRPr="00F338C3">
        <w:rPr>
          <w:spacing w:val="80"/>
          <w:w w:val="150"/>
        </w:rPr>
        <w:t xml:space="preserve"> </w:t>
      </w:r>
      <w:r w:rsidRPr="00F338C3">
        <w:t>данными с помощью шин. Контроллеры внешних устройств. Прямой доступ к памяти.</w:t>
      </w:r>
    </w:p>
    <w:p w14:paraId="00E6D961" w14:textId="77777777" w:rsidR="003E363C" w:rsidRPr="00F338C3" w:rsidRDefault="00937358" w:rsidP="00281BE0">
      <w:pPr>
        <w:pStyle w:val="a4"/>
        <w:ind w:left="0" w:right="843" w:firstLine="567"/>
      </w:pPr>
      <w:r w:rsidRPr="00F338C3">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14:paraId="332E2160" w14:textId="77777777" w:rsidR="003E363C" w:rsidRPr="00F338C3" w:rsidRDefault="00937358" w:rsidP="00281BE0">
      <w:pPr>
        <w:pStyle w:val="a4"/>
        <w:ind w:left="0" w:right="846" w:firstLine="567"/>
      </w:pPr>
      <w:r w:rsidRPr="00F338C3">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14:paraId="0BC33021" w14:textId="77777777" w:rsidR="003E363C" w:rsidRPr="00F338C3" w:rsidRDefault="00937358" w:rsidP="00281BE0">
      <w:pPr>
        <w:pStyle w:val="a4"/>
        <w:spacing w:before="1"/>
        <w:ind w:left="0" w:right="852" w:firstLine="567"/>
      </w:pPr>
      <w:proofErr w:type="gramStart"/>
      <w:r w:rsidRPr="00F338C3">
        <w:t>Файловые</w:t>
      </w:r>
      <w:r w:rsidRPr="00F338C3">
        <w:rPr>
          <w:spacing w:val="80"/>
          <w:w w:val="150"/>
        </w:rPr>
        <w:t xml:space="preserve">  </w:t>
      </w:r>
      <w:r w:rsidRPr="00F338C3">
        <w:t>системы</w:t>
      </w:r>
      <w:proofErr w:type="gramEnd"/>
      <w:r w:rsidRPr="00F338C3">
        <w:t>.</w:t>
      </w:r>
      <w:r w:rsidRPr="00F338C3">
        <w:rPr>
          <w:spacing w:val="64"/>
        </w:rPr>
        <w:t xml:space="preserve">   </w:t>
      </w:r>
      <w:proofErr w:type="gramStart"/>
      <w:r w:rsidRPr="00F338C3">
        <w:t>Принципы</w:t>
      </w:r>
      <w:r w:rsidRPr="00F338C3">
        <w:rPr>
          <w:spacing w:val="80"/>
          <w:w w:val="150"/>
        </w:rPr>
        <w:t xml:space="preserve">  </w:t>
      </w:r>
      <w:r w:rsidRPr="00F338C3">
        <w:t>размещения</w:t>
      </w:r>
      <w:proofErr w:type="gramEnd"/>
      <w:r w:rsidRPr="00F338C3">
        <w:rPr>
          <w:spacing w:val="80"/>
          <w:w w:val="150"/>
        </w:rPr>
        <w:t xml:space="preserve">  </w:t>
      </w:r>
      <w:r w:rsidRPr="00F338C3">
        <w:t>и</w:t>
      </w:r>
      <w:r w:rsidRPr="00F338C3">
        <w:rPr>
          <w:spacing w:val="80"/>
          <w:w w:val="150"/>
        </w:rPr>
        <w:t xml:space="preserve">  </w:t>
      </w:r>
      <w:r w:rsidRPr="00F338C3">
        <w:t>именования</w:t>
      </w:r>
      <w:r w:rsidRPr="00F338C3">
        <w:rPr>
          <w:spacing w:val="80"/>
          <w:w w:val="150"/>
        </w:rPr>
        <w:t xml:space="preserve">  </w:t>
      </w:r>
      <w:r w:rsidRPr="00F338C3">
        <w:t>файлов</w:t>
      </w:r>
      <w:r w:rsidRPr="00F338C3">
        <w:rPr>
          <w:spacing w:val="80"/>
        </w:rPr>
        <w:t xml:space="preserve"> </w:t>
      </w:r>
      <w:r w:rsidRPr="00F338C3">
        <w:t>в долговременной памяти. Шаблоны для описания групп файлов.</w:t>
      </w:r>
    </w:p>
    <w:p w14:paraId="5A1A0F35" w14:textId="77777777" w:rsidR="003E363C" w:rsidRPr="00F338C3" w:rsidRDefault="00937358" w:rsidP="00281BE0">
      <w:pPr>
        <w:pStyle w:val="a4"/>
        <w:tabs>
          <w:tab w:val="left" w:pos="3145"/>
          <w:tab w:val="left" w:pos="5874"/>
          <w:tab w:val="left" w:pos="8590"/>
        </w:tabs>
        <w:ind w:left="0" w:right="849" w:firstLine="567"/>
      </w:pPr>
      <w:r w:rsidRPr="00F338C3">
        <w:t xml:space="preserve">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w:t>
      </w:r>
      <w:r w:rsidRPr="00F338C3">
        <w:rPr>
          <w:spacing w:val="-2"/>
        </w:rPr>
        <w:t>свободное</w:t>
      </w:r>
      <w:r w:rsidRPr="00F338C3">
        <w:lastRenderedPageBreak/>
        <w:tab/>
      </w:r>
      <w:r w:rsidRPr="00F338C3">
        <w:rPr>
          <w:spacing w:val="-2"/>
        </w:rPr>
        <w:t>программное</w:t>
      </w:r>
      <w:r w:rsidRPr="00F338C3">
        <w:tab/>
      </w:r>
      <w:r w:rsidRPr="00F338C3">
        <w:rPr>
          <w:spacing w:val="-2"/>
        </w:rPr>
        <w:t>обеспечение.</w:t>
      </w:r>
      <w:r w:rsidRPr="00F338C3">
        <w:tab/>
      </w:r>
      <w:r w:rsidRPr="00F338C3">
        <w:rPr>
          <w:spacing w:val="-2"/>
        </w:rPr>
        <w:t xml:space="preserve">Коммерческое </w:t>
      </w:r>
      <w:r w:rsidRPr="00F338C3">
        <w:t xml:space="preserve">и некоммерческое использование программного обеспечения и цифровых ресурсов. </w:t>
      </w:r>
      <w:proofErr w:type="gramStart"/>
      <w:r w:rsidRPr="00F338C3">
        <w:t>Ответственность,</w:t>
      </w:r>
      <w:r w:rsidRPr="00F338C3">
        <w:rPr>
          <w:spacing w:val="80"/>
          <w:w w:val="150"/>
        </w:rPr>
        <w:t xml:space="preserve">  </w:t>
      </w:r>
      <w:r w:rsidRPr="00F338C3">
        <w:t>устанавливаемая</w:t>
      </w:r>
      <w:proofErr w:type="gramEnd"/>
      <w:r w:rsidRPr="00F338C3">
        <w:rPr>
          <w:spacing w:val="80"/>
          <w:w w:val="150"/>
        </w:rPr>
        <w:t xml:space="preserve">  </w:t>
      </w:r>
      <w:r w:rsidRPr="00F338C3">
        <w:t>законодательством</w:t>
      </w:r>
      <w:r w:rsidRPr="00F338C3">
        <w:rPr>
          <w:spacing w:val="80"/>
          <w:w w:val="150"/>
        </w:rPr>
        <w:t xml:space="preserve">  </w:t>
      </w:r>
      <w:r w:rsidRPr="00F338C3">
        <w:t>Российской</w:t>
      </w:r>
      <w:r w:rsidRPr="00F338C3">
        <w:rPr>
          <w:spacing w:val="80"/>
          <w:w w:val="150"/>
        </w:rPr>
        <w:t xml:space="preserve">  </w:t>
      </w:r>
      <w:r w:rsidRPr="00F338C3">
        <w:t>Федерации за неправомерное использование программного обеспечения и цифровых ресурсов.</w:t>
      </w:r>
    </w:p>
    <w:p w14:paraId="34C642B4" w14:textId="77777777" w:rsidR="003E363C" w:rsidRPr="00F338C3" w:rsidRDefault="00937358" w:rsidP="00281BE0">
      <w:pPr>
        <w:pStyle w:val="a4"/>
        <w:spacing w:before="1"/>
        <w:ind w:left="0" w:right="853" w:firstLine="567"/>
      </w:pPr>
      <w:r w:rsidRPr="00F338C3">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14:paraId="4E4FAB7C" w14:textId="78F3EA7E" w:rsidR="003E363C" w:rsidRPr="00F338C3" w:rsidRDefault="00937358" w:rsidP="004A5D6C">
      <w:pPr>
        <w:pStyle w:val="a4"/>
        <w:ind w:left="0" w:right="873" w:firstLine="567"/>
      </w:pPr>
      <w:proofErr w:type="gramStart"/>
      <w:r w:rsidRPr="00F338C3">
        <w:t>Разделение</w:t>
      </w:r>
      <w:r w:rsidRPr="00F338C3">
        <w:rPr>
          <w:spacing w:val="75"/>
        </w:rPr>
        <w:t xml:space="preserve">  </w:t>
      </w:r>
      <w:r w:rsidRPr="00F338C3">
        <w:t>IP</w:t>
      </w:r>
      <w:proofErr w:type="gramEnd"/>
      <w:r w:rsidRPr="00F338C3">
        <w:t>-сети</w:t>
      </w:r>
      <w:r w:rsidRPr="00F338C3">
        <w:rPr>
          <w:spacing w:val="77"/>
        </w:rPr>
        <w:t xml:space="preserve">  </w:t>
      </w:r>
      <w:r w:rsidRPr="00F338C3">
        <w:t>на</w:t>
      </w:r>
      <w:r w:rsidRPr="00F338C3">
        <w:rPr>
          <w:spacing w:val="75"/>
        </w:rPr>
        <w:t xml:space="preserve">  </w:t>
      </w:r>
      <w:r w:rsidRPr="00F338C3">
        <w:t>подсети</w:t>
      </w:r>
      <w:r w:rsidRPr="00F338C3">
        <w:rPr>
          <w:spacing w:val="78"/>
        </w:rPr>
        <w:t xml:space="preserve">  </w:t>
      </w:r>
      <w:r w:rsidRPr="00F338C3">
        <w:t>с</w:t>
      </w:r>
      <w:r w:rsidRPr="00F338C3">
        <w:rPr>
          <w:spacing w:val="75"/>
        </w:rPr>
        <w:t xml:space="preserve">  </w:t>
      </w:r>
      <w:r w:rsidRPr="00F338C3">
        <w:t>помощью</w:t>
      </w:r>
      <w:r w:rsidRPr="00F338C3">
        <w:rPr>
          <w:spacing w:val="77"/>
        </w:rPr>
        <w:t xml:space="preserve">  </w:t>
      </w:r>
      <w:r w:rsidRPr="00F338C3">
        <w:t>масок</w:t>
      </w:r>
      <w:r w:rsidRPr="00F338C3">
        <w:rPr>
          <w:spacing w:val="76"/>
        </w:rPr>
        <w:t xml:space="preserve">  </w:t>
      </w:r>
      <w:r w:rsidRPr="00F338C3">
        <w:t>подсетей.</w:t>
      </w:r>
      <w:r w:rsidRPr="00F338C3">
        <w:rPr>
          <w:spacing w:val="77"/>
        </w:rPr>
        <w:t xml:space="preserve">  </w:t>
      </w:r>
      <w:r w:rsidRPr="00F338C3">
        <w:rPr>
          <w:spacing w:val="-2"/>
        </w:rPr>
        <w:t>Сетевое</w:t>
      </w:r>
      <w:r w:rsidR="004A5D6C" w:rsidRPr="00F338C3">
        <w:t xml:space="preserve"> </w:t>
      </w:r>
      <w:r w:rsidRPr="00F338C3">
        <w:t>администрирование. Получение данных о сетевых настройках компьютера. Проверка наличия связи с узлом сети. Определение маршрута движения пакетов.</w:t>
      </w:r>
    </w:p>
    <w:p w14:paraId="61728D96" w14:textId="77777777" w:rsidR="003E363C" w:rsidRPr="00F338C3" w:rsidRDefault="00937358" w:rsidP="00281BE0">
      <w:pPr>
        <w:pStyle w:val="a4"/>
        <w:ind w:left="0" w:right="842" w:firstLine="567"/>
      </w:pPr>
      <w:r w:rsidRPr="00F338C3">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14:paraId="02AE8FA8" w14:textId="77777777" w:rsidR="003E363C" w:rsidRPr="00F338C3" w:rsidRDefault="00937358" w:rsidP="00281BE0">
      <w:pPr>
        <w:pStyle w:val="a4"/>
        <w:ind w:left="0" w:right="842" w:firstLine="567"/>
      </w:pPr>
      <w:r w:rsidRPr="00F338C3">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14:paraId="7DC9E38A" w14:textId="7B1758CA" w:rsidR="003E363C" w:rsidRPr="00F338C3" w:rsidRDefault="00937358" w:rsidP="00281BE0">
      <w:pPr>
        <w:pStyle w:val="a4"/>
        <w:ind w:left="0" w:right="850" w:firstLine="567"/>
        <w:rPr>
          <w:i/>
        </w:rPr>
      </w:pPr>
      <w:r w:rsidRPr="00F338C3">
        <w:t>Техногенные и экономические угрозы, связанные с использованием информационно-коммуникационных технологий.</w:t>
      </w:r>
      <w:r w:rsidRPr="00F338C3">
        <w:rPr>
          <w:spacing w:val="-2"/>
        </w:rPr>
        <w:t xml:space="preserve"> </w:t>
      </w:r>
      <w:r w:rsidRPr="00F338C3">
        <w:t>Общие</w:t>
      </w:r>
      <w:r w:rsidRPr="00F338C3">
        <w:rPr>
          <w:spacing w:val="-3"/>
        </w:rPr>
        <w:t xml:space="preserve"> </w:t>
      </w:r>
      <w:r w:rsidRPr="00F338C3">
        <w:t>проблемы</w:t>
      </w:r>
      <w:r w:rsidRPr="00F338C3">
        <w:rPr>
          <w:spacing w:val="-2"/>
        </w:rPr>
        <w:t xml:space="preserve"> </w:t>
      </w:r>
      <w:r w:rsidRPr="00F338C3">
        <w:t>защиты</w:t>
      </w:r>
      <w:r w:rsidRPr="00F338C3">
        <w:rPr>
          <w:spacing w:val="-2"/>
        </w:rPr>
        <w:t xml:space="preserve"> </w:t>
      </w:r>
      <w:r w:rsidRPr="00F338C3">
        <w:t>информации</w:t>
      </w:r>
      <w:r w:rsidRPr="00F338C3">
        <w:rPr>
          <w:spacing w:val="-3"/>
        </w:rPr>
        <w:t xml:space="preserve"> </w:t>
      </w:r>
      <w:r w:rsidRPr="00F338C3">
        <w:t>и информационной безопасности. Средства защиты информации</w:t>
      </w:r>
      <w:r w:rsidR="007E5C49" w:rsidRPr="00F338C3">
        <w:t xml:space="preserve"> </w:t>
      </w:r>
      <w:r w:rsidRPr="00F338C3">
        <w:t xml:space="preserve">в компьютерах, компьютерных сетях и автоматизированных информационных системах. Правовое обеспечение информационной безопасности. </w:t>
      </w:r>
      <w:r w:rsidRPr="00F338C3">
        <w:rPr>
          <w:i/>
        </w:rPr>
        <w:t>Электронная цифровая подпись, сертифицированные сайты и документы.</w:t>
      </w:r>
    </w:p>
    <w:p w14:paraId="452B183A" w14:textId="77777777" w:rsidR="003E363C" w:rsidRPr="00F338C3" w:rsidRDefault="00937358" w:rsidP="00281BE0">
      <w:pPr>
        <w:pStyle w:val="a4"/>
        <w:ind w:left="0" w:right="851" w:firstLine="567"/>
      </w:pPr>
      <w:r w:rsidRPr="00F338C3">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w:t>
      </w:r>
      <w:r w:rsidRPr="00F338C3">
        <w:rPr>
          <w:spacing w:val="-3"/>
        </w:rPr>
        <w:t xml:space="preserve"> </w:t>
      </w:r>
      <w:r w:rsidRPr="00F338C3">
        <w:t>Организация</w:t>
      </w:r>
      <w:r w:rsidRPr="00F338C3">
        <w:rPr>
          <w:spacing w:val="-2"/>
        </w:rPr>
        <w:t xml:space="preserve"> </w:t>
      </w:r>
      <w:r w:rsidRPr="00F338C3">
        <w:t>личного</w:t>
      </w:r>
      <w:r w:rsidRPr="00F338C3">
        <w:rPr>
          <w:spacing w:val="-2"/>
        </w:rPr>
        <w:t xml:space="preserve"> </w:t>
      </w:r>
      <w:r w:rsidRPr="00F338C3">
        <w:t>архива</w:t>
      </w:r>
      <w:r w:rsidRPr="00F338C3">
        <w:rPr>
          <w:spacing w:val="-4"/>
        </w:rPr>
        <w:t xml:space="preserve"> </w:t>
      </w:r>
      <w:r w:rsidRPr="00F338C3">
        <w:t>информации.</w:t>
      </w:r>
      <w:r w:rsidRPr="00F338C3">
        <w:rPr>
          <w:spacing w:val="-2"/>
        </w:rPr>
        <w:t xml:space="preserve"> </w:t>
      </w:r>
      <w:r w:rsidRPr="00F338C3">
        <w:t>Резервное</w:t>
      </w:r>
      <w:r w:rsidRPr="00F338C3">
        <w:rPr>
          <w:spacing w:val="-3"/>
        </w:rPr>
        <w:t xml:space="preserve"> </w:t>
      </w:r>
      <w:r w:rsidRPr="00F338C3">
        <w:t>копирование.</w:t>
      </w:r>
      <w:r w:rsidRPr="00F338C3">
        <w:rPr>
          <w:spacing w:val="-2"/>
        </w:rPr>
        <w:t xml:space="preserve"> </w:t>
      </w:r>
      <w:r w:rsidRPr="00F338C3">
        <w:t>Парольная защита архива.</w:t>
      </w:r>
    </w:p>
    <w:p w14:paraId="214D33A0" w14:textId="77777777" w:rsidR="003E363C" w:rsidRPr="00F338C3" w:rsidRDefault="00937358" w:rsidP="00281BE0">
      <w:pPr>
        <w:pStyle w:val="a4"/>
        <w:ind w:left="0" w:right="852" w:firstLine="567"/>
      </w:pPr>
      <w:r w:rsidRPr="00F338C3">
        <w:t xml:space="preserve">Шифрование данных. Симметричные и несимметричные шифры. Шифры простой </w:t>
      </w:r>
      <w:r w:rsidRPr="00F338C3">
        <w:rPr>
          <w:spacing w:val="-2"/>
        </w:rPr>
        <w:t>замены.</w:t>
      </w:r>
    </w:p>
    <w:p w14:paraId="29C250B3" w14:textId="77777777" w:rsidR="003E363C" w:rsidRPr="00F338C3" w:rsidRDefault="003E363C" w:rsidP="00281BE0">
      <w:pPr>
        <w:pStyle w:val="a4"/>
        <w:spacing w:before="139"/>
        <w:ind w:left="0" w:firstLine="567"/>
      </w:pPr>
    </w:p>
    <w:p w14:paraId="1E9EB91F" w14:textId="77777777" w:rsidR="003E363C" w:rsidRPr="00F338C3" w:rsidRDefault="00937358" w:rsidP="00281BE0">
      <w:pPr>
        <w:pStyle w:val="1"/>
        <w:ind w:left="0" w:firstLine="567"/>
      </w:pPr>
      <w:r w:rsidRPr="00F338C3">
        <w:t>Теоретические</w:t>
      </w:r>
      <w:r w:rsidRPr="00F338C3">
        <w:rPr>
          <w:spacing w:val="-4"/>
        </w:rPr>
        <w:t xml:space="preserve"> </w:t>
      </w:r>
      <w:r w:rsidRPr="00F338C3">
        <w:t>основы</w:t>
      </w:r>
      <w:r w:rsidRPr="00F338C3">
        <w:rPr>
          <w:spacing w:val="-3"/>
        </w:rPr>
        <w:t xml:space="preserve"> </w:t>
      </w:r>
      <w:r w:rsidRPr="00F338C3">
        <w:rPr>
          <w:spacing w:val="-2"/>
        </w:rPr>
        <w:t>информатики.</w:t>
      </w:r>
    </w:p>
    <w:p w14:paraId="4A30A8C9" w14:textId="77777777" w:rsidR="003E363C" w:rsidRPr="00F338C3" w:rsidRDefault="00937358" w:rsidP="00281BE0">
      <w:pPr>
        <w:pStyle w:val="a4"/>
        <w:spacing w:before="135"/>
        <w:ind w:left="0" w:right="855" w:firstLine="567"/>
      </w:pPr>
      <w:r w:rsidRPr="00F338C3">
        <w:t xml:space="preserve">Информация, данные и знания. Информационные процессы в природе, технике и </w:t>
      </w:r>
      <w:r w:rsidRPr="00F338C3">
        <w:rPr>
          <w:spacing w:val="-2"/>
        </w:rPr>
        <w:t>обществе.</w:t>
      </w:r>
    </w:p>
    <w:p w14:paraId="47C80EA5" w14:textId="77777777" w:rsidR="003E363C" w:rsidRPr="00F338C3" w:rsidRDefault="00937358" w:rsidP="00281BE0">
      <w:pPr>
        <w:pStyle w:val="a4"/>
        <w:ind w:left="0" w:right="850" w:firstLine="567"/>
      </w:pPr>
      <w:r w:rsidRPr="00F338C3">
        <w:t xml:space="preserve">Непрерывные и дискретные величины и сигналы. Необходимость дискретизации </w:t>
      </w:r>
      <w:proofErr w:type="gramStart"/>
      <w:r w:rsidRPr="00F338C3">
        <w:t>информации,</w:t>
      </w:r>
      <w:r w:rsidRPr="00F338C3">
        <w:rPr>
          <w:spacing w:val="60"/>
          <w:w w:val="150"/>
        </w:rPr>
        <w:t xml:space="preserve">   </w:t>
      </w:r>
      <w:proofErr w:type="gramEnd"/>
      <w:r w:rsidRPr="00F338C3">
        <w:t>предназначенной</w:t>
      </w:r>
      <w:r w:rsidRPr="00F338C3">
        <w:rPr>
          <w:spacing w:val="61"/>
          <w:w w:val="150"/>
        </w:rPr>
        <w:t xml:space="preserve">   </w:t>
      </w:r>
      <w:r w:rsidRPr="00F338C3">
        <w:t>для</w:t>
      </w:r>
      <w:r w:rsidRPr="00F338C3">
        <w:rPr>
          <w:spacing w:val="80"/>
        </w:rPr>
        <w:t xml:space="preserve">   </w:t>
      </w:r>
      <w:r w:rsidRPr="00F338C3">
        <w:t>хранения,</w:t>
      </w:r>
      <w:r w:rsidRPr="00F338C3">
        <w:rPr>
          <w:spacing w:val="60"/>
          <w:w w:val="150"/>
        </w:rPr>
        <w:t xml:space="preserve">   </w:t>
      </w:r>
      <w:r w:rsidRPr="00F338C3">
        <w:t>передачи</w:t>
      </w:r>
      <w:r w:rsidRPr="00F338C3">
        <w:rPr>
          <w:spacing w:val="61"/>
          <w:w w:val="150"/>
        </w:rPr>
        <w:t xml:space="preserve">   </w:t>
      </w:r>
      <w:r w:rsidRPr="00F338C3">
        <w:t>и</w:t>
      </w:r>
      <w:r w:rsidRPr="00F338C3">
        <w:rPr>
          <w:spacing w:val="61"/>
          <w:w w:val="150"/>
        </w:rPr>
        <w:t xml:space="preserve">   </w:t>
      </w:r>
      <w:r w:rsidRPr="00F338C3">
        <w:t>обработки в цифровых системах.</w:t>
      </w:r>
    </w:p>
    <w:p w14:paraId="60E6B1CC" w14:textId="77777777" w:rsidR="003E363C" w:rsidRPr="00F338C3" w:rsidRDefault="00937358" w:rsidP="00281BE0">
      <w:pPr>
        <w:pStyle w:val="a4"/>
        <w:ind w:left="0" w:right="843" w:firstLine="567"/>
      </w:pPr>
      <w:r w:rsidRPr="00F338C3">
        <w:t xml:space="preserve">Двоичное кодирование. Равномерные и неравномерные коды. Декодирование сообщений, записанных с помощью неравномерных кодов. Условие </w:t>
      </w:r>
      <w:proofErr w:type="spellStart"/>
      <w:r w:rsidRPr="00F338C3">
        <w:t>Фано</w:t>
      </w:r>
      <w:proofErr w:type="spellEnd"/>
      <w:r w:rsidRPr="00F338C3">
        <w:t xml:space="preserve">. Построение однозначно декодируемых кодов с помощью </w:t>
      </w:r>
      <w:proofErr w:type="spellStart"/>
      <w:proofErr w:type="gramStart"/>
      <w:r w:rsidRPr="00F338C3">
        <w:t>дерева.</w:t>
      </w:r>
      <w:r w:rsidRPr="00F338C3">
        <w:rPr>
          <w:i/>
        </w:rPr>
        <w:t>Граф</w:t>
      </w:r>
      <w:proofErr w:type="spellEnd"/>
      <w:proofErr w:type="gramEnd"/>
      <w:r w:rsidRPr="00F338C3">
        <w:rPr>
          <w:i/>
        </w:rPr>
        <w:t xml:space="preserve"> </w:t>
      </w:r>
      <w:proofErr w:type="spellStart"/>
      <w:r w:rsidRPr="00F338C3">
        <w:rPr>
          <w:i/>
        </w:rPr>
        <w:t>Ал.А</w:t>
      </w:r>
      <w:proofErr w:type="spellEnd"/>
      <w:r w:rsidRPr="00F338C3">
        <w:rPr>
          <w:i/>
        </w:rPr>
        <w:t xml:space="preserve">. Маркова. </w:t>
      </w:r>
      <w:r w:rsidRPr="00F338C3">
        <w:t>Единицы измерения количества информации. Алфавитный подход к оценке количества</w:t>
      </w:r>
      <w:r w:rsidRPr="00F338C3">
        <w:rPr>
          <w:spacing w:val="40"/>
        </w:rPr>
        <w:t xml:space="preserve"> </w:t>
      </w:r>
      <w:r w:rsidRPr="00F338C3">
        <w:rPr>
          <w:spacing w:val="-2"/>
        </w:rPr>
        <w:t>информации.</w:t>
      </w:r>
    </w:p>
    <w:p w14:paraId="61EEC534" w14:textId="77777777" w:rsidR="003E363C" w:rsidRPr="00F338C3" w:rsidRDefault="00937358" w:rsidP="00281BE0">
      <w:pPr>
        <w:pStyle w:val="a4"/>
        <w:spacing w:before="67"/>
        <w:ind w:left="0" w:right="844" w:firstLine="567"/>
        <w:rPr>
          <w:i/>
        </w:rPr>
      </w:pPr>
      <w:r w:rsidRPr="00F338C3">
        <w:t>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w:t>
      </w:r>
      <w:r w:rsidRPr="00F338C3">
        <w:rPr>
          <w:spacing w:val="-1"/>
        </w:rPr>
        <w:t xml:space="preserve"> </w:t>
      </w:r>
      <w:r w:rsidRPr="00F338C3">
        <w:t xml:space="preserve">из </w:t>
      </w:r>
      <w:r w:rsidRPr="00F338C3">
        <w:rPr>
          <w:i/>
        </w:rPr>
        <w:t>P</w:t>
      </w:r>
      <w:r w:rsidRPr="00F338C3">
        <w:t>-</w:t>
      </w:r>
      <w:proofErr w:type="spellStart"/>
      <w:r w:rsidRPr="00F338C3">
        <w:t>ичной</w:t>
      </w:r>
      <w:proofErr w:type="spellEnd"/>
      <w:r w:rsidRPr="00F338C3">
        <w:t xml:space="preserve"> системы</w:t>
      </w:r>
      <w:r w:rsidRPr="00F338C3">
        <w:rPr>
          <w:spacing w:val="-2"/>
        </w:rPr>
        <w:t xml:space="preserve"> </w:t>
      </w:r>
      <w:r w:rsidRPr="00F338C3">
        <w:t>счисления</w:t>
      </w:r>
      <w:r w:rsidRPr="00F338C3">
        <w:rPr>
          <w:spacing w:val="-1"/>
        </w:rPr>
        <w:t xml:space="preserve"> </w:t>
      </w:r>
      <w:r w:rsidRPr="00F338C3">
        <w:t>в</w:t>
      </w:r>
      <w:r w:rsidRPr="00F338C3">
        <w:rPr>
          <w:spacing w:val="-2"/>
        </w:rPr>
        <w:t xml:space="preserve"> </w:t>
      </w:r>
      <w:r w:rsidRPr="00F338C3">
        <w:t>десятичную.</w:t>
      </w:r>
      <w:r w:rsidRPr="00F338C3">
        <w:rPr>
          <w:spacing w:val="-1"/>
        </w:rPr>
        <w:t xml:space="preserve"> </w:t>
      </w:r>
      <w:r w:rsidRPr="00F338C3">
        <w:t>Алгоритм</w:t>
      </w:r>
      <w:r w:rsidRPr="00F338C3">
        <w:rPr>
          <w:spacing w:val="-1"/>
        </w:rPr>
        <w:t xml:space="preserve"> </w:t>
      </w:r>
      <w:r w:rsidRPr="00F338C3">
        <w:t>перевода</w:t>
      </w:r>
      <w:r w:rsidRPr="00F338C3">
        <w:rPr>
          <w:spacing w:val="-2"/>
        </w:rPr>
        <w:t xml:space="preserve"> </w:t>
      </w:r>
      <w:r w:rsidRPr="00F338C3">
        <w:t xml:space="preserve">конечной </w:t>
      </w:r>
      <w:r w:rsidRPr="00F338C3">
        <w:rPr>
          <w:i/>
        </w:rPr>
        <w:t>P</w:t>
      </w:r>
      <w:r w:rsidRPr="00F338C3">
        <w:t>-</w:t>
      </w:r>
      <w:proofErr w:type="spellStart"/>
      <w:r w:rsidRPr="00F338C3">
        <w:t>ичной</w:t>
      </w:r>
      <w:proofErr w:type="spellEnd"/>
      <w:r w:rsidRPr="00F338C3">
        <w:t xml:space="preserve"> дроби в десятичную. Алгоритм перевода целого числа из десятичной системы счисления в </w:t>
      </w:r>
      <w:r w:rsidRPr="00F338C3">
        <w:rPr>
          <w:i/>
        </w:rPr>
        <w:t>P</w:t>
      </w:r>
      <w:r w:rsidRPr="00F338C3">
        <w:t>-</w:t>
      </w:r>
      <w:proofErr w:type="spellStart"/>
      <w:r w:rsidRPr="00F338C3">
        <w:t>ичную</w:t>
      </w:r>
      <w:proofErr w:type="spellEnd"/>
      <w:r w:rsidRPr="00F338C3">
        <w:t xml:space="preserve">. Перевод конечной десятичной дроби в </w:t>
      </w:r>
      <w:r w:rsidRPr="00F338C3">
        <w:rPr>
          <w:i/>
        </w:rPr>
        <w:t>P</w:t>
      </w:r>
      <w:r w:rsidRPr="00F338C3">
        <w:t>-</w:t>
      </w:r>
      <w:proofErr w:type="spellStart"/>
      <w:r w:rsidRPr="00F338C3">
        <w:t>ичную</w:t>
      </w:r>
      <w:proofErr w:type="spellEnd"/>
      <w:r w:rsidRPr="00F338C3">
        <w:t>. Двоичная, восьмеричная и шестнадцатеричная системы счисления, связь между ними. Арифметические операции в позиционных системах</w:t>
      </w:r>
      <w:r w:rsidRPr="00F338C3">
        <w:rPr>
          <w:spacing w:val="-4"/>
        </w:rPr>
        <w:t xml:space="preserve"> </w:t>
      </w:r>
      <w:r w:rsidRPr="00F338C3">
        <w:t xml:space="preserve">счисления. </w:t>
      </w:r>
      <w:r w:rsidRPr="00F338C3">
        <w:rPr>
          <w:i/>
        </w:rPr>
        <w:t>Троичная</w:t>
      </w:r>
      <w:r w:rsidRPr="00F338C3">
        <w:rPr>
          <w:i/>
          <w:spacing w:val="-3"/>
        </w:rPr>
        <w:t xml:space="preserve"> </w:t>
      </w:r>
      <w:r w:rsidRPr="00F338C3">
        <w:rPr>
          <w:i/>
        </w:rPr>
        <w:t>уравновешенная</w:t>
      </w:r>
      <w:r w:rsidRPr="00F338C3">
        <w:rPr>
          <w:i/>
          <w:spacing w:val="-3"/>
        </w:rPr>
        <w:t xml:space="preserve"> </w:t>
      </w:r>
      <w:r w:rsidRPr="00F338C3">
        <w:rPr>
          <w:i/>
        </w:rPr>
        <w:t>система</w:t>
      </w:r>
      <w:r w:rsidRPr="00F338C3">
        <w:rPr>
          <w:i/>
          <w:spacing w:val="-2"/>
        </w:rPr>
        <w:t xml:space="preserve"> </w:t>
      </w:r>
      <w:r w:rsidRPr="00F338C3">
        <w:rPr>
          <w:i/>
        </w:rPr>
        <w:t>счисления.</w:t>
      </w:r>
      <w:r w:rsidRPr="00F338C3">
        <w:rPr>
          <w:i/>
          <w:spacing w:val="-2"/>
        </w:rPr>
        <w:t xml:space="preserve"> </w:t>
      </w:r>
      <w:r w:rsidRPr="00F338C3">
        <w:rPr>
          <w:i/>
        </w:rPr>
        <w:t>Двоично- десятичная система счисления.</w:t>
      </w:r>
    </w:p>
    <w:p w14:paraId="20105234" w14:textId="77777777" w:rsidR="003E363C" w:rsidRPr="00F338C3" w:rsidRDefault="00937358" w:rsidP="00281BE0">
      <w:pPr>
        <w:pStyle w:val="a4"/>
        <w:spacing w:before="2"/>
        <w:ind w:left="0" w:right="851" w:firstLine="567"/>
      </w:pPr>
      <w:r w:rsidRPr="00F338C3">
        <w:t xml:space="preserve">Кодирование текстов. Кодировка ASCII. Однобайтные кодировки. Стандарт UNICODE. Кодировка UTF-8. Определение информационного объёма текстовых </w:t>
      </w:r>
      <w:r w:rsidRPr="00F338C3">
        <w:rPr>
          <w:spacing w:val="-2"/>
        </w:rPr>
        <w:t>сообщений.</w:t>
      </w:r>
    </w:p>
    <w:p w14:paraId="2D2E6777" w14:textId="77777777" w:rsidR="003E363C" w:rsidRPr="00F338C3" w:rsidRDefault="00937358" w:rsidP="00281BE0">
      <w:pPr>
        <w:pStyle w:val="a4"/>
        <w:ind w:left="0" w:right="852" w:firstLine="567"/>
      </w:pPr>
      <w:r w:rsidRPr="00F338C3">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14:paraId="6843FA26" w14:textId="77777777" w:rsidR="003E363C" w:rsidRPr="00F338C3" w:rsidRDefault="00937358" w:rsidP="00281BE0">
      <w:pPr>
        <w:pStyle w:val="a4"/>
        <w:spacing w:before="1"/>
        <w:ind w:left="0" w:right="853" w:firstLine="567"/>
      </w:pPr>
      <w:proofErr w:type="gramStart"/>
      <w:r w:rsidRPr="00F338C3">
        <w:t>Кодирование</w:t>
      </w:r>
      <w:r w:rsidRPr="00F338C3">
        <w:rPr>
          <w:spacing w:val="40"/>
        </w:rPr>
        <w:t xml:space="preserve">  </w:t>
      </w:r>
      <w:r w:rsidRPr="00F338C3">
        <w:t>звука</w:t>
      </w:r>
      <w:proofErr w:type="gramEnd"/>
      <w:r w:rsidRPr="00F338C3">
        <w:t>.</w:t>
      </w:r>
      <w:r w:rsidRPr="00F338C3">
        <w:rPr>
          <w:spacing w:val="40"/>
        </w:rPr>
        <w:t xml:space="preserve">  </w:t>
      </w:r>
      <w:proofErr w:type="gramStart"/>
      <w:r w:rsidRPr="00F338C3">
        <w:t>Оценка</w:t>
      </w:r>
      <w:r w:rsidRPr="00F338C3">
        <w:rPr>
          <w:spacing w:val="40"/>
        </w:rPr>
        <w:t xml:space="preserve">  </w:t>
      </w:r>
      <w:r w:rsidRPr="00F338C3">
        <w:t>информационного</w:t>
      </w:r>
      <w:proofErr w:type="gramEnd"/>
      <w:r w:rsidRPr="00F338C3">
        <w:rPr>
          <w:spacing w:val="40"/>
        </w:rPr>
        <w:t xml:space="preserve">  </w:t>
      </w:r>
      <w:r w:rsidRPr="00F338C3">
        <w:t>объёма</w:t>
      </w:r>
      <w:r w:rsidRPr="00F338C3">
        <w:rPr>
          <w:spacing w:val="40"/>
        </w:rPr>
        <w:t xml:space="preserve">  </w:t>
      </w:r>
      <w:r w:rsidRPr="00F338C3">
        <w:t>звуковых</w:t>
      </w:r>
      <w:r w:rsidRPr="00F338C3">
        <w:rPr>
          <w:spacing w:val="40"/>
        </w:rPr>
        <w:t xml:space="preserve">  </w:t>
      </w:r>
      <w:r w:rsidRPr="00F338C3">
        <w:t>данных</w:t>
      </w:r>
      <w:r w:rsidRPr="00F338C3">
        <w:rPr>
          <w:spacing w:val="40"/>
        </w:rPr>
        <w:t xml:space="preserve"> </w:t>
      </w:r>
      <w:r w:rsidRPr="00F338C3">
        <w:t>при заданных частоте дискретизации и разрядности кодирования.</w:t>
      </w:r>
    </w:p>
    <w:p w14:paraId="12E06D4F" w14:textId="77777777" w:rsidR="003E363C" w:rsidRPr="00F338C3" w:rsidRDefault="00937358" w:rsidP="00281BE0">
      <w:pPr>
        <w:pStyle w:val="a4"/>
        <w:ind w:left="0" w:firstLine="567"/>
      </w:pPr>
      <w:r w:rsidRPr="00F338C3">
        <w:t>Алгебра</w:t>
      </w:r>
      <w:r w:rsidRPr="00F338C3">
        <w:rPr>
          <w:spacing w:val="44"/>
        </w:rPr>
        <w:t xml:space="preserve"> </w:t>
      </w:r>
      <w:r w:rsidRPr="00F338C3">
        <w:t>логики.</w:t>
      </w:r>
      <w:r w:rsidRPr="00F338C3">
        <w:rPr>
          <w:spacing w:val="48"/>
        </w:rPr>
        <w:t xml:space="preserve"> </w:t>
      </w:r>
      <w:r w:rsidRPr="00F338C3">
        <w:t>Понятие</w:t>
      </w:r>
      <w:r w:rsidRPr="00F338C3">
        <w:rPr>
          <w:spacing w:val="47"/>
        </w:rPr>
        <w:t xml:space="preserve"> </w:t>
      </w:r>
      <w:r w:rsidRPr="00F338C3">
        <w:t>высказывания.</w:t>
      </w:r>
      <w:r w:rsidRPr="00F338C3">
        <w:rPr>
          <w:spacing w:val="47"/>
        </w:rPr>
        <w:t xml:space="preserve"> </w:t>
      </w:r>
      <w:proofErr w:type="spellStart"/>
      <w:r w:rsidRPr="00F338C3">
        <w:t>Высказывательные</w:t>
      </w:r>
      <w:proofErr w:type="spellEnd"/>
      <w:r w:rsidRPr="00F338C3">
        <w:rPr>
          <w:spacing w:val="47"/>
        </w:rPr>
        <w:t xml:space="preserve"> </w:t>
      </w:r>
      <w:r w:rsidRPr="00F338C3">
        <w:t>формы</w:t>
      </w:r>
      <w:r w:rsidRPr="00F338C3">
        <w:rPr>
          <w:spacing w:val="47"/>
        </w:rPr>
        <w:t xml:space="preserve"> </w:t>
      </w:r>
      <w:r w:rsidRPr="00F338C3">
        <w:rPr>
          <w:spacing w:val="-2"/>
        </w:rPr>
        <w:t>(предикаты).</w:t>
      </w:r>
    </w:p>
    <w:p w14:paraId="46CE1996" w14:textId="77777777" w:rsidR="003E363C" w:rsidRPr="00F338C3" w:rsidRDefault="00937358" w:rsidP="00281BE0">
      <w:pPr>
        <w:pStyle w:val="a4"/>
        <w:spacing w:before="137"/>
        <w:ind w:left="0" w:firstLine="567"/>
        <w:rPr>
          <w:i/>
        </w:rPr>
      </w:pPr>
      <w:r w:rsidRPr="00F338C3">
        <w:lastRenderedPageBreak/>
        <w:t>Кванторы</w:t>
      </w:r>
      <w:r w:rsidRPr="00F338C3">
        <w:rPr>
          <w:spacing w:val="-2"/>
        </w:rPr>
        <w:t xml:space="preserve"> </w:t>
      </w:r>
      <w:r w:rsidRPr="00F338C3">
        <w:t>существования</w:t>
      </w:r>
      <w:r w:rsidRPr="00F338C3">
        <w:rPr>
          <w:spacing w:val="-2"/>
        </w:rPr>
        <w:t xml:space="preserve"> </w:t>
      </w:r>
      <w:r w:rsidRPr="00F338C3">
        <w:t>и</w:t>
      </w:r>
      <w:r w:rsidRPr="00F338C3">
        <w:rPr>
          <w:spacing w:val="-1"/>
        </w:rPr>
        <w:t xml:space="preserve"> </w:t>
      </w:r>
      <w:r w:rsidRPr="00F338C3">
        <w:rPr>
          <w:spacing w:val="-2"/>
        </w:rPr>
        <w:t>всеобщности</w:t>
      </w:r>
      <w:r w:rsidRPr="00F338C3">
        <w:rPr>
          <w:i/>
          <w:spacing w:val="-2"/>
        </w:rPr>
        <w:t>.</w:t>
      </w:r>
    </w:p>
    <w:p w14:paraId="6BB85792" w14:textId="77777777" w:rsidR="003E363C" w:rsidRPr="00F338C3" w:rsidRDefault="00937358" w:rsidP="00281BE0">
      <w:pPr>
        <w:pStyle w:val="a4"/>
        <w:spacing w:before="139"/>
        <w:ind w:left="0" w:right="850" w:firstLine="567"/>
      </w:pPr>
      <w:r w:rsidRPr="00F338C3">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14:paraId="1A047234" w14:textId="77777777" w:rsidR="003E363C" w:rsidRPr="00F338C3" w:rsidRDefault="00937358" w:rsidP="00281BE0">
      <w:pPr>
        <w:pStyle w:val="a4"/>
        <w:ind w:left="0" w:firstLine="567"/>
      </w:pPr>
      <w:r w:rsidRPr="00F338C3">
        <w:t>Законы</w:t>
      </w:r>
      <w:r w:rsidRPr="00F338C3">
        <w:rPr>
          <w:spacing w:val="49"/>
        </w:rPr>
        <w:t xml:space="preserve"> </w:t>
      </w:r>
      <w:r w:rsidRPr="00F338C3">
        <w:t>алгебры</w:t>
      </w:r>
      <w:r w:rsidRPr="00F338C3">
        <w:rPr>
          <w:spacing w:val="53"/>
        </w:rPr>
        <w:t xml:space="preserve"> </w:t>
      </w:r>
      <w:r w:rsidRPr="00F338C3">
        <w:t>логики.</w:t>
      </w:r>
      <w:r w:rsidRPr="00F338C3">
        <w:rPr>
          <w:spacing w:val="53"/>
        </w:rPr>
        <w:t xml:space="preserve"> </w:t>
      </w:r>
      <w:r w:rsidRPr="00F338C3">
        <w:t>Эквивалентные</w:t>
      </w:r>
      <w:r w:rsidRPr="00F338C3">
        <w:rPr>
          <w:spacing w:val="50"/>
        </w:rPr>
        <w:t xml:space="preserve"> </w:t>
      </w:r>
      <w:r w:rsidRPr="00F338C3">
        <w:t>преобразования</w:t>
      </w:r>
      <w:r w:rsidRPr="00F338C3">
        <w:rPr>
          <w:spacing w:val="53"/>
        </w:rPr>
        <w:t xml:space="preserve"> </w:t>
      </w:r>
      <w:r w:rsidRPr="00F338C3">
        <w:t>логических</w:t>
      </w:r>
      <w:r w:rsidRPr="00F338C3">
        <w:rPr>
          <w:spacing w:val="55"/>
        </w:rPr>
        <w:t xml:space="preserve"> </w:t>
      </w:r>
      <w:r w:rsidRPr="00F338C3">
        <w:rPr>
          <w:spacing w:val="-2"/>
        </w:rPr>
        <w:t>выражений.</w:t>
      </w:r>
    </w:p>
    <w:p w14:paraId="379DF99A" w14:textId="77777777" w:rsidR="003E363C" w:rsidRPr="00F338C3" w:rsidRDefault="00937358" w:rsidP="00281BE0">
      <w:pPr>
        <w:pStyle w:val="a4"/>
        <w:spacing w:before="139"/>
        <w:ind w:left="0" w:firstLine="567"/>
      </w:pPr>
      <w:r w:rsidRPr="00F338C3">
        <w:t>Логические</w:t>
      </w:r>
      <w:r w:rsidRPr="00F338C3">
        <w:rPr>
          <w:spacing w:val="-3"/>
        </w:rPr>
        <w:t xml:space="preserve"> </w:t>
      </w:r>
      <w:r w:rsidRPr="00F338C3">
        <w:t>уравнения</w:t>
      </w:r>
      <w:r w:rsidRPr="00F338C3">
        <w:rPr>
          <w:spacing w:val="-3"/>
        </w:rPr>
        <w:t xml:space="preserve"> </w:t>
      </w:r>
      <w:r w:rsidRPr="00F338C3">
        <w:t>и</w:t>
      </w:r>
      <w:r w:rsidRPr="00F338C3">
        <w:rPr>
          <w:spacing w:val="-4"/>
        </w:rPr>
        <w:t xml:space="preserve"> </w:t>
      </w:r>
      <w:r w:rsidRPr="00F338C3">
        <w:t>системы</w:t>
      </w:r>
      <w:r w:rsidRPr="00F338C3">
        <w:rPr>
          <w:spacing w:val="-2"/>
        </w:rPr>
        <w:t xml:space="preserve"> уравнений.</w:t>
      </w:r>
    </w:p>
    <w:p w14:paraId="427D5213" w14:textId="77777777" w:rsidR="003E363C" w:rsidRPr="00F338C3" w:rsidRDefault="00937358" w:rsidP="00281BE0">
      <w:pPr>
        <w:pStyle w:val="a4"/>
        <w:spacing w:before="137"/>
        <w:ind w:left="0" w:right="855" w:firstLine="567"/>
      </w:pPr>
      <w:r w:rsidRPr="00F338C3">
        <w:t>Логические функции. Зависимость количества возможных логических функций от количества аргументов. Полные системы логических функций.</w:t>
      </w:r>
    </w:p>
    <w:p w14:paraId="5CC28788" w14:textId="77777777" w:rsidR="003E363C" w:rsidRPr="00F338C3" w:rsidRDefault="00937358" w:rsidP="00281BE0">
      <w:pPr>
        <w:pStyle w:val="a4"/>
        <w:spacing w:before="1"/>
        <w:ind w:left="0" w:right="844" w:firstLine="567"/>
      </w:pPr>
      <w:r w:rsidRPr="00F338C3">
        <w:t>Канонические</w:t>
      </w:r>
      <w:r w:rsidRPr="00F338C3">
        <w:rPr>
          <w:spacing w:val="80"/>
          <w:w w:val="150"/>
        </w:rPr>
        <w:t xml:space="preserve"> </w:t>
      </w:r>
      <w:r w:rsidRPr="00F338C3">
        <w:t>формы</w:t>
      </w:r>
      <w:r w:rsidRPr="00F338C3">
        <w:rPr>
          <w:spacing w:val="80"/>
          <w:w w:val="150"/>
        </w:rPr>
        <w:t xml:space="preserve"> </w:t>
      </w:r>
      <w:r w:rsidRPr="00F338C3">
        <w:t>логических</w:t>
      </w:r>
      <w:r w:rsidRPr="00F338C3">
        <w:rPr>
          <w:spacing w:val="80"/>
          <w:w w:val="150"/>
        </w:rPr>
        <w:t xml:space="preserve"> </w:t>
      </w:r>
      <w:r w:rsidRPr="00F338C3">
        <w:t>выражений.</w:t>
      </w:r>
      <w:r w:rsidRPr="00F338C3">
        <w:rPr>
          <w:spacing w:val="80"/>
          <w:w w:val="150"/>
        </w:rPr>
        <w:t xml:space="preserve"> </w:t>
      </w:r>
      <w:r w:rsidRPr="00F338C3">
        <w:t>Совершенные</w:t>
      </w:r>
      <w:r w:rsidRPr="00F338C3">
        <w:rPr>
          <w:spacing w:val="80"/>
          <w:w w:val="150"/>
        </w:rPr>
        <w:t xml:space="preserve"> </w:t>
      </w:r>
      <w:r w:rsidRPr="00F338C3">
        <w:t>дизъюнктивные</w:t>
      </w:r>
      <w:r w:rsidRPr="00F338C3">
        <w:rPr>
          <w:spacing w:val="80"/>
        </w:rPr>
        <w:t xml:space="preserve"> </w:t>
      </w:r>
      <w:r w:rsidRPr="00F338C3">
        <w:t>и конъюнктивные нормальные формы, алгоритмы их построения по таблице истинности.</w:t>
      </w:r>
    </w:p>
    <w:p w14:paraId="2DD64413" w14:textId="77777777" w:rsidR="003E363C" w:rsidRPr="00F338C3" w:rsidRDefault="00937358" w:rsidP="00281BE0">
      <w:pPr>
        <w:pStyle w:val="a4"/>
        <w:ind w:left="0" w:right="843" w:firstLine="567"/>
        <w:rPr>
          <w:i/>
        </w:rPr>
      </w:pPr>
      <w:r w:rsidRPr="00F338C3">
        <w:t xml:space="preserve">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 </w:t>
      </w:r>
      <w:r w:rsidRPr="00F338C3">
        <w:rPr>
          <w:i/>
        </w:rPr>
        <w:t>Микросхемы и технология их производства.</w:t>
      </w:r>
    </w:p>
    <w:p w14:paraId="0FFE5450" w14:textId="77777777" w:rsidR="003E363C" w:rsidRPr="00F338C3" w:rsidRDefault="00937358" w:rsidP="00281BE0">
      <w:pPr>
        <w:pStyle w:val="a4"/>
        <w:ind w:left="0" w:right="842" w:firstLine="567"/>
      </w:pPr>
      <w:r w:rsidRPr="00F338C3">
        <w:t>Представление целых чисел в памяти компьютера. Ограниченность диапазона</w:t>
      </w:r>
      <w:r w:rsidRPr="00F338C3">
        <w:rPr>
          <w:spacing w:val="40"/>
        </w:rPr>
        <w:t xml:space="preserve"> </w:t>
      </w:r>
      <w:r w:rsidRPr="00F338C3">
        <w:t>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14:paraId="1C85BCF4" w14:textId="77777777" w:rsidR="003E363C" w:rsidRPr="00F338C3" w:rsidRDefault="00937358" w:rsidP="00281BE0">
      <w:pPr>
        <w:pStyle w:val="a4"/>
        <w:spacing w:before="67"/>
        <w:ind w:left="0" w:right="852" w:firstLine="567"/>
      </w:pPr>
      <w:r w:rsidRPr="00F338C3">
        <w:t>Побитовые логические операции. Логический, арифметический и циклический сдвиги. Шифрование с помощью побитовой операции «исключающее ИЛИ».</w:t>
      </w:r>
    </w:p>
    <w:p w14:paraId="51AE9B6E" w14:textId="77777777" w:rsidR="003E363C" w:rsidRPr="00F338C3" w:rsidRDefault="00937358" w:rsidP="00281BE0">
      <w:pPr>
        <w:pStyle w:val="a4"/>
        <w:ind w:left="0" w:right="850" w:firstLine="567"/>
      </w:pPr>
      <w:r w:rsidRPr="00F338C3">
        <w:t>Представление</w:t>
      </w:r>
      <w:r w:rsidRPr="00F338C3">
        <w:rPr>
          <w:spacing w:val="80"/>
          <w:w w:val="150"/>
        </w:rPr>
        <w:t xml:space="preserve"> </w:t>
      </w:r>
      <w:r w:rsidRPr="00F338C3">
        <w:t>вещественных</w:t>
      </w:r>
      <w:r w:rsidRPr="00F338C3">
        <w:rPr>
          <w:spacing w:val="80"/>
          <w:w w:val="150"/>
        </w:rPr>
        <w:t xml:space="preserve"> </w:t>
      </w:r>
      <w:r w:rsidRPr="00F338C3">
        <w:t>чисел</w:t>
      </w:r>
      <w:r w:rsidRPr="00F338C3">
        <w:rPr>
          <w:spacing w:val="80"/>
          <w:w w:val="150"/>
        </w:rPr>
        <w:t xml:space="preserve"> </w:t>
      </w:r>
      <w:r w:rsidRPr="00F338C3">
        <w:t>в</w:t>
      </w:r>
      <w:r w:rsidRPr="00F338C3">
        <w:rPr>
          <w:spacing w:val="80"/>
          <w:w w:val="150"/>
        </w:rPr>
        <w:t xml:space="preserve"> </w:t>
      </w:r>
      <w:r w:rsidRPr="00F338C3">
        <w:t>памяти</w:t>
      </w:r>
      <w:r w:rsidRPr="00F338C3">
        <w:rPr>
          <w:spacing w:val="80"/>
          <w:w w:val="150"/>
        </w:rPr>
        <w:t xml:space="preserve"> </w:t>
      </w:r>
      <w:r w:rsidRPr="00F338C3">
        <w:t>компьютера.</w:t>
      </w:r>
      <w:r w:rsidRPr="00F338C3">
        <w:rPr>
          <w:spacing w:val="80"/>
          <w:w w:val="150"/>
        </w:rPr>
        <w:t xml:space="preserve"> </w:t>
      </w:r>
      <w:r w:rsidRPr="00F338C3">
        <w:t>Значащая</w:t>
      </w:r>
      <w:r w:rsidRPr="00F338C3">
        <w:rPr>
          <w:spacing w:val="80"/>
          <w:w w:val="150"/>
        </w:rPr>
        <w:t xml:space="preserve"> </w:t>
      </w:r>
      <w:r w:rsidRPr="00F338C3">
        <w:t>часть</w:t>
      </w:r>
      <w:r w:rsidRPr="00F338C3">
        <w:rPr>
          <w:spacing w:val="80"/>
        </w:rPr>
        <w:t xml:space="preserve"> </w:t>
      </w:r>
      <w:r w:rsidRPr="00F338C3">
        <w:t>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14:paraId="328DAD0B" w14:textId="77777777" w:rsidR="003E363C" w:rsidRPr="00F338C3" w:rsidRDefault="003E363C" w:rsidP="00281BE0">
      <w:pPr>
        <w:pStyle w:val="a4"/>
        <w:spacing w:before="139"/>
        <w:ind w:left="0" w:firstLine="567"/>
      </w:pPr>
    </w:p>
    <w:p w14:paraId="00344FEC" w14:textId="77777777" w:rsidR="003E363C" w:rsidRPr="00F338C3" w:rsidRDefault="00937358" w:rsidP="00281BE0">
      <w:pPr>
        <w:pStyle w:val="1"/>
        <w:ind w:left="0" w:firstLine="567"/>
      </w:pPr>
      <w:r w:rsidRPr="00F338C3">
        <w:t>Алгоритмы</w:t>
      </w:r>
      <w:r w:rsidRPr="00F338C3">
        <w:rPr>
          <w:spacing w:val="-1"/>
        </w:rPr>
        <w:t xml:space="preserve"> </w:t>
      </w:r>
      <w:r w:rsidRPr="00F338C3">
        <w:t>и</w:t>
      </w:r>
      <w:r w:rsidRPr="00F338C3">
        <w:rPr>
          <w:spacing w:val="-2"/>
        </w:rPr>
        <w:t xml:space="preserve"> программирование.</w:t>
      </w:r>
    </w:p>
    <w:p w14:paraId="71EACACD" w14:textId="77777777" w:rsidR="003E363C" w:rsidRPr="00F338C3" w:rsidRDefault="00937358" w:rsidP="00281BE0">
      <w:pPr>
        <w:pStyle w:val="a4"/>
        <w:spacing w:before="132"/>
        <w:ind w:left="0" w:right="852" w:firstLine="567"/>
      </w:pPr>
      <w:r w:rsidRPr="00F338C3">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577311E9" w14:textId="77777777" w:rsidR="003E363C" w:rsidRPr="00F338C3" w:rsidRDefault="00937358" w:rsidP="00281BE0">
      <w:pPr>
        <w:pStyle w:val="a4"/>
        <w:spacing w:before="2"/>
        <w:ind w:left="0" w:right="850" w:firstLine="567"/>
      </w:pPr>
      <w:r w:rsidRPr="00F338C3">
        <w:t xml:space="preserve">Этапы решения задач на компьютере. Инструментальные средства: транслятор, отладчик, профилировщик. Компиляция и интерпретация программ. Виртуальные </w:t>
      </w:r>
      <w:r w:rsidRPr="00F338C3">
        <w:rPr>
          <w:spacing w:val="-2"/>
        </w:rPr>
        <w:t>машины.</w:t>
      </w:r>
    </w:p>
    <w:p w14:paraId="7482EE09" w14:textId="77777777" w:rsidR="003E363C" w:rsidRPr="00F338C3" w:rsidRDefault="00937358" w:rsidP="00281BE0">
      <w:pPr>
        <w:pStyle w:val="a4"/>
        <w:ind w:left="0" w:right="848" w:firstLine="567"/>
      </w:pPr>
      <w:r w:rsidRPr="00F338C3">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14:paraId="5DF2B9AB" w14:textId="77777777" w:rsidR="003E363C" w:rsidRPr="00F338C3" w:rsidRDefault="00937358" w:rsidP="00281BE0">
      <w:pPr>
        <w:pStyle w:val="a4"/>
        <w:ind w:left="0" w:right="848" w:firstLine="567"/>
      </w:pPr>
      <w:r w:rsidRPr="00F338C3">
        <w:t>Язык программирования (</w:t>
      </w:r>
      <w:proofErr w:type="spellStart"/>
      <w:r w:rsidRPr="00F338C3">
        <w:t>Python</w:t>
      </w:r>
      <w:proofErr w:type="spellEnd"/>
      <w:r w:rsidRPr="00F338C3">
        <w:t xml:space="preserve">, </w:t>
      </w:r>
      <w:proofErr w:type="spellStart"/>
      <w:r w:rsidRPr="00F338C3">
        <w:t>Java</w:t>
      </w:r>
      <w:proofErr w:type="spellEnd"/>
      <w:r w:rsidRPr="00F338C3">
        <w:t>, C++, C#).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14:paraId="43C9AC43" w14:textId="77777777" w:rsidR="003E363C" w:rsidRPr="00F338C3" w:rsidRDefault="00937358" w:rsidP="00281BE0">
      <w:pPr>
        <w:pStyle w:val="a4"/>
        <w:spacing w:before="1"/>
        <w:ind w:left="0" w:right="849" w:firstLine="567"/>
      </w:pPr>
      <w:r w:rsidRPr="00F338C3">
        <w:t>Документирование программ. Использование комментариев. Подготовка описания программы и инструкции для пользователя.</w:t>
      </w:r>
    </w:p>
    <w:p w14:paraId="2AE269B2" w14:textId="77777777" w:rsidR="003E363C" w:rsidRPr="00F338C3" w:rsidRDefault="00937358" w:rsidP="00281BE0">
      <w:pPr>
        <w:pStyle w:val="a4"/>
        <w:ind w:left="0" w:right="853" w:firstLine="567"/>
      </w:pPr>
      <w:r w:rsidRPr="00F338C3">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14:paraId="4AFDA5F5" w14:textId="77777777" w:rsidR="003E363C" w:rsidRPr="00F338C3" w:rsidRDefault="00937358" w:rsidP="00281BE0">
      <w:pPr>
        <w:pStyle w:val="a4"/>
        <w:ind w:left="0" w:right="848" w:firstLine="567"/>
      </w:pPr>
      <w:r w:rsidRPr="00F338C3">
        <w:t>Нахождение</w:t>
      </w:r>
      <w:r w:rsidRPr="00F338C3">
        <w:rPr>
          <w:spacing w:val="80"/>
        </w:rPr>
        <w:t xml:space="preserve"> </w:t>
      </w:r>
      <w:r w:rsidRPr="00F338C3">
        <w:t>всех</w:t>
      </w:r>
      <w:r w:rsidRPr="00F338C3">
        <w:rPr>
          <w:spacing w:val="80"/>
        </w:rPr>
        <w:t xml:space="preserve"> </w:t>
      </w:r>
      <w:r w:rsidRPr="00F338C3">
        <w:t>простых</w:t>
      </w:r>
      <w:r w:rsidRPr="00F338C3">
        <w:rPr>
          <w:spacing w:val="80"/>
        </w:rPr>
        <w:t xml:space="preserve"> </w:t>
      </w:r>
      <w:r w:rsidRPr="00F338C3">
        <w:t>чисел</w:t>
      </w:r>
      <w:r w:rsidRPr="00F338C3">
        <w:rPr>
          <w:spacing w:val="80"/>
        </w:rPr>
        <w:t xml:space="preserve"> </w:t>
      </w:r>
      <w:r w:rsidRPr="00F338C3">
        <w:t>в</w:t>
      </w:r>
      <w:r w:rsidRPr="00F338C3">
        <w:rPr>
          <w:spacing w:val="80"/>
        </w:rPr>
        <w:t xml:space="preserve"> </w:t>
      </w:r>
      <w:r w:rsidRPr="00F338C3">
        <w:t>заданном</w:t>
      </w:r>
      <w:r w:rsidRPr="00F338C3">
        <w:rPr>
          <w:spacing w:val="80"/>
        </w:rPr>
        <w:t xml:space="preserve"> </w:t>
      </w:r>
      <w:r w:rsidRPr="00F338C3">
        <w:t>диапазоне.</w:t>
      </w:r>
      <w:r w:rsidRPr="00F338C3">
        <w:rPr>
          <w:spacing w:val="80"/>
        </w:rPr>
        <w:t xml:space="preserve"> </w:t>
      </w:r>
      <w:r w:rsidRPr="00F338C3">
        <w:t>Представление</w:t>
      </w:r>
      <w:r w:rsidRPr="00F338C3">
        <w:rPr>
          <w:spacing w:val="80"/>
        </w:rPr>
        <w:t xml:space="preserve"> </w:t>
      </w:r>
      <w:r w:rsidRPr="00F338C3">
        <w:t>числа в виде набора простых сомножителей. Алгоритм быстрого возведения в степень.</w:t>
      </w:r>
    </w:p>
    <w:p w14:paraId="7FD48F1A" w14:textId="77777777" w:rsidR="003E363C" w:rsidRPr="00F338C3" w:rsidRDefault="00937358" w:rsidP="00281BE0">
      <w:pPr>
        <w:pStyle w:val="a4"/>
        <w:ind w:left="0" w:right="854" w:firstLine="567"/>
      </w:pPr>
      <w:r w:rsidRPr="00F338C3">
        <w:t>Обработка данных, хранящихся в файлах. Текстовые и двоичные файлы. Файловые переменные (файловые указатели). Чтение из файла. Запись в файл.</w:t>
      </w:r>
    </w:p>
    <w:p w14:paraId="1882D641" w14:textId="77777777" w:rsidR="003E363C" w:rsidRPr="00F338C3" w:rsidRDefault="00937358" w:rsidP="00281BE0">
      <w:pPr>
        <w:pStyle w:val="a4"/>
        <w:ind w:left="0" w:right="851" w:firstLine="567"/>
      </w:pPr>
      <w:r w:rsidRPr="00F338C3">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14:paraId="6E622E30" w14:textId="77777777" w:rsidR="003E363C" w:rsidRPr="00F338C3" w:rsidRDefault="00937358" w:rsidP="00281BE0">
      <w:pPr>
        <w:pStyle w:val="a4"/>
        <w:spacing w:before="1"/>
        <w:ind w:left="0" w:right="853" w:firstLine="567"/>
      </w:pPr>
      <w:r w:rsidRPr="00F338C3">
        <w:t>Использование стандартной библиотеки языка программирования. Подключение библиотек</w:t>
      </w:r>
      <w:r w:rsidRPr="00F338C3">
        <w:rPr>
          <w:spacing w:val="78"/>
        </w:rPr>
        <w:t xml:space="preserve"> </w:t>
      </w:r>
      <w:r w:rsidRPr="00F338C3">
        <w:t>подпрограмм</w:t>
      </w:r>
      <w:r w:rsidRPr="00F338C3">
        <w:rPr>
          <w:spacing w:val="77"/>
        </w:rPr>
        <w:t xml:space="preserve"> </w:t>
      </w:r>
      <w:r w:rsidRPr="00F338C3">
        <w:t>сторонних</w:t>
      </w:r>
      <w:r w:rsidRPr="00F338C3">
        <w:rPr>
          <w:spacing w:val="79"/>
        </w:rPr>
        <w:t xml:space="preserve"> </w:t>
      </w:r>
      <w:r w:rsidRPr="00F338C3">
        <w:t>производителей.</w:t>
      </w:r>
      <w:r w:rsidRPr="00F338C3">
        <w:rPr>
          <w:spacing w:val="77"/>
        </w:rPr>
        <w:t xml:space="preserve"> </w:t>
      </w:r>
      <w:r w:rsidRPr="00F338C3">
        <w:t>Модульный</w:t>
      </w:r>
      <w:r w:rsidRPr="00F338C3">
        <w:rPr>
          <w:spacing w:val="78"/>
        </w:rPr>
        <w:t xml:space="preserve"> </w:t>
      </w:r>
      <w:r w:rsidRPr="00F338C3">
        <w:t>принцип</w:t>
      </w:r>
      <w:r w:rsidRPr="00F338C3">
        <w:rPr>
          <w:spacing w:val="78"/>
        </w:rPr>
        <w:t xml:space="preserve"> </w:t>
      </w:r>
      <w:r w:rsidRPr="00F338C3">
        <w:t>построения</w:t>
      </w:r>
    </w:p>
    <w:p w14:paraId="4792D894"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678B8A64" w14:textId="77777777" w:rsidR="003E363C" w:rsidRPr="00F338C3" w:rsidRDefault="00937358" w:rsidP="00281BE0">
      <w:pPr>
        <w:pStyle w:val="a4"/>
        <w:spacing w:before="67"/>
        <w:ind w:left="0" w:firstLine="567"/>
      </w:pPr>
      <w:r w:rsidRPr="00F338C3">
        <w:rPr>
          <w:spacing w:val="-2"/>
        </w:rPr>
        <w:lastRenderedPageBreak/>
        <w:t>программ.</w:t>
      </w:r>
    </w:p>
    <w:p w14:paraId="6F491C5B" w14:textId="77777777" w:rsidR="003E363C" w:rsidRPr="00F338C3" w:rsidRDefault="00937358" w:rsidP="00281BE0">
      <w:pPr>
        <w:pStyle w:val="a4"/>
        <w:spacing w:before="139"/>
        <w:ind w:left="0" w:right="848" w:firstLine="567"/>
      </w:pPr>
      <w:r w:rsidRPr="00F338C3">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14:paraId="62D1BCD4" w14:textId="77777777" w:rsidR="003E363C" w:rsidRPr="00F338C3" w:rsidRDefault="00937358" w:rsidP="00281BE0">
      <w:pPr>
        <w:pStyle w:val="a4"/>
        <w:ind w:left="0" w:right="849" w:firstLine="567"/>
      </w:pPr>
      <w:r w:rsidRPr="00F338C3">
        <w:t>Обработка</w:t>
      </w:r>
      <w:r w:rsidRPr="00F338C3">
        <w:rPr>
          <w:spacing w:val="-2"/>
        </w:rPr>
        <w:t xml:space="preserve"> </w:t>
      </w:r>
      <w:r w:rsidRPr="00F338C3">
        <w:t>символьных</w:t>
      </w:r>
      <w:r w:rsidRPr="00F338C3">
        <w:rPr>
          <w:spacing w:val="-2"/>
        </w:rPr>
        <w:t xml:space="preserve"> </w:t>
      </w:r>
      <w:r w:rsidRPr="00F338C3">
        <w:t>данных.</w:t>
      </w:r>
      <w:r w:rsidRPr="00F338C3">
        <w:rPr>
          <w:spacing w:val="-1"/>
        </w:rPr>
        <w:t xml:space="preserve"> </w:t>
      </w:r>
      <w:r w:rsidRPr="00F338C3">
        <w:t>Встроенные</w:t>
      </w:r>
      <w:r w:rsidRPr="00F338C3">
        <w:rPr>
          <w:spacing w:val="-3"/>
        </w:rPr>
        <w:t xml:space="preserve"> </w:t>
      </w:r>
      <w:r w:rsidRPr="00F338C3">
        <w:t>функции языка</w:t>
      </w:r>
      <w:r w:rsidRPr="00F338C3">
        <w:rPr>
          <w:spacing w:val="-2"/>
        </w:rPr>
        <w:t xml:space="preserve"> </w:t>
      </w:r>
      <w:r w:rsidRPr="00F338C3">
        <w:t>программирования</w:t>
      </w:r>
      <w:r w:rsidRPr="00F338C3">
        <w:rPr>
          <w:spacing w:val="-1"/>
        </w:rPr>
        <w:t xml:space="preserve"> </w:t>
      </w:r>
      <w:r w:rsidRPr="00F338C3">
        <w:t>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w:t>
      </w:r>
      <w:r w:rsidRPr="00F338C3">
        <w:rPr>
          <w:spacing w:val="40"/>
        </w:rPr>
        <w:t xml:space="preserve"> </w:t>
      </w:r>
      <w:r w:rsidRPr="00F338C3">
        <w:t>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14:paraId="2345EEE7" w14:textId="77777777" w:rsidR="003E363C" w:rsidRPr="00F338C3" w:rsidRDefault="00937358" w:rsidP="00281BE0">
      <w:pPr>
        <w:pStyle w:val="a4"/>
        <w:ind w:left="0" w:right="845" w:firstLine="567"/>
      </w:pPr>
      <w:r w:rsidRPr="00F338C3">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14:paraId="4CEADE3F" w14:textId="77777777" w:rsidR="003E363C" w:rsidRPr="00F338C3" w:rsidRDefault="00937358" w:rsidP="00281BE0">
      <w:pPr>
        <w:pStyle w:val="a4"/>
        <w:ind w:left="0" w:right="852" w:firstLine="567"/>
      </w:pPr>
      <w:r w:rsidRPr="00F338C3">
        <w:t xml:space="preserve">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proofErr w:type="spellStart"/>
      <w:r w:rsidRPr="00F338C3">
        <w:t>QuickSort</w:t>
      </w:r>
      <w:proofErr w:type="spellEnd"/>
      <w:r w:rsidRPr="00F338C3">
        <w:t>). Двоичный поиск в отсортированном массиве.</w:t>
      </w:r>
    </w:p>
    <w:p w14:paraId="695CF7EB" w14:textId="77777777" w:rsidR="003E363C" w:rsidRPr="00F338C3" w:rsidRDefault="00937358" w:rsidP="00281BE0">
      <w:pPr>
        <w:pStyle w:val="a4"/>
        <w:spacing w:before="2"/>
        <w:ind w:left="0" w:right="845" w:firstLine="567"/>
      </w:pPr>
      <w:r w:rsidRPr="00F338C3">
        <w:t>Двумерные массивы (матрицы). Алгоритмы обработки двумерных массивов: заполнение</w:t>
      </w:r>
      <w:r w:rsidRPr="00F338C3">
        <w:rPr>
          <w:spacing w:val="80"/>
        </w:rPr>
        <w:t xml:space="preserve"> </w:t>
      </w:r>
      <w:r w:rsidRPr="00F338C3">
        <w:t>двумерного</w:t>
      </w:r>
      <w:r w:rsidRPr="00F338C3">
        <w:rPr>
          <w:spacing w:val="80"/>
        </w:rPr>
        <w:t xml:space="preserve"> </w:t>
      </w:r>
      <w:r w:rsidRPr="00F338C3">
        <w:t>числового</w:t>
      </w:r>
      <w:r w:rsidRPr="00F338C3">
        <w:rPr>
          <w:spacing w:val="80"/>
        </w:rPr>
        <w:t xml:space="preserve"> </w:t>
      </w:r>
      <w:r w:rsidRPr="00F338C3">
        <w:t>массива</w:t>
      </w:r>
      <w:r w:rsidRPr="00F338C3">
        <w:rPr>
          <w:spacing w:val="80"/>
        </w:rPr>
        <w:t xml:space="preserve"> </w:t>
      </w:r>
      <w:r w:rsidRPr="00F338C3">
        <w:t>по</w:t>
      </w:r>
      <w:r w:rsidRPr="00F338C3">
        <w:rPr>
          <w:spacing w:val="80"/>
        </w:rPr>
        <w:t xml:space="preserve"> </w:t>
      </w:r>
      <w:r w:rsidRPr="00F338C3">
        <w:t>заданным</w:t>
      </w:r>
      <w:r w:rsidRPr="00F338C3">
        <w:rPr>
          <w:spacing w:val="80"/>
        </w:rPr>
        <w:t xml:space="preserve"> </w:t>
      </w:r>
      <w:r w:rsidRPr="00F338C3">
        <w:t>правилам,</w:t>
      </w:r>
      <w:r w:rsidRPr="00F338C3">
        <w:rPr>
          <w:spacing w:val="80"/>
        </w:rPr>
        <w:t xml:space="preserve"> </w:t>
      </w:r>
      <w:r w:rsidRPr="00F338C3">
        <w:t>поиск</w:t>
      </w:r>
      <w:r w:rsidRPr="00F338C3">
        <w:rPr>
          <w:spacing w:val="80"/>
        </w:rPr>
        <w:t xml:space="preserve"> </w:t>
      </w:r>
      <w:r w:rsidRPr="00F338C3">
        <w:t>элемента</w:t>
      </w:r>
      <w:r w:rsidRPr="00F338C3">
        <w:rPr>
          <w:spacing w:val="80"/>
          <w:w w:val="150"/>
        </w:rPr>
        <w:t xml:space="preserve"> </w:t>
      </w:r>
      <w:r w:rsidRPr="00F338C3">
        <w:t>в двумерном массиве, вычисление максимума (минимума) и суммы элементов двумерного массива, перестановка строк и столбцов двумерного массива.</w:t>
      </w:r>
    </w:p>
    <w:p w14:paraId="2E9FD4D4" w14:textId="77777777" w:rsidR="003E363C" w:rsidRPr="00F338C3" w:rsidRDefault="00937358" w:rsidP="00281BE0">
      <w:pPr>
        <w:ind w:right="845" w:firstLine="567"/>
        <w:jc w:val="both"/>
        <w:rPr>
          <w:sz w:val="24"/>
          <w:szCs w:val="24"/>
        </w:rPr>
      </w:pPr>
      <w:r w:rsidRPr="00F338C3">
        <w:rPr>
          <w:i/>
          <w:sz w:val="24"/>
          <w:szCs w:val="24"/>
        </w:rPr>
        <w:t xml:space="preserve">Разработка программ для решения простых задач анализа данных </w:t>
      </w:r>
      <w:r w:rsidRPr="00F338C3">
        <w:rPr>
          <w:sz w:val="24"/>
          <w:szCs w:val="24"/>
        </w:rPr>
        <w:t>(</w:t>
      </w:r>
      <w:r w:rsidRPr="00F338C3">
        <w:rPr>
          <w:i/>
          <w:sz w:val="24"/>
          <w:szCs w:val="24"/>
        </w:rPr>
        <w:t>очистка данных, классификация, анализ отклонений</w:t>
      </w:r>
      <w:r w:rsidRPr="00F338C3">
        <w:rPr>
          <w:sz w:val="24"/>
          <w:szCs w:val="24"/>
        </w:rPr>
        <w:t>).</w:t>
      </w:r>
    </w:p>
    <w:p w14:paraId="44B4966B" w14:textId="77777777" w:rsidR="003E363C" w:rsidRPr="00F338C3" w:rsidRDefault="003E363C" w:rsidP="00281BE0">
      <w:pPr>
        <w:pStyle w:val="a4"/>
        <w:spacing w:before="142"/>
        <w:ind w:left="0" w:firstLine="567"/>
      </w:pPr>
    </w:p>
    <w:p w14:paraId="5EFB52B2" w14:textId="77777777" w:rsidR="003E363C" w:rsidRPr="00F338C3" w:rsidRDefault="00937358" w:rsidP="00281BE0">
      <w:pPr>
        <w:pStyle w:val="1"/>
        <w:spacing w:before="1"/>
        <w:ind w:left="0" w:firstLine="567"/>
      </w:pPr>
      <w:r w:rsidRPr="00F338C3">
        <w:t>Информационные</w:t>
      </w:r>
      <w:r w:rsidRPr="00F338C3">
        <w:rPr>
          <w:spacing w:val="-13"/>
        </w:rPr>
        <w:t xml:space="preserve"> </w:t>
      </w:r>
      <w:r w:rsidRPr="00F338C3">
        <w:rPr>
          <w:spacing w:val="-2"/>
        </w:rPr>
        <w:t>технологии.</w:t>
      </w:r>
    </w:p>
    <w:p w14:paraId="6AA06FF8" w14:textId="77777777" w:rsidR="003E363C" w:rsidRPr="00F338C3" w:rsidRDefault="00937358" w:rsidP="00281BE0">
      <w:pPr>
        <w:pStyle w:val="a4"/>
        <w:tabs>
          <w:tab w:val="left" w:pos="5295"/>
          <w:tab w:val="left" w:pos="8893"/>
        </w:tabs>
        <w:spacing w:before="134"/>
        <w:ind w:left="0" w:right="846" w:firstLine="567"/>
      </w:pPr>
      <w:r w:rsidRPr="00F338C3">
        <w:t xml:space="preserve">Текстовый процессор. Редактирование и форматирование. Проверка орфографии и грамматики. Средства поиска и </w:t>
      </w:r>
      <w:proofErr w:type="spellStart"/>
      <w:r w:rsidRPr="00F338C3">
        <w:t>автозамены</w:t>
      </w:r>
      <w:proofErr w:type="spellEnd"/>
      <w:r w:rsidRPr="00F338C3">
        <w:t xml:space="preserve">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w:t>
      </w:r>
      <w:r w:rsidRPr="00F338C3">
        <w:rPr>
          <w:i/>
        </w:rPr>
        <w:t xml:space="preserve">Стандарты </w:t>
      </w:r>
      <w:r w:rsidRPr="00F338C3">
        <w:rPr>
          <w:i/>
          <w:spacing w:val="-2"/>
        </w:rPr>
        <w:t>библиографических</w:t>
      </w:r>
      <w:r w:rsidRPr="00F338C3">
        <w:rPr>
          <w:i/>
        </w:rPr>
        <w:tab/>
      </w:r>
      <w:r w:rsidRPr="00F338C3">
        <w:rPr>
          <w:i/>
          <w:spacing w:val="-2"/>
        </w:rPr>
        <w:t>описаний.</w:t>
      </w:r>
      <w:r w:rsidRPr="00F338C3">
        <w:rPr>
          <w:i/>
        </w:rPr>
        <w:tab/>
      </w:r>
      <w:r w:rsidRPr="00F338C3">
        <w:rPr>
          <w:spacing w:val="-2"/>
        </w:rPr>
        <w:t xml:space="preserve">Знакомство </w:t>
      </w:r>
      <w:r w:rsidRPr="00F338C3">
        <w:t>с</w:t>
      </w:r>
      <w:r w:rsidRPr="00F338C3">
        <w:rPr>
          <w:spacing w:val="64"/>
        </w:rPr>
        <w:t xml:space="preserve">   </w:t>
      </w:r>
      <w:r w:rsidRPr="00F338C3">
        <w:t>компьютерной</w:t>
      </w:r>
      <w:r w:rsidRPr="00F338C3">
        <w:rPr>
          <w:spacing w:val="64"/>
        </w:rPr>
        <w:t xml:space="preserve">   </w:t>
      </w:r>
      <w:r w:rsidRPr="00F338C3">
        <w:t>вёрсткой</w:t>
      </w:r>
      <w:r w:rsidRPr="00F338C3">
        <w:rPr>
          <w:spacing w:val="65"/>
        </w:rPr>
        <w:t xml:space="preserve">   </w:t>
      </w:r>
      <w:r w:rsidRPr="00F338C3">
        <w:t>текста.</w:t>
      </w:r>
      <w:r w:rsidRPr="00F338C3">
        <w:rPr>
          <w:spacing w:val="65"/>
        </w:rPr>
        <w:t xml:space="preserve">   </w:t>
      </w:r>
      <w:r w:rsidRPr="00F338C3">
        <w:t>Технические</w:t>
      </w:r>
      <w:r w:rsidRPr="00F338C3">
        <w:rPr>
          <w:spacing w:val="64"/>
        </w:rPr>
        <w:t xml:space="preserve">   </w:t>
      </w:r>
      <w:r w:rsidRPr="00F338C3">
        <w:t>средства</w:t>
      </w:r>
      <w:r w:rsidRPr="00F338C3">
        <w:rPr>
          <w:spacing w:val="64"/>
        </w:rPr>
        <w:t xml:space="preserve">   </w:t>
      </w:r>
      <w:r w:rsidRPr="00F338C3">
        <w:t>ввода</w:t>
      </w:r>
      <w:r w:rsidRPr="00F338C3">
        <w:rPr>
          <w:spacing w:val="64"/>
        </w:rPr>
        <w:t xml:space="preserve">   </w:t>
      </w:r>
      <w:r w:rsidRPr="00F338C3">
        <w:t>текста.</w:t>
      </w:r>
    </w:p>
    <w:p w14:paraId="69E7B93C" w14:textId="77777777" w:rsidR="003E363C" w:rsidRPr="00F338C3" w:rsidRDefault="00937358" w:rsidP="00281BE0">
      <w:pPr>
        <w:pStyle w:val="a4"/>
        <w:spacing w:before="67"/>
        <w:ind w:left="0" w:firstLine="567"/>
      </w:pPr>
      <w:r w:rsidRPr="00F338C3">
        <w:t>Специализированные</w:t>
      </w:r>
      <w:r w:rsidRPr="00F338C3">
        <w:rPr>
          <w:spacing w:val="-8"/>
        </w:rPr>
        <w:t xml:space="preserve"> </w:t>
      </w:r>
      <w:r w:rsidRPr="00F338C3">
        <w:t>средства</w:t>
      </w:r>
      <w:r w:rsidRPr="00F338C3">
        <w:rPr>
          <w:spacing w:val="-6"/>
        </w:rPr>
        <w:t xml:space="preserve"> </w:t>
      </w:r>
      <w:r w:rsidRPr="00F338C3">
        <w:t>редактирования</w:t>
      </w:r>
      <w:r w:rsidRPr="00F338C3">
        <w:rPr>
          <w:spacing w:val="-5"/>
        </w:rPr>
        <w:t xml:space="preserve"> </w:t>
      </w:r>
      <w:r w:rsidRPr="00F338C3">
        <w:t>математических</w:t>
      </w:r>
      <w:r w:rsidRPr="00F338C3">
        <w:rPr>
          <w:spacing w:val="-3"/>
        </w:rPr>
        <w:t xml:space="preserve"> </w:t>
      </w:r>
      <w:r w:rsidRPr="00F338C3">
        <w:rPr>
          <w:spacing w:val="-2"/>
        </w:rPr>
        <w:t>текстов.</w:t>
      </w:r>
    </w:p>
    <w:p w14:paraId="79BA2B47" w14:textId="0F9BC90A" w:rsidR="003E363C" w:rsidRPr="00F338C3" w:rsidRDefault="00937358" w:rsidP="00281BE0">
      <w:pPr>
        <w:pStyle w:val="a4"/>
        <w:spacing w:before="139"/>
        <w:ind w:left="0" w:right="849" w:firstLine="567"/>
        <w:rPr>
          <w:i/>
        </w:rPr>
      </w:pPr>
      <w:r w:rsidRPr="00F338C3">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w:t>
      </w:r>
      <w:r w:rsidR="006B44FF" w:rsidRPr="00F338C3">
        <w:t xml:space="preserve"> </w:t>
      </w:r>
      <w:r w:rsidRPr="00F338C3">
        <w:t xml:space="preserve">для обработки и представления данных. Большие данные. Машинное обучение. </w:t>
      </w:r>
      <w:r w:rsidRPr="00F338C3">
        <w:rPr>
          <w:i/>
        </w:rPr>
        <w:t>Интеллектуальный анализ данных.</w:t>
      </w:r>
    </w:p>
    <w:p w14:paraId="761B45FD" w14:textId="77777777" w:rsidR="003E363C" w:rsidRPr="00F338C3" w:rsidRDefault="00937358" w:rsidP="00281BE0">
      <w:pPr>
        <w:pStyle w:val="a4"/>
        <w:spacing w:before="1"/>
        <w:ind w:left="0" w:right="845" w:firstLine="567"/>
      </w:pPr>
      <w:r w:rsidRPr="00F338C3">
        <w:t xml:space="preserve">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w:t>
      </w:r>
      <w:r w:rsidRPr="00F338C3">
        <w:rPr>
          <w:spacing w:val="-2"/>
        </w:rPr>
        <w:t>прогнозирования.</w:t>
      </w:r>
    </w:p>
    <w:p w14:paraId="0F58FD37" w14:textId="77777777" w:rsidR="003E363C" w:rsidRPr="00F338C3" w:rsidRDefault="00937358" w:rsidP="00281BE0">
      <w:pPr>
        <w:pStyle w:val="a4"/>
        <w:ind w:left="0" w:right="845" w:firstLine="567"/>
      </w:pPr>
      <w:r w:rsidRPr="00F338C3">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14:paraId="63F6D5A9" w14:textId="77777777" w:rsidR="003E363C" w:rsidRPr="00F338C3" w:rsidRDefault="003E363C" w:rsidP="00281BE0">
      <w:pPr>
        <w:pStyle w:val="a4"/>
        <w:spacing w:before="138"/>
        <w:ind w:left="0" w:firstLine="567"/>
      </w:pPr>
    </w:p>
    <w:p w14:paraId="0F6F9475" w14:textId="77777777" w:rsidR="003E363C" w:rsidRPr="00F338C3" w:rsidRDefault="00937358" w:rsidP="00281BE0">
      <w:pPr>
        <w:pStyle w:val="a4"/>
        <w:spacing w:before="1"/>
        <w:ind w:left="0" w:firstLine="567"/>
      </w:pPr>
      <w:r w:rsidRPr="00F338C3">
        <w:t>Содержание</w:t>
      </w:r>
      <w:r w:rsidRPr="00F338C3">
        <w:rPr>
          <w:spacing w:val="-3"/>
        </w:rPr>
        <w:t xml:space="preserve"> </w:t>
      </w:r>
      <w:r w:rsidRPr="00F338C3">
        <w:t>обучения</w:t>
      </w:r>
      <w:r w:rsidRPr="00F338C3">
        <w:rPr>
          <w:spacing w:val="-2"/>
        </w:rPr>
        <w:t xml:space="preserve"> </w:t>
      </w:r>
      <w:r w:rsidRPr="00F338C3">
        <w:t>в 11</w:t>
      </w:r>
      <w:r w:rsidRPr="00F338C3">
        <w:rPr>
          <w:spacing w:val="-1"/>
        </w:rPr>
        <w:t xml:space="preserve"> </w:t>
      </w:r>
      <w:r w:rsidRPr="00F338C3">
        <w:rPr>
          <w:spacing w:val="-2"/>
        </w:rPr>
        <w:t>классе.</w:t>
      </w:r>
    </w:p>
    <w:p w14:paraId="469EFABC" w14:textId="77777777" w:rsidR="003E363C" w:rsidRPr="00F338C3" w:rsidRDefault="00937358" w:rsidP="00281BE0">
      <w:pPr>
        <w:pStyle w:val="1"/>
        <w:spacing w:before="142"/>
        <w:ind w:left="0" w:firstLine="567"/>
      </w:pPr>
      <w:r w:rsidRPr="00F338C3">
        <w:lastRenderedPageBreak/>
        <w:t>Теоретические</w:t>
      </w:r>
      <w:r w:rsidRPr="00F338C3">
        <w:rPr>
          <w:spacing w:val="-4"/>
        </w:rPr>
        <w:t xml:space="preserve"> </w:t>
      </w:r>
      <w:r w:rsidRPr="00F338C3">
        <w:t>основы</w:t>
      </w:r>
      <w:r w:rsidRPr="00F338C3">
        <w:rPr>
          <w:spacing w:val="-2"/>
        </w:rPr>
        <w:t xml:space="preserve"> информатики.</w:t>
      </w:r>
    </w:p>
    <w:p w14:paraId="5C05DAE8" w14:textId="77777777" w:rsidR="003E363C" w:rsidRPr="00F338C3" w:rsidRDefault="00937358" w:rsidP="00281BE0">
      <w:pPr>
        <w:pStyle w:val="a4"/>
        <w:spacing w:before="134"/>
        <w:ind w:left="0" w:right="854" w:firstLine="567"/>
      </w:pPr>
      <w:r w:rsidRPr="00F338C3">
        <w:t>Теоретические подходы к оценке количества информации. Закон аддитивности информации. Формула Хартли. Информация и вероятность. Формула Шеннона.</w:t>
      </w:r>
    </w:p>
    <w:p w14:paraId="67ABE399" w14:textId="77777777" w:rsidR="003E363C" w:rsidRPr="00F338C3" w:rsidRDefault="00937358" w:rsidP="00281BE0">
      <w:pPr>
        <w:pStyle w:val="a4"/>
        <w:ind w:left="0" w:right="850" w:firstLine="567"/>
      </w:pPr>
      <w:r w:rsidRPr="00F338C3">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14:paraId="4847654F" w14:textId="77777777" w:rsidR="003E363C" w:rsidRPr="00F338C3" w:rsidRDefault="00937358" w:rsidP="00281BE0">
      <w:pPr>
        <w:pStyle w:val="a4"/>
        <w:ind w:left="0" w:right="848" w:firstLine="567"/>
      </w:pPr>
      <w:r w:rsidRPr="00F338C3">
        <w:t>Скорость</w:t>
      </w:r>
      <w:r w:rsidRPr="00F338C3">
        <w:rPr>
          <w:spacing w:val="80"/>
          <w:w w:val="150"/>
        </w:rPr>
        <w:t xml:space="preserve">   </w:t>
      </w:r>
      <w:r w:rsidRPr="00F338C3">
        <w:t>передачи</w:t>
      </w:r>
      <w:r w:rsidRPr="00F338C3">
        <w:rPr>
          <w:spacing w:val="80"/>
          <w:w w:val="150"/>
        </w:rPr>
        <w:t xml:space="preserve">   </w:t>
      </w:r>
      <w:r w:rsidRPr="00F338C3">
        <w:t>данных.</w:t>
      </w:r>
      <w:r w:rsidRPr="00F338C3">
        <w:rPr>
          <w:spacing w:val="80"/>
          <w:w w:val="150"/>
        </w:rPr>
        <w:t xml:space="preserve">   </w:t>
      </w:r>
      <w:r w:rsidRPr="00F338C3">
        <w:t>Зависимость</w:t>
      </w:r>
      <w:r w:rsidRPr="00F338C3">
        <w:rPr>
          <w:spacing w:val="80"/>
          <w:w w:val="150"/>
        </w:rPr>
        <w:t xml:space="preserve">   </w:t>
      </w:r>
      <w:r w:rsidRPr="00F338C3">
        <w:t>времени</w:t>
      </w:r>
      <w:r w:rsidRPr="00F338C3">
        <w:rPr>
          <w:spacing w:val="80"/>
          <w:w w:val="150"/>
        </w:rPr>
        <w:t xml:space="preserve">   </w:t>
      </w:r>
      <w:r w:rsidRPr="00F338C3">
        <w:t>передачи</w:t>
      </w:r>
      <w:r w:rsidRPr="00F338C3">
        <w:rPr>
          <w:spacing w:val="80"/>
        </w:rPr>
        <w:t xml:space="preserve"> </w:t>
      </w:r>
      <w:r w:rsidRPr="00F338C3">
        <w:t xml:space="preserve">от информационного объёма данных и характеристик канала связи. Причины </w:t>
      </w:r>
      <w:proofErr w:type="gramStart"/>
      <w:r w:rsidRPr="00F338C3">
        <w:t>возникновения</w:t>
      </w:r>
      <w:r w:rsidRPr="00F338C3">
        <w:rPr>
          <w:spacing w:val="40"/>
        </w:rPr>
        <w:t xml:space="preserve">  </w:t>
      </w:r>
      <w:r w:rsidRPr="00F338C3">
        <w:t>ошибок</w:t>
      </w:r>
      <w:proofErr w:type="gramEnd"/>
      <w:r w:rsidRPr="00F338C3">
        <w:rPr>
          <w:spacing w:val="40"/>
        </w:rPr>
        <w:t xml:space="preserve">  </w:t>
      </w:r>
      <w:r w:rsidRPr="00F338C3">
        <w:t>при</w:t>
      </w:r>
      <w:r w:rsidRPr="00F338C3">
        <w:rPr>
          <w:spacing w:val="40"/>
        </w:rPr>
        <w:t xml:space="preserve">  </w:t>
      </w:r>
      <w:r w:rsidRPr="00F338C3">
        <w:t>передаче</w:t>
      </w:r>
      <w:r w:rsidRPr="00F338C3">
        <w:rPr>
          <w:spacing w:val="40"/>
        </w:rPr>
        <w:t xml:space="preserve">  </w:t>
      </w:r>
      <w:r w:rsidRPr="00F338C3">
        <w:t>данных.</w:t>
      </w:r>
      <w:r w:rsidRPr="00F338C3">
        <w:rPr>
          <w:spacing w:val="40"/>
        </w:rPr>
        <w:t xml:space="preserve">  </w:t>
      </w:r>
      <w:proofErr w:type="gramStart"/>
      <w:r w:rsidRPr="00F338C3">
        <w:t>Коды,</w:t>
      </w:r>
      <w:r w:rsidRPr="00F338C3">
        <w:rPr>
          <w:spacing w:val="40"/>
        </w:rPr>
        <w:t xml:space="preserve">  </w:t>
      </w:r>
      <w:r w:rsidRPr="00F338C3">
        <w:t>позволяющие</w:t>
      </w:r>
      <w:proofErr w:type="gramEnd"/>
      <w:r w:rsidRPr="00F338C3">
        <w:rPr>
          <w:spacing w:val="40"/>
        </w:rPr>
        <w:t xml:space="preserve">  </w:t>
      </w:r>
      <w:r w:rsidRPr="00F338C3">
        <w:t>обнаруживать и исправлять ошибки, возникающие при передаче данных. Расстояние Хэмминга. Кодирование с повторением битов. Коды Хэмминга.</w:t>
      </w:r>
    </w:p>
    <w:p w14:paraId="760663C8" w14:textId="77777777" w:rsidR="003E363C" w:rsidRPr="00F338C3" w:rsidRDefault="00937358" w:rsidP="00281BE0">
      <w:pPr>
        <w:pStyle w:val="a4"/>
        <w:spacing w:before="1"/>
        <w:ind w:left="0" w:firstLine="567"/>
      </w:pPr>
      <w:r w:rsidRPr="00F338C3">
        <w:t>Системы.</w:t>
      </w:r>
      <w:r w:rsidRPr="00F338C3">
        <w:rPr>
          <w:spacing w:val="42"/>
        </w:rPr>
        <w:t xml:space="preserve">  </w:t>
      </w:r>
      <w:proofErr w:type="gramStart"/>
      <w:r w:rsidRPr="00F338C3">
        <w:t>Компоненты</w:t>
      </w:r>
      <w:r w:rsidRPr="00F338C3">
        <w:rPr>
          <w:spacing w:val="42"/>
        </w:rPr>
        <w:t xml:space="preserve">  </w:t>
      </w:r>
      <w:r w:rsidRPr="00F338C3">
        <w:t>системы</w:t>
      </w:r>
      <w:proofErr w:type="gramEnd"/>
      <w:r w:rsidRPr="00F338C3">
        <w:rPr>
          <w:spacing w:val="43"/>
        </w:rPr>
        <w:t xml:space="preserve">  </w:t>
      </w:r>
      <w:r w:rsidRPr="00F338C3">
        <w:t>и</w:t>
      </w:r>
      <w:r w:rsidRPr="00F338C3">
        <w:rPr>
          <w:spacing w:val="42"/>
        </w:rPr>
        <w:t xml:space="preserve">  </w:t>
      </w:r>
      <w:r w:rsidRPr="00F338C3">
        <w:t>их</w:t>
      </w:r>
      <w:r w:rsidRPr="00F338C3">
        <w:rPr>
          <w:spacing w:val="44"/>
        </w:rPr>
        <w:t xml:space="preserve">  </w:t>
      </w:r>
      <w:r w:rsidRPr="00F338C3">
        <w:t>взаимодействие.</w:t>
      </w:r>
      <w:r w:rsidRPr="00F338C3">
        <w:rPr>
          <w:spacing w:val="42"/>
        </w:rPr>
        <w:t xml:space="preserve">  </w:t>
      </w:r>
      <w:proofErr w:type="gramStart"/>
      <w:r w:rsidRPr="00F338C3">
        <w:t>Системный</w:t>
      </w:r>
      <w:r w:rsidRPr="00F338C3">
        <w:rPr>
          <w:spacing w:val="43"/>
        </w:rPr>
        <w:t xml:space="preserve">  </w:t>
      </w:r>
      <w:r w:rsidRPr="00F338C3">
        <w:rPr>
          <w:spacing w:val="-2"/>
        </w:rPr>
        <w:t>эффект</w:t>
      </w:r>
      <w:proofErr w:type="gramEnd"/>
      <w:r w:rsidRPr="00F338C3">
        <w:rPr>
          <w:spacing w:val="-2"/>
        </w:rPr>
        <w:t>.</w:t>
      </w:r>
    </w:p>
    <w:p w14:paraId="6E2EF8EC" w14:textId="77777777" w:rsidR="003E363C" w:rsidRPr="00F338C3" w:rsidRDefault="00937358" w:rsidP="00281BE0">
      <w:pPr>
        <w:pStyle w:val="a4"/>
        <w:spacing w:before="137"/>
        <w:ind w:left="0" w:firstLine="567"/>
      </w:pPr>
      <w:r w:rsidRPr="00F338C3">
        <w:t>Управление</w:t>
      </w:r>
      <w:r w:rsidRPr="00F338C3">
        <w:rPr>
          <w:spacing w:val="-6"/>
        </w:rPr>
        <w:t xml:space="preserve"> </w:t>
      </w:r>
      <w:r w:rsidRPr="00F338C3">
        <w:t>как</w:t>
      </w:r>
      <w:r w:rsidRPr="00F338C3">
        <w:rPr>
          <w:spacing w:val="-4"/>
        </w:rPr>
        <w:t xml:space="preserve"> </w:t>
      </w:r>
      <w:r w:rsidRPr="00F338C3">
        <w:t>информационный</w:t>
      </w:r>
      <w:r w:rsidRPr="00F338C3">
        <w:rPr>
          <w:spacing w:val="-1"/>
        </w:rPr>
        <w:t xml:space="preserve"> </w:t>
      </w:r>
      <w:r w:rsidRPr="00F338C3">
        <w:t>процесс.</w:t>
      </w:r>
      <w:r w:rsidRPr="00F338C3">
        <w:rPr>
          <w:spacing w:val="-4"/>
        </w:rPr>
        <w:t xml:space="preserve"> </w:t>
      </w:r>
      <w:r w:rsidRPr="00F338C3">
        <w:t>Обратная</w:t>
      </w:r>
      <w:r w:rsidRPr="00F338C3">
        <w:rPr>
          <w:spacing w:val="-4"/>
        </w:rPr>
        <w:t xml:space="preserve"> </w:t>
      </w:r>
      <w:r w:rsidRPr="00F338C3">
        <w:rPr>
          <w:spacing w:val="-2"/>
        </w:rPr>
        <w:t>связь.</w:t>
      </w:r>
    </w:p>
    <w:p w14:paraId="1B106CF3" w14:textId="77777777" w:rsidR="003E363C" w:rsidRPr="00F338C3" w:rsidRDefault="00937358" w:rsidP="00281BE0">
      <w:pPr>
        <w:pStyle w:val="a4"/>
        <w:spacing w:before="139"/>
        <w:ind w:left="0" w:right="852" w:firstLine="567"/>
      </w:pPr>
      <w:r w:rsidRPr="00F338C3">
        <w:t xml:space="preserve">Модели и моделирование. Цель моделирования. Адекватность модели моделируемому объекту или процессу, цели моделирования. Формализация прикладных </w:t>
      </w:r>
      <w:r w:rsidRPr="00F338C3">
        <w:rPr>
          <w:spacing w:val="-2"/>
        </w:rPr>
        <w:t>задач.</w:t>
      </w:r>
    </w:p>
    <w:p w14:paraId="60305974" w14:textId="77777777" w:rsidR="003E363C" w:rsidRPr="00F338C3" w:rsidRDefault="00937358" w:rsidP="00281BE0">
      <w:pPr>
        <w:pStyle w:val="a4"/>
        <w:ind w:left="0" w:firstLine="567"/>
      </w:pPr>
      <w:proofErr w:type="gramStart"/>
      <w:r w:rsidRPr="00F338C3">
        <w:t>Представление</w:t>
      </w:r>
      <w:r w:rsidRPr="00F338C3">
        <w:rPr>
          <w:spacing w:val="28"/>
        </w:rPr>
        <w:t xml:space="preserve">  </w:t>
      </w:r>
      <w:r w:rsidRPr="00F338C3">
        <w:t>результатов</w:t>
      </w:r>
      <w:proofErr w:type="gramEnd"/>
      <w:r w:rsidRPr="00F338C3">
        <w:rPr>
          <w:spacing w:val="29"/>
        </w:rPr>
        <w:t xml:space="preserve">  </w:t>
      </w:r>
      <w:r w:rsidRPr="00F338C3">
        <w:t>моделирования</w:t>
      </w:r>
      <w:r w:rsidRPr="00F338C3">
        <w:rPr>
          <w:spacing w:val="28"/>
        </w:rPr>
        <w:t xml:space="preserve">  </w:t>
      </w:r>
      <w:r w:rsidRPr="00F338C3">
        <w:t>в</w:t>
      </w:r>
      <w:r w:rsidRPr="00F338C3">
        <w:rPr>
          <w:spacing w:val="28"/>
        </w:rPr>
        <w:t xml:space="preserve">  </w:t>
      </w:r>
      <w:r w:rsidRPr="00F338C3">
        <w:t>виде,</w:t>
      </w:r>
      <w:r w:rsidRPr="00F338C3">
        <w:rPr>
          <w:spacing w:val="30"/>
        </w:rPr>
        <w:t xml:space="preserve">  </w:t>
      </w:r>
      <w:r w:rsidRPr="00F338C3">
        <w:t>удобном</w:t>
      </w:r>
      <w:r w:rsidRPr="00F338C3">
        <w:rPr>
          <w:spacing w:val="29"/>
        </w:rPr>
        <w:t xml:space="preserve">  </w:t>
      </w:r>
      <w:r w:rsidRPr="00F338C3">
        <w:t>для</w:t>
      </w:r>
      <w:r w:rsidRPr="00F338C3">
        <w:rPr>
          <w:spacing w:val="29"/>
        </w:rPr>
        <w:t xml:space="preserve">  </w:t>
      </w:r>
      <w:r w:rsidRPr="00F338C3">
        <w:rPr>
          <w:spacing w:val="-2"/>
        </w:rPr>
        <w:t>восприятия</w:t>
      </w:r>
    </w:p>
    <w:p w14:paraId="10F3DAD9" w14:textId="77777777" w:rsidR="003E363C" w:rsidRPr="00F338C3" w:rsidRDefault="00937358" w:rsidP="00281BE0">
      <w:pPr>
        <w:pStyle w:val="a4"/>
        <w:spacing w:before="67"/>
        <w:ind w:left="0" w:firstLine="567"/>
      </w:pPr>
      <w:r w:rsidRPr="00F338C3">
        <w:t>человеком.</w:t>
      </w:r>
      <w:r w:rsidRPr="00F338C3">
        <w:rPr>
          <w:spacing w:val="-6"/>
        </w:rPr>
        <w:t xml:space="preserve"> </w:t>
      </w:r>
      <w:r w:rsidRPr="00F338C3">
        <w:t>Графическое</w:t>
      </w:r>
      <w:r w:rsidRPr="00F338C3">
        <w:rPr>
          <w:spacing w:val="-5"/>
        </w:rPr>
        <w:t xml:space="preserve"> </w:t>
      </w:r>
      <w:r w:rsidRPr="00F338C3">
        <w:t>представление</w:t>
      </w:r>
      <w:r w:rsidRPr="00F338C3">
        <w:rPr>
          <w:spacing w:val="-5"/>
        </w:rPr>
        <w:t xml:space="preserve"> </w:t>
      </w:r>
      <w:r w:rsidRPr="00F338C3">
        <w:t>данных</w:t>
      </w:r>
      <w:r w:rsidRPr="00F338C3">
        <w:rPr>
          <w:spacing w:val="-3"/>
        </w:rPr>
        <w:t xml:space="preserve"> </w:t>
      </w:r>
      <w:r w:rsidRPr="00F338C3">
        <w:t>(схемы,</w:t>
      </w:r>
      <w:r w:rsidRPr="00F338C3">
        <w:rPr>
          <w:spacing w:val="-4"/>
        </w:rPr>
        <w:t xml:space="preserve"> </w:t>
      </w:r>
      <w:r w:rsidRPr="00F338C3">
        <w:t>таблицы,</w:t>
      </w:r>
      <w:r w:rsidRPr="00F338C3">
        <w:rPr>
          <w:spacing w:val="-3"/>
        </w:rPr>
        <w:t xml:space="preserve"> </w:t>
      </w:r>
      <w:r w:rsidRPr="00F338C3">
        <w:rPr>
          <w:spacing w:val="-2"/>
        </w:rPr>
        <w:t>графики).</w:t>
      </w:r>
    </w:p>
    <w:p w14:paraId="761F838E" w14:textId="77777777" w:rsidR="003E363C" w:rsidRPr="00F338C3" w:rsidRDefault="00937358" w:rsidP="00281BE0">
      <w:pPr>
        <w:pStyle w:val="a4"/>
        <w:spacing w:before="139"/>
        <w:ind w:left="0" w:right="851" w:firstLine="567"/>
      </w:pPr>
      <w:r w:rsidRPr="00F338C3">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3206DECA" w14:textId="77777777" w:rsidR="003E363C" w:rsidRPr="00F338C3" w:rsidRDefault="00937358" w:rsidP="00281BE0">
      <w:pPr>
        <w:pStyle w:val="a4"/>
        <w:ind w:left="0" w:right="847" w:firstLine="567"/>
      </w:pPr>
      <w:r w:rsidRPr="00F338C3">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14:paraId="4C9DBD21" w14:textId="77777777" w:rsidR="003E363C" w:rsidRPr="00F338C3" w:rsidRDefault="00937358" w:rsidP="00281BE0">
      <w:pPr>
        <w:pStyle w:val="a4"/>
        <w:ind w:left="0" w:right="848" w:firstLine="567"/>
      </w:pPr>
      <w:proofErr w:type="gramStart"/>
      <w:r w:rsidRPr="00F338C3">
        <w:t>Средства</w:t>
      </w:r>
      <w:r w:rsidRPr="00F338C3">
        <w:rPr>
          <w:spacing w:val="80"/>
          <w:w w:val="150"/>
        </w:rPr>
        <w:t xml:space="preserve">  </w:t>
      </w:r>
      <w:r w:rsidRPr="00F338C3">
        <w:t>искусственного</w:t>
      </w:r>
      <w:proofErr w:type="gramEnd"/>
      <w:r w:rsidRPr="00F338C3">
        <w:rPr>
          <w:spacing w:val="80"/>
          <w:w w:val="150"/>
        </w:rPr>
        <w:t xml:space="preserve">  </w:t>
      </w:r>
      <w:r w:rsidRPr="00F338C3">
        <w:t>интеллекта.</w:t>
      </w:r>
      <w:r w:rsidRPr="00F338C3">
        <w:rPr>
          <w:spacing w:val="80"/>
          <w:w w:val="150"/>
        </w:rPr>
        <w:t xml:space="preserve">  </w:t>
      </w:r>
      <w:proofErr w:type="gramStart"/>
      <w:r w:rsidRPr="00F338C3">
        <w:t>Сервисы</w:t>
      </w:r>
      <w:r w:rsidRPr="00F338C3">
        <w:rPr>
          <w:spacing w:val="80"/>
          <w:w w:val="150"/>
        </w:rPr>
        <w:t xml:space="preserve">  </w:t>
      </w:r>
      <w:r w:rsidRPr="00F338C3">
        <w:t>машинного</w:t>
      </w:r>
      <w:proofErr w:type="gramEnd"/>
      <w:r w:rsidRPr="00F338C3">
        <w:rPr>
          <w:spacing w:val="80"/>
          <w:w w:val="150"/>
        </w:rPr>
        <w:t xml:space="preserve">  </w:t>
      </w:r>
      <w:r w:rsidRPr="00F338C3">
        <w:t>перевода</w:t>
      </w:r>
      <w:r w:rsidRPr="00F338C3">
        <w:rPr>
          <w:spacing w:val="80"/>
          <w:w w:val="150"/>
        </w:rPr>
        <w:t xml:space="preserve"> </w:t>
      </w:r>
      <w:r w:rsidRPr="00F338C3">
        <w:t>и распознавания устной речи. Когнитивные сервисы. Идентификация и поиск изображений, распознавание лиц. Самообучающиеся системы. Искусственный интеллект</w:t>
      </w:r>
      <w:r w:rsidRPr="00F338C3">
        <w:rPr>
          <w:spacing w:val="40"/>
        </w:rPr>
        <w:t xml:space="preserve"> </w:t>
      </w:r>
      <w:r w:rsidRPr="00F338C3">
        <w:t>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14:paraId="5A6D7B58" w14:textId="77777777" w:rsidR="003E363C" w:rsidRPr="00F338C3" w:rsidRDefault="003E363C" w:rsidP="00281BE0">
      <w:pPr>
        <w:pStyle w:val="a4"/>
        <w:spacing w:before="144"/>
        <w:ind w:left="0" w:firstLine="567"/>
      </w:pPr>
    </w:p>
    <w:p w14:paraId="3521CF70" w14:textId="77777777" w:rsidR="003E363C" w:rsidRPr="00F338C3" w:rsidRDefault="00937358" w:rsidP="00281BE0">
      <w:pPr>
        <w:pStyle w:val="1"/>
        <w:ind w:left="0" w:firstLine="567"/>
      </w:pPr>
      <w:r w:rsidRPr="00F338C3">
        <w:t>Алгоритмы</w:t>
      </w:r>
      <w:r w:rsidRPr="00F338C3">
        <w:rPr>
          <w:spacing w:val="-1"/>
        </w:rPr>
        <w:t xml:space="preserve"> </w:t>
      </w:r>
      <w:r w:rsidRPr="00F338C3">
        <w:t>и</w:t>
      </w:r>
      <w:r w:rsidRPr="00F338C3">
        <w:rPr>
          <w:spacing w:val="-2"/>
        </w:rPr>
        <w:t xml:space="preserve"> программирование.</w:t>
      </w:r>
    </w:p>
    <w:p w14:paraId="6D1FC7D0" w14:textId="77777777" w:rsidR="003E363C" w:rsidRPr="00F338C3" w:rsidRDefault="00937358" w:rsidP="00281BE0">
      <w:pPr>
        <w:spacing w:before="133"/>
        <w:ind w:right="846" w:firstLine="567"/>
        <w:jc w:val="both"/>
        <w:rPr>
          <w:i/>
          <w:sz w:val="24"/>
          <w:szCs w:val="24"/>
        </w:rPr>
      </w:pPr>
      <w:r w:rsidRPr="00F338C3">
        <w:rPr>
          <w:sz w:val="24"/>
          <w:szCs w:val="24"/>
        </w:rPr>
        <w:t xml:space="preserve">Формализация понятия алгоритма. Машина Тьюринга как универсальная модель вычислений. Тезис </w:t>
      </w:r>
      <w:proofErr w:type="spellStart"/>
      <w:r w:rsidRPr="00F338C3">
        <w:rPr>
          <w:sz w:val="24"/>
          <w:szCs w:val="24"/>
        </w:rPr>
        <w:t>Чёрча</w:t>
      </w:r>
      <w:proofErr w:type="spellEnd"/>
      <w:r w:rsidRPr="00F338C3">
        <w:rPr>
          <w:sz w:val="24"/>
          <w:szCs w:val="24"/>
        </w:rPr>
        <w:t xml:space="preserve">–Тьюринга. </w:t>
      </w:r>
      <w:r w:rsidRPr="00F338C3">
        <w:rPr>
          <w:i/>
          <w:sz w:val="24"/>
          <w:szCs w:val="24"/>
        </w:rPr>
        <w:t xml:space="preserve">Машина Поста. Нормальные </w:t>
      </w:r>
      <w:proofErr w:type="spellStart"/>
      <w:r w:rsidRPr="00F338C3">
        <w:rPr>
          <w:i/>
          <w:sz w:val="24"/>
          <w:szCs w:val="24"/>
        </w:rPr>
        <w:t>алгорифмы</w:t>
      </w:r>
      <w:proofErr w:type="spellEnd"/>
      <w:r w:rsidRPr="00F338C3">
        <w:rPr>
          <w:i/>
          <w:sz w:val="24"/>
          <w:szCs w:val="24"/>
        </w:rPr>
        <w:t xml:space="preserve"> Маркова. Алгоритмически неразрешимые задачи. Задача останова. Невозможность автоматической отладки программ.</w:t>
      </w:r>
    </w:p>
    <w:p w14:paraId="77416561" w14:textId="77777777" w:rsidR="003E363C" w:rsidRPr="00F338C3" w:rsidRDefault="00937358" w:rsidP="00281BE0">
      <w:pPr>
        <w:pStyle w:val="a4"/>
        <w:ind w:left="0" w:right="853" w:firstLine="567"/>
      </w:pPr>
      <w:r w:rsidRPr="00F338C3">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14:paraId="22DB2CF5" w14:textId="77777777" w:rsidR="003E363C" w:rsidRPr="00F338C3" w:rsidRDefault="00937358" w:rsidP="00281BE0">
      <w:pPr>
        <w:pStyle w:val="a4"/>
        <w:spacing w:before="1"/>
        <w:ind w:left="0" w:right="856" w:firstLine="567"/>
      </w:pPr>
      <w:r w:rsidRPr="00F338C3">
        <w:t xml:space="preserve">Поиск простых чисел в заданном диапазоне с помощью алгоритма «решето </w:t>
      </w:r>
      <w:r w:rsidRPr="00F338C3">
        <w:rPr>
          <w:spacing w:val="-2"/>
        </w:rPr>
        <w:t>Эратосфена».</w:t>
      </w:r>
    </w:p>
    <w:p w14:paraId="4D586A13" w14:textId="77777777" w:rsidR="003E363C" w:rsidRPr="00F338C3" w:rsidRDefault="00937358" w:rsidP="00281BE0">
      <w:pPr>
        <w:pStyle w:val="a4"/>
        <w:ind w:left="0" w:firstLine="567"/>
      </w:pPr>
      <w:r w:rsidRPr="00F338C3">
        <w:t>Многоразрядные</w:t>
      </w:r>
      <w:r w:rsidRPr="00F338C3">
        <w:rPr>
          <w:spacing w:val="-7"/>
        </w:rPr>
        <w:t xml:space="preserve"> </w:t>
      </w:r>
      <w:r w:rsidRPr="00F338C3">
        <w:t>целые</w:t>
      </w:r>
      <w:r w:rsidRPr="00F338C3">
        <w:rPr>
          <w:spacing w:val="-5"/>
        </w:rPr>
        <w:t xml:space="preserve"> </w:t>
      </w:r>
      <w:r w:rsidRPr="00F338C3">
        <w:t>числа,</w:t>
      </w:r>
      <w:r w:rsidRPr="00F338C3">
        <w:rPr>
          <w:spacing w:val="-3"/>
        </w:rPr>
        <w:t xml:space="preserve"> </w:t>
      </w:r>
      <w:r w:rsidRPr="00F338C3">
        <w:t>задачи</w:t>
      </w:r>
      <w:r w:rsidRPr="00F338C3">
        <w:rPr>
          <w:spacing w:val="-3"/>
        </w:rPr>
        <w:t xml:space="preserve"> </w:t>
      </w:r>
      <w:r w:rsidRPr="00F338C3">
        <w:t>длинной</w:t>
      </w:r>
      <w:r w:rsidRPr="00F338C3">
        <w:rPr>
          <w:spacing w:val="-4"/>
        </w:rPr>
        <w:t xml:space="preserve"> </w:t>
      </w:r>
      <w:r w:rsidRPr="00F338C3">
        <w:rPr>
          <w:spacing w:val="-2"/>
        </w:rPr>
        <w:t>арифметики.</w:t>
      </w:r>
    </w:p>
    <w:p w14:paraId="53EA4826" w14:textId="77777777" w:rsidR="003E363C" w:rsidRPr="00F338C3" w:rsidRDefault="00937358" w:rsidP="00281BE0">
      <w:pPr>
        <w:pStyle w:val="a4"/>
        <w:tabs>
          <w:tab w:val="left" w:pos="2499"/>
          <w:tab w:val="left" w:pos="4336"/>
          <w:tab w:val="left" w:pos="5485"/>
          <w:tab w:val="left" w:pos="7174"/>
          <w:tab w:val="left" w:pos="8865"/>
        </w:tabs>
        <w:spacing w:before="139"/>
        <w:ind w:left="0" w:right="846" w:firstLine="567"/>
      </w:pPr>
      <w:r w:rsidRPr="00F338C3">
        <w:rPr>
          <w:spacing w:val="-2"/>
        </w:rPr>
        <w:t>Словари</w:t>
      </w:r>
      <w:r w:rsidRPr="00F338C3">
        <w:tab/>
      </w:r>
      <w:r w:rsidRPr="00F338C3">
        <w:rPr>
          <w:spacing w:val="-2"/>
        </w:rPr>
        <w:t>(ассоциативные</w:t>
      </w:r>
      <w:r w:rsidRPr="00F338C3">
        <w:tab/>
      </w:r>
      <w:r w:rsidRPr="00F338C3">
        <w:rPr>
          <w:spacing w:val="-2"/>
        </w:rPr>
        <w:t>массивы,</w:t>
      </w:r>
      <w:r w:rsidRPr="00F338C3">
        <w:tab/>
      </w:r>
      <w:r w:rsidRPr="00F338C3">
        <w:rPr>
          <w:spacing w:val="-2"/>
        </w:rPr>
        <w:t>отображения).</w:t>
      </w:r>
      <w:r w:rsidRPr="00F338C3">
        <w:tab/>
      </w:r>
      <w:r w:rsidRPr="00F338C3">
        <w:rPr>
          <w:spacing w:val="-2"/>
        </w:rPr>
        <w:t>Хэш-таблицы.</w:t>
      </w:r>
      <w:r w:rsidRPr="00F338C3">
        <w:tab/>
      </w:r>
      <w:r w:rsidRPr="00F338C3">
        <w:rPr>
          <w:spacing w:val="-2"/>
        </w:rPr>
        <w:t xml:space="preserve">Построение </w:t>
      </w:r>
      <w:r w:rsidRPr="00F338C3">
        <w:t>алфавитно-частотного словаря для заданного текста.</w:t>
      </w:r>
    </w:p>
    <w:p w14:paraId="5DDEAD33" w14:textId="77777777" w:rsidR="003E363C" w:rsidRPr="00F338C3" w:rsidRDefault="00937358" w:rsidP="00281BE0">
      <w:pPr>
        <w:tabs>
          <w:tab w:val="left" w:pos="2360"/>
          <w:tab w:val="left" w:pos="3387"/>
          <w:tab w:val="left" w:pos="3864"/>
          <w:tab w:val="left" w:pos="5595"/>
          <w:tab w:val="left" w:pos="6478"/>
          <w:tab w:val="left" w:pos="7809"/>
        </w:tabs>
        <w:ind w:right="854" w:firstLine="567"/>
        <w:jc w:val="both"/>
        <w:rPr>
          <w:i/>
          <w:sz w:val="24"/>
          <w:szCs w:val="24"/>
        </w:rPr>
      </w:pPr>
      <w:r w:rsidRPr="00F338C3">
        <w:rPr>
          <w:i/>
          <w:spacing w:val="-2"/>
          <w:sz w:val="24"/>
          <w:szCs w:val="24"/>
        </w:rPr>
        <w:t>Анализ</w:t>
      </w:r>
      <w:r w:rsidRPr="00F338C3">
        <w:rPr>
          <w:i/>
          <w:sz w:val="24"/>
          <w:szCs w:val="24"/>
        </w:rPr>
        <w:tab/>
      </w:r>
      <w:r w:rsidRPr="00F338C3">
        <w:rPr>
          <w:i/>
          <w:spacing w:val="-2"/>
          <w:sz w:val="24"/>
          <w:szCs w:val="24"/>
        </w:rPr>
        <w:t>текста</w:t>
      </w:r>
      <w:r w:rsidRPr="00F338C3">
        <w:rPr>
          <w:i/>
          <w:sz w:val="24"/>
          <w:szCs w:val="24"/>
        </w:rPr>
        <w:tab/>
      </w:r>
      <w:r w:rsidRPr="00F338C3">
        <w:rPr>
          <w:i/>
          <w:spacing w:val="-6"/>
          <w:sz w:val="24"/>
          <w:szCs w:val="24"/>
        </w:rPr>
        <w:t>на</w:t>
      </w:r>
      <w:r w:rsidRPr="00F338C3">
        <w:rPr>
          <w:i/>
          <w:sz w:val="24"/>
          <w:szCs w:val="24"/>
        </w:rPr>
        <w:tab/>
      </w:r>
      <w:r w:rsidRPr="00F338C3">
        <w:rPr>
          <w:i/>
          <w:spacing w:val="-2"/>
          <w:sz w:val="24"/>
          <w:szCs w:val="24"/>
        </w:rPr>
        <w:t>естественном</w:t>
      </w:r>
      <w:r w:rsidRPr="00F338C3">
        <w:rPr>
          <w:i/>
          <w:sz w:val="24"/>
          <w:szCs w:val="24"/>
        </w:rPr>
        <w:tab/>
      </w:r>
      <w:r w:rsidRPr="00F338C3">
        <w:rPr>
          <w:i/>
          <w:spacing w:val="-2"/>
          <w:sz w:val="24"/>
          <w:szCs w:val="24"/>
        </w:rPr>
        <w:t>языке.</w:t>
      </w:r>
      <w:r w:rsidRPr="00F338C3">
        <w:rPr>
          <w:i/>
          <w:sz w:val="24"/>
          <w:szCs w:val="24"/>
        </w:rPr>
        <w:tab/>
      </w:r>
      <w:r w:rsidRPr="00F338C3">
        <w:rPr>
          <w:i/>
          <w:spacing w:val="-2"/>
          <w:sz w:val="24"/>
          <w:szCs w:val="24"/>
        </w:rPr>
        <w:t>Выделение</w:t>
      </w:r>
      <w:r w:rsidRPr="00F338C3">
        <w:rPr>
          <w:i/>
          <w:sz w:val="24"/>
          <w:szCs w:val="24"/>
        </w:rPr>
        <w:tab/>
      </w:r>
      <w:r w:rsidRPr="00F338C3">
        <w:rPr>
          <w:i/>
          <w:spacing w:val="-2"/>
          <w:sz w:val="24"/>
          <w:szCs w:val="24"/>
        </w:rPr>
        <w:t xml:space="preserve">последовательностей </w:t>
      </w:r>
      <w:r w:rsidRPr="00F338C3">
        <w:rPr>
          <w:i/>
          <w:sz w:val="24"/>
          <w:szCs w:val="24"/>
        </w:rPr>
        <w:t>по шаблону. Регулярные выражения. Частотный анализ.</w:t>
      </w:r>
    </w:p>
    <w:p w14:paraId="42A75DBC" w14:textId="77777777" w:rsidR="003E363C" w:rsidRPr="00F338C3" w:rsidRDefault="00937358" w:rsidP="00281BE0">
      <w:pPr>
        <w:pStyle w:val="a4"/>
        <w:ind w:left="0" w:firstLine="567"/>
      </w:pPr>
      <w:r w:rsidRPr="00F338C3">
        <w:t>Стеки.</w:t>
      </w:r>
      <w:r w:rsidRPr="00F338C3">
        <w:rPr>
          <w:spacing w:val="-2"/>
        </w:rPr>
        <w:t xml:space="preserve"> </w:t>
      </w:r>
      <w:r w:rsidRPr="00F338C3">
        <w:t>Анализ</w:t>
      </w:r>
      <w:r w:rsidRPr="00F338C3">
        <w:rPr>
          <w:spacing w:val="-3"/>
        </w:rPr>
        <w:t xml:space="preserve"> </w:t>
      </w:r>
      <w:r w:rsidRPr="00F338C3">
        <w:t>правильности скобочного</w:t>
      </w:r>
      <w:r w:rsidRPr="00F338C3">
        <w:rPr>
          <w:spacing w:val="-1"/>
        </w:rPr>
        <w:t xml:space="preserve"> </w:t>
      </w:r>
      <w:r w:rsidRPr="00F338C3">
        <w:t>выражения.</w:t>
      </w:r>
      <w:r w:rsidRPr="00F338C3">
        <w:rPr>
          <w:spacing w:val="-2"/>
        </w:rPr>
        <w:t xml:space="preserve"> </w:t>
      </w:r>
      <w:r w:rsidRPr="00F338C3">
        <w:t>Вычисление</w:t>
      </w:r>
      <w:r w:rsidRPr="00F338C3">
        <w:rPr>
          <w:spacing w:val="-3"/>
        </w:rPr>
        <w:t xml:space="preserve"> </w:t>
      </w:r>
      <w:r w:rsidRPr="00F338C3">
        <w:t>арифметического выражения, записанного в постфиксной форме.</w:t>
      </w:r>
    </w:p>
    <w:p w14:paraId="29C3D7D4"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593BB462" w14:textId="77777777" w:rsidR="003E363C" w:rsidRPr="00F338C3" w:rsidRDefault="00937358" w:rsidP="00281BE0">
      <w:pPr>
        <w:pStyle w:val="a4"/>
        <w:spacing w:before="67"/>
        <w:ind w:left="0" w:firstLine="567"/>
      </w:pPr>
      <w:r w:rsidRPr="00F338C3">
        <w:lastRenderedPageBreak/>
        <w:t>Очереди.</w:t>
      </w:r>
      <w:r w:rsidRPr="00F338C3">
        <w:rPr>
          <w:spacing w:val="-5"/>
        </w:rPr>
        <w:t xml:space="preserve"> </w:t>
      </w:r>
      <w:r w:rsidRPr="00F338C3">
        <w:t>Использование</w:t>
      </w:r>
      <w:r w:rsidRPr="00F338C3">
        <w:rPr>
          <w:spacing w:val="-4"/>
        </w:rPr>
        <w:t xml:space="preserve"> </w:t>
      </w:r>
      <w:r w:rsidRPr="00F338C3">
        <w:t>очереди</w:t>
      </w:r>
      <w:r w:rsidRPr="00F338C3">
        <w:rPr>
          <w:spacing w:val="-2"/>
        </w:rPr>
        <w:t xml:space="preserve"> </w:t>
      </w:r>
      <w:r w:rsidRPr="00F338C3">
        <w:t>для</w:t>
      </w:r>
      <w:r w:rsidRPr="00F338C3">
        <w:rPr>
          <w:spacing w:val="-3"/>
        </w:rPr>
        <w:t xml:space="preserve"> </w:t>
      </w:r>
      <w:r w:rsidRPr="00F338C3">
        <w:t>временного</w:t>
      </w:r>
      <w:r w:rsidRPr="00F338C3">
        <w:rPr>
          <w:spacing w:val="-3"/>
        </w:rPr>
        <w:t xml:space="preserve"> </w:t>
      </w:r>
      <w:r w:rsidRPr="00F338C3">
        <w:t>хранения</w:t>
      </w:r>
      <w:r w:rsidRPr="00F338C3">
        <w:rPr>
          <w:spacing w:val="-2"/>
        </w:rPr>
        <w:t xml:space="preserve"> данных.</w:t>
      </w:r>
    </w:p>
    <w:p w14:paraId="628401AB" w14:textId="77777777" w:rsidR="003E363C" w:rsidRPr="00F338C3" w:rsidRDefault="00937358" w:rsidP="00281BE0">
      <w:pPr>
        <w:spacing w:before="139"/>
        <w:ind w:firstLine="567"/>
        <w:jc w:val="both"/>
        <w:rPr>
          <w:i/>
          <w:sz w:val="24"/>
          <w:szCs w:val="24"/>
        </w:rPr>
      </w:pPr>
      <w:r w:rsidRPr="00F338C3">
        <w:rPr>
          <w:i/>
          <w:sz w:val="24"/>
          <w:szCs w:val="24"/>
        </w:rPr>
        <w:t>Связные</w:t>
      </w:r>
      <w:r w:rsidRPr="00F338C3">
        <w:rPr>
          <w:i/>
          <w:spacing w:val="-5"/>
          <w:sz w:val="24"/>
          <w:szCs w:val="24"/>
        </w:rPr>
        <w:t xml:space="preserve"> </w:t>
      </w:r>
      <w:r w:rsidRPr="00F338C3">
        <w:rPr>
          <w:i/>
          <w:sz w:val="24"/>
          <w:szCs w:val="24"/>
        </w:rPr>
        <w:t>списки.</w:t>
      </w:r>
      <w:r w:rsidRPr="00F338C3">
        <w:rPr>
          <w:i/>
          <w:spacing w:val="-2"/>
          <w:sz w:val="24"/>
          <w:szCs w:val="24"/>
        </w:rPr>
        <w:t xml:space="preserve"> </w:t>
      </w:r>
      <w:r w:rsidRPr="00F338C3">
        <w:rPr>
          <w:i/>
          <w:sz w:val="24"/>
          <w:szCs w:val="24"/>
        </w:rPr>
        <w:t>Реализация</w:t>
      </w:r>
      <w:r w:rsidRPr="00F338C3">
        <w:rPr>
          <w:i/>
          <w:spacing w:val="-4"/>
          <w:sz w:val="24"/>
          <w:szCs w:val="24"/>
        </w:rPr>
        <w:t xml:space="preserve"> </w:t>
      </w:r>
      <w:r w:rsidRPr="00F338C3">
        <w:rPr>
          <w:i/>
          <w:sz w:val="24"/>
          <w:szCs w:val="24"/>
        </w:rPr>
        <w:t>стека</w:t>
      </w:r>
      <w:r w:rsidRPr="00F338C3">
        <w:rPr>
          <w:i/>
          <w:spacing w:val="-2"/>
          <w:sz w:val="24"/>
          <w:szCs w:val="24"/>
        </w:rPr>
        <w:t xml:space="preserve"> </w:t>
      </w:r>
      <w:r w:rsidRPr="00F338C3">
        <w:rPr>
          <w:i/>
          <w:sz w:val="24"/>
          <w:szCs w:val="24"/>
        </w:rPr>
        <w:t>и</w:t>
      </w:r>
      <w:r w:rsidRPr="00F338C3">
        <w:rPr>
          <w:i/>
          <w:spacing w:val="-1"/>
          <w:sz w:val="24"/>
          <w:szCs w:val="24"/>
        </w:rPr>
        <w:t xml:space="preserve"> </w:t>
      </w:r>
      <w:r w:rsidRPr="00F338C3">
        <w:rPr>
          <w:i/>
          <w:sz w:val="24"/>
          <w:szCs w:val="24"/>
        </w:rPr>
        <w:t>очереди</w:t>
      </w:r>
      <w:r w:rsidRPr="00F338C3">
        <w:rPr>
          <w:i/>
          <w:spacing w:val="-2"/>
          <w:sz w:val="24"/>
          <w:szCs w:val="24"/>
        </w:rPr>
        <w:t xml:space="preserve"> </w:t>
      </w:r>
      <w:r w:rsidRPr="00F338C3">
        <w:rPr>
          <w:i/>
          <w:sz w:val="24"/>
          <w:szCs w:val="24"/>
        </w:rPr>
        <w:t>с</w:t>
      </w:r>
      <w:r w:rsidRPr="00F338C3">
        <w:rPr>
          <w:i/>
          <w:spacing w:val="-1"/>
          <w:sz w:val="24"/>
          <w:szCs w:val="24"/>
        </w:rPr>
        <w:t xml:space="preserve"> </w:t>
      </w:r>
      <w:r w:rsidRPr="00F338C3">
        <w:rPr>
          <w:i/>
          <w:sz w:val="24"/>
          <w:szCs w:val="24"/>
        </w:rPr>
        <w:t>помощью</w:t>
      </w:r>
      <w:r w:rsidRPr="00F338C3">
        <w:rPr>
          <w:i/>
          <w:spacing w:val="-2"/>
          <w:sz w:val="24"/>
          <w:szCs w:val="24"/>
        </w:rPr>
        <w:t xml:space="preserve"> </w:t>
      </w:r>
      <w:r w:rsidRPr="00F338C3">
        <w:rPr>
          <w:i/>
          <w:sz w:val="24"/>
          <w:szCs w:val="24"/>
        </w:rPr>
        <w:t>связных</w:t>
      </w:r>
      <w:r w:rsidRPr="00F338C3">
        <w:rPr>
          <w:i/>
          <w:spacing w:val="-2"/>
          <w:sz w:val="24"/>
          <w:szCs w:val="24"/>
        </w:rPr>
        <w:t xml:space="preserve"> списков.</w:t>
      </w:r>
    </w:p>
    <w:p w14:paraId="7D40F6CD" w14:textId="77777777" w:rsidR="003E363C" w:rsidRPr="00F338C3" w:rsidRDefault="00937358" w:rsidP="00281BE0">
      <w:pPr>
        <w:spacing w:before="137"/>
        <w:ind w:right="849" w:firstLine="567"/>
        <w:jc w:val="both"/>
        <w:rPr>
          <w:i/>
          <w:sz w:val="24"/>
          <w:szCs w:val="24"/>
        </w:rPr>
      </w:pPr>
      <w:r w:rsidRPr="00F338C3">
        <w:rPr>
          <w:sz w:val="24"/>
          <w:szCs w:val="24"/>
        </w:rPr>
        <w:t xml:space="preserve">Алгоритмы на графах. Построение минимального </w:t>
      </w:r>
      <w:proofErr w:type="spellStart"/>
      <w:r w:rsidRPr="00F338C3">
        <w:rPr>
          <w:sz w:val="24"/>
          <w:szCs w:val="24"/>
        </w:rPr>
        <w:t>остовного</w:t>
      </w:r>
      <w:proofErr w:type="spellEnd"/>
      <w:r w:rsidRPr="00F338C3">
        <w:rPr>
          <w:sz w:val="24"/>
          <w:szCs w:val="24"/>
        </w:rPr>
        <w:t xml:space="preserve"> дерева взвешенного связного неориентированного графа. </w:t>
      </w:r>
      <w:r w:rsidRPr="00F338C3">
        <w:rPr>
          <w:i/>
          <w:sz w:val="24"/>
          <w:szCs w:val="24"/>
        </w:rPr>
        <w:t xml:space="preserve">Обход графа в глубину. Обход графа в ширину. </w:t>
      </w:r>
      <w:r w:rsidRPr="00F338C3">
        <w:rPr>
          <w:sz w:val="24"/>
          <w:szCs w:val="24"/>
        </w:rPr>
        <w:t xml:space="preserve">Количество различных путей между вершинами ориентированного ациклического графа. Алгоритм </w:t>
      </w:r>
      <w:proofErr w:type="spellStart"/>
      <w:r w:rsidRPr="00F338C3">
        <w:rPr>
          <w:sz w:val="24"/>
          <w:szCs w:val="24"/>
        </w:rPr>
        <w:t>Дейкстры</w:t>
      </w:r>
      <w:proofErr w:type="spellEnd"/>
      <w:r w:rsidRPr="00F338C3">
        <w:rPr>
          <w:sz w:val="24"/>
          <w:szCs w:val="24"/>
        </w:rPr>
        <w:t xml:space="preserve">. </w:t>
      </w:r>
      <w:r w:rsidRPr="00F338C3">
        <w:rPr>
          <w:i/>
          <w:sz w:val="24"/>
          <w:szCs w:val="24"/>
        </w:rPr>
        <w:t>Алгоритм Флойда–</w:t>
      </w:r>
      <w:proofErr w:type="spellStart"/>
      <w:r w:rsidRPr="00F338C3">
        <w:rPr>
          <w:i/>
          <w:sz w:val="24"/>
          <w:szCs w:val="24"/>
        </w:rPr>
        <w:t>Уоршалла</w:t>
      </w:r>
      <w:proofErr w:type="spellEnd"/>
      <w:r w:rsidRPr="00F338C3">
        <w:rPr>
          <w:i/>
          <w:sz w:val="24"/>
          <w:szCs w:val="24"/>
        </w:rPr>
        <w:t>.</w:t>
      </w:r>
    </w:p>
    <w:p w14:paraId="40491613" w14:textId="77777777" w:rsidR="003E363C" w:rsidRPr="00F338C3" w:rsidRDefault="00937358" w:rsidP="00281BE0">
      <w:pPr>
        <w:pStyle w:val="a4"/>
        <w:ind w:left="0" w:right="847" w:firstLine="567"/>
      </w:pPr>
      <w:r w:rsidRPr="00F338C3">
        <w:t>Деревья. Реализация дерева</w:t>
      </w:r>
      <w:r w:rsidRPr="00F338C3">
        <w:rPr>
          <w:spacing w:val="-1"/>
        </w:rPr>
        <w:t xml:space="preserve"> </w:t>
      </w:r>
      <w:r w:rsidRPr="00F338C3">
        <w:t>с</w:t>
      </w:r>
      <w:r w:rsidRPr="00F338C3">
        <w:rPr>
          <w:spacing w:val="-1"/>
        </w:rPr>
        <w:t xml:space="preserve"> </w:t>
      </w:r>
      <w:r w:rsidRPr="00F338C3">
        <w:t>помощью ссылочных структур. Двоичные</w:t>
      </w:r>
      <w:r w:rsidRPr="00F338C3">
        <w:rPr>
          <w:spacing w:val="-1"/>
        </w:rPr>
        <w:t xml:space="preserve"> </w:t>
      </w:r>
      <w:r w:rsidRPr="00F338C3">
        <w:t>(бинарные)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14:paraId="4EE0BDA1" w14:textId="77777777" w:rsidR="003E363C" w:rsidRPr="00F338C3" w:rsidRDefault="00937358" w:rsidP="00281BE0">
      <w:pPr>
        <w:pStyle w:val="a4"/>
        <w:spacing w:before="2"/>
        <w:ind w:left="0" w:right="849" w:firstLine="567"/>
      </w:pPr>
      <w:r w:rsidRPr="00F338C3">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14:paraId="1ED7A474" w14:textId="77777777" w:rsidR="003E363C" w:rsidRPr="00F338C3" w:rsidRDefault="00937358" w:rsidP="00281BE0">
      <w:pPr>
        <w:pStyle w:val="a4"/>
        <w:ind w:left="0" w:right="850" w:firstLine="567"/>
      </w:pPr>
      <w:r w:rsidRPr="00F338C3">
        <w:t>Понятие об объектно-ориентированном программировании. Объекты и классы. Свойства</w:t>
      </w:r>
      <w:r w:rsidRPr="00F338C3">
        <w:rPr>
          <w:spacing w:val="-2"/>
        </w:rPr>
        <w:t xml:space="preserve"> </w:t>
      </w:r>
      <w:r w:rsidRPr="00F338C3">
        <w:t>и методы</w:t>
      </w:r>
      <w:r w:rsidRPr="00F338C3">
        <w:rPr>
          <w:spacing w:val="-2"/>
        </w:rPr>
        <w:t xml:space="preserve"> </w:t>
      </w:r>
      <w:r w:rsidRPr="00F338C3">
        <w:t>объектов.</w:t>
      </w:r>
      <w:r w:rsidRPr="00F338C3">
        <w:rPr>
          <w:spacing w:val="-1"/>
        </w:rPr>
        <w:t xml:space="preserve"> </w:t>
      </w:r>
      <w:r w:rsidRPr="00F338C3">
        <w:t>Объектно-ориентированный</w:t>
      </w:r>
      <w:r w:rsidRPr="00F338C3">
        <w:rPr>
          <w:spacing w:val="-1"/>
        </w:rPr>
        <w:t xml:space="preserve"> </w:t>
      </w:r>
      <w:r w:rsidRPr="00F338C3">
        <w:t>анализ.</w:t>
      </w:r>
      <w:r w:rsidRPr="00F338C3">
        <w:rPr>
          <w:spacing w:val="-1"/>
        </w:rPr>
        <w:t xml:space="preserve"> </w:t>
      </w:r>
      <w:r w:rsidRPr="00F338C3">
        <w:t>Разработка</w:t>
      </w:r>
      <w:r w:rsidRPr="00F338C3">
        <w:rPr>
          <w:spacing w:val="-2"/>
        </w:rPr>
        <w:t xml:space="preserve"> </w:t>
      </w:r>
      <w:r w:rsidRPr="00F338C3">
        <w:t>программ</w:t>
      </w:r>
      <w:r w:rsidRPr="00F338C3">
        <w:rPr>
          <w:spacing w:val="-2"/>
        </w:rPr>
        <w:t xml:space="preserve"> </w:t>
      </w:r>
      <w:r w:rsidRPr="00F338C3">
        <w:t>на основе объектно-ориентированного подхода. Инкапсуляция, наследование, полиморфизм.</w:t>
      </w:r>
    </w:p>
    <w:p w14:paraId="51CCBD3F" w14:textId="77777777" w:rsidR="003E363C" w:rsidRPr="00F338C3" w:rsidRDefault="00937358" w:rsidP="00281BE0">
      <w:pPr>
        <w:pStyle w:val="a4"/>
        <w:ind w:left="0" w:firstLine="567"/>
      </w:pPr>
      <w:r w:rsidRPr="00F338C3">
        <w:t>Среды</w:t>
      </w:r>
      <w:r w:rsidRPr="00F338C3">
        <w:rPr>
          <w:spacing w:val="39"/>
        </w:rPr>
        <w:t xml:space="preserve"> </w:t>
      </w:r>
      <w:r w:rsidRPr="00F338C3">
        <w:t>быстрой</w:t>
      </w:r>
      <w:r w:rsidRPr="00F338C3">
        <w:rPr>
          <w:spacing w:val="44"/>
        </w:rPr>
        <w:t xml:space="preserve"> </w:t>
      </w:r>
      <w:r w:rsidRPr="00F338C3">
        <w:t>разработки</w:t>
      </w:r>
      <w:r w:rsidRPr="00F338C3">
        <w:rPr>
          <w:spacing w:val="40"/>
        </w:rPr>
        <w:t xml:space="preserve"> </w:t>
      </w:r>
      <w:r w:rsidRPr="00F338C3">
        <w:t>программ.</w:t>
      </w:r>
      <w:r w:rsidRPr="00F338C3">
        <w:rPr>
          <w:spacing w:val="42"/>
        </w:rPr>
        <w:t xml:space="preserve"> </w:t>
      </w:r>
      <w:r w:rsidRPr="00F338C3">
        <w:t>Проектирование</w:t>
      </w:r>
      <w:r w:rsidRPr="00F338C3">
        <w:rPr>
          <w:spacing w:val="41"/>
        </w:rPr>
        <w:t xml:space="preserve"> </w:t>
      </w:r>
      <w:r w:rsidRPr="00F338C3">
        <w:t>интерфейса</w:t>
      </w:r>
      <w:r w:rsidRPr="00F338C3">
        <w:rPr>
          <w:spacing w:val="41"/>
        </w:rPr>
        <w:t xml:space="preserve"> </w:t>
      </w:r>
      <w:r w:rsidRPr="00F338C3">
        <w:rPr>
          <w:spacing w:val="-2"/>
        </w:rPr>
        <w:t>пользователя.</w:t>
      </w:r>
    </w:p>
    <w:p w14:paraId="36850230" w14:textId="77777777" w:rsidR="003E363C" w:rsidRPr="00F338C3" w:rsidRDefault="00937358" w:rsidP="00281BE0">
      <w:pPr>
        <w:pStyle w:val="a4"/>
        <w:spacing w:before="140"/>
        <w:ind w:left="0" w:firstLine="567"/>
      </w:pPr>
      <w:r w:rsidRPr="00F338C3">
        <w:t>Использование</w:t>
      </w:r>
      <w:r w:rsidRPr="00F338C3">
        <w:rPr>
          <w:spacing w:val="-8"/>
        </w:rPr>
        <w:t xml:space="preserve"> </w:t>
      </w:r>
      <w:r w:rsidRPr="00F338C3">
        <w:t>готовых</w:t>
      </w:r>
      <w:r w:rsidRPr="00F338C3">
        <w:rPr>
          <w:spacing w:val="-2"/>
        </w:rPr>
        <w:t xml:space="preserve"> </w:t>
      </w:r>
      <w:r w:rsidRPr="00F338C3">
        <w:t>управляемых</w:t>
      </w:r>
      <w:r w:rsidRPr="00F338C3">
        <w:rPr>
          <w:spacing w:val="-3"/>
        </w:rPr>
        <w:t xml:space="preserve"> </w:t>
      </w:r>
      <w:r w:rsidRPr="00F338C3">
        <w:t>элементов</w:t>
      </w:r>
      <w:r w:rsidRPr="00F338C3">
        <w:rPr>
          <w:spacing w:val="-5"/>
        </w:rPr>
        <w:t xml:space="preserve"> </w:t>
      </w:r>
      <w:r w:rsidRPr="00F338C3">
        <w:t>для</w:t>
      </w:r>
      <w:r w:rsidRPr="00F338C3">
        <w:rPr>
          <w:spacing w:val="-4"/>
        </w:rPr>
        <w:t xml:space="preserve"> </w:t>
      </w:r>
      <w:r w:rsidRPr="00F338C3">
        <w:t xml:space="preserve">построения </w:t>
      </w:r>
      <w:r w:rsidRPr="00F338C3">
        <w:rPr>
          <w:spacing w:val="-2"/>
        </w:rPr>
        <w:t>интерфейса.</w:t>
      </w:r>
    </w:p>
    <w:p w14:paraId="27B1BF49" w14:textId="77777777" w:rsidR="003E363C" w:rsidRPr="00F338C3" w:rsidRDefault="00937358" w:rsidP="00281BE0">
      <w:pPr>
        <w:pStyle w:val="a4"/>
        <w:spacing w:before="137"/>
        <w:ind w:left="0" w:firstLine="567"/>
      </w:pPr>
      <w:proofErr w:type="gramStart"/>
      <w:r w:rsidRPr="00F338C3">
        <w:t>Обзор</w:t>
      </w:r>
      <w:r w:rsidRPr="00F338C3">
        <w:rPr>
          <w:spacing w:val="30"/>
        </w:rPr>
        <w:t xml:space="preserve">  </w:t>
      </w:r>
      <w:r w:rsidRPr="00F338C3">
        <w:t>языков</w:t>
      </w:r>
      <w:proofErr w:type="gramEnd"/>
      <w:r w:rsidRPr="00F338C3">
        <w:rPr>
          <w:spacing w:val="30"/>
        </w:rPr>
        <w:t xml:space="preserve">  </w:t>
      </w:r>
      <w:r w:rsidRPr="00F338C3">
        <w:t>программирования.</w:t>
      </w:r>
      <w:r w:rsidRPr="00F338C3">
        <w:rPr>
          <w:spacing w:val="31"/>
        </w:rPr>
        <w:t xml:space="preserve">  </w:t>
      </w:r>
      <w:proofErr w:type="gramStart"/>
      <w:r w:rsidRPr="00F338C3">
        <w:t>Понятие</w:t>
      </w:r>
      <w:r w:rsidRPr="00F338C3">
        <w:rPr>
          <w:spacing w:val="29"/>
        </w:rPr>
        <w:t xml:space="preserve">  </w:t>
      </w:r>
      <w:r w:rsidRPr="00F338C3">
        <w:t>о</w:t>
      </w:r>
      <w:proofErr w:type="gramEnd"/>
      <w:r w:rsidRPr="00F338C3">
        <w:rPr>
          <w:spacing w:val="31"/>
        </w:rPr>
        <w:t xml:space="preserve">  </w:t>
      </w:r>
      <w:r w:rsidRPr="00F338C3">
        <w:t>парадигмах</w:t>
      </w:r>
      <w:r w:rsidRPr="00F338C3">
        <w:rPr>
          <w:spacing w:val="32"/>
        </w:rPr>
        <w:t xml:space="preserve">  </w:t>
      </w:r>
      <w:r w:rsidRPr="00F338C3">
        <w:rPr>
          <w:spacing w:val="-2"/>
        </w:rPr>
        <w:t>программирования.</w:t>
      </w:r>
    </w:p>
    <w:p w14:paraId="690410CF" w14:textId="77777777" w:rsidR="003E363C" w:rsidRPr="00F338C3" w:rsidRDefault="00937358" w:rsidP="00281BE0">
      <w:pPr>
        <w:spacing w:before="139"/>
        <w:ind w:firstLine="567"/>
        <w:jc w:val="both"/>
        <w:rPr>
          <w:i/>
          <w:sz w:val="24"/>
          <w:szCs w:val="24"/>
        </w:rPr>
      </w:pPr>
      <w:r w:rsidRPr="00F338C3">
        <w:rPr>
          <w:i/>
          <w:sz w:val="24"/>
          <w:szCs w:val="24"/>
        </w:rPr>
        <w:t>Изучение</w:t>
      </w:r>
      <w:r w:rsidRPr="00F338C3">
        <w:rPr>
          <w:i/>
          <w:spacing w:val="-3"/>
          <w:sz w:val="24"/>
          <w:szCs w:val="24"/>
        </w:rPr>
        <w:t xml:space="preserve"> </w:t>
      </w:r>
      <w:r w:rsidRPr="00F338C3">
        <w:rPr>
          <w:i/>
          <w:sz w:val="24"/>
          <w:szCs w:val="24"/>
        </w:rPr>
        <w:t>второго</w:t>
      </w:r>
      <w:r w:rsidRPr="00F338C3">
        <w:rPr>
          <w:i/>
          <w:spacing w:val="-1"/>
          <w:sz w:val="24"/>
          <w:szCs w:val="24"/>
        </w:rPr>
        <w:t xml:space="preserve"> </w:t>
      </w:r>
      <w:r w:rsidRPr="00F338C3">
        <w:rPr>
          <w:i/>
          <w:sz w:val="24"/>
          <w:szCs w:val="24"/>
        </w:rPr>
        <w:t>языка</w:t>
      </w:r>
      <w:r w:rsidRPr="00F338C3">
        <w:rPr>
          <w:i/>
          <w:spacing w:val="-2"/>
          <w:sz w:val="24"/>
          <w:szCs w:val="24"/>
        </w:rPr>
        <w:t xml:space="preserve"> программирования.</w:t>
      </w:r>
    </w:p>
    <w:p w14:paraId="5C05C55E" w14:textId="77777777" w:rsidR="003E363C" w:rsidRPr="00F338C3" w:rsidRDefault="003E363C" w:rsidP="00281BE0">
      <w:pPr>
        <w:pStyle w:val="a4"/>
        <w:ind w:left="0" w:firstLine="567"/>
        <w:rPr>
          <w:i/>
        </w:rPr>
      </w:pPr>
    </w:p>
    <w:p w14:paraId="64717DC3" w14:textId="77777777" w:rsidR="003E363C" w:rsidRPr="00F338C3" w:rsidRDefault="003E363C" w:rsidP="00281BE0">
      <w:pPr>
        <w:pStyle w:val="a4"/>
        <w:spacing w:before="5"/>
        <w:ind w:left="0" w:firstLine="567"/>
        <w:rPr>
          <w:i/>
        </w:rPr>
      </w:pPr>
    </w:p>
    <w:p w14:paraId="70F2A124" w14:textId="77777777" w:rsidR="003E363C" w:rsidRPr="00F338C3" w:rsidRDefault="00937358" w:rsidP="00281BE0">
      <w:pPr>
        <w:pStyle w:val="1"/>
        <w:ind w:left="0" w:firstLine="567"/>
      </w:pPr>
      <w:r w:rsidRPr="00F338C3">
        <w:t>Информационные</w:t>
      </w:r>
      <w:r w:rsidRPr="00F338C3">
        <w:rPr>
          <w:spacing w:val="-11"/>
        </w:rPr>
        <w:t xml:space="preserve"> </w:t>
      </w:r>
      <w:r w:rsidRPr="00F338C3">
        <w:rPr>
          <w:spacing w:val="-2"/>
        </w:rPr>
        <w:t>технологии</w:t>
      </w:r>
    </w:p>
    <w:p w14:paraId="271CD339" w14:textId="77777777" w:rsidR="003E363C" w:rsidRPr="00F338C3" w:rsidRDefault="00937358" w:rsidP="00281BE0">
      <w:pPr>
        <w:pStyle w:val="a4"/>
        <w:spacing w:before="132"/>
        <w:ind w:left="0" w:right="851" w:firstLine="567"/>
      </w:pPr>
      <w:r w:rsidRPr="00F338C3">
        <w:t>Этапы компьютерно-математического моделирования: постановка задачи, разработка</w:t>
      </w:r>
      <w:r w:rsidRPr="00F338C3">
        <w:rPr>
          <w:spacing w:val="-4"/>
        </w:rPr>
        <w:t xml:space="preserve"> </w:t>
      </w:r>
      <w:r w:rsidRPr="00F338C3">
        <w:t>модели,</w:t>
      </w:r>
      <w:r w:rsidRPr="00F338C3">
        <w:rPr>
          <w:spacing w:val="-3"/>
        </w:rPr>
        <w:t xml:space="preserve"> </w:t>
      </w:r>
      <w:r w:rsidRPr="00F338C3">
        <w:t>тестирование</w:t>
      </w:r>
      <w:r w:rsidRPr="00F338C3">
        <w:rPr>
          <w:spacing w:val="-1"/>
        </w:rPr>
        <w:t xml:space="preserve"> </w:t>
      </w:r>
      <w:r w:rsidRPr="00F338C3">
        <w:t>модели,</w:t>
      </w:r>
      <w:r w:rsidRPr="00F338C3">
        <w:rPr>
          <w:spacing w:val="-3"/>
        </w:rPr>
        <w:t xml:space="preserve"> </w:t>
      </w:r>
      <w:r w:rsidRPr="00F338C3">
        <w:t>компьютерный</w:t>
      </w:r>
      <w:r w:rsidRPr="00F338C3">
        <w:rPr>
          <w:spacing w:val="-3"/>
        </w:rPr>
        <w:t xml:space="preserve"> </w:t>
      </w:r>
      <w:r w:rsidRPr="00F338C3">
        <w:t>эксперимент,</w:t>
      </w:r>
      <w:r w:rsidRPr="00F338C3">
        <w:rPr>
          <w:spacing w:val="-3"/>
        </w:rPr>
        <w:t xml:space="preserve"> </w:t>
      </w:r>
      <w:r w:rsidRPr="00F338C3">
        <w:t>анализ</w:t>
      </w:r>
      <w:r w:rsidRPr="00F338C3">
        <w:rPr>
          <w:spacing w:val="-2"/>
        </w:rPr>
        <w:t xml:space="preserve"> </w:t>
      </w:r>
      <w:r w:rsidRPr="00F338C3">
        <w:t xml:space="preserve">результатов </w:t>
      </w:r>
      <w:r w:rsidRPr="00F338C3">
        <w:rPr>
          <w:spacing w:val="-2"/>
        </w:rPr>
        <w:t>моделирования.</w:t>
      </w:r>
    </w:p>
    <w:p w14:paraId="17DFEFFA" w14:textId="77777777" w:rsidR="003E363C" w:rsidRPr="00F338C3" w:rsidRDefault="00937358" w:rsidP="00281BE0">
      <w:pPr>
        <w:pStyle w:val="a4"/>
        <w:spacing w:before="1"/>
        <w:ind w:left="0" w:right="842" w:firstLine="567"/>
        <w:rPr>
          <w:i/>
        </w:rPr>
      </w:pPr>
      <w:r w:rsidRPr="00F338C3">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r w:rsidRPr="00F338C3">
        <w:rPr>
          <w:i/>
        </w:rPr>
        <w:t>Компьютерное моделирование систем управления.</w:t>
      </w:r>
    </w:p>
    <w:p w14:paraId="0505FB21" w14:textId="77777777" w:rsidR="003E363C" w:rsidRPr="00F338C3" w:rsidRDefault="00937358" w:rsidP="00281BE0">
      <w:pPr>
        <w:pStyle w:val="a4"/>
        <w:spacing w:before="1"/>
        <w:ind w:left="0" w:right="854" w:firstLine="567"/>
      </w:pPr>
      <w:r w:rsidRPr="00F338C3">
        <w:t>Обработка результатов эксперимента. Метод наименьших квадратов. Оценка числовых параметров</w:t>
      </w:r>
      <w:r w:rsidRPr="00F338C3">
        <w:rPr>
          <w:spacing w:val="-1"/>
        </w:rPr>
        <w:t xml:space="preserve"> </w:t>
      </w:r>
      <w:r w:rsidRPr="00F338C3">
        <w:t>моделируемых объектов</w:t>
      </w:r>
      <w:r w:rsidRPr="00F338C3">
        <w:rPr>
          <w:spacing w:val="-3"/>
        </w:rPr>
        <w:t xml:space="preserve"> </w:t>
      </w:r>
      <w:r w:rsidRPr="00F338C3">
        <w:t>и процессов.</w:t>
      </w:r>
      <w:r w:rsidRPr="00F338C3">
        <w:rPr>
          <w:spacing w:val="-1"/>
        </w:rPr>
        <w:t xml:space="preserve"> </w:t>
      </w:r>
      <w:r w:rsidRPr="00F338C3">
        <w:t>Восстановление</w:t>
      </w:r>
      <w:r w:rsidRPr="00F338C3">
        <w:rPr>
          <w:spacing w:val="-2"/>
        </w:rPr>
        <w:t xml:space="preserve"> </w:t>
      </w:r>
      <w:r w:rsidRPr="00F338C3">
        <w:t>зависимостей по результатам эксперимента.</w:t>
      </w:r>
    </w:p>
    <w:p w14:paraId="517FC208" w14:textId="77777777" w:rsidR="003E363C" w:rsidRPr="00F338C3" w:rsidRDefault="00937358" w:rsidP="00281BE0">
      <w:pPr>
        <w:pStyle w:val="a4"/>
        <w:ind w:left="0" w:firstLine="567"/>
      </w:pPr>
      <w:r w:rsidRPr="00F338C3">
        <w:t>Вероятностные</w:t>
      </w:r>
      <w:r w:rsidRPr="00F338C3">
        <w:rPr>
          <w:spacing w:val="72"/>
          <w:w w:val="150"/>
        </w:rPr>
        <w:t xml:space="preserve"> </w:t>
      </w:r>
      <w:r w:rsidRPr="00F338C3">
        <w:t>модели.</w:t>
      </w:r>
      <w:r w:rsidRPr="00F338C3">
        <w:rPr>
          <w:spacing w:val="76"/>
          <w:w w:val="150"/>
        </w:rPr>
        <w:t xml:space="preserve"> </w:t>
      </w:r>
      <w:r w:rsidRPr="00F338C3">
        <w:t>Методы</w:t>
      </w:r>
      <w:r w:rsidRPr="00F338C3">
        <w:rPr>
          <w:spacing w:val="76"/>
          <w:w w:val="150"/>
        </w:rPr>
        <w:t xml:space="preserve"> </w:t>
      </w:r>
      <w:r w:rsidRPr="00F338C3">
        <w:t>Монте-Карло.</w:t>
      </w:r>
      <w:r w:rsidRPr="00F338C3">
        <w:rPr>
          <w:spacing w:val="76"/>
          <w:w w:val="150"/>
        </w:rPr>
        <w:t xml:space="preserve"> </w:t>
      </w:r>
      <w:r w:rsidRPr="00F338C3">
        <w:t>Имитационное</w:t>
      </w:r>
      <w:r w:rsidRPr="00F338C3">
        <w:rPr>
          <w:spacing w:val="76"/>
          <w:w w:val="150"/>
        </w:rPr>
        <w:t xml:space="preserve"> </w:t>
      </w:r>
      <w:r w:rsidRPr="00F338C3">
        <w:rPr>
          <w:spacing w:val="-2"/>
        </w:rPr>
        <w:t>моделирование.</w:t>
      </w:r>
    </w:p>
    <w:p w14:paraId="2D438AB8" w14:textId="77777777" w:rsidR="003E363C" w:rsidRPr="00F338C3" w:rsidRDefault="00937358" w:rsidP="00281BE0">
      <w:pPr>
        <w:pStyle w:val="a4"/>
        <w:spacing w:before="139"/>
        <w:ind w:left="0" w:firstLine="567"/>
      </w:pPr>
      <w:r w:rsidRPr="00F338C3">
        <w:t>Системы</w:t>
      </w:r>
      <w:r w:rsidRPr="00F338C3">
        <w:rPr>
          <w:spacing w:val="-3"/>
        </w:rPr>
        <w:t xml:space="preserve"> </w:t>
      </w:r>
      <w:r w:rsidRPr="00F338C3">
        <w:t>массового</w:t>
      </w:r>
      <w:r w:rsidRPr="00F338C3">
        <w:rPr>
          <w:spacing w:val="-2"/>
        </w:rPr>
        <w:t xml:space="preserve"> обслуживания.</w:t>
      </w:r>
    </w:p>
    <w:p w14:paraId="132D7835" w14:textId="77777777" w:rsidR="003E363C" w:rsidRPr="00F338C3" w:rsidRDefault="00937358" w:rsidP="00281BE0">
      <w:pPr>
        <w:pStyle w:val="a4"/>
        <w:spacing w:before="137"/>
        <w:ind w:left="0" w:firstLine="567"/>
      </w:pPr>
      <w:proofErr w:type="gramStart"/>
      <w:r w:rsidRPr="00F338C3">
        <w:t>Табличные</w:t>
      </w:r>
      <w:r w:rsidRPr="00F338C3">
        <w:rPr>
          <w:spacing w:val="26"/>
        </w:rPr>
        <w:t xml:space="preserve">  </w:t>
      </w:r>
      <w:r w:rsidRPr="00F338C3">
        <w:t>(</w:t>
      </w:r>
      <w:proofErr w:type="gramEnd"/>
      <w:r w:rsidRPr="00F338C3">
        <w:t>реляционные)</w:t>
      </w:r>
      <w:r w:rsidRPr="00F338C3">
        <w:rPr>
          <w:spacing w:val="29"/>
        </w:rPr>
        <w:t xml:space="preserve">  </w:t>
      </w:r>
      <w:r w:rsidRPr="00F338C3">
        <w:t>базы</w:t>
      </w:r>
      <w:r w:rsidRPr="00F338C3">
        <w:rPr>
          <w:spacing w:val="28"/>
        </w:rPr>
        <w:t xml:space="preserve">  </w:t>
      </w:r>
      <w:r w:rsidRPr="00F338C3">
        <w:t>данных.</w:t>
      </w:r>
      <w:r w:rsidRPr="00F338C3">
        <w:rPr>
          <w:spacing w:val="28"/>
        </w:rPr>
        <w:t xml:space="preserve">  </w:t>
      </w:r>
      <w:proofErr w:type="gramStart"/>
      <w:r w:rsidRPr="00F338C3">
        <w:t>Таблица</w:t>
      </w:r>
      <w:r w:rsidRPr="00F338C3">
        <w:rPr>
          <w:spacing w:val="31"/>
        </w:rPr>
        <w:t xml:space="preserve">  </w:t>
      </w:r>
      <w:r w:rsidRPr="00F338C3">
        <w:t>–</w:t>
      </w:r>
      <w:proofErr w:type="gramEnd"/>
      <w:r w:rsidRPr="00F338C3">
        <w:rPr>
          <w:spacing w:val="30"/>
        </w:rPr>
        <w:t xml:space="preserve">  </w:t>
      </w:r>
      <w:r w:rsidRPr="00F338C3">
        <w:t>представление</w:t>
      </w:r>
      <w:r w:rsidRPr="00F338C3">
        <w:rPr>
          <w:spacing w:val="29"/>
        </w:rPr>
        <w:t xml:space="preserve">  </w:t>
      </w:r>
      <w:r w:rsidRPr="00F338C3">
        <w:rPr>
          <w:spacing w:val="-2"/>
        </w:rPr>
        <w:t>сведений</w:t>
      </w:r>
    </w:p>
    <w:p w14:paraId="2BFDB014" w14:textId="77777777" w:rsidR="003E363C" w:rsidRPr="00F338C3" w:rsidRDefault="00937358" w:rsidP="00281BE0">
      <w:pPr>
        <w:pStyle w:val="a4"/>
        <w:spacing w:before="67"/>
        <w:ind w:left="0" w:right="849" w:firstLine="567"/>
      </w:pPr>
      <w:r w:rsidRPr="00F338C3">
        <w:t>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14:paraId="3E58C030" w14:textId="77777777" w:rsidR="003E363C" w:rsidRPr="00F338C3" w:rsidRDefault="00937358" w:rsidP="00281BE0">
      <w:pPr>
        <w:spacing w:before="2"/>
        <w:ind w:right="847" w:firstLine="567"/>
        <w:jc w:val="both"/>
        <w:rPr>
          <w:i/>
          <w:sz w:val="24"/>
          <w:szCs w:val="24"/>
        </w:rPr>
      </w:pPr>
      <w:r w:rsidRPr="00F338C3">
        <w:rPr>
          <w:sz w:val="24"/>
          <w:szCs w:val="24"/>
        </w:rPr>
        <w:t xml:space="preserve">Многотабличные базы данных. Типы связей между таблицами. Внешний ключ. Целостность базы данных. Запросы к многотабличным базам данных. </w:t>
      </w:r>
      <w:r w:rsidRPr="00F338C3">
        <w:rPr>
          <w:i/>
          <w:sz w:val="24"/>
          <w:szCs w:val="24"/>
        </w:rPr>
        <w:t>Основные принципы нормализации баз данных. Язык управления данными SQL. Создание простых запросов на языке SQL на выборку данных из одной таблицы.</w:t>
      </w:r>
    </w:p>
    <w:p w14:paraId="6DD1D1DE" w14:textId="77777777" w:rsidR="003E363C" w:rsidRPr="00F338C3" w:rsidRDefault="00937358" w:rsidP="00281BE0">
      <w:pPr>
        <w:ind w:firstLine="567"/>
        <w:jc w:val="both"/>
        <w:rPr>
          <w:i/>
          <w:sz w:val="24"/>
          <w:szCs w:val="24"/>
        </w:rPr>
      </w:pPr>
      <w:proofErr w:type="spellStart"/>
      <w:r w:rsidRPr="00F338C3">
        <w:rPr>
          <w:i/>
          <w:sz w:val="24"/>
          <w:szCs w:val="24"/>
        </w:rPr>
        <w:t>Нереляционные</w:t>
      </w:r>
      <w:proofErr w:type="spellEnd"/>
      <w:r w:rsidRPr="00F338C3">
        <w:rPr>
          <w:i/>
          <w:spacing w:val="-6"/>
          <w:sz w:val="24"/>
          <w:szCs w:val="24"/>
        </w:rPr>
        <w:t xml:space="preserve"> </w:t>
      </w:r>
      <w:r w:rsidRPr="00F338C3">
        <w:rPr>
          <w:i/>
          <w:sz w:val="24"/>
          <w:szCs w:val="24"/>
        </w:rPr>
        <w:t>базы</w:t>
      </w:r>
      <w:r w:rsidRPr="00F338C3">
        <w:rPr>
          <w:i/>
          <w:spacing w:val="-5"/>
          <w:sz w:val="24"/>
          <w:szCs w:val="24"/>
        </w:rPr>
        <w:t xml:space="preserve"> </w:t>
      </w:r>
      <w:r w:rsidRPr="00F338C3">
        <w:rPr>
          <w:i/>
          <w:sz w:val="24"/>
          <w:szCs w:val="24"/>
        </w:rPr>
        <w:t>данных.</w:t>
      </w:r>
      <w:r w:rsidRPr="00F338C3">
        <w:rPr>
          <w:i/>
          <w:spacing w:val="-6"/>
          <w:sz w:val="24"/>
          <w:szCs w:val="24"/>
        </w:rPr>
        <w:t xml:space="preserve"> </w:t>
      </w:r>
      <w:r w:rsidRPr="00F338C3">
        <w:rPr>
          <w:i/>
          <w:sz w:val="24"/>
          <w:szCs w:val="24"/>
        </w:rPr>
        <w:t>Экспертные</w:t>
      </w:r>
      <w:r w:rsidRPr="00F338C3">
        <w:rPr>
          <w:i/>
          <w:spacing w:val="-5"/>
          <w:sz w:val="24"/>
          <w:szCs w:val="24"/>
        </w:rPr>
        <w:t xml:space="preserve"> </w:t>
      </w:r>
      <w:r w:rsidRPr="00F338C3">
        <w:rPr>
          <w:i/>
          <w:spacing w:val="-2"/>
          <w:sz w:val="24"/>
          <w:szCs w:val="24"/>
        </w:rPr>
        <w:t>системы.</w:t>
      </w:r>
    </w:p>
    <w:p w14:paraId="256D2916" w14:textId="77777777" w:rsidR="003E363C" w:rsidRPr="00F338C3" w:rsidRDefault="00937358" w:rsidP="00281BE0">
      <w:pPr>
        <w:pStyle w:val="a4"/>
        <w:spacing w:before="137"/>
        <w:ind w:left="0" w:right="846" w:firstLine="567"/>
      </w:pPr>
      <w:r w:rsidRPr="00F338C3">
        <w:t>Интернет-приложения. Понятие о серверной и клиентской частях сайта.</w:t>
      </w:r>
      <w:r w:rsidRPr="00F338C3">
        <w:rPr>
          <w:spacing w:val="40"/>
        </w:rPr>
        <w:t xml:space="preserve"> </w:t>
      </w:r>
      <w:r w:rsidRPr="00F338C3">
        <w:t>Технология</w:t>
      </w:r>
      <w:r w:rsidRPr="00F338C3">
        <w:rPr>
          <w:spacing w:val="80"/>
        </w:rPr>
        <w:t xml:space="preserve"> </w:t>
      </w:r>
      <w:r w:rsidRPr="00F338C3">
        <w:t>«клиент</w:t>
      </w:r>
      <w:r w:rsidRPr="00F338C3">
        <w:rPr>
          <w:spacing w:val="80"/>
        </w:rPr>
        <w:t xml:space="preserve"> </w:t>
      </w:r>
      <w:r w:rsidRPr="00F338C3">
        <w:t>–</w:t>
      </w:r>
      <w:r w:rsidRPr="00F338C3">
        <w:rPr>
          <w:spacing w:val="80"/>
        </w:rPr>
        <w:t xml:space="preserve"> </w:t>
      </w:r>
      <w:r w:rsidRPr="00F338C3">
        <w:t>сервер»,</w:t>
      </w:r>
      <w:r w:rsidRPr="00F338C3">
        <w:rPr>
          <w:spacing w:val="80"/>
        </w:rPr>
        <w:t xml:space="preserve"> </w:t>
      </w:r>
      <w:r w:rsidRPr="00F338C3">
        <w:t>её</w:t>
      </w:r>
      <w:r w:rsidRPr="00F338C3">
        <w:rPr>
          <w:spacing w:val="80"/>
        </w:rPr>
        <w:t xml:space="preserve"> </w:t>
      </w:r>
      <w:r w:rsidRPr="00F338C3">
        <w:t>достоинства</w:t>
      </w:r>
      <w:r w:rsidRPr="00F338C3">
        <w:rPr>
          <w:spacing w:val="80"/>
        </w:rPr>
        <w:t xml:space="preserve"> </w:t>
      </w:r>
      <w:r w:rsidRPr="00F338C3">
        <w:t>и</w:t>
      </w:r>
      <w:r w:rsidRPr="00F338C3">
        <w:rPr>
          <w:spacing w:val="80"/>
        </w:rPr>
        <w:t xml:space="preserve"> </w:t>
      </w:r>
      <w:r w:rsidRPr="00F338C3">
        <w:t>недостатки.</w:t>
      </w:r>
      <w:r w:rsidRPr="00F338C3">
        <w:rPr>
          <w:spacing w:val="80"/>
        </w:rPr>
        <w:t xml:space="preserve"> </w:t>
      </w:r>
      <w:r w:rsidRPr="00F338C3">
        <w:t>Основы</w:t>
      </w:r>
      <w:r w:rsidRPr="00F338C3">
        <w:rPr>
          <w:spacing w:val="80"/>
        </w:rPr>
        <w:t xml:space="preserve"> </w:t>
      </w:r>
      <w:r w:rsidRPr="00F338C3">
        <w:t>языка</w:t>
      </w:r>
      <w:r w:rsidRPr="00F338C3">
        <w:rPr>
          <w:spacing w:val="80"/>
        </w:rPr>
        <w:t xml:space="preserve"> </w:t>
      </w:r>
      <w:r w:rsidRPr="00F338C3">
        <w:t xml:space="preserve">HTML и каскадных таблиц стилей (CSS). Сценарии на языке </w:t>
      </w:r>
      <w:proofErr w:type="spellStart"/>
      <w:r w:rsidRPr="00F338C3">
        <w:t>JavaScript</w:t>
      </w:r>
      <w:proofErr w:type="spellEnd"/>
      <w:r w:rsidRPr="00F338C3">
        <w:t>. Формы на веб-странице.</w:t>
      </w:r>
    </w:p>
    <w:p w14:paraId="67CDF925" w14:textId="77777777" w:rsidR="003E363C" w:rsidRPr="00F338C3" w:rsidRDefault="00937358" w:rsidP="00281BE0">
      <w:pPr>
        <w:pStyle w:val="a4"/>
        <w:spacing w:before="1"/>
        <w:ind w:left="0" w:firstLine="567"/>
      </w:pPr>
      <w:r w:rsidRPr="00F338C3">
        <w:t>Размещение</w:t>
      </w:r>
      <w:r w:rsidRPr="00F338C3">
        <w:rPr>
          <w:spacing w:val="-6"/>
        </w:rPr>
        <w:t xml:space="preserve"> </w:t>
      </w:r>
      <w:r w:rsidRPr="00F338C3">
        <w:t>веб-сайтов.</w:t>
      </w:r>
      <w:r w:rsidRPr="00F338C3">
        <w:rPr>
          <w:spacing w:val="-2"/>
        </w:rPr>
        <w:t xml:space="preserve"> </w:t>
      </w:r>
      <w:r w:rsidRPr="00F338C3">
        <w:t>Услуга</w:t>
      </w:r>
      <w:r w:rsidRPr="00F338C3">
        <w:rPr>
          <w:spacing w:val="-3"/>
        </w:rPr>
        <w:t xml:space="preserve"> </w:t>
      </w:r>
      <w:r w:rsidRPr="00F338C3">
        <w:t>хостинга.</w:t>
      </w:r>
      <w:r w:rsidRPr="00F338C3">
        <w:rPr>
          <w:spacing w:val="-2"/>
        </w:rPr>
        <w:t xml:space="preserve"> </w:t>
      </w:r>
      <w:r w:rsidRPr="00F338C3">
        <w:t>Загрузка</w:t>
      </w:r>
      <w:r w:rsidRPr="00F338C3">
        <w:rPr>
          <w:spacing w:val="-3"/>
        </w:rPr>
        <w:t xml:space="preserve"> </w:t>
      </w:r>
      <w:r w:rsidRPr="00F338C3">
        <w:t>файлов</w:t>
      </w:r>
      <w:r w:rsidRPr="00F338C3">
        <w:rPr>
          <w:spacing w:val="-3"/>
        </w:rPr>
        <w:t xml:space="preserve"> </w:t>
      </w:r>
      <w:r w:rsidRPr="00F338C3">
        <w:t>на</w:t>
      </w:r>
      <w:r w:rsidRPr="00F338C3">
        <w:rPr>
          <w:spacing w:val="-3"/>
        </w:rPr>
        <w:t xml:space="preserve"> </w:t>
      </w:r>
      <w:r w:rsidRPr="00F338C3">
        <w:rPr>
          <w:spacing w:val="-2"/>
        </w:rPr>
        <w:t>сайт.</w:t>
      </w:r>
    </w:p>
    <w:p w14:paraId="63DBFD92" w14:textId="77777777" w:rsidR="003E363C" w:rsidRPr="00F338C3" w:rsidRDefault="00937358" w:rsidP="00281BE0">
      <w:pPr>
        <w:pStyle w:val="a4"/>
        <w:spacing w:before="137"/>
        <w:ind w:left="0" w:right="853" w:firstLine="567"/>
      </w:pPr>
      <w:r w:rsidRPr="00F338C3">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w:t>
      </w:r>
      <w:r w:rsidRPr="00F338C3">
        <w:rPr>
          <w:spacing w:val="-4"/>
        </w:rPr>
        <w:t xml:space="preserve"> </w:t>
      </w:r>
      <w:r w:rsidRPr="00F338C3">
        <w:t>Разрешение.</w:t>
      </w:r>
      <w:r w:rsidRPr="00F338C3">
        <w:rPr>
          <w:spacing w:val="-5"/>
        </w:rPr>
        <w:t xml:space="preserve"> </w:t>
      </w:r>
      <w:r w:rsidRPr="00F338C3">
        <w:t>Кадрирование.</w:t>
      </w:r>
      <w:r w:rsidRPr="00F338C3">
        <w:rPr>
          <w:spacing w:val="-4"/>
        </w:rPr>
        <w:t xml:space="preserve"> </w:t>
      </w:r>
      <w:r w:rsidRPr="00F338C3">
        <w:t>Исправление</w:t>
      </w:r>
      <w:r w:rsidRPr="00F338C3">
        <w:rPr>
          <w:spacing w:val="-5"/>
        </w:rPr>
        <w:t xml:space="preserve"> </w:t>
      </w:r>
      <w:r w:rsidRPr="00F338C3">
        <w:t>перспективы.</w:t>
      </w:r>
      <w:r w:rsidRPr="00F338C3">
        <w:rPr>
          <w:spacing w:val="-4"/>
        </w:rPr>
        <w:t xml:space="preserve"> </w:t>
      </w:r>
      <w:r w:rsidRPr="00F338C3">
        <w:t>Гистограмма.</w:t>
      </w:r>
      <w:r w:rsidRPr="00F338C3">
        <w:rPr>
          <w:spacing w:val="-4"/>
        </w:rPr>
        <w:t xml:space="preserve"> </w:t>
      </w:r>
      <w:r w:rsidRPr="00F338C3">
        <w:t>Коррекция уровней, коррекция цвета. Обесцвечивание цветных изображений. Ретушь. Работа с областями. Фильтры.</w:t>
      </w:r>
    </w:p>
    <w:p w14:paraId="099BB0EB" w14:textId="77777777" w:rsidR="003E363C" w:rsidRPr="00F338C3" w:rsidRDefault="00937358" w:rsidP="00281BE0">
      <w:pPr>
        <w:pStyle w:val="a4"/>
        <w:spacing w:before="2"/>
        <w:ind w:left="0" w:right="843" w:firstLine="567"/>
      </w:pPr>
      <w:r w:rsidRPr="00F338C3">
        <w:lastRenderedPageBreak/>
        <w:t xml:space="preserve">Многослойные изображения. Текстовые слои. Маска слоя. Каналы. Сохранение выделенной области. Подготовка иллюстраций для веб-сайтов. Анимированные </w:t>
      </w:r>
      <w:r w:rsidRPr="00F338C3">
        <w:rPr>
          <w:spacing w:val="-2"/>
        </w:rPr>
        <w:t>изображения.</w:t>
      </w:r>
    </w:p>
    <w:p w14:paraId="34DEE9E9" w14:textId="77777777" w:rsidR="003E363C" w:rsidRPr="00F338C3" w:rsidRDefault="00937358" w:rsidP="00281BE0">
      <w:pPr>
        <w:pStyle w:val="a4"/>
        <w:ind w:left="0" w:right="852" w:firstLine="567"/>
      </w:pPr>
      <w:r w:rsidRPr="00F338C3">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14:paraId="66C04E82" w14:textId="77777777" w:rsidR="003E363C" w:rsidRPr="00F338C3" w:rsidRDefault="00937358" w:rsidP="00281BE0">
      <w:pPr>
        <w:pStyle w:val="a4"/>
        <w:ind w:left="0" w:right="854" w:firstLine="567"/>
      </w:pPr>
      <w:r w:rsidRPr="00F338C3">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14:paraId="7A90BA46" w14:textId="77777777" w:rsidR="003E363C" w:rsidRPr="00F338C3" w:rsidRDefault="003E363C" w:rsidP="00281BE0">
      <w:pPr>
        <w:pStyle w:val="a4"/>
        <w:spacing w:before="139"/>
        <w:ind w:left="0" w:firstLine="567"/>
      </w:pPr>
    </w:p>
    <w:p w14:paraId="1D470299" w14:textId="77777777" w:rsidR="003E363C" w:rsidRPr="00F338C3" w:rsidRDefault="00937358" w:rsidP="00281BE0">
      <w:pPr>
        <w:pStyle w:val="a4"/>
        <w:ind w:left="0" w:right="852" w:firstLine="567"/>
      </w:pPr>
      <w:r w:rsidRPr="00F338C3">
        <w:t>Планируемые результаты освоения программы по информатике (углублённый уровень) на уровне среднего общего образования.</w:t>
      </w:r>
    </w:p>
    <w:p w14:paraId="483B621A" w14:textId="77777777" w:rsidR="003E363C" w:rsidRPr="00F338C3" w:rsidRDefault="00937358" w:rsidP="00281BE0">
      <w:pPr>
        <w:pStyle w:val="a4"/>
        <w:ind w:left="0" w:right="848" w:firstLine="567"/>
      </w:pPr>
      <w:r w:rsidRPr="00F338C3">
        <w:t>Личностные результаты отражают готовность и способность обучающихся руководствоваться сформированной внутренней позицией личности, системой</w:t>
      </w:r>
      <w:r w:rsidRPr="00F338C3">
        <w:rPr>
          <w:spacing w:val="40"/>
        </w:rPr>
        <w:t xml:space="preserve"> </w:t>
      </w:r>
      <w:r w:rsidRPr="00F338C3">
        <w:t>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w:t>
      </w:r>
      <w:r w:rsidRPr="00F338C3">
        <w:rPr>
          <w:spacing w:val="40"/>
        </w:rPr>
        <w:t xml:space="preserve"> </w:t>
      </w:r>
      <w:r w:rsidRPr="00F338C3">
        <w:t>направлений воспитательной деятельности.</w:t>
      </w:r>
    </w:p>
    <w:p w14:paraId="17B50060" w14:textId="77777777" w:rsidR="003E363C" w:rsidRPr="00F338C3" w:rsidRDefault="00937358" w:rsidP="00281BE0">
      <w:pPr>
        <w:pStyle w:val="a4"/>
        <w:spacing w:before="62"/>
        <w:ind w:left="0" w:right="848" w:firstLine="567"/>
      </w:pPr>
      <w:r w:rsidRPr="00F338C3">
        <w:t>В результате изучения информатики на уровне среднего общего образования у обучающегося будут сформированы следующие личностные результаты:</w:t>
      </w:r>
    </w:p>
    <w:p w14:paraId="15DC2DF5" w14:textId="77777777" w:rsidR="003E363C" w:rsidRPr="00F338C3" w:rsidRDefault="00937358" w:rsidP="00E75964">
      <w:pPr>
        <w:pStyle w:val="a6"/>
        <w:numPr>
          <w:ilvl w:val="0"/>
          <w:numId w:val="85"/>
        </w:numPr>
        <w:tabs>
          <w:tab w:val="left" w:pos="1676"/>
        </w:tabs>
        <w:spacing w:before="1"/>
        <w:ind w:left="0" w:firstLine="567"/>
        <w:rPr>
          <w:sz w:val="24"/>
          <w:szCs w:val="24"/>
        </w:rPr>
      </w:pPr>
      <w:r w:rsidRPr="00F338C3">
        <w:rPr>
          <w:sz w:val="24"/>
          <w:szCs w:val="24"/>
        </w:rPr>
        <w:t>гражданского</w:t>
      </w:r>
      <w:r w:rsidRPr="00F338C3">
        <w:rPr>
          <w:spacing w:val="-4"/>
          <w:sz w:val="24"/>
          <w:szCs w:val="24"/>
        </w:rPr>
        <w:t xml:space="preserve"> </w:t>
      </w:r>
      <w:r w:rsidRPr="00F338C3">
        <w:rPr>
          <w:spacing w:val="-2"/>
          <w:sz w:val="24"/>
          <w:szCs w:val="24"/>
        </w:rPr>
        <w:t>воспитания:</w:t>
      </w:r>
    </w:p>
    <w:p w14:paraId="3ADBC3A1" w14:textId="77777777" w:rsidR="003E363C" w:rsidRPr="00F338C3" w:rsidRDefault="00937358" w:rsidP="00281BE0">
      <w:pPr>
        <w:pStyle w:val="a4"/>
        <w:spacing w:before="136"/>
        <w:ind w:left="0" w:right="846" w:firstLine="567"/>
      </w:pPr>
      <w:proofErr w:type="gramStart"/>
      <w:r w:rsidRPr="00F338C3">
        <w:t>осознание</w:t>
      </w:r>
      <w:r w:rsidRPr="00F338C3">
        <w:rPr>
          <w:spacing w:val="40"/>
        </w:rPr>
        <w:t xml:space="preserve">  </w:t>
      </w:r>
      <w:r w:rsidRPr="00F338C3">
        <w:t>своих</w:t>
      </w:r>
      <w:proofErr w:type="gramEnd"/>
      <w:r w:rsidRPr="00F338C3">
        <w:rPr>
          <w:spacing w:val="40"/>
        </w:rPr>
        <w:t xml:space="preserve">  </w:t>
      </w:r>
      <w:r w:rsidRPr="00F338C3">
        <w:t>конституционных</w:t>
      </w:r>
      <w:r w:rsidRPr="00F338C3">
        <w:rPr>
          <w:spacing w:val="40"/>
        </w:rPr>
        <w:t xml:space="preserve">  </w:t>
      </w:r>
      <w:r w:rsidRPr="00F338C3">
        <w:t>прав</w:t>
      </w:r>
      <w:r w:rsidRPr="00F338C3">
        <w:rPr>
          <w:spacing w:val="40"/>
        </w:rPr>
        <w:t xml:space="preserve">  </w:t>
      </w:r>
      <w:r w:rsidRPr="00F338C3">
        <w:t>и</w:t>
      </w:r>
      <w:r w:rsidRPr="00F338C3">
        <w:rPr>
          <w:spacing w:val="40"/>
        </w:rPr>
        <w:t xml:space="preserve">  </w:t>
      </w:r>
      <w:r w:rsidRPr="00F338C3">
        <w:t>обязанностей,</w:t>
      </w:r>
      <w:r w:rsidRPr="00F338C3">
        <w:rPr>
          <w:spacing w:val="40"/>
        </w:rPr>
        <w:t xml:space="preserve">  </w:t>
      </w:r>
      <w:r w:rsidRPr="00F338C3">
        <w:t>уважение</w:t>
      </w:r>
      <w:r w:rsidRPr="00F338C3">
        <w:rPr>
          <w:spacing w:val="40"/>
        </w:rPr>
        <w:t xml:space="preserve">  </w:t>
      </w:r>
      <w:r w:rsidRPr="00F338C3">
        <w:t>закона и</w:t>
      </w:r>
      <w:r w:rsidRPr="00F338C3">
        <w:rPr>
          <w:spacing w:val="67"/>
        </w:rPr>
        <w:t xml:space="preserve">  </w:t>
      </w:r>
      <w:r w:rsidRPr="00F338C3">
        <w:t>правопорядка,</w:t>
      </w:r>
      <w:r w:rsidRPr="00F338C3">
        <w:rPr>
          <w:spacing w:val="67"/>
        </w:rPr>
        <w:t xml:space="preserve">  </w:t>
      </w:r>
      <w:r w:rsidRPr="00F338C3">
        <w:t>соблюдение</w:t>
      </w:r>
      <w:r w:rsidRPr="00F338C3">
        <w:rPr>
          <w:spacing w:val="67"/>
        </w:rPr>
        <w:t xml:space="preserve">  </w:t>
      </w:r>
      <w:r w:rsidRPr="00F338C3">
        <w:t>основополагающих</w:t>
      </w:r>
      <w:r w:rsidRPr="00F338C3">
        <w:rPr>
          <w:spacing w:val="67"/>
        </w:rPr>
        <w:t xml:space="preserve">  </w:t>
      </w:r>
      <w:r w:rsidRPr="00F338C3">
        <w:t>норм</w:t>
      </w:r>
      <w:r w:rsidRPr="00F338C3">
        <w:rPr>
          <w:spacing w:val="65"/>
        </w:rPr>
        <w:t xml:space="preserve">  </w:t>
      </w:r>
      <w:r w:rsidRPr="00F338C3">
        <w:t>информационного</w:t>
      </w:r>
      <w:r w:rsidRPr="00F338C3">
        <w:rPr>
          <w:spacing w:val="66"/>
        </w:rPr>
        <w:t xml:space="preserve">  </w:t>
      </w:r>
      <w:r w:rsidRPr="00F338C3">
        <w:t>права и информационной безопасности;</w:t>
      </w:r>
    </w:p>
    <w:p w14:paraId="1BECD719" w14:textId="77777777" w:rsidR="003E363C" w:rsidRPr="00F338C3" w:rsidRDefault="00937358" w:rsidP="00281BE0">
      <w:pPr>
        <w:pStyle w:val="a4"/>
        <w:spacing w:before="2"/>
        <w:ind w:left="0" w:right="850" w:firstLine="567"/>
      </w:pPr>
      <w:r w:rsidRPr="00F338C3">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6804AB3A" w14:textId="77777777" w:rsidR="003E363C" w:rsidRPr="00F338C3" w:rsidRDefault="00937358" w:rsidP="00E75964">
      <w:pPr>
        <w:pStyle w:val="2"/>
        <w:numPr>
          <w:ilvl w:val="0"/>
          <w:numId w:val="85"/>
        </w:numPr>
        <w:tabs>
          <w:tab w:val="left" w:pos="1675"/>
        </w:tabs>
        <w:spacing w:before="4"/>
        <w:ind w:left="0" w:firstLine="567"/>
      </w:pPr>
      <w:r w:rsidRPr="00F338C3">
        <w:rPr>
          <w:spacing w:val="-2"/>
        </w:rPr>
        <w:t>патриотического</w:t>
      </w:r>
      <w:r w:rsidRPr="00F338C3">
        <w:rPr>
          <w:spacing w:val="4"/>
        </w:rPr>
        <w:t xml:space="preserve"> </w:t>
      </w:r>
      <w:r w:rsidRPr="00F338C3">
        <w:rPr>
          <w:spacing w:val="-2"/>
        </w:rPr>
        <w:t>воспитания:</w:t>
      </w:r>
    </w:p>
    <w:p w14:paraId="1629C569" w14:textId="77777777" w:rsidR="003E363C" w:rsidRPr="00F338C3" w:rsidRDefault="00937358" w:rsidP="00281BE0">
      <w:pPr>
        <w:pStyle w:val="a4"/>
        <w:spacing w:before="134"/>
        <w:ind w:left="0" w:right="851" w:firstLine="567"/>
      </w:pPr>
      <w:proofErr w:type="gramStart"/>
      <w:r w:rsidRPr="00F338C3">
        <w:t>ценностное</w:t>
      </w:r>
      <w:r w:rsidRPr="00F338C3">
        <w:rPr>
          <w:spacing w:val="65"/>
        </w:rPr>
        <w:t xml:space="preserve">  </w:t>
      </w:r>
      <w:r w:rsidRPr="00F338C3">
        <w:t>отношение</w:t>
      </w:r>
      <w:proofErr w:type="gramEnd"/>
      <w:r w:rsidRPr="00F338C3">
        <w:rPr>
          <w:spacing w:val="65"/>
        </w:rPr>
        <w:t xml:space="preserve">  </w:t>
      </w:r>
      <w:r w:rsidRPr="00F338C3">
        <w:t>к</w:t>
      </w:r>
      <w:r w:rsidRPr="00F338C3">
        <w:rPr>
          <w:spacing w:val="65"/>
        </w:rPr>
        <w:t xml:space="preserve">  </w:t>
      </w:r>
      <w:r w:rsidRPr="00F338C3">
        <w:t>историческому</w:t>
      </w:r>
      <w:r w:rsidRPr="00F338C3">
        <w:rPr>
          <w:spacing w:val="64"/>
        </w:rPr>
        <w:t xml:space="preserve">  </w:t>
      </w:r>
      <w:r w:rsidRPr="00F338C3">
        <w:t>наследию,</w:t>
      </w:r>
      <w:r w:rsidRPr="00F338C3">
        <w:rPr>
          <w:spacing w:val="65"/>
        </w:rPr>
        <w:t xml:space="preserve">  </w:t>
      </w:r>
      <w:r w:rsidRPr="00F338C3">
        <w:t>достижениям</w:t>
      </w:r>
      <w:r w:rsidRPr="00F338C3">
        <w:rPr>
          <w:spacing w:val="65"/>
        </w:rPr>
        <w:t xml:space="preserve">  </w:t>
      </w:r>
      <w:r w:rsidRPr="00F338C3">
        <w:t>России в</w:t>
      </w:r>
      <w:r w:rsidRPr="00F338C3">
        <w:rPr>
          <w:spacing w:val="52"/>
        </w:rPr>
        <w:t xml:space="preserve">  </w:t>
      </w:r>
      <w:r w:rsidRPr="00F338C3">
        <w:t>науке,</w:t>
      </w:r>
      <w:r w:rsidRPr="00F338C3">
        <w:rPr>
          <w:spacing w:val="53"/>
        </w:rPr>
        <w:t xml:space="preserve">  </w:t>
      </w:r>
      <w:r w:rsidRPr="00F338C3">
        <w:t>искусстве,</w:t>
      </w:r>
      <w:r w:rsidRPr="00F338C3">
        <w:rPr>
          <w:spacing w:val="53"/>
        </w:rPr>
        <w:t xml:space="preserve">  </w:t>
      </w:r>
      <w:r w:rsidRPr="00F338C3">
        <w:t>технологиях,</w:t>
      </w:r>
      <w:r w:rsidRPr="00F338C3">
        <w:rPr>
          <w:spacing w:val="52"/>
        </w:rPr>
        <w:t xml:space="preserve">  </w:t>
      </w:r>
      <w:r w:rsidRPr="00F338C3">
        <w:t>понимание</w:t>
      </w:r>
      <w:r w:rsidRPr="00F338C3">
        <w:rPr>
          <w:spacing w:val="40"/>
        </w:rPr>
        <w:t xml:space="preserve">  </w:t>
      </w:r>
      <w:r w:rsidRPr="00F338C3">
        <w:t>значения</w:t>
      </w:r>
      <w:r w:rsidRPr="00F338C3">
        <w:rPr>
          <w:spacing w:val="52"/>
        </w:rPr>
        <w:t xml:space="preserve">  </w:t>
      </w:r>
      <w:r w:rsidRPr="00F338C3">
        <w:t>информатики</w:t>
      </w:r>
      <w:r w:rsidRPr="00F338C3">
        <w:rPr>
          <w:spacing w:val="52"/>
        </w:rPr>
        <w:t xml:space="preserve">  </w:t>
      </w:r>
      <w:r w:rsidRPr="00F338C3">
        <w:t>как</w:t>
      </w:r>
      <w:r w:rsidRPr="00F338C3">
        <w:rPr>
          <w:spacing w:val="52"/>
        </w:rPr>
        <w:t xml:space="preserve">  </w:t>
      </w:r>
      <w:r w:rsidRPr="00F338C3">
        <w:t>науки в жизни современного общества;</w:t>
      </w:r>
    </w:p>
    <w:p w14:paraId="5B8711DA" w14:textId="77777777" w:rsidR="003E363C" w:rsidRPr="00F338C3" w:rsidRDefault="00937358" w:rsidP="00E75964">
      <w:pPr>
        <w:pStyle w:val="2"/>
        <w:numPr>
          <w:ilvl w:val="0"/>
          <w:numId w:val="85"/>
        </w:numPr>
        <w:tabs>
          <w:tab w:val="left" w:pos="1676"/>
        </w:tabs>
        <w:spacing w:before="4"/>
        <w:ind w:left="0" w:firstLine="567"/>
      </w:pPr>
      <w:r w:rsidRPr="00F338C3">
        <w:rPr>
          <w:spacing w:val="-2"/>
        </w:rPr>
        <w:t>духовно-нравственного</w:t>
      </w:r>
      <w:r w:rsidRPr="00F338C3">
        <w:rPr>
          <w:spacing w:val="8"/>
        </w:rPr>
        <w:t xml:space="preserve"> </w:t>
      </w:r>
      <w:r w:rsidRPr="00F338C3">
        <w:rPr>
          <w:spacing w:val="-2"/>
        </w:rPr>
        <w:t>воспитания:</w:t>
      </w:r>
    </w:p>
    <w:p w14:paraId="67C4C7B0" w14:textId="77777777" w:rsidR="003E363C" w:rsidRPr="00F338C3" w:rsidRDefault="00937358" w:rsidP="00281BE0">
      <w:pPr>
        <w:pStyle w:val="a4"/>
        <w:spacing w:before="134"/>
        <w:ind w:left="0" w:firstLine="567"/>
      </w:pPr>
      <w:r w:rsidRPr="00F338C3">
        <w:t>сформированность</w:t>
      </w:r>
      <w:r w:rsidRPr="00F338C3">
        <w:rPr>
          <w:spacing w:val="-6"/>
        </w:rPr>
        <w:t xml:space="preserve"> </w:t>
      </w:r>
      <w:r w:rsidRPr="00F338C3">
        <w:t>нравственного</w:t>
      </w:r>
      <w:r w:rsidRPr="00F338C3">
        <w:rPr>
          <w:spacing w:val="-7"/>
        </w:rPr>
        <w:t xml:space="preserve"> </w:t>
      </w:r>
      <w:r w:rsidRPr="00F338C3">
        <w:t>сознания,</w:t>
      </w:r>
      <w:r w:rsidRPr="00F338C3">
        <w:rPr>
          <w:spacing w:val="-6"/>
        </w:rPr>
        <w:t xml:space="preserve"> </w:t>
      </w:r>
      <w:r w:rsidRPr="00F338C3">
        <w:t>этического</w:t>
      </w:r>
      <w:r w:rsidRPr="00F338C3">
        <w:rPr>
          <w:spacing w:val="-6"/>
        </w:rPr>
        <w:t xml:space="preserve"> </w:t>
      </w:r>
      <w:r w:rsidRPr="00F338C3">
        <w:rPr>
          <w:spacing w:val="-2"/>
        </w:rPr>
        <w:t>поведения;</w:t>
      </w:r>
    </w:p>
    <w:p w14:paraId="032D8F92" w14:textId="77777777" w:rsidR="003E363C" w:rsidRPr="00F338C3" w:rsidRDefault="00937358" w:rsidP="00281BE0">
      <w:pPr>
        <w:pStyle w:val="a4"/>
        <w:spacing w:before="137"/>
        <w:ind w:left="0" w:right="857" w:firstLine="567"/>
      </w:pPr>
      <w:r w:rsidRPr="00F338C3">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05E98559" w14:textId="77777777" w:rsidR="003E363C" w:rsidRPr="00F338C3" w:rsidRDefault="00937358" w:rsidP="00E75964">
      <w:pPr>
        <w:pStyle w:val="2"/>
        <w:numPr>
          <w:ilvl w:val="0"/>
          <w:numId w:val="85"/>
        </w:numPr>
        <w:tabs>
          <w:tab w:val="left" w:pos="1675"/>
        </w:tabs>
        <w:spacing w:before="6"/>
        <w:ind w:left="0" w:firstLine="567"/>
      </w:pPr>
      <w:r w:rsidRPr="00F338C3">
        <w:rPr>
          <w:spacing w:val="-2"/>
        </w:rPr>
        <w:t>эстетического</w:t>
      </w:r>
      <w:r w:rsidRPr="00F338C3">
        <w:rPr>
          <w:spacing w:val="4"/>
        </w:rPr>
        <w:t xml:space="preserve"> </w:t>
      </w:r>
      <w:r w:rsidRPr="00F338C3">
        <w:rPr>
          <w:spacing w:val="-2"/>
        </w:rPr>
        <w:t>воспитания:</w:t>
      </w:r>
    </w:p>
    <w:p w14:paraId="6AAD4860" w14:textId="77777777" w:rsidR="003E363C" w:rsidRPr="00F338C3" w:rsidRDefault="00937358" w:rsidP="00281BE0">
      <w:pPr>
        <w:pStyle w:val="a4"/>
        <w:spacing w:before="134"/>
        <w:ind w:left="0" w:right="854" w:firstLine="567"/>
      </w:pPr>
      <w:r w:rsidRPr="00F338C3">
        <w:t xml:space="preserve">эстетическое отношение к миру, включая эстетику научного и технического </w:t>
      </w:r>
      <w:r w:rsidRPr="00F338C3">
        <w:rPr>
          <w:spacing w:val="-2"/>
        </w:rPr>
        <w:t>творчества;</w:t>
      </w:r>
    </w:p>
    <w:p w14:paraId="14BE7FAF" w14:textId="77777777" w:rsidR="003E363C" w:rsidRPr="00F338C3" w:rsidRDefault="00937358" w:rsidP="00281BE0">
      <w:pPr>
        <w:pStyle w:val="a4"/>
        <w:ind w:left="0" w:right="849" w:firstLine="567"/>
      </w:pPr>
      <w:r w:rsidRPr="00F338C3">
        <w:t>способность воспринимать различные виды искусства, в том числе основанного на использовании информационных технологий;</w:t>
      </w:r>
    </w:p>
    <w:p w14:paraId="6B350795" w14:textId="77777777" w:rsidR="003E363C" w:rsidRPr="00F338C3" w:rsidRDefault="00937358" w:rsidP="00E75964">
      <w:pPr>
        <w:pStyle w:val="2"/>
        <w:numPr>
          <w:ilvl w:val="0"/>
          <w:numId w:val="85"/>
        </w:numPr>
        <w:tabs>
          <w:tab w:val="left" w:pos="1675"/>
        </w:tabs>
        <w:spacing w:before="5"/>
        <w:ind w:left="0" w:firstLine="567"/>
      </w:pPr>
      <w:r w:rsidRPr="00F338C3">
        <w:rPr>
          <w:spacing w:val="-2"/>
        </w:rPr>
        <w:t>физического</w:t>
      </w:r>
      <w:r w:rsidRPr="00F338C3">
        <w:rPr>
          <w:spacing w:val="3"/>
        </w:rPr>
        <w:t xml:space="preserve"> </w:t>
      </w:r>
      <w:r w:rsidRPr="00F338C3">
        <w:rPr>
          <w:spacing w:val="-2"/>
        </w:rPr>
        <w:t>воспитания:</w:t>
      </w:r>
    </w:p>
    <w:p w14:paraId="6C70C302" w14:textId="77777777" w:rsidR="003E363C" w:rsidRPr="00F338C3" w:rsidRDefault="00937358" w:rsidP="00281BE0">
      <w:pPr>
        <w:pStyle w:val="a4"/>
        <w:spacing w:before="132"/>
        <w:ind w:left="0" w:right="847" w:firstLine="567"/>
      </w:pPr>
      <w:r w:rsidRPr="00F338C3">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14:paraId="3CF60283" w14:textId="77777777" w:rsidR="003E363C" w:rsidRPr="00F338C3" w:rsidRDefault="00937358" w:rsidP="00E75964">
      <w:pPr>
        <w:pStyle w:val="2"/>
        <w:numPr>
          <w:ilvl w:val="0"/>
          <w:numId w:val="85"/>
        </w:numPr>
        <w:tabs>
          <w:tab w:val="left" w:pos="1675"/>
        </w:tabs>
        <w:spacing w:before="7"/>
        <w:ind w:left="0" w:firstLine="567"/>
      </w:pPr>
      <w:r w:rsidRPr="00F338C3">
        <w:t>трудового</w:t>
      </w:r>
      <w:r w:rsidRPr="00F338C3">
        <w:rPr>
          <w:spacing w:val="-14"/>
        </w:rPr>
        <w:t xml:space="preserve"> </w:t>
      </w:r>
      <w:r w:rsidRPr="00F338C3">
        <w:rPr>
          <w:spacing w:val="-2"/>
        </w:rPr>
        <w:t>воспитания:</w:t>
      </w:r>
    </w:p>
    <w:p w14:paraId="44CB2CE3" w14:textId="77777777" w:rsidR="003E363C" w:rsidRPr="00F338C3" w:rsidRDefault="00937358" w:rsidP="00281BE0">
      <w:pPr>
        <w:pStyle w:val="a4"/>
        <w:spacing w:before="132"/>
        <w:ind w:left="0" w:right="848" w:firstLine="567"/>
      </w:pPr>
      <w:r w:rsidRPr="00F338C3">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85DD60" w14:textId="77777777" w:rsidR="003E363C" w:rsidRPr="00F338C3" w:rsidRDefault="00937358" w:rsidP="00281BE0">
      <w:pPr>
        <w:pStyle w:val="a4"/>
        <w:spacing w:before="1"/>
        <w:ind w:left="0" w:right="844" w:firstLine="567"/>
      </w:pPr>
      <w:r w:rsidRPr="00F338C3">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29917FA3" w14:textId="77777777" w:rsidR="003E363C" w:rsidRPr="00F338C3" w:rsidRDefault="00937358" w:rsidP="00281BE0">
      <w:pPr>
        <w:pStyle w:val="a4"/>
        <w:spacing w:before="67"/>
        <w:ind w:left="0" w:right="855" w:firstLine="567"/>
      </w:pPr>
      <w:r w:rsidRPr="00F338C3">
        <w:t xml:space="preserve">готовность и способность к образованию и самообразованию на протяжении всей </w:t>
      </w:r>
      <w:r w:rsidRPr="00F338C3">
        <w:rPr>
          <w:spacing w:val="-2"/>
        </w:rPr>
        <w:t>жизни;</w:t>
      </w:r>
    </w:p>
    <w:p w14:paraId="4DDA4770" w14:textId="77777777" w:rsidR="003E363C" w:rsidRPr="00F338C3" w:rsidRDefault="00937358" w:rsidP="00E75964">
      <w:pPr>
        <w:pStyle w:val="2"/>
        <w:numPr>
          <w:ilvl w:val="0"/>
          <w:numId w:val="85"/>
        </w:numPr>
        <w:tabs>
          <w:tab w:val="left" w:pos="1675"/>
        </w:tabs>
        <w:ind w:left="0" w:firstLine="567"/>
      </w:pPr>
      <w:r w:rsidRPr="00F338C3">
        <w:rPr>
          <w:spacing w:val="-2"/>
        </w:rPr>
        <w:t>экологического</w:t>
      </w:r>
      <w:r w:rsidRPr="00F338C3">
        <w:rPr>
          <w:spacing w:val="4"/>
        </w:rPr>
        <w:t xml:space="preserve"> </w:t>
      </w:r>
      <w:r w:rsidRPr="00F338C3">
        <w:rPr>
          <w:spacing w:val="-2"/>
        </w:rPr>
        <w:t>воспитания:</w:t>
      </w:r>
    </w:p>
    <w:p w14:paraId="49F36882" w14:textId="77777777" w:rsidR="003E363C" w:rsidRPr="00F338C3" w:rsidRDefault="00937358" w:rsidP="00281BE0">
      <w:pPr>
        <w:pStyle w:val="a4"/>
        <w:spacing w:before="134"/>
        <w:ind w:left="0" w:right="853" w:firstLine="567"/>
      </w:pPr>
      <w:r w:rsidRPr="00F338C3">
        <w:lastRenderedPageBreak/>
        <w:t>осознание глобального характера экологических проблем и путей их решения, в</w:t>
      </w:r>
      <w:r w:rsidRPr="00F338C3">
        <w:rPr>
          <w:spacing w:val="40"/>
        </w:rPr>
        <w:t xml:space="preserve"> </w:t>
      </w:r>
      <w:r w:rsidRPr="00F338C3">
        <w:t>том числе с учётом возможностей информационно-коммуникационных технологий;</w:t>
      </w:r>
    </w:p>
    <w:p w14:paraId="19FD0E62" w14:textId="77777777" w:rsidR="003E363C" w:rsidRPr="00F338C3" w:rsidRDefault="00937358" w:rsidP="00E75964">
      <w:pPr>
        <w:pStyle w:val="2"/>
        <w:numPr>
          <w:ilvl w:val="0"/>
          <w:numId w:val="85"/>
        </w:numPr>
        <w:tabs>
          <w:tab w:val="left" w:pos="1675"/>
        </w:tabs>
        <w:spacing w:before="5"/>
        <w:ind w:left="0" w:firstLine="567"/>
      </w:pPr>
      <w:r w:rsidRPr="00F338C3">
        <w:t>ценности</w:t>
      </w:r>
      <w:r w:rsidRPr="00F338C3">
        <w:rPr>
          <w:spacing w:val="-15"/>
        </w:rPr>
        <w:t xml:space="preserve"> </w:t>
      </w:r>
      <w:r w:rsidRPr="00F338C3">
        <w:t>научного</w:t>
      </w:r>
      <w:r w:rsidRPr="00F338C3">
        <w:rPr>
          <w:spacing w:val="-15"/>
        </w:rPr>
        <w:t xml:space="preserve"> </w:t>
      </w:r>
      <w:r w:rsidRPr="00F338C3">
        <w:rPr>
          <w:spacing w:val="-2"/>
        </w:rPr>
        <w:t>познания:</w:t>
      </w:r>
    </w:p>
    <w:p w14:paraId="1C1D8033" w14:textId="77777777" w:rsidR="003E363C" w:rsidRPr="00F338C3" w:rsidRDefault="00937358" w:rsidP="00281BE0">
      <w:pPr>
        <w:pStyle w:val="a4"/>
        <w:spacing w:before="132"/>
        <w:ind w:left="0" w:right="845" w:firstLine="567"/>
      </w:pPr>
      <w:r w:rsidRPr="00F338C3">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32CBD9A7" w14:textId="77777777" w:rsidR="003E363C" w:rsidRPr="00F338C3" w:rsidRDefault="00937358" w:rsidP="00281BE0">
      <w:pPr>
        <w:pStyle w:val="a4"/>
        <w:spacing w:before="2"/>
        <w:ind w:left="0" w:right="858" w:firstLine="567"/>
      </w:pPr>
      <w:r w:rsidRPr="00F338C3">
        <w:t>осознание ценности научной деятельности, готовность осуществлять проектную и исследовательскую деятельность индивидуально и в группе.</w:t>
      </w:r>
    </w:p>
    <w:p w14:paraId="5169AD30" w14:textId="77777777" w:rsidR="003E363C" w:rsidRPr="00F338C3" w:rsidRDefault="00937358" w:rsidP="00281BE0">
      <w:pPr>
        <w:pStyle w:val="a4"/>
        <w:ind w:left="0" w:right="845" w:firstLine="567"/>
      </w:pPr>
      <w:proofErr w:type="gramStart"/>
      <w:r w:rsidRPr="00F338C3">
        <w:t>В</w:t>
      </w:r>
      <w:r w:rsidRPr="00F338C3">
        <w:rPr>
          <w:spacing w:val="80"/>
        </w:rPr>
        <w:t xml:space="preserve">  </w:t>
      </w:r>
      <w:r w:rsidRPr="00F338C3">
        <w:t>процессе</w:t>
      </w:r>
      <w:proofErr w:type="gramEnd"/>
      <w:r w:rsidRPr="00F338C3">
        <w:rPr>
          <w:spacing w:val="80"/>
        </w:rPr>
        <w:t xml:space="preserve">  </w:t>
      </w:r>
      <w:r w:rsidRPr="00F338C3">
        <w:t>достижения</w:t>
      </w:r>
      <w:r w:rsidRPr="00F338C3">
        <w:rPr>
          <w:spacing w:val="80"/>
        </w:rPr>
        <w:t xml:space="preserve">  </w:t>
      </w:r>
      <w:r w:rsidRPr="00F338C3">
        <w:t>личностных</w:t>
      </w:r>
      <w:r w:rsidRPr="00F338C3">
        <w:rPr>
          <w:spacing w:val="80"/>
        </w:rPr>
        <w:t xml:space="preserve">  </w:t>
      </w:r>
      <w:r w:rsidRPr="00F338C3">
        <w:t>результатов</w:t>
      </w:r>
      <w:r w:rsidRPr="00F338C3">
        <w:rPr>
          <w:spacing w:val="80"/>
        </w:rPr>
        <w:t xml:space="preserve">  </w:t>
      </w:r>
      <w:r w:rsidRPr="00F338C3">
        <w:t>освоения</w:t>
      </w:r>
      <w:r w:rsidRPr="00F338C3">
        <w:rPr>
          <w:spacing w:val="80"/>
        </w:rPr>
        <w:t xml:space="preserve">  </w:t>
      </w:r>
      <w:r w:rsidRPr="00F338C3">
        <w:t>программы по информатике у обучающихся совершенствуется эмоциональный интеллект, предполагающий сформированность:</w:t>
      </w:r>
    </w:p>
    <w:p w14:paraId="5E25FC41" w14:textId="77777777" w:rsidR="003E363C" w:rsidRPr="00F338C3" w:rsidRDefault="00937358" w:rsidP="00281BE0">
      <w:pPr>
        <w:pStyle w:val="a4"/>
        <w:ind w:left="0" w:right="851" w:firstLine="567"/>
      </w:pPr>
      <w:r w:rsidRPr="00F338C3">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24B2014" w14:textId="77777777" w:rsidR="003E363C" w:rsidRPr="00F338C3" w:rsidRDefault="00937358" w:rsidP="00281BE0">
      <w:pPr>
        <w:pStyle w:val="a4"/>
        <w:tabs>
          <w:tab w:val="left" w:pos="1990"/>
          <w:tab w:val="left" w:pos="2528"/>
          <w:tab w:val="left" w:pos="2914"/>
          <w:tab w:val="left" w:pos="3120"/>
          <w:tab w:val="left" w:pos="4432"/>
          <w:tab w:val="left" w:pos="4906"/>
          <w:tab w:val="left" w:pos="6092"/>
          <w:tab w:val="left" w:pos="6710"/>
          <w:tab w:val="left" w:pos="7574"/>
          <w:tab w:val="left" w:pos="7996"/>
          <w:tab w:val="left" w:pos="8195"/>
          <w:tab w:val="left" w:pos="8525"/>
          <w:tab w:val="left" w:pos="9592"/>
          <w:tab w:val="left" w:pos="9950"/>
        </w:tabs>
        <w:spacing w:before="1"/>
        <w:ind w:left="0" w:right="848" w:firstLine="567"/>
      </w:pPr>
      <w:r w:rsidRPr="00F338C3">
        <w:rPr>
          <w:i/>
          <w:spacing w:val="-2"/>
        </w:rPr>
        <w:t>внутренней</w:t>
      </w:r>
      <w:r w:rsidRPr="00F338C3">
        <w:rPr>
          <w:i/>
        </w:rPr>
        <w:tab/>
      </w:r>
      <w:r w:rsidRPr="00F338C3">
        <w:rPr>
          <w:i/>
          <w:spacing w:val="-2"/>
        </w:rPr>
        <w:t>мотивации</w:t>
      </w:r>
      <w:r w:rsidRPr="00F338C3">
        <w:rPr>
          <w:spacing w:val="-2"/>
        </w:rPr>
        <w:t>,</w:t>
      </w:r>
      <w:r w:rsidRPr="00F338C3">
        <w:tab/>
      </w:r>
      <w:r w:rsidRPr="00F338C3">
        <w:rPr>
          <w:spacing w:val="-2"/>
        </w:rPr>
        <w:t>включающей</w:t>
      </w:r>
      <w:r w:rsidRPr="00F338C3">
        <w:tab/>
      </w:r>
      <w:r w:rsidRPr="00F338C3">
        <w:rPr>
          <w:spacing w:val="-2"/>
        </w:rPr>
        <w:t>стремление</w:t>
      </w:r>
      <w:r w:rsidRPr="00F338C3">
        <w:tab/>
      </w:r>
      <w:r w:rsidRPr="00F338C3">
        <w:rPr>
          <w:spacing w:val="-10"/>
        </w:rPr>
        <w:t>к</w:t>
      </w:r>
      <w:r w:rsidRPr="00F338C3">
        <w:tab/>
      </w:r>
      <w:r w:rsidRPr="00F338C3">
        <w:rPr>
          <w:spacing w:val="-2"/>
        </w:rPr>
        <w:t>достижению</w:t>
      </w:r>
      <w:r w:rsidRPr="00F338C3">
        <w:tab/>
      </w:r>
      <w:r w:rsidRPr="00F338C3">
        <w:rPr>
          <w:spacing w:val="-4"/>
        </w:rPr>
        <w:t xml:space="preserve">цели </w:t>
      </w:r>
      <w:r w:rsidRPr="00F338C3">
        <w:t xml:space="preserve">и успеху, оптимизм, инициативность, умение действовать, исходя из своих возможностей; </w:t>
      </w:r>
      <w:r w:rsidRPr="00F338C3">
        <w:rPr>
          <w:i/>
        </w:rPr>
        <w:t>эмпатии</w:t>
      </w:r>
      <w:r w:rsidRPr="00F338C3">
        <w:t>,</w:t>
      </w:r>
      <w:r w:rsidRPr="00F338C3">
        <w:rPr>
          <w:spacing w:val="40"/>
        </w:rPr>
        <w:t xml:space="preserve"> </w:t>
      </w:r>
      <w:r w:rsidRPr="00F338C3">
        <w:t>включающей</w:t>
      </w:r>
      <w:r w:rsidRPr="00F338C3">
        <w:rPr>
          <w:spacing w:val="40"/>
        </w:rPr>
        <w:t xml:space="preserve"> </w:t>
      </w:r>
      <w:r w:rsidRPr="00F338C3">
        <w:t>способность</w:t>
      </w:r>
      <w:r w:rsidRPr="00F338C3">
        <w:rPr>
          <w:spacing w:val="40"/>
        </w:rPr>
        <w:t xml:space="preserve"> </w:t>
      </w:r>
      <w:r w:rsidRPr="00F338C3">
        <w:t>понимать</w:t>
      </w:r>
      <w:r w:rsidRPr="00F338C3">
        <w:rPr>
          <w:spacing w:val="40"/>
        </w:rPr>
        <w:t xml:space="preserve"> </w:t>
      </w:r>
      <w:r w:rsidRPr="00F338C3">
        <w:t>эмоциональное</w:t>
      </w:r>
      <w:r w:rsidRPr="00F338C3">
        <w:rPr>
          <w:spacing w:val="40"/>
        </w:rPr>
        <w:t xml:space="preserve"> </w:t>
      </w:r>
      <w:r w:rsidRPr="00F338C3">
        <w:t>состояние</w:t>
      </w:r>
      <w:r w:rsidRPr="00F338C3">
        <w:rPr>
          <w:spacing w:val="40"/>
        </w:rPr>
        <w:t xml:space="preserve"> </w:t>
      </w:r>
      <w:r w:rsidRPr="00F338C3">
        <w:t xml:space="preserve">других, </w:t>
      </w:r>
      <w:r w:rsidRPr="00F338C3">
        <w:rPr>
          <w:spacing w:val="-2"/>
        </w:rPr>
        <w:t>учитывать</w:t>
      </w:r>
      <w:r w:rsidRPr="00F338C3">
        <w:tab/>
      </w:r>
      <w:r w:rsidRPr="00F338C3">
        <w:rPr>
          <w:spacing w:val="-5"/>
        </w:rPr>
        <w:t>его</w:t>
      </w:r>
      <w:r w:rsidRPr="00F338C3">
        <w:tab/>
      </w:r>
      <w:r w:rsidRPr="00F338C3">
        <w:rPr>
          <w:spacing w:val="-5"/>
        </w:rPr>
        <w:t>при</w:t>
      </w:r>
      <w:r w:rsidRPr="00F338C3">
        <w:tab/>
      </w:r>
      <w:r w:rsidRPr="00F338C3">
        <w:tab/>
      </w:r>
      <w:r w:rsidRPr="00F338C3">
        <w:rPr>
          <w:spacing w:val="-2"/>
        </w:rPr>
        <w:t>осуществлении</w:t>
      </w:r>
      <w:r w:rsidRPr="00F338C3">
        <w:tab/>
      </w:r>
      <w:r w:rsidRPr="00F338C3">
        <w:rPr>
          <w:spacing w:val="-2"/>
        </w:rPr>
        <w:t>коммуникации,</w:t>
      </w:r>
      <w:r w:rsidRPr="00F338C3">
        <w:tab/>
      </w:r>
      <w:r w:rsidRPr="00F338C3">
        <w:rPr>
          <w:spacing w:val="-2"/>
        </w:rPr>
        <w:t>способность</w:t>
      </w:r>
      <w:r w:rsidRPr="00F338C3">
        <w:tab/>
      </w:r>
      <w:r w:rsidRPr="00F338C3">
        <w:tab/>
      </w:r>
      <w:r w:rsidRPr="00F338C3">
        <w:rPr>
          <w:spacing w:val="-10"/>
        </w:rPr>
        <w:t>к</w:t>
      </w:r>
      <w:r w:rsidRPr="00F338C3">
        <w:tab/>
      </w:r>
      <w:r w:rsidRPr="00F338C3">
        <w:rPr>
          <w:spacing w:val="-2"/>
        </w:rPr>
        <w:t>сочувствию</w:t>
      </w:r>
      <w:r w:rsidRPr="00F338C3">
        <w:tab/>
      </w:r>
      <w:r w:rsidRPr="00F338C3">
        <w:rPr>
          <w:spacing w:val="-10"/>
        </w:rPr>
        <w:t>и</w:t>
      </w:r>
    </w:p>
    <w:p w14:paraId="471A90A2" w14:textId="77777777" w:rsidR="003E363C" w:rsidRPr="00F338C3" w:rsidRDefault="00937358" w:rsidP="00281BE0">
      <w:pPr>
        <w:pStyle w:val="a4"/>
        <w:ind w:left="0" w:firstLine="567"/>
      </w:pPr>
      <w:r w:rsidRPr="00F338C3">
        <w:rPr>
          <w:spacing w:val="-2"/>
        </w:rPr>
        <w:t>сопереживанию;</w:t>
      </w:r>
    </w:p>
    <w:p w14:paraId="612B69F2" w14:textId="77777777" w:rsidR="003E363C" w:rsidRPr="00F338C3" w:rsidRDefault="00937358" w:rsidP="00281BE0">
      <w:pPr>
        <w:pStyle w:val="a4"/>
        <w:tabs>
          <w:tab w:val="left" w:pos="2911"/>
          <w:tab w:val="left" w:pos="4118"/>
          <w:tab w:val="left" w:pos="5792"/>
          <w:tab w:val="left" w:pos="7368"/>
          <w:tab w:val="left" w:pos="8944"/>
        </w:tabs>
        <w:spacing w:before="137"/>
        <w:ind w:left="0" w:right="850" w:firstLine="567"/>
      </w:pPr>
      <w:r w:rsidRPr="00F338C3">
        <w:rPr>
          <w:i/>
          <w:spacing w:val="-2"/>
        </w:rPr>
        <w:t>социальных</w:t>
      </w:r>
      <w:r w:rsidRPr="00F338C3">
        <w:rPr>
          <w:i/>
        </w:rPr>
        <w:tab/>
      </w:r>
      <w:r w:rsidRPr="00F338C3">
        <w:rPr>
          <w:i/>
          <w:spacing w:val="-2"/>
        </w:rPr>
        <w:t>навыков</w:t>
      </w:r>
      <w:r w:rsidRPr="00F338C3">
        <w:rPr>
          <w:spacing w:val="-2"/>
        </w:rPr>
        <w:t>,</w:t>
      </w:r>
      <w:r w:rsidRPr="00F338C3">
        <w:tab/>
      </w:r>
      <w:r w:rsidRPr="00F338C3">
        <w:rPr>
          <w:spacing w:val="-2"/>
        </w:rPr>
        <w:t>включающих</w:t>
      </w:r>
      <w:r w:rsidRPr="00F338C3">
        <w:tab/>
      </w:r>
      <w:r w:rsidRPr="00F338C3">
        <w:rPr>
          <w:spacing w:val="-2"/>
        </w:rPr>
        <w:t>способность</w:t>
      </w:r>
      <w:r w:rsidRPr="00F338C3">
        <w:tab/>
      </w:r>
      <w:r w:rsidRPr="00F338C3">
        <w:rPr>
          <w:spacing w:val="-2"/>
        </w:rPr>
        <w:t>выстраивать</w:t>
      </w:r>
      <w:r w:rsidRPr="00F338C3">
        <w:tab/>
      </w:r>
      <w:r w:rsidRPr="00F338C3">
        <w:rPr>
          <w:spacing w:val="-2"/>
        </w:rPr>
        <w:t xml:space="preserve">отношения </w:t>
      </w:r>
      <w:r w:rsidRPr="00F338C3">
        <w:t>с другими людьми, заботиться, проявлять интерес и разрешать конфликты.</w:t>
      </w:r>
    </w:p>
    <w:p w14:paraId="598C539C" w14:textId="77777777" w:rsidR="003E363C" w:rsidRPr="00F338C3" w:rsidRDefault="003E363C" w:rsidP="00281BE0">
      <w:pPr>
        <w:pStyle w:val="a4"/>
        <w:spacing w:before="139"/>
        <w:ind w:left="0" w:firstLine="567"/>
      </w:pPr>
    </w:p>
    <w:p w14:paraId="77707AAF" w14:textId="77777777" w:rsidR="003E363C" w:rsidRPr="00F338C3" w:rsidRDefault="00937358" w:rsidP="00281BE0">
      <w:pPr>
        <w:pStyle w:val="a4"/>
        <w:spacing w:before="1"/>
        <w:ind w:left="0" w:right="848" w:firstLine="567"/>
      </w:pPr>
      <w:r w:rsidRPr="00F338C3">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11F84CF" w14:textId="77777777" w:rsidR="003E363C" w:rsidRPr="00F338C3" w:rsidRDefault="003E363C" w:rsidP="00281BE0">
      <w:pPr>
        <w:pStyle w:val="a4"/>
        <w:spacing w:before="138"/>
        <w:ind w:left="0" w:firstLine="567"/>
      </w:pPr>
    </w:p>
    <w:p w14:paraId="2136CF25" w14:textId="77777777" w:rsidR="003E363C" w:rsidRPr="00F338C3" w:rsidRDefault="00937358" w:rsidP="00281BE0">
      <w:pPr>
        <w:pStyle w:val="a4"/>
        <w:ind w:left="0" w:firstLine="567"/>
      </w:pPr>
      <w:r w:rsidRPr="00F338C3">
        <w:t>Овладение</w:t>
      </w:r>
      <w:r w:rsidRPr="00F338C3">
        <w:rPr>
          <w:spacing w:val="-9"/>
        </w:rPr>
        <w:t xml:space="preserve"> </w:t>
      </w:r>
      <w:r w:rsidRPr="00F338C3">
        <w:t>универсальными</w:t>
      </w:r>
      <w:r w:rsidRPr="00F338C3">
        <w:rPr>
          <w:spacing w:val="-7"/>
        </w:rPr>
        <w:t xml:space="preserve"> </w:t>
      </w:r>
      <w:r w:rsidRPr="00F338C3">
        <w:t>познавательными</w:t>
      </w:r>
      <w:r w:rsidRPr="00F338C3">
        <w:rPr>
          <w:spacing w:val="-9"/>
        </w:rPr>
        <w:t xml:space="preserve"> </w:t>
      </w:r>
      <w:r w:rsidRPr="00F338C3">
        <w:rPr>
          <w:spacing w:val="-2"/>
        </w:rPr>
        <w:t>действиями:</w:t>
      </w:r>
    </w:p>
    <w:p w14:paraId="4EB57F07" w14:textId="77777777" w:rsidR="003E363C" w:rsidRPr="00F338C3" w:rsidRDefault="00937358" w:rsidP="00E75964">
      <w:pPr>
        <w:pStyle w:val="a6"/>
        <w:numPr>
          <w:ilvl w:val="0"/>
          <w:numId w:val="84"/>
        </w:numPr>
        <w:tabs>
          <w:tab w:val="left" w:pos="1677"/>
        </w:tabs>
        <w:spacing w:before="137"/>
        <w:ind w:left="0" w:firstLine="567"/>
        <w:rPr>
          <w:sz w:val="24"/>
          <w:szCs w:val="24"/>
        </w:rPr>
      </w:pPr>
      <w:r w:rsidRPr="00F338C3">
        <w:rPr>
          <w:sz w:val="24"/>
          <w:szCs w:val="24"/>
        </w:rPr>
        <w:t>базовые</w:t>
      </w:r>
      <w:r w:rsidRPr="00F338C3">
        <w:rPr>
          <w:spacing w:val="-5"/>
          <w:sz w:val="24"/>
          <w:szCs w:val="24"/>
        </w:rPr>
        <w:t xml:space="preserve"> </w:t>
      </w:r>
      <w:r w:rsidRPr="00F338C3">
        <w:rPr>
          <w:sz w:val="24"/>
          <w:szCs w:val="24"/>
        </w:rPr>
        <w:t>логические</w:t>
      </w:r>
      <w:r w:rsidRPr="00F338C3">
        <w:rPr>
          <w:spacing w:val="-3"/>
          <w:sz w:val="24"/>
          <w:szCs w:val="24"/>
        </w:rPr>
        <w:t xml:space="preserve"> </w:t>
      </w:r>
      <w:r w:rsidRPr="00F338C3">
        <w:rPr>
          <w:spacing w:val="-2"/>
          <w:sz w:val="24"/>
          <w:szCs w:val="24"/>
        </w:rPr>
        <w:t>действия:</w:t>
      </w:r>
    </w:p>
    <w:p w14:paraId="0EDCE041" w14:textId="77777777" w:rsidR="003E363C" w:rsidRPr="00F338C3" w:rsidRDefault="00937358" w:rsidP="00281BE0">
      <w:pPr>
        <w:pStyle w:val="a4"/>
        <w:spacing w:before="67"/>
        <w:ind w:left="0" w:firstLine="567"/>
      </w:pPr>
      <w:r w:rsidRPr="00F338C3">
        <w:t>самостоятельно</w:t>
      </w:r>
      <w:r w:rsidRPr="00F338C3">
        <w:rPr>
          <w:spacing w:val="40"/>
        </w:rPr>
        <w:t xml:space="preserve"> </w:t>
      </w:r>
      <w:r w:rsidRPr="00F338C3">
        <w:t>формулировать</w:t>
      </w:r>
      <w:r w:rsidRPr="00F338C3">
        <w:rPr>
          <w:spacing w:val="40"/>
        </w:rPr>
        <w:t xml:space="preserve"> </w:t>
      </w:r>
      <w:r w:rsidRPr="00F338C3">
        <w:t>и</w:t>
      </w:r>
      <w:r w:rsidRPr="00F338C3">
        <w:rPr>
          <w:spacing w:val="40"/>
        </w:rPr>
        <w:t xml:space="preserve"> </w:t>
      </w:r>
      <w:r w:rsidRPr="00F338C3">
        <w:t>актуализировать</w:t>
      </w:r>
      <w:r w:rsidRPr="00F338C3">
        <w:rPr>
          <w:spacing w:val="40"/>
        </w:rPr>
        <w:t xml:space="preserve"> </w:t>
      </w:r>
      <w:r w:rsidRPr="00F338C3">
        <w:t>проблему,</w:t>
      </w:r>
      <w:r w:rsidRPr="00F338C3">
        <w:rPr>
          <w:spacing w:val="40"/>
        </w:rPr>
        <w:t xml:space="preserve"> </w:t>
      </w:r>
      <w:r w:rsidRPr="00F338C3">
        <w:t>рассматривать</w:t>
      </w:r>
      <w:r w:rsidRPr="00F338C3">
        <w:rPr>
          <w:spacing w:val="40"/>
        </w:rPr>
        <w:t xml:space="preserve"> </w:t>
      </w:r>
      <w:r w:rsidRPr="00F338C3">
        <w:t>её</w:t>
      </w:r>
      <w:r w:rsidRPr="00F338C3">
        <w:rPr>
          <w:spacing w:val="40"/>
        </w:rPr>
        <w:t xml:space="preserve"> </w:t>
      </w:r>
      <w:r w:rsidRPr="00F338C3">
        <w:rPr>
          <w:spacing w:val="-2"/>
        </w:rPr>
        <w:t>всесторонне;</w:t>
      </w:r>
    </w:p>
    <w:p w14:paraId="4A93E0AC" w14:textId="77777777" w:rsidR="003E363C" w:rsidRPr="00F338C3" w:rsidRDefault="00937358" w:rsidP="00281BE0">
      <w:pPr>
        <w:pStyle w:val="a4"/>
        <w:tabs>
          <w:tab w:val="left" w:pos="3213"/>
          <w:tab w:val="left" w:pos="5038"/>
          <w:tab w:val="left" w:pos="6187"/>
          <w:tab w:val="left" w:pos="6894"/>
          <w:tab w:val="left" w:pos="8283"/>
          <w:tab w:val="left" w:pos="8962"/>
        </w:tabs>
        <w:ind w:left="0" w:right="856" w:firstLine="567"/>
      </w:pPr>
      <w:r w:rsidRPr="00F338C3">
        <w:rPr>
          <w:spacing w:val="-2"/>
        </w:rPr>
        <w:t>устанавливать</w:t>
      </w:r>
      <w:r w:rsidRPr="00F338C3">
        <w:tab/>
      </w:r>
      <w:r w:rsidRPr="00F338C3">
        <w:rPr>
          <w:spacing w:val="-2"/>
        </w:rPr>
        <w:t>существенный</w:t>
      </w:r>
      <w:r w:rsidRPr="00F338C3">
        <w:tab/>
      </w:r>
      <w:r w:rsidRPr="00F338C3">
        <w:rPr>
          <w:spacing w:val="-2"/>
        </w:rPr>
        <w:t>признак</w:t>
      </w:r>
      <w:r w:rsidRPr="00F338C3">
        <w:tab/>
      </w:r>
      <w:r w:rsidRPr="00F338C3">
        <w:rPr>
          <w:spacing w:val="-4"/>
        </w:rPr>
        <w:t>или</w:t>
      </w:r>
      <w:r w:rsidRPr="00F338C3">
        <w:tab/>
      </w:r>
      <w:r w:rsidRPr="00F338C3">
        <w:rPr>
          <w:spacing w:val="-2"/>
        </w:rPr>
        <w:t>основания</w:t>
      </w:r>
      <w:r w:rsidRPr="00F338C3">
        <w:tab/>
      </w:r>
      <w:r w:rsidRPr="00F338C3">
        <w:rPr>
          <w:spacing w:val="-4"/>
        </w:rPr>
        <w:t>для</w:t>
      </w:r>
      <w:r w:rsidRPr="00F338C3">
        <w:tab/>
      </w:r>
      <w:r w:rsidRPr="00F338C3">
        <w:rPr>
          <w:spacing w:val="-2"/>
        </w:rPr>
        <w:t xml:space="preserve">сравнения, </w:t>
      </w:r>
      <w:r w:rsidRPr="00F338C3">
        <w:t>классификации и обобщения;</w:t>
      </w:r>
    </w:p>
    <w:p w14:paraId="261F1621" w14:textId="77777777" w:rsidR="003E363C" w:rsidRPr="00F338C3" w:rsidRDefault="00937358" w:rsidP="00281BE0">
      <w:pPr>
        <w:pStyle w:val="a4"/>
        <w:ind w:left="0" w:right="849" w:firstLine="567"/>
      </w:pPr>
      <w:r w:rsidRPr="00F338C3">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w:t>
      </w:r>
      <w:r w:rsidRPr="00F338C3">
        <w:rPr>
          <w:spacing w:val="-3"/>
        </w:rPr>
        <w:t xml:space="preserve"> </w:t>
      </w:r>
      <w:r w:rsidRPr="00F338C3">
        <w:t>план</w:t>
      </w:r>
      <w:r w:rsidRPr="00F338C3">
        <w:rPr>
          <w:spacing w:val="-4"/>
        </w:rPr>
        <w:t xml:space="preserve"> </w:t>
      </w:r>
      <w:r w:rsidRPr="00F338C3">
        <w:t>решения</w:t>
      </w:r>
      <w:r w:rsidRPr="00F338C3">
        <w:rPr>
          <w:spacing w:val="-4"/>
        </w:rPr>
        <w:t xml:space="preserve"> </w:t>
      </w:r>
      <w:r w:rsidRPr="00F338C3">
        <w:t>проблемы</w:t>
      </w:r>
      <w:r w:rsidRPr="00F338C3">
        <w:rPr>
          <w:spacing w:val="-4"/>
        </w:rPr>
        <w:t xml:space="preserve"> </w:t>
      </w:r>
      <w:r w:rsidRPr="00F338C3">
        <w:t>с</w:t>
      </w:r>
      <w:r w:rsidRPr="00F338C3">
        <w:rPr>
          <w:spacing w:val="-1"/>
        </w:rPr>
        <w:t xml:space="preserve"> </w:t>
      </w:r>
      <w:r w:rsidRPr="00F338C3">
        <w:t>учётом</w:t>
      </w:r>
      <w:r w:rsidRPr="00F338C3">
        <w:rPr>
          <w:spacing w:val="-5"/>
        </w:rPr>
        <w:t xml:space="preserve"> </w:t>
      </w:r>
      <w:r w:rsidRPr="00F338C3">
        <w:t>анализа</w:t>
      </w:r>
      <w:r w:rsidRPr="00F338C3">
        <w:rPr>
          <w:spacing w:val="-5"/>
        </w:rPr>
        <w:t xml:space="preserve"> </w:t>
      </w:r>
      <w:r w:rsidRPr="00F338C3">
        <w:t>имеющихся</w:t>
      </w:r>
      <w:r w:rsidRPr="00F338C3">
        <w:rPr>
          <w:spacing w:val="-7"/>
        </w:rPr>
        <w:t xml:space="preserve"> </w:t>
      </w:r>
      <w:r w:rsidRPr="00F338C3">
        <w:t>материальных</w:t>
      </w:r>
    </w:p>
    <w:p w14:paraId="11A0BC32" w14:textId="77777777" w:rsidR="003E363C" w:rsidRPr="00F338C3" w:rsidRDefault="00937358" w:rsidP="00281BE0">
      <w:pPr>
        <w:pStyle w:val="a4"/>
        <w:ind w:left="0" w:firstLine="567"/>
      </w:pPr>
      <w:r w:rsidRPr="00F338C3">
        <w:t>и</w:t>
      </w:r>
      <w:r w:rsidRPr="00F338C3">
        <w:rPr>
          <w:spacing w:val="-6"/>
        </w:rPr>
        <w:t xml:space="preserve"> </w:t>
      </w:r>
      <w:r w:rsidRPr="00F338C3">
        <w:t>нематериальных</w:t>
      </w:r>
      <w:r w:rsidRPr="00F338C3">
        <w:rPr>
          <w:spacing w:val="-3"/>
        </w:rPr>
        <w:t xml:space="preserve"> </w:t>
      </w:r>
      <w:r w:rsidRPr="00F338C3">
        <w:rPr>
          <w:spacing w:val="-2"/>
        </w:rPr>
        <w:t>ресурсов;</w:t>
      </w:r>
    </w:p>
    <w:p w14:paraId="5E607339" w14:textId="77777777" w:rsidR="003E363C" w:rsidRPr="00F338C3" w:rsidRDefault="00937358" w:rsidP="006B44FF">
      <w:pPr>
        <w:pStyle w:val="a4"/>
        <w:spacing w:before="133"/>
        <w:ind w:left="0" w:right="873" w:firstLine="567"/>
      </w:pPr>
      <w:r w:rsidRPr="00F338C3">
        <w:t>вносить</w:t>
      </w:r>
      <w:r w:rsidRPr="00F338C3">
        <w:rPr>
          <w:spacing w:val="40"/>
        </w:rPr>
        <w:t xml:space="preserve"> </w:t>
      </w:r>
      <w:r w:rsidRPr="00F338C3">
        <w:t>коррективы</w:t>
      </w:r>
      <w:r w:rsidRPr="00F338C3">
        <w:rPr>
          <w:spacing w:val="40"/>
        </w:rPr>
        <w:t xml:space="preserve"> </w:t>
      </w:r>
      <w:r w:rsidRPr="00F338C3">
        <w:t>в</w:t>
      </w:r>
      <w:r w:rsidRPr="00F338C3">
        <w:rPr>
          <w:spacing w:val="40"/>
        </w:rPr>
        <w:t xml:space="preserve"> </w:t>
      </w:r>
      <w:r w:rsidRPr="00F338C3">
        <w:t>деятельность,</w:t>
      </w:r>
      <w:r w:rsidRPr="00F338C3">
        <w:rPr>
          <w:spacing w:val="40"/>
        </w:rPr>
        <w:t xml:space="preserve"> </w:t>
      </w:r>
      <w:r w:rsidRPr="00F338C3">
        <w:t>оценивать</w:t>
      </w:r>
      <w:r w:rsidRPr="00F338C3">
        <w:rPr>
          <w:spacing w:val="40"/>
        </w:rPr>
        <w:t xml:space="preserve"> </w:t>
      </w:r>
      <w:r w:rsidRPr="00F338C3">
        <w:t>соответствие</w:t>
      </w:r>
      <w:r w:rsidRPr="00F338C3">
        <w:rPr>
          <w:spacing w:val="40"/>
        </w:rPr>
        <w:t xml:space="preserve"> </w:t>
      </w:r>
      <w:r w:rsidRPr="00F338C3">
        <w:t>результатов</w:t>
      </w:r>
      <w:r w:rsidRPr="00F338C3">
        <w:rPr>
          <w:spacing w:val="40"/>
        </w:rPr>
        <w:t xml:space="preserve"> </w:t>
      </w:r>
      <w:r w:rsidRPr="00F338C3">
        <w:t>целям, оценивать риски последствий деятельности;</w:t>
      </w:r>
    </w:p>
    <w:p w14:paraId="3531403A" w14:textId="77777777" w:rsidR="003E363C" w:rsidRPr="00F338C3" w:rsidRDefault="00937358" w:rsidP="00281BE0">
      <w:pPr>
        <w:pStyle w:val="a4"/>
        <w:tabs>
          <w:tab w:val="left" w:pos="3298"/>
          <w:tab w:val="left" w:pos="3648"/>
          <w:tab w:val="left" w:pos="4964"/>
          <w:tab w:val="left" w:pos="5878"/>
          <w:tab w:val="left" w:pos="6214"/>
          <w:tab w:val="left" w:pos="7374"/>
          <w:tab w:val="left" w:pos="8682"/>
        </w:tabs>
        <w:spacing w:before="1"/>
        <w:ind w:left="0" w:right="855" w:firstLine="567"/>
      </w:pPr>
      <w:r w:rsidRPr="00F338C3">
        <w:rPr>
          <w:spacing w:val="-2"/>
        </w:rPr>
        <w:t>координировать</w:t>
      </w:r>
      <w:r w:rsidRPr="00F338C3">
        <w:tab/>
      </w:r>
      <w:r w:rsidRPr="00F338C3">
        <w:rPr>
          <w:spacing w:val="-10"/>
        </w:rPr>
        <w:t>и</w:t>
      </w:r>
      <w:r w:rsidRPr="00F338C3">
        <w:tab/>
      </w:r>
      <w:r w:rsidRPr="00F338C3">
        <w:rPr>
          <w:spacing w:val="-2"/>
        </w:rPr>
        <w:t>выполнять</w:t>
      </w:r>
      <w:r w:rsidRPr="00F338C3">
        <w:tab/>
      </w:r>
      <w:r w:rsidRPr="00F338C3">
        <w:rPr>
          <w:spacing w:val="-2"/>
        </w:rPr>
        <w:t>работу</w:t>
      </w:r>
      <w:r w:rsidRPr="00F338C3">
        <w:tab/>
      </w:r>
      <w:r w:rsidRPr="00F338C3">
        <w:rPr>
          <w:spacing w:val="-10"/>
        </w:rPr>
        <w:t>в</w:t>
      </w:r>
      <w:r w:rsidRPr="00F338C3">
        <w:tab/>
      </w:r>
      <w:r w:rsidRPr="00F338C3">
        <w:rPr>
          <w:spacing w:val="-2"/>
        </w:rPr>
        <w:t>условиях</w:t>
      </w:r>
      <w:r w:rsidRPr="00F338C3">
        <w:tab/>
      </w:r>
      <w:r w:rsidRPr="00F338C3">
        <w:rPr>
          <w:spacing w:val="-2"/>
        </w:rPr>
        <w:t>реального,</w:t>
      </w:r>
      <w:r w:rsidRPr="00F338C3">
        <w:tab/>
      </w:r>
      <w:r w:rsidRPr="00F338C3">
        <w:rPr>
          <w:spacing w:val="-2"/>
        </w:rPr>
        <w:t xml:space="preserve">виртуального </w:t>
      </w:r>
      <w:r w:rsidRPr="00F338C3">
        <w:t>и комбинированного взаимодействия;</w:t>
      </w:r>
    </w:p>
    <w:p w14:paraId="3D79C7D6" w14:textId="77777777" w:rsidR="003E363C" w:rsidRPr="00F338C3" w:rsidRDefault="00937358" w:rsidP="00281BE0">
      <w:pPr>
        <w:pStyle w:val="a4"/>
        <w:ind w:left="0" w:firstLine="567"/>
      </w:pPr>
      <w:r w:rsidRPr="00F338C3">
        <w:t>развивать</w:t>
      </w:r>
      <w:r w:rsidRPr="00F338C3">
        <w:rPr>
          <w:spacing w:val="-5"/>
        </w:rPr>
        <w:t xml:space="preserve"> </w:t>
      </w:r>
      <w:r w:rsidRPr="00F338C3">
        <w:t>креативное</w:t>
      </w:r>
      <w:r w:rsidRPr="00F338C3">
        <w:rPr>
          <w:spacing w:val="-5"/>
        </w:rPr>
        <w:t xml:space="preserve"> </w:t>
      </w:r>
      <w:r w:rsidRPr="00F338C3">
        <w:t>мышление</w:t>
      </w:r>
      <w:r w:rsidRPr="00F338C3">
        <w:rPr>
          <w:spacing w:val="-5"/>
        </w:rPr>
        <w:t xml:space="preserve"> </w:t>
      </w:r>
      <w:r w:rsidRPr="00F338C3">
        <w:t>при</w:t>
      </w:r>
      <w:r w:rsidRPr="00F338C3">
        <w:rPr>
          <w:spacing w:val="-4"/>
        </w:rPr>
        <w:t xml:space="preserve"> </w:t>
      </w:r>
      <w:r w:rsidRPr="00F338C3">
        <w:t>решении</w:t>
      </w:r>
      <w:r w:rsidRPr="00F338C3">
        <w:rPr>
          <w:spacing w:val="-6"/>
        </w:rPr>
        <w:t xml:space="preserve"> </w:t>
      </w:r>
      <w:r w:rsidRPr="00F338C3">
        <w:t>жизненных</w:t>
      </w:r>
      <w:r w:rsidRPr="00F338C3">
        <w:rPr>
          <w:spacing w:val="-1"/>
        </w:rPr>
        <w:t xml:space="preserve"> </w:t>
      </w:r>
      <w:r w:rsidRPr="00F338C3">
        <w:rPr>
          <w:spacing w:val="-2"/>
        </w:rPr>
        <w:t>проблем.</w:t>
      </w:r>
    </w:p>
    <w:p w14:paraId="03F4439F" w14:textId="77777777" w:rsidR="003E363C" w:rsidRPr="00F338C3" w:rsidRDefault="00937358" w:rsidP="00E75964">
      <w:pPr>
        <w:pStyle w:val="a6"/>
        <w:numPr>
          <w:ilvl w:val="0"/>
          <w:numId w:val="84"/>
        </w:numPr>
        <w:tabs>
          <w:tab w:val="left" w:pos="1676"/>
        </w:tabs>
        <w:spacing w:before="139"/>
        <w:ind w:left="0" w:firstLine="567"/>
        <w:rPr>
          <w:sz w:val="24"/>
          <w:szCs w:val="24"/>
        </w:rPr>
      </w:pPr>
      <w:r w:rsidRPr="00F338C3">
        <w:rPr>
          <w:sz w:val="24"/>
          <w:szCs w:val="24"/>
        </w:rPr>
        <w:t>базовые</w:t>
      </w:r>
      <w:r w:rsidRPr="00F338C3">
        <w:rPr>
          <w:spacing w:val="-7"/>
          <w:sz w:val="24"/>
          <w:szCs w:val="24"/>
        </w:rPr>
        <w:t xml:space="preserve"> </w:t>
      </w:r>
      <w:r w:rsidRPr="00F338C3">
        <w:rPr>
          <w:sz w:val="24"/>
          <w:szCs w:val="24"/>
        </w:rPr>
        <w:t>исследовательские</w:t>
      </w:r>
      <w:r w:rsidRPr="00F338C3">
        <w:rPr>
          <w:spacing w:val="-4"/>
          <w:sz w:val="24"/>
          <w:szCs w:val="24"/>
        </w:rPr>
        <w:t xml:space="preserve"> </w:t>
      </w:r>
      <w:r w:rsidRPr="00F338C3">
        <w:rPr>
          <w:spacing w:val="-2"/>
          <w:sz w:val="24"/>
          <w:szCs w:val="24"/>
        </w:rPr>
        <w:t>действия:</w:t>
      </w:r>
    </w:p>
    <w:p w14:paraId="4CD2ED4C" w14:textId="77777777" w:rsidR="003E363C" w:rsidRPr="00F338C3" w:rsidRDefault="00937358" w:rsidP="00281BE0">
      <w:pPr>
        <w:pStyle w:val="a4"/>
        <w:spacing w:before="137"/>
        <w:ind w:left="0" w:right="851" w:firstLine="567"/>
      </w:pPr>
      <w:r w:rsidRPr="00F338C3">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52E661D6" w14:textId="77777777" w:rsidR="003E363C" w:rsidRPr="00F338C3" w:rsidRDefault="00937358" w:rsidP="00281BE0">
      <w:pPr>
        <w:pStyle w:val="a4"/>
        <w:spacing w:before="1"/>
        <w:ind w:left="0" w:right="844" w:firstLine="567"/>
      </w:pPr>
      <w:r w:rsidRPr="00F338C3">
        <w:t>владеть видами деятельности по получению нового знания, его интерпретации, преобразованию</w:t>
      </w:r>
      <w:r w:rsidRPr="00F338C3">
        <w:rPr>
          <w:spacing w:val="76"/>
          <w:w w:val="150"/>
        </w:rPr>
        <w:t xml:space="preserve">   </w:t>
      </w:r>
      <w:r w:rsidRPr="00F338C3">
        <w:t>и</w:t>
      </w:r>
      <w:r w:rsidRPr="00F338C3">
        <w:rPr>
          <w:spacing w:val="76"/>
          <w:w w:val="150"/>
        </w:rPr>
        <w:t xml:space="preserve">   </w:t>
      </w:r>
      <w:r w:rsidRPr="00F338C3">
        <w:t>применению</w:t>
      </w:r>
      <w:r w:rsidRPr="00F338C3">
        <w:rPr>
          <w:spacing w:val="77"/>
          <w:w w:val="150"/>
        </w:rPr>
        <w:t xml:space="preserve">   </w:t>
      </w:r>
      <w:r w:rsidRPr="00F338C3">
        <w:t>в</w:t>
      </w:r>
      <w:r w:rsidRPr="00F338C3">
        <w:rPr>
          <w:spacing w:val="76"/>
          <w:w w:val="150"/>
        </w:rPr>
        <w:t xml:space="preserve">   </w:t>
      </w:r>
      <w:r w:rsidRPr="00F338C3">
        <w:t>различных</w:t>
      </w:r>
      <w:r w:rsidRPr="00F338C3">
        <w:rPr>
          <w:spacing w:val="78"/>
          <w:w w:val="150"/>
        </w:rPr>
        <w:t xml:space="preserve">   </w:t>
      </w:r>
      <w:r w:rsidRPr="00F338C3">
        <w:t>учебных</w:t>
      </w:r>
      <w:r w:rsidRPr="00F338C3">
        <w:rPr>
          <w:spacing w:val="77"/>
          <w:w w:val="150"/>
        </w:rPr>
        <w:t xml:space="preserve">   </w:t>
      </w:r>
      <w:r w:rsidRPr="00F338C3">
        <w:t>ситуациях, в том числе при создании учебных и социальных проектов;</w:t>
      </w:r>
    </w:p>
    <w:p w14:paraId="6B4437CA" w14:textId="77777777" w:rsidR="003E363C" w:rsidRPr="00F338C3" w:rsidRDefault="00937358" w:rsidP="00281BE0">
      <w:pPr>
        <w:pStyle w:val="a4"/>
        <w:ind w:left="0" w:right="856" w:firstLine="567"/>
      </w:pPr>
      <w:r w:rsidRPr="00F338C3">
        <w:t>формировать научный</w:t>
      </w:r>
      <w:r w:rsidRPr="00F338C3">
        <w:rPr>
          <w:spacing w:val="-1"/>
        </w:rPr>
        <w:t xml:space="preserve"> </w:t>
      </w:r>
      <w:r w:rsidRPr="00F338C3">
        <w:t>тип</w:t>
      </w:r>
      <w:r w:rsidRPr="00F338C3">
        <w:rPr>
          <w:spacing w:val="-3"/>
        </w:rPr>
        <w:t xml:space="preserve"> </w:t>
      </w:r>
      <w:r w:rsidRPr="00F338C3">
        <w:t>мышления,</w:t>
      </w:r>
      <w:r w:rsidRPr="00F338C3">
        <w:rPr>
          <w:spacing w:val="-2"/>
        </w:rPr>
        <w:t xml:space="preserve"> </w:t>
      </w:r>
      <w:r w:rsidRPr="00F338C3">
        <w:t>владеть</w:t>
      </w:r>
      <w:r w:rsidRPr="00F338C3">
        <w:rPr>
          <w:spacing w:val="-3"/>
        </w:rPr>
        <w:t xml:space="preserve"> </w:t>
      </w:r>
      <w:r w:rsidRPr="00F338C3">
        <w:t>научной</w:t>
      </w:r>
      <w:r w:rsidRPr="00F338C3">
        <w:rPr>
          <w:spacing w:val="-1"/>
        </w:rPr>
        <w:t xml:space="preserve"> </w:t>
      </w:r>
      <w:r w:rsidRPr="00F338C3">
        <w:t>терминологией,</w:t>
      </w:r>
      <w:r w:rsidRPr="00F338C3">
        <w:rPr>
          <w:spacing w:val="-2"/>
        </w:rPr>
        <w:t xml:space="preserve"> </w:t>
      </w:r>
      <w:r w:rsidRPr="00F338C3">
        <w:t xml:space="preserve">ключевыми </w:t>
      </w:r>
      <w:r w:rsidRPr="00F338C3">
        <w:lastRenderedPageBreak/>
        <w:t>понятиями и методами;</w:t>
      </w:r>
    </w:p>
    <w:p w14:paraId="331D338C" w14:textId="77777777" w:rsidR="003E363C" w:rsidRPr="00F338C3" w:rsidRDefault="00937358" w:rsidP="00281BE0">
      <w:pPr>
        <w:pStyle w:val="a4"/>
        <w:ind w:left="0" w:right="849" w:firstLine="567"/>
      </w:pPr>
      <w:r w:rsidRPr="00F338C3">
        <w:t>ставить и формулировать собственные задачи в образовательной деятельности и жизненных ситуациях;</w:t>
      </w:r>
    </w:p>
    <w:p w14:paraId="024F62BF" w14:textId="77777777" w:rsidR="003E363C" w:rsidRPr="00F338C3" w:rsidRDefault="00937358" w:rsidP="00281BE0">
      <w:pPr>
        <w:pStyle w:val="a4"/>
        <w:ind w:left="0" w:right="852" w:firstLine="567"/>
      </w:pPr>
      <w:r w:rsidRPr="00F338C3">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r w:rsidRPr="00F338C3">
        <w:rPr>
          <w:spacing w:val="40"/>
        </w:rPr>
        <w:t xml:space="preserve"> </w:t>
      </w:r>
      <w:r w:rsidRPr="00F338C3">
        <w:t>задавать параметры и критерии решения;</w:t>
      </w:r>
    </w:p>
    <w:p w14:paraId="3A8BE78B" w14:textId="77777777" w:rsidR="003E363C" w:rsidRPr="00F338C3" w:rsidRDefault="00937358" w:rsidP="00281BE0">
      <w:pPr>
        <w:pStyle w:val="a4"/>
        <w:spacing w:before="1"/>
        <w:ind w:left="0" w:right="852" w:firstLine="567"/>
      </w:pPr>
      <w:r w:rsidRPr="00F338C3">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43E9525" w14:textId="77777777" w:rsidR="003E363C" w:rsidRPr="00F338C3" w:rsidRDefault="00937358" w:rsidP="00281BE0">
      <w:pPr>
        <w:pStyle w:val="a4"/>
        <w:ind w:left="0" w:firstLine="567"/>
      </w:pPr>
      <w:r w:rsidRPr="00F338C3">
        <w:t>давать</w:t>
      </w:r>
      <w:r w:rsidRPr="00F338C3">
        <w:rPr>
          <w:spacing w:val="-5"/>
        </w:rPr>
        <w:t xml:space="preserve"> </w:t>
      </w:r>
      <w:r w:rsidRPr="00F338C3">
        <w:t>оценку</w:t>
      </w:r>
      <w:r w:rsidRPr="00F338C3">
        <w:rPr>
          <w:spacing w:val="-11"/>
        </w:rPr>
        <w:t xml:space="preserve"> </w:t>
      </w:r>
      <w:r w:rsidRPr="00F338C3">
        <w:t>новым</w:t>
      </w:r>
      <w:r w:rsidRPr="00F338C3">
        <w:rPr>
          <w:spacing w:val="-2"/>
        </w:rPr>
        <w:t xml:space="preserve"> </w:t>
      </w:r>
      <w:r w:rsidRPr="00F338C3">
        <w:t>ситуациям,</w:t>
      </w:r>
      <w:r w:rsidRPr="00F338C3">
        <w:rPr>
          <w:spacing w:val="-4"/>
        </w:rPr>
        <w:t xml:space="preserve"> </w:t>
      </w:r>
      <w:r w:rsidRPr="00F338C3">
        <w:t>оценивать</w:t>
      </w:r>
      <w:r w:rsidRPr="00F338C3">
        <w:rPr>
          <w:spacing w:val="-4"/>
        </w:rPr>
        <w:t xml:space="preserve"> </w:t>
      </w:r>
      <w:r w:rsidRPr="00F338C3">
        <w:t>приобретённый</w:t>
      </w:r>
      <w:r w:rsidRPr="00F338C3">
        <w:rPr>
          <w:spacing w:val="-3"/>
        </w:rPr>
        <w:t xml:space="preserve"> </w:t>
      </w:r>
      <w:r w:rsidRPr="00F338C3">
        <w:rPr>
          <w:spacing w:val="-2"/>
        </w:rPr>
        <w:t>опыт;</w:t>
      </w:r>
    </w:p>
    <w:p w14:paraId="0FEC682A" w14:textId="77777777" w:rsidR="003E363C" w:rsidRPr="00F338C3" w:rsidRDefault="00937358" w:rsidP="006B44FF">
      <w:pPr>
        <w:pStyle w:val="a4"/>
        <w:spacing w:before="137"/>
        <w:ind w:left="0" w:right="873" w:firstLine="567"/>
      </w:pPr>
      <w:r w:rsidRPr="00F338C3">
        <w:t>осуществлять</w:t>
      </w:r>
      <w:r w:rsidRPr="00F338C3">
        <w:rPr>
          <w:spacing w:val="40"/>
        </w:rPr>
        <w:t xml:space="preserve"> </w:t>
      </w:r>
      <w:r w:rsidRPr="00F338C3">
        <w:t>целенаправленный</w:t>
      </w:r>
      <w:r w:rsidRPr="00F338C3">
        <w:rPr>
          <w:spacing w:val="40"/>
        </w:rPr>
        <w:t xml:space="preserve"> </w:t>
      </w:r>
      <w:r w:rsidRPr="00F338C3">
        <w:t>поиск</w:t>
      </w:r>
      <w:r w:rsidRPr="00F338C3">
        <w:rPr>
          <w:spacing w:val="40"/>
        </w:rPr>
        <w:t xml:space="preserve"> </w:t>
      </w:r>
      <w:r w:rsidRPr="00F338C3">
        <w:t>переноса</w:t>
      </w:r>
      <w:r w:rsidRPr="00F338C3">
        <w:rPr>
          <w:spacing w:val="40"/>
        </w:rPr>
        <w:t xml:space="preserve"> </w:t>
      </w:r>
      <w:r w:rsidRPr="00F338C3">
        <w:t>средств</w:t>
      </w:r>
      <w:r w:rsidRPr="00F338C3">
        <w:rPr>
          <w:spacing w:val="40"/>
        </w:rPr>
        <w:t xml:space="preserve"> </w:t>
      </w:r>
      <w:r w:rsidRPr="00F338C3">
        <w:t>и</w:t>
      </w:r>
      <w:r w:rsidRPr="00F338C3">
        <w:rPr>
          <w:spacing w:val="40"/>
        </w:rPr>
        <w:t xml:space="preserve"> </w:t>
      </w:r>
      <w:r w:rsidRPr="00F338C3">
        <w:t>способов</w:t>
      </w:r>
      <w:r w:rsidRPr="00F338C3">
        <w:rPr>
          <w:spacing w:val="40"/>
        </w:rPr>
        <w:t xml:space="preserve"> </w:t>
      </w:r>
      <w:r w:rsidRPr="00F338C3">
        <w:t>действия</w:t>
      </w:r>
      <w:r w:rsidRPr="00F338C3">
        <w:rPr>
          <w:spacing w:val="40"/>
        </w:rPr>
        <w:t xml:space="preserve"> </w:t>
      </w:r>
      <w:r w:rsidRPr="00F338C3">
        <w:t>в профессиональную среду;</w:t>
      </w:r>
    </w:p>
    <w:p w14:paraId="7B64BDD0" w14:textId="77777777" w:rsidR="003E363C" w:rsidRPr="00F338C3" w:rsidRDefault="00937358" w:rsidP="00281BE0">
      <w:pPr>
        <w:pStyle w:val="a4"/>
        <w:tabs>
          <w:tab w:val="left" w:pos="2297"/>
          <w:tab w:val="left" w:pos="3750"/>
          <w:tab w:val="left" w:pos="4738"/>
          <w:tab w:val="left" w:pos="5141"/>
          <w:tab w:val="left" w:pos="7096"/>
          <w:tab w:val="left" w:pos="7515"/>
          <w:tab w:val="left" w:pos="9261"/>
        </w:tabs>
        <w:ind w:left="0" w:right="856" w:firstLine="567"/>
      </w:pPr>
      <w:r w:rsidRPr="00F338C3">
        <w:rPr>
          <w:spacing w:val="-4"/>
        </w:rPr>
        <w:t>уметь</w:t>
      </w:r>
      <w:r w:rsidRPr="00F338C3">
        <w:tab/>
      </w:r>
      <w:r w:rsidRPr="00F338C3">
        <w:rPr>
          <w:spacing w:val="-2"/>
        </w:rPr>
        <w:t>переносить</w:t>
      </w:r>
      <w:r w:rsidRPr="00F338C3">
        <w:tab/>
      </w:r>
      <w:r w:rsidRPr="00F338C3">
        <w:rPr>
          <w:spacing w:val="-2"/>
        </w:rPr>
        <w:t>знания</w:t>
      </w:r>
      <w:r w:rsidRPr="00F338C3">
        <w:tab/>
      </w:r>
      <w:r w:rsidRPr="00F338C3">
        <w:rPr>
          <w:spacing w:val="-10"/>
        </w:rPr>
        <w:t>в</w:t>
      </w:r>
      <w:r w:rsidRPr="00F338C3">
        <w:tab/>
      </w:r>
      <w:r w:rsidRPr="00F338C3">
        <w:rPr>
          <w:spacing w:val="-2"/>
        </w:rPr>
        <w:t>познавательную</w:t>
      </w:r>
      <w:r w:rsidRPr="00F338C3">
        <w:tab/>
      </w:r>
      <w:r w:rsidRPr="00F338C3">
        <w:rPr>
          <w:spacing w:val="-10"/>
        </w:rPr>
        <w:t>и</w:t>
      </w:r>
      <w:r w:rsidRPr="00F338C3">
        <w:tab/>
      </w:r>
      <w:r w:rsidRPr="00F338C3">
        <w:rPr>
          <w:spacing w:val="-2"/>
        </w:rPr>
        <w:t>практическую</w:t>
      </w:r>
      <w:r w:rsidRPr="00F338C3">
        <w:tab/>
      </w:r>
      <w:r w:rsidRPr="00F338C3">
        <w:rPr>
          <w:spacing w:val="-2"/>
        </w:rPr>
        <w:t>области жизнедеятельности;</w:t>
      </w:r>
    </w:p>
    <w:p w14:paraId="62D2DB5B" w14:textId="77777777" w:rsidR="003E363C" w:rsidRPr="00F338C3" w:rsidRDefault="00937358" w:rsidP="00281BE0">
      <w:pPr>
        <w:pStyle w:val="a4"/>
        <w:ind w:left="0" w:firstLine="567"/>
      </w:pPr>
      <w:r w:rsidRPr="00F338C3">
        <w:t>уметь</w:t>
      </w:r>
      <w:r w:rsidRPr="00F338C3">
        <w:rPr>
          <w:spacing w:val="-4"/>
        </w:rPr>
        <w:t xml:space="preserve"> </w:t>
      </w:r>
      <w:r w:rsidRPr="00F338C3">
        <w:t>интегрировать</w:t>
      </w:r>
      <w:r w:rsidRPr="00F338C3">
        <w:rPr>
          <w:spacing w:val="-4"/>
        </w:rPr>
        <w:t xml:space="preserve"> </w:t>
      </w:r>
      <w:r w:rsidRPr="00F338C3">
        <w:t>знания</w:t>
      </w:r>
      <w:r w:rsidRPr="00F338C3">
        <w:rPr>
          <w:spacing w:val="-4"/>
        </w:rPr>
        <w:t xml:space="preserve"> </w:t>
      </w:r>
      <w:r w:rsidRPr="00F338C3">
        <w:t>из</w:t>
      </w:r>
      <w:r w:rsidRPr="00F338C3">
        <w:rPr>
          <w:spacing w:val="-4"/>
        </w:rPr>
        <w:t xml:space="preserve"> </w:t>
      </w:r>
      <w:r w:rsidRPr="00F338C3">
        <w:t>разных</w:t>
      </w:r>
      <w:r w:rsidRPr="00F338C3">
        <w:rPr>
          <w:spacing w:val="-3"/>
        </w:rPr>
        <w:t xml:space="preserve"> </w:t>
      </w:r>
      <w:r w:rsidRPr="00F338C3">
        <w:t>предметных</w:t>
      </w:r>
      <w:r w:rsidRPr="00F338C3">
        <w:rPr>
          <w:spacing w:val="-3"/>
        </w:rPr>
        <w:t xml:space="preserve"> </w:t>
      </w:r>
      <w:r w:rsidRPr="00F338C3">
        <w:rPr>
          <w:spacing w:val="-2"/>
        </w:rPr>
        <w:t>областей;</w:t>
      </w:r>
    </w:p>
    <w:p w14:paraId="0EE59504" w14:textId="77777777" w:rsidR="003E363C" w:rsidRPr="00F338C3" w:rsidRDefault="00937358" w:rsidP="00281BE0">
      <w:pPr>
        <w:pStyle w:val="a4"/>
        <w:spacing w:before="67"/>
        <w:ind w:left="0" w:right="845" w:firstLine="567"/>
      </w:pPr>
      <w:r w:rsidRPr="00F338C3">
        <w:t>выдвигать новые идеи, предлагать оригинальные подходы и решения, ставить проблемы и задачи, допускающие альтернативные решения.</w:t>
      </w:r>
    </w:p>
    <w:p w14:paraId="18927F2A" w14:textId="3FFDECD7" w:rsidR="003E363C" w:rsidRPr="00F338C3" w:rsidRDefault="006B44FF" w:rsidP="00E75964">
      <w:pPr>
        <w:pStyle w:val="a6"/>
        <w:numPr>
          <w:ilvl w:val="0"/>
          <w:numId w:val="84"/>
        </w:numPr>
        <w:tabs>
          <w:tab w:val="left" w:pos="1676"/>
        </w:tabs>
        <w:ind w:left="0" w:firstLine="567"/>
        <w:rPr>
          <w:sz w:val="24"/>
          <w:szCs w:val="24"/>
        </w:rPr>
      </w:pPr>
      <w:r w:rsidRPr="00F338C3">
        <w:rPr>
          <w:sz w:val="24"/>
          <w:szCs w:val="24"/>
        </w:rPr>
        <w:t>Р</w:t>
      </w:r>
      <w:r w:rsidR="00937358" w:rsidRPr="00F338C3">
        <w:rPr>
          <w:sz w:val="24"/>
          <w:szCs w:val="24"/>
        </w:rPr>
        <w:t>абота</w:t>
      </w:r>
      <w:r w:rsidRPr="00F338C3">
        <w:rPr>
          <w:sz w:val="24"/>
          <w:szCs w:val="24"/>
        </w:rPr>
        <w:t xml:space="preserve"> </w:t>
      </w:r>
      <w:r w:rsidR="00937358" w:rsidRPr="00F338C3">
        <w:rPr>
          <w:sz w:val="24"/>
          <w:szCs w:val="24"/>
        </w:rPr>
        <w:t>с</w:t>
      </w:r>
      <w:r w:rsidR="00937358" w:rsidRPr="00F338C3">
        <w:rPr>
          <w:spacing w:val="-4"/>
          <w:sz w:val="24"/>
          <w:szCs w:val="24"/>
        </w:rPr>
        <w:t xml:space="preserve"> </w:t>
      </w:r>
      <w:r w:rsidR="00937358" w:rsidRPr="00F338C3">
        <w:rPr>
          <w:spacing w:val="-2"/>
          <w:sz w:val="24"/>
          <w:szCs w:val="24"/>
        </w:rPr>
        <w:t>информацией:</w:t>
      </w:r>
    </w:p>
    <w:p w14:paraId="47253763" w14:textId="77777777" w:rsidR="003E363C" w:rsidRPr="00F338C3" w:rsidRDefault="00937358" w:rsidP="00281BE0">
      <w:pPr>
        <w:pStyle w:val="a4"/>
        <w:spacing w:before="139"/>
        <w:ind w:left="0" w:right="850" w:firstLine="567"/>
      </w:pPr>
      <w:r w:rsidRPr="00F338C3">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9CAB597" w14:textId="77777777" w:rsidR="003E363C" w:rsidRPr="00F338C3" w:rsidRDefault="00937358" w:rsidP="00281BE0">
      <w:pPr>
        <w:pStyle w:val="a4"/>
        <w:ind w:left="0" w:right="850" w:firstLine="567"/>
      </w:pPr>
      <w:r w:rsidRPr="00F338C3">
        <w:t>создавать</w:t>
      </w:r>
      <w:r w:rsidRPr="00F338C3">
        <w:rPr>
          <w:spacing w:val="80"/>
          <w:w w:val="150"/>
        </w:rPr>
        <w:t xml:space="preserve"> </w:t>
      </w:r>
      <w:r w:rsidRPr="00F338C3">
        <w:t>тексты</w:t>
      </w:r>
      <w:r w:rsidRPr="00F338C3">
        <w:rPr>
          <w:spacing w:val="80"/>
          <w:w w:val="150"/>
        </w:rPr>
        <w:t xml:space="preserve"> </w:t>
      </w:r>
      <w:r w:rsidRPr="00F338C3">
        <w:t>в</w:t>
      </w:r>
      <w:r w:rsidRPr="00F338C3">
        <w:rPr>
          <w:spacing w:val="80"/>
          <w:w w:val="150"/>
        </w:rPr>
        <w:t xml:space="preserve"> </w:t>
      </w:r>
      <w:r w:rsidRPr="00F338C3">
        <w:t>различных</w:t>
      </w:r>
      <w:r w:rsidRPr="00F338C3">
        <w:rPr>
          <w:spacing w:val="80"/>
          <w:w w:val="150"/>
        </w:rPr>
        <w:t xml:space="preserve"> </w:t>
      </w:r>
      <w:r w:rsidRPr="00F338C3">
        <w:t>форматах</w:t>
      </w:r>
      <w:r w:rsidRPr="00F338C3">
        <w:rPr>
          <w:spacing w:val="80"/>
          <w:w w:val="150"/>
        </w:rPr>
        <w:t xml:space="preserve"> </w:t>
      </w:r>
      <w:r w:rsidRPr="00F338C3">
        <w:t>с</w:t>
      </w:r>
      <w:r w:rsidRPr="00F338C3">
        <w:rPr>
          <w:spacing w:val="80"/>
          <w:w w:val="150"/>
        </w:rPr>
        <w:t xml:space="preserve"> </w:t>
      </w:r>
      <w:r w:rsidRPr="00F338C3">
        <w:t>учётом</w:t>
      </w:r>
      <w:r w:rsidRPr="00F338C3">
        <w:rPr>
          <w:spacing w:val="80"/>
          <w:w w:val="150"/>
        </w:rPr>
        <w:t xml:space="preserve"> </w:t>
      </w:r>
      <w:r w:rsidRPr="00F338C3">
        <w:t>назначения</w:t>
      </w:r>
      <w:r w:rsidRPr="00F338C3">
        <w:rPr>
          <w:spacing w:val="80"/>
          <w:w w:val="150"/>
        </w:rPr>
        <w:t xml:space="preserve"> </w:t>
      </w:r>
      <w:r w:rsidRPr="00F338C3">
        <w:t>информации и целевой аудитории, выбирая оптимальную форму представления и визуализации;</w:t>
      </w:r>
    </w:p>
    <w:p w14:paraId="70A55FE2" w14:textId="77777777" w:rsidR="003E363C" w:rsidRPr="00F338C3" w:rsidRDefault="00937358" w:rsidP="00281BE0">
      <w:pPr>
        <w:pStyle w:val="a4"/>
        <w:ind w:left="0" w:right="853" w:firstLine="567"/>
      </w:pPr>
      <w:r w:rsidRPr="00F338C3">
        <w:t>оценивать достоверность, легитимность информации, её соответствие правовым и морально-этическим нормам;</w:t>
      </w:r>
    </w:p>
    <w:p w14:paraId="135C4F06" w14:textId="77777777" w:rsidR="003E363C" w:rsidRPr="00F338C3" w:rsidRDefault="00937358" w:rsidP="00281BE0">
      <w:pPr>
        <w:pStyle w:val="a4"/>
        <w:ind w:left="0" w:right="852" w:firstLine="567"/>
      </w:pPr>
      <w:proofErr w:type="gramStart"/>
      <w:r w:rsidRPr="00F338C3">
        <w:t>использовать</w:t>
      </w:r>
      <w:r w:rsidRPr="00F338C3">
        <w:rPr>
          <w:spacing w:val="60"/>
        </w:rPr>
        <w:t xml:space="preserve">  </w:t>
      </w:r>
      <w:r w:rsidRPr="00F338C3">
        <w:t>средства</w:t>
      </w:r>
      <w:proofErr w:type="gramEnd"/>
      <w:r w:rsidRPr="00F338C3">
        <w:rPr>
          <w:spacing w:val="40"/>
        </w:rPr>
        <w:t xml:space="preserve">  </w:t>
      </w:r>
      <w:r w:rsidRPr="00F338C3">
        <w:t>информационных</w:t>
      </w:r>
      <w:r w:rsidRPr="00F338C3">
        <w:rPr>
          <w:spacing w:val="60"/>
        </w:rPr>
        <w:t xml:space="preserve">  </w:t>
      </w:r>
      <w:r w:rsidRPr="00F338C3">
        <w:t>и</w:t>
      </w:r>
      <w:r w:rsidRPr="00F338C3">
        <w:rPr>
          <w:spacing w:val="59"/>
        </w:rPr>
        <w:t xml:space="preserve">  </w:t>
      </w:r>
      <w:r w:rsidRPr="00F338C3">
        <w:t>коммуникационных</w:t>
      </w:r>
      <w:r w:rsidRPr="00F338C3">
        <w:rPr>
          <w:spacing w:val="40"/>
        </w:rPr>
        <w:t xml:space="preserve">  </w:t>
      </w:r>
      <w:r w:rsidRPr="00F338C3">
        <w:t>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7505EA3" w14:textId="77777777" w:rsidR="003E363C" w:rsidRPr="00F338C3" w:rsidRDefault="00937358" w:rsidP="00281BE0">
      <w:pPr>
        <w:pStyle w:val="a4"/>
        <w:ind w:left="0" w:right="853" w:firstLine="567"/>
      </w:pPr>
      <w:r w:rsidRPr="00F338C3">
        <w:t>владеть навыками распознавания и защиты информации, информационной безопасности личности.</w:t>
      </w:r>
    </w:p>
    <w:p w14:paraId="414B7BAA" w14:textId="77777777" w:rsidR="003E363C" w:rsidRPr="00F338C3" w:rsidRDefault="003E363C" w:rsidP="00281BE0">
      <w:pPr>
        <w:pStyle w:val="a4"/>
        <w:spacing w:before="139"/>
        <w:ind w:left="0" w:firstLine="567"/>
      </w:pPr>
    </w:p>
    <w:p w14:paraId="07D40A8B" w14:textId="403CC7BC" w:rsidR="003E363C" w:rsidRPr="00F338C3" w:rsidRDefault="00937358" w:rsidP="00281BE0">
      <w:pPr>
        <w:pStyle w:val="a4"/>
        <w:ind w:left="0" w:firstLine="567"/>
      </w:pPr>
      <w:r w:rsidRPr="00F338C3">
        <w:rPr>
          <w:spacing w:val="-2"/>
        </w:rPr>
        <w:t>Овладение</w:t>
      </w:r>
      <w:r w:rsidR="00B56CEE" w:rsidRPr="00F338C3">
        <w:rPr>
          <w:spacing w:val="-2"/>
        </w:rPr>
        <w:t xml:space="preserve"> </w:t>
      </w:r>
      <w:r w:rsidRPr="00F338C3">
        <w:rPr>
          <w:spacing w:val="-2"/>
        </w:rPr>
        <w:t>универсальными</w:t>
      </w:r>
      <w:r w:rsidR="00B56CEE" w:rsidRPr="00F338C3">
        <w:rPr>
          <w:spacing w:val="-2"/>
        </w:rPr>
        <w:t xml:space="preserve"> </w:t>
      </w:r>
      <w:r w:rsidRPr="00F338C3">
        <w:rPr>
          <w:spacing w:val="-2"/>
        </w:rPr>
        <w:t>коммуникативными</w:t>
      </w:r>
      <w:r w:rsidRPr="00F338C3">
        <w:rPr>
          <w:spacing w:val="55"/>
        </w:rPr>
        <w:t xml:space="preserve"> </w:t>
      </w:r>
      <w:r w:rsidRPr="00F338C3">
        <w:rPr>
          <w:spacing w:val="-2"/>
        </w:rPr>
        <w:t>действиями:</w:t>
      </w:r>
    </w:p>
    <w:p w14:paraId="6CA52B8B" w14:textId="77777777" w:rsidR="003E363C" w:rsidRPr="00F338C3" w:rsidRDefault="00937358" w:rsidP="00E75964">
      <w:pPr>
        <w:pStyle w:val="a6"/>
        <w:numPr>
          <w:ilvl w:val="0"/>
          <w:numId w:val="83"/>
        </w:numPr>
        <w:tabs>
          <w:tab w:val="left" w:pos="1676"/>
        </w:tabs>
        <w:spacing w:before="137"/>
        <w:ind w:left="0" w:firstLine="567"/>
        <w:rPr>
          <w:sz w:val="24"/>
          <w:szCs w:val="24"/>
        </w:rPr>
      </w:pPr>
      <w:r w:rsidRPr="00F338C3">
        <w:rPr>
          <w:spacing w:val="-2"/>
          <w:sz w:val="24"/>
          <w:szCs w:val="24"/>
        </w:rPr>
        <w:t>общение:</w:t>
      </w:r>
    </w:p>
    <w:p w14:paraId="1784646A" w14:textId="77777777" w:rsidR="003E363C" w:rsidRPr="00F338C3" w:rsidRDefault="00937358" w:rsidP="00281BE0">
      <w:pPr>
        <w:pStyle w:val="a4"/>
        <w:spacing w:before="140"/>
        <w:ind w:left="0" w:firstLine="567"/>
      </w:pPr>
      <w:r w:rsidRPr="00F338C3">
        <w:t>осуществлять</w:t>
      </w:r>
      <w:r w:rsidRPr="00F338C3">
        <w:rPr>
          <w:spacing w:val="-3"/>
        </w:rPr>
        <w:t xml:space="preserve"> </w:t>
      </w:r>
      <w:r w:rsidRPr="00F338C3">
        <w:t>коммуникации</w:t>
      </w:r>
      <w:r w:rsidRPr="00F338C3">
        <w:rPr>
          <w:spacing w:val="-3"/>
        </w:rPr>
        <w:t xml:space="preserve"> </w:t>
      </w:r>
      <w:r w:rsidRPr="00F338C3">
        <w:t>во</w:t>
      </w:r>
      <w:r w:rsidRPr="00F338C3">
        <w:rPr>
          <w:spacing w:val="-2"/>
        </w:rPr>
        <w:t xml:space="preserve"> </w:t>
      </w:r>
      <w:r w:rsidRPr="00F338C3">
        <w:t>всех</w:t>
      </w:r>
      <w:r w:rsidRPr="00F338C3">
        <w:rPr>
          <w:spacing w:val="-1"/>
        </w:rPr>
        <w:t xml:space="preserve"> </w:t>
      </w:r>
      <w:r w:rsidRPr="00F338C3">
        <w:t xml:space="preserve">сферах </w:t>
      </w:r>
      <w:r w:rsidRPr="00F338C3">
        <w:rPr>
          <w:spacing w:val="-2"/>
        </w:rPr>
        <w:t>жизни;</w:t>
      </w:r>
    </w:p>
    <w:p w14:paraId="4D0D0628" w14:textId="77777777" w:rsidR="003E363C" w:rsidRPr="00F338C3" w:rsidRDefault="00937358" w:rsidP="00281BE0">
      <w:pPr>
        <w:pStyle w:val="a4"/>
        <w:spacing w:before="136"/>
        <w:ind w:left="0" w:right="849" w:firstLine="567"/>
      </w:pPr>
      <w:r w:rsidRPr="00F338C3">
        <w:t>распознавать</w:t>
      </w:r>
      <w:r w:rsidRPr="00F338C3">
        <w:rPr>
          <w:spacing w:val="80"/>
        </w:rPr>
        <w:t xml:space="preserve"> </w:t>
      </w:r>
      <w:r w:rsidRPr="00F338C3">
        <w:t>невербальные</w:t>
      </w:r>
      <w:r w:rsidRPr="00F338C3">
        <w:rPr>
          <w:spacing w:val="40"/>
        </w:rPr>
        <w:t xml:space="preserve"> </w:t>
      </w:r>
      <w:r w:rsidRPr="00F338C3">
        <w:t>средства</w:t>
      </w:r>
      <w:r w:rsidRPr="00F338C3">
        <w:rPr>
          <w:spacing w:val="40"/>
        </w:rPr>
        <w:t xml:space="preserve"> </w:t>
      </w:r>
      <w:r w:rsidRPr="00F338C3">
        <w:t>общения,</w:t>
      </w:r>
      <w:r w:rsidRPr="00F338C3">
        <w:rPr>
          <w:spacing w:val="40"/>
        </w:rPr>
        <w:t xml:space="preserve"> </w:t>
      </w:r>
      <w:r w:rsidRPr="00F338C3">
        <w:t>понимать</w:t>
      </w:r>
      <w:r w:rsidRPr="00F338C3">
        <w:rPr>
          <w:spacing w:val="40"/>
        </w:rPr>
        <w:t xml:space="preserve"> </w:t>
      </w:r>
      <w:r w:rsidRPr="00F338C3">
        <w:t>значение</w:t>
      </w:r>
      <w:r w:rsidRPr="00F338C3">
        <w:rPr>
          <w:spacing w:val="40"/>
        </w:rPr>
        <w:t xml:space="preserve"> </w:t>
      </w:r>
      <w:r w:rsidRPr="00F338C3">
        <w:t>социальных</w:t>
      </w:r>
      <w:r w:rsidRPr="00F338C3">
        <w:rPr>
          <w:spacing w:val="40"/>
        </w:rPr>
        <w:t xml:space="preserve"> </w:t>
      </w:r>
      <w:r w:rsidRPr="00F338C3">
        <w:t>знаков, распознавать предпосылки конфликтных ситуаций и смягчать конфликты;</w:t>
      </w:r>
    </w:p>
    <w:p w14:paraId="07B20999" w14:textId="77777777" w:rsidR="003E363C" w:rsidRPr="00F338C3" w:rsidRDefault="00937358" w:rsidP="00281BE0">
      <w:pPr>
        <w:pStyle w:val="a4"/>
        <w:ind w:left="0" w:right="849" w:firstLine="567"/>
      </w:pPr>
      <w:r w:rsidRPr="00F338C3">
        <w:t>владеть</w:t>
      </w:r>
      <w:r w:rsidRPr="00F338C3">
        <w:rPr>
          <w:spacing w:val="40"/>
        </w:rPr>
        <w:t xml:space="preserve"> </w:t>
      </w:r>
      <w:r w:rsidRPr="00F338C3">
        <w:t>различными</w:t>
      </w:r>
      <w:r w:rsidRPr="00F338C3">
        <w:rPr>
          <w:spacing w:val="40"/>
        </w:rPr>
        <w:t xml:space="preserve"> </w:t>
      </w:r>
      <w:r w:rsidRPr="00F338C3">
        <w:t>способами</w:t>
      </w:r>
      <w:r w:rsidRPr="00F338C3">
        <w:rPr>
          <w:spacing w:val="40"/>
        </w:rPr>
        <w:t xml:space="preserve"> </w:t>
      </w:r>
      <w:r w:rsidRPr="00F338C3">
        <w:t>общения</w:t>
      </w:r>
      <w:r w:rsidRPr="00F338C3">
        <w:rPr>
          <w:spacing w:val="40"/>
        </w:rPr>
        <w:t xml:space="preserve"> </w:t>
      </w:r>
      <w:r w:rsidRPr="00F338C3">
        <w:t>и</w:t>
      </w:r>
      <w:r w:rsidRPr="00F338C3">
        <w:rPr>
          <w:spacing w:val="40"/>
        </w:rPr>
        <w:t xml:space="preserve"> </w:t>
      </w:r>
      <w:r w:rsidRPr="00F338C3">
        <w:t>взаимодействия,</w:t>
      </w:r>
      <w:r w:rsidRPr="00F338C3">
        <w:rPr>
          <w:spacing w:val="40"/>
        </w:rPr>
        <w:t xml:space="preserve"> </w:t>
      </w:r>
      <w:r w:rsidRPr="00F338C3">
        <w:t>аргументированно</w:t>
      </w:r>
      <w:r w:rsidRPr="00F338C3">
        <w:rPr>
          <w:spacing w:val="80"/>
        </w:rPr>
        <w:t xml:space="preserve"> </w:t>
      </w:r>
      <w:r w:rsidRPr="00F338C3">
        <w:t>вести диалог, уметь смягчать конфликтные ситуации;</w:t>
      </w:r>
    </w:p>
    <w:p w14:paraId="5426D69F" w14:textId="77777777" w:rsidR="003E363C" w:rsidRPr="00F338C3" w:rsidRDefault="00937358" w:rsidP="00281BE0">
      <w:pPr>
        <w:pStyle w:val="a4"/>
        <w:spacing w:before="1"/>
        <w:ind w:left="0" w:right="849" w:firstLine="567"/>
      </w:pPr>
      <w:r w:rsidRPr="00F338C3">
        <w:t>развёрнуто</w:t>
      </w:r>
      <w:r w:rsidRPr="00F338C3">
        <w:rPr>
          <w:spacing w:val="40"/>
        </w:rPr>
        <w:t xml:space="preserve"> </w:t>
      </w:r>
      <w:r w:rsidRPr="00F338C3">
        <w:t>и</w:t>
      </w:r>
      <w:r w:rsidRPr="00F338C3">
        <w:rPr>
          <w:spacing w:val="40"/>
        </w:rPr>
        <w:t xml:space="preserve"> </w:t>
      </w:r>
      <w:r w:rsidRPr="00F338C3">
        <w:t>логично</w:t>
      </w:r>
      <w:r w:rsidRPr="00F338C3">
        <w:rPr>
          <w:spacing w:val="40"/>
        </w:rPr>
        <w:t xml:space="preserve"> </w:t>
      </w:r>
      <w:r w:rsidRPr="00F338C3">
        <w:t>излагать</w:t>
      </w:r>
      <w:r w:rsidRPr="00F338C3">
        <w:rPr>
          <w:spacing w:val="40"/>
        </w:rPr>
        <w:t xml:space="preserve"> </w:t>
      </w:r>
      <w:r w:rsidRPr="00F338C3">
        <w:t>свою</w:t>
      </w:r>
      <w:r w:rsidRPr="00F338C3">
        <w:rPr>
          <w:spacing w:val="40"/>
        </w:rPr>
        <w:t xml:space="preserve"> </w:t>
      </w:r>
      <w:r w:rsidRPr="00F338C3">
        <w:t>точку</w:t>
      </w:r>
      <w:r w:rsidRPr="00F338C3">
        <w:rPr>
          <w:spacing w:val="40"/>
        </w:rPr>
        <w:t xml:space="preserve"> </w:t>
      </w:r>
      <w:r w:rsidRPr="00F338C3">
        <w:t>зрения</w:t>
      </w:r>
      <w:r w:rsidRPr="00F338C3">
        <w:rPr>
          <w:spacing w:val="40"/>
        </w:rPr>
        <w:t xml:space="preserve"> </w:t>
      </w:r>
      <w:r w:rsidRPr="00F338C3">
        <w:t>с</w:t>
      </w:r>
      <w:r w:rsidRPr="00F338C3">
        <w:rPr>
          <w:spacing w:val="40"/>
        </w:rPr>
        <w:t xml:space="preserve"> </w:t>
      </w:r>
      <w:r w:rsidRPr="00F338C3">
        <w:t>использованием</w:t>
      </w:r>
      <w:r w:rsidRPr="00F338C3">
        <w:rPr>
          <w:spacing w:val="40"/>
        </w:rPr>
        <w:t xml:space="preserve"> </w:t>
      </w:r>
      <w:r w:rsidRPr="00F338C3">
        <w:t xml:space="preserve">языковых </w:t>
      </w:r>
      <w:r w:rsidRPr="00F338C3">
        <w:rPr>
          <w:spacing w:val="-2"/>
        </w:rPr>
        <w:t>средств.</w:t>
      </w:r>
    </w:p>
    <w:p w14:paraId="710479C2" w14:textId="77777777" w:rsidR="003E363C" w:rsidRPr="00F338C3" w:rsidRDefault="00937358" w:rsidP="00E75964">
      <w:pPr>
        <w:pStyle w:val="a6"/>
        <w:numPr>
          <w:ilvl w:val="0"/>
          <w:numId w:val="83"/>
        </w:numPr>
        <w:tabs>
          <w:tab w:val="left" w:pos="1676"/>
        </w:tabs>
        <w:ind w:left="0" w:firstLine="567"/>
        <w:rPr>
          <w:sz w:val="24"/>
          <w:szCs w:val="24"/>
        </w:rPr>
      </w:pPr>
      <w:r w:rsidRPr="00F338C3">
        <w:rPr>
          <w:sz w:val="24"/>
          <w:szCs w:val="24"/>
        </w:rPr>
        <w:t>совместная</w:t>
      </w:r>
      <w:r w:rsidRPr="00F338C3">
        <w:rPr>
          <w:spacing w:val="-4"/>
          <w:sz w:val="24"/>
          <w:szCs w:val="24"/>
        </w:rPr>
        <w:t xml:space="preserve"> </w:t>
      </w:r>
      <w:r w:rsidRPr="00F338C3">
        <w:rPr>
          <w:spacing w:val="-2"/>
          <w:sz w:val="24"/>
          <w:szCs w:val="24"/>
        </w:rPr>
        <w:t>деятельность:</w:t>
      </w:r>
    </w:p>
    <w:p w14:paraId="53C00C2C" w14:textId="77777777" w:rsidR="003E363C" w:rsidRPr="00F338C3" w:rsidRDefault="00937358" w:rsidP="00281BE0">
      <w:pPr>
        <w:pStyle w:val="a4"/>
        <w:spacing w:before="139"/>
        <w:ind w:left="0" w:right="849" w:firstLine="567"/>
      </w:pPr>
      <w:r w:rsidRPr="00F338C3">
        <w:t>понимать и использовать преимущества командной и индивидуальной работы; выбирать</w:t>
      </w:r>
      <w:r w:rsidRPr="00F338C3">
        <w:rPr>
          <w:spacing w:val="40"/>
        </w:rPr>
        <w:t xml:space="preserve"> </w:t>
      </w:r>
      <w:r w:rsidRPr="00F338C3">
        <w:t>тематику</w:t>
      </w:r>
      <w:r w:rsidRPr="00F338C3">
        <w:rPr>
          <w:spacing w:val="33"/>
        </w:rPr>
        <w:t xml:space="preserve"> </w:t>
      </w:r>
      <w:r w:rsidRPr="00F338C3">
        <w:t>и</w:t>
      </w:r>
      <w:r w:rsidRPr="00F338C3">
        <w:rPr>
          <w:spacing w:val="40"/>
        </w:rPr>
        <w:t xml:space="preserve"> </w:t>
      </w:r>
      <w:r w:rsidRPr="00F338C3">
        <w:t>методы</w:t>
      </w:r>
      <w:r w:rsidRPr="00F338C3">
        <w:rPr>
          <w:spacing w:val="39"/>
        </w:rPr>
        <w:t xml:space="preserve"> </w:t>
      </w:r>
      <w:r w:rsidRPr="00F338C3">
        <w:t>совместных</w:t>
      </w:r>
      <w:r w:rsidRPr="00F338C3">
        <w:rPr>
          <w:spacing w:val="40"/>
        </w:rPr>
        <w:t xml:space="preserve"> </w:t>
      </w:r>
      <w:r w:rsidRPr="00F338C3">
        <w:t>действий</w:t>
      </w:r>
      <w:r w:rsidRPr="00F338C3">
        <w:rPr>
          <w:spacing w:val="40"/>
        </w:rPr>
        <w:t xml:space="preserve"> </w:t>
      </w:r>
      <w:r w:rsidRPr="00F338C3">
        <w:t>с</w:t>
      </w:r>
      <w:r w:rsidRPr="00F338C3">
        <w:rPr>
          <w:spacing w:val="40"/>
        </w:rPr>
        <w:t xml:space="preserve"> </w:t>
      </w:r>
      <w:r w:rsidRPr="00F338C3">
        <w:t>учётом</w:t>
      </w:r>
      <w:r w:rsidRPr="00F338C3">
        <w:rPr>
          <w:spacing w:val="40"/>
        </w:rPr>
        <w:t xml:space="preserve"> </w:t>
      </w:r>
      <w:r w:rsidRPr="00F338C3">
        <w:t>общих</w:t>
      </w:r>
      <w:r w:rsidRPr="00F338C3">
        <w:rPr>
          <w:spacing w:val="40"/>
        </w:rPr>
        <w:t xml:space="preserve"> </w:t>
      </w:r>
      <w:r w:rsidRPr="00F338C3">
        <w:t>интересов</w:t>
      </w:r>
      <w:r w:rsidRPr="00F338C3">
        <w:rPr>
          <w:spacing w:val="39"/>
        </w:rPr>
        <w:t xml:space="preserve"> </w:t>
      </w:r>
      <w:r w:rsidRPr="00F338C3">
        <w:t>и</w:t>
      </w:r>
    </w:p>
    <w:p w14:paraId="099FE834" w14:textId="77777777" w:rsidR="003E363C" w:rsidRPr="00F338C3" w:rsidRDefault="00937358" w:rsidP="00281BE0">
      <w:pPr>
        <w:pStyle w:val="a4"/>
        <w:spacing w:before="1"/>
        <w:ind w:left="0" w:firstLine="567"/>
      </w:pPr>
      <w:r w:rsidRPr="00F338C3">
        <w:t>возможностей</w:t>
      </w:r>
      <w:r w:rsidRPr="00F338C3">
        <w:rPr>
          <w:spacing w:val="-4"/>
        </w:rPr>
        <w:t xml:space="preserve"> </w:t>
      </w:r>
      <w:r w:rsidRPr="00F338C3">
        <w:t>каждого</w:t>
      </w:r>
      <w:r w:rsidRPr="00F338C3">
        <w:rPr>
          <w:spacing w:val="-3"/>
        </w:rPr>
        <w:t xml:space="preserve"> </w:t>
      </w:r>
      <w:r w:rsidRPr="00F338C3">
        <w:t>члена</w:t>
      </w:r>
      <w:r w:rsidRPr="00F338C3">
        <w:rPr>
          <w:spacing w:val="-3"/>
        </w:rPr>
        <w:t xml:space="preserve"> </w:t>
      </w:r>
      <w:r w:rsidRPr="00F338C3">
        <w:rPr>
          <w:spacing w:val="-2"/>
        </w:rPr>
        <w:t>коллектива;</w:t>
      </w:r>
    </w:p>
    <w:p w14:paraId="569BBBCD" w14:textId="77777777" w:rsidR="003E363C" w:rsidRPr="00F338C3" w:rsidRDefault="00937358" w:rsidP="00281BE0">
      <w:pPr>
        <w:pStyle w:val="a4"/>
        <w:spacing w:before="136"/>
        <w:ind w:left="0" w:right="854" w:firstLine="567"/>
      </w:pPr>
      <w:r w:rsidRPr="00F338C3">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2F80880E" w14:textId="77777777" w:rsidR="003E363C" w:rsidRPr="00F338C3" w:rsidRDefault="00937358" w:rsidP="00281BE0">
      <w:pPr>
        <w:pStyle w:val="a4"/>
        <w:spacing w:before="2"/>
        <w:ind w:left="0" w:right="851" w:firstLine="567"/>
      </w:pPr>
      <w:r w:rsidRPr="00F338C3">
        <w:t>оценивать качество своего вклада и каждого участника команды в общий результат по разработанным критериям;</w:t>
      </w:r>
    </w:p>
    <w:p w14:paraId="70F06018"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50A35ED8" w14:textId="77777777" w:rsidR="003E363C" w:rsidRPr="00F338C3" w:rsidRDefault="00937358" w:rsidP="00281BE0">
      <w:pPr>
        <w:pStyle w:val="a4"/>
        <w:spacing w:before="67"/>
        <w:ind w:left="0" w:right="852" w:firstLine="567"/>
      </w:pPr>
      <w:r w:rsidRPr="00F338C3">
        <w:lastRenderedPageBreak/>
        <w:t>предлагать новые проекты, оценивать идеи с позиции новизны, оригинальности, практической значимости;</w:t>
      </w:r>
    </w:p>
    <w:p w14:paraId="267A747D" w14:textId="77777777" w:rsidR="003E363C" w:rsidRPr="00F338C3" w:rsidRDefault="00937358" w:rsidP="00281BE0">
      <w:pPr>
        <w:pStyle w:val="a4"/>
        <w:ind w:left="0" w:right="848" w:firstLine="567"/>
      </w:pPr>
      <w:r w:rsidRPr="00F338C3">
        <w:t>осуществлять позитивное стратегическое поведение в различных ситуациях, проявлять творчество и воображение, быть инициативным.</w:t>
      </w:r>
    </w:p>
    <w:p w14:paraId="42D3A817" w14:textId="77777777" w:rsidR="003E363C" w:rsidRPr="00F338C3" w:rsidRDefault="003E363C" w:rsidP="00281BE0">
      <w:pPr>
        <w:pStyle w:val="a4"/>
        <w:spacing w:before="134"/>
        <w:ind w:left="0" w:firstLine="567"/>
      </w:pPr>
    </w:p>
    <w:p w14:paraId="4CE45B89" w14:textId="77777777" w:rsidR="003E363C" w:rsidRPr="00F338C3" w:rsidRDefault="00937358" w:rsidP="00281BE0">
      <w:pPr>
        <w:pStyle w:val="a4"/>
        <w:ind w:left="0" w:firstLine="567"/>
      </w:pPr>
      <w:r w:rsidRPr="00F338C3">
        <w:t>Овладение</w:t>
      </w:r>
      <w:r w:rsidRPr="00F338C3">
        <w:rPr>
          <w:spacing w:val="-8"/>
        </w:rPr>
        <w:t xml:space="preserve"> </w:t>
      </w:r>
      <w:r w:rsidRPr="00F338C3">
        <w:t>универсальными</w:t>
      </w:r>
      <w:r w:rsidRPr="00F338C3">
        <w:rPr>
          <w:spacing w:val="-7"/>
        </w:rPr>
        <w:t xml:space="preserve"> </w:t>
      </w:r>
      <w:r w:rsidRPr="00F338C3">
        <w:t>регулятивными</w:t>
      </w:r>
      <w:r w:rsidRPr="00F338C3">
        <w:rPr>
          <w:spacing w:val="-6"/>
        </w:rPr>
        <w:t xml:space="preserve"> </w:t>
      </w:r>
      <w:r w:rsidRPr="00F338C3">
        <w:rPr>
          <w:spacing w:val="-2"/>
        </w:rPr>
        <w:t>действиями:</w:t>
      </w:r>
    </w:p>
    <w:p w14:paraId="6F988729" w14:textId="77777777" w:rsidR="003E363C" w:rsidRPr="00F338C3" w:rsidRDefault="00937358" w:rsidP="00E75964">
      <w:pPr>
        <w:pStyle w:val="a6"/>
        <w:numPr>
          <w:ilvl w:val="0"/>
          <w:numId w:val="82"/>
        </w:numPr>
        <w:tabs>
          <w:tab w:val="left" w:pos="1676"/>
        </w:tabs>
        <w:spacing w:before="137"/>
        <w:ind w:left="0" w:firstLine="567"/>
        <w:rPr>
          <w:sz w:val="24"/>
          <w:szCs w:val="24"/>
        </w:rPr>
      </w:pPr>
      <w:r w:rsidRPr="00F338C3">
        <w:rPr>
          <w:spacing w:val="-2"/>
          <w:sz w:val="24"/>
          <w:szCs w:val="24"/>
        </w:rPr>
        <w:t>самоорганизация:</w:t>
      </w:r>
    </w:p>
    <w:p w14:paraId="49861B6B" w14:textId="77777777" w:rsidR="003E363C" w:rsidRPr="00F338C3" w:rsidRDefault="00937358" w:rsidP="00281BE0">
      <w:pPr>
        <w:pStyle w:val="a4"/>
        <w:spacing w:before="139"/>
        <w:ind w:left="0" w:right="849" w:firstLine="567"/>
      </w:pPr>
      <w:r w:rsidRPr="00F338C3">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8D6A486" w14:textId="77777777" w:rsidR="003E363C" w:rsidRPr="00F338C3" w:rsidRDefault="00937358" w:rsidP="00281BE0">
      <w:pPr>
        <w:pStyle w:val="a4"/>
        <w:ind w:left="0" w:right="853" w:firstLine="567"/>
      </w:pPr>
      <w:r w:rsidRPr="00F338C3">
        <w:t>самостоятельно составлять план решения проблемы с учётом имеющихся ресурсов, собственных возможностей и предпочтений;</w:t>
      </w:r>
    </w:p>
    <w:p w14:paraId="1D727B8E" w14:textId="77777777" w:rsidR="003E363C" w:rsidRPr="00F338C3" w:rsidRDefault="00937358" w:rsidP="00281BE0">
      <w:pPr>
        <w:pStyle w:val="a4"/>
        <w:ind w:left="0" w:firstLine="567"/>
      </w:pPr>
      <w:r w:rsidRPr="00F338C3">
        <w:t>давать</w:t>
      </w:r>
      <w:r w:rsidRPr="00F338C3">
        <w:rPr>
          <w:spacing w:val="-1"/>
        </w:rPr>
        <w:t xml:space="preserve"> </w:t>
      </w:r>
      <w:r w:rsidRPr="00F338C3">
        <w:t>оценку</w:t>
      </w:r>
      <w:r w:rsidRPr="00F338C3">
        <w:rPr>
          <w:spacing w:val="-9"/>
        </w:rPr>
        <w:t xml:space="preserve"> </w:t>
      </w:r>
      <w:r w:rsidRPr="00F338C3">
        <w:t xml:space="preserve">новым </w:t>
      </w:r>
      <w:r w:rsidRPr="00F338C3">
        <w:rPr>
          <w:spacing w:val="-2"/>
        </w:rPr>
        <w:t>ситуациям;</w:t>
      </w:r>
    </w:p>
    <w:p w14:paraId="4BFAA604" w14:textId="77777777" w:rsidR="003E363C" w:rsidRPr="00F338C3" w:rsidRDefault="00937358" w:rsidP="00281BE0">
      <w:pPr>
        <w:pStyle w:val="a4"/>
        <w:spacing w:before="139"/>
        <w:ind w:left="0" w:firstLine="567"/>
      </w:pPr>
      <w:r w:rsidRPr="00F338C3">
        <w:t>расширять</w:t>
      </w:r>
      <w:r w:rsidRPr="00F338C3">
        <w:rPr>
          <w:spacing w:val="-4"/>
        </w:rPr>
        <w:t xml:space="preserve"> </w:t>
      </w:r>
      <w:r w:rsidRPr="00F338C3">
        <w:t>рамки</w:t>
      </w:r>
      <w:r w:rsidRPr="00F338C3">
        <w:rPr>
          <w:spacing w:val="-1"/>
        </w:rPr>
        <w:t xml:space="preserve"> </w:t>
      </w:r>
      <w:r w:rsidRPr="00F338C3">
        <w:t>учебного</w:t>
      </w:r>
      <w:r w:rsidRPr="00F338C3">
        <w:rPr>
          <w:spacing w:val="-3"/>
        </w:rPr>
        <w:t xml:space="preserve"> </w:t>
      </w:r>
      <w:r w:rsidRPr="00F338C3">
        <w:t>предмета</w:t>
      </w:r>
      <w:r w:rsidRPr="00F338C3">
        <w:rPr>
          <w:spacing w:val="-2"/>
        </w:rPr>
        <w:t xml:space="preserve"> </w:t>
      </w:r>
      <w:r w:rsidRPr="00F338C3">
        <w:t>на</w:t>
      </w:r>
      <w:r w:rsidRPr="00F338C3">
        <w:rPr>
          <w:spacing w:val="-2"/>
        </w:rPr>
        <w:t xml:space="preserve"> </w:t>
      </w:r>
      <w:r w:rsidRPr="00F338C3">
        <w:t>основе</w:t>
      </w:r>
      <w:r w:rsidRPr="00F338C3">
        <w:rPr>
          <w:spacing w:val="-2"/>
        </w:rPr>
        <w:t xml:space="preserve"> </w:t>
      </w:r>
      <w:r w:rsidRPr="00F338C3">
        <w:t>личных</w:t>
      </w:r>
      <w:r w:rsidRPr="00F338C3">
        <w:rPr>
          <w:spacing w:val="-1"/>
        </w:rPr>
        <w:t xml:space="preserve"> </w:t>
      </w:r>
      <w:r w:rsidRPr="00F338C3">
        <w:rPr>
          <w:spacing w:val="-2"/>
        </w:rPr>
        <w:t>предпочтений;</w:t>
      </w:r>
    </w:p>
    <w:p w14:paraId="69BFC077" w14:textId="77777777" w:rsidR="003E363C" w:rsidRPr="00F338C3" w:rsidRDefault="00937358" w:rsidP="00281BE0">
      <w:pPr>
        <w:pStyle w:val="a4"/>
        <w:tabs>
          <w:tab w:val="left" w:pos="2370"/>
          <w:tab w:val="left" w:pos="3876"/>
          <w:tab w:val="left" w:pos="4857"/>
          <w:tab w:val="left" w:pos="6879"/>
          <w:tab w:val="left" w:pos="7546"/>
          <w:tab w:val="left" w:pos="8395"/>
        </w:tabs>
        <w:spacing w:before="137"/>
        <w:ind w:left="0" w:right="853" w:firstLine="567"/>
      </w:pPr>
      <w:r w:rsidRPr="00F338C3">
        <w:rPr>
          <w:spacing w:val="-2"/>
        </w:rPr>
        <w:t>делать</w:t>
      </w:r>
      <w:r w:rsidRPr="00F338C3">
        <w:tab/>
      </w:r>
      <w:r w:rsidRPr="00F338C3">
        <w:rPr>
          <w:spacing w:val="-2"/>
        </w:rPr>
        <w:t>осознанный</w:t>
      </w:r>
      <w:r w:rsidRPr="00F338C3">
        <w:tab/>
      </w:r>
      <w:r w:rsidRPr="00F338C3">
        <w:rPr>
          <w:spacing w:val="-2"/>
        </w:rPr>
        <w:t>выбор,</w:t>
      </w:r>
      <w:r w:rsidRPr="00F338C3">
        <w:tab/>
      </w:r>
      <w:r w:rsidRPr="00F338C3">
        <w:rPr>
          <w:spacing w:val="-2"/>
        </w:rPr>
        <w:t>аргументировать</w:t>
      </w:r>
      <w:r w:rsidRPr="00F338C3">
        <w:tab/>
      </w:r>
      <w:r w:rsidRPr="00F338C3">
        <w:rPr>
          <w:spacing w:val="-4"/>
        </w:rPr>
        <w:t>его,</w:t>
      </w:r>
      <w:r w:rsidRPr="00F338C3">
        <w:tab/>
      </w:r>
      <w:r w:rsidRPr="00F338C3">
        <w:rPr>
          <w:spacing w:val="-2"/>
        </w:rPr>
        <w:t>брать</w:t>
      </w:r>
      <w:r w:rsidRPr="00F338C3">
        <w:tab/>
      </w:r>
      <w:r w:rsidRPr="00F338C3">
        <w:rPr>
          <w:spacing w:val="-2"/>
        </w:rPr>
        <w:t xml:space="preserve">ответственность </w:t>
      </w:r>
      <w:r w:rsidRPr="00F338C3">
        <w:t>за решение;</w:t>
      </w:r>
    </w:p>
    <w:p w14:paraId="7C478D56" w14:textId="77777777" w:rsidR="003E363C" w:rsidRPr="00F338C3" w:rsidRDefault="00937358" w:rsidP="00281BE0">
      <w:pPr>
        <w:pStyle w:val="a4"/>
        <w:ind w:left="0" w:firstLine="567"/>
      </w:pPr>
      <w:r w:rsidRPr="00F338C3">
        <w:t>оценивать</w:t>
      </w:r>
      <w:r w:rsidRPr="00F338C3">
        <w:rPr>
          <w:spacing w:val="-8"/>
        </w:rPr>
        <w:t xml:space="preserve"> </w:t>
      </w:r>
      <w:r w:rsidRPr="00F338C3">
        <w:t>приобретённый</w:t>
      </w:r>
      <w:r w:rsidRPr="00F338C3">
        <w:rPr>
          <w:spacing w:val="-7"/>
        </w:rPr>
        <w:t xml:space="preserve"> </w:t>
      </w:r>
      <w:r w:rsidRPr="00F338C3">
        <w:rPr>
          <w:spacing w:val="-2"/>
        </w:rPr>
        <w:t>опыт;</w:t>
      </w:r>
    </w:p>
    <w:p w14:paraId="600622F6" w14:textId="77777777" w:rsidR="003E363C" w:rsidRPr="00F338C3" w:rsidRDefault="00937358" w:rsidP="00281BE0">
      <w:pPr>
        <w:pStyle w:val="a4"/>
        <w:spacing w:before="139"/>
        <w:ind w:left="0" w:right="849" w:firstLine="567"/>
      </w:pPr>
      <w:r w:rsidRPr="00F338C3">
        <w:t>способствовать</w:t>
      </w:r>
      <w:r w:rsidRPr="00F338C3">
        <w:rPr>
          <w:spacing w:val="80"/>
          <w:w w:val="150"/>
        </w:rPr>
        <w:t xml:space="preserve"> </w:t>
      </w:r>
      <w:r w:rsidRPr="00F338C3">
        <w:t>формированию</w:t>
      </w:r>
      <w:r w:rsidRPr="00F338C3">
        <w:rPr>
          <w:spacing w:val="80"/>
          <w:w w:val="150"/>
        </w:rPr>
        <w:t xml:space="preserve"> </w:t>
      </w:r>
      <w:r w:rsidRPr="00F338C3">
        <w:t>и</w:t>
      </w:r>
      <w:r w:rsidRPr="00F338C3">
        <w:rPr>
          <w:spacing w:val="80"/>
          <w:w w:val="150"/>
        </w:rPr>
        <w:t xml:space="preserve"> </w:t>
      </w:r>
      <w:r w:rsidRPr="00F338C3">
        <w:t>проявлению</w:t>
      </w:r>
      <w:r w:rsidRPr="00F338C3">
        <w:rPr>
          <w:spacing w:val="80"/>
          <w:w w:val="150"/>
        </w:rPr>
        <w:t xml:space="preserve"> </w:t>
      </w:r>
      <w:r w:rsidRPr="00F338C3">
        <w:t>широкой</w:t>
      </w:r>
      <w:r w:rsidRPr="00F338C3">
        <w:rPr>
          <w:spacing w:val="80"/>
          <w:w w:val="150"/>
        </w:rPr>
        <w:t xml:space="preserve"> </w:t>
      </w:r>
      <w:r w:rsidRPr="00F338C3">
        <w:t>эрудиции</w:t>
      </w:r>
      <w:r w:rsidRPr="00F338C3">
        <w:rPr>
          <w:spacing w:val="80"/>
          <w:w w:val="150"/>
        </w:rPr>
        <w:t xml:space="preserve"> </w:t>
      </w:r>
      <w:r w:rsidRPr="00F338C3">
        <w:t>в</w:t>
      </w:r>
      <w:r w:rsidRPr="00F338C3">
        <w:rPr>
          <w:spacing w:val="80"/>
          <w:w w:val="150"/>
        </w:rPr>
        <w:t xml:space="preserve"> </w:t>
      </w:r>
      <w:r w:rsidRPr="00F338C3">
        <w:t>разных областях знаний, постоянно повышать свой образовательный и культурный уровень.</w:t>
      </w:r>
    </w:p>
    <w:p w14:paraId="667827FB" w14:textId="77777777" w:rsidR="003E363C" w:rsidRPr="00F338C3" w:rsidRDefault="00937358" w:rsidP="00E75964">
      <w:pPr>
        <w:pStyle w:val="a6"/>
        <w:numPr>
          <w:ilvl w:val="0"/>
          <w:numId w:val="82"/>
        </w:numPr>
        <w:tabs>
          <w:tab w:val="left" w:pos="1676"/>
        </w:tabs>
        <w:spacing w:before="1"/>
        <w:ind w:left="0" w:firstLine="567"/>
        <w:rPr>
          <w:sz w:val="24"/>
          <w:szCs w:val="24"/>
        </w:rPr>
      </w:pPr>
      <w:r w:rsidRPr="00F338C3">
        <w:rPr>
          <w:spacing w:val="-2"/>
          <w:sz w:val="24"/>
          <w:szCs w:val="24"/>
        </w:rPr>
        <w:t>самоконтроль:</w:t>
      </w:r>
    </w:p>
    <w:p w14:paraId="2AA2C89D" w14:textId="77777777" w:rsidR="003E363C" w:rsidRPr="00F338C3" w:rsidRDefault="00937358" w:rsidP="00281BE0">
      <w:pPr>
        <w:pStyle w:val="a4"/>
        <w:spacing w:before="136"/>
        <w:ind w:left="0" w:right="854" w:firstLine="567"/>
      </w:pPr>
      <w:r w:rsidRPr="00F338C3">
        <w:t>давать оценку новым ситуациям, вносить коррективы в деятельность, оценивать соответствие результатов целям;</w:t>
      </w:r>
    </w:p>
    <w:p w14:paraId="41F6EF40" w14:textId="77777777" w:rsidR="003E363C" w:rsidRPr="00F338C3" w:rsidRDefault="00937358" w:rsidP="00281BE0">
      <w:pPr>
        <w:pStyle w:val="a4"/>
        <w:ind w:left="0" w:right="853" w:firstLine="567"/>
      </w:pPr>
      <w:r w:rsidRPr="00F338C3">
        <w:t>владеть</w:t>
      </w:r>
      <w:r w:rsidRPr="00F338C3">
        <w:rPr>
          <w:spacing w:val="-2"/>
        </w:rPr>
        <w:t xml:space="preserve"> </w:t>
      </w:r>
      <w:r w:rsidRPr="00F338C3">
        <w:t>навыками</w:t>
      </w:r>
      <w:r w:rsidRPr="00F338C3">
        <w:rPr>
          <w:spacing w:val="-2"/>
        </w:rPr>
        <w:t xml:space="preserve"> </w:t>
      </w:r>
      <w:r w:rsidRPr="00F338C3">
        <w:t>познавательной</w:t>
      </w:r>
      <w:r w:rsidRPr="00F338C3">
        <w:rPr>
          <w:spacing w:val="-2"/>
        </w:rPr>
        <w:t xml:space="preserve"> </w:t>
      </w:r>
      <w:r w:rsidRPr="00F338C3">
        <w:t>рефлексии</w:t>
      </w:r>
      <w:r w:rsidRPr="00F338C3">
        <w:rPr>
          <w:spacing w:val="-2"/>
        </w:rPr>
        <w:t xml:space="preserve"> </w:t>
      </w:r>
      <w:r w:rsidRPr="00F338C3">
        <w:t>как</w:t>
      </w:r>
      <w:r w:rsidRPr="00F338C3">
        <w:rPr>
          <w:spacing w:val="-3"/>
        </w:rPr>
        <w:t xml:space="preserve"> </w:t>
      </w:r>
      <w:r w:rsidRPr="00F338C3">
        <w:t>осознания</w:t>
      </w:r>
      <w:r w:rsidRPr="00F338C3">
        <w:rPr>
          <w:spacing w:val="-3"/>
        </w:rPr>
        <w:t xml:space="preserve"> </w:t>
      </w:r>
      <w:r w:rsidRPr="00F338C3">
        <w:t>совершаемых</w:t>
      </w:r>
      <w:r w:rsidRPr="00F338C3">
        <w:rPr>
          <w:spacing w:val="-2"/>
        </w:rPr>
        <w:t xml:space="preserve"> </w:t>
      </w:r>
      <w:r w:rsidRPr="00F338C3">
        <w:t>действий и мыслительных процессов, их результатов и оснований, использовать приёмы рефлексии для оценки ситуации, выбора верного решения;</w:t>
      </w:r>
    </w:p>
    <w:p w14:paraId="39453747" w14:textId="77777777" w:rsidR="003E363C" w:rsidRPr="00F338C3" w:rsidRDefault="00937358" w:rsidP="00281BE0">
      <w:pPr>
        <w:pStyle w:val="a4"/>
        <w:spacing w:before="2"/>
        <w:ind w:left="0" w:right="849" w:firstLine="567"/>
      </w:pPr>
      <w:r w:rsidRPr="00F338C3">
        <w:t>уметь оценивать риски и своевременно принимать решения по их снижению; принимать</w:t>
      </w:r>
      <w:r w:rsidRPr="00F338C3">
        <w:rPr>
          <w:spacing w:val="-3"/>
        </w:rPr>
        <w:t xml:space="preserve"> </w:t>
      </w:r>
      <w:r w:rsidRPr="00F338C3">
        <w:t>мотивы</w:t>
      </w:r>
      <w:r w:rsidRPr="00F338C3">
        <w:rPr>
          <w:spacing w:val="-5"/>
        </w:rPr>
        <w:t xml:space="preserve"> </w:t>
      </w:r>
      <w:r w:rsidRPr="00F338C3">
        <w:t>и</w:t>
      </w:r>
      <w:r w:rsidRPr="00F338C3">
        <w:rPr>
          <w:spacing w:val="-4"/>
        </w:rPr>
        <w:t xml:space="preserve"> </w:t>
      </w:r>
      <w:r w:rsidRPr="00F338C3">
        <w:t>аргументы</w:t>
      </w:r>
      <w:r w:rsidRPr="00F338C3">
        <w:rPr>
          <w:spacing w:val="-4"/>
        </w:rPr>
        <w:t xml:space="preserve"> </w:t>
      </w:r>
      <w:r w:rsidRPr="00F338C3">
        <w:t>других</w:t>
      </w:r>
      <w:r w:rsidRPr="00F338C3">
        <w:rPr>
          <w:spacing w:val="-2"/>
        </w:rPr>
        <w:t xml:space="preserve"> </w:t>
      </w:r>
      <w:r w:rsidRPr="00F338C3">
        <w:t>при</w:t>
      </w:r>
      <w:r w:rsidRPr="00F338C3">
        <w:rPr>
          <w:spacing w:val="-4"/>
        </w:rPr>
        <w:t xml:space="preserve"> </w:t>
      </w:r>
      <w:r w:rsidRPr="00F338C3">
        <w:t>анализе</w:t>
      </w:r>
      <w:r w:rsidRPr="00F338C3">
        <w:rPr>
          <w:spacing w:val="-5"/>
        </w:rPr>
        <w:t xml:space="preserve"> </w:t>
      </w:r>
      <w:r w:rsidRPr="00F338C3">
        <w:t>результатов</w:t>
      </w:r>
      <w:r w:rsidRPr="00F338C3">
        <w:rPr>
          <w:spacing w:val="-5"/>
        </w:rPr>
        <w:t xml:space="preserve"> </w:t>
      </w:r>
      <w:r w:rsidRPr="00F338C3">
        <w:t>деятельности.</w:t>
      </w:r>
    </w:p>
    <w:p w14:paraId="2F666E25" w14:textId="77777777" w:rsidR="003E363C" w:rsidRPr="00F338C3" w:rsidRDefault="00937358" w:rsidP="00E75964">
      <w:pPr>
        <w:pStyle w:val="a6"/>
        <w:numPr>
          <w:ilvl w:val="0"/>
          <w:numId w:val="82"/>
        </w:numPr>
        <w:tabs>
          <w:tab w:val="left" w:pos="1676"/>
        </w:tabs>
        <w:ind w:left="0" w:firstLine="567"/>
        <w:rPr>
          <w:sz w:val="24"/>
          <w:szCs w:val="24"/>
        </w:rPr>
      </w:pPr>
      <w:r w:rsidRPr="00F338C3">
        <w:rPr>
          <w:sz w:val="24"/>
          <w:szCs w:val="24"/>
        </w:rPr>
        <w:t>принятия</w:t>
      </w:r>
      <w:r w:rsidRPr="00F338C3">
        <w:rPr>
          <w:spacing w:val="-2"/>
          <w:sz w:val="24"/>
          <w:szCs w:val="24"/>
        </w:rPr>
        <w:t xml:space="preserve"> </w:t>
      </w:r>
      <w:r w:rsidRPr="00F338C3">
        <w:rPr>
          <w:sz w:val="24"/>
          <w:szCs w:val="24"/>
        </w:rPr>
        <w:t>себя</w:t>
      </w:r>
      <w:r w:rsidRPr="00F338C3">
        <w:rPr>
          <w:spacing w:val="-1"/>
          <w:sz w:val="24"/>
          <w:szCs w:val="24"/>
        </w:rPr>
        <w:t xml:space="preserve"> </w:t>
      </w:r>
      <w:r w:rsidRPr="00F338C3">
        <w:rPr>
          <w:sz w:val="24"/>
          <w:szCs w:val="24"/>
        </w:rPr>
        <w:t xml:space="preserve">и </w:t>
      </w:r>
      <w:r w:rsidRPr="00F338C3">
        <w:rPr>
          <w:spacing w:val="-2"/>
          <w:sz w:val="24"/>
          <w:szCs w:val="24"/>
        </w:rPr>
        <w:t>других:</w:t>
      </w:r>
    </w:p>
    <w:p w14:paraId="079C42A2" w14:textId="77777777" w:rsidR="003E363C" w:rsidRPr="00F338C3" w:rsidRDefault="00937358" w:rsidP="00281BE0">
      <w:pPr>
        <w:pStyle w:val="a4"/>
        <w:spacing w:before="137"/>
        <w:ind w:left="0" w:firstLine="567"/>
      </w:pPr>
      <w:r w:rsidRPr="00F338C3">
        <w:t>принимать</w:t>
      </w:r>
      <w:r w:rsidRPr="00F338C3">
        <w:rPr>
          <w:spacing w:val="-4"/>
        </w:rPr>
        <w:t xml:space="preserve"> </w:t>
      </w:r>
      <w:r w:rsidRPr="00F338C3">
        <w:t>себя,</w:t>
      </w:r>
      <w:r w:rsidRPr="00F338C3">
        <w:rPr>
          <w:spacing w:val="-3"/>
        </w:rPr>
        <w:t xml:space="preserve"> </w:t>
      </w:r>
      <w:r w:rsidRPr="00F338C3">
        <w:t>понимая</w:t>
      </w:r>
      <w:r w:rsidRPr="00F338C3">
        <w:rPr>
          <w:spacing w:val="-3"/>
        </w:rPr>
        <w:t xml:space="preserve"> </w:t>
      </w:r>
      <w:r w:rsidRPr="00F338C3">
        <w:t>свои</w:t>
      </w:r>
      <w:r w:rsidRPr="00F338C3">
        <w:rPr>
          <w:spacing w:val="-2"/>
        </w:rPr>
        <w:t xml:space="preserve"> </w:t>
      </w:r>
      <w:r w:rsidRPr="00F338C3">
        <w:t>недостатки</w:t>
      </w:r>
      <w:r w:rsidRPr="00F338C3">
        <w:rPr>
          <w:spacing w:val="-3"/>
        </w:rPr>
        <w:t xml:space="preserve"> </w:t>
      </w:r>
      <w:r w:rsidRPr="00F338C3">
        <w:t>и</w:t>
      </w:r>
      <w:r w:rsidRPr="00F338C3">
        <w:rPr>
          <w:spacing w:val="-2"/>
        </w:rPr>
        <w:t xml:space="preserve"> достоинства;</w:t>
      </w:r>
    </w:p>
    <w:p w14:paraId="10B4F561" w14:textId="77777777" w:rsidR="003E363C" w:rsidRPr="00F338C3" w:rsidRDefault="00937358" w:rsidP="00281BE0">
      <w:pPr>
        <w:pStyle w:val="a4"/>
        <w:spacing w:before="139"/>
        <w:ind w:left="0" w:right="849" w:firstLine="567"/>
      </w:pPr>
      <w:r w:rsidRPr="00F338C3">
        <w:t>принимать</w:t>
      </w:r>
      <w:r w:rsidRPr="00F338C3">
        <w:rPr>
          <w:spacing w:val="-3"/>
        </w:rPr>
        <w:t xml:space="preserve"> </w:t>
      </w:r>
      <w:r w:rsidRPr="00F338C3">
        <w:t>мотивы</w:t>
      </w:r>
      <w:r w:rsidRPr="00F338C3">
        <w:rPr>
          <w:spacing w:val="-5"/>
        </w:rPr>
        <w:t xml:space="preserve"> </w:t>
      </w:r>
      <w:r w:rsidRPr="00F338C3">
        <w:t>и</w:t>
      </w:r>
      <w:r w:rsidRPr="00F338C3">
        <w:rPr>
          <w:spacing w:val="-4"/>
        </w:rPr>
        <w:t xml:space="preserve"> </w:t>
      </w:r>
      <w:r w:rsidRPr="00F338C3">
        <w:t>аргументы</w:t>
      </w:r>
      <w:r w:rsidRPr="00F338C3">
        <w:rPr>
          <w:spacing w:val="-4"/>
        </w:rPr>
        <w:t xml:space="preserve"> </w:t>
      </w:r>
      <w:r w:rsidRPr="00F338C3">
        <w:t>других</w:t>
      </w:r>
      <w:r w:rsidRPr="00F338C3">
        <w:rPr>
          <w:spacing w:val="-2"/>
        </w:rPr>
        <w:t xml:space="preserve"> </w:t>
      </w:r>
      <w:r w:rsidRPr="00F338C3">
        <w:t>при</w:t>
      </w:r>
      <w:r w:rsidRPr="00F338C3">
        <w:rPr>
          <w:spacing w:val="-4"/>
        </w:rPr>
        <w:t xml:space="preserve"> </w:t>
      </w:r>
      <w:r w:rsidRPr="00F338C3">
        <w:t>анализе</w:t>
      </w:r>
      <w:r w:rsidRPr="00F338C3">
        <w:rPr>
          <w:spacing w:val="-5"/>
        </w:rPr>
        <w:t xml:space="preserve"> </w:t>
      </w:r>
      <w:r w:rsidRPr="00F338C3">
        <w:t>результатов</w:t>
      </w:r>
      <w:r w:rsidRPr="00F338C3">
        <w:rPr>
          <w:spacing w:val="-5"/>
        </w:rPr>
        <w:t xml:space="preserve"> </w:t>
      </w:r>
      <w:r w:rsidRPr="00F338C3">
        <w:t>деятельности; признавать своё право и право других на ошибки;</w:t>
      </w:r>
    </w:p>
    <w:p w14:paraId="09364A61" w14:textId="77777777" w:rsidR="003E363C" w:rsidRPr="00F338C3" w:rsidRDefault="00937358" w:rsidP="00281BE0">
      <w:pPr>
        <w:pStyle w:val="a4"/>
        <w:ind w:left="0" w:firstLine="567"/>
      </w:pPr>
      <w:r w:rsidRPr="00F338C3">
        <w:t>развивать</w:t>
      </w:r>
      <w:r w:rsidRPr="00F338C3">
        <w:rPr>
          <w:spacing w:val="-6"/>
        </w:rPr>
        <w:t xml:space="preserve"> </w:t>
      </w:r>
      <w:r w:rsidRPr="00F338C3">
        <w:t>способность</w:t>
      </w:r>
      <w:r w:rsidRPr="00F338C3">
        <w:rPr>
          <w:spacing w:val="-5"/>
        </w:rPr>
        <w:t xml:space="preserve"> </w:t>
      </w:r>
      <w:r w:rsidRPr="00F338C3">
        <w:t>понимать</w:t>
      </w:r>
      <w:r w:rsidRPr="00F338C3">
        <w:rPr>
          <w:spacing w:val="-3"/>
        </w:rPr>
        <w:t xml:space="preserve"> </w:t>
      </w:r>
      <w:r w:rsidRPr="00F338C3">
        <w:t>мир</w:t>
      </w:r>
      <w:r w:rsidRPr="00F338C3">
        <w:rPr>
          <w:spacing w:val="-5"/>
        </w:rPr>
        <w:t xml:space="preserve"> </w:t>
      </w:r>
      <w:r w:rsidRPr="00F338C3">
        <w:t>с</w:t>
      </w:r>
      <w:r w:rsidRPr="00F338C3">
        <w:rPr>
          <w:spacing w:val="-5"/>
        </w:rPr>
        <w:t xml:space="preserve"> </w:t>
      </w:r>
      <w:r w:rsidRPr="00F338C3">
        <w:t>позиции</w:t>
      </w:r>
      <w:r w:rsidRPr="00F338C3">
        <w:rPr>
          <w:spacing w:val="-4"/>
        </w:rPr>
        <w:t xml:space="preserve"> </w:t>
      </w:r>
      <w:r w:rsidRPr="00F338C3">
        <w:t>другого</w:t>
      </w:r>
      <w:r w:rsidRPr="00F338C3">
        <w:rPr>
          <w:spacing w:val="-2"/>
        </w:rPr>
        <w:t xml:space="preserve"> человека.</w:t>
      </w:r>
    </w:p>
    <w:p w14:paraId="02D0314D" w14:textId="77777777" w:rsidR="003E363C" w:rsidRPr="00F338C3" w:rsidRDefault="003E363C" w:rsidP="00281BE0">
      <w:pPr>
        <w:pStyle w:val="a4"/>
        <w:ind w:left="0" w:firstLine="567"/>
      </w:pPr>
    </w:p>
    <w:p w14:paraId="08000415" w14:textId="77777777" w:rsidR="003E363C" w:rsidRPr="00F338C3" w:rsidRDefault="003E363C" w:rsidP="00281BE0">
      <w:pPr>
        <w:pStyle w:val="a4"/>
        <w:ind w:left="0" w:firstLine="567"/>
      </w:pPr>
    </w:p>
    <w:p w14:paraId="03A95A73" w14:textId="77777777" w:rsidR="003E363C" w:rsidRPr="00F338C3" w:rsidRDefault="00937358" w:rsidP="00281BE0">
      <w:pPr>
        <w:pStyle w:val="a4"/>
        <w:ind w:left="0" w:firstLine="567"/>
      </w:pPr>
      <w:r w:rsidRPr="00F338C3">
        <w:t>Предметные</w:t>
      </w:r>
      <w:r w:rsidRPr="00F338C3">
        <w:rPr>
          <w:spacing w:val="-6"/>
        </w:rPr>
        <w:t xml:space="preserve"> </w:t>
      </w:r>
      <w:r w:rsidRPr="00F338C3">
        <w:rPr>
          <w:spacing w:val="-2"/>
        </w:rPr>
        <w:t>результаты:</w:t>
      </w:r>
    </w:p>
    <w:p w14:paraId="12FF9675" w14:textId="77777777" w:rsidR="003E363C" w:rsidRPr="00F338C3" w:rsidRDefault="00937358" w:rsidP="00281BE0">
      <w:pPr>
        <w:pStyle w:val="a4"/>
        <w:spacing w:before="137"/>
        <w:ind w:left="0" w:firstLine="567"/>
      </w:pPr>
      <w:r w:rsidRPr="00F338C3">
        <w:t>владение</w:t>
      </w:r>
      <w:r w:rsidRPr="00F338C3">
        <w:rPr>
          <w:spacing w:val="52"/>
          <w:w w:val="150"/>
        </w:rPr>
        <w:t xml:space="preserve"> </w:t>
      </w:r>
      <w:r w:rsidRPr="00F338C3">
        <w:t>представлениями</w:t>
      </w:r>
      <w:r w:rsidRPr="00F338C3">
        <w:rPr>
          <w:spacing w:val="55"/>
          <w:w w:val="150"/>
        </w:rPr>
        <w:t xml:space="preserve"> </w:t>
      </w:r>
      <w:r w:rsidRPr="00F338C3">
        <w:t>о</w:t>
      </w:r>
      <w:r w:rsidRPr="00F338C3">
        <w:rPr>
          <w:spacing w:val="54"/>
          <w:w w:val="150"/>
        </w:rPr>
        <w:t xml:space="preserve"> </w:t>
      </w:r>
      <w:r w:rsidRPr="00F338C3">
        <w:t>роли</w:t>
      </w:r>
      <w:r w:rsidRPr="00F338C3">
        <w:rPr>
          <w:spacing w:val="55"/>
          <w:w w:val="150"/>
        </w:rPr>
        <w:t xml:space="preserve"> </w:t>
      </w:r>
      <w:r w:rsidRPr="00F338C3">
        <w:t>информации</w:t>
      </w:r>
      <w:r w:rsidRPr="00F338C3">
        <w:rPr>
          <w:spacing w:val="54"/>
          <w:w w:val="150"/>
        </w:rPr>
        <w:t xml:space="preserve"> </w:t>
      </w:r>
      <w:r w:rsidRPr="00F338C3">
        <w:t>и</w:t>
      </w:r>
      <w:r w:rsidRPr="00F338C3">
        <w:rPr>
          <w:spacing w:val="55"/>
          <w:w w:val="150"/>
        </w:rPr>
        <w:t xml:space="preserve"> </w:t>
      </w:r>
      <w:r w:rsidRPr="00F338C3">
        <w:t>связанных</w:t>
      </w:r>
      <w:r w:rsidRPr="00F338C3">
        <w:rPr>
          <w:spacing w:val="56"/>
          <w:w w:val="150"/>
        </w:rPr>
        <w:t xml:space="preserve"> </w:t>
      </w:r>
      <w:r w:rsidRPr="00F338C3">
        <w:t>с</w:t>
      </w:r>
      <w:r w:rsidRPr="00F338C3">
        <w:rPr>
          <w:spacing w:val="53"/>
          <w:w w:val="150"/>
        </w:rPr>
        <w:t xml:space="preserve"> </w:t>
      </w:r>
      <w:r w:rsidRPr="00F338C3">
        <w:t>ней</w:t>
      </w:r>
      <w:r w:rsidRPr="00F338C3">
        <w:rPr>
          <w:spacing w:val="55"/>
          <w:w w:val="150"/>
        </w:rPr>
        <w:t xml:space="preserve"> </w:t>
      </w:r>
      <w:r w:rsidRPr="00F338C3">
        <w:rPr>
          <w:spacing w:val="-2"/>
        </w:rPr>
        <w:t>процессов</w:t>
      </w:r>
    </w:p>
    <w:p w14:paraId="79B1C86C" w14:textId="77777777" w:rsidR="003E363C" w:rsidRPr="00F338C3" w:rsidRDefault="00937358" w:rsidP="00281BE0">
      <w:pPr>
        <w:pStyle w:val="a4"/>
        <w:spacing w:before="67"/>
        <w:ind w:left="0" w:firstLine="567"/>
      </w:pPr>
      <w:r w:rsidRPr="00F338C3">
        <w:t>в</w:t>
      </w:r>
      <w:r w:rsidRPr="00F338C3">
        <w:rPr>
          <w:spacing w:val="25"/>
        </w:rPr>
        <w:t xml:space="preserve"> </w:t>
      </w:r>
      <w:r w:rsidRPr="00F338C3">
        <w:t>природе,</w:t>
      </w:r>
      <w:r w:rsidRPr="00F338C3">
        <w:rPr>
          <w:spacing w:val="28"/>
        </w:rPr>
        <w:t xml:space="preserve"> </w:t>
      </w:r>
      <w:r w:rsidRPr="00F338C3">
        <w:t>технике</w:t>
      </w:r>
      <w:r w:rsidRPr="00F338C3">
        <w:rPr>
          <w:spacing w:val="27"/>
        </w:rPr>
        <w:t xml:space="preserve"> </w:t>
      </w:r>
      <w:r w:rsidRPr="00F338C3">
        <w:t>и</w:t>
      </w:r>
      <w:r w:rsidRPr="00F338C3">
        <w:rPr>
          <w:spacing w:val="29"/>
        </w:rPr>
        <w:t xml:space="preserve"> </w:t>
      </w:r>
      <w:r w:rsidRPr="00F338C3">
        <w:t>обществе,</w:t>
      </w:r>
      <w:r w:rsidRPr="00F338C3">
        <w:rPr>
          <w:spacing w:val="28"/>
        </w:rPr>
        <w:t xml:space="preserve"> </w:t>
      </w:r>
      <w:r w:rsidRPr="00F338C3">
        <w:t>понятиями</w:t>
      </w:r>
      <w:r w:rsidRPr="00F338C3">
        <w:rPr>
          <w:spacing w:val="31"/>
        </w:rPr>
        <w:t xml:space="preserve"> </w:t>
      </w:r>
      <w:r w:rsidRPr="00F338C3">
        <w:t>«информация»,</w:t>
      </w:r>
      <w:r w:rsidRPr="00F338C3">
        <w:rPr>
          <w:spacing w:val="32"/>
        </w:rPr>
        <w:t xml:space="preserve"> </w:t>
      </w:r>
      <w:r w:rsidRPr="00F338C3">
        <w:t>«информационный</w:t>
      </w:r>
      <w:r w:rsidRPr="00F338C3">
        <w:rPr>
          <w:spacing w:val="27"/>
        </w:rPr>
        <w:t xml:space="preserve"> </w:t>
      </w:r>
      <w:r w:rsidRPr="00F338C3">
        <w:rPr>
          <w:spacing w:val="-2"/>
        </w:rPr>
        <w:t>процесс»,</w:t>
      </w:r>
    </w:p>
    <w:p w14:paraId="3462DEA1" w14:textId="77777777" w:rsidR="003E363C" w:rsidRPr="00F338C3" w:rsidRDefault="00937358" w:rsidP="00281BE0">
      <w:pPr>
        <w:pStyle w:val="a4"/>
        <w:spacing w:before="139"/>
        <w:ind w:left="0" w:firstLine="567"/>
      </w:pPr>
      <w:r w:rsidRPr="00F338C3">
        <w:t>«система»,</w:t>
      </w:r>
      <w:r w:rsidRPr="00F338C3">
        <w:rPr>
          <w:spacing w:val="67"/>
        </w:rPr>
        <w:t xml:space="preserve"> </w:t>
      </w:r>
      <w:r w:rsidRPr="00F338C3">
        <w:t>«компоненты</w:t>
      </w:r>
      <w:r w:rsidRPr="00F338C3">
        <w:rPr>
          <w:spacing w:val="64"/>
        </w:rPr>
        <w:t xml:space="preserve"> </w:t>
      </w:r>
      <w:r w:rsidRPr="00F338C3">
        <w:t>системы»,</w:t>
      </w:r>
      <w:r w:rsidRPr="00F338C3">
        <w:rPr>
          <w:spacing w:val="68"/>
        </w:rPr>
        <w:t xml:space="preserve"> </w:t>
      </w:r>
      <w:r w:rsidRPr="00F338C3">
        <w:t>«системный</w:t>
      </w:r>
      <w:r w:rsidRPr="00F338C3">
        <w:rPr>
          <w:spacing w:val="64"/>
        </w:rPr>
        <w:t xml:space="preserve"> </w:t>
      </w:r>
      <w:r w:rsidRPr="00F338C3">
        <w:t>эффект»,</w:t>
      </w:r>
      <w:r w:rsidRPr="00F338C3">
        <w:rPr>
          <w:spacing w:val="68"/>
        </w:rPr>
        <w:t xml:space="preserve"> </w:t>
      </w:r>
      <w:r w:rsidRPr="00F338C3">
        <w:t>«информационная</w:t>
      </w:r>
      <w:r w:rsidRPr="00F338C3">
        <w:rPr>
          <w:spacing w:val="72"/>
        </w:rPr>
        <w:t xml:space="preserve"> </w:t>
      </w:r>
      <w:r w:rsidRPr="00F338C3">
        <w:rPr>
          <w:spacing w:val="-2"/>
        </w:rPr>
        <w:t>система»,</w:t>
      </w:r>
    </w:p>
    <w:p w14:paraId="5003A905" w14:textId="77777777" w:rsidR="003E363C" w:rsidRPr="00F338C3" w:rsidRDefault="00937358" w:rsidP="00281BE0">
      <w:pPr>
        <w:pStyle w:val="a4"/>
        <w:spacing w:before="137"/>
        <w:ind w:left="0" w:right="847" w:firstLine="567"/>
      </w:pPr>
      <w:r w:rsidRPr="00F338C3">
        <w:t>«система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3777F930" w14:textId="77777777" w:rsidR="003E363C" w:rsidRPr="00F338C3" w:rsidRDefault="00937358" w:rsidP="00281BE0">
      <w:pPr>
        <w:pStyle w:val="a4"/>
        <w:spacing w:before="1"/>
        <w:ind w:left="0" w:right="850" w:firstLine="567"/>
      </w:pPr>
      <w:r w:rsidRPr="00F338C3">
        <w:t>понимание основных принципов устройства и функционирования современных стационарных и мобильных компьютеров, тенденций развития компьютерных</w:t>
      </w:r>
      <w:r w:rsidRPr="00F338C3">
        <w:rPr>
          <w:spacing w:val="80"/>
        </w:rPr>
        <w:t xml:space="preserve"> </w:t>
      </w:r>
      <w:r w:rsidRPr="00F338C3">
        <w:t>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14:paraId="109F6E26" w14:textId="77777777" w:rsidR="003E363C" w:rsidRPr="00F338C3" w:rsidRDefault="00937358" w:rsidP="00281BE0">
      <w:pPr>
        <w:pStyle w:val="a4"/>
        <w:ind w:left="0" w:right="846" w:firstLine="567"/>
      </w:pPr>
      <w:r w:rsidRPr="00F338C3">
        <w:t xml:space="preserve">наличие представлений о компьютерных сетях и их роли в современном мире, о </w:t>
      </w:r>
      <w:proofErr w:type="gramStart"/>
      <w:r w:rsidRPr="00F338C3">
        <w:t>базовых</w:t>
      </w:r>
      <w:r w:rsidRPr="00F338C3">
        <w:rPr>
          <w:spacing w:val="80"/>
        </w:rPr>
        <w:t xml:space="preserve">  </w:t>
      </w:r>
      <w:r w:rsidRPr="00F338C3">
        <w:lastRenderedPageBreak/>
        <w:t>принципах</w:t>
      </w:r>
      <w:proofErr w:type="gramEnd"/>
      <w:r w:rsidRPr="00F338C3">
        <w:rPr>
          <w:spacing w:val="80"/>
        </w:rPr>
        <w:t xml:space="preserve">  </w:t>
      </w:r>
      <w:r w:rsidRPr="00F338C3">
        <w:t>организации</w:t>
      </w:r>
      <w:r w:rsidRPr="00F338C3">
        <w:rPr>
          <w:spacing w:val="80"/>
        </w:rPr>
        <w:t xml:space="preserve">  </w:t>
      </w:r>
      <w:r w:rsidRPr="00F338C3">
        <w:t>и</w:t>
      </w:r>
      <w:r w:rsidRPr="00F338C3">
        <w:rPr>
          <w:spacing w:val="80"/>
        </w:rPr>
        <w:t xml:space="preserve">  </w:t>
      </w:r>
      <w:r w:rsidRPr="00F338C3">
        <w:t>функционирования</w:t>
      </w:r>
      <w:r w:rsidRPr="00F338C3">
        <w:rPr>
          <w:spacing w:val="80"/>
        </w:rPr>
        <w:t xml:space="preserve">  </w:t>
      </w:r>
      <w:r w:rsidRPr="00F338C3">
        <w:t>компьютерных</w:t>
      </w:r>
      <w:r w:rsidRPr="00F338C3">
        <w:rPr>
          <w:spacing w:val="80"/>
        </w:rPr>
        <w:t xml:space="preserve">  </w:t>
      </w:r>
      <w:r w:rsidRPr="00F338C3">
        <w:t>сетей, об общих принципах разработки и функционирования интернет-приложений;</w:t>
      </w:r>
    </w:p>
    <w:p w14:paraId="4F5154C3" w14:textId="77777777" w:rsidR="003E363C" w:rsidRPr="00F338C3" w:rsidRDefault="00937358" w:rsidP="00281BE0">
      <w:pPr>
        <w:pStyle w:val="a4"/>
        <w:spacing w:before="2"/>
        <w:ind w:left="0" w:right="847" w:firstLine="567"/>
      </w:pPr>
      <w:r w:rsidRPr="00F338C3">
        <w:t>понимание</w:t>
      </w:r>
      <w:r w:rsidRPr="00F338C3">
        <w:rPr>
          <w:spacing w:val="78"/>
        </w:rPr>
        <w:t xml:space="preserve">  </w:t>
      </w:r>
      <w:r w:rsidRPr="00F338C3">
        <w:t>угроз</w:t>
      </w:r>
      <w:r w:rsidRPr="00F338C3">
        <w:rPr>
          <w:spacing w:val="77"/>
        </w:rPr>
        <w:t xml:space="preserve">  </w:t>
      </w:r>
      <w:r w:rsidRPr="00F338C3">
        <w:t>информационной</w:t>
      </w:r>
      <w:r w:rsidRPr="00F338C3">
        <w:rPr>
          <w:spacing w:val="77"/>
        </w:rPr>
        <w:t xml:space="preserve">  </w:t>
      </w:r>
      <w:r w:rsidRPr="00F338C3">
        <w:t>безопасности,</w:t>
      </w:r>
      <w:r w:rsidRPr="00F338C3">
        <w:rPr>
          <w:spacing w:val="77"/>
        </w:rPr>
        <w:t xml:space="preserve">  </w:t>
      </w:r>
      <w:r w:rsidRPr="00F338C3">
        <w:t>использование</w:t>
      </w:r>
      <w:r w:rsidRPr="00F338C3">
        <w:rPr>
          <w:spacing w:val="77"/>
        </w:rPr>
        <w:t xml:space="preserve">  </w:t>
      </w:r>
      <w:r w:rsidRPr="00F338C3">
        <w:t>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7E2D9613" w14:textId="77777777" w:rsidR="003E363C" w:rsidRPr="00F338C3" w:rsidRDefault="00937358" w:rsidP="00281BE0">
      <w:pPr>
        <w:pStyle w:val="a4"/>
        <w:ind w:left="0" w:right="850" w:firstLine="567"/>
      </w:pPr>
      <w:r w:rsidRPr="00F338C3">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14:paraId="35E363EB" w14:textId="77777777" w:rsidR="003E363C" w:rsidRPr="00F338C3" w:rsidRDefault="00937358" w:rsidP="00281BE0">
      <w:pPr>
        <w:pStyle w:val="a4"/>
        <w:ind w:left="0" w:right="850" w:firstLine="567"/>
      </w:pPr>
      <w:r w:rsidRPr="00F338C3">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1F726DBC" w14:textId="7CE9EC2A" w:rsidR="003E363C" w:rsidRPr="00F338C3" w:rsidRDefault="00937358" w:rsidP="006B44FF">
      <w:pPr>
        <w:pStyle w:val="a4"/>
        <w:spacing w:before="1"/>
        <w:ind w:left="0" w:right="850" w:firstLine="567"/>
      </w:pPr>
      <w:r w:rsidRPr="00F338C3">
        <w:t>умение использовать при решении задач свойства позиционной записи чисел, алгоритма</w:t>
      </w:r>
      <w:r w:rsidRPr="00F338C3">
        <w:rPr>
          <w:spacing w:val="80"/>
        </w:rPr>
        <w:t xml:space="preserve"> </w:t>
      </w:r>
      <w:r w:rsidRPr="00F338C3">
        <w:t>построения</w:t>
      </w:r>
      <w:r w:rsidRPr="00F338C3">
        <w:rPr>
          <w:spacing w:val="80"/>
        </w:rPr>
        <w:t xml:space="preserve"> </w:t>
      </w:r>
      <w:r w:rsidRPr="00F338C3">
        <w:t>записи</w:t>
      </w:r>
      <w:r w:rsidRPr="00F338C3">
        <w:rPr>
          <w:spacing w:val="80"/>
        </w:rPr>
        <w:t xml:space="preserve"> </w:t>
      </w:r>
      <w:r w:rsidRPr="00F338C3">
        <w:t>числа</w:t>
      </w:r>
      <w:r w:rsidRPr="00F338C3">
        <w:rPr>
          <w:spacing w:val="80"/>
        </w:rPr>
        <w:t xml:space="preserve"> </w:t>
      </w:r>
      <w:r w:rsidRPr="00F338C3">
        <w:t>в</w:t>
      </w:r>
      <w:r w:rsidRPr="00F338C3">
        <w:rPr>
          <w:spacing w:val="80"/>
        </w:rPr>
        <w:t xml:space="preserve"> </w:t>
      </w:r>
      <w:r w:rsidRPr="00F338C3">
        <w:t>позиционной</w:t>
      </w:r>
      <w:r w:rsidRPr="00F338C3">
        <w:rPr>
          <w:spacing w:val="80"/>
        </w:rPr>
        <w:t xml:space="preserve"> </w:t>
      </w:r>
      <w:r w:rsidRPr="00F338C3">
        <w:t>системе</w:t>
      </w:r>
      <w:r w:rsidRPr="00F338C3">
        <w:rPr>
          <w:spacing w:val="80"/>
        </w:rPr>
        <w:t xml:space="preserve"> </w:t>
      </w:r>
      <w:r w:rsidRPr="00F338C3">
        <w:t>счисления</w:t>
      </w:r>
      <w:r w:rsidRPr="00F338C3">
        <w:rPr>
          <w:spacing w:val="80"/>
        </w:rPr>
        <w:t xml:space="preserve"> </w:t>
      </w:r>
      <w:r w:rsidRPr="00F338C3">
        <w:t>с</w:t>
      </w:r>
      <w:r w:rsidRPr="00F338C3">
        <w:rPr>
          <w:spacing w:val="80"/>
        </w:rPr>
        <w:t xml:space="preserve"> </w:t>
      </w:r>
      <w:r w:rsidRPr="00F338C3">
        <w:t>заданным</w:t>
      </w:r>
      <w:r w:rsidR="006B44FF" w:rsidRPr="00F338C3">
        <w:t xml:space="preserve"> </w:t>
      </w:r>
      <w:r w:rsidRPr="00F338C3">
        <w:t>основанием и построения числа по строке, содержащей запись этого числа</w:t>
      </w:r>
      <w:r w:rsidR="006B44FF" w:rsidRPr="00F338C3">
        <w:t xml:space="preserve"> </w:t>
      </w:r>
      <w:r w:rsidRPr="00F338C3">
        <w:t>в позиционной системе счисления с заданным основанием, умение выполнять арифметические операции</w:t>
      </w:r>
      <w:r w:rsidRPr="00F338C3">
        <w:rPr>
          <w:spacing w:val="40"/>
        </w:rPr>
        <w:t xml:space="preserve"> </w:t>
      </w:r>
      <w:r w:rsidRPr="00F338C3">
        <w:t>в позиционных системах счисления, 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w:t>
      </w:r>
      <w:r w:rsidRPr="00F338C3">
        <w:rPr>
          <w:spacing w:val="-4"/>
        </w:rPr>
        <w:t xml:space="preserve"> </w:t>
      </w:r>
      <w:r w:rsidRPr="00F338C3">
        <w:t>алгоритму, разрабатывать и обосновывать выигрышную стратегию игры;</w:t>
      </w:r>
    </w:p>
    <w:p w14:paraId="03E884FD" w14:textId="77777777" w:rsidR="003E363C" w:rsidRPr="00F338C3" w:rsidRDefault="00937358" w:rsidP="00281BE0">
      <w:pPr>
        <w:pStyle w:val="a4"/>
        <w:spacing w:before="2"/>
        <w:ind w:left="0" w:right="850" w:firstLine="567"/>
      </w:pPr>
      <w:r w:rsidRPr="00F338C3">
        <w:t>понимание базовых алгоритмов обработки числовой и текстовой информации (запись</w:t>
      </w:r>
      <w:r w:rsidRPr="00F338C3">
        <w:rPr>
          <w:spacing w:val="75"/>
          <w:w w:val="150"/>
        </w:rPr>
        <w:t xml:space="preserve"> </w:t>
      </w:r>
      <w:r w:rsidRPr="00F338C3">
        <w:t>чисел</w:t>
      </w:r>
      <w:r w:rsidRPr="00F338C3">
        <w:rPr>
          <w:spacing w:val="75"/>
          <w:w w:val="150"/>
        </w:rPr>
        <w:t xml:space="preserve"> </w:t>
      </w:r>
      <w:r w:rsidRPr="00F338C3">
        <w:t>в</w:t>
      </w:r>
      <w:r w:rsidRPr="00F338C3">
        <w:rPr>
          <w:spacing w:val="74"/>
          <w:w w:val="150"/>
        </w:rPr>
        <w:t xml:space="preserve"> </w:t>
      </w:r>
      <w:r w:rsidRPr="00F338C3">
        <w:t>позиционной</w:t>
      </w:r>
      <w:r w:rsidRPr="00F338C3">
        <w:rPr>
          <w:spacing w:val="75"/>
          <w:w w:val="150"/>
        </w:rPr>
        <w:t xml:space="preserve"> </w:t>
      </w:r>
      <w:r w:rsidRPr="00F338C3">
        <w:t>системе</w:t>
      </w:r>
      <w:r w:rsidRPr="00F338C3">
        <w:rPr>
          <w:spacing w:val="73"/>
          <w:w w:val="150"/>
        </w:rPr>
        <w:t xml:space="preserve"> </w:t>
      </w:r>
      <w:r w:rsidRPr="00F338C3">
        <w:t>счисления,</w:t>
      </w:r>
      <w:r w:rsidRPr="00F338C3">
        <w:rPr>
          <w:spacing w:val="74"/>
          <w:w w:val="150"/>
        </w:rPr>
        <w:t xml:space="preserve"> </w:t>
      </w:r>
      <w:r w:rsidRPr="00F338C3">
        <w:t>нахождение</w:t>
      </w:r>
      <w:r w:rsidRPr="00F338C3">
        <w:rPr>
          <w:spacing w:val="73"/>
          <w:w w:val="150"/>
        </w:rPr>
        <w:t xml:space="preserve"> </w:t>
      </w:r>
      <w:r w:rsidRPr="00F338C3">
        <w:t>всех</w:t>
      </w:r>
      <w:r w:rsidRPr="00F338C3">
        <w:rPr>
          <w:spacing w:val="76"/>
          <w:w w:val="150"/>
        </w:rPr>
        <w:t xml:space="preserve"> </w:t>
      </w:r>
      <w:r w:rsidRPr="00F338C3">
        <w:t>простых</w:t>
      </w:r>
      <w:r w:rsidRPr="00F338C3">
        <w:rPr>
          <w:spacing w:val="77"/>
          <w:w w:val="150"/>
        </w:rPr>
        <w:t xml:space="preserve"> </w:t>
      </w:r>
      <w:r w:rsidRPr="00F338C3">
        <w:t>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0A42A086" w14:textId="35161240" w:rsidR="003E363C" w:rsidRPr="00F338C3" w:rsidRDefault="00937358" w:rsidP="00281BE0">
      <w:pPr>
        <w:pStyle w:val="a4"/>
        <w:ind w:left="0" w:right="848" w:firstLine="567"/>
      </w:pPr>
      <w:r w:rsidRPr="00F338C3">
        <w:t>владение универсальным</w:t>
      </w:r>
      <w:r w:rsidRPr="00F338C3">
        <w:rPr>
          <w:spacing w:val="-2"/>
        </w:rPr>
        <w:t xml:space="preserve"> </w:t>
      </w:r>
      <w:r w:rsidRPr="00F338C3">
        <w:t>языком</w:t>
      </w:r>
      <w:r w:rsidRPr="00F338C3">
        <w:rPr>
          <w:spacing w:val="-4"/>
        </w:rPr>
        <w:t xml:space="preserve"> </w:t>
      </w:r>
      <w:r w:rsidRPr="00F338C3">
        <w:t>программирования</w:t>
      </w:r>
      <w:r w:rsidRPr="00F338C3">
        <w:rPr>
          <w:spacing w:val="-1"/>
        </w:rPr>
        <w:t xml:space="preserve"> </w:t>
      </w:r>
      <w:r w:rsidRPr="00F338C3">
        <w:t>высокого уровня</w:t>
      </w:r>
      <w:r w:rsidRPr="00F338C3">
        <w:rPr>
          <w:spacing w:val="-1"/>
        </w:rPr>
        <w:t xml:space="preserve"> </w:t>
      </w:r>
      <w:r w:rsidRPr="00F338C3">
        <w:t>(</w:t>
      </w:r>
      <w:proofErr w:type="spellStart"/>
      <w:r w:rsidRPr="00F338C3">
        <w:t>Python</w:t>
      </w:r>
      <w:proofErr w:type="spellEnd"/>
      <w:r w:rsidRPr="00F338C3">
        <w:t xml:space="preserve">, </w:t>
      </w:r>
      <w:proofErr w:type="spellStart"/>
      <w:r w:rsidRPr="00F338C3">
        <w:t>Java</w:t>
      </w:r>
      <w:proofErr w:type="spellEnd"/>
      <w:r w:rsidRPr="00F338C3">
        <w:t>,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w:t>
      </w:r>
      <w:r w:rsidR="006B44FF" w:rsidRPr="00F338C3">
        <w:t xml:space="preserve"> </w:t>
      </w:r>
      <w:r w:rsidRPr="00F338C3">
        <w:t>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3914FA83" w14:textId="2AC6F8FE" w:rsidR="003E363C" w:rsidRPr="00F338C3" w:rsidRDefault="00937358" w:rsidP="00281BE0">
      <w:pPr>
        <w:pStyle w:val="a4"/>
        <w:spacing w:before="2"/>
        <w:ind w:left="0" w:right="845" w:firstLine="567"/>
      </w:pPr>
      <w:r w:rsidRPr="00F338C3">
        <w:t>умение разрабатывать и реализовывать в виде программ базовые алгоритмы,</w:t>
      </w:r>
      <w:r w:rsidRPr="00F338C3">
        <w:rPr>
          <w:spacing w:val="40"/>
        </w:rPr>
        <w:t xml:space="preserve"> </w:t>
      </w:r>
      <w:r w:rsidRPr="00F338C3">
        <w:t>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w:t>
      </w:r>
      <w:r w:rsidRPr="00F338C3">
        <w:rPr>
          <w:spacing w:val="40"/>
        </w:rPr>
        <w:t xml:space="preserve"> </w:t>
      </w:r>
      <w:r w:rsidRPr="00F338C3">
        <w:t>структурами данных, применять стандартные и собственные подпрограммы</w:t>
      </w:r>
      <w:r w:rsidR="006B44FF" w:rsidRPr="00F338C3">
        <w:t xml:space="preserve"> </w:t>
      </w:r>
      <w:r w:rsidRPr="00F338C3">
        <w:t>для обработки числовых</w:t>
      </w:r>
      <w:r w:rsidRPr="00F338C3">
        <w:rPr>
          <w:spacing w:val="-2"/>
        </w:rPr>
        <w:t xml:space="preserve"> </w:t>
      </w:r>
      <w:r w:rsidRPr="00F338C3">
        <w:t>данных</w:t>
      </w:r>
      <w:r w:rsidRPr="00F338C3">
        <w:rPr>
          <w:spacing w:val="-1"/>
        </w:rPr>
        <w:t xml:space="preserve"> </w:t>
      </w:r>
      <w:r w:rsidRPr="00F338C3">
        <w:t>и</w:t>
      </w:r>
      <w:r w:rsidRPr="00F338C3">
        <w:rPr>
          <w:spacing w:val="-3"/>
        </w:rPr>
        <w:t xml:space="preserve"> </w:t>
      </w:r>
      <w:r w:rsidRPr="00F338C3">
        <w:t>символьных</w:t>
      </w:r>
      <w:r w:rsidRPr="00F338C3">
        <w:rPr>
          <w:spacing w:val="-1"/>
        </w:rPr>
        <w:t xml:space="preserve"> </w:t>
      </w:r>
      <w:r w:rsidRPr="00F338C3">
        <w:t>строк,</w:t>
      </w:r>
      <w:r w:rsidRPr="00F338C3">
        <w:rPr>
          <w:spacing w:val="-3"/>
        </w:rPr>
        <w:t xml:space="preserve"> </w:t>
      </w:r>
      <w:r w:rsidRPr="00F338C3">
        <w:t>использовать</w:t>
      </w:r>
      <w:r w:rsidRPr="00F338C3">
        <w:rPr>
          <w:spacing w:val="-2"/>
        </w:rPr>
        <w:t xml:space="preserve"> </w:t>
      </w:r>
      <w:r w:rsidRPr="00F338C3">
        <w:t>при</w:t>
      </w:r>
      <w:r w:rsidRPr="00F338C3">
        <w:rPr>
          <w:spacing w:val="-3"/>
        </w:rPr>
        <w:t xml:space="preserve"> </w:t>
      </w:r>
      <w:r w:rsidRPr="00F338C3">
        <w:t>разработке</w:t>
      </w:r>
      <w:r w:rsidRPr="00F338C3">
        <w:rPr>
          <w:spacing w:val="-4"/>
        </w:rPr>
        <w:t xml:space="preserve"> </w:t>
      </w:r>
      <w:r w:rsidRPr="00F338C3">
        <w:t>программ</w:t>
      </w:r>
      <w:r w:rsidRPr="00F338C3">
        <w:rPr>
          <w:spacing w:val="-4"/>
        </w:rPr>
        <w:t xml:space="preserve"> </w:t>
      </w:r>
      <w:r w:rsidRPr="00F338C3">
        <w:t>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w:t>
      </w:r>
    </w:p>
    <w:p w14:paraId="74DB5884"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1DDFB37F" w14:textId="77777777" w:rsidR="003E363C" w:rsidRPr="00F338C3" w:rsidRDefault="00937358" w:rsidP="00281BE0">
      <w:pPr>
        <w:pStyle w:val="a4"/>
        <w:spacing w:before="67"/>
        <w:ind w:left="0" w:firstLine="567"/>
      </w:pPr>
      <w:r w:rsidRPr="00F338C3">
        <w:lastRenderedPageBreak/>
        <w:t>умение</w:t>
      </w:r>
      <w:r w:rsidRPr="00F338C3">
        <w:rPr>
          <w:spacing w:val="-5"/>
        </w:rPr>
        <w:t xml:space="preserve"> </w:t>
      </w:r>
      <w:r w:rsidRPr="00F338C3">
        <w:t>документировать</w:t>
      </w:r>
      <w:r w:rsidRPr="00F338C3">
        <w:rPr>
          <w:spacing w:val="-3"/>
        </w:rPr>
        <w:t xml:space="preserve"> </w:t>
      </w:r>
      <w:r w:rsidRPr="00F338C3">
        <w:rPr>
          <w:spacing w:val="-2"/>
        </w:rPr>
        <w:t>программы;</w:t>
      </w:r>
    </w:p>
    <w:p w14:paraId="29F5C636" w14:textId="0CE517FF" w:rsidR="003E363C" w:rsidRPr="00F338C3" w:rsidRDefault="00937358" w:rsidP="00281BE0">
      <w:pPr>
        <w:pStyle w:val="a4"/>
        <w:spacing w:before="139"/>
        <w:ind w:left="0" w:right="846" w:firstLine="567"/>
      </w:pPr>
      <w:r w:rsidRPr="00F338C3">
        <w:t>умение создавать структурированные текстовые документы</w:t>
      </w:r>
      <w:r w:rsidR="006B44FF" w:rsidRPr="00F338C3">
        <w:t xml:space="preserve"> </w:t>
      </w:r>
      <w:r w:rsidRPr="00F338C3">
        <w:t>и демонстрационные материалы с использованием возможностей современных программных средств и облачных сервисов, умение создавать веб-страницы,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w:t>
      </w:r>
      <w:r w:rsidR="006B44FF" w:rsidRPr="00F338C3">
        <w:t xml:space="preserve"> </w:t>
      </w:r>
      <w:r w:rsidRPr="00F338C3">
        <w:t>в базах данных, выполнять сортировку и поиск записей в базе данных, наполнять разработанную базу данных) и справочные системы;</w:t>
      </w:r>
    </w:p>
    <w:p w14:paraId="54C1CC80" w14:textId="4BD6555F" w:rsidR="003E363C" w:rsidRPr="00F338C3" w:rsidRDefault="00937358" w:rsidP="00281BE0">
      <w:pPr>
        <w:pStyle w:val="a4"/>
        <w:spacing w:before="1"/>
        <w:ind w:left="0" w:right="848" w:firstLine="567"/>
      </w:pPr>
      <w:r w:rsidRPr="00F338C3">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w:t>
      </w:r>
      <w:r w:rsidR="006B44FF" w:rsidRPr="00F338C3">
        <w:t xml:space="preserve"> </w:t>
      </w:r>
      <w:r w:rsidRPr="00F338C3">
        <w:t>в наглядном виде;</w:t>
      </w:r>
    </w:p>
    <w:p w14:paraId="29CF1DE6" w14:textId="77777777" w:rsidR="003E363C" w:rsidRPr="00F338C3" w:rsidRDefault="00937358" w:rsidP="00281BE0">
      <w:pPr>
        <w:pStyle w:val="a4"/>
        <w:spacing w:before="1"/>
        <w:ind w:left="0" w:right="848" w:firstLine="567"/>
      </w:pPr>
      <w:r w:rsidRPr="00F338C3">
        <w:t>умение</w:t>
      </w:r>
      <w:r w:rsidRPr="00F338C3">
        <w:rPr>
          <w:spacing w:val="80"/>
        </w:rPr>
        <w:t xml:space="preserve">    </w:t>
      </w:r>
      <w:r w:rsidRPr="00F338C3">
        <w:t>организовывать</w:t>
      </w:r>
      <w:r w:rsidRPr="00F338C3">
        <w:rPr>
          <w:spacing w:val="80"/>
        </w:rPr>
        <w:t xml:space="preserve">    </w:t>
      </w:r>
      <w:r w:rsidRPr="00F338C3">
        <w:t>личное</w:t>
      </w:r>
      <w:r w:rsidRPr="00F338C3">
        <w:rPr>
          <w:spacing w:val="80"/>
        </w:rPr>
        <w:t xml:space="preserve">    </w:t>
      </w:r>
      <w:r w:rsidRPr="00F338C3">
        <w:t>информационное</w:t>
      </w:r>
      <w:r w:rsidRPr="00F338C3">
        <w:rPr>
          <w:spacing w:val="80"/>
        </w:rPr>
        <w:t xml:space="preserve">    </w:t>
      </w:r>
      <w:r w:rsidRPr="00F338C3">
        <w:t>пространство</w:t>
      </w:r>
      <w:r w:rsidRPr="00F338C3">
        <w:rPr>
          <w:spacing w:val="80"/>
        </w:rPr>
        <w:t xml:space="preserve"> </w:t>
      </w:r>
      <w:r w:rsidRPr="00F338C3">
        <w:t>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w:t>
      </w:r>
      <w:r w:rsidRPr="00F338C3">
        <w:rPr>
          <w:spacing w:val="40"/>
        </w:rPr>
        <w:t xml:space="preserve"> </w:t>
      </w:r>
      <w:r w:rsidRPr="00F338C3">
        <w:t>об использовании информационных</w:t>
      </w:r>
      <w:r w:rsidRPr="00F338C3">
        <w:rPr>
          <w:spacing w:val="80"/>
        </w:rPr>
        <w:t xml:space="preserve"> </w:t>
      </w:r>
      <w:r w:rsidRPr="00F338C3">
        <w:t>технологий в различных профессиональных сферах.</w:t>
      </w:r>
    </w:p>
    <w:p w14:paraId="09BABA67" w14:textId="77777777" w:rsidR="003E363C" w:rsidRPr="00F338C3" w:rsidRDefault="003E363C" w:rsidP="00281BE0">
      <w:pPr>
        <w:pStyle w:val="a4"/>
        <w:ind w:left="0" w:firstLine="567"/>
      </w:pPr>
    </w:p>
    <w:p w14:paraId="5B8DBD96" w14:textId="77777777" w:rsidR="003E363C" w:rsidRPr="00F338C3" w:rsidRDefault="003E363C" w:rsidP="00281BE0">
      <w:pPr>
        <w:pStyle w:val="a4"/>
        <w:ind w:left="0" w:firstLine="567"/>
      </w:pPr>
    </w:p>
    <w:p w14:paraId="67AEF7DC" w14:textId="77777777" w:rsidR="003E363C" w:rsidRPr="00F338C3" w:rsidRDefault="003E363C" w:rsidP="00281BE0">
      <w:pPr>
        <w:pStyle w:val="a4"/>
        <w:spacing w:before="24"/>
        <w:ind w:left="0" w:firstLine="567"/>
      </w:pPr>
    </w:p>
    <w:p w14:paraId="3E67A0FE" w14:textId="77777777" w:rsidR="003E363C" w:rsidRPr="00F338C3" w:rsidRDefault="00937358" w:rsidP="00281BE0">
      <w:pPr>
        <w:pStyle w:val="1"/>
        <w:tabs>
          <w:tab w:val="left" w:pos="3139"/>
          <w:tab w:val="left" w:pos="4810"/>
          <w:tab w:val="left" w:pos="5911"/>
          <w:tab w:val="left" w:pos="7337"/>
          <w:tab w:val="left" w:pos="7820"/>
          <w:tab w:val="left" w:pos="9068"/>
        </w:tabs>
        <w:ind w:left="0" w:firstLine="567"/>
      </w:pPr>
      <w:r w:rsidRPr="00F338C3">
        <w:rPr>
          <w:spacing w:val="-2"/>
        </w:rPr>
        <w:t>2.1.9.</w:t>
      </w:r>
      <w:r w:rsidRPr="00F338C3">
        <w:tab/>
      </w:r>
      <w:r w:rsidRPr="00F338C3">
        <w:rPr>
          <w:spacing w:val="-2"/>
        </w:rPr>
        <w:t>Федеральная</w:t>
      </w:r>
      <w:r w:rsidRPr="00F338C3">
        <w:tab/>
      </w:r>
      <w:r w:rsidRPr="00F338C3">
        <w:rPr>
          <w:spacing w:val="-2"/>
        </w:rPr>
        <w:t>рабочая</w:t>
      </w:r>
      <w:r w:rsidRPr="00F338C3">
        <w:tab/>
      </w:r>
      <w:r w:rsidRPr="00F338C3">
        <w:rPr>
          <w:spacing w:val="-2"/>
        </w:rPr>
        <w:t>программа</w:t>
      </w:r>
      <w:r w:rsidRPr="00F338C3">
        <w:tab/>
      </w:r>
      <w:r w:rsidRPr="00F338C3">
        <w:rPr>
          <w:spacing w:val="-5"/>
        </w:rPr>
        <w:t>по</w:t>
      </w:r>
      <w:r w:rsidRPr="00F338C3">
        <w:tab/>
      </w:r>
      <w:r w:rsidRPr="00F338C3">
        <w:rPr>
          <w:spacing w:val="-2"/>
        </w:rPr>
        <w:t>учебному</w:t>
      </w:r>
      <w:r w:rsidRPr="00F338C3">
        <w:tab/>
      </w:r>
      <w:r w:rsidRPr="00F338C3">
        <w:rPr>
          <w:spacing w:val="-2"/>
        </w:rPr>
        <w:t>предмету</w:t>
      </w:r>
    </w:p>
    <w:p w14:paraId="28980398" w14:textId="77777777" w:rsidR="003E363C" w:rsidRPr="00F338C3" w:rsidRDefault="00937358" w:rsidP="00281BE0">
      <w:pPr>
        <w:ind w:firstLine="567"/>
        <w:jc w:val="both"/>
        <w:rPr>
          <w:b/>
          <w:sz w:val="24"/>
          <w:szCs w:val="24"/>
        </w:rPr>
      </w:pPr>
      <w:r w:rsidRPr="00F338C3">
        <w:rPr>
          <w:b/>
          <w:sz w:val="24"/>
          <w:szCs w:val="24"/>
        </w:rPr>
        <w:t>«Физика»</w:t>
      </w:r>
      <w:r w:rsidRPr="00F338C3">
        <w:rPr>
          <w:b/>
          <w:spacing w:val="12"/>
          <w:sz w:val="24"/>
          <w:szCs w:val="24"/>
        </w:rPr>
        <w:t xml:space="preserve"> </w:t>
      </w:r>
      <w:r w:rsidRPr="00F338C3">
        <w:rPr>
          <w:b/>
          <w:sz w:val="24"/>
          <w:szCs w:val="24"/>
        </w:rPr>
        <w:t>(базовый</w:t>
      </w:r>
      <w:r w:rsidRPr="00F338C3">
        <w:rPr>
          <w:b/>
          <w:spacing w:val="-2"/>
          <w:sz w:val="24"/>
          <w:szCs w:val="24"/>
        </w:rPr>
        <w:t xml:space="preserve"> уровень)</w:t>
      </w:r>
    </w:p>
    <w:p w14:paraId="6ACEB775" w14:textId="77777777" w:rsidR="003E363C" w:rsidRPr="00F338C3" w:rsidRDefault="00937358" w:rsidP="00281BE0">
      <w:pPr>
        <w:pStyle w:val="a4"/>
        <w:spacing w:before="272"/>
        <w:ind w:left="0" w:right="845" w:firstLine="567"/>
      </w:pPr>
      <w:r w:rsidRPr="00F338C3">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1760EA29" w14:textId="77777777" w:rsidR="003E363C" w:rsidRPr="00F338C3" w:rsidRDefault="00937358" w:rsidP="00281BE0">
      <w:pPr>
        <w:pStyle w:val="a4"/>
        <w:ind w:left="0" w:right="849" w:firstLine="567"/>
      </w:pPr>
      <w:r w:rsidRPr="00F338C3">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14:paraId="3A02CA03" w14:textId="77777777" w:rsidR="003E363C" w:rsidRPr="00F338C3" w:rsidRDefault="00937358" w:rsidP="00281BE0">
      <w:pPr>
        <w:pStyle w:val="a4"/>
        <w:spacing w:before="67"/>
        <w:ind w:left="0" w:right="852" w:firstLine="567"/>
      </w:pPr>
      <w:r w:rsidRPr="00F338C3">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180CB4ED" w14:textId="7895FF24" w:rsidR="003E363C" w:rsidRPr="00F338C3" w:rsidRDefault="00937358" w:rsidP="00281BE0">
      <w:pPr>
        <w:pStyle w:val="a4"/>
        <w:ind w:left="0" w:right="847" w:firstLine="567"/>
      </w:pPr>
      <w:r w:rsidRPr="00F338C3">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w:t>
      </w:r>
      <w:r w:rsidR="006B44FF" w:rsidRPr="00F338C3">
        <w:t xml:space="preserve"> </w:t>
      </w:r>
      <w:r w:rsidRPr="00F338C3">
        <w:t>за каждый год обучения.</w:t>
      </w:r>
    </w:p>
    <w:p w14:paraId="3A85A7CA" w14:textId="77777777" w:rsidR="003E363C" w:rsidRPr="00F338C3" w:rsidRDefault="003E363C" w:rsidP="00281BE0">
      <w:pPr>
        <w:pStyle w:val="a4"/>
        <w:spacing w:before="133"/>
        <w:ind w:left="0" w:firstLine="567"/>
      </w:pPr>
    </w:p>
    <w:p w14:paraId="3482B2FF" w14:textId="77777777" w:rsidR="003E363C" w:rsidRPr="00F338C3" w:rsidRDefault="00937358" w:rsidP="00281BE0">
      <w:pPr>
        <w:pStyle w:val="a4"/>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1519A679" w14:textId="2D69FBEB" w:rsidR="003E363C" w:rsidRPr="00F338C3" w:rsidRDefault="00937358" w:rsidP="00281BE0">
      <w:pPr>
        <w:pStyle w:val="a4"/>
        <w:spacing w:before="139"/>
        <w:ind w:left="0" w:right="844" w:firstLine="567"/>
      </w:pPr>
      <w:r w:rsidRPr="00F338C3">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w:t>
      </w:r>
      <w:r w:rsidR="006B44FF" w:rsidRPr="00F338C3">
        <w:t xml:space="preserve"> </w:t>
      </w:r>
      <w:r w:rsidRPr="00F338C3">
        <w:t>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14142E86" w14:textId="77777777" w:rsidR="003E363C" w:rsidRPr="00F338C3" w:rsidRDefault="00937358" w:rsidP="00281BE0">
      <w:pPr>
        <w:pStyle w:val="a4"/>
        <w:tabs>
          <w:tab w:val="left" w:pos="5526"/>
          <w:tab w:val="left" w:pos="9327"/>
        </w:tabs>
        <w:ind w:left="0" w:right="846" w:firstLine="567"/>
      </w:pPr>
      <w:r w:rsidRPr="00F338C3">
        <w:t>Содержание</w:t>
      </w:r>
      <w:r w:rsidRPr="00F338C3">
        <w:rPr>
          <w:spacing w:val="80"/>
          <w:w w:val="150"/>
        </w:rPr>
        <w:t xml:space="preserve"> </w:t>
      </w:r>
      <w:r w:rsidRPr="00F338C3">
        <w:t>программы</w:t>
      </w:r>
      <w:r w:rsidRPr="00F338C3">
        <w:rPr>
          <w:spacing w:val="80"/>
          <w:w w:val="150"/>
        </w:rPr>
        <w:t xml:space="preserve"> </w:t>
      </w:r>
      <w:r w:rsidRPr="00F338C3">
        <w:t>по</w:t>
      </w:r>
      <w:r w:rsidRPr="00F338C3">
        <w:rPr>
          <w:spacing w:val="80"/>
          <w:w w:val="150"/>
        </w:rPr>
        <w:t xml:space="preserve"> </w:t>
      </w:r>
      <w:r w:rsidRPr="00F338C3">
        <w:t>физике</w:t>
      </w:r>
      <w:r w:rsidRPr="00F338C3">
        <w:rPr>
          <w:spacing w:val="80"/>
          <w:w w:val="150"/>
        </w:rPr>
        <w:t xml:space="preserve"> </w:t>
      </w:r>
      <w:r w:rsidRPr="00F338C3">
        <w:t>направлено</w:t>
      </w:r>
      <w:r w:rsidRPr="00F338C3">
        <w:rPr>
          <w:spacing w:val="80"/>
          <w:w w:val="150"/>
        </w:rPr>
        <w:t xml:space="preserve"> </w:t>
      </w:r>
      <w:r w:rsidRPr="00F338C3">
        <w:t>на</w:t>
      </w:r>
      <w:r w:rsidRPr="00F338C3">
        <w:rPr>
          <w:spacing w:val="80"/>
          <w:w w:val="150"/>
        </w:rPr>
        <w:t xml:space="preserve"> </w:t>
      </w:r>
      <w:r w:rsidRPr="00F338C3">
        <w:t>формирование</w:t>
      </w:r>
      <w:r w:rsidRPr="00F338C3">
        <w:rPr>
          <w:spacing w:val="40"/>
        </w:rPr>
        <w:t xml:space="preserve"> </w:t>
      </w:r>
      <w:r w:rsidRPr="00F338C3">
        <w:t>естественно-</w:t>
      </w:r>
      <w:proofErr w:type="gramStart"/>
      <w:r w:rsidRPr="00F338C3">
        <w:t>научной</w:t>
      </w:r>
      <w:r w:rsidRPr="00F338C3">
        <w:rPr>
          <w:spacing w:val="40"/>
        </w:rPr>
        <w:t xml:space="preserve">  </w:t>
      </w:r>
      <w:r w:rsidRPr="00F338C3">
        <w:t>картины</w:t>
      </w:r>
      <w:proofErr w:type="gramEnd"/>
      <w:r w:rsidRPr="00F338C3">
        <w:rPr>
          <w:spacing w:val="40"/>
        </w:rPr>
        <w:t xml:space="preserve">  </w:t>
      </w:r>
      <w:r w:rsidRPr="00F338C3">
        <w:t>мира</w:t>
      </w:r>
      <w:r w:rsidRPr="00F338C3">
        <w:rPr>
          <w:spacing w:val="40"/>
        </w:rPr>
        <w:t xml:space="preserve">  </w:t>
      </w:r>
      <w:r w:rsidRPr="00F338C3">
        <w:t>обучающихся</w:t>
      </w:r>
      <w:r w:rsidRPr="00F338C3">
        <w:rPr>
          <w:spacing w:val="40"/>
        </w:rPr>
        <w:t xml:space="preserve">  </w:t>
      </w:r>
      <w:r w:rsidRPr="00F338C3">
        <w:t>10–11</w:t>
      </w:r>
      <w:r w:rsidRPr="00F338C3">
        <w:rPr>
          <w:spacing w:val="40"/>
        </w:rPr>
        <w:t xml:space="preserve">  </w:t>
      </w:r>
      <w:r w:rsidRPr="00F338C3">
        <w:t>классов</w:t>
      </w:r>
      <w:r w:rsidRPr="00F338C3">
        <w:rPr>
          <w:spacing w:val="40"/>
        </w:rPr>
        <w:t xml:space="preserve">  </w:t>
      </w:r>
      <w:r w:rsidRPr="00F338C3">
        <w:t>при</w:t>
      </w:r>
      <w:r w:rsidRPr="00F338C3">
        <w:rPr>
          <w:spacing w:val="40"/>
        </w:rPr>
        <w:t xml:space="preserve">  </w:t>
      </w:r>
      <w:r w:rsidRPr="00F338C3">
        <w:t>обучении</w:t>
      </w:r>
      <w:r w:rsidRPr="00F338C3">
        <w:rPr>
          <w:spacing w:val="40"/>
        </w:rPr>
        <w:t xml:space="preserve"> </w:t>
      </w:r>
      <w:r w:rsidRPr="00F338C3">
        <w:t xml:space="preserve">их физике на базовом уровне на основе системно-деятельностного подхода. Программа по физике соответствует требованиям Федерального государственного образовательного стандарта среднего общего образования к планируемым личностным, предметным и метапредметным результатам обучения, а также учитывает необходимость реализации </w:t>
      </w:r>
      <w:r w:rsidRPr="00F338C3">
        <w:rPr>
          <w:spacing w:val="-2"/>
        </w:rPr>
        <w:t>межпредметных</w:t>
      </w:r>
      <w:r w:rsidRPr="00F338C3">
        <w:tab/>
      </w:r>
      <w:r w:rsidRPr="00F338C3">
        <w:rPr>
          <w:spacing w:val="-2"/>
        </w:rPr>
        <w:t>связей</w:t>
      </w:r>
      <w:r w:rsidRPr="00F338C3">
        <w:lastRenderedPageBreak/>
        <w:tab/>
      </w:r>
      <w:r w:rsidRPr="00F338C3">
        <w:rPr>
          <w:spacing w:val="-2"/>
        </w:rPr>
        <w:t xml:space="preserve">физики </w:t>
      </w:r>
      <w:r w:rsidRPr="00F338C3">
        <w:t>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654997DB" w14:textId="77777777" w:rsidR="003E363C" w:rsidRPr="00F338C3" w:rsidRDefault="003E363C" w:rsidP="00281BE0">
      <w:pPr>
        <w:pStyle w:val="a4"/>
        <w:spacing w:before="140"/>
        <w:ind w:left="0" w:firstLine="567"/>
      </w:pPr>
    </w:p>
    <w:p w14:paraId="535389D8" w14:textId="77777777" w:rsidR="003E363C" w:rsidRPr="00F338C3" w:rsidRDefault="00937358" w:rsidP="00281BE0">
      <w:pPr>
        <w:pStyle w:val="a4"/>
        <w:ind w:left="0" w:firstLine="567"/>
      </w:pPr>
      <w:r w:rsidRPr="00F338C3">
        <w:t>Программа</w:t>
      </w:r>
      <w:r w:rsidRPr="00F338C3">
        <w:rPr>
          <w:spacing w:val="-3"/>
        </w:rPr>
        <w:t xml:space="preserve"> </w:t>
      </w:r>
      <w:r w:rsidRPr="00F338C3">
        <w:t>по</w:t>
      </w:r>
      <w:r w:rsidRPr="00F338C3">
        <w:rPr>
          <w:spacing w:val="-1"/>
        </w:rPr>
        <w:t xml:space="preserve"> </w:t>
      </w:r>
      <w:r w:rsidRPr="00F338C3">
        <w:t>физике</w:t>
      </w:r>
      <w:r w:rsidRPr="00F338C3">
        <w:rPr>
          <w:spacing w:val="-2"/>
        </w:rPr>
        <w:t xml:space="preserve"> включает:</w:t>
      </w:r>
    </w:p>
    <w:p w14:paraId="46DC02C7" w14:textId="77777777" w:rsidR="003E363C" w:rsidRPr="00F338C3" w:rsidRDefault="00937358" w:rsidP="00281BE0">
      <w:pPr>
        <w:pStyle w:val="a4"/>
        <w:spacing w:before="137"/>
        <w:ind w:left="0" w:right="855" w:firstLine="567"/>
      </w:pPr>
      <w:proofErr w:type="gramStart"/>
      <w:r w:rsidRPr="00F338C3">
        <w:t>Планируемые</w:t>
      </w:r>
      <w:r w:rsidRPr="00F338C3">
        <w:rPr>
          <w:spacing w:val="79"/>
        </w:rPr>
        <w:t xml:space="preserve">  </w:t>
      </w:r>
      <w:r w:rsidRPr="00F338C3">
        <w:t>результаты</w:t>
      </w:r>
      <w:proofErr w:type="gramEnd"/>
      <w:r w:rsidRPr="00F338C3">
        <w:rPr>
          <w:spacing w:val="80"/>
        </w:rPr>
        <w:t xml:space="preserve">  </w:t>
      </w:r>
      <w:r w:rsidRPr="00F338C3">
        <w:t>освоения</w:t>
      </w:r>
      <w:r w:rsidRPr="00F338C3">
        <w:rPr>
          <w:spacing w:val="80"/>
        </w:rPr>
        <w:t xml:space="preserve">  </w:t>
      </w:r>
      <w:r w:rsidRPr="00F338C3">
        <w:t>курса</w:t>
      </w:r>
      <w:r w:rsidRPr="00F338C3">
        <w:rPr>
          <w:spacing w:val="79"/>
        </w:rPr>
        <w:t xml:space="preserve">  </w:t>
      </w:r>
      <w:r w:rsidRPr="00F338C3">
        <w:t>физики</w:t>
      </w:r>
      <w:r w:rsidRPr="00F338C3">
        <w:rPr>
          <w:spacing w:val="80"/>
        </w:rPr>
        <w:t xml:space="preserve">  </w:t>
      </w:r>
      <w:r w:rsidRPr="00F338C3">
        <w:t>на</w:t>
      </w:r>
      <w:r w:rsidRPr="00F338C3">
        <w:rPr>
          <w:spacing w:val="79"/>
        </w:rPr>
        <w:t xml:space="preserve">  </w:t>
      </w:r>
      <w:r w:rsidRPr="00F338C3">
        <w:t>базовом</w:t>
      </w:r>
      <w:r w:rsidRPr="00F338C3">
        <w:rPr>
          <w:spacing w:val="80"/>
        </w:rPr>
        <w:t xml:space="preserve">  </w:t>
      </w:r>
      <w:r w:rsidRPr="00F338C3">
        <w:t>уровне, в том числе предметные результаты по годам обучения;</w:t>
      </w:r>
    </w:p>
    <w:p w14:paraId="016367EF" w14:textId="77777777" w:rsidR="003E363C" w:rsidRPr="00F338C3" w:rsidRDefault="00937358" w:rsidP="00281BE0">
      <w:pPr>
        <w:pStyle w:val="a4"/>
        <w:ind w:left="0" w:firstLine="567"/>
      </w:pPr>
      <w:r w:rsidRPr="00F338C3">
        <w:t>Содержание</w:t>
      </w:r>
      <w:r w:rsidRPr="00F338C3">
        <w:rPr>
          <w:spacing w:val="-4"/>
        </w:rPr>
        <w:t xml:space="preserve"> </w:t>
      </w:r>
      <w:r w:rsidRPr="00F338C3">
        <w:t>учебного</w:t>
      </w:r>
      <w:r w:rsidRPr="00F338C3">
        <w:rPr>
          <w:spacing w:val="-2"/>
        </w:rPr>
        <w:t xml:space="preserve"> </w:t>
      </w:r>
      <w:r w:rsidRPr="00F338C3">
        <w:t>предмета</w:t>
      </w:r>
      <w:r w:rsidRPr="00F338C3">
        <w:rPr>
          <w:spacing w:val="1"/>
        </w:rPr>
        <w:t xml:space="preserve"> </w:t>
      </w:r>
      <w:r w:rsidRPr="00F338C3">
        <w:t>«Физика»</w:t>
      </w:r>
      <w:r w:rsidRPr="00F338C3">
        <w:rPr>
          <w:spacing w:val="-10"/>
        </w:rPr>
        <w:t xml:space="preserve"> </w:t>
      </w:r>
      <w:r w:rsidRPr="00F338C3">
        <w:t>по</w:t>
      </w:r>
      <w:r w:rsidRPr="00F338C3">
        <w:rPr>
          <w:spacing w:val="-2"/>
        </w:rPr>
        <w:t xml:space="preserve"> </w:t>
      </w:r>
      <w:r w:rsidRPr="00F338C3">
        <w:t>годам</w:t>
      </w:r>
      <w:r w:rsidRPr="00F338C3">
        <w:rPr>
          <w:spacing w:val="1"/>
        </w:rPr>
        <w:t xml:space="preserve"> </w:t>
      </w:r>
      <w:r w:rsidRPr="00F338C3">
        <w:rPr>
          <w:spacing w:val="-2"/>
        </w:rPr>
        <w:t>обучения;</w:t>
      </w:r>
    </w:p>
    <w:p w14:paraId="1A165A99" w14:textId="16AB3727" w:rsidR="003E363C" w:rsidRPr="00F338C3" w:rsidRDefault="00937358" w:rsidP="004C1539">
      <w:pPr>
        <w:pStyle w:val="a4"/>
        <w:tabs>
          <w:tab w:val="left" w:pos="2746"/>
          <w:tab w:val="left" w:pos="4656"/>
          <w:tab w:val="left" w:pos="7120"/>
          <w:tab w:val="left" w:pos="8794"/>
        </w:tabs>
        <w:spacing w:before="139"/>
        <w:ind w:left="0" w:right="846" w:firstLine="567"/>
      </w:pPr>
      <w:r w:rsidRPr="00F338C3">
        <w:t xml:space="preserve">Программа по физике может быть использована учителями как основа для </w:t>
      </w:r>
      <w:proofErr w:type="gramStart"/>
      <w:r w:rsidRPr="00F338C3">
        <w:t>составления</w:t>
      </w:r>
      <w:r w:rsidRPr="00F338C3">
        <w:rPr>
          <w:spacing w:val="80"/>
        </w:rPr>
        <w:t xml:space="preserve">  </w:t>
      </w:r>
      <w:r w:rsidRPr="00F338C3">
        <w:t>своих</w:t>
      </w:r>
      <w:proofErr w:type="gramEnd"/>
      <w:r w:rsidRPr="00F338C3">
        <w:rPr>
          <w:spacing w:val="80"/>
        </w:rPr>
        <w:t xml:space="preserve">  </w:t>
      </w:r>
      <w:r w:rsidRPr="00F338C3">
        <w:t>рабочих</w:t>
      </w:r>
      <w:r w:rsidRPr="00F338C3">
        <w:rPr>
          <w:spacing w:val="80"/>
        </w:rPr>
        <w:t xml:space="preserve">  </w:t>
      </w:r>
      <w:r w:rsidRPr="00F338C3">
        <w:t>программ.</w:t>
      </w:r>
      <w:r w:rsidRPr="00F338C3">
        <w:rPr>
          <w:spacing w:val="80"/>
        </w:rPr>
        <w:t xml:space="preserve">  </w:t>
      </w:r>
      <w:r w:rsidRPr="00F338C3">
        <w:t>При</w:t>
      </w:r>
      <w:r w:rsidRPr="00F338C3">
        <w:rPr>
          <w:spacing w:val="80"/>
        </w:rPr>
        <w:t xml:space="preserve">  </w:t>
      </w:r>
      <w:r w:rsidRPr="00F338C3">
        <w:t>разработке</w:t>
      </w:r>
      <w:r w:rsidRPr="00F338C3">
        <w:rPr>
          <w:spacing w:val="80"/>
        </w:rPr>
        <w:t xml:space="preserve">  </w:t>
      </w:r>
      <w:r w:rsidRPr="00F338C3">
        <w:t>рабочей</w:t>
      </w:r>
      <w:r w:rsidRPr="00F338C3">
        <w:rPr>
          <w:spacing w:val="80"/>
        </w:rPr>
        <w:t xml:space="preserve">  </w:t>
      </w:r>
      <w:r w:rsidRPr="00F338C3">
        <w:t>программы</w:t>
      </w:r>
      <w:r w:rsidRPr="00F338C3">
        <w:rPr>
          <w:spacing w:val="40"/>
        </w:rPr>
        <w:t xml:space="preserve"> </w:t>
      </w:r>
      <w:r w:rsidRPr="00F338C3">
        <w:t xml:space="preserve">в тематическом планировании должны быть учтены возможности использования </w:t>
      </w:r>
      <w:r w:rsidRPr="00F338C3">
        <w:rPr>
          <w:spacing w:val="-2"/>
        </w:rPr>
        <w:t>электронных</w:t>
      </w:r>
      <w:r w:rsidRPr="00F338C3">
        <w:tab/>
      </w:r>
      <w:r w:rsidRPr="00F338C3">
        <w:rPr>
          <w:spacing w:val="-2"/>
        </w:rPr>
        <w:t>(цифровых)</w:t>
      </w:r>
      <w:r w:rsidRPr="00F338C3">
        <w:tab/>
      </w:r>
      <w:r w:rsidRPr="00F338C3">
        <w:rPr>
          <w:spacing w:val="-2"/>
        </w:rPr>
        <w:t>образовательных</w:t>
      </w:r>
      <w:r w:rsidRPr="00F338C3">
        <w:tab/>
      </w:r>
      <w:r w:rsidRPr="00F338C3">
        <w:rPr>
          <w:spacing w:val="-2"/>
        </w:rPr>
        <w:t>ресурсов,</w:t>
      </w:r>
      <w:r w:rsidRPr="00F338C3">
        <w:tab/>
      </w:r>
      <w:r w:rsidRPr="00F338C3">
        <w:rPr>
          <w:spacing w:val="-2"/>
        </w:rPr>
        <w:t xml:space="preserve">являющихся </w:t>
      </w:r>
      <w:r w:rsidRPr="00F338C3">
        <w:t>учебно-методическими материалами (мультимедийные программы, электронные</w:t>
      </w:r>
      <w:r w:rsidRPr="00F338C3">
        <w:rPr>
          <w:spacing w:val="80"/>
        </w:rPr>
        <w:t xml:space="preserve"> </w:t>
      </w:r>
      <w:r w:rsidRPr="00F338C3">
        <w:t>учебники</w:t>
      </w:r>
      <w:r w:rsidRPr="00F338C3">
        <w:rPr>
          <w:spacing w:val="80"/>
        </w:rPr>
        <w:t xml:space="preserve"> </w:t>
      </w:r>
      <w:r w:rsidRPr="00F338C3">
        <w:t>и</w:t>
      </w:r>
      <w:r w:rsidRPr="00F338C3">
        <w:rPr>
          <w:spacing w:val="80"/>
        </w:rPr>
        <w:t xml:space="preserve"> </w:t>
      </w:r>
      <w:r w:rsidRPr="00F338C3">
        <w:t>задачники,</w:t>
      </w:r>
      <w:r w:rsidRPr="00F338C3">
        <w:rPr>
          <w:spacing w:val="80"/>
        </w:rPr>
        <w:t xml:space="preserve"> </w:t>
      </w:r>
      <w:r w:rsidRPr="00F338C3">
        <w:t>электронные</w:t>
      </w:r>
      <w:r w:rsidRPr="00F338C3">
        <w:rPr>
          <w:spacing w:val="80"/>
        </w:rPr>
        <w:t xml:space="preserve"> </w:t>
      </w:r>
      <w:r w:rsidRPr="00F338C3">
        <w:t>библиотеки,</w:t>
      </w:r>
      <w:r w:rsidRPr="00F338C3">
        <w:rPr>
          <w:spacing w:val="80"/>
        </w:rPr>
        <w:t xml:space="preserve"> </w:t>
      </w:r>
      <w:r w:rsidRPr="00F338C3">
        <w:t>виртуальные</w:t>
      </w:r>
      <w:r w:rsidRPr="00F338C3">
        <w:rPr>
          <w:spacing w:val="80"/>
        </w:rPr>
        <w:t xml:space="preserve"> </w:t>
      </w:r>
      <w:r w:rsidRPr="00F338C3">
        <w:t>лаборатории,</w:t>
      </w:r>
      <w:r w:rsidRPr="00F338C3">
        <w:rPr>
          <w:spacing w:val="80"/>
        </w:rPr>
        <w:t xml:space="preserve"> </w:t>
      </w:r>
      <w:r w:rsidRPr="00F338C3">
        <w:t>игровые</w:t>
      </w:r>
      <w:r w:rsidR="004C1539" w:rsidRPr="00F338C3">
        <w:t xml:space="preserve"> </w:t>
      </w:r>
      <w:r w:rsidRPr="00F338C3">
        <w:t>программы, коллекции цифровых образовательных ресурсов), реализующими дидактические</w:t>
      </w:r>
      <w:r w:rsidRPr="00F338C3">
        <w:rPr>
          <w:spacing w:val="-4"/>
        </w:rPr>
        <w:t xml:space="preserve"> </w:t>
      </w:r>
      <w:r w:rsidRPr="00F338C3">
        <w:t>возможности</w:t>
      </w:r>
      <w:r w:rsidRPr="00F338C3">
        <w:rPr>
          <w:spacing w:val="-4"/>
        </w:rPr>
        <w:t xml:space="preserve"> </w:t>
      </w:r>
      <w:r w:rsidRPr="00F338C3">
        <w:t>информационно-коммуникационных</w:t>
      </w:r>
      <w:r w:rsidRPr="00F338C3">
        <w:rPr>
          <w:spacing w:val="-2"/>
        </w:rPr>
        <w:t xml:space="preserve"> </w:t>
      </w:r>
      <w:r w:rsidRPr="00F338C3">
        <w:t>технологий,</w:t>
      </w:r>
      <w:r w:rsidRPr="00F338C3">
        <w:rPr>
          <w:spacing w:val="-4"/>
        </w:rPr>
        <w:t xml:space="preserve"> </w:t>
      </w:r>
      <w:r w:rsidRPr="00F338C3">
        <w:t>содержание которых соответствует законодательству об образовании.</w:t>
      </w:r>
    </w:p>
    <w:p w14:paraId="669E5B86" w14:textId="77777777" w:rsidR="003E363C" w:rsidRPr="00F338C3" w:rsidRDefault="00937358" w:rsidP="00281BE0">
      <w:pPr>
        <w:pStyle w:val="a4"/>
        <w:spacing w:before="2"/>
        <w:ind w:left="0" w:right="846" w:firstLine="567"/>
      </w:pPr>
      <w:proofErr w:type="gramStart"/>
      <w:r w:rsidRPr="00F338C3">
        <w:t>Программа</w:t>
      </w:r>
      <w:r w:rsidRPr="00F338C3">
        <w:rPr>
          <w:spacing w:val="73"/>
        </w:rPr>
        <w:t xml:space="preserve">  </w:t>
      </w:r>
      <w:r w:rsidRPr="00F338C3">
        <w:t>по</w:t>
      </w:r>
      <w:proofErr w:type="gramEnd"/>
      <w:r w:rsidRPr="00F338C3">
        <w:rPr>
          <w:spacing w:val="73"/>
        </w:rPr>
        <w:t xml:space="preserve">  </w:t>
      </w:r>
      <w:r w:rsidRPr="00F338C3">
        <w:t>физике</w:t>
      </w:r>
      <w:r w:rsidRPr="00F338C3">
        <w:rPr>
          <w:spacing w:val="73"/>
        </w:rPr>
        <w:t xml:space="preserve">  </w:t>
      </w:r>
      <w:r w:rsidRPr="00F338C3">
        <w:t>не</w:t>
      </w:r>
      <w:r w:rsidRPr="00F338C3">
        <w:rPr>
          <w:spacing w:val="73"/>
        </w:rPr>
        <w:t xml:space="preserve">  </w:t>
      </w:r>
      <w:r w:rsidRPr="00F338C3">
        <w:t>сковывает</w:t>
      </w:r>
      <w:r w:rsidRPr="00F338C3">
        <w:rPr>
          <w:spacing w:val="73"/>
        </w:rPr>
        <w:t xml:space="preserve">  </w:t>
      </w:r>
      <w:r w:rsidRPr="00F338C3">
        <w:t>творческую</w:t>
      </w:r>
      <w:r w:rsidRPr="00F338C3">
        <w:rPr>
          <w:spacing w:val="73"/>
        </w:rPr>
        <w:t xml:space="preserve">  </w:t>
      </w:r>
      <w:r w:rsidRPr="00F338C3">
        <w:t>инициативу</w:t>
      </w:r>
      <w:r w:rsidRPr="00F338C3">
        <w:rPr>
          <w:spacing w:val="73"/>
        </w:rPr>
        <w:t xml:space="preserve">  </w:t>
      </w:r>
      <w:r w:rsidRPr="00F338C3">
        <w:t>учителей и</w:t>
      </w:r>
      <w:r w:rsidRPr="00F338C3">
        <w:rPr>
          <w:spacing w:val="39"/>
        </w:rPr>
        <w:t xml:space="preserve">  </w:t>
      </w:r>
      <w:r w:rsidRPr="00F338C3">
        <w:t>предоставляет</w:t>
      </w:r>
      <w:r w:rsidRPr="00F338C3">
        <w:rPr>
          <w:spacing w:val="39"/>
        </w:rPr>
        <w:t xml:space="preserve">  </w:t>
      </w:r>
      <w:r w:rsidRPr="00F338C3">
        <w:t>возможность</w:t>
      </w:r>
      <w:r w:rsidRPr="00F338C3">
        <w:rPr>
          <w:spacing w:val="39"/>
        </w:rPr>
        <w:t xml:space="preserve">  </w:t>
      </w:r>
      <w:r w:rsidRPr="00F338C3">
        <w:t>для</w:t>
      </w:r>
      <w:r w:rsidRPr="00F338C3">
        <w:rPr>
          <w:spacing w:val="80"/>
          <w:w w:val="150"/>
        </w:rPr>
        <w:t xml:space="preserve"> </w:t>
      </w:r>
      <w:r w:rsidRPr="00F338C3">
        <w:t>реализации</w:t>
      </w:r>
      <w:r w:rsidRPr="00F338C3">
        <w:rPr>
          <w:spacing w:val="39"/>
        </w:rPr>
        <w:t xml:space="preserve">  </w:t>
      </w:r>
      <w:r w:rsidRPr="00F338C3">
        <w:t>различных</w:t>
      </w:r>
      <w:r w:rsidRPr="00F338C3">
        <w:rPr>
          <w:spacing w:val="39"/>
        </w:rPr>
        <w:t xml:space="preserve">  </w:t>
      </w:r>
      <w:r w:rsidRPr="00F338C3">
        <w:t>методических</w:t>
      </w:r>
      <w:r w:rsidRPr="00F338C3">
        <w:rPr>
          <w:spacing w:val="80"/>
          <w:w w:val="150"/>
        </w:rPr>
        <w:t xml:space="preserve"> </w:t>
      </w:r>
      <w:r w:rsidRPr="00F338C3">
        <w:t xml:space="preserve">подходов к организации обучения физике при условии сохранения обязательной части содержания </w:t>
      </w:r>
      <w:r w:rsidRPr="00F338C3">
        <w:rPr>
          <w:spacing w:val="-2"/>
        </w:rPr>
        <w:t>курса.</w:t>
      </w:r>
    </w:p>
    <w:p w14:paraId="642A2082" w14:textId="416F9C73" w:rsidR="003E363C" w:rsidRPr="00F338C3" w:rsidRDefault="00937358" w:rsidP="00281BE0">
      <w:pPr>
        <w:pStyle w:val="a4"/>
        <w:tabs>
          <w:tab w:val="left" w:pos="3584"/>
          <w:tab w:val="left" w:pos="6411"/>
          <w:tab w:val="left" w:pos="9500"/>
        </w:tabs>
        <w:ind w:left="0" w:right="847" w:firstLine="567"/>
      </w:pPr>
      <w:proofErr w:type="gramStart"/>
      <w:r w:rsidRPr="00F338C3">
        <w:t>Физика</w:t>
      </w:r>
      <w:r w:rsidRPr="00F338C3">
        <w:rPr>
          <w:spacing w:val="66"/>
          <w:w w:val="150"/>
        </w:rPr>
        <w:t xml:space="preserve">  </w:t>
      </w:r>
      <w:r w:rsidRPr="00F338C3">
        <w:t>как</w:t>
      </w:r>
      <w:proofErr w:type="gramEnd"/>
      <w:r w:rsidRPr="00F338C3">
        <w:rPr>
          <w:spacing w:val="67"/>
          <w:w w:val="150"/>
        </w:rPr>
        <w:t xml:space="preserve">  </w:t>
      </w:r>
      <w:r w:rsidRPr="00F338C3">
        <w:t>наука</w:t>
      </w:r>
      <w:r w:rsidRPr="00F338C3">
        <w:rPr>
          <w:spacing w:val="67"/>
          <w:w w:val="150"/>
        </w:rPr>
        <w:t xml:space="preserve">  </w:t>
      </w:r>
      <w:r w:rsidRPr="00F338C3">
        <w:t>о</w:t>
      </w:r>
      <w:r w:rsidRPr="00F338C3">
        <w:rPr>
          <w:spacing w:val="66"/>
          <w:w w:val="150"/>
        </w:rPr>
        <w:t xml:space="preserve">  </w:t>
      </w:r>
      <w:r w:rsidRPr="00F338C3">
        <w:t>наиболее</w:t>
      </w:r>
      <w:r w:rsidRPr="00F338C3">
        <w:rPr>
          <w:spacing w:val="66"/>
          <w:w w:val="150"/>
        </w:rPr>
        <w:t xml:space="preserve">  </w:t>
      </w:r>
      <w:r w:rsidRPr="00F338C3">
        <w:t>общих</w:t>
      </w:r>
      <w:r w:rsidRPr="00F338C3">
        <w:rPr>
          <w:spacing w:val="66"/>
          <w:w w:val="150"/>
        </w:rPr>
        <w:t xml:space="preserve">  </w:t>
      </w:r>
      <w:r w:rsidRPr="00F338C3">
        <w:t>законах</w:t>
      </w:r>
      <w:r w:rsidRPr="00F338C3">
        <w:rPr>
          <w:spacing w:val="67"/>
          <w:w w:val="150"/>
        </w:rPr>
        <w:t xml:space="preserve">  </w:t>
      </w:r>
      <w:r w:rsidRPr="00F338C3">
        <w:t>природы,</w:t>
      </w:r>
      <w:r w:rsidRPr="00F338C3">
        <w:rPr>
          <w:spacing w:val="66"/>
          <w:w w:val="150"/>
        </w:rPr>
        <w:t xml:space="preserve">  </w:t>
      </w:r>
      <w:r w:rsidRPr="00F338C3">
        <w:t>выступая в качестве учебного предмета в школе, вносит существенный вклад в систему знаний об окружающем</w:t>
      </w:r>
      <w:r w:rsidRPr="00F338C3">
        <w:rPr>
          <w:spacing w:val="80"/>
        </w:rPr>
        <w:t xml:space="preserve">   </w:t>
      </w:r>
      <w:r w:rsidRPr="00F338C3">
        <w:t>мире.</w:t>
      </w:r>
      <w:r w:rsidRPr="00F338C3">
        <w:rPr>
          <w:spacing w:val="80"/>
        </w:rPr>
        <w:t xml:space="preserve">   </w:t>
      </w:r>
      <w:r w:rsidRPr="00F338C3">
        <w:t>Школьный</w:t>
      </w:r>
      <w:r w:rsidRPr="00F338C3">
        <w:rPr>
          <w:spacing w:val="80"/>
        </w:rPr>
        <w:t xml:space="preserve">   </w:t>
      </w:r>
      <w:r w:rsidRPr="00F338C3">
        <w:t>курс</w:t>
      </w:r>
      <w:r w:rsidRPr="00F338C3">
        <w:rPr>
          <w:spacing w:val="80"/>
        </w:rPr>
        <w:t xml:space="preserve">   </w:t>
      </w:r>
      <w:r w:rsidRPr="00F338C3">
        <w:t>физики</w:t>
      </w:r>
      <w:r w:rsidRPr="00F338C3">
        <w:rPr>
          <w:spacing w:val="80"/>
        </w:rPr>
        <w:t xml:space="preserve">   </w:t>
      </w:r>
      <w:r w:rsidRPr="00F338C3">
        <w:t>–</w:t>
      </w:r>
      <w:r w:rsidRPr="00F338C3">
        <w:rPr>
          <w:spacing w:val="80"/>
        </w:rPr>
        <w:t xml:space="preserve">   </w:t>
      </w:r>
      <w:r w:rsidRPr="00F338C3">
        <w:t>системообразующий для</w:t>
      </w:r>
      <w:r w:rsidRPr="00F338C3">
        <w:rPr>
          <w:spacing w:val="80"/>
          <w:w w:val="150"/>
        </w:rPr>
        <w:t xml:space="preserve"> </w:t>
      </w:r>
      <w:r w:rsidRPr="00F338C3">
        <w:t>естественно-научных</w:t>
      </w:r>
      <w:r w:rsidRPr="00F338C3">
        <w:rPr>
          <w:spacing w:val="80"/>
          <w:w w:val="150"/>
        </w:rPr>
        <w:t xml:space="preserve"> </w:t>
      </w:r>
      <w:r w:rsidRPr="00F338C3">
        <w:t>учебных</w:t>
      </w:r>
      <w:r w:rsidRPr="00F338C3">
        <w:rPr>
          <w:spacing w:val="80"/>
          <w:w w:val="150"/>
        </w:rPr>
        <w:t xml:space="preserve"> </w:t>
      </w:r>
      <w:r w:rsidRPr="00F338C3">
        <w:t>предметов,</w:t>
      </w:r>
      <w:r w:rsidRPr="00F338C3">
        <w:rPr>
          <w:spacing w:val="80"/>
          <w:w w:val="150"/>
        </w:rPr>
        <w:t xml:space="preserve"> </w:t>
      </w:r>
      <w:r w:rsidRPr="00F338C3">
        <w:t>поскольку</w:t>
      </w:r>
      <w:r w:rsidRPr="00F338C3">
        <w:rPr>
          <w:spacing w:val="80"/>
        </w:rPr>
        <w:t xml:space="preserve"> </w:t>
      </w:r>
      <w:r w:rsidRPr="00F338C3">
        <w:t>физические</w:t>
      </w:r>
      <w:r w:rsidRPr="00F338C3">
        <w:rPr>
          <w:spacing w:val="80"/>
          <w:w w:val="150"/>
        </w:rPr>
        <w:t xml:space="preserve"> </w:t>
      </w:r>
      <w:r w:rsidRPr="00F338C3">
        <w:t>законы</w:t>
      </w:r>
      <w:r w:rsidRPr="00F338C3">
        <w:rPr>
          <w:spacing w:val="80"/>
          <w:w w:val="150"/>
        </w:rPr>
        <w:t xml:space="preserve"> </w:t>
      </w:r>
      <w:r w:rsidRPr="00F338C3">
        <w:t>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w:t>
      </w:r>
      <w:r w:rsidR="004C1539" w:rsidRPr="00F338C3">
        <w:t xml:space="preserve"> </w:t>
      </w:r>
      <w:r w:rsidRPr="00F338C3">
        <w:t>с заданными свойствами и других. Изучение</w:t>
      </w:r>
      <w:r w:rsidRPr="00F338C3">
        <w:rPr>
          <w:spacing w:val="80"/>
        </w:rPr>
        <w:t xml:space="preserve"> </w:t>
      </w:r>
      <w:r w:rsidRPr="00F338C3">
        <w:rPr>
          <w:spacing w:val="-2"/>
        </w:rPr>
        <w:t>физики</w:t>
      </w:r>
      <w:r w:rsidRPr="00F338C3">
        <w:tab/>
      </w:r>
      <w:r w:rsidRPr="00F338C3">
        <w:rPr>
          <w:spacing w:val="-2"/>
        </w:rPr>
        <w:t>вносит</w:t>
      </w:r>
      <w:r w:rsidRPr="00F338C3">
        <w:tab/>
      </w:r>
      <w:r w:rsidRPr="00F338C3">
        <w:rPr>
          <w:spacing w:val="-2"/>
        </w:rPr>
        <w:t>основной</w:t>
      </w:r>
      <w:r w:rsidRPr="00F338C3">
        <w:tab/>
      </w:r>
      <w:r w:rsidRPr="00F338C3">
        <w:rPr>
          <w:spacing w:val="-2"/>
        </w:rPr>
        <w:t xml:space="preserve">вклад </w:t>
      </w:r>
      <w:r w:rsidRPr="00F338C3">
        <w:t>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14:paraId="3F2E0C98" w14:textId="77777777" w:rsidR="003E363C" w:rsidRPr="00F338C3" w:rsidRDefault="00937358" w:rsidP="00281BE0">
      <w:pPr>
        <w:pStyle w:val="a4"/>
        <w:ind w:left="0" w:right="853" w:firstLine="567"/>
      </w:pPr>
      <w:r w:rsidRPr="00F338C3">
        <w:t>В основу курса физики средней школы положен ряд идей, которые можно рассматривать как принципы его построения.</w:t>
      </w:r>
    </w:p>
    <w:p w14:paraId="64A5F63D" w14:textId="77777777" w:rsidR="003E363C" w:rsidRPr="00F338C3" w:rsidRDefault="00937358" w:rsidP="00281BE0">
      <w:pPr>
        <w:pStyle w:val="a4"/>
        <w:tabs>
          <w:tab w:val="left" w:pos="2367"/>
          <w:tab w:val="left" w:pos="3994"/>
          <w:tab w:val="left" w:pos="4901"/>
          <w:tab w:val="left" w:pos="6028"/>
          <w:tab w:val="left" w:pos="7614"/>
          <w:tab w:val="left" w:pos="9108"/>
        </w:tabs>
        <w:ind w:left="0" w:right="851" w:firstLine="567"/>
      </w:pPr>
      <w:r w:rsidRPr="00F338C3">
        <w:t xml:space="preserve">Идея целостности. В соответствии с ней курс является логически завершённым, он </w:t>
      </w:r>
      <w:r w:rsidRPr="00F338C3">
        <w:rPr>
          <w:spacing w:val="-2"/>
        </w:rPr>
        <w:t>содержит</w:t>
      </w:r>
      <w:r w:rsidRPr="00F338C3">
        <w:tab/>
      </w:r>
      <w:r w:rsidRPr="00F338C3">
        <w:rPr>
          <w:spacing w:val="-2"/>
        </w:rPr>
        <w:t>материал</w:t>
      </w:r>
      <w:r w:rsidRPr="00F338C3">
        <w:tab/>
      </w:r>
      <w:r w:rsidRPr="00F338C3">
        <w:rPr>
          <w:spacing w:val="-6"/>
        </w:rPr>
        <w:t>из</w:t>
      </w:r>
      <w:r w:rsidRPr="00F338C3">
        <w:tab/>
      </w:r>
      <w:r w:rsidRPr="00F338C3">
        <w:rPr>
          <w:spacing w:val="-4"/>
        </w:rPr>
        <w:t>всех</w:t>
      </w:r>
      <w:r w:rsidRPr="00F338C3">
        <w:tab/>
      </w:r>
      <w:r w:rsidRPr="00F338C3">
        <w:rPr>
          <w:spacing w:val="-2"/>
        </w:rPr>
        <w:t>разделов</w:t>
      </w:r>
      <w:r w:rsidRPr="00F338C3">
        <w:tab/>
      </w:r>
      <w:r w:rsidRPr="00F338C3">
        <w:rPr>
          <w:spacing w:val="-2"/>
        </w:rPr>
        <w:t>физики,</w:t>
      </w:r>
      <w:r w:rsidRPr="00F338C3">
        <w:tab/>
      </w:r>
      <w:r w:rsidRPr="00F338C3">
        <w:rPr>
          <w:spacing w:val="-2"/>
        </w:rPr>
        <w:t xml:space="preserve">включает </w:t>
      </w:r>
      <w:r w:rsidRPr="00F338C3">
        <w:t>как вопросы классической, так и современной физики.</w:t>
      </w:r>
    </w:p>
    <w:p w14:paraId="4DE465E4" w14:textId="77777777" w:rsidR="003E363C" w:rsidRPr="00F338C3" w:rsidRDefault="00937358" w:rsidP="00281BE0">
      <w:pPr>
        <w:pStyle w:val="a4"/>
        <w:spacing w:before="1"/>
        <w:ind w:left="0" w:right="849" w:firstLine="567"/>
      </w:pPr>
      <w:r w:rsidRPr="00F338C3">
        <w:t>Идея генерализации. В соответствии с ней материал курса физики объединён</w:t>
      </w:r>
      <w:r w:rsidRPr="00F338C3">
        <w:rPr>
          <w:spacing w:val="40"/>
        </w:rPr>
        <w:t xml:space="preserve"> </w:t>
      </w:r>
      <w:r w:rsidRPr="00F338C3">
        <w:t>вокруг физических теорий. Ведущим в курсе является формирование представлений о структурных уровнях материи, веществе и поле.</w:t>
      </w:r>
    </w:p>
    <w:p w14:paraId="4E25AC9A" w14:textId="14F2739C" w:rsidR="003E363C" w:rsidRPr="00F338C3" w:rsidRDefault="00937358" w:rsidP="00281BE0">
      <w:pPr>
        <w:pStyle w:val="a4"/>
        <w:ind w:left="0" w:right="852" w:firstLine="567"/>
      </w:pPr>
      <w:r w:rsidRPr="00F338C3">
        <w:t xml:space="preserve">Идея </w:t>
      </w:r>
      <w:proofErr w:type="spellStart"/>
      <w:r w:rsidRPr="00F338C3">
        <w:t>гуманитаризации</w:t>
      </w:r>
      <w:proofErr w:type="spellEnd"/>
      <w:r w:rsidR="004C1539" w:rsidRPr="00F338C3">
        <w:t>.</w:t>
      </w:r>
      <w:r w:rsidRPr="00F338C3">
        <w:t xml:space="preserve"> Её реализация предполагает использование гуманитарного потенциала</w:t>
      </w:r>
      <w:r w:rsidRPr="00F338C3">
        <w:rPr>
          <w:spacing w:val="68"/>
          <w:w w:val="150"/>
        </w:rPr>
        <w:t xml:space="preserve">   </w:t>
      </w:r>
      <w:r w:rsidRPr="00F338C3">
        <w:t>физической</w:t>
      </w:r>
      <w:r w:rsidRPr="00F338C3">
        <w:rPr>
          <w:spacing w:val="68"/>
          <w:w w:val="150"/>
        </w:rPr>
        <w:t xml:space="preserve">   </w:t>
      </w:r>
      <w:proofErr w:type="gramStart"/>
      <w:r w:rsidRPr="00F338C3">
        <w:t>науки,</w:t>
      </w:r>
      <w:r w:rsidRPr="00F338C3">
        <w:rPr>
          <w:spacing w:val="68"/>
          <w:w w:val="150"/>
        </w:rPr>
        <w:t xml:space="preserve">   </w:t>
      </w:r>
      <w:proofErr w:type="gramEnd"/>
      <w:r w:rsidRPr="00F338C3">
        <w:t>осмысление</w:t>
      </w:r>
      <w:r w:rsidRPr="00F338C3">
        <w:rPr>
          <w:spacing w:val="67"/>
          <w:w w:val="150"/>
        </w:rPr>
        <w:t xml:space="preserve">   </w:t>
      </w:r>
      <w:r w:rsidRPr="00F338C3">
        <w:t>связи</w:t>
      </w:r>
      <w:r w:rsidRPr="00F338C3">
        <w:rPr>
          <w:spacing w:val="68"/>
          <w:w w:val="150"/>
        </w:rPr>
        <w:t xml:space="preserve">   </w:t>
      </w:r>
      <w:r w:rsidRPr="00F338C3">
        <w:t>развития</w:t>
      </w:r>
      <w:r w:rsidRPr="00F338C3">
        <w:rPr>
          <w:spacing w:val="67"/>
          <w:w w:val="150"/>
        </w:rPr>
        <w:t xml:space="preserve">   </w:t>
      </w:r>
      <w:r w:rsidRPr="00F338C3">
        <w:t>физики с</w:t>
      </w:r>
      <w:r w:rsidRPr="00F338C3">
        <w:rPr>
          <w:spacing w:val="80"/>
          <w:w w:val="150"/>
        </w:rPr>
        <w:t xml:space="preserve">  </w:t>
      </w:r>
      <w:r w:rsidRPr="00F338C3">
        <w:t>развитием</w:t>
      </w:r>
      <w:r w:rsidRPr="00F338C3">
        <w:rPr>
          <w:spacing w:val="80"/>
          <w:w w:val="150"/>
        </w:rPr>
        <w:t xml:space="preserve">  </w:t>
      </w:r>
      <w:r w:rsidRPr="00F338C3">
        <w:t>общества,</w:t>
      </w:r>
      <w:r w:rsidRPr="00F338C3">
        <w:rPr>
          <w:spacing w:val="80"/>
          <w:w w:val="150"/>
        </w:rPr>
        <w:t xml:space="preserve">  </w:t>
      </w:r>
      <w:r w:rsidRPr="00F338C3">
        <w:t>а</w:t>
      </w:r>
      <w:r w:rsidRPr="00F338C3">
        <w:rPr>
          <w:spacing w:val="80"/>
          <w:w w:val="150"/>
        </w:rPr>
        <w:t xml:space="preserve">  </w:t>
      </w:r>
      <w:r w:rsidRPr="00F338C3">
        <w:t>также</w:t>
      </w:r>
      <w:r w:rsidRPr="00F338C3">
        <w:rPr>
          <w:spacing w:val="80"/>
          <w:w w:val="150"/>
        </w:rPr>
        <w:t xml:space="preserve">  </w:t>
      </w:r>
      <w:r w:rsidRPr="00F338C3">
        <w:t>с</w:t>
      </w:r>
      <w:r w:rsidRPr="00F338C3">
        <w:rPr>
          <w:spacing w:val="80"/>
          <w:w w:val="150"/>
        </w:rPr>
        <w:t xml:space="preserve">  </w:t>
      </w:r>
      <w:r w:rsidRPr="00F338C3">
        <w:t>мировоззренческими,</w:t>
      </w:r>
      <w:r w:rsidRPr="00F338C3">
        <w:rPr>
          <w:spacing w:val="80"/>
          <w:w w:val="150"/>
        </w:rPr>
        <w:t xml:space="preserve">  </w:t>
      </w:r>
      <w:r w:rsidRPr="00F338C3">
        <w:t>нравственными</w:t>
      </w:r>
      <w:r w:rsidRPr="00F338C3">
        <w:rPr>
          <w:spacing w:val="40"/>
        </w:rPr>
        <w:t xml:space="preserve"> </w:t>
      </w:r>
      <w:r w:rsidRPr="00F338C3">
        <w:t>и экологическими проблемами.</w:t>
      </w:r>
    </w:p>
    <w:p w14:paraId="165B6272" w14:textId="77777777" w:rsidR="003E363C" w:rsidRPr="00F338C3" w:rsidRDefault="00937358" w:rsidP="00281BE0">
      <w:pPr>
        <w:pStyle w:val="a4"/>
        <w:ind w:left="0" w:right="854" w:firstLine="567"/>
      </w:pPr>
      <w:proofErr w:type="gramStart"/>
      <w:r w:rsidRPr="00F338C3">
        <w:t>Идея</w:t>
      </w:r>
      <w:r w:rsidRPr="00F338C3">
        <w:rPr>
          <w:spacing w:val="56"/>
        </w:rPr>
        <w:t xml:space="preserve">  </w:t>
      </w:r>
      <w:r w:rsidRPr="00F338C3">
        <w:t>прикладной</w:t>
      </w:r>
      <w:proofErr w:type="gramEnd"/>
      <w:r w:rsidRPr="00F338C3">
        <w:rPr>
          <w:spacing w:val="56"/>
        </w:rPr>
        <w:t xml:space="preserve">  </w:t>
      </w:r>
      <w:r w:rsidRPr="00F338C3">
        <w:t>направленности.</w:t>
      </w:r>
      <w:r w:rsidRPr="00F338C3">
        <w:rPr>
          <w:spacing w:val="56"/>
        </w:rPr>
        <w:t xml:space="preserve">  </w:t>
      </w:r>
      <w:proofErr w:type="gramStart"/>
      <w:r w:rsidRPr="00F338C3">
        <w:t>Курс</w:t>
      </w:r>
      <w:r w:rsidRPr="00F338C3">
        <w:rPr>
          <w:spacing w:val="56"/>
        </w:rPr>
        <w:t xml:space="preserve">  </w:t>
      </w:r>
      <w:r w:rsidRPr="00F338C3">
        <w:t>физики</w:t>
      </w:r>
      <w:proofErr w:type="gramEnd"/>
      <w:r w:rsidRPr="00F338C3">
        <w:rPr>
          <w:spacing w:val="56"/>
        </w:rPr>
        <w:t xml:space="preserve">  </w:t>
      </w:r>
      <w:r w:rsidRPr="00F338C3">
        <w:t>предполагает</w:t>
      </w:r>
      <w:r w:rsidRPr="00F338C3">
        <w:rPr>
          <w:spacing w:val="56"/>
        </w:rPr>
        <w:t xml:space="preserve">  </w:t>
      </w:r>
      <w:r w:rsidRPr="00F338C3">
        <w:t>знакомство с</w:t>
      </w:r>
      <w:r w:rsidRPr="00F338C3">
        <w:rPr>
          <w:spacing w:val="80"/>
        </w:rPr>
        <w:t xml:space="preserve"> </w:t>
      </w:r>
      <w:r w:rsidRPr="00F338C3">
        <w:t>широким</w:t>
      </w:r>
      <w:r w:rsidRPr="00F338C3">
        <w:rPr>
          <w:spacing w:val="80"/>
        </w:rPr>
        <w:t xml:space="preserve"> </w:t>
      </w:r>
      <w:r w:rsidRPr="00F338C3">
        <w:t>кругом</w:t>
      </w:r>
      <w:r w:rsidRPr="00F338C3">
        <w:rPr>
          <w:spacing w:val="80"/>
        </w:rPr>
        <w:t xml:space="preserve"> </w:t>
      </w:r>
      <w:r w:rsidRPr="00F338C3">
        <w:t>технических</w:t>
      </w:r>
      <w:r w:rsidRPr="00F338C3">
        <w:rPr>
          <w:spacing w:val="80"/>
        </w:rPr>
        <w:t xml:space="preserve"> </w:t>
      </w:r>
      <w:r w:rsidRPr="00F338C3">
        <w:t>и</w:t>
      </w:r>
      <w:r w:rsidRPr="00F338C3">
        <w:rPr>
          <w:spacing w:val="80"/>
        </w:rPr>
        <w:t xml:space="preserve"> </w:t>
      </w:r>
      <w:r w:rsidRPr="00F338C3">
        <w:t>технологических</w:t>
      </w:r>
      <w:r w:rsidRPr="00F338C3">
        <w:rPr>
          <w:spacing w:val="80"/>
        </w:rPr>
        <w:t xml:space="preserve"> </w:t>
      </w:r>
      <w:r w:rsidRPr="00F338C3">
        <w:t>приложений</w:t>
      </w:r>
      <w:r w:rsidRPr="00F338C3">
        <w:rPr>
          <w:spacing w:val="80"/>
        </w:rPr>
        <w:t xml:space="preserve"> </w:t>
      </w:r>
      <w:r w:rsidRPr="00F338C3">
        <w:t>изученных</w:t>
      </w:r>
      <w:r w:rsidRPr="00F338C3">
        <w:rPr>
          <w:spacing w:val="80"/>
        </w:rPr>
        <w:t xml:space="preserve"> </w:t>
      </w:r>
      <w:r w:rsidRPr="00F338C3">
        <w:t>теорий</w:t>
      </w:r>
      <w:r w:rsidRPr="00F338C3">
        <w:rPr>
          <w:spacing w:val="80"/>
        </w:rPr>
        <w:t xml:space="preserve"> </w:t>
      </w:r>
      <w:r w:rsidRPr="00F338C3">
        <w:t>и законов.</w:t>
      </w:r>
    </w:p>
    <w:p w14:paraId="4ADC625D" w14:textId="77777777" w:rsidR="003E363C" w:rsidRPr="00F338C3" w:rsidRDefault="00937358" w:rsidP="00281BE0">
      <w:pPr>
        <w:pStyle w:val="a4"/>
        <w:spacing w:before="1"/>
        <w:ind w:left="0" w:right="850" w:firstLine="567"/>
      </w:pPr>
      <w:r w:rsidRPr="00F338C3">
        <w:t>Идея экологизации реализуется посредством введения элементов содержания, посвящённых</w:t>
      </w:r>
      <w:r w:rsidRPr="00F338C3">
        <w:rPr>
          <w:spacing w:val="73"/>
        </w:rPr>
        <w:t xml:space="preserve">   </w:t>
      </w:r>
      <w:r w:rsidRPr="00F338C3">
        <w:t>экологическим</w:t>
      </w:r>
      <w:r w:rsidRPr="00F338C3">
        <w:rPr>
          <w:spacing w:val="74"/>
        </w:rPr>
        <w:t xml:space="preserve">   </w:t>
      </w:r>
      <w:r w:rsidRPr="00F338C3">
        <w:t>проблемам</w:t>
      </w:r>
      <w:r w:rsidRPr="00F338C3">
        <w:rPr>
          <w:spacing w:val="73"/>
        </w:rPr>
        <w:t xml:space="preserve">   </w:t>
      </w:r>
      <w:proofErr w:type="gramStart"/>
      <w:r w:rsidRPr="00F338C3">
        <w:t>современности,</w:t>
      </w:r>
      <w:r w:rsidRPr="00F338C3">
        <w:rPr>
          <w:spacing w:val="73"/>
        </w:rPr>
        <w:t xml:space="preserve">   </w:t>
      </w:r>
      <w:proofErr w:type="gramEnd"/>
      <w:r w:rsidRPr="00F338C3">
        <w:t>которые</w:t>
      </w:r>
      <w:r w:rsidRPr="00F338C3">
        <w:rPr>
          <w:spacing w:val="74"/>
        </w:rPr>
        <w:t xml:space="preserve">   </w:t>
      </w:r>
      <w:r w:rsidRPr="00F338C3">
        <w:rPr>
          <w:spacing w:val="-2"/>
        </w:rPr>
        <w:t>связаны</w:t>
      </w:r>
    </w:p>
    <w:p w14:paraId="03B67769"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0A0FA0A9" w14:textId="77777777" w:rsidR="003E363C" w:rsidRPr="00F338C3" w:rsidRDefault="00937358" w:rsidP="00281BE0">
      <w:pPr>
        <w:pStyle w:val="a4"/>
        <w:spacing w:before="67"/>
        <w:ind w:left="0" w:right="851" w:firstLine="567"/>
      </w:pPr>
      <w:r w:rsidRPr="00F338C3">
        <w:lastRenderedPageBreak/>
        <w:t>с развитием техники и технологий, а также обсуждения проблем рационального природопользования и экологической безопасности.</w:t>
      </w:r>
    </w:p>
    <w:p w14:paraId="149318A3" w14:textId="77777777" w:rsidR="003E363C" w:rsidRPr="00F338C3" w:rsidRDefault="00937358" w:rsidP="00281BE0">
      <w:pPr>
        <w:pStyle w:val="a4"/>
        <w:tabs>
          <w:tab w:val="left" w:pos="1184"/>
          <w:tab w:val="left" w:pos="1887"/>
          <w:tab w:val="left" w:pos="2252"/>
          <w:tab w:val="left" w:pos="2318"/>
          <w:tab w:val="left" w:pos="2779"/>
          <w:tab w:val="left" w:pos="2876"/>
          <w:tab w:val="left" w:pos="3537"/>
          <w:tab w:val="left" w:pos="3725"/>
          <w:tab w:val="left" w:pos="3959"/>
          <w:tab w:val="left" w:pos="4283"/>
          <w:tab w:val="left" w:pos="4559"/>
          <w:tab w:val="left" w:pos="4764"/>
          <w:tab w:val="left" w:pos="4935"/>
          <w:tab w:val="left" w:pos="5162"/>
          <w:tab w:val="left" w:pos="5197"/>
          <w:tab w:val="left" w:pos="5454"/>
          <w:tab w:val="left" w:pos="5769"/>
          <w:tab w:val="left" w:pos="5813"/>
          <w:tab w:val="left" w:pos="5948"/>
          <w:tab w:val="left" w:pos="6558"/>
          <w:tab w:val="left" w:pos="6634"/>
          <w:tab w:val="left" w:pos="6885"/>
          <w:tab w:val="left" w:pos="7514"/>
          <w:tab w:val="left" w:pos="7561"/>
          <w:tab w:val="left" w:pos="8103"/>
          <w:tab w:val="left" w:pos="8142"/>
          <w:tab w:val="left" w:pos="8311"/>
          <w:tab w:val="left" w:pos="8608"/>
          <w:tab w:val="left" w:pos="8706"/>
          <w:tab w:val="left" w:pos="8968"/>
          <w:tab w:val="left" w:pos="9134"/>
          <w:tab w:val="left" w:pos="9369"/>
        </w:tabs>
        <w:ind w:left="0" w:right="846" w:firstLine="567"/>
      </w:pPr>
      <w:r w:rsidRPr="00F338C3">
        <w:t>Стержневыми</w:t>
      </w:r>
      <w:r w:rsidRPr="00F338C3">
        <w:rPr>
          <w:spacing w:val="40"/>
        </w:rPr>
        <w:t xml:space="preserve"> </w:t>
      </w:r>
      <w:r w:rsidRPr="00F338C3">
        <w:t>элементами</w:t>
      </w:r>
      <w:r w:rsidRPr="00F338C3">
        <w:rPr>
          <w:spacing w:val="40"/>
        </w:rPr>
        <w:t xml:space="preserve"> </w:t>
      </w:r>
      <w:r w:rsidRPr="00F338C3">
        <w:t>курса</w:t>
      </w:r>
      <w:r w:rsidRPr="00F338C3">
        <w:rPr>
          <w:spacing w:val="40"/>
        </w:rPr>
        <w:t xml:space="preserve"> </w:t>
      </w:r>
      <w:r w:rsidRPr="00F338C3">
        <w:t>физики</w:t>
      </w:r>
      <w:r w:rsidRPr="00F338C3">
        <w:rPr>
          <w:spacing w:val="40"/>
        </w:rPr>
        <w:t xml:space="preserve"> </w:t>
      </w:r>
      <w:r w:rsidRPr="00F338C3">
        <w:t>средней</w:t>
      </w:r>
      <w:r w:rsidRPr="00F338C3">
        <w:rPr>
          <w:spacing w:val="40"/>
        </w:rPr>
        <w:t xml:space="preserve"> </w:t>
      </w:r>
      <w:r w:rsidRPr="00F338C3">
        <w:t>школы</w:t>
      </w:r>
      <w:r w:rsidRPr="00F338C3">
        <w:rPr>
          <w:spacing w:val="40"/>
        </w:rPr>
        <w:t xml:space="preserve"> </w:t>
      </w:r>
      <w:r w:rsidRPr="00F338C3">
        <w:t>являются</w:t>
      </w:r>
      <w:r w:rsidRPr="00F338C3">
        <w:rPr>
          <w:spacing w:val="40"/>
        </w:rPr>
        <w:t xml:space="preserve"> </w:t>
      </w:r>
      <w:r w:rsidRPr="00F338C3">
        <w:t>физические</w:t>
      </w:r>
      <w:r w:rsidRPr="00F338C3">
        <w:rPr>
          <w:spacing w:val="80"/>
        </w:rPr>
        <w:t xml:space="preserve"> </w:t>
      </w:r>
      <w:r w:rsidRPr="00F338C3">
        <w:t>теории</w:t>
      </w:r>
      <w:r w:rsidRPr="00F338C3">
        <w:rPr>
          <w:spacing w:val="36"/>
        </w:rPr>
        <w:t xml:space="preserve"> </w:t>
      </w:r>
      <w:r w:rsidRPr="00F338C3">
        <w:t>(формирование</w:t>
      </w:r>
      <w:r w:rsidRPr="00F338C3">
        <w:rPr>
          <w:spacing w:val="31"/>
        </w:rPr>
        <w:t xml:space="preserve"> </w:t>
      </w:r>
      <w:r w:rsidRPr="00F338C3">
        <w:t>представлений</w:t>
      </w:r>
      <w:r w:rsidRPr="00F338C3">
        <w:rPr>
          <w:spacing w:val="36"/>
        </w:rPr>
        <w:t xml:space="preserve"> </w:t>
      </w:r>
      <w:r w:rsidRPr="00F338C3">
        <w:t>о</w:t>
      </w:r>
      <w:r w:rsidRPr="00F338C3">
        <w:rPr>
          <w:spacing w:val="35"/>
        </w:rPr>
        <w:t xml:space="preserve"> </w:t>
      </w:r>
      <w:r w:rsidRPr="00F338C3">
        <w:t>структуре</w:t>
      </w:r>
      <w:r w:rsidRPr="00F338C3">
        <w:rPr>
          <w:spacing w:val="34"/>
        </w:rPr>
        <w:t xml:space="preserve"> </w:t>
      </w:r>
      <w:r w:rsidRPr="00F338C3">
        <w:t>построения</w:t>
      </w:r>
      <w:r w:rsidRPr="00F338C3">
        <w:rPr>
          <w:spacing w:val="35"/>
        </w:rPr>
        <w:t xml:space="preserve"> </w:t>
      </w:r>
      <w:r w:rsidRPr="00F338C3">
        <w:t>физической</w:t>
      </w:r>
      <w:r w:rsidRPr="00F338C3">
        <w:rPr>
          <w:spacing w:val="36"/>
        </w:rPr>
        <w:t xml:space="preserve"> </w:t>
      </w:r>
      <w:r w:rsidRPr="00F338C3">
        <w:t>теории,</w:t>
      </w:r>
      <w:r w:rsidRPr="00F338C3">
        <w:rPr>
          <w:spacing w:val="35"/>
        </w:rPr>
        <w:t xml:space="preserve"> </w:t>
      </w:r>
      <w:r w:rsidRPr="00F338C3">
        <w:t>роли фундаментальных</w:t>
      </w:r>
      <w:r w:rsidRPr="00F338C3">
        <w:rPr>
          <w:spacing w:val="80"/>
        </w:rPr>
        <w:t xml:space="preserve"> </w:t>
      </w:r>
      <w:r w:rsidRPr="00F338C3">
        <w:t>законов</w:t>
      </w:r>
      <w:r w:rsidRPr="00F338C3">
        <w:rPr>
          <w:spacing w:val="80"/>
        </w:rPr>
        <w:t xml:space="preserve"> </w:t>
      </w:r>
      <w:r w:rsidRPr="00F338C3">
        <w:t>и</w:t>
      </w:r>
      <w:r w:rsidRPr="00F338C3">
        <w:rPr>
          <w:spacing w:val="80"/>
        </w:rPr>
        <w:t xml:space="preserve"> </w:t>
      </w:r>
      <w:r w:rsidRPr="00F338C3">
        <w:t>принципов</w:t>
      </w:r>
      <w:r w:rsidRPr="00F338C3">
        <w:rPr>
          <w:spacing w:val="80"/>
        </w:rPr>
        <w:t xml:space="preserve"> </w:t>
      </w:r>
      <w:r w:rsidRPr="00F338C3">
        <w:t>в</w:t>
      </w:r>
      <w:r w:rsidRPr="00F338C3">
        <w:rPr>
          <w:spacing w:val="80"/>
        </w:rPr>
        <w:t xml:space="preserve"> </w:t>
      </w:r>
      <w:r w:rsidRPr="00F338C3">
        <w:t>современных</w:t>
      </w:r>
      <w:r w:rsidRPr="00F338C3">
        <w:rPr>
          <w:spacing w:val="80"/>
        </w:rPr>
        <w:t xml:space="preserve"> </w:t>
      </w:r>
      <w:r w:rsidRPr="00F338C3">
        <w:t>представлениях</w:t>
      </w:r>
      <w:r w:rsidRPr="00F338C3">
        <w:rPr>
          <w:spacing w:val="80"/>
        </w:rPr>
        <w:t xml:space="preserve"> </w:t>
      </w:r>
      <w:r w:rsidRPr="00F338C3">
        <w:t>о</w:t>
      </w:r>
      <w:r w:rsidRPr="00F338C3">
        <w:rPr>
          <w:spacing w:val="80"/>
        </w:rPr>
        <w:t xml:space="preserve"> </w:t>
      </w:r>
      <w:r w:rsidRPr="00F338C3">
        <w:t>природе, границах применимости теорий,</w:t>
      </w:r>
      <w:r w:rsidRPr="00F338C3">
        <w:rPr>
          <w:spacing w:val="-1"/>
        </w:rPr>
        <w:t xml:space="preserve"> </w:t>
      </w:r>
      <w:r w:rsidRPr="00F338C3">
        <w:t>для</w:t>
      </w:r>
      <w:r w:rsidRPr="00F338C3">
        <w:rPr>
          <w:spacing w:val="-1"/>
        </w:rPr>
        <w:t xml:space="preserve"> </w:t>
      </w:r>
      <w:r w:rsidRPr="00F338C3">
        <w:t>описания</w:t>
      </w:r>
      <w:r w:rsidRPr="00F338C3">
        <w:rPr>
          <w:spacing w:val="-4"/>
        </w:rPr>
        <w:t xml:space="preserve"> </w:t>
      </w:r>
      <w:r w:rsidRPr="00F338C3">
        <w:t>естественно-научных явлений</w:t>
      </w:r>
      <w:r w:rsidRPr="00F338C3">
        <w:rPr>
          <w:spacing w:val="-1"/>
        </w:rPr>
        <w:t xml:space="preserve"> </w:t>
      </w:r>
      <w:r w:rsidRPr="00F338C3">
        <w:t>и</w:t>
      </w:r>
      <w:r w:rsidRPr="00F338C3">
        <w:rPr>
          <w:spacing w:val="-3"/>
        </w:rPr>
        <w:t xml:space="preserve"> </w:t>
      </w:r>
      <w:r w:rsidRPr="00F338C3">
        <w:t xml:space="preserve">процессов). </w:t>
      </w:r>
      <w:r w:rsidRPr="00F338C3">
        <w:rPr>
          <w:spacing w:val="-2"/>
        </w:rPr>
        <w:t>Системно-деятельностный</w:t>
      </w:r>
      <w:r w:rsidRPr="00F338C3">
        <w:tab/>
      </w:r>
      <w:r w:rsidRPr="00F338C3">
        <w:tab/>
      </w:r>
      <w:r w:rsidRPr="00F338C3">
        <w:tab/>
      </w:r>
      <w:r w:rsidRPr="00F338C3">
        <w:rPr>
          <w:spacing w:val="-2"/>
        </w:rPr>
        <w:t>подход</w:t>
      </w:r>
      <w:r w:rsidRPr="00F338C3">
        <w:tab/>
      </w:r>
      <w:r w:rsidRPr="00F338C3">
        <w:tab/>
      </w:r>
      <w:r w:rsidRPr="00F338C3">
        <w:tab/>
      </w:r>
      <w:r w:rsidRPr="00F338C3">
        <w:tab/>
      </w:r>
      <w:r w:rsidRPr="00F338C3">
        <w:rPr>
          <w:spacing w:val="-10"/>
        </w:rPr>
        <w:t>в</w:t>
      </w:r>
      <w:r w:rsidRPr="00F338C3">
        <w:tab/>
      </w:r>
      <w:r w:rsidRPr="00F338C3">
        <w:tab/>
      </w:r>
      <w:r w:rsidRPr="00F338C3">
        <w:tab/>
      </w:r>
      <w:r w:rsidRPr="00F338C3">
        <w:rPr>
          <w:spacing w:val="-2"/>
        </w:rPr>
        <w:t>курсе</w:t>
      </w:r>
      <w:r w:rsidRPr="00F338C3">
        <w:tab/>
      </w:r>
      <w:r w:rsidRPr="00F338C3">
        <w:tab/>
      </w:r>
      <w:r w:rsidRPr="00F338C3">
        <w:tab/>
      </w:r>
      <w:r w:rsidRPr="00F338C3">
        <w:rPr>
          <w:spacing w:val="-2"/>
        </w:rPr>
        <w:t>физики</w:t>
      </w:r>
      <w:r w:rsidRPr="00F338C3">
        <w:tab/>
      </w:r>
      <w:r w:rsidRPr="00F338C3">
        <w:tab/>
      </w:r>
      <w:r w:rsidRPr="00F338C3">
        <w:rPr>
          <w:spacing w:val="-2"/>
        </w:rPr>
        <w:t xml:space="preserve">реализуется </w:t>
      </w:r>
      <w:r w:rsidRPr="00F338C3">
        <w:t>прежде</w:t>
      </w:r>
      <w:r w:rsidRPr="00F338C3">
        <w:rPr>
          <w:spacing w:val="40"/>
        </w:rPr>
        <w:t xml:space="preserve"> </w:t>
      </w:r>
      <w:r w:rsidRPr="00F338C3">
        <w:t>всего</w:t>
      </w:r>
      <w:r w:rsidRPr="00F338C3">
        <w:rPr>
          <w:spacing w:val="40"/>
        </w:rPr>
        <w:t xml:space="preserve"> </w:t>
      </w:r>
      <w:r w:rsidRPr="00F338C3">
        <w:t>за</w:t>
      </w:r>
      <w:r w:rsidRPr="00F338C3">
        <w:rPr>
          <w:spacing w:val="40"/>
        </w:rPr>
        <w:t xml:space="preserve"> </w:t>
      </w:r>
      <w:r w:rsidRPr="00F338C3">
        <w:t>счёт</w:t>
      </w:r>
      <w:r w:rsidRPr="00F338C3">
        <w:rPr>
          <w:spacing w:val="40"/>
        </w:rPr>
        <w:t xml:space="preserve"> </w:t>
      </w:r>
      <w:r w:rsidRPr="00F338C3">
        <w:t>организации</w:t>
      </w:r>
      <w:r w:rsidRPr="00F338C3">
        <w:rPr>
          <w:spacing w:val="40"/>
        </w:rPr>
        <w:t xml:space="preserve"> </w:t>
      </w:r>
      <w:r w:rsidRPr="00F338C3">
        <w:t>экспериментальной</w:t>
      </w:r>
      <w:r w:rsidRPr="00F338C3">
        <w:rPr>
          <w:spacing w:val="40"/>
        </w:rPr>
        <w:t xml:space="preserve"> </w:t>
      </w:r>
      <w:r w:rsidRPr="00F338C3">
        <w:t>деятельности</w:t>
      </w:r>
      <w:r w:rsidRPr="00F338C3">
        <w:rPr>
          <w:spacing w:val="40"/>
        </w:rPr>
        <w:t xml:space="preserve"> </w:t>
      </w:r>
      <w:r w:rsidRPr="00F338C3">
        <w:t>обучающихся.</w:t>
      </w:r>
      <w:r w:rsidRPr="00F338C3">
        <w:rPr>
          <w:spacing w:val="40"/>
        </w:rPr>
        <w:t xml:space="preserve"> </w:t>
      </w:r>
      <w:r w:rsidRPr="00F338C3">
        <w:t xml:space="preserve">Для </w:t>
      </w:r>
      <w:r w:rsidRPr="00F338C3">
        <w:rPr>
          <w:spacing w:val="-2"/>
        </w:rPr>
        <w:t>базового</w:t>
      </w:r>
      <w:r w:rsidRPr="00F338C3">
        <w:tab/>
      </w:r>
      <w:r w:rsidRPr="00F338C3">
        <w:rPr>
          <w:spacing w:val="-2"/>
        </w:rPr>
        <w:t>уровня</w:t>
      </w:r>
      <w:r w:rsidRPr="00F338C3">
        <w:tab/>
      </w:r>
      <w:r w:rsidRPr="00F338C3">
        <w:tab/>
      </w:r>
      <w:r w:rsidRPr="00F338C3">
        <w:rPr>
          <w:spacing w:val="-4"/>
        </w:rPr>
        <w:t>курса</w:t>
      </w:r>
      <w:r w:rsidRPr="00F338C3">
        <w:tab/>
      </w:r>
      <w:r w:rsidRPr="00F338C3">
        <w:tab/>
      </w:r>
      <w:r w:rsidRPr="00F338C3">
        <w:rPr>
          <w:spacing w:val="-2"/>
        </w:rPr>
        <w:t>физики</w:t>
      </w:r>
      <w:r w:rsidRPr="00F338C3">
        <w:tab/>
      </w:r>
      <w:r w:rsidRPr="00F338C3">
        <w:tab/>
      </w:r>
      <w:r w:rsidRPr="00F338C3">
        <w:rPr>
          <w:spacing w:val="-10"/>
        </w:rPr>
        <w:t>–</w:t>
      </w:r>
      <w:r w:rsidRPr="00F338C3">
        <w:tab/>
      </w:r>
      <w:r w:rsidRPr="00F338C3">
        <w:tab/>
      </w:r>
      <w:r w:rsidRPr="00F338C3">
        <w:rPr>
          <w:spacing w:val="-4"/>
        </w:rPr>
        <w:t>это</w:t>
      </w:r>
      <w:r w:rsidRPr="00F338C3">
        <w:tab/>
      </w:r>
      <w:r w:rsidRPr="00F338C3">
        <w:rPr>
          <w:spacing w:val="-2"/>
        </w:rPr>
        <w:t>использование</w:t>
      </w:r>
      <w:r w:rsidRPr="00F338C3">
        <w:tab/>
      </w:r>
      <w:r w:rsidRPr="00F338C3">
        <w:tab/>
      </w:r>
      <w:r w:rsidRPr="00F338C3">
        <w:rPr>
          <w:spacing w:val="-2"/>
        </w:rPr>
        <w:t>системы</w:t>
      </w:r>
      <w:r w:rsidRPr="00F338C3">
        <w:tab/>
      </w:r>
      <w:r w:rsidRPr="00F338C3">
        <w:tab/>
      </w:r>
      <w:r w:rsidRPr="00F338C3">
        <w:rPr>
          <w:spacing w:val="-2"/>
        </w:rPr>
        <w:t>фронтальных кратковременных</w:t>
      </w:r>
      <w:r w:rsidRPr="00F338C3">
        <w:tab/>
      </w:r>
      <w:r w:rsidRPr="00F338C3">
        <w:rPr>
          <w:spacing w:val="-2"/>
        </w:rPr>
        <w:t>экспериментов</w:t>
      </w:r>
      <w:r w:rsidRPr="00F338C3">
        <w:tab/>
      </w:r>
      <w:r w:rsidRPr="00F338C3">
        <w:rPr>
          <w:spacing w:val="-10"/>
        </w:rPr>
        <w:t>и</w:t>
      </w:r>
      <w:r w:rsidRPr="00F338C3">
        <w:tab/>
      </w:r>
      <w:r w:rsidRPr="00F338C3">
        <w:tab/>
      </w:r>
      <w:r w:rsidRPr="00F338C3">
        <w:rPr>
          <w:spacing w:val="-2"/>
        </w:rPr>
        <w:t>лабораторных</w:t>
      </w:r>
      <w:r w:rsidRPr="00F338C3">
        <w:tab/>
      </w:r>
      <w:r w:rsidRPr="00F338C3">
        <w:tab/>
      </w:r>
      <w:r w:rsidRPr="00F338C3">
        <w:rPr>
          <w:spacing w:val="-2"/>
        </w:rPr>
        <w:t>работ,</w:t>
      </w:r>
      <w:r w:rsidRPr="00F338C3">
        <w:tab/>
      </w:r>
      <w:r w:rsidRPr="00F338C3">
        <w:rPr>
          <w:spacing w:val="-2"/>
        </w:rPr>
        <w:t>которые</w:t>
      </w:r>
      <w:r w:rsidRPr="00F338C3">
        <w:tab/>
      </w:r>
      <w:r w:rsidRPr="00F338C3">
        <w:rPr>
          <w:spacing w:val="-10"/>
        </w:rPr>
        <w:t>в</w:t>
      </w:r>
      <w:r w:rsidRPr="00F338C3">
        <w:tab/>
      </w:r>
      <w:r w:rsidRPr="00F338C3">
        <w:rPr>
          <w:spacing w:val="-2"/>
        </w:rPr>
        <w:t xml:space="preserve">программе </w:t>
      </w:r>
      <w:r w:rsidRPr="00F338C3">
        <w:t>по</w:t>
      </w:r>
      <w:r w:rsidRPr="00F338C3">
        <w:rPr>
          <w:spacing w:val="40"/>
        </w:rPr>
        <w:t xml:space="preserve"> </w:t>
      </w:r>
      <w:r w:rsidRPr="00F338C3">
        <w:t>физике</w:t>
      </w:r>
      <w:r w:rsidRPr="00F338C3">
        <w:rPr>
          <w:spacing w:val="40"/>
        </w:rPr>
        <w:t xml:space="preserve"> </w:t>
      </w:r>
      <w:r w:rsidRPr="00F338C3">
        <w:t>объединены</w:t>
      </w:r>
      <w:r w:rsidRPr="00F338C3">
        <w:rPr>
          <w:spacing w:val="39"/>
        </w:rPr>
        <w:t xml:space="preserve"> </w:t>
      </w:r>
      <w:r w:rsidRPr="00F338C3">
        <w:t>в</w:t>
      </w:r>
      <w:r w:rsidRPr="00F338C3">
        <w:rPr>
          <w:spacing w:val="40"/>
        </w:rPr>
        <w:t xml:space="preserve"> </w:t>
      </w:r>
      <w:r w:rsidRPr="00F338C3">
        <w:t>общий</w:t>
      </w:r>
      <w:r w:rsidRPr="00F338C3">
        <w:rPr>
          <w:spacing w:val="40"/>
        </w:rPr>
        <w:t xml:space="preserve"> </w:t>
      </w:r>
      <w:r w:rsidRPr="00F338C3">
        <w:t>список</w:t>
      </w:r>
      <w:r w:rsidRPr="00F338C3">
        <w:rPr>
          <w:spacing w:val="40"/>
        </w:rPr>
        <w:t xml:space="preserve"> </w:t>
      </w:r>
      <w:r w:rsidRPr="00F338C3">
        <w:t>ученических</w:t>
      </w:r>
      <w:r w:rsidRPr="00F338C3">
        <w:rPr>
          <w:spacing w:val="40"/>
        </w:rPr>
        <w:t xml:space="preserve"> </w:t>
      </w:r>
      <w:r w:rsidRPr="00F338C3">
        <w:t>практических</w:t>
      </w:r>
      <w:r w:rsidRPr="00F338C3">
        <w:rPr>
          <w:spacing w:val="40"/>
        </w:rPr>
        <w:t xml:space="preserve"> </w:t>
      </w:r>
      <w:r w:rsidRPr="00F338C3">
        <w:t>работ.</w:t>
      </w:r>
      <w:r w:rsidRPr="00F338C3">
        <w:rPr>
          <w:spacing w:val="40"/>
        </w:rPr>
        <w:t xml:space="preserve"> </w:t>
      </w:r>
      <w:r w:rsidRPr="00F338C3">
        <w:t>Выделение</w:t>
      </w:r>
      <w:r w:rsidRPr="00F338C3">
        <w:rPr>
          <w:spacing w:val="40"/>
        </w:rPr>
        <w:t xml:space="preserve"> </w:t>
      </w:r>
      <w:r w:rsidRPr="00F338C3">
        <w:t xml:space="preserve">в </w:t>
      </w:r>
      <w:r w:rsidRPr="00F338C3">
        <w:rPr>
          <w:spacing w:val="-2"/>
        </w:rPr>
        <w:t>указанном</w:t>
      </w:r>
      <w:r w:rsidRPr="00F338C3">
        <w:tab/>
      </w:r>
      <w:r w:rsidRPr="00F338C3">
        <w:tab/>
      </w:r>
      <w:r w:rsidRPr="00F338C3">
        <w:rPr>
          <w:spacing w:val="-2"/>
        </w:rPr>
        <w:t>перечне</w:t>
      </w:r>
      <w:r w:rsidRPr="00F338C3">
        <w:tab/>
      </w:r>
      <w:r w:rsidRPr="00F338C3">
        <w:rPr>
          <w:spacing w:val="-2"/>
        </w:rPr>
        <w:t>лабораторных</w:t>
      </w:r>
      <w:r w:rsidRPr="00F338C3">
        <w:tab/>
      </w:r>
      <w:r w:rsidRPr="00F338C3">
        <w:tab/>
      </w:r>
      <w:r w:rsidRPr="00F338C3">
        <w:tab/>
      </w:r>
      <w:r w:rsidRPr="00F338C3">
        <w:rPr>
          <w:spacing w:val="-2"/>
        </w:rPr>
        <w:t>работ,</w:t>
      </w:r>
      <w:r w:rsidRPr="00F338C3">
        <w:tab/>
      </w:r>
      <w:r w:rsidRPr="00F338C3">
        <w:rPr>
          <w:spacing w:val="-2"/>
        </w:rPr>
        <w:t>проводимых</w:t>
      </w:r>
      <w:r w:rsidRPr="00F338C3">
        <w:tab/>
      </w:r>
      <w:r w:rsidRPr="00F338C3">
        <w:tab/>
      </w:r>
      <w:r w:rsidRPr="00F338C3">
        <w:tab/>
      </w:r>
      <w:r w:rsidRPr="00F338C3">
        <w:rPr>
          <w:spacing w:val="-4"/>
        </w:rPr>
        <w:t>для</w:t>
      </w:r>
      <w:r w:rsidRPr="00F338C3">
        <w:tab/>
      </w:r>
      <w:r w:rsidRPr="00F338C3">
        <w:tab/>
      </w:r>
      <w:r w:rsidRPr="00F338C3">
        <w:tab/>
      </w:r>
      <w:r w:rsidRPr="00F338C3">
        <w:rPr>
          <w:spacing w:val="-2"/>
        </w:rPr>
        <w:t xml:space="preserve">контроля </w:t>
      </w:r>
      <w:r w:rsidRPr="00F338C3">
        <w:rPr>
          <w:spacing w:val="-10"/>
        </w:rPr>
        <w:t>и</w:t>
      </w:r>
      <w:r w:rsidRPr="00F338C3">
        <w:tab/>
      </w:r>
      <w:r w:rsidRPr="00F338C3">
        <w:rPr>
          <w:spacing w:val="-2"/>
        </w:rPr>
        <w:t>оценки,</w:t>
      </w:r>
      <w:r w:rsidRPr="00F338C3">
        <w:tab/>
      </w:r>
      <w:r w:rsidRPr="00F338C3">
        <w:tab/>
      </w:r>
      <w:r w:rsidRPr="00F338C3">
        <w:rPr>
          <w:spacing w:val="-2"/>
        </w:rPr>
        <w:t>осуществляется</w:t>
      </w:r>
      <w:r w:rsidRPr="00F338C3">
        <w:tab/>
      </w:r>
      <w:r w:rsidRPr="00F338C3">
        <w:tab/>
      </w:r>
      <w:r w:rsidRPr="00F338C3">
        <w:rPr>
          <w:spacing w:val="-2"/>
        </w:rPr>
        <w:t>участниками</w:t>
      </w:r>
      <w:r w:rsidRPr="00F338C3">
        <w:tab/>
      </w:r>
      <w:r w:rsidRPr="00F338C3">
        <w:tab/>
      </w:r>
      <w:r w:rsidRPr="00F338C3">
        <w:tab/>
      </w:r>
      <w:r w:rsidRPr="00F338C3">
        <w:rPr>
          <w:spacing w:val="-2"/>
        </w:rPr>
        <w:t>образовательного</w:t>
      </w:r>
      <w:r w:rsidRPr="00F338C3">
        <w:tab/>
      </w:r>
      <w:r w:rsidRPr="00F338C3">
        <w:rPr>
          <w:spacing w:val="-2"/>
        </w:rPr>
        <w:t>процесса</w:t>
      </w:r>
      <w:r w:rsidRPr="00F338C3">
        <w:tab/>
      </w:r>
      <w:r w:rsidRPr="00F338C3">
        <w:tab/>
      </w:r>
      <w:r w:rsidRPr="00F338C3">
        <w:rPr>
          <w:spacing w:val="-2"/>
        </w:rPr>
        <w:t xml:space="preserve">исходя </w:t>
      </w:r>
      <w:r w:rsidRPr="00F338C3">
        <w:t>из</w:t>
      </w:r>
      <w:r w:rsidRPr="00F338C3">
        <w:rPr>
          <w:spacing w:val="80"/>
          <w:w w:val="150"/>
        </w:rPr>
        <w:t xml:space="preserve">   </w:t>
      </w:r>
      <w:r w:rsidRPr="00F338C3">
        <w:t>особенностей</w:t>
      </w:r>
      <w:r w:rsidRPr="00F338C3">
        <w:rPr>
          <w:spacing w:val="80"/>
          <w:w w:val="150"/>
        </w:rPr>
        <w:t xml:space="preserve">   </w:t>
      </w:r>
      <w:r w:rsidRPr="00F338C3">
        <w:t>планирования</w:t>
      </w:r>
      <w:r w:rsidRPr="00F338C3">
        <w:rPr>
          <w:spacing w:val="80"/>
          <w:w w:val="150"/>
        </w:rPr>
        <w:t xml:space="preserve">   </w:t>
      </w:r>
      <w:r w:rsidRPr="00F338C3">
        <w:t>и</w:t>
      </w:r>
      <w:r w:rsidRPr="00F338C3">
        <w:rPr>
          <w:spacing w:val="80"/>
          <w:w w:val="150"/>
        </w:rPr>
        <w:t xml:space="preserve">   </w:t>
      </w:r>
      <w:r w:rsidRPr="00F338C3">
        <w:t>оснащения</w:t>
      </w:r>
      <w:r w:rsidRPr="00F338C3">
        <w:rPr>
          <w:spacing w:val="80"/>
          <w:w w:val="150"/>
        </w:rPr>
        <w:t xml:space="preserve">   </w:t>
      </w:r>
      <w:r w:rsidRPr="00F338C3">
        <w:t>кабинета</w:t>
      </w:r>
      <w:r w:rsidRPr="00F338C3">
        <w:rPr>
          <w:spacing w:val="80"/>
          <w:w w:val="150"/>
        </w:rPr>
        <w:t xml:space="preserve">   </w:t>
      </w:r>
      <w:r w:rsidRPr="00F338C3">
        <w:t>физики.</w:t>
      </w:r>
      <w:r w:rsidRPr="00F338C3">
        <w:rPr>
          <w:spacing w:val="40"/>
        </w:rPr>
        <w:t xml:space="preserve"> </w:t>
      </w:r>
      <w:r w:rsidRPr="00F338C3">
        <w:t>При</w:t>
      </w:r>
      <w:r w:rsidRPr="00F338C3">
        <w:rPr>
          <w:spacing w:val="80"/>
        </w:rPr>
        <w:t xml:space="preserve"> </w:t>
      </w:r>
      <w:r w:rsidRPr="00F338C3">
        <w:t>этом</w:t>
      </w:r>
      <w:r w:rsidRPr="00F338C3">
        <w:rPr>
          <w:spacing w:val="80"/>
        </w:rPr>
        <w:t xml:space="preserve"> </w:t>
      </w:r>
      <w:r w:rsidRPr="00F338C3">
        <w:t>обеспечивается</w:t>
      </w:r>
      <w:r w:rsidRPr="00F338C3">
        <w:rPr>
          <w:spacing w:val="80"/>
        </w:rPr>
        <w:t xml:space="preserve"> </w:t>
      </w:r>
      <w:r w:rsidRPr="00F338C3">
        <w:t>овладение</w:t>
      </w:r>
      <w:r w:rsidRPr="00F338C3">
        <w:rPr>
          <w:spacing w:val="80"/>
        </w:rPr>
        <w:t xml:space="preserve"> </w:t>
      </w:r>
      <w:r w:rsidRPr="00F338C3">
        <w:t>обучающимися</w:t>
      </w:r>
      <w:r w:rsidRPr="00F338C3">
        <w:rPr>
          <w:spacing w:val="80"/>
        </w:rPr>
        <w:t xml:space="preserve"> </w:t>
      </w:r>
      <w:r w:rsidRPr="00F338C3">
        <w:t>умениями</w:t>
      </w:r>
      <w:r w:rsidRPr="00F338C3">
        <w:rPr>
          <w:spacing w:val="80"/>
        </w:rPr>
        <w:t xml:space="preserve"> </w:t>
      </w:r>
      <w:r w:rsidRPr="00F338C3">
        <w:t>проводить</w:t>
      </w:r>
      <w:r w:rsidRPr="00F338C3">
        <w:rPr>
          <w:spacing w:val="80"/>
        </w:rPr>
        <w:t xml:space="preserve"> </w:t>
      </w:r>
      <w:r w:rsidRPr="00F338C3">
        <w:t>косвенные измерения,</w:t>
      </w:r>
      <w:r w:rsidRPr="00F338C3">
        <w:rPr>
          <w:spacing w:val="72"/>
        </w:rPr>
        <w:t xml:space="preserve"> </w:t>
      </w:r>
      <w:r w:rsidRPr="00F338C3">
        <w:t>исследования</w:t>
      </w:r>
      <w:r w:rsidRPr="00F338C3">
        <w:rPr>
          <w:spacing w:val="72"/>
        </w:rPr>
        <w:t xml:space="preserve"> </w:t>
      </w:r>
      <w:r w:rsidRPr="00F338C3">
        <w:t>зависимостей</w:t>
      </w:r>
      <w:r w:rsidRPr="00F338C3">
        <w:rPr>
          <w:spacing w:val="73"/>
        </w:rPr>
        <w:t xml:space="preserve"> </w:t>
      </w:r>
      <w:r w:rsidRPr="00F338C3">
        <w:t>физических</w:t>
      </w:r>
      <w:r w:rsidRPr="00F338C3">
        <w:rPr>
          <w:spacing w:val="74"/>
        </w:rPr>
        <w:t xml:space="preserve"> </w:t>
      </w:r>
      <w:r w:rsidRPr="00F338C3">
        <w:t>величин</w:t>
      </w:r>
      <w:r w:rsidRPr="00F338C3">
        <w:rPr>
          <w:spacing w:val="74"/>
        </w:rPr>
        <w:t xml:space="preserve"> </w:t>
      </w:r>
      <w:r w:rsidRPr="00F338C3">
        <w:t>и</w:t>
      </w:r>
      <w:r w:rsidRPr="00F338C3">
        <w:rPr>
          <w:spacing w:val="71"/>
        </w:rPr>
        <w:t xml:space="preserve"> </w:t>
      </w:r>
      <w:r w:rsidRPr="00F338C3">
        <w:t>постановку</w:t>
      </w:r>
      <w:r w:rsidRPr="00F338C3">
        <w:rPr>
          <w:spacing w:val="67"/>
        </w:rPr>
        <w:t xml:space="preserve"> </w:t>
      </w:r>
      <w:r w:rsidRPr="00F338C3">
        <w:t>опытов</w:t>
      </w:r>
      <w:r w:rsidRPr="00F338C3">
        <w:rPr>
          <w:spacing w:val="73"/>
        </w:rPr>
        <w:t xml:space="preserve"> </w:t>
      </w:r>
      <w:r w:rsidRPr="00F338C3">
        <w:rPr>
          <w:spacing w:val="-5"/>
        </w:rPr>
        <w:t>по</w:t>
      </w:r>
    </w:p>
    <w:p w14:paraId="6A24E341" w14:textId="77777777" w:rsidR="003E363C" w:rsidRPr="00F338C3" w:rsidRDefault="00937358" w:rsidP="00281BE0">
      <w:pPr>
        <w:pStyle w:val="a4"/>
        <w:ind w:left="0" w:firstLine="567"/>
      </w:pPr>
      <w:r w:rsidRPr="00F338C3">
        <w:t>проверке</w:t>
      </w:r>
      <w:r w:rsidRPr="00F338C3">
        <w:rPr>
          <w:spacing w:val="-5"/>
        </w:rPr>
        <w:t xml:space="preserve"> </w:t>
      </w:r>
      <w:r w:rsidRPr="00F338C3">
        <w:t>предложенных</w:t>
      </w:r>
      <w:r w:rsidRPr="00F338C3">
        <w:rPr>
          <w:spacing w:val="-3"/>
        </w:rPr>
        <w:t xml:space="preserve"> </w:t>
      </w:r>
      <w:r w:rsidRPr="00F338C3">
        <w:rPr>
          <w:spacing w:val="-2"/>
        </w:rPr>
        <w:t>гипотез.</w:t>
      </w:r>
    </w:p>
    <w:p w14:paraId="242F1DBD" w14:textId="3449EFD4" w:rsidR="003E363C" w:rsidRPr="00F338C3" w:rsidRDefault="00937358" w:rsidP="00281BE0">
      <w:pPr>
        <w:pStyle w:val="a4"/>
        <w:spacing w:before="135"/>
        <w:ind w:left="0" w:right="842" w:firstLine="567"/>
      </w:pPr>
      <w:r w:rsidRPr="00F338C3">
        <w:t>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w:t>
      </w:r>
      <w:r w:rsidRPr="00F338C3">
        <w:rPr>
          <w:spacing w:val="80"/>
        </w:rPr>
        <w:t xml:space="preserve"> </w:t>
      </w:r>
      <w:r w:rsidRPr="00F338C3">
        <w:t>курса, так и интегрируя знания из разных разделов.</w:t>
      </w:r>
      <w:r w:rsidR="004C1539" w:rsidRPr="00F338C3">
        <w:t xml:space="preserve"> </w:t>
      </w:r>
      <w:r w:rsidRPr="00F338C3">
        <w:t>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 ориентированного характера.</w:t>
      </w:r>
    </w:p>
    <w:p w14:paraId="3E94AF6E" w14:textId="0DE0D589" w:rsidR="003E363C" w:rsidRPr="00F338C3" w:rsidRDefault="00937358" w:rsidP="00281BE0">
      <w:pPr>
        <w:pStyle w:val="a4"/>
        <w:ind w:left="0" w:right="844" w:firstLine="567"/>
      </w:pPr>
      <w:r w:rsidRPr="00F338C3">
        <w:t>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базовый уровень курса физики</w:t>
      </w:r>
      <w:r w:rsidR="004C1539" w:rsidRPr="00F338C3">
        <w:t xml:space="preserve"> </w:t>
      </w:r>
      <w:r w:rsidRPr="00F338C3">
        <w:t>в средней школе должен изучаться в условиях предметного кабинета физики или</w:t>
      </w:r>
      <w:r w:rsidR="004C1539" w:rsidRPr="00F338C3">
        <w:t xml:space="preserve"> </w:t>
      </w:r>
      <w:r w:rsidRPr="00F338C3">
        <w:t>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14:paraId="691AEBA5" w14:textId="77777777" w:rsidR="003E363C" w:rsidRPr="00F338C3" w:rsidRDefault="00937358" w:rsidP="00281BE0">
      <w:pPr>
        <w:pStyle w:val="a4"/>
        <w:spacing w:before="2"/>
        <w:ind w:left="0" w:right="852" w:firstLine="567"/>
      </w:pPr>
      <w:r w:rsidRPr="00F338C3">
        <w:t>Демонстрационное</w:t>
      </w:r>
      <w:r w:rsidRPr="00F338C3">
        <w:rPr>
          <w:spacing w:val="80"/>
        </w:rPr>
        <w:t xml:space="preserve">    </w:t>
      </w:r>
      <w:r w:rsidRPr="00F338C3">
        <w:t>оборудование</w:t>
      </w:r>
      <w:r w:rsidRPr="00F338C3">
        <w:rPr>
          <w:spacing w:val="80"/>
        </w:rPr>
        <w:t xml:space="preserve">    </w:t>
      </w:r>
      <w:r w:rsidRPr="00F338C3">
        <w:t>формируется</w:t>
      </w:r>
      <w:r w:rsidRPr="00F338C3">
        <w:rPr>
          <w:spacing w:val="80"/>
        </w:rPr>
        <w:t xml:space="preserve">    </w:t>
      </w:r>
      <w:r w:rsidRPr="00F338C3">
        <w:t>в</w:t>
      </w:r>
      <w:r w:rsidRPr="00F338C3">
        <w:rPr>
          <w:spacing w:val="80"/>
        </w:rPr>
        <w:t xml:space="preserve">    </w:t>
      </w:r>
      <w:r w:rsidRPr="00F338C3">
        <w:t>соответствии</w:t>
      </w:r>
      <w:r w:rsidRPr="00F338C3">
        <w:rPr>
          <w:spacing w:val="80"/>
          <w:w w:val="150"/>
        </w:rPr>
        <w:t xml:space="preserve"> </w:t>
      </w:r>
      <w:r w:rsidRPr="00F338C3">
        <w:t>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14:paraId="4A3B66AD" w14:textId="77777777" w:rsidR="003E363C" w:rsidRPr="00F338C3" w:rsidRDefault="00937358" w:rsidP="00281BE0">
      <w:pPr>
        <w:pStyle w:val="a4"/>
        <w:spacing w:before="67"/>
        <w:ind w:left="0" w:right="849" w:firstLine="567"/>
      </w:pPr>
      <w:r w:rsidRPr="00F338C3">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63DED74F" w14:textId="77777777" w:rsidR="003E363C" w:rsidRPr="00F338C3" w:rsidRDefault="00937358" w:rsidP="00281BE0">
      <w:pPr>
        <w:pStyle w:val="a4"/>
        <w:spacing w:before="2"/>
        <w:ind w:left="0" w:firstLine="567"/>
      </w:pPr>
      <w:r w:rsidRPr="00F338C3">
        <w:t>Основными</w:t>
      </w:r>
      <w:r w:rsidRPr="00F338C3">
        <w:rPr>
          <w:spacing w:val="-6"/>
        </w:rPr>
        <w:t xml:space="preserve"> </w:t>
      </w:r>
      <w:r w:rsidRPr="00F338C3">
        <w:t>целями</w:t>
      </w:r>
      <w:r w:rsidRPr="00F338C3">
        <w:rPr>
          <w:spacing w:val="-3"/>
        </w:rPr>
        <w:t xml:space="preserve"> </w:t>
      </w:r>
      <w:r w:rsidRPr="00F338C3">
        <w:t>изучения</w:t>
      </w:r>
      <w:r w:rsidRPr="00F338C3">
        <w:rPr>
          <w:spacing w:val="-3"/>
        </w:rPr>
        <w:t xml:space="preserve"> </w:t>
      </w:r>
      <w:r w:rsidRPr="00F338C3">
        <w:t>физики</w:t>
      </w:r>
      <w:r w:rsidRPr="00F338C3">
        <w:rPr>
          <w:spacing w:val="-4"/>
        </w:rPr>
        <w:t xml:space="preserve"> </w:t>
      </w:r>
      <w:r w:rsidRPr="00F338C3">
        <w:t>в</w:t>
      </w:r>
      <w:r w:rsidRPr="00F338C3">
        <w:rPr>
          <w:spacing w:val="-4"/>
        </w:rPr>
        <w:t xml:space="preserve"> </w:t>
      </w:r>
      <w:r w:rsidRPr="00F338C3">
        <w:t>общем</w:t>
      </w:r>
      <w:r w:rsidRPr="00F338C3">
        <w:rPr>
          <w:spacing w:val="-4"/>
        </w:rPr>
        <w:t xml:space="preserve"> </w:t>
      </w:r>
      <w:r w:rsidRPr="00F338C3">
        <w:t>образовании</w:t>
      </w:r>
      <w:r w:rsidRPr="00F338C3">
        <w:rPr>
          <w:spacing w:val="-3"/>
        </w:rPr>
        <w:t xml:space="preserve"> </w:t>
      </w:r>
      <w:r w:rsidRPr="00F338C3">
        <w:rPr>
          <w:spacing w:val="-2"/>
        </w:rPr>
        <w:t>являются:</w:t>
      </w:r>
    </w:p>
    <w:p w14:paraId="76F6D114" w14:textId="77777777" w:rsidR="003E363C" w:rsidRPr="00F338C3" w:rsidRDefault="00937358" w:rsidP="00281BE0">
      <w:pPr>
        <w:pStyle w:val="a4"/>
        <w:spacing w:before="136"/>
        <w:ind w:left="0" w:right="849" w:firstLine="567"/>
      </w:pPr>
      <w:r w:rsidRPr="00F338C3">
        <w:t>Формирование</w:t>
      </w:r>
      <w:r w:rsidRPr="00F338C3">
        <w:rPr>
          <w:spacing w:val="80"/>
          <w:w w:val="150"/>
        </w:rPr>
        <w:t xml:space="preserve"> </w:t>
      </w:r>
      <w:r w:rsidRPr="00F338C3">
        <w:t>интереса</w:t>
      </w:r>
      <w:r w:rsidRPr="00F338C3">
        <w:rPr>
          <w:spacing w:val="80"/>
          <w:w w:val="150"/>
        </w:rPr>
        <w:t xml:space="preserve"> </w:t>
      </w:r>
      <w:r w:rsidRPr="00F338C3">
        <w:t>и</w:t>
      </w:r>
      <w:r w:rsidRPr="00F338C3">
        <w:rPr>
          <w:spacing w:val="80"/>
          <w:w w:val="150"/>
        </w:rPr>
        <w:t xml:space="preserve"> </w:t>
      </w:r>
      <w:r w:rsidRPr="00F338C3">
        <w:t>стремления</w:t>
      </w:r>
      <w:r w:rsidRPr="00F338C3">
        <w:rPr>
          <w:spacing w:val="80"/>
          <w:w w:val="150"/>
        </w:rPr>
        <w:t xml:space="preserve"> </w:t>
      </w:r>
      <w:r w:rsidRPr="00F338C3">
        <w:t>обучающихся</w:t>
      </w:r>
      <w:r w:rsidRPr="00F338C3">
        <w:rPr>
          <w:spacing w:val="80"/>
          <w:w w:val="150"/>
        </w:rPr>
        <w:t xml:space="preserve"> </w:t>
      </w:r>
      <w:r w:rsidRPr="00F338C3">
        <w:t>к</w:t>
      </w:r>
      <w:r w:rsidRPr="00F338C3">
        <w:rPr>
          <w:spacing w:val="80"/>
          <w:w w:val="150"/>
        </w:rPr>
        <w:t xml:space="preserve"> </w:t>
      </w:r>
      <w:r w:rsidRPr="00F338C3">
        <w:t>научному</w:t>
      </w:r>
      <w:r w:rsidRPr="00F338C3">
        <w:rPr>
          <w:spacing w:val="80"/>
          <w:w w:val="150"/>
        </w:rPr>
        <w:t xml:space="preserve"> </w:t>
      </w:r>
      <w:r w:rsidRPr="00F338C3">
        <w:t>изучению природы, развитие их интеллектуальных и творческих способностей;</w:t>
      </w:r>
    </w:p>
    <w:p w14:paraId="75BFF53B" w14:textId="77777777" w:rsidR="003E363C" w:rsidRPr="00F338C3" w:rsidRDefault="00937358" w:rsidP="00281BE0">
      <w:pPr>
        <w:pStyle w:val="a4"/>
        <w:tabs>
          <w:tab w:val="left" w:pos="2611"/>
          <w:tab w:val="left" w:pos="4408"/>
          <w:tab w:val="left" w:pos="4804"/>
          <w:tab w:val="left" w:pos="5955"/>
          <w:tab w:val="left" w:pos="6945"/>
          <w:tab w:val="left" w:pos="8168"/>
          <w:tab w:val="left" w:pos="8573"/>
        </w:tabs>
        <w:spacing w:before="1"/>
        <w:ind w:left="0" w:right="852" w:firstLine="567"/>
      </w:pPr>
      <w:r w:rsidRPr="00F338C3">
        <w:rPr>
          <w:spacing w:val="-2"/>
        </w:rPr>
        <w:t>Развитие</w:t>
      </w:r>
      <w:r w:rsidRPr="00F338C3">
        <w:tab/>
      </w:r>
      <w:r w:rsidRPr="00F338C3">
        <w:rPr>
          <w:spacing w:val="-2"/>
        </w:rPr>
        <w:t>представлений</w:t>
      </w:r>
      <w:r w:rsidRPr="00F338C3">
        <w:tab/>
      </w:r>
      <w:r w:rsidRPr="00F338C3">
        <w:rPr>
          <w:spacing w:val="-10"/>
        </w:rPr>
        <w:t>о</w:t>
      </w:r>
      <w:r w:rsidRPr="00F338C3">
        <w:tab/>
      </w:r>
      <w:r w:rsidRPr="00F338C3">
        <w:rPr>
          <w:spacing w:val="-2"/>
        </w:rPr>
        <w:t>научном</w:t>
      </w:r>
      <w:r w:rsidRPr="00F338C3">
        <w:tab/>
      </w:r>
      <w:r w:rsidRPr="00F338C3">
        <w:rPr>
          <w:spacing w:val="-2"/>
        </w:rPr>
        <w:t>методе</w:t>
      </w:r>
      <w:r w:rsidRPr="00F338C3">
        <w:tab/>
      </w:r>
      <w:r w:rsidRPr="00F338C3">
        <w:rPr>
          <w:spacing w:val="-2"/>
        </w:rPr>
        <w:t>познания</w:t>
      </w:r>
      <w:r w:rsidRPr="00F338C3">
        <w:tab/>
      </w:r>
      <w:r w:rsidRPr="00F338C3">
        <w:rPr>
          <w:spacing w:val="-10"/>
        </w:rPr>
        <w:t>и</w:t>
      </w:r>
      <w:r w:rsidRPr="00F338C3">
        <w:tab/>
      </w:r>
      <w:r w:rsidRPr="00F338C3">
        <w:rPr>
          <w:spacing w:val="-2"/>
        </w:rPr>
        <w:t xml:space="preserve">формирование </w:t>
      </w:r>
      <w:r w:rsidRPr="00F338C3">
        <w:t>исследовательского отношения к окружающим явлениям;</w:t>
      </w:r>
    </w:p>
    <w:p w14:paraId="602FDA22" w14:textId="77777777" w:rsidR="003E363C" w:rsidRPr="00F338C3" w:rsidRDefault="00937358" w:rsidP="00281BE0">
      <w:pPr>
        <w:pStyle w:val="a4"/>
        <w:ind w:left="0" w:right="849" w:firstLine="567"/>
      </w:pPr>
      <w:r w:rsidRPr="00F338C3">
        <w:t>Формирование</w:t>
      </w:r>
      <w:r w:rsidRPr="00F338C3">
        <w:rPr>
          <w:spacing w:val="40"/>
        </w:rPr>
        <w:t xml:space="preserve"> </w:t>
      </w:r>
      <w:r w:rsidRPr="00F338C3">
        <w:t>научного</w:t>
      </w:r>
      <w:r w:rsidRPr="00F338C3">
        <w:rPr>
          <w:spacing w:val="40"/>
        </w:rPr>
        <w:t xml:space="preserve"> </w:t>
      </w:r>
      <w:r w:rsidRPr="00F338C3">
        <w:t>мировоззрения</w:t>
      </w:r>
      <w:r w:rsidRPr="00F338C3">
        <w:rPr>
          <w:spacing w:val="40"/>
        </w:rPr>
        <w:t xml:space="preserve"> </w:t>
      </w:r>
      <w:r w:rsidRPr="00F338C3">
        <w:t>как</w:t>
      </w:r>
      <w:r w:rsidRPr="00F338C3">
        <w:rPr>
          <w:spacing w:val="40"/>
        </w:rPr>
        <w:t xml:space="preserve"> </w:t>
      </w:r>
      <w:r w:rsidRPr="00F338C3">
        <w:t>результата</w:t>
      </w:r>
      <w:r w:rsidRPr="00F338C3">
        <w:rPr>
          <w:spacing w:val="40"/>
        </w:rPr>
        <w:t xml:space="preserve"> </w:t>
      </w:r>
      <w:r w:rsidRPr="00F338C3">
        <w:t>изучения</w:t>
      </w:r>
      <w:r w:rsidRPr="00F338C3">
        <w:rPr>
          <w:spacing w:val="40"/>
        </w:rPr>
        <w:t xml:space="preserve"> </w:t>
      </w:r>
      <w:r w:rsidRPr="00F338C3">
        <w:t>основ</w:t>
      </w:r>
      <w:r w:rsidRPr="00F338C3">
        <w:rPr>
          <w:spacing w:val="40"/>
        </w:rPr>
        <w:t xml:space="preserve"> </w:t>
      </w:r>
      <w:r w:rsidRPr="00F338C3">
        <w:t>строения материи и фундаментальных законов физики;</w:t>
      </w:r>
    </w:p>
    <w:p w14:paraId="26D03461" w14:textId="77777777" w:rsidR="003E363C" w:rsidRPr="00F338C3" w:rsidRDefault="00937358" w:rsidP="00281BE0">
      <w:pPr>
        <w:pStyle w:val="a4"/>
        <w:ind w:left="0" w:right="849" w:firstLine="567"/>
      </w:pPr>
      <w:r w:rsidRPr="00F338C3">
        <w:t>Формирование умений объяснять явления с использованием физических знаний и научных доказательств;</w:t>
      </w:r>
    </w:p>
    <w:p w14:paraId="1C76218A" w14:textId="77777777" w:rsidR="003E363C" w:rsidRPr="00F338C3" w:rsidRDefault="00937358" w:rsidP="00281BE0">
      <w:pPr>
        <w:pStyle w:val="a4"/>
        <w:ind w:left="0" w:right="849" w:firstLine="567"/>
      </w:pPr>
      <w:r w:rsidRPr="00F338C3">
        <w:t>Формирование</w:t>
      </w:r>
      <w:r w:rsidRPr="00F338C3">
        <w:rPr>
          <w:spacing w:val="40"/>
        </w:rPr>
        <w:t xml:space="preserve"> </w:t>
      </w:r>
      <w:r w:rsidRPr="00F338C3">
        <w:t>представлений</w:t>
      </w:r>
      <w:r w:rsidRPr="00F338C3">
        <w:rPr>
          <w:spacing w:val="40"/>
        </w:rPr>
        <w:t xml:space="preserve"> </w:t>
      </w:r>
      <w:r w:rsidRPr="00F338C3">
        <w:t>о</w:t>
      </w:r>
      <w:r w:rsidRPr="00F338C3">
        <w:rPr>
          <w:spacing w:val="40"/>
        </w:rPr>
        <w:t xml:space="preserve"> </w:t>
      </w:r>
      <w:r w:rsidRPr="00F338C3">
        <w:t>роли</w:t>
      </w:r>
      <w:r w:rsidRPr="00F338C3">
        <w:rPr>
          <w:spacing w:val="40"/>
        </w:rPr>
        <w:t xml:space="preserve"> </w:t>
      </w:r>
      <w:r w:rsidRPr="00F338C3">
        <w:t>физики</w:t>
      </w:r>
      <w:r w:rsidRPr="00F338C3">
        <w:rPr>
          <w:spacing w:val="40"/>
        </w:rPr>
        <w:t xml:space="preserve"> </w:t>
      </w:r>
      <w:r w:rsidRPr="00F338C3">
        <w:t>для</w:t>
      </w:r>
      <w:r w:rsidRPr="00F338C3">
        <w:rPr>
          <w:spacing w:val="40"/>
        </w:rPr>
        <w:t xml:space="preserve"> </w:t>
      </w:r>
      <w:r w:rsidRPr="00F338C3">
        <w:t>развития</w:t>
      </w:r>
      <w:r w:rsidRPr="00F338C3">
        <w:rPr>
          <w:spacing w:val="40"/>
        </w:rPr>
        <w:t xml:space="preserve"> </w:t>
      </w:r>
      <w:r w:rsidRPr="00F338C3">
        <w:t>других</w:t>
      </w:r>
      <w:r w:rsidRPr="00F338C3">
        <w:rPr>
          <w:spacing w:val="40"/>
        </w:rPr>
        <w:t xml:space="preserve"> </w:t>
      </w:r>
      <w:r w:rsidRPr="00F338C3">
        <w:t>естественных наук, техники и технологий.</w:t>
      </w:r>
    </w:p>
    <w:p w14:paraId="7AF17CBA" w14:textId="77777777" w:rsidR="003E363C" w:rsidRPr="00F338C3" w:rsidRDefault="003E363C" w:rsidP="00281BE0">
      <w:pPr>
        <w:pStyle w:val="a4"/>
        <w:spacing w:before="139"/>
        <w:ind w:left="0" w:firstLine="567"/>
      </w:pPr>
    </w:p>
    <w:p w14:paraId="1D4AE45B" w14:textId="77777777" w:rsidR="003E363C" w:rsidRPr="00F338C3" w:rsidRDefault="00937358" w:rsidP="00281BE0">
      <w:pPr>
        <w:pStyle w:val="a4"/>
        <w:spacing w:before="1"/>
        <w:ind w:left="0" w:right="853" w:firstLine="567"/>
      </w:pPr>
      <w:proofErr w:type="gramStart"/>
      <w:r w:rsidRPr="00F338C3">
        <w:t>Достижение</w:t>
      </w:r>
      <w:r w:rsidRPr="00F338C3">
        <w:rPr>
          <w:spacing w:val="73"/>
          <w:w w:val="150"/>
        </w:rPr>
        <w:t xml:space="preserve">  </w:t>
      </w:r>
      <w:r w:rsidRPr="00F338C3">
        <w:t>этих</w:t>
      </w:r>
      <w:proofErr w:type="gramEnd"/>
      <w:r w:rsidRPr="00F338C3">
        <w:rPr>
          <w:spacing w:val="72"/>
          <w:w w:val="150"/>
        </w:rPr>
        <w:t xml:space="preserve">  </w:t>
      </w:r>
      <w:r w:rsidRPr="00F338C3">
        <w:t>целей</w:t>
      </w:r>
      <w:r w:rsidRPr="00F338C3">
        <w:rPr>
          <w:spacing w:val="74"/>
          <w:w w:val="150"/>
        </w:rPr>
        <w:t xml:space="preserve">  </w:t>
      </w:r>
      <w:r w:rsidRPr="00F338C3">
        <w:t>обеспечивается</w:t>
      </w:r>
      <w:r w:rsidRPr="00F338C3">
        <w:rPr>
          <w:spacing w:val="73"/>
          <w:w w:val="150"/>
        </w:rPr>
        <w:t xml:space="preserve">  </w:t>
      </w:r>
      <w:r w:rsidRPr="00F338C3">
        <w:t>решением</w:t>
      </w:r>
      <w:r w:rsidRPr="00F338C3">
        <w:rPr>
          <w:spacing w:val="73"/>
          <w:w w:val="150"/>
        </w:rPr>
        <w:t xml:space="preserve">  </w:t>
      </w:r>
      <w:r w:rsidRPr="00F338C3">
        <w:t>следующих</w:t>
      </w:r>
      <w:r w:rsidRPr="00F338C3">
        <w:rPr>
          <w:spacing w:val="73"/>
          <w:w w:val="150"/>
        </w:rPr>
        <w:t xml:space="preserve">  </w:t>
      </w:r>
      <w:r w:rsidRPr="00F338C3">
        <w:t>задач в процессе изучения курса физики на уровне среднего общего образования:</w:t>
      </w:r>
    </w:p>
    <w:p w14:paraId="5D274967" w14:textId="77777777" w:rsidR="003E363C" w:rsidRPr="00F338C3" w:rsidRDefault="00937358" w:rsidP="00281BE0">
      <w:pPr>
        <w:pStyle w:val="a4"/>
        <w:ind w:left="0" w:right="849" w:firstLine="567"/>
      </w:pPr>
      <w:r w:rsidRPr="00F338C3">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w:t>
      </w:r>
      <w:r w:rsidRPr="00F338C3">
        <w:rPr>
          <w:spacing w:val="40"/>
        </w:rPr>
        <w:t xml:space="preserve"> </w:t>
      </w:r>
      <w:r w:rsidRPr="00F338C3">
        <w:t>и элементы астрофизики;</w:t>
      </w:r>
    </w:p>
    <w:p w14:paraId="4737E629" w14:textId="77777777" w:rsidR="003E363C" w:rsidRPr="00F338C3" w:rsidRDefault="00937358" w:rsidP="00281BE0">
      <w:pPr>
        <w:pStyle w:val="a4"/>
        <w:ind w:left="0" w:right="847" w:firstLine="567"/>
      </w:pPr>
      <w:r w:rsidRPr="00F338C3">
        <w:t xml:space="preserve">Формирование умений применять теоретические знания для объяснения физических явлений в природе и для принятия практических решений в повседневной </w:t>
      </w:r>
      <w:r w:rsidRPr="00F338C3">
        <w:rPr>
          <w:spacing w:val="-2"/>
        </w:rPr>
        <w:t>жизни;</w:t>
      </w:r>
    </w:p>
    <w:p w14:paraId="46858265" w14:textId="77777777" w:rsidR="003E363C" w:rsidRPr="00F338C3" w:rsidRDefault="00937358" w:rsidP="00281BE0">
      <w:pPr>
        <w:pStyle w:val="a4"/>
        <w:ind w:left="0" w:right="853" w:firstLine="567"/>
      </w:pPr>
      <w:r w:rsidRPr="00F338C3">
        <w:t>Освоение способов решения различных задач с явно заданной физической</w:t>
      </w:r>
      <w:r w:rsidRPr="00F338C3">
        <w:rPr>
          <w:spacing w:val="40"/>
        </w:rPr>
        <w:t xml:space="preserve"> </w:t>
      </w:r>
      <w:r w:rsidRPr="00F338C3">
        <w:t>моделью, задач, подразумевающих самостоятельное создание физической модели, адекватной условиям задачи;</w:t>
      </w:r>
    </w:p>
    <w:p w14:paraId="0AE82BD2" w14:textId="77777777" w:rsidR="003E363C" w:rsidRPr="00F338C3" w:rsidRDefault="00937358" w:rsidP="00281BE0">
      <w:pPr>
        <w:pStyle w:val="a4"/>
        <w:ind w:left="0" w:right="854" w:firstLine="567"/>
      </w:pPr>
      <w:r w:rsidRPr="00F338C3">
        <w:t>Понимание</w:t>
      </w:r>
      <w:r w:rsidRPr="00F338C3">
        <w:rPr>
          <w:spacing w:val="80"/>
        </w:rPr>
        <w:t xml:space="preserve"> </w:t>
      </w:r>
      <w:r w:rsidRPr="00F338C3">
        <w:t>физических</w:t>
      </w:r>
      <w:r w:rsidRPr="00F338C3">
        <w:rPr>
          <w:spacing w:val="80"/>
        </w:rPr>
        <w:t xml:space="preserve"> </w:t>
      </w:r>
      <w:r w:rsidRPr="00F338C3">
        <w:t>основ</w:t>
      </w:r>
      <w:r w:rsidRPr="00F338C3">
        <w:rPr>
          <w:spacing w:val="80"/>
        </w:rPr>
        <w:t xml:space="preserve"> </w:t>
      </w:r>
      <w:r w:rsidRPr="00F338C3">
        <w:t>и</w:t>
      </w:r>
      <w:r w:rsidRPr="00F338C3">
        <w:rPr>
          <w:spacing w:val="80"/>
        </w:rPr>
        <w:t xml:space="preserve"> </w:t>
      </w:r>
      <w:r w:rsidRPr="00F338C3">
        <w:t>принципов</w:t>
      </w:r>
      <w:r w:rsidRPr="00F338C3">
        <w:rPr>
          <w:spacing w:val="80"/>
        </w:rPr>
        <w:t xml:space="preserve"> </w:t>
      </w:r>
      <w:r w:rsidRPr="00F338C3">
        <w:t>действия</w:t>
      </w:r>
      <w:r w:rsidRPr="00F338C3">
        <w:rPr>
          <w:spacing w:val="80"/>
        </w:rPr>
        <w:t xml:space="preserve"> </w:t>
      </w:r>
      <w:r w:rsidRPr="00F338C3">
        <w:t>технических</w:t>
      </w:r>
      <w:r w:rsidRPr="00F338C3">
        <w:rPr>
          <w:spacing w:val="80"/>
        </w:rPr>
        <w:t xml:space="preserve"> </w:t>
      </w:r>
      <w:r w:rsidRPr="00F338C3">
        <w:t>устройств</w:t>
      </w:r>
      <w:r w:rsidRPr="00F338C3">
        <w:rPr>
          <w:spacing w:val="80"/>
          <w:w w:val="150"/>
        </w:rPr>
        <w:t xml:space="preserve"> </w:t>
      </w:r>
      <w:r w:rsidRPr="00F338C3">
        <w:t>и технологических процессов, их влияния на окружающую среду;</w:t>
      </w:r>
    </w:p>
    <w:p w14:paraId="07E5C393" w14:textId="77777777" w:rsidR="003E363C" w:rsidRPr="00F338C3" w:rsidRDefault="00937358" w:rsidP="00281BE0">
      <w:pPr>
        <w:pStyle w:val="a4"/>
        <w:ind w:left="0" w:right="845" w:firstLine="567"/>
      </w:pPr>
      <w:r w:rsidRPr="00F338C3">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148C9F4B" w14:textId="77777777" w:rsidR="003E363C" w:rsidRPr="00F338C3" w:rsidRDefault="00937358" w:rsidP="00281BE0">
      <w:pPr>
        <w:pStyle w:val="a4"/>
        <w:spacing w:before="1"/>
        <w:ind w:left="0" w:right="848" w:firstLine="567"/>
      </w:pPr>
      <w:r w:rsidRPr="00F338C3">
        <w:t xml:space="preserve">Создание условий для развития умений проектно-исследовательской, творческой </w:t>
      </w:r>
      <w:r w:rsidRPr="00F338C3">
        <w:rPr>
          <w:spacing w:val="-2"/>
        </w:rPr>
        <w:t>деятельности.</w:t>
      </w:r>
    </w:p>
    <w:p w14:paraId="17013DF7" w14:textId="77777777" w:rsidR="003E363C" w:rsidRPr="00F338C3" w:rsidRDefault="00937358" w:rsidP="00281BE0">
      <w:pPr>
        <w:pStyle w:val="a4"/>
        <w:spacing w:before="67"/>
        <w:ind w:left="0" w:firstLine="567"/>
      </w:pPr>
      <w:r w:rsidRPr="00F338C3">
        <w:t>Общее</w:t>
      </w:r>
      <w:r w:rsidRPr="00F338C3">
        <w:rPr>
          <w:spacing w:val="1"/>
        </w:rPr>
        <w:t xml:space="preserve"> </w:t>
      </w:r>
      <w:r w:rsidRPr="00F338C3">
        <w:t>число</w:t>
      </w:r>
      <w:r w:rsidRPr="00F338C3">
        <w:rPr>
          <w:spacing w:val="1"/>
        </w:rPr>
        <w:t xml:space="preserve"> </w:t>
      </w:r>
      <w:r w:rsidRPr="00F338C3">
        <w:t>часов,</w:t>
      </w:r>
      <w:r w:rsidRPr="00F338C3">
        <w:rPr>
          <w:spacing w:val="2"/>
        </w:rPr>
        <w:t xml:space="preserve"> </w:t>
      </w:r>
      <w:r w:rsidRPr="00F338C3">
        <w:t>рекомендованных</w:t>
      </w:r>
      <w:r w:rsidRPr="00F338C3">
        <w:rPr>
          <w:spacing w:val="2"/>
        </w:rPr>
        <w:t xml:space="preserve"> </w:t>
      </w:r>
      <w:r w:rsidRPr="00F338C3">
        <w:t>для изучения</w:t>
      </w:r>
      <w:r w:rsidRPr="00F338C3">
        <w:rPr>
          <w:spacing w:val="1"/>
        </w:rPr>
        <w:t xml:space="preserve"> </w:t>
      </w:r>
      <w:r w:rsidRPr="00F338C3">
        <w:t>физики</w:t>
      </w:r>
      <w:r w:rsidRPr="00F338C3">
        <w:rPr>
          <w:spacing w:val="8"/>
        </w:rPr>
        <w:t xml:space="preserve"> </w:t>
      </w:r>
      <w:r w:rsidRPr="00F338C3">
        <w:t>-</w:t>
      </w:r>
      <w:r w:rsidRPr="00F338C3">
        <w:rPr>
          <w:spacing w:val="-1"/>
        </w:rPr>
        <w:t xml:space="preserve"> </w:t>
      </w:r>
      <w:r w:rsidRPr="00F338C3">
        <w:t>136</w:t>
      </w:r>
      <w:r w:rsidRPr="00F338C3">
        <w:rPr>
          <w:spacing w:val="1"/>
        </w:rPr>
        <w:t xml:space="preserve"> </w:t>
      </w:r>
      <w:r w:rsidRPr="00F338C3">
        <w:t>часов:</w:t>
      </w:r>
      <w:r w:rsidRPr="00F338C3">
        <w:rPr>
          <w:spacing w:val="1"/>
        </w:rPr>
        <w:t xml:space="preserve"> </w:t>
      </w:r>
      <w:r w:rsidRPr="00F338C3">
        <w:t>в 10</w:t>
      </w:r>
      <w:r w:rsidRPr="00F338C3">
        <w:rPr>
          <w:spacing w:val="3"/>
        </w:rPr>
        <w:t xml:space="preserve"> </w:t>
      </w:r>
      <w:r w:rsidRPr="00F338C3">
        <w:rPr>
          <w:spacing w:val="-2"/>
        </w:rPr>
        <w:t>классе</w:t>
      </w:r>
    </w:p>
    <w:p w14:paraId="25B2F14B" w14:textId="77777777" w:rsidR="003E363C" w:rsidRPr="00F338C3" w:rsidRDefault="00937358" w:rsidP="00281BE0">
      <w:pPr>
        <w:pStyle w:val="a4"/>
        <w:spacing w:before="139"/>
        <w:ind w:left="0" w:firstLine="567"/>
      </w:pPr>
      <w:r w:rsidRPr="00F338C3">
        <w:t>-</w:t>
      </w:r>
      <w:r w:rsidRPr="00F338C3">
        <w:rPr>
          <w:spacing w:val="-6"/>
        </w:rPr>
        <w:t xml:space="preserve"> </w:t>
      </w:r>
      <w:r w:rsidRPr="00F338C3">
        <w:t>68</w:t>
      </w:r>
      <w:r w:rsidRPr="00F338C3">
        <w:rPr>
          <w:spacing w:val="-5"/>
        </w:rPr>
        <w:t xml:space="preserve"> </w:t>
      </w:r>
      <w:r w:rsidRPr="00F338C3">
        <w:t>часов</w:t>
      </w:r>
      <w:r w:rsidRPr="00F338C3">
        <w:rPr>
          <w:spacing w:val="-5"/>
        </w:rPr>
        <w:t xml:space="preserve"> </w:t>
      </w:r>
      <w:r w:rsidRPr="00F338C3">
        <w:t>(2</w:t>
      </w:r>
      <w:r w:rsidRPr="00F338C3">
        <w:rPr>
          <w:spacing w:val="-5"/>
        </w:rPr>
        <w:t xml:space="preserve"> </w:t>
      </w:r>
      <w:r w:rsidRPr="00F338C3">
        <w:t>часа</w:t>
      </w:r>
      <w:r w:rsidRPr="00F338C3">
        <w:rPr>
          <w:spacing w:val="-4"/>
        </w:rPr>
        <w:t xml:space="preserve"> </w:t>
      </w:r>
      <w:r w:rsidRPr="00F338C3">
        <w:t>в</w:t>
      </w:r>
      <w:r w:rsidRPr="00F338C3">
        <w:rPr>
          <w:spacing w:val="-5"/>
        </w:rPr>
        <w:t xml:space="preserve"> </w:t>
      </w:r>
      <w:r w:rsidRPr="00F338C3">
        <w:t>неделю),</w:t>
      </w:r>
      <w:r w:rsidRPr="00F338C3">
        <w:rPr>
          <w:spacing w:val="-5"/>
        </w:rPr>
        <w:t xml:space="preserve"> </w:t>
      </w:r>
      <w:r w:rsidRPr="00F338C3">
        <w:t>в</w:t>
      </w:r>
      <w:r w:rsidRPr="00F338C3">
        <w:rPr>
          <w:spacing w:val="-7"/>
        </w:rPr>
        <w:t xml:space="preserve"> </w:t>
      </w:r>
      <w:r w:rsidRPr="00F338C3">
        <w:t>11</w:t>
      </w:r>
      <w:r w:rsidRPr="00F338C3">
        <w:rPr>
          <w:spacing w:val="-3"/>
        </w:rPr>
        <w:t xml:space="preserve"> </w:t>
      </w:r>
      <w:r w:rsidRPr="00F338C3">
        <w:t>классе</w:t>
      </w:r>
      <w:r w:rsidRPr="00F338C3">
        <w:rPr>
          <w:spacing w:val="-6"/>
        </w:rPr>
        <w:t xml:space="preserve"> </w:t>
      </w:r>
      <w:r w:rsidRPr="00F338C3">
        <w:t>-</w:t>
      </w:r>
      <w:r w:rsidRPr="00F338C3">
        <w:rPr>
          <w:spacing w:val="-6"/>
        </w:rPr>
        <w:t xml:space="preserve"> </w:t>
      </w:r>
      <w:r w:rsidRPr="00F338C3">
        <w:t>68</w:t>
      </w:r>
      <w:r w:rsidRPr="00F338C3">
        <w:rPr>
          <w:spacing w:val="-4"/>
        </w:rPr>
        <w:t xml:space="preserve"> </w:t>
      </w:r>
      <w:r w:rsidRPr="00F338C3">
        <w:t>часов</w:t>
      </w:r>
      <w:r w:rsidRPr="00F338C3">
        <w:rPr>
          <w:spacing w:val="-6"/>
        </w:rPr>
        <w:t xml:space="preserve"> </w:t>
      </w:r>
      <w:r w:rsidRPr="00F338C3">
        <w:t>(2</w:t>
      </w:r>
      <w:r w:rsidRPr="00F338C3">
        <w:rPr>
          <w:spacing w:val="-3"/>
        </w:rPr>
        <w:t xml:space="preserve"> </w:t>
      </w:r>
      <w:r w:rsidRPr="00F338C3">
        <w:t>часа</w:t>
      </w:r>
      <w:r w:rsidRPr="00F338C3">
        <w:rPr>
          <w:spacing w:val="-5"/>
        </w:rPr>
        <w:t xml:space="preserve"> </w:t>
      </w:r>
      <w:r w:rsidRPr="00F338C3">
        <w:t>в</w:t>
      </w:r>
      <w:r w:rsidRPr="00F338C3">
        <w:rPr>
          <w:spacing w:val="-6"/>
        </w:rPr>
        <w:t xml:space="preserve"> </w:t>
      </w:r>
      <w:r w:rsidRPr="00F338C3">
        <w:rPr>
          <w:spacing w:val="-2"/>
        </w:rPr>
        <w:t>неделю).</w:t>
      </w:r>
    </w:p>
    <w:p w14:paraId="5CDF8570" w14:textId="77777777" w:rsidR="003E363C" w:rsidRPr="00F338C3" w:rsidRDefault="00937358" w:rsidP="00281BE0">
      <w:pPr>
        <w:pStyle w:val="a4"/>
        <w:spacing w:before="137"/>
        <w:ind w:left="0" w:right="854" w:firstLine="567"/>
      </w:pPr>
      <w:r w:rsidRPr="00F338C3">
        <w:t>Любая рабочая программа должна полностью включать в себя содержание данной программы по физике.</w:t>
      </w:r>
    </w:p>
    <w:p w14:paraId="060F0690" w14:textId="77777777" w:rsidR="003E363C" w:rsidRPr="00F338C3" w:rsidRDefault="00937358" w:rsidP="00281BE0">
      <w:pPr>
        <w:pStyle w:val="a4"/>
        <w:ind w:left="0" w:right="846" w:firstLine="567"/>
      </w:pPr>
      <w:proofErr w:type="gramStart"/>
      <w:r w:rsidRPr="00F338C3">
        <w:t>В</w:t>
      </w:r>
      <w:r w:rsidRPr="00F338C3">
        <w:rPr>
          <w:spacing w:val="70"/>
        </w:rPr>
        <w:t xml:space="preserve">  </w:t>
      </w:r>
      <w:r w:rsidRPr="00F338C3">
        <w:t>отдельных</w:t>
      </w:r>
      <w:proofErr w:type="gramEnd"/>
      <w:r w:rsidRPr="00F338C3">
        <w:rPr>
          <w:spacing w:val="71"/>
        </w:rPr>
        <w:t xml:space="preserve">  </w:t>
      </w:r>
      <w:r w:rsidRPr="00F338C3">
        <w:t>случаях</w:t>
      </w:r>
      <w:r w:rsidRPr="00F338C3">
        <w:rPr>
          <w:spacing w:val="72"/>
        </w:rPr>
        <w:t xml:space="preserve">  </w:t>
      </w:r>
      <w:r w:rsidRPr="00F338C3">
        <w:t>курс</w:t>
      </w:r>
      <w:r w:rsidRPr="00F338C3">
        <w:rPr>
          <w:spacing w:val="70"/>
        </w:rPr>
        <w:t xml:space="preserve">  </w:t>
      </w:r>
      <w:r w:rsidRPr="00F338C3">
        <w:t>физики</w:t>
      </w:r>
      <w:r w:rsidRPr="00F338C3">
        <w:rPr>
          <w:spacing w:val="71"/>
        </w:rPr>
        <w:t xml:space="preserve">  </w:t>
      </w:r>
      <w:r w:rsidRPr="00F338C3">
        <w:t>базового</w:t>
      </w:r>
      <w:r w:rsidRPr="00F338C3">
        <w:rPr>
          <w:spacing w:val="72"/>
        </w:rPr>
        <w:t xml:space="preserve">  </w:t>
      </w:r>
      <w:r w:rsidRPr="00F338C3">
        <w:t>уровня</w:t>
      </w:r>
      <w:r w:rsidRPr="00F338C3">
        <w:rPr>
          <w:spacing w:val="71"/>
        </w:rPr>
        <w:t xml:space="preserve">  </w:t>
      </w:r>
      <w:r w:rsidRPr="00F338C3">
        <w:t>может</w:t>
      </w:r>
      <w:r w:rsidRPr="00F338C3">
        <w:rPr>
          <w:spacing w:val="71"/>
        </w:rPr>
        <w:t xml:space="preserve">  </w:t>
      </w:r>
      <w:r w:rsidRPr="00F338C3">
        <w:t>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14:paraId="097B72DF" w14:textId="77777777" w:rsidR="003E363C" w:rsidRPr="00F338C3" w:rsidRDefault="003E363C" w:rsidP="00281BE0">
      <w:pPr>
        <w:pStyle w:val="a4"/>
        <w:spacing w:before="139"/>
        <w:ind w:left="0" w:firstLine="567"/>
      </w:pPr>
    </w:p>
    <w:p w14:paraId="5FF27D19" w14:textId="77777777" w:rsidR="003E363C" w:rsidRPr="00F338C3" w:rsidRDefault="00937358" w:rsidP="00281BE0">
      <w:pPr>
        <w:pStyle w:val="a4"/>
        <w:ind w:left="0" w:firstLine="567"/>
      </w:pPr>
      <w:r w:rsidRPr="00F338C3">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10</w:t>
      </w:r>
      <w:r w:rsidRPr="00F338C3">
        <w:rPr>
          <w:spacing w:val="-2"/>
        </w:rPr>
        <w:t xml:space="preserve"> классе.</w:t>
      </w:r>
    </w:p>
    <w:p w14:paraId="74B608BD" w14:textId="77777777" w:rsidR="003E363C" w:rsidRPr="00F338C3" w:rsidRDefault="00937358" w:rsidP="00E75964">
      <w:pPr>
        <w:pStyle w:val="a6"/>
        <w:numPr>
          <w:ilvl w:val="0"/>
          <w:numId w:val="81"/>
        </w:numPr>
        <w:tabs>
          <w:tab w:val="left" w:pos="2137"/>
        </w:tabs>
        <w:spacing w:before="141"/>
        <w:ind w:left="0" w:firstLine="567"/>
        <w:rPr>
          <w:sz w:val="24"/>
          <w:szCs w:val="24"/>
        </w:rPr>
      </w:pPr>
      <w:r w:rsidRPr="00F338C3">
        <w:rPr>
          <w:sz w:val="24"/>
          <w:szCs w:val="24"/>
        </w:rPr>
        <w:t>Раздел</w:t>
      </w:r>
      <w:r w:rsidRPr="00F338C3">
        <w:rPr>
          <w:spacing w:val="-3"/>
          <w:sz w:val="24"/>
          <w:szCs w:val="24"/>
        </w:rPr>
        <w:t xml:space="preserve"> </w:t>
      </w:r>
      <w:r w:rsidRPr="00F338C3">
        <w:rPr>
          <w:sz w:val="24"/>
          <w:szCs w:val="24"/>
        </w:rPr>
        <w:t>1.</w:t>
      </w:r>
      <w:r w:rsidRPr="00F338C3">
        <w:rPr>
          <w:spacing w:val="-2"/>
          <w:sz w:val="24"/>
          <w:szCs w:val="24"/>
        </w:rPr>
        <w:t xml:space="preserve"> </w:t>
      </w:r>
      <w:r w:rsidRPr="00F338C3">
        <w:rPr>
          <w:sz w:val="24"/>
          <w:szCs w:val="24"/>
        </w:rPr>
        <w:t>Физика</w:t>
      </w:r>
      <w:r w:rsidRPr="00F338C3">
        <w:rPr>
          <w:spacing w:val="-3"/>
          <w:sz w:val="24"/>
          <w:szCs w:val="24"/>
        </w:rPr>
        <w:t xml:space="preserve"> </w:t>
      </w:r>
      <w:r w:rsidRPr="00F338C3">
        <w:rPr>
          <w:sz w:val="24"/>
          <w:szCs w:val="24"/>
        </w:rPr>
        <w:t>и</w:t>
      </w:r>
      <w:r w:rsidRPr="00F338C3">
        <w:rPr>
          <w:spacing w:val="-2"/>
          <w:sz w:val="24"/>
          <w:szCs w:val="24"/>
        </w:rPr>
        <w:t xml:space="preserve"> </w:t>
      </w:r>
      <w:r w:rsidRPr="00F338C3">
        <w:rPr>
          <w:sz w:val="24"/>
          <w:szCs w:val="24"/>
        </w:rPr>
        <w:t>методы</w:t>
      </w:r>
      <w:r w:rsidRPr="00F338C3">
        <w:rPr>
          <w:spacing w:val="-2"/>
          <w:sz w:val="24"/>
          <w:szCs w:val="24"/>
        </w:rPr>
        <w:t xml:space="preserve"> </w:t>
      </w:r>
      <w:r w:rsidRPr="00F338C3">
        <w:rPr>
          <w:sz w:val="24"/>
          <w:szCs w:val="24"/>
        </w:rPr>
        <w:t>научного</w:t>
      </w:r>
      <w:r w:rsidRPr="00F338C3">
        <w:rPr>
          <w:spacing w:val="-2"/>
          <w:sz w:val="24"/>
          <w:szCs w:val="24"/>
        </w:rPr>
        <w:t xml:space="preserve"> познания.</w:t>
      </w:r>
    </w:p>
    <w:p w14:paraId="067A20A4" w14:textId="77777777" w:rsidR="003E363C" w:rsidRPr="00F338C3" w:rsidRDefault="00937358" w:rsidP="00281BE0">
      <w:pPr>
        <w:pStyle w:val="a4"/>
        <w:spacing w:before="134"/>
        <w:ind w:left="0" w:firstLine="567"/>
      </w:pPr>
      <w:r w:rsidRPr="00F338C3">
        <w:t>Физика</w:t>
      </w:r>
      <w:r w:rsidRPr="00F338C3">
        <w:rPr>
          <w:spacing w:val="40"/>
        </w:rPr>
        <w:t xml:space="preserve"> </w:t>
      </w:r>
      <w:r w:rsidRPr="00F338C3">
        <w:t>–</w:t>
      </w:r>
      <w:r w:rsidRPr="00F338C3">
        <w:rPr>
          <w:spacing w:val="40"/>
        </w:rPr>
        <w:t xml:space="preserve"> </w:t>
      </w:r>
      <w:r w:rsidRPr="00F338C3">
        <w:t>наука</w:t>
      </w:r>
      <w:r w:rsidRPr="00F338C3">
        <w:rPr>
          <w:spacing w:val="40"/>
        </w:rPr>
        <w:t xml:space="preserve"> </w:t>
      </w:r>
      <w:r w:rsidRPr="00F338C3">
        <w:t>о</w:t>
      </w:r>
      <w:r w:rsidRPr="00F338C3">
        <w:rPr>
          <w:spacing w:val="40"/>
        </w:rPr>
        <w:t xml:space="preserve"> </w:t>
      </w:r>
      <w:r w:rsidRPr="00F338C3">
        <w:t>природе.</w:t>
      </w:r>
      <w:r w:rsidRPr="00F338C3">
        <w:rPr>
          <w:spacing w:val="40"/>
        </w:rPr>
        <w:t xml:space="preserve"> </w:t>
      </w:r>
      <w:r w:rsidRPr="00F338C3">
        <w:t>Научные</w:t>
      </w:r>
      <w:r w:rsidRPr="00F338C3">
        <w:rPr>
          <w:spacing w:val="40"/>
        </w:rPr>
        <w:t xml:space="preserve"> </w:t>
      </w:r>
      <w:r w:rsidRPr="00F338C3">
        <w:t>методы</w:t>
      </w:r>
      <w:r w:rsidRPr="00F338C3">
        <w:rPr>
          <w:spacing w:val="40"/>
        </w:rPr>
        <w:t xml:space="preserve"> </w:t>
      </w:r>
      <w:r w:rsidRPr="00F338C3">
        <w:t>познания</w:t>
      </w:r>
      <w:r w:rsidRPr="00F338C3">
        <w:rPr>
          <w:spacing w:val="40"/>
        </w:rPr>
        <w:t xml:space="preserve"> </w:t>
      </w:r>
      <w:r w:rsidRPr="00F338C3">
        <w:t>окружающего</w:t>
      </w:r>
      <w:r w:rsidRPr="00F338C3">
        <w:rPr>
          <w:spacing w:val="40"/>
        </w:rPr>
        <w:t xml:space="preserve"> </w:t>
      </w:r>
      <w:r w:rsidRPr="00F338C3">
        <w:t>мира.</w:t>
      </w:r>
      <w:r w:rsidRPr="00F338C3">
        <w:rPr>
          <w:spacing w:val="40"/>
        </w:rPr>
        <w:t xml:space="preserve"> </w:t>
      </w:r>
      <w:r w:rsidRPr="00F338C3">
        <w:t>Роль эксперимента и теории в процессе познания природы. Эксперимент в физике.</w:t>
      </w:r>
    </w:p>
    <w:p w14:paraId="1642EF4D" w14:textId="77777777" w:rsidR="003E363C" w:rsidRPr="00F338C3" w:rsidRDefault="00937358" w:rsidP="00281BE0">
      <w:pPr>
        <w:pStyle w:val="a4"/>
        <w:ind w:left="0" w:right="849" w:firstLine="567"/>
      </w:pPr>
      <w:r w:rsidRPr="00F338C3">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14:paraId="20E30789" w14:textId="77777777" w:rsidR="003E363C" w:rsidRPr="00F338C3" w:rsidRDefault="00937358" w:rsidP="00281BE0">
      <w:pPr>
        <w:pStyle w:val="a4"/>
        <w:spacing w:before="1"/>
        <w:ind w:left="0" w:right="946" w:firstLine="567"/>
      </w:pPr>
      <w:r w:rsidRPr="00F338C3">
        <w:t>Роль</w:t>
      </w:r>
      <w:r w:rsidRPr="00F338C3">
        <w:rPr>
          <w:spacing w:val="80"/>
        </w:rPr>
        <w:t xml:space="preserve"> </w:t>
      </w:r>
      <w:r w:rsidRPr="00F338C3">
        <w:t>и</w:t>
      </w:r>
      <w:r w:rsidRPr="00F338C3">
        <w:rPr>
          <w:spacing w:val="80"/>
        </w:rPr>
        <w:t xml:space="preserve"> </w:t>
      </w:r>
      <w:r w:rsidRPr="00F338C3">
        <w:t>место</w:t>
      </w:r>
      <w:r w:rsidRPr="00F338C3">
        <w:rPr>
          <w:spacing w:val="80"/>
        </w:rPr>
        <w:t xml:space="preserve"> </w:t>
      </w:r>
      <w:r w:rsidRPr="00F338C3">
        <w:t>физики</w:t>
      </w:r>
      <w:r w:rsidRPr="00F338C3">
        <w:rPr>
          <w:spacing w:val="80"/>
        </w:rPr>
        <w:t xml:space="preserve"> </w:t>
      </w:r>
      <w:r w:rsidRPr="00F338C3">
        <w:t>в</w:t>
      </w:r>
      <w:r w:rsidRPr="00F338C3">
        <w:rPr>
          <w:spacing w:val="80"/>
        </w:rPr>
        <w:t xml:space="preserve"> </w:t>
      </w:r>
      <w:r w:rsidRPr="00F338C3">
        <w:t>формировании</w:t>
      </w:r>
      <w:r w:rsidRPr="00F338C3">
        <w:rPr>
          <w:spacing w:val="80"/>
        </w:rPr>
        <w:t xml:space="preserve"> </w:t>
      </w:r>
      <w:r w:rsidRPr="00F338C3">
        <w:t>современной</w:t>
      </w:r>
      <w:r w:rsidRPr="00F338C3">
        <w:rPr>
          <w:spacing w:val="80"/>
        </w:rPr>
        <w:t xml:space="preserve"> </w:t>
      </w:r>
      <w:r w:rsidRPr="00F338C3">
        <w:t>научной</w:t>
      </w:r>
      <w:r w:rsidRPr="00F338C3">
        <w:rPr>
          <w:spacing w:val="80"/>
        </w:rPr>
        <w:t xml:space="preserve"> </w:t>
      </w:r>
      <w:r w:rsidRPr="00F338C3">
        <w:t>картины</w:t>
      </w:r>
      <w:r w:rsidRPr="00F338C3">
        <w:rPr>
          <w:spacing w:val="80"/>
        </w:rPr>
        <w:t xml:space="preserve"> </w:t>
      </w:r>
      <w:r w:rsidRPr="00F338C3">
        <w:t>мира,</w:t>
      </w:r>
      <w:r w:rsidRPr="00F338C3">
        <w:rPr>
          <w:spacing w:val="80"/>
        </w:rPr>
        <w:t xml:space="preserve"> </w:t>
      </w:r>
      <w:r w:rsidRPr="00F338C3">
        <w:t>в практической деятельности людей.</w:t>
      </w:r>
    </w:p>
    <w:p w14:paraId="40A4CCD7"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0D53252E" w14:textId="77777777" w:rsidR="003E363C" w:rsidRPr="00F338C3" w:rsidRDefault="00937358" w:rsidP="00281BE0">
      <w:pPr>
        <w:pStyle w:val="a4"/>
        <w:spacing w:before="139"/>
        <w:ind w:left="0" w:firstLine="567"/>
      </w:pPr>
      <w:r w:rsidRPr="00F338C3">
        <w:t>Аналоговые</w:t>
      </w:r>
      <w:r w:rsidRPr="00F338C3">
        <w:rPr>
          <w:spacing w:val="-7"/>
        </w:rPr>
        <w:t xml:space="preserve"> </w:t>
      </w:r>
      <w:r w:rsidRPr="00F338C3">
        <w:t>и</w:t>
      </w:r>
      <w:r w:rsidRPr="00F338C3">
        <w:rPr>
          <w:spacing w:val="-4"/>
        </w:rPr>
        <w:t xml:space="preserve"> </w:t>
      </w:r>
      <w:r w:rsidRPr="00F338C3">
        <w:t>цифровые</w:t>
      </w:r>
      <w:r w:rsidRPr="00F338C3">
        <w:rPr>
          <w:spacing w:val="-5"/>
        </w:rPr>
        <w:t xml:space="preserve"> </w:t>
      </w:r>
      <w:r w:rsidRPr="00F338C3">
        <w:t>измерительные</w:t>
      </w:r>
      <w:r w:rsidRPr="00F338C3">
        <w:rPr>
          <w:spacing w:val="-5"/>
        </w:rPr>
        <w:t xml:space="preserve"> </w:t>
      </w:r>
      <w:r w:rsidRPr="00F338C3">
        <w:t>приборы,</w:t>
      </w:r>
      <w:r w:rsidRPr="00F338C3">
        <w:rPr>
          <w:spacing w:val="-4"/>
        </w:rPr>
        <w:t xml:space="preserve"> </w:t>
      </w:r>
      <w:r w:rsidRPr="00F338C3">
        <w:t>компьютерные</w:t>
      </w:r>
      <w:r w:rsidRPr="00F338C3">
        <w:rPr>
          <w:spacing w:val="-5"/>
        </w:rPr>
        <w:t xml:space="preserve"> </w:t>
      </w:r>
      <w:r w:rsidRPr="00F338C3">
        <w:rPr>
          <w:spacing w:val="-2"/>
        </w:rPr>
        <w:t>датчики.</w:t>
      </w:r>
    </w:p>
    <w:p w14:paraId="49C61DB7" w14:textId="77777777" w:rsidR="003E363C" w:rsidRPr="00F338C3" w:rsidRDefault="00937358" w:rsidP="00E75964">
      <w:pPr>
        <w:pStyle w:val="a6"/>
        <w:numPr>
          <w:ilvl w:val="0"/>
          <w:numId w:val="81"/>
        </w:numPr>
        <w:tabs>
          <w:tab w:val="left" w:pos="2137"/>
        </w:tabs>
        <w:spacing w:before="139"/>
        <w:ind w:left="0" w:right="6718" w:firstLine="567"/>
        <w:rPr>
          <w:sz w:val="24"/>
          <w:szCs w:val="24"/>
        </w:rPr>
      </w:pPr>
      <w:r w:rsidRPr="00F338C3">
        <w:rPr>
          <w:sz w:val="24"/>
          <w:szCs w:val="24"/>
        </w:rPr>
        <w:t>Раздел</w:t>
      </w:r>
      <w:r w:rsidRPr="00F338C3">
        <w:rPr>
          <w:spacing w:val="-14"/>
          <w:sz w:val="24"/>
          <w:szCs w:val="24"/>
        </w:rPr>
        <w:t xml:space="preserve"> </w:t>
      </w:r>
      <w:r w:rsidRPr="00F338C3">
        <w:rPr>
          <w:sz w:val="24"/>
          <w:szCs w:val="24"/>
        </w:rPr>
        <w:t>2.</w:t>
      </w:r>
      <w:r w:rsidRPr="00F338C3">
        <w:rPr>
          <w:spacing w:val="-14"/>
          <w:sz w:val="24"/>
          <w:szCs w:val="24"/>
        </w:rPr>
        <w:t xml:space="preserve"> </w:t>
      </w:r>
      <w:r w:rsidRPr="00F338C3">
        <w:rPr>
          <w:sz w:val="24"/>
          <w:szCs w:val="24"/>
        </w:rPr>
        <w:t>Механика. Тема 1. Кинематика</w:t>
      </w:r>
    </w:p>
    <w:p w14:paraId="506EE4AC" w14:textId="77777777" w:rsidR="003E363C" w:rsidRPr="00F338C3" w:rsidRDefault="00937358" w:rsidP="00281BE0">
      <w:pPr>
        <w:pStyle w:val="a4"/>
        <w:spacing w:before="13"/>
        <w:ind w:left="0" w:right="853" w:firstLine="567"/>
      </w:pPr>
      <w:r w:rsidRPr="00F338C3">
        <w:t>Механическое движение. Относительность механического движения. Система отсчёта. Траектория.</w:t>
      </w:r>
    </w:p>
    <w:p w14:paraId="4947899A" w14:textId="77777777" w:rsidR="003E363C" w:rsidRPr="00F338C3" w:rsidRDefault="00937358" w:rsidP="00281BE0">
      <w:pPr>
        <w:pStyle w:val="a4"/>
        <w:ind w:left="0" w:right="853" w:firstLine="567"/>
      </w:pPr>
      <w:r w:rsidRPr="00F338C3">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14:paraId="5876C118" w14:textId="77777777" w:rsidR="003E363C" w:rsidRPr="00F338C3" w:rsidRDefault="00937358" w:rsidP="00281BE0">
      <w:pPr>
        <w:pStyle w:val="a4"/>
        <w:ind w:left="0" w:right="853" w:firstLine="567"/>
      </w:pPr>
      <w:r w:rsidRPr="00F338C3">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14:paraId="5EDAA1FD" w14:textId="77777777" w:rsidR="003E363C" w:rsidRPr="00F338C3" w:rsidRDefault="00937358" w:rsidP="00281BE0">
      <w:pPr>
        <w:pStyle w:val="a4"/>
        <w:ind w:left="0" w:firstLine="567"/>
      </w:pPr>
      <w:r w:rsidRPr="00F338C3">
        <w:t>Свободное</w:t>
      </w:r>
      <w:r w:rsidRPr="00F338C3">
        <w:rPr>
          <w:spacing w:val="-6"/>
        </w:rPr>
        <w:t xml:space="preserve"> </w:t>
      </w:r>
      <w:r w:rsidRPr="00F338C3">
        <w:t>падение.</w:t>
      </w:r>
      <w:r w:rsidRPr="00F338C3">
        <w:rPr>
          <w:spacing w:val="-4"/>
        </w:rPr>
        <w:t xml:space="preserve"> </w:t>
      </w:r>
      <w:r w:rsidRPr="00F338C3">
        <w:t>Ускорение</w:t>
      </w:r>
      <w:r w:rsidRPr="00F338C3">
        <w:rPr>
          <w:spacing w:val="-6"/>
        </w:rPr>
        <w:t xml:space="preserve"> </w:t>
      </w:r>
      <w:r w:rsidRPr="00F338C3">
        <w:t>свободного</w:t>
      </w:r>
      <w:r w:rsidRPr="00F338C3">
        <w:rPr>
          <w:spacing w:val="-4"/>
        </w:rPr>
        <w:t xml:space="preserve"> </w:t>
      </w:r>
      <w:r w:rsidRPr="00F338C3">
        <w:rPr>
          <w:spacing w:val="-2"/>
        </w:rPr>
        <w:t>падения.</w:t>
      </w:r>
    </w:p>
    <w:p w14:paraId="048552D0" w14:textId="77777777" w:rsidR="003E363C" w:rsidRPr="00F338C3" w:rsidRDefault="00937358" w:rsidP="00281BE0">
      <w:pPr>
        <w:pStyle w:val="a4"/>
        <w:spacing w:before="136"/>
        <w:ind w:left="0" w:right="853" w:firstLine="567"/>
      </w:pPr>
      <w:proofErr w:type="gramStart"/>
      <w:r w:rsidRPr="00F338C3">
        <w:t>Криволинейное</w:t>
      </w:r>
      <w:r w:rsidRPr="00F338C3">
        <w:rPr>
          <w:spacing w:val="58"/>
        </w:rPr>
        <w:t xml:space="preserve">  </w:t>
      </w:r>
      <w:r w:rsidRPr="00F338C3">
        <w:t>движение</w:t>
      </w:r>
      <w:proofErr w:type="gramEnd"/>
      <w:r w:rsidRPr="00F338C3">
        <w:t>.</w:t>
      </w:r>
      <w:r w:rsidRPr="00F338C3">
        <w:rPr>
          <w:spacing w:val="58"/>
        </w:rPr>
        <w:t xml:space="preserve">  </w:t>
      </w:r>
      <w:proofErr w:type="gramStart"/>
      <w:r w:rsidRPr="00F338C3">
        <w:t>Движение</w:t>
      </w:r>
      <w:r w:rsidRPr="00F338C3">
        <w:rPr>
          <w:spacing w:val="58"/>
        </w:rPr>
        <w:t xml:space="preserve">  </w:t>
      </w:r>
      <w:r w:rsidRPr="00F338C3">
        <w:t>материальной</w:t>
      </w:r>
      <w:proofErr w:type="gramEnd"/>
      <w:r w:rsidRPr="00F338C3">
        <w:rPr>
          <w:spacing w:val="57"/>
        </w:rPr>
        <w:t xml:space="preserve">  </w:t>
      </w:r>
      <w:r w:rsidRPr="00F338C3">
        <w:t>точки</w:t>
      </w:r>
      <w:r w:rsidRPr="00F338C3">
        <w:rPr>
          <w:spacing w:val="57"/>
        </w:rPr>
        <w:t xml:space="preserve">  </w:t>
      </w:r>
      <w:r w:rsidRPr="00F338C3">
        <w:t>по</w:t>
      </w:r>
      <w:r w:rsidRPr="00F338C3">
        <w:rPr>
          <w:spacing w:val="57"/>
        </w:rPr>
        <w:t xml:space="preserve">  </w:t>
      </w:r>
      <w:r w:rsidRPr="00F338C3">
        <w:t>окружности с</w:t>
      </w:r>
      <w:r w:rsidRPr="00F338C3">
        <w:rPr>
          <w:spacing w:val="80"/>
        </w:rPr>
        <w:t xml:space="preserve"> </w:t>
      </w:r>
      <w:r w:rsidRPr="00F338C3">
        <w:t>постоянной</w:t>
      </w:r>
      <w:r w:rsidRPr="00F338C3">
        <w:rPr>
          <w:spacing w:val="80"/>
        </w:rPr>
        <w:t xml:space="preserve"> </w:t>
      </w:r>
      <w:r w:rsidRPr="00F338C3">
        <w:t>по</w:t>
      </w:r>
      <w:r w:rsidRPr="00F338C3">
        <w:rPr>
          <w:spacing w:val="80"/>
        </w:rPr>
        <w:t xml:space="preserve"> </w:t>
      </w:r>
      <w:r w:rsidRPr="00F338C3">
        <w:t>модулю</w:t>
      </w:r>
      <w:r w:rsidRPr="00F338C3">
        <w:rPr>
          <w:spacing w:val="80"/>
        </w:rPr>
        <w:t xml:space="preserve"> </w:t>
      </w:r>
      <w:r w:rsidRPr="00F338C3">
        <w:t>скоростью.</w:t>
      </w:r>
      <w:r w:rsidRPr="00F338C3">
        <w:rPr>
          <w:spacing w:val="80"/>
        </w:rPr>
        <w:t xml:space="preserve"> </w:t>
      </w:r>
      <w:r w:rsidRPr="00F338C3">
        <w:t>Угловая</w:t>
      </w:r>
      <w:r w:rsidRPr="00F338C3">
        <w:rPr>
          <w:spacing w:val="80"/>
        </w:rPr>
        <w:t xml:space="preserve"> </w:t>
      </w:r>
      <w:r w:rsidRPr="00F338C3">
        <w:t>скорость,</w:t>
      </w:r>
      <w:r w:rsidRPr="00F338C3">
        <w:rPr>
          <w:spacing w:val="80"/>
        </w:rPr>
        <w:t xml:space="preserve"> </w:t>
      </w:r>
      <w:r w:rsidRPr="00F338C3">
        <w:t>линейная</w:t>
      </w:r>
      <w:r w:rsidRPr="00F338C3">
        <w:rPr>
          <w:spacing w:val="80"/>
        </w:rPr>
        <w:t xml:space="preserve"> </w:t>
      </w:r>
      <w:r w:rsidRPr="00F338C3">
        <w:t>скорость.</w:t>
      </w:r>
      <w:r w:rsidRPr="00F338C3">
        <w:rPr>
          <w:spacing w:val="80"/>
        </w:rPr>
        <w:t xml:space="preserve"> </w:t>
      </w:r>
      <w:r w:rsidRPr="00F338C3">
        <w:t>Период и частота обращения. Центростремительное ускорение.</w:t>
      </w:r>
    </w:p>
    <w:p w14:paraId="09C69842"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22CBD347" w14:textId="77777777" w:rsidR="003E363C" w:rsidRPr="00F338C3" w:rsidRDefault="00937358" w:rsidP="00281BE0">
      <w:pPr>
        <w:pStyle w:val="a4"/>
        <w:tabs>
          <w:tab w:val="left" w:pos="2945"/>
          <w:tab w:val="left" w:pos="4279"/>
          <w:tab w:val="left" w:pos="4617"/>
          <w:tab w:val="left" w:pos="6207"/>
          <w:tab w:val="left" w:pos="7717"/>
          <w:tab w:val="left" w:pos="9073"/>
        </w:tabs>
        <w:spacing w:before="67"/>
        <w:ind w:left="0" w:right="852" w:firstLine="567"/>
      </w:pPr>
      <w:r w:rsidRPr="00F338C3">
        <w:rPr>
          <w:spacing w:val="-2"/>
        </w:rPr>
        <w:lastRenderedPageBreak/>
        <w:t>Технические</w:t>
      </w:r>
      <w:r w:rsidRPr="00F338C3">
        <w:tab/>
      </w:r>
      <w:r w:rsidRPr="00F338C3">
        <w:rPr>
          <w:spacing w:val="-2"/>
        </w:rPr>
        <w:t>устройства</w:t>
      </w:r>
      <w:r w:rsidRPr="00F338C3">
        <w:tab/>
      </w:r>
      <w:r w:rsidRPr="00F338C3">
        <w:rPr>
          <w:spacing w:val="-10"/>
        </w:rPr>
        <w:t>и</w:t>
      </w:r>
      <w:r w:rsidRPr="00F338C3">
        <w:tab/>
      </w:r>
      <w:r w:rsidRPr="00F338C3">
        <w:rPr>
          <w:spacing w:val="-2"/>
        </w:rPr>
        <w:t>практическое</w:t>
      </w:r>
      <w:r w:rsidRPr="00F338C3">
        <w:tab/>
      </w:r>
      <w:r w:rsidRPr="00F338C3">
        <w:rPr>
          <w:spacing w:val="-2"/>
        </w:rPr>
        <w:t>применение:</w:t>
      </w:r>
      <w:r w:rsidRPr="00F338C3">
        <w:tab/>
      </w:r>
      <w:r w:rsidRPr="00F338C3">
        <w:rPr>
          <w:spacing w:val="-2"/>
        </w:rPr>
        <w:t>спидометр,</w:t>
      </w:r>
      <w:r w:rsidRPr="00F338C3">
        <w:tab/>
      </w:r>
      <w:r w:rsidRPr="00F338C3">
        <w:rPr>
          <w:spacing w:val="-2"/>
        </w:rPr>
        <w:t xml:space="preserve">движение </w:t>
      </w:r>
      <w:r w:rsidRPr="00F338C3">
        <w:t>снарядов, цепные и ремённые передачи.</w:t>
      </w:r>
    </w:p>
    <w:p w14:paraId="00750039"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23962B61" w14:textId="77777777" w:rsidR="003E363C" w:rsidRPr="00F338C3" w:rsidRDefault="00937358" w:rsidP="00281BE0">
      <w:pPr>
        <w:pStyle w:val="a4"/>
        <w:spacing w:before="139"/>
        <w:ind w:left="0" w:firstLine="567"/>
      </w:pPr>
      <w:r w:rsidRPr="00F338C3">
        <w:t>Модель</w:t>
      </w:r>
      <w:r w:rsidRPr="00F338C3">
        <w:rPr>
          <w:spacing w:val="-6"/>
        </w:rPr>
        <w:t xml:space="preserve"> </w:t>
      </w:r>
      <w:r w:rsidRPr="00F338C3">
        <w:t>системы</w:t>
      </w:r>
      <w:r w:rsidRPr="00F338C3">
        <w:rPr>
          <w:spacing w:val="-5"/>
        </w:rPr>
        <w:t xml:space="preserve"> </w:t>
      </w:r>
      <w:r w:rsidRPr="00F338C3">
        <w:t>отсчёта,</w:t>
      </w:r>
      <w:r w:rsidRPr="00F338C3">
        <w:rPr>
          <w:spacing w:val="-5"/>
        </w:rPr>
        <w:t xml:space="preserve"> </w:t>
      </w:r>
      <w:r w:rsidRPr="00F338C3">
        <w:t>иллюстрация</w:t>
      </w:r>
      <w:r w:rsidRPr="00F338C3">
        <w:rPr>
          <w:spacing w:val="-5"/>
        </w:rPr>
        <w:t xml:space="preserve"> </w:t>
      </w:r>
      <w:r w:rsidRPr="00F338C3">
        <w:t>кинематических</w:t>
      </w:r>
      <w:r w:rsidRPr="00F338C3">
        <w:rPr>
          <w:spacing w:val="-6"/>
        </w:rPr>
        <w:t xml:space="preserve"> </w:t>
      </w:r>
      <w:r w:rsidRPr="00F338C3">
        <w:t>характеристик</w:t>
      </w:r>
      <w:r w:rsidRPr="00F338C3">
        <w:rPr>
          <w:spacing w:val="-5"/>
        </w:rPr>
        <w:t xml:space="preserve"> </w:t>
      </w:r>
      <w:r w:rsidRPr="00F338C3">
        <w:t>движения. Преобразование движений с использованием простых механизмов.</w:t>
      </w:r>
    </w:p>
    <w:p w14:paraId="530AE335" w14:textId="77777777" w:rsidR="003E363C" w:rsidRPr="00F338C3" w:rsidRDefault="00937358" w:rsidP="00281BE0">
      <w:pPr>
        <w:pStyle w:val="a4"/>
        <w:ind w:left="0" w:firstLine="567"/>
      </w:pPr>
      <w:r w:rsidRPr="00F338C3">
        <w:t>Падение</w:t>
      </w:r>
      <w:r w:rsidRPr="00F338C3">
        <w:rPr>
          <w:spacing w:val="-5"/>
        </w:rPr>
        <w:t xml:space="preserve"> </w:t>
      </w:r>
      <w:r w:rsidRPr="00F338C3">
        <w:t>тел</w:t>
      </w:r>
      <w:r w:rsidRPr="00F338C3">
        <w:rPr>
          <w:spacing w:val="-2"/>
        </w:rPr>
        <w:t xml:space="preserve"> </w:t>
      </w:r>
      <w:r w:rsidRPr="00F338C3">
        <w:t>в</w:t>
      </w:r>
      <w:r w:rsidRPr="00F338C3">
        <w:rPr>
          <w:spacing w:val="-2"/>
        </w:rPr>
        <w:t xml:space="preserve"> </w:t>
      </w:r>
      <w:r w:rsidRPr="00F338C3">
        <w:t>воздухе</w:t>
      </w:r>
      <w:r w:rsidRPr="00F338C3">
        <w:rPr>
          <w:spacing w:val="-1"/>
        </w:rPr>
        <w:t xml:space="preserve"> </w:t>
      </w:r>
      <w:r w:rsidRPr="00F338C3">
        <w:t>и</w:t>
      </w:r>
      <w:r w:rsidRPr="00F338C3">
        <w:rPr>
          <w:spacing w:val="-1"/>
        </w:rPr>
        <w:t xml:space="preserve"> </w:t>
      </w:r>
      <w:r w:rsidRPr="00F338C3">
        <w:t>в</w:t>
      </w:r>
      <w:r w:rsidRPr="00F338C3">
        <w:rPr>
          <w:spacing w:val="-3"/>
        </w:rPr>
        <w:t xml:space="preserve"> </w:t>
      </w:r>
      <w:r w:rsidRPr="00F338C3">
        <w:t>разреженном</w:t>
      </w:r>
      <w:r w:rsidRPr="00F338C3">
        <w:rPr>
          <w:spacing w:val="-2"/>
        </w:rPr>
        <w:t xml:space="preserve"> пространстве.</w:t>
      </w:r>
    </w:p>
    <w:p w14:paraId="63BB4BB8" w14:textId="77777777" w:rsidR="003E363C" w:rsidRPr="00F338C3" w:rsidRDefault="00937358" w:rsidP="00281BE0">
      <w:pPr>
        <w:pStyle w:val="a4"/>
        <w:tabs>
          <w:tab w:val="left" w:pos="3065"/>
          <w:tab w:val="left" w:pos="4423"/>
          <w:tab w:val="left" w:pos="5275"/>
          <w:tab w:val="left" w:pos="6878"/>
          <w:tab w:val="left" w:pos="7607"/>
          <w:tab w:val="left" w:pos="8567"/>
          <w:tab w:val="left" w:pos="9039"/>
        </w:tabs>
        <w:spacing w:before="137"/>
        <w:ind w:left="0" w:right="846" w:firstLine="567"/>
      </w:pPr>
      <w:r w:rsidRPr="00F338C3">
        <w:rPr>
          <w:spacing w:val="-2"/>
        </w:rPr>
        <w:t>Наблюдение</w:t>
      </w:r>
      <w:r w:rsidRPr="00F338C3">
        <w:tab/>
      </w:r>
      <w:r w:rsidRPr="00F338C3">
        <w:rPr>
          <w:spacing w:val="-2"/>
        </w:rPr>
        <w:t>движения</w:t>
      </w:r>
      <w:r w:rsidRPr="00F338C3">
        <w:tab/>
      </w:r>
      <w:r w:rsidRPr="00F338C3">
        <w:rPr>
          <w:spacing w:val="-4"/>
        </w:rPr>
        <w:t>тела,</w:t>
      </w:r>
      <w:r w:rsidRPr="00F338C3">
        <w:tab/>
      </w:r>
      <w:r w:rsidRPr="00F338C3">
        <w:rPr>
          <w:spacing w:val="-2"/>
        </w:rPr>
        <w:t>брошенного</w:t>
      </w:r>
      <w:r w:rsidRPr="00F338C3">
        <w:tab/>
      </w:r>
      <w:r w:rsidRPr="00F338C3">
        <w:rPr>
          <w:spacing w:val="-4"/>
        </w:rPr>
        <w:t>под</w:t>
      </w:r>
      <w:r w:rsidRPr="00F338C3">
        <w:tab/>
      </w:r>
      <w:r w:rsidRPr="00F338C3">
        <w:rPr>
          <w:spacing w:val="-2"/>
        </w:rPr>
        <w:t>углом</w:t>
      </w:r>
      <w:r w:rsidRPr="00F338C3">
        <w:tab/>
      </w:r>
      <w:r w:rsidRPr="00F338C3">
        <w:rPr>
          <w:spacing w:val="-10"/>
        </w:rPr>
        <w:t>к</w:t>
      </w:r>
      <w:r w:rsidRPr="00F338C3">
        <w:tab/>
      </w:r>
      <w:r w:rsidRPr="00F338C3">
        <w:rPr>
          <w:spacing w:val="-2"/>
        </w:rPr>
        <w:t xml:space="preserve">горизонту </w:t>
      </w:r>
      <w:r w:rsidRPr="00F338C3">
        <w:t>и горизонтально.</w:t>
      </w:r>
    </w:p>
    <w:p w14:paraId="2354C3BD" w14:textId="77777777" w:rsidR="003E363C" w:rsidRPr="00F338C3" w:rsidRDefault="00937358" w:rsidP="00281BE0">
      <w:pPr>
        <w:ind w:right="3788" w:firstLine="567"/>
        <w:jc w:val="both"/>
        <w:rPr>
          <w:sz w:val="24"/>
          <w:szCs w:val="24"/>
        </w:rPr>
      </w:pPr>
      <w:r w:rsidRPr="00F338C3">
        <w:rPr>
          <w:sz w:val="24"/>
          <w:szCs w:val="24"/>
        </w:rPr>
        <w:t>Измерение ускорения свободного падения. Направление</w:t>
      </w:r>
      <w:r w:rsidRPr="00F338C3">
        <w:rPr>
          <w:spacing w:val="-7"/>
          <w:sz w:val="24"/>
          <w:szCs w:val="24"/>
        </w:rPr>
        <w:t xml:space="preserve"> </w:t>
      </w:r>
      <w:r w:rsidRPr="00F338C3">
        <w:rPr>
          <w:sz w:val="24"/>
          <w:szCs w:val="24"/>
        </w:rPr>
        <w:t>скорости</w:t>
      </w:r>
      <w:r w:rsidRPr="00F338C3">
        <w:rPr>
          <w:spacing w:val="-5"/>
          <w:sz w:val="24"/>
          <w:szCs w:val="24"/>
        </w:rPr>
        <w:t xml:space="preserve"> </w:t>
      </w:r>
      <w:r w:rsidRPr="00F338C3">
        <w:rPr>
          <w:sz w:val="24"/>
          <w:szCs w:val="24"/>
        </w:rPr>
        <w:t>при</w:t>
      </w:r>
      <w:r w:rsidRPr="00F338C3">
        <w:rPr>
          <w:spacing w:val="-6"/>
          <w:sz w:val="24"/>
          <w:szCs w:val="24"/>
        </w:rPr>
        <w:t xml:space="preserve"> </w:t>
      </w:r>
      <w:r w:rsidRPr="00F338C3">
        <w:rPr>
          <w:sz w:val="24"/>
          <w:szCs w:val="24"/>
        </w:rPr>
        <w:t>движении</w:t>
      </w:r>
      <w:r w:rsidRPr="00F338C3">
        <w:rPr>
          <w:spacing w:val="-8"/>
          <w:sz w:val="24"/>
          <w:szCs w:val="24"/>
        </w:rPr>
        <w:t xml:space="preserve"> </w:t>
      </w:r>
      <w:r w:rsidRPr="00F338C3">
        <w:rPr>
          <w:sz w:val="24"/>
          <w:szCs w:val="24"/>
        </w:rPr>
        <w:t>по</w:t>
      </w:r>
      <w:r w:rsidRPr="00F338C3">
        <w:rPr>
          <w:spacing w:val="-6"/>
          <w:sz w:val="24"/>
          <w:szCs w:val="24"/>
        </w:rPr>
        <w:t xml:space="preserve"> </w:t>
      </w:r>
      <w:r w:rsidRPr="00F338C3">
        <w:rPr>
          <w:sz w:val="24"/>
          <w:szCs w:val="24"/>
        </w:rPr>
        <w:t xml:space="preserve">окружности. </w:t>
      </w:r>
      <w:r w:rsidRPr="00F338C3">
        <w:rPr>
          <w:i/>
          <w:sz w:val="24"/>
          <w:szCs w:val="24"/>
        </w:rPr>
        <w:t>Ученический эксперимент, лабораторные работы</w:t>
      </w:r>
      <w:r w:rsidRPr="00F338C3">
        <w:rPr>
          <w:sz w:val="24"/>
          <w:szCs w:val="24"/>
          <w:vertAlign w:val="superscript"/>
        </w:rPr>
        <w:t>17</w:t>
      </w:r>
    </w:p>
    <w:p w14:paraId="05E5E0BC" w14:textId="77777777" w:rsidR="003E363C" w:rsidRPr="00F338C3" w:rsidRDefault="00937358" w:rsidP="00281BE0">
      <w:pPr>
        <w:pStyle w:val="a4"/>
        <w:spacing w:before="2"/>
        <w:ind w:left="0" w:firstLine="567"/>
      </w:pPr>
      <w:r w:rsidRPr="00F338C3">
        <w:t>Изучение</w:t>
      </w:r>
      <w:r w:rsidRPr="00F338C3">
        <w:rPr>
          <w:spacing w:val="-7"/>
        </w:rPr>
        <w:t xml:space="preserve"> </w:t>
      </w:r>
      <w:r w:rsidRPr="00F338C3">
        <w:t>неравномерного</w:t>
      </w:r>
      <w:r w:rsidRPr="00F338C3">
        <w:rPr>
          <w:spacing w:val="-3"/>
        </w:rPr>
        <w:t xml:space="preserve"> </w:t>
      </w:r>
      <w:r w:rsidRPr="00F338C3">
        <w:t>движения</w:t>
      </w:r>
      <w:r w:rsidRPr="00F338C3">
        <w:rPr>
          <w:spacing w:val="-3"/>
        </w:rPr>
        <w:t xml:space="preserve"> </w:t>
      </w:r>
      <w:r w:rsidRPr="00F338C3">
        <w:t>с</w:t>
      </w:r>
      <w:r w:rsidRPr="00F338C3">
        <w:rPr>
          <w:spacing w:val="-5"/>
        </w:rPr>
        <w:t xml:space="preserve"> </w:t>
      </w:r>
      <w:r w:rsidRPr="00F338C3">
        <w:t>целью</w:t>
      </w:r>
      <w:r w:rsidRPr="00F338C3">
        <w:rPr>
          <w:spacing w:val="-3"/>
        </w:rPr>
        <w:t xml:space="preserve"> </w:t>
      </w:r>
      <w:r w:rsidRPr="00F338C3">
        <w:t>определения</w:t>
      </w:r>
      <w:r w:rsidRPr="00F338C3">
        <w:rPr>
          <w:spacing w:val="-3"/>
        </w:rPr>
        <w:t xml:space="preserve"> </w:t>
      </w:r>
      <w:r w:rsidRPr="00F338C3">
        <w:t>мгновенной</w:t>
      </w:r>
      <w:r w:rsidRPr="00F338C3">
        <w:rPr>
          <w:spacing w:val="-3"/>
        </w:rPr>
        <w:t xml:space="preserve"> </w:t>
      </w:r>
      <w:r w:rsidRPr="00F338C3">
        <w:rPr>
          <w:spacing w:val="-2"/>
        </w:rPr>
        <w:t>скорости.</w:t>
      </w:r>
    </w:p>
    <w:p w14:paraId="5EEB532D" w14:textId="77777777" w:rsidR="003E363C" w:rsidRPr="00F338C3" w:rsidRDefault="00937358" w:rsidP="00281BE0">
      <w:pPr>
        <w:pStyle w:val="a4"/>
        <w:spacing w:before="137"/>
        <w:ind w:left="0" w:right="851" w:firstLine="567"/>
      </w:pPr>
      <w:r w:rsidRPr="00F338C3">
        <w:t>Исследование</w:t>
      </w:r>
      <w:r w:rsidRPr="00F338C3">
        <w:rPr>
          <w:spacing w:val="80"/>
        </w:rPr>
        <w:t xml:space="preserve">   </w:t>
      </w:r>
      <w:r w:rsidRPr="00F338C3">
        <w:t>соотношения</w:t>
      </w:r>
      <w:r w:rsidRPr="00F338C3">
        <w:rPr>
          <w:spacing w:val="80"/>
        </w:rPr>
        <w:t xml:space="preserve">   </w:t>
      </w:r>
      <w:r w:rsidRPr="00F338C3">
        <w:t>между</w:t>
      </w:r>
      <w:r w:rsidRPr="00F338C3">
        <w:rPr>
          <w:spacing w:val="80"/>
        </w:rPr>
        <w:t xml:space="preserve">   </w:t>
      </w:r>
      <w:proofErr w:type="gramStart"/>
      <w:r w:rsidRPr="00F338C3">
        <w:t>путями,</w:t>
      </w:r>
      <w:r w:rsidRPr="00F338C3">
        <w:rPr>
          <w:spacing w:val="80"/>
        </w:rPr>
        <w:t xml:space="preserve">   </w:t>
      </w:r>
      <w:proofErr w:type="gramEnd"/>
      <w:r w:rsidRPr="00F338C3">
        <w:t>пройденными</w:t>
      </w:r>
      <w:r w:rsidRPr="00F338C3">
        <w:rPr>
          <w:spacing w:val="80"/>
        </w:rPr>
        <w:t xml:space="preserve">   </w:t>
      </w:r>
      <w:r w:rsidRPr="00F338C3">
        <w:t>телом</w:t>
      </w:r>
      <w:r w:rsidRPr="00F338C3">
        <w:rPr>
          <w:spacing w:val="80"/>
        </w:rPr>
        <w:t xml:space="preserve"> </w:t>
      </w:r>
      <w:r w:rsidRPr="00F338C3">
        <w:t>за</w:t>
      </w:r>
      <w:r w:rsidRPr="00F338C3">
        <w:rPr>
          <w:spacing w:val="80"/>
          <w:w w:val="150"/>
        </w:rPr>
        <w:t xml:space="preserve"> </w:t>
      </w:r>
      <w:r w:rsidRPr="00F338C3">
        <w:t>последовательные</w:t>
      </w:r>
      <w:r w:rsidRPr="00F338C3">
        <w:rPr>
          <w:spacing w:val="80"/>
          <w:w w:val="150"/>
        </w:rPr>
        <w:t xml:space="preserve"> </w:t>
      </w:r>
      <w:r w:rsidRPr="00F338C3">
        <w:t>равные</w:t>
      </w:r>
      <w:r w:rsidRPr="00F338C3">
        <w:rPr>
          <w:spacing w:val="79"/>
          <w:w w:val="150"/>
        </w:rPr>
        <w:t xml:space="preserve"> </w:t>
      </w:r>
      <w:r w:rsidRPr="00F338C3">
        <w:t>промежутки</w:t>
      </w:r>
      <w:r w:rsidRPr="00F338C3">
        <w:rPr>
          <w:spacing w:val="80"/>
          <w:w w:val="150"/>
        </w:rPr>
        <w:t xml:space="preserve"> </w:t>
      </w:r>
      <w:r w:rsidRPr="00F338C3">
        <w:t>времени</w:t>
      </w:r>
      <w:r w:rsidRPr="00F338C3">
        <w:rPr>
          <w:spacing w:val="80"/>
          <w:w w:val="150"/>
        </w:rPr>
        <w:t xml:space="preserve"> </w:t>
      </w:r>
      <w:r w:rsidRPr="00F338C3">
        <w:t>при</w:t>
      </w:r>
      <w:r w:rsidRPr="00F338C3">
        <w:rPr>
          <w:spacing w:val="80"/>
          <w:w w:val="150"/>
        </w:rPr>
        <w:t xml:space="preserve"> </w:t>
      </w:r>
      <w:r w:rsidRPr="00F338C3">
        <w:t>равноускоренном</w:t>
      </w:r>
      <w:r w:rsidRPr="00F338C3">
        <w:rPr>
          <w:spacing w:val="80"/>
          <w:w w:val="150"/>
        </w:rPr>
        <w:t xml:space="preserve"> </w:t>
      </w:r>
      <w:r w:rsidRPr="00F338C3">
        <w:t>движении с начальной скоростью, равной нулю.</w:t>
      </w:r>
    </w:p>
    <w:p w14:paraId="04E2DF1C" w14:textId="77777777" w:rsidR="003E363C" w:rsidRPr="00F338C3" w:rsidRDefault="00937358" w:rsidP="00281BE0">
      <w:pPr>
        <w:pStyle w:val="a4"/>
        <w:spacing w:before="1"/>
        <w:ind w:left="0" w:right="3788" w:firstLine="567"/>
      </w:pPr>
      <w:r w:rsidRPr="00F338C3">
        <w:t>Изучение движения шарика в вязкой жидкости. Изучение</w:t>
      </w:r>
      <w:r w:rsidRPr="00F338C3">
        <w:rPr>
          <w:spacing w:val="-8"/>
        </w:rPr>
        <w:t xml:space="preserve"> </w:t>
      </w:r>
      <w:r w:rsidRPr="00F338C3">
        <w:t>движения</w:t>
      </w:r>
      <w:r w:rsidRPr="00F338C3">
        <w:rPr>
          <w:spacing w:val="-7"/>
        </w:rPr>
        <w:t xml:space="preserve"> </w:t>
      </w:r>
      <w:r w:rsidRPr="00F338C3">
        <w:t>тела,</w:t>
      </w:r>
      <w:r w:rsidRPr="00F338C3">
        <w:rPr>
          <w:spacing w:val="-7"/>
        </w:rPr>
        <w:t xml:space="preserve"> </w:t>
      </w:r>
      <w:r w:rsidRPr="00F338C3">
        <w:t>брошенного</w:t>
      </w:r>
      <w:r w:rsidRPr="00F338C3">
        <w:rPr>
          <w:spacing w:val="-7"/>
        </w:rPr>
        <w:t xml:space="preserve"> </w:t>
      </w:r>
      <w:r w:rsidRPr="00F338C3">
        <w:t>горизонтально. Тема 2. Динамика.</w:t>
      </w:r>
    </w:p>
    <w:p w14:paraId="0E95EF05" w14:textId="77777777" w:rsidR="003E363C" w:rsidRPr="00F338C3" w:rsidRDefault="00937358" w:rsidP="00281BE0">
      <w:pPr>
        <w:pStyle w:val="a4"/>
        <w:tabs>
          <w:tab w:val="left" w:pos="2559"/>
          <w:tab w:val="left" w:pos="4497"/>
          <w:tab w:val="left" w:pos="5591"/>
          <w:tab w:val="left" w:pos="6598"/>
          <w:tab w:val="left" w:pos="7370"/>
          <w:tab w:val="left" w:pos="8555"/>
        </w:tabs>
        <w:ind w:left="0" w:right="851" w:firstLine="567"/>
      </w:pPr>
      <w:r w:rsidRPr="00F338C3">
        <w:rPr>
          <w:spacing w:val="-2"/>
        </w:rPr>
        <w:t>Принцип</w:t>
      </w:r>
      <w:r w:rsidRPr="00F338C3">
        <w:tab/>
      </w:r>
      <w:r w:rsidRPr="00F338C3">
        <w:rPr>
          <w:spacing w:val="-2"/>
        </w:rPr>
        <w:t>относительности</w:t>
      </w:r>
      <w:r w:rsidRPr="00F338C3">
        <w:tab/>
      </w:r>
      <w:r w:rsidRPr="00F338C3">
        <w:rPr>
          <w:spacing w:val="-2"/>
        </w:rPr>
        <w:t>Галилея.</w:t>
      </w:r>
      <w:r w:rsidRPr="00F338C3">
        <w:tab/>
      </w:r>
      <w:r w:rsidRPr="00F338C3">
        <w:rPr>
          <w:spacing w:val="-2"/>
        </w:rPr>
        <w:t>Первый</w:t>
      </w:r>
      <w:r w:rsidRPr="00F338C3">
        <w:tab/>
      </w:r>
      <w:r w:rsidRPr="00F338C3">
        <w:rPr>
          <w:spacing w:val="-2"/>
        </w:rPr>
        <w:t>закон</w:t>
      </w:r>
      <w:r w:rsidRPr="00F338C3">
        <w:tab/>
      </w:r>
      <w:r w:rsidRPr="00F338C3">
        <w:rPr>
          <w:spacing w:val="-2"/>
        </w:rPr>
        <w:t>Ньютона.</w:t>
      </w:r>
      <w:r w:rsidRPr="00F338C3">
        <w:tab/>
      </w:r>
      <w:r w:rsidRPr="00F338C3">
        <w:rPr>
          <w:spacing w:val="-2"/>
        </w:rPr>
        <w:t xml:space="preserve">Инерциальные </w:t>
      </w:r>
      <w:r w:rsidRPr="00F338C3">
        <w:t>системы отсчёта.</w:t>
      </w:r>
    </w:p>
    <w:p w14:paraId="28FF4EFC" w14:textId="77777777" w:rsidR="003E363C" w:rsidRPr="00F338C3" w:rsidRDefault="00937358" w:rsidP="00281BE0">
      <w:pPr>
        <w:pStyle w:val="a4"/>
        <w:tabs>
          <w:tab w:val="left" w:pos="2293"/>
          <w:tab w:val="left" w:pos="3032"/>
          <w:tab w:val="left" w:pos="3847"/>
          <w:tab w:val="left" w:pos="5024"/>
          <w:tab w:val="left" w:pos="6700"/>
          <w:tab w:val="left" w:pos="7355"/>
          <w:tab w:val="left" w:pos="8346"/>
          <w:tab w:val="left" w:pos="9151"/>
        </w:tabs>
        <w:ind w:left="0" w:right="852" w:firstLine="567"/>
      </w:pPr>
      <w:r w:rsidRPr="00F338C3">
        <w:rPr>
          <w:spacing w:val="-4"/>
        </w:rPr>
        <w:t>Масса</w:t>
      </w:r>
      <w:r w:rsidRPr="00F338C3">
        <w:tab/>
      </w:r>
      <w:r w:rsidRPr="00F338C3">
        <w:rPr>
          <w:spacing w:val="-4"/>
        </w:rPr>
        <w:t>тела.</w:t>
      </w:r>
      <w:r w:rsidRPr="00F338C3">
        <w:tab/>
      </w:r>
      <w:r w:rsidRPr="00F338C3">
        <w:rPr>
          <w:spacing w:val="-4"/>
        </w:rPr>
        <w:t>Сила.</w:t>
      </w:r>
      <w:r w:rsidRPr="00F338C3">
        <w:tab/>
      </w:r>
      <w:r w:rsidRPr="00F338C3">
        <w:rPr>
          <w:spacing w:val="-2"/>
        </w:rPr>
        <w:t>Принцип</w:t>
      </w:r>
      <w:r w:rsidRPr="00F338C3">
        <w:tab/>
      </w:r>
      <w:r w:rsidRPr="00F338C3">
        <w:rPr>
          <w:spacing w:val="-2"/>
        </w:rPr>
        <w:t>суперпозиции</w:t>
      </w:r>
      <w:r w:rsidRPr="00F338C3">
        <w:tab/>
      </w:r>
      <w:r w:rsidRPr="00F338C3">
        <w:rPr>
          <w:spacing w:val="-4"/>
        </w:rPr>
        <w:t>сил.</w:t>
      </w:r>
      <w:r w:rsidRPr="00F338C3">
        <w:tab/>
      </w:r>
      <w:r w:rsidRPr="00F338C3">
        <w:rPr>
          <w:spacing w:val="-2"/>
        </w:rPr>
        <w:t>Второй</w:t>
      </w:r>
      <w:r w:rsidRPr="00F338C3">
        <w:tab/>
      </w:r>
      <w:r w:rsidRPr="00F338C3">
        <w:rPr>
          <w:spacing w:val="-2"/>
        </w:rPr>
        <w:t>закон</w:t>
      </w:r>
      <w:r w:rsidRPr="00F338C3">
        <w:tab/>
      </w:r>
      <w:r w:rsidRPr="00F338C3">
        <w:rPr>
          <w:spacing w:val="-2"/>
        </w:rPr>
        <w:t xml:space="preserve">Ньютона </w:t>
      </w:r>
      <w:r w:rsidRPr="00F338C3">
        <w:t>для материальной точки. Третий закон Ньютона для материальных точек.</w:t>
      </w:r>
    </w:p>
    <w:p w14:paraId="6585EDEA" w14:textId="77777777" w:rsidR="003E363C" w:rsidRPr="00F338C3" w:rsidRDefault="00937358" w:rsidP="00281BE0">
      <w:pPr>
        <w:pStyle w:val="a4"/>
        <w:ind w:left="0" w:right="1403" w:firstLine="567"/>
      </w:pPr>
      <w:r w:rsidRPr="00F338C3">
        <w:t>Закон</w:t>
      </w:r>
      <w:r w:rsidRPr="00F338C3">
        <w:rPr>
          <w:spacing w:val="-5"/>
        </w:rPr>
        <w:t xml:space="preserve"> </w:t>
      </w:r>
      <w:r w:rsidRPr="00F338C3">
        <w:t>всемирного</w:t>
      </w:r>
      <w:r w:rsidRPr="00F338C3">
        <w:rPr>
          <w:spacing w:val="-5"/>
        </w:rPr>
        <w:t xml:space="preserve"> </w:t>
      </w:r>
      <w:r w:rsidRPr="00F338C3">
        <w:t>тяготения.</w:t>
      </w:r>
      <w:r w:rsidRPr="00F338C3">
        <w:rPr>
          <w:spacing w:val="-5"/>
        </w:rPr>
        <w:t xml:space="preserve"> </w:t>
      </w:r>
      <w:r w:rsidRPr="00F338C3">
        <w:t>Сила</w:t>
      </w:r>
      <w:r w:rsidRPr="00F338C3">
        <w:rPr>
          <w:spacing w:val="-6"/>
        </w:rPr>
        <w:t xml:space="preserve"> </w:t>
      </w:r>
      <w:r w:rsidRPr="00F338C3">
        <w:t>тяжести.</w:t>
      </w:r>
      <w:r w:rsidRPr="00F338C3">
        <w:rPr>
          <w:spacing w:val="-5"/>
        </w:rPr>
        <w:t xml:space="preserve"> </w:t>
      </w:r>
      <w:r w:rsidRPr="00F338C3">
        <w:t>Первая</w:t>
      </w:r>
      <w:r w:rsidRPr="00F338C3">
        <w:rPr>
          <w:spacing w:val="-5"/>
        </w:rPr>
        <w:t xml:space="preserve"> </w:t>
      </w:r>
      <w:r w:rsidRPr="00F338C3">
        <w:t>космическая</w:t>
      </w:r>
      <w:r w:rsidRPr="00F338C3">
        <w:rPr>
          <w:spacing w:val="-3"/>
        </w:rPr>
        <w:t xml:space="preserve"> </w:t>
      </w:r>
      <w:r w:rsidRPr="00F338C3">
        <w:t>скорость. Сила упругости. Закон Гука. Вес тела.</w:t>
      </w:r>
    </w:p>
    <w:p w14:paraId="5E051813" w14:textId="77777777" w:rsidR="003E363C" w:rsidRPr="00F338C3" w:rsidRDefault="00937358" w:rsidP="00281BE0">
      <w:pPr>
        <w:pStyle w:val="a4"/>
        <w:ind w:left="0" w:right="847" w:firstLine="567"/>
      </w:pPr>
      <w:r w:rsidRPr="00F338C3">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14:paraId="04798A97" w14:textId="77777777" w:rsidR="003E363C" w:rsidRPr="00F338C3" w:rsidRDefault="00937358" w:rsidP="00281BE0">
      <w:pPr>
        <w:pStyle w:val="a4"/>
        <w:spacing w:before="1"/>
        <w:ind w:left="0" w:firstLine="567"/>
      </w:pPr>
      <w:r w:rsidRPr="00F338C3">
        <w:t>Поступательное</w:t>
      </w:r>
      <w:r w:rsidRPr="00F338C3">
        <w:rPr>
          <w:spacing w:val="-7"/>
        </w:rPr>
        <w:t xml:space="preserve"> </w:t>
      </w:r>
      <w:r w:rsidRPr="00F338C3">
        <w:t>и</w:t>
      </w:r>
      <w:r w:rsidRPr="00F338C3">
        <w:rPr>
          <w:spacing w:val="-4"/>
        </w:rPr>
        <w:t xml:space="preserve"> </w:t>
      </w:r>
      <w:r w:rsidRPr="00F338C3">
        <w:t>вращательное</w:t>
      </w:r>
      <w:r w:rsidRPr="00F338C3">
        <w:rPr>
          <w:spacing w:val="-4"/>
        </w:rPr>
        <w:t xml:space="preserve"> </w:t>
      </w:r>
      <w:r w:rsidRPr="00F338C3">
        <w:t>движение</w:t>
      </w:r>
      <w:r w:rsidRPr="00F338C3">
        <w:rPr>
          <w:spacing w:val="-5"/>
        </w:rPr>
        <w:t xml:space="preserve"> </w:t>
      </w:r>
      <w:r w:rsidRPr="00F338C3">
        <w:t>абсолютно</w:t>
      </w:r>
      <w:r w:rsidRPr="00F338C3">
        <w:rPr>
          <w:spacing w:val="-4"/>
        </w:rPr>
        <w:t xml:space="preserve"> </w:t>
      </w:r>
      <w:r w:rsidRPr="00F338C3">
        <w:t>твёрдого</w:t>
      </w:r>
      <w:r w:rsidRPr="00F338C3">
        <w:rPr>
          <w:spacing w:val="-3"/>
        </w:rPr>
        <w:t xml:space="preserve"> </w:t>
      </w:r>
      <w:r w:rsidRPr="00F338C3">
        <w:rPr>
          <w:spacing w:val="-2"/>
        </w:rPr>
        <w:t>тела.</w:t>
      </w:r>
    </w:p>
    <w:p w14:paraId="45C675BB" w14:textId="77777777" w:rsidR="003E363C" w:rsidRPr="00F338C3" w:rsidRDefault="00937358" w:rsidP="00281BE0">
      <w:pPr>
        <w:pStyle w:val="a4"/>
        <w:spacing w:before="137"/>
        <w:ind w:left="0" w:right="854" w:firstLine="567"/>
      </w:pPr>
      <w:r w:rsidRPr="00F338C3">
        <w:t>Момент силы относительно оси вращения. Плечо силы. Условия равновесия твёрдого тела.</w:t>
      </w:r>
    </w:p>
    <w:p w14:paraId="699F6D95" w14:textId="77777777" w:rsidR="003E363C" w:rsidRPr="00F338C3" w:rsidRDefault="00937358" w:rsidP="00281BE0">
      <w:pPr>
        <w:pStyle w:val="a4"/>
        <w:ind w:left="0" w:right="849" w:firstLine="567"/>
      </w:pPr>
      <w:r w:rsidRPr="00F338C3">
        <w:t>Технические устройства и практическое применение: подшипники, движение искусственных спутников.</w:t>
      </w:r>
    </w:p>
    <w:p w14:paraId="243BE77D" w14:textId="77777777" w:rsidR="003E363C" w:rsidRPr="00F338C3" w:rsidRDefault="00937358" w:rsidP="00281BE0">
      <w:pPr>
        <w:pStyle w:val="a4"/>
        <w:spacing w:before="158"/>
        <w:ind w:left="0" w:firstLine="567"/>
      </w:pPr>
      <w:r w:rsidRPr="00F338C3">
        <w:rPr>
          <w:noProof/>
        </w:rPr>
        <mc:AlternateContent>
          <mc:Choice Requires="wps">
            <w:drawing>
              <wp:anchor distT="0" distB="0" distL="0" distR="0" simplePos="0" relativeHeight="251686400" behindDoc="1" locked="0" layoutInCell="1" allowOverlap="1" wp14:anchorId="29671067" wp14:editId="71DE31F6">
                <wp:simplePos x="0" y="0"/>
                <wp:positionH relativeFrom="page">
                  <wp:posOffset>1080819</wp:posOffset>
                </wp:positionH>
                <wp:positionV relativeFrom="paragraph">
                  <wp:posOffset>261625</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ex="http://schemas.microsoft.com/office/word/2018/wordml/cex">
            <w:pict>
              <v:shape w14:anchorId="19D7F374" id="Graphic 11" o:spid="_x0000_s1026" style="position:absolute;margin-left:85.1pt;margin-top:20.6pt;width:144.05pt;height:.6pt;z-index:-251630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" path="m1829054,l,,,7620r1829054,l1829054,xe" fillcolor="black" stroked="f">
                <v:path arrowok="t"/>
                <w10:wrap type="topAndBottom" anchorx="page"/>
              </v:shape>
            </w:pict>
          </mc:Fallback>
        </mc:AlternateContent>
      </w:r>
    </w:p>
    <w:p w14:paraId="292C71A4" w14:textId="77777777" w:rsidR="003E363C" w:rsidRPr="00F338C3" w:rsidRDefault="00937358" w:rsidP="00281BE0">
      <w:pPr>
        <w:pStyle w:val="a4"/>
        <w:spacing w:before="95"/>
        <w:ind w:left="0" w:right="846" w:firstLine="567"/>
      </w:pPr>
      <w:r w:rsidRPr="00F338C3">
        <w:rPr>
          <w:position w:val="9"/>
        </w:rPr>
        <w:t>17</w:t>
      </w:r>
      <w:r w:rsidRPr="00F338C3">
        <w:rPr>
          <w:spacing w:val="40"/>
          <w:position w:val="9"/>
        </w:rPr>
        <w:t xml:space="preserve"> </w:t>
      </w:r>
      <w:r w:rsidRPr="00F338C3">
        <w:t>Здесь и далее приводится расширенный перечень лабораторных работ и опытов, из которого учитель делает выбор по своему усмотрению с учётом выбранного учебно- методического комплекта и имеющегося оборудования.</w:t>
      </w:r>
    </w:p>
    <w:p w14:paraId="29106224"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7491D671" w14:textId="77777777" w:rsidR="003E363C" w:rsidRPr="00F338C3" w:rsidRDefault="00937358" w:rsidP="00281BE0">
      <w:pPr>
        <w:spacing w:before="67"/>
        <w:ind w:firstLine="567"/>
        <w:jc w:val="both"/>
        <w:rPr>
          <w:i/>
          <w:sz w:val="24"/>
          <w:szCs w:val="24"/>
        </w:rPr>
      </w:pPr>
      <w:r w:rsidRPr="00F338C3">
        <w:rPr>
          <w:i/>
          <w:spacing w:val="-2"/>
          <w:sz w:val="24"/>
          <w:szCs w:val="24"/>
        </w:rPr>
        <w:lastRenderedPageBreak/>
        <w:t>Демонстрации</w:t>
      </w:r>
    </w:p>
    <w:p w14:paraId="19DCA550" w14:textId="77777777" w:rsidR="003E363C" w:rsidRPr="00F338C3" w:rsidRDefault="00937358" w:rsidP="00281BE0">
      <w:pPr>
        <w:pStyle w:val="a4"/>
        <w:spacing w:before="139"/>
        <w:ind w:left="0" w:firstLine="567"/>
      </w:pPr>
      <w:r w:rsidRPr="00F338C3">
        <w:t>Явление</w:t>
      </w:r>
      <w:r w:rsidRPr="00F338C3">
        <w:rPr>
          <w:spacing w:val="-3"/>
        </w:rPr>
        <w:t xml:space="preserve"> </w:t>
      </w:r>
      <w:r w:rsidRPr="00F338C3">
        <w:rPr>
          <w:spacing w:val="-2"/>
        </w:rPr>
        <w:t>инерции.</w:t>
      </w:r>
    </w:p>
    <w:p w14:paraId="40BEB612" w14:textId="77777777" w:rsidR="003E363C" w:rsidRPr="00F338C3" w:rsidRDefault="00937358" w:rsidP="00281BE0">
      <w:pPr>
        <w:pStyle w:val="a4"/>
        <w:spacing w:before="137"/>
        <w:ind w:left="0" w:right="5235" w:firstLine="567"/>
      </w:pPr>
      <w:proofErr w:type="gramStart"/>
      <w:r w:rsidRPr="00F338C3">
        <w:t>Сравнение</w:t>
      </w:r>
      <w:r w:rsidRPr="00F338C3">
        <w:rPr>
          <w:spacing w:val="-11"/>
        </w:rPr>
        <w:t xml:space="preserve"> </w:t>
      </w:r>
      <w:r w:rsidRPr="00F338C3">
        <w:t>масс</w:t>
      </w:r>
      <w:proofErr w:type="gramEnd"/>
      <w:r w:rsidRPr="00F338C3">
        <w:rPr>
          <w:spacing w:val="-11"/>
        </w:rPr>
        <w:t xml:space="preserve"> </w:t>
      </w:r>
      <w:r w:rsidRPr="00F338C3">
        <w:t>взаимодействующих</w:t>
      </w:r>
      <w:r w:rsidRPr="00F338C3">
        <w:rPr>
          <w:spacing w:val="-8"/>
        </w:rPr>
        <w:t xml:space="preserve"> </w:t>
      </w:r>
      <w:r w:rsidRPr="00F338C3">
        <w:t>тел. Второй закон Ньютона.</w:t>
      </w:r>
    </w:p>
    <w:p w14:paraId="6F5B995E" w14:textId="77777777" w:rsidR="003E363C" w:rsidRPr="00F338C3" w:rsidRDefault="00937358" w:rsidP="00281BE0">
      <w:pPr>
        <w:pStyle w:val="a4"/>
        <w:ind w:left="0" w:right="7918" w:firstLine="567"/>
      </w:pPr>
      <w:r w:rsidRPr="00F338C3">
        <w:t>Измерение</w:t>
      </w:r>
      <w:r w:rsidRPr="00F338C3">
        <w:rPr>
          <w:spacing w:val="-4"/>
        </w:rPr>
        <w:t xml:space="preserve"> сил.</w:t>
      </w:r>
    </w:p>
    <w:p w14:paraId="28179A45" w14:textId="77777777" w:rsidR="003E363C" w:rsidRPr="00F338C3" w:rsidRDefault="00937358" w:rsidP="00281BE0">
      <w:pPr>
        <w:pStyle w:val="a4"/>
        <w:spacing w:before="140"/>
        <w:ind w:left="0" w:right="7918" w:firstLine="567"/>
      </w:pPr>
      <w:r w:rsidRPr="00F338C3">
        <w:t>Сложение</w:t>
      </w:r>
      <w:r w:rsidRPr="00F338C3">
        <w:rPr>
          <w:spacing w:val="-2"/>
        </w:rPr>
        <w:t xml:space="preserve"> </w:t>
      </w:r>
      <w:r w:rsidRPr="00F338C3">
        <w:rPr>
          <w:spacing w:val="-4"/>
        </w:rPr>
        <w:t>сил.</w:t>
      </w:r>
    </w:p>
    <w:p w14:paraId="2C860AEE" w14:textId="77777777" w:rsidR="003E363C" w:rsidRPr="00F338C3" w:rsidRDefault="00937358" w:rsidP="00281BE0">
      <w:pPr>
        <w:pStyle w:val="a4"/>
        <w:spacing w:before="136"/>
        <w:ind w:left="0" w:firstLine="567"/>
      </w:pPr>
      <w:r w:rsidRPr="00F338C3">
        <w:t>Зависимость</w:t>
      </w:r>
      <w:r w:rsidRPr="00F338C3">
        <w:rPr>
          <w:spacing w:val="-3"/>
        </w:rPr>
        <w:t xml:space="preserve"> </w:t>
      </w:r>
      <w:r w:rsidRPr="00F338C3">
        <w:t>силы</w:t>
      </w:r>
      <w:r w:rsidRPr="00F338C3">
        <w:rPr>
          <w:spacing w:val="-3"/>
        </w:rPr>
        <w:t xml:space="preserve"> </w:t>
      </w:r>
      <w:r w:rsidRPr="00F338C3">
        <w:t>упругости</w:t>
      </w:r>
      <w:r w:rsidRPr="00F338C3">
        <w:rPr>
          <w:spacing w:val="-2"/>
        </w:rPr>
        <w:t xml:space="preserve"> </w:t>
      </w:r>
      <w:r w:rsidRPr="00F338C3">
        <w:t>от</w:t>
      </w:r>
      <w:r w:rsidRPr="00F338C3">
        <w:rPr>
          <w:spacing w:val="-3"/>
        </w:rPr>
        <w:t xml:space="preserve"> </w:t>
      </w:r>
      <w:r w:rsidRPr="00F338C3">
        <w:rPr>
          <w:spacing w:val="-2"/>
        </w:rPr>
        <w:t>деформации.</w:t>
      </w:r>
    </w:p>
    <w:p w14:paraId="2D5E1957" w14:textId="77777777" w:rsidR="003E363C" w:rsidRPr="00F338C3" w:rsidRDefault="00937358" w:rsidP="00281BE0">
      <w:pPr>
        <w:pStyle w:val="a4"/>
        <w:spacing w:before="140"/>
        <w:ind w:left="0" w:right="3402" w:firstLine="567"/>
      </w:pPr>
      <w:r w:rsidRPr="00F338C3">
        <w:t>Невесомость.</w:t>
      </w:r>
      <w:r w:rsidRPr="00F338C3">
        <w:rPr>
          <w:spacing w:val="-5"/>
        </w:rPr>
        <w:t xml:space="preserve"> </w:t>
      </w:r>
      <w:r w:rsidRPr="00F338C3">
        <w:t>Вес</w:t>
      </w:r>
      <w:r w:rsidRPr="00F338C3">
        <w:rPr>
          <w:spacing w:val="-6"/>
        </w:rPr>
        <w:t xml:space="preserve"> </w:t>
      </w:r>
      <w:r w:rsidRPr="00F338C3">
        <w:t>тела</w:t>
      </w:r>
      <w:r w:rsidRPr="00F338C3">
        <w:rPr>
          <w:spacing w:val="-4"/>
        </w:rPr>
        <w:t xml:space="preserve"> </w:t>
      </w:r>
      <w:r w:rsidRPr="00F338C3">
        <w:t>при</w:t>
      </w:r>
      <w:r w:rsidRPr="00F338C3">
        <w:rPr>
          <w:spacing w:val="-2"/>
        </w:rPr>
        <w:t xml:space="preserve"> </w:t>
      </w:r>
      <w:r w:rsidRPr="00F338C3">
        <w:t>ускоренном</w:t>
      </w:r>
      <w:r w:rsidRPr="00F338C3">
        <w:rPr>
          <w:spacing w:val="-6"/>
        </w:rPr>
        <w:t xml:space="preserve"> </w:t>
      </w:r>
      <w:r w:rsidRPr="00F338C3">
        <w:t>подъёме</w:t>
      </w:r>
      <w:r w:rsidRPr="00F338C3">
        <w:rPr>
          <w:spacing w:val="-6"/>
        </w:rPr>
        <w:t xml:space="preserve"> </w:t>
      </w:r>
      <w:r w:rsidRPr="00F338C3">
        <w:t>и</w:t>
      </w:r>
      <w:r w:rsidRPr="00F338C3">
        <w:rPr>
          <w:spacing w:val="-5"/>
        </w:rPr>
        <w:t xml:space="preserve"> </w:t>
      </w:r>
      <w:r w:rsidRPr="00F338C3">
        <w:t>падении. Сравнение сил трения покоя, качения и скольжения.</w:t>
      </w:r>
    </w:p>
    <w:p w14:paraId="0DFEE005" w14:textId="77777777" w:rsidR="003E363C" w:rsidRPr="00F338C3" w:rsidRDefault="00937358" w:rsidP="00281BE0">
      <w:pPr>
        <w:ind w:right="3402" w:firstLine="567"/>
        <w:jc w:val="both"/>
        <w:rPr>
          <w:sz w:val="24"/>
          <w:szCs w:val="24"/>
        </w:rPr>
      </w:pPr>
      <w:r w:rsidRPr="00F338C3">
        <w:rPr>
          <w:sz w:val="24"/>
          <w:szCs w:val="24"/>
        </w:rPr>
        <w:t>Условия</w:t>
      </w:r>
      <w:r w:rsidRPr="00F338C3">
        <w:rPr>
          <w:spacing w:val="-7"/>
          <w:sz w:val="24"/>
          <w:szCs w:val="24"/>
        </w:rPr>
        <w:t xml:space="preserve"> </w:t>
      </w:r>
      <w:r w:rsidRPr="00F338C3">
        <w:rPr>
          <w:sz w:val="24"/>
          <w:szCs w:val="24"/>
        </w:rPr>
        <w:t>равновесия</w:t>
      </w:r>
      <w:r w:rsidRPr="00F338C3">
        <w:rPr>
          <w:spacing w:val="-7"/>
          <w:sz w:val="24"/>
          <w:szCs w:val="24"/>
        </w:rPr>
        <w:t xml:space="preserve"> </w:t>
      </w:r>
      <w:r w:rsidRPr="00F338C3">
        <w:rPr>
          <w:sz w:val="24"/>
          <w:szCs w:val="24"/>
        </w:rPr>
        <w:t>твёрдого</w:t>
      </w:r>
      <w:r w:rsidRPr="00F338C3">
        <w:rPr>
          <w:spacing w:val="-7"/>
          <w:sz w:val="24"/>
          <w:szCs w:val="24"/>
        </w:rPr>
        <w:t xml:space="preserve"> </w:t>
      </w:r>
      <w:r w:rsidRPr="00F338C3">
        <w:rPr>
          <w:sz w:val="24"/>
          <w:szCs w:val="24"/>
        </w:rPr>
        <w:t>тела.</w:t>
      </w:r>
      <w:r w:rsidRPr="00F338C3">
        <w:rPr>
          <w:spacing w:val="-7"/>
          <w:sz w:val="24"/>
          <w:szCs w:val="24"/>
        </w:rPr>
        <w:t xml:space="preserve"> </w:t>
      </w:r>
      <w:r w:rsidRPr="00F338C3">
        <w:rPr>
          <w:sz w:val="24"/>
          <w:szCs w:val="24"/>
        </w:rPr>
        <w:t>Виды</w:t>
      </w:r>
      <w:r w:rsidRPr="00F338C3">
        <w:rPr>
          <w:spacing w:val="-7"/>
          <w:sz w:val="24"/>
          <w:szCs w:val="24"/>
        </w:rPr>
        <w:t xml:space="preserve"> </w:t>
      </w:r>
      <w:r w:rsidRPr="00F338C3">
        <w:rPr>
          <w:sz w:val="24"/>
          <w:szCs w:val="24"/>
        </w:rPr>
        <w:t xml:space="preserve">равновесия. </w:t>
      </w:r>
      <w:r w:rsidRPr="00F338C3">
        <w:rPr>
          <w:i/>
          <w:sz w:val="24"/>
          <w:szCs w:val="24"/>
        </w:rPr>
        <w:t xml:space="preserve">Ученический эксперимент, лабораторные работы </w:t>
      </w:r>
      <w:r w:rsidRPr="00F338C3">
        <w:rPr>
          <w:sz w:val="24"/>
          <w:szCs w:val="24"/>
        </w:rPr>
        <w:t>Изучение движения бруска по наклонной плоскости.</w:t>
      </w:r>
    </w:p>
    <w:p w14:paraId="05E4E940" w14:textId="77777777" w:rsidR="003E363C" w:rsidRPr="00F338C3" w:rsidRDefault="00937358" w:rsidP="00281BE0">
      <w:pPr>
        <w:pStyle w:val="a4"/>
        <w:tabs>
          <w:tab w:val="left" w:pos="3195"/>
          <w:tab w:val="left" w:pos="4824"/>
          <w:tab w:val="left" w:pos="5521"/>
          <w:tab w:val="left" w:pos="6965"/>
          <w:tab w:val="left" w:pos="8723"/>
          <w:tab w:val="left" w:pos="9176"/>
        </w:tabs>
        <w:ind w:left="0" w:right="854" w:firstLine="567"/>
      </w:pPr>
      <w:r w:rsidRPr="00F338C3">
        <w:rPr>
          <w:spacing w:val="-2"/>
        </w:rPr>
        <w:t>Исследование</w:t>
      </w:r>
      <w:r w:rsidRPr="00F338C3">
        <w:tab/>
      </w:r>
      <w:r w:rsidRPr="00F338C3">
        <w:rPr>
          <w:spacing w:val="-2"/>
        </w:rPr>
        <w:t>зависимости</w:t>
      </w:r>
      <w:r w:rsidRPr="00F338C3">
        <w:tab/>
      </w:r>
      <w:r w:rsidRPr="00F338C3">
        <w:rPr>
          <w:spacing w:val="-4"/>
        </w:rPr>
        <w:t>сил</w:t>
      </w:r>
      <w:r w:rsidRPr="00F338C3">
        <w:tab/>
      </w:r>
      <w:r w:rsidRPr="00F338C3">
        <w:rPr>
          <w:spacing w:val="-2"/>
        </w:rPr>
        <w:t>упругости,</w:t>
      </w:r>
      <w:r w:rsidRPr="00F338C3">
        <w:tab/>
      </w:r>
      <w:r w:rsidRPr="00F338C3">
        <w:rPr>
          <w:spacing w:val="-2"/>
        </w:rPr>
        <w:t>возникающих</w:t>
      </w:r>
      <w:r w:rsidRPr="00F338C3">
        <w:tab/>
      </w:r>
      <w:r w:rsidRPr="00F338C3">
        <w:rPr>
          <w:spacing w:val="-10"/>
        </w:rPr>
        <w:t>в</w:t>
      </w:r>
      <w:r w:rsidRPr="00F338C3">
        <w:tab/>
      </w:r>
      <w:r w:rsidRPr="00F338C3">
        <w:rPr>
          <w:spacing w:val="-2"/>
        </w:rPr>
        <w:t xml:space="preserve">пружине </w:t>
      </w:r>
      <w:r w:rsidRPr="00F338C3">
        <w:t>и резиновом образце, от их деформации.</w:t>
      </w:r>
    </w:p>
    <w:p w14:paraId="39D4F007" w14:textId="77777777" w:rsidR="003E363C" w:rsidRPr="00F338C3" w:rsidRDefault="00937358" w:rsidP="00281BE0">
      <w:pPr>
        <w:pStyle w:val="a4"/>
        <w:ind w:left="0" w:right="1403" w:firstLine="567"/>
      </w:pPr>
      <w:r w:rsidRPr="00F338C3">
        <w:t>Исследование</w:t>
      </w:r>
      <w:r w:rsidRPr="00F338C3">
        <w:rPr>
          <w:spacing w:val="-4"/>
        </w:rPr>
        <w:t xml:space="preserve"> </w:t>
      </w:r>
      <w:r w:rsidRPr="00F338C3">
        <w:t>условий</w:t>
      </w:r>
      <w:r w:rsidRPr="00F338C3">
        <w:rPr>
          <w:spacing w:val="-5"/>
        </w:rPr>
        <w:t xml:space="preserve"> </w:t>
      </w:r>
      <w:r w:rsidRPr="00F338C3">
        <w:t>равновесия</w:t>
      </w:r>
      <w:r w:rsidRPr="00F338C3">
        <w:rPr>
          <w:spacing w:val="-5"/>
        </w:rPr>
        <w:t xml:space="preserve"> </w:t>
      </w:r>
      <w:r w:rsidRPr="00F338C3">
        <w:t>твёрдого</w:t>
      </w:r>
      <w:r w:rsidRPr="00F338C3">
        <w:rPr>
          <w:spacing w:val="-5"/>
        </w:rPr>
        <w:t xml:space="preserve"> </w:t>
      </w:r>
      <w:r w:rsidRPr="00F338C3">
        <w:t>тела,</w:t>
      </w:r>
      <w:r w:rsidRPr="00F338C3">
        <w:rPr>
          <w:spacing w:val="-5"/>
        </w:rPr>
        <w:t xml:space="preserve"> </w:t>
      </w:r>
      <w:r w:rsidRPr="00F338C3">
        <w:t>имеющего</w:t>
      </w:r>
      <w:r w:rsidRPr="00F338C3">
        <w:rPr>
          <w:spacing w:val="-5"/>
        </w:rPr>
        <w:t xml:space="preserve"> </w:t>
      </w:r>
      <w:r w:rsidRPr="00F338C3">
        <w:t>ось</w:t>
      </w:r>
      <w:r w:rsidRPr="00F338C3">
        <w:rPr>
          <w:spacing w:val="-5"/>
        </w:rPr>
        <w:t xml:space="preserve"> </w:t>
      </w:r>
      <w:r w:rsidRPr="00F338C3">
        <w:t>вращения. Тема 3. Законы сохранения в механике.</w:t>
      </w:r>
    </w:p>
    <w:p w14:paraId="390903BA" w14:textId="77777777" w:rsidR="003E363C" w:rsidRPr="00F338C3" w:rsidRDefault="00937358" w:rsidP="00281BE0">
      <w:pPr>
        <w:pStyle w:val="a4"/>
        <w:ind w:left="0" w:firstLine="567"/>
      </w:pPr>
      <w:r w:rsidRPr="00F338C3">
        <w:t>Импульс</w:t>
      </w:r>
      <w:r w:rsidRPr="00F338C3">
        <w:rPr>
          <w:spacing w:val="-2"/>
        </w:rPr>
        <w:t xml:space="preserve"> </w:t>
      </w:r>
      <w:r w:rsidRPr="00F338C3">
        <w:t>материальной</w:t>
      </w:r>
      <w:r w:rsidRPr="00F338C3">
        <w:rPr>
          <w:spacing w:val="-3"/>
        </w:rPr>
        <w:t xml:space="preserve"> </w:t>
      </w:r>
      <w:r w:rsidRPr="00F338C3">
        <w:t>точки (тела),</w:t>
      </w:r>
      <w:r w:rsidRPr="00F338C3">
        <w:rPr>
          <w:spacing w:val="-2"/>
        </w:rPr>
        <w:t xml:space="preserve"> </w:t>
      </w:r>
      <w:r w:rsidRPr="00F338C3">
        <w:t>системы материальных точек.</w:t>
      </w:r>
      <w:r w:rsidRPr="00F338C3">
        <w:rPr>
          <w:spacing w:val="-1"/>
        </w:rPr>
        <w:t xml:space="preserve"> </w:t>
      </w:r>
      <w:r w:rsidRPr="00F338C3">
        <w:t>Импульс</w:t>
      </w:r>
      <w:r w:rsidRPr="00F338C3">
        <w:rPr>
          <w:spacing w:val="-2"/>
        </w:rPr>
        <w:t xml:space="preserve"> </w:t>
      </w:r>
      <w:r w:rsidRPr="00F338C3">
        <w:t>силы</w:t>
      </w:r>
      <w:r w:rsidRPr="00F338C3">
        <w:rPr>
          <w:spacing w:val="-2"/>
        </w:rPr>
        <w:t xml:space="preserve"> </w:t>
      </w:r>
      <w:r w:rsidRPr="00F338C3">
        <w:t>и изменение импульса тела. Закон сохранения импульса. Реактивное движение.</w:t>
      </w:r>
    </w:p>
    <w:p w14:paraId="29E0BF7A" w14:textId="77777777" w:rsidR="003E363C" w:rsidRPr="00F338C3" w:rsidRDefault="00937358" w:rsidP="00281BE0">
      <w:pPr>
        <w:pStyle w:val="a4"/>
        <w:ind w:left="0" w:firstLine="567"/>
      </w:pPr>
      <w:r w:rsidRPr="00F338C3">
        <w:t>Работа</w:t>
      </w:r>
      <w:r w:rsidRPr="00F338C3">
        <w:rPr>
          <w:spacing w:val="-4"/>
        </w:rPr>
        <w:t xml:space="preserve"> </w:t>
      </w:r>
      <w:r w:rsidRPr="00F338C3">
        <w:t>силы.</w:t>
      </w:r>
      <w:r w:rsidRPr="00F338C3">
        <w:rPr>
          <w:spacing w:val="-2"/>
        </w:rPr>
        <w:t xml:space="preserve"> </w:t>
      </w:r>
      <w:r w:rsidRPr="00F338C3">
        <w:t>Мощность</w:t>
      </w:r>
      <w:r w:rsidRPr="00F338C3">
        <w:rPr>
          <w:spacing w:val="-1"/>
        </w:rPr>
        <w:t xml:space="preserve"> </w:t>
      </w:r>
      <w:r w:rsidRPr="00F338C3">
        <w:rPr>
          <w:spacing w:val="-2"/>
        </w:rPr>
        <w:t>силы.</w:t>
      </w:r>
    </w:p>
    <w:p w14:paraId="2E1E7B0C" w14:textId="77777777" w:rsidR="003E363C" w:rsidRPr="00F338C3" w:rsidRDefault="00937358" w:rsidP="00281BE0">
      <w:pPr>
        <w:pStyle w:val="a4"/>
        <w:spacing w:before="139"/>
        <w:ind w:left="0" w:right="849" w:firstLine="567"/>
      </w:pPr>
      <w:r w:rsidRPr="00F338C3">
        <w:t>Кинетическая</w:t>
      </w:r>
      <w:r w:rsidRPr="00F338C3">
        <w:rPr>
          <w:spacing w:val="40"/>
        </w:rPr>
        <w:t xml:space="preserve"> </w:t>
      </w:r>
      <w:r w:rsidRPr="00F338C3">
        <w:t>энергия</w:t>
      </w:r>
      <w:r w:rsidRPr="00F338C3">
        <w:rPr>
          <w:spacing w:val="40"/>
        </w:rPr>
        <w:t xml:space="preserve"> </w:t>
      </w:r>
      <w:r w:rsidRPr="00F338C3">
        <w:t>материальной</w:t>
      </w:r>
      <w:r w:rsidRPr="00F338C3">
        <w:rPr>
          <w:spacing w:val="40"/>
        </w:rPr>
        <w:t xml:space="preserve"> </w:t>
      </w:r>
      <w:r w:rsidRPr="00F338C3">
        <w:t>точки.</w:t>
      </w:r>
      <w:r w:rsidRPr="00F338C3">
        <w:rPr>
          <w:spacing w:val="40"/>
        </w:rPr>
        <w:t xml:space="preserve"> </w:t>
      </w:r>
      <w:r w:rsidRPr="00F338C3">
        <w:t>Теорема</w:t>
      </w:r>
      <w:r w:rsidRPr="00F338C3">
        <w:rPr>
          <w:spacing w:val="40"/>
        </w:rPr>
        <w:t xml:space="preserve"> </w:t>
      </w:r>
      <w:r w:rsidRPr="00F338C3">
        <w:t>об</w:t>
      </w:r>
      <w:r w:rsidRPr="00F338C3">
        <w:rPr>
          <w:spacing w:val="40"/>
        </w:rPr>
        <w:t xml:space="preserve"> </w:t>
      </w:r>
      <w:r w:rsidRPr="00F338C3">
        <w:t>изменении</w:t>
      </w:r>
      <w:r w:rsidRPr="00F338C3">
        <w:rPr>
          <w:spacing w:val="40"/>
        </w:rPr>
        <w:t xml:space="preserve"> </w:t>
      </w:r>
      <w:r w:rsidRPr="00F338C3">
        <w:t xml:space="preserve">кинетической </w:t>
      </w:r>
      <w:r w:rsidRPr="00F338C3">
        <w:rPr>
          <w:spacing w:val="-2"/>
        </w:rPr>
        <w:t>энергии.</w:t>
      </w:r>
    </w:p>
    <w:p w14:paraId="62633906" w14:textId="77777777" w:rsidR="003E363C" w:rsidRPr="00F338C3" w:rsidRDefault="00937358" w:rsidP="00281BE0">
      <w:pPr>
        <w:pStyle w:val="a4"/>
        <w:tabs>
          <w:tab w:val="left" w:pos="3248"/>
          <w:tab w:val="left" w:pos="4360"/>
          <w:tab w:val="left" w:pos="6186"/>
          <w:tab w:val="left" w:pos="7248"/>
          <w:tab w:val="left" w:pos="8207"/>
        </w:tabs>
        <w:ind w:left="0" w:right="849" w:firstLine="567"/>
      </w:pPr>
      <w:r w:rsidRPr="00F338C3">
        <w:rPr>
          <w:spacing w:val="-2"/>
        </w:rPr>
        <w:t>Потенциальная</w:t>
      </w:r>
      <w:r w:rsidRPr="00F338C3">
        <w:tab/>
      </w:r>
      <w:r w:rsidRPr="00F338C3">
        <w:rPr>
          <w:spacing w:val="-2"/>
        </w:rPr>
        <w:t>энергия.</w:t>
      </w:r>
      <w:r w:rsidRPr="00F338C3">
        <w:tab/>
      </w:r>
      <w:r w:rsidRPr="00F338C3">
        <w:rPr>
          <w:spacing w:val="-2"/>
        </w:rPr>
        <w:t>Потенциальная</w:t>
      </w:r>
      <w:r w:rsidRPr="00F338C3">
        <w:tab/>
      </w:r>
      <w:r w:rsidRPr="00F338C3">
        <w:rPr>
          <w:spacing w:val="-2"/>
        </w:rPr>
        <w:t>энергия</w:t>
      </w:r>
      <w:r w:rsidRPr="00F338C3">
        <w:tab/>
      </w:r>
      <w:r w:rsidRPr="00F338C3">
        <w:rPr>
          <w:spacing w:val="-2"/>
        </w:rPr>
        <w:t>упруго</w:t>
      </w:r>
      <w:r w:rsidRPr="00F338C3">
        <w:tab/>
      </w:r>
      <w:r w:rsidRPr="00F338C3">
        <w:rPr>
          <w:spacing w:val="-2"/>
        </w:rPr>
        <w:t xml:space="preserve">деформированной </w:t>
      </w:r>
      <w:r w:rsidRPr="00F338C3">
        <w:t>пружины. Потенциальная энергия тела вблизи поверхности Земли.</w:t>
      </w:r>
    </w:p>
    <w:p w14:paraId="138F87D4" w14:textId="77777777" w:rsidR="003E363C" w:rsidRPr="00F338C3" w:rsidRDefault="00937358" w:rsidP="00281BE0">
      <w:pPr>
        <w:pStyle w:val="a4"/>
        <w:ind w:left="0" w:firstLine="567"/>
      </w:pPr>
      <w:r w:rsidRPr="00F338C3">
        <w:t>Потенциальные</w:t>
      </w:r>
      <w:r w:rsidRPr="00F338C3">
        <w:rPr>
          <w:spacing w:val="40"/>
        </w:rPr>
        <w:t xml:space="preserve"> </w:t>
      </w:r>
      <w:r w:rsidRPr="00F338C3">
        <w:t>и</w:t>
      </w:r>
      <w:r w:rsidRPr="00F338C3">
        <w:rPr>
          <w:spacing w:val="40"/>
        </w:rPr>
        <w:t xml:space="preserve"> </w:t>
      </w:r>
      <w:proofErr w:type="spellStart"/>
      <w:r w:rsidRPr="00F338C3">
        <w:t>непотенциальные</w:t>
      </w:r>
      <w:proofErr w:type="spellEnd"/>
      <w:r w:rsidRPr="00F338C3">
        <w:rPr>
          <w:spacing w:val="40"/>
        </w:rPr>
        <w:t xml:space="preserve"> </w:t>
      </w:r>
      <w:r w:rsidRPr="00F338C3">
        <w:t>силы.</w:t>
      </w:r>
      <w:r w:rsidRPr="00F338C3">
        <w:rPr>
          <w:spacing w:val="40"/>
        </w:rPr>
        <w:t xml:space="preserve"> </w:t>
      </w:r>
      <w:r w:rsidRPr="00F338C3">
        <w:t>Связь</w:t>
      </w:r>
      <w:r w:rsidRPr="00F338C3">
        <w:rPr>
          <w:spacing w:val="40"/>
        </w:rPr>
        <w:t xml:space="preserve"> </w:t>
      </w:r>
      <w:r w:rsidRPr="00F338C3">
        <w:t>работы</w:t>
      </w:r>
      <w:r w:rsidRPr="00F338C3">
        <w:rPr>
          <w:spacing w:val="40"/>
        </w:rPr>
        <w:t xml:space="preserve"> </w:t>
      </w:r>
      <w:proofErr w:type="spellStart"/>
      <w:r w:rsidRPr="00F338C3">
        <w:t>непотенциальных</w:t>
      </w:r>
      <w:proofErr w:type="spellEnd"/>
      <w:r w:rsidRPr="00F338C3">
        <w:rPr>
          <w:spacing w:val="40"/>
        </w:rPr>
        <w:t xml:space="preserve"> </w:t>
      </w:r>
      <w:r w:rsidRPr="00F338C3">
        <w:t>сил</w:t>
      </w:r>
      <w:r w:rsidRPr="00F338C3">
        <w:rPr>
          <w:spacing w:val="40"/>
        </w:rPr>
        <w:t xml:space="preserve"> </w:t>
      </w:r>
      <w:r w:rsidRPr="00F338C3">
        <w:t>с изменением механической энергии системы тел. Закон сохранения механической энергии.</w:t>
      </w:r>
    </w:p>
    <w:p w14:paraId="045A9208" w14:textId="77777777" w:rsidR="003E363C" w:rsidRPr="00F338C3" w:rsidRDefault="00937358" w:rsidP="00281BE0">
      <w:pPr>
        <w:pStyle w:val="a4"/>
        <w:ind w:left="0" w:firstLine="567"/>
      </w:pPr>
      <w:r w:rsidRPr="00F338C3">
        <w:t>Упругие</w:t>
      </w:r>
      <w:r w:rsidRPr="00F338C3">
        <w:rPr>
          <w:spacing w:val="-6"/>
        </w:rPr>
        <w:t xml:space="preserve"> </w:t>
      </w:r>
      <w:r w:rsidRPr="00F338C3">
        <w:t>и</w:t>
      </w:r>
      <w:r w:rsidRPr="00F338C3">
        <w:rPr>
          <w:spacing w:val="-4"/>
        </w:rPr>
        <w:t xml:space="preserve"> </w:t>
      </w:r>
      <w:r w:rsidRPr="00F338C3">
        <w:t>неупругие</w:t>
      </w:r>
      <w:r w:rsidRPr="00F338C3">
        <w:rPr>
          <w:spacing w:val="-3"/>
        </w:rPr>
        <w:t xml:space="preserve"> </w:t>
      </w:r>
      <w:r w:rsidRPr="00F338C3">
        <w:rPr>
          <w:spacing w:val="-2"/>
        </w:rPr>
        <w:t>столкновения.</w:t>
      </w:r>
    </w:p>
    <w:p w14:paraId="21A0F15C" w14:textId="77777777" w:rsidR="003E363C" w:rsidRPr="00F338C3" w:rsidRDefault="00937358" w:rsidP="00281BE0">
      <w:pPr>
        <w:pStyle w:val="a4"/>
        <w:spacing w:before="138"/>
        <w:ind w:left="0" w:right="849" w:firstLine="567"/>
      </w:pPr>
      <w:r w:rsidRPr="00F338C3">
        <w:t>Технические устройства и практическое применение: водомёт, копёр, пружинный пистолет, движение ракет.</w:t>
      </w:r>
    </w:p>
    <w:p w14:paraId="36580F98"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6B5B0465" w14:textId="77777777" w:rsidR="003E363C" w:rsidRPr="00F338C3" w:rsidRDefault="00937358" w:rsidP="00281BE0">
      <w:pPr>
        <w:pStyle w:val="a4"/>
        <w:spacing w:before="139"/>
        <w:ind w:left="0" w:right="5866" w:firstLine="567"/>
      </w:pPr>
      <w:r w:rsidRPr="00F338C3">
        <w:t>Закон</w:t>
      </w:r>
      <w:r w:rsidRPr="00F338C3">
        <w:rPr>
          <w:spacing w:val="-15"/>
        </w:rPr>
        <w:t xml:space="preserve"> </w:t>
      </w:r>
      <w:r w:rsidRPr="00F338C3">
        <w:t>сохранения</w:t>
      </w:r>
      <w:r w:rsidRPr="00F338C3">
        <w:rPr>
          <w:spacing w:val="-15"/>
        </w:rPr>
        <w:t xml:space="preserve"> </w:t>
      </w:r>
      <w:r w:rsidRPr="00F338C3">
        <w:t>импульса. Реактивное движение.</w:t>
      </w:r>
    </w:p>
    <w:p w14:paraId="1DC49027" w14:textId="77777777" w:rsidR="003E363C" w:rsidRPr="00F338C3" w:rsidRDefault="00937358" w:rsidP="00281BE0">
      <w:pPr>
        <w:pStyle w:val="a4"/>
        <w:ind w:left="0" w:firstLine="567"/>
      </w:pPr>
      <w:r w:rsidRPr="00F338C3">
        <w:t>Переход</w:t>
      </w:r>
      <w:r w:rsidRPr="00F338C3">
        <w:rPr>
          <w:spacing w:val="-7"/>
        </w:rPr>
        <w:t xml:space="preserve"> </w:t>
      </w:r>
      <w:r w:rsidRPr="00F338C3">
        <w:t>потенциальной</w:t>
      </w:r>
      <w:r w:rsidRPr="00F338C3">
        <w:rPr>
          <w:spacing w:val="-5"/>
        </w:rPr>
        <w:t xml:space="preserve"> </w:t>
      </w:r>
      <w:r w:rsidRPr="00F338C3">
        <w:t>энергии</w:t>
      </w:r>
      <w:r w:rsidRPr="00F338C3">
        <w:rPr>
          <w:spacing w:val="-4"/>
        </w:rPr>
        <w:t xml:space="preserve"> </w:t>
      </w:r>
      <w:r w:rsidRPr="00F338C3">
        <w:t>в</w:t>
      </w:r>
      <w:r w:rsidRPr="00F338C3">
        <w:rPr>
          <w:spacing w:val="-6"/>
        </w:rPr>
        <w:t xml:space="preserve"> </w:t>
      </w:r>
      <w:r w:rsidRPr="00F338C3">
        <w:t>кинетическую</w:t>
      </w:r>
      <w:r w:rsidRPr="00F338C3">
        <w:rPr>
          <w:spacing w:val="-3"/>
        </w:rPr>
        <w:t xml:space="preserve"> </w:t>
      </w:r>
      <w:r w:rsidRPr="00F338C3">
        <w:t>и</w:t>
      </w:r>
      <w:r w:rsidRPr="00F338C3">
        <w:rPr>
          <w:spacing w:val="-4"/>
        </w:rPr>
        <w:t xml:space="preserve"> </w:t>
      </w:r>
      <w:r w:rsidRPr="00F338C3">
        <w:rPr>
          <w:spacing w:val="-2"/>
        </w:rPr>
        <w:t>обратно.</w:t>
      </w:r>
    </w:p>
    <w:p w14:paraId="18DAEC95" w14:textId="77777777" w:rsidR="003E363C" w:rsidRPr="00F338C3" w:rsidRDefault="00937358" w:rsidP="00281BE0">
      <w:pPr>
        <w:spacing w:before="137"/>
        <w:ind w:firstLine="567"/>
        <w:jc w:val="both"/>
        <w:rPr>
          <w:i/>
          <w:sz w:val="24"/>
          <w:szCs w:val="24"/>
        </w:rPr>
      </w:pPr>
      <w:r w:rsidRPr="00F338C3">
        <w:rPr>
          <w:i/>
          <w:sz w:val="24"/>
          <w:szCs w:val="24"/>
        </w:rPr>
        <w:t>Ученический</w:t>
      </w:r>
      <w:r w:rsidRPr="00F338C3">
        <w:rPr>
          <w:i/>
          <w:spacing w:val="-5"/>
          <w:sz w:val="24"/>
          <w:szCs w:val="24"/>
        </w:rPr>
        <w:t xml:space="preserve"> </w:t>
      </w:r>
      <w:r w:rsidRPr="00F338C3">
        <w:rPr>
          <w:i/>
          <w:sz w:val="24"/>
          <w:szCs w:val="24"/>
        </w:rPr>
        <w:t>эксперимент,</w:t>
      </w:r>
      <w:r w:rsidRPr="00F338C3">
        <w:rPr>
          <w:i/>
          <w:spacing w:val="-4"/>
          <w:sz w:val="24"/>
          <w:szCs w:val="24"/>
        </w:rPr>
        <w:t xml:space="preserve"> </w:t>
      </w:r>
      <w:r w:rsidRPr="00F338C3">
        <w:rPr>
          <w:i/>
          <w:sz w:val="24"/>
          <w:szCs w:val="24"/>
        </w:rPr>
        <w:t>лабораторные</w:t>
      </w:r>
      <w:r w:rsidRPr="00F338C3">
        <w:rPr>
          <w:i/>
          <w:spacing w:val="-5"/>
          <w:sz w:val="24"/>
          <w:szCs w:val="24"/>
        </w:rPr>
        <w:t xml:space="preserve"> </w:t>
      </w:r>
      <w:r w:rsidRPr="00F338C3">
        <w:rPr>
          <w:i/>
          <w:spacing w:val="-2"/>
          <w:sz w:val="24"/>
          <w:szCs w:val="24"/>
        </w:rPr>
        <w:t>работы</w:t>
      </w:r>
    </w:p>
    <w:p w14:paraId="21B2BD63" w14:textId="77777777" w:rsidR="003E363C" w:rsidRPr="00F338C3" w:rsidRDefault="00937358" w:rsidP="00281BE0">
      <w:pPr>
        <w:pStyle w:val="a4"/>
        <w:spacing w:before="139"/>
        <w:ind w:left="0" w:right="849" w:firstLine="567"/>
      </w:pPr>
      <w:r w:rsidRPr="00F338C3">
        <w:t>Изучение</w:t>
      </w:r>
      <w:r w:rsidRPr="00F338C3">
        <w:rPr>
          <w:spacing w:val="40"/>
        </w:rPr>
        <w:t xml:space="preserve"> </w:t>
      </w:r>
      <w:r w:rsidRPr="00F338C3">
        <w:t>абсолютно</w:t>
      </w:r>
      <w:r w:rsidRPr="00F338C3">
        <w:rPr>
          <w:spacing w:val="40"/>
        </w:rPr>
        <w:t xml:space="preserve"> </w:t>
      </w:r>
      <w:r w:rsidRPr="00F338C3">
        <w:t>неупругого</w:t>
      </w:r>
      <w:r w:rsidRPr="00F338C3">
        <w:rPr>
          <w:spacing w:val="80"/>
        </w:rPr>
        <w:t xml:space="preserve"> </w:t>
      </w:r>
      <w:r w:rsidRPr="00F338C3">
        <w:t>удара</w:t>
      </w:r>
      <w:r w:rsidRPr="00F338C3">
        <w:rPr>
          <w:spacing w:val="40"/>
        </w:rPr>
        <w:t xml:space="preserve"> </w:t>
      </w:r>
      <w:r w:rsidRPr="00F338C3">
        <w:t>с</w:t>
      </w:r>
      <w:r w:rsidRPr="00F338C3">
        <w:rPr>
          <w:spacing w:val="40"/>
        </w:rPr>
        <w:t xml:space="preserve"> </w:t>
      </w:r>
      <w:r w:rsidRPr="00F338C3">
        <w:t>помощью</w:t>
      </w:r>
      <w:r w:rsidRPr="00F338C3">
        <w:rPr>
          <w:spacing w:val="40"/>
        </w:rPr>
        <w:t xml:space="preserve"> </w:t>
      </w:r>
      <w:r w:rsidRPr="00F338C3">
        <w:t>двух</w:t>
      </w:r>
      <w:r w:rsidRPr="00F338C3">
        <w:rPr>
          <w:spacing w:val="40"/>
        </w:rPr>
        <w:t xml:space="preserve"> </w:t>
      </w:r>
      <w:r w:rsidRPr="00F338C3">
        <w:t>одинаковых</w:t>
      </w:r>
      <w:r w:rsidRPr="00F338C3">
        <w:rPr>
          <w:spacing w:val="40"/>
        </w:rPr>
        <w:t xml:space="preserve"> </w:t>
      </w:r>
      <w:r w:rsidRPr="00F338C3">
        <w:t>нитяных</w:t>
      </w:r>
      <w:r w:rsidRPr="00F338C3">
        <w:rPr>
          <w:spacing w:val="80"/>
        </w:rPr>
        <w:t xml:space="preserve"> </w:t>
      </w:r>
      <w:r w:rsidRPr="00F338C3">
        <w:rPr>
          <w:spacing w:val="-2"/>
        </w:rPr>
        <w:t>маятников.</w:t>
      </w:r>
    </w:p>
    <w:p w14:paraId="7C6A3BA5" w14:textId="77777777" w:rsidR="003E363C" w:rsidRPr="00F338C3" w:rsidRDefault="00937358" w:rsidP="00281BE0">
      <w:pPr>
        <w:pStyle w:val="a4"/>
        <w:spacing w:before="67"/>
        <w:ind w:left="0" w:right="855" w:firstLine="567"/>
      </w:pPr>
      <w:r w:rsidRPr="00F338C3">
        <w:t>Исследование</w:t>
      </w:r>
      <w:r w:rsidRPr="00F338C3">
        <w:rPr>
          <w:spacing w:val="80"/>
        </w:rPr>
        <w:t xml:space="preserve"> </w:t>
      </w:r>
      <w:r w:rsidRPr="00F338C3">
        <w:t>связи</w:t>
      </w:r>
      <w:r w:rsidRPr="00F338C3">
        <w:rPr>
          <w:spacing w:val="80"/>
        </w:rPr>
        <w:t xml:space="preserve"> </w:t>
      </w:r>
      <w:r w:rsidRPr="00F338C3">
        <w:t>работы</w:t>
      </w:r>
      <w:r w:rsidRPr="00F338C3">
        <w:rPr>
          <w:spacing w:val="80"/>
        </w:rPr>
        <w:t xml:space="preserve"> </w:t>
      </w:r>
      <w:r w:rsidRPr="00F338C3">
        <w:t>силы</w:t>
      </w:r>
      <w:r w:rsidRPr="00F338C3">
        <w:rPr>
          <w:spacing w:val="80"/>
        </w:rPr>
        <w:t xml:space="preserve"> </w:t>
      </w:r>
      <w:r w:rsidRPr="00F338C3">
        <w:t>с</w:t>
      </w:r>
      <w:r w:rsidRPr="00F338C3">
        <w:rPr>
          <w:spacing w:val="80"/>
        </w:rPr>
        <w:t xml:space="preserve"> </w:t>
      </w:r>
      <w:r w:rsidRPr="00F338C3">
        <w:t>изменением</w:t>
      </w:r>
      <w:r w:rsidRPr="00F338C3">
        <w:rPr>
          <w:spacing w:val="80"/>
        </w:rPr>
        <w:t xml:space="preserve"> </w:t>
      </w:r>
      <w:r w:rsidRPr="00F338C3">
        <w:t>механической</w:t>
      </w:r>
      <w:r w:rsidRPr="00F338C3">
        <w:rPr>
          <w:spacing w:val="80"/>
        </w:rPr>
        <w:t xml:space="preserve"> </w:t>
      </w:r>
      <w:r w:rsidRPr="00F338C3">
        <w:t>энергии</w:t>
      </w:r>
      <w:r w:rsidRPr="00F338C3">
        <w:rPr>
          <w:spacing w:val="80"/>
        </w:rPr>
        <w:t xml:space="preserve"> </w:t>
      </w:r>
      <w:r w:rsidRPr="00F338C3">
        <w:t>тела</w:t>
      </w:r>
      <w:r w:rsidRPr="00F338C3">
        <w:rPr>
          <w:spacing w:val="40"/>
        </w:rPr>
        <w:t xml:space="preserve"> </w:t>
      </w:r>
      <w:r w:rsidRPr="00F338C3">
        <w:t>на примере растяжения резинового жгута.</w:t>
      </w:r>
    </w:p>
    <w:p w14:paraId="127F24CD" w14:textId="77777777" w:rsidR="003E363C" w:rsidRPr="00F338C3" w:rsidRDefault="00937358" w:rsidP="00E75964">
      <w:pPr>
        <w:pStyle w:val="a6"/>
        <w:numPr>
          <w:ilvl w:val="0"/>
          <w:numId w:val="80"/>
        </w:numPr>
        <w:tabs>
          <w:tab w:val="left" w:pos="2137"/>
        </w:tabs>
        <w:ind w:left="0" w:right="3621" w:firstLine="567"/>
        <w:rPr>
          <w:sz w:val="24"/>
          <w:szCs w:val="24"/>
        </w:rPr>
      </w:pPr>
      <w:r w:rsidRPr="00F338C3">
        <w:rPr>
          <w:sz w:val="24"/>
          <w:szCs w:val="24"/>
        </w:rPr>
        <w:t>Раздел</w:t>
      </w:r>
      <w:r w:rsidRPr="00F338C3">
        <w:rPr>
          <w:spacing w:val="-6"/>
          <w:sz w:val="24"/>
          <w:szCs w:val="24"/>
        </w:rPr>
        <w:t xml:space="preserve"> </w:t>
      </w:r>
      <w:r w:rsidRPr="00F338C3">
        <w:rPr>
          <w:sz w:val="24"/>
          <w:szCs w:val="24"/>
        </w:rPr>
        <w:t>3.</w:t>
      </w:r>
      <w:r w:rsidRPr="00F338C3">
        <w:rPr>
          <w:spacing w:val="-6"/>
          <w:sz w:val="24"/>
          <w:szCs w:val="24"/>
        </w:rPr>
        <w:t xml:space="preserve"> </w:t>
      </w:r>
      <w:r w:rsidRPr="00F338C3">
        <w:rPr>
          <w:sz w:val="24"/>
          <w:szCs w:val="24"/>
        </w:rPr>
        <w:t>Молекулярная</w:t>
      </w:r>
      <w:r w:rsidRPr="00F338C3">
        <w:rPr>
          <w:spacing w:val="-6"/>
          <w:sz w:val="24"/>
          <w:szCs w:val="24"/>
        </w:rPr>
        <w:t xml:space="preserve"> </w:t>
      </w:r>
      <w:r w:rsidRPr="00F338C3">
        <w:rPr>
          <w:sz w:val="24"/>
          <w:szCs w:val="24"/>
        </w:rPr>
        <w:t>физика</w:t>
      </w:r>
      <w:r w:rsidRPr="00F338C3">
        <w:rPr>
          <w:spacing w:val="-6"/>
          <w:sz w:val="24"/>
          <w:szCs w:val="24"/>
        </w:rPr>
        <w:t xml:space="preserve"> </w:t>
      </w:r>
      <w:r w:rsidRPr="00F338C3">
        <w:rPr>
          <w:sz w:val="24"/>
          <w:szCs w:val="24"/>
        </w:rPr>
        <w:t>и</w:t>
      </w:r>
      <w:r w:rsidRPr="00F338C3">
        <w:rPr>
          <w:spacing w:val="-6"/>
          <w:sz w:val="24"/>
          <w:szCs w:val="24"/>
        </w:rPr>
        <w:t xml:space="preserve"> </w:t>
      </w:r>
      <w:r w:rsidRPr="00F338C3">
        <w:rPr>
          <w:sz w:val="24"/>
          <w:szCs w:val="24"/>
        </w:rPr>
        <w:t>термодинамика. Тема 1. Основы молекулярно-кинетической теории.</w:t>
      </w:r>
    </w:p>
    <w:p w14:paraId="32B389B1" w14:textId="77777777" w:rsidR="003E363C" w:rsidRPr="00F338C3" w:rsidRDefault="00937358" w:rsidP="00281BE0">
      <w:pPr>
        <w:pStyle w:val="a4"/>
        <w:spacing w:before="10"/>
        <w:ind w:left="0" w:right="846" w:firstLine="567"/>
      </w:pPr>
      <w:r w:rsidRPr="00F338C3">
        <w:t>Основные положения молекулярно-кинетической теории и их опытное обоснование.</w:t>
      </w:r>
      <w:r w:rsidRPr="00F338C3">
        <w:rPr>
          <w:spacing w:val="79"/>
          <w:w w:val="150"/>
        </w:rPr>
        <w:t xml:space="preserve">   </w:t>
      </w:r>
      <w:r w:rsidRPr="00F338C3">
        <w:t>Броуновское</w:t>
      </w:r>
      <w:r w:rsidRPr="00F338C3">
        <w:rPr>
          <w:spacing w:val="79"/>
          <w:w w:val="150"/>
        </w:rPr>
        <w:t xml:space="preserve">   </w:t>
      </w:r>
      <w:r w:rsidRPr="00F338C3">
        <w:t>движение.</w:t>
      </w:r>
      <w:r w:rsidRPr="00F338C3">
        <w:rPr>
          <w:spacing w:val="78"/>
          <w:w w:val="150"/>
        </w:rPr>
        <w:t xml:space="preserve">   </w:t>
      </w:r>
      <w:r w:rsidRPr="00F338C3">
        <w:t>Диффузия.</w:t>
      </w:r>
      <w:r w:rsidRPr="00F338C3">
        <w:rPr>
          <w:spacing w:val="79"/>
          <w:w w:val="150"/>
        </w:rPr>
        <w:t xml:space="preserve">   </w:t>
      </w:r>
      <w:r w:rsidRPr="00F338C3">
        <w:t>Характер</w:t>
      </w:r>
      <w:r w:rsidRPr="00F338C3">
        <w:rPr>
          <w:spacing w:val="79"/>
          <w:w w:val="150"/>
        </w:rPr>
        <w:t xml:space="preserve">   </w:t>
      </w:r>
      <w:r w:rsidRPr="00F338C3">
        <w:t>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2CB60E23" w14:textId="77777777" w:rsidR="003E363C" w:rsidRPr="00F338C3" w:rsidRDefault="00937358" w:rsidP="00281BE0">
      <w:pPr>
        <w:pStyle w:val="a4"/>
        <w:ind w:left="0" w:firstLine="567"/>
      </w:pPr>
      <w:r w:rsidRPr="00F338C3">
        <w:t>Тепловое</w:t>
      </w:r>
      <w:r w:rsidRPr="00F338C3">
        <w:rPr>
          <w:spacing w:val="-7"/>
        </w:rPr>
        <w:t xml:space="preserve"> </w:t>
      </w:r>
      <w:r w:rsidRPr="00F338C3">
        <w:t>равновесие.</w:t>
      </w:r>
      <w:r w:rsidRPr="00F338C3">
        <w:rPr>
          <w:spacing w:val="-2"/>
        </w:rPr>
        <w:t xml:space="preserve"> </w:t>
      </w:r>
      <w:r w:rsidRPr="00F338C3">
        <w:t>Температура</w:t>
      </w:r>
      <w:r w:rsidRPr="00F338C3">
        <w:rPr>
          <w:spacing w:val="-3"/>
        </w:rPr>
        <w:t xml:space="preserve"> </w:t>
      </w:r>
      <w:r w:rsidRPr="00F338C3">
        <w:t>и</w:t>
      </w:r>
      <w:r w:rsidRPr="00F338C3">
        <w:rPr>
          <w:spacing w:val="-2"/>
        </w:rPr>
        <w:t xml:space="preserve"> </w:t>
      </w:r>
      <w:r w:rsidRPr="00F338C3">
        <w:t>её</w:t>
      </w:r>
      <w:r w:rsidRPr="00F338C3">
        <w:rPr>
          <w:spacing w:val="-4"/>
        </w:rPr>
        <w:t xml:space="preserve"> </w:t>
      </w:r>
      <w:r w:rsidRPr="00F338C3">
        <w:t>измерение.</w:t>
      </w:r>
      <w:r w:rsidRPr="00F338C3">
        <w:rPr>
          <w:spacing w:val="-2"/>
        </w:rPr>
        <w:t xml:space="preserve"> </w:t>
      </w:r>
      <w:r w:rsidRPr="00F338C3">
        <w:t>Шкала</w:t>
      </w:r>
      <w:r w:rsidRPr="00F338C3">
        <w:rPr>
          <w:spacing w:val="-3"/>
        </w:rPr>
        <w:t xml:space="preserve"> </w:t>
      </w:r>
      <w:r w:rsidRPr="00F338C3">
        <w:t xml:space="preserve">температур </w:t>
      </w:r>
      <w:r w:rsidRPr="00F338C3">
        <w:rPr>
          <w:spacing w:val="-2"/>
        </w:rPr>
        <w:t>Цельсия.</w:t>
      </w:r>
    </w:p>
    <w:p w14:paraId="5F492F74" w14:textId="77777777" w:rsidR="003E363C" w:rsidRPr="00F338C3" w:rsidRDefault="00937358" w:rsidP="00281BE0">
      <w:pPr>
        <w:pStyle w:val="a4"/>
        <w:spacing w:before="140"/>
        <w:ind w:left="0" w:right="846" w:firstLine="567"/>
      </w:pPr>
      <w:r w:rsidRPr="00F338C3">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w:t>
      </w:r>
      <w:r w:rsidRPr="00F338C3">
        <w:rPr>
          <w:spacing w:val="-3"/>
        </w:rPr>
        <w:t xml:space="preserve"> </w:t>
      </w:r>
      <w:r w:rsidRPr="00F338C3">
        <w:t>движения</w:t>
      </w:r>
      <w:r w:rsidRPr="00F338C3">
        <w:rPr>
          <w:spacing w:val="-3"/>
        </w:rPr>
        <w:t xml:space="preserve"> </w:t>
      </w:r>
      <w:r w:rsidRPr="00F338C3">
        <w:t>частиц</w:t>
      </w:r>
      <w:r w:rsidRPr="00F338C3">
        <w:rPr>
          <w:spacing w:val="-3"/>
        </w:rPr>
        <w:t xml:space="preserve"> </w:t>
      </w:r>
      <w:r w:rsidRPr="00F338C3">
        <w:t>газа.</w:t>
      </w:r>
      <w:r w:rsidRPr="00F338C3">
        <w:rPr>
          <w:spacing w:val="-3"/>
        </w:rPr>
        <w:t xml:space="preserve"> </w:t>
      </w:r>
      <w:r w:rsidRPr="00F338C3">
        <w:t>Шкала</w:t>
      </w:r>
      <w:r w:rsidRPr="00F338C3">
        <w:rPr>
          <w:spacing w:val="-4"/>
        </w:rPr>
        <w:t xml:space="preserve"> </w:t>
      </w:r>
      <w:r w:rsidRPr="00F338C3">
        <w:t>температур</w:t>
      </w:r>
      <w:r w:rsidRPr="00F338C3">
        <w:rPr>
          <w:spacing w:val="-3"/>
        </w:rPr>
        <w:t xml:space="preserve"> </w:t>
      </w:r>
      <w:r w:rsidRPr="00F338C3">
        <w:t>Кельвина.</w:t>
      </w:r>
      <w:r w:rsidRPr="00F338C3">
        <w:rPr>
          <w:spacing w:val="-3"/>
        </w:rPr>
        <w:t xml:space="preserve"> </w:t>
      </w:r>
      <w:r w:rsidRPr="00F338C3">
        <w:t>Газовые</w:t>
      </w:r>
      <w:r w:rsidRPr="00F338C3">
        <w:rPr>
          <w:spacing w:val="-5"/>
        </w:rPr>
        <w:t xml:space="preserve"> </w:t>
      </w:r>
      <w:r w:rsidRPr="00F338C3">
        <w:t>законы.</w:t>
      </w:r>
      <w:r w:rsidRPr="00F338C3">
        <w:rPr>
          <w:spacing w:val="-3"/>
        </w:rPr>
        <w:t xml:space="preserve"> </w:t>
      </w:r>
      <w:r w:rsidRPr="00F338C3">
        <w:t>Уравнение Менделеева–</w:t>
      </w:r>
      <w:proofErr w:type="spellStart"/>
      <w:r w:rsidRPr="00F338C3">
        <w:t>Клапейрона</w:t>
      </w:r>
      <w:proofErr w:type="spellEnd"/>
      <w:r w:rsidRPr="00F338C3">
        <w:t xml:space="preserve">. Закон Дальтона. </w:t>
      </w:r>
      <w:proofErr w:type="spellStart"/>
      <w:r w:rsidRPr="00F338C3">
        <w:t>Изопроцессы</w:t>
      </w:r>
      <w:proofErr w:type="spellEnd"/>
      <w:r w:rsidRPr="00F338C3">
        <w:t xml:space="preserve"> в идеальном газе с постоянным количеством вещества. Графическое представление </w:t>
      </w:r>
      <w:proofErr w:type="spellStart"/>
      <w:r w:rsidRPr="00F338C3">
        <w:t>изопроцессов</w:t>
      </w:r>
      <w:proofErr w:type="spellEnd"/>
      <w:r w:rsidRPr="00F338C3">
        <w:t xml:space="preserve">: изотерма, изохора, </w:t>
      </w:r>
      <w:r w:rsidRPr="00F338C3">
        <w:rPr>
          <w:spacing w:val="-2"/>
        </w:rPr>
        <w:t>изобара.</w:t>
      </w:r>
    </w:p>
    <w:p w14:paraId="15AE4DB5" w14:textId="77777777" w:rsidR="003E363C" w:rsidRPr="00F338C3" w:rsidRDefault="00937358" w:rsidP="00281BE0">
      <w:pPr>
        <w:pStyle w:val="a4"/>
        <w:ind w:left="0" w:firstLine="567"/>
      </w:pPr>
      <w:r w:rsidRPr="00F338C3">
        <w:t>Технические</w:t>
      </w:r>
      <w:r w:rsidRPr="00F338C3">
        <w:rPr>
          <w:spacing w:val="-7"/>
        </w:rPr>
        <w:t xml:space="preserve"> </w:t>
      </w:r>
      <w:r w:rsidRPr="00F338C3">
        <w:t>устройства</w:t>
      </w:r>
      <w:r w:rsidRPr="00F338C3">
        <w:rPr>
          <w:spacing w:val="-6"/>
        </w:rPr>
        <w:t xml:space="preserve"> </w:t>
      </w:r>
      <w:r w:rsidRPr="00F338C3">
        <w:t>и</w:t>
      </w:r>
      <w:r w:rsidRPr="00F338C3">
        <w:rPr>
          <w:spacing w:val="-5"/>
        </w:rPr>
        <w:t xml:space="preserve"> </w:t>
      </w:r>
      <w:r w:rsidRPr="00F338C3">
        <w:t>практическое</w:t>
      </w:r>
      <w:r w:rsidRPr="00F338C3">
        <w:rPr>
          <w:spacing w:val="-5"/>
        </w:rPr>
        <w:t xml:space="preserve"> </w:t>
      </w:r>
      <w:r w:rsidRPr="00F338C3">
        <w:t>применение:</w:t>
      </w:r>
      <w:r w:rsidRPr="00F338C3">
        <w:rPr>
          <w:spacing w:val="-5"/>
        </w:rPr>
        <w:t xml:space="preserve"> </w:t>
      </w:r>
      <w:r w:rsidRPr="00F338C3">
        <w:t>термометр,</w:t>
      </w:r>
      <w:r w:rsidRPr="00F338C3">
        <w:rPr>
          <w:spacing w:val="-5"/>
        </w:rPr>
        <w:t xml:space="preserve"> </w:t>
      </w:r>
      <w:r w:rsidRPr="00F338C3">
        <w:rPr>
          <w:spacing w:val="-2"/>
        </w:rPr>
        <w:t>барометр.</w:t>
      </w:r>
    </w:p>
    <w:p w14:paraId="5AE7E70D" w14:textId="77777777" w:rsidR="003E363C" w:rsidRPr="00F338C3" w:rsidRDefault="00937358" w:rsidP="00281BE0">
      <w:pPr>
        <w:spacing w:before="139"/>
        <w:ind w:firstLine="567"/>
        <w:jc w:val="both"/>
        <w:rPr>
          <w:i/>
          <w:sz w:val="24"/>
          <w:szCs w:val="24"/>
        </w:rPr>
      </w:pPr>
      <w:r w:rsidRPr="00F338C3">
        <w:rPr>
          <w:i/>
          <w:spacing w:val="-2"/>
          <w:sz w:val="24"/>
          <w:szCs w:val="24"/>
        </w:rPr>
        <w:lastRenderedPageBreak/>
        <w:t>Демонстрации</w:t>
      </w:r>
    </w:p>
    <w:p w14:paraId="0D97D6CF" w14:textId="77777777" w:rsidR="003E363C" w:rsidRPr="00F338C3" w:rsidRDefault="00937358" w:rsidP="00281BE0">
      <w:pPr>
        <w:pStyle w:val="a4"/>
        <w:spacing w:before="137"/>
        <w:ind w:left="0" w:firstLine="567"/>
      </w:pPr>
      <w:r w:rsidRPr="00F338C3">
        <w:t>Опыты,</w:t>
      </w:r>
      <w:r w:rsidRPr="00F338C3">
        <w:rPr>
          <w:spacing w:val="80"/>
        </w:rPr>
        <w:t xml:space="preserve"> </w:t>
      </w:r>
      <w:r w:rsidRPr="00F338C3">
        <w:t>доказывающие</w:t>
      </w:r>
      <w:r w:rsidRPr="00F338C3">
        <w:rPr>
          <w:spacing w:val="80"/>
        </w:rPr>
        <w:t xml:space="preserve"> </w:t>
      </w:r>
      <w:r w:rsidRPr="00F338C3">
        <w:t>дискретное</w:t>
      </w:r>
      <w:r w:rsidRPr="00F338C3">
        <w:rPr>
          <w:spacing w:val="80"/>
        </w:rPr>
        <w:t xml:space="preserve"> </w:t>
      </w:r>
      <w:r w:rsidRPr="00F338C3">
        <w:t>строение</w:t>
      </w:r>
      <w:r w:rsidRPr="00F338C3">
        <w:rPr>
          <w:spacing w:val="80"/>
        </w:rPr>
        <w:t xml:space="preserve"> </w:t>
      </w:r>
      <w:r w:rsidRPr="00F338C3">
        <w:t>вещества,</w:t>
      </w:r>
      <w:r w:rsidRPr="00F338C3">
        <w:rPr>
          <w:spacing w:val="80"/>
        </w:rPr>
        <w:t xml:space="preserve"> </w:t>
      </w:r>
      <w:r w:rsidRPr="00F338C3">
        <w:t>фотографии</w:t>
      </w:r>
      <w:r w:rsidRPr="00F338C3">
        <w:rPr>
          <w:spacing w:val="80"/>
        </w:rPr>
        <w:t xml:space="preserve"> </w:t>
      </w:r>
      <w:r w:rsidRPr="00F338C3">
        <w:t>молекул</w:t>
      </w:r>
      <w:r w:rsidRPr="00F338C3">
        <w:rPr>
          <w:spacing w:val="80"/>
        </w:rPr>
        <w:t xml:space="preserve"> </w:t>
      </w:r>
      <w:r w:rsidRPr="00F338C3">
        <w:t>органических соединений.</w:t>
      </w:r>
    </w:p>
    <w:p w14:paraId="15188B0F" w14:textId="77777777" w:rsidR="003E363C" w:rsidRPr="00F338C3" w:rsidRDefault="00937358" w:rsidP="00281BE0">
      <w:pPr>
        <w:pStyle w:val="a4"/>
        <w:ind w:left="0" w:right="5235" w:firstLine="567"/>
      </w:pPr>
      <w:r w:rsidRPr="00F338C3">
        <w:t>Опыты</w:t>
      </w:r>
      <w:r w:rsidRPr="00F338C3">
        <w:rPr>
          <w:spacing w:val="-6"/>
        </w:rPr>
        <w:t xml:space="preserve"> </w:t>
      </w:r>
      <w:r w:rsidRPr="00F338C3">
        <w:t>по</w:t>
      </w:r>
      <w:r w:rsidRPr="00F338C3">
        <w:rPr>
          <w:spacing w:val="-6"/>
        </w:rPr>
        <w:t xml:space="preserve"> </w:t>
      </w:r>
      <w:r w:rsidRPr="00F338C3">
        <w:t>диффузии</w:t>
      </w:r>
      <w:r w:rsidRPr="00F338C3">
        <w:rPr>
          <w:spacing w:val="-6"/>
        </w:rPr>
        <w:t xml:space="preserve"> </w:t>
      </w:r>
      <w:r w:rsidRPr="00F338C3">
        <w:t>жидкостей</w:t>
      </w:r>
      <w:r w:rsidRPr="00F338C3">
        <w:rPr>
          <w:spacing w:val="-6"/>
        </w:rPr>
        <w:t xml:space="preserve"> </w:t>
      </w:r>
      <w:r w:rsidRPr="00F338C3">
        <w:t>и</w:t>
      </w:r>
      <w:r w:rsidRPr="00F338C3">
        <w:rPr>
          <w:spacing w:val="-6"/>
        </w:rPr>
        <w:t xml:space="preserve"> </w:t>
      </w:r>
      <w:r w:rsidRPr="00F338C3">
        <w:t>газов. Модель броуновского движения.</w:t>
      </w:r>
    </w:p>
    <w:p w14:paraId="699B7957" w14:textId="77777777" w:rsidR="003E363C" w:rsidRPr="00F338C3" w:rsidRDefault="00937358" w:rsidP="00281BE0">
      <w:pPr>
        <w:pStyle w:val="a4"/>
        <w:ind w:left="0" w:firstLine="567"/>
      </w:pPr>
      <w:r w:rsidRPr="00F338C3">
        <w:t>Модель</w:t>
      </w:r>
      <w:r w:rsidRPr="00F338C3">
        <w:rPr>
          <w:spacing w:val="-4"/>
        </w:rPr>
        <w:t xml:space="preserve"> </w:t>
      </w:r>
      <w:r w:rsidRPr="00F338C3">
        <w:t>опыта</w:t>
      </w:r>
      <w:r w:rsidRPr="00F338C3">
        <w:rPr>
          <w:spacing w:val="-3"/>
        </w:rPr>
        <w:t xml:space="preserve"> </w:t>
      </w:r>
      <w:r w:rsidRPr="00F338C3">
        <w:rPr>
          <w:spacing w:val="-2"/>
        </w:rPr>
        <w:t>Штерна.</w:t>
      </w:r>
    </w:p>
    <w:p w14:paraId="0C8AF5F8" w14:textId="77777777" w:rsidR="003E363C" w:rsidRPr="00F338C3" w:rsidRDefault="00937358" w:rsidP="00281BE0">
      <w:pPr>
        <w:pStyle w:val="a4"/>
        <w:spacing w:before="139"/>
        <w:ind w:left="0" w:right="1403" w:firstLine="567"/>
      </w:pPr>
      <w:r w:rsidRPr="00F338C3">
        <w:t>Опыты,</w:t>
      </w:r>
      <w:r w:rsidRPr="00F338C3">
        <w:rPr>
          <w:spacing w:val="-7"/>
        </w:rPr>
        <w:t xml:space="preserve"> </w:t>
      </w:r>
      <w:r w:rsidRPr="00F338C3">
        <w:t>доказывающие</w:t>
      </w:r>
      <w:r w:rsidRPr="00F338C3">
        <w:rPr>
          <w:spacing w:val="-8"/>
        </w:rPr>
        <w:t xml:space="preserve"> </w:t>
      </w:r>
      <w:r w:rsidRPr="00F338C3">
        <w:t>существование</w:t>
      </w:r>
      <w:r w:rsidRPr="00F338C3">
        <w:rPr>
          <w:spacing w:val="-8"/>
        </w:rPr>
        <w:t xml:space="preserve"> </w:t>
      </w:r>
      <w:r w:rsidRPr="00F338C3">
        <w:t>межмолекулярного</w:t>
      </w:r>
      <w:r w:rsidRPr="00F338C3">
        <w:rPr>
          <w:spacing w:val="-7"/>
        </w:rPr>
        <w:t xml:space="preserve"> </w:t>
      </w:r>
      <w:r w:rsidRPr="00F338C3">
        <w:t>взаимодействия. Модель, иллюстрирующая природу давления газа на стенки сосуда.</w:t>
      </w:r>
    </w:p>
    <w:p w14:paraId="4A0AEC22" w14:textId="77777777" w:rsidR="003E363C" w:rsidRPr="00F338C3" w:rsidRDefault="00937358" w:rsidP="00281BE0">
      <w:pPr>
        <w:pStyle w:val="a4"/>
        <w:ind w:left="0" w:firstLine="567"/>
      </w:pPr>
      <w:r w:rsidRPr="00F338C3">
        <w:t>Опыты,</w:t>
      </w:r>
      <w:r w:rsidRPr="00F338C3">
        <w:rPr>
          <w:spacing w:val="-7"/>
        </w:rPr>
        <w:t xml:space="preserve"> </w:t>
      </w:r>
      <w:r w:rsidRPr="00F338C3">
        <w:t>иллюстрирующие</w:t>
      </w:r>
      <w:r w:rsidRPr="00F338C3">
        <w:rPr>
          <w:spacing w:val="-3"/>
        </w:rPr>
        <w:t xml:space="preserve"> </w:t>
      </w:r>
      <w:r w:rsidRPr="00F338C3">
        <w:t>уравнение</w:t>
      </w:r>
      <w:r w:rsidRPr="00F338C3">
        <w:rPr>
          <w:spacing w:val="-5"/>
        </w:rPr>
        <w:t xml:space="preserve"> </w:t>
      </w:r>
      <w:r w:rsidRPr="00F338C3">
        <w:t>состояния</w:t>
      </w:r>
      <w:r w:rsidRPr="00F338C3">
        <w:rPr>
          <w:spacing w:val="-5"/>
        </w:rPr>
        <w:t xml:space="preserve"> </w:t>
      </w:r>
      <w:r w:rsidRPr="00F338C3">
        <w:t>идеального</w:t>
      </w:r>
      <w:r w:rsidRPr="00F338C3">
        <w:rPr>
          <w:spacing w:val="-4"/>
        </w:rPr>
        <w:t xml:space="preserve"> </w:t>
      </w:r>
      <w:r w:rsidRPr="00F338C3">
        <w:t>газа,</w:t>
      </w:r>
      <w:r w:rsidRPr="00F338C3">
        <w:rPr>
          <w:spacing w:val="-4"/>
        </w:rPr>
        <w:t xml:space="preserve"> </w:t>
      </w:r>
      <w:proofErr w:type="spellStart"/>
      <w:r w:rsidRPr="00F338C3">
        <w:rPr>
          <w:spacing w:val="-2"/>
        </w:rPr>
        <w:t>изопроцессы</w:t>
      </w:r>
      <w:proofErr w:type="spellEnd"/>
      <w:r w:rsidRPr="00F338C3">
        <w:rPr>
          <w:spacing w:val="-2"/>
        </w:rPr>
        <w:t>.</w:t>
      </w:r>
    </w:p>
    <w:p w14:paraId="2011A14E" w14:textId="77777777" w:rsidR="003E363C" w:rsidRPr="00F338C3" w:rsidRDefault="00937358" w:rsidP="00281BE0">
      <w:pPr>
        <w:spacing w:before="138"/>
        <w:ind w:firstLine="567"/>
        <w:jc w:val="both"/>
        <w:rPr>
          <w:i/>
          <w:sz w:val="24"/>
          <w:szCs w:val="24"/>
        </w:rPr>
      </w:pPr>
      <w:r w:rsidRPr="00F338C3">
        <w:rPr>
          <w:i/>
          <w:sz w:val="24"/>
          <w:szCs w:val="24"/>
        </w:rPr>
        <w:t>Ученический</w:t>
      </w:r>
      <w:r w:rsidRPr="00F338C3">
        <w:rPr>
          <w:i/>
          <w:spacing w:val="-5"/>
          <w:sz w:val="24"/>
          <w:szCs w:val="24"/>
        </w:rPr>
        <w:t xml:space="preserve"> </w:t>
      </w:r>
      <w:r w:rsidRPr="00F338C3">
        <w:rPr>
          <w:i/>
          <w:sz w:val="24"/>
          <w:szCs w:val="24"/>
        </w:rPr>
        <w:t>эксперимент,</w:t>
      </w:r>
      <w:r w:rsidRPr="00F338C3">
        <w:rPr>
          <w:i/>
          <w:spacing w:val="-5"/>
          <w:sz w:val="24"/>
          <w:szCs w:val="24"/>
        </w:rPr>
        <w:t xml:space="preserve"> </w:t>
      </w:r>
      <w:r w:rsidRPr="00F338C3">
        <w:rPr>
          <w:i/>
          <w:sz w:val="24"/>
          <w:szCs w:val="24"/>
        </w:rPr>
        <w:t>лабораторные</w:t>
      </w:r>
      <w:r w:rsidRPr="00F338C3">
        <w:rPr>
          <w:i/>
          <w:spacing w:val="-5"/>
          <w:sz w:val="24"/>
          <w:szCs w:val="24"/>
        </w:rPr>
        <w:t xml:space="preserve"> </w:t>
      </w:r>
      <w:r w:rsidRPr="00F338C3">
        <w:rPr>
          <w:i/>
          <w:spacing w:val="-2"/>
          <w:sz w:val="24"/>
          <w:szCs w:val="24"/>
        </w:rPr>
        <w:t>работы</w:t>
      </w:r>
    </w:p>
    <w:p w14:paraId="5F65F5B7" w14:textId="77777777" w:rsidR="003E363C" w:rsidRPr="00F338C3" w:rsidRDefault="00937358" w:rsidP="00281BE0">
      <w:pPr>
        <w:pStyle w:val="a4"/>
        <w:spacing w:before="139"/>
        <w:ind w:left="0" w:right="849" w:firstLine="567"/>
      </w:pPr>
      <w:r w:rsidRPr="00F338C3">
        <w:t>Определение</w:t>
      </w:r>
      <w:r w:rsidRPr="00F338C3">
        <w:rPr>
          <w:spacing w:val="40"/>
        </w:rPr>
        <w:t xml:space="preserve"> </w:t>
      </w:r>
      <w:r w:rsidRPr="00F338C3">
        <w:t>массы</w:t>
      </w:r>
      <w:r w:rsidRPr="00F338C3">
        <w:rPr>
          <w:spacing w:val="40"/>
        </w:rPr>
        <w:t xml:space="preserve"> </w:t>
      </w:r>
      <w:r w:rsidRPr="00F338C3">
        <w:t>воздуха</w:t>
      </w:r>
      <w:r w:rsidRPr="00F338C3">
        <w:rPr>
          <w:spacing w:val="40"/>
        </w:rPr>
        <w:t xml:space="preserve"> </w:t>
      </w:r>
      <w:r w:rsidRPr="00F338C3">
        <w:t>в</w:t>
      </w:r>
      <w:r w:rsidRPr="00F338C3">
        <w:rPr>
          <w:spacing w:val="40"/>
        </w:rPr>
        <w:t xml:space="preserve"> </w:t>
      </w:r>
      <w:r w:rsidRPr="00F338C3">
        <w:t>классной</w:t>
      </w:r>
      <w:r w:rsidRPr="00F338C3">
        <w:rPr>
          <w:spacing w:val="76"/>
        </w:rPr>
        <w:t xml:space="preserve"> </w:t>
      </w:r>
      <w:r w:rsidRPr="00F338C3">
        <w:t>комнате</w:t>
      </w:r>
      <w:r w:rsidRPr="00F338C3">
        <w:rPr>
          <w:spacing w:val="40"/>
        </w:rPr>
        <w:t xml:space="preserve"> </w:t>
      </w:r>
      <w:r w:rsidRPr="00F338C3">
        <w:t>на</w:t>
      </w:r>
      <w:r w:rsidRPr="00F338C3">
        <w:rPr>
          <w:spacing w:val="40"/>
        </w:rPr>
        <w:t xml:space="preserve"> </w:t>
      </w:r>
      <w:r w:rsidRPr="00F338C3">
        <w:t>основе</w:t>
      </w:r>
      <w:r w:rsidRPr="00F338C3">
        <w:rPr>
          <w:spacing w:val="40"/>
        </w:rPr>
        <w:t xml:space="preserve"> </w:t>
      </w:r>
      <w:r w:rsidRPr="00F338C3">
        <w:t>измерений</w:t>
      </w:r>
      <w:r w:rsidRPr="00F338C3">
        <w:rPr>
          <w:spacing w:val="76"/>
        </w:rPr>
        <w:t xml:space="preserve"> </w:t>
      </w:r>
      <w:r w:rsidRPr="00F338C3">
        <w:t>объёма</w:t>
      </w:r>
      <w:r w:rsidRPr="00F338C3">
        <w:rPr>
          <w:spacing w:val="40"/>
        </w:rPr>
        <w:t xml:space="preserve"> </w:t>
      </w:r>
      <w:r w:rsidRPr="00F338C3">
        <w:t>комнаты, давления и температуры воздуха в ней.</w:t>
      </w:r>
    </w:p>
    <w:p w14:paraId="65905927" w14:textId="77777777" w:rsidR="003E363C" w:rsidRPr="00F338C3" w:rsidRDefault="00937358" w:rsidP="00281BE0">
      <w:pPr>
        <w:pStyle w:val="a4"/>
        <w:ind w:left="0" w:right="1403" w:firstLine="567"/>
      </w:pPr>
      <w:r w:rsidRPr="00F338C3">
        <w:t>Исследование</w:t>
      </w:r>
      <w:r w:rsidRPr="00F338C3">
        <w:rPr>
          <w:spacing w:val="-5"/>
        </w:rPr>
        <w:t xml:space="preserve"> </w:t>
      </w:r>
      <w:r w:rsidRPr="00F338C3">
        <w:t>зависимости</w:t>
      </w:r>
      <w:r w:rsidRPr="00F338C3">
        <w:rPr>
          <w:spacing w:val="-4"/>
        </w:rPr>
        <w:t xml:space="preserve"> </w:t>
      </w:r>
      <w:r w:rsidRPr="00F338C3">
        <w:t>между</w:t>
      </w:r>
      <w:r w:rsidRPr="00F338C3">
        <w:rPr>
          <w:spacing w:val="-10"/>
        </w:rPr>
        <w:t xml:space="preserve"> </w:t>
      </w:r>
      <w:r w:rsidRPr="00F338C3">
        <w:t>параметрами</w:t>
      </w:r>
      <w:r w:rsidRPr="00F338C3">
        <w:rPr>
          <w:spacing w:val="-5"/>
        </w:rPr>
        <w:t xml:space="preserve"> </w:t>
      </w:r>
      <w:r w:rsidRPr="00F338C3">
        <w:t>состояния</w:t>
      </w:r>
      <w:r w:rsidRPr="00F338C3">
        <w:rPr>
          <w:spacing w:val="-5"/>
        </w:rPr>
        <w:t xml:space="preserve"> </w:t>
      </w:r>
      <w:r w:rsidRPr="00F338C3">
        <w:t>разреженного</w:t>
      </w:r>
      <w:r w:rsidRPr="00F338C3">
        <w:rPr>
          <w:spacing w:val="-5"/>
        </w:rPr>
        <w:t xml:space="preserve"> </w:t>
      </w:r>
      <w:r w:rsidRPr="00F338C3">
        <w:t>газа. Тема 2. Основы термодинамики.</w:t>
      </w:r>
    </w:p>
    <w:p w14:paraId="6DB907AE" w14:textId="056CAB4F" w:rsidR="003E363C" w:rsidRPr="00F338C3" w:rsidRDefault="00937358" w:rsidP="00281BE0">
      <w:pPr>
        <w:pStyle w:val="a4"/>
        <w:ind w:left="0" w:right="851" w:firstLine="567"/>
      </w:pPr>
      <w:r w:rsidRPr="00F338C3">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w:t>
      </w:r>
      <w:r w:rsidRPr="00F338C3">
        <w:rPr>
          <w:spacing w:val="-2"/>
        </w:rPr>
        <w:t xml:space="preserve"> </w:t>
      </w:r>
      <w:r w:rsidRPr="00F338C3">
        <w:t>газа.</w:t>
      </w:r>
      <w:r w:rsidRPr="00F338C3">
        <w:rPr>
          <w:spacing w:val="-2"/>
        </w:rPr>
        <w:t xml:space="preserve"> </w:t>
      </w:r>
      <w:r w:rsidRPr="00F338C3">
        <w:t>Виды</w:t>
      </w:r>
      <w:r w:rsidRPr="00F338C3">
        <w:rPr>
          <w:spacing w:val="-3"/>
        </w:rPr>
        <w:t xml:space="preserve"> </w:t>
      </w:r>
      <w:r w:rsidRPr="00F338C3">
        <w:t>теплопередачи:</w:t>
      </w:r>
      <w:r w:rsidRPr="00F338C3">
        <w:rPr>
          <w:spacing w:val="-2"/>
        </w:rPr>
        <w:t xml:space="preserve"> </w:t>
      </w:r>
      <w:r w:rsidRPr="00F338C3">
        <w:t>теплопроводность,</w:t>
      </w:r>
      <w:r w:rsidRPr="00F338C3">
        <w:rPr>
          <w:spacing w:val="-2"/>
        </w:rPr>
        <w:t xml:space="preserve"> </w:t>
      </w:r>
      <w:r w:rsidRPr="00F338C3">
        <w:t>конвекция,</w:t>
      </w:r>
      <w:r w:rsidRPr="00F338C3">
        <w:rPr>
          <w:spacing w:val="-5"/>
        </w:rPr>
        <w:t xml:space="preserve"> </w:t>
      </w:r>
      <w:r w:rsidRPr="00F338C3">
        <w:t>излучение.</w:t>
      </w:r>
      <w:r w:rsidRPr="00F338C3">
        <w:rPr>
          <w:spacing w:val="-2"/>
        </w:rPr>
        <w:t xml:space="preserve"> </w:t>
      </w:r>
      <w:r w:rsidRPr="00F338C3">
        <w:t>Удельная теплоёмкость вещества. Количество теплоты</w:t>
      </w:r>
      <w:r w:rsidR="004C1539" w:rsidRPr="00F338C3">
        <w:t xml:space="preserve"> </w:t>
      </w:r>
      <w:r w:rsidRPr="00F338C3">
        <w:t>при теплопередаче.</w:t>
      </w:r>
    </w:p>
    <w:p w14:paraId="3B3F4089" w14:textId="77777777" w:rsidR="003E363C" w:rsidRPr="00F338C3" w:rsidRDefault="00937358" w:rsidP="00281BE0">
      <w:pPr>
        <w:pStyle w:val="a4"/>
        <w:spacing w:before="67"/>
        <w:ind w:left="0" w:right="852" w:firstLine="567"/>
      </w:pPr>
      <w:r w:rsidRPr="00F338C3">
        <w:t xml:space="preserve">Понятие об адиабатном процессе. Первый закон термодинамики. Применение первого закона термодинамики к </w:t>
      </w:r>
      <w:proofErr w:type="spellStart"/>
      <w:r w:rsidRPr="00F338C3">
        <w:t>изопроцессам</w:t>
      </w:r>
      <w:proofErr w:type="spellEnd"/>
      <w:r w:rsidRPr="00F338C3">
        <w:t>. Графическая интерпретация работы газа.</w:t>
      </w:r>
    </w:p>
    <w:p w14:paraId="049BA06A" w14:textId="77777777" w:rsidR="003E363C" w:rsidRPr="00F338C3" w:rsidRDefault="00937358" w:rsidP="00281BE0">
      <w:pPr>
        <w:pStyle w:val="a4"/>
        <w:ind w:left="0" w:firstLine="567"/>
      </w:pPr>
      <w:r w:rsidRPr="00F338C3">
        <w:t>Второй</w:t>
      </w:r>
      <w:r w:rsidRPr="00F338C3">
        <w:rPr>
          <w:spacing w:val="-6"/>
        </w:rPr>
        <w:t xml:space="preserve"> </w:t>
      </w:r>
      <w:r w:rsidRPr="00F338C3">
        <w:t>закон</w:t>
      </w:r>
      <w:r w:rsidRPr="00F338C3">
        <w:rPr>
          <w:spacing w:val="-5"/>
        </w:rPr>
        <w:t xml:space="preserve"> </w:t>
      </w:r>
      <w:r w:rsidRPr="00F338C3">
        <w:t>термодинамики.</w:t>
      </w:r>
      <w:r w:rsidRPr="00F338C3">
        <w:rPr>
          <w:spacing w:val="-5"/>
        </w:rPr>
        <w:t xml:space="preserve"> </w:t>
      </w:r>
      <w:r w:rsidRPr="00F338C3">
        <w:t>Необратимость</w:t>
      </w:r>
      <w:r w:rsidRPr="00F338C3">
        <w:rPr>
          <w:spacing w:val="-5"/>
        </w:rPr>
        <w:t xml:space="preserve"> </w:t>
      </w:r>
      <w:r w:rsidRPr="00F338C3">
        <w:t>процессов</w:t>
      </w:r>
      <w:r w:rsidRPr="00F338C3">
        <w:rPr>
          <w:spacing w:val="-6"/>
        </w:rPr>
        <w:t xml:space="preserve"> </w:t>
      </w:r>
      <w:r w:rsidRPr="00F338C3">
        <w:t>в</w:t>
      </w:r>
      <w:r w:rsidRPr="00F338C3">
        <w:rPr>
          <w:spacing w:val="-5"/>
        </w:rPr>
        <w:t xml:space="preserve"> </w:t>
      </w:r>
      <w:r w:rsidRPr="00F338C3">
        <w:rPr>
          <w:spacing w:val="-2"/>
        </w:rPr>
        <w:t>природе.</w:t>
      </w:r>
    </w:p>
    <w:p w14:paraId="6165B169" w14:textId="77777777" w:rsidR="003E363C" w:rsidRPr="00F338C3" w:rsidRDefault="00937358" w:rsidP="00281BE0">
      <w:pPr>
        <w:pStyle w:val="a4"/>
        <w:spacing w:before="139"/>
        <w:ind w:left="0" w:right="853" w:firstLine="567"/>
      </w:pPr>
      <w:r w:rsidRPr="00F338C3">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1553FE1C" w14:textId="77777777" w:rsidR="003E363C" w:rsidRPr="00F338C3" w:rsidRDefault="00937358" w:rsidP="00281BE0">
      <w:pPr>
        <w:pStyle w:val="a4"/>
        <w:ind w:left="0" w:right="855" w:firstLine="567"/>
      </w:pPr>
      <w:r w:rsidRPr="00F338C3">
        <w:t>Технические устройства и практическое применение: двигатель внутреннего сгорания, бытовой холодильник, кондиционер.</w:t>
      </w:r>
    </w:p>
    <w:p w14:paraId="52484067"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38DB8D27" w14:textId="2ABFE15D" w:rsidR="003E363C" w:rsidRPr="00F338C3" w:rsidRDefault="00937358" w:rsidP="00281BE0">
      <w:pPr>
        <w:pStyle w:val="a4"/>
        <w:spacing w:before="138"/>
        <w:ind w:left="0" w:right="844" w:firstLine="567"/>
      </w:pPr>
      <w:r w:rsidRPr="00F338C3">
        <w:t>Изменение</w:t>
      </w:r>
      <w:r w:rsidRPr="00F338C3">
        <w:rPr>
          <w:spacing w:val="80"/>
        </w:rPr>
        <w:t xml:space="preserve"> </w:t>
      </w:r>
      <w:r w:rsidRPr="00F338C3">
        <w:t>внутренней</w:t>
      </w:r>
      <w:r w:rsidRPr="00F338C3">
        <w:rPr>
          <w:spacing w:val="80"/>
        </w:rPr>
        <w:t xml:space="preserve"> </w:t>
      </w:r>
      <w:r w:rsidRPr="00F338C3">
        <w:t>энергии</w:t>
      </w:r>
      <w:r w:rsidRPr="00F338C3">
        <w:rPr>
          <w:spacing w:val="80"/>
        </w:rPr>
        <w:t xml:space="preserve"> </w:t>
      </w:r>
      <w:r w:rsidRPr="00F338C3">
        <w:t>тела</w:t>
      </w:r>
      <w:r w:rsidRPr="00F338C3">
        <w:rPr>
          <w:spacing w:val="80"/>
        </w:rPr>
        <w:t xml:space="preserve"> </w:t>
      </w:r>
      <w:r w:rsidRPr="00F338C3">
        <w:t>при</w:t>
      </w:r>
      <w:r w:rsidRPr="00F338C3">
        <w:rPr>
          <w:spacing w:val="80"/>
        </w:rPr>
        <w:t xml:space="preserve"> </w:t>
      </w:r>
      <w:r w:rsidRPr="00F338C3">
        <w:t>совершении</w:t>
      </w:r>
      <w:r w:rsidRPr="00F338C3">
        <w:rPr>
          <w:spacing w:val="80"/>
        </w:rPr>
        <w:t xml:space="preserve"> </w:t>
      </w:r>
      <w:r w:rsidRPr="00F338C3">
        <w:t>работы:</w:t>
      </w:r>
      <w:r w:rsidRPr="00F338C3">
        <w:rPr>
          <w:spacing w:val="80"/>
        </w:rPr>
        <w:t xml:space="preserve"> </w:t>
      </w:r>
      <w:r w:rsidRPr="00F338C3">
        <w:t>вылет</w:t>
      </w:r>
      <w:r w:rsidRPr="00F338C3">
        <w:rPr>
          <w:spacing w:val="80"/>
        </w:rPr>
        <w:t xml:space="preserve"> </w:t>
      </w:r>
      <w:r w:rsidRPr="00F338C3">
        <w:t>пробки из бутылки под действием сжатого воздуха, нагревание эфира в латунной трубке путём трения (</w:t>
      </w:r>
      <w:proofErr w:type="spellStart"/>
      <w:r w:rsidRPr="00F338C3">
        <w:t>видеодемонстрация</w:t>
      </w:r>
      <w:proofErr w:type="spellEnd"/>
      <w:r w:rsidRPr="00F338C3">
        <w:t>).</w:t>
      </w:r>
    </w:p>
    <w:p w14:paraId="59C2F3EC" w14:textId="77777777" w:rsidR="003E363C" w:rsidRPr="00F338C3" w:rsidRDefault="00937358" w:rsidP="00281BE0">
      <w:pPr>
        <w:pStyle w:val="a4"/>
        <w:ind w:left="0" w:right="1627" w:firstLine="567"/>
      </w:pPr>
      <w:r w:rsidRPr="00F338C3">
        <w:t>Изменение внутренней энергии (температуры) тела при теплопередаче. Опыт</w:t>
      </w:r>
      <w:r w:rsidRPr="00F338C3">
        <w:rPr>
          <w:spacing w:val="-3"/>
        </w:rPr>
        <w:t xml:space="preserve"> </w:t>
      </w:r>
      <w:r w:rsidRPr="00F338C3">
        <w:t>по</w:t>
      </w:r>
      <w:r w:rsidRPr="00F338C3">
        <w:rPr>
          <w:spacing w:val="-3"/>
        </w:rPr>
        <w:t xml:space="preserve"> </w:t>
      </w:r>
      <w:r w:rsidRPr="00F338C3">
        <w:t>адиабатному</w:t>
      </w:r>
      <w:r w:rsidRPr="00F338C3">
        <w:rPr>
          <w:spacing w:val="-10"/>
        </w:rPr>
        <w:t xml:space="preserve"> </w:t>
      </w:r>
      <w:r w:rsidRPr="00F338C3">
        <w:t>расширению</w:t>
      </w:r>
      <w:r w:rsidRPr="00F338C3">
        <w:rPr>
          <w:spacing w:val="-3"/>
        </w:rPr>
        <w:t xml:space="preserve"> </w:t>
      </w:r>
      <w:r w:rsidRPr="00F338C3">
        <w:t>воздуха</w:t>
      </w:r>
      <w:r w:rsidRPr="00F338C3">
        <w:rPr>
          <w:spacing w:val="-3"/>
        </w:rPr>
        <w:t xml:space="preserve"> </w:t>
      </w:r>
      <w:r w:rsidRPr="00F338C3">
        <w:t>(опыт</w:t>
      </w:r>
      <w:r w:rsidRPr="00F338C3">
        <w:rPr>
          <w:spacing w:val="-3"/>
        </w:rPr>
        <w:t xml:space="preserve"> </w:t>
      </w:r>
      <w:r w:rsidRPr="00F338C3">
        <w:t>с</w:t>
      </w:r>
      <w:r w:rsidRPr="00F338C3">
        <w:rPr>
          <w:spacing w:val="-3"/>
        </w:rPr>
        <w:t xml:space="preserve"> </w:t>
      </w:r>
      <w:r w:rsidRPr="00F338C3">
        <w:t>воздушным</w:t>
      </w:r>
      <w:r w:rsidRPr="00F338C3">
        <w:rPr>
          <w:spacing w:val="-4"/>
        </w:rPr>
        <w:t xml:space="preserve"> </w:t>
      </w:r>
      <w:r w:rsidRPr="00F338C3">
        <w:t>огнивом).</w:t>
      </w:r>
    </w:p>
    <w:p w14:paraId="27148E03" w14:textId="77777777" w:rsidR="003E363C" w:rsidRPr="00F338C3" w:rsidRDefault="00937358" w:rsidP="00281BE0">
      <w:pPr>
        <w:pStyle w:val="a4"/>
        <w:ind w:left="0" w:firstLine="567"/>
      </w:pPr>
      <w:r w:rsidRPr="00F338C3">
        <w:t>Модели</w:t>
      </w:r>
      <w:r w:rsidRPr="00F338C3">
        <w:rPr>
          <w:spacing w:val="-7"/>
        </w:rPr>
        <w:t xml:space="preserve"> </w:t>
      </w:r>
      <w:r w:rsidRPr="00F338C3">
        <w:t>паровой</w:t>
      </w:r>
      <w:r w:rsidRPr="00F338C3">
        <w:rPr>
          <w:spacing w:val="-4"/>
        </w:rPr>
        <w:t xml:space="preserve"> </w:t>
      </w:r>
      <w:r w:rsidRPr="00F338C3">
        <w:t>турбины,</w:t>
      </w:r>
      <w:r w:rsidRPr="00F338C3">
        <w:rPr>
          <w:spacing w:val="-4"/>
        </w:rPr>
        <w:t xml:space="preserve"> </w:t>
      </w:r>
      <w:r w:rsidRPr="00F338C3">
        <w:t>двигателя</w:t>
      </w:r>
      <w:r w:rsidRPr="00F338C3">
        <w:rPr>
          <w:spacing w:val="-4"/>
        </w:rPr>
        <w:t xml:space="preserve"> </w:t>
      </w:r>
      <w:r w:rsidRPr="00F338C3">
        <w:t>внутреннего</w:t>
      </w:r>
      <w:r w:rsidRPr="00F338C3">
        <w:rPr>
          <w:spacing w:val="-4"/>
        </w:rPr>
        <w:t xml:space="preserve"> </w:t>
      </w:r>
      <w:r w:rsidRPr="00F338C3">
        <w:t>сгорания,</w:t>
      </w:r>
      <w:r w:rsidRPr="00F338C3">
        <w:rPr>
          <w:spacing w:val="-4"/>
        </w:rPr>
        <w:t xml:space="preserve"> </w:t>
      </w:r>
      <w:r w:rsidRPr="00F338C3">
        <w:t>реактивного</w:t>
      </w:r>
      <w:r w:rsidRPr="00F338C3">
        <w:rPr>
          <w:spacing w:val="-4"/>
        </w:rPr>
        <w:t xml:space="preserve"> </w:t>
      </w:r>
      <w:r w:rsidRPr="00F338C3">
        <w:rPr>
          <w:spacing w:val="-2"/>
        </w:rPr>
        <w:t>двигателя.</w:t>
      </w:r>
    </w:p>
    <w:p w14:paraId="5A98C46F" w14:textId="77777777" w:rsidR="003E363C" w:rsidRPr="00F338C3" w:rsidRDefault="00937358" w:rsidP="00281BE0">
      <w:pPr>
        <w:spacing w:before="139"/>
        <w:ind w:firstLine="567"/>
        <w:jc w:val="both"/>
        <w:rPr>
          <w:i/>
          <w:sz w:val="24"/>
          <w:szCs w:val="24"/>
        </w:rPr>
      </w:pPr>
      <w:r w:rsidRPr="00F338C3">
        <w:rPr>
          <w:i/>
          <w:sz w:val="24"/>
          <w:szCs w:val="24"/>
        </w:rPr>
        <w:t>Ученический</w:t>
      </w:r>
      <w:r w:rsidRPr="00F338C3">
        <w:rPr>
          <w:i/>
          <w:spacing w:val="-5"/>
          <w:sz w:val="24"/>
          <w:szCs w:val="24"/>
        </w:rPr>
        <w:t xml:space="preserve"> </w:t>
      </w:r>
      <w:r w:rsidRPr="00F338C3">
        <w:rPr>
          <w:i/>
          <w:sz w:val="24"/>
          <w:szCs w:val="24"/>
        </w:rPr>
        <w:t>эксперимент,</w:t>
      </w:r>
      <w:r w:rsidRPr="00F338C3">
        <w:rPr>
          <w:i/>
          <w:spacing w:val="-5"/>
          <w:sz w:val="24"/>
          <w:szCs w:val="24"/>
        </w:rPr>
        <w:t xml:space="preserve"> </w:t>
      </w:r>
      <w:r w:rsidRPr="00F338C3">
        <w:rPr>
          <w:i/>
          <w:sz w:val="24"/>
          <w:szCs w:val="24"/>
        </w:rPr>
        <w:t>лабораторные</w:t>
      </w:r>
      <w:r w:rsidRPr="00F338C3">
        <w:rPr>
          <w:i/>
          <w:spacing w:val="-5"/>
          <w:sz w:val="24"/>
          <w:szCs w:val="24"/>
        </w:rPr>
        <w:t xml:space="preserve"> </w:t>
      </w:r>
      <w:r w:rsidRPr="00F338C3">
        <w:rPr>
          <w:i/>
          <w:spacing w:val="-2"/>
          <w:sz w:val="24"/>
          <w:szCs w:val="24"/>
        </w:rPr>
        <w:t>работы</w:t>
      </w:r>
    </w:p>
    <w:p w14:paraId="31B4AAC5" w14:textId="77777777" w:rsidR="003E363C" w:rsidRPr="00F338C3" w:rsidRDefault="00937358" w:rsidP="00281BE0">
      <w:pPr>
        <w:pStyle w:val="a4"/>
        <w:spacing w:before="137"/>
        <w:ind w:left="0" w:firstLine="567"/>
      </w:pPr>
      <w:r w:rsidRPr="00F338C3">
        <w:t>Измерение</w:t>
      </w:r>
      <w:r w:rsidRPr="00F338C3">
        <w:rPr>
          <w:spacing w:val="-5"/>
        </w:rPr>
        <w:t xml:space="preserve"> </w:t>
      </w:r>
      <w:r w:rsidRPr="00F338C3">
        <w:t>удельной</w:t>
      </w:r>
      <w:r w:rsidRPr="00F338C3">
        <w:rPr>
          <w:spacing w:val="-5"/>
        </w:rPr>
        <w:t xml:space="preserve"> </w:t>
      </w:r>
      <w:r w:rsidRPr="00F338C3">
        <w:rPr>
          <w:spacing w:val="-2"/>
        </w:rPr>
        <w:t>теплоёмкости.</w:t>
      </w:r>
    </w:p>
    <w:p w14:paraId="7B08163D" w14:textId="77777777" w:rsidR="003E363C" w:rsidRPr="00F338C3" w:rsidRDefault="00937358" w:rsidP="00281BE0">
      <w:pPr>
        <w:pStyle w:val="a4"/>
        <w:spacing w:before="139"/>
        <w:ind w:left="0" w:firstLine="567"/>
      </w:pPr>
      <w:r w:rsidRPr="00F338C3">
        <w:t>Тема</w:t>
      </w:r>
      <w:r w:rsidRPr="00F338C3">
        <w:rPr>
          <w:spacing w:val="-5"/>
        </w:rPr>
        <w:t xml:space="preserve"> </w:t>
      </w:r>
      <w:r w:rsidRPr="00F338C3">
        <w:t>3.</w:t>
      </w:r>
      <w:r w:rsidRPr="00F338C3">
        <w:rPr>
          <w:spacing w:val="-2"/>
        </w:rPr>
        <w:t xml:space="preserve"> </w:t>
      </w:r>
      <w:r w:rsidRPr="00F338C3">
        <w:t>Агрегатные</w:t>
      </w:r>
      <w:r w:rsidRPr="00F338C3">
        <w:rPr>
          <w:spacing w:val="-3"/>
        </w:rPr>
        <w:t xml:space="preserve"> </w:t>
      </w:r>
      <w:r w:rsidRPr="00F338C3">
        <w:t>состояния</w:t>
      </w:r>
      <w:r w:rsidRPr="00F338C3">
        <w:rPr>
          <w:spacing w:val="-2"/>
        </w:rPr>
        <w:t xml:space="preserve"> </w:t>
      </w:r>
      <w:r w:rsidRPr="00F338C3">
        <w:t>вещества.</w:t>
      </w:r>
      <w:r w:rsidRPr="00F338C3">
        <w:rPr>
          <w:spacing w:val="-2"/>
        </w:rPr>
        <w:t xml:space="preserve"> </w:t>
      </w:r>
      <w:r w:rsidRPr="00F338C3">
        <w:t>Фазовые</w:t>
      </w:r>
      <w:r w:rsidRPr="00F338C3">
        <w:rPr>
          <w:spacing w:val="-3"/>
        </w:rPr>
        <w:t xml:space="preserve"> </w:t>
      </w:r>
      <w:r w:rsidRPr="00F338C3">
        <w:rPr>
          <w:spacing w:val="-2"/>
        </w:rPr>
        <w:t>переходы.</w:t>
      </w:r>
    </w:p>
    <w:p w14:paraId="004A17BA" w14:textId="77777777" w:rsidR="003E363C" w:rsidRPr="00F338C3" w:rsidRDefault="00937358" w:rsidP="00281BE0">
      <w:pPr>
        <w:pStyle w:val="a4"/>
        <w:spacing w:before="137"/>
        <w:ind w:left="0" w:right="850" w:firstLine="567"/>
      </w:pPr>
      <w:proofErr w:type="gramStart"/>
      <w:r w:rsidRPr="00F338C3">
        <w:t>Парообразование</w:t>
      </w:r>
      <w:r w:rsidRPr="00F338C3">
        <w:rPr>
          <w:spacing w:val="71"/>
          <w:w w:val="150"/>
        </w:rPr>
        <w:t xml:space="preserve">  </w:t>
      </w:r>
      <w:r w:rsidRPr="00F338C3">
        <w:t>и</w:t>
      </w:r>
      <w:proofErr w:type="gramEnd"/>
      <w:r w:rsidRPr="00F338C3">
        <w:rPr>
          <w:spacing w:val="72"/>
          <w:w w:val="150"/>
        </w:rPr>
        <w:t xml:space="preserve">  </w:t>
      </w:r>
      <w:r w:rsidRPr="00F338C3">
        <w:t>конденсация.</w:t>
      </w:r>
      <w:r w:rsidRPr="00F338C3">
        <w:rPr>
          <w:spacing w:val="72"/>
          <w:w w:val="150"/>
        </w:rPr>
        <w:t xml:space="preserve">  </w:t>
      </w:r>
      <w:proofErr w:type="gramStart"/>
      <w:r w:rsidRPr="00F338C3">
        <w:t>Испарение</w:t>
      </w:r>
      <w:r w:rsidRPr="00F338C3">
        <w:rPr>
          <w:spacing w:val="71"/>
          <w:w w:val="150"/>
        </w:rPr>
        <w:t xml:space="preserve">  </w:t>
      </w:r>
      <w:r w:rsidRPr="00F338C3">
        <w:t>и</w:t>
      </w:r>
      <w:proofErr w:type="gramEnd"/>
      <w:r w:rsidRPr="00F338C3">
        <w:rPr>
          <w:spacing w:val="72"/>
          <w:w w:val="150"/>
        </w:rPr>
        <w:t xml:space="preserve">  </w:t>
      </w:r>
      <w:r w:rsidRPr="00F338C3">
        <w:t>кипение.</w:t>
      </w:r>
      <w:r w:rsidRPr="00F338C3">
        <w:rPr>
          <w:spacing w:val="71"/>
          <w:w w:val="150"/>
        </w:rPr>
        <w:t xml:space="preserve">  </w:t>
      </w:r>
      <w:r w:rsidRPr="00F338C3">
        <w:t>Абсолютная и относительная влажность воздуха. Насыщенный пар. Удельная теплота</w:t>
      </w:r>
      <w:r w:rsidRPr="00F338C3">
        <w:rPr>
          <w:spacing w:val="40"/>
        </w:rPr>
        <w:t xml:space="preserve"> </w:t>
      </w:r>
      <w:r w:rsidRPr="00F338C3">
        <w:t>парообразования. Зависимость температуры кипения от давления.</w:t>
      </w:r>
    </w:p>
    <w:p w14:paraId="357CEDE6" w14:textId="77777777" w:rsidR="003E363C" w:rsidRPr="00F338C3" w:rsidRDefault="00937358" w:rsidP="00281BE0">
      <w:pPr>
        <w:pStyle w:val="a4"/>
        <w:spacing w:before="2"/>
        <w:ind w:left="0" w:right="845" w:firstLine="567"/>
      </w:pPr>
      <w:r w:rsidRPr="00F338C3">
        <w:t>Твёрдое</w:t>
      </w:r>
      <w:r w:rsidRPr="00F338C3">
        <w:rPr>
          <w:spacing w:val="-3"/>
        </w:rPr>
        <w:t xml:space="preserve"> </w:t>
      </w:r>
      <w:r w:rsidRPr="00F338C3">
        <w:t>тело.</w:t>
      </w:r>
      <w:r w:rsidRPr="00F338C3">
        <w:rPr>
          <w:spacing w:val="-2"/>
        </w:rPr>
        <w:t xml:space="preserve"> </w:t>
      </w:r>
      <w:r w:rsidRPr="00F338C3">
        <w:t>Кристаллические</w:t>
      </w:r>
      <w:r w:rsidRPr="00F338C3">
        <w:rPr>
          <w:spacing w:val="-3"/>
        </w:rPr>
        <w:t xml:space="preserve"> </w:t>
      </w:r>
      <w:r w:rsidRPr="00F338C3">
        <w:t>и</w:t>
      </w:r>
      <w:r w:rsidRPr="00F338C3">
        <w:rPr>
          <w:spacing w:val="-1"/>
        </w:rPr>
        <w:t xml:space="preserve"> </w:t>
      </w:r>
      <w:r w:rsidRPr="00F338C3">
        <w:t>аморфные</w:t>
      </w:r>
      <w:r w:rsidRPr="00F338C3">
        <w:rPr>
          <w:spacing w:val="-3"/>
        </w:rPr>
        <w:t xml:space="preserve"> </w:t>
      </w:r>
      <w:r w:rsidRPr="00F338C3">
        <w:t>тела.</w:t>
      </w:r>
      <w:r w:rsidRPr="00F338C3">
        <w:rPr>
          <w:spacing w:val="-2"/>
        </w:rPr>
        <w:t xml:space="preserve"> </w:t>
      </w:r>
      <w:r w:rsidRPr="00F338C3">
        <w:t>Анизотропия</w:t>
      </w:r>
      <w:r w:rsidRPr="00F338C3">
        <w:rPr>
          <w:spacing w:val="-2"/>
        </w:rPr>
        <w:t xml:space="preserve"> </w:t>
      </w:r>
      <w:r w:rsidRPr="00F338C3">
        <w:t>свойств</w:t>
      </w:r>
      <w:r w:rsidRPr="00F338C3">
        <w:rPr>
          <w:spacing w:val="-3"/>
        </w:rPr>
        <w:t xml:space="preserve"> </w:t>
      </w:r>
      <w:r w:rsidRPr="00F338C3">
        <w:t>кристаллов. Жидкие кристаллы. Современные материалы. Плавление и кристаллизация. Удельная теплота плавления. Сублимация.</w:t>
      </w:r>
    </w:p>
    <w:p w14:paraId="14BF544B" w14:textId="77777777" w:rsidR="003E363C" w:rsidRPr="00F338C3" w:rsidRDefault="00937358" w:rsidP="00281BE0">
      <w:pPr>
        <w:pStyle w:val="a4"/>
        <w:ind w:left="0" w:firstLine="567"/>
      </w:pPr>
      <w:r w:rsidRPr="00F338C3">
        <w:t>Уравнение</w:t>
      </w:r>
      <w:r w:rsidRPr="00F338C3">
        <w:rPr>
          <w:spacing w:val="-5"/>
        </w:rPr>
        <w:t xml:space="preserve"> </w:t>
      </w:r>
      <w:r w:rsidRPr="00F338C3">
        <w:t>теплового</w:t>
      </w:r>
      <w:r w:rsidRPr="00F338C3">
        <w:rPr>
          <w:spacing w:val="-3"/>
        </w:rPr>
        <w:t xml:space="preserve"> </w:t>
      </w:r>
      <w:r w:rsidRPr="00F338C3">
        <w:rPr>
          <w:spacing w:val="-2"/>
        </w:rPr>
        <w:t>баланса.</w:t>
      </w:r>
    </w:p>
    <w:p w14:paraId="0B118AE7" w14:textId="77777777" w:rsidR="003E363C" w:rsidRPr="00F338C3" w:rsidRDefault="00937358" w:rsidP="00281BE0">
      <w:pPr>
        <w:pStyle w:val="a4"/>
        <w:spacing w:before="139"/>
        <w:ind w:left="0" w:right="842" w:firstLine="567"/>
      </w:pPr>
      <w:r w:rsidRPr="00F338C3">
        <w:t>Технические</w:t>
      </w:r>
      <w:r w:rsidRPr="00F338C3">
        <w:rPr>
          <w:spacing w:val="65"/>
          <w:w w:val="150"/>
        </w:rPr>
        <w:t xml:space="preserve">   </w:t>
      </w:r>
      <w:r w:rsidRPr="00F338C3">
        <w:t>устройства</w:t>
      </w:r>
      <w:r w:rsidRPr="00F338C3">
        <w:rPr>
          <w:spacing w:val="65"/>
          <w:w w:val="150"/>
        </w:rPr>
        <w:t xml:space="preserve">   </w:t>
      </w:r>
      <w:r w:rsidRPr="00F338C3">
        <w:t>и</w:t>
      </w:r>
      <w:r w:rsidRPr="00F338C3">
        <w:rPr>
          <w:spacing w:val="65"/>
          <w:w w:val="150"/>
        </w:rPr>
        <w:t xml:space="preserve">   </w:t>
      </w:r>
      <w:r w:rsidRPr="00F338C3">
        <w:t>практическое</w:t>
      </w:r>
      <w:r w:rsidRPr="00F338C3">
        <w:rPr>
          <w:spacing w:val="65"/>
          <w:w w:val="150"/>
        </w:rPr>
        <w:t xml:space="preserve">   </w:t>
      </w:r>
      <w:proofErr w:type="gramStart"/>
      <w:r w:rsidRPr="00F338C3">
        <w:t>применение:</w:t>
      </w:r>
      <w:r w:rsidRPr="00F338C3">
        <w:rPr>
          <w:spacing w:val="65"/>
          <w:w w:val="150"/>
        </w:rPr>
        <w:t xml:space="preserve">   </w:t>
      </w:r>
      <w:proofErr w:type="gramEnd"/>
      <w:r w:rsidRPr="00F338C3">
        <w:t>гигрометр и</w:t>
      </w:r>
      <w:r w:rsidRPr="00F338C3">
        <w:rPr>
          <w:spacing w:val="80"/>
        </w:rPr>
        <w:t xml:space="preserve">  </w:t>
      </w:r>
      <w:r w:rsidRPr="00F338C3">
        <w:t>психрометр,</w:t>
      </w:r>
      <w:r w:rsidRPr="00F338C3">
        <w:rPr>
          <w:spacing w:val="80"/>
        </w:rPr>
        <w:t xml:space="preserve">  </w:t>
      </w:r>
      <w:r w:rsidRPr="00F338C3">
        <w:t>калориметр,</w:t>
      </w:r>
      <w:r w:rsidRPr="00F338C3">
        <w:rPr>
          <w:spacing w:val="80"/>
        </w:rPr>
        <w:t xml:space="preserve">  </w:t>
      </w:r>
      <w:r w:rsidRPr="00F338C3">
        <w:t>технологии</w:t>
      </w:r>
      <w:r w:rsidRPr="00F338C3">
        <w:rPr>
          <w:spacing w:val="80"/>
        </w:rPr>
        <w:t xml:space="preserve">  </w:t>
      </w:r>
      <w:r w:rsidRPr="00F338C3">
        <w:t>получения</w:t>
      </w:r>
      <w:r w:rsidRPr="00F338C3">
        <w:rPr>
          <w:spacing w:val="80"/>
        </w:rPr>
        <w:t xml:space="preserve">  </w:t>
      </w:r>
      <w:r w:rsidRPr="00F338C3">
        <w:t>современных</w:t>
      </w:r>
      <w:r w:rsidRPr="00F338C3">
        <w:rPr>
          <w:spacing w:val="80"/>
        </w:rPr>
        <w:t xml:space="preserve">  </w:t>
      </w:r>
      <w:r w:rsidRPr="00F338C3">
        <w:t>материалов,</w:t>
      </w:r>
      <w:r w:rsidRPr="00F338C3">
        <w:rPr>
          <w:spacing w:val="80"/>
        </w:rPr>
        <w:t xml:space="preserve"> </w:t>
      </w:r>
      <w:r w:rsidRPr="00F338C3">
        <w:t>в том числе наноматериалов, и нанотехнологии.</w:t>
      </w:r>
    </w:p>
    <w:p w14:paraId="3B0A8899"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1E2736C4" w14:textId="77777777" w:rsidR="003E363C" w:rsidRPr="00F338C3" w:rsidRDefault="00937358" w:rsidP="00281BE0">
      <w:pPr>
        <w:pStyle w:val="a4"/>
        <w:spacing w:before="139"/>
        <w:ind w:left="0" w:right="5600" w:firstLine="567"/>
      </w:pPr>
      <w:r w:rsidRPr="00F338C3">
        <w:t>Свойства насыщенных паров. Кипение</w:t>
      </w:r>
      <w:r w:rsidRPr="00F338C3">
        <w:rPr>
          <w:spacing w:val="-10"/>
        </w:rPr>
        <w:t xml:space="preserve"> </w:t>
      </w:r>
      <w:r w:rsidRPr="00F338C3">
        <w:t>при</w:t>
      </w:r>
      <w:r w:rsidRPr="00F338C3">
        <w:rPr>
          <w:spacing w:val="-10"/>
        </w:rPr>
        <w:t xml:space="preserve"> </w:t>
      </w:r>
      <w:r w:rsidRPr="00F338C3">
        <w:t>пониженном</w:t>
      </w:r>
      <w:r w:rsidRPr="00F338C3">
        <w:rPr>
          <w:spacing w:val="-10"/>
        </w:rPr>
        <w:t xml:space="preserve"> </w:t>
      </w:r>
      <w:r w:rsidRPr="00F338C3">
        <w:t xml:space="preserve">давлении. Способы измерения </w:t>
      </w:r>
      <w:r w:rsidRPr="00F338C3">
        <w:lastRenderedPageBreak/>
        <w:t>влажности.</w:t>
      </w:r>
    </w:p>
    <w:p w14:paraId="616CC73B" w14:textId="77777777" w:rsidR="003E363C" w:rsidRPr="00F338C3" w:rsidRDefault="00937358" w:rsidP="00281BE0">
      <w:pPr>
        <w:pStyle w:val="a4"/>
        <w:ind w:left="0" w:right="2256" w:firstLine="567"/>
      </w:pPr>
      <w:r w:rsidRPr="00F338C3">
        <w:t>Наблюдение</w:t>
      </w:r>
      <w:r w:rsidRPr="00F338C3">
        <w:rPr>
          <w:spacing w:val="-7"/>
        </w:rPr>
        <w:t xml:space="preserve"> </w:t>
      </w:r>
      <w:r w:rsidRPr="00F338C3">
        <w:t>нагревания</w:t>
      </w:r>
      <w:r w:rsidRPr="00F338C3">
        <w:rPr>
          <w:spacing w:val="-6"/>
        </w:rPr>
        <w:t xml:space="preserve"> </w:t>
      </w:r>
      <w:r w:rsidRPr="00F338C3">
        <w:t>и</w:t>
      </w:r>
      <w:r w:rsidRPr="00F338C3">
        <w:rPr>
          <w:spacing w:val="-6"/>
        </w:rPr>
        <w:t xml:space="preserve"> </w:t>
      </w:r>
      <w:r w:rsidRPr="00F338C3">
        <w:t>плавления</w:t>
      </w:r>
      <w:r w:rsidRPr="00F338C3">
        <w:rPr>
          <w:spacing w:val="-9"/>
        </w:rPr>
        <w:t xml:space="preserve"> </w:t>
      </w:r>
      <w:r w:rsidRPr="00F338C3">
        <w:t>кристаллического</w:t>
      </w:r>
      <w:r w:rsidRPr="00F338C3">
        <w:rPr>
          <w:spacing w:val="-6"/>
        </w:rPr>
        <w:t xml:space="preserve"> </w:t>
      </w:r>
      <w:r w:rsidRPr="00F338C3">
        <w:t>вещества. Демонстрация кристаллов.</w:t>
      </w:r>
    </w:p>
    <w:p w14:paraId="25240DF5" w14:textId="77777777" w:rsidR="003E363C" w:rsidRPr="00F338C3" w:rsidRDefault="00937358" w:rsidP="00281BE0">
      <w:pPr>
        <w:ind w:firstLine="567"/>
        <w:jc w:val="both"/>
        <w:rPr>
          <w:i/>
          <w:sz w:val="24"/>
          <w:szCs w:val="24"/>
        </w:rPr>
      </w:pPr>
      <w:r w:rsidRPr="00F338C3">
        <w:rPr>
          <w:i/>
          <w:sz w:val="24"/>
          <w:szCs w:val="24"/>
        </w:rPr>
        <w:t>Ученический</w:t>
      </w:r>
      <w:r w:rsidRPr="00F338C3">
        <w:rPr>
          <w:i/>
          <w:spacing w:val="-5"/>
          <w:sz w:val="24"/>
          <w:szCs w:val="24"/>
        </w:rPr>
        <w:t xml:space="preserve"> </w:t>
      </w:r>
      <w:r w:rsidRPr="00F338C3">
        <w:rPr>
          <w:i/>
          <w:sz w:val="24"/>
          <w:szCs w:val="24"/>
        </w:rPr>
        <w:t>эксперимент,</w:t>
      </w:r>
      <w:r w:rsidRPr="00F338C3">
        <w:rPr>
          <w:i/>
          <w:spacing w:val="-4"/>
          <w:sz w:val="24"/>
          <w:szCs w:val="24"/>
        </w:rPr>
        <w:t xml:space="preserve"> </w:t>
      </w:r>
      <w:r w:rsidRPr="00F338C3">
        <w:rPr>
          <w:i/>
          <w:sz w:val="24"/>
          <w:szCs w:val="24"/>
        </w:rPr>
        <w:t>лабораторные</w:t>
      </w:r>
      <w:r w:rsidRPr="00F338C3">
        <w:rPr>
          <w:i/>
          <w:spacing w:val="-5"/>
          <w:sz w:val="24"/>
          <w:szCs w:val="24"/>
        </w:rPr>
        <w:t xml:space="preserve"> </w:t>
      </w:r>
      <w:r w:rsidRPr="00F338C3">
        <w:rPr>
          <w:i/>
          <w:spacing w:val="-2"/>
          <w:sz w:val="24"/>
          <w:szCs w:val="24"/>
        </w:rPr>
        <w:t>работы</w:t>
      </w:r>
    </w:p>
    <w:p w14:paraId="4F78EC08" w14:textId="77777777" w:rsidR="003E363C" w:rsidRPr="00F338C3" w:rsidRDefault="00937358" w:rsidP="00281BE0">
      <w:pPr>
        <w:pStyle w:val="a4"/>
        <w:spacing w:before="67"/>
        <w:ind w:left="0" w:firstLine="567"/>
      </w:pPr>
      <w:r w:rsidRPr="00F338C3">
        <w:t>Измерение</w:t>
      </w:r>
      <w:r w:rsidRPr="00F338C3">
        <w:rPr>
          <w:spacing w:val="-7"/>
        </w:rPr>
        <w:t xml:space="preserve"> </w:t>
      </w:r>
      <w:r w:rsidRPr="00F338C3">
        <w:t>относительной</w:t>
      </w:r>
      <w:r w:rsidRPr="00F338C3">
        <w:rPr>
          <w:spacing w:val="-6"/>
        </w:rPr>
        <w:t xml:space="preserve"> </w:t>
      </w:r>
      <w:r w:rsidRPr="00F338C3">
        <w:t>влажности</w:t>
      </w:r>
      <w:r w:rsidRPr="00F338C3">
        <w:rPr>
          <w:spacing w:val="-5"/>
        </w:rPr>
        <w:t xml:space="preserve"> </w:t>
      </w:r>
      <w:r w:rsidRPr="00F338C3">
        <w:rPr>
          <w:spacing w:val="-2"/>
        </w:rPr>
        <w:t>воздуха.</w:t>
      </w:r>
    </w:p>
    <w:p w14:paraId="6D03C8E5" w14:textId="77777777" w:rsidR="003E363C" w:rsidRPr="00F338C3" w:rsidRDefault="00937358" w:rsidP="00E75964">
      <w:pPr>
        <w:pStyle w:val="a6"/>
        <w:numPr>
          <w:ilvl w:val="0"/>
          <w:numId w:val="80"/>
        </w:numPr>
        <w:tabs>
          <w:tab w:val="left" w:pos="2137"/>
        </w:tabs>
        <w:spacing w:before="141"/>
        <w:ind w:left="0" w:right="5910" w:firstLine="567"/>
        <w:rPr>
          <w:sz w:val="24"/>
          <w:szCs w:val="24"/>
        </w:rPr>
      </w:pPr>
      <w:r w:rsidRPr="00F338C3">
        <w:rPr>
          <w:sz w:val="24"/>
          <w:szCs w:val="24"/>
        </w:rPr>
        <w:t>Раздел</w:t>
      </w:r>
      <w:r w:rsidRPr="00F338C3">
        <w:rPr>
          <w:spacing w:val="-14"/>
          <w:sz w:val="24"/>
          <w:szCs w:val="24"/>
        </w:rPr>
        <w:t xml:space="preserve"> </w:t>
      </w:r>
      <w:r w:rsidRPr="00F338C3">
        <w:rPr>
          <w:sz w:val="24"/>
          <w:szCs w:val="24"/>
        </w:rPr>
        <w:t>4.</w:t>
      </w:r>
      <w:r w:rsidRPr="00F338C3">
        <w:rPr>
          <w:spacing w:val="-14"/>
          <w:sz w:val="24"/>
          <w:szCs w:val="24"/>
        </w:rPr>
        <w:t xml:space="preserve"> </w:t>
      </w:r>
      <w:r w:rsidRPr="00F338C3">
        <w:rPr>
          <w:sz w:val="24"/>
          <w:szCs w:val="24"/>
        </w:rPr>
        <w:t>Электродинамика. Тема 1. Электростатика.</w:t>
      </w:r>
    </w:p>
    <w:p w14:paraId="453ED8CD" w14:textId="77777777" w:rsidR="003E363C" w:rsidRPr="00F338C3" w:rsidRDefault="00937358" w:rsidP="00281BE0">
      <w:pPr>
        <w:pStyle w:val="a4"/>
        <w:tabs>
          <w:tab w:val="left" w:pos="3051"/>
          <w:tab w:val="left" w:pos="3653"/>
          <w:tab w:val="left" w:pos="5423"/>
          <w:tab w:val="left" w:pos="6245"/>
          <w:tab w:val="left" w:pos="6838"/>
          <w:tab w:val="left" w:pos="7519"/>
          <w:tab w:val="left" w:pos="9227"/>
        </w:tabs>
        <w:spacing w:before="11"/>
        <w:ind w:left="0" w:firstLine="567"/>
      </w:pPr>
      <w:r w:rsidRPr="00F338C3">
        <w:rPr>
          <w:spacing w:val="-2"/>
        </w:rPr>
        <w:t>Электризация</w:t>
      </w:r>
      <w:r w:rsidRPr="00F338C3">
        <w:tab/>
      </w:r>
      <w:r w:rsidRPr="00F338C3">
        <w:rPr>
          <w:spacing w:val="-4"/>
        </w:rPr>
        <w:t>тел.</w:t>
      </w:r>
      <w:r w:rsidRPr="00F338C3">
        <w:tab/>
      </w:r>
      <w:r w:rsidRPr="00F338C3">
        <w:rPr>
          <w:spacing w:val="-2"/>
        </w:rPr>
        <w:t>Электрический</w:t>
      </w:r>
      <w:r w:rsidRPr="00F338C3">
        <w:tab/>
      </w:r>
      <w:r w:rsidRPr="00F338C3">
        <w:rPr>
          <w:spacing w:val="-2"/>
        </w:rPr>
        <w:t>заряд.</w:t>
      </w:r>
      <w:r w:rsidRPr="00F338C3">
        <w:tab/>
      </w:r>
      <w:r w:rsidRPr="00F338C3">
        <w:rPr>
          <w:spacing w:val="-5"/>
        </w:rPr>
        <w:t>Два</w:t>
      </w:r>
      <w:r w:rsidRPr="00F338C3">
        <w:tab/>
      </w:r>
      <w:r w:rsidRPr="00F338C3">
        <w:rPr>
          <w:spacing w:val="-4"/>
        </w:rPr>
        <w:t>вида</w:t>
      </w:r>
      <w:r w:rsidRPr="00F338C3">
        <w:tab/>
      </w:r>
      <w:r w:rsidRPr="00F338C3">
        <w:rPr>
          <w:spacing w:val="-2"/>
        </w:rPr>
        <w:t>электрических</w:t>
      </w:r>
      <w:r w:rsidRPr="00F338C3">
        <w:tab/>
      </w:r>
      <w:r w:rsidRPr="00F338C3">
        <w:rPr>
          <w:spacing w:val="-2"/>
        </w:rPr>
        <w:t>зарядов.</w:t>
      </w:r>
    </w:p>
    <w:p w14:paraId="1710019F" w14:textId="77777777" w:rsidR="003E363C" w:rsidRPr="00F338C3" w:rsidRDefault="00937358" w:rsidP="00281BE0">
      <w:pPr>
        <w:pStyle w:val="a4"/>
        <w:spacing w:before="139"/>
        <w:ind w:left="0" w:firstLine="567"/>
      </w:pPr>
      <w:r w:rsidRPr="00F338C3">
        <w:t>Проводники,</w:t>
      </w:r>
      <w:r w:rsidRPr="00F338C3">
        <w:rPr>
          <w:spacing w:val="-7"/>
        </w:rPr>
        <w:t xml:space="preserve"> </w:t>
      </w:r>
      <w:r w:rsidRPr="00F338C3">
        <w:t>диэлектрики</w:t>
      </w:r>
      <w:r w:rsidRPr="00F338C3">
        <w:rPr>
          <w:spacing w:val="-4"/>
        </w:rPr>
        <w:t xml:space="preserve"> </w:t>
      </w:r>
      <w:r w:rsidRPr="00F338C3">
        <w:t>и</w:t>
      </w:r>
      <w:r w:rsidRPr="00F338C3">
        <w:rPr>
          <w:spacing w:val="-6"/>
        </w:rPr>
        <w:t xml:space="preserve"> </w:t>
      </w:r>
      <w:r w:rsidRPr="00F338C3">
        <w:t>полупроводники.</w:t>
      </w:r>
      <w:r w:rsidRPr="00F338C3">
        <w:rPr>
          <w:spacing w:val="-5"/>
        </w:rPr>
        <w:t xml:space="preserve"> </w:t>
      </w:r>
      <w:r w:rsidRPr="00F338C3">
        <w:t>Закон</w:t>
      </w:r>
      <w:r w:rsidRPr="00F338C3">
        <w:rPr>
          <w:spacing w:val="-4"/>
        </w:rPr>
        <w:t xml:space="preserve"> </w:t>
      </w:r>
      <w:r w:rsidRPr="00F338C3">
        <w:t>сохранения</w:t>
      </w:r>
      <w:r w:rsidRPr="00F338C3">
        <w:rPr>
          <w:spacing w:val="-5"/>
        </w:rPr>
        <w:t xml:space="preserve"> </w:t>
      </w:r>
      <w:r w:rsidRPr="00F338C3">
        <w:t>электрического</w:t>
      </w:r>
      <w:r w:rsidRPr="00F338C3">
        <w:rPr>
          <w:spacing w:val="-4"/>
        </w:rPr>
        <w:t xml:space="preserve"> </w:t>
      </w:r>
      <w:r w:rsidRPr="00F338C3">
        <w:rPr>
          <w:spacing w:val="-2"/>
        </w:rPr>
        <w:t>заряда.</w:t>
      </w:r>
    </w:p>
    <w:p w14:paraId="5C1AFFBC" w14:textId="77777777" w:rsidR="003E363C" w:rsidRPr="00F338C3" w:rsidRDefault="00937358" w:rsidP="00281BE0">
      <w:pPr>
        <w:pStyle w:val="a4"/>
        <w:spacing w:before="137"/>
        <w:ind w:left="0" w:right="851" w:firstLine="567"/>
      </w:pPr>
      <w:r w:rsidRPr="00F338C3">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12D1BA5F" w14:textId="77777777" w:rsidR="003E363C" w:rsidRPr="00F338C3" w:rsidRDefault="00937358" w:rsidP="00281BE0">
      <w:pPr>
        <w:pStyle w:val="a4"/>
        <w:spacing w:before="1"/>
        <w:ind w:left="0" w:right="847" w:firstLine="567"/>
      </w:pPr>
      <w:r w:rsidRPr="00F338C3">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14:paraId="12E797A5" w14:textId="77777777" w:rsidR="003E363C" w:rsidRPr="00F338C3" w:rsidRDefault="00937358" w:rsidP="00281BE0">
      <w:pPr>
        <w:pStyle w:val="a4"/>
        <w:spacing w:before="1"/>
        <w:ind w:left="0" w:right="854" w:firstLine="567"/>
      </w:pPr>
      <w:r w:rsidRPr="00F338C3">
        <w:t>Электроёмкость. Конденсатор. Электроёмкость плоского конденсатора. Энергия заряженного конденсатора.</w:t>
      </w:r>
    </w:p>
    <w:p w14:paraId="59B15335" w14:textId="77777777" w:rsidR="003E363C" w:rsidRPr="00F338C3" w:rsidRDefault="00937358" w:rsidP="00281BE0">
      <w:pPr>
        <w:pStyle w:val="a4"/>
        <w:ind w:left="0" w:right="850" w:firstLine="567"/>
      </w:pPr>
      <w:r w:rsidRPr="00F338C3">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02D1EFED"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4AEDF824" w14:textId="77777777" w:rsidR="003E363C" w:rsidRPr="00F338C3" w:rsidRDefault="00937358" w:rsidP="00281BE0">
      <w:pPr>
        <w:pStyle w:val="a4"/>
        <w:spacing w:before="137"/>
        <w:ind w:left="0" w:right="3402" w:firstLine="567"/>
      </w:pPr>
      <w:r w:rsidRPr="00F338C3">
        <w:t>Устройство</w:t>
      </w:r>
      <w:r w:rsidRPr="00F338C3">
        <w:rPr>
          <w:spacing w:val="-8"/>
        </w:rPr>
        <w:t xml:space="preserve"> </w:t>
      </w:r>
      <w:r w:rsidRPr="00F338C3">
        <w:t>и</w:t>
      </w:r>
      <w:r w:rsidRPr="00F338C3">
        <w:rPr>
          <w:spacing w:val="-7"/>
        </w:rPr>
        <w:t xml:space="preserve"> </w:t>
      </w:r>
      <w:r w:rsidRPr="00F338C3">
        <w:t>принцип</w:t>
      </w:r>
      <w:r w:rsidRPr="00F338C3">
        <w:rPr>
          <w:spacing w:val="-10"/>
        </w:rPr>
        <w:t xml:space="preserve"> </w:t>
      </w:r>
      <w:r w:rsidRPr="00F338C3">
        <w:t>действия</w:t>
      </w:r>
      <w:r w:rsidRPr="00F338C3">
        <w:rPr>
          <w:spacing w:val="-8"/>
        </w:rPr>
        <w:t xml:space="preserve"> </w:t>
      </w:r>
      <w:r w:rsidRPr="00F338C3">
        <w:t>электрометра. Взаимодействие наэлектризованных тел.</w:t>
      </w:r>
    </w:p>
    <w:p w14:paraId="26555AE5" w14:textId="77777777" w:rsidR="003E363C" w:rsidRPr="00F338C3" w:rsidRDefault="00937358" w:rsidP="00281BE0">
      <w:pPr>
        <w:pStyle w:val="a4"/>
        <w:ind w:left="0" w:right="4453" w:firstLine="567"/>
      </w:pPr>
      <w:r w:rsidRPr="00F338C3">
        <w:t>Электрическое поле заряженных тел. Проводники</w:t>
      </w:r>
      <w:r w:rsidRPr="00F338C3">
        <w:rPr>
          <w:spacing w:val="-9"/>
        </w:rPr>
        <w:t xml:space="preserve"> </w:t>
      </w:r>
      <w:r w:rsidRPr="00F338C3">
        <w:t>в</w:t>
      </w:r>
      <w:r w:rsidRPr="00F338C3">
        <w:rPr>
          <w:spacing w:val="-10"/>
        </w:rPr>
        <w:t xml:space="preserve"> </w:t>
      </w:r>
      <w:r w:rsidRPr="00F338C3">
        <w:t>электростатическом</w:t>
      </w:r>
      <w:r w:rsidRPr="00F338C3">
        <w:rPr>
          <w:spacing w:val="-10"/>
        </w:rPr>
        <w:t xml:space="preserve"> </w:t>
      </w:r>
      <w:r w:rsidRPr="00F338C3">
        <w:t>поле. Электростатическая защита.</w:t>
      </w:r>
    </w:p>
    <w:p w14:paraId="338CB731" w14:textId="77777777" w:rsidR="003E363C" w:rsidRPr="00F338C3" w:rsidRDefault="00937358" w:rsidP="00281BE0">
      <w:pPr>
        <w:pStyle w:val="a4"/>
        <w:spacing w:before="2"/>
        <w:ind w:left="0" w:firstLine="567"/>
      </w:pPr>
      <w:r w:rsidRPr="00F338C3">
        <w:t>Диэлектрики</w:t>
      </w:r>
      <w:r w:rsidRPr="00F338C3">
        <w:rPr>
          <w:spacing w:val="-5"/>
        </w:rPr>
        <w:t xml:space="preserve"> </w:t>
      </w:r>
      <w:r w:rsidRPr="00F338C3">
        <w:t>в</w:t>
      </w:r>
      <w:r w:rsidRPr="00F338C3">
        <w:rPr>
          <w:spacing w:val="-5"/>
        </w:rPr>
        <w:t xml:space="preserve"> </w:t>
      </w:r>
      <w:r w:rsidRPr="00F338C3">
        <w:t>электростатическом</w:t>
      </w:r>
      <w:r w:rsidRPr="00F338C3">
        <w:rPr>
          <w:spacing w:val="-5"/>
        </w:rPr>
        <w:t xml:space="preserve"> </w:t>
      </w:r>
      <w:r w:rsidRPr="00F338C3">
        <w:rPr>
          <w:spacing w:val="-2"/>
        </w:rPr>
        <w:t>поле.</w:t>
      </w:r>
    </w:p>
    <w:p w14:paraId="385CAEE3" w14:textId="77777777" w:rsidR="003E363C" w:rsidRPr="00F338C3" w:rsidRDefault="00937358" w:rsidP="00281BE0">
      <w:pPr>
        <w:pStyle w:val="a4"/>
        <w:tabs>
          <w:tab w:val="left" w:pos="2945"/>
          <w:tab w:val="left" w:pos="4807"/>
          <w:tab w:val="left" w:pos="5970"/>
          <w:tab w:val="left" w:pos="7589"/>
          <w:tab w:val="left" w:pos="8047"/>
          <w:tab w:val="left" w:pos="9191"/>
        </w:tabs>
        <w:spacing w:before="137"/>
        <w:ind w:left="0" w:right="849" w:firstLine="567"/>
      </w:pPr>
      <w:r w:rsidRPr="00F338C3">
        <w:rPr>
          <w:spacing w:val="-2"/>
        </w:rPr>
        <w:t>Зависимость</w:t>
      </w:r>
      <w:r w:rsidRPr="00F338C3">
        <w:tab/>
      </w:r>
      <w:r w:rsidRPr="00F338C3">
        <w:rPr>
          <w:spacing w:val="-2"/>
        </w:rPr>
        <w:t>электроёмкости</w:t>
      </w:r>
      <w:r w:rsidRPr="00F338C3">
        <w:tab/>
      </w:r>
      <w:r w:rsidRPr="00F338C3">
        <w:rPr>
          <w:spacing w:val="-2"/>
        </w:rPr>
        <w:t>плоского</w:t>
      </w:r>
      <w:r w:rsidRPr="00F338C3">
        <w:tab/>
      </w:r>
      <w:r w:rsidRPr="00F338C3">
        <w:rPr>
          <w:spacing w:val="-2"/>
        </w:rPr>
        <w:t>конденсатора</w:t>
      </w:r>
      <w:r w:rsidRPr="00F338C3">
        <w:tab/>
      </w:r>
      <w:r w:rsidRPr="00F338C3">
        <w:rPr>
          <w:spacing w:val="-6"/>
        </w:rPr>
        <w:t>от</w:t>
      </w:r>
      <w:r w:rsidRPr="00F338C3">
        <w:tab/>
      </w:r>
      <w:r w:rsidRPr="00F338C3">
        <w:rPr>
          <w:spacing w:val="-2"/>
        </w:rPr>
        <w:t>площади</w:t>
      </w:r>
      <w:r w:rsidRPr="00F338C3">
        <w:tab/>
      </w:r>
      <w:r w:rsidRPr="00F338C3">
        <w:rPr>
          <w:spacing w:val="-2"/>
        </w:rPr>
        <w:t xml:space="preserve">пластин, </w:t>
      </w:r>
      <w:r w:rsidRPr="00F338C3">
        <w:t>расстояния между ними и диэлектрической проницаемости.</w:t>
      </w:r>
    </w:p>
    <w:p w14:paraId="56AE1D5E" w14:textId="77777777" w:rsidR="003E363C" w:rsidRPr="00F338C3" w:rsidRDefault="00937358" w:rsidP="00281BE0">
      <w:pPr>
        <w:pStyle w:val="a4"/>
        <w:ind w:left="0" w:firstLine="567"/>
      </w:pPr>
      <w:r w:rsidRPr="00F338C3">
        <w:t>Энергия</w:t>
      </w:r>
      <w:r w:rsidRPr="00F338C3">
        <w:rPr>
          <w:spacing w:val="-4"/>
        </w:rPr>
        <w:t xml:space="preserve"> </w:t>
      </w:r>
      <w:r w:rsidRPr="00F338C3">
        <w:t>заряженного</w:t>
      </w:r>
      <w:r w:rsidRPr="00F338C3">
        <w:rPr>
          <w:spacing w:val="-3"/>
        </w:rPr>
        <w:t xml:space="preserve"> </w:t>
      </w:r>
      <w:r w:rsidRPr="00F338C3">
        <w:rPr>
          <w:spacing w:val="-2"/>
        </w:rPr>
        <w:t>конденсатора.</w:t>
      </w:r>
    </w:p>
    <w:p w14:paraId="70A9965B" w14:textId="77777777" w:rsidR="003E363C" w:rsidRPr="00F338C3" w:rsidRDefault="00937358" w:rsidP="00281BE0">
      <w:pPr>
        <w:spacing w:before="139"/>
        <w:ind w:firstLine="567"/>
        <w:jc w:val="both"/>
        <w:rPr>
          <w:i/>
          <w:sz w:val="24"/>
          <w:szCs w:val="24"/>
        </w:rPr>
      </w:pPr>
      <w:r w:rsidRPr="00F338C3">
        <w:rPr>
          <w:i/>
          <w:sz w:val="24"/>
          <w:szCs w:val="24"/>
        </w:rPr>
        <w:t>Ученический</w:t>
      </w:r>
      <w:r w:rsidRPr="00F338C3">
        <w:rPr>
          <w:i/>
          <w:spacing w:val="-5"/>
          <w:sz w:val="24"/>
          <w:szCs w:val="24"/>
        </w:rPr>
        <w:t xml:space="preserve"> </w:t>
      </w:r>
      <w:r w:rsidRPr="00F338C3">
        <w:rPr>
          <w:i/>
          <w:sz w:val="24"/>
          <w:szCs w:val="24"/>
        </w:rPr>
        <w:t>эксперимент,</w:t>
      </w:r>
      <w:r w:rsidRPr="00F338C3">
        <w:rPr>
          <w:i/>
          <w:spacing w:val="-5"/>
          <w:sz w:val="24"/>
          <w:szCs w:val="24"/>
        </w:rPr>
        <w:t xml:space="preserve"> </w:t>
      </w:r>
      <w:r w:rsidRPr="00F338C3">
        <w:rPr>
          <w:i/>
          <w:sz w:val="24"/>
          <w:szCs w:val="24"/>
        </w:rPr>
        <w:t>лабораторные</w:t>
      </w:r>
      <w:r w:rsidRPr="00F338C3">
        <w:rPr>
          <w:i/>
          <w:spacing w:val="-5"/>
          <w:sz w:val="24"/>
          <w:szCs w:val="24"/>
        </w:rPr>
        <w:t xml:space="preserve"> </w:t>
      </w:r>
      <w:r w:rsidRPr="00F338C3">
        <w:rPr>
          <w:i/>
          <w:spacing w:val="-2"/>
          <w:sz w:val="24"/>
          <w:szCs w:val="24"/>
        </w:rPr>
        <w:t>работы</w:t>
      </w:r>
    </w:p>
    <w:p w14:paraId="34FA20E3" w14:textId="77777777" w:rsidR="003E363C" w:rsidRPr="00F338C3" w:rsidRDefault="00937358" w:rsidP="00281BE0">
      <w:pPr>
        <w:pStyle w:val="a4"/>
        <w:spacing w:before="137"/>
        <w:ind w:left="0" w:firstLine="567"/>
      </w:pPr>
      <w:r w:rsidRPr="00F338C3">
        <w:t>Измерение</w:t>
      </w:r>
      <w:r w:rsidRPr="00F338C3">
        <w:rPr>
          <w:spacing w:val="-5"/>
        </w:rPr>
        <w:t xml:space="preserve"> </w:t>
      </w:r>
      <w:r w:rsidRPr="00F338C3">
        <w:t>электроёмкости</w:t>
      </w:r>
      <w:r w:rsidRPr="00F338C3">
        <w:rPr>
          <w:spacing w:val="-2"/>
        </w:rPr>
        <w:t xml:space="preserve"> конденсатора.</w:t>
      </w:r>
    </w:p>
    <w:p w14:paraId="7ACC79CE" w14:textId="77777777" w:rsidR="003E363C" w:rsidRPr="00F338C3" w:rsidRDefault="00937358" w:rsidP="00281BE0">
      <w:pPr>
        <w:pStyle w:val="a4"/>
        <w:spacing w:before="140"/>
        <w:ind w:left="0" w:firstLine="567"/>
      </w:pPr>
      <w:r w:rsidRPr="00F338C3">
        <w:t>Тема</w:t>
      </w:r>
      <w:r w:rsidRPr="00F338C3">
        <w:rPr>
          <w:spacing w:val="-6"/>
        </w:rPr>
        <w:t xml:space="preserve"> </w:t>
      </w:r>
      <w:r w:rsidRPr="00F338C3">
        <w:t>2.</w:t>
      </w:r>
      <w:r w:rsidRPr="00F338C3">
        <w:rPr>
          <w:spacing w:val="-2"/>
        </w:rPr>
        <w:t xml:space="preserve"> </w:t>
      </w:r>
      <w:r w:rsidRPr="00F338C3">
        <w:t>Постоянный</w:t>
      </w:r>
      <w:r w:rsidRPr="00F338C3">
        <w:rPr>
          <w:spacing w:val="-3"/>
        </w:rPr>
        <w:t xml:space="preserve"> </w:t>
      </w:r>
      <w:r w:rsidRPr="00F338C3">
        <w:t>электрический</w:t>
      </w:r>
      <w:r w:rsidRPr="00F338C3">
        <w:rPr>
          <w:spacing w:val="-3"/>
        </w:rPr>
        <w:t xml:space="preserve"> </w:t>
      </w:r>
      <w:r w:rsidRPr="00F338C3">
        <w:t>ток.</w:t>
      </w:r>
      <w:r w:rsidRPr="00F338C3">
        <w:rPr>
          <w:spacing w:val="-2"/>
        </w:rPr>
        <w:t xml:space="preserve"> </w:t>
      </w:r>
      <w:r w:rsidRPr="00F338C3">
        <w:t>Токи</w:t>
      </w:r>
      <w:r w:rsidRPr="00F338C3">
        <w:rPr>
          <w:spacing w:val="-4"/>
        </w:rPr>
        <w:t xml:space="preserve"> </w:t>
      </w:r>
      <w:r w:rsidRPr="00F338C3">
        <w:t>в</w:t>
      </w:r>
      <w:r w:rsidRPr="00F338C3">
        <w:rPr>
          <w:spacing w:val="-4"/>
        </w:rPr>
        <w:t xml:space="preserve"> </w:t>
      </w:r>
      <w:r w:rsidRPr="00F338C3">
        <w:t>различных</w:t>
      </w:r>
      <w:r w:rsidRPr="00F338C3">
        <w:rPr>
          <w:spacing w:val="-1"/>
        </w:rPr>
        <w:t xml:space="preserve"> </w:t>
      </w:r>
      <w:r w:rsidRPr="00F338C3">
        <w:rPr>
          <w:spacing w:val="-2"/>
        </w:rPr>
        <w:t>средах.</w:t>
      </w:r>
    </w:p>
    <w:p w14:paraId="1169CFC5" w14:textId="77777777" w:rsidR="003E363C" w:rsidRPr="00F338C3" w:rsidRDefault="00937358" w:rsidP="00281BE0">
      <w:pPr>
        <w:pStyle w:val="a4"/>
        <w:spacing w:before="136"/>
        <w:ind w:left="0" w:firstLine="567"/>
      </w:pPr>
      <w:r w:rsidRPr="00F338C3">
        <w:t>Электрический</w:t>
      </w:r>
      <w:r w:rsidRPr="00F338C3">
        <w:rPr>
          <w:spacing w:val="13"/>
        </w:rPr>
        <w:t xml:space="preserve"> </w:t>
      </w:r>
      <w:r w:rsidRPr="00F338C3">
        <w:t>ток.</w:t>
      </w:r>
      <w:r w:rsidRPr="00F338C3">
        <w:rPr>
          <w:spacing w:val="12"/>
        </w:rPr>
        <w:t xml:space="preserve"> </w:t>
      </w:r>
      <w:r w:rsidRPr="00F338C3">
        <w:t>Условия</w:t>
      </w:r>
      <w:r w:rsidRPr="00F338C3">
        <w:rPr>
          <w:spacing w:val="14"/>
        </w:rPr>
        <w:t xml:space="preserve"> </w:t>
      </w:r>
      <w:r w:rsidRPr="00F338C3">
        <w:t>существования</w:t>
      </w:r>
      <w:r w:rsidRPr="00F338C3">
        <w:rPr>
          <w:spacing w:val="14"/>
        </w:rPr>
        <w:t xml:space="preserve"> </w:t>
      </w:r>
      <w:r w:rsidRPr="00F338C3">
        <w:t>электрического</w:t>
      </w:r>
      <w:r w:rsidRPr="00F338C3">
        <w:rPr>
          <w:spacing w:val="14"/>
        </w:rPr>
        <w:t xml:space="preserve"> </w:t>
      </w:r>
      <w:r w:rsidRPr="00F338C3">
        <w:t>тока.</w:t>
      </w:r>
      <w:r w:rsidRPr="00F338C3">
        <w:rPr>
          <w:spacing w:val="14"/>
        </w:rPr>
        <w:t xml:space="preserve"> </w:t>
      </w:r>
      <w:r w:rsidRPr="00F338C3">
        <w:t>Источники</w:t>
      </w:r>
      <w:r w:rsidRPr="00F338C3">
        <w:rPr>
          <w:spacing w:val="14"/>
        </w:rPr>
        <w:t xml:space="preserve"> </w:t>
      </w:r>
      <w:r w:rsidRPr="00F338C3">
        <w:rPr>
          <w:spacing w:val="-2"/>
        </w:rPr>
        <w:t>тока.</w:t>
      </w:r>
    </w:p>
    <w:p w14:paraId="23547CD4" w14:textId="77777777" w:rsidR="003E363C" w:rsidRPr="00F338C3" w:rsidRDefault="00937358" w:rsidP="00281BE0">
      <w:pPr>
        <w:pStyle w:val="a4"/>
        <w:spacing w:before="140"/>
        <w:ind w:left="0" w:firstLine="567"/>
      </w:pPr>
      <w:r w:rsidRPr="00F338C3">
        <w:t>Сила</w:t>
      </w:r>
      <w:r w:rsidRPr="00F338C3">
        <w:rPr>
          <w:spacing w:val="-4"/>
        </w:rPr>
        <w:t xml:space="preserve"> </w:t>
      </w:r>
      <w:r w:rsidRPr="00F338C3">
        <w:t>тока.</w:t>
      </w:r>
      <w:r w:rsidRPr="00F338C3">
        <w:rPr>
          <w:spacing w:val="-2"/>
        </w:rPr>
        <w:t xml:space="preserve"> </w:t>
      </w:r>
      <w:r w:rsidRPr="00F338C3">
        <w:t>Постоянный</w:t>
      </w:r>
      <w:r w:rsidRPr="00F338C3">
        <w:rPr>
          <w:spacing w:val="-4"/>
        </w:rPr>
        <w:t xml:space="preserve"> ток.</w:t>
      </w:r>
    </w:p>
    <w:p w14:paraId="7B4596B2" w14:textId="77777777" w:rsidR="003E363C" w:rsidRPr="00F338C3" w:rsidRDefault="00937358" w:rsidP="00281BE0">
      <w:pPr>
        <w:pStyle w:val="a4"/>
        <w:spacing w:before="136"/>
        <w:ind w:left="0" w:firstLine="567"/>
      </w:pPr>
      <w:r w:rsidRPr="00F338C3">
        <w:t>Напряжение.</w:t>
      </w:r>
      <w:r w:rsidRPr="00F338C3">
        <w:rPr>
          <w:spacing w:val="-3"/>
        </w:rPr>
        <w:t xml:space="preserve"> </w:t>
      </w:r>
      <w:r w:rsidRPr="00F338C3">
        <w:t>Закон</w:t>
      </w:r>
      <w:r w:rsidRPr="00F338C3">
        <w:rPr>
          <w:spacing w:val="-3"/>
        </w:rPr>
        <w:t xml:space="preserve"> </w:t>
      </w:r>
      <w:r w:rsidRPr="00F338C3">
        <w:t>Ома</w:t>
      </w:r>
      <w:r w:rsidRPr="00F338C3">
        <w:rPr>
          <w:spacing w:val="-4"/>
        </w:rPr>
        <w:t xml:space="preserve"> </w:t>
      </w:r>
      <w:r w:rsidRPr="00F338C3">
        <w:t>для</w:t>
      </w:r>
      <w:r w:rsidRPr="00F338C3">
        <w:rPr>
          <w:spacing w:val="-2"/>
        </w:rPr>
        <w:t xml:space="preserve"> </w:t>
      </w:r>
      <w:r w:rsidRPr="00F338C3">
        <w:t>участка</w:t>
      </w:r>
      <w:r w:rsidRPr="00F338C3">
        <w:rPr>
          <w:spacing w:val="-3"/>
        </w:rPr>
        <w:t xml:space="preserve"> </w:t>
      </w:r>
      <w:r w:rsidRPr="00F338C3">
        <w:rPr>
          <w:spacing w:val="-2"/>
        </w:rPr>
        <w:t>цепи.</w:t>
      </w:r>
    </w:p>
    <w:p w14:paraId="37B32805" w14:textId="77777777" w:rsidR="003E363C" w:rsidRPr="00F338C3" w:rsidRDefault="00937358" w:rsidP="00281BE0">
      <w:pPr>
        <w:pStyle w:val="a4"/>
        <w:tabs>
          <w:tab w:val="left" w:pos="3454"/>
          <w:tab w:val="left" w:pos="5550"/>
          <w:tab w:val="left" w:pos="7038"/>
          <w:tab w:val="left" w:pos="9074"/>
        </w:tabs>
        <w:spacing w:before="140"/>
        <w:ind w:left="0" w:firstLine="567"/>
      </w:pPr>
      <w:r w:rsidRPr="00F338C3">
        <w:rPr>
          <w:spacing w:val="-2"/>
        </w:rPr>
        <w:t>Электрическое</w:t>
      </w:r>
      <w:r w:rsidRPr="00F338C3">
        <w:tab/>
      </w:r>
      <w:r w:rsidRPr="00F338C3">
        <w:rPr>
          <w:spacing w:val="-2"/>
        </w:rPr>
        <w:t>сопротивление.</w:t>
      </w:r>
      <w:r w:rsidRPr="00F338C3">
        <w:tab/>
      </w:r>
      <w:r w:rsidRPr="00F338C3">
        <w:rPr>
          <w:spacing w:val="-2"/>
        </w:rPr>
        <w:t>Удельное</w:t>
      </w:r>
      <w:r w:rsidRPr="00F338C3">
        <w:tab/>
      </w:r>
      <w:r w:rsidRPr="00F338C3">
        <w:rPr>
          <w:spacing w:val="-2"/>
        </w:rPr>
        <w:t>сопротивление</w:t>
      </w:r>
      <w:r w:rsidRPr="00F338C3">
        <w:tab/>
      </w:r>
      <w:r w:rsidRPr="00F338C3">
        <w:rPr>
          <w:spacing w:val="-2"/>
        </w:rPr>
        <w:t>вещества.</w:t>
      </w:r>
    </w:p>
    <w:p w14:paraId="6F131D4F" w14:textId="77777777" w:rsidR="003E363C" w:rsidRPr="00F338C3" w:rsidRDefault="00937358" w:rsidP="00281BE0">
      <w:pPr>
        <w:pStyle w:val="a4"/>
        <w:spacing w:before="136"/>
        <w:ind w:left="0" w:firstLine="567"/>
      </w:pPr>
      <w:r w:rsidRPr="00F338C3">
        <w:t>Последовательное,</w:t>
      </w:r>
      <w:r w:rsidRPr="00F338C3">
        <w:rPr>
          <w:spacing w:val="-8"/>
        </w:rPr>
        <w:t xml:space="preserve"> </w:t>
      </w:r>
      <w:r w:rsidRPr="00F338C3">
        <w:t>параллельное,</w:t>
      </w:r>
      <w:r w:rsidRPr="00F338C3">
        <w:rPr>
          <w:spacing w:val="-5"/>
        </w:rPr>
        <w:t xml:space="preserve"> </w:t>
      </w:r>
      <w:r w:rsidRPr="00F338C3">
        <w:t>смешанное</w:t>
      </w:r>
      <w:r w:rsidRPr="00F338C3">
        <w:rPr>
          <w:spacing w:val="-4"/>
        </w:rPr>
        <w:t xml:space="preserve"> </w:t>
      </w:r>
      <w:r w:rsidRPr="00F338C3">
        <w:t>соединение</w:t>
      </w:r>
      <w:r w:rsidRPr="00F338C3">
        <w:rPr>
          <w:spacing w:val="-6"/>
        </w:rPr>
        <w:t xml:space="preserve"> </w:t>
      </w:r>
      <w:r w:rsidRPr="00F338C3">
        <w:rPr>
          <w:spacing w:val="-2"/>
        </w:rPr>
        <w:t>проводников.</w:t>
      </w:r>
    </w:p>
    <w:p w14:paraId="4B584334" w14:textId="77777777" w:rsidR="003E363C" w:rsidRPr="00F338C3" w:rsidRDefault="00937358" w:rsidP="00281BE0">
      <w:pPr>
        <w:pStyle w:val="a4"/>
        <w:spacing w:before="140"/>
        <w:ind w:left="0" w:firstLine="567"/>
      </w:pPr>
      <w:r w:rsidRPr="00F338C3">
        <w:t>Работа электрического тока. Закон Джоуля–Ленца. Мощность электрического тока. Электродвижущая</w:t>
      </w:r>
      <w:r w:rsidRPr="00F338C3">
        <w:rPr>
          <w:spacing w:val="40"/>
        </w:rPr>
        <w:t xml:space="preserve"> </w:t>
      </w:r>
      <w:r w:rsidRPr="00F338C3">
        <w:t>сила</w:t>
      </w:r>
      <w:r w:rsidRPr="00F338C3">
        <w:rPr>
          <w:spacing w:val="40"/>
        </w:rPr>
        <w:t xml:space="preserve"> </w:t>
      </w:r>
      <w:r w:rsidRPr="00F338C3">
        <w:t>и</w:t>
      </w:r>
      <w:r w:rsidRPr="00F338C3">
        <w:rPr>
          <w:spacing w:val="40"/>
        </w:rPr>
        <w:t xml:space="preserve"> </w:t>
      </w:r>
      <w:r w:rsidRPr="00F338C3">
        <w:t>внутреннее</w:t>
      </w:r>
      <w:r w:rsidRPr="00F338C3">
        <w:rPr>
          <w:spacing w:val="40"/>
        </w:rPr>
        <w:t xml:space="preserve"> </w:t>
      </w:r>
      <w:r w:rsidRPr="00F338C3">
        <w:t>сопротивление</w:t>
      </w:r>
      <w:r w:rsidRPr="00F338C3">
        <w:rPr>
          <w:spacing w:val="40"/>
        </w:rPr>
        <w:t xml:space="preserve"> </w:t>
      </w:r>
      <w:r w:rsidRPr="00F338C3">
        <w:t>источника</w:t>
      </w:r>
      <w:r w:rsidRPr="00F338C3">
        <w:rPr>
          <w:spacing w:val="40"/>
        </w:rPr>
        <w:t xml:space="preserve"> </w:t>
      </w:r>
      <w:r w:rsidRPr="00F338C3">
        <w:t>тока.</w:t>
      </w:r>
      <w:r w:rsidRPr="00F338C3">
        <w:rPr>
          <w:spacing w:val="40"/>
        </w:rPr>
        <w:t xml:space="preserve"> </w:t>
      </w:r>
      <w:r w:rsidRPr="00F338C3">
        <w:t>Закон</w:t>
      </w:r>
      <w:r w:rsidRPr="00F338C3">
        <w:rPr>
          <w:spacing w:val="40"/>
        </w:rPr>
        <w:t xml:space="preserve"> </w:t>
      </w:r>
      <w:r w:rsidRPr="00F338C3">
        <w:t>Ома</w:t>
      </w:r>
    </w:p>
    <w:p w14:paraId="14170420"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5205F81F" w14:textId="77777777" w:rsidR="003E363C" w:rsidRPr="00F338C3" w:rsidRDefault="00937358" w:rsidP="00281BE0">
      <w:pPr>
        <w:pStyle w:val="a4"/>
        <w:spacing w:before="67"/>
        <w:ind w:left="0" w:firstLine="567"/>
      </w:pPr>
      <w:r w:rsidRPr="00F338C3">
        <w:lastRenderedPageBreak/>
        <w:t>для</w:t>
      </w:r>
      <w:r w:rsidRPr="00F338C3">
        <w:rPr>
          <w:spacing w:val="-6"/>
        </w:rPr>
        <w:t xml:space="preserve"> </w:t>
      </w:r>
      <w:r w:rsidRPr="00F338C3">
        <w:t>полной</w:t>
      </w:r>
      <w:r w:rsidRPr="00F338C3">
        <w:rPr>
          <w:spacing w:val="-4"/>
        </w:rPr>
        <w:t xml:space="preserve"> </w:t>
      </w:r>
      <w:r w:rsidRPr="00F338C3">
        <w:t>(замкнутой)</w:t>
      </w:r>
      <w:r w:rsidRPr="00F338C3">
        <w:rPr>
          <w:spacing w:val="-4"/>
        </w:rPr>
        <w:t xml:space="preserve"> </w:t>
      </w:r>
      <w:r w:rsidRPr="00F338C3">
        <w:t>электрической</w:t>
      </w:r>
      <w:r w:rsidRPr="00F338C3">
        <w:rPr>
          <w:spacing w:val="-3"/>
        </w:rPr>
        <w:t xml:space="preserve"> </w:t>
      </w:r>
      <w:r w:rsidRPr="00F338C3">
        <w:t>цепи.</w:t>
      </w:r>
      <w:r w:rsidRPr="00F338C3">
        <w:rPr>
          <w:spacing w:val="-4"/>
        </w:rPr>
        <w:t xml:space="preserve"> </w:t>
      </w:r>
      <w:r w:rsidRPr="00F338C3">
        <w:t>Короткое</w:t>
      </w:r>
      <w:r w:rsidRPr="00F338C3">
        <w:rPr>
          <w:spacing w:val="-4"/>
        </w:rPr>
        <w:t xml:space="preserve"> </w:t>
      </w:r>
      <w:r w:rsidRPr="00F338C3">
        <w:rPr>
          <w:spacing w:val="-2"/>
        </w:rPr>
        <w:t>замыкание.</w:t>
      </w:r>
    </w:p>
    <w:p w14:paraId="4A0C9574" w14:textId="77777777" w:rsidR="003E363C" w:rsidRPr="00F338C3" w:rsidRDefault="00937358" w:rsidP="00281BE0">
      <w:pPr>
        <w:pStyle w:val="a4"/>
        <w:tabs>
          <w:tab w:val="left" w:pos="2981"/>
          <w:tab w:val="left" w:pos="4666"/>
          <w:tab w:val="left" w:pos="5757"/>
          <w:tab w:val="left" w:pos="7000"/>
          <w:tab w:val="left" w:pos="8538"/>
        </w:tabs>
        <w:spacing w:before="139"/>
        <w:ind w:left="0" w:right="851" w:firstLine="567"/>
      </w:pPr>
      <w:r w:rsidRPr="00F338C3">
        <w:rPr>
          <w:spacing w:val="-2"/>
        </w:rPr>
        <w:t>Электронная</w:t>
      </w:r>
      <w:r w:rsidRPr="00F338C3">
        <w:tab/>
      </w:r>
      <w:r w:rsidRPr="00F338C3">
        <w:rPr>
          <w:spacing w:val="-2"/>
        </w:rPr>
        <w:t>проводимость</w:t>
      </w:r>
      <w:r w:rsidRPr="00F338C3">
        <w:tab/>
      </w:r>
      <w:r w:rsidRPr="00F338C3">
        <w:rPr>
          <w:spacing w:val="-2"/>
        </w:rPr>
        <w:t>твёрдых</w:t>
      </w:r>
      <w:r w:rsidRPr="00F338C3">
        <w:tab/>
      </w:r>
      <w:r w:rsidRPr="00F338C3">
        <w:rPr>
          <w:spacing w:val="-2"/>
        </w:rPr>
        <w:t>металлов.</w:t>
      </w:r>
      <w:r w:rsidRPr="00F338C3">
        <w:tab/>
      </w:r>
      <w:r w:rsidRPr="00F338C3">
        <w:rPr>
          <w:spacing w:val="-2"/>
        </w:rPr>
        <w:t>Зависимость</w:t>
      </w:r>
      <w:r w:rsidRPr="00F338C3">
        <w:tab/>
      </w:r>
      <w:r w:rsidRPr="00F338C3">
        <w:rPr>
          <w:spacing w:val="-2"/>
        </w:rPr>
        <w:t xml:space="preserve">сопротивления </w:t>
      </w:r>
      <w:r w:rsidRPr="00F338C3">
        <w:t>металлов от температуры. Сверхпроводимость.</w:t>
      </w:r>
    </w:p>
    <w:p w14:paraId="5FCE54F6" w14:textId="77777777" w:rsidR="003E363C" w:rsidRPr="00F338C3" w:rsidRDefault="00937358" w:rsidP="00281BE0">
      <w:pPr>
        <w:pStyle w:val="a4"/>
        <w:spacing w:before="1"/>
        <w:ind w:left="0" w:firstLine="567"/>
      </w:pPr>
      <w:r w:rsidRPr="00F338C3">
        <w:t>Электрический</w:t>
      </w:r>
      <w:r w:rsidRPr="00F338C3">
        <w:rPr>
          <w:spacing w:val="-4"/>
        </w:rPr>
        <w:t xml:space="preserve"> </w:t>
      </w:r>
      <w:r w:rsidRPr="00F338C3">
        <w:t>ток</w:t>
      </w:r>
      <w:r w:rsidRPr="00F338C3">
        <w:rPr>
          <w:spacing w:val="-3"/>
        </w:rPr>
        <w:t xml:space="preserve"> </w:t>
      </w:r>
      <w:r w:rsidRPr="00F338C3">
        <w:t>в</w:t>
      </w:r>
      <w:r w:rsidRPr="00F338C3">
        <w:rPr>
          <w:spacing w:val="-5"/>
        </w:rPr>
        <w:t xml:space="preserve"> </w:t>
      </w:r>
      <w:r w:rsidRPr="00F338C3">
        <w:t>вакууме.</w:t>
      </w:r>
      <w:r w:rsidRPr="00F338C3">
        <w:rPr>
          <w:spacing w:val="-3"/>
        </w:rPr>
        <w:t xml:space="preserve"> </w:t>
      </w:r>
      <w:r w:rsidRPr="00F338C3">
        <w:t>Свойства</w:t>
      </w:r>
      <w:r w:rsidRPr="00F338C3">
        <w:rPr>
          <w:spacing w:val="-5"/>
        </w:rPr>
        <w:t xml:space="preserve"> </w:t>
      </w:r>
      <w:r w:rsidRPr="00F338C3">
        <w:t>электронных</w:t>
      </w:r>
      <w:r w:rsidRPr="00F338C3">
        <w:rPr>
          <w:spacing w:val="-1"/>
        </w:rPr>
        <w:t xml:space="preserve"> </w:t>
      </w:r>
      <w:r w:rsidRPr="00F338C3">
        <w:rPr>
          <w:spacing w:val="-2"/>
        </w:rPr>
        <w:t>пучков.</w:t>
      </w:r>
    </w:p>
    <w:p w14:paraId="099E48B2" w14:textId="77777777" w:rsidR="003E363C" w:rsidRPr="00F338C3" w:rsidRDefault="00937358" w:rsidP="00281BE0">
      <w:pPr>
        <w:pStyle w:val="a4"/>
        <w:spacing w:before="136"/>
        <w:ind w:left="0" w:firstLine="567"/>
      </w:pPr>
      <w:r w:rsidRPr="00F338C3">
        <w:t>Полупроводники.</w:t>
      </w:r>
      <w:r w:rsidRPr="00F338C3">
        <w:rPr>
          <w:spacing w:val="33"/>
        </w:rPr>
        <w:t xml:space="preserve">  </w:t>
      </w:r>
      <w:proofErr w:type="gramStart"/>
      <w:r w:rsidRPr="00F338C3">
        <w:t>Собственная</w:t>
      </w:r>
      <w:r w:rsidRPr="00F338C3">
        <w:rPr>
          <w:spacing w:val="36"/>
        </w:rPr>
        <w:t xml:space="preserve">  </w:t>
      </w:r>
      <w:r w:rsidRPr="00F338C3">
        <w:t>и</w:t>
      </w:r>
      <w:proofErr w:type="gramEnd"/>
      <w:r w:rsidRPr="00F338C3">
        <w:rPr>
          <w:spacing w:val="36"/>
        </w:rPr>
        <w:t xml:space="preserve">  </w:t>
      </w:r>
      <w:r w:rsidRPr="00F338C3">
        <w:t>примесная</w:t>
      </w:r>
      <w:r w:rsidRPr="00F338C3">
        <w:rPr>
          <w:spacing w:val="36"/>
        </w:rPr>
        <w:t xml:space="preserve">  </w:t>
      </w:r>
      <w:r w:rsidRPr="00F338C3">
        <w:t>проводимость</w:t>
      </w:r>
      <w:r w:rsidRPr="00F338C3">
        <w:rPr>
          <w:spacing w:val="36"/>
        </w:rPr>
        <w:t xml:space="preserve">  </w:t>
      </w:r>
      <w:r w:rsidRPr="00F338C3">
        <w:rPr>
          <w:spacing w:val="-2"/>
        </w:rPr>
        <w:t>полупроводников.</w:t>
      </w:r>
    </w:p>
    <w:p w14:paraId="18579AA6" w14:textId="77777777" w:rsidR="003E363C" w:rsidRPr="00F338C3" w:rsidRDefault="00937358" w:rsidP="00281BE0">
      <w:pPr>
        <w:pStyle w:val="a4"/>
        <w:spacing w:before="140"/>
        <w:ind w:left="0" w:firstLine="567"/>
      </w:pPr>
      <w:r w:rsidRPr="00F338C3">
        <w:t>Свойства</w:t>
      </w:r>
      <w:r w:rsidRPr="00F338C3">
        <w:rPr>
          <w:spacing w:val="-9"/>
        </w:rPr>
        <w:t xml:space="preserve"> </w:t>
      </w:r>
      <w:r w:rsidRPr="00F338C3">
        <w:t>p–n-перехода.</w:t>
      </w:r>
      <w:r w:rsidRPr="00F338C3">
        <w:rPr>
          <w:spacing w:val="-5"/>
        </w:rPr>
        <w:t xml:space="preserve"> </w:t>
      </w:r>
      <w:r w:rsidRPr="00F338C3">
        <w:t>Полупроводниковые</w:t>
      </w:r>
      <w:r w:rsidRPr="00F338C3">
        <w:rPr>
          <w:spacing w:val="-6"/>
        </w:rPr>
        <w:t xml:space="preserve"> </w:t>
      </w:r>
      <w:r w:rsidRPr="00F338C3">
        <w:rPr>
          <w:spacing w:val="-2"/>
        </w:rPr>
        <w:t>приборы.</w:t>
      </w:r>
    </w:p>
    <w:p w14:paraId="73D49ECE" w14:textId="77777777" w:rsidR="003E363C" w:rsidRPr="00F338C3" w:rsidRDefault="00937358" w:rsidP="00281BE0">
      <w:pPr>
        <w:pStyle w:val="a4"/>
        <w:spacing w:before="136"/>
        <w:ind w:left="0" w:firstLine="567"/>
      </w:pPr>
      <w:r w:rsidRPr="00F338C3">
        <w:t>Электрический</w:t>
      </w:r>
      <w:r w:rsidRPr="00F338C3">
        <w:rPr>
          <w:spacing w:val="40"/>
        </w:rPr>
        <w:t xml:space="preserve"> </w:t>
      </w:r>
      <w:r w:rsidRPr="00F338C3">
        <w:t>ток</w:t>
      </w:r>
      <w:r w:rsidRPr="00F338C3">
        <w:rPr>
          <w:spacing w:val="80"/>
        </w:rPr>
        <w:t xml:space="preserve"> </w:t>
      </w:r>
      <w:r w:rsidRPr="00F338C3">
        <w:t>в</w:t>
      </w:r>
      <w:r w:rsidRPr="00F338C3">
        <w:rPr>
          <w:spacing w:val="40"/>
        </w:rPr>
        <w:t xml:space="preserve"> </w:t>
      </w:r>
      <w:r w:rsidRPr="00F338C3">
        <w:t>растворах</w:t>
      </w:r>
      <w:r w:rsidRPr="00F338C3">
        <w:rPr>
          <w:spacing w:val="80"/>
        </w:rPr>
        <w:t xml:space="preserve"> </w:t>
      </w:r>
      <w:r w:rsidRPr="00F338C3">
        <w:t>и</w:t>
      </w:r>
      <w:r w:rsidRPr="00F338C3">
        <w:rPr>
          <w:spacing w:val="80"/>
        </w:rPr>
        <w:t xml:space="preserve"> </w:t>
      </w:r>
      <w:r w:rsidRPr="00F338C3">
        <w:t>расплавах</w:t>
      </w:r>
      <w:r w:rsidRPr="00F338C3">
        <w:rPr>
          <w:spacing w:val="80"/>
        </w:rPr>
        <w:t xml:space="preserve"> </w:t>
      </w:r>
      <w:r w:rsidRPr="00F338C3">
        <w:t>электролитов.</w:t>
      </w:r>
      <w:r w:rsidRPr="00F338C3">
        <w:rPr>
          <w:spacing w:val="40"/>
        </w:rPr>
        <w:t xml:space="preserve"> </w:t>
      </w:r>
      <w:r w:rsidRPr="00F338C3">
        <w:t>Электролитическая диссоциация. Электролиз.</w:t>
      </w:r>
    </w:p>
    <w:p w14:paraId="3EDD3022" w14:textId="77777777" w:rsidR="003E363C" w:rsidRPr="00F338C3" w:rsidRDefault="00937358" w:rsidP="00281BE0">
      <w:pPr>
        <w:pStyle w:val="a4"/>
        <w:ind w:left="0" w:firstLine="567"/>
      </w:pPr>
      <w:proofErr w:type="gramStart"/>
      <w:r w:rsidRPr="00F338C3">
        <w:t>Электрический</w:t>
      </w:r>
      <w:r w:rsidRPr="00F338C3">
        <w:rPr>
          <w:spacing w:val="34"/>
        </w:rPr>
        <w:t xml:space="preserve">  </w:t>
      </w:r>
      <w:r w:rsidRPr="00F338C3">
        <w:t>ток</w:t>
      </w:r>
      <w:proofErr w:type="gramEnd"/>
      <w:r w:rsidRPr="00F338C3">
        <w:rPr>
          <w:spacing w:val="33"/>
        </w:rPr>
        <w:t xml:space="preserve">  </w:t>
      </w:r>
      <w:r w:rsidRPr="00F338C3">
        <w:t>в</w:t>
      </w:r>
      <w:r w:rsidRPr="00F338C3">
        <w:rPr>
          <w:spacing w:val="33"/>
        </w:rPr>
        <w:t xml:space="preserve">  </w:t>
      </w:r>
      <w:r w:rsidRPr="00F338C3">
        <w:t>газах.</w:t>
      </w:r>
      <w:r w:rsidRPr="00F338C3">
        <w:rPr>
          <w:spacing w:val="33"/>
        </w:rPr>
        <w:t xml:space="preserve">  </w:t>
      </w:r>
      <w:proofErr w:type="gramStart"/>
      <w:r w:rsidRPr="00F338C3">
        <w:t>Самостоятельный</w:t>
      </w:r>
      <w:r w:rsidRPr="00F338C3">
        <w:rPr>
          <w:spacing w:val="34"/>
        </w:rPr>
        <w:t xml:space="preserve">  </w:t>
      </w:r>
      <w:r w:rsidRPr="00F338C3">
        <w:t>и</w:t>
      </w:r>
      <w:proofErr w:type="gramEnd"/>
      <w:r w:rsidRPr="00F338C3">
        <w:rPr>
          <w:spacing w:val="34"/>
        </w:rPr>
        <w:t xml:space="preserve">  </w:t>
      </w:r>
      <w:r w:rsidRPr="00F338C3">
        <w:t>несамостоятельный</w:t>
      </w:r>
      <w:r w:rsidRPr="00F338C3">
        <w:rPr>
          <w:spacing w:val="33"/>
        </w:rPr>
        <w:t xml:space="preserve">  </w:t>
      </w:r>
      <w:r w:rsidRPr="00F338C3">
        <w:rPr>
          <w:spacing w:val="-2"/>
        </w:rPr>
        <w:t>разряд.</w:t>
      </w:r>
    </w:p>
    <w:p w14:paraId="468C6663" w14:textId="77777777" w:rsidR="003E363C" w:rsidRPr="00F338C3" w:rsidRDefault="00937358" w:rsidP="00281BE0">
      <w:pPr>
        <w:pStyle w:val="a4"/>
        <w:spacing w:before="140"/>
        <w:ind w:left="0" w:firstLine="567"/>
      </w:pPr>
      <w:r w:rsidRPr="00F338C3">
        <w:t>Молния.</w:t>
      </w:r>
      <w:r w:rsidRPr="00F338C3">
        <w:rPr>
          <w:spacing w:val="-2"/>
        </w:rPr>
        <w:t xml:space="preserve"> Плазма.</w:t>
      </w:r>
    </w:p>
    <w:p w14:paraId="1340BC3C" w14:textId="77777777" w:rsidR="003E363C" w:rsidRPr="00F338C3" w:rsidRDefault="00937358" w:rsidP="00281BE0">
      <w:pPr>
        <w:pStyle w:val="a4"/>
        <w:spacing w:before="137"/>
        <w:ind w:left="0" w:right="847" w:firstLine="567"/>
      </w:pPr>
      <w:r w:rsidRPr="00F338C3">
        <w:t>Технические устройства и практическое применение: амперметр, вольтметр, реостат, источники тока, электронагревательные приборы, электроосветительные</w:t>
      </w:r>
      <w:r w:rsidRPr="00F338C3">
        <w:rPr>
          <w:spacing w:val="40"/>
        </w:rPr>
        <w:t xml:space="preserve"> </w:t>
      </w:r>
      <w:r w:rsidRPr="00F338C3">
        <w:t>приборы, термометр сопротивления, вакуумный диод, термисторы и фоторезисторы, полупроводниковый диод, гальваника.</w:t>
      </w:r>
    </w:p>
    <w:p w14:paraId="3581FC39"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56B5F9E9" w14:textId="77777777" w:rsidR="003E363C" w:rsidRPr="00F338C3" w:rsidRDefault="00937358" w:rsidP="00281BE0">
      <w:pPr>
        <w:pStyle w:val="a4"/>
        <w:spacing w:before="139"/>
        <w:ind w:left="0" w:firstLine="567"/>
      </w:pPr>
      <w:r w:rsidRPr="00F338C3">
        <w:t>Измерение</w:t>
      </w:r>
      <w:r w:rsidRPr="00F338C3">
        <w:rPr>
          <w:spacing w:val="-2"/>
        </w:rPr>
        <w:t xml:space="preserve"> </w:t>
      </w:r>
      <w:r w:rsidRPr="00F338C3">
        <w:t>силы</w:t>
      </w:r>
      <w:r w:rsidRPr="00F338C3">
        <w:rPr>
          <w:spacing w:val="-1"/>
        </w:rPr>
        <w:t xml:space="preserve"> </w:t>
      </w:r>
      <w:r w:rsidRPr="00F338C3">
        <w:t>тока</w:t>
      </w:r>
      <w:r w:rsidRPr="00F338C3">
        <w:rPr>
          <w:spacing w:val="-2"/>
        </w:rPr>
        <w:t xml:space="preserve"> </w:t>
      </w:r>
      <w:r w:rsidRPr="00F338C3">
        <w:t>и</w:t>
      </w:r>
      <w:r w:rsidRPr="00F338C3">
        <w:rPr>
          <w:spacing w:val="-2"/>
        </w:rPr>
        <w:t xml:space="preserve"> напряжения.</w:t>
      </w:r>
    </w:p>
    <w:p w14:paraId="1E414C5E" w14:textId="77777777" w:rsidR="003E363C" w:rsidRPr="00F338C3" w:rsidRDefault="00937358" w:rsidP="00281BE0">
      <w:pPr>
        <w:pStyle w:val="a4"/>
        <w:spacing w:before="137"/>
        <w:ind w:left="0" w:firstLine="567"/>
      </w:pPr>
      <w:r w:rsidRPr="00F338C3">
        <w:t>Зависимость</w:t>
      </w:r>
      <w:r w:rsidRPr="00F338C3">
        <w:rPr>
          <w:spacing w:val="80"/>
        </w:rPr>
        <w:t xml:space="preserve"> </w:t>
      </w:r>
      <w:r w:rsidRPr="00F338C3">
        <w:t>сопротивления</w:t>
      </w:r>
      <w:r w:rsidRPr="00F338C3">
        <w:rPr>
          <w:spacing w:val="80"/>
        </w:rPr>
        <w:t xml:space="preserve"> </w:t>
      </w:r>
      <w:r w:rsidRPr="00F338C3">
        <w:t>цилиндрических</w:t>
      </w:r>
      <w:r w:rsidRPr="00F338C3">
        <w:rPr>
          <w:spacing w:val="80"/>
        </w:rPr>
        <w:t xml:space="preserve"> </w:t>
      </w:r>
      <w:r w:rsidRPr="00F338C3">
        <w:t>проводников</w:t>
      </w:r>
      <w:r w:rsidRPr="00F338C3">
        <w:rPr>
          <w:spacing w:val="80"/>
        </w:rPr>
        <w:t xml:space="preserve"> </w:t>
      </w:r>
      <w:r w:rsidRPr="00F338C3">
        <w:t>от</w:t>
      </w:r>
      <w:r w:rsidRPr="00F338C3">
        <w:rPr>
          <w:spacing w:val="80"/>
        </w:rPr>
        <w:t xml:space="preserve"> </w:t>
      </w:r>
      <w:r w:rsidRPr="00F338C3">
        <w:t>длины,</w:t>
      </w:r>
      <w:r w:rsidRPr="00F338C3">
        <w:rPr>
          <w:spacing w:val="80"/>
        </w:rPr>
        <w:t xml:space="preserve"> </w:t>
      </w:r>
      <w:r w:rsidRPr="00F338C3">
        <w:t>площади поперечного сечения и материала.</w:t>
      </w:r>
    </w:p>
    <w:p w14:paraId="4A1B7B21" w14:textId="77777777" w:rsidR="003E363C" w:rsidRPr="00F338C3" w:rsidRDefault="00937358" w:rsidP="00281BE0">
      <w:pPr>
        <w:pStyle w:val="a4"/>
        <w:spacing w:before="1"/>
        <w:ind w:left="0" w:firstLine="567"/>
      </w:pPr>
      <w:r w:rsidRPr="00F338C3">
        <w:t>Смешанное</w:t>
      </w:r>
      <w:r w:rsidRPr="00F338C3">
        <w:rPr>
          <w:spacing w:val="-4"/>
        </w:rPr>
        <w:t xml:space="preserve"> </w:t>
      </w:r>
      <w:r w:rsidRPr="00F338C3">
        <w:t>соединение</w:t>
      </w:r>
      <w:r w:rsidRPr="00F338C3">
        <w:rPr>
          <w:spacing w:val="-4"/>
        </w:rPr>
        <w:t xml:space="preserve"> </w:t>
      </w:r>
      <w:r w:rsidRPr="00F338C3">
        <w:rPr>
          <w:spacing w:val="-2"/>
        </w:rPr>
        <w:t>проводников.</w:t>
      </w:r>
    </w:p>
    <w:p w14:paraId="1B4F77AF" w14:textId="77777777" w:rsidR="003E363C" w:rsidRPr="00F338C3" w:rsidRDefault="00937358" w:rsidP="00281BE0">
      <w:pPr>
        <w:pStyle w:val="a4"/>
        <w:spacing w:before="139"/>
        <w:ind w:left="0" w:firstLine="567"/>
      </w:pPr>
      <w:r w:rsidRPr="00F338C3">
        <w:t>Прямое</w:t>
      </w:r>
      <w:r w:rsidRPr="00F338C3">
        <w:rPr>
          <w:spacing w:val="34"/>
        </w:rPr>
        <w:t xml:space="preserve"> </w:t>
      </w:r>
      <w:r w:rsidRPr="00F338C3">
        <w:t>измерение</w:t>
      </w:r>
      <w:r w:rsidRPr="00F338C3">
        <w:rPr>
          <w:spacing w:val="34"/>
        </w:rPr>
        <w:t xml:space="preserve"> </w:t>
      </w:r>
      <w:r w:rsidRPr="00F338C3">
        <w:t>электродвижущей</w:t>
      </w:r>
      <w:r w:rsidRPr="00F338C3">
        <w:rPr>
          <w:spacing w:val="36"/>
        </w:rPr>
        <w:t xml:space="preserve"> </w:t>
      </w:r>
      <w:r w:rsidRPr="00F338C3">
        <w:t>силы.</w:t>
      </w:r>
      <w:r w:rsidRPr="00F338C3">
        <w:rPr>
          <w:spacing w:val="35"/>
        </w:rPr>
        <w:t xml:space="preserve"> </w:t>
      </w:r>
      <w:r w:rsidRPr="00F338C3">
        <w:t>Короткое</w:t>
      </w:r>
      <w:r w:rsidRPr="00F338C3">
        <w:rPr>
          <w:spacing w:val="34"/>
        </w:rPr>
        <w:t xml:space="preserve"> </w:t>
      </w:r>
      <w:r w:rsidRPr="00F338C3">
        <w:t>замыкание</w:t>
      </w:r>
      <w:r w:rsidRPr="00F338C3">
        <w:rPr>
          <w:spacing w:val="34"/>
        </w:rPr>
        <w:t xml:space="preserve"> </w:t>
      </w:r>
      <w:r w:rsidRPr="00F338C3">
        <w:t>гальванического элемента и оценка внутреннего сопротивления.</w:t>
      </w:r>
    </w:p>
    <w:p w14:paraId="52AF2E1E" w14:textId="77777777" w:rsidR="003E363C" w:rsidRPr="00F338C3" w:rsidRDefault="00937358" w:rsidP="00281BE0">
      <w:pPr>
        <w:pStyle w:val="a4"/>
        <w:ind w:left="0" w:right="3402" w:firstLine="567"/>
      </w:pPr>
      <w:r w:rsidRPr="00F338C3">
        <w:t>Зависимость</w:t>
      </w:r>
      <w:r w:rsidRPr="00F338C3">
        <w:rPr>
          <w:spacing w:val="-8"/>
        </w:rPr>
        <w:t xml:space="preserve"> </w:t>
      </w:r>
      <w:r w:rsidRPr="00F338C3">
        <w:t>сопротивления</w:t>
      </w:r>
      <w:r w:rsidRPr="00F338C3">
        <w:rPr>
          <w:spacing w:val="-9"/>
        </w:rPr>
        <w:t xml:space="preserve"> </w:t>
      </w:r>
      <w:r w:rsidRPr="00F338C3">
        <w:t>металлов</w:t>
      </w:r>
      <w:r w:rsidRPr="00F338C3">
        <w:rPr>
          <w:spacing w:val="-10"/>
        </w:rPr>
        <w:t xml:space="preserve"> </w:t>
      </w:r>
      <w:r w:rsidRPr="00F338C3">
        <w:t>от</w:t>
      </w:r>
      <w:r w:rsidRPr="00F338C3">
        <w:rPr>
          <w:spacing w:val="-9"/>
        </w:rPr>
        <w:t xml:space="preserve"> </w:t>
      </w:r>
      <w:r w:rsidRPr="00F338C3">
        <w:t>температуры. Проводимость электролитов.</w:t>
      </w:r>
    </w:p>
    <w:p w14:paraId="258921EC" w14:textId="77777777" w:rsidR="003E363C" w:rsidRPr="00F338C3" w:rsidRDefault="00937358" w:rsidP="00281BE0">
      <w:pPr>
        <w:pStyle w:val="a4"/>
        <w:ind w:left="0" w:right="4453" w:firstLine="567"/>
      </w:pPr>
      <w:r w:rsidRPr="00F338C3">
        <w:t>Искровой</w:t>
      </w:r>
      <w:r w:rsidRPr="00F338C3">
        <w:rPr>
          <w:spacing w:val="-9"/>
        </w:rPr>
        <w:t xml:space="preserve"> </w:t>
      </w:r>
      <w:r w:rsidRPr="00F338C3">
        <w:t>разряд</w:t>
      </w:r>
      <w:r w:rsidRPr="00F338C3">
        <w:rPr>
          <w:spacing w:val="-9"/>
        </w:rPr>
        <w:t xml:space="preserve"> </w:t>
      </w:r>
      <w:r w:rsidRPr="00F338C3">
        <w:t>и</w:t>
      </w:r>
      <w:r w:rsidRPr="00F338C3">
        <w:rPr>
          <w:spacing w:val="-8"/>
        </w:rPr>
        <w:t xml:space="preserve"> </w:t>
      </w:r>
      <w:r w:rsidRPr="00F338C3">
        <w:t>проводимость</w:t>
      </w:r>
      <w:r w:rsidRPr="00F338C3">
        <w:rPr>
          <w:spacing w:val="-8"/>
        </w:rPr>
        <w:t xml:space="preserve"> </w:t>
      </w:r>
      <w:r w:rsidRPr="00F338C3">
        <w:t>воздуха. Односторонняя проводимость диода.</w:t>
      </w:r>
    </w:p>
    <w:p w14:paraId="18E7193A" w14:textId="77777777" w:rsidR="003E363C" w:rsidRPr="00F338C3" w:rsidRDefault="00937358" w:rsidP="00281BE0">
      <w:pPr>
        <w:ind w:firstLine="567"/>
        <w:jc w:val="both"/>
        <w:rPr>
          <w:i/>
          <w:sz w:val="24"/>
          <w:szCs w:val="24"/>
        </w:rPr>
      </w:pPr>
      <w:r w:rsidRPr="00F338C3">
        <w:rPr>
          <w:i/>
          <w:sz w:val="24"/>
          <w:szCs w:val="24"/>
        </w:rPr>
        <w:t>Ученический</w:t>
      </w:r>
      <w:r w:rsidRPr="00F338C3">
        <w:rPr>
          <w:i/>
          <w:spacing w:val="-5"/>
          <w:sz w:val="24"/>
          <w:szCs w:val="24"/>
        </w:rPr>
        <w:t xml:space="preserve"> </w:t>
      </w:r>
      <w:r w:rsidRPr="00F338C3">
        <w:rPr>
          <w:i/>
          <w:sz w:val="24"/>
          <w:szCs w:val="24"/>
        </w:rPr>
        <w:t>эксперимент,</w:t>
      </w:r>
      <w:r w:rsidRPr="00F338C3">
        <w:rPr>
          <w:i/>
          <w:spacing w:val="-5"/>
          <w:sz w:val="24"/>
          <w:szCs w:val="24"/>
        </w:rPr>
        <w:t xml:space="preserve"> </w:t>
      </w:r>
      <w:r w:rsidRPr="00F338C3">
        <w:rPr>
          <w:i/>
          <w:sz w:val="24"/>
          <w:szCs w:val="24"/>
        </w:rPr>
        <w:t>лабораторные</w:t>
      </w:r>
      <w:r w:rsidRPr="00F338C3">
        <w:rPr>
          <w:i/>
          <w:spacing w:val="-5"/>
          <w:sz w:val="24"/>
          <w:szCs w:val="24"/>
        </w:rPr>
        <w:t xml:space="preserve"> </w:t>
      </w:r>
      <w:r w:rsidRPr="00F338C3">
        <w:rPr>
          <w:i/>
          <w:spacing w:val="-2"/>
          <w:sz w:val="24"/>
          <w:szCs w:val="24"/>
        </w:rPr>
        <w:t>работы</w:t>
      </w:r>
    </w:p>
    <w:p w14:paraId="74BF8C46" w14:textId="77777777" w:rsidR="003E363C" w:rsidRPr="00F338C3" w:rsidRDefault="00937358" w:rsidP="00281BE0">
      <w:pPr>
        <w:pStyle w:val="a4"/>
        <w:spacing w:before="138"/>
        <w:ind w:left="0" w:firstLine="567"/>
      </w:pPr>
      <w:r w:rsidRPr="00F338C3">
        <w:t>Изучение</w:t>
      </w:r>
      <w:r w:rsidRPr="00F338C3">
        <w:rPr>
          <w:spacing w:val="-5"/>
        </w:rPr>
        <w:t xml:space="preserve"> </w:t>
      </w:r>
      <w:r w:rsidRPr="00F338C3">
        <w:t>смешанного</w:t>
      </w:r>
      <w:r w:rsidRPr="00F338C3">
        <w:rPr>
          <w:spacing w:val="-3"/>
        </w:rPr>
        <w:t xml:space="preserve"> </w:t>
      </w:r>
      <w:r w:rsidRPr="00F338C3">
        <w:t>соединения</w:t>
      </w:r>
      <w:r w:rsidRPr="00F338C3">
        <w:rPr>
          <w:spacing w:val="-3"/>
        </w:rPr>
        <w:t xml:space="preserve"> </w:t>
      </w:r>
      <w:r w:rsidRPr="00F338C3">
        <w:rPr>
          <w:spacing w:val="-2"/>
        </w:rPr>
        <w:t>резисторов.</w:t>
      </w:r>
    </w:p>
    <w:p w14:paraId="73756132" w14:textId="77777777" w:rsidR="003E363C" w:rsidRPr="00F338C3" w:rsidRDefault="00937358" w:rsidP="00281BE0">
      <w:pPr>
        <w:pStyle w:val="a4"/>
        <w:tabs>
          <w:tab w:val="left" w:pos="2809"/>
          <w:tab w:val="left" w:pos="4943"/>
          <w:tab w:val="left" w:pos="5735"/>
          <w:tab w:val="left" w:pos="7073"/>
          <w:tab w:val="left" w:pos="7795"/>
          <w:tab w:val="left" w:pos="8200"/>
          <w:tab w:val="left" w:pos="8800"/>
        </w:tabs>
        <w:spacing w:before="139"/>
        <w:ind w:left="0" w:right="853" w:firstLine="567"/>
      </w:pPr>
      <w:r w:rsidRPr="00F338C3">
        <w:rPr>
          <w:spacing w:val="-2"/>
        </w:rPr>
        <w:t>Измерение</w:t>
      </w:r>
      <w:r w:rsidRPr="00F338C3">
        <w:tab/>
      </w:r>
      <w:r w:rsidRPr="00F338C3">
        <w:rPr>
          <w:spacing w:val="-2"/>
        </w:rPr>
        <w:t>электродвижущей</w:t>
      </w:r>
      <w:r w:rsidRPr="00F338C3">
        <w:tab/>
      </w:r>
      <w:r w:rsidRPr="00F338C3">
        <w:rPr>
          <w:spacing w:val="-4"/>
        </w:rPr>
        <w:t>силы</w:t>
      </w:r>
      <w:r w:rsidRPr="00F338C3">
        <w:tab/>
      </w:r>
      <w:r w:rsidRPr="00F338C3">
        <w:rPr>
          <w:spacing w:val="-2"/>
        </w:rPr>
        <w:t>источника</w:t>
      </w:r>
      <w:r w:rsidRPr="00F338C3">
        <w:tab/>
      </w:r>
      <w:r w:rsidRPr="00F338C3">
        <w:rPr>
          <w:spacing w:val="-4"/>
        </w:rPr>
        <w:t>тока</w:t>
      </w:r>
      <w:r w:rsidRPr="00F338C3">
        <w:tab/>
      </w:r>
      <w:r w:rsidRPr="00F338C3">
        <w:rPr>
          <w:spacing w:val="-10"/>
        </w:rPr>
        <w:t>и</w:t>
      </w:r>
      <w:r w:rsidRPr="00F338C3">
        <w:tab/>
      </w:r>
      <w:r w:rsidRPr="00F338C3">
        <w:rPr>
          <w:spacing w:val="-4"/>
        </w:rPr>
        <w:t>его</w:t>
      </w:r>
      <w:r w:rsidRPr="00F338C3">
        <w:tab/>
      </w:r>
      <w:r w:rsidRPr="00F338C3">
        <w:rPr>
          <w:spacing w:val="-2"/>
        </w:rPr>
        <w:t>внутреннего сопротивления.</w:t>
      </w:r>
    </w:p>
    <w:p w14:paraId="791EC075" w14:textId="77777777" w:rsidR="003E363C" w:rsidRPr="00F338C3" w:rsidRDefault="00937358" w:rsidP="00281BE0">
      <w:pPr>
        <w:pStyle w:val="a4"/>
        <w:ind w:left="0" w:firstLine="567"/>
      </w:pPr>
      <w:r w:rsidRPr="00F338C3">
        <w:t>Наблюдение</w:t>
      </w:r>
      <w:r w:rsidRPr="00F338C3">
        <w:rPr>
          <w:spacing w:val="-6"/>
        </w:rPr>
        <w:t xml:space="preserve"> </w:t>
      </w:r>
      <w:r w:rsidRPr="00F338C3">
        <w:rPr>
          <w:spacing w:val="-2"/>
        </w:rPr>
        <w:t>электролиза.</w:t>
      </w:r>
    </w:p>
    <w:p w14:paraId="2BCA4E1A" w14:textId="77777777" w:rsidR="003E363C" w:rsidRPr="00F338C3" w:rsidRDefault="003E363C" w:rsidP="00281BE0">
      <w:pPr>
        <w:pStyle w:val="a4"/>
        <w:ind w:left="0" w:firstLine="567"/>
      </w:pPr>
    </w:p>
    <w:p w14:paraId="0B231031" w14:textId="77777777" w:rsidR="003E363C" w:rsidRPr="00F338C3" w:rsidRDefault="003E363C" w:rsidP="00281BE0">
      <w:pPr>
        <w:pStyle w:val="a4"/>
        <w:ind w:left="0" w:firstLine="567"/>
      </w:pPr>
    </w:p>
    <w:p w14:paraId="5B30EBFC" w14:textId="77777777" w:rsidR="003E363C" w:rsidRPr="00F338C3" w:rsidRDefault="00937358" w:rsidP="00281BE0">
      <w:pPr>
        <w:pStyle w:val="a4"/>
        <w:ind w:left="0" w:firstLine="567"/>
      </w:pPr>
      <w:r w:rsidRPr="00F338C3">
        <w:t>Межпредметные</w:t>
      </w:r>
      <w:r w:rsidRPr="00F338C3">
        <w:rPr>
          <w:spacing w:val="-7"/>
        </w:rPr>
        <w:t xml:space="preserve"> </w:t>
      </w:r>
      <w:r w:rsidRPr="00F338C3">
        <w:rPr>
          <w:spacing w:val="-2"/>
        </w:rPr>
        <w:t>связи.</w:t>
      </w:r>
    </w:p>
    <w:p w14:paraId="7EDA079F" w14:textId="77777777" w:rsidR="003E363C" w:rsidRPr="00F338C3" w:rsidRDefault="00937358" w:rsidP="00281BE0">
      <w:pPr>
        <w:pStyle w:val="a4"/>
        <w:spacing w:before="137"/>
        <w:ind w:left="0" w:right="853" w:firstLine="567"/>
      </w:pPr>
      <w:r w:rsidRPr="00F338C3">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386FD934" w14:textId="77777777" w:rsidR="003E363C" w:rsidRPr="00F338C3" w:rsidRDefault="00937358" w:rsidP="00281BE0">
      <w:pPr>
        <w:pStyle w:val="a4"/>
        <w:spacing w:before="67"/>
        <w:ind w:left="0" w:right="852" w:firstLine="567"/>
      </w:pPr>
      <w:r w:rsidRPr="00F338C3">
        <w:rPr>
          <w:i/>
        </w:rPr>
        <w:t>Межпредметные понятия</w:t>
      </w:r>
      <w:r w:rsidRPr="00F338C3">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35EC7FF3" w14:textId="77777777" w:rsidR="003E363C" w:rsidRPr="00F338C3" w:rsidRDefault="00937358" w:rsidP="00281BE0">
      <w:pPr>
        <w:pStyle w:val="a4"/>
        <w:spacing w:before="2"/>
        <w:ind w:left="0" w:right="851" w:firstLine="567"/>
      </w:pPr>
      <w:r w:rsidRPr="00F338C3">
        <w:rPr>
          <w:i/>
        </w:rPr>
        <w:t xml:space="preserve">Математика: </w:t>
      </w:r>
      <w:r w:rsidRPr="00F338C3">
        <w:t>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4CF561DF" w14:textId="77777777" w:rsidR="003E363C" w:rsidRPr="00F338C3" w:rsidRDefault="00937358" w:rsidP="00281BE0">
      <w:pPr>
        <w:pStyle w:val="a4"/>
        <w:ind w:left="0" w:right="850" w:firstLine="567"/>
      </w:pPr>
      <w:r w:rsidRPr="00F338C3">
        <w:rPr>
          <w:i/>
        </w:rPr>
        <w:t xml:space="preserve">Биология: </w:t>
      </w:r>
      <w:r w:rsidRPr="00F338C3">
        <w:t>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7CB8849F" w14:textId="77777777" w:rsidR="003E363C" w:rsidRPr="00F338C3" w:rsidRDefault="00937358" w:rsidP="00281BE0">
      <w:pPr>
        <w:pStyle w:val="a4"/>
        <w:ind w:left="0" w:right="851" w:firstLine="567"/>
      </w:pPr>
      <w:r w:rsidRPr="00F338C3">
        <w:rPr>
          <w:i/>
        </w:rPr>
        <w:t xml:space="preserve">Химия: </w:t>
      </w:r>
      <w:r w:rsidRPr="00F338C3">
        <w:t>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4DC4B515" w14:textId="77777777" w:rsidR="003E363C" w:rsidRPr="00F338C3" w:rsidRDefault="00937358" w:rsidP="00281BE0">
      <w:pPr>
        <w:pStyle w:val="a4"/>
        <w:ind w:left="0" w:firstLine="567"/>
      </w:pPr>
      <w:r w:rsidRPr="00F338C3">
        <w:rPr>
          <w:i/>
        </w:rPr>
        <w:t>География:</w:t>
      </w:r>
      <w:r w:rsidRPr="00F338C3">
        <w:rPr>
          <w:i/>
          <w:spacing w:val="-6"/>
        </w:rPr>
        <w:t xml:space="preserve"> </w:t>
      </w:r>
      <w:r w:rsidRPr="00F338C3">
        <w:t>влажность</w:t>
      </w:r>
      <w:r w:rsidRPr="00F338C3">
        <w:rPr>
          <w:spacing w:val="-1"/>
        </w:rPr>
        <w:t xml:space="preserve"> </w:t>
      </w:r>
      <w:r w:rsidRPr="00F338C3">
        <w:t>воздуха,</w:t>
      </w:r>
      <w:r w:rsidRPr="00F338C3">
        <w:rPr>
          <w:spacing w:val="-3"/>
        </w:rPr>
        <w:t xml:space="preserve"> </w:t>
      </w:r>
      <w:r w:rsidRPr="00F338C3">
        <w:t>ветры,</w:t>
      </w:r>
      <w:r w:rsidRPr="00F338C3">
        <w:rPr>
          <w:spacing w:val="-2"/>
        </w:rPr>
        <w:t xml:space="preserve"> </w:t>
      </w:r>
      <w:r w:rsidRPr="00F338C3">
        <w:t>барометр,</w:t>
      </w:r>
      <w:r w:rsidRPr="00F338C3">
        <w:rPr>
          <w:spacing w:val="-2"/>
        </w:rPr>
        <w:t xml:space="preserve"> термометр.</w:t>
      </w:r>
    </w:p>
    <w:p w14:paraId="0E63C112" w14:textId="77777777" w:rsidR="003E363C" w:rsidRPr="00F338C3" w:rsidRDefault="00937358" w:rsidP="00281BE0">
      <w:pPr>
        <w:pStyle w:val="a4"/>
        <w:spacing w:before="137"/>
        <w:ind w:left="0" w:right="848" w:firstLine="567"/>
      </w:pPr>
      <w:r w:rsidRPr="00F338C3">
        <w:rPr>
          <w:i/>
        </w:rPr>
        <w:lastRenderedPageBreak/>
        <w:t>Технология:</w:t>
      </w:r>
      <w:r w:rsidRPr="00F338C3">
        <w:rPr>
          <w:i/>
          <w:spacing w:val="-3"/>
        </w:rPr>
        <w:t xml:space="preserve"> </w:t>
      </w:r>
      <w:r w:rsidRPr="00F338C3">
        <w:t>преобразование</w:t>
      </w:r>
      <w:r w:rsidRPr="00F338C3">
        <w:rPr>
          <w:spacing w:val="-4"/>
        </w:rPr>
        <w:t xml:space="preserve"> </w:t>
      </w:r>
      <w:r w:rsidRPr="00F338C3">
        <w:t>движений</w:t>
      </w:r>
      <w:r w:rsidRPr="00F338C3">
        <w:rPr>
          <w:spacing w:val="-3"/>
        </w:rPr>
        <w:t xml:space="preserve"> </w:t>
      </w:r>
      <w:r w:rsidRPr="00F338C3">
        <w:t>с</w:t>
      </w:r>
      <w:r w:rsidRPr="00F338C3">
        <w:rPr>
          <w:spacing w:val="-4"/>
        </w:rPr>
        <w:t xml:space="preserve"> </w:t>
      </w:r>
      <w:r w:rsidRPr="00F338C3">
        <w:t>использованием</w:t>
      </w:r>
      <w:r w:rsidRPr="00F338C3">
        <w:rPr>
          <w:spacing w:val="-4"/>
        </w:rPr>
        <w:t xml:space="preserve"> </w:t>
      </w:r>
      <w:r w:rsidRPr="00F338C3">
        <w:t>механизмов,</w:t>
      </w:r>
      <w:r w:rsidRPr="00F338C3">
        <w:rPr>
          <w:spacing w:val="-2"/>
        </w:rPr>
        <w:t xml:space="preserve"> </w:t>
      </w:r>
      <w:r w:rsidRPr="00F338C3">
        <w:t>учёт</w:t>
      </w:r>
      <w:r w:rsidRPr="00F338C3">
        <w:rPr>
          <w:spacing w:val="-3"/>
        </w:rPr>
        <w:t xml:space="preserve"> </w:t>
      </w:r>
      <w:r w:rsidRPr="00F338C3">
        <w:t>трения</w:t>
      </w:r>
      <w:r w:rsidRPr="00F338C3">
        <w:rPr>
          <w:spacing w:val="-3"/>
        </w:rPr>
        <w:t xml:space="preserve"> </w:t>
      </w:r>
      <w:r w:rsidRPr="00F338C3">
        <w:t>в технике,</w:t>
      </w:r>
      <w:r w:rsidRPr="00F338C3">
        <w:rPr>
          <w:spacing w:val="77"/>
        </w:rPr>
        <w:t xml:space="preserve">    </w:t>
      </w:r>
      <w:r w:rsidRPr="00F338C3">
        <w:t>подшипники,</w:t>
      </w:r>
      <w:r w:rsidRPr="00F338C3">
        <w:rPr>
          <w:spacing w:val="77"/>
        </w:rPr>
        <w:t xml:space="preserve">    </w:t>
      </w:r>
      <w:r w:rsidRPr="00F338C3">
        <w:t>использование</w:t>
      </w:r>
      <w:r w:rsidRPr="00F338C3">
        <w:rPr>
          <w:spacing w:val="78"/>
        </w:rPr>
        <w:t xml:space="preserve">    </w:t>
      </w:r>
      <w:r w:rsidRPr="00F338C3">
        <w:t>закона</w:t>
      </w:r>
      <w:r w:rsidRPr="00F338C3">
        <w:rPr>
          <w:spacing w:val="78"/>
        </w:rPr>
        <w:t xml:space="preserve">    </w:t>
      </w:r>
      <w:r w:rsidRPr="00F338C3">
        <w:t>сохранения</w:t>
      </w:r>
      <w:r w:rsidRPr="00F338C3">
        <w:rPr>
          <w:spacing w:val="78"/>
        </w:rPr>
        <w:t xml:space="preserve">    </w:t>
      </w:r>
      <w:r w:rsidRPr="00F338C3">
        <w:t>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23F28C3C" w14:textId="77777777" w:rsidR="003E363C" w:rsidRPr="00F338C3" w:rsidRDefault="003E363C" w:rsidP="00281BE0">
      <w:pPr>
        <w:pStyle w:val="a4"/>
        <w:spacing w:before="139"/>
        <w:ind w:left="0" w:firstLine="567"/>
      </w:pPr>
    </w:p>
    <w:p w14:paraId="2AFA9238" w14:textId="77777777" w:rsidR="003E363C" w:rsidRPr="00F338C3" w:rsidRDefault="00937358" w:rsidP="00281BE0">
      <w:pPr>
        <w:pStyle w:val="a4"/>
        <w:ind w:left="0" w:right="5975" w:firstLine="567"/>
      </w:pPr>
      <w:r w:rsidRPr="00F338C3">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11</w:t>
      </w:r>
      <w:r w:rsidRPr="00F338C3">
        <w:rPr>
          <w:spacing w:val="-2"/>
        </w:rPr>
        <w:t xml:space="preserve"> классе.</w:t>
      </w:r>
    </w:p>
    <w:p w14:paraId="69C83F90" w14:textId="77777777" w:rsidR="003E363C" w:rsidRPr="00F338C3" w:rsidRDefault="00937358" w:rsidP="00E75964">
      <w:pPr>
        <w:pStyle w:val="a6"/>
        <w:numPr>
          <w:ilvl w:val="0"/>
          <w:numId w:val="80"/>
        </w:numPr>
        <w:tabs>
          <w:tab w:val="left" w:pos="359"/>
        </w:tabs>
        <w:spacing w:before="141"/>
        <w:ind w:left="0" w:right="5910" w:firstLine="567"/>
        <w:rPr>
          <w:sz w:val="24"/>
          <w:szCs w:val="24"/>
        </w:rPr>
      </w:pPr>
      <w:r w:rsidRPr="00F338C3">
        <w:rPr>
          <w:sz w:val="24"/>
          <w:szCs w:val="24"/>
        </w:rPr>
        <w:t>Раздел</w:t>
      </w:r>
      <w:r w:rsidRPr="00F338C3">
        <w:rPr>
          <w:spacing w:val="-1"/>
          <w:sz w:val="24"/>
          <w:szCs w:val="24"/>
        </w:rPr>
        <w:t xml:space="preserve"> </w:t>
      </w:r>
      <w:r w:rsidRPr="00F338C3">
        <w:rPr>
          <w:sz w:val="24"/>
          <w:szCs w:val="24"/>
        </w:rPr>
        <w:t>4.</w:t>
      </w:r>
      <w:r w:rsidRPr="00F338C3">
        <w:rPr>
          <w:spacing w:val="-1"/>
          <w:sz w:val="24"/>
          <w:szCs w:val="24"/>
        </w:rPr>
        <w:t xml:space="preserve"> </w:t>
      </w:r>
      <w:r w:rsidRPr="00F338C3">
        <w:rPr>
          <w:spacing w:val="-2"/>
          <w:sz w:val="24"/>
          <w:szCs w:val="24"/>
        </w:rPr>
        <w:t>Электродинамика.</w:t>
      </w:r>
    </w:p>
    <w:p w14:paraId="423B739E" w14:textId="77777777" w:rsidR="003E363C" w:rsidRPr="00F338C3" w:rsidRDefault="00937358" w:rsidP="00281BE0">
      <w:pPr>
        <w:pStyle w:val="a4"/>
        <w:spacing w:before="134"/>
        <w:ind w:left="0" w:firstLine="567"/>
      </w:pPr>
      <w:r w:rsidRPr="00F338C3">
        <w:t>Тема</w:t>
      </w:r>
      <w:r w:rsidRPr="00F338C3">
        <w:rPr>
          <w:spacing w:val="-3"/>
        </w:rPr>
        <w:t xml:space="preserve"> </w:t>
      </w:r>
      <w:r w:rsidRPr="00F338C3">
        <w:t>3.</w:t>
      </w:r>
      <w:r w:rsidRPr="00F338C3">
        <w:rPr>
          <w:spacing w:val="-2"/>
        </w:rPr>
        <w:t xml:space="preserve"> </w:t>
      </w:r>
      <w:r w:rsidRPr="00F338C3">
        <w:t>Магнитное</w:t>
      </w:r>
      <w:r w:rsidRPr="00F338C3">
        <w:rPr>
          <w:spacing w:val="-3"/>
        </w:rPr>
        <w:t xml:space="preserve"> </w:t>
      </w:r>
      <w:r w:rsidRPr="00F338C3">
        <w:t>поле.</w:t>
      </w:r>
      <w:r w:rsidRPr="00F338C3">
        <w:rPr>
          <w:spacing w:val="-2"/>
        </w:rPr>
        <w:t xml:space="preserve"> </w:t>
      </w:r>
      <w:r w:rsidRPr="00F338C3">
        <w:t>Электромагнитная</w:t>
      </w:r>
      <w:r w:rsidRPr="00F338C3">
        <w:rPr>
          <w:spacing w:val="-2"/>
        </w:rPr>
        <w:t xml:space="preserve"> индукция.</w:t>
      </w:r>
    </w:p>
    <w:p w14:paraId="7DCF5B59" w14:textId="77777777" w:rsidR="003E363C" w:rsidRPr="00F338C3" w:rsidRDefault="00937358" w:rsidP="00281BE0">
      <w:pPr>
        <w:pStyle w:val="a4"/>
        <w:spacing w:before="139"/>
        <w:ind w:left="0" w:right="852" w:firstLine="567"/>
      </w:pPr>
      <w:r w:rsidRPr="00F338C3">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16F05534" w14:textId="77777777" w:rsidR="003E363C" w:rsidRPr="00F338C3" w:rsidRDefault="00937358" w:rsidP="00281BE0">
      <w:pPr>
        <w:pStyle w:val="a4"/>
        <w:ind w:left="0" w:right="851" w:firstLine="567"/>
      </w:pPr>
      <w:r w:rsidRPr="00F338C3">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1D0166B6" w14:textId="77777777" w:rsidR="003E363C" w:rsidRPr="00F338C3" w:rsidRDefault="00937358" w:rsidP="00281BE0">
      <w:pPr>
        <w:pStyle w:val="a4"/>
        <w:spacing w:before="1"/>
        <w:ind w:left="0" w:firstLine="567"/>
      </w:pPr>
      <w:r w:rsidRPr="00F338C3">
        <w:t>Сила</w:t>
      </w:r>
      <w:r w:rsidRPr="00F338C3">
        <w:rPr>
          <w:spacing w:val="-2"/>
        </w:rPr>
        <w:t xml:space="preserve"> </w:t>
      </w:r>
      <w:r w:rsidRPr="00F338C3">
        <w:t>Ампера,</w:t>
      </w:r>
      <w:r w:rsidRPr="00F338C3">
        <w:rPr>
          <w:spacing w:val="-1"/>
        </w:rPr>
        <w:t xml:space="preserve"> </w:t>
      </w:r>
      <w:r w:rsidRPr="00F338C3">
        <w:t>её</w:t>
      </w:r>
      <w:r w:rsidRPr="00F338C3">
        <w:rPr>
          <w:spacing w:val="-2"/>
        </w:rPr>
        <w:t xml:space="preserve"> </w:t>
      </w:r>
      <w:r w:rsidRPr="00F338C3">
        <w:t>модуль</w:t>
      </w:r>
      <w:r w:rsidRPr="00F338C3">
        <w:rPr>
          <w:spacing w:val="-1"/>
        </w:rPr>
        <w:t xml:space="preserve"> </w:t>
      </w:r>
      <w:r w:rsidRPr="00F338C3">
        <w:t>и</w:t>
      </w:r>
      <w:r w:rsidRPr="00F338C3">
        <w:rPr>
          <w:spacing w:val="-1"/>
        </w:rPr>
        <w:t xml:space="preserve"> </w:t>
      </w:r>
      <w:r w:rsidRPr="00F338C3">
        <w:rPr>
          <w:spacing w:val="-2"/>
        </w:rPr>
        <w:t>направление.</w:t>
      </w:r>
    </w:p>
    <w:p w14:paraId="59CE1E25" w14:textId="77777777" w:rsidR="003E363C" w:rsidRPr="00F338C3" w:rsidRDefault="00937358" w:rsidP="00281BE0">
      <w:pPr>
        <w:pStyle w:val="a4"/>
        <w:spacing w:before="137"/>
        <w:ind w:left="0" w:right="852" w:firstLine="567"/>
      </w:pPr>
      <w:proofErr w:type="gramStart"/>
      <w:r w:rsidRPr="00F338C3">
        <w:t>Сила</w:t>
      </w:r>
      <w:r w:rsidRPr="00F338C3">
        <w:rPr>
          <w:spacing w:val="40"/>
        </w:rPr>
        <w:t xml:space="preserve">  </w:t>
      </w:r>
      <w:r w:rsidRPr="00F338C3">
        <w:t>Лоренца</w:t>
      </w:r>
      <w:proofErr w:type="gramEnd"/>
      <w:r w:rsidRPr="00F338C3">
        <w:t>,</w:t>
      </w:r>
      <w:r w:rsidRPr="00F338C3">
        <w:rPr>
          <w:spacing w:val="40"/>
        </w:rPr>
        <w:t xml:space="preserve">  </w:t>
      </w:r>
      <w:r w:rsidRPr="00F338C3">
        <w:t>её</w:t>
      </w:r>
      <w:r w:rsidRPr="00F338C3">
        <w:rPr>
          <w:spacing w:val="40"/>
        </w:rPr>
        <w:t xml:space="preserve">  </w:t>
      </w:r>
      <w:r w:rsidRPr="00F338C3">
        <w:t>модуль</w:t>
      </w:r>
      <w:r w:rsidRPr="00F338C3">
        <w:rPr>
          <w:spacing w:val="40"/>
        </w:rPr>
        <w:t xml:space="preserve">  </w:t>
      </w:r>
      <w:r w:rsidRPr="00F338C3">
        <w:t>и</w:t>
      </w:r>
      <w:r w:rsidRPr="00F338C3">
        <w:rPr>
          <w:spacing w:val="40"/>
        </w:rPr>
        <w:t xml:space="preserve">  </w:t>
      </w:r>
      <w:r w:rsidRPr="00F338C3">
        <w:t>направление.</w:t>
      </w:r>
      <w:r w:rsidRPr="00F338C3">
        <w:rPr>
          <w:spacing w:val="40"/>
        </w:rPr>
        <w:t xml:space="preserve">  </w:t>
      </w:r>
      <w:proofErr w:type="gramStart"/>
      <w:r w:rsidRPr="00F338C3">
        <w:t>Движение</w:t>
      </w:r>
      <w:r w:rsidRPr="00F338C3">
        <w:rPr>
          <w:spacing w:val="40"/>
        </w:rPr>
        <w:t xml:space="preserve">  </w:t>
      </w:r>
      <w:r w:rsidRPr="00F338C3">
        <w:t>заряженной</w:t>
      </w:r>
      <w:proofErr w:type="gramEnd"/>
      <w:r w:rsidRPr="00F338C3">
        <w:rPr>
          <w:spacing w:val="40"/>
        </w:rPr>
        <w:t xml:space="preserve">  </w:t>
      </w:r>
      <w:r w:rsidRPr="00F338C3">
        <w:t>частицы в однородном магнитном поле. Работа силы Лоренца.</w:t>
      </w:r>
    </w:p>
    <w:p w14:paraId="53675CF6" w14:textId="77777777" w:rsidR="003E363C" w:rsidRPr="00F338C3" w:rsidRDefault="00937358" w:rsidP="00281BE0">
      <w:pPr>
        <w:pStyle w:val="a4"/>
        <w:ind w:left="0" w:firstLine="567"/>
      </w:pPr>
      <w:proofErr w:type="gramStart"/>
      <w:r w:rsidRPr="00F338C3">
        <w:t>Явление</w:t>
      </w:r>
      <w:r w:rsidRPr="00F338C3">
        <w:rPr>
          <w:spacing w:val="43"/>
        </w:rPr>
        <w:t xml:space="preserve">  </w:t>
      </w:r>
      <w:r w:rsidRPr="00F338C3">
        <w:t>электромагнитной</w:t>
      </w:r>
      <w:proofErr w:type="gramEnd"/>
      <w:r w:rsidRPr="00F338C3">
        <w:rPr>
          <w:spacing w:val="43"/>
        </w:rPr>
        <w:t xml:space="preserve">  </w:t>
      </w:r>
      <w:r w:rsidRPr="00F338C3">
        <w:t>индукции.</w:t>
      </w:r>
      <w:r w:rsidRPr="00F338C3">
        <w:rPr>
          <w:spacing w:val="43"/>
        </w:rPr>
        <w:t xml:space="preserve">  </w:t>
      </w:r>
      <w:proofErr w:type="gramStart"/>
      <w:r w:rsidRPr="00F338C3">
        <w:t>Поток</w:t>
      </w:r>
      <w:r w:rsidRPr="00F338C3">
        <w:rPr>
          <w:spacing w:val="44"/>
        </w:rPr>
        <w:t xml:space="preserve">  </w:t>
      </w:r>
      <w:r w:rsidRPr="00F338C3">
        <w:t>вектора</w:t>
      </w:r>
      <w:proofErr w:type="gramEnd"/>
      <w:r w:rsidRPr="00F338C3">
        <w:rPr>
          <w:spacing w:val="43"/>
        </w:rPr>
        <w:t xml:space="preserve">  </w:t>
      </w:r>
      <w:r w:rsidRPr="00F338C3">
        <w:t>магнитной</w:t>
      </w:r>
      <w:r w:rsidRPr="00F338C3">
        <w:rPr>
          <w:spacing w:val="43"/>
        </w:rPr>
        <w:t xml:space="preserve">  </w:t>
      </w:r>
      <w:r w:rsidRPr="00F338C3">
        <w:rPr>
          <w:spacing w:val="-2"/>
        </w:rPr>
        <w:t>индукции.</w:t>
      </w:r>
    </w:p>
    <w:p w14:paraId="50246E9A" w14:textId="77777777" w:rsidR="003E363C" w:rsidRPr="00F338C3" w:rsidRDefault="00937358" w:rsidP="00281BE0">
      <w:pPr>
        <w:pStyle w:val="a4"/>
        <w:spacing w:before="67"/>
        <w:ind w:left="0" w:firstLine="567"/>
      </w:pPr>
      <w:r w:rsidRPr="00F338C3">
        <w:t>Электродвижущая</w:t>
      </w:r>
      <w:r w:rsidRPr="00F338C3">
        <w:rPr>
          <w:spacing w:val="-7"/>
        </w:rPr>
        <w:t xml:space="preserve"> </w:t>
      </w:r>
      <w:r w:rsidRPr="00F338C3">
        <w:t>сила</w:t>
      </w:r>
      <w:r w:rsidRPr="00F338C3">
        <w:rPr>
          <w:spacing w:val="-5"/>
        </w:rPr>
        <w:t xml:space="preserve"> </w:t>
      </w:r>
      <w:r w:rsidRPr="00F338C3">
        <w:t>индукции.</w:t>
      </w:r>
      <w:r w:rsidRPr="00F338C3">
        <w:rPr>
          <w:spacing w:val="-6"/>
        </w:rPr>
        <w:t xml:space="preserve"> </w:t>
      </w:r>
      <w:r w:rsidRPr="00F338C3">
        <w:t>Закон</w:t>
      </w:r>
      <w:r w:rsidRPr="00F338C3">
        <w:rPr>
          <w:spacing w:val="-6"/>
        </w:rPr>
        <w:t xml:space="preserve"> </w:t>
      </w:r>
      <w:r w:rsidRPr="00F338C3">
        <w:t>электромагнитной</w:t>
      </w:r>
      <w:r w:rsidRPr="00F338C3">
        <w:rPr>
          <w:spacing w:val="-6"/>
        </w:rPr>
        <w:t xml:space="preserve"> </w:t>
      </w:r>
      <w:r w:rsidRPr="00F338C3">
        <w:t>индукции</w:t>
      </w:r>
      <w:r w:rsidRPr="00F338C3">
        <w:rPr>
          <w:spacing w:val="-6"/>
        </w:rPr>
        <w:t xml:space="preserve"> </w:t>
      </w:r>
      <w:r w:rsidRPr="00F338C3">
        <w:rPr>
          <w:spacing w:val="-2"/>
        </w:rPr>
        <w:t>Фарадея.</w:t>
      </w:r>
    </w:p>
    <w:p w14:paraId="20B3E3DD" w14:textId="77777777" w:rsidR="003E363C" w:rsidRPr="00F338C3" w:rsidRDefault="00937358" w:rsidP="00281BE0">
      <w:pPr>
        <w:pStyle w:val="a4"/>
        <w:spacing w:before="139"/>
        <w:ind w:left="0" w:firstLine="567"/>
      </w:pPr>
      <w:r w:rsidRPr="00F338C3">
        <w:t>Вихревое</w:t>
      </w:r>
      <w:r w:rsidRPr="00F338C3">
        <w:rPr>
          <w:spacing w:val="40"/>
        </w:rPr>
        <w:t xml:space="preserve"> </w:t>
      </w:r>
      <w:r w:rsidRPr="00F338C3">
        <w:t>электрическое</w:t>
      </w:r>
      <w:r w:rsidRPr="00F338C3">
        <w:rPr>
          <w:spacing w:val="40"/>
        </w:rPr>
        <w:t xml:space="preserve"> </w:t>
      </w:r>
      <w:r w:rsidRPr="00F338C3">
        <w:t>поле.</w:t>
      </w:r>
      <w:r w:rsidRPr="00F338C3">
        <w:rPr>
          <w:spacing w:val="40"/>
        </w:rPr>
        <w:t xml:space="preserve"> </w:t>
      </w:r>
      <w:r w:rsidRPr="00F338C3">
        <w:t>Электродвижущая</w:t>
      </w:r>
      <w:r w:rsidRPr="00F338C3">
        <w:rPr>
          <w:spacing w:val="40"/>
        </w:rPr>
        <w:t xml:space="preserve"> </w:t>
      </w:r>
      <w:r w:rsidRPr="00F338C3">
        <w:t>сила</w:t>
      </w:r>
      <w:r w:rsidRPr="00F338C3">
        <w:rPr>
          <w:spacing w:val="40"/>
        </w:rPr>
        <w:t xml:space="preserve"> </w:t>
      </w:r>
      <w:r w:rsidRPr="00F338C3">
        <w:t>индукции</w:t>
      </w:r>
      <w:r w:rsidRPr="00F338C3">
        <w:rPr>
          <w:spacing w:val="40"/>
        </w:rPr>
        <w:t xml:space="preserve"> </w:t>
      </w:r>
      <w:r w:rsidRPr="00F338C3">
        <w:t>в</w:t>
      </w:r>
      <w:r w:rsidRPr="00F338C3">
        <w:rPr>
          <w:spacing w:val="40"/>
        </w:rPr>
        <w:t xml:space="preserve"> </w:t>
      </w:r>
      <w:r w:rsidRPr="00F338C3">
        <w:t>проводнике, движущемся поступательно в однородном магнитном поле.</w:t>
      </w:r>
    </w:p>
    <w:p w14:paraId="30394790" w14:textId="77777777" w:rsidR="003E363C" w:rsidRPr="00F338C3" w:rsidRDefault="00937358" w:rsidP="00281BE0">
      <w:pPr>
        <w:pStyle w:val="a4"/>
        <w:spacing w:before="1"/>
        <w:ind w:left="0" w:firstLine="567"/>
      </w:pPr>
      <w:r w:rsidRPr="00F338C3">
        <w:t>Правило</w:t>
      </w:r>
      <w:r w:rsidRPr="00F338C3">
        <w:rPr>
          <w:spacing w:val="-3"/>
        </w:rPr>
        <w:t xml:space="preserve"> </w:t>
      </w:r>
      <w:r w:rsidRPr="00F338C3">
        <w:rPr>
          <w:spacing w:val="-2"/>
        </w:rPr>
        <w:t>Ленца.</w:t>
      </w:r>
    </w:p>
    <w:p w14:paraId="207B3495" w14:textId="77777777" w:rsidR="003E363C" w:rsidRPr="00F338C3" w:rsidRDefault="00937358" w:rsidP="00281BE0">
      <w:pPr>
        <w:pStyle w:val="a4"/>
        <w:spacing w:before="136"/>
        <w:ind w:left="0" w:right="849" w:firstLine="567"/>
      </w:pPr>
      <w:r w:rsidRPr="00F338C3">
        <w:t>Индуктивность.</w:t>
      </w:r>
      <w:r w:rsidRPr="00F338C3">
        <w:rPr>
          <w:spacing w:val="-7"/>
        </w:rPr>
        <w:t xml:space="preserve"> </w:t>
      </w:r>
      <w:r w:rsidRPr="00F338C3">
        <w:t>Явление</w:t>
      </w:r>
      <w:r w:rsidRPr="00F338C3">
        <w:rPr>
          <w:spacing w:val="-8"/>
        </w:rPr>
        <w:t xml:space="preserve"> </w:t>
      </w:r>
      <w:r w:rsidRPr="00F338C3">
        <w:t>самоиндукции.</w:t>
      </w:r>
      <w:r w:rsidRPr="00F338C3">
        <w:rPr>
          <w:spacing w:val="-7"/>
        </w:rPr>
        <w:t xml:space="preserve"> </w:t>
      </w:r>
      <w:r w:rsidRPr="00F338C3">
        <w:t>Электродвижущая</w:t>
      </w:r>
      <w:r w:rsidRPr="00F338C3">
        <w:rPr>
          <w:spacing w:val="-5"/>
        </w:rPr>
        <w:t xml:space="preserve"> </w:t>
      </w:r>
      <w:r w:rsidRPr="00F338C3">
        <w:t>сила</w:t>
      </w:r>
      <w:r w:rsidRPr="00F338C3">
        <w:rPr>
          <w:spacing w:val="-8"/>
        </w:rPr>
        <w:t xml:space="preserve"> </w:t>
      </w:r>
      <w:r w:rsidRPr="00F338C3">
        <w:t>самоиндукции. Энергия магнитного поля катушки с током.</w:t>
      </w:r>
    </w:p>
    <w:p w14:paraId="319D06BB" w14:textId="77777777" w:rsidR="003E363C" w:rsidRPr="00F338C3" w:rsidRDefault="00937358" w:rsidP="00281BE0">
      <w:pPr>
        <w:pStyle w:val="a4"/>
        <w:ind w:left="0" w:firstLine="567"/>
      </w:pPr>
      <w:r w:rsidRPr="00F338C3">
        <w:t>Электромагнитное</w:t>
      </w:r>
      <w:r w:rsidRPr="00F338C3">
        <w:rPr>
          <w:spacing w:val="-9"/>
        </w:rPr>
        <w:t xml:space="preserve"> </w:t>
      </w:r>
      <w:r w:rsidRPr="00F338C3">
        <w:rPr>
          <w:spacing w:val="-4"/>
        </w:rPr>
        <w:t>поле.</w:t>
      </w:r>
    </w:p>
    <w:p w14:paraId="7017FC29" w14:textId="77777777" w:rsidR="003E363C" w:rsidRPr="00F338C3" w:rsidRDefault="00937358" w:rsidP="00281BE0">
      <w:pPr>
        <w:pStyle w:val="a4"/>
        <w:tabs>
          <w:tab w:val="left" w:pos="2945"/>
          <w:tab w:val="left" w:pos="4278"/>
          <w:tab w:val="left" w:pos="4616"/>
          <w:tab w:val="left" w:pos="6204"/>
          <w:tab w:val="left" w:pos="7712"/>
          <w:tab w:val="left" w:pos="9132"/>
        </w:tabs>
        <w:spacing w:before="140"/>
        <w:ind w:left="0" w:right="853" w:firstLine="567"/>
      </w:pPr>
      <w:r w:rsidRPr="00F338C3">
        <w:rPr>
          <w:spacing w:val="-2"/>
        </w:rPr>
        <w:t>Технические</w:t>
      </w:r>
      <w:r w:rsidRPr="00F338C3">
        <w:tab/>
      </w:r>
      <w:r w:rsidRPr="00F338C3">
        <w:rPr>
          <w:spacing w:val="-2"/>
        </w:rPr>
        <w:t>устройства</w:t>
      </w:r>
      <w:r w:rsidRPr="00F338C3">
        <w:tab/>
      </w:r>
      <w:r w:rsidRPr="00F338C3">
        <w:rPr>
          <w:spacing w:val="-10"/>
        </w:rPr>
        <w:t>и</w:t>
      </w:r>
      <w:r w:rsidRPr="00F338C3">
        <w:tab/>
      </w:r>
      <w:r w:rsidRPr="00F338C3">
        <w:rPr>
          <w:spacing w:val="-2"/>
        </w:rPr>
        <w:t>практическое</w:t>
      </w:r>
      <w:r w:rsidRPr="00F338C3">
        <w:tab/>
      </w:r>
      <w:r w:rsidRPr="00F338C3">
        <w:rPr>
          <w:spacing w:val="-2"/>
        </w:rPr>
        <w:t>применение:</w:t>
      </w:r>
      <w:r w:rsidRPr="00F338C3">
        <w:tab/>
      </w:r>
      <w:r w:rsidRPr="00F338C3">
        <w:rPr>
          <w:spacing w:val="-2"/>
        </w:rPr>
        <w:t>постоянные</w:t>
      </w:r>
      <w:r w:rsidRPr="00F338C3">
        <w:tab/>
      </w:r>
      <w:r w:rsidRPr="00F338C3">
        <w:rPr>
          <w:spacing w:val="-2"/>
        </w:rPr>
        <w:t xml:space="preserve">магниты, </w:t>
      </w:r>
      <w:r w:rsidRPr="00F338C3">
        <w:t>электромагниты, электродвигатель, ускорители элементарных частиц, индукционная печь.</w:t>
      </w:r>
    </w:p>
    <w:p w14:paraId="6331B4FE"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04F9571C" w14:textId="77777777" w:rsidR="003E363C" w:rsidRPr="00F338C3" w:rsidRDefault="00937358" w:rsidP="00281BE0">
      <w:pPr>
        <w:pStyle w:val="a4"/>
        <w:spacing w:before="137"/>
        <w:ind w:left="0" w:firstLine="567"/>
      </w:pPr>
      <w:r w:rsidRPr="00F338C3">
        <w:t>Опыт</w:t>
      </w:r>
      <w:r w:rsidRPr="00F338C3">
        <w:rPr>
          <w:spacing w:val="-1"/>
        </w:rPr>
        <w:t xml:space="preserve"> </w:t>
      </w:r>
      <w:r w:rsidRPr="00F338C3">
        <w:rPr>
          <w:spacing w:val="-2"/>
        </w:rPr>
        <w:t>Эрстеда.</w:t>
      </w:r>
    </w:p>
    <w:p w14:paraId="6C8F70AF" w14:textId="77777777" w:rsidR="003E363C" w:rsidRPr="00F338C3" w:rsidRDefault="00937358" w:rsidP="00281BE0">
      <w:pPr>
        <w:pStyle w:val="a4"/>
        <w:spacing w:before="139"/>
        <w:ind w:left="0" w:right="3788" w:firstLine="567"/>
      </w:pPr>
      <w:r w:rsidRPr="00F338C3">
        <w:t>Отклонение</w:t>
      </w:r>
      <w:r w:rsidRPr="00F338C3">
        <w:rPr>
          <w:spacing w:val="-8"/>
        </w:rPr>
        <w:t xml:space="preserve"> </w:t>
      </w:r>
      <w:r w:rsidRPr="00F338C3">
        <w:t>электронного</w:t>
      </w:r>
      <w:r w:rsidRPr="00F338C3">
        <w:rPr>
          <w:spacing w:val="-7"/>
        </w:rPr>
        <w:t xml:space="preserve"> </w:t>
      </w:r>
      <w:r w:rsidRPr="00F338C3">
        <w:t>пучка</w:t>
      </w:r>
      <w:r w:rsidRPr="00F338C3">
        <w:rPr>
          <w:spacing w:val="-8"/>
        </w:rPr>
        <w:t xml:space="preserve"> </w:t>
      </w:r>
      <w:r w:rsidRPr="00F338C3">
        <w:t>магнитным</w:t>
      </w:r>
      <w:r w:rsidRPr="00F338C3">
        <w:rPr>
          <w:spacing w:val="-9"/>
        </w:rPr>
        <w:t xml:space="preserve"> </w:t>
      </w:r>
      <w:r w:rsidRPr="00F338C3">
        <w:t>полем. Линии индукции магнитного поля.</w:t>
      </w:r>
    </w:p>
    <w:p w14:paraId="55E2ED86" w14:textId="77777777" w:rsidR="003E363C" w:rsidRPr="00F338C3" w:rsidRDefault="00937358" w:rsidP="00281BE0">
      <w:pPr>
        <w:pStyle w:val="a4"/>
        <w:ind w:left="0" w:right="4998" w:firstLine="567"/>
      </w:pPr>
      <w:r w:rsidRPr="00F338C3">
        <w:t>Взаимодействие</w:t>
      </w:r>
      <w:r w:rsidRPr="00F338C3">
        <w:rPr>
          <w:spacing w:val="-8"/>
        </w:rPr>
        <w:t xml:space="preserve"> </w:t>
      </w:r>
      <w:r w:rsidRPr="00F338C3">
        <w:t>двух</w:t>
      </w:r>
      <w:r w:rsidRPr="00F338C3">
        <w:rPr>
          <w:spacing w:val="-5"/>
        </w:rPr>
        <w:t xml:space="preserve"> </w:t>
      </w:r>
      <w:r w:rsidRPr="00F338C3">
        <w:t>проводников</w:t>
      </w:r>
      <w:r w:rsidRPr="00F338C3">
        <w:rPr>
          <w:spacing w:val="-8"/>
        </w:rPr>
        <w:t xml:space="preserve"> </w:t>
      </w:r>
      <w:r w:rsidRPr="00F338C3">
        <w:t>с</w:t>
      </w:r>
      <w:r w:rsidRPr="00F338C3">
        <w:rPr>
          <w:spacing w:val="-9"/>
        </w:rPr>
        <w:t xml:space="preserve"> </w:t>
      </w:r>
      <w:r w:rsidRPr="00F338C3">
        <w:t>током. Сила Ампера.</w:t>
      </w:r>
    </w:p>
    <w:p w14:paraId="7DBF0292" w14:textId="77777777" w:rsidR="003E363C" w:rsidRPr="00F338C3" w:rsidRDefault="00937358" w:rsidP="00281BE0">
      <w:pPr>
        <w:pStyle w:val="a4"/>
        <w:spacing w:before="1"/>
        <w:ind w:left="0" w:right="4453" w:firstLine="567"/>
      </w:pPr>
      <w:r w:rsidRPr="00F338C3">
        <w:t>Действие</w:t>
      </w:r>
      <w:r w:rsidRPr="00F338C3">
        <w:rPr>
          <w:spacing w:val="-6"/>
        </w:rPr>
        <w:t xml:space="preserve"> </w:t>
      </w:r>
      <w:r w:rsidRPr="00F338C3">
        <w:t>силы</w:t>
      </w:r>
      <w:r w:rsidRPr="00F338C3">
        <w:rPr>
          <w:spacing w:val="-5"/>
        </w:rPr>
        <w:t xml:space="preserve"> </w:t>
      </w:r>
      <w:r w:rsidRPr="00F338C3">
        <w:t>Лоренца</w:t>
      </w:r>
      <w:r w:rsidRPr="00F338C3">
        <w:rPr>
          <w:spacing w:val="-6"/>
        </w:rPr>
        <w:t xml:space="preserve"> </w:t>
      </w:r>
      <w:r w:rsidRPr="00F338C3">
        <w:t>на</w:t>
      </w:r>
      <w:r w:rsidRPr="00F338C3">
        <w:rPr>
          <w:spacing w:val="-6"/>
        </w:rPr>
        <w:t xml:space="preserve"> </w:t>
      </w:r>
      <w:r w:rsidRPr="00F338C3">
        <w:t>ионы</w:t>
      </w:r>
      <w:r w:rsidRPr="00F338C3">
        <w:rPr>
          <w:spacing w:val="-5"/>
        </w:rPr>
        <w:t xml:space="preserve"> </w:t>
      </w:r>
      <w:r w:rsidRPr="00F338C3">
        <w:t>электролита. Явление электромагнитной индукции.</w:t>
      </w:r>
    </w:p>
    <w:p w14:paraId="23D29387" w14:textId="77777777" w:rsidR="003E363C" w:rsidRPr="00F338C3" w:rsidRDefault="00937358" w:rsidP="00281BE0">
      <w:pPr>
        <w:pStyle w:val="a4"/>
        <w:ind w:left="0" w:firstLine="567"/>
      </w:pPr>
      <w:r w:rsidRPr="00F338C3">
        <w:t>Правило</w:t>
      </w:r>
      <w:r w:rsidRPr="00F338C3">
        <w:rPr>
          <w:spacing w:val="-3"/>
        </w:rPr>
        <w:t xml:space="preserve"> </w:t>
      </w:r>
      <w:r w:rsidRPr="00F338C3">
        <w:rPr>
          <w:spacing w:val="-2"/>
        </w:rPr>
        <w:t>Ленца.</w:t>
      </w:r>
    </w:p>
    <w:p w14:paraId="60725884" w14:textId="77777777" w:rsidR="003E363C" w:rsidRPr="00F338C3" w:rsidRDefault="00937358" w:rsidP="00281BE0">
      <w:pPr>
        <w:pStyle w:val="a4"/>
        <w:spacing w:before="137"/>
        <w:ind w:left="0" w:right="849" w:firstLine="567"/>
      </w:pPr>
      <w:r w:rsidRPr="00F338C3">
        <w:t xml:space="preserve">Зависимость электродвижущей силы индукции от скорости изменения магнитного </w:t>
      </w:r>
      <w:r w:rsidRPr="00F338C3">
        <w:rPr>
          <w:spacing w:val="-2"/>
        </w:rPr>
        <w:t>потока.</w:t>
      </w:r>
    </w:p>
    <w:p w14:paraId="1DBA9BD1" w14:textId="77777777" w:rsidR="003E363C" w:rsidRPr="00F338C3" w:rsidRDefault="00937358" w:rsidP="00281BE0">
      <w:pPr>
        <w:pStyle w:val="a4"/>
        <w:ind w:left="0" w:firstLine="567"/>
      </w:pPr>
      <w:r w:rsidRPr="00F338C3">
        <w:t>Явление</w:t>
      </w:r>
      <w:r w:rsidRPr="00F338C3">
        <w:rPr>
          <w:spacing w:val="-3"/>
        </w:rPr>
        <w:t xml:space="preserve"> </w:t>
      </w:r>
      <w:r w:rsidRPr="00F338C3">
        <w:rPr>
          <w:spacing w:val="-2"/>
        </w:rPr>
        <w:t>самоиндукции.</w:t>
      </w:r>
    </w:p>
    <w:p w14:paraId="1AF86EEE" w14:textId="77777777" w:rsidR="003E363C" w:rsidRPr="00F338C3" w:rsidRDefault="00937358" w:rsidP="00281BE0">
      <w:pPr>
        <w:spacing w:before="139"/>
        <w:ind w:firstLine="567"/>
        <w:jc w:val="both"/>
        <w:rPr>
          <w:i/>
          <w:sz w:val="24"/>
          <w:szCs w:val="24"/>
        </w:rPr>
      </w:pPr>
      <w:r w:rsidRPr="00F338C3">
        <w:rPr>
          <w:i/>
          <w:sz w:val="24"/>
          <w:szCs w:val="24"/>
        </w:rPr>
        <w:t>Ученический</w:t>
      </w:r>
      <w:r w:rsidRPr="00F338C3">
        <w:rPr>
          <w:i/>
          <w:spacing w:val="-5"/>
          <w:sz w:val="24"/>
          <w:szCs w:val="24"/>
        </w:rPr>
        <w:t xml:space="preserve"> </w:t>
      </w:r>
      <w:r w:rsidRPr="00F338C3">
        <w:rPr>
          <w:i/>
          <w:sz w:val="24"/>
          <w:szCs w:val="24"/>
        </w:rPr>
        <w:t>эксперимент,</w:t>
      </w:r>
      <w:r w:rsidRPr="00F338C3">
        <w:rPr>
          <w:i/>
          <w:spacing w:val="-5"/>
          <w:sz w:val="24"/>
          <w:szCs w:val="24"/>
        </w:rPr>
        <w:t xml:space="preserve"> </w:t>
      </w:r>
      <w:r w:rsidRPr="00F338C3">
        <w:rPr>
          <w:i/>
          <w:sz w:val="24"/>
          <w:szCs w:val="24"/>
        </w:rPr>
        <w:t>лабораторные</w:t>
      </w:r>
      <w:r w:rsidRPr="00F338C3">
        <w:rPr>
          <w:i/>
          <w:spacing w:val="-5"/>
          <w:sz w:val="24"/>
          <w:szCs w:val="24"/>
        </w:rPr>
        <w:t xml:space="preserve"> </w:t>
      </w:r>
      <w:r w:rsidRPr="00F338C3">
        <w:rPr>
          <w:i/>
          <w:spacing w:val="-2"/>
          <w:sz w:val="24"/>
          <w:szCs w:val="24"/>
        </w:rPr>
        <w:t>работы</w:t>
      </w:r>
    </w:p>
    <w:p w14:paraId="47C4574F" w14:textId="77777777" w:rsidR="003E363C" w:rsidRPr="00F338C3" w:rsidRDefault="00937358" w:rsidP="00281BE0">
      <w:pPr>
        <w:pStyle w:val="a4"/>
        <w:spacing w:before="137"/>
        <w:ind w:left="0" w:firstLine="567"/>
      </w:pPr>
      <w:r w:rsidRPr="00F338C3">
        <w:t>Изучение</w:t>
      </w:r>
      <w:r w:rsidRPr="00F338C3">
        <w:rPr>
          <w:spacing w:val="-4"/>
        </w:rPr>
        <w:t xml:space="preserve"> </w:t>
      </w:r>
      <w:r w:rsidRPr="00F338C3">
        <w:t>магнитного</w:t>
      </w:r>
      <w:r w:rsidRPr="00F338C3">
        <w:rPr>
          <w:spacing w:val="-5"/>
        </w:rPr>
        <w:t xml:space="preserve"> </w:t>
      </w:r>
      <w:r w:rsidRPr="00F338C3">
        <w:t>поля</w:t>
      </w:r>
      <w:r w:rsidRPr="00F338C3">
        <w:rPr>
          <w:spacing w:val="-2"/>
        </w:rPr>
        <w:t xml:space="preserve"> </w:t>
      </w:r>
      <w:r w:rsidRPr="00F338C3">
        <w:t>катушки</w:t>
      </w:r>
      <w:r w:rsidRPr="00F338C3">
        <w:rPr>
          <w:spacing w:val="-2"/>
        </w:rPr>
        <w:t xml:space="preserve"> </w:t>
      </w:r>
      <w:r w:rsidRPr="00F338C3">
        <w:t>с</w:t>
      </w:r>
      <w:r w:rsidRPr="00F338C3">
        <w:rPr>
          <w:spacing w:val="-3"/>
        </w:rPr>
        <w:t xml:space="preserve"> </w:t>
      </w:r>
      <w:r w:rsidRPr="00F338C3">
        <w:rPr>
          <w:spacing w:val="-2"/>
        </w:rPr>
        <w:t>током.</w:t>
      </w:r>
    </w:p>
    <w:p w14:paraId="52564A0A" w14:textId="77777777" w:rsidR="003E363C" w:rsidRPr="00F338C3" w:rsidRDefault="00937358" w:rsidP="00281BE0">
      <w:pPr>
        <w:pStyle w:val="a4"/>
        <w:spacing w:before="139"/>
        <w:ind w:left="0" w:right="2994" w:firstLine="567"/>
      </w:pPr>
      <w:r w:rsidRPr="00F338C3">
        <w:t>Исследование</w:t>
      </w:r>
      <w:r w:rsidRPr="00F338C3">
        <w:rPr>
          <w:spacing w:val="-5"/>
        </w:rPr>
        <w:t xml:space="preserve"> </w:t>
      </w:r>
      <w:r w:rsidRPr="00F338C3">
        <w:t>действия</w:t>
      </w:r>
      <w:r w:rsidRPr="00F338C3">
        <w:rPr>
          <w:spacing w:val="-4"/>
        </w:rPr>
        <w:t xml:space="preserve"> </w:t>
      </w:r>
      <w:r w:rsidRPr="00F338C3">
        <w:t>постоянного</w:t>
      </w:r>
      <w:r w:rsidRPr="00F338C3">
        <w:rPr>
          <w:spacing w:val="-4"/>
        </w:rPr>
        <w:t xml:space="preserve"> </w:t>
      </w:r>
      <w:r w:rsidRPr="00F338C3">
        <w:t>магнита</w:t>
      </w:r>
      <w:r w:rsidRPr="00F338C3">
        <w:rPr>
          <w:spacing w:val="-4"/>
        </w:rPr>
        <w:t xml:space="preserve"> </w:t>
      </w:r>
      <w:r w:rsidRPr="00F338C3">
        <w:t>на</w:t>
      </w:r>
      <w:r w:rsidRPr="00F338C3">
        <w:rPr>
          <w:spacing w:val="-5"/>
        </w:rPr>
        <w:t xml:space="preserve"> </w:t>
      </w:r>
      <w:r w:rsidRPr="00F338C3">
        <w:t>рамку</w:t>
      </w:r>
      <w:r w:rsidRPr="00F338C3">
        <w:rPr>
          <w:spacing w:val="-8"/>
        </w:rPr>
        <w:t xml:space="preserve"> </w:t>
      </w:r>
      <w:r w:rsidRPr="00F338C3">
        <w:t>с</w:t>
      </w:r>
      <w:r w:rsidRPr="00F338C3">
        <w:rPr>
          <w:spacing w:val="-5"/>
        </w:rPr>
        <w:t xml:space="preserve"> </w:t>
      </w:r>
      <w:r w:rsidRPr="00F338C3">
        <w:t>током. Исследование явления электромагнитной индукции.</w:t>
      </w:r>
    </w:p>
    <w:p w14:paraId="53634164" w14:textId="77777777" w:rsidR="003E363C" w:rsidRPr="00F338C3" w:rsidRDefault="00937358" w:rsidP="00E75964">
      <w:pPr>
        <w:pStyle w:val="a6"/>
        <w:numPr>
          <w:ilvl w:val="0"/>
          <w:numId w:val="80"/>
        </w:numPr>
        <w:tabs>
          <w:tab w:val="left" w:pos="2137"/>
        </w:tabs>
        <w:spacing w:before="2"/>
        <w:ind w:left="0" w:firstLine="567"/>
        <w:rPr>
          <w:sz w:val="24"/>
          <w:szCs w:val="24"/>
        </w:rPr>
      </w:pPr>
      <w:r w:rsidRPr="00F338C3">
        <w:rPr>
          <w:sz w:val="24"/>
          <w:szCs w:val="24"/>
        </w:rPr>
        <w:t>Раздел</w:t>
      </w:r>
      <w:r w:rsidRPr="00F338C3">
        <w:rPr>
          <w:spacing w:val="-1"/>
          <w:sz w:val="24"/>
          <w:szCs w:val="24"/>
        </w:rPr>
        <w:t xml:space="preserve"> </w:t>
      </w:r>
      <w:r w:rsidRPr="00F338C3">
        <w:rPr>
          <w:sz w:val="24"/>
          <w:szCs w:val="24"/>
        </w:rPr>
        <w:t>5.</w:t>
      </w:r>
      <w:r w:rsidRPr="00F338C3">
        <w:rPr>
          <w:spacing w:val="-1"/>
          <w:sz w:val="24"/>
          <w:szCs w:val="24"/>
        </w:rPr>
        <w:t xml:space="preserve"> </w:t>
      </w:r>
      <w:r w:rsidRPr="00F338C3">
        <w:rPr>
          <w:sz w:val="24"/>
          <w:szCs w:val="24"/>
        </w:rPr>
        <w:t>Колебания</w:t>
      </w:r>
      <w:r w:rsidRPr="00F338C3">
        <w:rPr>
          <w:spacing w:val="-1"/>
          <w:sz w:val="24"/>
          <w:szCs w:val="24"/>
        </w:rPr>
        <w:t xml:space="preserve"> </w:t>
      </w:r>
      <w:r w:rsidRPr="00F338C3">
        <w:rPr>
          <w:sz w:val="24"/>
          <w:szCs w:val="24"/>
        </w:rPr>
        <w:t>и</w:t>
      </w:r>
      <w:r w:rsidRPr="00F338C3">
        <w:rPr>
          <w:spacing w:val="-1"/>
          <w:sz w:val="24"/>
          <w:szCs w:val="24"/>
        </w:rPr>
        <w:t xml:space="preserve"> </w:t>
      </w:r>
      <w:r w:rsidRPr="00F338C3">
        <w:rPr>
          <w:spacing w:val="-2"/>
          <w:sz w:val="24"/>
          <w:szCs w:val="24"/>
        </w:rPr>
        <w:t>волны.</w:t>
      </w:r>
    </w:p>
    <w:p w14:paraId="21D0786A" w14:textId="77777777" w:rsidR="003E363C" w:rsidRPr="00F338C3" w:rsidRDefault="00937358" w:rsidP="00281BE0">
      <w:pPr>
        <w:pStyle w:val="a4"/>
        <w:spacing w:before="134"/>
        <w:ind w:left="0" w:firstLine="567"/>
      </w:pPr>
      <w:r w:rsidRPr="00F338C3">
        <w:t>Тема</w:t>
      </w:r>
      <w:r w:rsidRPr="00F338C3">
        <w:rPr>
          <w:spacing w:val="-4"/>
        </w:rPr>
        <w:t xml:space="preserve"> </w:t>
      </w:r>
      <w:r w:rsidRPr="00F338C3">
        <w:t>1.</w:t>
      </w:r>
      <w:r w:rsidRPr="00F338C3">
        <w:rPr>
          <w:spacing w:val="-2"/>
        </w:rPr>
        <w:t xml:space="preserve"> </w:t>
      </w:r>
      <w:r w:rsidRPr="00F338C3">
        <w:t>Механические</w:t>
      </w:r>
      <w:r w:rsidRPr="00F338C3">
        <w:rPr>
          <w:spacing w:val="-3"/>
        </w:rPr>
        <w:t xml:space="preserve"> </w:t>
      </w:r>
      <w:r w:rsidRPr="00F338C3">
        <w:t>и</w:t>
      </w:r>
      <w:r w:rsidRPr="00F338C3">
        <w:rPr>
          <w:spacing w:val="-2"/>
        </w:rPr>
        <w:t xml:space="preserve"> </w:t>
      </w:r>
      <w:r w:rsidRPr="00F338C3">
        <w:t>электромагнитные</w:t>
      </w:r>
      <w:r w:rsidRPr="00F338C3">
        <w:rPr>
          <w:spacing w:val="-4"/>
        </w:rPr>
        <w:t xml:space="preserve"> </w:t>
      </w:r>
      <w:r w:rsidRPr="00F338C3">
        <w:rPr>
          <w:spacing w:val="-2"/>
        </w:rPr>
        <w:t>колебания.</w:t>
      </w:r>
    </w:p>
    <w:p w14:paraId="55A8413D" w14:textId="77777777" w:rsidR="003E363C" w:rsidRPr="00F338C3" w:rsidRDefault="00937358" w:rsidP="00281BE0">
      <w:pPr>
        <w:pStyle w:val="a4"/>
        <w:spacing w:before="140"/>
        <w:ind w:left="0" w:right="848" w:firstLine="567"/>
      </w:pPr>
      <w:r w:rsidRPr="00F338C3">
        <w:t xml:space="preserve">Колебательная система. Свободные механические колебания. Гармонические колебания. </w:t>
      </w:r>
      <w:r w:rsidRPr="00F338C3">
        <w:lastRenderedPageBreak/>
        <w:t>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14:paraId="32DBACFC" w14:textId="77777777" w:rsidR="003E363C" w:rsidRPr="00F338C3" w:rsidRDefault="00937358" w:rsidP="00281BE0">
      <w:pPr>
        <w:pStyle w:val="a4"/>
        <w:ind w:left="0" w:right="847" w:firstLine="567"/>
      </w:pPr>
      <w:r w:rsidRPr="00F338C3">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w:t>
      </w:r>
      <w:r w:rsidRPr="00F338C3">
        <w:rPr>
          <w:spacing w:val="-2"/>
        </w:rPr>
        <w:t>контуре.</w:t>
      </w:r>
    </w:p>
    <w:p w14:paraId="6CB385A1" w14:textId="77777777" w:rsidR="003E363C" w:rsidRPr="00F338C3" w:rsidRDefault="00937358" w:rsidP="00281BE0">
      <w:pPr>
        <w:pStyle w:val="a4"/>
        <w:spacing w:before="67"/>
        <w:ind w:left="0" w:firstLine="567"/>
      </w:pPr>
      <w:r w:rsidRPr="00F338C3">
        <w:t>Представление</w:t>
      </w:r>
      <w:r w:rsidRPr="00F338C3">
        <w:rPr>
          <w:spacing w:val="8"/>
        </w:rPr>
        <w:t xml:space="preserve"> </w:t>
      </w:r>
      <w:r w:rsidRPr="00F338C3">
        <w:t>о</w:t>
      </w:r>
      <w:r w:rsidRPr="00F338C3">
        <w:rPr>
          <w:spacing w:val="12"/>
        </w:rPr>
        <w:t xml:space="preserve"> </w:t>
      </w:r>
      <w:r w:rsidRPr="00F338C3">
        <w:t>затухающих</w:t>
      </w:r>
      <w:r w:rsidRPr="00F338C3">
        <w:rPr>
          <w:spacing w:val="11"/>
        </w:rPr>
        <w:t xml:space="preserve"> </w:t>
      </w:r>
      <w:r w:rsidRPr="00F338C3">
        <w:t>колебаниях.</w:t>
      </w:r>
      <w:r w:rsidRPr="00F338C3">
        <w:rPr>
          <w:spacing w:val="10"/>
        </w:rPr>
        <w:t xml:space="preserve"> </w:t>
      </w:r>
      <w:r w:rsidRPr="00F338C3">
        <w:t>Вынужденные</w:t>
      </w:r>
      <w:r w:rsidRPr="00F338C3">
        <w:rPr>
          <w:spacing w:val="11"/>
        </w:rPr>
        <w:t xml:space="preserve"> </w:t>
      </w:r>
      <w:r w:rsidRPr="00F338C3">
        <w:t>механические</w:t>
      </w:r>
      <w:r w:rsidRPr="00F338C3">
        <w:rPr>
          <w:spacing w:val="11"/>
        </w:rPr>
        <w:t xml:space="preserve"> </w:t>
      </w:r>
      <w:r w:rsidRPr="00F338C3">
        <w:rPr>
          <w:spacing w:val="-2"/>
        </w:rPr>
        <w:t>колебания.</w:t>
      </w:r>
    </w:p>
    <w:p w14:paraId="3E1A7344" w14:textId="77777777" w:rsidR="003E363C" w:rsidRPr="00F338C3" w:rsidRDefault="00937358" w:rsidP="00281BE0">
      <w:pPr>
        <w:pStyle w:val="a4"/>
        <w:spacing w:before="139"/>
        <w:ind w:left="0" w:firstLine="567"/>
      </w:pPr>
      <w:r w:rsidRPr="00F338C3">
        <w:t>Резонанс.</w:t>
      </w:r>
      <w:r w:rsidRPr="00F338C3">
        <w:rPr>
          <w:spacing w:val="-5"/>
        </w:rPr>
        <w:t xml:space="preserve"> </w:t>
      </w:r>
      <w:r w:rsidRPr="00F338C3">
        <w:t>Вынужденные</w:t>
      </w:r>
      <w:r w:rsidRPr="00F338C3">
        <w:rPr>
          <w:spacing w:val="-7"/>
        </w:rPr>
        <w:t xml:space="preserve"> </w:t>
      </w:r>
      <w:r w:rsidRPr="00F338C3">
        <w:t>электромагнитные</w:t>
      </w:r>
      <w:r w:rsidRPr="00F338C3">
        <w:rPr>
          <w:spacing w:val="-6"/>
        </w:rPr>
        <w:t xml:space="preserve"> </w:t>
      </w:r>
      <w:r w:rsidRPr="00F338C3">
        <w:rPr>
          <w:spacing w:val="-2"/>
        </w:rPr>
        <w:t>колебания.</w:t>
      </w:r>
    </w:p>
    <w:p w14:paraId="17C4C242" w14:textId="77777777" w:rsidR="003E363C" w:rsidRPr="00F338C3" w:rsidRDefault="00937358" w:rsidP="00281BE0">
      <w:pPr>
        <w:pStyle w:val="a4"/>
        <w:spacing w:before="137"/>
        <w:ind w:left="0" w:firstLine="567"/>
      </w:pPr>
      <w:r w:rsidRPr="00F338C3">
        <w:t>Переменный</w:t>
      </w:r>
      <w:r w:rsidRPr="00F338C3">
        <w:rPr>
          <w:spacing w:val="19"/>
        </w:rPr>
        <w:t xml:space="preserve"> </w:t>
      </w:r>
      <w:r w:rsidRPr="00F338C3">
        <w:t>ток.</w:t>
      </w:r>
      <w:r w:rsidRPr="00F338C3">
        <w:rPr>
          <w:spacing w:val="22"/>
        </w:rPr>
        <w:t xml:space="preserve"> </w:t>
      </w:r>
      <w:r w:rsidRPr="00F338C3">
        <w:t>Синусоидальный</w:t>
      </w:r>
      <w:r w:rsidRPr="00F338C3">
        <w:rPr>
          <w:spacing w:val="21"/>
        </w:rPr>
        <w:t xml:space="preserve"> </w:t>
      </w:r>
      <w:r w:rsidRPr="00F338C3">
        <w:t>переменный</w:t>
      </w:r>
      <w:r w:rsidRPr="00F338C3">
        <w:rPr>
          <w:spacing w:val="21"/>
        </w:rPr>
        <w:t xml:space="preserve"> </w:t>
      </w:r>
      <w:r w:rsidRPr="00F338C3">
        <w:t>ток.</w:t>
      </w:r>
      <w:r w:rsidRPr="00F338C3">
        <w:rPr>
          <w:spacing w:val="20"/>
        </w:rPr>
        <w:t xml:space="preserve"> </w:t>
      </w:r>
      <w:r w:rsidRPr="00F338C3">
        <w:t>Мощность</w:t>
      </w:r>
      <w:r w:rsidRPr="00F338C3">
        <w:rPr>
          <w:spacing w:val="22"/>
        </w:rPr>
        <w:t xml:space="preserve"> </w:t>
      </w:r>
      <w:r w:rsidRPr="00F338C3">
        <w:t>переменного</w:t>
      </w:r>
      <w:r w:rsidRPr="00F338C3">
        <w:rPr>
          <w:spacing w:val="22"/>
        </w:rPr>
        <w:t xml:space="preserve"> </w:t>
      </w:r>
      <w:r w:rsidRPr="00F338C3">
        <w:rPr>
          <w:spacing w:val="-2"/>
        </w:rPr>
        <w:t>тока.</w:t>
      </w:r>
    </w:p>
    <w:p w14:paraId="725D2D8C" w14:textId="77777777" w:rsidR="003E363C" w:rsidRPr="00F338C3" w:rsidRDefault="00937358" w:rsidP="00281BE0">
      <w:pPr>
        <w:pStyle w:val="a4"/>
        <w:spacing w:before="140"/>
        <w:ind w:left="0" w:firstLine="567"/>
      </w:pPr>
      <w:r w:rsidRPr="00F338C3">
        <w:t>Амплитудное</w:t>
      </w:r>
      <w:r w:rsidRPr="00F338C3">
        <w:rPr>
          <w:spacing w:val="-5"/>
        </w:rPr>
        <w:t xml:space="preserve"> </w:t>
      </w:r>
      <w:r w:rsidRPr="00F338C3">
        <w:t>и</w:t>
      </w:r>
      <w:r w:rsidRPr="00F338C3">
        <w:rPr>
          <w:spacing w:val="-2"/>
        </w:rPr>
        <w:t xml:space="preserve"> </w:t>
      </w:r>
      <w:r w:rsidRPr="00F338C3">
        <w:t>действующее</w:t>
      </w:r>
      <w:r w:rsidRPr="00F338C3">
        <w:rPr>
          <w:spacing w:val="-2"/>
        </w:rPr>
        <w:t xml:space="preserve"> </w:t>
      </w:r>
      <w:r w:rsidRPr="00F338C3">
        <w:t>значение</w:t>
      </w:r>
      <w:r w:rsidRPr="00F338C3">
        <w:rPr>
          <w:spacing w:val="-3"/>
        </w:rPr>
        <w:t xml:space="preserve"> </w:t>
      </w:r>
      <w:r w:rsidRPr="00F338C3">
        <w:t>силы</w:t>
      </w:r>
      <w:r w:rsidRPr="00F338C3">
        <w:rPr>
          <w:spacing w:val="-1"/>
        </w:rPr>
        <w:t xml:space="preserve"> </w:t>
      </w:r>
      <w:r w:rsidRPr="00F338C3">
        <w:t>тока</w:t>
      </w:r>
      <w:r w:rsidRPr="00F338C3">
        <w:rPr>
          <w:spacing w:val="-3"/>
        </w:rPr>
        <w:t xml:space="preserve"> </w:t>
      </w:r>
      <w:r w:rsidRPr="00F338C3">
        <w:t>и</w:t>
      </w:r>
      <w:r w:rsidRPr="00F338C3">
        <w:rPr>
          <w:spacing w:val="-1"/>
        </w:rPr>
        <w:t xml:space="preserve"> </w:t>
      </w:r>
      <w:r w:rsidRPr="00F338C3">
        <w:rPr>
          <w:spacing w:val="-2"/>
        </w:rPr>
        <w:t>напряжения.</w:t>
      </w:r>
    </w:p>
    <w:p w14:paraId="7BA95050" w14:textId="77777777" w:rsidR="003E363C" w:rsidRPr="00F338C3" w:rsidRDefault="00937358" w:rsidP="00281BE0">
      <w:pPr>
        <w:pStyle w:val="a4"/>
        <w:spacing w:before="136"/>
        <w:ind w:left="0" w:right="849" w:firstLine="567"/>
      </w:pPr>
      <w:r w:rsidRPr="00F338C3">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14:paraId="297B0207" w14:textId="77777777" w:rsidR="003E363C" w:rsidRPr="00F338C3" w:rsidRDefault="00937358" w:rsidP="00281BE0">
      <w:pPr>
        <w:pStyle w:val="a4"/>
        <w:spacing w:before="2"/>
        <w:ind w:left="0" w:right="849" w:firstLine="567"/>
      </w:pPr>
      <w:r w:rsidRPr="00F338C3">
        <w:t>Технические устройства и практическое применение: электрический звонок, генератор переменного тока, линии электропередач.</w:t>
      </w:r>
    </w:p>
    <w:p w14:paraId="6F098ED9"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5CB9FF89" w14:textId="77777777" w:rsidR="003E363C" w:rsidRPr="00F338C3" w:rsidRDefault="00937358" w:rsidP="00281BE0">
      <w:pPr>
        <w:pStyle w:val="a4"/>
        <w:tabs>
          <w:tab w:val="left" w:pos="3449"/>
          <w:tab w:val="left" w:pos="5220"/>
          <w:tab w:val="left" w:pos="7328"/>
          <w:tab w:val="left" w:pos="8784"/>
        </w:tabs>
        <w:spacing w:before="137"/>
        <w:ind w:left="0" w:right="852" w:firstLine="567"/>
      </w:pPr>
      <w:r w:rsidRPr="00F338C3">
        <w:rPr>
          <w:spacing w:val="-2"/>
        </w:rPr>
        <w:t>Исследование</w:t>
      </w:r>
      <w:r w:rsidRPr="00F338C3">
        <w:tab/>
      </w:r>
      <w:r w:rsidRPr="00F338C3">
        <w:rPr>
          <w:spacing w:val="-2"/>
        </w:rPr>
        <w:t>параметров</w:t>
      </w:r>
      <w:r w:rsidRPr="00F338C3">
        <w:tab/>
      </w:r>
      <w:r w:rsidRPr="00F338C3">
        <w:rPr>
          <w:spacing w:val="-2"/>
        </w:rPr>
        <w:t>колебательной</w:t>
      </w:r>
      <w:r w:rsidRPr="00F338C3">
        <w:tab/>
      </w:r>
      <w:r w:rsidRPr="00F338C3">
        <w:rPr>
          <w:spacing w:val="-2"/>
        </w:rPr>
        <w:t>системы</w:t>
      </w:r>
      <w:r w:rsidRPr="00F338C3">
        <w:tab/>
      </w:r>
      <w:r w:rsidRPr="00F338C3">
        <w:rPr>
          <w:spacing w:val="-2"/>
        </w:rPr>
        <w:t xml:space="preserve">(пружинный </w:t>
      </w:r>
      <w:r w:rsidRPr="00F338C3">
        <w:t>или математический маятник).</w:t>
      </w:r>
    </w:p>
    <w:p w14:paraId="668D0967" w14:textId="77777777" w:rsidR="003E363C" w:rsidRPr="00F338C3" w:rsidRDefault="00937358" w:rsidP="00281BE0">
      <w:pPr>
        <w:pStyle w:val="a4"/>
        <w:ind w:left="0" w:right="4453" w:firstLine="567"/>
      </w:pPr>
      <w:r w:rsidRPr="00F338C3">
        <w:t>Наблюдение затухающих колебаний. Исследование</w:t>
      </w:r>
      <w:r w:rsidRPr="00F338C3">
        <w:rPr>
          <w:spacing w:val="-11"/>
        </w:rPr>
        <w:t xml:space="preserve"> </w:t>
      </w:r>
      <w:r w:rsidRPr="00F338C3">
        <w:t>свойств</w:t>
      </w:r>
      <w:r w:rsidRPr="00F338C3">
        <w:rPr>
          <w:spacing w:val="-8"/>
        </w:rPr>
        <w:t xml:space="preserve"> </w:t>
      </w:r>
      <w:r w:rsidRPr="00F338C3">
        <w:t>вынужденных</w:t>
      </w:r>
      <w:r w:rsidRPr="00F338C3">
        <w:rPr>
          <w:spacing w:val="-7"/>
        </w:rPr>
        <w:t xml:space="preserve"> </w:t>
      </w:r>
      <w:r w:rsidRPr="00F338C3">
        <w:t>колебаний. Наблюдение резонанса.</w:t>
      </w:r>
    </w:p>
    <w:p w14:paraId="4BAE9E11" w14:textId="77777777" w:rsidR="003E363C" w:rsidRPr="00F338C3" w:rsidRDefault="00937358" w:rsidP="00281BE0">
      <w:pPr>
        <w:pStyle w:val="a4"/>
        <w:spacing w:before="2"/>
        <w:ind w:left="0" w:firstLine="567"/>
      </w:pPr>
      <w:r w:rsidRPr="00F338C3">
        <w:t>Свободные</w:t>
      </w:r>
      <w:r w:rsidRPr="00F338C3">
        <w:rPr>
          <w:spacing w:val="-7"/>
        </w:rPr>
        <w:t xml:space="preserve"> </w:t>
      </w:r>
      <w:r w:rsidRPr="00F338C3">
        <w:t>электромагнитные</w:t>
      </w:r>
      <w:r w:rsidRPr="00F338C3">
        <w:rPr>
          <w:spacing w:val="-7"/>
        </w:rPr>
        <w:t xml:space="preserve"> </w:t>
      </w:r>
      <w:r w:rsidRPr="00F338C3">
        <w:rPr>
          <w:spacing w:val="-2"/>
        </w:rPr>
        <w:t>колебания.</w:t>
      </w:r>
    </w:p>
    <w:p w14:paraId="04F2D05D" w14:textId="77777777" w:rsidR="003E363C" w:rsidRPr="00F338C3" w:rsidRDefault="00937358" w:rsidP="00281BE0">
      <w:pPr>
        <w:pStyle w:val="a4"/>
        <w:tabs>
          <w:tab w:val="left" w:pos="3323"/>
          <w:tab w:val="left" w:pos="4915"/>
          <w:tab w:val="left" w:pos="5651"/>
          <w:tab w:val="left" w:pos="6318"/>
          <w:tab w:val="left" w:pos="6668"/>
          <w:tab w:val="left" w:pos="8122"/>
          <w:tab w:val="left" w:pos="8566"/>
          <w:tab w:val="left" w:pos="9719"/>
        </w:tabs>
        <w:spacing w:before="136"/>
        <w:ind w:left="0" w:right="854" w:firstLine="567"/>
      </w:pPr>
      <w:r w:rsidRPr="00F338C3">
        <w:rPr>
          <w:spacing w:val="-2"/>
        </w:rPr>
        <w:t>Осциллограммы</w:t>
      </w:r>
      <w:r w:rsidRPr="00F338C3">
        <w:tab/>
      </w:r>
      <w:r w:rsidRPr="00F338C3">
        <w:rPr>
          <w:spacing w:val="-2"/>
        </w:rPr>
        <w:t>(зависимости</w:t>
      </w:r>
      <w:r w:rsidRPr="00F338C3">
        <w:tab/>
      </w:r>
      <w:r w:rsidRPr="00F338C3">
        <w:rPr>
          <w:spacing w:val="-4"/>
        </w:rPr>
        <w:t>силы</w:t>
      </w:r>
      <w:r w:rsidRPr="00F338C3">
        <w:tab/>
      </w:r>
      <w:r w:rsidRPr="00F338C3">
        <w:rPr>
          <w:spacing w:val="-4"/>
        </w:rPr>
        <w:t>тока</w:t>
      </w:r>
      <w:r w:rsidRPr="00F338C3">
        <w:tab/>
      </w:r>
      <w:r w:rsidRPr="00F338C3">
        <w:rPr>
          <w:spacing w:val="-10"/>
        </w:rPr>
        <w:t>и</w:t>
      </w:r>
      <w:r w:rsidRPr="00F338C3">
        <w:tab/>
      </w:r>
      <w:r w:rsidRPr="00F338C3">
        <w:rPr>
          <w:spacing w:val="-2"/>
        </w:rPr>
        <w:t>напряжения</w:t>
      </w:r>
      <w:r w:rsidRPr="00F338C3">
        <w:tab/>
      </w:r>
      <w:r w:rsidRPr="00F338C3">
        <w:rPr>
          <w:spacing w:val="-6"/>
        </w:rPr>
        <w:t>от</w:t>
      </w:r>
      <w:r w:rsidRPr="00F338C3">
        <w:tab/>
      </w:r>
      <w:r w:rsidRPr="00F338C3">
        <w:rPr>
          <w:spacing w:val="-2"/>
        </w:rPr>
        <w:t>времени)</w:t>
      </w:r>
      <w:r w:rsidRPr="00F338C3">
        <w:tab/>
      </w:r>
      <w:r w:rsidRPr="00F338C3">
        <w:rPr>
          <w:spacing w:val="-4"/>
        </w:rPr>
        <w:t xml:space="preserve">для </w:t>
      </w:r>
      <w:r w:rsidRPr="00F338C3">
        <w:t>электромагнитных колебаний.</w:t>
      </w:r>
    </w:p>
    <w:p w14:paraId="72303F9F" w14:textId="77777777" w:rsidR="003E363C" w:rsidRPr="00F338C3" w:rsidRDefault="00937358" w:rsidP="00281BE0">
      <w:pPr>
        <w:pStyle w:val="a4"/>
        <w:spacing w:before="1"/>
        <w:ind w:left="0" w:firstLine="567"/>
      </w:pPr>
      <w:r w:rsidRPr="00F338C3">
        <w:t xml:space="preserve">Резонанс при последовательном соединении резистора, катушки индуктивности и </w:t>
      </w:r>
      <w:r w:rsidRPr="00F338C3">
        <w:rPr>
          <w:spacing w:val="-2"/>
        </w:rPr>
        <w:t>конденсатора.</w:t>
      </w:r>
    </w:p>
    <w:p w14:paraId="4005ADAC" w14:textId="77777777" w:rsidR="003E363C" w:rsidRPr="00F338C3" w:rsidRDefault="00937358" w:rsidP="00281BE0">
      <w:pPr>
        <w:pStyle w:val="a4"/>
        <w:ind w:left="0" w:firstLine="567"/>
      </w:pPr>
      <w:r w:rsidRPr="00F338C3">
        <w:t>Модель</w:t>
      </w:r>
      <w:r w:rsidRPr="00F338C3">
        <w:rPr>
          <w:spacing w:val="-5"/>
        </w:rPr>
        <w:t xml:space="preserve"> </w:t>
      </w:r>
      <w:r w:rsidRPr="00F338C3">
        <w:t>линии</w:t>
      </w:r>
      <w:r w:rsidRPr="00F338C3">
        <w:rPr>
          <w:spacing w:val="-3"/>
        </w:rPr>
        <w:t xml:space="preserve"> </w:t>
      </w:r>
      <w:r w:rsidRPr="00F338C3">
        <w:rPr>
          <w:spacing w:val="-2"/>
        </w:rPr>
        <w:t>электропередачи.</w:t>
      </w:r>
    </w:p>
    <w:p w14:paraId="34E48384" w14:textId="77777777" w:rsidR="003E363C" w:rsidRPr="00F338C3" w:rsidRDefault="00937358" w:rsidP="00281BE0">
      <w:pPr>
        <w:spacing w:before="139"/>
        <w:ind w:firstLine="567"/>
        <w:jc w:val="both"/>
        <w:rPr>
          <w:i/>
          <w:sz w:val="24"/>
          <w:szCs w:val="24"/>
        </w:rPr>
      </w:pPr>
      <w:r w:rsidRPr="00F338C3">
        <w:rPr>
          <w:i/>
          <w:sz w:val="24"/>
          <w:szCs w:val="24"/>
        </w:rPr>
        <w:t>Ученический</w:t>
      </w:r>
      <w:r w:rsidRPr="00F338C3">
        <w:rPr>
          <w:i/>
          <w:spacing w:val="-5"/>
          <w:sz w:val="24"/>
          <w:szCs w:val="24"/>
        </w:rPr>
        <w:t xml:space="preserve"> </w:t>
      </w:r>
      <w:r w:rsidRPr="00F338C3">
        <w:rPr>
          <w:i/>
          <w:sz w:val="24"/>
          <w:szCs w:val="24"/>
        </w:rPr>
        <w:t>эксперимент,</w:t>
      </w:r>
      <w:r w:rsidRPr="00F338C3">
        <w:rPr>
          <w:i/>
          <w:spacing w:val="-5"/>
          <w:sz w:val="24"/>
          <w:szCs w:val="24"/>
        </w:rPr>
        <w:t xml:space="preserve"> </w:t>
      </w:r>
      <w:r w:rsidRPr="00F338C3">
        <w:rPr>
          <w:i/>
          <w:sz w:val="24"/>
          <w:szCs w:val="24"/>
        </w:rPr>
        <w:t>лабораторные</w:t>
      </w:r>
      <w:r w:rsidRPr="00F338C3">
        <w:rPr>
          <w:i/>
          <w:spacing w:val="-5"/>
          <w:sz w:val="24"/>
          <w:szCs w:val="24"/>
        </w:rPr>
        <w:t xml:space="preserve"> </w:t>
      </w:r>
      <w:r w:rsidRPr="00F338C3">
        <w:rPr>
          <w:i/>
          <w:spacing w:val="-2"/>
          <w:sz w:val="24"/>
          <w:szCs w:val="24"/>
        </w:rPr>
        <w:t>работы</w:t>
      </w:r>
    </w:p>
    <w:p w14:paraId="3D96253D" w14:textId="77777777" w:rsidR="003E363C" w:rsidRPr="00F338C3" w:rsidRDefault="00937358" w:rsidP="00281BE0">
      <w:pPr>
        <w:pStyle w:val="a4"/>
        <w:spacing w:before="137"/>
        <w:ind w:left="0" w:right="856" w:firstLine="567"/>
      </w:pPr>
      <w:r w:rsidRPr="00F338C3">
        <w:t>Исследование зависимости периода малых колебаний груза на нити от длины нити и массы груза.</w:t>
      </w:r>
    </w:p>
    <w:p w14:paraId="441F572C" w14:textId="77777777" w:rsidR="003E363C" w:rsidRPr="00F338C3" w:rsidRDefault="00937358" w:rsidP="00281BE0">
      <w:pPr>
        <w:pStyle w:val="a4"/>
        <w:ind w:left="0" w:right="855" w:firstLine="567"/>
      </w:pPr>
      <w:r w:rsidRPr="00F338C3">
        <w:t>Исследование переменного тока в цепи из последовательно соединённых конденсатора, катушки и резистора.</w:t>
      </w:r>
    </w:p>
    <w:p w14:paraId="01600DCD" w14:textId="77777777" w:rsidR="003E363C" w:rsidRPr="00F338C3" w:rsidRDefault="00937358" w:rsidP="00281BE0">
      <w:pPr>
        <w:pStyle w:val="a4"/>
        <w:spacing w:before="1"/>
        <w:ind w:left="0" w:firstLine="567"/>
      </w:pPr>
      <w:r w:rsidRPr="00F338C3">
        <w:t>Тема</w:t>
      </w:r>
      <w:r w:rsidRPr="00F338C3">
        <w:rPr>
          <w:spacing w:val="-4"/>
        </w:rPr>
        <w:t xml:space="preserve"> </w:t>
      </w:r>
      <w:r w:rsidRPr="00F338C3">
        <w:t>2.</w:t>
      </w:r>
      <w:r w:rsidRPr="00F338C3">
        <w:rPr>
          <w:spacing w:val="-2"/>
        </w:rPr>
        <w:t xml:space="preserve"> </w:t>
      </w:r>
      <w:r w:rsidRPr="00F338C3">
        <w:t>Механические</w:t>
      </w:r>
      <w:r w:rsidRPr="00F338C3">
        <w:rPr>
          <w:spacing w:val="-3"/>
        </w:rPr>
        <w:t xml:space="preserve"> </w:t>
      </w:r>
      <w:r w:rsidRPr="00F338C3">
        <w:t>и</w:t>
      </w:r>
      <w:r w:rsidRPr="00F338C3">
        <w:rPr>
          <w:spacing w:val="-2"/>
        </w:rPr>
        <w:t xml:space="preserve"> </w:t>
      </w:r>
      <w:r w:rsidRPr="00F338C3">
        <w:t>электромагнитные</w:t>
      </w:r>
      <w:r w:rsidRPr="00F338C3">
        <w:rPr>
          <w:spacing w:val="-4"/>
        </w:rPr>
        <w:t xml:space="preserve"> </w:t>
      </w:r>
      <w:r w:rsidRPr="00F338C3">
        <w:rPr>
          <w:spacing w:val="-2"/>
        </w:rPr>
        <w:t>волны.</w:t>
      </w:r>
    </w:p>
    <w:p w14:paraId="5CFE2AA4" w14:textId="77777777" w:rsidR="003E363C" w:rsidRPr="00F338C3" w:rsidRDefault="00937358" w:rsidP="00281BE0">
      <w:pPr>
        <w:pStyle w:val="a4"/>
        <w:spacing w:before="139"/>
        <w:ind w:left="0" w:right="851" w:firstLine="567"/>
      </w:pPr>
      <w:r w:rsidRPr="00F338C3">
        <w:t>Механические волны, условия распространения. Период. Скорость</w:t>
      </w:r>
      <w:r w:rsidRPr="00F338C3">
        <w:rPr>
          <w:spacing w:val="40"/>
        </w:rPr>
        <w:t xml:space="preserve"> </w:t>
      </w:r>
      <w:r w:rsidRPr="00F338C3">
        <w:t>распространения и длина волны. Поперечные и продольные волны. Интерференция и дифракция механических волн.</w:t>
      </w:r>
    </w:p>
    <w:p w14:paraId="1DB6C620" w14:textId="77777777" w:rsidR="003E363C" w:rsidRPr="00F338C3" w:rsidRDefault="00937358" w:rsidP="00281BE0">
      <w:pPr>
        <w:pStyle w:val="a4"/>
        <w:ind w:left="0" w:firstLine="567"/>
      </w:pPr>
      <w:r w:rsidRPr="00F338C3">
        <w:t>Звук.</w:t>
      </w:r>
      <w:r w:rsidRPr="00F338C3">
        <w:rPr>
          <w:spacing w:val="-6"/>
        </w:rPr>
        <w:t xml:space="preserve"> </w:t>
      </w:r>
      <w:r w:rsidRPr="00F338C3">
        <w:t>Скорость</w:t>
      </w:r>
      <w:r w:rsidRPr="00F338C3">
        <w:rPr>
          <w:spacing w:val="-2"/>
        </w:rPr>
        <w:t xml:space="preserve"> </w:t>
      </w:r>
      <w:r w:rsidRPr="00F338C3">
        <w:t>звука.</w:t>
      </w:r>
      <w:r w:rsidRPr="00F338C3">
        <w:rPr>
          <w:spacing w:val="-4"/>
        </w:rPr>
        <w:t xml:space="preserve"> </w:t>
      </w:r>
      <w:r w:rsidRPr="00F338C3">
        <w:t>Громкость</w:t>
      </w:r>
      <w:r w:rsidRPr="00F338C3">
        <w:rPr>
          <w:spacing w:val="-2"/>
        </w:rPr>
        <w:t xml:space="preserve"> </w:t>
      </w:r>
      <w:r w:rsidRPr="00F338C3">
        <w:t>звука.</w:t>
      </w:r>
      <w:r w:rsidRPr="00F338C3">
        <w:rPr>
          <w:spacing w:val="-1"/>
        </w:rPr>
        <w:t xml:space="preserve"> </w:t>
      </w:r>
      <w:r w:rsidRPr="00F338C3">
        <w:t>Высота</w:t>
      </w:r>
      <w:r w:rsidRPr="00F338C3">
        <w:rPr>
          <w:spacing w:val="-3"/>
        </w:rPr>
        <w:t xml:space="preserve"> </w:t>
      </w:r>
      <w:r w:rsidRPr="00F338C3">
        <w:t>тона.</w:t>
      </w:r>
      <w:r w:rsidRPr="00F338C3">
        <w:rPr>
          <w:spacing w:val="-3"/>
        </w:rPr>
        <w:t xml:space="preserve"> </w:t>
      </w:r>
      <w:r w:rsidRPr="00F338C3">
        <w:t>Тембр</w:t>
      </w:r>
      <w:r w:rsidRPr="00F338C3">
        <w:rPr>
          <w:spacing w:val="-3"/>
        </w:rPr>
        <w:t xml:space="preserve"> </w:t>
      </w:r>
      <w:r w:rsidRPr="00F338C3">
        <w:rPr>
          <w:spacing w:val="-2"/>
        </w:rPr>
        <w:t>звука.</w:t>
      </w:r>
    </w:p>
    <w:p w14:paraId="07DB71D3" w14:textId="77777777" w:rsidR="003E363C" w:rsidRPr="00F338C3" w:rsidRDefault="00937358" w:rsidP="00281BE0">
      <w:pPr>
        <w:pStyle w:val="a4"/>
        <w:spacing w:before="139"/>
        <w:ind w:left="0" w:right="846" w:firstLine="567"/>
      </w:pPr>
      <w:r w:rsidRPr="00F338C3">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08AA67F9"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0C637767" w14:textId="77777777" w:rsidR="003E363C" w:rsidRPr="00F338C3" w:rsidRDefault="003E363C" w:rsidP="00281BE0">
      <w:pPr>
        <w:pStyle w:val="a4"/>
        <w:spacing w:before="206"/>
        <w:ind w:left="0" w:firstLine="567"/>
      </w:pPr>
    </w:p>
    <w:p w14:paraId="5EE869E1" w14:textId="77777777" w:rsidR="003E363C" w:rsidRPr="00F338C3" w:rsidRDefault="00937358" w:rsidP="00281BE0">
      <w:pPr>
        <w:pStyle w:val="a4"/>
        <w:ind w:left="0" w:firstLine="567"/>
      </w:pPr>
      <w:r w:rsidRPr="00F338C3">
        <w:rPr>
          <w:spacing w:val="-4"/>
        </w:rPr>
        <w:t>быту.</w:t>
      </w:r>
    </w:p>
    <w:p w14:paraId="1532D72D" w14:textId="77777777" w:rsidR="003E363C" w:rsidRPr="00F338C3" w:rsidRDefault="00937358" w:rsidP="00281BE0">
      <w:pPr>
        <w:pStyle w:val="a4"/>
        <w:spacing w:before="67"/>
        <w:ind w:left="0" w:firstLine="567"/>
      </w:pPr>
      <w:r w:rsidRPr="00F338C3">
        <w:br w:type="column"/>
      </w:r>
      <w:r w:rsidRPr="00F338C3">
        <w:t>Шкала</w:t>
      </w:r>
      <w:r w:rsidRPr="00F338C3">
        <w:rPr>
          <w:spacing w:val="30"/>
        </w:rPr>
        <w:t xml:space="preserve"> </w:t>
      </w:r>
      <w:r w:rsidRPr="00F338C3">
        <w:t>электромагнитных</w:t>
      </w:r>
      <w:r w:rsidRPr="00F338C3">
        <w:rPr>
          <w:spacing w:val="34"/>
        </w:rPr>
        <w:t xml:space="preserve"> </w:t>
      </w:r>
      <w:r w:rsidRPr="00F338C3">
        <w:t>волн.</w:t>
      </w:r>
      <w:r w:rsidRPr="00F338C3">
        <w:rPr>
          <w:spacing w:val="33"/>
        </w:rPr>
        <w:t xml:space="preserve"> </w:t>
      </w:r>
      <w:r w:rsidRPr="00F338C3">
        <w:t>Применение</w:t>
      </w:r>
      <w:r w:rsidRPr="00F338C3">
        <w:rPr>
          <w:spacing w:val="31"/>
        </w:rPr>
        <w:t xml:space="preserve"> </w:t>
      </w:r>
      <w:r w:rsidRPr="00F338C3">
        <w:t>электромагнитных</w:t>
      </w:r>
      <w:r w:rsidRPr="00F338C3">
        <w:rPr>
          <w:spacing w:val="34"/>
        </w:rPr>
        <w:t xml:space="preserve"> </w:t>
      </w:r>
      <w:r w:rsidRPr="00F338C3">
        <w:t>волн</w:t>
      </w:r>
      <w:r w:rsidRPr="00F338C3">
        <w:rPr>
          <w:spacing w:val="34"/>
        </w:rPr>
        <w:t xml:space="preserve"> </w:t>
      </w:r>
      <w:r w:rsidRPr="00F338C3">
        <w:t>в</w:t>
      </w:r>
      <w:r w:rsidRPr="00F338C3">
        <w:rPr>
          <w:spacing w:val="32"/>
        </w:rPr>
        <w:t xml:space="preserve"> </w:t>
      </w:r>
      <w:r w:rsidRPr="00F338C3">
        <w:t>технике</w:t>
      </w:r>
      <w:r w:rsidRPr="00F338C3">
        <w:rPr>
          <w:spacing w:val="32"/>
        </w:rPr>
        <w:t xml:space="preserve"> </w:t>
      </w:r>
      <w:r w:rsidRPr="00F338C3">
        <w:rPr>
          <w:spacing w:val="-10"/>
        </w:rPr>
        <w:t>и</w:t>
      </w:r>
    </w:p>
    <w:p w14:paraId="5A75852E" w14:textId="77777777" w:rsidR="003E363C" w:rsidRPr="00F338C3" w:rsidRDefault="003E363C" w:rsidP="00281BE0">
      <w:pPr>
        <w:pStyle w:val="a4"/>
        <w:ind w:left="0" w:firstLine="567"/>
      </w:pPr>
    </w:p>
    <w:p w14:paraId="69831983" w14:textId="77777777" w:rsidR="003E363C" w:rsidRPr="00F338C3" w:rsidRDefault="003E363C" w:rsidP="00281BE0">
      <w:pPr>
        <w:pStyle w:val="a4"/>
        <w:ind w:left="0" w:firstLine="567"/>
      </w:pPr>
    </w:p>
    <w:p w14:paraId="6576B4B1" w14:textId="77777777" w:rsidR="003E363C" w:rsidRPr="00F338C3" w:rsidRDefault="00937358" w:rsidP="00281BE0">
      <w:pPr>
        <w:pStyle w:val="a4"/>
        <w:ind w:left="0" w:right="2202" w:firstLine="567"/>
      </w:pPr>
      <w:r w:rsidRPr="00F338C3">
        <w:t>Принципы</w:t>
      </w:r>
      <w:r w:rsidRPr="00F338C3">
        <w:rPr>
          <w:spacing w:val="-8"/>
        </w:rPr>
        <w:t xml:space="preserve"> </w:t>
      </w:r>
      <w:r w:rsidRPr="00F338C3">
        <w:t>радиосвязи</w:t>
      </w:r>
      <w:r w:rsidRPr="00F338C3">
        <w:rPr>
          <w:spacing w:val="-10"/>
        </w:rPr>
        <w:t xml:space="preserve"> </w:t>
      </w:r>
      <w:r w:rsidRPr="00F338C3">
        <w:t>и</w:t>
      </w:r>
      <w:r w:rsidRPr="00F338C3">
        <w:rPr>
          <w:spacing w:val="-8"/>
        </w:rPr>
        <w:t xml:space="preserve"> </w:t>
      </w:r>
      <w:r w:rsidRPr="00F338C3">
        <w:t>телевидения.</w:t>
      </w:r>
      <w:r w:rsidRPr="00F338C3">
        <w:rPr>
          <w:spacing w:val="-8"/>
        </w:rPr>
        <w:t xml:space="preserve"> </w:t>
      </w:r>
      <w:r w:rsidRPr="00F338C3">
        <w:t>Радиолокация. Электромагнитное загрязнение окружающей среды.</w:t>
      </w:r>
    </w:p>
    <w:p w14:paraId="15FEDF0B" w14:textId="77777777" w:rsidR="003E363C" w:rsidRPr="00F338C3" w:rsidRDefault="00937358" w:rsidP="00281BE0">
      <w:pPr>
        <w:pStyle w:val="a4"/>
        <w:ind w:left="0" w:firstLine="567"/>
      </w:pPr>
      <w:r w:rsidRPr="00F338C3">
        <w:t>Технические</w:t>
      </w:r>
      <w:r w:rsidRPr="00F338C3">
        <w:rPr>
          <w:spacing w:val="35"/>
        </w:rPr>
        <w:t xml:space="preserve"> </w:t>
      </w:r>
      <w:r w:rsidRPr="00F338C3">
        <w:t>устройства</w:t>
      </w:r>
      <w:r w:rsidRPr="00F338C3">
        <w:rPr>
          <w:spacing w:val="34"/>
        </w:rPr>
        <w:t xml:space="preserve"> </w:t>
      </w:r>
      <w:r w:rsidRPr="00F338C3">
        <w:t>и</w:t>
      </w:r>
      <w:r w:rsidRPr="00F338C3">
        <w:rPr>
          <w:spacing w:val="37"/>
        </w:rPr>
        <w:t xml:space="preserve"> </w:t>
      </w:r>
      <w:r w:rsidRPr="00F338C3">
        <w:t>практическое</w:t>
      </w:r>
      <w:r w:rsidRPr="00F338C3">
        <w:rPr>
          <w:spacing w:val="34"/>
        </w:rPr>
        <w:t xml:space="preserve"> </w:t>
      </w:r>
      <w:r w:rsidRPr="00F338C3">
        <w:t>применение:</w:t>
      </w:r>
      <w:r w:rsidRPr="00F338C3">
        <w:rPr>
          <w:spacing w:val="37"/>
        </w:rPr>
        <w:t xml:space="preserve"> </w:t>
      </w:r>
      <w:r w:rsidRPr="00F338C3">
        <w:t>музыкальные</w:t>
      </w:r>
      <w:r w:rsidRPr="00F338C3">
        <w:rPr>
          <w:spacing w:val="35"/>
        </w:rPr>
        <w:t xml:space="preserve"> </w:t>
      </w:r>
      <w:r w:rsidRPr="00F338C3">
        <w:rPr>
          <w:spacing w:val="-2"/>
        </w:rPr>
        <w:t>инструменты,</w:t>
      </w:r>
    </w:p>
    <w:p w14:paraId="6DBF5C52" w14:textId="77777777" w:rsidR="003E363C" w:rsidRPr="00F338C3" w:rsidRDefault="003E363C" w:rsidP="00281BE0">
      <w:pPr>
        <w:pStyle w:val="a4"/>
        <w:ind w:left="0" w:firstLine="567"/>
        <w:sectPr w:rsidR="003E363C" w:rsidRPr="00F338C3">
          <w:pgSz w:w="11930" w:h="16860"/>
          <w:pgMar w:top="1060" w:right="0" w:bottom="460" w:left="992" w:header="0" w:footer="272" w:gutter="0"/>
          <w:cols w:num="2" w:space="720" w:equalWidth="0">
            <w:col w:w="1277" w:space="40"/>
            <w:col w:w="9621"/>
          </w:cols>
        </w:sectPr>
      </w:pPr>
    </w:p>
    <w:p w14:paraId="61459FE3" w14:textId="77777777" w:rsidR="003E363C" w:rsidRPr="00F338C3" w:rsidRDefault="00937358" w:rsidP="00281BE0">
      <w:pPr>
        <w:pStyle w:val="a4"/>
        <w:spacing w:before="140"/>
        <w:ind w:left="0" w:right="849" w:firstLine="567"/>
      </w:pPr>
      <w:r w:rsidRPr="00F338C3">
        <w:lastRenderedPageBreak/>
        <w:t>ультразвуковая</w:t>
      </w:r>
      <w:r w:rsidRPr="00F338C3">
        <w:rPr>
          <w:spacing w:val="40"/>
        </w:rPr>
        <w:t xml:space="preserve"> </w:t>
      </w:r>
      <w:r w:rsidRPr="00F338C3">
        <w:t>диагностика</w:t>
      </w:r>
      <w:r w:rsidRPr="00F338C3">
        <w:rPr>
          <w:spacing w:val="40"/>
        </w:rPr>
        <w:t xml:space="preserve"> </w:t>
      </w:r>
      <w:r w:rsidRPr="00F338C3">
        <w:t>в</w:t>
      </w:r>
      <w:r w:rsidRPr="00F338C3">
        <w:rPr>
          <w:spacing w:val="40"/>
        </w:rPr>
        <w:t xml:space="preserve"> </w:t>
      </w:r>
      <w:r w:rsidRPr="00F338C3">
        <w:t>технике</w:t>
      </w:r>
      <w:r w:rsidRPr="00F338C3">
        <w:rPr>
          <w:spacing w:val="40"/>
        </w:rPr>
        <w:t xml:space="preserve"> </w:t>
      </w:r>
      <w:r w:rsidRPr="00F338C3">
        <w:t>и</w:t>
      </w:r>
      <w:r w:rsidRPr="00F338C3">
        <w:rPr>
          <w:spacing w:val="40"/>
        </w:rPr>
        <w:t xml:space="preserve"> </w:t>
      </w:r>
      <w:r w:rsidRPr="00F338C3">
        <w:t>медицине,</w:t>
      </w:r>
      <w:r w:rsidRPr="00F338C3">
        <w:rPr>
          <w:spacing w:val="40"/>
        </w:rPr>
        <w:t xml:space="preserve"> </w:t>
      </w:r>
      <w:r w:rsidRPr="00F338C3">
        <w:t>радар,</w:t>
      </w:r>
      <w:r w:rsidRPr="00F338C3">
        <w:rPr>
          <w:spacing w:val="40"/>
        </w:rPr>
        <w:t xml:space="preserve"> </w:t>
      </w:r>
      <w:r w:rsidRPr="00F338C3">
        <w:t>радиоприёмник,</w:t>
      </w:r>
      <w:r w:rsidRPr="00F338C3">
        <w:rPr>
          <w:spacing w:val="40"/>
        </w:rPr>
        <w:t xml:space="preserve"> </w:t>
      </w:r>
      <w:r w:rsidRPr="00F338C3">
        <w:t>телевизор, антенна, телефон, СВЧ-печь.</w:t>
      </w:r>
    </w:p>
    <w:p w14:paraId="4713A919"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584AF18F" w14:textId="77777777" w:rsidR="003E363C" w:rsidRPr="00F338C3" w:rsidRDefault="00937358" w:rsidP="00281BE0">
      <w:pPr>
        <w:pStyle w:val="a4"/>
        <w:spacing w:before="136"/>
        <w:ind w:left="0" w:right="2256" w:firstLine="567"/>
      </w:pPr>
      <w:r w:rsidRPr="00F338C3">
        <w:t>Образование</w:t>
      </w:r>
      <w:r w:rsidRPr="00F338C3">
        <w:rPr>
          <w:spacing w:val="-6"/>
        </w:rPr>
        <w:t xml:space="preserve"> </w:t>
      </w:r>
      <w:r w:rsidRPr="00F338C3">
        <w:t>и</w:t>
      </w:r>
      <w:r w:rsidRPr="00F338C3">
        <w:rPr>
          <w:spacing w:val="-5"/>
        </w:rPr>
        <w:t xml:space="preserve"> </w:t>
      </w:r>
      <w:r w:rsidRPr="00F338C3">
        <w:t>распространение</w:t>
      </w:r>
      <w:r w:rsidRPr="00F338C3">
        <w:rPr>
          <w:spacing w:val="-6"/>
        </w:rPr>
        <w:t xml:space="preserve"> </w:t>
      </w:r>
      <w:r w:rsidRPr="00F338C3">
        <w:t>поперечных</w:t>
      </w:r>
      <w:r w:rsidRPr="00F338C3">
        <w:rPr>
          <w:spacing w:val="-4"/>
        </w:rPr>
        <w:t xml:space="preserve"> </w:t>
      </w:r>
      <w:r w:rsidRPr="00F338C3">
        <w:t>и</w:t>
      </w:r>
      <w:r w:rsidRPr="00F338C3">
        <w:rPr>
          <w:spacing w:val="-7"/>
        </w:rPr>
        <w:t xml:space="preserve"> </w:t>
      </w:r>
      <w:r w:rsidRPr="00F338C3">
        <w:t>продольных</w:t>
      </w:r>
      <w:r w:rsidRPr="00F338C3">
        <w:rPr>
          <w:spacing w:val="-4"/>
        </w:rPr>
        <w:t xml:space="preserve"> </w:t>
      </w:r>
      <w:r w:rsidRPr="00F338C3">
        <w:t>волн. Колеблющееся тело как источник звука.</w:t>
      </w:r>
    </w:p>
    <w:p w14:paraId="4E21CDBF" w14:textId="77777777" w:rsidR="003E363C" w:rsidRPr="00F338C3" w:rsidRDefault="00937358" w:rsidP="00281BE0">
      <w:pPr>
        <w:pStyle w:val="a4"/>
        <w:spacing w:before="1"/>
        <w:ind w:left="0" w:right="2994" w:firstLine="567"/>
      </w:pPr>
      <w:r w:rsidRPr="00F338C3">
        <w:t>Наблюдение отражения и преломления механических волн. Наблюдение</w:t>
      </w:r>
      <w:r w:rsidRPr="00F338C3">
        <w:rPr>
          <w:spacing w:val="-7"/>
        </w:rPr>
        <w:t xml:space="preserve"> </w:t>
      </w:r>
      <w:r w:rsidRPr="00F338C3">
        <w:t>интерференции</w:t>
      </w:r>
      <w:r w:rsidRPr="00F338C3">
        <w:rPr>
          <w:spacing w:val="-6"/>
        </w:rPr>
        <w:t xml:space="preserve"> </w:t>
      </w:r>
      <w:r w:rsidRPr="00F338C3">
        <w:t>и</w:t>
      </w:r>
      <w:r w:rsidRPr="00F338C3">
        <w:rPr>
          <w:spacing w:val="-8"/>
        </w:rPr>
        <w:t xml:space="preserve"> </w:t>
      </w:r>
      <w:r w:rsidRPr="00F338C3">
        <w:t>дифракции</w:t>
      </w:r>
      <w:r w:rsidRPr="00F338C3">
        <w:rPr>
          <w:spacing w:val="-6"/>
        </w:rPr>
        <w:t xml:space="preserve"> </w:t>
      </w:r>
      <w:r w:rsidRPr="00F338C3">
        <w:t>механических</w:t>
      </w:r>
      <w:r w:rsidRPr="00F338C3">
        <w:rPr>
          <w:spacing w:val="-4"/>
        </w:rPr>
        <w:t xml:space="preserve"> </w:t>
      </w:r>
      <w:r w:rsidRPr="00F338C3">
        <w:t>волн. Звуковой резонанс.</w:t>
      </w:r>
    </w:p>
    <w:p w14:paraId="01DEE737" w14:textId="77777777" w:rsidR="003E363C" w:rsidRPr="00F338C3" w:rsidRDefault="00937358" w:rsidP="00281BE0">
      <w:pPr>
        <w:pStyle w:val="a4"/>
        <w:spacing w:before="1"/>
        <w:ind w:left="0" w:right="855" w:firstLine="567"/>
      </w:pPr>
      <w:r w:rsidRPr="00F338C3">
        <w:t xml:space="preserve">Наблюдение связи громкости звука и высоты тона с амплитудой и частотой </w:t>
      </w:r>
      <w:r w:rsidRPr="00F338C3">
        <w:rPr>
          <w:spacing w:val="-2"/>
        </w:rPr>
        <w:t>колебаний.</w:t>
      </w:r>
    </w:p>
    <w:p w14:paraId="5F58DFC0" w14:textId="77777777" w:rsidR="003E363C" w:rsidRPr="00F338C3" w:rsidRDefault="00937358" w:rsidP="00281BE0">
      <w:pPr>
        <w:pStyle w:val="a4"/>
        <w:spacing w:before="1"/>
        <w:ind w:left="0" w:right="846" w:firstLine="567"/>
      </w:pPr>
      <w:r w:rsidRPr="00F338C3">
        <w:t>Исследование свойств электромагнитных волн: отражение, преломление, поляризация, дифракция, интерференция.</w:t>
      </w:r>
    </w:p>
    <w:p w14:paraId="6F8CC07C" w14:textId="77777777" w:rsidR="003E363C" w:rsidRPr="00F338C3" w:rsidRDefault="00937358" w:rsidP="00281BE0">
      <w:pPr>
        <w:pStyle w:val="a4"/>
        <w:ind w:left="0" w:firstLine="567"/>
      </w:pPr>
      <w:r w:rsidRPr="00F338C3">
        <w:t>Тема</w:t>
      </w:r>
      <w:r w:rsidRPr="00F338C3">
        <w:rPr>
          <w:spacing w:val="-3"/>
        </w:rPr>
        <w:t xml:space="preserve"> </w:t>
      </w:r>
      <w:r w:rsidRPr="00F338C3">
        <w:t>3.</w:t>
      </w:r>
      <w:r w:rsidRPr="00F338C3">
        <w:rPr>
          <w:spacing w:val="-1"/>
        </w:rPr>
        <w:t xml:space="preserve"> </w:t>
      </w:r>
      <w:r w:rsidRPr="00F338C3">
        <w:rPr>
          <w:spacing w:val="-2"/>
        </w:rPr>
        <w:t>Оптика.</w:t>
      </w:r>
    </w:p>
    <w:p w14:paraId="05C14FEF" w14:textId="77777777" w:rsidR="003E363C" w:rsidRPr="00F338C3" w:rsidRDefault="00937358" w:rsidP="00281BE0">
      <w:pPr>
        <w:pStyle w:val="a4"/>
        <w:spacing w:before="137"/>
        <w:ind w:left="0" w:right="853" w:firstLine="567"/>
      </w:pPr>
      <w:r w:rsidRPr="00F338C3">
        <w:t>Геометрическая оптика. Прямолинейное распространение света в однородной среде. Луч света. Точечный источник света.</w:t>
      </w:r>
    </w:p>
    <w:p w14:paraId="6424331A" w14:textId="77777777" w:rsidR="003E363C" w:rsidRPr="00F338C3" w:rsidRDefault="00937358" w:rsidP="00281BE0">
      <w:pPr>
        <w:pStyle w:val="a4"/>
        <w:ind w:left="0" w:right="851" w:firstLine="567"/>
      </w:pPr>
      <w:r w:rsidRPr="00F338C3">
        <w:t xml:space="preserve">Отражение света. Законы отражения света. Построение изображений в плоском </w:t>
      </w:r>
      <w:r w:rsidRPr="00F338C3">
        <w:rPr>
          <w:spacing w:val="-2"/>
        </w:rPr>
        <w:t>зеркале.</w:t>
      </w:r>
    </w:p>
    <w:p w14:paraId="5BC95DE3" w14:textId="77777777" w:rsidR="003E363C" w:rsidRPr="00F338C3" w:rsidRDefault="00937358" w:rsidP="00281BE0">
      <w:pPr>
        <w:pStyle w:val="a4"/>
        <w:ind w:left="0" w:right="850" w:firstLine="567"/>
      </w:pPr>
      <w:r w:rsidRPr="00F338C3">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w:t>
      </w:r>
      <w:r w:rsidRPr="00F338C3">
        <w:rPr>
          <w:spacing w:val="-2"/>
        </w:rPr>
        <w:t>отражения.</w:t>
      </w:r>
    </w:p>
    <w:p w14:paraId="5723A774" w14:textId="77777777" w:rsidR="003E363C" w:rsidRPr="00F338C3" w:rsidRDefault="00937358" w:rsidP="00281BE0">
      <w:pPr>
        <w:pStyle w:val="a4"/>
        <w:spacing w:before="1"/>
        <w:ind w:left="0" w:firstLine="567"/>
      </w:pPr>
      <w:r w:rsidRPr="00F338C3">
        <w:t>Дисперсия</w:t>
      </w:r>
      <w:r w:rsidRPr="00F338C3">
        <w:rPr>
          <w:spacing w:val="-4"/>
        </w:rPr>
        <w:t xml:space="preserve"> </w:t>
      </w:r>
      <w:r w:rsidRPr="00F338C3">
        <w:t>света.</w:t>
      </w:r>
      <w:r w:rsidRPr="00F338C3">
        <w:rPr>
          <w:spacing w:val="-2"/>
        </w:rPr>
        <w:t xml:space="preserve"> </w:t>
      </w:r>
      <w:r w:rsidRPr="00F338C3">
        <w:t>Сложный</w:t>
      </w:r>
      <w:r w:rsidRPr="00F338C3">
        <w:rPr>
          <w:spacing w:val="-2"/>
        </w:rPr>
        <w:t xml:space="preserve"> </w:t>
      </w:r>
      <w:r w:rsidRPr="00F338C3">
        <w:t>состав</w:t>
      </w:r>
      <w:r w:rsidRPr="00F338C3">
        <w:rPr>
          <w:spacing w:val="-2"/>
        </w:rPr>
        <w:t xml:space="preserve"> </w:t>
      </w:r>
      <w:r w:rsidRPr="00F338C3">
        <w:t>белого</w:t>
      </w:r>
      <w:r w:rsidRPr="00F338C3">
        <w:rPr>
          <w:spacing w:val="-2"/>
        </w:rPr>
        <w:t xml:space="preserve"> </w:t>
      </w:r>
      <w:r w:rsidRPr="00F338C3">
        <w:t>света.</w:t>
      </w:r>
      <w:r w:rsidRPr="00F338C3">
        <w:rPr>
          <w:spacing w:val="-2"/>
        </w:rPr>
        <w:t xml:space="preserve"> Цвет.</w:t>
      </w:r>
    </w:p>
    <w:p w14:paraId="0DDBECC1" w14:textId="77777777" w:rsidR="003E363C" w:rsidRPr="00F338C3" w:rsidRDefault="00937358" w:rsidP="00281BE0">
      <w:pPr>
        <w:pStyle w:val="a4"/>
        <w:spacing w:before="138"/>
        <w:ind w:left="0" w:right="853" w:firstLine="567"/>
      </w:pPr>
      <w:proofErr w:type="gramStart"/>
      <w:r w:rsidRPr="00F338C3">
        <w:t>Собирающие</w:t>
      </w:r>
      <w:r w:rsidRPr="00F338C3">
        <w:rPr>
          <w:spacing w:val="40"/>
        </w:rPr>
        <w:t xml:space="preserve">  </w:t>
      </w:r>
      <w:r w:rsidRPr="00F338C3">
        <w:t>и</w:t>
      </w:r>
      <w:proofErr w:type="gramEnd"/>
      <w:r w:rsidRPr="00F338C3">
        <w:rPr>
          <w:spacing w:val="40"/>
        </w:rPr>
        <w:t xml:space="preserve">  </w:t>
      </w:r>
      <w:r w:rsidRPr="00F338C3">
        <w:t>рассеивающие</w:t>
      </w:r>
      <w:r w:rsidRPr="00F338C3">
        <w:rPr>
          <w:spacing w:val="40"/>
        </w:rPr>
        <w:t xml:space="preserve">  </w:t>
      </w:r>
      <w:r w:rsidRPr="00F338C3">
        <w:t>линзы.</w:t>
      </w:r>
      <w:r w:rsidRPr="00F338C3">
        <w:rPr>
          <w:spacing w:val="40"/>
        </w:rPr>
        <w:t xml:space="preserve">  </w:t>
      </w:r>
      <w:proofErr w:type="gramStart"/>
      <w:r w:rsidRPr="00F338C3">
        <w:t>Тонкая</w:t>
      </w:r>
      <w:r w:rsidRPr="00F338C3">
        <w:rPr>
          <w:spacing w:val="40"/>
        </w:rPr>
        <w:t xml:space="preserve">  </w:t>
      </w:r>
      <w:r w:rsidRPr="00F338C3">
        <w:t>линза</w:t>
      </w:r>
      <w:proofErr w:type="gramEnd"/>
      <w:r w:rsidRPr="00F338C3">
        <w:t>.</w:t>
      </w:r>
      <w:r w:rsidRPr="00F338C3">
        <w:rPr>
          <w:spacing w:val="40"/>
        </w:rPr>
        <w:t xml:space="preserve">  </w:t>
      </w:r>
      <w:proofErr w:type="gramStart"/>
      <w:r w:rsidRPr="00F338C3">
        <w:t>Фокусное</w:t>
      </w:r>
      <w:r w:rsidRPr="00F338C3">
        <w:rPr>
          <w:spacing w:val="40"/>
        </w:rPr>
        <w:t xml:space="preserve">  </w:t>
      </w:r>
      <w:r w:rsidRPr="00F338C3">
        <w:t>расстояние</w:t>
      </w:r>
      <w:proofErr w:type="gramEnd"/>
      <w:r w:rsidRPr="00F338C3">
        <w:t xml:space="preserve"> и</w:t>
      </w:r>
      <w:r w:rsidRPr="00F338C3">
        <w:rPr>
          <w:spacing w:val="77"/>
        </w:rPr>
        <w:t xml:space="preserve">  </w:t>
      </w:r>
      <w:r w:rsidRPr="00F338C3">
        <w:t>оптическая</w:t>
      </w:r>
      <w:r w:rsidRPr="00F338C3">
        <w:rPr>
          <w:spacing w:val="77"/>
        </w:rPr>
        <w:t xml:space="preserve">  </w:t>
      </w:r>
      <w:r w:rsidRPr="00F338C3">
        <w:t>сила</w:t>
      </w:r>
      <w:r w:rsidRPr="00F338C3">
        <w:rPr>
          <w:spacing w:val="76"/>
        </w:rPr>
        <w:t xml:space="preserve">  </w:t>
      </w:r>
      <w:r w:rsidRPr="00F338C3">
        <w:t>тонкой</w:t>
      </w:r>
      <w:r w:rsidRPr="00F338C3">
        <w:rPr>
          <w:spacing w:val="77"/>
        </w:rPr>
        <w:t xml:space="preserve">  </w:t>
      </w:r>
      <w:r w:rsidRPr="00F338C3">
        <w:t>линзы.</w:t>
      </w:r>
      <w:r w:rsidRPr="00F338C3">
        <w:rPr>
          <w:spacing w:val="76"/>
        </w:rPr>
        <w:t xml:space="preserve">  </w:t>
      </w:r>
      <w:proofErr w:type="gramStart"/>
      <w:r w:rsidRPr="00F338C3">
        <w:t>Построение</w:t>
      </w:r>
      <w:r w:rsidRPr="00F338C3">
        <w:rPr>
          <w:spacing w:val="76"/>
        </w:rPr>
        <w:t xml:space="preserve">  </w:t>
      </w:r>
      <w:r w:rsidRPr="00F338C3">
        <w:t>изображений</w:t>
      </w:r>
      <w:proofErr w:type="gramEnd"/>
      <w:r w:rsidRPr="00F338C3">
        <w:rPr>
          <w:spacing w:val="77"/>
        </w:rPr>
        <w:t xml:space="preserve">  </w:t>
      </w:r>
      <w:r w:rsidRPr="00F338C3">
        <w:t>в</w:t>
      </w:r>
      <w:r w:rsidRPr="00F338C3">
        <w:rPr>
          <w:spacing w:val="76"/>
        </w:rPr>
        <w:t xml:space="preserve">  </w:t>
      </w:r>
      <w:r w:rsidRPr="00F338C3">
        <w:t>собирающих и рассеивающих линзах. Формула тонкой линзы. Увеличение, даваемое линзой.</w:t>
      </w:r>
    </w:p>
    <w:p w14:paraId="491652E6" w14:textId="77777777" w:rsidR="003E363C" w:rsidRPr="00F338C3" w:rsidRDefault="00937358" w:rsidP="00281BE0">
      <w:pPr>
        <w:pStyle w:val="a4"/>
        <w:spacing w:before="1"/>
        <w:ind w:left="0" w:firstLine="567"/>
      </w:pPr>
      <w:r w:rsidRPr="00F338C3">
        <w:t>Пределы</w:t>
      </w:r>
      <w:r w:rsidRPr="00F338C3">
        <w:rPr>
          <w:spacing w:val="-6"/>
        </w:rPr>
        <w:t xml:space="preserve"> </w:t>
      </w:r>
      <w:r w:rsidRPr="00F338C3">
        <w:t>применимости</w:t>
      </w:r>
      <w:r w:rsidRPr="00F338C3">
        <w:rPr>
          <w:spacing w:val="-4"/>
        </w:rPr>
        <w:t xml:space="preserve"> </w:t>
      </w:r>
      <w:r w:rsidRPr="00F338C3">
        <w:t>геометрической</w:t>
      </w:r>
      <w:r w:rsidRPr="00F338C3">
        <w:rPr>
          <w:spacing w:val="-5"/>
        </w:rPr>
        <w:t xml:space="preserve"> </w:t>
      </w:r>
      <w:r w:rsidRPr="00F338C3">
        <w:rPr>
          <w:spacing w:val="-2"/>
        </w:rPr>
        <w:t>оптики.</w:t>
      </w:r>
    </w:p>
    <w:p w14:paraId="78771087" w14:textId="77777777" w:rsidR="003E363C" w:rsidRPr="00F338C3" w:rsidRDefault="00937358" w:rsidP="00281BE0">
      <w:pPr>
        <w:pStyle w:val="a4"/>
        <w:spacing w:before="137"/>
        <w:ind w:left="0" w:right="850" w:firstLine="567"/>
      </w:pPr>
      <w:r w:rsidRPr="00F338C3">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0AC1F61E" w14:textId="77777777" w:rsidR="003E363C" w:rsidRPr="00F338C3" w:rsidRDefault="00937358" w:rsidP="00281BE0">
      <w:pPr>
        <w:pStyle w:val="a4"/>
        <w:spacing w:before="1"/>
        <w:ind w:left="0" w:right="847" w:firstLine="567"/>
      </w:pPr>
      <w:r w:rsidRPr="00F338C3">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2FF01F0B" w14:textId="77777777" w:rsidR="003E363C" w:rsidRPr="00F338C3" w:rsidRDefault="00937358" w:rsidP="00281BE0">
      <w:pPr>
        <w:pStyle w:val="a4"/>
        <w:spacing w:before="67"/>
        <w:ind w:left="0" w:firstLine="567"/>
      </w:pPr>
      <w:r w:rsidRPr="00F338C3">
        <w:t>Поляризация</w:t>
      </w:r>
      <w:r w:rsidRPr="00F338C3">
        <w:rPr>
          <w:spacing w:val="-6"/>
        </w:rPr>
        <w:t xml:space="preserve"> </w:t>
      </w:r>
      <w:r w:rsidRPr="00F338C3">
        <w:rPr>
          <w:spacing w:val="-2"/>
        </w:rPr>
        <w:t>света.</w:t>
      </w:r>
    </w:p>
    <w:p w14:paraId="29E3BC8B" w14:textId="77777777" w:rsidR="003E363C" w:rsidRPr="00F338C3" w:rsidRDefault="00937358" w:rsidP="00281BE0">
      <w:pPr>
        <w:pStyle w:val="a4"/>
        <w:spacing w:before="139"/>
        <w:ind w:left="0" w:right="845" w:firstLine="567"/>
      </w:pPr>
      <w:r w:rsidRPr="00F338C3">
        <w:t>Технические устройства и практическое применение: очки, лупа, фотоаппарат, проекционный аппарат, микроскоп, телескоп, волоконная оптика, дифракционная</w:t>
      </w:r>
      <w:r w:rsidRPr="00F338C3">
        <w:rPr>
          <w:spacing w:val="40"/>
        </w:rPr>
        <w:t xml:space="preserve"> </w:t>
      </w:r>
      <w:r w:rsidRPr="00F338C3">
        <w:t>решётка, поляроид.</w:t>
      </w:r>
    </w:p>
    <w:p w14:paraId="20C4E848"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3D0FC615" w14:textId="77777777" w:rsidR="003E363C" w:rsidRPr="00F338C3" w:rsidRDefault="00937358" w:rsidP="00281BE0">
      <w:pPr>
        <w:pStyle w:val="a4"/>
        <w:spacing w:before="140"/>
        <w:ind w:left="0" w:right="849" w:firstLine="567"/>
      </w:pPr>
      <w:r w:rsidRPr="00F338C3">
        <w:t>Прямолинейное</w:t>
      </w:r>
      <w:r w:rsidRPr="00F338C3">
        <w:rPr>
          <w:spacing w:val="40"/>
        </w:rPr>
        <w:t xml:space="preserve"> </w:t>
      </w:r>
      <w:r w:rsidRPr="00F338C3">
        <w:t>распространение,</w:t>
      </w:r>
      <w:r w:rsidRPr="00F338C3">
        <w:rPr>
          <w:spacing w:val="40"/>
        </w:rPr>
        <w:t xml:space="preserve"> </w:t>
      </w:r>
      <w:r w:rsidRPr="00F338C3">
        <w:t>отражение</w:t>
      </w:r>
      <w:r w:rsidRPr="00F338C3">
        <w:rPr>
          <w:spacing w:val="40"/>
        </w:rPr>
        <w:t xml:space="preserve"> </w:t>
      </w:r>
      <w:r w:rsidRPr="00F338C3">
        <w:t>и</w:t>
      </w:r>
      <w:r w:rsidRPr="00F338C3">
        <w:rPr>
          <w:spacing w:val="40"/>
        </w:rPr>
        <w:t xml:space="preserve"> </w:t>
      </w:r>
      <w:r w:rsidRPr="00F338C3">
        <w:t>преломление</w:t>
      </w:r>
      <w:r w:rsidRPr="00F338C3">
        <w:rPr>
          <w:spacing w:val="40"/>
        </w:rPr>
        <w:t xml:space="preserve"> </w:t>
      </w:r>
      <w:r w:rsidRPr="00F338C3">
        <w:t>света.</w:t>
      </w:r>
      <w:r w:rsidRPr="00F338C3">
        <w:rPr>
          <w:spacing w:val="40"/>
        </w:rPr>
        <w:t xml:space="preserve"> </w:t>
      </w:r>
      <w:r w:rsidRPr="00F338C3">
        <w:t>Оптические</w:t>
      </w:r>
      <w:r w:rsidRPr="00F338C3">
        <w:rPr>
          <w:spacing w:val="40"/>
        </w:rPr>
        <w:t xml:space="preserve"> </w:t>
      </w:r>
      <w:r w:rsidRPr="00F338C3">
        <w:rPr>
          <w:spacing w:val="-2"/>
        </w:rPr>
        <w:t>приборы.</w:t>
      </w:r>
    </w:p>
    <w:p w14:paraId="212EE8C0" w14:textId="77777777" w:rsidR="003E363C" w:rsidRPr="00F338C3" w:rsidRDefault="00937358" w:rsidP="00281BE0">
      <w:pPr>
        <w:pStyle w:val="a4"/>
        <w:ind w:left="0" w:right="3402" w:firstLine="567"/>
      </w:pPr>
      <w:r w:rsidRPr="00F338C3">
        <w:t>Полное</w:t>
      </w:r>
      <w:r w:rsidRPr="00F338C3">
        <w:rPr>
          <w:spacing w:val="-9"/>
        </w:rPr>
        <w:t xml:space="preserve"> </w:t>
      </w:r>
      <w:r w:rsidRPr="00F338C3">
        <w:t>внутреннее</w:t>
      </w:r>
      <w:r w:rsidRPr="00F338C3">
        <w:rPr>
          <w:spacing w:val="-9"/>
        </w:rPr>
        <w:t xml:space="preserve"> </w:t>
      </w:r>
      <w:r w:rsidRPr="00F338C3">
        <w:t>отражение.</w:t>
      </w:r>
      <w:r w:rsidRPr="00F338C3">
        <w:rPr>
          <w:spacing w:val="-8"/>
        </w:rPr>
        <w:t xml:space="preserve"> </w:t>
      </w:r>
      <w:r w:rsidRPr="00F338C3">
        <w:t>Модель</w:t>
      </w:r>
      <w:r w:rsidRPr="00F338C3">
        <w:rPr>
          <w:spacing w:val="-8"/>
        </w:rPr>
        <w:t xml:space="preserve"> </w:t>
      </w:r>
      <w:r w:rsidRPr="00F338C3">
        <w:t>световода. Исследование свойств изображений в линзах.</w:t>
      </w:r>
    </w:p>
    <w:p w14:paraId="1FA3CE6A" w14:textId="77777777" w:rsidR="003E363C" w:rsidRPr="00F338C3" w:rsidRDefault="00937358" w:rsidP="00281BE0">
      <w:pPr>
        <w:pStyle w:val="a4"/>
        <w:ind w:left="0" w:right="5866" w:firstLine="567"/>
      </w:pPr>
      <w:r w:rsidRPr="00F338C3">
        <w:t>Модели микроскопа, телескопа. Наблюдение</w:t>
      </w:r>
      <w:r w:rsidRPr="00F338C3">
        <w:rPr>
          <w:spacing w:val="-15"/>
        </w:rPr>
        <w:t xml:space="preserve"> </w:t>
      </w:r>
      <w:r w:rsidRPr="00F338C3">
        <w:t>интерференции</w:t>
      </w:r>
      <w:r w:rsidRPr="00F338C3">
        <w:rPr>
          <w:spacing w:val="-14"/>
        </w:rPr>
        <w:t xml:space="preserve"> </w:t>
      </w:r>
      <w:r w:rsidRPr="00F338C3">
        <w:t>света. Наблюдение дифракции света.</w:t>
      </w:r>
    </w:p>
    <w:p w14:paraId="6A3288FB" w14:textId="77777777" w:rsidR="003E363C" w:rsidRPr="00F338C3" w:rsidRDefault="00937358" w:rsidP="00281BE0">
      <w:pPr>
        <w:pStyle w:val="a4"/>
        <w:ind w:left="0" w:right="5330" w:firstLine="567"/>
      </w:pPr>
      <w:r w:rsidRPr="00F338C3">
        <w:t>Наблюдение дисперсии света. Получение</w:t>
      </w:r>
      <w:r w:rsidRPr="00F338C3">
        <w:rPr>
          <w:spacing w:val="-8"/>
        </w:rPr>
        <w:t xml:space="preserve"> </w:t>
      </w:r>
      <w:r w:rsidRPr="00F338C3">
        <w:t>спектра</w:t>
      </w:r>
      <w:r w:rsidRPr="00F338C3">
        <w:rPr>
          <w:spacing w:val="-7"/>
        </w:rPr>
        <w:t xml:space="preserve"> </w:t>
      </w:r>
      <w:r w:rsidRPr="00F338C3">
        <w:t>с</w:t>
      </w:r>
      <w:r w:rsidRPr="00F338C3">
        <w:rPr>
          <w:spacing w:val="-9"/>
        </w:rPr>
        <w:t xml:space="preserve"> </w:t>
      </w:r>
      <w:r w:rsidRPr="00F338C3">
        <w:t>помощью</w:t>
      </w:r>
      <w:r w:rsidRPr="00F338C3">
        <w:rPr>
          <w:spacing w:val="-7"/>
        </w:rPr>
        <w:t xml:space="preserve"> </w:t>
      </w:r>
      <w:r w:rsidRPr="00F338C3">
        <w:t>призмы.</w:t>
      </w:r>
    </w:p>
    <w:p w14:paraId="2FBDE22C" w14:textId="77777777" w:rsidR="003E363C" w:rsidRPr="00F338C3" w:rsidRDefault="00937358" w:rsidP="00281BE0">
      <w:pPr>
        <w:pStyle w:val="a4"/>
        <w:ind w:left="0" w:right="3402" w:firstLine="567"/>
      </w:pPr>
      <w:r w:rsidRPr="00F338C3">
        <w:t>Получение</w:t>
      </w:r>
      <w:r w:rsidRPr="00F338C3">
        <w:rPr>
          <w:spacing w:val="-7"/>
        </w:rPr>
        <w:t xml:space="preserve"> </w:t>
      </w:r>
      <w:r w:rsidRPr="00F338C3">
        <w:t>спектра</w:t>
      </w:r>
      <w:r w:rsidRPr="00F338C3">
        <w:rPr>
          <w:spacing w:val="-6"/>
        </w:rPr>
        <w:t xml:space="preserve"> </w:t>
      </w:r>
      <w:r w:rsidRPr="00F338C3">
        <w:t>с</w:t>
      </w:r>
      <w:r w:rsidRPr="00F338C3">
        <w:rPr>
          <w:spacing w:val="-8"/>
        </w:rPr>
        <w:t xml:space="preserve"> </w:t>
      </w:r>
      <w:r w:rsidRPr="00F338C3">
        <w:t>помощью</w:t>
      </w:r>
      <w:r w:rsidRPr="00F338C3">
        <w:rPr>
          <w:spacing w:val="-6"/>
        </w:rPr>
        <w:t xml:space="preserve"> </w:t>
      </w:r>
      <w:r w:rsidRPr="00F338C3">
        <w:t>дифракционной</w:t>
      </w:r>
      <w:r w:rsidRPr="00F338C3">
        <w:rPr>
          <w:spacing w:val="-8"/>
        </w:rPr>
        <w:t xml:space="preserve"> </w:t>
      </w:r>
      <w:r w:rsidRPr="00F338C3">
        <w:t>решётки. Наблюдение поляризации света.</w:t>
      </w:r>
    </w:p>
    <w:p w14:paraId="229A756C" w14:textId="77777777" w:rsidR="003E363C" w:rsidRPr="00F338C3" w:rsidRDefault="00937358" w:rsidP="00281BE0">
      <w:pPr>
        <w:ind w:firstLine="567"/>
        <w:jc w:val="both"/>
        <w:rPr>
          <w:i/>
          <w:sz w:val="24"/>
          <w:szCs w:val="24"/>
        </w:rPr>
      </w:pPr>
      <w:r w:rsidRPr="00F338C3">
        <w:rPr>
          <w:i/>
          <w:sz w:val="24"/>
          <w:szCs w:val="24"/>
        </w:rPr>
        <w:t>Ученический</w:t>
      </w:r>
      <w:r w:rsidRPr="00F338C3">
        <w:rPr>
          <w:i/>
          <w:spacing w:val="-5"/>
          <w:sz w:val="24"/>
          <w:szCs w:val="24"/>
        </w:rPr>
        <w:t xml:space="preserve"> </w:t>
      </w:r>
      <w:r w:rsidRPr="00F338C3">
        <w:rPr>
          <w:i/>
          <w:sz w:val="24"/>
          <w:szCs w:val="24"/>
        </w:rPr>
        <w:t>эксперимент,</w:t>
      </w:r>
      <w:r w:rsidRPr="00F338C3">
        <w:rPr>
          <w:i/>
          <w:spacing w:val="-5"/>
          <w:sz w:val="24"/>
          <w:szCs w:val="24"/>
        </w:rPr>
        <w:t xml:space="preserve"> </w:t>
      </w:r>
      <w:r w:rsidRPr="00F338C3">
        <w:rPr>
          <w:i/>
          <w:sz w:val="24"/>
          <w:szCs w:val="24"/>
        </w:rPr>
        <w:t>лабораторные</w:t>
      </w:r>
      <w:r w:rsidRPr="00F338C3">
        <w:rPr>
          <w:i/>
          <w:spacing w:val="-5"/>
          <w:sz w:val="24"/>
          <w:szCs w:val="24"/>
        </w:rPr>
        <w:t xml:space="preserve"> </w:t>
      </w:r>
      <w:r w:rsidRPr="00F338C3">
        <w:rPr>
          <w:i/>
          <w:spacing w:val="-2"/>
          <w:sz w:val="24"/>
          <w:szCs w:val="24"/>
        </w:rPr>
        <w:t>работы</w:t>
      </w:r>
    </w:p>
    <w:p w14:paraId="1A9775FF" w14:textId="77777777" w:rsidR="003E363C" w:rsidRPr="00F338C3" w:rsidRDefault="00937358" w:rsidP="00281BE0">
      <w:pPr>
        <w:pStyle w:val="a4"/>
        <w:spacing w:before="139"/>
        <w:ind w:left="0" w:right="4453" w:firstLine="567"/>
      </w:pPr>
      <w:r w:rsidRPr="00F338C3">
        <w:t>Измерение показателя преломления стекла. Исследование</w:t>
      </w:r>
      <w:r w:rsidRPr="00F338C3">
        <w:rPr>
          <w:spacing w:val="-9"/>
        </w:rPr>
        <w:t xml:space="preserve"> </w:t>
      </w:r>
      <w:r w:rsidRPr="00F338C3">
        <w:t>свойств</w:t>
      </w:r>
      <w:r w:rsidRPr="00F338C3">
        <w:rPr>
          <w:spacing w:val="-6"/>
        </w:rPr>
        <w:t xml:space="preserve"> </w:t>
      </w:r>
      <w:r w:rsidRPr="00F338C3">
        <w:t>изображений</w:t>
      </w:r>
      <w:r w:rsidRPr="00F338C3">
        <w:rPr>
          <w:spacing w:val="-8"/>
        </w:rPr>
        <w:t xml:space="preserve"> </w:t>
      </w:r>
      <w:r w:rsidRPr="00F338C3">
        <w:t>в</w:t>
      </w:r>
      <w:r w:rsidRPr="00F338C3">
        <w:rPr>
          <w:spacing w:val="-9"/>
        </w:rPr>
        <w:t xml:space="preserve"> </w:t>
      </w:r>
      <w:r w:rsidRPr="00F338C3">
        <w:t>линзах. Наблюдение дисперсии света.</w:t>
      </w:r>
    </w:p>
    <w:p w14:paraId="3F966F3C" w14:textId="77777777" w:rsidR="003E363C" w:rsidRPr="00F338C3" w:rsidRDefault="00937358" w:rsidP="00E75964">
      <w:pPr>
        <w:pStyle w:val="a6"/>
        <w:numPr>
          <w:ilvl w:val="0"/>
          <w:numId w:val="79"/>
        </w:numPr>
        <w:tabs>
          <w:tab w:val="left" w:pos="2137"/>
        </w:tabs>
        <w:spacing w:before="1"/>
        <w:ind w:left="0" w:firstLine="567"/>
        <w:rPr>
          <w:sz w:val="24"/>
          <w:szCs w:val="24"/>
        </w:rPr>
      </w:pPr>
      <w:r w:rsidRPr="00F338C3">
        <w:rPr>
          <w:sz w:val="24"/>
          <w:szCs w:val="24"/>
        </w:rPr>
        <w:t>Раздел</w:t>
      </w:r>
      <w:r w:rsidRPr="00F338C3">
        <w:rPr>
          <w:spacing w:val="-4"/>
          <w:sz w:val="24"/>
          <w:szCs w:val="24"/>
        </w:rPr>
        <w:t xml:space="preserve"> </w:t>
      </w:r>
      <w:r w:rsidRPr="00F338C3">
        <w:rPr>
          <w:sz w:val="24"/>
          <w:szCs w:val="24"/>
        </w:rPr>
        <w:t>6.</w:t>
      </w:r>
      <w:r w:rsidRPr="00F338C3">
        <w:rPr>
          <w:spacing w:val="-3"/>
          <w:sz w:val="24"/>
          <w:szCs w:val="24"/>
        </w:rPr>
        <w:t xml:space="preserve"> </w:t>
      </w:r>
      <w:r w:rsidRPr="00F338C3">
        <w:rPr>
          <w:sz w:val="24"/>
          <w:szCs w:val="24"/>
        </w:rPr>
        <w:t>Основы</w:t>
      </w:r>
      <w:r w:rsidRPr="00F338C3">
        <w:rPr>
          <w:spacing w:val="-3"/>
          <w:sz w:val="24"/>
          <w:szCs w:val="24"/>
        </w:rPr>
        <w:t xml:space="preserve"> </w:t>
      </w:r>
      <w:r w:rsidRPr="00F338C3">
        <w:rPr>
          <w:sz w:val="24"/>
          <w:szCs w:val="24"/>
        </w:rPr>
        <w:t>специальной</w:t>
      </w:r>
      <w:r w:rsidRPr="00F338C3">
        <w:rPr>
          <w:spacing w:val="-3"/>
          <w:sz w:val="24"/>
          <w:szCs w:val="24"/>
        </w:rPr>
        <w:t xml:space="preserve"> </w:t>
      </w:r>
      <w:r w:rsidRPr="00F338C3">
        <w:rPr>
          <w:sz w:val="24"/>
          <w:szCs w:val="24"/>
        </w:rPr>
        <w:t>теории</w:t>
      </w:r>
      <w:r w:rsidRPr="00F338C3">
        <w:rPr>
          <w:spacing w:val="-3"/>
          <w:sz w:val="24"/>
          <w:szCs w:val="24"/>
        </w:rPr>
        <w:t xml:space="preserve"> </w:t>
      </w:r>
      <w:r w:rsidRPr="00F338C3">
        <w:rPr>
          <w:spacing w:val="-2"/>
          <w:sz w:val="24"/>
          <w:szCs w:val="24"/>
        </w:rPr>
        <w:t>относительности.</w:t>
      </w:r>
    </w:p>
    <w:p w14:paraId="09362219" w14:textId="77777777" w:rsidR="003E363C" w:rsidRPr="00F338C3" w:rsidRDefault="00937358" w:rsidP="00281BE0">
      <w:pPr>
        <w:pStyle w:val="a4"/>
        <w:spacing w:before="136"/>
        <w:ind w:left="0" w:right="848" w:firstLine="567"/>
      </w:pPr>
      <w:r w:rsidRPr="00F338C3">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7CC6CFA0" w14:textId="77777777" w:rsidR="003E363C" w:rsidRPr="00F338C3" w:rsidRDefault="00937358" w:rsidP="00281BE0">
      <w:pPr>
        <w:pStyle w:val="a4"/>
        <w:ind w:left="0" w:right="1388" w:firstLine="567"/>
      </w:pPr>
      <w:r w:rsidRPr="00F338C3">
        <w:t>Относительность</w:t>
      </w:r>
      <w:r w:rsidRPr="00F338C3">
        <w:rPr>
          <w:spacing w:val="-4"/>
        </w:rPr>
        <w:t xml:space="preserve"> </w:t>
      </w:r>
      <w:r w:rsidRPr="00F338C3">
        <w:t>одновременности.</w:t>
      </w:r>
      <w:r w:rsidRPr="00F338C3">
        <w:rPr>
          <w:spacing w:val="-5"/>
        </w:rPr>
        <w:t xml:space="preserve"> </w:t>
      </w:r>
      <w:r w:rsidRPr="00F338C3">
        <w:t>Замедление</w:t>
      </w:r>
      <w:r w:rsidRPr="00F338C3">
        <w:rPr>
          <w:spacing w:val="-6"/>
        </w:rPr>
        <w:t xml:space="preserve"> </w:t>
      </w:r>
      <w:r w:rsidRPr="00F338C3">
        <w:t>времени</w:t>
      </w:r>
      <w:r w:rsidRPr="00F338C3">
        <w:rPr>
          <w:spacing w:val="-5"/>
        </w:rPr>
        <w:t xml:space="preserve"> </w:t>
      </w:r>
      <w:r w:rsidRPr="00F338C3">
        <w:t>и</w:t>
      </w:r>
      <w:r w:rsidRPr="00F338C3">
        <w:rPr>
          <w:spacing w:val="-5"/>
        </w:rPr>
        <w:t xml:space="preserve"> </w:t>
      </w:r>
      <w:r w:rsidRPr="00F338C3">
        <w:t>сокращение</w:t>
      </w:r>
      <w:r w:rsidRPr="00F338C3">
        <w:rPr>
          <w:spacing w:val="-6"/>
        </w:rPr>
        <w:t xml:space="preserve"> </w:t>
      </w:r>
      <w:r w:rsidRPr="00F338C3">
        <w:t xml:space="preserve">длины. Энергия </w:t>
      </w:r>
      <w:r w:rsidRPr="00F338C3">
        <w:lastRenderedPageBreak/>
        <w:t>и импульс релятивистской частицы.</w:t>
      </w:r>
    </w:p>
    <w:p w14:paraId="72183651" w14:textId="77777777" w:rsidR="003E363C" w:rsidRPr="00F338C3" w:rsidRDefault="00937358" w:rsidP="00281BE0">
      <w:pPr>
        <w:pStyle w:val="a4"/>
        <w:ind w:left="0" w:firstLine="567"/>
      </w:pPr>
      <w:r w:rsidRPr="00F338C3">
        <w:t>Связь</w:t>
      </w:r>
      <w:r w:rsidRPr="00F338C3">
        <w:rPr>
          <w:spacing w:val="-6"/>
        </w:rPr>
        <w:t xml:space="preserve"> </w:t>
      </w:r>
      <w:r w:rsidRPr="00F338C3">
        <w:t>массы</w:t>
      </w:r>
      <w:r w:rsidRPr="00F338C3">
        <w:rPr>
          <w:spacing w:val="-3"/>
        </w:rPr>
        <w:t xml:space="preserve"> </w:t>
      </w:r>
      <w:r w:rsidRPr="00F338C3">
        <w:t>с</w:t>
      </w:r>
      <w:r w:rsidRPr="00F338C3">
        <w:rPr>
          <w:spacing w:val="-5"/>
        </w:rPr>
        <w:t xml:space="preserve"> </w:t>
      </w:r>
      <w:r w:rsidRPr="00F338C3">
        <w:t>энергией</w:t>
      </w:r>
      <w:r w:rsidRPr="00F338C3">
        <w:rPr>
          <w:spacing w:val="-4"/>
        </w:rPr>
        <w:t xml:space="preserve"> </w:t>
      </w:r>
      <w:r w:rsidRPr="00F338C3">
        <w:t>и</w:t>
      </w:r>
      <w:r w:rsidRPr="00F338C3">
        <w:rPr>
          <w:spacing w:val="-3"/>
        </w:rPr>
        <w:t xml:space="preserve"> </w:t>
      </w:r>
      <w:r w:rsidRPr="00F338C3">
        <w:t>импульсом</w:t>
      </w:r>
      <w:r w:rsidRPr="00F338C3">
        <w:rPr>
          <w:spacing w:val="-4"/>
        </w:rPr>
        <w:t xml:space="preserve"> </w:t>
      </w:r>
      <w:r w:rsidRPr="00F338C3">
        <w:t>релятивистской</w:t>
      </w:r>
      <w:r w:rsidRPr="00F338C3">
        <w:rPr>
          <w:spacing w:val="-3"/>
        </w:rPr>
        <w:t xml:space="preserve"> </w:t>
      </w:r>
      <w:r w:rsidRPr="00F338C3">
        <w:t>частицы.</w:t>
      </w:r>
      <w:r w:rsidRPr="00F338C3">
        <w:rPr>
          <w:spacing w:val="-3"/>
        </w:rPr>
        <w:t xml:space="preserve"> </w:t>
      </w:r>
      <w:r w:rsidRPr="00F338C3">
        <w:t>Энергия</w:t>
      </w:r>
      <w:r w:rsidRPr="00F338C3">
        <w:rPr>
          <w:spacing w:val="-3"/>
        </w:rPr>
        <w:t xml:space="preserve"> </w:t>
      </w:r>
      <w:r w:rsidRPr="00F338C3">
        <w:rPr>
          <w:spacing w:val="-2"/>
        </w:rPr>
        <w:t>покоя.</w:t>
      </w:r>
    </w:p>
    <w:p w14:paraId="25E8B1BF" w14:textId="77777777" w:rsidR="003E363C" w:rsidRPr="00F338C3" w:rsidRDefault="00937358" w:rsidP="00E75964">
      <w:pPr>
        <w:pStyle w:val="a6"/>
        <w:numPr>
          <w:ilvl w:val="0"/>
          <w:numId w:val="79"/>
        </w:numPr>
        <w:tabs>
          <w:tab w:val="left" w:pos="2136"/>
        </w:tabs>
        <w:spacing w:before="141"/>
        <w:ind w:left="0" w:right="5762" w:firstLine="567"/>
        <w:rPr>
          <w:sz w:val="24"/>
          <w:szCs w:val="24"/>
        </w:rPr>
      </w:pPr>
      <w:r w:rsidRPr="00F338C3">
        <w:rPr>
          <w:sz w:val="24"/>
          <w:szCs w:val="24"/>
        </w:rPr>
        <w:t>Раздел 7. Квантовая физика. Тема</w:t>
      </w:r>
      <w:r w:rsidRPr="00F338C3">
        <w:rPr>
          <w:spacing w:val="-4"/>
          <w:sz w:val="24"/>
          <w:szCs w:val="24"/>
        </w:rPr>
        <w:t xml:space="preserve"> </w:t>
      </w:r>
      <w:r w:rsidRPr="00F338C3">
        <w:rPr>
          <w:sz w:val="24"/>
          <w:szCs w:val="24"/>
        </w:rPr>
        <w:t>1.</w:t>
      </w:r>
      <w:r w:rsidRPr="00F338C3">
        <w:rPr>
          <w:spacing w:val="-2"/>
          <w:sz w:val="24"/>
          <w:szCs w:val="24"/>
        </w:rPr>
        <w:t xml:space="preserve"> </w:t>
      </w:r>
      <w:r w:rsidRPr="00F338C3">
        <w:rPr>
          <w:sz w:val="24"/>
          <w:szCs w:val="24"/>
        </w:rPr>
        <w:t>Элементы</w:t>
      </w:r>
      <w:r w:rsidRPr="00F338C3">
        <w:rPr>
          <w:spacing w:val="-2"/>
          <w:sz w:val="24"/>
          <w:szCs w:val="24"/>
        </w:rPr>
        <w:t xml:space="preserve"> </w:t>
      </w:r>
      <w:r w:rsidRPr="00F338C3">
        <w:rPr>
          <w:sz w:val="24"/>
          <w:szCs w:val="24"/>
        </w:rPr>
        <w:t>квантовой</w:t>
      </w:r>
      <w:r w:rsidRPr="00F338C3">
        <w:rPr>
          <w:spacing w:val="-1"/>
          <w:sz w:val="24"/>
          <w:szCs w:val="24"/>
        </w:rPr>
        <w:t xml:space="preserve"> </w:t>
      </w:r>
      <w:r w:rsidRPr="00F338C3">
        <w:rPr>
          <w:spacing w:val="-2"/>
          <w:sz w:val="24"/>
          <w:szCs w:val="24"/>
        </w:rPr>
        <w:t>оптики</w:t>
      </w:r>
    </w:p>
    <w:p w14:paraId="6AF7AAA6" w14:textId="77777777" w:rsidR="003E363C" w:rsidRPr="00F338C3" w:rsidRDefault="00937358" w:rsidP="00281BE0">
      <w:pPr>
        <w:pStyle w:val="a4"/>
        <w:spacing w:before="16"/>
        <w:ind w:left="0" w:right="852" w:firstLine="567"/>
      </w:pPr>
      <w:r w:rsidRPr="00F338C3">
        <w:t>Фотоны.</w:t>
      </w:r>
      <w:r w:rsidRPr="00F338C3">
        <w:rPr>
          <w:spacing w:val="80"/>
          <w:w w:val="150"/>
        </w:rPr>
        <w:t xml:space="preserve"> </w:t>
      </w:r>
      <w:r w:rsidRPr="00F338C3">
        <w:t>Формула</w:t>
      </w:r>
      <w:r w:rsidRPr="00F338C3">
        <w:rPr>
          <w:spacing w:val="80"/>
          <w:w w:val="150"/>
        </w:rPr>
        <w:t xml:space="preserve"> </w:t>
      </w:r>
      <w:r w:rsidRPr="00F338C3">
        <w:t>Планка</w:t>
      </w:r>
      <w:r w:rsidRPr="00F338C3">
        <w:rPr>
          <w:spacing w:val="80"/>
          <w:w w:val="150"/>
        </w:rPr>
        <w:t xml:space="preserve"> </w:t>
      </w:r>
      <w:r w:rsidRPr="00F338C3">
        <w:t>связи</w:t>
      </w:r>
      <w:r w:rsidRPr="00F338C3">
        <w:rPr>
          <w:spacing w:val="80"/>
          <w:w w:val="150"/>
        </w:rPr>
        <w:t xml:space="preserve"> </w:t>
      </w:r>
      <w:r w:rsidRPr="00F338C3">
        <w:t>энергии</w:t>
      </w:r>
      <w:r w:rsidRPr="00F338C3">
        <w:rPr>
          <w:spacing w:val="80"/>
          <w:w w:val="150"/>
        </w:rPr>
        <w:t xml:space="preserve"> </w:t>
      </w:r>
      <w:r w:rsidRPr="00F338C3">
        <w:t>фотона</w:t>
      </w:r>
      <w:r w:rsidRPr="00F338C3">
        <w:rPr>
          <w:spacing w:val="80"/>
          <w:w w:val="150"/>
        </w:rPr>
        <w:t xml:space="preserve"> </w:t>
      </w:r>
      <w:r w:rsidRPr="00F338C3">
        <w:t>с</w:t>
      </w:r>
      <w:r w:rsidRPr="00F338C3">
        <w:rPr>
          <w:spacing w:val="80"/>
          <w:w w:val="150"/>
        </w:rPr>
        <w:t xml:space="preserve"> </w:t>
      </w:r>
      <w:r w:rsidRPr="00F338C3">
        <w:t>его</w:t>
      </w:r>
      <w:r w:rsidRPr="00F338C3">
        <w:rPr>
          <w:spacing w:val="80"/>
          <w:w w:val="150"/>
        </w:rPr>
        <w:t xml:space="preserve"> </w:t>
      </w:r>
      <w:r w:rsidRPr="00F338C3">
        <w:t>частотой.</w:t>
      </w:r>
      <w:r w:rsidRPr="00F338C3">
        <w:rPr>
          <w:spacing w:val="80"/>
          <w:w w:val="150"/>
        </w:rPr>
        <w:t xml:space="preserve"> </w:t>
      </w:r>
      <w:r w:rsidRPr="00F338C3">
        <w:t>Энергия</w:t>
      </w:r>
      <w:r w:rsidRPr="00F338C3">
        <w:rPr>
          <w:spacing w:val="80"/>
        </w:rPr>
        <w:t xml:space="preserve"> </w:t>
      </w:r>
      <w:r w:rsidRPr="00F338C3">
        <w:t>и импульс фотона.</w:t>
      </w:r>
    </w:p>
    <w:p w14:paraId="3A5AA056" w14:textId="77777777" w:rsidR="003E363C" w:rsidRPr="00F338C3" w:rsidRDefault="00937358" w:rsidP="00281BE0">
      <w:pPr>
        <w:pStyle w:val="a4"/>
        <w:ind w:left="0" w:right="846" w:firstLine="567"/>
      </w:pPr>
      <w:r w:rsidRPr="00F338C3">
        <w:t>Открытие и исследование фотоэффекта. Опыты А.Г. Столетова. Законы фотоэффекта. Уравнение Эйнштейна для фотоэффекта. «Красная граница» фотоэффекта.</w:t>
      </w:r>
    </w:p>
    <w:p w14:paraId="41C5CACD" w14:textId="77777777" w:rsidR="003E363C" w:rsidRPr="00F338C3" w:rsidRDefault="00937358" w:rsidP="00281BE0">
      <w:pPr>
        <w:pStyle w:val="a4"/>
        <w:ind w:left="0" w:right="5497" w:firstLine="567"/>
      </w:pPr>
      <w:r w:rsidRPr="00F338C3">
        <w:t>Давление</w:t>
      </w:r>
      <w:r w:rsidRPr="00F338C3">
        <w:rPr>
          <w:spacing w:val="-9"/>
        </w:rPr>
        <w:t xml:space="preserve"> </w:t>
      </w:r>
      <w:r w:rsidRPr="00F338C3">
        <w:t>света.</w:t>
      </w:r>
      <w:r w:rsidRPr="00F338C3">
        <w:rPr>
          <w:spacing w:val="-8"/>
        </w:rPr>
        <w:t xml:space="preserve"> </w:t>
      </w:r>
      <w:r w:rsidRPr="00F338C3">
        <w:t>Опыты</w:t>
      </w:r>
      <w:r w:rsidRPr="00F338C3">
        <w:rPr>
          <w:spacing w:val="-8"/>
        </w:rPr>
        <w:t xml:space="preserve"> </w:t>
      </w:r>
      <w:r w:rsidRPr="00F338C3">
        <w:t>П.Н.</w:t>
      </w:r>
      <w:r w:rsidRPr="00F338C3">
        <w:rPr>
          <w:spacing w:val="-7"/>
        </w:rPr>
        <w:t xml:space="preserve"> </w:t>
      </w:r>
      <w:r w:rsidRPr="00F338C3">
        <w:t>Лебедева. Химическое действие света.</w:t>
      </w:r>
    </w:p>
    <w:p w14:paraId="4EF5B60A" w14:textId="77777777" w:rsidR="003E363C" w:rsidRPr="00F338C3" w:rsidRDefault="00937358" w:rsidP="00281BE0">
      <w:pPr>
        <w:pStyle w:val="a4"/>
        <w:spacing w:before="67"/>
        <w:ind w:left="0" w:firstLine="567"/>
      </w:pPr>
      <w:r w:rsidRPr="00F338C3">
        <w:t>Технические</w:t>
      </w:r>
      <w:r w:rsidRPr="00F338C3">
        <w:rPr>
          <w:spacing w:val="40"/>
        </w:rPr>
        <w:t xml:space="preserve"> </w:t>
      </w:r>
      <w:r w:rsidRPr="00F338C3">
        <w:t>устройства</w:t>
      </w:r>
      <w:r w:rsidRPr="00F338C3">
        <w:rPr>
          <w:spacing w:val="40"/>
        </w:rPr>
        <w:t xml:space="preserve"> </w:t>
      </w:r>
      <w:r w:rsidRPr="00F338C3">
        <w:t>и</w:t>
      </w:r>
      <w:r w:rsidRPr="00F338C3">
        <w:rPr>
          <w:spacing w:val="40"/>
        </w:rPr>
        <w:t xml:space="preserve"> </w:t>
      </w:r>
      <w:r w:rsidRPr="00F338C3">
        <w:t>практическое</w:t>
      </w:r>
      <w:r w:rsidRPr="00F338C3">
        <w:rPr>
          <w:spacing w:val="40"/>
        </w:rPr>
        <w:t xml:space="preserve"> </w:t>
      </w:r>
      <w:r w:rsidRPr="00F338C3">
        <w:t>применение:</w:t>
      </w:r>
      <w:r w:rsidRPr="00F338C3">
        <w:rPr>
          <w:spacing w:val="40"/>
        </w:rPr>
        <w:t xml:space="preserve"> </w:t>
      </w:r>
      <w:r w:rsidRPr="00F338C3">
        <w:t>фотоэлемент,</w:t>
      </w:r>
      <w:r w:rsidRPr="00F338C3">
        <w:rPr>
          <w:spacing w:val="40"/>
        </w:rPr>
        <w:t xml:space="preserve"> </w:t>
      </w:r>
      <w:r w:rsidRPr="00F338C3">
        <w:t>фотодатчик, солнечная батарея, светодиод.</w:t>
      </w:r>
    </w:p>
    <w:p w14:paraId="43558389"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42A3F9CF" w14:textId="77777777" w:rsidR="003E363C" w:rsidRPr="00F338C3" w:rsidRDefault="00937358" w:rsidP="00281BE0">
      <w:pPr>
        <w:pStyle w:val="a4"/>
        <w:spacing w:before="139"/>
        <w:ind w:left="0" w:right="3402" w:firstLine="567"/>
      </w:pPr>
      <w:r w:rsidRPr="00F338C3">
        <w:t>Фотоэффект</w:t>
      </w:r>
      <w:r w:rsidRPr="00F338C3">
        <w:rPr>
          <w:spacing w:val="-7"/>
        </w:rPr>
        <w:t xml:space="preserve"> </w:t>
      </w:r>
      <w:r w:rsidRPr="00F338C3">
        <w:t>на</w:t>
      </w:r>
      <w:r w:rsidRPr="00F338C3">
        <w:rPr>
          <w:spacing w:val="-4"/>
        </w:rPr>
        <w:t xml:space="preserve"> </w:t>
      </w:r>
      <w:r w:rsidRPr="00F338C3">
        <w:t>установке</w:t>
      </w:r>
      <w:r w:rsidRPr="00F338C3">
        <w:rPr>
          <w:spacing w:val="-6"/>
        </w:rPr>
        <w:t xml:space="preserve"> </w:t>
      </w:r>
      <w:r w:rsidRPr="00F338C3">
        <w:t>с</w:t>
      </w:r>
      <w:r w:rsidRPr="00F338C3">
        <w:rPr>
          <w:spacing w:val="-6"/>
        </w:rPr>
        <w:t xml:space="preserve"> </w:t>
      </w:r>
      <w:r w:rsidRPr="00F338C3">
        <w:t>цинковой</w:t>
      </w:r>
      <w:r w:rsidRPr="00F338C3">
        <w:rPr>
          <w:spacing w:val="-5"/>
        </w:rPr>
        <w:t xml:space="preserve"> </w:t>
      </w:r>
      <w:r w:rsidRPr="00F338C3">
        <w:t>пластиной. Исследование законов внешнего фотоэффекта.</w:t>
      </w:r>
    </w:p>
    <w:p w14:paraId="27B34847" w14:textId="77777777" w:rsidR="003E363C" w:rsidRPr="00F338C3" w:rsidRDefault="00937358" w:rsidP="00281BE0">
      <w:pPr>
        <w:pStyle w:val="a4"/>
        <w:ind w:left="0" w:right="7512" w:firstLine="567"/>
      </w:pPr>
      <w:r w:rsidRPr="00F338C3">
        <w:rPr>
          <w:spacing w:val="-2"/>
        </w:rPr>
        <w:t>Светодиод.</w:t>
      </w:r>
    </w:p>
    <w:p w14:paraId="23E8899C" w14:textId="77777777" w:rsidR="003E363C" w:rsidRPr="00F338C3" w:rsidRDefault="00937358" w:rsidP="00281BE0">
      <w:pPr>
        <w:pStyle w:val="a4"/>
        <w:spacing w:before="137"/>
        <w:ind w:left="0" w:right="7512" w:firstLine="567"/>
      </w:pPr>
      <w:r w:rsidRPr="00F338C3">
        <w:t>Солнечная</w:t>
      </w:r>
      <w:r w:rsidRPr="00F338C3">
        <w:rPr>
          <w:spacing w:val="-4"/>
        </w:rPr>
        <w:t xml:space="preserve"> </w:t>
      </w:r>
      <w:r w:rsidRPr="00F338C3">
        <w:rPr>
          <w:spacing w:val="-2"/>
        </w:rPr>
        <w:t>батарея.</w:t>
      </w:r>
    </w:p>
    <w:p w14:paraId="2AF3F9E5" w14:textId="77777777" w:rsidR="003E363C" w:rsidRPr="00F338C3" w:rsidRDefault="00937358" w:rsidP="00281BE0">
      <w:pPr>
        <w:pStyle w:val="a4"/>
        <w:spacing w:before="139"/>
        <w:ind w:left="0" w:firstLine="567"/>
      </w:pPr>
      <w:r w:rsidRPr="00F338C3">
        <w:t>Тема</w:t>
      </w:r>
      <w:r w:rsidRPr="00F338C3">
        <w:rPr>
          <w:spacing w:val="-4"/>
        </w:rPr>
        <w:t xml:space="preserve"> </w:t>
      </w:r>
      <w:r w:rsidRPr="00F338C3">
        <w:t>2.</w:t>
      </w:r>
      <w:r w:rsidRPr="00F338C3">
        <w:rPr>
          <w:spacing w:val="-2"/>
        </w:rPr>
        <w:t xml:space="preserve"> </w:t>
      </w:r>
      <w:r w:rsidRPr="00F338C3">
        <w:t>Строение</w:t>
      </w:r>
      <w:r w:rsidRPr="00F338C3">
        <w:rPr>
          <w:spacing w:val="-3"/>
        </w:rPr>
        <w:t xml:space="preserve"> </w:t>
      </w:r>
      <w:r w:rsidRPr="00F338C3">
        <w:rPr>
          <w:spacing w:val="-2"/>
        </w:rPr>
        <w:t>атома.</w:t>
      </w:r>
    </w:p>
    <w:p w14:paraId="6CC67FF5" w14:textId="77777777" w:rsidR="003E363C" w:rsidRPr="00F338C3" w:rsidRDefault="00937358" w:rsidP="00281BE0">
      <w:pPr>
        <w:pStyle w:val="a4"/>
        <w:spacing w:before="137"/>
        <w:ind w:left="0" w:right="849" w:firstLine="567"/>
      </w:pPr>
      <w:r w:rsidRPr="00F338C3">
        <w:t>Модель атома Томсона. Опыты Резерфорда по рассеянию α -частиц. Планетарная модель</w:t>
      </w:r>
      <w:r w:rsidRPr="00F338C3">
        <w:rPr>
          <w:spacing w:val="80"/>
        </w:rPr>
        <w:t xml:space="preserve">   </w:t>
      </w:r>
      <w:r w:rsidRPr="00F338C3">
        <w:t>атома.</w:t>
      </w:r>
      <w:r w:rsidRPr="00F338C3">
        <w:rPr>
          <w:spacing w:val="80"/>
        </w:rPr>
        <w:t xml:space="preserve">   </w:t>
      </w:r>
      <w:r w:rsidRPr="00F338C3">
        <w:t>Постулаты</w:t>
      </w:r>
      <w:r w:rsidRPr="00F338C3">
        <w:rPr>
          <w:spacing w:val="80"/>
        </w:rPr>
        <w:t xml:space="preserve">   </w:t>
      </w:r>
      <w:r w:rsidRPr="00F338C3">
        <w:t>Бора.</w:t>
      </w:r>
      <w:r w:rsidRPr="00F338C3">
        <w:rPr>
          <w:spacing w:val="80"/>
        </w:rPr>
        <w:t xml:space="preserve">   </w:t>
      </w:r>
      <w:r w:rsidRPr="00F338C3">
        <w:t>Излучение</w:t>
      </w:r>
      <w:r w:rsidRPr="00F338C3">
        <w:rPr>
          <w:spacing w:val="80"/>
        </w:rPr>
        <w:t xml:space="preserve">   </w:t>
      </w:r>
      <w:r w:rsidRPr="00F338C3">
        <w:t>и</w:t>
      </w:r>
      <w:r w:rsidRPr="00F338C3">
        <w:rPr>
          <w:spacing w:val="80"/>
        </w:rPr>
        <w:t xml:space="preserve">   </w:t>
      </w:r>
      <w:r w:rsidRPr="00F338C3">
        <w:t>поглощение</w:t>
      </w:r>
      <w:r w:rsidRPr="00F338C3">
        <w:rPr>
          <w:spacing w:val="80"/>
        </w:rPr>
        <w:t xml:space="preserve">   </w:t>
      </w:r>
      <w:r w:rsidRPr="00F338C3">
        <w:t>фотонов при переходе атома с одного уровня энергии на другой. Виды спектров. Спектр уровней энергии атома водорода.</w:t>
      </w:r>
    </w:p>
    <w:p w14:paraId="1627DBEF" w14:textId="77777777" w:rsidR="003E363C" w:rsidRPr="00F338C3" w:rsidRDefault="00937358" w:rsidP="00281BE0">
      <w:pPr>
        <w:pStyle w:val="a4"/>
        <w:spacing w:before="1"/>
        <w:ind w:left="0" w:right="1152" w:firstLine="567"/>
      </w:pPr>
      <w:r w:rsidRPr="00F338C3">
        <w:t>Волновые</w:t>
      </w:r>
      <w:r w:rsidRPr="00F338C3">
        <w:rPr>
          <w:spacing w:val="-5"/>
        </w:rPr>
        <w:t xml:space="preserve"> </w:t>
      </w:r>
      <w:r w:rsidRPr="00F338C3">
        <w:t>свойства</w:t>
      </w:r>
      <w:r w:rsidRPr="00F338C3">
        <w:rPr>
          <w:spacing w:val="-5"/>
        </w:rPr>
        <w:t xml:space="preserve"> </w:t>
      </w:r>
      <w:r w:rsidRPr="00F338C3">
        <w:t>частиц.</w:t>
      </w:r>
      <w:r w:rsidRPr="00F338C3">
        <w:rPr>
          <w:spacing w:val="-4"/>
        </w:rPr>
        <w:t xml:space="preserve"> </w:t>
      </w:r>
      <w:r w:rsidRPr="00F338C3">
        <w:t>Волны</w:t>
      </w:r>
      <w:r w:rsidRPr="00F338C3">
        <w:rPr>
          <w:spacing w:val="-4"/>
        </w:rPr>
        <w:t xml:space="preserve"> </w:t>
      </w:r>
      <w:r w:rsidRPr="00F338C3">
        <w:t>де</w:t>
      </w:r>
      <w:r w:rsidRPr="00F338C3">
        <w:rPr>
          <w:spacing w:val="-3"/>
        </w:rPr>
        <w:t xml:space="preserve"> </w:t>
      </w:r>
      <w:r w:rsidRPr="00F338C3">
        <w:t>Бройля.</w:t>
      </w:r>
      <w:r w:rsidRPr="00F338C3">
        <w:rPr>
          <w:spacing w:val="-7"/>
        </w:rPr>
        <w:t xml:space="preserve"> </w:t>
      </w:r>
      <w:r w:rsidRPr="00F338C3">
        <w:t>Корпускулярно-волновой</w:t>
      </w:r>
      <w:r w:rsidRPr="00F338C3">
        <w:rPr>
          <w:spacing w:val="-4"/>
        </w:rPr>
        <w:t xml:space="preserve"> </w:t>
      </w:r>
      <w:r w:rsidRPr="00F338C3">
        <w:t>дуализм. Спонтанное и вынужденное излучение.</w:t>
      </w:r>
    </w:p>
    <w:p w14:paraId="122D121B" w14:textId="77777777" w:rsidR="003E363C" w:rsidRPr="00F338C3" w:rsidRDefault="00937358" w:rsidP="00281BE0">
      <w:pPr>
        <w:pStyle w:val="a4"/>
        <w:tabs>
          <w:tab w:val="left" w:pos="2950"/>
          <w:tab w:val="left" w:pos="4288"/>
          <w:tab w:val="left" w:pos="4631"/>
          <w:tab w:val="left" w:pos="6226"/>
          <w:tab w:val="left" w:pos="7746"/>
          <w:tab w:val="left" w:pos="9396"/>
        </w:tabs>
        <w:ind w:left="0" w:right="847" w:firstLine="567"/>
      </w:pPr>
      <w:r w:rsidRPr="00F338C3">
        <w:rPr>
          <w:spacing w:val="-2"/>
        </w:rPr>
        <w:t>Технические</w:t>
      </w:r>
      <w:r w:rsidRPr="00F338C3">
        <w:tab/>
      </w:r>
      <w:r w:rsidRPr="00F338C3">
        <w:rPr>
          <w:spacing w:val="-2"/>
        </w:rPr>
        <w:t>устройства</w:t>
      </w:r>
      <w:r w:rsidRPr="00F338C3">
        <w:tab/>
      </w:r>
      <w:r w:rsidRPr="00F338C3">
        <w:rPr>
          <w:spacing w:val="-10"/>
        </w:rPr>
        <w:t>и</w:t>
      </w:r>
      <w:r w:rsidRPr="00F338C3">
        <w:tab/>
      </w:r>
      <w:r w:rsidRPr="00F338C3">
        <w:rPr>
          <w:spacing w:val="-2"/>
        </w:rPr>
        <w:t>практическое</w:t>
      </w:r>
      <w:r w:rsidRPr="00F338C3">
        <w:tab/>
      </w:r>
      <w:r w:rsidRPr="00F338C3">
        <w:rPr>
          <w:spacing w:val="-2"/>
        </w:rPr>
        <w:t>применение:</w:t>
      </w:r>
      <w:r w:rsidRPr="00F338C3">
        <w:tab/>
      </w:r>
      <w:r w:rsidRPr="00F338C3">
        <w:rPr>
          <w:spacing w:val="-2"/>
        </w:rPr>
        <w:t>спектральный</w:t>
      </w:r>
      <w:r w:rsidRPr="00F338C3">
        <w:tab/>
      </w:r>
      <w:r w:rsidRPr="00F338C3">
        <w:rPr>
          <w:spacing w:val="-2"/>
        </w:rPr>
        <w:t xml:space="preserve">анализ </w:t>
      </w:r>
      <w:r w:rsidRPr="00F338C3">
        <w:t>(спектроскоп), лазер, квантовый компьютер.</w:t>
      </w:r>
    </w:p>
    <w:p w14:paraId="661C44B6"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6584EF14" w14:textId="77777777" w:rsidR="003E363C" w:rsidRPr="00F338C3" w:rsidRDefault="00937358" w:rsidP="00281BE0">
      <w:pPr>
        <w:pStyle w:val="a4"/>
        <w:spacing w:before="139"/>
        <w:ind w:left="0" w:right="5866" w:firstLine="567"/>
      </w:pPr>
      <w:r w:rsidRPr="00F338C3">
        <w:t>Модель опыта Резерфорда. Определение</w:t>
      </w:r>
      <w:r w:rsidRPr="00F338C3">
        <w:rPr>
          <w:spacing w:val="-11"/>
        </w:rPr>
        <w:t xml:space="preserve"> </w:t>
      </w:r>
      <w:r w:rsidRPr="00F338C3">
        <w:t>длины</w:t>
      </w:r>
      <w:r w:rsidRPr="00F338C3">
        <w:rPr>
          <w:spacing w:val="-10"/>
        </w:rPr>
        <w:t xml:space="preserve"> </w:t>
      </w:r>
      <w:r w:rsidRPr="00F338C3">
        <w:t>волны</w:t>
      </w:r>
      <w:r w:rsidRPr="00F338C3">
        <w:rPr>
          <w:spacing w:val="-10"/>
        </w:rPr>
        <w:t xml:space="preserve"> </w:t>
      </w:r>
      <w:r w:rsidRPr="00F338C3">
        <w:t>лазера.</w:t>
      </w:r>
    </w:p>
    <w:p w14:paraId="37D4C0DC" w14:textId="77777777" w:rsidR="003E363C" w:rsidRPr="00F338C3" w:rsidRDefault="00937358" w:rsidP="00281BE0">
      <w:pPr>
        <w:pStyle w:val="a4"/>
        <w:spacing w:before="1"/>
        <w:ind w:left="0" w:right="4453" w:firstLine="567"/>
      </w:pPr>
      <w:r w:rsidRPr="00F338C3">
        <w:t>Наблюдение</w:t>
      </w:r>
      <w:r w:rsidRPr="00F338C3">
        <w:rPr>
          <w:spacing w:val="-11"/>
        </w:rPr>
        <w:t xml:space="preserve"> </w:t>
      </w:r>
      <w:r w:rsidRPr="00F338C3">
        <w:t>линейчатых</w:t>
      </w:r>
      <w:r w:rsidRPr="00F338C3">
        <w:rPr>
          <w:spacing w:val="-9"/>
        </w:rPr>
        <w:t xml:space="preserve"> </w:t>
      </w:r>
      <w:r w:rsidRPr="00F338C3">
        <w:t>спектров</w:t>
      </w:r>
      <w:r w:rsidRPr="00F338C3">
        <w:rPr>
          <w:spacing w:val="-11"/>
        </w:rPr>
        <w:t xml:space="preserve"> </w:t>
      </w:r>
      <w:r w:rsidRPr="00F338C3">
        <w:t xml:space="preserve">излучения. </w:t>
      </w:r>
      <w:r w:rsidRPr="00F338C3">
        <w:rPr>
          <w:spacing w:val="-2"/>
        </w:rPr>
        <w:t>Лазер.</w:t>
      </w:r>
    </w:p>
    <w:p w14:paraId="77F795A7" w14:textId="77777777" w:rsidR="003E363C" w:rsidRPr="00F338C3" w:rsidRDefault="00937358" w:rsidP="00281BE0">
      <w:pPr>
        <w:ind w:firstLine="567"/>
        <w:jc w:val="both"/>
        <w:rPr>
          <w:i/>
          <w:sz w:val="24"/>
          <w:szCs w:val="24"/>
        </w:rPr>
      </w:pPr>
      <w:r w:rsidRPr="00F338C3">
        <w:rPr>
          <w:i/>
          <w:sz w:val="24"/>
          <w:szCs w:val="24"/>
        </w:rPr>
        <w:t>Ученический</w:t>
      </w:r>
      <w:r w:rsidRPr="00F338C3">
        <w:rPr>
          <w:i/>
          <w:spacing w:val="-5"/>
          <w:sz w:val="24"/>
          <w:szCs w:val="24"/>
        </w:rPr>
        <w:t xml:space="preserve"> </w:t>
      </w:r>
      <w:r w:rsidRPr="00F338C3">
        <w:rPr>
          <w:i/>
          <w:sz w:val="24"/>
          <w:szCs w:val="24"/>
        </w:rPr>
        <w:t>эксперимент,</w:t>
      </w:r>
      <w:r w:rsidRPr="00F338C3">
        <w:rPr>
          <w:i/>
          <w:spacing w:val="-5"/>
          <w:sz w:val="24"/>
          <w:szCs w:val="24"/>
        </w:rPr>
        <w:t xml:space="preserve"> </w:t>
      </w:r>
      <w:r w:rsidRPr="00F338C3">
        <w:rPr>
          <w:i/>
          <w:sz w:val="24"/>
          <w:szCs w:val="24"/>
        </w:rPr>
        <w:t>лабораторные</w:t>
      </w:r>
      <w:r w:rsidRPr="00F338C3">
        <w:rPr>
          <w:i/>
          <w:spacing w:val="-5"/>
          <w:sz w:val="24"/>
          <w:szCs w:val="24"/>
        </w:rPr>
        <w:t xml:space="preserve"> </w:t>
      </w:r>
      <w:r w:rsidRPr="00F338C3">
        <w:rPr>
          <w:i/>
          <w:spacing w:val="-2"/>
          <w:sz w:val="24"/>
          <w:szCs w:val="24"/>
        </w:rPr>
        <w:t>работы</w:t>
      </w:r>
    </w:p>
    <w:p w14:paraId="703530C9" w14:textId="77777777" w:rsidR="003E363C" w:rsidRPr="00F338C3" w:rsidRDefault="00937358" w:rsidP="00281BE0">
      <w:pPr>
        <w:pStyle w:val="a4"/>
        <w:spacing w:before="136"/>
        <w:ind w:left="0" w:right="5866" w:firstLine="567"/>
      </w:pPr>
      <w:r w:rsidRPr="00F338C3">
        <w:t>Наблюдение</w:t>
      </w:r>
      <w:r w:rsidRPr="00F338C3">
        <w:rPr>
          <w:spacing w:val="-14"/>
        </w:rPr>
        <w:t xml:space="preserve"> </w:t>
      </w:r>
      <w:r w:rsidRPr="00F338C3">
        <w:t>линейчатого</w:t>
      </w:r>
      <w:r w:rsidRPr="00F338C3">
        <w:rPr>
          <w:spacing w:val="-14"/>
        </w:rPr>
        <w:t xml:space="preserve"> </w:t>
      </w:r>
      <w:r w:rsidRPr="00F338C3">
        <w:t>спектра. Тема 3. Атомное ядро.</w:t>
      </w:r>
    </w:p>
    <w:p w14:paraId="439D7872" w14:textId="77777777" w:rsidR="003E363C" w:rsidRPr="00F338C3" w:rsidRDefault="00937358" w:rsidP="00281BE0">
      <w:pPr>
        <w:pStyle w:val="a4"/>
        <w:spacing w:before="1"/>
        <w:ind w:left="0" w:right="848" w:firstLine="567"/>
      </w:pPr>
      <w:r w:rsidRPr="00F338C3">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14:paraId="0B2276C6" w14:textId="77777777" w:rsidR="003E363C" w:rsidRPr="00F338C3" w:rsidRDefault="00937358" w:rsidP="00281BE0">
      <w:pPr>
        <w:pStyle w:val="a4"/>
        <w:spacing w:before="1"/>
        <w:ind w:left="0" w:firstLine="567"/>
      </w:pPr>
      <w:r w:rsidRPr="00F338C3">
        <w:t>Открытие</w:t>
      </w:r>
      <w:r w:rsidRPr="00F338C3">
        <w:rPr>
          <w:spacing w:val="68"/>
        </w:rPr>
        <w:t xml:space="preserve"> </w:t>
      </w:r>
      <w:r w:rsidRPr="00F338C3">
        <w:t>протона</w:t>
      </w:r>
      <w:r w:rsidRPr="00F338C3">
        <w:rPr>
          <w:spacing w:val="70"/>
        </w:rPr>
        <w:t xml:space="preserve"> </w:t>
      </w:r>
      <w:r w:rsidRPr="00F338C3">
        <w:t>и</w:t>
      </w:r>
      <w:r w:rsidRPr="00F338C3">
        <w:rPr>
          <w:spacing w:val="69"/>
        </w:rPr>
        <w:t xml:space="preserve"> </w:t>
      </w:r>
      <w:r w:rsidRPr="00F338C3">
        <w:t>нейтрона.</w:t>
      </w:r>
      <w:r w:rsidRPr="00F338C3">
        <w:rPr>
          <w:spacing w:val="72"/>
        </w:rPr>
        <w:t xml:space="preserve"> </w:t>
      </w:r>
      <w:r w:rsidRPr="00F338C3">
        <w:t>Нуклонная</w:t>
      </w:r>
      <w:r w:rsidRPr="00F338C3">
        <w:rPr>
          <w:spacing w:val="71"/>
        </w:rPr>
        <w:t xml:space="preserve"> </w:t>
      </w:r>
      <w:r w:rsidRPr="00F338C3">
        <w:t>модель</w:t>
      </w:r>
      <w:r w:rsidRPr="00F338C3">
        <w:rPr>
          <w:spacing w:val="72"/>
        </w:rPr>
        <w:t xml:space="preserve"> </w:t>
      </w:r>
      <w:r w:rsidRPr="00F338C3">
        <w:t>ядра</w:t>
      </w:r>
      <w:r w:rsidRPr="00F338C3">
        <w:rPr>
          <w:spacing w:val="71"/>
        </w:rPr>
        <w:t xml:space="preserve"> </w:t>
      </w:r>
      <w:r w:rsidRPr="00F338C3">
        <w:rPr>
          <w:spacing w:val="-2"/>
        </w:rPr>
        <w:t>Гейзенберга–Иваненко.</w:t>
      </w:r>
    </w:p>
    <w:p w14:paraId="443336BD" w14:textId="77777777" w:rsidR="003E363C" w:rsidRPr="00F338C3" w:rsidRDefault="00937358" w:rsidP="00281BE0">
      <w:pPr>
        <w:pStyle w:val="a4"/>
        <w:spacing w:before="137"/>
        <w:ind w:left="0" w:firstLine="567"/>
      </w:pPr>
      <w:r w:rsidRPr="00F338C3">
        <w:t>Заряд</w:t>
      </w:r>
      <w:r w:rsidRPr="00F338C3">
        <w:rPr>
          <w:spacing w:val="-1"/>
        </w:rPr>
        <w:t xml:space="preserve"> </w:t>
      </w:r>
      <w:r w:rsidRPr="00F338C3">
        <w:t>ядра.</w:t>
      </w:r>
      <w:r w:rsidRPr="00F338C3">
        <w:rPr>
          <w:spacing w:val="-1"/>
        </w:rPr>
        <w:t xml:space="preserve"> </w:t>
      </w:r>
      <w:r w:rsidRPr="00F338C3">
        <w:t>Массовое</w:t>
      </w:r>
      <w:r w:rsidRPr="00F338C3">
        <w:rPr>
          <w:spacing w:val="-1"/>
        </w:rPr>
        <w:t xml:space="preserve"> </w:t>
      </w:r>
      <w:r w:rsidRPr="00F338C3">
        <w:t>число</w:t>
      </w:r>
      <w:r w:rsidRPr="00F338C3">
        <w:rPr>
          <w:spacing w:val="-1"/>
        </w:rPr>
        <w:t xml:space="preserve"> </w:t>
      </w:r>
      <w:r w:rsidRPr="00F338C3">
        <w:t xml:space="preserve">ядра. </w:t>
      </w:r>
      <w:r w:rsidRPr="00F338C3">
        <w:rPr>
          <w:spacing w:val="-2"/>
        </w:rPr>
        <w:t>Изотопы.</w:t>
      </w:r>
    </w:p>
    <w:p w14:paraId="7BC7BBF6" w14:textId="77777777" w:rsidR="003E363C" w:rsidRPr="00F338C3" w:rsidRDefault="00937358" w:rsidP="00281BE0">
      <w:pPr>
        <w:pStyle w:val="a4"/>
        <w:spacing w:before="139"/>
        <w:ind w:left="0" w:right="848" w:firstLine="567"/>
      </w:pPr>
      <w:r w:rsidRPr="00F338C3">
        <w:t>Альфа-распад. Электронный и позитронный бета-распад. Гамма-излучение. Закон радиоактивного распада.</w:t>
      </w:r>
    </w:p>
    <w:p w14:paraId="3882BB43" w14:textId="77777777" w:rsidR="003E363C" w:rsidRPr="00F338C3" w:rsidRDefault="00937358" w:rsidP="00281BE0">
      <w:pPr>
        <w:pStyle w:val="a4"/>
        <w:spacing w:before="1"/>
        <w:ind w:left="0" w:right="2580" w:firstLine="567"/>
      </w:pPr>
      <w:r w:rsidRPr="00F338C3">
        <w:t>Энергия</w:t>
      </w:r>
      <w:r w:rsidRPr="00F338C3">
        <w:rPr>
          <w:spacing w:val="-3"/>
        </w:rPr>
        <w:t xml:space="preserve"> </w:t>
      </w:r>
      <w:r w:rsidRPr="00F338C3">
        <w:t>связи</w:t>
      </w:r>
      <w:r w:rsidRPr="00F338C3">
        <w:rPr>
          <w:spacing w:val="-3"/>
        </w:rPr>
        <w:t xml:space="preserve"> </w:t>
      </w:r>
      <w:r w:rsidRPr="00F338C3">
        <w:t>нуклонов</w:t>
      </w:r>
      <w:r w:rsidRPr="00F338C3">
        <w:rPr>
          <w:spacing w:val="-3"/>
        </w:rPr>
        <w:t xml:space="preserve"> </w:t>
      </w:r>
      <w:r w:rsidRPr="00F338C3">
        <w:t>в</w:t>
      </w:r>
      <w:r w:rsidRPr="00F338C3">
        <w:rPr>
          <w:spacing w:val="-4"/>
        </w:rPr>
        <w:t xml:space="preserve"> </w:t>
      </w:r>
      <w:r w:rsidRPr="00F338C3">
        <w:t>ядре.</w:t>
      </w:r>
      <w:r w:rsidRPr="00F338C3">
        <w:rPr>
          <w:spacing w:val="-3"/>
        </w:rPr>
        <w:t xml:space="preserve"> </w:t>
      </w:r>
      <w:r w:rsidRPr="00F338C3">
        <w:t>Ядерные</w:t>
      </w:r>
      <w:r w:rsidRPr="00F338C3">
        <w:rPr>
          <w:spacing w:val="-5"/>
        </w:rPr>
        <w:t xml:space="preserve"> </w:t>
      </w:r>
      <w:r w:rsidRPr="00F338C3">
        <w:t>силы.</w:t>
      </w:r>
      <w:r w:rsidRPr="00F338C3">
        <w:rPr>
          <w:spacing w:val="-3"/>
        </w:rPr>
        <w:t xml:space="preserve"> </w:t>
      </w:r>
      <w:r w:rsidRPr="00F338C3">
        <w:t>Дефект</w:t>
      </w:r>
      <w:r w:rsidRPr="00F338C3">
        <w:rPr>
          <w:spacing w:val="-3"/>
        </w:rPr>
        <w:t xml:space="preserve"> </w:t>
      </w:r>
      <w:r w:rsidRPr="00F338C3">
        <w:t>массы</w:t>
      </w:r>
      <w:r w:rsidRPr="00F338C3">
        <w:rPr>
          <w:spacing w:val="-3"/>
        </w:rPr>
        <w:t xml:space="preserve"> </w:t>
      </w:r>
      <w:r w:rsidRPr="00F338C3">
        <w:t>ядра. Ядерные реакции. Деление и синтез ядер.</w:t>
      </w:r>
    </w:p>
    <w:p w14:paraId="0A56CC97" w14:textId="77777777" w:rsidR="003E363C" w:rsidRPr="00F338C3" w:rsidRDefault="00937358" w:rsidP="00281BE0">
      <w:pPr>
        <w:pStyle w:val="a4"/>
        <w:ind w:left="0" w:right="851" w:firstLine="567"/>
      </w:pPr>
      <w:r w:rsidRPr="00F338C3">
        <w:t>Ядерный реактор. Термоядерный синтез. Проблемы и перспективы ядерной энергетики. Экологические аспекты ядерной энергетики.</w:t>
      </w:r>
    </w:p>
    <w:p w14:paraId="3EF368C4"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1B06EB9E" w14:textId="77777777" w:rsidR="003E363C" w:rsidRPr="00F338C3" w:rsidRDefault="00937358" w:rsidP="00281BE0">
      <w:pPr>
        <w:pStyle w:val="a4"/>
        <w:spacing w:before="67"/>
        <w:ind w:left="0" w:firstLine="567"/>
      </w:pPr>
      <w:r w:rsidRPr="00F338C3">
        <w:lastRenderedPageBreak/>
        <w:t>Элементарные</w:t>
      </w:r>
      <w:r w:rsidRPr="00F338C3">
        <w:rPr>
          <w:spacing w:val="-5"/>
        </w:rPr>
        <w:t xml:space="preserve"> </w:t>
      </w:r>
      <w:r w:rsidRPr="00F338C3">
        <w:t>частицы.</w:t>
      </w:r>
      <w:r w:rsidRPr="00F338C3">
        <w:rPr>
          <w:spacing w:val="-3"/>
        </w:rPr>
        <w:t xml:space="preserve"> </w:t>
      </w:r>
      <w:r w:rsidRPr="00F338C3">
        <w:t>Открытие</w:t>
      </w:r>
      <w:r w:rsidRPr="00F338C3">
        <w:rPr>
          <w:spacing w:val="-4"/>
        </w:rPr>
        <w:t xml:space="preserve"> </w:t>
      </w:r>
      <w:r w:rsidRPr="00F338C3">
        <w:rPr>
          <w:spacing w:val="-2"/>
        </w:rPr>
        <w:t>позитрона.</w:t>
      </w:r>
    </w:p>
    <w:p w14:paraId="7389B9A7" w14:textId="77777777" w:rsidR="003E363C" w:rsidRPr="00F338C3" w:rsidRDefault="00937358" w:rsidP="00281BE0">
      <w:pPr>
        <w:pStyle w:val="a4"/>
        <w:spacing w:before="139"/>
        <w:ind w:left="0" w:right="1929" w:firstLine="567"/>
      </w:pPr>
      <w:r w:rsidRPr="00F338C3">
        <w:t>Методы наблюдения и регистрации элементарных частиц. Фундаментальные</w:t>
      </w:r>
      <w:r w:rsidRPr="00F338C3">
        <w:rPr>
          <w:spacing w:val="-8"/>
        </w:rPr>
        <w:t xml:space="preserve"> </w:t>
      </w:r>
      <w:r w:rsidRPr="00F338C3">
        <w:t>взаимодействия.</w:t>
      </w:r>
      <w:r w:rsidRPr="00F338C3">
        <w:rPr>
          <w:spacing w:val="-6"/>
        </w:rPr>
        <w:t xml:space="preserve"> </w:t>
      </w:r>
      <w:r w:rsidRPr="00F338C3">
        <w:t>Единство</w:t>
      </w:r>
      <w:r w:rsidRPr="00F338C3">
        <w:rPr>
          <w:spacing w:val="-9"/>
        </w:rPr>
        <w:t xml:space="preserve"> </w:t>
      </w:r>
      <w:r w:rsidRPr="00F338C3">
        <w:t>физической</w:t>
      </w:r>
      <w:r w:rsidRPr="00F338C3">
        <w:rPr>
          <w:spacing w:val="-6"/>
        </w:rPr>
        <w:t xml:space="preserve"> </w:t>
      </w:r>
      <w:r w:rsidRPr="00F338C3">
        <w:t>картины</w:t>
      </w:r>
      <w:r w:rsidRPr="00F338C3">
        <w:rPr>
          <w:spacing w:val="-6"/>
        </w:rPr>
        <w:t xml:space="preserve"> </w:t>
      </w:r>
      <w:r w:rsidRPr="00F338C3">
        <w:t>мира.</w:t>
      </w:r>
    </w:p>
    <w:p w14:paraId="05A430C9" w14:textId="77777777" w:rsidR="003E363C" w:rsidRPr="00F338C3" w:rsidRDefault="00937358" w:rsidP="00281BE0">
      <w:pPr>
        <w:pStyle w:val="a4"/>
        <w:spacing w:before="1"/>
        <w:ind w:left="0" w:right="849" w:firstLine="567"/>
      </w:pPr>
      <w:r w:rsidRPr="00F338C3">
        <w:t>Технические</w:t>
      </w:r>
      <w:r w:rsidRPr="00F338C3">
        <w:rPr>
          <w:spacing w:val="29"/>
        </w:rPr>
        <w:t xml:space="preserve"> </w:t>
      </w:r>
      <w:r w:rsidRPr="00F338C3">
        <w:t>устройства и практическое применение:</w:t>
      </w:r>
      <w:r w:rsidRPr="00F338C3">
        <w:rPr>
          <w:spacing w:val="28"/>
        </w:rPr>
        <w:t xml:space="preserve"> </w:t>
      </w:r>
      <w:r w:rsidRPr="00F338C3">
        <w:t>дозиметр, камера Вильсона, ядерный реактор, атомная бомба.</w:t>
      </w:r>
    </w:p>
    <w:p w14:paraId="06F03EE7" w14:textId="77777777" w:rsidR="003E363C" w:rsidRPr="00F338C3" w:rsidRDefault="00937358" w:rsidP="00281BE0">
      <w:pPr>
        <w:ind w:firstLine="567"/>
        <w:jc w:val="both"/>
        <w:rPr>
          <w:i/>
          <w:sz w:val="24"/>
          <w:szCs w:val="24"/>
        </w:rPr>
      </w:pPr>
      <w:r w:rsidRPr="00F338C3">
        <w:rPr>
          <w:i/>
          <w:spacing w:val="-2"/>
          <w:sz w:val="24"/>
          <w:szCs w:val="24"/>
        </w:rPr>
        <w:t>Демонстрации</w:t>
      </w:r>
    </w:p>
    <w:p w14:paraId="49A9DA04" w14:textId="77777777" w:rsidR="003E363C" w:rsidRPr="00F338C3" w:rsidRDefault="00937358" w:rsidP="00281BE0">
      <w:pPr>
        <w:pStyle w:val="a4"/>
        <w:spacing w:before="136"/>
        <w:ind w:left="0" w:firstLine="567"/>
      </w:pPr>
      <w:r w:rsidRPr="00F338C3">
        <w:t>Счётчик</w:t>
      </w:r>
      <w:r w:rsidRPr="00F338C3">
        <w:rPr>
          <w:spacing w:val="-8"/>
        </w:rPr>
        <w:t xml:space="preserve"> </w:t>
      </w:r>
      <w:r w:rsidRPr="00F338C3">
        <w:t>ионизирующих</w:t>
      </w:r>
      <w:r w:rsidRPr="00F338C3">
        <w:rPr>
          <w:spacing w:val="-6"/>
        </w:rPr>
        <w:t xml:space="preserve"> </w:t>
      </w:r>
      <w:r w:rsidRPr="00F338C3">
        <w:rPr>
          <w:spacing w:val="-2"/>
        </w:rPr>
        <w:t>частиц.</w:t>
      </w:r>
    </w:p>
    <w:p w14:paraId="141DAAD7" w14:textId="77777777" w:rsidR="003E363C" w:rsidRPr="00F338C3" w:rsidRDefault="00937358" w:rsidP="00281BE0">
      <w:pPr>
        <w:spacing w:before="140"/>
        <w:ind w:firstLine="567"/>
        <w:jc w:val="both"/>
        <w:rPr>
          <w:i/>
          <w:sz w:val="24"/>
          <w:szCs w:val="24"/>
        </w:rPr>
      </w:pPr>
      <w:r w:rsidRPr="00F338C3">
        <w:rPr>
          <w:i/>
          <w:sz w:val="24"/>
          <w:szCs w:val="24"/>
        </w:rPr>
        <w:t>Ученический</w:t>
      </w:r>
      <w:r w:rsidRPr="00F338C3">
        <w:rPr>
          <w:i/>
          <w:spacing w:val="-5"/>
          <w:sz w:val="24"/>
          <w:szCs w:val="24"/>
        </w:rPr>
        <w:t xml:space="preserve"> </w:t>
      </w:r>
      <w:r w:rsidRPr="00F338C3">
        <w:rPr>
          <w:i/>
          <w:sz w:val="24"/>
          <w:szCs w:val="24"/>
        </w:rPr>
        <w:t>эксперимент,</w:t>
      </w:r>
      <w:r w:rsidRPr="00F338C3">
        <w:rPr>
          <w:i/>
          <w:spacing w:val="-5"/>
          <w:sz w:val="24"/>
          <w:szCs w:val="24"/>
        </w:rPr>
        <w:t xml:space="preserve"> </w:t>
      </w:r>
      <w:r w:rsidRPr="00F338C3">
        <w:rPr>
          <w:i/>
          <w:sz w:val="24"/>
          <w:szCs w:val="24"/>
        </w:rPr>
        <w:t>лабораторные</w:t>
      </w:r>
      <w:r w:rsidRPr="00F338C3">
        <w:rPr>
          <w:i/>
          <w:spacing w:val="-5"/>
          <w:sz w:val="24"/>
          <w:szCs w:val="24"/>
        </w:rPr>
        <w:t xml:space="preserve"> </w:t>
      </w:r>
      <w:r w:rsidRPr="00F338C3">
        <w:rPr>
          <w:i/>
          <w:spacing w:val="-2"/>
          <w:sz w:val="24"/>
          <w:szCs w:val="24"/>
        </w:rPr>
        <w:t>работы</w:t>
      </w:r>
    </w:p>
    <w:p w14:paraId="512FB659" w14:textId="77777777" w:rsidR="003E363C" w:rsidRPr="00F338C3" w:rsidRDefault="00937358" w:rsidP="00281BE0">
      <w:pPr>
        <w:pStyle w:val="a4"/>
        <w:spacing w:before="136"/>
        <w:ind w:left="0" w:firstLine="567"/>
      </w:pPr>
      <w:r w:rsidRPr="00F338C3">
        <w:t>Исследование</w:t>
      </w:r>
      <w:r w:rsidRPr="00F338C3">
        <w:rPr>
          <w:spacing w:val="-6"/>
        </w:rPr>
        <w:t xml:space="preserve"> </w:t>
      </w:r>
      <w:r w:rsidRPr="00F338C3">
        <w:t>треков</w:t>
      </w:r>
      <w:r w:rsidRPr="00F338C3">
        <w:rPr>
          <w:spacing w:val="-4"/>
        </w:rPr>
        <w:t xml:space="preserve"> </w:t>
      </w:r>
      <w:r w:rsidRPr="00F338C3">
        <w:t>частиц</w:t>
      </w:r>
      <w:r w:rsidRPr="00F338C3">
        <w:rPr>
          <w:spacing w:val="-3"/>
        </w:rPr>
        <w:t xml:space="preserve"> </w:t>
      </w:r>
      <w:r w:rsidRPr="00F338C3">
        <w:t>(по</w:t>
      </w:r>
      <w:r w:rsidRPr="00F338C3">
        <w:rPr>
          <w:spacing w:val="-4"/>
        </w:rPr>
        <w:t xml:space="preserve"> </w:t>
      </w:r>
      <w:r w:rsidRPr="00F338C3">
        <w:t>готовым</w:t>
      </w:r>
      <w:r w:rsidRPr="00F338C3">
        <w:rPr>
          <w:spacing w:val="-3"/>
        </w:rPr>
        <w:t xml:space="preserve"> </w:t>
      </w:r>
      <w:r w:rsidRPr="00F338C3">
        <w:rPr>
          <w:spacing w:val="-2"/>
        </w:rPr>
        <w:t>фотографиям).</w:t>
      </w:r>
    </w:p>
    <w:p w14:paraId="2E734FAC" w14:textId="77777777" w:rsidR="003E363C" w:rsidRPr="00F338C3" w:rsidRDefault="00937358" w:rsidP="00E75964">
      <w:pPr>
        <w:pStyle w:val="a6"/>
        <w:numPr>
          <w:ilvl w:val="0"/>
          <w:numId w:val="79"/>
        </w:numPr>
        <w:tabs>
          <w:tab w:val="left" w:pos="2136"/>
        </w:tabs>
        <w:spacing w:before="142"/>
        <w:ind w:left="0" w:firstLine="567"/>
        <w:rPr>
          <w:sz w:val="24"/>
          <w:szCs w:val="24"/>
        </w:rPr>
      </w:pPr>
      <w:r w:rsidRPr="00F338C3">
        <w:rPr>
          <w:sz w:val="24"/>
          <w:szCs w:val="24"/>
        </w:rPr>
        <w:t>Раздел</w:t>
      </w:r>
      <w:r w:rsidRPr="00F338C3">
        <w:rPr>
          <w:spacing w:val="-2"/>
          <w:sz w:val="24"/>
          <w:szCs w:val="24"/>
        </w:rPr>
        <w:t xml:space="preserve"> </w:t>
      </w:r>
      <w:r w:rsidRPr="00F338C3">
        <w:rPr>
          <w:sz w:val="24"/>
          <w:szCs w:val="24"/>
        </w:rPr>
        <w:t>8.</w:t>
      </w:r>
      <w:r w:rsidRPr="00F338C3">
        <w:rPr>
          <w:spacing w:val="-2"/>
          <w:sz w:val="24"/>
          <w:szCs w:val="24"/>
        </w:rPr>
        <w:t xml:space="preserve"> </w:t>
      </w:r>
      <w:r w:rsidRPr="00F338C3">
        <w:rPr>
          <w:sz w:val="24"/>
          <w:szCs w:val="24"/>
        </w:rPr>
        <w:t>Элементы</w:t>
      </w:r>
      <w:r w:rsidRPr="00F338C3">
        <w:rPr>
          <w:spacing w:val="-1"/>
          <w:sz w:val="24"/>
          <w:szCs w:val="24"/>
        </w:rPr>
        <w:t xml:space="preserve"> </w:t>
      </w:r>
      <w:r w:rsidRPr="00F338C3">
        <w:rPr>
          <w:sz w:val="24"/>
          <w:szCs w:val="24"/>
        </w:rPr>
        <w:t>астрономии</w:t>
      </w:r>
      <w:r w:rsidRPr="00F338C3">
        <w:rPr>
          <w:spacing w:val="-4"/>
          <w:sz w:val="24"/>
          <w:szCs w:val="24"/>
        </w:rPr>
        <w:t xml:space="preserve"> </w:t>
      </w:r>
      <w:r w:rsidRPr="00F338C3">
        <w:rPr>
          <w:sz w:val="24"/>
          <w:szCs w:val="24"/>
        </w:rPr>
        <w:t>и</w:t>
      </w:r>
      <w:r w:rsidRPr="00F338C3">
        <w:rPr>
          <w:spacing w:val="-1"/>
          <w:sz w:val="24"/>
          <w:szCs w:val="24"/>
        </w:rPr>
        <w:t xml:space="preserve"> </w:t>
      </w:r>
      <w:r w:rsidRPr="00F338C3">
        <w:rPr>
          <w:spacing w:val="-2"/>
          <w:sz w:val="24"/>
          <w:szCs w:val="24"/>
        </w:rPr>
        <w:t>астрофизики.</w:t>
      </w:r>
    </w:p>
    <w:p w14:paraId="18C43D13" w14:textId="77777777" w:rsidR="003E363C" w:rsidRPr="00F338C3" w:rsidRDefault="00937358" w:rsidP="00281BE0">
      <w:pPr>
        <w:pStyle w:val="a4"/>
        <w:spacing w:before="136"/>
        <w:ind w:left="0" w:right="850" w:firstLine="567"/>
      </w:pPr>
      <w:r w:rsidRPr="00F338C3">
        <w:t xml:space="preserve">Этапы развития астрономии. Прикладное и мировоззренческое значение </w:t>
      </w:r>
      <w:r w:rsidRPr="00F338C3">
        <w:rPr>
          <w:spacing w:val="-2"/>
        </w:rPr>
        <w:t>астрономии.</w:t>
      </w:r>
    </w:p>
    <w:p w14:paraId="3B67AF3C" w14:textId="77777777" w:rsidR="003E363C" w:rsidRPr="00F338C3" w:rsidRDefault="00937358" w:rsidP="00281BE0">
      <w:pPr>
        <w:pStyle w:val="a4"/>
        <w:ind w:left="0" w:right="1497" w:firstLine="567"/>
      </w:pPr>
      <w:r w:rsidRPr="00F338C3">
        <w:t>Вид</w:t>
      </w:r>
      <w:r w:rsidRPr="00F338C3">
        <w:rPr>
          <w:spacing w:val="-3"/>
        </w:rPr>
        <w:t xml:space="preserve"> </w:t>
      </w:r>
      <w:r w:rsidRPr="00F338C3">
        <w:t>звёздного</w:t>
      </w:r>
      <w:r w:rsidRPr="00F338C3">
        <w:rPr>
          <w:spacing w:val="-3"/>
        </w:rPr>
        <w:t xml:space="preserve"> </w:t>
      </w:r>
      <w:r w:rsidRPr="00F338C3">
        <w:t>неба.</w:t>
      </w:r>
      <w:r w:rsidRPr="00F338C3">
        <w:rPr>
          <w:spacing w:val="-3"/>
        </w:rPr>
        <w:t xml:space="preserve"> </w:t>
      </w:r>
      <w:r w:rsidRPr="00F338C3">
        <w:t>Созвездия,</w:t>
      </w:r>
      <w:r w:rsidRPr="00F338C3">
        <w:rPr>
          <w:spacing w:val="-3"/>
        </w:rPr>
        <w:t xml:space="preserve"> </w:t>
      </w:r>
      <w:r w:rsidRPr="00F338C3">
        <w:t>яркие</w:t>
      </w:r>
      <w:r w:rsidRPr="00F338C3">
        <w:rPr>
          <w:spacing w:val="-4"/>
        </w:rPr>
        <w:t xml:space="preserve"> </w:t>
      </w:r>
      <w:r w:rsidRPr="00F338C3">
        <w:t>звёзды,</w:t>
      </w:r>
      <w:r w:rsidRPr="00F338C3">
        <w:rPr>
          <w:spacing w:val="-6"/>
        </w:rPr>
        <w:t xml:space="preserve"> </w:t>
      </w:r>
      <w:r w:rsidRPr="00F338C3">
        <w:t>планеты,</w:t>
      </w:r>
      <w:r w:rsidRPr="00F338C3">
        <w:rPr>
          <w:spacing w:val="-3"/>
        </w:rPr>
        <w:t xml:space="preserve"> </w:t>
      </w:r>
      <w:r w:rsidRPr="00F338C3">
        <w:t>их</w:t>
      </w:r>
      <w:r w:rsidRPr="00F338C3">
        <w:rPr>
          <w:spacing w:val="-2"/>
        </w:rPr>
        <w:t xml:space="preserve"> </w:t>
      </w:r>
      <w:r w:rsidRPr="00F338C3">
        <w:t>видимое</w:t>
      </w:r>
      <w:r w:rsidRPr="00F338C3">
        <w:rPr>
          <w:spacing w:val="-4"/>
        </w:rPr>
        <w:t xml:space="preserve"> </w:t>
      </w:r>
      <w:r w:rsidRPr="00F338C3">
        <w:t>движение. Солнечная система.</w:t>
      </w:r>
    </w:p>
    <w:p w14:paraId="13BA6685" w14:textId="77777777" w:rsidR="003E363C" w:rsidRPr="00F338C3" w:rsidRDefault="00937358" w:rsidP="00281BE0">
      <w:pPr>
        <w:pStyle w:val="a4"/>
        <w:ind w:left="0" w:right="846" w:firstLine="567"/>
      </w:pPr>
      <w:r w:rsidRPr="00F338C3">
        <w:t>Солнце.</w:t>
      </w:r>
      <w:r w:rsidRPr="00F338C3">
        <w:rPr>
          <w:spacing w:val="80"/>
        </w:rPr>
        <w:t xml:space="preserve"> </w:t>
      </w:r>
      <w:r w:rsidRPr="00F338C3">
        <w:t>Солнечная</w:t>
      </w:r>
      <w:r w:rsidRPr="00F338C3">
        <w:rPr>
          <w:spacing w:val="80"/>
        </w:rPr>
        <w:t xml:space="preserve"> </w:t>
      </w:r>
      <w:r w:rsidRPr="00F338C3">
        <w:t>активность.</w:t>
      </w:r>
      <w:r w:rsidRPr="00F338C3">
        <w:rPr>
          <w:spacing w:val="80"/>
        </w:rPr>
        <w:t xml:space="preserve"> </w:t>
      </w:r>
      <w:r w:rsidRPr="00F338C3">
        <w:t>Источник</w:t>
      </w:r>
      <w:r w:rsidRPr="00F338C3">
        <w:rPr>
          <w:spacing w:val="80"/>
        </w:rPr>
        <w:t xml:space="preserve"> </w:t>
      </w:r>
      <w:r w:rsidRPr="00F338C3">
        <w:t>энергии</w:t>
      </w:r>
      <w:r w:rsidRPr="00F338C3">
        <w:rPr>
          <w:spacing w:val="80"/>
        </w:rPr>
        <w:t xml:space="preserve"> </w:t>
      </w:r>
      <w:r w:rsidRPr="00F338C3">
        <w:t>Солнца</w:t>
      </w:r>
      <w:r w:rsidRPr="00F338C3">
        <w:rPr>
          <w:spacing w:val="80"/>
        </w:rPr>
        <w:t xml:space="preserve"> </w:t>
      </w:r>
      <w:r w:rsidRPr="00F338C3">
        <w:t>и</w:t>
      </w:r>
      <w:r w:rsidRPr="00F338C3">
        <w:rPr>
          <w:spacing w:val="80"/>
        </w:rPr>
        <w:t xml:space="preserve"> </w:t>
      </w:r>
      <w:r w:rsidRPr="00F338C3">
        <w:t>звёзд.</w:t>
      </w:r>
      <w:r w:rsidRPr="00F338C3">
        <w:rPr>
          <w:spacing w:val="80"/>
        </w:rPr>
        <w:t xml:space="preserve"> </w:t>
      </w:r>
      <w:r w:rsidRPr="00F338C3">
        <w:t>Звёзды,</w:t>
      </w:r>
      <w:r w:rsidRPr="00F338C3">
        <w:rPr>
          <w:spacing w:val="80"/>
          <w:w w:val="150"/>
        </w:rPr>
        <w:t xml:space="preserve"> </w:t>
      </w:r>
      <w:r w:rsidRPr="00F338C3">
        <w:t>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70FBA7FF" w14:textId="77777777" w:rsidR="003E363C" w:rsidRPr="00F338C3" w:rsidRDefault="00937358" w:rsidP="00281BE0">
      <w:pPr>
        <w:pStyle w:val="a4"/>
        <w:ind w:left="0" w:firstLine="567"/>
      </w:pPr>
      <w:r w:rsidRPr="00F338C3">
        <w:t>Млечный</w:t>
      </w:r>
      <w:r w:rsidRPr="00F338C3">
        <w:rPr>
          <w:spacing w:val="50"/>
        </w:rPr>
        <w:t xml:space="preserve"> </w:t>
      </w:r>
      <w:r w:rsidRPr="00F338C3">
        <w:t>Путь</w:t>
      </w:r>
      <w:r w:rsidRPr="00F338C3">
        <w:rPr>
          <w:spacing w:val="54"/>
        </w:rPr>
        <w:t xml:space="preserve"> </w:t>
      </w:r>
      <w:r w:rsidRPr="00F338C3">
        <w:t>–</w:t>
      </w:r>
      <w:r w:rsidRPr="00F338C3">
        <w:rPr>
          <w:spacing w:val="52"/>
        </w:rPr>
        <w:t xml:space="preserve"> </w:t>
      </w:r>
      <w:r w:rsidRPr="00F338C3">
        <w:t>наша</w:t>
      </w:r>
      <w:r w:rsidRPr="00F338C3">
        <w:rPr>
          <w:spacing w:val="51"/>
        </w:rPr>
        <w:t xml:space="preserve"> </w:t>
      </w:r>
      <w:r w:rsidRPr="00F338C3">
        <w:t>Галактика.</w:t>
      </w:r>
      <w:r w:rsidRPr="00F338C3">
        <w:rPr>
          <w:spacing w:val="51"/>
        </w:rPr>
        <w:t xml:space="preserve"> </w:t>
      </w:r>
      <w:r w:rsidRPr="00F338C3">
        <w:t>Положение</w:t>
      </w:r>
      <w:r w:rsidRPr="00F338C3">
        <w:rPr>
          <w:spacing w:val="51"/>
        </w:rPr>
        <w:t xml:space="preserve"> </w:t>
      </w:r>
      <w:r w:rsidRPr="00F338C3">
        <w:t>и</w:t>
      </w:r>
      <w:r w:rsidRPr="00F338C3">
        <w:rPr>
          <w:spacing w:val="52"/>
        </w:rPr>
        <w:t xml:space="preserve"> </w:t>
      </w:r>
      <w:r w:rsidRPr="00F338C3">
        <w:t>движение</w:t>
      </w:r>
      <w:r w:rsidRPr="00F338C3">
        <w:rPr>
          <w:spacing w:val="51"/>
        </w:rPr>
        <w:t xml:space="preserve"> </w:t>
      </w:r>
      <w:r w:rsidRPr="00F338C3">
        <w:t>Солнца</w:t>
      </w:r>
      <w:r w:rsidRPr="00F338C3">
        <w:rPr>
          <w:spacing w:val="51"/>
        </w:rPr>
        <w:t xml:space="preserve"> </w:t>
      </w:r>
      <w:r w:rsidRPr="00F338C3">
        <w:t>в</w:t>
      </w:r>
      <w:r w:rsidRPr="00F338C3">
        <w:rPr>
          <w:spacing w:val="52"/>
        </w:rPr>
        <w:t xml:space="preserve"> </w:t>
      </w:r>
      <w:r w:rsidRPr="00F338C3">
        <w:rPr>
          <w:spacing w:val="-2"/>
        </w:rPr>
        <w:t>Галактике.</w:t>
      </w:r>
    </w:p>
    <w:p w14:paraId="0168DDDF" w14:textId="77777777" w:rsidR="003E363C" w:rsidRPr="00F338C3" w:rsidRDefault="00937358" w:rsidP="00281BE0">
      <w:pPr>
        <w:pStyle w:val="a4"/>
        <w:spacing w:before="137"/>
        <w:ind w:left="0" w:firstLine="567"/>
      </w:pPr>
      <w:r w:rsidRPr="00F338C3">
        <w:t>Типы</w:t>
      </w:r>
      <w:r w:rsidRPr="00F338C3">
        <w:rPr>
          <w:spacing w:val="-4"/>
        </w:rPr>
        <w:t xml:space="preserve"> </w:t>
      </w:r>
      <w:r w:rsidRPr="00F338C3">
        <w:t>галактик.</w:t>
      </w:r>
      <w:r w:rsidRPr="00F338C3">
        <w:rPr>
          <w:spacing w:val="-2"/>
        </w:rPr>
        <w:t xml:space="preserve"> </w:t>
      </w:r>
      <w:r w:rsidRPr="00F338C3">
        <w:t>Радиогалактики</w:t>
      </w:r>
      <w:r w:rsidRPr="00F338C3">
        <w:rPr>
          <w:spacing w:val="-4"/>
        </w:rPr>
        <w:t xml:space="preserve"> </w:t>
      </w:r>
      <w:r w:rsidRPr="00F338C3">
        <w:t>и</w:t>
      </w:r>
      <w:r w:rsidRPr="00F338C3">
        <w:rPr>
          <w:spacing w:val="-2"/>
        </w:rPr>
        <w:t xml:space="preserve"> </w:t>
      </w:r>
      <w:r w:rsidRPr="00F338C3">
        <w:t>квазары.</w:t>
      </w:r>
      <w:r w:rsidRPr="00F338C3">
        <w:rPr>
          <w:spacing w:val="-2"/>
        </w:rPr>
        <w:t xml:space="preserve"> </w:t>
      </w:r>
      <w:r w:rsidRPr="00F338C3">
        <w:t>Чёрные</w:t>
      </w:r>
      <w:r w:rsidRPr="00F338C3">
        <w:rPr>
          <w:spacing w:val="-4"/>
        </w:rPr>
        <w:t xml:space="preserve"> </w:t>
      </w:r>
      <w:r w:rsidRPr="00F338C3">
        <w:t>дыры</w:t>
      </w:r>
      <w:r w:rsidRPr="00F338C3">
        <w:rPr>
          <w:spacing w:val="-2"/>
        </w:rPr>
        <w:t xml:space="preserve"> </w:t>
      </w:r>
      <w:r w:rsidRPr="00F338C3">
        <w:t>в</w:t>
      </w:r>
      <w:r w:rsidRPr="00F338C3">
        <w:rPr>
          <w:spacing w:val="-4"/>
        </w:rPr>
        <w:t xml:space="preserve"> </w:t>
      </w:r>
      <w:r w:rsidRPr="00F338C3">
        <w:t>ядрах</w:t>
      </w:r>
      <w:r w:rsidRPr="00F338C3">
        <w:rPr>
          <w:spacing w:val="1"/>
        </w:rPr>
        <w:t xml:space="preserve"> </w:t>
      </w:r>
      <w:r w:rsidRPr="00F338C3">
        <w:rPr>
          <w:spacing w:val="-2"/>
        </w:rPr>
        <w:t>галактик.</w:t>
      </w:r>
    </w:p>
    <w:p w14:paraId="2F146DC8" w14:textId="77777777" w:rsidR="003E363C" w:rsidRPr="00F338C3" w:rsidRDefault="00937358" w:rsidP="00281BE0">
      <w:pPr>
        <w:pStyle w:val="a4"/>
        <w:spacing w:before="139"/>
        <w:ind w:left="0" w:right="853" w:firstLine="567"/>
      </w:pPr>
      <w:r w:rsidRPr="00F338C3">
        <w:t>Вселенная. Расширение Вселенной. Закон Хаббла. Разбегание галактик. Теория Большого взрыва. Реликтовое излучение.</w:t>
      </w:r>
    </w:p>
    <w:p w14:paraId="3DC46D38" w14:textId="77777777" w:rsidR="003E363C" w:rsidRPr="00F338C3" w:rsidRDefault="00937358" w:rsidP="00281BE0">
      <w:pPr>
        <w:pStyle w:val="a4"/>
        <w:ind w:left="0" w:right="4260" w:firstLine="567"/>
      </w:pPr>
      <w:r w:rsidRPr="00F338C3">
        <w:t>Масштабная</w:t>
      </w:r>
      <w:r w:rsidRPr="00F338C3">
        <w:rPr>
          <w:spacing w:val="-10"/>
        </w:rPr>
        <w:t xml:space="preserve"> </w:t>
      </w:r>
      <w:r w:rsidRPr="00F338C3">
        <w:t>структура</w:t>
      </w:r>
      <w:r w:rsidRPr="00F338C3">
        <w:rPr>
          <w:spacing w:val="-10"/>
        </w:rPr>
        <w:t xml:space="preserve"> </w:t>
      </w:r>
      <w:r w:rsidRPr="00F338C3">
        <w:t>Вселенной.</w:t>
      </w:r>
      <w:r w:rsidRPr="00F338C3">
        <w:rPr>
          <w:spacing w:val="-10"/>
        </w:rPr>
        <w:t xml:space="preserve"> </w:t>
      </w:r>
      <w:r w:rsidRPr="00F338C3">
        <w:t>Метагалактика. Нерешённые проблемы астрономии.</w:t>
      </w:r>
    </w:p>
    <w:p w14:paraId="339EE156" w14:textId="77777777" w:rsidR="003E363C" w:rsidRPr="00F338C3" w:rsidRDefault="00937358" w:rsidP="00281BE0">
      <w:pPr>
        <w:ind w:firstLine="567"/>
        <w:jc w:val="both"/>
        <w:rPr>
          <w:i/>
          <w:sz w:val="24"/>
          <w:szCs w:val="24"/>
        </w:rPr>
      </w:pPr>
      <w:r w:rsidRPr="00F338C3">
        <w:rPr>
          <w:i/>
          <w:sz w:val="24"/>
          <w:szCs w:val="24"/>
        </w:rPr>
        <w:t>Ученические</w:t>
      </w:r>
      <w:r w:rsidRPr="00F338C3">
        <w:rPr>
          <w:i/>
          <w:spacing w:val="-4"/>
          <w:sz w:val="24"/>
          <w:szCs w:val="24"/>
        </w:rPr>
        <w:t xml:space="preserve"> </w:t>
      </w:r>
      <w:r w:rsidRPr="00F338C3">
        <w:rPr>
          <w:i/>
          <w:spacing w:val="-2"/>
          <w:sz w:val="24"/>
          <w:szCs w:val="24"/>
        </w:rPr>
        <w:t>наблюдения</w:t>
      </w:r>
    </w:p>
    <w:p w14:paraId="71377642" w14:textId="77777777" w:rsidR="003E363C" w:rsidRPr="00F338C3" w:rsidRDefault="00937358" w:rsidP="00281BE0">
      <w:pPr>
        <w:pStyle w:val="a4"/>
        <w:spacing w:before="137"/>
        <w:ind w:left="0" w:right="852" w:firstLine="567"/>
      </w:pPr>
      <w:r w:rsidRPr="00F338C3">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77C0AFE5" w14:textId="77777777" w:rsidR="003E363C" w:rsidRPr="00F338C3" w:rsidRDefault="00937358" w:rsidP="00281BE0">
      <w:pPr>
        <w:pStyle w:val="a4"/>
        <w:spacing w:before="2"/>
        <w:ind w:left="0" w:firstLine="567"/>
      </w:pPr>
      <w:r w:rsidRPr="00F338C3">
        <w:t>Наблюдения</w:t>
      </w:r>
      <w:r w:rsidRPr="00F338C3">
        <w:rPr>
          <w:spacing w:val="-5"/>
        </w:rPr>
        <w:t xml:space="preserve"> </w:t>
      </w:r>
      <w:r w:rsidRPr="00F338C3">
        <w:t>в</w:t>
      </w:r>
      <w:r w:rsidRPr="00F338C3">
        <w:rPr>
          <w:spacing w:val="-3"/>
        </w:rPr>
        <w:t xml:space="preserve"> </w:t>
      </w:r>
      <w:r w:rsidRPr="00F338C3">
        <w:t>телескоп</w:t>
      </w:r>
      <w:r w:rsidRPr="00F338C3">
        <w:rPr>
          <w:spacing w:val="-2"/>
        </w:rPr>
        <w:t xml:space="preserve"> </w:t>
      </w:r>
      <w:r w:rsidRPr="00F338C3">
        <w:t>Луны,</w:t>
      </w:r>
      <w:r w:rsidRPr="00F338C3">
        <w:rPr>
          <w:spacing w:val="-2"/>
        </w:rPr>
        <w:t xml:space="preserve"> </w:t>
      </w:r>
      <w:r w:rsidRPr="00F338C3">
        <w:t>планет,</w:t>
      </w:r>
      <w:r w:rsidRPr="00F338C3">
        <w:rPr>
          <w:spacing w:val="-2"/>
        </w:rPr>
        <w:t xml:space="preserve"> </w:t>
      </w:r>
      <w:r w:rsidRPr="00F338C3">
        <w:t>Млечного</w:t>
      </w:r>
      <w:r w:rsidRPr="00F338C3">
        <w:rPr>
          <w:spacing w:val="-2"/>
        </w:rPr>
        <w:t xml:space="preserve"> Пути.</w:t>
      </w:r>
    </w:p>
    <w:p w14:paraId="3628D004" w14:textId="77777777" w:rsidR="003E363C" w:rsidRPr="00F338C3" w:rsidRDefault="00937358" w:rsidP="00E75964">
      <w:pPr>
        <w:pStyle w:val="a6"/>
        <w:numPr>
          <w:ilvl w:val="0"/>
          <w:numId w:val="79"/>
        </w:numPr>
        <w:tabs>
          <w:tab w:val="left" w:pos="2136"/>
        </w:tabs>
        <w:spacing w:before="138"/>
        <w:ind w:left="0" w:firstLine="567"/>
        <w:rPr>
          <w:sz w:val="24"/>
          <w:szCs w:val="24"/>
        </w:rPr>
      </w:pPr>
      <w:r w:rsidRPr="00F338C3">
        <w:rPr>
          <w:sz w:val="24"/>
          <w:szCs w:val="24"/>
        </w:rPr>
        <w:t>Обобщающее</w:t>
      </w:r>
      <w:r w:rsidRPr="00F338C3">
        <w:rPr>
          <w:spacing w:val="-3"/>
          <w:sz w:val="24"/>
          <w:szCs w:val="24"/>
        </w:rPr>
        <w:t xml:space="preserve"> </w:t>
      </w:r>
      <w:r w:rsidRPr="00F338C3">
        <w:rPr>
          <w:spacing w:val="-2"/>
          <w:sz w:val="24"/>
          <w:szCs w:val="24"/>
        </w:rPr>
        <w:t>повторение.</w:t>
      </w:r>
    </w:p>
    <w:p w14:paraId="3FD8CC50" w14:textId="6578E5B6" w:rsidR="003E363C" w:rsidRPr="00F338C3" w:rsidRDefault="00937358" w:rsidP="00FF42F0">
      <w:pPr>
        <w:pStyle w:val="a4"/>
        <w:spacing w:before="136"/>
        <w:ind w:left="0" w:right="850" w:firstLine="567"/>
      </w:pPr>
      <w:r w:rsidRPr="00F338C3">
        <w:t>Роль</w:t>
      </w:r>
      <w:r w:rsidRPr="00F338C3">
        <w:rPr>
          <w:spacing w:val="80"/>
          <w:w w:val="150"/>
        </w:rPr>
        <w:t xml:space="preserve"> </w:t>
      </w:r>
      <w:r w:rsidRPr="00F338C3">
        <w:t>физики</w:t>
      </w:r>
      <w:r w:rsidRPr="00F338C3">
        <w:rPr>
          <w:spacing w:val="80"/>
          <w:w w:val="150"/>
        </w:rPr>
        <w:t xml:space="preserve"> </w:t>
      </w:r>
      <w:r w:rsidRPr="00F338C3">
        <w:t>и</w:t>
      </w:r>
      <w:r w:rsidRPr="00F338C3">
        <w:rPr>
          <w:spacing w:val="80"/>
          <w:w w:val="150"/>
        </w:rPr>
        <w:t xml:space="preserve"> </w:t>
      </w:r>
      <w:r w:rsidRPr="00F338C3">
        <w:t>астрономии</w:t>
      </w:r>
      <w:r w:rsidRPr="00F338C3">
        <w:rPr>
          <w:spacing w:val="80"/>
          <w:w w:val="150"/>
        </w:rPr>
        <w:t xml:space="preserve"> </w:t>
      </w:r>
      <w:r w:rsidRPr="00F338C3">
        <w:t>в</w:t>
      </w:r>
      <w:r w:rsidRPr="00F338C3">
        <w:rPr>
          <w:spacing w:val="80"/>
          <w:w w:val="150"/>
        </w:rPr>
        <w:t xml:space="preserve"> </w:t>
      </w:r>
      <w:r w:rsidRPr="00F338C3">
        <w:t>экономической,</w:t>
      </w:r>
      <w:r w:rsidRPr="00F338C3">
        <w:rPr>
          <w:spacing w:val="80"/>
          <w:w w:val="150"/>
        </w:rPr>
        <w:t xml:space="preserve"> </w:t>
      </w:r>
      <w:r w:rsidRPr="00F338C3">
        <w:t>технологической,</w:t>
      </w:r>
      <w:r w:rsidRPr="00F338C3">
        <w:rPr>
          <w:spacing w:val="80"/>
          <w:w w:val="150"/>
        </w:rPr>
        <w:t xml:space="preserve"> </w:t>
      </w:r>
      <w:r w:rsidRPr="00F338C3">
        <w:t>социальной</w:t>
      </w:r>
      <w:r w:rsidRPr="00F338C3">
        <w:rPr>
          <w:spacing w:val="40"/>
        </w:rPr>
        <w:t xml:space="preserve"> </w:t>
      </w:r>
      <w:r w:rsidRPr="00F338C3">
        <w:t>и</w:t>
      </w:r>
      <w:r w:rsidRPr="00F338C3">
        <w:rPr>
          <w:spacing w:val="80"/>
          <w:w w:val="150"/>
        </w:rPr>
        <w:t xml:space="preserve"> </w:t>
      </w:r>
      <w:r w:rsidRPr="00F338C3">
        <w:t>этической</w:t>
      </w:r>
      <w:r w:rsidRPr="00F338C3">
        <w:rPr>
          <w:spacing w:val="80"/>
          <w:w w:val="150"/>
        </w:rPr>
        <w:t xml:space="preserve"> </w:t>
      </w:r>
      <w:r w:rsidRPr="00F338C3">
        <w:t>сферах</w:t>
      </w:r>
      <w:r w:rsidRPr="00F338C3">
        <w:rPr>
          <w:spacing w:val="80"/>
          <w:w w:val="150"/>
        </w:rPr>
        <w:t xml:space="preserve"> </w:t>
      </w:r>
      <w:r w:rsidRPr="00F338C3">
        <w:t>деятельности</w:t>
      </w:r>
      <w:r w:rsidRPr="00F338C3">
        <w:rPr>
          <w:spacing w:val="80"/>
          <w:w w:val="150"/>
        </w:rPr>
        <w:t xml:space="preserve"> </w:t>
      </w:r>
      <w:r w:rsidRPr="00F338C3">
        <w:t>человека,</w:t>
      </w:r>
      <w:r w:rsidRPr="00F338C3">
        <w:rPr>
          <w:spacing w:val="80"/>
          <w:w w:val="150"/>
        </w:rPr>
        <w:t xml:space="preserve"> </w:t>
      </w:r>
      <w:r w:rsidRPr="00F338C3">
        <w:t>роль</w:t>
      </w:r>
      <w:r w:rsidRPr="00F338C3">
        <w:rPr>
          <w:spacing w:val="80"/>
          <w:w w:val="150"/>
        </w:rPr>
        <w:t xml:space="preserve"> </w:t>
      </w:r>
      <w:r w:rsidRPr="00F338C3">
        <w:t>и</w:t>
      </w:r>
      <w:r w:rsidRPr="00F338C3">
        <w:rPr>
          <w:spacing w:val="80"/>
          <w:w w:val="150"/>
        </w:rPr>
        <w:t xml:space="preserve"> </w:t>
      </w:r>
      <w:r w:rsidRPr="00F338C3">
        <w:t>место</w:t>
      </w:r>
      <w:r w:rsidRPr="00F338C3">
        <w:rPr>
          <w:spacing w:val="80"/>
          <w:w w:val="150"/>
        </w:rPr>
        <w:t xml:space="preserve"> </w:t>
      </w:r>
      <w:r w:rsidRPr="00F338C3">
        <w:t>физики</w:t>
      </w:r>
      <w:r w:rsidRPr="00F338C3">
        <w:rPr>
          <w:spacing w:val="80"/>
          <w:w w:val="150"/>
        </w:rPr>
        <w:t xml:space="preserve"> </w:t>
      </w:r>
      <w:r w:rsidRPr="00F338C3">
        <w:t>и</w:t>
      </w:r>
      <w:r w:rsidRPr="00F338C3">
        <w:rPr>
          <w:spacing w:val="80"/>
          <w:w w:val="150"/>
        </w:rPr>
        <w:t xml:space="preserve"> </w:t>
      </w:r>
      <w:r w:rsidRPr="00F338C3">
        <w:t>астрономии</w:t>
      </w:r>
      <w:r w:rsidRPr="00F338C3">
        <w:rPr>
          <w:spacing w:val="80"/>
        </w:rPr>
        <w:t xml:space="preserve"> </w:t>
      </w:r>
      <w:r w:rsidRPr="00F338C3">
        <w:t>в современной научной картине мира, роль физической теории в формировании представлений</w:t>
      </w:r>
      <w:r w:rsidRPr="00F338C3">
        <w:rPr>
          <w:spacing w:val="61"/>
        </w:rPr>
        <w:t xml:space="preserve">  </w:t>
      </w:r>
      <w:r w:rsidRPr="00F338C3">
        <w:t>о</w:t>
      </w:r>
      <w:r w:rsidRPr="00F338C3">
        <w:rPr>
          <w:spacing w:val="61"/>
        </w:rPr>
        <w:t xml:space="preserve">  </w:t>
      </w:r>
      <w:r w:rsidRPr="00F338C3">
        <w:t>физической</w:t>
      </w:r>
      <w:r w:rsidRPr="00F338C3">
        <w:rPr>
          <w:spacing w:val="61"/>
        </w:rPr>
        <w:t xml:space="preserve">  </w:t>
      </w:r>
      <w:r w:rsidRPr="00F338C3">
        <w:t>картине</w:t>
      </w:r>
      <w:r w:rsidRPr="00F338C3">
        <w:rPr>
          <w:spacing w:val="61"/>
        </w:rPr>
        <w:t xml:space="preserve">  </w:t>
      </w:r>
      <w:r w:rsidRPr="00F338C3">
        <w:t>мира,</w:t>
      </w:r>
      <w:r w:rsidRPr="00F338C3">
        <w:rPr>
          <w:spacing w:val="61"/>
        </w:rPr>
        <w:t xml:space="preserve">  </w:t>
      </w:r>
      <w:r w:rsidRPr="00F338C3">
        <w:t>место</w:t>
      </w:r>
      <w:r w:rsidRPr="00F338C3">
        <w:rPr>
          <w:spacing w:val="61"/>
        </w:rPr>
        <w:t xml:space="preserve">  </w:t>
      </w:r>
      <w:r w:rsidRPr="00F338C3">
        <w:t>физической</w:t>
      </w:r>
      <w:r w:rsidRPr="00F338C3">
        <w:rPr>
          <w:spacing w:val="61"/>
        </w:rPr>
        <w:t xml:space="preserve">  </w:t>
      </w:r>
      <w:r w:rsidRPr="00F338C3">
        <w:t>картины</w:t>
      </w:r>
      <w:r w:rsidRPr="00F338C3">
        <w:rPr>
          <w:spacing w:val="61"/>
        </w:rPr>
        <w:t xml:space="preserve">  </w:t>
      </w:r>
      <w:r w:rsidRPr="00F338C3">
        <w:t>мира</w:t>
      </w:r>
      <w:r w:rsidR="00FF42F0" w:rsidRPr="00F338C3">
        <w:t xml:space="preserve"> </w:t>
      </w:r>
      <w:r w:rsidRPr="00F338C3">
        <w:t>в</w:t>
      </w:r>
      <w:r w:rsidRPr="00F338C3">
        <w:rPr>
          <w:spacing w:val="-5"/>
        </w:rPr>
        <w:t xml:space="preserve"> </w:t>
      </w:r>
      <w:r w:rsidRPr="00F338C3">
        <w:t>общем</w:t>
      </w:r>
      <w:r w:rsidRPr="00F338C3">
        <w:rPr>
          <w:spacing w:val="-3"/>
        </w:rPr>
        <w:t xml:space="preserve"> </w:t>
      </w:r>
      <w:r w:rsidRPr="00F338C3">
        <w:t>ряду</w:t>
      </w:r>
      <w:r w:rsidRPr="00F338C3">
        <w:rPr>
          <w:spacing w:val="-7"/>
        </w:rPr>
        <w:t xml:space="preserve"> </w:t>
      </w:r>
      <w:r w:rsidRPr="00F338C3">
        <w:t>современных</w:t>
      </w:r>
      <w:r w:rsidRPr="00F338C3">
        <w:rPr>
          <w:spacing w:val="-1"/>
        </w:rPr>
        <w:t xml:space="preserve"> </w:t>
      </w:r>
      <w:r w:rsidRPr="00F338C3">
        <w:t>естественно-научных</w:t>
      </w:r>
      <w:r w:rsidRPr="00F338C3">
        <w:rPr>
          <w:spacing w:val="-1"/>
        </w:rPr>
        <w:t xml:space="preserve"> </w:t>
      </w:r>
      <w:r w:rsidRPr="00F338C3">
        <w:t>представлений</w:t>
      </w:r>
      <w:r w:rsidRPr="00F338C3">
        <w:rPr>
          <w:spacing w:val="-2"/>
        </w:rPr>
        <w:t xml:space="preserve"> </w:t>
      </w:r>
      <w:r w:rsidRPr="00F338C3">
        <w:t>о</w:t>
      </w:r>
      <w:r w:rsidRPr="00F338C3">
        <w:rPr>
          <w:spacing w:val="-4"/>
        </w:rPr>
        <w:t xml:space="preserve"> </w:t>
      </w:r>
      <w:r w:rsidRPr="00F338C3">
        <w:rPr>
          <w:spacing w:val="-2"/>
        </w:rPr>
        <w:t>природе.</w:t>
      </w:r>
    </w:p>
    <w:p w14:paraId="7B22E3FD" w14:textId="77777777" w:rsidR="003E363C" w:rsidRPr="00F338C3" w:rsidRDefault="003E363C" w:rsidP="00281BE0">
      <w:pPr>
        <w:pStyle w:val="a4"/>
        <w:ind w:left="0" w:firstLine="567"/>
      </w:pPr>
    </w:p>
    <w:p w14:paraId="04915354" w14:textId="77777777" w:rsidR="003E363C" w:rsidRPr="00F338C3" w:rsidRDefault="003E363C" w:rsidP="00281BE0">
      <w:pPr>
        <w:pStyle w:val="a4"/>
        <w:ind w:left="0" w:firstLine="567"/>
      </w:pPr>
    </w:p>
    <w:p w14:paraId="56367F14" w14:textId="77777777" w:rsidR="003E363C" w:rsidRPr="00F338C3" w:rsidRDefault="00937358" w:rsidP="00281BE0">
      <w:pPr>
        <w:pStyle w:val="a4"/>
        <w:ind w:left="0" w:firstLine="567"/>
      </w:pPr>
      <w:r w:rsidRPr="00F338C3">
        <w:t>Межпредметные</w:t>
      </w:r>
      <w:r w:rsidRPr="00F338C3">
        <w:rPr>
          <w:spacing w:val="-7"/>
        </w:rPr>
        <w:t xml:space="preserve"> </w:t>
      </w:r>
      <w:r w:rsidRPr="00F338C3">
        <w:rPr>
          <w:spacing w:val="-2"/>
        </w:rPr>
        <w:t>связи.</w:t>
      </w:r>
    </w:p>
    <w:p w14:paraId="03B5F9A3" w14:textId="77777777" w:rsidR="003E363C" w:rsidRPr="00F338C3" w:rsidRDefault="00937358" w:rsidP="00281BE0">
      <w:pPr>
        <w:pStyle w:val="a4"/>
        <w:spacing w:before="140"/>
        <w:ind w:left="0" w:right="851" w:firstLine="567"/>
      </w:pPr>
      <w:r w:rsidRPr="00F338C3">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77368DBF" w14:textId="77777777" w:rsidR="003E363C" w:rsidRPr="00F338C3" w:rsidRDefault="00937358" w:rsidP="00281BE0">
      <w:pPr>
        <w:pStyle w:val="a4"/>
        <w:ind w:left="0" w:right="852" w:firstLine="567"/>
      </w:pPr>
      <w:r w:rsidRPr="00F338C3">
        <w:rPr>
          <w:i/>
        </w:rPr>
        <w:t>Межпредметные понятия</w:t>
      </w:r>
      <w:r w:rsidRPr="00F338C3">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02E8C6AF" w14:textId="77777777" w:rsidR="003E363C" w:rsidRPr="00F338C3" w:rsidRDefault="00937358" w:rsidP="00281BE0">
      <w:pPr>
        <w:pStyle w:val="a4"/>
        <w:ind w:left="0" w:right="845" w:firstLine="567"/>
      </w:pPr>
      <w:r w:rsidRPr="00F338C3">
        <w:rPr>
          <w:i/>
        </w:rPr>
        <w:t xml:space="preserve">Математика: </w:t>
      </w:r>
      <w:r w:rsidRPr="00F338C3">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371AE970" w14:textId="77777777" w:rsidR="003E363C" w:rsidRPr="00F338C3" w:rsidRDefault="00937358" w:rsidP="00281BE0">
      <w:pPr>
        <w:pStyle w:val="a4"/>
        <w:ind w:left="0" w:right="849" w:firstLine="567"/>
      </w:pPr>
      <w:r w:rsidRPr="00F338C3">
        <w:rPr>
          <w:i/>
        </w:rPr>
        <w:t>Биология:</w:t>
      </w:r>
      <w:r w:rsidRPr="00F338C3">
        <w:rPr>
          <w:i/>
          <w:spacing w:val="80"/>
        </w:rPr>
        <w:t xml:space="preserve"> </w:t>
      </w:r>
      <w:r w:rsidRPr="00F338C3">
        <w:t>электрические</w:t>
      </w:r>
      <w:r w:rsidRPr="00F338C3">
        <w:rPr>
          <w:spacing w:val="80"/>
        </w:rPr>
        <w:t xml:space="preserve"> </w:t>
      </w:r>
      <w:r w:rsidRPr="00F338C3">
        <w:t>явления</w:t>
      </w:r>
      <w:r w:rsidRPr="00F338C3">
        <w:rPr>
          <w:spacing w:val="80"/>
        </w:rPr>
        <w:t xml:space="preserve"> </w:t>
      </w:r>
      <w:r w:rsidRPr="00F338C3">
        <w:t>в</w:t>
      </w:r>
      <w:r w:rsidRPr="00F338C3">
        <w:rPr>
          <w:spacing w:val="80"/>
        </w:rPr>
        <w:t xml:space="preserve"> </w:t>
      </w:r>
      <w:r w:rsidRPr="00F338C3">
        <w:t>живой</w:t>
      </w:r>
      <w:r w:rsidRPr="00F338C3">
        <w:rPr>
          <w:spacing w:val="80"/>
        </w:rPr>
        <w:t xml:space="preserve"> </w:t>
      </w:r>
      <w:r w:rsidRPr="00F338C3">
        <w:t>природе,</w:t>
      </w:r>
      <w:r w:rsidRPr="00F338C3">
        <w:rPr>
          <w:spacing w:val="80"/>
        </w:rPr>
        <w:t xml:space="preserve"> </w:t>
      </w:r>
      <w:r w:rsidRPr="00F338C3">
        <w:t>колебательные</w:t>
      </w:r>
      <w:r w:rsidRPr="00F338C3">
        <w:rPr>
          <w:spacing w:val="80"/>
        </w:rPr>
        <w:t xml:space="preserve"> </w:t>
      </w:r>
      <w:r w:rsidRPr="00F338C3">
        <w:t>движения</w:t>
      </w:r>
      <w:r w:rsidRPr="00F338C3">
        <w:rPr>
          <w:spacing w:val="40"/>
        </w:rPr>
        <w:t xml:space="preserve"> </w:t>
      </w:r>
      <w:proofErr w:type="gramStart"/>
      <w:r w:rsidRPr="00F338C3">
        <w:t>в</w:t>
      </w:r>
      <w:r w:rsidRPr="00F338C3">
        <w:rPr>
          <w:spacing w:val="58"/>
        </w:rPr>
        <w:t xml:space="preserve">  </w:t>
      </w:r>
      <w:r w:rsidRPr="00F338C3">
        <w:t>живой</w:t>
      </w:r>
      <w:proofErr w:type="gramEnd"/>
      <w:r w:rsidRPr="00F338C3">
        <w:rPr>
          <w:spacing w:val="57"/>
        </w:rPr>
        <w:t xml:space="preserve">  </w:t>
      </w:r>
      <w:r w:rsidRPr="00F338C3">
        <w:lastRenderedPageBreak/>
        <w:t>природе,</w:t>
      </w:r>
      <w:r w:rsidRPr="00F338C3">
        <w:rPr>
          <w:spacing w:val="40"/>
        </w:rPr>
        <w:t xml:space="preserve">  </w:t>
      </w:r>
      <w:r w:rsidRPr="00F338C3">
        <w:t>оптические</w:t>
      </w:r>
      <w:r w:rsidRPr="00F338C3">
        <w:rPr>
          <w:spacing w:val="58"/>
        </w:rPr>
        <w:t xml:space="preserve">  </w:t>
      </w:r>
      <w:r w:rsidRPr="00F338C3">
        <w:t>явления</w:t>
      </w:r>
      <w:r w:rsidRPr="00F338C3">
        <w:rPr>
          <w:spacing w:val="57"/>
        </w:rPr>
        <w:t xml:space="preserve">  </w:t>
      </w:r>
      <w:r w:rsidRPr="00F338C3">
        <w:t>в</w:t>
      </w:r>
      <w:r w:rsidRPr="00F338C3">
        <w:rPr>
          <w:spacing w:val="58"/>
        </w:rPr>
        <w:t xml:space="preserve">  </w:t>
      </w:r>
      <w:r w:rsidRPr="00F338C3">
        <w:t>живой</w:t>
      </w:r>
      <w:r w:rsidRPr="00F338C3">
        <w:rPr>
          <w:spacing w:val="58"/>
        </w:rPr>
        <w:t xml:space="preserve">  </w:t>
      </w:r>
      <w:r w:rsidRPr="00F338C3">
        <w:t>природе,</w:t>
      </w:r>
      <w:r w:rsidRPr="00F338C3">
        <w:rPr>
          <w:spacing w:val="57"/>
        </w:rPr>
        <w:t xml:space="preserve">  </w:t>
      </w:r>
      <w:r w:rsidRPr="00F338C3">
        <w:t>действие</w:t>
      </w:r>
      <w:r w:rsidRPr="00F338C3">
        <w:rPr>
          <w:spacing w:val="58"/>
        </w:rPr>
        <w:t xml:space="preserve">  </w:t>
      </w:r>
      <w:r w:rsidRPr="00F338C3">
        <w:t>радиации на живые организмы.</w:t>
      </w:r>
    </w:p>
    <w:p w14:paraId="1E7A3A92" w14:textId="77777777" w:rsidR="003E363C" w:rsidRPr="00F338C3" w:rsidRDefault="00937358" w:rsidP="00281BE0">
      <w:pPr>
        <w:pStyle w:val="a4"/>
        <w:ind w:left="0" w:right="851" w:firstLine="567"/>
      </w:pPr>
      <w:r w:rsidRPr="00F338C3">
        <w:rPr>
          <w:i/>
        </w:rPr>
        <w:t xml:space="preserve">Химия: </w:t>
      </w:r>
      <w:r w:rsidRPr="00F338C3">
        <w:t>строение атомов и молекул, кристаллическая структура твёрдых тел, механизмы образования кристаллической решётки, спектральный анализ.</w:t>
      </w:r>
    </w:p>
    <w:p w14:paraId="5225A517" w14:textId="77777777" w:rsidR="003E363C" w:rsidRPr="00F338C3" w:rsidRDefault="00937358" w:rsidP="00281BE0">
      <w:pPr>
        <w:pStyle w:val="a4"/>
        <w:ind w:left="0" w:right="853" w:firstLine="567"/>
      </w:pPr>
      <w:r w:rsidRPr="00F338C3">
        <w:rPr>
          <w:i/>
        </w:rPr>
        <w:t xml:space="preserve">География: </w:t>
      </w:r>
      <w:r w:rsidRPr="00F338C3">
        <w:t>магнитные полюса Земли, залежи магнитных руд, фотосъёмка земной поверхности, предсказание землетрясений.</w:t>
      </w:r>
    </w:p>
    <w:p w14:paraId="093B4A16" w14:textId="77777777" w:rsidR="003E363C" w:rsidRPr="00F338C3" w:rsidRDefault="00937358" w:rsidP="00281BE0">
      <w:pPr>
        <w:pStyle w:val="a4"/>
        <w:ind w:left="0" w:right="848" w:firstLine="567"/>
      </w:pPr>
      <w:r w:rsidRPr="00F338C3">
        <w:rPr>
          <w:i/>
        </w:rPr>
        <w:t xml:space="preserve">Технология: </w:t>
      </w:r>
      <w:r w:rsidRPr="00F338C3">
        <w:t>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4295E298" w14:textId="77777777" w:rsidR="003E363C" w:rsidRPr="00F338C3" w:rsidRDefault="003E363C" w:rsidP="00281BE0">
      <w:pPr>
        <w:pStyle w:val="a4"/>
        <w:spacing w:before="138"/>
        <w:ind w:left="0" w:firstLine="567"/>
      </w:pPr>
    </w:p>
    <w:p w14:paraId="0B22A854" w14:textId="77777777" w:rsidR="003E363C" w:rsidRPr="00F338C3" w:rsidRDefault="00937358" w:rsidP="00281BE0">
      <w:pPr>
        <w:pStyle w:val="a4"/>
        <w:ind w:left="0" w:right="851" w:firstLine="567"/>
      </w:pPr>
      <w:r w:rsidRPr="00F338C3">
        <w:t>Планируемые результаты освоения программы по физике на уровне среднего общего образования</w:t>
      </w:r>
    </w:p>
    <w:p w14:paraId="4BA06074" w14:textId="77777777" w:rsidR="003E363C" w:rsidRPr="00F338C3" w:rsidRDefault="00937358" w:rsidP="00281BE0">
      <w:pPr>
        <w:pStyle w:val="a4"/>
        <w:spacing w:before="1"/>
        <w:ind w:left="0" w:right="852" w:firstLine="567"/>
      </w:pPr>
      <w:r w:rsidRPr="00F338C3">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62A115FC" w14:textId="77777777" w:rsidR="003E363C" w:rsidRPr="00F338C3" w:rsidRDefault="00937358" w:rsidP="00281BE0">
      <w:pPr>
        <w:pStyle w:val="a4"/>
        <w:spacing w:before="1"/>
        <w:ind w:left="0" w:right="845" w:firstLine="567"/>
      </w:pPr>
      <w:r w:rsidRPr="00F338C3">
        <w:t>Личностные</w:t>
      </w:r>
      <w:r w:rsidRPr="00F338C3">
        <w:rPr>
          <w:spacing w:val="80"/>
          <w:w w:val="150"/>
        </w:rPr>
        <w:t xml:space="preserve">  </w:t>
      </w:r>
      <w:r w:rsidRPr="00F338C3">
        <w:t>результаты</w:t>
      </w:r>
      <w:r w:rsidRPr="00F338C3">
        <w:rPr>
          <w:spacing w:val="80"/>
          <w:w w:val="150"/>
        </w:rPr>
        <w:t xml:space="preserve">  </w:t>
      </w:r>
      <w:r w:rsidRPr="00F338C3">
        <w:t>освоения</w:t>
      </w:r>
      <w:r w:rsidRPr="00F338C3">
        <w:rPr>
          <w:spacing w:val="80"/>
          <w:w w:val="150"/>
        </w:rPr>
        <w:t xml:space="preserve">  </w:t>
      </w:r>
      <w:r w:rsidRPr="00F338C3">
        <w:t>учебного</w:t>
      </w:r>
      <w:r w:rsidRPr="00F338C3">
        <w:rPr>
          <w:spacing w:val="80"/>
          <w:w w:val="150"/>
        </w:rPr>
        <w:t xml:space="preserve">  </w:t>
      </w:r>
      <w:r w:rsidRPr="00F338C3">
        <w:t>предмета</w:t>
      </w:r>
      <w:r w:rsidRPr="00F338C3">
        <w:rPr>
          <w:spacing w:val="80"/>
          <w:w w:val="150"/>
        </w:rPr>
        <w:t xml:space="preserve">  </w:t>
      </w:r>
      <w:r w:rsidRPr="00F338C3">
        <w:t>«Физика»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93FBCB3" w14:textId="77777777" w:rsidR="003E363C" w:rsidRPr="00F338C3" w:rsidRDefault="00937358" w:rsidP="00E75964">
      <w:pPr>
        <w:pStyle w:val="a6"/>
        <w:numPr>
          <w:ilvl w:val="0"/>
          <w:numId w:val="78"/>
        </w:numPr>
        <w:tabs>
          <w:tab w:val="left" w:pos="1676"/>
        </w:tabs>
        <w:spacing w:before="67"/>
        <w:ind w:left="0" w:firstLine="567"/>
        <w:rPr>
          <w:sz w:val="24"/>
          <w:szCs w:val="24"/>
        </w:rPr>
      </w:pPr>
      <w:r w:rsidRPr="00F338C3">
        <w:rPr>
          <w:sz w:val="24"/>
          <w:szCs w:val="24"/>
        </w:rPr>
        <w:t>гражданского</w:t>
      </w:r>
      <w:r w:rsidRPr="00F338C3">
        <w:rPr>
          <w:spacing w:val="-4"/>
          <w:sz w:val="24"/>
          <w:szCs w:val="24"/>
        </w:rPr>
        <w:t xml:space="preserve"> </w:t>
      </w:r>
      <w:r w:rsidRPr="00F338C3">
        <w:rPr>
          <w:spacing w:val="-2"/>
          <w:sz w:val="24"/>
          <w:szCs w:val="24"/>
        </w:rPr>
        <w:t>воспитания:</w:t>
      </w:r>
    </w:p>
    <w:p w14:paraId="6D36CF47" w14:textId="77777777" w:rsidR="003E363C" w:rsidRPr="00F338C3" w:rsidRDefault="00937358" w:rsidP="00281BE0">
      <w:pPr>
        <w:pStyle w:val="a4"/>
        <w:tabs>
          <w:tab w:val="left" w:pos="3691"/>
          <w:tab w:val="left" w:pos="5344"/>
          <w:tab w:val="left" w:pos="6534"/>
          <w:tab w:val="left" w:pos="8367"/>
          <w:tab w:val="left" w:pos="9043"/>
        </w:tabs>
        <w:spacing w:before="139"/>
        <w:ind w:left="0" w:right="845" w:firstLine="567"/>
      </w:pPr>
      <w:r w:rsidRPr="00F338C3">
        <w:rPr>
          <w:spacing w:val="-2"/>
        </w:rPr>
        <w:t>сформированность</w:t>
      </w:r>
      <w:r w:rsidRPr="00F338C3">
        <w:tab/>
      </w:r>
      <w:r w:rsidRPr="00F338C3">
        <w:rPr>
          <w:spacing w:val="-2"/>
        </w:rPr>
        <w:t>гражданской</w:t>
      </w:r>
      <w:r w:rsidRPr="00F338C3">
        <w:tab/>
      </w:r>
      <w:r w:rsidRPr="00F338C3">
        <w:rPr>
          <w:spacing w:val="-2"/>
        </w:rPr>
        <w:t>позиции</w:t>
      </w:r>
      <w:r w:rsidRPr="00F338C3">
        <w:tab/>
      </w:r>
      <w:r w:rsidRPr="00F338C3">
        <w:rPr>
          <w:spacing w:val="-2"/>
        </w:rPr>
        <w:t>обучающегося</w:t>
      </w:r>
      <w:r w:rsidRPr="00F338C3">
        <w:tab/>
      </w:r>
      <w:r w:rsidRPr="00F338C3">
        <w:rPr>
          <w:spacing w:val="-4"/>
        </w:rPr>
        <w:t>как</w:t>
      </w:r>
      <w:r w:rsidRPr="00F338C3">
        <w:tab/>
      </w:r>
      <w:r w:rsidRPr="00F338C3">
        <w:rPr>
          <w:spacing w:val="-2"/>
        </w:rPr>
        <w:t xml:space="preserve">активного </w:t>
      </w:r>
      <w:r w:rsidRPr="00F338C3">
        <w:t>и ответственного члена российского общества;</w:t>
      </w:r>
    </w:p>
    <w:p w14:paraId="6ABAD618" w14:textId="77777777" w:rsidR="003E363C" w:rsidRPr="00F338C3" w:rsidRDefault="00937358" w:rsidP="00281BE0">
      <w:pPr>
        <w:pStyle w:val="a4"/>
        <w:tabs>
          <w:tab w:val="left" w:pos="3211"/>
          <w:tab w:val="left" w:pos="5545"/>
          <w:tab w:val="left" w:pos="8302"/>
        </w:tabs>
        <w:spacing w:before="1"/>
        <w:ind w:left="0" w:right="853" w:firstLine="567"/>
      </w:pPr>
      <w:r w:rsidRPr="00F338C3">
        <w:rPr>
          <w:spacing w:val="-2"/>
        </w:rPr>
        <w:t>принятие</w:t>
      </w:r>
      <w:r w:rsidRPr="00F338C3">
        <w:tab/>
      </w:r>
      <w:r w:rsidRPr="00F338C3">
        <w:rPr>
          <w:spacing w:val="-2"/>
        </w:rPr>
        <w:t>традиционных</w:t>
      </w:r>
      <w:r w:rsidRPr="00F338C3">
        <w:tab/>
      </w:r>
      <w:r w:rsidRPr="00F338C3">
        <w:rPr>
          <w:spacing w:val="-2"/>
        </w:rPr>
        <w:t>общечеловеческих</w:t>
      </w:r>
      <w:r w:rsidRPr="00F338C3">
        <w:tab/>
      </w:r>
      <w:r w:rsidRPr="00F338C3">
        <w:rPr>
          <w:spacing w:val="-2"/>
        </w:rPr>
        <w:t xml:space="preserve">гуманистических </w:t>
      </w:r>
      <w:r w:rsidRPr="00F338C3">
        <w:t>и демократических ценностей;</w:t>
      </w:r>
    </w:p>
    <w:p w14:paraId="1CB447F0" w14:textId="77777777" w:rsidR="003E363C" w:rsidRPr="00F338C3" w:rsidRDefault="00937358" w:rsidP="00281BE0">
      <w:pPr>
        <w:pStyle w:val="a4"/>
        <w:ind w:left="0" w:firstLine="567"/>
      </w:pPr>
      <w:r w:rsidRPr="00F338C3">
        <w:t>готовность</w:t>
      </w:r>
      <w:r w:rsidRPr="00F338C3">
        <w:rPr>
          <w:spacing w:val="40"/>
        </w:rPr>
        <w:t xml:space="preserve"> </w:t>
      </w:r>
      <w:r w:rsidRPr="00F338C3">
        <w:t>вести</w:t>
      </w:r>
      <w:r w:rsidRPr="00F338C3">
        <w:rPr>
          <w:spacing w:val="40"/>
        </w:rPr>
        <w:t xml:space="preserve"> </w:t>
      </w:r>
      <w:r w:rsidRPr="00F338C3">
        <w:t>совместную</w:t>
      </w:r>
      <w:r w:rsidRPr="00F338C3">
        <w:rPr>
          <w:spacing w:val="40"/>
        </w:rPr>
        <w:t xml:space="preserve"> </w:t>
      </w:r>
      <w:r w:rsidRPr="00F338C3">
        <w:t>деятельность</w:t>
      </w:r>
      <w:r w:rsidRPr="00F338C3">
        <w:rPr>
          <w:spacing w:val="40"/>
        </w:rPr>
        <w:t xml:space="preserve"> </w:t>
      </w:r>
      <w:r w:rsidRPr="00F338C3">
        <w:t>в</w:t>
      </w:r>
      <w:r w:rsidRPr="00F338C3">
        <w:rPr>
          <w:spacing w:val="40"/>
        </w:rPr>
        <w:t xml:space="preserve"> </w:t>
      </w:r>
      <w:r w:rsidRPr="00F338C3">
        <w:t>интересах</w:t>
      </w:r>
      <w:r w:rsidRPr="00F338C3">
        <w:rPr>
          <w:spacing w:val="40"/>
        </w:rPr>
        <w:t xml:space="preserve"> </w:t>
      </w:r>
      <w:r w:rsidRPr="00F338C3">
        <w:t>гражданского</w:t>
      </w:r>
      <w:r w:rsidRPr="00F338C3">
        <w:rPr>
          <w:spacing w:val="40"/>
        </w:rPr>
        <w:t xml:space="preserve"> </w:t>
      </w:r>
      <w:r w:rsidRPr="00F338C3">
        <w:t>общества, участвовать в самоуправлении в школе и детско-юношеских организациях;</w:t>
      </w:r>
    </w:p>
    <w:p w14:paraId="4B388745" w14:textId="77777777" w:rsidR="003E363C" w:rsidRPr="00F338C3" w:rsidRDefault="00937358" w:rsidP="00281BE0">
      <w:pPr>
        <w:pStyle w:val="a4"/>
        <w:tabs>
          <w:tab w:val="left" w:pos="2439"/>
          <w:tab w:val="left" w:pos="4670"/>
          <w:tab w:val="left" w:pos="5056"/>
          <w:tab w:val="left" w:pos="6727"/>
          <w:tab w:val="left" w:pos="8320"/>
          <w:tab w:val="left" w:pos="8715"/>
        </w:tabs>
        <w:ind w:left="0" w:right="853" w:firstLine="567"/>
      </w:pPr>
      <w:r w:rsidRPr="00F338C3">
        <w:rPr>
          <w:spacing w:val="-2"/>
        </w:rPr>
        <w:t>умение</w:t>
      </w:r>
      <w:r w:rsidRPr="00F338C3">
        <w:tab/>
      </w:r>
      <w:r w:rsidRPr="00F338C3">
        <w:rPr>
          <w:spacing w:val="-2"/>
        </w:rPr>
        <w:t>взаимодействовать</w:t>
      </w:r>
      <w:r w:rsidRPr="00F338C3">
        <w:tab/>
      </w:r>
      <w:r w:rsidRPr="00F338C3">
        <w:rPr>
          <w:spacing w:val="-10"/>
        </w:rPr>
        <w:t>с</w:t>
      </w:r>
      <w:r w:rsidRPr="00F338C3">
        <w:tab/>
      </w:r>
      <w:r w:rsidRPr="00F338C3">
        <w:rPr>
          <w:spacing w:val="-2"/>
        </w:rPr>
        <w:t>социальными</w:t>
      </w:r>
      <w:r w:rsidRPr="00F338C3">
        <w:tab/>
      </w:r>
      <w:r w:rsidRPr="00F338C3">
        <w:rPr>
          <w:spacing w:val="-2"/>
        </w:rPr>
        <w:t>институтами</w:t>
      </w:r>
      <w:r w:rsidRPr="00F338C3">
        <w:tab/>
      </w:r>
      <w:r w:rsidRPr="00F338C3">
        <w:rPr>
          <w:spacing w:val="-10"/>
        </w:rPr>
        <w:t>в</w:t>
      </w:r>
      <w:r w:rsidRPr="00F338C3">
        <w:tab/>
      </w:r>
      <w:r w:rsidRPr="00F338C3">
        <w:rPr>
          <w:spacing w:val="-2"/>
        </w:rPr>
        <w:t xml:space="preserve">соответствии </w:t>
      </w:r>
      <w:r w:rsidRPr="00F338C3">
        <w:t>с их функциями и назначением;</w:t>
      </w:r>
    </w:p>
    <w:p w14:paraId="52AA4E0A" w14:textId="77777777" w:rsidR="003E363C" w:rsidRPr="00F338C3" w:rsidRDefault="00937358" w:rsidP="00281BE0">
      <w:pPr>
        <w:pStyle w:val="a4"/>
        <w:ind w:left="0" w:firstLine="567"/>
      </w:pPr>
      <w:r w:rsidRPr="00F338C3">
        <w:t>готовность</w:t>
      </w:r>
      <w:r w:rsidRPr="00F338C3">
        <w:rPr>
          <w:spacing w:val="-4"/>
        </w:rPr>
        <w:t xml:space="preserve"> </w:t>
      </w:r>
      <w:r w:rsidRPr="00F338C3">
        <w:t>к</w:t>
      </w:r>
      <w:r w:rsidRPr="00F338C3">
        <w:rPr>
          <w:spacing w:val="-4"/>
        </w:rPr>
        <w:t xml:space="preserve"> </w:t>
      </w:r>
      <w:r w:rsidRPr="00F338C3">
        <w:t>гуманитарной</w:t>
      </w:r>
      <w:r w:rsidRPr="00F338C3">
        <w:rPr>
          <w:spacing w:val="-4"/>
        </w:rPr>
        <w:t xml:space="preserve"> </w:t>
      </w:r>
      <w:r w:rsidRPr="00F338C3">
        <w:t>и</w:t>
      </w:r>
      <w:r w:rsidRPr="00F338C3">
        <w:rPr>
          <w:spacing w:val="-4"/>
        </w:rPr>
        <w:t xml:space="preserve"> </w:t>
      </w:r>
      <w:r w:rsidRPr="00F338C3">
        <w:t>волонтёрской</w:t>
      </w:r>
      <w:r w:rsidRPr="00F338C3">
        <w:rPr>
          <w:spacing w:val="-3"/>
        </w:rPr>
        <w:t xml:space="preserve"> </w:t>
      </w:r>
      <w:r w:rsidRPr="00F338C3">
        <w:rPr>
          <w:spacing w:val="-2"/>
        </w:rPr>
        <w:t>деятельности;</w:t>
      </w:r>
    </w:p>
    <w:p w14:paraId="6A80A5A7" w14:textId="77777777" w:rsidR="003E363C" w:rsidRPr="00F338C3" w:rsidRDefault="00937358" w:rsidP="00E75964">
      <w:pPr>
        <w:pStyle w:val="a6"/>
        <w:numPr>
          <w:ilvl w:val="0"/>
          <w:numId w:val="78"/>
        </w:numPr>
        <w:tabs>
          <w:tab w:val="left" w:pos="1676"/>
        </w:tabs>
        <w:spacing w:before="137"/>
        <w:ind w:left="0" w:firstLine="567"/>
        <w:rPr>
          <w:sz w:val="24"/>
          <w:szCs w:val="24"/>
        </w:rPr>
      </w:pPr>
      <w:r w:rsidRPr="00F338C3">
        <w:rPr>
          <w:sz w:val="24"/>
          <w:szCs w:val="24"/>
        </w:rPr>
        <w:t>патриотического</w:t>
      </w:r>
      <w:r w:rsidRPr="00F338C3">
        <w:rPr>
          <w:spacing w:val="-7"/>
          <w:sz w:val="24"/>
          <w:szCs w:val="24"/>
        </w:rPr>
        <w:t xml:space="preserve"> </w:t>
      </w:r>
      <w:r w:rsidRPr="00F338C3">
        <w:rPr>
          <w:spacing w:val="-2"/>
          <w:sz w:val="24"/>
          <w:szCs w:val="24"/>
        </w:rPr>
        <w:t>воспитания:</w:t>
      </w:r>
    </w:p>
    <w:p w14:paraId="645FF792" w14:textId="77777777" w:rsidR="003E363C" w:rsidRPr="00F338C3" w:rsidRDefault="00937358" w:rsidP="00281BE0">
      <w:pPr>
        <w:pStyle w:val="a4"/>
        <w:spacing w:before="139"/>
        <w:ind w:left="0" w:right="849" w:firstLine="567"/>
      </w:pPr>
      <w:r w:rsidRPr="00F338C3">
        <w:t>сформированность российской гражданской идентичности, патриотизма; ценностное</w:t>
      </w:r>
      <w:r w:rsidRPr="00F338C3">
        <w:rPr>
          <w:spacing w:val="40"/>
        </w:rPr>
        <w:t xml:space="preserve"> </w:t>
      </w:r>
      <w:r w:rsidRPr="00F338C3">
        <w:t>отношение</w:t>
      </w:r>
      <w:r w:rsidRPr="00F338C3">
        <w:rPr>
          <w:spacing w:val="40"/>
        </w:rPr>
        <w:t xml:space="preserve"> </w:t>
      </w:r>
      <w:r w:rsidRPr="00F338C3">
        <w:t>к</w:t>
      </w:r>
      <w:r w:rsidRPr="00F338C3">
        <w:rPr>
          <w:spacing w:val="73"/>
        </w:rPr>
        <w:t xml:space="preserve"> </w:t>
      </w:r>
      <w:r w:rsidRPr="00F338C3">
        <w:t>государственным</w:t>
      </w:r>
      <w:r w:rsidRPr="00F338C3">
        <w:rPr>
          <w:spacing w:val="40"/>
        </w:rPr>
        <w:t xml:space="preserve"> </w:t>
      </w:r>
      <w:r w:rsidRPr="00F338C3">
        <w:t>символам,</w:t>
      </w:r>
      <w:r w:rsidRPr="00F338C3">
        <w:rPr>
          <w:spacing w:val="40"/>
        </w:rPr>
        <w:t xml:space="preserve"> </w:t>
      </w:r>
      <w:r w:rsidRPr="00F338C3">
        <w:t>достижениям</w:t>
      </w:r>
      <w:r w:rsidRPr="00F338C3">
        <w:rPr>
          <w:spacing w:val="40"/>
        </w:rPr>
        <w:t xml:space="preserve"> </w:t>
      </w:r>
      <w:r w:rsidRPr="00F338C3">
        <w:t>российских</w:t>
      </w:r>
    </w:p>
    <w:p w14:paraId="50A97833" w14:textId="77777777" w:rsidR="003E363C" w:rsidRPr="00F338C3" w:rsidRDefault="00937358" w:rsidP="00281BE0">
      <w:pPr>
        <w:pStyle w:val="a4"/>
        <w:ind w:left="0" w:firstLine="567"/>
      </w:pPr>
      <w:r w:rsidRPr="00F338C3">
        <w:t>учёных</w:t>
      </w:r>
      <w:r w:rsidRPr="00F338C3">
        <w:rPr>
          <w:spacing w:val="-2"/>
        </w:rPr>
        <w:t xml:space="preserve"> </w:t>
      </w:r>
      <w:r w:rsidRPr="00F338C3">
        <w:t>в</w:t>
      </w:r>
      <w:r w:rsidRPr="00F338C3">
        <w:rPr>
          <w:spacing w:val="-3"/>
        </w:rPr>
        <w:t xml:space="preserve"> </w:t>
      </w:r>
      <w:r w:rsidRPr="00F338C3">
        <w:t>области</w:t>
      </w:r>
      <w:r w:rsidRPr="00F338C3">
        <w:rPr>
          <w:spacing w:val="-1"/>
        </w:rPr>
        <w:t xml:space="preserve"> </w:t>
      </w:r>
      <w:r w:rsidRPr="00F338C3">
        <w:t>физики</w:t>
      </w:r>
      <w:r w:rsidRPr="00F338C3">
        <w:rPr>
          <w:spacing w:val="-2"/>
        </w:rPr>
        <w:t xml:space="preserve"> </w:t>
      </w:r>
      <w:r w:rsidRPr="00F338C3">
        <w:t>и</w:t>
      </w:r>
      <w:r w:rsidRPr="00F338C3">
        <w:rPr>
          <w:spacing w:val="-3"/>
        </w:rPr>
        <w:t xml:space="preserve"> </w:t>
      </w:r>
      <w:r w:rsidRPr="00F338C3">
        <w:rPr>
          <w:spacing w:val="-2"/>
        </w:rPr>
        <w:t>технике;</w:t>
      </w:r>
    </w:p>
    <w:p w14:paraId="10752667" w14:textId="77777777" w:rsidR="003E363C" w:rsidRPr="00F338C3" w:rsidRDefault="00937358" w:rsidP="00E75964">
      <w:pPr>
        <w:pStyle w:val="a6"/>
        <w:numPr>
          <w:ilvl w:val="0"/>
          <w:numId w:val="78"/>
        </w:numPr>
        <w:tabs>
          <w:tab w:val="left" w:pos="1676"/>
        </w:tabs>
        <w:spacing w:before="137"/>
        <w:ind w:left="0" w:firstLine="567"/>
        <w:rPr>
          <w:sz w:val="24"/>
          <w:szCs w:val="24"/>
        </w:rPr>
      </w:pPr>
      <w:r w:rsidRPr="00F338C3">
        <w:rPr>
          <w:sz w:val="24"/>
          <w:szCs w:val="24"/>
        </w:rPr>
        <w:t>духовно-нравственного</w:t>
      </w:r>
      <w:r w:rsidRPr="00F338C3">
        <w:rPr>
          <w:spacing w:val="-9"/>
          <w:sz w:val="24"/>
          <w:szCs w:val="24"/>
        </w:rPr>
        <w:t xml:space="preserve"> </w:t>
      </w:r>
      <w:r w:rsidRPr="00F338C3">
        <w:rPr>
          <w:spacing w:val="-2"/>
          <w:sz w:val="24"/>
          <w:szCs w:val="24"/>
        </w:rPr>
        <w:t>воспитания:</w:t>
      </w:r>
    </w:p>
    <w:p w14:paraId="794F0A24" w14:textId="77777777" w:rsidR="003E363C" w:rsidRPr="00F338C3" w:rsidRDefault="00937358" w:rsidP="00281BE0">
      <w:pPr>
        <w:pStyle w:val="a4"/>
        <w:spacing w:before="140"/>
        <w:ind w:left="0" w:firstLine="567"/>
      </w:pPr>
      <w:r w:rsidRPr="00F338C3">
        <w:t>сформированность</w:t>
      </w:r>
      <w:r w:rsidRPr="00F338C3">
        <w:rPr>
          <w:spacing w:val="-7"/>
        </w:rPr>
        <w:t xml:space="preserve"> </w:t>
      </w:r>
      <w:r w:rsidRPr="00F338C3">
        <w:t>нравственного</w:t>
      </w:r>
      <w:r w:rsidRPr="00F338C3">
        <w:rPr>
          <w:spacing w:val="-6"/>
        </w:rPr>
        <w:t xml:space="preserve"> </w:t>
      </w:r>
      <w:r w:rsidRPr="00F338C3">
        <w:t>сознания,</w:t>
      </w:r>
      <w:r w:rsidRPr="00F338C3">
        <w:rPr>
          <w:spacing w:val="-5"/>
        </w:rPr>
        <w:t xml:space="preserve"> </w:t>
      </w:r>
      <w:r w:rsidRPr="00F338C3">
        <w:t>этического</w:t>
      </w:r>
      <w:r w:rsidRPr="00F338C3">
        <w:rPr>
          <w:spacing w:val="-5"/>
        </w:rPr>
        <w:t xml:space="preserve"> </w:t>
      </w:r>
      <w:r w:rsidRPr="00F338C3">
        <w:rPr>
          <w:spacing w:val="-2"/>
        </w:rPr>
        <w:t>поведения;</w:t>
      </w:r>
    </w:p>
    <w:p w14:paraId="68450747" w14:textId="77777777" w:rsidR="003E363C" w:rsidRPr="00F338C3" w:rsidRDefault="00937358" w:rsidP="00281BE0">
      <w:pPr>
        <w:pStyle w:val="a4"/>
        <w:spacing w:before="136"/>
        <w:ind w:left="0" w:right="846" w:firstLine="567"/>
      </w:pPr>
      <w:r w:rsidRPr="00F338C3">
        <w:t>способность</w:t>
      </w:r>
      <w:r w:rsidRPr="00F338C3">
        <w:rPr>
          <w:spacing w:val="80"/>
        </w:rPr>
        <w:t xml:space="preserve">   </w:t>
      </w:r>
      <w:r w:rsidRPr="00F338C3">
        <w:t>оценивать</w:t>
      </w:r>
      <w:r w:rsidRPr="00F338C3">
        <w:rPr>
          <w:spacing w:val="80"/>
        </w:rPr>
        <w:t xml:space="preserve">   </w:t>
      </w:r>
      <w:r w:rsidRPr="00F338C3">
        <w:t>ситуацию</w:t>
      </w:r>
      <w:r w:rsidRPr="00F338C3">
        <w:rPr>
          <w:spacing w:val="80"/>
        </w:rPr>
        <w:t xml:space="preserve">   </w:t>
      </w:r>
      <w:r w:rsidRPr="00F338C3">
        <w:t>и</w:t>
      </w:r>
      <w:r w:rsidRPr="00F338C3">
        <w:rPr>
          <w:spacing w:val="80"/>
        </w:rPr>
        <w:t xml:space="preserve">   </w:t>
      </w:r>
      <w:r w:rsidRPr="00F338C3">
        <w:t>принимать</w:t>
      </w:r>
      <w:r w:rsidRPr="00F338C3">
        <w:rPr>
          <w:spacing w:val="80"/>
        </w:rPr>
        <w:t xml:space="preserve">   </w:t>
      </w:r>
      <w:r w:rsidRPr="00F338C3">
        <w:t xml:space="preserve">осознанные </w:t>
      </w:r>
      <w:proofErr w:type="gramStart"/>
      <w:r w:rsidRPr="00F338C3">
        <w:t>решения,</w:t>
      </w:r>
      <w:r w:rsidRPr="00F338C3">
        <w:rPr>
          <w:spacing w:val="76"/>
        </w:rPr>
        <w:t xml:space="preserve">   </w:t>
      </w:r>
      <w:proofErr w:type="gramEnd"/>
      <w:r w:rsidRPr="00F338C3">
        <w:t>ориентируясь</w:t>
      </w:r>
      <w:r w:rsidRPr="00F338C3">
        <w:rPr>
          <w:spacing w:val="76"/>
        </w:rPr>
        <w:t xml:space="preserve">   </w:t>
      </w:r>
      <w:r w:rsidRPr="00F338C3">
        <w:t>на</w:t>
      </w:r>
      <w:r w:rsidRPr="00F338C3">
        <w:rPr>
          <w:spacing w:val="76"/>
        </w:rPr>
        <w:t xml:space="preserve">   </w:t>
      </w:r>
      <w:r w:rsidRPr="00F338C3">
        <w:t>морально-нравственные</w:t>
      </w:r>
      <w:r w:rsidRPr="00F338C3">
        <w:rPr>
          <w:spacing w:val="76"/>
        </w:rPr>
        <w:t xml:space="preserve">   </w:t>
      </w:r>
      <w:r w:rsidRPr="00F338C3">
        <w:t>нормы</w:t>
      </w:r>
      <w:r w:rsidRPr="00F338C3">
        <w:rPr>
          <w:spacing w:val="76"/>
        </w:rPr>
        <w:t xml:space="preserve">   </w:t>
      </w:r>
      <w:r w:rsidRPr="00F338C3">
        <w:t>и</w:t>
      </w:r>
      <w:r w:rsidRPr="00F338C3">
        <w:rPr>
          <w:spacing w:val="76"/>
        </w:rPr>
        <w:t xml:space="preserve">   </w:t>
      </w:r>
      <w:r w:rsidRPr="00F338C3">
        <w:t>ценности, в том числе в деятельности учёного;</w:t>
      </w:r>
    </w:p>
    <w:p w14:paraId="3B3526E7" w14:textId="77777777" w:rsidR="003E363C" w:rsidRPr="00F338C3" w:rsidRDefault="00937358" w:rsidP="00281BE0">
      <w:pPr>
        <w:pStyle w:val="a4"/>
        <w:spacing w:before="2"/>
        <w:ind w:left="0" w:firstLine="567"/>
      </w:pPr>
      <w:r w:rsidRPr="00F338C3">
        <w:t>осознание</w:t>
      </w:r>
      <w:r w:rsidRPr="00F338C3">
        <w:rPr>
          <w:spacing w:val="-6"/>
        </w:rPr>
        <w:t xml:space="preserve"> </w:t>
      </w:r>
      <w:r w:rsidRPr="00F338C3">
        <w:t>личного</w:t>
      </w:r>
      <w:r w:rsidRPr="00F338C3">
        <w:rPr>
          <w:spacing w:val="-3"/>
        </w:rPr>
        <w:t xml:space="preserve"> </w:t>
      </w:r>
      <w:r w:rsidRPr="00F338C3">
        <w:t>вклада</w:t>
      </w:r>
      <w:r w:rsidRPr="00F338C3">
        <w:rPr>
          <w:spacing w:val="-4"/>
        </w:rPr>
        <w:t xml:space="preserve"> </w:t>
      </w:r>
      <w:r w:rsidRPr="00F338C3">
        <w:t>в</w:t>
      </w:r>
      <w:r w:rsidRPr="00F338C3">
        <w:rPr>
          <w:spacing w:val="-4"/>
        </w:rPr>
        <w:t xml:space="preserve"> </w:t>
      </w:r>
      <w:r w:rsidRPr="00F338C3">
        <w:t>построение</w:t>
      </w:r>
      <w:r w:rsidRPr="00F338C3">
        <w:rPr>
          <w:spacing w:val="-2"/>
        </w:rPr>
        <w:t xml:space="preserve"> </w:t>
      </w:r>
      <w:r w:rsidRPr="00F338C3">
        <w:t>устойчивого</w:t>
      </w:r>
      <w:r w:rsidRPr="00F338C3">
        <w:rPr>
          <w:spacing w:val="-2"/>
        </w:rPr>
        <w:t xml:space="preserve"> будущего;</w:t>
      </w:r>
    </w:p>
    <w:p w14:paraId="01224C48" w14:textId="77777777" w:rsidR="003E363C" w:rsidRPr="00F338C3" w:rsidRDefault="00937358" w:rsidP="00E75964">
      <w:pPr>
        <w:pStyle w:val="a6"/>
        <w:numPr>
          <w:ilvl w:val="0"/>
          <w:numId w:val="78"/>
        </w:numPr>
        <w:tabs>
          <w:tab w:val="left" w:pos="1676"/>
        </w:tabs>
        <w:spacing w:before="137"/>
        <w:ind w:left="0" w:firstLine="567"/>
        <w:rPr>
          <w:sz w:val="24"/>
          <w:szCs w:val="24"/>
        </w:rPr>
      </w:pPr>
      <w:r w:rsidRPr="00F338C3">
        <w:rPr>
          <w:spacing w:val="-2"/>
          <w:sz w:val="24"/>
          <w:szCs w:val="24"/>
        </w:rPr>
        <w:t>эстетического</w:t>
      </w:r>
      <w:r w:rsidRPr="00F338C3">
        <w:rPr>
          <w:spacing w:val="4"/>
          <w:sz w:val="24"/>
          <w:szCs w:val="24"/>
        </w:rPr>
        <w:t xml:space="preserve"> </w:t>
      </w:r>
      <w:r w:rsidRPr="00F338C3">
        <w:rPr>
          <w:spacing w:val="-2"/>
          <w:sz w:val="24"/>
          <w:szCs w:val="24"/>
        </w:rPr>
        <w:t>воспитания:</w:t>
      </w:r>
    </w:p>
    <w:p w14:paraId="1BD509E6" w14:textId="77777777" w:rsidR="003E363C" w:rsidRPr="00F338C3" w:rsidRDefault="00937358" w:rsidP="00281BE0">
      <w:pPr>
        <w:pStyle w:val="a4"/>
        <w:spacing w:before="139"/>
        <w:ind w:left="0" w:right="856" w:firstLine="567"/>
      </w:pPr>
      <w:r w:rsidRPr="00F338C3">
        <w:t>эстетическое</w:t>
      </w:r>
      <w:r w:rsidRPr="00F338C3">
        <w:rPr>
          <w:spacing w:val="-1"/>
        </w:rPr>
        <w:t xml:space="preserve"> </w:t>
      </w:r>
      <w:r w:rsidRPr="00F338C3">
        <w:t>отношение</w:t>
      </w:r>
      <w:r w:rsidRPr="00F338C3">
        <w:rPr>
          <w:spacing w:val="-1"/>
        </w:rPr>
        <w:t xml:space="preserve"> </w:t>
      </w:r>
      <w:r w:rsidRPr="00F338C3">
        <w:t>к миру, включая эстетику</w:t>
      </w:r>
      <w:r w:rsidRPr="00F338C3">
        <w:rPr>
          <w:spacing w:val="-6"/>
        </w:rPr>
        <w:t xml:space="preserve"> </w:t>
      </w:r>
      <w:r w:rsidRPr="00F338C3">
        <w:t>научного творчества, присущего физической науке;</w:t>
      </w:r>
    </w:p>
    <w:p w14:paraId="56E988AF" w14:textId="77777777" w:rsidR="003E363C" w:rsidRPr="00F338C3" w:rsidRDefault="00937358" w:rsidP="00E75964">
      <w:pPr>
        <w:pStyle w:val="a6"/>
        <w:numPr>
          <w:ilvl w:val="0"/>
          <w:numId w:val="78"/>
        </w:numPr>
        <w:tabs>
          <w:tab w:val="left" w:pos="1676"/>
        </w:tabs>
        <w:ind w:left="0" w:firstLine="567"/>
        <w:rPr>
          <w:sz w:val="24"/>
          <w:szCs w:val="24"/>
        </w:rPr>
      </w:pPr>
      <w:r w:rsidRPr="00F338C3">
        <w:rPr>
          <w:sz w:val="24"/>
          <w:szCs w:val="24"/>
        </w:rPr>
        <w:t>трудового</w:t>
      </w:r>
      <w:r w:rsidRPr="00F338C3">
        <w:rPr>
          <w:spacing w:val="-14"/>
          <w:sz w:val="24"/>
          <w:szCs w:val="24"/>
        </w:rPr>
        <w:t xml:space="preserve"> </w:t>
      </w:r>
      <w:r w:rsidRPr="00F338C3">
        <w:rPr>
          <w:spacing w:val="-2"/>
          <w:sz w:val="24"/>
          <w:szCs w:val="24"/>
        </w:rPr>
        <w:t>воспитания:</w:t>
      </w:r>
    </w:p>
    <w:p w14:paraId="582D7588" w14:textId="77777777" w:rsidR="003E363C" w:rsidRPr="00F338C3" w:rsidRDefault="00937358" w:rsidP="00281BE0">
      <w:pPr>
        <w:pStyle w:val="a4"/>
        <w:spacing w:before="137"/>
        <w:ind w:left="0" w:right="844" w:firstLine="567"/>
      </w:pPr>
      <w:r w:rsidRPr="00F338C3">
        <w:t>интерес</w:t>
      </w:r>
      <w:r w:rsidRPr="00F338C3">
        <w:rPr>
          <w:spacing w:val="75"/>
          <w:w w:val="150"/>
        </w:rPr>
        <w:t xml:space="preserve">   </w:t>
      </w:r>
      <w:r w:rsidRPr="00F338C3">
        <w:t>к</w:t>
      </w:r>
      <w:r w:rsidRPr="00F338C3">
        <w:rPr>
          <w:spacing w:val="75"/>
          <w:w w:val="150"/>
        </w:rPr>
        <w:t xml:space="preserve">   </w:t>
      </w:r>
      <w:r w:rsidRPr="00F338C3">
        <w:t>различным</w:t>
      </w:r>
      <w:r w:rsidRPr="00F338C3">
        <w:rPr>
          <w:spacing w:val="75"/>
          <w:w w:val="150"/>
        </w:rPr>
        <w:t xml:space="preserve">   </w:t>
      </w:r>
      <w:r w:rsidRPr="00F338C3">
        <w:t>сферам</w:t>
      </w:r>
      <w:r w:rsidRPr="00F338C3">
        <w:rPr>
          <w:spacing w:val="75"/>
          <w:w w:val="150"/>
        </w:rPr>
        <w:t xml:space="preserve">   </w:t>
      </w:r>
      <w:r w:rsidRPr="00F338C3">
        <w:t>профессиональной</w:t>
      </w:r>
      <w:r w:rsidRPr="00F338C3">
        <w:rPr>
          <w:spacing w:val="74"/>
          <w:w w:val="150"/>
        </w:rPr>
        <w:t xml:space="preserve">   </w:t>
      </w:r>
      <w:r w:rsidRPr="00F338C3">
        <w:t>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6302BD5E" w14:textId="77777777" w:rsidR="003E363C" w:rsidRPr="00F338C3" w:rsidRDefault="00937358" w:rsidP="00281BE0">
      <w:pPr>
        <w:pStyle w:val="a4"/>
        <w:spacing w:before="2"/>
        <w:ind w:left="0" w:right="850" w:firstLine="567"/>
      </w:pPr>
      <w:r w:rsidRPr="00F338C3">
        <w:t>готовность и способность к образованию и самообразованию в области физики на протяжении всей жизни;</w:t>
      </w:r>
    </w:p>
    <w:p w14:paraId="7B27AC9E" w14:textId="77777777" w:rsidR="003E363C" w:rsidRPr="00F338C3" w:rsidRDefault="00937358" w:rsidP="00E75964">
      <w:pPr>
        <w:pStyle w:val="a6"/>
        <w:numPr>
          <w:ilvl w:val="0"/>
          <w:numId w:val="78"/>
        </w:numPr>
        <w:tabs>
          <w:tab w:val="left" w:pos="1676"/>
        </w:tabs>
        <w:ind w:left="0" w:firstLine="567"/>
        <w:rPr>
          <w:sz w:val="24"/>
          <w:szCs w:val="24"/>
        </w:rPr>
      </w:pPr>
      <w:r w:rsidRPr="00F338C3">
        <w:rPr>
          <w:spacing w:val="-2"/>
          <w:sz w:val="24"/>
          <w:szCs w:val="24"/>
        </w:rPr>
        <w:t>экологического</w:t>
      </w:r>
      <w:r w:rsidRPr="00F338C3">
        <w:rPr>
          <w:spacing w:val="6"/>
          <w:sz w:val="24"/>
          <w:szCs w:val="24"/>
        </w:rPr>
        <w:t xml:space="preserve"> </w:t>
      </w:r>
      <w:r w:rsidRPr="00F338C3">
        <w:rPr>
          <w:spacing w:val="-2"/>
          <w:sz w:val="24"/>
          <w:szCs w:val="24"/>
        </w:rPr>
        <w:t>воспитания:</w:t>
      </w:r>
    </w:p>
    <w:p w14:paraId="3C1611B3" w14:textId="77777777" w:rsidR="003E363C" w:rsidRPr="00F338C3" w:rsidRDefault="00937358" w:rsidP="00FF42F0">
      <w:pPr>
        <w:pStyle w:val="a4"/>
        <w:spacing w:before="137"/>
        <w:ind w:left="0" w:right="873" w:firstLine="567"/>
      </w:pPr>
      <w:r w:rsidRPr="00F338C3">
        <w:lastRenderedPageBreak/>
        <w:t>сформированность</w:t>
      </w:r>
      <w:r w:rsidRPr="00F338C3">
        <w:rPr>
          <w:spacing w:val="80"/>
        </w:rPr>
        <w:t xml:space="preserve"> </w:t>
      </w:r>
      <w:r w:rsidRPr="00F338C3">
        <w:t>экологической</w:t>
      </w:r>
      <w:r w:rsidRPr="00F338C3">
        <w:rPr>
          <w:spacing w:val="80"/>
        </w:rPr>
        <w:t xml:space="preserve"> </w:t>
      </w:r>
      <w:r w:rsidRPr="00F338C3">
        <w:t>культуры,</w:t>
      </w:r>
      <w:r w:rsidRPr="00F338C3">
        <w:rPr>
          <w:spacing w:val="80"/>
        </w:rPr>
        <w:t xml:space="preserve"> </w:t>
      </w:r>
      <w:r w:rsidRPr="00F338C3">
        <w:t>осознание</w:t>
      </w:r>
      <w:r w:rsidRPr="00F338C3">
        <w:rPr>
          <w:spacing w:val="80"/>
        </w:rPr>
        <w:t xml:space="preserve"> </w:t>
      </w:r>
      <w:r w:rsidRPr="00F338C3">
        <w:t>глобального</w:t>
      </w:r>
      <w:r w:rsidRPr="00F338C3">
        <w:rPr>
          <w:spacing w:val="80"/>
        </w:rPr>
        <w:t xml:space="preserve"> </w:t>
      </w:r>
      <w:r w:rsidRPr="00F338C3">
        <w:t>характера экологических проблем;</w:t>
      </w:r>
    </w:p>
    <w:p w14:paraId="35B1D3E0" w14:textId="77777777" w:rsidR="003E363C" w:rsidRPr="00F338C3" w:rsidRDefault="00937358" w:rsidP="00281BE0">
      <w:pPr>
        <w:pStyle w:val="a4"/>
        <w:ind w:left="0" w:right="849" w:firstLine="567"/>
      </w:pPr>
      <w:r w:rsidRPr="00F338C3">
        <w:t>планирование</w:t>
      </w:r>
      <w:r w:rsidRPr="00F338C3">
        <w:rPr>
          <w:spacing w:val="40"/>
        </w:rPr>
        <w:t xml:space="preserve"> </w:t>
      </w:r>
      <w:r w:rsidRPr="00F338C3">
        <w:t>и</w:t>
      </w:r>
      <w:r w:rsidRPr="00F338C3">
        <w:rPr>
          <w:spacing w:val="40"/>
        </w:rPr>
        <w:t xml:space="preserve"> </w:t>
      </w:r>
      <w:r w:rsidRPr="00F338C3">
        <w:t>осуществление</w:t>
      </w:r>
      <w:r w:rsidRPr="00F338C3">
        <w:rPr>
          <w:spacing w:val="40"/>
        </w:rPr>
        <w:t xml:space="preserve"> </w:t>
      </w:r>
      <w:r w:rsidRPr="00F338C3">
        <w:t>действий</w:t>
      </w:r>
      <w:r w:rsidRPr="00F338C3">
        <w:rPr>
          <w:spacing w:val="40"/>
        </w:rPr>
        <w:t xml:space="preserve"> </w:t>
      </w:r>
      <w:r w:rsidRPr="00F338C3">
        <w:t>в</w:t>
      </w:r>
      <w:r w:rsidRPr="00F338C3">
        <w:rPr>
          <w:spacing w:val="40"/>
        </w:rPr>
        <w:t xml:space="preserve"> </w:t>
      </w:r>
      <w:r w:rsidRPr="00F338C3">
        <w:t>окружающей</w:t>
      </w:r>
      <w:r w:rsidRPr="00F338C3">
        <w:rPr>
          <w:spacing w:val="40"/>
        </w:rPr>
        <w:t xml:space="preserve"> </w:t>
      </w:r>
      <w:r w:rsidRPr="00F338C3">
        <w:t>среде</w:t>
      </w:r>
      <w:r w:rsidRPr="00F338C3">
        <w:rPr>
          <w:spacing w:val="40"/>
        </w:rPr>
        <w:t xml:space="preserve"> </w:t>
      </w:r>
      <w:r w:rsidRPr="00F338C3">
        <w:t>на</w:t>
      </w:r>
      <w:r w:rsidRPr="00F338C3">
        <w:rPr>
          <w:spacing w:val="40"/>
        </w:rPr>
        <w:t xml:space="preserve"> </w:t>
      </w:r>
      <w:r w:rsidRPr="00F338C3">
        <w:t>основе</w:t>
      </w:r>
      <w:r w:rsidRPr="00F338C3">
        <w:rPr>
          <w:spacing w:val="40"/>
        </w:rPr>
        <w:t xml:space="preserve"> </w:t>
      </w:r>
      <w:r w:rsidRPr="00F338C3">
        <w:t>знания целей устойчивого развития человечества;</w:t>
      </w:r>
    </w:p>
    <w:p w14:paraId="0219F5AC" w14:textId="77777777" w:rsidR="003E363C" w:rsidRPr="00F338C3" w:rsidRDefault="00937358" w:rsidP="00281BE0">
      <w:pPr>
        <w:pStyle w:val="a4"/>
        <w:tabs>
          <w:tab w:val="left" w:pos="2890"/>
          <w:tab w:val="left" w:pos="3734"/>
          <w:tab w:val="left" w:pos="5327"/>
          <w:tab w:val="left" w:pos="7051"/>
          <w:tab w:val="left" w:pos="8920"/>
          <w:tab w:val="left" w:pos="9378"/>
        </w:tabs>
        <w:ind w:left="0" w:firstLine="567"/>
      </w:pPr>
      <w:r w:rsidRPr="00F338C3">
        <w:rPr>
          <w:spacing w:val="-2"/>
        </w:rPr>
        <w:t>Расширение</w:t>
      </w:r>
      <w:r w:rsidRPr="00F338C3">
        <w:tab/>
      </w:r>
      <w:r w:rsidRPr="00F338C3">
        <w:rPr>
          <w:spacing w:val="-2"/>
        </w:rPr>
        <w:t>опыта</w:t>
      </w:r>
      <w:r w:rsidRPr="00F338C3">
        <w:tab/>
      </w:r>
      <w:r w:rsidRPr="00F338C3">
        <w:rPr>
          <w:spacing w:val="-2"/>
        </w:rPr>
        <w:t>деятельности</w:t>
      </w:r>
      <w:r w:rsidRPr="00F338C3">
        <w:tab/>
      </w:r>
      <w:r w:rsidRPr="00F338C3">
        <w:rPr>
          <w:spacing w:val="-2"/>
        </w:rPr>
        <w:t>экологической</w:t>
      </w:r>
      <w:r w:rsidRPr="00F338C3">
        <w:tab/>
      </w:r>
      <w:r w:rsidRPr="00F338C3">
        <w:rPr>
          <w:spacing w:val="-2"/>
        </w:rPr>
        <w:t>направленности</w:t>
      </w:r>
      <w:r w:rsidRPr="00F338C3">
        <w:tab/>
      </w:r>
      <w:r w:rsidRPr="00F338C3">
        <w:rPr>
          <w:spacing w:val="-5"/>
        </w:rPr>
        <w:t>на</w:t>
      </w:r>
      <w:r w:rsidRPr="00F338C3">
        <w:tab/>
      </w:r>
      <w:r w:rsidRPr="00F338C3">
        <w:rPr>
          <w:spacing w:val="-2"/>
        </w:rPr>
        <w:t>основе</w:t>
      </w:r>
    </w:p>
    <w:p w14:paraId="46FCDCB8" w14:textId="77777777" w:rsidR="003E363C" w:rsidRPr="00F338C3" w:rsidRDefault="00937358" w:rsidP="00281BE0">
      <w:pPr>
        <w:pStyle w:val="a4"/>
        <w:spacing w:before="67"/>
        <w:ind w:left="0" w:firstLine="567"/>
      </w:pPr>
      <w:r w:rsidRPr="00F338C3">
        <w:t>имеющихся</w:t>
      </w:r>
      <w:r w:rsidRPr="00F338C3">
        <w:rPr>
          <w:spacing w:val="-3"/>
        </w:rPr>
        <w:t xml:space="preserve"> </w:t>
      </w:r>
      <w:r w:rsidRPr="00F338C3">
        <w:t>знаний</w:t>
      </w:r>
      <w:r w:rsidRPr="00F338C3">
        <w:rPr>
          <w:spacing w:val="-4"/>
        </w:rPr>
        <w:t xml:space="preserve"> </w:t>
      </w:r>
      <w:r w:rsidRPr="00F338C3">
        <w:t>по</w:t>
      </w:r>
      <w:r w:rsidRPr="00F338C3">
        <w:rPr>
          <w:spacing w:val="-5"/>
        </w:rPr>
        <w:t xml:space="preserve"> </w:t>
      </w:r>
      <w:r w:rsidRPr="00F338C3">
        <w:rPr>
          <w:spacing w:val="-2"/>
        </w:rPr>
        <w:t>физике;</w:t>
      </w:r>
    </w:p>
    <w:p w14:paraId="6DAC486C" w14:textId="77777777" w:rsidR="003E363C" w:rsidRPr="00F338C3" w:rsidRDefault="00937358" w:rsidP="00E75964">
      <w:pPr>
        <w:pStyle w:val="a6"/>
        <w:numPr>
          <w:ilvl w:val="0"/>
          <w:numId w:val="78"/>
        </w:numPr>
        <w:tabs>
          <w:tab w:val="left" w:pos="1675"/>
        </w:tabs>
        <w:spacing w:before="139"/>
        <w:ind w:left="0" w:firstLine="567"/>
        <w:rPr>
          <w:sz w:val="24"/>
          <w:szCs w:val="24"/>
        </w:rPr>
      </w:pPr>
      <w:r w:rsidRPr="00F338C3">
        <w:rPr>
          <w:sz w:val="24"/>
          <w:szCs w:val="24"/>
        </w:rPr>
        <w:t>ценности</w:t>
      </w:r>
      <w:r w:rsidRPr="00F338C3">
        <w:rPr>
          <w:spacing w:val="-15"/>
          <w:sz w:val="24"/>
          <w:szCs w:val="24"/>
        </w:rPr>
        <w:t xml:space="preserve"> </w:t>
      </w:r>
      <w:r w:rsidRPr="00F338C3">
        <w:rPr>
          <w:sz w:val="24"/>
          <w:szCs w:val="24"/>
        </w:rPr>
        <w:t>научного</w:t>
      </w:r>
      <w:r w:rsidRPr="00F338C3">
        <w:rPr>
          <w:spacing w:val="-15"/>
          <w:sz w:val="24"/>
          <w:szCs w:val="24"/>
        </w:rPr>
        <w:t xml:space="preserve"> </w:t>
      </w:r>
      <w:r w:rsidRPr="00F338C3">
        <w:rPr>
          <w:spacing w:val="-2"/>
          <w:sz w:val="24"/>
          <w:szCs w:val="24"/>
        </w:rPr>
        <w:t>познания:</w:t>
      </w:r>
    </w:p>
    <w:p w14:paraId="05633F50" w14:textId="77777777" w:rsidR="003E363C" w:rsidRPr="00F338C3" w:rsidRDefault="00937358" w:rsidP="00281BE0">
      <w:pPr>
        <w:pStyle w:val="a4"/>
        <w:tabs>
          <w:tab w:val="left" w:pos="3598"/>
          <w:tab w:val="left" w:pos="5435"/>
          <w:tab w:val="left" w:pos="7580"/>
          <w:tab w:val="left" w:pos="9297"/>
        </w:tabs>
        <w:spacing w:before="137"/>
        <w:ind w:left="0" w:right="852" w:firstLine="567"/>
      </w:pPr>
      <w:r w:rsidRPr="00F338C3">
        <w:rPr>
          <w:spacing w:val="-2"/>
        </w:rPr>
        <w:t>сформированность</w:t>
      </w:r>
      <w:r w:rsidRPr="00F338C3">
        <w:tab/>
      </w:r>
      <w:r w:rsidRPr="00F338C3">
        <w:rPr>
          <w:spacing w:val="-2"/>
        </w:rPr>
        <w:t>мировоззрения,</w:t>
      </w:r>
      <w:r w:rsidRPr="00F338C3">
        <w:tab/>
      </w:r>
      <w:r w:rsidRPr="00F338C3">
        <w:rPr>
          <w:spacing w:val="-2"/>
        </w:rPr>
        <w:t>соответствующего</w:t>
      </w:r>
      <w:r w:rsidRPr="00F338C3">
        <w:tab/>
      </w:r>
      <w:r w:rsidRPr="00F338C3">
        <w:rPr>
          <w:spacing w:val="-2"/>
        </w:rPr>
        <w:t>современному</w:t>
      </w:r>
      <w:r w:rsidRPr="00F338C3">
        <w:tab/>
      </w:r>
      <w:r w:rsidRPr="00F338C3">
        <w:rPr>
          <w:spacing w:val="-2"/>
        </w:rPr>
        <w:t xml:space="preserve">уровню </w:t>
      </w:r>
      <w:r w:rsidRPr="00F338C3">
        <w:t>развития физической науки;</w:t>
      </w:r>
    </w:p>
    <w:p w14:paraId="4B809F14" w14:textId="77777777" w:rsidR="003E363C" w:rsidRPr="00F338C3" w:rsidRDefault="00937358" w:rsidP="00FF42F0">
      <w:pPr>
        <w:pStyle w:val="a4"/>
        <w:ind w:left="0" w:right="873" w:firstLine="567"/>
      </w:pPr>
      <w:r w:rsidRPr="00F338C3">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206392E4" w14:textId="77777777" w:rsidR="003E363C" w:rsidRPr="00F338C3" w:rsidRDefault="003E363C" w:rsidP="00281BE0">
      <w:pPr>
        <w:pStyle w:val="a4"/>
        <w:spacing w:before="139"/>
        <w:ind w:left="0" w:firstLine="567"/>
      </w:pPr>
    </w:p>
    <w:p w14:paraId="2706F964" w14:textId="77777777" w:rsidR="003E363C" w:rsidRPr="00F338C3" w:rsidRDefault="00937358" w:rsidP="00281BE0">
      <w:pPr>
        <w:pStyle w:val="a4"/>
        <w:spacing w:before="1"/>
        <w:ind w:left="0" w:right="854" w:firstLine="567"/>
      </w:pPr>
      <w:proofErr w:type="gramStart"/>
      <w:r w:rsidRPr="00F338C3">
        <w:t>В</w:t>
      </w:r>
      <w:r w:rsidRPr="00F338C3">
        <w:rPr>
          <w:spacing w:val="80"/>
        </w:rPr>
        <w:t xml:space="preserve">  </w:t>
      </w:r>
      <w:r w:rsidRPr="00F338C3">
        <w:t>процессе</w:t>
      </w:r>
      <w:proofErr w:type="gramEnd"/>
      <w:r w:rsidRPr="00F338C3">
        <w:rPr>
          <w:spacing w:val="80"/>
        </w:rPr>
        <w:t xml:space="preserve">  </w:t>
      </w:r>
      <w:r w:rsidRPr="00F338C3">
        <w:t>достижения</w:t>
      </w:r>
      <w:r w:rsidRPr="00F338C3">
        <w:rPr>
          <w:spacing w:val="80"/>
        </w:rPr>
        <w:t xml:space="preserve">  </w:t>
      </w:r>
      <w:r w:rsidRPr="00F338C3">
        <w:t>личностных</w:t>
      </w:r>
      <w:r w:rsidRPr="00F338C3">
        <w:rPr>
          <w:spacing w:val="80"/>
        </w:rPr>
        <w:t xml:space="preserve">  </w:t>
      </w:r>
      <w:r w:rsidRPr="00F338C3">
        <w:t>результатов</w:t>
      </w:r>
      <w:r w:rsidRPr="00F338C3">
        <w:rPr>
          <w:spacing w:val="80"/>
        </w:rPr>
        <w:t xml:space="preserve">  </w:t>
      </w:r>
      <w:r w:rsidRPr="00F338C3">
        <w:t>освоения</w:t>
      </w:r>
      <w:r w:rsidRPr="00F338C3">
        <w:rPr>
          <w:spacing w:val="80"/>
        </w:rPr>
        <w:t xml:space="preserve">  </w:t>
      </w:r>
      <w:r w:rsidRPr="00F338C3">
        <w:t xml:space="preserve">программы по физике для уровня среднего общего образования у обучающихся совершенствуется </w:t>
      </w:r>
      <w:r w:rsidRPr="00F338C3">
        <w:rPr>
          <w:i/>
        </w:rPr>
        <w:t>эмоциональный интеллект</w:t>
      </w:r>
      <w:r w:rsidRPr="00F338C3">
        <w:t>, предполагающий сформированность:</w:t>
      </w:r>
    </w:p>
    <w:p w14:paraId="519A2C85" w14:textId="77777777" w:rsidR="003E363C" w:rsidRPr="00F338C3" w:rsidRDefault="00937358" w:rsidP="00281BE0">
      <w:pPr>
        <w:pStyle w:val="a4"/>
        <w:ind w:left="0" w:right="849" w:firstLine="567"/>
      </w:pPr>
      <w:r w:rsidRPr="00F338C3">
        <w:t>самосознания, включающего</w:t>
      </w:r>
      <w:r w:rsidRPr="00F338C3">
        <w:rPr>
          <w:spacing w:val="-1"/>
        </w:rPr>
        <w:t xml:space="preserve"> </w:t>
      </w:r>
      <w:r w:rsidRPr="00F338C3">
        <w:t>способность понимать своё</w:t>
      </w:r>
      <w:r w:rsidRPr="00F338C3">
        <w:rPr>
          <w:spacing w:val="-2"/>
        </w:rPr>
        <w:t xml:space="preserve"> </w:t>
      </w:r>
      <w:r w:rsidRPr="00F338C3">
        <w:t>эмоциональное</w:t>
      </w:r>
      <w:r w:rsidRPr="00F338C3">
        <w:rPr>
          <w:spacing w:val="-2"/>
        </w:rPr>
        <w:t xml:space="preserve"> </w:t>
      </w:r>
      <w:r w:rsidRPr="00F338C3">
        <w:t>состояние, видеть направления развития собственной эмоциональной сферы, быть уверенным в себе;</w:t>
      </w:r>
    </w:p>
    <w:p w14:paraId="22AAD730" w14:textId="77777777" w:rsidR="003E363C" w:rsidRPr="00F338C3" w:rsidRDefault="00937358" w:rsidP="00281BE0">
      <w:pPr>
        <w:pStyle w:val="a4"/>
        <w:ind w:left="0" w:right="846" w:firstLine="567"/>
      </w:pPr>
      <w:r w:rsidRPr="00F338C3">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F0E235C" w14:textId="77777777" w:rsidR="003E363C" w:rsidRPr="00F338C3" w:rsidRDefault="00937358" w:rsidP="00281BE0">
      <w:pPr>
        <w:pStyle w:val="a4"/>
        <w:tabs>
          <w:tab w:val="left" w:pos="2127"/>
          <w:tab w:val="left" w:pos="2803"/>
          <w:tab w:val="left" w:pos="2916"/>
          <w:tab w:val="left" w:pos="3532"/>
          <w:tab w:val="left" w:pos="4401"/>
          <w:tab w:val="left" w:pos="5456"/>
          <w:tab w:val="left" w:pos="6067"/>
          <w:tab w:val="left" w:pos="6768"/>
          <w:tab w:val="left" w:pos="7557"/>
          <w:tab w:val="left" w:pos="7989"/>
          <w:tab w:val="left" w:pos="8392"/>
          <w:tab w:val="left" w:pos="8859"/>
          <w:tab w:val="left" w:pos="9589"/>
        </w:tabs>
        <w:spacing w:before="1"/>
        <w:ind w:left="0" w:right="853" w:firstLine="567"/>
      </w:pPr>
      <w:r w:rsidRPr="00F338C3">
        <w:rPr>
          <w:spacing w:val="-2"/>
        </w:rPr>
        <w:t>внутренней</w:t>
      </w:r>
      <w:r w:rsidRPr="00F338C3">
        <w:tab/>
      </w:r>
      <w:r w:rsidRPr="00F338C3">
        <w:tab/>
      </w:r>
      <w:r w:rsidRPr="00F338C3">
        <w:rPr>
          <w:spacing w:val="-2"/>
        </w:rPr>
        <w:t>мотивации,</w:t>
      </w:r>
      <w:r w:rsidRPr="00F338C3">
        <w:tab/>
      </w:r>
      <w:r w:rsidRPr="00F338C3">
        <w:rPr>
          <w:spacing w:val="-2"/>
        </w:rPr>
        <w:t>включающей</w:t>
      </w:r>
      <w:r w:rsidRPr="00F338C3">
        <w:tab/>
      </w:r>
      <w:r w:rsidRPr="00F338C3">
        <w:rPr>
          <w:spacing w:val="-2"/>
        </w:rPr>
        <w:t>стремление</w:t>
      </w:r>
      <w:r w:rsidRPr="00F338C3">
        <w:tab/>
      </w:r>
      <w:r w:rsidRPr="00F338C3">
        <w:rPr>
          <w:spacing w:val="-10"/>
        </w:rPr>
        <w:t>к</w:t>
      </w:r>
      <w:r w:rsidRPr="00F338C3">
        <w:tab/>
      </w:r>
      <w:r w:rsidRPr="00F338C3">
        <w:rPr>
          <w:spacing w:val="-2"/>
        </w:rPr>
        <w:t>достижению</w:t>
      </w:r>
      <w:r w:rsidRPr="00F338C3">
        <w:tab/>
      </w:r>
      <w:r w:rsidRPr="00F338C3">
        <w:rPr>
          <w:spacing w:val="-4"/>
        </w:rPr>
        <w:t xml:space="preserve">цели </w:t>
      </w:r>
      <w:r w:rsidRPr="00F338C3">
        <w:t>и успеху, оптимизм, инициативность, умение действовать, исходя</w:t>
      </w:r>
      <w:r w:rsidRPr="00F338C3">
        <w:rPr>
          <w:spacing w:val="-1"/>
        </w:rPr>
        <w:t xml:space="preserve"> </w:t>
      </w:r>
      <w:r w:rsidRPr="00F338C3">
        <w:t>из своих возможностей; эмпатии,</w:t>
      </w:r>
      <w:r w:rsidRPr="00F338C3">
        <w:rPr>
          <w:spacing w:val="40"/>
        </w:rPr>
        <w:t xml:space="preserve"> </w:t>
      </w:r>
      <w:r w:rsidRPr="00F338C3">
        <w:t>включающей</w:t>
      </w:r>
      <w:r w:rsidRPr="00F338C3">
        <w:rPr>
          <w:spacing w:val="40"/>
        </w:rPr>
        <w:t xml:space="preserve"> </w:t>
      </w:r>
      <w:r w:rsidRPr="00F338C3">
        <w:t>способность</w:t>
      </w:r>
      <w:r w:rsidRPr="00F338C3">
        <w:rPr>
          <w:spacing w:val="40"/>
        </w:rPr>
        <w:t xml:space="preserve"> </w:t>
      </w:r>
      <w:r w:rsidRPr="00F338C3">
        <w:t>понимать</w:t>
      </w:r>
      <w:r w:rsidRPr="00F338C3">
        <w:rPr>
          <w:spacing w:val="40"/>
        </w:rPr>
        <w:t xml:space="preserve"> </w:t>
      </w:r>
      <w:r w:rsidRPr="00F338C3">
        <w:t>эмоциональное</w:t>
      </w:r>
      <w:r w:rsidRPr="00F338C3">
        <w:rPr>
          <w:spacing w:val="40"/>
        </w:rPr>
        <w:t xml:space="preserve"> </w:t>
      </w:r>
      <w:r w:rsidRPr="00F338C3">
        <w:t>состояние</w:t>
      </w:r>
      <w:r w:rsidRPr="00F338C3">
        <w:rPr>
          <w:spacing w:val="40"/>
        </w:rPr>
        <w:t xml:space="preserve"> </w:t>
      </w:r>
      <w:r w:rsidRPr="00F338C3">
        <w:t xml:space="preserve">других, </w:t>
      </w:r>
      <w:r w:rsidRPr="00F338C3">
        <w:rPr>
          <w:spacing w:val="-2"/>
        </w:rPr>
        <w:t>учитывать</w:t>
      </w:r>
      <w:r w:rsidRPr="00F338C3">
        <w:tab/>
      </w:r>
      <w:r w:rsidRPr="00F338C3">
        <w:rPr>
          <w:spacing w:val="-5"/>
        </w:rPr>
        <w:t>его</w:t>
      </w:r>
      <w:r w:rsidRPr="00F338C3">
        <w:tab/>
      </w:r>
      <w:r w:rsidRPr="00F338C3">
        <w:rPr>
          <w:spacing w:val="-5"/>
        </w:rPr>
        <w:t>при</w:t>
      </w:r>
      <w:r w:rsidRPr="00F338C3">
        <w:tab/>
      </w:r>
      <w:r w:rsidRPr="00F338C3">
        <w:rPr>
          <w:spacing w:val="-2"/>
        </w:rPr>
        <w:t>осуществлении</w:t>
      </w:r>
      <w:r w:rsidRPr="00F338C3">
        <w:tab/>
      </w:r>
      <w:r w:rsidRPr="00F338C3">
        <w:rPr>
          <w:spacing w:val="-2"/>
        </w:rPr>
        <w:t>общения,</w:t>
      </w:r>
      <w:r w:rsidRPr="00F338C3">
        <w:tab/>
      </w:r>
      <w:r w:rsidRPr="00F338C3">
        <w:rPr>
          <w:spacing w:val="-2"/>
        </w:rPr>
        <w:t>способность</w:t>
      </w:r>
      <w:r w:rsidRPr="00F338C3">
        <w:tab/>
      </w:r>
      <w:r w:rsidRPr="00F338C3">
        <w:rPr>
          <w:spacing w:val="-10"/>
        </w:rPr>
        <w:t>к</w:t>
      </w:r>
      <w:r w:rsidRPr="00F338C3">
        <w:tab/>
      </w:r>
      <w:r w:rsidRPr="00F338C3">
        <w:rPr>
          <w:spacing w:val="-2"/>
        </w:rPr>
        <w:t>сочувствию</w:t>
      </w:r>
    </w:p>
    <w:p w14:paraId="2C6F2883" w14:textId="77777777" w:rsidR="003E363C" w:rsidRPr="00F338C3" w:rsidRDefault="00937358" w:rsidP="00281BE0">
      <w:pPr>
        <w:pStyle w:val="a4"/>
        <w:ind w:left="0" w:firstLine="567"/>
      </w:pPr>
      <w:r w:rsidRPr="00F338C3">
        <w:t xml:space="preserve">и </w:t>
      </w:r>
      <w:r w:rsidRPr="00F338C3">
        <w:rPr>
          <w:spacing w:val="-2"/>
        </w:rPr>
        <w:t>сопереживанию;</w:t>
      </w:r>
    </w:p>
    <w:p w14:paraId="3F71E3E2" w14:textId="77777777" w:rsidR="003E363C" w:rsidRPr="00F338C3" w:rsidRDefault="00937358" w:rsidP="00281BE0">
      <w:pPr>
        <w:pStyle w:val="a4"/>
        <w:spacing w:before="137"/>
        <w:ind w:left="0" w:right="850" w:firstLine="567"/>
      </w:pPr>
      <w:proofErr w:type="gramStart"/>
      <w:r w:rsidRPr="00F338C3">
        <w:t>социальных</w:t>
      </w:r>
      <w:r w:rsidRPr="00F338C3">
        <w:rPr>
          <w:spacing w:val="80"/>
        </w:rPr>
        <w:t xml:space="preserve">  </w:t>
      </w:r>
      <w:r w:rsidRPr="00F338C3">
        <w:t>навыков</w:t>
      </w:r>
      <w:proofErr w:type="gramEnd"/>
      <w:r w:rsidRPr="00F338C3">
        <w:t>,</w:t>
      </w:r>
      <w:r w:rsidRPr="00F338C3">
        <w:rPr>
          <w:spacing w:val="80"/>
        </w:rPr>
        <w:t xml:space="preserve">  </w:t>
      </w:r>
      <w:r w:rsidRPr="00F338C3">
        <w:t>включающих</w:t>
      </w:r>
      <w:r w:rsidRPr="00F338C3">
        <w:rPr>
          <w:spacing w:val="80"/>
        </w:rPr>
        <w:t xml:space="preserve">  </w:t>
      </w:r>
      <w:r w:rsidRPr="00F338C3">
        <w:t>способность</w:t>
      </w:r>
      <w:r w:rsidRPr="00F338C3">
        <w:rPr>
          <w:spacing w:val="80"/>
        </w:rPr>
        <w:t xml:space="preserve">  </w:t>
      </w:r>
      <w:r w:rsidRPr="00F338C3">
        <w:t>выстраивать</w:t>
      </w:r>
      <w:r w:rsidRPr="00F338C3">
        <w:rPr>
          <w:spacing w:val="80"/>
        </w:rPr>
        <w:t xml:space="preserve">  </w:t>
      </w:r>
      <w:r w:rsidRPr="00F338C3">
        <w:t>отношения с другими людьми, заботиться, проявлять интерес и разрешать конфликты.</w:t>
      </w:r>
    </w:p>
    <w:p w14:paraId="0F403B15" w14:textId="77777777" w:rsidR="003E363C" w:rsidRPr="00F338C3" w:rsidRDefault="003E363C" w:rsidP="00281BE0">
      <w:pPr>
        <w:pStyle w:val="a4"/>
        <w:spacing w:before="139"/>
        <w:ind w:left="0" w:firstLine="567"/>
      </w:pPr>
    </w:p>
    <w:p w14:paraId="2E275046" w14:textId="77777777" w:rsidR="003E363C" w:rsidRPr="00F338C3" w:rsidRDefault="00937358" w:rsidP="00281BE0">
      <w:pPr>
        <w:pStyle w:val="a4"/>
        <w:ind w:left="0" w:right="849" w:firstLine="567"/>
      </w:pPr>
      <w:r w:rsidRPr="00F338C3">
        <w:t>Метапредметные</w:t>
      </w:r>
      <w:r w:rsidRPr="00F338C3">
        <w:rPr>
          <w:spacing w:val="40"/>
        </w:rPr>
        <w:t xml:space="preserve"> </w:t>
      </w:r>
      <w:r w:rsidRPr="00F338C3">
        <w:t>результаты</w:t>
      </w:r>
      <w:r w:rsidRPr="00F338C3">
        <w:rPr>
          <w:spacing w:val="40"/>
        </w:rPr>
        <w:t xml:space="preserve"> </w:t>
      </w:r>
      <w:r w:rsidRPr="00F338C3">
        <w:t>освоения</w:t>
      </w:r>
      <w:r w:rsidRPr="00F338C3">
        <w:rPr>
          <w:spacing w:val="40"/>
        </w:rPr>
        <w:t xml:space="preserve"> </w:t>
      </w:r>
      <w:r w:rsidRPr="00F338C3">
        <w:t>программы</w:t>
      </w:r>
      <w:r w:rsidRPr="00F338C3">
        <w:rPr>
          <w:spacing w:val="40"/>
        </w:rPr>
        <w:t xml:space="preserve"> </w:t>
      </w:r>
      <w:r w:rsidRPr="00F338C3">
        <w:t>среднего</w:t>
      </w:r>
      <w:r w:rsidRPr="00F338C3">
        <w:rPr>
          <w:spacing w:val="40"/>
        </w:rPr>
        <w:t xml:space="preserve"> </w:t>
      </w:r>
      <w:r w:rsidRPr="00F338C3">
        <w:t>общего</w:t>
      </w:r>
      <w:r w:rsidRPr="00F338C3">
        <w:rPr>
          <w:spacing w:val="40"/>
        </w:rPr>
        <w:t xml:space="preserve"> </w:t>
      </w:r>
      <w:r w:rsidRPr="00F338C3">
        <w:t>образования должны отражать:</w:t>
      </w:r>
    </w:p>
    <w:p w14:paraId="353F5763" w14:textId="77777777" w:rsidR="003E363C" w:rsidRPr="00F338C3" w:rsidRDefault="00937358" w:rsidP="00281BE0">
      <w:pPr>
        <w:pStyle w:val="a4"/>
        <w:ind w:left="0" w:firstLine="567"/>
      </w:pPr>
      <w:r w:rsidRPr="00F338C3">
        <w:t>Овладение</w:t>
      </w:r>
      <w:r w:rsidRPr="00F338C3">
        <w:rPr>
          <w:spacing w:val="-9"/>
        </w:rPr>
        <w:t xml:space="preserve"> </w:t>
      </w:r>
      <w:r w:rsidRPr="00F338C3">
        <w:t>универсальными</w:t>
      </w:r>
      <w:r w:rsidRPr="00F338C3">
        <w:rPr>
          <w:spacing w:val="-7"/>
        </w:rPr>
        <w:t xml:space="preserve"> </w:t>
      </w:r>
      <w:r w:rsidRPr="00F338C3">
        <w:t>познавательными</w:t>
      </w:r>
      <w:r w:rsidRPr="00F338C3">
        <w:rPr>
          <w:spacing w:val="-9"/>
        </w:rPr>
        <w:t xml:space="preserve"> </w:t>
      </w:r>
      <w:r w:rsidRPr="00F338C3">
        <w:rPr>
          <w:spacing w:val="-2"/>
        </w:rPr>
        <w:t>действиями:</w:t>
      </w:r>
    </w:p>
    <w:p w14:paraId="5A082F27" w14:textId="77777777" w:rsidR="003E363C" w:rsidRPr="00F338C3" w:rsidRDefault="00937358" w:rsidP="00E75964">
      <w:pPr>
        <w:pStyle w:val="a6"/>
        <w:numPr>
          <w:ilvl w:val="0"/>
          <w:numId w:val="77"/>
        </w:numPr>
        <w:tabs>
          <w:tab w:val="left" w:pos="1676"/>
        </w:tabs>
        <w:spacing w:before="138"/>
        <w:ind w:left="0" w:firstLine="567"/>
        <w:rPr>
          <w:sz w:val="24"/>
          <w:szCs w:val="24"/>
        </w:rPr>
      </w:pPr>
      <w:r w:rsidRPr="00F338C3">
        <w:rPr>
          <w:sz w:val="24"/>
          <w:szCs w:val="24"/>
        </w:rPr>
        <w:t>базовые</w:t>
      </w:r>
      <w:r w:rsidRPr="00F338C3">
        <w:rPr>
          <w:spacing w:val="-5"/>
          <w:sz w:val="24"/>
          <w:szCs w:val="24"/>
        </w:rPr>
        <w:t xml:space="preserve"> </w:t>
      </w:r>
      <w:r w:rsidRPr="00F338C3">
        <w:rPr>
          <w:sz w:val="24"/>
          <w:szCs w:val="24"/>
        </w:rPr>
        <w:t>логические</w:t>
      </w:r>
      <w:r w:rsidRPr="00F338C3">
        <w:rPr>
          <w:spacing w:val="-3"/>
          <w:sz w:val="24"/>
          <w:szCs w:val="24"/>
        </w:rPr>
        <w:t xml:space="preserve"> </w:t>
      </w:r>
      <w:r w:rsidRPr="00F338C3">
        <w:rPr>
          <w:spacing w:val="-2"/>
          <w:sz w:val="24"/>
          <w:szCs w:val="24"/>
        </w:rPr>
        <w:t>действия:</w:t>
      </w:r>
    </w:p>
    <w:p w14:paraId="0705E23C" w14:textId="77777777" w:rsidR="003E363C" w:rsidRPr="00F338C3" w:rsidRDefault="00937358" w:rsidP="00281BE0">
      <w:pPr>
        <w:pStyle w:val="a4"/>
        <w:spacing w:before="139"/>
        <w:ind w:left="0" w:firstLine="567"/>
      </w:pPr>
      <w:r w:rsidRPr="00F338C3">
        <w:t>самостоятельно</w:t>
      </w:r>
      <w:r w:rsidRPr="00F338C3">
        <w:rPr>
          <w:spacing w:val="40"/>
        </w:rPr>
        <w:t xml:space="preserve"> </w:t>
      </w:r>
      <w:r w:rsidRPr="00F338C3">
        <w:t>формулировать</w:t>
      </w:r>
      <w:r w:rsidRPr="00F338C3">
        <w:rPr>
          <w:spacing w:val="40"/>
        </w:rPr>
        <w:t xml:space="preserve"> </w:t>
      </w:r>
      <w:r w:rsidRPr="00F338C3">
        <w:t>и</w:t>
      </w:r>
      <w:r w:rsidRPr="00F338C3">
        <w:rPr>
          <w:spacing w:val="40"/>
        </w:rPr>
        <w:t xml:space="preserve"> </w:t>
      </w:r>
      <w:r w:rsidRPr="00F338C3">
        <w:t>актуализировать</w:t>
      </w:r>
      <w:r w:rsidRPr="00F338C3">
        <w:rPr>
          <w:spacing w:val="40"/>
        </w:rPr>
        <w:t xml:space="preserve"> </w:t>
      </w:r>
      <w:r w:rsidRPr="00F338C3">
        <w:t>проблему,</w:t>
      </w:r>
      <w:r w:rsidRPr="00F338C3">
        <w:rPr>
          <w:spacing w:val="40"/>
        </w:rPr>
        <w:t xml:space="preserve"> </w:t>
      </w:r>
      <w:r w:rsidRPr="00F338C3">
        <w:t>рассматривать</w:t>
      </w:r>
      <w:r w:rsidRPr="00F338C3">
        <w:rPr>
          <w:spacing w:val="40"/>
        </w:rPr>
        <w:t xml:space="preserve"> </w:t>
      </w:r>
      <w:r w:rsidRPr="00F338C3">
        <w:t>её</w:t>
      </w:r>
      <w:r w:rsidRPr="00F338C3">
        <w:rPr>
          <w:spacing w:val="40"/>
        </w:rPr>
        <w:t xml:space="preserve"> </w:t>
      </w:r>
      <w:r w:rsidRPr="00F338C3">
        <w:rPr>
          <w:spacing w:val="-2"/>
        </w:rPr>
        <w:t>всесторонне;</w:t>
      </w:r>
    </w:p>
    <w:p w14:paraId="07C4BCF7" w14:textId="77777777" w:rsidR="003E363C" w:rsidRPr="00F338C3" w:rsidRDefault="00937358" w:rsidP="00281BE0">
      <w:pPr>
        <w:pStyle w:val="a4"/>
        <w:tabs>
          <w:tab w:val="left" w:pos="2591"/>
          <w:tab w:val="left" w:pos="4473"/>
          <w:tab w:val="left" w:pos="4833"/>
          <w:tab w:val="left" w:pos="6483"/>
          <w:tab w:val="left" w:pos="6826"/>
          <w:tab w:val="left" w:pos="8870"/>
        </w:tabs>
        <w:ind w:left="0" w:right="852" w:firstLine="567"/>
      </w:pPr>
      <w:r w:rsidRPr="00F338C3">
        <w:t xml:space="preserve">определять цели деятельности, задавать параметры и критерии их достижения; </w:t>
      </w:r>
      <w:r w:rsidRPr="00F338C3">
        <w:rPr>
          <w:spacing w:val="-2"/>
        </w:rPr>
        <w:t>выявлять</w:t>
      </w:r>
      <w:r w:rsidRPr="00F338C3">
        <w:tab/>
      </w:r>
      <w:r w:rsidRPr="00F338C3">
        <w:rPr>
          <w:spacing w:val="-2"/>
        </w:rPr>
        <w:t>закономерности</w:t>
      </w:r>
      <w:r w:rsidRPr="00F338C3">
        <w:tab/>
      </w:r>
      <w:r w:rsidRPr="00F338C3">
        <w:rPr>
          <w:spacing w:val="-10"/>
        </w:rPr>
        <w:t>и</w:t>
      </w:r>
      <w:r w:rsidRPr="00F338C3">
        <w:tab/>
      </w:r>
      <w:r w:rsidRPr="00F338C3">
        <w:rPr>
          <w:spacing w:val="-2"/>
        </w:rPr>
        <w:t>противоречия</w:t>
      </w:r>
      <w:r w:rsidRPr="00F338C3">
        <w:tab/>
      </w:r>
      <w:r w:rsidRPr="00F338C3">
        <w:rPr>
          <w:spacing w:val="-10"/>
        </w:rPr>
        <w:t>в</w:t>
      </w:r>
      <w:r w:rsidRPr="00F338C3">
        <w:tab/>
      </w:r>
      <w:r w:rsidRPr="00F338C3">
        <w:rPr>
          <w:spacing w:val="-2"/>
        </w:rPr>
        <w:t>рассматриваемых</w:t>
      </w:r>
      <w:r w:rsidRPr="00F338C3">
        <w:tab/>
      </w:r>
      <w:r w:rsidRPr="00F338C3">
        <w:rPr>
          <w:spacing w:val="-2"/>
        </w:rPr>
        <w:t>физических</w:t>
      </w:r>
    </w:p>
    <w:p w14:paraId="219206CE" w14:textId="77777777" w:rsidR="003E363C" w:rsidRPr="00F338C3" w:rsidRDefault="00937358" w:rsidP="00281BE0">
      <w:pPr>
        <w:pStyle w:val="a4"/>
        <w:ind w:left="0" w:firstLine="567"/>
      </w:pPr>
      <w:r w:rsidRPr="00F338C3">
        <w:rPr>
          <w:spacing w:val="-2"/>
        </w:rPr>
        <w:t>явлениях;</w:t>
      </w:r>
    </w:p>
    <w:p w14:paraId="7A1BD3B7" w14:textId="77777777" w:rsidR="003E363C" w:rsidRPr="00F338C3" w:rsidRDefault="00937358" w:rsidP="00281BE0">
      <w:pPr>
        <w:pStyle w:val="a4"/>
        <w:spacing w:before="137"/>
        <w:ind w:left="0" w:right="849" w:firstLine="567"/>
      </w:pPr>
      <w:r w:rsidRPr="00F338C3">
        <w:t>разрабатывать</w:t>
      </w:r>
      <w:r w:rsidRPr="00F338C3">
        <w:rPr>
          <w:spacing w:val="-2"/>
        </w:rPr>
        <w:t xml:space="preserve"> </w:t>
      </w:r>
      <w:r w:rsidRPr="00F338C3">
        <w:t>план</w:t>
      </w:r>
      <w:r w:rsidRPr="00F338C3">
        <w:rPr>
          <w:spacing w:val="-3"/>
        </w:rPr>
        <w:t xml:space="preserve"> </w:t>
      </w:r>
      <w:r w:rsidRPr="00F338C3">
        <w:t>решения</w:t>
      </w:r>
      <w:r w:rsidRPr="00F338C3">
        <w:rPr>
          <w:spacing w:val="-3"/>
        </w:rPr>
        <w:t xml:space="preserve"> </w:t>
      </w:r>
      <w:r w:rsidRPr="00F338C3">
        <w:t>проблемы</w:t>
      </w:r>
      <w:r w:rsidRPr="00F338C3">
        <w:rPr>
          <w:spacing w:val="-3"/>
        </w:rPr>
        <w:t xml:space="preserve"> </w:t>
      </w:r>
      <w:r w:rsidRPr="00F338C3">
        <w:t>с учётом</w:t>
      </w:r>
      <w:r w:rsidRPr="00F338C3">
        <w:rPr>
          <w:spacing w:val="-4"/>
        </w:rPr>
        <w:t xml:space="preserve"> </w:t>
      </w:r>
      <w:r w:rsidRPr="00F338C3">
        <w:t>анализа</w:t>
      </w:r>
      <w:r w:rsidRPr="00F338C3">
        <w:rPr>
          <w:spacing w:val="-4"/>
        </w:rPr>
        <w:t xml:space="preserve"> </w:t>
      </w:r>
      <w:r w:rsidRPr="00F338C3">
        <w:t>имеющихся</w:t>
      </w:r>
      <w:r w:rsidRPr="00F338C3">
        <w:rPr>
          <w:spacing w:val="-6"/>
        </w:rPr>
        <w:t xml:space="preserve"> </w:t>
      </w:r>
      <w:r w:rsidRPr="00F338C3">
        <w:t>материальных и нематериальных ресурсов;</w:t>
      </w:r>
    </w:p>
    <w:p w14:paraId="18960D3E" w14:textId="77777777" w:rsidR="003E363C" w:rsidRPr="00F338C3" w:rsidRDefault="00937358" w:rsidP="00281BE0">
      <w:pPr>
        <w:pStyle w:val="a4"/>
        <w:ind w:left="0" w:firstLine="567"/>
      </w:pPr>
      <w:r w:rsidRPr="00F338C3">
        <w:t>вносить</w:t>
      </w:r>
      <w:r w:rsidRPr="00F338C3">
        <w:rPr>
          <w:spacing w:val="54"/>
        </w:rPr>
        <w:t xml:space="preserve"> </w:t>
      </w:r>
      <w:r w:rsidRPr="00F338C3">
        <w:t>коррективы</w:t>
      </w:r>
      <w:r w:rsidRPr="00F338C3">
        <w:rPr>
          <w:spacing w:val="53"/>
        </w:rPr>
        <w:t xml:space="preserve"> </w:t>
      </w:r>
      <w:r w:rsidRPr="00F338C3">
        <w:t>в</w:t>
      </w:r>
      <w:r w:rsidRPr="00F338C3">
        <w:rPr>
          <w:spacing w:val="51"/>
        </w:rPr>
        <w:t xml:space="preserve"> </w:t>
      </w:r>
      <w:r w:rsidRPr="00F338C3">
        <w:t>деятельность,</w:t>
      </w:r>
      <w:r w:rsidRPr="00F338C3">
        <w:rPr>
          <w:spacing w:val="55"/>
        </w:rPr>
        <w:t xml:space="preserve"> </w:t>
      </w:r>
      <w:r w:rsidRPr="00F338C3">
        <w:t>оценивать</w:t>
      </w:r>
      <w:r w:rsidRPr="00F338C3">
        <w:rPr>
          <w:spacing w:val="56"/>
        </w:rPr>
        <w:t xml:space="preserve"> </w:t>
      </w:r>
      <w:r w:rsidRPr="00F338C3">
        <w:t>соответствие</w:t>
      </w:r>
      <w:r w:rsidRPr="00F338C3">
        <w:rPr>
          <w:spacing w:val="53"/>
        </w:rPr>
        <w:t xml:space="preserve"> </w:t>
      </w:r>
      <w:r w:rsidRPr="00F338C3">
        <w:t>результатов</w:t>
      </w:r>
      <w:r w:rsidRPr="00F338C3">
        <w:rPr>
          <w:spacing w:val="55"/>
        </w:rPr>
        <w:t xml:space="preserve"> </w:t>
      </w:r>
      <w:r w:rsidRPr="00F338C3">
        <w:rPr>
          <w:spacing w:val="-2"/>
        </w:rPr>
        <w:t>целям,</w:t>
      </w:r>
    </w:p>
    <w:p w14:paraId="7F1E818C" w14:textId="77777777" w:rsidR="003E363C" w:rsidRPr="00F338C3" w:rsidRDefault="00937358" w:rsidP="00281BE0">
      <w:pPr>
        <w:pStyle w:val="a4"/>
        <w:spacing w:before="67"/>
        <w:ind w:left="0" w:firstLine="567"/>
      </w:pPr>
      <w:r w:rsidRPr="00F338C3">
        <w:t>оценивать</w:t>
      </w:r>
      <w:r w:rsidRPr="00F338C3">
        <w:rPr>
          <w:spacing w:val="-4"/>
        </w:rPr>
        <w:t xml:space="preserve"> </w:t>
      </w:r>
      <w:r w:rsidRPr="00F338C3">
        <w:t>риски</w:t>
      </w:r>
      <w:r w:rsidRPr="00F338C3">
        <w:rPr>
          <w:spacing w:val="-6"/>
        </w:rPr>
        <w:t xml:space="preserve"> </w:t>
      </w:r>
      <w:r w:rsidRPr="00F338C3">
        <w:t>последствий</w:t>
      </w:r>
      <w:r w:rsidRPr="00F338C3">
        <w:rPr>
          <w:spacing w:val="-4"/>
        </w:rPr>
        <w:t xml:space="preserve"> </w:t>
      </w:r>
      <w:r w:rsidRPr="00F338C3">
        <w:rPr>
          <w:spacing w:val="-2"/>
        </w:rPr>
        <w:t>деятельности;</w:t>
      </w:r>
    </w:p>
    <w:p w14:paraId="505CCE78" w14:textId="77777777" w:rsidR="003E363C" w:rsidRPr="00F338C3" w:rsidRDefault="00937358" w:rsidP="00281BE0">
      <w:pPr>
        <w:pStyle w:val="a4"/>
        <w:tabs>
          <w:tab w:val="left" w:pos="3298"/>
          <w:tab w:val="left" w:pos="3648"/>
          <w:tab w:val="left" w:pos="4964"/>
          <w:tab w:val="left" w:pos="5878"/>
          <w:tab w:val="left" w:pos="6214"/>
          <w:tab w:val="left" w:pos="7374"/>
          <w:tab w:val="left" w:pos="8682"/>
        </w:tabs>
        <w:spacing w:before="139"/>
        <w:ind w:left="0" w:right="855" w:firstLine="567"/>
      </w:pPr>
      <w:r w:rsidRPr="00F338C3">
        <w:rPr>
          <w:spacing w:val="-2"/>
        </w:rPr>
        <w:t>координировать</w:t>
      </w:r>
      <w:r w:rsidRPr="00F338C3">
        <w:tab/>
      </w:r>
      <w:r w:rsidRPr="00F338C3">
        <w:rPr>
          <w:spacing w:val="-10"/>
        </w:rPr>
        <w:t>и</w:t>
      </w:r>
      <w:r w:rsidRPr="00F338C3">
        <w:tab/>
      </w:r>
      <w:r w:rsidRPr="00F338C3">
        <w:rPr>
          <w:spacing w:val="-2"/>
        </w:rPr>
        <w:t>выполнять</w:t>
      </w:r>
      <w:r w:rsidRPr="00F338C3">
        <w:tab/>
      </w:r>
      <w:r w:rsidRPr="00F338C3">
        <w:rPr>
          <w:spacing w:val="-2"/>
        </w:rPr>
        <w:t>работу</w:t>
      </w:r>
      <w:r w:rsidRPr="00F338C3">
        <w:tab/>
      </w:r>
      <w:r w:rsidRPr="00F338C3">
        <w:rPr>
          <w:spacing w:val="-10"/>
        </w:rPr>
        <w:t>в</w:t>
      </w:r>
      <w:r w:rsidRPr="00F338C3">
        <w:tab/>
      </w:r>
      <w:r w:rsidRPr="00F338C3">
        <w:rPr>
          <w:spacing w:val="-2"/>
        </w:rPr>
        <w:t>условиях</w:t>
      </w:r>
      <w:r w:rsidRPr="00F338C3">
        <w:tab/>
      </w:r>
      <w:r w:rsidRPr="00F338C3">
        <w:rPr>
          <w:spacing w:val="-2"/>
        </w:rPr>
        <w:t>реального,</w:t>
      </w:r>
      <w:r w:rsidRPr="00F338C3">
        <w:tab/>
      </w:r>
      <w:r w:rsidRPr="00F338C3">
        <w:rPr>
          <w:spacing w:val="-2"/>
        </w:rPr>
        <w:t xml:space="preserve">виртуального </w:t>
      </w:r>
      <w:r w:rsidRPr="00F338C3">
        <w:t>и комбинированного взаимодействия;</w:t>
      </w:r>
    </w:p>
    <w:p w14:paraId="1369C01E" w14:textId="77777777" w:rsidR="003E363C" w:rsidRPr="00F338C3" w:rsidRDefault="00937358" w:rsidP="00281BE0">
      <w:pPr>
        <w:pStyle w:val="a4"/>
        <w:spacing w:before="1"/>
        <w:ind w:left="0" w:firstLine="567"/>
      </w:pPr>
      <w:r w:rsidRPr="00F338C3">
        <w:t>развивать</w:t>
      </w:r>
      <w:r w:rsidRPr="00F338C3">
        <w:rPr>
          <w:spacing w:val="-5"/>
        </w:rPr>
        <w:t xml:space="preserve"> </w:t>
      </w:r>
      <w:r w:rsidRPr="00F338C3">
        <w:t>креативное</w:t>
      </w:r>
      <w:r w:rsidRPr="00F338C3">
        <w:rPr>
          <w:spacing w:val="-5"/>
        </w:rPr>
        <w:t xml:space="preserve"> </w:t>
      </w:r>
      <w:r w:rsidRPr="00F338C3">
        <w:t>мышление</w:t>
      </w:r>
      <w:r w:rsidRPr="00F338C3">
        <w:rPr>
          <w:spacing w:val="-5"/>
        </w:rPr>
        <w:t xml:space="preserve"> </w:t>
      </w:r>
      <w:r w:rsidRPr="00F338C3">
        <w:t>при</w:t>
      </w:r>
      <w:r w:rsidRPr="00F338C3">
        <w:rPr>
          <w:spacing w:val="-4"/>
        </w:rPr>
        <w:t xml:space="preserve"> </w:t>
      </w:r>
      <w:r w:rsidRPr="00F338C3">
        <w:t>решении</w:t>
      </w:r>
      <w:r w:rsidRPr="00F338C3">
        <w:rPr>
          <w:spacing w:val="-6"/>
        </w:rPr>
        <w:t xml:space="preserve"> </w:t>
      </w:r>
      <w:r w:rsidRPr="00F338C3">
        <w:t>жизненных</w:t>
      </w:r>
      <w:r w:rsidRPr="00F338C3">
        <w:rPr>
          <w:spacing w:val="-1"/>
        </w:rPr>
        <w:t xml:space="preserve"> </w:t>
      </w:r>
      <w:r w:rsidRPr="00F338C3">
        <w:rPr>
          <w:spacing w:val="-2"/>
        </w:rPr>
        <w:t>проблем.</w:t>
      </w:r>
    </w:p>
    <w:p w14:paraId="5AFBEF4D" w14:textId="77777777" w:rsidR="003E363C" w:rsidRPr="00F338C3" w:rsidRDefault="00937358" w:rsidP="00E75964">
      <w:pPr>
        <w:pStyle w:val="a6"/>
        <w:numPr>
          <w:ilvl w:val="0"/>
          <w:numId w:val="77"/>
        </w:numPr>
        <w:tabs>
          <w:tab w:val="left" w:pos="1676"/>
        </w:tabs>
        <w:spacing w:before="136"/>
        <w:ind w:left="0" w:firstLine="567"/>
        <w:rPr>
          <w:sz w:val="24"/>
          <w:szCs w:val="24"/>
        </w:rPr>
      </w:pPr>
      <w:r w:rsidRPr="00F338C3">
        <w:rPr>
          <w:sz w:val="24"/>
          <w:szCs w:val="24"/>
        </w:rPr>
        <w:t>базовые</w:t>
      </w:r>
      <w:r w:rsidRPr="00F338C3">
        <w:rPr>
          <w:spacing w:val="-7"/>
          <w:sz w:val="24"/>
          <w:szCs w:val="24"/>
        </w:rPr>
        <w:t xml:space="preserve"> </w:t>
      </w:r>
      <w:r w:rsidRPr="00F338C3">
        <w:rPr>
          <w:sz w:val="24"/>
          <w:szCs w:val="24"/>
        </w:rPr>
        <w:t>исследовательские</w:t>
      </w:r>
      <w:r w:rsidRPr="00F338C3">
        <w:rPr>
          <w:spacing w:val="-4"/>
          <w:sz w:val="24"/>
          <w:szCs w:val="24"/>
        </w:rPr>
        <w:t xml:space="preserve"> </w:t>
      </w:r>
      <w:r w:rsidRPr="00F338C3">
        <w:rPr>
          <w:spacing w:val="-2"/>
          <w:sz w:val="24"/>
          <w:szCs w:val="24"/>
        </w:rPr>
        <w:t>действия:</w:t>
      </w:r>
    </w:p>
    <w:p w14:paraId="0E1843DA" w14:textId="77777777" w:rsidR="003E363C" w:rsidRPr="00F338C3" w:rsidRDefault="00937358" w:rsidP="00281BE0">
      <w:pPr>
        <w:pStyle w:val="a4"/>
        <w:spacing w:before="140"/>
        <w:ind w:left="0" w:firstLine="567"/>
      </w:pPr>
      <w:r w:rsidRPr="00F338C3">
        <w:t>владеть</w:t>
      </w:r>
      <w:r w:rsidRPr="00F338C3">
        <w:rPr>
          <w:spacing w:val="46"/>
        </w:rPr>
        <w:t xml:space="preserve"> </w:t>
      </w:r>
      <w:r w:rsidRPr="00F338C3">
        <w:t>научной</w:t>
      </w:r>
      <w:r w:rsidRPr="00F338C3">
        <w:rPr>
          <w:spacing w:val="46"/>
        </w:rPr>
        <w:t xml:space="preserve"> </w:t>
      </w:r>
      <w:r w:rsidRPr="00F338C3">
        <w:t>терминологией,</w:t>
      </w:r>
      <w:r w:rsidRPr="00F338C3">
        <w:rPr>
          <w:spacing w:val="45"/>
        </w:rPr>
        <w:t xml:space="preserve"> </w:t>
      </w:r>
      <w:r w:rsidRPr="00F338C3">
        <w:t>ключевыми</w:t>
      </w:r>
      <w:r w:rsidRPr="00F338C3">
        <w:rPr>
          <w:spacing w:val="46"/>
        </w:rPr>
        <w:t xml:space="preserve"> </w:t>
      </w:r>
      <w:r w:rsidRPr="00F338C3">
        <w:t>понятиями</w:t>
      </w:r>
      <w:r w:rsidRPr="00F338C3">
        <w:rPr>
          <w:spacing w:val="43"/>
        </w:rPr>
        <w:t xml:space="preserve"> </w:t>
      </w:r>
      <w:r w:rsidRPr="00F338C3">
        <w:t>и</w:t>
      </w:r>
      <w:r w:rsidRPr="00F338C3">
        <w:rPr>
          <w:spacing w:val="46"/>
        </w:rPr>
        <w:t xml:space="preserve"> </w:t>
      </w:r>
      <w:r w:rsidRPr="00F338C3">
        <w:t>методами</w:t>
      </w:r>
      <w:r w:rsidRPr="00F338C3">
        <w:rPr>
          <w:spacing w:val="47"/>
        </w:rPr>
        <w:t xml:space="preserve"> </w:t>
      </w:r>
      <w:r w:rsidRPr="00F338C3">
        <w:rPr>
          <w:spacing w:val="-2"/>
        </w:rPr>
        <w:t>физической</w:t>
      </w:r>
    </w:p>
    <w:p w14:paraId="53EFC4BB" w14:textId="77777777" w:rsidR="003E363C" w:rsidRPr="00F338C3" w:rsidRDefault="00937358" w:rsidP="00281BE0">
      <w:pPr>
        <w:pStyle w:val="a4"/>
        <w:spacing w:before="136"/>
        <w:ind w:left="0" w:firstLine="567"/>
      </w:pPr>
      <w:r w:rsidRPr="00F338C3">
        <w:rPr>
          <w:spacing w:val="-2"/>
        </w:rPr>
        <w:t>науки;</w:t>
      </w:r>
    </w:p>
    <w:p w14:paraId="305B1F2A" w14:textId="77777777" w:rsidR="003E363C" w:rsidRPr="00F338C3" w:rsidRDefault="00937358" w:rsidP="00281BE0">
      <w:pPr>
        <w:pStyle w:val="a4"/>
        <w:tabs>
          <w:tab w:val="left" w:pos="2511"/>
          <w:tab w:val="left" w:pos="3833"/>
          <w:tab w:val="left" w:pos="6884"/>
          <w:tab w:val="left" w:pos="7323"/>
          <w:tab w:val="left" w:pos="8706"/>
        </w:tabs>
        <w:spacing w:before="140"/>
        <w:ind w:left="0" w:firstLine="567"/>
      </w:pPr>
      <w:r w:rsidRPr="00F338C3">
        <w:rPr>
          <w:spacing w:val="-2"/>
        </w:rPr>
        <w:t>владеть</w:t>
      </w:r>
      <w:r w:rsidRPr="00F338C3">
        <w:tab/>
      </w:r>
      <w:r w:rsidRPr="00F338C3">
        <w:rPr>
          <w:spacing w:val="-2"/>
        </w:rPr>
        <w:t>навыками</w:t>
      </w:r>
      <w:r w:rsidRPr="00F338C3">
        <w:tab/>
      </w:r>
      <w:r w:rsidRPr="00F338C3">
        <w:rPr>
          <w:spacing w:val="-2"/>
        </w:rPr>
        <w:t>учебно-исследовательской</w:t>
      </w:r>
      <w:r w:rsidRPr="00F338C3">
        <w:tab/>
      </w:r>
      <w:r w:rsidRPr="00F338C3">
        <w:rPr>
          <w:spacing w:val="-10"/>
        </w:rPr>
        <w:t>и</w:t>
      </w:r>
      <w:r w:rsidRPr="00F338C3">
        <w:tab/>
      </w:r>
      <w:r w:rsidRPr="00F338C3">
        <w:rPr>
          <w:spacing w:val="-2"/>
        </w:rPr>
        <w:t>проектной</w:t>
      </w:r>
      <w:r w:rsidRPr="00F338C3">
        <w:tab/>
      </w:r>
      <w:r w:rsidRPr="00F338C3">
        <w:rPr>
          <w:spacing w:val="-2"/>
        </w:rPr>
        <w:t>деятельности</w:t>
      </w:r>
    </w:p>
    <w:p w14:paraId="32C750F2" w14:textId="77777777" w:rsidR="003E363C" w:rsidRPr="00F338C3" w:rsidRDefault="00937358" w:rsidP="00281BE0">
      <w:pPr>
        <w:pStyle w:val="a4"/>
        <w:spacing w:before="136"/>
        <w:ind w:left="0" w:right="856" w:firstLine="567"/>
      </w:pPr>
      <w:r w:rsidRPr="00F338C3">
        <w:t xml:space="preserve">в области физики, способностью и готовностью к самостоятельному поиску методов </w:t>
      </w:r>
      <w:r w:rsidRPr="00F338C3">
        <w:lastRenderedPageBreak/>
        <w:t>решения задач физического содержания, применению различных методов познания;</w:t>
      </w:r>
    </w:p>
    <w:p w14:paraId="237920B8" w14:textId="77777777" w:rsidR="003E363C" w:rsidRPr="00F338C3" w:rsidRDefault="00937358" w:rsidP="00281BE0">
      <w:pPr>
        <w:pStyle w:val="a4"/>
        <w:spacing w:before="1"/>
        <w:ind w:left="0" w:right="850" w:firstLine="567"/>
      </w:pPr>
      <w:r w:rsidRPr="00F338C3">
        <w:t>владеть</w:t>
      </w:r>
      <w:r w:rsidRPr="00F338C3">
        <w:rPr>
          <w:spacing w:val="80"/>
        </w:rPr>
        <w:t xml:space="preserve">   </w:t>
      </w:r>
      <w:r w:rsidRPr="00F338C3">
        <w:t>видами</w:t>
      </w:r>
      <w:r w:rsidRPr="00F338C3">
        <w:rPr>
          <w:spacing w:val="80"/>
        </w:rPr>
        <w:t xml:space="preserve">   </w:t>
      </w:r>
      <w:r w:rsidRPr="00F338C3">
        <w:t>деятельности</w:t>
      </w:r>
      <w:r w:rsidRPr="00F338C3">
        <w:rPr>
          <w:spacing w:val="80"/>
        </w:rPr>
        <w:t xml:space="preserve">   </w:t>
      </w:r>
      <w:r w:rsidRPr="00F338C3">
        <w:t>по</w:t>
      </w:r>
      <w:r w:rsidRPr="00F338C3">
        <w:rPr>
          <w:spacing w:val="80"/>
        </w:rPr>
        <w:t xml:space="preserve">   </w:t>
      </w:r>
      <w:r w:rsidRPr="00F338C3">
        <w:t>получению</w:t>
      </w:r>
      <w:r w:rsidRPr="00F338C3">
        <w:rPr>
          <w:spacing w:val="80"/>
        </w:rPr>
        <w:t xml:space="preserve">   </w:t>
      </w:r>
      <w:r w:rsidRPr="00F338C3">
        <w:t>нового</w:t>
      </w:r>
      <w:r w:rsidRPr="00F338C3">
        <w:rPr>
          <w:spacing w:val="80"/>
        </w:rPr>
        <w:t xml:space="preserve">   </w:t>
      </w:r>
      <w:r w:rsidRPr="00F338C3">
        <w:t>знания,</w:t>
      </w:r>
      <w:r w:rsidRPr="00F338C3">
        <w:rPr>
          <w:spacing w:val="80"/>
        </w:rPr>
        <w:t xml:space="preserve"> </w:t>
      </w:r>
      <w:r w:rsidRPr="00F338C3">
        <w:t>его</w:t>
      </w:r>
      <w:r w:rsidRPr="00F338C3">
        <w:rPr>
          <w:spacing w:val="-2"/>
        </w:rPr>
        <w:t xml:space="preserve"> </w:t>
      </w:r>
      <w:r w:rsidRPr="00F338C3">
        <w:t>интерпретации,</w:t>
      </w:r>
      <w:r w:rsidRPr="00F338C3">
        <w:rPr>
          <w:spacing w:val="-4"/>
        </w:rPr>
        <w:t xml:space="preserve"> </w:t>
      </w:r>
      <w:r w:rsidRPr="00F338C3">
        <w:t>преобразованию</w:t>
      </w:r>
      <w:r w:rsidRPr="00F338C3">
        <w:rPr>
          <w:spacing w:val="-1"/>
        </w:rPr>
        <w:t xml:space="preserve"> </w:t>
      </w:r>
      <w:r w:rsidRPr="00F338C3">
        <w:t>и</w:t>
      </w:r>
      <w:r w:rsidRPr="00F338C3">
        <w:rPr>
          <w:spacing w:val="-1"/>
        </w:rPr>
        <w:t xml:space="preserve"> </w:t>
      </w:r>
      <w:r w:rsidRPr="00F338C3">
        <w:t>применению</w:t>
      </w:r>
      <w:r w:rsidRPr="00F338C3">
        <w:rPr>
          <w:spacing w:val="-2"/>
        </w:rPr>
        <w:t xml:space="preserve"> </w:t>
      </w:r>
      <w:r w:rsidRPr="00F338C3">
        <w:t>в</w:t>
      </w:r>
      <w:r w:rsidRPr="00F338C3">
        <w:rPr>
          <w:spacing w:val="-3"/>
        </w:rPr>
        <w:t xml:space="preserve"> </w:t>
      </w:r>
      <w:r w:rsidRPr="00F338C3">
        <w:t>различных учебных</w:t>
      </w:r>
      <w:r w:rsidRPr="00F338C3">
        <w:rPr>
          <w:spacing w:val="-1"/>
        </w:rPr>
        <w:t xml:space="preserve"> </w:t>
      </w:r>
      <w:r w:rsidRPr="00F338C3">
        <w:t>ситуациях,</w:t>
      </w:r>
      <w:r w:rsidRPr="00F338C3">
        <w:rPr>
          <w:spacing w:val="-5"/>
        </w:rPr>
        <w:t xml:space="preserve"> </w:t>
      </w:r>
      <w:r w:rsidRPr="00F338C3">
        <w:t>в</w:t>
      </w:r>
      <w:r w:rsidRPr="00F338C3">
        <w:rPr>
          <w:spacing w:val="-3"/>
        </w:rPr>
        <w:t xml:space="preserve"> </w:t>
      </w:r>
      <w:r w:rsidRPr="00F338C3">
        <w:t>том числе при создании учебных проектов в области физики;</w:t>
      </w:r>
    </w:p>
    <w:p w14:paraId="78E8ED49" w14:textId="77777777" w:rsidR="003E363C" w:rsidRPr="00F338C3" w:rsidRDefault="00937358" w:rsidP="00281BE0">
      <w:pPr>
        <w:pStyle w:val="a4"/>
        <w:spacing w:before="1"/>
        <w:ind w:left="0" w:right="852" w:firstLine="567"/>
      </w:pPr>
      <w:r w:rsidRPr="00F338C3">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r w:rsidRPr="00F338C3">
        <w:rPr>
          <w:spacing w:val="40"/>
        </w:rPr>
        <w:t xml:space="preserve"> </w:t>
      </w:r>
      <w:r w:rsidRPr="00F338C3">
        <w:t>задавать параметры и критерии решения;</w:t>
      </w:r>
    </w:p>
    <w:p w14:paraId="1AE3FD70" w14:textId="77777777" w:rsidR="003E363C" w:rsidRPr="00F338C3" w:rsidRDefault="00937358" w:rsidP="00281BE0">
      <w:pPr>
        <w:pStyle w:val="a4"/>
        <w:ind w:left="0" w:right="852" w:firstLine="567"/>
      </w:pPr>
      <w:r w:rsidRPr="00F338C3">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77E652A" w14:textId="77777777" w:rsidR="003E363C" w:rsidRPr="00F338C3" w:rsidRDefault="00937358" w:rsidP="00281BE0">
      <w:pPr>
        <w:pStyle w:val="a4"/>
        <w:ind w:left="0" w:right="853" w:firstLine="567"/>
      </w:pPr>
      <w:r w:rsidRPr="00F338C3">
        <w:t>ставить и формулировать собственные задачи в образовательной деятельности, в том числе при изучении физики;</w:t>
      </w:r>
    </w:p>
    <w:p w14:paraId="06FBCDEF" w14:textId="77777777" w:rsidR="003E363C" w:rsidRPr="00F338C3" w:rsidRDefault="00937358" w:rsidP="00281BE0">
      <w:pPr>
        <w:pStyle w:val="a4"/>
        <w:ind w:left="0" w:firstLine="567"/>
      </w:pPr>
      <w:r w:rsidRPr="00F338C3">
        <w:t>давать</w:t>
      </w:r>
      <w:r w:rsidRPr="00F338C3">
        <w:rPr>
          <w:spacing w:val="-5"/>
        </w:rPr>
        <w:t xml:space="preserve"> </w:t>
      </w:r>
      <w:r w:rsidRPr="00F338C3">
        <w:t>оценку</w:t>
      </w:r>
      <w:r w:rsidRPr="00F338C3">
        <w:rPr>
          <w:spacing w:val="-11"/>
        </w:rPr>
        <w:t xml:space="preserve"> </w:t>
      </w:r>
      <w:r w:rsidRPr="00F338C3">
        <w:t>новым</w:t>
      </w:r>
      <w:r w:rsidRPr="00F338C3">
        <w:rPr>
          <w:spacing w:val="-2"/>
        </w:rPr>
        <w:t xml:space="preserve"> </w:t>
      </w:r>
      <w:r w:rsidRPr="00F338C3">
        <w:t>ситуациям,</w:t>
      </w:r>
      <w:r w:rsidRPr="00F338C3">
        <w:rPr>
          <w:spacing w:val="-4"/>
        </w:rPr>
        <w:t xml:space="preserve"> </w:t>
      </w:r>
      <w:r w:rsidRPr="00F338C3">
        <w:t>оценивать</w:t>
      </w:r>
      <w:r w:rsidRPr="00F338C3">
        <w:rPr>
          <w:spacing w:val="-4"/>
        </w:rPr>
        <w:t xml:space="preserve"> </w:t>
      </w:r>
      <w:r w:rsidRPr="00F338C3">
        <w:t>приобретённый</w:t>
      </w:r>
      <w:r w:rsidRPr="00F338C3">
        <w:rPr>
          <w:spacing w:val="-3"/>
        </w:rPr>
        <w:t xml:space="preserve"> </w:t>
      </w:r>
      <w:r w:rsidRPr="00F338C3">
        <w:rPr>
          <w:spacing w:val="-2"/>
        </w:rPr>
        <w:t>опыт;</w:t>
      </w:r>
    </w:p>
    <w:p w14:paraId="0517FCDB" w14:textId="77777777" w:rsidR="003E363C" w:rsidRPr="00F338C3" w:rsidRDefault="00937358" w:rsidP="00281BE0">
      <w:pPr>
        <w:pStyle w:val="a4"/>
        <w:spacing w:before="139"/>
        <w:ind w:left="0" w:right="849" w:firstLine="567"/>
      </w:pPr>
      <w:r w:rsidRPr="00F338C3">
        <w:t>уметь</w:t>
      </w:r>
      <w:r w:rsidRPr="00F338C3">
        <w:rPr>
          <w:spacing w:val="-3"/>
        </w:rPr>
        <w:t xml:space="preserve"> </w:t>
      </w:r>
      <w:r w:rsidRPr="00F338C3">
        <w:t>переносить</w:t>
      </w:r>
      <w:r w:rsidRPr="00F338C3">
        <w:rPr>
          <w:spacing w:val="-3"/>
        </w:rPr>
        <w:t xml:space="preserve"> </w:t>
      </w:r>
      <w:r w:rsidRPr="00F338C3">
        <w:t>знания</w:t>
      </w:r>
      <w:r w:rsidRPr="00F338C3">
        <w:rPr>
          <w:spacing w:val="-4"/>
        </w:rPr>
        <w:t xml:space="preserve"> </w:t>
      </w:r>
      <w:r w:rsidRPr="00F338C3">
        <w:t>по</w:t>
      </w:r>
      <w:r w:rsidRPr="00F338C3">
        <w:rPr>
          <w:spacing w:val="-4"/>
        </w:rPr>
        <w:t xml:space="preserve"> </w:t>
      </w:r>
      <w:r w:rsidRPr="00F338C3">
        <w:t>физике</w:t>
      </w:r>
      <w:r w:rsidRPr="00F338C3">
        <w:rPr>
          <w:spacing w:val="-5"/>
        </w:rPr>
        <w:t xml:space="preserve"> </w:t>
      </w:r>
      <w:r w:rsidRPr="00F338C3">
        <w:t>в</w:t>
      </w:r>
      <w:r w:rsidRPr="00F338C3">
        <w:rPr>
          <w:spacing w:val="-5"/>
        </w:rPr>
        <w:t xml:space="preserve"> </w:t>
      </w:r>
      <w:r w:rsidRPr="00F338C3">
        <w:t>практическую</w:t>
      </w:r>
      <w:r w:rsidRPr="00F338C3">
        <w:rPr>
          <w:spacing w:val="-4"/>
        </w:rPr>
        <w:t xml:space="preserve"> </w:t>
      </w:r>
      <w:r w:rsidRPr="00F338C3">
        <w:t>область</w:t>
      </w:r>
      <w:r w:rsidRPr="00F338C3">
        <w:rPr>
          <w:spacing w:val="-3"/>
        </w:rPr>
        <w:t xml:space="preserve"> </w:t>
      </w:r>
      <w:r w:rsidRPr="00F338C3">
        <w:t>жизнедеятельности; уметь интегрировать знания из разных предметных областей;</w:t>
      </w:r>
    </w:p>
    <w:p w14:paraId="044C056D" w14:textId="77777777" w:rsidR="003E363C" w:rsidRPr="00F338C3" w:rsidRDefault="00937358" w:rsidP="00281BE0">
      <w:pPr>
        <w:pStyle w:val="a4"/>
        <w:ind w:left="0" w:right="2256" w:firstLine="567"/>
      </w:pPr>
      <w:r w:rsidRPr="00F338C3">
        <w:t>выдвигать</w:t>
      </w:r>
      <w:r w:rsidRPr="00F338C3">
        <w:rPr>
          <w:spacing w:val="-3"/>
        </w:rPr>
        <w:t xml:space="preserve"> </w:t>
      </w:r>
      <w:r w:rsidRPr="00F338C3">
        <w:t>новые</w:t>
      </w:r>
      <w:r w:rsidRPr="00F338C3">
        <w:rPr>
          <w:spacing w:val="-5"/>
        </w:rPr>
        <w:t xml:space="preserve"> </w:t>
      </w:r>
      <w:r w:rsidRPr="00F338C3">
        <w:t>идеи,</w:t>
      </w:r>
      <w:r w:rsidRPr="00F338C3">
        <w:rPr>
          <w:spacing w:val="-7"/>
        </w:rPr>
        <w:t xml:space="preserve"> </w:t>
      </w:r>
      <w:r w:rsidRPr="00F338C3">
        <w:t>предлагать</w:t>
      </w:r>
      <w:r w:rsidRPr="00F338C3">
        <w:rPr>
          <w:spacing w:val="-3"/>
        </w:rPr>
        <w:t xml:space="preserve"> </w:t>
      </w:r>
      <w:r w:rsidRPr="00F338C3">
        <w:t>оригинальные</w:t>
      </w:r>
      <w:r w:rsidRPr="00F338C3">
        <w:rPr>
          <w:spacing w:val="-6"/>
        </w:rPr>
        <w:t xml:space="preserve"> </w:t>
      </w:r>
      <w:r w:rsidRPr="00F338C3">
        <w:t>подходы</w:t>
      </w:r>
      <w:r w:rsidRPr="00F338C3">
        <w:rPr>
          <w:spacing w:val="-4"/>
        </w:rPr>
        <w:t xml:space="preserve"> </w:t>
      </w:r>
      <w:r w:rsidRPr="00F338C3">
        <w:t>и</w:t>
      </w:r>
      <w:r w:rsidRPr="00F338C3">
        <w:rPr>
          <w:spacing w:val="-4"/>
        </w:rPr>
        <w:t xml:space="preserve"> </w:t>
      </w:r>
      <w:r w:rsidRPr="00F338C3">
        <w:t>решения; ставить проблемы и задачи, допускающие альтернативные решения.</w:t>
      </w:r>
    </w:p>
    <w:p w14:paraId="7378CBFC" w14:textId="77777777" w:rsidR="003E363C" w:rsidRPr="00F338C3" w:rsidRDefault="00937358" w:rsidP="00E75964">
      <w:pPr>
        <w:pStyle w:val="a6"/>
        <w:numPr>
          <w:ilvl w:val="0"/>
          <w:numId w:val="77"/>
        </w:numPr>
        <w:tabs>
          <w:tab w:val="left" w:pos="1676"/>
        </w:tabs>
        <w:ind w:left="0" w:firstLine="567"/>
        <w:rPr>
          <w:sz w:val="24"/>
          <w:szCs w:val="24"/>
        </w:rPr>
      </w:pPr>
      <w:r w:rsidRPr="00F338C3">
        <w:rPr>
          <w:sz w:val="24"/>
          <w:szCs w:val="24"/>
        </w:rPr>
        <w:t>работа</w:t>
      </w:r>
      <w:r w:rsidRPr="00F338C3">
        <w:rPr>
          <w:spacing w:val="-2"/>
          <w:sz w:val="24"/>
          <w:szCs w:val="24"/>
        </w:rPr>
        <w:t xml:space="preserve"> </w:t>
      </w:r>
      <w:r w:rsidRPr="00F338C3">
        <w:rPr>
          <w:sz w:val="24"/>
          <w:szCs w:val="24"/>
        </w:rPr>
        <w:t>с</w:t>
      </w:r>
      <w:r w:rsidRPr="00F338C3">
        <w:rPr>
          <w:spacing w:val="-2"/>
          <w:sz w:val="24"/>
          <w:szCs w:val="24"/>
        </w:rPr>
        <w:t xml:space="preserve"> информацией:</w:t>
      </w:r>
    </w:p>
    <w:p w14:paraId="7C3674E2" w14:textId="77777777" w:rsidR="003E363C" w:rsidRPr="00F338C3" w:rsidRDefault="00937358" w:rsidP="00281BE0">
      <w:pPr>
        <w:pStyle w:val="a4"/>
        <w:spacing w:before="138"/>
        <w:ind w:left="0" w:right="843" w:firstLine="567"/>
      </w:pPr>
      <w:proofErr w:type="gramStart"/>
      <w:r w:rsidRPr="00F338C3">
        <w:t>владеть</w:t>
      </w:r>
      <w:r w:rsidRPr="00F338C3">
        <w:rPr>
          <w:spacing w:val="80"/>
          <w:w w:val="150"/>
        </w:rPr>
        <w:t xml:space="preserve">  </w:t>
      </w:r>
      <w:r w:rsidRPr="00F338C3">
        <w:t>навыками</w:t>
      </w:r>
      <w:proofErr w:type="gramEnd"/>
      <w:r w:rsidRPr="00F338C3">
        <w:rPr>
          <w:spacing w:val="80"/>
          <w:w w:val="150"/>
        </w:rPr>
        <w:t xml:space="preserve">  </w:t>
      </w:r>
      <w:r w:rsidRPr="00F338C3">
        <w:t>получения</w:t>
      </w:r>
      <w:r w:rsidRPr="00F338C3">
        <w:rPr>
          <w:spacing w:val="80"/>
          <w:w w:val="150"/>
        </w:rPr>
        <w:t xml:space="preserve">  </w:t>
      </w:r>
      <w:r w:rsidRPr="00F338C3">
        <w:t>информации</w:t>
      </w:r>
      <w:r w:rsidRPr="00F338C3">
        <w:rPr>
          <w:spacing w:val="80"/>
          <w:w w:val="150"/>
        </w:rPr>
        <w:t xml:space="preserve">  </w:t>
      </w:r>
      <w:r w:rsidRPr="00F338C3">
        <w:t>физического</w:t>
      </w:r>
      <w:r w:rsidRPr="00F338C3">
        <w:rPr>
          <w:spacing w:val="80"/>
          <w:w w:val="150"/>
        </w:rPr>
        <w:t xml:space="preserve">  </w:t>
      </w:r>
      <w:r w:rsidRPr="00F338C3">
        <w:t>содержания</w:t>
      </w:r>
      <w:r w:rsidRPr="00F338C3">
        <w:rPr>
          <w:spacing w:val="80"/>
        </w:rPr>
        <w:t xml:space="preserve"> </w:t>
      </w:r>
      <w:r w:rsidRPr="00F338C3">
        <w:t>из источников разных типов, самостоятельно осуществлять поиск, анализ,</w:t>
      </w:r>
      <w:r w:rsidRPr="00F338C3">
        <w:rPr>
          <w:spacing w:val="40"/>
        </w:rPr>
        <w:t xml:space="preserve"> </w:t>
      </w:r>
      <w:r w:rsidRPr="00F338C3">
        <w:t>систематизацию и интерпретацию информации различных видов и форм представления;</w:t>
      </w:r>
    </w:p>
    <w:p w14:paraId="502F097F" w14:textId="77777777" w:rsidR="003E363C" w:rsidRPr="00F338C3" w:rsidRDefault="00937358" w:rsidP="00281BE0">
      <w:pPr>
        <w:pStyle w:val="a4"/>
        <w:spacing w:before="1"/>
        <w:ind w:left="0" w:firstLine="567"/>
      </w:pPr>
      <w:r w:rsidRPr="00F338C3">
        <w:t>оценивать</w:t>
      </w:r>
      <w:r w:rsidRPr="00F338C3">
        <w:rPr>
          <w:spacing w:val="-6"/>
        </w:rPr>
        <w:t xml:space="preserve"> </w:t>
      </w:r>
      <w:r w:rsidRPr="00F338C3">
        <w:t>достоверность</w:t>
      </w:r>
      <w:r w:rsidRPr="00F338C3">
        <w:rPr>
          <w:spacing w:val="-5"/>
        </w:rPr>
        <w:t xml:space="preserve"> </w:t>
      </w:r>
      <w:r w:rsidRPr="00F338C3">
        <w:rPr>
          <w:spacing w:val="-2"/>
        </w:rPr>
        <w:t>информации;</w:t>
      </w:r>
    </w:p>
    <w:p w14:paraId="378C2FAB" w14:textId="77777777" w:rsidR="003E363C" w:rsidRPr="00F338C3" w:rsidRDefault="00937358" w:rsidP="00281BE0">
      <w:pPr>
        <w:pStyle w:val="a4"/>
        <w:spacing w:before="137"/>
        <w:ind w:left="0" w:right="848" w:firstLine="567"/>
      </w:pPr>
      <w:proofErr w:type="gramStart"/>
      <w:r w:rsidRPr="00F338C3">
        <w:t>использовать</w:t>
      </w:r>
      <w:r w:rsidRPr="00F338C3">
        <w:rPr>
          <w:spacing w:val="60"/>
        </w:rPr>
        <w:t xml:space="preserve">  </w:t>
      </w:r>
      <w:r w:rsidRPr="00F338C3">
        <w:t>средства</w:t>
      </w:r>
      <w:proofErr w:type="gramEnd"/>
      <w:r w:rsidRPr="00F338C3">
        <w:rPr>
          <w:spacing w:val="40"/>
        </w:rPr>
        <w:t xml:space="preserve">  </w:t>
      </w:r>
      <w:r w:rsidRPr="00F338C3">
        <w:t>информационных</w:t>
      </w:r>
      <w:r w:rsidRPr="00F338C3">
        <w:rPr>
          <w:spacing w:val="60"/>
        </w:rPr>
        <w:t xml:space="preserve">  </w:t>
      </w:r>
      <w:r w:rsidRPr="00F338C3">
        <w:t>и</w:t>
      </w:r>
      <w:r w:rsidRPr="00F338C3">
        <w:rPr>
          <w:spacing w:val="60"/>
        </w:rPr>
        <w:t xml:space="preserve">  </w:t>
      </w:r>
      <w:r w:rsidRPr="00F338C3">
        <w:t>коммуникационных</w:t>
      </w:r>
      <w:r w:rsidRPr="00F338C3">
        <w:rPr>
          <w:spacing w:val="59"/>
        </w:rPr>
        <w:t xml:space="preserve">  </w:t>
      </w:r>
      <w:r w:rsidRPr="00F338C3">
        <w:t>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80D877E" w14:textId="77777777" w:rsidR="003E363C" w:rsidRPr="00F338C3" w:rsidRDefault="00937358" w:rsidP="00281BE0">
      <w:pPr>
        <w:pStyle w:val="a4"/>
        <w:ind w:left="0" w:firstLine="567"/>
      </w:pPr>
      <w:proofErr w:type="gramStart"/>
      <w:r w:rsidRPr="00F338C3">
        <w:t>создавать</w:t>
      </w:r>
      <w:r w:rsidRPr="00F338C3">
        <w:rPr>
          <w:spacing w:val="28"/>
        </w:rPr>
        <w:t xml:space="preserve">  </w:t>
      </w:r>
      <w:r w:rsidRPr="00F338C3">
        <w:t>тексты</w:t>
      </w:r>
      <w:proofErr w:type="gramEnd"/>
      <w:r w:rsidRPr="00F338C3">
        <w:rPr>
          <w:spacing w:val="28"/>
        </w:rPr>
        <w:t xml:space="preserve">  </w:t>
      </w:r>
      <w:r w:rsidRPr="00F338C3">
        <w:t>физического</w:t>
      </w:r>
      <w:r w:rsidRPr="00F338C3">
        <w:rPr>
          <w:spacing w:val="28"/>
        </w:rPr>
        <w:t xml:space="preserve">  </w:t>
      </w:r>
      <w:r w:rsidRPr="00F338C3">
        <w:t>содержания</w:t>
      </w:r>
      <w:r w:rsidRPr="00F338C3">
        <w:rPr>
          <w:spacing w:val="28"/>
        </w:rPr>
        <w:t xml:space="preserve">  </w:t>
      </w:r>
      <w:r w:rsidRPr="00F338C3">
        <w:t>в</w:t>
      </w:r>
      <w:r w:rsidRPr="00F338C3">
        <w:rPr>
          <w:spacing w:val="28"/>
        </w:rPr>
        <w:t xml:space="preserve">  </w:t>
      </w:r>
      <w:r w:rsidRPr="00F338C3">
        <w:t>различных</w:t>
      </w:r>
      <w:r w:rsidRPr="00F338C3">
        <w:rPr>
          <w:spacing w:val="29"/>
        </w:rPr>
        <w:t xml:space="preserve">  </w:t>
      </w:r>
      <w:r w:rsidRPr="00F338C3">
        <w:t>форматах</w:t>
      </w:r>
      <w:r w:rsidRPr="00F338C3">
        <w:rPr>
          <w:spacing w:val="29"/>
        </w:rPr>
        <w:t xml:space="preserve">  </w:t>
      </w:r>
      <w:r w:rsidRPr="00F338C3">
        <w:t>с</w:t>
      </w:r>
      <w:r w:rsidRPr="00F338C3">
        <w:rPr>
          <w:spacing w:val="29"/>
        </w:rPr>
        <w:t xml:space="preserve">  </w:t>
      </w:r>
      <w:r w:rsidRPr="00F338C3">
        <w:rPr>
          <w:spacing w:val="-2"/>
        </w:rPr>
        <w:t>учётом</w:t>
      </w:r>
    </w:p>
    <w:p w14:paraId="40FFA601" w14:textId="77777777" w:rsidR="003E363C" w:rsidRPr="00F338C3" w:rsidRDefault="00937358" w:rsidP="00281BE0">
      <w:pPr>
        <w:pStyle w:val="a4"/>
        <w:tabs>
          <w:tab w:val="left" w:pos="2138"/>
          <w:tab w:val="left" w:pos="3705"/>
          <w:tab w:val="left" w:pos="4102"/>
          <w:tab w:val="left" w:pos="5196"/>
          <w:tab w:val="left" w:pos="6611"/>
          <w:tab w:val="left" w:pos="7744"/>
          <w:tab w:val="left" w:pos="9406"/>
        </w:tabs>
        <w:spacing w:before="67"/>
        <w:ind w:left="0" w:right="846" w:firstLine="567"/>
      </w:pPr>
      <w:r w:rsidRPr="00F338C3">
        <w:rPr>
          <w:spacing w:val="-2"/>
        </w:rPr>
        <w:t>назначения</w:t>
      </w:r>
      <w:r w:rsidRPr="00F338C3">
        <w:tab/>
      </w:r>
      <w:r w:rsidRPr="00F338C3">
        <w:rPr>
          <w:spacing w:val="-2"/>
        </w:rPr>
        <w:t>информации</w:t>
      </w:r>
      <w:r w:rsidRPr="00F338C3">
        <w:tab/>
      </w:r>
      <w:r w:rsidRPr="00F338C3">
        <w:rPr>
          <w:spacing w:val="-10"/>
        </w:rPr>
        <w:t>и</w:t>
      </w:r>
      <w:r w:rsidRPr="00F338C3">
        <w:tab/>
      </w:r>
      <w:r w:rsidRPr="00F338C3">
        <w:rPr>
          <w:spacing w:val="-2"/>
        </w:rPr>
        <w:t>целевой</w:t>
      </w:r>
      <w:r w:rsidRPr="00F338C3">
        <w:tab/>
      </w:r>
      <w:r w:rsidRPr="00F338C3">
        <w:rPr>
          <w:spacing w:val="-2"/>
        </w:rPr>
        <w:t>аудитории,</w:t>
      </w:r>
      <w:r w:rsidRPr="00F338C3">
        <w:tab/>
      </w:r>
      <w:r w:rsidRPr="00F338C3">
        <w:rPr>
          <w:spacing w:val="-2"/>
        </w:rPr>
        <w:t>выбирая</w:t>
      </w:r>
      <w:r w:rsidRPr="00F338C3">
        <w:tab/>
      </w:r>
      <w:r w:rsidRPr="00F338C3">
        <w:rPr>
          <w:spacing w:val="-2"/>
        </w:rPr>
        <w:t>оптимальную</w:t>
      </w:r>
      <w:r w:rsidRPr="00F338C3">
        <w:tab/>
      </w:r>
      <w:r w:rsidRPr="00F338C3">
        <w:rPr>
          <w:spacing w:val="-2"/>
        </w:rPr>
        <w:t xml:space="preserve">форму </w:t>
      </w:r>
      <w:r w:rsidRPr="00F338C3">
        <w:t>представления и визуализации.</w:t>
      </w:r>
    </w:p>
    <w:p w14:paraId="2A904D9B" w14:textId="77777777" w:rsidR="003E363C" w:rsidRPr="00F338C3" w:rsidRDefault="00937358" w:rsidP="00281BE0">
      <w:pPr>
        <w:pStyle w:val="a4"/>
        <w:ind w:left="0" w:firstLine="567"/>
      </w:pPr>
      <w:r w:rsidRPr="00F338C3">
        <w:t>Овладение</w:t>
      </w:r>
      <w:r w:rsidRPr="00F338C3">
        <w:rPr>
          <w:spacing w:val="-9"/>
        </w:rPr>
        <w:t xml:space="preserve"> </w:t>
      </w:r>
      <w:r w:rsidRPr="00F338C3">
        <w:t>универсальными</w:t>
      </w:r>
      <w:r w:rsidRPr="00F338C3">
        <w:rPr>
          <w:spacing w:val="-8"/>
        </w:rPr>
        <w:t xml:space="preserve"> </w:t>
      </w:r>
      <w:r w:rsidRPr="00F338C3">
        <w:t>коммуникативными</w:t>
      </w:r>
      <w:r w:rsidRPr="00F338C3">
        <w:rPr>
          <w:spacing w:val="-7"/>
        </w:rPr>
        <w:t xml:space="preserve"> </w:t>
      </w:r>
      <w:r w:rsidRPr="00F338C3">
        <w:rPr>
          <w:spacing w:val="-2"/>
        </w:rPr>
        <w:t>действиями:</w:t>
      </w:r>
    </w:p>
    <w:p w14:paraId="7CFDF398" w14:textId="77777777" w:rsidR="003E363C" w:rsidRPr="00F338C3" w:rsidRDefault="00937358" w:rsidP="00E75964">
      <w:pPr>
        <w:pStyle w:val="a6"/>
        <w:numPr>
          <w:ilvl w:val="0"/>
          <w:numId w:val="76"/>
        </w:numPr>
        <w:tabs>
          <w:tab w:val="left" w:pos="1676"/>
        </w:tabs>
        <w:spacing w:before="139"/>
        <w:ind w:left="0" w:firstLine="567"/>
        <w:rPr>
          <w:sz w:val="24"/>
          <w:szCs w:val="24"/>
        </w:rPr>
      </w:pPr>
      <w:r w:rsidRPr="00F338C3">
        <w:rPr>
          <w:spacing w:val="-2"/>
          <w:sz w:val="24"/>
          <w:szCs w:val="24"/>
        </w:rPr>
        <w:t>общение:</w:t>
      </w:r>
    </w:p>
    <w:p w14:paraId="35770894" w14:textId="77777777" w:rsidR="003E363C" w:rsidRPr="00F338C3" w:rsidRDefault="00937358" w:rsidP="00E75964">
      <w:pPr>
        <w:pStyle w:val="a6"/>
        <w:numPr>
          <w:ilvl w:val="1"/>
          <w:numId w:val="76"/>
        </w:numPr>
        <w:tabs>
          <w:tab w:val="left" w:pos="2137"/>
        </w:tabs>
        <w:spacing w:before="137"/>
        <w:ind w:left="0" w:firstLine="567"/>
        <w:rPr>
          <w:sz w:val="24"/>
          <w:szCs w:val="24"/>
        </w:rPr>
      </w:pPr>
      <w:r w:rsidRPr="00F338C3">
        <w:rPr>
          <w:sz w:val="24"/>
          <w:szCs w:val="24"/>
        </w:rPr>
        <w:t>осуществлять</w:t>
      </w:r>
      <w:r w:rsidRPr="00F338C3">
        <w:rPr>
          <w:spacing w:val="-3"/>
          <w:sz w:val="24"/>
          <w:szCs w:val="24"/>
        </w:rPr>
        <w:t xml:space="preserve"> </w:t>
      </w:r>
      <w:r w:rsidRPr="00F338C3">
        <w:rPr>
          <w:sz w:val="24"/>
          <w:szCs w:val="24"/>
        </w:rPr>
        <w:t>общение</w:t>
      </w:r>
      <w:r w:rsidRPr="00F338C3">
        <w:rPr>
          <w:spacing w:val="-4"/>
          <w:sz w:val="24"/>
          <w:szCs w:val="24"/>
        </w:rPr>
        <w:t xml:space="preserve"> </w:t>
      </w:r>
      <w:r w:rsidRPr="00F338C3">
        <w:rPr>
          <w:sz w:val="24"/>
          <w:szCs w:val="24"/>
        </w:rPr>
        <w:t>на</w:t>
      </w:r>
      <w:r w:rsidRPr="00F338C3">
        <w:rPr>
          <w:spacing w:val="-1"/>
          <w:sz w:val="24"/>
          <w:szCs w:val="24"/>
        </w:rPr>
        <w:t xml:space="preserve"> </w:t>
      </w:r>
      <w:r w:rsidRPr="00F338C3">
        <w:rPr>
          <w:sz w:val="24"/>
          <w:szCs w:val="24"/>
        </w:rPr>
        <w:t>уроках</w:t>
      </w:r>
      <w:r w:rsidRPr="00F338C3">
        <w:rPr>
          <w:spacing w:val="-1"/>
          <w:sz w:val="24"/>
          <w:szCs w:val="24"/>
        </w:rPr>
        <w:t xml:space="preserve"> </w:t>
      </w:r>
      <w:r w:rsidRPr="00F338C3">
        <w:rPr>
          <w:sz w:val="24"/>
          <w:szCs w:val="24"/>
        </w:rPr>
        <w:t>физики</w:t>
      </w:r>
      <w:r w:rsidRPr="00F338C3">
        <w:rPr>
          <w:spacing w:val="-3"/>
          <w:sz w:val="24"/>
          <w:szCs w:val="24"/>
        </w:rPr>
        <w:t xml:space="preserve"> </w:t>
      </w:r>
      <w:r w:rsidRPr="00F338C3">
        <w:rPr>
          <w:sz w:val="24"/>
          <w:szCs w:val="24"/>
        </w:rPr>
        <w:t>и</w:t>
      </w:r>
      <w:r w:rsidRPr="00F338C3">
        <w:rPr>
          <w:spacing w:val="-2"/>
          <w:sz w:val="24"/>
          <w:szCs w:val="24"/>
        </w:rPr>
        <w:t xml:space="preserve"> </w:t>
      </w:r>
      <w:r w:rsidRPr="00F338C3">
        <w:rPr>
          <w:sz w:val="24"/>
          <w:szCs w:val="24"/>
        </w:rPr>
        <w:t>во</w:t>
      </w:r>
      <w:r w:rsidRPr="00F338C3">
        <w:rPr>
          <w:spacing w:val="-6"/>
          <w:sz w:val="24"/>
          <w:szCs w:val="24"/>
        </w:rPr>
        <w:t xml:space="preserve"> </w:t>
      </w:r>
      <w:r w:rsidRPr="00F338C3">
        <w:rPr>
          <w:sz w:val="24"/>
          <w:szCs w:val="24"/>
        </w:rPr>
        <w:t>вне­урочной</w:t>
      </w:r>
      <w:r w:rsidRPr="00F338C3">
        <w:rPr>
          <w:spacing w:val="-2"/>
          <w:sz w:val="24"/>
          <w:szCs w:val="24"/>
        </w:rPr>
        <w:t xml:space="preserve"> деятельности;</w:t>
      </w:r>
    </w:p>
    <w:p w14:paraId="3290E112" w14:textId="77777777" w:rsidR="003E363C" w:rsidRPr="00F338C3" w:rsidRDefault="00937358" w:rsidP="00E75964">
      <w:pPr>
        <w:pStyle w:val="a6"/>
        <w:numPr>
          <w:ilvl w:val="1"/>
          <w:numId w:val="76"/>
        </w:numPr>
        <w:tabs>
          <w:tab w:val="left" w:pos="2137"/>
        </w:tabs>
        <w:spacing w:before="139"/>
        <w:ind w:left="0" w:firstLine="567"/>
        <w:rPr>
          <w:sz w:val="24"/>
          <w:szCs w:val="24"/>
        </w:rPr>
      </w:pPr>
      <w:r w:rsidRPr="00F338C3">
        <w:rPr>
          <w:sz w:val="24"/>
          <w:szCs w:val="24"/>
        </w:rPr>
        <w:t>распознавать</w:t>
      </w:r>
      <w:r w:rsidRPr="00F338C3">
        <w:rPr>
          <w:spacing w:val="-6"/>
          <w:sz w:val="24"/>
          <w:szCs w:val="24"/>
        </w:rPr>
        <w:t xml:space="preserve"> </w:t>
      </w:r>
      <w:r w:rsidRPr="00F338C3">
        <w:rPr>
          <w:sz w:val="24"/>
          <w:szCs w:val="24"/>
        </w:rPr>
        <w:t>предпосылки</w:t>
      </w:r>
      <w:r w:rsidRPr="00F338C3">
        <w:rPr>
          <w:spacing w:val="-5"/>
          <w:sz w:val="24"/>
          <w:szCs w:val="24"/>
        </w:rPr>
        <w:t xml:space="preserve"> </w:t>
      </w:r>
      <w:r w:rsidRPr="00F338C3">
        <w:rPr>
          <w:sz w:val="24"/>
          <w:szCs w:val="24"/>
        </w:rPr>
        <w:t>конфликтных</w:t>
      </w:r>
      <w:r w:rsidRPr="00F338C3">
        <w:rPr>
          <w:spacing w:val="-3"/>
          <w:sz w:val="24"/>
          <w:szCs w:val="24"/>
        </w:rPr>
        <w:t xml:space="preserve"> </w:t>
      </w:r>
      <w:r w:rsidRPr="00F338C3">
        <w:rPr>
          <w:sz w:val="24"/>
          <w:szCs w:val="24"/>
        </w:rPr>
        <w:t>ситуаций</w:t>
      </w:r>
      <w:r w:rsidRPr="00F338C3">
        <w:rPr>
          <w:spacing w:val="-7"/>
          <w:sz w:val="24"/>
          <w:szCs w:val="24"/>
        </w:rPr>
        <w:t xml:space="preserve"> </w:t>
      </w:r>
      <w:r w:rsidRPr="00F338C3">
        <w:rPr>
          <w:sz w:val="24"/>
          <w:szCs w:val="24"/>
        </w:rPr>
        <w:t>и</w:t>
      </w:r>
      <w:r w:rsidRPr="00F338C3">
        <w:rPr>
          <w:spacing w:val="-5"/>
          <w:sz w:val="24"/>
          <w:szCs w:val="24"/>
        </w:rPr>
        <w:t xml:space="preserve"> </w:t>
      </w:r>
      <w:r w:rsidRPr="00F338C3">
        <w:rPr>
          <w:sz w:val="24"/>
          <w:szCs w:val="24"/>
        </w:rPr>
        <w:t>смягчать</w:t>
      </w:r>
      <w:r w:rsidRPr="00F338C3">
        <w:rPr>
          <w:spacing w:val="-3"/>
          <w:sz w:val="24"/>
          <w:szCs w:val="24"/>
        </w:rPr>
        <w:t xml:space="preserve"> </w:t>
      </w:r>
      <w:r w:rsidRPr="00F338C3">
        <w:rPr>
          <w:spacing w:val="-2"/>
          <w:sz w:val="24"/>
          <w:szCs w:val="24"/>
        </w:rPr>
        <w:t>конфликты;</w:t>
      </w:r>
    </w:p>
    <w:p w14:paraId="7B173811" w14:textId="77777777" w:rsidR="003E363C" w:rsidRPr="00F338C3" w:rsidRDefault="00937358" w:rsidP="00E75964">
      <w:pPr>
        <w:pStyle w:val="a6"/>
        <w:numPr>
          <w:ilvl w:val="1"/>
          <w:numId w:val="76"/>
        </w:numPr>
        <w:tabs>
          <w:tab w:val="left" w:pos="2137"/>
        </w:tabs>
        <w:spacing w:before="137"/>
        <w:ind w:left="0" w:right="852" w:firstLine="567"/>
        <w:rPr>
          <w:sz w:val="24"/>
          <w:szCs w:val="24"/>
        </w:rPr>
      </w:pPr>
      <w:r w:rsidRPr="00F338C3">
        <w:rPr>
          <w:sz w:val="24"/>
          <w:szCs w:val="24"/>
        </w:rPr>
        <w:t>развёрнуто и логично излагать свою точку зрения с использованием языковых средств.</w:t>
      </w:r>
    </w:p>
    <w:p w14:paraId="44CEDDC9" w14:textId="77777777" w:rsidR="003E363C" w:rsidRPr="00F338C3" w:rsidRDefault="00937358" w:rsidP="00E75964">
      <w:pPr>
        <w:pStyle w:val="a6"/>
        <w:numPr>
          <w:ilvl w:val="0"/>
          <w:numId w:val="76"/>
        </w:numPr>
        <w:tabs>
          <w:tab w:val="left" w:pos="1676"/>
        </w:tabs>
        <w:ind w:left="0" w:firstLine="567"/>
        <w:rPr>
          <w:sz w:val="24"/>
          <w:szCs w:val="24"/>
        </w:rPr>
      </w:pPr>
      <w:r w:rsidRPr="00F338C3">
        <w:rPr>
          <w:sz w:val="24"/>
          <w:szCs w:val="24"/>
        </w:rPr>
        <w:t>совместная</w:t>
      </w:r>
      <w:r w:rsidRPr="00F338C3">
        <w:rPr>
          <w:spacing w:val="-4"/>
          <w:sz w:val="24"/>
          <w:szCs w:val="24"/>
        </w:rPr>
        <w:t xml:space="preserve"> </w:t>
      </w:r>
      <w:r w:rsidRPr="00F338C3">
        <w:rPr>
          <w:spacing w:val="-2"/>
          <w:sz w:val="24"/>
          <w:szCs w:val="24"/>
        </w:rPr>
        <w:t>деятельность:</w:t>
      </w:r>
    </w:p>
    <w:p w14:paraId="4F1F3A5D" w14:textId="77777777" w:rsidR="003E363C" w:rsidRPr="00F338C3" w:rsidRDefault="00937358" w:rsidP="00E75964">
      <w:pPr>
        <w:pStyle w:val="a6"/>
        <w:numPr>
          <w:ilvl w:val="1"/>
          <w:numId w:val="76"/>
        </w:numPr>
        <w:tabs>
          <w:tab w:val="left" w:pos="2137"/>
        </w:tabs>
        <w:spacing w:before="139"/>
        <w:ind w:left="0" w:right="855" w:firstLine="567"/>
        <w:rPr>
          <w:sz w:val="24"/>
          <w:szCs w:val="24"/>
        </w:rPr>
      </w:pPr>
      <w:r w:rsidRPr="00F338C3">
        <w:rPr>
          <w:sz w:val="24"/>
          <w:szCs w:val="24"/>
        </w:rPr>
        <w:t xml:space="preserve">понимать и использовать преимущества командной и индивидуальной </w:t>
      </w:r>
      <w:r w:rsidRPr="00F338C3">
        <w:rPr>
          <w:spacing w:val="-2"/>
          <w:sz w:val="24"/>
          <w:szCs w:val="24"/>
        </w:rPr>
        <w:t>работы;</w:t>
      </w:r>
    </w:p>
    <w:p w14:paraId="7C0EF386" w14:textId="77777777" w:rsidR="003E363C" w:rsidRPr="00F338C3" w:rsidRDefault="00937358" w:rsidP="00E75964">
      <w:pPr>
        <w:pStyle w:val="a6"/>
        <w:numPr>
          <w:ilvl w:val="1"/>
          <w:numId w:val="76"/>
        </w:numPr>
        <w:tabs>
          <w:tab w:val="left" w:pos="2137"/>
        </w:tabs>
        <w:spacing w:before="1"/>
        <w:ind w:left="0" w:right="854" w:firstLine="567"/>
        <w:rPr>
          <w:sz w:val="24"/>
          <w:szCs w:val="24"/>
        </w:rPr>
      </w:pPr>
      <w:r w:rsidRPr="00F338C3">
        <w:rPr>
          <w:sz w:val="24"/>
          <w:szCs w:val="24"/>
        </w:rPr>
        <w:t>выбирать тематику и методы совместных действий с учётом общих интересов, и возможностей каждого члена коллектива;</w:t>
      </w:r>
    </w:p>
    <w:p w14:paraId="64A1518A" w14:textId="77777777" w:rsidR="003E363C" w:rsidRPr="00F338C3" w:rsidRDefault="00937358" w:rsidP="00E75964">
      <w:pPr>
        <w:pStyle w:val="a6"/>
        <w:numPr>
          <w:ilvl w:val="1"/>
          <w:numId w:val="76"/>
        </w:numPr>
        <w:tabs>
          <w:tab w:val="left" w:pos="2137"/>
        </w:tabs>
        <w:ind w:left="0" w:right="852" w:firstLine="567"/>
        <w:rPr>
          <w:sz w:val="24"/>
          <w:szCs w:val="24"/>
        </w:rPr>
      </w:pPr>
      <w:r w:rsidRPr="00F338C3">
        <w:rPr>
          <w:sz w:val="24"/>
          <w:szCs w:val="24"/>
        </w:rPr>
        <w:t>принимать цели совместной деятельности, организовывать и</w:t>
      </w:r>
      <w:r w:rsidRPr="00F338C3">
        <w:rPr>
          <w:spacing w:val="40"/>
          <w:sz w:val="24"/>
          <w:szCs w:val="24"/>
        </w:rPr>
        <w:t xml:space="preserve"> </w:t>
      </w:r>
      <w:r w:rsidRPr="00F338C3">
        <w:rPr>
          <w:sz w:val="24"/>
          <w:szCs w:val="24"/>
        </w:rPr>
        <w:t>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1BC210B3" w14:textId="77777777" w:rsidR="003E363C" w:rsidRPr="00F338C3" w:rsidRDefault="00937358" w:rsidP="00E75964">
      <w:pPr>
        <w:pStyle w:val="a6"/>
        <w:numPr>
          <w:ilvl w:val="1"/>
          <w:numId w:val="76"/>
        </w:numPr>
        <w:tabs>
          <w:tab w:val="left" w:pos="2137"/>
        </w:tabs>
        <w:ind w:left="0" w:right="854" w:firstLine="567"/>
        <w:rPr>
          <w:sz w:val="24"/>
          <w:szCs w:val="24"/>
        </w:rPr>
      </w:pPr>
      <w:r w:rsidRPr="00F338C3">
        <w:rPr>
          <w:sz w:val="24"/>
          <w:szCs w:val="24"/>
        </w:rPr>
        <w:t>оценивать качество своего вклада и каждого участника команды в общий результат по разработанным критериям;</w:t>
      </w:r>
    </w:p>
    <w:p w14:paraId="7F075646" w14:textId="77777777" w:rsidR="003E363C" w:rsidRPr="00F338C3" w:rsidRDefault="00937358" w:rsidP="00E75964">
      <w:pPr>
        <w:pStyle w:val="a6"/>
        <w:numPr>
          <w:ilvl w:val="1"/>
          <w:numId w:val="76"/>
        </w:numPr>
        <w:tabs>
          <w:tab w:val="left" w:pos="2137"/>
        </w:tabs>
        <w:spacing w:before="1"/>
        <w:ind w:left="0" w:right="849" w:firstLine="567"/>
        <w:rPr>
          <w:sz w:val="24"/>
          <w:szCs w:val="24"/>
        </w:rPr>
      </w:pPr>
      <w:r w:rsidRPr="00F338C3">
        <w:rPr>
          <w:sz w:val="24"/>
          <w:szCs w:val="24"/>
        </w:rPr>
        <w:t>предлагать новые проекты, оценивать идеи с позиции новизны, оригинальности, практической значимости;</w:t>
      </w:r>
    </w:p>
    <w:p w14:paraId="5785C4EC" w14:textId="77777777" w:rsidR="003E363C" w:rsidRPr="00F338C3" w:rsidRDefault="00937358" w:rsidP="00E75964">
      <w:pPr>
        <w:pStyle w:val="a6"/>
        <w:numPr>
          <w:ilvl w:val="1"/>
          <w:numId w:val="76"/>
        </w:numPr>
        <w:tabs>
          <w:tab w:val="left" w:pos="2137"/>
        </w:tabs>
        <w:ind w:left="0" w:right="848" w:firstLine="567"/>
        <w:rPr>
          <w:sz w:val="24"/>
          <w:szCs w:val="24"/>
        </w:rPr>
      </w:pPr>
      <w:r w:rsidRPr="00F338C3">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41E07790" w14:textId="77777777" w:rsidR="003E363C" w:rsidRPr="00F338C3" w:rsidRDefault="00937358" w:rsidP="00281BE0">
      <w:pPr>
        <w:pStyle w:val="a4"/>
        <w:ind w:left="0" w:firstLine="567"/>
      </w:pPr>
      <w:r w:rsidRPr="00F338C3">
        <w:t>Овладение</w:t>
      </w:r>
      <w:r w:rsidRPr="00F338C3">
        <w:rPr>
          <w:spacing w:val="-7"/>
        </w:rPr>
        <w:t xml:space="preserve"> </w:t>
      </w:r>
      <w:r w:rsidRPr="00F338C3">
        <w:t>универсальными</w:t>
      </w:r>
      <w:r w:rsidRPr="00F338C3">
        <w:rPr>
          <w:spacing w:val="-7"/>
        </w:rPr>
        <w:t xml:space="preserve"> </w:t>
      </w:r>
      <w:r w:rsidRPr="00F338C3">
        <w:t>регулятивными</w:t>
      </w:r>
      <w:r w:rsidRPr="00F338C3">
        <w:rPr>
          <w:spacing w:val="-6"/>
        </w:rPr>
        <w:t xml:space="preserve"> </w:t>
      </w:r>
      <w:r w:rsidRPr="00F338C3">
        <w:rPr>
          <w:spacing w:val="-2"/>
        </w:rPr>
        <w:t>действиями:</w:t>
      </w:r>
    </w:p>
    <w:p w14:paraId="5B57A361" w14:textId="77777777" w:rsidR="003E363C" w:rsidRPr="00F338C3" w:rsidRDefault="00937358" w:rsidP="00E75964">
      <w:pPr>
        <w:pStyle w:val="a6"/>
        <w:numPr>
          <w:ilvl w:val="0"/>
          <w:numId w:val="75"/>
        </w:numPr>
        <w:tabs>
          <w:tab w:val="left" w:pos="1676"/>
        </w:tabs>
        <w:spacing w:before="137"/>
        <w:ind w:left="0" w:firstLine="567"/>
        <w:rPr>
          <w:sz w:val="24"/>
          <w:szCs w:val="24"/>
        </w:rPr>
      </w:pPr>
      <w:r w:rsidRPr="00F338C3">
        <w:rPr>
          <w:spacing w:val="-2"/>
          <w:sz w:val="24"/>
          <w:szCs w:val="24"/>
        </w:rPr>
        <w:t>самоорганизация:</w:t>
      </w:r>
    </w:p>
    <w:p w14:paraId="4C23B8CC" w14:textId="77777777" w:rsidR="003E363C" w:rsidRPr="00F338C3" w:rsidRDefault="00937358" w:rsidP="00281BE0">
      <w:pPr>
        <w:pStyle w:val="a4"/>
        <w:spacing w:before="139"/>
        <w:ind w:left="0" w:right="852" w:firstLine="567"/>
      </w:pPr>
      <w:r w:rsidRPr="00F338C3">
        <w:lastRenderedPageBreak/>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11754DEB" w14:textId="77777777" w:rsidR="003E363C" w:rsidRPr="00F338C3" w:rsidRDefault="00937358" w:rsidP="00281BE0">
      <w:pPr>
        <w:pStyle w:val="a4"/>
        <w:ind w:left="0" w:right="852" w:firstLine="567"/>
      </w:pPr>
      <w:r w:rsidRPr="00F338C3">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5C3AE1BF" w14:textId="77777777" w:rsidR="003E363C" w:rsidRPr="00F338C3" w:rsidRDefault="00937358" w:rsidP="00281BE0">
      <w:pPr>
        <w:pStyle w:val="a4"/>
        <w:ind w:left="0" w:firstLine="567"/>
      </w:pPr>
      <w:r w:rsidRPr="00F338C3">
        <w:t>давать</w:t>
      </w:r>
      <w:r w:rsidRPr="00F338C3">
        <w:rPr>
          <w:spacing w:val="-1"/>
        </w:rPr>
        <w:t xml:space="preserve"> </w:t>
      </w:r>
      <w:r w:rsidRPr="00F338C3">
        <w:t>оценку</w:t>
      </w:r>
      <w:r w:rsidRPr="00F338C3">
        <w:rPr>
          <w:spacing w:val="-9"/>
        </w:rPr>
        <w:t xml:space="preserve"> </w:t>
      </w:r>
      <w:r w:rsidRPr="00F338C3">
        <w:t xml:space="preserve">новым </w:t>
      </w:r>
      <w:r w:rsidRPr="00F338C3">
        <w:rPr>
          <w:spacing w:val="-2"/>
        </w:rPr>
        <w:t>ситуациям;</w:t>
      </w:r>
    </w:p>
    <w:p w14:paraId="59F35120" w14:textId="77777777" w:rsidR="003E363C" w:rsidRPr="00F338C3" w:rsidRDefault="00937358" w:rsidP="00281BE0">
      <w:pPr>
        <w:pStyle w:val="a4"/>
        <w:spacing w:before="140"/>
        <w:ind w:left="0" w:firstLine="567"/>
      </w:pPr>
      <w:r w:rsidRPr="00F338C3">
        <w:t>расширять</w:t>
      </w:r>
      <w:r w:rsidRPr="00F338C3">
        <w:rPr>
          <w:spacing w:val="-5"/>
        </w:rPr>
        <w:t xml:space="preserve"> </w:t>
      </w:r>
      <w:r w:rsidRPr="00F338C3">
        <w:t>рамки учебного</w:t>
      </w:r>
      <w:r w:rsidRPr="00F338C3">
        <w:rPr>
          <w:spacing w:val="-3"/>
        </w:rPr>
        <w:t xml:space="preserve"> </w:t>
      </w:r>
      <w:r w:rsidRPr="00F338C3">
        <w:t>предмета</w:t>
      </w:r>
      <w:r w:rsidRPr="00F338C3">
        <w:rPr>
          <w:spacing w:val="-3"/>
        </w:rPr>
        <w:t xml:space="preserve"> </w:t>
      </w:r>
      <w:r w:rsidRPr="00F338C3">
        <w:t>на</w:t>
      </w:r>
      <w:r w:rsidRPr="00F338C3">
        <w:rPr>
          <w:spacing w:val="-3"/>
        </w:rPr>
        <w:t xml:space="preserve"> </w:t>
      </w:r>
      <w:r w:rsidRPr="00F338C3">
        <w:t>основе</w:t>
      </w:r>
      <w:r w:rsidRPr="00F338C3">
        <w:rPr>
          <w:spacing w:val="-3"/>
        </w:rPr>
        <w:t xml:space="preserve"> </w:t>
      </w:r>
      <w:r w:rsidRPr="00F338C3">
        <w:t>личных</w:t>
      </w:r>
      <w:r w:rsidRPr="00F338C3">
        <w:rPr>
          <w:spacing w:val="-1"/>
        </w:rPr>
        <w:t xml:space="preserve"> </w:t>
      </w:r>
      <w:r w:rsidRPr="00F338C3">
        <w:rPr>
          <w:spacing w:val="-2"/>
        </w:rPr>
        <w:t>предпочтений;</w:t>
      </w:r>
    </w:p>
    <w:p w14:paraId="667C1250" w14:textId="77777777" w:rsidR="003E363C" w:rsidRPr="00F338C3" w:rsidRDefault="00937358" w:rsidP="00281BE0">
      <w:pPr>
        <w:pStyle w:val="a4"/>
        <w:spacing w:before="136"/>
        <w:ind w:left="0" w:right="849" w:firstLine="567"/>
      </w:pPr>
      <w:r w:rsidRPr="00F338C3">
        <w:t>делать осознанный выбор, аргументировать его, брать на себя ответственность за</w:t>
      </w:r>
      <w:r w:rsidRPr="00F338C3">
        <w:rPr>
          <w:spacing w:val="40"/>
        </w:rPr>
        <w:t xml:space="preserve"> </w:t>
      </w:r>
      <w:r w:rsidRPr="00F338C3">
        <w:rPr>
          <w:spacing w:val="-2"/>
        </w:rPr>
        <w:t>решение;</w:t>
      </w:r>
    </w:p>
    <w:p w14:paraId="40D77129" w14:textId="77777777" w:rsidR="003E363C" w:rsidRPr="00F338C3" w:rsidRDefault="00937358" w:rsidP="00281BE0">
      <w:pPr>
        <w:pStyle w:val="a4"/>
        <w:ind w:left="0" w:firstLine="567"/>
      </w:pPr>
      <w:r w:rsidRPr="00F338C3">
        <w:t>оценивать</w:t>
      </w:r>
      <w:r w:rsidRPr="00F338C3">
        <w:rPr>
          <w:spacing w:val="-8"/>
        </w:rPr>
        <w:t xml:space="preserve"> </w:t>
      </w:r>
      <w:r w:rsidRPr="00F338C3">
        <w:t>приобретённый</w:t>
      </w:r>
      <w:r w:rsidRPr="00F338C3">
        <w:rPr>
          <w:spacing w:val="-7"/>
        </w:rPr>
        <w:t xml:space="preserve"> </w:t>
      </w:r>
      <w:r w:rsidRPr="00F338C3">
        <w:rPr>
          <w:spacing w:val="-2"/>
        </w:rPr>
        <w:t>опыт;</w:t>
      </w:r>
    </w:p>
    <w:p w14:paraId="0A82EF86" w14:textId="77777777" w:rsidR="003E363C" w:rsidRPr="00F338C3" w:rsidRDefault="00937358" w:rsidP="00281BE0">
      <w:pPr>
        <w:pStyle w:val="a4"/>
        <w:tabs>
          <w:tab w:val="left" w:pos="3200"/>
          <w:tab w:val="left" w:pos="5303"/>
          <w:tab w:val="left" w:pos="6759"/>
          <w:tab w:val="left" w:pos="7938"/>
          <w:tab w:val="left" w:pos="8253"/>
          <w:tab w:val="left" w:pos="9260"/>
        </w:tabs>
        <w:spacing w:before="67"/>
        <w:ind w:left="0" w:right="853" w:firstLine="567"/>
      </w:pPr>
      <w:r w:rsidRPr="00F338C3">
        <w:rPr>
          <w:spacing w:val="-2"/>
        </w:rPr>
        <w:t>способствовать</w:t>
      </w:r>
      <w:r w:rsidRPr="00F338C3">
        <w:tab/>
        <w:t>формированию</w:t>
      </w:r>
      <w:r w:rsidRPr="00F338C3">
        <w:rPr>
          <w:spacing w:val="80"/>
        </w:rPr>
        <w:t xml:space="preserve"> </w:t>
      </w:r>
      <w:r w:rsidRPr="00F338C3">
        <w:t>и</w:t>
      </w:r>
      <w:r w:rsidRPr="00F338C3">
        <w:tab/>
      </w:r>
      <w:r w:rsidRPr="00F338C3">
        <w:rPr>
          <w:spacing w:val="-2"/>
        </w:rPr>
        <w:t>проявлению</w:t>
      </w:r>
      <w:r w:rsidRPr="00F338C3">
        <w:tab/>
      </w:r>
      <w:r w:rsidRPr="00F338C3">
        <w:rPr>
          <w:spacing w:val="-2"/>
        </w:rPr>
        <w:t>эрудиции</w:t>
      </w:r>
      <w:r w:rsidRPr="00F338C3">
        <w:tab/>
      </w:r>
      <w:r w:rsidRPr="00F338C3">
        <w:rPr>
          <w:spacing w:val="-10"/>
        </w:rPr>
        <w:t>в</w:t>
      </w:r>
      <w:r w:rsidRPr="00F338C3">
        <w:tab/>
      </w:r>
      <w:r w:rsidRPr="00F338C3">
        <w:rPr>
          <w:spacing w:val="-2"/>
        </w:rPr>
        <w:t>области</w:t>
      </w:r>
      <w:r w:rsidRPr="00F338C3">
        <w:tab/>
      </w:r>
      <w:r w:rsidRPr="00F338C3">
        <w:rPr>
          <w:spacing w:val="-2"/>
        </w:rPr>
        <w:t xml:space="preserve">физики, </w:t>
      </w:r>
      <w:r w:rsidRPr="00F338C3">
        <w:t>постоянно повышать свой образовательный и культурный уровень.</w:t>
      </w:r>
    </w:p>
    <w:p w14:paraId="5C2B941C" w14:textId="77777777" w:rsidR="003E363C" w:rsidRPr="00F338C3" w:rsidRDefault="00937358" w:rsidP="00E75964">
      <w:pPr>
        <w:pStyle w:val="a6"/>
        <w:numPr>
          <w:ilvl w:val="0"/>
          <w:numId w:val="75"/>
        </w:numPr>
        <w:tabs>
          <w:tab w:val="left" w:pos="1676"/>
        </w:tabs>
        <w:ind w:left="0" w:firstLine="567"/>
        <w:rPr>
          <w:sz w:val="24"/>
          <w:szCs w:val="24"/>
        </w:rPr>
      </w:pPr>
      <w:r w:rsidRPr="00F338C3">
        <w:rPr>
          <w:spacing w:val="-2"/>
          <w:sz w:val="24"/>
          <w:szCs w:val="24"/>
        </w:rPr>
        <w:t>самоконтроль:</w:t>
      </w:r>
    </w:p>
    <w:p w14:paraId="0EDDEB5D" w14:textId="77777777" w:rsidR="003E363C" w:rsidRPr="00F338C3" w:rsidRDefault="00937358" w:rsidP="00FF42F0">
      <w:pPr>
        <w:pStyle w:val="a4"/>
        <w:spacing w:before="139"/>
        <w:ind w:left="0" w:right="873" w:firstLine="567"/>
      </w:pPr>
      <w:r w:rsidRPr="00F338C3">
        <w:t>давать</w:t>
      </w:r>
      <w:r w:rsidRPr="00F338C3">
        <w:rPr>
          <w:spacing w:val="40"/>
        </w:rPr>
        <w:t xml:space="preserve"> </w:t>
      </w:r>
      <w:r w:rsidRPr="00F338C3">
        <w:t>оценку</w:t>
      </w:r>
      <w:r w:rsidRPr="00F338C3">
        <w:rPr>
          <w:spacing w:val="39"/>
        </w:rPr>
        <w:t xml:space="preserve"> </w:t>
      </w:r>
      <w:r w:rsidRPr="00F338C3">
        <w:t>новым</w:t>
      </w:r>
      <w:r w:rsidRPr="00F338C3">
        <w:rPr>
          <w:spacing w:val="40"/>
        </w:rPr>
        <w:t xml:space="preserve"> </w:t>
      </w:r>
      <w:r w:rsidRPr="00F338C3">
        <w:t>ситуациям,</w:t>
      </w:r>
      <w:r w:rsidRPr="00F338C3">
        <w:rPr>
          <w:spacing w:val="40"/>
        </w:rPr>
        <w:t xml:space="preserve"> </w:t>
      </w:r>
      <w:r w:rsidRPr="00F338C3">
        <w:t>вносить</w:t>
      </w:r>
      <w:r w:rsidRPr="00F338C3">
        <w:rPr>
          <w:spacing w:val="40"/>
        </w:rPr>
        <w:t xml:space="preserve"> </w:t>
      </w:r>
      <w:r w:rsidRPr="00F338C3">
        <w:t>коррективы</w:t>
      </w:r>
      <w:r w:rsidRPr="00F338C3">
        <w:rPr>
          <w:spacing w:val="40"/>
        </w:rPr>
        <w:t xml:space="preserve"> </w:t>
      </w:r>
      <w:r w:rsidRPr="00F338C3">
        <w:t>в</w:t>
      </w:r>
      <w:r w:rsidRPr="00F338C3">
        <w:rPr>
          <w:spacing w:val="40"/>
        </w:rPr>
        <w:t xml:space="preserve"> </w:t>
      </w:r>
      <w:r w:rsidRPr="00F338C3">
        <w:t>деятельность,</w:t>
      </w:r>
      <w:r w:rsidRPr="00F338C3">
        <w:rPr>
          <w:spacing w:val="40"/>
        </w:rPr>
        <w:t xml:space="preserve"> </w:t>
      </w:r>
      <w:r w:rsidRPr="00F338C3">
        <w:t>оценивать соответствие результатов целям;</w:t>
      </w:r>
    </w:p>
    <w:p w14:paraId="729B058E" w14:textId="77777777" w:rsidR="003E363C" w:rsidRPr="00F338C3" w:rsidRDefault="00937358" w:rsidP="00281BE0">
      <w:pPr>
        <w:pStyle w:val="a4"/>
        <w:ind w:left="0" w:right="849" w:firstLine="567"/>
      </w:pPr>
      <w:r w:rsidRPr="00F338C3">
        <w:t>владеть</w:t>
      </w:r>
      <w:r w:rsidRPr="00F338C3">
        <w:rPr>
          <w:spacing w:val="-2"/>
        </w:rPr>
        <w:t xml:space="preserve"> </w:t>
      </w:r>
      <w:r w:rsidRPr="00F338C3">
        <w:t>навыками</w:t>
      </w:r>
      <w:r w:rsidRPr="00F338C3">
        <w:rPr>
          <w:spacing w:val="-2"/>
        </w:rPr>
        <w:t xml:space="preserve"> </w:t>
      </w:r>
      <w:r w:rsidRPr="00F338C3">
        <w:t>познавательной</w:t>
      </w:r>
      <w:r w:rsidRPr="00F338C3">
        <w:rPr>
          <w:spacing w:val="-2"/>
        </w:rPr>
        <w:t xml:space="preserve"> </w:t>
      </w:r>
      <w:r w:rsidRPr="00F338C3">
        <w:t>рефлексии</w:t>
      </w:r>
      <w:r w:rsidRPr="00F338C3">
        <w:rPr>
          <w:spacing w:val="-2"/>
        </w:rPr>
        <w:t xml:space="preserve"> </w:t>
      </w:r>
      <w:r w:rsidRPr="00F338C3">
        <w:t>как</w:t>
      </w:r>
      <w:r w:rsidRPr="00F338C3">
        <w:rPr>
          <w:spacing w:val="-3"/>
        </w:rPr>
        <w:t xml:space="preserve"> </w:t>
      </w:r>
      <w:r w:rsidRPr="00F338C3">
        <w:t>осознания</w:t>
      </w:r>
      <w:r w:rsidRPr="00F338C3">
        <w:rPr>
          <w:spacing w:val="-3"/>
        </w:rPr>
        <w:t xml:space="preserve"> </w:t>
      </w:r>
      <w:r w:rsidRPr="00F338C3">
        <w:t>совершаемых</w:t>
      </w:r>
      <w:r w:rsidRPr="00F338C3">
        <w:rPr>
          <w:spacing w:val="-2"/>
        </w:rPr>
        <w:t xml:space="preserve"> </w:t>
      </w:r>
      <w:r w:rsidRPr="00F338C3">
        <w:t>действий и мыслительных процессов, их результатов и оснований;</w:t>
      </w:r>
    </w:p>
    <w:p w14:paraId="40311052" w14:textId="77777777" w:rsidR="003E363C" w:rsidRPr="00F338C3" w:rsidRDefault="00937358" w:rsidP="00281BE0">
      <w:pPr>
        <w:pStyle w:val="a4"/>
        <w:ind w:left="0" w:right="849" w:firstLine="567"/>
      </w:pPr>
      <w:r w:rsidRPr="00F338C3">
        <w:t>использовать</w:t>
      </w:r>
      <w:r w:rsidRPr="00F338C3">
        <w:rPr>
          <w:spacing w:val="-4"/>
        </w:rPr>
        <w:t xml:space="preserve"> </w:t>
      </w:r>
      <w:r w:rsidRPr="00F338C3">
        <w:t>приёмы</w:t>
      </w:r>
      <w:r w:rsidRPr="00F338C3">
        <w:rPr>
          <w:spacing w:val="-5"/>
        </w:rPr>
        <w:t xml:space="preserve"> </w:t>
      </w:r>
      <w:r w:rsidRPr="00F338C3">
        <w:t>рефлексии</w:t>
      </w:r>
      <w:r w:rsidRPr="00F338C3">
        <w:rPr>
          <w:spacing w:val="-5"/>
        </w:rPr>
        <w:t xml:space="preserve"> </w:t>
      </w:r>
      <w:r w:rsidRPr="00F338C3">
        <w:t>для</w:t>
      </w:r>
      <w:r w:rsidRPr="00F338C3">
        <w:rPr>
          <w:spacing w:val="-5"/>
        </w:rPr>
        <w:t xml:space="preserve"> </w:t>
      </w:r>
      <w:r w:rsidRPr="00F338C3">
        <w:t>оценки</w:t>
      </w:r>
      <w:r w:rsidRPr="00F338C3">
        <w:rPr>
          <w:spacing w:val="-5"/>
        </w:rPr>
        <w:t xml:space="preserve"> </w:t>
      </w:r>
      <w:r w:rsidRPr="00F338C3">
        <w:t>ситуации,</w:t>
      </w:r>
      <w:r w:rsidRPr="00F338C3">
        <w:rPr>
          <w:spacing w:val="-5"/>
        </w:rPr>
        <w:t xml:space="preserve"> </w:t>
      </w:r>
      <w:r w:rsidRPr="00F338C3">
        <w:t>выбора</w:t>
      </w:r>
      <w:r w:rsidRPr="00F338C3">
        <w:rPr>
          <w:spacing w:val="-6"/>
        </w:rPr>
        <w:t xml:space="preserve"> </w:t>
      </w:r>
      <w:r w:rsidRPr="00F338C3">
        <w:t>верного</w:t>
      </w:r>
      <w:r w:rsidRPr="00F338C3">
        <w:rPr>
          <w:spacing w:val="-5"/>
        </w:rPr>
        <w:t xml:space="preserve"> </w:t>
      </w:r>
      <w:r w:rsidRPr="00F338C3">
        <w:t>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w:t>
      </w:r>
    </w:p>
    <w:p w14:paraId="354BFDD2" w14:textId="77777777" w:rsidR="003E363C" w:rsidRPr="00F338C3" w:rsidRDefault="00937358" w:rsidP="00E75964">
      <w:pPr>
        <w:pStyle w:val="a6"/>
        <w:numPr>
          <w:ilvl w:val="0"/>
          <w:numId w:val="75"/>
        </w:numPr>
        <w:tabs>
          <w:tab w:val="left" w:pos="1676"/>
        </w:tabs>
        <w:ind w:left="0" w:firstLine="567"/>
        <w:rPr>
          <w:sz w:val="24"/>
          <w:szCs w:val="24"/>
        </w:rPr>
      </w:pPr>
      <w:r w:rsidRPr="00F338C3">
        <w:rPr>
          <w:sz w:val="24"/>
          <w:szCs w:val="24"/>
        </w:rPr>
        <w:t>принятие</w:t>
      </w:r>
      <w:r w:rsidRPr="00F338C3">
        <w:rPr>
          <w:spacing w:val="-3"/>
          <w:sz w:val="24"/>
          <w:szCs w:val="24"/>
        </w:rPr>
        <w:t xml:space="preserve"> </w:t>
      </w:r>
      <w:r w:rsidRPr="00F338C3">
        <w:rPr>
          <w:sz w:val="24"/>
          <w:szCs w:val="24"/>
        </w:rPr>
        <w:t>себя</w:t>
      </w:r>
      <w:r w:rsidRPr="00F338C3">
        <w:rPr>
          <w:spacing w:val="-2"/>
          <w:sz w:val="24"/>
          <w:szCs w:val="24"/>
        </w:rPr>
        <w:t xml:space="preserve"> </w:t>
      </w:r>
      <w:r w:rsidRPr="00F338C3">
        <w:rPr>
          <w:sz w:val="24"/>
          <w:szCs w:val="24"/>
        </w:rPr>
        <w:t xml:space="preserve">и </w:t>
      </w:r>
      <w:r w:rsidRPr="00F338C3">
        <w:rPr>
          <w:spacing w:val="-2"/>
          <w:sz w:val="24"/>
          <w:szCs w:val="24"/>
        </w:rPr>
        <w:t>других:</w:t>
      </w:r>
    </w:p>
    <w:p w14:paraId="3F552792" w14:textId="77777777" w:rsidR="003E363C" w:rsidRPr="00F338C3" w:rsidRDefault="00937358" w:rsidP="00281BE0">
      <w:pPr>
        <w:pStyle w:val="a4"/>
        <w:spacing w:before="139"/>
        <w:ind w:left="0" w:firstLine="567"/>
      </w:pPr>
      <w:r w:rsidRPr="00F338C3">
        <w:t>принимать</w:t>
      </w:r>
      <w:r w:rsidRPr="00F338C3">
        <w:rPr>
          <w:spacing w:val="-4"/>
        </w:rPr>
        <w:t xml:space="preserve"> </w:t>
      </w:r>
      <w:r w:rsidRPr="00F338C3">
        <w:t>себя,</w:t>
      </w:r>
      <w:r w:rsidRPr="00F338C3">
        <w:rPr>
          <w:spacing w:val="-3"/>
        </w:rPr>
        <w:t xml:space="preserve"> </w:t>
      </w:r>
      <w:r w:rsidRPr="00F338C3">
        <w:t>понимая</w:t>
      </w:r>
      <w:r w:rsidRPr="00F338C3">
        <w:rPr>
          <w:spacing w:val="-3"/>
        </w:rPr>
        <w:t xml:space="preserve"> </w:t>
      </w:r>
      <w:r w:rsidRPr="00F338C3">
        <w:t>свои</w:t>
      </w:r>
      <w:r w:rsidRPr="00F338C3">
        <w:rPr>
          <w:spacing w:val="-2"/>
        </w:rPr>
        <w:t xml:space="preserve"> </w:t>
      </w:r>
      <w:r w:rsidRPr="00F338C3">
        <w:t>недостатки</w:t>
      </w:r>
      <w:r w:rsidRPr="00F338C3">
        <w:rPr>
          <w:spacing w:val="-3"/>
        </w:rPr>
        <w:t xml:space="preserve"> </w:t>
      </w:r>
      <w:r w:rsidRPr="00F338C3">
        <w:t>и</w:t>
      </w:r>
      <w:r w:rsidRPr="00F338C3">
        <w:rPr>
          <w:spacing w:val="-2"/>
        </w:rPr>
        <w:t xml:space="preserve"> достоинства;</w:t>
      </w:r>
    </w:p>
    <w:p w14:paraId="40DBF46A" w14:textId="77777777" w:rsidR="003E363C" w:rsidRPr="00F338C3" w:rsidRDefault="00937358" w:rsidP="00281BE0">
      <w:pPr>
        <w:pStyle w:val="a4"/>
        <w:spacing w:before="137"/>
        <w:ind w:left="0" w:right="849" w:firstLine="567"/>
      </w:pPr>
      <w:r w:rsidRPr="00F338C3">
        <w:t>принимать</w:t>
      </w:r>
      <w:r w:rsidRPr="00F338C3">
        <w:rPr>
          <w:spacing w:val="-3"/>
        </w:rPr>
        <w:t xml:space="preserve"> </w:t>
      </w:r>
      <w:r w:rsidRPr="00F338C3">
        <w:t>мотивы</w:t>
      </w:r>
      <w:r w:rsidRPr="00F338C3">
        <w:rPr>
          <w:spacing w:val="-5"/>
        </w:rPr>
        <w:t xml:space="preserve"> </w:t>
      </w:r>
      <w:r w:rsidRPr="00F338C3">
        <w:t>и</w:t>
      </w:r>
      <w:r w:rsidRPr="00F338C3">
        <w:rPr>
          <w:spacing w:val="-4"/>
        </w:rPr>
        <w:t xml:space="preserve"> </w:t>
      </w:r>
      <w:r w:rsidRPr="00F338C3">
        <w:t>аргументы</w:t>
      </w:r>
      <w:r w:rsidRPr="00F338C3">
        <w:rPr>
          <w:spacing w:val="-4"/>
        </w:rPr>
        <w:t xml:space="preserve"> </w:t>
      </w:r>
      <w:r w:rsidRPr="00F338C3">
        <w:t>других</w:t>
      </w:r>
      <w:r w:rsidRPr="00F338C3">
        <w:rPr>
          <w:spacing w:val="-2"/>
        </w:rPr>
        <w:t xml:space="preserve"> </w:t>
      </w:r>
      <w:r w:rsidRPr="00F338C3">
        <w:t>при</w:t>
      </w:r>
      <w:r w:rsidRPr="00F338C3">
        <w:rPr>
          <w:spacing w:val="-4"/>
        </w:rPr>
        <w:t xml:space="preserve"> </w:t>
      </w:r>
      <w:r w:rsidRPr="00F338C3">
        <w:t>анализе</w:t>
      </w:r>
      <w:r w:rsidRPr="00F338C3">
        <w:rPr>
          <w:spacing w:val="-5"/>
        </w:rPr>
        <w:t xml:space="preserve"> </w:t>
      </w:r>
      <w:r w:rsidRPr="00F338C3">
        <w:t>результатов</w:t>
      </w:r>
      <w:r w:rsidRPr="00F338C3">
        <w:rPr>
          <w:spacing w:val="-5"/>
        </w:rPr>
        <w:t xml:space="preserve"> </w:t>
      </w:r>
      <w:r w:rsidRPr="00F338C3">
        <w:t>деятельности; признавать своё право и право других на ошибки.</w:t>
      </w:r>
    </w:p>
    <w:p w14:paraId="513C6152" w14:textId="77777777" w:rsidR="003E363C" w:rsidRPr="00F338C3" w:rsidRDefault="003E363C" w:rsidP="00281BE0">
      <w:pPr>
        <w:pStyle w:val="a4"/>
        <w:spacing w:before="139"/>
        <w:ind w:left="0" w:firstLine="567"/>
      </w:pPr>
    </w:p>
    <w:p w14:paraId="146E6653" w14:textId="77777777" w:rsidR="003E363C" w:rsidRPr="00F338C3" w:rsidRDefault="00937358" w:rsidP="00281BE0">
      <w:pPr>
        <w:pStyle w:val="a4"/>
        <w:spacing w:before="1"/>
        <w:ind w:left="0" w:right="855" w:firstLine="567"/>
      </w:pPr>
      <w:r w:rsidRPr="00F338C3">
        <w:t>Предметные результаты освоения программы по физике. В процессе изучения</w:t>
      </w:r>
      <w:r w:rsidRPr="00F338C3">
        <w:rPr>
          <w:spacing w:val="40"/>
        </w:rPr>
        <w:t xml:space="preserve"> </w:t>
      </w:r>
      <w:r w:rsidRPr="00F338C3">
        <w:t xml:space="preserve">курса </w:t>
      </w:r>
      <w:proofErr w:type="spellStart"/>
      <w:r w:rsidRPr="00F338C3">
        <w:t>курса</w:t>
      </w:r>
      <w:proofErr w:type="spellEnd"/>
      <w:r w:rsidRPr="00F338C3">
        <w:t xml:space="preserve"> физики базового уровня в 10 классе ученик научится:</w:t>
      </w:r>
    </w:p>
    <w:p w14:paraId="6A584854" w14:textId="77777777" w:rsidR="003E363C" w:rsidRPr="00F338C3" w:rsidRDefault="00937358" w:rsidP="00281BE0">
      <w:pPr>
        <w:pStyle w:val="a4"/>
        <w:ind w:left="0" w:right="843" w:firstLine="567"/>
      </w:pPr>
      <w:r w:rsidRPr="00F338C3">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57DBB7F9" w14:textId="77777777" w:rsidR="003E363C" w:rsidRPr="00F338C3" w:rsidRDefault="00937358" w:rsidP="00281BE0">
      <w:pPr>
        <w:pStyle w:val="a4"/>
        <w:ind w:left="0" w:right="846" w:firstLine="567"/>
      </w:pPr>
      <w:r w:rsidRPr="00F338C3">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232DB628" w14:textId="77777777" w:rsidR="003E363C" w:rsidRPr="00F338C3" w:rsidRDefault="00937358" w:rsidP="00281BE0">
      <w:pPr>
        <w:pStyle w:val="a4"/>
        <w:ind w:left="0" w:right="843" w:firstLine="567"/>
      </w:pPr>
      <w:r w:rsidRPr="00F338C3">
        <w:t xml:space="preserve">распознавать физические явления (процессы) и объяснять их на основе законов механики, молекулярно-кинетической теории строения </w:t>
      </w:r>
      <w:proofErr w:type="spellStart"/>
      <w:r w:rsidRPr="00F338C3">
        <w:t>веществаи</w:t>
      </w:r>
      <w:proofErr w:type="spellEnd"/>
      <w:r w:rsidRPr="00F338C3">
        <w:t xml:space="preserve">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w:t>
      </w:r>
      <w:r w:rsidRPr="00F338C3">
        <w:rPr>
          <w:spacing w:val="80"/>
        </w:rPr>
        <w:t xml:space="preserve"> </w:t>
      </w:r>
      <w:r w:rsidRPr="00F338C3">
        <w:t xml:space="preserve">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F338C3">
        <w:t>изопроцессах</w:t>
      </w:r>
      <w:proofErr w:type="spellEnd"/>
      <w:r w:rsidRPr="00F338C3">
        <w:t>, электризация тел, взаимодействие зарядов;</w:t>
      </w:r>
    </w:p>
    <w:p w14:paraId="2BB1E92F" w14:textId="77777777" w:rsidR="003E363C" w:rsidRPr="00F338C3" w:rsidRDefault="00937358" w:rsidP="00281BE0">
      <w:pPr>
        <w:pStyle w:val="a4"/>
        <w:spacing w:before="1"/>
        <w:ind w:left="0" w:right="851" w:firstLine="567"/>
      </w:pPr>
      <w:r w:rsidRPr="00F338C3">
        <w:t>описывать механическое движение, используя физические величины: координата, путь,</w:t>
      </w:r>
      <w:r w:rsidRPr="00F338C3">
        <w:rPr>
          <w:spacing w:val="45"/>
        </w:rPr>
        <w:t xml:space="preserve"> </w:t>
      </w:r>
      <w:r w:rsidRPr="00F338C3">
        <w:t>перемещение,</w:t>
      </w:r>
      <w:r w:rsidRPr="00F338C3">
        <w:rPr>
          <w:spacing w:val="47"/>
        </w:rPr>
        <w:t xml:space="preserve"> </w:t>
      </w:r>
      <w:r w:rsidRPr="00F338C3">
        <w:t>скорость,</w:t>
      </w:r>
      <w:r w:rsidRPr="00F338C3">
        <w:rPr>
          <w:spacing w:val="49"/>
        </w:rPr>
        <w:t xml:space="preserve"> </w:t>
      </w:r>
      <w:r w:rsidRPr="00F338C3">
        <w:t>ускорение,</w:t>
      </w:r>
      <w:r w:rsidRPr="00F338C3">
        <w:rPr>
          <w:spacing w:val="48"/>
        </w:rPr>
        <w:t xml:space="preserve"> </w:t>
      </w:r>
      <w:r w:rsidRPr="00F338C3">
        <w:t>масса</w:t>
      </w:r>
      <w:r w:rsidRPr="00F338C3">
        <w:rPr>
          <w:spacing w:val="46"/>
        </w:rPr>
        <w:t xml:space="preserve"> </w:t>
      </w:r>
      <w:r w:rsidRPr="00F338C3">
        <w:t>тела,</w:t>
      </w:r>
      <w:r w:rsidRPr="00F338C3">
        <w:rPr>
          <w:spacing w:val="50"/>
        </w:rPr>
        <w:t xml:space="preserve"> </w:t>
      </w:r>
      <w:r w:rsidRPr="00F338C3">
        <w:t>сила,</w:t>
      </w:r>
      <w:r w:rsidRPr="00F338C3">
        <w:rPr>
          <w:spacing w:val="47"/>
        </w:rPr>
        <w:t xml:space="preserve"> </w:t>
      </w:r>
      <w:r w:rsidRPr="00F338C3">
        <w:t>импульс</w:t>
      </w:r>
      <w:r w:rsidRPr="00F338C3">
        <w:rPr>
          <w:spacing w:val="48"/>
        </w:rPr>
        <w:t xml:space="preserve"> </w:t>
      </w:r>
      <w:r w:rsidRPr="00F338C3">
        <w:t>тела,</w:t>
      </w:r>
      <w:r w:rsidRPr="00F338C3">
        <w:rPr>
          <w:spacing w:val="48"/>
        </w:rPr>
        <w:t xml:space="preserve"> </w:t>
      </w:r>
      <w:r w:rsidRPr="00F338C3">
        <w:rPr>
          <w:spacing w:val="-2"/>
        </w:rPr>
        <w:t>кинетическая</w:t>
      </w:r>
    </w:p>
    <w:p w14:paraId="634B82F1"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62EB53B5" w14:textId="77777777" w:rsidR="003E363C" w:rsidRPr="00F338C3" w:rsidRDefault="00937358" w:rsidP="00281BE0">
      <w:pPr>
        <w:pStyle w:val="a4"/>
        <w:spacing w:before="67"/>
        <w:ind w:left="0" w:right="851" w:firstLine="567"/>
      </w:pPr>
      <w:r w:rsidRPr="00F338C3">
        <w:lastRenderedPageBreak/>
        <w:t>энергия, потенциальная энергия, механическая работа, механическая мощность; при описании правильно трактовать физический смысл используемых величин, их</w:t>
      </w:r>
      <w:r w:rsidRPr="00F338C3">
        <w:rPr>
          <w:spacing w:val="40"/>
        </w:rPr>
        <w:t xml:space="preserve"> </w:t>
      </w:r>
      <w:r w:rsidRPr="00F338C3">
        <w:t>обозначения и единицы, находить формулы, связывающие данную физическую величину</w:t>
      </w:r>
      <w:r w:rsidRPr="00F338C3">
        <w:rPr>
          <w:spacing w:val="40"/>
        </w:rPr>
        <w:t xml:space="preserve"> </w:t>
      </w:r>
      <w:r w:rsidRPr="00F338C3">
        <w:t>с другими величинами;</w:t>
      </w:r>
    </w:p>
    <w:p w14:paraId="78F71FC4" w14:textId="77777777" w:rsidR="003E363C" w:rsidRPr="00F338C3" w:rsidRDefault="00937358" w:rsidP="00281BE0">
      <w:pPr>
        <w:pStyle w:val="a4"/>
        <w:ind w:left="0" w:right="847" w:firstLine="567"/>
      </w:pPr>
      <w:r w:rsidRPr="00F338C3">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3B8A9A50" w14:textId="77777777" w:rsidR="003E363C" w:rsidRPr="00F338C3" w:rsidRDefault="00937358" w:rsidP="00281BE0">
      <w:pPr>
        <w:pStyle w:val="a4"/>
        <w:spacing w:before="2"/>
        <w:ind w:left="0" w:right="849" w:firstLine="567"/>
      </w:pPr>
      <w:r w:rsidRPr="00F338C3">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F4ECF7F" w14:textId="77777777" w:rsidR="003E363C" w:rsidRPr="00F338C3" w:rsidRDefault="00937358" w:rsidP="00281BE0">
      <w:pPr>
        <w:pStyle w:val="a4"/>
        <w:ind w:left="0" w:right="844" w:firstLine="567"/>
      </w:pPr>
      <w:r w:rsidRPr="00F338C3">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1D7B0C36" w14:textId="77777777" w:rsidR="003E363C" w:rsidRPr="00F338C3" w:rsidRDefault="00937358" w:rsidP="00281BE0">
      <w:pPr>
        <w:pStyle w:val="a4"/>
        <w:ind w:left="0" w:right="853" w:firstLine="567"/>
      </w:pPr>
      <w:r w:rsidRPr="00F338C3">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14:paraId="14903BA0" w14:textId="77777777" w:rsidR="003E363C" w:rsidRPr="00F338C3" w:rsidRDefault="00937358" w:rsidP="00281BE0">
      <w:pPr>
        <w:pStyle w:val="a4"/>
        <w:spacing w:before="1"/>
        <w:ind w:left="0" w:right="850" w:firstLine="567"/>
      </w:pPr>
      <w:r w:rsidRPr="00F338C3">
        <w:t>выполнять</w:t>
      </w:r>
      <w:r w:rsidRPr="00F338C3">
        <w:rPr>
          <w:spacing w:val="80"/>
        </w:rPr>
        <w:t xml:space="preserve"> </w:t>
      </w:r>
      <w:r w:rsidRPr="00F338C3">
        <w:t>эксперименты</w:t>
      </w:r>
      <w:r w:rsidRPr="00F338C3">
        <w:rPr>
          <w:spacing w:val="80"/>
        </w:rPr>
        <w:t xml:space="preserve"> </w:t>
      </w:r>
      <w:r w:rsidRPr="00F338C3">
        <w:t>по</w:t>
      </w:r>
      <w:r w:rsidRPr="00F338C3">
        <w:rPr>
          <w:spacing w:val="80"/>
        </w:rPr>
        <w:t xml:space="preserve"> </w:t>
      </w:r>
      <w:r w:rsidRPr="00F338C3">
        <w:t>исследованию</w:t>
      </w:r>
      <w:r w:rsidRPr="00F338C3">
        <w:rPr>
          <w:spacing w:val="80"/>
        </w:rPr>
        <w:t xml:space="preserve"> </w:t>
      </w:r>
      <w:r w:rsidRPr="00F338C3">
        <w:t>физических</w:t>
      </w:r>
      <w:r w:rsidRPr="00F338C3">
        <w:rPr>
          <w:spacing w:val="80"/>
        </w:rPr>
        <w:t xml:space="preserve"> </w:t>
      </w:r>
      <w:r w:rsidRPr="00F338C3">
        <w:t>явлений</w:t>
      </w:r>
      <w:r w:rsidRPr="00F338C3">
        <w:rPr>
          <w:spacing w:val="80"/>
        </w:rPr>
        <w:t xml:space="preserve"> </w:t>
      </w:r>
      <w:r w:rsidRPr="00F338C3">
        <w:t>и</w:t>
      </w:r>
      <w:r w:rsidRPr="00F338C3">
        <w:rPr>
          <w:spacing w:val="80"/>
        </w:rPr>
        <w:t xml:space="preserve"> </w:t>
      </w:r>
      <w:r w:rsidRPr="00F338C3">
        <w:t>процессов</w:t>
      </w:r>
      <w:r w:rsidRPr="00F338C3">
        <w:rPr>
          <w:spacing w:val="80"/>
        </w:rPr>
        <w:t xml:space="preserve"> </w:t>
      </w:r>
      <w:r w:rsidRPr="00F338C3">
        <w:t>с использованием прямых, и косвенных измерений, при этом формулировать проблему/</w:t>
      </w:r>
      <w:proofErr w:type="gramStart"/>
      <w:r w:rsidRPr="00F338C3">
        <w:t>задачу</w:t>
      </w:r>
      <w:r w:rsidRPr="00F338C3">
        <w:rPr>
          <w:spacing w:val="80"/>
          <w:w w:val="150"/>
        </w:rPr>
        <w:t xml:space="preserve">  </w:t>
      </w:r>
      <w:r w:rsidRPr="00F338C3">
        <w:t>и</w:t>
      </w:r>
      <w:proofErr w:type="gramEnd"/>
      <w:r w:rsidRPr="00F338C3">
        <w:rPr>
          <w:spacing w:val="80"/>
          <w:w w:val="150"/>
        </w:rPr>
        <w:t xml:space="preserve">  </w:t>
      </w:r>
      <w:r w:rsidRPr="00F338C3">
        <w:t>гипотезу</w:t>
      </w:r>
      <w:r w:rsidRPr="00F338C3">
        <w:rPr>
          <w:spacing w:val="80"/>
          <w:w w:val="150"/>
        </w:rPr>
        <w:t xml:space="preserve">  </w:t>
      </w:r>
      <w:r w:rsidRPr="00F338C3">
        <w:t>учебного</w:t>
      </w:r>
      <w:r w:rsidRPr="00F338C3">
        <w:rPr>
          <w:spacing w:val="80"/>
          <w:w w:val="150"/>
        </w:rPr>
        <w:t xml:space="preserve">  </w:t>
      </w:r>
      <w:r w:rsidRPr="00F338C3">
        <w:t>эксперимента,</w:t>
      </w:r>
      <w:r w:rsidRPr="00F338C3">
        <w:rPr>
          <w:spacing w:val="80"/>
          <w:w w:val="150"/>
        </w:rPr>
        <w:t xml:space="preserve">  </w:t>
      </w:r>
      <w:r w:rsidRPr="00F338C3">
        <w:t>собирать</w:t>
      </w:r>
      <w:r w:rsidRPr="00F338C3">
        <w:rPr>
          <w:spacing w:val="80"/>
          <w:w w:val="150"/>
        </w:rPr>
        <w:t xml:space="preserve">  </w:t>
      </w:r>
      <w:r w:rsidRPr="00F338C3">
        <w:t>установку из предложенного оборудования, проводить опыт и формулировать выводы;</w:t>
      </w:r>
    </w:p>
    <w:p w14:paraId="7C4C31F4" w14:textId="77777777" w:rsidR="003E363C" w:rsidRPr="00F338C3" w:rsidRDefault="00937358" w:rsidP="00281BE0">
      <w:pPr>
        <w:pStyle w:val="a4"/>
        <w:ind w:left="0" w:right="850" w:firstLine="567"/>
      </w:pPr>
      <w:proofErr w:type="gramStart"/>
      <w:r w:rsidRPr="00F338C3">
        <w:t>осуществлять</w:t>
      </w:r>
      <w:r w:rsidRPr="00F338C3">
        <w:rPr>
          <w:spacing w:val="80"/>
        </w:rPr>
        <w:t xml:space="preserve">  </w:t>
      </w:r>
      <w:r w:rsidRPr="00F338C3">
        <w:t>прямые</w:t>
      </w:r>
      <w:proofErr w:type="gramEnd"/>
      <w:r w:rsidRPr="00F338C3">
        <w:rPr>
          <w:spacing w:val="80"/>
        </w:rPr>
        <w:t xml:space="preserve">  </w:t>
      </w:r>
      <w:r w:rsidRPr="00F338C3">
        <w:t>и</w:t>
      </w:r>
      <w:r w:rsidRPr="00F338C3">
        <w:rPr>
          <w:spacing w:val="80"/>
        </w:rPr>
        <w:t xml:space="preserve">  </w:t>
      </w:r>
      <w:r w:rsidRPr="00F338C3">
        <w:t>косвенные</w:t>
      </w:r>
      <w:r w:rsidRPr="00F338C3">
        <w:rPr>
          <w:spacing w:val="80"/>
        </w:rPr>
        <w:t xml:space="preserve">  </w:t>
      </w:r>
      <w:r w:rsidRPr="00F338C3">
        <w:t>измерения</w:t>
      </w:r>
      <w:r w:rsidRPr="00F338C3">
        <w:rPr>
          <w:spacing w:val="80"/>
        </w:rPr>
        <w:t xml:space="preserve">  </w:t>
      </w:r>
      <w:r w:rsidRPr="00F338C3">
        <w:t>физических</w:t>
      </w:r>
      <w:r w:rsidRPr="00F338C3">
        <w:rPr>
          <w:spacing w:val="80"/>
        </w:rPr>
        <w:t xml:space="preserve">  </w:t>
      </w:r>
      <w:r w:rsidRPr="00F338C3">
        <w:t>величин,</w:t>
      </w:r>
      <w:r w:rsidRPr="00F338C3">
        <w:rPr>
          <w:spacing w:val="40"/>
        </w:rPr>
        <w:t xml:space="preserve"> </w:t>
      </w:r>
      <w:r w:rsidRPr="00F338C3">
        <w:t>при этом выбирать оптимальный способ измерения и использовать известные методы оценки погрешностей измерений;</w:t>
      </w:r>
    </w:p>
    <w:p w14:paraId="12254CC3" w14:textId="77777777" w:rsidR="003E363C" w:rsidRPr="00F338C3" w:rsidRDefault="00937358" w:rsidP="00281BE0">
      <w:pPr>
        <w:pStyle w:val="a4"/>
        <w:spacing w:before="1"/>
        <w:ind w:left="0" w:right="853" w:firstLine="567"/>
      </w:pPr>
      <w:r w:rsidRPr="00F338C3">
        <w:t>исследовать зависимости между физическими величинами с использованием прямых</w:t>
      </w:r>
      <w:r w:rsidRPr="00F338C3">
        <w:rPr>
          <w:spacing w:val="80"/>
          <w:w w:val="150"/>
        </w:rPr>
        <w:t xml:space="preserve"> </w:t>
      </w:r>
      <w:r w:rsidRPr="00F338C3">
        <w:t>измерений,</w:t>
      </w:r>
      <w:r w:rsidRPr="00F338C3">
        <w:rPr>
          <w:spacing w:val="80"/>
          <w:w w:val="150"/>
        </w:rPr>
        <w:t xml:space="preserve"> </w:t>
      </w:r>
      <w:r w:rsidRPr="00F338C3">
        <w:t>при</w:t>
      </w:r>
      <w:r w:rsidRPr="00F338C3">
        <w:rPr>
          <w:spacing w:val="80"/>
          <w:w w:val="150"/>
        </w:rPr>
        <w:t xml:space="preserve"> </w:t>
      </w:r>
      <w:r w:rsidRPr="00F338C3">
        <w:t>этом</w:t>
      </w:r>
      <w:r w:rsidRPr="00F338C3">
        <w:rPr>
          <w:spacing w:val="80"/>
          <w:w w:val="150"/>
        </w:rPr>
        <w:t xml:space="preserve"> </w:t>
      </w:r>
      <w:r w:rsidRPr="00F338C3">
        <w:t>конструировать</w:t>
      </w:r>
      <w:r w:rsidRPr="00F338C3">
        <w:rPr>
          <w:spacing w:val="80"/>
          <w:w w:val="150"/>
        </w:rPr>
        <w:t xml:space="preserve"> </w:t>
      </w:r>
      <w:r w:rsidRPr="00F338C3">
        <w:t>установку,</w:t>
      </w:r>
      <w:r w:rsidRPr="00F338C3">
        <w:rPr>
          <w:spacing w:val="80"/>
          <w:w w:val="150"/>
        </w:rPr>
        <w:t xml:space="preserve"> </w:t>
      </w:r>
      <w:r w:rsidRPr="00F338C3">
        <w:t>фиксировать</w:t>
      </w:r>
      <w:r w:rsidRPr="00F338C3">
        <w:rPr>
          <w:spacing w:val="80"/>
          <w:w w:val="150"/>
        </w:rPr>
        <w:t xml:space="preserve"> </w:t>
      </w:r>
      <w:r w:rsidRPr="00F338C3">
        <w:t>результаты</w:t>
      </w:r>
    </w:p>
    <w:p w14:paraId="30E84445" w14:textId="77777777" w:rsidR="003E363C" w:rsidRPr="00F338C3" w:rsidRDefault="00937358" w:rsidP="00281BE0">
      <w:pPr>
        <w:pStyle w:val="a4"/>
        <w:spacing w:before="67"/>
        <w:ind w:left="0" w:right="853" w:firstLine="567"/>
      </w:pPr>
      <w:r w:rsidRPr="00F338C3">
        <w:t>полученной зависимости физических величин в виде таблиц и графиков, делать выводы</w:t>
      </w:r>
      <w:r w:rsidRPr="00F338C3">
        <w:rPr>
          <w:spacing w:val="80"/>
        </w:rPr>
        <w:t xml:space="preserve"> </w:t>
      </w:r>
      <w:r w:rsidRPr="00F338C3">
        <w:t>по результатам исследования;</w:t>
      </w:r>
    </w:p>
    <w:p w14:paraId="598FCC7A" w14:textId="77777777" w:rsidR="003E363C" w:rsidRPr="00F338C3" w:rsidRDefault="00937358" w:rsidP="00281BE0">
      <w:pPr>
        <w:pStyle w:val="a4"/>
        <w:ind w:left="0" w:right="849" w:firstLine="567"/>
      </w:pPr>
      <w:r w:rsidRPr="00F338C3">
        <w:t xml:space="preserve">соблюдать правила безопасного труда при проведении исследований в рамках </w:t>
      </w:r>
      <w:proofErr w:type="gramStart"/>
      <w:r w:rsidRPr="00F338C3">
        <w:t>учебного</w:t>
      </w:r>
      <w:r w:rsidRPr="00F338C3">
        <w:rPr>
          <w:spacing w:val="71"/>
          <w:w w:val="150"/>
        </w:rPr>
        <w:t xml:space="preserve">  </w:t>
      </w:r>
      <w:r w:rsidRPr="00F338C3">
        <w:t>эксперимента</w:t>
      </w:r>
      <w:proofErr w:type="gramEnd"/>
      <w:r w:rsidRPr="00F338C3">
        <w:t>,</w:t>
      </w:r>
      <w:r w:rsidRPr="00F338C3">
        <w:rPr>
          <w:spacing w:val="73"/>
          <w:w w:val="150"/>
        </w:rPr>
        <w:t xml:space="preserve">  </w:t>
      </w:r>
      <w:r w:rsidRPr="00F338C3">
        <w:t>учебно-исследовательской</w:t>
      </w:r>
      <w:r w:rsidRPr="00F338C3">
        <w:rPr>
          <w:spacing w:val="72"/>
          <w:w w:val="150"/>
        </w:rPr>
        <w:t xml:space="preserve">  </w:t>
      </w:r>
      <w:r w:rsidRPr="00F338C3">
        <w:t>и</w:t>
      </w:r>
      <w:r w:rsidRPr="00F338C3">
        <w:rPr>
          <w:spacing w:val="72"/>
          <w:w w:val="150"/>
        </w:rPr>
        <w:t xml:space="preserve">  </w:t>
      </w:r>
      <w:r w:rsidRPr="00F338C3">
        <w:t>проектной</w:t>
      </w:r>
      <w:r w:rsidRPr="00F338C3">
        <w:rPr>
          <w:spacing w:val="72"/>
          <w:w w:val="150"/>
        </w:rPr>
        <w:t xml:space="preserve">  </w:t>
      </w:r>
      <w:r w:rsidRPr="00F338C3">
        <w:t>деятельности с использованием измерительных устройств и лабораторного оборудования;</w:t>
      </w:r>
    </w:p>
    <w:p w14:paraId="7CA4541C" w14:textId="77777777" w:rsidR="003E363C" w:rsidRPr="00F338C3" w:rsidRDefault="00937358" w:rsidP="00281BE0">
      <w:pPr>
        <w:pStyle w:val="a4"/>
        <w:ind w:left="0" w:right="849" w:firstLine="567"/>
      </w:pPr>
      <w:r w:rsidRPr="00F338C3">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473BB6AC" w14:textId="77777777" w:rsidR="003E363C" w:rsidRPr="00F338C3" w:rsidRDefault="00937358" w:rsidP="00281BE0">
      <w:pPr>
        <w:pStyle w:val="a4"/>
        <w:ind w:left="0" w:right="850" w:firstLine="567"/>
      </w:pPr>
      <w:r w:rsidRPr="00F338C3">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58DBD21A" w14:textId="77777777" w:rsidR="003E363C" w:rsidRPr="00F338C3" w:rsidRDefault="00937358" w:rsidP="00281BE0">
      <w:pPr>
        <w:pStyle w:val="a4"/>
        <w:ind w:left="0" w:right="852" w:firstLine="567"/>
      </w:pPr>
      <w:r w:rsidRPr="00F338C3">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041825B0" w14:textId="77777777" w:rsidR="003E363C" w:rsidRPr="00F338C3" w:rsidRDefault="00937358" w:rsidP="00281BE0">
      <w:pPr>
        <w:pStyle w:val="a4"/>
        <w:ind w:left="0" w:right="843" w:firstLine="567"/>
      </w:pPr>
      <w:proofErr w:type="gramStart"/>
      <w:r w:rsidRPr="00F338C3">
        <w:t>приводить</w:t>
      </w:r>
      <w:r w:rsidRPr="00F338C3">
        <w:rPr>
          <w:spacing w:val="80"/>
        </w:rPr>
        <w:t xml:space="preserve">  </w:t>
      </w:r>
      <w:r w:rsidRPr="00F338C3">
        <w:t>примеры</w:t>
      </w:r>
      <w:proofErr w:type="gramEnd"/>
      <w:r w:rsidRPr="00F338C3">
        <w:rPr>
          <w:spacing w:val="80"/>
        </w:rPr>
        <w:t xml:space="preserve">  </w:t>
      </w:r>
      <w:r w:rsidRPr="00F338C3">
        <w:t>вклада</w:t>
      </w:r>
      <w:r w:rsidRPr="00F338C3">
        <w:rPr>
          <w:spacing w:val="80"/>
        </w:rPr>
        <w:t xml:space="preserve">  </w:t>
      </w:r>
      <w:r w:rsidRPr="00F338C3">
        <w:t>российских</w:t>
      </w:r>
      <w:r w:rsidRPr="00F338C3">
        <w:rPr>
          <w:spacing w:val="80"/>
        </w:rPr>
        <w:t xml:space="preserve">  </w:t>
      </w:r>
      <w:r w:rsidRPr="00F338C3">
        <w:t>и</w:t>
      </w:r>
      <w:r w:rsidRPr="00F338C3">
        <w:rPr>
          <w:spacing w:val="80"/>
        </w:rPr>
        <w:t xml:space="preserve">  </w:t>
      </w:r>
      <w:r w:rsidRPr="00F338C3">
        <w:t>зарубежных</w:t>
      </w:r>
      <w:r w:rsidRPr="00F338C3">
        <w:rPr>
          <w:spacing w:val="80"/>
        </w:rPr>
        <w:t xml:space="preserve">  </w:t>
      </w:r>
      <w:r w:rsidRPr="00F338C3">
        <w:t>учёных-физиков в</w:t>
      </w:r>
      <w:r w:rsidRPr="00F338C3">
        <w:rPr>
          <w:spacing w:val="80"/>
          <w:w w:val="150"/>
        </w:rPr>
        <w:t xml:space="preserve"> </w:t>
      </w:r>
      <w:r w:rsidRPr="00F338C3">
        <w:t>развитие</w:t>
      </w:r>
      <w:r w:rsidRPr="00F338C3">
        <w:rPr>
          <w:spacing w:val="80"/>
          <w:w w:val="150"/>
        </w:rPr>
        <w:t xml:space="preserve"> </w:t>
      </w:r>
      <w:r w:rsidRPr="00F338C3">
        <w:t>науки,</w:t>
      </w:r>
      <w:r w:rsidRPr="00F338C3">
        <w:rPr>
          <w:spacing w:val="80"/>
          <w:w w:val="150"/>
        </w:rPr>
        <w:t xml:space="preserve"> </w:t>
      </w:r>
      <w:r w:rsidRPr="00F338C3">
        <w:t>объяснение</w:t>
      </w:r>
      <w:r w:rsidRPr="00F338C3">
        <w:rPr>
          <w:spacing w:val="80"/>
          <w:w w:val="150"/>
        </w:rPr>
        <w:t xml:space="preserve"> </w:t>
      </w:r>
      <w:r w:rsidRPr="00F338C3">
        <w:t>процессов</w:t>
      </w:r>
      <w:r w:rsidRPr="00F338C3">
        <w:rPr>
          <w:spacing w:val="80"/>
          <w:w w:val="150"/>
        </w:rPr>
        <w:t xml:space="preserve"> </w:t>
      </w:r>
      <w:r w:rsidRPr="00F338C3">
        <w:t>окружающего</w:t>
      </w:r>
      <w:r w:rsidRPr="00F338C3">
        <w:rPr>
          <w:spacing w:val="80"/>
          <w:w w:val="150"/>
        </w:rPr>
        <w:t xml:space="preserve"> </w:t>
      </w:r>
      <w:r w:rsidRPr="00F338C3">
        <w:t>мира,</w:t>
      </w:r>
      <w:r w:rsidRPr="00F338C3">
        <w:rPr>
          <w:spacing w:val="80"/>
          <w:w w:val="150"/>
        </w:rPr>
        <w:t xml:space="preserve"> </w:t>
      </w:r>
      <w:r w:rsidRPr="00F338C3">
        <w:t>в</w:t>
      </w:r>
      <w:r w:rsidRPr="00F338C3">
        <w:rPr>
          <w:spacing w:val="80"/>
          <w:w w:val="150"/>
        </w:rPr>
        <w:t xml:space="preserve"> </w:t>
      </w:r>
      <w:r w:rsidRPr="00F338C3">
        <w:t>развитие</w:t>
      </w:r>
      <w:r w:rsidRPr="00F338C3">
        <w:rPr>
          <w:spacing w:val="80"/>
          <w:w w:val="150"/>
        </w:rPr>
        <w:t xml:space="preserve"> </w:t>
      </w:r>
      <w:r w:rsidRPr="00F338C3">
        <w:t>техники и технологий;</w:t>
      </w:r>
    </w:p>
    <w:p w14:paraId="2D6A762E" w14:textId="77777777" w:rsidR="003E363C" w:rsidRPr="00F338C3" w:rsidRDefault="00937358" w:rsidP="00281BE0">
      <w:pPr>
        <w:pStyle w:val="a4"/>
        <w:ind w:left="0" w:right="851" w:firstLine="567"/>
      </w:pPr>
      <w:proofErr w:type="gramStart"/>
      <w:r w:rsidRPr="00F338C3">
        <w:t>использовать</w:t>
      </w:r>
      <w:r w:rsidRPr="00F338C3">
        <w:rPr>
          <w:spacing w:val="79"/>
        </w:rPr>
        <w:t xml:space="preserve">  </w:t>
      </w:r>
      <w:r w:rsidRPr="00F338C3">
        <w:t>теоретические</w:t>
      </w:r>
      <w:proofErr w:type="gramEnd"/>
      <w:r w:rsidRPr="00F338C3">
        <w:rPr>
          <w:spacing w:val="77"/>
        </w:rPr>
        <w:t xml:space="preserve">  </w:t>
      </w:r>
      <w:r w:rsidRPr="00F338C3">
        <w:t>знания</w:t>
      </w:r>
      <w:r w:rsidRPr="00F338C3">
        <w:rPr>
          <w:spacing w:val="77"/>
        </w:rPr>
        <w:t xml:space="preserve">  </w:t>
      </w:r>
      <w:r w:rsidRPr="00F338C3">
        <w:t>по</w:t>
      </w:r>
      <w:r w:rsidRPr="00F338C3">
        <w:rPr>
          <w:spacing w:val="77"/>
        </w:rPr>
        <w:t xml:space="preserve">  </w:t>
      </w:r>
      <w:r w:rsidRPr="00F338C3">
        <w:t>физике</w:t>
      </w:r>
      <w:r w:rsidRPr="00F338C3">
        <w:rPr>
          <w:spacing w:val="77"/>
        </w:rPr>
        <w:t xml:space="preserve">  </w:t>
      </w:r>
      <w:r w:rsidRPr="00F338C3">
        <w:t>в</w:t>
      </w:r>
      <w:r w:rsidRPr="00F338C3">
        <w:rPr>
          <w:spacing w:val="78"/>
        </w:rPr>
        <w:t xml:space="preserve">  </w:t>
      </w:r>
      <w:r w:rsidRPr="00F338C3">
        <w:t>повседневной</w:t>
      </w:r>
      <w:r w:rsidRPr="00F338C3">
        <w:rPr>
          <w:spacing w:val="78"/>
        </w:rPr>
        <w:t xml:space="preserve">  </w:t>
      </w:r>
      <w:r w:rsidRPr="00F338C3">
        <w:t>жизни для</w:t>
      </w:r>
      <w:r w:rsidRPr="00F338C3">
        <w:rPr>
          <w:spacing w:val="-2"/>
        </w:rPr>
        <w:t xml:space="preserve"> </w:t>
      </w:r>
      <w:r w:rsidRPr="00F338C3">
        <w:t>обеспечения</w:t>
      </w:r>
      <w:r w:rsidRPr="00F338C3">
        <w:rPr>
          <w:spacing w:val="-2"/>
        </w:rPr>
        <w:t xml:space="preserve"> </w:t>
      </w:r>
      <w:r w:rsidRPr="00F338C3">
        <w:t>безопасности</w:t>
      </w:r>
      <w:r w:rsidRPr="00F338C3">
        <w:rPr>
          <w:spacing w:val="-1"/>
        </w:rPr>
        <w:t xml:space="preserve"> </w:t>
      </w:r>
      <w:r w:rsidRPr="00F338C3">
        <w:t>при</w:t>
      </w:r>
      <w:r w:rsidRPr="00F338C3">
        <w:rPr>
          <w:spacing w:val="-1"/>
        </w:rPr>
        <w:t xml:space="preserve"> </w:t>
      </w:r>
      <w:r w:rsidRPr="00F338C3">
        <w:t>обращении</w:t>
      </w:r>
      <w:r w:rsidRPr="00F338C3">
        <w:rPr>
          <w:spacing w:val="-4"/>
        </w:rPr>
        <w:t xml:space="preserve"> </w:t>
      </w:r>
      <w:r w:rsidRPr="00F338C3">
        <w:t>с</w:t>
      </w:r>
      <w:r w:rsidRPr="00F338C3">
        <w:rPr>
          <w:spacing w:val="-3"/>
        </w:rPr>
        <w:t xml:space="preserve"> </w:t>
      </w:r>
      <w:r w:rsidRPr="00F338C3">
        <w:t>приборами</w:t>
      </w:r>
      <w:r w:rsidRPr="00F338C3">
        <w:rPr>
          <w:spacing w:val="-1"/>
        </w:rPr>
        <w:t xml:space="preserve"> </w:t>
      </w:r>
      <w:r w:rsidRPr="00F338C3">
        <w:t>и</w:t>
      </w:r>
      <w:r w:rsidRPr="00F338C3">
        <w:rPr>
          <w:spacing w:val="-4"/>
        </w:rPr>
        <w:t xml:space="preserve"> </w:t>
      </w:r>
      <w:r w:rsidRPr="00F338C3">
        <w:t xml:space="preserve">техническими устройствами, для сохранения здоровья и соблюдения норм экологического поведения в окружающей </w:t>
      </w:r>
      <w:r w:rsidRPr="00F338C3">
        <w:rPr>
          <w:spacing w:val="-2"/>
        </w:rPr>
        <w:t>среде;</w:t>
      </w:r>
    </w:p>
    <w:p w14:paraId="684480C0" w14:textId="77777777" w:rsidR="003E363C" w:rsidRPr="00F338C3" w:rsidRDefault="00937358" w:rsidP="00281BE0">
      <w:pPr>
        <w:pStyle w:val="a4"/>
        <w:ind w:left="0" w:right="851" w:firstLine="567"/>
      </w:pPr>
      <w:r w:rsidRPr="00F338C3">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w:t>
      </w:r>
      <w:r w:rsidRPr="00F338C3">
        <w:lastRenderedPageBreak/>
        <w:t>адекватно оценивать вклад каждого из участников группы в решение рассматриваемой проблемы.</w:t>
      </w:r>
    </w:p>
    <w:p w14:paraId="270C2EE0" w14:textId="77777777" w:rsidR="003E363C" w:rsidRPr="00F338C3" w:rsidRDefault="003E363C" w:rsidP="00281BE0">
      <w:pPr>
        <w:pStyle w:val="a4"/>
        <w:spacing w:before="136"/>
        <w:ind w:left="0" w:firstLine="567"/>
      </w:pPr>
    </w:p>
    <w:p w14:paraId="196F1B26" w14:textId="77777777" w:rsidR="003E363C" w:rsidRPr="00F338C3" w:rsidRDefault="00937358" w:rsidP="00281BE0">
      <w:pPr>
        <w:pStyle w:val="a4"/>
        <w:ind w:left="0" w:right="855" w:firstLine="567"/>
      </w:pPr>
      <w:r w:rsidRPr="00F338C3">
        <w:t>Предметные результаты освоения программы по физике. В процессе изучения</w:t>
      </w:r>
      <w:r w:rsidRPr="00F338C3">
        <w:rPr>
          <w:spacing w:val="40"/>
        </w:rPr>
        <w:t xml:space="preserve"> </w:t>
      </w:r>
      <w:r w:rsidRPr="00F338C3">
        <w:t xml:space="preserve">курса </w:t>
      </w:r>
      <w:proofErr w:type="spellStart"/>
      <w:r w:rsidRPr="00F338C3">
        <w:t>курса</w:t>
      </w:r>
      <w:proofErr w:type="spellEnd"/>
      <w:r w:rsidRPr="00F338C3">
        <w:t xml:space="preserve"> физики базового уровня в 11 классе ученик научится:</w:t>
      </w:r>
    </w:p>
    <w:p w14:paraId="56713720" w14:textId="77777777" w:rsidR="003E363C" w:rsidRPr="00F338C3" w:rsidRDefault="00937358" w:rsidP="00281BE0">
      <w:pPr>
        <w:pStyle w:val="a4"/>
        <w:spacing w:before="1"/>
        <w:ind w:left="0" w:right="845" w:firstLine="567"/>
      </w:pPr>
      <w:r w:rsidRPr="00F338C3">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505CBAEA" w14:textId="77777777" w:rsidR="003E363C" w:rsidRPr="00F338C3" w:rsidRDefault="00937358" w:rsidP="00281BE0">
      <w:pPr>
        <w:pStyle w:val="a4"/>
        <w:ind w:left="0" w:right="854" w:firstLine="567"/>
      </w:pPr>
      <w:r w:rsidRPr="00F338C3">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6BE768B6" w14:textId="19B38CCB" w:rsidR="003E363C" w:rsidRPr="00F338C3" w:rsidRDefault="00937358" w:rsidP="00281BE0">
      <w:pPr>
        <w:pStyle w:val="a4"/>
        <w:spacing w:before="67"/>
        <w:ind w:left="0" w:right="848" w:firstLine="567"/>
      </w:pPr>
      <w:r w:rsidRPr="00F338C3">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w:t>
      </w:r>
      <w:r w:rsidR="00FF42F0" w:rsidRPr="00F338C3">
        <w:t xml:space="preserve"> </w:t>
      </w:r>
      <w:r w:rsidRPr="00F338C3">
        <w:t>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27A8ED81" w14:textId="77777777" w:rsidR="003E363C" w:rsidRPr="00F338C3" w:rsidRDefault="00937358" w:rsidP="00281BE0">
      <w:pPr>
        <w:pStyle w:val="a4"/>
        <w:spacing w:before="1"/>
        <w:ind w:left="0" w:right="848" w:firstLine="567"/>
      </w:pPr>
      <w:r w:rsidRPr="00F338C3">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w:t>
      </w:r>
      <w:r w:rsidRPr="00F338C3">
        <w:rPr>
          <w:spacing w:val="-1"/>
        </w:rPr>
        <w:t xml:space="preserve"> </w:t>
      </w:r>
      <w:r w:rsidRPr="00F338C3">
        <w:t>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16AC2A2F" w14:textId="77777777" w:rsidR="003E363C" w:rsidRPr="00F338C3" w:rsidRDefault="00937358" w:rsidP="00281BE0">
      <w:pPr>
        <w:pStyle w:val="a4"/>
        <w:spacing w:before="1"/>
        <w:ind w:left="0" w:right="853" w:firstLine="567"/>
      </w:pPr>
      <w:r w:rsidRPr="00F338C3">
        <w:t>описывать изученные квантовые явления и процессы, используя физические величины:</w:t>
      </w:r>
      <w:r w:rsidRPr="00F338C3">
        <w:rPr>
          <w:spacing w:val="80"/>
        </w:rPr>
        <w:t xml:space="preserve"> </w:t>
      </w:r>
      <w:r w:rsidRPr="00F338C3">
        <w:t>скорость</w:t>
      </w:r>
      <w:r w:rsidRPr="00F338C3">
        <w:rPr>
          <w:spacing w:val="80"/>
        </w:rPr>
        <w:t xml:space="preserve"> </w:t>
      </w:r>
      <w:r w:rsidRPr="00F338C3">
        <w:t>электромагнитных</w:t>
      </w:r>
      <w:r w:rsidRPr="00F338C3">
        <w:rPr>
          <w:spacing w:val="80"/>
        </w:rPr>
        <w:t xml:space="preserve"> </w:t>
      </w:r>
      <w:r w:rsidRPr="00F338C3">
        <w:t>волн,</w:t>
      </w:r>
      <w:r w:rsidRPr="00F338C3">
        <w:rPr>
          <w:spacing w:val="80"/>
        </w:rPr>
        <w:t xml:space="preserve"> </w:t>
      </w:r>
      <w:r w:rsidRPr="00F338C3">
        <w:t>длина</w:t>
      </w:r>
      <w:r w:rsidRPr="00F338C3">
        <w:rPr>
          <w:spacing w:val="80"/>
        </w:rPr>
        <w:t xml:space="preserve"> </w:t>
      </w:r>
      <w:r w:rsidRPr="00F338C3">
        <w:t>волны</w:t>
      </w:r>
      <w:r w:rsidRPr="00F338C3">
        <w:rPr>
          <w:spacing w:val="80"/>
        </w:rPr>
        <w:t xml:space="preserve"> </w:t>
      </w:r>
      <w:r w:rsidRPr="00F338C3">
        <w:t>и</w:t>
      </w:r>
      <w:r w:rsidRPr="00F338C3">
        <w:rPr>
          <w:spacing w:val="80"/>
        </w:rPr>
        <w:t xml:space="preserve"> </w:t>
      </w:r>
      <w:r w:rsidRPr="00F338C3">
        <w:t>частота</w:t>
      </w:r>
      <w:r w:rsidRPr="00F338C3">
        <w:rPr>
          <w:spacing w:val="80"/>
        </w:rPr>
        <w:t xml:space="preserve"> </w:t>
      </w:r>
      <w:r w:rsidRPr="00F338C3">
        <w:t>света,</w:t>
      </w:r>
      <w:r w:rsidRPr="00F338C3">
        <w:rPr>
          <w:spacing w:val="80"/>
        </w:rPr>
        <w:t xml:space="preserve"> </w:t>
      </w:r>
      <w:r w:rsidRPr="00F338C3">
        <w:t>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65DB0904" w14:textId="77777777" w:rsidR="003E363C" w:rsidRPr="00F338C3" w:rsidRDefault="00937358" w:rsidP="00281BE0">
      <w:pPr>
        <w:pStyle w:val="a4"/>
        <w:ind w:left="0" w:right="846" w:firstLine="567"/>
      </w:pPr>
      <w:r w:rsidRPr="00F338C3">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r w:rsidRPr="00F338C3">
        <w:rPr>
          <w:spacing w:val="80"/>
        </w:rPr>
        <w:t xml:space="preserve">    </w:t>
      </w:r>
      <w:r w:rsidRPr="00F338C3">
        <w:t>формулировку</w:t>
      </w:r>
      <w:r w:rsidRPr="00F338C3">
        <w:rPr>
          <w:spacing w:val="80"/>
        </w:rPr>
        <w:t xml:space="preserve">    </w:t>
      </w:r>
      <w:r w:rsidRPr="00F338C3">
        <w:t>закона,</w:t>
      </w:r>
      <w:r w:rsidRPr="00F338C3">
        <w:rPr>
          <w:spacing w:val="80"/>
        </w:rPr>
        <w:t xml:space="preserve">    </w:t>
      </w:r>
      <w:r w:rsidRPr="00F338C3">
        <w:t>его</w:t>
      </w:r>
      <w:r w:rsidRPr="00F338C3">
        <w:rPr>
          <w:spacing w:val="80"/>
        </w:rPr>
        <w:t xml:space="preserve">    </w:t>
      </w:r>
      <w:r w:rsidRPr="00F338C3">
        <w:t>математическое</w:t>
      </w:r>
      <w:r w:rsidRPr="00F338C3">
        <w:rPr>
          <w:spacing w:val="80"/>
        </w:rPr>
        <w:t xml:space="preserve">    </w:t>
      </w:r>
      <w:r w:rsidRPr="00F338C3">
        <w:t>выражение и условия (границы, области) применимости;</w:t>
      </w:r>
    </w:p>
    <w:p w14:paraId="1EF5C448" w14:textId="77777777" w:rsidR="003E363C" w:rsidRPr="00F338C3" w:rsidRDefault="00937358" w:rsidP="00281BE0">
      <w:pPr>
        <w:pStyle w:val="a4"/>
        <w:spacing w:before="2"/>
        <w:ind w:left="0" w:right="852" w:firstLine="567"/>
      </w:pPr>
      <w:proofErr w:type="gramStart"/>
      <w:r w:rsidRPr="00F338C3">
        <w:t>определять</w:t>
      </w:r>
      <w:r w:rsidRPr="00F338C3">
        <w:rPr>
          <w:spacing w:val="67"/>
        </w:rPr>
        <w:t xml:space="preserve">  </w:t>
      </w:r>
      <w:r w:rsidRPr="00F338C3">
        <w:t>направление</w:t>
      </w:r>
      <w:proofErr w:type="gramEnd"/>
      <w:r w:rsidRPr="00F338C3">
        <w:rPr>
          <w:spacing w:val="68"/>
        </w:rPr>
        <w:t xml:space="preserve">  </w:t>
      </w:r>
      <w:r w:rsidRPr="00F338C3">
        <w:t>вектора</w:t>
      </w:r>
      <w:r w:rsidRPr="00F338C3">
        <w:rPr>
          <w:spacing w:val="67"/>
        </w:rPr>
        <w:t xml:space="preserve">  </w:t>
      </w:r>
      <w:r w:rsidRPr="00F338C3">
        <w:t>индукции</w:t>
      </w:r>
      <w:r w:rsidRPr="00F338C3">
        <w:rPr>
          <w:spacing w:val="69"/>
        </w:rPr>
        <w:t xml:space="preserve">  </w:t>
      </w:r>
      <w:r w:rsidRPr="00F338C3">
        <w:t>магнитного</w:t>
      </w:r>
      <w:r w:rsidRPr="00F338C3">
        <w:rPr>
          <w:spacing w:val="67"/>
        </w:rPr>
        <w:t xml:space="preserve">  </w:t>
      </w:r>
      <w:r w:rsidRPr="00F338C3">
        <w:t>поля</w:t>
      </w:r>
      <w:r w:rsidRPr="00F338C3">
        <w:rPr>
          <w:spacing w:val="66"/>
        </w:rPr>
        <w:t xml:space="preserve">  </w:t>
      </w:r>
      <w:r w:rsidRPr="00F338C3">
        <w:t>проводника с током, силы Ампера и силы Лоренца;</w:t>
      </w:r>
    </w:p>
    <w:p w14:paraId="5577D23A"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70C8CD44" w14:textId="77777777" w:rsidR="003E363C" w:rsidRPr="00F338C3" w:rsidRDefault="00937358" w:rsidP="00281BE0">
      <w:pPr>
        <w:pStyle w:val="a4"/>
        <w:spacing w:before="67"/>
        <w:ind w:left="0" w:right="852" w:firstLine="567"/>
      </w:pPr>
      <w:r w:rsidRPr="00F338C3">
        <w:lastRenderedPageBreak/>
        <w:t>строить и описывать изображение, создаваемое плоским зеркалом, тонкой линзой; выполнять</w:t>
      </w:r>
      <w:r w:rsidRPr="00F338C3">
        <w:rPr>
          <w:spacing w:val="80"/>
        </w:rPr>
        <w:t xml:space="preserve"> </w:t>
      </w:r>
      <w:r w:rsidRPr="00F338C3">
        <w:t>эксперименты</w:t>
      </w:r>
      <w:r w:rsidRPr="00F338C3">
        <w:rPr>
          <w:spacing w:val="80"/>
        </w:rPr>
        <w:t xml:space="preserve"> </w:t>
      </w:r>
      <w:r w:rsidRPr="00F338C3">
        <w:t>по</w:t>
      </w:r>
      <w:r w:rsidRPr="00F338C3">
        <w:rPr>
          <w:spacing w:val="80"/>
        </w:rPr>
        <w:t xml:space="preserve"> </w:t>
      </w:r>
      <w:r w:rsidRPr="00F338C3">
        <w:t>исследованию</w:t>
      </w:r>
      <w:r w:rsidRPr="00F338C3">
        <w:rPr>
          <w:spacing w:val="80"/>
        </w:rPr>
        <w:t xml:space="preserve"> </w:t>
      </w:r>
      <w:r w:rsidRPr="00F338C3">
        <w:t>физических</w:t>
      </w:r>
      <w:r w:rsidRPr="00F338C3">
        <w:rPr>
          <w:spacing w:val="80"/>
        </w:rPr>
        <w:t xml:space="preserve"> </w:t>
      </w:r>
      <w:r w:rsidRPr="00F338C3">
        <w:t>явлений</w:t>
      </w:r>
      <w:r w:rsidRPr="00F338C3">
        <w:rPr>
          <w:spacing w:val="80"/>
        </w:rPr>
        <w:t xml:space="preserve"> </w:t>
      </w:r>
      <w:r w:rsidRPr="00F338C3">
        <w:t>и</w:t>
      </w:r>
      <w:r w:rsidRPr="00F338C3">
        <w:rPr>
          <w:spacing w:val="80"/>
        </w:rPr>
        <w:t xml:space="preserve"> </w:t>
      </w:r>
      <w:r w:rsidRPr="00F338C3">
        <w:t>процессов</w:t>
      </w:r>
    </w:p>
    <w:p w14:paraId="62778D81" w14:textId="77777777" w:rsidR="003E363C" w:rsidRPr="00F338C3" w:rsidRDefault="00937358" w:rsidP="00281BE0">
      <w:pPr>
        <w:pStyle w:val="a4"/>
        <w:ind w:left="0" w:right="853" w:firstLine="567"/>
      </w:pPr>
      <w:r w:rsidRPr="00F338C3">
        <w:t>с использованием прямых, и косвенных измерений: при этом формулировать проблему/задачу и гипотезу учебного эксперимента, собирать установку из</w:t>
      </w:r>
      <w:r w:rsidRPr="00F338C3">
        <w:rPr>
          <w:spacing w:val="40"/>
        </w:rPr>
        <w:t xml:space="preserve"> </w:t>
      </w:r>
      <w:r w:rsidRPr="00F338C3">
        <w:t>предложенного оборудования, проводить опыт и формулировать выводы;</w:t>
      </w:r>
    </w:p>
    <w:p w14:paraId="1F7C8BF8" w14:textId="77777777" w:rsidR="003E363C" w:rsidRPr="00F338C3" w:rsidRDefault="00937358" w:rsidP="00281BE0">
      <w:pPr>
        <w:pStyle w:val="a4"/>
        <w:ind w:left="0" w:right="850" w:firstLine="567"/>
      </w:pPr>
      <w:proofErr w:type="gramStart"/>
      <w:r w:rsidRPr="00F338C3">
        <w:t>осуществлять</w:t>
      </w:r>
      <w:r w:rsidRPr="00F338C3">
        <w:rPr>
          <w:spacing w:val="80"/>
        </w:rPr>
        <w:t xml:space="preserve">  </w:t>
      </w:r>
      <w:r w:rsidRPr="00F338C3">
        <w:t>прямые</w:t>
      </w:r>
      <w:proofErr w:type="gramEnd"/>
      <w:r w:rsidRPr="00F338C3">
        <w:rPr>
          <w:spacing w:val="80"/>
        </w:rPr>
        <w:t xml:space="preserve">  </w:t>
      </w:r>
      <w:r w:rsidRPr="00F338C3">
        <w:t>и</w:t>
      </w:r>
      <w:r w:rsidRPr="00F338C3">
        <w:rPr>
          <w:spacing w:val="80"/>
        </w:rPr>
        <w:t xml:space="preserve">  </w:t>
      </w:r>
      <w:r w:rsidRPr="00F338C3">
        <w:t>косвенные</w:t>
      </w:r>
      <w:r w:rsidRPr="00F338C3">
        <w:rPr>
          <w:spacing w:val="80"/>
        </w:rPr>
        <w:t xml:space="preserve">  </w:t>
      </w:r>
      <w:r w:rsidRPr="00F338C3">
        <w:t>измерения</w:t>
      </w:r>
      <w:r w:rsidRPr="00F338C3">
        <w:rPr>
          <w:spacing w:val="80"/>
        </w:rPr>
        <w:t xml:space="preserve">  </w:t>
      </w:r>
      <w:r w:rsidRPr="00F338C3">
        <w:t>физических</w:t>
      </w:r>
      <w:r w:rsidRPr="00F338C3">
        <w:rPr>
          <w:spacing w:val="80"/>
        </w:rPr>
        <w:t xml:space="preserve">  </w:t>
      </w:r>
      <w:r w:rsidRPr="00F338C3">
        <w:t>величин,</w:t>
      </w:r>
      <w:r w:rsidRPr="00F338C3">
        <w:rPr>
          <w:spacing w:val="40"/>
        </w:rPr>
        <w:t xml:space="preserve"> </w:t>
      </w:r>
      <w:r w:rsidRPr="00F338C3">
        <w:t>при этом выбирать оптимальный способ измерения и использовать известные методы оценки погрешностей измерений;</w:t>
      </w:r>
    </w:p>
    <w:p w14:paraId="08127779" w14:textId="77777777" w:rsidR="003E363C" w:rsidRPr="00F338C3" w:rsidRDefault="00937358" w:rsidP="00281BE0">
      <w:pPr>
        <w:pStyle w:val="a4"/>
        <w:ind w:left="0" w:right="846" w:firstLine="567"/>
      </w:pPr>
      <w:r w:rsidRPr="00F338C3">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w:t>
      </w:r>
      <w:r w:rsidRPr="00F338C3">
        <w:rPr>
          <w:spacing w:val="40"/>
        </w:rPr>
        <w:t xml:space="preserve"> </w:t>
      </w:r>
      <w:r w:rsidRPr="00F338C3">
        <w:t>результатам исследования;</w:t>
      </w:r>
    </w:p>
    <w:p w14:paraId="477E1048" w14:textId="77777777" w:rsidR="003E363C" w:rsidRPr="00F338C3" w:rsidRDefault="00937358" w:rsidP="00281BE0">
      <w:pPr>
        <w:pStyle w:val="a4"/>
        <w:ind w:left="0" w:right="847" w:firstLine="567"/>
      </w:pPr>
      <w:r w:rsidRPr="00F338C3">
        <w:t xml:space="preserve">соблюдать правила безопасного труда при проведении исследований в рамках </w:t>
      </w:r>
      <w:proofErr w:type="gramStart"/>
      <w:r w:rsidRPr="00F338C3">
        <w:t>учебного</w:t>
      </w:r>
      <w:r w:rsidRPr="00F338C3">
        <w:rPr>
          <w:spacing w:val="72"/>
          <w:w w:val="150"/>
        </w:rPr>
        <w:t xml:space="preserve">  </w:t>
      </w:r>
      <w:r w:rsidRPr="00F338C3">
        <w:t>эксперимента</w:t>
      </w:r>
      <w:proofErr w:type="gramEnd"/>
      <w:r w:rsidRPr="00F338C3">
        <w:t>,</w:t>
      </w:r>
      <w:r w:rsidRPr="00F338C3">
        <w:rPr>
          <w:spacing w:val="73"/>
          <w:w w:val="150"/>
        </w:rPr>
        <w:t xml:space="preserve">  </w:t>
      </w:r>
      <w:r w:rsidRPr="00F338C3">
        <w:t>учебно-исследовательской</w:t>
      </w:r>
      <w:r w:rsidRPr="00F338C3">
        <w:rPr>
          <w:spacing w:val="72"/>
          <w:w w:val="150"/>
        </w:rPr>
        <w:t xml:space="preserve">  </w:t>
      </w:r>
      <w:r w:rsidRPr="00F338C3">
        <w:t>и</w:t>
      </w:r>
      <w:r w:rsidRPr="00F338C3">
        <w:rPr>
          <w:spacing w:val="72"/>
          <w:w w:val="150"/>
        </w:rPr>
        <w:t xml:space="preserve">  </w:t>
      </w:r>
      <w:r w:rsidRPr="00F338C3">
        <w:t>проектной</w:t>
      </w:r>
      <w:r w:rsidRPr="00F338C3">
        <w:rPr>
          <w:spacing w:val="72"/>
          <w:w w:val="150"/>
        </w:rPr>
        <w:t xml:space="preserve">  </w:t>
      </w:r>
      <w:r w:rsidRPr="00F338C3">
        <w:t>деятельности с использованием измерительных устройств и лабораторного оборудования;</w:t>
      </w:r>
    </w:p>
    <w:p w14:paraId="4A438441" w14:textId="77777777" w:rsidR="003E363C" w:rsidRPr="00F338C3" w:rsidRDefault="00937358" w:rsidP="00281BE0">
      <w:pPr>
        <w:pStyle w:val="a4"/>
        <w:ind w:left="0" w:right="852" w:firstLine="567"/>
      </w:pPr>
      <w:r w:rsidRPr="00F338C3">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1B35933F" w14:textId="77777777" w:rsidR="003E363C" w:rsidRPr="00F338C3" w:rsidRDefault="00937358" w:rsidP="00281BE0">
      <w:pPr>
        <w:pStyle w:val="a4"/>
        <w:ind w:left="0" w:right="845" w:firstLine="567"/>
      </w:pPr>
      <w:r w:rsidRPr="00F338C3">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715EA55C" w14:textId="77777777" w:rsidR="003E363C" w:rsidRPr="00F338C3" w:rsidRDefault="00937358" w:rsidP="00281BE0">
      <w:pPr>
        <w:pStyle w:val="a4"/>
        <w:ind w:left="0" w:right="852" w:firstLine="567"/>
      </w:pPr>
      <w:r w:rsidRPr="00F338C3">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56FAB394" w14:textId="77777777" w:rsidR="003E363C" w:rsidRPr="00F338C3" w:rsidRDefault="00937358" w:rsidP="00281BE0">
      <w:pPr>
        <w:pStyle w:val="a4"/>
        <w:ind w:left="0" w:right="856" w:firstLine="567"/>
      </w:pPr>
      <w:r w:rsidRPr="00F338C3">
        <w:t>объяснять принципы действия машин, приборов и технических устройств, различать условия их безопасного использования в повседневной жизни;</w:t>
      </w:r>
    </w:p>
    <w:p w14:paraId="6AC82A07" w14:textId="77777777" w:rsidR="003E363C" w:rsidRPr="00F338C3" w:rsidRDefault="00937358" w:rsidP="00281BE0">
      <w:pPr>
        <w:pStyle w:val="a4"/>
        <w:ind w:left="0" w:right="843" w:firstLine="567"/>
      </w:pPr>
      <w:proofErr w:type="gramStart"/>
      <w:r w:rsidRPr="00F338C3">
        <w:t>приводить</w:t>
      </w:r>
      <w:r w:rsidRPr="00F338C3">
        <w:rPr>
          <w:spacing w:val="80"/>
        </w:rPr>
        <w:t xml:space="preserve">  </w:t>
      </w:r>
      <w:r w:rsidRPr="00F338C3">
        <w:t>примеры</w:t>
      </w:r>
      <w:proofErr w:type="gramEnd"/>
      <w:r w:rsidRPr="00F338C3">
        <w:rPr>
          <w:spacing w:val="80"/>
        </w:rPr>
        <w:t xml:space="preserve">  </w:t>
      </w:r>
      <w:r w:rsidRPr="00F338C3">
        <w:t>вклада</w:t>
      </w:r>
      <w:r w:rsidRPr="00F338C3">
        <w:rPr>
          <w:spacing w:val="80"/>
        </w:rPr>
        <w:t xml:space="preserve">  </w:t>
      </w:r>
      <w:r w:rsidRPr="00F338C3">
        <w:t>российских</w:t>
      </w:r>
      <w:r w:rsidRPr="00F338C3">
        <w:rPr>
          <w:spacing w:val="80"/>
        </w:rPr>
        <w:t xml:space="preserve">  </w:t>
      </w:r>
      <w:r w:rsidRPr="00F338C3">
        <w:t>и</w:t>
      </w:r>
      <w:r w:rsidRPr="00F338C3">
        <w:rPr>
          <w:spacing w:val="80"/>
        </w:rPr>
        <w:t xml:space="preserve">  </w:t>
      </w:r>
      <w:r w:rsidRPr="00F338C3">
        <w:t>зарубежных</w:t>
      </w:r>
      <w:r w:rsidRPr="00F338C3">
        <w:rPr>
          <w:spacing w:val="80"/>
        </w:rPr>
        <w:t xml:space="preserve">  </w:t>
      </w:r>
      <w:r w:rsidRPr="00F338C3">
        <w:t>учёных-физиков в</w:t>
      </w:r>
      <w:r w:rsidRPr="00F338C3">
        <w:rPr>
          <w:spacing w:val="80"/>
        </w:rPr>
        <w:t xml:space="preserve"> </w:t>
      </w:r>
      <w:r w:rsidRPr="00F338C3">
        <w:t>развитие</w:t>
      </w:r>
      <w:r w:rsidRPr="00F338C3">
        <w:rPr>
          <w:spacing w:val="80"/>
        </w:rPr>
        <w:t xml:space="preserve"> </w:t>
      </w:r>
      <w:r w:rsidRPr="00F338C3">
        <w:t>науки,</w:t>
      </w:r>
      <w:r w:rsidRPr="00F338C3">
        <w:rPr>
          <w:spacing w:val="80"/>
        </w:rPr>
        <w:t xml:space="preserve"> </w:t>
      </w:r>
      <w:r w:rsidRPr="00F338C3">
        <w:t>в</w:t>
      </w:r>
      <w:r w:rsidRPr="00F338C3">
        <w:rPr>
          <w:spacing w:val="80"/>
        </w:rPr>
        <w:t xml:space="preserve"> </w:t>
      </w:r>
      <w:r w:rsidRPr="00F338C3">
        <w:t>объяснение</w:t>
      </w:r>
      <w:r w:rsidRPr="00F338C3">
        <w:rPr>
          <w:spacing w:val="80"/>
        </w:rPr>
        <w:t xml:space="preserve"> </w:t>
      </w:r>
      <w:r w:rsidRPr="00F338C3">
        <w:t>процессов</w:t>
      </w:r>
      <w:r w:rsidRPr="00F338C3">
        <w:rPr>
          <w:spacing w:val="80"/>
        </w:rPr>
        <w:t xml:space="preserve"> </w:t>
      </w:r>
      <w:r w:rsidRPr="00F338C3">
        <w:t>окружающего</w:t>
      </w:r>
      <w:r w:rsidRPr="00F338C3">
        <w:rPr>
          <w:spacing w:val="80"/>
        </w:rPr>
        <w:t xml:space="preserve"> </w:t>
      </w:r>
      <w:r w:rsidRPr="00F338C3">
        <w:t>мира,</w:t>
      </w:r>
      <w:r w:rsidRPr="00F338C3">
        <w:rPr>
          <w:spacing w:val="80"/>
        </w:rPr>
        <w:t xml:space="preserve"> </w:t>
      </w:r>
      <w:r w:rsidRPr="00F338C3">
        <w:t>в</w:t>
      </w:r>
      <w:r w:rsidRPr="00F338C3">
        <w:rPr>
          <w:spacing w:val="80"/>
        </w:rPr>
        <w:t xml:space="preserve"> </w:t>
      </w:r>
      <w:r w:rsidRPr="00F338C3">
        <w:t>развитие</w:t>
      </w:r>
      <w:r w:rsidRPr="00F338C3">
        <w:rPr>
          <w:spacing w:val="80"/>
        </w:rPr>
        <w:t xml:space="preserve"> </w:t>
      </w:r>
      <w:r w:rsidRPr="00F338C3">
        <w:t>техники и технологий;</w:t>
      </w:r>
    </w:p>
    <w:p w14:paraId="1C0132A6" w14:textId="77777777" w:rsidR="003E363C" w:rsidRPr="00F338C3" w:rsidRDefault="00937358" w:rsidP="00281BE0">
      <w:pPr>
        <w:pStyle w:val="a4"/>
        <w:ind w:left="0" w:right="852" w:firstLine="567"/>
      </w:pPr>
      <w:proofErr w:type="gramStart"/>
      <w:r w:rsidRPr="00F338C3">
        <w:t>использовать</w:t>
      </w:r>
      <w:r w:rsidRPr="00F338C3">
        <w:rPr>
          <w:spacing w:val="79"/>
        </w:rPr>
        <w:t xml:space="preserve">  </w:t>
      </w:r>
      <w:r w:rsidRPr="00F338C3">
        <w:t>теоретические</w:t>
      </w:r>
      <w:proofErr w:type="gramEnd"/>
      <w:r w:rsidRPr="00F338C3">
        <w:rPr>
          <w:spacing w:val="77"/>
        </w:rPr>
        <w:t xml:space="preserve">  </w:t>
      </w:r>
      <w:r w:rsidRPr="00F338C3">
        <w:t>знания</w:t>
      </w:r>
      <w:r w:rsidRPr="00F338C3">
        <w:rPr>
          <w:spacing w:val="77"/>
        </w:rPr>
        <w:t xml:space="preserve">  </w:t>
      </w:r>
      <w:r w:rsidRPr="00F338C3">
        <w:t>по</w:t>
      </w:r>
      <w:r w:rsidRPr="00F338C3">
        <w:rPr>
          <w:spacing w:val="77"/>
        </w:rPr>
        <w:t xml:space="preserve">  </w:t>
      </w:r>
      <w:r w:rsidRPr="00F338C3">
        <w:t>физике</w:t>
      </w:r>
      <w:r w:rsidRPr="00F338C3">
        <w:rPr>
          <w:spacing w:val="77"/>
        </w:rPr>
        <w:t xml:space="preserve">  </w:t>
      </w:r>
      <w:r w:rsidRPr="00F338C3">
        <w:t>в</w:t>
      </w:r>
      <w:r w:rsidRPr="00F338C3">
        <w:rPr>
          <w:spacing w:val="78"/>
        </w:rPr>
        <w:t xml:space="preserve">  </w:t>
      </w:r>
      <w:r w:rsidRPr="00F338C3">
        <w:t>повседневной</w:t>
      </w:r>
      <w:r w:rsidRPr="00F338C3">
        <w:rPr>
          <w:spacing w:val="78"/>
        </w:rPr>
        <w:t xml:space="preserve">  </w:t>
      </w:r>
      <w:r w:rsidRPr="00F338C3">
        <w:t>жизни для</w:t>
      </w:r>
      <w:r w:rsidRPr="00F338C3">
        <w:rPr>
          <w:spacing w:val="-3"/>
        </w:rPr>
        <w:t xml:space="preserve"> </w:t>
      </w:r>
      <w:r w:rsidRPr="00F338C3">
        <w:t>обеспечения</w:t>
      </w:r>
      <w:r w:rsidRPr="00F338C3">
        <w:rPr>
          <w:spacing w:val="-3"/>
        </w:rPr>
        <w:t xml:space="preserve"> </w:t>
      </w:r>
      <w:r w:rsidRPr="00F338C3">
        <w:t>безопасности</w:t>
      </w:r>
      <w:r w:rsidRPr="00F338C3">
        <w:rPr>
          <w:spacing w:val="-2"/>
        </w:rPr>
        <w:t xml:space="preserve"> </w:t>
      </w:r>
      <w:r w:rsidRPr="00F338C3">
        <w:t>при</w:t>
      </w:r>
      <w:r w:rsidRPr="00F338C3">
        <w:rPr>
          <w:spacing w:val="-2"/>
        </w:rPr>
        <w:t xml:space="preserve"> </w:t>
      </w:r>
      <w:r w:rsidRPr="00F338C3">
        <w:t>обращении с</w:t>
      </w:r>
      <w:r w:rsidRPr="00F338C3">
        <w:rPr>
          <w:spacing w:val="-4"/>
        </w:rPr>
        <w:t xml:space="preserve"> </w:t>
      </w:r>
      <w:r w:rsidRPr="00F338C3">
        <w:t>приборами</w:t>
      </w:r>
      <w:r w:rsidRPr="00F338C3">
        <w:rPr>
          <w:spacing w:val="-2"/>
        </w:rPr>
        <w:t xml:space="preserve"> </w:t>
      </w:r>
      <w:r w:rsidRPr="00F338C3">
        <w:t>и</w:t>
      </w:r>
      <w:r w:rsidRPr="00F338C3">
        <w:rPr>
          <w:spacing w:val="-5"/>
        </w:rPr>
        <w:t xml:space="preserve"> </w:t>
      </w:r>
      <w:r w:rsidRPr="00F338C3">
        <w:t xml:space="preserve">техническими устройствами, для сохранения здоровья и соблюдения норм экологического поведения в окружающей </w:t>
      </w:r>
      <w:r w:rsidRPr="00F338C3">
        <w:rPr>
          <w:spacing w:val="-2"/>
        </w:rPr>
        <w:t>среде;</w:t>
      </w:r>
    </w:p>
    <w:p w14:paraId="7500D78E" w14:textId="77777777" w:rsidR="003E363C" w:rsidRPr="00F338C3" w:rsidRDefault="00937358" w:rsidP="00281BE0">
      <w:pPr>
        <w:pStyle w:val="a4"/>
        <w:ind w:left="0" w:firstLine="567"/>
      </w:pPr>
      <w:r w:rsidRPr="00F338C3">
        <w:t>работать</w:t>
      </w:r>
      <w:r w:rsidRPr="00F338C3">
        <w:rPr>
          <w:spacing w:val="53"/>
          <w:w w:val="150"/>
        </w:rPr>
        <w:t xml:space="preserve"> </w:t>
      </w:r>
      <w:r w:rsidRPr="00F338C3">
        <w:t>в</w:t>
      </w:r>
      <w:r w:rsidRPr="00F338C3">
        <w:rPr>
          <w:spacing w:val="54"/>
          <w:w w:val="150"/>
        </w:rPr>
        <w:t xml:space="preserve"> </w:t>
      </w:r>
      <w:r w:rsidRPr="00F338C3">
        <w:t>группе</w:t>
      </w:r>
      <w:r w:rsidRPr="00F338C3">
        <w:rPr>
          <w:spacing w:val="53"/>
          <w:w w:val="150"/>
        </w:rPr>
        <w:t xml:space="preserve"> </w:t>
      </w:r>
      <w:r w:rsidRPr="00F338C3">
        <w:t>с</w:t>
      </w:r>
      <w:r w:rsidRPr="00F338C3">
        <w:rPr>
          <w:spacing w:val="54"/>
          <w:w w:val="150"/>
        </w:rPr>
        <w:t xml:space="preserve"> </w:t>
      </w:r>
      <w:r w:rsidRPr="00F338C3">
        <w:t>выполнением</w:t>
      </w:r>
      <w:r w:rsidRPr="00F338C3">
        <w:rPr>
          <w:spacing w:val="53"/>
          <w:w w:val="150"/>
        </w:rPr>
        <w:t xml:space="preserve"> </w:t>
      </w:r>
      <w:r w:rsidRPr="00F338C3">
        <w:t>различных</w:t>
      </w:r>
      <w:r w:rsidRPr="00F338C3">
        <w:rPr>
          <w:spacing w:val="56"/>
          <w:w w:val="150"/>
        </w:rPr>
        <w:t xml:space="preserve"> </w:t>
      </w:r>
      <w:r w:rsidRPr="00F338C3">
        <w:t>социальных</w:t>
      </w:r>
      <w:r w:rsidRPr="00F338C3">
        <w:rPr>
          <w:spacing w:val="54"/>
          <w:w w:val="150"/>
        </w:rPr>
        <w:t xml:space="preserve"> </w:t>
      </w:r>
      <w:r w:rsidRPr="00F338C3">
        <w:t>ролей,</w:t>
      </w:r>
      <w:r w:rsidRPr="00F338C3">
        <w:rPr>
          <w:spacing w:val="54"/>
          <w:w w:val="150"/>
        </w:rPr>
        <w:t xml:space="preserve"> </w:t>
      </w:r>
      <w:r w:rsidRPr="00F338C3">
        <w:rPr>
          <w:spacing w:val="-2"/>
        </w:rPr>
        <w:t>планировать</w:t>
      </w:r>
    </w:p>
    <w:p w14:paraId="6E5C8171" w14:textId="77777777" w:rsidR="003E363C" w:rsidRPr="00F338C3" w:rsidRDefault="00937358" w:rsidP="00281BE0">
      <w:pPr>
        <w:pStyle w:val="a4"/>
        <w:spacing w:before="67"/>
        <w:ind w:left="0" w:right="844" w:firstLine="567"/>
      </w:pPr>
      <w:r w:rsidRPr="00F338C3">
        <w:t>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6DDEB5FF" w14:textId="77777777" w:rsidR="003E363C" w:rsidRPr="00F338C3" w:rsidRDefault="003E363C" w:rsidP="00281BE0">
      <w:pPr>
        <w:pStyle w:val="a4"/>
        <w:ind w:left="0" w:firstLine="567"/>
      </w:pPr>
    </w:p>
    <w:p w14:paraId="13F8F1D9" w14:textId="77777777" w:rsidR="003E363C" w:rsidRPr="00F338C3" w:rsidRDefault="003E363C" w:rsidP="00281BE0">
      <w:pPr>
        <w:pStyle w:val="a4"/>
        <w:spacing w:before="6"/>
        <w:ind w:left="0" w:firstLine="567"/>
      </w:pPr>
    </w:p>
    <w:p w14:paraId="5062CF33" w14:textId="77777777" w:rsidR="003E363C" w:rsidRPr="00F338C3" w:rsidRDefault="00937358" w:rsidP="00E75964">
      <w:pPr>
        <w:pStyle w:val="1"/>
        <w:numPr>
          <w:ilvl w:val="2"/>
          <w:numId w:val="74"/>
        </w:numPr>
        <w:tabs>
          <w:tab w:val="left" w:pos="2249"/>
        </w:tabs>
        <w:ind w:left="0" w:right="851" w:firstLine="567"/>
      </w:pPr>
      <w:r w:rsidRPr="00F338C3">
        <w:t>Федеральная рабочая программа по учебному предмету «Химия» (базовый уровень).</w:t>
      </w:r>
    </w:p>
    <w:p w14:paraId="79B3A84C" w14:textId="77777777" w:rsidR="003E363C" w:rsidRPr="00F338C3" w:rsidRDefault="00937358" w:rsidP="00281BE0">
      <w:pPr>
        <w:pStyle w:val="a4"/>
        <w:ind w:left="0" w:right="845" w:firstLine="567"/>
      </w:pPr>
      <w:r w:rsidRPr="00F338C3">
        <w:t>Федеральная рабочая программа по учебному предмету «Химия» (базовый</w:t>
      </w:r>
      <w:r w:rsidRPr="00F338C3">
        <w:rPr>
          <w:spacing w:val="80"/>
        </w:rPr>
        <w:t xml:space="preserve"> </w:t>
      </w:r>
      <w:r w:rsidRPr="00F338C3">
        <w:t>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7C4C6477" w14:textId="77777777" w:rsidR="003E363C" w:rsidRPr="00F338C3" w:rsidRDefault="00937358" w:rsidP="00281BE0">
      <w:pPr>
        <w:pStyle w:val="a4"/>
        <w:ind w:left="0" w:right="851" w:firstLine="567"/>
      </w:pPr>
      <w:r w:rsidRPr="00F338C3">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9B728FC" w14:textId="77777777" w:rsidR="003E363C" w:rsidRPr="00F338C3" w:rsidRDefault="00937358" w:rsidP="00281BE0">
      <w:pPr>
        <w:pStyle w:val="a4"/>
        <w:ind w:left="0" w:right="855" w:firstLine="567"/>
      </w:pPr>
      <w:r w:rsidRPr="00F338C3">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22AC19D9" w14:textId="77777777" w:rsidR="003E363C" w:rsidRPr="00F338C3" w:rsidRDefault="00937358" w:rsidP="00281BE0">
      <w:pPr>
        <w:pStyle w:val="a4"/>
        <w:ind w:left="0" w:right="846" w:firstLine="567"/>
      </w:pPr>
      <w:r w:rsidRPr="00F338C3">
        <w:t xml:space="preserve">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w:t>
      </w:r>
      <w:proofErr w:type="spellStart"/>
      <w:r w:rsidRPr="00F338C3">
        <w:t>обучающегосяза</w:t>
      </w:r>
      <w:proofErr w:type="spellEnd"/>
      <w:r w:rsidRPr="00F338C3">
        <w:t xml:space="preserve"> каждый год обучения.</w:t>
      </w:r>
    </w:p>
    <w:p w14:paraId="3F686C8E" w14:textId="77777777" w:rsidR="003E363C" w:rsidRPr="00F338C3" w:rsidRDefault="003E363C" w:rsidP="00281BE0">
      <w:pPr>
        <w:pStyle w:val="a4"/>
        <w:spacing w:before="135"/>
        <w:ind w:left="0" w:firstLine="567"/>
      </w:pPr>
    </w:p>
    <w:p w14:paraId="24194B72" w14:textId="77777777" w:rsidR="003E363C" w:rsidRPr="00F338C3" w:rsidRDefault="00937358" w:rsidP="00281BE0">
      <w:pPr>
        <w:pStyle w:val="a4"/>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79700F4E" w14:textId="77777777" w:rsidR="003E363C" w:rsidRPr="00F338C3" w:rsidRDefault="00937358" w:rsidP="00281BE0">
      <w:pPr>
        <w:pStyle w:val="a4"/>
        <w:spacing w:before="137"/>
        <w:ind w:left="0" w:right="846" w:firstLine="567"/>
      </w:pPr>
      <w:r w:rsidRPr="00F338C3">
        <w:lastRenderedPageBreak/>
        <w:t>Программа по химии на уровне среднего общего образования разработана на</w:t>
      </w:r>
      <w:r w:rsidRPr="00F338C3">
        <w:rPr>
          <w:spacing w:val="40"/>
        </w:rPr>
        <w:t xml:space="preserve"> </w:t>
      </w:r>
      <w:r w:rsidRPr="00F338C3">
        <w:t>основе Федерального закона от 29.12.2012 № 273-ФЗ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и основных положений федеральной программы воспитания.</w:t>
      </w:r>
    </w:p>
    <w:p w14:paraId="5B081AB2" w14:textId="77777777" w:rsidR="003E363C" w:rsidRPr="00F338C3" w:rsidRDefault="00937358" w:rsidP="00281BE0">
      <w:pPr>
        <w:pStyle w:val="a4"/>
        <w:spacing w:before="1"/>
        <w:ind w:left="0" w:right="852" w:firstLine="567"/>
      </w:pPr>
      <w:r w:rsidRPr="00F338C3">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w:t>
      </w:r>
    </w:p>
    <w:p w14:paraId="60F50623" w14:textId="77777777" w:rsidR="003E363C" w:rsidRPr="00F338C3" w:rsidRDefault="00937358" w:rsidP="00281BE0">
      <w:pPr>
        <w:pStyle w:val="a4"/>
        <w:ind w:left="0" w:right="849" w:firstLine="567"/>
      </w:pPr>
      <w:r w:rsidRPr="00F338C3">
        <w:t>«Химия»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14:paraId="24F12F43" w14:textId="77777777" w:rsidR="003E363C" w:rsidRPr="00F338C3" w:rsidRDefault="00937358" w:rsidP="00281BE0">
      <w:pPr>
        <w:pStyle w:val="a4"/>
        <w:spacing w:before="67"/>
        <w:ind w:left="0" w:right="856" w:firstLine="567"/>
      </w:pPr>
      <w:r w:rsidRPr="00F338C3">
        <w:t>В</w:t>
      </w:r>
      <w:r w:rsidRPr="00F338C3">
        <w:rPr>
          <w:spacing w:val="-3"/>
        </w:rPr>
        <w:t xml:space="preserve"> </w:t>
      </w:r>
      <w:r w:rsidRPr="00F338C3">
        <w:t>соответствии с</w:t>
      </w:r>
      <w:r w:rsidRPr="00F338C3">
        <w:rPr>
          <w:spacing w:val="-2"/>
        </w:rPr>
        <w:t xml:space="preserve"> </w:t>
      </w:r>
      <w:r w:rsidRPr="00F338C3">
        <w:t>данными положениями программа по</w:t>
      </w:r>
      <w:r w:rsidRPr="00F338C3">
        <w:rPr>
          <w:spacing w:val="-1"/>
        </w:rPr>
        <w:t xml:space="preserve"> </w:t>
      </w:r>
      <w:r w:rsidRPr="00F338C3">
        <w:t>химии (базовый уровень)</w:t>
      </w:r>
      <w:r w:rsidRPr="00F338C3">
        <w:rPr>
          <w:spacing w:val="-2"/>
        </w:rPr>
        <w:t xml:space="preserve"> </w:t>
      </w:r>
      <w:r w:rsidRPr="00F338C3">
        <w:t>на уровне среднего общего образования:</w:t>
      </w:r>
    </w:p>
    <w:p w14:paraId="53AEE306" w14:textId="77777777" w:rsidR="003E363C" w:rsidRPr="00F338C3" w:rsidRDefault="00937358" w:rsidP="00281BE0">
      <w:pPr>
        <w:pStyle w:val="a4"/>
        <w:ind w:left="0" w:right="851" w:firstLine="567"/>
      </w:pPr>
      <w:r w:rsidRPr="00F338C3">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14:paraId="7748342B" w14:textId="77777777" w:rsidR="003E363C" w:rsidRPr="00F338C3" w:rsidRDefault="00937358" w:rsidP="00281BE0">
      <w:pPr>
        <w:pStyle w:val="a4"/>
        <w:ind w:left="0" w:right="850" w:firstLine="567"/>
      </w:pPr>
      <w:r w:rsidRPr="00F338C3">
        <w:t xml:space="preserve">даёт примерное распределение учебных часов по тематическим разделам, </w:t>
      </w:r>
      <w:proofErr w:type="gramStart"/>
      <w:r w:rsidRPr="00F338C3">
        <w:t>рекомендует</w:t>
      </w:r>
      <w:r w:rsidRPr="00F338C3">
        <w:rPr>
          <w:spacing w:val="80"/>
        </w:rPr>
        <w:t xml:space="preserve">  </w:t>
      </w:r>
      <w:r w:rsidRPr="00F338C3">
        <w:t>примерную</w:t>
      </w:r>
      <w:proofErr w:type="gramEnd"/>
      <w:r w:rsidRPr="00F338C3">
        <w:rPr>
          <w:spacing w:val="80"/>
        </w:rPr>
        <w:t xml:space="preserve">  </w:t>
      </w:r>
      <w:r w:rsidRPr="00F338C3">
        <w:t>последовательность</w:t>
      </w:r>
      <w:r w:rsidRPr="00F338C3">
        <w:rPr>
          <w:spacing w:val="80"/>
        </w:rPr>
        <w:t xml:space="preserve">  </w:t>
      </w:r>
      <w:r w:rsidRPr="00F338C3">
        <w:t>изучения</w:t>
      </w:r>
      <w:r w:rsidRPr="00F338C3">
        <w:rPr>
          <w:spacing w:val="80"/>
        </w:rPr>
        <w:t xml:space="preserve">  </w:t>
      </w:r>
      <w:r w:rsidRPr="00F338C3">
        <w:t>отдельных</w:t>
      </w:r>
      <w:r w:rsidRPr="00F338C3">
        <w:rPr>
          <w:spacing w:val="80"/>
        </w:rPr>
        <w:t xml:space="preserve">  </w:t>
      </w:r>
      <w:r w:rsidRPr="00F338C3">
        <w:t>тем</w:t>
      </w:r>
      <w:r w:rsidRPr="00F338C3">
        <w:rPr>
          <w:spacing w:val="80"/>
        </w:rPr>
        <w:t xml:space="preserve">  </w:t>
      </w:r>
      <w:r w:rsidRPr="00F338C3">
        <w:t>курса</w:t>
      </w:r>
      <w:r w:rsidRPr="00F338C3">
        <w:rPr>
          <w:spacing w:val="80"/>
        </w:rPr>
        <w:t xml:space="preserve"> </w:t>
      </w:r>
      <w:r w:rsidRPr="00F338C3">
        <w:t xml:space="preserve">с учётом межпредметных и </w:t>
      </w:r>
      <w:proofErr w:type="spellStart"/>
      <w:r w:rsidRPr="00F338C3">
        <w:t>внутрипредметных</w:t>
      </w:r>
      <w:proofErr w:type="spellEnd"/>
      <w:r w:rsidRPr="00F338C3">
        <w:t xml:space="preserve"> связей, логики учебного процесса, возрастных особенностей обучающихся 10–11 классов;</w:t>
      </w:r>
    </w:p>
    <w:p w14:paraId="28065168" w14:textId="451344F6" w:rsidR="003E363C" w:rsidRPr="00F338C3" w:rsidRDefault="00937358" w:rsidP="00281BE0">
      <w:pPr>
        <w:pStyle w:val="a4"/>
        <w:ind w:left="0" w:right="845" w:firstLine="567"/>
      </w:pPr>
      <w:r w:rsidRPr="00F338C3">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w:t>
      </w:r>
      <w:r w:rsidRPr="00F338C3">
        <w:rPr>
          <w:spacing w:val="-3"/>
        </w:rPr>
        <w:t xml:space="preserve"> </w:t>
      </w:r>
      <w:r w:rsidRPr="00F338C3">
        <w:t>планируемых</w:t>
      </w:r>
      <w:r w:rsidRPr="00F338C3">
        <w:rPr>
          <w:spacing w:val="-3"/>
        </w:rPr>
        <w:t xml:space="preserve"> </w:t>
      </w:r>
      <w:r w:rsidRPr="00F338C3">
        <w:t>результатов</w:t>
      </w:r>
      <w:r w:rsidRPr="00F338C3">
        <w:rPr>
          <w:spacing w:val="-5"/>
        </w:rPr>
        <w:t xml:space="preserve"> </w:t>
      </w:r>
      <w:r w:rsidRPr="00F338C3">
        <w:t>освоения</w:t>
      </w:r>
      <w:r w:rsidRPr="00F338C3">
        <w:rPr>
          <w:spacing w:val="-4"/>
        </w:rPr>
        <w:t xml:space="preserve"> </w:t>
      </w:r>
      <w:r w:rsidRPr="00F338C3">
        <w:t>основной</w:t>
      </w:r>
      <w:r w:rsidRPr="00F338C3">
        <w:rPr>
          <w:spacing w:val="-4"/>
        </w:rPr>
        <w:t xml:space="preserve"> </w:t>
      </w:r>
      <w:r w:rsidRPr="00F338C3">
        <w:t>образовательной</w:t>
      </w:r>
      <w:r w:rsidRPr="00F338C3">
        <w:rPr>
          <w:spacing w:val="-4"/>
        </w:rPr>
        <w:t xml:space="preserve"> </w:t>
      </w:r>
      <w:r w:rsidRPr="00F338C3">
        <w:t>программы среднего общего образования (личностных, метапредметных, предметных), основных видов учебно-познавательной деятельности ученика</w:t>
      </w:r>
      <w:r w:rsidR="00FE3C72" w:rsidRPr="00F338C3">
        <w:t xml:space="preserve">  </w:t>
      </w:r>
      <w:r w:rsidRPr="00F338C3">
        <w:t>по освоению содержания предмета.</w:t>
      </w:r>
      <w:r w:rsidRPr="00F338C3">
        <w:rPr>
          <w:spacing w:val="40"/>
        </w:rPr>
        <w:t xml:space="preserve"> </w:t>
      </w:r>
      <w:r w:rsidRPr="00F338C3">
        <w:t>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r w:rsidRPr="00F338C3">
        <w:rPr>
          <w:vertAlign w:val="superscript"/>
        </w:rPr>
        <w:t>.</w:t>
      </w:r>
    </w:p>
    <w:p w14:paraId="156DB8F5" w14:textId="77777777" w:rsidR="003E363C" w:rsidRPr="00F338C3" w:rsidRDefault="00937358" w:rsidP="00281BE0">
      <w:pPr>
        <w:pStyle w:val="a4"/>
        <w:ind w:left="0" w:right="849" w:firstLine="567"/>
      </w:pPr>
      <w:r w:rsidRPr="00F338C3">
        <w:t>Программа по химии является ориентиром для составления рабочих программ, авторы</w:t>
      </w:r>
      <w:r w:rsidRPr="00F338C3">
        <w:rPr>
          <w:spacing w:val="67"/>
        </w:rPr>
        <w:t xml:space="preserve">   </w:t>
      </w:r>
      <w:r w:rsidRPr="00F338C3">
        <w:t>которых</w:t>
      </w:r>
      <w:r w:rsidRPr="00F338C3">
        <w:rPr>
          <w:spacing w:val="67"/>
        </w:rPr>
        <w:t xml:space="preserve">   </w:t>
      </w:r>
      <w:r w:rsidRPr="00F338C3">
        <w:t>могут</w:t>
      </w:r>
      <w:r w:rsidRPr="00F338C3">
        <w:rPr>
          <w:spacing w:val="67"/>
        </w:rPr>
        <w:t xml:space="preserve">   </w:t>
      </w:r>
      <w:r w:rsidRPr="00F338C3">
        <w:t>предложить</w:t>
      </w:r>
      <w:r w:rsidRPr="00F338C3">
        <w:rPr>
          <w:spacing w:val="67"/>
        </w:rPr>
        <w:t xml:space="preserve">   </w:t>
      </w:r>
      <w:r w:rsidRPr="00F338C3">
        <w:t>свой</w:t>
      </w:r>
      <w:r w:rsidRPr="00F338C3">
        <w:rPr>
          <w:spacing w:val="67"/>
        </w:rPr>
        <w:t xml:space="preserve">   </w:t>
      </w:r>
      <w:r w:rsidRPr="00F338C3">
        <w:t>подход</w:t>
      </w:r>
      <w:r w:rsidRPr="00F338C3">
        <w:rPr>
          <w:spacing w:val="66"/>
        </w:rPr>
        <w:t xml:space="preserve">   </w:t>
      </w:r>
      <w:r w:rsidRPr="00F338C3">
        <w:t>к</w:t>
      </w:r>
      <w:r w:rsidRPr="00F338C3">
        <w:rPr>
          <w:spacing w:val="67"/>
        </w:rPr>
        <w:t xml:space="preserve">   </w:t>
      </w:r>
      <w:r w:rsidRPr="00F338C3">
        <w:t>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14:paraId="3ED6A230" w14:textId="63161CD7" w:rsidR="003E363C" w:rsidRPr="00F338C3" w:rsidRDefault="00937358" w:rsidP="00FE3C72">
      <w:pPr>
        <w:pStyle w:val="a4"/>
        <w:ind w:left="0" w:right="844" w:firstLine="567"/>
      </w:pPr>
      <w:r w:rsidRPr="00F338C3">
        <w:t>Химическое образование, получаемое выпускниками средней школы,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w:t>
      </w:r>
      <w:r w:rsidRPr="00F338C3">
        <w:rPr>
          <w:spacing w:val="-3"/>
        </w:rPr>
        <w:t xml:space="preserve"> </w:t>
      </w:r>
      <w:r w:rsidRPr="00F338C3">
        <w:t>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Так,</w:t>
      </w:r>
      <w:r w:rsidRPr="00F338C3">
        <w:rPr>
          <w:spacing w:val="40"/>
        </w:rPr>
        <w:t xml:space="preserve"> </w:t>
      </w:r>
      <w:r w:rsidRPr="00F338C3">
        <w:t>например,</w:t>
      </w:r>
      <w:r w:rsidRPr="00F338C3">
        <w:rPr>
          <w:spacing w:val="40"/>
        </w:rPr>
        <w:t xml:space="preserve"> </w:t>
      </w:r>
      <w:r w:rsidRPr="00F338C3">
        <w:t>при</w:t>
      </w:r>
      <w:r w:rsidRPr="00F338C3">
        <w:rPr>
          <w:spacing w:val="40"/>
        </w:rPr>
        <w:t xml:space="preserve"> </w:t>
      </w:r>
      <w:r w:rsidRPr="00F338C3">
        <w:t>формировании</w:t>
      </w:r>
      <w:r w:rsidRPr="00F338C3">
        <w:rPr>
          <w:spacing w:val="40"/>
        </w:rPr>
        <w:t xml:space="preserve"> </w:t>
      </w:r>
      <w:r w:rsidRPr="00F338C3">
        <w:t>содержания</w:t>
      </w:r>
      <w:r w:rsidRPr="00F338C3">
        <w:rPr>
          <w:spacing w:val="40"/>
        </w:rPr>
        <w:t xml:space="preserve"> </w:t>
      </w:r>
      <w:r w:rsidRPr="00F338C3">
        <w:t>предмета</w:t>
      </w:r>
      <w:r w:rsidRPr="00F338C3">
        <w:rPr>
          <w:spacing w:val="40"/>
        </w:rPr>
        <w:t xml:space="preserve"> </w:t>
      </w:r>
      <w:r w:rsidRPr="00F338C3">
        <w:t>«Химия»</w:t>
      </w:r>
      <w:r w:rsidRPr="00F338C3">
        <w:rPr>
          <w:spacing w:val="40"/>
        </w:rPr>
        <w:t xml:space="preserve"> </w:t>
      </w:r>
      <w:r w:rsidRPr="00F338C3">
        <w:t>учтены</w:t>
      </w:r>
      <w:r w:rsidRPr="00F338C3">
        <w:rPr>
          <w:spacing w:val="40"/>
        </w:rPr>
        <w:t xml:space="preserve"> </w:t>
      </w:r>
      <w:r w:rsidRPr="00F338C3">
        <w:t>следующие</w:t>
      </w:r>
      <w:r w:rsidR="00FE3C72" w:rsidRPr="00F338C3">
        <w:t xml:space="preserve"> </w:t>
      </w:r>
      <w:r w:rsidRPr="00F338C3">
        <w:t>положения</w:t>
      </w:r>
      <w:r w:rsidR="00FE3C72" w:rsidRPr="00F338C3">
        <w:t xml:space="preserve"> </w:t>
      </w:r>
      <w:r w:rsidRPr="00F338C3">
        <w:t>о</w:t>
      </w:r>
      <w:r w:rsidRPr="00F338C3">
        <w:rPr>
          <w:spacing w:val="-4"/>
        </w:rPr>
        <w:t xml:space="preserve"> </w:t>
      </w:r>
      <w:r w:rsidRPr="00F338C3">
        <w:t>специфике</w:t>
      </w:r>
      <w:r w:rsidRPr="00F338C3">
        <w:rPr>
          <w:spacing w:val="-5"/>
        </w:rPr>
        <w:t xml:space="preserve"> </w:t>
      </w:r>
      <w:r w:rsidRPr="00F338C3">
        <w:t>и</w:t>
      </w:r>
      <w:r w:rsidRPr="00F338C3">
        <w:rPr>
          <w:spacing w:val="-4"/>
        </w:rPr>
        <w:t xml:space="preserve"> </w:t>
      </w:r>
      <w:r w:rsidRPr="00F338C3">
        <w:t>значении</w:t>
      </w:r>
      <w:r w:rsidRPr="00F338C3">
        <w:rPr>
          <w:spacing w:val="-4"/>
        </w:rPr>
        <w:t xml:space="preserve"> </w:t>
      </w:r>
      <w:r w:rsidRPr="00F338C3">
        <w:t>науки</w:t>
      </w:r>
      <w:r w:rsidRPr="00F338C3">
        <w:rPr>
          <w:spacing w:val="-3"/>
        </w:rPr>
        <w:t xml:space="preserve"> </w:t>
      </w:r>
      <w:r w:rsidRPr="00F338C3">
        <w:rPr>
          <w:spacing w:val="-2"/>
        </w:rPr>
        <w:t>химии.</w:t>
      </w:r>
    </w:p>
    <w:p w14:paraId="4B18F1DD" w14:textId="77777777" w:rsidR="003E363C" w:rsidRPr="00F338C3" w:rsidRDefault="00937358" w:rsidP="00281BE0">
      <w:pPr>
        <w:pStyle w:val="a4"/>
        <w:spacing w:before="139"/>
        <w:ind w:left="0" w:right="849" w:firstLine="567"/>
      </w:pPr>
      <w:proofErr w:type="gramStart"/>
      <w:r w:rsidRPr="00F338C3">
        <w:t>Химия</w:t>
      </w:r>
      <w:r w:rsidRPr="00F338C3">
        <w:rPr>
          <w:spacing w:val="73"/>
        </w:rPr>
        <w:t xml:space="preserve">  </w:t>
      </w:r>
      <w:r w:rsidRPr="00F338C3">
        <w:t>как</w:t>
      </w:r>
      <w:proofErr w:type="gramEnd"/>
      <w:r w:rsidRPr="00F338C3">
        <w:rPr>
          <w:spacing w:val="73"/>
        </w:rPr>
        <w:t xml:space="preserve">  </w:t>
      </w:r>
      <w:r w:rsidRPr="00F338C3">
        <w:t>элемент</w:t>
      </w:r>
      <w:r w:rsidRPr="00F338C3">
        <w:rPr>
          <w:spacing w:val="73"/>
        </w:rPr>
        <w:t xml:space="preserve">  </w:t>
      </w:r>
      <w:r w:rsidRPr="00F338C3">
        <w:t>системы</w:t>
      </w:r>
      <w:r w:rsidRPr="00F338C3">
        <w:rPr>
          <w:spacing w:val="74"/>
        </w:rPr>
        <w:t xml:space="preserve">  </w:t>
      </w:r>
      <w:r w:rsidRPr="00F338C3">
        <w:t>естественных</w:t>
      </w:r>
      <w:r w:rsidRPr="00F338C3">
        <w:rPr>
          <w:spacing w:val="73"/>
        </w:rPr>
        <w:t xml:space="preserve">  </w:t>
      </w:r>
      <w:r w:rsidRPr="00F338C3">
        <w:t>наук</w:t>
      </w:r>
      <w:r w:rsidRPr="00F338C3">
        <w:rPr>
          <w:spacing w:val="75"/>
        </w:rPr>
        <w:t xml:space="preserve">  </w:t>
      </w:r>
      <w:r w:rsidRPr="00F338C3">
        <w:t>играет</w:t>
      </w:r>
      <w:r w:rsidRPr="00F338C3">
        <w:rPr>
          <w:spacing w:val="75"/>
        </w:rPr>
        <w:t xml:space="preserve">  </w:t>
      </w:r>
      <w:r w:rsidRPr="00F338C3">
        <w:t>особую</w:t>
      </w:r>
      <w:r w:rsidRPr="00F338C3">
        <w:rPr>
          <w:spacing w:val="73"/>
        </w:rPr>
        <w:t xml:space="preserve">  </w:t>
      </w:r>
      <w:r w:rsidRPr="00F338C3">
        <w:t>роль в</w:t>
      </w:r>
      <w:r w:rsidRPr="00F338C3">
        <w:rPr>
          <w:spacing w:val="40"/>
        </w:rPr>
        <w:t xml:space="preserve">  </w:t>
      </w:r>
      <w:r w:rsidRPr="00F338C3">
        <w:t>современной</w:t>
      </w:r>
      <w:r w:rsidRPr="00F338C3">
        <w:rPr>
          <w:spacing w:val="40"/>
        </w:rPr>
        <w:t xml:space="preserve">  </w:t>
      </w:r>
      <w:r w:rsidRPr="00F338C3">
        <w:t>цивилизации,</w:t>
      </w:r>
      <w:r w:rsidRPr="00F338C3">
        <w:rPr>
          <w:spacing w:val="40"/>
        </w:rPr>
        <w:t xml:space="preserve">  </w:t>
      </w:r>
      <w:r w:rsidRPr="00F338C3">
        <w:t>в</w:t>
      </w:r>
      <w:r w:rsidRPr="00F338C3">
        <w:rPr>
          <w:spacing w:val="40"/>
        </w:rPr>
        <w:t xml:space="preserve">  </w:t>
      </w:r>
      <w:r w:rsidRPr="00F338C3">
        <w:t>создании</w:t>
      </w:r>
      <w:r w:rsidRPr="00F338C3">
        <w:rPr>
          <w:spacing w:val="40"/>
        </w:rPr>
        <w:t xml:space="preserve">  </w:t>
      </w:r>
      <w:r w:rsidRPr="00F338C3">
        <w:t>новой</w:t>
      </w:r>
      <w:r w:rsidRPr="00F338C3">
        <w:rPr>
          <w:spacing w:val="40"/>
        </w:rPr>
        <w:t xml:space="preserve">  </w:t>
      </w:r>
      <w:r w:rsidRPr="00F338C3">
        <w:t>базы</w:t>
      </w:r>
      <w:r w:rsidRPr="00F338C3">
        <w:rPr>
          <w:spacing w:val="40"/>
        </w:rPr>
        <w:t xml:space="preserve">  </w:t>
      </w:r>
      <w:r w:rsidRPr="00F338C3">
        <w:t>материальной</w:t>
      </w:r>
      <w:r w:rsidRPr="00F338C3">
        <w:rPr>
          <w:spacing w:val="40"/>
        </w:rPr>
        <w:t xml:space="preserve">  </w:t>
      </w:r>
      <w:r w:rsidRPr="00F338C3">
        <w:t>культуры. Она</w:t>
      </w:r>
      <w:r w:rsidRPr="00F338C3">
        <w:rPr>
          <w:spacing w:val="61"/>
        </w:rPr>
        <w:t xml:space="preserve">  </w:t>
      </w:r>
      <w:r w:rsidRPr="00F338C3">
        <w:t>вносит</w:t>
      </w:r>
      <w:r w:rsidRPr="00F338C3">
        <w:rPr>
          <w:spacing w:val="61"/>
        </w:rPr>
        <w:t xml:space="preserve">  </w:t>
      </w:r>
      <w:r w:rsidRPr="00F338C3">
        <w:t>свой</w:t>
      </w:r>
      <w:r w:rsidRPr="00F338C3">
        <w:rPr>
          <w:spacing w:val="61"/>
        </w:rPr>
        <w:t xml:space="preserve">  </w:t>
      </w:r>
      <w:r w:rsidRPr="00F338C3">
        <w:t>вклад</w:t>
      </w:r>
      <w:r w:rsidRPr="00F338C3">
        <w:rPr>
          <w:spacing w:val="61"/>
        </w:rPr>
        <w:t xml:space="preserve">  </w:t>
      </w:r>
      <w:r w:rsidRPr="00F338C3">
        <w:t>в</w:t>
      </w:r>
      <w:r w:rsidRPr="00F338C3">
        <w:rPr>
          <w:spacing w:val="61"/>
        </w:rPr>
        <w:t xml:space="preserve">  </w:t>
      </w:r>
      <w:r w:rsidRPr="00F338C3">
        <w:t>формирование</w:t>
      </w:r>
      <w:r w:rsidRPr="00F338C3">
        <w:rPr>
          <w:spacing w:val="61"/>
        </w:rPr>
        <w:t xml:space="preserve">  </w:t>
      </w:r>
      <w:r w:rsidRPr="00F338C3">
        <w:t>рационального</w:t>
      </w:r>
      <w:r w:rsidRPr="00F338C3">
        <w:rPr>
          <w:spacing w:val="60"/>
        </w:rPr>
        <w:t xml:space="preserve">  </w:t>
      </w:r>
      <w:r w:rsidRPr="00F338C3">
        <w:t>научного</w:t>
      </w:r>
      <w:r w:rsidRPr="00F338C3">
        <w:rPr>
          <w:spacing w:val="61"/>
        </w:rPr>
        <w:t xml:space="preserve">  </w:t>
      </w:r>
      <w:r w:rsidRPr="00F338C3">
        <w:t>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170390BE" w14:textId="625D54B9" w:rsidR="003E363C" w:rsidRPr="00F338C3" w:rsidRDefault="00937358" w:rsidP="00281BE0">
      <w:pPr>
        <w:pStyle w:val="a4"/>
        <w:ind w:left="0" w:right="850" w:firstLine="567"/>
      </w:pPr>
      <w:r w:rsidRPr="00F338C3">
        <w:t xml:space="preserve">Тесно взаимодействуя с другими естественными науками, химия стала неотъемлемой частью </w:t>
      </w:r>
      <w:r w:rsidRPr="00F338C3">
        <w:lastRenderedPageBreak/>
        <w:t>мировой культуры, необходимым условием успешного труда и жизни каждого члена общества. Современная химия как наука созидательная,</w:t>
      </w:r>
      <w:r w:rsidR="00FE3C72" w:rsidRPr="00F338C3">
        <w:t xml:space="preserve"> </w:t>
      </w:r>
      <w:r w:rsidRPr="00F338C3">
        <w:t>как наука высоких технологий направлена на решение глобальных проблем устойчивого развития человечества</w:t>
      </w:r>
      <w:r w:rsidRPr="00F338C3">
        <w:rPr>
          <w:spacing w:val="-3"/>
        </w:rPr>
        <w:t xml:space="preserve"> </w:t>
      </w:r>
      <w:r w:rsidRPr="00F338C3">
        <w:t>–</w:t>
      </w:r>
      <w:r w:rsidRPr="00F338C3">
        <w:rPr>
          <w:spacing w:val="-2"/>
        </w:rPr>
        <w:t xml:space="preserve"> </w:t>
      </w:r>
      <w:r w:rsidRPr="00F338C3">
        <w:t>сырьевой,</w:t>
      </w:r>
      <w:r w:rsidRPr="00F338C3">
        <w:rPr>
          <w:spacing w:val="-2"/>
        </w:rPr>
        <w:t xml:space="preserve"> </w:t>
      </w:r>
      <w:r w:rsidRPr="00F338C3">
        <w:t>энергетической,</w:t>
      </w:r>
      <w:r w:rsidRPr="00F338C3">
        <w:rPr>
          <w:spacing w:val="-5"/>
        </w:rPr>
        <w:t xml:space="preserve"> </w:t>
      </w:r>
      <w:r w:rsidRPr="00F338C3">
        <w:t>пищевой,</w:t>
      </w:r>
      <w:r w:rsidRPr="00F338C3">
        <w:rPr>
          <w:spacing w:val="-2"/>
        </w:rPr>
        <w:t xml:space="preserve"> </w:t>
      </w:r>
      <w:r w:rsidRPr="00F338C3">
        <w:t>экологической</w:t>
      </w:r>
      <w:r w:rsidRPr="00F338C3">
        <w:rPr>
          <w:spacing w:val="-4"/>
        </w:rPr>
        <w:t xml:space="preserve"> </w:t>
      </w:r>
      <w:r w:rsidRPr="00F338C3">
        <w:t>безопасности</w:t>
      </w:r>
      <w:r w:rsidRPr="00F338C3">
        <w:rPr>
          <w:spacing w:val="-3"/>
        </w:rPr>
        <w:t xml:space="preserve"> </w:t>
      </w:r>
      <w:r w:rsidRPr="00F338C3">
        <w:t>и</w:t>
      </w:r>
      <w:r w:rsidRPr="00F338C3">
        <w:rPr>
          <w:spacing w:val="-1"/>
        </w:rPr>
        <w:t xml:space="preserve"> </w:t>
      </w:r>
      <w:r w:rsidRPr="00F338C3">
        <w:t xml:space="preserve">охраны </w:t>
      </w:r>
      <w:r w:rsidRPr="00F338C3">
        <w:rPr>
          <w:spacing w:val="-2"/>
        </w:rPr>
        <w:t>здоровья.</w:t>
      </w:r>
    </w:p>
    <w:p w14:paraId="7ED47A3F" w14:textId="77777777" w:rsidR="003E363C" w:rsidRPr="00F338C3" w:rsidRDefault="00937358" w:rsidP="00281BE0">
      <w:pPr>
        <w:pStyle w:val="a4"/>
        <w:ind w:left="0" w:right="847" w:firstLine="567"/>
      </w:pPr>
      <w:r w:rsidRPr="00F338C3">
        <w:t>В</w:t>
      </w:r>
      <w:r w:rsidRPr="00F338C3">
        <w:rPr>
          <w:spacing w:val="40"/>
        </w:rPr>
        <w:t xml:space="preserve"> </w:t>
      </w:r>
      <w:r w:rsidRPr="00F338C3">
        <w:t>соответствии</w:t>
      </w:r>
      <w:r w:rsidRPr="00F338C3">
        <w:rPr>
          <w:spacing w:val="40"/>
        </w:rPr>
        <w:t xml:space="preserve"> </w:t>
      </w:r>
      <w:r w:rsidRPr="00F338C3">
        <w:t>с</w:t>
      </w:r>
      <w:r w:rsidRPr="00F338C3">
        <w:rPr>
          <w:spacing w:val="40"/>
        </w:rPr>
        <w:t xml:space="preserve"> </w:t>
      </w:r>
      <w:r w:rsidRPr="00F338C3">
        <w:t>общими</w:t>
      </w:r>
      <w:r w:rsidRPr="00F338C3">
        <w:rPr>
          <w:spacing w:val="40"/>
        </w:rPr>
        <w:t xml:space="preserve"> </w:t>
      </w:r>
      <w:r w:rsidRPr="00F338C3">
        <w:t>целями</w:t>
      </w:r>
      <w:r w:rsidRPr="00F338C3">
        <w:rPr>
          <w:spacing w:val="40"/>
        </w:rPr>
        <w:t xml:space="preserve"> </w:t>
      </w:r>
      <w:r w:rsidRPr="00F338C3">
        <w:t>и</w:t>
      </w:r>
      <w:r w:rsidRPr="00F338C3">
        <w:rPr>
          <w:spacing w:val="40"/>
        </w:rPr>
        <w:t xml:space="preserve"> </w:t>
      </w:r>
      <w:r w:rsidRPr="00F338C3">
        <w:t>принципами</w:t>
      </w:r>
      <w:r w:rsidRPr="00F338C3">
        <w:rPr>
          <w:spacing w:val="40"/>
        </w:rPr>
        <w:t xml:space="preserve"> </w:t>
      </w:r>
      <w:r w:rsidRPr="00F338C3">
        <w:t>среднего</w:t>
      </w:r>
      <w:r w:rsidRPr="00F338C3">
        <w:rPr>
          <w:spacing w:val="40"/>
        </w:rPr>
        <w:t xml:space="preserve"> </w:t>
      </w:r>
      <w:r w:rsidRPr="00F338C3">
        <w:t>общего</w:t>
      </w:r>
      <w:r w:rsidRPr="00F338C3">
        <w:rPr>
          <w:spacing w:val="40"/>
        </w:rPr>
        <w:t xml:space="preserve"> </w:t>
      </w:r>
      <w:r w:rsidRPr="00F338C3">
        <w:t>образования содержание предмета «Химия» (10–11 классы, базовый уровень изучения) ориентировано преимущественно</w:t>
      </w:r>
      <w:r w:rsidRPr="00F338C3">
        <w:rPr>
          <w:spacing w:val="40"/>
        </w:rPr>
        <w:t xml:space="preserve"> </w:t>
      </w:r>
      <w:r w:rsidRPr="00F338C3">
        <w:t>на</w:t>
      </w:r>
      <w:r w:rsidRPr="00F338C3">
        <w:rPr>
          <w:spacing w:val="40"/>
        </w:rPr>
        <w:t xml:space="preserve"> </w:t>
      </w:r>
      <w:r w:rsidRPr="00F338C3">
        <w:t>общекультурную</w:t>
      </w:r>
      <w:r w:rsidRPr="00F338C3">
        <w:rPr>
          <w:spacing w:val="40"/>
        </w:rPr>
        <w:t xml:space="preserve"> </w:t>
      </w:r>
      <w:r w:rsidRPr="00F338C3">
        <w:t>подготовку</w:t>
      </w:r>
      <w:r w:rsidRPr="00F338C3">
        <w:rPr>
          <w:spacing w:val="40"/>
        </w:rPr>
        <w:t xml:space="preserve"> </w:t>
      </w:r>
      <w:r w:rsidRPr="00F338C3">
        <w:t>обучающихся,</w:t>
      </w:r>
      <w:r w:rsidRPr="00F338C3">
        <w:rPr>
          <w:spacing w:val="40"/>
        </w:rPr>
        <w:t xml:space="preserve"> </w:t>
      </w:r>
      <w:r w:rsidRPr="00F338C3">
        <w:t>необходимую</w:t>
      </w:r>
      <w:r w:rsidRPr="00F338C3">
        <w:rPr>
          <w:spacing w:val="40"/>
        </w:rPr>
        <w:t xml:space="preserve"> </w:t>
      </w:r>
      <w:r w:rsidRPr="00F338C3">
        <w:t>им</w:t>
      </w:r>
      <w:r w:rsidRPr="00F338C3">
        <w:rPr>
          <w:spacing w:val="40"/>
        </w:rPr>
        <w:t xml:space="preserve"> </w:t>
      </w:r>
      <w:r w:rsidRPr="00F338C3">
        <w:t>для выработки</w:t>
      </w:r>
      <w:r w:rsidRPr="00F338C3">
        <w:rPr>
          <w:spacing w:val="80"/>
        </w:rPr>
        <w:t xml:space="preserve"> </w:t>
      </w:r>
      <w:r w:rsidRPr="00F338C3">
        <w:t>мировоззренческих</w:t>
      </w:r>
      <w:r w:rsidRPr="00F338C3">
        <w:rPr>
          <w:spacing w:val="80"/>
        </w:rPr>
        <w:t xml:space="preserve"> </w:t>
      </w:r>
      <w:r w:rsidRPr="00F338C3">
        <w:t>ориентиров,</w:t>
      </w:r>
      <w:r w:rsidRPr="00F338C3">
        <w:rPr>
          <w:spacing w:val="80"/>
        </w:rPr>
        <w:t xml:space="preserve"> </w:t>
      </w:r>
      <w:r w:rsidRPr="00F338C3">
        <w:t>успешного</w:t>
      </w:r>
      <w:r w:rsidRPr="00F338C3">
        <w:rPr>
          <w:spacing w:val="80"/>
        </w:rPr>
        <w:t xml:space="preserve"> </w:t>
      </w:r>
      <w:r w:rsidRPr="00F338C3">
        <w:t>включения</w:t>
      </w:r>
      <w:r w:rsidRPr="00F338C3">
        <w:rPr>
          <w:spacing w:val="80"/>
        </w:rPr>
        <w:t xml:space="preserve"> </w:t>
      </w:r>
      <w:r w:rsidRPr="00F338C3">
        <w:t>в</w:t>
      </w:r>
      <w:r w:rsidRPr="00F338C3">
        <w:rPr>
          <w:spacing w:val="80"/>
        </w:rPr>
        <w:t xml:space="preserve"> </w:t>
      </w:r>
      <w:r w:rsidRPr="00F338C3">
        <w:t>жизнь</w:t>
      </w:r>
      <w:r w:rsidRPr="00F338C3">
        <w:rPr>
          <w:spacing w:val="80"/>
        </w:rPr>
        <w:t xml:space="preserve"> </w:t>
      </w:r>
      <w:r w:rsidRPr="00F338C3">
        <w:t>социума, продолжения</w:t>
      </w:r>
      <w:r w:rsidRPr="00F338C3">
        <w:rPr>
          <w:spacing w:val="-1"/>
        </w:rPr>
        <w:t xml:space="preserve"> </w:t>
      </w:r>
      <w:r w:rsidRPr="00F338C3">
        <w:t>образования</w:t>
      </w:r>
      <w:r w:rsidRPr="00F338C3">
        <w:rPr>
          <w:spacing w:val="-1"/>
        </w:rPr>
        <w:t xml:space="preserve"> </w:t>
      </w:r>
      <w:r w:rsidRPr="00F338C3">
        <w:t>в</w:t>
      </w:r>
      <w:r w:rsidRPr="00F338C3">
        <w:rPr>
          <w:spacing w:val="-2"/>
        </w:rPr>
        <w:t xml:space="preserve"> </w:t>
      </w:r>
      <w:r w:rsidRPr="00F338C3">
        <w:t>различных областях,</w:t>
      </w:r>
      <w:r w:rsidRPr="00F338C3">
        <w:rPr>
          <w:spacing w:val="-1"/>
        </w:rPr>
        <w:t xml:space="preserve"> </w:t>
      </w:r>
      <w:r w:rsidRPr="00F338C3">
        <w:t>не</w:t>
      </w:r>
      <w:r w:rsidRPr="00F338C3">
        <w:rPr>
          <w:spacing w:val="-2"/>
        </w:rPr>
        <w:t xml:space="preserve"> </w:t>
      </w:r>
      <w:r w:rsidRPr="00F338C3">
        <w:t>связанных</w:t>
      </w:r>
      <w:r w:rsidRPr="00F338C3">
        <w:rPr>
          <w:spacing w:val="-2"/>
        </w:rPr>
        <w:t xml:space="preserve"> </w:t>
      </w:r>
      <w:r w:rsidRPr="00F338C3">
        <w:t>непосредственно</w:t>
      </w:r>
      <w:r w:rsidRPr="00F338C3">
        <w:rPr>
          <w:spacing w:val="-1"/>
        </w:rPr>
        <w:t xml:space="preserve"> </w:t>
      </w:r>
      <w:r w:rsidRPr="00F338C3">
        <w:t>с</w:t>
      </w:r>
      <w:r w:rsidRPr="00F338C3">
        <w:rPr>
          <w:spacing w:val="-2"/>
        </w:rPr>
        <w:t xml:space="preserve"> </w:t>
      </w:r>
      <w:r w:rsidRPr="00F338C3">
        <w:t>химией. Составляющими</w:t>
      </w:r>
      <w:r w:rsidRPr="00F338C3">
        <w:rPr>
          <w:spacing w:val="80"/>
        </w:rPr>
        <w:t xml:space="preserve"> </w:t>
      </w:r>
      <w:r w:rsidRPr="00F338C3">
        <w:t>предмета</w:t>
      </w:r>
      <w:r w:rsidRPr="00F338C3">
        <w:rPr>
          <w:spacing w:val="80"/>
        </w:rPr>
        <w:t xml:space="preserve"> </w:t>
      </w:r>
      <w:r w:rsidRPr="00F338C3">
        <w:t>«Химия»</w:t>
      </w:r>
      <w:r w:rsidRPr="00F338C3">
        <w:rPr>
          <w:spacing w:val="80"/>
        </w:rPr>
        <w:t xml:space="preserve"> </w:t>
      </w:r>
      <w:r w:rsidRPr="00F338C3">
        <w:t>являются</w:t>
      </w:r>
      <w:r w:rsidRPr="00F338C3">
        <w:rPr>
          <w:spacing w:val="80"/>
        </w:rPr>
        <w:t xml:space="preserve"> </w:t>
      </w:r>
      <w:r w:rsidRPr="00F338C3">
        <w:t>базовые</w:t>
      </w:r>
      <w:r w:rsidRPr="00F338C3">
        <w:rPr>
          <w:spacing w:val="80"/>
        </w:rPr>
        <w:t xml:space="preserve"> </w:t>
      </w:r>
      <w:r w:rsidRPr="00F338C3">
        <w:t>курсы</w:t>
      </w:r>
      <w:r w:rsidRPr="00F338C3">
        <w:rPr>
          <w:spacing w:val="80"/>
        </w:rPr>
        <w:t xml:space="preserve"> </w:t>
      </w:r>
      <w:r w:rsidRPr="00F338C3">
        <w:t>–</w:t>
      </w:r>
      <w:r w:rsidRPr="00F338C3">
        <w:rPr>
          <w:spacing w:val="80"/>
        </w:rPr>
        <w:t xml:space="preserve"> </w:t>
      </w:r>
      <w:r w:rsidRPr="00F338C3">
        <w:t>«Органическая химия»</w:t>
      </w:r>
      <w:r w:rsidRPr="00F338C3">
        <w:rPr>
          <w:spacing w:val="-1"/>
        </w:rPr>
        <w:t xml:space="preserve"> </w:t>
      </w:r>
      <w:r w:rsidRPr="00F338C3">
        <w:t>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w:t>
      </w:r>
      <w:r w:rsidRPr="00F338C3">
        <w:rPr>
          <w:spacing w:val="32"/>
        </w:rPr>
        <w:t xml:space="preserve"> </w:t>
      </w:r>
      <w:r w:rsidRPr="00F338C3">
        <w:t>из</w:t>
      </w:r>
      <w:r w:rsidRPr="00F338C3">
        <w:rPr>
          <w:spacing w:val="32"/>
        </w:rPr>
        <w:t xml:space="preserve"> </w:t>
      </w:r>
      <w:r w:rsidRPr="00F338C3">
        <w:t>общей химии) и</w:t>
      </w:r>
      <w:r w:rsidRPr="00F338C3">
        <w:rPr>
          <w:spacing w:val="32"/>
        </w:rPr>
        <w:t xml:space="preserve"> </w:t>
      </w:r>
      <w:r w:rsidRPr="00F338C3">
        <w:t>органической химии.</w:t>
      </w:r>
      <w:r w:rsidRPr="00F338C3">
        <w:rPr>
          <w:spacing w:val="31"/>
        </w:rPr>
        <w:t xml:space="preserve"> </w:t>
      </w:r>
      <w:r w:rsidRPr="00F338C3">
        <w:t>Формирование данной</w:t>
      </w:r>
      <w:r w:rsidRPr="00F338C3">
        <w:rPr>
          <w:spacing w:val="32"/>
        </w:rPr>
        <w:t xml:space="preserve"> </w:t>
      </w:r>
      <w:r w:rsidRPr="00F338C3">
        <w:t>системы знаний при</w:t>
      </w:r>
      <w:r w:rsidRPr="00F338C3">
        <w:rPr>
          <w:spacing w:val="48"/>
          <w:w w:val="150"/>
        </w:rPr>
        <w:t xml:space="preserve"> </w:t>
      </w:r>
      <w:r w:rsidRPr="00F338C3">
        <w:t>изучении</w:t>
      </w:r>
      <w:r w:rsidRPr="00F338C3">
        <w:rPr>
          <w:spacing w:val="50"/>
          <w:w w:val="150"/>
        </w:rPr>
        <w:t xml:space="preserve"> </w:t>
      </w:r>
      <w:r w:rsidRPr="00F338C3">
        <w:t>предмета</w:t>
      </w:r>
      <w:r w:rsidRPr="00F338C3">
        <w:rPr>
          <w:spacing w:val="79"/>
        </w:rPr>
        <w:t xml:space="preserve"> </w:t>
      </w:r>
      <w:r w:rsidRPr="00F338C3">
        <w:t>обеспечивает</w:t>
      </w:r>
      <w:r w:rsidRPr="00F338C3">
        <w:rPr>
          <w:spacing w:val="51"/>
          <w:w w:val="150"/>
        </w:rPr>
        <w:t xml:space="preserve"> </w:t>
      </w:r>
      <w:r w:rsidRPr="00F338C3">
        <w:t>возможность</w:t>
      </w:r>
      <w:r w:rsidRPr="00F338C3">
        <w:rPr>
          <w:spacing w:val="51"/>
          <w:w w:val="150"/>
        </w:rPr>
        <w:t xml:space="preserve"> </w:t>
      </w:r>
      <w:r w:rsidRPr="00F338C3">
        <w:t>рассмотрения</w:t>
      </w:r>
      <w:r w:rsidRPr="00F338C3">
        <w:rPr>
          <w:spacing w:val="79"/>
        </w:rPr>
        <w:t xml:space="preserve"> </w:t>
      </w:r>
      <w:r w:rsidRPr="00F338C3">
        <w:t>всего</w:t>
      </w:r>
      <w:r w:rsidRPr="00F338C3">
        <w:rPr>
          <w:spacing w:val="80"/>
        </w:rPr>
        <w:t xml:space="preserve"> </w:t>
      </w:r>
      <w:r w:rsidRPr="00F338C3">
        <w:rPr>
          <w:spacing w:val="-2"/>
        </w:rPr>
        <w:t>многообразия</w:t>
      </w:r>
    </w:p>
    <w:p w14:paraId="3862D00D" w14:textId="77777777" w:rsidR="003E363C" w:rsidRPr="00F338C3" w:rsidRDefault="00937358" w:rsidP="00281BE0">
      <w:pPr>
        <w:pStyle w:val="a4"/>
        <w:spacing w:before="1"/>
        <w:ind w:left="0" w:firstLine="567"/>
      </w:pPr>
      <w:r w:rsidRPr="00F338C3">
        <w:t>веществ</w:t>
      </w:r>
      <w:r w:rsidRPr="00F338C3">
        <w:rPr>
          <w:spacing w:val="-6"/>
        </w:rPr>
        <w:t xml:space="preserve"> </w:t>
      </w:r>
      <w:r w:rsidRPr="00F338C3">
        <w:t>на</w:t>
      </w:r>
      <w:r w:rsidRPr="00F338C3">
        <w:rPr>
          <w:spacing w:val="-3"/>
        </w:rPr>
        <w:t xml:space="preserve"> </w:t>
      </w:r>
      <w:r w:rsidRPr="00F338C3">
        <w:t>основе</w:t>
      </w:r>
      <w:r w:rsidRPr="00F338C3">
        <w:rPr>
          <w:spacing w:val="-4"/>
        </w:rPr>
        <w:t xml:space="preserve"> </w:t>
      </w:r>
      <w:r w:rsidRPr="00F338C3">
        <w:t>общих</w:t>
      </w:r>
      <w:r w:rsidRPr="00F338C3">
        <w:rPr>
          <w:spacing w:val="-3"/>
        </w:rPr>
        <w:t xml:space="preserve"> </w:t>
      </w:r>
      <w:r w:rsidRPr="00F338C3">
        <w:t>понятий,</w:t>
      </w:r>
      <w:r w:rsidRPr="00F338C3">
        <w:rPr>
          <w:spacing w:val="-2"/>
        </w:rPr>
        <w:t xml:space="preserve"> </w:t>
      </w:r>
      <w:r w:rsidRPr="00F338C3">
        <w:t>законов</w:t>
      </w:r>
      <w:r w:rsidRPr="00F338C3">
        <w:rPr>
          <w:spacing w:val="-3"/>
        </w:rPr>
        <w:t xml:space="preserve"> </w:t>
      </w:r>
      <w:r w:rsidRPr="00F338C3">
        <w:t>и</w:t>
      </w:r>
      <w:r w:rsidRPr="00F338C3">
        <w:rPr>
          <w:spacing w:val="-2"/>
        </w:rPr>
        <w:t xml:space="preserve"> </w:t>
      </w:r>
      <w:r w:rsidRPr="00F338C3">
        <w:t>теорий</w:t>
      </w:r>
      <w:r w:rsidRPr="00F338C3">
        <w:rPr>
          <w:spacing w:val="-4"/>
        </w:rPr>
        <w:t xml:space="preserve"> </w:t>
      </w:r>
      <w:r w:rsidRPr="00F338C3">
        <w:rPr>
          <w:spacing w:val="-2"/>
        </w:rPr>
        <w:t>химии.</w:t>
      </w:r>
    </w:p>
    <w:p w14:paraId="330C3621" w14:textId="7D97B2EB" w:rsidR="003E363C" w:rsidRPr="00F338C3" w:rsidRDefault="00937358" w:rsidP="00FE3C72">
      <w:pPr>
        <w:pStyle w:val="a4"/>
        <w:tabs>
          <w:tab w:val="left" w:pos="3046"/>
          <w:tab w:val="left" w:pos="5726"/>
          <w:tab w:val="left" w:pos="8311"/>
        </w:tabs>
        <w:spacing w:before="139"/>
        <w:ind w:left="0" w:right="843" w:firstLine="567"/>
      </w:pPr>
      <w:proofErr w:type="gramStart"/>
      <w:r w:rsidRPr="00F338C3">
        <w:t>Структура</w:t>
      </w:r>
      <w:r w:rsidRPr="00F338C3">
        <w:rPr>
          <w:spacing w:val="72"/>
          <w:w w:val="150"/>
        </w:rPr>
        <w:t xml:space="preserve">  </w:t>
      </w:r>
      <w:r w:rsidRPr="00F338C3">
        <w:t>содержания</w:t>
      </w:r>
      <w:proofErr w:type="gramEnd"/>
      <w:r w:rsidRPr="00F338C3">
        <w:rPr>
          <w:spacing w:val="72"/>
          <w:w w:val="150"/>
        </w:rPr>
        <w:t xml:space="preserve">  </w:t>
      </w:r>
      <w:r w:rsidRPr="00F338C3">
        <w:t>курсов</w:t>
      </w:r>
      <w:r w:rsidRPr="00F338C3">
        <w:rPr>
          <w:spacing w:val="75"/>
          <w:w w:val="150"/>
        </w:rPr>
        <w:t xml:space="preserve">  </w:t>
      </w:r>
      <w:r w:rsidRPr="00F338C3">
        <w:t>–</w:t>
      </w:r>
      <w:r w:rsidRPr="00F338C3">
        <w:rPr>
          <w:spacing w:val="74"/>
          <w:w w:val="150"/>
        </w:rPr>
        <w:t xml:space="preserve">  </w:t>
      </w:r>
      <w:r w:rsidRPr="00F338C3">
        <w:t>«Органическая</w:t>
      </w:r>
      <w:r w:rsidRPr="00F338C3">
        <w:rPr>
          <w:spacing w:val="72"/>
          <w:w w:val="150"/>
        </w:rPr>
        <w:t xml:space="preserve">  </w:t>
      </w:r>
      <w:r w:rsidRPr="00F338C3">
        <w:t>химия»</w:t>
      </w:r>
      <w:r w:rsidRPr="00F338C3">
        <w:rPr>
          <w:spacing w:val="69"/>
          <w:w w:val="150"/>
        </w:rPr>
        <w:t xml:space="preserve">  </w:t>
      </w:r>
      <w:r w:rsidRPr="00F338C3">
        <w:t>и</w:t>
      </w:r>
      <w:r w:rsidRPr="00F338C3">
        <w:rPr>
          <w:spacing w:val="75"/>
          <w:w w:val="150"/>
        </w:rPr>
        <w:t xml:space="preserve">  </w:t>
      </w:r>
      <w:r w:rsidRPr="00F338C3">
        <w:t>«Общая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w:t>
      </w:r>
      <w:r w:rsidR="00FE3C72" w:rsidRPr="00F338C3">
        <w:t xml:space="preserve"> </w:t>
      </w:r>
      <w:r w:rsidRPr="00F338C3">
        <w:t xml:space="preserve">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w:t>
      </w:r>
      <w:r w:rsidRPr="00F338C3">
        <w:rPr>
          <w:spacing w:val="-2"/>
        </w:rPr>
        <w:t>химии</w:t>
      </w:r>
      <w:r w:rsidRPr="00F338C3">
        <w:tab/>
      </w:r>
      <w:r w:rsidRPr="00F338C3">
        <w:rPr>
          <w:spacing w:val="-2"/>
        </w:rPr>
        <w:t>получают</w:t>
      </w:r>
      <w:r w:rsidR="00FE3C72" w:rsidRPr="00F338C3">
        <w:t xml:space="preserve"> </w:t>
      </w:r>
      <w:r w:rsidRPr="00F338C3">
        <w:rPr>
          <w:spacing w:val="-2"/>
        </w:rPr>
        <w:t>развитие</w:t>
      </w:r>
      <w:r w:rsidR="00FE3C72" w:rsidRPr="00F338C3">
        <w:rPr>
          <w:spacing w:val="-2"/>
        </w:rPr>
        <w:t xml:space="preserve"> </w:t>
      </w:r>
      <w:r w:rsidRPr="00F338C3">
        <w:rPr>
          <w:spacing w:val="-2"/>
        </w:rPr>
        <w:t xml:space="preserve">сформированные </w:t>
      </w:r>
      <w:r w:rsidRPr="00F338C3">
        <w:t>на</w:t>
      </w:r>
      <w:r w:rsidRPr="00F338C3">
        <w:rPr>
          <w:spacing w:val="80"/>
          <w:w w:val="150"/>
        </w:rPr>
        <w:t xml:space="preserve">  </w:t>
      </w:r>
      <w:r w:rsidRPr="00F338C3">
        <w:t>уровне</w:t>
      </w:r>
      <w:r w:rsidRPr="00F338C3">
        <w:rPr>
          <w:spacing w:val="80"/>
          <w:w w:val="150"/>
        </w:rPr>
        <w:t xml:space="preserve">  </w:t>
      </w:r>
      <w:r w:rsidRPr="00F338C3">
        <w:t>основного</w:t>
      </w:r>
      <w:r w:rsidRPr="00F338C3">
        <w:rPr>
          <w:spacing w:val="80"/>
          <w:w w:val="150"/>
        </w:rPr>
        <w:t xml:space="preserve">  </w:t>
      </w:r>
      <w:r w:rsidRPr="00F338C3">
        <w:t>общего</w:t>
      </w:r>
      <w:r w:rsidRPr="00F338C3">
        <w:rPr>
          <w:spacing w:val="80"/>
          <w:w w:val="150"/>
        </w:rPr>
        <w:t xml:space="preserve">  </w:t>
      </w:r>
      <w:r w:rsidRPr="00F338C3">
        <w:t>образования</w:t>
      </w:r>
      <w:r w:rsidRPr="00F338C3">
        <w:rPr>
          <w:spacing w:val="80"/>
          <w:w w:val="150"/>
        </w:rPr>
        <w:t xml:space="preserve">  </w:t>
      </w:r>
      <w:r w:rsidRPr="00F338C3">
        <w:t>первоначальные</w:t>
      </w:r>
      <w:r w:rsidRPr="00F338C3">
        <w:rPr>
          <w:spacing w:val="80"/>
          <w:w w:val="150"/>
        </w:rPr>
        <w:t xml:space="preserve">  </w:t>
      </w:r>
      <w:r w:rsidRPr="00F338C3">
        <w:t>представления</w:t>
      </w:r>
      <w:r w:rsidR="00FE3C72" w:rsidRPr="00F338C3">
        <w:t xml:space="preserve"> </w:t>
      </w:r>
      <w:r w:rsidRPr="00F338C3">
        <w:t>о химической связи, классификационных признаках веществ, зависимости свойств</w:t>
      </w:r>
      <w:r w:rsidRPr="00F338C3">
        <w:rPr>
          <w:spacing w:val="40"/>
        </w:rPr>
        <w:t xml:space="preserve"> </w:t>
      </w:r>
      <w:r w:rsidRPr="00F338C3">
        <w:t>веществ от их строения, о химической реакции.</w:t>
      </w:r>
    </w:p>
    <w:p w14:paraId="7685604F" w14:textId="77777777" w:rsidR="003E363C" w:rsidRPr="00F338C3" w:rsidRDefault="00937358" w:rsidP="00281BE0">
      <w:pPr>
        <w:pStyle w:val="a4"/>
        <w:ind w:left="0" w:right="852" w:firstLine="567"/>
      </w:pPr>
      <w:r w:rsidRPr="00F338C3">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w:t>
      </w:r>
      <w:r w:rsidRPr="00F338C3">
        <w:rPr>
          <w:spacing w:val="22"/>
        </w:rPr>
        <w:t xml:space="preserve"> </w:t>
      </w:r>
      <w:r w:rsidRPr="00F338C3">
        <w:t>сведения</w:t>
      </w:r>
      <w:r w:rsidRPr="00F338C3">
        <w:rPr>
          <w:spacing w:val="23"/>
        </w:rPr>
        <w:t xml:space="preserve"> </w:t>
      </w:r>
      <w:r w:rsidRPr="00F338C3">
        <w:t>о</w:t>
      </w:r>
      <w:r w:rsidRPr="00F338C3">
        <w:rPr>
          <w:spacing w:val="23"/>
        </w:rPr>
        <w:t xml:space="preserve"> </w:t>
      </w:r>
      <w:r w:rsidRPr="00F338C3">
        <w:t>веществах</w:t>
      </w:r>
      <w:r w:rsidRPr="00F338C3">
        <w:rPr>
          <w:spacing w:val="25"/>
        </w:rPr>
        <w:t xml:space="preserve"> </w:t>
      </w:r>
      <w:r w:rsidRPr="00F338C3">
        <w:t>и</w:t>
      </w:r>
      <w:r w:rsidRPr="00F338C3">
        <w:rPr>
          <w:spacing w:val="19"/>
        </w:rPr>
        <w:t xml:space="preserve"> </w:t>
      </w:r>
      <w:r w:rsidRPr="00F338C3">
        <w:t>химической</w:t>
      </w:r>
      <w:r w:rsidRPr="00F338C3">
        <w:rPr>
          <w:spacing w:val="24"/>
        </w:rPr>
        <w:t xml:space="preserve"> </w:t>
      </w:r>
      <w:r w:rsidRPr="00F338C3">
        <w:t>реакции.</w:t>
      </w:r>
      <w:r w:rsidRPr="00F338C3">
        <w:rPr>
          <w:spacing w:val="23"/>
        </w:rPr>
        <w:t xml:space="preserve"> </w:t>
      </w:r>
      <w:r w:rsidRPr="00F338C3">
        <w:t>Так,</w:t>
      </w:r>
      <w:r w:rsidRPr="00F338C3">
        <w:rPr>
          <w:spacing w:val="20"/>
        </w:rPr>
        <w:t xml:space="preserve"> </w:t>
      </w:r>
      <w:r w:rsidRPr="00F338C3">
        <w:t>в</w:t>
      </w:r>
      <w:r w:rsidRPr="00F338C3">
        <w:rPr>
          <w:spacing w:val="22"/>
        </w:rPr>
        <w:t xml:space="preserve"> </w:t>
      </w:r>
      <w:r w:rsidRPr="00F338C3">
        <w:t>частности,</w:t>
      </w:r>
      <w:r w:rsidRPr="00F338C3">
        <w:rPr>
          <w:spacing w:val="23"/>
        </w:rPr>
        <w:t xml:space="preserve"> </w:t>
      </w:r>
      <w:r w:rsidRPr="00F338C3">
        <w:t>в</w:t>
      </w:r>
      <w:r w:rsidRPr="00F338C3">
        <w:rPr>
          <w:spacing w:val="22"/>
        </w:rPr>
        <w:t xml:space="preserve"> </w:t>
      </w:r>
      <w:r w:rsidRPr="00F338C3">
        <w:t>курсе</w:t>
      </w:r>
    </w:p>
    <w:p w14:paraId="75CCAC1C" w14:textId="3FB7DC1B" w:rsidR="003E363C" w:rsidRPr="00F338C3" w:rsidRDefault="00937358" w:rsidP="00281BE0">
      <w:pPr>
        <w:pStyle w:val="a4"/>
        <w:ind w:left="0" w:right="844" w:firstLine="567"/>
      </w:pPr>
      <w:r w:rsidRPr="00F338C3">
        <w:t>«Общая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w:t>
      </w:r>
      <w:r w:rsidR="00FE3C72" w:rsidRPr="00F338C3">
        <w:t xml:space="preserve"> </w:t>
      </w:r>
      <w:r w:rsidRPr="00F338C3">
        <w:t>и прогнозирующей.</w:t>
      </w:r>
    </w:p>
    <w:p w14:paraId="47F3A04A" w14:textId="273FB52F" w:rsidR="003E363C" w:rsidRPr="00F338C3" w:rsidRDefault="00937358" w:rsidP="00281BE0">
      <w:pPr>
        <w:pStyle w:val="a4"/>
        <w:tabs>
          <w:tab w:val="left" w:pos="2703"/>
          <w:tab w:val="left" w:pos="4924"/>
          <w:tab w:val="left" w:pos="7637"/>
          <w:tab w:val="left" w:pos="8734"/>
        </w:tabs>
        <w:ind w:left="0" w:right="847" w:firstLine="567"/>
      </w:pPr>
      <w:r w:rsidRPr="00F338C3">
        <w:t>Единая система знаний о важнейших веществах, их составе, строении, свойствах и применении,</w:t>
      </w:r>
      <w:r w:rsidRPr="00F338C3">
        <w:rPr>
          <w:spacing w:val="80"/>
          <w:w w:val="150"/>
        </w:rPr>
        <w:t xml:space="preserve">   </w:t>
      </w:r>
      <w:r w:rsidRPr="00F338C3">
        <w:t>а</w:t>
      </w:r>
      <w:r w:rsidRPr="00F338C3">
        <w:rPr>
          <w:spacing w:val="80"/>
          <w:w w:val="150"/>
        </w:rPr>
        <w:t xml:space="preserve">   </w:t>
      </w:r>
      <w:r w:rsidRPr="00F338C3">
        <w:t>также</w:t>
      </w:r>
      <w:r w:rsidRPr="00F338C3">
        <w:rPr>
          <w:spacing w:val="80"/>
          <w:w w:val="150"/>
        </w:rPr>
        <w:t xml:space="preserve">   </w:t>
      </w:r>
      <w:r w:rsidRPr="00F338C3">
        <w:t>о</w:t>
      </w:r>
      <w:r w:rsidRPr="00F338C3">
        <w:rPr>
          <w:spacing w:val="80"/>
          <w:w w:val="150"/>
        </w:rPr>
        <w:t xml:space="preserve">   </w:t>
      </w:r>
      <w:r w:rsidRPr="00F338C3">
        <w:t>химических</w:t>
      </w:r>
      <w:r w:rsidRPr="00F338C3">
        <w:rPr>
          <w:spacing w:val="80"/>
          <w:w w:val="150"/>
        </w:rPr>
        <w:t xml:space="preserve">   </w:t>
      </w:r>
      <w:r w:rsidRPr="00F338C3">
        <w:t>реакциях,</w:t>
      </w:r>
      <w:r w:rsidRPr="00F338C3">
        <w:rPr>
          <w:spacing w:val="80"/>
          <w:w w:val="150"/>
        </w:rPr>
        <w:t xml:space="preserve">   </w:t>
      </w:r>
      <w:r w:rsidRPr="00F338C3">
        <w:t>их</w:t>
      </w:r>
      <w:r w:rsidRPr="00F338C3">
        <w:rPr>
          <w:spacing w:val="80"/>
          <w:w w:val="150"/>
        </w:rPr>
        <w:t xml:space="preserve">   </w:t>
      </w:r>
      <w:r w:rsidRPr="00F338C3">
        <w:t>сущности</w:t>
      </w:r>
      <w:r w:rsidRPr="00F338C3">
        <w:rPr>
          <w:spacing w:val="80"/>
        </w:rPr>
        <w:t xml:space="preserve"> </w:t>
      </w:r>
      <w:r w:rsidRPr="00F338C3">
        <w:t>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w:t>
      </w:r>
      <w:r w:rsidR="00FE3C72" w:rsidRPr="00F338C3">
        <w:t xml:space="preserve"> </w:t>
      </w:r>
      <w:r w:rsidRPr="00F338C3">
        <w:t xml:space="preserve">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w:t>
      </w:r>
      <w:r w:rsidRPr="00F338C3">
        <w:rPr>
          <w:spacing w:val="-2"/>
        </w:rPr>
        <w:t>помогают</w:t>
      </w:r>
      <w:r w:rsidR="00FE3C72" w:rsidRPr="00F338C3">
        <w:rPr>
          <w:spacing w:val="-2"/>
        </w:rPr>
        <w:t xml:space="preserve"> </w:t>
      </w:r>
      <w:r w:rsidRPr="00F338C3">
        <w:rPr>
          <w:spacing w:val="-2"/>
        </w:rPr>
        <w:t>выпускнику</w:t>
      </w:r>
      <w:r w:rsidR="00FE3C72" w:rsidRPr="00F338C3">
        <w:t xml:space="preserve"> о</w:t>
      </w:r>
      <w:r w:rsidRPr="00F338C3">
        <w:rPr>
          <w:spacing w:val="-2"/>
        </w:rPr>
        <w:t>риентироваться</w:t>
      </w:r>
      <w:r w:rsidR="00FE3C72" w:rsidRPr="00F338C3">
        <w:t xml:space="preserve"> </w:t>
      </w:r>
      <w:r w:rsidRPr="00F338C3">
        <w:rPr>
          <w:spacing w:val="-10"/>
        </w:rPr>
        <w:t>в</w:t>
      </w:r>
      <w:r w:rsidR="00FE3C72" w:rsidRPr="00F338C3">
        <w:rPr>
          <w:spacing w:val="-10"/>
        </w:rPr>
        <w:t xml:space="preserve"> </w:t>
      </w:r>
      <w:r w:rsidRPr="00F338C3">
        <w:rPr>
          <w:spacing w:val="-2"/>
        </w:rPr>
        <w:t xml:space="preserve">общественно </w:t>
      </w:r>
      <w:r w:rsidRPr="00F338C3">
        <w:t>и личностно значимых проблемах, связанных с химией, критически осмысливать информацию</w:t>
      </w:r>
      <w:r w:rsidRPr="00F338C3">
        <w:rPr>
          <w:spacing w:val="80"/>
          <w:w w:val="150"/>
        </w:rPr>
        <w:t xml:space="preserve"> </w:t>
      </w:r>
      <w:r w:rsidRPr="00F338C3">
        <w:t>и</w:t>
      </w:r>
      <w:r w:rsidRPr="00F338C3">
        <w:rPr>
          <w:spacing w:val="80"/>
          <w:w w:val="150"/>
        </w:rPr>
        <w:t xml:space="preserve"> </w:t>
      </w:r>
      <w:r w:rsidRPr="00F338C3">
        <w:t>применять</w:t>
      </w:r>
      <w:r w:rsidRPr="00F338C3">
        <w:rPr>
          <w:spacing w:val="80"/>
          <w:w w:val="150"/>
        </w:rPr>
        <w:t xml:space="preserve"> </w:t>
      </w:r>
      <w:r w:rsidRPr="00F338C3">
        <w:t>её</w:t>
      </w:r>
      <w:r w:rsidRPr="00F338C3">
        <w:rPr>
          <w:spacing w:val="80"/>
          <w:w w:val="150"/>
        </w:rPr>
        <w:t xml:space="preserve"> </w:t>
      </w:r>
      <w:r w:rsidRPr="00F338C3">
        <w:t>для</w:t>
      </w:r>
      <w:r w:rsidRPr="00F338C3">
        <w:rPr>
          <w:spacing w:val="80"/>
          <w:w w:val="150"/>
        </w:rPr>
        <w:t xml:space="preserve"> </w:t>
      </w:r>
      <w:r w:rsidRPr="00F338C3">
        <w:t>пополнения</w:t>
      </w:r>
      <w:r w:rsidRPr="00F338C3">
        <w:rPr>
          <w:spacing w:val="80"/>
          <w:w w:val="150"/>
        </w:rPr>
        <w:t xml:space="preserve"> </w:t>
      </w:r>
      <w:r w:rsidRPr="00F338C3">
        <w:t>знаний,</w:t>
      </w:r>
      <w:r w:rsidRPr="00F338C3">
        <w:rPr>
          <w:spacing w:val="80"/>
          <w:w w:val="150"/>
        </w:rPr>
        <w:t xml:space="preserve"> </w:t>
      </w:r>
      <w:r w:rsidRPr="00F338C3">
        <w:t>решения</w:t>
      </w:r>
      <w:r w:rsidRPr="00F338C3">
        <w:rPr>
          <w:spacing w:val="80"/>
          <w:w w:val="150"/>
        </w:rPr>
        <w:t xml:space="preserve"> </w:t>
      </w:r>
      <w:r w:rsidRPr="00F338C3">
        <w:t>интеллектуальных и</w:t>
      </w:r>
      <w:r w:rsidRPr="00F338C3">
        <w:rPr>
          <w:spacing w:val="32"/>
        </w:rPr>
        <w:t xml:space="preserve"> </w:t>
      </w:r>
      <w:r w:rsidRPr="00F338C3">
        <w:t>экспериментальных</w:t>
      </w:r>
      <w:r w:rsidRPr="00F338C3">
        <w:rPr>
          <w:spacing w:val="31"/>
        </w:rPr>
        <w:t xml:space="preserve"> </w:t>
      </w:r>
      <w:r w:rsidRPr="00F338C3">
        <w:t>исследовательских</w:t>
      </w:r>
      <w:r w:rsidRPr="00F338C3">
        <w:rPr>
          <w:spacing w:val="31"/>
        </w:rPr>
        <w:t xml:space="preserve"> </w:t>
      </w:r>
      <w:r w:rsidRPr="00F338C3">
        <w:t>задач.</w:t>
      </w:r>
      <w:r w:rsidRPr="00F338C3">
        <w:rPr>
          <w:spacing w:val="31"/>
        </w:rPr>
        <w:t xml:space="preserve"> </w:t>
      </w:r>
      <w:r w:rsidRPr="00F338C3">
        <w:t>В</w:t>
      </w:r>
      <w:r w:rsidRPr="00F338C3">
        <w:rPr>
          <w:spacing w:val="30"/>
        </w:rPr>
        <w:t xml:space="preserve"> </w:t>
      </w:r>
      <w:r w:rsidRPr="00F338C3">
        <w:t>целом</w:t>
      </w:r>
      <w:r w:rsidRPr="00F338C3">
        <w:rPr>
          <w:spacing w:val="31"/>
        </w:rPr>
        <w:t xml:space="preserve"> </w:t>
      </w:r>
      <w:r w:rsidRPr="00F338C3">
        <w:t>содержание</w:t>
      </w:r>
      <w:r w:rsidRPr="00F338C3">
        <w:rPr>
          <w:spacing w:val="33"/>
        </w:rPr>
        <w:t xml:space="preserve"> </w:t>
      </w:r>
      <w:r w:rsidRPr="00F338C3">
        <w:t>учебного</w:t>
      </w:r>
      <w:r w:rsidRPr="00F338C3">
        <w:rPr>
          <w:spacing w:val="31"/>
        </w:rPr>
        <w:t xml:space="preserve"> </w:t>
      </w:r>
      <w:r w:rsidRPr="00F338C3">
        <w:t>предмета</w:t>
      </w:r>
    </w:p>
    <w:p w14:paraId="685902EF" w14:textId="77777777" w:rsidR="003E363C" w:rsidRPr="00F338C3" w:rsidRDefault="00937358" w:rsidP="00281BE0">
      <w:pPr>
        <w:pStyle w:val="a4"/>
        <w:ind w:left="0" w:right="851" w:firstLine="567"/>
      </w:pPr>
      <w:r w:rsidRPr="00F338C3">
        <w:t>«Химия»</w:t>
      </w:r>
      <w:r w:rsidRPr="00F338C3">
        <w:rPr>
          <w:spacing w:val="80"/>
        </w:rPr>
        <w:t xml:space="preserve">   </w:t>
      </w:r>
      <w:r w:rsidRPr="00F338C3">
        <w:t>данного</w:t>
      </w:r>
      <w:r w:rsidRPr="00F338C3">
        <w:rPr>
          <w:spacing w:val="80"/>
        </w:rPr>
        <w:t xml:space="preserve">   </w:t>
      </w:r>
      <w:r w:rsidRPr="00F338C3">
        <w:t>уровня</w:t>
      </w:r>
      <w:r w:rsidRPr="00F338C3">
        <w:rPr>
          <w:spacing w:val="80"/>
        </w:rPr>
        <w:t xml:space="preserve">   </w:t>
      </w:r>
      <w:r w:rsidRPr="00F338C3">
        <w:t>изучения</w:t>
      </w:r>
      <w:r w:rsidRPr="00F338C3">
        <w:rPr>
          <w:spacing w:val="80"/>
        </w:rPr>
        <w:t xml:space="preserve">   </w:t>
      </w:r>
      <w:r w:rsidRPr="00F338C3">
        <w:t>ориентировано</w:t>
      </w:r>
      <w:r w:rsidRPr="00F338C3">
        <w:rPr>
          <w:spacing w:val="80"/>
        </w:rPr>
        <w:t xml:space="preserve">   </w:t>
      </w:r>
      <w:r w:rsidRPr="00F338C3">
        <w:t>на</w:t>
      </w:r>
      <w:r w:rsidRPr="00F338C3">
        <w:rPr>
          <w:spacing w:val="80"/>
        </w:rPr>
        <w:t xml:space="preserve">   </w:t>
      </w:r>
      <w:r w:rsidRPr="00F338C3">
        <w:t>формирование</w:t>
      </w:r>
      <w:r w:rsidRPr="00F338C3">
        <w:rPr>
          <w:spacing w:val="40"/>
        </w:rPr>
        <w:t xml:space="preserve"> </w:t>
      </w:r>
      <w:r w:rsidRPr="00F338C3">
        <w:t>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39D272AD" w14:textId="77777777" w:rsidR="003E363C" w:rsidRPr="00F338C3" w:rsidRDefault="00937358" w:rsidP="00281BE0">
      <w:pPr>
        <w:pStyle w:val="a4"/>
        <w:ind w:left="0" w:right="843" w:firstLine="567"/>
      </w:pPr>
      <w:r w:rsidRPr="00F338C3">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w:t>
      </w:r>
      <w:r w:rsidRPr="00F338C3">
        <w:rPr>
          <w:spacing w:val="80"/>
        </w:rPr>
        <w:t xml:space="preserve"> </w:t>
      </w:r>
      <w:r w:rsidRPr="00F338C3">
        <w:t xml:space="preserve">опыта практической и </w:t>
      </w:r>
      <w:r w:rsidRPr="00F338C3">
        <w:lastRenderedPageBreak/>
        <w:t>исследовательской деятельности, занимающей важное место в познании химии.</w:t>
      </w:r>
    </w:p>
    <w:p w14:paraId="2ECA98D7" w14:textId="1263CAD9" w:rsidR="003E363C" w:rsidRPr="00F338C3" w:rsidRDefault="00937358" w:rsidP="006F1A44">
      <w:pPr>
        <w:pStyle w:val="a4"/>
        <w:ind w:left="0" w:right="873" w:firstLine="567"/>
      </w:pPr>
      <w:r w:rsidRPr="00F338C3">
        <w:t>В</w:t>
      </w:r>
      <w:r w:rsidRPr="00F338C3">
        <w:rPr>
          <w:spacing w:val="-3"/>
        </w:rPr>
        <w:t xml:space="preserve"> </w:t>
      </w:r>
      <w:r w:rsidRPr="00F338C3">
        <w:t>практике</w:t>
      </w:r>
      <w:r w:rsidRPr="00F338C3">
        <w:rPr>
          <w:spacing w:val="-3"/>
        </w:rPr>
        <w:t xml:space="preserve"> </w:t>
      </w:r>
      <w:r w:rsidRPr="00F338C3">
        <w:t>преподавания</w:t>
      </w:r>
      <w:r w:rsidRPr="00F338C3">
        <w:rPr>
          <w:spacing w:val="-3"/>
        </w:rPr>
        <w:t xml:space="preserve"> </w:t>
      </w:r>
      <w:r w:rsidRPr="00F338C3">
        <w:t>химии</w:t>
      </w:r>
      <w:r w:rsidRPr="00F338C3">
        <w:rPr>
          <w:spacing w:val="-2"/>
        </w:rPr>
        <w:t xml:space="preserve"> </w:t>
      </w:r>
      <w:r w:rsidRPr="00F338C3">
        <w:t>как</w:t>
      </w:r>
      <w:r w:rsidRPr="00F338C3">
        <w:rPr>
          <w:spacing w:val="-1"/>
        </w:rPr>
        <w:t xml:space="preserve"> </w:t>
      </w:r>
      <w:r w:rsidRPr="00F338C3">
        <w:t>на</w:t>
      </w:r>
      <w:r w:rsidRPr="00F338C3">
        <w:rPr>
          <w:spacing w:val="1"/>
        </w:rPr>
        <w:t xml:space="preserve"> </w:t>
      </w:r>
      <w:r w:rsidRPr="00F338C3">
        <w:t>уровне основного</w:t>
      </w:r>
      <w:r w:rsidRPr="00F338C3">
        <w:rPr>
          <w:spacing w:val="-1"/>
        </w:rPr>
        <w:t xml:space="preserve"> </w:t>
      </w:r>
      <w:r w:rsidRPr="00F338C3">
        <w:t>общего образования</w:t>
      </w:r>
      <w:r w:rsidRPr="00F338C3">
        <w:rPr>
          <w:spacing w:val="-1"/>
        </w:rPr>
        <w:t xml:space="preserve"> </w:t>
      </w:r>
      <w:r w:rsidRPr="00F338C3">
        <w:t>так</w:t>
      </w:r>
      <w:r w:rsidRPr="00F338C3">
        <w:rPr>
          <w:spacing w:val="7"/>
        </w:rPr>
        <w:t xml:space="preserve"> </w:t>
      </w:r>
      <w:r w:rsidRPr="00F338C3">
        <w:rPr>
          <w:spacing w:val="-10"/>
        </w:rPr>
        <w:t>и</w:t>
      </w:r>
      <w:r w:rsidR="006F1A44" w:rsidRPr="00F338C3">
        <w:t xml:space="preserve"> </w:t>
      </w:r>
      <w:r w:rsidRPr="00F338C3">
        <w:t>на уровне среднего общего образования, при определении содержательной</w:t>
      </w:r>
      <w:r w:rsidRPr="00F338C3">
        <w:rPr>
          <w:spacing w:val="40"/>
        </w:rPr>
        <w:t xml:space="preserve"> </w:t>
      </w:r>
      <w:r w:rsidRPr="00F338C3">
        <w:t>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2D56357E" w14:textId="77777777" w:rsidR="003E363C" w:rsidRPr="00F338C3" w:rsidRDefault="003E363C" w:rsidP="00281BE0">
      <w:pPr>
        <w:pStyle w:val="a4"/>
        <w:spacing w:before="139"/>
        <w:ind w:left="0" w:firstLine="567"/>
      </w:pPr>
    </w:p>
    <w:p w14:paraId="5F4EDDE4" w14:textId="77777777" w:rsidR="003E363C" w:rsidRPr="00F338C3" w:rsidRDefault="00937358" w:rsidP="00281BE0">
      <w:pPr>
        <w:pStyle w:val="a4"/>
        <w:spacing w:before="1"/>
        <w:ind w:left="0" w:right="846" w:firstLine="567"/>
      </w:pPr>
      <w:r w:rsidRPr="00F338C3">
        <w:t>Согласно данной точке зрения главными целями изучения предмета «Химия» на уровне среднего общего образования на базовом уровне являются:</w:t>
      </w:r>
    </w:p>
    <w:p w14:paraId="6FA359BA" w14:textId="76C5E1D0" w:rsidR="003E363C" w:rsidRPr="00F338C3" w:rsidRDefault="00937358" w:rsidP="00281BE0">
      <w:pPr>
        <w:pStyle w:val="a4"/>
        <w:ind w:left="0" w:right="848" w:firstLine="567"/>
      </w:pPr>
      <w:r w:rsidRPr="00F338C3">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w:t>
      </w:r>
      <w:r w:rsidR="00286836" w:rsidRPr="00F338C3">
        <w:t xml:space="preserve"> </w:t>
      </w:r>
      <w:r w:rsidRPr="00F338C3">
        <w:t>и понимание сущности доступных обобщений мировоззренческого характера, ознакомление с историей их развития и становления;</w:t>
      </w:r>
    </w:p>
    <w:p w14:paraId="68B635F8" w14:textId="77777777" w:rsidR="003E363C" w:rsidRPr="00F338C3" w:rsidRDefault="00937358" w:rsidP="00281BE0">
      <w:pPr>
        <w:pStyle w:val="a4"/>
        <w:ind w:left="0" w:right="848" w:firstLine="567"/>
      </w:pPr>
      <w:r w:rsidRPr="00F338C3">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31415F9C" w14:textId="77777777" w:rsidR="003E363C" w:rsidRPr="00F338C3" w:rsidRDefault="00937358" w:rsidP="00281BE0">
      <w:pPr>
        <w:pStyle w:val="a4"/>
        <w:ind w:left="0" w:right="843" w:firstLine="567"/>
      </w:pPr>
      <w:proofErr w:type="gramStart"/>
      <w:r w:rsidRPr="00F338C3">
        <w:t>развитие</w:t>
      </w:r>
      <w:r w:rsidRPr="00F338C3">
        <w:rPr>
          <w:spacing w:val="76"/>
        </w:rPr>
        <w:t xml:space="preserve">  </w:t>
      </w:r>
      <w:r w:rsidRPr="00F338C3">
        <w:t>умений</w:t>
      </w:r>
      <w:proofErr w:type="gramEnd"/>
      <w:r w:rsidRPr="00F338C3">
        <w:rPr>
          <w:spacing w:val="76"/>
        </w:rPr>
        <w:t xml:space="preserve">  </w:t>
      </w:r>
      <w:r w:rsidRPr="00F338C3">
        <w:t>и</w:t>
      </w:r>
      <w:r w:rsidRPr="00F338C3">
        <w:rPr>
          <w:spacing w:val="75"/>
        </w:rPr>
        <w:t xml:space="preserve">  </w:t>
      </w:r>
      <w:r w:rsidRPr="00F338C3">
        <w:t>способов</w:t>
      </w:r>
      <w:r w:rsidRPr="00F338C3">
        <w:rPr>
          <w:spacing w:val="75"/>
        </w:rPr>
        <w:t xml:space="preserve">  </w:t>
      </w:r>
      <w:r w:rsidRPr="00F338C3">
        <w:t>деятельности,</w:t>
      </w:r>
      <w:r w:rsidRPr="00F338C3">
        <w:rPr>
          <w:spacing w:val="75"/>
        </w:rPr>
        <w:t xml:space="preserve">  </w:t>
      </w:r>
      <w:r w:rsidRPr="00F338C3">
        <w:t>связанных</w:t>
      </w:r>
      <w:r w:rsidRPr="00F338C3">
        <w:rPr>
          <w:spacing w:val="75"/>
        </w:rPr>
        <w:t xml:space="preserve">  </w:t>
      </w:r>
      <w:r w:rsidRPr="00F338C3">
        <w:t>с</w:t>
      </w:r>
      <w:r w:rsidRPr="00F338C3">
        <w:rPr>
          <w:spacing w:val="75"/>
        </w:rPr>
        <w:t xml:space="preserve">  </w:t>
      </w:r>
      <w:r w:rsidRPr="00F338C3">
        <w:t>наблюдением и объяснением</w:t>
      </w:r>
      <w:r w:rsidRPr="00F338C3">
        <w:rPr>
          <w:spacing w:val="-1"/>
        </w:rPr>
        <w:t xml:space="preserve"> </w:t>
      </w:r>
      <w:r w:rsidRPr="00F338C3">
        <w:t xml:space="preserve">химического эксперимента, соблюдением правил безопасного обращения с </w:t>
      </w:r>
      <w:r w:rsidRPr="00F338C3">
        <w:rPr>
          <w:spacing w:val="-2"/>
        </w:rPr>
        <w:t>веществами.</w:t>
      </w:r>
    </w:p>
    <w:p w14:paraId="33FDA875" w14:textId="77777777" w:rsidR="003E363C" w:rsidRPr="00F338C3" w:rsidRDefault="00937358" w:rsidP="00281BE0">
      <w:pPr>
        <w:pStyle w:val="a4"/>
        <w:spacing w:before="1"/>
        <w:ind w:left="0" w:right="846" w:firstLine="567"/>
      </w:pPr>
      <w:r w:rsidRPr="00F338C3">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w:t>
      </w:r>
      <w:r w:rsidRPr="00F338C3">
        <w:rPr>
          <w:spacing w:val="40"/>
        </w:rPr>
        <w:t xml:space="preserve"> </w:t>
      </w:r>
      <w:r w:rsidRPr="00F338C3">
        <w:t>в системе общего среднего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школы, владеющего не набором знаний, а функциональной</w:t>
      </w:r>
      <w:r w:rsidRPr="00F338C3">
        <w:rPr>
          <w:spacing w:val="74"/>
        </w:rPr>
        <w:t xml:space="preserve"> </w:t>
      </w:r>
      <w:r w:rsidRPr="00F338C3">
        <w:t>грамотностью,</w:t>
      </w:r>
      <w:r w:rsidRPr="00F338C3">
        <w:rPr>
          <w:spacing w:val="73"/>
        </w:rPr>
        <w:t xml:space="preserve"> </w:t>
      </w:r>
      <w:r w:rsidRPr="00F338C3">
        <w:t>то</w:t>
      </w:r>
      <w:r w:rsidRPr="00F338C3">
        <w:rPr>
          <w:spacing w:val="74"/>
        </w:rPr>
        <w:t xml:space="preserve"> </w:t>
      </w:r>
      <w:r w:rsidRPr="00F338C3">
        <w:t>есть</w:t>
      </w:r>
      <w:r w:rsidRPr="00F338C3">
        <w:rPr>
          <w:spacing w:val="75"/>
        </w:rPr>
        <w:t xml:space="preserve"> </w:t>
      </w:r>
      <w:r w:rsidRPr="00F338C3">
        <w:t>способами</w:t>
      </w:r>
      <w:r w:rsidRPr="00F338C3">
        <w:rPr>
          <w:spacing w:val="74"/>
        </w:rPr>
        <w:t xml:space="preserve"> </w:t>
      </w:r>
      <w:r w:rsidRPr="00F338C3">
        <w:t>и</w:t>
      </w:r>
      <w:r w:rsidRPr="00F338C3">
        <w:rPr>
          <w:spacing w:val="78"/>
        </w:rPr>
        <w:t xml:space="preserve"> </w:t>
      </w:r>
      <w:r w:rsidRPr="00F338C3">
        <w:t>умениями</w:t>
      </w:r>
      <w:r w:rsidRPr="00F338C3">
        <w:rPr>
          <w:spacing w:val="74"/>
        </w:rPr>
        <w:t xml:space="preserve"> </w:t>
      </w:r>
      <w:r w:rsidRPr="00F338C3">
        <w:t>активного</w:t>
      </w:r>
      <w:r w:rsidRPr="00F338C3">
        <w:rPr>
          <w:spacing w:val="73"/>
        </w:rPr>
        <w:t xml:space="preserve"> </w:t>
      </w:r>
      <w:r w:rsidRPr="00F338C3">
        <w:t>получения и применения их в реальной жизни для решения практических задач.</w:t>
      </w:r>
    </w:p>
    <w:p w14:paraId="2534609B" w14:textId="77777777" w:rsidR="003E363C" w:rsidRPr="00F338C3" w:rsidRDefault="003E363C" w:rsidP="00281BE0">
      <w:pPr>
        <w:pStyle w:val="a4"/>
        <w:spacing w:before="139"/>
        <w:ind w:left="0" w:firstLine="567"/>
      </w:pPr>
    </w:p>
    <w:p w14:paraId="656AD473" w14:textId="77777777" w:rsidR="003E363C" w:rsidRPr="00F338C3" w:rsidRDefault="00937358" w:rsidP="00281BE0">
      <w:pPr>
        <w:pStyle w:val="a4"/>
        <w:ind w:left="0" w:right="856" w:firstLine="567"/>
      </w:pPr>
      <w:r w:rsidRPr="00F338C3">
        <w:t>В этой связи при изучении предмета «Химия» доминирующее значение приобретают такие цели и задачи, как:</w:t>
      </w:r>
    </w:p>
    <w:p w14:paraId="4E653E2E" w14:textId="77777777" w:rsidR="003E363C" w:rsidRPr="00F338C3" w:rsidRDefault="00937358" w:rsidP="00281BE0">
      <w:pPr>
        <w:pStyle w:val="a4"/>
        <w:ind w:left="0" w:right="850" w:firstLine="567"/>
      </w:pPr>
      <w:r w:rsidRPr="00F338C3">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703B2A92" w14:textId="77777777" w:rsidR="003E363C" w:rsidRPr="00F338C3" w:rsidRDefault="00937358" w:rsidP="00281BE0">
      <w:pPr>
        <w:pStyle w:val="a4"/>
        <w:spacing w:before="67"/>
        <w:ind w:left="0" w:right="850" w:firstLine="567"/>
      </w:pPr>
      <w:r w:rsidRPr="00F338C3">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w:t>
      </w:r>
      <w:r w:rsidRPr="00F338C3">
        <w:rPr>
          <w:spacing w:val="80"/>
        </w:rPr>
        <w:t xml:space="preserve">   </w:t>
      </w:r>
      <w:r w:rsidRPr="00F338C3">
        <w:t>которая</w:t>
      </w:r>
      <w:r w:rsidRPr="00F338C3">
        <w:rPr>
          <w:spacing w:val="80"/>
        </w:rPr>
        <w:t xml:space="preserve">   </w:t>
      </w:r>
      <w:r w:rsidRPr="00F338C3">
        <w:t>занимает</w:t>
      </w:r>
      <w:r w:rsidRPr="00F338C3">
        <w:rPr>
          <w:spacing w:val="80"/>
        </w:rPr>
        <w:t xml:space="preserve">   </w:t>
      </w:r>
      <w:r w:rsidRPr="00F338C3">
        <w:t>важное</w:t>
      </w:r>
      <w:r w:rsidRPr="00F338C3">
        <w:rPr>
          <w:spacing w:val="80"/>
        </w:rPr>
        <w:t xml:space="preserve">   </w:t>
      </w:r>
      <w:r w:rsidRPr="00F338C3">
        <w:t>место</w:t>
      </w:r>
      <w:r w:rsidRPr="00F338C3">
        <w:rPr>
          <w:spacing w:val="80"/>
        </w:rPr>
        <w:t xml:space="preserve">   </w:t>
      </w:r>
      <w:r w:rsidRPr="00F338C3">
        <w:t>в</w:t>
      </w:r>
      <w:r w:rsidRPr="00F338C3">
        <w:rPr>
          <w:spacing w:val="80"/>
        </w:rPr>
        <w:t xml:space="preserve">   </w:t>
      </w:r>
      <w:r w:rsidRPr="00F338C3">
        <w:t>познании</w:t>
      </w:r>
      <w:r w:rsidRPr="00F338C3">
        <w:rPr>
          <w:spacing w:val="80"/>
        </w:rPr>
        <w:t xml:space="preserve">   </w:t>
      </w:r>
      <w:r w:rsidRPr="00F338C3">
        <w:t>химии,</w:t>
      </w:r>
      <w:r w:rsidRPr="00F338C3">
        <w:rPr>
          <w:spacing w:val="40"/>
        </w:rPr>
        <w:t xml:space="preserve"> </w:t>
      </w:r>
      <w:r w:rsidRPr="00F338C3">
        <w:t>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28DD0EA3" w14:textId="77777777" w:rsidR="003E363C" w:rsidRPr="00F338C3" w:rsidRDefault="00937358" w:rsidP="00281BE0">
      <w:pPr>
        <w:pStyle w:val="a4"/>
        <w:ind w:left="0" w:right="845" w:firstLine="567"/>
      </w:pPr>
      <w:r w:rsidRPr="00F338C3">
        <w:t xml:space="preserve">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w:t>
      </w:r>
      <w:r w:rsidRPr="00F338C3">
        <w:rPr>
          <w:spacing w:val="-2"/>
        </w:rPr>
        <w:t>содержания;</w:t>
      </w:r>
    </w:p>
    <w:p w14:paraId="438756C3" w14:textId="77777777" w:rsidR="003E363C" w:rsidRPr="00F338C3" w:rsidRDefault="00937358" w:rsidP="00281BE0">
      <w:pPr>
        <w:pStyle w:val="a4"/>
        <w:spacing w:before="2"/>
        <w:ind w:left="0" w:right="851" w:firstLine="567"/>
      </w:pPr>
      <w:r w:rsidRPr="00F338C3">
        <w:t>формирование и развитие у обучающихся ассоциативного и логического</w:t>
      </w:r>
      <w:r w:rsidRPr="00F338C3">
        <w:rPr>
          <w:spacing w:val="40"/>
        </w:rPr>
        <w:t xml:space="preserve"> </w:t>
      </w:r>
      <w:r w:rsidRPr="00F338C3">
        <w:t>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3A183E9F" w14:textId="77777777" w:rsidR="003E363C" w:rsidRPr="00F338C3" w:rsidRDefault="00937358" w:rsidP="00281BE0">
      <w:pPr>
        <w:pStyle w:val="a4"/>
        <w:ind w:left="0" w:right="843" w:firstLine="567"/>
      </w:pPr>
      <w:r w:rsidRPr="00F338C3">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4F27340D" w14:textId="77777777" w:rsidR="003E363C" w:rsidRPr="00F338C3" w:rsidRDefault="003E363C" w:rsidP="00281BE0">
      <w:pPr>
        <w:pStyle w:val="a4"/>
        <w:spacing w:before="139"/>
        <w:ind w:left="0" w:firstLine="567"/>
      </w:pPr>
    </w:p>
    <w:p w14:paraId="2E04ABD8" w14:textId="77777777" w:rsidR="003E363C" w:rsidRPr="00F338C3" w:rsidRDefault="00937358" w:rsidP="00281BE0">
      <w:pPr>
        <w:pStyle w:val="a4"/>
        <w:ind w:left="0" w:right="849" w:firstLine="567"/>
      </w:pPr>
      <w:r w:rsidRPr="00F338C3">
        <w:t>Цели и задачи изучения предмета «Химия» получили подробную методическую интерпретацию в разделе «Планируемые результаты освоения программы по химии», благодаря чему обеспечено чёткое представление о том, какие знания и умения имеют прямое отношение к реализации конкретной цели.</w:t>
      </w:r>
    </w:p>
    <w:p w14:paraId="04413E23" w14:textId="77777777" w:rsidR="003E363C" w:rsidRPr="00F338C3" w:rsidRDefault="00937358" w:rsidP="00281BE0">
      <w:pPr>
        <w:pStyle w:val="a4"/>
        <w:ind w:left="0" w:right="854" w:firstLine="567"/>
      </w:pPr>
      <w:r w:rsidRPr="00F338C3">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55F96ED3" w14:textId="77777777" w:rsidR="003E363C" w:rsidRPr="00F338C3" w:rsidRDefault="00937358" w:rsidP="00281BE0">
      <w:pPr>
        <w:pStyle w:val="a4"/>
        <w:spacing w:before="3"/>
        <w:ind w:left="0" w:right="847" w:firstLine="567"/>
      </w:pPr>
      <w:r w:rsidRPr="00F338C3">
        <w:t>Общее число часов, рекомендованных для изучения химии -</w:t>
      </w:r>
      <w:r w:rsidRPr="00F338C3">
        <w:rPr>
          <w:position w:val="1"/>
        </w:rPr>
        <w:t xml:space="preserve">68 часов: в 10 классе – </w:t>
      </w:r>
      <w:r w:rsidRPr="00F338C3">
        <w:t>34 часа (1 час в неделю), в 11 классе - 34 часа (1 час в неделю).</w:t>
      </w:r>
    </w:p>
    <w:p w14:paraId="5D1D71A3" w14:textId="77777777" w:rsidR="003E363C" w:rsidRPr="00F338C3" w:rsidRDefault="003E363C" w:rsidP="00281BE0">
      <w:pPr>
        <w:pStyle w:val="a4"/>
        <w:spacing w:before="140"/>
        <w:ind w:left="0" w:firstLine="567"/>
      </w:pPr>
    </w:p>
    <w:p w14:paraId="4D9D6403" w14:textId="77777777" w:rsidR="003E363C" w:rsidRPr="00F338C3" w:rsidRDefault="00937358" w:rsidP="00281BE0">
      <w:pPr>
        <w:pStyle w:val="a4"/>
        <w:ind w:left="0" w:right="5975" w:firstLine="567"/>
      </w:pPr>
      <w:r w:rsidRPr="00F338C3">
        <w:t>Содержание</w:t>
      </w:r>
      <w:r w:rsidRPr="00F338C3">
        <w:rPr>
          <w:spacing w:val="-9"/>
        </w:rPr>
        <w:t xml:space="preserve"> </w:t>
      </w:r>
      <w:r w:rsidRPr="00F338C3">
        <w:t>обучения</w:t>
      </w:r>
      <w:r w:rsidRPr="00F338C3">
        <w:rPr>
          <w:spacing w:val="-8"/>
        </w:rPr>
        <w:t xml:space="preserve"> </w:t>
      </w:r>
      <w:r w:rsidRPr="00F338C3">
        <w:t>в</w:t>
      </w:r>
      <w:r w:rsidRPr="00F338C3">
        <w:rPr>
          <w:spacing w:val="-7"/>
        </w:rPr>
        <w:t xml:space="preserve"> </w:t>
      </w:r>
      <w:r w:rsidRPr="00F338C3">
        <w:t>10</w:t>
      </w:r>
      <w:r w:rsidRPr="00F338C3">
        <w:rPr>
          <w:spacing w:val="-8"/>
        </w:rPr>
        <w:t xml:space="preserve"> </w:t>
      </w:r>
      <w:r w:rsidRPr="00F338C3">
        <w:t>классе. Органическая химия.</w:t>
      </w:r>
    </w:p>
    <w:p w14:paraId="2A12B337" w14:textId="77777777" w:rsidR="003E363C" w:rsidRPr="00F338C3" w:rsidRDefault="00937358" w:rsidP="00281BE0">
      <w:pPr>
        <w:pStyle w:val="a4"/>
        <w:ind w:left="0" w:right="852" w:firstLine="567"/>
      </w:pPr>
      <w:r w:rsidRPr="00F338C3">
        <w:t>(</w:t>
      </w:r>
      <w:r w:rsidRPr="00F338C3">
        <w:rPr>
          <w:i/>
        </w:rPr>
        <w:t xml:space="preserve">Курсивом </w:t>
      </w:r>
      <w:r w:rsidRPr="00F338C3">
        <w:t>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 уровне).</w:t>
      </w:r>
    </w:p>
    <w:p w14:paraId="71F38B0F" w14:textId="77777777" w:rsidR="003E363C" w:rsidRPr="00F338C3" w:rsidRDefault="00937358" w:rsidP="00281BE0">
      <w:pPr>
        <w:pStyle w:val="a4"/>
        <w:spacing w:before="67"/>
        <w:ind w:left="0" w:firstLine="567"/>
      </w:pPr>
      <w:r w:rsidRPr="00F338C3">
        <w:t>Теоретические</w:t>
      </w:r>
      <w:r w:rsidRPr="00F338C3">
        <w:rPr>
          <w:spacing w:val="-7"/>
        </w:rPr>
        <w:t xml:space="preserve"> </w:t>
      </w:r>
      <w:r w:rsidRPr="00F338C3">
        <w:t>основы</w:t>
      </w:r>
      <w:r w:rsidRPr="00F338C3">
        <w:rPr>
          <w:spacing w:val="-3"/>
        </w:rPr>
        <w:t xml:space="preserve"> </w:t>
      </w:r>
      <w:r w:rsidRPr="00F338C3">
        <w:t>органической</w:t>
      </w:r>
      <w:r w:rsidRPr="00F338C3">
        <w:rPr>
          <w:spacing w:val="-4"/>
        </w:rPr>
        <w:t xml:space="preserve"> </w:t>
      </w:r>
      <w:r w:rsidRPr="00F338C3">
        <w:rPr>
          <w:spacing w:val="-2"/>
        </w:rPr>
        <w:t>химии.</w:t>
      </w:r>
    </w:p>
    <w:p w14:paraId="272AC1BA" w14:textId="77777777" w:rsidR="003E363C" w:rsidRPr="00F338C3" w:rsidRDefault="00937358" w:rsidP="00281BE0">
      <w:pPr>
        <w:pStyle w:val="a4"/>
        <w:spacing w:before="139"/>
        <w:ind w:left="0" w:right="845" w:firstLine="567"/>
      </w:pPr>
      <w:proofErr w:type="gramStart"/>
      <w:r w:rsidRPr="00F338C3">
        <w:t>Предмет</w:t>
      </w:r>
      <w:r w:rsidRPr="00F338C3">
        <w:rPr>
          <w:spacing w:val="74"/>
        </w:rPr>
        <w:t xml:space="preserve">  </w:t>
      </w:r>
      <w:r w:rsidRPr="00F338C3">
        <w:t>органической</w:t>
      </w:r>
      <w:proofErr w:type="gramEnd"/>
      <w:r w:rsidRPr="00F338C3">
        <w:rPr>
          <w:spacing w:val="73"/>
        </w:rPr>
        <w:t xml:space="preserve">  </w:t>
      </w:r>
      <w:r w:rsidRPr="00F338C3">
        <w:t>химии:</w:t>
      </w:r>
      <w:r w:rsidRPr="00F338C3">
        <w:rPr>
          <w:spacing w:val="73"/>
        </w:rPr>
        <w:t xml:space="preserve">  </w:t>
      </w:r>
      <w:r w:rsidRPr="00F338C3">
        <w:t>её</w:t>
      </w:r>
      <w:r w:rsidRPr="00F338C3">
        <w:rPr>
          <w:spacing w:val="73"/>
        </w:rPr>
        <w:t xml:space="preserve">  </w:t>
      </w:r>
      <w:r w:rsidRPr="00F338C3">
        <w:t>возникновение,</w:t>
      </w:r>
      <w:r w:rsidRPr="00F338C3">
        <w:rPr>
          <w:spacing w:val="73"/>
        </w:rPr>
        <w:t xml:space="preserve">  </w:t>
      </w:r>
      <w:r w:rsidRPr="00F338C3">
        <w:t>развитие</w:t>
      </w:r>
      <w:r w:rsidRPr="00F338C3">
        <w:rPr>
          <w:spacing w:val="73"/>
        </w:rPr>
        <w:t xml:space="preserve">  </w:t>
      </w:r>
      <w:r w:rsidRPr="00F338C3">
        <w:t>и</w:t>
      </w:r>
      <w:r w:rsidRPr="00F338C3">
        <w:rPr>
          <w:spacing w:val="73"/>
        </w:rPr>
        <w:t xml:space="preserve">  </w:t>
      </w:r>
      <w:r w:rsidRPr="00F338C3">
        <w:t>значение в получении новых веществ и материалов. Теория строения органических соединений А.М.</w:t>
      </w:r>
      <w:r w:rsidRPr="00F338C3">
        <w:rPr>
          <w:spacing w:val="-3"/>
        </w:rPr>
        <w:t xml:space="preserve"> </w:t>
      </w:r>
      <w:r w:rsidRPr="00F338C3">
        <w:t>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2E56B90A" w14:textId="77777777" w:rsidR="003E363C" w:rsidRPr="00F338C3" w:rsidRDefault="00937358" w:rsidP="00281BE0">
      <w:pPr>
        <w:pStyle w:val="a4"/>
        <w:ind w:left="0" w:right="853" w:firstLine="567"/>
      </w:pPr>
      <w:r w:rsidRPr="00F338C3">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50057E83" w14:textId="77777777" w:rsidR="003E363C" w:rsidRPr="00F338C3" w:rsidRDefault="00937358" w:rsidP="00281BE0">
      <w:pPr>
        <w:pStyle w:val="a4"/>
        <w:spacing w:before="1"/>
        <w:ind w:left="0" w:right="850" w:firstLine="567"/>
      </w:pPr>
      <w:r w:rsidRPr="00F338C3">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7DD3452C" w14:textId="77777777" w:rsidR="003E363C" w:rsidRPr="00F338C3" w:rsidRDefault="00937358" w:rsidP="00281BE0">
      <w:pPr>
        <w:pStyle w:val="a4"/>
        <w:ind w:left="0" w:firstLine="567"/>
      </w:pPr>
      <w:r w:rsidRPr="00F338C3">
        <w:rPr>
          <w:spacing w:val="-2"/>
        </w:rPr>
        <w:t>Углеводороды.</w:t>
      </w:r>
    </w:p>
    <w:p w14:paraId="2D11A42B" w14:textId="77777777" w:rsidR="003E363C" w:rsidRPr="00F338C3" w:rsidRDefault="00937358" w:rsidP="00281BE0">
      <w:pPr>
        <w:pStyle w:val="a4"/>
        <w:spacing w:before="137"/>
        <w:ind w:left="0" w:right="843" w:firstLine="567"/>
      </w:pPr>
      <w:proofErr w:type="spellStart"/>
      <w:r w:rsidRPr="00F338C3">
        <w:t>Алканы</w:t>
      </w:r>
      <w:proofErr w:type="spellEnd"/>
      <w:r w:rsidRPr="00F338C3">
        <w:t xml:space="preserve">: состав и строение, гомологический ряд. Метан и этан – простейшие </w:t>
      </w:r>
      <w:proofErr w:type="gramStart"/>
      <w:r w:rsidRPr="00F338C3">
        <w:t>представители</w:t>
      </w:r>
      <w:r w:rsidRPr="00F338C3">
        <w:rPr>
          <w:spacing w:val="40"/>
        </w:rPr>
        <w:t xml:space="preserve">  </w:t>
      </w:r>
      <w:proofErr w:type="spellStart"/>
      <w:r w:rsidRPr="00F338C3">
        <w:t>алканов</w:t>
      </w:r>
      <w:proofErr w:type="spellEnd"/>
      <w:proofErr w:type="gramEnd"/>
      <w:r w:rsidRPr="00F338C3">
        <w:t>:</w:t>
      </w:r>
      <w:r w:rsidRPr="00F338C3">
        <w:rPr>
          <w:spacing w:val="40"/>
        </w:rPr>
        <w:t xml:space="preserve">  </w:t>
      </w:r>
      <w:r w:rsidRPr="00F338C3">
        <w:t>физические</w:t>
      </w:r>
      <w:r w:rsidRPr="00F338C3">
        <w:rPr>
          <w:spacing w:val="40"/>
        </w:rPr>
        <w:t xml:space="preserve">  </w:t>
      </w:r>
      <w:r w:rsidRPr="00F338C3">
        <w:t>и</w:t>
      </w:r>
      <w:r w:rsidRPr="00F338C3">
        <w:rPr>
          <w:spacing w:val="40"/>
        </w:rPr>
        <w:t xml:space="preserve">  </w:t>
      </w:r>
      <w:r w:rsidRPr="00F338C3">
        <w:t>химические</w:t>
      </w:r>
      <w:r w:rsidRPr="00F338C3">
        <w:rPr>
          <w:spacing w:val="40"/>
        </w:rPr>
        <w:t xml:space="preserve">  </w:t>
      </w:r>
      <w:r w:rsidRPr="00F338C3">
        <w:t>свойства</w:t>
      </w:r>
      <w:r w:rsidRPr="00F338C3">
        <w:rPr>
          <w:spacing w:val="40"/>
        </w:rPr>
        <w:t xml:space="preserve">  </w:t>
      </w:r>
      <w:r w:rsidRPr="00F338C3">
        <w:t>(реакции</w:t>
      </w:r>
      <w:r w:rsidRPr="00F338C3">
        <w:rPr>
          <w:spacing w:val="40"/>
        </w:rPr>
        <w:t xml:space="preserve">  </w:t>
      </w:r>
      <w:r w:rsidRPr="00F338C3">
        <w:t>замещения и горения), нахождение в природе, получение и применение.</w:t>
      </w:r>
    </w:p>
    <w:p w14:paraId="18D3D0C7" w14:textId="77777777" w:rsidR="003E363C" w:rsidRPr="00F338C3" w:rsidRDefault="00937358" w:rsidP="00281BE0">
      <w:pPr>
        <w:pStyle w:val="a4"/>
        <w:spacing w:before="2"/>
        <w:ind w:left="0" w:right="845" w:firstLine="567"/>
      </w:pPr>
      <w:proofErr w:type="spellStart"/>
      <w:r w:rsidRPr="00F338C3">
        <w:t>Алкены</w:t>
      </w:r>
      <w:proofErr w:type="spellEnd"/>
      <w:r w:rsidRPr="00F338C3">
        <w:t xml:space="preserve">: состав и строение, гомологический ряд. Этилен и пропилен – простейшие представители </w:t>
      </w:r>
      <w:proofErr w:type="spellStart"/>
      <w:r w:rsidRPr="00F338C3">
        <w:t>алкенов</w:t>
      </w:r>
      <w:proofErr w:type="spellEnd"/>
      <w:r w:rsidRPr="00F338C3">
        <w:t>: физические и химические свойства (реакции гидрирования, галогенирования, гидратации, окисления и полимеризации), получение и применение.</w:t>
      </w:r>
    </w:p>
    <w:p w14:paraId="10FD1CE4" w14:textId="77777777" w:rsidR="003E363C" w:rsidRPr="00F338C3" w:rsidRDefault="00937358" w:rsidP="00281BE0">
      <w:pPr>
        <w:pStyle w:val="a4"/>
        <w:ind w:left="0" w:right="848" w:firstLine="567"/>
      </w:pPr>
      <w:r w:rsidRPr="00F338C3">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594A0BF3" w14:textId="77777777" w:rsidR="003E363C" w:rsidRPr="00F338C3" w:rsidRDefault="00937358" w:rsidP="00281BE0">
      <w:pPr>
        <w:pStyle w:val="a4"/>
        <w:ind w:left="0" w:right="845" w:firstLine="567"/>
      </w:pPr>
      <w:r w:rsidRPr="00F338C3">
        <w:t xml:space="preserve">Алкины: состав и особенности строения, гомологический ряд. Ацетилен – простейший представитель </w:t>
      </w:r>
      <w:proofErr w:type="spellStart"/>
      <w:r w:rsidRPr="00F338C3">
        <w:t>алкинов</w:t>
      </w:r>
      <w:proofErr w:type="spellEnd"/>
      <w:r w:rsidRPr="00F338C3">
        <w:t>: состав, строение, физические и химические свойства (реакции гидрирования, галогенирования, гидратации, горения), получение и применение.</w:t>
      </w:r>
    </w:p>
    <w:p w14:paraId="08B9612B" w14:textId="77777777" w:rsidR="003E363C" w:rsidRPr="00F338C3" w:rsidRDefault="00937358" w:rsidP="00281BE0">
      <w:pPr>
        <w:ind w:right="849" w:firstLine="567"/>
        <w:jc w:val="both"/>
        <w:rPr>
          <w:sz w:val="24"/>
          <w:szCs w:val="24"/>
        </w:rPr>
      </w:pPr>
      <w:r w:rsidRPr="00F338C3">
        <w:rPr>
          <w:sz w:val="24"/>
          <w:szCs w:val="24"/>
        </w:rPr>
        <w:t xml:space="preserve">Арены. Бензол: состав, строение, физические и химические свойства (реакции галогенирования и нитрования), получение и применение. </w:t>
      </w:r>
      <w:r w:rsidRPr="00F338C3">
        <w:rPr>
          <w:i/>
          <w:sz w:val="24"/>
          <w:szCs w:val="24"/>
        </w:rPr>
        <w:t xml:space="preserve">Толуол: состав, строение, физические и химические свойства (реакции галогенирования и нитрования), получение и применение. </w:t>
      </w:r>
      <w:r w:rsidRPr="00F338C3">
        <w:rPr>
          <w:sz w:val="24"/>
          <w:szCs w:val="24"/>
        </w:rPr>
        <w:t xml:space="preserve">Токсичность </w:t>
      </w:r>
      <w:proofErr w:type="spellStart"/>
      <w:r w:rsidRPr="00F338C3">
        <w:rPr>
          <w:sz w:val="24"/>
          <w:szCs w:val="24"/>
        </w:rPr>
        <w:t>аренов</w:t>
      </w:r>
      <w:proofErr w:type="spellEnd"/>
      <w:r w:rsidRPr="00F338C3">
        <w:rPr>
          <w:sz w:val="24"/>
          <w:szCs w:val="24"/>
        </w:rPr>
        <w:t>. Генетическая связь между углеводородами, принадлежащими к различным классам.</w:t>
      </w:r>
    </w:p>
    <w:p w14:paraId="4AD153B6" w14:textId="77777777" w:rsidR="003E363C" w:rsidRPr="00F338C3" w:rsidRDefault="00937358" w:rsidP="00281BE0">
      <w:pPr>
        <w:pStyle w:val="a4"/>
        <w:ind w:left="0" w:right="845" w:firstLine="567"/>
      </w:pPr>
      <w:r w:rsidRPr="00F338C3">
        <w:t xml:space="preserve">Природные источники углеводородов. Природный газ и попутные нефтяные </w:t>
      </w:r>
      <w:proofErr w:type="spellStart"/>
      <w:r w:rsidRPr="00F338C3">
        <w:t>газы</w:t>
      </w:r>
      <w:proofErr w:type="spellEnd"/>
      <w:r w:rsidRPr="00F338C3">
        <w:t>. Нефть и её происхождение. Способы переработки нефти: перегонка, крекинг (</w:t>
      </w:r>
      <w:proofErr w:type="gramStart"/>
      <w:r w:rsidRPr="00F338C3">
        <w:t>термический,</w:t>
      </w:r>
      <w:r w:rsidRPr="00F338C3">
        <w:rPr>
          <w:spacing w:val="80"/>
        </w:rPr>
        <w:t xml:space="preserve">   </w:t>
      </w:r>
      <w:proofErr w:type="gramEnd"/>
      <w:r w:rsidRPr="00F338C3">
        <w:t>каталитический),</w:t>
      </w:r>
      <w:r w:rsidRPr="00F338C3">
        <w:rPr>
          <w:spacing w:val="80"/>
        </w:rPr>
        <w:t xml:space="preserve">   </w:t>
      </w:r>
      <w:r w:rsidRPr="00F338C3">
        <w:t>пиролиз.</w:t>
      </w:r>
      <w:r w:rsidRPr="00F338C3">
        <w:rPr>
          <w:spacing w:val="80"/>
        </w:rPr>
        <w:t xml:space="preserve">   </w:t>
      </w:r>
      <w:r w:rsidRPr="00F338C3">
        <w:t>Продукты</w:t>
      </w:r>
      <w:r w:rsidRPr="00F338C3">
        <w:rPr>
          <w:spacing w:val="80"/>
        </w:rPr>
        <w:t xml:space="preserve">   </w:t>
      </w:r>
      <w:r w:rsidRPr="00F338C3">
        <w:t>переработки</w:t>
      </w:r>
      <w:r w:rsidRPr="00F338C3">
        <w:rPr>
          <w:spacing w:val="80"/>
        </w:rPr>
        <w:t xml:space="preserve">   </w:t>
      </w:r>
      <w:r w:rsidRPr="00F338C3">
        <w:t xml:space="preserve">нефти, </w:t>
      </w:r>
      <w:proofErr w:type="gramStart"/>
      <w:r w:rsidRPr="00F338C3">
        <w:t>их</w:t>
      </w:r>
      <w:r w:rsidRPr="00F338C3">
        <w:rPr>
          <w:spacing w:val="40"/>
        </w:rPr>
        <w:t xml:space="preserve">  </w:t>
      </w:r>
      <w:r w:rsidRPr="00F338C3">
        <w:t>применение</w:t>
      </w:r>
      <w:proofErr w:type="gramEnd"/>
      <w:r w:rsidRPr="00F338C3">
        <w:rPr>
          <w:spacing w:val="40"/>
        </w:rPr>
        <w:t xml:space="preserve">  </w:t>
      </w:r>
      <w:r w:rsidRPr="00F338C3">
        <w:t>в</w:t>
      </w:r>
      <w:r w:rsidRPr="00F338C3">
        <w:rPr>
          <w:spacing w:val="40"/>
        </w:rPr>
        <w:t xml:space="preserve">  </w:t>
      </w:r>
      <w:r w:rsidRPr="00F338C3">
        <w:t>промышленности</w:t>
      </w:r>
      <w:r w:rsidRPr="00F338C3">
        <w:rPr>
          <w:spacing w:val="40"/>
        </w:rPr>
        <w:t xml:space="preserve">  </w:t>
      </w:r>
      <w:r w:rsidRPr="00F338C3">
        <w:t>и</w:t>
      </w:r>
      <w:r w:rsidRPr="00F338C3">
        <w:rPr>
          <w:spacing w:val="40"/>
        </w:rPr>
        <w:t xml:space="preserve">  </w:t>
      </w:r>
      <w:r w:rsidRPr="00F338C3">
        <w:t>в</w:t>
      </w:r>
      <w:r w:rsidRPr="00F338C3">
        <w:rPr>
          <w:spacing w:val="40"/>
        </w:rPr>
        <w:t xml:space="preserve">  </w:t>
      </w:r>
      <w:r w:rsidRPr="00F338C3">
        <w:t>быту.</w:t>
      </w:r>
      <w:r w:rsidRPr="00F338C3">
        <w:rPr>
          <w:spacing w:val="40"/>
        </w:rPr>
        <w:t xml:space="preserve">  </w:t>
      </w:r>
      <w:proofErr w:type="gramStart"/>
      <w:r w:rsidRPr="00F338C3">
        <w:t>Каменный</w:t>
      </w:r>
      <w:r w:rsidRPr="00F338C3">
        <w:rPr>
          <w:spacing w:val="40"/>
        </w:rPr>
        <w:t xml:space="preserve">  </w:t>
      </w:r>
      <w:r w:rsidRPr="00F338C3">
        <w:t>уголь</w:t>
      </w:r>
      <w:proofErr w:type="gramEnd"/>
      <w:r w:rsidRPr="00F338C3">
        <w:rPr>
          <w:spacing w:val="40"/>
        </w:rPr>
        <w:t xml:space="preserve">  </w:t>
      </w:r>
      <w:r w:rsidRPr="00F338C3">
        <w:t>и</w:t>
      </w:r>
      <w:r w:rsidRPr="00F338C3">
        <w:rPr>
          <w:spacing w:val="40"/>
        </w:rPr>
        <w:t xml:space="preserve">  </w:t>
      </w:r>
      <w:r w:rsidRPr="00F338C3">
        <w:t>продукты</w:t>
      </w:r>
      <w:r w:rsidRPr="00F338C3">
        <w:rPr>
          <w:spacing w:val="80"/>
        </w:rPr>
        <w:t xml:space="preserve"> </w:t>
      </w:r>
      <w:r w:rsidRPr="00F338C3">
        <w:t>его переработки.</w:t>
      </w:r>
    </w:p>
    <w:p w14:paraId="5B854395"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227E9C7F" w14:textId="77777777" w:rsidR="003E363C" w:rsidRPr="00F338C3" w:rsidRDefault="00937358" w:rsidP="00281BE0">
      <w:pPr>
        <w:pStyle w:val="a4"/>
        <w:spacing w:before="67"/>
        <w:ind w:left="0" w:right="848" w:firstLine="567"/>
      </w:pPr>
      <w:r w:rsidRPr="00F338C3">
        <w:lastRenderedPageBreak/>
        <w:t>Экспериментальные методы изучения веществ и их превращений: ознакомление с образцами</w:t>
      </w:r>
      <w:r w:rsidRPr="00F338C3">
        <w:rPr>
          <w:spacing w:val="78"/>
        </w:rPr>
        <w:t xml:space="preserve">    </w:t>
      </w:r>
      <w:r w:rsidRPr="00F338C3">
        <w:t>пластмасс,</w:t>
      </w:r>
      <w:r w:rsidRPr="00F338C3">
        <w:rPr>
          <w:spacing w:val="78"/>
        </w:rPr>
        <w:t xml:space="preserve">    </w:t>
      </w:r>
      <w:r w:rsidRPr="00F338C3">
        <w:t>каучуков</w:t>
      </w:r>
      <w:r w:rsidRPr="00F338C3">
        <w:rPr>
          <w:spacing w:val="79"/>
        </w:rPr>
        <w:t xml:space="preserve">    </w:t>
      </w:r>
      <w:r w:rsidRPr="00F338C3">
        <w:t>и</w:t>
      </w:r>
      <w:r w:rsidRPr="00F338C3">
        <w:rPr>
          <w:spacing w:val="78"/>
        </w:rPr>
        <w:t xml:space="preserve">    </w:t>
      </w:r>
      <w:r w:rsidRPr="00F338C3">
        <w:t>резины,</w:t>
      </w:r>
      <w:r w:rsidRPr="00F338C3">
        <w:rPr>
          <w:spacing w:val="77"/>
        </w:rPr>
        <w:t xml:space="preserve">    </w:t>
      </w:r>
      <w:r w:rsidRPr="00F338C3">
        <w:t>коллекции</w:t>
      </w:r>
      <w:r w:rsidRPr="00F338C3">
        <w:rPr>
          <w:spacing w:val="79"/>
        </w:rPr>
        <w:t xml:space="preserve">    </w:t>
      </w:r>
      <w:r w:rsidRPr="00F338C3">
        <w:t>«Нефть»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14:paraId="6E468728" w14:textId="77777777" w:rsidR="003E363C" w:rsidRPr="00F338C3" w:rsidRDefault="00937358" w:rsidP="00281BE0">
      <w:pPr>
        <w:pStyle w:val="a4"/>
        <w:ind w:left="0" w:firstLine="567"/>
      </w:pPr>
      <w:r w:rsidRPr="00F338C3">
        <w:t>Расчётные</w:t>
      </w:r>
      <w:r w:rsidRPr="00F338C3">
        <w:rPr>
          <w:spacing w:val="-6"/>
        </w:rPr>
        <w:t xml:space="preserve"> </w:t>
      </w:r>
      <w:r w:rsidRPr="00F338C3">
        <w:rPr>
          <w:spacing w:val="-2"/>
        </w:rPr>
        <w:t>задачи.</w:t>
      </w:r>
    </w:p>
    <w:p w14:paraId="22BBED43" w14:textId="77777777" w:rsidR="003E363C" w:rsidRPr="00F338C3" w:rsidRDefault="00937358" w:rsidP="00281BE0">
      <w:pPr>
        <w:pStyle w:val="a4"/>
        <w:spacing w:before="140"/>
        <w:ind w:left="0" w:right="851" w:firstLine="567"/>
      </w:pPr>
      <w:r w:rsidRPr="00F338C3">
        <w:t>Вычисления по уравнению химической реакции (массы, объёма, количества исходного вещества или продукта реакции по известным массе, объёму, количеству</w:t>
      </w:r>
      <w:r w:rsidRPr="00F338C3">
        <w:rPr>
          <w:spacing w:val="40"/>
        </w:rPr>
        <w:t xml:space="preserve"> </w:t>
      </w:r>
      <w:r w:rsidRPr="00F338C3">
        <w:t>одного из исходных веществ или продуктов реакции).</w:t>
      </w:r>
    </w:p>
    <w:p w14:paraId="1E89F431" w14:textId="77777777" w:rsidR="003E363C" w:rsidRPr="00F338C3" w:rsidRDefault="00937358" w:rsidP="00281BE0">
      <w:pPr>
        <w:pStyle w:val="a4"/>
        <w:ind w:left="0" w:firstLine="567"/>
      </w:pPr>
      <w:r w:rsidRPr="00F338C3">
        <w:t>Кислородсодержащие</w:t>
      </w:r>
      <w:r w:rsidRPr="00F338C3">
        <w:rPr>
          <w:spacing w:val="-6"/>
        </w:rPr>
        <w:t xml:space="preserve"> </w:t>
      </w:r>
      <w:r w:rsidRPr="00F338C3">
        <w:t>органические</w:t>
      </w:r>
      <w:r w:rsidRPr="00F338C3">
        <w:rPr>
          <w:spacing w:val="-6"/>
        </w:rPr>
        <w:t xml:space="preserve"> </w:t>
      </w:r>
      <w:r w:rsidRPr="00F338C3">
        <w:rPr>
          <w:spacing w:val="-2"/>
        </w:rPr>
        <w:t>соединения.</w:t>
      </w:r>
    </w:p>
    <w:p w14:paraId="2D69AEE7" w14:textId="77777777" w:rsidR="003E363C" w:rsidRPr="00F338C3" w:rsidRDefault="00937358" w:rsidP="00281BE0">
      <w:pPr>
        <w:pStyle w:val="a4"/>
        <w:spacing w:before="139"/>
        <w:ind w:left="0" w:right="850" w:firstLine="567"/>
      </w:pPr>
      <w:r w:rsidRPr="00F338C3">
        <w:t>Предельные</w:t>
      </w:r>
      <w:r w:rsidRPr="00F338C3">
        <w:rPr>
          <w:spacing w:val="80"/>
          <w:w w:val="150"/>
        </w:rPr>
        <w:t xml:space="preserve"> </w:t>
      </w:r>
      <w:r w:rsidRPr="00F338C3">
        <w:t>одноатомные</w:t>
      </w:r>
      <w:r w:rsidRPr="00F338C3">
        <w:rPr>
          <w:spacing w:val="80"/>
          <w:w w:val="150"/>
        </w:rPr>
        <w:t xml:space="preserve"> </w:t>
      </w:r>
      <w:r w:rsidRPr="00F338C3">
        <w:t>спирты.</w:t>
      </w:r>
      <w:r w:rsidRPr="00F338C3">
        <w:rPr>
          <w:spacing w:val="80"/>
          <w:w w:val="150"/>
        </w:rPr>
        <w:t xml:space="preserve"> </w:t>
      </w:r>
      <w:r w:rsidRPr="00F338C3">
        <w:t>Метанол</w:t>
      </w:r>
      <w:r w:rsidRPr="00F338C3">
        <w:rPr>
          <w:spacing w:val="80"/>
          <w:w w:val="150"/>
        </w:rPr>
        <w:t xml:space="preserve"> </w:t>
      </w:r>
      <w:r w:rsidRPr="00F338C3">
        <w:t>и</w:t>
      </w:r>
      <w:r w:rsidRPr="00F338C3">
        <w:rPr>
          <w:spacing w:val="80"/>
          <w:w w:val="150"/>
        </w:rPr>
        <w:t xml:space="preserve"> </w:t>
      </w:r>
      <w:r w:rsidRPr="00F338C3">
        <w:t>этанол:</w:t>
      </w:r>
      <w:r w:rsidRPr="00F338C3">
        <w:rPr>
          <w:spacing w:val="80"/>
          <w:w w:val="150"/>
        </w:rPr>
        <w:t xml:space="preserve"> </w:t>
      </w:r>
      <w:r w:rsidRPr="00F338C3">
        <w:t>строение,</w:t>
      </w:r>
      <w:r w:rsidRPr="00F338C3">
        <w:rPr>
          <w:spacing w:val="80"/>
          <w:w w:val="150"/>
        </w:rPr>
        <w:t xml:space="preserve"> </w:t>
      </w:r>
      <w:r w:rsidRPr="00F338C3">
        <w:t xml:space="preserve">физические и химические свойства (реакции с активными металлами, </w:t>
      </w:r>
      <w:proofErr w:type="spellStart"/>
      <w:r w:rsidRPr="00F338C3">
        <w:t>галогеноводородами</w:t>
      </w:r>
      <w:proofErr w:type="spellEnd"/>
      <w:r w:rsidRPr="00F338C3">
        <w:t>, горение), применение. Водородные связи между молекулами спиртов. Действие метанола и этанола на организм человека.</w:t>
      </w:r>
    </w:p>
    <w:p w14:paraId="4A67A91C" w14:textId="77777777" w:rsidR="003E363C" w:rsidRPr="00F338C3" w:rsidRDefault="00937358" w:rsidP="00281BE0">
      <w:pPr>
        <w:pStyle w:val="a4"/>
        <w:spacing w:before="1"/>
        <w:ind w:left="0" w:right="847" w:firstLine="567"/>
      </w:pPr>
      <w:proofErr w:type="gramStart"/>
      <w:r w:rsidRPr="00F338C3">
        <w:t>Многоатомные</w:t>
      </w:r>
      <w:r w:rsidRPr="00F338C3">
        <w:rPr>
          <w:spacing w:val="40"/>
        </w:rPr>
        <w:t xml:space="preserve">  </w:t>
      </w:r>
      <w:r w:rsidRPr="00F338C3">
        <w:t>спирты</w:t>
      </w:r>
      <w:proofErr w:type="gramEnd"/>
      <w:r w:rsidRPr="00F338C3">
        <w:t>.</w:t>
      </w:r>
      <w:r w:rsidRPr="00F338C3">
        <w:rPr>
          <w:spacing w:val="40"/>
        </w:rPr>
        <w:t xml:space="preserve">  </w:t>
      </w:r>
      <w:proofErr w:type="gramStart"/>
      <w:r w:rsidRPr="00F338C3">
        <w:t>Этиленгликоль</w:t>
      </w:r>
      <w:r w:rsidRPr="00F338C3">
        <w:rPr>
          <w:spacing w:val="40"/>
        </w:rPr>
        <w:t xml:space="preserve">  </w:t>
      </w:r>
      <w:r w:rsidRPr="00F338C3">
        <w:t>и</w:t>
      </w:r>
      <w:proofErr w:type="gramEnd"/>
      <w:r w:rsidRPr="00F338C3">
        <w:rPr>
          <w:spacing w:val="40"/>
        </w:rPr>
        <w:t xml:space="preserve">  </w:t>
      </w:r>
      <w:r w:rsidRPr="00F338C3">
        <w:t>глицерин:</w:t>
      </w:r>
      <w:r w:rsidRPr="00F338C3">
        <w:rPr>
          <w:spacing w:val="40"/>
        </w:rPr>
        <w:t xml:space="preserve">  </w:t>
      </w:r>
      <w:r w:rsidRPr="00F338C3">
        <w:t>строение,</w:t>
      </w:r>
      <w:r w:rsidRPr="00F338C3">
        <w:rPr>
          <w:spacing w:val="40"/>
        </w:rPr>
        <w:t xml:space="preserve">  </w:t>
      </w:r>
      <w:r w:rsidRPr="00F338C3">
        <w:t>физические</w:t>
      </w:r>
      <w:r w:rsidRPr="00F338C3">
        <w:rPr>
          <w:spacing w:val="80"/>
        </w:rPr>
        <w:t xml:space="preserve"> </w:t>
      </w:r>
      <w:r w:rsidRPr="00F338C3">
        <w:t xml:space="preserve">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w:t>
      </w:r>
      <w:r w:rsidRPr="00F338C3">
        <w:rPr>
          <w:spacing w:val="-2"/>
        </w:rPr>
        <w:t>этиленгликоля.</w:t>
      </w:r>
    </w:p>
    <w:p w14:paraId="05CF852C" w14:textId="77777777" w:rsidR="003E363C" w:rsidRPr="00F338C3" w:rsidRDefault="00937358" w:rsidP="00281BE0">
      <w:pPr>
        <w:pStyle w:val="a4"/>
        <w:ind w:left="0" w:right="855" w:firstLine="567"/>
      </w:pPr>
      <w:r w:rsidRPr="00F338C3">
        <w:t>Фенол: строение молекулы, физические и химические свойства. Токсичность фенола. Применение фенола.</w:t>
      </w:r>
    </w:p>
    <w:p w14:paraId="05348EFA" w14:textId="77777777" w:rsidR="003E363C" w:rsidRPr="00F338C3" w:rsidRDefault="00937358" w:rsidP="00281BE0">
      <w:pPr>
        <w:pStyle w:val="a4"/>
        <w:ind w:left="0" w:right="849" w:firstLine="567"/>
      </w:pPr>
      <w:proofErr w:type="gramStart"/>
      <w:r w:rsidRPr="00F338C3">
        <w:t>Альдегиды</w:t>
      </w:r>
      <w:r w:rsidRPr="00F338C3">
        <w:rPr>
          <w:spacing w:val="40"/>
        </w:rPr>
        <w:t xml:space="preserve">  </w:t>
      </w:r>
      <w:r w:rsidRPr="00F338C3">
        <w:t>и</w:t>
      </w:r>
      <w:proofErr w:type="gramEnd"/>
      <w:r w:rsidRPr="00F338C3">
        <w:rPr>
          <w:spacing w:val="40"/>
        </w:rPr>
        <w:t xml:space="preserve">  </w:t>
      </w:r>
      <w:r w:rsidRPr="00F338C3">
        <w:rPr>
          <w:i/>
        </w:rPr>
        <w:t>кетоны</w:t>
      </w:r>
      <w:r w:rsidRPr="00F338C3">
        <w:t>.</w:t>
      </w:r>
      <w:r w:rsidRPr="00F338C3">
        <w:rPr>
          <w:spacing w:val="40"/>
        </w:rPr>
        <w:t xml:space="preserve">  </w:t>
      </w:r>
      <w:proofErr w:type="gramStart"/>
      <w:r w:rsidRPr="00F338C3">
        <w:t>Формальдегид,</w:t>
      </w:r>
      <w:r w:rsidRPr="00F338C3">
        <w:rPr>
          <w:spacing w:val="40"/>
        </w:rPr>
        <w:t xml:space="preserve">  </w:t>
      </w:r>
      <w:r w:rsidRPr="00F338C3">
        <w:t>ацетальдегид</w:t>
      </w:r>
      <w:proofErr w:type="gramEnd"/>
      <w:r w:rsidRPr="00F338C3">
        <w:t>:</w:t>
      </w:r>
      <w:r w:rsidRPr="00F338C3">
        <w:rPr>
          <w:spacing w:val="40"/>
        </w:rPr>
        <w:t xml:space="preserve">  </w:t>
      </w:r>
      <w:r w:rsidRPr="00F338C3">
        <w:t>строение,</w:t>
      </w:r>
      <w:r w:rsidRPr="00F338C3">
        <w:rPr>
          <w:spacing w:val="40"/>
        </w:rPr>
        <w:t xml:space="preserve">  </w:t>
      </w:r>
      <w:r w:rsidRPr="00F338C3">
        <w:t>физические</w:t>
      </w:r>
      <w:r w:rsidRPr="00F338C3">
        <w:rPr>
          <w:spacing w:val="80"/>
        </w:rPr>
        <w:t xml:space="preserve"> </w:t>
      </w:r>
      <w:r w:rsidRPr="00F338C3">
        <w:t>и химические свойства (реакции окисления и восстановления, качественные реакции), получение и применение.</w:t>
      </w:r>
    </w:p>
    <w:p w14:paraId="4C5DC3D1" w14:textId="77777777" w:rsidR="003E363C" w:rsidRPr="00F338C3" w:rsidRDefault="00937358" w:rsidP="00281BE0">
      <w:pPr>
        <w:ind w:right="852" w:firstLine="567"/>
        <w:jc w:val="both"/>
        <w:rPr>
          <w:i/>
          <w:sz w:val="24"/>
          <w:szCs w:val="24"/>
        </w:rPr>
      </w:pPr>
      <w:proofErr w:type="gramStart"/>
      <w:r w:rsidRPr="00F338C3">
        <w:rPr>
          <w:i/>
          <w:sz w:val="24"/>
          <w:szCs w:val="24"/>
        </w:rPr>
        <w:t>Ацетон:</w:t>
      </w:r>
      <w:r w:rsidRPr="00F338C3">
        <w:rPr>
          <w:i/>
          <w:spacing w:val="39"/>
          <w:sz w:val="24"/>
          <w:szCs w:val="24"/>
        </w:rPr>
        <w:t xml:space="preserve">  </w:t>
      </w:r>
      <w:r w:rsidRPr="00F338C3">
        <w:rPr>
          <w:i/>
          <w:sz w:val="24"/>
          <w:szCs w:val="24"/>
        </w:rPr>
        <w:t>строение</w:t>
      </w:r>
      <w:proofErr w:type="gramEnd"/>
      <w:r w:rsidRPr="00F338C3">
        <w:rPr>
          <w:i/>
          <w:sz w:val="24"/>
          <w:szCs w:val="24"/>
        </w:rPr>
        <w:t>,</w:t>
      </w:r>
      <w:r w:rsidRPr="00F338C3">
        <w:rPr>
          <w:i/>
          <w:spacing w:val="40"/>
          <w:sz w:val="24"/>
          <w:szCs w:val="24"/>
        </w:rPr>
        <w:t xml:space="preserve">  </w:t>
      </w:r>
      <w:r w:rsidRPr="00F338C3">
        <w:rPr>
          <w:i/>
          <w:sz w:val="24"/>
          <w:szCs w:val="24"/>
        </w:rPr>
        <w:t>физические</w:t>
      </w:r>
      <w:r w:rsidRPr="00F338C3">
        <w:rPr>
          <w:i/>
          <w:spacing w:val="39"/>
          <w:sz w:val="24"/>
          <w:szCs w:val="24"/>
        </w:rPr>
        <w:t xml:space="preserve">  </w:t>
      </w:r>
      <w:r w:rsidRPr="00F338C3">
        <w:rPr>
          <w:i/>
          <w:sz w:val="24"/>
          <w:szCs w:val="24"/>
        </w:rPr>
        <w:t>и</w:t>
      </w:r>
      <w:r w:rsidRPr="00F338C3">
        <w:rPr>
          <w:i/>
          <w:spacing w:val="40"/>
          <w:sz w:val="24"/>
          <w:szCs w:val="24"/>
        </w:rPr>
        <w:t xml:space="preserve">  </w:t>
      </w:r>
      <w:r w:rsidRPr="00F338C3">
        <w:rPr>
          <w:i/>
          <w:sz w:val="24"/>
          <w:szCs w:val="24"/>
        </w:rPr>
        <w:t>химические</w:t>
      </w:r>
      <w:r w:rsidRPr="00F338C3">
        <w:rPr>
          <w:i/>
          <w:spacing w:val="39"/>
          <w:sz w:val="24"/>
          <w:szCs w:val="24"/>
        </w:rPr>
        <w:t xml:space="preserve">  </w:t>
      </w:r>
      <w:r w:rsidRPr="00F338C3">
        <w:rPr>
          <w:i/>
          <w:sz w:val="24"/>
          <w:szCs w:val="24"/>
        </w:rPr>
        <w:t>свойства</w:t>
      </w:r>
      <w:r w:rsidRPr="00F338C3">
        <w:rPr>
          <w:i/>
          <w:spacing w:val="40"/>
          <w:sz w:val="24"/>
          <w:szCs w:val="24"/>
        </w:rPr>
        <w:t xml:space="preserve">  </w:t>
      </w:r>
      <w:r w:rsidRPr="00F338C3">
        <w:rPr>
          <w:i/>
          <w:sz w:val="24"/>
          <w:szCs w:val="24"/>
        </w:rPr>
        <w:t>(реакции</w:t>
      </w:r>
      <w:r w:rsidRPr="00F338C3">
        <w:rPr>
          <w:i/>
          <w:spacing w:val="39"/>
          <w:sz w:val="24"/>
          <w:szCs w:val="24"/>
        </w:rPr>
        <w:t xml:space="preserve">  </w:t>
      </w:r>
      <w:r w:rsidRPr="00F338C3">
        <w:rPr>
          <w:i/>
          <w:sz w:val="24"/>
          <w:szCs w:val="24"/>
        </w:rPr>
        <w:t>окисления и восстановления), получение и применение.</w:t>
      </w:r>
    </w:p>
    <w:p w14:paraId="442E0F34" w14:textId="77777777" w:rsidR="003E363C" w:rsidRPr="00F338C3" w:rsidRDefault="00937358" w:rsidP="00281BE0">
      <w:pPr>
        <w:pStyle w:val="a4"/>
        <w:ind w:left="0" w:right="845" w:firstLine="567"/>
      </w:pPr>
      <w:r w:rsidRPr="00F338C3">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w:t>
      </w:r>
      <w:r w:rsidRPr="00F338C3">
        <w:rPr>
          <w:spacing w:val="-3"/>
        </w:rPr>
        <w:t xml:space="preserve"> </w:t>
      </w:r>
      <w:r w:rsidRPr="00F338C3">
        <w:t>высших</w:t>
      </w:r>
      <w:r w:rsidRPr="00F338C3">
        <w:rPr>
          <w:spacing w:val="-1"/>
        </w:rPr>
        <w:t xml:space="preserve"> </w:t>
      </w:r>
      <w:r w:rsidRPr="00F338C3">
        <w:t>карбоновых</w:t>
      </w:r>
      <w:r w:rsidRPr="00F338C3">
        <w:rPr>
          <w:spacing w:val="-1"/>
        </w:rPr>
        <w:t xml:space="preserve"> </w:t>
      </w:r>
      <w:r w:rsidRPr="00F338C3">
        <w:t>кислот.</w:t>
      </w:r>
      <w:r w:rsidRPr="00F338C3">
        <w:rPr>
          <w:spacing w:val="-3"/>
        </w:rPr>
        <w:t xml:space="preserve"> </w:t>
      </w:r>
      <w:r w:rsidRPr="00F338C3">
        <w:t>Мыла</w:t>
      </w:r>
      <w:r w:rsidRPr="00F338C3">
        <w:rPr>
          <w:spacing w:val="-4"/>
        </w:rPr>
        <w:t xml:space="preserve"> </w:t>
      </w:r>
      <w:r w:rsidRPr="00F338C3">
        <w:t>как</w:t>
      </w:r>
      <w:r w:rsidRPr="00F338C3">
        <w:rPr>
          <w:spacing w:val="-3"/>
        </w:rPr>
        <w:t xml:space="preserve"> </w:t>
      </w:r>
      <w:r w:rsidRPr="00F338C3">
        <w:t>соли</w:t>
      </w:r>
      <w:r w:rsidRPr="00F338C3">
        <w:rPr>
          <w:spacing w:val="-2"/>
        </w:rPr>
        <w:t xml:space="preserve"> </w:t>
      </w:r>
      <w:r w:rsidRPr="00F338C3">
        <w:t>высших</w:t>
      </w:r>
      <w:r w:rsidRPr="00F338C3">
        <w:rPr>
          <w:spacing w:val="-1"/>
        </w:rPr>
        <w:t xml:space="preserve"> </w:t>
      </w:r>
      <w:r w:rsidRPr="00F338C3">
        <w:t>карбоновых</w:t>
      </w:r>
      <w:r w:rsidRPr="00F338C3">
        <w:rPr>
          <w:spacing w:val="-1"/>
        </w:rPr>
        <w:t xml:space="preserve"> </w:t>
      </w:r>
      <w:r w:rsidRPr="00F338C3">
        <w:t>кислот,</w:t>
      </w:r>
      <w:r w:rsidRPr="00F338C3">
        <w:rPr>
          <w:spacing w:val="-3"/>
        </w:rPr>
        <w:t xml:space="preserve"> </w:t>
      </w:r>
      <w:r w:rsidRPr="00F338C3">
        <w:t>их моющее действие.</w:t>
      </w:r>
    </w:p>
    <w:p w14:paraId="360A1568" w14:textId="77777777" w:rsidR="003E363C" w:rsidRPr="00F338C3" w:rsidRDefault="00937358" w:rsidP="00281BE0">
      <w:pPr>
        <w:pStyle w:val="a4"/>
        <w:spacing w:before="1"/>
        <w:ind w:left="0" w:firstLine="567"/>
      </w:pPr>
      <w:r w:rsidRPr="00F338C3">
        <w:t>Сложные</w:t>
      </w:r>
      <w:r w:rsidRPr="00F338C3">
        <w:rPr>
          <w:spacing w:val="16"/>
        </w:rPr>
        <w:t xml:space="preserve"> </w:t>
      </w:r>
      <w:r w:rsidRPr="00F338C3">
        <w:t>эфиры</w:t>
      </w:r>
      <w:r w:rsidRPr="00F338C3">
        <w:rPr>
          <w:spacing w:val="17"/>
        </w:rPr>
        <w:t xml:space="preserve"> </w:t>
      </w:r>
      <w:r w:rsidRPr="00F338C3">
        <w:t>как</w:t>
      </w:r>
      <w:r w:rsidRPr="00F338C3">
        <w:rPr>
          <w:spacing w:val="21"/>
        </w:rPr>
        <w:t xml:space="preserve"> </w:t>
      </w:r>
      <w:r w:rsidRPr="00F338C3">
        <w:t>производные</w:t>
      </w:r>
      <w:r w:rsidRPr="00F338C3">
        <w:rPr>
          <w:spacing w:val="19"/>
        </w:rPr>
        <w:t xml:space="preserve"> </w:t>
      </w:r>
      <w:r w:rsidRPr="00F338C3">
        <w:t>карбоновых</w:t>
      </w:r>
      <w:r w:rsidRPr="00F338C3">
        <w:rPr>
          <w:spacing w:val="19"/>
        </w:rPr>
        <w:t xml:space="preserve"> </w:t>
      </w:r>
      <w:r w:rsidRPr="00F338C3">
        <w:t>кислот.</w:t>
      </w:r>
      <w:r w:rsidRPr="00F338C3">
        <w:rPr>
          <w:spacing w:val="20"/>
        </w:rPr>
        <w:t xml:space="preserve"> </w:t>
      </w:r>
      <w:r w:rsidRPr="00F338C3">
        <w:t>Гидролиз</w:t>
      </w:r>
      <w:r w:rsidRPr="00F338C3">
        <w:rPr>
          <w:spacing w:val="21"/>
        </w:rPr>
        <w:t xml:space="preserve"> </w:t>
      </w:r>
      <w:r w:rsidRPr="00F338C3">
        <w:t>сложных</w:t>
      </w:r>
      <w:r w:rsidRPr="00F338C3">
        <w:rPr>
          <w:spacing w:val="22"/>
        </w:rPr>
        <w:t xml:space="preserve"> </w:t>
      </w:r>
      <w:r w:rsidRPr="00F338C3">
        <w:rPr>
          <w:spacing w:val="-2"/>
        </w:rPr>
        <w:t>эфиров.</w:t>
      </w:r>
    </w:p>
    <w:p w14:paraId="3BE4169D" w14:textId="77777777" w:rsidR="003E363C" w:rsidRPr="00F338C3" w:rsidRDefault="00937358" w:rsidP="00281BE0">
      <w:pPr>
        <w:pStyle w:val="a4"/>
        <w:spacing w:before="137"/>
        <w:ind w:left="0" w:firstLine="567"/>
      </w:pPr>
      <w:r w:rsidRPr="00F338C3">
        <w:t>Жиры.</w:t>
      </w:r>
      <w:r w:rsidRPr="00F338C3">
        <w:rPr>
          <w:spacing w:val="-7"/>
        </w:rPr>
        <w:t xml:space="preserve"> </w:t>
      </w:r>
      <w:r w:rsidRPr="00F338C3">
        <w:t>Гидролиз</w:t>
      </w:r>
      <w:r w:rsidRPr="00F338C3">
        <w:rPr>
          <w:spacing w:val="-4"/>
        </w:rPr>
        <w:t xml:space="preserve"> </w:t>
      </w:r>
      <w:r w:rsidRPr="00F338C3">
        <w:t>жиров.</w:t>
      </w:r>
      <w:r w:rsidRPr="00F338C3">
        <w:rPr>
          <w:spacing w:val="-4"/>
        </w:rPr>
        <w:t xml:space="preserve"> </w:t>
      </w:r>
      <w:r w:rsidRPr="00F338C3">
        <w:t>Применение</w:t>
      </w:r>
      <w:r w:rsidRPr="00F338C3">
        <w:rPr>
          <w:spacing w:val="-6"/>
        </w:rPr>
        <w:t xml:space="preserve"> </w:t>
      </w:r>
      <w:r w:rsidRPr="00F338C3">
        <w:t>жиров.</w:t>
      </w:r>
      <w:r w:rsidRPr="00F338C3">
        <w:rPr>
          <w:spacing w:val="-4"/>
        </w:rPr>
        <w:t xml:space="preserve"> </w:t>
      </w:r>
      <w:r w:rsidRPr="00F338C3">
        <w:t>Биологическая</w:t>
      </w:r>
      <w:r w:rsidRPr="00F338C3">
        <w:rPr>
          <w:spacing w:val="-4"/>
        </w:rPr>
        <w:t xml:space="preserve"> </w:t>
      </w:r>
      <w:r w:rsidRPr="00F338C3">
        <w:t>роль</w:t>
      </w:r>
      <w:r w:rsidRPr="00F338C3">
        <w:rPr>
          <w:spacing w:val="-4"/>
        </w:rPr>
        <w:t xml:space="preserve"> </w:t>
      </w:r>
      <w:r w:rsidRPr="00F338C3">
        <w:rPr>
          <w:spacing w:val="-2"/>
        </w:rPr>
        <w:t>жиров.</w:t>
      </w:r>
    </w:p>
    <w:p w14:paraId="5D83D6ED" w14:textId="15FED133" w:rsidR="003E363C" w:rsidRPr="00F338C3" w:rsidRDefault="00937358" w:rsidP="00286836">
      <w:pPr>
        <w:pStyle w:val="a4"/>
        <w:spacing w:before="139"/>
        <w:ind w:left="0" w:right="844" w:firstLine="567"/>
      </w:pPr>
      <w:r w:rsidRPr="00F338C3">
        <w:t xml:space="preserve">Углеводы: состав, классификация углеводов (моно-, </w:t>
      </w:r>
      <w:proofErr w:type="spellStart"/>
      <w:r w:rsidRPr="00F338C3">
        <w:t>ди</w:t>
      </w:r>
      <w:proofErr w:type="spellEnd"/>
      <w:r w:rsidRPr="00F338C3">
        <w:t>- и полисахариды). Глюкоза –</w:t>
      </w:r>
      <w:r w:rsidRPr="00F338C3">
        <w:rPr>
          <w:spacing w:val="80"/>
          <w:w w:val="150"/>
        </w:rPr>
        <w:t xml:space="preserve">  </w:t>
      </w:r>
      <w:r w:rsidRPr="00F338C3">
        <w:t>простейший</w:t>
      </w:r>
      <w:r w:rsidRPr="00F338C3">
        <w:rPr>
          <w:spacing w:val="80"/>
          <w:w w:val="150"/>
        </w:rPr>
        <w:t xml:space="preserve">  </w:t>
      </w:r>
      <w:r w:rsidRPr="00F338C3">
        <w:t>моносахарид:</w:t>
      </w:r>
      <w:r w:rsidRPr="00F338C3">
        <w:rPr>
          <w:spacing w:val="80"/>
          <w:w w:val="150"/>
        </w:rPr>
        <w:t xml:space="preserve">  </w:t>
      </w:r>
      <w:r w:rsidRPr="00F338C3">
        <w:t>особенности</w:t>
      </w:r>
      <w:r w:rsidRPr="00F338C3">
        <w:rPr>
          <w:spacing w:val="80"/>
          <w:w w:val="150"/>
        </w:rPr>
        <w:t xml:space="preserve">  </w:t>
      </w:r>
      <w:r w:rsidRPr="00F338C3">
        <w:t>строения</w:t>
      </w:r>
      <w:r w:rsidRPr="00F338C3">
        <w:rPr>
          <w:spacing w:val="80"/>
          <w:w w:val="150"/>
        </w:rPr>
        <w:t xml:space="preserve">  </w:t>
      </w:r>
      <w:r w:rsidRPr="00F338C3">
        <w:t>молекулы,</w:t>
      </w:r>
      <w:r w:rsidRPr="00F338C3">
        <w:rPr>
          <w:spacing w:val="80"/>
          <w:w w:val="150"/>
        </w:rPr>
        <w:t xml:space="preserve">  </w:t>
      </w:r>
      <w:r w:rsidRPr="00F338C3">
        <w:t>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w:t>
      </w:r>
      <w:r w:rsidR="00286836" w:rsidRPr="00F338C3">
        <w:t xml:space="preserve"> </w:t>
      </w:r>
      <w:r w:rsidRPr="00F338C3">
        <w:t>применение,</w:t>
      </w:r>
      <w:r w:rsidRPr="00F338C3">
        <w:rPr>
          <w:spacing w:val="-5"/>
        </w:rPr>
        <w:t xml:space="preserve"> </w:t>
      </w:r>
      <w:r w:rsidRPr="00F338C3">
        <w:t>биологическая</w:t>
      </w:r>
      <w:r w:rsidRPr="00F338C3">
        <w:rPr>
          <w:spacing w:val="-3"/>
        </w:rPr>
        <w:t xml:space="preserve"> </w:t>
      </w:r>
      <w:r w:rsidRPr="00F338C3">
        <w:t>роль.</w:t>
      </w:r>
      <w:r w:rsidRPr="00F338C3">
        <w:rPr>
          <w:spacing w:val="-3"/>
        </w:rPr>
        <w:t xml:space="preserve"> </w:t>
      </w:r>
      <w:r w:rsidRPr="00F338C3">
        <w:t>Фотосинтез.</w:t>
      </w:r>
      <w:r w:rsidRPr="00F338C3">
        <w:rPr>
          <w:spacing w:val="-5"/>
        </w:rPr>
        <w:t xml:space="preserve"> </w:t>
      </w:r>
      <w:r w:rsidRPr="00F338C3">
        <w:t>Фруктоза</w:t>
      </w:r>
      <w:r w:rsidRPr="00F338C3">
        <w:rPr>
          <w:spacing w:val="-4"/>
        </w:rPr>
        <w:t xml:space="preserve"> </w:t>
      </w:r>
      <w:r w:rsidRPr="00F338C3">
        <w:t>как</w:t>
      </w:r>
      <w:r w:rsidRPr="00F338C3">
        <w:rPr>
          <w:spacing w:val="-3"/>
        </w:rPr>
        <w:t xml:space="preserve"> </w:t>
      </w:r>
      <w:r w:rsidRPr="00F338C3">
        <w:t>изомер</w:t>
      </w:r>
      <w:r w:rsidRPr="00F338C3">
        <w:rPr>
          <w:spacing w:val="-2"/>
        </w:rPr>
        <w:t xml:space="preserve"> глюкозы.</w:t>
      </w:r>
    </w:p>
    <w:p w14:paraId="25D92707" w14:textId="77777777" w:rsidR="003E363C" w:rsidRPr="00F338C3" w:rsidRDefault="00937358" w:rsidP="00281BE0">
      <w:pPr>
        <w:spacing w:before="139"/>
        <w:ind w:right="850" w:firstLine="567"/>
        <w:jc w:val="both"/>
        <w:rPr>
          <w:i/>
          <w:sz w:val="24"/>
          <w:szCs w:val="24"/>
        </w:rPr>
      </w:pPr>
      <w:proofErr w:type="gramStart"/>
      <w:r w:rsidRPr="00F338C3">
        <w:rPr>
          <w:i/>
          <w:sz w:val="24"/>
          <w:szCs w:val="24"/>
        </w:rPr>
        <w:t>Сахароза</w:t>
      </w:r>
      <w:r w:rsidRPr="00F338C3">
        <w:rPr>
          <w:i/>
          <w:spacing w:val="40"/>
          <w:sz w:val="24"/>
          <w:szCs w:val="24"/>
        </w:rPr>
        <w:t xml:space="preserve">  </w:t>
      </w:r>
      <w:r w:rsidRPr="00F338C3">
        <w:rPr>
          <w:i/>
          <w:sz w:val="24"/>
          <w:szCs w:val="24"/>
        </w:rPr>
        <w:t>–</w:t>
      </w:r>
      <w:proofErr w:type="gramEnd"/>
      <w:r w:rsidRPr="00F338C3">
        <w:rPr>
          <w:i/>
          <w:spacing w:val="40"/>
          <w:sz w:val="24"/>
          <w:szCs w:val="24"/>
        </w:rPr>
        <w:t xml:space="preserve">  </w:t>
      </w:r>
      <w:r w:rsidRPr="00F338C3">
        <w:rPr>
          <w:i/>
          <w:sz w:val="24"/>
          <w:szCs w:val="24"/>
        </w:rPr>
        <w:t>представитель</w:t>
      </w:r>
      <w:r w:rsidRPr="00F338C3">
        <w:rPr>
          <w:i/>
          <w:spacing w:val="40"/>
          <w:sz w:val="24"/>
          <w:szCs w:val="24"/>
        </w:rPr>
        <w:t xml:space="preserve">  </w:t>
      </w:r>
      <w:r w:rsidRPr="00F338C3">
        <w:rPr>
          <w:i/>
          <w:sz w:val="24"/>
          <w:szCs w:val="24"/>
        </w:rPr>
        <w:t>дисахаридов,</w:t>
      </w:r>
      <w:r w:rsidRPr="00F338C3">
        <w:rPr>
          <w:i/>
          <w:spacing w:val="40"/>
          <w:sz w:val="24"/>
          <w:szCs w:val="24"/>
        </w:rPr>
        <w:t xml:space="preserve">  </w:t>
      </w:r>
      <w:r w:rsidRPr="00F338C3">
        <w:rPr>
          <w:i/>
          <w:sz w:val="24"/>
          <w:szCs w:val="24"/>
        </w:rPr>
        <w:t>гидролиз,</w:t>
      </w:r>
      <w:r w:rsidRPr="00F338C3">
        <w:rPr>
          <w:i/>
          <w:spacing w:val="40"/>
          <w:sz w:val="24"/>
          <w:szCs w:val="24"/>
        </w:rPr>
        <w:t xml:space="preserve">  </w:t>
      </w:r>
      <w:r w:rsidRPr="00F338C3">
        <w:rPr>
          <w:i/>
          <w:sz w:val="24"/>
          <w:szCs w:val="24"/>
        </w:rPr>
        <w:t>нахождение</w:t>
      </w:r>
      <w:r w:rsidRPr="00F338C3">
        <w:rPr>
          <w:i/>
          <w:spacing w:val="40"/>
          <w:sz w:val="24"/>
          <w:szCs w:val="24"/>
        </w:rPr>
        <w:t xml:space="preserve">  </w:t>
      </w:r>
      <w:r w:rsidRPr="00F338C3">
        <w:rPr>
          <w:i/>
          <w:sz w:val="24"/>
          <w:szCs w:val="24"/>
        </w:rPr>
        <w:t>в</w:t>
      </w:r>
      <w:r w:rsidRPr="00F338C3">
        <w:rPr>
          <w:i/>
          <w:spacing w:val="40"/>
          <w:sz w:val="24"/>
          <w:szCs w:val="24"/>
        </w:rPr>
        <w:t xml:space="preserve">  </w:t>
      </w:r>
      <w:r w:rsidRPr="00F338C3">
        <w:rPr>
          <w:i/>
          <w:sz w:val="24"/>
          <w:szCs w:val="24"/>
        </w:rPr>
        <w:t>природе и применение.</w:t>
      </w:r>
    </w:p>
    <w:p w14:paraId="16BB04B9" w14:textId="77777777" w:rsidR="003E363C" w:rsidRPr="00F338C3" w:rsidRDefault="00937358" w:rsidP="00281BE0">
      <w:pPr>
        <w:pStyle w:val="a4"/>
        <w:spacing w:before="1"/>
        <w:ind w:left="0" w:right="851" w:firstLine="567"/>
      </w:pPr>
      <w:proofErr w:type="gramStart"/>
      <w:r w:rsidRPr="00F338C3">
        <w:t>Крахмал</w:t>
      </w:r>
      <w:r w:rsidRPr="00F338C3">
        <w:rPr>
          <w:spacing w:val="80"/>
        </w:rPr>
        <w:t xml:space="preserve">  </w:t>
      </w:r>
      <w:r w:rsidRPr="00F338C3">
        <w:t>и</w:t>
      </w:r>
      <w:proofErr w:type="gramEnd"/>
      <w:r w:rsidRPr="00F338C3">
        <w:rPr>
          <w:spacing w:val="80"/>
        </w:rPr>
        <w:t xml:space="preserve">  </w:t>
      </w:r>
      <w:r w:rsidRPr="00F338C3">
        <w:t>целлюлоза</w:t>
      </w:r>
      <w:r w:rsidRPr="00F338C3">
        <w:rPr>
          <w:spacing w:val="80"/>
        </w:rPr>
        <w:t xml:space="preserve">  </w:t>
      </w:r>
      <w:r w:rsidRPr="00F338C3">
        <w:t>как</w:t>
      </w:r>
      <w:r w:rsidRPr="00F338C3">
        <w:rPr>
          <w:spacing w:val="80"/>
        </w:rPr>
        <w:t xml:space="preserve">  </w:t>
      </w:r>
      <w:r w:rsidRPr="00F338C3">
        <w:t>природные</w:t>
      </w:r>
      <w:r w:rsidRPr="00F338C3">
        <w:rPr>
          <w:spacing w:val="80"/>
        </w:rPr>
        <w:t xml:space="preserve">  </w:t>
      </w:r>
      <w:r w:rsidRPr="00F338C3">
        <w:t>полимеры.</w:t>
      </w:r>
      <w:r w:rsidRPr="00F338C3">
        <w:rPr>
          <w:spacing w:val="80"/>
        </w:rPr>
        <w:t xml:space="preserve">  </w:t>
      </w:r>
      <w:proofErr w:type="gramStart"/>
      <w:r w:rsidRPr="00F338C3">
        <w:t>Строение</w:t>
      </w:r>
      <w:r w:rsidRPr="00F338C3">
        <w:rPr>
          <w:spacing w:val="80"/>
        </w:rPr>
        <w:t xml:space="preserve">  </w:t>
      </w:r>
      <w:r w:rsidRPr="00F338C3">
        <w:t>крахмала</w:t>
      </w:r>
      <w:proofErr w:type="gramEnd"/>
      <w:r w:rsidRPr="00F338C3">
        <w:t xml:space="preserve"> и целлюлозы. Физические и химические свойства крахмала (гидролиз, качественная реакция с иодом).</w:t>
      </w:r>
    </w:p>
    <w:p w14:paraId="1FB0E422" w14:textId="77777777" w:rsidR="003E363C" w:rsidRPr="00F338C3" w:rsidRDefault="00937358" w:rsidP="00281BE0">
      <w:pPr>
        <w:pStyle w:val="a4"/>
        <w:ind w:left="0" w:right="849" w:firstLine="567"/>
      </w:pPr>
      <w:r w:rsidRPr="00F338C3">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w:t>
      </w:r>
      <w:r w:rsidRPr="00F338C3">
        <w:rPr>
          <w:spacing w:val="40"/>
        </w:rPr>
        <w:t xml:space="preserve"> </w:t>
      </w:r>
      <w:r w:rsidRPr="00F338C3">
        <w:t>крахмала с иодом), проведение практической работы: свойства раствора уксусной</w:t>
      </w:r>
      <w:r w:rsidRPr="00F338C3">
        <w:rPr>
          <w:spacing w:val="40"/>
        </w:rPr>
        <w:t xml:space="preserve"> </w:t>
      </w:r>
      <w:r w:rsidRPr="00F338C3">
        <w:rPr>
          <w:spacing w:val="-2"/>
        </w:rPr>
        <w:t>кислоты.</w:t>
      </w:r>
    </w:p>
    <w:p w14:paraId="602CA54C" w14:textId="77777777" w:rsidR="003E363C" w:rsidRPr="00F338C3" w:rsidRDefault="00937358" w:rsidP="00281BE0">
      <w:pPr>
        <w:pStyle w:val="a4"/>
        <w:ind w:left="0" w:firstLine="567"/>
      </w:pPr>
      <w:r w:rsidRPr="00F338C3">
        <w:t>Расчётные</w:t>
      </w:r>
      <w:r w:rsidRPr="00F338C3">
        <w:rPr>
          <w:spacing w:val="-6"/>
        </w:rPr>
        <w:t xml:space="preserve"> </w:t>
      </w:r>
      <w:r w:rsidRPr="00F338C3">
        <w:rPr>
          <w:spacing w:val="-2"/>
        </w:rPr>
        <w:t>задачи.</w:t>
      </w:r>
    </w:p>
    <w:p w14:paraId="2BCE3040" w14:textId="77777777" w:rsidR="003E363C" w:rsidRPr="00F338C3" w:rsidRDefault="00937358" w:rsidP="00281BE0">
      <w:pPr>
        <w:pStyle w:val="a4"/>
        <w:spacing w:before="137"/>
        <w:ind w:left="0" w:right="851" w:firstLine="567"/>
      </w:pPr>
      <w:r w:rsidRPr="00F338C3">
        <w:t>Вычисления по уравнению химической реакции (массы, объёма, количества исходного вещества или продукта реакции по известным массе, объёму, количеству</w:t>
      </w:r>
      <w:r w:rsidRPr="00F338C3">
        <w:rPr>
          <w:spacing w:val="40"/>
        </w:rPr>
        <w:t xml:space="preserve"> </w:t>
      </w:r>
      <w:r w:rsidRPr="00F338C3">
        <w:t>одного из исходных веществ или продуктов реакции).</w:t>
      </w:r>
    </w:p>
    <w:p w14:paraId="201DC059" w14:textId="77777777" w:rsidR="003E363C" w:rsidRPr="00F338C3" w:rsidRDefault="00937358" w:rsidP="00281BE0">
      <w:pPr>
        <w:pStyle w:val="a4"/>
        <w:spacing w:before="2"/>
        <w:ind w:left="0" w:firstLine="567"/>
      </w:pPr>
      <w:r w:rsidRPr="00F338C3">
        <w:t>Азотсодержащие</w:t>
      </w:r>
      <w:r w:rsidRPr="00F338C3">
        <w:rPr>
          <w:spacing w:val="-5"/>
        </w:rPr>
        <w:t xml:space="preserve"> </w:t>
      </w:r>
      <w:r w:rsidRPr="00F338C3">
        <w:t>органические</w:t>
      </w:r>
      <w:r w:rsidRPr="00F338C3">
        <w:rPr>
          <w:spacing w:val="-5"/>
        </w:rPr>
        <w:t xml:space="preserve"> </w:t>
      </w:r>
      <w:r w:rsidRPr="00F338C3">
        <w:rPr>
          <w:spacing w:val="-2"/>
        </w:rPr>
        <w:t>соединения.</w:t>
      </w:r>
    </w:p>
    <w:p w14:paraId="3068D98B" w14:textId="77777777" w:rsidR="003E363C" w:rsidRPr="00F338C3" w:rsidRDefault="00937358" w:rsidP="00281BE0">
      <w:pPr>
        <w:spacing w:before="137"/>
        <w:ind w:right="851" w:firstLine="567"/>
        <w:jc w:val="both"/>
        <w:rPr>
          <w:i/>
          <w:sz w:val="24"/>
          <w:szCs w:val="24"/>
        </w:rPr>
      </w:pPr>
      <w:r w:rsidRPr="00F338C3">
        <w:rPr>
          <w:i/>
          <w:sz w:val="24"/>
          <w:szCs w:val="24"/>
        </w:rPr>
        <w:t>Амины.</w:t>
      </w:r>
      <w:r w:rsidRPr="00F338C3">
        <w:rPr>
          <w:i/>
          <w:spacing w:val="-4"/>
          <w:sz w:val="24"/>
          <w:szCs w:val="24"/>
        </w:rPr>
        <w:t xml:space="preserve"> </w:t>
      </w:r>
      <w:r w:rsidRPr="00F338C3">
        <w:rPr>
          <w:i/>
          <w:sz w:val="24"/>
          <w:szCs w:val="24"/>
        </w:rPr>
        <w:t>Метиламин</w:t>
      </w:r>
      <w:r w:rsidRPr="00F338C3">
        <w:rPr>
          <w:i/>
          <w:spacing w:val="-2"/>
          <w:sz w:val="24"/>
          <w:szCs w:val="24"/>
        </w:rPr>
        <w:t xml:space="preserve"> </w:t>
      </w:r>
      <w:r w:rsidRPr="00F338C3">
        <w:rPr>
          <w:i/>
          <w:sz w:val="24"/>
          <w:szCs w:val="24"/>
        </w:rPr>
        <w:t>и</w:t>
      </w:r>
      <w:r w:rsidRPr="00F338C3">
        <w:rPr>
          <w:i/>
          <w:spacing w:val="-4"/>
          <w:sz w:val="24"/>
          <w:szCs w:val="24"/>
        </w:rPr>
        <w:t xml:space="preserve"> </w:t>
      </w:r>
      <w:r w:rsidRPr="00F338C3">
        <w:rPr>
          <w:i/>
          <w:sz w:val="24"/>
          <w:szCs w:val="24"/>
        </w:rPr>
        <w:t>анилин:</w:t>
      </w:r>
      <w:r w:rsidRPr="00F338C3">
        <w:rPr>
          <w:i/>
          <w:spacing w:val="-4"/>
          <w:sz w:val="24"/>
          <w:szCs w:val="24"/>
        </w:rPr>
        <w:t xml:space="preserve"> </w:t>
      </w:r>
      <w:r w:rsidRPr="00F338C3">
        <w:rPr>
          <w:i/>
          <w:sz w:val="24"/>
          <w:szCs w:val="24"/>
        </w:rPr>
        <w:t>состав,</w:t>
      </w:r>
      <w:r w:rsidRPr="00F338C3">
        <w:rPr>
          <w:i/>
          <w:spacing w:val="-4"/>
          <w:sz w:val="24"/>
          <w:szCs w:val="24"/>
        </w:rPr>
        <w:t xml:space="preserve"> </w:t>
      </w:r>
      <w:r w:rsidRPr="00F338C3">
        <w:rPr>
          <w:i/>
          <w:sz w:val="24"/>
          <w:szCs w:val="24"/>
        </w:rPr>
        <w:t>строение,</w:t>
      </w:r>
      <w:r w:rsidRPr="00F338C3">
        <w:rPr>
          <w:i/>
          <w:spacing w:val="-4"/>
          <w:sz w:val="24"/>
          <w:szCs w:val="24"/>
        </w:rPr>
        <w:t xml:space="preserve"> </w:t>
      </w:r>
      <w:r w:rsidRPr="00F338C3">
        <w:rPr>
          <w:i/>
          <w:sz w:val="24"/>
          <w:szCs w:val="24"/>
        </w:rPr>
        <w:t>физические</w:t>
      </w:r>
      <w:r w:rsidRPr="00F338C3">
        <w:rPr>
          <w:i/>
          <w:spacing w:val="-3"/>
          <w:sz w:val="24"/>
          <w:szCs w:val="24"/>
        </w:rPr>
        <w:t xml:space="preserve"> </w:t>
      </w:r>
      <w:r w:rsidRPr="00F338C3">
        <w:rPr>
          <w:i/>
          <w:sz w:val="24"/>
          <w:szCs w:val="24"/>
        </w:rPr>
        <w:t>и</w:t>
      </w:r>
      <w:r w:rsidRPr="00F338C3">
        <w:rPr>
          <w:i/>
          <w:spacing w:val="-4"/>
          <w:sz w:val="24"/>
          <w:szCs w:val="24"/>
        </w:rPr>
        <w:t xml:space="preserve"> </w:t>
      </w:r>
      <w:r w:rsidRPr="00F338C3">
        <w:rPr>
          <w:i/>
          <w:sz w:val="24"/>
          <w:szCs w:val="24"/>
        </w:rPr>
        <w:t>химические</w:t>
      </w:r>
      <w:r w:rsidRPr="00F338C3">
        <w:rPr>
          <w:i/>
          <w:spacing w:val="-4"/>
          <w:sz w:val="24"/>
          <w:szCs w:val="24"/>
        </w:rPr>
        <w:t xml:space="preserve"> </w:t>
      </w:r>
      <w:r w:rsidRPr="00F338C3">
        <w:rPr>
          <w:i/>
          <w:sz w:val="24"/>
          <w:szCs w:val="24"/>
        </w:rPr>
        <w:t xml:space="preserve">свойства (горение, </w:t>
      </w:r>
      <w:r w:rsidRPr="00F338C3">
        <w:rPr>
          <w:i/>
          <w:sz w:val="24"/>
          <w:szCs w:val="24"/>
        </w:rPr>
        <w:lastRenderedPageBreak/>
        <w:t>взаимодействие с водой и кислотами).</w:t>
      </w:r>
    </w:p>
    <w:p w14:paraId="416E80B6" w14:textId="77777777" w:rsidR="003E363C" w:rsidRPr="00F338C3" w:rsidRDefault="00937358" w:rsidP="00281BE0">
      <w:pPr>
        <w:pStyle w:val="a4"/>
        <w:ind w:left="0" w:right="853" w:firstLine="567"/>
      </w:pPr>
      <w:proofErr w:type="gramStart"/>
      <w:r w:rsidRPr="00F338C3">
        <w:t>Аминокислоты</w:t>
      </w:r>
      <w:r w:rsidRPr="00F338C3">
        <w:rPr>
          <w:spacing w:val="80"/>
        </w:rPr>
        <w:t xml:space="preserve">  </w:t>
      </w:r>
      <w:r w:rsidRPr="00F338C3">
        <w:t>как</w:t>
      </w:r>
      <w:proofErr w:type="gramEnd"/>
      <w:r w:rsidRPr="00F338C3">
        <w:rPr>
          <w:spacing w:val="70"/>
          <w:w w:val="150"/>
        </w:rPr>
        <w:t xml:space="preserve">  </w:t>
      </w:r>
      <w:r w:rsidRPr="00F338C3">
        <w:t>амфотерные</w:t>
      </w:r>
      <w:r w:rsidRPr="00F338C3">
        <w:rPr>
          <w:spacing w:val="70"/>
          <w:w w:val="150"/>
        </w:rPr>
        <w:t xml:space="preserve">  </w:t>
      </w:r>
      <w:r w:rsidRPr="00F338C3">
        <w:t>органические</w:t>
      </w:r>
      <w:r w:rsidRPr="00F338C3">
        <w:rPr>
          <w:spacing w:val="70"/>
          <w:w w:val="150"/>
        </w:rPr>
        <w:t xml:space="preserve">  </w:t>
      </w:r>
      <w:r w:rsidRPr="00F338C3">
        <w:t>соединения.</w:t>
      </w:r>
      <w:r w:rsidRPr="00F338C3">
        <w:rPr>
          <w:spacing w:val="71"/>
          <w:w w:val="150"/>
        </w:rPr>
        <w:t xml:space="preserve">  </w:t>
      </w:r>
      <w:r w:rsidRPr="00F338C3">
        <w:t>Физические и химические свойства аминокислот (на примере глицина). Биологическое значение аминокислот. Пептиды.</w:t>
      </w:r>
    </w:p>
    <w:p w14:paraId="474CB071" w14:textId="77777777" w:rsidR="003E363C" w:rsidRPr="00F338C3" w:rsidRDefault="00937358" w:rsidP="00281BE0">
      <w:pPr>
        <w:pStyle w:val="a4"/>
        <w:spacing w:before="1"/>
        <w:ind w:left="0" w:right="855" w:firstLine="567"/>
      </w:pPr>
      <w:r w:rsidRPr="00F338C3">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14:paraId="6419AF39" w14:textId="77777777" w:rsidR="003E363C" w:rsidRPr="00F338C3" w:rsidRDefault="00937358" w:rsidP="00281BE0">
      <w:pPr>
        <w:pStyle w:val="a4"/>
        <w:ind w:left="0" w:right="848" w:firstLine="567"/>
      </w:pPr>
      <w:r w:rsidRPr="00F338C3">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4864052F" w14:textId="77777777" w:rsidR="003E363C" w:rsidRPr="00F338C3" w:rsidRDefault="00937358" w:rsidP="00281BE0">
      <w:pPr>
        <w:pStyle w:val="a4"/>
        <w:spacing w:before="1"/>
        <w:ind w:left="0" w:firstLine="567"/>
      </w:pPr>
      <w:r w:rsidRPr="00F338C3">
        <w:t>Высокомолекулярные</w:t>
      </w:r>
      <w:r w:rsidRPr="00F338C3">
        <w:rPr>
          <w:spacing w:val="-10"/>
        </w:rPr>
        <w:t xml:space="preserve"> </w:t>
      </w:r>
      <w:r w:rsidRPr="00F338C3">
        <w:rPr>
          <w:spacing w:val="-2"/>
        </w:rPr>
        <w:t>соединения.</w:t>
      </w:r>
    </w:p>
    <w:p w14:paraId="4027AFFF" w14:textId="1B910480" w:rsidR="003E363C" w:rsidRPr="00F338C3" w:rsidRDefault="00937358" w:rsidP="00281BE0">
      <w:pPr>
        <w:pStyle w:val="a4"/>
        <w:spacing w:before="137"/>
        <w:ind w:left="0" w:right="850" w:firstLine="567"/>
      </w:pPr>
      <w:r w:rsidRPr="00F338C3">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w:t>
      </w:r>
      <w:r w:rsidR="000D09B5" w:rsidRPr="00F338C3">
        <w:t xml:space="preserve"> </w:t>
      </w:r>
      <w:r w:rsidRPr="00F338C3">
        <w:t>и поликонденсация.</w:t>
      </w:r>
    </w:p>
    <w:p w14:paraId="0063D928" w14:textId="1652318A" w:rsidR="003E363C" w:rsidRPr="00F338C3" w:rsidRDefault="00937358" w:rsidP="000D09B5">
      <w:pPr>
        <w:spacing w:before="1"/>
        <w:ind w:right="851" w:firstLine="567"/>
        <w:jc w:val="both"/>
        <w:rPr>
          <w:i/>
          <w:sz w:val="24"/>
          <w:szCs w:val="24"/>
        </w:rPr>
      </w:pPr>
      <w:r w:rsidRPr="00F338C3">
        <w:rPr>
          <w:i/>
          <w:sz w:val="24"/>
          <w:szCs w:val="24"/>
        </w:rPr>
        <w:t>Пластмассы (полиэтилен, полипропилен, поливинилхлорид, полистирол). Натуральный</w:t>
      </w:r>
      <w:r w:rsidRPr="00F338C3">
        <w:rPr>
          <w:i/>
          <w:spacing w:val="59"/>
          <w:w w:val="150"/>
          <w:sz w:val="24"/>
          <w:szCs w:val="24"/>
        </w:rPr>
        <w:t xml:space="preserve">   </w:t>
      </w:r>
      <w:r w:rsidRPr="00F338C3">
        <w:rPr>
          <w:i/>
          <w:sz w:val="24"/>
          <w:szCs w:val="24"/>
        </w:rPr>
        <w:t>и</w:t>
      </w:r>
      <w:r w:rsidRPr="00F338C3">
        <w:rPr>
          <w:i/>
          <w:spacing w:val="59"/>
          <w:w w:val="150"/>
          <w:sz w:val="24"/>
          <w:szCs w:val="24"/>
        </w:rPr>
        <w:t xml:space="preserve">   </w:t>
      </w:r>
      <w:r w:rsidRPr="00F338C3">
        <w:rPr>
          <w:i/>
          <w:sz w:val="24"/>
          <w:szCs w:val="24"/>
        </w:rPr>
        <w:t>синтетические</w:t>
      </w:r>
      <w:r w:rsidRPr="00F338C3">
        <w:rPr>
          <w:i/>
          <w:spacing w:val="59"/>
          <w:w w:val="150"/>
          <w:sz w:val="24"/>
          <w:szCs w:val="24"/>
        </w:rPr>
        <w:t xml:space="preserve">   </w:t>
      </w:r>
      <w:r w:rsidRPr="00F338C3">
        <w:rPr>
          <w:i/>
          <w:sz w:val="24"/>
          <w:szCs w:val="24"/>
        </w:rPr>
        <w:t>каучуки</w:t>
      </w:r>
      <w:proofErr w:type="gramStart"/>
      <w:r w:rsidRPr="00F338C3">
        <w:rPr>
          <w:i/>
          <w:spacing w:val="60"/>
          <w:w w:val="150"/>
          <w:sz w:val="24"/>
          <w:szCs w:val="24"/>
        </w:rPr>
        <w:t xml:space="preserve">   </w:t>
      </w:r>
      <w:r w:rsidRPr="00F338C3">
        <w:rPr>
          <w:i/>
          <w:sz w:val="24"/>
          <w:szCs w:val="24"/>
        </w:rPr>
        <w:t>(</w:t>
      </w:r>
      <w:proofErr w:type="gramEnd"/>
      <w:r w:rsidRPr="00F338C3">
        <w:rPr>
          <w:i/>
          <w:sz w:val="24"/>
          <w:szCs w:val="24"/>
        </w:rPr>
        <w:t>бутадиеновый,</w:t>
      </w:r>
      <w:r w:rsidRPr="00F338C3">
        <w:rPr>
          <w:i/>
          <w:spacing w:val="60"/>
          <w:w w:val="150"/>
          <w:sz w:val="24"/>
          <w:szCs w:val="24"/>
        </w:rPr>
        <w:t xml:space="preserve">   </w:t>
      </w:r>
      <w:r w:rsidRPr="00F338C3">
        <w:rPr>
          <w:i/>
          <w:spacing w:val="-2"/>
          <w:sz w:val="24"/>
          <w:szCs w:val="24"/>
        </w:rPr>
        <w:t>хлоропреновый</w:t>
      </w:r>
      <w:r w:rsidR="000D09B5" w:rsidRPr="00F338C3">
        <w:rPr>
          <w:i/>
          <w:spacing w:val="-2"/>
          <w:sz w:val="24"/>
          <w:szCs w:val="24"/>
        </w:rPr>
        <w:t xml:space="preserve"> </w:t>
      </w:r>
      <w:r w:rsidRPr="00F338C3">
        <w:rPr>
          <w:i/>
          <w:sz w:val="24"/>
          <w:szCs w:val="24"/>
        </w:rPr>
        <w:t xml:space="preserve">и </w:t>
      </w:r>
      <w:proofErr w:type="spellStart"/>
      <w:r w:rsidRPr="00F338C3">
        <w:rPr>
          <w:i/>
          <w:sz w:val="24"/>
          <w:szCs w:val="24"/>
        </w:rPr>
        <w:t>изопреновый</w:t>
      </w:r>
      <w:proofErr w:type="spellEnd"/>
      <w:r w:rsidRPr="00F338C3">
        <w:rPr>
          <w:i/>
          <w:sz w:val="24"/>
          <w:szCs w:val="24"/>
        </w:rPr>
        <w:t>). Волокна: натуральные (хлопок, шерсть, шёлк), искусственные (ацетатное волокно, вискоза), синтетические (капрон и лавсан).</w:t>
      </w:r>
    </w:p>
    <w:p w14:paraId="118E8297" w14:textId="77777777" w:rsidR="003E363C" w:rsidRPr="00F338C3" w:rsidRDefault="00937358" w:rsidP="00281BE0">
      <w:pPr>
        <w:pStyle w:val="a4"/>
        <w:ind w:left="0" w:right="850" w:firstLine="567"/>
      </w:pPr>
      <w:r w:rsidRPr="00F338C3">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23349108" w14:textId="77777777" w:rsidR="003E363C" w:rsidRPr="00F338C3" w:rsidRDefault="00937358" w:rsidP="00281BE0">
      <w:pPr>
        <w:pStyle w:val="a4"/>
        <w:ind w:left="0" w:firstLine="567"/>
      </w:pPr>
      <w:r w:rsidRPr="00F338C3">
        <w:t>Межпредметные</w:t>
      </w:r>
      <w:r w:rsidRPr="00F338C3">
        <w:rPr>
          <w:spacing w:val="-7"/>
        </w:rPr>
        <w:t xml:space="preserve"> </w:t>
      </w:r>
      <w:r w:rsidRPr="00F338C3">
        <w:rPr>
          <w:spacing w:val="-2"/>
        </w:rPr>
        <w:t>связи.</w:t>
      </w:r>
    </w:p>
    <w:p w14:paraId="32ACAE43" w14:textId="77777777" w:rsidR="003E363C" w:rsidRPr="00F338C3" w:rsidRDefault="00937358" w:rsidP="00281BE0">
      <w:pPr>
        <w:pStyle w:val="a4"/>
        <w:spacing w:before="134"/>
        <w:ind w:left="0" w:right="845" w:firstLine="567"/>
      </w:pPr>
      <w:proofErr w:type="gramStart"/>
      <w:r w:rsidRPr="00F338C3">
        <w:t>Реализация</w:t>
      </w:r>
      <w:r w:rsidRPr="00F338C3">
        <w:rPr>
          <w:spacing w:val="80"/>
        </w:rPr>
        <w:t xml:space="preserve">  </w:t>
      </w:r>
      <w:r w:rsidRPr="00F338C3">
        <w:t>межпредметных</w:t>
      </w:r>
      <w:proofErr w:type="gramEnd"/>
      <w:r w:rsidRPr="00F338C3">
        <w:rPr>
          <w:spacing w:val="80"/>
        </w:rPr>
        <w:t xml:space="preserve">  </w:t>
      </w:r>
      <w:r w:rsidRPr="00F338C3">
        <w:t>связей</w:t>
      </w:r>
      <w:r w:rsidRPr="00F338C3">
        <w:rPr>
          <w:spacing w:val="80"/>
        </w:rPr>
        <w:t xml:space="preserve">  </w:t>
      </w:r>
      <w:r w:rsidRPr="00F338C3">
        <w:t>при</w:t>
      </w:r>
      <w:r w:rsidRPr="00F338C3">
        <w:rPr>
          <w:spacing w:val="80"/>
        </w:rPr>
        <w:t xml:space="preserve">  </w:t>
      </w:r>
      <w:r w:rsidRPr="00F338C3">
        <w:t>изучении</w:t>
      </w:r>
      <w:r w:rsidRPr="00F338C3">
        <w:rPr>
          <w:spacing w:val="80"/>
        </w:rPr>
        <w:t xml:space="preserve">  </w:t>
      </w:r>
      <w:r w:rsidRPr="00F338C3">
        <w:t>органической</w:t>
      </w:r>
      <w:r w:rsidRPr="00F338C3">
        <w:rPr>
          <w:spacing w:val="80"/>
        </w:rPr>
        <w:t xml:space="preserve">  </w:t>
      </w:r>
      <w:r w:rsidRPr="00F338C3">
        <w:t>химии в</w:t>
      </w:r>
      <w:r w:rsidRPr="00F338C3">
        <w:rPr>
          <w:spacing w:val="-3"/>
        </w:rPr>
        <w:t xml:space="preserve"> </w:t>
      </w:r>
      <w:r w:rsidRPr="00F338C3">
        <w:t>10</w:t>
      </w:r>
      <w:r w:rsidRPr="00F338C3">
        <w:rPr>
          <w:spacing w:val="-2"/>
        </w:rPr>
        <w:t xml:space="preserve"> </w:t>
      </w:r>
      <w:r w:rsidRPr="00F338C3">
        <w:t>классе</w:t>
      </w:r>
      <w:r w:rsidRPr="00F338C3">
        <w:rPr>
          <w:spacing w:val="-3"/>
        </w:rPr>
        <w:t xml:space="preserve"> </w:t>
      </w:r>
      <w:r w:rsidRPr="00F338C3">
        <w:t>осуществляется</w:t>
      </w:r>
      <w:r w:rsidRPr="00F338C3">
        <w:rPr>
          <w:spacing w:val="-3"/>
        </w:rPr>
        <w:t xml:space="preserve"> </w:t>
      </w:r>
      <w:r w:rsidRPr="00F338C3">
        <w:t>через</w:t>
      </w:r>
      <w:r w:rsidRPr="00F338C3">
        <w:rPr>
          <w:spacing w:val="-1"/>
        </w:rPr>
        <w:t xml:space="preserve"> </w:t>
      </w:r>
      <w:r w:rsidRPr="00F338C3">
        <w:t>использование</w:t>
      </w:r>
      <w:r w:rsidRPr="00F338C3">
        <w:rPr>
          <w:spacing w:val="-3"/>
        </w:rPr>
        <w:t xml:space="preserve"> </w:t>
      </w:r>
      <w:r w:rsidRPr="00F338C3">
        <w:t>как</w:t>
      </w:r>
      <w:r w:rsidRPr="00F338C3">
        <w:rPr>
          <w:spacing w:val="-4"/>
        </w:rPr>
        <w:t xml:space="preserve"> </w:t>
      </w:r>
      <w:r w:rsidRPr="00F338C3">
        <w:t>общих</w:t>
      </w:r>
      <w:r w:rsidRPr="00F338C3">
        <w:rPr>
          <w:spacing w:val="-2"/>
        </w:rPr>
        <w:t xml:space="preserve"> </w:t>
      </w:r>
      <w:r w:rsidRPr="00F338C3">
        <w:t>естественно-научных</w:t>
      </w:r>
      <w:r w:rsidRPr="00F338C3">
        <w:rPr>
          <w:spacing w:val="-1"/>
        </w:rPr>
        <w:t xml:space="preserve"> </w:t>
      </w:r>
      <w:r w:rsidRPr="00F338C3">
        <w:t xml:space="preserve">понятий, так и понятий, являющихся системными для отдельных предметов естественно-научного </w:t>
      </w:r>
      <w:r w:rsidRPr="00F338C3">
        <w:rPr>
          <w:spacing w:val="-2"/>
        </w:rPr>
        <w:t>цикла.</w:t>
      </w:r>
    </w:p>
    <w:p w14:paraId="25A621E6" w14:textId="77777777" w:rsidR="003E363C" w:rsidRPr="00F338C3" w:rsidRDefault="00937358" w:rsidP="00281BE0">
      <w:pPr>
        <w:pStyle w:val="a4"/>
        <w:ind w:left="0" w:right="850" w:firstLine="567"/>
      </w:pPr>
      <w:r w:rsidRPr="00F338C3">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716F3B0F" w14:textId="77777777" w:rsidR="003E363C" w:rsidRPr="00F338C3" w:rsidRDefault="00937358" w:rsidP="00281BE0">
      <w:pPr>
        <w:pStyle w:val="a4"/>
        <w:ind w:left="0" w:right="848" w:firstLine="567"/>
      </w:pPr>
      <w:r w:rsidRPr="00F338C3">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5339ABBA" w14:textId="77777777" w:rsidR="003E363C" w:rsidRPr="00F338C3" w:rsidRDefault="00937358" w:rsidP="00281BE0">
      <w:pPr>
        <w:pStyle w:val="a4"/>
        <w:spacing w:before="1"/>
        <w:ind w:left="0" w:right="852" w:firstLine="567"/>
      </w:pPr>
      <w:r w:rsidRPr="00F338C3">
        <w:t>Биология: клетка, организм, биосфера, обмен веществ в организме, фотосинтез, биологически активные вещества (белки, углеводы, жиры, ферменты).</w:t>
      </w:r>
    </w:p>
    <w:p w14:paraId="667DF362" w14:textId="77777777" w:rsidR="003E363C" w:rsidRPr="00F338C3" w:rsidRDefault="00937358" w:rsidP="00281BE0">
      <w:pPr>
        <w:pStyle w:val="a4"/>
        <w:ind w:left="0" w:firstLine="567"/>
      </w:pPr>
      <w:r w:rsidRPr="00F338C3">
        <w:t>География:</w:t>
      </w:r>
      <w:r w:rsidRPr="00F338C3">
        <w:rPr>
          <w:spacing w:val="-5"/>
        </w:rPr>
        <w:t xml:space="preserve"> </w:t>
      </w:r>
      <w:r w:rsidRPr="00F338C3">
        <w:t>минералы,</w:t>
      </w:r>
      <w:r w:rsidRPr="00F338C3">
        <w:rPr>
          <w:spacing w:val="-3"/>
        </w:rPr>
        <w:t xml:space="preserve"> </w:t>
      </w:r>
      <w:r w:rsidRPr="00F338C3">
        <w:t>горные</w:t>
      </w:r>
      <w:r w:rsidRPr="00F338C3">
        <w:rPr>
          <w:spacing w:val="-5"/>
        </w:rPr>
        <w:t xml:space="preserve"> </w:t>
      </w:r>
      <w:r w:rsidRPr="00F338C3">
        <w:t>породы,</w:t>
      </w:r>
      <w:r w:rsidRPr="00F338C3">
        <w:rPr>
          <w:spacing w:val="-3"/>
        </w:rPr>
        <w:t xml:space="preserve"> </w:t>
      </w:r>
      <w:r w:rsidRPr="00F338C3">
        <w:t>полезные</w:t>
      </w:r>
      <w:r w:rsidRPr="00F338C3">
        <w:rPr>
          <w:spacing w:val="-4"/>
        </w:rPr>
        <w:t xml:space="preserve"> </w:t>
      </w:r>
      <w:r w:rsidRPr="00F338C3">
        <w:t>ископаемые,</w:t>
      </w:r>
      <w:r w:rsidRPr="00F338C3">
        <w:rPr>
          <w:spacing w:val="-3"/>
        </w:rPr>
        <w:t xml:space="preserve"> </w:t>
      </w:r>
      <w:r w:rsidRPr="00F338C3">
        <w:t>топливо,</w:t>
      </w:r>
      <w:r w:rsidRPr="00F338C3">
        <w:rPr>
          <w:spacing w:val="-2"/>
        </w:rPr>
        <w:t xml:space="preserve"> ресурсы.</w:t>
      </w:r>
    </w:p>
    <w:p w14:paraId="08EED743" w14:textId="77777777" w:rsidR="003E363C" w:rsidRPr="00F338C3" w:rsidRDefault="00937358" w:rsidP="00281BE0">
      <w:pPr>
        <w:pStyle w:val="a4"/>
        <w:spacing w:before="137"/>
        <w:ind w:left="0" w:right="852" w:firstLine="567"/>
      </w:pPr>
      <w:r w:rsidRPr="00F338C3">
        <w:t>Технология: пищевые продукты, основы рационального питания, моющие</w:t>
      </w:r>
      <w:r w:rsidRPr="00F338C3">
        <w:rPr>
          <w:spacing w:val="80"/>
        </w:rPr>
        <w:t xml:space="preserve"> </w:t>
      </w:r>
      <w:r w:rsidRPr="00F338C3">
        <w:t>средства,</w:t>
      </w:r>
      <w:r w:rsidRPr="00F338C3">
        <w:rPr>
          <w:spacing w:val="80"/>
          <w:w w:val="150"/>
        </w:rPr>
        <w:t xml:space="preserve"> </w:t>
      </w:r>
      <w:r w:rsidRPr="00F338C3">
        <w:t>лекарственные</w:t>
      </w:r>
      <w:r w:rsidRPr="00F338C3">
        <w:rPr>
          <w:spacing w:val="80"/>
        </w:rPr>
        <w:t xml:space="preserve"> </w:t>
      </w:r>
      <w:r w:rsidRPr="00F338C3">
        <w:t>и</w:t>
      </w:r>
      <w:r w:rsidRPr="00F338C3">
        <w:rPr>
          <w:spacing w:val="80"/>
          <w:w w:val="150"/>
        </w:rPr>
        <w:t xml:space="preserve"> </w:t>
      </w:r>
      <w:r w:rsidRPr="00F338C3">
        <w:t>косметические</w:t>
      </w:r>
      <w:r w:rsidRPr="00F338C3">
        <w:rPr>
          <w:spacing w:val="80"/>
          <w:w w:val="150"/>
        </w:rPr>
        <w:t xml:space="preserve"> </w:t>
      </w:r>
      <w:r w:rsidRPr="00F338C3">
        <w:t>препараты,</w:t>
      </w:r>
      <w:r w:rsidRPr="00F338C3">
        <w:rPr>
          <w:spacing w:val="80"/>
          <w:w w:val="150"/>
        </w:rPr>
        <w:t xml:space="preserve"> </w:t>
      </w:r>
      <w:r w:rsidRPr="00F338C3">
        <w:t>материалы</w:t>
      </w:r>
      <w:r w:rsidRPr="00F338C3">
        <w:rPr>
          <w:spacing w:val="80"/>
          <w:w w:val="150"/>
        </w:rPr>
        <w:t xml:space="preserve"> </w:t>
      </w:r>
      <w:r w:rsidRPr="00F338C3">
        <w:t>из</w:t>
      </w:r>
      <w:r w:rsidRPr="00F338C3">
        <w:rPr>
          <w:spacing w:val="80"/>
          <w:w w:val="150"/>
        </w:rPr>
        <w:t xml:space="preserve"> </w:t>
      </w:r>
      <w:r w:rsidRPr="00F338C3">
        <w:t>искусственных и синтетических волокон.</w:t>
      </w:r>
    </w:p>
    <w:p w14:paraId="4DC4E4F4" w14:textId="77777777" w:rsidR="003E363C" w:rsidRPr="00F338C3" w:rsidRDefault="003E363C" w:rsidP="00281BE0">
      <w:pPr>
        <w:pStyle w:val="a4"/>
        <w:spacing w:before="138"/>
        <w:ind w:left="0" w:firstLine="567"/>
      </w:pPr>
    </w:p>
    <w:p w14:paraId="159046A6" w14:textId="77777777" w:rsidR="003E363C" w:rsidRPr="00F338C3" w:rsidRDefault="00937358" w:rsidP="00281BE0">
      <w:pPr>
        <w:pStyle w:val="a4"/>
        <w:ind w:left="0" w:right="5975" w:firstLine="567"/>
      </w:pPr>
      <w:r w:rsidRPr="00F338C3">
        <w:t>Содержание</w:t>
      </w:r>
      <w:r w:rsidRPr="00F338C3">
        <w:rPr>
          <w:spacing w:val="-9"/>
        </w:rPr>
        <w:t xml:space="preserve"> </w:t>
      </w:r>
      <w:r w:rsidRPr="00F338C3">
        <w:t>обучения</w:t>
      </w:r>
      <w:r w:rsidRPr="00F338C3">
        <w:rPr>
          <w:spacing w:val="-8"/>
        </w:rPr>
        <w:t xml:space="preserve"> </w:t>
      </w:r>
      <w:r w:rsidRPr="00F338C3">
        <w:t>в</w:t>
      </w:r>
      <w:r w:rsidRPr="00F338C3">
        <w:rPr>
          <w:spacing w:val="-8"/>
        </w:rPr>
        <w:t xml:space="preserve"> </w:t>
      </w:r>
      <w:r w:rsidRPr="00F338C3">
        <w:t>11</w:t>
      </w:r>
      <w:r w:rsidRPr="00F338C3">
        <w:rPr>
          <w:spacing w:val="-8"/>
        </w:rPr>
        <w:t xml:space="preserve"> </w:t>
      </w:r>
      <w:r w:rsidRPr="00F338C3">
        <w:t>классе. Общая и неорганическая химия.</w:t>
      </w:r>
    </w:p>
    <w:p w14:paraId="5AF31842" w14:textId="77777777" w:rsidR="003E363C" w:rsidRPr="00F338C3" w:rsidRDefault="00937358" w:rsidP="00281BE0">
      <w:pPr>
        <w:pStyle w:val="a4"/>
        <w:spacing w:before="1"/>
        <w:ind w:left="0" w:right="852" w:firstLine="567"/>
      </w:pPr>
      <w:r w:rsidRPr="00F338C3">
        <w:rPr>
          <w:i/>
        </w:rPr>
        <w:t xml:space="preserve">(Курсивом </w:t>
      </w:r>
      <w:r w:rsidRPr="00F338C3">
        <w:t>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 уровне).</w:t>
      </w:r>
    </w:p>
    <w:p w14:paraId="3AF68088" w14:textId="77777777" w:rsidR="003E363C" w:rsidRPr="00F338C3" w:rsidRDefault="00937358" w:rsidP="00281BE0">
      <w:pPr>
        <w:pStyle w:val="a4"/>
        <w:spacing w:before="1"/>
        <w:ind w:left="0" w:firstLine="567"/>
      </w:pPr>
      <w:r w:rsidRPr="00F338C3">
        <w:t>Теоретические</w:t>
      </w:r>
      <w:r w:rsidRPr="00F338C3">
        <w:rPr>
          <w:spacing w:val="-5"/>
        </w:rPr>
        <w:t xml:space="preserve"> </w:t>
      </w:r>
      <w:r w:rsidRPr="00F338C3">
        <w:t>основы</w:t>
      </w:r>
      <w:r w:rsidRPr="00F338C3">
        <w:rPr>
          <w:spacing w:val="-2"/>
        </w:rPr>
        <w:t xml:space="preserve"> химии.</w:t>
      </w:r>
    </w:p>
    <w:p w14:paraId="1DADB21B" w14:textId="77777777" w:rsidR="003E363C" w:rsidRPr="00F338C3" w:rsidRDefault="00937358" w:rsidP="00281BE0">
      <w:pPr>
        <w:pStyle w:val="a4"/>
        <w:spacing w:before="137"/>
        <w:ind w:left="0" w:right="844" w:firstLine="567"/>
      </w:pPr>
      <w:r w:rsidRPr="00F338C3">
        <w:t xml:space="preserve">Химический элемент. Атом. Ядро атома, изотопы. Электронная оболочка. Энергетические уровни, подуровни. Атомные </w:t>
      </w:r>
      <w:proofErr w:type="spellStart"/>
      <w:r w:rsidRPr="00F338C3">
        <w:t>орбитали</w:t>
      </w:r>
      <w:proofErr w:type="spellEnd"/>
      <w:r w:rsidRPr="00F338C3">
        <w:t xml:space="preserve">, s-, p-, d- элементы. Особенности распределения электронов по </w:t>
      </w:r>
      <w:proofErr w:type="spellStart"/>
      <w:r w:rsidRPr="00F338C3">
        <w:t>орбиталям</w:t>
      </w:r>
      <w:proofErr w:type="spellEnd"/>
      <w:r w:rsidRPr="00F338C3">
        <w:t xml:space="preserve"> в атомах элементов первых четырёх периодов. Электронная конфигурация атомов.</w:t>
      </w:r>
    </w:p>
    <w:p w14:paraId="2B968156" w14:textId="77777777" w:rsidR="003E363C" w:rsidRPr="00F338C3" w:rsidRDefault="00937358" w:rsidP="00281BE0">
      <w:pPr>
        <w:pStyle w:val="a4"/>
        <w:ind w:left="0" w:right="846" w:firstLine="567"/>
      </w:pPr>
      <w:proofErr w:type="gramStart"/>
      <w:r w:rsidRPr="00F338C3">
        <w:t>Периодический</w:t>
      </w:r>
      <w:r w:rsidRPr="00F338C3">
        <w:rPr>
          <w:spacing w:val="40"/>
        </w:rPr>
        <w:t xml:space="preserve">  </w:t>
      </w:r>
      <w:r w:rsidRPr="00F338C3">
        <w:t>закон</w:t>
      </w:r>
      <w:proofErr w:type="gramEnd"/>
      <w:r w:rsidRPr="00F338C3">
        <w:rPr>
          <w:spacing w:val="40"/>
        </w:rPr>
        <w:t xml:space="preserve">  </w:t>
      </w:r>
      <w:r w:rsidRPr="00F338C3">
        <w:t>и</w:t>
      </w:r>
      <w:r w:rsidRPr="00F338C3">
        <w:rPr>
          <w:spacing w:val="40"/>
        </w:rPr>
        <w:t xml:space="preserve">  </w:t>
      </w:r>
      <w:r w:rsidRPr="00F338C3">
        <w:t>Периодическая</w:t>
      </w:r>
      <w:r w:rsidRPr="00F338C3">
        <w:rPr>
          <w:spacing w:val="40"/>
        </w:rPr>
        <w:t xml:space="preserve">  </w:t>
      </w:r>
      <w:r w:rsidRPr="00F338C3">
        <w:t>система</w:t>
      </w:r>
      <w:r w:rsidRPr="00F338C3">
        <w:rPr>
          <w:spacing w:val="40"/>
        </w:rPr>
        <w:t xml:space="preserve">  </w:t>
      </w:r>
      <w:r w:rsidRPr="00F338C3">
        <w:t>химических</w:t>
      </w:r>
      <w:r w:rsidRPr="00F338C3">
        <w:rPr>
          <w:spacing w:val="40"/>
        </w:rPr>
        <w:t xml:space="preserve">  </w:t>
      </w:r>
      <w:r w:rsidRPr="00F338C3">
        <w:t>элементов</w:t>
      </w:r>
      <w:r w:rsidRPr="00F338C3">
        <w:rPr>
          <w:spacing w:val="40"/>
        </w:rPr>
        <w:t xml:space="preserve"> </w:t>
      </w:r>
      <w:r w:rsidRPr="00F338C3">
        <w:t>Д.И.</w:t>
      </w:r>
      <w:r w:rsidRPr="00F338C3">
        <w:rPr>
          <w:spacing w:val="-3"/>
        </w:rPr>
        <w:t xml:space="preserve"> </w:t>
      </w:r>
      <w:r w:rsidRPr="00F338C3">
        <w:t>Менделеева. Связь периодического закона и Периодической системы химических элементов</w:t>
      </w:r>
      <w:r w:rsidRPr="00F338C3">
        <w:rPr>
          <w:spacing w:val="70"/>
        </w:rPr>
        <w:t xml:space="preserve"> </w:t>
      </w:r>
      <w:r w:rsidRPr="00F338C3">
        <w:t>Д.И.</w:t>
      </w:r>
      <w:r w:rsidRPr="00F338C3">
        <w:rPr>
          <w:spacing w:val="-2"/>
        </w:rPr>
        <w:t xml:space="preserve"> </w:t>
      </w:r>
      <w:r w:rsidRPr="00F338C3">
        <w:t>Менделеева</w:t>
      </w:r>
      <w:r w:rsidRPr="00F338C3">
        <w:rPr>
          <w:spacing w:val="68"/>
        </w:rPr>
        <w:t xml:space="preserve"> </w:t>
      </w:r>
      <w:r w:rsidRPr="00F338C3">
        <w:t>с</w:t>
      </w:r>
      <w:r w:rsidRPr="00F338C3">
        <w:rPr>
          <w:spacing w:val="71"/>
        </w:rPr>
        <w:t xml:space="preserve"> </w:t>
      </w:r>
      <w:r w:rsidRPr="00F338C3">
        <w:t>современной</w:t>
      </w:r>
      <w:r w:rsidRPr="00F338C3">
        <w:rPr>
          <w:spacing w:val="68"/>
        </w:rPr>
        <w:t xml:space="preserve"> </w:t>
      </w:r>
      <w:r w:rsidRPr="00F338C3">
        <w:t>теорией</w:t>
      </w:r>
      <w:r w:rsidRPr="00F338C3">
        <w:rPr>
          <w:spacing w:val="71"/>
        </w:rPr>
        <w:t xml:space="preserve"> </w:t>
      </w:r>
      <w:r w:rsidRPr="00F338C3">
        <w:t>строения</w:t>
      </w:r>
      <w:r w:rsidRPr="00F338C3">
        <w:rPr>
          <w:spacing w:val="70"/>
        </w:rPr>
        <w:t xml:space="preserve"> </w:t>
      </w:r>
      <w:r w:rsidRPr="00F338C3">
        <w:t>атомов.</w:t>
      </w:r>
      <w:r w:rsidRPr="00F338C3">
        <w:rPr>
          <w:spacing w:val="69"/>
        </w:rPr>
        <w:t xml:space="preserve"> </w:t>
      </w:r>
      <w:r w:rsidRPr="00F338C3">
        <w:t>Закономерности</w:t>
      </w:r>
    </w:p>
    <w:p w14:paraId="47EC9DAD"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5B69E317" w14:textId="77777777" w:rsidR="003E363C" w:rsidRPr="00F338C3" w:rsidRDefault="00937358" w:rsidP="00281BE0">
      <w:pPr>
        <w:pStyle w:val="a4"/>
        <w:spacing w:before="67"/>
        <w:ind w:left="0" w:right="857" w:firstLine="567"/>
      </w:pPr>
      <w:r w:rsidRPr="00F338C3">
        <w:lastRenderedPageBreak/>
        <w:t>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14:paraId="0839E31E" w14:textId="6A432D68" w:rsidR="003E363C" w:rsidRPr="00F338C3" w:rsidRDefault="00937358" w:rsidP="00281BE0">
      <w:pPr>
        <w:pStyle w:val="a4"/>
        <w:ind w:left="0" w:right="847" w:firstLine="567"/>
      </w:pPr>
      <w:r w:rsidRPr="00F338C3">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w:t>
      </w:r>
      <w:r w:rsidR="000D09B5" w:rsidRPr="00F338C3">
        <w:t xml:space="preserve"> </w:t>
      </w:r>
      <w:r w:rsidRPr="00F338C3">
        <w:t>и анионы.</w:t>
      </w:r>
    </w:p>
    <w:p w14:paraId="2FCAAFBF" w14:textId="77777777" w:rsidR="003E363C" w:rsidRPr="00F338C3" w:rsidRDefault="00937358" w:rsidP="00281BE0">
      <w:pPr>
        <w:pStyle w:val="a4"/>
        <w:ind w:left="0" w:right="850" w:firstLine="567"/>
      </w:pPr>
      <w:r w:rsidRPr="00F338C3">
        <w:t>Вещества молекулярного и немолекулярного строения. Закон постоянства состава вещества.</w:t>
      </w:r>
      <w:r w:rsidRPr="00F338C3">
        <w:rPr>
          <w:spacing w:val="80"/>
          <w:w w:val="150"/>
        </w:rPr>
        <w:t xml:space="preserve">  </w:t>
      </w:r>
      <w:proofErr w:type="gramStart"/>
      <w:r w:rsidRPr="00F338C3">
        <w:t>Типы</w:t>
      </w:r>
      <w:r w:rsidRPr="00F338C3">
        <w:rPr>
          <w:spacing w:val="80"/>
          <w:w w:val="150"/>
        </w:rPr>
        <w:t xml:space="preserve">  </w:t>
      </w:r>
      <w:r w:rsidRPr="00F338C3">
        <w:t>кристаллических</w:t>
      </w:r>
      <w:proofErr w:type="gramEnd"/>
      <w:r w:rsidRPr="00F338C3">
        <w:rPr>
          <w:spacing w:val="80"/>
          <w:w w:val="150"/>
        </w:rPr>
        <w:t xml:space="preserve">  </w:t>
      </w:r>
      <w:r w:rsidRPr="00F338C3">
        <w:t>решёток.</w:t>
      </w:r>
      <w:r w:rsidRPr="00F338C3">
        <w:rPr>
          <w:spacing w:val="80"/>
          <w:w w:val="150"/>
        </w:rPr>
        <w:t xml:space="preserve">  </w:t>
      </w:r>
      <w:proofErr w:type="gramStart"/>
      <w:r w:rsidRPr="00F338C3">
        <w:t>Зависимость</w:t>
      </w:r>
      <w:r w:rsidRPr="00F338C3">
        <w:rPr>
          <w:spacing w:val="80"/>
          <w:w w:val="150"/>
        </w:rPr>
        <w:t xml:space="preserve">  </w:t>
      </w:r>
      <w:r w:rsidRPr="00F338C3">
        <w:t>свойства</w:t>
      </w:r>
      <w:proofErr w:type="gramEnd"/>
      <w:r w:rsidRPr="00F338C3">
        <w:rPr>
          <w:spacing w:val="80"/>
          <w:w w:val="150"/>
        </w:rPr>
        <w:t xml:space="preserve">  </w:t>
      </w:r>
      <w:r w:rsidRPr="00F338C3">
        <w:t>веществ от типа кристаллической решётки.</w:t>
      </w:r>
    </w:p>
    <w:p w14:paraId="0DC4EE8F" w14:textId="77777777" w:rsidR="003E363C" w:rsidRPr="00F338C3" w:rsidRDefault="00937358" w:rsidP="00281BE0">
      <w:pPr>
        <w:pStyle w:val="a4"/>
        <w:ind w:left="0" w:right="856" w:firstLine="567"/>
      </w:pPr>
      <w:r w:rsidRPr="00F338C3">
        <w:t>Понятие</w:t>
      </w:r>
      <w:r w:rsidRPr="00F338C3">
        <w:rPr>
          <w:spacing w:val="-2"/>
        </w:rPr>
        <w:t xml:space="preserve"> </w:t>
      </w:r>
      <w:r w:rsidRPr="00F338C3">
        <w:t>о</w:t>
      </w:r>
      <w:r w:rsidRPr="00F338C3">
        <w:rPr>
          <w:spacing w:val="-1"/>
        </w:rPr>
        <w:t xml:space="preserve"> </w:t>
      </w:r>
      <w:r w:rsidRPr="00F338C3">
        <w:t>дисперсных системах.</w:t>
      </w:r>
      <w:r w:rsidRPr="00F338C3">
        <w:rPr>
          <w:spacing w:val="-1"/>
        </w:rPr>
        <w:t xml:space="preserve"> </w:t>
      </w:r>
      <w:r w:rsidRPr="00F338C3">
        <w:t>Истинные</w:t>
      </w:r>
      <w:r w:rsidRPr="00F338C3">
        <w:rPr>
          <w:spacing w:val="-3"/>
        </w:rPr>
        <w:t xml:space="preserve"> </w:t>
      </w:r>
      <w:r w:rsidRPr="00F338C3">
        <w:t>и коллоидные</w:t>
      </w:r>
      <w:r w:rsidRPr="00F338C3">
        <w:rPr>
          <w:spacing w:val="-3"/>
        </w:rPr>
        <w:t xml:space="preserve"> </w:t>
      </w:r>
      <w:r w:rsidRPr="00F338C3">
        <w:t>растворы. Массовая</w:t>
      </w:r>
      <w:r w:rsidRPr="00F338C3">
        <w:rPr>
          <w:spacing w:val="-1"/>
        </w:rPr>
        <w:t xml:space="preserve"> </w:t>
      </w:r>
      <w:r w:rsidRPr="00F338C3">
        <w:t>доля вещества в растворе.</w:t>
      </w:r>
    </w:p>
    <w:p w14:paraId="570091F4" w14:textId="77777777" w:rsidR="003E363C" w:rsidRPr="00F338C3" w:rsidRDefault="00937358" w:rsidP="00281BE0">
      <w:pPr>
        <w:pStyle w:val="a4"/>
        <w:ind w:left="0" w:right="850" w:firstLine="567"/>
      </w:pPr>
      <w:r w:rsidRPr="00F338C3">
        <w:t xml:space="preserve">Классификация неорганических соединений. Номенклатура неорганических веществ. Генетическая связь неорганических веществ, принадлежащих к различным </w:t>
      </w:r>
      <w:r w:rsidRPr="00F338C3">
        <w:rPr>
          <w:spacing w:val="-2"/>
        </w:rPr>
        <w:t>классам.</w:t>
      </w:r>
    </w:p>
    <w:p w14:paraId="4BEC2BB6" w14:textId="77777777" w:rsidR="003E363C" w:rsidRPr="00F338C3" w:rsidRDefault="00937358" w:rsidP="00281BE0">
      <w:pPr>
        <w:pStyle w:val="a4"/>
        <w:ind w:left="0" w:right="847" w:firstLine="567"/>
      </w:pPr>
      <w:r w:rsidRPr="00F338C3">
        <w:t>Химическая</w:t>
      </w:r>
      <w:r w:rsidRPr="00F338C3">
        <w:rPr>
          <w:spacing w:val="80"/>
          <w:w w:val="150"/>
        </w:rPr>
        <w:t xml:space="preserve"> </w:t>
      </w:r>
      <w:r w:rsidRPr="00F338C3">
        <w:t>реакция.</w:t>
      </w:r>
      <w:r w:rsidRPr="00F338C3">
        <w:rPr>
          <w:spacing w:val="80"/>
          <w:w w:val="150"/>
        </w:rPr>
        <w:t xml:space="preserve"> </w:t>
      </w:r>
      <w:r w:rsidRPr="00F338C3">
        <w:t>Классификация</w:t>
      </w:r>
      <w:r w:rsidRPr="00F338C3">
        <w:rPr>
          <w:spacing w:val="80"/>
          <w:w w:val="150"/>
        </w:rPr>
        <w:t xml:space="preserve"> </w:t>
      </w:r>
      <w:r w:rsidRPr="00F338C3">
        <w:t>химических</w:t>
      </w:r>
      <w:r w:rsidRPr="00F338C3">
        <w:rPr>
          <w:spacing w:val="80"/>
          <w:w w:val="150"/>
        </w:rPr>
        <w:t xml:space="preserve"> </w:t>
      </w:r>
      <w:r w:rsidRPr="00F338C3">
        <w:t>реакций</w:t>
      </w:r>
      <w:r w:rsidRPr="00F338C3">
        <w:rPr>
          <w:spacing w:val="80"/>
          <w:w w:val="150"/>
        </w:rPr>
        <w:t xml:space="preserve"> </w:t>
      </w:r>
      <w:r w:rsidRPr="00F338C3">
        <w:t>в</w:t>
      </w:r>
      <w:r w:rsidRPr="00F338C3">
        <w:rPr>
          <w:spacing w:val="80"/>
          <w:w w:val="150"/>
        </w:rPr>
        <w:t xml:space="preserve"> </w:t>
      </w:r>
      <w:r w:rsidRPr="00F338C3">
        <w:t xml:space="preserve">неорганической </w:t>
      </w:r>
      <w:proofErr w:type="gramStart"/>
      <w:r w:rsidRPr="00F338C3">
        <w:t>и</w:t>
      </w:r>
      <w:r w:rsidRPr="00F338C3">
        <w:rPr>
          <w:spacing w:val="69"/>
        </w:rPr>
        <w:t xml:space="preserve">  </w:t>
      </w:r>
      <w:r w:rsidRPr="00F338C3">
        <w:t>органической</w:t>
      </w:r>
      <w:proofErr w:type="gramEnd"/>
      <w:r w:rsidRPr="00F338C3">
        <w:rPr>
          <w:spacing w:val="66"/>
        </w:rPr>
        <w:t xml:space="preserve">  </w:t>
      </w:r>
      <w:r w:rsidRPr="00F338C3">
        <w:t>химии.</w:t>
      </w:r>
      <w:r w:rsidRPr="00F338C3">
        <w:rPr>
          <w:spacing w:val="68"/>
        </w:rPr>
        <w:t xml:space="preserve">  </w:t>
      </w:r>
      <w:proofErr w:type="gramStart"/>
      <w:r w:rsidRPr="00F338C3">
        <w:t>Закон</w:t>
      </w:r>
      <w:r w:rsidRPr="00F338C3">
        <w:rPr>
          <w:spacing w:val="69"/>
        </w:rPr>
        <w:t xml:space="preserve">  </w:t>
      </w:r>
      <w:r w:rsidRPr="00F338C3">
        <w:t>сохранения</w:t>
      </w:r>
      <w:proofErr w:type="gramEnd"/>
      <w:r w:rsidRPr="00F338C3">
        <w:rPr>
          <w:spacing w:val="68"/>
        </w:rPr>
        <w:t xml:space="preserve">  </w:t>
      </w:r>
      <w:r w:rsidRPr="00F338C3">
        <w:t>массы</w:t>
      </w:r>
      <w:r w:rsidRPr="00F338C3">
        <w:rPr>
          <w:spacing w:val="68"/>
        </w:rPr>
        <w:t xml:space="preserve">  </w:t>
      </w:r>
      <w:r w:rsidRPr="00F338C3">
        <w:t>веществ,</w:t>
      </w:r>
      <w:r w:rsidRPr="00F338C3">
        <w:rPr>
          <w:spacing w:val="69"/>
        </w:rPr>
        <w:t xml:space="preserve">  </w:t>
      </w:r>
      <w:r w:rsidRPr="00F338C3">
        <w:t>закон</w:t>
      </w:r>
      <w:r w:rsidRPr="00F338C3">
        <w:rPr>
          <w:spacing w:val="68"/>
        </w:rPr>
        <w:t xml:space="preserve">  </w:t>
      </w:r>
      <w:r w:rsidRPr="00F338C3">
        <w:t>сохранения и превращения энергии при химических реакциях.</w:t>
      </w:r>
    </w:p>
    <w:p w14:paraId="3E55B870" w14:textId="77777777" w:rsidR="003E363C" w:rsidRPr="00F338C3" w:rsidRDefault="00937358" w:rsidP="00281BE0">
      <w:pPr>
        <w:pStyle w:val="a4"/>
        <w:ind w:left="0" w:right="852" w:firstLine="567"/>
      </w:pPr>
      <w:r w:rsidRPr="00F338C3">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w:t>
      </w:r>
      <w:proofErr w:type="spellStart"/>
      <w:r w:rsidRPr="00F338C3">
        <w:t>Шателье</w:t>
      </w:r>
      <w:proofErr w:type="spellEnd"/>
      <w:r w:rsidRPr="00F338C3">
        <w:t>.</w:t>
      </w:r>
    </w:p>
    <w:p w14:paraId="799179ED" w14:textId="77777777" w:rsidR="003E363C" w:rsidRPr="00F338C3" w:rsidRDefault="00937358" w:rsidP="00281BE0">
      <w:pPr>
        <w:ind w:right="844" w:firstLine="567"/>
        <w:jc w:val="both"/>
        <w:rPr>
          <w:i/>
          <w:sz w:val="24"/>
          <w:szCs w:val="24"/>
        </w:rPr>
      </w:pPr>
      <w:r w:rsidRPr="00F338C3">
        <w:rPr>
          <w:sz w:val="24"/>
          <w:szCs w:val="24"/>
        </w:rPr>
        <w:t xml:space="preserve">Электролитическая диссоциация. Сильные и слабые электролиты. Среда водных растворов веществ: кислая, нейтральная, щелочная. </w:t>
      </w:r>
      <w:r w:rsidRPr="00F338C3">
        <w:rPr>
          <w:i/>
          <w:sz w:val="24"/>
          <w:szCs w:val="24"/>
        </w:rPr>
        <w:t>Понятие о водородном показателе (</w:t>
      </w:r>
      <w:proofErr w:type="spellStart"/>
      <w:proofErr w:type="gramStart"/>
      <w:r w:rsidRPr="00F338C3">
        <w:rPr>
          <w:i/>
          <w:sz w:val="24"/>
          <w:szCs w:val="24"/>
        </w:rPr>
        <w:t>pH</w:t>
      </w:r>
      <w:proofErr w:type="spellEnd"/>
      <w:r w:rsidRPr="00F338C3">
        <w:rPr>
          <w:i/>
          <w:sz w:val="24"/>
          <w:szCs w:val="24"/>
        </w:rPr>
        <w:t>)</w:t>
      </w:r>
      <w:r w:rsidRPr="00F338C3">
        <w:rPr>
          <w:i/>
          <w:spacing w:val="66"/>
          <w:w w:val="150"/>
          <w:sz w:val="24"/>
          <w:szCs w:val="24"/>
        </w:rPr>
        <w:t xml:space="preserve">   </w:t>
      </w:r>
      <w:proofErr w:type="gramEnd"/>
      <w:r w:rsidRPr="00F338C3">
        <w:rPr>
          <w:i/>
          <w:sz w:val="24"/>
          <w:szCs w:val="24"/>
        </w:rPr>
        <w:t>раствора.</w:t>
      </w:r>
      <w:r w:rsidRPr="00F338C3">
        <w:rPr>
          <w:i/>
          <w:spacing w:val="69"/>
          <w:w w:val="150"/>
          <w:sz w:val="24"/>
          <w:szCs w:val="24"/>
        </w:rPr>
        <w:t xml:space="preserve">   </w:t>
      </w:r>
      <w:r w:rsidRPr="00F338C3">
        <w:rPr>
          <w:sz w:val="24"/>
          <w:szCs w:val="24"/>
        </w:rPr>
        <w:t>Реакции</w:t>
      </w:r>
      <w:r w:rsidRPr="00F338C3">
        <w:rPr>
          <w:spacing w:val="67"/>
          <w:w w:val="150"/>
          <w:sz w:val="24"/>
          <w:szCs w:val="24"/>
        </w:rPr>
        <w:t xml:space="preserve">   </w:t>
      </w:r>
      <w:r w:rsidRPr="00F338C3">
        <w:rPr>
          <w:sz w:val="24"/>
          <w:szCs w:val="24"/>
        </w:rPr>
        <w:t>ионного</w:t>
      </w:r>
      <w:r w:rsidRPr="00F338C3">
        <w:rPr>
          <w:spacing w:val="66"/>
          <w:w w:val="150"/>
          <w:sz w:val="24"/>
          <w:szCs w:val="24"/>
        </w:rPr>
        <w:t xml:space="preserve">   </w:t>
      </w:r>
      <w:r w:rsidRPr="00F338C3">
        <w:rPr>
          <w:sz w:val="24"/>
          <w:szCs w:val="24"/>
        </w:rPr>
        <w:t>обмена.</w:t>
      </w:r>
      <w:r w:rsidRPr="00F338C3">
        <w:rPr>
          <w:spacing w:val="68"/>
          <w:w w:val="150"/>
          <w:sz w:val="24"/>
          <w:szCs w:val="24"/>
        </w:rPr>
        <w:t xml:space="preserve">   </w:t>
      </w:r>
      <w:r w:rsidRPr="00F338C3">
        <w:rPr>
          <w:i/>
          <w:sz w:val="24"/>
          <w:szCs w:val="24"/>
        </w:rPr>
        <w:t>Гидролиз</w:t>
      </w:r>
      <w:r w:rsidRPr="00F338C3">
        <w:rPr>
          <w:i/>
          <w:spacing w:val="67"/>
          <w:w w:val="150"/>
          <w:sz w:val="24"/>
          <w:szCs w:val="24"/>
        </w:rPr>
        <w:t xml:space="preserve">   </w:t>
      </w:r>
      <w:r w:rsidRPr="00F338C3">
        <w:rPr>
          <w:i/>
          <w:sz w:val="24"/>
          <w:szCs w:val="24"/>
        </w:rPr>
        <w:t>неорганических и органических веществ.</w:t>
      </w:r>
    </w:p>
    <w:p w14:paraId="5CFF5FBF" w14:textId="77777777" w:rsidR="003E363C" w:rsidRPr="00F338C3" w:rsidRDefault="00937358" w:rsidP="00281BE0">
      <w:pPr>
        <w:ind w:right="850" w:firstLine="567"/>
        <w:jc w:val="both"/>
        <w:rPr>
          <w:i/>
          <w:sz w:val="24"/>
          <w:szCs w:val="24"/>
        </w:rPr>
      </w:pPr>
      <w:r w:rsidRPr="00F338C3">
        <w:rPr>
          <w:sz w:val="24"/>
          <w:szCs w:val="24"/>
        </w:rPr>
        <w:t xml:space="preserve">Окислительно-восстановительные реакции. </w:t>
      </w:r>
      <w:r w:rsidRPr="00F338C3">
        <w:rPr>
          <w:i/>
          <w:sz w:val="24"/>
          <w:szCs w:val="24"/>
        </w:rPr>
        <w:t>Понятие об электролизе расплавов и растворов солей. Применение электролиза.</w:t>
      </w:r>
    </w:p>
    <w:p w14:paraId="4C091CE5" w14:textId="77777777" w:rsidR="003E363C" w:rsidRPr="00F338C3" w:rsidRDefault="00937358" w:rsidP="00281BE0">
      <w:pPr>
        <w:pStyle w:val="a4"/>
        <w:tabs>
          <w:tab w:val="left" w:pos="3098"/>
          <w:tab w:val="left" w:pos="6377"/>
          <w:tab w:val="left" w:pos="8830"/>
        </w:tabs>
        <w:ind w:left="0" w:right="844" w:firstLine="567"/>
      </w:pPr>
      <w:r w:rsidRPr="00F338C3">
        <w:t xml:space="preserve">Экспериментальные методы изучения веществ и их превращений: демонстрация таблиц «Периодическая система химических элементов Д.И. Менделеева», изучение </w:t>
      </w:r>
      <w:r w:rsidRPr="00F338C3">
        <w:rPr>
          <w:spacing w:val="-2"/>
        </w:rPr>
        <w:t>моделей</w:t>
      </w:r>
      <w:r w:rsidRPr="00F338C3">
        <w:tab/>
      </w:r>
      <w:r w:rsidRPr="00F338C3">
        <w:rPr>
          <w:spacing w:val="-2"/>
        </w:rPr>
        <w:t>кристаллических</w:t>
      </w:r>
      <w:r w:rsidRPr="00F338C3">
        <w:tab/>
      </w:r>
      <w:r w:rsidRPr="00F338C3">
        <w:rPr>
          <w:spacing w:val="-2"/>
        </w:rPr>
        <w:t>решёток,</w:t>
      </w:r>
      <w:r w:rsidRPr="00F338C3">
        <w:tab/>
      </w:r>
      <w:r w:rsidRPr="00F338C3">
        <w:rPr>
          <w:spacing w:val="-2"/>
        </w:rPr>
        <w:t xml:space="preserve">наблюдение </w:t>
      </w:r>
      <w:r w:rsidRPr="00F338C3">
        <w:t>и описание демонстрационных и лабораторных опытов (разложение пероксида водорода в присутствии</w:t>
      </w:r>
      <w:r w:rsidRPr="00F338C3">
        <w:rPr>
          <w:spacing w:val="80"/>
        </w:rPr>
        <w:t xml:space="preserve">    </w:t>
      </w:r>
      <w:r w:rsidRPr="00F338C3">
        <w:t>катализатора,</w:t>
      </w:r>
      <w:r w:rsidRPr="00F338C3">
        <w:rPr>
          <w:spacing w:val="80"/>
        </w:rPr>
        <w:t xml:space="preserve">    </w:t>
      </w:r>
      <w:r w:rsidRPr="00F338C3">
        <w:t>определение</w:t>
      </w:r>
      <w:r w:rsidRPr="00F338C3">
        <w:rPr>
          <w:spacing w:val="80"/>
        </w:rPr>
        <w:t xml:space="preserve">    </w:t>
      </w:r>
      <w:r w:rsidRPr="00F338C3">
        <w:t>среды</w:t>
      </w:r>
      <w:r w:rsidRPr="00F338C3">
        <w:rPr>
          <w:spacing w:val="80"/>
        </w:rPr>
        <w:t xml:space="preserve">    </w:t>
      </w:r>
      <w:r w:rsidRPr="00F338C3">
        <w:t>растворов</w:t>
      </w:r>
      <w:r w:rsidRPr="00F338C3">
        <w:rPr>
          <w:spacing w:val="80"/>
        </w:rPr>
        <w:t xml:space="preserve">    </w:t>
      </w:r>
      <w:r w:rsidRPr="00F338C3">
        <w:t>веществ</w:t>
      </w:r>
      <w:r w:rsidRPr="00F338C3">
        <w:rPr>
          <w:spacing w:val="40"/>
        </w:rPr>
        <w:t xml:space="preserve"> </w:t>
      </w:r>
      <w:r w:rsidRPr="00F338C3">
        <w:t>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14A6565C" w14:textId="77777777" w:rsidR="003E363C" w:rsidRPr="00F338C3" w:rsidRDefault="00937358" w:rsidP="00281BE0">
      <w:pPr>
        <w:pStyle w:val="a4"/>
        <w:ind w:left="0" w:firstLine="567"/>
      </w:pPr>
      <w:r w:rsidRPr="00F338C3">
        <w:t>Расчётные</w:t>
      </w:r>
      <w:r w:rsidRPr="00F338C3">
        <w:rPr>
          <w:spacing w:val="-6"/>
        </w:rPr>
        <w:t xml:space="preserve"> </w:t>
      </w:r>
      <w:r w:rsidRPr="00F338C3">
        <w:rPr>
          <w:spacing w:val="-2"/>
        </w:rPr>
        <w:t>задачи.</w:t>
      </w:r>
    </w:p>
    <w:p w14:paraId="2F545CEF" w14:textId="4BFAB31B" w:rsidR="003E363C" w:rsidRPr="00F338C3" w:rsidRDefault="00937358" w:rsidP="000D09B5">
      <w:pPr>
        <w:pStyle w:val="a4"/>
        <w:spacing w:before="135"/>
        <w:ind w:left="0" w:right="873" w:firstLine="567"/>
      </w:pPr>
      <w:r w:rsidRPr="00F338C3">
        <w:t>Расчёты</w:t>
      </w:r>
      <w:r w:rsidRPr="00F338C3">
        <w:rPr>
          <w:spacing w:val="73"/>
          <w:w w:val="150"/>
        </w:rPr>
        <w:t xml:space="preserve"> </w:t>
      </w:r>
      <w:r w:rsidRPr="00F338C3">
        <w:t>по</w:t>
      </w:r>
      <w:r w:rsidRPr="00F338C3">
        <w:rPr>
          <w:spacing w:val="79"/>
          <w:w w:val="150"/>
        </w:rPr>
        <w:t xml:space="preserve"> </w:t>
      </w:r>
      <w:r w:rsidRPr="00F338C3">
        <w:t>уравнениям</w:t>
      </w:r>
      <w:r w:rsidRPr="00F338C3">
        <w:rPr>
          <w:spacing w:val="74"/>
          <w:w w:val="150"/>
        </w:rPr>
        <w:t xml:space="preserve"> </w:t>
      </w:r>
      <w:r w:rsidRPr="00F338C3">
        <w:t>химических</w:t>
      </w:r>
      <w:r w:rsidRPr="00F338C3">
        <w:rPr>
          <w:spacing w:val="76"/>
          <w:w w:val="150"/>
        </w:rPr>
        <w:t xml:space="preserve"> </w:t>
      </w:r>
      <w:r w:rsidRPr="00F338C3">
        <w:t>реакций,</w:t>
      </w:r>
      <w:r w:rsidRPr="00F338C3">
        <w:rPr>
          <w:spacing w:val="75"/>
          <w:w w:val="150"/>
        </w:rPr>
        <w:t xml:space="preserve"> </w:t>
      </w:r>
      <w:r w:rsidRPr="00F338C3">
        <w:t>в</w:t>
      </w:r>
      <w:r w:rsidRPr="00F338C3">
        <w:rPr>
          <w:spacing w:val="74"/>
          <w:w w:val="150"/>
        </w:rPr>
        <w:t xml:space="preserve"> </w:t>
      </w:r>
      <w:r w:rsidRPr="00F338C3">
        <w:t>том</w:t>
      </w:r>
      <w:r w:rsidRPr="00F338C3">
        <w:rPr>
          <w:spacing w:val="74"/>
          <w:w w:val="150"/>
        </w:rPr>
        <w:t xml:space="preserve"> </w:t>
      </w:r>
      <w:r w:rsidRPr="00F338C3">
        <w:t>числе</w:t>
      </w:r>
      <w:r w:rsidRPr="00F338C3">
        <w:rPr>
          <w:spacing w:val="75"/>
          <w:w w:val="150"/>
        </w:rPr>
        <w:t xml:space="preserve"> </w:t>
      </w:r>
      <w:r w:rsidRPr="00F338C3">
        <w:rPr>
          <w:spacing w:val="-2"/>
        </w:rPr>
        <w:t>термохимические</w:t>
      </w:r>
      <w:r w:rsidR="000D09B5" w:rsidRPr="00F338C3">
        <w:t xml:space="preserve"> </w:t>
      </w:r>
      <w:r w:rsidRPr="00F338C3">
        <w:t>расчёты,</w:t>
      </w:r>
      <w:r w:rsidRPr="00F338C3">
        <w:rPr>
          <w:spacing w:val="-5"/>
        </w:rPr>
        <w:t xml:space="preserve"> </w:t>
      </w:r>
      <w:r w:rsidRPr="00F338C3">
        <w:t>расчёты</w:t>
      </w:r>
      <w:r w:rsidRPr="00F338C3">
        <w:rPr>
          <w:spacing w:val="-3"/>
        </w:rPr>
        <w:t xml:space="preserve"> </w:t>
      </w:r>
      <w:r w:rsidRPr="00F338C3">
        <w:t>с</w:t>
      </w:r>
      <w:r w:rsidRPr="00F338C3">
        <w:rPr>
          <w:spacing w:val="-4"/>
        </w:rPr>
        <w:t xml:space="preserve"> </w:t>
      </w:r>
      <w:r w:rsidRPr="00F338C3">
        <w:t>использованием</w:t>
      </w:r>
      <w:r w:rsidRPr="00F338C3">
        <w:rPr>
          <w:spacing w:val="-4"/>
        </w:rPr>
        <w:t xml:space="preserve"> </w:t>
      </w:r>
      <w:r w:rsidRPr="00F338C3">
        <w:t>понятия</w:t>
      </w:r>
      <w:r w:rsidRPr="00F338C3">
        <w:rPr>
          <w:spacing w:val="-1"/>
        </w:rPr>
        <w:t xml:space="preserve"> </w:t>
      </w:r>
      <w:r w:rsidRPr="00F338C3">
        <w:t>«массовая</w:t>
      </w:r>
      <w:r w:rsidRPr="00F338C3">
        <w:rPr>
          <w:spacing w:val="-3"/>
        </w:rPr>
        <w:t xml:space="preserve"> </w:t>
      </w:r>
      <w:r w:rsidRPr="00F338C3">
        <w:t>доля</w:t>
      </w:r>
      <w:r w:rsidRPr="00F338C3">
        <w:rPr>
          <w:spacing w:val="-2"/>
        </w:rPr>
        <w:t xml:space="preserve"> вещества».</w:t>
      </w:r>
    </w:p>
    <w:p w14:paraId="527E01E8" w14:textId="77777777" w:rsidR="003E363C" w:rsidRPr="00F338C3" w:rsidRDefault="003E363C" w:rsidP="00281BE0">
      <w:pPr>
        <w:pStyle w:val="a4"/>
        <w:ind w:left="0" w:firstLine="567"/>
      </w:pPr>
    </w:p>
    <w:p w14:paraId="471C0D41" w14:textId="77777777" w:rsidR="003E363C" w:rsidRPr="00F338C3" w:rsidRDefault="003E363C" w:rsidP="00281BE0">
      <w:pPr>
        <w:pStyle w:val="a4"/>
        <w:ind w:left="0" w:firstLine="567"/>
      </w:pPr>
    </w:p>
    <w:p w14:paraId="1A3546A4" w14:textId="77777777" w:rsidR="003E363C" w:rsidRPr="00F338C3" w:rsidRDefault="00937358" w:rsidP="00281BE0">
      <w:pPr>
        <w:pStyle w:val="a4"/>
        <w:ind w:left="0" w:firstLine="567"/>
      </w:pPr>
      <w:r w:rsidRPr="00F338C3">
        <w:t>Раздел</w:t>
      </w:r>
      <w:r w:rsidRPr="00F338C3">
        <w:rPr>
          <w:spacing w:val="-3"/>
        </w:rPr>
        <w:t xml:space="preserve"> </w:t>
      </w:r>
      <w:r w:rsidRPr="00F338C3">
        <w:t>2.</w:t>
      </w:r>
      <w:r w:rsidRPr="00F338C3">
        <w:rPr>
          <w:spacing w:val="-3"/>
        </w:rPr>
        <w:t xml:space="preserve"> </w:t>
      </w:r>
      <w:r w:rsidRPr="00F338C3">
        <w:t>Неорганическая</w:t>
      </w:r>
      <w:r w:rsidRPr="00F338C3">
        <w:rPr>
          <w:spacing w:val="-2"/>
        </w:rPr>
        <w:t xml:space="preserve"> химия.</w:t>
      </w:r>
    </w:p>
    <w:p w14:paraId="08E3B4C2" w14:textId="4F0D1181" w:rsidR="003E363C" w:rsidRPr="00F338C3" w:rsidRDefault="00937358" w:rsidP="00281BE0">
      <w:pPr>
        <w:pStyle w:val="a4"/>
        <w:spacing w:before="140"/>
        <w:ind w:left="0" w:right="850" w:firstLine="567"/>
      </w:pPr>
      <w:r w:rsidRPr="00F338C3">
        <w:t>Неметаллы. Положение неметаллов в Периодической системе химических элементов Д.И.</w:t>
      </w:r>
      <w:r w:rsidRPr="00F338C3">
        <w:rPr>
          <w:spacing w:val="-2"/>
        </w:rPr>
        <w:t xml:space="preserve"> </w:t>
      </w:r>
      <w:r w:rsidRPr="00F338C3">
        <w:t>Менделеева и особенности строения атомов. Физические свойства неметаллов. Аллотропия неметаллов (на примере кислорода, серы, фосфора</w:t>
      </w:r>
      <w:r w:rsidR="00D426D5" w:rsidRPr="00F338C3">
        <w:t xml:space="preserve"> </w:t>
      </w:r>
      <w:r w:rsidRPr="00F338C3">
        <w:t>и углерода).</w:t>
      </w:r>
    </w:p>
    <w:p w14:paraId="229A2C47" w14:textId="77777777" w:rsidR="003E363C" w:rsidRPr="00F338C3" w:rsidRDefault="00937358" w:rsidP="00281BE0">
      <w:pPr>
        <w:pStyle w:val="a4"/>
        <w:ind w:left="0" w:right="854" w:firstLine="567"/>
      </w:pPr>
      <w:r w:rsidRPr="00F338C3">
        <w:t>Химические свойства важнейших неметаллов (галогенов, серы, азота, фосфора, углерода и кремния) и</w:t>
      </w:r>
      <w:r w:rsidRPr="00F338C3">
        <w:rPr>
          <w:spacing w:val="-1"/>
        </w:rPr>
        <w:t xml:space="preserve"> </w:t>
      </w:r>
      <w:r w:rsidRPr="00F338C3">
        <w:t xml:space="preserve">их соединений (оксидов, кислородсодержащих кислот, водородных </w:t>
      </w:r>
      <w:r w:rsidRPr="00F338C3">
        <w:rPr>
          <w:spacing w:val="-2"/>
        </w:rPr>
        <w:t>соединений).</w:t>
      </w:r>
    </w:p>
    <w:p w14:paraId="0FA1634E" w14:textId="77777777" w:rsidR="003E363C" w:rsidRPr="00F338C3" w:rsidRDefault="00937358" w:rsidP="00281BE0">
      <w:pPr>
        <w:pStyle w:val="a4"/>
        <w:ind w:left="0" w:firstLine="567"/>
      </w:pPr>
      <w:r w:rsidRPr="00F338C3">
        <w:t>Применение</w:t>
      </w:r>
      <w:r w:rsidRPr="00F338C3">
        <w:rPr>
          <w:spacing w:val="-6"/>
        </w:rPr>
        <w:t xml:space="preserve"> </w:t>
      </w:r>
      <w:r w:rsidRPr="00F338C3">
        <w:t>важнейших</w:t>
      </w:r>
      <w:r w:rsidRPr="00F338C3">
        <w:rPr>
          <w:spacing w:val="-2"/>
        </w:rPr>
        <w:t xml:space="preserve"> </w:t>
      </w:r>
      <w:r w:rsidRPr="00F338C3">
        <w:t>неметаллов</w:t>
      </w:r>
      <w:r w:rsidRPr="00F338C3">
        <w:rPr>
          <w:spacing w:val="-6"/>
        </w:rPr>
        <w:t xml:space="preserve"> </w:t>
      </w:r>
      <w:r w:rsidRPr="00F338C3">
        <w:t>и</w:t>
      </w:r>
      <w:r w:rsidRPr="00F338C3">
        <w:rPr>
          <w:spacing w:val="-4"/>
        </w:rPr>
        <w:t xml:space="preserve"> </w:t>
      </w:r>
      <w:r w:rsidRPr="00F338C3">
        <w:t>их</w:t>
      </w:r>
      <w:r w:rsidRPr="00F338C3">
        <w:rPr>
          <w:spacing w:val="-2"/>
        </w:rPr>
        <w:t xml:space="preserve"> соединений.</w:t>
      </w:r>
    </w:p>
    <w:p w14:paraId="3D6B7410" w14:textId="77777777" w:rsidR="003E363C" w:rsidRPr="00F338C3" w:rsidRDefault="00937358" w:rsidP="00281BE0">
      <w:pPr>
        <w:pStyle w:val="a4"/>
        <w:spacing w:before="137"/>
        <w:ind w:left="0" w:right="847" w:firstLine="567"/>
      </w:pPr>
      <w:r w:rsidRPr="00F338C3">
        <w:t>Металлы. Положение металлов в Периодической системе химических элементов Д.И.</w:t>
      </w:r>
      <w:r w:rsidRPr="00F338C3">
        <w:rPr>
          <w:spacing w:val="-4"/>
        </w:rPr>
        <w:t xml:space="preserve"> </w:t>
      </w:r>
      <w:r w:rsidRPr="00F338C3">
        <w:t xml:space="preserve">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w:t>
      </w:r>
      <w:r w:rsidRPr="00F338C3">
        <w:rPr>
          <w:spacing w:val="-2"/>
        </w:rPr>
        <w:t>металлов.</w:t>
      </w:r>
    </w:p>
    <w:p w14:paraId="5E5063A6" w14:textId="77777777" w:rsidR="003E363C" w:rsidRPr="00F338C3" w:rsidRDefault="00937358" w:rsidP="00281BE0">
      <w:pPr>
        <w:pStyle w:val="a4"/>
        <w:ind w:left="0" w:right="846" w:firstLine="567"/>
      </w:pPr>
      <w:r w:rsidRPr="00F338C3">
        <w:t>Химические свойства важнейших металлов (натрий, калий, кальций, магний, алюминий, цинк, хром, железо, медь) и их соединений.</w:t>
      </w:r>
    </w:p>
    <w:p w14:paraId="4D0BCF57" w14:textId="77777777" w:rsidR="003E363C" w:rsidRPr="00F338C3" w:rsidRDefault="00937358" w:rsidP="00281BE0">
      <w:pPr>
        <w:ind w:right="848" w:firstLine="567"/>
        <w:jc w:val="both"/>
        <w:rPr>
          <w:sz w:val="24"/>
          <w:szCs w:val="24"/>
        </w:rPr>
      </w:pPr>
      <w:r w:rsidRPr="00F338C3">
        <w:rPr>
          <w:sz w:val="24"/>
          <w:szCs w:val="24"/>
        </w:rPr>
        <w:t xml:space="preserve">Общие способы получения металлов. </w:t>
      </w:r>
      <w:r w:rsidRPr="00F338C3">
        <w:rPr>
          <w:i/>
          <w:sz w:val="24"/>
          <w:szCs w:val="24"/>
        </w:rPr>
        <w:t xml:space="preserve">Металлургия. Коррозия металлов. Способы защиты от коррозии. </w:t>
      </w:r>
      <w:r w:rsidRPr="00F338C3">
        <w:rPr>
          <w:sz w:val="24"/>
          <w:szCs w:val="24"/>
        </w:rPr>
        <w:t>в том числе в части: Применение металлов в быту и технике.</w:t>
      </w:r>
    </w:p>
    <w:p w14:paraId="591E15FE" w14:textId="77777777" w:rsidR="003E363C" w:rsidRPr="00F338C3" w:rsidRDefault="00937358" w:rsidP="00281BE0">
      <w:pPr>
        <w:pStyle w:val="a4"/>
        <w:spacing w:before="1"/>
        <w:ind w:left="0" w:right="847" w:firstLine="567"/>
      </w:pPr>
      <w:r w:rsidRPr="00F338C3">
        <w:t>Экспериментальные методы изучения веществ и их превращений: изучение коллекции</w:t>
      </w:r>
      <w:r w:rsidRPr="00F338C3">
        <w:rPr>
          <w:spacing w:val="-1"/>
        </w:rPr>
        <w:t xml:space="preserve"> </w:t>
      </w:r>
      <w:r w:rsidRPr="00F338C3">
        <w:t>«Металлы</w:t>
      </w:r>
      <w:r w:rsidRPr="00F338C3">
        <w:rPr>
          <w:spacing w:val="-4"/>
        </w:rPr>
        <w:t xml:space="preserve"> </w:t>
      </w:r>
      <w:r w:rsidRPr="00F338C3">
        <w:t>и</w:t>
      </w:r>
      <w:r w:rsidRPr="00F338C3">
        <w:rPr>
          <w:spacing w:val="-2"/>
        </w:rPr>
        <w:t xml:space="preserve"> </w:t>
      </w:r>
      <w:r w:rsidRPr="00F338C3">
        <w:t>сплавы»,</w:t>
      </w:r>
      <w:r w:rsidRPr="00F338C3">
        <w:rPr>
          <w:spacing w:val="-2"/>
        </w:rPr>
        <w:t xml:space="preserve"> </w:t>
      </w:r>
      <w:r w:rsidRPr="00F338C3">
        <w:t>образцов</w:t>
      </w:r>
      <w:r w:rsidRPr="00F338C3">
        <w:rPr>
          <w:spacing w:val="-5"/>
        </w:rPr>
        <w:t xml:space="preserve"> </w:t>
      </w:r>
      <w:r w:rsidRPr="00F338C3">
        <w:t>неметаллов,</w:t>
      </w:r>
      <w:r w:rsidRPr="00F338C3">
        <w:rPr>
          <w:spacing w:val="-4"/>
        </w:rPr>
        <w:t xml:space="preserve"> </w:t>
      </w:r>
      <w:r w:rsidRPr="00F338C3">
        <w:t>решение</w:t>
      </w:r>
      <w:r w:rsidRPr="00F338C3">
        <w:rPr>
          <w:spacing w:val="-5"/>
        </w:rPr>
        <w:t xml:space="preserve"> </w:t>
      </w:r>
      <w:r w:rsidRPr="00F338C3">
        <w:t>экспериментальных</w:t>
      </w:r>
      <w:r w:rsidRPr="00F338C3">
        <w:rPr>
          <w:spacing w:val="-2"/>
        </w:rPr>
        <w:t xml:space="preserve"> </w:t>
      </w:r>
      <w:r w:rsidRPr="00F338C3">
        <w:t xml:space="preserve">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w:t>
      </w:r>
      <w:r w:rsidRPr="00F338C3">
        <w:rPr>
          <w:spacing w:val="-2"/>
        </w:rPr>
        <w:t>металлов).</w:t>
      </w:r>
    </w:p>
    <w:p w14:paraId="723EA5DC" w14:textId="77777777" w:rsidR="003E363C" w:rsidRPr="00F338C3" w:rsidRDefault="00937358" w:rsidP="00281BE0">
      <w:pPr>
        <w:pStyle w:val="a4"/>
        <w:spacing w:before="1"/>
        <w:ind w:left="0" w:firstLine="567"/>
      </w:pPr>
      <w:r w:rsidRPr="00F338C3">
        <w:lastRenderedPageBreak/>
        <w:t>Расчётные</w:t>
      </w:r>
      <w:r w:rsidRPr="00F338C3">
        <w:rPr>
          <w:spacing w:val="-6"/>
        </w:rPr>
        <w:t xml:space="preserve"> </w:t>
      </w:r>
      <w:r w:rsidRPr="00F338C3">
        <w:rPr>
          <w:spacing w:val="-2"/>
        </w:rPr>
        <w:t>задачи.</w:t>
      </w:r>
    </w:p>
    <w:p w14:paraId="686DDB09" w14:textId="77777777" w:rsidR="003E363C" w:rsidRPr="00F338C3" w:rsidRDefault="00937358" w:rsidP="00281BE0">
      <w:pPr>
        <w:pStyle w:val="a4"/>
        <w:spacing w:before="137"/>
        <w:ind w:left="0" w:right="856" w:firstLine="567"/>
      </w:pPr>
      <w:r w:rsidRPr="00F338C3">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5978DAAF" w14:textId="77777777" w:rsidR="003E363C" w:rsidRPr="00F338C3" w:rsidRDefault="00937358" w:rsidP="00281BE0">
      <w:pPr>
        <w:pStyle w:val="a4"/>
        <w:spacing w:before="2"/>
        <w:ind w:left="0" w:firstLine="567"/>
      </w:pPr>
      <w:r w:rsidRPr="00F338C3">
        <w:t>Химия</w:t>
      </w:r>
      <w:r w:rsidRPr="00F338C3">
        <w:rPr>
          <w:spacing w:val="-1"/>
        </w:rPr>
        <w:t xml:space="preserve"> </w:t>
      </w:r>
      <w:r w:rsidRPr="00F338C3">
        <w:t>и</w:t>
      </w:r>
      <w:r w:rsidRPr="00F338C3">
        <w:rPr>
          <w:spacing w:val="-1"/>
        </w:rPr>
        <w:t xml:space="preserve"> </w:t>
      </w:r>
      <w:r w:rsidRPr="00F338C3">
        <w:rPr>
          <w:spacing w:val="-2"/>
        </w:rPr>
        <w:t>жизнь.</w:t>
      </w:r>
    </w:p>
    <w:p w14:paraId="0C6A536E" w14:textId="77777777" w:rsidR="003E363C" w:rsidRPr="00F338C3" w:rsidRDefault="00937358" w:rsidP="00281BE0">
      <w:pPr>
        <w:pStyle w:val="a4"/>
        <w:spacing w:before="137"/>
        <w:ind w:left="0" w:right="854" w:firstLine="567"/>
      </w:pPr>
      <w:r w:rsidRPr="00F338C3">
        <w:t>Роль химии в обеспечении экологической, энергетической и пищевой</w:t>
      </w:r>
      <w:r w:rsidRPr="00F338C3">
        <w:rPr>
          <w:spacing w:val="40"/>
        </w:rPr>
        <w:t xml:space="preserve"> </w:t>
      </w:r>
      <w:r w:rsidRPr="00F338C3">
        <w:t>безопасности,</w:t>
      </w:r>
      <w:r w:rsidRPr="00F338C3">
        <w:rPr>
          <w:spacing w:val="80"/>
          <w:w w:val="150"/>
        </w:rPr>
        <w:t xml:space="preserve"> </w:t>
      </w:r>
      <w:r w:rsidRPr="00F338C3">
        <w:t>развитии</w:t>
      </w:r>
      <w:r w:rsidRPr="00F338C3">
        <w:rPr>
          <w:spacing w:val="80"/>
          <w:w w:val="150"/>
        </w:rPr>
        <w:t xml:space="preserve"> </w:t>
      </w:r>
      <w:r w:rsidRPr="00F338C3">
        <w:t>медицины.</w:t>
      </w:r>
      <w:r w:rsidRPr="00F338C3">
        <w:rPr>
          <w:spacing w:val="80"/>
          <w:w w:val="150"/>
        </w:rPr>
        <w:t xml:space="preserve"> </w:t>
      </w:r>
      <w:r w:rsidRPr="00F338C3">
        <w:t>Понятие</w:t>
      </w:r>
      <w:r w:rsidRPr="00F338C3">
        <w:rPr>
          <w:spacing w:val="79"/>
          <w:w w:val="150"/>
        </w:rPr>
        <w:t xml:space="preserve"> </w:t>
      </w:r>
      <w:r w:rsidRPr="00F338C3">
        <w:t>о</w:t>
      </w:r>
      <w:r w:rsidRPr="00F338C3">
        <w:rPr>
          <w:spacing w:val="80"/>
          <w:w w:val="150"/>
        </w:rPr>
        <w:t xml:space="preserve"> </w:t>
      </w:r>
      <w:r w:rsidRPr="00F338C3">
        <w:t>научных</w:t>
      </w:r>
      <w:r w:rsidRPr="00F338C3">
        <w:rPr>
          <w:spacing w:val="80"/>
          <w:w w:val="150"/>
        </w:rPr>
        <w:t xml:space="preserve"> </w:t>
      </w:r>
      <w:r w:rsidRPr="00F338C3">
        <w:t>методах</w:t>
      </w:r>
      <w:r w:rsidRPr="00F338C3">
        <w:rPr>
          <w:spacing w:val="80"/>
          <w:w w:val="150"/>
        </w:rPr>
        <w:t xml:space="preserve"> </w:t>
      </w:r>
      <w:r w:rsidRPr="00F338C3">
        <w:t>познания</w:t>
      </w:r>
      <w:r w:rsidRPr="00F338C3">
        <w:rPr>
          <w:spacing w:val="80"/>
          <w:w w:val="150"/>
        </w:rPr>
        <w:t xml:space="preserve"> </w:t>
      </w:r>
      <w:r w:rsidRPr="00F338C3">
        <w:t>веществ и химических реакций.</w:t>
      </w:r>
    </w:p>
    <w:p w14:paraId="660F4CFE" w14:textId="77777777" w:rsidR="003E363C" w:rsidRPr="00F338C3" w:rsidRDefault="00937358" w:rsidP="00281BE0">
      <w:pPr>
        <w:pStyle w:val="a4"/>
        <w:spacing w:before="1"/>
        <w:ind w:left="0" w:right="849" w:firstLine="567"/>
      </w:pPr>
      <w:r w:rsidRPr="00F338C3">
        <w:t>Представления об общих научных принципах промышленного получения важнейших веществ.</w:t>
      </w:r>
    </w:p>
    <w:p w14:paraId="7409A8A7" w14:textId="77777777" w:rsidR="003E363C" w:rsidRPr="00F338C3" w:rsidRDefault="00937358" w:rsidP="00281BE0">
      <w:pPr>
        <w:pStyle w:val="a4"/>
        <w:ind w:left="0" w:right="853" w:firstLine="567"/>
      </w:pPr>
      <w:r w:rsidRPr="00F338C3">
        <w:t>Человек в мире веществ и материалов: важнейшие строительные материалы, конструкционные</w:t>
      </w:r>
      <w:r w:rsidRPr="00F338C3">
        <w:rPr>
          <w:spacing w:val="80"/>
        </w:rPr>
        <w:t xml:space="preserve"> </w:t>
      </w:r>
      <w:r w:rsidRPr="00F338C3">
        <w:t>материалы,</w:t>
      </w:r>
      <w:r w:rsidRPr="00F338C3">
        <w:rPr>
          <w:spacing w:val="80"/>
        </w:rPr>
        <w:t xml:space="preserve"> </w:t>
      </w:r>
      <w:r w:rsidRPr="00F338C3">
        <w:t>краски,</w:t>
      </w:r>
      <w:r w:rsidRPr="00F338C3">
        <w:rPr>
          <w:spacing w:val="80"/>
        </w:rPr>
        <w:t xml:space="preserve"> </w:t>
      </w:r>
      <w:r w:rsidRPr="00F338C3">
        <w:t>стекло,</w:t>
      </w:r>
      <w:r w:rsidRPr="00F338C3">
        <w:rPr>
          <w:spacing w:val="80"/>
        </w:rPr>
        <w:t xml:space="preserve"> </w:t>
      </w:r>
      <w:r w:rsidRPr="00F338C3">
        <w:t>керамика,</w:t>
      </w:r>
      <w:r w:rsidRPr="00F338C3">
        <w:rPr>
          <w:spacing w:val="80"/>
        </w:rPr>
        <w:t xml:space="preserve"> </w:t>
      </w:r>
      <w:r w:rsidRPr="00F338C3">
        <w:t>материалы</w:t>
      </w:r>
      <w:r w:rsidRPr="00F338C3">
        <w:rPr>
          <w:spacing w:val="80"/>
        </w:rPr>
        <w:t xml:space="preserve"> </w:t>
      </w:r>
      <w:r w:rsidRPr="00F338C3">
        <w:t>для</w:t>
      </w:r>
      <w:r w:rsidRPr="00F338C3">
        <w:rPr>
          <w:spacing w:val="80"/>
        </w:rPr>
        <w:t xml:space="preserve"> </w:t>
      </w:r>
      <w:r w:rsidRPr="00F338C3">
        <w:t>электроники,</w:t>
      </w:r>
    </w:p>
    <w:p w14:paraId="2EC1F251" w14:textId="77777777" w:rsidR="003E363C" w:rsidRPr="00F338C3" w:rsidRDefault="00937358" w:rsidP="00281BE0">
      <w:pPr>
        <w:pStyle w:val="a4"/>
        <w:spacing w:before="67"/>
        <w:ind w:left="0" w:firstLine="567"/>
      </w:pPr>
      <w:r w:rsidRPr="00F338C3">
        <w:t>наноматериалы,</w:t>
      </w:r>
      <w:r w:rsidRPr="00F338C3">
        <w:rPr>
          <w:spacing w:val="-7"/>
        </w:rPr>
        <w:t xml:space="preserve"> </w:t>
      </w:r>
      <w:r w:rsidRPr="00F338C3">
        <w:t>органические</w:t>
      </w:r>
      <w:r w:rsidRPr="00F338C3">
        <w:rPr>
          <w:spacing w:val="-5"/>
        </w:rPr>
        <w:t xml:space="preserve"> </w:t>
      </w:r>
      <w:r w:rsidRPr="00F338C3">
        <w:t>и</w:t>
      </w:r>
      <w:r w:rsidRPr="00F338C3">
        <w:rPr>
          <w:spacing w:val="-4"/>
        </w:rPr>
        <w:t xml:space="preserve"> </w:t>
      </w:r>
      <w:r w:rsidRPr="00F338C3">
        <w:t>минеральные</w:t>
      </w:r>
      <w:r w:rsidRPr="00F338C3">
        <w:rPr>
          <w:spacing w:val="-5"/>
        </w:rPr>
        <w:t xml:space="preserve"> </w:t>
      </w:r>
      <w:r w:rsidRPr="00F338C3">
        <w:rPr>
          <w:spacing w:val="-2"/>
        </w:rPr>
        <w:t>удобрения.</w:t>
      </w:r>
    </w:p>
    <w:p w14:paraId="6179CF83" w14:textId="77777777" w:rsidR="003E363C" w:rsidRPr="00F338C3" w:rsidRDefault="00937358" w:rsidP="00281BE0">
      <w:pPr>
        <w:pStyle w:val="a4"/>
        <w:spacing w:before="139"/>
        <w:ind w:left="0" w:right="852" w:firstLine="567"/>
      </w:pPr>
      <w:r w:rsidRPr="00F338C3">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14:paraId="191AB660" w14:textId="77777777" w:rsidR="003E363C" w:rsidRPr="00F338C3" w:rsidRDefault="00937358" w:rsidP="00281BE0">
      <w:pPr>
        <w:pStyle w:val="a4"/>
        <w:spacing w:before="1"/>
        <w:ind w:left="0" w:firstLine="567"/>
      </w:pPr>
      <w:r w:rsidRPr="00F338C3">
        <w:t>Межпредметные</w:t>
      </w:r>
      <w:r w:rsidRPr="00F338C3">
        <w:rPr>
          <w:spacing w:val="-7"/>
        </w:rPr>
        <w:t xml:space="preserve"> </w:t>
      </w:r>
      <w:r w:rsidRPr="00F338C3">
        <w:rPr>
          <w:spacing w:val="-2"/>
        </w:rPr>
        <w:t>связи.</w:t>
      </w:r>
    </w:p>
    <w:p w14:paraId="30D335ED" w14:textId="43655ABA" w:rsidR="003E363C" w:rsidRPr="00F338C3" w:rsidRDefault="00937358" w:rsidP="00281BE0">
      <w:pPr>
        <w:pStyle w:val="a4"/>
        <w:spacing w:before="136"/>
        <w:ind w:left="0" w:right="845" w:firstLine="567"/>
      </w:pPr>
      <w:r w:rsidRPr="00F338C3">
        <w:t>Реализация межпредметных связей при изучении общей и неорганической химии в 11 классе осуществляется через использование как общих</w:t>
      </w:r>
      <w:r w:rsidR="00D426D5" w:rsidRPr="00F338C3">
        <w:t xml:space="preserve"> </w:t>
      </w:r>
      <w:r w:rsidRPr="00F338C3">
        <w:t xml:space="preserve">естественно-научных понятий, так и понятий, являющихся системными для отдельных предметов естественно-научного </w:t>
      </w:r>
      <w:r w:rsidRPr="00F338C3">
        <w:rPr>
          <w:spacing w:val="-2"/>
        </w:rPr>
        <w:t>цикла.</w:t>
      </w:r>
    </w:p>
    <w:p w14:paraId="31C88FA7" w14:textId="77777777" w:rsidR="003E363C" w:rsidRPr="00F338C3" w:rsidRDefault="00937358" w:rsidP="00281BE0">
      <w:pPr>
        <w:pStyle w:val="a4"/>
        <w:ind w:left="0" w:right="850" w:firstLine="567"/>
      </w:pPr>
      <w:r w:rsidRPr="00F338C3">
        <w:t>Общие естественно-научные понятия: научный факт, гипотеза, закон, теория, анализ,</w:t>
      </w:r>
      <w:r w:rsidRPr="00F338C3">
        <w:rPr>
          <w:spacing w:val="-3"/>
        </w:rPr>
        <w:t xml:space="preserve"> </w:t>
      </w:r>
      <w:r w:rsidRPr="00F338C3">
        <w:t>синтез,</w:t>
      </w:r>
      <w:r w:rsidRPr="00F338C3">
        <w:rPr>
          <w:spacing w:val="-4"/>
        </w:rPr>
        <w:t xml:space="preserve"> </w:t>
      </w:r>
      <w:r w:rsidRPr="00F338C3">
        <w:t>классификация,</w:t>
      </w:r>
      <w:r w:rsidRPr="00F338C3">
        <w:rPr>
          <w:spacing w:val="-5"/>
        </w:rPr>
        <w:t xml:space="preserve"> </w:t>
      </w:r>
      <w:r w:rsidRPr="00F338C3">
        <w:t>периодичность,</w:t>
      </w:r>
      <w:r w:rsidRPr="00F338C3">
        <w:rPr>
          <w:spacing w:val="-5"/>
        </w:rPr>
        <w:t xml:space="preserve"> </w:t>
      </w:r>
      <w:r w:rsidRPr="00F338C3">
        <w:t>наблюдение,</w:t>
      </w:r>
      <w:r w:rsidRPr="00F338C3">
        <w:rPr>
          <w:spacing w:val="-3"/>
        </w:rPr>
        <w:t xml:space="preserve"> </w:t>
      </w:r>
      <w:r w:rsidRPr="00F338C3">
        <w:t>эксперимент,</w:t>
      </w:r>
      <w:r w:rsidRPr="00F338C3">
        <w:rPr>
          <w:spacing w:val="-3"/>
        </w:rPr>
        <w:t xml:space="preserve"> </w:t>
      </w:r>
      <w:r w:rsidRPr="00F338C3">
        <w:t>моделирование, измерение, явление.</w:t>
      </w:r>
    </w:p>
    <w:p w14:paraId="763BC93D" w14:textId="77777777" w:rsidR="003E363C" w:rsidRPr="00F338C3" w:rsidRDefault="00937358" w:rsidP="00281BE0">
      <w:pPr>
        <w:pStyle w:val="a4"/>
        <w:spacing w:before="2"/>
        <w:ind w:left="0" w:right="851" w:firstLine="567"/>
      </w:pPr>
      <w:r w:rsidRPr="00F338C3">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6EA4259D" w14:textId="77777777" w:rsidR="003E363C" w:rsidRPr="00F338C3" w:rsidRDefault="00937358" w:rsidP="00281BE0">
      <w:pPr>
        <w:pStyle w:val="a4"/>
        <w:ind w:left="0" w:right="844" w:firstLine="567"/>
      </w:pPr>
      <w:r w:rsidRPr="00F338C3">
        <w:t>Биология: клетка, организм, экосистема, биосфера, макро- и микроэлементы, витамины, обмен веществ в организме.</w:t>
      </w:r>
    </w:p>
    <w:p w14:paraId="2A43ED00" w14:textId="77777777" w:rsidR="003E363C" w:rsidRPr="00F338C3" w:rsidRDefault="00937358" w:rsidP="00281BE0">
      <w:pPr>
        <w:pStyle w:val="a4"/>
        <w:ind w:left="0" w:firstLine="567"/>
      </w:pPr>
      <w:r w:rsidRPr="00F338C3">
        <w:t>География:</w:t>
      </w:r>
      <w:r w:rsidRPr="00F338C3">
        <w:rPr>
          <w:spacing w:val="-5"/>
        </w:rPr>
        <w:t xml:space="preserve"> </w:t>
      </w:r>
      <w:r w:rsidRPr="00F338C3">
        <w:t>минералы,</w:t>
      </w:r>
      <w:r w:rsidRPr="00F338C3">
        <w:rPr>
          <w:spacing w:val="-3"/>
        </w:rPr>
        <w:t xml:space="preserve"> </w:t>
      </w:r>
      <w:r w:rsidRPr="00F338C3">
        <w:t>горные</w:t>
      </w:r>
      <w:r w:rsidRPr="00F338C3">
        <w:rPr>
          <w:spacing w:val="-5"/>
        </w:rPr>
        <w:t xml:space="preserve"> </w:t>
      </w:r>
      <w:r w:rsidRPr="00F338C3">
        <w:t>породы,</w:t>
      </w:r>
      <w:r w:rsidRPr="00F338C3">
        <w:rPr>
          <w:spacing w:val="-3"/>
        </w:rPr>
        <w:t xml:space="preserve"> </w:t>
      </w:r>
      <w:r w:rsidRPr="00F338C3">
        <w:t>полезные</w:t>
      </w:r>
      <w:r w:rsidRPr="00F338C3">
        <w:rPr>
          <w:spacing w:val="-4"/>
        </w:rPr>
        <w:t xml:space="preserve"> </w:t>
      </w:r>
      <w:r w:rsidRPr="00F338C3">
        <w:t>ископаемые,</w:t>
      </w:r>
      <w:r w:rsidRPr="00F338C3">
        <w:rPr>
          <w:spacing w:val="-3"/>
        </w:rPr>
        <w:t xml:space="preserve"> </w:t>
      </w:r>
      <w:r w:rsidRPr="00F338C3">
        <w:t>топливо,</w:t>
      </w:r>
      <w:r w:rsidRPr="00F338C3">
        <w:rPr>
          <w:spacing w:val="-2"/>
        </w:rPr>
        <w:t xml:space="preserve"> ресурсы.</w:t>
      </w:r>
    </w:p>
    <w:p w14:paraId="0AE7E14F" w14:textId="77777777" w:rsidR="003E363C" w:rsidRPr="00F338C3" w:rsidRDefault="00937358" w:rsidP="00281BE0">
      <w:pPr>
        <w:pStyle w:val="a4"/>
        <w:spacing w:before="139"/>
        <w:ind w:left="0" w:right="845" w:firstLine="567"/>
      </w:pPr>
      <w:r w:rsidRPr="00F338C3">
        <w:t>Технология: химическая промышленность, металлургия, производство строительных материалов, сельскохозяйственное производство, пищевая</w:t>
      </w:r>
      <w:r w:rsidRPr="00F338C3">
        <w:rPr>
          <w:spacing w:val="40"/>
        </w:rPr>
        <w:t xml:space="preserve"> </w:t>
      </w:r>
      <w:r w:rsidRPr="00F338C3">
        <w:t xml:space="preserve">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r w:rsidRPr="00F338C3">
        <w:rPr>
          <w:spacing w:val="-2"/>
        </w:rPr>
        <w:t>нанотехнологии.</w:t>
      </w:r>
    </w:p>
    <w:p w14:paraId="7CBB5209" w14:textId="77777777" w:rsidR="003E363C" w:rsidRPr="00F338C3" w:rsidRDefault="003E363C" w:rsidP="00281BE0">
      <w:pPr>
        <w:pStyle w:val="a4"/>
        <w:spacing w:before="138"/>
        <w:ind w:left="0" w:firstLine="567"/>
      </w:pPr>
    </w:p>
    <w:p w14:paraId="39472845" w14:textId="77777777" w:rsidR="003E363C" w:rsidRPr="00F338C3" w:rsidRDefault="00937358" w:rsidP="00281BE0">
      <w:pPr>
        <w:pStyle w:val="a4"/>
        <w:ind w:left="0" w:right="855" w:firstLine="567"/>
      </w:pPr>
      <w:r w:rsidRPr="00F338C3">
        <w:t>Планируемые результаты освоения программы по химии на уровне среднего общего образования.</w:t>
      </w:r>
    </w:p>
    <w:p w14:paraId="79E0A26C" w14:textId="77777777" w:rsidR="003E363C" w:rsidRPr="00F338C3" w:rsidRDefault="00937358" w:rsidP="00281BE0">
      <w:pPr>
        <w:pStyle w:val="a4"/>
        <w:ind w:left="0" w:right="844" w:firstLine="567"/>
      </w:pPr>
      <w:r w:rsidRPr="00F338C3">
        <w:t>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 Научно- 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39C414C0" w14:textId="77777777" w:rsidR="003E363C" w:rsidRPr="00F338C3" w:rsidRDefault="00937358" w:rsidP="00281BE0">
      <w:pPr>
        <w:pStyle w:val="a4"/>
        <w:ind w:left="0" w:right="850" w:firstLine="567"/>
      </w:pPr>
      <w:r w:rsidRPr="00F338C3">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14:paraId="325CEBFB" w14:textId="77777777" w:rsidR="003E363C" w:rsidRPr="00F338C3" w:rsidRDefault="00937358" w:rsidP="00281BE0">
      <w:pPr>
        <w:pStyle w:val="a4"/>
        <w:spacing w:before="1"/>
        <w:ind w:left="0" w:right="844" w:firstLine="567"/>
      </w:pPr>
      <w:r w:rsidRPr="00F338C3">
        <w:t>осознание обучающимися российской гражданской идентичности – готовности к саморазвитию, самостоятельности и самоопределению;</w:t>
      </w:r>
    </w:p>
    <w:p w14:paraId="31D5DB0B"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74410D2F" w14:textId="77777777" w:rsidR="003E363C" w:rsidRPr="00F338C3" w:rsidRDefault="00937358" w:rsidP="00281BE0">
      <w:pPr>
        <w:pStyle w:val="a4"/>
        <w:spacing w:before="67"/>
        <w:ind w:left="0" w:firstLine="567"/>
      </w:pPr>
      <w:r w:rsidRPr="00F338C3">
        <w:lastRenderedPageBreak/>
        <w:t>наличие</w:t>
      </w:r>
      <w:r w:rsidRPr="00F338C3">
        <w:rPr>
          <w:spacing w:val="-4"/>
        </w:rPr>
        <w:t xml:space="preserve"> </w:t>
      </w:r>
      <w:r w:rsidRPr="00F338C3">
        <w:t>мотивации</w:t>
      </w:r>
      <w:r w:rsidRPr="00F338C3">
        <w:rPr>
          <w:spacing w:val="-3"/>
        </w:rPr>
        <w:t xml:space="preserve"> </w:t>
      </w:r>
      <w:r w:rsidRPr="00F338C3">
        <w:t>к</w:t>
      </w:r>
      <w:r w:rsidRPr="00F338C3">
        <w:rPr>
          <w:spacing w:val="-2"/>
        </w:rPr>
        <w:t xml:space="preserve"> обучению;</w:t>
      </w:r>
    </w:p>
    <w:p w14:paraId="7EA3BC41" w14:textId="77777777" w:rsidR="003E363C" w:rsidRPr="00F338C3" w:rsidRDefault="00937358" w:rsidP="00281BE0">
      <w:pPr>
        <w:pStyle w:val="a4"/>
        <w:spacing w:before="139"/>
        <w:ind w:left="0" w:right="856" w:firstLine="567"/>
      </w:pPr>
      <w:r w:rsidRPr="00F338C3">
        <w:t>целенаправленное развитие внутренних убеждений личности на основе ключевых ценностей и исторических традиций базовой науки химии;</w:t>
      </w:r>
    </w:p>
    <w:p w14:paraId="6A7A174D" w14:textId="77777777" w:rsidR="003E363C" w:rsidRPr="00F338C3" w:rsidRDefault="00937358" w:rsidP="00281BE0">
      <w:pPr>
        <w:pStyle w:val="a4"/>
        <w:spacing w:before="1"/>
        <w:ind w:left="0" w:right="851" w:firstLine="567"/>
      </w:pPr>
      <w:r w:rsidRPr="00F338C3">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w:t>
      </w:r>
      <w:r w:rsidRPr="00F338C3">
        <w:rPr>
          <w:spacing w:val="-2"/>
        </w:rPr>
        <w:t>образования;</w:t>
      </w:r>
    </w:p>
    <w:p w14:paraId="68DCD164" w14:textId="77777777" w:rsidR="003E363C" w:rsidRPr="00F338C3" w:rsidRDefault="00937358" w:rsidP="00281BE0">
      <w:pPr>
        <w:pStyle w:val="a4"/>
        <w:ind w:left="0" w:right="852" w:firstLine="567"/>
      </w:pPr>
      <w:r w:rsidRPr="00F338C3">
        <w:t>наличие</w:t>
      </w:r>
      <w:r w:rsidRPr="00F338C3">
        <w:rPr>
          <w:spacing w:val="80"/>
        </w:rPr>
        <w:t xml:space="preserve"> </w:t>
      </w:r>
      <w:r w:rsidRPr="00F338C3">
        <w:t>правосознания</w:t>
      </w:r>
      <w:r w:rsidRPr="00F338C3">
        <w:rPr>
          <w:spacing w:val="80"/>
        </w:rPr>
        <w:t xml:space="preserve"> </w:t>
      </w:r>
      <w:r w:rsidRPr="00F338C3">
        <w:t>экологической</w:t>
      </w:r>
      <w:r w:rsidRPr="00F338C3">
        <w:rPr>
          <w:spacing w:val="80"/>
        </w:rPr>
        <w:t xml:space="preserve"> </w:t>
      </w:r>
      <w:r w:rsidRPr="00F338C3">
        <w:t>культуры</w:t>
      </w:r>
      <w:r w:rsidRPr="00F338C3">
        <w:rPr>
          <w:spacing w:val="80"/>
        </w:rPr>
        <w:t xml:space="preserve"> </w:t>
      </w:r>
      <w:r w:rsidRPr="00F338C3">
        <w:t>и</w:t>
      </w:r>
      <w:r w:rsidRPr="00F338C3">
        <w:rPr>
          <w:spacing w:val="80"/>
        </w:rPr>
        <w:t xml:space="preserve"> </w:t>
      </w:r>
      <w:r w:rsidRPr="00F338C3">
        <w:t>способности</w:t>
      </w:r>
      <w:r w:rsidRPr="00F338C3">
        <w:rPr>
          <w:spacing w:val="80"/>
        </w:rPr>
        <w:t xml:space="preserve"> </w:t>
      </w:r>
      <w:r w:rsidRPr="00F338C3">
        <w:t>ставить</w:t>
      </w:r>
      <w:r w:rsidRPr="00F338C3">
        <w:rPr>
          <w:spacing w:val="80"/>
        </w:rPr>
        <w:t xml:space="preserve"> </w:t>
      </w:r>
      <w:r w:rsidRPr="00F338C3">
        <w:t>цели</w:t>
      </w:r>
      <w:r w:rsidRPr="00F338C3">
        <w:rPr>
          <w:spacing w:val="40"/>
        </w:rPr>
        <w:t xml:space="preserve"> </w:t>
      </w:r>
      <w:r w:rsidRPr="00F338C3">
        <w:t>и строить жизненные планы.</w:t>
      </w:r>
    </w:p>
    <w:p w14:paraId="7A59E329" w14:textId="77777777" w:rsidR="003E363C" w:rsidRPr="00F338C3" w:rsidRDefault="00937358" w:rsidP="00281BE0">
      <w:pPr>
        <w:pStyle w:val="a4"/>
        <w:ind w:left="0" w:right="843" w:firstLine="567"/>
      </w:pPr>
      <w:r w:rsidRPr="00F338C3">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w:t>
      </w:r>
      <w:proofErr w:type="spellStart"/>
      <w:r w:rsidRPr="00F338C3">
        <w:t>ценностямии</w:t>
      </w:r>
      <w:proofErr w:type="spellEnd"/>
      <w:r w:rsidRPr="00F338C3">
        <w:t xml:space="preserve"> идеалами российского гражданского общества, принятыми в обществе </w:t>
      </w:r>
      <w:proofErr w:type="spellStart"/>
      <w:r w:rsidRPr="00F338C3">
        <w:t>нормамии</w:t>
      </w:r>
      <w:proofErr w:type="spellEnd"/>
      <w:r w:rsidRPr="00F338C3">
        <w:t xml:space="preserve"> правилами поведения, способствующими процессам самопознания, саморазвития и нравственного становления личности обучающихся.</w:t>
      </w:r>
    </w:p>
    <w:p w14:paraId="656C8312" w14:textId="77777777" w:rsidR="003E363C" w:rsidRPr="00F338C3" w:rsidRDefault="00937358" w:rsidP="00281BE0">
      <w:pPr>
        <w:pStyle w:val="a4"/>
        <w:ind w:left="0" w:right="844" w:firstLine="567"/>
      </w:pPr>
      <w:r w:rsidRPr="00F338C3">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0EED2807" w14:textId="77777777" w:rsidR="003E363C" w:rsidRPr="00F338C3" w:rsidRDefault="00937358" w:rsidP="00E75964">
      <w:pPr>
        <w:pStyle w:val="a6"/>
        <w:numPr>
          <w:ilvl w:val="0"/>
          <w:numId w:val="73"/>
        </w:numPr>
        <w:tabs>
          <w:tab w:val="left" w:pos="1675"/>
        </w:tabs>
        <w:spacing w:before="1"/>
        <w:ind w:left="0" w:firstLine="567"/>
        <w:rPr>
          <w:sz w:val="24"/>
          <w:szCs w:val="24"/>
        </w:rPr>
      </w:pPr>
      <w:r w:rsidRPr="00F338C3">
        <w:rPr>
          <w:spacing w:val="-2"/>
          <w:sz w:val="24"/>
          <w:szCs w:val="24"/>
        </w:rPr>
        <w:t>гражданского</w:t>
      </w:r>
      <w:r w:rsidRPr="00F338C3">
        <w:rPr>
          <w:spacing w:val="6"/>
          <w:sz w:val="24"/>
          <w:szCs w:val="24"/>
        </w:rPr>
        <w:t xml:space="preserve"> </w:t>
      </w:r>
      <w:r w:rsidRPr="00F338C3">
        <w:rPr>
          <w:spacing w:val="-2"/>
          <w:sz w:val="24"/>
          <w:szCs w:val="24"/>
        </w:rPr>
        <w:t>воспитания:</w:t>
      </w:r>
    </w:p>
    <w:p w14:paraId="3B2549E4" w14:textId="77777777" w:rsidR="003E363C" w:rsidRPr="00F338C3" w:rsidRDefault="00937358" w:rsidP="00281BE0">
      <w:pPr>
        <w:pStyle w:val="a4"/>
        <w:spacing w:before="137"/>
        <w:ind w:left="0" w:right="946" w:firstLine="567"/>
      </w:pPr>
      <w:r w:rsidRPr="00F338C3">
        <w:t>осознания обучающимися своих конституционных прав и обязанностей, уважения</w:t>
      </w:r>
      <w:r w:rsidRPr="00F338C3">
        <w:rPr>
          <w:spacing w:val="80"/>
        </w:rPr>
        <w:t xml:space="preserve"> </w:t>
      </w:r>
      <w:r w:rsidRPr="00F338C3">
        <w:t>к закону и правопорядку;</w:t>
      </w:r>
    </w:p>
    <w:p w14:paraId="20909642" w14:textId="77777777" w:rsidR="003E363C" w:rsidRPr="00F338C3" w:rsidRDefault="00937358" w:rsidP="00281BE0">
      <w:pPr>
        <w:pStyle w:val="a4"/>
        <w:ind w:left="0" w:right="946" w:firstLine="567"/>
      </w:pPr>
      <w:r w:rsidRPr="00F338C3">
        <w:t>представления</w:t>
      </w:r>
      <w:r w:rsidRPr="00F338C3">
        <w:rPr>
          <w:spacing w:val="80"/>
        </w:rPr>
        <w:t xml:space="preserve"> </w:t>
      </w:r>
      <w:r w:rsidRPr="00F338C3">
        <w:t>о</w:t>
      </w:r>
      <w:r w:rsidRPr="00F338C3">
        <w:rPr>
          <w:spacing w:val="80"/>
        </w:rPr>
        <w:t xml:space="preserve"> </w:t>
      </w:r>
      <w:r w:rsidRPr="00F338C3">
        <w:t>социальных</w:t>
      </w:r>
      <w:r w:rsidRPr="00F338C3">
        <w:rPr>
          <w:spacing w:val="80"/>
        </w:rPr>
        <w:t xml:space="preserve"> </w:t>
      </w:r>
      <w:r w:rsidRPr="00F338C3">
        <w:t>нормах</w:t>
      </w:r>
      <w:r w:rsidRPr="00F338C3">
        <w:rPr>
          <w:spacing w:val="80"/>
        </w:rPr>
        <w:t xml:space="preserve"> </w:t>
      </w:r>
      <w:r w:rsidRPr="00F338C3">
        <w:t>и</w:t>
      </w:r>
      <w:r w:rsidRPr="00F338C3">
        <w:rPr>
          <w:spacing w:val="80"/>
        </w:rPr>
        <w:t xml:space="preserve"> </w:t>
      </w:r>
      <w:r w:rsidRPr="00F338C3">
        <w:t>правилах</w:t>
      </w:r>
      <w:r w:rsidRPr="00F338C3">
        <w:rPr>
          <w:spacing w:val="80"/>
        </w:rPr>
        <w:t xml:space="preserve"> </w:t>
      </w:r>
      <w:r w:rsidRPr="00F338C3">
        <w:t>межличностных</w:t>
      </w:r>
      <w:r w:rsidRPr="00F338C3">
        <w:rPr>
          <w:spacing w:val="80"/>
        </w:rPr>
        <w:t xml:space="preserve"> </w:t>
      </w:r>
      <w:r w:rsidRPr="00F338C3">
        <w:t>отношений</w:t>
      </w:r>
      <w:r w:rsidRPr="00F338C3">
        <w:rPr>
          <w:spacing w:val="80"/>
        </w:rPr>
        <w:t xml:space="preserve"> </w:t>
      </w:r>
      <w:r w:rsidRPr="00F338C3">
        <w:t>в коллективе;</w:t>
      </w:r>
    </w:p>
    <w:p w14:paraId="65E12110" w14:textId="77777777" w:rsidR="003E363C" w:rsidRPr="00F338C3" w:rsidRDefault="00937358" w:rsidP="00281BE0">
      <w:pPr>
        <w:pStyle w:val="a4"/>
        <w:ind w:left="0" w:right="849" w:firstLine="567"/>
      </w:pPr>
      <w:r w:rsidRPr="00F338C3">
        <w:t>готовности</w:t>
      </w:r>
      <w:r w:rsidRPr="00F338C3">
        <w:rPr>
          <w:spacing w:val="-1"/>
        </w:rPr>
        <w:t xml:space="preserve"> </w:t>
      </w:r>
      <w:r w:rsidRPr="00F338C3">
        <w:t>к</w:t>
      </w:r>
      <w:r w:rsidRPr="00F338C3">
        <w:rPr>
          <w:spacing w:val="-2"/>
        </w:rPr>
        <w:t xml:space="preserve"> </w:t>
      </w:r>
      <w:r w:rsidRPr="00F338C3">
        <w:t>совместной</w:t>
      </w:r>
      <w:r w:rsidRPr="00F338C3">
        <w:rPr>
          <w:spacing w:val="-1"/>
        </w:rPr>
        <w:t xml:space="preserve"> </w:t>
      </w:r>
      <w:r w:rsidRPr="00F338C3">
        <w:t>творческой</w:t>
      </w:r>
      <w:r w:rsidRPr="00F338C3">
        <w:rPr>
          <w:spacing w:val="-1"/>
        </w:rPr>
        <w:t xml:space="preserve"> </w:t>
      </w:r>
      <w:r w:rsidRPr="00F338C3">
        <w:t>деятельности</w:t>
      </w:r>
      <w:r w:rsidRPr="00F338C3">
        <w:rPr>
          <w:spacing w:val="-1"/>
        </w:rPr>
        <w:t xml:space="preserve"> </w:t>
      </w:r>
      <w:r w:rsidRPr="00F338C3">
        <w:t>при</w:t>
      </w:r>
      <w:r w:rsidRPr="00F338C3">
        <w:rPr>
          <w:spacing w:val="-1"/>
        </w:rPr>
        <w:t xml:space="preserve"> </w:t>
      </w:r>
      <w:r w:rsidRPr="00F338C3">
        <w:t>создании учебных</w:t>
      </w:r>
      <w:r w:rsidRPr="00F338C3">
        <w:rPr>
          <w:spacing w:val="-1"/>
        </w:rPr>
        <w:t xml:space="preserve"> </w:t>
      </w:r>
      <w:r w:rsidRPr="00F338C3">
        <w:t>проектов, решении учебных и познавательных задач, выполнении химических экспериментов;</w:t>
      </w:r>
    </w:p>
    <w:p w14:paraId="08BE60C5" w14:textId="77777777" w:rsidR="003E363C" w:rsidRPr="00F338C3" w:rsidRDefault="00937358" w:rsidP="00281BE0">
      <w:pPr>
        <w:pStyle w:val="a4"/>
        <w:ind w:left="0" w:right="849" w:firstLine="567"/>
      </w:pPr>
      <w:r w:rsidRPr="00F338C3">
        <w:t>способности</w:t>
      </w:r>
      <w:r w:rsidRPr="00F338C3">
        <w:rPr>
          <w:spacing w:val="80"/>
        </w:rPr>
        <w:t xml:space="preserve"> </w:t>
      </w:r>
      <w:r w:rsidRPr="00F338C3">
        <w:t>понимать</w:t>
      </w:r>
      <w:r w:rsidRPr="00F338C3">
        <w:rPr>
          <w:spacing w:val="80"/>
        </w:rPr>
        <w:t xml:space="preserve"> </w:t>
      </w:r>
      <w:r w:rsidRPr="00F338C3">
        <w:t>и</w:t>
      </w:r>
      <w:r w:rsidRPr="00F338C3">
        <w:rPr>
          <w:spacing w:val="80"/>
        </w:rPr>
        <w:t xml:space="preserve"> </w:t>
      </w:r>
      <w:r w:rsidRPr="00F338C3">
        <w:t>принимать</w:t>
      </w:r>
      <w:r w:rsidRPr="00F338C3">
        <w:rPr>
          <w:spacing w:val="80"/>
        </w:rPr>
        <w:t xml:space="preserve"> </w:t>
      </w:r>
      <w:r w:rsidRPr="00F338C3">
        <w:t>мотивы,</w:t>
      </w:r>
      <w:r w:rsidRPr="00F338C3">
        <w:rPr>
          <w:spacing w:val="80"/>
        </w:rPr>
        <w:t xml:space="preserve"> </w:t>
      </w:r>
      <w:r w:rsidRPr="00F338C3">
        <w:t>намерения,</w:t>
      </w:r>
      <w:r w:rsidRPr="00F338C3">
        <w:rPr>
          <w:spacing w:val="80"/>
        </w:rPr>
        <w:t xml:space="preserve"> </w:t>
      </w:r>
      <w:r w:rsidRPr="00F338C3">
        <w:t>логику</w:t>
      </w:r>
      <w:r w:rsidRPr="00F338C3">
        <w:rPr>
          <w:spacing w:val="80"/>
        </w:rPr>
        <w:t xml:space="preserve"> </w:t>
      </w:r>
      <w:r w:rsidRPr="00F338C3">
        <w:t>и</w:t>
      </w:r>
      <w:r w:rsidRPr="00F338C3">
        <w:rPr>
          <w:spacing w:val="80"/>
        </w:rPr>
        <w:t xml:space="preserve"> </w:t>
      </w:r>
      <w:r w:rsidRPr="00F338C3">
        <w:t>аргументы других при анализе различных видов учебной деятельности;</w:t>
      </w:r>
    </w:p>
    <w:p w14:paraId="0A932602" w14:textId="77777777" w:rsidR="003E363C" w:rsidRPr="00F338C3" w:rsidRDefault="00937358" w:rsidP="00E75964">
      <w:pPr>
        <w:pStyle w:val="a6"/>
        <w:numPr>
          <w:ilvl w:val="0"/>
          <w:numId w:val="73"/>
        </w:numPr>
        <w:tabs>
          <w:tab w:val="left" w:pos="1675"/>
        </w:tabs>
        <w:spacing w:before="1"/>
        <w:ind w:left="0" w:firstLine="567"/>
        <w:rPr>
          <w:sz w:val="24"/>
          <w:szCs w:val="24"/>
        </w:rPr>
      </w:pPr>
      <w:r w:rsidRPr="00F338C3">
        <w:rPr>
          <w:spacing w:val="-2"/>
          <w:sz w:val="24"/>
          <w:szCs w:val="24"/>
        </w:rPr>
        <w:t>патриотического</w:t>
      </w:r>
      <w:r w:rsidRPr="00F338C3">
        <w:rPr>
          <w:spacing w:val="6"/>
          <w:sz w:val="24"/>
          <w:szCs w:val="24"/>
        </w:rPr>
        <w:t xml:space="preserve"> </w:t>
      </w:r>
      <w:r w:rsidRPr="00F338C3">
        <w:rPr>
          <w:spacing w:val="-2"/>
          <w:sz w:val="24"/>
          <w:szCs w:val="24"/>
        </w:rPr>
        <w:t>воспитания:</w:t>
      </w:r>
    </w:p>
    <w:p w14:paraId="4A25D64B" w14:textId="77777777" w:rsidR="003E363C" w:rsidRPr="00F338C3" w:rsidRDefault="00937358" w:rsidP="00281BE0">
      <w:pPr>
        <w:pStyle w:val="a4"/>
        <w:spacing w:before="139"/>
        <w:ind w:left="0" w:right="857" w:firstLine="567"/>
      </w:pPr>
      <w:r w:rsidRPr="00F338C3">
        <w:t xml:space="preserve">ценностного отношения к историческому и научному наследию отечественной </w:t>
      </w:r>
      <w:r w:rsidRPr="00F338C3">
        <w:rPr>
          <w:spacing w:val="-2"/>
        </w:rPr>
        <w:t>химии;</w:t>
      </w:r>
    </w:p>
    <w:p w14:paraId="289AE499" w14:textId="77777777" w:rsidR="003E363C" w:rsidRPr="00F338C3" w:rsidRDefault="00937358" w:rsidP="00281BE0">
      <w:pPr>
        <w:pStyle w:val="a4"/>
        <w:ind w:left="0" w:right="851" w:firstLine="567"/>
      </w:pPr>
      <w:r w:rsidRPr="00F338C3">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14:paraId="594083E4" w14:textId="77777777" w:rsidR="003E363C" w:rsidRPr="00F338C3" w:rsidRDefault="00937358" w:rsidP="00281BE0">
      <w:pPr>
        <w:pStyle w:val="a4"/>
        <w:ind w:left="0" w:right="856" w:firstLine="567"/>
      </w:pPr>
      <w:r w:rsidRPr="00F338C3">
        <w:t>интереса и познавательных мотивов в получении и последующем анализе информации о передовых достижениях современной отечественной химии;</w:t>
      </w:r>
    </w:p>
    <w:p w14:paraId="1B10B884" w14:textId="77777777" w:rsidR="003E363C" w:rsidRPr="00F338C3" w:rsidRDefault="00937358" w:rsidP="00E75964">
      <w:pPr>
        <w:pStyle w:val="a6"/>
        <w:numPr>
          <w:ilvl w:val="0"/>
          <w:numId w:val="73"/>
        </w:numPr>
        <w:tabs>
          <w:tab w:val="left" w:pos="1675"/>
        </w:tabs>
        <w:ind w:left="0" w:firstLine="567"/>
        <w:rPr>
          <w:sz w:val="24"/>
          <w:szCs w:val="24"/>
        </w:rPr>
      </w:pPr>
      <w:r w:rsidRPr="00F338C3">
        <w:rPr>
          <w:spacing w:val="-2"/>
          <w:sz w:val="24"/>
          <w:szCs w:val="24"/>
        </w:rPr>
        <w:t>духовно-нравственного</w:t>
      </w:r>
      <w:r w:rsidRPr="00F338C3">
        <w:rPr>
          <w:spacing w:val="9"/>
          <w:sz w:val="24"/>
          <w:szCs w:val="24"/>
        </w:rPr>
        <w:t xml:space="preserve"> </w:t>
      </w:r>
      <w:r w:rsidRPr="00F338C3">
        <w:rPr>
          <w:spacing w:val="-2"/>
          <w:sz w:val="24"/>
          <w:szCs w:val="24"/>
        </w:rPr>
        <w:t>воспитания:</w:t>
      </w:r>
    </w:p>
    <w:p w14:paraId="2C46450B" w14:textId="77777777" w:rsidR="003E363C" w:rsidRPr="00F338C3" w:rsidRDefault="00937358" w:rsidP="00281BE0">
      <w:pPr>
        <w:pStyle w:val="a4"/>
        <w:spacing w:before="67"/>
        <w:ind w:left="0" w:firstLine="567"/>
      </w:pPr>
      <w:r w:rsidRPr="00F338C3">
        <w:t>нравственного</w:t>
      </w:r>
      <w:r w:rsidRPr="00F338C3">
        <w:rPr>
          <w:spacing w:val="-4"/>
        </w:rPr>
        <w:t xml:space="preserve"> </w:t>
      </w:r>
      <w:r w:rsidRPr="00F338C3">
        <w:t>сознания,</w:t>
      </w:r>
      <w:r w:rsidRPr="00F338C3">
        <w:rPr>
          <w:spacing w:val="-4"/>
        </w:rPr>
        <w:t xml:space="preserve"> </w:t>
      </w:r>
      <w:r w:rsidRPr="00F338C3">
        <w:t>этического</w:t>
      </w:r>
      <w:r w:rsidRPr="00F338C3">
        <w:rPr>
          <w:spacing w:val="-3"/>
        </w:rPr>
        <w:t xml:space="preserve"> </w:t>
      </w:r>
      <w:r w:rsidRPr="00F338C3">
        <w:rPr>
          <w:spacing w:val="-2"/>
        </w:rPr>
        <w:t>поведения;</w:t>
      </w:r>
    </w:p>
    <w:p w14:paraId="1ED37C28" w14:textId="77777777" w:rsidR="003E363C" w:rsidRPr="00F338C3" w:rsidRDefault="00937358" w:rsidP="00281BE0">
      <w:pPr>
        <w:pStyle w:val="a4"/>
        <w:spacing w:before="139"/>
        <w:ind w:left="0" w:right="850" w:firstLine="567"/>
      </w:pPr>
      <w:proofErr w:type="gramStart"/>
      <w:r w:rsidRPr="00F338C3">
        <w:t>способности</w:t>
      </w:r>
      <w:r w:rsidRPr="00F338C3">
        <w:rPr>
          <w:spacing w:val="71"/>
        </w:rPr>
        <w:t xml:space="preserve">  </w:t>
      </w:r>
      <w:r w:rsidRPr="00F338C3">
        <w:t>оценивать</w:t>
      </w:r>
      <w:proofErr w:type="gramEnd"/>
      <w:r w:rsidRPr="00F338C3">
        <w:rPr>
          <w:spacing w:val="71"/>
        </w:rPr>
        <w:t xml:space="preserve">  </w:t>
      </w:r>
      <w:r w:rsidRPr="00F338C3">
        <w:t>ситуации,</w:t>
      </w:r>
      <w:r w:rsidRPr="00F338C3">
        <w:rPr>
          <w:spacing w:val="71"/>
        </w:rPr>
        <w:t xml:space="preserve">  </w:t>
      </w:r>
      <w:r w:rsidRPr="00F338C3">
        <w:t>связанные</w:t>
      </w:r>
      <w:r w:rsidRPr="00F338C3">
        <w:rPr>
          <w:spacing w:val="70"/>
        </w:rPr>
        <w:t xml:space="preserve">  </w:t>
      </w:r>
      <w:r w:rsidRPr="00F338C3">
        <w:t>с</w:t>
      </w:r>
      <w:r w:rsidRPr="00F338C3">
        <w:rPr>
          <w:spacing w:val="70"/>
        </w:rPr>
        <w:t xml:space="preserve">  </w:t>
      </w:r>
      <w:r w:rsidRPr="00F338C3">
        <w:t>химическими</w:t>
      </w:r>
      <w:r w:rsidRPr="00F338C3">
        <w:rPr>
          <w:spacing w:val="70"/>
        </w:rPr>
        <w:t xml:space="preserve">  </w:t>
      </w:r>
      <w:r w:rsidRPr="00F338C3">
        <w:t xml:space="preserve">явлениями, и принимать осознанные решения, ориентируясь на морально-нравственные нормы и </w:t>
      </w:r>
      <w:r w:rsidRPr="00F338C3">
        <w:rPr>
          <w:spacing w:val="-2"/>
        </w:rPr>
        <w:t>ценности;</w:t>
      </w:r>
    </w:p>
    <w:p w14:paraId="324ED71C" w14:textId="77777777" w:rsidR="003E363C" w:rsidRPr="00F338C3" w:rsidRDefault="00937358" w:rsidP="00281BE0">
      <w:pPr>
        <w:pStyle w:val="a4"/>
        <w:ind w:left="0" w:right="855" w:firstLine="567"/>
      </w:pPr>
      <w:r w:rsidRPr="00F338C3">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159F1914" w14:textId="77777777" w:rsidR="003E363C" w:rsidRPr="00F338C3" w:rsidRDefault="00937358" w:rsidP="00E75964">
      <w:pPr>
        <w:pStyle w:val="a6"/>
        <w:numPr>
          <w:ilvl w:val="0"/>
          <w:numId w:val="73"/>
        </w:numPr>
        <w:tabs>
          <w:tab w:val="left" w:pos="1675"/>
        </w:tabs>
        <w:ind w:left="0" w:firstLine="567"/>
        <w:rPr>
          <w:sz w:val="24"/>
          <w:szCs w:val="24"/>
        </w:rPr>
      </w:pPr>
      <w:r w:rsidRPr="00F338C3">
        <w:rPr>
          <w:spacing w:val="-2"/>
          <w:sz w:val="24"/>
          <w:szCs w:val="24"/>
        </w:rPr>
        <w:t>формирования</w:t>
      </w:r>
      <w:r w:rsidRPr="00F338C3">
        <w:rPr>
          <w:spacing w:val="-1"/>
          <w:sz w:val="24"/>
          <w:szCs w:val="24"/>
        </w:rPr>
        <w:t xml:space="preserve"> </w:t>
      </w:r>
      <w:r w:rsidRPr="00F338C3">
        <w:rPr>
          <w:spacing w:val="-2"/>
          <w:sz w:val="24"/>
          <w:szCs w:val="24"/>
        </w:rPr>
        <w:t>культуры</w:t>
      </w:r>
      <w:r w:rsidRPr="00F338C3">
        <w:rPr>
          <w:sz w:val="24"/>
          <w:szCs w:val="24"/>
        </w:rPr>
        <w:t xml:space="preserve"> </w:t>
      </w:r>
      <w:r w:rsidRPr="00F338C3">
        <w:rPr>
          <w:spacing w:val="-2"/>
          <w:sz w:val="24"/>
          <w:szCs w:val="24"/>
        </w:rPr>
        <w:t>здоровья:</w:t>
      </w:r>
    </w:p>
    <w:p w14:paraId="1391C7D2" w14:textId="77777777" w:rsidR="003E363C" w:rsidRPr="00F338C3" w:rsidRDefault="00937358" w:rsidP="00D426D5">
      <w:pPr>
        <w:pStyle w:val="a4"/>
        <w:spacing w:before="139"/>
        <w:ind w:left="0" w:right="873" w:firstLine="567"/>
      </w:pPr>
      <w:r w:rsidRPr="00F338C3">
        <w:t>понимания</w:t>
      </w:r>
      <w:r w:rsidRPr="00F338C3">
        <w:rPr>
          <w:spacing w:val="80"/>
        </w:rPr>
        <w:t xml:space="preserve"> </w:t>
      </w:r>
      <w:r w:rsidRPr="00F338C3">
        <w:t>ценностей</w:t>
      </w:r>
      <w:r w:rsidRPr="00F338C3">
        <w:rPr>
          <w:spacing w:val="80"/>
        </w:rPr>
        <w:t xml:space="preserve"> </w:t>
      </w:r>
      <w:r w:rsidRPr="00F338C3">
        <w:t>здорового</w:t>
      </w:r>
      <w:r w:rsidRPr="00F338C3">
        <w:rPr>
          <w:spacing w:val="80"/>
        </w:rPr>
        <w:t xml:space="preserve"> </w:t>
      </w:r>
      <w:r w:rsidRPr="00F338C3">
        <w:t>и</w:t>
      </w:r>
      <w:r w:rsidRPr="00F338C3">
        <w:rPr>
          <w:spacing w:val="80"/>
        </w:rPr>
        <w:t xml:space="preserve"> </w:t>
      </w:r>
      <w:r w:rsidRPr="00F338C3">
        <w:t>безопасного</w:t>
      </w:r>
      <w:r w:rsidRPr="00F338C3">
        <w:rPr>
          <w:spacing w:val="80"/>
        </w:rPr>
        <w:t xml:space="preserve"> </w:t>
      </w:r>
      <w:r w:rsidRPr="00F338C3">
        <w:t>образа</w:t>
      </w:r>
      <w:r w:rsidRPr="00F338C3">
        <w:rPr>
          <w:spacing w:val="80"/>
        </w:rPr>
        <w:t xml:space="preserve"> </w:t>
      </w:r>
      <w:r w:rsidRPr="00F338C3">
        <w:t>жизни,</w:t>
      </w:r>
      <w:r w:rsidRPr="00F338C3">
        <w:rPr>
          <w:spacing w:val="80"/>
        </w:rPr>
        <w:t xml:space="preserve"> </w:t>
      </w:r>
      <w:r w:rsidRPr="00F338C3">
        <w:t>необходимости ответственного отношения к собственному физическому и психическому здоровью;</w:t>
      </w:r>
    </w:p>
    <w:p w14:paraId="5AAB7591" w14:textId="77777777" w:rsidR="003E363C" w:rsidRPr="00F338C3" w:rsidRDefault="00937358" w:rsidP="00281BE0">
      <w:pPr>
        <w:pStyle w:val="a4"/>
        <w:ind w:left="0" w:right="849" w:firstLine="567"/>
      </w:pPr>
      <w:r w:rsidRPr="00F338C3">
        <w:t>соблюдения</w:t>
      </w:r>
      <w:r w:rsidRPr="00F338C3">
        <w:rPr>
          <w:spacing w:val="40"/>
        </w:rPr>
        <w:t xml:space="preserve"> </w:t>
      </w:r>
      <w:r w:rsidRPr="00F338C3">
        <w:t>правил</w:t>
      </w:r>
      <w:r w:rsidRPr="00F338C3">
        <w:rPr>
          <w:spacing w:val="40"/>
        </w:rPr>
        <w:t xml:space="preserve"> </w:t>
      </w:r>
      <w:r w:rsidRPr="00F338C3">
        <w:t>безопасного</w:t>
      </w:r>
      <w:r w:rsidRPr="00F338C3">
        <w:rPr>
          <w:spacing w:val="40"/>
        </w:rPr>
        <w:t xml:space="preserve"> </w:t>
      </w:r>
      <w:r w:rsidRPr="00F338C3">
        <w:t>обращения</w:t>
      </w:r>
      <w:r w:rsidRPr="00F338C3">
        <w:rPr>
          <w:spacing w:val="40"/>
        </w:rPr>
        <w:t xml:space="preserve"> </w:t>
      </w:r>
      <w:r w:rsidRPr="00F338C3">
        <w:t>с</w:t>
      </w:r>
      <w:r w:rsidRPr="00F338C3">
        <w:rPr>
          <w:spacing w:val="40"/>
        </w:rPr>
        <w:t xml:space="preserve"> </w:t>
      </w:r>
      <w:r w:rsidRPr="00F338C3">
        <w:t>веществами</w:t>
      </w:r>
      <w:r w:rsidRPr="00F338C3">
        <w:rPr>
          <w:spacing w:val="40"/>
        </w:rPr>
        <w:t xml:space="preserve"> </w:t>
      </w:r>
      <w:r w:rsidRPr="00F338C3">
        <w:t>в</w:t>
      </w:r>
      <w:r w:rsidRPr="00F338C3">
        <w:rPr>
          <w:spacing w:val="40"/>
        </w:rPr>
        <w:t xml:space="preserve"> </w:t>
      </w:r>
      <w:r w:rsidRPr="00F338C3">
        <w:t>быту,</w:t>
      </w:r>
      <w:r w:rsidRPr="00F338C3">
        <w:rPr>
          <w:spacing w:val="40"/>
        </w:rPr>
        <w:t xml:space="preserve"> </w:t>
      </w:r>
      <w:r w:rsidRPr="00F338C3">
        <w:t>повседневной жизни и в трудовой деятельности;</w:t>
      </w:r>
    </w:p>
    <w:p w14:paraId="7ECA10F1" w14:textId="77777777" w:rsidR="003E363C" w:rsidRPr="00F338C3" w:rsidRDefault="00937358" w:rsidP="00281BE0">
      <w:pPr>
        <w:pStyle w:val="a4"/>
        <w:ind w:left="0" w:right="849" w:firstLine="567"/>
      </w:pPr>
      <w:r w:rsidRPr="00F338C3">
        <w:t>понимания</w:t>
      </w:r>
      <w:r w:rsidRPr="00F338C3">
        <w:rPr>
          <w:spacing w:val="80"/>
        </w:rPr>
        <w:t xml:space="preserve"> </w:t>
      </w:r>
      <w:r w:rsidRPr="00F338C3">
        <w:t>ценности</w:t>
      </w:r>
      <w:r w:rsidRPr="00F338C3">
        <w:rPr>
          <w:spacing w:val="80"/>
        </w:rPr>
        <w:t xml:space="preserve"> </w:t>
      </w:r>
      <w:r w:rsidRPr="00F338C3">
        <w:t>правил</w:t>
      </w:r>
      <w:r w:rsidRPr="00F338C3">
        <w:rPr>
          <w:spacing w:val="80"/>
        </w:rPr>
        <w:t xml:space="preserve"> </w:t>
      </w:r>
      <w:r w:rsidRPr="00F338C3">
        <w:t>индивидуального</w:t>
      </w:r>
      <w:r w:rsidRPr="00F338C3">
        <w:rPr>
          <w:spacing w:val="80"/>
        </w:rPr>
        <w:t xml:space="preserve"> </w:t>
      </w:r>
      <w:r w:rsidRPr="00F338C3">
        <w:t>и</w:t>
      </w:r>
      <w:r w:rsidRPr="00F338C3">
        <w:rPr>
          <w:spacing w:val="80"/>
        </w:rPr>
        <w:t xml:space="preserve"> </w:t>
      </w:r>
      <w:r w:rsidRPr="00F338C3">
        <w:t>коллективного</w:t>
      </w:r>
      <w:r w:rsidRPr="00F338C3">
        <w:rPr>
          <w:spacing w:val="80"/>
        </w:rPr>
        <w:t xml:space="preserve"> </w:t>
      </w:r>
      <w:r w:rsidRPr="00F338C3">
        <w:t>безопасного</w:t>
      </w:r>
      <w:r w:rsidRPr="00F338C3">
        <w:rPr>
          <w:spacing w:val="80"/>
        </w:rPr>
        <w:t xml:space="preserve"> </w:t>
      </w:r>
      <w:r w:rsidRPr="00F338C3">
        <w:t>поведения в ситуациях, угрожающих здоровью и жизни людей;</w:t>
      </w:r>
    </w:p>
    <w:p w14:paraId="28F8E284" w14:textId="77777777" w:rsidR="003E363C" w:rsidRPr="00F338C3" w:rsidRDefault="00937358" w:rsidP="00D426D5">
      <w:pPr>
        <w:pStyle w:val="a4"/>
        <w:ind w:left="0" w:right="732" w:firstLine="567"/>
      </w:pPr>
      <w:r w:rsidRPr="00F338C3">
        <w:t>осознания</w:t>
      </w:r>
      <w:r w:rsidRPr="00F338C3">
        <w:rPr>
          <w:spacing w:val="40"/>
        </w:rPr>
        <w:t xml:space="preserve"> </w:t>
      </w:r>
      <w:r w:rsidRPr="00F338C3">
        <w:t>последствий</w:t>
      </w:r>
      <w:r w:rsidRPr="00F338C3">
        <w:rPr>
          <w:spacing w:val="40"/>
        </w:rPr>
        <w:t xml:space="preserve"> </w:t>
      </w:r>
      <w:r w:rsidRPr="00F338C3">
        <w:t>и</w:t>
      </w:r>
      <w:r w:rsidRPr="00F338C3">
        <w:rPr>
          <w:spacing w:val="40"/>
        </w:rPr>
        <w:t xml:space="preserve"> </w:t>
      </w:r>
      <w:r w:rsidRPr="00F338C3">
        <w:t>неприятия</w:t>
      </w:r>
      <w:r w:rsidRPr="00F338C3">
        <w:rPr>
          <w:spacing w:val="40"/>
        </w:rPr>
        <w:t xml:space="preserve"> </w:t>
      </w:r>
      <w:r w:rsidRPr="00F338C3">
        <w:t>вредных</w:t>
      </w:r>
      <w:r w:rsidRPr="00F338C3">
        <w:rPr>
          <w:spacing w:val="40"/>
        </w:rPr>
        <w:t xml:space="preserve"> </w:t>
      </w:r>
      <w:r w:rsidRPr="00F338C3">
        <w:t>привычек</w:t>
      </w:r>
      <w:r w:rsidRPr="00F338C3">
        <w:rPr>
          <w:spacing w:val="40"/>
        </w:rPr>
        <w:t xml:space="preserve"> </w:t>
      </w:r>
      <w:r w:rsidRPr="00F338C3">
        <w:t>(употребления</w:t>
      </w:r>
      <w:r w:rsidRPr="00F338C3">
        <w:rPr>
          <w:spacing w:val="40"/>
        </w:rPr>
        <w:t xml:space="preserve"> </w:t>
      </w:r>
      <w:r w:rsidRPr="00F338C3">
        <w:t>алкоголя, наркотиков, курения);</w:t>
      </w:r>
    </w:p>
    <w:p w14:paraId="6F16AA42" w14:textId="77777777" w:rsidR="003E363C" w:rsidRPr="00F338C3" w:rsidRDefault="00937358" w:rsidP="00E75964">
      <w:pPr>
        <w:pStyle w:val="a6"/>
        <w:numPr>
          <w:ilvl w:val="0"/>
          <w:numId w:val="73"/>
        </w:numPr>
        <w:tabs>
          <w:tab w:val="left" w:pos="1675"/>
        </w:tabs>
        <w:spacing w:before="1"/>
        <w:ind w:left="0" w:firstLine="567"/>
        <w:rPr>
          <w:sz w:val="24"/>
          <w:szCs w:val="24"/>
        </w:rPr>
      </w:pPr>
      <w:r w:rsidRPr="00F338C3">
        <w:rPr>
          <w:sz w:val="24"/>
          <w:szCs w:val="24"/>
        </w:rPr>
        <w:t>трудового</w:t>
      </w:r>
      <w:r w:rsidRPr="00F338C3">
        <w:rPr>
          <w:spacing w:val="-14"/>
          <w:sz w:val="24"/>
          <w:szCs w:val="24"/>
        </w:rPr>
        <w:t xml:space="preserve"> </w:t>
      </w:r>
      <w:r w:rsidRPr="00F338C3">
        <w:rPr>
          <w:spacing w:val="-2"/>
          <w:sz w:val="24"/>
          <w:szCs w:val="24"/>
        </w:rPr>
        <w:t>воспитания:</w:t>
      </w:r>
    </w:p>
    <w:p w14:paraId="538E8AAE" w14:textId="77777777" w:rsidR="003E363C" w:rsidRPr="00F338C3" w:rsidRDefault="00937358" w:rsidP="00281BE0">
      <w:pPr>
        <w:pStyle w:val="a4"/>
        <w:tabs>
          <w:tab w:val="left" w:pos="3496"/>
          <w:tab w:val="left" w:pos="5366"/>
          <w:tab w:val="left" w:pos="5695"/>
          <w:tab w:val="left" w:pos="8648"/>
        </w:tabs>
        <w:spacing w:before="136"/>
        <w:ind w:left="0" w:right="848" w:firstLine="567"/>
      </w:pPr>
      <w:r w:rsidRPr="00F338C3">
        <w:rPr>
          <w:spacing w:val="-2"/>
        </w:rPr>
        <w:t>коммуникативной</w:t>
      </w:r>
      <w:r w:rsidRPr="00F338C3">
        <w:tab/>
      </w:r>
      <w:r w:rsidRPr="00F338C3">
        <w:rPr>
          <w:spacing w:val="-2"/>
        </w:rPr>
        <w:t>компетентности</w:t>
      </w:r>
      <w:r w:rsidRPr="00F338C3">
        <w:tab/>
      </w:r>
      <w:r w:rsidRPr="00F338C3">
        <w:rPr>
          <w:spacing w:val="-10"/>
        </w:rPr>
        <w:t>в</w:t>
      </w:r>
      <w:r w:rsidRPr="00F338C3">
        <w:tab/>
      </w:r>
      <w:r w:rsidRPr="00F338C3">
        <w:rPr>
          <w:spacing w:val="-2"/>
        </w:rPr>
        <w:t>учебно-исследовательской</w:t>
      </w:r>
      <w:r w:rsidRPr="00F338C3">
        <w:tab/>
      </w:r>
      <w:r w:rsidRPr="00F338C3">
        <w:rPr>
          <w:spacing w:val="-2"/>
        </w:rPr>
        <w:t xml:space="preserve">деятельности, </w:t>
      </w:r>
      <w:r w:rsidRPr="00F338C3">
        <w:t>общественно полезной, творческой и других видах деятельности;</w:t>
      </w:r>
    </w:p>
    <w:p w14:paraId="1E6B13D9" w14:textId="77777777" w:rsidR="003E363C" w:rsidRPr="00F338C3" w:rsidRDefault="00937358" w:rsidP="00D426D5">
      <w:pPr>
        <w:pStyle w:val="a4"/>
        <w:spacing w:before="1"/>
        <w:ind w:left="0" w:right="732" w:firstLine="567"/>
      </w:pPr>
      <w:r w:rsidRPr="00F338C3">
        <w:t>установки</w:t>
      </w:r>
      <w:r w:rsidRPr="00F338C3">
        <w:rPr>
          <w:spacing w:val="80"/>
          <w:w w:val="150"/>
        </w:rPr>
        <w:t xml:space="preserve"> </w:t>
      </w:r>
      <w:r w:rsidRPr="00F338C3">
        <w:t>на</w:t>
      </w:r>
      <w:r w:rsidRPr="00F338C3">
        <w:rPr>
          <w:spacing w:val="80"/>
          <w:w w:val="150"/>
        </w:rPr>
        <w:t xml:space="preserve"> </w:t>
      </w:r>
      <w:r w:rsidRPr="00F338C3">
        <w:t>активное</w:t>
      </w:r>
      <w:r w:rsidRPr="00F338C3">
        <w:rPr>
          <w:spacing w:val="80"/>
          <w:w w:val="150"/>
        </w:rPr>
        <w:t xml:space="preserve"> </w:t>
      </w:r>
      <w:r w:rsidRPr="00F338C3">
        <w:t>участие</w:t>
      </w:r>
      <w:r w:rsidRPr="00F338C3">
        <w:rPr>
          <w:spacing w:val="80"/>
          <w:w w:val="150"/>
        </w:rPr>
        <w:t xml:space="preserve"> </w:t>
      </w:r>
      <w:r w:rsidRPr="00F338C3">
        <w:t>в</w:t>
      </w:r>
      <w:r w:rsidRPr="00F338C3">
        <w:rPr>
          <w:spacing w:val="80"/>
          <w:w w:val="150"/>
        </w:rPr>
        <w:t xml:space="preserve"> </w:t>
      </w:r>
      <w:r w:rsidRPr="00F338C3">
        <w:t>решении</w:t>
      </w:r>
      <w:r w:rsidRPr="00F338C3">
        <w:rPr>
          <w:spacing w:val="80"/>
          <w:w w:val="150"/>
        </w:rPr>
        <w:t xml:space="preserve"> </w:t>
      </w:r>
      <w:r w:rsidRPr="00F338C3">
        <w:t>практических</w:t>
      </w:r>
      <w:r w:rsidRPr="00F338C3">
        <w:rPr>
          <w:spacing w:val="80"/>
          <w:w w:val="150"/>
        </w:rPr>
        <w:t xml:space="preserve"> </w:t>
      </w:r>
      <w:r w:rsidRPr="00F338C3">
        <w:t>задач</w:t>
      </w:r>
      <w:r w:rsidRPr="00F338C3">
        <w:rPr>
          <w:spacing w:val="80"/>
          <w:w w:val="150"/>
        </w:rPr>
        <w:t xml:space="preserve"> </w:t>
      </w:r>
      <w:r w:rsidRPr="00F338C3">
        <w:t>социальной направленности (в рамках своего класса, школы);</w:t>
      </w:r>
    </w:p>
    <w:p w14:paraId="0CE52F1F" w14:textId="77777777" w:rsidR="003E363C" w:rsidRPr="00F338C3" w:rsidRDefault="00937358" w:rsidP="00281BE0">
      <w:pPr>
        <w:pStyle w:val="a4"/>
        <w:tabs>
          <w:tab w:val="left" w:pos="2706"/>
          <w:tab w:val="left" w:pos="3204"/>
          <w:tab w:val="left" w:pos="5130"/>
          <w:tab w:val="left" w:pos="6521"/>
          <w:tab w:val="left" w:pos="8003"/>
          <w:tab w:val="left" w:pos="9543"/>
        </w:tabs>
        <w:ind w:left="0" w:right="855" w:firstLine="567"/>
      </w:pPr>
      <w:r w:rsidRPr="00F338C3">
        <w:rPr>
          <w:spacing w:val="-2"/>
        </w:rPr>
        <w:t>интереса</w:t>
      </w:r>
      <w:r w:rsidRPr="00F338C3">
        <w:tab/>
      </w:r>
      <w:r w:rsidRPr="00F338C3">
        <w:rPr>
          <w:spacing w:val="-10"/>
        </w:rPr>
        <w:t>к</w:t>
      </w:r>
      <w:r w:rsidRPr="00F338C3">
        <w:tab/>
      </w:r>
      <w:r w:rsidRPr="00F338C3">
        <w:rPr>
          <w:spacing w:val="-2"/>
        </w:rPr>
        <w:t>практическому</w:t>
      </w:r>
      <w:r w:rsidRPr="00F338C3">
        <w:tab/>
      </w:r>
      <w:r w:rsidRPr="00F338C3">
        <w:rPr>
          <w:spacing w:val="-2"/>
        </w:rPr>
        <w:t>изучению</w:t>
      </w:r>
      <w:r w:rsidRPr="00F338C3">
        <w:tab/>
      </w:r>
      <w:r w:rsidRPr="00F338C3">
        <w:rPr>
          <w:spacing w:val="-2"/>
        </w:rPr>
        <w:t>профессий</w:t>
      </w:r>
      <w:r w:rsidRPr="00F338C3">
        <w:tab/>
      </w:r>
      <w:r w:rsidRPr="00F338C3">
        <w:rPr>
          <w:spacing w:val="-2"/>
        </w:rPr>
        <w:t>различного</w:t>
      </w:r>
      <w:r w:rsidRPr="00F338C3">
        <w:tab/>
      </w:r>
      <w:r w:rsidRPr="00F338C3">
        <w:rPr>
          <w:spacing w:val="-2"/>
        </w:rPr>
        <w:t xml:space="preserve">рода, </w:t>
      </w:r>
      <w:r w:rsidRPr="00F338C3">
        <w:lastRenderedPageBreak/>
        <w:t>в том числе на основе применения предметных знаний по химии;</w:t>
      </w:r>
    </w:p>
    <w:p w14:paraId="4F4D7015" w14:textId="77777777" w:rsidR="003E363C" w:rsidRPr="00F338C3" w:rsidRDefault="00937358" w:rsidP="00281BE0">
      <w:pPr>
        <w:pStyle w:val="a4"/>
        <w:ind w:left="0" w:firstLine="567"/>
      </w:pPr>
      <w:r w:rsidRPr="00F338C3">
        <w:t>уважения</w:t>
      </w:r>
      <w:r w:rsidRPr="00F338C3">
        <w:rPr>
          <w:spacing w:val="-5"/>
        </w:rPr>
        <w:t xml:space="preserve"> </w:t>
      </w:r>
      <w:r w:rsidRPr="00F338C3">
        <w:t>к</w:t>
      </w:r>
      <w:r w:rsidRPr="00F338C3">
        <w:rPr>
          <w:spacing w:val="-3"/>
        </w:rPr>
        <w:t xml:space="preserve"> </w:t>
      </w:r>
      <w:r w:rsidRPr="00F338C3">
        <w:t>труду,</w:t>
      </w:r>
      <w:r w:rsidRPr="00F338C3">
        <w:rPr>
          <w:spacing w:val="-3"/>
        </w:rPr>
        <w:t xml:space="preserve"> </w:t>
      </w:r>
      <w:r w:rsidRPr="00F338C3">
        <w:t>людям</w:t>
      </w:r>
      <w:r w:rsidRPr="00F338C3">
        <w:rPr>
          <w:spacing w:val="-4"/>
        </w:rPr>
        <w:t xml:space="preserve"> </w:t>
      </w:r>
      <w:r w:rsidRPr="00F338C3">
        <w:t>труда</w:t>
      </w:r>
      <w:r w:rsidRPr="00F338C3">
        <w:rPr>
          <w:spacing w:val="-4"/>
        </w:rPr>
        <w:t xml:space="preserve"> </w:t>
      </w:r>
      <w:r w:rsidRPr="00F338C3">
        <w:t>и</w:t>
      </w:r>
      <w:r w:rsidRPr="00F338C3">
        <w:rPr>
          <w:spacing w:val="-3"/>
        </w:rPr>
        <w:t xml:space="preserve"> </w:t>
      </w:r>
      <w:r w:rsidRPr="00F338C3">
        <w:t>результатам</w:t>
      </w:r>
      <w:r w:rsidRPr="00F338C3">
        <w:rPr>
          <w:spacing w:val="-5"/>
        </w:rPr>
        <w:t xml:space="preserve"> </w:t>
      </w:r>
      <w:r w:rsidRPr="00F338C3">
        <w:t>трудовой</w:t>
      </w:r>
      <w:r w:rsidRPr="00F338C3">
        <w:rPr>
          <w:spacing w:val="-2"/>
        </w:rPr>
        <w:t xml:space="preserve"> деятельности;</w:t>
      </w:r>
    </w:p>
    <w:p w14:paraId="68D1BBD4" w14:textId="77777777" w:rsidR="003E363C" w:rsidRPr="00F338C3" w:rsidRDefault="00937358" w:rsidP="00281BE0">
      <w:pPr>
        <w:pStyle w:val="a4"/>
        <w:spacing w:before="139"/>
        <w:ind w:left="0" w:right="853" w:firstLine="567"/>
      </w:pPr>
      <w:r w:rsidRPr="00F338C3">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511FAAED" w14:textId="77777777" w:rsidR="003E363C" w:rsidRPr="00F338C3" w:rsidRDefault="00937358" w:rsidP="00E75964">
      <w:pPr>
        <w:pStyle w:val="a6"/>
        <w:numPr>
          <w:ilvl w:val="0"/>
          <w:numId w:val="73"/>
        </w:numPr>
        <w:tabs>
          <w:tab w:val="left" w:pos="1675"/>
        </w:tabs>
        <w:ind w:left="0" w:firstLine="567"/>
        <w:rPr>
          <w:sz w:val="24"/>
          <w:szCs w:val="24"/>
        </w:rPr>
      </w:pPr>
      <w:r w:rsidRPr="00F338C3">
        <w:rPr>
          <w:spacing w:val="-2"/>
          <w:sz w:val="24"/>
          <w:szCs w:val="24"/>
        </w:rPr>
        <w:t>экологического</w:t>
      </w:r>
      <w:r w:rsidRPr="00F338C3">
        <w:rPr>
          <w:spacing w:val="6"/>
          <w:sz w:val="24"/>
          <w:szCs w:val="24"/>
        </w:rPr>
        <w:t xml:space="preserve"> </w:t>
      </w:r>
      <w:r w:rsidRPr="00F338C3">
        <w:rPr>
          <w:spacing w:val="-2"/>
          <w:sz w:val="24"/>
          <w:szCs w:val="24"/>
        </w:rPr>
        <w:t>воспитания:</w:t>
      </w:r>
    </w:p>
    <w:p w14:paraId="46ED2A0D" w14:textId="77777777" w:rsidR="003E363C" w:rsidRPr="00F338C3" w:rsidRDefault="00937358" w:rsidP="00281BE0">
      <w:pPr>
        <w:pStyle w:val="a4"/>
        <w:spacing w:before="139"/>
        <w:ind w:left="0" w:right="849" w:firstLine="567"/>
      </w:pPr>
      <w:r w:rsidRPr="00F338C3">
        <w:t>экологически</w:t>
      </w:r>
      <w:r w:rsidRPr="00F338C3">
        <w:rPr>
          <w:spacing w:val="-1"/>
        </w:rPr>
        <w:t xml:space="preserve"> </w:t>
      </w:r>
      <w:r w:rsidRPr="00F338C3">
        <w:t>целесообразного</w:t>
      </w:r>
      <w:r w:rsidRPr="00F338C3">
        <w:rPr>
          <w:spacing w:val="-2"/>
        </w:rPr>
        <w:t xml:space="preserve"> </w:t>
      </w:r>
      <w:r w:rsidRPr="00F338C3">
        <w:t>отношения</w:t>
      </w:r>
      <w:r w:rsidRPr="00F338C3">
        <w:rPr>
          <w:spacing w:val="-2"/>
        </w:rPr>
        <w:t xml:space="preserve"> </w:t>
      </w:r>
      <w:r w:rsidRPr="00F338C3">
        <w:t>к</w:t>
      </w:r>
      <w:r w:rsidRPr="00F338C3">
        <w:rPr>
          <w:spacing w:val="-2"/>
        </w:rPr>
        <w:t xml:space="preserve"> </w:t>
      </w:r>
      <w:r w:rsidRPr="00F338C3">
        <w:t>природе,</w:t>
      </w:r>
      <w:r w:rsidRPr="00F338C3">
        <w:rPr>
          <w:spacing w:val="-2"/>
        </w:rPr>
        <w:t xml:space="preserve"> </w:t>
      </w:r>
      <w:r w:rsidRPr="00F338C3">
        <w:t>как</w:t>
      </w:r>
      <w:r w:rsidRPr="00F338C3">
        <w:rPr>
          <w:spacing w:val="-2"/>
        </w:rPr>
        <w:t xml:space="preserve"> </w:t>
      </w:r>
      <w:r w:rsidRPr="00F338C3">
        <w:t>источнику</w:t>
      </w:r>
      <w:r w:rsidRPr="00F338C3">
        <w:rPr>
          <w:spacing w:val="-7"/>
        </w:rPr>
        <w:t xml:space="preserve"> </w:t>
      </w:r>
      <w:r w:rsidRPr="00F338C3">
        <w:t>существования жизни на Земле;</w:t>
      </w:r>
    </w:p>
    <w:p w14:paraId="13731A67" w14:textId="77777777" w:rsidR="003E363C" w:rsidRPr="00F338C3" w:rsidRDefault="00937358" w:rsidP="00D426D5">
      <w:pPr>
        <w:pStyle w:val="a4"/>
        <w:ind w:left="0" w:right="873" w:firstLine="567"/>
      </w:pPr>
      <w:r w:rsidRPr="00F338C3">
        <w:t>понимания глобального характера экологических проблем, влияния экономических процессов на состояние природной и социальной среды;</w:t>
      </w:r>
    </w:p>
    <w:p w14:paraId="41C8A78D" w14:textId="77777777" w:rsidR="003E363C" w:rsidRPr="00F338C3" w:rsidRDefault="00937358" w:rsidP="00D426D5">
      <w:pPr>
        <w:pStyle w:val="a4"/>
        <w:spacing w:before="1"/>
        <w:ind w:left="0" w:right="732" w:firstLine="567"/>
      </w:pPr>
      <w:r w:rsidRPr="00F338C3">
        <w:t>осознания</w:t>
      </w:r>
      <w:r w:rsidRPr="00F338C3">
        <w:rPr>
          <w:spacing w:val="-2"/>
        </w:rPr>
        <w:t xml:space="preserve"> </w:t>
      </w:r>
      <w:r w:rsidRPr="00F338C3">
        <w:t>необходимости</w:t>
      </w:r>
      <w:r w:rsidRPr="00F338C3">
        <w:rPr>
          <w:spacing w:val="-1"/>
        </w:rPr>
        <w:t xml:space="preserve"> </w:t>
      </w:r>
      <w:r w:rsidRPr="00F338C3">
        <w:t>использования</w:t>
      </w:r>
      <w:r w:rsidRPr="00F338C3">
        <w:rPr>
          <w:spacing w:val="-2"/>
        </w:rPr>
        <w:t xml:space="preserve"> </w:t>
      </w:r>
      <w:r w:rsidRPr="00F338C3">
        <w:t>достижений</w:t>
      </w:r>
      <w:r w:rsidRPr="00F338C3">
        <w:rPr>
          <w:spacing w:val="-4"/>
        </w:rPr>
        <w:t xml:space="preserve"> </w:t>
      </w:r>
      <w:r w:rsidRPr="00F338C3">
        <w:t>химии</w:t>
      </w:r>
      <w:r w:rsidRPr="00F338C3">
        <w:rPr>
          <w:spacing w:val="-1"/>
        </w:rPr>
        <w:t xml:space="preserve"> </w:t>
      </w:r>
      <w:r w:rsidRPr="00F338C3">
        <w:t>для решения вопросов рационального природопользования;</w:t>
      </w:r>
    </w:p>
    <w:p w14:paraId="7D640E8F" w14:textId="4AC19D72" w:rsidR="003E363C" w:rsidRPr="00F338C3" w:rsidRDefault="00937358" w:rsidP="00D426D5">
      <w:pPr>
        <w:pStyle w:val="a4"/>
        <w:ind w:left="0" w:right="849" w:firstLine="567"/>
      </w:pPr>
      <w:r w:rsidRPr="00F338C3">
        <w:t>активного</w:t>
      </w:r>
      <w:r w:rsidRPr="00F338C3">
        <w:rPr>
          <w:spacing w:val="38"/>
        </w:rPr>
        <w:t xml:space="preserve"> </w:t>
      </w:r>
      <w:r w:rsidRPr="00F338C3">
        <w:t>неприятия</w:t>
      </w:r>
      <w:r w:rsidRPr="00F338C3">
        <w:rPr>
          <w:spacing w:val="40"/>
        </w:rPr>
        <w:t xml:space="preserve"> </w:t>
      </w:r>
      <w:r w:rsidRPr="00F338C3">
        <w:t>действий,</w:t>
      </w:r>
      <w:r w:rsidRPr="00F338C3">
        <w:rPr>
          <w:spacing w:val="40"/>
        </w:rPr>
        <w:t xml:space="preserve"> </w:t>
      </w:r>
      <w:r w:rsidRPr="00F338C3">
        <w:t>приносящих</w:t>
      </w:r>
      <w:r w:rsidRPr="00F338C3">
        <w:rPr>
          <w:spacing w:val="38"/>
        </w:rPr>
        <w:t xml:space="preserve"> </w:t>
      </w:r>
      <w:r w:rsidRPr="00F338C3">
        <w:t>вред</w:t>
      </w:r>
      <w:r w:rsidRPr="00F338C3">
        <w:rPr>
          <w:spacing w:val="40"/>
        </w:rPr>
        <w:t xml:space="preserve"> </w:t>
      </w:r>
      <w:r w:rsidRPr="00F338C3">
        <w:t>окружающей</w:t>
      </w:r>
      <w:r w:rsidRPr="00F338C3">
        <w:rPr>
          <w:spacing w:val="40"/>
        </w:rPr>
        <w:t xml:space="preserve"> </w:t>
      </w:r>
      <w:r w:rsidRPr="00F338C3">
        <w:t>природной</w:t>
      </w:r>
      <w:r w:rsidRPr="00F338C3">
        <w:rPr>
          <w:spacing w:val="40"/>
        </w:rPr>
        <w:t xml:space="preserve"> </w:t>
      </w:r>
      <w:r w:rsidRPr="00F338C3">
        <w:t>среде, умения</w:t>
      </w:r>
      <w:r w:rsidRPr="00F338C3">
        <w:rPr>
          <w:spacing w:val="43"/>
        </w:rPr>
        <w:t xml:space="preserve"> </w:t>
      </w:r>
      <w:r w:rsidRPr="00F338C3">
        <w:t>прогнозировать</w:t>
      </w:r>
      <w:r w:rsidRPr="00F338C3">
        <w:rPr>
          <w:spacing w:val="44"/>
        </w:rPr>
        <w:t xml:space="preserve"> </w:t>
      </w:r>
      <w:r w:rsidRPr="00F338C3">
        <w:t>неблагоприятные</w:t>
      </w:r>
      <w:r w:rsidRPr="00F338C3">
        <w:rPr>
          <w:spacing w:val="43"/>
        </w:rPr>
        <w:t xml:space="preserve"> </w:t>
      </w:r>
      <w:r w:rsidRPr="00F338C3">
        <w:t>экологические</w:t>
      </w:r>
      <w:r w:rsidRPr="00F338C3">
        <w:rPr>
          <w:spacing w:val="43"/>
        </w:rPr>
        <w:t xml:space="preserve"> </w:t>
      </w:r>
      <w:r w:rsidRPr="00F338C3">
        <w:t>последствия</w:t>
      </w:r>
      <w:r w:rsidRPr="00F338C3">
        <w:rPr>
          <w:spacing w:val="44"/>
        </w:rPr>
        <w:t xml:space="preserve"> </w:t>
      </w:r>
      <w:r w:rsidRPr="00F338C3">
        <w:rPr>
          <w:spacing w:val="-2"/>
        </w:rPr>
        <w:t>предпринимаемых</w:t>
      </w:r>
      <w:r w:rsidR="00D426D5" w:rsidRPr="00F338C3">
        <w:t xml:space="preserve"> </w:t>
      </w:r>
      <w:r w:rsidRPr="00F338C3">
        <w:t>действий</w:t>
      </w:r>
      <w:r w:rsidRPr="00F338C3">
        <w:rPr>
          <w:spacing w:val="-3"/>
        </w:rPr>
        <w:t xml:space="preserve"> </w:t>
      </w:r>
      <w:r w:rsidRPr="00F338C3">
        <w:t>и</w:t>
      </w:r>
      <w:r w:rsidRPr="00F338C3">
        <w:rPr>
          <w:spacing w:val="-5"/>
        </w:rPr>
        <w:t xml:space="preserve"> </w:t>
      </w:r>
      <w:r w:rsidRPr="00F338C3">
        <w:t>предотвращать</w:t>
      </w:r>
      <w:r w:rsidRPr="00F338C3">
        <w:rPr>
          <w:spacing w:val="-1"/>
        </w:rPr>
        <w:t xml:space="preserve"> </w:t>
      </w:r>
      <w:r w:rsidRPr="00F338C3">
        <w:rPr>
          <w:spacing w:val="-5"/>
        </w:rPr>
        <w:t>их;</w:t>
      </w:r>
    </w:p>
    <w:p w14:paraId="028F7B8A" w14:textId="77777777" w:rsidR="003E363C" w:rsidRPr="00F338C3" w:rsidRDefault="00937358" w:rsidP="00281BE0">
      <w:pPr>
        <w:pStyle w:val="a4"/>
        <w:spacing w:before="139"/>
        <w:ind w:left="0" w:right="852" w:firstLine="567"/>
      </w:pPr>
      <w:r w:rsidRPr="00F338C3">
        <w:t>наличия развитого экологического мышления, экологической культуры, опыта деятельности</w:t>
      </w:r>
      <w:r w:rsidRPr="00F338C3">
        <w:rPr>
          <w:spacing w:val="80"/>
        </w:rPr>
        <w:t xml:space="preserve">   </w:t>
      </w:r>
      <w:r w:rsidRPr="00F338C3">
        <w:t>экологической</w:t>
      </w:r>
      <w:r w:rsidRPr="00F338C3">
        <w:rPr>
          <w:spacing w:val="80"/>
        </w:rPr>
        <w:t xml:space="preserve">   </w:t>
      </w:r>
      <w:proofErr w:type="gramStart"/>
      <w:r w:rsidRPr="00F338C3">
        <w:t>направленности,</w:t>
      </w:r>
      <w:r w:rsidRPr="00F338C3">
        <w:rPr>
          <w:spacing w:val="80"/>
        </w:rPr>
        <w:t xml:space="preserve">   </w:t>
      </w:r>
      <w:proofErr w:type="gramEnd"/>
      <w:r w:rsidRPr="00F338C3">
        <w:t>умения</w:t>
      </w:r>
      <w:r w:rsidRPr="00F338C3">
        <w:rPr>
          <w:spacing w:val="80"/>
        </w:rPr>
        <w:t xml:space="preserve">   </w:t>
      </w:r>
      <w:r w:rsidRPr="00F338C3">
        <w:t>руководствоваться</w:t>
      </w:r>
      <w:r w:rsidRPr="00F338C3">
        <w:rPr>
          <w:spacing w:val="40"/>
        </w:rPr>
        <w:t xml:space="preserve"> </w:t>
      </w:r>
      <w:r w:rsidRPr="00F338C3">
        <w:t>ими</w:t>
      </w:r>
      <w:r w:rsidRPr="00F338C3">
        <w:rPr>
          <w:spacing w:val="59"/>
        </w:rPr>
        <w:t xml:space="preserve">  </w:t>
      </w:r>
      <w:r w:rsidRPr="00F338C3">
        <w:t>в</w:t>
      </w:r>
      <w:r w:rsidRPr="00F338C3">
        <w:rPr>
          <w:spacing w:val="58"/>
        </w:rPr>
        <w:t xml:space="preserve">  </w:t>
      </w:r>
      <w:r w:rsidRPr="00F338C3">
        <w:t>познавательной,</w:t>
      </w:r>
      <w:r w:rsidRPr="00F338C3">
        <w:rPr>
          <w:spacing w:val="59"/>
        </w:rPr>
        <w:t xml:space="preserve">  </w:t>
      </w:r>
      <w:r w:rsidRPr="00F338C3">
        <w:t>коммуникативной</w:t>
      </w:r>
      <w:r w:rsidRPr="00F338C3">
        <w:rPr>
          <w:spacing w:val="58"/>
        </w:rPr>
        <w:t xml:space="preserve">  </w:t>
      </w:r>
      <w:r w:rsidRPr="00F338C3">
        <w:t>и</w:t>
      </w:r>
      <w:r w:rsidRPr="00F338C3">
        <w:rPr>
          <w:spacing w:val="59"/>
        </w:rPr>
        <w:t xml:space="preserve">  </w:t>
      </w:r>
      <w:r w:rsidRPr="00F338C3">
        <w:t>социальной</w:t>
      </w:r>
      <w:r w:rsidRPr="00F338C3">
        <w:rPr>
          <w:spacing w:val="59"/>
        </w:rPr>
        <w:t xml:space="preserve">  </w:t>
      </w:r>
      <w:r w:rsidRPr="00F338C3">
        <w:t>практике,</w:t>
      </w:r>
      <w:r w:rsidRPr="00F338C3">
        <w:rPr>
          <w:spacing w:val="58"/>
        </w:rPr>
        <w:t xml:space="preserve">  </w:t>
      </w:r>
      <w:r w:rsidRPr="00F338C3">
        <w:t xml:space="preserve">способности и умения активно противостоять идеологии </w:t>
      </w:r>
      <w:proofErr w:type="spellStart"/>
      <w:r w:rsidRPr="00F338C3">
        <w:t>хемофобии</w:t>
      </w:r>
      <w:proofErr w:type="spellEnd"/>
      <w:r w:rsidRPr="00F338C3">
        <w:t>;</w:t>
      </w:r>
    </w:p>
    <w:p w14:paraId="55830CB6" w14:textId="77777777" w:rsidR="003E363C" w:rsidRPr="00F338C3" w:rsidRDefault="00937358" w:rsidP="00E75964">
      <w:pPr>
        <w:pStyle w:val="a6"/>
        <w:numPr>
          <w:ilvl w:val="0"/>
          <w:numId w:val="73"/>
        </w:numPr>
        <w:tabs>
          <w:tab w:val="left" w:pos="1675"/>
        </w:tabs>
        <w:spacing w:before="1"/>
        <w:ind w:left="0" w:firstLine="567"/>
        <w:rPr>
          <w:sz w:val="24"/>
          <w:szCs w:val="24"/>
        </w:rPr>
      </w:pPr>
      <w:r w:rsidRPr="00F338C3">
        <w:rPr>
          <w:sz w:val="24"/>
          <w:szCs w:val="24"/>
        </w:rPr>
        <w:t>ценности</w:t>
      </w:r>
      <w:r w:rsidRPr="00F338C3">
        <w:rPr>
          <w:spacing w:val="-15"/>
          <w:sz w:val="24"/>
          <w:szCs w:val="24"/>
        </w:rPr>
        <w:t xml:space="preserve"> </w:t>
      </w:r>
      <w:r w:rsidRPr="00F338C3">
        <w:rPr>
          <w:sz w:val="24"/>
          <w:szCs w:val="24"/>
        </w:rPr>
        <w:t>научного</w:t>
      </w:r>
      <w:r w:rsidRPr="00F338C3">
        <w:rPr>
          <w:spacing w:val="-15"/>
          <w:sz w:val="24"/>
          <w:szCs w:val="24"/>
        </w:rPr>
        <w:t xml:space="preserve"> </w:t>
      </w:r>
      <w:r w:rsidRPr="00F338C3">
        <w:rPr>
          <w:spacing w:val="-2"/>
          <w:sz w:val="24"/>
          <w:szCs w:val="24"/>
        </w:rPr>
        <w:t>познания:</w:t>
      </w:r>
    </w:p>
    <w:p w14:paraId="1F8B8913" w14:textId="77777777" w:rsidR="003E363C" w:rsidRPr="00F338C3" w:rsidRDefault="00937358" w:rsidP="00281BE0">
      <w:pPr>
        <w:pStyle w:val="a4"/>
        <w:spacing w:before="136"/>
        <w:ind w:left="0" w:right="854" w:firstLine="567"/>
      </w:pPr>
      <w:r w:rsidRPr="00F338C3">
        <w:t>сформированности мировоззрения, соответствующего современному уровню развития науки и общественной практики;</w:t>
      </w:r>
    </w:p>
    <w:p w14:paraId="4716580C" w14:textId="77777777" w:rsidR="003E363C" w:rsidRPr="00F338C3" w:rsidRDefault="00937358" w:rsidP="00281BE0">
      <w:pPr>
        <w:pStyle w:val="a4"/>
        <w:ind w:left="0" w:right="852" w:firstLine="567"/>
      </w:pPr>
      <w:r w:rsidRPr="00F338C3">
        <w:t>понимания специфики химии как науки, осознания её роли в формировании рационального</w:t>
      </w:r>
      <w:r w:rsidRPr="00F338C3">
        <w:rPr>
          <w:spacing w:val="80"/>
        </w:rPr>
        <w:t xml:space="preserve">   </w:t>
      </w:r>
      <w:r w:rsidRPr="00F338C3">
        <w:t>научного</w:t>
      </w:r>
      <w:r w:rsidRPr="00F338C3">
        <w:rPr>
          <w:spacing w:val="80"/>
        </w:rPr>
        <w:t xml:space="preserve">   </w:t>
      </w:r>
      <w:r w:rsidRPr="00F338C3">
        <w:t>мышления,</w:t>
      </w:r>
      <w:r w:rsidRPr="00F338C3">
        <w:rPr>
          <w:spacing w:val="80"/>
        </w:rPr>
        <w:t xml:space="preserve">   </w:t>
      </w:r>
      <w:r w:rsidRPr="00F338C3">
        <w:t>создании</w:t>
      </w:r>
      <w:r w:rsidRPr="00F338C3">
        <w:rPr>
          <w:spacing w:val="80"/>
        </w:rPr>
        <w:t xml:space="preserve">   </w:t>
      </w:r>
      <w:r w:rsidRPr="00F338C3">
        <w:t>целостного</w:t>
      </w:r>
      <w:r w:rsidRPr="00F338C3">
        <w:rPr>
          <w:spacing w:val="80"/>
        </w:rPr>
        <w:t xml:space="preserve">   </w:t>
      </w:r>
      <w:r w:rsidRPr="00F338C3">
        <w:t>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3F3C9C67" w14:textId="77777777" w:rsidR="003E363C" w:rsidRPr="00F338C3" w:rsidRDefault="00937358" w:rsidP="00281BE0">
      <w:pPr>
        <w:pStyle w:val="a4"/>
        <w:spacing w:before="1"/>
        <w:ind w:left="0" w:right="846" w:firstLine="567"/>
      </w:pPr>
      <w:r w:rsidRPr="00F338C3">
        <w:t>убеждённости</w:t>
      </w:r>
      <w:r w:rsidRPr="00F338C3">
        <w:rPr>
          <w:spacing w:val="40"/>
        </w:rPr>
        <w:t xml:space="preserve">  </w:t>
      </w:r>
      <w:r w:rsidRPr="00F338C3">
        <w:t>в</w:t>
      </w:r>
      <w:r w:rsidRPr="00F338C3">
        <w:rPr>
          <w:spacing w:val="40"/>
        </w:rPr>
        <w:t xml:space="preserve">  </w:t>
      </w:r>
      <w:r w:rsidRPr="00F338C3">
        <w:t>особой</w:t>
      </w:r>
      <w:r w:rsidRPr="00F338C3">
        <w:rPr>
          <w:spacing w:val="40"/>
        </w:rPr>
        <w:t xml:space="preserve">  </w:t>
      </w:r>
      <w:r w:rsidRPr="00F338C3">
        <w:t>значимости</w:t>
      </w:r>
      <w:r w:rsidRPr="00F338C3">
        <w:rPr>
          <w:spacing w:val="40"/>
        </w:rPr>
        <w:t xml:space="preserve">  </w:t>
      </w:r>
      <w:r w:rsidRPr="00F338C3">
        <w:t>химии</w:t>
      </w:r>
      <w:r w:rsidRPr="00F338C3">
        <w:rPr>
          <w:spacing w:val="40"/>
        </w:rPr>
        <w:t xml:space="preserve">  </w:t>
      </w:r>
      <w:r w:rsidRPr="00F338C3">
        <w:t>для</w:t>
      </w:r>
      <w:r w:rsidRPr="00F338C3">
        <w:rPr>
          <w:spacing w:val="40"/>
        </w:rPr>
        <w:t xml:space="preserve">  </w:t>
      </w:r>
      <w:r w:rsidRPr="00F338C3">
        <w:t>современной</w:t>
      </w:r>
      <w:r w:rsidRPr="00F338C3">
        <w:rPr>
          <w:spacing w:val="40"/>
        </w:rPr>
        <w:t xml:space="preserve">  </w:t>
      </w:r>
      <w:r w:rsidRPr="00F338C3">
        <w:t>цивилизации: в</w:t>
      </w:r>
      <w:r w:rsidRPr="00F338C3">
        <w:rPr>
          <w:spacing w:val="-3"/>
        </w:rPr>
        <w:t xml:space="preserve"> </w:t>
      </w:r>
      <w:r w:rsidRPr="00F338C3">
        <w:t>её</w:t>
      </w:r>
      <w:r w:rsidRPr="00F338C3">
        <w:rPr>
          <w:spacing w:val="-1"/>
        </w:rPr>
        <w:t xml:space="preserve"> </w:t>
      </w:r>
      <w:r w:rsidRPr="00F338C3">
        <w:t>гуманистической</w:t>
      </w:r>
      <w:r w:rsidRPr="00F338C3">
        <w:rPr>
          <w:spacing w:val="-2"/>
        </w:rPr>
        <w:t xml:space="preserve"> </w:t>
      </w:r>
      <w:r w:rsidRPr="00F338C3">
        <w:t>направленности</w:t>
      </w:r>
      <w:r w:rsidRPr="00F338C3">
        <w:rPr>
          <w:spacing w:val="-1"/>
        </w:rPr>
        <w:t xml:space="preserve"> </w:t>
      </w:r>
      <w:r w:rsidRPr="00F338C3">
        <w:t>и</w:t>
      </w:r>
      <w:r w:rsidRPr="00F338C3">
        <w:rPr>
          <w:spacing w:val="-2"/>
        </w:rPr>
        <w:t xml:space="preserve"> </w:t>
      </w:r>
      <w:r w:rsidRPr="00F338C3">
        <w:t>важной</w:t>
      </w:r>
      <w:r w:rsidRPr="00F338C3">
        <w:rPr>
          <w:spacing w:val="-2"/>
        </w:rPr>
        <w:t xml:space="preserve"> </w:t>
      </w:r>
      <w:r w:rsidRPr="00F338C3">
        <w:t>роли</w:t>
      </w:r>
      <w:r w:rsidRPr="00F338C3">
        <w:rPr>
          <w:spacing w:val="-1"/>
        </w:rPr>
        <w:t xml:space="preserve"> </w:t>
      </w:r>
      <w:r w:rsidRPr="00F338C3">
        <w:t>в</w:t>
      </w:r>
      <w:r w:rsidRPr="00F338C3">
        <w:rPr>
          <w:spacing w:val="-3"/>
        </w:rPr>
        <w:t xml:space="preserve"> </w:t>
      </w:r>
      <w:r w:rsidRPr="00F338C3">
        <w:t>создании</w:t>
      </w:r>
      <w:r w:rsidRPr="00F338C3">
        <w:rPr>
          <w:spacing w:val="-2"/>
        </w:rPr>
        <w:t xml:space="preserve"> </w:t>
      </w:r>
      <w:r w:rsidRPr="00F338C3">
        <w:t>новой</w:t>
      </w:r>
      <w:r w:rsidRPr="00F338C3">
        <w:rPr>
          <w:spacing w:val="-2"/>
        </w:rPr>
        <w:t xml:space="preserve"> </w:t>
      </w:r>
      <w:r w:rsidRPr="00F338C3">
        <w:t>базы</w:t>
      </w:r>
      <w:r w:rsidRPr="00F338C3">
        <w:rPr>
          <w:spacing w:val="-2"/>
        </w:rPr>
        <w:t xml:space="preserve"> </w:t>
      </w:r>
      <w:r w:rsidRPr="00F338C3">
        <w:t xml:space="preserve">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w:t>
      </w:r>
      <w:r w:rsidRPr="00F338C3">
        <w:rPr>
          <w:spacing w:val="-2"/>
        </w:rPr>
        <w:t>общества;</w:t>
      </w:r>
    </w:p>
    <w:p w14:paraId="1348DF4E" w14:textId="77777777" w:rsidR="003E363C" w:rsidRPr="00F338C3" w:rsidRDefault="00937358" w:rsidP="00281BE0">
      <w:pPr>
        <w:pStyle w:val="a4"/>
        <w:spacing w:before="1"/>
        <w:ind w:left="0" w:right="849" w:firstLine="567"/>
      </w:pPr>
      <w:r w:rsidRPr="00F338C3">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w:t>
      </w:r>
      <w:r w:rsidRPr="00F338C3">
        <w:rPr>
          <w:spacing w:val="-1"/>
        </w:rPr>
        <w:t xml:space="preserve"> </w:t>
      </w:r>
      <w:r w:rsidRPr="00F338C3">
        <w:t>на основе научных фактов</w:t>
      </w:r>
      <w:r w:rsidRPr="00F338C3">
        <w:rPr>
          <w:spacing w:val="-2"/>
        </w:rPr>
        <w:t xml:space="preserve"> </w:t>
      </w:r>
      <w:r w:rsidRPr="00F338C3">
        <w:t>и имеющихся</w:t>
      </w:r>
      <w:r w:rsidRPr="00F338C3">
        <w:rPr>
          <w:spacing w:val="-1"/>
        </w:rPr>
        <w:t xml:space="preserve"> </w:t>
      </w:r>
      <w:r w:rsidRPr="00F338C3">
        <w:t>данных с целью получения достоверных выводов;</w:t>
      </w:r>
    </w:p>
    <w:p w14:paraId="6DAB7C8A" w14:textId="77777777" w:rsidR="003E363C" w:rsidRPr="00F338C3" w:rsidRDefault="00937358" w:rsidP="00281BE0">
      <w:pPr>
        <w:pStyle w:val="a4"/>
        <w:spacing w:before="1"/>
        <w:ind w:left="0" w:right="853" w:firstLine="567"/>
      </w:pPr>
      <w:r w:rsidRPr="00F338C3">
        <w:t>способности самостоятельно использовать химические знания для решения</w:t>
      </w:r>
      <w:r w:rsidRPr="00F338C3">
        <w:rPr>
          <w:spacing w:val="40"/>
        </w:rPr>
        <w:t xml:space="preserve"> </w:t>
      </w:r>
      <w:r w:rsidRPr="00F338C3">
        <w:t>проблем в реальных жизненных ситуациях;</w:t>
      </w:r>
    </w:p>
    <w:p w14:paraId="66D5A5BA" w14:textId="77777777" w:rsidR="003E363C" w:rsidRPr="00F338C3" w:rsidRDefault="00937358" w:rsidP="00281BE0">
      <w:pPr>
        <w:pStyle w:val="a4"/>
        <w:ind w:left="0" w:firstLine="567"/>
      </w:pPr>
      <w:r w:rsidRPr="00F338C3">
        <w:t>интереса</w:t>
      </w:r>
      <w:r w:rsidRPr="00F338C3">
        <w:rPr>
          <w:spacing w:val="-5"/>
        </w:rPr>
        <w:t xml:space="preserve"> </w:t>
      </w:r>
      <w:r w:rsidRPr="00F338C3">
        <w:t>к</w:t>
      </w:r>
      <w:r w:rsidRPr="00F338C3">
        <w:rPr>
          <w:spacing w:val="-3"/>
        </w:rPr>
        <w:t xml:space="preserve"> </w:t>
      </w:r>
      <w:r w:rsidRPr="00F338C3">
        <w:t>познанию</w:t>
      </w:r>
      <w:r w:rsidRPr="00F338C3">
        <w:rPr>
          <w:spacing w:val="-5"/>
        </w:rPr>
        <w:t xml:space="preserve"> </w:t>
      </w:r>
      <w:r w:rsidRPr="00F338C3">
        <w:t>и</w:t>
      </w:r>
      <w:r w:rsidRPr="00F338C3">
        <w:rPr>
          <w:spacing w:val="-5"/>
        </w:rPr>
        <w:t xml:space="preserve"> </w:t>
      </w:r>
      <w:r w:rsidRPr="00F338C3">
        <w:t>исследовательской</w:t>
      </w:r>
      <w:r w:rsidRPr="00F338C3">
        <w:rPr>
          <w:spacing w:val="-3"/>
        </w:rPr>
        <w:t xml:space="preserve"> </w:t>
      </w:r>
      <w:r w:rsidRPr="00F338C3">
        <w:rPr>
          <w:spacing w:val="-2"/>
        </w:rPr>
        <w:t>деятельности;</w:t>
      </w:r>
    </w:p>
    <w:p w14:paraId="2D43CA7B" w14:textId="77777777" w:rsidR="003E363C" w:rsidRPr="00F338C3" w:rsidRDefault="00937358" w:rsidP="00281BE0">
      <w:pPr>
        <w:pStyle w:val="a4"/>
        <w:spacing w:before="138"/>
        <w:ind w:left="0" w:right="850" w:firstLine="567"/>
      </w:pPr>
      <w:r w:rsidRPr="00F338C3">
        <w:t>готовности</w:t>
      </w:r>
      <w:r w:rsidRPr="00F338C3">
        <w:rPr>
          <w:spacing w:val="80"/>
        </w:rPr>
        <w:t xml:space="preserve"> </w:t>
      </w:r>
      <w:r w:rsidRPr="00F338C3">
        <w:t>и</w:t>
      </w:r>
      <w:r w:rsidRPr="00F338C3">
        <w:rPr>
          <w:spacing w:val="80"/>
        </w:rPr>
        <w:t xml:space="preserve"> </w:t>
      </w:r>
      <w:r w:rsidRPr="00F338C3">
        <w:t>способности</w:t>
      </w:r>
      <w:r w:rsidRPr="00F338C3">
        <w:rPr>
          <w:spacing w:val="80"/>
        </w:rPr>
        <w:t xml:space="preserve"> </w:t>
      </w:r>
      <w:r w:rsidRPr="00F338C3">
        <w:t>к</w:t>
      </w:r>
      <w:r w:rsidRPr="00F338C3">
        <w:rPr>
          <w:spacing w:val="80"/>
        </w:rPr>
        <w:t xml:space="preserve"> </w:t>
      </w:r>
      <w:r w:rsidRPr="00F338C3">
        <w:t>непрерывному</w:t>
      </w:r>
      <w:r w:rsidRPr="00F338C3">
        <w:rPr>
          <w:spacing w:val="80"/>
        </w:rPr>
        <w:t xml:space="preserve"> </w:t>
      </w:r>
      <w:r w:rsidRPr="00F338C3">
        <w:t>образованию</w:t>
      </w:r>
      <w:r w:rsidRPr="00F338C3">
        <w:rPr>
          <w:spacing w:val="80"/>
        </w:rPr>
        <w:t xml:space="preserve"> </w:t>
      </w:r>
      <w:r w:rsidRPr="00F338C3">
        <w:t>и</w:t>
      </w:r>
      <w:r w:rsidRPr="00F338C3">
        <w:rPr>
          <w:spacing w:val="80"/>
        </w:rPr>
        <w:t xml:space="preserve"> </w:t>
      </w:r>
      <w:r w:rsidRPr="00F338C3">
        <w:t>самообразованию,</w:t>
      </w:r>
      <w:r w:rsidRPr="00F338C3">
        <w:rPr>
          <w:spacing w:val="40"/>
        </w:rPr>
        <w:t xml:space="preserve"> </w:t>
      </w:r>
      <w:r w:rsidRPr="00F338C3">
        <w:t xml:space="preserve">к активному получению новых знаний по химии в соответствии с жизненными </w:t>
      </w:r>
      <w:r w:rsidRPr="00F338C3">
        <w:rPr>
          <w:spacing w:val="-2"/>
        </w:rPr>
        <w:t>потребностями;</w:t>
      </w:r>
    </w:p>
    <w:p w14:paraId="1CBB9878" w14:textId="77777777" w:rsidR="003E363C" w:rsidRPr="00F338C3" w:rsidRDefault="00937358" w:rsidP="00281BE0">
      <w:pPr>
        <w:pStyle w:val="a4"/>
        <w:spacing w:before="1"/>
        <w:ind w:left="0" w:right="853" w:firstLine="567"/>
      </w:pPr>
      <w:r w:rsidRPr="00F338C3">
        <w:t xml:space="preserve">интереса к особенностям труда в различных сферах профессиональной </w:t>
      </w:r>
      <w:r w:rsidRPr="00F338C3">
        <w:rPr>
          <w:spacing w:val="-2"/>
        </w:rPr>
        <w:t>деятельности.</w:t>
      </w:r>
    </w:p>
    <w:p w14:paraId="63D4E784" w14:textId="77777777" w:rsidR="003E363C" w:rsidRPr="00F338C3" w:rsidRDefault="003E363C" w:rsidP="00281BE0">
      <w:pPr>
        <w:pStyle w:val="a4"/>
        <w:spacing w:before="137"/>
        <w:ind w:left="0" w:firstLine="567"/>
      </w:pPr>
    </w:p>
    <w:p w14:paraId="79C2AE6F" w14:textId="77777777" w:rsidR="003E363C" w:rsidRPr="00F338C3" w:rsidRDefault="00937358" w:rsidP="00281BE0">
      <w:pPr>
        <w:pStyle w:val="a4"/>
        <w:ind w:left="0" w:right="847" w:firstLine="567"/>
      </w:pPr>
      <w:proofErr w:type="gramStart"/>
      <w:r w:rsidRPr="00F338C3">
        <w:t>Метапредметные</w:t>
      </w:r>
      <w:r w:rsidRPr="00F338C3">
        <w:rPr>
          <w:spacing w:val="80"/>
          <w:w w:val="150"/>
        </w:rPr>
        <w:t xml:space="preserve">  </w:t>
      </w:r>
      <w:r w:rsidRPr="00F338C3">
        <w:t>результаты</w:t>
      </w:r>
      <w:proofErr w:type="gramEnd"/>
      <w:r w:rsidRPr="00F338C3">
        <w:rPr>
          <w:spacing w:val="80"/>
          <w:w w:val="150"/>
        </w:rPr>
        <w:t xml:space="preserve">  </w:t>
      </w:r>
      <w:r w:rsidRPr="00F338C3">
        <w:t>освоения</w:t>
      </w:r>
      <w:r w:rsidRPr="00F338C3">
        <w:rPr>
          <w:spacing w:val="80"/>
          <w:w w:val="150"/>
        </w:rPr>
        <w:t xml:space="preserve">  </w:t>
      </w:r>
      <w:r w:rsidRPr="00F338C3">
        <w:t>учебного</w:t>
      </w:r>
      <w:r w:rsidRPr="00F338C3">
        <w:rPr>
          <w:spacing w:val="80"/>
          <w:w w:val="150"/>
        </w:rPr>
        <w:t xml:space="preserve">  </w:t>
      </w:r>
      <w:r w:rsidRPr="00F338C3">
        <w:t>предмета</w:t>
      </w:r>
      <w:r w:rsidRPr="00F338C3">
        <w:rPr>
          <w:spacing w:val="80"/>
          <w:w w:val="150"/>
        </w:rPr>
        <w:t xml:space="preserve">  </w:t>
      </w:r>
      <w:r w:rsidRPr="00F338C3">
        <w:t>«Химия»</w:t>
      </w:r>
      <w:r w:rsidRPr="00F338C3">
        <w:rPr>
          <w:spacing w:val="80"/>
        </w:rPr>
        <w:t xml:space="preserve"> </w:t>
      </w:r>
      <w:r w:rsidRPr="00F338C3">
        <w:t>на уровне среднего общего образования включают:</w:t>
      </w:r>
    </w:p>
    <w:p w14:paraId="3CAABF5A" w14:textId="77777777" w:rsidR="003E363C" w:rsidRPr="00F338C3" w:rsidRDefault="00937358" w:rsidP="00281BE0">
      <w:pPr>
        <w:pStyle w:val="a4"/>
        <w:ind w:left="0" w:firstLine="567"/>
      </w:pPr>
      <w:r w:rsidRPr="00F338C3">
        <w:t>значимые</w:t>
      </w:r>
      <w:r w:rsidRPr="00F338C3">
        <w:rPr>
          <w:spacing w:val="69"/>
        </w:rPr>
        <w:t xml:space="preserve"> </w:t>
      </w:r>
      <w:r w:rsidRPr="00F338C3">
        <w:t>для</w:t>
      </w:r>
      <w:r w:rsidRPr="00F338C3">
        <w:rPr>
          <w:spacing w:val="74"/>
        </w:rPr>
        <w:t xml:space="preserve"> </w:t>
      </w:r>
      <w:r w:rsidRPr="00F338C3">
        <w:t>формирования</w:t>
      </w:r>
      <w:r w:rsidRPr="00F338C3">
        <w:rPr>
          <w:spacing w:val="73"/>
        </w:rPr>
        <w:t xml:space="preserve"> </w:t>
      </w:r>
      <w:r w:rsidRPr="00F338C3">
        <w:t>мировоззрения</w:t>
      </w:r>
      <w:r w:rsidRPr="00F338C3">
        <w:rPr>
          <w:spacing w:val="71"/>
        </w:rPr>
        <w:t xml:space="preserve"> </w:t>
      </w:r>
      <w:r w:rsidRPr="00F338C3">
        <w:t>обучающихся</w:t>
      </w:r>
      <w:r w:rsidRPr="00F338C3">
        <w:rPr>
          <w:spacing w:val="73"/>
        </w:rPr>
        <w:t xml:space="preserve"> </w:t>
      </w:r>
      <w:r w:rsidRPr="00F338C3">
        <w:rPr>
          <w:spacing w:val="-2"/>
        </w:rPr>
        <w:t>междисциплинарные</w:t>
      </w:r>
    </w:p>
    <w:p w14:paraId="7D7BB03D"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0D251E7B" w14:textId="00C20C90" w:rsidR="003E363C" w:rsidRPr="00F338C3" w:rsidRDefault="00937358" w:rsidP="00281BE0">
      <w:pPr>
        <w:pStyle w:val="a4"/>
        <w:spacing w:before="67"/>
        <w:ind w:left="0" w:right="850" w:firstLine="567"/>
      </w:pPr>
      <w:r w:rsidRPr="00F338C3">
        <w:lastRenderedPageBreak/>
        <w:t>(межпредметные)</w:t>
      </w:r>
      <w:r w:rsidRPr="00F338C3">
        <w:rPr>
          <w:spacing w:val="-1"/>
        </w:rPr>
        <w:t xml:space="preserve"> </w:t>
      </w:r>
      <w:r w:rsidRPr="00F338C3">
        <w:t>общенаучные</w:t>
      </w:r>
      <w:r w:rsidRPr="00F338C3">
        <w:rPr>
          <w:spacing w:val="-1"/>
        </w:rPr>
        <w:t xml:space="preserve"> </w:t>
      </w:r>
      <w:r w:rsidRPr="00F338C3">
        <w:t>понятия, отражающие</w:t>
      </w:r>
      <w:r w:rsidRPr="00F338C3">
        <w:rPr>
          <w:spacing w:val="-1"/>
        </w:rPr>
        <w:t xml:space="preserve"> </w:t>
      </w:r>
      <w:r w:rsidRPr="00F338C3">
        <w:t>целостность</w:t>
      </w:r>
      <w:r w:rsidRPr="00F338C3">
        <w:rPr>
          <w:spacing w:val="-1"/>
        </w:rPr>
        <w:t xml:space="preserve"> </w:t>
      </w:r>
      <w:r w:rsidRPr="00F338C3">
        <w:t>научной картины мира и специфику методов познания, используемых</w:t>
      </w:r>
      <w:r w:rsidR="00D426D5" w:rsidRPr="00F338C3">
        <w:t xml:space="preserve"> </w:t>
      </w:r>
      <w:r w:rsidRPr="00F338C3">
        <w:t>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14:paraId="640F1425" w14:textId="2F68A43D" w:rsidR="003E363C" w:rsidRPr="00F338C3" w:rsidRDefault="00937358" w:rsidP="00281BE0">
      <w:pPr>
        <w:pStyle w:val="a4"/>
        <w:ind w:left="0" w:right="852" w:firstLine="567"/>
      </w:pPr>
      <w:r w:rsidRPr="00F338C3">
        <w:t>универсальные учебные действия (познавательные, коммуникативные, регулятивные), обеспечивающие формирование функциональной грамотности</w:t>
      </w:r>
      <w:r w:rsidR="00D426D5" w:rsidRPr="00F338C3">
        <w:t xml:space="preserve"> </w:t>
      </w:r>
      <w:r w:rsidRPr="00F338C3">
        <w:t>и социальной компетенции обучающихся;</w:t>
      </w:r>
    </w:p>
    <w:p w14:paraId="3184C9E0" w14:textId="77777777" w:rsidR="003E363C" w:rsidRPr="00F338C3" w:rsidRDefault="00937358" w:rsidP="00281BE0">
      <w:pPr>
        <w:pStyle w:val="a4"/>
        <w:spacing w:before="2"/>
        <w:ind w:left="0" w:right="850" w:firstLine="567"/>
      </w:pPr>
      <w:r w:rsidRPr="00F338C3">
        <w:t xml:space="preserve">способность обучающихся использовать освоенные междисциплинарные, </w:t>
      </w:r>
      <w:proofErr w:type="gramStart"/>
      <w:r w:rsidRPr="00F338C3">
        <w:t>мировоззренческие</w:t>
      </w:r>
      <w:r w:rsidRPr="00F338C3">
        <w:rPr>
          <w:spacing w:val="40"/>
        </w:rPr>
        <w:t xml:space="preserve">  </w:t>
      </w:r>
      <w:r w:rsidRPr="00F338C3">
        <w:t>знания</w:t>
      </w:r>
      <w:proofErr w:type="gramEnd"/>
      <w:r w:rsidRPr="00F338C3">
        <w:rPr>
          <w:spacing w:val="40"/>
        </w:rPr>
        <w:t xml:space="preserve">  </w:t>
      </w:r>
      <w:r w:rsidRPr="00F338C3">
        <w:t>и</w:t>
      </w:r>
      <w:r w:rsidRPr="00F338C3">
        <w:rPr>
          <w:spacing w:val="40"/>
        </w:rPr>
        <w:t xml:space="preserve">  </w:t>
      </w:r>
      <w:r w:rsidRPr="00F338C3">
        <w:t>универсальные</w:t>
      </w:r>
      <w:r w:rsidRPr="00F338C3">
        <w:rPr>
          <w:spacing w:val="40"/>
        </w:rPr>
        <w:t xml:space="preserve">  </w:t>
      </w:r>
      <w:r w:rsidRPr="00F338C3">
        <w:t>учебные</w:t>
      </w:r>
      <w:r w:rsidRPr="00F338C3">
        <w:rPr>
          <w:spacing w:val="40"/>
        </w:rPr>
        <w:t xml:space="preserve">  </w:t>
      </w:r>
      <w:r w:rsidRPr="00F338C3">
        <w:t>действия</w:t>
      </w:r>
      <w:r w:rsidRPr="00F338C3">
        <w:rPr>
          <w:spacing w:val="40"/>
        </w:rPr>
        <w:t xml:space="preserve">  </w:t>
      </w:r>
      <w:r w:rsidRPr="00F338C3">
        <w:t>в</w:t>
      </w:r>
      <w:r w:rsidRPr="00F338C3">
        <w:rPr>
          <w:spacing w:val="40"/>
        </w:rPr>
        <w:t xml:space="preserve">  </w:t>
      </w:r>
      <w:r w:rsidRPr="00F338C3">
        <w:t>познавательной и социальной практике.</w:t>
      </w:r>
    </w:p>
    <w:p w14:paraId="4E416892" w14:textId="77777777" w:rsidR="003E363C" w:rsidRPr="00F338C3" w:rsidRDefault="003E363C" w:rsidP="00281BE0">
      <w:pPr>
        <w:pStyle w:val="a4"/>
        <w:spacing w:before="138"/>
        <w:ind w:left="0" w:firstLine="567"/>
      </w:pPr>
    </w:p>
    <w:p w14:paraId="3E558CD8" w14:textId="77777777" w:rsidR="003E363C" w:rsidRPr="00F338C3" w:rsidRDefault="00937358" w:rsidP="00281BE0">
      <w:pPr>
        <w:pStyle w:val="a4"/>
        <w:ind w:left="0" w:right="855" w:firstLine="567"/>
      </w:pPr>
      <w:r w:rsidRPr="00F338C3">
        <w:t>Метапредметные результаты отражают овладение универсальными учебными познавательными, коммуникативными и регулятивными действиями.</w:t>
      </w:r>
    </w:p>
    <w:p w14:paraId="73091235" w14:textId="77777777" w:rsidR="003E363C" w:rsidRPr="00F338C3" w:rsidRDefault="003E363C" w:rsidP="00281BE0">
      <w:pPr>
        <w:pStyle w:val="a4"/>
        <w:spacing w:before="137"/>
        <w:ind w:left="0" w:firstLine="567"/>
      </w:pPr>
    </w:p>
    <w:p w14:paraId="3E0C6FFE" w14:textId="77777777" w:rsidR="003E363C" w:rsidRPr="00F338C3" w:rsidRDefault="00937358" w:rsidP="00281BE0">
      <w:pPr>
        <w:pStyle w:val="a4"/>
        <w:ind w:left="0" w:firstLine="567"/>
      </w:pPr>
      <w:r w:rsidRPr="00F338C3">
        <w:t>Овладение</w:t>
      </w:r>
      <w:r w:rsidRPr="00F338C3">
        <w:rPr>
          <w:spacing w:val="-9"/>
        </w:rPr>
        <w:t xml:space="preserve"> </w:t>
      </w:r>
      <w:r w:rsidRPr="00F338C3">
        <w:t>универсальными</w:t>
      </w:r>
      <w:r w:rsidRPr="00F338C3">
        <w:rPr>
          <w:spacing w:val="-4"/>
        </w:rPr>
        <w:t xml:space="preserve"> </w:t>
      </w:r>
      <w:r w:rsidRPr="00F338C3">
        <w:t>учебными</w:t>
      </w:r>
      <w:r w:rsidRPr="00F338C3">
        <w:rPr>
          <w:spacing w:val="-7"/>
        </w:rPr>
        <w:t xml:space="preserve"> </w:t>
      </w:r>
      <w:r w:rsidRPr="00F338C3">
        <w:t>познавательными</w:t>
      </w:r>
      <w:r w:rsidRPr="00F338C3">
        <w:rPr>
          <w:spacing w:val="-7"/>
        </w:rPr>
        <w:t xml:space="preserve"> </w:t>
      </w:r>
      <w:r w:rsidRPr="00F338C3">
        <w:rPr>
          <w:spacing w:val="-2"/>
        </w:rPr>
        <w:t>действиями:</w:t>
      </w:r>
    </w:p>
    <w:p w14:paraId="7E313D1C" w14:textId="77777777" w:rsidR="003E363C" w:rsidRPr="00F338C3" w:rsidRDefault="00937358" w:rsidP="00E75964">
      <w:pPr>
        <w:pStyle w:val="a6"/>
        <w:numPr>
          <w:ilvl w:val="0"/>
          <w:numId w:val="72"/>
        </w:numPr>
        <w:tabs>
          <w:tab w:val="left" w:pos="1676"/>
        </w:tabs>
        <w:spacing w:before="140"/>
        <w:ind w:left="0" w:firstLine="567"/>
        <w:rPr>
          <w:sz w:val="24"/>
          <w:szCs w:val="24"/>
        </w:rPr>
      </w:pPr>
      <w:r w:rsidRPr="00F338C3">
        <w:rPr>
          <w:sz w:val="24"/>
          <w:szCs w:val="24"/>
        </w:rPr>
        <w:t>базовые</w:t>
      </w:r>
      <w:r w:rsidRPr="00F338C3">
        <w:rPr>
          <w:spacing w:val="-5"/>
          <w:sz w:val="24"/>
          <w:szCs w:val="24"/>
        </w:rPr>
        <w:t xml:space="preserve"> </w:t>
      </w:r>
      <w:r w:rsidRPr="00F338C3">
        <w:rPr>
          <w:sz w:val="24"/>
          <w:szCs w:val="24"/>
        </w:rPr>
        <w:t>логические</w:t>
      </w:r>
      <w:r w:rsidRPr="00F338C3">
        <w:rPr>
          <w:spacing w:val="-3"/>
          <w:sz w:val="24"/>
          <w:szCs w:val="24"/>
        </w:rPr>
        <w:t xml:space="preserve"> </w:t>
      </w:r>
      <w:r w:rsidRPr="00F338C3">
        <w:rPr>
          <w:spacing w:val="-2"/>
          <w:sz w:val="24"/>
          <w:szCs w:val="24"/>
        </w:rPr>
        <w:t>действия:</w:t>
      </w:r>
    </w:p>
    <w:p w14:paraId="42025335" w14:textId="77777777" w:rsidR="003E363C" w:rsidRPr="00F338C3" w:rsidRDefault="00937358" w:rsidP="00281BE0">
      <w:pPr>
        <w:pStyle w:val="a4"/>
        <w:spacing w:before="136"/>
        <w:ind w:left="0" w:right="852" w:firstLine="567"/>
      </w:pPr>
      <w:proofErr w:type="gramStart"/>
      <w:r w:rsidRPr="00F338C3">
        <w:t>самостоятельно</w:t>
      </w:r>
      <w:r w:rsidRPr="00F338C3">
        <w:rPr>
          <w:spacing w:val="40"/>
        </w:rPr>
        <w:t xml:space="preserve">  </w:t>
      </w:r>
      <w:r w:rsidRPr="00F338C3">
        <w:t>формулировать</w:t>
      </w:r>
      <w:proofErr w:type="gramEnd"/>
      <w:r w:rsidRPr="00F338C3">
        <w:rPr>
          <w:spacing w:val="40"/>
        </w:rPr>
        <w:t xml:space="preserve">  </w:t>
      </w:r>
      <w:r w:rsidRPr="00F338C3">
        <w:t>и</w:t>
      </w:r>
      <w:r w:rsidRPr="00F338C3">
        <w:rPr>
          <w:spacing w:val="40"/>
        </w:rPr>
        <w:t xml:space="preserve">  </w:t>
      </w:r>
      <w:r w:rsidRPr="00F338C3">
        <w:t>актуализировать</w:t>
      </w:r>
      <w:r w:rsidRPr="00F338C3">
        <w:rPr>
          <w:spacing w:val="40"/>
        </w:rPr>
        <w:t xml:space="preserve">  </w:t>
      </w:r>
      <w:r w:rsidRPr="00F338C3">
        <w:t>проблему,</w:t>
      </w:r>
      <w:r w:rsidRPr="00F338C3">
        <w:rPr>
          <w:spacing w:val="40"/>
        </w:rPr>
        <w:t xml:space="preserve">  </w:t>
      </w:r>
      <w:r w:rsidRPr="00F338C3">
        <w:t>всесторонне</w:t>
      </w:r>
      <w:r w:rsidRPr="00F338C3">
        <w:rPr>
          <w:spacing w:val="80"/>
          <w:w w:val="150"/>
        </w:rPr>
        <w:t xml:space="preserve"> </w:t>
      </w:r>
      <w:r w:rsidRPr="00F338C3">
        <w:t>её рассматривать;</w:t>
      </w:r>
    </w:p>
    <w:p w14:paraId="6E3EF1CA" w14:textId="77777777" w:rsidR="003E363C" w:rsidRPr="00F338C3" w:rsidRDefault="00937358" w:rsidP="00281BE0">
      <w:pPr>
        <w:pStyle w:val="a4"/>
        <w:spacing w:before="1"/>
        <w:ind w:left="0" w:right="851" w:firstLine="567"/>
      </w:pPr>
      <w:r w:rsidRPr="00F338C3">
        <w:t>определять цели деятельности, задавая параметры и критерии их достижения, соотносить результаты деятельности с поставленными целями;</w:t>
      </w:r>
    </w:p>
    <w:p w14:paraId="7FCED4E8" w14:textId="77777777" w:rsidR="003E363C" w:rsidRPr="00F338C3" w:rsidRDefault="00937358" w:rsidP="00281BE0">
      <w:pPr>
        <w:pStyle w:val="a4"/>
        <w:ind w:left="0" w:right="846" w:firstLine="567"/>
      </w:pPr>
      <w:r w:rsidRPr="00F338C3">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14:paraId="3CCAB24E" w14:textId="77777777" w:rsidR="003E363C" w:rsidRPr="00F338C3" w:rsidRDefault="00937358" w:rsidP="00281BE0">
      <w:pPr>
        <w:pStyle w:val="a4"/>
        <w:spacing w:before="1"/>
        <w:ind w:left="0" w:right="856" w:firstLine="567"/>
      </w:pPr>
      <w:r w:rsidRPr="00F338C3">
        <w:t>выбирать основания и критерии для классификации веществ и химических</w:t>
      </w:r>
      <w:r w:rsidRPr="00F338C3">
        <w:rPr>
          <w:spacing w:val="80"/>
        </w:rPr>
        <w:t xml:space="preserve"> </w:t>
      </w:r>
      <w:r w:rsidRPr="00F338C3">
        <w:rPr>
          <w:spacing w:val="-2"/>
        </w:rPr>
        <w:t>реакций;</w:t>
      </w:r>
    </w:p>
    <w:p w14:paraId="47273513" w14:textId="77777777" w:rsidR="003E363C" w:rsidRPr="00F338C3" w:rsidRDefault="00937358" w:rsidP="00281BE0">
      <w:pPr>
        <w:pStyle w:val="a4"/>
        <w:ind w:left="0" w:right="851" w:firstLine="567"/>
      </w:pPr>
      <w:r w:rsidRPr="00F338C3">
        <w:t>устанавливать причинно-следственные связи между изучаемыми явлениями; строить</w:t>
      </w:r>
      <w:r w:rsidRPr="00F338C3">
        <w:rPr>
          <w:spacing w:val="80"/>
          <w:w w:val="150"/>
        </w:rPr>
        <w:t xml:space="preserve"> </w:t>
      </w:r>
      <w:r w:rsidRPr="00F338C3">
        <w:t>логические</w:t>
      </w:r>
      <w:r w:rsidRPr="00F338C3">
        <w:rPr>
          <w:spacing w:val="80"/>
          <w:w w:val="150"/>
        </w:rPr>
        <w:t xml:space="preserve"> </w:t>
      </w:r>
      <w:r w:rsidRPr="00F338C3">
        <w:t>рассуждения</w:t>
      </w:r>
      <w:r w:rsidRPr="00F338C3">
        <w:rPr>
          <w:spacing w:val="80"/>
          <w:w w:val="150"/>
        </w:rPr>
        <w:t xml:space="preserve"> </w:t>
      </w:r>
      <w:r w:rsidRPr="00F338C3">
        <w:t>(индуктивные,</w:t>
      </w:r>
      <w:r w:rsidRPr="00F338C3">
        <w:rPr>
          <w:spacing w:val="80"/>
          <w:w w:val="150"/>
        </w:rPr>
        <w:t xml:space="preserve"> </w:t>
      </w:r>
      <w:r w:rsidRPr="00F338C3">
        <w:t>дедуктивные,</w:t>
      </w:r>
      <w:r w:rsidRPr="00F338C3">
        <w:rPr>
          <w:spacing w:val="80"/>
          <w:w w:val="150"/>
        </w:rPr>
        <w:t xml:space="preserve"> </w:t>
      </w:r>
      <w:r w:rsidRPr="00F338C3">
        <w:t>по</w:t>
      </w:r>
      <w:r w:rsidRPr="00F338C3">
        <w:rPr>
          <w:spacing w:val="80"/>
          <w:w w:val="150"/>
        </w:rPr>
        <w:t xml:space="preserve"> </w:t>
      </w:r>
      <w:r w:rsidRPr="00F338C3">
        <w:t>аналогии),</w:t>
      </w:r>
    </w:p>
    <w:p w14:paraId="462BF278" w14:textId="77777777" w:rsidR="003E363C" w:rsidRPr="00F338C3" w:rsidRDefault="00937358" w:rsidP="00281BE0">
      <w:pPr>
        <w:pStyle w:val="a4"/>
        <w:spacing w:before="1"/>
        <w:ind w:left="0" w:right="857" w:firstLine="567"/>
      </w:pPr>
      <w:r w:rsidRPr="00F338C3">
        <w:t>выявлять закономерности и противоречия в рассматриваемых явлениях, формулировать выводы и заключения;</w:t>
      </w:r>
    </w:p>
    <w:p w14:paraId="1F01B3E5" w14:textId="77777777" w:rsidR="003E363C" w:rsidRPr="00F338C3" w:rsidRDefault="00937358" w:rsidP="00281BE0">
      <w:pPr>
        <w:pStyle w:val="a4"/>
        <w:ind w:left="0" w:right="846" w:firstLine="567"/>
      </w:pPr>
      <w:r w:rsidRPr="00F338C3">
        <w:t>применять в процессе познания, используемые в химии символические (знаковые) модели,</w:t>
      </w:r>
      <w:r w:rsidRPr="00F338C3">
        <w:rPr>
          <w:spacing w:val="-2"/>
        </w:rPr>
        <w:t xml:space="preserve"> </w:t>
      </w:r>
      <w:r w:rsidRPr="00F338C3">
        <w:t>преобразовывать</w:t>
      </w:r>
      <w:r w:rsidRPr="00F338C3">
        <w:rPr>
          <w:spacing w:val="-1"/>
        </w:rPr>
        <w:t xml:space="preserve"> </w:t>
      </w:r>
      <w:r w:rsidRPr="00F338C3">
        <w:t>модельные</w:t>
      </w:r>
      <w:r w:rsidRPr="00F338C3">
        <w:rPr>
          <w:spacing w:val="-3"/>
        </w:rPr>
        <w:t xml:space="preserve"> </w:t>
      </w:r>
      <w:r w:rsidRPr="00F338C3">
        <w:t>представления –</w:t>
      </w:r>
      <w:r w:rsidRPr="00F338C3">
        <w:rPr>
          <w:spacing w:val="-4"/>
        </w:rPr>
        <w:t xml:space="preserve"> </w:t>
      </w:r>
      <w:r w:rsidRPr="00F338C3">
        <w:t>химический</w:t>
      </w:r>
      <w:r w:rsidRPr="00F338C3">
        <w:rPr>
          <w:spacing w:val="-3"/>
        </w:rPr>
        <w:t xml:space="preserve"> </w:t>
      </w:r>
      <w:r w:rsidRPr="00F338C3">
        <w:t>знак</w:t>
      </w:r>
      <w:r w:rsidRPr="00F338C3">
        <w:rPr>
          <w:spacing w:val="-2"/>
        </w:rPr>
        <w:t xml:space="preserve"> </w:t>
      </w:r>
      <w:r w:rsidRPr="00F338C3">
        <w:t>(символ)</w:t>
      </w:r>
      <w:r w:rsidRPr="00F338C3">
        <w:rPr>
          <w:spacing w:val="-3"/>
        </w:rPr>
        <w:t xml:space="preserve"> </w:t>
      </w:r>
      <w:r w:rsidRPr="00F338C3">
        <w:t>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w:t>
      </w:r>
      <w:r w:rsidRPr="00F338C3">
        <w:rPr>
          <w:spacing w:val="40"/>
        </w:rPr>
        <w:t xml:space="preserve"> </w:t>
      </w:r>
      <w:r w:rsidRPr="00F338C3">
        <w:t>для выявления характерных признаков изучаемых веществ и химических реакций.</w:t>
      </w:r>
    </w:p>
    <w:p w14:paraId="1F5F2AEA" w14:textId="77777777" w:rsidR="003E363C" w:rsidRPr="00F338C3" w:rsidRDefault="00937358" w:rsidP="00E75964">
      <w:pPr>
        <w:pStyle w:val="a6"/>
        <w:numPr>
          <w:ilvl w:val="0"/>
          <w:numId w:val="72"/>
        </w:numPr>
        <w:tabs>
          <w:tab w:val="left" w:pos="1675"/>
        </w:tabs>
        <w:ind w:left="0" w:firstLine="567"/>
        <w:rPr>
          <w:sz w:val="24"/>
          <w:szCs w:val="24"/>
        </w:rPr>
      </w:pPr>
      <w:r w:rsidRPr="00F338C3">
        <w:rPr>
          <w:spacing w:val="-2"/>
          <w:sz w:val="24"/>
          <w:szCs w:val="24"/>
        </w:rPr>
        <w:t>базовые</w:t>
      </w:r>
      <w:r w:rsidRPr="00F338C3">
        <w:rPr>
          <w:spacing w:val="5"/>
          <w:sz w:val="24"/>
          <w:szCs w:val="24"/>
        </w:rPr>
        <w:t xml:space="preserve"> </w:t>
      </w:r>
      <w:r w:rsidRPr="00F338C3">
        <w:rPr>
          <w:spacing w:val="-2"/>
          <w:sz w:val="24"/>
          <w:szCs w:val="24"/>
        </w:rPr>
        <w:t>исследовательские</w:t>
      </w:r>
      <w:r w:rsidRPr="00F338C3">
        <w:rPr>
          <w:spacing w:val="6"/>
          <w:sz w:val="24"/>
          <w:szCs w:val="24"/>
        </w:rPr>
        <w:t xml:space="preserve"> </w:t>
      </w:r>
      <w:r w:rsidRPr="00F338C3">
        <w:rPr>
          <w:spacing w:val="-2"/>
          <w:sz w:val="24"/>
          <w:szCs w:val="24"/>
        </w:rPr>
        <w:t>действия:</w:t>
      </w:r>
    </w:p>
    <w:p w14:paraId="4F59718B" w14:textId="77777777" w:rsidR="003E363C" w:rsidRPr="00F338C3" w:rsidRDefault="00937358" w:rsidP="00281BE0">
      <w:pPr>
        <w:pStyle w:val="a4"/>
        <w:spacing w:before="67"/>
        <w:ind w:left="0" w:right="849" w:firstLine="567"/>
      </w:pPr>
      <w:r w:rsidRPr="00F338C3">
        <w:t xml:space="preserve">владеть основами методов научного познания веществ и химических реакций; </w:t>
      </w:r>
      <w:proofErr w:type="gramStart"/>
      <w:r w:rsidRPr="00F338C3">
        <w:t>формулировать</w:t>
      </w:r>
      <w:r w:rsidRPr="00F338C3">
        <w:rPr>
          <w:spacing w:val="63"/>
        </w:rPr>
        <w:t xml:space="preserve">  </w:t>
      </w:r>
      <w:r w:rsidRPr="00F338C3">
        <w:t>цели</w:t>
      </w:r>
      <w:proofErr w:type="gramEnd"/>
      <w:r w:rsidRPr="00F338C3">
        <w:rPr>
          <w:spacing w:val="66"/>
        </w:rPr>
        <w:t xml:space="preserve">  </w:t>
      </w:r>
      <w:r w:rsidRPr="00F338C3">
        <w:t>и</w:t>
      </w:r>
      <w:r w:rsidRPr="00F338C3">
        <w:rPr>
          <w:spacing w:val="66"/>
        </w:rPr>
        <w:t xml:space="preserve">  </w:t>
      </w:r>
      <w:r w:rsidRPr="00F338C3">
        <w:t>задачи</w:t>
      </w:r>
      <w:r w:rsidRPr="00F338C3">
        <w:rPr>
          <w:spacing w:val="66"/>
        </w:rPr>
        <w:t xml:space="preserve">  </w:t>
      </w:r>
      <w:r w:rsidRPr="00F338C3">
        <w:t>исследования,</w:t>
      </w:r>
      <w:r w:rsidRPr="00F338C3">
        <w:rPr>
          <w:spacing w:val="66"/>
        </w:rPr>
        <w:t xml:space="preserve">  </w:t>
      </w:r>
      <w:r w:rsidRPr="00F338C3">
        <w:t>использовать</w:t>
      </w:r>
      <w:r w:rsidRPr="00F338C3">
        <w:rPr>
          <w:spacing w:val="65"/>
        </w:rPr>
        <w:t xml:space="preserve">  </w:t>
      </w:r>
      <w:r w:rsidRPr="00F338C3">
        <w:rPr>
          <w:spacing w:val="-2"/>
        </w:rPr>
        <w:t>поставленные</w:t>
      </w:r>
    </w:p>
    <w:p w14:paraId="3565B27F" w14:textId="77777777" w:rsidR="003E363C" w:rsidRPr="00F338C3" w:rsidRDefault="00937358" w:rsidP="00281BE0">
      <w:pPr>
        <w:pStyle w:val="a4"/>
        <w:ind w:left="0" w:right="851" w:firstLine="567"/>
      </w:pPr>
      <w:proofErr w:type="gramStart"/>
      <w:r w:rsidRPr="00F338C3">
        <w:t>и</w:t>
      </w:r>
      <w:r w:rsidRPr="00F338C3">
        <w:rPr>
          <w:spacing w:val="40"/>
        </w:rPr>
        <w:t xml:space="preserve">  </w:t>
      </w:r>
      <w:r w:rsidRPr="00F338C3">
        <w:t>самостоятельно</w:t>
      </w:r>
      <w:proofErr w:type="gramEnd"/>
      <w:r w:rsidRPr="00F338C3">
        <w:rPr>
          <w:spacing w:val="40"/>
        </w:rPr>
        <w:t xml:space="preserve">  </w:t>
      </w:r>
      <w:r w:rsidRPr="00F338C3">
        <w:t>сформулированные</w:t>
      </w:r>
      <w:r w:rsidRPr="00F338C3">
        <w:rPr>
          <w:spacing w:val="40"/>
        </w:rPr>
        <w:t xml:space="preserve">  </w:t>
      </w:r>
      <w:r w:rsidRPr="00F338C3">
        <w:t>вопросы</w:t>
      </w:r>
      <w:r w:rsidRPr="00F338C3">
        <w:rPr>
          <w:spacing w:val="40"/>
        </w:rPr>
        <w:t xml:space="preserve">  </w:t>
      </w:r>
      <w:r w:rsidRPr="00F338C3">
        <w:t>в</w:t>
      </w:r>
      <w:r w:rsidRPr="00F338C3">
        <w:rPr>
          <w:spacing w:val="40"/>
        </w:rPr>
        <w:t xml:space="preserve">  </w:t>
      </w:r>
      <w:r w:rsidRPr="00F338C3">
        <w:t>качестве</w:t>
      </w:r>
      <w:r w:rsidRPr="00F338C3">
        <w:rPr>
          <w:spacing w:val="40"/>
        </w:rPr>
        <w:t xml:space="preserve">  </w:t>
      </w:r>
      <w:r w:rsidRPr="00F338C3">
        <w:t>инструмента</w:t>
      </w:r>
      <w:r w:rsidRPr="00F338C3">
        <w:rPr>
          <w:spacing w:val="40"/>
        </w:rPr>
        <w:t xml:space="preserve">  </w:t>
      </w:r>
      <w:r w:rsidRPr="00F338C3">
        <w:t xml:space="preserve">познания и основы для формирования гипотезы по проверке правильности высказываемых </w:t>
      </w:r>
      <w:r w:rsidRPr="00F338C3">
        <w:rPr>
          <w:spacing w:val="-2"/>
        </w:rPr>
        <w:t>суждений;</w:t>
      </w:r>
    </w:p>
    <w:p w14:paraId="197D732D" w14:textId="77777777" w:rsidR="003E363C" w:rsidRPr="00F338C3" w:rsidRDefault="00937358" w:rsidP="00281BE0">
      <w:pPr>
        <w:pStyle w:val="a4"/>
        <w:ind w:left="0" w:right="846" w:firstLine="567"/>
      </w:pPr>
      <w:r w:rsidRPr="00F338C3">
        <w:t xml:space="preserve">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w:t>
      </w:r>
      <w:r w:rsidRPr="00F338C3">
        <w:rPr>
          <w:spacing w:val="-2"/>
        </w:rPr>
        <w:t>работе;</w:t>
      </w:r>
    </w:p>
    <w:p w14:paraId="7CB8524C" w14:textId="77777777" w:rsidR="003E363C" w:rsidRPr="00F338C3" w:rsidRDefault="00937358" w:rsidP="00281BE0">
      <w:pPr>
        <w:pStyle w:val="a4"/>
        <w:ind w:left="0" w:right="853" w:firstLine="567"/>
      </w:pPr>
      <w:r w:rsidRPr="00F338C3">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463A1C5A" w14:textId="102F5BF4" w:rsidR="003E363C" w:rsidRPr="00F338C3" w:rsidRDefault="00D426D5" w:rsidP="00E75964">
      <w:pPr>
        <w:pStyle w:val="a6"/>
        <w:numPr>
          <w:ilvl w:val="0"/>
          <w:numId w:val="72"/>
        </w:numPr>
        <w:tabs>
          <w:tab w:val="left" w:pos="1675"/>
        </w:tabs>
        <w:ind w:left="0" w:firstLine="567"/>
        <w:rPr>
          <w:sz w:val="24"/>
          <w:szCs w:val="24"/>
        </w:rPr>
      </w:pPr>
      <w:r w:rsidRPr="00F338C3">
        <w:rPr>
          <w:sz w:val="24"/>
          <w:szCs w:val="24"/>
        </w:rPr>
        <w:t>Р</w:t>
      </w:r>
      <w:r w:rsidR="00937358" w:rsidRPr="00F338C3">
        <w:rPr>
          <w:sz w:val="24"/>
          <w:szCs w:val="24"/>
        </w:rPr>
        <w:t>абота</w:t>
      </w:r>
      <w:r w:rsidRPr="00F338C3">
        <w:rPr>
          <w:sz w:val="24"/>
          <w:szCs w:val="24"/>
        </w:rPr>
        <w:t xml:space="preserve"> </w:t>
      </w:r>
      <w:r w:rsidR="00937358" w:rsidRPr="00F338C3">
        <w:rPr>
          <w:sz w:val="24"/>
          <w:szCs w:val="24"/>
        </w:rPr>
        <w:t>с</w:t>
      </w:r>
      <w:r w:rsidR="00937358" w:rsidRPr="00F338C3">
        <w:rPr>
          <w:spacing w:val="-12"/>
          <w:sz w:val="24"/>
          <w:szCs w:val="24"/>
        </w:rPr>
        <w:t xml:space="preserve"> </w:t>
      </w:r>
      <w:r w:rsidR="00937358" w:rsidRPr="00F338C3">
        <w:rPr>
          <w:spacing w:val="-2"/>
          <w:sz w:val="24"/>
          <w:szCs w:val="24"/>
        </w:rPr>
        <w:t>информацией:</w:t>
      </w:r>
    </w:p>
    <w:p w14:paraId="3E5E9484" w14:textId="77777777" w:rsidR="003E363C" w:rsidRPr="00F338C3" w:rsidRDefault="00937358" w:rsidP="00281BE0">
      <w:pPr>
        <w:pStyle w:val="a4"/>
        <w:spacing w:before="134"/>
        <w:ind w:left="0" w:right="849" w:firstLine="567"/>
      </w:pPr>
      <w:r w:rsidRPr="00F338C3">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14:paraId="4D747467" w14:textId="77777777" w:rsidR="003E363C" w:rsidRPr="00F338C3" w:rsidRDefault="00937358" w:rsidP="00281BE0">
      <w:pPr>
        <w:pStyle w:val="a4"/>
        <w:ind w:left="0" w:right="854" w:firstLine="567"/>
      </w:pPr>
      <w:r w:rsidRPr="00F338C3">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14:paraId="07A27534" w14:textId="77777777" w:rsidR="003E363C" w:rsidRPr="00F338C3" w:rsidRDefault="00937358" w:rsidP="00281BE0">
      <w:pPr>
        <w:pStyle w:val="a4"/>
        <w:ind w:left="0" w:right="849" w:firstLine="567"/>
      </w:pPr>
      <w:r w:rsidRPr="00F338C3">
        <w:lastRenderedPageBreak/>
        <w:t>приобретать опыт использования информационно-коммуникативных технологий и различных поисковых систем;</w:t>
      </w:r>
    </w:p>
    <w:p w14:paraId="7E7700F0" w14:textId="77777777" w:rsidR="003E363C" w:rsidRPr="00F338C3" w:rsidRDefault="00937358" w:rsidP="00281BE0">
      <w:pPr>
        <w:pStyle w:val="a4"/>
        <w:ind w:left="0" w:right="854" w:firstLine="567"/>
      </w:pPr>
      <w:r w:rsidRPr="00F338C3">
        <w:t>самостоятельно выбирать оптимальную форму представления информации (схемы, графики, диаграммы, таблицы, рисунки и другие);</w:t>
      </w:r>
    </w:p>
    <w:p w14:paraId="366BE81B" w14:textId="77777777" w:rsidR="003E363C" w:rsidRPr="00F338C3" w:rsidRDefault="00937358" w:rsidP="00281BE0">
      <w:pPr>
        <w:pStyle w:val="a4"/>
        <w:spacing w:before="1"/>
        <w:ind w:left="0" w:right="845" w:firstLine="567"/>
      </w:pPr>
      <w:r w:rsidRPr="00F338C3">
        <w:t xml:space="preserve">использовать научный язык в качестве средства при работе с химической </w:t>
      </w:r>
      <w:proofErr w:type="gramStart"/>
      <w:r w:rsidRPr="00F338C3">
        <w:t>информацией:</w:t>
      </w:r>
      <w:r w:rsidRPr="00F338C3">
        <w:rPr>
          <w:spacing w:val="58"/>
        </w:rPr>
        <w:t xml:space="preserve">  </w:t>
      </w:r>
      <w:r w:rsidRPr="00F338C3">
        <w:t>применять</w:t>
      </w:r>
      <w:proofErr w:type="gramEnd"/>
      <w:r w:rsidRPr="00F338C3">
        <w:rPr>
          <w:spacing w:val="58"/>
        </w:rPr>
        <w:t xml:space="preserve">  </w:t>
      </w:r>
      <w:r w:rsidRPr="00F338C3">
        <w:t>межпредметные</w:t>
      </w:r>
      <w:r w:rsidRPr="00F338C3">
        <w:rPr>
          <w:spacing w:val="58"/>
        </w:rPr>
        <w:t xml:space="preserve">  </w:t>
      </w:r>
      <w:r w:rsidRPr="00F338C3">
        <w:t>(физические</w:t>
      </w:r>
      <w:r w:rsidRPr="00F338C3">
        <w:rPr>
          <w:spacing w:val="58"/>
        </w:rPr>
        <w:t xml:space="preserve">  </w:t>
      </w:r>
      <w:r w:rsidRPr="00F338C3">
        <w:t>и</w:t>
      </w:r>
      <w:r w:rsidRPr="00F338C3">
        <w:rPr>
          <w:spacing w:val="58"/>
        </w:rPr>
        <w:t xml:space="preserve">  </w:t>
      </w:r>
      <w:r w:rsidRPr="00F338C3">
        <w:t>математические)</w:t>
      </w:r>
      <w:r w:rsidRPr="00F338C3">
        <w:rPr>
          <w:spacing w:val="58"/>
        </w:rPr>
        <w:t xml:space="preserve">  </w:t>
      </w:r>
      <w:r w:rsidRPr="00F338C3">
        <w:t>знаки и символы, формулы, аббревиатуры, номенклатуру;</w:t>
      </w:r>
    </w:p>
    <w:p w14:paraId="64B42375" w14:textId="77777777" w:rsidR="003E363C" w:rsidRPr="00F338C3" w:rsidRDefault="00937358" w:rsidP="00281BE0">
      <w:pPr>
        <w:pStyle w:val="a4"/>
        <w:spacing w:before="1"/>
        <w:ind w:left="0" w:firstLine="567"/>
      </w:pPr>
      <w:r w:rsidRPr="00F338C3">
        <w:t>использовать</w:t>
      </w:r>
      <w:r w:rsidRPr="00F338C3">
        <w:rPr>
          <w:spacing w:val="-7"/>
        </w:rPr>
        <w:t xml:space="preserve"> </w:t>
      </w:r>
      <w:r w:rsidRPr="00F338C3">
        <w:t>и</w:t>
      </w:r>
      <w:r w:rsidRPr="00F338C3">
        <w:rPr>
          <w:spacing w:val="-6"/>
        </w:rPr>
        <w:t xml:space="preserve"> </w:t>
      </w:r>
      <w:r w:rsidRPr="00F338C3">
        <w:t>преобразовывать</w:t>
      </w:r>
      <w:r w:rsidRPr="00F338C3">
        <w:rPr>
          <w:spacing w:val="-5"/>
        </w:rPr>
        <w:t xml:space="preserve"> </w:t>
      </w:r>
      <w:r w:rsidRPr="00F338C3">
        <w:t>знаково-символические</w:t>
      </w:r>
      <w:r w:rsidRPr="00F338C3">
        <w:rPr>
          <w:spacing w:val="-6"/>
        </w:rPr>
        <w:t xml:space="preserve"> </w:t>
      </w:r>
      <w:r w:rsidRPr="00F338C3">
        <w:t>средства</w:t>
      </w:r>
      <w:r w:rsidRPr="00F338C3">
        <w:rPr>
          <w:spacing w:val="-5"/>
        </w:rPr>
        <w:t xml:space="preserve"> </w:t>
      </w:r>
      <w:r w:rsidRPr="00F338C3">
        <w:rPr>
          <w:spacing w:val="-2"/>
        </w:rPr>
        <w:t>наглядности.</w:t>
      </w:r>
    </w:p>
    <w:p w14:paraId="6DC11C90" w14:textId="77777777" w:rsidR="003E363C" w:rsidRPr="00F338C3" w:rsidRDefault="003E363C" w:rsidP="00281BE0">
      <w:pPr>
        <w:pStyle w:val="a4"/>
        <w:ind w:left="0" w:firstLine="567"/>
      </w:pPr>
    </w:p>
    <w:p w14:paraId="2471B115" w14:textId="77777777" w:rsidR="003E363C" w:rsidRPr="00F338C3" w:rsidRDefault="003E363C" w:rsidP="00281BE0">
      <w:pPr>
        <w:pStyle w:val="a4"/>
        <w:ind w:left="0" w:firstLine="567"/>
      </w:pPr>
    </w:p>
    <w:p w14:paraId="38A33457" w14:textId="77777777" w:rsidR="003E363C" w:rsidRPr="00F338C3" w:rsidRDefault="00937358" w:rsidP="00281BE0">
      <w:pPr>
        <w:pStyle w:val="a4"/>
        <w:spacing w:before="1"/>
        <w:ind w:left="0" w:firstLine="567"/>
      </w:pPr>
      <w:r w:rsidRPr="00F338C3">
        <w:t>Овладение</w:t>
      </w:r>
      <w:r w:rsidRPr="00F338C3">
        <w:rPr>
          <w:spacing w:val="-9"/>
        </w:rPr>
        <w:t xml:space="preserve"> </w:t>
      </w:r>
      <w:r w:rsidRPr="00F338C3">
        <w:t>универсальными</w:t>
      </w:r>
      <w:r w:rsidRPr="00F338C3">
        <w:rPr>
          <w:spacing w:val="-8"/>
        </w:rPr>
        <w:t xml:space="preserve"> </w:t>
      </w:r>
      <w:r w:rsidRPr="00F338C3">
        <w:t>коммуникативными</w:t>
      </w:r>
      <w:r w:rsidRPr="00F338C3">
        <w:rPr>
          <w:spacing w:val="-7"/>
        </w:rPr>
        <w:t xml:space="preserve"> </w:t>
      </w:r>
      <w:r w:rsidRPr="00F338C3">
        <w:rPr>
          <w:spacing w:val="-2"/>
        </w:rPr>
        <w:t>действиями:</w:t>
      </w:r>
    </w:p>
    <w:p w14:paraId="681BD2E8" w14:textId="77777777" w:rsidR="003E363C" w:rsidRPr="00F338C3" w:rsidRDefault="00937358" w:rsidP="00281BE0">
      <w:pPr>
        <w:pStyle w:val="a4"/>
        <w:spacing w:before="136"/>
        <w:ind w:left="0" w:right="850" w:firstLine="567"/>
      </w:pPr>
      <w:proofErr w:type="gramStart"/>
      <w:r w:rsidRPr="00F338C3">
        <w:t>задавать</w:t>
      </w:r>
      <w:r w:rsidRPr="00F338C3">
        <w:rPr>
          <w:spacing w:val="80"/>
        </w:rPr>
        <w:t xml:space="preserve">  </w:t>
      </w:r>
      <w:r w:rsidRPr="00F338C3">
        <w:t>вопросы</w:t>
      </w:r>
      <w:proofErr w:type="gramEnd"/>
      <w:r w:rsidRPr="00F338C3">
        <w:rPr>
          <w:spacing w:val="80"/>
        </w:rPr>
        <w:t xml:space="preserve">  </w:t>
      </w:r>
      <w:r w:rsidRPr="00F338C3">
        <w:t>по</w:t>
      </w:r>
      <w:r w:rsidRPr="00F338C3">
        <w:rPr>
          <w:spacing w:val="80"/>
        </w:rPr>
        <w:t xml:space="preserve">  </w:t>
      </w:r>
      <w:r w:rsidRPr="00F338C3">
        <w:t>существу</w:t>
      </w:r>
      <w:r w:rsidRPr="00F338C3">
        <w:rPr>
          <w:spacing w:val="80"/>
        </w:rPr>
        <w:t xml:space="preserve">  </w:t>
      </w:r>
      <w:r w:rsidRPr="00F338C3">
        <w:t>обсуждаемой</w:t>
      </w:r>
      <w:r w:rsidRPr="00F338C3">
        <w:rPr>
          <w:spacing w:val="80"/>
        </w:rPr>
        <w:t xml:space="preserve">  </w:t>
      </w:r>
      <w:r w:rsidRPr="00F338C3">
        <w:t>темы</w:t>
      </w:r>
      <w:r w:rsidRPr="00F338C3">
        <w:rPr>
          <w:spacing w:val="80"/>
        </w:rPr>
        <w:t xml:space="preserve">  </w:t>
      </w:r>
      <w:r w:rsidRPr="00F338C3">
        <w:t>в</w:t>
      </w:r>
      <w:r w:rsidRPr="00F338C3">
        <w:rPr>
          <w:spacing w:val="80"/>
        </w:rPr>
        <w:t xml:space="preserve">  </w:t>
      </w:r>
      <w:r w:rsidRPr="00F338C3">
        <w:t>ходе</w:t>
      </w:r>
      <w:r w:rsidRPr="00F338C3">
        <w:rPr>
          <w:spacing w:val="80"/>
        </w:rPr>
        <w:t xml:space="preserve">  </w:t>
      </w:r>
      <w:r w:rsidRPr="00F338C3">
        <w:t>диалога и/или дискуссии, высказывать идеи, формулировать свои предложения относительно выполнения предложенной задачи;</w:t>
      </w:r>
    </w:p>
    <w:p w14:paraId="461B1FDA" w14:textId="76108A56" w:rsidR="003E363C" w:rsidRPr="00F338C3" w:rsidRDefault="00937358" w:rsidP="00D426D5">
      <w:pPr>
        <w:pStyle w:val="a4"/>
        <w:spacing w:before="2"/>
        <w:ind w:left="0" w:right="853" w:firstLine="567"/>
      </w:pPr>
      <w:r w:rsidRPr="00F338C3">
        <w:t>выступать с презентацией результатов познавательной деятельности, полученных самостоятельно</w:t>
      </w:r>
      <w:r w:rsidRPr="00F338C3">
        <w:rPr>
          <w:spacing w:val="58"/>
        </w:rPr>
        <w:t xml:space="preserve">  </w:t>
      </w:r>
      <w:r w:rsidRPr="00F338C3">
        <w:t>или</w:t>
      </w:r>
      <w:r w:rsidRPr="00F338C3">
        <w:rPr>
          <w:spacing w:val="60"/>
        </w:rPr>
        <w:t xml:space="preserve">  </w:t>
      </w:r>
      <w:r w:rsidRPr="00F338C3">
        <w:t>совместно</w:t>
      </w:r>
      <w:r w:rsidRPr="00F338C3">
        <w:rPr>
          <w:spacing w:val="60"/>
        </w:rPr>
        <w:t xml:space="preserve">  </w:t>
      </w:r>
      <w:r w:rsidRPr="00F338C3">
        <w:t>со</w:t>
      </w:r>
      <w:r w:rsidRPr="00F338C3">
        <w:rPr>
          <w:spacing w:val="61"/>
        </w:rPr>
        <w:t xml:space="preserve">  </w:t>
      </w:r>
      <w:r w:rsidRPr="00F338C3">
        <w:t>сверстниками</w:t>
      </w:r>
      <w:r w:rsidRPr="00F338C3">
        <w:rPr>
          <w:spacing w:val="61"/>
        </w:rPr>
        <w:t xml:space="preserve">  </w:t>
      </w:r>
      <w:r w:rsidRPr="00F338C3">
        <w:t>при</w:t>
      </w:r>
      <w:r w:rsidRPr="00F338C3">
        <w:rPr>
          <w:spacing w:val="61"/>
        </w:rPr>
        <w:t xml:space="preserve">  </w:t>
      </w:r>
      <w:r w:rsidRPr="00F338C3">
        <w:t>выполнении</w:t>
      </w:r>
      <w:r w:rsidRPr="00F338C3">
        <w:rPr>
          <w:spacing w:val="61"/>
        </w:rPr>
        <w:t xml:space="preserve">  </w:t>
      </w:r>
      <w:r w:rsidRPr="00F338C3">
        <w:rPr>
          <w:spacing w:val="-2"/>
        </w:rPr>
        <w:t>химического</w:t>
      </w:r>
      <w:r w:rsidR="00D426D5" w:rsidRPr="00F338C3">
        <w:t xml:space="preserve"> </w:t>
      </w:r>
      <w:r w:rsidRPr="00F338C3">
        <w:t>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19A1B83A" w14:textId="77777777" w:rsidR="003E363C" w:rsidRPr="00F338C3" w:rsidRDefault="003E363C" w:rsidP="00281BE0">
      <w:pPr>
        <w:pStyle w:val="a4"/>
        <w:spacing w:before="138"/>
        <w:ind w:left="0" w:firstLine="567"/>
      </w:pPr>
    </w:p>
    <w:p w14:paraId="6C254E3A" w14:textId="77777777" w:rsidR="003E363C" w:rsidRPr="00F338C3" w:rsidRDefault="00937358" w:rsidP="00281BE0">
      <w:pPr>
        <w:pStyle w:val="a4"/>
        <w:ind w:left="0" w:firstLine="567"/>
      </w:pPr>
      <w:r w:rsidRPr="00F338C3">
        <w:t>Овладение</w:t>
      </w:r>
      <w:r w:rsidRPr="00F338C3">
        <w:rPr>
          <w:spacing w:val="-6"/>
        </w:rPr>
        <w:t xml:space="preserve"> </w:t>
      </w:r>
      <w:r w:rsidRPr="00F338C3">
        <w:t>универсальными</w:t>
      </w:r>
      <w:r w:rsidRPr="00F338C3">
        <w:rPr>
          <w:spacing w:val="-5"/>
        </w:rPr>
        <w:t xml:space="preserve"> </w:t>
      </w:r>
      <w:r w:rsidRPr="00F338C3">
        <w:t>регулятивными</w:t>
      </w:r>
      <w:r w:rsidRPr="00F338C3">
        <w:rPr>
          <w:spacing w:val="-6"/>
        </w:rPr>
        <w:t xml:space="preserve"> </w:t>
      </w:r>
      <w:r w:rsidRPr="00F338C3">
        <w:rPr>
          <w:spacing w:val="-2"/>
        </w:rPr>
        <w:t>действиями:</w:t>
      </w:r>
    </w:p>
    <w:p w14:paraId="6E36FA02" w14:textId="274158C1" w:rsidR="003E363C" w:rsidRPr="00F338C3" w:rsidRDefault="00937358" w:rsidP="00281BE0">
      <w:pPr>
        <w:pStyle w:val="a4"/>
        <w:spacing w:before="140"/>
        <w:ind w:left="0" w:right="846" w:firstLine="567"/>
      </w:pPr>
      <w:r w:rsidRPr="00F338C3">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w:t>
      </w:r>
      <w:r w:rsidR="00D426D5" w:rsidRPr="00F338C3">
        <w:t xml:space="preserve"> </w:t>
      </w:r>
      <w:r w:rsidRPr="00F338C3">
        <w:t>и исследовательских задач, выбирать наиболее эффективный способ их решения</w:t>
      </w:r>
      <w:r w:rsidR="00D426D5" w:rsidRPr="00F338C3">
        <w:t xml:space="preserve"> </w:t>
      </w:r>
      <w:r w:rsidRPr="00F338C3">
        <w:t>с учётом получения новых знаний о веществах и химических реакциях;</w:t>
      </w:r>
    </w:p>
    <w:p w14:paraId="4E221124" w14:textId="77777777" w:rsidR="003E363C" w:rsidRPr="00F338C3" w:rsidRDefault="00937358" w:rsidP="00281BE0">
      <w:pPr>
        <w:pStyle w:val="a4"/>
        <w:ind w:left="0" w:right="853" w:firstLine="567"/>
      </w:pPr>
      <w:proofErr w:type="gramStart"/>
      <w:r w:rsidRPr="00F338C3">
        <w:t>осуществлять</w:t>
      </w:r>
      <w:r w:rsidRPr="00F338C3">
        <w:rPr>
          <w:spacing w:val="78"/>
        </w:rPr>
        <w:t xml:space="preserve">  </w:t>
      </w:r>
      <w:r w:rsidRPr="00F338C3">
        <w:t>самоконтроль</w:t>
      </w:r>
      <w:proofErr w:type="gramEnd"/>
      <w:r w:rsidRPr="00F338C3">
        <w:rPr>
          <w:spacing w:val="77"/>
        </w:rPr>
        <w:t xml:space="preserve">  </w:t>
      </w:r>
      <w:r w:rsidRPr="00F338C3">
        <w:t>своей</w:t>
      </w:r>
      <w:r w:rsidRPr="00F338C3">
        <w:rPr>
          <w:spacing w:val="78"/>
        </w:rPr>
        <w:t xml:space="preserve">  </w:t>
      </w:r>
      <w:r w:rsidRPr="00F338C3">
        <w:t>деятельности</w:t>
      </w:r>
      <w:r w:rsidRPr="00F338C3">
        <w:rPr>
          <w:spacing w:val="77"/>
        </w:rPr>
        <w:t xml:space="preserve">  </w:t>
      </w:r>
      <w:r w:rsidRPr="00F338C3">
        <w:t>на</w:t>
      </w:r>
      <w:r w:rsidRPr="00F338C3">
        <w:rPr>
          <w:spacing w:val="77"/>
        </w:rPr>
        <w:t xml:space="preserve">  </w:t>
      </w:r>
      <w:r w:rsidRPr="00F338C3">
        <w:t>основе</w:t>
      </w:r>
      <w:r w:rsidRPr="00F338C3">
        <w:rPr>
          <w:spacing w:val="75"/>
        </w:rPr>
        <w:t xml:space="preserve">  </w:t>
      </w:r>
      <w:r w:rsidRPr="00F338C3">
        <w:t>самоанализа и самооценки.</w:t>
      </w:r>
    </w:p>
    <w:p w14:paraId="0BF87A02" w14:textId="77777777" w:rsidR="003E363C" w:rsidRPr="00F338C3" w:rsidRDefault="003E363C" w:rsidP="00281BE0">
      <w:pPr>
        <w:pStyle w:val="a4"/>
        <w:spacing w:before="138"/>
        <w:ind w:left="0" w:firstLine="567"/>
      </w:pPr>
    </w:p>
    <w:p w14:paraId="566D4FBB" w14:textId="77777777" w:rsidR="003E363C" w:rsidRPr="00F338C3" w:rsidRDefault="00937358" w:rsidP="00281BE0">
      <w:pPr>
        <w:pStyle w:val="a4"/>
        <w:tabs>
          <w:tab w:val="left" w:pos="3508"/>
          <w:tab w:val="left" w:pos="5617"/>
          <w:tab w:val="left" w:pos="8541"/>
        </w:tabs>
        <w:ind w:left="0" w:right="846" w:firstLine="567"/>
      </w:pPr>
      <w:r w:rsidRPr="00F338C3">
        <w:t xml:space="preserve">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w:t>
      </w:r>
      <w:r w:rsidRPr="00F338C3">
        <w:rPr>
          <w:spacing w:val="-2"/>
        </w:rPr>
        <w:t>действий</w:t>
      </w:r>
      <w:r w:rsidRPr="00F338C3">
        <w:tab/>
      </w:r>
      <w:r w:rsidRPr="00F338C3">
        <w:rPr>
          <w:spacing w:val="-6"/>
        </w:rPr>
        <w:t>по</w:t>
      </w:r>
      <w:r w:rsidRPr="00F338C3">
        <w:tab/>
      </w:r>
      <w:r w:rsidRPr="00F338C3">
        <w:rPr>
          <w:spacing w:val="-2"/>
        </w:rPr>
        <w:t>освоению,</w:t>
      </w:r>
      <w:r w:rsidRPr="00F338C3">
        <w:tab/>
      </w:r>
      <w:r w:rsidRPr="00F338C3">
        <w:rPr>
          <w:spacing w:val="-2"/>
        </w:rPr>
        <w:t xml:space="preserve">интерпретации </w:t>
      </w:r>
      <w:r w:rsidRPr="00F338C3">
        <w:t>и</w:t>
      </w:r>
      <w:r w:rsidRPr="00F338C3">
        <w:rPr>
          <w:spacing w:val="68"/>
        </w:rPr>
        <w:t xml:space="preserve">  </w:t>
      </w:r>
      <w:r w:rsidRPr="00F338C3">
        <w:t>преобразованию</w:t>
      </w:r>
      <w:r w:rsidRPr="00F338C3">
        <w:rPr>
          <w:spacing w:val="68"/>
        </w:rPr>
        <w:t xml:space="preserve">  </w:t>
      </w:r>
      <w:r w:rsidRPr="00F338C3">
        <w:t>знаний,</w:t>
      </w:r>
      <w:r w:rsidRPr="00F338C3">
        <w:rPr>
          <w:spacing w:val="68"/>
        </w:rPr>
        <w:t xml:space="preserve">  </w:t>
      </w:r>
      <w:r w:rsidRPr="00F338C3">
        <w:t>виды</w:t>
      </w:r>
      <w:r w:rsidRPr="00F338C3">
        <w:rPr>
          <w:spacing w:val="68"/>
        </w:rPr>
        <w:t xml:space="preserve">  </w:t>
      </w:r>
      <w:r w:rsidRPr="00F338C3">
        <w:t>деятельности</w:t>
      </w:r>
      <w:r w:rsidRPr="00F338C3">
        <w:rPr>
          <w:spacing w:val="69"/>
        </w:rPr>
        <w:t xml:space="preserve">  </w:t>
      </w:r>
      <w:r w:rsidRPr="00F338C3">
        <w:t>по</w:t>
      </w:r>
      <w:r w:rsidRPr="00F338C3">
        <w:rPr>
          <w:spacing w:val="68"/>
        </w:rPr>
        <w:t xml:space="preserve">  </w:t>
      </w:r>
      <w:r w:rsidRPr="00F338C3">
        <w:t>получению</w:t>
      </w:r>
      <w:r w:rsidRPr="00F338C3">
        <w:rPr>
          <w:spacing w:val="68"/>
        </w:rPr>
        <w:t xml:space="preserve">  </w:t>
      </w:r>
      <w:r w:rsidRPr="00F338C3">
        <w:t>нового</w:t>
      </w:r>
      <w:r w:rsidRPr="00F338C3">
        <w:rPr>
          <w:spacing w:val="68"/>
        </w:rPr>
        <w:t xml:space="preserve">  </w:t>
      </w:r>
      <w:r w:rsidRPr="00F338C3">
        <w:t>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w:t>
      </w:r>
      <w:r w:rsidRPr="00F338C3">
        <w:rPr>
          <w:spacing w:val="40"/>
        </w:rPr>
        <w:t xml:space="preserve"> </w:t>
      </w:r>
      <w:r w:rsidRPr="00F338C3">
        <w:rPr>
          <w:spacing w:val="-2"/>
        </w:rPr>
        <w:t>изучения.</w:t>
      </w:r>
    </w:p>
    <w:p w14:paraId="3A988AD5" w14:textId="77777777" w:rsidR="003E363C" w:rsidRPr="00F338C3" w:rsidRDefault="003E363C" w:rsidP="00281BE0">
      <w:pPr>
        <w:pStyle w:val="a4"/>
        <w:spacing w:before="139"/>
        <w:ind w:left="0" w:firstLine="567"/>
      </w:pPr>
    </w:p>
    <w:p w14:paraId="0912D550" w14:textId="77777777" w:rsidR="003E363C" w:rsidRPr="00F338C3" w:rsidRDefault="00937358" w:rsidP="00281BE0">
      <w:pPr>
        <w:pStyle w:val="a4"/>
        <w:ind w:left="0" w:firstLine="567"/>
      </w:pPr>
      <w:proofErr w:type="gramStart"/>
      <w:r w:rsidRPr="00F338C3">
        <w:t>К</w:t>
      </w:r>
      <w:r w:rsidRPr="00F338C3">
        <w:rPr>
          <w:spacing w:val="52"/>
        </w:rPr>
        <w:t xml:space="preserve">  </w:t>
      </w:r>
      <w:r w:rsidRPr="00F338C3">
        <w:t>концу</w:t>
      </w:r>
      <w:proofErr w:type="gramEnd"/>
      <w:r w:rsidRPr="00F338C3">
        <w:rPr>
          <w:spacing w:val="48"/>
        </w:rPr>
        <w:t xml:space="preserve">  </w:t>
      </w:r>
      <w:r w:rsidRPr="00F338C3">
        <w:t>обучения</w:t>
      </w:r>
      <w:r w:rsidRPr="00F338C3">
        <w:rPr>
          <w:spacing w:val="50"/>
        </w:rPr>
        <w:t xml:space="preserve">  </w:t>
      </w:r>
      <w:r w:rsidRPr="00F338C3">
        <w:t>в</w:t>
      </w:r>
      <w:r w:rsidRPr="00F338C3">
        <w:rPr>
          <w:spacing w:val="52"/>
        </w:rPr>
        <w:t xml:space="preserve">  </w:t>
      </w:r>
      <w:r w:rsidRPr="00F338C3">
        <w:t>10</w:t>
      </w:r>
      <w:r w:rsidRPr="00F338C3">
        <w:rPr>
          <w:spacing w:val="51"/>
        </w:rPr>
        <w:t xml:space="preserve">  </w:t>
      </w:r>
      <w:r w:rsidRPr="00F338C3">
        <w:t>классе</w:t>
      </w:r>
      <w:r w:rsidRPr="00F338C3">
        <w:rPr>
          <w:spacing w:val="52"/>
        </w:rPr>
        <w:t xml:space="preserve">  </w:t>
      </w:r>
      <w:r w:rsidRPr="00F338C3">
        <w:t>предметные</w:t>
      </w:r>
      <w:r w:rsidRPr="00F338C3">
        <w:rPr>
          <w:spacing w:val="50"/>
        </w:rPr>
        <w:t xml:space="preserve">  </w:t>
      </w:r>
      <w:r w:rsidRPr="00F338C3">
        <w:t>результаты</w:t>
      </w:r>
      <w:r w:rsidRPr="00F338C3">
        <w:rPr>
          <w:spacing w:val="52"/>
        </w:rPr>
        <w:t xml:space="preserve">  </w:t>
      </w:r>
      <w:r w:rsidRPr="00F338C3">
        <w:t>освоения</w:t>
      </w:r>
      <w:r w:rsidRPr="00F338C3">
        <w:rPr>
          <w:spacing w:val="52"/>
        </w:rPr>
        <w:t xml:space="preserve">  </w:t>
      </w:r>
      <w:r w:rsidRPr="00F338C3">
        <w:rPr>
          <w:spacing w:val="-2"/>
        </w:rPr>
        <w:t>курса</w:t>
      </w:r>
    </w:p>
    <w:p w14:paraId="328E1FED" w14:textId="77777777" w:rsidR="003E363C" w:rsidRPr="00F338C3" w:rsidRDefault="00937358" w:rsidP="00281BE0">
      <w:pPr>
        <w:pStyle w:val="a4"/>
        <w:spacing w:before="137"/>
        <w:ind w:left="0" w:firstLine="567"/>
      </w:pPr>
      <w:r w:rsidRPr="00F338C3">
        <w:t>«Органическая</w:t>
      </w:r>
      <w:r w:rsidRPr="00F338C3">
        <w:rPr>
          <w:spacing w:val="-3"/>
        </w:rPr>
        <w:t xml:space="preserve"> </w:t>
      </w:r>
      <w:r w:rsidRPr="00F338C3">
        <w:t>химия»</w:t>
      </w:r>
      <w:r w:rsidRPr="00F338C3">
        <w:rPr>
          <w:spacing w:val="-8"/>
        </w:rPr>
        <w:t xml:space="preserve"> </w:t>
      </w:r>
      <w:r w:rsidRPr="00F338C3">
        <w:rPr>
          <w:spacing w:val="-2"/>
        </w:rPr>
        <w:t>отражают:</w:t>
      </w:r>
    </w:p>
    <w:p w14:paraId="116B93FA" w14:textId="77777777" w:rsidR="003E363C" w:rsidRPr="00F338C3" w:rsidRDefault="00937358" w:rsidP="00281BE0">
      <w:pPr>
        <w:pStyle w:val="a4"/>
        <w:spacing w:before="139"/>
        <w:ind w:left="0" w:right="849" w:firstLine="567"/>
      </w:pPr>
      <w:r w:rsidRPr="00F338C3">
        <w:t>сформированность</w:t>
      </w:r>
      <w:r w:rsidRPr="00F338C3">
        <w:rPr>
          <w:spacing w:val="80"/>
        </w:rPr>
        <w:t xml:space="preserve">  </w:t>
      </w:r>
      <w:r w:rsidRPr="00F338C3">
        <w:t>представлений</w:t>
      </w:r>
      <w:r w:rsidRPr="00F338C3">
        <w:rPr>
          <w:spacing w:val="80"/>
        </w:rPr>
        <w:t xml:space="preserve">  </w:t>
      </w:r>
      <w:r w:rsidRPr="00F338C3">
        <w:t>о</w:t>
      </w:r>
      <w:r w:rsidRPr="00F338C3">
        <w:rPr>
          <w:spacing w:val="80"/>
        </w:rPr>
        <w:t xml:space="preserve">  </w:t>
      </w:r>
      <w:r w:rsidRPr="00F338C3">
        <w:t>химической</w:t>
      </w:r>
      <w:r w:rsidRPr="00F338C3">
        <w:rPr>
          <w:spacing w:val="80"/>
        </w:rPr>
        <w:t xml:space="preserve">  </w:t>
      </w:r>
      <w:r w:rsidRPr="00F338C3">
        <w:t>составляющей естественно-научной</w:t>
      </w:r>
      <w:r w:rsidRPr="00F338C3">
        <w:rPr>
          <w:spacing w:val="40"/>
        </w:rPr>
        <w:t xml:space="preserve">  </w:t>
      </w:r>
      <w:r w:rsidRPr="00F338C3">
        <w:t>картины</w:t>
      </w:r>
      <w:r w:rsidRPr="00F338C3">
        <w:rPr>
          <w:spacing w:val="40"/>
        </w:rPr>
        <w:t xml:space="preserve">  </w:t>
      </w:r>
      <w:r w:rsidRPr="00F338C3">
        <w:t>мира,</w:t>
      </w:r>
      <w:r w:rsidRPr="00F338C3">
        <w:rPr>
          <w:spacing w:val="40"/>
        </w:rPr>
        <w:t xml:space="preserve">  </w:t>
      </w:r>
      <w:r w:rsidRPr="00F338C3">
        <w:t>роли</w:t>
      </w:r>
      <w:r w:rsidRPr="00F338C3">
        <w:rPr>
          <w:spacing w:val="40"/>
        </w:rPr>
        <w:t xml:space="preserve">  </w:t>
      </w:r>
      <w:r w:rsidRPr="00F338C3">
        <w:t>химии</w:t>
      </w:r>
      <w:r w:rsidRPr="00F338C3">
        <w:rPr>
          <w:spacing w:val="40"/>
        </w:rPr>
        <w:t xml:space="preserve">  </w:t>
      </w:r>
      <w:r w:rsidRPr="00F338C3">
        <w:t>в</w:t>
      </w:r>
      <w:r w:rsidRPr="00F338C3">
        <w:rPr>
          <w:spacing w:val="40"/>
        </w:rPr>
        <w:t xml:space="preserve">  </w:t>
      </w:r>
      <w:r w:rsidRPr="00F338C3">
        <w:t>познании</w:t>
      </w:r>
      <w:r w:rsidRPr="00F338C3">
        <w:rPr>
          <w:spacing w:val="40"/>
        </w:rPr>
        <w:t xml:space="preserve">  </w:t>
      </w:r>
      <w:r w:rsidRPr="00F338C3">
        <w:t>явлений</w:t>
      </w:r>
      <w:r w:rsidRPr="00F338C3">
        <w:rPr>
          <w:spacing w:val="40"/>
        </w:rPr>
        <w:t xml:space="preserve">  </w:t>
      </w:r>
      <w:r w:rsidRPr="00F338C3">
        <w:t>природы,</w:t>
      </w:r>
      <w:r w:rsidRPr="00F338C3">
        <w:rPr>
          <w:spacing w:val="40"/>
        </w:rPr>
        <w:t xml:space="preserve"> </w:t>
      </w:r>
      <w:r w:rsidRPr="00F338C3">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w:t>
      </w:r>
      <w:r w:rsidRPr="00F338C3">
        <w:rPr>
          <w:spacing w:val="40"/>
        </w:rPr>
        <w:t xml:space="preserve"> </w:t>
      </w:r>
      <w:r w:rsidRPr="00F338C3">
        <w:t>к своему здоровью и природной среде;</w:t>
      </w:r>
    </w:p>
    <w:p w14:paraId="67189F3B" w14:textId="77777777" w:rsidR="003E363C" w:rsidRPr="00F338C3" w:rsidRDefault="00937358" w:rsidP="00281BE0">
      <w:pPr>
        <w:pStyle w:val="a4"/>
        <w:ind w:left="0" w:firstLine="567"/>
      </w:pPr>
      <w:r w:rsidRPr="00F338C3">
        <w:t>владение</w:t>
      </w:r>
      <w:r w:rsidRPr="00F338C3">
        <w:rPr>
          <w:spacing w:val="-7"/>
        </w:rPr>
        <w:t xml:space="preserve"> </w:t>
      </w:r>
      <w:r w:rsidRPr="00F338C3">
        <w:t>системой</w:t>
      </w:r>
      <w:r w:rsidRPr="00F338C3">
        <w:rPr>
          <w:spacing w:val="-4"/>
        </w:rPr>
        <w:t xml:space="preserve"> </w:t>
      </w:r>
      <w:r w:rsidRPr="00F338C3">
        <w:t>химических</w:t>
      </w:r>
      <w:r w:rsidRPr="00F338C3">
        <w:rPr>
          <w:spacing w:val="-4"/>
        </w:rPr>
        <w:t xml:space="preserve"> </w:t>
      </w:r>
      <w:r w:rsidRPr="00F338C3">
        <w:t>знаний,</w:t>
      </w:r>
      <w:r w:rsidRPr="00F338C3">
        <w:rPr>
          <w:spacing w:val="-7"/>
        </w:rPr>
        <w:t xml:space="preserve"> </w:t>
      </w:r>
      <w:r w:rsidRPr="00F338C3">
        <w:t>которая</w:t>
      </w:r>
      <w:r w:rsidRPr="00F338C3">
        <w:rPr>
          <w:spacing w:val="-3"/>
        </w:rPr>
        <w:t xml:space="preserve"> </w:t>
      </w:r>
      <w:r w:rsidRPr="00F338C3">
        <w:rPr>
          <w:spacing w:val="-2"/>
        </w:rPr>
        <w:t>включает:</w:t>
      </w:r>
    </w:p>
    <w:p w14:paraId="36A18A3A" w14:textId="77777777" w:rsidR="003E363C" w:rsidRPr="00F338C3" w:rsidRDefault="00937358" w:rsidP="00281BE0">
      <w:pPr>
        <w:pStyle w:val="a4"/>
        <w:spacing w:before="139"/>
        <w:ind w:left="0" w:right="849" w:firstLine="567"/>
      </w:pPr>
      <w:r w:rsidRPr="00F338C3">
        <w:t>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w:t>
      </w:r>
      <w:r w:rsidRPr="00F338C3">
        <w:rPr>
          <w:spacing w:val="-1"/>
        </w:rPr>
        <w:t xml:space="preserve"> </w:t>
      </w:r>
      <w:r w:rsidRPr="00F338C3">
        <w:t>группа,</w:t>
      </w:r>
      <w:r w:rsidRPr="00F338C3">
        <w:rPr>
          <w:spacing w:val="-1"/>
        </w:rPr>
        <w:t xml:space="preserve"> </w:t>
      </w:r>
      <w:r w:rsidRPr="00F338C3">
        <w:t>радикал,</w:t>
      </w:r>
      <w:r w:rsidRPr="00F338C3">
        <w:rPr>
          <w:spacing w:val="-1"/>
        </w:rPr>
        <w:t xml:space="preserve"> </w:t>
      </w:r>
      <w:r w:rsidRPr="00F338C3">
        <w:t>изомерия,</w:t>
      </w:r>
      <w:r w:rsidRPr="00F338C3">
        <w:rPr>
          <w:spacing w:val="-1"/>
        </w:rPr>
        <w:t xml:space="preserve"> </w:t>
      </w:r>
      <w:r w:rsidRPr="00F338C3">
        <w:t>изомеры,</w:t>
      </w:r>
      <w:r w:rsidRPr="00F338C3">
        <w:rPr>
          <w:spacing w:val="-1"/>
        </w:rPr>
        <w:t xml:space="preserve"> </w:t>
      </w:r>
      <w:r w:rsidRPr="00F338C3">
        <w:t>гомологический</w:t>
      </w:r>
    </w:p>
    <w:p w14:paraId="6E40AD35"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4241B7CD" w14:textId="77777777" w:rsidR="003E363C" w:rsidRPr="00F338C3" w:rsidRDefault="00937358" w:rsidP="00281BE0">
      <w:pPr>
        <w:pStyle w:val="a4"/>
        <w:spacing w:before="67"/>
        <w:ind w:left="0" w:right="854" w:firstLine="567"/>
      </w:pPr>
      <w:r w:rsidRPr="00F338C3">
        <w:lastRenderedPageBreak/>
        <w:t>ряд, гомологи, углеводороды, кислород и азотсодержащие соединения, мономер, полимер, структурное звено, высокомолекулярные соединения);</w:t>
      </w:r>
    </w:p>
    <w:p w14:paraId="6E34FC86" w14:textId="77777777" w:rsidR="003E363C" w:rsidRPr="00F338C3" w:rsidRDefault="00937358" w:rsidP="00281BE0">
      <w:pPr>
        <w:pStyle w:val="a4"/>
        <w:ind w:left="0" w:right="847" w:firstLine="567"/>
      </w:pPr>
      <w:r w:rsidRPr="00F338C3">
        <w:t>теории и законы (теория строения органических веществ А.М. Бутлерова, закон сохранения массы веществ);</w:t>
      </w:r>
    </w:p>
    <w:p w14:paraId="01C8A4B5" w14:textId="77777777" w:rsidR="003E363C" w:rsidRPr="00F338C3" w:rsidRDefault="00937358" w:rsidP="00281BE0">
      <w:pPr>
        <w:pStyle w:val="a4"/>
        <w:ind w:left="0" w:firstLine="567"/>
      </w:pPr>
      <w:r w:rsidRPr="00F338C3">
        <w:t>закономерности,</w:t>
      </w:r>
      <w:r w:rsidRPr="00F338C3">
        <w:rPr>
          <w:spacing w:val="-6"/>
        </w:rPr>
        <w:t xml:space="preserve"> </w:t>
      </w:r>
      <w:r w:rsidRPr="00F338C3">
        <w:t>символический</w:t>
      </w:r>
      <w:r w:rsidRPr="00F338C3">
        <w:rPr>
          <w:spacing w:val="-6"/>
        </w:rPr>
        <w:t xml:space="preserve"> </w:t>
      </w:r>
      <w:r w:rsidRPr="00F338C3">
        <w:t>язык</w:t>
      </w:r>
      <w:r w:rsidRPr="00F338C3">
        <w:rPr>
          <w:spacing w:val="-7"/>
        </w:rPr>
        <w:t xml:space="preserve"> </w:t>
      </w:r>
      <w:r w:rsidRPr="00F338C3">
        <w:rPr>
          <w:spacing w:val="-2"/>
        </w:rPr>
        <w:t>химии;</w:t>
      </w:r>
    </w:p>
    <w:p w14:paraId="09636955" w14:textId="77777777" w:rsidR="003E363C" w:rsidRPr="00F338C3" w:rsidRDefault="00937358" w:rsidP="00281BE0">
      <w:pPr>
        <w:pStyle w:val="a4"/>
        <w:spacing w:before="134"/>
        <w:ind w:left="0" w:right="843" w:firstLine="567"/>
      </w:pPr>
      <w:proofErr w:type="gramStart"/>
      <w:r w:rsidRPr="00F338C3">
        <w:t>мировоззренческие</w:t>
      </w:r>
      <w:r w:rsidRPr="00F338C3">
        <w:rPr>
          <w:spacing w:val="80"/>
        </w:rPr>
        <w:t xml:space="preserve">  </w:t>
      </w:r>
      <w:r w:rsidRPr="00F338C3">
        <w:t>знания</w:t>
      </w:r>
      <w:proofErr w:type="gramEnd"/>
      <w:r w:rsidRPr="00F338C3">
        <w:t>,</w:t>
      </w:r>
      <w:r w:rsidRPr="00F338C3">
        <w:rPr>
          <w:spacing w:val="80"/>
        </w:rPr>
        <w:t xml:space="preserve">  </w:t>
      </w:r>
      <w:r w:rsidRPr="00F338C3">
        <w:t>лежащие</w:t>
      </w:r>
      <w:r w:rsidRPr="00F338C3">
        <w:rPr>
          <w:spacing w:val="80"/>
        </w:rPr>
        <w:t xml:space="preserve">  </w:t>
      </w:r>
      <w:r w:rsidRPr="00F338C3">
        <w:t>в</w:t>
      </w:r>
      <w:r w:rsidRPr="00F338C3">
        <w:rPr>
          <w:spacing w:val="80"/>
        </w:rPr>
        <w:t xml:space="preserve">  </w:t>
      </w:r>
      <w:r w:rsidRPr="00F338C3">
        <w:t>основе</w:t>
      </w:r>
      <w:r w:rsidRPr="00F338C3">
        <w:rPr>
          <w:spacing w:val="80"/>
        </w:rPr>
        <w:t xml:space="preserve">  </w:t>
      </w:r>
      <w:r w:rsidRPr="00F338C3">
        <w:t>понимания</w:t>
      </w:r>
      <w:r w:rsidRPr="00F338C3">
        <w:rPr>
          <w:spacing w:val="80"/>
        </w:rPr>
        <w:t xml:space="preserve">  </w:t>
      </w:r>
      <w:r w:rsidRPr="00F338C3">
        <w:t>причинности и системности химических явлений, фактологические сведения о свойствах, составе, получении</w:t>
      </w:r>
      <w:r w:rsidRPr="00F338C3">
        <w:rPr>
          <w:spacing w:val="80"/>
          <w:w w:val="150"/>
        </w:rPr>
        <w:t xml:space="preserve"> </w:t>
      </w:r>
      <w:r w:rsidRPr="00F338C3">
        <w:t>и</w:t>
      </w:r>
      <w:r w:rsidRPr="00F338C3">
        <w:rPr>
          <w:spacing w:val="80"/>
          <w:w w:val="150"/>
        </w:rPr>
        <w:t xml:space="preserve"> </w:t>
      </w:r>
      <w:r w:rsidRPr="00F338C3">
        <w:t>безопасном</w:t>
      </w:r>
      <w:r w:rsidRPr="00F338C3">
        <w:rPr>
          <w:spacing w:val="78"/>
          <w:w w:val="150"/>
        </w:rPr>
        <w:t xml:space="preserve"> </w:t>
      </w:r>
      <w:r w:rsidRPr="00F338C3">
        <w:t>использовании</w:t>
      </w:r>
      <w:r w:rsidRPr="00F338C3">
        <w:rPr>
          <w:spacing w:val="80"/>
          <w:w w:val="150"/>
        </w:rPr>
        <w:t xml:space="preserve"> </w:t>
      </w:r>
      <w:r w:rsidRPr="00F338C3">
        <w:t>важнейших</w:t>
      </w:r>
      <w:r w:rsidRPr="00F338C3">
        <w:rPr>
          <w:spacing w:val="80"/>
          <w:w w:val="150"/>
        </w:rPr>
        <w:t xml:space="preserve"> </w:t>
      </w:r>
      <w:r w:rsidRPr="00F338C3">
        <w:t>органических</w:t>
      </w:r>
      <w:r w:rsidRPr="00F338C3">
        <w:rPr>
          <w:spacing w:val="79"/>
          <w:w w:val="150"/>
        </w:rPr>
        <w:t xml:space="preserve"> </w:t>
      </w:r>
      <w:r w:rsidRPr="00F338C3">
        <w:t>веществ</w:t>
      </w:r>
      <w:r w:rsidRPr="00F338C3">
        <w:rPr>
          <w:spacing w:val="79"/>
          <w:w w:val="150"/>
        </w:rPr>
        <w:t xml:space="preserve"> </w:t>
      </w:r>
      <w:r w:rsidRPr="00F338C3">
        <w:t>в</w:t>
      </w:r>
      <w:r w:rsidRPr="00F338C3">
        <w:rPr>
          <w:spacing w:val="78"/>
          <w:w w:val="150"/>
        </w:rPr>
        <w:t xml:space="preserve"> </w:t>
      </w:r>
      <w:r w:rsidRPr="00F338C3">
        <w:t>быту и практической деятельности человека;</w:t>
      </w:r>
    </w:p>
    <w:p w14:paraId="45CC907D" w14:textId="10F6A0E2" w:rsidR="003E363C" w:rsidRPr="00F338C3" w:rsidRDefault="00937358" w:rsidP="00281BE0">
      <w:pPr>
        <w:pStyle w:val="a4"/>
        <w:ind w:left="0" w:right="855" w:firstLine="567"/>
      </w:pPr>
      <w:r w:rsidRPr="00F338C3">
        <w:t>сформированность умений</w:t>
      </w:r>
      <w:r w:rsidRPr="00F338C3">
        <w:rPr>
          <w:spacing w:val="-2"/>
        </w:rPr>
        <w:t xml:space="preserve"> </w:t>
      </w:r>
      <w:r w:rsidRPr="00F338C3">
        <w:t>выявлять</w:t>
      </w:r>
      <w:r w:rsidRPr="00F338C3">
        <w:rPr>
          <w:spacing w:val="-2"/>
        </w:rPr>
        <w:t xml:space="preserve"> </w:t>
      </w:r>
      <w:r w:rsidRPr="00F338C3">
        <w:t>характерные</w:t>
      </w:r>
      <w:r w:rsidRPr="00F338C3">
        <w:rPr>
          <w:spacing w:val="-2"/>
        </w:rPr>
        <w:t xml:space="preserve"> </w:t>
      </w:r>
      <w:r w:rsidRPr="00F338C3">
        <w:t>признаки</w:t>
      </w:r>
      <w:r w:rsidRPr="00F338C3">
        <w:rPr>
          <w:spacing w:val="-2"/>
        </w:rPr>
        <w:t xml:space="preserve"> </w:t>
      </w:r>
      <w:r w:rsidRPr="00F338C3">
        <w:t>понятий,</w:t>
      </w:r>
      <w:r w:rsidRPr="00F338C3">
        <w:rPr>
          <w:spacing w:val="-3"/>
        </w:rPr>
        <w:t xml:space="preserve"> </w:t>
      </w:r>
      <w:r w:rsidRPr="00F338C3">
        <w:t>устанавливать их взаимосвязь, использовать соответствующие понятия</w:t>
      </w:r>
      <w:r w:rsidR="00D426D5" w:rsidRPr="00F338C3">
        <w:t xml:space="preserve"> </w:t>
      </w:r>
      <w:r w:rsidRPr="00F338C3">
        <w:t>при описании состава, строения и превращений органических соединений;</w:t>
      </w:r>
    </w:p>
    <w:p w14:paraId="53CFD521" w14:textId="6086BD7D" w:rsidR="003E363C" w:rsidRPr="00F338C3" w:rsidRDefault="00937358" w:rsidP="00281BE0">
      <w:pPr>
        <w:pStyle w:val="a4"/>
        <w:ind w:left="0" w:right="850" w:firstLine="567"/>
      </w:pPr>
      <w:r w:rsidRPr="00F338C3">
        <w:t>сформированность</w:t>
      </w:r>
      <w:r w:rsidRPr="00F338C3">
        <w:rPr>
          <w:spacing w:val="80"/>
          <w:w w:val="150"/>
        </w:rPr>
        <w:t xml:space="preserve">   </w:t>
      </w:r>
      <w:r w:rsidRPr="00F338C3">
        <w:t>умений</w:t>
      </w:r>
      <w:r w:rsidRPr="00F338C3">
        <w:rPr>
          <w:spacing w:val="80"/>
          <w:w w:val="150"/>
        </w:rPr>
        <w:t xml:space="preserve">   </w:t>
      </w:r>
      <w:r w:rsidRPr="00F338C3">
        <w:t>использовать</w:t>
      </w:r>
      <w:r w:rsidRPr="00F338C3">
        <w:rPr>
          <w:spacing w:val="80"/>
          <w:w w:val="150"/>
        </w:rPr>
        <w:t xml:space="preserve">   </w:t>
      </w:r>
      <w:r w:rsidRPr="00F338C3">
        <w:t>химическую</w:t>
      </w:r>
      <w:r w:rsidRPr="00F338C3">
        <w:rPr>
          <w:spacing w:val="80"/>
          <w:w w:val="150"/>
        </w:rPr>
        <w:t xml:space="preserve">   </w:t>
      </w:r>
      <w:r w:rsidRPr="00F338C3">
        <w:t>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w:t>
      </w:r>
      <w:r w:rsidR="00D426D5" w:rsidRPr="00F338C3">
        <w:t xml:space="preserve"> </w:t>
      </w:r>
      <w:r w:rsidRPr="00F338C3">
        <w:t>и пространственного строения;</w:t>
      </w:r>
    </w:p>
    <w:p w14:paraId="673039B7" w14:textId="77777777" w:rsidR="003E363C" w:rsidRPr="00F338C3" w:rsidRDefault="00937358" w:rsidP="00281BE0">
      <w:pPr>
        <w:pStyle w:val="a4"/>
        <w:ind w:left="0" w:right="842" w:firstLine="567"/>
      </w:pPr>
      <w:r w:rsidRPr="00F338C3">
        <w:t>сформированность умений устанавливать принадлежность изученных</w:t>
      </w:r>
      <w:r w:rsidRPr="00F338C3">
        <w:rPr>
          <w:spacing w:val="80"/>
        </w:rPr>
        <w:t xml:space="preserve"> </w:t>
      </w:r>
      <w:r w:rsidRPr="00F338C3">
        <w:t>органических веществ по их составу и строению к определённому классу/группе соединений (углеводороды, кислород и азотсодержащие соединения,</w:t>
      </w:r>
      <w:r w:rsidRPr="00F338C3">
        <w:rPr>
          <w:spacing w:val="40"/>
        </w:rPr>
        <w:t xml:space="preserve"> </w:t>
      </w:r>
      <w:r w:rsidRPr="00F338C3">
        <w:t>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4022FC72" w14:textId="77777777" w:rsidR="003E363C" w:rsidRPr="00F338C3" w:rsidRDefault="00937358" w:rsidP="00281BE0">
      <w:pPr>
        <w:pStyle w:val="a4"/>
        <w:spacing w:before="1"/>
        <w:ind w:left="0" w:right="853" w:firstLine="567"/>
      </w:pPr>
      <w:r w:rsidRPr="00F338C3">
        <w:t>сформированность умения определять виды химической связи в органических соединениях (одинарные и кратные);</w:t>
      </w:r>
    </w:p>
    <w:p w14:paraId="193B6886" w14:textId="77777777" w:rsidR="003E363C" w:rsidRPr="00F338C3" w:rsidRDefault="00937358" w:rsidP="00281BE0">
      <w:pPr>
        <w:pStyle w:val="a4"/>
        <w:ind w:left="0" w:right="851" w:firstLine="567"/>
      </w:pPr>
      <w:r w:rsidRPr="00F338C3">
        <w:t>сформированность умения применять положения теории строения органических веществ А.М.</w:t>
      </w:r>
      <w:r w:rsidRPr="00F338C3">
        <w:rPr>
          <w:spacing w:val="-1"/>
        </w:rPr>
        <w:t xml:space="preserve"> </w:t>
      </w:r>
      <w:r w:rsidRPr="00F338C3">
        <w:t>Бутлерова для объяснения зависимости свойств веществ от их состава и строения; закон сохранения массы веществ;</w:t>
      </w:r>
    </w:p>
    <w:p w14:paraId="36AE192E" w14:textId="6FD802B1" w:rsidR="003E363C" w:rsidRPr="00F338C3" w:rsidRDefault="00937358" w:rsidP="00D426D5">
      <w:pPr>
        <w:pStyle w:val="a4"/>
        <w:spacing w:before="2"/>
        <w:ind w:left="0" w:right="845" w:firstLine="567"/>
      </w:pPr>
      <w:r w:rsidRPr="00F338C3">
        <w:t>сформированность</w:t>
      </w:r>
      <w:r w:rsidRPr="00F338C3">
        <w:rPr>
          <w:spacing w:val="77"/>
        </w:rPr>
        <w:t xml:space="preserve">  </w:t>
      </w:r>
      <w:r w:rsidRPr="00F338C3">
        <w:t>умений</w:t>
      </w:r>
      <w:r w:rsidRPr="00F338C3">
        <w:rPr>
          <w:spacing w:val="74"/>
        </w:rPr>
        <w:t xml:space="preserve">  </w:t>
      </w:r>
      <w:r w:rsidRPr="00F338C3">
        <w:t>характеризовать</w:t>
      </w:r>
      <w:r w:rsidRPr="00F338C3">
        <w:rPr>
          <w:spacing w:val="76"/>
        </w:rPr>
        <w:t xml:space="preserve">  </w:t>
      </w:r>
      <w:r w:rsidRPr="00F338C3">
        <w:t>состав,</w:t>
      </w:r>
      <w:r w:rsidRPr="00F338C3">
        <w:rPr>
          <w:spacing w:val="75"/>
        </w:rPr>
        <w:t xml:space="preserve">  </w:t>
      </w:r>
      <w:r w:rsidRPr="00F338C3">
        <w:t>строение,</w:t>
      </w:r>
      <w:r w:rsidRPr="00F338C3">
        <w:rPr>
          <w:spacing w:val="75"/>
        </w:rPr>
        <w:t xml:space="preserve">  </w:t>
      </w:r>
      <w:r w:rsidRPr="00F338C3">
        <w:t>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r w:rsidRPr="00F338C3">
        <w:rPr>
          <w:spacing w:val="80"/>
        </w:rPr>
        <w:t xml:space="preserve"> </w:t>
      </w:r>
      <w:r w:rsidRPr="00F338C3">
        <w:t>иллюстрировать</w:t>
      </w:r>
      <w:r w:rsidRPr="00F338C3">
        <w:rPr>
          <w:spacing w:val="40"/>
        </w:rPr>
        <w:t xml:space="preserve">  </w:t>
      </w:r>
      <w:r w:rsidRPr="00F338C3">
        <w:t>генетическую</w:t>
      </w:r>
      <w:r w:rsidRPr="00F338C3">
        <w:rPr>
          <w:spacing w:val="40"/>
        </w:rPr>
        <w:t xml:space="preserve">  </w:t>
      </w:r>
      <w:r w:rsidRPr="00F338C3">
        <w:t>связь</w:t>
      </w:r>
      <w:r w:rsidRPr="00F338C3">
        <w:rPr>
          <w:spacing w:val="40"/>
        </w:rPr>
        <w:t xml:space="preserve">  </w:t>
      </w:r>
      <w:r w:rsidRPr="00F338C3">
        <w:t>между</w:t>
      </w:r>
      <w:r w:rsidRPr="00F338C3">
        <w:rPr>
          <w:spacing w:val="40"/>
        </w:rPr>
        <w:t xml:space="preserve">  </w:t>
      </w:r>
      <w:r w:rsidRPr="00F338C3">
        <w:t>ними</w:t>
      </w:r>
      <w:r w:rsidRPr="00F338C3">
        <w:rPr>
          <w:spacing w:val="40"/>
        </w:rPr>
        <w:t xml:space="preserve">  </w:t>
      </w:r>
      <w:r w:rsidRPr="00F338C3">
        <w:t>уравнениями</w:t>
      </w:r>
      <w:r w:rsidRPr="00F338C3">
        <w:rPr>
          <w:spacing w:val="40"/>
        </w:rPr>
        <w:t xml:space="preserve">  </w:t>
      </w:r>
      <w:r w:rsidRPr="00F338C3">
        <w:t>соответствующих</w:t>
      </w:r>
      <w:r w:rsidR="00D426D5" w:rsidRPr="00F338C3">
        <w:t xml:space="preserve"> </w:t>
      </w:r>
      <w:r w:rsidRPr="00F338C3">
        <w:t>химических</w:t>
      </w:r>
      <w:r w:rsidRPr="00F338C3">
        <w:rPr>
          <w:spacing w:val="-6"/>
        </w:rPr>
        <w:t xml:space="preserve"> </w:t>
      </w:r>
      <w:r w:rsidRPr="00F338C3">
        <w:t>реакций</w:t>
      </w:r>
      <w:r w:rsidRPr="00F338C3">
        <w:rPr>
          <w:spacing w:val="-5"/>
        </w:rPr>
        <w:t xml:space="preserve"> </w:t>
      </w:r>
      <w:r w:rsidRPr="00F338C3">
        <w:t>с</w:t>
      </w:r>
      <w:r w:rsidRPr="00F338C3">
        <w:rPr>
          <w:spacing w:val="-7"/>
        </w:rPr>
        <w:t xml:space="preserve"> </w:t>
      </w:r>
      <w:r w:rsidRPr="00F338C3">
        <w:t>использованием</w:t>
      </w:r>
      <w:r w:rsidRPr="00F338C3">
        <w:rPr>
          <w:spacing w:val="-6"/>
        </w:rPr>
        <w:t xml:space="preserve"> </w:t>
      </w:r>
      <w:r w:rsidRPr="00F338C3">
        <w:t>структурных</w:t>
      </w:r>
      <w:r w:rsidRPr="00F338C3">
        <w:rPr>
          <w:spacing w:val="-4"/>
        </w:rPr>
        <w:t xml:space="preserve"> </w:t>
      </w:r>
      <w:r w:rsidRPr="00F338C3">
        <w:rPr>
          <w:spacing w:val="-2"/>
        </w:rPr>
        <w:t>формул;</w:t>
      </w:r>
    </w:p>
    <w:p w14:paraId="5008C384" w14:textId="77777777" w:rsidR="003E363C" w:rsidRPr="00F338C3" w:rsidRDefault="00937358" w:rsidP="00281BE0">
      <w:pPr>
        <w:pStyle w:val="a4"/>
        <w:spacing w:before="139"/>
        <w:ind w:left="0" w:right="853" w:firstLine="567"/>
      </w:pPr>
      <w:r w:rsidRPr="00F338C3">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7B417591" w14:textId="77777777" w:rsidR="003E363C" w:rsidRPr="00F338C3" w:rsidRDefault="00937358" w:rsidP="00281BE0">
      <w:pPr>
        <w:pStyle w:val="a4"/>
        <w:ind w:left="0" w:right="851" w:firstLine="567"/>
      </w:pPr>
      <w:r w:rsidRPr="00F338C3">
        <w:t>сформированность умений проводить вычисления по химическим уравнениям (</w:t>
      </w:r>
      <w:proofErr w:type="gramStart"/>
      <w:r w:rsidRPr="00F338C3">
        <w:t>массы,</w:t>
      </w:r>
      <w:r w:rsidRPr="00F338C3">
        <w:rPr>
          <w:spacing w:val="80"/>
          <w:w w:val="150"/>
        </w:rPr>
        <w:t xml:space="preserve">  </w:t>
      </w:r>
      <w:r w:rsidRPr="00F338C3">
        <w:t>объёма</w:t>
      </w:r>
      <w:proofErr w:type="gramEnd"/>
      <w:r w:rsidRPr="00F338C3">
        <w:t>,</w:t>
      </w:r>
      <w:r w:rsidRPr="00F338C3">
        <w:rPr>
          <w:spacing w:val="80"/>
          <w:w w:val="150"/>
        </w:rPr>
        <w:t xml:space="preserve">  </w:t>
      </w:r>
      <w:r w:rsidRPr="00F338C3">
        <w:t>количества</w:t>
      </w:r>
      <w:r w:rsidRPr="00F338C3">
        <w:rPr>
          <w:spacing w:val="80"/>
          <w:w w:val="150"/>
        </w:rPr>
        <w:t xml:space="preserve">  </w:t>
      </w:r>
      <w:r w:rsidRPr="00F338C3">
        <w:t>исходного</w:t>
      </w:r>
      <w:r w:rsidRPr="00F338C3">
        <w:rPr>
          <w:spacing w:val="80"/>
          <w:w w:val="150"/>
        </w:rPr>
        <w:t xml:space="preserve">  </w:t>
      </w:r>
      <w:r w:rsidRPr="00F338C3">
        <w:t>вещества</w:t>
      </w:r>
      <w:r w:rsidRPr="00F338C3">
        <w:rPr>
          <w:spacing w:val="80"/>
          <w:w w:val="150"/>
        </w:rPr>
        <w:t xml:space="preserve">  </w:t>
      </w:r>
      <w:r w:rsidRPr="00F338C3">
        <w:t>или</w:t>
      </w:r>
      <w:r w:rsidRPr="00F338C3">
        <w:rPr>
          <w:spacing w:val="80"/>
          <w:w w:val="150"/>
        </w:rPr>
        <w:t xml:space="preserve">  </w:t>
      </w:r>
      <w:r w:rsidRPr="00F338C3">
        <w:t>продукта</w:t>
      </w:r>
      <w:r w:rsidRPr="00F338C3">
        <w:rPr>
          <w:spacing w:val="80"/>
          <w:w w:val="150"/>
        </w:rPr>
        <w:t xml:space="preserve">  </w:t>
      </w:r>
      <w:r w:rsidRPr="00F338C3">
        <w:t>реакции по</w:t>
      </w:r>
      <w:r w:rsidRPr="00F338C3">
        <w:rPr>
          <w:spacing w:val="80"/>
        </w:rPr>
        <w:t xml:space="preserve">  </w:t>
      </w:r>
      <w:r w:rsidRPr="00F338C3">
        <w:t>известным</w:t>
      </w:r>
      <w:r w:rsidRPr="00F338C3">
        <w:rPr>
          <w:spacing w:val="80"/>
        </w:rPr>
        <w:t xml:space="preserve">  </w:t>
      </w:r>
      <w:r w:rsidRPr="00F338C3">
        <w:t>массе,</w:t>
      </w:r>
      <w:r w:rsidRPr="00F338C3">
        <w:rPr>
          <w:spacing w:val="80"/>
        </w:rPr>
        <w:t xml:space="preserve">  </w:t>
      </w:r>
      <w:r w:rsidRPr="00F338C3">
        <w:t>объёму,</w:t>
      </w:r>
      <w:r w:rsidRPr="00F338C3">
        <w:rPr>
          <w:spacing w:val="80"/>
        </w:rPr>
        <w:t xml:space="preserve">  </w:t>
      </w:r>
      <w:r w:rsidRPr="00F338C3">
        <w:t>количеству</w:t>
      </w:r>
      <w:r w:rsidRPr="00F338C3">
        <w:rPr>
          <w:spacing w:val="80"/>
        </w:rPr>
        <w:t xml:space="preserve">  </w:t>
      </w:r>
      <w:r w:rsidRPr="00F338C3">
        <w:t>одного</w:t>
      </w:r>
      <w:r w:rsidRPr="00F338C3">
        <w:rPr>
          <w:spacing w:val="80"/>
        </w:rPr>
        <w:t xml:space="preserve">  </w:t>
      </w:r>
      <w:r w:rsidRPr="00F338C3">
        <w:t>из</w:t>
      </w:r>
      <w:r w:rsidRPr="00F338C3">
        <w:rPr>
          <w:spacing w:val="80"/>
        </w:rPr>
        <w:t xml:space="preserve">  </w:t>
      </w:r>
      <w:r w:rsidRPr="00F338C3">
        <w:t>исходных</w:t>
      </w:r>
      <w:r w:rsidRPr="00F338C3">
        <w:rPr>
          <w:spacing w:val="80"/>
        </w:rPr>
        <w:t xml:space="preserve">  </w:t>
      </w:r>
      <w:r w:rsidRPr="00F338C3">
        <w:t>веществ</w:t>
      </w:r>
      <w:r w:rsidRPr="00F338C3">
        <w:rPr>
          <w:spacing w:val="40"/>
        </w:rPr>
        <w:t xml:space="preserve"> </w:t>
      </w:r>
      <w:r w:rsidRPr="00F338C3">
        <w:t>или продуктов реакции);</w:t>
      </w:r>
    </w:p>
    <w:p w14:paraId="19483AFB" w14:textId="77777777" w:rsidR="003E363C" w:rsidRPr="00F338C3" w:rsidRDefault="00937358" w:rsidP="00281BE0">
      <w:pPr>
        <w:pStyle w:val="a4"/>
        <w:ind w:left="0" w:right="847" w:firstLine="567"/>
      </w:pPr>
      <w:r w:rsidRPr="00F338C3">
        <w:t>сформированность умений</w:t>
      </w:r>
      <w:r w:rsidRPr="00F338C3">
        <w:rPr>
          <w:spacing w:val="-5"/>
        </w:rPr>
        <w:t xml:space="preserve"> </w:t>
      </w:r>
      <w:r w:rsidRPr="00F338C3">
        <w:t>владеть</w:t>
      </w:r>
      <w:r w:rsidRPr="00F338C3">
        <w:rPr>
          <w:spacing w:val="-2"/>
        </w:rPr>
        <w:t xml:space="preserve"> </w:t>
      </w:r>
      <w:r w:rsidRPr="00F338C3">
        <w:t>системой</w:t>
      </w:r>
      <w:r w:rsidRPr="00F338C3">
        <w:rPr>
          <w:spacing w:val="-5"/>
        </w:rPr>
        <w:t xml:space="preserve"> </w:t>
      </w:r>
      <w:r w:rsidRPr="00F338C3">
        <w:t>знаний</w:t>
      </w:r>
      <w:r w:rsidRPr="00F338C3">
        <w:rPr>
          <w:spacing w:val="-2"/>
        </w:rPr>
        <w:t xml:space="preserve"> </w:t>
      </w:r>
      <w:r w:rsidRPr="00F338C3">
        <w:t>об</w:t>
      </w:r>
      <w:r w:rsidRPr="00F338C3">
        <w:rPr>
          <w:spacing w:val="-3"/>
        </w:rPr>
        <w:t xml:space="preserve"> </w:t>
      </w:r>
      <w:r w:rsidRPr="00F338C3">
        <w:t>основных</w:t>
      </w:r>
      <w:r w:rsidRPr="00F338C3">
        <w:rPr>
          <w:spacing w:val="-1"/>
        </w:rPr>
        <w:t xml:space="preserve"> </w:t>
      </w:r>
      <w:r w:rsidRPr="00F338C3">
        <w:t>методах</w:t>
      </w:r>
      <w:r w:rsidRPr="00F338C3">
        <w:rPr>
          <w:spacing w:val="-3"/>
        </w:rPr>
        <w:t xml:space="preserve"> </w:t>
      </w:r>
      <w:r w:rsidRPr="00F338C3">
        <w:t>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w:t>
      </w:r>
      <w:r w:rsidRPr="00F338C3">
        <w:rPr>
          <w:spacing w:val="-2"/>
        </w:rPr>
        <w:t xml:space="preserve"> </w:t>
      </w:r>
      <w:r w:rsidRPr="00F338C3">
        <w:t>знания</w:t>
      </w:r>
      <w:r w:rsidRPr="00F338C3">
        <w:rPr>
          <w:spacing w:val="-1"/>
        </w:rPr>
        <w:t xml:space="preserve"> </w:t>
      </w:r>
      <w:r w:rsidRPr="00F338C3">
        <w:t>для</w:t>
      </w:r>
      <w:r w:rsidRPr="00F338C3">
        <w:rPr>
          <w:spacing w:val="-3"/>
        </w:rPr>
        <w:t xml:space="preserve"> </w:t>
      </w:r>
      <w:r w:rsidRPr="00F338C3">
        <w:t>принятия</w:t>
      </w:r>
      <w:r w:rsidRPr="00F338C3">
        <w:rPr>
          <w:spacing w:val="-1"/>
        </w:rPr>
        <w:t xml:space="preserve"> </w:t>
      </w:r>
      <w:r w:rsidRPr="00F338C3">
        <w:t>решений в</w:t>
      </w:r>
      <w:r w:rsidRPr="00F338C3">
        <w:rPr>
          <w:spacing w:val="-2"/>
        </w:rPr>
        <w:t xml:space="preserve"> </w:t>
      </w:r>
      <w:r w:rsidRPr="00F338C3">
        <w:t>конкретных жизненных ситуациях,</w:t>
      </w:r>
      <w:r w:rsidRPr="00F338C3">
        <w:rPr>
          <w:spacing w:val="-1"/>
        </w:rPr>
        <w:t xml:space="preserve"> </w:t>
      </w:r>
      <w:r w:rsidRPr="00F338C3">
        <w:t>связанных с веществами и их применением;</w:t>
      </w:r>
    </w:p>
    <w:p w14:paraId="030B7A0A" w14:textId="77777777" w:rsidR="003E363C" w:rsidRPr="00F338C3" w:rsidRDefault="00937358" w:rsidP="00281BE0">
      <w:pPr>
        <w:pStyle w:val="a4"/>
        <w:spacing w:before="1"/>
        <w:ind w:left="0" w:right="846" w:firstLine="567"/>
      </w:pPr>
      <w:r w:rsidRPr="00F338C3">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6A5596B7" w14:textId="77777777" w:rsidR="003E363C" w:rsidRPr="00F338C3" w:rsidRDefault="00937358" w:rsidP="00281BE0">
      <w:pPr>
        <w:pStyle w:val="a4"/>
        <w:ind w:left="0" w:right="846" w:firstLine="567"/>
      </w:pPr>
      <w:r w:rsidRPr="00F338C3">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w:t>
      </w:r>
      <w:r w:rsidRPr="00F338C3">
        <w:rPr>
          <w:spacing w:val="80"/>
        </w:rPr>
        <w:t xml:space="preserve">  </w:t>
      </w:r>
      <w:r w:rsidRPr="00F338C3">
        <w:t>качественные</w:t>
      </w:r>
      <w:r w:rsidRPr="00F338C3">
        <w:rPr>
          <w:spacing w:val="80"/>
        </w:rPr>
        <w:t xml:space="preserve">  </w:t>
      </w:r>
      <w:r w:rsidRPr="00F338C3">
        <w:t>реакции</w:t>
      </w:r>
      <w:r w:rsidRPr="00F338C3">
        <w:rPr>
          <w:spacing w:val="80"/>
        </w:rPr>
        <w:t xml:space="preserve">  </w:t>
      </w:r>
      <w:r w:rsidRPr="00F338C3">
        <w:t>органических</w:t>
      </w:r>
      <w:r w:rsidRPr="00F338C3">
        <w:rPr>
          <w:spacing w:val="80"/>
        </w:rPr>
        <w:t xml:space="preserve">  </w:t>
      </w:r>
      <w:r w:rsidRPr="00F338C3">
        <w:t>веществ,</w:t>
      </w:r>
      <w:r w:rsidRPr="00F338C3">
        <w:rPr>
          <w:spacing w:val="80"/>
        </w:rPr>
        <w:t xml:space="preserve">  </w:t>
      </w:r>
      <w:r w:rsidRPr="00F338C3">
        <w:t>денатурация</w:t>
      </w:r>
      <w:r w:rsidRPr="00F338C3">
        <w:rPr>
          <w:spacing w:val="80"/>
        </w:rPr>
        <w:t xml:space="preserve">  </w:t>
      </w:r>
      <w:r w:rsidRPr="00F338C3">
        <w:t>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083D674" w14:textId="77777777" w:rsidR="003E363C" w:rsidRPr="00F338C3" w:rsidRDefault="00937358" w:rsidP="00281BE0">
      <w:pPr>
        <w:pStyle w:val="a4"/>
        <w:spacing w:before="1"/>
        <w:ind w:left="0" w:right="852" w:firstLine="567"/>
      </w:pPr>
      <w:r w:rsidRPr="00F338C3">
        <w:lastRenderedPageBreak/>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0CC7072C" w14:textId="77777777" w:rsidR="003E363C" w:rsidRPr="00F338C3" w:rsidRDefault="00937358" w:rsidP="00281BE0">
      <w:pPr>
        <w:pStyle w:val="a4"/>
        <w:ind w:left="0" w:right="849" w:firstLine="567"/>
      </w:pPr>
      <w:r w:rsidRPr="00F338C3">
        <w:t>сформированность умений соблюдать правила экологически целесообразного поведения</w:t>
      </w:r>
      <w:r w:rsidRPr="00F338C3">
        <w:rPr>
          <w:spacing w:val="80"/>
          <w:w w:val="150"/>
        </w:rPr>
        <w:t xml:space="preserve"> </w:t>
      </w:r>
      <w:r w:rsidRPr="00F338C3">
        <w:t>в</w:t>
      </w:r>
      <w:r w:rsidRPr="00F338C3">
        <w:rPr>
          <w:spacing w:val="80"/>
          <w:w w:val="150"/>
        </w:rPr>
        <w:t xml:space="preserve"> </w:t>
      </w:r>
      <w:r w:rsidRPr="00F338C3">
        <w:t>быту</w:t>
      </w:r>
      <w:r w:rsidRPr="00F338C3">
        <w:rPr>
          <w:spacing w:val="79"/>
          <w:w w:val="150"/>
        </w:rPr>
        <w:t xml:space="preserve"> </w:t>
      </w:r>
      <w:r w:rsidRPr="00F338C3">
        <w:t>и</w:t>
      </w:r>
      <w:r w:rsidRPr="00F338C3">
        <w:rPr>
          <w:spacing w:val="80"/>
          <w:w w:val="150"/>
        </w:rPr>
        <w:t xml:space="preserve"> </w:t>
      </w:r>
      <w:r w:rsidRPr="00F338C3">
        <w:t>трудовой</w:t>
      </w:r>
      <w:r w:rsidRPr="00F338C3">
        <w:rPr>
          <w:spacing w:val="80"/>
          <w:w w:val="150"/>
        </w:rPr>
        <w:t xml:space="preserve"> </w:t>
      </w:r>
      <w:r w:rsidRPr="00F338C3">
        <w:t>деятельности</w:t>
      </w:r>
      <w:r w:rsidRPr="00F338C3">
        <w:rPr>
          <w:spacing w:val="80"/>
          <w:w w:val="150"/>
        </w:rPr>
        <w:t xml:space="preserve"> </w:t>
      </w:r>
      <w:r w:rsidRPr="00F338C3">
        <w:t>в</w:t>
      </w:r>
      <w:r w:rsidRPr="00F338C3">
        <w:rPr>
          <w:spacing w:val="80"/>
          <w:w w:val="150"/>
        </w:rPr>
        <w:t xml:space="preserve"> </w:t>
      </w:r>
      <w:r w:rsidRPr="00F338C3">
        <w:t>целях</w:t>
      </w:r>
      <w:r w:rsidRPr="00F338C3">
        <w:rPr>
          <w:spacing w:val="80"/>
          <w:w w:val="150"/>
        </w:rPr>
        <w:t xml:space="preserve"> </w:t>
      </w:r>
      <w:r w:rsidRPr="00F338C3">
        <w:t>сохранения</w:t>
      </w:r>
      <w:r w:rsidRPr="00F338C3">
        <w:rPr>
          <w:spacing w:val="80"/>
          <w:w w:val="150"/>
        </w:rPr>
        <w:t xml:space="preserve"> </w:t>
      </w:r>
      <w:r w:rsidRPr="00F338C3">
        <w:t>своего</w:t>
      </w:r>
      <w:r w:rsidRPr="00F338C3">
        <w:rPr>
          <w:spacing w:val="80"/>
          <w:w w:val="150"/>
        </w:rPr>
        <w:t xml:space="preserve"> </w:t>
      </w:r>
      <w:r w:rsidRPr="00F338C3">
        <w:t xml:space="preserve">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w:t>
      </w:r>
      <w:r w:rsidRPr="00F338C3">
        <w:rPr>
          <w:spacing w:val="-2"/>
        </w:rPr>
        <w:t>человека;</w:t>
      </w:r>
    </w:p>
    <w:p w14:paraId="4A6ACD2B" w14:textId="77777777" w:rsidR="003E363C" w:rsidRPr="00F338C3" w:rsidRDefault="00937358" w:rsidP="00281BE0">
      <w:pPr>
        <w:pStyle w:val="a4"/>
        <w:spacing w:before="1"/>
        <w:ind w:left="0" w:right="855" w:firstLine="567"/>
      </w:pPr>
      <w:r w:rsidRPr="00F338C3">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7E4DCE92" w14:textId="77777777" w:rsidR="003E363C" w:rsidRPr="00F338C3" w:rsidRDefault="00937358" w:rsidP="00281BE0">
      <w:pPr>
        <w:pStyle w:val="a4"/>
        <w:ind w:left="0" w:right="853" w:firstLine="567"/>
      </w:pPr>
      <w:r w:rsidRPr="00F338C3">
        <w:t>для слепых и слабовидящих обучающихся: умение использовать рельефно точечную систему обозначений Л. Брайля для записи химических формул.</w:t>
      </w:r>
    </w:p>
    <w:p w14:paraId="741AC2D5" w14:textId="77777777" w:rsidR="003E363C" w:rsidRPr="00F338C3" w:rsidRDefault="00937358" w:rsidP="00281BE0">
      <w:pPr>
        <w:pStyle w:val="a4"/>
        <w:spacing w:before="62"/>
        <w:ind w:left="0" w:right="849" w:firstLine="567"/>
      </w:pPr>
      <w:r w:rsidRPr="00F338C3">
        <w:t>К концу обучения в 11 классе предметные результаты освоения курса «Общая и неорганическая химия» отражают:</w:t>
      </w:r>
    </w:p>
    <w:p w14:paraId="41B16D26" w14:textId="77777777" w:rsidR="003E363C" w:rsidRPr="00F338C3" w:rsidRDefault="00937358" w:rsidP="00281BE0">
      <w:pPr>
        <w:pStyle w:val="a4"/>
        <w:spacing w:before="1"/>
        <w:ind w:left="0" w:right="851" w:firstLine="567"/>
      </w:pPr>
      <w:r w:rsidRPr="00F338C3">
        <w:t>сформированность</w:t>
      </w:r>
      <w:r w:rsidRPr="00F338C3">
        <w:rPr>
          <w:spacing w:val="80"/>
        </w:rPr>
        <w:t xml:space="preserve">  </w:t>
      </w:r>
      <w:r w:rsidRPr="00F338C3">
        <w:t>представлений:</w:t>
      </w:r>
      <w:r w:rsidRPr="00F338C3">
        <w:rPr>
          <w:spacing w:val="80"/>
        </w:rPr>
        <w:t xml:space="preserve">  </w:t>
      </w:r>
      <w:r w:rsidRPr="00F338C3">
        <w:t>о</w:t>
      </w:r>
      <w:r w:rsidRPr="00F338C3">
        <w:rPr>
          <w:spacing w:val="80"/>
        </w:rPr>
        <w:t xml:space="preserve">  </w:t>
      </w:r>
      <w:r w:rsidRPr="00F338C3">
        <w:t>химической</w:t>
      </w:r>
      <w:r w:rsidRPr="00F338C3">
        <w:rPr>
          <w:spacing w:val="80"/>
        </w:rPr>
        <w:t xml:space="preserve">  </w:t>
      </w:r>
      <w:r w:rsidRPr="00F338C3">
        <w:t>составляющей естественно-научной</w:t>
      </w:r>
      <w:r w:rsidRPr="00F338C3">
        <w:rPr>
          <w:spacing w:val="40"/>
        </w:rPr>
        <w:t xml:space="preserve">  </w:t>
      </w:r>
      <w:r w:rsidRPr="00F338C3">
        <w:t>картины</w:t>
      </w:r>
      <w:r w:rsidRPr="00F338C3">
        <w:rPr>
          <w:spacing w:val="40"/>
        </w:rPr>
        <w:t xml:space="preserve">  </w:t>
      </w:r>
      <w:r w:rsidRPr="00F338C3">
        <w:t>мира,</w:t>
      </w:r>
      <w:r w:rsidRPr="00F338C3">
        <w:rPr>
          <w:spacing w:val="40"/>
        </w:rPr>
        <w:t xml:space="preserve">  </w:t>
      </w:r>
      <w:r w:rsidRPr="00F338C3">
        <w:t>роли</w:t>
      </w:r>
      <w:r w:rsidRPr="00F338C3">
        <w:rPr>
          <w:spacing w:val="40"/>
        </w:rPr>
        <w:t xml:space="preserve">  </w:t>
      </w:r>
      <w:r w:rsidRPr="00F338C3">
        <w:t>химии</w:t>
      </w:r>
      <w:r w:rsidRPr="00F338C3">
        <w:rPr>
          <w:spacing w:val="40"/>
        </w:rPr>
        <w:t xml:space="preserve">  </w:t>
      </w:r>
      <w:r w:rsidRPr="00F338C3">
        <w:t>в</w:t>
      </w:r>
      <w:r w:rsidRPr="00F338C3">
        <w:rPr>
          <w:spacing w:val="40"/>
        </w:rPr>
        <w:t xml:space="preserve">  </w:t>
      </w:r>
      <w:r w:rsidRPr="00F338C3">
        <w:t>познании</w:t>
      </w:r>
      <w:r w:rsidRPr="00F338C3">
        <w:rPr>
          <w:spacing w:val="40"/>
        </w:rPr>
        <w:t xml:space="preserve">  </w:t>
      </w:r>
      <w:r w:rsidRPr="00F338C3">
        <w:t>явлений</w:t>
      </w:r>
      <w:r w:rsidRPr="00F338C3">
        <w:rPr>
          <w:spacing w:val="40"/>
        </w:rPr>
        <w:t xml:space="preserve">  </w:t>
      </w:r>
      <w:r w:rsidRPr="00F338C3">
        <w:t>природы,</w:t>
      </w:r>
      <w:r w:rsidRPr="00F338C3">
        <w:rPr>
          <w:spacing w:val="40"/>
        </w:rPr>
        <w:t xml:space="preserve"> </w:t>
      </w:r>
      <w:r w:rsidRPr="00F338C3">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w:t>
      </w:r>
      <w:r w:rsidRPr="00F338C3">
        <w:rPr>
          <w:spacing w:val="40"/>
        </w:rPr>
        <w:t xml:space="preserve"> </w:t>
      </w:r>
      <w:r w:rsidRPr="00F338C3">
        <w:t>к своему здоровью и природной среде;</w:t>
      </w:r>
    </w:p>
    <w:p w14:paraId="4EB529BD" w14:textId="77777777" w:rsidR="003E363C" w:rsidRPr="00F338C3" w:rsidRDefault="00937358" w:rsidP="00281BE0">
      <w:pPr>
        <w:pStyle w:val="a4"/>
        <w:ind w:left="0" w:firstLine="567"/>
      </w:pPr>
      <w:r w:rsidRPr="00F338C3">
        <w:t>владение</w:t>
      </w:r>
      <w:r w:rsidRPr="00F338C3">
        <w:rPr>
          <w:spacing w:val="-7"/>
        </w:rPr>
        <w:t xml:space="preserve"> </w:t>
      </w:r>
      <w:r w:rsidRPr="00F338C3">
        <w:t>системой</w:t>
      </w:r>
      <w:r w:rsidRPr="00F338C3">
        <w:rPr>
          <w:spacing w:val="-4"/>
        </w:rPr>
        <w:t xml:space="preserve"> </w:t>
      </w:r>
      <w:r w:rsidRPr="00F338C3">
        <w:t>химических</w:t>
      </w:r>
      <w:r w:rsidRPr="00F338C3">
        <w:rPr>
          <w:spacing w:val="-4"/>
        </w:rPr>
        <w:t xml:space="preserve"> </w:t>
      </w:r>
      <w:r w:rsidRPr="00F338C3">
        <w:t>знаний,</w:t>
      </w:r>
      <w:r w:rsidRPr="00F338C3">
        <w:rPr>
          <w:spacing w:val="-7"/>
        </w:rPr>
        <w:t xml:space="preserve"> </w:t>
      </w:r>
      <w:r w:rsidRPr="00F338C3">
        <w:t>которая</w:t>
      </w:r>
      <w:r w:rsidRPr="00F338C3">
        <w:rPr>
          <w:spacing w:val="-3"/>
        </w:rPr>
        <w:t xml:space="preserve"> </w:t>
      </w:r>
      <w:r w:rsidRPr="00F338C3">
        <w:rPr>
          <w:spacing w:val="-2"/>
        </w:rPr>
        <w:t>включает:</w:t>
      </w:r>
    </w:p>
    <w:p w14:paraId="170F16D2" w14:textId="77777777" w:rsidR="003E363C" w:rsidRPr="00F338C3" w:rsidRDefault="00937358" w:rsidP="00281BE0">
      <w:pPr>
        <w:pStyle w:val="a4"/>
        <w:spacing w:before="139"/>
        <w:ind w:left="0" w:right="846" w:firstLine="567"/>
      </w:pPr>
      <w:r w:rsidRPr="00F338C3">
        <w:t xml:space="preserve">основополагающие понятия (химический элемент, атом, изотоп, s-, p-, d- электронные </w:t>
      </w:r>
      <w:proofErr w:type="spellStart"/>
      <w:r w:rsidRPr="00F338C3">
        <w:t>орбитали</w:t>
      </w:r>
      <w:proofErr w:type="spellEnd"/>
      <w:r w:rsidRPr="00F338C3">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F338C3">
        <w:t>неэлектролиты</w:t>
      </w:r>
      <w:proofErr w:type="spellEnd"/>
      <w:r w:rsidRPr="00F338C3">
        <w:t>, электролитическая диссоциация, окислитель, восстановитель, скорость химической реакции, химическое равновесие);</w:t>
      </w:r>
    </w:p>
    <w:p w14:paraId="38EB43FE" w14:textId="77777777" w:rsidR="003E363C" w:rsidRPr="00F338C3" w:rsidRDefault="00937358" w:rsidP="00281BE0">
      <w:pPr>
        <w:pStyle w:val="a4"/>
        <w:spacing w:before="1"/>
        <w:ind w:left="0" w:right="843" w:firstLine="567"/>
      </w:pPr>
      <w:r w:rsidRPr="00F338C3">
        <w:t>теории и законы (теория электролитической диссоциации, периодический закон Д.И.</w:t>
      </w:r>
      <w:r w:rsidRPr="00F338C3">
        <w:rPr>
          <w:spacing w:val="-2"/>
        </w:rPr>
        <w:t xml:space="preserve"> </w:t>
      </w:r>
      <w:r w:rsidRPr="00F338C3">
        <w:t>Менделеева,</w:t>
      </w:r>
      <w:r w:rsidRPr="00F338C3">
        <w:rPr>
          <w:spacing w:val="80"/>
        </w:rPr>
        <w:t xml:space="preserve">   </w:t>
      </w:r>
      <w:r w:rsidRPr="00F338C3">
        <w:t>закон</w:t>
      </w:r>
      <w:r w:rsidRPr="00F338C3">
        <w:rPr>
          <w:spacing w:val="80"/>
        </w:rPr>
        <w:t xml:space="preserve">   </w:t>
      </w:r>
      <w:r w:rsidRPr="00F338C3">
        <w:t>сохранения</w:t>
      </w:r>
      <w:r w:rsidRPr="00F338C3">
        <w:rPr>
          <w:spacing w:val="79"/>
        </w:rPr>
        <w:t xml:space="preserve">   </w:t>
      </w:r>
      <w:r w:rsidRPr="00F338C3">
        <w:t>массы</w:t>
      </w:r>
      <w:r w:rsidRPr="00F338C3">
        <w:rPr>
          <w:spacing w:val="80"/>
        </w:rPr>
        <w:t xml:space="preserve">   </w:t>
      </w:r>
      <w:r w:rsidRPr="00F338C3">
        <w:t>веществ,</w:t>
      </w:r>
      <w:r w:rsidRPr="00F338C3">
        <w:rPr>
          <w:spacing w:val="80"/>
        </w:rPr>
        <w:t xml:space="preserve">   </w:t>
      </w:r>
      <w:r w:rsidRPr="00F338C3">
        <w:t>закон</w:t>
      </w:r>
      <w:r w:rsidRPr="00F338C3">
        <w:rPr>
          <w:spacing w:val="80"/>
        </w:rPr>
        <w:t xml:space="preserve">   </w:t>
      </w:r>
      <w:r w:rsidRPr="00F338C3">
        <w:t>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349C289D" w14:textId="77777777" w:rsidR="003E363C" w:rsidRPr="00F338C3" w:rsidRDefault="00937358" w:rsidP="00281BE0">
      <w:pPr>
        <w:pStyle w:val="a4"/>
        <w:ind w:left="0" w:right="845" w:firstLine="567"/>
      </w:pPr>
      <w:r w:rsidRPr="00F338C3">
        <w:t>сформированность умений</w:t>
      </w:r>
      <w:r w:rsidRPr="00F338C3">
        <w:rPr>
          <w:spacing w:val="-1"/>
        </w:rPr>
        <w:t xml:space="preserve"> </w:t>
      </w:r>
      <w:r w:rsidRPr="00F338C3">
        <w:t>выявлять</w:t>
      </w:r>
      <w:r w:rsidRPr="00F338C3">
        <w:rPr>
          <w:spacing w:val="-1"/>
        </w:rPr>
        <w:t xml:space="preserve"> </w:t>
      </w:r>
      <w:r w:rsidRPr="00F338C3">
        <w:t>характерные</w:t>
      </w:r>
      <w:r w:rsidRPr="00F338C3">
        <w:rPr>
          <w:spacing w:val="-1"/>
        </w:rPr>
        <w:t xml:space="preserve"> </w:t>
      </w:r>
      <w:r w:rsidRPr="00F338C3">
        <w:t>признаки</w:t>
      </w:r>
      <w:r w:rsidRPr="00F338C3">
        <w:rPr>
          <w:spacing w:val="-1"/>
        </w:rPr>
        <w:t xml:space="preserve"> </w:t>
      </w:r>
      <w:r w:rsidRPr="00F338C3">
        <w:t>понятий,</w:t>
      </w:r>
      <w:r w:rsidRPr="00F338C3">
        <w:rPr>
          <w:spacing w:val="-2"/>
        </w:rPr>
        <w:t xml:space="preserve"> </w:t>
      </w:r>
      <w:r w:rsidRPr="00F338C3">
        <w:t>устанавливать их взаимосвязь, использовать соответствующие понятия при описании неорганических веществ и их превращений;</w:t>
      </w:r>
    </w:p>
    <w:p w14:paraId="65CED17F" w14:textId="77777777" w:rsidR="003E363C" w:rsidRPr="00F338C3" w:rsidRDefault="00937358" w:rsidP="00281BE0">
      <w:pPr>
        <w:pStyle w:val="a4"/>
        <w:ind w:left="0" w:right="850" w:firstLine="567"/>
      </w:pPr>
      <w:r w:rsidRPr="00F338C3">
        <w:t>сформированность</w:t>
      </w:r>
      <w:r w:rsidRPr="00F338C3">
        <w:rPr>
          <w:spacing w:val="80"/>
          <w:w w:val="150"/>
        </w:rPr>
        <w:t xml:space="preserve">   </w:t>
      </w:r>
      <w:r w:rsidRPr="00F338C3">
        <w:t>умений</w:t>
      </w:r>
      <w:r w:rsidRPr="00F338C3">
        <w:rPr>
          <w:spacing w:val="80"/>
          <w:w w:val="150"/>
        </w:rPr>
        <w:t xml:space="preserve">   </w:t>
      </w:r>
      <w:r w:rsidRPr="00F338C3">
        <w:t>использовать</w:t>
      </w:r>
      <w:r w:rsidRPr="00F338C3">
        <w:rPr>
          <w:spacing w:val="80"/>
          <w:w w:val="150"/>
        </w:rPr>
        <w:t xml:space="preserve">   </w:t>
      </w:r>
      <w:r w:rsidRPr="00F338C3">
        <w:t>химическую</w:t>
      </w:r>
      <w:r w:rsidRPr="00F338C3">
        <w:rPr>
          <w:spacing w:val="80"/>
          <w:w w:val="150"/>
        </w:rPr>
        <w:t xml:space="preserve">   </w:t>
      </w:r>
      <w:r w:rsidRPr="00F338C3">
        <w:t>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4A47D365" w14:textId="77777777" w:rsidR="003E363C" w:rsidRPr="00F338C3" w:rsidRDefault="00937358" w:rsidP="00281BE0">
      <w:pPr>
        <w:pStyle w:val="a4"/>
        <w:ind w:left="0" w:right="851" w:firstLine="567"/>
      </w:pPr>
      <w:r w:rsidRPr="00F338C3">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64C508B6" w14:textId="77777777" w:rsidR="003E363C" w:rsidRPr="00F338C3" w:rsidRDefault="00937358" w:rsidP="00281BE0">
      <w:pPr>
        <w:pStyle w:val="a4"/>
        <w:spacing w:before="67"/>
        <w:ind w:left="0" w:right="847" w:firstLine="567"/>
      </w:pPr>
      <w:r w:rsidRPr="00F338C3">
        <w:t>сформированность</w:t>
      </w:r>
      <w:r w:rsidRPr="00F338C3">
        <w:rPr>
          <w:spacing w:val="-1"/>
        </w:rPr>
        <w:t xml:space="preserve"> </w:t>
      </w:r>
      <w:r w:rsidRPr="00F338C3">
        <w:t>умений</w:t>
      </w:r>
      <w:r w:rsidRPr="00F338C3">
        <w:rPr>
          <w:spacing w:val="-4"/>
        </w:rPr>
        <w:t xml:space="preserve"> </w:t>
      </w:r>
      <w:r w:rsidRPr="00F338C3">
        <w:t>устанавливать</w:t>
      </w:r>
      <w:r w:rsidRPr="00F338C3">
        <w:rPr>
          <w:spacing w:val="-3"/>
        </w:rPr>
        <w:t xml:space="preserve"> </w:t>
      </w:r>
      <w:r w:rsidRPr="00F338C3">
        <w:t>принадлежность неорганических</w:t>
      </w:r>
      <w:r w:rsidRPr="00F338C3">
        <w:rPr>
          <w:spacing w:val="-3"/>
        </w:rPr>
        <w:t xml:space="preserve"> </w:t>
      </w:r>
      <w:r w:rsidRPr="00F338C3">
        <w:t>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75EC1271" w14:textId="77777777" w:rsidR="003E363C" w:rsidRPr="00F338C3" w:rsidRDefault="00937358" w:rsidP="00281BE0">
      <w:pPr>
        <w:pStyle w:val="a4"/>
        <w:spacing w:before="2"/>
        <w:ind w:left="0" w:right="854" w:firstLine="567"/>
      </w:pPr>
      <w:proofErr w:type="gramStart"/>
      <w:r w:rsidRPr="00F338C3">
        <w:t>сформированность</w:t>
      </w:r>
      <w:r w:rsidRPr="00F338C3">
        <w:rPr>
          <w:spacing w:val="80"/>
        </w:rPr>
        <w:t xml:space="preserve">  </w:t>
      </w:r>
      <w:r w:rsidRPr="00F338C3">
        <w:t>умений</w:t>
      </w:r>
      <w:proofErr w:type="gramEnd"/>
      <w:r w:rsidRPr="00F338C3">
        <w:rPr>
          <w:spacing w:val="80"/>
        </w:rPr>
        <w:t xml:space="preserve">  </w:t>
      </w:r>
      <w:r w:rsidRPr="00F338C3">
        <w:t>раскрывать</w:t>
      </w:r>
      <w:r w:rsidRPr="00F338C3">
        <w:rPr>
          <w:spacing w:val="80"/>
        </w:rPr>
        <w:t xml:space="preserve">  </w:t>
      </w:r>
      <w:r w:rsidRPr="00F338C3">
        <w:t>смысл</w:t>
      </w:r>
      <w:r w:rsidRPr="00F338C3">
        <w:rPr>
          <w:spacing w:val="80"/>
        </w:rPr>
        <w:t xml:space="preserve">  </w:t>
      </w:r>
      <w:r w:rsidRPr="00F338C3">
        <w:t>периодического</w:t>
      </w:r>
      <w:r w:rsidRPr="00F338C3">
        <w:rPr>
          <w:spacing w:val="80"/>
        </w:rPr>
        <w:t xml:space="preserve">  </w:t>
      </w:r>
      <w:r w:rsidRPr="00F338C3">
        <w:t>закона Д.И.</w:t>
      </w:r>
      <w:r w:rsidRPr="00F338C3">
        <w:rPr>
          <w:spacing w:val="-3"/>
        </w:rPr>
        <w:t xml:space="preserve"> </w:t>
      </w:r>
      <w:r w:rsidRPr="00F338C3">
        <w:t>Менделеева</w:t>
      </w:r>
      <w:r w:rsidRPr="00F338C3">
        <w:rPr>
          <w:spacing w:val="80"/>
        </w:rPr>
        <w:t xml:space="preserve">  </w:t>
      </w:r>
      <w:r w:rsidRPr="00F338C3">
        <w:t>и</w:t>
      </w:r>
      <w:r w:rsidRPr="00F338C3">
        <w:rPr>
          <w:spacing w:val="80"/>
        </w:rPr>
        <w:t xml:space="preserve">  </w:t>
      </w:r>
      <w:r w:rsidRPr="00F338C3">
        <w:t>демонстрировать</w:t>
      </w:r>
      <w:r w:rsidRPr="00F338C3">
        <w:rPr>
          <w:spacing w:val="80"/>
        </w:rPr>
        <w:t xml:space="preserve">  </w:t>
      </w:r>
      <w:r w:rsidRPr="00F338C3">
        <w:t>его</w:t>
      </w:r>
      <w:r w:rsidRPr="00F338C3">
        <w:rPr>
          <w:spacing w:val="80"/>
        </w:rPr>
        <w:t xml:space="preserve">  </w:t>
      </w:r>
      <w:r w:rsidRPr="00F338C3">
        <w:t>систематизирующую,</w:t>
      </w:r>
      <w:r w:rsidRPr="00F338C3">
        <w:rPr>
          <w:spacing w:val="80"/>
        </w:rPr>
        <w:t xml:space="preserve">  </w:t>
      </w:r>
      <w:r w:rsidRPr="00F338C3">
        <w:t>объяснительную и прогностическую функции;</w:t>
      </w:r>
    </w:p>
    <w:p w14:paraId="7C8C8191" w14:textId="77777777" w:rsidR="003E363C" w:rsidRPr="00F338C3" w:rsidRDefault="00937358" w:rsidP="00281BE0">
      <w:pPr>
        <w:pStyle w:val="a4"/>
        <w:ind w:left="0" w:right="848" w:firstLine="567"/>
      </w:pPr>
      <w:r w:rsidRPr="00F338C3">
        <w:t>сформированность умений характеризовать электронное строение атомов химических</w:t>
      </w:r>
      <w:r w:rsidRPr="00F338C3">
        <w:rPr>
          <w:spacing w:val="40"/>
        </w:rPr>
        <w:t xml:space="preserve"> </w:t>
      </w:r>
      <w:r w:rsidRPr="00F338C3">
        <w:t>элементов</w:t>
      </w:r>
      <w:r w:rsidRPr="00F338C3">
        <w:rPr>
          <w:spacing w:val="40"/>
        </w:rPr>
        <w:t xml:space="preserve"> </w:t>
      </w:r>
      <w:r w:rsidRPr="00F338C3">
        <w:t>1–4</w:t>
      </w:r>
      <w:r w:rsidRPr="00F338C3">
        <w:rPr>
          <w:spacing w:val="40"/>
        </w:rPr>
        <w:t xml:space="preserve"> </w:t>
      </w:r>
      <w:r w:rsidRPr="00F338C3">
        <w:t>периодов</w:t>
      </w:r>
      <w:r w:rsidRPr="00F338C3">
        <w:rPr>
          <w:spacing w:val="40"/>
        </w:rPr>
        <w:t xml:space="preserve"> </w:t>
      </w:r>
      <w:r w:rsidRPr="00F338C3">
        <w:t>Периодической</w:t>
      </w:r>
      <w:r w:rsidRPr="00F338C3">
        <w:rPr>
          <w:spacing w:val="40"/>
        </w:rPr>
        <w:t xml:space="preserve"> </w:t>
      </w:r>
      <w:r w:rsidRPr="00F338C3">
        <w:t>системы</w:t>
      </w:r>
      <w:r w:rsidRPr="00F338C3">
        <w:rPr>
          <w:spacing w:val="40"/>
        </w:rPr>
        <w:t xml:space="preserve"> </w:t>
      </w:r>
      <w:r w:rsidRPr="00F338C3">
        <w:t>химических</w:t>
      </w:r>
      <w:r w:rsidRPr="00F338C3">
        <w:rPr>
          <w:spacing w:val="40"/>
        </w:rPr>
        <w:t xml:space="preserve"> </w:t>
      </w:r>
      <w:r w:rsidRPr="00F338C3">
        <w:t>элементов Д.И.</w:t>
      </w:r>
      <w:r w:rsidRPr="00F338C3">
        <w:rPr>
          <w:spacing w:val="-4"/>
        </w:rPr>
        <w:t xml:space="preserve"> </w:t>
      </w:r>
      <w:r w:rsidRPr="00F338C3">
        <w:t xml:space="preserve">Менделеева, используя понятия «s-, p-, d-электронные </w:t>
      </w:r>
      <w:proofErr w:type="spellStart"/>
      <w:r w:rsidRPr="00F338C3">
        <w:t>орбитали</w:t>
      </w:r>
      <w:proofErr w:type="spellEnd"/>
      <w:r w:rsidRPr="00F338C3">
        <w:t>», «энергетические уровни», объяснять закономерности изменения свойств химических элементов и их соединений</w:t>
      </w:r>
      <w:r w:rsidRPr="00F338C3">
        <w:rPr>
          <w:spacing w:val="40"/>
        </w:rPr>
        <w:t xml:space="preserve"> </w:t>
      </w:r>
      <w:r w:rsidRPr="00F338C3">
        <w:t>по</w:t>
      </w:r>
      <w:r w:rsidRPr="00F338C3">
        <w:rPr>
          <w:spacing w:val="40"/>
        </w:rPr>
        <w:t xml:space="preserve"> </w:t>
      </w:r>
      <w:r w:rsidRPr="00F338C3">
        <w:t>периодам</w:t>
      </w:r>
      <w:r w:rsidRPr="00F338C3">
        <w:rPr>
          <w:spacing w:val="40"/>
        </w:rPr>
        <w:t xml:space="preserve"> </w:t>
      </w:r>
      <w:r w:rsidRPr="00F338C3">
        <w:t>и</w:t>
      </w:r>
      <w:r w:rsidRPr="00F338C3">
        <w:rPr>
          <w:spacing w:val="40"/>
        </w:rPr>
        <w:t xml:space="preserve"> </w:t>
      </w:r>
      <w:r w:rsidRPr="00F338C3">
        <w:t>группам</w:t>
      </w:r>
      <w:r w:rsidRPr="00F338C3">
        <w:rPr>
          <w:spacing w:val="40"/>
        </w:rPr>
        <w:t xml:space="preserve"> </w:t>
      </w:r>
      <w:r w:rsidRPr="00F338C3">
        <w:t>Периодической</w:t>
      </w:r>
      <w:r w:rsidRPr="00F338C3">
        <w:rPr>
          <w:spacing w:val="40"/>
        </w:rPr>
        <w:t xml:space="preserve"> </w:t>
      </w:r>
      <w:r w:rsidRPr="00F338C3">
        <w:t>системы</w:t>
      </w:r>
      <w:r w:rsidRPr="00F338C3">
        <w:rPr>
          <w:spacing w:val="40"/>
        </w:rPr>
        <w:t xml:space="preserve"> </w:t>
      </w:r>
      <w:r w:rsidRPr="00F338C3">
        <w:t>химических</w:t>
      </w:r>
      <w:r w:rsidRPr="00F338C3">
        <w:rPr>
          <w:spacing w:val="40"/>
        </w:rPr>
        <w:t xml:space="preserve"> </w:t>
      </w:r>
      <w:r w:rsidRPr="00F338C3">
        <w:t>элементов Д.И. Менделеева;</w:t>
      </w:r>
    </w:p>
    <w:p w14:paraId="35539615" w14:textId="77777777" w:rsidR="003E363C" w:rsidRPr="00F338C3" w:rsidRDefault="00937358" w:rsidP="00281BE0">
      <w:pPr>
        <w:pStyle w:val="a4"/>
        <w:ind w:left="0" w:right="848" w:firstLine="567"/>
      </w:pPr>
      <w:r w:rsidRPr="00F338C3">
        <w:t xml:space="preserve">сформированность умений характеризовать (описывать) общие химические свойства </w:t>
      </w:r>
      <w:r w:rsidRPr="00F338C3">
        <w:lastRenderedPageBreak/>
        <w:t>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62B16796" w14:textId="77777777" w:rsidR="003E363C" w:rsidRPr="00F338C3" w:rsidRDefault="00937358" w:rsidP="00281BE0">
      <w:pPr>
        <w:pStyle w:val="a4"/>
        <w:ind w:left="0" w:right="850" w:firstLine="567"/>
      </w:pPr>
      <w:r w:rsidRPr="00F338C3">
        <w:t>сформированность</w:t>
      </w:r>
      <w:r w:rsidRPr="00F338C3">
        <w:rPr>
          <w:spacing w:val="80"/>
        </w:rPr>
        <w:t xml:space="preserve">   </w:t>
      </w:r>
      <w:r w:rsidRPr="00F338C3">
        <w:t>умения</w:t>
      </w:r>
      <w:r w:rsidRPr="00F338C3">
        <w:rPr>
          <w:spacing w:val="80"/>
        </w:rPr>
        <w:t xml:space="preserve">   </w:t>
      </w:r>
      <w:r w:rsidRPr="00F338C3">
        <w:t>классифицировать</w:t>
      </w:r>
      <w:r w:rsidRPr="00F338C3">
        <w:rPr>
          <w:spacing w:val="80"/>
        </w:rPr>
        <w:t xml:space="preserve">   </w:t>
      </w:r>
      <w:r w:rsidRPr="00F338C3">
        <w:t>химические</w:t>
      </w:r>
      <w:r w:rsidRPr="00F338C3">
        <w:rPr>
          <w:spacing w:val="80"/>
        </w:rPr>
        <w:t xml:space="preserve">   </w:t>
      </w:r>
      <w:r w:rsidRPr="00F338C3">
        <w:t>реакции</w:t>
      </w:r>
      <w:r w:rsidRPr="00F338C3">
        <w:rPr>
          <w:spacing w:val="80"/>
          <w:w w:val="150"/>
        </w:rPr>
        <w:t xml:space="preserve"> </w:t>
      </w:r>
      <w:r w:rsidRPr="00F338C3">
        <w:t xml:space="preserve">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w:t>
      </w:r>
      <w:r w:rsidRPr="00F338C3">
        <w:rPr>
          <w:spacing w:val="-2"/>
        </w:rPr>
        <w:t>катализатора);</w:t>
      </w:r>
    </w:p>
    <w:p w14:paraId="4ADFDC07" w14:textId="77777777" w:rsidR="003E363C" w:rsidRPr="00F338C3" w:rsidRDefault="00937358" w:rsidP="00281BE0">
      <w:pPr>
        <w:pStyle w:val="a4"/>
        <w:ind w:left="0" w:right="847" w:firstLine="567"/>
      </w:pPr>
      <w:r w:rsidRPr="00F338C3">
        <w:t>сформированность умений</w:t>
      </w:r>
      <w:r w:rsidRPr="00F338C3">
        <w:rPr>
          <w:spacing w:val="-2"/>
        </w:rPr>
        <w:t xml:space="preserve"> </w:t>
      </w:r>
      <w:r w:rsidRPr="00F338C3">
        <w:t>составлять уравнения</w:t>
      </w:r>
      <w:r w:rsidRPr="00F338C3">
        <w:rPr>
          <w:spacing w:val="-3"/>
        </w:rPr>
        <w:t xml:space="preserve"> </w:t>
      </w:r>
      <w:r w:rsidRPr="00F338C3">
        <w:t>реакций</w:t>
      </w:r>
      <w:r w:rsidRPr="00F338C3">
        <w:rPr>
          <w:spacing w:val="-2"/>
        </w:rPr>
        <w:t xml:space="preserve"> </w:t>
      </w:r>
      <w:r w:rsidRPr="00F338C3">
        <w:t>различных</w:t>
      </w:r>
      <w:r w:rsidRPr="00F338C3">
        <w:rPr>
          <w:spacing w:val="-3"/>
        </w:rPr>
        <w:t xml:space="preserve"> </w:t>
      </w:r>
      <w:r w:rsidRPr="00F338C3">
        <w:t>типов,</w:t>
      </w:r>
      <w:r w:rsidRPr="00F338C3">
        <w:rPr>
          <w:spacing w:val="-4"/>
        </w:rPr>
        <w:t xml:space="preserve"> </w:t>
      </w:r>
      <w:r w:rsidRPr="00F338C3">
        <w:t xml:space="preserve">полные </w:t>
      </w:r>
      <w:proofErr w:type="gramStart"/>
      <w:r w:rsidRPr="00F338C3">
        <w:t>и</w:t>
      </w:r>
      <w:r w:rsidRPr="00F338C3">
        <w:rPr>
          <w:spacing w:val="80"/>
          <w:w w:val="150"/>
        </w:rPr>
        <w:t xml:space="preserve">  </w:t>
      </w:r>
      <w:r w:rsidRPr="00F338C3">
        <w:t>сокращённые</w:t>
      </w:r>
      <w:proofErr w:type="gramEnd"/>
      <w:r w:rsidRPr="00F338C3">
        <w:rPr>
          <w:spacing w:val="80"/>
          <w:w w:val="150"/>
        </w:rPr>
        <w:t xml:space="preserve">  </w:t>
      </w:r>
      <w:r w:rsidRPr="00F338C3">
        <w:t>уравнения</w:t>
      </w:r>
      <w:r w:rsidRPr="00F338C3">
        <w:rPr>
          <w:spacing w:val="80"/>
          <w:w w:val="150"/>
        </w:rPr>
        <w:t xml:space="preserve">  </w:t>
      </w:r>
      <w:r w:rsidRPr="00F338C3">
        <w:t>реакций</w:t>
      </w:r>
      <w:r w:rsidRPr="00F338C3">
        <w:rPr>
          <w:spacing w:val="80"/>
          <w:w w:val="150"/>
        </w:rPr>
        <w:t xml:space="preserve">  </w:t>
      </w:r>
      <w:r w:rsidRPr="00F338C3">
        <w:t>ионного</w:t>
      </w:r>
      <w:r w:rsidRPr="00F338C3">
        <w:rPr>
          <w:spacing w:val="80"/>
          <w:w w:val="150"/>
        </w:rPr>
        <w:t xml:space="preserve">  </w:t>
      </w:r>
      <w:r w:rsidRPr="00F338C3">
        <w:t>обмена,</w:t>
      </w:r>
      <w:r w:rsidRPr="00F338C3">
        <w:rPr>
          <w:spacing w:val="80"/>
          <w:w w:val="150"/>
        </w:rPr>
        <w:t xml:space="preserve">  </w:t>
      </w:r>
      <w:r w:rsidRPr="00F338C3">
        <w:t>учитывая</w:t>
      </w:r>
      <w:r w:rsidRPr="00F338C3">
        <w:rPr>
          <w:spacing w:val="80"/>
          <w:w w:val="150"/>
        </w:rPr>
        <w:t xml:space="preserve">  </w:t>
      </w:r>
      <w:r w:rsidRPr="00F338C3">
        <w:t>условия, при которых эти реакции идут до конца;</w:t>
      </w:r>
    </w:p>
    <w:p w14:paraId="0908E006" w14:textId="77777777" w:rsidR="003E363C" w:rsidRPr="00F338C3" w:rsidRDefault="00937358" w:rsidP="00281BE0">
      <w:pPr>
        <w:pStyle w:val="a4"/>
        <w:spacing w:before="1"/>
        <w:ind w:left="0" w:right="851" w:firstLine="567"/>
      </w:pPr>
      <w:r w:rsidRPr="00F338C3">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3486F3BD" w14:textId="77777777" w:rsidR="003E363C" w:rsidRPr="00F338C3" w:rsidRDefault="00937358" w:rsidP="00281BE0">
      <w:pPr>
        <w:pStyle w:val="a4"/>
        <w:ind w:left="0" w:right="849" w:firstLine="567"/>
      </w:pPr>
      <w:r w:rsidRPr="00F338C3">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38415DEC" w14:textId="77777777" w:rsidR="003E363C" w:rsidRPr="00F338C3" w:rsidRDefault="00937358" w:rsidP="00281BE0">
      <w:pPr>
        <w:pStyle w:val="a4"/>
        <w:ind w:left="0" w:right="851" w:firstLine="567"/>
      </w:pPr>
      <w:r w:rsidRPr="00F338C3">
        <w:t>сформированность умений объяснять</w:t>
      </w:r>
      <w:r w:rsidRPr="00F338C3">
        <w:rPr>
          <w:spacing w:val="-4"/>
        </w:rPr>
        <w:t xml:space="preserve"> </w:t>
      </w:r>
      <w:r w:rsidRPr="00F338C3">
        <w:t>зависимость</w:t>
      </w:r>
      <w:r w:rsidRPr="00F338C3">
        <w:rPr>
          <w:spacing w:val="-3"/>
        </w:rPr>
        <w:t xml:space="preserve"> </w:t>
      </w:r>
      <w:r w:rsidRPr="00F338C3">
        <w:t>скорости</w:t>
      </w:r>
      <w:r w:rsidRPr="00F338C3">
        <w:rPr>
          <w:spacing w:val="-3"/>
        </w:rPr>
        <w:t xml:space="preserve"> </w:t>
      </w:r>
      <w:r w:rsidRPr="00F338C3">
        <w:t>химической</w:t>
      </w:r>
      <w:r w:rsidRPr="00F338C3">
        <w:rPr>
          <w:spacing w:val="-3"/>
        </w:rPr>
        <w:t xml:space="preserve"> </w:t>
      </w:r>
      <w:r w:rsidRPr="00F338C3">
        <w:t>реакции</w:t>
      </w:r>
      <w:r w:rsidRPr="00F338C3">
        <w:rPr>
          <w:spacing w:val="-3"/>
        </w:rPr>
        <w:t xml:space="preserve"> </w:t>
      </w:r>
      <w:r w:rsidRPr="00F338C3">
        <w:t>от различных</w:t>
      </w:r>
      <w:r w:rsidRPr="00F338C3">
        <w:rPr>
          <w:spacing w:val="80"/>
        </w:rPr>
        <w:t xml:space="preserve">    </w:t>
      </w:r>
      <w:proofErr w:type="gramStart"/>
      <w:r w:rsidRPr="00F338C3">
        <w:t>факторов;</w:t>
      </w:r>
      <w:r w:rsidRPr="00F338C3">
        <w:rPr>
          <w:spacing w:val="80"/>
        </w:rPr>
        <w:t xml:space="preserve">   </w:t>
      </w:r>
      <w:proofErr w:type="gramEnd"/>
      <w:r w:rsidRPr="00F338C3">
        <w:rPr>
          <w:spacing w:val="80"/>
        </w:rPr>
        <w:t xml:space="preserve"> </w:t>
      </w:r>
      <w:r w:rsidRPr="00F338C3">
        <w:t>характер</w:t>
      </w:r>
      <w:r w:rsidRPr="00F338C3">
        <w:rPr>
          <w:spacing w:val="80"/>
        </w:rPr>
        <w:t xml:space="preserve">    </w:t>
      </w:r>
      <w:r w:rsidRPr="00F338C3">
        <w:t>смещения</w:t>
      </w:r>
      <w:r w:rsidRPr="00F338C3">
        <w:rPr>
          <w:spacing w:val="80"/>
        </w:rPr>
        <w:t xml:space="preserve">    </w:t>
      </w:r>
      <w:r w:rsidRPr="00F338C3">
        <w:t>химического</w:t>
      </w:r>
      <w:r w:rsidRPr="00F338C3">
        <w:rPr>
          <w:spacing w:val="80"/>
        </w:rPr>
        <w:t xml:space="preserve">    </w:t>
      </w:r>
      <w:r w:rsidRPr="00F338C3">
        <w:t xml:space="preserve">равновесия в зависимости от внешнего воздействия (принцип Ле </w:t>
      </w:r>
      <w:proofErr w:type="spellStart"/>
      <w:r w:rsidRPr="00F338C3">
        <w:t>Шателье</w:t>
      </w:r>
      <w:proofErr w:type="spellEnd"/>
      <w:r w:rsidRPr="00F338C3">
        <w:t>);</w:t>
      </w:r>
    </w:p>
    <w:p w14:paraId="3EBCEC6B" w14:textId="77777777" w:rsidR="003E363C" w:rsidRPr="00F338C3" w:rsidRDefault="00937358" w:rsidP="00281BE0">
      <w:pPr>
        <w:pStyle w:val="a4"/>
        <w:spacing w:before="1"/>
        <w:ind w:left="0" w:right="852" w:firstLine="567"/>
      </w:pPr>
      <w:proofErr w:type="gramStart"/>
      <w:r w:rsidRPr="00F338C3">
        <w:t>сформированность</w:t>
      </w:r>
      <w:r w:rsidRPr="00F338C3">
        <w:rPr>
          <w:spacing w:val="40"/>
        </w:rPr>
        <w:t xml:space="preserve">  </w:t>
      </w:r>
      <w:r w:rsidRPr="00F338C3">
        <w:t>умений</w:t>
      </w:r>
      <w:proofErr w:type="gramEnd"/>
      <w:r w:rsidRPr="00F338C3">
        <w:rPr>
          <w:spacing w:val="40"/>
        </w:rPr>
        <w:t xml:space="preserve">  </w:t>
      </w:r>
      <w:r w:rsidRPr="00F338C3">
        <w:t>характеризовать</w:t>
      </w:r>
      <w:r w:rsidRPr="00F338C3">
        <w:rPr>
          <w:spacing w:val="40"/>
        </w:rPr>
        <w:t xml:space="preserve">  </w:t>
      </w:r>
      <w:r w:rsidRPr="00F338C3">
        <w:t>химические</w:t>
      </w:r>
      <w:r w:rsidRPr="00F338C3">
        <w:rPr>
          <w:spacing w:val="40"/>
        </w:rPr>
        <w:t xml:space="preserve">  </w:t>
      </w:r>
      <w:r w:rsidRPr="00F338C3">
        <w:t>процессы,</w:t>
      </w:r>
      <w:r w:rsidRPr="00F338C3">
        <w:rPr>
          <w:spacing w:val="40"/>
        </w:rPr>
        <w:t xml:space="preserve">  </w:t>
      </w:r>
      <w:r w:rsidRPr="00F338C3">
        <w:t xml:space="preserve">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w:t>
      </w:r>
      <w:r w:rsidRPr="00F338C3">
        <w:rPr>
          <w:spacing w:val="-2"/>
        </w:rPr>
        <w:t>производства;</w:t>
      </w:r>
    </w:p>
    <w:p w14:paraId="0E5642B5" w14:textId="77777777" w:rsidR="003E363C" w:rsidRPr="00F338C3" w:rsidRDefault="00937358" w:rsidP="00281BE0">
      <w:pPr>
        <w:pStyle w:val="a4"/>
        <w:spacing w:before="67"/>
        <w:ind w:left="0" w:firstLine="567"/>
      </w:pPr>
      <w:proofErr w:type="gramStart"/>
      <w:r w:rsidRPr="00F338C3">
        <w:t>сформированность</w:t>
      </w:r>
      <w:r w:rsidRPr="00F338C3">
        <w:rPr>
          <w:spacing w:val="27"/>
        </w:rPr>
        <w:t xml:space="preserve">  </w:t>
      </w:r>
      <w:r w:rsidRPr="00F338C3">
        <w:t>умений</w:t>
      </w:r>
      <w:proofErr w:type="gramEnd"/>
      <w:r w:rsidRPr="00F338C3">
        <w:rPr>
          <w:spacing w:val="25"/>
        </w:rPr>
        <w:t xml:space="preserve">  </w:t>
      </w:r>
      <w:r w:rsidRPr="00F338C3">
        <w:t>проводить</w:t>
      </w:r>
      <w:r w:rsidRPr="00F338C3">
        <w:rPr>
          <w:spacing w:val="26"/>
        </w:rPr>
        <w:t xml:space="preserve">  </w:t>
      </w:r>
      <w:r w:rsidRPr="00F338C3">
        <w:t>вычисления</w:t>
      </w:r>
      <w:r w:rsidRPr="00F338C3">
        <w:rPr>
          <w:spacing w:val="26"/>
        </w:rPr>
        <w:t xml:space="preserve">  </w:t>
      </w:r>
      <w:r w:rsidRPr="00F338C3">
        <w:t>с</w:t>
      </w:r>
      <w:r w:rsidRPr="00F338C3">
        <w:rPr>
          <w:spacing w:val="25"/>
        </w:rPr>
        <w:t xml:space="preserve">  </w:t>
      </w:r>
      <w:r w:rsidRPr="00F338C3">
        <w:t>использованием</w:t>
      </w:r>
      <w:r w:rsidRPr="00F338C3">
        <w:rPr>
          <w:spacing w:val="26"/>
        </w:rPr>
        <w:t xml:space="preserve">  </w:t>
      </w:r>
      <w:r w:rsidRPr="00F338C3">
        <w:rPr>
          <w:spacing w:val="-2"/>
        </w:rPr>
        <w:t>понятия</w:t>
      </w:r>
    </w:p>
    <w:p w14:paraId="1E49CFEE" w14:textId="77777777" w:rsidR="003E363C" w:rsidRPr="00F338C3" w:rsidRDefault="00937358" w:rsidP="00281BE0">
      <w:pPr>
        <w:pStyle w:val="a4"/>
        <w:spacing w:before="139"/>
        <w:ind w:left="0" w:right="851" w:firstLine="567"/>
      </w:pPr>
      <w:r w:rsidRPr="00F338C3">
        <w:t>«массовая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w:t>
      </w:r>
      <w:r w:rsidRPr="00F338C3">
        <w:rPr>
          <w:spacing w:val="40"/>
        </w:rPr>
        <w:t xml:space="preserve"> </w:t>
      </w:r>
      <w:r w:rsidRPr="00F338C3">
        <w:t>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10BA9D74" w14:textId="77777777" w:rsidR="003E363C" w:rsidRPr="00F338C3" w:rsidRDefault="00937358" w:rsidP="00281BE0">
      <w:pPr>
        <w:pStyle w:val="a4"/>
        <w:spacing w:before="1"/>
        <w:ind w:left="0" w:right="848" w:firstLine="567"/>
      </w:pPr>
      <w:r w:rsidRPr="00F338C3">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62372343" w14:textId="77777777" w:rsidR="003E363C" w:rsidRPr="00F338C3" w:rsidRDefault="00937358" w:rsidP="00281BE0">
      <w:pPr>
        <w:pStyle w:val="a4"/>
        <w:ind w:left="0" w:right="848" w:firstLine="567"/>
      </w:pPr>
      <w:r w:rsidRPr="00F338C3">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8509D0D" w14:textId="77777777" w:rsidR="003E363C" w:rsidRPr="00F338C3" w:rsidRDefault="00937358" w:rsidP="00281BE0">
      <w:pPr>
        <w:pStyle w:val="a4"/>
        <w:spacing w:before="1"/>
        <w:ind w:left="0" w:right="852" w:firstLine="567"/>
      </w:pPr>
      <w:r w:rsidRPr="00F338C3">
        <w:t>сформированность умений критически анализировать химическую информацию, получаемую из разных источников (средства массовой коммуникации, Интернет и</w:t>
      </w:r>
      <w:r w:rsidRPr="00F338C3">
        <w:rPr>
          <w:spacing w:val="40"/>
        </w:rPr>
        <w:t xml:space="preserve"> </w:t>
      </w:r>
      <w:r w:rsidRPr="00F338C3">
        <w:rPr>
          <w:spacing w:val="-2"/>
        </w:rPr>
        <w:t>других);</w:t>
      </w:r>
    </w:p>
    <w:p w14:paraId="47A5E226" w14:textId="77777777" w:rsidR="003E363C" w:rsidRPr="00F338C3" w:rsidRDefault="00937358" w:rsidP="00281BE0">
      <w:pPr>
        <w:pStyle w:val="a4"/>
        <w:ind w:left="0" w:right="848" w:firstLine="567"/>
      </w:pPr>
      <w:r w:rsidRPr="00F338C3">
        <w:t>сформированность умений соблюдать правила экологически целесообразного поведения</w:t>
      </w:r>
      <w:r w:rsidRPr="00F338C3">
        <w:rPr>
          <w:spacing w:val="80"/>
          <w:w w:val="150"/>
        </w:rPr>
        <w:t xml:space="preserve"> </w:t>
      </w:r>
      <w:r w:rsidRPr="00F338C3">
        <w:t>в</w:t>
      </w:r>
      <w:r w:rsidRPr="00F338C3">
        <w:rPr>
          <w:spacing w:val="80"/>
          <w:w w:val="150"/>
        </w:rPr>
        <w:t xml:space="preserve"> </w:t>
      </w:r>
      <w:r w:rsidRPr="00F338C3">
        <w:t>быту</w:t>
      </w:r>
      <w:r w:rsidRPr="00F338C3">
        <w:rPr>
          <w:spacing w:val="79"/>
          <w:w w:val="150"/>
        </w:rPr>
        <w:t xml:space="preserve"> </w:t>
      </w:r>
      <w:r w:rsidRPr="00F338C3">
        <w:t>и</w:t>
      </w:r>
      <w:r w:rsidRPr="00F338C3">
        <w:rPr>
          <w:spacing w:val="80"/>
          <w:w w:val="150"/>
        </w:rPr>
        <w:t xml:space="preserve"> </w:t>
      </w:r>
      <w:r w:rsidRPr="00F338C3">
        <w:t>трудовой</w:t>
      </w:r>
      <w:r w:rsidRPr="00F338C3">
        <w:rPr>
          <w:spacing w:val="80"/>
          <w:w w:val="150"/>
        </w:rPr>
        <w:t xml:space="preserve"> </w:t>
      </w:r>
      <w:r w:rsidRPr="00F338C3">
        <w:t>деятельности</w:t>
      </w:r>
      <w:r w:rsidRPr="00F338C3">
        <w:rPr>
          <w:spacing w:val="80"/>
          <w:w w:val="150"/>
        </w:rPr>
        <w:t xml:space="preserve"> </w:t>
      </w:r>
      <w:r w:rsidRPr="00F338C3">
        <w:t>в</w:t>
      </w:r>
      <w:r w:rsidRPr="00F338C3">
        <w:rPr>
          <w:spacing w:val="80"/>
          <w:w w:val="150"/>
        </w:rPr>
        <w:t xml:space="preserve"> </w:t>
      </w:r>
      <w:r w:rsidRPr="00F338C3">
        <w:t>целях</w:t>
      </w:r>
      <w:r w:rsidRPr="00F338C3">
        <w:rPr>
          <w:spacing w:val="80"/>
          <w:w w:val="150"/>
        </w:rPr>
        <w:t xml:space="preserve"> </w:t>
      </w:r>
      <w:r w:rsidRPr="00F338C3">
        <w:t>сохранения</w:t>
      </w:r>
      <w:r w:rsidRPr="00F338C3">
        <w:rPr>
          <w:spacing w:val="80"/>
          <w:w w:val="150"/>
        </w:rPr>
        <w:t xml:space="preserve"> </w:t>
      </w:r>
      <w:r w:rsidRPr="00F338C3">
        <w:t>своего</w:t>
      </w:r>
      <w:r w:rsidRPr="00F338C3">
        <w:rPr>
          <w:spacing w:val="80"/>
          <w:w w:val="150"/>
        </w:rPr>
        <w:t xml:space="preserve"> </w:t>
      </w:r>
      <w:r w:rsidRPr="00F338C3">
        <w:t>здоровья и окружающей природной среды, осознавать опасность воздействия на живые организмы определённых</w:t>
      </w:r>
      <w:r w:rsidRPr="00F338C3">
        <w:rPr>
          <w:spacing w:val="69"/>
          <w:w w:val="150"/>
        </w:rPr>
        <w:t xml:space="preserve">   </w:t>
      </w:r>
      <w:r w:rsidRPr="00F338C3">
        <w:t>веществ,</w:t>
      </w:r>
      <w:r w:rsidRPr="00F338C3">
        <w:rPr>
          <w:spacing w:val="69"/>
          <w:w w:val="150"/>
        </w:rPr>
        <w:t xml:space="preserve">   </w:t>
      </w:r>
      <w:r w:rsidRPr="00F338C3">
        <w:t>понимая</w:t>
      </w:r>
      <w:r w:rsidRPr="00F338C3">
        <w:rPr>
          <w:spacing w:val="69"/>
          <w:w w:val="150"/>
        </w:rPr>
        <w:t xml:space="preserve">   </w:t>
      </w:r>
      <w:r w:rsidRPr="00F338C3">
        <w:t>смысл</w:t>
      </w:r>
      <w:r w:rsidRPr="00F338C3">
        <w:rPr>
          <w:spacing w:val="69"/>
          <w:w w:val="150"/>
        </w:rPr>
        <w:t xml:space="preserve">   </w:t>
      </w:r>
      <w:r w:rsidRPr="00F338C3">
        <w:t>показателя</w:t>
      </w:r>
      <w:r w:rsidRPr="00F338C3">
        <w:rPr>
          <w:spacing w:val="69"/>
          <w:w w:val="150"/>
        </w:rPr>
        <w:t xml:space="preserve">   </w:t>
      </w:r>
      <w:r w:rsidRPr="00F338C3">
        <w:t>ПДК,</w:t>
      </w:r>
      <w:r w:rsidRPr="00F338C3">
        <w:rPr>
          <w:spacing w:val="69"/>
          <w:w w:val="150"/>
        </w:rPr>
        <w:t xml:space="preserve">   </w:t>
      </w:r>
      <w:r w:rsidRPr="00F338C3">
        <w:t>пояснять на</w:t>
      </w:r>
      <w:r w:rsidRPr="00F338C3">
        <w:rPr>
          <w:spacing w:val="40"/>
        </w:rPr>
        <w:t xml:space="preserve">  </w:t>
      </w:r>
      <w:r w:rsidRPr="00F338C3">
        <w:t>примерах</w:t>
      </w:r>
      <w:r w:rsidRPr="00F338C3">
        <w:rPr>
          <w:spacing w:val="40"/>
        </w:rPr>
        <w:t xml:space="preserve">  </w:t>
      </w:r>
      <w:r w:rsidRPr="00F338C3">
        <w:t>способы</w:t>
      </w:r>
      <w:r w:rsidRPr="00F338C3">
        <w:rPr>
          <w:spacing w:val="40"/>
        </w:rPr>
        <w:t xml:space="preserve">  </w:t>
      </w:r>
      <w:r w:rsidRPr="00F338C3">
        <w:t>уменьшения</w:t>
      </w:r>
      <w:r w:rsidRPr="00F338C3">
        <w:rPr>
          <w:spacing w:val="40"/>
        </w:rPr>
        <w:t xml:space="preserve">  </w:t>
      </w:r>
      <w:r w:rsidRPr="00F338C3">
        <w:t>и</w:t>
      </w:r>
      <w:r w:rsidRPr="00F338C3">
        <w:rPr>
          <w:spacing w:val="40"/>
        </w:rPr>
        <w:t xml:space="preserve">  </w:t>
      </w:r>
      <w:r w:rsidRPr="00F338C3">
        <w:t>предотвращения</w:t>
      </w:r>
      <w:r w:rsidRPr="00F338C3">
        <w:rPr>
          <w:spacing w:val="40"/>
        </w:rPr>
        <w:t xml:space="preserve">  </w:t>
      </w:r>
      <w:r w:rsidRPr="00F338C3">
        <w:t>их</w:t>
      </w:r>
      <w:r w:rsidRPr="00F338C3">
        <w:rPr>
          <w:spacing w:val="40"/>
        </w:rPr>
        <w:t xml:space="preserve">  </w:t>
      </w:r>
      <w:r w:rsidRPr="00F338C3">
        <w:t>вредного</w:t>
      </w:r>
      <w:r w:rsidRPr="00F338C3">
        <w:rPr>
          <w:spacing w:val="40"/>
        </w:rPr>
        <w:t xml:space="preserve">  </w:t>
      </w:r>
      <w:r w:rsidRPr="00F338C3">
        <w:t>воздействия на организм человека;</w:t>
      </w:r>
    </w:p>
    <w:p w14:paraId="41E1B155" w14:textId="77777777" w:rsidR="003E363C" w:rsidRPr="00F338C3" w:rsidRDefault="00937358" w:rsidP="00281BE0">
      <w:pPr>
        <w:pStyle w:val="a4"/>
        <w:ind w:left="0" w:right="849" w:firstLine="567"/>
      </w:pPr>
      <w:r w:rsidRPr="00F338C3">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0A5CE871" w14:textId="77777777" w:rsidR="003E363C" w:rsidRPr="00F338C3" w:rsidRDefault="00937358" w:rsidP="00281BE0">
      <w:pPr>
        <w:pStyle w:val="a4"/>
        <w:ind w:left="0" w:right="853" w:firstLine="567"/>
      </w:pPr>
      <w:r w:rsidRPr="00F338C3">
        <w:t>для слепых и слабовидящих обучающихся: умение использовать рельефно точечную систему обозначений Л. Брайля для записи химических формул.</w:t>
      </w:r>
    </w:p>
    <w:p w14:paraId="294DF35F" w14:textId="4CEC23BB" w:rsidR="003E363C" w:rsidRPr="00F338C3" w:rsidRDefault="003E363C" w:rsidP="00281BE0">
      <w:pPr>
        <w:pStyle w:val="a4"/>
        <w:spacing w:before="144"/>
        <w:ind w:left="0" w:firstLine="567"/>
      </w:pPr>
    </w:p>
    <w:p w14:paraId="1A239846" w14:textId="77777777" w:rsidR="00D426D5" w:rsidRPr="00F338C3" w:rsidRDefault="00D426D5" w:rsidP="00281BE0">
      <w:pPr>
        <w:pStyle w:val="a4"/>
        <w:spacing w:before="144"/>
        <w:ind w:left="0" w:firstLine="567"/>
      </w:pPr>
    </w:p>
    <w:p w14:paraId="2E7E3F75" w14:textId="77777777" w:rsidR="003E363C" w:rsidRPr="00F338C3" w:rsidRDefault="00937358" w:rsidP="00E75964">
      <w:pPr>
        <w:pStyle w:val="1"/>
        <w:numPr>
          <w:ilvl w:val="2"/>
          <w:numId w:val="74"/>
        </w:numPr>
        <w:tabs>
          <w:tab w:val="left" w:pos="2206"/>
        </w:tabs>
        <w:ind w:left="0" w:right="847" w:firstLine="567"/>
      </w:pPr>
      <w:r w:rsidRPr="00F338C3">
        <w:t>Федеральная</w:t>
      </w:r>
      <w:r w:rsidRPr="00F338C3">
        <w:rPr>
          <w:spacing w:val="40"/>
        </w:rPr>
        <w:t xml:space="preserve"> </w:t>
      </w:r>
      <w:r w:rsidRPr="00F338C3">
        <w:t>рабочая</w:t>
      </w:r>
      <w:r w:rsidRPr="00F338C3">
        <w:rPr>
          <w:spacing w:val="40"/>
        </w:rPr>
        <w:t xml:space="preserve"> </w:t>
      </w:r>
      <w:r w:rsidRPr="00F338C3">
        <w:t>программа</w:t>
      </w:r>
      <w:r w:rsidRPr="00F338C3">
        <w:rPr>
          <w:spacing w:val="40"/>
        </w:rPr>
        <w:t xml:space="preserve"> </w:t>
      </w:r>
      <w:r w:rsidRPr="00F338C3">
        <w:t>по</w:t>
      </w:r>
      <w:r w:rsidRPr="00F338C3">
        <w:rPr>
          <w:spacing w:val="40"/>
        </w:rPr>
        <w:t xml:space="preserve"> </w:t>
      </w:r>
      <w:r w:rsidRPr="00F338C3">
        <w:t>учебному</w:t>
      </w:r>
      <w:r w:rsidRPr="00F338C3">
        <w:rPr>
          <w:spacing w:val="40"/>
        </w:rPr>
        <w:t xml:space="preserve"> </w:t>
      </w:r>
      <w:r w:rsidRPr="00F338C3">
        <w:t>предмету</w:t>
      </w:r>
      <w:r w:rsidRPr="00F338C3">
        <w:rPr>
          <w:spacing w:val="40"/>
        </w:rPr>
        <w:t xml:space="preserve"> </w:t>
      </w:r>
      <w:r w:rsidRPr="00F338C3">
        <w:t>«Биология» (базовый уровень).</w:t>
      </w:r>
    </w:p>
    <w:p w14:paraId="7CD05D73" w14:textId="1B506227" w:rsidR="003E363C" w:rsidRPr="00F338C3" w:rsidRDefault="00937358" w:rsidP="00D426D5">
      <w:pPr>
        <w:pStyle w:val="a4"/>
        <w:ind w:left="0" w:right="845" w:firstLine="567"/>
      </w:pPr>
      <w:r w:rsidRPr="00F338C3">
        <w:t>Федеральная рабочая программа по учебному предмету «Биология» (базовый уровень)</w:t>
      </w:r>
      <w:r w:rsidRPr="00F338C3">
        <w:rPr>
          <w:spacing w:val="6"/>
        </w:rPr>
        <w:t xml:space="preserve"> </w:t>
      </w:r>
      <w:r w:rsidRPr="00F338C3">
        <w:t>(предметная</w:t>
      </w:r>
      <w:r w:rsidRPr="00F338C3">
        <w:rPr>
          <w:spacing w:val="10"/>
        </w:rPr>
        <w:t xml:space="preserve"> </w:t>
      </w:r>
      <w:r w:rsidRPr="00F338C3">
        <w:t>область</w:t>
      </w:r>
      <w:r w:rsidRPr="00F338C3">
        <w:rPr>
          <w:spacing w:val="15"/>
        </w:rPr>
        <w:t xml:space="preserve"> </w:t>
      </w:r>
      <w:r w:rsidRPr="00F338C3">
        <w:t>«Естественно-научные</w:t>
      </w:r>
      <w:r w:rsidRPr="00F338C3">
        <w:rPr>
          <w:spacing w:val="9"/>
        </w:rPr>
        <w:t xml:space="preserve"> </w:t>
      </w:r>
      <w:r w:rsidRPr="00F338C3">
        <w:t>предметы»)</w:t>
      </w:r>
      <w:r w:rsidRPr="00F338C3">
        <w:rPr>
          <w:spacing w:val="14"/>
        </w:rPr>
        <w:t xml:space="preserve"> </w:t>
      </w:r>
      <w:r w:rsidRPr="00F338C3">
        <w:t>(далее</w:t>
      </w:r>
      <w:r w:rsidRPr="00F338C3">
        <w:rPr>
          <w:spacing w:val="8"/>
        </w:rPr>
        <w:t xml:space="preserve"> </w:t>
      </w:r>
      <w:r w:rsidRPr="00F338C3">
        <w:t>соответственно</w:t>
      </w:r>
      <w:r w:rsidRPr="00F338C3">
        <w:rPr>
          <w:spacing w:val="15"/>
        </w:rPr>
        <w:t xml:space="preserve"> </w:t>
      </w:r>
      <w:r w:rsidRPr="00F338C3">
        <w:rPr>
          <w:spacing w:val="-10"/>
        </w:rPr>
        <w:t>–</w:t>
      </w:r>
      <w:r w:rsidR="00D426D5" w:rsidRPr="00F338C3">
        <w:t xml:space="preserve"> </w:t>
      </w:r>
      <w:r w:rsidRPr="00F338C3">
        <w:t xml:space="preserve">программа по </w:t>
      </w:r>
      <w:r w:rsidRPr="00F338C3">
        <w:lastRenderedPageBreak/>
        <w:t>биологии, биология) включает пояснительную записку, содержание обучения, планируемые результаты освоения программы по биологии.</w:t>
      </w:r>
    </w:p>
    <w:p w14:paraId="609E0EF2" w14:textId="77777777" w:rsidR="003E363C" w:rsidRPr="00F338C3" w:rsidRDefault="00937358" w:rsidP="00281BE0">
      <w:pPr>
        <w:pStyle w:val="a4"/>
        <w:ind w:left="0" w:right="847" w:firstLine="567"/>
      </w:pPr>
      <w:r w:rsidRPr="00F338C3">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2AB031A8" w14:textId="77777777" w:rsidR="003E363C" w:rsidRPr="00F338C3" w:rsidRDefault="00937358" w:rsidP="00281BE0">
      <w:pPr>
        <w:pStyle w:val="a4"/>
        <w:ind w:left="0" w:right="855" w:firstLine="567"/>
      </w:pPr>
      <w:r w:rsidRPr="00F338C3">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446DC868" w14:textId="75D22185" w:rsidR="003E363C" w:rsidRPr="00F338C3" w:rsidRDefault="00937358" w:rsidP="00281BE0">
      <w:pPr>
        <w:pStyle w:val="a4"/>
        <w:ind w:left="0" w:right="850" w:firstLine="567"/>
      </w:pPr>
      <w:r w:rsidRPr="00F338C3">
        <w:t>Планируемые результаты освоения программы по биологии включают личностные, метапредметные результаты за весь период обучения</w:t>
      </w:r>
      <w:r w:rsidR="00D426D5" w:rsidRPr="00F338C3">
        <w:t xml:space="preserve"> </w:t>
      </w:r>
      <w:r w:rsidRPr="00F338C3">
        <w:t>на уровне среднего общего образования, а также предметные достижения обучающегося за каждый год обучения.</w:t>
      </w:r>
    </w:p>
    <w:p w14:paraId="42AE1778" w14:textId="77777777" w:rsidR="003E363C" w:rsidRPr="00F338C3" w:rsidRDefault="003E363C" w:rsidP="00281BE0">
      <w:pPr>
        <w:pStyle w:val="a4"/>
        <w:spacing w:before="134"/>
        <w:ind w:left="0" w:firstLine="567"/>
      </w:pPr>
    </w:p>
    <w:p w14:paraId="2BC740B2" w14:textId="77777777" w:rsidR="003E363C" w:rsidRPr="00F338C3" w:rsidRDefault="00937358" w:rsidP="00281BE0">
      <w:pPr>
        <w:pStyle w:val="a4"/>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1609A7EF" w14:textId="77777777" w:rsidR="003E363C" w:rsidRPr="00F338C3" w:rsidRDefault="00937358" w:rsidP="00281BE0">
      <w:pPr>
        <w:pStyle w:val="a4"/>
        <w:spacing w:before="139"/>
        <w:ind w:left="0" w:right="848" w:firstLine="567"/>
      </w:pPr>
      <w:r w:rsidRPr="00F338C3">
        <w:t>При</w:t>
      </w:r>
      <w:r w:rsidRPr="00F338C3">
        <w:rPr>
          <w:spacing w:val="77"/>
        </w:rPr>
        <w:t xml:space="preserve">   </w:t>
      </w:r>
      <w:r w:rsidRPr="00F338C3">
        <w:t>разработке</w:t>
      </w:r>
      <w:r w:rsidRPr="00F338C3">
        <w:rPr>
          <w:spacing w:val="80"/>
          <w:w w:val="150"/>
        </w:rPr>
        <w:t xml:space="preserve">  </w:t>
      </w:r>
      <w:r w:rsidRPr="00F338C3">
        <w:t>программы</w:t>
      </w:r>
      <w:r w:rsidRPr="00F338C3">
        <w:rPr>
          <w:spacing w:val="80"/>
          <w:w w:val="150"/>
        </w:rPr>
        <w:t xml:space="preserve">  </w:t>
      </w:r>
      <w:r w:rsidRPr="00F338C3">
        <w:t>по</w:t>
      </w:r>
      <w:r w:rsidRPr="00F338C3">
        <w:rPr>
          <w:spacing w:val="77"/>
        </w:rPr>
        <w:t xml:space="preserve">   </w:t>
      </w:r>
      <w:r w:rsidRPr="00F338C3">
        <w:t>биологии</w:t>
      </w:r>
      <w:r w:rsidRPr="00F338C3">
        <w:rPr>
          <w:spacing w:val="77"/>
        </w:rPr>
        <w:t xml:space="preserve">   </w:t>
      </w:r>
      <w:r w:rsidRPr="00F338C3">
        <w:t>теоретическую</w:t>
      </w:r>
      <w:r w:rsidRPr="00F338C3">
        <w:rPr>
          <w:spacing w:val="77"/>
        </w:rPr>
        <w:t xml:space="preserve">   </w:t>
      </w:r>
      <w:r w:rsidRPr="00F338C3">
        <w:t>основу для определения подходов к формированию содержания учебного предмета «Биология» составили: концептуальные положения Федерального государственного стандарта среднего общего образования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w:t>
      </w:r>
      <w:r w:rsidRPr="00F338C3">
        <w:rPr>
          <w:spacing w:val="40"/>
        </w:rPr>
        <w:t xml:space="preserve"> </w:t>
      </w:r>
      <w:r w:rsidRPr="00F338C3">
        <w:t>по биологии и её структура.</w:t>
      </w:r>
    </w:p>
    <w:p w14:paraId="0B7C494E" w14:textId="77777777" w:rsidR="003E363C" w:rsidRPr="00F338C3" w:rsidRDefault="00937358" w:rsidP="00281BE0">
      <w:pPr>
        <w:pStyle w:val="a4"/>
        <w:spacing w:before="1"/>
        <w:ind w:left="0" w:right="847" w:firstLine="567"/>
      </w:pPr>
      <w:r w:rsidRPr="00F338C3">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F338C3">
        <w:t>внутрипредметных</w:t>
      </w:r>
      <w:proofErr w:type="spellEnd"/>
      <w:r w:rsidRPr="00F338C3">
        <w:t xml:space="preserve"> связей, логики образовательного процесса, возрастных особенностей обучающихся.</w:t>
      </w:r>
    </w:p>
    <w:p w14:paraId="3A14E1C5" w14:textId="195CE3BB" w:rsidR="003E363C" w:rsidRPr="00F338C3" w:rsidRDefault="00937358" w:rsidP="00281BE0">
      <w:pPr>
        <w:pStyle w:val="a4"/>
        <w:spacing w:before="1"/>
        <w:ind w:left="0" w:right="848" w:firstLine="567"/>
      </w:pPr>
      <w:r w:rsidRPr="00F338C3">
        <w:t>В программе по биологии также учитываются требования к планируемым личностным, метапредметным и предметным результатам обучения</w:t>
      </w:r>
      <w:r w:rsidR="00D426D5" w:rsidRPr="00F338C3">
        <w:t xml:space="preserve"> </w:t>
      </w:r>
      <w:r w:rsidRPr="00F338C3">
        <w:t>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3BE2D49A" w14:textId="5EE29200" w:rsidR="003E363C" w:rsidRPr="00F338C3" w:rsidRDefault="00937358" w:rsidP="00D426D5">
      <w:pPr>
        <w:pStyle w:val="a4"/>
        <w:ind w:left="0" w:right="849" w:firstLine="567"/>
      </w:pPr>
      <w:r w:rsidRPr="00F338C3">
        <w:t>В программе по биологии</w:t>
      </w:r>
      <w:r w:rsidRPr="00F338C3">
        <w:rPr>
          <w:spacing w:val="40"/>
        </w:rPr>
        <w:t xml:space="preserve"> </w:t>
      </w:r>
      <w:r w:rsidRPr="00F338C3">
        <w:t>(10–11 классы, базовый уровень) реализован принцип преемственности</w:t>
      </w:r>
      <w:r w:rsidRPr="00F338C3">
        <w:rPr>
          <w:spacing w:val="40"/>
        </w:rPr>
        <w:t xml:space="preserve">  </w:t>
      </w:r>
      <w:r w:rsidRPr="00F338C3">
        <w:t>в</w:t>
      </w:r>
      <w:r w:rsidRPr="00F338C3">
        <w:rPr>
          <w:spacing w:val="40"/>
        </w:rPr>
        <w:t xml:space="preserve">  </w:t>
      </w:r>
      <w:r w:rsidRPr="00F338C3">
        <w:t>изучении</w:t>
      </w:r>
      <w:r w:rsidRPr="00F338C3">
        <w:rPr>
          <w:spacing w:val="40"/>
        </w:rPr>
        <w:t xml:space="preserve">  </w:t>
      </w:r>
      <w:r w:rsidRPr="00F338C3">
        <w:t>биологии,</w:t>
      </w:r>
      <w:r w:rsidRPr="00F338C3">
        <w:rPr>
          <w:spacing w:val="40"/>
        </w:rPr>
        <w:t xml:space="preserve">  </w:t>
      </w:r>
      <w:r w:rsidRPr="00F338C3">
        <w:t>благодаря</w:t>
      </w:r>
      <w:r w:rsidRPr="00F338C3">
        <w:rPr>
          <w:spacing w:val="40"/>
        </w:rPr>
        <w:t xml:space="preserve">  </w:t>
      </w:r>
      <w:r w:rsidRPr="00F338C3">
        <w:t>чему</w:t>
      </w:r>
      <w:r w:rsidRPr="00F338C3">
        <w:rPr>
          <w:spacing w:val="40"/>
        </w:rPr>
        <w:t xml:space="preserve">  </w:t>
      </w:r>
      <w:r w:rsidRPr="00F338C3">
        <w:t>в</w:t>
      </w:r>
      <w:r w:rsidRPr="00F338C3">
        <w:rPr>
          <w:spacing w:val="40"/>
        </w:rPr>
        <w:t xml:space="preserve">  </w:t>
      </w:r>
      <w:r w:rsidRPr="00F338C3">
        <w:t>ней</w:t>
      </w:r>
      <w:r w:rsidRPr="00F338C3">
        <w:rPr>
          <w:spacing w:val="40"/>
        </w:rPr>
        <w:t xml:space="preserve">  </w:t>
      </w:r>
      <w:r w:rsidRPr="00F338C3">
        <w:t>просматривается</w:t>
      </w:r>
      <w:r w:rsidR="00D426D5" w:rsidRPr="00F338C3">
        <w:t xml:space="preserve"> </w:t>
      </w:r>
      <w:r w:rsidRPr="00F338C3">
        <w:t>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w:t>
      </w:r>
      <w:r w:rsidRPr="00F338C3">
        <w:rPr>
          <w:spacing w:val="40"/>
        </w:rPr>
        <w:t xml:space="preserve"> </w:t>
      </w:r>
      <w:r w:rsidRPr="00F338C3">
        <w:t>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w:t>
      </w:r>
      <w:r w:rsidRPr="00F338C3">
        <w:rPr>
          <w:spacing w:val="40"/>
        </w:rPr>
        <w:t xml:space="preserve"> </w:t>
      </w:r>
      <w:r w:rsidRPr="00F338C3">
        <w:t>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w:t>
      </w:r>
      <w:r w:rsidRPr="00F338C3">
        <w:rPr>
          <w:spacing w:val="40"/>
        </w:rPr>
        <w:t xml:space="preserve">  </w:t>
      </w:r>
      <w:r w:rsidRPr="00F338C3">
        <w:t>влияния</w:t>
      </w:r>
      <w:r w:rsidRPr="00F338C3">
        <w:rPr>
          <w:spacing w:val="40"/>
        </w:rPr>
        <w:t xml:space="preserve">  </w:t>
      </w:r>
      <w:r w:rsidRPr="00F338C3">
        <w:t>хозяйственной</w:t>
      </w:r>
      <w:r w:rsidRPr="00F338C3">
        <w:rPr>
          <w:spacing w:val="40"/>
        </w:rPr>
        <w:t xml:space="preserve">  </w:t>
      </w:r>
      <w:r w:rsidRPr="00F338C3">
        <w:t>деятельности</w:t>
      </w:r>
      <w:r w:rsidRPr="00F338C3">
        <w:rPr>
          <w:spacing w:val="40"/>
        </w:rPr>
        <w:t xml:space="preserve">  </w:t>
      </w:r>
      <w:r w:rsidRPr="00F338C3">
        <w:t>человека</w:t>
      </w:r>
      <w:r w:rsidRPr="00F338C3">
        <w:rPr>
          <w:spacing w:val="40"/>
        </w:rPr>
        <w:t xml:space="preserve">  </w:t>
      </w:r>
      <w:r w:rsidRPr="00F338C3">
        <w:t>на</w:t>
      </w:r>
      <w:r w:rsidRPr="00F338C3">
        <w:rPr>
          <w:spacing w:val="40"/>
        </w:rPr>
        <w:t xml:space="preserve">  </w:t>
      </w:r>
      <w:r w:rsidRPr="00F338C3">
        <w:t>состояние</w:t>
      </w:r>
      <w:r w:rsidRPr="00F338C3">
        <w:rPr>
          <w:spacing w:val="40"/>
        </w:rPr>
        <w:t xml:space="preserve">  </w:t>
      </w:r>
      <w:r w:rsidRPr="00F338C3">
        <w:t>природных</w:t>
      </w:r>
      <w:r w:rsidRPr="00F338C3">
        <w:rPr>
          <w:spacing w:val="40"/>
        </w:rPr>
        <w:t xml:space="preserve"> </w:t>
      </w:r>
      <w:r w:rsidRPr="00F338C3">
        <w:t>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w:t>
      </w:r>
      <w:r w:rsidR="00D426D5" w:rsidRPr="00F338C3">
        <w:t xml:space="preserve"> </w:t>
      </w:r>
      <w:r w:rsidRPr="00F338C3">
        <w:t>к изменениям динамично развивающегося современного мира.</w:t>
      </w:r>
    </w:p>
    <w:p w14:paraId="0802FBD4" w14:textId="77777777" w:rsidR="003E363C" w:rsidRPr="00F338C3" w:rsidRDefault="00937358" w:rsidP="00281BE0">
      <w:pPr>
        <w:pStyle w:val="a4"/>
        <w:spacing w:before="3"/>
        <w:ind w:left="0" w:right="842" w:firstLine="567"/>
      </w:pPr>
      <w:r w:rsidRPr="00F338C3">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w:t>
      </w:r>
      <w:r w:rsidRPr="00F338C3">
        <w:rPr>
          <w:spacing w:val="80"/>
        </w:rPr>
        <w:t xml:space="preserve"> </w:t>
      </w:r>
      <w:r w:rsidRPr="00F338C3">
        <w:t>решений</w:t>
      </w:r>
      <w:r w:rsidRPr="00F338C3">
        <w:rPr>
          <w:spacing w:val="80"/>
        </w:rPr>
        <w:t xml:space="preserve"> </w:t>
      </w:r>
      <w:r w:rsidRPr="00F338C3">
        <w:t>задач</w:t>
      </w:r>
      <w:r w:rsidRPr="00F338C3">
        <w:rPr>
          <w:spacing w:val="80"/>
        </w:rPr>
        <w:t xml:space="preserve"> </w:t>
      </w:r>
      <w:r w:rsidRPr="00F338C3">
        <w:t>воспитания</w:t>
      </w:r>
      <w:r w:rsidRPr="00F338C3">
        <w:rPr>
          <w:spacing w:val="80"/>
        </w:rPr>
        <w:t xml:space="preserve"> </w:t>
      </w:r>
      <w:r w:rsidRPr="00F338C3">
        <w:t>и</w:t>
      </w:r>
      <w:r w:rsidRPr="00F338C3">
        <w:rPr>
          <w:spacing w:val="80"/>
        </w:rPr>
        <w:t xml:space="preserve"> </w:t>
      </w:r>
      <w:r w:rsidRPr="00F338C3">
        <w:t>развития</w:t>
      </w:r>
      <w:r w:rsidRPr="00F338C3">
        <w:rPr>
          <w:spacing w:val="80"/>
        </w:rPr>
        <w:t xml:space="preserve"> </w:t>
      </w:r>
      <w:r w:rsidRPr="00F338C3">
        <w:t>средствами</w:t>
      </w:r>
      <w:r w:rsidRPr="00F338C3">
        <w:rPr>
          <w:spacing w:val="80"/>
        </w:rPr>
        <w:t xml:space="preserve"> </w:t>
      </w:r>
      <w:r w:rsidRPr="00F338C3">
        <w:t>учебного</w:t>
      </w:r>
      <w:r w:rsidRPr="00F338C3">
        <w:rPr>
          <w:spacing w:val="80"/>
        </w:rPr>
        <w:t xml:space="preserve"> </w:t>
      </w:r>
      <w:r w:rsidRPr="00F338C3">
        <w:t>предмета</w:t>
      </w:r>
    </w:p>
    <w:p w14:paraId="7583AC5C" w14:textId="77777777" w:rsidR="003E363C" w:rsidRPr="00F338C3" w:rsidRDefault="00937358" w:rsidP="00281BE0">
      <w:pPr>
        <w:pStyle w:val="a4"/>
        <w:ind w:left="0" w:firstLine="567"/>
      </w:pPr>
      <w:r w:rsidRPr="00F338C3">
        <w:rPr>
          <w:spacing w:val="-2"/>
        </w:rPr>
        <w:t>«Биология».</w:t>
      </w:r>
    </w:p>
    <w:p w14:paraId="5778360A" w14:textId="77777777" w:rsidR="003E363C" w:rsidRPr="00F338C3" w:rsidRDefault="00937358" w:rsidP="00281BE0">
      <w:pPr>
        <w:pStyle w:val="a4"/>
        <w:spacing w:before="139"/>
        <w:ind w:left="0" w:right="849" w:firstLine="567"/>
      </w:pPr>
      <w:r w:rsidRPr="00F338C3">
        <w:t xml:space="preserve">Учебный предмет «Биология» на уровне среднего общего образования занимает важное </w:t>
      </w:r>
      <w:r w:rsidRPr="00F338C3">
        <w:lastRenderedPageBreak/>
        <w:t>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2510D771" w14:textId="29C26D05" w:rsidR="003E363C" w:rsidRPr="00F338C3" w:rsidRDefault="00937358" w:rsidP="00D426D5">
      <w:pPr>
        <w:pStyle w:val="a4"/>
        <w:ind w:left="0" w:right="845" w:firstLine="567"/>
      </w:pPr>
      <w:r w:rsidRPr="00F338C3">
        <w:t>Большое</w:t>
      </w:r>
      <w:r w:rsidRPr="00F338C3">
        <w:rPr>
          <w:spacing w:val="80"/>
        </w:rPr>
        <w:t xml:space="preserve">   </w:t>
      </w:r>
      <w:r w:rsidRPr="00F338C3">
        <w:t>значение</w:t>
      </w:r>
      <w:r w:rsidRPr="00F338C3">
        <w:rPr>
          <w:spacing w:val="80"/>
        </w:rPr>
        <w:t xml:space="preserve">   </w:t>
      </w:r>
      <w:r w:rsidRPr="00F338C3">
        <w:t>учебный</w:t>
      </w:r>
      <w:r w:rsidRPr="00F338C3">
        <w:rPr>
          <w:spacing w:val="80"/>
        </w:rPr>
        <w:t xml:space="preserve">   </w:t>
      </w:r>
      <w:r w:rsidRPr="00F338C3">
        <w:t>предмет</w:t>
      </w:r>
      <w:proofErr w:type="gramStart"/>
      <w:r w:rsidRPr="00F338C3">
        <w:rPr>
          <w:spacing w:val="80"/>
        </w:rPr>
        <w:t xml:space="preserve">   </w:t>
      </w:r>
      <w:r w:rsidRPr="00F338C3">
        <w:t>«</w:t>
      </w:r>
      <w:proofErr w:type="gramEnd"/>
      <w:r w:rsidRPr="00F338C3">
        <w:t>Биология»</w:t>
      </w:r>
      <w:r w:rsidRPr="00F338C3">
        <w:rPr>
          <w:spacing w:val="80"/>
        </w:rPr>
        <w:t xml:space="preserve">   </w:t>
      </w:r>
      <w:r w:rsidRPr="00F338C3">
        <w:t>имеет</w:t>
      </w:r>
      <w:r w:rsidRPr="00F338C3">
        <w:rPr>
          <w:spacing w:val="80"/>
        </w:rPr>
        <w:t xml:space="preserve">   </w:t>
      </w:r>
      <w:r w:rsidRPr="00F338C3">
        <w:t>также для решения воспитательных и развивающих задач среднего общего образования, социализации обучающихся. Изучение биологии обеспечивает условия</w:t>
      </w:r>
      <w:r w:rsidR="00D426D5" w:rsidRPr="00F338C3">
        <w:t xml:space="preserve"> </w:t>
      </w:r>
      <w:r w:rsidRPr="00F338C3">
        <w:t>для формирования интеллектуальных, коммуникационных и информационных навыков, эстетической культуры, способствует интеграции биологических знаний</w:t>
      </w:r>
      <w:r w:rsidR="00D426D5" w:rsidRPr="00F338C3">
        <w:t xml:space="preserve"> </w:t>
      </w:r>
      <w:r w:rsidRPr="00F338C3">
        <w:t>с представлениями из других учебных предметов, в частности, физики, химии</w:t>
      </w:r>
      <w:r w:rsidR="00D426D5" w:rsidRPr="00F338C3">
        <w:t xml:space="preserve"> </w:t>
      </w:r>
      <w:r w:rsidRPr="00F338C3">
        <w:t>и географии. Названные положения о предназначении</w:t>
      </w:r>
      <w:r w:rsidRPr="00F338C3">
        <w:rPr>
          <w:spacing w:val="80"/>
          <w:w w:val="150"/>
        </w:rPr>
        <w:t xml:space="preserve"> </w:t>
      </w:r>
      <w:r w:rsidRPr="00F338C3">
        <w:t>учебного</w:t>
      </w:r>
      <w:r w:rsidRPr="00F338C3">
        <w:rPr>
          <w:spacing w:val="80"/>
          <w:w w:val="150"/>
        </w:rPr>
        <w:t xml:space="preserve"> </w:t>
      </w:r>
      <w:r w:rsidRPr="00F338C3">
        <w:t>предмета</w:t>
      </w:r>
      <w:r w:rsidRPr="00F338C3">
        <w:rPr>
          <w:spacing w:val="80"/>
          <w:w w:val="150"/>
        </w:rPr>
        <w:t xml:space="preserve"> </w:t>
      </w:r>
      <w:r w:rsidRPr="00F338C3">
        <w:t>«Биология»</w:t>
      </w:r>
      <w:r w:rsidRPr="00F338C3">
        <w:rPr>
          <w:spacing w:val="80"/>
        </w:rPr>
        <w:t xml:space="preserve"> </w:t>
      </w:r>
      <w:r w:rsidRPr="00F338C3">
        <w:t>составили</w:t>
      </w:r>
      <w:r w:rsidRPr="00F338C3">
        <w:rPr>
          <w:spacing w:val="80"/>
          <w:w w:val="150"/>
        </w:rPr>
        <w:t xml:space="preserve"> </w:t>
      </w:r>
      <w:r w:rsidRPr="00F338C3">
        <w:t>основу</w:t>
      </w:r>
      <w:r w:rsidRPr="00F338C3">
        <w:rPr>
          <w:spacing w:val="80"/>
        </w:rPr>
        <w:t xml:space="preserve"> </w:t>
      </w:r>
      <w:r w:rsidRPr="00F338C3">
        <w:t>для</w:t>
      </w:r>
      <w:r w:rsidRPr="00F338C3">
        <w:rPr>
          <w:spacing w:val="80"/>
          <w:w w:val="150"/>
        </w:rPr>
        <w:t xml:space="preserve"> </w:t>
      </w:r>
      <w:r w:rsidRPr="00F338C3">
        <w:t>определения</w:t>
      </w:r>
      <w:r w:rsidR="00D426D5" w:rsidRPr="00F338C3">
        <w:t xml:space="preserve"> </w:t>
      </w:r>
      <w:r w:rsidRPr="00F338C3">
        <w:t xml:space="preserve">подходов к </w:t>
      </w:r>
      <w:proofErr w:type="spellStart"/>
      <w:r w:rsidRPr="00F338C3">
        <w:t>отборуи</w:t>
      </w:r>
      <w:proofErr w:type="spellEnd"/>
      <w:r w:rsidRPr="00F338C3">
        <w:t xml:space="preserve"> структурированию его содержания, представленного в программе по </w:t>
      </w:r>
      <w:r w:rsidRPr="00F338C3">
        <w:rPr>
          <w:spacing w:val="-2"/>
        </w:rPr>
        <w:t>биологии.</w:t>
      </w:r>
    </w:p>
    <w:p w14:paraId="1225D9C7" w14:textId="77777777" w:rsidR="003E363C" w:rsidRPr="00F338C3" w:rsidRDefault="00937358" w:rsidP="00281BE0">
      <w:pPr>
        <w:pStyle w:val="a4"/>
        <w:ind w:left="0" w:right="846" w:firstLine="567"/>
      </w:pPr>
      <w:r w:rsidRPr="00F338C3">
        <w:t>Отбор содержания учебного предмета «Биология» на базовом уровне осуществлён</w:t>
      </w:r>
      <w:r w:rsidRPr="00F338C3">
        <w:rPr>
          <w:spacing w:val="40"/>
        </w:rPr>
        <w:t xml:space="preserve"> </w:t>
      </w:r>
      <w:r w:rsidRPr="00F338C3">
        <w:t xml:space="preserve">с позиций </w:t>
      </w:r>
      <w:proofErr w:type="spellStart"/>
      <w:r w:rsidRPr="00F338C3">
        <w:t>культуросообразного</w:t>
      </w:r>
      <w:proofErr w:type="spellEnd"/>
      <w:r w:rsidRPr="00F338C3">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512064F5" w14:textId="77777777" w:rsidR="003E363C" w:rsidRPr="00F338C3" w:rsidRDefault="00937358" w:rsidP="00281BE0">
      <w:pPr>
        <w:pStyle w:val="a4"/>
        <w:ind w:left="0" w:right="849" w:firstLine="567"/>
      </w:pPr>
      <w:r w:rsidRPr="00F338C3">
        <w:t>Структурирование</w:t>
      </w:r>
      <w:r w:rsidRPr="00F338C3">
        <w:rPr>
          <w:spacing w:val="80"/>
        </w:rPr>
        <w:t xml:space="preserve">   </w:t>
      </w:r>
      <w:r w:rsidRPr="00F338C3">
        <w:t>содержания</w:t>
      </w:r>
      <w:r w:rsidRPr="00F338C3">
        <w:rPr>
          <w:spacing w:val="80"/>
        </w:rPr>
        <w:t xml:space="preserve">   </w:t>
      </w:r>
      <w:r w:rsidRPr="00F338C3">
        <w:t>учебного</w:t>
      </w:r>
      <w:r w:rsidRPr="00F338C3">
        <w:rPr>
          <w:spacing w:val="80"/>
        </w:rPr>
        <w:t xml:space="preserve">   </w:t>
      </w:r>
      <w:r w:rsidRPr="00F338C3">
        <w:t>материала</w:t>
      </w:r>
      <w:r w:rsidRPr="00F338C3">
        <w:rPr>
          <w:spacing w:val="80"/>
        </w:rPr>
        <w:t xml:space="preserve">   </w:t>
      </w:r>
      <w:r w:rsidRPr="00F338C3">
        <w:t>в</w:t>
      </w:r>
      <w:r w:rsidRPr="00F338C3">
        <w:rPr>
          <w:spacing w:val="80"/>
        </w:rPr>
        <w:t xml:space="preserve">   </w:t>
      </w:r>
      <w:r w:rsidRPr="00F338C3">
        <w:t xml:space="preserve">программе </w:t>
      </w:r>
      <w:proofErr w:type="gramStart"/>
      <w:r w:rsidRPr="00F338C3">
        <w:t>по</w:t>
      </w:r>
      <w:r w:rsidRPr="00F338C3">
        <w:rPr>
          <w:spacing w:val="80"/>
          <w:w w:val="150"/>
        </w:rPr>
        <w:t xml:space="preserve">  </w:t>
      </w:r>
      <w:r w:rsidRPr="00F338C3">
        <w:t>биологии</w:t>
      </w:r>
      <w:proofErr w:type="gramEnd"/>
      <w:r w:rsidRPr="00F338C3">
        <w:rPr>
          <w:spacing w:val="80"/>
          <w:w w:val="150"/>
        </w:rPr>
        <w:t xml:space="preserve">  </w:t>
      </w:r>
      <w:r w:rsidRPr="00F338C3">
        <w:t>осуществлено</w:t>
      </w:r>
      <w:r w:rsidRPr="00F338C3">
        <w:rPr>
          <w:spacing w:val="80"/>
          <w:w w:val="150"/>
        </w:rPr>
        <w:t xml:space="preserve">  </w:t>
      </w:r>
      <w:r w:rsidRPr="00F338C3">
        <w:t>с</w:t>
      </w:r>
      <w:r w:rsidRPr="00F338C3">
        <w:rPr>
          <w:spacing w:val="69"/>
        </w:rPr>
        <w:t xml:space="preserve">   </w:t>
      </w:r>
      <w:r w:rsidRPr="00F338C3">
        <w:t>учётом</w:t>
      </w:r>
      <w:r w:rsidRPr="00F338C3">
        <w:rPr>
          <w:spacing w:val="80"/>
          <w:w w:val="150"/>
        </w:rPr>
        <w:t xml:space="preserve">  </w:t>
      </w:r>
      <w:r w:rsidRPr="00F338C3">
        <w:t>приоритетного</w:t>
      </w:r>
      <w:r w:rsidRPr="00F338C3">
        <w:rPr>
          <w:spacing w:val="80"/>
          <w:w w:val="150"/>
        </w:rPr>
        <w:t xml:space="preserve">  </w:t>
      </w:r>
      <w:r w:rsidRPr="00F338C3">
        <w:t>значения</w:t>
      </w:r>
      <w:r w:rsidRPr="00F338C3">
        <w:rPr>
          <w:spacing w:val="80"/>
          <w:w w:val="150"/>
        </w:rPr>
        <w:t xml:space="preserve">  </w:t>
      </w:r>
      <w:r w:rsidRPr="00F338C3">
        <w:t>знаний</w:t>
      </w:r>
      <w:r w:rsidRPr="00F338C3">
        <w:rPr>
          <w:spacing w:val="80"/>
        </w:rPr>
        <w:t xml:space="preserve"> </w:t>
      </w:r>
      <w:r w:rsidRPr="00F338C3">
        <w:t>об</w:t>
      </w:r>
      <w:r w:rsidRPr="00F338C3">
        <w:rPr>
          <w:spacing w:val="54"/>
        </w:rPr>
        <w:t xml:space="preserve">  </w:t>
      </w:r>
      <w:r w:rsidRPr="00F338C3">
        <w:t>отличительных</w:t>
      </w:r>
      <w:r w:rsidRPr="00F338C3">
        <w:rPr>
          <w:spacing w:val="54"/>
        </w:rPr>
        <w:t xml:space="preserve">  </w:t>
      </w:r>
      <w:r w:rsidRPr="00F338C3">
        <w:t>особенностях</w:t>
      </w:r>
      <w:r w:rsidRPr="00F338C3">
        <w:rPr>
          <w:spacing w:val="54"/>
        </w:rPr>
        <w:t xml:space="preserve">  </w:t>
      </w:r>
      <w:r w:rsidRPr="00F338C3">
        <w:t>живой</w:t>
      </w:r>
      <w:r w:rsidRPr="00F338C3">
        <w:rPr>
          <w:spacing w:val="40"/>
        </w:rPr>
        <w:t xml:space="preserve">  </w:t>
      </w:r>
      <w:r w:rsidRPr="00F338C3">
        <w:t>природы,</w:t>
      </w:r>
      <w:r w:rsidRPr="00F338C3">
        <w:rPr>
          <w:spacing w:val="54"/>
        </w:rPr>
        <w:t xml:space="preserve">  </w:t>
      </w:r>
      <w:r w:rsidRPr="00F338C3">
        <w:t>о</w:t>
      </w:r>
      <w:r w:rsidRPr="00F338C3">
        <w:rPr>
          <w:spacing w:val="53"/>
        </w:rPr>
        <w:t xml:space="preserve">  </w:t>
      </w:r>
      <w:r w:rsidRPr="00F338C3">
        <w:t>её</w:t>
      </w:r>
      <w:r w:rsidRPr="00F338C3">
        <w:rPr>
          <w:spacing w:val="55"/>
        </w:rPr>
        <w:t xml:space="preserve">  </w:t>
      </w:r>
      <w:r w:rsidRPr="00F338C3">
        <w:t>уровневой</w:t>
      </w:r>
      <w:r w:rsidRPr="00F338C3">
        <w:rPr>
          <w:spacing w:val="54"/>
        </w:rPr>
        <w:t xml:space="preserve">  </w:t>
      </w:r>
      <w:r w:rsidRPr="00F338C3">
        <w:t>организации и эволюции. В соответствии с этим в структуре учебного предмета «Биология» выделены следующие</w:t>
      </w:r>
      <w:r w:rsidRPr="00F338C3">
        <w:rPr>
          <w:spacing w:val="40"/>
        </w:rPr>
        <w:t xml:space="preserve"> </w:t>
      </w:r>
      <w:r w:rsidRPr="00F338C3">
        <w:t>содержательные</w:t>
      </w:r>
      <w:r w:rsidRPr="00F338C3">
        <w:rPr>
          <w:spacing w:val="40"/>
        </w:rPr>
        <w:t xml:space="preserve"> </w:t>
      </w:r>
      <w:r w:rsidRPr="00F338C3">
        <w:t>линии:</w:t>
      </w:r>
      <w:r w:rsidRPr="00F338C3">
        <w:rPr>
          <w:spacing w:val="40"/>
        </w:rPr>
        <w:t xml:space="preserve"> </w:t>
      </w:r>
      <w:r w:rsidRPr="00F338C3">
        <w:t>«Биология</w:t>
      </w:r>
      <w:r w:rsidRPr="00F338C3">
        <w:rPr>
          <w:spacing w:val="40"/>
        </w:rPr>
        <w:t xml:space="preserve"> </w:t>
      </w:r>
      <w:r w:rsidRPr="00F338C3">
        <w:t>как</w:t>
      </w:r>
      <w:r w:rsidRPr="00F338C3">
        <w:rPr>
          <w:spacing w:val="40"/>
        </w:rPr>
        <w:t xml:space="preserve"> </w:t>
      </w:r>
      <w:r w:rsidRPr="00F338C3">
        <w:t>наука.</w:t>
      </w:r>
      <w:r w:rsidRPr="00F338C3">
        <w:rPr>
          <w:spacing w:val="40"/>
        </w:rPr>
        <w:t xml:space="preserve"> </w:t>
      </w:r>
      <w:r w:rsidRPr="00F338C3">
        <w:t>Методы</w:t>
      </w:r>
      <w:r w:rsidRPr="00F338C3">
        <w:rPr>
          <w:spacing w:val="40"/>
        </w:rPr>
        <w:t xml:space="preserve"> </w:t>
      </w:r>
      <w:r w:rsidRPr="00F338C3">
        <w:t>научного</w:t>
      </w:r>
      <w:r w:rsidRPr="00F338C3">
        <w:rPr>
          <w:spacing w:val="40"/>
        </w:rPr>
        <w:t xml:space="preserve"> </w:t>
      </w:r>
      <w:r w:rsidRPr="00F338C3">
        <w:t>познания»,</w:t>
      </w:r>
    </w:p>
    <w:p w14:paraId="62CDF7A6" w14:textId="77777777" w:rsidR="003E363C" w:rsidRPr="00F338C3" w:rsidRDefault="00937358" w:rsidP="00281BE0">
      <w:pPr>
        <w:pStyle w:val="a4"/>
        <w:ind w:left="0" w:right="851" w:firstLine="567"/>
      </w:pPr>
      <w:r w:rsidRPr="00F338C3">
        <w:t>«Клетка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12A283AF" w14:textId="77777777" w:rsidR="003E363C" w:rsidRPr="00F338C3" w:rsidRDefault="00937358" w:rsidP="00281BE0">
      <w:pPr>
        <w:pStyle w:val="a4"/>
        <w:ind w:left="0" w:right="842" w:firstLine="567"/>
      </w:pPr>
      <w:r w:rsidRPr="00F338C3">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7FA28505" w14:textId="77777777" w:rsidR="003E363C" w:rsidRPr="00F338C3" w:rsidRDefault="00937358" w:rsidP="00281BE0">
      <w:pPr>
        <w:pStyle w:val="a4"/>
        <w:ind w:left="0" w:right="855" w:firstLine="567"/>
      </w:pPr>
      <w:r w:rsidRPr="00F338C3">
        <w:t>Достижение цели изучения учебного предмета «Биология» на базовом уровне обеспечивается решением следующих задач:</w:t>
      </w:r>
    </w:p>
    <w:p w14:paraId="18D616B7" w14:textId="77777777" w:rsidR="003E363C" w:rsidRPr="00F338C3" w:rsidRDefault="00937358" w:rsidP="00281BE0">
      <w:pPr>
        <w:pStyle w:val="a4"/>
        <w:ind w:left="0" w:right="843" w:firstLine="567"/>
      </w:pPr>
      <w:r w:rsidRPr="00F338C3">
        <w:t xml:space="preserve">освоение обучающимися системы знаний о биологических теориях, учениях, законах, закономерностях, гипотезах, правилах, служащих </w:t>
      </w:r>
      <w:proofErr w:type="spellStart"/>
      <w:r w:rsidRPr="00F338C3">
        <w:t>основойдля</w:t>
      </w:r>
      <w:proofErr w:type="spellEnd"/>
      <w:r w:rsidRPr="00F338C3">
        <w:t xml:space="preserve">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683234BB" w14:textId="77777777" w:rsidR="003E363C" w:rsidRPr="00F338C3" w:rsidRDefault="00937358" w:rsidP="00281BE0">
      <w:pPr>
        <w:pStyle w:val="a4"/>
        <w:ind w:left="0" w:right="848" w:firstLine="567"/>
      </w:pPr>
      <w:r w:rsidRPr="00F338C3">
        <w:t>формирование</w:t>
      </w:r>
      <w:r w:rsidRPr="00F338C3">
        <w:rPr>
          <w:spacing w:val="76"/>
          <w:w w:val="150"/>
        </w:rPr>
        <w:t xml:space="preserve">   </w:t>
      </w:r>
      <w:r w:rsidRPr="00F338C3">
        <w:t>у</w:t>
      </w:r>
      <w:r w:rsidRPr="00F338C3">
        <w:rPr>
          <w:spacing w:val="74"/>
          <w:w w:val="150"/>
        </w:rPr>
        <w:t xml:space="preserve">   </w:t>
      </w:r>
      <w:r w:rsidRPr="00F338C3">
        <w:t>обучающихся</w:t>
      </w:r>
      <w:r w:rsidRPr="00F338C3">
        <w:rPr>
          <w:spacing w:val="75"/>
          <w:w w:val="150"/>
        </w:rPr>
        <w:t xml:space="preserve">   </w:t>
      </w:r>
      <w:proofErr w:type="gramStart"/>
      <w:r w:rsidRPr="00F338C3">
        <w:t>познавательных,</w:t>
      </w:r>
      <w:r w:rsidRPr="00F338C3">
        <w:rPr>
          <w:spacing w:val="75"/>
          <w:w w:val="150"/>
        </w:rPr>
        <w:t xml:space="preserve">   </w:t>
      </w:r>
      <w:proofErr w:type="gramEnd"/>
      <w:r w:rsidRPr="00F338C3">
        <w:t xml:space="preserve">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w:t>
      </w:r>
      <w:r w:rsidRPr="00F338C3">
        <w:rPr>
          <w:spacing w:val="-2"/>
        </w:rPr>
        <w:t>организации;</w:t>
      </w:r>
    </w:p>
    <w:p w14:paraId="1E1D7707" w14:textId="1846C73A" w:rsidR="003E363C" w:rsidRPr="00F338C3" w:rsidRDefault="00937358" w:rsidP="00D426D5">
      <w:pPr>
        <w:pStyle w:val="a4"/>
        <w:ind w:left="0" w:right="843" w:firstLine="567"/>
      </w:pPr>
      <w:r w:rsidRPr="00F338C3">
        <w:t>становление у обучающихся общей культуры, функциональной грамотности, развитие</w:t>
      </w:r>
      <w:r w:rsidRPr="00F338C3">
        <w:rPr>
          <w:spacing w:val="31"/>
        </w:rPr>
        <w:t xml:space="preserve"> </w:t>
      </w:r>
      <w:r w:rsidRPr="00F338C3">
        <w:t>умений</w:t>
      </w:r>
      <w:r w:rsidRPr="00F338C3">
        <w:rPr>
          <w:spacing w:val="31"/>
        </w:rPr>
        <w:t xml:space="preserve"> </w:t>
      </w:r>
      <w:r w:rsidRPr="00F338C3">
        <w:t>объяснять</w:t>
      </w:r>
      <w:r w:rsidRPr="00F338C3">
        <w:rPr>
          <w:spacing w:val="29"/>
        </w:rPr>
        <w:t xml:space="preserve"> </w:t>
      </w:r>
      <w:r w:rsidRPr="00F338C3">
        <w:t>и</w:t>
      </w:r>
      <w:r w:rsidRPr="00F338C3">
        <w:rPr>
          <w:spacing w:val="31"/>
        </w:rPr>
        <w:t xml:space="preserve"> </w:t>
      </w:r>
      <w:r w:rsidRPr="00F338C3">
        <w:t>оценивать</w:t>
      </w:r>
      <w:r w:rsidRPr="00F338C3">
        <w:rPr>
          <w:spacing w:val="31"/>
        </w:rPr>
        <w:t xml:space="preserve"> </w:t>
      </w:r>
      <w:r w:rsidRPr="00F338C3">
        <w:t>явления</w:t>
      </w:r>
      <w:r w:rsidRPr="00F338C3">
        <w:rPr>
          <w:spacing w:val="30"/>
        </w:rPr>
        <w:t xml:space="preserve"> </w:t>
      </w:r>
      <w:r w:rsidRPr="00F338C3">
        <w:t>окружающего</w:t>
      </w:r>
      <w:r w:rsidRPr="00F338C3">
        <w:rPr>
          <w:spacing w:val="32"/>
        </w:rPr>
        <w:t xml:space="preserve"> </w:t>
      </w:r>
      <w:r w:rsidRPr="00F338C3">
        <w:t>мира</w:t>
      </w:r>
      <w:r w:rsidRPr="00F338C3">
        <w:rPr>
          <w:spacing w:val="29"/>
        </w:rPr>
        <w:t xml:space="preserve"> </w:t>
      </w:r>
      <w:r w:rsidRPr="00F338C3">
        <w:t>живой</w:t>
      </w:r>
      <w:r w:rsidRPr="00F338C3">
        <w:rPr>
          <w:spacing w:val="31"/>
        </w:rPr>
        <w:t xml:space="preserve"> </w:t>
      </w:r>
      <w:r w:rsidRPr="00F338C3">
        <w:t>природы</w:t>
      </w:r>
      <w:r w:rsidRPr="00F338C3">
        <w:rPr>
          <w:spacing w:val="30"/>
        </w:rPr>
        <w:t xml:space="preserve"> </w:t>
      </w:r>
      <w:r w:rsidRPr="00F338C3">
        <w:t>на</w:t>
      </w:r>
      <w:r w:rsidR="00D426D5" w:rsidRPr="00F338C3">
        <w:t xml:space="preserve"> </w:t>
      </w:r>
      <w:r w:rsidRPr="00F338C3">
        <w:t>основании</w:t>
      </w:r>
      <w:r w:rsidRPr="00F338C3">
        <w:rPr>
          <w:spacing w:val="-4"/>
        </w:rPr>
        <w:t xml:space="preserve"> </w:t>
      </w:r>
      <w:r w:rsidRPr="00F338C3">
        <w:t>знаний</w:t>
      </w:r>
      <w:r w:rsidRPr="00F338C3">
        <w:rPr>
          <w:spacing w:val="-4"/>
        </w:rPr>
        <w:t xml:space="preserve"> </w:t>
      </w:r>
      <w:r w:rsidRPr="00F338C3">
        <w:t>и</w:t>
      </w:r>
      <w:r w:rsidRPr="00F338C3">
        <w:rPr>
          <w:spacing w:val="-4"/>
        </w:rPr>
        <w:t xml:space="preserve"> </w:t>
      </w:r>
      <w:r w:rsidRPr="00F338C3">
        <w:t>опыта,</w:t>
      </w:r>
      <w:r w:rsidRPr="00F338C3">
        <w:rPr>
          <w:spacing w:val="-3"/>
        </w:rPr>
        <w:t xml:space="preserve"> </w:t>
      </w:r>
      <w:r w:rsidRPr="00F338C3">
        <w:t>полученных</w:t>
      </w:r>
      <w:r w:rsidRPr="00F338C3">
        <w:rPr>
          <w:spacing w:val="-3"/>
        </w:rPr>
        <w:t xml:space="preserve"> </w:t>
      </w:r>
      <w:r w:rsidRPr="00F338C3">
        <w:t>при</w:t>
      </w:r>
      <w:r w:rsidRPr="00F338C3">
        <w:rPr>
          <w:spacing w:val="-6"/>
        </w:rPr>
        <w:t xml:space="preserve"> </w:t>
      </w:r>
      <w:r w:rsidRPr="00F338C3">
        <w:t>изучении</w:t>
      </w:r>
      <w:r w:rsidRPr="00F338C3">
        <w:rPr>
          <w:spacing w:val="-3"/>
        </w:rPr>
        <w:t xml:space="preserve"> </w:t>
      </w:r>
      <w:r w:rsidRPr="00F338C3">
        <w:rPr>
          <w:spacing w:val="-2"/>
        </w:rPr>
        <w:t>биологии;</w:t>
      </w:r>
    </w:p>
    <w:p w14:paraId="6B6C16E4" w14:textId="77777777" w:rsidR="003E363C" w:rsidRPr="00F338C3" w:rsidRDefault="00937358" w:rsidP="00281BE0">
      <w:pPr>
        <w:pStyle w:val="a4"/>
        <w:spacing w:before="139"/>
        <w:ind w:left="0" w:right="854" w:firstLine="567"/>
      </w:pPr>
      <w:r w:rsidRPr="00F338C3">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F338C3">
        <w:t>агробиотехнологий</w:t>
      </w:r>
      <w:proofErr w:type="spellEnd"/>
      <w:r w:rsidRPr="00F338C3">
        <w:t>;</w:t>
      </w:r>
    </w:p>
    <w:p w14:paraId="2CB71061" w14:textId="77777777" w:rsidR="003E363C" w:rsidRPr="00F338C3" w:rsidRDefault="00937358" w:rsidP="00281BE0">
      <w:pPr>
        <w:pStyle w:val="a4"/>
        <w:ind w:left="0" w:right="852" w:firstLine="567"/>
      </w:pPr>
      <w:r w:rsidRPr="00F338C3">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05FC3448" w14:textId="77777777" w:rsidR="003E363C" w:rsidRPr="00F338C3" w:rsidRDefault="00937358" w:rsidP="00281BE0">
      <w:pPr>
        <w:pStyle w:val="a4"/>
        <w:spacing w:before="1"/>
        <w:ind w:left="0" w:right="852" w:firstLine="567"/>
      </w:pPr>
      <w:r w:rsidRPr="00F338C3">
        <w:t>осознание ценности биологических знаний для повышения уровня экологической культуры, для формирования научного мировоззрения;</w:t>
      </w:r>
    </w:p>
    <w:p w14:paraId="376E55DE" w14:textId="77777777" w:rsidR="003E363C" w:rsidRPr="00F338C3" w:rsidRDefault="00937358" w:rsidP="00281BE0">
      <w:pPr>
        <w:pStyle w:val="a4"/>
        <w:ind w:left="0" w:right="853" w:firstLine="567"/>
      </w:pPr>
      <w:proofErr w:type="gramStart"/>
      <w:r w:rsidRPr="00F338C3">
        <w:t>применение</w:t>
      </w:r>
      <w:r w:rsidRPr="00F338C3">
        <w:rPr>
          <w:spacing w:val="80"/>
        </w:rPr>
        <w:t xml:space="preserve">  </w:t>
      </w:r>
      <w:r w:rsidRPr="00F338C3">
        <w:t>приобретённых</w:t>
      </w:r>
      <w:proofErr w:type="gramEnd"/>
      <w:r w:rsidRPr="00F338C3">
        <w:rPr>
          <w:spacing w:val="80"/>
        </w:rPr>
        <w:t xml:space="preserve">  </w:t>
      </w:r>
      <w:r w:rsidRPr="00F338C3">
        <w:t>знаний</w:t>
      </w:r>
      <w:r w:rsidRPr="00F338C3">
        <w:rPr>
          <w:spacing w:val="80"/>
        </w:rPr>
        <w:t xml:space="preserve">  </w:t>
      </w:r>
      <w:r w:rsidRPr="00F338C3">
        <w:t>и</w:t>
      </w:r>
      <w:r w:rsidRPr="00F338C3">
        <w:rPr>
          <w:spacing w:val="80"/>
        </w:rPr>
        <w:t xml:space="preserve">  </w:t>
      </w:r>
      <w:r w:rsidRPr="00F338C3">
        <w:t>умений</w:t>
      </w:r>
      <w:r w:rsidRPr="00F338C3">
        <w:rPr>
          <w:spacing w:val="80"/>
        </w:rPr>
        <w:t xml:space="preserve">  </w:t>
      </w:r>
      <w:r w:rsidRPr="00F338C3">
        <w:t>в</w:t>
      </w:r>
      <w:r w:rsidRPr="00F338C3">
        <w:rPr>
          <w:spacing w:val="80"/>
        </w:rPr>
        <w:t xml:space="preserve">  </w:t>
      </w:r>
      <w:r w:rsidRPr="00F338C3">
        <w:t>повседневной</w:t>
      </w:r>
      <w:r w:rsidRPr="00F338C3">
        <w:rPr>
          <w:spacing w:val="80"/>
        </w:rPr>
        <w:t xml:space="preserve">  </w:t>
      </w:r>
      <w:r w:rsidRPr="00F338C3">
        <w:t xml:space="preserve">жизни для оценки </w:t>
      </w:r>
      <w:r w:rsidRPr="00F338C3">
        <w:lastRenderedPageBreak/>
        <w:t>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EE109D4" w14:textId="77777777" w:rsidR="003E363C" w:rsidRPr="00F338C3" w:rsidRDefault="00937358" w:rsidP="00281BE0">
      <w:pPr>
        <w:pStyle w:val="a4"/>
        <w:ind w:left="0" w:right="851" w:firstLine="567"/>
      </w:pPr>
      <w:r w:rsidRPr="00F338C3">
        <w:t>В</w:t>
      </w:r>
      <w:r w:rsidRPr="00F338C3">
        <w:rPr>
          <w:spacing w:val="73"/>
        </w:rPr>
        <w:t xml:space="preserve">   </w:t>
      </w:r>
      <w:r w:rsidRPr="00F338C3">
        <w:t>системе</w:t>
      </w:r>
      <w:r w:rsidRPr="00F338C3">
        <w:rPr>
          <w:spacing w:val="73"/>
        </w:rPr>
        <w:t xml:space="preserve">   </w:t>
      </w:r>
      <w:r w:rsidRPr="00F338C3">
        <w:t>среднего</w:t>
      </w:r>
      <w:r w:rsidRPr="00F338C3">
        <w:rPr>
          <w:spacing w:val="74"/>
        </w:rPr>
        <w:t xml:space="preserve">   </w:t>
      </w:r>
      <w:r w:rsidRPr="00F338C3">
        <w:t>общего</w:t>
      </w:r>
      <w:r w:rsidRPr="00F338C3">
        <w:rPr>
          <w:spacing w:val="74"/>
        </w:rPr>
        <w:t xml:space="preserve">   </w:t>
      </w:r>
      <w:r w:rsidRPr="00F338C3">
        <w:t>образования</w:t>
      </w:r>
      <w:proofErr w:type="gramStart"/>
      <w:r w:rsidRPr="00F338C3">
        <w:rPr>
          <w:spacing w:val="75"/>
        </w:rPr>
        <w:t xml:space="preserve">   </w:t>
      </w:r>
      <w:r w:rsidRPr="00F338C3">
        <w:t>«</w:t>
      </w:r>
      <w:proofErr w:type="gramEnd"/>
      <w:r w:rsidRPr="00F338C3">
        <w:t>Биология»,</w:t>
      </w:r>
      <w:r w:rsidRPr="00F338C3">
        <w:rPr>
          <w:spacing w:val="74"/>
        </w:rPr>
        <w:t xml:space="preserve">   </w:t>
      </w:r>
      <w:r w:rsidRPr="00F338C3">
        <w:t>изучаемая на базовом уровне, является обязательным учебным предметом, входящим в состав предметной области «Естественно-научные предметы».</w:t>
      </w:r>
    </w:p>
    <w:p w14:paraId="3A42DE3C" w14:textId="77777777" w:rsidR="003E363C" w:rsidRPr="00F338C3" w:rsidRDefault="00937358" w:rsidP="00281BE0">
      <w:pPr>
        <w:pStyle w:val="a4"/>
        <w:spacing w:before="1"/>
        <w:ind w:left="0" w:right="848" w:firstLine="567"/>
      </w:pPr>
      <w:r w:rsidRPr="00F338C3">
        <w:t>Общее</w:t>
      </w:r>
      <w:r w:rsidRPr="00F338C3">
        <w:rPr>
          <w:spacing w:val="80"/>
          <w:w w:val="150"/>
        </w:rPr>
        <w:t xml:space="preserve"> </w:t>
      </w:r>
      <w:r w:rsidRPr="00F338C3">
        <w:t>число</w:t>
      </w:r>
      <w:r w:rsidRPr="00F338C3">
        <w:rPr>
          <w:spacing w:val="80"/>
          <w:w w:val="150"/>
        </w:rPr>
        <w:t xml:space="preserve"> </w:t>
      </w:r>
      <w:r w:rsidRPr="00F338C3">
        <w:t>часов,</w:t>
      </w:r>
      <w:r w:rsidRPr="00F338C3">
        <w:rPr>
          <w:spacing w:val="80"/>
          <w:w w:val="150"/>
        </w:rPr>
        <w:t xml:space="preserve"> </w:t>
      </w:r>
      <w:r w:rsidRPr="00F338C3">
        <w:t>рекомендованных</w:t>
      </w:r>
      <w:r w:rsidRPr="00F338C3">
        <w:rPr>
          <w:spacing w:val="80"/>
          <w:w w:val="150"/>
        </w:rPr>
        <w:t xml:space="preserve"> </w:t>
      </w:r>
      <w:r w:rsidRPr="00F338C3">
        <w:t>для</w:t>
      </w:r>
      <w:r w:rsidRPr="00F338C3">
        <w:rPr>
          <w:spacing w:val="80"/>
          <w:w w:val="150"/>
        </w:rPr>
        <w:t xml:space="preserve"> </w:t>
      </w:r>
      <w:r w:rsidRPr="00F338C3">
        <w:t>изучения</w:t>
      </w:r>
      <w:r w:rsidRPr="00F338C3">
        <w:rPr>
          <w:spacing w:val="80"/>
          <w:w w:val="150"/>
        </w:rPr>
        <w:t xml:space="preserve"> </w:t>
      </w:r>
      <w:r w:rsidRPr="00F338C3">
        <w:t>биологии</w:t>
      </w:r>
      <w:r w:rsidRPr="00F338C3">
        <w:rPr>
          <w:spacing w:val="80"/>
          <w:w w:val="150"/>
        </w:rPr>
        <w:t xml:space="preserve"> </w:t>
      </w:r>
      <w:r w:rsidRPr="00F338C3">
        <w:t>–</w:t>
      </w:r>
      <w:r w:rsidRPr="00F338C3">
        <w:rPr>
          <w:spacing w:val="80"/>
          <w:w w:val="150"/>
        </w:rPr>
        <w:t xml:space="preserve"> </w:t>
      </w:r>
      <w:r w:rsidRPr="00F338C3">
        <w:t>68</w:t>
      </w:r>
      <w:r w:rsidRPr="00F338C3">
        <w:rPr>
          <w:spacing w:val="80"/>
          <w:w w:val="150"/>
        </w:rPr>
        <w:t xml:space="preserve"> </w:t>
      </w:r>
      <w:r w:rsidRPr="00F338C3">
        <w:t>часов: в 10 классе - 34 часов (1 час в неделю), в 11 классе - 34 часов (1 час в неделю).</w:t>
      </w:r>
    </w:p>
    <w:p w14:paraId="325483EE" w14:textId="77777777" w:rsidR="003E363C" w:rsidRPr="00F338C3" w:rsidRDefault="00937358" w:rsidP="00281BE0">
      <w:pPr>
        <w:pStyle w:val="a4"/>
        <w:ind w:left="0" w:firstLine="567"/>
      </w:pPr>
      <w:r w:rsidRPr="00F338C3">
        <w:t>Тема</w:t>
      </w:r>
      <w:r w:rsidRPr="00F338C3">
        <w:rPr>
          <w:spacing w:val="-4"/>
        </w:rPr>
        <w:t xml:space="preserve"> </w:t>
      </w:r>
      <w:r w:rsidRPr="00F338C3">
        <w:t>1.</w:t>
      </w:r>
      <w:r w:rsidRPr="00F338C3">
        <w:rPr>
          <w:spacing w:val="-1"/>
        </w:rPr>
        <w:t xml:space="preserve"> </w:t>
      </w:r>
      <w:r w:rsidRPr="00F338C3">
        <w:t>Биология</w:t>
      </w:r>
      <w:r w:rsidRPr="00F338C3">
        <w:rPr>
          <w:spacing w:val="-2"/>
        </w:rPr>
        <w:t xml:space="preserve"> </w:t>
      </w:r>
      <w:r w:rsidRPr="00F338C3">
        <w:t>как</w:t>
      </w:r>
      <w:r w:rsidRPr="00F338C3">
        <w:rPr>
          <w:spacing w:val="-2"/>
        </w:rPr>
        <w:t xml:space="preserve"> </w:t>
      </w:r>
      <w:r w:rsidRPr="00F338C3">
        <w:t>наука</w:t>
      </w:r>
      <w:r w:rsidRPr="00F338C3">
        <w:rPr>
          <w:spacing w:val="-2"/>
        </w:rPr>
        <w:t xml:space="preserve"> </w:t>
      </w:r>
      <w:r w:rsidRPr="00F338C3">
        <w:t>(2</w:t>
      </w:r>
      <w:r w:rsidRPr="00F338C3">
        <w:rPr>
          <w:spacing w:val="-2"/>
        </w:rPr>
        <w:t xml:space="preserve"> </w:t>
      </w:r>
      <w:r w:rsidRPr="00F338C3">
        <w:rPr>
          <w:spacing w:val="-5"/>
        </w:rPr>
        <w:t>ч).</w:t>
      </w:r>
    </w:p>
    <w:p w14:paraId="6F561D05" w14:textId="77777777" w:rsidR="003E363C" w:rsidRPr="00F338C3" w:rsidRDefault="00937358" w:rsidP="00281BE0">
      <w:pPr>
        <w:pStyle w:val="a4"/>
        <w:spacing w:before="137"/>
        <w:ind w:left="0" w:right="846" w:firstLine="567"/>
      </w:pPr>
      <w:proofErr w:type="gramStart"/>
      <w:r w:rsidRPr="00F338C3">
        <w:t>Биология</w:t>
      </w:r>
      <w:r w:rsidRPr="00F338C3">
        <w:rPr>
          <w:spacing w:val="72"/>
        </w:rPr>
        <w:t xml:space="preserve">  </w:t>
      </w:r>
      <w:r w:rsidRPr="00F338C3">
        <w:t>как</w:t>
      </w:r>
      <w:proofErr w:type="gramEnd"/>
      <w:r w:rsidRPr="00F338C3">
        <w:rPr>
          <w:spacing w:val="73"/>
        </w:rPr>
        <w:t xml:space="preserve">  </w:t>
      </w:r>
      <w:r w:rsidRPr="00F338C3">
        <w:t>наука.</w:t>
      </w:r>
      <w:r w:rsidRPr="00F338C3">
        <w:rPr>
          <w:spacing w:val="72"/>
        </w:rPr>
        <w:t xml:space="preserve">  </w:t>
      </w:r>
      <w:proofErr w:type="gramStart"/>
      <w:r w:rsidRPr="00F338C3">
        <w:t>Связь</w:t>
      </w:r>
      <w:r w:rsidRPr="00F338C3">
        <w:rPr>
          <w:spacing w:val="73"/>
        </w:rPr>
        <w:t xml:space="preserve">  </w:t>
      </w:r>
      <w:r w:rsidRPr="00F338C3">
        <w:t>биологии</w:t>
      </w:r>
      <w:proofErr w:type="gramEnd"/>
      <w:r w:rsidRPr="00F338C3">
        <w:rPr>
          <w:spacing w:val="73"/>
        </w:rPr>
        <w:t xml:space="preserve">  </w:t>
      </w:r>
      <w:r w:rsidRPr="00F338C3">
        <w:t>с</w:t>
      </w:r>
      <w:r w:rsidRPr="00F338C3">
        <w:rPr>
          <w:spacing w:val="72"/>
        </w:rPr>
        <w:t xml:space="preserve">  </w:t>
      </w:r>
      <w:r w:rsidRPr="00F338C3">
        <w:t>общественными,</w:t>
      </w:r>
      <w:r w:rsidRPr="00F338C3">
        <w:rPr>
          <w:spacing w:val="72"/>
        </w:rPr>
        <w:t xml:space="preserve">  </w:t>
      </w:r>
      <w:r w:rsidRPr="00F338C3">
        <w:t xml:space="preserve">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w:t>
      </w:r>
      <w:r w:rsidRPr="00F338C3">
        <w:rPr>
          <w:spacing w:val="-2"/>
        </w:rPr>
        <w:t>наук.</w:t>
      </w:r>
    </w:p>
    <w:p w14:paraId="55A447AB" w14:textId="77777777" w:rsidR="003E363C" w:rsidRPr="00F338C3" w:rsidRDefault="00937358" w:rsidP="00D426D5">
      <w:pPr>
        <w:pStyle w:val="a4"/>
        <w:ind w:left="0" w:right="732" w:firstLine="567"/>
      </w:pPr>
      <w:r w:rsidRPr="00F338C3">
        <w:t>Методы</w:t>
      </w:r>
      <w:r w:rsidRPr="00F338C3">
        <w:rPr>
          <w:spacing w:val="-3"/>
        </w:rPr>
        <w:t xml:space="preserve"> </w:t>
      </w:r>
      <w:r w:rsidRPr="00F338C3">
        <w:t>познания</w:t>
      </w:r>
      <w:r w:rsidRPr="00F338C3">
        <w:rPr>
          <w:spacing w:val="-2"/>
        </w:rPr>
        <w:t xml:space="preserve"> </w:t>
      </w:r>
      <w:r w:rsidRPr="00F338C3">
        <w:t>живой</w:t>
      </w:r>
      <w:r w:rsidRPr="00F338C3">
        <w:rPr>
          <w:spacing w:val="-1"/>
        </w:rPr>
        <w:t xml:space="preserve"> </w:t>
      </w:r>
      <w:r w:rsidRPr="00F338C3">
        <w:t>природы</w:t>
      </w:r>
      <w:r w:rsidRPr="00F338C3">
        <w:rPr>
          <w:spacing w:val="-3"/>
        </w:rPr>
        <w:t xml:space="preserve"> </w:t>
      </w:r>
      <w:r w:rsidRPr="00F338C3">
        <w:t>(наблюдение,</w:t>
      </w:r>
      <w:r w:rsidRPr="00F338C3">
        <w:rPr>
          <w:spacing w:val="-2"/>
        </w:rPr>
        <w:t xml:space="preserve"> </w:t>
      </w:r>
      <w:r w:rsidRPr="00F338C3">
        <w:t>эксперимент,</w:t>
      </w:r>
      <w:r w:rsidRPr="00F338C3">
        <w:rPr>
          <w:spacing w:val="-2"/>
        </w:rPr>
        <w:t xml:space="preserve"> </w:t>
      </w:r>
      <w:r w:rsidRPr="00F338C3">
        <w:t>описание,</w:t>
      </w:r>
      <w:r w:rsidRPr="00F338C3">
        <w:rPr>
          <w:spacing w:val="-2"/>
        </w:rPr>
        <w:t xml:space="preserve"> </w:t>
      </w:r>
      <w:r w:rsidRPr="00F338C3">
        <w:t>измерение, классификация, моделирование, статистическая обработка данных).</w:t>
      </w:r>
    </w:p>
    <w:p w14:paraId="1A5E58E5" w14:textId="77777777" w:rsidR="003E363C" w:rsidRPr="00F338C3" w:rsidRDefault="00937358" w:rsidP="00281BE0">
      <w:pPr>
        <w:pStyle w:val="a4"/>
        <w:ind w:left="0" w:firstLine="567"/>
      </w:pPr>
      <w:r w:rsidRPr="00F338C3">
        <w:rPr>
          <w:spacing w:val="-2"/>
        </w:rPr>
        <w:t>Демонстрации:</w:t>
      </w:r>
    </w:p>
    <w:p w14:paraId="308500A4" w14:textId="77777777" w:rsidR="003E363C" w:rsidRPr="00F338C3" w:rsidRDefault="00937358" w:rsidP="00281BE0">
      <w:pPr>
        <w:pStyle w:val="a4"/>
        <w:spacing w:before="139"/>
        <w:ind w:left="0" w:right="1403" w:firstLine="567"/>
      </w:pPr>
      <w:r w:rsidRPr="00F338C3">
        <w:t>Портреты:</w:t>
      </w:r>
      <w:r w:rsidRPr="00F338C3">
        <w:rPr>
          <w:spacing w:val="-3"/>
        </w:rPr>
        <w:t xml:space="preserve"> </w:t>
      </w:r>
      <w:r w:rsidRPr="00F338C3">
        <w:t>Ч.</w:t>
      </w:r>
      <w:r w:rsidRPr="00F338C3">
        <w:rPr>
          <w:spacing w:val="-3"/>
        </w:rPr>
        <w:t xml:space="preserve"> </w:t>
      </w:r>
      <w:r w:rsidRPr="00F338C3">
        <w:t>Дарвин,</w:t>
      </w:r>
      <w:r w:rsidRPr="00F338C3">
        <w:rPr>
          <w:spacing w:val="-3"/>
        </w:rPr>
        <w:t xml:space="preserve"> </w:t>
      </w:r>
      <w:r w:rsidRPr="00F338C3">
        <w:t>Г.</w:t>
      </w:r>
      <w:r w:rsidRPr="00F338C3">
        <w:rPr>
          <w:spacing w:val="-3"/>
        </w:rPr>
        <w:t xml:space="preserve"> </w:t>
      </w:r>
      <w:r w:rsidRPr="00F338C3">
        <w:t>Мендель,</w:t>
      </w:r>
      <w:r w:rsidRPr="00F338C3">
        <w:rPr>
          <w:spacing w:val="-3"/>
        </w:rPr>
        <w:t xml:space="preserve"> </w:t>
      </w:r>
      <w:r w:rsidRPr="00F338C3">
        <w:t>Н.К.</w:t>
      </w:r>
      <w:r w:rsidRPr="00F338C3">
        <w:rPr>
          <w:spacing w:val="-2"/>
        </w:rPr>
        <w:t xml:space="preserve"> </w:t>
      </w:r>
      <w:r w:rsidRPr="00F338C3">
        <w:t>Кольцов,</w:t>
      </w:r>
      <w:r w:rsidRPr="00F338C3">
        <w:rPr>
          <w:spacing w:val="-3"/>
        </w:rPr>
        <w:t xml:space="preserve"> </w:t>
      </w:r>
      <w:r w:rsidRPr="00F338C3">
        <w:t>Дж.</w:t>
      </w:r>
      <w:r w:rsidRPr="00F338C3">
        <w:rPr>
          <w:spacing w:val="-3"/>
        </w:rPr>
        <w:t xml:space="preserve"> </w:t>
      </w:r>
      <w:r w:rsidRPr="00F338C3">
        <w:t>Уотсон</w:t>
      </w:r>
      <w:r w:rsidRPr="00F338C3">
        <w:rPr>
          <w:spacing w:val="-3"/>
        </w:rPr>
        <w:t xml:space="preserve"> </w:t>
      </w:r>
      <w:r w:rsidRPr="00F338C3">
        <w:t>и</w:t>
      </w:r>
      <w:r w:rsidRPr="00F338C3">
        <w:rPr>
          <w:spacing w:val="-3"/>
        </w:rPr>
        <w:t xml:space="preserve"> </w:t>
      </w:r>
      <w:r w:rsidRPr="00F338C3">
        <w:t>Ф.</w:t>
      </w:r>
      <w:r w:rsidRPr="00F338C3">
        <w:rPr>
          <w:spacing w:val="-2"/>
        </w:rPr>
        <w:t xml:space="preserve"> </w:t>
      </w:r>
      <w:r w:rsidRPr="00F338C3">
        <w:t>Крик. Таблицы и схемы: «Методы познания живой природы».</w:t>
      </w:r>
    </w:p>
    <w:p w14:paraId="797656EF" w14:textId="77777777" w:rsidR="003E363C" w:rsidRPr="00F338C3" w:rsidRDefault="00937358" w:rsidP="00281BE0">
      <w:pPr>
        <w:pStyle w:val="a4"/>
        <w:spacing w:before="1"/>
        <w:ind w:left="0" w:firstLine="567"/>
      </w:pPr>
      <w:r w:rsidRPr="00F338C3">
        <w:t>Лабораторные</w:t>
      </w:r>
      <w:r w:rsidRPr="00F338C3">
        <w:rPr>
          <w:spacing w:val="-5"/>
        </w:rPr>
        <w:t xml:space="preserve"> </w:t>
      </w:r>
      <w:r w:rsidRPr="00F338C3">
        <w:t>и</w:t>
      </w:r>
      <w:r w:rsidRPr="00F338C3">
        <w:rPr>
          <w:spacing w:val="-3"/>
        </w:rPr>
        <w:t xml:space="preserve"> </w:t>
      </w:r>
      <w:r w:rsidRPr="00F338C3">
        <w:t>практические</w:t>
      </w:r>
      <w:r w:rsidRPr="00F338C3">
        <w:rPr>
          <w:spacing w:val="-4"/>
        </w:rPr>
        <w:t xml:space="preserve"> </w:t>
      </w:r>
      <w:r w:rsidRPr="00F338C3">
        <w:rPr>
          <w:spacing w:val="-2"/>
        </w:rPr>
        <w:t>работы:</w:t>
      </w:r>
    </w:p>
    <w:p w14:paraId="4BF21A57" w14:textId="77777777" w:rsidR="003E363C" w:rsidRPr="00F338C3" w:rsidRDefault="00937358" w:rsidP="00D426D5">
      <w:pPr>
        <w:pStyle w:val="a4"/>
        <w:spacing w:before="137"/>
        <w:ind w:left="0" w:right="732" w:firstLine="567"/>
      </w:pPr>
      <w:r w:rsidRPr="00F338C3">
        <w:t>Практическая</w:t>
      </w:r>
      <w:r w:rsidRPr="00F338C3">
        <w:rPr>
          <w:spacing w:val="80"/>
        </w:rPr>
        <w:t xml:space="preserve"> </w:t>
      </w:r>
      <w:r w:rsidRPr="00F338C3">
        <w:t>работа</w:t>
      </w:r>
      <w:r w:rsidRPr="00F338C3">
        <w:rPr>
          <w:spacing w:val="80"/>
        </w:rPr>
        <w:t xml:space="preserve"> </w:t>
      </w:r>
      <w:r w:rsidRPr="00F338C3">
        <w:t>№</w:t>
      </w:r>
      <w:r w:rsidRPr="00F338C3">
        <w:rPr>
          <w:spacing w:val="-1"/>
        </w:rPr>
        <w:t xml:space="preserve"> </w:t>
      </w:r>
      <w:r w:rsidRPr="00F338C3">
        <w:t>1.</w:t>
      </w:r>
      <w:r w:rsidRPr="00F338C3">
        <w:rPr>
          <w:spacing w:val="80"/>
        </w:rPr>
        <w:t xml:space="preserve"> </w:t>
      </w:r>
      <w:r w:rsidRPr="00F338C3">
        <w:t>«Использование</w:t>
      </w:r>
      <w:r w:rsidRPr="00F338C3">
        <w:rPr>
          <w:spacing w:val="80"/>
        </w:rPr>
        <w:t xml:space="preserve"> </w:t>
      </w:r>
      <w:r w:rsidRPr="00F338C3">
        <w:t>различных</w:t>
      </w:r>
      <w:r w:rsidRPr="00F338C3">
        <w:rPr>
          <w:spacing w:val="80"/>
        </w:rPr>
        <w:t xml:space="preserve"> </w:t>
      </w:r>
      <w:r w:rsidRPr="00F338C3">
        <w:t>методов</w:t>
      </w:r>
      <w:r w:rsidRPr="00F338C3">
        <w:rPr>
          <w:spacing w:val="80"/>
        </w:rPr>
        <w:t xml:space="preserve"> </w:t>
      </w:r>
      <w:r w:rsidRPr="00F338C3">
        <w:t>при</w:t>
      </w:r>
      <w:r w:rsidRPr="00F338C3">
        <w:rPr>
          <w:spacing w:val="80"/>
        </w:rPr>
        <w:t xml:space="preserve"> </w:t>
      </w:r>
      <w:r w:rsidRPr="00F338C3">
        <w:t>изучении биологических объектов».</w:t>
      </w:r>
    </w:p>
    <w:p w14:paraId="21E95DD7" w14:textId="77777777" w:rsidR="003E363C" w:rsidRPr="00F338C3" w:rsidRDefault="00937358" w:rsidP="00281BE0">
      <w:pPr>
        <w:pStyle w:val="a4"/>
        <w:ind w:left="0" w:firstLine="567"/>
      </w:pPr>
      <w:r w:rsidRPr="00F338C3">
        <w:t>Тема</w:t>
      </w:r>
      <w:r w:rsidRPr="00F338C3">
        <w:rPr>
          <w:spacing w:val="-5"/>
        </w:rPr>
        <w:t xml:space="preserve"> </w:t>
      </w:r>
      <w:r w:rsidRPr="00F338C3">
        <w:t>2.</w:t>
      </w:r>
      <w:r w:rsidRPr="00F338C3">
        <w:rPr>
          <w:spacing w:val="-1"/>
        </w:rPr>
        <w:t xml:space="preserve"> </w:t>
      </w:r>
      <w:r w:rsidRPr="00F338C3">
        <w:t>Живые</w:t>
      </w:r>
      <w:r w:rsidRPr="00F338C3">
        <w:rPr>
          <w:spacing w:val="-2"/>
        </w:rPr>
        <w:t xml:space="preserve"> </w:t>
      </w:r>
      <w:r w:rsidRPr="00F338C3">
        <w:t>системы</w:t>
      </w:r>
      <w:r w:rsidRPr="00F338C3">
        <w:rPr>
          <w:spacing w:val="-1"/>
        </w:rPr>
        <w:t xml:space="preserve"> </w:t>
      </w:r>
      <w:r w:rsidRPr="00F338C3">
        <w:t>и</w:t>
      </w:r>
      <w:r w:rsidRPr="00F338C3">
        <w:rPr>
          <w:spacing w:val="-2"/>
        </w:rPr>
        <w:t xml:space="preserve"> </w:t>
      </w:r>
      <w:r w:rsidRPr="00F338C3">
        <w:t>их</w:t>
      </w:r>
      <w:r w:rsidRPr="00F338C3">
        <w:rPr>
          <w:spacing w:val="1"/>
        </w:rPr>
        <w:t xml:space="preserve"> </w:t>
      </w:r>
      <w:r w:rsidRPr="00F338C3">
        <w:t>организация</w:t>
      </w:r>
      <w:r w:rsidRPr="00F338C3">
        <w:rPr>
          <w:spacing w:val="-1"/>
        </w:rPr>
        <w:t xml:space="preserve"> </w:t>
      </w:r>
      <w:r w:rsidRPr="00F338C3">
        <w:t>(1</w:t>
      </w:r>
      <w:r w:rsidRPr="00F338C3">
        <w:rPr>
          <w:spacing w:val="-1"/>
        </w:rPr>
        <w:t xml:space="preserve"> </w:t>
      </w:r>
      <w:r w:rsidRPr="00F338C3">
        <w:rPr>
          <w:spacing w:val="-5"/>
        </w:rPr>
        <w:t>ч).</w:t>
      </w:r>
    </w:p>
    <w:p w14:paraId="10C1B99B" w14:textId="77777777" w:rsidR="003E363C" w:rsidRPr="00F338C3" w:rsidRDefault="00937358" w:rsidP="00281BE0">
      <w:pPr>
        <w:pStyle w:val="a4"/>
        <w:spacing w:before="139"/>
        <w:ind w:left="0" w:right="849" w:firstLine="567"/>
      </w:pPr>
      <w:r w:rsidRPr="00F338C3">
        <w:t>Живые</w:t>
      </w:r>
      <w:r w:rsidRPr="00F338C3">
        <w:rPr>
          <w:spacing w:val="40"/>
        </w:rPr>
        <w:t xml:space="preserve"> </w:t>
      </w:r>
      <w:r w:rsidRPr="00F338C3">
        <w:t>системы</w:t>
      </w:r>
      <w:r w:rsidRPr="00F338C3">
        <w:rPr>
          <w:spacing w:val="40"/>
        </w:rPr>
        <w:t xml:space="preserve"> </w:t>
      </w:r>
      <w:r w:rsidRPr="00F338C3">
        <w:t>(биосистемы)</w:t>
      </w:r>
      <w:r w:rsidRPr="00F338C3">
        <w:rPr>
          <w:spacing w:val="40"/>
        </w:rPr>
        <w:t xml:space="preserve"> </w:t>
      </w:r>
      <w:r w:rsidRPr="00F338C3">
        <w:t>как</w:t>
      </w:r>
      <w:r w:rsidRPr="00F338C3">
        <w:rPr>
          <w:spacing w:val="40"/>
        </w:rPr>
        <w:t xml:space="preserve"> </w:t>
      </w:r>
      <w:r w:rsidRPr="00F338C3">
        <w:t>предмет</w:t>
      </w:r>
      <w:r w:rsidRPr="00F338C3">
        <w:rPr>
          <w:spacing w:val="40"/>
        </w:rPr>
        <w:t xml:space="preserve"> </w:t>
      </w:r>
      <w:r w:rsidRPr="00F338C3">
        <w:t>изучения</w:t>
      </w:r>
      <w:r w:rsidRPr="00F338C3">
        <w:rPr>
          <w:spacing w:val="40"/>
        </w:rPr>
        <w:t xml:space="preserve"> </w:t>
      </w:r>
      <w:r w:rsidRPr="00F338C3">
        <w:t>биологии.</w:t>
      </w:r>
      <w:r w:rsidRPr="00F338C3">
        <w:rPr>
          <w:spacing w:val="40"/>
        </w:rPr>
        <w:t xml:space="preserve"> </w:t>
      </w:r>
      <w:r w:rsidRPr="00F338C3">
        <w:t>Отличие</w:t>
      </w:r>
      <w:r w:rsidRPr="00F338C3">
        <w:rPr>
          <w:spacing w:val="40"/>
        </w:rPr>
        <w:t xml:space="preserve"> </w:t>
      </w:r>
      <w:r w:rsidRPr="00F338C3">
        <w:t>живых систем от неорганической природы.</w:t>
      </w:r>
    </w:p>
    <w:p w14:paraId="72FA2122" w14:textId="77777777" w:rsidR="003E363C" w:rsidRPr="00F338C3" w:rsidRDefault="00937358" w:rsidP="00281BE0">
      <w:pPr>
        <w:pStyle w:val="a4"/>
        <w:tabs>
          <w:tab w:val="left" w:pos="2600"/>
          <w:tab w:val="left" w:pos="2643"/>
          <w:tab w:val="left" w:pos="3905"/>
          <w:tab w:val="left" w:pos="4183"/>
          <w:tab w:val="left" w:pos="4264"/>
          <w:tab w:val="left" w:pos="4744"/>
          <w:tab w:val="left" w:pos="5578"/>
          <w:tab w:val="left" w:pos="6401"/>
          <w:tab w:val="left" w:pos="7413"/>
          <w:tab w:val="left" w:pos="7610"/>
          <w:tab w:val="left" w:pos="8932"/>
        </w:tabs>
        <w:ind w:left="0" w:right="843" w:firstLine="567"/>
      </w:pPr>
      <w:r w:rsidRPr="00F338C3">
        <w:rPr>
          <w:spacing w:val="-2"/>
        </w:rPr>
        <w:t>Свойства</w:t>
      </w:r>
      <w:r w:rsidRPr="00F338C3">
        <w:tab/>
      </w:r>
      <w:r w:rsidRPr="00F338C3">
        <w:rPr>
          <w:spacing w:val="-2"/>
        </w:rPr>
        <w:t>биосистем</w:t>
      </w:r>
      <w:r w:rsidRPr="00F338C3">
        <w:tab/>
      </w:r>
      <w:r w:rsidRPr="00F338C3">
        <w:rPr>
          <w:spacing w:val="-10"/>
        </w:rPr>
        <w:t>и</w:t>
      </w:r>
      <w:r w:rsidRPr="00F338C3">
        <w:tab/>
      </w:r>
      <w:r w:rsidRPr="00F338C3">
        <w:tab/>
      </w:r>
      <w:r w:rsidRPr="00F338C3">
        <w:rPr>
          <w:spacing w:val="-6"/>
        </w:rPr>
        <w:t>их</w:t>
      </w:r>
      <w:r w:rsidRPr="00F338C3">
        <w:tab/>
      </w:r>
      <w:r w:rsidRPr="00F338C3">
        <w:rPr>
          <w:spacing w:val="-2"/>
        </w:rPr>
        <w:t>разнообразие.</w:t>
      </w:r>
      <w:r w:rsidRPr="00F338C3">
        <w:tab/>
      </w:r>
      <w:r w:rsidRPr="00F338C3">
        <w:rPr>
          <w:spacing w:val="-2"/>
        </w:rPr>
        <w:t>Уровни</w:t>
      </w:r>
      <w:r w:rsidRPr="00F338C3">
        <w:tab/>
      </w:r>
      <w:r w:rsidRPr="00F338C3">
        <w:rPr>
          <w:spacing w:val="-2"/>
        </w:rPr>
        <w:t>организации</w:t>
      </w:r>
      <w:r w:rsidRPr="00F338C3">
        <w:tab/>
      </w:r>
      <w:r w:rsidRPr="00F338C3">
        <w:rPr>
          <w:spacing w:val="-2"/>
        </w:rPr>
        <w:t>биосистем: молекулярный,</w:t>
      </w:r>
      <w:r w:rsidRPr="00F338C3">
        <w:tab/>
      </w:r>
      <w:r w:rsidRPr="00F338C3">
        <w:tab/>
      </w:r>
      <w:r w:rsidRPr="00F338C3">
        <w:rPr>
          <w:spacing w:val="-2"/>
        </w:rPr>
        <w:t>клеточный,</w:t>
      </w:r>
      <w:r w:rsidRPr="00F338C3">
        <w:tab/>
      </w:r>
      <w:r w:rsidRPr="00F338C3">
        <w:tab/>
      </w:r>
      <w:r w:rsidRPr="00F338C3">
        <w:rPr>
          <w:spacing w:val="-2"/>
        </w:rPr>
        <w:t>тканевый,</w:t>
      </w:r>
      <w:r w:rsidRPr="00F338C3">
        <w:tab/>
      </w:r>
      <w:r w:rsidRPr="00F338C3">
        <w:rPr>
          <w:spacing w:val="-2"/>
        </w:rPr>
        <w:t>организменный,</w:t>
      </w:r>
      <w:r w:rsidRPr="00F338C3">
        <w:tab/>
      </w:r>
      <w:r w:rsidRPr="00F338C3">
        <w:tab/>
      </w:r>
      <w:r w:rsidRPr="00F338C3">
        <w:rPr>
          <w:spacing w:val="-2"/>
        </w:rPr>
        <w:t>популяционно-видовой,</w:t>
      </w:r>
    </w:p>
    <w:p w14:paraId="2ED22819" w14:textId="77777777" w:rsidR="003E363C" w:rsidRPr="00F338C3" w:rsidRDefault="00937358" w:rsidP="00281BE0">
      <w:pPr>
        <w:pStyle w:val="a4"/>
        <w:spacing w:before="67"/>
        <w:ind w:left="0" w:firstLine="567"/>
      </w:pPr>
      <w:r w:rsidRPr="00F338C3">
        <w:t>экосистемный</w:t>
      </w:r>
      <w:r w:rsidRPr="00F338C3">
        <w:rPr>
          <w:spacing w:val="-7"/>
        </w:rPr>
        <w:t xml:space="preserve"> </w:t>
      </w:r>
      <w:r w:rsidRPr="00F338C3">
        <w:t>(биогеоценотический),</w:t>
      </w:r>
      <w:r w:rsidRPr="00F338C3">
        <w:rPr>
          <w:spacing w:val="-7"/>
        </w:rPr>
        <w:t xml:space="preserve"> </w:t>
      </w:r>
      <w:r w:rsidRPr="00F338C3">
        <w:rPr>
          <w:spacing w:val="-2"/>
        </w:rPr>
        <w:t>биосферный.</w:t>
      </w:r>
    </w:p>
    <w:p w14:paraId="4F590D11" w14:textId="77777777" w:rsidR="003E363C" w:rsidRPr="00F338C3" w:rsidRDefault="00937358" w:rsidP="00281BE0">
      <w:pPr>
        <w:pStyle w:val="a4"/>
        <w:spacing w:before="139"/>
        <w:ind w:left="0" w:firstLine="567"/>
      </w:pPr>
      <w:r w:rsidRPr="00F338C3">
        <w:rPr>
          <w:spacing w:val="-2"/>
        </w:rPr>
        <w:t>Демонстрации:</w:t>
      </w:r>
    </w:p>
    <w:p w14:paraId="26571D2E" w14:textId="77777777" w:rsidR="003E363C" w:rsidRPr="00F338C3" w:rsidRDefault="00937358" w:rsidP="00281BE0">
      <w:pPr>
        <w:pStyle w:val="a4"/>
        <w:spacing w:before="137"/>
        <w:ind w:left="0" w:right="849" w:firstLine="567"/>
      </w:pPr>
      <w:r w:rsidRPr="00F338C3">
        <w:t>Таблицы</w:t>
      </w:r>
      <w:r w:rsidRPr="00F338C3">
        <w:rPr>
          <w:spacing w:val="40"/>
        </w:rPr>
        <w:t xml:space="preserve"> </w:t>
      </w:r>
      <w:r w:rsidRPr="00F338C3">
        <w:t>и</w:t>
      </w:r>
      <w:r w:rsidRPr="00F338C3">
        <w:rPr>
          <w:spacing w:val="40"/>
        </w:rPr>
        <w:t xml:space="preserve"> </w:t>
      </w:r>
      <w:r w:rsidRPr="00F338C3">
        <w:t>схемы:</w:t>
      </w:r>
      <w:r w:rsidRPr="00F338C3">
        <w:rPr>
          <w:spacing w:val="40"/>
        </w:rPr>
        <w:t xml:space="preserve"> </w:t>
      </w:r>
      <w:r w:rsidRPr="00F338C3">
        <w:t>«Основные</w:t>
      </w:r>
      <w:r w:rsidRPr="00F338C3">
        <w:rPr>
          <w:spacing w:val="40"/>
        </w:rPr>
        <w:t xml:space="preserve"> </w:t>
      </w:r>
      <w:r w:rsidRPr="00F338C3">
        <w:t>признаки</w:t>
      </w:r>
      <w:r w:rsidRPr="00F338C3">
        <w:rPr>
          <w:spacing w:val="40"/>
        </w:rPr>
        <w:t xml:space="preserve"> </w:t>
      </w:r>
      <w:r w:rsidRPr="00F338C3">
        <w:t>жизни»,</w:t>
      </w:r>
      <w:r w:rsidRPr="00F338C3">
        <w:rPr>
          <w:spacing w:val="40"/>
        </w:rPr>
        <w:t xml:space="preserve"> </w:t>
      </w:r>
      <w:r w:rsidRPr="00F338C3">
        <w:t>«Уровни</w:t>
      </w:r>
      <w:r w:rsidRPr="00F338C3">
        <w:rPr>
          <w:spacing w:val="40"/>
        </w:rPr>
        <w:t xml:space="preserve"> </w:t>
      </w:r>
      <w:r w:rsidRPr="00F338C3">
        <w:t>организации</w:t>
      </w:r>
      <w:r w:rsidRPr="00F338C3">
        <w:rPr>
          <w:spacing w:val="40"/>
        </w:rPr>
        <w:t xml:space="preserve"> </w:t>
      </w:r>
      <w:r w:rsidRPr="00F338C3">
        <w:t>живой</w:t>
      </w:r>
      <w:r w:rsidRPr="00F338C3">
        <w:rPr>
          <w:spacing w:val="80"/>
        </w:rPr>
        <w:t xml:space="preserve"> </w:t>
      </w:r>
      <w:r w:rsidRPr="00F338C3">
        <w:rPr>
          <w:spacing w:val="-2"/>
        </w:rPr>
        <w:t>природы».</w:t>
      </w:r>
    </w:p>
    <w:p w14:paraId="77074154" w14:textId="77777777" w:rsidR="003E363C" w:rsidRPr="00F338C3" w:rsidRDefault="00937358" w:rsidP="00281BE0">
      <w:pPr>
        <w:pStyle w:val="a4"/>
        <w:ind w:left="0" w:firstLine="567"/>
      </w:pPr>
      <w:r w:rsidRPr="00F338C3">
        <w:t>Оборудование:</w:t>
      </w:r>
      <w:r w:rsidRPr="00F338C3">
        <w:rPr>
          <w:spacing w:val="-5"/>
        </w:rPr>
        <w:t xml:space="preserve"> </w:t>
      </w:r>
      <w:r w:rsidRPr="00F338C3">
        <w:t>модель</w:t>
      </w:r>
      <w:r w:rsidRPr="00F338C3">
        <w:rPr>
          <w:spacing w:val="-4"/>
        </w:rPr>
        <w:t xml:space="preserve"> </w:t>
      </w:r>
      <w:r w:rsidRPr="00F338C3">
        <w:t>молекулы</w:t>
      </w:r>
      <w:r w:rsidRPr="00F338C3">
        <w:rPr>
          <w:spacing w:val="-4"/>
        </w:rPr>
        <w:t xml:space="preserve"> ДНК.</w:t>
      </w:r>
    </w:p>
    <w:p w14:paraId="6C6228A0" w14:textId="77777777" w:rsidR="003E363C" w:rsidRPr="00F338C3" w:rsidRDefault="00937358" w:rsidP="00281BE0">
      <w:pPr>
        <w:pStyle w:val="a4"/>
        <w:spacing w:before="140"/>
        <w:ind w:left="0" w:firstLine="567"/>
      </w:pPr>
      <w:r w:rsidRPr="00F338C3">
        <w:t>Тема</w:t>
      </w:r>
      <w:r w:rsidRPr="00F338C3">
        <w:rPr>
          <w:spacing w:val="-3"/>
        </w:rPr>
        <w:t xml:space="preserve"> </w:t>
      </w:r>
      <w:r w:rsidRPr="00F338C3">
        <w:t>3.</w:t>
      </w:r>
      <w:r w:rsidRPr="00F338C3">
        <w:rPr>
          <w:spacing w:val="-2"/>
        </w:rPr>
        <w:t xml:space="preserve"> </w:t>
      </w:r>
      <w:r w:rsidRPr="00F338C3">
        <w:t>Химический</w:t>
      </w:r>
      <w:r w:rsidRPr="00F338C3">
        <w:rPr>
          <w:spacing w:val="-2"/>
        </w:rPr>
        <w:t xml:space="preserve"> </w:t>
      </w:r>
      <w:r w:rsidRPr="00F338C3">
        <w:t>состав</w:t>
      </w:r>
      <w:r w:rsidRPr="00F338C3">
        <w:rPr>
          <w:spacing w:val="-3"/>
        </w:rPr>
        <w:t xml:space="preserve"> </w:t>
      </w:r>
      <w:r w:rsidRPr="00F338C3">
        <w:t>и</w:t>
      </w:r>
      <w:r w:rsidRPr="00F338C3">
        <w:rPr>
          <w:spacing w:val="-2"/>
        </w:rPr>
        <w:t xml:space="preserve"> </w:t>
      </w:r>
      <w:r w:rsidRPr="00F338C3">
        <w:t>строение</w:t>
      </w:r>
      <w:r w:rsidRPr="00F338C3">
        <w:rPr>
          <w:spacing w:val="-3"/>
        </w:rPr>
        <w:t xml:space="preserve"> </w:t>
      </w:r>
      <w:r w:rsidRPr="00F338C3">
        <w:t>клетки</w:t>
      </w:r>
      <w:r w:rsidRPr="00F338C3">
        <w:rPr>
          <w:spacing w:val="-4"/>
        </w:rPr>
        <w:t xml:space="preserve"> </w:t>
      </w:r>
      <w:r w:rsidRPr="00F338C3">
        <w:t>(8</w:t>
      </w:r>
      <w:r w:rsidRPr="00F338C3">
        <w:rPr>
          <w:spacing w:val="-1"/>
        </w:rPr>
        <w:t xml:space="preserve"> </w:t>
      </w:r>
      <w:r w:rsidRPr="00F338C3">
        <w:rPr>
          <w:spacing w:val="-5"/>
        </w:rPr>
        <w:t>ч).</w:t>
      </w:r>
    </w:p>
    <w:p w14:paraId="0CBD7EBC" w14:textId="77777777" w:rsidR="003E363C" w:rsidRPr="00F338C3" w:rsidRDefault="00937358" w:rsidP="00281BE0">
      <w:pPr>
        <w:pStyle w:val="a4"/>
        <w:spacing w:before="136"/>
        <w:ind w:left="0" w:right="854" w:firstLine="567"/>
      </w:pPr>
      <w:r w:rsidRPr="00F338C3">
        <w:t>Химический состав клетки. Химические элементы: макроэлементы, микроэлементы. Вода и минеральные вещества.</w:t>
      </w:r>
    </w:p>
    <w:p w14:paraId="5CB3A878" w14:textId="77777777" w:rsidR="003E363C" w:rsidRPr="00F338C3" w:rsidRDefault="00937358" w:rsidP="00281BE0">
      <w:pPr>
        <w:pStyle w:val="a4"/>
        <w:ind w:left="0" w:right="849" w:firstLine="567"/>
      </w:pPr>
      <w:r w:rsidRPr="00F338C3">
        <w:t xml:space="preserve">Функции воды и минеральных веществ в клетке. Поддержание осмотического </w:t>
      </w:r>
      <w:r w:rsidRPr="00F338C3">
        <w:rPr>
          <w:spacing w:val="-2"/>
        </w:rPr>
        <w:t>баланса.</w:t>
      </w:r>
    </w:p>
    <w:p w14:paraId="7352E9F1" w14:textId="77777777" w:rsidR="003E363C" w:rsidRPr="00F338C3" w:rsidRDefault="00937358" w:rsidP="00281BE0">
      <w:pPr>
        <w:pStyle w:val="a4"/>
        <w:spacing w:before="1"/>
        <w:ind w:left="0" w:right="846" w:firstLine="567"/>
      </w:pPr>
      <w:r w:rsidRPr="00F338C3">
        <w:t>Белки.</w:t>
      </w:r>
      <w:r w:rsidRPr="00F338C3">
        <w:rPr>
          <w:spacing w:val="-1"/>
        </w:rPr>
        <w:t xml:space="preserve"> </w:t>
      </w:r>
      <w:r w:rsidRPr="00F338C3">
        <w:t>Состав</w:t>
      </w:r>
      <w:r w:rsidRPr="00F338C3">
        <w:rPr>
          <w:spacing w:val="-2"/>
        </w:rPr>
        <w:t xml:space="preserve"> </w:t>
      </w:r>
      <w:r w:rsidRPr="00F338C3">
        <w:t>и строение</w:t>
      </w:r>
      <w:r w:rsidRPr="00F338C3">
        <w:rPr>
          <w:spacing w:val="-2"/>
        </w:rPr>
        <w:t xml:space="preserve"> </w:t>
      </w:r>
      <w:r w:rsidRPr="00F338C3">
        <w:t>белков.</w:t>
      </w:r>
      <w:r w:rsidRPr="00F338C3">
        <w:rPr>
          <w:spacing w:val="-2"/>
        </w:rPr>
        <w:t xml:space="preserve"> </w:t>
      </w:r>
      <w:r w:rsidRPr="00F338C3">
        <w:t>Аминокислоты –</w:t>
      </w:r>
      <w:r w:rsidRPr="00F338C3">
        <w:rPr>
          <w:spacing w:val="-1"/>
        </w:rPr>
        <w:t xml:space="preserve"> </w:t>
      </w:r>
      <w:r w:rsidRPr="00F338C3">
        <w:t>мономеры</w:t>
      </w:r>
      <w:r w:rsidRPr="00F338C3">
        <w:rPr>
          <w:spacing w:val="-2"/>
        </w:rPr>
        <w:t xml:space="preserve"> </w:t>
      </w:r>
      <w:r w:rsidRPr="00F338C3">
        <w:t>белков.</w:t>
      </w:r>
      <w:r w:rsidRPr="00F338C3">
        <w:rPr>
          <w:spacing w:val="-2"/>
        </w:rPr>
        <w:t xml:space="preserve"> </w:t>
      </w:r>
      <w:r w:rsidRPr="00F338C3">
        <w:t>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4EE5C766" w14:textId="77777777" w:rsidR="003E363C" w:rsidRPr="00F338C3" w:rsidRDefault="00937358" w:rsidP="00281BE0">
      <w:pPr>
        <w:pStyle w:val="a4"/>
        <w:ind w:left="0" w:right="850" w:firstLine="567"/>
      </w:pPr>
      <w:r w:rsidRPr="00F338C3">
        <w:t xml:space="preserve">Ферменты – биологические катализаторы. Строение фермента: активный центр, </w:t>
      </w:r>
      <w:proofErr w:type="gramStart"/>
      <w:r w:rsidRPr="00F338C3">
        <w:t>субстратная</w:t>
      </w:r>
      <w:r w:rsidRPr="00F338C3">
        <w:rPr>
          <w:spacing w:val="80"/>
          <w:w w:val="150"/>
        </w:rPr>
        <w:t xml:space="preserve">  </w:t>
      </w:r>
      <w:r w:rsidRPr="00F338C3">
        <w:t>специфичность</w:t>
      </w:r>
      <w:proofErr w:type="gramEnd"/>
      <w:r w:rsidRPr="00F338C3">
        <w:t>.</w:t>
      </w:r>
      <w:r w:rsidRPr="00F338C3">
        <w:rPr>
          <w:spacing w:val="80"/>
          <w:w w:val="150"/>
        </w:rPr>
        <w:t xml:space="preserve">  </w:t>
      </w:r>
      <w:r w:rsidRPr="00F338C3">
        <w:t>Коферменты.</w:t>
      </w:r>
      <w:r w:rsidRPr="00F338C3">
        <w:rPr>
          <w:spacing w:val="80"/>
          <w:w w:val="150"/>
        </w:rPr>
        <w:t xml:space="preserve">  </w:t>
      </w:r>
      <w:r w:rsidRPr="00F338C3">
        <w:t>Витамины.</w:t>
      </w:r>
      <w:r w:rsidRPr="00F338C3">
        <w:rPr>
          <w:spacing w:val="80"/>
          <w:w w:val="150"/>
        </w:rPr>
        <w:t xml:space="preserve">  </w:t>
      </w:r>
      <w:proofErr w:type="gramStart"/>
      <w:r w:rsidRPr="00F338C3">
        <w:t>Отличия</w:t>
      </w:r>
      <w:r w:rsidRPr="00F338C3">
        <w:rPr>
          <w:spacing w:val="80"/>
          <w:w w:val="150"/>
        </w:rPr>
        <w:t xml:space="preserve">  </w:t>
      </w:r>
      <w:r w:rsidRPr="00F338C3">
        <w:t>ферментов</w:t>
      </w:r>
      <w:proofErr w:type="gramEnd"/>
      <w:r w:rsidRPr="00F338C3">
        <w:rPr>
          <w:spacing w:val="80"/>
        </w:rPr>
        <w:t xml:space="preserve"> </w:t>
      </w:r>
      <w:r w:rsidRPr="00F338C3">
        <w:t>от неорганических катализаторов.</w:t>
      </w:r>
    </w:p>
    <w:p w14:paraId="601F6FD7" w14:textId="77777777" w:rsidR="003E363C" w:rsidRPr="00F338C3" w:rsidRDefault="00937358" w:rsidP="00281BE0">
      <w:pPr>
        <w:pStyle w:val="a4"/>
        <w:spacing w:before="2"/>
        <w:ind w:left="0" w:right="852" w:firstLine="567"/>
      </w:pPr>
      <w:r w:rsidRPr="00F338C3">
        <w:t>Углеводы:</w:t>
      </w:r>
      <w:r w:rsidRPr="00F338C3">
        <w:rPr>
          <w:spacing w:val="-4"/>
        </w:rPr>
        <w:t xml:space="preserve"> </w:t>
      </w:r>
      <w:r w:rsidRPr="00F338C3">
        <w:t>моносахариды</w:t>
      </w:r>
      <w:r w:rsidRPr="00F338C3">
        <w:rPr>
          <w:spacing w:val="-4"/>
        </w:rPr>
        <w:t xml:space="preserve"> </w:t>
      </w:r>
      <w:r w:rsidRPr="00F338C3">
        <w:t>(глюкоза,</w:t>
      </w:r>
      <w:r w:rsidRPr="00F338C3">
        <w:rPr>
          <w:spacing w:val="-4"/>
        </w:rPr>
        <w:t xml:space="preserve"> </w:t>
      </w:r>
      <w:r w:rsidRPr="00F338C3">
        <w:t>рибоза</w:t>
      </w:r>
      <w:r w:rsidRPr="00F338C3">
        <w:rPr>
          <w:spacing w:val="-5"/>
        </w:rPr>
        <w:t xml:space="preserve"> </w:t>
      </w:r>
      <w:r w:rsidRPr="00F338C3">
        <w:t>и</w:t>
      </w:r>
      <w:r w:rsidRPr="00F338C3">
        <w:rPr>
          <w:spacing w:val="-4"/>
        </w:rPr>
        <w:t xml:space="preserve"> </w:t>
      </w:r>
      <w:proofErr w:type="spellStart"/>
      <w:r w:rsidRPr="00F338C3">
        <w:t>дезоксирибоза</w:t>
      </w:r>
      <w:proofErr w:type="spellEnd"/>
      <w:r w:rsidRPr="00F338C3">
        <w:t>),</w:t>
      </w:r>
      <w:r w:rsidRPr="00F338C3">
        <w:rPr>
          <w:spacing w:val="-4"/>
        </w:rPr>
        <w:t xml:space="preserve"> </w:t>
      </w:r>
      <w:r w:rsidRPr="00F338C3">
        <w:t>дисахариды</w:t>
      </w:r>
      <w:r w:rsidRPr="00F338C3">
        <w:rPr>
          <w:spacing w:val="-4"/>
        </w:rPr>
        <w:t xml:space="preserve"> </w:t>
      </w:r>
      <w:r w:rsidRPr="00F338C3">
        <w:t xml:space="preserve">(сахароза, лактоза) и полисахариды (крахмал, гликоген, целлюлоза). Биологические функции </w:t>
      </w:r>
      <w:r w:rsidRPr="00F338C3">
        <w:rPr>
          <w:spacing w:val="-2"/>
        </w:rPr>
        <w:t>углеводов.</w:t>
      </w:r>
    </w:p>
    <w:p w14:paraId="31127881" w14:textId="77777777" w:rsidR="003E363C" w:rsidRPr="00F338C3" w:rsidRDefault="00937358" w:rsidP="00281BE0">
      <w:pPr>
        <w:pStyle w:val="a4"/>
        <w:ind w:left="0" w:right="845" w:firstLine="567"/>
      </w:pPr>
      <w:r w:rsidRPr="00F338C3">
        <w:t xml:space="preserve">Липиды: триглицериды, фосфолипиды, стероиды. </w:t>
      </w:r>
      <w:proofErr w:type="spellStart"/>
      <w:r w:rsidRPr="00F338C3">
        <w:t>Гидрофильно</w:t>
      </w:r>
      <w:proofErr w:type="spellEnd"/>
      <w:r w:rsidRPr="00F338C3">
        <w:t>-гидрофобные свойства. Биологические функции липидов. Сравнение углеводов, белков и липидов как источников энергии.</w:t>
      </w:r>
    </w:p>
    <w:p w14:paraId="2CA5A7D5" w14:textId="77777777" w:rsidR="003E363C" w:rsidRPr="00F338C3" w:rsidRDefault="00937358" w:rsidP="00281BE0">
      <w:pPr>
        <w:pStyle w:val="a4"/>
        <w:ind w:left="0" w:right="848" w:firstLine="567"/>
      </w:pPr>
      <w:r w:rsidRPr="00F338C3">
        <w:t xml:space="preserve">Нуклеиновые кислоты: ДНК и РНК. Нуклеотиды – мономеры нуклеиновых кислот. </w:t>
      </w:r>
      <w:proofErr w:type="gramStart"/>
      <w:r w:rsidRPr="00F338C3">
        <w:t>Строение</w:t>
      </w:r>
      <w:r w:rsidRPr="00F338C3">
        <w:rPr>
          <w:spacing w:val="80"/>
        </w:rPr>
        <w:t xml:space="preserve">  </w:t>
      </w:r>
      <w:r w:rsidRPr="00F338C3">
        <w:t>и</w:t>
      </w:r>
      <w:proofErr w:type="gramEnd"/>
      <w:r w:rsidRPr="00F338C3">
        <w:rPr>
          <w:spacing w:val="80"/>
        </w:rPr>
        <w:t xml:space="preserve">  </w:t>
      </w:r>
      <w:r w:rsidRPr="00F338C3">
        <w:t>функции</w:t>
      </w:r>
      <w:r w:rsidRPr="00F338C3">
        <w:rPr>
          <w:spacing w:val="80"/>
        </w:rPr>
        <w:t xml:space="preserve">  </w:t>
      </w:r>
      <w:r w:rsidRPr="00F338C3">
        <w:t>ДНК.</w:t>
      </w:r>
      <w:r w:rsidRPr="00F338C3">
        <w:rPr>
          <w:spacing w:val="80"/>
        </w:rPr>
        <w:t xml:space="preserve">  </w:t>
      </w:r>
      <w:proofErr w:type="gramStart"/>
      <w:r w:rsidRPr="00F338C3">
        <w:t>Строение</w:t>
      </w:r>
      <w:r w:rsidRPr="00F338C3">
        <w:rPr>
          <w:spacing w:val="80"/>
        </w:rPr>
        <w:t xml:space="preserve">  </w:t>
      </w:r>
      <w:r w:rsidRPr="00F338C3">
        <w:t>и</w:t>
      </w:r>
      <w:proofErr w:type="gramEnd"/>
      <w:r w:rsidRPr="00F338C3">
        <w:rPr>
          <w:spacing w:val="80"/>
        </w:rPr>
        <w:t xml:space="preserve">  </w:t>
      </w:r>
      <w:r w:rsidRPr="00F338C3">
        <w:t>функции</w:t>
      </w:r>
      <w:r w:rsidRPr="00F338C3">
        <w:rPr>
          <w:spacing w:val="80"/>
        </w:rPr>
        <w:t xml:space="preserve">  </w:t>
      </w:r>
      <w:r w:rsidRPr="00F338C3">
        <w:t>РНК.</w:t>
      </w:r>
      <w:r w:rsidRPr="00F338C3">
        <w:rPr>
          <w:spacing w:val="80"/>
        </w:rPr>
        <w:t xml:space="preserve">  </w:t>
      </w:r>
      <w:proofErr w:type="gramStart"/>
      <w:r w:rsidRPr="00F338C3">
        <w:t>Виды</w:t>
      </w:r>
      <w:r w:rsidRPr="00F338C3">
        <w:rPr>
          <w:spacing w:val="80"/>
        </w:rPr>
        <w:t xml:space="preserve">  </w:t>
      </w:r>
      <w:r w:rsidRPr="00F338C3">
        <w:t>РНК</w:t>
      </w:r>
      <w:proofErr w:type="gramEnd"/>
      <w:r w:rsidRPr="00F338C3">
        <w:t>.</w:t>
      </w:r>
      <w:r w:rsidRPr="00F338C3">
        <w:rPr>
          <w:spacing w:val="80"/>
        </w:rPr>
        <w:t xml:space="preserve"> </w:t>
      </w:r>
      <w:r w:rsidRPr="00F338C3">
        <w:t>АТФ: строение и функции.</w:t>
      </w:r>
    </w:p>
    <w:p w14:paraId="6A246E58" w14:textId="77777777" w:rsidR="003E363C" w:rsidRPr="00F338C3" w:rsidRDefault="00937358" w:rsidP="00281BE0">
      <w:pPr>
        <w:pStyle w:val="a4"/>
        <w:ind w:left="0" w:right="850" w:firstLine="567"/>
      </w:pPr>
      <w:r w:rsidRPr="00F338C3">
        <w:t>Цитология – наука о клетке. Клеточная теория – пример взаимодействия идей и фактов в научном познании. Методы изучения клетки.</w:t>
      </w:r>
    </w:p>
    <w:p w14:paraId="12AA0940" w14:textId="77777777" w:rsidR="003E363C" w:rsidRPr="00F338C3" w:rsidRDefault="00937358" w:rsidP="00281BE0">
      <w:pPr>
        <w:pStyle w:val="a4"/>
        <w:ind w:left="0" w:right="857" w:firstLine="567"/>
      </w:pPr>
      <w:r w:rsidRPr="00F338C3">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2031A994" w14:textId="77777777" w:rsidR="003E363C" w:rsidRPr="00F338C3" w:rsidRDefault="00937358" w:rsidP="00281BE0">
      <w:pPr>
        <w:pStyle w:val="a4"/>
        <w:ind w:left="0" w:right="849" w:firstLine="567"/>
      </w:pPr>
      <w:r w:rsidRPr="00F338C3">
        <w:t xml:space="preserve">Типы клеток: эукариотическая и прокариотическая. Особенности строения </w:t>
      </w:r>
      <w:r w:rsidRPr="00F338C3">
        <w:lastRenderedPageBreak/>
        <w:t>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4F947030" w14:textId="695F5B29" w:rsidR="003E363C" w:rsidRPr="00F338C3" w:rsidRDefault="00937358" w:rsidP="00D426D5">
      <w:pPr>
        <w:pStyle w:val="a4"/>
        <w:spacing w:before="1"/>
        <w:ind w:left="0" w:right="847" w:firstLine="567"/>
      </w:pPr>
      <w:proofErr w:type="gramStart"/>
      <w:r w:rsidRPr="00F338C3">
        <w:t>Поверхностные</w:t>
      </w:r>
      <w:r w:rsidRPr="00F338C3">
        <w:rPr>
          <w:spacing w:val="79"/>
          <w:w w:val="150"/>
        </w:rPr>
        <w:t xml:space="preserve">  </w:t>
      </w:r>
      <w:r w:rsidRPr="00F338C3">
        <w:t>структуры</w:t>
      </w:r>
      <w:proofErr w:type="gramEnd"/>
      <w:r w:rsidRPr="00F338C3">
        <w:rPr>
          <w:spacing w:val="80"/>
          <w:w w:val="150"/>
        </w:rPr>
        <w:t xml:space="preserve">  </w:t>
      </w:r>
      <w:r w:rsidRPr="00F338C3">
        <w:t>клеток</w:t>
      </w:r>
      <w:r w:rsidRPr="00F338C3">
        <w:rPr>
          <w:spacing w:val="80"/>
          <w:w w:val="150"/>
        </w:rPr>
        <w:t xml:space="preserve">  </w:t>
      </w:r>
      <w:r w:rsidRPr="00F338C3">
        <w:t>–</w:t>
      </w:r>
      <w:r w:rsidRPr="00F338C3">
        <w:rPr>
          <w:spacing w:val="80"/>
          <w:w w:val="150"/>
        </w:rPr>
        <w:t xml:space="preserve">  </w:t>
      </w:r>
      <w:r w:rsidRPr="00F338C3">
        <w:t>клеточная</w:t>
      </w:r>
      <w:r w:rsidRPr="00F338C3">
        <w:rPr>
          <w:spacing w:val="80"/>
          <w:w w:val="150"/>
        </w:rPr>
        <w:t xml:space="preserve">  </w:t>
      </w:r>
      <w:r w:rsidRPr="00F338C3">
        <w:t>стенка,</w:t>
      </w:r>
      <w:r w:rsidRPr="00F338C3">
        <w:rPr>
          <w:spacing w:val="79"/>
          <w:w w:val="150"/>
        </w:rPr>
        <w:t xml:space="preserve">  </w:t>
      </w:r>
      <w:proofErr w:type="spellStart"/>
      <w:r w:rsidRPr="00F338C3">
        <w:t>гликокаликс</w:t>
      </w:r>
      <w:proofErr w:type="spellEnd"/>
      <w:r w:rsidRPr="00F338C3">
        <w:t>, их</w:t>
      </w:r>
      <w:r w:rsidRPr="00F338C3">
        <w:rPr>
          <w:spacing w:val="64"/>
        </w:rPr>
        <w:t xml:space="preserve">  </w:t>
      </w:r>
      <w:r w:rsidRPr="00F338C3">
        <w:t>функции.</w:t>
      </w:r>
      <w:r w:rsidRPr="00F338C3">
        <w:rPr>
          <w:spacing w:val="63"/>
        </w:rPr>
        <w:t xml:space="preserve">  </w:t>
      </w:r>
      <w:proofErr w:type="gramStart"/>
      <w:r w:rsidRPr="00F338C3">
        <w:t>Плазматическая</w:t>
      </w:r>
      <w:r w:rsidRPr="00F338C3">
        <w:rPr>
          <w:spacing w:val="63"/>
        </w:rPr>
        <w:t xml:space="preserve">  </w:t>
      </w:r>
      <w:r w:rsidRPr="00F338C3">
        <w:t>мембрана</w:t>
      </w:r>
      <w:proofErr w:type="gramEnd"/>
      <w:r w:rsidRPr="00F338C3">
        <w:t>,</w:t>
      </w:r>
      <w:r w:rsidRPr="00F338C3">
        <w:rPr>
          <w:spacing w:val="64"/>
        </w:rPr>
        <w:t xml:space="preserve">  </w:t>
      </w:r>
      <w:r w:rsidRPr="00F338C3">
        <w:t>её</w:t>
      </w:r>
      <w:r w:rsidRPr="00F338C3">
        <w:rPr>
          <w:spacing w:val="63"/>
        </w:rPr>
        <w:t xml:space="preserve">  </w:t>
      </w:r>
      <w:r w:rsidRPr="00F338C3">
        <w:t>свойства</w:t>
      </w:r>
      <w:r w:rsidRPr="00F338C3">
        <w:rPr>
          <w:spacing w:val="62"/>
        </w:rPr>
        <w:t xml:space="preserve">  </w:t>
      </w:r>
      <w:r w:rsidRPr="00F338C3">
        <w:t>и</w:t>
      </w:r>
      <w:r w:rsidRPr="00F338C3">
        <w:rPr>
          <w:spacing w:val="63"/>
        </w:rPr>
        <w:t xml:space="preserve">  </w:t>
      </w:r>
      <w:r w:rsidRPr="00F338C3">
        <w:t>функции.</w:t>
      </w:r>
      <w:r w:rsidRPr="00F338C3">
        <w:rPr>
          <w:spacing w:val="63"/>
        </w:rPr>
        <w:t xml:space="preserve">  </w:t>
      </w:r>
      <w:r w:rsidRPr="00F338C3">
        <w:t>Цитоплазма</w:t>
      </w:r>
      <w:r w:rsidR="00D426D5" w:rsidRPr="00F338C3">
        <w:t xml:space="preserve"> </w:t>
      </w:r>
      <w:r w:rsidRPr="00F338C3">
        <w:t xml:space="preserve">и её органоиды. </w:t>
      </w:r>
      <w:proofErr w:type="spellStart"/>
      <w:r w:rsidRPr="00F338C3">
        <w:t>Одномембранные</w:t>
      </w:r>
      <w:proofErr w:type="spellEnd"/>
      <w:r w:rsidRPr="00F338C3">
        <w:t xml:space="preserve"> органоиды клетки: ЭПС, аппарат Гольджи, лизосомы. Полуавтономные органоиды клетки: митохондрии, пластиды. Происхождение </w:t>
      </w:r>
      <w:proofErr w:type="spellStart"/>
      <w:r w:rsidRPr="00F338C3">
        <w:t>митохондрий</w:t>
      </w:r>
      <w:proofErr w:type="spellEnd"/>
      <w:r w:rsidRPr="00F338C3">
        <w:t xml:space="preserve"> и пластид. Виды пластид. </w:t>
      </w:r>
      <w:proofErr w:type="spellStart"/>
      <w:r w:rsidRPr="00F338C3">
        <w:t>Немембранные</w:t>
      </w:r>
      <w:proofErr w:type="spellEnd"/>
      <w:r w:rsidRPr="00F338C3">
        <w:t xml:space="preserve"> органоиды клетки: рибосомы, клеточный центр, центриоли, реснички, жгутики. Функции органоидов клетки.</w:t>
      </w:r>
      <w:r w:rsidRPr="00F338C3">
        <w:rPr>
          <w:spacing w:val="40"/>
        </w:rPr>
        <w:t xml:space="preserve"> </w:t>
      </w:r>
      <w:r w:rsidRPr="00F338C3">
        <w:rPr>
          <w:spacing w:val="-2"/>
        </w:rPr>
        <w:t>Включения.</w:t>
      </w:r>
    </w:p>
    <w:p w14:paraId="0CA0B9DB" w14:textId="77777777" w:rsidR="003E363C" w:rsidRPr="00F338C3" w:rsidRDefault="00937358" w:rsidP="00281BE0">
      <w:pPr>
        <w:pStyle w:val="a4"/>
        <w:spacing w:before="2"/>
        <w:ind w:left="0" w:right="852" w:firstLine="567"/>
      </w:pPr>
      <w:r w:rsidRPr="00F338C3">
        <w:t>Ядро</w:t>
      </w:r>
      <w:r w:rsidRPr="00F338C3">
        <w:rPr>
          <w:spacing w:val="-1"/>
        </w:rPr>
        <w:t xml:space="preserve"> </w:t>
      </w:r>
      <w:r w:rsidRPr="00F338C3">
        <w:t>–</w:t>
      </w:r>
      <w:r w:rsidRPr="00F338C3">
        <w:rPr>
          <w:spacing w:val="-1"/>
        </w:rPr>
        <w:t xml:space="preserve"> </w:t>
      </w:r>
      <w:r w:rsidRPr="00F338C3">
        <w:t>регуляторный</w:t>
      </w:r>
      <w:r w:rsidRPr="00F338C3">
        <w:rPr>
          <w:spacing w:val="-1"/>
        </w:rPr>
        <w:t xml:space="preserve"> </w:t>
      </w:r>
      <w:r w:rsidRPr="00F338C3">
        <w:t>центр</w:t>
      </w:r>
      <w:r w:rsidRPr="00F338C3">
        <w:rPr>
          <w:spacing w:val="-1"/>
        </w:rPr>
        <w:t xml:space="preserve"> </w:t>
      </w:r>
      <w:r w:rsidRPr="00F338C3">
        <w:t>клетки.</w:t>
      </w:r>
      <w:r w:rsidRPr="00F338C3">
        <w:rPr>
          <w:spacing w:val="-1"/>
        </w:rPr>
        <w:t xml:space="preserve"> </w:t>
      </w:r>
      <w:r w:rsidRPr="00F338C3">
        <w:t>Строение</w:t>
      </w:r>
      <w:r w:rsidRPr="00F338C3">
        <w:rPr>
          <w:spacing w:val="-2"/>
        </w:rPr>
        <w:t xml:space="preserve"> </w:t>
      </w:r>
      <w:r w:rsidRPr="00F338C3">
        <w:t>ядра:</w:t>
      </w:r>
      <w:r w:rsidRPr="00F338C3">
        <w:rPr>
          <w:spacing w:val="-1"/>
        </w:rPr>
        <w:t xml:space="preserve"> </w:t>
      </w:r>
      <w:r w:rsidRPr="00F338C3">
        <w:t>ядерная</w:t>
      </w:r>
      <w:r w:rsidRPr="00F338C3">
        <w:rPr>
          <w:spacing w:val="-1"/>
        </w:rPr>
        <w:t xml:space="preserve"> </w:t>
      </w:r>
      <w:r w:rsidRPr="00F338C3">
        <w:t>оболочка,</w:t>
      </w:r>
      <w:r w:rsidRPr="00F338C3">
        <w:rPr>
          <w:spacing w:val="-1"/>
        </w:rPr>
        <w:t xml:space="preserve"> </w:t>
      </w:r>
      <w:r w:rsidRPr="00F338C3">
        <w:t>кариоплазма, хроматин, ядрышко. Хромосомы.</w:t>
      </w:r>
    </w:p>
    <w:p w14:paraId="0D06C6ED" w14:textId="77777777" w:rsidR="003E363C" w:rsidRPr="00F338C3" w:rsidRDefault="00937358" w:rsidP="00281BE0">
      <w:pPr>
        <w:pStyle w:val="a4"/>
        <w:ind w:left="0" w:right="6567" w:firstLine="567"/>
      </w:pPr>
      <w:r w:rsidRPr="00F338C3">
        <w:t>Транспорт</w:t>
      </w:r>
      <w:r w:rsidRPr="00F338C3">
        <w:rPr>
          <w:spacing w:val="-9"/>
        </w:rPr>
        <w:t xml:space="preserve"> </w:t>
      </w:r>
      <w:r w:rsidRPr="00F338C3">
        <w:t>веществ</w:t>
      </w:r>
      <w:r w:rsidRPr="00F338C3">
        <w:rPr>
          <w:spacing w:val="-10"/>
        </w:rPr>
        <w:t xml:space="preserve"> </w:t>
      </w:r>
      <w:r w:rsidRPr="00F338C3">
        <w:t>в</w:t>
      </w:r>
      <w:r w:rsidRPr="00F338C3">
        <w:rPr>
          <w:spacing w:val="-10"/>
        </w:rPr>
        <w:t xml:space="preserve"> </w:t>
      </w:r>
      <w:r w:rsidRPr="00F338C3">
        <w:t xml:space="preserve">клетке. </w:t>
      </w:r>
      <w:r w:rsidRPr="00F338C3">
        <w:rPr>
          <w:spacing w:val="-2"/>
        </w:rPr>
        <w:t>Демонстрации:</w:t>
      </w:r>
    </w:p>
    <w:p w14:paraId="580A26B2" w14:textId="77777777" w:rsidR="003E363C" w:rsidRPr="00F338C3" w:rsidRDefault="00937358" w:rsidP="00281BE0">
      <w:pPr>
        <w:pStyle w:val="a4"/>
        <w:ind w:left="0" w:right="845" w:firstLine="567"/>
      </w:pPr>
      <w:r w:rsidRPr="00F338C3">
        <w:t>Портреты:</w:t>
      </w:r>
      <w:r w:rsidRPr="00F338C3">
        <w:rPr>
          <w:spacing w:val="80"/>
        </w:rPr>
        <w:t xml:space="preserve"> </w:t>
      </w:r>
      <w:r w:rsidRPr="00F338C3">
        <w:t>А.</w:t>
      </w:r>
      <w:r w:rsidRPr="00F338C3">
        <w:rPr>
          <w:spacing w:val="-2"/>
        </w:rPr>
        <w:t xml:space="preserve"> </w:t>
      </w:r>
      <w:r w:rsidRPr="00F338C3">
        <w:t>Левенгук,</w:t>
      </w:r>
      <w:r w:rsidRPr="00F338C3">
        <w:rPr>
          <w:spacing w:val="80"/>
        </w:rPr>
        <w:t xml:space="preserve"> </w:t>
      </w:r>
      <w:r w:rsidRPr="00F338C3">
        <w:t>Р.</w:t>
      </w:r>
      <w:r w:rsidRPr="00F338C3">
        <w:rPr>
          <w:spacing w:val="-1"/>
        </w:rPr>
        <w:t xml:space="preserve"> </w:t>
      </w:r>
      <w:r w:rsidRPr="00F338C3">
        <w:t>Гук,</w:t>
      </w:r>
      <w:r w:rsidRPr="00F338C3">
        <w:rPr>
          <w:spacing w:val="80"/>
        </w:rPr>
        <w:t xml:space="preserve"> </w:t>
      </w:r>
      <w:r w:rsidRPr="00F338C3">
        <w:t>Т.</w:t>
      </w:r>
      <w:r w:rsidRPr="00F338C3">
        <w:rPr>
          <w:spacing w:val="-2"/>
        </w:rPr>
        <w:t xml:space="preserve"> </w:t>
      </w:r>
      <w:r w:rsidRPr="00F338C3">
        <w:t>Шванн,</w:t>
      </w:r>
      <w:r w:rsidRPr="00F338C3">
        <w:rPr>
          <w:spacing w:val="80"/>
        </w:rPr>
        <w:t xml:space="preserve"> </w:t>
      </w:r>
      <w:r w:rsidRPr="00F338C3">
        <w:t>М.</w:t>
      </w:r>
      <w:r w:rsidRPr="00F338C3">
        <w:rPr>
          <w:spacing w:val="-2"/>
        </w:rPr>
        <w:t xml:space="preserve"> </w:t>
      </w:r>
      <w:proofErr w:type="spellStart"/>
      <w:r w:rsidRPr="00F338C3">
        <w:t>Шлейден</w:t>
      </w:r>
      <w:proofErr w:type="spellEnd"/>
      <w:r w:rsidRPr="00F338C3">
        <w:t>,</w:t>
      </w:r>
      <w:r w:rsidRPr="00F338C3">
        <w:rPr>
          <w:spacing w:val="80"/>
        </w:rPr>
        <w:t xml:space="preserve"> </w:t>
      </w:r>
      <w:r w:rsidRPr="00F338C3">
        <w:t>Р.</w:t>
      </w:r>
      <w:r w:rsidRPr="00F338C3">
        <w:rPr>
          <w:spacing w:val="-1"/>
        </w:rPr>
        <w:t xml:space="preserve"> </w:t>
      </w:r>
      <w:r w:rsidRPr="00F338C3">
        <w:t>Вирхов,</w:t>
      </w:r>
      <w:r w:rsidRPr="00F338C3">
        <w:rPr>
          <w:spacing w:val="80"/>
        </w:rPr>
        <w:t xml:space="preserve"> </w:t>
      </w:r>
      <w:r w:rsidRPr="00F338C3">
        <w:t>Дж.</w:t>
      </w:r>
      <w:r w:rsidRPr="00F338C3">
        <w:rPr>
          <w:spacing w:val="-2"/>
        </w:rPr>
        <w:t xml:space="preserve"> </w:t>
      </w:r>
      <w:r w:rsidRPr="00F338C3">
        <w:t xml:space="preserve">Уотсон, Ф. Крик, М. </w:t>
      </w:r>
      <w:proofErr w:type="spellStart"/>
      <w:r w:rsidRPr="00F338C3">
        <w:t>Уилкинс</w:t>
      </w:r>
      <w:proofErr w:type="spellEnd"/>
      <w:r w:rsidRPr="00F338C3">
        <w:t>, Р. Франклин, К.М. Бэр.</w:t>
      </w:r>
    </w:p>
    <w:p w14:paraId="187B6823" w14:textId="77777777" w:rsidR="003E363C" w:rsidRPr="00F338C3" w:rsidRDefault="00937358" w:rsidP="00281BE0">
      <w:pPr>
        <w:pStyle w:val="a4"/>
        <w:ind w:left="0" w:firstLine="567"/>
      </w:pPr>
      <w:proofErr w:type="gramStart"/>
      <w:r w:rsidRPr="00F338C3">
        <w:t>Диаграммы:</w:t>
      </w:r>
      <w:r w:rsidRPr="00F338C3">
        <w:rPr>
          <w:spacing w:val="61"/>
        </w:rPr>
        <w:t xml:space="preserve">  </w:t>
      </w:r>
      <w:r w:rsidRPr="00F338C3">
        <w:t>«</w:t>
      </w:r>
      <w:proofErr w:type="gramEnd"/>
      <w:r w:rsidRPr="00F338C3">
        <w:t>Распределение</w:t>
      </w:r>
      <w:r w:rsidRPr="00F338C3">
        <w:rPr>
          <w:spacing w:val="58"/>
        </w:rPr>
        <w:t xml:space="preserve">  </w:t>
      </w:r>
      <w:r w:rsidRPr="00F338C3">
        <w:t>химических</w:t>
      </w:r>
      <w:r w:rsidRPr="00F338C3">
        <w:rPr>
          <w:spacing w:val="57"/>
        </w:rPr>
        <w:t xml:space="preserve">  </w:t>
      </w:r>
      <w:r w:rsidRPr="00F338C3">
        <w:t>элементов</w:t>
      </w:r>
      <w:r w:rsidRPr="00F338C3">
        <w:rPr>
          <w:spacing w:val="59"/>
        </w:rPr>
        <w:t xml:space="preserve">  </w:t>
      </w:r>
      <w:r w:rsidRPr="00F338C3">
        <w:t>в</w:t>
      </w:r>
      <w:r w:rsidRPr="00F338C3">
        <w:rPr>
          <w:spacing w:val="58"/>
        </w:rPr>
        <w:t xml:space="preserve">  </w:t>
      </w:r>
      <w:r w:rsidRPr="00F338C3">
        <w:t>неживой</w:t>
      </w:r>
      <w:r w:rsidRPr="00F338C3">
        <w:rPr>
          <w:spacing w:val="59"/>
        </w:rPr>
        <w:t xml:space="preserve">  </w:t>
      </w:r>
      <w:r w:rsidRPr="00F338C3">
        <w:rPr>
          <w:spacing w:val="-2"/>
        </w:rPr>
        <w:t>природе»,</w:t>
      </w:r>
    </w:p>
    <w:p w14:paraId="5156C8A7" w14:textId="77777777" w:rsidR="003E363C" w:rsidRPr="00F338C3" w:rsidRDefault="00937358" w:rsidP="00281BE0">
      <w:pPr>
        <w:pStyle w:val="a4"/>
        <w:spacing w:before="137"/>
        <w:ind w:left="0" w:firstLine="567"/>
      </w:pPr>
      <w:r w:rsidRPr="00F338C3">
        <w:t>«Распределение</w:t>
      </w:r>
      <w:r w:rsidRPr="00F338C3">
        <w:rPr>
          <w:spacing w:val="-7"/>
        </w:rPr>
        <w:t xml:space="preserve"> </w:t>
      </w:r>
      <w:r w:rsidRPr="00F338C3">
        <w:t>химических</w:t>
      </w:r>
      <w:r w:rsidRPr="00F338C3">
        <w:rPr>
          <w:spacing w:val="-2"/>
        </w:rPr>
        <w:t xml:space="preserve"> </w:t>
      </w:r>
      <w:r w:rsidRPr="00F338C3">
        <w:t>элементов</w:t>
      </w:r>
      <w:r w:rsidRPr="00F338C3">
        <w:rPr>
          <w:spacing w:val="-4"/>
        </w:rPr>
        <w:t xml:space="preserve"> </w:t>
      </w:r>
      <w:r w:rsidRPr="00F338C3">
        <w:t>в</w:t>
      </w:r>
      <w:r w:rsidRPr="00F338C3">
        <w:rPr>
          <w:spacing w:val="-5"/>
        </w:rPr>
        <w:t xml:space="preserve"> </w:t>
      </w:r>
      <w:r w:rsidRPr="00F338C3">
        <w:t>живой</w:t>
      </w:r>
      <w:r w:rsidRPr="00F338C3">
        <w:rPr>
          <w:spacing w:val="-2"/>
        </w:rPr>
        <w:t xml:space="preserve"> природе».</w:t>
      </w:r>
    </w:p>
    <w:p w14:paraId="095C8284" w14:textId="77777777" w:rsidR="003E363C" w:rsidRPr="00F338C3" w:rsidRDefault="00937358" w:rsidP="00281BE0">
      <w:pPr>
        <w:pStyle w:val="a4"/>
        <w:spacing w:before="139"/>
        <w:ind w:left="0" w:right="856" w:firstLine="567"/>
      </w:pPr>
      <w:r w:rsidRPr="00F338C3">
        <w:t>Таблицы и схемы: «Периодическая таблица химических элементов», «Строение молекулы воды», «Биосинтез белка», «Строение молекулы белка», «Строение фермента»,</w:t>
      </w:r>
    </w:p>
    <w:p w14:paraId="3D07BF3F" w14:textId="77777777" w:rsidR="003E363C" w:rsidRPr="00F338C3" w:rsidRDefault="00937358" w:rsidP="00281BE0">
      <w:pPr>
        <w:pStyle w:val="a4"/>
        <w:spacing w:before="1"/>
        <w:ind w:left="0" w:right="846" w:firstLine="567"/>
      </w:pPr>
      <w:r w:rsidRPr="00F338C3">
        <w:t>«Нуклеиновые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6D409DB0" w14:textId="77777777" w:rsidR="003E363C" w:rsidRPr="00F338C3" w:rsidRDefault="00937358" w:rsidP="00281BE0">
      <w:pPr>
        <w:pStyle w:val="a4"/>
        <w:ind w:left="0" w:right="848" w:firstLine="567"/>
      </w:pPr>
      <w:r w:rsidRPr="00F338C3">
        <w:t xml:space="preserve">Оборудование: световой микроскоп, оборудование для проведения наблюдений, </w:t>
      </w:r>
      <w:proofErr w:type="gramStart"/>
      <w:r w:rsidRPr="00F338C3">
        <w:t>измерений,</w:t>
      </w:r>
      <w:r w:rsidRPr="00F338C3">
        <w:rPr>
          <w:spacing w:val="80"/>
        </w:rPr>
        <w:t xml:space="preserve">   </w:t>
      </w:r>
      <w:proofErr w:type="gramEnd"/>
      <w:r w:rsidRPr="00F338C3">
        <w:rPr>
          <w:spacing w:val="80"/>
        </w:rPr>
        <w:t xml:space="preserve"> </w:t>
      </w:r>
      <w:r w:rsidRPr="00F338C3">
        <w:t>экспериментов,</w:t>
      </w:r>
      <w:r w:rsidRPr="00F338C3">
        <w:rPr>
          <w:spacing w:val="80"/>
        </w:rPr>
        <w:t xml:space="preserve">    </w:t>
      </w:r>
      <w:r w:rsidRPr="00F338C3">
        <w:t>микропрепараты</w:t>
      </w:r>
      <w:r w:rsidRPr="00F338C3">
        <w:rPr>
          <w:spacing w:val="80"/>
        </w:rPr>
        <w:t xml:space="preserve">    </w:t>
      </w:r>
      <w:r w:rsidRPr="00F338C3">
        <w:t>растительных,</w:t>
      </w:r>
      <w:r w:rsidRPr="00F338C3">
        <w:rPr>
          <w:spacing w:val="80"/>
        </w:rPr>
        <w:t xml:space="preserve">    </w:t>
      </w:r>
      <w:r w:rsidRPr="00F338C3">
        <w:t>животных</w:t>
      </w:r>
      <w:r w:rsidRPr="00F338C3">
        <w:rPr>
          <w:spacing w:val="40"/>
        </w:rPr>
        <w:t xml:space="preserve"> </w:t>
      </w:r>
      <w:r w:rsidRPr="00F338C3">
        <w:t>и бактериальных клеток.</w:t>
      </w:r>
    </w:p>
    <w:p w14:paraId="62EE65EB" w14:textId="77777777" w:rsidR="003E363C" w:rsidRPr="00F338C3" w:rsidRDefault="00937358" w:rsidP="00281BE0">
      <w:pPr>
        <w:pStyle w:val="a4"/>
        <w:ind w:left="0" w:firstLine="567"/>
      </w:pPr>
      <w:r w:rsidRPr="00F338C3">
        <w:t>Лабораторные</w:t>
      </w:r>
      <w:r w:rsidRPr="00F338C3">
        <w:rPr>
          <w:spacing w:val="-5"/>
        </w:rPr>
        <w:t xml:space="preserve"> </w:t>
      </w:r>
      <w:r w:rsidRPr="00F338C3">
        <w:t>и</w:t>
      </w:r>
      <w:r w:rsidRPr="00F338C3">
        <w:rPr>
          <w:spacing w:val="-3"/>
        </w:rPr>
        <w:t xml:space="preserve"> </w:t>
      </w:r>
      <w:r w:rsidRPr="00F338C3">
        <w:t>практические</w:t>
      </w:r>
      <w:r w:rsidRPr="00F338C3">
        <w:rPr>
          <w:spacing w:val="-4"/>
        </w:rPr>
        <w:t xml:space="preserve"> </w:t>
      </w:r>
      <w:r w:rsidRPr="00F338C3">
        <w:rPr>
          <w:spacing w:val="-2"/>
        </w:rPr>
        <w:t>работы:</w:t>
      </w:r>
    </w:p>
    <w:p w14:paraId="6EC8C14F" w14:textId="77777777" w:rsidR="003E363C" w:rsidRPr="00F338C3" w:rsidRDefault="00937358" w:rsidP="00281BE0">
      <w:pPr>
        <w:pStyle w:val="a4"/>
        <w:spacing w:before="137"/>
        <w:ind w:left="0" w:right="853" w:firstLine="567"/>
      </w:pPr>
      <w:r w:rsidRPr="00F338C3">
        <w:t>Лабораторная работа №</w:t>
      </w:r>
      <w:r w:rsidRPr="00F338C3">
        <w:rPr>
          <w:spacing w:val="-3"/>
        </w:rPr>
        <w:t xml:space="preserve"> </w:t>
      </w:r>
      <w:r w:rsidRPr="00F338C3">
        <w:t>1. «Изучение каталитической активности ферментов (на примере амилазы или каталазы)».</w:t>
      </w:r>
    </w:p>
    <w:p w14:paraId="26ACE4D8" w14:textId="77777777" w:rsidR="003E363C" w:rsidRPr="00F338C3" w:rsidRDefault="00937358" w:rsidP="00281BE0">
      <w:pPr>
        <w:pStyle w:val="a4"/>
        <w:ind w:left="0" w:right="849" w:firstLine="567"/>
      </w:pPr>
      <w:r w:rsidRPr="00F338C3">
        <w:t>Лабораторная</w:t>
      </w:r>
      <w:r w:rsidRPr="00F338C3">
        <w:rPr>
          <w:spacing w:val="80"/>
          <w:w w:val="150"/>
        </w:rPr>
        <w:t xml:space="preserve"> </w:t>
      </w:r>
      <w:r w:rsidRPr="00F338C3">
        <w:t>работа</w:t>
      </w:r>
      <w:r w:rsidRPr="00F338C3">
        <w:rPr>
          <w:spacing w:val="80"/>
          <w:w w:val="150"/>
        </w:rPr>
        <w:t xml:space="preserve"> </w:t>
      </w:r>
      <w:r w:rsidRPr="00F338C3">
        <w:t>№</w:t>
      </w:r>
      <w:r w:rsidRPr="00F338C3">
        <w:rPr>
          <w:spacing w:val="-2"/>
        </w:rPr>
        <w:t xml:space="preserve"> </w:t>
      </w:r>
      <w:r w:rsidRPr="00F338C3">
        <w:t>2.</w:t>
      </w:r>
      <w:r w:rsidRPr="00F338C3">
        <w:rPr>
          <w:spacing w:val="80"/>
          <w:w w:val="150"/>
        </w:rPr>
        <w:t xml:space="preserve"> </w:t>
      </w:r>
      <w:r w:rsidRPr="00F338C3">
        <w:t>«Изучение</w:t>
      </w:r>
      <w:r w:rsidRPr="00F338C3">
        <w:rPr>
          <w:spacing w:val="80"/>
          <w:w w:val="150"/>
        </w:rPr>
        <w:t xml:space="preserve"> </w:t>
      </w:r>
      <w:r w:rsidRPr="00F338C3">
        <w:t>строения</w:t>
      </w:r>
      <w:r w:rsidRPr="00F338C3">
        <w:rPr>
          <w:spacing w:val="80"/>
          <w:w w:val="150"/>
        </w:rPr>
        <w:t xml:space="preserve"> </w:t>
      </w:r>
      <w:r w:rsidRPr="00F338C3">
        <w:t>клеток</w:t>
      </w:r>
      <w:r w:rsidRPr="00F338C3">
        <w:rPr>
          <w:spacing w:val="80"/>
          <w:w w:val="150"/>
        </w:rPr>
        <w:t xml:space="preserve"> </w:t>
      </w:r>
      <w:r w:rsidRPr="00F338C3">
        <w:t>растений,</w:t>
      </w:r>
      <w:r w:rsidRPr="00F338C3">
        <w:rPr>
          <w:spacing w:val="80"/>
          <w:w w:val="150"/>
        </w:rPr>
        <w:t xml:space="preserve"> </w:t>
      </w:r>
      <w:r w:rsidRPr="00F338C3">
        <w:t>животных</w:t>
      </w:r>
      <w:r w:rsidRPr="00F338C3">
        <w:rPr>
          <w:spacing w:val="40"/>
        </w:rPr>
        <w:t xml:space="preserve"> </w:t>
      </w:r>
      <w:r w:rsidRPr="00F338C3">
        <w:t>и бактерий под микроскопом на готовых микропрепаратах и их описание».</w:t>
      </w:r>
    </w:p>
    <w:p w14:paraId="51D3F0BC" w14:textId="77777777" w:rsidR="003E363C" w:rsidRPr="00F338C3" w:rsidRDefault="00937358" w:rsidP="00281BE0">
      <w:pPr>
        <w:pStyle w:val="a4"/>
        <w:spacing w:before="1"/>
        <w:ind w:left="0" w:firstLine="567"/>
      </w:pPr>
      <w:r w:rsidRPr="00F338C3">
        <w:t>Тема</w:t>
      </w:r>
      <w:r w:rsidRPr="00F338C3">
        <w:rPr>
          <w:spacing w:val="-4"/>
        </w:rPr>
        <w:t xml:space="preserve"> </w:t>
      </w:r>
      <w:r w:rsidRPr="00F338C3">
        <w:t>4.</w:t>
      </w:r>
      <w:r w:rsidRPr="00F338C3">
        <w:rPr>
          <w:spacing w:val="-3"/>
        </w:rPr>
        <w:t xml:space="preserve"> </w:t>
      </w:r>
      <w:r w:rsidRPr="00F338C3">
        <w:t>Жизнедеятельность</w:t>
      </w:r>
      <w:r w:rsidRPr="00F338C3">
        <w:rPr>
          <w:spacing w:val="-2"/>
        </w:rPr>
        <w:t xml:space="preserve"> </w:t>
      </w:r>
      <w:r w:rsidRPr="00F338C3">
        <w:t>клетки</w:t>
      </w:r>
      <w:r w:rsidRPr="00F338C3">
        <w:rPr>
          <w:spacing w:val="-3"/>
        </w:rPr>
        <w:t xml:space="preserve"> </w:t>
      </w:r>
      <w:r w:rsidRPr="00F338C3">
        <w:t>(6</w:t>
      </w:r>
      <w:r w:rsidRPr="00F338C3">
        <w:rPr>
          <w:spacing w:val="-3"/>
        </w:rPr>
        <w:t xml:space="preserve"> </w:t>
      </w:r>
      <w:r w:rsidRPr="00F338C3">
        <w:rPr>
          <w:spacing w:val="-5"/>
        </w:rPr>
        <w:t>ч).</w:t>
      </w:r>
    </w:p>
    <w:p w14:paraId="4AC733F6" w14:textId="77777777" w:rsidR="003E363C" w:rsidRPr="00F338C3" w:rsidRDefault="00937358" w:rsidP="00281BE0">
      <w:pPr>
        <w:pStyle w:val="a4"/>
        <w:spacing w:before="139"/>
        <w:ind w:left="0" w:right="849" w:firstLine="567"/>
      </w:pPr>
      <w:proofErr w:type="gramStart"/>
      <w:r w:rsidRPr="00F338C3">
        <w:t>Обмен</w:t>
      </w:r>
      <w:r w:rsidRPr="00F338C3">
        <w:rPr>
          <w:spacing w:val="80"/>
        </w:rPr>
        <w:t xml:space="preserve">  </w:t>
      </w:r>
      <w:r w:rsidRPr="00F338C3">
        <w:t>веществ</w:t>
      </w:r>
      <w:proofErr w:type="gramEnd"/>
      <w:r w:rsidRPr="00F338C3">
        <w:t>,</w:t>
      </w:r>
      <w:r w:rsidRPr="00F338C3">
        <w:rPr>
          <w:spacing w:val="80"/>
        </w:rPr>
        <w:t xml:space="preserve">  </w:t>
      </w:r>
      <w:r w:rsidRPr="00F338C3">
        <w:t>или</w:t>
      </w:r>
      <w:r w:rsidRPr="00F338C3">
        <w:rPr>
          <w:spacing w:val="80"/>
        </w:rPr>
        <w:t xml:space="preserve">  </w:t>
      </w:r>
      <w:r w:rsidRPr="00F338C3">
        <w:t>метаболизм.</w:t>
      </w:r>
      <w:r w:rsidRPr="00F338C3">
        <w:rPr>
          <w:spacing w:val="80"/>
        </w:rPr>
        <w:t xml:space="preserve">  </w:t>
      </w:r>
      <w:proofErr w:type="gramStart"/>
      <w:r w:rsidRPr="00F338C3">
        <w:t>Ассимиляция</w:t>
      </w:r>
      <w:r w:rsidRPr="00F338C3">
        <w:rPr>
          <w:spacing w:val="80"/>
        </w:rPr>
        <w:t xml:space="preserve">  </w:t>
      </w:r>
      <w:r w:rsidRPr="00F338C3">
        <w:t>(</w:t>
      </w:r>
      <w:proofErr w:type="gramEnd"/>
      <w:r w:rsidRPr="00F338C3">
        <w:t>пластический</w:t>
      </w:r>
      <w:r w:rsidRPr="00F338C3">
        <w:rPr>
          <w:spacing w:val="80"/>
        </w:rPr>
        <w:t xml:space="preserve">  </w:t>
      </w:r>
      <w:r w:rsidRPr="00F338C3">
        <w:t>обмен)</w:t>
      </w:r>
      <w:r w:rsidRPr="00F338C3">
        <w:rPr>
          <w:spacing w:val="40"/>
        </w:rPr>
        <w:t xml:space="preserve"> </w:t>
      </w:r>
      <w:r w:rsidRPr="00F338C3">
        <w:t>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14:paraId="57215223" w14:textId="77777777" w:rsidR="003E363C" w:rsidRPr="00F338C3" w:rsidRDefault="00937358" w:rsidP="00281BE0">
      <w:pPr>
        <w:pStyle w:val="a4"/>
        <w:ind w:left="0" w:right="851" w:firstLine="567"/>
      </w:pPr>
      <w:proofErr w:type="gramStart"/>
      <w:r w:rsidRPr="00F338C3">
        <w:t>Типы</w:t>
      </w:r>
      <w:r w:rsidRPr="00F338C3">
        <w:rPr>
          <w:spacing w:val="61"/>
        </w:rPr>
        <w:t xml:space="preserve">  </w:t>
      </w:r>
      <w:r w:rsidRPr="00F338C3">
        <w:t>обмена</w:t>
      </w:r>
      <w:proofErr w:type="gramEnd"/>
      <w:r w:rsidRPr="00F338C3">
        <w:rPr>
          <w:spacing w:val="61"/>
        </w:rPr>
        <w:t xml:space="preserve">  </w:t>
      </w:r>
      <w:r w:rsidRPr="00F338C3">
        <w:t>веществ:</w:t>
      </w:r>
      <w:r w:rsidRPr="00F338C3">
        <w:rPr>
          <w:spacing w:val="62"/>
        </w:rPr>
        <w:t xml:space="preserve">  </w:t>
      </w:r>
      <w:r w:rsidRPr="00F338C3">
        <w:t>автотрофный</w:t>
      </w:r>
      <w:r w:rsidRPr="00F338C3">
        <w:rPr>
          <w:spacing w:val="62"/>
        </w:rPr>
        <w:t xml:space="preserve">  </w:t>
      </w:r>
      <w:r w:rsidRPr="00F338C3">
        <w:t>и</w:t>
      </w:r>
      <w:r w:rsidRPr="00F338C3">
        <w:rPr>
          <w:spacing w:val="61"/>
        </w:rPr>
        <w:t xml:space="preserve">  </w:t>
      </w:r>
      <w:r w:rsidRPr="00F338C3">
        <w:t>гетеротрофный.</w:t>
      </w:r>
      <w:r w:rsidRPr="00F338C3">
        <w:rPr>
          <w:spacing w:val="60"/>
        </w:rPr>
        <w:t xml:space="preserve">  </w:t>
      </w:r>
      <w:proofErr w:type="gramStart"/>
      <w:r w:rsidRPr="00F338C3">
        <w:t>Роль</w:t>
      </w:r>
      <w:r w:rsidRPr="00F338C3">
        <w:rPr>
          <w:spacing w:val="62"/>
        </w:rPr>
        <w:t xml:space="preserve">  </w:t>
      </w:r>
      <w:r w:rsidRPr="00F338C3">
        <w:t>ферментов</w:t>
      </w:r>
      <w:proofErr w:type="gramEnd"/>
      <w:r w:rsidRPr="00F338C3">
        <w:t xml:space="preserve"> в обмене веществ и превращении энергии в клетке.</w:t>
      </w:r>
    </w:p>
    <w:p w14:paraId="31673093" w14:textId="0A391A7A" w:rsidR="003E363C" w:rsidRPr="00F338C3" w:rsidRDefault="00937358" w:rsidP="00D426D5">
      <w:pPr>
        <w:pStyle w:val="a4"/>
        <w:ind w:left="0" w:right="851" w:firstLine="567"/>
      </w:pPr>
      <w:r w:rsidRPr="00F338C3">
        <w:t xml:space="preserve">Фотосинтез. Световая и </w:t>
      </w:r>
      <w:proofErr w:type="spellStart"/>
      <w:r w:rsidRPr="00F338C3">
        <w:t>темновая</w:t>
      </w:r>
      <w:proofErr w:type="spellEnd"/>
      <w:r w:rsidRPr="00F338C3">
        <w:t xml:space="preserve"> фазы фотосинтеза. Реакции фотосинтеза. Эффективность фотосинтеза. Значение фотосинтеза для жизни на Земле. Влияние условий среды</w:t>
      </w:r>
      <w:r w:rsidRPr="00F338C3">
        <w:rPr>
          <w:spacing w:val="59"/>
          <w:w w:val="150"/>
        </w:rPr>
        <w:t xml:space="preserve">   </w:t>
      </w:r>
      <w:r w:rsidRPr="00F338C3">
        <w:t>на</w:t>
      </w:r>
      <w:r w:rsidRPr="00F338C3">
        <w:rPr>
          <w:spacing w:val="60"/>
          <w:w w:val="150"/>
        </w:rPr>
        <w:t xml:space="preserve">   </w:t>
      </w:r>
      <w:r w:rsidRPr="00F338C3">
        <w:t>фотосинтез</w:t>
      </w:r>
      <w:r w:rsidRPr="00F338C3">
        <w:rPr>
          <w:spacing w:val="61"/>
          <w:w w:val="150"/>
        </w:rPr>
        <w:t xml:space="preserve">   </w:t>
      </w:r>
      <w:r w:rsidRPr="00F338C3">
        <w:t>и</w:t>
      </w:r>
      <w:r w:rsidRPr="00F338C3">
        <w:rPr>
          <w:spacing w:val="61"/>
          <w:w w:val="150"/>
        </w:rPr>
        <w:t xml:space="preserve">   </w:t>
      </w:r>
      <w:r w:rsidRPr="00F338C3">
        <w:t>способы</w:t>
      </w:r>
      <w:r w:rsidRPr="00F338C3">
        <w:rPr>
          <w:spacing w:val="61"/>
          <w:w w:val="150"/>
        </w:rPr>
        <w:t xml:space="preserve">   </w:t>
      </w:r>
      <w:r w:rsidRPr="00F338C3">
        <w:t>повышения</w:t>
      </w:r>
      <w:r w:rsidRPr="00F338C3">
        <w:rPr>
          <w:spacing w:val="61"/>
          <w:w w:val="150"/>
        </w:rPr>
        <w:t xml:space="preserve">   </w:t>
      </w:r>
      <w:r w:rsidRPr="00F338C3">
        <w:t>его</w:t>
      </w:r>
      <w:r w:rsidRPr="00F338C3">
        <w:rPr>
          <w:spacing w:val="62"/>
          <w:w w:val="150"/>
        </w:rPr>
        <w:t xml:space="preserve">   </w:t>
      </w:r>
      <w:proofErr w:type="spellStart"/>
      <w:r w:rsidRPr="00F338C3">
        <w:rPr>
          <w:spacing w:val="-2"/>
        </w:rPr>
        <w:t>продуктивности</w:t>
      </w:r>
      <w:r w:rsidRPr="00F338C3">
        <w:t>у</w:t>
      </w:r>
      <w:proofErr w:type="spellEnd"/>
      <w:r w:rsidRPr="00F338C3">
        <w:rPr>
          <w:spacing w:val="-8"/>
        </w:rPr>
        <w:t xml:space="preserve"> </w:t>
      </w:r>
      <w:r w:rsidRPr="00F338C3">
        <w:t>культурных</w:t>
      </w:r>
      <w:r w:rsidRPr="00F338C3">
        <w:rPr>
          <w:spacing w:val="-1"/>
        </w:rPr>
        <w:t xml:space="preserve"> </w:t>
      </w:r>
      <w:r w:rsidRPr="00F338C3">
        <w:rPr>
          <w:spacing w:val="-2"/>
        </w:rPr>
        <w:t>растений.</w:t>
      </w:r>
    </w:p>
    <w:p w14:paraId="5EBF331E" w14:textId="77777777" w:rsidR="003E363C" w:rsidRPr="00F338C3" w:rsidRDefault="00937358" w:rsidP="00281BE0">
      <w:pPr>
        <w:pStyle w:val="a4"/>
        <w:spacing w:before="139"/>
        <w:ind w:left="0" w:firstLine="567"/>
      </w:pPr>
      <w:r w:rsidRPr="00F338C3">
        <w:t>Хемосинтез.</w:t>
      </w:r>
      <w:r w:rsidRPr="00F338C3">
        <w:rPr>
          <w:spacing w:val="39"/>
        </w:rPr>
        <w:t xml:space="preserve"> </w:t>
      </w:r>
      <w:proofErr w:type="spellStart"/>
      <w:r w:rsidRPr="00F338C3">
        <w:t>Хемосинтезирующие</w:t>
      </w:r>
      <w:proofErr w:type="spellEnd"/>
      <w:r w:rsidRPr="00F338C3">
        <w:rPr>
          <w:spacing w:val="40"/>
        </w:rPr>
        <w:t xml:space="preserve"> </w:t>
      </w:r>
      <w:r w:rsidRPr="00F338C3">
        <w:t>бактерии.</w:t>
      </w:r>
      <w:r w:rsidRPr="00F338C3">
        <w:rPr>
          <w:spacing w:val="39"/>
        </w:rPr>
        <w:t xml:space="preserve"> </w:t>
      </w:r>
      <w:r w:rsidRPr="00F338C3">
        <w:t>Значение</w:t>
      </w:r>
      <w:r w:rsidRPr="00F338C3">
        <w:rPr>
          <w:spacing w:val="40"/>
        </w:rPr>
        <w:t xml:space="preserve"> </w:t>
      </w:r>
      <w:r w:rsidRPr="00F338C3">
        <w:t>хемосинтеза</w:t>
      </w:r>
      <w:r w:rsidRPr="00F338C3">
        <w:rPr>
          <w:spacing w:val="41"/>
        </w:rPr>
        <w:t xml:space="preserve"> </w:t>
      </w:r>
      <w:r w:rsidRPr="00F338C3">
        <w:t>для</w:t>
      </w:r>
      <w:r w:rsidRPr="00F338C3">
        <w:rPr>
          <w:spacing w:val="41"/>
        </w:rPr>
        <w:t xml:space="preserve"> </w:t>
      </w:r>
      <w:r w:rsidRPr="00F338C3">
        <w:t>жизни</w:t>
      </w:r>
      <w:r w:rsidRPr="00F338C3">
        <w:rPr>
          <w:spacing w:val="43"/>
        </w:rPr>
        <w:t xml:space="preserve"> </w:t>
      </w:r>
      <w:r w:rsidRPr="00F338C3">
        <w:rPr>
          <w:spacing w:val="-5"/>
        </w:rPr>
        <w:t>на</w:t>
      </w:r>
    </w:p>
    <w:p w14:paraId="6818FD2F" w14:textId="77777777" w:rsidR="003E363C" w:rsidRPr="00F338C3" w:rsidRDefault="00937358" w:rsidP="00281BE0">
      <w:pPr>
        <w:pStyle w:val="a4"/>
        <w:spacing w:before="137"/>
        <w:ind w:left="0" w:firstLine="567"/>
      </w:pPr>
      <w:r w:rsidRPr="00F338C3">
        <w:rPr>
          <w:spacing w:val="-2"/>
        </w:rPr>
        <w:t>Земле.</w:t>
      </w:r>
    </w:p>
    <w:p w14:paraId="21B5D482" w14:textId="77777777" w:rsidR="003E363C" w:rsidRPr="00F338C3" w:rsidRDefault="00937358" w:rsidP="00281BE0">
      <w:pPr>
        <w:pStyle w:val="a4"/>
        <w:tabs>
          <w:tab w:val="left" w:pos="3442"/>
          <w:tab w:val="left" w:pos="4432"/>
          <w:tab w:val="left" w:pos="4910"/>
          <w:tab w:val="left" w:pos="6004"/>
          <w:tab w:val="left" w:pos="7723"/>
          <w:tab w:val="left" w:pos="8983"/>
        </w:tabs>
        <w:spacing w:before="140"/>
        <w:ind w:left="0" w:firstLine="567"/>
      </w:pPr>
      <w:r w:rsidRPr="00F338C3">
        <w:rPr>
          <w:spacing w:val="-2"/>
        </w:rPr>
        <w:t>Энергетический</w:t>
      </w:r>
      <w:r w:rsidRPr="00F338C3">
        <w:tab/>
      </w:r>
      <w:r w:rsidRPr="00F338C3">
        <w:rPr>
          <w:spacing w:val="-2"/>
        </w:rPr>
        <w:t>обмен</w:t>
      </w:r>
      <w:r w:rsidRPr="00F338C3">
        <w:tab/>
      </w:r>
      <w:r w:rsidRPr="00F338C3">
        <w:rPr>
          <w:spacing w:val="-10"/>
        </w:rPr>
        <w:t>в</w:t>
      </w:r>
      <w:r w:rsidRPr="00F338C3">
        <w:tab/>
      </w:r>
      <w:r w:rsidRPr="00F338C3">
        <w:rPr>
          <w:spacing w:val="-2"/>
        </w:rPr>
        <w:t>клетке.</w:t>
      </w:r>
      <w:r w:rsidRPr="00F338C3">
        <w:tab/>
      </w:r>
      <w:r w:rsidRPr="00F338C3">
        <w:rPr>
          <w:spacing w:val="-2"/>
        </w:rPr>
        <w:t>Расщепление</w:t>
      </w:r>
      <w:r w:rsidRPr="00F338C3">
        <w:tab/>
      </w:r>
      <w:r w:rsidRPr="00F338C3">
        <w:rPr>
          <w:spacing w:val="-2"/>
        </w:rPr>
        <w:t>веществ,</w:t>
      </w:r>
      <w:r w:rsidRPr="00F338C3">
        <w:tab/>
      </w:r>
      <w:r w:rsidRPr="00F338C3">
        <w:rPr>
          <w:spacing w:val="-2"/>
        </w:rPr>
        <w:t>выделение</w:t>
      </w:r>
    </w:p>
    <w:p w14:paraId="57A6504C" w14:textId="77777777" w:rsidR="003E363C" w:rsidRPr="00F338C3" w:rsidRDefault="00937358" w:rsidP="00281BE0">
      <w:pPr>
        <w:pStyle w:val="a4"/>
        <w:spacing w:before="136"/>
        <w:ind w:left="0" w:right="846" w:firstLine="567"/>
      </w:pPr>
      <w:r w:rsidRPr="00F338C3">
        <w:t>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226361FB" w14:textId="77777777" w:rsidR="003E363C" w:rsidRPr="00F338C3" w:rsidRDefault="00937358" w:rsidP="00281BE0">
      <w:pPr>
        <w:pStyle w:val="a4"/>
        <w:spacing w:before="2"/>
        <w:ind w:left="0" w:right="842" w:firstLine="567"/>
      </w:pPr>
      <w:r w:rsidRPr="00F338C3">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59B2A303" w14:textId="77777777" w:rsidR="003E363C" w:rsidRPr="00F338C3" w:rsidRDefault="00937358" w:rsidP="00281BE0">
      <w:pPr>
        <w:pStyle w:val="a4"/>
        <w:ind w:left="0" w:right="849" w:firstLine="567"/>
      </w:pPr>
      <w:proofErr w:type="gramStart"/>
      <w:r w:rsidRPr="00F338C3">
        <w:t>Неклеточные</w:t>
      </w:r>
      <w:r w:rsidRPr="00F338C3">
        <w:rPr>
          <w:spacing w:val="80"/>
        </w:rPr>
        <w:t xml:space="preserve">  </w:t>
      </w:r>
      <w:r w:rsidRPr="00F338C3">
        <w:t>формы</w:t>
      </w:r>
      <w:proofErr w:type="gramEnd"/>
      <w:r w:rsidRPr="00F338C3">
        <w:rPr>
          <w:spacing w:val="80"/>
        </w:rPr>
        <w:t xml:space="preserve">  </w:t>
      </w:r>
      <w:r w:rsidRPr="00F338C3">
        <w:t>жизни</w:t>
      </w:r>
      <w:r w:rsidRPr="00F338C3">
        <w:rPr>
          <w:spacing w:val="80"/>
        </w:rPr>
        <w:t xml:space="preserve">  </w:t>
      </w:r>
      <w:r w:rsidRPr="00F338C3">
        <w:t>–</w:t>
      </w:r>
      <w:r w:rsidRPr="00F338C3">
        <w:rPr>
          <w:spacing w:val="80"/>
        </w:rPr>
        <w:t xml:space="preserve">  </w:t>
      </w:r>
      <w:r w:rsidRPr="00F338C3">
        <w:t>вирусы.</w:t>
      </w:r>
      <w:r w:rsidRPr="00F338C3">
        <w:rPr>
          <w:spacing w:val="80"/>
        </w:rPr>
        <w:t xml:space="preserve">  </w:t>
      </w:r>
      <w:proofErr w:type="gramStart"/>
      <w:r w:rsidRPr="00F338C3">
        <w:t>История</w:t>
      </w:r>
      <w:r w:rsidRPr="00F338C3">
        <w:rPr>
          <w:spacing w:val="80"/>
        </w:rPr>
        <w:t xml:space="preserve">  </w:t>
      </w:r>
      <w:r w:rsidRPr="00F338C3">
        <w:t>открытия</w:t>
      </w:r>
      <w:proofErr w:type="gramEnd"/>
      <w:r w:rsidRPr="00F338C3">
        <w:rPr>
          <w:spacing w:val="80"/>
        </w:rPr>
        <w:t xml:space="preserve">  </w:t>
      </w:r>
      <w:r w:rsidRPr="00F338C3">
        <w:t>вирусов (Д.И.</w:t>
      </w:r>
      <w:r w:rsidRPr="00F338C3">
        <w:rPr>
          <w:spacing w:val="-3"/>
        </w:rPr>
        <w:t xml:space="preserve"> </w:t>
      </w:r>
      <w:r w:rsidRPr="00F338C3">
        <w:t xml:space="preserve">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F338C3">
        <w:t>интеграза</w:t>
      </w:r>
      <w:proofErr w:type="spellEnd"/>
      <w:r w:rsidRPr="00F338C3">
        <w:t xml:space="preserve">. Профилактика </w:t>
      </w:r>
      <w:r w:rsidRPr="00F338C3">
        <w:lastRenderedPageBreak/>
        <w:t>распространения вирусных заболеваний.</w:t>
      </w:r>
    </w:p>
    <w:p w14:paraId="35249936" w14:textId="77777777" w:rsidR="003E363C" w:rsidRPr="00F338C3" w:rsidRDefault="00937358" w:rsidP="00281BE0">
      <w:pPr>
        <w:pStyle w:val="a4"/>
        <w:ind w:left="0" w:firstLine="567"/>
      </w:pPr>
      <w:r w:rsidRPr="00F338C3">
        <w:rPr>
          <w:spacing w:val="-2"/>
        </w:rPr>
        <w:t>Демонстрации:</w:t>
      </w:r>
    </w:p>
    <w:p w14:paraId="58166E67" w14:textId="77777777" w:rsidR="003E363C" w:rsidRPr="00F338C3" w:rsidRDefault="00937358" w:rsidP="00281BE0">
      <w:pPr>
        <w:pStyle w:val="a4"/>
        <w:spacing w:before="140"/>
        <w:ind w:left="0" w:firstLine="567"/>
      </w:pPr>
      <w:r w:rsidRPr="00F338C3">
        <w:t>Портреты:</w:t>
      </w:r>
      <w:r w:rsidRPr="00F338C3">
        <w:rPr>
          <w:spacing w:val="-4"/>
        </w:rPr>
        <w:t xml:space="preserve"> </w:t>
      </w:r>
      <w:r w:rsidRPr="00F338C3">
        <w:t>Н.К.</w:t>
      </w:r>
      <w:r w:rsidRPr="00F338C3">
        <w:rPr>
          <w:spacing w:val="-2"/>
        </w:rPr>
        <w:t xml:space="preserve"> </w:t>
      </w:r>
      <w:r w:rsidRPr="00F338C3">
        <w:t>Кольцов,</w:t>
      </w:r>
      <w:r w:rsidRPr="00F338C3">
        <w:rPr>
          <w:spacing w:val="-2"/>
        </w:rPr>
        <w:t xml:space="preserve"> </w:t>
      </w:r>
      <w:r w:rsidRPr="00F338C3">
        <w:t>Д.И.</w:t>
      </w:r>
      <w:r w:rsidRPr="00F338C3">
        <w:rPr>
          <w:spacing w:val="-2"/>
        </w:rPr>
        <w:t xml:space="preserve"> </w:t>
      </w:r>
      <w:r w:rsidRPr="00F338C3">
        <w:t>Ивановский,</w:t>
      </w:r>
      <w:r w:rsidRPr="00F338C3">
        <w:rPr>
          <w:spacing w:val="-2"/>
        </w:rPr>
        <w:t xml:space="preserve"> </w:t>
      </w:r>
      <w:r w:rsidRPr="00F338C3">
        <w:t>К.А.</w:t>
      </w:r>
      <w:r w:rsidRPr="00F338C3">
        <w:rPr>
          <w:spacing w:val="-1"/>
        </w:rPr>
        <w:t xml:space="preserve"> </w:t>
      </w:r>
      <w:r w:rsidRPr="00F338C3">
        <w:rPr>
          <w:spacing w:val="-2"/>
        </w:rPr>
        <w:t>Тимирязев.</w:t>
      </w:r>
    </w:p>
    <w:p w14:paraId="6F9651B0" w14:textId="77777777" w:rsidR="003E363C" w:rsidRPr="00F338C3" w:rsidRDefault="00937358" w:rsidP="00281BE0">
      <w:pPr>
        <w:pStyle w:val="a4"/>
        <w:tabs>
          <w:tab w:val="left" w:pos="2650"/>
          <w:tab w:val="left" w:pos="3098"/>
          <w:tab w:val="left" w:pos="4135"/>
          <w:tab w:val="left" w:pos="5132"/>
          <w:tab w:val="left" w:pos="6472"/>
          <w:tab w:val="left" w:pos="8357"/>
        </w:tabs>
        <w:spacing w:before="137"/>
        <w:ind w:left="0" w:firstLine="567"/>
      </w:pPr>
      <w:r w:rsidRPr="00F338C3">
        <w:rPr>
          <w:spacing w:val="-2"/>
        </w:rPr>
        <w:t>Таблицы</w:t>
      </w:r>
      <w:r w:rsidRPr="00F338C3">
        <w:tab/>
      </w:r>
      <w:r w:rsidRPr="00F338C3">
        <w:rPr>
          <w:spacing w:val="-10"/>
        </w:rPr>
        <w:t>и</w:t>
      </w:r>
      <w:r w:rsidRPr="00F338C3">
        <w:tab/>
      </w:r>
      <w:r w:rsidRPr="00F338C3">
        <w:rPr>
          <w:spacing w:val="-2"/>
        </w:rPr>
        <w:t>схемы:</w:t>
      </w:r>
      <w:r w:rsidRPr="00F338C3">
        <w:tab/>
      </w:r>
      <w:r w:rsidRPr="00F338C3">
        <w:rPr>
          <w:spacing w:val="-4"/>
        </w:rPr>
        <w:t>«Типы</w:t>
      </w:r>
      <w:r w:rsidRPr="00F338C3">
        <w:tab/>
      </w:r>
      <w:r w:rsidRPr="00F338C3">
        <w:rPr>
          <w:spacing w:val="-2"/>
        </w:rPr>
        <w:t>питания»,</w:t>
      </w:r>
      <w:r w:rsidRPr="00F338C3">
        <w:tab/>
      </w:r>
      <w:r w:rsidRPr="00F338C3">
        <w:rPr>
          <w:spacing w:val="-2"/>
        </w:rPr>
        <w:t>«Метаболизм»,</w:t>
      </w:r>
      <w:r w:rsidRPr="00F338C3">
        <w:tab/>
      </w:r>
      <w:r w:rsidRPr="00F338C3">
        <w:rPr>
          <w:spacing w:val="-2"/>
        </w:rPr>
        <w:t>«Митохондрия»,</w:t>
      </w:r>
    </w:p>
    <w:p w14:paraId="74C8B8D5" w14:textId="77777777" w:rsidR="003E363C" w:rsidRPr="00F338C3" w:rsidRDefault="00937358" w:rsidP="00281BE0">
      <w:pPr>
        <w:pStyle w:val="a4"/>
        <w:tabs>
          <w:tab w:val="left" w:pos="3021"/>
          <w:tab w:val="left" w:pos="3973"/>
          <w:tab w:val="left" w:pos="5148"/>
          <w:tab w:val="left" w:pos="6234"/>
          <w:tab w:val="left" w:pos="8104"/>
          <w:tab w:val="left" w:pos="8977"/>
        </w:tabs>
        <w:spacing w:before="139"/>
        <w:ind w:left="0" w:right="858" w:firstLine="567"/>
      </w:pPr>
      <w:r w:rsidRPr="00F338C3">
        <w:t>«Энергетический</w:t>
      </w:r>
      <w:r w:rsidRPr="00F338C3">
        <w:rPr>
          <w:spacing w:val="40"/>
        </w:rPr>
        <w:t xml:space="preserve"> </w:t>
      </w:r>
      <w:r w:rsidRPr="00F338C3">
        <w:t>обмен»,</w:t>
      </w:r>
      <w:r w:rsidRPr="00F338C3">
        <w:rPr>
          <w:spacing w:val="40"/>
        </w:rPr>
        <w:t xml:space="preserve"> </w:t>
      </w:r>
      <w:r w:rsidRPr="00F338C3">
        <w:t>«Хлоропласт»,</w:t>
      </w:r>
      <w:r w:rsidRPr="00F338C3">
        <w:rPr>
          <w:spacing w:val="40"/>
        </w:rPr>
        <w:t xml:space="preserve"> </w:t>
      </w:r>
      <w:r w:rsidRPr="00F338C3">
        <w:t>«Фотосинтез»,</w:t>
      </w:r>
      <w:r w:rsidRPr="00F338C3">
        <w:rPr>
          <w:spacing w:val="40"/>
        </w:rPr>
        <w:t xml:space="preserve"> </w:t>
      </w:r>
      <w:r w:rsidRPr="00F338C3">
        <w:t>«Строение</w:t>
      </w:r>
      <w:r w:rsidRPr="00F338C3">
        <w:rPr>
          <w:spacing w:val="39"/>
        </w:rPr>
        <w:t xml:space="preserve"> </w:t>
      </w:r>
      <w:r w:rsidRPr="00F338C3">
        <w:t>ДНК»,</w:t>
      </w:r>
      <w:r w:rsidRPr="00F338C3">
        <w:rPr>
          <w:spacing w:val="40"/>
        </w:rPr>
        <w:t xml:space="preserve"> </w:t>
      </w:r>
      <w:r w:rsidRPr="00F338C3">
        <w:t>«Строение</w:t>
      </w:r>
      <w:r w:rsidRPr="00F338C3">
        <w:rPr>
          <w:spacing w:val="40"/>
        </w:rPr>
        <w:t xml:space="preserve"> </w:t>
      </w:r>
      <w:r w:rsidRPr="00F338C3">
        <w:t xml:space="preserve">и </w:t>
      </w:r>
      <w:r w:rsidRPr="00F338C3">
        <w:rPr>
          <w:spacing w:val="-2"/>
        </w:rPr>
        <w:t>функционирование</w:t>
      </w:r>
      <w:r w:rsidRPr="00F338C3">
        <w:tab/>
      </w:r>
      <w:r w:rsidRPr="00F338C3">
        <w:rPr>
          <w:spacing w:val="-2"/>
        </w:rPr>
        <w:t>гена»,</w:t>
      </w:r>
      <w:r w:rsidRPr="00F338C3">
        <w:tab/>
      </w:r>
      <w:r w:rsidRPr="00F338C3">
        <w:rPr>
          <w:spacing w:val="-2"/>
        </w:rPr>
        <w:t>«Синтез</w:t>
      </w:r>
      <w:r w:rsidRPr="00F338C3">
        <w:tab/>
      </w:r>
      <w:r w:rsidRPr="00F338C3">
        <w:rPr>
          <w:spacing w:val="-2"/>
        </w:rPr>
        <w:t>белка»,</w:t>
      </w:r>
      <w:r w:rsidRPr="00F338C3">
        <w:tab/>
      </w:r>
      <w:r w:rsidRPr="00F338C3">
        <w:rPr>
          <w:spacing w:val="-2"/>
        </w:rPr>
        <w:t>«Генетический</w:t>
      </w:r>
      <w:r w:rsidRPr="00F338C3">
        <w:tab/>
      </w:r>
      <w:r w:rsidRPr="00F338C3">
        <w:rPr>
          <w:spacing w:val="-2"/>
        </w:rPr>
        <w:t>код»,</w:t>
      </w:r>
      <w:r w:rsidRPr="00F338C3">
        <w:tab/>
      </w:r>
      <w:r w:rsidRPr="00F338C3">
        <w:rPr>
          <w:spacing w:val="-2"/>
        </w:rPr>
        <w:t>«Вирусы»,</w:t>
      </w:r>
    </w:p>
    <w:p w14:paraId="5367B2CC" w14:textId="77777777" w:rsidR="003E363C" w:rsidRPr="00F338C3" w:rsidRDefault="00937358" w:rsidP="00281BE0">
      <w:pPr>
        <w:pStyle w:val="a4"/>
        <w:tabs>
          <w:tab w:val="left" w:pos="2678"/>
          <w:tab w:val="left" w:pos="4004"/>
          <w:tab w:val="left" w:pos="4368"/>
          <w:tab w:val="left" w:pos="5773"/>
          <w:tab w:val="left" w:pos="6502"/>
          <w:tab w:val="left" w:pos="7427"/>
          <w:tab w:val="left" w:pos="8500"/>
        </w:tabs>
        <w:ind w:left="0" w:firstLine="567"/>
      </w:pPr>
      <w:r w:rsidRPr="00F338C3">
        <w:rPr>
          <w:spacing w:val="-2"/>
        </w:rPr>
        <w:t>«Бактериофаги»,</w:t>
      </w:r>
      <w:r w:rsidRPr="00F338C3">
        <w:tab/>
      </w:r>
      <w:r w:rsidRPr="00F338C3">
        <w:rPr>
          <w:spacing w:val="-2"/>
        </w:rPr>
        <w:t>«Строение</w:t>
      </w:r>
      <w:r w:rsidRPr="00F338C3">
        <w:tab/>
      </w:r>
      <w:r w:rsidRPr="00F338C3">
        <w:rPr>
          <w:spacing w:val="-10"/>
        </w:rPr>
        <w:t>и</w:t>
      </w:r>
      <w:r w:rsidRPr="00F338C3">
        <w:tab/>
      </w:r>
      <w:r w:rsidRPr="00F338C3">
        <w:rPr>
          <w:spacing w:val="-2"/>
        </w:rPr>
        <w:t>жизненный</w:t>
      </w:r>
      <w:r w:rsidRPr="00F338C3">
        <w:tab/>
      </w:r>
      <w:r w:rsidRPr="00F338C3">
        <w:rPr>
          <w:spacing w:val="-4"/>
        </w:rPr>
        <w:t>цикл</w:t>
      </w:r>
      <w:r w:rsidRPr="00F338C3">
        <w:tab/>
      </w:r>
      <w:r w:rsidRPr="00F338C3">
        <w:rPr>
          <w:spacing w:val="-2"/>
        </w:rPr>
        <w:t>вируса</w:t>
      </w:r>
      <w:r w:rsidRPr="00F338C3">
        <w:tab/>
      </w:r>
      <w:r w:rsidRPr="00F338C3">
        <w:rPr>
          <w:spacing w:val="-2"/>
        </w:rPr>
        <w:t>СПИДа,</w:t>
      </w:r>
      <w:r w:rsidRPr="00F338C3">
        <w:tab/>
      </w:r>
      <w:r w:rsidRPr="00F338C3">
        <w:rPr>
          <w:spacing w:val="-2"/>
        </w:rPr>
        <w:t>бактериофага»,</w:t>
      </w:r>
    </w:p>
    <w:p w14:paraId="4C4319D8" w14:textId="77777777" w:rsidR="003E363C" w:rsidRPr="00F338C3" w:rsidRDefault="00937358" w:rsidP="00281BE0">
      <w:pPr>
        <w:pStyle w:val="a4"/>
        <w:spacing w:before="137"/>
        <w:ind w:left="0" w:firstLine="567"/>
      </w:pPr>
      <w:r w:rsidRPr="00F338C3">
        <w:t>«Репликация</w:t>
      </w:r>
      <w:r w:rsidRPr="00F338C3">
        <w:rPr>
          <w:spacing w:val="-4"/>
        </w:rPr>
        <w:t xml:space="preserve"> ДНК».</w:t>
      </w:r>
    </w:p>
    <w:p w14:paraId="45435639" w14:textId="77777777" w:rsidR="003E363C" w:rsidRPr="00F338C3" w:rsidRDefault="00937358" w:rsidP="00281BE0">
      <w:pPr>
        <w:pStyle w:val="a4"/>
        <w:spacing w:before="139"/>
        <w:ind w:left="0" w:right="853" w:firstLine="567"/>
      </w:pPr>
      <w:r w:rsidRPr="00F338C3">
        <w:t>Оборудование: модели-аппликации «Удвоение ДНК и транскрипция», «Биосинтез белка», «Строение клетки», модель структуры ДНК.</w:t>
      </w:r>
    </w:p>
    <w:p w14:paraId="434FB1FB" w14:textId="77777777" w:rsidR="003E363C" w:rsidRPr="00F338C3" w:rsidRDefault="00937358" w:rsidP="00281BE0">
      <w:pPr>
        <w:pStyle w:val="a4"/>
        <w:ind w:left="0" w:firstLine="567"/>
      </w:pPr>
      <w:r w:rsidRPr="00F338C3">
        <w:t>Тема</w:t>
      </w:r>
      <w:r w:rsidRPr="00F338C3">
        <w:rPr>
          <w:spacing w:val="-7"/>
        </w:rPr>
        <w:t xml:space="preserve"> </w:t>
      </w:r>
      <w:r w:rsidRPr="00F338C3">
        <w:t>5.</w:t>
      </w:r>
      <w:r w:rsidRPr="00F338C3">
        <w:rPr>
          <w:spacing w:val="-3"/>
        </w:rPr>
        <w:t xml:space="preserve"> </w:t>
      </w:r>
      <w:r w:rsidRPr="00F338C3">
        <w:t>Размножение</w:t>
      </w:r>
      <w:r w:rsidRPr="00F338C3">
        <w:rPr>
          <w:spacing w:val="-4"/>
        </w:rPr>
        <w:t xml:space="preserve"> </w:t>
      </w:r>
      <w:r w:rsidRPr="00F338C3">
        <w:t>и</w:t>
      </w:r>
      <w:r w:rsidRPr="00F338C3">
        <w:rPr>
          <w:spacing w:val="-3"/>
        </w:rPr>
        <w:t xml:space="preserve"> </w:t>
      </w:r>
      <w:r w:rsidRPr="00F338C3">
        <w:t>индивидуальное</w:t>
      </w:r>
      <w:r w:rsidRPr="00F338C3">
        <w:rPr>
          <w:spacing w:val="-5"/>
        </w:rPr>
        <w:t xml:space="preserve"> </w:t>
      </w:r>
      <w:r w:rsidRPr="00F338C3">
        <w:t>развитие</w:t>
      </w:r>
      <w:r w:rsidRPr="00F338C3">
        <w:rPr>
          <w:spacing w:val="-4"/>
        </w:rPr>
        <w:t xml:space="preserve"> </w:t>
      </w:r>
      <w:r w:rsidRPr="00F338C3">
        <w:t>организмов</w:t>
      </w:r>
      <w:r w:rsidRPr="00F338C3">
        <w:rPr>
          <w:spacing w:val="-4"/>
        </w:rPr>
        <w:t xml:space="preserve"> </w:t>
      </w:r>
      <w:r w:rsidRPr="00F338C3">
        <w:t>(5</w:t>
      </w:r>
      <w:r w:rsidRPr="00F338C3">
        <w:rPr>
          <w:spacing w:val="2"/>
        </w:rPr>
        <w:t xml:space="preserve"> </w:t>
      </w:r>
      <w:r w:rsidRPr="00F338C3">
        <w:rPr>
          <w:spacing w:val="-5"/>
        </w:rPr>
        <w:t>ч).</w:t>
      </w:r>
    </w:p>
    <w:p w14:paraId="636BCBE3" w14:textId="77777777" w:rsidR="003E363C" w:rsidRPr="00F338C3" w:rsidRDefault="00937358" w:rsidP="00281BE0">
      <w:pPr>
        <w:pStyle w:val="a4"/>
        <w:spacing w:before="138"/>
        <w:ind w:left="0" w:right="849" w:firstLine="567"/>
      </w:pPr>
      <w:r w:rsidRPr="00F338C3">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w:t>
      </w:r>
      <w:proofErr w:type="spellStart"/>
      <w:r w:rsidRPr="00F338C3">
        <w:t>размноженияи</w:t>
      </w:r>
      <w:proofErr w:type="spellEnd"/>
      <w:r w:rsidRPr="00F338C3">
        <w:t xml:space="preserve"> индивидуального развития </w:t>
      </w:r>
      <w:r w:rsidRPr="00F338C3">
        <w:rPr>
          <w:spacing w:val="-2"/>
        </w:rPr>
        <w:t>организмов.</w:t>
      </w:r>
    </w:p>
    <w:p w14:paraId="3979BE46" w14:textId="77777777" w:rsidR="003E363C" w:rsidRPr="00F338C3" w:rsidRDefault="00937358" w:rsidP="00281BE0">
      <w:pPr>
        <w:pStyle w:val="a4"/>
        <w:spacing w:before="1"/>
        <w:ind w:left="0" w:right="850" w:firstLine="567"/>
      </w:pPr>
      <w:r w:rsidRPr="00F338C3">
        <w:t>Деление клетки – митоз. Стадии митоза. Процессы, происходящие на разных стадиях митоза. Биологический смысл митоза.</w:t>
      </w:r>
    </w:p>
    <w:p w14:paraId="0E85521C" w14:textId="77777777" w:rsidR="003E363C" w:rsidRPr="00F338C3" w:rsidRDefault="00937358" w:rsidP="00281BE0">
      <w:pPr>
        <w:pStyle w:val="a4"/>
        <w:ind w:left="0" w:firstLine="567"/>
      </w:pPr>
      <w:r w:rsidRPr="00F338C3">
        <w:t>Программируемая</w:t>
      </w:r>
      <w:r w:rsidRPr="00F338C3">
        <w:rPr>
          <w:spacing w:val="-3"/>
        </w:rPr>
        <w:t xml:space="preserve"> </w:t>
      </w:r>
      <w:r w:rsidRPr="00F338C3">
        <w:t>гибель</w:t>
      </w:r>
      <w:r w:rsidRPr="00F338C3">
        <w:rPr>
          <w:spacing w:val="-2"/>
        </w:rPr>
        <w:t xml:space="preserve"> </w:t>
      </w:r>
      <w:r w:rsidRPr="00F338C3">
        <w:t>клетки</w:t>
      </w:r>
      <w:r w:rsidRPr="00F338C3">
        <w:rPr>
          <w:spacing w:val="1"/>
        </w:rPr>
        <w:t xml:space="preserve"> </w:t>
      </w:r>
      <w:r w:rsidRPr="00F338C3">
        <w:t>–</w:t>
      </w:r>
      <w:r w:rsidRPr="00F338C3">
        <w:rPr>
          <w:spacing w:val="-3"/>
        </w:rPr>
        <w:t xml:space="preserve"> </w:t>
      </w:r>
      <w:r w:rsidRPr="00F338C3">
        <w:rPr>
          <w:spacing w:val="-2"/>
        </w:rPr>
        <w:t>апоптоз.</w:t>
      </w:r>
    </w:p>
    <w:p w14:paraId="2BABA502" w14:textId="77777777" w:rsidR="003E363C" w:rsidRPr="00F338C3" w:rsidRDefault="00937358" w:rsidP="00281BE0">
      <w:pPr>
        <w:pStyle w:val="a4"/>
        <w:spacing w:before="137"/>
        <w:ind w:left="0" w:firstLine="567"/>
      </w:pPr>
      <w:proofErr w:type="gramStart"/>
      <w:r w:rsidRPr="00F338C3">
        <w:t>Формы</w:t>
      </w:r>
      <w:r w:rsidRPr="00F338C3">
        <w:rPr>
          <w:spacing w:val="61"/>
        </w:rPr>
        <w:t xml:space="preserve">  </w:t>
      </w:r>
      <w:r w:rsidRPr="00F338C3">
        <w:t>размножения</w:t>
      </w:r>
      <w:proofErr w:type="gramEnd"/>
      <w:r w:rsidRPr="00F338C3">
        <w:rPr>
          <w:spacing w:val="63"/>
        </w:rPr>
        <w:t xml:space="preserve">  </w:t>
      </w:r>
      <w:r w:rsidRPr="00F338C3">
        <w:t>организмов:</w:t>
      </w:r>
      <w:r w:rsidRPr="00F338C3">
        <w:rPr>
          <w:spacing w:val="64"/>
        </w:rPr>
        <w:t xml:space="preserve">  </w:t>
      </w:r>
      <w:r w:rsidRPr="00F338C3">
        <w:t>бесполое</w:t>
      </w:r>
      <w:r w:rsidRPr="00F338C3">
        <w:rPr>
          <w:spacing w:val="63"/>
        </w:rPr>
        <w:t xml:space="preserve">  </w:t>
      </w:r>
      <w:r w:rsidRPr="00F338C3">
        <w:t>и</w:t>
      </w:r>
      <w:r w:rsidRPr="00F338C3">
        <w:rPr>
          <w:spacing w:val="64"/>
        </w:rPr>
        <w:t xml:space="preserve">  </w:t>
      </w:r>
      <w:r w:rsidRPr="00F338C3">
        <w:t>половое.</w:t>
      </w:r>
      <w:r w:rsidRPr="00F338C3">
        <w:rPr>
          <w:spacing w:val="64"/>
        </w:rPr>
        <w:t xml:space="preserve">  </w:t>
      </w:r>
      <w:proofErr w:type="gramStart"/>
      <w:r w:rsidRPr="00F338C3">
        <w:t>Виды</w:t>
      </w:r>
      <w:r w:rsidRPr="00F338C3">
        <w:rPr>
          <w:spacing w:val="64"/>
        </w:rPr>
        <w:t xml:space="preserve">  </w:t>
      </w:r>
      <w:r w:rsidRPr="00F338C3">
        <w:rPr>
          <w:spacing w:val="-2"/>
        </w:rPr>
        <w:t>бесполого</w:t>
      </w:r>
      <w:proofErr w:type="gramEnd"/>
    </w:p>
    <w:p w14:paraId="001A47BD" w14:textId="77777777" w:rsidR="003E363C" w:rsidRPr="00F338C3" w:rsidRDefault="00937358" w:rsidP="00281BE0">
      <w:pPr>
        <w:pStyle w:val="a4"/>
        <w:spacing w:before="67"/>
        <w:ind w:left="0" w:right="850" w:firstLine="567"/>
      </w:pPr>
      <w:r w:rsidRPr="00F338C3">
        <w:t xml:space="preserve">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w:t>
      </w:r>
      <w:r w:rsidRPr="00F338C3">
        <w:rPr>
          <w:spacing w:val="-2"/>
        </w:rPr>
        <w:t>селекции.</w:t>
      </w:r>
    </w:p>
    <w:p w14:paraId="0B3EDD21" w14:textId="77777777" w:rsidR="003E363C" w:rsidRPr="00F338C3" w:rsidRDefault="00937358" w:rsidP="00281BE0">
      <w:pPr>
        <w:pStyle w:val="a4"/>
        <w:spacing w:before="2"/>
        <w:ind w:left="0" w:firstLine="567"/>
      </w:pPr>
      <w:r w:rsidRPr="00F338C3">
        <w:t>Половое</w:t>
      </w:r>
      <w:r w:rsidRPr="00F338C3">
        <w:rPr>
          <w:spacing w:val="-4"/>
        </w:rPr>
        <w:t xml:space="preserve"> </w:t>
      </w:r>
      <w:r w:rsidRPr="00F338C3">
        <w:t>размножение,</w:t>
      </w:r>
      <w:r w:rsidRPr="00F338C3">
        <w:rPr>
          <w:spacing w:val="-1"/>
        </w:rPr>
        <w:t xml:space="preserve"> </w:t>
      </w:r>
      <w:r w:rsidRPr="00F338C3">
        <w:t>его</w:t>
      </w:r>
      <w:r w:rsidRPr="00F338C3">
        <w:rPr>
          <w:spacing w:val="-2"/>
        </w:rPr>
        <w:t xml:space="preserve"> </w:t>
      </w:r>
      <w:r w:rsidRPr="00F338C3">
        <w:t>отличия</w:t>
      </w:r>
      <w:r w:rsidRPr="00F338C3">
        <w:rPr>
          <w:spacing w:val="-1"/>
        </w:rPr>
        <w:t xml:space="preserve"> </w:t>
      </w:r>
      <w:r w:rsidRPr="00F338C3">
        <w:t>от</w:t>
      </w:r>
      <w:r w:rsidRPr="00F338C3">
        <w:rPr>
          <w:spacing w:val="-1"/>
        </w:rPr>
        <w:t xml:space="preserve"> </w:t>
      </w:r>
      <w:r w:rsidRPr="00F338C3">
        <w:rPr>
          <w:spacing w:val="-2"/>
        </w:rPr>
        <w:t>бесполого.</w:t>
      </w:r>
    </w:p>
    <w:p w14:paraId="05B5E8B3" w14:textId="77777777" w:rsidR="003E363C" w:rsidRPr="00F338C3" w:rsidRDefault="00937358" w:rsidP="00281BE0">
      <w:pPr>
        <w:pStyle w:val="a4"/>
        <w:spacing w:before="136"/>
        <w:ind w:left="0" w:right="854" w:firstLine="567"/>
      </w:pPr>
      <w:r w:rsidRPr="00F338C3">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2EACD53D" w14:textId="77777777" w:rsidR="003E363C" w:rsidRPr="00F338C3" w:rsidRDefault="00937358" w:rsidP="00281BE0">
      <w:pPr>
        <w:pStyle w:val="a4"/>
        <w:ind w:left="0" w:right="847" w:firstLine="567"/>
      </w:pPr>
      <w:r w:rsidRPr="00F338C3">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14:paraId="377D54EA" w14:textId="77777777" w:rsidR="003E363C" w:rsidRPr="00F338C3" w:rsidRDefault="00937358" w:rsidP="00281BE0">
      <w:pPr>
        <w:pStyle w:val="a4"/>
        <w:spacing w:before="1"/>
        <w:ind w:left="0" w:right="851" w:firstLine="567"/>
      </w:pPr>
      <w:r w:rsidRPr="00F338C3">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5E2F5A17" w14:textId="77777777" w:rsidR="003E363C" w:rsidRPr="00F338C3" w:rsidRDefault="00937358" w:rsidP="00281BE0">
      <w:pPr>
        <w:pStyle w:val="a4"/>
        <w:spacing w:before="2"/>
        <w:ind w:left="0" w:right="857" w:firstLine="567"/>
      </w:pPr>
      <w:r w:rsidRPr="00F338C3">
        <w:t>Рост и развитие</w:t>
      </w:r>
      <w:r w:rsidRPr="00F338C3">
        <w:rPr>
          <w:spacing w:val="-1"/>
        </w:rPr>
        <w:t xml:space="preserve"> </w:t>
      </w:r>
      <w:r w:rsidRPr="00F338C3">
        <w:t>растений. Онтогенез цветкового растения: строение</w:t>
      </w:r>
      <w:r w:rsidRPr="00F338C3">
        <w:rPr>
          <w:spacing w:val="-1"/>
        </w:rPr>
        <w:t xml:space="preserve"> </w:t>
      </w:r>
      <w:r w:rsidRPr="00F338C3">
        <w:t xml:space="preserve">семени, стадии </w:t>
      </w:r>
      <w:r w:rsidRPr="00F338C3">
        <w:rPr>
          <w:spacing w:val="-2"/>
        </w:rPr>
        <w:t>развития.</w:t>
      </w:r>
    </w:p>
    <w:p w14:paraId="59A01053" w14:textId="77777777" w:rsidR="003E363C" w:rsidRPr="00F338C3" w:rsidRDefault="00937358" w:rsidP="00281BE0">
      <w:pPr>
        <w:pStyle w:val="a4"/>
        <w:ind w:left="0" w:firstLine="567"/>
      </w:pPr>
      <w:r w:rsidRPr="00F338C3">
        <w:rPr>
          <w:spacing w:val="-2"/>
        </w:rPr>
        <w:t>Демонстрации:</w:t>
      </w:r>
    </w:p>
    <w:p w14:paraId="6C9F3689" w14:textId="77777777" w:rsidR="003E363C" w:rsidRPr="00F338C3" w:rsidRDefault="00937358" w:rsidP="00281BE0">
      <w:pPr>
        <w:pStyle w:val="a4"/>
        <w:spacing w:before="137"/>
        <w:ind w:left="0" w:right="851" w:firstLine="567"/>
      </w:pPr>
      <w:r w:rsidRPr="00F338C3">
        <w:t>Таблицы и схемы: «Формы размножения организмов», «Двойное оплодотворение у цветковых растений», «Вегетативное размножение растений», «Деление клетки</w:t>
      </w:r>
      <w:r w:rsidRPr="00F338C3">
        <w:rPr>
          <w:spacing w:val="80"/>
        </w:rPr>
        <w:t xml:space="preserve"> </w:t>
      </w:r>
      <w:r w:rsidRPr="00F338C3">
        <w:t>бактерий»,</w:t>
      </w:r>
      <w:r w:rsidRPr="00F338C3">
        <w:rPr>
          <w:spacing w:val="80"/>
        </w:rPr>
        <w:t xml:space="preserve"> </w:t>
      </w:r>
      <w:r w:rsidRPr="00F338C3">
        <w:t>«Строение</w:t>
      </w:r>
      <w:r w:rsidRPr="00F338C3">
        <w:rPr>
          <w:spacing w:val="79"/>
        </w:rPr>
        <w:t xml:space="preserve"> </w:t>
      </w:r>
      <w:r w:rsidRPr="00F338C3">
        <w:t>половых</w:t>
      </w:r>
      <w:r w:rsidRPr="00F338C3">
        <w:rPr>
          <w:spacing w:val="79"/>
        </w:rPr>
        <w:t xml:space="preserve"> </w:t>
      </w:r>
      <w:r w:rsidRPr="00F338C3">
        <w:t>клеток»,</w:t>
      </w:r>
      <w:r w:rsidRPr="00F338C3">
        <w:rPr>
          <w:spacing w:val="80"/>
        </w:rPr>
        <w:t xml:space="preserve"> </w:t>
      </w:r>
      <w:r w:rsidRPr="00F338C3">
        <w:t>«Строение</w:t>
      </w:r>
      <w:r w:rsidRPr="00F338C3">
        <w:rPr>
          <w:spacing w:val="76"/>
        </w:rPr>
        <w:t xml:space="preserve"> </w:t>
      </w:r>
      <w:r w:rsidRPr="00F338C3">
        <w:t>хромосомы»,</w:t>
      </w:r>
      <w:r w:rsidRPr="00F338C3">
        <w:rPr>
          <w:spacing w:val="80"/>
        </w:rPr>
        <w:t xml:space="preserve"> </w:t>
      </w:r>
      <w:r w:rsidRPr="00F338C3">
        <w:t>«Клеточный</w:t>
      </w:r>
      <w:r w:rsidRPr="00F338C3">
        <w:rPr>
          <w:spacing w:val="80"/>
        </w:rPr>
        <w:t xml:space="preserve"> </w:t>
      </w:r>
      <w:r w:rsidRPr="00F338C3">
        <w:t>цикл»,</w:t>
      </w:r>
    </w:p>
    <w:p w14:paraId="32FC25AC" w14:textId="77777777" w:rsidR="003E363C" w:rsidRPr="00F338C3" w:rsidRDefault="00937358" w:rsidP="00281BE0">
      <w:pPr>
        <w:pStyle w:val="a4"/>
        <w:spacing w:before="1"/>
        <w:ind w:left="0" w:right="853" w:firstLine="567"/>
      </w:pPr>
      <w:r w:rsidRPr="00F338C3">
        <w:t>«Репликация ДНК», «Митоз», «Мейоз», «Прямое и непрямое развитие», «Гаметогенез у млекопитающих и человека», «Основные стадии онтогенеза».</w:t>
      </w:r>
    </w:p>
    <w:p w14:paraId="0E3E13B9" w14:textId="77777777" w:rsidR="003E363C" w:rsidRPr="00F338C3" w:rsidRDefault="00937358" w:rsidP="00281BE0">
      <w:pPr>
        <w:pStyle w:val="a4"/>
        <w:ind w:left="0" w:firstLine="567"/>
      </w:pPr>
      <w:r w:rsidRPr="00F338C3">
        <w:t>Оборудование:</w:t>
      </w:r>
      <w:r w:rsidRPr="00F338C3">
        <w:rPr>
          <w:spacing w:val="65"/>
        </w:rPr>
        <w:t xml:space="preserve"> </w:t>
      </w:r>
      <w:r w:rsidRPr="00F338C3">
        <w:t>микроскоп,</w:t>
      </w:r>
      <w:r w:rsidRPr="00F338C3">
        <w:rPr>
          <w:spacing w:val="67"/>
        </w:rPr>
        <w:t xml:space="preserve"> </w:t>
      </w:r>
      <w:r w:rsidRPr="00F338C3">
        <w:t>микропрепараты</w:t>
      </w:r>
      <w:r w:rsidRPr="00F338C3">
        <w:rPr>
          <w:spacing w:val="67"/>
        </w:rPr>
        <w:t xml:space="preserve"> </w:t>
      </w:r>
      <w:r w:rsidRPr="00F338C3">
        <w:t>«Сперматозоиды</w:t>
      </w:r>
      <w:r w:rsidRPr="00F338C3">
        <w:rPr>
          <w:spacing w:val="67"/>
        </w:rPr>
        <w:t xml:space="preserve"> </w:t>
      </w:r>
      <w:r w:rsidRPr="00F338C3">
        <w:rPr>
          <w:spacing w:val="-2"/>
        </w:rPr>
        <w:t>млекопитающего»,</w:t>
      </w:r>
    </w:p>
    <w:p w14:paraId="7E876AAF" w14:textId="77777777" w:rsidR="003E363C" w:rsidRPr="00F338C3" w:rsidRDefault="00937358" w:rsidP="00281BE0">
      <w:pPr>
        <w:pStyle w:val="a4"/>
        <w:spacing w:before="137"/>
        <w:ind w:left="0" w:right="842" w:firstLine="567"/>
      </w:pPr>
      <w:r w:rsidRPr="00F338C3">
        <w:t>«Яйцеклетка</w:t>
      </w:r>
      <w:r w:rsidRPr="00F338C3">
        <w:rPr>
          <w:spacing w:val="-4"/>
        </w:rPr>
        <w:t xml:space="preserve"> </w:t>
      </w:r>
      <w:r w:rsidRPr="00F338C3">
        <w:t>млекопитающего», «Кариокинез</w:t>
      </w:r>
      <w:r w:rsidRPr="00F338C3">
        <w:rPr>
          <w:spacing w:val="-5"/>
        </w:rPr>
        <w:t xml:space="preserve"> </w:t>
      </w:r>
      <w:r w:rsidRPr="00F338C3">
        <w:t>в</w:t>
      </w:r>
      <w:r w:rsidRPr="00F338C3">
        <w:rPr>
          <w:spacing w:val="-4"/>
        </w:rPr>
        <w:t xml:space="preserve"> </w:t>
      </w:r>
      <w:r w:rsidRPr="00F338C3">
        <w:t>клетках</w:t>
      </w:r>
      <w:r w:rsidRPr="00F338C3">
        <w:rPr>
          <w:spacing w:val="-4"/>
        </w:rPr>
        <w:t xml:space="preserve"> </w:t>
      </w:r>
      <w:r w:rsidRPr="00F338C3">
        <w:t>корешка</w:t>
      </w:r>
      <w:r w:rsidRPr="00F338C3">
        <w:rPr>
          <w:spacing w:val="-4"/>
        </w:rPr>
        <w:t xml:space="preserve"> </w:t>
      </w:r>
      <w:r w:rsidRPr="00F338C3">
        <w:t>лука»,</w:t>
      </w:r>
      <w:r w:rsidRPr="00F338C3">
        <w:rPr>
          <w:spacing w:val="-2"/>
        </w:rPr>
        <w:t xml:space="preserve"> </w:t>
      </w:r>
      <w:r w:rsidRPr="00F338C3">
        <w:t>магнитная</w:t>
      </w:r>
      <w:r w:rsidRPr="00F338C3">
        <w:rPr>
          <w:spacing w:val="-4"/>
        </w:rPr>
        <w:t xml:space="preserve"> </w:t>
      </w:r>
      <w:r w:rsidRPr="00F338C3">
        <w:t>модель- аппликация «Деление клетки», модель ДНК, модель метафазной хромосомы.</w:t>
      </w:r>
    </w:p>
    <w:p w14:paraId="2C14AA8B" w14:textId="77777777" w:rsidR="003E363C" w:rsidRPr="00F338C3" w:rsidRDefault="00937358" w:rsidP="00281BE0">
      <w:pPr>
        <w:pStyle w:val="a4"/>
        <w:spacing w:before="1"/>
        <w:ind w:left="0" w:firstLine="567"/>
      </w:pPr>
      <w:r w:rsidRPr="00F338C3">
        <w:t>Лабораторные</w:t>
      </w:r>
      <w:r w:rsidRPr="00F338C3">
        <w:rPr>
          <w:spacing w:val="-5"/>
        </w:rPr>
        <w:t xml:space="preserve"> </w:t>
      </w:r>
      <w:r w:rsidRPr="00F338C3">
        <w:t>и</w:t>
      </w:r>
      <w:r w:rsidRPr="00F338C3">
        <w:rPr>
          <w:spacing w:val="-3"/>
        </w:rPr>
        <w:t xml:space="preserve"> </w:t>
      </w:r>
      <w:r w:rsidRPr="00F338C3">
        <w:t>практические</w:t>
      </w:r>
      <w:r w:rsidRPr="00F338C3">
        <w:rPr>
          <w:spacing w:val="-4"/>
        </w:rPr>
        <w:t xml:space="preserve"> </w:t>
      </w:r>
      <w:r w:rsidRPr="00F338C3">
        <w:rPr>
          <w:spacing w:val="-2"/>
        </w:rPr>
        <w:t>работы:</w:t>
      </w:r>
    </w:p>
    <w:p w14:paraId="2FDF70C9" w14:textId="77777777" w:rsidR="003E363C" w:rsidRPr="00F338C3" w:rsidRDefault="00937358" w:rsidP="00281BE0">
      <w:pPr>
        <w:pStyle w:val="a4"/>
        <w:spacing w:before="139"/>
        <w:ind w:left="0" w:right="852" w:firstLine="567"/>
      </w:pPr>
      <w:r w:rsidRPr="00F338C3">
        <w:t>Лабораторная работа №</w:t>
      </w:r>
      <w:r w:rsidRPr="00F338C3">
        <w:rPr>
          <w:spacing w:val="-3"/>
        </w:rPr>
        <w:t xml:space="preserve"> </w:t>
      </w:r>
      <w:r w:rsidRPr="00F338C3">
        <w:t>3. «Наблюдение митоза в клетках кончика корешка лука на готовых микропрепаратах».</w:t>
      </w:r>
    </w:p>
    <w:p w14:paraId="29F6A424" w14:textId="77777777" w:rsidR="003E363C" w:rsidRPr="00F338C3" w:rsidRDefault="00937358" w:rsidP="00281BE0">
      <w:pPr>
        <w:pStyle w:val="a4"/>
        <w:ind w:left="0" w:right="852" w:firstLine="567"/>
      </w:pPr>
      <w:r w:rsidRPr="00F338C3">
        <w:t>Лабораторная работа №</w:t>
      </w:r>
      <w:r w:rsidRPr="00F338C3">
        <w:rPr>
          <w:spacing w:val="-2"/>
        </w:rPr>
        <w:t xml:space="preserve"> </w:t>
      </w:r>
      <w:r w:rsidRPr="00F338C3">
        <w:t xml:space="preserve">4. «Изучение строения половых клеток на готовых </w:t>
      </w:r>
      <w:r w:rsidRPr="00F338C3">
        <w:rPr>
          <w:spacing w:val="-2"/>
        </w:rPr>
        <w:t>микропрепаратах».</w:t>
      </w:r>
    </w:p>
    <w:p w14:paraId="7603B9BD" w14:textId="77777777" w:rsidR="003E363C" w:rsidRPr="00F338C3" w:rsidRDefault="00937358" w:rsidP="00281BE0">
      <w:pPr>
        <w:pStyle w:val="a4"/>
        <w:ind w:left="0" w:firstLine="567"/>
      </w:pPr>
      <w:r w:rsidRPr="00F338C3">
        <w:t>Тема</w:t>
      </w:r>
      <w:r w:rsidRPr="00F338C3">
        <w:rPr>
          <w:spacing w:val="-7"/>
        </w:rPr>
        <w:t xml:space="preserve"> </w:t>
      </w:r>
      <w:r w:rsidRPr="00F338C3">
        <w:t>6.</w:t>
      </w:r>
      <w:r w:rsidRPr="00F338C3">
        <w:rPr>
          <w:spacing w:val="-4"/>
        </w:rPr>
        <w:t xml:space="preserve"> </w:t>
      </w:r>
      <w:r w:rsidRPr="00F338C3">
        <w:t>Наследственность</w:t>
      </w:r>
      <w:r w:rsidRPr="00F338C3">
        <w:rPr>
          <w:spacing w:val="-2"/>
        </w:rPr>
        <w:t xml:space="preserve"> </w:t>
      </w:r>
      <w:r w:rsidRPr="00F338C3">
        <w:t>и</w:t>
      </w:r>
      <w:r w:rsidRPr="00F338C3">
        <w:rPr>
          <w:spacing w:val="-4"/>
        </w:rPr>
        <w:t xml:space="preserve"> </w:t>
      </w:r>
      <w:r w:rsidRPr="00F338C3">
        <w:t>изменчивость</w:t>
      </w:r>
      <w:r w:rsidRPr="00F338C3">
        <w:rPr>
          <w:spacing w:val="-2"/>
        </w:rPr>
        <w:t xml:space="preserve"> </w:t>
      </w:r>
      <w:r w:rsidRPr="00F338C3">
        <w:t>организмов</w:t>
      </w:r>
      <w:r w:rsidRPr="00F338C3">
        <w:rPr>
          <w:spacing w:val="-5"/>
        </w:rPr>
        <w:t xml:space="preserve"> </w:t>
      </w:r>
      <w:r w:rsidRPr="00F338C3">
        <w:t>(8</w:t>
      </w:r>
      <w:r w:rsidRPr="00F338C3">
        <w:rPr>
          <w:spacing w:val="-3"/>
        </w:rPr>
        <w:t xml:space="preserve"> </w:t>
      </w:r>
      <w:r w:rsidRPr="00F338C3">
        <w:rPr>
          <w:spacing w:val="-5"/>
        </w:rPr>
        <w:t>ч).</w:t>
      </w:r>
    </w:p>
    <w:p w14:paraId="28956DCE" w14:textId="1D793D3E" w:rsidR="003E363C" w:rsidRPr="00F338C3" w:rsidRDefault="00937358" w:rsidP="00D426D5">
      <w:pPr>
        <w:pStyle w:val="a4"/>
        <w:spacing w:before="137"/>
        <w:ind w:left="0" w:right="851" w:firstLine="567"/>
      </w:pPr>
      <w:proofErr w:type="gramStart"/>
      <w:r w:rsidRPr="00F338C3">
        <w:lastRenderedPageBreak/>
        <w:t>Предмет</w:t>
      </w:r>
      <w:r w:rsidRPr="00F338C3">
        <w:rPr>
          <w:spacing w:val="40"/>
        </w:rPr>
        <w:t xml:space="preserve">  </w:t>
      </w:r>
      <w:r w:rsidRPr="00F338C3">
        <w:t>и</w:t>
      </w:r>
      <w:proofErr w:type="gramEnd"/>
      <w:r w:rsidRPr="00F338C3">
        <w:rPr>
          <w:spacing w:val="40"/>
        </w:rPr>
        <w:t xml:space="preserve">  </w:t>
      </w:r>
      <w:r w:rsidRPr="00F338C3">
        <w:t>задачи</w:t>
      </w:r>
      <w:r w:rsidRPr="00F338C3">
        <w:rPr>
          <w:spacing w:val="40"/>
        </w:rPr>
        <w:t xml:space="preserve">  </w:t>
      </w:r>
      <w:r w:rsidRPr="00F338C3">
        <w:t>генетики.</w:t>
      </w:r>
      <w:r w:rsidRPr="00F338C3">
        <w:rPr>
          <w:spacing w:val="40"/>
        </w:rPr>
        <w:t xml:space="preserve">  </w:t>
      </w:r>
      <w:proofErr w:type="gramStart"/>
      <w:r w:rsidRPr="00F338C3">
        <w:t>История</w:t>
      </w:r>
      <w:r w:rsidRPr="00F338C3">
        <w:rPr>
          <w:spacing w:val="40"/>
        </w:rPr>
        <w:t xml:space="preserve">  </w:t>
      </w:r>
      <w:r w:rsidRPr="00F338C3">
        <w:t>развития</w:t>
      </w:r>
      <w:proofErr w:type="gramEnd"/>
      <w:r w:rsidRPr="00F338C3">
        <w:rPr>
          <w:spacing w:val="40"/>
        </w:rPr>
        <w:t xml:space="preserve">  </w:t>
      </w:r>
      <w:r w:rsidRPr="00F338C3">
        <w:t>генетики.</w:t>
      </w:r>
      <w:r w:rsidRPr="00F338C3">
        <w:rPr>
          <w:spacing w:val="40"/>
        </w:rPr>
        <w:t xml:space="preserve">  </w:t>
      </w:r>
      <w:proofErr w:type="gramStart"/>
      <w:r w:rsidRPr="00F338C3">
        <w:t>Роль</w:t>
      </w:r>
      <w:r w:rsidRPr="00F338C3">
        <w:rPr>
          <w:spacing w:val="40"/>
        </w:rPr>
        <w:t xml:space="preserve">  </w:t>
      </w:r>
      <w:r w:rsidRPr="00F338C3">
        <w:t>цитологии</w:t>
      </w:r>
      <w:proofErr w:type="gramEnd"/>
      <w:r w:rsidRPr="00F338C3">
        <w:t xml:space="preserve"> и</w:t>
      </w:r>
      <w:r w:rsidRPr="00F338C3">
        <w:rPr>
          <w:spacing w:val="80"/>
          <w:w w:val="150"/>
        </w:rPr>
        <w:t xml:space="preserve"> </w:t>
      </w:r>
      <w:r w:rsidRPr="00F338C3">
        <w:t>эмбриологии</w:t>
      </w:r>
      <w:r w:rsidRPr="00F338C3">
        <w:rPr>
          <w:spacing w:val="80"/>
          <w:w w:val="150"/>
        </w:rPr>
        <w:t xml:space="preserve"> </w:t>
      </w:r>
      <w:r w:rsidRPr="00F338C3">
        <w:t>в</w:t>
      </w:r>
      <w:r w:rsidRPr="00F338C3">
        <w:rPr>
          <w:spacing w:val="80"/>
          <w:w w:val="150"/>
        </w:rPr>
        <w:t xml:space="preserve"> </w:t>
      </w:r>
      <w:r w:rsidRPr="00F338C3">
        <w:t>становлении</w:t>
      </w:r>
      <w:r w:rsidRPr="00F338C3">
        <w:rPr>
          <w:spacing w:val="80"/>
          <w:w w:val="150"/>
        </w:rPr>
        <w:t xml:space="preserve"> </w:t>
      </w:r>
      <w:r w:rsidRPr="00F338C3">
        <w:t>генетики.</w:t>
      </w:r>
      <w:r w:rsidRPr="00F338C3">
        <w:rPr>
          <w:spacing w:val="80"/>
          <w:w w:val="150"/>
        </w:rPr>
        <w:t xml:space="preserve"> </w:t>
      </w:r>
      <w:r w:rsidRPr="00F338C3">
        <w:t>Вклад</w:t>
      </w:r>
      <w:r w:rsidRPr="00F338C3">
        <w:rPr>
          <w:spacing w:val="80"/>
          <w:w w:val="150"/>
        </w:rPr>
        <w:t xml:space="preserve"> </w:t>
      </w:r>
      <w:r w:rsidRPr="00F338C3">
        <w:t>российских</w:t>
      </w:r>
      <w:r w:rsidRPr="00F338C3">
        <w:rPr>
          <w:spacing w:val="80"/>
          <w:w w:val="150"/>
        </w:rPr>
        <w:t xml:space="preserve"> </w:t>
      </w:r>
      <w:r w:rsidRPr="00F338C3">
        <w:t>и</w:t>
      </w:r>
      <w:r w:rsidRPr="00F338C3">
        <w:rPr>
          <w:spacing w:val="79"/>
          <w:w w:val="150"/>
        </w:rPr>
        <w:t xml:space="preserve"> </w:t>
      </w:r>
      <w:r w:rsidRPr="00F338C3">
        <w:t>зарубежных</w:t>
      </w:r>
      <w:r w:rsidRPr="00F338C3">
        <w:rPr>
          <w:spacing w:val="80"/>
          <w:w w:val="150"/>
        </w:rPr>
        <w:t xml:space="preserve"> </w:t>
      </w:r>
      <w:r w:rsidRPr="00F338C3">
        <w:t xml:space="preserve">учёных </w:t>
      </w:r>
      <w:proofErr w:type="gramStart"/>
      <w:r w:rsidRPr="00F338C3">
        <w:t>в</w:t>
      </w:r>
      <w:r w:rsidRPr="00F338C3">
        <w:rPr>
          <w:spacing w:val="66"/>
        </w:rPr>
        <w:t xml:space="preserve">  </w:t>
      </w:r>
      <w:r w:rsidRPr="00F338C3">
        <w:t>развитие</w:t>
      </w:r>
      <w:proofErr w:type="gramEnd"/>
      <w:r w:rsidRPr="00F338C3">
        <w:rPr>
          <w:spacing w:val="66"/>
        </w:rPr>
        <w:t xml:space="preserve">  </w:t>
      </w:r>
      <w:r w:rsidRPr="00F338C3">
        <w:t>генетики.</w:t>
      </w:r>
      <w:r w:rsidRPr="00F338C3">
        <w:rPr>
          <w:spacing w:val="66"/>
        </w:rPr>
        <w:t xml:space="preserve">  </w:t>
      </w:r>
      <w:proofErr w:type="gramStart"/>
      <w:r w:rsidRPr="00F338C3">
        <w:t>Методы</w:t>
      </w:r>
      <w:r w:rsidRPr="00F338C3">
        <w:rPr>
          <w:spacing w:val="66"/>
        </w:rPr>
        <w:t xml:space="preserve">  </w:t>
      </w:r>
      <w:r w:rsidRPr="00F338C3">
        <w:t>генетики</w:t>
      </w:r>
      <w:proofErr w:type="gramEnd"/>
      <w:r w:rsidRPr="00F338C3">
        <w:rPr>
          <w:spacing w:val="66"/>
        </w:rPr>
        <w:t xml:space="preserve">  </w:t>
      </w:r>
      <w:r w:rsidRPr="00F338C3">
        <w:t>(гибридологический,</w:t>
      </w:r>
      <w:r w:rsidRPr="00F338C3">
        <w:rPr>
          <w:spacing w:val="65"/>
        </w:rPr>
        <w:t xml:space="preserve">  </w:t>
      </w:r>
      <w:r w:rsidRPr="00F338C3">
        <w:t>цитогенетический,</w:t>
      </w:r>
      <w:r w:rsidR="00D426D5" w:rsidRPr="00F338C3">
        <w:t xml:space="preserve"> </w:t>
      </w:r>
      <w:r w:rsidRPr="00F338C3">
        <w:t>молекулярно-генетический). Основные генетические понятия. Генетическая символика, используемая в схемах скрещиваний.</w:t>
      </w:r>
    </w:p>
    <w:p w14:paraId="07A2355B" w14:textId="77777777" w:rsidR="003E363C" w:rsidRPr="00F338C3" w:rsidRDefault="00937358" w:rsidP="00281BE0">
      <w:pPr>
        <w:pStyle w:val="a4"/>
        <w:ind w:left="0" w:right="845" w:firstLine="567"/>
      </w:pPr>
      <w:r w:rsidRPr="00F338C3">
        <w:t>Закономерности наследования признаков, установленные Г. Менделем. Моногибридное</w:t>
      </w:r>
      <w:r w:rsidRPr="00F338C3">
        <w:rPr>
          <w:spacing w:val="-1"/>
        </w:rPr>
        <w:t xml:space="preserve"> </w:t>
      </w:r>
      <w:r w:rsidRPr="00F338C3">
        <w:t>скрещивание. Закон</w:t>
      </w:r>
      <w:r w:rsidRPr="00F338C3">
        <w:rPr>
          <w:spacing w:val="-1"/>
        </w:rPr>
        <w:t xml:space="preserve"> </w:t>
      </w:r>
      <w:r w:rsidRPr="00F338C3">
        <w:t>едино­образия гибридов</w:t>
      </w:r>
      <w:r w:rsidRPr="00F338C3">
        <w:rPr>
          <w:spacing w:val="-2"/>
        </w:rPr>
        <w:t xml:space="preserve"> </w:t>
      </w:r>
      <w:r w:rsidRPr="00F338C3">
        <w:t>первого поколения. Правило доминирования. Закон расщепления признаков. Гипотеза чистоты гамет. Полное и неполное доминирование.</w:t>
      </w:r>
    </w:p>
    <w:p w14:paraId="74E59C67" w14:textId="77777777" w:rsidR="003E363C" w:rsidRPr="00F338C3" w:rsidRDefault="00937358" w:rsidP="00281BE0">
      <w:pPr>
        <w:pStyle w:val="a4"/>
        <w:ind w:left="0" w:right="852" w:firstLine="567"/>
      </w:pPr>
      <w:proofErr w:type="spellStart"/>
      <w:r w:rsidRPr="00F338C3">
        <w:t>Дигибридное</w:t>
      </w:r>
      <w:proofErr w:type="spellEnd"/>
      <w:r w:rsidRPr="00F338C3">
        <w:t xml:space="preserve"> скрещивание. Закон независимого наследования признаков. Цитогенетические основы </w:t>
      </w:r>
      <w:proofErr w:type="spellStart"/>
      <w:r w:rsidRPr="00F338C3">
        <w:t>дигибридного</w:t>
      </w:r>
      <w:proofErr w:type="spellEnd"/>
      <w:r w:rsidRPr="00F338C3">
        <w:t xml:space="preserve"> скрещивания. Анализирующее скрещивание. Использование анализирующего скрещивания для определения генотипа особи.</w:t>
      </w:r>
    </w:p>
    <w:p w14:paraId="27AE0C09" w14:textId="77777777" w:rsidR="003E363C" w:rsidRPr="00F338C3" w:rsidRDefault="00937358" w:rsidP="00281BE0">
      <w:pPr>
        <w:pStyle w:val="a4"/>
        <w:ind w:left="0" w:right="845" w:firstLine="567"/>
      </w:pPr>
      <w:r w:rsidRPr="00F338C3">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5B108F68" w14:textId="77777777" w:rsidR="003E363C" w:rsidRPr="00F338C3" w:rsidRDefault="00937358" w:rsidP="00281BE0">
      <w:pPr>
        <w:pStyle w:val="a4"/>
        <w:ind w:left="0" w:firstLine="567"/>
      </w:pPr>
      <w:r w:rsidRPr="00F338C3">
        <w:t>Хромосомная</w:t>
      </w:r>
      <w:r w:rsidRPr="00F338C3">
        <w:rPr>
          <w:spacing w:val="-8"/>
        </w:rPr>
        <w:t xml:space="preserve"> </w:t>
      </w:r>
      <w:r w:rsidRPr="00F338C3">
        <w:t>теория</w:t>
      </w:r>
      <w:r w:rsidRPr="00F338C3">
        <w:rPr>
          <w:spacing w:val="-6"/>
        </w:rPr>
        <w:t xml:space="preserve"> </w:t>
      </w:r>
      <w:r w:rsidRPr="00F338C3">
        <w:t>наследственности.</w:t>
      </w:r>
      <w:r w:rsidRPr="00F338C3">
        <w:rPr>
          <w:spacing w:val="-5"/>
        </w:rPr>
        <w:t xml:space="preserve"> </w:t>
      </w:r>
      <w:r w:rsidRPr="00F338C3">
        <w:t>Генетические</w:t>
      </w:r>
      <w:r w:rsidRPr="00F338C3">
        <w:rPr>
          <w:spacing w:val="-6"/>
        </w:rPr>
        <w:t xml:space="preserve"> </w:t>
      </w:r>
      <w:r w:rsidRPr="00F338C3">
        <w:rPr>
          <w:spacing w:val="-2"/>
        </w:rPr>
        <w:t>карты.</w:t>
      </w:r>
    </w:p>
    <w:p w14:paraId="255A7654" w14:textId="77777777" w:rsidR="003E363C" w:rsidRPr="00F338C3" w:rsidRDefault="00937358" w:rsidP="00281BE0">
      <w:pPr>
        <w:pStyle w:val="a4"/>
        <w:spacing w:before="134"/>
        <w:ind w:left="0" w:right="851" w:firstLine="567"/>
      </w:pPr>
      <w:r w:rsidRPr="00F338C3">
        <w:t xml:space="preserve">Генетика пола. Хромосомное определение пола. </w:t>
      </w:r>
      <w:proofErr w:type="spellStart"/>
      <w:r w:rsidRPr="00F338C3">
        <w:t>Аутосомы</w:t>
      </w:r>
      <w:proofErr w:type="spellEnd"/>
      <w:r w:rsidRPr="00F338C3">
        <w:t xml:space="preserve"> и половые хромосомы. </w:t>
      </w:r>
      <w:proofErr w:type="spellStart"/>
      <w:r w:rsidRPr="00F338C3">
        <w:t>Гомогаметные</w:t>
      </w:r>
      <w:proofErr w:type="spellEnd"/>
      <w:r w:rsidRPr="00F338C3">
        <w:t xml:space="preserve"> и </w:t>
      </w:r>
      <w:proofErr w:type="spellStart"/>
      <w:r w:rsidRPr="00F338C3">
        <w:t>гетерогаметные</w:t>
      </w:r>
      <w:proofErr w:type="spellEnd"/>
      <w:r w:rsidRPr="00F338C3">
        <w:t xml:space="preserve"> организмы. Наследование признаков, сцепленных с </w:t>
      </w:r>
      <w:r w:rsidRPr="00F338C3">
        <w:rPr>
          <w:spacing w:val="-2"/>
        </w:rPr>
        <w:t>полом.</w:t>
      </w:r>
    </w:p>
    <w:p w14:paraId="1A7A3D6C" w14:textId="77777777" w:rsidR="003E363C" w:rsidRPr="00F338C3" w:rsidRDefault="00937358" w:rsidP="00281BE0">
      <w:pPr>
        <w:pStyle w:val="a4"/>
        <w:spacing w:before="1"/>
        <w:ind w:left="0" w:right="847" w:firstLine="567"/>
      </w:pPr>
      <w:r w:rsidRPr="00F338C3">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5E9327F5" w14:textId="77777777" w:rsidR="003E363C" w:rsidRPr="00F338C3" w:rsidRDefault="00937358" w:rsidP="00281BE0">
      <w:pPr>
        <w:pStyle w:val="a4"/>
        <w:ind w:left="0" w:right="843" w:firstLine="567"/>
      </w:pPr>
      <w:r w:rsidRPr="00F338C3">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14:paraId="4E70C608" w14:textId="77777777" w:rsidR="003E363C" w:rsidRPr="00F338C3" w:rsidRDefault="00937358" w:rsidP="00281BE0">
      <w:pPr>
        <w:pStyle w:val="a4"/>
        <w:spacing w:before="1"/>
        <w:ind w:left="0" w:firstLine="567"/>
      </w:pPr>
      <w:r w:rsidRPr="00F338C3">
        <w:t>Внеядерная</w:t>
      </w:r>
      <w:r w:rsidRPr="00F338C3">
        <w:rPr>
          <w:spacing w:val="-4"/>
        </w:rPr>
        <w:t xml:space="preserve"> </w:t>
      </w:r>
      <w:r w:rsidRPr="00F338C3">
        <w:t>наследственность</w:t>
      </w:r>
      <w:r w:rsidRPr="00F338C3">
        <w:rPr>
          <w:spacing w:val="-3"/>
        </w:rPr>
        <w:t xml:space="preserve"> </w:t>
      </w:r>
      <w:r w:rsidRPr="00F338C3">
        <w:t>и</w:t>
      </w:r>
      <w:r w:rsidRPr="00F338C3">
        <w:rPr>
          <w:spacing w:val="-3"/>
        </w:rPr>
        <w:t xml:space="preserve"> </w:t>
      </w:r>
      <w:r w:rsidRPr="00F338C3">
        <w:rPr>
          <w:spacing w:val="-2"/>
        </w:rPr>
        <w:t>изменчивость.</w:t>
      </w:r>
    </w:p>
    <w:p w14:paraId="67E47C0F" w14:textId="77777777" w:rsidR="00D426D5" w:rsidRPr="00F338C3" w:rsidRDefault="00937358" w:rsidP="00D426D5">
      <w:pPr>
        <w:pStyle w:val="a4"/>
        <w:spacing w:before="137"/>
        <w:ind w:left="0" w:right="845" w:firstLine="567"/>
      </w:pPr>
      <w:r w:rsidRPr="00F338C3">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 генетический. Современное определение генотипа: </w:t>
      </w:r>
      <w:proofErr w:type="spellStart"/>
      <w:r w:rsidRPr="00F338C3">
        <w:t>полногеномное</w:t>
      </w:r>
      <w:proofErr w:type="spellEnd"/>
      <w:r w:rsidRPr="00F338C3">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24B44266" w14:textId="63AC667C" w:rsidR="003E363C" w:rsidRPr="00F338C3" w:rsidRDefault="00937358" w:rsidP="00D426D5">
      <w:pPr>
        <w:pStyle w:val="a4"/>
        <w:spacing w:before="137"/>
        <w:ind w:left="0" w:right="845" w:firstLine="567"/>
      </w:pPr>
      <w:r w:rsidRPr="00F338C3">
        <w:rPr>
          <w:spacing w:val="-2"/>
        </w:rPr>
        <w:t>Демонстрации:</w:t>
      </w:r>
    </w:p>
    <w:p w14:paraId="3263FC3A" w14:textId="77777777" w:rsidR="003E363C" w:rsidRPr="00F338C3" w:rsidRDefault="00937358" w:rsidP="00D426D5">
      <w:pPr>
        <w:pStyle w:val="a4"/>
        <w:spacing w:before="139"/>
        <w:ind w:left="0" w:right="873" w:firstLine="567"/>
      </w:pPr>
      <w:r w:rsidRPr="00F338C3">
        <w:t>Портреты:</w:t>
      </w:r>
      <w:r w:rsidRPr="00F338C3">
        <w:rPr>
          <w:spacing w:val="80"/>
        </w:rPr>
        <w:t xml:space="preserve"> </w:t>
      </w:r>
      <w:r w:rsidRPr="00F338C3">
        <w:t>Г.</w:t>
      </w:r>
      <w:r w:rsidRPr="00F338C3">
        <w:rPr>
          <w:spacing w:val="-1"/>
        </w:rPr>
        <w:t xml:space="preserve"> </w:t>
      </w:r>
      <w:r w:rsidRPr="00F338C3">
        <w:t>Мендель,</w:t>
      </w:r>
      <w:r w:rsidRPr="00F338C3">
        <w:rPr>
          <w:spacing w:val="80"/>
        </w:rPr>
        <w:t xml:space="preserve"> </w:t>
      </w:r>
      <w:r w:rsidRPr="00F338C3">
        <w:t>Т.</w:t>
      </w:r>
      <w:r w:rsidRPr="00F338C3">
        <w:rPr>
          <w:spacing w:val="-2"/>
        </w:rPr>
        <w:t xml:space="preserve"> </w:t>
      </w:r>
      <w:r w:rsidRPr="00F338C3">
        <w:t>Морган,</w:t>
      </w:r>
      <w:r w:rsidRPr="00F338C3">
        <w:rPr>
          <w:spacing w:val="80"/>
        </w:rPr>
        <w:t xml:space="preserve"> </w:t>
      </w:r>
      <w:r w:rsidRPr="00F338C3">
        <w:t>Г.</w:t>
      </w:r>
      <w:r w:rsidRPr="00F338C3">
        <w:rPr>
          <w:spacing w:val="-1"/>
        </w:rPr>
        <w:t xml:space="preserve"> </w:t>
      </w:r>
      <w:r w:rsidRPr="00F338C3">
        <w:t>де</w:t>
      </w:r>
      <w:r w:rsidRPr="00F338C3">
        <w:rPr>
          <w:spacing w:val="-3"/>
        </w:rPr>
        <w:t xml:space="preserve"> </w:t>
      </w:r>
      <w:r w:rsidRPr="00F338C3">
        <w:t>Фриз,</w:t>
      </w:r>
      <w:r w:rsidRPr="00F338C3">
        <w:rPr>
          <w:spacing w:val="80"/>
        </w:rPr>
        <w:t xml:space="preserve"> </w:t>
      </w:r>
      <w:r w:rsidRPr="00F338C3">
        <w:t>С.С.</w:t>
      </w:r>
      <w:r w:rsidRPr="00F338C3">
        <w:rPr>
          <w:spacing w:val="-1"/>
        </w:rPr>
        <w:t xml:space="preserve"> </w:t>
      </w:r>
      <w:r w:rsidRPr="00F338C3">
        <w:t>Четвериков,</w:t>
      </w:r>
      <w:r w:rsidRPr="00F338C3">
        <w:rPr>
          <w:spacing w:val="80"/>
        </w:rPr>
        <w:t xml:space="preserve"> </w:t>
      </w:r>
      <w:r w:rsidRPr="00F338C3">
        <w:t>Н.В.</w:t>
      </w:r>
      <w:r w:rsidRPr="00F338C3">
        <w:rPr>
          <w:spacing w:val="-2"/>
        </w:rPr>
        <w:t xml:space="preserve"> </w:t>
      </w:r>
      <w:r w:rsidRPr="00F338C3">
        <w:t>Тимофеев- Ресовский, Н.И. Вавилов.</w:t>
      </w:r>
    </w:p>
    <w:p w14:paraId="48E13BC6" w14:textId="142B8B14" w:rsidR="003E363C" w:rsidRPr="00F338C3" w:rsidRDefault="00937358" w:rsidP="00D426D5">
      <w:pPr>
        <w:pStyle w:val="a4"/>
        <w:spacing w:before="1"/>
        <w:ind w:left="0" w:right="858" w:firstLine="567"/>
      </w:pPr>
      <w:r w:rsidRPr="00F338C3">
        <w:t>Таблицы</w:t>
      </w:r>
      <w:r w:rsidRPr="00F338C3">
        <w:rPr>
          <w:spacing w:val="11"/>
        </w:rPr>
        <w:t xml:space="preserve"> </w:t>
      </w:r>
      <w:r w:rsidRPr="00F338C3">
        <w:t>и</w:t>
      </w:r>
      <w:r w:rsidRPr="00F338C3">
        <w:rPr>
          <w:spacing w:val="14"/>
        </w:rPr>
        <w:t xml:space="preserve"> </w:t>
      </w:r>
      <w:r w:rsidRPr="00F338C3">
        <w:t>схемы:</w:t>
      </w:r>
      <w:r w:rsidRPr="00F338C3">
        <w:rPr>
          <w:spacing w:val="18"/>
        </w:rPr>
        <w:t xml:space="preserve"> </w:t>
      </w:r>
      <w:r w:rsidRPr="00F338C3">
        <w:t>«Моногибридное</w:t>
      </w:r>
      <w:r w:rsidRPr="00F338C3">
        <w:rPr>
          <w:spacing w:val="13"/>
        </w:rPr>
        <w:t xml:space="preserve"> </w:t>
      </w:r>
      <w:r w:rsidRPr="00F338C3">
        <w:t>скрещивание</w:t>
      </w:r>
      <w:r w:rsidRPr="00F338C3">
        <w:rPr>
          <w:spacing w:val="14"/>
        </w:rPr>
        <w:t xml:space="preserve"> </w:t>
      </w:r>
      <w:r w:rsidRPr="00F338C3">
        <w:t>и</w:t>
      </w:r>
      <w:r w:rsidRPr="00F338C3">
        <w:rPr>
          <w:spacing w:val="14"/>
        </w:rPr>
        <w:t xml:space="preserve"> </w:t>
      </w:r>
      <w:r w:rsidRPr="00F338C3">
        <w:t>его</w:t>
      </w:r>
      <w:r w:rsidRPr="00F338C3">
        <w:rPr>
          <w:spacing w:val="13"/>
        </w:rPr>
        <w:t xml:space="preserve"> </w:t>
      </w:r>
      <w:r w:rsidRPr="00F338C3">
        <w:t>цитогенетическая</w:t>
      </w:r>
      <w:r w:rsidRPr="00F338C3">
        <w:rPr>
          <w:spacing w:val="14"/>
        </w:rPr>
        <w:t xml:space="preserve"> </w:t>
      </w:r>
      <w:r w:rsidRPr="00F338C3">
        <w:rPr>
          <w:spacing w:val="-2"/>
        </w:rPr>
        <w:t>основа»,</w:t>
      </w:r>
      <w:r w:rsidR="00D426D5" w:rsidRPr="00F338C3">
        <w:rPr>
          <w:spacing w:val="-2"/>
        </w:rPr>
        <w:t xml:space="preserve"> </w:t>
      </w:r>
      <w:r w:rsidRPr="00F338C3">
        <w:rPr>
          <w:spacing w:val="-2"/>
        </w:rPr>
        <w:t>«Закон</w:t>
      </w:r>
      <w:r w:rsidRPr="00F338C3">
        <w:tab/>
      </w:r>
      <w:r w:rsidRPr="00F338C3">
        <w:rPr>
          <w:spacing w:val="-2"/>
        </w:rPr>
        <w:t>расщепления</w:t>
      </w:r>
      <w:r w:rsidRPr="00F338C3">
        <w:tab/>
      </w:r>
      <w:r w:rsidRPr="00F338C3">
        <w:rPr>
          <w:spacing w:val="-10"/>
        </w:rPr>
        <w:t>и</w:t>
      </w:r>
      <w:r w:rsidRPr="00F338C3">
        <w:tab/>
      </w:r>
      <w:r w:rsidRPr="00F338C3">
        <w:rPr>
          <w:spacing w:val="-5"/>
        </w:rPr>
        <w:t>его</w:t>
      </w:r>
      <w:r w:rsidRPr="00F338C3">
        <w:tab/>
      </w:r>
      <w:r w:rsidRPr="00F338C3">
        <w:rPr>
          <w:spacing w:val="-2"/>
        </w:rPr>
        <w:t>цитогенетическая</w:t>
      </w:r>
      <w:r w:rsidRPr="00F338C3">
        <w:tab/>
      </w:r>
      <w:r w:rsidRPr="00F338C3">
        <w:rPr>
          <w:spacing w:val="-2"/>
        </w:rPr>
        <w:t>основа»,</w:t>
      </w:r>
      <w:r w:rsidRPr="00F338C3">
        <w:tab/>
      </w:r>
      <w:r w:rsidRPr="00F338C3">
        <w:rPr>
          <w:spacing w:val="-2"/>
        </w:rPr>
        <w:t>«Закон</w:t>
      </w:r>
      <w:r w:rsidRPr="00F338C3">
        <w:tab/>
      </w:r>
      <w:r w:rsidRPr="00F338C3">
        <w:rPr>
          <w:spacing w:val="-2"/>
        </w:rPr>
        <w:t>чистоты</w:t>
      </w:r>
      <w:r w:rsidRPr="00F338C3">
        <w:tab/>
      </w:r>
      <w:r w:rsidRPr="00F338C3">
        <w:rPr>
          <w:spacing w:val="-2"/>
        </w:rPr>
        <w:t>гамет»,</w:t>
      </w:r>
      <w:r w:rsidR="00D426D5" w:rsidRPr="00F338C3">
        <w:rPr>
          <w:spacing w:val="-2"/>
        </w:rPr>
        <w:t xml:space="preserve"> </w:t>
      </w:r>
      <w:r w:rsidRPr="00F338C3">
        <w:t>«</w:t>
      </w:r>
      <w:proofErr w:type="spellStart"/>
      <w:r w:rsidRPr="00F338C3">
        <w:t>Дигибридное</w:t>
      </w:r>
      <w:proofErr w:type="spellEnd"/>
      <w:r w:rsidRPr="00F338C3">
        <w:rPr>
          <w:spacing w:val="69"/>
          <w:w w:val="150"/>
        </w:rPr>
        <w:t xml:space="preserve"> </w:t>
      </w:r>
      <w:r w:rsidRPr="00F338C3">
        <w:t>скрещивание»,</w:t>
      </w:r>
      <w:r w:rsidRPr="00F338C3">
        <w:rPr>
          <w:spacing w:val="74"/>
          <w:w w:val="150"/>
        </w:rPr>
        <w:t xml:space="preserve"> </w:t>
      </w:r>
      <w:r w:rsidRPr="00F338C3">
        <w:t>«Цитологические</w:t>
      </w:r>
      <w:r w:rsidRPr="00F338C3">
        <w:rPr>
          <w:spacing w:val="69"/>
          <w:w w:val="150"/>
        </w:rPr>
        <w:t xml:space="preserve"> </w:t>
      </w:r>
      <w:r w:rsidRPr="00F338C3">
        <w:t>основы</w:t>
      </w:r>
      <w:r w:rsidRPr="00F338C3">
        <w:rPr>
          <w:spacing w:val="69"/>
          <w:w w:val="150"/>
        </w:rPr>
        <w:t xml:space="preserve"> </w:t>
      </w:r>
      <w:proofErr w:type="spellStart"/>
      <w:r w:rsidRPr="00F338C3">
        <w:t>дигибридного</w:t>
      </w:r>
      <w:proofErr w:type="spellEnd"/>
      <w:r w:rsidRPr="00F338C3">
        <w:rPr>
          <w:spacing w:val="71"/>
          <w:w w:val="150"/>
        </w:rPr>
        <w:t xml:space="preserve"> </w:t>
      </w:r>
      <w:r w:rsidRPr="00F338C3">
        <w:rPr>
          <w:spacing w:val="-2"/>
        </w:rPr>
        <w:t>скрещивания»,</w:t>
      </w:r>
      <w:r w:rsidR="00D426D5" w:rsidRPr="00F338C3">
        <w:rPr>
          <w:spacing w:val="-2"/>
        </w:rPr>
        <w:t xml:space="preserve"> </w:t>
      </w:r>
      <w:r w:rsidRPr="00F338C3">
        <w:t>«Мейоз»,</w:t>
      </w:r>
      <w:r w:rsidRPr="00F338C3">
        <w:rPr>
          <w:spacing w:val="-2"/>
        </w:rPr>
        <w:t xml:space="preserve"> </w:t>
      </w:r>
      <w:r w:rsidRPr="00F338C3">
        <w:t>«Взаимодействие</w:t>
      </w:r>
      <w:r w:rsidRPr="00F338C3">
        <w:rPr>
          <w:spacing w:val="-6"/>
        </w:rPr>
        <w:t xml:space="preserve"> </w:t>
      </w:r>
      <w:r w:rsidRPr="00F338C3">
        <w:t>аллельных</w:t>
      </w:r>
      <w:r w:rsidRPr="00F338C3">
        <w:rPr>
          <w:spacing w:val="-5"/>
        </w:rPr>
        <w:t xml:space="preserve"> </w:t>
      </w:r>
      <w:r w:rsidRPr="00F338C3">
        <w:t>генов», «Генетические</w:t>
      </w:r>
      <w:r w:rsidRPr="00F338C3">
        <w:rPr>
          <w:spacing w:val="-6"/>
        </w:rPr>
        <w:t xml:space="preserve"> </w:t>
      </w:r>
      <w:r w:rsidRPr="00F338C3">
        <w:t>карты</w:t>
      </w:r>
      <w:r w:rsidRPr="00F338C3">
        <w:rPr>
          <w:spacing w:val="-5"/>
        </w:rPr>
        <w:t xml:space="preserve"> </w:t>
      </w:r>
      <w:r w:rsidRPr="00F338C3">
        <w:t>растений,</w:t>
      </w:r>
      <w:r w:rsidRPr="00F338C3">
        <w:rPr>
          <w:spacing w:val="-5"/>
        </w:rPr>
        <w:t xml:space="preserve"> </w:t>
      </w:r>
      <w:r w:rsidRPr="00F338C3">
        <w:t>животных</w:t>
      </w:r>
      <w:r w:rsidRPr="00F338C3">
        <w:rPr>
          <w:spacing w:val="-6"/>
        </w:rPr>
        <w:t xml:space="preserve"> </w:t>
      </w:r>
      <w:r w:rsidRPr="00F338C3">
        <w:t>и человека»,</w:t>
      </w:r>
      <w:r w:rsidRPr="00F338C3">
        <w:rPr>
          <w:spacing w:val="80"/>
        </w:rPr>
        <w:t xml:space="preserve"> </w:t>
      </w:r>
      <w:r w:rsidRPr="00F338C3">
        <w:t>«Генетика</w:t>
      </w:r>
      <w:r w:rsidRPr="00F338C3">
        <w:rPr>
          <w:spacing w:val="80"/>
        </w:rPr>
        <w:t xml:space="preserve"> </w:t>
      </w:r>
      <w:r w:rsidRPr="00F338C3">
        <w:t>пола»,</w:t>
      </w:r>
      <w:r w:rsidRPr="00F338C3">
        <w:rPr>
          <w:spacing w:val="80"/>
        </w:rPr>
        <w:t xml:space="preserve"> </w:t>
      </w:r>
      <w:r w:rsidRPr="00F338C3">
        <w:t>«Закономерности</w:t>
      </w:r>
      <w:r w:rsidRPr="00F338C3">
        <w:rPr>
          <w:spacing w:val="80"/>
        </w:rPr>
        <w:t xml:space="preserve"> </w:t>
      </w:r>
      <w:r w:rsidRPr="00F338C3">
        <w:t>наследования,</w:t>
      </w:r>
      <w:r w:rsidRPr="00F338C3">
        <w:rPr>
          <w:spacing w:val="80"/>
        </w:rPr>
        <w:t xml:space="preserve"> </w:t>
      </w:r>
      <w:r w:rsidRPr="00F338C3">
        <w:t>сцепленного</w:t>
      </w:r>
      <w:r w:rsidRPr="00F338C3">
        <w:rPr>
          <w:spacing w:val="80"/>
        </w:rPr>
        <w:t xml:space="preserve"> </w:t>
      </w:r>
      <w:r w:rsidRPr="00F338C3">
        <w:t>с</w:t>
      </w:r>
      <w:r w:rsidRPr="00F338C3">
        <w:rPr>
          <w:spacing w:val="80"/>
        </w:rPr>
        <w:t xml:space="preserve"> </w:t>
      </w:r>
      <w:r w:rsidRPr="00F338C3">
        <w:t>полом»,</w:t>
      </w:r>
    </w:p>
    <w:p w14:paraId="03BEEDE1" w14:textId="77777777" w:rsidR="003E363C" w:rsidRPr="00F338C3" w:rsidRDefault="00937358" w:rsidP="00281BE0">
      <w:pPr>
        <w:pStyle w:val="a4"/>
        <w:ind w:left="0" w:right="850" w:firstLine="567"/>
      </w:pPr>
      <w:r w:rsidRPr="00F338C3">
        <w:t xml:space="preserve">«Кариотипы человека и животных», «Виды изменчивости», «Модификационная изменчивость», «Наследование резус-фактора», «Генетика групп крови», «Мутационная </w:t>
      </w:r>
      <w:r w:rsidRPr="00F338C3">
        <w:rPr>
          <w:spacing w:val="-2"/>
        </w:rPr>
        <w:t>изменчивость».</w:t>
      </w:r>
    </w:p>
    <w:p w14:paraId="4EB88723" w14:textId="77777777" w:rsidR="003E363C" w:rsidRPr="00F338C3" w:rsidRDefault="00937358" w:rsidP="00281BE0">
      <w:pPr>
        <w:pStyle w:val="a4"/>
        <w:spacing w:before="2"/>
        <w:ind w:left="0" w:right="848" w:firstLine="567"/>
      </w:pPr>
      <w:r w:rsidRPr="00F338C3">
        <w:t>Оборудование: модели-аппликации «Моногибридное скрещивание», «Неполное доминирование», «</w:t>
      </w:r>
      <w:proofErr w:type="spellStart"/>
      <w:r w:rsidRPr="00F338C3">
        <w:t>Дигибридное</w:t>
      </w:r>
      <w:proofErr w:type="spellEnd"/>
      <w:r w:rsidRPr="00F338C3">
        <w:t xml:space="preserve"> скрещивание», «Перекрёст хромосом», микроскоп и микропрепарат</w:t>
      </w:r>
      <w:r w:rsidRPr="00F338C3">
        <w:rPr>
          <w:spacing w:val="29"/>
        </w:rPr>
        <w:t xml:space="preserve"> </w:t>
      </w:r>
      <w:r w:rsidRPr="00F338C3">
        <w:t>«Дрозофила» (норма,</w:t>
      </w:r>
      <w:r w:rsidRPr="00F338C3">
        <w:rPr>
          <w:spacing w:val="26"/>
        </w:rPr>
        <w:t xml:space="preserve"> </w:t>
      </w:r>
      <w:r w:rsidRPr="00F338C3">
        <w:t>мутации</w:t>
      </w:r>
      <w:r w:rsidRPr="00F338C3">
        <w:rPr>
          <w:spacing w:val="25"/>
        </w:rPr>
        <w:t xml:space="preserve"> </w:t>
      </w:r>
      <w:r w:rsidRPr="00F338C3">
        <w:t>формы</w:t>
      </w:r>
      <w:r w:rsidRPr="00F338C3">
        <w:rPr>
          <w:spacing w:val="25"/>
        </w:rPr>
        <w:t xml:space="preserve"> </w:t>
      </w:r>
      <w:r w:rsidRPr="00F338C3">
        <w:t>крыльев</w:t>
      </w:r>
      <w:r w:rsidRPr="00F338C3">
        <w:rPr>
          <w:spacing w:val="26"/>
        </w:rPr>
        <w:t xml:space="preserve"> </w:t>
      </w:r>
      <w:r w:rsidRPr="00F338C3">
        <w:t>и</w:t>
      </w:r>
      <w:r w:rsidRPr="00F338C3">
        <w:rPr>
          <w:spacing w:val="27"/>
        </w:rPr>
        <w:t xml:space="preserve"> </w:t>
      </w:r>
      <w:r w:rsidRPr="00F338C3">
        <w:t>окраски</w:t>
      </w:r>
      <w:r w:rsidRPr="00F338C3">
        <w:rPr>
          <w:spacing w:val="27"/>
        </w:rPr>
        <w:t xml:space="preserve"> </w:t>
      </w:r>
      <w:r w:rsidRPr="00F338C3">
        <w:t>тела),</w:t>
      </w:r>
      <w:r w:rsidRPr="00F338C3">
        <w:rPr>
          <w:spacing w:val="25"/>
        </w:rPr>
        <w:t xml:space="preserve"> </w:t>
      </w:r>
      <w:r w:rsidRPr="00F338C3">
        <w:t>гербарий</w:t>
      </w:r>
    </w:p>
    <w:p w14:paraId="18251E9D" w14:textId="77777777" w:rsidR="003E363C" w:rsidRPr="00F338C3" w:rsidRDefault="00937358" w:rsidP="00281BE0">
      <w:pPr>
        <w:pStyle w:val="a4"/>
        <w:ind w:left="0" w:firstLine="567"/>
      </w:pPr>
      <w:r w:rsidRPr="00F338C3">
        <w:t>«Горох</w:t>
      </w:r>
      <w:r w:rsidRPr="00F338C3">
        <w:rPr>
          <w:spacing w:val="-1"/>
        </w:rPr>
        <w:t xml:space="preserve"> </w:t>
      </w:r>
      <w:r w:rsidRPr="00F338C3">
        <w:rPr>
          <w:spacing w:val="-2"/>
        </w:rPr>
        <w:t>посевной».</w:t>
      </w:r>
    </w:p>
    <w:p w14:paraId="631418CB" w14:textId="77777777" w:rsidR="003E363C" w:rsidRPr="00F338C3" w:rsidRDefault="00937358" w:rsidP="00281BE0">
      <w:pPr>
        <w:pStyle w:val="a4"/>
        <w:spacing w:before="140"/>
        <w:ind w:left="0" w:firstLine="567"/>
      </w:pPr>
      <w:r w:rsidRPr="00F338C3">
        <w:t>Лабораторные</w:t>
      </w:r>
      <w:r w:rsidRPr="00F338C3">
        <w:rPr>
          <w:spacing w:val="-5"/>
        </w:rPr>
        <w:t xml:space="preserve"> </w:t>
      </w:r>
      <w:r w:rsidRPr="00F338C3">
        <w:t>и</w:t>
      </w:r>
      <w:r w:rsidRPr="00F338C3">
        <w:rPr>
          <w:spacing w:val="-3"/>
        </w:rPr>
        <w:t xml:space="preserve"> </w:t>
      </w:r>
      <w:r w:rsidRPr="00F338C3">
        <w:t>практические</w:t>
      </w:r>
      <w:r w:rsidRPr="00F338C3">
        <w:rPr>
          <w:spacing w:val="-4"/>
        </w:rPr>
        <w:t xml:space="preserve"> </w:t>
      </w:r>
      <w:r w:rsidRPr="00F338C3">
        <w:rPr>
          <w:spacing w:val="-2"/>
        </w:rPr>
        <w:t>работы:</w:t>
      </w:r>
    </w:p>
    <w:p w14:paraId="15080096" w14:textId="77777777" w:rsidR="003E363C" w:rsidRPr="00F338C3" w:rsidRDefault="00937358" w:rsidP="00281BE0">
      <w:pPr>
        <w:pStyle w:val="a4"/>
        <w:tabs>
          <w:tab w:val="left" w:pos="3255"/>
          <w:tab w:val="left" w:pos="4347"/>
          <w:tab w:val="left" w:pos="5234"/>
          <w:tab w:val="left" w:pos="6737"/>
          <w:tab w:val="left" w:pos="8368"/>
        </w:tabs>
        <w:spacing w:before="136"/>
        <w:ind w:left="0" w:right="849" w:firstLine="567"/>
      </w:pPr>
      <w:r w:rsidRPr="00F338C3">
        <w:rPr>
          <w:spacing w:val="-2"/>
        </w:rPr>
        <w:t>Лабораторная</w:t>
      </w:r>
      <w:r w:rsidRPr="00F338C3">
        <w:tab/>
      </w:r>
      <w:r w:rsidRPr="00F338C3">
        <w:rPr>
          <w:spacing w:val="-2"/>
        </w:rPr>
        <w:t>работа</w:t>
      </w:r>
      <w:r w:rsidRPr="00F338C3">
        <w:tab/>
        <w:t>№ 5.</w:t>
      </w:r>
      <w:r w:rsidRPr="00F338C3">
        <w:tab/>
      </w:r>
      <w:r w:rsidRPr="00F338C3">
        <w:rPr>
          <w:spacing w:val="-2"/>
        </w:rPr>
        <w:t>«Изучение</w:t>
      </w:r>
      <w:r w:rsidRPr="00F338C3">
        <w:tab/>
      </w:r>
      <w:r w:rsidRPr="00F338C3">
        <w:rPr>
          <w:spacing w:val="-2"/>
        </w:rPr>
        <w:t>результатов</w:t>
      </w:r>
      <w:r w:rsidRPr="00F338C3">
        <w:tab/>
      </w:r>
      <w:r w:rsidRPr="00F338C3">
        <w:rPr>
          <w:spacing w:val="-2"/>
        </w:rPr>
        <w:t xml:space="preserve">моногибридного </w:t>
      </w:r>
      <w:r w:rsidRPr="00F338C3">
        <w:lastRenderedPageBreak/>
        <w:t xml:space="preserve">и </w:t>
      </w:r>
      <w:proofErr w:type="spellStart"/>
      <w:r w:rsidRPr="00F338C3">
        <w:t>дигибридного</w:t>
      </w:r>
      <w:proofErr w:type="spellEnd"/>
      <w:r w:rsidRPr="00F338C3">
        <w:t xml:space="preserve"> скрещивания у дрозофилы на готовых микропрепаратах».</w:t>
      </w:r>
    </w:p>
    <w:p w14:paraId="6F0B2FFD" w14:textId="77777777" w:rsidR="003E363C" w:rsidRPr="00F338C3" w:rsidRDefault="00937358" w:rsidP="00D426D5">
      <w:pPr>
        <w:pStyle w:val="a4"/>
        <w:spacing w:before="1"/>
        <w:ind w:left="0" w:right="873" w:firstLine="567"/>
      </w:pPr>
      <w:r w:rsidRPr="00F338C3">
        <w:t>Лабораторная работа №</w:t>
      </w:r>
      <w:r w:rsidRPr="00F338C3">
        <w:rPr>
          <w:spacing w:val="-4"/>
        </w:rPr>
        <w:t xml:space="preserve"> </w:t>
      </w:r>
      <w:r w:rsidRPr="00F338C3">
        <w:t>6. «Изучение модификационной изменчивости, построение вариационного ряда и вариационной кривой».</w:t>
      </w:r>
    </w:p>
    <w:p w14:paraId="1B3CF147" w14:textId="77777777" w:rsidR="003E363C" w:rsidRPr="00F338C3" w:rsidRDefault="00937358" w:rsidP="00281BE0">
      <w:pPr>
        <w:pStyle w:val="a4"/>
        <w:tabs>
          <w:tab w:val="left" w:pos="3097"/>
          <w:tab w:val="left" w:pos="4028"/>
          <w:tab w:val="left" w:pos="4754"/>
          <w:tab w:val="left" w:pos="5871"/>
          <w:tab w:val="left" w:pos="6993"/>
          <w:tab w:val="left" w:pos="7358"/>
          <w:tab w:val="left" w:pos="8754"/>
          <w:tab w:val="left" w:pos="9241"/>
        </w:tabs>
        <w:ind w:left="0" w:right="850" w:firstLine="567"/>
      </w:pPr>
      <w:r w:rsidRPr="00F338C3">
        <w:rPr>
          <w:spacing w:val="-2"/>
        </w:rPr>
        <w:t>Лабораторная</w:t>
      </w:r>
      <w:r w:rsidRPr="00F338C3">
        <w:tab/>
      </w:r>
      <w:r w:rsidRPr="00F338C3">
        <w:rPr>
          <w:spacing w:val="-2"/>
        </w:rPr>
        <w:t>работа</w:t>
      </w:r>
      <w:r w:rsidRPr="00F338C3">
        <w:tab/>
        <w:t>№ 7.</w:t>
      </w:r>
      <w:r w:rsidRPr="00F338C3">
        <w:tab/>
      </w:r>
      <w:r w:rsidRPr="00F338C3">
        <w:rPr>
          <w:spacing w:val="-2"/>
        </w:rPr>
        <w:t>«Анализ</w:t>
      </w:r>
      <w:r w:rsidRPr="00F338C3">
        <w:tab/>
      </w:r>
      <w:r w:rsidRPr="00F338C3">
        <w:rPr>
          <w:spacing w:val="-2"/>
        </w:rPr>
        <w:t>мутаций</w:t>
      </w:r>
      <w:r w:rsidRPr="00F338C3">
        <w:tab/>
      </w:r>
      <w:r w:rsidRPr="00F338C3">
        <w:rPr>
          <w:spacing w:val="-10"/>
        </w:rPr>
        <w:t>у</w:t>
      </w:r>
      <w:r w:rsidRPr="00F338C3">
        <w:tab/>
      </w:r>
      <w:r w:rsidRPr="00F338C3">
        <w:rPr>
          <w:spacing w:val="-2"/>
        </w:rPr>
        <w:t>дрозофилы</w:t>
      </w:r>
      <w:r w:rsidRPr="00F338C3">
        <w:tab/>
      </w:r>
      <w:r w:rsidRPr="00F338C3">
        <w:rPr>
          <w:spacing w:val="-6"/>
        </w:rPr>
        <w:t>на</w:t>
      </w:r>
      <w:r w:rsidRPr="00F338C3">
        <w:tab/>
      </w:r>
      <w:r w:rsidRPr="00F338C3">
        <w:rPr>
          <w:spacing w:val="-2"/>
        </w:rPr>
        <w:t>готовых микропрепаратах».</w:t>
      </w:r>
    </w:p>
    <w:p w14:paraId="0C00E7B8" w14:textId="77777777" w:rsidR="003E363C" w:rsidRPr="00F338C3" w:rsidRDefault="00937358" w:rsidP="00281BE0">
      <w:pPr>
        <w:pStyle w:val="a4"/>
        <w:ind w:left="0" w:right="1403" w:firstLine="567"/>
      </w:pPr>
      <w:r w:rsidRPr="00F338C3">
        <w:t>Практическая</w:t>
      </w:r>
      <w:r w:rsidRPr="00F338C3">
        <w:rPr>
          <w:spacing w:val="-5"/>
        </w:rPr>
        <w:t xml:space="preserve"> </w:t>
      </w:r>
      <w:r w:rsidRPr="00F338C3">
        <w:t>работа</w:t>
      </w:r>
      <w:r w:rsidRPr="00F338C3">
        <w:rPr>
          <w:spacing w:val="-6"/>
        </w:rPr>
        <w:t xml:space="preserve"> </w:t>
      </w:r>
      <w:r w:rsidRPr="00F338C3">
        <w:t>№</w:t>
      </w:r>
      <w:r w:rsidRPr="00F338C3">
        <w:rPr>
          <w:spacing w:val="-4"/>
        </w:rPr>
        <w:t xml:space="preserve"> </w:t>
      </w:r>
      <w:r w:rsidRPr="00F338C3">
        <w:t>2.</w:t>
      </w:r>
      <w:r w:rsidRPr="00F338C3">
        <w:rPr>
          <w:spacing w:val="-2"/>
        </w:rPr>
        <w:t xml:space="preserve"> </w:t>
      </w:r>
      <w:r w:rsidRPr="00F338C3">
        <w:t>«Составление</w:t>
      </w:r>
      <w:r w:rsidRPr="00F338C3">
        <w:rPr>
          <w:spacing w:val="-6"/>
        </w:rPr>
        <w:t xml:space="preserve"> </w:t>
      </w:r>
      <w:r w:rsidRPr="00F338C3">
        <w:t>и</w:t>
      </w:r>
      <w:r w:rsidRPr="00F338C3">
        <w:rPr>
          <w:spacing w:val="-5"/>
        </w:rPr>
        <w:t xml:space="preserve"> </w:t>
      </w:r>
      <w:r w:rsidRPr="00F338C3">
        <w:t>анализ</w:t>
      </w:r>
      <w:r w:rsidRPr="00F338C3">
        <w:rPr>
          <w:spacing w:val="-5"/>
        </w:rPr>
        <w:t xml:space="preserve"> </w:t>
      </w:r>
      <w:r w:rsidRPr="00F338C3">
        <w:t>родословных</w:t>
      </w:r>
      <w:r w:rsidRPr="00F338C3">
        <w:rPr>
          <w:spacing w:val="-3"/>
        </w:rPr>
        <w:t xml:space="preserve"> </w:t>
      </w:r>
      <w:r w:rsidRPr="00F338C3">
        <w:t>человека». Тема 7. Селекция организмов. Основы биотехнологии (3 ч).</w:t>
      </w:r>
    </w:p>
    <w:p w14:paraId="19C636CB" w14:textId="77777777" w:rsidR="003E363C" w:rsidRPr="00F338C3" w:rsidRDefault="00937358" w:rsidP="00281BE0">
      <w:pPr>
        <w:pStyle w:val="a4"/>
        <w:ind w:left="0" w:right="844" w:firstLine="567"/>
      </w:pPr>
      <w:r w:rsidRPr="00F338C3">
        <w:t>Селекция</w:t>
      </w:r>
      <w:r w:rsidRPr="00F338C3">
        <w:rPr>
          <w:spacing w:val="40"/>
        </w:rPr>
        <w:t xml:space="preserve"> </w:t>
      </w:r>
      <w:r w:rsidRPr="00F338C3">
        <w:t>как</w:t>
      </w:r>
      <w:r w:rsidRPr="00F338C3">
        <w:rPr>
          <w:spacing w:val="40"/>
        </w:rPr>
        <w:t xml:space="preserve"> </w:t>
      </w:r>
      <w:r w:rsidRPr="00F338C3">
        <w:t>наука</w:t>
      </w:r>
      <w:r w:rsidRPr="00F338C3">
        <w:rPr>
          <w:spacing w:val="40"/>
        </w:rPr>
        <w:t xml:space="preserve"> </w:t>
      </w:r>
      <w:r w:rsidRPr="00F338C3">
        <w:t>и</w:t>
      </w:r>
      <w:r w:rsidRPr="00F338C3">
        <w:rPr>
          <w:spacing w:val="40"/>
        </w:rPr>
        <w:t xml:space="preserve"> </w:t>
      </w:r>
      <w:r w:rsidRPr="00F338C3">
        <w:t>процесс.</w:t>
      </w:r>
      <w:r w:rsidRPr="00F338C3">
        <w:rPr>
          <w:spacing w:val="40"/>
        </w:rPr>
        <w:t xml:space="preserve"> </w:t>
      </w:r>
      <w:r w:rsidRPr="00F338C3">
        <w:t>Зарождение</w:t>
      </w:r>
      <w:r w:rsidRPr="00F338C3">
        <w:rPr>
          <w:spacing w:val="40"/>
        </w:rPr>
        <w:t xml:space="preserve"> </w:t>
      </w:r>
      <w:r w:rsidRPr="00F338C3">
        <w:t>селекции</w:t>
      </w:r>
      <w:r w:rsidRPr="00F338C3">
        <w:rPr>
          <w:spacing w:val="40"/>
        </w:rPr>
        <w:t xml:space="preserve"> </w:t>
      </w:r>
      <w:r w:rsidRPr="00F338C3">
        <w:t>и</w:t>
      </w:r>
      <w:r w:rsidRPr="00F338C3">
        <w:rPr>
          <w:spacing w:val="40"/>
        </w:rPr>
        <w:t xml:space="preserve"> </w:t>
      </w:r>
      <w:r w:rsidRPr="00F338C3">
        <w:t>доместикация.</w:t>
      </w:r>
      <w:r w:rsidRPr="00F338C3">
        <w:rPr>
          <w:spacing w:val="40"/>
        </w:rPr>
        <w:t xml:space="preserve"> </w:t>
      </w:r>
      <w:r w:rsidRPr="00F338C3">
        <w:t>Учение Н.И.</w:t>
      </w:r>
      <w:r w:rsidRPr="00F338C3">
        <w:rPr>
          <w:spacing w:val="-4"/>
        </w:rPr>
        <w:t xml:space="preserve"> </w:t>
      </w:r>
      <w:r w:rsidRPr="00F338C3">
        <w:t>Вавилова о центрах происхождения и многообразия культурных растений. Центры происхождения домашних животных. Сорт, порода, штамм.</w:t>
      </w:r>
    </w:p>
    <w:p w14:paraId="6430BF05" w14:textId="77777777" w:rsidR="003E363C" w:rsidRPr="00F338C3" w:rsidRDefault="00937358" w:rsidP="00281BE0">
      <w:pPr>
        <w:pStyle w:val="a4"/>
        <w:spacing w:before="2"/>
        <w:ind w:left="0" w:right="842" w:firstLine="567"/>
      </w:pPr>
      <w:proofErr w:type="gramStart"/>
      <w:r w:rsidRPr="00F338C3">
        <w:t>Современные</w:t>
      </w:r>
      <w:r w:rsidRPr="00F338C3">
        <w:rPr>
          <w:spacing w:val="80"/>
        </w:rPr>
        <w:t xml:space="preserve">  </w:t>
      </w:r>
      <w:r w:rsidRPr="00F338C3">
        <w:t>методы</w:t>
      </w:r>
      <w:proofErr w:type="gramEnd"/>
      <w:r w:rsidRPr="00F338C3">
        <w:rPr>
          <w:spacing w:val="80"/>
        </w:rPr>
        <w:t xml:space="preserve">  </w:t>
      </w:r>
      <w:r w:rsidRPr="00F338C3">
        <w:t>селекции.</w:t>
      </w:r>
      <w:r w:rsidRPr="00F338C3">
        <w:rPr>
          <w:spacing w:val="80"/>
        </w:rPr>
        <w:t xml:space="preserve">  </w:t>
      </w:r>
      <w:proofErr w:type="gramStart"/>
      <w:r w:rsidRPr="00F338C3">
        <w:t>Массовый</w:t>
      </w:r>
      <w:r w:rsidRPr="00F338C3">
        <w:rPr>
          <w:spacing w:val="80"/>
        </w:rPr>
        <w:t xml:space="preserve">  </w:t>
      </w:r>
      <w:r w:rsidRPr="00F338C3">
        <w:t>и</w:t>
      </w:r>
      <w:proofErr w:type="gramEnd"/>
      <w:r w:rsidRPr="00F338C3">
        <w:rPr>
          <w:spacing w:val="80"/>
        </w:rPr>
        <w:t xml:space="preserve">  </w:t>
      </w:r>
      <w:r w:rsidRPr="00F338C3">
        <w:t>индивидуальный</w:t>
      </w:r>
      <w:r w:rsidRPr="00F338C3">
        <w:rPr>
          <w:spacing w:val="80"/>
        </w:rPr>
        <w:t xml:space="preserve">  </w:t>
      </w:r>
      <w:r w:rsidRPr="00F338C3">
        <w:t>отборы</w:t>
      </w:r>
      <w:r w:rsidRPr="00F338C3">
        <w:rPr>
          <w:spacing w:val="40"/>
        </w:rPr>
        <w:t xml:space="preserve"> </w:t>
      </w:r>
      <w:r w:rsidRPr="00F338C3">
        <w:t xml:space="preserve">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F338C3">
        <w:t>полиплоидов</w:t>
      </w:r>
      <w:proofErr w:type="spellEnd"/>
      <w:r w:rsidRPr="00F338C3">
        <w:t>. Достижения селекции растений, животных и микроорганизмов.</w:t>
      </w:r>
    </w:p>
    <w:p w14:paraId="3D1D0247" w14:textId="77777777" w:rsidR="003E363C" w:rsidRPr="00F338C3" w:rsidRDefault="00937358" w:rsidP="00281BE0">
      <w:pPr>
        <w:pStyle w:val="a4"/>
        <w:ind w:left="0" w:right="847" w:firstLine="567"/>
      </w:pPr>
      <w:r w:rsidRPr="00F338C3">
        <w:t>Биотехнология как отрасль производства. Генная инженерия. Этапы создания рекомбинантной</w:t>
      </w:r>
      <w:r w:rsidRPr="00F338C3">
        <w:rPr>
          <w:spacing w:val="80"/>
        </w:rPr>
        <w:t xml:space="preserve"> </w:t>
      </w:r>
      <w:r w:rsidRPr="00F338C3">
        <w:t>ДНК</w:t>
      </w:r>
      <w:r w:rsidRPr="00F338C3">
        <w:rPr>
          <w:spacing w:val="80"/>
        </w:rPr>
        <w:t xml:space="preserve"> </w:t>
      </w:r>
      <w:r w:rsidRPr="00F338C3">
        <w:t>и</w:t>
      </w:r>
      <w:r w:rsidRPr="00F338C3">
        <w:rPr>
          <w:spacing w:val="80"/>
        </w:rPr>
        <w:t xml:space="preserve"> </w:t>
      </w:r>
      <w:r w:rsidRPr="00F338C3">
        <w:t>трансгенных</w:t>
      </w:r>
      <w:r w:rsidRPr="00F338C3">
        <w:rPr>
          <w:spacing w:val="80"/>
        </w:rPr>
        <w:t xml:space="preserve"> </w:t>
      </w:r>
      <w:r w:rsidRPr="00F338C3">
        <w:t>организмов.</w:t>
      </w:r>
      <w:r w:rsidRPr="00F338C3">
        <w:rPr>
          <w:spacing w:val="80"/>
        </w:rPr>
        <w:t xml:space="preserve"> </w:t>
      </w:r>
      <w:r w:rsidRPr="00F338C3">
        <w:t>Клеточная</w:t>
      </w:r>
      <w:r w:rsidRPr="00F338C3">
        <w:rPr>
          <w:spacing w:val="80"/>
        </w:rPr>
        <w:t xml:space="preserve"> </w:t>
      </w:r>
      <w:r w:rsidRPr="00F338C3">
        <w:t>инженерия.</w:t>
      </w:r>
      <w:r w:rsidRPr="00F338C3">
        <w:rPr>
          <w:spacing w:val="80"/>
        </w:rPr>
        <w:t xml:space="preserve"> </w:t>
      </w:r>
      <w:r w:rsidRPr="00F338C3">
        <w:t>Клеточные</w:t>
      </w:r>
    </w:p>
    <w:p w14:paraId="5017FA94" w14:textId="742E4561" w:rsidR="003E363C" w:rsidRPr="00F338C3" w:rsidRDefault="00937358" w:rsidP="00281BE0">
      <w:pPr>
        <w:pStyle w:val="a4"/>
        <w:spacing w:before="67"/>
        <w:ind w:left="0" w:right="844" w:firstLine="567"/>
      </w:pPr>
      <w:r w:rsidRPr="00F338C3">
        <w:t>культуры. Микроклональное размножение растений. Клонирование высокопродуктивных сельскохозяйственных организмов. Экологические</w:t>
      </w:r>
      <w:r w:rsidR="00D426D5" w:rsidRPr="00F338C3">
        <w:t xml:space="preserve"> </w:t>
      </w:r>
      <w:r w:rsidRPr="00F338C3">
        <w:t>и этические проблемы. ГМО – генетически модифицированные организмы.</w:t>
      </w:r>
    </w:p>
    <w:p w14:paraId="42F4EA17" w14:textId="77777777" w:rsidR="003E363C" w:rsidRPr="00F338C3" w:rsidRDefault="00937358" w:rsidP="00281BE0">
      <w:pPr>
        <w:pStyle w:val="a4"/>
        <w:spacing w:before="2"/>
        <w:ind w:left="0" w:firstLine="567"/>
      </w:pPr>
      <w:r w:rsidRPr="00F338C3">
        <w:rPr>
          <w:spacing w:val="-2"/>
        </w:rPr>
        <w:t>Демонстрации:</w:t>
      </w:r>
    </w:p>
    <w:p w14:paraId="48C54487" w14:textId="77777777" w:rsidR="003E363C" w:rsidRPr="00F338C3" w:rsidRDefault="00937358" w:rsidP="00281BE0">
      <w:pPr>
        <w:pStyle w:val="a4"/>
        <w:spacing w:before="136"/>
        <w:ind w:left="0" w:firstLine="567"/>
      </w:pPr>
      <w:r w:rsidRPr="00F338C3">
        <w:t>Портреты:</w:t>
      </w:r>
      <w:r w:rsidRPr="00F338C3">
        <w:rPr>
          <w:spacing w:val="-2"/>
        </w:rPr>
        <w:t xml:space="preserve"> </w:t>
      </w:r>
      <w:r w:rsidRPr="00F338C3">
        <w:t>Н.И.</w:t>
      </w:r>
      <w:r w:rsidRPr="00F338C3">
        <w:rPr>
          <w:spacing w:val="-2"/>
        </w:rPr>
        <w:t xml:space="preserve"> </w:t>
      </w:r>
      <w:r w:rsidRPr="00F338C3">
        <w:t>Вавилов,</w:t>
      </w:r>
      <w:r w:rsidRPr="00F338C3">
        <w:rPr>
          <w:spacing w:val="-2"/>
        </w:rPr>
        <w:t xml:space="preserve"> </w:t>
      </w:r>
      <w:r w:rsidRPr="00F338C3">
        <w:t>И.В.</w:t>
      </w:r>
      <w:r w:rsidRPr="00F338C3">
        <w:rPr>
          <w:spacing w:val="-2"/>
        </w:rPr>
        <w:t xml:space="preserve"> </w:t>
      </w:r>
      <w:r w:rsidRPr="00F338C3">
        <w:t>Мичурин,</w:t>
      </w:r>
      <w:r w:rsidRPr="00F338C3">
        <w:rPr>
          <w:spacing w:val="-2"/>
        </w:rPr>
        <w:t xml:space="preserve"> </w:t>
      </w:r>
      <w:r w:rsidRPr="00F338C3">
        <w:t>Г.Д.</w:t>
      </w:r>
      <w:r w:rsidRPr="00F338C3">
        <w:rPr>
          <w:spacing w:val="-1"/>
        </w:rPr>
        <w:t xml:space="preserve"> </w:t>
      </w:r>
      <w:r w:rsidRPr="00F338C3">
        <w:t>Карпеченко,</w:t>
      </w:r>
      <w:r w:rsidRPr="00F338C3">
        <w:rPr>
          <w:spacing w:val="-2"/>
        </w:rPr>
        <w:t xml:space="preserve"> </w:t>
      </w:r>
      <w:r w:rsidRPr="00F338C3">
        <w:t>М.Ф.</w:t>
      </w:r>
      <w:r w:rsidRPr="00F338C3">
        <w:rPr>
          <w:spacing w:val="-1"/>
        </w:rPr>
        <w:t xml:space="preserve"> </w:t>
      </w:r>
      <w:r w:rsidRPr="00F338C3">
        <w:rPr>
          <w:spacing w:val="-2"/>
        </w:rPr>
        <w:t>Иванов.</w:t>
      </w:r>
    </w:p>
    <w:p w14:paraId="52E2D685" w14:textId="77777777" w:rsidR="003E363C" w:rsidRPr="00F338C3" w:rsidRDefault="00937358" w:rsidP="00281BE0">
      <w:pPr>
        <w:pStyle w:val="a4"/>
        <w:spacing w:before="140"/>
        <w:ind w:left="0" w:right="852" w:firstLine="567"/>
      </w:pPr>
      <w:r w:rsidRPr="00F338C3">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14:paraId="634C803C" w14:textId="77777777" w:rsidR="003E363C" w:rsidRPr="00F338C3" w:rsidRDefault="00937358" w:rsidP="00281BE0">
      <w:pPr>
        <w:pStyle w:val="a4"/>
        <w:ind w:left="0" w:right="849" w:firstLine="567"/>
      </w:pPr>
      <w:r w:rsidRPr="00F338C3">
        <w:t>Оборудование: муляжи плодов и корнеплодов диких форм и культурных сортов растений, гербарий «Сельскохозяйственные растения».</w:t>
      </w:r>
    </w:p>
    <w:p w14:paraId="08E0686C" w14:textId="77777777" w:rsidR="003E363C" w:rsidRPr="00F338C3" w:rsidRDefault="00937358" w:rsidP="00281BE0">
      <w:pPr>
        <w:pStyle w:val="a4"/>
        <w:ind w:left="0" w:firstLine="567"/>
      </w:pPr>
      <w:r w:rsidRPr="00F338C3">
        <w:t>Лабораторные</w:t>
      </w:r>
      <w:r w:rsidRPr="00F338C3">
        <w:rPr>
          <w:spacing w:val="-5"/>
        </w:rPr>
        <w:t xml:space="preserve"> </w:t>
      </w:r>
      <w:r w:rsidRPr="00F338C3">
        <w:t>и</w:t>
      </w:r>
      <w:r w:rsidRPr="00F338C3">
        <w:rPr>
          <w:spacing w:val="-3"/>
        </w:rPr>
        <w:t xml:space="preserve"> </w:t>
      </w:r>
      <w:r w:rsidRPr="00F338C3">
        <w:t>практические</w:t>
      </w:r>
      <w:r w:rsidRPr="00F338C3">
        <w:rPr>
          <w:spacing w:val="-4"/>
        </w:rPr>
        <w:t xml:space="preserve"> </w:t>
      </w:r>
      <w:r w:rsidRPr="00F338C3">
        <w:rPr>
          <w:spacing w:val="-2"/>
        </w:rPr>
        <w:t>работы:</w:t>
      </w:r>
    </w:p>
    <w:p w14:paraId="2412BCEB" w14:textId="77777777" w:rsidR="003E363C" w:rsidRPr="00F338C3" w:rsidRDefault="00937358" w:rsidP="00281BE0">
      <w:pPr>
        <w:pStyle w:val="a4"/>
        <w:spacing w:before="138"/>
        <w:ind w:left="0" w:right="851" w:firstLine="567"/>
      </w:pPr>
      <w:r w:rsidRPr="00F338C3">
        <w:t>Экскурсия «Основные методы и достижения селекции растений и животных (на селекционную</w:t>
      </w:r>
      <w:r w:rsidRPr="00F338C3">
        <w:rPr>
          <w:spacing w:val="73"/>
        </w:rPr>
        <w:t xml:space="preserve">   </w:t>
      </w:r>
      <w:proofErr w:type="gramStart"/>
      <w:r w:rsidRPr="00F338C3">
        <w:t>станцию,</w:t>
      </w:r>
      <w:r w:rsidRPr="00F338C3">
        <w:rPr>
          <w:spacing w:val="73"/>
        </w:rPr>
        <w:t xml:space="preserve">   </w:t>
      </w:r>
      <w:proofErr w:type="gramEnd"/>
      <w:r w:rsidRPr="00F338C3">
        <w:t>племенную</w:t>
      </w:r>
      <w:r w:rsidRPr="00F338C3">
        <w:rPr>
          <w:spacing w:val="73"/>
        </w:rPr>
        <w:t xml:space="preserve">   </w:t>
      </w:r>
      <w:r w:rsidRPr="00F338C3">
        <w:t>ферму,</w:t>
      </w:r>
      <w:r w:rsidRPr="00F338C3">
        <w:rPr>
          <w:spacing w:val="73"/>
        </w:rPr>
        <w:t xml:space="preserve">   </w:t>
      </w:r>
      <w:r w:rsidRPr="00F338C3">
        <w:t>сортоиспытательный</w:t>
      </w:r>
      <w:r w:rsidRPr="00F338C3">
        <w:rPr>
          <w:spacing w:val="74"/>
        </w:rPr>
        <w:t xml:space="preserve">   </w:t>
      </w:r>
      <w:r w:rsidRPr="00F338C3">
        <w:t xml:space="preserve">участок, в тепличное хозяйство, лабораторию </w:t>
      </w:r>
      <w:proofErr w:type="spellStart"/>
      <w:r w:rsidRPr="00F338C3">
        <w:t>агроуниверситета</w:t>
      </w:r>
      <w:proofErr w:type="spellEnd"/>
      <w:r w:rsidRPr="00F338C3">
        <w:t xml:space="preserve"> или научного центра)».</w:t>
      </w:r>
    </w:p>
    <w:p w14:paraId="7DE65A5C" w14:textId="77777777" w:rsidR="003E363C" w:rsidRPr="00F338C3" w:rsidRDefault="003E363C" w:rsidP="00281BE0">
      <w:pPr>
        <w:pStyle w:val="a4"/>
        <w:spacing w:before="138"/>
        <w:ind w:left="0" w:firstLine="567"/>
      </w:pPr>
    </w:p>
    <w:p w14:paraId="09257735" w14:textId="77777777" w:rsidR="003E363C" w:rsidRPr="00F338C3" w:rsidRDefault="00937358" w:rsidP="00281BE0">
      <w:pPr>
        <w:pStyle w:val="a4"/>
        <w:spacing w:before="1"/>
        <w:ind w:left="0" w:firstLine="567"/>
      </w:pPr>
      <w:r w:rsidRPr="00F338C3">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11</w:t>
      </w:r>
      <w:r w:rsidRPr="00F338C3">
        <w:rPr>
          <w:spacing w:val="-2"/>
        </w:rPr>
        <w:t xml:space="preserve"> классе.</w:t>
      </w:r>
    </w:p>
    <w:p w14:paraId="7D5AE26C" w14:textId="77777777" w:rsidR="003E363C" w:rsidRPr="00F338C3" w:rsidRDefault="00937358" w:rsidP="00281BE0">
      <w:pPr>
        <w:pStyle w:val="a4"/>
        <w:spacing w:before="137"/>
        <w:ind w:left="0" w:right="3157" w:firstLine="567"/>
      </w:pPr>
      <w:r w:rsidRPr="00F338C3">
        <w:t>1</w:t>
      </w:r>
      <w:r w:rsidRPr="00F338C3">
        <w:rPr>
          <w:spacing w:val="-3"/>
        </w:rPr>
        <w:t xml:space="preserve"> </w:t>
      </w:r>
      <w:r w:rsidRPr="00F338C3">
        <w:t>час</w:t>
      </w:r>
      <w:r w:rsidRPr="00F338C3">
        <w:rPr>
          <w:spacing w:val="-4"/>
        </w:rPr>
        <w:t xml:space="preserve"> </w:t>
      </w:r>
      <w:r w:rsidRPr="00F338C3">
        <w:t>в</w:t>
      </w:r>
      <w:r w:rsidRPr="00F338C3">
        <w:rPr>
          <w:spacing w:val="-4"/>
        </w:rPr>
        <w:t xml:space="preserve"> </w:t>
      </w:r>
      <w:r w:rsidRPr="00F338C3">
        <w:t>неделю,</w:t>
      </w:r>
      <w:r w:rsidRPr="00F338C3">
        <w:rPr>
          <w:spacing w:val="-3"/>
        </w:rPr>
        <w:t xml:space="preserve"> </w:t>
      </w:r>
      <w:r w:rsidRPr="00F338C3">
        <w:t>всего</w:t>
      </w:r>
      <w:r w:rsidRPr="00F338C3">
        <w:rPr>
          <w:spacing w:val="-3"/>
        </w:rPr>
        <w:t xml:space="preserve"> </w:t>
      </w:r>
      <w:r w:rsidRPr="00F338C3">
        <w:t>34</w:t>
      </w:r>
      <w:r w:rsidRPr="00F338C3">
        <w:rPr>
          <w:spacing w:val="-3"/>
        </w:rPr>
        <w:t xml:space="preserve"> </w:t>
      </w:r>
      <w:r w:rsidRPr="00F338C3">
        <w:t>часа,</w:t>
      </w:r>
      <w:r w:rsidRPr="00F338C3">
        <w:rPr>
          <w:spacing w:val="-3"/>
        </w:rPr>
        <w:t xml:space="preserve"> </w:t>
      </w:r>
      <w:r w:rsidRPr="00F338C3">
        <w:t>из</w:t>
      </w:r>
      <w:r w:rsidRPr="00F338C3">
        <w:rPr>
          <w:spacing w:val="-3"/>
        </w:rPr>
        <w:t xml:space="preserve"> </w:t>
      </w:r>
      <w:r w:rsidRPr="00F338C3">
        <w:t>них</w:t>
      </w:r>
      <w:r w:rsidRPr="00F338C3">
        <w:rPr>
          <w:spacing w:val="-1"/>
        </w:rPr>
        <w:t xml:space="preserve"> </w:t>
      </w:r>
      <w:r w:rsidRPr="00F338C3">
        <w:t>2</w:t>
      </w:r>
      <w:r w:rsidRPr="00F338C3">
        <w:rPr>
          <w:spacing w:val="-3"/>
        </w:rPr>
        <w:t xml:space="preserve"> </w:t>
      </w:r>
      <w:r w:rsidRPr="00F338C3">
        <w:t>часа</w:t>
      </w:r>
      <w:r w:rsidRPr="00F338C3">
        <w:rPr>
          <w:spacing w:val="-1"/>
        </w:rPr>
        <w:t xml:space="preserve"> </w:t>
      </w:r>
      <w:r w:rsidRPr="00F338C3">
        <w:t>–</w:t>
      </w:r>
      <w:r w:rsidRPr="00F338C3">
        <w:rPr>
          <w:spacing w:val="-4"/>
        </w:rPr>
        <w:t xml:space="preserve"> </w:t>
      </w:r>
      <w:r w:rsidRPr="00F338C3">
        <w:t>резервное</w:t>
      </w:r>
      <w:r w:rsidRPr="00F338C3">
        <w:rPr>
          <w:spacing w:val="-4"/>
        </w:rPr>
        <w:t xml:space="preserve"> </w:t>
      </w:r>
      <w:r w:rsidRPr="00F338C3">
        <w:t>время Тема 1. Эволюционная биология (9 ч).</w:t>
      </w:r>
    </w:p>
    <w:p w14:paraId="22AD55F4" w14:textId="77777777" w:rsidR="003E363C" w:rsidRPr="00F338C3" w:rsidRDefault="00937358" w:rsidP="00281BE0">
      <w:pPr>
        <w:pStyle w:val="a4"/>
        <w:ind w:left="0" w:right="852" w:firstLine="567"/>
      </w:pPr>
      <w:proofErr w:type="gramStart"/>
      <w:r w:rsidRPr="00F338C3">
        <w:t>Предпосылки</w:t>
      </w:r>
      <w:r w:rsidRPr="00F338C3">
        <w:rPr>
          <w:spacing w:val="40"/>
        </w:rPr>
        <w:t xml:space="preserve">  </w:t>
      </w:r>
      <w:r w:rsidRPr="00F338C3">
        <w:t>возникновения</w:t>
      </w:r>
      <w:proofErr w:type="gramEnd"/>
      <w:r w:rsidRPr="00F338C3">
        <w:rPr>
          <w:spacing w:val="40"/>
        </w:rPr>
        <w:t xml:space="preserve">  </w:t>
      </w:r>
      <w:r w:rsidRPr="00F338C3">
        <w:t>эволюционной</w:t>
      </w:r>
      <w:r w:rsidRPr="00F338C3">
        <w:rPr>
          <w:spacing w:val="40"/>
        </w:rPr>
        <w:t xml:space="preserve">  </w:t>
      </w:r>
      <w:r w:rsidRPr="00F338C3">
        <w:t>теории.</w:t>
      </w:r>
      <w:r w:rsidRPr="00F338C3">
        <w:rPr>
          <w:spacing w:val="40"/>
        </w:rPr>
        <w:t xml:space="preserve">  </w:t>
      </w:r>
      <w:proofErr w:type="gramStart"/>
      <w:r w:rsidRPr="00F338C3">
        <w:t>Эволюционная</w:t>
      </w:r>
      <w:r w:rsidRPr="00F338C3">
        <w:rPr>
          <w:spacing w:val="40"/>
        </w:rPr>
        <w:t xml:space="preserve">  </w:t>
      </w:r>
      <w:r w:rsidRPr="00F338C3">
        <w:t>теория</w:t>
      </w:r>
      <w:proofErr w:type="gramEnd"/>
      <w:r w:rsidRPr="00F338C3">
        <w:rPr>
          <w:spacing w:val="80"/>
        </w:rPr>
        <w:t xml:space="preserve"> </w:t>
      </w:r>
      <w:r w:rsidRPr="00F338C3">
        <w:t>и</w:t>
      </w:r>
      <w:r w:rsidRPr="00F338C3">
        <w:rPr>
          <w:spacing w:val="40"/>
        </w:rPr>
        <w:t xml:space="preserve">  </w:t>
      </w:r>
      <w:r w:rsidRPr="00F338C3">
        <w:t>её</w:t>
      </w:r>
      <w:r w:rsidRPr="00F338C3">
        <w:rPr>
          <w:spacing w:val="40"/>
        </w:rPr>
        <w:t xml:space="preserve">  </w:t>
      </w:r>
      <w:r w:rsidRPr="00F338C3">
        <w:t>место</w:t>
      </w:r>
      <w:r w:rsidRPr="00F338C3">
        <w:rPr>
          <w:spacing w:val="40"/>
        </w:rPr>
        <w:t xml:space="preserve">  </w:t>
      </w:r>
      <w:r w:rsidRPr="00F338C3">
        <w:t>в</w:t>
      </w:r>
      <w:r w:rsidRPr="00F338C3">
        <w:rPr>
          <w:spacing w:val="40"/>
        </w:rPr>
        <w:t xml:space="preserve">  </w:t>
      </w:r>
      <w:r w:rsidRPr="00F338C3">
        <w:t>биологии.</w:t>
      </w:r>
      <w:r w:rsidRPr="00F338C3">
        <w:rPr>
          <w:spacing w:val="40"/>
        </w:rPr>
        <w:t xml:space="preserve">  </w:t>
      </w:r>
      <w:proofErr w:type="gramStart"/>
      <w:r w:rsidRPr="00F338C3">
        <w:t>Влияние</w:t>
      </w:r>
      <w:r w:rsidRPr="00F338C3">
        <w:rPr>
          <w:spacing w:val="40"/>
        </w:rPr>
        <w:t xml:space="preserve">  </w:t>
      </w:r>
      <w:r w:rsidRPr="00F338C3">
        <w:t>эволюционной</w:t>
      </w:r>
      <w:proofErr w:type="gramEnd"/>
      <w:r w:rsidRPr="00F338C3">
        <w:rPr>
          <w:spacing w:val="40"/>
        </w:rPr>
        <w:t xml:space="preserve">  </w:t>
      </w:r>
      <w:r w:rsidRPr="00F338C3">
        <w:t>теории</w:t>
      </w:r>
      <w:r w:rsidRPr="00F338C3">
        <w:rPr>
          <w:spacing w:val="40"/>
        </w:rPr>
        <w:t xml:space="preserve">  </w:t>
      </w:r>
      <w:r w:rsidRPr="00F338C3">
        <w:t>на</w:t>
      </w:r>
      <w:r w:rsidRPr="00F338C3">
        <w:rPr>
          <w:spacing w:val="40"/>
        </w:rPr>
        <w:t xml:space="preserve">  </w:t>
      </w:r>
      <w:r w:rsidRPr="00F338C3">
        <w:t>развитие</w:t>
      </w:r>
      <w:r w:rsidRPr="00F338C3">
        <w:rPr>
          <w:spacing w:val="40"/>
        </w:rPr>
        <w:t xml:space="preserve">  </w:t>
      </w:r>
      <w:r w:rsidRPr="00F338C3">
        <w:t>биологии и других наук.</w:t>
      </w:r>
    </w:p>
    <w:p w14:paraId="6EC729E9" w14:textId="77777777" w:rsidR="003E363C" w:rsidRPr="00F338C3" w:rsidRDefault="00937358" w:rsidP="00281BE0">
      <w:pPr>
        <w:pStyle w:val="a4"/>
        <w:spacing w:before="1"/>
        <w:ind w:left="0" w:right="850" w:firstLine="567"/>
      </w:pPr>
      <w:r w:rsidRPr="00F338C3">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w:t>
      </w:r>
      <w:r w:rsidRPr="00F338C3">
        <w:rPr>
          <w:spacing w:val="40"/>
        </w:rPr>
        <w:t xml:space="preserve"> </w:t>
      </w:r>
      <w:r w:rsidRPr="00F338C3">
        <w:t>и различие фаун и флор материков и островов.</w:t>
      </w:r>
    </w:p>
    <w:p w14:paraId="699FB94B" w14:textId="77777777" w:rsidR="003E363C" w:rsidRPr="00F338C3" w:rsidRDefault="00937358" w:rsidP="00281BE0">
      <w:pPr>
        <w:pStyle w:val="a4"/>
        <w:ind w:left="0" w:right="849" w:firstLine="567"/>
      </w:pPr>
      <w:r w:rsidRPr="00F338C3">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2F945095" w14:textId="77777777" w:rsidR="003E363C" w:rsidRPr="00F338C3" w:rsidRDefault="00937358" w:rsidP="00281BE0">
      <w:pPr>
        <w:pStyle w:val="a4"/>
        <w:ind w:left="0" w:right="849" w:firstLine="567"/>
      </w:pPr>
      <w:r w:rsidRPr="00F338C3">
        <w:t xml:space="preserve">Эволюционная теория Ч. Дарвина. Предпосылки возникновения дарвинизма. </w:t>
      </w:r>
      <w:proofErr w:type="gramStart"/>
      <w:r w:rsidRPr="00F338C3">
        <w:t>Движущие</w:t>
      </w:r>
      <w:r w:rsidRPr="00F338C3">
        <w:rPr>
          <w:spacing w:val="80"/>
        </w:rPr>
        <w:t xml:space="preserve">  </w:t>
      </w:r>
      <w:r w:rsidRPr="00F338C3">
        <w:t>силы</w:t>
      </w:r>
      <w:proofErr w:type="gramEnd"/>
      <w:r w:rsidRPr="00F338C3">
        <w:rPr>
          <w:spacing w:val="80"/>
        </w:rPr>
        <w:t xml:space="preserve">  </w:t>
      </w:r>
      <w:r w:rsidRPr="00F338C3">
        <w:t>эволюции</w:t>
      </w:r>
      <w:r w:rsidRPr="00F338C3">
        <w:rPr>
          <w:spacing w:val="80"/>
        </w:rPr>
        <w:t xml:space="preserve">  </w:t>
      </w:r>
      <w:r w:rsidRPr="00F338C3">
        <w:t>видов</w:t>
      </w:r>
      <w:r w:rsidRPr="00F338C3">
        <w:rPr>
          <w:spacing w:val="80"/>
        </w:rPr>
        <w:t xml:space="preserve">  </w:t>
      </w:r>
      <w:r w:rsidRPr="00F338C3">
        <w:t>по</w:t>
      </w:r>
      <w:r w:rsidRPr="00F338C3">
        <w:rPr>
          <w:spacing w:val="80"/>
        </w:rPr>
        <w:t xml:space="preserve">  </w:t>
      </w:r>
      <w:r w:rsidRPr="00F338C3">
        <w:t>Дарвину</w:t>
      </w:r>
      <w:r w:rsidRPr="00F338C3">
        <w:rPr>
          <w:spacing w:val="80"/>
        </w:rPr>
        <w:t xml:space="preserve">  </w:t>
      </w:r>
      <w:r w:rsidRPr="00F338C3">
        <w:t>(избыточное</w:t>
      </w:r>
      <w:r w:rsidRPr="00F338C3">
        <w:rPr>
          <w:spacing w:val="80"/>
        </w:rPr>
        <w:t xml:space="preserve">  </w:t>
      </w:r>
      <w:r w:rsidRPr="00F338C3">
        <w:t>размножение</w:t>
      </w:r>
      <w:r w:rsidRPr="00F338C3">
        <w:rPr>
          <w:spacing w:val="40"/>
        </w:rPr>
        <w:t xml:space="preserve"> </w:t>
      </w:r>
      <w:r w:rsidRPr="00F338C3">
        <w:t>при</w:t>
      </w:r>
      <w:r w:rsidRPr="00F338C3">
        <w:rPr>
          <w:spacing w:val="78"/>
          <w:w w:val="150"/>
        </w:rPr>
        <w:t xml:space="preserve">   </w:t>
      </w:r>
      <w:r w:rsidRPr="00F338C3">
        <w:t>ограниченности</w:t>
      </w:r>
      <w:r w:rsidRPr="00F338C3">
        <w:rPr>
          <w:spacing w:val="78"/>
          <w:w w:val="150"/>
        </w:rPr>
        <w:t xml:space="preserve">   </w:t>
      </w:r>
      <w:r w:rsidRPr="00F338C3">
        <w:t>ресурсов,</w:t>
      </w:r>
      <w:r w:rsidRPr="00F338C3">
        <w:rPr>
          <w:spacing w:val="79"/>
          <w:w w:val="150"/>
        </w:rPr>
        <w:t xml:space="preserve">   </w:t>
      </w:r>
      <w:r w:rsidRPr="00F338C3">
        <w:t>неопределённая</w:t>
      </w:r>
      <w:r w:rsidRPr="00F338C3">
        <w:rPr>
          <w:spacing w:val="78"/>
          <w:w w:val="150"/>
        </w:rPr>
        <w:t xml:space="preserve">   </w:t>
      </w:r>
      <w:r w:rsidRPr="00F338C3">
        <w:t>изменчивость,</w:t>
      </w:r>
      <w:r w:rsidRPr="00F338C3">
        <w:rPr>
          <w:spacing w:val="78"/>
          <w:w w:val="150"/>
        </w:rPr>
        <w:t xml:space="preserve">   </w:t>
      </w:r>
      <w:r w:rsidRPr="00F338C3">
        <w:t>борьба за существование, естественный отбор).</w:t>
      </w:r>
    </w:p>
    <w:p w14:paraId="67E431E7" w14:textId="77777777" w:rsidR="003E363C" w:rsidRPr="00F338C3" w:rsidRDefault="00937358" w:rsidP="00281BE0">
      <w:pPr>
        <w:pStyle w:val="a4"/>
        <w:ind w:left="0" w:firstLine="567"/>
      </w:pPr>
      <w:r w:rsidRPr="00F338C3">
        <w:t>Синтетическая</w:t>
      </w:r>
      <w:r w:rsidRPr="00F338C3">
        <w:rPr>
          <w:spacing w:val="-5"/>
        </w:rPr>
        <w:t xml:space="preserve"> </w:t>
      </w:r>
      <w:r w:rsidRPr="00F338C3">
        <w:t>теория</w:t>
      </w:r>
      <w:r w:rsidRPr="00F338C3">
        <w:rPr>
          <w:spacing w:val="-3"/>
        </w:rPr>
        <w:t xml:space="preserve"> </w:t>
      </w:r>
      <w:r w:rsidRPr="00F338C3">
        <w:t>эволюции</w:t>
      </w:r>
      <w:r w:rsidRPr="00F338C3">
        <w:rPr>
          <w:spacing w:val="-3"/>
        </w:rPr>
        <w:t xml:space="preserve"> </w:t>
      </w:r>
      <w:r w:rsidRPr="00F338C3">
        <w:t>(СТЭ)</w:t>
      </w:r>
      <w:r w:rsidRPr="00F338C3">
        <w:rPr>
          <w:spacing w:val="-4"/>
        </w:rPr>
        <w:t xml:space="preserve"> </w:t>
      </w:r>
      <w:r w:rsidRPr="00F338C3">
        <w:t>и</w:t>
      </w:r>
      <w:r w:rsidRPr="00F338C3">
        <w:rPr>
          <w:spacing w:val="-3"/>
        </w:rPr>
        <w:t xml:space="preserve"> </w:t>
      </w:r>
      <w:r w:rsidRPr="00F338C3">
        <w:t>её</w:t>
      </w:r>
      <w:r w:rsidRPr="00F338C3">
        <w:rPr>
          <w:spacing w:val="-4"/>
        </w:rPr>
        <w:t xml:space="preserve"> </w:t>
      </w:r>
      <w:r w:rsidRPr="00F338C3">
        <w:t>основные</w:t>
      </w:r>
      <w:r w:rsidRPr="00F338C3">
        <w:rPr>
          <w:spacing w:val="-4"/>
        </w:rPr>
        <w:t xml:space="preserve"> </w:t>
      </w:r>
      <w:r w:rsidRPr="00F338C3">
        <w:rPr>
          <w:spacing w:val="-2"/>
        </w:rPr>
        <w:t>положения.</w:t>
      </w:r>
    </w:p>
    <w:p w14:paraId="2388B433" w14:textId="77777777" w:rsidR="003E363C" w:rsidRPr="00F338C3" w:rsidRDefault="00937358" w:rsidP="00281BE0">
      <w:pPr>
        <w:pStyle w:val="a4"/>
        <w:spacing w:before="67"/>
        <w:ind w:left="0" w:firstLine="567"/>
      </w:pPr>
      <w:proofErr w:type="spellStart"/>
      <w:r w:rsidRPr="00F338C3">
        <w:t>Микроэволюция</w:t>
      </w:r>
      <w:proofErr w:type="spellEnd"/>
      <w:r w:rsidRPr="00F338C3">
        <w:t>.</w:t>
      </w:r>
      <w:r w:rsidRPr="00F338C3">
        <w:rPr>
          <w:spacing w:val="-6"/>
        </w:rPr>
        <w:t xml:space="preserve"> </w:t>
      </w:r>
      <w:r w:rsidRPr="00F338C3">
        <w:t>Популяция</w:t>
      </w:r>
      <w:r w:rsidRPr="00F338C3">
        <w:rPr>
          <w:spacing w:val="-4"/>
        </w:rPr>
        <w:t xml:space="preserve"> </w:t>
      </w:r>
      <w:r w:rsidRPr="00F338C3">
        <w:t>как</w:t>
      </w:r>
      <w:r w:rsidRPr="00F338C3">
        <w:rPr>
          <w:spacing w:val="-4"/>
        </w:rPr>
        <w:t xml:space="preserve"> </w:t>
      </w:r>
      <w:r w:rsidRPr="00F338C3">
        <w:t>единица</w:t>
      </w:r>
      <w:r w:rsidRPr="00F338C3">
        <w:rPr>
          <w:spacing w:val="-4"/>
        </w:rPr>
        <w:t xml:space="preserve"> </w:t>
      </w:r>
      <w:r w:rsidRPr="00F338C3">
        <w:t>вида</w:t>
      </w:r>
      <w:r w:rsidRPr="00F338C3">
        <w:rPr>
          <w:spacing w:val="-8"/>
        </w:rPr>
        <w:t xml:space="preserve"> </w:t>
      </w:r>
      <w:r w:rsidRPr="00F338C3">
        <w:t>и</w:t>
      </w:r>
      <w:r w:rsidRPr="00F338C3">
        <w:rPr>
          <w:spacing w:val="-3"/>
        </w:rPr>
        <w:t xml:space="preserve"> </w:t>
      </w:r>
      <w:r w:rsidRPr="00F338C3">
        <w:rPr>
          <w:spacing w:val="-2"/>
        </w:rPr>
        <w:t>эволюции.</w:t>
      </w:r>
    </w:p>
    <w:p w14:paraId="4E75C0CC" w14:textId="77777777" w:rsidR="003E363C" w:rsidRPr="00F338C3" w:rsidRDefault="00937358" w:rsidP="00281BE0">
      <w:pPr>
        <w:pStyle w:val="a4"/>
        <w:spacing w:before="139"/>
        <w:ind w:left="0" w:right="850" w:firstLine="567"/>
      </w:pPr>
      <w:r w:rsidRPr="00F338C3">
        <w:t xml:space="preserve">Движущие силы (факторы) эволюции видов в природе. Мутационный процесс и </w:t>
      </w:r>
      <w:proofErr w:type="gramStart"/>
      <w:r w:rsidRPr="00F338C3">
        <w:lastRenderedPageBreak/>
        <w:t>комбинативная</w:t>
      </w:r>
      <w:r w:rsidRPr="00F338C3">
        <w:rPr>
          <w:spacing w:val="55"/>
        </w:rPr>
        <w:t xml:space="preserve">  </w:t>
      </w:r>
      <w:r w:rsidRPr="00F338C3">
        <w:t>изменчивость</w:t>
      </w:r>
      <w:proofErr w:type="gramEnd"/>
      <w:r w:rsidRPr="00F338C3">
        <w:t>.</w:t>
      </w:r>
      <w:r w:rsidRPr="00F338C3">
        <w:rPr>
          <w:spacing w:val="54"/>
        </w:rPr>
        <w:t xml:space="preserve">  </w:t>
      </w:r>
      <w:proofErr w:type="gramStart"/>
      <w:r w:rsidRPr="00F338C3">
        <w:t>Популяционные</w:t>
      </w:r>
      <w:r w:rsidRPr="00F338C3">
        <w:rPr>
          <w:spacing w:val="40"/>
        </w:rPr>
        <w:t xml:space="preserve">  </w:t>
      </w:r>
      <w:r w:rsidRPr="00F338C3">
        <w:t>волны</w:t>
      </w:r>
      <w:proofErr w:type="gramEnd"/>
      <w:r w:rsidRPr="00F338C3">
        <w:rPr>
          <w:spacing w:val="55"/>
        </w:rPr>
        <w:t xml:space="preserve">  </w:t>
      </w:r>
      <w:r w:rsidRPr="00F338C3">
        <w:t>и</w:t>
      </w:r>
      <w:r w:rsidRPr="00F338C3">
        <w:rPr>
          <w:spacing w:val="40"/>
        </w:rPr>
        <w:t xml:space="preserve">  </w:t>
      </w:r>
      <w:r w:rsidRPr="00F338C3">
        <w:t>дрейф</w:t>
      </w:r>
      <w:r w:rsidRPr="00F338C3">
        <w:rPr>
          <w:spacing w:val="55"/>
        </w:rPr>
        <w:t xml:space="preserve">  </w:t>
      </w:r>
      <w:r w:rsidRPr="00F338C3">
        <w:t>генов.</w:t>
      </w:r>
      <w:r w:rsidRPr="00F338C3">
        <w:rPr>
          <w:spacing w:val="55"/>
        </w:rPr>
        <w:t xml:space="preserve">  </w:t>
      </w:r>
      <w:r w:rsidRPr="00F338C3">
        <w:t>Изоляция и миграция.</w:t>
      </w:r>
    </w:p>
    <w:p w14:paraId="16723BC3" w14:textId="77777777" w:rsidR="003E363C" w:rsidRPr="00F338C3" w:rsidRDefault="00937358" w:rsidP="00281BE0">
      <w:pPr>
        <w:pStyle w:val="a4"/>
        <w:ind w:left="0" w:right="849" w:firstLine="567"/>
      </w:pPr>
      <w:r w:rsidRPr="00F338C3">
        <w:t xml:space="preserve">Естественный отбор – направляющий фактор эволюции. Формы естественного </w:t>
      </w:r>
      <w:r w:rsidRPr="00F338C3">
        <w:rPr>
          <w:spacing w:val="-2"/>
        </w:rPr>
        <w:t>отбора.</w:t>
      </w:r>
    </w:p>
    <w:p w14:paraId="376B5FAA" w14:textId="77777777" w:rsidR="003E363C" w:rsidRPr="00F338C3" w:rsidRDefault="00937358" w:rsidP="00281BE0">
      <w:pPr>
        <w:pStyle w:val="a4"/>
        <w:ind w:left="0" w:right="845" w:firstLine="567"/>
      </w:pPr>
      <w:r w:rsidRPr="00F338C3">
        <w:t>Приспособленность</w:t>
      </w:r>
      <w:r w:rsidRPr="00F338C3">
        <w:rPr>
          <w:spacing w:val="-2"/>
        </w:rPr>
        <w:t xml:space="preserve"> </w:t>
      </w:r>
      <w:r w:rsidRPr="00F338C3">
        <w:t>организмов</w:t>
      </w:r>
      <w:r w:rsidRPr="00F338C3">
        <w:rPr>
          <w:spacing w:val="-4"/>
        </w:rPr>
        <w:t xml:space="preserve"> </w:t>
      </w:r>
      <w:r w:rsidRPr="00F338C3">
        <w:t>как</w:t>
      </w:r>
      <w:r w:rsidRPr="00F338C3">
        <w:rPr>
          <w:spacing w:val="-5"/>
        </w:rPr>
        <w:t xml:space="preserve"> </w:t>
      </w:r>
      <w:r w:rsidRPr="00F338C3">
        <w:t>результат</w:t>
      </w:r>
      <w:r w:rsidRPr="00F338C3">
        <w:rPr>
          <w:spacing w:val="-3"/>
        </w:rPr>
        <w:t xml:space="preserve"> </w:t>
      </w:r>
      <w:r w:rsidRPr="00F338C3">
        <w:t>эволюции.</w:t>
      </w:r>
      <w:r w:rsidRPr="00F338C3">
        <w:rPr>
          <w:spacing w:val="-3"/>
        </w:rPr>
        <w:t xml:space="preserve"> </w:t>
      </w:r>
      <w:r w:rsidRPr="00F338C3">
        <w:t>Примеры</w:t>
      </w:r>
      <w:r w:rsidRPr="00F338C3">
        <w:rPr>
          <w:spacing w:val="-4"/>
        </w:rPr>
        <w:t xml:space="preserve"> </w:t>
      </w:r>
      <w:r w:rsidRPr="00F338C3">
        <w:t>приспособлений у организмов. Ароморфозы и идио­адаптации.</w:t>
      </w:r>
    </w:p>
    <w:p w14:paraId="2D41BC99" w14:textId="77777777" w:rsidR="003E363C" w:rsidRPr="00F338C3" w:rsidRDefault="00937358" w:rsidP="00281BE0">
      <w:pPr>
        <w:pStyle w:val="a4"/>
        <w:ind w:left="0" w:right="853" w:firstLine="567"/>
      </w:pPr>
      <w:r w:rsidRPr="00F338C3">
        <w:t>Вид и видообразование. Критерии вида. Основные формы видообразования: географическое, экологическое.</w:t>
      </w:r>
    </w:p>
    <w:p w14:paraId="4DED0A21" w14:textId="77777777" w:rsidR="003E363C" w:rsidRPr="00F338C3" w:rsidRDefault="00937358" w:rsidP="00281BE0">
      <w:pPr>
        <w:pStyle w:val="a4"/>
        <w:ind w:left="0" w:right="852" w:firstLine="567"/>
      </w:pPr>
      <w:r w:rsidRPr="00F338C3">
        <w:t>Макроэволюция. Формы эволюции: филетическая, дивергентная, конвергентная, параллельная. Необратимость эволюции.</w:t>
      </w:r>
    </w:p>
    <w:p w14:paraId="19AA77F2" w14:textId="77777777" w:rsidR="003E363C" w:rsidRPr="00F338C3" w:rsidRDefault="00937358" w:rsidP="00281BE0">
      <w:pPr>
        <w:pStyle w:val="a4"/>
        <w:ind w:left="0" w:right="854" w:firstLine="567"/>
      </w:pPr>
      <w:r w:rsidRPr="00F338C3">
        <w:t>Происхождение от неспециализированных предков. Прогрессирующая специализация. Адаптивная радиация.</w:t>
      </w:r>
    </w:p>
    <w:p w14:paraId="3BC83E3B" w14:textId="77777777" w:rsidR="003E363C" w:rsidRPr="00F338C3" w:rsidRDefault="00937358" w:rsidP="00281BE0">
      <w:pPr>
        <w:pStyle w:val="a4"/>
        <w:ind w:left="0" w:firstLine="567"/>
      </w:pPr>
      <w:r w:rsidRPr="00F338C3">
        <w:rPr>
          <w:spacing w:val="-2"/>
        </w:rPr>
        <w:t>Демонстрации:</w:t>
      </w:r>
    </w:p>
    <w:p w14:paraId="0C082392" w14:textId="77777777" w:rsidR="003E363C" w:rsidRPr="00F338C3" w:rsidRDefault="00937358" w:rsidP="00281BE0">
      <w:pPr>
        <w:pStyle w:val="a4"/>
        <w:spacing w:before="140"/>
        <w:ind w:left="0" w:right="843" w:firstLine="567"/>
      </w:pPr>
      <w:proofErr w:type="gramStart"/>
      <w:r w:rsidRPr="00F338C3">
        <w:t>Портреты:</w:t>
      </w:r>
      <w:r w:rsidRPr="00F338C3">
        <w:rPr>
          <w:spacing w:val="40"/>
        </w:rPr>
        <w:t xml:space="preserve">  </w:t>
      </w:r>
      <w:r w:rsidRPr="00F338C3">
        <w:t>К.</w:t>
      </w:r>
      <w:proofErr w:type="gramEnd"/>
      <w:r w:rsidRPr="00F338C3">
        <w:rPr>
          <w:spacing w:val="-1"/>
        </w:rPr>
        <w:t xml:space="preserve"> </w:t>
      </w:r>
      <w:r w:rsidRPr="00F338C3">
        <w:t>Линней,</w:t>
      </w:r>
      <w:r w:rsidRPr="00F338C3">
        <w:rPr>
          <w:spacing w:val="40"/>
        </w:rPr>
        <w:t xml:space="preserve">  </w:t>
      </w:r>
      <w:r w:rsidRPr="00F338C3">
        <w:t>Ж.Б. Ламарк,</w:t>
      </w:r>
      <w:r w:rsidRPr="00F338C3">
        <w:rPr>
          <w:spacing w:val="40"/>
        </w:rPr>
        <w:t xml:space="preserve">  </w:t>
      </w:r>
      <w:r w:rsidRPr="00F338C3">
        <w:t>Ч.</w:t>
      </w:r>
      <w:r w:rsidRPr="00F338C3">
        <w:rPr>
          <w:spacing w:val="-1"/>
        </w:rPr>
        <w:t xml:space="preserve"> </w:t>
      </w:r>
      <w:r w:rsidRPr="00F338C3">
        <w:t>Дарвин,</w:t>
      </w:r>
      <w:r w:rsidRPr="00F338C3">
        <w:rPr>
          <w:spacing w:val="40"/>
        </w:rPr>
        <w:t xml:space="preserve">  </w:t>
      </w:r>
      <w:r w:rsidRPr="00F338C3">
        <w:t>В.О. Ковалевский,</w:t>
      </w:r>
      <w:r w:rsidRPr="00F338C3">
        <w:rPr>
          <w:spacing w:val="40"/>
        </w:rPr>
        <w:t xml:space="preserve">  </w:t>
      </w:r>
      <w:r w:rsidRPr="00F338C3">
        <w:t>К.М. Бэр, Э. Геккель, Ф. Мюллер, А.Н. Северцов.</w:t>
      </w:r>
    </w:p>
    <w:p w14:paraId="2F494C1E" w14:textId="77777777" w:rsidR="003E363C" w:rsidRPr="00F338C3" w:rsidRDefault="00937358" w:rsidP="00281BE0">
      <w:pPr>
        <w:pStyle w:val="a4"/>
        <w:ind w:left="0" w:right="853" w:firstLine="567"/>
      </w:pPr>
      <w:r w:rsidRPr="00F338C3">
        <w:t xml:space="preserve">Таблицы и схемы: «Развитие органического мира на Земле», «Зародыши </w:t>
      </w:r>
      <w:proofErr w:type="gramStart"/>
      <w:r w:rsidRPr="00F338C3">
        <w:t>позвоночных</w:t>
      </w:r>
      <w:r w:rsidRPr="00F338C3">
        <w:rPr>
          <w:spacing w:val="61"/>
        </w:rPr>
        <w:t xml:space="preserve">  </w:t>
      </w:r>
      <w:r w:rsidRPr="00F338C3">
        <w:t>животных</w:t>
      </w:r>
      <w:proofErr w:type="gramEnd"/>
      <w:r w:rsidRPr="00F338C3">
        <w:t>»,</w:t>
      </w:r>
      <w:r w:rsidRPr="00F338C3">
        <w:rPr>
          <w:spacing w:val="63"/>
        </w:rPr>
        <w:t xml:space="preserve">  </w:t>
      </w:r>
      <w:r w:rsidRPr="00F338C3">
        <w:t>«Археоптерикс»,</w:t>
      </w:r>
      <w:r w:rsidRPr="00F338C3">
        <w:rPr>
          <w:spacing w:val="63"/>
        </w:rPr>
        <w:t xml:space="preserve">  </w:t>
      </w:r>
      <w:r w:rsidRPr="00F338C3">
        <w:t>«Формы</w:t>
      </w:r>
      <w:r w:rsidRPr="00F338C3">
        <w:rPr>
          <w:spacing w:val="60"/>
        </w:rPr>
        <w:t xml:space="preserve">  </w:t>
      </w:r>
      <w:r w:rsidRPr="00F338C3">
        <w:t>борьбы</w:t>
      </w:r>
      <w:r w:rsidRPr="00F338C3">
        <w:rPr>
          <w:spacing w:val="61"/>
        </w:rPr>
        <w:t xml:space="preserve">  </w:t>
      </w:r>
      <w:r w:rsidRPr="00F338C3">
        <w:t>за</w:t>
      </w:r>
      <w:r w:rsidRPr="00F338C3">
        <w:rPr>
          <w:spacing w:val="60"/>
        </w:rPr>
        <w:t xml:space="preserve">  </w:t>
      </w:r>
      <w:r w:rsidRPr="00F338C3">
        <w:t>существование»,</w:t>
      </w:r>
    </w:p>
    <w:p w14:paraId="29F9D798" w14:textId="77777777" w:rsidR="003E363C" w:rsidRPr="00F338C3" w:rsidRDefault="00937358" w:rsidP="00281BE0">
      <w:pPr>
        <w:pStyle w:val="a4"/>
        <w:ind w:left="0" w:right="848" w:firstLine="567"/>
      </w:pPr>
      <w:r w:rsidRPr="00F338C3">
        <w:t>«Естественный отбор», «Многообразие сортов растений», «Многообразие пород животных</w:t>
      </w:r>
      <w:proofErr w:type="gramStart"/>
      <w:r w:rsidRPr="00F338C3">
        <w:t>»,</w:t>
      </w:r>
      <w:r w:rsidRPr="00F338C3">
        <w:rPr>
          <w:spacing w:val="69"/>
          <w:w w:val="150"/>
        </w:rPr>
        <w:t xml:space="preserve">   </w:t>
      </w:r>
      <w:proofErr w:type="gramEnd"/>
      <w:r w:rsidRPr="00F338C3">
        <w:t>«Популяции»,</w:t>
      </w:r>
      <w:r w:rsidRPr="00F338C3">
        <w:rPr>
          <w:spacing w:val="69"/>
          <w:w w:val="150"/>
        </w:rPr>
        <w:t xml:space="preserve">   </w:t>
      </w:r>
      <w:r w:rsidRPr="00F338C3">
        <w:t>«Мутационная</w:t>
      </w:r>
      <w:r w:rsidRPr="00F338C3">
        <w:rPr>
          <w:spacing w:val="68"/>
          <w:w w:val="150"/>
        </w:rPr>
        <w:t xml:space="preserve">   </w:t>
      </w:r>
      <w:r w:rsidRPr="00F338C3">
        <w:t>изменчивость»,</w:t>
      </w:r>
      <w:r w:rsidRPr="00F338C3">
        <w:rPr>
          <w:spacing w:val="70"/>
          <w:w w:val="150"/>
        </w:rPr>
        <w:t xml:space="preserve">   </w:t>
      </w:r>
      <w:r w:rsidRPr="00F338C3">
        <w:t>«Ароморфозы»,</w:t>
      </w:r>
    </w:p>
    <w:p w14:paraId="70D09AA3" w14:textId="77777777" w:rsidR="003E363C" w:rsidRPr="00F338C3" w:rsidRDefault="00937358" w:rsidP="00281BE0">
      <w:pPr>
        <w:pStyle w:val="a4"/>
        <w:ind w:left="0" w:right="844" w:firstLine="567"/>
      </w:pPr>
      <w:r w:rsidRPr="00F338C3">
        <w:t>«Идиоадаптации»,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0DC956CE" w14:textId="77777777" w:rsidR="003E363C" w:rsidRPr="00F338C3" w:rsidRDefault="00937358" w:rsidP="00281BE0">
      <w:pPr>
        <w:pStyle w:val="a4"/>
        <w:ind w:left="0" w:right="853" w:firstLine="567"/>
      </w:pPr>
      <w:r w:rsidRPr="00F338C3">
        <w:t xml:space="preserve">Оборудование: коллекция насекомых с различными типами окраски, набор плодов </w:t>
      </w:r>
      <w:proofErr w:type="gramStart"/>
      <w:r w:rsidRPr="00F338C3">
        <w:t>и</w:t>
      </w:r>
      <w:r w:rsidRPr="00F338C3">
        <w:rPr>
          <w:spacing w:val="40"/>
        </w:rPr>
        <w:t xml:space="preserve">  </w:t>
      </w:r>
      <w:r w:rsidRPr="00F338C3">
        <w:t>семян</w:t>
      </w:r>
      <w:proofErr w:type="gramEnd"/>
      <w:r w:rsidRPr="00F338C3">
        <w:t>,</w:t>
      </w:r>
      <w:r w:rsidRPr="00F338C3">
        <w:rPr>
          <w:spacing w:val="39"/>
        </w:rPr>
        <w:t xml:space="preserve">  </w:t>
      </w:r>
      <w:r w:rsidRPr="00F338C3">
        <w:t>коллекция</w:t>
      </w:r>
      <w:r w:rsidRPr="00F338C3">
        <w:rPr>
          <w:spacing w:val="40"/>
        </w:rPr>
        <w:t xml:space="preserve">  </w:t>
      </w:r>
      <w:r w:rsidRPr="00F338C3">
        <w:t>«Примеры</w:t>
      </w:r>
      <w:r w:rsidRPr="00F338C3">
        <w:rPr>
          <w:spacing w:val="39"/>
        </w:rPr>
        <w:t xml:space="preserve">  </w:t>
      </w:r>
      <w:r w:rsidRPr="00F338C3">
        <w:t>защитных</w:t>
      </w:r>
      <w:r w:rsidRPr="00F338C3">
        <w:rPr>
          <w:spacing w:val="40"/>
        </w:rPr>
        <w:t xml:space="preserve">  </w:t>
      </w:r>
      <w:r w:rsidRPr="00F338C3">
        <w:t>приспособлений</w:t>
      </w:r>
      <w:r w:rsidRPr="00F338C3">
        <w:rPr>
          <w:spacing w:val="40"/>
        </w:rPr>
        <w:t xml:space="preserve">  </w:t>
      </w:r>
      <w:r w:rsidRPr="00F338C3">
        <w:t>у</w:t>
      </w:r>
      <w:r w:rsidRPr="00F338C3">
        <w:rPr>
          <w:spacing w:val="80"/>
          <w:w w:val="150"/>
        </w:rPr>
        <w:t xml:space="preserve"> </w:t>
      </w:r>
      <w:r w:rsidRPr="00F338C3">
        <w:t>животных»,</w:t>
      </w:r>
      <w:r w:rsidRPr="00F338C3">
        <w:rPr>
          <w:spacing w:val="40"/>
        </w:rPr>
        <w:t xml:space="preserve">  </w:t>
      </w:r>
      <w:r w:rsidRPr="00F338C3">
        <w:t>модель</w:t>
      </w:r>
    </w:p>
    <w:p w14:paraId="0013CC6B" w14:textId="77777777" w:rsidR="003E363C" w:rsidRPr="00F338C3" w:rsidRDefault="00937358" w:rsidP="00281BE0">
      <w:pPr>
        <w:pStyle w:val="a4"/>
        <w:ind w:left="0" w:right="852" w:firstLine="567"/>
      </w:pPr>
      <w:r w:rsidRPr="00F338C3">
        <w:t xml:space="preserve">«Основные направления эволюции», объёмная модель «Строение головного мозга </w:t>
      </w:r>
      <w:r w:rsidRPr="00F338C3">
        <w:rPr>
          <w:spacing w:val="-2"/>
        </w:rPr>
        <w:t>позвоночных».</w:t>
      </w:r>
    </w:p>
    <w:p w14:paraId="1295E576" w14:textId="77777777" w:rsidR="003E363C" w:rsidRPr="00F338C3" w:rsidRDefault="00937358" w:rsidP="00281BE0">
      <w:pPr>
        <w:pStyle w:val="a4"/>
        <w:ind w:left="0" w:right="849" w:firstLine="567"/>
      </w:pPr>
      <w:r w:rsidRPr="00F338C3">
        <w:t>Биогеографическая карта мира, коллекция «Формы сохранности ископаемых животных</w:t>
      </w:r>
      <w:r w:rsidRPr="00F338C3">
        <w:rPr>
          <w:spacing w:val="37"/>
        </w:rPr>
        <w:t xml:space="preserve"> </w:t>
      </w:r>
      <w:r w:rsidRPr="00F338C3">
        <w:t>и</w:t>
      </w:r>
      <w:r w:rsidRPr="00F338C3">
        <w:rPr>
          <w:spacing w:val="34"/>
        </w:rPr>
        <w:t xml:space="preserve"> </w:t>
      </w:r>
      <w:r w:rsidRPr="00F338C3">
        <w:t>растений»,</w:t>
      </w:r>
      <w:r w:rsidRPr="00F338C3">
        <w:rPr>
          <w:spacing w:val="35"/>
        </w:rPr>
        <w:t xml:space="preserve"> </w:t>
      </w:r>
      <w:r w:rsidRPr="00F338C3">
        <w:t>модель</w:t>
      </w:r>
      <w:r w:rsidRPr="00F338C3">
        <w:rPr>
          <w:spacing w:val="36"/>
        </w:rPr>
        <w:t xml:space="preserve"> </w:t>
      </w:r>
      <w:r w:rsidRPr="00F338C3">
        <w:t>аппликация</w:t>
      </w:r>
      <w:r w:rsidRPr="00F338C3">
        <w:rPr>
          <w:spacing w:val="37"/>
        </w:rPr>
        <w:t xml:space="preserve"> </w:t>
      </w:r>
      <w:r w:rsidRPr="00F338C3">
        <w:t>«Перекрёст</w:t>
      </w:r>
      <w:r w:rsidRPr="00F338C3">
        <w:rPr>
          <w:spacing w:val="36"/>
        </w:rPr>
        <w:t xml:space="preserve"> </w:t>
      </w:r>
      <w:r w:rsidRPr="00F338C3">
        <w:t>хромосом»,</w:t>
      </w:r>
      <w:r w:rsidRPr="00F338C3">
        <w:rPr>
          <w:spacing w:val="40"/>
        </w:rPr>
        <w:t xml:space="preserve"> </w:t>
      </w:r>
      <w:r w:rsidRPr="00F338C3">
        <w:t>влажные</w:t>
      </w:r>
      <w:r w:rsidRPr="00F338C3">
        <w:rPr>
          <w:spacing w:val="34"/>
        </w:rPr>
        <w:t xml:space="preserve"> </w:t>
      </w:r>
      <w:r w:rsidRPr="00F338C3">
        <w:t>препараты</w:t>
      </w:r>
    </w:p>
    <w:p w14:paraId="1B90A960" w14:textId="77777777" w:rsidR="003E363C" w:rsidRPr="00F338C3" w:rsidRDefault="00937358" w:rsidP="00281BE0">
      <w:pPr>
        <w:pStyle w:val="a4"/>
        <w:ind w:left="0" w:right="855" w:firstLine="567"/>
      </w:pPr>
      <w:r w:rsidRPr="00F338C3">
        <w:t>«Развитие насекомого», «Развитие лягушки», микропрепарат «Дрозофила» (норма, мутации формы крыльев и окраски тела).</w:t>
      </w:r>
    </w:p>
    <w:p w14:paraId="17BE9047" w14:textId="77777777" w:rsidR="003E363C" w:rsidRPr="00F338C3" w:rsidRDefault="00937358" w:rsidP="00281BE0">
      <w:pPr>
        <w:pStyle w:val="a4"/>
        <w:ind w:left="0" w:firstLine="567"/>
      </w:pPr>
      <w:r w:rsidRPr="00F338C3">
        <w:t>Лабораторные</w:t>
      </w:r>
      <w:r w:rsidRPr="00F338C3">
        <w:rPr>
          <w:spacing w:val="-5"/>
        </w:rPr>
        <w:t xml:space="preserve"> </w:t>
      </w:r>
      <w:r w:rsidRPr="00F338C3">
        <w:t>и</w:t>
      </w:r>
      <w:r w:rsidRPr="00F338C3">
        <w:rPr>
          <w:spacing w:val="-3"/>
        </w:rPr>
        <w:t xml:space="preserve"> </w:t>
      </w:r>
      <w:r w:rsidRPr="00F338C3">
        <w:t>практические</w:t>
      </w:r>
      <w:r w:rsidRPr="00F338C3">
        <w:rPr>
          <w:spacing w:val="-3"/>
        </w:rPr>
        <w:t xml:space="preserve"> </w:t>
      </w:r>
      <w:r w:rsidRPr="00F338C3">
        <w:rPr>
          <w:spacing w:val="-2"/>
        </w:rPr>
        <w:t>работы:</w:t>
      </w:r>
    </w:p>
    <w:p w14:paraId="04B1B13D" w14:textId="77777777" w:rsidR="003E363C" w:rsidRPr="00F338C3" w:rsidRDefault="00937358" w:rsidP="00281BE0">
      <w:pPr>
        <w:pStyle w:val="a4"/>
        <w:spacing w:before="139"/>
        <w:ind w:left="0" w:right="849" w:firstLine="567"/>
      </w:pPr>
      <w:r w:rsidRPr="00F338C3">
        <w:t>Лабораторная работа № 1. «Сравнение видов по морфологическому критерию». Лабораторная</w:t>
      </w:r>
      <w:r w:rsidRPr="00F338C3">
        <w:rPr>
          <w:spacing w:val="63"/>
        </w:rPr>
        <w:t xml:space="preserve">   </w:t>
      </w:r>
      <w:r w:rsidRPr="00F338C3">
        <w:t>работа</w:t>
      </w:r>
      <w:r w:rsidRPr="00F338C3">
        <w:rPr>
          <w:spacing w:val="63"/>
        </w:rPr>
        <w:t xml:space="preserve">   </w:t>
      </w:r>
      <w:r w:rsidRPr="00F338C3">
        <w:t>№ 2.</w:t>
      </w:r>
      <w:r w:rsidRPr="00F338C3">
        <w:rPr>
          <w:spacing w:val="65"/>
        </w:rPr>
        <w:t xml:space="preserve">   </w:t>
      </w:r>
      <w:r w:rsidRPr="00F338C3">
        <w:t>«Описание</w:t>
      </w:r>
      <w:r w:rsidRPr="00F338C3">
        <w:rPr>
          <w:spacing w:val="63"/>
        </w:rPr>
        <w:t xml:space="preserve">   </w:t>
      </w:r>
      <w:r w:rsidRPr="00F338C3">
        <w:t>приспособленности</w:t>
      </w:r>
      <w:r w:rsidRPr="00F338C3">
        <w:rPr>
          <w:spacing w:val="63"/>
        </w:rPr>
        <w:t xml:space="preserve">   </w:t>
      </w:r>
      <w:r w:rsidRPr="00F338C3">
        <w:rPr>
          <w:spacing w:val="-2"/>
        </w:rPr>
        <w:t>организма</w:t>
      </w:r>
    </w:p>
    <w:p w14:paraId="2FE9228A"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1DDED683" w14:textId="77777777" w:rsidR="003E363C" w:rsidRPr="00F338C3" w:rsidRDefault="00937358" w:rsidP="00281BE0">
      <w:pPr>
        <w:pStyle w:val="a4"/>
        <w:spacing w:before="67"/>
        <w:ind w:left="0" w:firstLine="567"/>
      </w:pPr>
      <w:r w:rsidRPr="00F338C3">
        <w:lastRenderedPageBreak/>
        <w:t>и</w:t>
      </w:r>
      <w:r w:rsidRPr="00F338C3">
        <w:rPr>
          <w:spacing w:val="-3"/>
        </w:rPr>
        <w:t xml:space="preserve"> </w:t>
      </w:r>
      <w:r w:rsidRPr="00F338C3">
        <w:t>её</w:t>
      </w:r>
      <w:r w:rsidRPr="00F338C3">
        <w:rPr>
          <w:spacing w:val="-3"/>
        </w:rPr>
        <w:t xml:space="preserve"> </w:t>
      </w:r>
      <w:r w:rsidRPr="00F338C3">
        <w:t>относительного</w:t>
      </w:r>
      <w:r w:rsidRPr="00F338C3">
        <w:rPr>
          <w:spacing w:val="-4"/>
        </w:rPr>
        <w:t xml:space="preserve"> </w:t>
      </w:r>
      <w:r w:rsidRPr="00F338C3">
        <w:rPr>
          <w:spacing w:val="-2"/>
        </w:rPr>
        <w:t>характера».</w:t>
      </w:r>
    </w:p>
    <w:p w14:paraId="08D812EB" w14:textId="77777777" w:rsidR="003E363C" w:rsidRPr="00F338C3" w:rsidRDefault="00937358" w:rsidP="00281BE0">
      <w:pPr>
        <w:pStyle w:val="a4"/>
        <w:spacing w:before="139"/>
        <w:ind w:left="0" w:firstLine="567"/>
      </w:pPr>
      <w:r w:rsidRPr="00F338C3">
        <w:t>Тема</w:t>
      </w:r>
      <w:r w:rsidRPr="00F338C3">
        <w:rPr>
          <w:spacing w:val="-4"/>
        </w:rPr>
        <w:t xml:space="preserve"> </w:t>
      </w:r>
      <w:r w:rsidRPr="00F338C3">
        <w:t>2. Возникновение</w:t>
      </w:r>
      <w:r w:rsidRPr="00F338C3">
        <w:rPr>
          <w:spacing w:val="-3"/>
        </w:rPr>
        <w:t xml:space="preserve"> </w:t>
      </w:r>
      <w:r w:rsidRPr="00F338C3">
        <w:t>и</w:t>
      </w:r>
      <w:r w:rsidRPr="00F338C3">
        <w:rPr>
          <w:spacing w:val="-2"/>
        </w:rPr>
        <w:t xml:space="preserve"> </w:t>
      </w:r>
      <w:r w:rsidRPr="00F338C3">
        <w:t>развитие</w:t>
      </w:r>
      <w:r w:rsidRPr="00F338C3">
        <w:rPr>
          <w:spacing w:val="-3"/>
        </w:rPr>
        <w:t xml:space="preserve"> </w:t>
      </w:r>
      <w:r w:rsidRPr="00F338C3">
        <w:t>жизни</w:t>
      </w:r>
      <w:r w:rsidRPr="00F338C3">
        <w:rPr>
          <w:spacing w:val="-4"/>
        </w:rPr>
        <w:t xml:space="preserve"> </w:t>
      </w:r>
      <w:r w:rsidRPr="00F338C3">
        <w:t>на</w:t>
      </w:r>
      <w:r w:rsidRPr="00F338C3">
        <w:rPr>
          <w:spacing w:val="-3"/>
        </w:rPr>
        <w:t xml:space="preserve"> </w:t>
      </w:r>
      <w:r w:rsidRPr="00F338C3">
        <w:t>Земле</w:t>
      </w:r>
      <w:r w:rsidRPr="00F338C3">
        <w:rPr>
          <w:spacing w:val="-3"/>
        </w:rPr>
        <w:t xml:space="preserve"> </w:t>
      </w:r>
      <w:r w:rsidRPr="00F338C3">
        <w:t>(9</w:t>
      </w:r>
      <w:r w:rsidRPr="00F338C3">
        <w:rPr>
          <w:spacing w:val="-2"/>
        </w:rPr>
        <w:t xml:space="preserve"> </w:t>
      </w:r>
      <w:r w:rsidRPr="00F338C3">
        <w:rPr>
          <w:spacing w:val="-5"/>
        </w:rPr>
        <w:t>ч).</w:t>
      </w:r>
    </w:p>
    <w:p w14:paraId="645A851B" w14:textId="77777777" w:rsidR="003E363C" w:rsidRPr="00F338C3" w:rsidRDefault="00937358" w:rsidP="00281BE0">
      <w:pPr>
        <w:pStyle w:val="a4"/>
        <w:spacing w:before="137"/>
        <w:ind w:left="0" w:right="845" w:firstLine="567"/>
      </w:pPr>
      <w:r w:rsidRPr="00F338C3">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w:t>
      </w:r>
      <w:r w:rsidRPr="00F338C3">
        <w:rPr>
          <w:spacing w:val="-2"/>
        </w:rPr>
        <w:t xml:space="preserve"> </w:t>
      </w:r>
      <w:r w:rsidRPr="00F338C3">
        <w:t>веществ</w:t>
      </w:r>
      <w:r w:rsidRPr="00F338C3">
        <w:rPr>
          <w:spacing w:val="-2"/>
        </w:rPr>
        <w:t xml:space="preserve"> </w:t>
      </w:r>
      <w:r w:rsidRPr="00F338C3">
        <w:t>из</w:t>
      </w:r>
      <w:r w:rsidRPr="00F338C3">
        <w:rPr>
          <w:spacing w:val="-4"/>
        </w:rPr>
        <w:t xml:space="preserve"> </w:t>
      </w:r>
      <w:r w:rsidRPr="00F338C3">
        <w:t>неорганических.</w:t>
      </w:r>
      <w:r w:rsidRPr="00F338C3">
        <w:rPr>
          <w:spacing w:val="-4"/>
        </w:rPr>
        <w:t xml:space="preserve"> </w:t>
      </w:r>
      <w:r w:rsidRPr="00F338C3">
        <w:t>Экспериментальное</w:t>
      </w:r>
      <w:r w:rsidRPr="00F338C3">
        <w:rPr>
          <w:spacing w:val="-5"/>
        </w:rPr>
        <w:t xml:space="preserve"> </w:t>
      </w:r>
      <w:r w:rsidRPr="00F338C3">
        <w:t>подтверждение</w:t>
      </w:r>
      <w:r w:rsidRPr="00F338C3">
        <w:rPr>
          <w:spacing w:val="-5"/>
        </w:rPr>
        <w:t xml:space="preserve"> </w:t>
      </w:r>
      <w:r w:rsidRPr="00F338C3">
        <w:t xml:space="preserve">химической эволюции. Начальные этапы биологической эволюции. Гипотеза РНК-мира. Формирование </w:t>
      </w:r>
      <w:proofErr w:type="spellStart"/>
      <w:r w:rsidRPr="00F338C3">
        <w:t>мебранных</w:t>
      </w:r>
      <w:proofErr w:type="spellEnd"/>
      <w:r w:rsidRPr="00F338C3">
        <w:t xml:space="preserve"> структур и возникновение </w:t>
      </w:r>
      <w:proofErr w:type="spellStart"/>
      <w:r w:rsidRPr="00F338C3">
        <w:t>протоклетки</w:t>
      </w:r>
      <w:proofErr w:type="spellEnd"/>
      <w:r w:rsidRPr="00F338C3">
        <w:t>. Первые клетки и их эволюция. Формирование основных групп живых организмов.</w:t>
      </w:r>
    </w:p>
    <w:p w14:paraId="7FB13E70" w14:textId="77777777" w:rsidR="003E363C" w:rsidRPr="00F338C3" w:rsidRDefault="00937358" w:rsidP="00281BE0">
      <w:pPr>
        <w:pStyle w:val="a4"/>
        <w:ind w:left="0" w:right="850" w:firstLine="567"/>
      </w:pPr>
      <w:proofErr w:type="gramStart"/>
      <w:r w:rsidRPr="00F338C3">
        <w:t>Развитие</w:t>
      </w:r>
      <w:r w:rsidRPr="00F338C3">
        <w:rPr>
          <w:spacing w:val="62"/>
        </w:rPr>
        <w:t xml:space="preserve">  </w:t>
      </w:r>
      <w:r w:rsidRPr="00F338C3">
        <w:t>жизни</w:t>
      </w:r>
      <w:proofErr w:type="gramEnd"/>
      <w:r w:rsidRPr="00F338C3">
        <w:rPr>
          <w:spacing w:val="63"/>
        </w:rPr>
        <w:t xml:space="preserve">  </w:t>
      </w:r>
      <w:r w:rsidRPr="00F338C3">
        <w:t>на</w:t>
      </w:r>
      <w:r w:rsidRPr="00F338C3">
        <w:rPr>
          <w:spacing w:val="62"/>
        </w:rPr>
        <w:t xml:space="preserve">  </w:t>
      </w:r>
      <w:r w:rsidRPr="00F338C3">
        <w:t>Земле</w:t>
      </w:r>
      <w:r w:rsidRPr="00F338C3">
        <w:rPr>
          <w:spacing w:val="63"/>
        </w:rPr>
        <w:t xml:space="preserve">  </w:t>
      </w:r>
      <w:r w:rsidRPr="00F338C3">
        <w:t>по</w:t>
      </w:r>
      <w:r w:rsidRPr="00F338C3">
        <w:rPr>
          <w:spacing w:val="63"/>
        </w:rPr>
        <w:t xml:space="preserve">  </w:t>
      </w:r>
      <w:r w:rsidRPr="00F338C3">
        <w:t>эрам</w:t>
      </w:r>
      <w:r w:rsidRPr="00F338C3">
        <w:rPr>
          <w:spacing w:val="65"/>
        </w:rPr>
        <w:t xml:space="preserve">  </w:t>
      </w:r>
      <w:r w:rsidRPr="00F338C3">
        <w:t>и</w:t>
      </w:r>
      <w:r w:rsidRPr="00F338C3">
        <w:rPr>
          <w:spacing w:val="63"/>
        </w:rPr>
        <w:t xml:space="preserve">  </w:t>
      </w:r>
      <w:r w:rsidRPr="00F338C3">
        <w:t>периодам.</w:t>
      </w:r>
      <w:r w:rsidRPr="00F338C3">
        <w:rPr>
          <w:spacing w:val="63"/>
        </w:rPr>
        <w:t xml:space="preserve">  </w:t>
      </w:r>
      <w:proofErr w:type="spellStart"/>
      <w:r w:rsidRPr="00F338C3">
        <w:t>Катархей</w:t>
      </w:r>
      <w:proofErr w:type="spellEnd"/>
      <w:r w:rsidRPr="00F338C3">
        <w:t>.</w:t>
      </w:r>
      <w:r w:rsidRPr="00F338C3">
        <w:rPr>
          <w:spacing w:val="63"/>
        </w:rPr>
        <w:t xml:space="preserve">  </w:t>
      </w:r>
      <w:r w:rsidRPr="00F338C3">
        <w:t>Архейская и протерозойская эры. Палеозойская эра и её периоды: кембрийский, ордовикский, силурийский, девонский, каменноугольный, пермский.</w:t>
      </w:r>
    </w:p>
    <w:p w14:paraId="4DB54287" w14:textId="77777777" w:rsidR="003E363C" w:rsidRPr="00F338C3" w:rsidRDefault="00937358" w:rsidP="00281BE0">
      <w:pPr>
        <w:pStyle w:val="a4"/>
        <w:spacing w:before="2"/>
        <w:ind w:left="0" w:firstLine="567"/>
      </w:pPr>
      <w:r w:rsidRPr="00F338C3">
        <w:t>Мезозойская</w:t>
      </w:r>
      <w:r w:rsidRPr="00F338C3">
        <w:rPr>
          <w:spacing w:val="-3"/>
        </w:rPr>
        <w:t xml:space="preserve"> </w:t>
      </w:r>
      <w:r w:rsidRPr="00F338C3">
        <w:t>эра</w:t>
      </w:r>
      <w:r w:rsidRPr="00F338C3">
        <w:rPr>
          <w:spacing w:val="-3"/>
        </w:rPr>
        <w:t xml:space="preserve"> </w:t>
      </w:r>
      <w:r w:rsidRPr="00F338C3">
        <w:t>и</w:t>
      </w:r>
      <w:r w:rsidRPr="00F338C3">
        <w:rPr>
          <w:spacing w:val="-3"/>
        </w:rPr>
        <w:t xml:space="preserve"> </w:t>
      </w:r>
      <w:r w:rsidRPr="00F338C3">
        <w:t>её</w:t>
      </w:r>
      <w:r w:rsidRPr="00F338C3">
        <w:rPr>
          <w:spacing w:val="-3"/>
        </w:rPr>
        <w:t xml:space="preserve"> </w:t>
      </w:r>
      <w:r w:rsidRPr="00F338C3">
        <w:t>периоды:</w:t>
      </w:r>
      <w:r w:rsidRPr="00F338C3">
        <w:rPr>
          <w:spacing w:val="-3"/>
        </w:rPr>
        <w:t xml:space="preserve"> </w:t>
      </w:r>
      <w:r w:rsidRPr="00F338C3">
        <w:t>триасовый,</w:t>
      </w:r>
      <w:r w:rsidRPr="00F338C3">
        <w:rPr>
          <w:spacing w:val="-2"/>
        </w:rPr>
        <w:t xml:space="preserve"> </w:t>
      </w:r>
      <w:r w:rsidRPr="00F338C3">
        <w:t>юрский,</w:t>
      </w:r>
      <w:r w:rsidRPr="00F338C3">
        <w:rPr>
          <w:spacing w:val="-2"/>
        </w:rPr>
        <w:t xml:space="preserve"> меловой.</w:t>
      </w:r>
    </w:p>
    <w:p w14:paraId="3DC607FD" w14:textId="77777777" w:rsidR="003E363C" w:rsidRPr="00F338C3" w:rsidRDefault="00937358" w:rsidP="00281BE0">
      <w:pPr>
        <w:pStyle w:val="a4"/>
        <w:spacing w:before="137"/>
        <w:ind w:left="0" w:firstLine="567"/>
      </w:pPr>
      <w:r w:rsidRPr="00F338C3">
        <w:t>Кайнозойская</w:t>
      </w:r>
      <w:r w:rsidRPr="00F338C3">
        <w:rPr>
          <w:spacing w:val="-5"/>
        </w:rPr>
        <w:t xml:space="preserve"> </w:t>
      </w:r>
      <w:r w:rsidRPr="00F338C3">
        <w:t>эра</w:t>
      </w:r>
      <w:r w:rsidRPr="00F338C3">
        <w:rPr>
          <w:spacing w:val="-3"/>
        </w:rPr>
        <w:t xml:space="preserve"> </w:t>
      </w:r>
      <w:r w:rsidRPr="00F338C3">
        <w:t>и</w:t>
      </w:r>
      <w:r w:rsidRPr="00F338C3">
        <w:rPr>
          <w:spacing w:val="-3"/>
        </w:rPr>
        <w:t xml:space="preserve"> </w:t>
      </w:r>
      <w:r w:rsidRPr="00F338C3">
        <w:t>её</w:t>
      </w:r>
      <w:r w:rsidRPr="00F338C3">
        <w:rPr>
          <w:spacing w:val="-3"/>
        </w:rPr>
        <w:t xml:space="preserve"> </w:t>
      </w:r>
      <w:r w:rsidRPr="00F338C3">
        <w:t>периоды:</w:t>
      </w:r>
      <w:r w:rsidRPr="00F338C3">
        <w:rPr>
          <w:spacing w:val="-3"/>
        </w:rPr>
        <w:t xml:space="preserve"> </w:t>
      </w:r>
      <w:r w:rsidRPr="00F338C3">
        <w:t>палеогеновый,</w:t>
      </w:r>
      <w:r w:rsidRPr="00F338C3">
        <w:rPr>
          <w:spacing w:val="-2"/>
        </w:rPr>
        <w:t xml:space="preserve"> </w:t>
      </w:r>
      <w:r w:rsidRPr="00F338C3">
        <w:t>неогеновый,</w:t>
      </w:r>
      <w:r w:rsidRPr="00F338C3">
        <w:rPr>
          <w:spacing w:val="-2"/>
        </w:rPr>
        <w:t xml:space="preserve"> антропогеновый.</w:t>
      </w:r>
    </w:p>
    <w:p w14:paraId="712D51AB" w14:textId="77777777" w:rsidR="003E363C" w:rsidRPr="00F338C3" w:rsidRDefault="00937358" w:rsidP="00281BE0">
      <w:pPr>
        <w:pStyle w:val="a4"/>
        <w:spacing w:before="139"/>
        <w:ind w:left="0" w:right="853" w:firstLine="567"/>
      </w:pPr>
      <w:r w:rsidRPr="00F338C3">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72A30860" w14:textId="77777777" w:rsidR="003E363C" w:rsidRPr="00F338C3" w:rsidRDefault="00937358" w:rsidP="00281BE0">
      <w:pPr>
        <w:pStyle w:val="a4"/>
        <w:ind w:left="0" w:right="846" w:firstLine="567"/>
      </w:pPr>
      <w:r w:rsidRPr="00F338C3">
        <w:t>Система органического мира как отражение эволюции. Основные систематические группы организмов.</w:t>
      </w:r>
    </w:p>
    <w:p w14:paraId="7385436F" w14:textId="77777777" w:rsidR="003E363C" w:rsidRPr="00F338C3" w:rsidRDefault="00937358" w:rsidP="00281BE0">
      <w:pPr>
        <w:pStyle w:val="a4"/>
        <w:ind w:left="0" w:right="851" w:firstLine="567"/>
      </w:pPr>
      <w:proofErr w:type="gramStart"/>
      <w:r w:rsidRPr="00F338C3">
        <w:t>Эволюция</w:t>
      </w:r>
      <w:r w:rsidRPr="00F338C3">
        <w:rPr>
          <w:spacing w:val="80"/>
        </w:rPr>
        <w:t xml:space="preserve">  </w:t>
      </w:r>
      <w:r w:rsidRPr="00F338C3">
        <w:t>человека</w:t>
      </w:r>
      <w:proofErr w:type="gramEnd"/>
      <w:r w:rsidRPr="00F338C3">
        <w:t>.</w:t>
      </w:r>
      <w:r w:rsidRPr="00F338C3">
        <w:rPr>
          <w:spacing w:val="80"/>
        </w:rPr>
        <w:t xml:space="preserve">  </w:t>
      </w:r>
      <w:proofErr w:type="gramStart"/>
      <w:r w:rsidRPr="00F338C3">
        <w:t>Антропология</w:t>
      </w:r>
      <w:r w:rsidRPr="00F338C3">
        <w:rPr>
          <w:spacing w:val="80"/>
        </w:rPr>
        <w:t xml:space="preserve">  </w:t>
      </w:r>
      <w:r w:rsidRPr="00F338C3">
        <w:t>как</w:t>
      </w:r>
      <w:proofErr w:type="gramEnd"/>
      <w:r w:rsidRPr="00F338C3">
        <w:rPr>
          <w:spacing w:val="80"/>
        </w:rPr>
        <w:t xml:space="preserve">  </w:t>
      </w:r>
      <w:r w:rsidRPr="00F338C3">
        <w:t>наука.</w:t>
      </w:r>
      <w:r w:rsidRPr="00F338C3">
        <w:rPr>
          <w:spacing w:val="80"/>
        </w:rPr>
        <w:t xml:space="preserve">  </w:t>
      </w:r>
      <w:proofErr w:type="gramStart"/>
      <w:r w:rsidRPr="00F338C3">
        <w:t>Развитие</w:t>
      </w:r>
      <w:r w:rsidRPr="00F338C3">
        <w:rPr>
          <w:spacing w:val="80"/>
        </w:rPr>
        <w:t xml:space="preserve">  </w:t>
      </w:r>
      <w:r w:rsidRPr="00F338C3">
        <w:t>представлений</w:t>
      </w:r>
      <w:proofErr w:type="gramEnd"/>
      <w:r w:rsidRPr="00F338C3">
        <w:t xml:space="preserve"> о происхождении человека. Методы изучения антропогенеза. Сходства и различия человека и животных. Систематическое положение человека.</w:t>
      </w:r>
    </w:p>
    <w:p w14:paraId="5A78DD34" w14:textId="77777777" w:rsidR="003E363C" w:rsidRPr="00F338C3" w:rsidRDefault="00937358" w:rsidP="00281BE0">
      <w:pPr>
        <w:pStyle w:val="a4"/>
        <w:spacing w:before="1"/>
        <w:ind w:left="0" w:right="849" w:firstLine="567"/>
      </w:pPr>
      <w:proofErr w:type="gramStart"/>
      <w:r w:rsidRPr="00F338C3">
        <w:t>Движущие</w:t>
      </w:r>
      <w:r w:rsidRPr="00F338C3">
        <w:rPr>
          <w:spacing w:val="78"/>
        </w:rPr>
        <w:t xml:space="preserve">  </w:t>
      </w:r>
      <w:r w:rsidRPr="00F338C3">
        <w:t>силы</w:t>
      </w:r>
      <w:proofErr w:type="gramEnd"/>
      <w:r w:rsidRPr="00F338C3">
        <w:rPr>
          <w:spacing w:val="77"/>
        </w:rPr>
        <w:t xml:space="preserve">  </w:t>
      </w:r>
      <w:r w:rsidRPr="00F338C3">
        <w:t>(факторы)</w:t>
      </w:r>
      <w:r w:rsidRPr="00F338C3">
        <w:rPr>
          <w:spacing w:val="77"/>
        </w:rPr>
        <w:t xml:space="preserve">  </w:t>
      </w:r>
      <w:r w:rsidRPr="00F338C3">
        <w:t>антропогенеза.</w:t>
      </w:r>
      <w:r w:rsidRPr="00F338C3">
        <w:rPr>
          <w:spacing w:val="77"/>
        </w:rPr>
        <w:t xml:space="preserve">  </w:t>
      </w:r>
      <w:proofErr w:type="gramStart"/>
      <w:r w:rsidRPr="00F338C3">
        <w:t>Наследственная</w:t>
      </w:r>
      <w:r w:rsidRPr="00F338C3">
        <w:rPr>
          <w:spacing w:val="78"/>
        </w:rPr>
        <w:t xml:space="preserve">  </w:t>
      </w:r>
      <w:r w:rsidRPr="00F338C3">
        <w:t>изменчивость</w:t>
      </w:r>
      <w:proofErr w:type="gramEnd"/>
      <w:r w:rsidRPr="00F338C3">
        <w:t xml:space="preserve"> и естественный отбор. Общественный образ жизни, изготовление орудий труда, мышление, речь.</w:t>
      </w:r>
    </w:p>
    <w:p w14:paraId="69CAF2AC" w14:textId="77777777" w:rsidR="003E363C" w:rsidRPr="00F338C3" w:rsidRDefault="00937358" w:rsidP="00281BE0">
      <w:pPr>
        <w:pStyle w:val="a4"/>
        <w:ind w:left="0" w:right="845" w:firstLine="567"/>
      </w:pPr>
      <w:r w:rsidRPr="00F338C3">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29CCA812" w14:textId="77777777" w:rsidR="003E363C" w:rsidRPr="00F338C3" w:rsidRDefault="00937358" w:rsidP="00281BE0">
      <w:pPr>
        <w:pStyle w:val="a4"/>
        <w:ind w:left="0" w:right="844" w:firstLine="567"/>
      </w:pPr>
      <w:r w:rsidRPr="00F338C3">
        <w:t>Человеческие расы. Основные большие расы: европеоидная (евразийская), негро- 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2B58907C" w14:textId="77777777" w:rsidR="003E363C" w:rsidRPr="00F338C3" w:rsidRDefault="00937358" w:rsidP="00281BE0">
      <w:pPr>
        <w:pStyle w:val="a4"/>
        <w:ind w:left="0" w:firstLine="567"/>
      </w:pPr>
      <w:r w:rsidRPr="00F338C3">
        <w:rPr>
          <w:spacing w:val="-2"/>
        </w:rPr>
        <w:t>Демонстрации:</w:t>
      </w:r>
    </w:p>
    <w:p w14:paraId="0F469F07" w14:textId="62BA60D6" w:rsidR="003E363C" w:rsidRPr="00F338C3" w:rsidRDefault="00937358" w:rsidP="00D426D5">
      <w:pPr>
        <w:pStyle w:val="a4"/>
        <w:spacing w:before="139"/>
        <w:ind w:left="0" w:right="849" w:firstLine="567"/>
      </w:pPr>
      <w:r w:rsidRPr="00F338C3">
        <w:t xml:space="preserve">Портреты: Ф. </w:t>
      </w:r>
      <w:proofErr w:type="spellStart"/>
      <w:r w:rsidRPr="00F338C3">
        <w:t>Реди</w:t>
      </w:r>
      <w:proofErr w:type="spellEnd"/>
      <w:r w:rsidRPr="00F338C3">
        <w:t>, Л. Пастер, А.И. Опарин, С. Миллер, Г. Юри, Ч. Дарвин. Таблицы и схемы: «Возникновение Солнечной системы», «Развитие органического</w:t>
      </w:r>
      <w:r w:rsidR="00D426D5" w:rsidRPr="00F338C3">
        <w:t xml:space="preserve"> </w:t>
      </w:r>
      <w:r w:rsidRPr="00F338C3">
        <w:t>мира</w:t>
      </w:r>
      <w:proofErr w:type="gramStart"/>
      <w:r w:rsidRPr="00F338C3">
        <w:t>»,</w:t>
      </w:r>
      <w:r w:rsidRPr="00F338C3">
        <w:rPr>
          <w:spacing w:val="58"/>
        </w:rPr>
        <w:t xml:space="preserve">  </w:t>
      </w:r>
      <w:r w:rsidRPr="00F338C3">
        <w:t>«</w:t>
      </w:r>
      <w:proofErr w:type="gramEnd"/>
      <w:r w:rsidRPr="00F338C3">
        <w:t>Растительная</w:t>
      </w:r>
      <w:r w:rsidRPr="00F338C3">
        <w:rPr>
          <w:spacing w:val="59"/>
        </w:rPr>
        <w:t xml:space="preserve">  </w:t>
      </w:r>
      <w:r w:rsidRPr="00F338C3">
        <w:t>клетка»,</w:t>
      </w:r>
      <w:r w:rsidRPr="00F338C3">
        <w:rPr>
          <w:spacing w:val="60"/>
        </w:rPr>
        <w:t xml:space="preserve">  </w:t>
      </w:r>
      <w:r w:rsidRPr="00F338C3">
        <w:t>«Животная</w:t>
      </w:r>
      <w:r w:rsidRPr="00F338C3">
        <w:rPr>
          <w:spacing w:val="59"/>
        </w:rPr>
        <w:t xml:space="preserve">  </w:t>
      </w:r>
      <w:r w:rsidRPr="00F338C3">
        <w:t>клетка»,</w:t>
      </w:r>
      <w:r w:rsidRPr="00F338C3">
        <w:rPr>
          <w:spacing w:val="60"/>
        </w:rPr>
        <w:t xml:space="preserve">  </w:t>
      </w:r>
      <w:r w:rsidRPr="00F338C3">
        <w:t>«Прокариотическая</w:t>
      </w:r>
      <w:r w:rsidRPr="00F338C3">
        <w:rPr>
          <w:spacing w:val="59"/>
        </w:rPr>
        <w:t xml:space="preserve">  </w:t>
      </w:r>
      <w:r w:rsidRPr="00F338C3">
        <w:rPr>
          <w:spacing w:val="-2"/>
        </w:rPr>
        <w:t>клетка»,</w:t>
      </w:r>
    </w:p>
    <w:p w14:paraId="234F99A6" w14:textId="77777777" w:rsidR="003E363C" w:rsidRPr="00F338C3" w:rsidRDefault="00937358" w:rsidP="00281BE0">
      <w:pPr>
        <w:pStyle w:val="a4"/>
        <w:spacing w:before="139"/>
        <w:ind w:left="0" w:right="847" w:firstLine="567"/>
      </w:pPr>
      <w:r w:rsidRPr="00F338C3">
        <w:t>«Современная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3FC6416F" w14:textId="77777777" w:rsidR="003E363C" w:rsidRPr="00F338C3" w:rsidRDefault="00937358" w:rsidP="00281BE0">
      <w:pPr>
        <w:pStyle w:val="a4"/>
        <w:spacing w:before="1"/>
        <w:ind w:left="0" w:right="850" w:firstLine="567"/>
      </w:pPr>
      <w:r w:rsidRPr="00F338C3">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33C907C8" w14:textId="77777777" w:rsidR="003E363C" w:rsidRPr="00F338C3" w:rsidRDefault="00937358" w:rsidP="00281BE0">
      <w:pPr>
        <w:pStyle w:val="a4"/>
        <w:ind w:left="0" w:firstLine="567"/>
      </w:pPr>
      <w:r w:rsidRPr="00F338C3">
        <w:t>Лабораторные</w:t>
      </w:r>
      <w:r w:rsidRPr="00F338C3">
        <w:rPr>
          <w:spacing w:val="-5"/>
        </w:rPr>
        <w:t xml:space="preserve"> </w:t>
      </w:r>
      <w:r w:rsidRPr="00F338C3">
        <w:t>и</w:t>
      </w:r>
      <w:r w:rsidRPr="00F338C3">
        <w:rPr>
          <w:spacing w:val="-3"/>
        </w:rPr>
        <w:t xml:space="preserve"> </w:t>
      </w:r>
      <w:r w:rsidRPr="00F338C3">
        <w:t>практические</w:t>
      </w:r>
      <w:r w:rsidRPr="00F338C3">
        <w:rPr>
          <w:spacing w:val="-4"/>
        </w:rPr>
        <w:t xml:space="preserve"> </w:t>
      </w:r>
      <w:r w:rsidRPr="00F338C3">
        <w:rPr>
          <w:spacing w:val="-2"/>
        </w:rPr>
        <w:t>работы:</w:t>
      </w:r>
    </w:p>
    <w:p w14:paraId="423C4FEF" w14:textId="77777777" w:rsidR="003E363C" w:rsidRPr="00F338C3" w:rsidRDefault="00937358" w:rsidP="00281BE0">
      <w:pPr>
        <w:pStyle w:val="a4"/>
        <w:spacing w:before="137"/>
        <w:ind w:left="0" w:right="848" w:firstLine="567"/>
      </w:pPr>
      <w:proofErr w:type="gramStart"/>
      <w:r w:rsidRPr="00F338C3">
        <w:t>Практическая</w:t>
      </w:r>
      <w:r w:rsidRPr="00F338C3">
        <w:rPr>
          <w:spacing w:val="67"/>
          <w:w w:val="150"/>
        </w:rPr>
        <w:t xml:space="preserve">  </w:t>
      </w:r>
      <w:r w:rsidRPr="00F338C3">
        <w:t>работа</w:t>
      </w:r>
      <w:proofErr w:type="gramEnd"/>
      <w:r w:rsidRPr="00F338C3">
        <w:rPr>
          <w:spacing w:val="68"/>
          <w:w w:val="150"/>
        </w:rPr>
        <w:t xml:space="preserve">  </w:t>
      </w:r>
      <w:r w:rsidRPr="00F338C3">
        <w:t>№</w:t>
      </w:r>
      <w:r w:rsidRPr="00F338C3">
        <w:rPr>
          <w:spacing w:val="-1"/>
        </w:rPr>
        <w:t xml:space="preserve"> </w:t>
      </w:r>
      <w:r w:rsidRPr="00F338C3">
        <w:t>1.</w:t>
      </w:r>
      <w:r w:rsidRPr="00F338C3">
        <w:rPr>
          <w:spacing w:val="70"/>
          <w:w w:val="150"/>
        </w:rPr>
        <w:t xml:space="preserve">  </w:t>
      </w:r>
      <w:r w:rsidRPr="00F338C3">
        <w:t>«</w:t>
      </w:r>
      <w:proofErr w:type="gramStart"/>
      <w:r w:rsidRPr="00F338C3">
        <w:t>Изучение</w:t>
      </w:r>
      <w:r w:rsidRPr="00F338C3">
        <w:rPr>
          <w:spacing w:val="68"/>
          <w:w w:val="150"/>
        </w:rPr>
        <w:t xml:space="preserve">  </w:t>
      </w:r>
      <w:r w:rsidRPr="00F338C3">
        <w:t>ископаемых</w:t>
      </w:r>
      <w:proofErr w:type="gramEnd"/>
      <w:r w:rsidRPr="00F338C3">
        <w:rPr>
          <w:spacing w:val="68"/>
          <w:w w:val="150"/>
        </w:rPr>
        <w:t xml:space="preserve">  </w:t>
      </w:r>
      <w:r w:rsidRPr="00F338C3">
        <w:t>остатков</w:t>
      </w:r>
      <w:r w:rsidRPr="00F338C3">
        <w:rPr>
          <w:spacing w:val="67"/>
          <w:w w:val="150"/>
        </w:rPr>
        <w:t xml:space="preserve">  </w:t>
      </w:r>
      <w:r w:rsidRPr="00F338C3">
        <w:t>растений и животных в коллекциях».</w:t>
      </w:r>
    </w:p>
    <w:p w14:paraId="1ED35A38" w14:textId="77777777" w:rsidR="003E363C" w:rsidRPr="00F338C3" w:rsidRDefault="00937358" w:rsidP="00281BE0">
      <w:pPr>
        <w:pStyle w:val="a4"/>
        <w:ind w:left="0" w:right="846" w:firstLine="567"/>
      </w:pPr>
      <w:r w:rsidRPr="00F338C3">
        <w:t>Экскурсия «Эволюция органического мира на Земле» (в естественно-научный или краеведческий музей).</w:t>
      </w:r>
    </w:p>
    <w:p w14:paraId="2D38DA61" w14:textId="77777777" w:rsidR="003E363C" w:rsidRPr="00F338C3" w:rsidRDefault="00937358" w:rsidP="00281BE0">
      <w:pPr>
        <w:pStyle w:val="a4"/>
        <w:ind w:left="0" w:firstLine="567"/>
      </w:pPr>
      <w:r w:rsidRPr="00F338C3">
        <w:t>Тема</w:t>
      </w:r>
      <w:r w:rsidRPr="00F338C3">
        <w:rPr>
          <w:spacing w:val="-4"/>
        </w:rPr>
        <w:t xml:space="preserve"> </w:t>
      </w:r>
      <w:r w:rsidRPr="00F338C3">
        <w:t>3.</w:t>
      </w:r>
      <w:r w:rsidRPr="00F338C3">
        <w:rPr>
          <w:spacing w:val="-2"/>
        </w:rPr>
        <w:t xml:space="preserve"> </w:t>
      </w:r>
      <w:r w:rsidRPr="00F338C3">
        <w:t>Организмы</w:t>
      </w:r>
      <w:r w:rsidRPr="00F338C3">
        <w:rPr>
          <w:spacing w:val="-3"/>
        </w:rPr>
        <w:t xml:space="preserve"> </w:t>
      </w:r>
      <w:r w:rsidRPr="00F338C3">
        <w:t>и</w:t>
      </w:r>
      <w:r w:rsidRPr="00F338C3">
        <w:rPr>
          <w:spacing w:val="-2"/>
        </w:rPr>
        <w:t xml:space="preserve"> </w:t>
      </w:r>
      <w:r w:rsidRPr="00F338C3">
        <w:t>окружающая</w:t>
      </w:r>
      <w:r w:rsidRPr="00F338C3">
        <w:rPr>
          <w:spacing w:val="-1"/>
        </w:rPr>
        <w:t xml:space="preserve"> </w:t>
      </w:r>
      <w:r w:rsidRPr="00F338C3">
        <w:t>среда</w:t>
      </w:r>
      <w:r w:rsidRPr="00F338C3">
        <w:rPr>
          <w:spacing w:val="-1"/>
        </w:rPr>
        <w:t xml:space="preserve"> </w:t>
      </w:r>
      <w:r w:rsidRPr="00F338C3">
        <w:t>(5</w:t>
      </w:r>
      <w:r w:rsidRPr="00F338C3">
        <w:rPr>
          <w:spacing w:val="-2"/>
        </w:rPr>
        <w:t xml:space="preserve"> </w:t>
      </w:r>
      <w:r w:rsidRPr="00F338C3">
        <w:rPr>
          <w:spacing w:val="-5"/>
        </w:rPr>
        <w:t>ч).</w:t>
      </w:r>
    </w:p>
    <w:p w14:paraId="791E9260" w14:textId="77777777" w:rsidR="003E363C" w:rsidRPr="00F338C3" w:rsidRDefault="00937358" w:rsidP="00281BE0">
      <w:pPr>
        <w:pStyle w:val="a4"/>
        <w:spacing w:before="140"/>
        <w:ind w:left="0" w:right="846" w:firstLine="567"/>
      </w:pPr>
      <w:r w:rsidRPr="00F338C3">
        <w:t>Экология как наука. Задачи и разделы экологии. Методы экологических исследований. Экологическое мировоззрение современного человека.</w:t>
      </w:r>
    </w:p>
    <w:p w14:paraId="24E27698" w14:textId="77777777" w:rsidR="003E363C" w:rsidRPr="00F338C3" w:rsidRDefault="00937358" w:rsidP="00281BE0">
      <w:pPr>
        <w:pStyle w:val="a4"/>
        <w:ind w:left="0" w:right="847" w:firstLine="567"/>
      </w:pPr>
      <w:r w:rsidRPr="00F338C3">
        <w:t xml:space="preserve">Среды обитания организмов: водная, наземно-воздушная, почвенная, </w:t>
      </w:r>
      <w:proofErr w:type="spellStart"/>
      <w:r w:rsidRPr="00F338C3">
        <w:rPr>
          <w:spacing w:val="-2"/>
        </w:rPr>
        <w:t>внутриорганизменная</w:t>
      </w:r>
      <w:proofErr w:type="spellEnd"/>
      <w:r w:rsidRPr="00F338C3">
        <w:rPr>
          <w:spacing w:val="-2"/>
        </w:rPr>
        <w:t>.</w:t>
      </w:r>
    </w:p>
    <w:p w14:paraId="1EEC79AA" w14:textId="77777777" w:rsidR="003E363C" w:rsidRPr="00F338C3" w:rsidRDefault="00937358" w:rsidP="00281BE0">
      <w:pPr>
        <w:pStyle w:val="a4"/>
        <w:ind w:left="0" w:right="848" w:firstLine="567"/>
      </w:pPr>
      <w:r w:rsidRPr="00F338C3">
        <w:lastRenderedPageBreak/>
        <w:t>Экологические факторы. Классификация экологических факторов: абиотические, биотические</w:t>
      </w:r>
      <w:r w:rsidRPr="00F338C3">
        <w:rPr>
          <w:spacing w:val="80"/>
        </w:rPr>
        <w:t xml:space="preserve">    </w:t>
      </w:r>
      <w:r w:rsidRPr="00F338C3">
        <w:t>и</w:t>
      </w:r>
      <w:r w:rsidRPr="00F338C3">
        <w:rPr>
          <w:spacing w:val="80"/>
        </w:rPr>
        <w:t xml:space="preserve">    </w:t>
      </w:r>
      <w:r w:rsidRPr="00F338C3">
        <w:t>антропогенные.</w:t>
      </w:r>
      <w:r w:rsidRPr="00F338C3">
        <w:rPr>
          <w:spacing w:val="80"/>
        </w:rPr>
        <w:t xml:space="preserve">    </w:t>
      </w:r>
      <w:r w:rsidRPr="00F338C3">
        <w:t>Действие</w:t>
      </w:r>
      <w:r w:rsidRPr="00F338C3">
        <w:rPr>
          <w:spacing w:val="80"/>
        </w:rPr>
        <w:t xml:space="preserve">    </w:t>
      </w:r>
      <w:r w:rsidRPr="00F338C3">
        <w:t>экологических</w:t>
      </w:r>
      <w:r w:rsidRPr="00F338C3">
        <w:rPr>
          <w:spacing w:val="80"/>
        </w:rPr>
        <w:t xml:space="preserve">    </w:t>
      </w:r>
      <w:r w:rsidRPr="00F338C3">
        <w:t>факторов на организмы.</w:t>
      </w:r>
    </w:p>
    <w:p w14:paraId="71043D6E" w14:textId="77777777" w:rsidR="003E363C" w:rsidRPr="00F338C3" w:rsidRDefault="00937358" w:rsidP="00281BE0">
      <w:pPr>
        <w:pStyle w:val="a4"/>
        <w:ind w:left="0" w:firstLine="567"/>
      </w:pPr>
      <w:proofErr w:type="gramStart"/>
      <w:r w:rsidRPr="00F338C3">
        <w:t>Абиотические</w:t>
      </w:r>
      <w:r w:rsidRPr="00F338C3">
        <w:rPr>
          <w:spacing w:val="65"/>
          <w:w w:val="150"/>
        </w:rPr>
        <w:t xml:space="preserve">  </w:t>
      </w:r>
      <w:r w:rsidRPr="00F338C3">
        <w:t>факторы</w:t>
      </w:r>
      <w:proofErr w:type="gramEnd"/>
      <w:r w:rsidRPr="00F338C3">
        <w:t>:</w:t>
      </w:r>
      <w:r w:rsidRPr="00F338C3">
        <w:rPr>
          <w:spacing w:val="66"/>
          <w:w w:val="150"/>
        </w:rPr>
        <w:t xml:space="preserve">  </w:t>
      </w:r>
      <w:r w:rsidRPr="00F338C3">
        <w:t>свет,</w:t>
      </w:r>
      <w:r w:rsidRPr="00F338C3">
        <w:rPr>
          <w:spacing w:val="67"/>
          <w:w w:val="150"/>
        </w:rPr>
        <w:t xml:space="preserve">  </w:t>
      </w:r>
      <w:r w:rsidRPr="00F338C3">
        <w:t>температура,</w:t>
      </w:r>
      <w:r w:rsidRPr="00F338C3">
        <w:rPr>
          <w:spacing w:val="67"/>
          <w:w w:val="150"/>
        </w:rPr>
        <w:t xml:space="preserve">  </w:t>
      </w:r>
      <w:r w:rsidRPr="00F338C3">
        <w:t>влажность.</w:t>
      </w:r>
      <w:r w:rsidRPr="00F338C3">
        <w:rPr>
          <w:spacing w:val="66"/>
          <w:w w:val="150"/>
        </w:rPr>
        <w:t xml:space="preserve">  </w:t>
      </w:r>
      <w:r w:rsidRPr="00F338C3">
        <w:rPr>
          <w:spacing w:val="-2"/>
        </w:rPr>
        <w:t>Фотопериодизм.</w:t>
      </w:r>
    </w:p>
    <w:p w14:paraId="4AB59A86" w14:textId="77777777" w:rsidR="003E363C" w:rsidRPr="00F338C3" w:rsidRDefault="00937358" w:rsidP="00281BE0">
      <w:pPr>
        <w:pStyle w:val="a4"/>
        <w:spacing w:before="139"/>
        <w:ind w:left="0" w:firstLine="567"/>
      </w:pPr>
      <w:r w:rsidRPr="00F338C3">
        <w:t>Приспособления</w:t>
      </w:r>
      <w:r w:rsidRPr="00F338C3">
        <w:rPr>
          <w:spacing w:val="-6"/>
        </w:rPr>
        <w:t xml:space="preserve"> </w:t>
      </w:r>
      <w:r w:rsidRPr="00F338C3">
        <w:t>организмов</w:t>
      </w:r>
      <w:r w:rsidRPr="00F338C3">
        <w:rPr>
          <w:spacing w:val="-6"/>
        </w:rPr>
        <w:t xml:space="preserve"> </w:t>
      </w:r>
      <w:r w:rsidRPr="00F338C3">
        <w:t>к</w:t>
      </w:r>
      <w:r w:rsidRPr="00F338C3">
        <w:rPr>
          <w:spacing w:val="-5"/>
        </w:rPr>
        <w:t xml:space="preserve"> </w:t>
      </w:r>
      <w:r w:rsidRPr="00F338C3">
        <w:t>действию</w:t>
      </w:r>
      <w:r w:rsidRPr="00F338C3">
        <w:rPr>
          <w:spacing w:val="-6"/>
        </w:rPr>
        <w:t xml:space="preserve"> </w:t>
      </w:r>
      <w:r w:rsidRPr="00F338C3">
        <w:t>абиотических</w:t>
      </w:r>
      <w:r w:rsidRPr="00F338C3">
        <w:rPr>
          <w:spacing w:val="-3"/>
        </w:rPr>
        <w:t xml:space="preserve"> </w:t>
      </w:r>
      <w:r w:rsidRPr="00F338C3">
        <w:t>факторов.</w:t>
      </w:r>
      <w:r w:rsidRPr="00F338C3">
        <w:rPr>
          <w:spacing w:val="-5"/>
        </w:rPr>
        <w:t xml:space="preserve"> </w:t>
      </w:r>
      <w:r w:rsidRPr="00F338C3">
        <w:t>Биологические</w:t>
      </w:r>
      <w:r w:rsidRPr="00F338C3">
        <w:rPr>
          <w:spacing w:val="-6"/>
        </w:rPr>
        <w:t xml:space="preserve"> </w:t>
      </w:r>
      <w:r w:rsidRPr="00F338C3">
        <w:rPr>
          <w:spacing w:val="-2"/>
        </w:rPr>
        <w:t>ритмы.</w:t>
      </w:r>
    </w:p>
    <w:p w14:paraId="33F5E05F" w14:textId="77777777" w:rsidR="003E363C" w:rsidRPr="00F338C3" w:rsidRDefault="00937358" w:rsidP="00281BE0">
      <w:pPr>
        <w:pStyle w:val="a4"/>
        <w:spacing w:before="137"/>
        <w:ind w:left="0" w:right="848" w:firstLine="567"/>
      </w:pPr>
      <w:r w:rsidRPr="00F338C3">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F338C3">
        <w:t>квартиранство</w:t>
      </w:r>
      <w:proofErr w:type="spellEnd"/>
      <w:r w:rsidRPr="00F338C3">
        <w:t xml:space="preserve">, нахлебничество). </w:t>
      </w:r>
      <w:proofErr w:type="spellStart"/>
      <w:r w:rsidRPr="00F338C3">
        <w:t>Аменсализм</w:t>
      </w:r>
      <w:proofErr w:type="spellEnd"/>
      <w:r w:rsidRPr="00F338C3">
        <w:t>, нейтрализм. Значение биотических взаимодействий для существования организмов в природных сообществах.</w:t>
      </w:r>
    </w:p>
    <w:p w14:paraId="7AAD603E" w14:textId="77777777" w:rsidR="003E363C" w:rsidRPr="00F338C3" w:rsidRDefault="00937358" w:rsidP="00281BE0">
      <w:pPr>
        <w:pStyle w:val="a4"/>
        <w:spacing w:before="1"/>
        <w:ind w:left="0" w:right="849" w:firstLine="567"/>
      </w:pPr>
      <w:r w:rsidRPr="00F338C3">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68523284" w14:textId="77777777" w:rsidR="003E363C" w:rsidRPr="00F338C3" w:rsidRDefault="00937358" w:rsidP="00281BE0">
      <w:pPr>
        <w:pStyle w:val="a4"/>
        <w:spacing w:before="1"/>
        <w:ind w:left="0" w:firstLine="567"/>
      </w:pPr>
      <w:r w:rsidRPr="00F338C3">
        <w:rPr>
          <w:spacing w:val="-2"/>
        </w:rPr>
        <w:t>Демонстрации:</w:t>
      </w:r>
    </w:p>
    <w:p w14:paraId="3468E5DE" w14:textId="77777777" w:rsidR="003E363C" w:rsidRPr="00F338C3" w:rsidRDefault="00937358" w:rsidP="00281BE0">
      <w:pPr>
        <w:pStyle w:val="a4"/>
        <w:spacing w:before="137"/>
        <w:ind w:left="0" w:firstLine="567"/>
      </w:pPr>
      <w:r w:rsidRPr="00F338C3">
        <w:t>Портреты:</w:t>
      </w:r>
      <w:r w:rsidRPr="00F338C3">
        <w:rPr>
          <w:spacing w:val="-2"/>
        </w:rPr>
        <w:t xml:space="preserve"> </w:t>
      </w:r>
      <w:r w:rsidRPr="00F338C3">
        <w:t>А.</w:t>
      </w:r>
      <w:r w:rsidRPr="00F338C3">
        <w:rPr>
          <w:spacing w:val="-3"/>
        </w:rPr>
        <w:t xml:space="preserve"> </w:t>
      </w:r>
      <w:r w:rsidRPr="00F338C3">
        <w:t>Гумбольдт,</w:t>
      </w:r>
      <w:r w:rsidRPr="00F338C3">
        <w:rPr>
          <w:spacing w:val="-1"/>
        </w:rPr>
        <w:t xml:space="preserve"> </w:t>
      </w:r>
      <w:r w:rsidRPr="00F338C3">
        <w:t>К.Ф.</w:t>
      </w:r>
      <w:r w:rsidRPr="00F338C3">
        <w:rPr>
          <w:spacing w:val="-1"/>
        </w:rPr>
        <w:t xml:space="preserve"> </w:t>
      </w:r>
      <w:proofErr w:type="spellStart"/>
      <w:r w:rsidRPr="00F338C3">
        <w:t>Рулье</w:t>
      </w:r>
      <w:proofErr w:type="spellEnd"/>
      <w:r w:rsidRPr="00F338C3">
        <w:t>,</w:t>
      </w:r>
      <w:r w:rsidRPr="00F338C3">
        <w:rPr>
          <w:spacing w:val="-2"/>
        </w:rPr>
        <w:t xml:space="preserve"> </w:t>
      </w:r>
      <w:r w:rsidRPr="00F338C3">
        <w:t>Э.</w:t>
      </w:r>
      <w:r w:rsidRPr="00F338C3">
        <w:rPr>
          <w:spacing w:val="-1"/>
        </w:rPr>
        <w:t xml:space="preserve"> </w:t>
      </w:r>
      <w:r w:rsidRPr="00F338C3">
        <w:rPr>
          <w:spacing w:val="-2"/>
        </w:rPr>
        <w:t>Геккель.</w:t>
      </w:r>
    </w:p>
    <w:p w14:paraId="7D6620D6" w14:textId="6C97B84B" w:rsidR="003E363C" w:rsidRPr="00F338C3" w:rsidRDefault="00937358" w:rsidP="00D426D5">
      <w:pPr>
        <w:pStyle w:val="a4"/>
        <w:spacing w:before="139"/>
        <w:ind w:left="0" w:right="856" w:firstLine="567"/>
      </w:pPr>
      <w:r w:rsidRPr="00F338C3">
        <w:t>Таблицы</w:t>
      </w:r>
      <w:r w:rsidRPr="00F338C3">
        <w:rPr>
          <w:spacing w:val="4"/>
        </w:rPr>
        <w:t xml:space="preserve"> </w:t>
      </w:r>
      <w:r w:rsidRPr="00F338C3">
        <w:t>и</w:t>
      </w:r>
      <w:r w:rsidRPr="00F338C3">
        <w:rPr>
          <w:spacing w:val="6"/>
        </w:rPr>
        <w:t xml:space="preserve"> </w:t>
      </w:r>
      <w:r w:rsidRPr="00F338C3">
        <w:t>схемы:</w:t>
      </w:r>
      <w:r w:rsidRPr="00F338C3">
        <w:rPr>
          <w:spacing w:val="5"/>
        </w:rPr>
        <w:t xml:space="preserve"> </w:t>
      </w:r>
      <w:r w:rsidRPr="00F338C3">
        <w:t>карта</w:t>
      </w:r>
      <w:r w:rsidRPr="00F338C3">
        <w:rPr>
          <w:spacing w:val="10"/>
        </w:rPr>
        <w:t xml:space="preserve"> </w:t>
      </w:r>
      <w:r w:rsidRPr="00F338C3">
        <w:t>«Природные</w:t>
      </w:r>
      <w:r w:rsidRPr="00F338C3">
        <w:rPr>
          <w:spacing w:val="6"/>
        </w:rPr>
        <w:t xml:space="preserve"> </w:t>
      </w:r>
      <w:r w:rsidRPr="00F338C3">
        <w:t>зоны</w:t>
      </w:r>
      <w:r w:rsidRPr="00F338C3">
        <w:rPr>
          <w:spacing w:val="7"/>
        </w:rPr>
        <w:t xml:space="preserve"> </w:t>
      </w:r>
      <w:r w:rsidRPr="00F338C3">
        <w:t>Земли»,</w:t>
      </w:r>
      <w:r w:rsidRPr="00F338C3">
        <w:rPr>
          <w:spacing w:val="11"/>
        </w:rPr>
        <w:t xml:space="preserve"> </w:t>
      </w:r>
      <w:r w:rsidRPr="00F338C3">
        <w:t>«Среды</w:t>
      </w:r>
      <w:r w:rsidRPr="00F338C3">
        <w:rPr>
          <w:spacing w:val="7"/>
        </w:rPr>
        <w:t xml:space="preserve"> </w:t>
      </w:r>
      <w:r w:rsidRPr="00F338C3">
        <w:t>обитания</w:t>
      </w:r>
      <w:r w:rsidRPr="00F338C3">
        <w:rPr>
          <w:spacing w:val="7"/>
        </w:rPr>
        <w:t xml:space="preserve"> </w:t>
      </w:r>
      <w:r w:rsidRPr="00F338C3">
        <w:rPr>
          <w:spacing w:val="-2"/>
        </w:rPr>
        <w:t>организмов»,</w:t>
      </w:r>
      <w:r w:rsidR="00D426D5" w:rsidRPr="00F338C3">
        <w:rPr>
          <w:spacing w:val="-2"/>
        </w:rPr>
        <w:t xml:space="preserve"> </w:t>
      </w:r>
      <w:r w:rsidRPr="00F338C3">
        <w:rPr>
          <w:spacing w:val="-2"/>
        </w:rPr>
        <w:t>«Фотопериодизм»,</w:t>
      </w:r>
      <w:r w:rsidRPr="00F338C3">
        <w:tab/>
      </w:r>
      <w:r w:rsidRPr="00F338C3">
        <w:rPr>
          <w:spacing w:val="-2"/>
        </w:rPr>
        <w:t>«Популяции»,</w:t>
      </w:r>
      <w:r w:rsidRPr="00F338C3">
        <w:tab/>
      </w:r>
      <w:r w:rsidRPr="00F338C3">
        <w:rPr>
          <w:spacing w:val="-2"/>
        </w:rPr>
        <w:t>«Закономерности</w:t>
      </w:r>
      <w:r w:rsidRPr="00F338C3">
        <w:tab/>
      </w:r>
      <w:r w:rsidRPr="00F338C3">
        <w:rPr>
          <w:spacing w:val="-2"/>
        </w:rPr>
        <w:t>роста</w:t>
      </w:r>
      <w:r w:rsidRPr="00F338C3">
        <w:tab/>
      </w:r>
      <w:r w:rsidRPr="00F338C3">
        <w:rPr>
          <w:spacing w:val="-2"/>
        </w:rPr>
        <w:t>численности</w:t>
      </w:r>
      <w:r w:rsidRPr="00F338C3">
        <w:tab/>
      </w:r>
      <w:r w:rsidRPr="00F338C3">
        <w:rPr>
          <w:spacing w:val="-2"/>
        </w:rPr>
        <w:t>популяции</w:t>
      </w:r>
      <w:r w:rsidR="00D426D5" w:rsidRPr="00F338C3">
        <w:t xml:space="preserve"> </w:t>
      </w:r>
      <w:r w:rsidRPr="00F338C3">
        <w:t>инфузории-туфельки»,</w:t>
      </w:r>
      <w:r w:rsidRPr="00F338C3">
        <w:rPr>
          <w:spacing w:val="-10"/>
        </w:rPr>
        <w:t xml:space="preserve"> </w:t>
      </w:r>
      <w:r w:rsidRPr="00F338C3">
        <w:t>«Пищевые</w:t>
      </w:r>
      <w:r w:rsidRPr="00F338C3">
        <w:rPr>
          <w:spacing w:val="-12"/>
        </w:rPr>
        <w:t xml:space="preserve"> </w:t>
      </w:r>
      <w:r w:rsidRPr="00F338C3">
        <w:rPr>
          <w:spacing w:val="-2"/>
        </w:rPr>
        <w:t>цепи».</w:t>
      </w:r>
    </w:p>
    <w:p w14:paraId="5206A761" w14:textId="77777777" w:rsidR="003E363C" w:rsidRPr="00F338C3" w:rsidRDefault="00937358" w:rsidP="00281BE0">
      <w:pPr>
        <w:pStyle w:val="a4"/>
        <w:spacing w:before="139"/>
        <w:ind w:left="0" w:firstLine="567"/>
      </w:pPr>
      <w:r w:rsidRPr="00F338C3">
        <w:t>Лабораторные</w:t>
      </w:r>
      <w:r w:rsidRPr="00F338C3">
        <w:rPr>
          <w:spacing w:val="-5"/>
        </w:rPr>
        <w:t xml:space="preserve"> </w:t>
      </w:r>
      <w:r w:rsidRPr="00F338C3">
        <w:t>и</w:t>
      </w:r>
      <w:r w:rsidRPr="00F338C3">
        <w:rPr>
          <w:spacing w:val="-3"/>
        </w:rPr>
        <w:t xml:space="preserve"> </w:t>
      </w:r>
      <w:r w:rsidRPr="00F338C3">
        <w:t>практические</w:t>
      </w:r>
      <w:r w:rsidRPr="00F338C3">
        <w:rPr>
          <w:spacing w:val="-4"/>
        </w:rPr>
        <w:t xml:space="preserve"> </w:t>
      </w:r>
      <w:r w:rsidRPr="00F338C3">
        <w:rPr>
          <w:spacing w:val="-2"/>
        </w:rPr>
        <w:t>работы:</w:t>
      </w:r>
    </w:p>
    <w:p w14:paraId="645014F8" w14:textId="77777777" w:rsidR="003E363C" w:rsidRPr="00F338C3" w:rsidRDefault="00937358" w:rsidP="00281BE0">
      <w:pPr>
        <w:pStyle w:val="a4"/>
        <w:tabs>
          <w:tab w:val="left" w:pos="3217"/>
          <w:tab w:val="left" w:pos="4268"/>
          <w:tab w:val="left" w:pos="5114"/>
          <w:tab w:val="left" w:pos="7485"/>
          <w:tab w:val="left" w:pos="9149"/>
        </w:tabs>
        <w:spacing w:before="137"/>
        <w:ind w:left="0" w:right="847" w:firstLine="567"/>
      </w:pPr>
      <w:r w:rsidRPr="00F338C3">
        <w:rPr>
          <w:spacing w:val="-2"/>
        </w:rPr>
        <w:t>Лабораторная</w:t>
      </w:r>
      <w:r w:rsidRPr="00F338C3">
        <w:tab/>
      </w:r>
      <w:r w:rsidRPr="00F338C3">
        <w:rPr>
          <w:spacing w:val="-2"/>
        </w:rPr>
        <w:t>работа</w:t>
      </w:r>
      <w:r w:rsidRPr="00F338C3">
        <w:tab/>
        <w:t>№ 3.</w:t>
      </w:r>
      <w:r w:rsidRPr="00F338C3">
        <w:tab/>
      </w:r>
      <w:r w:rsidRPr="00F338C3">
        <w:rPr>
          <w:spacing w:val="-2"/>
        </w:rPr>
        <w:t>«Морфологические</w:t>
      </w:r>
      <w:r w:rsidRPr="00F338C3">
        <w:tab/>
      </w:r>
      <w:r w:rsidRPr="00F338C3">
        <w:rPr>
          <w:spacing w:val="-2"/>
        </w:rPr>
        <w:t>особенности</w:t>
      </w:r>
      <w:r w:rsidRPr="00F338C3">
        <w:tab/>
      </w:r>
      <w:r w:rsidRPr="00F338C3">
        <w:rPr>
          <w:spacing w:val="-2"/>
        </w:rPr>
        <w:t xml:space="preserve">растений </w:t>
      </w:r>
      <w:r w:rsidRPr="00F338C3">
        <w:t>из разных мест обитания».</w:t>
      </w:r>
    </w:p>
    <w:p w14:paraId="6F415B09" w14:textId="77777777" w:rsidR="003E363C" w:rsidRPr="00F338C3" w:rsidRDefault="00937358" w:rsidP="00281BE0">
      <w:pPr>
        <w:pStyle w:val="a4"/>
        <w:ind w:left="0" w:right="849" w:firstLine="567"/>
      </w:pPr>
      <w:r w:rsidRPr="00F338C3">
        <w:t>Лабораторная работа № 4. «Влияние света на рост и развитие черенков колеуса». Практическая</w:t>
      </w:r>
      <w:r w:rsidRPr="00F338C3">
        <w:rPr>
          <w:spacing w:val="-5"/>
        </w:rPr>
        <w:t xml:space="preserve"> </w:t>
      </w:r>
      <w:r w:rsidRPr="00F338C3">
        <w:t>работа</w:t>
      </w:r>
      <w:r w:rsidRPr="00F338C3">
        <w:rPr>
          <w:spacing w:val="-6"/>
        </w:rPr>
        <w:t xml:space="preserve"> </w:t>
      </w:r>
      <w:r w:rsidRPr="00F338C3">
        <w:t>№</w:t>
      </w:r>
      <w:r w:rsidRPr="00F338C3">
        <w:rPr>
          <w:spacing w:val="-3"/>
        </w:rPr>
        <w:t xml:space="preserve"> </w:t>
      </w:r>
      <w:r w:rsidRPr="00F338C3">
        <w:t>2.</w:t>
      </w:r>
      <w:r w:rsidRPr="00F338C3">
        <w:rPr>
          <w:spacing w:val="-1"/>
        </w:rPr>
        <w:t xml:space="preserve"> </w:t>
      </w:r>
      <w:r w:rsidRPr="00F338C3">
        <w:t>«Подсчёт</w:t>
      </w:r>
      <w:r w:rsidRPr="00F338C3">
        <w:rPr>
          <w:spacing w:val="-5"/>
        </w:rPr>
        <w:t xml:space="preserve"> </w:t>
      </w:r>
      <w:r w:rsidRPr="00F338C3">
        <w:t>плотности</w:t>
      </w:r>
      <w:r w:rsidRPr="00F338C3">
        <w:rPr>
          <w:spacing w:val="-6"/>
        </w:rPr>
        <w:t xml:space="preserve"> </w:t>
      </w:r>
      <w:r w:rsidRPr="00F338C3">
        <w:t>популяций</w:t>
      </w:r>
      <w:r w:rsidRPr="00F338C3">
        <w:rPr>
          <w:spacing w:val="-5"/>
        </w:rPr>
        <w:t xml:space="preserve"> </w:t>
      </w:r>
      <w:r w:rsidRPr="00F338C3">
        <w:t>разных</w:t>
      </w:r>
      <w:r w:rsidRPr="00F338C3">
        <w:rPr>
          <w:spacing w:val="-3"/>
        </w:rPr>
        <w:t xml:space="preserve"> </w:t>
      </w:r>
      <w:r w:rsidRPr="00F338C3">
        <w:t>видов</w:t>
      </w:r>
      <w:r w:rsidRPr="00F338C3">
        <w:rPr>
          <w:spacing w:val="-6"/>
        </w:rPr>
        <w:t xml:space="preserve"> </w:t>
      </w:r>
      <w:r w:rsidRPr="00F338C3">
        <w:t>растений». Тема 4. Сообщества и экологические системы (9 ч).</w:t>
      </w:r>
    </w:p>
    <w:p w14:paraId="394E6C85" w14:textId="77777777" w:rsidR="003E363C" w:rsidRPr="00F338C3" w:rsidRDefault="00937358" w:rsidP="00281BE0">
      <w:pPr>
        <w:pStyle w:val="a4"/>
        <w:spacing w:before="2"/>
        <w:ind w:left="0" w:right="852" w:firstLine="567"/>
      </w:pPr>
      <w:r w:rsidRPr="00F338C3">
        <w:t>Сообщество организмов – биоценоз. Структуры биоценоза: видовая, пространственная, трофическая (пищевая). Виды-доминанты. Связи в биоценозе.</w:t>
      </w:r>
    </w:p>
    <w:p w14:paraId="10A5F4B9" w14:textId="77777777" w:rsidR="003E363C" w:rsidRPr="00F338C3" w:rsidRDefault="00937358" w:rsidP="00281BE0">
      <w:pPr>
        <w:pStyle w:val="a4"/>
        <w:ind w:left="0" w:right="847" w:firstLine="567"/>
      </w:pPr>
      <w:r w:rsidRPr="00F338C3">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rsidRPr="00F338C3">
        <w:t>редуценты</w:t>
      </w:r>
      <w:proofErr w:type="spellEnd"/>
      <w:r w:rsidRPr="00F338C3">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49AA1ED8" w14:textId="77777777" w:rsidR="003E363C" w:rsidRPr="00F338C3" w:rsidRDefault="00937358" w:rsidP="00281BE0">
      <w:pPr>
        <w:pStyle w:val="a4"/>
        <w:spacing w:before="1"/>
        <w:ind w:left="0" w:right="852" w:firstLine="567"/>
      </w:pPr>
      <w:proofErr w:type="gramStart"/>
      <w:r w:rsidRPr="00F338C3">
        <w:t>Природные</w:t>
      </w:r>
      <w:r w:rsidRPr="00F338C3">
        <w:rPr>
          <w:spacing w:val="40"/>
        </w:rPr>
        <w:t xml:space="preserve">  </w:t>
      </w:r>
      <w:r w:rsidRPr="00F338C3">
        <w:t>экосистемы</w:t>
      </w:r>
      <w:proofErr w:type="gramEnd"/>
      <w:r w:rsidRPr="00F338C3">
        <w:t>.</w:t>
      </w:r>
      <w:r w:rsidRPr="00F338C3">
        <w:rPr>
          <w:spacing w:val="40"/>
        </w:rPr>
        <w:t xml:space="preserve">  </w:t>
      </w:r>
      <w:proofErr w:type="gramStart"/>
      <w:r w:rsidRPr="00F338C3">
        <w:t>Экосистемы</w:t>
      </w:r>
      <w:r w:rsidRPr="00F338C3">
        <w:rPr>
          <w:spacing w:val="40"/>
        </w:rPr>
        <w:t xml:space="preserve">  </w:t>
      </w:r>
      <w:r w:rsidRPr="00F338C3">
        <w:t>озёр</w:t>
      </w:r>
      <w:proofErr w:type="gramEnd"/>
      <w:r w:rsidRPr="00F338C3">
        <w:rPr>
          <w:spacing w:val="40"/>
        </w:rPr>
        <w:t xml:space="preserve">  </w:t>
      </w:r>
      <w:r w:rsidRPr="00F338C3">
        <w:t>и</w:t>
      </w:r>
      <w:r w:rsidRPr="00F338C3">
        <w:rPr>
          <w:spacing w:val="40"/>
        </w:rPr>
        <w:t xml:space="preserve">  </w:t>
      </w:r>
      <w:r w:rsidRPr="00F338C3">
        <w:t>рек.</w:t>
      </w:r>
      <w:r w:rsidRPr="00F338C3">
        <w:rPr>
          <w:spacing w:val="40"/>
        </w:rPr>
        <w:t xml:space="preserve">  </w:t>
      </w:r>
      <w:proofErr w:type="gramStart"/>
      <w:r w:rsidRPr="00F338C3">
        <w:t>Экосистема</w:t>
      </w:r>
      <w:r w:rsidRPr="00F338C3">
        <w:rPr>
          <w:spacing w:val="40"/>
        </w:rPr>
        <w:t xml:space="preserve">  </w:t>
      </w:r>
      <w:r w:rsidRPr="00F338C3">
        <w:t>хвойного</w:t>
      </w:r>
      <w:proofErr w:type="gramEnd"/>
      <w:r w:rsidRPr="00F338C3">
        <w:rPr>
          <w:spacing w:val="40"/>
        </w:rPr>
        <w:t xml:space="preserve"> </w:t>
      </w:r>
      <w:r w:rsidRPr="00F338C3">
        <w:t>или широколиственного леса.</w:t>
      </w:r>
    </w:p>
    <w:p w14:paraId="1E6E22CE" w14:textId="77777777" w:rsidR="003E363C" w:rsidRPr="00F338C3" w:rsidRDefault="00937358" w:rsidP="00281BE0">
      <w:pPr>
        <w:pStyle w:val="a4"/>
        <w:ind w:left="0" w:right="851" w:firstLine="567"/>
      </w:pPr>
      <w:r w:rsidRPr="00F338C3">
        <w:t xml:space="preserve">Антропогенные экосистемы. Агроэкосистемы. </w:t>
      </w:r>
      <w:proofErr w:type="spellStart"/>
      <w:r w:rsidRPr="00F338C3">
        <w:t>Урбоэкосистемы</w:t>
      </w:r>
      <w:proofErr w:type="spellEnd"/>
      <w:r w:rsidRPr="00F338C3">
        <w:t xml:space="preserve">. Биологическое и хозяйственное значение </w:t>
      </w:r>
      <w:proofErr w:type="spellStart"/>
      <w:r w:rsidRPr="00F338C3">
        <w:t>агроэкосистем</w:t>
      </w:r>
      <w:proofErr w:type="spellEnd"/>
      <w:r w:rsidRPr="00F338C3">
        <w:t xml:space="preserve"> и </w:t>
      </w:r>
      <w:proofErr w:type="spellStart"/>
      <w:r w:rsidRPr="00F338C3">
        <w:t>урбоэкосистем</w:t>
      </w:r>
      <w:proofErr w:type="spellEnd"/>
      <w:r w:rsidRPr="00F338C3">
        <w:t>.</w:t>
      </w:r>
    </w:p>
    <w:p w14:paraId="023A069E" w14:textId="77777777" w:rsidR="003E363C" w:rsidRPr="00F338C3" w:rsidRDefault="00937358" w:rsidP="00281BE0">
      <w:pPr>
        <w:pStyle w:val="a4"/>
        <w:ind w:left="0" w:right="852" w:firstLine="567"/>
      </w:pPr>
      <w:r w:rsidRPr="00F338C3">
        <w:t>Биоразнообразие как фактор устойчивости экосистем. Сохранение биологического разнообразия на Земле.</w:t>
      </w:r>
    </w:p>
    <w:p w14:paraId="071C7D58" w14:textId="77777777" w:rsidR="003E363C" w:rsidRPr="00F338C3" w:rsidRDefault="00937358" w:rsidP="00281BE0">
      <w:pPr>
        <w:pStyle w:val="a4"/>
        <w:ind w:left="0" w:right="850" w:firstLine="567"/>
      </w:pPr>
      <w:r w:rsidRPr="00F338C3">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6B01574F" w14:textId="77777777" w:rsidR="003E363C" w:rsidRPr="00F338C3" w:rsidRDefault="00937358" w:rsidP="00281BE0">
      <w:pPr>
        <w:pStyle w:val="a4"/>
        <w:ind w:left="0" w:firstLine="567"/>
      </w:pPr>
      <w:r w:rsidRPr="00F338C3">
        <w:t>Круговороты</w:t>
      </w:r>
      <w:r w:rsidRPr="00F338C3">
        <w:rPr>
          <w:spacing w:val="77"/>
        </w:rPr>
        <w:t xml:space="preserve"> </w:t>
      </w:r>
      <w:r w:rsidRPr="00F338C3">
        <w:t>веществ</w:t>
      </w:r>
      <w:r w:rsidRPr="00F338C3">
        <w:rPr>
          <w:spacing w:val="50"/>
          <w:w w:val="150"/>
        </w:rPr>
        <w:t xml:space="preserve"> </w:t>
      </w:r>
      <w:r w:rsidRPr="00F338C3">
        <w:t>и</w:t>
      </w:r>
      <w:r w:rsidRPr="00F338C3">
        <w:rPr>
          <w:spacing w:val="79"/>
        </w:rPr>
        <w:t xml:space="preserve"> </w:t>
      </w:r>
      <w:r w:rsidRPr="00F338C3">
        <w:t>биогеохимические</w:t>
      </w:r>
      <w:r w:rsidRPr="00F338C3">
        <w:rPr>
          <w:spacing w:val="77"/>
        </w:rPr>
        <w:t xml:space="preserve"> </w:t>
      </w:r>
      <w:r w:rsidRPr="00F338C3">
        <w:t>циклы</w:t>
      </w:r>
      <w:r w:rsidRPr="00F338C3">
        <w:rPr>
          <w:spacing w:val="78"/>
        </w:rPr>
        <w:t xml:space="preserve"> </w:t>
      </w:r>
      <w:r w:rsidRPr="00F338C3">
        <w:t>элементов</w:t>
      </w:r>
      <w:r w:rsidRPr="00F338C3">
        <w:rPr>
          <w:spacing w:val="78"/>
        </w:rPr>
        <w:t xml:space="preserve"> </w:t>
      </w:r>
      <w:r w:rsidRPr="00F338C3">
        <w:t>(углерода,</w:t>
      </w:r>
      <w:r w:rsidRPr="00F338C3">
        <w:rPr>
          <w:spacing w:val="78"/>
        </w:rPr>
        <w:t xml:space="preserve"> </w:t>
      </w:r>
      <w:r w:rsidRPr="00F338C3">
        <w:rPr>
          <w:spacing w:val="-2"/>
        </w:rPr>
        <w:t>азота).</w:t>
      </w:r>
    </w:p>
    <w:p w14:paraId="2D7F6754" w14:textId="77777777" w:rsidR="003E363C" w:rsidRPr="00F338C3" w:rsidRDefault="00937358" w:rsidP="00281BE0">
      <w:pPr>
        <w:pStyle w:val="a4"/>
        <w:spacing w:before="139"/>
        <w:ind w:left="0" w:firstLine="567"/>
      </w:pPr>
      <w:r w:rsidRPr="00F338C3">
        <w:t>Зональность</w:t>
      </w:r>
      <w:r w:rsidRPr="00F338C3">
        <w:rPr>
          <w:spacing w:val="-4"/>
        </w:rPr>
        <w:t xml:space="preserve"> </w:t>
      </w:r>
      <w:r w:rsidRPr="00F338C3">
        <w:t>биосферы.</w:t>
      </w:r>
      <w:r w:rsidRPr="00F338C3">
        <w:rPr>
          <w:spacing w:val="-4"/>
        </w:rPr>
        <w:t xml:space="preserve"> </w:t>
      </w:r>
      <w:r w:rsidRPr="00F338C3">
        <w:t>Основные</w:t>
      </w:r>
      <w:r w:rsidRPr="00F338C3">
        <w:rPr>
          <w:spacing w:val="-5"/>
        </w:rPr>
        <w:t xml:space="preserve"> </w:t>
      </w:r>
      <w:r w:rsidRPr="00F338C3">
        <w:t>биомы</w:t>
      </w:r>
      <w:r w:rsidRPr="00F338C3">
        <w:rPr>
          <w:spacing w:val="-4"/>
        </w:rPr>
        <w:t xml:space="preserve"> суши.</w:t>
      </w:r>
    </w:p>
    <w:p w14:paraId="0BABD2F7" w14:textId="77777777" w:rsidR="003E363C" w:rsidRPr="00F338C3" w:rsidRDefault="00937358" w:rsidP="00281BE0">
      <w:pPr>
        <w:pStyle w:val="a4"/>
        <w:tabs>
          <w:tab w:val="left" w:pos="3047"/>
          <w:tab w:val="left" w:pos="3394"/>
          <w:tab w:val="left" w:pos="4594"/>
          <w:tab w:val="left" w:pos="5517"/>
          <w:tab w:val="left" w:pos="7378"/>
          <w:tab w:val="left" w:pos="8702"/>
          <w:tab w:val="left" w:pos="9050"/>
        </w:tabs>
        <w:spacing w:before="138"/>
        <w:ind w:left="0" w:firstLine="567"/>
      </w:pPr>
      <w:r w:rsidRPr="00F338C3">
        <w:rPr>
          <w:spacing w:val="-2"/>
        </w:rPr>
        <w:t>Человечество</w:t>
      </w:r>
      <w:r w:rsidRPr="00F338C3">
        <w:tab/>
      </w:r>
      <w:r w:rsidRPr="00F338C3">
        <w:rPr>
          <w:spacing w:val="-10"/>
        </w:rPr>
        <w:t>в</w:t>
      </w:r>
      <w:r w:rsidRPr="00F338C3">
        <w:tab/>
      </w:r>
      <w:r w:rsidRPr="00F338C3">
        <w:rPr>
          <w:spacing w:val="-2"/>
        </w:rPr>
        <w:t>биосфере</w:t>
      </w:r>
      <w:r w:rsidRPr="00F338C3">
        <w:tab/>
      </w:r>
      <w:r w:rsidRPr="00F338C3">
        <w:rPr>
          <w:spacing w:val="-2"/>
        </w:rPr>
        <w:t>Земли.</w:t>
      </w:r>
      <w:r w:rsidRPr="00F338C3">
        <w:tab/>
      </w:r>
      <w:r w:rsidRPr="00F338C3">
        <w:rPr>
          <w:spacing w:val="-2"/>
        </w:rPr>
        <w:t>Антропогенные</w:t>
      </w:r>
      <w:r w:rsidRPr="00F338C3">
        <w:tab/>
      </w:r>
      <w:r w:rsidRPr="00F338C3">
        <w:rPr>
          <w:spacing w:val="-2"/>
        </w:rPr>
        <w:t>изменения</w:t>
      </w:r>
      <w:r w:rsidRPr="00F338C3">
        <w:tab/>
      </w:r>
      <w:r w:rsidRPr="00F338C3">
        <w:rPr>
          <w:spacing w:val="-10"/>
        </w:rPr>
        <w:t>в</w:t>
      </w:r>
      <w:r w:rsidRPr="00F338C3">
        <w:tab/>
      </w:r>
      <w:r w:rsidRPr="00F338C3">
        <w:rPr>
          <w:spacing w:val="-2"/>
        </w:rPr>
        <w:t>биосфере.</w:t>
      </w:r>
    </w:p>
    <w:p w14:paraId="59C91237" w14:textId="77777777" w:rsidR="003E363C" w:rsidRPr="00F338C3" w:rsidRDefault="00937358" w:rsidP="00281BE0">
      <w:pPr>
        <w:pStyle w:val="a4"/>
        <w:spacing w:before="139"/>
        <w:ind w:left="0" w:firstLine="567"/>
      </w:pPr>
      <w:r w:rsidRPr="00F338C3">
        <w:t>Глобальные</w:t>
      </w:r>
      <w:r w:rsidRPr="00F338C3">
        <w:rPr>
          <w:spacing w:val="-6"/>
        </w:rPr>
        <w:t xml:space="preserve"> </w:t>
      </w:r>
      <w:r w:rsidRPr="00F338C3">
        <w:t>экологические</w:t>
      </w:r>
      <w:r w:rsidRPr="00F338C3">
        <w:rPr>
          <w:spacing w:val="-4"/>
        </w:rPr>
        <w:t xml:space="preserve"> </w:t>
      </w:r>
      <w:r w:rsidRPr="00F338C3">
        <w:rPr>
          <w:spacing w:val="-2"/>
        </w:rPr>
        <w:t>проблемы.</w:t>
      </w:r>
    </w:p>
    <w:p w14:paraId="11CCA292" w14:textId="77777777" w:rsidR="003E363C" w:rsidRPr="00F338C3" w:rsidRDefault="00937358" w:rsidP="00281BE0">
      <w:pPr>
        <w:pStyle w:val="a4"/>
        <w:spacing w:before="137"/>
        <w:ind w:left="0" w:right="851" w:firstLine="567"/>
      </w:pPr>
      <w:r w:rsidRPr="00F338C3">
        <w:t>Сосуществование природы и человечества. Сохранение биоразнообразия как</w:t>
      </w:r>
      <w:r w:rsidRPr="00F338C3">
        <w:rPr>
          <w:spacing w:val="40"/>
        </w:rPr>
        <w:t xml:space="preserve"> </w:t>
      </w:r>
      <w:r w:rsidRPr="00F338C3">
        <w:t>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728585AA" w14:textId="77777777" w:rsidR="003E363C" w:rsidRPr="00F338C3" w:rsidRDefault="00937358" w:rsidP="00281BE0">
      <w:pPr>
        <w:pStyle w:val="a4"/>
        <w:spacing w:before="1"/>
        <w:ind w:left="0" w:firstLine="567"/>
      </w:pPr>
      <w:r w:rsidRPr="00F338C3">
        <w:rPr>
          <w:spacing w:val="-2"/>
        </w:rPr>
        <w:t>Демонстрации:</w:t>
      </w:r>
    </w:p>
    <w:p w14:paraId="0765C7AB" w14:textId="77777777" w:rsidR="003E363C" w:rsidRPr="00F338C3" w:rsidRDefault="00937358" w:rsidP="00281BE0">
      <w:pPr>
        <w:pStyle w:val="a4"/>
        <w:spacing w:before="137"/>
        <w:ind w:left="0" w:firstLine="567"/>
      </w:pPr>
      <w:r w:rsidRPr="00F338C3">
        <w:t>Портреты:</w:t>
      </w:r>
      <w:r w:rsidRPr="00F338C3">
        <w:rPr>
          <w:spacing w:val="-2"/>
        </w:rPr>
        <w:t xml:space="preserve"> </w:t>
      </w:r>
      <w:proofErr w:type="spellStart"/>
      <w:r w:rsidRPr="00F338C3">
        <w:t>А.Дж</w:t>
      </w:r>
      <w:proofErr w:type="spellEnd"/>
      <w:r w:rsidRPr="00F338C3">
        <w:t>.</w:t>
      </w:r>
      <w:r w:rsidRPr="00F338C3">
        <w:rPr>
          <w:spacing w:val="-2"/>
        </w:rPr>
        <w:t xml:space="preserve"> </w:t>
      </w:r>
      <w:proofErr w:type="spellStart"/>
      <w:r w:rsidRPr="00F338C3">
        <w:t>Тенсли</w:t>
      </w:r>
      <w:proofErr w:type="spellEnd"/>
      <w:r w:rsidRPr="00F338C3">
        <w:t>,</w:t>
      </w:r>
      <w:r w:rsidRPr="00F338C3">
        <w:rPr>
          <w:spacing w:val="-2"/>
        </w:rPr>
        <w:t xml:space="preserve"> </w:t>
      </w:r>
      <w:r w:rsidRPr="00F338C3">
        <w:t>В.Н.</w:t>
      </w:r>
      <w:r w:rsidRPr="00F338C3">
        <w:rPr>
          <w:spacing w:val="-2"/>
        </w:rPr>
        <w:t xml:space="preserve"> </w:t>
      </w:r>
      <w:r w:rsidRPr="00F338C3">
        <w:t>Сукачёв,</w:t>
      </w:r>
      <w:r w:rsidRPr="00F338C3">
        <w:rPr>
          <w:spacing w:val="-1"/>
        </w:rPr>
        <w:t xml:space="preserve"> </w:t>
      </w:r>
      <w:r w:rsidRPr="00F338C3">
        <w:t>В.И.</w:t>
      </w:r>
      <w:r w:rsidRPr="00F338C3">
        <w:rPr>
          <w:spacing w:val="1"/>
        </w:rPr>
        <w:t xml:space="preserve"> </w:t>
      </w:r>
      <w:r w:rsidRPr="00F338C3">
        <w:rPr>
          <w:spacing w:val="-2"/>
        </w:rPr>
        <w:t>Вернадский.</w:t>
      </w:r>
    </w:p>
    <w:p w14:paraId="2FA50360" w14:textId="0C6D3999" w:rsidR="003E363C" w:rsidRPr="00F338C3" w:rsidRDefault="00937358" w:rsidP="00D426D5">
      <w:pPr>
        <w:pStyle w:val="a4"/>
        <w:spacing w:before="139"/>
        <w:ind w:left="0" w:right="873" w:firstLine="567"/>
      </w:pPr>
      <w:r w:rsidRPr="00F338C3">
        <w:lastRenderedPageBreak/>
        <w:t>Таблицы и схемы: «Пищевые цепи», «Биоценоз: состав и структура», «Природные сообщества»,</w:t>
      </w:r>
      <w:r w:rsidRPr="00F338C3">
        <w:rPr>
          <w:spacing w:val="31"/>
        </w:rPr>
        <w:t xml:space="preserve">  </w:t>
      </w:r>
      <w:r w:rsidRPr="00F338C3">
        <w:t>«Цепи</w:t>
      </w:r>
      <w:r w:rsidRPr="00F338C3">
        <w:rPr>
          <w:spacing w:val="30"/>
        </w:rPr>
        <w:t xml:space="preserve">  </w:t>
      </w:r>
      <w:r w:rsidRPr="00F338C3">
        <w:t>питания»,</w:t>
      </w:r>
      <w:r w:rsidRPr="00F338C3">
        <w:rPr>
          <w:spacing w:val="31"/>
        </w:rPr>
        <w:t xml:space="preserve">  </w:t>
      </w:r>
      <w:r w:rsidRPr="00F338C3">
        <w:t>«Экологическая</w:t>
      </w:r>
      <w:r w:rsidRPr="00F338C3">
        <w:rPr>
          <w:spacing w:val="29"/>
        </w:rPr>
        <w:t xml:space="preserve">  </w:t>
      </w:r>
      <w:r w:rsidRPr="00F338C3">
        <w:t>пирамида»,</w:t>
      </w:r>
      <w:r w:rsidRPr="00F338C3">
        <w:rPr>
          <w:spacing w:val="31"/>
        </w:rPr>
        <w:t xml:space="preserve">  </w:t>
      </w:r>
      <w:r w:rsidRPr="00F338C3">
        <w:t>«Биосфера</w:t>
      </w:r>
      <w:r w:rsidRPr="00F338C3">
        <w:rPr>
          <w:spacing w:val="28"/>
        </w:rPr>
        <w:t xml:space="preserve">  </w:t>
      </w:r>
      <w:r w:rsidRPr="00F338C3">
        <w:t>и</w:t>
      </w:r>
      <w:r w:rsidRPr="00F338C3">
        <w:rPr>
          <w:spacing w:val="29"/>
        </w:rPr>
        <w:t xml:space="preserve">  </w:t>
      </w:r>
      <w:r w:rsidRPr="00F338C3">
        <w:rPr>
          <w:spacing w:val="-2"/>
        </w:rPr>
        <w:t>человек»,</w:t>
      </w:r>
      <w:r w:rsidR="00D426D5" w:rsidRPr="00F338C3">
        <w:t xml:space="preserve"> </w:t>
      </w:r>
      <w:r w:rsidRPr="00F338C3">
        <w:t>«Экосистема широколиственного леса», «Экосистема хвойного леса», «Биоценоз водоёма»,</w:t>
      </w:r>
      <w:r w:rsidRPr="00F338C3">
        <w:rPr>
          <w:spacing w:val="80"/>
        </w:rPr>
        <w:t xml:space="preserve">  </w:t>
      </w:r>
      <w:r w:rsidRPr="00F338C3">
        <w:t>«</w:t>
      </w:r>
      <w:proofErr w:type="spellStart"/>
      <w:r w:rsidRPr="00F338C3">
        <w:t>Агроценоз</w:t>
      </w:r>
      <w:proofErr w:type="spellEnd"/>
      <w:r w:rsidRPr="00F338C3">
        <w:t>»,</w:t>
      </w:r>
      <w:r w:rsidRPr="00F338C3">
        <w:rPr>
          <w:spacing w:val="80"/>
        </w:rPr>
        <w:t xml:space="preserve">  </w:t>
      </w:r>
      <w:r w:rsidRPr="00F338C3">
        <w:t>«Примерные</w:t>
      </w:r>
      <w:r w:rsidRPr="00F338C3">
        <w:rPr>
          <w:spacing w:val="80"/>
        </w:rPr>
        <w:t xml:space="preserve">  </w:t>
      </w:r>
      <w:r w:rsidRPr="00F338C3">
        <w:t>антропогенные</w:t>
      </w:r>
      <w:r w:rsidRPr="00F338C3">
        <w:rPr>
          <w:spacing w:val="80"/>
        </w:rPr>
        <w:t xml:space="preserve">  </w:t>
      </w:r>
      <w:r w:rsidRPr="00F338C3">
        <w:t>воздействия</w:t>
      </w:r>
      <w:r w:rsidR="00D426D5" w:rsidRPr="00F338C3">
        <w:t xml:space="preserve"> </w:t>
      </w:r>
      <w:r w:rsidRPr="00F338C3">
        <w:t>на</w:t>
      </w:r>
      <w:r w:rsidRPr="00F338C3">
        <w:rPr>
          <w:spacing w:val="80"/>
        </w:rPr>
        <w:t xml:space="preserve">  </w:t>
      </w:r>
      <w:r w:rsidRPr="00F338C3">
        <w:t>природу»,</w:t>
      </w:r>
    </w:p>
    <w:p w14:paraId="687F4780" w14:textId="77777777" w:rsidR="003E363C" w:rsidRPr="00F338C3" w:rsidRDefault="00937358" w:rsidP="00281BE0">
      <w:pPr>
        <w:pStyle w:val="a4"/>
        <w:ind w:left="0" w:right="846" w:firstLine="567"/>
      </w:pPr>
      <w:r w:rsidRPr="00F338C3">
        <w:t>«Важнейшие источники загрязнения воздуха и грунтовых вод», «Почва – важнейшая составляющая</w:t>
      </w:r>
      <w:r w:rsidRPr="00F338C3">
        <w:rPr>
          <w:spacing w:val="-2"/>
        </w:rPr>
        <w:t xml:space="preserve"> </w:t>
      </w:r>
      <w:r w:rsidRPr="00F338C3">
        <w:t>биосферы», «Факторы</w:t>
      </w:r>
      <w:r w:rsidRPr="00F338C3">
        <w:rPr>
          <w:spacing w:val="-2"/>
        </w:rPr>
        <w:t xml:space="preserve"> </w:t>
      </w:r>
      <w:r w:rsidRPr="00F338C3">
        <w:t>деградации</w:t>
      </w:r>
      <w:r w:rsidRPr="00F338C3">
        <w:rPr>
          <w:spacing w:val="-1"/>
        </w:rPr>
        <w:t xml:space="preserve"> </w:t>
      </w:r>
      <w:r w:rsidRPr="00F338C3">
        <w:t>почв», «Парниковый</w:t>
      </w:r>
      <w:r w:rsidRPr="00F338C3">
        <w:rPr>
          <w:spacing w:val="-1"/>
        </w:rPr>
        <w:t xml:space="preserve"> </w:t>
      </w:r>
      <w:r w:rsidRPr="00F338C3">
        <w:t>эффект», «Факторы радиоактивного</w:t>
      </w:r>
      <w:r w:rsidRPr="00F338C3">
        <w:rPr>
          <w:spacing w:val="-2"/>
        </w:rPr>
        <w:t xml:space="preserve"> </w:t>
      </w:r>
      <w:r w:rsidRPr="00F338C3">
        <w:t>загрязнения биосферы», «Общая структура биосферы», «Распространение жизни</w:t>
      </w:r>
      <w:r w:rsidRPr="00F338C3">
        <w:rPr>
          <w:spacing w:val="40"/>
        </w:rPr>
        <w:t xml:space="preserve"> </w:t>
      </w:r>
      <w:r w:rsidRPr="00F338C3">
        <w:t>в</w:t>
      </w:r>
      <w:r w:rsidRPr="00F338C3">
        <w:rPr>
          <w:spacing w:val="40"/>
        </w:rPr>
        <w:t xml:space="preserve"> </w:t>
      </w:r>
      <w:r w:rsidRPr="00F338C3">
        <w:t>биосфере»,</w:t>
      </w:r>
      <w:r w:rsidRPr="00F338C3">
        <w:rPr>
          <w:spacing w:val="40"/>
        </w:rPr>
        <w:t xml:space="preserve"> </w:t>
      </w:r>
      <w:r w:rsidRPr="00F338C3">
        <w:t>«Озоновый</w:t>
      </w:r>
      <w:r w:rsidRPr="00F338C3">
        <w:rPr>
          <w:spacing w:val="40"/>
        </w:rPr>
        <w:t xml:space="preserve"> </w:t>
      </w:r>
      <w:r w:rsidRPr="00F338C3">
        <w:t>экран</w:t>
      </w:r>
      <w:r w:rsidRPr="00F338C3">
        <w:rPr>
          <w:spacing w:val="40"/>
        </w:rPr>
        <w:t xml:space="preserve"> </w:t>
      </w:r>
      <w:r w:rsidRPr="00F338C3">
        <w:t>биосферы»,</w:t>
      </w:r>
      <w:r w:rsidRPr="00F338C3">
        <w:rPr>
          <w:spacing w:val="40"/>
        </w:rPr>
        <w:t xml:space="preserve"> </w:t>
      </w:r>
      <w:r w:rsidRPr="00F338C3">
        <w:t>«Круговорот</w:t>
      </w:r>
      <w:r w:rsidRPr="00F338C3">
        <w:rPr>
          <w:spacing w:val="40"/>
        </w:rPr>
        <w:t xml:space="preserve"> </w:t>
      </w:r>
      <w:r w:rsidRPr="00F338C3">
        <w:t>углерода</w:t>
      </w:r>
      <w:r w:rsidRPr="00F338C3">
        <w:rPr>
          <w:spacing w:val="40"/>
        </w:rPr>
        <w:t xml:space="preserve"> </w:t>
      </w:r>
      <w:r w:rsidRPr="00F338C3">
        <w:t>в</w:t>
      </w:r>
      <w:r w:rsidRPr="00F338C3">
        <w:rPr>
          <w:spacing w:val="40"/>
        </w:rPr>
        <w:t xml:space="preserve"> </w:t>
      </w:r>
      <w:r w:rsidRPr="00F338C3">
        <w:t>биосфере»,</w:t>
      </w:r>
    </w:p>
    <w:p w14:paraId="00619D50" w14:textId="19D0A57F" w:rsidR="003E363C" w:rsidRPr="00F338C3" w:rsidRDefault="00937358" w:rsidP="0061484B">
      <w:pPr>
        <w:pStyle w:val="a4"/>
        <w:ind w:left="0" w:right="873" w:firstLine="567"/>
      </w:pPr>
      <w:r w:rsidRPr="00F338C3">
        <w:t>«Круговорот</w:t>
      </w:r>
      <w:r w:rsidRPr="00F338C3">
        <w:rPr>
          <w:spacing w:val="-2"/>
        </w:rPr>
        <w:t xml:space="preserve"> </w:t>
      </w:r>
      <w:r w:rsidRPr="00F338C3">
        <w:t>азота</w:t>
      </w:r>
      <w:r w:rsidRPr="00F338C3">
        <w:rPr>
          <w:spacing w:val="-2"/>
        </w:rPr>
        <w:t xml:space="preserve"> </w:t>
      </w:r>
      <w:r w:rsidRPr="00F338C3">
        <w:t>в</w:t>
      </w:r>
      <w:r w:rsidRPr="00F338C3">
        <w:rPr>
          <w:spacing w:val="-2"/>
        </w:rPr>
        <w:t xml:space="preserve"> природе».</w:t>
      </w:r>
      <w:r w:rsidR="0061484B" w:rsidRPr="00F338C3">
        <w:rPr>
          <w:spacing w:val="-2"/>
        </w:rPr>
        <w:t xml:space="preserve"> Оборудование:</w:t>
      </w:r>
      <w:r w:rsidR="0061484B" w:rsidRPr="00F338C3">
        <w:tab/>
      </w:r>
      <w:r w:rsidR="0061484B" w:rsidRPr="00F338C3">
        <w:rPr>
          <w:spacing w:val="-2"/>
        </w:rPr>
        <w:t>модель-аппликация «Типичные биоценозы», гербарий «Растительные</w:t>
      </w:r>
      <w:r w:rsidR="0061484B" w:rsidRPr="00F338C3">
        <w:t xml:space="preserve"> </w:t>
      </w:r>
      <w:r w:rsidR="0061484B" w:rsidRPr="00F338C3">
        <w:rPr>
          <w:spacing w:val="-2"/>
        </w:rPr>
        <w:t>сообщества»,</w:t>
      </w:r>
      <w:r w:rsidR="0061484B" w:rsidRPr="00F338C3">
        <w:tab/>
      </w:r>
      <w:r w:rsidR="0061484B" w:rsidRPr="00F338C3">
        <w:rPr>
          <w:spacing w:val="-2"/>
        </w:rPr>
        <w:t>коллекции «Биоценоз», «Вредители важнейших</w:t>
      </w:r>
      <w:r w:rsidR="0061484B" w:rsidRPr="00F338C3">
        <w:t xml:space="preserve"> </w:t>
      </w:r>
      <w:r w:rsidRPr="00F338C3">
        <w:t>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14:paraId="3BDCA6F5" w14:textId="77777777" w:rsidR="003E363C" w:rsidRPr="00F338C3" w:rsidRDefault="003E363C" w:rsidP="00281BE0">
      <w:pPr>
        <w:pStyle w:val="a4"/>
        <w:spacing w:before="138"/>
        <w:ind w:left="0" w:firstLine="567"/>
      </w:pPr>
    </w:p>
    <w:p w14:paraId="1AFDD4E2" w14:textId="77777777" w:rsidR="003E363C" w:rsidRPr="00F338C3" w:rsidRDefault="00937358" w:rsidP="00281BE0">
      <w:pPr>
        <w:pStyle w:val="a4"/>
        <w:ind w:left="0" w:right="852" w:firstLine="567"/>
      </w:pPr>
      <w:r w:rsidRPr="00F338C3">
        <w:t>Планируемые результаты освоения программы по биологии (базовый уровень) на уровне среднего общего образования.</w:t>
      </w:r>
    </w:p>
    <w:p w14:paraId="16DC95BB" w14:textId="77777777" w:rsidR="003E363C" w:rsidRPr="00F338C3" w:rsidRDefault="00937358" w:rsidP="00281BE0">
      <w:pPr>
        <w:pStyle w:val="a4"/>
        <w:ind w:left="0" w:right="854" w:firstLine="567"/>
      </w:pPr>
      <w:r w:rsidRPr="00F338C3">
        <w:t>Согласно</w:t>
      </w:r>
      <w:r w:rsidRPr="00F338C3">
        <w:rPr>
          <w:spacing w:val="-1"/>
        </w:rPr>
        <w:t xml:space="preserve"> </w:t>
      </w:r>
      <w:r w:rsidRPr="00F338C3">
        <w:t>Федеральному</w:t>
      </w:r>
      <w:r w:rsidRPr="00F338C3">
        <w:rPr>
          <w:spacing w:val="-4"/>
        </w:rPr>
        <w:t xml:space="preserve"> </w:t>
      </w:r>
      <w:r w:rsidRPr="00F338C3">
        <w:t>государственному</w:t>
      </w:r>
      <w:r w:rsidRPr="00F338C3">
        <w:rPr>
          <w:spacing w:val="-6"/>
        </w:rPr>
        <w:t xml:space="preserve"> </w:t>
      </w:r>
      <w:r w:rsidRPr="00F338C3">
        <w:t>стандарту</w:t>
      </w:r>
      <w:r w:rsidRPr="00F338C3">
        <w:rPr>
          <w:spacing w:val="-6"/>
        </w:rPr>
        <w:t xml:space="preserve"> </w:t>
      </w:r>
      <w:r w:rsidRPr="00F338C3">
        <w:t>среднего</w:t>
      </w:r>
      <w:r w:rsidRPr="00F338C3">
        <w:rPr>
          <w:spacing w:val="-1"/>
        </w:rPr>
        <w:t xml:space="preserve"> </w:t>
      </w:r>
      <w:r w:rsidRPr="00F338C3">
        <w:t>общего</w:t>
      </w:r>
      <w:r w:rsidRPr="00F338C3">
        <w:rPr>
          <w:spacing w:val="-1"/>
        </w:rPr>
        <w:t xml:space="preserve"> </w:t>
      </w:r>
      <w:r w:rsidRPr="00F338C3">
        <w:t>образования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2768E02E" w14:textId="77777777" w:rsidR="003E363C" w:rsidRPr="00F338C3" w:rsidRDefault="00937358" w:rsidP="00281BE0">
      <w:pPr>
        <w:pStyle w:val="a4"/>
        <w:tabs>
          <w:tab w:val="left" w:pos="2690"/>
          <w:tab w:val="left" w:pos="4499"/>
          <w:tab w:val="left" w:pos="5583"/>
          <w:tab w:val="left" w:pos="7129"/>
          <w:tab w:val="left" w:pos="9019"/>
        </w:tabs>
        <w:ind w:left="0" w:right="842" w:firstLine="567"/>
      </w:pPr>
      <w:r w:rsidRPr="00F338C3">
        <w:t xml:space="preserve">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w:t>
      </w:r>
      <w:r w:rsidRPr="00F338C3">
        <w:rPr>
          <w:spacing w:val="-2"/>
        </w:rPr>
        <w:t>убеждений</w:t>
      </w:r>
      <w:r w:rsidRPr="00F338C3">
        <w:tab/>
      </w:r>
      <w:r w:rsidRPr="00F338C3">
        <w:rPr>
          <w:spacing w:val="-2"/>
        </w:rPr>
        <w:t>личности</w:t>
      </w:r>
      <w:r w:rsidRPr="00F338C3">
        <w:tab/>
      </w:r>
      <w:r w:rsidRPr="00F338C3">
        <w:rPr>
          <w:spacing w:val="-6"/>
        </w:rPr>
        <w:t>на</w:t>
      </w:r>
      <w:r w:rsidRPr="00F338C3">
        <w:tab/>
      </w:r>
      <w:r w:rsidRPr="00F338C3">
        <w:rPr>
          <w:spacing w:val="-2"/>
        </w:rPr>
        <w:t>основе</w:t>
      </w:r>
      <w:r w:rsidRPr="00F338C3">
        <w:tab/>
      </w:r>
      <w:r w:rsidRPr="00F338C3">
        <w:rPr>
          <w:spacing w:val="-2"/>
        </w:rPr>
        <w:t>ключевых</w:t>
      </w:r>
      <w:r w:rsidRPr="00F338C3">
        <w:tab/>
      </w:r>
      <w:r w:rsidRPr="00F338C3">
        <w:rPr>
          <w:spacing w:val="-2"/>
        </w:rPr>
        <w:t xml:space="preserve">ценностей </w:t>
      </w:r>
      <w:r w:rsidRPr="00F338C3">
        <w:t>и</w:t>
      </w:r>
      <w:r w:rsidRPr="00F338C3">
        <w:rPr>
          <w:spacing w:val="75"/>
        </w:rPr>
        <w:t xml:space="preserve">   </w:t>
      </w:r>
      <w:r w:rsidRPr="00F338C3">
        <w:t>исторических</w:t>
      </w:r>
      <w:r w:rsidRPr="00F338C3">
        <w:rPr>
          <w:spacing w:val="74"/>
        </w:rPr>
        <w:t xml:space="preserve">   </w:t>
      </w:r>
      <w:r w:rsidRPr="00F338C3">
        <w:t>традиций</w:t>
      </w:r>
      <w:r w:rsidRPr="00F338C3">
        <w:rPr>
          <w:spacing w:val="75"/>
        </w:rPr>
        <w:t xml:space="preserve">   </w:t>
      </w:r>
      <w:r w:rsidRPr="00F338C3">
        <w:t>развития</w:t>
      </w:r>
      <w:r w:rsidRPr="00F338C3">
        <w:rPr>
          <w:spacing w:val="74"/>
        </w:rPr>
        <w:t xml:space="preserve">   </w:t>
      </w:r>
      <w:r w:rsidRPr="00F338C3">
        <w:t>биологического</w:t>
      </w:r>
      <w:r w:rsidRPr="00F338C3">
        <w:rPr>
          <w:spacing w:val="74"/>
        </w:rPr>
        <w:t xml:space="preserve">   </w:t>
      </w:r>
      <w:r w:rsidRPr="00F338C3">
        <w:t>знания,</w:t>
      </w:r>
      <w:r w:rsidRPr="00F338C3">
        <w:rPr>
          <w:spacing w:val="74"/>
        </w:rPr>
        <w:t xml:space="preserve">   </w:t>
      </w:r>
      <w:r w:rsidRPr="00F338C3">
        <w:t>готовность и способность обучающихся руководствоваться в своей деятельности ценностно- 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7D6D15DB" w14:textId="77777777" w:rsidR="003E363C" w:rsidRPr="00F338C3" w:rsidRDefault="00937358" w:rsidP="00281BE0">
      <w:pPr>
        <w:pStyle w:val="a4"/>
        <w:spacing w:before="2"/>
        <w:ind w:left="0" w:right="845" w:firstLine="567"/>
      </w:pPr>
      <w:r w:rsidRPr="00F338C3">
        <w:t>Личностные</w:t>
      </w:r>
      <w:r w:rsidRPr="00F338C3">
        <w:rPr>
          <w:spacing w:val="80"/>
          <w:w w:val="150"/>
        </w:rPr>
        <w:t xml:space="preserve">  </w:t>
      </w:r>
      <w:r w:rsidRPr="00F338C3">
        <w:t>результаты</w:t>
      </w:r>
      <w:r w:rsidRPr="00F338C3">
        <w:rPr>
          <w:spacing w:val="80"/>
          <w:w w:val="150"/>
        </w:rPr>
        <w:t xml:space="preserve">  </w:t>
      </w:r>
      <w:r w:rsidRPr="00F338C3">
        <w:t>освоения</w:t>
      </w:r>
      <w:r w:rsidRPr="00F338C3">
        <w:rPr>
          <w:spacing w:val="80"/>
          <w:w w:val="150"/>
        </w:rPr>
        <w:t xml:space="preserve">  </w:t>
      </w:r>
      <w:r w:rsidRPr="00F338C3">
        <w:t>предмета</w:t>
      </w:r>
      <w:r w:rsidRPr="00F338C3">
        <w:rPr>
          <w:spacing w:val="80"/>
          <w:w w:val="150"/>
        </w:rPr>
        <w:t xml:space="preserve">  </w:t>
      </w:r>
      <w:r w:rsidRPr="00F338C3">
        <w:t>«Биология»</w:t>
      </w:r>
      <w:r w:rsidRPr="00F338C3">
        <w:rPr>
          <w:spacing w:val="80"/>
          <w:w w:val="150"/>
        </w:rPr>
        <w:t xml:space="preserve">  </w:t>
      </w:r>
      <w:r w:rsidRPr="00F338C3">
        <w:t>достигаются</w:t>
      </w:r>
      <w:r w:rsidRPr="00F338C3">
        <w:rPr>
          <w:spacing w:val="80"/>
        </w:rPr>
        <w:t xml:space="preserve"> </w:t>
      </w:r>
      <w:r w:rsidRPr="00F338C3">
        <w:t>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45AA769" w14:textId="7469A99D" w:rsidR="003E363C" w:rsidRPr="00F338C3" w:rsidRDefault="00937358" w:rsidP="00281BE0">
      <w:pPr>
        <w:pStyle w:val="a4"/>
        <w:spacing w:before="67"/>
        <w:ind w:left="0" w:right="846" w:firstLine="567"/>
      </w:pPr>
      <w:r w:rsidRPr="00F338C3">
        <w:t>Личностные результаты освоения учебного предмета «Биология»</w:t>
      </w:r>
      <w:r w:rsidRPr="00F338C3">
        <w:rPr>
          <w:spacing w:val="-4"/>
        </w:rPr>
        <w:t xml:space="preserve"> </w:t>
      </w:r>
      <w:r w:rsidRPr="00F338C3">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w:t>
      </w:r>
      <w:r w:rsidR="0061484B" w:rsidRPr="00F338C3">
        <w:t xml:space="preserve"> </w:t>
      </w:r>
      <w:r w:rsidRPr="00F338C3">
        <w:t>в процессе реализации основных направлений воспитательной деятельности, в том числе в части:</w:t>
      </w:r>
    </w:p>
    <w:p w14:paraId="54D56493" w14:textId="77777777" w:rsidR="003E363C" w:rsidRPr="00F338C3" w:rsidRDefault="00937358" w:rsidP="00E75964">
      <w:pPr>
        <w:pStyle w:val="a6"/>
        <w:numPr>
          <w:ilvl w:val="0"/>
          <w:numId w:val="71"/>
        </w:numPr>
        <w:tabs>
          <w:tab w:val="left" w:pos="1675"/>
        </w:tabs>
        <w:ind w:left="0" w:firstLine="567"/>
        <w:rPr>
          <w:sz w:val="24"/>
          <w:szCs w:val="24"/>
        </w:rPr>
      </w:pPr>
      <w:r w:rsidRPr="00F338C3">
        <w:rPr>
          <w:spacing w:val="-2"/>
          <w:sz w:val="24"/>
          <w:szCs w:val="24"/>
        </w:rPr>
        <w:t>гражданского</w:t>
      </w:r>
      <w:r w:rsidRPr="00F338C3">
        <w:rPr>
          <w:spacing w:val="6"/>
          <w:sz w:val="24"/>
          <w:szCs w:val="24"/>
        </w:rPr>
        <w:t xml:space="preserve"> </w:t>
      </w:r>
      <w:r w:rsidRPr="00F338C3">
        <w:rPr>
          <w:spacing w:val="-2"/>
          <w:sz w:val="24"/>
          <w:szCs w:val="24"/>
        </w:rPr>
        <w:t>воспитания:</w:t>
      </w:r>
    </w:p>
    <w:p w14:paraId="198037F1" w14:textId="77777777" w:rsidR="003E363C" w:rsidRPr="00F338C3" w:rsidRDefault="00937358" w:rsidP="00281BE0">
      <w:pPr>
        <w:pStyle w:val="a4"/>
        <w:spacing w:before="140"/>
        <w:ind w:left="0" w:right="850" w:firstLine="567"/>
      </w:pPr>
      <w:proofErr w:type="gramStart"/>
      <w:r w:rsidRPr="00F338C3">
        <w:t>сформированность</w:t>
      </w:r>
      <w:r w:rsidRPr="00F338C3">
        <w:rPr>
          <w:spacing w:val="74"/>
          <w:w w:val="150"/>
        </w:rPr>
        <w:t xml:space="preserve">  </w:t>
      </w:r>
      <w:r w:rsidRPr="00F338C3">
        <w:t>гражданской</w:t>
      </w:r>
      <w:proofErr w:type="gramEnd"/>
      <w:r w:rsidRPr="00F338C3">
        <w:rPr>
          <w:spacing w:val="74"/>
          <w:w w:val="150"/>
        </w:rPr>
        <w:t xml:space="preserve">  </w:t>
      </w:r>
      <w:r w:rsidRPr="00F338C3">
        <w:t>позиции</w:t>
      </w:r>
      <w:r w:rsidRPr="00F338C3">
        <w:rPr>
          <w:spacing w:val="73"/>
          <w:w w:val="150"/>
        </w:rPr>
        <w:t xml:space="preserve">  </w:t>
      </w:r>
      <w:r w:rsidRPr="00F338C3">
        <w:t>обучающегося</w:t>
      </w:r>
      <w:r w:rsidRPr="00F338C3">
        <w:rPr>
          <w:spacing w:val="74"/>
          <w:w w:val="150"/>
        </w:rPr>
        <w:t xml:space="preserve">  </w:t>
      </w:r>
      <w:r w:rsidRPr="00F338C3">
        <w:t>как</w:t>
      </w:r>
      <w:r w:rsidRPr="00F338C3">
        <w:rPr>
          <w:spacing w:val="74"/>
          <w:w w:val="150"/>
        </w:rPr>
        <w:t xml:space="preserve">  </w:t>
      </w:r>
      <w:r w:rsidRPr="00F338C3">
        <w:t>активного и ответственного члена российского общества;</w:t>
      </w:r>
    </w:p>
    <w:p w14:paraId="66EED88A" w14:textId="77777777" w:rsidR="003E363C" w:rsidRPr="00F338C3" w:rsidRDefault="00937358" w:rsidP="00281BE0">
      <w:pPr>
        <w:pStyle w:val="a4"/>
        <w:ind w:left="0" w:right="851" w:firstLine="567"/>
      </w:pPr>
      <w:proofErr w:type="gramStart"/>
      <w:r w:rsidRPr="00F338C3">
        <w:t>осознание</w:t>
      </w:r>
      <w:r w:rsidRPr="00F338C3">
        <w:rPr>
          <w:spacing w:val="40"/>
        </w:rPr>
        <w:t xml:space="preserve">  </w:t>
      </w:r>
      <w:r w:rsidRPr="00F338C3">
        <w:t>своих</w:t>
      </w:r>
      <w:proofErr w:type="gramEnd"/>
      <w:r w:rsidRPr="00F338C3">
        <w:rPr>
          <w:spacing w:val="40"/>
        </w:rPr>
        <w:t xml:space="preserve">  </w:t>
      </w:r>
      <w:r w:rsidRPr="00F338C3">
        <w:t>конституционных</w:t>
      </w:r>
      <w:r w:rsidRPr="00F338C3">
        <w:rPr>
          <w:spacing w:val="40"/>
        </w:rPr>
        <w:t xml:space="preserve">  </w:t>
      </w:r>
      <w:r w:rsidRPr="00F338C3">
        <w:t>прав</w:t>
      </w:r>
      <w:r w:rsidRPr="00F338C3">
        <w:rPr>
          <w:spacing w:val="40"/>
        </w:rPr>
        <w:t xml:space="preserve">  </w:t>
      </w:r>
      <w:r w:rsidRPr="00F338C3">
        <w:t>и</w:t>
      </w:r>
      <w:r w:rsidRPr="00F338C3">
        <w:rPr>
          <w:spacing w:val="40"/>
        </w:rPr>
        <w:t xml:space="preserve">  </w:t>
      </w:r>
      <w:r w:rsidRPr="00F338C3">
        <w:t>обязанностей,</w:t>
      </w:r>
      <w:r w:rsidRPr="00F338C3">
        <w:rPr>
          <w:spacing w:val="40"/>
        </w:rPr>
        <w:t xml:space="preserve">  </w:t>
      </w:r>
      <w:r w:rsidRPr="00F338C3">
        <w:t>уважение</w:t>
      </w:r>
      <w:r w:rsidRPr="00F338C3">
        <w:rPr>
          <w:spacing w:val="40"/>
        </w:rPr>
        <w:t xml:space="preserve">  </w:t>
      </w:r>
      <w:r w:rsidRPr="00F338C3">
        <w:t>закона и правопорядка;</w:t>
      </w:r>
    </w:p>
    <w:p w14:paraId="73F6049D" w14:textId="77777777" w:rsidR="003E363C" w:rsidRPr="00F338C3" w:rsidRDefault="00937358" w:rsidP="00281BE0">
      <w:pPr>
        <w:pStyle w:val="a4"/>
        <w:ind w:left="0" w:right="851" w:firstLine="567"/>
      </w:pPr>
      <w:r w:rsidRPr="00F338C3">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401BFD1C" w14:textId="77777777" w:rsidR="003E363C" w:rsidRPr="00F338C3" w:rsidRDefault="00937358" w:rsidP="00281BE0">
      <w:pPr>
        <w:pStyle w:val="a4"/>
        <w:ind w:left="0" w:right="853" w:firstLine="567"/>
      </w:pPr>
      <w:r w:rsidRPr="00F338C3">
        <w:t>способность определять собственную позицию по отношению к явлениям современной жизни и объяснять её;</w:t>
      </w:r>
    </w:p>
    <w:p w14:paraId="0CCA019A" w14:textId="149CD9E2" w:rsidR="003E363C" w:rsidRPr="00F338C3" w:rsidRDefault="00937358" w:rsidP="00281BE0">
      <w:pPr>
        <w:pStyle w:val="a4"/>
        <w:spacing w:before="1"/>
        <w:ind w:left="0" w:right="851" w:firstLine="567"/>
      </w:pPr>
      <w:r w:rsidRPr="00F338C3">
        <w:t>умение учитывать в своих действиях необходимость конструктивного взаимодействия людей с разными убеждениями, культурными ценностями</w:t>
      </w:r>
      <w:r w:rsidR="0061484B" w:rsidRPr="00F338C3">
        <w:t xml:space="preserve"> </w:t>
      </w:r>
      <w:r w:rsidRPr="00F338C3">
        <w:t xml:space="preserve">и социальным </w:t>
      </w:r>
      <w:r w:rsidRPr="00F338C3">
        <w:rPr>
          <w:spacing w:val="-2"/>
        </w:rPr>
        <w:t>положением;</w:t>
      </w:r>
    </w:p>
    <w:p w14:paraId="3CAC3009" w14:textId="77777777" w:rsidR="003E363C" w:rsidRPr="00F338C3" w:rsidRDefault="00937358" w:rsidP="00281BE0">
      <w:pPr>
        <w:pStyle w:val="a4"/>
        <w:ind w:left="0" w:right="852" w:firstLine="567"/>
      </w:pPr>
      <w:r w:rsidRPr="00F338C3">
        <w:t xml:space="preserve">готовность к сотрудничеству в процессе совместного выполнения учебных, познавательных </w:t>
      </w:r>
      <w:r w:rsidRPr="00F338C3">
        <w:lastRenderedPageBreak/>
        <w:t>и исследовательских задач, уважительное отношение к мнению оппонентов при обсуждении спорных вопросов биологического содержания;</w:t>
      </w:r>
    </w:p>
    <w:p w14:paraId="34BBA0DD" w14:textId="77777777" w:rsidR="003E363C" w:rsidRPr="00F338C3" w:rsidRDefault="00937358" w:rsidP="00281BE0">
      <w:pPr>
        <w:pStyle w:val="a4"/>
        <w:ind w:left="0" w:firstLine="567"/>
      </w:pPr>
      <w:r w:rsidRPr="00F338C3">
        <w:t>готовность</w:t>
      </w:r>
      <w:r w:rsidRPr="00F338C3">
        <w:rPr>
          <w:spacing w:val="-6"/>
        </w:rPr>
        <w:t xml:space="preserve"> </w:t>
      </w:r>
      <w:r w:rsidRPr="00F338C3">
        <w:t>к</w:t>
      </w:r>
      <w:r w:rsidRPr="00F338C3">
        <w:rPr>
          <w:spacing w:val="-4"/>
        </w:rPr>
        <w:t xml:space="preserve"> </w:t>
      </w:r>
      <w:r w:rsidRPr="00F338C3">
        <w:t>гуманитарной</w:t>
      </w:r>
      <w:r w:rsidRPr="00F338C3">
        <w:rPr>
          <w:spacing w:val="-4"/>
        </w:rPr>
        <w:t xml:space="preserve"> </w:t>
      </w:r>
      <w:r w:rsidRPr="00F338C3">
        <w:t>и</w:t>
      </w:r>
      <w:r w:rsidRPr="00F338C3">
        <w:rPr>
          <w:spacing w:val="-4"/>
        </w:rPr>
        <w:t xml:space="preserve"> </w:t>
      </w:r>
      <w:r w:rsidRPr="00F338C3">
        <w:t>волонтёрской</w:t>
      </w:r>
      <w:r w:rsidRPr="00F338C3">
        <w:rPr>
          <w:spacing w:val="-3"/>
        </w:rPr>
        <w:t xml:space="preserve"> </w:t>
      </w:r>
      <w:r w:rsidRPr="00F338C3">
        <w:rPr>
          <w:spacing w:val="-2"/>
        </w:rPr>
        <w:t>деятельности;</w:t>
      </w:r>
    </w:p>
    <w:p w14:paraId="1D16FEBA" w14:textId="77777777" w:rsidR="003E363C" w:rsidRPr="00F338C3" w:rsidRDefault="00937358" w:rsidP="00E75964">
      <w:pPr>
        <w:pStyle w:val="a6"/>
        <w:numPr>
          <w:ilvl w:val="0"/>
          <w:numId w:val="71"/>
        </w:numPr>
        <w:tabs>
          <w:tab w:val="left" w:pos="1675"/>
        </w:tabs>
        <w:spacing w:before="137"/>
        <w:ind w:left="0" w:firstLine="567"/>
        <w:rPr>
          <w:sz w:val="24"/>
          <w:szCs w:val="24"/>
        </w:rPr>
      </w:pPr>
      <w:r w:rsidRPr="00F338C3">
        <w:rPr>
          <w:spacing w:val="-2"/>
          <w:sz w:val="24"/>
          <w:szCs w:val="24"/>
        </w:rPr>
        <w:t>патриотического</w:t>
      </w:r>
      <w:r w:rsidRPr="00F338C3">
        <w:rPr>
          <w:spacing w:val="6"/>
          <w:sz w:val="24"/>
          <w:szCs w:val="24"/>
        </w:rPr>
        <w:t xml:space="preserve"> </w:t>
      </w:r>
      <w:r w:rsidRPr="00F338C3">
        <w:rPr>
          <w:spacing w:val="-2"/>
          <w:sz w:val="24"/>
          <w:szCs w:val="24"/>
        </w:rPr>
        <w:t>воспитания:</w:t>
      </w:r>
    </w:p>
    <w:p w14:paraId="1636E124" w14:textId="77777777" w:rsidR="003E363C" w:rsidRPr="00F338C3" w:rsidRDefault="00937358" w:rsidP="00281BE0">
      <w:pPr>
        <w:pStyle w:val="a4"/>
        <w:spacing w:before="139"/>
        <w:ind w:left="0" w:right="851" w:firstLine="567"/>
      </w:pPr>
      <w:r w:rsidRPr="00F338C3">
        <w:t>сформированность российской гражданской идентичности, патриотизма, уважения к</w:t>
      </w:r>
      <w:r w:rsidRPr="00F338C3">
        <w:rPr>
          <w:spacing w:val="73"/>
        </w:rPr>
        <w:t xml:space="preserve">   </w:t>
      </w:r>
      <w:r w:rsidRPr="00F338C3">
        <w:t>своему</w:t>
      </w:r>
      <w:r w:rsidRPr="00F338C3">
        <w:rPr>
          <w:spacing w:val="71"/>
        </w:rPr>
        <w:t xml:space="preserve">   </w:t>
      </w:r>
      <w:proofErr w:type="gramStart"/>
      <w:r w:rsidRPr="00F338C3">
        <w:t>народу,</w:t>
      </w:r>
      <w:r w:rsidRPr="00F338C3">
        <w:rPr>
          <w:spacing w:val="74"/>
        </w:rPr>
        <w:t xml:space="preserve">   </w:t>
      </w:r>
      <w:proofErr w:type="gramEnd"/>
      <w:r w:rsidRPr="00F338C3">
        <w:t>чувства</w:t>
      </w:r>
      <w:r w:rsidRPr="00F338C3">
        <w:rPr>
          <w:spacing w:val="73"/>
        </w:rPr>
        <w:t xml:space="preserve">   </w:t>
      </w:r>
      <w:r w:rsidRPr="00F338C3">
        <w:t>ответственности</w:t>
      </w:r>
      <w:r w:rsidRPr="00F338C3">
        <w:rPr>
          <w:spacing w:val="73"/>
        </w:rPr>
        <w:t xml:space="preserve">   </w:t>
      </w:r>
      <w:r w:rsidRPr="00F338C3">
        <w:t>перед</w:t>
      </w:r>
      <w:r w:rsidRPr="00F338C3">
        <w:rPr>
          <w:spacing w:val="73"/>
        </w:rPr>
        <w:t xml:space="preserve">   </w:t>
      </w:r>
      <w:r w:rsidRPr="00F338C3">
        <w:t>Родиной,</w:t>
      </w:r>
      <w:r w:rsidRPr="00F338C3">
        <w:rPr>
          <w:spacing w:val="73"/>
        </w:rPr>
        <w:t xml:space="preserve">   </w:t>
      </w:r>
      <w:r w:rsidRPr="00F338C3">
        <w:t>гордости за свой край, свою Родину, свой язык и культуру, прошлое и настоящее многонационального народа России;</w:t>
      </w:r>
    </w:p>
    <w:p w14:paraId="5267E510" w14:textId="77777777" w:rsidR="003E363C" w:rsidRPr="00F338C3" w:rsidRDefault="00937358" w:rsidP="00281BE0">
      <w:pPr>
        <w:pStyle w:val="a4"/>
        <w:spacing w:before="1"/>
        <w:ind w:left="0" w:right="851" w:firstLine="567"/>
      </w:pPr>
      <w:r w:rsidRPr="00F338C3">
        <w:t>ценностное отношение к природному наследию и памятникам природы, достижениям России в науке, искусстве, спорте, технологиях, труде;</w:t>
      </w:r>
    </w:p>
    <w:p w14:paraId="76CB7F7C" w14:textId="77777777" w:rsidR="003E363C" w:rsidRPr="00F338C3" w:rsidRDefault="00937358" w:rsidP="00281BE0">
      <w:pPr>
        <w:pStyle w:val="a4"/>
        <w:ind w:left="0" w:right="853" w:firstLine="567"/>
      </w:pPr>
      <w:r w:rsidRPr="00F338C3">
        <w:t>способность оценивать вклад российских учёных в становление и развитие биологии,</w:t>
      </w:r>
      <w:r w:rsidRPr="00F338C3">
        <w:rPr>
          <w:spacing w:val="-1"/>
        </w:rPr>
        <w:t xml:space="preserve"> </w:t>
      </w:r>
      <w:r w:rsidRPr="00F338C3">
        <w:t>понимание</w:t>
      </w:r>
      <w:r w:rsidRPr="00F338C3">
        <w:rPr>
          <w:spacing w:val="-2"/>
        </w:rPr>
        <w:t xml:space="preserve"> </w:t>
      </w:r>
      <w:r w:rsidRPr="00F338C3">
        <w:t>значения биологии в</w:t>
      </w:r>
      <w:r w:rsidRPr="00F338C3">
        <w:rPr>
          <w:spacing w:val="-2"/>
        </w:rPr>
        <w:t xml:space="preserve"> </w:t>
      </w:r>
      <w:r w:rsidRPr="00F338C3">
        <w:t>познании законов</w:t>
      </w:r>
      <w:r w:rsidRPr="00F338C3">
        <w:rPr>
          <w:spacing w:val="-2"/>
        </w:rPr>
        <w:t xml:space="preserve"> </w:t>
      </w:r>
      <w:r w:rsidRPr="00F338C3">
        <w:t>природы,</w:t>
      </w:r>
      <w:r w:rsidRPr="00F338C3">
        <w:rPr>
          <w:spacing w:val="-1"/>
        </w:rPr>
        <w:t xml:space="preserve"> </w:t>
      </w:r>
      <w:r w:rsidRPr="00F338C3">
        <w:t>в</w:t>
      </w:r>
      <w:r w:rsidRPr="00F338C3">
        <w:rPr>
          <w:spacing w:val="-2"/>
        </w:rPr>
        <w:t xml:space="preserve"> </w:t>
      </w:r>
      <w:r w:rsidRPr="00F338C3">
        <w:t>жизни человека</w:t>
      </w:r>
      <w:r w:rsidRPr="00F338C3">
        <w:rPr>
          <w:spacing w:val="-2"/>
        </w:rPr>
        <w:t xml:space="preserve"> </w:t>
      </w:r>
      <w:r w:rsidRPr="00F338C3">
        <w:t>и современного общества;</w:t>
      </w:r>
    </w:p>
    <w:p w14:paraId="77E6AEBB" w14:textId="77777777" w:rsidR="003E363C" w:rsidRPr="00F338C3" w:rsidRDefault="00937358" w:rsidP="00281BE0">
      <w:pPr>
        <w:pStyle w:val="a4"/>
        <w:ind w:left="0" w:right="855" w:firstLine="567"/>
      </w:pPr>
      <w:r w:rsidRPr="00F338C3">
        <w:t>идейная убеждённость, готовность к служению Отечеству и его защите, ответственность за его судьбу;</w:t>
      </w:r>
    </w:p>
    <w:p w14:paraId="67CA3158" w14:textId="77777777" w:rsidR="003E363C" w:rsidRPr="00F338C3" w:rsidRDefault="00937358" w:rsidP="00E75964">
      <w:pPr>
        <w:pStyle w:val="a6"/>
        <w:numPr>
          <w:ilvl w:val="0"/>
          <w:numId w:val="71"/>
        </w:numPr>
        <w:tabs>
          <w:tab w:val="left" w:pos="1675"/>
        </w:tabs>
        <w:ind w:left="0" w:firstLine="567"/>
        <w:rPr>
          <w:sz w:val="24"/>
          <w:szCs w:val="24"/>
        </w:rPr>
      </w:pPr>
      <w:r w:rsidRPr="00F338C3">
        <w:rPr>
          <w:spacing w:val="-2"/>
          <w:sz w:val="24"/>
          <w:szCs w:val="24"/>
        </w:rPr>
        <w:t>духовно-нравственного</w:t>
      </w:r>
      <w:r w:rsidRPr="00F338C3">
        <w:rPr>
          <w:spacing w:val="9"/>
          <w:sz w:val="24"/>
          <w:szCs w:val="24"/>
        </w:rPr>
        <w:t xml:space="preserve"> </w:t>
      </w:r>
      <w:r w:rsidRPr="00F338C3">
        <w:rPr>
          <w:spacing w:val="-2"/>
          <w:sz w:val="24"/>
          <w:szCs w:val="24"/>
        </w:rPr>
        <w:t>воспитания:</w:t>
      </w:r>
    </w:p>
    <w:p w14:paraId="2787EAF9" w14:textId="77777777" w:rsidR="003E363C" w:rsidRPr="00F338C3" w:rsidRDefault="00937358" w:rsidP="00281BE0">
      <w:pPr>
        <w:pStyle w:val="a4"/>
        <w:spacing w:before="67"/>
        <w:ind w:left="0" w:right="2598" w:firstLine="567"/>
      </w:pPr>
      <w:r w:rsidRPr="00F338C3">
        <w:t>осознание духовных ценностей российского народа; сформированность</w:t>
      </w:r>
      <w:r w:rsidRPr="00F338C3">
        <w:rPr>
          <w:spacing w:val="-6"/>
        </w:rPr>
        <w:t xml:space="preserve"> </w:t>
      </w:r>
      <w:r w:rsidRPr="00F338C3">
        <w:t>нравственного</w:t>
      </w:r>
      <w:r w:rsidRPr="00F338C3">
        <w:rPr>
          <w:spacing w:val="-7"/>
        </w:rPr>
        <w:t xml:space="preserve"> </w:t>
      </w:r>
      <w:r w:rsidRPr="00F338C3">
        <w:t>сознания,</w:t>
      </w:r>
      <w:r w:rsidRPr="00F338C3">
        <w:rPr>
          <w:spacing w:val="-6"/>
        </w:rPr>
        <w:t xml:space="preserve"> </w:t>
      </w:r>
      <w:r w:rsidRPr="00F338C3">
        <w:t>этического</w:t>
      </w:r>
      <w:r w:rsidRPr="00F338C3">
        <w:rPr>
          <w:spacing w:val="-6"/>
        </w:rPr>
        <w:t xml:space="preserve"> </w:t>
      </w:r>
      <w:r w:rsidRPr="00F338C3">
        <w:rPr>
          <w:spacing w:val="-2"/>
        </w:rPr>
        <w:t>поведения;</w:t>
      </w:r>
    </w:p>
    <w:p w14:paraId="244E0CFA" w14:textId="77777777" w:rsidR="003E363C" w:rsidRPr="00F338C3" w:rsidRDefault="00937358" w:rsidP="00281BE0">
      <w:pPr>
        <w:pStyle w:val="a4"/>
        <w:ind w:left="0" w:right="857" w:firstLine="567"/>
      </w:pPr>
      <w:r w:rsidRPr="00F338C3">
        <w:t>способность оценивать ситуацию и принимать осознанные решения, ориентируясь на морально-нравственные нормы и ценности;</w:t>
      </w:r>
    </w:p>
    <w:p w14:paraId="6154A756" w14:textId="77777777" w:rsidR="003E363C" w:rsidRPr="00F338C3" w:rsidRDefault="00937358" w:rsidP="00281BE0">
      <w:pPr>
        <w:pStyle w:val="a4"/>
        <w:ind w:left="0" w:firstLine="567"/>
      </w:pPr>
      <w:r w:rsidRPr="00F338C3">
        <w:t>осознание</w:t>
      </w:r>
      <w:r w:rsidRPr="00F338C3">
        <w:rPr>
          <w:spacing w:val="-6"/>
        </w:rPr>
        <w:t xml:space="preserve"> </w:t>
      </w:r>
      <w:r w:rsidRPr="00F338C3">
        <w:t>личного</w:t>
      </w:r>
      <w:r w:rsidRPr="00F338C3">
        <w:rPr>
          <w:spacing w:val="-3"/>
        </w:rPr>
        <w:t xml:space="preserve"> </w:t>
      </w:r>
      <w:r w:rsidRPr="00F338C3">
        <w:t>вклада</w:t>
      </w:r>
      <w:r w:rsidRPr="00F338C3">
        <w:rPr>
          <w:spacing w:val="-4"/>
        </w:rPr>
        <w:t xml:space="preserve"> </w:t>
      </w:r>
      <w:r w:rsidRPr="00F338C3">
        <w:t>в</w:t>
      </w:r>
      <w:r w:rsidRPr="00F338C3">
        <w:rPr>
          <w:spacing w:val="-4"/>
        </w:rPr>
        <w:t xml:space="preserve"> </w:t>
      </w:r>
      <w:r w:rsidRPr="00F338C3">
        <w:t>построение</w:t>
      </w:r>
      <w:r w:rsidRPr="00F338C3">
        <w:rPr>
          <w:spacing w:val="-2"/>
        </w:rPr>
        <w:t xml:space="preserve"> </w:t>
      </w:r>
      <w:r w:rsidRPr="00F338C3">
        <w:t>устойчивого</w:t>
      </w:r>
      <w:r w:rsidRPr="00F338C3">
        <w:rPr>
          <w:spacing w:val="-2"/>
        </w:rPr>
        <w:t xml:space="preserve"> будущего;</w:t>
      </w:r>
    </w:p>
    <w:p w14:paraId="07A48A41" w14:textId="77777777" w:rsidR="003E363C" w:rsidRPr="00F338C3" w:rsidRDefault="00937358" w:rsidP="00281BE0">
      <w:pPr>
        <w:pStyle w:val="a4"/>
        <w:spacing w:before="134"/>
        <w:ind w:left="0" w:right="850" w:firstLine="567"/>
      </w:pPr>
      <w:r w:rsidRPr="00F338C3">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rsidRPr="00F338C3">
        <w:rPr>
          <w:spacing w:val="-2"/>
        </w:rPr>
        <w:t>России;</w:t>
      </w:r>
    </w:p>
    <w:p w14:paraId="4E588454" w14:textId="77777777" w:rsidR="003E363C" w:rsidRPr="00F338C3" w:rsidRDefault="00937358" w:rsidP="00E75964">
      <w:pPr>
        <w:pStyle w:val="a6"/>
        <w:numPr>
          <w:ilvl w:val="0"/>
          <w:numId w:val="71"/>
        </w:numPr>
        <w:tabs>
          <w:tab w:val="left" w:pos="1675"/>
        </w:tabs>
        <w:ind w:left="0" w:firstLine="567"/>
        <w:rPr>
          <w:sz w:val="24"/>
          <w:szCs w:val="24"/>
        </w:rPr>
      </w:pPr>
      <w:r w:rsidRPr="00F338C3">
        <w:rPr>
          <w:spacing w:val="-2"/>
          <w:sz w:val="24"/>
          <w:szCs w:val="24"/>
        </w:rPr>
        <w:t>эстетического</w:t>
      </w:r>
      <w:r w:rsidRPr="00F338C3">
        <w:rPr>
          <w:spacing w:val="4"/>
          <w:sz w:val="24"/>
          <w:szCs w:val="24"/>
        </w:rPr>
        <w:t xml:space="preserve"> </w:t>
      </w:r>
      <w:r w:rsidRPr="00F338C3">
        <w:rPr>
          <w:spacing w:val="-2"/>
          <w:sz w:val="24"/>
          <w:szCs w:val="24"/>
        </w:rPr>
        <w:t>воспитания:</w:t>
      </w:r>
    </w:p>
    <w:p w14:paraId="34D96481" w14:textId="77777777" w:rsidR="003E363C" w:rsidRPr="00F338C3" w:rsidRDefault="00937358" w:rsidP="00281BE0">
      <w:pPr>
        <w:pStyle w:val="a4"/>
        <w:tabs>
          <w:tab w:val="left" w:pos="3068"/>
          <w:tab w:val="left" w:pos="4519"/>
          <w:tab w:val="left" w:pos="4958"/>
          <w:tab w:val="left" w:pos="5855"/>
          <w:tab w:val="left" w:pos="7042"/>
          <w:tab w:val="left" w:pos="8251"/>
          <w:tab w:val="left" w:pos="9128"/>
        </w:tabs>
        <w:spacing w:before="139"/>
        <w:ind w:left="0" w:right="855" w:firstLine="567"/>
      </w:pPr>
      <w:r w:rsidRPr="00F338C3">
        <w:rPr>
          <w:spacing w:val="-2"/>
        </w:rPr>
        <w:t>эстетическое</w:t>
      </w:r>
      <w:r w:rsidRPr="00F338C3">
        <w:tab/>
      </w:r>
      <w:r w:rsidRPr="00F338C3">
        <w:rPr>
          <w:spacing w:val="-2"/>
        </w:rPr>
        <w:t>отношение</w:t>
      </w:r>
      <w:r w:rsidRPr="00F338C3">
        <w:tab/>
      </w:r>
      <w:r w:rsidRPr="00F338C3">
        <w:rPr>
          <w:spacing w:val="-10"/>
        </w:rPr>
        <w:t>к</w:t>
      </w:r>
      <w:r w:rsidRPr="00F338C3">
        <w:tab/>
      </w:r>
      <w:r w:rsidRPr="00F338C3">
        <w:rPr>
          <w:spacing w:val="-4"/>
        </w:rPr>
        <w:t>миру,</w:t>
      </w:r>
      <w:r w:rsidRPr="00F338C3">
        <w:tab/>
      </w:r>
      <w:r w:rsidRPr="00F338C3">
        <w:rPr>
          <w:spacing w:val="-2"/>
        </w:rPr>
        <w:t>включая</w:t>
      </w:r>
      <w:r w:rsidRPr="00F338C3">
        <w:tab/>
      </w:r>
      <w:r w:rsidRPr="00F338C3">
        <w:rPr>
          <w:spacing w:val="-2"/>
        </w:rPr>
        <w:t>эстетику</w:t>
      </w:r>
      <w:r w:rsidRPr="00F338C3">
        <w:tab/>
      </w:r>
      <w:r w:rsidRPr="00F338C3">
        <w:rPr>
          <w:spacing w:val="-2"/>
        </w:rPr>
        <w:t>быта,</w:t>
      </w:r>
      <w:r w:rsidRPr="00F338C3">
        <w:tab/>
      </w:r>
      <w:r w:rsidRPr="00F338C3">
        <w:rPr>
          <w:spacing w:val="-2"/>
        </w:rPr>
        <w:t xml:space="preserve">научного </w:t>
      </w:r>
      <w:r w:rsidRPr="00F338C3">
        <w:t>и технического творчества, спорта, труда, общественных отношений;</w:t>
      </w:r>
    </w:p>
    <w:p w14:paraId="12F1887A" w14:textId="77777777" w:rsidR="003E363C" w:rsidRPr="00F338C3" w:rsidRDefault="00937358" w:rsidP="00281BE0">
      <w:pPr>
        <w:pStyle w:val="a4"/>
        <w:spacing w:before="1"/>
        <w:ind w:left="0" w:firstLine="567"/>
      </w:pPr>
      <w:r w:rsidRPr="00F338C3">
        <w:t>понимание</w:t>
      </w:r>
      <w:r w:rsidRPr="00F338C3">
        <w:rPr>
          <w:spacing w:val="-7"/>
        </w:rPr>
        <w:t xml:space="preserve"> </w:t>
      </w:r>
      <w:r w:rsidRPr="00F338C3">
        <w:t>эмоционального</w:t>
      </w:r>
      <w:r w:rsidRPr="00F338C3">
        <w:rPr>
          <w:spacing w:val="-4"/>
        </w:rPr>
        <w:t xml:space="preserve"> </w:t>
      </w:r>
      <w:r w:rsidRPr="00F338C3">
        <w:t>воздействия</w:t>
      </w:r>
      <w:r w:rsidRPr="00F338C3">
        <w:rPr>
          <w:spacing w:val="-4"/>
        </w:rPr>
        <w:t xml:space="preserve"> </w:t>
      </w:r>
      <w:r w:rsidRPr="00F338C3">
        <w:t>живой</w:t>
      </w:r>
      <w:r w:rsidRPr="00F338C3">
        <w:rPr>
          <w:spacing w:val="-4"/>
        </w:rPr>
        <w:t xml:space="preserve"> </w:t>
      </w:r>
      <w:r w:rsidRPr="00F338C3">
        <w:t>природы</w:t>
      </w:r>
      <w:r w:rsidRPr="00F338C3">
        <w:rPr>
          <w:spacing w:val="-4"/>
        </w:rPr>
        <w:t xml:space="preserve"> </w:t>
      </w:r>
      <w:r w:rsidRPr="00F338C3">
        <w:t>и</w:t>
      </w:r>
      <w:r w:rsidRPr="00F338C3">
        <w:rPr>
          <w:spacing w:val="-4"/>
        </w:rPr>
        <w:t xml:space="preserve"> </w:t>
      </w:r>
      <w:r w:rsidRPr="00F338C3">
        <w:t>её</w:t>
      </w:r>
      <w:r w:rsidRPr="00F338C3">
        <w:rPr>
          <w:spacing w:val="-4"/>
        </w:rPr>
        <w:t xml:space="preserve"> </w:t>
      </w:r>
      <w:r w:rsidRPr="00F338C3">
        <w:rPr>
          <w:spacing w:val="-2"/>
        </w:rPr>
        <w:t>ценности;</w:t>
      </w:r>
    </w:p>
    <w:p w14:paraId="570D5B1A" w14:textId="77777777" w:rsidR="003E363C" w:rsidRPr="00F338C3" w:rsidRDefault="00937358" w:rsidP="00281BE0">
      <w:pPr>
        <w:pStyle w:val="a4"/>
        <w:spacing w:before="137"/>
        <w:ind w:left="0" w:right="849" w:firstLine="567"/>
      </w:pPr>
      <w:r w:rsidRPr="00F338C3">
        <w:t>готовность</w:t>
      </w:r>
      <w:r w:rsidRPr="00F338C3">
        <w:rPr>
          <w:spacing w:val="40"/>
        </w:rPr>
        <w:t xml:space="preserve"> </w:t>
      </w:r>
      <w:r w:rsidRPr="00F338C3">
        <w:t>к</w:t>
      </w:r>
      <w:r w:rsidRPr="00F338C3">
        <w:rPr>
          <w:spacing w:val="40"/>
        </w:rPr>
        <w:t xml:space="preserve"> </w:t>
      </w:r>
      <w:r w:rsidRPr="00F338C3">
        <w:t>самовыражению</w:t>
      </w:r>
      <w:r w:rsidRPr="00F338C3">
        <w:rPr>
          <w:spacing w:val="40"/>
        </w:rPr>
        <w:t xml:space="preserve"> </w:t>
      </w:r>
      <w:r w:rsidRPr="00F338C3">
        <w:t>в</w:t>
      </w:r>
      <w:r w:rsidRPr="00F338C3">
        <w:rPr>
          <w:spacing w:val="40"/>
        </w:rPr>
        <w:t xml:space="preserve"> </w:t>
      </w:r>
      <w:r w:rsidRPr="00F338C3">
        <w:t>разных</w:t>
      </w:r>
      <w:r w:rsidRPr="00F338C3">
        <w:rPr>
          <w:spacing w:val="40"/>
        </w:rPr>
        <w:t xml:space="preserve"> </w:t>
      </w:r>
      <w:r w:rsidRPr="00F338C3">
        <w:t>видах</w:t>
      </w:r>
      <w:r w:rsidRPr="00F338C3">
        <w:rPr>
          <w:spacing w:val="40"/>
        </w:rPr>
        <w:t xml:space="preserve"> </w:t>
      </w:r>
      <w:r w:rsidRPr="00F338C3">
        <w:t>искусства,</w:t>
      </w:r>
      <w:r w:rsidRPr="00F338C3">
        <w:rPr>
          <w:spacing w:val="40"/>
        </w:rPr>
        <w:t xml:space="preserve"> </w:t>
      </w:r>
      <w:r w:rsidRPr="00F338C3">
        <w:t>стремление</w:t>
      </w:r>
      <w:r w:rsidRPr="00F338C3">
        <w:rPr>
          <w:spacing w:val="40"/>
        </w:rPr>
        <w:t xml:space="preserve"> </w:t>
      </w:r>
      <w:r w:rsidRPr="00F338C3">
        <w:t>проявлять качества творческой личности;</w:t>
      </w:r>
    </w:p>
    <w:p w14:paraId="366CE9C9" w14:textId="77777777" w:rsidR="003E363C" w:rsidRPr="00F338C3" w:rsidRDefault="00937358" w:rsidP="00E75964">
      <w:pPr>
        <w:pStyle w:val="a6"/>
        <w:numPr>
          <w:ilvl w:val="0"/>
          <w:numId w:val="71"/>
        </w:numPr>
        <w:tabs>
          <w:tab w:val="left" w:pos="1675"/>
        </w:tabs>
        <w:ind w:left="0" w:firstLine="567"/>
        <w:rPr>
          <w:sz w:val="24"/>
          <w:szCs w:val="24"/>
        </w:rPr>
      </w:pPr>
      <w:r w:rsidRPr="00F338C3">
        <w:rPr>
          <w:spacing w:val="-2"/>
          <w:sz w:val="24"/>
          <w:szCs w:val="24"/>
        </w:rPr>
        <w:t>физического</w:t>
      </w:r>
      <w:r w:rsidRPr="00F338C3">
        <w:rPr>
          <w:spacing w:val="5"/>
          <w:sz w:val="24"/>
          <w:szCs w:val="24"/>
        </w:rPr>
        <w:t xml:space="preserve"> </w:t>
      </w:r>
      <w:r w:rsidRPr="00F338C3">
        <w:rPr>
          <w:spacing w:val="-2"/>
          <w:sz w:val="24"/>
          <w:szCs w:val="24"/>
        </w:rPr>
        <w:t>воспитания:</w:t>
      </w:r>
    </w:p>
    <w:p w14:paraId="0B5188BB" w14:textId="77777777" w:rsidR="003E363C" w:rsidRPr="00F338C3" w:rsidRDefault="00937358" w:rsidP="00281BE0">
      <w:pPr>
        <w:pStyle w:val="a4"/>
        <w:tabs>
          <w:tab w:val="left" w:pos="2609"/>
          <w:tab w:val="left" w:pos="4545"/>
          <w:tab w:val="left" w:pos="6589"/>
          <w:tab w:val="left" w:pos="8499"/>
        </w:tabs>
        <w:spacing w:before="139"/>
        <w:ind w:left="0" w:right="850" w:firstLine="567"/>
      </w:pPr>
      <w:r w:rsidRPr="00F338C3">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w:t>
      </w:r>
      <w:r w:rsidRPr="00F338C3">
        <w:rPr>
          <w:spacing w:val="-2"/>
        </w:rPr>
        <w:t>регулярная</w:t>
      </w:r>
      <w:r w:rsidRPr="00F338C3">
        <w:tab/>
      </w:r>
      <w:r w:rsidRPr="00F338C3">
        <w:rPr>
          <w:spacing w:val="-2"/>
        </w:rPr>
        <w:t>физическая</w:t>
      </w:r>
      <w:r w:rsidRPr="00F338C3">
        <w:tab/>
      </w:r>
      <w:r w:rsidRPr="00F338C3">
        <w:rPr>
          <w:spacing w:val="-2"/>
        </w:rPr>
        <w:t>активность),</w:t>
      </w:r>
      <w:r w:rsidRPr="00F338C3">
        <w:tab/>
      </w:r>
      <w:r w:rsidRPr="00F338C3">
        <w:rPr>
          <w:spacing w:val="-2"/>
        </w:rPr>
        <w:t>бережного,</w:t>
      </w:r>
      <w:r w:rsidRPr="00F338C3">
        <w:tab/>
      </w:r>
      <w:r w:rsidRPr="00F338C3">
        <w:rPr>
          <w:spacing w:val="-2"/>
        </w:rPr>
        <w:t xml:space="preserve">ответственного </w:t>
      </w:r>
      <w:r w:rsidRPr="00F338C3">
        <w:t>и компетентного отношения к собственному физическому и психическому здоровью;</w:t>
      </w:r>
    </w:p>
    <w:p w14:paraId="51F73710" w14:textId="77777777" w:rsidR="003E363C" w:rsidRPr="00F338C3" w:rsidRDefault="00937358" w:rsidP="00281BE0">
      <w:pPr>
        <w:pStyle w:val="a4"/>
        <w:spacing w:before="1"/>
        <w:ind w:left="0" w:right="853" w:firstLine="567"/>
      </w:pPr>
      <w:r w:rsidRPr="00F338C3">
        <w:t>понимание ценности правил индивидуального и коллективного безопасного поведения в ситуациях, угрожающих здоровью и жизни людей;</w:t>
      </w:r>
    </w:p>
    <w:p w14:paraId="14084572" w14:textId="77777777" w:rsidR="003E363C" w:rsidRPr="00F338C3" w:rsidRDefault="00937358" w:rsidP="00281BE0">
      <w:pPr>
        <w:pStyle w:val="a4"/>
        <w:ind w:left="0" w:right="853" w:firstLine="567"/>
      </w:pPr>
      <w:r w:rsidRPr="00F338C3">
        <w:t>осознание последствий и неприятие вредных привычек (употребления алкоголя, наркотиков, курения);</w:t>
      </w:r>
    </w:p>
    <w:p w14:paraId="1C5CD7B8" w14:textId="77777777" w:rsidR="003E363C" w:rsidRPr="00F338C3" w:rsidRDefault="00937358" w:rsidP="00E75964">
      <w:pPr>
        <w:pStyle w:val="a6"/>
        <w:numPr>
          <w:ilvl w:val="0"/>
          <w:numId w:val="71"/>
        </w:numPr>
        <w:tabs>
          <w:tab w:val="left" w:pos="1675"/>
        </w:tabs>
        <w:ind w:left="0" w:firstLine="567"/>
        <w:rPr>
          <w:sz w:val="24"/>
          <w:szCs w:val="24"/>
        </w:rPr>
      </w:pPr>
      <w:r w:rsidRPr="00F338C3">
        <w:rPr>
          <w:sz w:val="24"/>
          <w:szCs w:val="24"/>
        </w:rPr>
        <w:t>трудового</w:t>
      </w:r>
      <w:r w:rsidRPr="00F338C3">
        <w:rPr>
          <w:spacing w:val="-14"/>
          <w:sz w:val="24"/>
          <w:szCs w:val="24"/>
        </w:rPr>
        <w:t xml:space="preserve"> </w:t>
      </w:r>
      <w:r w:rsidRPr="00F338C3">
        <w:rPr>
          <w:spacing w:val="-2"/>
          <w:sz w:val="24"/>
          <w:szCs w:val="24"/>
        </w:rPr>
        <w:t>воспитания:</w:t>
      </w:r>
    </w:p>
    <w:p w14:paraId="30CC7540" w14:textId="77777777" w:rsidR="003E363C" w:rsidRPr="00F338C3" w:rsidRDefault="00937358" w:rsidP="00281BE0">
      <w:pPr>
        <w:pStyle w:val="a4"/>
        <w:spacing w:before="137"/>
        <w:ind w:left="0" w:firstLine="567"/>
      </w:pPr>
      <w:r w:rsidRPr="00F338C3">
        <w:t>готовность</w:t>
      </w:r>
      <w:r w:rsidRPr="00F338C3">
        <w:rPr>
          <w:spacing w:val="-5"/>
        </w:rPr>
        <w:t xml:space="preserve"> </w:t>
      </w:r>
      <w:r w:rsidRPr="00F338C3">
        <w:t>к</w:t>
      </w:r>
      <w:r w:rsidRPr="00F338C3">
        <w:rPr>
          <w:spacing w:val="-5"/>
        </w:rPr>
        <w:t xml:space="preserve"> </w:t>
      </w:r>
      <w:r w:rsidRPr="00F338C3">
        <w:t>труду,</w:t>
      </w:r>
      <w:r w:rsidRPr="00F338C3">
        <w:rPr>
          <w:spacing w:val="-4"/>
        </w:rPr>
        <w:t xml:space="preserve"> </w:t>
      </w:r>
      <w:r w:rsidRPr="00F338C3">
        <w:t>осознание</w:t>
      </w:r>
      <w:r w:rsidRPr="00F338C3">
        <w:rPr>
          <w:spacing w:val="-4"/>
        </w:rPr>
        <w:t xml:space="preserve"> </w:t>
      </w:r>
      <w:r w:rsidRPr="00F338C3">
        <w:t>ценности</w:t>
      </w:r>
      <w:r w:rsidRPr="00F338C3">
        <w:rPr>
          <w:spacing w:val="-4"/>
        </w:rPr>
        <w:t xml:space="preserve"> </w:t>
      </w:r>
      <w:r w:rsidRPr="00F338C3">
        <w:t>мастерства,</w:t>
      </w:r>
      <w:r w:rsidRPr="00F338C3">
        <w:rPr>
          <w:spacing w:val="-3"/>
        </w:rPr>
        <w:t xml:space="preserve"> </w:t>
      </w:r>
      <w:r w:rsidRPr="00F338C3">
        <w:rPr>
          <w:spacing w:val="-2"/>
        </w:rPr>
        <w:t>трудолюбие;</w:t>
      </w:r>
    </w:p>
    <w:p w14:paraId="2EBAF610" w14:textId="77777777" w:rsidR="003E363C" w:rsidRPr="00F338C3" w:rsidRDefault="00937358" w:rsidP="00281BE0">
      <w:pPr>
        <w:pStyle w:val="a4"/>
        <w:spacing w:before="139"/>
        <w:ind w:left="0" w:right="852" w:firstLine="567"/>
      </w:pPr>
      <w:r w:rsidRPr="00F338C3">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57E872C" w14:textId="77777777" w:rsidR="003E363C" w:rsidRPr="00F338C3" w:rsidRDefault="00937358" w:rsidP="00281BE0">
      <w:pPr>
        <w:pStyle w:val="a4"/>
        <w:ind w:left="0" w:right="856" w:firstLine="567"/>
      </w:pPr>
      <w:r w:rsidRPr="00F338C3">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72148823" w14:textId="77777777" w:rsidR="003E363C" w:rsidRPr="00F338C3" w:rsidRDefault="00937358" w:rsidP="00281BE0">
      <w:pPr>
        <w:pStyle w:val="a4"/>
        <w:ind w:left="0" w:right="855" w:firstLine="567"/>
      </w:pPr>
      <w:r w:rsidRPr="00F338C3">
        <w:t xml:space="preserve">готовность и способность к образованию и самообразованию на протяжении всей </w:t>
      </w:r>
      <w:r w:rsidRPr="00F338C3">
        <w:rPr>
          <w:spacing w:val="-2"/>
        </w:rPr>
        <w:t>жизни;</w:t>
      </w:r>
    </w:p>
    <w:p w14:paraId="18B788CC" w14:textId="77777777" w:rsidR="003E363C" w:rsidRPr="00F338C3" w:rsidRDefault="00937358" w:rsidP="00E75964">
      <w:pPr>
        <w:pStyle w:val="a6"/>
        <w:numPr>
          <w:ilvl w:val="0"/>
          <w:numId w:val="71"/>
        </w:numPr>
        <w:tabs>
          <w:tab w:val="left" w:pos="1675"/>
        </w:tabs>
        <w:ind w:left="0" w:firstLine="567"/>
        <w:rPr>
          <w:sz w:val="24"/>
          <w:szCs w:val="24"/>
        </w:rPr>
      </w:pPr>
      <w:r w:rsidRPr="00F338C3">
        <w:rPr>
          <w:spacing w:val="-2"/>
          <w:sz w:val="24"/>
          <w:szCs w:val="24"/>
        </w:rPr>
        <w:t>экологического</w:t>
      </w:r>
      <w:r w:rsidRPr="00F338C3">
        <w:rPr>
          <w:spacing w:val="5"/>
          <w:sz w:val="24"/>
          <w:szCs w:val="24"/>
        </w:rPr>
        <w:t xml:space="preserve"> </w:t>
      </w:r>
      <w:r w:rsidRPr="00F338C3">
        <w:rPr>
          <w:spacing w:val="-2"/>
          <w:sz w:val="24"/>
          <w:szCs w:val="24"/>
        </w:rPr>
        <w:t>воспитания:</w:t>
      </w:r>
    </w:p>
    <w:p w14:paraId="5407CB1B" w14:textId="77777777" w:rsidR="003E363C" w:rsidRPr="00F338C3" w:rsidRDefault="00937358" w:rsidP="00281BE0">
      <w:pPr>
        <w:pStyle w:val="a4"/>
        <w:spacing w:before="139"/>
        <w:ind w:left="0" w:right="855" w:firstLine="567"/>
      </w:pPr>
      <w:r w:rsidRPr="00F338C3">
        <w:t>экологически</w:t>
      </w:r>
      <w:r w:rsidRPr="00F338C3">
        <w:rPr>
          <w:spacing w:val="80"/>
          <w:w w:val="150"/>
        </w:rPr>
        <w:t xml:space="preserve"> </w:t>
      </w:r>
      <w:r w:rsidRPr="00F338C3">
        <w:t>целесообразное</w:t>
      </w:r>
      <w:r w:rsidRPr="00F338C3">
        <w:rPr>
          <w:spacing w:val="80"/>
          <w:w w:val="150"/>
        </w:rPr>
        <w:t xml:space="preserve"> </w:t>
      </w:r>
      <w:r w:rsidRPr="00F338C3">
        <w:t>отношение</w:t>
      </w:r>
      <w:r w:rsidRPr="00F338C3">
        <w:rPr>
          <w:spacing w:val="80"/>
          <w:w w:val="150"/>
        </w:rPr>
        <w:t xml:space="preserve"> </w:t>
      </w:r>
      <w:r w:rsidRPr="00F338C3">
        <w:t>к</w:t>
      </w:r>
      <w:r w:rsidRPr="00F338C3">
        <w:rPr>
          <w:spacing w:val="80"/>
          <w:w w:val="150"/>
        </w:rPr>
        <w:t xml:space="preserve"> </w:t>
      </w:r>
      <w:r w:rsidRPr="00F338C3">
        <w:t>природе</w:t>
      </w:r>
      <w:r w:rsidRPr="00F338C3">
        <w:rPr>
          <w:spacing w:val="80"/>
          <w:w w:val="150"/>
        </w:rPr>
        <w:t xml:space="preserve"> </w:t>
      </w:r>
      <w:r w:rsidRPr="00F338C3">
        <w:t>как</w:t>
      </w:r>
      <w:r w:rsidRPr="00F338C3">
        <w:rPr>
          <w:spacing w:val="80"/>
          <w:w w:val="150"/>
        </w:rPr>
        <w:t xml:space="preserve"> </w:t>
      </w:r>
      <w:r w:rsidRPr="00F338C3">
        <w:t>источнику</w:t>
      </w:r>
      <w:r w:rsidRPr="00F338C3">
        <w:rPr>
          <w:spacing w:val="80"/>
          <w:w w:val="150"/>
        </w:rPr>
        <w:t xml:space="preserve"> </w:t>
      </w:r>
      <w:r w:rsidRPr="00F338C3">
        <w:t>жизни</w:t>
      </w:r>
      <w:r w:rsidRPr="00F338C3">
        <w:rPr>
          <w:spacing w:val="80"/>
          <w:w w:val="150"/>
        </w:rPr>
        <w:t xml:space="preserve"> </w:t>
      </w:r>
      <w:r w:rsidRPr="00F338C3">
        <w:t>на Земле, основе её существования;</w:t>
      </w:r>
    </w:p>
    <w:p w14:paraId="4A07B236"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244C8E92" w14:textId="77777777" w:rsidR="003E363C" w:rsidRPr="00F338C3" w:rsidRDefault="00937358" w:rsidP="00281BE0">
      <w:pPr>
        <w:pStyle w:val="a4"/>
        <w:spacing w:before="67"/>
        <w:ind w:left="0" w:right="851" w:firstLine="567"/>
      </w:pPr>
      <w:r w:rsidRPr="00F338C3">
        <w:lastRenderedPageBreak/>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28063F6C" w14:textId="77777777" w:rsidR="003E363C" w:rsidRPr="00F338C3" w:rsidRDefault="00937358" w:rsidP="00281BE0">
      <w:pPr>
        <w:pStyle w:val="a4"/>
        <w:ind w:left="0" w:right="854" w:firstLine="567"/>
      </w:pPr>
      <w:r w:rsidRPr="00F338C3">
        <w:t xml:space="preserve">осознание глобального характера экологических проблем и путей их решения; </w:t>
      </w:r>
      <w:proofErr w:type="gramStart"/>
      <w:r w:rsidRPr="00F338C3">
        <w:t>способность</w:t>
      </w:r>
      <w:r w:rsidRPr="00F338C3">
        <w:rPr>
          <w:spacing w:val="57"/>
        </w:rPr>
        <w:t xml:space="preserve">  </w:t>
      </w:r>
      <w:r w:rsidRPr="00F338C3">
        <w:t>использовать</w:t>
      </w:r>
      <w:proofErr w:type="gramEnd"/>
      <w:r w:rsidRPr="00F338C3">
        <w:rPr>
          <w:spacing w:val="58"/>
        </w:rPr>
        <w:t xml:space="preserve">  </w:t>
      </w:r>
      <w:r w:rsidRPr="00F338C3">
        <w:t>приобретаемые</w:t>
      </w:r>
      <w:r w:rsidRPr="00F338C3">
        <w:rPr>
          <w:spacing w:val="58"/>
        </w:rPr>
        <w:t xml:space="preserve">  </w:t>
      </w:r>
      <w:r w:rsidRPr="00F338C3">
        <w:t>при</w:t>
      </w:r>
      <w:r w:rsidRPr="00F338C3">
        <w:rPr>
          <w:spacing w:val="57"/>
        </w:rPr>
        <w:t xml:space="preserve">  </w:t>
      </w:r>
      <w:r w:rsidRPr="00F338C3">
        <w:t>изучении</w:t>
      </w:r>
      <w:r w:rsidRPr="00F338C3">
        <w:rPr>
          <w:spacing w:val="57"/>
        </w:rPr>
        <w:t xml:space="preserve">  </w:t>
      </w:r>
      <w:r w:rsidRPr="00F338C3">
        <w:t>биологии</w:t>
      </w:r>
      <w:r w:rsidRPr="00F338C3">
        <w:rPr>
          <w:spacing w:val="57"/>
        </w:rPr>
        <w:t xml:space="preserve">  </w:t>
      </w:r>
      <w:r w:rsidRPr="00F338C3">
        <w:t>знания</w:t>
      </w:r>
    </w:p>
    <w:p w14:paraId="12BBD78C" w14:textId="77777777" w:rsidR="003E363C" w:rsidRPr="00F338C3" w:rsidRDefault="00937358" w:rsidP="00281BE0">
      <w:pPr>
        <w:pStyle w:val="a4"/>
        <w:ind w:left="0" w:right="853" w:firstLine="567"/>
      </w:pPr>
      <w:r w:rsidRPr="00F338C3">
        <w:t>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4B48CA02" w14:textId="77777777" w:rsidR="003E363C" w:rsidRPr="00F338C3" w:rsidRDefault="00937358" w:rsidP="00281BE0">
      <w:pPr>
        <w:pStyle w:val="a4"/>
        <w:ind w:left="0" w:right="853" w:firstLine="567"/>
      </w:pPr>
      <w:r w:rsidRPr="00F338C3">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427A98C0" w14:textId="77777777" w:rsidR="003E363C" w:rsidRPr="00F338C3" w:rsidRDefault="00937358" w:rsidP="00281BE0">
      <w:pPr>
        <w:pStyle w:val="a4"/>
        <w:ind w:left="0" w:right="852" w:firstLine="567"/>
      </w:pPr>
      <w:r w:rsidRPr="00F338C3">
        <w:t>наличие развитого экологического мышления, экологической культуры, опыта деятельности</w:t>
      </w:r>
      <w:r w:rsidRPr="00F338C3">
        <w:rPr>
          <w:spacing w:val="77"/>
          <w:w w:val="150"/>
        </w:rPr>
        <w:t xml:space="preserve">  </w:t>
      </w:r>
      <w:r w:rsidRPr="00F338C3">
        <w:t>экологической</w:t>
      </w:r>
      <w:r w:rsidRPr="00F338C3">
        <w:rPr>
          <w:spacing w:val="77"/>
          <w:w w:val="150"/>
        </w:rPr>
        <w:t xml:space="preserve">  </w:t>
      </w:r>
      <w:r w:rsidRPr="00F338C3">
        <w:t>направленности,</w:t>
      </w:r>
      <w:r w:rsidRPr="00F338C3">
        <w:rPr>
          <w:spacing w:val="77"/>
          <w:w w:val="150"/>
        </w:rPr>
        <w:t xml:space="preserve">  </w:t>
      </w:r>
      <w:r w:rsidRPr="00F338C3">
        <w:t>умения</w:t>
      </w:r>
      <w:r w:rsidRPr="00F338C3">
        <w:rPr>
          <w:spacing w:val="76"/>
          <w:w w:val="150"/>
        </w:rPr>
        <w:t xml:space="preserve">  </w:t>
      </w:r>
      <w:r w:rsidRPr="00F338C3">
        <w:t>руководствоваться</w:t>
      </w:r>
      <w:r w:rsidRPr="00F338C3">
        <w:rPr>
          <w:spacing w:val="76"/>
          <w:w w:val="150"/>
        </w:rPr>
        <w:t xml:space="preserve">  </w:t>
      </w:r>
      <w:r w:rsidRPr="00F338C3">
        <w:t>ими в</w:t>
      </w:r>
      <w:r w:rsidRPr="00F338C3">
        <w:rPr>
          <w:spacing w:val="80"/>
        </w:rPr>
        <w:t xml:space="preserve"> </w:t>
      </w:r>
      <w:r w:rsidRPr="00F338C3">
        <w:t>познавательной,</w:t>
      </w:r>
      <w:r w:rsidRPr="00F338C3">
        <w:rPr>
          <w:spacing w:val="80"/>
        </w:rPr>
        <w:t xml:space="preserve"> </w:t>
      </w:r>
      <w:r w:rsidRPr="00F338C3">
        <w:t>коммуникативной</w:t>
      </w:r>
      <w:r w:rsidRPr="00F338C3">
        <w:rPr>
          <w:spacing w:val="80"/>
        </w:rPr>
        <w:t xml:space="preserve"> </w:t>
      </w:r>
      <w:r w:rsidRPr="00F338C3">
        <w:t>и</w:t>
      </w:r>
      <w:r w:rsidRPr="00F338C3">
        <w:rPr>
          <w:spacing w:val="80"/>
        </w:rPr>
        <w:t xml:space="preserve"> </w:t>
      </w:r>
      <w:r w:rsidRPr="00F338C3">
        <w:t>социальной</w:t>
      </w:r>
      <w:r w:rsidRPr="00F338C3">
        <w:rPr>
          <w:spacing w:val="80"/>
        </w:rPr>
        <w:t xml:space="preserve"> </w:t>
      </w:r>
      <w:r w:rsidRPr="00F338C3">
        <w:t>практике,</w:t>
      </w:r>
      <w:r w:rsidRPr="00F338C3">
        <w:rPr>
          <w:spacing w:val="80"/>
        </w:rPr>
        <w:t xml:space="preserve"> </w:t>
      </w:r>
      <w:r w:rsidRPr="00F338C3">
        <w:t>готовности</w:t>
      </w:r>
      <w:r w:rsidRPr="00F338C3">
        <w:rPr>
          <w:spacing w:val="80"/>
        </w:rPr>
        <w:t xml:space="preserve"> </w:t>
      </w:r>
      <w:r w:rsidRPr="00F338C3">
        <w:t>к</w:t>
      </w:r>
      <w:r w:rsidRPr="00F338C3">
        <w:rPr>
          <w:spacing w:val="80"/>
        </w:rPr>
        <w:t xml:space="preserve"> </w:t>
      </w:r>
      <w:r w:rsidRPr="00F338C3">
        <w:t>участию</w:t>
      </w:r>
      <w:r w:rsidRPr="00F338C3">
        <w:rPr>
          <w:spacing w:val="40"/>
        </w:rPr>
        <w:t xml:space="preserve"> </w:t>
      </w:r>
      <w:r w:rsidRPr="00F338C3">
        <w:t>в практической деятельности экологической направленности;</w:t>
      </w:r>
    </w:p>
    <w:p w14:paraId="7442D869" w14:textId="77777777" w:rsidR="003E363C" w:rsidRPr="00F338C3" w:rsidRDefault="00937358" w:rsidP="00E75964">
      <w:pPr>
        <w:pStyle w:val="a6"/>
        <w:numPr>
          <w:ilvl w:val="0"/>
          <w:numId w:val="71"/>
        </w:numPr>
        <w:tabs>
          <w:tab w:val="left" w:pos="1675"/>
        </w:tabs>
        <w:ind w:left="0" w:firstLine="567"/>
        <w:rPr>
          <w:sz w:val="24"/>
          <w:szCs w:val="24"/>
        </w:rPr>
      </w:pPr>
      <w:r w:rsidRPr="00F338C3">
        <w:rPr>
          <w:sz w:val="24"/>
          <w:szCs w:val="24"/>
        </w:rPr>
        <w:t>ценности</w:t>
      </w:r>
      <w:r w:rsidRPr="00F338C3">
        <w:rPr>
          <w:spacing w:val="-15"/>
          <w:sz w:val="24"/>
          <w:szCs w:val="24"/>
        </w:rPr>
        <w:t xml:space="preserve"> </w:t>
      </w:r>
      <w:r w:rsidRPr="00F338C3">
        <w:rPr>
          <w:sz w:val="24"/>
          <w:szCs w:val="24"/>
        </w:rPr>
        <w:t>научного</w:t>
      </w:r>
      <w:r w:rsidRPr="00F338C3">
        <w:rPr>
          <w:spacing w:val="-15"/>
          <w:sz w:val="24"/>
          <w:szCs w:val="24"/>
        </w:rPr>
        <w:t xml:space="preserve"> </w:t>
      </w:r>
      <w:r w:rsidRPr="00F338C3">
        <w:rPr>
          <w:spacing w:val="-2"/>
          <w:sz w:val="24"/>
          <w:szCs w:val="24"/>
        </w:rPr>
        <w:t>познания:</w:t>
      </w:r>
    </w:p>
    <w:p w14:paraId="43752C1B" w14:textId="77777777" w:rsidR="003E363C" w:rsidRPr="00F338C3" w:rsidRDefault="00937358" w:rsidP="00281BE0">
      <w:pPr>
        <w:pStyle w:val="a4"/>
        <w:spacing w:before="135"/>
        <w:ind w:left="0" w:right="852" w:firstLine="567"/>
      </w:pPr>
      <w:r w:rsidRPr="00F338C3">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129DA4F" w14:textId="77777777" w:rsidR="003E363C" w:rsidRPr="00F338C3" w:rsidRDefault="00937358" w:rsidP="00281BE0">
      <w:pPr>
        <w:pStyle w:val="a4"/>
        <w:ind w:left="0" w:right="853" w:firstLine="567"/>
      </w:pPr>
      <w:r w:rsidRPr="00F338C3">
        <w:t>совершенствование языковой и читательской культуры как средства взаимодействия между людьми и познания мира;</w:t>
      </w:r>
    </w:p>
    <w:p w14:paraId="3DA8BBA7" w14:textId="77777777" w:rsidR="003E363C" w:rsidRPr="00F338C3" w:rsidRDefault="00937358" w:rsidP="00281BE0">
      <w:pPr>
        <w:pStyle w:val="a4"/>
        <w:ind w:left="0" w:right="847" w:firstLine="567"/>
      </w:pPr>
      <w:r w:rsidRPr="00F338C3">
        <w:t>понимание специфики биологии как науки, осознание её роли в формировании рационального</w:t>
      </w:r>
      <w:r w:rsidRPr="00F338C3">
        <w:rPr>
          <w:spacing w:val="80"/>
        </w:rPr>
        <w:t xml:space="preserve">   </w:t>
      </w:r>
      <w:r w:rsidRPr="00F338C3">
        <w:t>научного</w:t>
      </w:r>
      <w:r w:rsidRPr="00F338C3">
        <w:rPr>
          <w:spacing w:val="80"/>
        </w:rPr>
        <w:t xml:space="preserve">   </w:t>
      </w:r>
      <w:r w:rsidRPr="00F338C3">
        <w:t>мышления,</w:t>
      </w:r>
      <w:r w:rsidRPr="00F338C3">
        <w:rPr>
          <w:spacing w:val="80"/>
        </w:rPr>
        <w:t xml:space="preserve">   </w:t>
      </w:r>
      <w:r w:rsidRPr="00F338C3">
        <w:t>создании</w:t>
      </w:r>
      <w:r w:rsidRPr="00F338C3">
        <w:rPr>
          <w:spacing w:val="80"/>
        </w:rPr>
        <w:t xml:space="preserve">   </w:t>
      </w:r>
      <w:r w:rsidRPr="00F338C3">
        <w:t>целостного</w:t>
      </w:r>
      <w:r w:rsidRPr="00F338C3">
        <w:rPr>
          <w:spacing w:val="80"/>
        </w:rPr>
        <w:t xml:space="preserve">   </w:t>
      </w:r>
      <w:r w:rsidRPr="00F338C3">
        <w:t>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0D33BCEE" w14:textId="605F71AA" w:rsidR="003E363C" w:rsidRPr="00F338C3" w:rsidRDefault="00937358" w:rsidP="00281BE0">
      <w:pPr>
        <w:pStyle w:val="a4"/>
        <w:ind w:left="0" w:right="847" w:firstLine="567"/>
      </w:pPr>
      <w:r w:rsidRPr="00F338C3">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w:t>
      </w:r>
      <w:r w:rsidR="0061484B" w:rsidRPr="00F338C3">
        <w:t xml:space="preserve"> </w:t>
      </w:r>
      <w:r w:rsidRPr="00F338C3">
        <w:t>и формированию новых стандартов жизни;</w:t>
      </w:r>
    </w:p>
    <w:p w14:paraId="14E3AB70" w14:textId="77777777" w:rsidR="003E363C" w:rsidRPr="00F338C3" w:rsidRDefault="00937358" w:rsidP="00281BE0">
      <w:pPr>
        <w:pStyle w:val="a4"/>
        <w:spacing w:before="2"/>
        <w:ind w:left="0" w:right="852" w:firstLine="567"/>
      </w:pPr>
      <w:r w:rsidRPr="00F338C3">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2E29516B" w14:textId="1C9892E6" w:rsidR="003E363C" w:rsidRPr="00F338C3" w:rsidRDefault="00937358" w:rsidP="0061484B">
      <w:pPr>
        <w:pStyle w:val="a4"/>
        <w:ind w:left="0" w:right="853" w:firstLine="567"/>
      </w:pPr>
      <w:r w:rsidRPr="00F338C3">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w:t>
      </w:r>
      <w:r w:rsidRPr="00F338C3">
        <w:rPr>
          <w:spacing w:val="74"/>
        </w:rPr>
        <w:t xml:space="preserve"> </w:t>
      </w:r>
      <w:r w:rsidRPr="00F338C3">
        <w:t>мира</w:t>
      </w:r>
      <w:r w:rsidRPr="00F338C3">
        <w:rPr>
          <w:spacing w:val="74"/>
        </w:rPr>
        <w:t xml:space="preserve"> </w:t>
      </w:r>
      <w:r w:rsidRPr="00F338C3">
        <w:t>и</w:t>
      </w:r>
      <w:r w:rsidRPr="00F338C3">
        <w:rPr>
          <w:spacing w:val="78"/>
        </w:rPr>
        <w:t xml:space="preserve"> </w:t>
      </w:r>
      <w:r w:rsidRPr="00F338C3">
        <w:t>происходящих</w:t>
      </w:r>
      <w:r w:rsidRPr="00F338C3">
        <w:rPr>
          <w:spacing w:val="77"/>
        </w:rPr>
        <w:t xml:space="preserve"> </w:t>
      </w:r>
      <w:r w:rsidRPr="00F338C3">
        <w:t>в</w:t>
      </w:r>
      <w:r w:rsidRPr="00F338C3">
        <w:rPr>
          <w:spacing w:val="72"/>
        </w:rPr>
        <w:t xml:space="preserve"> </w:t>
      </w:r>
      <w:r w:rsidRPr="00F338C3">
        <w:t>нём</w:t>
      </w:r>
      <w:r w:rsidRPr="00F338C3">
        <w:rPr>
          <w:spacing w:val="74"/>
        </w:rPr>
        <w:t xml:space="preserve"> </w:t>
      </w:r>
      <w:r w:rsidRPr="00F338C3">
        <w:t>изменений,</w:t>
      </w:r>
      <w:r w:rsidRPr="00F338C3">
        <w:rPr>
          <w:spacing w:val="77"/>
        </w:rPr>
        <w:t xml:space="preserve"> </w:t>
      </w:r>
      <w:r w:rsidRPr="00F338C3">
        <w:t>умение</w:t>
      </w:r>
      <w:r w:rsidRPr="00F338C3">
        <w:rPr>
          <w:spacing w:val="74"/>
        </w:rPr>
        <w:t xml:space="preserve"> </w:t>
      </w:r>
      <w:r w:rsidRPr="00F338C3">
        <w:t>делать</w:t>
      </w:r>
      <w:r w:rsidRPr="00F338C3">
        <w:rPr>
          <w:spacing w:val="76"/>
        </w:rPr>
        <w:t xml:space="preserve"> </w:t>
      </w:r>
      <w:r w:rsidRPr="00F338C3">
        <w:t>обоснованные</w:t>
      </w:r>
      <w:r w:rsidR="0061484B" w:rsidRPr="00F338C3">
        <w:t xml:space="preserve"> </w:t>
      </w:r>
      <w:r w:rsidRPr="00F338C3">
        <w:t>заключения на основе научных фактов и имеющихся данных с целью получения достоверных выводов;</w:t>
      </w:r>
    </w:p>
    <w:p w14:paraId="02254EE4" w14:textId="77777777" w:rsidR="003E363C" w:rsidRPr="00F338C3" w:rsidRDefault="00937358" w:rsidP="00281BE0">
      <w:pPr>
        <w:pStyle w:val="a4"/>
        <w:ind w:left="0" w:right="853" w:firstLine="567"/>
      </w:pPr>
      <w:r w:rsidRPr="00F338C3">
        <w:t>способность самостоятельно использовать биологические знания для решения проблем в реальных жизненных ситуациях;</w:t>
      </w:r>
    </w:p>
    <w:p w14:paraId="6C502C36" w14:textId="77777777" w:rsidR="003E363C" w:rsidRPr="00F338C3" w:rsidRDefault="00937358" w:rsidP="00281BE0">
      <w:pPr>
        <w:pStyle w:val="a4"/>
        <w:ind w:left="0" w:right="850" w:firstLine="567"/>
      </w:pPr>
      <w:r w:rsidRPr="00F338C3">
        <w:t>осознание ценности научной деятельности, готовность осуществлять проектную и исследовательскую деятельность индивидуально и в группе;</w:t>
      </w:r>
    </w:p>
    <w:p w14:paraId="5ABCF3FA" w14:textId="77777777" w:rsidR="003E363C" w:rsidRPr="00F338C3" w:rsidRDefault="00937358" w:rsidP="00281BE0">
      <w:pPr>
        <w:pStyle w:val="a4"/>
        <w:ind w:left="0" w:right="853" w:firstLine="567"/>
      </w:pPr>
      <w:r w:rsidRPr="00F338C3">
        <w:t>готовность</w:t>
      </w:r>
      <w:r w:rsidRPr="00F338C3">
        <w:rPr>
          <w:spacing w:val="80"/>
        </w:rPr>
        <w:t xml:space="preserve"> </w:t>
      </w:r>
      <w:r w:rsidRPr="00F338C3">
        <w:t>и</w:t>
      </w:r>
      <w:r w:rsidRPr="00F338C3">
        <w:rPr>
          <w:spacing w:val="80"/>
        </w:rPr>
        <w:t xml:space="preserve"> </w:t>
      </w:r>
      <w:r w:rsidRPr="00F338C3">
        <w:t>способность</w:t>
      </w:r>
      <w:r w:rsidRPr="00F338C3">
        <w:rPr>
          <w:spacing w:val="80"/>
        </w:rPr>
        <w:t xml:space="preserve"> </w:t>
      </w:r>
      <w:r w:rsidRPr="00F338C3">
        <w:t>к</w:t>
      </w:r>
      <w:r w:rsidRPr="00F338C3">
        <w:rPr>
          <w:spacing w:val="80"/>
        </w:rPr>
        <w:t xml:space="preserve"> </w:t>
      </w:r>
      <w:r w:rsidRPr="00F338C3">
        <w:t>непрерывному</w:t>
      </w:r>
      <w:r w:rsidRPr="00F338C3">
        <w:rPr>
          <w:spacing w:val="80"/>
        </w:rPr>
        <w:t xml:space="preserve"> </w:t>
      </w:r>
      <w:r w:rsidRPr="00F338C3">
        <w:t>образованию</w:t>
      </w:r>
      <w:r w:rsidRPr="00F338C3">
        <w:rPr>
          <w:spacing w:val="80"/>
        </w:rPr>
        <w:t xml:space="preserve"> </w:t>
      </w:r>
      <w:r w:rsidRPr="00F338C3">
        <w:t>и</w:t>
      </w:r>
      <w:r w:rsidRPr="00F338C3">
        <w:rPr>
          <w:spacing w:val="80"/>
        </w:rPr>
        <w:t xml:space="preserve"> </w:t>
      </w:r>
      <w:r w:rsidRPr="00F338C3">
        <w:t>самообразованию,</w:t>
      </w:r>
      <w:r w:rsidRPr="00F338C3">
        <w:rPr>
          <w:spacing w:val="80"/>
        </w:rPr>
        <w:t xml:space="preserve"> </w:t>
      </w:r>
      <w:r w:rsidRPr="00F338C3">
        <w:t xml:space="preserve">к активному получению новых знаний по биологии в соответствии с жизненными </w:t>
      </w:r>
      <w:r w:rsidRPr="00F338C3">
        <w:rPr>
          <w:spacing w:val="-2"/>
        </w:rPr>
        <w:t>потребностями.</w:t>
      </w:r>
    </w:p>
    <w:p w14:paraId="1DE89F01" w14:textId="77777777" w:rsidR="003E363C" w:rsidRPr="00F338C3" w:rsidRDefault="003E363C" w:rsidP="00281BE0">
      <w:pPr>
        <w:pStyle w:val="a4"/>
        <w:spacing w:before="133"/>
        <w:ind w:left="0" w:firstLine="567"/>
      </w:pPr>
    </w:p>
    <w:p w14:paraId="0028B366" w14:textId="77777777" w:rsidR="003E363C" w:rsidRPr="00F338C3" w:rsidRDefault="00937358" w:rsidP="00281BE0">
      <w:pPr>
        <w:pStyle w:val="a4"/>
        <w:spacing w:before="1"/>
        <w:ind w:left="0" w:right="850" w:firstLine="567"/>
      </w:pPr>
      <w:r w:rsidRPr="00F338C3">
        <w:t>В процессе достижения личностных результатов освоения обучающимися программы</w:t>
      </w:r>
      <w:r w:rsidRPr="00F338C3">
        <w:rPr>
          <w:spacing w:val="80"/>
        </w:rPr>
        <w:t xml:space="preserve">   </w:t>
      </w:r>
      <w:r w:rsidRPr="00F338C3">
        <w:t>по</w:t>
      </w:r>
      <w:r w:rsidRPr="00F338C3">
        <w:rPr>
          <w:spacing w:val="80"/>
        </w:rPr>
        <w:t xml:space="preserve">   </w:t>
      </w:r>
      <w:r w:rsidRPr="00F338C3">
        <w:t>биологии</w:t>
      </w:r>
      <w:r w:rsidRPr="00F338C3">
        <w:rPr>
          <w:spacing w:val="80"/>
        </w:rPr>
        <w:t xml:space="preserve">   </w:t>
      </w:r>
      <w:r w:rsidRPr="00F338C3">
        <w:t>на</w:t>
      </w:r>
      <w:r w:rsidRPr="00F338C3">
        <w:rPr>
          <w:spacing w:val="80"/>
        </w:rPr>
        <w:t xml:space="preserve">   </w:t>
      </w:r>
      <w:r w:rsidRPr="00F338C3">
        <w:t>уровне</w:t>
      </w:r>
      <w:r w:rsidRPr="00F338C3">
        <w:rPr>
          <w:spacing w:val="80"/>
        </w:rPr>
        <w:t xml:space="preserve">   </w:t>
      </w:r>
      <w:r w:rsidRPr="00F338C3">
        <w:t>среднего</w:t>
      </w:r>
      <w:r w:rsidRPr="00F338C3">
        <w:rPr>
          <w:spacing w:val="80"/>
        </w:rPr>
        <w:t xml:space="preserve">   </w:t>
      </w:r>
      <w:r w:rsidRPr="00F338C3">
        <w:t>общего</w:t>
      </w:r>
      <w:r w:rsidRPr="00F338C3">
        <w:rPr>
          <w:spacing w:val="80"/>
        </w:rPr>
        <w:t xml:space="preserve">   </w:t>
      </w:r>
      <w:r w:rsidRPr="00F338C3">
        <w:t>образования</w:t>
      </w:r>
      <w:r w:rsidRPr="00F338C3">
        <w:rPr>
          <w:spacing w:val="80"/>
        </w:rPr>
        <w:t xml:space="preserve"> </w:t>
      </w:r>
      <w:r w:rsidRPr="00F338C3">
        <w:t xml:space="preserve">у обучающихся совершенствуется эмоциональный интеллект, предполагающий </w:t>
      </w:r>
      <w:r w:rsidRPr="00F338C3">
        <w:rPr>
          <w:spacing w:val="-2"/>
        </w:rPr>
        <w:t>сформированность:</w:t>
      </w:r>
    </w:p>
    <w:p w14:paraId="3476EEDA" w14:textId="77777777" w:rsidR="003E363C" w:rsidRPr="00F338C3" w:rsidRDefault="00937358" w:rsidP="00281BE0">
      <w:pPr>
        <w:pStyle w:val="a4"/>
        <w:ind w:left="0" w:right="844" w:firstLine="567"/>
      </w:pPr>
      <w:r w:rsidRPr="00F338C3">
        <w:t>самосознания, включающего способность понимать своё</w:t>
      </w:r>
      <w:r w:rsidRPr="00F338C3">
        <w:rPr>
          <w:spacing w:val="-1"/>
        </w:rPr>
        <w:t xml:space="preserve"> </w:t>
      </w:r>
      <w:r w:rsidRPr="00F338C3">
        <w:t>эмоциональное</w:t>
      </w:r>
      <w:r w:rsidRPr="00F338C3">
        <w:rPr>
          <w:spacing w:val="-1"/>
        </w:rPr>
        <w:t xml:space="preserve"> </w:t>
      </w:r>
      <w:r w:rsidRPr="00F338C3">
        <w:t>состояние, видеть направления развития собственной эмоциональной сферы, быть уверенным в себе;</w:t>
      </w:r>
    </w:p>
    <w:p w14:paraId="51B5EDC6" w14:textId="77777777" w:rsidR="003E363C" w:rsidRPr="00F338C3" w:rsidRDefault="00937358" w:rsidP="00281BE0">
      <w:pPr>
        <w:pStyle w:val="a4"/>
        <w:ind w:left="0" w:right="851" w:firstLine="567"/>
      </w:pPr>
      <w:r w:rsidRPr="00F338C3">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B6F9F38" w14:textId="77777777" w:rsidR="003E363C" w:rsidRPr="00F338C3" w:rsidRDefault="00937358" w:rsidP="00281BE0">
      <w:pPr>
        <w:pStyle w:val="a4"/>
        <w:tabs>
          <w:tab w:val="left" w:pos="1990"/>
          <w:tab w:val="left" w:pos="2528"/>
          <w:tab w:val="left" w:pos="2916"/>
          <w:tab w:val="left" w:pos="3120"/>
          <w:tab w:val="left" w:pos="4401"/>
          <w:tab w:val="left" w:pos="4906"/>
          <w:tab w:val="left" w:pos="6067"/>
          <w:tab w:val="left" w:pos="6705"/>
          <w:tab w:val="left" w:pos="7557"/>
          <w:tab w:val="left" w:pos="7989"/>
          <w:tab w:val="left" w:pos="8189"/>
          <w:tab w:val="left" w:pos="8520"/>
          <w:tab w:val="left" w:pos="9589"/>
          <w:tab w:val="left" w:pos="9944"/>
        </w:tabs>
        <w:spacing w:before="2"/>
        <w:ind w:left="0" w:right="847" w:firstLine="567"/>
      </w:pPr>
      <w:r w:rsidRPr="00F338C3">
        <w:rPr>
          <w:spacing w:val="-2"/>
        </w:rPr>
        <w:t>внутренней</w:t>
      </w:r>
      <w:r w:rsidRPr="00F338C3">
        <w:tab/>
      </w:r>
      <w:r w:rsidRPr="00F338C3">
        <w:rPr>
          <w:spacing w:val="-2"/>
        </w:rPr>
        <w:t>мотивации,</w:t>
      </w:r>
      <w:r w:rsidRPr="00F338C3">
        <w:tab/>
      </w:r>
      <w:r w:rsidRPr="00F338C3">
        <w:rPr>
          <w:spacing w:val="-2"/>
        </w:rPr>
        <w:t>включающей</w:t>
      </w:r>
      <w:r w:rsidRPr="00F338C3">
        <w:tab/>
      </w:r>
      <w:r w:rsidRPr="00F338C3">
        <w:rPr>
          <w:spacing w:val="-2"/>
        </w:rPr>
        <w:t>стремление</w:t>
      </w:r>
      <w:r w:rsidRPr="00F338C3">
        <w:tab/>
      </w:r>
      <w:r w:rsidRPr="00F338C3">
        <w:rPr>
          <w:spacing w:val="-10"/>
        </w:rPr>
        <w:t>к</w:t>
      </w:r>
      <w:r w:rsidRPr="00F338C3">
        <w:tab/>
      </w:r>
      <w:r w:rsidRPr="00F338C3">
        <w:rPr>
          <w:spacing w:val="-2"/>
        </w:rPr>
        <w:t>достижению</w:t>
      </w:r>
      <w:r w:rsidRPr="00F338C3">
        <w:tab/>
      </w:r>
      <w:r w:rsidRPr="00F338C3">
        <w:rPr>
          <w:spacing w:val="-4"/>
        </w:rPr>
        <w:t xml:space="preserve">цели </w:t>
      </w:r>
      <w:r w:rsidRPr="00F338C3">
        <w:t>и успеху, оптимизм, инициативность, умение действовать, исходя из своих возможностей; эмпатии,</w:t>
      </w:r>
      <w:r w:rsidRPr="00F338C3">
        <w:rPr>
          <w:spacing w:val="40"/>
        </w:rPr>
        <w:t xml:space="preserve"> </w:t>
      </w:r>
      <w:r w:rsidRPr="00F338C3">
        <w:t>включающей</w:t>
      </w:r>
      <w:r w:rsidRPr="00F338C3">
        <w:rPr>
          <w:spacing w:val="40"/>
        </w:rPr>
        <w:t xml:space="preserve"> </w:t>
      </w:r>
      <w:r w:rsidRPr="00F338C3">
        <w:t>способность</w:t>
      </w:r>
      <w:r w:rsidRPr="00F338C3">
        <w:rPr>
          <w:spacing w:val="40"/>
        </w:rPr>
        <w:t xml:space="preserve"> </w:t>
      </w:r>
      <w:r w:rsidRPr="00F338C3">
        <w:t>понимать</w:t>
      </w:r>
      <w:r w:rsidRPr="00F338C3">
        <w:rPr>
          <w:spacing w:val="40"/>
        </w:rPr>
        <w:t xml:space="preserve"> </w:t>
      </w:r>
      <w:r w:rsidRPr="00F338C3">
        <w:t>эмоциональное</w:t>
      </w:r>
      <w:r w:rsidRPr="00F338C3">
        <w:rPr>
          <w:spacing w:val="40"/>
        </w:rPr>
        <w:t xml:space="preserve"> </w:t>
      </w:r>
      <w:r w:rsidRPr="00F338C3">
        <w:t>состояние</w:t>
      </w:r>
      <w:r w:rsidRPr="00F338C3">
        <w:rPr>
          <w:spacing w:val="40"/>
        </w:rPr>
        <w:t xml:space="preserve"> </w:t>
      </w:r>
      <w:r w:rsidRPr="00F338C3">
        <w:t xml:space="preserve">других, </w:t>
      </w:r>
      <w:r w:rsidRPr="00F338C3">
        <w:rPr>
          <w:spacing w:val="-2"/>
        </w:rPr>
        <w:t>учитывать</w:t>
      </w:r>
      <w:r w:rsidRPr="00F338C3">
        <w:lastRenderedPageBreak/>
        <w:tab/>
      </w:r>
      <w:r w:rsidRPr="00F338C3">
        <w:rPr>
          <w:spacing w:val="-5"/>
        </w:rPr>
        <w:t>его</w:t>
      </w:r>
      <w:r w:rsidRPr="00F338C3">
        <w:tab/>
      </w:r>
      <w:r w:rsidRPr="00F338C3">
        <w:rPr>
          <w:spacing w:val="-5"/>
        </w:rPr>
        <w:t>при</w:t>
      </w:r>
      <w:r w:rsidRPr="00F338C3">
        <w:tab/>
      </w:r>
      <w:r w:rsidRPr="00F338C3">
        <w:tab/>
      </w:r>
      <w:r w:rsidRPr="00F338C3">
        <w:rPr>
          <w:spacing w:val="-2"/>
        </w:rPr>
        <w:t>осуществлении</w:t>
      </w:r>
      <w:r w:rsidRPr="00F338C3">
        <w:tab/>
      </w:r>
      <w:r w:rsidRPr="00F338C3">
        <w:rPr>
          <w:spacing w:val="-2"/>
        </w:rPr>
        <w:t>коммуникации,</w:t>
      </w:r>
      <w:r w:rsidRPr="00F338C3">
        <w:tab/>
      </w:r>
      <w:r w:rsidRPr="00F338C3">
        <w:rPr>
          <w:spacing w:val="-2"/>
        </w:rPr>
        <w:t>способность</w:t>
      </w:r>
      <w:r w:rsidRPr="00F338C3">
        <w:tab/>
      </w:r>
      <w:r w:rsidRPr="00F338C3">
        <w:tab/>
      </w:r>
      <w:r w:rsidRPr="00F338C3">
        <w:rPr>
          <w:spacing w:val="-10"/>
        </w:rPr>
        <w:t>к</w:t>
      </w:r>
      <w:r w:rsidRPr="00F338C3">
        <w:tab/>
      </w:r>
      <w:r w:rsidRPr="00F338C3">
        <w:rPr>
          <w:spacing w:val="-2"/>
        </w:rPr>
        <w:t>сочувствию</w:t>
      </w:r>
      <w:r w:rsidRPr="00F338C3">
        <w:tab/>
      </w:r>
      <w:r w:rsidRPr="00F338C3">
        <w:rPr>
          <w:spacing w:val="-10"/>
        </w:rPr>
        <w:t>и</w:t>
      </w:r>
    </w:p>
    <w:p w14:paraId="143BFC77" w14:textId="77777777" w:rsidR="003E363C" w:rsidRPr="00F338C3" w:rsidRDefault="00937358" w:rsidP="00281BE0">
      <w:pPr>
        <w:pStyle w:val="a4"/>
        <w:ind w:left="0" w:firstLine="567"/>
      </w:pPr>
      <w:r w:rsidRPr="00F338C3">
        <w:rPr>
          <w:spacing w:val="-2"/>
        </w:rPr>
        <w:t>сопереживанию;</w:t>
      </w:r>
    </w:p>
    <w:p w14:paraId="5C5121E4" w14:textId="77777777" w:rsidR="003E363C" w:rsidRPr="00F338C3" w:rsidRDefault="00937358" w:rsidP="00281BE0">
      <w:pPr>
        <w:pStyle w:val="a4"/>
        <w:tabs>
          <w:tab w:val="left" w:pos="2940"/>
          <w:tab w:val="left" w:pos="4149"/>
          <w:tab w:val="left" w:pos="5811"/>
          <w:tab w:val="left" w:pos="7377"/>
          <w:tab w:val="left" w:pos="8941"/>
        </w:tabs>
        <w:spacing w:before="137"/>
        <w:ind w:left="0" w:right="850" w:firstLine="567"/>
      </w:pPr>
      <w:r w:rsidRPr="00F338C3">
        <w:rPr>
          <w:spacing w:val="-2"/>
        </w:rPr>
        <w:t>социальных</w:t>
      </w:r>
      <w:r w:rsidRPr="00F338C3">
        <w:tab/>
      </w:r>
      <w:r w:rsidRPr="00F338C3">
        <w:rPr>
          <w:spacing w:val="-2"/>
        </w:rPr>
        <w:t>навыков,</w:t>
      </w:r>
      <w:r w:rsidRPr="00F338C3">
        <w:tab/>
      </w:r>
      <w:r w:rsidRPr="00F338C3">
        <w:rPr>
          <w:spacing w:val="-2"/>
        </w:rPr>
        <w:t>включающих</w:t>
      </w:r>
      <w:r w:rsidRPr="00F338C3">
        <w:tab/>
      </w:r>
      <w:r w:rsidRPr="00F338C3">
        <w:rPr>
          <w:spacing w:val="-2"/>
        </w:rPr>
        <w:t>способность</w:t>
      </w:r>
      <w:r w:rsidRPr="00F338C3">
        <w:tab/>
      </w:r>
      <w:r w:rsidRPr="00F338C3">
        <w:rPr>
          <w:spacing w:val="-2"/>
        </w:rPr>
        <w:t>выстраивать</w:t>
      </w:r>
      <w:r w:rsidRPr="00F338C3">
        <w:tab/>
      </w:r>
      <w:r w:rsidRPr="00F338C3">
        <w:rPr>
          <w:spacing w:val="-2"/>
        </w:rPr>
        <w:t xml:space="preserve">отношения </w:t>
      </w:r>
      <w:r w:rsidRPr="00F338C3">
        <w:t>с другими людьми, заботиться, проявлять интерес и разрешать конфликты.</w:t>
      </w:r>
    </w:p>
    <w:p w14:paraId="2F8E1EAA" w14:textId="77777777" w:rsidR="003E363C" w:rsidRPr="00F338C3" w:rsidRDefault="003E363C" w:rsidP="00281BE0">
      <w:pPr>
        <w:pStyle w:val="a4"/>
        <w:spacing w:before="139"/>
        <w:ind w:left="0" w:firstLine="567"/>
      </w:pPr>
    </w:p>
    <w:p w14:paraId="158F1A6A" w14:textId="4CB94A2C" w:rsidR="003E363C" w:rsidRPr="00F338C3" w:rsidRDefault="00937358" w:rsidP="0061484B">
      <w:pPr>
        <w:pStyle w:val="a4"/>
        <w:ind w:left="0" w:right="849" w:firstLine="567"/>
      </w:pPr>
      <w:r w:rsidRPr="00F338C3">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w:t>
      </w:r>
      <w:r w:rsidRPr="00F338C3">
        <w:rPr>
          <w:spacing w:val="-1"/>
        </w:rPr>
        <w:t xml:space="preserve"> </w:t>
      </w:r>
      <w:r w:rsidRPr="00F338C3">
        <w:t>общенаучные</w:t>
      </w:r>
      <w:r w:rsidRPr="00F338C3">
        <w:rPr>
          <w:spacing w:val="-1"/>
        </w:rPr>
        <w:t xml:space="preserve"> </w:t>
      </w:r>
      <w:r w:rsidRPr="00F338C3">
        <w:t>понятия, отражающие</w:t>
      </w:r>
      <w:r w:rsidRPr="00F338C3">
        <w:rPr>
          <w:spacing w:val="-1"/>
        </w:rPr>
        <w:t xml:space="preserve"> </w:t>
      </w:r>
      <w:r w:rsidRPr="00F338C3">
        <w:t>целостность</w:t>
      </w:r>
      <w:r w:rsidRPr="00F338C3">
        <w:rPr>
          <w:spacing w:val="-1"/>
        </w:rPr>
        <w:t xml:space="preserve"> </w:t>
      </w:r>
      <w:r w:rsidRPr="00F338C3">
        <w:t>научной картины мира и специфику методов познания, используемых</w:t>
      </w:r>
      <w:r w:rsidR="0061484B" w:rsidRPr="00F338C3">
        <w:t xml:space="preserve"> </w:t>
      </w:r>
      <w:r w:rsidRPr="00F338C3">
        <w:t>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w:t>
      </w:r>
      <w:r w:rsidRPr="00F338C3">
        <w:rPr>
          <w:spacing w:val="40"/>
        </w:rPr>
        <w:t xml:space="preserve"> </w:t>
      </w:r>
      <w:r w:rsidRPr="00F338C3">
        <w:t>функциональной</w:t>
      </w:r>
      <w:r w:rsidRPr="00F338C3">
        <w:rPr>
          <w:spacing w:val="40"/>
        </w:rPr>
        <w:t xml:space="preserve"> </w:t>
      </w:r>
      <w:r w:rsidRPr="00F338C3">
        <w:t>грамотности</w:t>
      </w:r>
      <w:r w:rsidRPr="00F338C3">
        <w:rPr>
          <w:spacing w:val="40"/>
        </w:rPr>
        <w:t xml:space="preserve"> </w:t>
      </w:r>
      <w:r w:rsidRPr="00F338C3">
        <w:t>и</w:t>
      </w:r>
      <w:r w:rsidRPr="00F338C3">
        <w:rPr>
          <w:spacing w:val="40"/>
        </w:rPr>
        <w:t xml:space="preserve"> </w:t>
      </w:r>
      <w:r w:rsidRPr="00F338C3">
        <w:t>социальной</w:t>
      </w:r>
      <w:r w:rsidRPr="00F338C3">
        <w:rPr>
          <w:spacing w:val="40"/>
        </w:rPr>
        <w:t xml:space="preserve"> </w:t>
      </w:r>
      <w:r w:rsidRPr="00F338C3">
        <w:t>компетенции</w:t>
      </w:r>
      <w:r w:rsidRPr="00F338C3">
        <w:rPr>
          <w:spacing w:val="40"/>
        </w:rPr>
        <w:t xml:space="preserve"> </w:t>
      </w:r>
      <w:r w:rsidRPr="00F338C3">
        <w:t>обучающихся,</w:t>
      </w:r>
      <w:r w:rsidR="0061484B" w:rsidRPr="00F338C3">
        <w:t xml:space="preserve"> </w:t>
      </w:r>
      <w:r w:rsidRPr="00F338C3">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2DF50C1B" w14:textId="77777777" w:rsidR="003E363C" w:rsidRPr="00F338C3" w:rsidRDefault="003E363C" w:rsidP="00281BE0">
      <w:pPr>
        <w:pStyle w:val="a4"/>
        <w:spacing w:before="138"/>
        <w:ind w:left="0" w:firstLine="567"/>
      </w:pPr>
    </w:p>
    <w:p w14:paraId="2CDE391B" w14:textId="77777777" w:rsidR="003E363C" w:rsidRPr="00F338C3" w:rsidRDefault="00937358" w:rsidP="00281BE0">
      <w:pPr>
        <w:pStyle w:val="a4"/>
        <w:ind w:left="0" w:right="849" w:firstLine="567"/>
      </w:pPr>
      <w:r w:rsidRPr="00F338C3">
        <w:t>Метапредметные результаты освоения программы среднего общего образования должны отражать:</w:t>
      </w:r>
    </w:p>
    <w:p w14:paraId="64419DB8" w14:textId="77777777" w:rsidR="003E363C" w:rsidRPr="00F338C3" w:rsidRDefault="00937358" w:rsidP="00281BE0">
      <w:pPr>
        <w:pStyle w:val="a4"/>
        <w:ind w:left="0" w:firstLine="567"/>
      </w:pPr>
      <w:r w:rsidRPr="00F338C3">
        <w:t>Овладение</w:t>
      </w:r>
      <w:r w:rsidRPr="00F338C3">
        <w:rPr>
          <w:spacing w:val="-9"/>
        </w:rPr>
        <w:t xml:space="preserve"> </w:t>
      </w:r>
      <w:r w:rsidRPr="00F338C3">
        <w:t>универсальными</w:t>
      </w:r>
      <w:r w:rsidRPr="00F338C3">
        <w:rPr>
          <w:spacing w:val="-4"/>
        </w:rPr>
        <w:t xml:space="preserve"> </w:t>
      </w:r>
      <w:r w:rsidRPr="00F338C3">
        <w:t>учебными</w:t>
      </w:r>
      <w:r w:rsidRPr="00F338C3">
        <w:rPr>
          <w:spacing w:val="-7"/>
        </w:rPr>
        <w:t xml:space="preserve"> </w:t>
      </w:r>
      <w:r w:rsidRPr="00F338C3">
        <w:t>познавательными</w:t>
      </w:r>
      <w:r w:rsidRPr="00F338C3">
        <w:rPr>
          <w:spacing w:val="-7"/>
        </w:rPr>
        <w:t xml:space="preserve"> </w:t>
      </w:r>
      <w:r w:rsidRPr="00F338C3">
        <w:rPr>
          <w:spacing w:val="-2"/>
        </w:rPr>
        <w:t>действиями:</w:t>
      </w:r>
    </w:p>
    <w:p w14:paraId="444C7EAD" w14:textId="77777777" w:rsidR="003E363C" w:rsidRPr="00F338C3" w:rsidRDefault="00937358" w:rsidP="00E75964">
      <w:pPr>
        <w:pStyle w:val="a6"/>
        <w:numPr>
          <w:ilvl w:val="0"/>
          <w:numId w:val="70"/>
        </w:numPr>
        <w:tabs>
          <w:tab w:val="left" w:pos="1676"/>
        </w:tabs>
        <w:spacing w:before="140"/>
        <w:ind w:left="0" w:firstLine="567"/>
        <w:rPr>
          <w:sz w:val="24"/>
          <w:szCs w:val="24"/>
        </w:rPr>
      </w:pPr>
      <w:r w:rsidRPr="00F338C3">
        <w:rPr>
          <w:sz w:val="24"/>
          <w:szCs w:val="24"/>
        </w:rPr>
        <w:t>базовые</w:t>
      </w:r>
      <w:r w:rsidRPr="00F338C3">
        <w:rPr>
          <w:spacing w:val="-5"/>
          <w:sz w:val="24"/>
          <w:szCs w:val="24"/>
        </w:rPr>
        <w:t xml:space="preserve"> </w:t>
      </w:r>
      <w:r w:rsidRPr="00F338C3">
        <w:rPr>
          <w:sz w:val="24"/>
          <w:szCs w:val="24"/>
        </w:rPr>
        <w:t>логические</w:t>
      </w:r>
      <w:r w:rsidRPr="00F338C3">
        <w:rPr>
          <w:spacing w:val="-3"/>
          <w:sz w:val="24"/>
          <w:szCs w:val="24"/>
        </w:rPr>
        <w:t xml:space="preserve"> </w:t>
      </w:r>
      <w:r w:rsidRPr="00F338C3">
        <w:rPr>
          <w:spacing w:val="-2"/>
          <w:sz w:val="24"/>
          <w:szCs w:val="24"/>
        </w:rPr>
        <w:t>действия:</w:t>
      </w:r>
    </w:p>
    <w:p w14:paraId="45A47CBA" w14:textId="77777777" w:rsidR="003E363C" w:rsidRPr="00F338C3" w:rsidRDefault="00937358" w:rsidP="00281BE0">
      <w:pPr>
        <w:pStyle w:val="a4"/>
        <w:spacing w:before="136"/>
        <w:ind w:left="0" w:right="849" w:firstLine="567"/>
      </w:pPr>
      <w:r w:rsidRPr="00F338C3">
        <w:t xml:space="preserve">самостоятельно формулировать и актуализировать проблему, рассматривать её </w:t>
      </w:r>
      <w:r w:rsidRPr="00F338C3">
        <w:rPr>
          <w:spacing w:val="-2"/>
        </w:rPr>
        <w:t>всесторонне;</w:t>
      </w:r>
    </w:p>
    <w:p w14:paraId="5251C928" w14:textId="77777777" w:rsidR="003E363C" w:rsidRPr="00F338C3" w:rsidRDefault="00937358" w:rsidP="00281BE0">
      <w:pPr>
        <w:pStyle w:val="a4"/>
        <w:spacing w:before="1"/>
        <w:ind w:left="0" w:right="854" w:firstLine="567"/>
      </w:pPr>
      <w:r w:rsidRPr="00F338C3">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269ED85A" w14:textId="77777777" w:rsidR="003E363C" w:rsidRPr="00F338C3" w:rsidRDefault="00937358" w:rsidP="00281BE0">
      <w:pPr>
        <w:pStyle w:val="a4"/>
        <w:spacing w:before="1"/>
        <w:ind w:left="0" w:right="851" w:firstLine="567"/>
      </w:pPr>
      <w:r w:rsidRPr="00F338C3">
        <w:t>определять цели деятельности, задавая параметры и критерии их достижения, соотносить результаты деятельности с поставленными целями;</w:t>
      </w:r>
    </w:p>
    <w:p w14:paraId="36DEBFD9" w14:textId="77777777" w:rsidR="003E363C" w:rsidRPr="00F338C3" w:rsidRDefault="00937358" w:rsidP="00281BE0">
      <w:pPr>
        <w:pStyle w:val="a4"/>
        <w:spacing w:before="1"/>
        <w:ind w:left="0" w:right="852" w:firstLine="567"/>
      </w:pPr>
      <w:r w:rsidRPr="00F338C3">
        <w:t xml:space="preserve">использовать биологические понятия для объяснения фактов и явлений живой </w:t>
      </w:r>
      <w:r w:rsidRPr="00F338C3">
        <w:rPr>
          <w:spacing w:val="-2"/>
        </w:rPr>
        <w:t>природы;</w:t>
      </w:r>
    </w:p>
    <w:p w14:paraId="1A72C8CB" w14:textId="77777777" w:rsidR="003E363C" w:rsidRPr="00F338C3" w:rsidRDefault="00937358" w:rsidP="00281BE0">
      <w:pPr>
        <w:pStyle w:val="a4"/>
        <w:ind w:left="0" w:right="848" w:firstLine="567"/>
      </w:pPr>
      <w:r w:rsidRPr="00F338C3">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08DC8DF" w14:textId="77777777" w:rsidR="003E363C" w:rsidRPr="00F338C3" w:rsidRDefault="00937358" w:rsidP="00281BE0">
      <w:pPr>
        <w:pStyle w:val="a4"/>
        <w:ind w:left="0" w:right="848" w:firstLine="567"/>
      </w:pPr>
      <w:r w:rsidRPr="00F338C3">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1A5FE489" w14:textId="77777777" w:rsidR="003E363C" w:rsidRPr="00F338C3" w:rsidRDefault="00937358" w:rsidP="00281BE0">
      <w:pPr>
        <w:pStyle w:val="a4"/>
        <w:ind w:left="0" w:right="853" w:firstLine="567"/>
      </w:pPr>
      <w:r w:rsidRPr="00F338C3">
        <w:t>разрабатывать</w:t>
      </w:r>
      <w:r w:rsidRPr="00F338C3">
        <w:rPr>
          <w:spacing w:val="-3"/>
        </w:rPr>
        <w:t xml:space="preserve"> </w:t>
      </w:r>
      <w:r w:rsidRPr="00F338C3">
        <w:t>план</w:t>
      </w:r>
      <w:r w:rsidRPr="00F338C3">
        <w:rPr>
          <w:spacing w:val="-4"/>
        </w:rPr>
        <w:t xml:space="preserve"> </w:t>
      </w:r>
      <w:r w:rsidRPr="00F338C3">
        <w:t>решения</w:t>
      </w:r>
      <w:r w:rsidRPr="00F338C3">
        <w:rPr>
          <w:spacing w:val="-4"/>
        </w:rPr>
        <w:t xml:space="preserve"> </w:t>
      </w:r>
      <w:r w:rsidRPr="00F338C3">
        <w:t>проблемы</w:t>
      </w:r>
      <w:r w:rsidRPr="00F338C3">
        <w:rPr>
          <w:spacing w:val="-4"/>
        </w:rPr>
        <w:t xml:space="preserve"> </w:t>
      </w:r>
      <w:r w:rsidRPr="00F338C3">
        <w:t>с</w:t>
      </w:r>
      <w:r w:rsidRPr="00F338C3">
        <w:rPr>
          <w:spacing w:val="-1"/>
        </w:rPr>
        <w:t xml:space="preserve"> </w:t>
      </w:r>
      <w:r w:rsidRPr="00F338C3">
        <w:t>учётом</w:t>
      </w:r>
      <w:r w:rsidRPr="00F338C3">
        <w:rPr>
          <w:spacing w:val="-5"/>
        </w:rPr>
        <w:t xml:space="preserve"> </w:t>
      </w:r>
      <w:r w:rsidRPr="00F338C3">
        <w:t>анализа</w:t>
      </w:r>
      <w:r w:rsidRPr="00F338C3">
        <w:rPr>
          <w:spacing w:val="-5"/>
        </w:rPr>
        <w:t xml:space="preserve"> </w:t>
      </w:r>
      <w:r w:rsidRPr="00F338C3">
        <w:t>имеющихся</w:t>
      </w:r>
      <w:r w:rsidRPr="00F338C3">
        <w:rPr>
          <w:spacing w:val="-7"/>
        </w:rPr>
        <w:t xml:space="preserve"> </w:t>
      </w:r>
      <w:r w:rsidRPr="00F338C3">
        <w:t>материальных и нематериальных ресурсов;</w:t>
      </w:r>
    </w:p>
    <w:p w14:paraId="6BCF2738" w14:textId="77777777" w:rsidR="003E363C" w:rsidRPr="00F338C3" w:rsidRDefault="00937358" w:rsidP="00281BE0">
      <w:pPr>
        <w:pStyle w:val="a4"/>
        <w:ind w:left="0" w:right="849" w:firstLine="567"/>
      </w:pPr>
      <w:r w:rsidRPr="00F338C3">
        <w:t>вносить коррективы в деятельность, оценивать соответствие результатов целям, оценивать риски последствий деятельности;</w:t>
      </w:r>
    </w:p>
    <w:p w14:paraId="05208C2E" w14:textId="77777777" w:rsidR="003E363C" w:rsidRPr="00F338C3" w:rsidRDefault="00937358" w:rsidP="00281BE0">
      <w:pPr>
        <w:pStyle w:val="a4"/>
        <w:spacing w:before="1"/>
        <w:ind w:left="0" w:right="855" w:firstLine="567"/>
      </w:pPr>
      <w:proofErr w:type="gramStart"/>
      <w:r w:rsidRPr="00F338C3">
        <w:t>координировать</w:t>
      </w:r>
      <w:r w:rsidRPr="00F338C3">
        <w:rPr>
          <w:spacing w:val="40"/>
        </w:rPr>
        <w:t xml:space="preserve">  </w:t>
      </w:r>
      <w:r w:rsidRPr="00F338C3">
        <w:t>и</w:t>
      </w:r>
      <w:proofErr w:type="gramEnd"/>
      <w:r w:rsidRPr="00F338C3">
        <w:rPr>
          <w:spacing w:val="40"/>
        </w:rPr>
        <w:t xml:space="preserve">  </w:t>
      </w:r>
      <w:r w:rsidRPr="00F338C3">
        <w:t>выполнять</w:t>
      </w:r>
      <w:r w:rsidRPr="00F338C3">
        <w:rPr>
          <w:spacing w:val="40"/>
        </w:rPr>
        <w:t xml:space="preserve">  </w:t>
      </w:r>
      <w:r w:rsidRPr="00F338C3">
        <w:t>работу</w:t>
      </w:r>
      <w:r w:rsidRPr="00F338C3">
        <w:rPr>
          <w:spacing w:val="40"/>
        </w:rPr>
        <w:t xml:space="preserve">  </w:t>
      </w:r>
      <w:r w:rsidRPr="00F338C3">
        <w:t>в</w:t>
      </w:r>
      <w:r w:rsidRPr="00F338C3">
        <w:rPr>
          <w:spacing w:val="40"/>
        </w:rPr>
        <w:t xml:space="preserve">  </w:t>
      </w:r>
      <w:r w:rsidRPr="00F338C3">
        <w:t>условиях</w:t>
      </w:r>
      <w:r w:rsidRPr="00F338C3">
        <w:rPr>
          <w:spacing w:val="40"/>
        </w:rPr>
        <w:t xml:space="preserve">  </w:t>
      </w:r>
      <w:r w:rsidRPr="00F338C3">
        <w:t>реального,</w:t>
      </w:r>
      <w:r w:rsidRPr="00F338C3">
        <w:rPr>
          <w:spacing w:val="40"/>
        </w:rPr>
        <w:t xml:space="preserve">  </w:t>
      </w:r>
      <w:r w:rsidRPr="00F338C3">
        <w:t>виртуального</w:t>
      </w:r>
      <w:r w:rsidRPr="00F338C3">
        <w:rPr>
          <w:spacing w:val="40"/>
        </w:rPr>
        <w:t xml:space="preserve"> </w:t>
      </w:r>
      <w:r w:rsidRPr="00F338C3">
        <w:t>и комбинированного взаимодействия;</w:t>
      </w:r>
    </w:p>
    <w:p w14:paraId="4CAE6580" w14:textId="77777777" w:rsidR="003E363C" w:rsidRPr="00F338C3" w:rsidRDefault="00937358" w:rsidP="00281BE0">
      <w:pPr>
        <w:pStyle w:val="a4"/>
        <w:ind w:left="0" w:firstLine="567"/>
      </w:pPr>
      <w:r w:rsidRPr="00F338C3">
        <w:t>развивать</w:t>
      </w:r>
      <w:r w:rsidRPr="00F338C3">
        <w:rPr>
          <w:spacing w:val="-5"/>
        </w:rPr>
        <w:t xml:space="preserve"> </w:t>
      </w:r>
      <w:r w:rsidRPr="00F338C3">
        <w:t>креативное</w:t>
      </w:r>
      <w:r w:rsidRPr="00F338C3">
        <w:rPr>
          <w:spacing w:val="-5"/>
        </w:rPr>
        <w:t xml:space="preserve"> </w:t>
      </w:r>
      <w:r w:rsidRPr="00F338C3">
        <w:t>мышление</w:t>
      </w:r>
      <w:r w:rsidRPr="00F338C3">
        <w:rPr>
          <w:spacing w:val="-5"/>
        </w:rPr>
        <w:t xml:space="preserve"> </w:t>
      </w:r>
      <w:r w:rsidRPr="00F338C3">
        <w:t>при</w:t>
      </w:r>
      <w:r w:rsidRPr="00F338C3">
        <w:rPr>
          <w:spacing w:val="-4"/>
        </w:rPr>
        <w:t xml:space="preserve"> </w:t>
      </w:r>
      <w:r w:rsidRPr="00F338C3">
        <w:t>решении</w:t>
      </w:r>
      <w:r w:rsidRPr="00F338C3">
        <w:rPr>
          <w:spacing w:val="-6"/>
        </w:rPr>
        <w:t xml:space="preserve"> </w:t>
      </w:r>
      <w:r w:rsidRPr="00F338C3">
        <w:t>жизненных</w:t>
      </w:r>
      <w:r w:rsidRPr="00F338C3">
        <w:rPr>
          <w:spacing w:val="-1"/>
        </w:rPr>
        <w:t xml:space="preserve"> </w:t>
      </w:r>
      <w:r w:rsidRPr="00F338C3">
        <w:rPr>
          <w:spacing w:val="-2"/>
        </w:rPr>
        <w:t>проблем.</w:t>
      </w:r>
    </w:p>
    <w:p w14:paraId="5978C075" w14:textId="77777777" w:rsidR="003E363C" w:rsidRPr="00F338C3" w:rsidRDefault="00937358" w:rsidP="00E75964">
      <w:pPr>
        <w:pStyle w:val="a6"/>
        <w:numPr>
          <w:ilvl w:val="0"/>
          <w:numId w:val="70"/>
        </w:numPr>
        <w:tabs>
          <w:tab w:val="left" w:pos="1675"/>
        </w:tabs>
        <w:spacing w:before="137"/>
        <w:ind w:left="0" w:firstLine="567"/>
        <w:rPr>
          <w:sz w:val="24"/>
          <w:szCs w:val="24"/>
        </w:rPr>
      </w:pPr>
      <w:r w:rsidRPr="00F338C3">
        <w:rPr>
          <w:spacing w:val="-2"/>
          <w:sz w:val="24"/>
          <w:szCs w:val="24"/>
        </w:rPr>
        <w:t>базовые</w:t>
      </w:r>
      <w:r w:rsidRPr="00F338C3">
        <w:rPr>
          <w:spacing w:val="6"/>
          <w:sz w:val="24"/>
          <w:szCs w:val="24"/>
        </w:rPr>
        <w:t xml:space="preserve"> </w:t>
      </w:r>
      <w:r w:rsidRPr="00F338C3">
        <w:rPr>
          <w:spacing w:val="-2"/>
          <w:sz w:val="24"/>
          <w:szCs w:val="24"/>
        </w:rPr>
        <w:t>исследовательские</w:t>
      </w:r>
      <w:r w:rsidRPr="00F338C3">
        <w:rPr>
          <w:spacing w:val="6"/>
          <w:sz w:val="24"/>
          <w:szCs w:val="24"/>
        </w:rPr>
        <w:t xml:space="preserve"> </w:t>
      </w:r>
      <w:r w:rsidRPr="00F338C3">
        <w:rPr>
          <w:spacing w:val="-2"/>
          <w:sz w:val="24"/>
          <w:szCs w:val="24"/>
        </w:rPr>
        <w:t>действия:</w:t>
      </w:r>
    </w:p>
    <w:p w14:paraId="087C23FF" w14:textId="77777777" w:rsidR="003E363C" w:rsidRPr="00F338C3" w:rsidRDefault="00937358" w:rsidP="00281BE0">
      <w:pPr>
        <w:pStyle w:val="a4"/>
        <w:tabs>
          <w:tab w:val="left" w:pos="2602"/>
          <w:tab w:val="left" w:pos="4217"/>
          <w:tab w:val="left" w:pos="5817"/>
          <w:tab w:val="left" w:pos="7957"/>
          <w:tab w:val="left" w:pos="8772"/>
        </w:tabs>
        <w:spacing w:before="139"/>
        <w:ind w:left="0" w:right="849" w:firstLine="567"/>
      </w:pPr>
      <w:r w:rsidRPr="00F338C3">
        <w:t xml:space="preserve">владеть навыками учебно-исследовательской и проектной деятельности, навыками </w:t>
      </w:r>
      <w:r w:rsidRPr="00F338C3">
        <w:rPr>
          <w:spacing w:val="-2"/>
        </w:rPr>
        <w:t>разрешения</w:t>
      </w:r>
      <w:r w:rsidRPr="00F338C3">
        <w:tab/>
      </w:r>
      <w:r w:rsidRPr="00F338C3">
        <w:rPr>
          <w:spacing w:val="-2"/>
        </w:rPr>
        <w:t>проблем,</w:t>
      </w:r>
      <w:r w:rsidRPr="00F338C3">
        <w:tab/>
      </w:r>
      <w:r w:rsidRPr="00F338C3">
        <w:rPr>
          <w:spacing w:val="-2"/>
        </w:rPr>
        <w:t>обладать</w:t>
      </w:r>
      <w:r w:rsidRPr="00F338C3">
        <w:tab/>
      </w:r>
      <w:r w:rsidRPr="00F338C3">
        <w:rPr>
          <w:spacing w:val="-2"/>
        </w:rPr>
        <w:t>способностью</w:t>
      </w:r>
      <w:r w:rsidRPr="00F338C3">
        <w:tab/>
      </w:r>
      <w:r w:rsidRPr="00F338C3">
        <w:rPr>
          <w:spacing w:val="-10"/>
        </w:rPr>
        <w:t>и</w:t>
      </w:r>
      <w:r w:rsidRPr="00F338C3">
        <w:tab/>
      </w:r>
      <w:r w:rsidRPr="00F338C3">
        <w:rPr>
          <w:spacing w:val="-2"/>
        </w:rPr>
        <w:t xml:space="preserve">готовностью </w:t>
      </w:r>
      <w:r w:rsidRPr="00F338C3">
        <w:t>к самостоятельному</w:t>
      </w:r>
      <w:r w:rsidRPr="00F338C3">
        <w:rPr>
          <w:spacing w:val="-5"/>
        </w:rPr>
        <w:t xml:space="preserve"> </w:t>
      </w:r>
      <w:r w:rsidRPr="00F338C3">
        <w:t>поиску</w:t>
      </w:r>
      <w:r w:rsidRPr="00F338C3">
        <w:rPr>
          <w:spacing w:val="-5"/>
        </w:rPr>
        <w:t xml:space="preserve"> </w:t>
      </w:r>
      <w:r w:rsidRPr="00F338C3">
        <w:t>методов</w:t>
      </w:r>
      <w:r w:rsidRPr="00F338C3">
        <w:rPr>
          <w:spacing w:val="-1"/>
        </w:rPr>
        <w:t xml:space="preserve"> </w:t>
      </w:r>
      <w:r w:rsidRPr="00F338C3">
        <w:t>решения практических задач, применению различных методов познания;</w:t>
      </w:r>
    </w:p>
    <w:p w14:paraId="1D7D98CC"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765B958F" w14:textId="77777777" w:rsidR="003E363C" w:rsidRPr="00F338C3" w:rsidRDefault="00937358" w:rsidP="00281BE0">
      <w:pPr>
        <w:pStyle w:val="a4"/>
        <w:spacing w:before="67"/>
        <w:ind w:left="0" w:right="851" w:firstLine="567"/>
      </w:pPr>
      <w:r w:rsidRPr="00F338C3">
        <w:lastRenderedPageBreak/>
        <w:t>использовать</w:t>
      </w:r>
      <w:r w:rsidRPr="00F338C3">
        <w:rPr>
          <w:spacing w:val="80"/>
          <w:w w:val="150"/>
        </w:rPr>
        <w:t xml:space="preserve"> </w:t>
      </w:r>
      <w:r w:rsidRPr="00F338C3">
        <w:t>различные</w:t>
      </w:r>
      <w:r w:rsidRPr="00F338C3">
        <w:rPr>
          <w:spacing w:val="80"/>
          <w:w w:val="150"/>
        </w:rPr>
        <w:t xml:space="preserve"> </w:t>
      </w:r>
      <w:r w:rsidRPr="00F338C3">
        <w:t>виды</w:t>
      </w:r>
      <w:r w:rsidRPr="00F338C3">
        <w:rPr>
          <w:spacing w:val="80"/>
          <w:w w:val="150"/>
        </w:rPr>
        <w:t xml:space="preserve"> </w:t>
      </w:r>
      <w:r w:rsidRPr="00F338C3">
        <w:t>деятельности</w:t>
      </w:r>
      <w:r w:rsidRPr="00F338C3">
        <w:rPr>
          <w:spacing w:val="80"/>
          <w:w w:val="150"/>
        </w:rPr>
        <w:t xml:space="preserve"> </w:t>
      </w:r>
      <w:r w:rsidRPr="00F338C3">
        <w:t>по</w:t>
      </w:r>
      <w:r w:rsidRPr="00F338C3">
        <w:rPr>
          <w:spacing w:val="80"/>
          <w:w w:val="150"/>
        </w:rPr>
        <w:t xml:space="preserve"> </w:t>
      </w:r>
      <w:r w:rsidRPr="00F338C3">
        <w:t>получению</w:t>
      </w:r>
      <w:r w:rsidRPr="00F338C3">
        <w:rPr>
          <w:spacing w:val="80"/>
          <w:w w:val="150"/>
        </w:rPr>
        <w:t xml:space="preserve"> </w:t>
      </w:r>
      <w:r w:rsidRPr="00F338C3">
        <w:t>нового</w:t>
      </w:r>
      <w:r w:rsidRPr="00F338C3">
        <w:rPr>
          <w:spacing w:val="80"/>
          <w:w w:val="150"/>
        </w:rPr>
        <w:t xml:space="preserve"> </w:t>
      </w:r>
      <w:r w:rsidRPr="00F338C3">
        <w:t xml:space="preserve">знания, </w:t>
      </w:r>
      <w:proofErr w:type="gramStart"/>
      <w:r w:rsidRPr="00F338C3">
        <w:t>его</w:t>
      </w:r>
      <w:r w:rsidRPr="00F338C3">
        <w:rPr>
          <w:spacing w:val="65"/>
          <w:w w:val="150"/>
        </w:rPr>
        <w:t xml:space="preserve">  </w:t>
      </w:r>
      <w:r w:rsidRPr="00F338C3">
        <w:t>интерпретации</w:t>
      </w:r>
      <w:proofErr w:type="gramEnd"/>
      <w:r w:rsidRPr="00F338C3">
        <w:t>,</w:t>
      </w:r>
      <w:r w:rsidRPr="00F338C3">
        <w:rPr>
          <w:spacing w:val="64"/>
          <w:w w:val="150"/>
        </w:rPr>
        <w:t xml:space="preserve">  </w:t>
      </w:r>
      <w:r w:rsidRPr="00F338C3">
        <w:t>преобразованию</w:t>
      </w:r>
      <w:r w:rsidRPr="00F338C3">
        <w:rPr>
          <w:spacing w:val="65"/>
          <w:w w:val="150"/>
        </w:rPr>
        <w:t xml:space="preserve">  </w:t>
      </w:r>
      <w:r w:rsidRPr="00F338C3">
        <w:t>и</w:t>
      </w:r>
      <w:r w:rsidRPr="00F338C3">
        <w:rPr>
          <w:spacing w:val="66"/>
          <w:w w:val="150"/>
        </w:rPr>
        <w:t xml:space="preserve">  </w:t>
      </w:r>
      <w:r w:rsidRPr="00F338C3">
        <w:t>применению</w:t>
      </w:r>
      <w:r w:rsidRPr="00F338C3">
        <w:rPr>
          <w:spacing w:val="65"/>
          <w:w w:val="150"/>
        </w:rPr>
        <w:t xml:space="preserve">  </w:t>
      </w:r>
      <w:r w:rsidRPr="00F338C3">
        <w:t>в</w:t>
      </w:r>
      <w:r w:rsidRPr="00F338C3">
        <w:rPr>
          <w:spacing w:val="65"/>
          <w:w w:val="150"/>
        </w:rPr>
        <w:t xml:space="preserve">  </w:t>
      </w:r>
      <w:r w:rsidRPr="00F338C3">
        <w:t>учебных</w:t>
      </w:r>
      <w:r w:rsidRPr="00F338C3">
        <w:rPr>
          <w:spacing w:val="66"/>
          <w:w w:val="150"/>
        </w:rPr>
        <w:t xml:space="preserve">  </w:t>
      </w:r>
      <w:r w:rsidRPr="00F338C3">
        <w:t>ситуациях, в том числе при создании учебных и социальных проектов;</w:t>
      </w:r>
    </w:p>
    <w:p w14:paraId="32858BC8" w14:textId="77777777" w:rsidR="003E363C" w:rsidRPr="00F338C3" w:rsidRDefault="00937358" w:rsidP="00281BE0">
      <w:pPr>
        <w:pStyle w:val="a4"/>
        <w:spacing w:before="2"/>
        <w:ind w:left="0" w:right="850" w:firstLine="567"/>
      </w:pPr>
      <w:r w:rsidRPr="00F338C3">
        <w:t>формировать научный тип</w:t>
      </w:r>
      <w:r w:rsidRPr="00F338C3">
        <w:rPr>
          <w:spacing w:val="-2"/>
        </w:rPr>
        <w:t xml:space="preserve"> </w:t>
      </w:r>
      <w:r w:rsidRPr="00F338C3">
        <w:t>мышления,</w:t>
      </w:r>
      <w:r w:rsidRPr="00F338C3">
        <w:rPr>
          <w:spacing w:val="-1"/>
        </w:rPr>
        <w:t xml:space="preserve"> </w:t>
      </w:r>
      <w:r w:rsidRPr="00F338C3">
        <w:t>владеть</w:t>
      </w:r>
      <w:r w:rsidRPr="00F338C3">
        <w:rPr>
          <w:spacing w:val="-2"/>
        </w:rPr>
        <w:t xml:space="preserve"> </w:t>
      </w:r>
      <w:r w:rsidRPr="00F338C3">
        <w:t>научной терминологией,</w:t>
      </w:r>
      <w:r w:rsidRPr="00F338C3">
        <w:rPr>
          <w:spacing w:val="-1"/>
        </w:rPr>
        <w:t xml:space="preserve"> </w:t>
      </w:r>
      <w:r w:rsidRPr="00F338C3">
        <w:t>ключевыми понятиями и методами;</w:t>
      </w:r>
    </w:p>
    <w:p w14:paraId="485042CF" w14:textId="77777777" w:rsidR="003E363C" w:rsidRPr="00F338C3" w:rsidRDefault="00937358" w:rsidP="00281BE0">
      <w:pPr>
        <w:pStyle w:val="a4"/>
        <w:ind w:left="0" w:right="852" w:firstLine="567"/>
      </w:pPr>
      <w:r w:rsidRPr="00F338C3">
        <w:t>ставить и формулировать собственные задачи в образовательной деятельности и жизненных ситуациях;</w:t>
      </w:r>
    </w:p>
    <w:p w14:paraId="4A1FE028" w14:textId="77777777" w:rsidR="003E363C" w:rsidRPr="00F338C3" w:rsidRDefault="00937358" w:rsidP="00281BE0">
      <w:pPr>
        <w:pStyle w:val="a4"/>
        <w:ind w:left="0" w:right="846" w:firstLine="567"/>
      </w:pPr>
      <w:r w:rsidRPr="00F338C3">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r w:rsidRPr="00F338C3">
        <w:rPr>
          <w:spacing w:val="40"/>
        </w:rPr>
        <w:t xml:space="preserve"> </w:t>
      </w:r>
      <w:r w:rsidRPr="00F338C3">
        <w:t>задавать параметры и критерии решения;</w:t>
      </w:r>
    </w:p>
    <w:p w14:paraId="43E73A05" w14:textId="77777777" w:rsidR="003E363C" w:rsidRPr="00F338C3" w:rsidRDefault="00937358" w:rsidP="00281BE0">
      <w:pPr>
        <w:pStyle w:val="a4"/>
        <w:ind w:left="0" w:right="852" w:firstLine="567"/>
      </w:pPr>
      <w:r w:rsidRPr="00F338C3">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8A9A357" w14:textId="77777777" w:rsidR="003E363C" w:rsidRPr="00F338C3" w:rsidRDefault="00937358" w:rsidP="00281BE0">
      <w:pPr>
        <w:pStyle w:val="a4"/>
        <w:ind w:left="0" w:firstLine="567"/>
      </w:pPr>
      <w:r w:rsidRPr="00F338C3">
        <w:t>давать</w:t>
      </w:r>
      <w:r w:rsidRPr="00F338C3">
        <w:rPr>
          <w:spacing w:val="-4"/>
        </w:rPr>
        <w:t xml:space="preserve"> </w:t>
      </w:r>
      <w:r w:rsidRPr="00F338C3">
        <w:t>оценку</w:t>
      </w:r>
      <w:r w:rsidRPr="00F338C3">
        <w:rPr>
          <w:spacing w:val="-10"/>
        </w:rPr>
        <w:t xml:space="preserve"> </w:t>
      </w:r>
      <w:r w:rsidRPr="00F338C3">
        <w:t>новым</w:t>
      </w:r>
      <w:r w:rsidRPr="00F338C3">
        <w:rPr>
          <w:spacing w:val="-2"/>
        </w:rPr>
        <w:t xml:space="preserve"> </w:t>
      </w:r>
      <w:r w:rsidRPr="00F338C3">
        <w:t>ситуациям,</w:t>
      </w:r>
      <w:r w:rsidRPr="00F338C3">
        <w:rPr>
          <w:spacing w:val="-2"/>
        </w:rPr>
        <w:t xml:space="preserve"> </w:t>
      </w:r>
      <w:r w:rsidRPr="00F338C3">
        <w:t>оценивать</w:t>
      </w:r>
      <w:r w:rsidRPr="00F338C3">
        <w:rPr>
          <w:spacing w:val="-4"/>
        </w:rPr>
        <w:t xml:space="preserve"> </w:t>
      </w:r>
      <w:r w:rsidRPr="00F338C3">
        <w:t>приобретённый</w:t>
      </w:r>
      <w:r w:rsidRPr="00F338C3">
        <w:rPr>
          <w:spacing w:val="-2"/>
        </w:rPr>
        <w:t xml:space="preserve"> опыт;</w:t>
      </w:r>
    </w:p>
    <w:p w14:paraId="3EEC0C0F" w14:textId="77777777" w:rsidR="003E363C" w:rsidRPr="00F338C3" w:rsidRDefault="00937358" w:rsidP="00281BE0">
      <w:pPr>
        <w:pStyle w:val="a4"/>
        <w:spacing w:before="138"/>
        <w:ind w:left="0" w:right="850" w:firstLine="567"/>
      </w:pPr>
      <w:r w:rsidRPr="00F338C3">
        <w:t>осуществлять целенаправленный поиск переноса средств и способов действия в профессиональную среду;</w:t>
      </w:r>
    </w:p>
    <w:p w14:paraId="009771EC" w14:textId="77777777" w:rsidR="003E363C" w:rsidRPr="00F338C3" w:rsidRDefault="00937358" w:rsidP="00281BE0">
      <w:pPr>
        <w:pStyle w:val="a4"/>
        <w:spacing w:before="1"/>
        <w:ind w:left="0" w:right="856" w:firstLine="567"/>
      </w:pPr>
      <w:r w:rsidRPr="00F338C3">
        <w:t xml:space="preserve">уметь переносить знания в познавательную и практическую области </w:t>
      </w:r>
      <w:r w:rsidRPr="00F338C3">
        <w:rPr>
          <w:spacing w:val="-2"/>
        </w:rPr>
        <w:t>жизнедеятельности;</w:t>
      </w:r>
    </w:p>
    <w:p w14:paraId="4CFA0F60" w14:textId="77777777" w:rsidR="003E363C" w:rsidRPr="00F338C3" w:rsidRDefault="00937358" w:rsidP="00281BE0">
      <w:pPr>
        <w:pStyle w:val="a4"/>
        <w:ind w:left="0" w:firstLine="567"/>
      </w:pPr>
      <w:r w:rsidRPr="00F338C3">
        <w:t>уметь</w:t>
      </w:r>
      <w:r w:rsidRPr="00F338C3">
        <w:rPr>
          <w:spacing w:val="-4"/>
        </w:rPr>
        <w:t xml:space="preserve"> </w:t>
      </w:r>
      <w:r w:rsidRPr="00F338C3">
        <w:t>интегрировать</w:t>
      </w:r>
      <w:r w:rsidRPr="00F338C3">
        <w:rPr>
          <w:spacing w:val="-4"/>
        </w:rPr>
        <w:t xml:space="preserve"> </w:t>
      </w:r>
      <w:r w:rsidRPr="00F338C3">
        <w:t>знания</w:t>
      </w:r>
      <w:r w:rsidRPr="00F338C3">
        <w:rPr>
          <w:spacing w:val="-4"/>
        </w:rPr>
        <w:t xml:space="preserve"> </w:t>
      </w:r>
      <w:r w:rsidRPr="00F338C3">
        <w:t>из</w:t>
      </w:r>
      <w:r w:rsidRPr="00F338C3">
        <w:rPr>
          <w:spacing w:val="-4"/>
        </w:rPr>
        <w:t xml:space="preserve"> </w:t>
      </w:r>
      <w:r w:rsidRPr="00F338C3">
        <w:t>разных</w:t>
      </w:r>
      <w:r w:rsidRPr="00F338C3">
        <w:rPr>
          <w:spacing w:val="-3"/>
        </w:rPr>
        <w:t xml:space="preserve"> </w:t>
      </w:r>
      <w:r w:rsidRPr="00F338C3">
        <w:t>предметных</w:t>
      </w:r>
      <w:r w:rsidRPr="00F338C3">
        <w:rPr>
          <w:spacing w:val="-3"/>
        </w:rPr>
        <w:t xml:space="preserve"> </w:t>
      </w:r>
      <w:r w:rsidRPr="00F338C3">
        <w:rPr>
          <w:spacing w:val="-2"/>
        </w:rPr>
        <w:t>областей;</w:t>
      </w:r>
    </w:p>
    <w:p w14:paraId="302CA8E6" w14:textId="77777777" w:rsidR="003E363C" w:rsidRPr="00F338C3" w:rsidRDefault="00937358" w:rsidP="00281BE0">
      <w:pPr>
        <w:pStyle w:val="a4"/>
        <w:spacing w:before="137"/>
        <w:ind w:left="0" w:right="852" w:firstLine="567"/>
      </w:pPr>
      <w:r w:rsidRPr="00F338C3">
        <w:t>выдвигать новые идеи, предлагать оригинальные подходы и решения, ставить проблемы и задачи, допускающие альтернативные решения.</w:t>
      </w:r>
    </w:p>
    <w:p w14:paraId="3C584863" w14:textId="373279F4" w:rsidR="003E363C" w:rsidRPr="00F338C3" w:rsidRDefault="0061484B" w:rsidP="00E75964">
      <w:pPr>
        <w:pStyle w:val="a6"/>
        <w:numPr>
          <w:ilvl w:val="0"/>
          <w:numId w:val="70"/>
        </w:numPr>
        <w:tabs>
          <w:tab w:val="left" w:pos="1675"/>
        </w:tabs>
        <w:ind w:left="0" w:firstLine="567"/>
        <w:rPr>
          <w:sz w:val="24"/>
          <w:szCs w:val="24"/>
        </w:rPr>
      </w:pPr>
      <w:r w:rsidRPr="00F338C3">
        <w:rPr>
          <w:sz w:val="24"/>
          <w:szCs w:val="24"/>
        </w:rPr>
        <w:t>Р</w:t>
      </w:r>
      <w:r w:rsidR="00937358" w:rsidRPr="00F338C3">
        <w:rPr>
          <w:sz w:val="24"/>
          <w:szCs w:val="24"/>
        </w:rPr>
        <w:t>абота</w:t>
      </w:r>
      <w:r w:rsidRPr="00F338C3">
        <w:rPr>
          <w:sz w:val="24"/>
          <w:szCs w:val="24"/>
        </w:rPr>
        <w:t xml:space="preserve"> </w:t>
      </w:r>
      <w:r w:rsidR="00937358" w:rsidRPr="00F338C3">
        <w:rPr>
          <w:sz w:val="24"/>
          <w:szCs w:val="24"/>
        </w:rPr>
        <w:t>с</w:t>
      </w:r>
      <w:r w:rsidR="00937358" w:rsidRPr="00F338C3">
        <w:rPr>
          <w:spacing w:val="-12"/>
          <w:sz w:val="24"/>
          <w:szCs w:val="24"/>
        </w:rPr>
        <w:t xml:space="preserve"> </w:t>
      </w:r>
      <w:r w:rsidR="00937358" w:rsidRPr="00F338C3">
        <w:rPr>
          <w:spacing w:val="-2"/>
          <w:sz w:val="24"/>
          <w:szCs w:val="24"/>
        </w:rPr>
        <w:t>информацией:</w:t>
      </w:r>
    </w:p>
    <w:p w14:paraId="21DDC6B9" w14:textId="77777777" w:rsidR="003E363C" w:rsidRPr="00F338C3" w:rsidRDefault="00937358" w:rsidP="00281BE0">
      <w:pPr>
        <w:pStyle w:val="a4"/>
        <w:spacing w:before="139"/>
        <w:ind w:left="0" w:right="850" w:firstLine="567"/>
      </w:pPr>
      <w:r w:rsidRPr="00F338C3">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541D68FE" w14:textId="77777777" w:rsidR="003E363C" w:rsidRPr="00F338C3" w:rsidRDefault="00937358" w:rsidP="00281BE0">
      <w:pPr>
        <w:pStyle w:val="a4"/>
        <w:ind w:left="0" w:right="848" w:firstLine="567"/>
      </w:pPr>
      <w:r w:rsidRPr="00F338C3">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0751C48C" w14:textId="77777777" w:rsidR="003E363C" w:rsidRPr="00F338C3" w:rsidRDefault="00937358" w:rsidP="00281BE0">
      <w:pPr>
        <w:pStyle w:val="a4"/>
        <w:spacing w:before="1"/>
        <w:ind w:left="0" w:right="847" w:firstLine="567"/>
      </w:pPr>
      <w:r w:rsidRPr="00F338C3">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66EDF464" w14:textId="77777777" w:rsidR="003E363C" w:rsidRPr="00F338C3" w:rsidRDefault="00937358" w:rsidP="00281BE0">
      <w:pPr>
        <w:pStyle w:val="a4"/>
        <w:ind w:left="0" w:right="852" w:firstLine="567"/>
      </w:pPr>
      <w:r w:rsidRPr="00F338C3">
        <w:t>самостоятельно выбирать оптимальную форму представления биологической информации (схемы, графики, диаграммы, таблицы, рисунки и другое);</w:t>
      </w:r>
    </w:p>
    <w:p w14:paraId="51C58FBF" w14:textId="77777777" w:rsidR="003E363C" w:rsidRPr="00F338C3" w:rsidRDefault="00937358" w:rsidP="00281BE0">
      <w:pPr>
        <w:pStyle w:val="a4"/>
        <w:ind w:left="0" w:right="844" w:firstLine="567"/>
      </w:pPr>
      <w:r w:rsidRPr="00F338C3">
        <w:t xml:space="preserve">использовать научный язык в качестве средства при работе с биологической </w:t>
      </w:r>
      <w:proofErr w:type="gramStart"/>
      <w:r w:rsidRPr="00F338C3">
        <w:t>информацией:</w:t>
      </w:r>
      <w:r w:rsidRPr="00F338C3">
        <w:rPr>
          <w:spacing w:val="73"/>
          <w:w w:val="150"/>
        </w:rPr>
        <w:t xml:space="preserve">  </w:t>
      </w:r>
      <w:r w:rsidRPr="00F338C3">
        <w:t>применять</w:t>
      </w:r>
      <w:proofErr w:type="gramEnd"/>
      <w:r w:rsidRPr="00F338C3">
        <w:rPr>
          <w:spacing w:val="72"/>
          <w:w w:val="150"/>
        </w:rPr>
        <w:t xml:space="preserve">  </w:t>
      </w:r>
      <w:r w:rsidRPr="00F338C3">
        <w:t>химические,</w:t>
      </w:r>
      <w:r w:rsidRPr="00F338C3">
        <w:rPr>
          <w:spacing w:val="72"/>
          <w:w w:val="150"/>
        </w:rPr>
        <w:t xml:space="preserve">  </w:t>
      </w:r>
      <w:r w:rsidRPr="00F338C3">
        <w:t>физические</w:t>
      </w:r>
      <w:r w:rsidRPr="00F338C3">
        <w:rPr>
          <w:spacing w:val="73"/>
          <w:w w:val="150"/>
        </w:rPr>
        <w:t xml:space="preserve">  </w:t>
      </w:r>
      <w:r w:rsidRPr="00F338C3">
        <w:t>и</w:t>
      </w:r>
      <w:r w:rsidRPr="00F338C3">
        <w:rPr>
          <w:spacing w:val="73"/>
          <w:w w:val="150"/>
        </w:rPr>
        <w:t xml:space="preserve">  </w:t>
      </w:r>
      <w:r w:rsidRPr="00F338C3">
        <w:t>математические</w:t>
      </w:r>
      <w:r w:rsidRPr="00F338C3">
        <w:rPr>
          <w:spacing w:val="77"/>
          <w:w w:val="150"/>
        </w:rPr>
        <w:t xml:space="preserve">  </w:t>
      </w:r>
      <w:r w:rsidRPr="00F338C3">
        <w:t>знаки и символы, формулы, аббревиатуру, номенклатуру, использовать и преобразовывать знаково-символические средства наглядности;</w:t>
      </w:r>
    </w:p>
    <w:p w14:paraId="615F5825" w14:textId="77777777" w:rsidR="003E363C" w:rsidRPr="00F338C3" w:rsidRDefault="00937358" w:rsidP="00281BE0">
      <w:pPr>
        <w:pStyle w:val="a4"/>
        <w:spacing w:before="67"/>
        <w:ind w:left="0" w:right="853" w:firstLine="567"/>
      </w:pPr>
      <w:r w:rsidRPr="00F338C3">
        <w:t>владеть навыками распознавания и защиты информации, информационной безопасности личности.</w:t>
      </w:r>
    </w:p>
    <w:p w14:paraId="21C570D7" w14:textId="77777777" w:rsidR="003E363C" w:rsidRPr="00F338C3" w:rsidRDefault="00937358" w:rsidP="00281BE0">
      <w:pPr>
        <w:pStyle w:val="a4"/>
        <w:ind w:left="0" w:firstLine="567"/>
      </w:pPr>
      <w:r w:rsidRPr="00F338C3">
        <w:t>Овладение</w:t>
      </w:r>
      <w:r w:rsidRPr="00F338C3">
        <w:rPr>
          <w:spacing w:val="-8"/>
        </w:rPr>
        <w:t xml:space="preserve"> </w:t>
      </w:r>
      <w:r w:rsidRPr="00F338C3">
        <w:t>универсальными</w:t>
      </w:r>
      <w:r w:rsidRPr="00F338C3">
        <w:rPr>
          <w:spacing w:val="-6"/>
        </w:rPr>
        <w:t xml:space="preserve"> </w:t>
      </w:r>
      <w:r w:rsidRPr="00F338C3">
        <w:t>коммуникативными</w:t>
      </w:r>
      <w:r w:rsidRPr="00F338C3">
        <w:rPr>
          <w:spacing w:val="-5"/>
        </w:rPr>
        <w:t xml:space="preserve"> </w:t>
      </w:r>
      <w:r w:rsidRPr="00F338C3">
        <w:rPr>
          <w:spacing w:val="-2"/>
        </w:rPr>
        <w:t>действиями:</w:t>
      </w:r>
    </w:p>
    <w:p w14:paraId="2E86A313" w14:textId="77777777" w:rsidR="003E363C" w:rsidRPr="00F338C3" w:rsidRDefault="00937358" w:rsidP="00E75964">
      <w:pPr>
        <w:pStyle w:val="a6"/>
        <w:numPr>
          <w:ilvl w:val="0"/>
          <w:numId w:val="69"/>
        </w:numPr>
        <w:tabs>
          <w:tab w:val="left" w:pos="1676"/>
        </w:tabs>
        <w:spacing w:before="139"/>
        <w:ind w:left="0" w:firstLine="567"/>
        <w:rPr>
          <w:sz w:val="24"/>
          <w:szCs w:val="24"/>
        </w:rPr>
      </w:pPr>
      <w:r w:rsidRPr="00F338C3">
        <w:rPr>
          <w:spacing w:val="-2"/>
          <w:sz w:val="24"/>
          <w:szCs w:val="24"/>
        </w:rPr>
        <w:t>общение:</w:t>
      </w:r>
    </w:p>
    <w:p w14:paraId="7E2AE7DD" w14:textId="77777777" w:rsidR="003E363C" w:rsidRPr="00F338C3" w:rsidRDefault="00937358" w:rsidP="00281BE0">
      <w:pPr>
        <w:pStyle w:val="a4"/>
        <w:spacing w:before="137"/>
        <w:ind w:left="0" w:right="854" w:firstLine="567"/>
      </w:pPr>
      <w:r w:rsidRPr="00F338C3">
        <w:t>осуществлять</w:t>
      </w:r>
      <w:r w:rsidRPr="00F338C3">
        <w:rPr>
          <w:spacing w:val="40"/>
        </w:rPr>
        <w:t xml:space="preserve">  </w:t>
      </w:r>
      <w:r w:rsidRPr="00F338C3">
        <w:t>коммуникации</w:t>
      </w:r>
      <w:r w:rsidRPr="00F338C3">
        <w:rPr>
          <w:spacing w:val="40"/>
        </w:rPr>
        <w:t xml:space="preserve">  </w:t>
      </w:r>
      <w:r w:rsidRPr="00F338C3">
        <w:t>во</w:t>
      </w:r>
      <w:r w:rsidRPr="00F338C3">
        <w:rPr>
          <w:spacing w:val="40"/>
        </w:rPr>
        <w:t xml:space="preserve">  </w:t>
      </w:r>
      <w:r w:rsidRPr="00F338C3">
        <w:t>всех</w:t>
      </w:r>
      <w:r w:rsidRPr="00F338C3">
        <w:rPr>
          <w:spacing w:val="40"/>
        </w:rPr>
        <w:t xml:space="preserve">  </w:t>
      </w:r>
      <w:r w:rsidRPr="00F338C3">
        <w:t>сферах</w:t>
      </w:r>
      <w:r w:rsidRPr="00F338C3">
        <w:rPr>
          <w:spacing w:val="40"/>
        </w:rPr>
        <w:t xml:space="preserve">  </w:t>
      </w:r>
      <w:r w:rsidRPr="00F338C3">
        <w:t>жизни,</w:t>
      </w:r>
      <w:r w:rsidRPr="00F338C3">
        <w:rPr>
          <w:spacing w:val="40"/>
        </w:rPr>
        <w:t xml:space="preserve">  </w:t>
      </w:r>
      <w:r w:rsidRPr="00F338C3">
        <w:t>активно</w:t>
      </w:r>
      <w:r w:rsidRPr="00F338C3">
        <w:rPr>
          <w:spacing w:val="40"/>
        </w:rPr>
        <w:t xml:space="preserve">  </w:t>
      </w:r>
      <w:r w:rsidRPr="00F338C3">
        <w:t>участвовать</w:t>
      </w:r>
      <w:r w:rsidRPr="00F338C3">
        <w:rPr>
          <w:spacing w:val="80"/>
        </w:rPr>
        <w:t xml:space="preserve"> </w:t>
      </w:r>
      <w:r w:rsidRPr="00F338C3">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4F0E12EE" w14:textId="77777777" w:rsidR="003E363C" w:rsidRPr="00F338C3" w:rsidRDefault="00937358" w:rsidP="00281BE0">
      <w:pPr>
        <w:pStyle w:val="a4"/>
        <w:ind w:left="0" w:right="852" w:firstLine="567"/>
      </w:pPr>
      <w:r w:rsidRPr="00F338C3">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69F901DC" w14:textId="267D5D9C" w:rsidR="003E363C" w:rsidRPr="00F338C3" w:rsidRDefault="00937358" w:rsidP="00281BE0">
      <w:pPr>
        <w:pStyle w:val="a4"/>
        <w:spacing w:before="2"/>
        <w:ind w:left="0" w:right="852" w:firstLine="567"/>
      </w:pPr>
      <w:r w:rsidRPr="00F338C3">
        <w:t>владеть различными способами общения и взаимодействия, понимать намерения других людей, проявлять уважительное отношение к собеседнику</w:t>
      </w:r>
      <w:r w:rsidR="0061484B" w:rsidRPr="00F338C3">
        <w:t xml:space="preserve"> </w:t>
      </w:r>
      <w:r w:rsidRPr="00F338C3">
        <w:t>и в корректной форме формулировать свои возражения;</w:t>
      </w:r>
    </w:p>
    <w:p w14:paraId="10C9471E" w14:textId="77777777" w:rsidR="003E363C" w:rsidRPr="00F338C3" w:rsidRDefault="00937358" w:rsidP="00281BE0">
      <w:pPr>
        <w:pStyle w:val="a4"/>
        <w:ind w:left="0" w:right="852" w:firstLine="567"/>
      </w:pPr>
      <w:r w:rsidRPr="00F338C3">
        <w:t xml:space="preserve">развёрнуто и логично излагать свою точку зрения с использованием языковых </w:t>
      </w:r>
      <w:r w:rsidRPr="00F338C3">
        <w:rPr>
          <w:spacing w:val="-2"/>
        </w:rPr>
        <w:t>средств.</w:t>
      </w:r>
    </w:p>
    <w:p w14:paraId="14B9F67C" w14:textId="77777777" w:rsidR="003E363C" w:rsidRPr="00F338C3" w:rsidRDefault="00937358" w:rsidP="00E75964">
      <w:pPr>
        <w:pStyle w:val="a6"/>
        <w:numPr>
          <w:ilvl w:val="0"/>
          <w:numId w:val="69"/>
        </w:numPr>
        <w:tabs>
          <w:tab w:val="left" w:pos="1676"/>
        </w:tabs>
        <w:ind w:left="0" w:firstLine="567"/>
        <w:rPr>
          <w:sz w:val="24"/>
          <w:szCs w:val="24"/>
        </w:rPr>
      </w:pPr>
      <w:r w:rsidRPr="00F338C3">
        <w:rPr>
          <w:sz w:val="24"/>
          <w:szCs w:val="24"/>
        </w:rPr>
        <w:t>совместная</w:t>
      </w:r>
      <w:r w:rsidRPr="00F338C3">
        <w:rPr>
          <w:spacing w:val="-4"/>
          <w:sz w:val="24"/>
          <w:szCs w:val="24"/>
        </w:rPr>
        <w:t xml:space="preserve"> </w:t>
      </w:r>
      <w:r w:rsidRPr="00F338C3">
        <w:rPr>
          <w:spacing w:val="-2"/>
          <w:sz w:val="24"/>
          <w:szCs w:val="24"/>
        </w:rPr>
        <w:t>деятельность:</w:t>
      </w:r>
    </w:p>
    <w:p w14:paraId="3D31A972" w14:textId="77777777" w:rsidR="003E363C" w:rsidRPr="00F338C3" w:rsidRDefault="00937358" w:rsidP="00281BE0">
      <w:pPr>
        <w:pStyle w:val="a4"/>
        <w:spacing w:before="138"/>
        <w:ind w:left="0" w:right="854" w:firstLine="567"/>
      </w:pPr>
      <w:r w:rsidRPr="00F338C3">
        <w:t xml:space="preserve">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w:t>
      </w:r>
      <w:r w:rsidRPr="00F338C3">
        <w:lastRenderedPageBreak/>
        <w:t>взаимодействия при решении учебной задачи;</w:t>
      </w:r>
    </w:p>
    <w:p w14:paraId="353E4F4F" w14:textId="77777777" w:rsidR="003E363C" w:rsidRPr="00F338C3" w:rsidRDefault="00937358" w:rsidP="00281BE0">
      <w:pPr>
        <w:pStyle w:val="a4"/>
        <w:ind w:left="0" w:right="851" w:firstLine="567"/>
      </w:pPr>
      <w:r w:rsidRPr="00F338C3">
        <w:t>выбирать тематику и методы совместных действий с учётом общих интересов и возможностей каждого члена коллектива;</w:t>
      </w:r>
    </w:p>
    <w:p w14:paraId="32755BD2" w14:textId="77777777" w:rsidR="003E363C" w:rsidRPr="00F338C3" w:rsidRDefault="00937358" w:rsidP="00281BE0">
      <w:pPr>
        <w:pStyle w:val="a4"/>
        <w:ind w:left="0" w:right="854" w:firstLine="567"/>
      </w:pPr>
      <w:r w:rsidRPr="00F338C3">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B506420" w14:textId="77777777" w:rsidR="003E363C" w:rsidRPr="00F338C3" w:rsidRDefault="00937358" w:rsidP="00281BE0">
      <w:pPr>
        <w:pStyle w:val="a4"/>
        <w:spacing w:before="1"/>
        <w:ind w:left="0" w:right="851" w:firstLine="567"/>
      </w:pPr>
      <w:r w:rsidRPr="00F338C3">
        <w:t>оценивать качество своего вклада и каждого участника команды в общий результат по разработанным критериям;</w:t>
      </w:r>
    </w:p>
    <w:p w14:paraId="361DFB7D" w14:textId="77777777" w:rsidR="003E363C" w:rsidRPr="00F338C3" w:rsidRDefault="00937358" w:rsidP="00281BE0">
      <w:pPr>
        <w:pStyle w:val="a4"/>
        <w:ind w:left="0" w:right="852" w:firstLine="567"/>
      </w:pPr>
      <w:r w:rsidRPr="00F338C3">
        <w:t>предлагать новые проекты, оценивать идеи с позиции новизны, оригинальности, практической значимости;</w:t>
      </w:r>
    </w:p>
    <w:p w14:paraId="3745B869" w14:textId="77777777" w:rsidR="003E363C" w:rsidRPr="00F338C3" w:rsidRDefault="00937358" w:rsidP="00281BE0">
      <w:pPr>
        <w:pStyle w:val="a4"/>
        <w:spacing w:before="1"/>
        <w:ind w:left="0" w:right="853" w:firstLine="567"/>
      </w:pPr>
      <w:r w:rsidRPr="00F338C3">
        <w:t>осуществлять позитивное стратегическое поведение в различных ситуациях, проявлять творчество и воображение, быть инициативным.</w:t>
      </w:r>
    </w:p>
    <w:p w14:paraId="08C0715C" w14:textId="77777777" w:rsidR="003E363C" w:rsidRPr="00F338C3" w:rsidRDefault="00937358" w:rsidP="00281BE0">
      <w:pPr>
        <w:pStyle w:val="a4"/>
        <w:ind w:left="0" w:firstLine="567"/>
      </w:pPr>
      <w:r w:rsidRPr="00F338C3">
        <w:t>Овладение</w:t>
      </w:r>
      <w:r w:rsidRPr="00F338C3">
        <w:rPr>
          <w:spacing w:val="-7"/>
        </w:rPr>
        <w:t xml:space="preserve"> </w:t>
      </w:r>
      <w:r w:rsidRPr="00F338C3">
        <w:t>универсальными</w:t>
      </w:r>
      <w:r w:rsidRPr="00F338C3">
        <w:rPr>
          <w:spacing w:val="-7"/>
        </w:rPr>
        <w:t xml:space="preserve"> </w:t>
      </w:r>
      <w:r w:rsidRPr="00F338C3">
        <w:t>регулятивными</w:t>
      </w:r>
      <w:r w:rsidRPr="00F338C3">
        <w:rPr>
          <w:spacing w:val="-6"/>
        </w:rPr>
        <w:t xml:space="preserve"> </w:t>
      </w:r>
      <w:r w:rsidRPr="00F338C3">
        <w:rPr>
          <w:spacing w:val="-2"/>
        </w:rPr>
        <w:t>действиями:</w:t>
      </w:r>
    </w:p>
    <w:p w14:paraId="59C98866" w14:textId="77777777" w:rsidR="003E363C" w:rsidRPr="00F338C3" w:rsidRDefault="00937358" w:rsidP="00E75964">
      <w:pPr>
        <w:pStyle w:val="a6"/>
        <w:numPr>
          <w:ilvl w:val="0"/>
          <w:numId w:val="68"/>
        </w:numPr>
        <w:tabs>
          <w:tab w:val="left" w:pos="1676"/>
        </w:tabs>
        <w:spacing w:before="136"/>
        <w:ind w:left="0" w:firstLine="567"/>
        <w:rPr>
          <w:sz w:val="24"/>
          <w:szCs w:val="24"/>
        </w:rPr>
      </w:pPr>
      <w:r w:rsidRPr="00F338C3">
        <w:rPr>
          <w:spacing w:val="-2"/>
          <w:sz w:val="24"/>
          <w:szCs w:val="24"/>
        </w:rPr>
        <w:t>самоорганизация:</w:t>
      </w:r>
    </w:p>
    <w:p w14:paraId="238290D1" w14:textId="77777777" w:rsidR="003E363C" w:rsidRPr="00F338C3" w:rsidRDefault="00937358" w:rsidP="00281BE0">
      <w:pPr>
        <w:pStyle w:val="a4"/>
        <w:spacing w:before="140"/>
        <w:ind w:left="0" w:right="844" w:firstLine="567"/>
      </w:pPr>
      <w:r w:rsidRPr="00F338C3">
        <w:t>использовать</w:t>
      </w:r>
      <w:r w:rsidRPr="00F338C3">
        <w:rPr>
          <w:spacing w:val="80"/>
          <w:w w:val="150"/>
        </w:rPr>
        <w:t xml:space="preserve"> </w:t>
      </w:r>
      <w:r w:rsidRPr="00F338C3">
        <w:t>биологические</w:t>
      </w:r>
      <w:r w:rsidRPr="00F338C3">
        <w:rPr>
          <w:spacing w:val="80"/>
          <w:w w:val="150"/>
        </w:rPr>
        <w:t xml:space="preserve"> </w:t>
      </w:r>
      <w:r w:rsidRPr="00F338C3">
        <w:t>знания</w:t>
      </w:r>
      <w:r w:rsidRPr="00F338C3">
        <w:rPr>
          <w:spacing w:val="80"/>
          <w:w w:val="150"/>
        </w:rPr>
        <w:t xml:space="preserve"> </w:t>
      </w:r>
      <w:r w:rsidRPr="00F338C3">
        <w:t>для</w:t>
      </w:r>
      <w:r w:rsidRPr="00F338C3">
        <w:rPr>
          <w:spacing w:val="80"/>
          <w:w w:val="150"/>
        </w:rPr>
        <w:t xml:space="preserve"> </w:t>
      </w:r>
      <w:r w:rsidRPr="00F338C3">
        <w:t>выявления</w:t>
      </w:r>
      <w:r w:rsidRPr="00F338C3">
        <w:rPr>
          <w:spacing w:val="80"/>
          <w:w w:val="150"/>
        </w:rPr>
        <w:t xml:space="preserve"> </w:t>
      </w:r>
      <w:r w:rsidRPr="00F338C3">
        <w:t>проблем</w:t>
      </w:r>
      <w:r w:rsidRPr="00F338C3">
        <w:rPr>
          <w:spacing w:val="80"/>
          <w:w w:val="150"/>
        </w:rPr>
        <w:t xml:space="preserve"> </w:t>
      </w:r>
      <w:r w:rsidRPr="00F338C3">
        <w:t>и</w:t>
      </w:r>
      <w:r w:rsidRPr="00F338C3">
        <w:rPr>
          <w:spacing w:val="80"/>
          <w:w w:val="150"/>
        </w:rPr>
        <w:t xml:space="preserve"> </w:t>
      </w:r>
      <w:r w:rsidRPr="00F338C3">
        <w:t>их</w:t>
      </w:r>
      <w:r w:rsidRPr="00F338C3">
        <w:rPr>
          <w:spacing w:val="80"/>
          <w:w w:val="150"/>
        </w:rPr>
        <w:t xml:space="preserve"> </w:t>
      </w:r>
      <w:r w:rsidRPr="00F338C3">
        <w:t>решения</w:t>
      </w:r>
      <w:r w:rsidRPr="00F338C3">
        <w:rPr>
          <w:spacing w:val="40"/>
        </w:rPr>
        <w:t xml:space="preserve"> </w:t>
      </w:r>
      <w:r w:rsidRPr="00F338C3">
        <w:t>в жизненных и учебных ситуациях;</w:t>
      </w:r>
    </w:p>
    <w:p w14:paraId="3974590A" w14:textId="77777777" w:rsidR="003E363C" w:rsidRPr="00F338C3" w:rsidRDefault="00937358" w:rsidP="00281BE0">
      <w:pPr>
        <w:pStyle w:val="a4"/>
        <w:spacing w:before="67"/>
        <w:ind w:left="0" w:right="856" w:firstLine="567"/>
      </w:pPr>
      <w:r w:rsidRPr="00F338C3">
        <w:t>выбирать</w:t>
      </w:r>
      <w:r w:rsidRPr="00F338C3">
        <w:rPr>
          <w:spacing w:val="75"/>
          <w:w w:val="150"/>
        </w:rPr>
        <w:t xml:space="preserve"> </w:t>
      </w:r>
      <w:r w:rsidRPr="00F338C3">
        <w:t>на</w:t>
      </w:r>
      <w:r w:rsidRPr="00F338C3">
        <w:rPr>
          <w:spacing w:val="80"/>
        </w:rPr>
        <w:t xml:space="preserve"> </w:t>
      </w:r>
      <w:r w:rsidRPr="00F338C3">
        <w:t>основе</w:t>
      </w:r>
      <w:r w:rsidRPr="00F338C3">
        <w:rPr>
          <w:spacing w:val="74"/>
          <w:w w:val="150"/>
        </w:rPr>
        <w:t xml:space="preserve"> </w:t>
      </w:r>
      <w:r w:rsidRPr="00F338C3">
        <w:t>биологических</w:t>
      </w:r>
      <w:r w:rsidRPr="00F338C3">
        <w:rPr>
          <w:spacing w:val="75"/>
          <w:w w:val="150"/>
        </w:rPr>
        <w:t xml:space="preserve"> </w:t>
      </w:r>
      <w:r w:rsidRPr="00F338C3">
        <w:t>знаний</w:t>
      </w:r>
      <w:r w:rsidRPr="00F338C3">
        <w:rPr>
          <w:spacing w:val="80"/>
        </w:rPr>
        <w:t xml:space="preserve"> </w:t>
      </w:r>
      <w:r w:rsidRPr="00F338C3">
        <w:t>целевые</w:t>
      </w:r>
      <w:r w:rsidRPr="00F338C3">
        <w:rPr>
          <w:spacing w:val="75"/>
          <w:w w:val="150"/>
        </w:rPr>
        <w:t xml:space="preserve"> </w:t>
      </w:r>
      <w:r w:rsidRPr="00F338C3">
        <w:t>и</w:t>
      </w:r>
      <w:r w:rsidRPr="00F338C3">
        <w:rPr>
          <w:spacing w:val="74"/>
          <w:w w:val="150"/>
        </w:rPr>
        <w:t xml:space="preserve"> </w:t>
      </w:r>
      <w:r w:rsidRPr="00F338C3">
        <w:t>смысловые</w:t>
      </w:r>
      <w:r w:rsidRPr="00F338C3">
        <w:rPr>
          <w:spacing w:val="77"/>
          <w:w w:val="150"/>
        </w:rPr>
        <w:t xml:space="preserve"> </w:t>
      </w:r>
      <w:r w:rsidRPr="00F338C3">
        <w:t>установки в</w:t>
      </w:r>
      <w:r w:rsidRPr="00F338C3">
        <w:rPr>
          <w:spacing w:val="80"/>
        </w:rPr>
        <w:t xml:space="preserve"> </w:t>
      </w:r>
      <w:r w:rsidRPr="00F338C3">
        <w:t>своих</w:t>
      </w:r>
      <w:r w:rsidRPr="00F338C3">
        <w:rPr>
          <w:spacing w:val="80"/>
        </w:rPr>
        <w:t xml:space="preserve"> </w:t>
      </w:r>
      <w:r w:rsidRPr="00F338C3">
        <w:t>действиях</w:t>
      </w:r>
      <w:r w:rsidRPr="00F338C3">
        <w:rPr>
          <w:spacing w:val="80"/>
        </w:rPr>
        <w:t xml:space="preserve"> </w:t>
      </w:r>
      <w:r w:rsidRPr="00F338C3">
        <w:t>и</w:t>
      </w:r>
      <w:r w:rsidRPr="00F338C3">
        <w:rPr>
          <w:spacing w:val="80"/>
        </w:rPr>
        <w:t xml:space="preserve"> </w:t>
      </w:r>
      <w:r w:rsidRPr="00F338C3">
        <w:t>поступках</w:t>
      </w:r>
      <w:r w:rsidRPr="00F338C3">
        <w:rPr>
          <w:spacing w:val="80"/>
        </w:rPr>
        <w:t xml:space="preserve"> </w:t>
      </w:r>
      <w:r w:rsidRPr="00F338C3">
        <w:t>по</w:t>
      </w:r>
      <w:r w:rsidRPr="00F338C3">
        <w:rPr>
          <w:spacing w:val="80"/>
        </w:rPr>
        <w:t xml:space="preserve"> </w:t>
      </w:r>
      <w:r w:rsidRPr="00F338C3">
        <w:t>отношению</w:t>
      </w:r>
      <w:r w:rsidRPr="00F338C3">
        <w:rPr>
          <w:spacing w:val="80"/>
        </w:rPr>
        <w:t xml:space="preserve"> </w:t>
      </w:r>
      <w:r w:rsidRPr="00F338C3">
        <w:t>к</w:t>
      </w:r>
      <w:r w:rsidRPr="00F338C3">
        <w:rPr>
          <w:spacing w:val="80"/>
        </w:rPr>
        <w:t xml:space="preserve"> </w:t>
      </w:r>
      <w:r w:rsidRPr="00F338C3">
        <w:t>живой</w:t>
      </w:r>
      <w:r w:rsidRPr="00F338C3">
        <w:rPr>
          <w:spacing w:val="80"/>
        </w:rPr>
        <w:t xml:space="preserve"> </w:t>
      </w:r>
      <w:r w:rsidRPr="00F338C3">
        <w:t>природе,</w:t>
      </w:r>
      <w:r w:rsidRPr="00F338C3">
        <w:rPr>
          <w:spacing w:val="80"/>
        </w:rPr>
        <w:t xml:space="preserve"> </w:t>
      </w:r>
      <w:r w:rsidRPr="00F338C3">
        <w:t>своему</w:t>
      </w:r>
      <w:r w:rsidRPr="00F338C3">
        <w:rPr>
          <w:spacing w:val="79"/>
        </w:rPr>
        <w:t xml:space="preserve"> </w:t>
      </w:r>
      <w:r w:rsidRPr="00F338C3">
        <w:t>здоровью и здоровью окружающих;</w:t>
      </w:r>
    </w:p>
    <w:p w14:paraId="3F889A17" w14:textId="77777777" w:rsidR="003E363C" w:rsidRPr="00F338C3" w:rsidRDefault="00937358" w:rsidP="00281BE0">
      <w:pPr>
        <w:pStyle w:val="a4"/>
        <w:spacing w:before="2"/>
        <w:ind w:left="0" w:right="848" w:firstLine="567"/>
      </w:pPr>
      <w:r w:rsidRPr="00F338C3">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68C4CCD" w14:textId="77777777" w:rsidR="003E363C" w:rsidRPr="00F338C3" w:rsidRDefault="00937358" w:rsidP="00281BE0">
      <w:pPr>
        <w:pStyle w:val="a4"/>
        <w:ind w:left="0" w:right="853" w:firstLine="567"/>
      </w:pPr>
      <w:r w:rsidRPr="00F338C3">
        <w:t>самостоятельно составлять план решения проблемы с учётом имеющихся ресурсов, собственных возможностей и предпочтений;</w:t>
      </w:r>
    </w:p>
    <w:p w14:paraId="7F6B5C9D" w14:textId="77777777" w:rsidR="003E363C" w:rsidRPr="00F338C3" w:rsidRDefault="00937358" w:rsidP="00281BE0">
      <w:pPr>
        <w:pStyle w:val="a4"/>
        <w:ind w:left="0" w:firstLine="567"/>
      </w:pPr>
      <w:r w:rsidRPr="00F338C3">
        <w:t>давать</w:t>
      </w:r>
      <w:r w:rsidRPr="00F338C3">
        <w:rPr>
          <w:spacing w:val="-1"/>
        </w:rPr>
        <w:t xml:space="preserve"> </w:t>
      </w:r>
      <w:r w:rsidRPr="00F338C3">
        <w:t>оценку</w:t>
      </w:r>
      <w:r w:rsidRPr="00F338C3">
        <w:rPr>
          <w:spacing w:val="-9"/>
        </w:rPr>
        <w:t xml:space="preserve"> </w:t>
      </w:r>
      <w:r w:rsidRPr="00F338C3">
        <w:t xml:space="preserve">новым </w:t>
      </w:r>
      <w:r w:rsidRPr="00F338C3">
        <w:rPr>
          <w:spacing w:val="-2"/>
        </w:rPr>
        <w:t>ситуациям;</w:t>
      </w:r>
    </w:p>
    <w:p w14:paraId="54CCF4E3" w14:textId="77777777" w:rsidR="003E363C" w:rsidRPr="00F338C3" w:rsidRDefault="00937358" w:rsidP="00281BE0">
      <w:pPr>
        <w:pStyle w:val="a4"/>
        <w:spacing w:before="138"/>
        <w:ind w:left="0" w:firstLine="567"/>
      </w:pPr>
      <w:r w:rsidRPr="00F338C3">
        <w:t>расширять</w:t>
      </w:r>
      <w:r w:rsidRPr="00F338C3">
        <w:rPr>
          <w:spacing w:val="-5"/>
        </w:rPr>
        <w:t xml:space="preserve"> </w:t>
      </w:r>
      <w:r w:rsidRPr="00F338C3">
        <w:t>рамки учебного</w:t>
      </w:r>
      <w:r w:rsidRPr="00F338C3">
        <w:rPr>
          <w:spacing w:val="-3"/>
        </w:rPr>
        <w:t xml:space="preserve"> </w:t>
      </w:r>
      <w:r w:rsidRPr="00F338C3">
        <w:t>предмета</w:t>
      </w:r>
      <w:r w:rsidRPr="00F338C3">
        <w:rPr>
          <w:spacing w:val="-3"/>
        </w:rPr>
        <w:t xml:space="preserve"> </w:t>
      </w:r>
      <w:r w:rsidRPr="00F338C3">
        <w:t>на</w:t>
      </w:r>
      <w:r w:rsidRPr="00F338C3">
        <w:rPr>
          <w:spacing w:val="-3"/>
        </w:rPr>
        <w:t xml:space="preserve"> </w:t>
      </w:r>
      <w:r w:rsidRPr="00F338C3">
        <w:t>основе</w:t>
      </w:r>
      <w:r w:rsidRPr="00F338C3">
        <w:rPr>
          <w:spacing w:val="-3"/>
        </w:rPr>
        <w:t xml:space="preserve"> </w:t>
      </w:r>
      <w:r w:rsidRPr="00F338C3">
        <w:t>личных</w:t>
      </w:r>
      <w:r w:rsidRPr="00F338C3">
        <w:rPr>
          <w:spacing w:val="-1"/>
        </w:rPr>
        <w:t xml:space="preserve"> </w:t>
      </w:r>
      <w:r w:rsidRPr="00F338C3">
        <w:rPr>
          <w:spacing w:val="-2"/>
        </w:rPr>
        <w:t>предпочтений;</w:t>
      </w:r>
    </w:p>
    <w:p w14:paraId="55DB7A10" w14:textId="77777777" w:rsidR="003E363C" w:rsidRPr="00F338C3" w:rsidRDefault="00937358" w:rsidP="00281BE0">
      <w:pPr>
        <w:pStyle w:val="a4"/>
        <w:tabs>
          <w:tab w:val="left" w:pos="2370"/>
          <w:tab w:val="left" w:pos="3876"/>
          <w:tab w:val="left" w:pos="4857"/>
          <w:tab w:val="left" w:pos="6879"/>
          <w:tab w:val="left" w:pos="7546"/>
          <w:tab w:val="left" w:pos="8395"/>
        </w:tabs>
        <w:spacing w:before="137"/>
        <w:ind w:left="0" w:right="853" w:firstLine="567"/>
      </w:pPr>
      <w:r w:rsidRPr="00F338C3">
        <w:rPr>
          <w:spacing w:val="-2"/>
        </w:rPr>
        <w:t>делать</w:t>
      </w:r>
      <w:r w:rsidRPr="00F338C3">
        <w:tab/>
      </w:r>
      <w:r w:rsidRPr="00F338C3">
        <w:rPr>
          <w:spacing w:val="-2"/>
        </w:rPr>
        <w:t>осознанный</w:t>
      </w:r>
      <w:r w:rsidRPr="00F338C3">
        <w:tab/>
      </w:r>
      <w:r w:rsidRPr="00F338C3">
        <w:rPr>
          <w:spacing w:val="-2"/>
        </w:rPr>
        <w:t>выбор,</w:t>
      </w:r>
      <w:r w:rsidRPr="00F338C3">
        <w:tab/>
      </w:r>
      <w:r w:rsidRPr="00F338C3">
        <w:rPr>
          <w:spacing w:val="-2"/>
        </w:rPr>
        <w:t>аргументировать</w:t>
      </w:r>
      <w:r w:rsidRPr="00F338C3">
        <w:tab/>
      </w:r>
      <w:r w:rsidRPr="00F338C3">
        <w:rPr>
          <w:spacing w:val="-4"/>
        </w:rPr>
        <w:t>его,</w:t>
      </w:r>
      <w:r w:rsidRPr="00F338C3">
        <w:tab/>
      </w:r>
      <w:r w:rsidRPr="00F338C3">
        <w:rPr>
          <w:spacing w:val="-2"/>
        </w:rPr>
        <w:t>брать</w:t>
      </w:r>
      <w:r w:rsidRPr="00F338C3">
        <w:tab/>
      </w:r>
      <w:r w:rsidRPr="00F338C3">
        <w:rPr>
          <w:spacing w:val="-2"/>
        </w:rPr>
        <w:t xml:space="preserve">ответственность </w:t>
      </w:r>
      <w:r w:rsidRPr="00F338C3">
        <w:t>за решение;</w:t>
      </w:r>
    </w:p>
    <w:p w14:paraId="5FE68A3B" w14:textId="77777777" w:rsidR="003E363C" w:rsidRPr="00F338C3" w:rsidRDefault="00937358" w:rsidP="00281BE0">
      <w:pPr>
        <w:pStyle w:val="a4"/>
        <w:ind w:left="0" w:firstLine="567"/>
      </w:pPr>
      <w:r w:rsidRPr="00F338C3">
        <w:t>оценивать</w:t>
      </w:r>
      <w:r w:rsidRPr="00F338C3">
        <w:rPr>
          <w:spacing w:val="-8"/>
        </w:rPr>
        <w:t xml:space="preserve"> </w:t>
      </w:r>
      <w:r w:rsidRPr="00F338C3">
        <w:t>приобретённый</w:t>
      </w:r>
      <w:r w:rsidRPr="00F338C3">
        <w:rPr>
          <w:spacing w:val="-7"/>
        </w:rPr>
        <w:t xml:space="preserve"> </w:t>
      </w:r>
      <w:r w:rsidRPr="00F338C3">
        <w:rPr>
          <w:spacing w:val="-2"/>
        </w:rPr>
        <w:t>опыт;</w:t>
      </w:r>
    </w:p>
    <w:p w14:paraId="2A51F225" w14:textId="77777777" w:rsidR="003E363C" w:rsidRPr="00F338C3" w:rsidRDefault="00937358" w:rsidP="00281BE0">
      <w:pPr>
        <w:pStyle w:val="a4"/>
        <w:tabs>
          <w:tab w:val="left" w:pos="7863"/>
        </w:tabs>
        <w:spacing w:before="139"/>
        <w:ind w:left="0" w:right="853" w:firstLine="567"/>
      </w:pPr>
      <w:r w:rsidRPr="00F338C3">
        <w:t>способствовать</w:t>
      </w:r>
      <w:r w:rsidRPr="00F338C3">
        <w:rPr>
          <w:spacing w:val="80"/>
        </w:rPr>
        <w:t xml:space="preserve"> </w:t>
      </w:r>
      <w:r w:rsidRPr="00F338C3">
        <w:t>формированию</w:t>
      </w:r>
      <w:r w:rsidRPr="00F338C3">
        <w:rPr>
          <w:spacing w:val="80"/>
        </w:rPr>
        <w:t xml:space="preserve"> </w:t>
      </w:r>
      <w:r w:rsidRPr="00F338C3">
        <w:t>и</w:t>
      </w:r>
      <w:r w:rsidRPr="00F338C3">
        <w:rPr>
          <w:spacing w:val="80"/>
        </w:rPr>
        <w:t xml:space="preserve"> </w:t>
      </w:r>
      <w:r w:rsidRPr="00F338C3">
        <w:t>проявлению</w:t>
      </w:r>
      <w:r w:rsidRPr="00F338C3">
        <w:rPr>
          <w:spacing w:val="80"/>
        </w:rPr>
        <w:t xml:space="preserve"> </w:t>
      </w:r>
      <w:r w:rsidRPr="00F338C3">
        <w:t>широкой</w:t>
      </w:r>
      <w:r w:rsidRPr="00F338C3">
        <w:tab/>
        <w:t>эрудиции</w:t>
      </w:r>
      <w:r w:rsidRPr="00F338C3">
        <w:rPr>
          <w:spacing w:val="80"/>
        </w:rPr>
        <w:t xml:space="preserve"> </w:t>
      </w:r>
      <w:r w:rsidRPr="00F338C3">
        <w:t>в</w:t>
      </w:r>
      <w:r w:rsidRPr="00F338C3">
        <w:rPr>
          <w:spacing w:val="80"/>
        </w:rPr>
        <w:t xml:space="preserve"> </w:t>
      </w:r>
      <w:r w:rsidRPr="00F338C3">
        <w:t>разных областях знаний, постоянно повышать свой образовательный и культурный уровень.</w:t>
      </w:r>
    </w:p>
    <w:p w14:paraId="24C340D2" w14:textId="77777777" w:rsidR="003E363C" w:rsidRPr="00F338C3" w:rsidRDefault="00937358" w:rsidP="00E75964">
      <w:pPr>
        <w:pStyle w:val="a6"/>
        <w:numPr>
          <w:ilvl w:val="0"/>
          <w:numId w:val="68"/>
        </w:numPr>
        <w:tabs>
          <w:tab w:val="left" w:pos="1677"/>
        </w:tabs>
        <w:spacing w:before="1"/>
        <w:ind w:left="0" w:firstLine="567"/>
        <w:rPr>
          <w:sz w:val="24"/>
          <w:szCs w:val="24"/>
        </w:rPr>
      </w:pPr>
      <w:r w:rsidRPr="00F338C3">
        <w:rPr>
          <w:spacing w:val="-2"/>
          <w:sz w:val="24"/>
          <w:szCs w:val="24"/>
        </w:rPr>
        <w:t>самоконтроль:</w:t>
      </w:r>
    </w:p>
    <w:p w14:paraId="719A87C9" w14:textId="77777777" w:rsidR="003E363C" w:rsidRPr="00F338C3" w:rsidRDefault="00937358" w:rsidP="00281BE0">
      <w:pPr>
        <w:pStyle w:val="a4"/>
        <w:spacing w:before="136"/>
        <w:ind w:left="0" w:right="854" w:firstLine="567"/>
      </w:pPr>
      <w:r w:rsidRPr="00F338C3">
        <w:t>давать оценку новым ситуациям, вносить коррективы в деятельность, оценивать соответствие результатов целям;</w:t>
      </w:r>
    </w:p>
    <w:p w14:paraId="50581F82" w14:textId="77777777" w:rsidR="003E363C" w:rsidRPr="00F338C3" w:rsidRDefault="00937358" w:rsidP="00281BE0">
      <w:pPr>
        <w:pStyle w:val="a4"/>
        <w:spacing w:before="1"/>
        <w:ind w:left="0" w:right="851" w:firstLine="567"/>
      </w:pPr>
      <w:r w:rsidRPr="00F338C3">
        <w:t>владеть</w:t>
      </w:r>
      <w:r w:rsidRPr="00F338C3">
        <w:rPr>
          <w:spacing w:val="-1"/>
        </w:rPr>
        <w:t xml:space="preserve"> </w:t>
      </w:r>
      <w:r w:rsidRPr="00F338C3">
        <w:t>навыками</w:t>
      </w:r>
      <w:r w:rsidRPr="00F338C3">
        <w:rPr>
          <w:spacing w:val="-2"/>
        </w:rPr>
        <w:t xml:space="preserve"> </w:t>
      </w:r>
      <w:r w:rsidRPr="00F338C3">
        <w:t>познавательной</w:t>
      </w:r>
      <w:r w:rsidRPr="00F338C3">
        <w:rPr>
          <w:spacing w:val="-1"/>
        </w:rPr>
        <w:t xml:space="preserve"> </w:t>
      </w:r>
      <w:r w:rsidRPr="00F338C3">
        <w:t>рефлексии</w:t>
      </w:r>
      <w:r w:rsidRPr="00F338C3">
        <w:rPr>
          <w:spacing w:val="-2"/>
        </w:rPr>
        <w:t xml:space="preserve"> </w:t>
      </w:r>
      <w:r w:rsidRPr="00F338C3">
        <w:t>как</w:t>
      </w:r>
      <w:r w:rsidRPr="00F338C3">
        <w:rPr>
          <w:spacing w:val="-2"/>
        </w:rPr>
        <w:t xml:space="preserve"> </w:t>
      </w:r>
      <w:r w:rsidRPr="00F338C3">
        <w:t>осознания</w:t>
      </w:r>
      <w:r w:rsidRPr="00F338C3">
        <w:rPr>
          <w:spacing w:val="-2"/>
        </w:rPr>
        <w:t xml:space="preserve"> </w:t>
      </w:r>
      <w:r w:rsidRPr="00F338C3">
        <w:t>совершаемых</w:t>
      </w:r>
      <w:r w:rsidRPr="00F338C3">
        <w:rPr>
          <w:spacing w:val="-1"/>
        </w:rPr>
        <w:t xml:space="preserve"> </w:t>
      </w:r>
      <w:r w:rsidRPr="00F338C3">
        <w:t>действий и мыслительных процессов, их результатов и оснований, использовать приёмы рефлексии для оценки ситуации, выбора верного решения;</w:t>
      </w:r>
    </w:p>
    <w:p w14:paraId="5FBD90DF" w14:textId="77777777" w:rsidR="003E363C" w:rsidRPr="00F338C3" w:rsidRDefault="00937358" w:rsidP="00281BE0">
      <w:pPr>
        <w:pStyle w:val="a4"/>
        <w:spacing w:before="1"/>
        <w:ind w:left="0" w:right="849" w:firstLine="567"/>
      </w:pPr>
      <w:r w:rsidRPr="00F338C3">
        <w:t>уметь оценивать риски и своевременно принимать решения по их снижению; принимать</w:t>
      </w:r>
      <w:r w:rsidRPr="00F338C3">
        <w:rPr>
          <w:spacing w:val="-3"/>
        </w:rPr>
        <w:t xml:space="preserve"> </w:t>
      </w:r>
      <w:r w:rsidRPr="00F338C3">
        <w:t>мотивы</w:t>
      </w:r>
      <w:r w:rsidRPr="00F338C3">
        <w:rPr>
          <w:spacing w:val="-5"/>
        </w:rPr>
        <w:t xml:space="preserve"> </w:t>
      </w:r>
      <w:r w:rsidRPr="00F338C3">
        <w:t>и</w:t>
      </w:r>
      <w:r w:rsidRPr="00F338C3">
        <w:rPr>
          <w:spacing w:val="-4"/>
        </w:rPr>
        <w:t xml:space="preserve"> </w:t>
      </w:r>
      <w:r w:rsidRPr="00F338C3">
        <w:t>аргументы</w:t>
      </w:r>
      <w:r w:rsidRPr="00F338C3">
        <w:rPr>
          <w:spacing w:val="-4"/>
        </w:rPr>
        <w:t xml:space="preserve"> </w:t>
      </w:r>
      <w:r w:rsidRPr="00F338C3">
        <w:t>других</w:t>
      </w:r>
      <w:r w:rsidRPr="00F338C3">
        <w:rPr>
          <w:spacing w:val="-2"/>
        </w:rPr>
        <w:t xml:space="preserve"> </w:t>
      </w:r>
      <w:r w:rsidRPr="00F338C3">
        <w:t>при</w:t>
      </w:r>
      <w:r w:rsidRPr="00F338C3">
        <w:rPr>
          <w:spacing w:val="-4"/>
        </w:rPr>
        <w:t xml:space="preserve"> </w:t>
      </w:r>
      <w:r w:rsidRPr="00F338C3">
        <w:t>анализе</w:t>
      </w:r>
      <w:r w:rsidRPr="00F338C3">
        <w:rPr>
          <w:spacing w:val="-5"/>
        </w:rPr>
        <w:t xml:space="preserve"> </w:t>
      </w:r>
      <w:r w:rsidRPr="00F338C3">
        <w:t>результатов</w:t>
      </w:r>
      <w:r w:rsidRPr="00F338C3">
        <w:rPr>
          <w:spacing w:val="-5"/>
        </w:rPr>
        <w:t xml:space="preserve"> </w:t>
      </w:r>
      <w:r w:rsidRPr="00F338C3">
        <w:t>деятельности.</w:t>
      </w:r>
    </w:p>
    <w:p w14:paraId="066BA244" w14:textId="77777777" w:rsidR="003E363C" w:rsidRPr="00F338C3" w:rsidRDefault="00937358" w:rsidP="00E75964">
      <w:pPr>
        <w:pStyle w:val="a6"/>
        <w:numPr>
          <w:ilvl w:val="0"/>
          <w:numId w:val="68"/>
        </w:numPr>
        <w:tabs>
          <w:tab w:val="left" w:pos="1677"/>
        </w:tabs>
        <w:ind w:left="0" w:firstLine="567"/>
        <w:rPr>
          <w:sz w:val="24"/>
          <w:szCs w:val="24"/>
        </w:rPr>
      </w:pPr>
      <w:r w:rsidRPr="00F338C3">
        <w:rPr>
          <w:sz w:val="24"/>
          <w:szCs w:val="24"/>
        </w:rPr>
        <w:t>принятия</w:t>
      </w:r>
      <w:r w:rsidRPr="00F338C3">
        <w:rPr>
          <w:spacing w:val="-2"/>
          <w:sz w:val="24"/>
          <w:szCs w:val="24"/>
        </w:rPr>
        <w:t xml:space="preserve"> </w:t>
      </w:r>
      <w:r w:rsidRPr="00F338C3">
        <w:rPr>
          <w:sz w:val="24"/>
          <w:szCs w:val="24"/>
        </w:rPr>
        <w:t>себя</w:t>
      </w:r>
      <w:r w:rsidRPr="00F338C3">
        <w:rPr>
          <w:spacing w:val="-2"/>
          <w:sz w:val="24"/>
          <w:szCs w:val="24"/>
        </w:rPr>
        <w:t xml:space="preserve"> </w:t>
      </w:r>
      <w:r w:rsidRPr="00F338C3">
        <w:rPr>
          <w:sz w:val="24"/>
          <w:szCs w:val="24"/>
        </w:rPr>
        <w:t xml:space="preserve">и </w:t>
      </w:r>
      <w:r w:rsidRPr="00F338C3">
        <w:rPr>
          <w:spacing w:val="-2"/>
          <w:sz w:val="24"/>
          <w:szCs w:val="24"/>
        </w:rPr>
        <w:t>других</w:t>
      </w:r>
    </w:p>
    <w:p w14:paraId="6A3CC9B7" w14:textId="77777777" w:rsidR="003E363C" w:rsidRPr="00F338C3" w:rsidRDefault="00937358" w:rsidP="00281BE0">
      <w:pPr>
        <w:pStyle w:val="a4"/>
        <w:spacing w:before="137"/>
        <w:ind w:left="0" w:firstLine="567"/>
      </w:pPr>
      <w:r w:rsidRPr="00F338C3">
        <w:t>принимать</w:t>
      </w:r>
      <w:r w:rsidRPr="00F338C3">
        <w:rPr>
          <w:spacing w:val="-4"/>
        </w:rPr>
        <w:t xml:space="preserve"> </w:t>
      </w:r>
      <w:r w:rsidRPr="00F338C3">
        <w:t>себя,</w:t>
      </w:r>
      <w:r w:rsidRPr="00F338C3">
        <w:rPr>
          <w:spacing w:val="-3"/>
        </w:rPr>
        <w:t xml:space="preserve"> </w:t>
      </w:r>
      <w:r w:rsidRPr="00F338C3">
        <w:t>понимая</w:t>
      </w:r>
      <w:r w:rsidRPr="00F338C3">
        <w:rPr>
          <w:spacing w:val="-3"/>
        </w:rPr>
        <w:t xml:space="preserve"> </w:t>
      </w:r>
      <w:r w:rsidRPr="00F338C3">
        <w:t>свои</w:t>
      </w:r>
      <w:r w:rsidRPr="00F338C3">
        <w:rPr>
          <w:spacing w:val="-2"/>
        </w:rPr>
        <w:t xml:space="preserve"> </w:t>
      </w:r>
      <w:r w:rsidRPr="00F338C3">
        <w:t>недостатки</w:t>
      </w:r>
      <w:r w:rsidRPr="00F338C3">
        <w:rPr>
          <w:spacing w:val="-3"/>
        </w:rPr>
        <w:t xml:space="preserve"> </w:t>
      </w:r>
      <w:r w:rsidRPr="00F338C3">
        <w:t>и</w:t>
      </w:r>
      <w:r w:rsidRPr="00F338C3">
        <w:rPr>
          <w:spacing w:val="-2"/>
        </w:rPr>
        <w:t xml:space="preserve"> достоинства;</w:t>
      </w:r>
    </w:p>
    <w:p w14:paraId="39136878" w14:textId="77777777" w:rsidR="003E363C" w:rsidRPr="00F338C3" w:rsidRDefault="00937358" w:rsidP="00281BE0">
      <w:pPr>
        <w:pStyle w:val="a4"/>
        <w:spacing w:before="139"/>
        <w:ind w:left="0" w:right="849" w:firstLine="567"/>
      </w:pPr>
      <w:r w:rsidRPr="00F338C3">
        <w:t>принимать</w:t>
      </w:r>
      <w:r w:rsidRPr="00F338C3">
        <w:rPr>
          <w:spacing w:val="-3"/>
        </w:rPr>
        <w:t xml:space="preserve"> </w:t>
      </w:r>
      <w:r w:rsidRPr="00F338C3">
        <w:t>мотивы</w:t>
      </w:r>
      <w:r w:rsidRPr="00F338C3">
        <w:rPr>
          <w:spacing w:val="-5"/>
        </w:rPr>
        <w:t xml:space="preserve"> </w:t>
      </w:r>
      <w:r w:rsidRPr="00F338C3">
        <w:t>и</w:t>
      </w:r>
      <w:r w:rsidRPr="00F338C3">
        <w:rPr>
          <w:spacing w:val="-4"/>
        </w:rPr>
        <w:t xml:space="preserve"> </w:t>
      </w:r>
      <w:r w:rsidRPr="00F338C3">
        <w:t>аргументы</w:t>
      </w:r>
      <w:r w:rsidRPr="00F338C3">
        <w:rPr>
          <w:spacing w:val="-4"/>
        </w:rPr>
        <w:t xml:space="preserve"> </w:t>
      </w:r>
      <w:r w:rsidRPr="00F338C3">
        <w:t>других</w:t>
      </w:r>
      <w:r w:rsidRPr="00F338C3">
        <w:rPr>
          <w:spacing w:val="-2"/>
        </w:rPr>
        <w:t xml:space="preserve"> </w:t>
      </w:r>
      <w:r w:rsidRPr="00F338C3">
        <w:t>при</w:t>
      </w:r>
      <w:r w:rsidRPr="00F338C3">
        <w:rPr>
          <w:spacing w:val="-4"/>
        </w:rPr>
        <w:t xml:space="preserve"> </w:t>
      </w:r>
      <w:r w:rsidRPr="00F338C3">
        <w:t>анализе</w:t>
      </w:r>
      <w:r w:rsidRPr="00F338C3">
        <w:rPr>
          <w:spacing w:val="-5"/>
        </w:rPr>
        <w:t xml:space="preserve"> </w:t>
      </w:r>
      <w:r w:rsidRPr="00F338C3">
        <w:t>результатов</w:t>
      </w:r>
      <w:r w:rsidRPr="00F338C3">
        <w:rPr>
          <w:spacing w:val="-5"/>
        </w:rPr>
        <w:t xml:space="preserve"> </w:t>
      </w:r>
      <w:r w:rsidRPr="00F338C3">
        <w:t>деятельности; признавать своё право и право других на ошибки;</w:t>
      </w:r>
    </w:p>
    <w:p w14:paraId="389B8827" w14:textId="77777777" w:rsidR="003E363C" w:rsidRPr="00F338C3" w:rsidRDefault="00937358" w:rsidP="00281BE0">
      <w:pPr>
        <w:pStyle w:val="a4"/>
        <w:spacing w:before="1"/>
        <w:ind w:left="0" w:firstLine="567"/>
      </w:pPr>
      <w:r w:rsidRPr="00F338C3">
        <w:t>развивать</w:t>
      </w:r>
      <w:r w:rsidRPr="00F338C3">
        <w:rPr>
          <w:spacing w:val="-6"/>
        </w:rPr>
        <w:t xml:space="preserve"> </w:t>
      </w:r>
      <w:r w:rsidRPr="00F338C3">
        <w:t>способность</w:t>
      </w:r>
      <w:r w:rsidRPr="00F338C3">
        <w:rPr>
          <w:spacing w:val="-5"/>
        </w:rPr>
        <w:t xml:space="preserve"> </w:t>
      </w:r>
      <w:r w:rsidRPr="00F338C3">
        <w:t>понимать</w:t>
      </w:r>
      <w:r w:rsidRPr="00F338C3">
        <w:rPr>
          <w:spacing w:val="-3"/>
        </w:rPr>
        <w:t xml:space="preserve"> </w:t>
      </w:r>
      <w:r w:rsidRPr="00F338C3">
        <w:t>мир</w:t>
      </w:r>
      <w:r w:rsidRPr="00F338C3">
        <w:rPr>
          <w:spacing w:val="-5"/>
        </w:rPr>
        <w:t xml:space="preserve"> </w:t>
      </w:r>
      <w:r w:rsidRPr="00F338C3">
        <w:t>с</w:t>
      </w:r>
      <w:r w:rsidRPr="00F338C3">
        <w:rPr>
          <w:spacing w:val="-5"/>
        </w:rPr>
        <w:t xml:space="preserve"> </w:t>
      </w:r>
      <w:r w:rsidRPr="00F338C3">
        <w:t>позиции</w:t>
      </w:r>
      <w:r w:rsidRPr="00F338C3">
        <w:rPr>
          <w:spacing w:val="-4"/>
        </w:rPr>
        <w:t xml:space="preserve"> </w:t>
      </w:r>
      <w:r w:rsidRPr="00F338C3">
        <w:t>другого</w:t>
      </w:r>
      <w:r w:rsidRPr="00F338C3">
        <w:rPr>
          <w:spacing w:val="-2"/>
        </w:rPr>
        <w:t xml:space="preserve"> человека.</w:t>
      </w:r>
    </w:p>
    <w:p w14:paraId="41C321BA" w14:textId="77777777" w:rsidR="003E363C" w:rsidRPr="00F338C3" w:rsidRDefault="003E363C" w:rsidP="00281BE0">
      <w:pPr>
        <w:pStyle w:val="a4"/>
        <w:ind w:left="0" w:firstLine="567"/>
      </w:pPr>
    </w:p>
    <w:p w14:paraId="75F1A313" w14:textId="77777777" w:rsidR="003E363C" w:rsidRPr="00F338C3" w:rsidRDefault="003E363C" w:rsidP="00281BE0">
      <w:pPr>
        <w:pStyle w:val="a4"/>
        <w:ind w:left="0" w:firstLine="567"/>
      </w:pPr>
    </w:p>
    <w:p w14:paraId="520A0D2F" w14:textId="2D255BEF" w:rsidR="003E363C" w:rsidRPr="00F338C3" w:rsidRDefault="00937358" w:rsidP="00281BE0">
      <w:pPr>
        <w:pStyle w:val="a4"/>
        <w:ind w:left="0" w:right="847" w:firstLine="567"/>
      </w:pPr>
      <w:r w:rsidRPr="00F338C3">
        <w:t>Предметные результаты освоения про</w:t>
      </w:r>
      <w:r w:rsidR="0061484B" w:rsidRPr="00F338C3">
        <w:t>г</w:t>
      </w:r>
      <w:r w:rsidRPr="00F338C3">
        <w:t>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w:t>
      </w:r>
      <w:r w:rsidR="0061484B" w:rsidRPr="00F338C3">
        <w:t xml:space="preserve"> </w:t>
      </w:r>
      <w:r w:rsidRPr="00F338C3">
        <w:t>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w:t>
      </w:r>
      <w:r w:rsidRPr="00F338C3">
        <w:rPr>
          <w:spacing w:val="40"/>
        </w:rPr>
        <w:t xml:space="preserve"> </w:t>
      </w:r>
      <w:r w:rsidRPr="00F338C3">
        <w:t>программе предметные результаты представлены по годам обучения.</w:t>
      </w:r>
    </w:p>
    <w:p w14:paraId="66A89286"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6C09FF56" w14:textId="77777777" w:rsidR="003E363C" w:rsidRPr="00F338C3" w:rsidRDefault="00937358" w:rsidP="00281BE0">
      <w:pPr>
        <w:pStyle w:val="a4"/>
        <w:spacing w:before="67"/>
        <w:ind w:left="0" w:right="845" w:firstLine="567"/>
      </w:pPr>
      <w:r w:rsidRPr="00F338C3">
        <w:lastRenderedPageBreak/>
        <w:t>Предметные результаты освоения учебного предмета «Биология» в 10 классе должны отражать:</w:t>
      </w:r>
    </w:p>
    <w:p w14:paraId="56956C38" w14:textId="77777777" w:rsidR="003E363C" w:rsidRPr="00F338C3" w:rsidRDefault="00937358" w:rsidP="00281BE0">
      <w:pPr>
        <w:pStyle w:val="a4"/>
        <w:ind w:left="0" w:right="846" w:firstLine="567"/>
      </w:pPr>
      <w:r w:rsidRPr="00F338C3">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3D65826D" w14:textId="77777777" w:rsidR="003E363C" w:rsidRPr="00F338C3" w:rsidRDefault="00937358" w:rsidP="00281BE0">
      <w:pPr>
        <w:pStyle w:val="a4"/>
        <w:ind w:left="0" w:right="850" w:firstLine="567"/>
      </w:pPr>
      <w:r w:rsidRPr="00F338C3">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7A496084" w14:textId="0D44B6F8" w:rsidR="003E363C" w:rsidRPr="00F338C3" w:rsidRDefault="00937358" w:rsidP="00281BE0">
      <w:pPr>
        <w:pStyle w:val="a4"/>
        <w:ind w:left="0" w:right="845" w:firstLine="567"/>
      </w:pPr>
      <w:r w:rsidRPr="00F338C3">
        <w:t>умение излагать биологические теории (клеточная, хромосомная, мутационная, центральная</w:t>
      </w:r>
      <w:r w:rsidRPr="00F338C3">
        <w:rPr>
          <w:spacing w:val="40"/>
        </w:rPr>
        <w:t xml:space="preserve">  </w:t>
      </w:r>
      <w:r w:rsidRPr="00F338C3">
        <w:t>догма</w:t>
      </w:r>
      <w:r w:rsidRPr="00F338C3">
        <w:rPr>
          <w:spacing w:val="40"/>
        </w:rPr>
        <w:t xml:space="preserve">  </w:t>
      </w:r>
      <w:r w:rsidRPr="00F338C3">
        <w:t>молекулярной</w:t>
      </w:r>
      <w:r w:rsidRPr="00F338C3">
        <w:rPr>
          <w:spacing w:val="40"/>
        </w:rPr>
        <w:t xml:space="preserve">  </w:t>
      </w:r>
      <w:r w:rsidRPr="00F338C3">
        <w:t>биологии),</w:t>
      </w:r>
      <w:r w:rsidRPr="00F338C3">
        <w:rPr>
          <w:spacing w:val="40"/>
        </w:rPr>
        <w:t xml:space="preserve">  </w:t>
      </w:r>
      <w:r w:rsidRPr="00F338C3">
        <w:t>законы</w:t>
      </w:r>
      <w:r w:rsidRPr="00F338C3">
        <w:rPr>
          <w:spacing w:val="40"/>
        </w:rPr>
        <w:t xml:space="preserve">  </w:t>
      </w:r>
      <w:r w:rsidRPr="00F338C3">
        <w:t>(Г. Менделя,</w:t>
      </w:r>
      <w:r w:rsidRPr="00F338C3">
        <w:rPr>
          <w:spacing w:val="40"/>
        </w:rPr>
        <w:t xml:space="preserve">  </w:t>
      </w:r>
      <w:r w:rsidRPr="00F338C3">
        <w:t>Т.</w:t>
      </w:r>
      <w:r w:rsidRPr="00F338C3">
        <w:rPr>
          <w:spacing w:val="-1"/>
        </w:rPr>
        <w:t xml:space="preserve"> </w:t>
      </w:r>
      <w:r w:rsidRPr="00F338C3">
        <w:t>Моргана,</w:t>
      </w:r>
      <w:r w:rsidRPr="00F338C3">
        <w:rPr>
          <w:spacing w:val="40"/>
        </w:rPr>
        <w:t xml:space="preserve"> </w:t>
      </w:r>
      <w:r w:rsidRPr="00F338C3">
        <w:t>Н.И.</w:t>
      </w:r>
      <w:r w:rsidRPr="00F338C3">
        <w:rPr>
          <w:spacing w:val="-3"/>
        </w:rPr>
        <w:t xml:space="preserve"> </w:t>
      </w:r>
      <w:r w:rsidRPr="00F338C3">
        <w:t>Вавилова) и учения (о центрах многообразия и происхождения культурных растений Н.И. Вавилова), определять границы их применимости</w:t>
      </w:r>
      <w:r w:rsidR="0061484B" w:rsidRPr="00F338C3">
        <w:t xml:space="preserve"> </w:t>
      </w:r>
      <w:r w:rsidRPr="00F338C3">
        <w:t>к живым системам;</w:t>
      </w:r>
    </w:p>
    <w:p w14:paraId="6C08AEBF" w14:textId="202C0516" w:rsidR="003E363C" w:rsidRPr="00F338C3" w:rsidRDefault="00937358" w:rsidP="00281BE0">
      <w:pPr>
        <w:pStyle w:val="a4"/>
        <w:ind w:left="0" w:right="846" w:firstLine="567"/>
      </w:pPr>
      <w:r w:rsidRPr="00F338C3">
        <w:t>умение</w:t>
      </w:r>
      <w:r w:rsidRPr="00F338C3">
        <w:rPr>
          <w:spacing w:val="70"/>
        </w:rPr>
        <w:t xml:space="preserve">  </w:t>
      </w:r>
      <w:r w:rsidRPr="00F338C3">
        <w:t>владеть</w:t>
      </w:r>
      <w:r w:rsidRPr="00F338C3">
        <w:rPr>
          <w:spacing w:val="71"/>
        </w:rPr>
        <w:t xml:space="preserve">  </w:t>
      </w:r>
      <w:r w:rsidRPr="00F338C3">
        <w:t>методами</w:t>
      </w:r>
      <w:r w:rsidRPr="00F338C3">
        <w:rPr>
          <w:spacing w:val="71"/>
        </w:rPr>
        <w:t xml:space="preserve">  </w:t>
      </w:r>
      <w:r w:rsidRPr="00F338C3">
        <w:t>научного</w:t>
      </w:r>
      <w:r w:rsidRPr="00F338C3">
        <w:rPr>
          <w:spacing w:val="71"/>
        </w:rPr>
        <w:t xml:space="preserve">  </w:t>
      </w:r>
      <w:r w:rsidRPr="00F338C3">
        <w:t>познания</w:t>
      </w:r>
      <w:r w:rsidRPr="00F338C3">
        <w:rPr>
          <w:spacing w:val="71"/>
        </w:rPr>
        <w:t xml:space="preserve">  </w:t>
      </w:r>
      <w:r w:rsidRPr="00F338C3">
        <w:t>в</w:t>
      </w:r>
      <w:r w:rsidRPr="00F338C3">
        <w:rPr>
          <w:spacing w:val="70"/>
        </w:rPr>
        <w:t xml:space="preserve">  </w:t>
      </w:r>
      <w:r w:rsidRPr="00F338C3">
        <w:t>биологии:</w:t>
      </w:r>
      <w:r w:rsidRPr="00F338C3">
        <w:rPr>
          <w:spacing w:val="70"/>
        </w:rPr>
        <w:t xml:space="preserve">  </w:t>
      </w:r>
      <w:r w:rsidRPr="00F338C3">
        <w:t>наблюдение и описание живых систем, процессов и явлений, организация и проведение</w:t>
      </w:r>
      <w:r w:rsidRPr="00F338C3">
        <w:rPr>
          <w:spacing w:val="40"/>
        </w:rPr>
        <w:t xml:space="preserve"> </w:t>
      </w:r>
      <w:r w:rsidRPr="00F338C3">
        <w:t>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w:t>
      </w:r>
      <w:r w:rsidR="0061484B" w:rsidRPr="00F338C3">
        <w:t xml:space="preserve"> </w:t>
      </w:r>
      <w:r w:rsidRPr="00F338C3">
        <w:t xml:space="preserve">на основании полученных </w:t>
      </w:r>
      <w:r w:rsidRPr="00F338C3">
        <w:rPr>
          <w:spacing w:val="-2"/>
        </w:rPr>
        <w:t>результатов;</w:t>
      </w:r>
    </w:p>
    <w:p w14:paraId="2424CCE6" w14:textId="77777777" w:rsidR="003E363C" w:rsidRPr="00F338C3" w:rsidRDefault="00937358" w:rsidP="00281BE0">
      <w:pPr>
        <w:pStyle w:val="a4"/>
        <w:ind w:left="0" w:right="849" w:firstLine="567"/>
      </w:pPr>
      <w:proofErr w:type="gramStart"/>
      <w:r w:rsidRPr="00F338C3">
        <w:t>умение</w:t>
      </w:r>
      <w:r w:rsidRPr="00F338C3">
        <w:rPr>
          <w:spacing w:val="80"/>
        </w:rPr>
        <w:t xml:space="preserve">  </w:t>
      </w:r>
      <w:r w:rsidRPr="00F338C3">
        <w:t>выделять</w:t>
      </w:r>
      <w:proofErr w:type="gramEnd"/>
      <w:r w:rsidRPr="00F338C3">
        <w:rPr>
          <w:spacing w:val="80"/>
        </w:rPr>
        <w:t xml:space="preserve">  </w:t>
      </w:r>
      <w:r w:rsidRPr="00F338C3">
        <w:t>существенные</w:t>
      </w:r>
      <w:r w:rsidRPr="00F338C3">
        <w:rPr>
          <w:spacing w:val="80"/>
        </w:rPr>
        <w:t xml:space="preserve">  </w:t>
      </w:r>
      <w:r w:rsidRPr="00F338C3">
        <w:t>признаки</w:t>
      </w:r>
      <w:r w:rsidRPr="00F338C3">
        <w:rPr>
          <w:spacing w:val="80"/>
        </w:rPr>
        <w:t xml:space="preserve">  </w:t>
      </w:r>
      <w:r w:rsidRPr="00F338C3">
        <w:t>вирусов,</w:t>
      </w:r>
      <w:r w:rsidRPr="00F338C3">
        <w:rPr>
          <w:spacing w:val="80"/>
        </w:rPr>
        <w:t xml:space="preserve">  </w:t>
      </w:r>
      <w:r w:rsidRPr="00F338C3">
        <w:t>клеток</w:t>
      </w:r>
      <w:r w:rsidRPr="00F338C3">
        <w:rPr>
          <w:spacing w:val="68"/>
          <w:w w:val="150"/>
        </w:rPr>
        <w:t xml:space="preserve">  </w:t>
      </w:r>
      <w:r w:rsidRPr="00F338C3">
        <w:t>прокариот</w:t>
      </w:r>
      <w:r w:rsidRPr="00F338C3">
        <w:rPr>
          <w:spacing w:val="80"/>
        </w:rPr>
        <w:t xml:space="preserve"> </w:t>
      </w:r>
      <w:r w:rsidRPr="00F338C3">
        <w:t>и эукариот, одноклеточных и многоклеточных организмов, особенности процессов:</w:t>
      </w:r>
      <w:r w:rsidRPr="00F338C3">
        <w:rPr>
          <w:spacing w:val="40"/>
        </w:rPr>
        <w:t xml:space="preserve"> </w:t>
      </w:r>
      <w:r w:rsidRPr="00F338C3">
        <w:t>обмена</w:t>
      </w:r>
      <w:r w:rsidRPr="00F338C3">
        <w:rPr>
          <w:spacing w:val="40"/>
        </w:rPr>
        <w:t xml:space="preserve">  </w:t>
      </w:r>
      <w:r w:rsidRPr="00F338C3">
        <w:t>веществ</w:t>
      </w:r>
      <w:r w:rsidRPr="00F338C3">
        <w:rPr>
          <w:spacing w:val="53"/>
        </w:rPr>
        <w:t xml:space="preserve">  </w:t>
      </w:r>
      <w:r w:rsidRPr="00F338C3">
        <w:t>и</w:t>
      </w:r>
      <w:r w:rsidRPr="00F338C3">
        <w:rPr>
          <w:spacing w:val="53"/>
        </w:rPr>
        <w:t xml:space="preserve">  </w:t>
      </w:r>
      <w:r w:rsidRPr="00F338C3">
        <w:t>превращения</w:t>
      </w:r>
      <w:r w:rsidRPr="00F338C3">
        <w:rPr>
          <w:spacing w:val="53"/>
        </w:rPr>
        <w:t xml:space="preserve">  </w:t>
      </w:r>
      <w:r w:rsidRPr="00F338C3">
        <w:t>энергии</w:t>
      </w:r>
      <w:r w:rsidRPr="00F338C3">
        <w:rPr>
          <w:spacing w:val="40"/>
        </w:rPr>
        <w:t xml:space="preserve">  </w:t>
      </w:r>
      <w:r w:rsidRPr="00F338C3">
        <w:t>в</w:t>
      </w:r>
      <w:r w:rsidRPr="00F338C3">
        <w:rPr>
          <w:spacing w:val="40"/>
        </w:rPr>
        <w:t xml:space="preserve">  </w:t>
      </w:r>
      <w:r w:rsidRPr="00F338C3">
        <w:t>клетке,</w:t>
      </w:r>
      <w:r w:rsidRPr="00F338C3">
        <w:rPr>
          <w:spacing w:val="53"/>
        </w:rPr>
        <w:t xml:space="preserve">  </w:t>
      </w:r>
      <w:r w:rsidRPr="00F338C3">
        <w:t>фотосинтеза,</w:t>
      </w:r>
      <w:r w:rsidRPr="00F338C3">
        <w:rPr>
          <w:spacing w:val="53"/>
        </w:rPr>
        <w:t xml:space="preserve">  </w:t>
      </w:r>
      <w:r w:rsidRPr="00F338C3">
        <w:t>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32D5629B" w14:textId="53CBF149" w:rsidR="003E363C" w:rsidRPr="00F338C3" w:rsidRDefault="00937358" w:rsidP="00281BE0">
      <w:pPr>
        <w:pStyle w:val="a4"/>
        <w:ind w:left="0" w:right="849" w:firstLine="567"/>
      </w:pPr>
      <w:r w:rsidRPr="00F338C3">
        <w:t>умение применять полученные знания для объяснения биологических процессов и явлений,</w:t>
      </w:r>
      <w:r w:rsidRPr="00F338C3">
        <w:rPr>
          <w:spacing w:val="65"/>
        </w:rPr>
        <w:t xml:space="preserve">   </w:t>
      </w:r>
      <w:r w:rsidRPr="00F338C3">
        <w:t>для</w:t>
      </w:r>
      <w:r w:rsidRPr="00F338C3">
        <w:rPr>
          <w:spacing w:val="65"/>
        </w:rPr>
        <w:t xml:space="preserve">   </w:t>
      </w:r>
      <w:r w:rsidRPr="00F338C3">
        <w:t>принятия</w:t>
      </w:r>
      <w:r w:rsidRPr="00F338C3">
        <w:rPr>
          <w:spacing w:val="65"/>
        </w:rPr>
        <w:t xml:space="preserve">   </w:t>
      </w:r>
      <w:r w:rsidRPr="00F338C3">
        <w:t>практических</w:t>
      </w:r>
      <w:r w:rsidRPr="00F338C3">
        <w:rPr>
          <w:spacing w:val="65"/>
        </w:rPr>
        <w:t xml:space="preserve">   </w:t>
      </w:r>
      <w:r w:rsidRPr="00F338C3">
        <w:t>решений</w:t>
      </w:r>
      <w:r w:rsidRPr="00F338C3">
        <w:rPr>
          <w:spacing w:val="66"/>
        </w:rPr>
        <w:t xml:space="preserve">   </w:t>
      </w:r>
      <w:r w:rsidRPr="00F338C3">
        <w:t>в</w:t>
      </w:r>
      <w:r w:rsidRPr="00F338C3">
        <w:rPr>
          <w:spacing w:val="65"/>
        </w:rPr>
        <w:t xml:space="preserve">   </w:t>
      </w:r>
      <w:r w:rsidRPr="00F338C3">
        <w:t>повседневной</w:t>
      </w:r>
      <w:r w:rsidRPr="00F338C3">
        <w:rPr>
          <w:spacing w:val="66"/>
        </w:rPr>
        <w:t xml:space="preserve">   </w:t>
      </w:r>
      <w:r w:rsidRPr="00F338C3">
        <w:t>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w:t>
      </w:r>
      <w:r w:rsidR="0061484B" w:rsidRPr="00F338C3">
        <w:t xml:space="preserve"> </w:t>
      </w:r>
      <w:r w:rsidRPr="00F338C3">
        <w:t>и биотехнологий для рационального природопользования;</w:t>
      </w:r>
    </w:p>
    <w:p w14:paraId="3F349FFD" w14:textId="77777777" w:rsidR="003E363C" w:rsidRPr="00F338C3" w:rsidRDefault="00937358" w:rsidP="00281BE0">
      <w:pPr>
        <w:pStyle w:val="a4"/>
        <w:ind w:left="0" w:right="843" w:firstLine="567"/>
      </w:pPr>
      <w:r w:rsidRPr="00F338C3">
        <w:t xml:space="preserve">умение решать элементарные генетические задачи на моно- и </w:t>
      </w:r>
      <w:proofErr w:type="spellStart"/>
      <w:r w:rsidRPr="00F338C3">
        <w:t>дигибридное</w:t>
      </w:r>
      <w:proofErr w:type="spellEnd"/>
      <w:r w:rsidRPr="00F338C3">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1C3D1C06" w14:textId="36022613" w:rsidR="003E363C" w:rsidRPr="00F338C3" w:rsidRDefault="00937358" w:rsidP="007D2D4E">
      <w:pPr>
        <w:pStyle w:val="a4"/>
        <w:ind w:left="0" w:right="873" w:firstLine="567"/>
      </w:pPr>
      <w:r w:rsidRPr="00F338C3">
        <w:t>умение</w:t>
      </w:r>
      <w:r w:rsidRPr="00F338C3">
        <w:rPr>
          <w:spacing w:val="33"/>
        </w:rPr>
        <w:t xml:space="preserve"> </w:t>
      </w:r>
      <w:r w:rsidRPr="00F338C3">
        <w:t>выполнять</w:t>
      </w:r>
      <w:r w:rsidRPr="00F338C3">
        <w:rPr>
          <w:spacing w:val="35"/>
        </w:rPr>
        <w:t xml:space="preserve"> </w:t>
      </w:r>
      <w:r w:rsidRPr="00F338C3">
        <w:t>лабораторные</w:t>
      </w:r>
      <w:r w:rsidRPr="00F338C3">
        <w:rPr>
          <w:spacing w:val="32"/>
        </w:rPr>
        <w:t xml:space="preserve"> </w:t>
      </w:r>
      <w:r w:rsidRPr="00F338C3">
        <w:t>и</w:t>
      </w:r>
      <w:r w:rsidRPr="00F338C3">
        <w:rPr>
          <w:spacing w:val="35"/>
        </w:rPr>
        <w:t xml:space="preserve"> </w:t>
      </w:r>
      <w:r w:rsidRPr="00F338C3">
        <w:t>практические</w:t>
      </w:r>
      <w:r w:rsidRPr="00F338C3">
        <w:rPr>
          <w:spacing w:val="33"/>
        </w:rPr>
        <w:t xml:space="preserve"> </w:t>
      </w:r>
      <w:r w:rsidRPr="00F338C3">
        <w:t>работы,</w:t>
      </w:r>
      <w:r w:rsidRPr="00F338C3">
        <w:rPr>
          <w:spacing w:val="33"/>
        </w:rPr>
        <w:t xml:space="preserve"> </w:t>
      </w:r>
      <w:r w:rsidRPr="00F338C3">
        <w:t>соблюдать</w:t>
      </w:r>
      <w:r w:rsidRPr="00F338C3">
        <w:rPr>
          <w:spacing w:val="33"/>
        </w:rPr>
        <w:t xml:space="preserve"> </w:t>
      </w:r>
      <w:r w:rsidRPr="00F338C3">
        <w:t>правила</w:t>
      </w:r>
      <w:r w:rsidRPr="00F338C3">
        <w:rPr>
          <w:spacing w:val="34"/>
        </w:rPr>
        <w:t xml:space="preserve"> </w:t>
      </w:r>
      <w:r w:rsidRPr="00F338C3">
        <w:rPr>
          <w:spacing w:val="-5"/>
        </w:rPr>
        <w:t>при</w:t>
      </w:r>
      <w:r w:rsidR="007D2D4E" w:rsidRPr="00F338C3">
        <w:t xml:space="preserve"> </w:t>
      </w:r>
      <w:r w:rsidRPr="00F338C3">
        <w:t>работе</w:t>
      </w:r>
      <w:r w:rsidRPr="00F338C3">
        <w:rPr>
          <w:spacing w:val="-3"/>
        </w:rPr>
        <w:t xml:space="preserve"> </w:t>
      </w:r>
      <w:r w:rsidRPr="00F338C3">
        <w:t>с учебным</w:t>
      </w:r>
      <w:r w:rsidRPr="00F338C3">
        <w:rPr>
          <w:spacing w:val="-4"/>
        </w:rPr>
        <w:t xml:space="preserve"> </w:t>
      </w:r>
      <w:r w:rsidRPr="00F338C3">
        <w:t>и</w:t>
      </w:r>
      <w:r w:rsidRPr="00F338C3">
        <w:rPr>
          <w:spacing w:val="-2"/>
        </w:rPr>
        <w:t xml:space="preserve"> </w:t>
      </w:r>
      <w:r w:rsidRPr="00F338C3">
        <w:t>лабораторным</w:t>
      </w:r>
      <w:r w:rsidRPr="00F338C3">
        <w:rPr>
          <w:spacing w:val="-3"/>
        </w:rPr>
        <w:t xml:space="preserve"> </w:t>
      </w:r>
      <w:r w:rsidRPr="00F338C3">
        <w:rPr>
          <w:spacing w:val="-2"/>
        </w:rPr>
        <w:t>оборудованием;</w:t>
      </w:r>
    </w:p>
    <w:p w14:paraId="6F68C4FA" w14:textId="77777777" w:rsidR="003E363C" w:rsidRPr="00F338C3" w:rsidRDefault="00937358" w:rsidP="00281BE0">
      <w:pPr>
        <w:pStyle w:val="a4"/>
        <w:spacing w:before="139"/>
        <w:ind w:left="0" w:right="851" w:firstLine="567"/>
      </w:pPr>
      <w:r w:rsidRPr="00F338C3">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2159B0DF" w14:textId="77777777" w:rsidR="003E363C" w:rsidRPr="00F338C3" w:rsidRDefault="00937358" w:rsidP="00281BE0">
      <w:pPr>
        <w:pStyle w:val="a4"/>
        <w:spacing w:before="1"/>
        <w:ind w:left="0" w:right="842" w:firstLine="567"/>
      </w:pPr>
      <w:r w:rsidRPr="00F338C3">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08E30CD8" w14:textId="77777777" w:rsidR="003E363C" w:rsidRPr="00F338C3" w:rsidRDefault="00937358" w:rsidP="00281BE0">
      <w:pPr>
        <w:pStyle w:val="a4"/>
        <w:ind w:left="0" w:right="846" w:firstLine="567"/>
      </w:pPr>
      <w:r w:rsidRPr="00F338C3">
        <w:t>Предметные</w:t>
      </w:r>
      <w:r w:rsidRPr="00F338C3">
        <w:rPr>
          <w:spacing w:val="80"/>
        </w:rPr>
        <w:t xml:space="preserve">   </w:t>
      </w:r>
      <w:r w:rsidRPr="00F338C3">
        <w:t>результаты</w:t>
      </w:r>
      <w:r w:rsidRPr="00F338C3">
        <w:rPr>
          <w:spacing w:val="80"/>
        </w:rPr>
        <w:t xml:space="preserve">   </w:t>
      </w:r>
      <w:r w:rsidRPr="00F338C3">
        <w:t>освоения</w:t>
      </w:r>
      <w:r w:rsidRPr="00F338C3">
        <w:rPr>
          <w:spacing w:val="80"/>
        </w:rPr>
        <w:t xml:space="preserve">   </w:t>
      </w:r>
      <w:r w:rsidRPr="00F338C3">
        <w:t>учебного</w:t>
      </w:r>
      <w:r w:rsidRPr="00F338C3">
        <w:rPr>
          <w:spacing w:val="80"/>
        </w:rPr>
        <w:t xml:space="preserve">   </w:t>
      </w:r>
      <w:r w:rsidRPr="00F338C3">
        <w:t>предмета</w:t>
      </w:r>
      <w:proofErr w:type="gramStart"/>
      <w:r w:rsidRPr="00F338C3">
        <w:rPr>
          <w:spacing w:val="80"/>
        </w:rPr>
        <w:t xml:space="preserve">   </w:t>
      </w:r>
      <w:r w:rsidRPr="00F338C3">
        <w:t>«</w:t>
      </w:r>
      <w:proofErr w:type="gramEnd"/>
      <w:r w:rsidRPr="00F338C3">
        <w:t xml:space="preserve">Биология» в 11 классе </w:t>
      </w:r>
      <w:proofErr w:type="spellStart"/>
      <w:r w:rsidRPr="00F338C3">
        <w:t>далжны</w:t>
      </w:r>
      <w:proofErr w:type="spellEnd"/>
      <w:r w:rsidRPr="00F338C3">
        <w:t xml:space="preserve"> отражать:</w:t>
      </w:r>
    </w:p>
    <w:p w14:paraId="097065EE" w14:textId="77777777" w:rsidR="003E363C" w:rsidRPr="00F338C3" w:rsidRDefault="00937358" w:rsidP="00281BE0">
      <w:pPr>
        <w:pStyle w:val="a4"/>
        <w:ind w:left="0" w:right="846" w:firstLine="567"/>
      </w:pPr>
      <w:r w:rsidRPr="00F338C3">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38031C6D" w14:textId="77777777" w:rsidR="003E363C" w:rsidRPr="00F338C3" w:rsidRDefault="00937358" w:rsidP="00281BE0">
      <w:pPr>
        <w:pStyle w:val="a4"/>
        <w:ind w:left="0" w:right="849" w:firstLine="567"/>
      </w:pPr>
      <w:r w:rsidRPr="00F338C3">
        <w:t>умение раскрывать содержание биологических терминов и понятий: вид, популяция, генофонд, эволюция, движущие силы (факторы) эволюции,</w:t>
      </w:r>
      <w:r w:rsidRPr="00F338C3">
        <w:rPr>
          <w:spacing w:val="40"/>
        </w:rPr>
        <w:t xml:space="preserve"> </w:t>
      </w:r>
      <w:r w:rsidRPr="00F338C3">
        <w:t xml:space="preserve">приспособленность организмов, видообразование, экологические факторы, экосистема, продуценты, консументы, </w:t>
      </w:r>
      <w:proofErr w:type="spellStart"/>
      <w:r w:rsidRPr="00F338C3">
        <w:t>редуценты</w:t>
      </w:r>
      <w:proofErr w:type="spellEnd"/>
      <w:r w:rsidRPr="00F338C3">
        <w:t>, цепи питания, экологическая пирамида, биогеоценоз, биосфера;</w:t>
      </w:r>
    </w:p>
    <w:p w14:paraId="6A664794" w14:textId="20A27141" w:rsidR="003E363C" w:rsidRPr="00F338C3" w:rsidRDefault="00937358" w:rsidP="00281BE0">
      <w:pPr>
        <w:pStyle w:val="a4"/>
        <w:spacing w:before="1"/>
        <w:ind w:left="0" w:right="847" w:firstLine="567"/>
      </w:pPr>
      <w:r w:rsidRPr="00F338C3">
        <w:t>умение излагать биологические теории (эволюционная теория Ч. Дарвина, синтетическая</w:t>
      </w:r>
      <w:r w:rsidRPr="00F338C3">
        <w:rPr>
          <w:spacing w:val="40"/>
        </w:rPr>
        <w:t xml:space="preserve"> </w:t>
      </w:r>
      <w:r w:rsidRPr="00F338C3">
        <w:t>теория</w:t>
      </w:r>
      <w:r w:rsidRPr="00F338C3">
        <w:rPr>
          <w:spacing w:val="40"/>
        </w:rPr>
        <w:t xml:space="preserve"> </w:t>
      </w:r>
      <w:r w:rsidRPr="00F338C3">
        <w:t>эволюции),</w:t>
      </w:r>
      <w:r w:rsidRPr="00F338C3">
        <w:rPr>
          <w:spacing w:val="40"/>
        </w:rPr>
        <w:t xml:space="preserve"> </w:t>
      </w:r>
      <w:r w:rsidRPr="00F338C3">
        <w:t>законы</w:t>
      </w:r>
      <w:r w:rsidRPr="00F338C3">
        <w:rPr>
          <w:spacing w:val="40"/>
        </w:rPr>
        <w:t xml:space="preserve"> </w:t>
      </w:r>
      <w:r w:rsidRPr="00F338C3">
        <w:t>и</w:t>
      </w:r>
      <w:r w:rsidRPr="00F338C3">
        <w:rPr>
          <w:spacing w:val="40"/>
        </w:rPr>
        <w:t xml:space="preserve"> </w:t>
      </w:r>
      <w:r w:rsidRPr="00F338C3">
        <w:t>закономерности</w:t>
      </w:r>
      <w:r w:rsidRPr="00F338C3">
        <w:rPr>
          <w:spacing w:val="40"/>
        </w:rPr>
        <w:t xml:space="preserve"> </w:t>
      </w:r>
      <w:r w:rsidRPr="00F338C3">
        <w:t>(зародышевого</w:t>
      </w:r>
      <w:r w:rsidRPr="00F338C3">
        <w:rPr>
          <w:spacing w:val="40"/>
        </w:rPr>
        <w:t xml:space="preserve"> </w:t>
      </w:r>
      <w:r w:rsidRPr="00F338C3">
        <w:t>сходства К.М.</w:t>
      </w:r>
      <w:r w:rsidRPr="00F338C3">
        <w:rPr>
          <w:spacing w:val="-2"/>
        </w:rPr>
        <w:t xml:space="preserve"> </w:t>
      </w:r>
      <w:r w:rsidRPr="00F338C3">
        <w:t>Бэра, чередования главных направлений и путей эволюции А.Н.</w:t>
      </w:r>
      <w:r w:rsidRPr="00F338C3">
        <w:rPr>
          <w:spacing w:val="-1"/>
        </w:rPr>
        <w:t xml:space="preserve"> </w:t>
      </w:r>
      <w:r w:rsidRPr="00F338C3">
        <w:t>Северцова, учения о биосфере В.И. Вернадского), определять границы их применимости</w:t>
      </w:r>
      <w:r w:rsidR="007D2D4E" w:rsidRPr="00F338C3">
        <w:t xml:space="preserve"> </w:t>
      </w:r>
      <w:r w:rsidRPr="00F338C3">
        <w:t>к живым системам;</w:t>
      </w:r>
    </w:p>
    <w:p w14:paraId="70D4EBA1" w14:textId="12DF7D31" w:rsidR="003E363C" w:rsidRPr="00F338C3" w:rsidRDefault="00937358" w:rsidP="00281BE0">
      <w:pPr>
        <w:pStyle w:val="a4"/>
        <w:ind w:left="0" w:right="848" w:firstLine="567"/>
      </w:pPr>
      <w:r w:rsidRPr="00F338C3">
        <w:lastRenderedPageBreak/>
        <w:t>умение</w:t>
      </w:r>
      <w:r w:rsidRPr="00F338C3">
        <w:rPr>
          <w:spacing w:val="70"/>
        </w:rPr>
        <w:t xml:space="preserve">  </w:t>
      </w:r>
      <w:r w:rsidRPr="00F338C3">
        <w:t>владеть</w:t>
      </w:r>
      <w:r w:rsidRPr="00F338C3">
        <w:rPr>
          <w:spacing w:val="71"/>
        </w:rPr>
        <w:t xml:space="preserve">  </w:t>
      </w:r>
      <w:r w:rsidRPr="00F338C3">
        <w:t>методами</w:t>
      </w:r>
      <w:r w:rsidRPr="00F338C3">
        <w:rPr>
          <w:spacing w:val="71"/>
        </w:rPr>
        <w:t xml:space="preserve">  </w:t>
      </w:r>
      <w:r w:rsidRPr="00F338C3">
        <w:t>научного</w:t>
      </w:r>
      <w:r w:rsidRPr="00F338C3">
        <w:rPr>
          <w:spacing w:val="71"/>
        </w:rPr>
        <w:t xml:space="preserve">  </w:t>
      </w:r>
      <w:r w:rsidRPr="00F338C3">
        <w:t>познания</w:t>
      </w:r>
      <w:r w:rsidRPr="00F338C3">
        <w:rPr>
          <w:spacing w:val="71"/>
        </w:rPr>
        <w:t xml:space="preserve">  </w:t>
      </w:r>
      <w:r w:rsidRPr="00F338C3">
        <w:t>в</w:t>
      </w:r>
      <w:r w:rsidRPr="00F338C3">
        <w:rPr>
          <w:spacing w:val="70"/>
        </w:rPr>
        <w:t xml:space="preserve">  </w:t>
      </w:r>
      <w:r w:rsidRPr="00F338C3">
        <w:t>биологии:</w:t>
      </w:r>
      <w:r w:rsidRPr="00F338C3">
        <w:rPr>
          <w:spacing w:val="70"/>
        </w:rPr>
        <w:t xml:space="preserve">  </w:t>
      </w:r>
      <w:r w:rsidRPr="00F338C3">
        <w:t>наблюдение и описание живых систем, процессов и явлений, организация и проведение</w:t>
      </w:r>
      <w:r w:rsidRPr="00F338C3">
        <w:rPr>
          <w:spacing w:val="40"/>
        </w:rPr>
        <w:t xml:space="preserve"> </w:t>
      </w:r>
      <w:r w:rsidRPr="00F338C3">
        <w:t>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w:t>
      </w:r>
      <w:r w:rsidR="007D2D4E" w:rsidRPr="00F338C3">
        <w:t xml:space="preserve"> </w:t>
      </w:r>
      <w:r w:rsidRPr="00F338C3">
        <w:t xml:space="preserve">на основании полученных </w:t>
      </w:r>
      <w:r w:rsidRPr="00F338C3">
        <w:rPr>
          <w:spacing w:val="-2"/>
        </w:rPr>
        <w:t>результатов;</w:t>
      </w:r>
    </w:p>
    <w:p w14:paraId="76301459" w14:textId="02419140" w:rsidR="003E363C" w:rsidRPr="00F338C3" w:rsidRDefault="00937358" w:rsidP="007D2D4E">
      <w:pPr>
        <w:pStyle w:val="a4"/>
        <w:tabs>
          <w:tab w:val="left" w:pos="2558"/>
          <w:tab w:val="left" w:pos="4605"/>
          <w:tab w:val="left" w:pos="6660"/>
          <w:tab w:val="left" w:pos="8565"/>
        </w:tabs>
        <w:spacing w:before="1"/>
        <w:ind w:left="0" w:right="848" w:firstLine="567"/>
      </w:pPr>
      <w:r w:rsidRPr="00F338C3">
        <w:t>умение</w:t>
      </w:r>
      <w:r w:rsidRPr="00F338C3">
        <w:rPr>
          <w:spacing w:val="-4"/>
        </w:rPr>
        <w:t xml:space="preserve"> </w:t>
      </w:r>
      <w:r w:rsidRPr="00F338C3">
        <w:t>выделять</w:t>
      </w:r>
      <w:r w:rsidRPr="00F338C3">
        <w:rPr>
          <w:spacing w:val="-3"/>
        </w:rPr>
        <w:t xml:space="preserve"> </w:t>
      </w:r>
      <w:r w:rsidRPr="00F338C3">
        <w:t>существенные</w:t>
      </w:r>
      <w:r w:rsidRPr="00F338C3">
        <w:rPr>
          <w:spacing w:val="-4"/>
        </w:rPr>
        <w:t xml:space="preserve"> </w:t>
      </w:r>
      <w:r w:rsidRPr="00F338C3">
        <w:t>признаки</w:t>
      </w:r>
      <w:r w:rsidRPr="00F338C3">
        <w:rPr>
          <w:spacing w:val="-2"/>
        </w:rPr>
        <w:t xml:space="preserve"> </w:t>
      </w:r>
      <w:r w:rsidRPr="00F338C3">
        <w:t>строения</w:t>
      </w:r>
      <w:r w:rsidRPr="00F338C3">
        <w:rPr>
          <w:spacing w:val="-3"/>
        </w:rPr>
        <w:t xml:space="preserve"> </w:t>
      </w:r>
      <w:r w:rsidRPr="00F338C3">
        <w:t>биологических</w:t>
      </w:r>
      <w:r w:rsidRPr="00F338C3">
        <w:rPr>
          <w:spacing w:val="-1"/>
        </w:rPr>
        <w:t xml:space="preserve"> </w:t>
      </w:r>
      <w:r w:rsidRPr="00F338C3">
        <w:t>объектов:</w:t>
      </w:r>
      <w:r w:rsidRPr="00F338C3">
        <w:rPr>
          <w:spacing w:val="-3"/>
        </w:rPr>
        <w:t xml:space="preserve"> </w:t>
      </w:r>
      <w:r w:rsidRPr="00F338C3">
        <w:t xml:space="preserve">видов, </w:t>
      </w:r>
      <w:r w:rsidRPr="00F338C3">
        <w:rPr>
          <w:spacing w:val="-2"/>
        </w:rPr>
        <w:t>популяций,</w:t>
      </w:r>
      <w:r w:rsidRPr="00F338C3">
        <w:tab/>
      </w:r>
      <w:r w:rsidRPr="00F338C3">
        <w:rPr>
          <w:spacing w:val="-2"/>
        </w:rPr>
        <w:t>продуцентов,</w:t>
      </w:r>
      <w:r w:rsidRPr="00F338C3">
        <w:tab/>
      </w:r>
      <w:r w:rsidRPr="00F338C3">
        <w:rPr>
          <w:spacing w:val="-2"/>
        </w:rPr>
        <w:t>консументов,</w:t>
      </w:r>
      <w:r w:rsidRPr="00F338C3">
        <w:tab/>
      </w:r>
      <w:proofErr w:type="spellStart"/>
      <w:r w:rsidRPr="00F338C3">
        <w:rPr>
          <w:spacing w:val="-2"/>
        </w:rPr>
        <w:t>редуцентов</w:t>
      </w:r>
      <w:proofErr w:type="spellEnd"/>
      <w:r w:rsidRPr="00F338C3">
        <w:rPr>
          <w:spacing w:val="-2"/>
        </w:rPr>
        <w:t>,</w:t>
      </w:r>
      <w:r w:rsidRPr="00F338C3">
        <w:tab/>
      </w:r>
      <w:r w:rsidRPr="00F338C3">
        <w:rPr>
          <w:spacing w:val="-2"/>
        </w:rPr>
        <w:t xml:space="preserve">биогеоценозов </w:t>
      </w:r>
      <w:r w:rsidRPr="00F338C3">
        <w:t>и экосистем, особенности процессов: наследственной изменчивости, естественного</w:t>
      </w:r>
      <w:r w:rsidRPr="00F338C3">
        <w:rPr>
          <w:spacing w:val="40"/>
        </w:rPr>
        <w:t xml:space="preserve"> </w:t>
      </w:r>
      <w:r w:rsidRPr="00F338C3">
        <w:t>отбора, видообразования, приспособленности организмов, действия экологических факторов на организмы, переноса веществ и потока энергии в экосистемах,</w:t>
      </w:r>
      <w:r w:rsidRPr="00F338C3">
        <w:rPr>
          <w:spacing w:val="80"/>
        </w:rPr>
        <w:t xml:space="preserve"> </w:t>
      </w:r>
      <w:r w:rsidRPr="00F338C3">
        <w:t>антропогенных</w:t>
      </w:r>
      <w:r w:rsidRPr="00F338C3">
        <w:rPr>
          <w:spacing w:val="40"/>
        </w:rPr>
        <w:t xml:space="preserve">  </w:t>
      </w:r>
      <w:r w:rsidRPr="00F338C3">
        <w:t>изменений</w:t>
      </w:r>
      <w:r w:rsidRPr="00F338C3">
        <w:rPr>
          <w:spacing w:val="40"/>
        </w:rPr>
        <w:t xml:space="preserve">  </w:t>
      </w:r>
      <w:r w:rsidRPr="00F338C3">
        <w:t>в</w:t>
      </w:r>
      <w:r w:rsidRPr="00F338C3">
        <w:rPr>
          <w:spacing w:val="40"/>
        </w:rPr>
        <w:t xml:space="preserve">  </w:t>
      </w:r>
      <w:r w:rsidRPr="00F338C3">
        <w:t>экосистемах</w:t>
      </w:r>
      <w:r w:rsidRPr="00F338C3">
        <w:rPr>
          <w:spacing w:val="40"/>
        </w:rPr>
        <w:t xml:space="preserve">  </w:t>
      </w:r>
      <w:r w:rsidRPr="00F338C3">
        <w:t>своей</w:t>
      </w:r>
      <w:r w:rsidRPr="00F338C3">
        <w:rPr>
          <w:spacing w:val="40"/>
        </w:rPr>
        <w:t xml:space="preserve">  </w:t>
      </w:r>
      <w:r w:rsidRPr="00F338C3">
        <w:t>местности,</w:t>
      </w:r>
      <w:r w:rsidRPr="00F338C3">
        <w:rPr>
          <w:spacing w:val="40"/>
        </w:rPr>
        <w:t xml:space="preserve">  </w:t>
      </w:r>
      <w:r w:rsidRPr="00F338C3">
        <w:t>круговорота</w:t>
      </w:r>
      <w:r w:rsidRPr="00F338C3">
        <w:rPr>
          <w:spacing w:val="40"/>
        </w:rPr>
        <w:t xml:space="preserve">  </w:t>
      </w:r>
      <w:r w:rsidRPr="00F338C3">
        <w:t>веществ</w:t>
      </w:r>
      <w:r w:rsidR="007D2D4E" w:rsidRPr="00F338C3">
        <w:t xml:space="preserve"> </w:t>
      </w:r>
      <w:r w:rsidRPr="00F338C3">
        <w:t>и</w:t>
      </w:r>
      <w:r w:rsidRPr="00F338C3">
        <w:rPr>
          <w:spacing w:val="-4"/>
        </w:rPr>
        <w:t xml:space="preserve"> </w:t>
      </w:r>
      <w:r w:rsidRPr="00F338C3">
        <w:t>биогеохимических</w:t>
      </w:r>
      <w:r w:rsidRPr="00F338C3">
        <w:rPr>
          <w:spacing w:val="-4"/>
        </w:rPr>
        <w:t xml:space="preserve"> </w:t>
      </w:r>
      <w:r w:rsidRPr="00F338C3">
        <w:t>циклов</w:t>
      </w:r>
      <w:r w:rsidRPr="00F338C3">
        <w:rPr>
          <w:spacing w:val="-4"/>
        </w:rPr>
        <w:t xml:space="preserve"> </w:t>
      </w:r>
      <w:r w:rsidRPr="00F338C3">
        <w:t>в</w:t>
      </w:r>
      <w:r w:rsidRPr="00F338C3">
        <w:rPr>
          <w:spacing w:val="-3"/>
        </w:rPr>
        <w:t xml:space="preserve"> </w:t>
      </w:r>
      <w:r w:rsidRPr="00F338C3">
        <w:rPr>
          <w:spacing w:val="-2"/>
        </w:rPr>
        <w:t>биосфере;</w:t>
      </w:r>
    </w:p>
    <w:p w14:paraId="2D89997D" w14:textId="286DE79E" w:rsidR="003E363C" w:rsidRPr="00F338C3" w:rsidRDefault="00937358" w:rsidP="00281BE0">
      <w:pPr>
        <w:pStyle w:val="a4"/>
        <w:spacing w:before="139"/>
        <w:ind w:left="0" w:right="850" w:firstLine="567"/>
      </w:pPr>
      <w:r w:rsidRPr="00F338C3">
        <w:t>умение применять полученные знания для объяснения биологических процессов и явлений,</w:t>
      </w:r>
      <w:r w:rsidRPr="00F338C3">
        <w:rPr>
          <w:spacing w:val="65"/>
        </w:rPr>
        <w:t xml:space="preserve">   </w:t>
      </w:r>
      <w:r w:rsidRPr="00F338C3">
        <w:t>для</w:t>
      </w:r>
      <w:r w:rsidRPr="00F338C3">
        <w:rPr>
          <w:spacing w:val="65"/>
        </w:rPr>
        <w:t xml:space="preserve">   </w:t>
      </w:r>
      <w:r w:rsidRPr="00F338C3">
        <w:t>принятия</w:t>
      </w:r>
      <w:r w:rsidRPr="00F338C3">
        <w:rPr>
          <w:spacing w:val="64"/>
        </w:rPr>
        <w:t xml:space="preserve">   </w:t>
      </w:r>
      <w:r w:rsidRPr="00F338C3">
        <w:t>практических</w:t>
      </w:r>
      <w:r w:rsidRPr="00F338C3">
        <w:rPr>
          <w:spacing w:val="65"/>
        </w:rPr>
        <w:t xml:space="preserve">   </w:t>
      </w:r>
      <w:r w:rsidRPr="00F338C3">
        <w:t>решений</w:t>
      </w:r>
      <w:r w:rsidRPr="00F338C3">
        <w:rPr>
          <w:spacing w:val="66"/>
        </w:rPr>
        <w:t xml:space="preserve">   </w:t>
      </w:r>
      <w:r w:rsidRPr="00F338C3">
        <w:t>в</w:t>
      </w:r>
      <w:r w:rsidRPr="00F338C3">
        <w:rPr>
          <w:spacing w:val="65"/>
        </w:rPr>
        <w:t xml:space="preserve">   </w:t>
      </w:r>
      <w:r w:rsidRPr="00F338C3">
        <w:t>повседневной</w:t>
      </w:r>
      <w:r w:rsidRPr="00F338C3">
        <w:rPr>
          <w:spacing w:val="66"/>
        </w:rPr>
        <w:t xml:space="preserve">   </w:t>
      </w:r>
      <w:r w:rsidRPr="00F338C3">
        <w:t>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w:t>
      </w:r>
      <w:r w:rsidR="007D2D4E" w:rsidRPr="00F338C3">
        <w:t xml:space="preserve"> </w:t>
      </w:r>
      <w:r w:rsidRPr="00F338C3">
        <w:t xml:space="preserve">для рационального </w:t>
      </w:r>
      <w:r w:rsidRPr="00F338C3">
        <w:rPr>
          <w:spacing w:val="-2"/>
        </w:rPr>
        <w:t>природопользования;</w:t>
      </w:r>
    </w:p>
    <w:p w14:paraId="12D20D54" w14:textId="77777777" w:rsidR="003E363C" w:rsidRPr="00F338C3" w:rsidRDefault="00937358" w:rsidP="00281BE0">
      <w:pPr>
        <w:pStyle w:val="a4"/>
        <w:spacing w:before="1"/>
        <w:ind w:left="0" w:right="855" w:firstLine="567"/>
      </w:pPr>
      <w:r w:rsidRPr="00F338C3">
        <w:t>умение решать элементарные биологические задачи, составлять схемы переноса веществ и энергии в экосистемах (цепи питания);</w:t>
      </w:r>
    </w:p>
    <w:p w14:paraId="1F561CD8" w14:textId="77777777" w:rsidR="003E363C" w:rsidRPr="00F338C3" w:rsidRDefault="00937358" w:rsidP="00281BE0">
      <w:pPr>
        <w:pStyle w:val="a4"/>
        <w:ind w:left="0" w:right="850" w:firstLine="567"/>
      </w:pPr>
      <w:r w:rsidRPr="00F338C3">
        <w:t>умение выполнять лабораторные и практические работы, соблюдать правила при работе с учебным и лабораторным оборудованием;</w:t>
      </w:r>
    </w:p>
    <w:p w14:paraId="459D4F54" w14:textId="77777777" w:rsidR="003E363C" w:rsidRPr="00F338C3" w:rsidRDefault="00937358" w:rsidP="00281BE0">
      <w:pPr>
        <w:pStyle w:val="a4"/>
        <w:ind w:left="0" w:right="848" w:firstLine="567"/>
      </w:pPr>
      <w:r w:rsidRPr="00F338C3">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w:t>
      </w:r>
      <w:r w:rsidRPr="00F338C3">
        <w:rPr>
          <w:spacing w:val="-2"/>
        </w:rPr>
        <w:t>позицию;</w:t>
      </w:r>
    </w:p>
    <w:p w14:paraId="3EF92095" w14:textId="77777777" w:rsidR="003E363C" w:rsidRPr="00F338C3" w:rsidRDefault="00937358" w:rsidP="00281BE0">
      <w:pPr>
        <w:pStyle w:val="a4"/>
        <w:ind w:left="0" w:right="847" w:firstLine="567"/>
      </w:pPr>
      <w:r w:rsidRPr="00F338C3">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7663D083" w14:textId="77777777" w:rsidR="003E363C" w:rsidRPr="00F338C3" w:rsidRDefault="003E363C" w:rsidP="00281BE0">
      <w:pPr>
        <w:pStyle w:val="a4"/>
        <w:spacing w:before="143"/>
        <w:ind w:left="0" w:firstLine="567"/>
      </w:pPr>
    </w:p>
    <w:p w14:paraId="6E43305E" w14:textId="77777777" w:rsidR="003E363C" w:rsidRPr="00F338C3" w:rsidRDefault="00937358" w:rsidP="00E75964">
      <w:pPr>
        <w:pStyle w:val="1"/>
        <w:numPr>
          <w:ilvl w:val="2"/>
          <w:numId w:val="74"/>
        </w:numPr>
        <w:tabs>
          <w:tab w:val="left" w:pos="2221"/>
        </w:tabs>
        <w:ind w:left="0" w:right="850" w:firstLine="567"/>
      </w:pPr>
      <w:r w:rsidRPr="00F338C3">
        <w:t>Федеральная рабочая программа по учебному предмету «История» (базовый уровень).</w:t>
      </w:r>
    </w:p>
    <w:p w14:paraId="22A36CE1" w14:textId="77777777" w:rsidR="003E363C" w:rsidRPr="00F338C3" w:rsidRDefault="00937358" w:rsidP="00281BE0">
      <w:pPr>
        <w:pStyle w:val="a4"/>
        <w:ind w:left="0" w:right="846" w:firstLine="567"/>
      </w:pPr>
      <w:r w:rsidRPr="00F338C3">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7294A869" w14:textId="77777777" w:rsidR="003E363C" w:rsidRPr="00F338C3" w:rsidRDefault="00937358" w:rsidP="00281BE0">
      <w:pPr>
        <w:pStyle w:val="a4"/>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4C0DB895" w14:textId="77777777" w:rsidR="003E363C" w:rsidRPr="00F338C3" w:rsidRDefault="00937358" w:rsidP="00281BE0">
      <w:pPr>
        <w:pStyle w:val="a4"/>
        <w:spacing w:before="135"/>
        <w:ind w:left="0" w:right="844" w:firstLine="567"/>
      </w:pPr>
      <w:r w:rsidRPr="00F338C3">
        <w:t>Программа по истории разработана с целью оказания методической помощи учителю</w:t>
      </w:r>
      <w:r w:rsidRPr="00F338C3">
        <w:rPr>
          <w:spacing w:val="-1"/>
        </w:rPr>
        <w:t xml:space="preserve"> </w:t>
      </w:r>
      <w:r w:rsidRPr="00F338C3">
        <w:t>истории в</w:t>
      </w:r>
      <w:r w:rsidRPr="00F338C3">
        <w:rPr>
          <w:spacing w:val="-2"/>
        </w:rPr>
        <w:t xml:space="preserve"> </w:t>
      </w:r>
      <w:r w:rsidRPr="00F338C3">
        <w:t>создании рабочей программы</w:t>
      </w:r>
      <w:r w:rsidRPr="00F338C3">
        <w:rPr>
          <w:spacing w:val="-2"/>
        </w:rPr>
        <w:t xml:space="preserve"> </w:t>
      </w:r>
      <w:r w:rsidRPr="00F338C3">
        <w:t>по учебному</w:t>
      </w:r>
      <w:r w:rsidRPr="00F338C3">
        <w:rPr>
          <w:spacing w:val="-6"/>
        </w:rPr>
        <w:t xml:space="preserve"> </w:t>
      </w:r>
      <w:r w:rsidRPr="00F338C3">
        <w:t>предмету,</w:t>
      </w:r>
      <w:r w:rsidRPr="00F338C3">
        <w:rPr>
          <w:spacing w:val="-1"/>
        </w:rPr>
        <w:t xml:space="preserve"> </w:t>
      </w:r>
      <w:r w:rsidRPr="00F338C3">
        <w:t>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456F1075" w14:textId="1B5B680D" w:rsidR="003E363C" w:rsidRPr="00F338C3" w:rsidRDefault="00937358" w:rsidP="00281BE0">
      <w:pPr>
        <w:pStyle w:val="a4"/>
        <w:ind w:left="0" w:right="849" w:firstLine="567"/>
      </w:pPr>
      <w:r w:rsidRPr="00F338C3">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w:t>
      </w:r>
      <w:r w:rsidR="007D2D4E" w:rsidRPr="00F338C3">
        <w:t xml:space="preserve"> </w:t>
      </w:r>
      <w:r w:rsidRPr="00F338C3">
        <w:t>его по классам и структурирование его по разделам и темам курса.</w:t>
      </w:r>
    </w:p>
    <w:p w14:paraId="6BF23D48" w14:textId="77777777" w:rsidR="003E363C" w:rsidRPr="00F338C3" w:rsidRDefault="00937358" w:rsidP="00281BE0">
      <w:pPr>
        <w:pStyle w:val="a4"/>
        <w:tabs>
          <w:tab w:val="left" w:pos="3740"/>
          <w:tab w:val="left" w:pos="5953"/>
          <w:tab w:val="left" w:pos="9168"/>
        </w:tabs>
        <w:spacing w:before="67"/>
        <w:ind w:left="0" w:right="850" w:firstLine="567"/>
      </w:pPr>
      <w:r w:rsidRPr="00F338C3">
        <w:t xml:space="preserve">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w:t>
      </w:r>
      <w:r w:rsidRPr="00F338C3">
        <w:rPr>
          <w:spacing w:val="-2"/>
        </w:rPr>
        <w:t>познания</w:t>
      </w:r>
      <w:r w:rsidRPr="00F338C3">
        <w:tab/>
      </w:r>
      <w:r w:rsidRPr="00F338C3">
        <w:rPr>
          <w:spacing w:val="-10"/>
        </w:rPr>
        <w:t>и</w:t>
      </w:r>
      <w:r w:rsidRPr="00F338C3">
        <w:tab/>
      </w:r>
      <w:r w:rsidRPr="00F338C3">
        <w:rPr>
          <w:spacing w:val="-2"/>
        </w:rPr>
        <w:t>понимания</w:t>
      </w:r>
      <w:r w:rsidRPr="00F338C3">
        <w:tab/>
      </w:r>
      <w:r w:rsidRPr="00F338C3">
        <w:rPr>
          <w:spacing w:val="-2"/>
        </w:rPr>
        <w:t xml:space="preserve">человека </w:t>
      </w:r>
      <w:r w:rsidRPr="00F338C3">
        <w:t>и общества в связи прошлого, настоящего и будущего.</w:t>
      </w:r>
    </w:p>
    <w:p w14:paraId="4725F5D5" w14:textId="1CB3886D" w:rsidR="003E363C" w:rsidRPr="00F338C3" w:rsidRDefault="00937358" w:rsidP="00281BE0">
      <w:pPr>
        <w:pStyle w:val="a4"/>
        <w:spacing w:before="1"/>
        <w:ind w:left="0" w:right="843" w:firstLine="567"/>
      </w:pPr>
      <w:r w:rsidRPr="00F338C3">
        <w:t>Целью</w:t>
      </w:r>
      <w:r w:rsidRPr="00F338C3">
        <w:rPr>
          <w:spacing w:val="78"/>
          <w:w w:val="150"/>
        </w:rPr>
        <w:t xml:space="preserve">  </w:t>
      </w:r>
      <w:r w:rsidRPr="00F338C3">
        <w:t>школьного</w:t>
      </w:r>
      <w:r w:rsidRPr="00F338C3">
        <w:rPr>
          <w:spacing w:val="77"/>
          <w:w w:val="150"/>
        </w:rPr>
        <w:t xml:space="preserve">  </w:t>
      </w:r>
      <w:r w:rsidRPr="00F338C3">
        <w:t>исторического</w:t>
      </w:r>
      <w:r w:rsidRPr="00F338C3">
        <w:rPr>
          <w:spacing w:val="78"/>
          <w:w w:val="150"/>
        </w:rPr>
        <w:t xml:space="preserve">  </w:t>
      </w:r>
      <w:r w:rsidRPr="00F338C3">
        <w:t>образования</w:t>
      </w:r>
      <w:r w:rsidRPr="00F338C3">
        <w:rPr>
          <w:spacing w:val="78"/>
          <w:w w:val="150"/>
        </w:rPr>
        <w:t xml:space="preserve">  </w:t>
      </w:r>
      <w:r w:rsidRPr="00F338C3">
        <w:t>является</w:t>
      </w:r>
      <w:r w:rsidRPr="00F338C3">
        <w:rPr>
          <w:spacing w:val="78"/>
          <w:w w:val="150"/>
        </w:rPr>
        <w:t xml:space="preserve">  </w:t>
      </w:r>
      <w:r w:rsidRPr="00F338C3">
        <w:t xml:space="preserve">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w:t>
      </w:r>
      <w:r w:rsidRPr="00F338C3">
        <w:lastRenderedPageBreak/>
        <w:t>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w:t>
      </w:r>
      <w:r w:rsidR="007D2D4E" w:rsidRPr="00F338C3">
        <w:t xml:space="preserve"> </w:t>
      </w:r>
      <w:r w:rsidRPr="00F338C3">
        <w:t>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654BDD4" w14:textId="77777777" w:rsidR="003E363C" w:rsidRPr="00F338C3" w:rsidRDefault="003E363C" w:rsidP="00281BE0">
      <w:pPr>
        <w:pStyle w:val="a4"/>
        <w:spacing w:before="139"/>
        <w:ind w:left="0" w:firstLine="567"/>
      </w:pPr>
    </w:p>
    <w:p w14:paraId="4C033280" w14:textId="77777777" w:rsidR="003E363C" w:rsidRPr="00F338C3" w:rsidRDefault="00937358" w:rsidP="00281BE0">
      <w:pPr>
        <w:pStyle w:val="a4"/>
        <w:ind w:left="0" w:firstLine="567"/>
      </w:pPr>
      <w:r w:rsidRPr="00F338C3">
        <w:t>Задачами</w:t>
      </w:r>
      <w:r w:rsidRPr="00F338C3">
        <w:rPr>
          <w:spacing w:val="-4"/>
        </w:rPr>
        <w:t xml:space="preserve"> </w:t>
      </w:r>
      <w:r w:rsidRPr="00F338C3">
        <w:t>изучения</w:t>
      </w:r>
      <w:r w:rsidRPr="00F338C3">
        <w:rPr>
          <w:spacing w:val="-4"/>
        </w:rPr>
        <w:t xml:space="preserve"> </w:t>
      </w:r>
      <w:r w:rsidRPr="00F338C3">
        <w:t>истории</w:t>
      </w:r>
      <w:r w:rsidRPr="00F338C3">
        <w:rPr>
          <w:spacing w:val="-3"/>
        </w:rPr>
        <w:t xml:space="preserve"> </w:t>
      </w:r>
      <w:r w:rsidRPr="00F338C3">
        <w:rPr>
          <w:spacing w:val="-2"/>
        </w:rPr>
        <w:t>являются:</w:t>
      </w:r>
    </w:p>
    <w:p w14:paraId="31B53317" w14:textId="77777777" w:rsidR="003E363C" w:rsidRPr="00F338C3" w:rsidRDefault="00937358" w:rsidP="00281BE0">
      <w:pPr>
        <w:pStyle w:val="a4"/>
        <w:tabs>
          <w:tab w:val="left" w:pos="3026"/>
          <w:tab w:val="left" w:pos="4894"/>
          <w:tab w:val="left" w:pos="6813"/>
          <w:tab w:val="left" w:pos="8754"/>
        </w:tabs>
        <w:spacing w:before="139"/>
        <w:ind w:left="0" w:right="854" w:firstLine="567"/>
      </w:pPr>
      <w:r w:rsidRPr="00F338C3">
        <w:rPr>
          <w:spacing w:val="-2"/>
        </w:rPr>
        <w:t>углубление</w:t>
      </w:r>
      <w:r w:rsidRPr="00F338C3">
        <w:tab/>
      </w:r>
      <w:r w:rsidRPr="00F338C3">
        <w:rPr>
          <w:spacing w:val="-2"/>
        </w:rPr>
        <w:t>социализации</w:t>
      </w:r>
      <w:r w:rsidRPr="00F338C3">
        <w:tab/>
      </w:r>
      <w:r w:rsidRPr="00F338C3">
        <w:rPr>
          <w:spacing w:val="-2"/>
        </w:rPr>
        <w:t>обучающихся,</w:t>
      </w:r>
      <w:r w:rsidRPr="00F338C3">
        <w:tab/>
      </w:r>
      <w:r w:rsidRPr="00F338C3">
        <w:rPr>
          <w:spacing w:val="-2"/>
        </w:rPr>
        <w:t>формирование</w:t>
      </w:r>
      <w:r w:rsidRPr="00F338C3">
        <w:tab/>
      </w:r>
      <w:r w:rsidRPr="00F338C3">
        <w:rPr>
          <w:spacing w:val="-2"/>
        </w:rPr>
        <w:t xml:space="preserve">гражданской </w:t>
      </w:r>
      <w:r w:rsidRPr="00F338C3">
        <w:t>ответственности и социальной культуры, адекватной условиям современного мира;</w:t>
      </w:r>
    </w:p>
    <w:p w14:paraId="0F75C3FD" w14:textId="77777777" w:rsidR="003E363C" w:rsidRPr="00F338C3" w:rsidRDefault="00937358" w:rsidP="00281BE0">
      <w:pPr>
        <w:pStyle w:val="a4"/>
        <w:ind w:left="0" w:firstLine="567"/>
      </w:pPr>
      <w:proofErr w:type="gramStart"/>
      <w:r w:rsidRPr="00F338C3">
        <w:t>освоение</w:t>
      </w:r>
      <w:r w:rsidRPr="00F338C3">
        <w:rPr>
          <w:spacing w:val="30"/>
        </w:rPr>
        <w:t xml:space="preserve">  </w:t>
      </w:r>
      <w:r w:rsidRPr="00F338C3">
        <w:t>систематических</w:t>
      </w:r>
      <w:proofErr w:type="gramEnd"/>
      <w:r w:rsidRPr="00F338C3">
        <w:rPr>
          <w:spacing w:val="34"/>
        </w:rPr>
        <w:t xml:space="preserve">  </w:t>
      </w:r>
      <w:r w:rsidRPr="00F338C3">
        <w:t>знаний</w:t>
      </w:r>
      <w:r w:rsidRPr="00F338C3">
        <w:rPr>
          <w:spacing w:val="33"/>
        </w:rPr>
        <w:t xml:space="preserve">  </w:t>
      </w:r>
      <w:r w:rsidRPr="00F338C3">
        <w:t>об</w:t>
      </w:r>
      <w:r w:rsidRPr="00F338C3">
        <w:rPr>
          <w:spacing w:val="33"/>
        </w:rPr>
        <w:t xml:space="preserve">  </w:t>
      </w:r>
      <w:r w:rsidRPr="00F338C3">
        <w:t>истории</w:t>
      </w:r>
      <w:r w:rsidRPr="00F338C3">
        <w:rPr>
          <w:spacing w:val="33"/>
        </w:rPr>
        <w:t xml:space="preserve">  </w:t>
      </w:r>
      <w:r w:rsidRPr="00F338C3">
        <w:t>России</w:t>
      </w:r>
      <w:r w:rsidRPr="00F338C3">
        <w:rPr>
          <w:spacing w:val="33"/>
        </w:rPr>
        <w:t xml:space="preserve">  </w:t>
      </w:r>
      <w:r w:rsidRPr="00F338C3">
        <w:t>и</w:t>
      </w:r>
      <w:r w:rsidRPr="00F338C3">
        <w:rPr>
          <w:spacing w:val="33"/>
        </w:rPr>
        <w:t xml:space="preserve">  </w:t>
      </w:r>
      <w:r w:rsidRPr="00F338C3">
        <w:t>всеобщей</w:t>
      </w:r>
      <w:r w:rsidRPr="00F338C3">
        <w:rPr>
          <w:spacing w:val="34"/>
        </w:rPr>
        <w:t xml:space="preserve">  </w:t>
      </w:r>
      <w:r w:rsidRPr="00F338C3">
        <w:rPr>
          <w:spacing w:val="-2"/>
        </w:rPr>
        <w:t>истории</w:t>
      </w:r>
    </w:p>
    <w:p w14:paraId="33EC7117" w14:textId="77777777" w:rsidR="003E363C" w:rsidRPr="00F338C3" w:rsidRDefault="00937358" w:rsidP="00281BE0">
      <w:pPr>
        <w:pStyle w:val="a4"/>
        <w:spacing w:before="137"/>
        <w:ind w:left="0" w:firstLine="567"/>
      </w:pPr>
      <w:r w:rsidRPr="00F338C3">
        <w:t>XX</w:t>
      </w:r>
      <w:r w:rsidRPr="00F338C3">
        <w:rPr>
          <w:spacing w:val="-3"/>
        </w:rPr>
        <w:t xml:space="preserve"> </w:t>
      </w:r>
      <w:r w:rsidRPr="00F338C3">
        <w:t>—</w:t>
      </w:r>
      <w:r w:rsidRPr="00F338C3">
        <w:rPr>
          <w:spacing w:val="-2"/>
        </w:rPr>
        <w:t xml:space="preserve"> </w:t>
      </w:r>
      <w:r w:rsidRPr="00F338C3">
        <w:t>начала</w:t>
      </w:r>
      <w:r w:rsidRPr="00F338C3">
        <w:rPr>
          <w:spacing w:val="-1"/>
        </w:rPr>
        <w:t xml:space="preserve"> </w:t>
      </w:r>
      <w:r w:rsidRPr="00F338C3">
        <w:t>XXI</w:t>
      </w:r>
      <w:r w:rsidRPr="00F338C3">
        <w:rPr>
          <w:spacing w:val="-6"/>
        </w:rPr>
        <w:t xml:space="preserve"> </w:t>
      </w:r>
      <w:r w:rsidRPr="00F338C3">
        <w:rPr>
          <w:spacing w:val="-5"/>
        </w:rPr>
        <w:t>в.;</w:t>
      </w:r>
    </w:p>
    <w:p w14:paraId="10BB5155" w14:textId="77777777" w:rsidR="003E363C" w:rsidRPr="00F338C3" w:rsidRDefault="00937358" w:rsidP="00281BE0">
      <w:pPr>
        <w:pStyle w:val="a4"/>
        <w:spacing w:before="139"/>
        <w:ind w:left="0" w:right="850" w:firstLine="567"/>
      </w:pPr>
      <w:r w:rsidRPr="00F338C3">
        <w:t>воспитание</w:t>
      </w:r>
      <w:r w:rsidRPr="00F338C3">
        <w:rPr>
          <w:spacing w:val="80"/>
          <w:w w:val="150"/>
        </w:rPr>
        <w:t xml:space="preserve"> </w:t>
      </w:r>
      <w:r w:rsidRPr="00F338C3">
        <w:t>обучающихся</w:t>
      </w:r>
      <w:r w:rsidRPr="00F338C3">
        <w:rPr>
          <w:spacing w:val="80"/>
          <w:w w:val="150"/>
        </w:rPr>
        <w:t xml:space="preserve"> </w:t>
      </w:r>
      <w:r w:rsidRPr="00F338C3">
        <w:t>в</w:t>
      </w:r>
      <w:r w:rsidRPr="00F338C3">
        <w:rPr>
          <w:spacing w:val="80"/>
          <w:w w:val="150"/>
        </w:rPr>
        <w:t xml:space="preserve"> </w:t>
      </w:r>
      <w:r w:rsidRPr="00F338C3">
        <w:t>духе</w:t>
      </w:r>
      <w:r w:rsidRPr="00F338C3">
        <w:rPr>
          <w:spacing w:val="80"/>
          <w:w w:val="150"/>
        </w:rPr>
        <w:t xml:space="preserve"> </w:t>
      </w:r>
      <w:r w:rsidRPr="00F338C3">
        <w:t>патриотизма,</w:t>
      </w:r>
      <w:r w:rsidRPr="00F338C3">
        <w:rPr>
          <w:spacing w:val="80"/>
          <w:w w:val="150"/>
        </w:rPr>
        <w:t xml:space="preserve"> </w:t>
      </w:r>
      <w:r w:rsidRPr="00F338C3">
        <w:t>уважения</w:t>
      </w:r>
      <w:r w:rsidRPr="00F338C3">
        <w:rPr>
          <w:spacing w:val="80"/>
          <w:w w:val="150"/>
        </w:rPr>
        <w:t xml:space="preserve"> </w:t>
      </w:r>
      <w:r w:rsidRPr="00F338C3">
        <w:t>к</w:t>
      </w:r>
      <w:r w:rsidRPr="00F338C3">
        <w:rPr>
          <w:spacing w:val="80"/>
          <w:w w:val="150"/>
        </w:rPr>
        <w:t xml:space="preserve"> </w:t>
      </w:r>
      <w:r w:rsidRPr="00F338C3">
        <w:t>своему</w:t>
      </w:r>
      <w:r w:rsidRPr="00F338C3">
        <w:rPr>
          <w:spacing w:val="80"/>
        </w:rPr>
        <w:t xml:space="preserve"> </w:t>
      </w:r>
      <w:proofErr w:type="gramStart"/>
      <w:r w:rsidRPr="00F338C3">
        <w:t>Отечеству</w:t>
      </w:r>
      <w:r w:rsidRPr="00F338C3">
        <w:rPr>
          <w:spacing w:val="80"/>
        </w:rPr>
        <w:t xml:space="preserve">  </w:t>
      </w:r>
      <w:r w:rsidRPr="00F338C3">
        <w:t>—</w:t>
      </w:r>
      <w:proofErr w:type="gramEnd"/>
      <w:r w:rsidRPr="00F338C3">
        <w:rPr>
          <w:spacing w:val="80"/>
        </w:rPr>
        <w:t xml:space="preserve">  </w:t>
      </w:r>
      <w:r w:rsidRPr="00F338C3">
        <w:t>многонациональному</w:t>
      </w:r>
      <w:r w:rsidRPr="00F338C3">
        <w:rPr>
          <w:spacing w:val="80"/>
        </w:rPr>
        <w:t xml:space="preserve">  </w:t>
      </w:r>
      <w:r w:rsidRPr="00F338C3">
        <w:t>Российскому</w:t>
      </w:r>
      <w:r w:rsidRPr="00F338C3">
        <w:rPr>
          <w:spacing w:val="80"/>
        </w:rPr>
        <w:t xml:space="preserve">  </w:t>
      </w:r>
      <w:r w:rsidRPr="00F338C3">
        <w:t>государству</w:t>
      </w:r>
      <w:r w:rsidRPr="00F338C3">
        <w:rPr>
          <w:spacing w:val="80"/>
        </w:rPr>
        <w:t xml:space="preserve">  </w:t>
      </w:r>
      <w:r w:rsidRPr="00F338C3">
        <w:t>в</w:t>
      </w:r>
      <w:r w:rsidRPr="00F338C3">
        <w:rPr>
          <w:spacing w:val="80"/>
        </w:rPr>
        <w:t xml:space="preserve">  </w:t>
      </w:r>
      <w:r w:rsidRPr="00F338C3">
        <w:t>соответствии</w:t>
      </w:r>
      <w:r w:rsidRPr="00F338C3">
        <w:rPr>
          <w:spacing w:val="40"/>
        </w:rPr>
        <w:t xml:space="preserve"> </w:t>
      </w:r>
      <w:r w:rsidRPr="00F338C3">
        <w:t>с идеями взаимопонимания, согласия и мира между людьми и народами, в духе демократических ценностей современного общества;</w:t>
      </w:r>
    </w:p>
    <w:p w14:paraId="7D2BD269" w14:textId="77777777" w:rsidR="003E363C" w:rsidRPr="00F338C3" w:rsidRDefault="00937358" w:rsidP="00281BE0">
      <w:pPr>
        <w:pStyle w:val="a4"/>
        <w:spacing w:before="1"/>
        <w:ind w:left="0" w:right="851" w:firstLine="567"/>
      </w:pPr>
      <w:r w:rsidRPr="00F338C3">
        <w:t xml:space="preserve">формирование исторического мышления, способности рассматривать события и </w:t>
      </w:r>
      <w:proofErr w:type="gramStart"/>
      <w:r w:rsidRPr="00F338C3">
        <w:t>явления</w:t>
      </w:r>
      <w:r w:rsidRPr="00F338C3">
        <w:rPr>
          <w:spacing w:val="80"/>
        </w:rPr>
        <w:t xml:space="preserve">  </w:t>
      </w:r>
      <w:r w:rsidRPr="00F338C3">
        <w:t>с</w:t>
      </w:r>
      <w:proofErr w:type="gramEnd"/>
      <w:r w:rsidRPr="00F338C3">
        <w:rPr>
          <w:spacing w:val="80"/>
        </w:rPr>
        <w:t xml:space="preserve">  </w:t>
      </w:r>
      <w:r w:rsidRPr="00F338C3">
        <w:t>точки</w:t>
      </w:r>
      <w:r w:rsidRPr="00F338C3">
        <w:rPr>
          <w:spacing w:val="80"/>
        </w:rPr>
        <w:t xml:space="preserve">  </w:t>
      </w:r>
      <w:r w:rsidRPr="00F338C3">
        <w:t>зрения</w:t>
      </w:r>
      <w:r w:rsidRPr="00F338C3">
        <w:rPr>
          <w:spacing w:val="80"/>
        </w:rPr>
        <w:t xml:space="preserve">  </w:t>
      </w:r>
      <w:r w:rsidRPr="00F338C3">
        <w:t>их</w:t>
      </w:r>
      <w:r w:rsidRPr="00F338C3">
        <w:rPr>
          <w:spacing w:val="80"/>
        </w:rPr>
        <w:t xml:space="preserve">  </w:t>
      </w:r>
      <w:r w:rsidRPr="00F338C3">
        <w:t>исторической</w:t>
      </w:r>
      <w:r w:rsidRPr="00F338C3">
        <w:rPr>
          <w:spacing w:val="80"/>
        </w:rPr>
        <w:t xml:space="preserve">  </w:t>
      </w:r>
      <w:r w:rsidRPr="00F338C3">
        <w:t>обусловленности</w:t>
      </w:r>
      <w:r w:rsidRPr="00F338C3">
        <w:rPr>
          <w:spacing w:val="80"/>
        </w:rPr>
        <w:t xml:space="preserve">  </w:t>
      </w:r>
      <w:r w:rsidRPr="00F338C3">
        <w:t>и</w:t>
      </w:r>
      <w:r w:rsidRPr="00F338C3">
        <w:rPr>
          <w:spacing w:val="80"/>
        </w:rPr>
        <w:t xml:space="preserve">  </w:t>
      </w:r>
      <w:r w:rsidRPr="00F338C3">
        <w:t>взаимосвязи, в развитии, в системе координат «прошлое — настоящее — будущее»;</w:t>
      </w:r>
    </w:p>
    <w:p w14:paraId="1534109D" w14:textId="77777777" w:rsidR="003E363C" w:rsidRPr="00F338C3" w:rsidRDefault="00937358" w:rsidP="00281BE0">
      <w:pPr>
        <w:pStyle w:val="a4"/>
        <w:ind w:left="0" w:right="845" w:firstLine="567"/>
      </w:pPr>
      <w:r w:rsidRPr="00F338C3">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1058CF1F" w14:textId="52637FA6" w:rsidR="003E363C" w:rsidRPr="00F338C3" w:rsidRDefault="00937358" w:rsidP="007D2D4E">
      <w:pPr>
        <w:pStyle w:val="a4"/>
        <w:ind w:left="0" w:right="846" w:firstLine="567"/>
      </w:pPr>
      <w:r w:rsidRPr="00F338C3">
        <w:t>расширение аксиологических знаний и опыта оценочной деятельности (</w:t>
      </w:r>
      <w:proofErr w:type="gramStart"/>
      <w:r w:rsidRPr="00F338C3">
        <w:t>сопоставление</w:t>
      </w:r>
      <w:r w:rsidRPr="00F338C3">
        <w:rPr>
          <w:spacing w:val="38"/>
        </w:rPr>
        <w:t xml:space="preserve">  </w:t>
      </w:r>
      <w:r w:rsidRPr="00F338C3">
        <w:t>различных</w:t>
      </w:r>
      <w:proofErr w:type="gramEnd"/>
      <w:r w:rsidRPr="00F338C3">
        <w:rPr>
          <w:spacing w:val="39"/>
        </w:rPr>
        <w:t xml:space="preserve">  </w:t>
      </w:r>
      <w:r w:rsidRPr="00F338C3">
        <w:t>версий</w:t>
      </w:r>
      <w:r w:rsidRPr="00F338C3">
        <w:rPr>
          <w:spacing w:val="37"/>
        </w:rPr>
        <w:t xml:space="preserve">  </w:t>
      </w:r>
      <w:r w:rsidRPr="00F338C3">
        <w:t>и</w:t>
      </w:r>
      <w:r w:rsidRPr="00F338C3">
        <w:rPr>
          <w:spacing w:val="39"/>
        </w:rPr>
        <w:t xml:space="preserve">  </w:t>
      </w:r>
      <w:r w:rsidRPr="00F338C3">
        <w:t>оценок</w:t>
      </w:r>
      <w:r w:rsidRPr="00F338C3">
        <w:rPr>
          <w:spacing w:val="39"/>
        </w:rPr>
        <w:t xml:space="preserve">  </w:t>
      </w:r>
      <w:r w:rsidRPr="00F338C3">
        <w:t>исторических</w:t>
      </w:r>
      <w:r w:rsidRPr="00F338C3">
        <w:rPr>
          <w:spacing w:val="39"/>
        </w:rPr>
        <w:t xml:space="preserve">  </w:t>
      </w:r>
      <w:r w:rsidRPr="00F338C3">
        <w:t>событий</w:t>
      </w:r>
      <w:r w:rsidRPr="00F338C3">
        <w:rPr>
          <w:spacing w:val="37"/>
        </w:rPr>
        <w:t xml:space="preserve">  </w:t>
      </w:r>
      <w:r w:rsidRPr="00F338C3">
        <w:t>и</w:t>
      </w:r>
      <w:r w:rsidRPr="00F338C3">
        <w:rPr>
          <w:spacing w:val="39"/>
        </w:rPr>
        <w:t xml:space="preserve">  </w:t>
      </w:r>
      <w:r w:rsidRPr="00F338C3">
        <w:t>личностей,</w:t>
      </w:r>
      <w:r w:rsidR="007D2D4E" w:rsidRPr="00F338C3">
        <w:t xml:space="preserve"> </w:t>
      </w:r>
      <w:r w:rsidRPr="00F338C3">
        <w:rPr>
          <w:spacing w:val="-2"/>
        </w:rPr>
        <w:t>определение</w:t>
      </w:r>
      <w:r w:rsidRPr="00F338C3">
        <w:tab/>
      </w:r>
      <w:r w:rsidRPr="00F338C3">
        <w:rPr>
          <w:spacing w:val="-10"/>
        </w:rPr>
        <w:t>и</w:t>
      </w:r>
      <w:r w:rsidRPr="00F338C3">
        <w:tab/>
      </w:r>
      <w:r w:rsidRPr="00F338C3">
        <w:rPr>
          <w:spacing w:val="-2"/>
        </w:rPr>
        <w:t>выражение</w:t>
      </w:r>
      <w:r w:rsidRPr="00F338C3">
        <w:tab/>
      </w:r>
      <w:r w:rsidRPr="00F338C3">
        <w:rPr>
          <w:spacing w:val="-2"/>
        </w:rPr>
        <w:t>собственного</w:t>
      </w:r>
      <w:r w:rsidRPr="00F338C3">
        <w:tab/>
      </w:r>
      <w:r w:rsidRPr="00F338C3">
        <w:rPr>
          <w:spacing w:val="-2"/>
        </w:rPr>
        <w:t>отношения,</w:t>
      </w:r>
      <w:r w:rsidRPr="00F338C3">
        <w:tab/>
      </w:r>
      <w:r w:rsidRPr="00F338C3">
        <w:rPr>
          <w:spacing w:val="-2"/>
        </w:rPr>
        <w:t>обоснование</w:t>
      </w:r>
      <w:r w:rsidRPr="00F338C3">
        <w:tab/>
      </w:r>
      <w:r w:rsidRPr="00F338C3">
        <w:rPr>
          <w:spacing w:val="-2"/>
        </w:rPr>
        <w:t xml:space="preserve">позиции </w:t>
      </w:r>
      <w:r w:rsidRPr="00F338C3">
        <w:t>при изучении дискуссионных проблем прошлого и современности);</w:t>
      </w:r>
    </w:p>
    <w:p w14:paraId="3A0E8DE9" w14:textId="77777777" w:rsidR="003E363C" w:rsidRPr="00F338C3" w:rsidRDefault="00937358" w:rsidP="007D2D4E">
      <w:pPr>
        <w:pStyle w:val="a4"/>
        <w:ind w:left="0" w:right="873" w:firstLine="567"/>
      </w:pPr>
      <w:r w:rsidRPr="00F338C3">
        <w:t>развитие</w:t>
      </w:r>
      <w:r w:rsidRPr="00F338C3">
        <w:rPr>
          <w:spacing w:val="-3"/>
        </w:rPr>
        <w:t xml:space="preserve"> </w:t>
      </w:r>
      <w:r w:rsidRPr="00F338C3">
        <w:t>практики</w:t>
      </w:r>
      <w:r w:rsidRPr="00F338C3">
        <w:rPr>
          <w:spacing w:val="-1"/>
        </w:rPr>
        <w:t xml:space="preserve"> </w:t>
      </w:r>
      <w:r w:rsidRPr="00F338C3">
        <w:t>применения</w:t>
      </w:r>
      <w:r w:rsidRPr="00F338C3">
        <w:rPr>
          <w:spacing w:val="-2"/>
        </w:rPr>
        <w:t xml:space="preserve"> </w:t>
      </w:r>
      <w:r w:rsidRPr="00F338C3">
        <w:t>знаний</w:t>
      </w:r>
      <w:r w:rsidRPr="00F338C3">
        <w:rPr>
          <w:spacing w:val="-4"/>
        </w:rPr>
        <w:t xml:space="preserve"> </w:t>
      </w:r>
      <w:r w:rsidRPr="00F338C3">
        <w:t>и умений</w:t>
      </w:r>
      <w:r w:rsidRPr="00F338C3">
        <w:rPr>
          <w:spacing w:val="-1"/>
        </w:rPr>
        <w:t xml:space="preserve"> </w:t>
      </w:r>
      <w:r w:rsidRPr="00F338C3">
        <w:t>в</w:t>
      </w:r>
      <w:r w:rsidRPr="00F338C3">
        <w:rPr>
          <w:spacing w:val="-3"/>
        </w:rPr>
        <w:t xml:space="preserve"> </w:t>
      </w:r>
      <w:r w:rsidRPr="00F338C3">
        <w:t>социальной</w:t>
      </w:r>
      <w:r w:rsidRPr="00F338C3">
        <w:rPr>
          <w:spacing w:val="-1"/>
        </w:rPr>
        <w:t xml:space="preserve"> </w:t>
      </w:r>
      <w:r w:rsidRPr="00F338C3">
        <w:t>среде,</w:t>
      </w:r>
      <w:r w:rsidRPr="00F338C3">
        <w:rPr>
          <w:spacing w:val="-2"/>
        </w:rPr>
        <w:t xml:space="preserve"> </w:t>
      </w:r>
      <w:r w:rsidRPr="00F338C3">
        <w:t>общественной деятельности, межкультурном общении.</w:t>
      </w:r>
    </w:p>
    <w:p w14:paraId="5B66FF95" w14:textId="77777777" w:rsidR="003E363C" w:rsidRPr="00F338C3" w:rsidRDefault="00937358" w:rsidP="00281BE0">
      <w:pPr>
        <w:pStyle w:val="a4"/>
        <w:tabs>
          <w:tab w:val="left" w:pos="2478"/>
          <w:tab w:val="left" w:pos="3442"/>
          <w:tab w:val="left" w:pos="4440"/>
          <w:tab w:val="left" w:pos="6661"/>
          <w:tab w:val="left" w:pos="7381"/>
          <w:tab w:val="left" w:pos="8688"/>
          <w:tab w:val="left" w:pos="9964"/>
        </w:tabs>
        <w:ind w:left="0" w:right="842" w:firstLine="567"/>
      </w:pPr>
      <w:r w:rsidRPr="00F338C3">
        <w:rPr>
          <w:spacing w:val="-4"/>
        </w:rPr>
        <w:t>Общее</w:t>
      </w:r>
      <w:r w:rsidRPr="00F338C3">
        <w:tab/>
      </w:r>
      <w:r w:rsidRPr="00F338C3">
        <w:rPr>
          <w:spacing w:val="-4"/>
        </w:rPr>
        <w:t>число</w:t>
      </w:r>
      <w:r w:rsidRPr="00F338C3">
        <w:tab/>
      </w:r>
      <w:r w:rsidRPr="00F338C3">
        <w:rPr>
          <w:spacing w:val="-2"/>
        </w:rPr>
        <w:t>часов,</w:t>
      </w:r>
      <w:r w:rsidRPr="00F338C3">
        <w:tab/>
      </w:r>
      <w:r w:rsidRPr="00F338C3">
        <w:rPr>
          <w:spacing w:val="-2"/>
        </w:rPr>
        <w:t>рекомендованных</w:t>
      </w:r>
      <w:r w:rsidRPr="00F338C3">
        <w:tab/>
      </w:r>
      <w:r w:rsidRPr="00F338C3">
        <w:rPr>
          <w:spacing w:val="-4"/>
        </w:rPr>
        <w:t>для</w:t>
      </w:r>
      <w:r w:rsidRPr="00F338C3">
        <w:tab/>
      </w:r>
      <w:r w:rsidRPr="00F338C3">
        <w:rPr>
          <w:spacing w:val="-2"/>
        </w:rPr>
        <w:t>изучения</w:t>
      </w:r>
      <w:r w:rsidRPr="00F338C3">
        <w:tab/>
      </w:r>
      <w:r w:rsidRPr="00F338C3">
        <w:rPr>
          <w:spacing w:val="-2"/>
        </w:rPr>
        <w:t>истории,</w:t>
      </w:r>
      <w:r w:rsidRPr="00F338C3">
        <w:tab/>
      </w:r>
      <w:r w:rsidRPr="00F338C3">
        <w:rPr>
          <w:spacing w:val="-10"/>
        </w:rPr>
        <w:t xml:space="preserve">– </w:t>
      </w:r>
      <w:r w:rsidRPr="00F338C3">
        <w:t>136, в 10-11 классах по 2 часа в неделю при 34 учебных неделях.</w:t>
      </w:r>
    </w:p>
    <w:p w14:paraId="1967CC1A" w14:textId="77777777" w:rsidR="003E363C" w:rsidRPr="00F338C3" w:rsidRDefault="00937358" w:rsidP="00281BE0">
      <w:pPr>
        <w:pStyle w:val="a4"/>
        <w:tabs>
          <w:tab w:val="left" w:pos="3826"/>
          <w:tab w:val="left" w:pos="5075"/>
          <w:tab w:val="left" w:pos="5749"/>
          <w:tab w:val="left" w:pos="6174"/>
          <w:tab w:val="left" w:pos="7208"/>
          <w:tab w:val="left" w:pos="8676"/>
          <w:tab w:val="left" w:pos="9237"/>
        </w:tabs>
        <w:ind w:left="0" w:right="852" w:firstLine="567"/>
      </w:pPr>
      <w:r w:rsidRPr="00F338C3">
        <w:rPr>
          <w:spacing w:val="-2"/>
        </w:rPr>
        <w:t>Последовательность</w:t>
      </w:r>
      <w:r w:rsidRPr="00F338C3">
        <w:tab/>
      </w:r>
      <w:r w:rsidRPr="00F338C3">
        <w:rPr>
          <w:spacing w:val="-2"/>
        </w:rPr>
        <w:t>изучения</w:t>
      </w:r>
      <w:r w:rsidRPr="00F338C3">
        <w:tab/>
      </w:r>
      <w:r w:rsidRPr="00F338C3">
        <w:rPr>
          <w:spacing w:val="-4"/>
        </w:rPr>
        <w:t>тем</w:t>
      </w:r>
      <w:r w:rsidRPr="00F338C3">
        <w:tab/>
      </w:r>
      <w:r w:rsidRPr="00F338C3">
        <w:rPr>
          <w:spacing w:val="-10"/>
        </w:rPr>
        <w:t>в</w:t>
      </w:r>
      <w:r w:rsidRPr="00F338C3">
        <w:tab/>
      </w:r>
      <w:r w:rsidRPr="00F338C3">
        <w:rPr>
          <w:spacing w:val="-2"/>
        </w:rPr>
        <w:t>рамках</w:t>
      </w:r>
      <w:r w:rsidRPr="00F338C3">
        <w:tab/>
      </w:r>
      <w:r w:rsidRPr="00F338C3">
        <w:rPr>
          <w:spacing w:val="-2"/>
        </w:rPr>
        <w:t>программы</w:t>
      </w:r>
      <w:r w:rsidRPr="00F338C3">
        <w:tab/>
      </w:r>
      <w:r w:rsidRPr="00F338C3">
        <w:rPr>
          <w:spacing w:val="-6"/>
        </w:rPr>
        <w:t>по</w:t>
      </w:r>
      <w:r w:rsidRPr="00F338C3">
        <w:tab/>
      </w:r>
      <w:r w:rsidRPr="00F338C3">
        <w:rPr>
          <w:spacing w:val="-2"/>
        </w:rPr>
        <w:t xml:space="preserve">истории </w:t>
      </w:r>
      <w:r w:rsidRPr="00F338C3">
        <w:t>в пределах одного класса может варьироваться.</w:t>
      </w:r>
    </w:p>
    <w:p w14:paraId="3E0DB42C" w14:textId="77777777" w:rsidR="003E363C" w:rsidRPr="00F338C3" w:rsidRDefault="003E363C" w:rsidP="00281BE0">
      <w:pPr>
        <w:pStyle w:val="a4"/>
        <w:spacing w:before="79"/>
        <w:ind w:left="0" w:firstLine="567"/>
      </w:pPr>
    </w:p>
    <w:p w14:paraId="2EC5D4B3" w14:textId="77777777" w:rsidR="003E363C" w:rsidRPr="00F338C3" w:rsidRDefault="00937358" w:rsidP="00281BE0">
      <w:pPr>
        <w:pStyle w:val="a4"/>
        <w:ind w:left="0" w:right="5975" w:firstLine="567"/>
      </w:pPr>
      <w:r w:rsidRPr="00F338C3">
        <w:t>Содержание</w:t>
      </w:r>
      <w:r w:rsidRPr="00F338C3">
        <w:rPr>
          <w:spacing w:val="-9"/>
        </w:rPr>
        <w:t xml:space="preserve"> </w:t>
      </w:r>
      <w:r w:rsidRPr="00F338C3">
        <w:t>обучения</w:t>
      </w:r>
      <w:r w:rsidRPr="00F338C3">
        <w:rPr>
          <w:spacing w:val="-8"/>
        </w:rPr>
        <w:t xml:space="preserve"> </w:t>
      </w:r>
      <w:r w:rsidRPr="00F338C3">
        <w:t>в</w:t>
      </w:r>
      <w:r w:rsidRPr="00F338C3">
        <w:rPr>
          <w:spacing w:val="-7"/>
        </w:rPr>
        <w:t xml:space="preserve"> </w:t>
      </w:r>
      <w:r w:rsidRPr="00F338C3">
        <w:t>10</w:t>
      </w:r>
      <w:r w:rsidRPr="00F338C3">
        <w:rPr>
          <w:spacing w:val="-8"/>
        </w:rPr>
        <w:t xml:space="preserve"> </w:t>
      </w:r>
      <w:r w:rsidRPr="00F338C3">
        <w:t>классе. Всеобщая</w:t>
      </w:r>
      <w:r w:rsidRPr="00F338C3">
        <w:rPr>
          <w:spacing w:val="-2"/>
        </w:rPr>
        <w:t xml:space="preserve"> </w:t>
      </w:r>
      <w:r w:rsidRPr="00F338C3">
        <w:t>история.</w:t>
      </w:r>
      <w:r w:rsidRPr="00F338C3">
        <w:rPr>
          <w:spacing w:val="-2"/>
        </w:rPr>
        <w:t xml:space="preserve"> </w:t>
      </w:r>
      <w:r w:rsidRPr="00F338C3">
        <w:t>1914—1945</w:t>
      </w:r>
      <w:r w:rsidRPr="00F338C3">
        <w:rPr>
          <w:spacing w:val="-1"/>
        </w:rPr>
        <w:t xml:space="preserve"> </w:t>
      </w:r>
      <w:r w:rsidRPr="00F338C3">
        <w:rPr>
          <w:spacing w:val="-5"/>
        </w:rPr>
        <w:t>гг.</w:t>
      </w:r>
    </w:p>
    <w:p w14:paraId="767DB343" w14:textId="77777777" w:rsidR="003E363C" w:rsidRPr="00F338C3" w:rsidRDefault="00937358" w:rsidP="00281BE0">
      <w:pPr>
        <w:pStyle w:val="a4"/>
        <w:spacing w:before="56"/>
        <w:ind w:left="0" w:right="844" w:firstLine="567"/>
      </w:pPr>
      <w:r w:rsidRPr="00F338C3">
        <w:t>Введение.</w:t>
      </w:r>
      <w:r w:rsidRPr="00F338C3">
        <w:rPr>
          <w:spacing w:val="66"/>
          <w:w w:val="150"/>
        </w:rPr>
        <w:t xml:space="preserve">   </w:t>
      </w:r>
      <w:r w:rsidRPr="00F338C3">
        <w:t>Понятие</w:t>
      </w:r>
      <w:proofErr w:type="gramStart"/>
      <w:r w:rsidRPr="00F338C3">
        <w:rPr>
          <w:spacing w:val="67"/>
          <w:w w:val="150"/>
        </w:rPr>
        <w:t xml:space="preserve">   </w:t>
      </w:r>
      <w:r w:rsidRPr="00F338C3">
        <w:t>«</w:t>
      </w:r>
      <w:proofErr w:type="gramEnd"/>
      <w:r w:rsidRPr="00F338C3">
        <w:t>Новейшее</w:t>
      </w:r>
      <w:r w:rsidRPr="00F338C3">
        <w:rPr>
          <w:spacing w:val="67"/>
          <w:w w:val="150"/>
        </w:rPr>
        <w:t xml:space="preserve">   </w:t>
      </w:r>
      <w:r w:rsidRPr="00F338C3">
        <w:t>время».</w:t>
      </w:r>
      <w:r w:rsidRPr="00F338C3">
        <w:rPr>
          <w:spacing w:val="67"/>
          <w:w w:val="150"/>
        </w:rPr>
        <w:t xml:space="preserve">   </w:t>
      </w:r>
      <w:r w:rsidRPr="00F338C3">
        <w:t>Хронологические</w:t>
      </w:r>
      <w:r w:rsidRPr="00F338C3">
        <w:rPr>
          <w:spacing w:val="66"/>
          <w:w w:val="150"/>
        </w:rPr>
        <w:t xml:space="preserve">   </w:t>
      </w:r>
      <w:r w:rsidRPr="00F338C3">
        <w:t>рамки и периодизация Новейшей истории. Изменение мира в ХХ — начале XXI в. Ключевые процессы и события Новейшей истории. Место России в мировой истории ХХ — начала XXI в.</w:t>
      </w:r>
    </w:p>
    <w:p w14:paraId="4F53022E" w14:textId="77777777" w:rsidR="003E363C" w:rsidRPr="00F338C3" w:rsidRDefault="00937358" w:rsidP="00281BE0">
      <w:pPr>
        <w:pStyle w:val="a4"/>
        <w:ind w:left="0" w:firstLine="567"/>
      </w:pPr>
      <w:r w:rsidRPr="00F338C3">
        <w:t>Мир</w:t>
      </w:r>
      <w:r w:rsidRPr="00F338C3">
        <w:rPr>
          <w:spacing w:val="-3"/>
        </w:rPr>
        <w:t xml:space="preserve"> </w:t>
      </w:r>
      <w:r w:rsidRPr="00F338C3">
        <w:t>накануне</w:t>
      </w:r>
      <w:r w:rsidRPr="00F338C3">
        <w:rPr>
          <w:spacing w:val="-3"/>
        </w:rPr>
        <w:t xml:space="preserve"> </w:t>
      </w:r>
      <w:r w:rsidRPr="00F338C3">
        <w:t>и</w:t>
      </w:r>
      <w:r w:rsidRPr="00F338C3">
        <w:rPr>
          <w:spacing w:val="-3"/>
        </w:rPr>
        <w:t xml:space="preserve"> </w:t>
      </w:r>
      <w:r w:rsidRPr="00F338C3">
        <w:t>в</w:t>
      </w:r>
      <w:r w:rsidRPr="00F338C3">
        <w:rPr>
          <w:spacing w:val="-3"/>
        </w:rPr>
        <w:t xml:space="preserve"> </w:t>
      </w:r>
      <w:r w:rsidRPr="00F338C3">
        <w:t>годы</w:t>
      </w:r>
      <w:r w:rsidRPr="00F338C3">
        <w:rPr>
          <w:spacing w:val="-2"/>
        </w:rPr>
        <w:t xml:space="preserve"> </w:t>
      </w:r>
      <w:r w:rsidRPr="00F338C3">
        <w:t>Первой</w:t>
      </w:r>
      <w:r w:rsidRPr="00F338C3">
        <w:rPr>
          <w:spacing w:val="-2"/>
        </w:rPr>
        <w:t xml:space="preserve"> </w:t>
      </w:r>
      <w:r w:rsidRPr="00F338C3">
        <w:t>мировой</w:t>
      </w:r>
      <w:r w:rsidRPr="00F338C3">
        <w:rPr>
          <w:spacing w:val="-2"/>
        </w:rPr>
        <w:t xml:space="preserve"> войны.</w:t>
      </w:r>
    </w:p>
    <w:p w14:paraId="3E878DD4" w14:textId="7BF37AEB" w:rsidR="003E363C" w:rsidRPr="00F338C3" w:rsidRDefault="00937358" w:rsidP="00281BE0">
      <w:pPr>
        <w:pStyle w:val="a4"/>
        <w:spacing w:before="137"/>
        <w:ind w:left="0" w:right="850" w:firstLine="567"/>
      </w:pPr>
      <w:r w:rsidRPr="00F338C3">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w:t>
      </w:r>
      <w:r w:rsidR="003C057E" w:rsidRPr="00F338C3">
        <w:t xml:space="preserve"> </w:t>
      </w:r>
      <w:r w:rsidRPr="00F338C3">
        <w:t xml:space="preserve">и социалистическое движение. </w:t>
      </w:r>
      <w:r w:rsidRPr="00F338C3">
        <w:rPr>
          <w:spacing w:val="-2"/>
        </w:rPr>
        <w:t>Профсоюзы.</w:t>
      </w:r>
    </w:p>
    <w:p w14:paraId="7158E62A" w14:textId="77777777" w:rsidR="003E363C" w:rsidRPr="00F338C3" w:rsidRDefault="00937358" w:rsidP="00281BE0">
      <w:pPr>
        <w:pStyle w:val="a4"/>
        <w:ind w:left="0" w:right="849" w:firstLine="567"/>
      </w:pPr>
      <w:proofErr w:type="gramStart"/>
      <w:r w:rsidRPr="00F338C3">
        <w:t>Мир</w:t>
      </w:r>
      <w:r w:rsidRPr="00F338C3">
        <w:rPr>
          <w:spacing w:val="54"/>
        </w:rPr>
        <w:t xml:space="preserve">  </w:t>
      </w:r>
      <w:r w:rsidRPr="00F338C3">
        <w:t>империй</w:t>
      </w:r>
      <w:proofErr w:type="gramEnd"/>
      <w:r w:rsidRPr="00F338C3">
        <w:rPr>
          <w:spacing w:val="56"/>
        </w:rPr>
        <w:t xml:space="preserve">  </w:t>
      </w:r>
      <w:r w:rsidRPr="00F338C3">
        <w:t>—</w:t>
      </w:r>
      <w:r w:rsidRPr="00F338C3">
        <w:rPr>
          <w:spacing w:val="54"/>
        </w:rPr>
        <w:t xml:space="preserve">  </w:t>
      </w:r>
      <w:r w:rsidRPr="00F338C3">
        <w:t>наследие</w:t>
      </w:r>
      <w:r w:rsidRPr="00F338C3">
        <w:rPr>
          <w:spacing w:val="54"/>
        </w:rPr>
        <w:t xml:space="preserve">  </w:t>
      </w:r>
      <w:r w:rsidRPr="00F338C3">
        <w:t>XIX</w:t>
      </w:r>
      <w:r w:rsidRPr="00F338C3">
        <w:rPr>
          <w:spacing w:val="54"/>
        </w:rPr>
        <w:t xml:space="preserve">  </w:t>
      </w:r>
      <w:r w:rsidRPr="00F338C3">
        <w:t>в.</w:t>
      </w:r>
      <w:r w:rsidRPr="00F338C3">
        <w:rPr>
          <w:spacing w:val="55"/>
        </w:rPr>
        <w:t xml:space="preserve">  </w:t>
      </w:r>
      <w:r w:rsidRPr="00F338C3">
        <w:t>Империализм.</w:t>
      </w:r>
      <w:r w:rsidRPr="00F338C3">
        <w:rPr>
          <w:spacing w:val="54"/>
        </w:rPr>
        <w:t xml:space="preserve">  </w:t>
      </w:r>
      <w:r w:rsidRPr="00F338C3">
        <w:t>Национализм.</w:t>
      </w:r>
      <w:r w:rsidRPr="00F338C3">
        <w:rPr>
          <w:spacing w:val="54"/>
        </w:rPr>
        <w:t xml:space="preserve">  </w:t>
      </w:r>
      <w:r w:rsidRPr="00F338C3">
        <w:t>Старые и новые лидеры индустриального мира. Блоки великих держав: Тройственный союз, Антанта. Региональные конфликты и войны в конце XIX — начале ХХ в.</w:t>
      </w:r>
    </w:p>
    <w:p w14:paraId="7A82C587" w14:textId="77777777" w:rsidR="003E363C" w:rsidRPr="00F338C3" w:rsidRDefault="00937358" w:rsidP="00281BE0">
      <w:pPr>
        <w:pStyle w:val="a4"/>
        <w:tabs>
          <w:tab w:val="left" w:pos="2271"/>
          <w:tab w:val="left" w:pos="4051"/>
          <w:tab w:val="left" w:pos="6414"/>
          <w:tab w:val="left" w:pos="7321"/>
          <w:tab w:val="left" w:pos="8868"/>
        </w:tabs>
        <w:spacing w:before="2"/>
        <w:ind w:left="0" w:right="847" w:firstLine="567"/>
      </w:pPr>
      <w:r w:rsidRPr="00F338C3">
        <w:t xml:space="preserve">Первая мировая война (1914—1918). Причины Первой мировой войны. Убийство в </w:t>
      </w:r>
      <w:r w:rsidRPr="00F338C3">
        <w:rPr>
          <w:spacing w:val="-2"/>
        </w:rPr>
        <w:t>Сараево.</w:t>
      </w:r>
      <w:r w:rsidRPr="00F338C3">
        <w:tab/>
      </w:r>
      <w:r w:rsidRPr="00F338C3">
        <w:rPr>
          <w:spacing w:val="-2"/>
        </w:rPr>
        <w:t>Нападение</w:t>
      </w:r>
      <w:r w:rsidRPr="00F338C3">
        <w:tab/>
      </w:r>
      <w:r w:rsidRPr="00F338C3">
        <w:rPr>
          <w:spacing w:val="-2"/>
        </w:rPr>
        <w:t>Австро-Венгрии</w:t>
      </w:r>
      <w:r w:rsidRPr="00F338C3">
        <w:tab/>
      </w:r>
      <w:r w:rsidRPr="00F338C3">
        <w:rPr>
          <w:spacing w:val="-6"/>
        </w:rPr>
        <w:t>на</w:t>
      </w:r>
      <w:r w:rsidRPr="00F338C3">
        <w:tab/>
      </w:r>
      <w:r w:rsidRPr="00F338C3">
        <w:rPr>
          <w:spacing w:val="-2"/>
        </w:rPr>
        <w:t>Сербию.</w:t>
      </w:r>
      <w:r w:rsidRPr="00F338C3">
        <w:tab/>
      </w:r>
      <w:r w:rsidRPr="00F338C3">
        <w:rPr>
          <w:spacing w:val="-2"/>
        </w:rPr>
        <w:t xml:space="preserve">Вступление </w:t>
      </w:r>
      <w:r w:rsidRPr="00F338C3">
        <w:t>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14:paraId="05E0B805" w14:textId="77777777" w:rsidR="003E363C" w:rsidRPr="00F338C3" w:rsidRDefault="00937358" w:rsidP="00281BE0">
      <w:pPr>
        <w:pStyle w:val="a4"/>
        <w:spacing w:before="1"/>
        <w:ind w:left="0" w:right="852" w:firstLine="567"/>
      </w:pPr>
      <w:r w:rsidRPr="00F338C3">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14:paraId="52D943F9" w14:textId="3961A85D" w:rsidR="003E363C" w:rsidRPr="00F338C3" w:rsidRDefault="00937358" w:rsidP="003C057E">
      <w:pPr>
        <w:pStyle w:val="a4"/>
        <w:ind w:left="0" w:right="844" w:firstLine="567"/>
      </w:pPr>
      <w:proofErr w:type="gramStart"/>
      <w:r w:rsidRPr="00F338C3">
        <w:lastRenderedPageBreak/>
        <w:t>Завершающий</w:t>
      </w:r>
      <w:r w:rsidRPr="00F338C3">
        <w:rPr>
          <w:spacing w:val="80"/>
        </w:rPr>
        <w:t xml:space="preserve">  </w:t>
      </w:r>
      <w:r w:rsidRPr="00F338C3">
        <w:t>этап</w:t>
      </w:r>
      <w:proofErr w:type="gramEnd"/>
      <w:r w:rsidRPr="00F338C3">
        <w:rPr>
          <w:spacing w:val="80"/>
        </w:rPr>
        <w:t xml:space="preserve">  </w:t>
      </w:r>
      <w:r w:rsidRPr="00F338C3">
        <w:t>войны.</w:t>
      </w:r>
      <w:r w:rsidRPr="00F338C3">
        <w:rPr>
          <w:spacing w:val="80"/>
        </w:rPr>
        <w:t xml:space="preserve">  </w:t>
      </w:r>
      <w:proofErr w:type="gramStart"/>
      <w:r w:rsidRPr="00F338C3">
        <w:t>Объявление</w:t>
      </w:r>
      <w:r w:rsidRPr="00F338C3">
        <w:rPr>
          <w:spacing w:val="80"/>
        </w:rPr>
        <w:t xml:space="preserve">  </w:t>
      </w:r>
      <w:r w:rsidRPr="00F338C3">
        <w:t>США</w:t>
      </w:r>
      <w:proofErr w:type="gramEnd"/>
      <w:r w:rsidRPr="00F338C3">
        <w:rPr>
          <w:spacing w:val="80"/>
        </w:rPr>
        <w:t xml:space="preserve">  </w:t>
      </w:r>
      <w:r w:rsidRPr="00F338C3">
        <w:t>войны</w:t>
      </w:r>
      <w:r w:rsidRPr="00F338C3">
        <w:rPr>
          <w:spacing w:val="80"/>
        </w:rPr>
        <w:t xml:space="preserve">  </w:t>
      </w:r>
      <w:r w:rsidRPr="00F338C3">
        <w:t>Германии.</w:t>
      </w:r>
      <w:r w:rsidRPr="00F338C3">
        <w:rPr>
          <w:spacing w:val="80"/>
        </w:rPr>
        <w:t xml:space="preserve">  </w:t>
      </w:r>
      <w:r w:rsidRPr="00F338C3">
        <w:t>Бои на Западном фронте. Революция в России и выход Советской России из войны. Капитуляция</w:t>
      </w:r>
      <w:r w:rsidRPr="00F338C3">
        <w:rPr>
          <w:spacing w:val="70"/>
        </w:rPr>
        <w:t xml:space="preserve">   </w:t>
      </w:r>
      <w:r w:rsidRPr="00F338C3">
        <w:t>государств</w:t>
      </w:r>
      <w:r w:rsidRPr="00F338C3">
        <w:rPr>
          <w:spacing w:val="70"/>
        </w:rPr>
        <w:t xml:space="preserve">   </w:t>
      </w:r>
      <w:r w:rsidRPr="00F338C3">
        <w:t>Четверного</w:t>
      </w:r>
      <w:r w:rsidRPr="00F338C3">
        <w:rPr>
          <w:spacing w:val="70"/>
        </w:rPr>
        <w:t xml:space="preserve">   </w:t>
      </w:r>
      <w:r w:rsidRPr="00F338C3">
        <w:t>союза.</w:t>
      </w:r>
      <w:r w:rsidRPr="00F338C3">
        <w:rPr>
          <w:spacing w:val="70"/>
        </w:rPr>
        <w:t xml:space="preserve">   </w:t>
      </w:r>
      <w:proofErr w:type="gramStart"/>
      <w:r w:rsidRPr="00F338C3">
        <w:t>Политические,</w:t>
      </w:r>
      <w:r w:rsidRPr="00F338C3">
        <w:rPr>
          <w:spacing w:val="70"/>
        </w:rPr>
        <w:t xml:space="preserve">   </w:t>
      </w:r>
      <w:proofErr w:type="gramEnd"/>
      <w:r w:rsidRPr="00F338C3">
        <w:t>экономические</w:t>
      </w:r>
      <w:r w:rsidR="003C057E" w:rsidRPr="00F338C3">
        <w:t xml:space="preserve"> </w:t>
      </w:r>
      <w:r w:rsidRPr="00F338C3">
        <w:t>и</w:t>
      </w:r>
      <w:r w:rsidRPr="00F338C3">
        <w:rPr>
          <w:spacing w:val="-5"/>
        </w:rPr>
        <w:t xml:space="preserve"> </w:t>
      </w:r>
      <w:r w:rsidRPr="00F338C3">
        <w:t>социальные</w:t>
      </w:r>
      <w:r w:rsidRPr="00F338C3">
        <w:rPr>
          <w:spacing w:val="-5"/>
        </w:rPr>
        <w:t xml:space="preserve"> </w:t>
      </w:r>
      <w:r w:rsidRPr="00F338C3">
        <w:t>последствия</w:t>
      </w:r>
      <w:r w:rsidRPr="00F338C3">
        <w:rPr>
          <w:spacing w:val="-4"/>
        </w:rPr>
        <w:t xml:space="preserve"> </w:t>
      </w:r>
      <w:r w:rsidRPr="00F338C3">
        <w:t>Первой</w:t>
      </w:r>
      <w:r w:rsidRPr="00F338C3">
        <w:rPr>
          <w:spacing w:val="-4"/>
        </w:rPr>
        <w:t xml:space="preserve"> </w:t>
      </w:r>
      <w:r w:rsidRPr="00F338C3">
        <w:t>мировой</w:t>
      </w:r>
      <w:r w:rsidRPr="00F338C3">
        <w:rPr>
          <w:spacing w:val="-4"/>
        </w:rPr>
        <w:t xml:space="preserve"> </w:t>
      </w:r>
      <w:r w:rsidRPr="00F338C3">
        <w:rPr>
          <w:spacing w:val="-2"/>
        </w:rPr>
        <w:t>войны.</w:t>
      </w:r>
    </w:p>
    <w:p w14:paraId="741191B4" w14:textId="77777777" w:rsidR="003E363C" w:rsidRPr="00F338C3" w:rsidRDefault="00937358" w:rsidP="00281BE0">
      <w:pPr>
        <w:pStyle w:val="a4"/>
        <w:spacing w:before="139"/>
        <w:ind w:left="0" w:right="7295" w:firstLine="567"/>
      </w:pPr>
      <w:r w:rsidRPr="00F338C3">
        <w:t>Мир</w:t>
      </w:r>
      <w:r w:rsidRPr="00F338C3">
        <w:rPr>
          <w:spacing w:val="-9"/>
        </w:rPr>
        <w:t xml:space="preserve"> </w:t>
      </w:r>
      <w:r w:rsidRPr="00F338C3">
        <w:t>в</w:t>
      </w:r>
      <w:r w:rsidRPr="00F338C3">
        <w:rPr>
          <w:spacing w:val="-10"/>
        </w:rPr>
        <w:t xml:space="preserve"> </w:t>
      </w:r>
      <w:r w:rsidRPr="00F338C3">
        <w:t>1918—1939</w:t>
      </w:r>
      <w:r w:rsidRPr="00F338C3">
        <w:rPr>
          <w:spacing w:val="-9"/>
        </w:rPr>
        <w:t xml:space="preserve"> </w:t>
      </w:r>
      <w:r w:rsidRPr="00F338C3">
        <w:t>гг. От войны к миру.</w:t>
      </w:r>
    </w:p>
    <w:p w14:paraId="610F95F5" w14:textId="77777777" w:rsidR="003E363C" w:rsidRPr="00F338C3" w:rsidRDefault="00937358" w:rsidP="00281BE0">
      <w:pPr>
        <w:pStyle w:val="a4"/>
        <w:spacing w:before="1"/>
        <w:ind w:left="0" w:right="846" w:firstLine="567"/>
      </w:pPr>
      <w:r w:rsidRPr="00F338C3">
        <w:t>Распад империй и образование новых национальных государств в Европе. Планы послевоенного устройства мира. 14 пунктов В. Вильсона. Парижская мирная</w:t>
      </w:r>
      <w:r w:rsidRPr="00F338C3">
        <w:rPr>
          <w:spacing w:val="80"/>
        </w:rPr>
        <w:t xml:space="preserve"> </w:t>
      </w:r>
      <w:r w:rsidRPr="00F338C3">
        <w:t xml:space="preserve">конференция. Лига Наций. Вашингтонская конференция. Версальско-Вашингтонская </w:t>
      </w:r>
      <w:r w:rsidRPr="00F338C3">
        <w:rPr>
          <w:spacing w:val="-2"/>
        </w:rPr>
        <w:t>система.</w:t>
      </w:r>
    </w:p>
    <w:p w14:paraId="2DF8C3AD" w14:textId="77777777" w:rsidR="003E363C" w:rsidRPr="00F338C3" w:rsidRDefault="00937358" w:rsidP="00281BE0">
      <w:pPr>
        <w:pStyle w:val="a4"/>
        <w:ind w:left="0" w:right="846" w:firstLine="567"/>
      </w:pPr>
      <w:proofErr w:type="gramStart"/>
      <w:r w:rsidRPr="00F338C3">
        <w:t>Революционные</w:t>
      </w:r>
      <w:r w:rsidRPr="00F338C3">
        <w:rPr>
          <w:spacing w:val="40"/>
        </w:rPr>
        <w:t xml:space="preserve">  </w:t>
      </w:r>
      <w:r w:rsidRPr="00F338C3">
        <w:t>события</w:t>
      </w:r>
      <w:proofErr w:type="gramEnd"/>
      <w:r w:rsidRPr="00F338C3">
        <w:rPr>
          <w:spacing w:val="40"/>
        </w:rPr>
        <w:t xml:space="preserve">  </w:t>
      </w:r>
      <w:r w:rsidRPr="00F338C3">
        <w:t>1918—1919</w:t>
      </w:r>
      <w:r w:rsidRPr="00F338C3">
        <w:rPr>
          <w:spacing w:val="40"/>
        </w:rPr>
        <w:t xml:space="preserve">  </w:t>
      </w:r>
      <w:r w:rsidRPr="00F338C3">
        <w:t>гг.</w:t>
      </w:r>
      <w:r w:rsidRPr="00F338C3">
        <w:rPr>
          <w:spacing w:val="40"/>
        </w:rPr>
        <w:t xml:space="preserve">  </w:t>
      </w:r>
      <w:proofErr w:type="gramStart"/>
      <w:r w:rsidRPr="00F338C3">
        <w:t>в</w:t>
      </w:r>
      <w:r w:rsidRPr="00F338C3">
        <w:rPr>
          <w:spacing w:val="40"/>
        </w:rPr>
        <w:t xml:space="preserve">  </w:t>
      </w:r>
      <w:r w:rsidRPr="00F338C3">
        <w:t>Европе</w:t>
      </w:r>
      <w:proofErr w:type="gramEnd"/>
      <w:r w:rsidRPr="00F338C3">
        <w:t>.</w:t>
      </w:r>
      <w:r w:rsidRPr="00F338C3">
        <w:rPr>
          <w:spacing w:val="40"/>
        </w:rPr>
        <w:t xml:space="preserve">  </w:t>
      </w:r>
      <w:proofErr w:type="gramStart"/>
      <w:r w:rsidRPr="00F338C3">
        <w:t>Ноябрьская</w:t>
      </w:r>
      <w:r w:rsidRPr="00F338C3">
        <w:rPr>
          <w:spacing w:val="40"/>
        </w:rPr>
        <w:t xml:space="preserve">  </w:t>
      </w:r>
      <w:r w:rsidRPr="00F338C3">
        <w:t>революция</w:t>
      </w:r>
      <w:proofErr w:type="gramEnd"/>
      <w:r w:rsidRPr="00F338C3">
        <w:t xml:space="preserve"> в Германии. Веймарская республика. Образование Коминтерна. Венгерская советская </w:t>
      </w:r>
      <w:r w:rsidRPr="00F338C3">
        <w:rPr>
          <w:spacing w:val="-2"/>
        </w:rPr>
        <w:t>республика.</w:t>
      </w:r>
    </w:p>
    <w:p w14:paraId="3B779E5D" w14:textId="77777777" w:rsidR="003E363C" w:rsidRPr="00F338C3" w:rsidRDefault="00937358" w:rsidP="00281BE0">
      <w:pPr>
        <w:pStyle w:val="a4"/>
        <w:ind w:left="0" w:firstLine="567"/>
      </w:pPr>
      <w:r w:rsidRPr="00F338C3">
        <w:t>Страны</w:t>
      </w:r>
      <w:r w:rsidRPr="00F338C3">
        <w:rPr>
          <w:spacing w:val="-3"/>
        </w:rPr>
        <w:t xml:space="preserve"> </w:t>
      </w:r>
      <w:r w:rsidRPr="00F338C3">
        <w:t>Европы</w:t>
      </w:r>
      <w:r w:rsidRPr="00F338C3">
        <w:rPr>
          <w:spacing w:val="-3"/>
        </w:rPr>
        <w:t xml:space="preserve"> </w:t>
      </w:r>
      <w:r w:rsidRPr="00F338C3">
        <w:t>и</w:t>
      </w:r>
      <w:r w:rsidRPr="00F338C3">
        <w:rPr>
          <w:spacing w:val="-2"/>
        </w:rPr>
        <w:t xml:space="preserve"> </w:t>
      </w:r>
      <w:r w:rsidRPr="00F338C3">
        <w:t>Северной</w:t>
      </w:r>
      <w:r w:rsidRPr="00F338C3">
        <w:rPr>
          <w:spacing w:val="-3"/>
        </w:rPr>
        <w:t xml:space="preserve"> </w:t>
      </w:r>
      <w:r w:rsidRPr="00F338C3">
        <w:t>Америки</w:t>
      </w:r>
      <w:r w:rsidRPr="00F338C3">
        <w:rPr>
          <w:spacing w:val="-2"/>
        </w:rPr>
        <w:t xml:space="preserve"> </w:t>
      </w:r>
      <w:r w:rsidRPr="00F338C3">
        <w:t>в</w:t>
      </w:r>
      <w:r w:rsidRPr="00F338C3">
        <w:rPr>
          <w:spacing w:val="-4"/>
        </w:rPr>
        <w:t xml:space="preserve"> </w:t>
      </w:r>
      <w:r w:rsidRPr="00F338C3">
        <w:t>1920—1930-е</w:t>
      </w:r>
      <w:r w:rsidRPr="00F338C3">
        <w:rPr>
          <w:spacing w:val="-3"/>
        </w:rPr>
        <w:t xml:space="preserve"> </w:t>
      </w:r>
      <w:r w:rsidRPr="00F338C3">
        <w:rPr>
          <w:spacing w:val="-5"/>
        </w:rPr>
        <w:t>гг.</w:t>
      </w:r>
    </w:p>
    <w:p w14:paraId="77031971" w14:textId="77777777" w:rsidR="003E363C" w:rsidRPr="00F338C3" w:rsidRDefault="00937358" w:rsidP="00281BE0">
      <w:pPr>
        <w:pStyle w:val="a4"/>
        <w:spacing w:before="139"/>
        <w:ind w:left="0" w:right="850" w:firstLine="567"/>
      </w:pPr>
      <w:r w:rsidRPr="00F338C3">
        <w:t>Рост</w:t>
      </w:r>
      <w:r w:rsidRPr="00F338C3">
        <w:rPr>
          <w:spacing w:val="80"/>
          <w:w w:val="150"/>
        </w:rPr>
        <w:t xml:space="preserve"> </w:t>
      </w:r>
      <w:r w:rsidRPr="00F338C3">
        <w:t>влияния</w:t>
      </w:r>
      <w:r w:rsidRPr="00F338C3">
        <w:rPr>
          <w:spacing w:val="80"/>
          <w:w w:val="150"/>
        </w:rPr>
        <w:t xml:space="preserve"> </w:t>
      </w:r>
      <w:r w:rsidRPr="00F338C3">
        <w:t>социалистических</w:t>
      </w:r>
      <w:r w:rsidRPr="00F338C3">
        <w:rPr>
          <w:spacing w:val="80"/>
          <w:w w:val="150"/>
        </w:rPr>
        <w:t xml:space="preserve"> </w:t>
      </w:r>
      <w:r w:rsidRPr="00F338C3">
        <w:t>партий</w:t>
      </w:r>
      <w:r w:rsidRPr="00F338C3">
        <w:rPr>
          <w:spacing w:val="80"/>
          <w:w w:val="150"/>
        </w:rPr>
        <w:t xml:space="preserve"> </w:t>
      </w:r>
      <w:r w:rsidRPr="00F338C3">
        <w:t>и</w:t>
      </w:r>
      <w:r w:rsidRPr="00F338C3">
        <w:rPr>
          <w:spacing w:val="80"/>
          <w:w w:val="150"/>
        </w:rPr>
        <w:t xml:space="preserve"> </w:t>
      </w:r>
      <w:r w:rsidRPr="00F338C3">
        <w:t>профсоюзов.</w:t>
      </w:r>
      <w:r w:rsidRPr="00F338C3">
        <w:rPr>
          <w:spacing w:val="80"/>
          <w:w w:val="150"/>
        </w:rPr>
        <w:t xml:space="preserve"> </w:t>
      </w:r>
      <w:r w:rsidRPr="00F338C3">
        <w:t>Приход</w:t>
      </w:r>
      <w:r w:rsidRPr="00F338C3">
        <w:rPr>
          <w:spacing w:val="80"/>
          <w:w w:val="150"/>
        </w:rPr>
        <w:t xml:space="preserve"> </w:t>
      </w:r>
      <w:r w:rsidRPr="00F338C3">
        <w:t xml:space="preserve">лейбористов </w:t>
      </w:r>
      <w:proofErr w:type="gramStart"/>
      <w:r w:rsidRPr="00F338C3">
        <w:t>к</w:t>
      </w:r>
      <w:r w:rsidRPr="00F338C3">
        <w:rPr>
          <w:spacing w:val="73"/>
        </w:rPr>
        <w:t xml:space="preserve">  </w:t>
      </w:r>
      <w:r w:rsidRPr="00F338C3">
        <w:t>власти</w:t>
      </w:r>
      <w:proofErr w:type="gramEnd"/>
      <w:r w:rsidRPr="00F338C3">
        <w:rPr>
          <w:spacing w:val="74"/>
        </w:rPr>
        <w:t xml:space="preserve">  </w:t>
      </w:r>
      <w:r w:rsidRPr="00F338C3">
        <w:t>в</w:t>
      </w:r>
      <w:r w:rsidRPr="00F338C3">
        <w:rPr>
          <w:spacing w:val="73"/>
        </w:rPr>
        <w:t xml:space="preserve">  </w:t>
      </w:r>
      <w:r w:rsidRPr="00F338C3">
        <w:t>Великобритании.</w:t>
      </w:r>
      <w:r w:rsidRPr="00F338C3">
        <w:rPr>
          <w:spacing w:val="73"/>
        </w:rPr>
        <w:t xml:space="preserve">  </w:t>
      </w:r>
      <w:proofErr w:type="gramStart"/>
      <w:r w:rsidRPr="00F338C3">
        <w:t>Зарождение</w:t>
      </w:r>
      <w:r w:rsidRPr="00F338C3">
        <w:rPr>
          <w:spacing w:val="73"/>
        </w:rPr>
        <w:t xml:space="preserve">  </w:t>
      </w:r>
      <w:r w:rsidRPr="00F338C3">
        <w:t>фашистского</w:t>
      </w:r>
      <w:proofErr w:type="gramEnd"/>
      <w:r w:rsidRPr="00F338C3">
        <w:rPr>
          <w:spacing w:val="73"/>
        </w:rPr>
        <w:t xml:space="preserve">  </w:t>
      </w:r>
      <w:r w:rsidRPr="00F338C3">
        <w:t>движения</w:t>
      </w:r>
      <w:r w:rsidRPr="00F338C3">
        <w:rPr>
          <w:spacing w:val="73"/>
        </w:rPr>
        <w:t xml:space="preserve">  </w:t>
      </w:r>
      <w:r w:rsidRPr="00F338C3">
        <w:t>в</w:t>
      </w:r>
      <w:r w:rsidRPr="00F338C3">
        <w:rPr>
          <w:spacing w:val="73"/>
        </w:rPr>
        <w:t xml:space="preserve">  </w:t>
      </w:r>
      <w:r w:rsidRPr="00F338C3">
        <w:t>Италии; Б.</w:t>
      </w:r>
      <w:r w:rsidRPr="00F338C3">
        <w:rPr>
          <w:spacing w:val="80"/>
          <w:w w:val="150"/>
        </w:rPr>
        <w:t xml:space="preserve"> </w:t>
      </w:r>
      <w:r w:rsidRPr="00F338C3">
        <w:t>Муссолини.</w:t>
      </w:r>
      <w:r w:rsidRPr="00F338C3">
        <w:rPr>
          <w:spacing w:val="80"/>
          <w:w w:val="150"/>
        </w:rPr>
        <w:t xml:space="preserve"> </w:t>
      </w:r>
      <w:r w:rsidRPr="00F338C3">
        <w:t>Приход</w:t>
      </w:r>
      <w:r w:rsidRPr="00F338C3">
        <w:rPr>
          <w:spacing w:val="80"/>
          <w:w w:val="150"/>
        </w:rPr>
        <w:t xml:space="preserve"> </w:t>
      </w:r>
      <w:r w:rsidRPr="00F338C3">
        <w:t>фашистов</w:t>
      </w:r>
      <w:r w:rsidRPr="00F338C3">
        <w:rPr>
          <w:spacing w:val="80"/>
          <w:w w:val="150"/>
        </w:rPr>
        <w:t xml:space="preserve"> </w:t>
      </w:r>
      <w:r w:rsidRPr="00F338C3">
        <w:t>к</w:t>
      </w:r>
      <w:r w:rsidRPr="00F338C3">
        <w:rPr>
          <w:spacing w:val="80"/>
          <w:w w:val="150"/>
        </w:rPr>
        <w:t xml:space="preserve"> </w:t>
      </w:r>
      <w:r w:rsidRPr="00F338C3">
        <w:t>власти</w:t>
      </w:r>
      <w:r w:rsidRPr="00F338C3">
        <w:rPr>
          <w:spacing w:val="80"/>
          <w:w w:val="150"/>
        </w:rPr>
        <w:t xml:space="preserve"> </w:t>
      </w:r>
      <w:r w:rsidRPr="00F338C3">
        <w:t>и</w:t>
      </w:r>
      <w:r w:rsidRPr="00F338C3">
        <w:rPr>
          <w:spacing w:val="80"/>
          <w:w w:val="150"/>
        </w:rPr>
        <w:t xml:space="preserve"> </w:t>
      </w:r>
      <w:r w:rsidRPr="00F338C3">
        <w:t>утверждение</w:t>
      </w:r>
      <w:r w:rsidRPr="00F338C3">
        <w:rPr>
          <w:spacing w:val="80"/>
          <w:w w:val="150"/>
        </w:rPr>
        <w:t xml:space="preserve"> </w:t>
      </w:r>
      <w:r w:rsidRPr="00F338C3">
        <w:t>тоталитарного</w:t>
      </w:r>
      <w:r w:rsidRPr="00F338C3">
        <w:rPr>
          <w:spacing w:val="80"/>
          <w:w w:val="150"/>
        </w:rPr>
        <w:t xml:space="preserve"> </w:t>
      </w:r>
      <w:r w:rsidRPr="00F338C3">
        <w:t>режима в Италии.</w:t>
      </w:r>
    </w:p>
    <w:p w14:paraId="4CF40514" w14:textId="77777777" w:rsidR="003E363C" w:rsidRPr="00F338C3" w:rsidRDefault="00937358" w:rsidP="00281BE0">
      <w:pPr>
        <w:pStyle w:val="a4"/>
        <w:ind w:left="0" w:right="845" w:firstLine="567"/>
      </w:pPr>
      <w:r w:rsidRPr="00F338C3">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4873A203" w14:textId="77777777" w:rsidR="003E363C" w:rsidRPr="00F338C3" w:rsidRDefault="00937358" w:rsidP="00281BE0">
      <w:pPr>
        <w:pStyle w:val="a4"/>
        <w:spacing w:before="1"/>
        <w:ind w:left="0" w:right="850" w:firstLine="567"/>
      </w:pPr>
      <w:r w:rsidRPr="00F338C3">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171B2D73" w14:textId="77777777" w:rsidR="003E363C" w:rsidRPr="00F338C3" w:rsidRDefault="00937358" w:rsidP="00281BE0">
      <w:pPr>
        <w:pStyle w:val="a4"/>
        <w:ind w:left="0" w:right="845" w:firstLine="567"/>
      </w:pPr>
      <w:proofErr w:type="gramStart"/>
      <w:r w:rsidRPr="00F338C3">
        <w:t>Борьба</w:t>
      </w:r>
      <w:r w:rsidRPr="00F338C3">
        <w:rPr>
          <w:spacing w:val="67"/>
          <w:w w:val="150"/>
        </w:rPr>
        <w:t xml:space="preserve">  </w:t>
      </w:r>
      <w:r w:rsidRPr="00F338C3">
        <w:t>против</w:t>
      </w:r>
      <w:proofErr w:type="gramEnd"/>
      <w:r w:rsidRPr="00F338C3">
        <w:rPr>
          <w:spacing w:val="67"/>
          <w:w w:val="150"/>
        </w:rPr>
        <w:t xml:space="preserve">  </w:t>
      </w:r>
      <w:r w:rsidRPr="00F338C3">
        <w:t>угрозы</w:t>
      </w:r>
      <w:r w:rsidRPr="00F338C3">
        <w:rPr>
          <w:spacing w:val="67"/>
          <w:w w:val="150"/>
        </w:rPr>
        <w:t xml:space="preserve">  </w:t>
      </w:r>
      <w:r w:rsidRPr="00F338C3">
        <w:t>фашизма.</w:t>
      </w:r>
      <w:r w:rsidRPr="00F338C3">
        <w:rPr>
          <w:spacing w:val="67"/>
          <w:w w:val="150"/>
        </w:rPr>
        <w:t xml:space="preserve">  </w:t>
      </w:r>
      <w:proofErr w:type="gramStart"/>
      <w:r w:rsidRPr="00F338C3">
        <w:t>Тактика</w:t>
      </w:r>
      <w:r w:rsidRPr="00F338C3">
        <w:rPr>
          <w:spacing w:val="67"/>
          <w:w w:val="150"/>
        </w:rPr>
        <w:t xml:space="preserve">  </w:t>
      </w:r>
      <w:r w:rsidRPr="00F338C3">
        <w:t>единого</w:t>
      </w:r>
      <w:proofErr w:type="gramEnd"/>
      <w:r w:rsidRPr="00F338C3">
        <w:rPr>
          <w:spacing w:val="67"/>
          <w:w w:val="150"/>
        </w:rPr>
        <w:t xml:space="preserve">  </w:t>
      </w:r>
      <w:r w:rsidRPr="00F338C3">
        <w:t>рабочего</w:t>
      </w:r>
      <w:r w:rsidRPr="00F338C3">
        <w:rPr>
          <w:spacing w:val="67"/>
          <w:w w:val="150"/>
        </w:rPr>
        <w:t xml:space="preserve">  </w:t>
      </w:r>
      <w:r w:rsidRPr="00F338C3">
        <w:t>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08AB5EE3" w14:textId="77777777" w:rsidR="003E363C" w:rsidRPr="00F338C3" w:rsidRDefault="00937358" w:rsidP="00281BE0">
      <w:pPr>
        <w:pStyle w:val="a4"/>
        <w:spacing w:before="1"/>
        <w:ind w:left="0" w:firstLine="567"/>
      </w:pPr>
      <w:r w:rsidRPr="00F338C3">
        <w:t>Страны</w:t>
      </w:r>
      <w:r w:rsidRPr="00F338C3">
        <w:rPr>
          <w:spacing w:val="-6"/>
        </w:rPr>
        <w:t xml:space="preserve"> </w:t>
      </w:r>
      <w:r w:rsidRPr="00F338C3">
        <w:t>Азии,</w:t>
      </w:r>
      <w:r w:rsidRPr="00F338C3">
        <w:rPr>
          <w:spacing w:val="-3"/>
        </w:rPr>
        <w:t xml:space="preserve"> </w:t>
      </w:r>
      <w:r w:rsidRPr="00F338C3">
        <w:t>Латинской</w:t>
      </w:r>
      <w:r w:rsidRPr="00F338C3">
        <w:rPr>
          <w:spacing w:val="-4"/>
        </w:rPr>
        <w:t xml:space="preserve"> </w:t>
      </w:r>
      <w:r w:rsidRPr="00F338C3">
        <w:t>Америки</w:t>
      </w:r>
      <w:r w:rsidRPr="00F338C3">
        <w:rPr>
          <w:spacing w:val="-3"/>
        </w:rPr>
        <w:t xml:space="preserve"> </w:t>
      </w:r>
      <w:r w:rsidRPr="00F338C3">
        <w:t>в</w:t>
      </w:r>
      <w:r w:rsidRPr="00F338C3">
        <w:rPr>
          <w:spacing w:val="-4"/>
        </w:rPr>
        <w:t xml:space="preserve"> </w:t>
      </w:r>
      <w:r w:rsidRPr="00F338C3">
        <w:t>1918—1930-е</w:t>
      </w:r>
      <w:r w:rsidRPr="00F338C3">
        <w:rPr>
          <w:spacing w:val="-4"/>
        </w:rPr>
        <w:t xml:space="preserve"> </w:t>
      </w:r>
      <w:r w:rsidRPr="00F338C3">
        <w:rPr>
          <w:spacing w:val="-5"/>
        </w:rPr>
        <w:t>гг.</w:t>
      </w:r>
    </w:p>
    <w:p w14:paraId="3163D03B" w14:textId="77777777" w:rsidR="003E363C" w:rsidRPr="00F338C3" w:rsidRDefault="00937358" w:rsidP="00281BE0">
      <w:pPr>
        <w:pStyle w:val="a4"/>
        <w:spacing w:before="136"/>
        <w:ind w:left="0" w:right="845" w:firstLine="567"/>
      </w:pPr>
      <w:r w:rsidRPr="00F338C3">
        <w:t>Распад Османской империи. Провозглашение Турецкой Республики. Курс преобразований М. Кемаля Ататюрка. Страны Восточной и Южной Азии. Революция 1925—1927</w:t>
      </w:r>
      <w:r w:rsidRPr="00F338C3">
        <w:rPr>
          <w:spacing w:val="62"/>
        </w:rPr>
        <w:t xml:space="preserve">   </w:t>
      </w:r>
      <w:r w:rsidRPr="00F338C3">
        <w:t>гг.</w:t>
      </w:r>
      <w:r w:rsidRPr="00F338C3">
        <w:rPr>
          <w:spacing w:val="62"/>
        </w:rPr>
        <w:t xml:space="preserve">   </w:t>
      </w:r>
      <w:r w:rsidRPr="00F338C3">
        <w:t>в</w:t>
      </w:r>
      <w:r w:rsidRPr="00F338C3">
        <w:rPr>
          <w:spacing w:val="62"/>
        </w:rPr>
        <w:t xml:space="preserve">   </w:t>
      </w:r>
      <w:r w:rsidRPr="00F338C3">
        <w:t>Китае.</w:t>
      </w:r>
      <w:r w:rsidRPr="00F338C3">
        <w:rPr>
          <w:spacing w:val="62"/>
        </w:rPr>
        <w:t xml:space="preserve">   </w:t>
      </w:r>
      <w:r w:rsidRPr="00F338C3">
        <w:t>Режим</w:t>
      </w:r>
      <w:r w:rsidRPr="00F338C3">
        <w:rPr>
          <w:spacing w:val="61"/>
        </w:rPr>
        <w:t xml:space="preserve">   </w:t>
      </w:r>
      <w:r w:rsidRPr="00F338C3">
        <w:t>Чан</w:t>
      </w:r>
      <w:r w:rsidRPr="00F338C3">
        <w:rPr>
          <w:spacing w:val="62"/>
        </w:rPr>
        <w:t xml:space="preserve">   </w:t>
      </w:r>
      <w:r w:rsidRPr="00F338C3">
        <w:t>Кайши</w:t>
      </w:r>
      <w:r w:rsidRPr="00F338C3">
        <w:rPr>
          <w:spacing w:val="62"/>
        </w:rPr>
        <w:t xml:space="preserve">   </w:t>
      </w:r>
      <w:r w:rsidRPr="00F338C3">
        <w:t>и</w:t>
      </w:r>
      <w:r w:rsidRPr="00F338C3">
        <w:rPr>
          <w:spacing w:val="62"/>
        </w:rPr>
        <w:t xml:space="preserve">   </w:t>
      </w:r>
      <w:r w:rsidRPr="00F338C3">
        <w:t>гражданская</w:t>
      </w:r>
      <w:r w:rsidRPr="00F338C3">
        <w:rPr>
          <w:spacing w:val="62"/>
        </w:rPr>
        <w:t xml:space="preserve">   </w:t>
      </w:r>
      <w:r w:rsidRPr="00F338C3">
        <w:t>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4F920A1B" w14:textId="77777777" w:rsidR="003E363C" w:rsidRPr="00F338C3" w:rsidRDefault="00937358" w:rsidP="00281BE0">
      <w:pPr>
        <w:pStyle w:val="a4"/>
        <w:spacing w:before="67"/>
        <w:ind w:left="0" w:right="846" w:firstLine="567"/>
      </w:pPr>
      <w:proofErr w:type="gramStart"/>
      <w:r w:rsidRPr="00F338C3">
        <w:t>Мексиканская</w:t>
      </w:r>
      <w:r w:rsidRPr="00F338C3">
        <w:rPr>
          <w:spacing w:val="40"/>
        </w:rPr>
        <w:t xml:space="preserve">  </w:t>
      </w:r>
      <w:r w:rsidRPr="00F338C3">
        <w:t>революция</w:t>
      </w:r>
      <w:proofErr w:type="gramEnd"/>
      <w:r w:rsidRPr="00F338C3">
        <w:rPr>
          <w:spacing w:val="40"/>
        </w:rPr>
        <w:t xml:space="preserve">  </w:t>
      </w:r>
      <w:r w:rsidRPr="00F338C3">
        <w:t>1910—1917</w:t>
      </w:r>
      <w:r w:rsidRPr="00F338C3">
        <w:rPr>
          <w:spacing w:val="40"/>
        </w:rPr>
        <w:t xml:space="preserve">  </w:t>
      </w:r>
      <w:r w:rsidRPr="00F338C3">
        <w:t>гг.,</w:t>
      </w:r>
      <w:r w:rsidRPr="00F338C3">
        <w:rPr>
          <w:spacing w:val="40"/>
        </w:rPr>
        <w:t xml:space="preserve">  </w:t>
      </w:r>
      <w:r w:rsidRPr="00F338C3">
        <w:t>ее</w:t>
      </w:r>
      <w:r w:rsidRPr="00F338C3">
        <w:rPr>
          <w:spacing w:val="40"/>
        </w:rPr>
        <w:t xml:space="preserve">  </w:t>
      </w:r>
      <w:r w:rsidRPr="00F338C3">
        <w:t>итоги</w:t>
      </w:r>
      <w:r w:rsidRPr="00F338C3">
        <w:rPr>
          <w:spacing w:val="40"/>
        </w:rPr>
        <w:t xml:space="preserve">  </w:t>
      </w:r>
      <w:r w:rsidRPr="00F338C3">
        <w:t>и</w:t>
      </w:r>
      <w:r w:rsidRPr="00F338C3">
        <w:rPr>
          <w:spacing w:val="40"/>
        </w:rPr>
        <w:t xml:space="preserve">  </w:t>
      </w:r>
      <w:r w:rsidRPr="00F338C3">
        <w:t>значение.</w:t>
      </w:r>
      <w:r w:rsidRPr="00F338C3">
        <w:rPr>
          <w:spacing w:val="40"/>
        </w:rPr>
        <w:t xml:space="preserve">  </w:t>
      </w:r>
      <w:r w:rsidRPr="00F338C3">
        <w:t xml:space="preserve">Реформы </w:t>
      </w:r>
      <w:proofErr w:type="gramStart"/>
      <w:r w:rsidRPr="00F338C3">
        <w:t>и</w:t>
      </w:r>
      <w:r w:rsidRPr="00F338C3">
        <w:rPr>
          <w:spacing w:val="65"/>
        </w:rPr>
        <w:t xml:space="preserve">  </w:t>
      </w:r>
      <w:r w:rsidRPr="00F338C3">
        <w:t>революционные</w:t>
      </w:r>
      <w:proofErr w:type="gramEnd"/>
      <w:r w:rsidRPr="00F338C3">
        <w:rPr>
          <w:spacing w:val="64"/>
        </w:rPr>
        <w:t xml:space="preserve">  </w:t>
      </w:r>
      <w:r w:rsidRPr="00F338C3">
        <w:t>движения</w:t>
      </w:r>
      <w:r w:rsidRPr="00F338C3">
        <w:rPr>
          <w:spacing w:val="65"/>
        </w:rPr>
        <w:t xml:space="preserve">  </w:t>
      </w:r>
      <w:r w:rsidRPr="00F338C3">
        <w:t>в</w:t>
      </w:r>
      <w:r w:rsidRPr="00F338C3">
        <w:rPr>
          <w:spacing w:val="64"/>
        </w:rPr>
        <w:t xml:space="preserve">  </w:t>
      </w:r>
      <w:r w:rsidRPr="00F338C3">
        <w:t>латиноамериканских</w:t>
      </w:r>
      <w:r w:rsidRPr="00F338C3">
        <w:rPr>
          <w:spacing w:val="66"/>
        </w:rPr>
        <w:t xml:space="preserve">  </w:t>
      </w:r>
      <w:r w:rsidRPr="00F338C3">
        <w:t>странах.</w:t>
      </w:r>
      <w:r w:rsidRPr="00F338C3">
        <w:rPr>
          <w:spacing w:val="63"/>
        </w:rPr>
        <w:t xml:space="preserve">  </w:t>
      </w:r>
      <w:proofErr w:type="gramStart"/>
      <w:r w:rsidRPr="00F338C3">
        <w:t>Народный</w:t>
      </w:r>
      <w:r w:rsidRPr="00F338C3">
        <w:rPr>
          <w:spacing w:val="65"/>
        </w:rPr>
        <w:t xml:space="preserve">  </w:t>
      </w:r>
      <w:r w:rsidRPr="00F338C3">
        <w:t>фронт</w:t>
      </w:r>
      <w:proofErr w:type="gramEnd"/>
      <w:r w:rsidRPr="00F338C3">
        <w:t xml:space="preserve"> в Чили.</w:t>
      </w:r>
    </w:p>
    <w:p w14:paraId="309A8434" w14:textId="77777777" w:rsidR="003E363C" w:rsidRPr="00F338C3" w:rsidRDefault="00937358" w:rsidP="00281BE0">
      <w:pPr>
        <w:pStyle w:val="a4"/>
        <w:spacing w:before="2"/>
        <w:ind w:left="0" w:firstLine="567"/>
      </w:pPr>
      <w:r w:rsidRPr="00F338C3">
        <w:t>Международные</w:t>
      </w:r>
      <w:r w:rsidRPr="00F338C3">
        <w:rPr>
          <w:spacing w:val="-7"/>
        </w:rPr>
        <w:t xml:space="preserve"> </w:t>
      </w:r>
      <w:r w:rsidRPr="00F338C3">
        <w:t>отношения</w:t>
      </w:r>
      <w:r w:rsidRPr="00F338C3">
        <w:rPr>
          <w:spacing w:val="-2"/>
        </w:rPr>
        <w:t xml:space="preserve"> </w:t>
      </w:r>
      <w:r w:rsidRPr="00F338C3">
        <w:t>в</w:t>
      </w:r>
      <w:r w:rsidRPr="00F338C3">
        <w:rPr>
          <w:spacing w:val="-3"/>
        </w:rPr>
        <w:t xml:space="preserve"> </w:t>
      </w:r>
      <w:r w:rsidRPr="00F338C3">
        <w:t xml:space="preserve">1920—1930-х </w:t>
      </w:r>
      <w:r w:rsidRPr="00F338C3">
        <w:rPr>
          <w:spacing w:val="-5"/>
        </w:rPr>
        <w:t>гг.</w:t>
      </w:r>
    </w:p>
    <w:p w14:paraId="32CE82ED" w14:textId="77777777" w:rsidR="003E363C" w:rsidRPr="00F338C3" w:rsidRDefault="00937358" w:rsidP="00281BE0">
      <w:pPr>
        <w:pStyle w:val="a4"/>
        <w:spacing w:before="136"/>
        <w:ind w:left="0" w:right="846" w:firstLine="567"/>
      </w:pPr>
      <w:r w:rsidRPr="00F338C3">
        <w:t xml:space="preserve">Версальская система и реалии 1920-х гг. Планы </w:t>
      </w:r>
      <w:proofErr w:type="spellStart"/>
      <w:r w:rsidRPr="00F338C3">
        <w:t>Дауэса</w:t>
      </w:r>
      <w:proofErr w:type="spellEnd"/>
      <w:r w:rsidRPr="00F338C3">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F338C3">
        <w:t>Бриана</w:t>
      </w:r>
      <w:proofErr w:type="spellEnd"/>
      <w:r w:rsidRPr="00F338C3">
        <w:t>— Келлога. «Эра пацифизма».</w:t>
      </w:r>
    </w:p>
    <w:p w14:paraId="3781953D" w14:textId="77777777" w:rsidR="003E363C" w:rsidRPr="00F338C3" w:rsidRDefault="00937358" w:rsidP="00281BE0">
      <w:pPr>
        <w:pStyle w:val="a4"/>
        <w:spacing w:before="1"/>
        <w:ind w:left="0" w:right="842" w:firstLine="567"/>
      </w:pPr>
      <w:r w:rsidRPr="00F338C3">
        <w:t>Нарастание агрессии в мире в 1930-х гг. Агрессия Японии против Китая (1931—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 Гол. Британско-франко-советские переговоры в Москве. Советско-германский договор о ненападении и его последствия.</w:t>
      </w:r>
    </w:p>
    <w:p w14:paraId="01472885" w14:textId="77777777" w:rsidR="003E363C" w:rsidRPr="00F338C3" w:rsidRDefault="00937358" w:rsidP="00281BE0">
      <w:pPr>
        <w:pStyle w:val="a4"/>
        <w:ind w:left="0" w:firstLine="567"/>
      </w:pPr>
      <w:r w:rsidRPr="00F338C3">
        <w:t>Развитие</w:t>
      </w:r>
      <w:r w:rsidRPr="00F338C3">
        <w:rPr>
          <w:spacing w:val="-5"/>
        </w:rPr>
        <w:t xml:space="preserve"> </w:t>
      </w:r>
      <w:r w:rsidRPr="00F338C3">
        <w:t>культуры</w:t>
      </w:r>
      <w:r w:rsidRPr="00F338C3">
        <w:rPr>
          <w:spacing w:val="-2"/>
        </w:rPr>
        <w:t xml:space="preserve"> </w:t>
      </w:r>
      <w:r w:rsidRPr="00F338C3">
        <w:t>в</w:t>
      </w:r>
      <w:r w:rsidRPr="00F338C3">
        <w:rPr>
          <w:spacing w:val="-4"/>
        </w:rPr>
        <w:t xml:space="preserve"> </w:t>
      </w:r>
      <w:r w:rsidRPr="00F338C3">
        <w:t xml:space="preserve">1914—1930-х </w:t>
      </w:r>
      <w:r w:rsidRPr="00F338C3">
        <w:rPr>
          <w:spacing w:val="-5"/>
        </w:rPr>
        <w:t>гг.</w:t>
      </w:r>
    </w:p>
    <w:p w14:paraId="21EA2440" w14:textId="77777777" w:rsidR="003E363C" w:rsidRPr="00F338C3" w:rsidRDefault="00937358" w:rsidP="00281BE0">
      <w:pPr>
        <w:pStyle w:val="a4"/>
        <w:spacing w:before="140"/>
        <w:ind w:left="0" w:right="853" w:firstLine="567"/>
      </w:pPr>
      <w:r w:rsidRPr="00F338C3">
        <w:t>Научные открытия первых десятилетий ХХ в. (физика, химия, биология, медицина и другие). Технический прогресс в 1920—1930-х гг. Изменение облика городов.</w:t>
      </w:r>
    </w:p>
    <w:p w14:paraId="2E7D6BFE" w14:textId="77777777" w:rsidR="003E363C" w:rsidRPr="00F338C3" w:rsidRDefault="00937358" w:rsidP="00281BE0">
      <w:pPr>
        <w:pStyle w:val="a4"/>
        <w:ind w:left="0" w:right="850" w:firstLine="567"/>
      </w:pPr>
      <w:r w:rsidRPr="00F338C3">
        <w:t xml:space="preserve">«Потерянное поколение»: тема войны в литературе и художественной культуре. Основные </w:t>
      </w:r>
      <w:r w:rsidRPr="00F338C3">
        <w:lastRenderedPageBreak/>
        <w:t xml:space="preserve">направления в искусстве. Модернизм, авангардизм, сюрреализм, </w:t>
      </w:r>
      <w:proofErr w:type="gramStart"/>
      <w:r w:rsidRPr="00F338C3">
        <w:t>абстракционизм,</w:t>
      </w:r>
      <w:r w:rsidRPr="00F338C3">
        <w:rPr>
          <w:spacing w:val="80"/>
        </w:rPr>
        <w:t xml:space="preserve">   </w:t>
      </w:r>
      <w:proofErr w:type="gramEnd"/>
      <w:r w:rsidRPr="00F338C3">
        <w:t>реализм.</w:t>
      </w:r>
      <w:r w:rsidRPr="00F338C3">
        <w:rPr>
          <w:spacing w:val="80"/>
        </w:rPr>
        <w:t xml:space="preserve">   </w:t>
      </w:r>
      <w:r w:rsidRPr="00F338C3">
        <w:t>Ведущие</w:t>
      </w:r>
      <w:r w:rsidRPr="00F338C3">
        <w:rPr>
          <w:spacing w:val="80"/>
        </w:rPr>
        <w:t xml:space="preserve">   </w:t>
      </w:r>
      <w:r w:rsidRPr="00F338C3">
        <w:t>деятели</w:t>
      </w:r>
      <w:r w:rsidRPr="00F338C3">
        <w:rPr>
          <w:spacing w:val="80"/>
        </w:rPr>
        <w:t xml:space="preserve">   </w:t>
      </w:r>
      <w:r w:rsidRPr="00F338C3">
        <w:t>культуры</w:t>
      </w:r>
      <w:r w:rsidRPr="00F338C3">
        <w:rPr>
          <w:spacing w:val="80"/>
        </w:rPr>
        <w:t xml:space="preserve">   </w:t>
      </w:r>
      <w:r w:rsidRPr="00F338C3">
        <w:t>первой</w:t>
      </w:r>
      <w:r w:rsidRPr="00F338C3">
        <w:rPr>
          <w:spacing w:val="80"/>
        </w:rPr>
        <w:t xml:space="preserve">   </w:t>
      </w:r>
      <w:r w:rsidRPr="00F338C3">
        <w:t>трети ХХ в. Кинематограф 1920—1930-х гг. Тоталитаризм и культура. Массовая культура. Олимпийское движение.</w:t>
      </w:r>
    </w:p>
    <w:p w14:paraId="1CA4ABDB" w14:textId="77777777" w:rsidR="003E363C" w:rsidRPr="00F338C3" w:rsidRDefault="00937358" w:rsidP="00281BE0">
      <w:pPr>
        <w:pStyle w:val="a4"/>
        <w:ind w:left="0" w:firstLine="567"/>
      </w:pPr>
      <w:r w:rsidRPr="00F338C3">
        <w:t>Вторая</w:t>
      </w:r>
      <w:r w:rsidRPr="00F338C3">
        <w:rPr>
          <w:spacing w:val="-4"/>
        </w:rPr>
        <w:t xml:space="preserve"> </w:t>
      </w:r>
      <w:r w:rsidRPr="00F338C3">
        <w:t>мировая</w:t>
      </w:r>
      <w:r w:rsidRPr="00F338C3">
        <w:rPr>
          <w:spacing w:val="-1"/>
        </w:rPr>
        <w:t xml:space="preserve"> </w:t>
      </w:r>
      <w:r w:rsidRPr="00F338C3">
        <w:t>война</w:t>
      </w:r>
      <w:r w:rsidRPr="00F338C3">
        <w:rPr>
          <w:spacing w:val="-2"/>
        </w:rPr>
        <w:t xml:space="preserve"> </w:t>
      </w:r>
      <w:r w:rsidRPr="00F338C3">
        <w:t>(4</w:t>
      </w:r>
      <w:r w:rsidRPr="00F338C3">
        <w:rPr>
          <w:spacing w:val="-1"/>
        </w:rPr>
        <w:t xml:space="preserve"> </w:t>
      </w:r>
      <w:r w:rsidRPr="00F338C3">
        <w:rPr>
          <w:spacing w:val="-5"/>
        </w:rPr>
        <w:t>ч).</w:t>
      </w:r>
    </w:p>
    <w:p w14:paraId="7461B1B5" w14:textId="77777777" w:rsidR="003E363C" w:rsidRPr="00F338C3" w:rsidRDefault="00937358" w:rsidP="00281BE0">
      <w:pPr>
        <w:pStyle w:val="a4"/>
        <w:spacing w:before="139"/>
        <w:ind w:left="0" w:right="848" w:firstLine="567"/>
      </w:pPr>
      <w:r w:rsidRPr="00F338C3">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2EB5756" w14:textId="77777777" w:rsidR="003E363C" w:rsidRPr="00F338C3" w:rsidRDefault="00937358" w:rsidP="00281BE0">
      <w:pPr>
        <w:pStyle w:val="a4"/>
        <w:ind w:left="0" w:right="845" w:firstLine="567"/>
      </w:pPr>
      <w:r w:rsidRPr="00F338C3">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14:paraId="1D92F497" w14:textId="77777777" w:rsidR="003E363C" w:rsidRPr="00F338C3" w:rsidRDefault="00937358" w:rsidP="00281BE0">
      <w:pPr>
        <w:pStyle w:val="a4"/>
        <w:spacing w:before="67"/>
        <w:ind w:left="0" w:right="849" w:firstLine="567"/>
      </w:pPr>
      <w:r w:rsidRPr="00F338C3">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w:t>
      </w:r>
      <w:r w:rsidRPr="00F338C3">
        <w:rPr>
          <w:spacing w:val="40"/>
        </w:rPr>
        <w:t xml:space="preserve"> </w:t>
      </w:r>
      <w:r w:rsidRPr="00F338C3">
        <w:t>Партизанская война в Югославии.</w:t>
      </w:r>
    </w:p>
    <w:p w14:paraId="29BE00BA" w14:textId="77777777" w:rsidR="003E363C" w:rsidRPr="00F338C3" w:rsidRDefault="00937358" w:rsidP="00281BE0">
      <w:pPr>
        <w:pStyle w:val="a4"/>
        <w:ind w:left="0" w:right="855" w:firstLine="567"/>
      </w:pPr>
      <w:r w:rsidRPr="00F338C3">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792E9810" w14:textId="77777777" w:rsidR="003E363C" w:rsidRPr="00F338C3" w:rsidRDefault="00937358" w:rsidP="00281BE0">
      <w:pPr>
        <w:pStyle w:val="a4"/>
        <w:tabs>
          <w:tab w:val="left" w:pos="2228"/>
          <w:tab w:val="left" w:pos="2686"/>
          <w:tab w:val="left" w:pos="3991"/>
          <w:tab w:val="left" w:pos="4547"/>
          <w:tab w:val="left" w:pos="6149"/>
          <w:tab w:val="left" w:pos="6193"/>
          <w:tab w:val="left" w:pos="7809"/>
          <w:tab w:val="left" w:pos="8119"/>
          <w:tab w:val="left" w:pos="9373"/>
          <w:tab w:val="left" w:pos="9460"/>
        </w:tabs>
        <w:spacing w:before="2"/>
        <w:ind w:left="0" w:right="845" w:firstLine="567"/>
      </w:pPr>
      <w:r w:rsidRPr="00F338C3">
        <w:t xml:space="preserve">Разгром Германии, Японии и их союзников. Открытие второго фронта в Европе, </w:t>
      </w:r>
      <w:r w:rsidRPr="00F338C3">
        <w:rPr>
          <w:spacing w:val="-2"/>
        </w:rPr>
        <w:t>наступление</w:t>
      </w:r>
      <w:r w:rsidRPr="00F338C3">
        <w:tab/>
      </w:r>
      <w:r w:rsidRPr="00F338C3">
        <w:tab/>
      </w:r>
      <w:r w:rsidRPr="00F338C3">
        <w:rPr>
          <w:spacing w:val="-2"/>
        </w:rPr>
        <w:t>союзников.</w:t>
      </w:r>
      <w:r w:rsidRPr="00F338C3">
        <w:tab/>
      </w:r>
      <w:r w:rsidRPr="00F338C3">
        <w:tab/>
      </w:r>
      <w:r w:rsidRPr="00F338C3">
        <w:rPr>
          <w:spacing w:val="-2"/>
        </w:rPr>
        <w:t>Военные</w:t>
      </w:r>
      <w:r w:rsidRPr="00F338C3">
        <w:tab/>
      </w:r>
      <w:r w:rsidRPr="00F338C3">
        <w:rPr>
          <w:spacing w:val="-2"/>
        </w:rPr>
        <w:t>операции</w:t>
      </w:r>
      <w:r w:rsidRPr="00F338C3">
        <w:tab/>
      </w:r>
      <w:r w:rsidRPr="00F338C3">
        <w:rPr>
          <w:spacing w:val="-2"/>
        </w:rPr>
        <w:t>Красной</w:t>
      </w:r>
      <w:r w:rsidRPr="00F338C3">
        <w:tab/>
      </w:r>
      <w:r w:rsidRPr="00F338C3">
        <w:rPr>
          <w:spacing w:val="-2"/>
        </w:rPr>
        <w:t xml:space="preserve">Армии </w:t>
      </w:r>
      <w:r w:rsidRPr="00F338C3">
        <w:t xml:space="preserve">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w:t>
      </w:r>
      <w:r w:rsidRPr="00F338C3">
        <w:rPr>
          <w:spacing w:val="-2"/>
        </w:rPr>
        <w:t>взятие</w:t>
      </w:r>
      <w:r w:rsidRPr="00F338C3">
        <w:tab/>
      </w:r>
      <w:r w:rsidRPr="00F338C3">
        <w:rPr>
          <w:spacing w:val="-2"/>
        </w:rPr>
        <w:t>Берлина.</w:t>
      </w:r>
      <w:r w:rsidRPr="00F338C3">
        <w:tab/>
      </w:r>
      <w:r w:rsidRPr="00F338C3">
        <w:rPr>
          <w:spacing w:val="-2"/>
        </w:rPr>
        <w:t>Капитуляция</w:t>
      </w:r>
      <w:r w:rsidRPr="00F338C3">
        <w:tab/>
      </w:r>
      <w:r w:rsidRPr="00F338C3">
        <w:tab/>
      </w:r>
      <w:r w:rsidRPr="00F338C3">
        <w:rPr>
          <w:spacing w:val="-2"/>
        </w:rPr>
        <w:t>Германии.</w:t>
      </w:r>
      <w:r w:rsidRPr="00F338C3">
        <w:tab/>
      </w:r>
      <w:r w:rsidRPr="00F338C3">
        <w:tab/>
      </w:r>
      <w:r w:rsidRPr="00F338C3">
        <w:rPr>
          <w:spacing w:val="-4"/>
        </w:rPr>
        <w:t>Роль</w:t>
      </w:r>
      <w:r w:rsidRPr="00F338C3">
        <w:tab/>
      </w:r>
      <w:r w:rsidRPr="00F338C3">
        <w:tab/>
      </w:r>
      <w:r w:rsidRPr="00F338C3">
        <w:rPr>
          <w:spacing w:val="-4"/>
        </w:rPr>
        <w:t xml:space="preserve">СССР </w:t>
      </w:r>
      <w:r w:rsidRPr="00F338C3">
        <w:t>в разгроме нацистской Германии и освобождении народов Европы. Потсдамская конференция. Создание ООН.</w:t>
      </w:r>
    </w:p>
    <w:p w14:paraId="0B8C9C5F" w14:textId="7284D60B" w:rsidR="003E363C" w:rsidRPr="00F338C3" w:rsidRDefault="00937358" w:rsidP="00281BE0">
      <w:pPr>
        <w:pStyle w:val="a4"/>
        <w:spacing w:before="1"/>
        <w:ind w:left="0" w:right="852" w:firstLine="567"/>
      </w:pPr>
      <w:r w:rsidRPr="00F338C3">
        <w:t>Завершение мировой войны на Дальнем Востоке. Американские атомные бомбардировки Хиросимы</w:t>
      </w:r>
      <w:r w:rsidRPr="00F338C3">
        <w:rPr>
          <w:spacing w:val="-1"/>
        </w:rPr>
        <w:t xml:space="preserve"> </w:t>
      </w:r>
      <w:r w:rsidRPr="00F338C3">
        <w:t>и Нагасаки. Вступление</w:t>
      </w:r>
      <w:r w:rsidRPr="00F338C3">
        <w:rPr>
          <w:spacing w:val="-1"/>
        </w:rPr>
        <w:t xml:space="preserve"> </w:t>
      </w:r>
      <w:r w:rsidRPr="00F338C3">
        <w:t>СССР в</w:t>
      </w:r>
      <w:r w:rsidRPr="00F338C3">
        <w:rPr>
          <w:spacing w:val="-1"/>
        </w:rPr>
        <w:t xml:space="preserve"> </w:t>
      </w:r>
      <w:r w:rsidRPr="00F338C3">
        <w:t>войну</w:t>
      </w:r>
      <w:r w:rsidRPr="00F338C3">
        <w:rPr>
          <w:spacing w:val="-8"/>
        </w:rPr>
        <w:t xml:space="preserve"> </w:t>
      </w:r>
      <w:r w:rsidRPr="00F338C3">
        <w:t>против</w:t>
      </w:r>
      <w:r w:rsidRPr="00F338C3">
        <w:rPr>
          <w:spacing w:val="-1"/>
        </w:rPr>
        <w:t xml:space="preserve"> </w:t>
      </w:r>
      <w:r w:rsidRPr="00F338C3">
        <w:t xml:space="preserve">Японии, разгром </w:t>
      </w:r>
      <w:proofErr w:type="spellStart"/>
      <w:r w:rsidRPr="00F338C3">
        <w:t>Квантунской</w:t>
      </w:r>
      <w:proofErr w:type="spellEnd"/>
      <w:r w:rsidRPr="00F338C3">
        <w:t xml:space="preserve"> армии. Капитуляция Японии. Нюрнбергский трибунал</w:t>
      </w:r>
      <w:r w:rsidR="003C057E" w:rsidRPr="00F338C3">
        <w:t xml:space="preserve"> </w:t>
      </w:r>
      <w:r w:rsidRPr="00F338C3">
        <w:t>и Токийский процесс над военными преступниками Германии и Японии. Итоги Второй мировой войны.</w:t>
      </w:r>
    </w:p>
    <w:p w14:paraId="2C57940C" w14:textId="77777777" w:rsidR="003E363C" w:rsidRPr="00F338C3" w:rsidRDefault="00937358" w:rsidP="00281BE0">
      <w:pPr>
        <w:pStyle w:val="a4"/>
        <w:ind w:left="0" w:firstLine="567"/>
      </w:pPr>
      <w:r w:rsidRPr="00F338C3">
        <w:rPr>
          <w:spacing w:val="-2"/>
        </w:rPr>
        <w:t>Обобщение.</w:t>
      </w:r>
    </w:p>
    <w:p w14:paraId="36D7584B" w14:textId="77777777" w:rsidR="003E363C" w:rsidRPr="00F338C3" w:rsidRDefault="00937358" w:rsidP="00281BE0">
      <w:pPr>
        <w:pStyle w:val="a4"/>
        <w:spacing w:before="137"/>
        <w:ind w:left="0" w:right="5866" w:firstLine="567"/>
      </w:pPr>
      <w:r w:rsidRPr="00F338C3">
        <w:t>История России. 1914—1945 гг. Введение.</w:t>
      </w:r>
      <w:r w:rsidRPr="00F338C3">
        <w:rPr>
          <w:spacing w:val="-6"/>
        </w:rPr>
        <w:t xml:space="preserve"> </w:t>
      </w:r>
      <w:r w:rsidRPr="00F338C3">
        <w:t>Россия</w:t>
      </w:r>
      <w:r w:rsidRPr="00F338C3">
        <w:rPr>
          <w:spacing w:val="-6"/>
        </w:rPr>
        <w:t xml:space="preserve"> </w:t>
      </w:r>
      <w:r w:rsidRPr="00F338C3">
        <w:t>в</w:t>
      </w:r>
      <w:r w:rsidRPr="00F338C3">
        <w:rPr>
          <w:spacing w:val="-7"/>
        </w:rPr>
        <w:t xml:space="preserve"> </w:t>
      </w:r>
      <w:r w:rsidRPr="00F338C3">
        <w:t>начале</w:t>
      </w:r>
      <w:r w:rsidRPr="00F338C3">
        <w:rPr>
          <w:spacing w:val="-7"/>
        </w:rPr>
        <w:t xml:space="preserve"> </w:t>
      </w:r>
      <w:r w:rsidRPr="00F338C3">
        <w:t>ХХ</w:t>
      </w:r>
      <w:r w:rsidRPr="00F338C3">
        <w:rPr>
          <w:spacing w:val="-7"/>
        </w:rPr>
        <w:t xml:space="preserve"> </w:t>
      </w:r>
      <w:r w:rsidRPr="00F338C3">
        <w:t>в.</w:t>
      </w:r>
    </w:p>
    <w:p w14:paraId="35AEBA0D" w14:textId="6D14512A" w:rsidR="003E363C" w:rsidRPr="00F338C3" w:rsidRDefault="00937358" w:rsidP="003C057E">
      <w:pPr>
        <w:pStyle w:val="a4"/>
        <w:spacing w:before="55"/>
        <w:ind w:left="0" w:firstLine="567"/>
      </w:pPr>
      <w:r w:rsidRPr="00F338C3">
        <w:t>Россия</w:t>
      </w:r>
      <w:r w:rsidRPr="00F338C3">
        <w:rPr>
          <w:spacing w:val="27"/>
        </w:rPr>
        <w:t xml:space="preserve"> </w:t>
      </w:r>
      <w:r w:rsidRPr="00F338C3">
        <w:t>в</w:t>
      </w:r>
      <w:r w:rsidRPr="00F338C3">
        <w:rPr>
          <w:spacing w:val="27"/>
        </w:rPr>
        <w:t xml:space="preserve"> </w:t>
      </w:r>
      <w:r w:rsidRPr="00F338C3">
        <w:t>годы</w:t>
      </w:r>
      <w:r w:rsidRPr="00F338C3">
        <w:rPr>
          <w:spacing w:val="27"/>
        </w:rPr>
        <w:t xml:space="preserve"> </w:t>
      </w:r>
      <w:r w:rsidRPr="00F338C3">
        <w:t>Первой</w:t>
      </w:r>
      <w:r w:rsidRPr="00F338C3">
        <w:rPr>
          <w:spacing w:val="28"/>
        </w:rPr>
        <w:t xml:space="preserve"> </w:t>
      </w:r>
      <w:r w:rsidRPr="00F338C3">
        <w:t>мировой</w:t>
      </w:r>
      <w:r w:rsidRPr="00F338C3">
        <w:rPr>
          <w:spacing w:val="28"/>
        </w:rPr>
        <w:t xml:space="preserve"> </w:t>
      </w:r>
      <w:r w:rsidRPr="00F338C3">
        <w:t>войны</w:t>
      </w:r>
      <w:r w:rsidRPr="00F338C3">
        <w:rPr>
          <w:spacing w:val="25"/>
        </w:rPr>
        <w:t xml:space="preserve"> </w:t>
      </w:r>
      <w:r w:rsidRPr="00F338C3">
        <w:t>и</w:t>
      </w:r>
      <w:r w:rsidRPr="00F338C3">
        <w:rPr>
          <w:spacing w:val="28"/>
        </w:rPr>
        <w:t xml:space="preserve"> </w:t>
      </w:r>
      <w:r w:rsidRPr="00F338C3">
        <w:t>Великой</w:t>
      </w:r>
      <w:r w:rsidRPr="00F338C3">
        <w:rPr>
          <w:spacing w:val="28"/>
        </w:rPr>
        <w:t xml:space="preserve"> </w:t>
      </w:r>
      <w:r w:rsidRPr="00F338C3">
        <w:t>российской</w:t>
      </w:r>
      <w:r w:rsidRPr="00F338C3">
        <w:rPr>
          <w:spacing w:val="28"/>
        </w:rPr>
        <w:t xml:space="preserve"> </w:t>
      </w:r>
      <w:r w:rsidRPr="00F338C3">
        <w:t>революции</w:t>
      </w:r>
      <w:r w:rsidRPr="00F338C3">
        <w:rPr>
          <w:spacing w:val="28"/>
        </w:rPr>
        <w:t xml:space="preserve"> </w:t>
      </w:r>
      <w:r w:rsidRPr="00F338C3">
        <w:rPr>
          <w:spacing w:val="-2"/>
        </w:rPr>
        <w:t>(1914—1922).</w:t>
      </w:r>
    </w:p>
    <w:p w14:paraId="0B24464A" w14:textId="77777777" w:rsidR="003E363C" w:rsidRPr="00F338C3" w:rsidRDefault="00937358" w:rsidP="00281BE0">
      <w:pPr>
        <w:pStyle w:val="a4"/>
        <w:spacing w:before="137"/>
        <w:ind w:left="0" w:firstLine="567"/>
      </w:pPr>
      <w:r w:rsidRPr="00F338C3">
        <w:t>Россия</w:t>
      </w:r>
      <w:r w:rsidRPr="00F338C3">
        <w:rPr>
          <w:spacing w:val="-5"/>
        </w:rPr>
        <w:t xml:space="preserve"> </w:t>
      </w:r>
      <w:r w:rsidRPr="00F338C3">
        <w:t>в</w:t>
      </w:r>
      <w:r w:rsidRPr="00F338C3">
        <w:rPr>
          <w:spacing w:val="-3"/>
        </w:rPr>
        <w:t xml:space="preserve"> </w:t>
      </w:r>
      <w:r w:rsidRPr="00F338C3">
        <w:t>Первой</w:t>
      </w:r>
      <w:r w:rsidRPr="00F338C3">
        <w:rPr>
          <w:spacing w:val="-2"/>
        </w:rPr>
        <w:t xml:space="preserve"> </w:t>
      </w:r>
      <w:r w:rsidRPr="00F338C3">
        <w:t>мировой</w:t>
      </w:r>
      <w:r w:rsidRPr="00F338C3">
        <w:rPr>
          <w:spacing w:val="-2"/>
        </w:rPr>
        <w:t xml:space="preserve"> </w:t>
      </w:r>
      <w:r w:rsidRPr="00F338C3">
        <w:t>войне</w:t>
      </w:r>
      <w:r w:rsidRPr="00F338C3">
        <w:rPr>
          <w:spacing w:val="-3"/>
        </w:rPr>
        <w:t xml:space="preserve"> </w:t>
      </w:r>
      <w:r w:rsidRPr="00F338C3">
        <w:t>(1914—</w:t>
      </w:r>
      <w:r w:rsidRPr="00F338C3">
        <w:rPr>
          <w:spacing w:val="-2"/>
        </w:rPr>
        <w:t>1918).</w:t>
      </w:r>
    </w:p>
    <w:p w14:paraId="09A935E4" w14:textId="77777777" w:rsidR="003E363C" w:rsidRPr="00F338C3" w:rsidRDefault="00937358" w:rsidP="00281BE0">
      <w:pPr>
        <w:pStyle w:val="a4"/>
        <w:spacing w:before="139"/>
        <w:ind w:left="0" w:firstLine="567"/>
      </w:pPr>
      <w:r w:rsidRPr="00F338C3">
        <w:t>Россия</w:t>
      </w:r>
      <w:r w:rsidRPr="00F338C3">
        <w:rPr>
          <w:spacing w:val="78"/>
        </w:rPr>
        <w:t xml:space="preserve"> </w:t>
      </w:r>
      <w:r w:rsidRPr="00F338C3">
        <w:t>и</w:t>
      </w:r>
      <w:r w:rsidRPr="00F338C3">
        <w:rPr>
          <w:spacing w:val="50"/>
          <w:w w:val="150"/>
        </w:rPr>
        <w:t xml:space="preserve"> </w:t>
      </w:r>
      <w:r w:rsidRPr="00F338C3">
        <w:t>мир</w:t>
      </w:r>
      <w:r w:rsidRPr="00F338C3">
        <w:rPr>
          <w:spacing w:val="76"/>
        </w:rPr>
        <w:t xml:space="preserve"> </w:t>
      </w:r>
      <w:r w:rsidRPr="00F338C3">
        <w:t>накануне</w:t>
      </w:r>
      <w:r w:rsidRPr="00F338C3">
        <w:rPr>
          <w:spacing w:val="78"/>
        </w:rPr>
        <w:t xml:space="preserve"> </w:t>
      </w:r>
      <w:r w:rsidRPr="00F338C3">
        <w:t>Первой</w:t>
      </w:r>
      <w:r w:rsidRPr="00F338C3">
        <w:rPr>
          <w:spacing w:val="79"/>
        </w:rPr>
        <w:t xml:space="preserve"> </w:t>
      </w:r>
      <w:r w:rsidRPr="00F338C3">
        <w:t>мировой</w:t>
      </w:r>
      <w:r w:rsidRPr="00F338C3">
        <w:rPr>
          <w:spacing w:val="50"/>
          <w:w w:val="150"/>
        </w:rPr>
        <w:t xml:space="preserve"> </w:t>
      </w:r>
      <w:r w:rsidRPr="00F338C3">
        <w:t>войны.</w:t>
      </w:r>
      <w:r w:rsidRPr="00F338C3">
        <w:rPr>
          <w:spacing w:val="78"/>
        </w:rPr>
        <w:t xml:space="preserve"> </w:t>
      </w:r>
      <w:r w:rsidRPr="00F338C3">
        <w:t>Вступление</w:t>
      </w:r>
      <w:r w:rsidRPr="00F338C3">
        <w:rPr>
          <w:spacing w:val="78"/>
        </w:rPr>
        <w:t xml:space="preserve"> </w:t>
      </w:r>
      <w:r w:rsidRPr="00F338C3">
        <w:t>России</w:t>
      </w:r>
      <w:r w:rsidRPr="00F338C3">
        <w:rPr>
          <w:spacing w:val="50"/>
          <w:w w:val="150"/>
        </w:rPr>
        <w:t xml:space="preserve"> </w:t>
      </w:r>
      <w:r w:rsidRPr="00F338C3">
        <w:t>в</w:t>
      </w:r>
      <w:r w:rsidRPr="00F338C3">
        <w:rPr>
          <w:spacing w:val="78"/>
        </w:rPr>
        <w:t xml:space="preserve"> </w:t>
      </w:r>
      <w:r w:rsidRPr="00F338C3">
        <w:rPr>
          <w:spacing w:val="-2"/>
        </w:rPr>
        <w:t>войну.</w:t>
      </w:r>
    </w:p>
    <w:p w14:paraId="3B85175D" w14:textId="77777777" w:rsidR="003E363C" w:rsidRPr="00F338C3" w:rsidRDefault="00937358" w:rsidP="00281BE0">
      <w:pPr>
        <w:pStyle w:val="a4"/>
        <w:spacing w:before="137"/>
        <w:ind w:left="0" w:right="843" w:firstLine="567"/>
      </w:pPr>
      <w:r w:rsidRPr="00F338C3">
        <w:t>Геополитические</w:t>
      </w:r>
      <w:r w:rsidRPr="00F338C3">
        <w:rPr>
          <w:spacing w:val="80"/>
          <w:w w:val="150"/>
        </w:rPr>
        <w:t xml:space="preserve"> </w:t>
      </w:r>
      <w:r w:rsidRPr="00F338C3">
        <w:t>и</w:t>
      </w:r>
      <w:r w:rsidRPr="00F338C3">
        <w:rPr>
          <w:spacing w:val="80"/>
          <w:w w:val="150"/>
        </w:rPr>
        <w:t xml:space="preserve"> </w:t>
      </w:r>
      <w:r w:rsidRPr="00F338C3">
        <w:t>военно-стратегические</w:t>
      </w:r>
      <w:r w:rsidRPr="00F338C3">
        <w:rPr>
          <w:spacing w:val="80"/>
          <w:w w:val="150"/>
        </w:rPr>
        <w:t xml:space="preserve"> </w:t>
      </w:r>
      <w:r w:rsidRPr="00F338C3">
        <w:t>планы</w:t>
      </w:r>
      <w:r w:rsidRPr="00F338C3">
        <w:rPr>
          <w:spacing w:val="80"/>
          <w:w w:val="150"/>
        </w:rPr>
        <w:t xml:space="preserve"> </w:t>
      </w:r>
      <w:r w:rsidRPr="00F338C3">
        <w:t>командования.</w:t>
      </w:r>
      <w:r w:rsidRPr="00F338C3">
        <w:rPr>
          <w:spacing w:val="80"/>
          <w:w w:val="150"/>
        </w:rPr>
        <w:t xml:space="preserve"> </w:t>
      </w:r>
      <w:r w:rsidRPr="00F338C3">
        <w:t>Боевые</w:t>
      </w:r>
      <w:r w:rsidRPr="00F338C3">
        <w:rPr>
          <w:spacing w:val="80"/>
          <w:w w:val="150"/>
        </w:rPr>
        <w:t xml:space="preserve"> </w:t>
      </w:r>
      <w:r w:rsidRPr="00F338C3">
        <w:t>действия</w:t>
      </w:r>
      <w:r w:rsidRPr="00F338C3">
        <w:rPr>
          <w:spacing w:val="40"/>
        </w:rPr>
        <w:t xml:space="preserve"> </w:t>
      </w:r>
      <w:proofErr w:type="gramStart"/>
      <w:r w:rsidRPr="00F338C3">
        <w:t>на</w:t>
      </w:r>
      <w:r w:rsidRPr="00F338C3">
        <w:rPr>
          <w:spacing w:val="76"/>
        </w:rPr>
        <w:t xml:space="preserve">  </w:t>
      </w:r>
      <w:r w:rsidRPr="00F338C3">
        <w:t>австро</w:t>
      </w:r>
      <w:proofErr w:type="gramEnd"/>
      <w:r w:rsidRPr="00F338C3">
        <w:t>-германском</w:t>
      </w:r>
      <w:r w:rsidRPr="00F338C3">
        <w:rPr>
          <w:spacing w:val="76"/>
        </w:rPr>
        <w:t xml:space="preserve">  </w:t>
      </w:r>
      <w:r w:rsidRPr="00F338C3">
        <w:t>и</w:t>
      </w:r>
      <w:r w:rsidRPr="00F338C3">
        <w:rPr>
          <w:spacing w:val="77"/>
        </w:rPr>
        <w:t xml:space="preserve">  </w:t>
      </w:r>
      <w:r w:rsidRPr="00F338C3">
        <w:t>Кавказском</w:t>
      </w:r>
      <w:r w:rsidRPr="00F338C3">
        <w:rPr>
          <w:spacing w:val="77"/>
        </w:rPr>
        <w:t xml:space="preserve">  </w:t>
      </w:r>
      <w:r w:rsidRPr="00F338C3">
        <w:t>фронтах,</w:t>
      </w:r>
      <w:r w:rsidRPr="00F338C3">
        <w:rPr>
          <w:spacing w:val="76"/>
        </w:rPr>
        <w:t xml:space="preserve">  </w:t>
      </w:r>
      <w:r w:rsidRPr="00F338C3">
        <w:t>взаимодействие</w:t>
      </w:r>
      <w:r w:rsidRPr="00F338C3">
        <w:rPr>
          <w:spacing w:val="76"/>
        </w:rPr>
        <w:t xml:space="preserve">  </w:t>
      </w:r>
      <w:r w:rsidRPr="00F338C3">
        <w:t>с</w:t>
      </w:r>
      <w:r w:rsidRPr="00F338C3">
        <w:rPr>
          <w:spacing w:val="77"/>
        </w:rPr>
        <w:t xml:space="preserve">  </w:t>
      </w:r>
      <w:r w:rsidRPr="00F338C3">
        <w:t>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14:paraId="7BDE12B7" w14:textId="77777777" w:rsidR="003E363C" w:rsidRPr="00F338C3" w:rsidRDefault="00937358" w:rsidP="00281BE0">
      <w:pPr>
        <w:pStyle w:val="a4"/>
        <w:spacing w:before="1"/>
        <w:ind w:left="0" w:right="848" w:firstLine="567"/>
      </w:pPr>
      <w:r w:rsidRPr="00F338C3">
        <w:t>Власть, экономика и общество в условиях войны. Милитаризация экономики. Формирование</w:t>
      </w:r>
      <w:r w:rsidRPr="00F338C3">
        <w:rPr>
          <w:spacing w:val="80"/>
        </w:rPr>
        <w:t xml:space="preserve">   </w:t>
      </w:r>
      <w:r w:rsidRPr="00F338C3">
        <w:t>военно-промышленных</w:t>
      </w:r>
      <w:r w:rsidRPr="00F338C3">
        <w:rPr>
          <w:spacing w:val="80"/>
        </w:rPr>
        <w:t xml:space="preserve">   </w:t>
      </w:r>
      <w:r w:rsidRPr="00F338C3">
        <w:t>комитетов.</w:t>
      </w:r>
      <w:r w:rsidRPr="00F338C3">
        <w:rPr>
          <w:spacing w:val="80"/>
        </w:rPr>
        <w:t xml:space="preserve">   </w:t>
      </w:r>
      <w:r w:rsidRPr="00F338C3">
        <w:t>Пропаганда</w:t>
      </w:r>
      <w:r w:rsidRPr="00F338C3">
        <w:rPr>
          <w:spacing w:val="80"/>
        </w:rPr>
        <w:t xml:space="preserve">   </w:t>
      </w:r>
      <w:r w:rsidRPr="00F338C3">
        <w:t xml:space="preserve">патриотизма </w:t>
      </w:r>
      <w:proofErr w:type="gramStart"/>
      <w:r w:rsidRPr="00F338C3">
        <w:t>и</w:t>
      </w:r>
      <w:r w:rsidRPr="00F338C3">
        <w:rPr>
          <w:spacing w:val="77"/>
        </w:rPr>
        <w:t xml:space="preserve">  </w:t>
      </w:r>
      <w:r w:rsidRPr="00F338C3">
        <w:t>восприятие</w:t>
      </w:r>
      <w:proofErr w:type="gramEnd"/>
      <w:r w:rsidRPr="00F338C3">
        <w:rPr>
          <w:spacing w:val="76"/>
        </w:rPr>
        <w:t xml:space="preserve">  </w:t>
      </w:r>
      <w:r w:rsidRPr="00F338C3">
        <w:t>войны</w:t>
      </w:r>
      <w:r w:rsidRPr="00F338C3">
        <w:rPr>
          <w:spacing w:val="76"/>
        </w:rPr>
        <w:t xml:space="preserve">  </w:t>
      </w:r>
      <w:r w:rsidRPr="00F338C3">
        <w:t>обществом.</w:t>
      </w:r>
      <w:r w:rsidRPr="00F338C3">
        <w:rPr>
          <w:spacing w:val="76"/>
        </w:rPr>
        <w:t xml:space="preserve">  </w:t>
      </w:r>
      <w:proofErr w:type="gramStart"/>
      <w:r w:rsidRPr="00F338C3">
        <w:t>Содействие</w:t>
      </w:r>
      <w:r w:rsidRPr="00F338C3">
        <w:rPr>
          <w:spacing w:val="76"/>
        </w:rPr>
        <w:t xml:space="preserve">  </w:t>
      </w:r>
      <w:r w:rsidRPr="00F338C3">
        <w:t>гражданского</w:t>
      </w:r>
      <w:proofErr w:type="gramEnd"/>
      <w:r w:rsidRPr="00F338C3">
        <w:rPr>
          <w:spacing w:val="77"/>
        </w:rPr>
        <w:t xml:space="preserve">  </w:t>
      </w:r>
      <w:r w:rsidRPr="00F338C3">
        <w:t>населения</w:t>
      </w:r>
      <w:r w:rsidRPr="00F338C3">
        <w:rPr>
          <w:spacing w:val="77"/>
        </w:rPr>
        <w:t xml:space="preserve">  </w:t>
      </w:r>
      <w:r w:rsidRPr="00F338C3">
        <w:t>армии и создание общественных организаций помощи фронту. Введение государством</w:t>
      </w:r>
      <w:r w:rsidRPr="00F338C3">
        <w:rPr>
          <w:spacing w:val="40"/>
        </w:rPr>
        <w:t xml:space="preserve"> </w:t>
      </w:r>
      <w:r w:rsidRPr="00F338C3">
        <w:t>карточной системы снабжения в городе и разверстки в деревне.</w:t>
      </w:r>
    </w:p>
    <w:p w14:paraId="1180DEB5"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17EC92B5" w14:textId="3F7AAB20" w:rsidR="003E363C" w:rsidRPr="00F338C3" w:rsidRDefault="00937358" w:rsidP="00281BE0">
      <w:pPr>
        <w:pStyle w:val="a4"/>
        <w:spacing w:before="67"/>
        <w:ind w:left="0" w:right="851" w:firstLine="567"/>
      </w:pPr>
      <w:r w:rsidRPr="00F338C3">
        <w:lastRenderedPageBreak/>
        <w:t>Нарастание экономического кризиса и смена общественных настроений. Кадровая чехарда в правительстве. Взаимоотношения представительной</w:t>
      </w:r>
      <w:r w:rsidR="003C057E" w:rsidRPr="00F338C3">
        <w:t xml:space="preserve"> </w:t>
      </w:r>
      <w:r w:rsidRPr="00F338C3">
        <w:t xml:space="preserve">и исполнительной ветвей власти. Прогрессивный блок и его программа. </w:t>
      </w:r>
      <w:proofErr w:type="spellStart"/>
      <w:r w:rsidRPr="00F338C3">
        <w:t>Распутинщина</w:t>
      </w:r>
      <w:proofErr w:type="spellEnd"/>
      <w:r w:rsidRPr="00F338C3">
        <w:t xml:space="preserve">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69C4F222" w14:textId="77777777" w:rsidR="003E363C" w:rsidRPr="00F338C3" w:rsidRDefault="00937358" w:rsidP="00281BE0">
      <w:pPr>
        <w:pStyle w:val="a4"/>
        <w:spacing w:before="2"/>
        <w:ind w:left="0" w:firstLine="567"/>
      </w:pPr>
      <w:r w:rsidRPr="00F338C3">
        <w:t>Великая</w:t>
      </w:r>
      <w:r w:rsidRPr="00F338C3">
        <w:rPr>
          <w:spacing w:val="-3"/>
        </w:rPr>
        <w:t xml:space="preserve"> </w:t>
      </w:r>
      <w:r w:rsidRPr="00F338C3">
        <w:t>российская</w:t>
      </w:r>
      <w:r w:rsidRPr="00F338C3">
        <w:rPr>
          <w:spacing w:val="-3"/>
        </w:rPr>
        <w:t xml:space="preserve"> </w:t>
      </w:r>
      <w:r w:rsidRPr="00F338C3">
        <w:t>революция</w:t>
      </w:r>
      <w:r w:rsidRPr="00F338C3">
        <w:rPr>
          <w:spacing w:val="-3"/>
        </w:rPr>
        <w:t xml:space="preserve"> </w:t>
      </w:r>
      <w:r w:rsidRPr="00F338C3">
        <w:t>(1917—</w:t>
      </w:r>
      <w:r w:rsidRPr="00F338C3">
        <w:rPr>
          <w:spacing w:val="-2"/>
        </w:rPr>
        <w:t>1922).</w:t>
      </w:r>
    </w:p>
    <w:p w14:paraId="4389EE06" w14:textId="6003AFA2" w:rsidR="003E363C" w:rsidRPr="00F338C3" w:rsidRDefault="00937358" w:rsidP="00281BE0">
      <w:pPr>
        <w:pStyle w:val="a4"/>
        <w:spacing w:before="136"/>
        <w:ind w:left="0" w:right="846" w:firstLine="567"/>
      </w:pPr>
      <w:r w:rsidRPr="00F338C3">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w:t>
      </w:r>
      <w:r w:rsidR="003C057E" w:rsidRPr="00F338C3">
        <w:t xml:space="preserve"> </w:t>
      </w:r>
      <w:r w:rsidRPr="00F338C3">
        <w:t xml:space="preserve">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w:t>
      </w:r>
      <w:r w:rsidRPr="00F338C3">
        <w:rPr>
          <w:spacing w:val="-2"/>
        </w:rPr>
        <w:t>революции.</w:t>
      </w:r>
    </w:p>
    <w:p w14:paraId="1D7D36B2" w14:textId="0875BEDC" w:rsidR="003E363C" w:rsidRPr="00F338C3" w:rsidRDefault="00937358" w:rsidP="00281BE0">
      <w:pPr>
        <w:pStyle w:val="a4"/>
        <w:spacing w:before="1"/>
        <w:ind w:left="0" w:right="848" w:firstLine="567"/>
      </w:pPr>
      <w:r w:rsidRPr="00F338C3">
        <w:t>Основные этапы и хронология революционных событий 1917 г. Февраль—март: восстание в Петрограде и падение монархии.</w:t>
      </w:r>
      <w:r w:rsidRPr="00F338C3">
        <w:rPr>
          <w:spacing w:val="-1"/>
        </w:rPr>
        <w:t xml:space="preserve"> </w:t>
      </w:r>
      <w:r w:rsidRPr="00F338C3">
        <w:t>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rsidR="003C057E" w:rsidRPr="00F338C3">
        <w:t xml:space="preserve"> </w:t>
      </w:r>
      <w:r w:rsidRPr="00F338C3">
        <w:t>Весна — лето 1917 г.: зыбкое равновесие политических сил при росте влияния большевиков во главе с В. И. Лениным. Июльский кризис и конец двоевластия.</w:t>
      </w:r>
      <w:r w:rsidRPr="00F338C3">
        <w:rPr>
          <w:spacing w:val="-5"/>
        </w:rPr>
        <w:t xml:space="preserve"> </w:t>
      </w:r>
      <w:r w:rsidRPr="00F338C3">
        <w:t>Восстановление</w:t>
      </w:r>
      <w:r w:rsidRPr="00F338C3">
        <w:rPr>
          <w:spacing w:val="-5"/>
        </w:rPr>
        <w:t xml:space="preserve"> </w:t>
      </w:r>
      <w:r w:rsidRPr="00F338C3">
        <w:t>патриаршества.</w:t>
      </w:r>
      <w:r w:rsidRPr="00F338C3">
        <w:rPr>
          <w:spacing w:val="-5"/>
        </w:rPr>
        <w:t xml:space="preserve"> </w:t>
      </w:r>
      <w:r w:rsidRPr="00F338C3">
        <w:t>Выступление</w:t>
      </w:r>
      <w:r w:rsidRPr="00F338C3">
        <w:rPr>
          <w:spacing w:val="-5"/>
        </w:rPr>
        <w:t xml:space="preserve"> </w:t>
      </w:r>
      <w:r w:rsidRPr="00F338C3">
        <w:t>Корнилова</w:t>
      </w:r>
      <w:r w:rsidRPr="00F338C3">
        <w:rPr>
          <w:spacing w:val="-6"/>
        </w:rPr>
        <w:t xml:space="preserve"> </w:t>
      </w:r>
      <w:r w:rsidRPr="00F338C3">
        <w:t>против</w:t>
      </w:r>
      <w:r w:rsidRPr="00F338C3">
        <w:rPr>
          <w:spacing w:val="-5"/>
        </w:rPr>
        <w:t xml:space="preserve"> </w:t>
      </w:r>
      <w:r w:rsidRPr="00F338C3">
        <w:t xml:space="preserve">Временного правительства. Провозглашение России республикой. Свержение Временного </w:t>
      </w:r>
      <w:proofErr w:type="gramStart"/>
      <w:r w:rsidRPr="00F338C3">
        <w:t>правительства</w:t>
      </w:r>
      <w:r w:rsidRPr="00F338C3">
        <w:rPr>
          <w:spacing w:val="40"/>
        </w:rPr>
        <w:t xml:space="preserve">  </w:t>
      </w:r>
      <w:r w:rsidRPr="00F338C3">
        <w:t>и</w:t>
      </w:r>
      <w:proofErr w:type="gramEnd"/>
      <w:r w:rsidRPr="00F338C3">
        <w:rPr>
          <w:spacing w:val="40"/>
        </w:rPr>
        <w:t xml:space="preserve">  </w:t>
      </w:r>
      <w:r w:rsidRPr="00F338C3">
        <w:t>взятие</w:t>
      </w:r>
      <w:r w:rsidRPr="00F338C3">
        <w:rPr>
          <w:spacing w:val="40"/>
        </w:rPr>
        <w:t xml:space="preserve">  </w:t>
      </w:r>
      <w:r w:rsidRPr="00F338C3">
        <w:t>власти</w:t>
      </w:r>
      <w:r w:rsidRPr="00F338C3">
        <w:rPr>
          <w:spacing w:val="40"/>
        </w:rPr>
        <w:t xml:space="preserve">  </w:t>
      </w:r>
      <w:r w:rsidRPr="00F338C3">
        <w:t>большевиками</w:t>
      </w:r>
      <w:r w:rsidRPr="00F338C3">
        <w:rPr>
          <w:spacing w:val="40"/>
        </w:rPr>
        <w:t xml:space="preserve">  </w:t>
      </w:r>
      <w:r w:rsidRPr="00F338C3">
        <w:t>25</w:t>
      </w:r>
      <w:r w:rsidRPr="00F338C3">
        <w:rPr>
          <w:spacing w:val="40"/>
        </w:rPr>
        <w:t xml:space="preserve">  </w:t>
      </w:r>
      <w:r w:rsidRPr="00F338C3">
        <w:t>октября</w:t>
      </w:r>
      <w:r w:rsidRPr="00F338C3">
        <w:rPr>
          <w:spacing w:val="40"/>
        </w:rPr>
        <w:t xml:space="preserve">  </w:t>
      </w:r>
      <w:r w:rsidRPr="00F338C3">
        <w:t>(7</w:t>
      </w:r>
      <w:r w:rsidRPr="00F338C3">
        <w:rPr>
          <w:spacing w:val="40"/>
        </w:rPr>
        <w:t xml:space="preserve">  </w:t>
      </w:r>
      <w:r w:rsidRPr="00F338C3">
        <w:t>ноября)</w:t>
      </w:r>
      <w:r w:rsidRPr="00F338C3">
        <w:rPr>
          <w:spacing w:val="40"/>
        </w:rPr>
        <w:t xml:space="preserve">  </w:t>
      </w:r>
      <w:r w:rsidRPr="00F338C3">
        <w:t>1917</w:t>
      </w:r>
      <w:r w:rsidRPr="00F338C3">
        <w:rPr>
          <w:spacing w:val="40"/>
        </w:rPr>
        <w:t xml:space="preserve">  </w:t>
      </w:r>
      <w:r w:rsidRPr="00F338C3">
        <w:t>г.</w:t>
      </w:r>
      <w:r w:rsidRPr="00F338C3">
        <w:rPr>
          <w:spacing w:val="40"/>
        </w:rPr>
        <w:t xml:space="preserve"> </w:t>
      </w:r>
      <w:r w:rsidRPr="00F338C3">
        <w:t>В. И. Ленин как политический деятель.</w:t>
      </w:r>
    </w:p>
    <w:p w14:paraId="67A80E52" w14:textId="77777777" w:rsidR="003E363C" w:rsidRPr="00F338C3" w:rsidRDefault="00937358" w:rsidP="00281BE0">
      <w:pPr>
        <w:pStyle w:val="a4"/>
        <w:spacing w:before="1"/>
        <w:ind w:left="0" w:firstLine="567"/>
      </w:pPr>
      <w:r w:rsidRPr="00F338C3">
        <w:t>Первые</w:t>
      </w:r>
      <w:r w:rsidRPr="00F338C3">
        <w:rPr>
          <w:spacing w:val="-8"/>
        </w:rPr>
        <w:t xml:space="preserve"> </w:t>
      </w:r>
      <w:r w:rsidRPr="00F338C3">
        <w:t>революционные</w:t>
      </w:r>
      <w:r w:rsidRPr="00F338C3">
        <w:rPr>
          <w:spacing w:val="-5"/>
        </w:rPr>
        <w:t xml:space="preserve"> </w:t>
      </w:r>
      <w:r w:rsidRPr="00F338C3">
        <w:t>преобразования</w:t>
      </w:r>
      <w:r w:rsidRPr="00F338C3">
        <w:rPr>
          <w:spacing w:val="-4"/>
        </w:rPr>
        <w:t xml:space="preserve"> </w:t>
      </w:r>
      <w:r w:rsidRPr="00F338C3">
        <w:rPr>
          <w:spacing w:val="-2"/>
        </w:rPr>
        <w:t>большевиков.</w:t>
      </w:r>
    </w:p>
    <w:p w14:paraId="353A60D1" w14:textId="77777777" w:rsidR="003E363C" w:rsidRPr="00F338C3" w:rsidRDefault="00937358" w:rsidP="00281BE0">
      <w:pPr>
        <w:pStyle w:val="a4"/>
        <w:spacing w:before="139"/>
        <w:ind w:left="0" w:right="851" w:firstLine="567"/>
      </w:pPr>
      <w:r w:rsidRPr="00F338C3">
        <w:t>Первые</w:t>
      </w:r>
      <w:r w:rsidRPr="00F338C3">
        <w:rPr>
          <w:spacing w:val="73"/>
        </w:rPr>
        <w:t xml:space="preserve">   </w:t>
      </w:r>
      <w:r w:rsidRPr="00F338C3">
        <w:t>мероприятия</w:t>
      </w:r>
      <w:r w:rsidRPr="00F338C3">
        <w:rPr>
          <w:spacing w:val="73"/>
        </w:rPr>
        <w:t xml:space="preserve">   </w:t>
      </w:r>
      <w:r w:rsidRPr="00F338C3">
        <w:t>большевиков</w:t>
      </w:r>
      <w:r w:rsidRPr="00F338C3">
        <w:rPr>
          <w:spacing w:val="73"/>
        </w:rPr>
        <w:t xml:space="preserve">   </w:t>
      </w:r>
      <w:r w:rsidRPr="00F338C3">
        <w:t>в</w:t>
      </w:r>
      <w:r w:rsidRPr="00F338C3">
        <w:rPr>
          <w:spacing w:val="72"/>
        </w:rPr>
        <w:t xml:space="preserve">   </w:t>
      </w:r>
      <w:proofErr w:type="gramStart"/>
      <w:r w:rsidRPr="00F338C3">
        <w:t>политической,</w:t>
      </w:r>
      <w:r w:rsidRPr="00F338C3">
        <w:rPr>
          <w:spacing w:val="73"/>
        </w:rPr>
        <w:t xml:space="preserve">   </w:t>
      </w:r>
      <w:proofErr w:type="gramEnd"/>
      <w:r w:rsidRPr="00F338C3">
        <w:t>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1BA10386" w14:textId="77777777" w:rsidR="003E363C" w:rsidRPr="00F338C3" w:rsidRDefault="00937358" w:rsidP="00281BE0">
      <w:pPr>
        <w:pStyle w:val="a4"/>
        <w:spacing w:before="1"/>
        <w:ind w:left="0" w:right="851" w:firstLine="567"/>
      </w:pPr>
      <w:r w:rsidRPr="00F338C3">
        <w:t>Созыв и разгон Учредительного собрания. Слом старого и создание нового госаппарата.</w:t>
      </w:r>
      <w:r w:rsidRPr="00F338C3">
        <w:rPr>
          <w:spacing w:val="75"/>
        </w:rPr>
        <w:t xml:space="preserve"> </w:t>
      </w:r>
      <w:r w:rsidRPr="00F338C3">
        <w:t>Советы</w:t>
      </w:r>
      <w:r w:rsidRPr="00F338C3">
        <w:rPr>
          <w:spacing w:val="76"/>
        </w:rPr>
        <w:t xml:space="preserve"> </w:t>
      </w:r>
      <w:r w:rsidRPr="00F338C3">
        <w:t>как</w:t>
      </w:r>
      <w:r w:rsidRPr="00F338C3">
        <w:rPr>
          <w:spacing w:val="76"/>
        </w:rPr>
        <w:t xml:space="preserve"> </w:t>
      </w:r>
      <w:r w:rsidRPr="00F338C3">
        <w:t>форма</w:t>
      </w:r>
      <w:r w:rsidRPr="00F338C3">
        <w:rPr>
          <w:spacing w:val="74"/>
        </w:rPr>
        <w:t xml:space="preserve"> </w:t>
      </w:r>
      <w:r w:rsidRPr="00F338C3">
        <w:t>власти.</w:t>
      </w:r>
      <w:r w:rsidRPr="00F338C3">
        <w:rPr>
          <w:spacing w:val="75"/>
        </w:rPr>
        <w:t xml:space="preserve"> </w:t>
      </w:r>
      <w:r w:rsidRPr="00F338C3">
        <w:t>ВЦИК</w:t>
      </w:r>
      <w:r w:rsidRPr="00F338C3">
        <w:rPr>
          <w:spacing w:val="76"/>
        </w:rPr>
        <w:t xml:space="preserve"> </w:t>
      </w:r>
      <w:r w:rsidRPr="00F338C3">
        <w:t>Советов.</w:t>
      </w:r>
      <w:r w:rsidRPr="00F338C3">
        <w:rPr>
          <w:spacing w:val="76"/>
        </w:rPr>
        <w:t xml:space="preserve"> </w:t>
      </w:r>
      <w:r w:rsidRPr="00F338C3">
        <w:t>Совнарком.</w:t>
      </w:r>
      <w:r w:rsidRPr="00F338C3">
        <w:rPr>
          <w:spacing w:val="75"/>
        </w:rPr>
        <w:t xml:space="preserve"> </w:t>
      </w:r>
      <w:r w:rsidRPr="00F338C3">
        <w:t>ВЧК</w:t>
      </w:r>
      <w:r w:rsidRPr="00F338C3">
        <w:rPr>
          <w:spacing w:val="76"/>
        </w:rPr>
        <w:t xml:space="preserve"> </w:t>
      </w:r>
      <w:r w:rsidRPr="00F338C3">
        <w:t>по</w:t>
      </w:r>
      <w:r w:rsidRPr="00F338C3">
        <w:rPr>
          <w:spacing w:val="75"/>
        </w:rPr>
        <w:t xml:space="preserve"> </w:t>
      </w:r>
      <w:r w:rsidRPr="00F338C3">
        <w:t>борьбе с контрреволюцией и саботажем. Создание Высшего совета народного хозяйства (ВСНХ). Первая Конституция РСФСР 1918 г.</w:t>
      </w:r>
    </w:p>
    <w:p w14:paraId="0B10FE1B" w14:textId="77777777" w:rsidR="003E363C" w:rsidRPr="00F338C3" w:rsidRDefault="00937358" w:rsidP="00281BE0">
      <w:pPr>
        <w:pStyle w:val="a4"/>
        <w:ind w:left="0" w:firstLine="567"/>
      </w:pPr>
      <w:r w:rsidRPr="00F338C3">
        <w:t>Гражданская</w:t>
      </w:r>
      <w:r w:rsidRPr="00F338C3">
        <w:rPr>
          <w:spacing w:val="-2"/>
        </w:rPr>
        <w:t xml:space="preserve"> </w:t>
      </w:r>
      <w:r w:rsidRPr="00F338C3">
        <w:t>война</w:t>
      </w:r>
      <w:r w:rsidRPr="00F338C3">
        <w:rPr>
          <w:spacing w:val="-3"/>
        </w:rPr>
        <w:t xml:space="preserve"> </w:t>
      </w:r>
      <w:r w:rsidRPr="00F338C3">
        <w:t>и</w:t>
      </w:r>
      <w:r w:rsidRPr="00F338C3">
        <w:rPr>
          <w:spacing w:val="-2"/>
        </w:rPr>
        <w:t xml:space="preserve"> </w:t>
      </w:r>
      <w:r w:rsidRPr="00F338C3">
        <w:t>ее</w:t>
      </w:r>
      <w:r w:rsidRPr="00F338C3">
        <w:rPr>
          <w:spacing w:val="-2"/>
        </w:rPr>
        <w:t xml:space="preserve"> последствия.</w:t>
      </w:r>
    </w:p>
    <w:p w14:paraId="5BEE3B1F" w14:textId="4729B445" w:rsidR="003E363C" w:rsidRPr="00F338C3" w:rsidRDefault="00937358" w:rsidP="003C057E">
      <w:pPr>
        <w:pStyle w:val="a4"/>
        <w:spacing w:before="137"/>
        <w:ind w:left="0" w:right="873" w:firstLine="567"/>
      </w:pPr>
      <w:r w:rsidRPr="00F338C3">
        <w:t>Установление</w:t>
      </w:r>
      <w:r w:rsidRPr="00F338C3">
        <w:rPr>
          <w:spacing w:val="1"/>
        </w:rPr>
        <w:t xml:space="preserve"> </w:t>
      </w:r>
      <w:r w:rsidRPr="00F338C3">
        <w:t>советской</w:t>
      </w:r>
      <w:r w:rsidRPr="00F338C3">
        <w:rPr>
          <w:spacing w:val="5"/>
        </w:rPr>
        <w:t xml:space="preserve"> </w:t>
      </w:r>
      <w:r w:rsidRPr="00F338C3">
        <w:t>власти</w:t>
      </w:r>
      <w:r w:rsidRPr="00F338C3">
        <w:rPr>
          <w:spacing w:val="4"/>
        </w:rPr>
        <w:t xml:space="preserve"> </w:t>
      </w:r>
      <w:r w:rsidRPr="00F338C3">
        <w:t>в</w:t>
      </w:r>
      <w:r w:rsidRPr="00F338C3">
        <w:rPr>
          <w:spacing w:val="3"/>
        </w:rPr>
        <w:t xml:space="preserve"> </w:t>
      </w:r>
      <w:r w:rsidRPr="00F338C3">
        <w:t>центре и</w:t>
      </w:r>
      <w:r w:rsidRPr="00F338C3">
        <w:rPr>
          <w:spacing w:val="3"/>
        </w:rPr>
        <w:t xml:space="preserve"> </w:t>
      </w:r>
      <w:r w:rsidRPr="00F338C3">
        <w:t>на местах</w:t>
      </w:r>
      <w:r w:rsidRPr="00F338C3">
        <w:rPr>
          <w:spacing w:val="4"/>
        </w:rPr>
        <w:t xml:space="preserve"> </w:t>
      </w:r>
      <w:r w:rsidRPr="00F338C3">
        <w:t>осенью</w:t>
      </w:r>
      <w:r w:rsidRPr="00F338C3">
        <w:rPr>
          <w:spacing w:val="4"/>
        </w:rPr>
        <w:t xml:space="preserve"> </w:t>
      </w:r>
      <w:r w:rsidRPr="00F338C3">
        <w:t>1917</w:t>
      </w:r>
      <w:r w:rsidRPr="00F338C3">
        <w:rPr>
          <w:spacing w:val="3"/>
        </w:rPr>
        <w:t xml:space="preserve"> </w:t>
      </w:r>
      <w:r w:rsidRPr="00F338C3">
        <w:t>— весной</w:t>
      </w:r>
      <w:r w:rsidRPr="00F338C3">
        <w:rPr>
          <w:spacing w:val="4"/>
        </w:rPr>
        <w:t xml:space="preserve"> </w:t>
      </w:r>
      <w:r w:rsidRPr="00F338C3">
        <w:t>1918</w:t>
      </w:r>
      <w:r w:rsidRPr="00F338C3">
        <w:rPr>
          <w:spacing w:val="3"/>
        </w:rPr>
        <w:t xml:space="preserve"> </w:t>
      </w:r>
      <w:r w:rsidRPr="00F338C3">
        <w:rPr>
          <w:spacing w:val="-5"/>
        </w:rPr>
        <w:t>г.</w:t>
      </w:r>
      <w:r w:rsidR="003C057E" w:rsidRPr="00F338C3">
        <w:rPr>
          <w:spacing w:val="-5"/>
        </w:rPr>
        <w:t xml:space="preserve"> </w:t>
      </w:r>
      <w:r w:rsidRPr="00F338C3">
        <w:t>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5D5F09BF" w14:textId="77777777" w:rsidR="003E363C" w:rsidRPr="00F338C3" w:rsidRDefault="00937358" w:rsidP="00281BE0">
      <w:pPr>
        <w:pStyle w:val="a4"/>
        <w:ind w:left="0" w:right="850" w:firstLine="567"/>
      </w:pPr>
      <w:r w:rsidRPr="00F338C3">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2205DD66" w14:textId="77777777" w:rsidR="003E363C" w:rsidRPr="00F338C3" w:rsidRDefault="00937358" w:rsidP="00281BE0">
      <w:pPr>
        <w:pStyle w:val="a4"/>
        <w:ind w:left="0" w:right="850" w:firstLine="567"/>
      </w:pPr>
      <w:r w:rsidRPr="00F338C3">
        <w:t>Политика «военного коммунизма». Продразверстка, принудительная трудовая повинность, административное распределение товаров и услуг. Разработка плана</w:t>
      </w:r>
      <w:r w:rsidRPr="00F338C3">
        <w:rPr>
          <w:spacing w:val="40"/>
        </w:rPr>
        <w:t xml:space="preserve"> </w:t>
      </w:r>
      <w:r w:rsidRPr="00F338C3">
        <w:t>ГОЭЛРО.</w:t>
      </w:r>
      <w:r w:rsidRPr="00F338C3">
        <w:rPr>
          <w:spacing w:val="-3"/>
        </w:rPr>
        <w:t xml:space="preserve"> </w:t>
      </w:r>
      <w:r w:rsidRPr="00F338C3">
        <w:t>Создание</w:t>
      </w:r>
      <w:r w:rsidRPr="00F338C3">
        <w:rPr>
          <w:spacing w:val="-3"/>
        </w:rPr>
        <w:t xml:space="preserve"> </w:t>
      </w:r>
      <w:r w:rsidRPr="00F338C3">
        <w:t>регулярной</w:t>
      </w:r>
      <w:r w:rsidRPr="00F338C3">
        <w:rPr>
          <w:spacing w:val="-1"/>
        </w:rPr>
        <w:t xml:space="preserve"> </w:t>
      </w:r>
      <w:r w:rsidRPr="00F338C3">
        <w:t>Красной</w:t>
      </w:r>
      <w:r w:rsidRPr="00F338C3">
        <w:rPr>
          <w:spacing w:val="-1"/>
        </w:rPr>
        <w:t xml:space="preserve"> </w:t>
      </w:r>
      <w:r w:rsidRPr="00F338C3">
        <w:t>Армии.</w:t>
      </w:r>
      <w:r w:rsidRPr="00F338C3">
        <w:rPr>
          <w:spacing w:val="-2"/>
        </w:rPr>
        <w:t xml:space="preserve"> </w:t>
      </w:r>
      <w:r w:rsidRPr="00F338C3">
        <w:t>Использование</w:t>
      </w:r>
      <w:r w:rsidRPr="00F338C3">
        <w:rPr>
          <w:spacing w:val="-3"/>
        </w:rPr>
        <w:t xml:space="preserve"> </w:t>
      </w:r>
      <w:r w:rsidRPr="00F338C3">
        <w:t>военспецов.</w:t>
      </w:r>
      <w:r w:rsidRPr="00F338C3">
        <w:rPr>
          <w:spacing w:val="-3"/>
        </w:rPr>
        <w:t xml:space="preserve"> </w:t>
      </w:r>
      <w:r w:rsidRPr="00F338C3">
        <w:t>Выступление левых эсеров. Красный и белый террор, их масштабы. Убийство царской семьи. Ущемление</w:t>
      </w:r>
      <w:r w:rsidRPr="00F338C3">
        <w:rPr>
          <w:spacing w:val="80"/>
        </w:rPr>
        <w:t xml:space="preserve">    </w:t>
      </w:r>
      <w:r w:rsidRPr="00F338C3">
        <w:t>прав</w:t>
      </w:r>
      <w:r w:rsidRPr="00F338C3">
        <w:rPr>
          <w:spacing w:val="80"/>
        </w:rPr>
        <w:t xml:space="preserve">    </w:t>
      </w:r>
      <w:r w:rsidRPr="00F338C3">
        <w:t>Советов</w:t>
      </w:r>
      <w:r w:rsidRPr="00F338C3">
        <w:rPr>
          <w:spacing w:val="80"/>
        </w:rPr>
        <w:t xml:space="preserve">    </w:t>
      </w:r>
      <w:r w:rsidRPr="00F338C3">
        <w:t>в</w:t>
      </w:r>
      <w:r w:rsidRPr="00F338C3">
        <w:rPr>
          <w:spacing w:val="80"/>
        </w:rPr>
        <w:t xml:space="preserve">    </w:t>
      </w:r>
      <w:r w:rsidRPr="00F338C3">
        <w:t>пользу</w:t>
      </w:r>
      <w:r w:rsidRPr="00F338C3">
        <w:rPr>
          <w:spacing w:val="80"/>
        </w:rPr>
        <w:t xml:space="preserve">    </w:t>
      </w:r>
      <w:r w:rsidRPr="00F338C3">
        <w:t>чрезвычайных</w:t>
      </w:r>
      <w:r w:rsidRPr="00F338C3">
        <w:rPr>
          <w:spacing w:val="80"/>
        </w:rPr>
        <w:t xml:space="preserve">    </w:t>
      </w:r>
      <w:r w:rsidRPr="00F338C3">
        <w:t>органов: ЧК, комбедов и ревкомов.</w:t>
      </w:r>
    </w:p>
    <w:p w14:paraId="560B52F1" w14:textId="77777777" w:rsidR="003E363C" w:rsidRPr="00F338C3" w:rsidRDefault="00937358" w:rsidP="00281BE0">
      <w:pPr>
        <w:pStyle w:val="a4"/>
        <w:ind w:left="0" w:right="850" w:firstLine="567"/>
      </w:pPr>
      <w:r w:rsidRPr="00F338C3">
        <w:t>Особенности</w:t>
      </w:r>
      <w:r w:rsidRPr="00F338C3">
        <w:rPr>
          <w:spacing w:val="80"/>
        </w:rPr>
        <w:t xml:space="preserve"> </w:t>
      </w:r>
      <w:r w:rsidRPr="00F338C3">
        <w:t>Гражданской</w:t>
      </w:r>
      <w:r w:rsidRPr="00F338C3">
        <w:rPr>
          <w:spacing w:val="80"/>
        </w:rPr>
        <w:t xml:space="preserve"> </w:t>
      </w:r>
      <w:r w:rsidRPr="00F338C3">
        <w:t>войны</w:t>
      </w:r>
      <w:r w:rsidRPr="00F338C3">
        <w:rPr>
          <w:spacing w:val="80"/>
        </w:rPr>
        <w:t xml:space="preserve"> </w:t>
      </w:r>
      <w:r w:rsidRPr="00F338C3">
        <w:t>на</w:t>
      </w:r>
      <w:r w:rsidRPr="00F338C3">
        <w:rPr>
          <w:spacing w:val="80"/>
        </w:rPr>
        <w:t xml:space="preserve"> </w:t>
      </w:r>
      <w:r w:rsidRPr="00F338C3">
        <w:t>Украине,</w:t>
      </w:r>
      <w:r w:rsidRPr="00F338C3">
        <w:rPr>
          <w:spacing w:val="80"/>
        </w:rPr>
        <w:t xml:space="preserve"> </w:t>
      </w:r>
      <w:r w:rsidRPr="00F338C3">
        <w:t>в</w:t>
      </w:r>
      <w:r w:rsidRPr="00F338C3">
        <w:rPr>
          <w:spacing w:val="80"/>
        </w:rPr>
        <w:t xml:space="preserve"> </w:t>
      </w:r>
      <w:r w:rsidRPr="00F338C3">
        <w:t>Закавказье</w:t>
      </w:r>
      <w:r w:rsidRPr="00F338C3">
        <w:rPr>
          <w:spacing w:val="80"/>
        </w:rPr>
        <w:t xml:space="preserve"> </w:t>
      </w:r>
      <w:r w:rsidRPr="00F338C3">
        <w:t>и</w:t>
      </w:r>
      <w:r w:rsidRPr="00F338C3">
        <w:rPr>
          <w:spacing w:val="80"/>
        </w:rPr>
        <w:t xml:space="preserve"> </w:t>
      </w:r>
      <w:r w:rsidRPr="00F338C3">
        <w:t>Средней</w:t>
      </w:r>
      <w:r w:rsidRPr="00F338C3">
        <w:rPr>
          <w:spacing w:val="80"/>
        </w:rPr>
        <w:t xml:space="preserve"> </w:t>
      </w:r>
      <w:r w:rsidRPr="00F338C3">
        <w:t xml:space="preserve">Азии, в Сибири и на Дальнем Востоке. Польско-советская война. Поражение армии Врангеля в </w:t>
      </w:r>
      <w:r w:rsidRPr="00F338C3">
        <w:rPr>
          <w:spacing w:val="-2"/>
        </w:rPr>
        <w:t>Крыму.</w:t>
      </w:r>
    </w:p>
    <w:p w14:paraId="0B79CCEF" w14:textId="77777777" w:rsidR="003E363C" w:rsidRPr="00F338C3" w:rsidRDefault="00937358" w:rsidP="00281BE0">
      <w:pPr>
        <w:pStyle w:val="a4"/>
        <w:ind w:left="0" w:right="845" w:firstLine="567"/>
      </w:pPr>
      <w:r w:rsidRPr="00F338C3">
        <w:t xml:space="preserve">Причины победы Красной Армии в Гражданской войне. Вопрос о земле. </w:t>
      </w:r>
      <w:proofErr w:type="gramStart"/>
      <w:r w:rsidRPr="00F338C3">
        <w:t>Национальный</w:t>
      </w:r>
      <w:r w:rsidRPr="00F338C3">
        <w:rPr>
          <w:spacing w:val="40"/>
        </w:rPr>
        <w:t xml:space="preserve">  </w:t>
      </w:r>
      <w:r w:rsidRPr="00F338C3">
        <w:t>фактор</w:t>
      </w:r>
      <w:proofErr w:type="gramEnd"/>
      <w:r w:rsidRPr="00F338C3">
        <w:rPr>
          <w:spacing w:val="40"/>
        </w:rPr>
        <w:t xml:space="preserve">  </w:t>
      </w:r>
      <w:r w:rsidRPr="00F338C3">
        <w:t>в</w:t>
      </w:r>
      <w:r w:rsidRPr="00F338C3">
        <w:rPr>
          <w:spacing w:val="40"/>
        </w:rPr>
        <w:t xml:space="preserve">  </w:t>
      </w:r>
      <w:r w:rsidRPr="00F338C3">
        <w:t>Гражданской</w:t>
      </w:r>
      <w:r w:rsidRPr="00F338C3">
        <w:rPr>
          <w:spacing w:val="40"/>
        </w:rPr>
        <w:t xml:space="preserve">  </w:t>
      </w:r>
      <w:r w:rsidRPr="00F338C3">
        <w:t>войне.</w:t>
      </w:r>
      <w:r w:rsidRPr="00F338C3">
        <w:rPr>
          <w:spacing w:val="40"/>
        </w:rPr>
        <w:t xml:space="preserve">  </w:t>
      </w:r>
      <w:proofErr w:type="gramStart"/>
      <w:r w:rsidRPr="00F338C3">
        <w:t>Декларация</w:t>
      </w:r>
      <w:r w:rsidRPr="00F338C3">
        <w:rPr>
          <w:spacing w:val="40"/>
        </w:rPr>
        <w:t xml:space="preserve">  </w:t>
      </w:r>
      <w:r w:rsidRPr="00F338C3">
        <w:t>прав</w:t>
      </w:r>
      <w:proofErr w:type="gramEnd"/>
      <w:r w:rsidRPr="00F338C3">
        <w:rPr>
          <w:spacing w:val="40"/>
        </w:rPr>
        <w:t xml:space="preserve">  </w:t>
      </w:r>
      <w:r w:rsidRPr="00F338C3">
        <w:t>народов</w:t>
      </w:r>
      <w:r w:rsidRPr="00F338C3">
        <w:rPr>
          <w:spacing w:val="40"/>
        </w:rPr>
        <w:t xml:space="preserve">  </w:t>
      </w:r>
      <w:r w:rsidRPr="00F338C3">
        <w:t>России</w:t>
      </w:r>
      <w:r w:rsidRPr="00F338C3">
        <w:rPr>
          <w:spacing w:val="40"/>
        </w:rPr>
        <w:t xml:space="preserve"> </w:t>
      </w:r>
      <w:r w:rsidRPr="00F338C3">
        <w:t>и ее значение. Эмиграция и формирование русского зарубежья. Последние отголоски Гражданской войны в регионах в конце 1921—1922 г.</w:t>
      </w:r>
    </w:p>
    <w:p w14:paraId="5AB79715" w14:textId="77777777" w:rsidR="003E363C" w:rsidRPr="00F338C3" w:rsidRDefault="00937358" w:rsidP="00281BE0">
      <w:pPr>
        <w:pStyle w:val="a4"/>
        <w:ind w:left="0" w:firstLine="567"/>
      </w:pPr>
      <w:r w:rsidRPr="00F338C3">
        <w:t>Идеология</w:t>
      </w:r>
      <w:r w:rsidRPr="00F338C3">
        <w:rPr>
          <w:spacing w:val="-6"/>
        </w:rPr>
        <w:t xml:space="preserve"> </w:t>
      </w:r>
      <w:r w:rsidRPr="00F338C3">
        <w:t>и</w:t>
      </w:r>
      <w:r w:rsidRPr="00F338C3">
        <w:rPr>
          <w:spacing w:val="-5"/>
        </w:rPr>
        <w:t xml:space="preserve"> </w:t>
      </w:r>
      <w:r w:rsidRPr="00F338C3">
        <w:t>культура</w:t>
      </w:r>
      <w:r w:rsidRPr="00F338C3">
        <w:rPr>
          <w:spacing w:val="-3"/>
        </w:rPr>
        <w:t xml:space="preserve"> </w:t>
      </w:r>
      <w:r w:rsidRPr="00F338C3">
        <w:t>Советской</w:t>
      </w:r>
      <w:r w:rsidRPr="00F338C3">
        <w:rPr>
          <w:spacing w:val="-3"/>
        </w:rPr>
        <w:t xml:space="preserve"> </w:t>
      </w:r>
      <w:r w:rsidRPr="00F338C3">
        <w:t>России</w:t>
      </w:r>
      <w:r w:rsidRPr="00F338C3">
        <w:rPr>
          <w:spacing w:val="-6"/>
        </w:rPr>
        <w:t xml:space="preserve"> </w:t>
      </w:r>
      <w:r w:rsidRPr="00F338C3">
        <w:t>периода</w:t>
      </w:r>
      <w:r w:rsidRPr="00F338C3">
        <w:rPr>
          <w:spacing w:val="-4"/>
        </w:rPr>
        <w:t xml:space="preserve"> </w:t>
      </w:r>
      <w:r w:rsidRPr="00F338C3">
        <w:t>Гражданской</w:t>
      </w:r>
      <w:r w:rsidRPr="00F338C3">
        <w:rPr>
          <w:spacing w:val="-4"/>
        </w:rPr>
        <w:t xml:space="preserve"> </w:t>
      </w:r>
      <w:r w:rsidRPr="00F338C3">
        <w:rPr>
          <w:spacing w:val="-2"/>
        </w:rPr>
        <w:t>войны.</w:t>
      </w:r>
    </w:p>
    <w:p w14:paraId="502BEB8D" w14:textId="77777777" w:rsidR="003E363C" w:rsidRPr="00F338C3" w:rsidRDefault="00937358" w:rsidP="00281BE0">
      <w:pPr>
        <w:pStyle w:val="a4"/>
        <w:spacing w:before="136"/>
        <w:ind w:left="0" w:right="847" w:firstLine="567"/>
      </w:pPr>
      <w:r w:rsidRPr="00F338C3">
        <w:t xml:space="preserve">Создание Государственной комиссии по просвещению и Пролеткульта. Наглядная агитация </w:t>
      </w:r>
      <w:r w:rsidRPr="00F338C3">
        <w:lastRenderedPageBreak/>
        <w:t>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3FF861C8" w14:textId="77777777" w:rsidR="003E363C" w:rsidRPr="00F338C3" w:rsidRDefault="00937358" w:rsidP="00281BE0">
      <w:pPr>
        <w:pStyle w:val="a4"/>
        <w:ind w:left="0" w:right="847" w:firstLine="567"/>
      </w:pPr>
      <w:proofErr w:type="gramStart"/>
      <w:r w:rsidRPr="00F338C3">
        <w:t>Повседневная</w:t>
      </w:r>
      <w:r w:rsidRPr="00F338C3">
        <w:rPr>
          <w:spacing w:val="80"/>
        </w:rPr>
        <w:t xml:space="preserve">  </w:t>
      </w:r>
      <w:r w:rsidRPr="00F338C3">
        <w:t>жизнь</w:t>
      </w:r>
      <w:proofErr w:type="gramEnd"/>
      <w:r w:rsidRPr="00F338C3">
        <w:t>.</w:t>
      </w:r>
      <w:r w:rsidRPr="00F338C3">
        <w:rPr>
          <w:spacing w:val="80"/>
        </w:rPr>
        <w:t xml:space="preserve">  </w:t>
      </w:r>
      <w:proofErr w:type="gramStart"/>
      <w:r w:rsidRPr="00F338C3">
        <w:t>Городской</w:t>
      </w:r>
      <w:r w:rsidRPr="00F338C3">
        <w:rPr>
          <w:spacing w:val="80"/>
        </w:rPr>
        <w:t xml:space="preserve">  </w:t>
      </w:r>
      <w:r w:rsidRPr="00F338C3">
        <w:t>быт</w:t>
      </w:r>
      <w:proofErr w:type="gramEnd"/>
      <w:r w:rsidRPr="00F338C3">
        <w:t>:</w:t>
      </w:r>
      <w:r w:rsidRPr="00F338C3">
        <w:rPr>
          <w:spacing w:val="80"/>
        </w:rPr>
        <w:t xml:space="preserve">  </w:t>
      </w:r>
      <w:r w:rsidRPr="00F338C3">
        <w:t>бесплатный</w:t>
      </w:r>
      <w:r w:rsidRPr="00F338C3">
        <w:rPr>
          <w:spacing w:val="80"/>
        </w:rPr>
        <w:t xml:space="preserve">  </w:t>
      </w:r>
      <w:r w:rsidRPr="00F338C3">
        <w:t>транспорт,</w:t>
      </w:r>
      <w:r w:rsidRPr="00F338C3">
        <w:rPr>
          <w:spacing w:val="80"/>
        </w:rPr>
        <w:t xml:space="preserve">  </w:t>
      </w:r>
      <w:r w:rsidRPr="00F338C3">
        <w:t>товары</w:t>
      </w:r>
      <w:r w:rsidRPr="00F338C3">
        <w:rPr>
          <w:spacing w:val="40"/>
        </w:rPr>
        <w:t xml:space="preserve"> </w:t>
      </w:r>
      <w:r w:rsidRPr="00F338C3">
        <w:t>по</w:t>
      </w:r>
      <w:r w:rsidRPr="00F338C3">
        <w:rPr>
          <w:spacing w:val="-3"/>
        </w:rPr>
        <w:t xml:space="preserve"> </w:t>
      </w:r>
      <w:r w:rsidRPr="00F338C3">
        <w:t>карточкам,</w:t>
      </w:r>
      <w:r w:rsidRPr="00F338C3">
        <w:rPr>
          <w:spacing w:val="-3"/>
        </w:rPr>
        <w:t xml:space="preserve"> </w:t>
      </w:r>
      <w:r w:rsidRPr="00F338C3">
        <w:t>субботники</w:t>
      </w:r>
      <w:r w:rsidRPr="00F338C3">
        <w:rPr>
          <w:spacing w:val="-3"/>
        </w:rPr>
        <w:t xml:space="preserve"> </w:t>
      </w:r>
      <w:r w:rsidRPr="00F338C3">
        <w:t>и</w:t>
      </w:r>
      <w:r w:rsidRPr="00F338C3">
        <w:rPr>
          <w:spacing w:val="-3"/>
        </w:rPr>
        <w:t xml:space="preserve"> </w:t>
      </w:r>
      <w:r w:rsidRPr="00F338C3">
        <w:t>трудовые</w:t>
      </w:r>
      <w:r w:rsidRPr="00F338C3">
        <w:rPr>
          <w:spacing w:val="-4"/>
        </w:rPr>
        <w:t xml:space="preserve"> </w:t>
      </w:r>
      <w:r w:rsidRPr="00F338C3">
        <w:t>мобилизации.</w:t>
      </w:r>
      <w:r w:rsidRPr="00F338C3">
        <w:rPr>
          <w:spacing w:val="-3"/>
        </w:rPr>
        <w:t xml:space="preserve"> </w:t>
      </w:r>
      <w:r w:rsidRPr="00F338C3">
        <w:t>Комитеты</w:t>
      </w:r>
      <w:r w:rsidRPr="00F338C3">
        <w:rPr>
          <w:spacing w:val="-3"/>
        </w:rPr>
        <w:t xml:space="preserve"> </w:t>
      </w:r>
      <w:r w:rsidRPr="00F338C3">
        <w:t>бедноты</w:t>
      </w:r>
      <w:r w:rsidRPr="00F338C3">
        <w:rPr>
          <w:spacing w:val="-3"/>
        </w:rPr>
        <w:t xml:space="preserve"> </w:t>
      </w:r>
      <w:r w:rsidRPr="00F338C3">
        <w:t>и</w:t>
      </w:r>
      <w:r w:rsidRPr="00F338C3">
        <w:rPr>
          <w:spacing w:val="-3"/>
        </w:rPr>
        <w:t xml:space="preserve"> </w:t>
      </w:r>
      <w:r w:rsidRPr="00F338C3">
        <w:t>рост</w:t>
      </w:r>
      <w:r w:rsidRPr="00F338C3">
        <w:rPr>
          <w:spacing w:val="-3"/>
        </w:rPr>
        <w:t xml:space="preserve"> </w:t>
      </w:r>
      <w:r w:rsidRPr="00F338C3">
        <w:t>социальной напряженности в деревне. Проблема массовой детской беспризорности.</w:t>
      </w:r>
    </w:p>
    <w:p w14:paraId="36CBFC2A" w14:textId="77777777" w:rsidR="003E363C" w:rsidRPr="00F338C3" w:rsidRDefault="00937358" w:rsidP="00281BE0">
      <w:pPr>
        <w:pStyle w:val="a4"/>
        <w:spacing w:before="1"/>
        <w:ind w:left="0" w:right="5866" w:firstLine="567"/>
      </w:pPr>
      <w:r w:rsidRPr="00F338C3">
        <w:t>Наш край в 1914—1922 гг. Советский</w:t>
      </w:r>
      <w:r w:rsidRPr="00F338C3">
        <w:rPr>
          <w:spacing w:val="-7"/>
        </w:rPr>
        <w:t xml:space="preserve"> </w:t>
      </w:r>
      <w:r w:rsidRPr="00F338C3">
        <w:t>Союз</w:t>
      </w:r>
      <w:r w:rsidRPr="00F338C3">
        <w:rPr>
          <w:spacing w:val="-7"/>
        </w:rPr>
        <w:t xml:space="preserve"> </w:t>
      </w:r>
      <w:r w:rsidRPr="00F338C3">
        <w:t>в</w:t>
      </w:r>
      <w:r w:rsidRPr="00F338C3">
        <w:rPr>
          <w:spacing w:val="-8"/>
        </w:rPr>
        <w:t xml:space="preserve"> </w:t>
      </w:r>
      <w:r w:rsidRPr="00F338C3">
        <w:t>1920—1930-е</w:t>
      </w:r>
      <w:r w:rsidRPr="00F338C3">
        <w:rPr>
          <w:spacing w:val="-8"/>
        </w:rPr>
        <w:t xml:space="preserve"> </w:t>
      </w:r>
      <w:r w:rsidRPr="00F338C3">
        <w:t>гг. СССР в годы нэпа (1921—1928).</w:t>
      </w:r>
    </w:p>
    <w:p w14:paraId="3B08ECC4" w14:textId="4CB1680D" w:rsidR="003E363C" w:rsidRPr="00F338C3" w:rsidRDefault="00937358" w:rsidP="003C057E">
      <w:pPr>
        <w:pStyle w:val="a4"/>
        <w:ind w:left="0" w:right="842" w:firstLine="567"/>
      </w:pPr>
      <w:r w:rsidRPr="00F338C3">
        <w:t>Катастрофические последствия Первой мировой и Гражданской войн. Демографическая ситуация в начале 1920-х гг. Экономическая разруха. Голод 1921—1922 гг.</w:t>
      </w:r>
      <w:r w:rsidRPr="00F338C3">
        <w:rPr>
          <w:spacing w:val="40"/>
        </w:rPr>
        <w:t xml:space="preserve"> </w:t>
      </w:r>
      <w:r w:rsidRPr="00F338C3">
        <w:t>и</w:t>
      </w:r>
      <w:r w:rsidRPr="00F338C3">
        <w:rPr>
          <w:spacing w:val="40"/>
        </w:rPr>
        <w:t xml:space="preserve"> </w:t>
      </w:r>
      <w:r w:rsidRPr="00F338C3">
        <w:t>его</w:t>
      </w:r>
      <w:r w:rsidRPr="00F338C3">
        <w:rPr>
          <w:spacing w:val="40"/>
        </w:rPr>
        <w:t xml:space="preserve"> </w:t>
      </w:r>
      <w:r w:rsidRPr="00F338C3">
        <w:t>преодоление.</w:t>
      </w:r>
      <w:r w:rsidRPr="00F338C3">
        <w:rPr>
          <w:spacing w:val="40"/>
        </w:rPr>
        <w:t xml:space="preserve"> </w:t>
      </w:r>
      <w:r w:rsidRPr="00F338C3">
        <w:t>Реквизиция</w:t>
      </w:r>
      <w:r w:rsidRPr="00F338C3">
        <w:rPr>
          <w:spacing w:val="40"/>
        </w:rPr>
        <w:t xml:space="preserve"> </w:t>
      </w:r>
      <w:r w:rsidRPr="00F338C3">
        <w:t>церковного</w:t>
      </w:r>
      <w:r w:rsidRPr="00F338C3">
        <w:rPr>
          <w:spacing w:val="40"/>
        </w:rPr>
        <w:t xml:space="preserve"> </w:t>
      </w:r>
      <w:r w:rsidRPr="00F338C3">
        <w:t>имущества,</w:t>
      </w:r>
      <w:r w:rsidRPr="00F338C3">
        <w:rPr>
          <w:spacing w:val="40"/>
        </w:rPr>
        <w:t xml:space="preserve"> </w:t>
      </w:r>
      <w:r w:rsidRPr="00F338C3">
        <w:t>сопротивление</w:t>
      </w:r>
      <w:r w:rsidRPr="00F338C3">
        <w:rPr>
          <w:spacing w:val="40"/>
        </w:rPr>
        <w:t xml:space="preserve"> </w:t>
      </w:r>
      <w:r w:rsidRPr="00F338C3">
        <w:t>верующих</w:t>
      </w:r>
      <w:r w:rsidRPr="00F338C3">
        <w:rPr>
          <w:spacing w:val="40"/>
        </w:rPr>
        <w:t xml:space="preserve"> </w:t>
      </w:r>
      <w:r w:rsidRPr="00F338C3">
        <w:t>и</w:t>
      </w:r>
      <w:r w:rsidR="003C057E" w:rsidRPr="00F338C3">
        <w:t xml:space="preserve"> </w:t>
      </w:r>
      <w:r w:rsidRPr="00F338C3">
        <w:t>преследование</w:t>
      </w:r>
      <w:r w:rsidRPr="00F338C3">
        <w:rPr>
          <w:spacing w:val="-5"/>
        </w:rPr>
        <w:t xml:space="preserve"> </w:t>
      </w:r>
      <w:r w:rsidRPr="00F338C3">
        <w:t>священнослужителей.</w:t>
      </w:r>
      <w:r w:rsidRPr="00F338C3">
        <w:rPr>
          <w:spacing w:val="-4"/>
        </w:rPr>
        <w:t xml:space="preserve"> </w:t>
      </w:r>
      <w:r w:rsidRPr="00F338C3">
        <w:t>Крестьянские</w:t>
      </w:r>
      <w:r w:rsidRPr="00F338C3">
        <w:rPr>
          <w:spacing w:val="-5"/>
        </w:rPr>
        <w:t xml:space="preserve"> </w:t>
      </w:r>
      <w:r w:rsidRPr="00F338C3">
        <w:t>восстания</w:t>
      </w:r>
      <w:r w:rsidRPr="00F338C3">
        <w:rPr>
          <w:spacing w:val="-4"/>
        </w:rPr>
        <w:t xml:space="preserve"> </w:t>
      </w:r>
      <w:r w:rsidRPr="00F338C3">
        <w:t>в</w:t>
      </w:r>
      <w:r w:rsidRPr="00F338C3">
        <w:rPr>
          <w:spacing w:val="-5"/>
        </w:rPr>
        <w:t xml:space="preserve"> </w:t>
      </w:r>
      <w:r w:rsidRPr="00F338C3">
        <w:t>Сибири,</w:t>
      </w:r>
      <w:r w:rsidRPr="00F338C3">
        <w:rPr>
          <w:spacing w:val="-4"/>
        </w:rPr>
        <w:t xml:space="preserve"> </w:t>
      </w:r>
      <w:r w:rsidRPr="00F338C3">
        <w:t>на</w:t>
      </w:r>
      <w:r w:rsidRPr="00F338C3">
        <w:rPr>
          <w:spacing w:val="-5"/>
        </w:rPr>
        <w:t xml:space="preserve"> </w:t>
      </w:r>
      <w:r w:rsidRPr="00F338C3">
        <w:t>Тамбовщине,</w:t>
      </w:r>
      <w:r w:rsidRPr="00F338C3">
        <w:rPr>
          <w:spacing w:val="-4"/>
        </w:rPr>
        <w:t xml:space="preserve"> </w:t>
      </w:r>
      <w:r w:rsidRPr="00F338C3">
        <w:t>в Поволжье и другие Кронштадтское восстание.</w:t>
      </w:r>
    </w:p>
    <w:p w14:paraId="60700154" w14:textId="77777777" w:rsidR="003E363C" w:rsidRPr="00F338C3" w:rsidRDefault="00937358" w:rsidP="00281BE0">
      <w:pPr>
        <w:pStyle w:val="a4"/>
        <w:ind w:left="0" w:right="843" w:firstLine="567"/>
      </w:pPr>
      <w:r w:rsidRPr="00F338C3">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w:t>
      </w:r>
      <w:r w:rsidRPr="00F338C3">
        <w:rPr>
          <w:spacing w:val="40"/>
        </w:rPr>
        <w:t xml:space="preserve"> </w:t>
      </w:r>
      <w:r w:rsidRPr="00F338C3">
        <w:t>для улучшения экономической ситуации. Замена продразверстки в деревне единым продналогом.</w:t>
      </w:r>
      <w:r w:rsidRPr="00F338C3">
        <w:rPr>
          <w:spacing w:val="-3"/>
        </w:rPr>
        <w:t xml:space="preserve"> </w:t>
      </w:r>
      <w:r w:rsidRPr="00F338C3">
        <w:t>Стимулирование</w:t>
      </w:r>
      <w:r w:rsidRPr="00F338C3">
        <w:rPr>
          <w:spacing w:val="-3"/>
        </w:rPr>
        <w:t xml:space="preserve"> </w:t>
      </w:r>
      <w:r w:rsidRPr="00F338C3">
        <w:t>кооперации.</w:t>
      </w:r>
      <w:r w:rsidRPr="00F338C3">
        <w:rPr>
          <w:spacing w:val="-2"/>
        </w:rPr>
        <w:t xml:space="preserve"> </w:t>
      </w:r>
      <w:r w:rsidRPr="00F338C3">
        <w:t>Финансовая</w:t>
      </w:r>
      <w:r w:rsidRPr="00F338C3">
        <w:rPr>
          <w:spacing w:val="-2"/>
        </w:rPr>
        <w:t xml:space="preserve"> </w:t>
      </w:r>
      <w:r w:rsidRPr="00F338C3">
        <w:t>реформа</w:t>
      </w:r>
      <w:r w:rsidRPr="00F338C3">
        <w:rPr>
          <w:spacing w:val="-3"/>
        </w:rPr>
        <w:t xml:space="preserve"> </w:t>
      </w:r>
      <w:r w:rsidRPr="00F338C3">
        <w:t>1922—1924</w:t>
      </w:r>
      <w:r w:rsidRPr="00F338C3">
        <w:rPr>
          <w:spacing w:val="-2"/>
        </w:rPr>
        <w:t xml:space="preserve"> </w:t>
      </w:r>
      <w:r w:rsidRPr="00F338C3">
        <w:t>гг.</w:t>
      </w:r>
      <w:r w:rsidRPr="00F338C3">
        <w:rPr>
          <w:spacing w:val="-2"/>
        </w:rPr>
        <w:t xml:space="preserve"> </w:t>
      </w:r>
      <w:r w:rsidRPr="00F338C3">
        <w:t xml:space="preserve">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w:t>
      </w:r>
      <w:r w:rsidRPr="00F338C3">
        <w:rPr>
          <w:spacing w:val="-2"/>
        </w:rPr>
        <w:t>Труда).</w:t>
      </w:r>
    </w:p>
    <w:p w14:paraId="43EFE375" w14:textId="77777777" w:rsidR="003E363C" w:rsidRPr="00F338C3" w:rsidRDefault="00937358" w:rsidP="00281BE0">
      <w:pPr>
        <w:pStyle w:val="a4"/>
        <w:ind w:left="0" w:right="855" w:firstLine="567"/>
      </w:pPr>
      <w:r w:rsidRPr="00F338C3">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w:t>
      </w:r>
      <w:proofErr w:type="spellStart"/>
      <w:r w:rsidRPr="00F338C3">
        <w:t>вопросуо</w:t>
      </w:r>
      <w:proofErr w:type="spellEnd"/>
      <w:r w:rsidRPr="00F338C3">
        <w:t xml:space="preserve"> национальном строительстве.</w:t>
      </w:r>
    </w:p>
    <w:p w14:paraId="64F5E794" w14:textId="77777777" w:rsidR="003E363C" w:rsidRPr="00F338C3" w:rsidRDefault="00937358" w:rsidP="00281BE0">
      <w:pPr>
        <w:pStyle w:val="a4"/>
        <w:ind w:left="0" w:right="847" w:firstLine="567"/>
      </w:pPr>
      <w:r w:rsidRPr="00F338C3">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ВКП(б)к концу 1920-х гг.</w:t>
      </w:r>
    </w:p>
    <w:p w14:paraId="48C1FE12" w14:textId="77777777" w:rsidR="003E363C" w:rsidRPr="00F338C3" w:rsidRDefault="00937358" w:rsidP="00281BE0">
      <w:pPr>
        <w:pStyle w:val="a4"/>
        <w:ind w:left="0" w:right="848" w:firstLine="567"/>
      </w:pPr>
      <w:r w:rsidRPr="00F338C3">
        <w:t>Социальная политика большевиков. Положение рабочих и крестьян. Эмансипация женщин.</w:t>
      </w:r>
      <w:r w:rsidRPr="00F338C3">
        <w:rPr>
          <w:spacing w:val="-1"/>
        </w:rPr>
        <w:t xml:space="preserve"> </w:t>
      </w:r>
      <w:r w:rsidRPr="00F338C3">
        <w:t>Социальные</w:t>
      </w:r>
      <w:r w:rsidRPr="00F338C3">
        <w:rPr>
          <w:spacing w:val="-3"/>
        </w:rPr>
        <w:t xml:space="preserve"> </w:t>
      </w:r>
      <w:r w:rsidRPr="00F338C3">
        <w:t>лифты.</w:t>
      </w:r>
      <w:r w:rsidRPr="00F338C3">
        <w:rPr>
          <w:spacing w:val="-2"/>
        </w:rPr>
        <w:t xml:space="preserve"> </w:t>
      </w:r>
      <w:r w:rsidRPr="00F338C3">
        <w:t>Становление</w:t>
      </w:r>
      <w:r w:rsidRPr="00F338C3">
        <w:rPr>
          <w:spacing w:val="-2"/>
        </w:rPr>
        <w:t xml:space="preserve"> </w:t>
      </w:r>
      <w:r w:rsidRPr="00F338C3">
        <w:t>системы</w:t>
      </w:r>
      <w:r w:rsidRPr="00F338C3">
        <w:rPr>
          <w:spacing w:val="-2"/>
        </w:rPr>
        <w:t xml:space="preserve"> </w:t>
      </w:r>
      <w:r w:rsidRPr="00F338C3">
        <w:t>здравоохранения.</w:t>
      </w:r>
      <w:r w:rsidRPr="00F338C3">
        <w:rPr>
          <w:spacing w:val="-3"/>
        </w:rPr>
        <w:t xml:space="preserve"> </w:t>
      </w:r>
      <w:r w:rsidRPr="00F338C3">
        <w:t>Охрана</w:t>
      </w:r>
      <w:r w:rsidRPr="00F338C3">
        <w:rPr>
          <w:spacing w:val="-2"/>
        </w:rPr>
        <w:t xml:space="preserve"> </w:t>
      </w:r>
      <w:r w:rsidRPr="00F338C3">
        <w:t xml:space="preserve">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F338C3">
        <w:t>ТОЗы</w:t>
      </w:r>
      <w:proofErr w:type="spellEnd"/>
      <w:r w:rsidRPr="00F338C3">
        <w:t>.</w:t>
      </w:r>
    </w:p>
    <w:p w14:paraId="553CC231" w14:textId="77777777" w:rsidR="003E363C" w:rsidRPr="00F338C3" w:rsidRDefault="00937358" w:rsidP="00281BE0">
      <w:pPr>
        <w:pStyle w:val="a4"/>
        <w:ind w:left="0" w:firstLine="567"/>
      </w:pPr>
      <w:r w:rsidRPr="00F338C3">
        <w:t>Советский</w:t>
      </w:r>
      <w:r w:rsidRPr="00F338C3">
        <w:rPr>
          <w:spacing w:val="-2"/>
        </w:rPr>
        <w:t xml:space="preserve"> </w:t>
      </w:r>
      <w:r w:rsidRPr="00F338C3">
        <w:t>Союз</w:t>
      </w:r>
      <w:r w:rsidRPr="00F338C3">
        <w:rPr>
          <w:spacing w:val="-3"/>
        </w:rPr>
        <w:t xml:space="preserve"> </w:t>
      </w:r>
      <w:r w:rsidRPr="00F338C3">
        <w:t>в</w:t>
      </w:r>
      <w:r w:rsidRPr="00F338C3">
        <w:rPr>
          <w:spacing w:val="-2"/>
        </w:rPr>
        <w:t xml:space="preserve"> </w:t>
      </w:r>
      <w:r w:rsidRPr="00F338C3">
        <w:t>1929—1941</w:t>
      </w:r>
      <w:r w:rsidRPr="00F338C3">
        <w:rPr>
          <w:spacing w:val="-2"/>
        </w:rPr>
        <w:t xml:space="preserve"> </w:t>
      </w:r>
      <w:r w:rsidRPr="00F338C3">
        <w:rPr>
          <w:spacing w:val="-5"/>
        </w:rPr>
        <w:t>гг.</w:t>
      </w:r>
    </w:p>
    <w:p w14:paraId="16F2C0D9" w14:textId="77777777" w:rsidR="003E363C" w:rsidRPr="00F338C3" w:rsidRDefault="00937358" w:rsidP="00281BE0">
      <w:pPr>
        <w:pStyle w:val="a4"/>
        <w:spacing w:before="136"/>
        <w:ind w:left="0" w:right="845" w:firstLine="567"/>
      </w:pPr>
      <w:r w:rsidRPr="00F338C3">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79DCFFA6" w14:textId="77777777" w:rsidR="003E363C" w:rsidRPr="00F338C3" w:rsidRDefault="00937358" w:rsidP="00281BE0">
      <w:pPr>
        <w:pStyle w:val="a4"/>
        <w:ind w:left="0" w:right="852" w:firstLine="567"/>
      </w:pPr>
      <w:r w:rsidRPr="00F338C3">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14:paraId="2E4873B3" w14:textId="77777777" w:rsidR="003E363C" w:rsidRPr="00F338C3" w:rsidRDefault="00937358" w:rsidP="00281BE0">
      <w:pPr>
        <w:pStyle w:val="a4"/>
        <w:ind w:left="0" w:right="849" w:firstLine="567"/>
      </w:pPr>
      <w:r w:rsidRPr="00F338C3">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79CF8103" w14:textId="77777777" w:rsidR="003E363C" w:rsidRPr="00F338C3" w:rsidRDefault="00937358" w:rsidP="00281BE0">
      <w:pPr>
        <w:pStyle w:val="a4"/>
        <w:tabs>
          <w:tab w:val="left" w:pos="3712"/>
          <w:tab w:val="left" w:pos="8175"/>
        </w:tabs>
        <w:spacing w:before="67"/>
        <w:ind w:left="0" w:right="845" w:firstLine="567"/>
      </w:pPr>
      <w:r w:rsidRPr="00F338C3">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w:t>
      </w:r>
      <w:r w:rsidRPr="00F338C3">
        <w:rPr>
          <w:spacing w:val="-10"/>
        </w:rPr>
        <w:t>в</w:t>
      </w:r>
      <w:r w:rsidRPr="00F338C3">
        <w:tab/>
      </w:r>
      <w:r w:rsidRPr="00F338C3">
        <w:rPr>
          <w:spacing w:val="-2"/>
        </w:rPr>
        <w:t>осуществлении</w:t>
      </w:r>
      <w:r w:rsidRPr="00F338C3">
        <w:tab/>
      </w:r>
      <w:r w:rsidRPr="00F338C3">
        <w:rPr>
          <w:spacing w:val="-2"/>
        </w:rPr>
        <w:t xml:space="preserve">индустриализации </w:t>
      </w:r>
      <w:r w:rsidRPr="00F338C3">
        <w:t>и в освоении труднодоступных территорий.</w:t>
      </w:r>
    </w:p>
    <w:p w14:paraId="2895425B" w14:textId="77777777" w:rsidR="003E363C" w:rsidRPr="00F338C3" w:rsidRDefault="00937358" w:rsidP="00281BE0">
      <w:pPr>
        <w:pStyle w:val="a4"/>
        <w:spacing w:before="1"/>
        <w:ind w:left="0" w:right="848" w:firstLine="567"/>
      </w:pPr>
      <w:proofErr w:type="gramStart"/>
      <w:r w:rsidRPr="00F338C3">
        <w:t>Советская</w:t>
      </w:r>
      <w:r w:rsidRPr="00F338C3">
        <w:rPr>
          <w:spacing w:val="66"/>
        </w:rPr>
        <w:t xml:space="preserve">  </w:t>
      </w:r>
      <w:r w:rsidRPr="00F338C3">
        <w:t>социальная</w:t>
      </w:r>
      <w:proofErr w:type="gramEnd"/>
      <w:r w:rsidRPr="00F338C3">
        <w:rPr>
          <w:spacing w:val="66"/>
        </w:rPr>
        <w:t xml:space="preserve">  </w:t>
      </w:r>
      <w:r w:rsidRPr="00F338C3">
        <w:t>и</w:t>
      </w:r>
      <w:r w:rsidRPr="00F338C3">
        <w:rPr>
          <w:spacing w:val="67"/>
        </w:rPr>
        <w:t xml:space="preserve">  </w:t>
      </w:r>
      <w:r w:rsidRPr="00F338C3">
        <w:t>национальная</w:t>
      </w:r>
      <w:r w:rsidRPr="00F338C3">
        <w:rPr>
          <w:spacing w:val="65"/>
        </w:rPr>
        <w:t xml:space="preserve">  </w:t>
      </w:r>
      <w:r w:rsidRPr="00F338C3">
        <w:t>политика</w:t>
      </w:r>
      <w:r w:rsidRPr="00F338C3">
        <w:rPr>
          <w:spacing w:val="66"/>
        </w:rPr>
        <w:t xml:space="preserve">  </w:t>
      </w:r>
      <w:r w:rsidRPr="00F338C3">
        <w:t>1930-х</w:t>
      </w:r>
      <w:r w:rsidRPr="00F338C3">
        <w:rPr>
          <w:spacing w:val="67"/>
        </w:rPr>
        <w:t xml:space="preserve">  </w:t>
      </w:r>
      <w:r w:rsidRPr="00F338C3">
        <w:t>гг.</w:t>
      </w:r>
      <w:r w:rsidRPr="00F338C3">
        <w:rPr>
          <w:spacing w:val="65"/>
        </w:rPr>
        <w:t xml:space="preserve">  </w:t>
      </w:r>
      <w:r w:rsidRPr="00F338C3">
        <w:t>Пропаганда и реальные достижения. Конституция СССР 1936 г.</w:t>
      </w:r>
    </w:p>
    <w:p w14:paraId="011F770D" w14:textId="77777777" w:rsidR="003E363C" w:rsidRPr="00F338C3" w:rsidRDefault="00937358" w:rsidP="00281BE0">
      <w:pPr>
        <w:pStyle w:val="a4"/>
        <w:ind w:left="0" w:firstLine="567"/>
      </w:pPr>
      <w:r w:rsidRPr="00F338C3">
        <w:lastRenderedPageBreak/>
        <w:t>Культурное</w:t>
      </w:r>
      <w:r w:rsidRPr="00F338C3">
        <w:rPr>
          <w:spacing w:val="-6"/>
        </w:rPr>
        <w:t xml:space="preserve"> </w:t>
      </w:r>
      <w:r w:rsidRPr="00F338C3">
        <w:t>пространство</w:t>
      </w:r>
      <w:r w:rsidRPr="00F338C3">
        <w:rPr>
          <w:spacing w:val="-2"/>
        </w:rPr>
        <w:t xml:space="preserve"> </w:t>
      </w:r>
      <w:r w:rsidRPr="00F338C3">
        <w:t>советского</w:t>
      </w:r>
      <w:r w:rsidRPr="00F338C3">
        <w:rPr>
          <w:spacing w:val="-3"/>
        </w:rPr>
        <w:t xml:space="preserve"> </w:t>
      </w:r>
      <w:r w:rsidRPr="00F338C3">
        <w:t>общества</w:t>
      </w:r>
      <w:r w:rsidRPr="00F338C3">
        <w:rPr>
          <w:spacing w:val="-2"/>
        </w:rPr>
        <w:t xml:space="preserve"> </w:t>
      </w:r>
      <w:r w:rsidRPr="00F338C3">
        <w:t>в</w:t>
      </w:r>
      <w:r w:rsidRPr="00F338C3">
        <w:rPr>
          <w:spacing w:val="-3"/>
        </w:rPr>
        <w:t xml:space="preserve"> </w:t>
      </w:r>
      <w:r w:rsidRPr="00F338C3">
        <w:t>1920—1930-е</w:t>
      </w:r>
      <w:r w:rsidRPr="00F338C3">
        <w:rPr>
          <w:spacing w:val="-3"/>
        </w:rPr>
        <w:t xml:space="preserve"> </w:t>
      </w:r>
      <w:r w:rsidRPr="00F338C3">
        <w:rPr>
          <w:spacing w:val="-5"/>
        </w:rPr>
        <w:t>гг.</w:t>
      </w:r>
    </w:p>
    <w:p w14:paraId="2F26E6F8" w14:textId="77777777" w:rsidR="003E363C" w:rsidRPr="00F338C3" w:rsidRDefault="00937358" w:rsidP="00281BE0">
      <w:pPr>
        <w:pStyle w:val="a4"/>
        <w:spacing w:before="139"/>
        <w:ind w:left="0" w:right="850" w:firstLine="567"/>
      </w:pPr>
      <w:r w:rsidRPr="00F338C3">
        <w:t>Повседневная жизнь и общественные настроения в годы нэпа. Повышение общего уровня жизни. Нэпманы и отношение к ним в обществе.</w:t>
      </w:r>
    </w:p>
    <w:p w14:paraId="0277893F" w14:textId="77777777" w:rsidR="003E363C" w:rsidRPr="00F338C3" w:rsidRDefault="00937358" w:rsidP="00281BE0">
      <w:pPr>
        <w:pStyle w:val="a4"/>
        <w:ind w:left="0" w:right="847" w:firstLine="567"/>
      </w:pPr>
      <w:r w:rsidRPr="00F338C3">
        <w:t>«Коммунистическое</w:t>
      </w:r>
      <w:r w:rsidRPr="00F338C3">
        <w:rPr>
          <w:spacing w:val="40"/>
        </w:rPr>
        <w:t xml:space="preserve"> </w:t>
      </w:r>
      <w:r w:rsidRPr="00F338C3">
        <w:t>чванство».</w:t>
      </w:r>
      <w:r w:rsidRPr="00F338C3">
        <w:rPr>
          <w:spacing w:val="40"/>
        </w:rPr>
        <w:t xml:space="preserve"> </w:t>
      </w:r>
      <w:r w:rsidRPr="00F338C3">
        <w:t>Разрушение</w:t>
      </w:r>
      <w:r w:rsidRPr="00F338C3">
        <w:rPr>
          <w:spacing w:val="40"/>
        </w:rPr>
        <w:t xml:space="preserve"> </w:t>
      </w:r>
      <w:r w:rsidRPr="00F338C3">
        <w:t>традиционной</w:t>
      </w:r>
      <w:r w:rsidRPr="00F338C3">
        <w:rPr>
          <w:spacing w:val="40"/>
        </w:rPr>
        <w:t xml:space="preserve"> </w:t>
      </w:r>
      <w:r w:rsidRPr="00F338C3">
        <w:t>морали.</w:t>
      </w:r>
      <w:r w:rsidRPr="00F338C3">
        <w:rPr>
          <w:spacing w:val="40"/>
        </w:rPr>
        <w:t xml:space="preserve"> </w:t>
      </w:r>
      <w:r w:rsidRPr="00F338C3">
        <w:t>Отношение</w:t>
      </w:r>
      <w:r w:rsidRPr="00F338C3">
        <w:rPr>
          <w:spacing w:val="40"/>
        </w:rPr>
        <w:t xml:space="preserve"> </w:t>
      </w:r>
      <w:r w:rsidRPr="00F338C3">
        <w:t>к семье,</w:t>
      </w:r>
      <w:r w:rsidRPr="00F338C3">
        <w:rPr>
          <w:spacing w:val="-1"/>
        </w:rPr>
        <w:t xml:space="preserve"> </w:t>
      </w:r>
      <w:r w:rsidRPr="00F338C3">
        <w:t>браку,</w:t>
      </w:r>
      <w:r w:rsidRPr="00F338C3">
        <w:rPr>
          <w:spacing w:val="-1"/>
        </w:rPr>
        <w:t xml:space="preserve"> </w:t>
      </w:r>
      <w:r w:rsidRPr="00F338C3">
        <w:t>воспитанию</w:t>
      </w:r>
      <w:r w:rsidRPr="00F338C3">
        <w:rPr>
          <w:spacing w:val="-1"/>
        </w:rPr>
        <w:t xml:space="preserve"> </w:t>
      </w:r>
      <w:r w:rsidRPr="00F338C3">
        <w:t>детей.</w:t>
      </w:r>
      <w:r w:rsidRPr="00F338C3">
        <w:rPr>
          <w:spacing w:val="-1"/>
        </w:rPr>
        <w:t xml:space="preserve"> </w:t>
      </w:r>
      <w:r w:rsidRPr="00F338C3">
        <w:t>Советские</w:t>
      </w:r>
      <w:r w:rsidRPr="00F338C3">
        <w:rPr>
          <w:spacing w:val="-2"/>
        </w:rPr>
        <w:t xml:space="preserve"> </w:t>
      </w:r>
      <w:r w:rsidRPr="00F338C3">
        <w:t>обряды</w:t>
      </w:r>
      <w:r w:rsidRPr="00F338C3">
        <w:rPr>
          <w:spacing w:val="-1"/>
        </w:rPr>
        <w:t xml:space="preserve"> </w:t>
      </w:r>
      <w:r w:rsidRPr="00F338C3">
        <w:t>и</w:t>
      </w:r>
      <w:r w:rsidRPr="00F338C3">
        <w:rPr>
          <w:spacing w:val="-1"/>
        </w:rPr>
        <w:t xml:space="preserve"> </w:t>
      </w:r>
      <w:r w:rsidRPr="00F338C3">
        <w:t>праздники.</w:t>
      </w:r>
      <w:r w:rsidRPr="00F338C3">
        <w:rPr>
          <w:spacing w:val="-1"/>
        </w:rPr>
        <w:t xml:space="preserve"> </w:t>
      </w:r>
      <w:r w:rsidRPr="00F338C3">
        <w:t>Наступление</w:t>
      </w:r>
      <w:r w:rsidRPr="00F338C3">
        <w:rPr>
          <w:spacing w:val="-2"/>
        </w:rPr>
        <w:t xml:space="preserve"> </w:t>
      </w:r>
      <w:r w:rsidRPr="00F338C3">
        <w:t>на</w:t>
      </w:r>
      <w:r w:rsidRPr="00F338C3">
        <w:rPr>
          <w:spacing w:val="-2"/>
        </w:rPr>
        <w:t xml:space="preserve"> </w:t>
      </w:r>
      <w:r w:rsidRPr="00F338C3">
        <w:t>религию. Пролеткульт</w:t>
      </w:r>
      <w:r w:rsidRPr="00F338C3">
        <w:rPr>
          <w:spacing w:val="80"/>
          <w:w w:val="150"/>
        </w:rPr>
        <w:t xml:space="preserve"> </w:t>
      </w:r>
      <w:r w:rsidRPr="00F338C3">
        <w:t>и</w:t>
      </w:r>
      <w:r w:rsidRPr="00F338C3">
        <w:rPr>
          <w:spacing w:val="80"/>
          <w:w w:val="150"/>
        </w:rPr>
        <w:t xml:space="preserve"> </w:t>
      </w:r>
      <w:r w:rsidRPr="00F338C3">
        <w:t>нэпманская</w:t>
      </w:r>
      <w:r w:rsidRPr="00F338C3">
        <w:rPr>
          <w:spacing w:val="80"/>
          <w:w w:val="150"/>
        </w:rPr>
        <w:t xml:space="preserve"> </w:t>
      </w:r>
      <w:r w:rsidRPr="00F338C3">
        <w:t>культура.</w:t>
      </w:r>
      <w:r w:rsidRPr="00F338C3">
        <w:rPr>
          <w:spacing w:val="80"/>
          <w:w w:val="150"/>
        </w:rPr>
        <w:t xml:space="preserve"> </w:t>
      </w:r>
      <w:r w:rsidRPr="00F338C3">
        <w:t>Борьба</w:t>
      </w:r>
      <w:r w:rsidRPr="00F338C3">
        <w:rPr>
          <w:spacing w:val="80"/>
          <w:w w:val="150"/>
        </w:rPr>
        <w:t xml:space="preserve"> </w:t>
      </w:r>
      <w:r w:rsidRPr="00F338C3">
        <w:t>с</w:t>
      </w:r>
      <w:r w:rsidRPr="00F338C3">
        <w:rPr>
          <w:spacing w:val="80"/>
          <w:w w:val="150"/>
        </w:rPr>
        <w:t xml:space="preserve"> </w:t>
      </w:r>
      <w:r w:rsidRPr="00F338C3">
        <w:t>безграмотностью.</w:t>
      </w:r>
      <w:r w:rsidRPr="00F338C3">
        <w:rPr>
          <w:spacing w:val="80"/>
          <w:w w:val="150"/>
        </w:rPr>
        <w:t xml:space="preserve"> </w:t>
      </w:r>
      <w:r w:rsidRPr="00F338C3">
        <w:t>Основные направления</w:t>
      </w:r>
      <w:r w:rsidRPr="00F338C3">
        <w:rPr>
          <w:spacing w:val="-3"/>
        </w:rPr>
        <w:t xml:space="preserve"> </w:t>
      </w:r>
      <w:r w:rsidRPr="00F338C3">
        <w:t>в</w:t>
      </w:r>
      <w:r w:rsidRPr="00F338C3">
        <w:rPr>
          <w:spacing w:val="-4"/>
        </w:rPr>
        <w:t xml:space="preserve"> </w:t>
      </w:r>
      <w:r w:rsidRPr="00F338C3">
        <w:t>литературе</w:t>
      </w:r>
      <w:r w:rsidRPr="00F338C3">
        <w:rPr>
          <w:spacing w:val="-4"/>
        </w:rPr>
        <w:t xml:space="preserve"> </w:t>
      </w:r>
      <w:r w:rsidRPr="00F338C3">
        <w:t>и</w:t>
      </w:r>
      <w:r w:rsidRPr="00F338C3">
        <w:rPr>
          <w:spacing w:val="-3"/>
        </w:rPr>
        <w:t xml:space="preserve"> </w:t>
      </w:r>
      <w:r w:rsidRPr="00F338C3">
        <w:t>архитектуре.</w:t>
      </w:r>
      <w:r w:rsidRPr="00F338C3">
        <w:rPr>
          <w:spacing w:val="-1"/>
        </w:rPr>
        <w:t xml:space="preserve"> </w:t>
      </w:r>
      <w:r w:rsidRPr="00F338C3">
        <w:t>Достижения</w:t>
      </w:r>
      <w:r w:rsidRPr="00F338C3">
        <w:rPr>
          <w:spacing w:val="-3"/>
        </w:rPr>
        <w:t xml:space="preserve"> </w:t>
      </w:r>
      <w:r w:rsidRPr="00F338C3">
        <w:t>в</w:t>
      </w:r>
      <w:r w:rsidRPr="00F338C3">
        <w:rPr>
          <w:spacing w:val="-4"/>
        </w:rPr>
        <w:t xml:space="preserve"> </w:t>
      </w:r>
      <w:r w:rsidRPr="00F338C3">
        <w:t>области</w:t>
      </w:r>
      <w:r w:rsidRPr="00F338C3">
        <w:rPr>
          <w:spacing w:val="-2"/>
        </w:rPr>
        <w:t xml:space="preserve"> </w:t>
      </w:r>
      <w:r w:rsidRPr="00F338C3">
        <w:t>киноискусства.</w:t>
      </w:r>
      <w:r w:rsidRPr="00F338C3">
        <w:rPr>
          <w:spacing w:val="-3"/>
        </w:rPr>
        <w:t xml:space="preserve"> </w:t>
      </w:r>
      <w:r w:rsidRPr="00F338C3">
        <w:t>Советский авангард.</w:t>
      </w:r>
      <w:r w:rsidRPr="00F338C3">
        <w:rPr>
          <w:spacing w:val="28"/>
        </w:rPr>
        <w:t xml:space="preserve">  </w:t>
      </w:r>
      <w:proofErr w:type="gramStart"/>
      <w:r w:rsidRPr="00F338C3">
        <w:t>Создание</w:t>
      </w:r>
      <w:r w:rsidRPr="00F338C3">
        <w:rPr>
          <w:spacing w:val="29"/>
        </w:rPr>
        <w:t xml:space="preserve">  </w:t>
      </w:r>
      <w:r w:rsidRPr="00F338C3">
        <w:t>национальной</w:t>
      </w:r>
      <w:proofErr w:type="gramEnd"/>
      <w:r w:rsidRPr="00F338C3">
        <w:rPr>
          <w:spacing w:val="30"/>
        </w:rPr>
        <w:t xml:space="preserve">  </w:t>
      </w:r>
      <w:r w:rsidRPr="00F338C3">
        <w:t>письменности</w:t>
      </w:r>
      <w:r w:rsidRPr="00F338C3">
        <w:rPr>
          <w:spacing w:val="31"/>
        </w:rPr>
        <w:t xml:space="preserve">  </w:t>
      </w:r>
      <w:r w:rsidRPr="00F338C3">
        <w:t>и</w:t>
      </w:r>
      <w:r w:rsidRPr="00F338C3">
        <w:rPr>
          <w:spacing w:val="31"/>
        </w:rPr>
        <w:t xml:space="preserve">  </w:t>
      </w:r>
      <w:r w:rsidRPr="00F338C3">
        <w:t>смена</w:t>
      </w:r>
      <w:r w:rsidRPr="00F338C3">
        <w:rPr>
          <w:spacing w:val="29"/>
        </w:rPr>
        <w:t xml:space="preserve">  </w:t>
      </w:r>
      <w:r w:rsidRPr="00F338C3">
        <w:t>алфавитов.</w:t>
      </w:r>
      <w:r w:rsidRPr="00F338C3">
        <w:rPr>
          <w:spacing w:val="31"/>
        </w:rPr>
        <w:t xml:space="preserve">  </w:t>
      </w:r>
      <w:r w:rsidRPr="00F338C3">
        <w:rPr>
          <w:spacing w:val="-2"/>
        </w:rPr>
        <w:t>Деятельность</w:t>
      </w:r>
    </w:p>
    <w:p w14:paraId="3ED8EA00" w14:textId="77777777" w:rsidR="003E363C" w:rsidRPr="00F338C3" w:rsidRDefault="00937358" w:rsidP="00281BE0">
      <w:pPr>
        <w:pStyle w:val="a4"/>
        <w:ind w:left="0" w:firstLine="567"/>
      </w:pPr>
      <w:r w:rsidRPr="00F338C3">
        <w:t>Наркомпроса.</w:t>
      </w:r>
      <w:r w:rsidRPr="00F338C3">
        <w:rPr>
          <w:spacing w:val="-4"/>
        </w:rPr>
        <w:t xml:space="preserve"> </w:t>
      </w:r>
      <w:r w:rsidRPr="00F338C3">
        <w:t>Рабфаки.</w:t>
      </w:r>
      <w:r w:rsidRPr="00F338C3">
        <w:rPr>
          <w:spacing w:val="-4"/>
        </w:rPr>
        <w:t xml:space="preserve"> </w:t>
      </w:r>
      <w:r w:rsidRPr="00F338C3">
        <w:t>Культура</w:t>
      </w:r>
      <w:r w:rsidRPr="00F338C3">
        <w:rPr>
          <w:spacing w:val="-4"/>
        </w:rPr>
        <w:t xml:space="preserve"> </w:t>
      </w:r>
      <w:r w:rsidRPr="00F338C3">
        <w:t>и</w:t>
      </w:r>
      <w:r w:rsidRPr="00F338C3">
        <w:rPr>
          <w:spacing w:val="-3"/>
        </w:rPr>
        <w:t xml:space="preserve"> </w:t>
      </w:r>
      <w:r w:rsidRPr="00F338C3">
        <w:rPr>
          <w:spacing w:val="-2"/>
        </w:rPr>
        <w:t>идеология.</w:t>
      </w:r>
    </w:p>
    <w:p w14:paraId="2295D55D" w14:textId="77777777" w:rsidR="003E363C" w:rsidRPr="00F338C3" w:rsidRDefault="00937358" w:rsidP="00281BE0">
      <w:pPr>
        <w:pStyle w:val="a4"/>
        <w:spacing w:before="140"/>
        <w:ind w:left="0" w:right="847" w:firstLine="567"/>
      </w:pPr>
      <w:r w:rsidRPr="00F338C3">
        <w:t>Создание</w:t>
      </w:r>
      <w:r w:rsidRPr="00F338C3">
        <w:rPr>
          <w:spacing w:val="-2"/>
        </w:rPr>
        <w:t xml:space="preserve"> </w:t>
      </w:r>
      <w:r w:rsidRPr="00F338C3">
        <w:t>«нового</w:t>
      </w:r>
      <w:r w:rsidRPr="00F338C3">
        <w:rPr>
          <w:spacing w:val="-1"/>
        </w:rPr>
        <w:t xml:space="preserve"> </w:t>
      </w:r>
      <w:r w:rsidRPr="00F338C3">
        <w:t>человека».</w:t>
      </w:r>
      <w:r w:rsidRPr="00F338C3">
        <w:rPr>
          <w:spacing w:val="-1"/>
        </w:rPr>
        <w:t xml:space="preserve"> </w:t>
      </w:r>
      <w:r w:rsidRPr="00F338C3">
        <w:t>Пропаганда</w:t>
      </w:r>
      <w:r w:rsidRPr="00F338C3">
        <w:rPr>
          <w:spacing w:val="-2"/>
        </w:rPr>
        <w:t xml:space="preserve"> </w:t>
      </w:r>
      <w:r w:rsidRPr="00F338C3">
        <w:t>коллективистских</w:t>
      </w:r>
      <w:r w:rsidRPr="00F338C3">
        <w:rPr>
          <w:spacing w:val="-3"/>
        </w:rPr>
        <w:t xml:space="preserve"> </w:t>
      </w:r>
      <w:r w:rsidRPr="00F338C3">
        <w:t>ценностей.</w:t>
      </w:r>
      <w:r w:rsidRPr="00F338C3">
        <w:rPr>
          <w:spacing w:val="-2"/>
        </w:rPr>
        <w:t xml:space="preserve"> </w:t>
      </w:r>
      <w:r w:rsidRPr="00F338C3">
        <w:t>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69270AED" w14:textId="77777777" w:rsidR="003E363C" w:rsidRPr="00F338C3" w:rsidRDefault="00937358" w:rsidP="00281BE0">
      <w:pPr>
        <w:pStyle w:val="a4"/>
        <w:ind w:left="0" w:right="850" w:firstLine="567"/>
      </w:pPr>
      <w:r w:rsidRPr="00F338C3">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кинематограф1930-х гг.</w:t>
      </w:r>
    </w:p>
    <w:p w14:paraId="19DB2481" w14:textId="77777777" w:rsidR="003E363C" w:rsidRPr="00F338C3" w:rsidRDefault="00937358" w:rsidP="00281BE0">
      <w:pPr>
        <w:pStyle w:val="a4"/>
        <w:ind w:left="0" w:right="851" w:firstLine="567"/>
      </w:pPr>
      <w:r w:rsidRPr="00F338C3">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6BB09E3C" w14:textId="6BBA8006" w:rsidR="003E363C" w:rsidRPr="00F338C3" w:rsidRDefault="00937358" w:rsidP="003C057E">
      <w:pPr>
        <w:pStyle w:val="a4"/>
        <w:spacing w:before="1"/>
        <w:ind w:left="0" w:right="844" w:firstLine="567"/>
      </w:pPr>
      <w:r w:rsidRPr="00F338C3">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w:t>
      </w:r>
      <w:r w:rsidRPr="00F338C3">
        <w:rPr>
          <w:spacing w:val="40"/>
        </w:rPr>
        <w:t xml:space="preserve"> </w:t>
      </w:r>
      <w:r w:rsidRPr="00F338C3">
        <w:t>быта.</w:t>
      </w:r>
      <w:r w:rsidRPr="00F338C3">
        <w:rPr>
          <w:spacing w:val="40"/>
        </w:rPr>
        <w:t xml:space="preserve"> </w:t>
      </w:r>
      <w:r w:rsidRPr="00F338C3">
        <w:t>Возвращение</w:t>
      </w:r>
      <w:r w:rsidRPr="00F338C3">
        <w:rPr>
          <w:spacing w:val="40"/>
        </w:rPr>
        <w:t xml:space="preserve"> </w:t>
      </w:r>
      <w:r w:rsidRPr="00F338C3">
        <w:t>к</w:t>
      </w:r>
      <w:r w:rsidRPr="00F338C3">
        <w:rPr>
          <w:spacing w:val="40"/>
        </w:rPr>
        <w:t xml:space="preserve"> </w:t>
      </w:r>
      <w:r w:rsidRPr="00F338C3">
        <w:t>традиционным</w:t>
      </w:r>
      <w:r w:rsidRPr="00F338C3">
        <w:rPr>
          <w:spacing w:val="40"/>
        </w:rPr>
        <w:t xml:space="preserve"> </w:t>
      </w:r>
      <w:r w:rsidRPr="00F338C3">
        <w:t>ценностям</w:t>
      </w:r>
      <w:r w:rsidRPr="00F338C3">
        <w:rPr>
          <w:spacing w:val="40"/>
        </w:rPr>
        <w:t xml:space="preserve"> </w:t>
      </w:r>
      <w:r w:rsidRPr="00F338C3">
        <w:t>в</w:t>
      </w:r>
      <w:r w:rsidRPr="00F338C3">
        <w:rPr>
          <w:spacing w:val="40"/>
        </w:rPr>
        <w:t xml:space="preserve"> </w:t>
      </w:r>
      <w:r w:rsidRPr="00F338C3">
        <w:t>середине</w:t>
      </w:r>
      <w:r w:rsidRPr="00F338C3">
        <w:rPr>
          <w:spacing w:val="40"/>
        </w:rPr>
        <w:t xml:space="preserve"> </w:t>
      </w:r>
      <w:r w:rsidRPr="00F338C3">
        <w:t>1930-х</w:t>
      </w:r>
      <w:r w:rsidRPr="00F338C3">
        <w:rPr>
          <w:spacing w:val="58"/>
        </w:rPr>
        <w:t xml:space="preserve"> </w:t>
      </w:r>
      <w:r w:rsidRPr="00F338C3">
        <w:t>гг.</w:t>
      </w:r>
      <w:r w:rsidRPr="00F338C3">
        <w:rPr>
          <w:spacing w:val="40"/>
        </w:rPr>
        <w:t xml:space="preserve"> </w:t>
      </w:r>
      <w:r w:rsidRPr="00F338C3">
        <w:t>Досуг</w:t>
      </w:r>
      <w:r w:rsidRPr="00F338C3">
        <w:rPr>
          <w:spacing w:val="40"/>
        </w:rPr>
        <w:t xml:space="preserve"> </w:t>
      </w:r>
      <w:r w:rsidRPr="00F338C3">
        <w:t>в</w:t>
      </w:r>
      <w:r w:rsidR="003C057E" w:rsidRPr="00F338C3">
        <w:t xml:space="preserve"> </w:t>
      </w:r>
      <w:r w:rsidRPr="00F338C3">
        <w:t>городе.</w:t>
      </w:r>
      <w:r w:rsidRPr="00F338C3">
        <w:rPr>
          <w:spacing w:val="3"/>
        </w:rPr>
        <w:t xml:space="preserve"> </w:t>
      </w:r>
      <w:r w:rsidRPr="00F338C3">
        <w:t>Пионерия</w:t>
      </w:r>
      <w:r w:rsidRPr="00F338C3">
        <w:rPr>
          <w:spacing w:val="6"/>
        </w:rPr>
        <w:t xml:space="preserve"> </w:t>
      </w:r>
      <w:r w:rsidRPr="00F338C3">
        <w:t>и</w:t>
      </w:r>
      <w:r w:rsidRPr="00F338C3">
        <w:rPr>
          <w:spacing w:val="7"/>
        </w:rPr>
        <w:t xml:space="preserve"> </w:t>
      </w:r>
      <w:r w:rsidRPr="00F338C3">
        <w:t>комсомол.</w:t>
      </w:r>
      <w:r w:rsidRPr="00F338C3">
        <w:rPr>
          <w:spacing w:val="9"/>
        </w:rPr>
        <w:t xml:space="preserve"> </w:t>
      </w:r>
      <w:r w:rsidRPr="00F338C3">
        <w:t>Военно-спортивные</w:t>
      </w:r>
      <w:r w:rsidRPr="00F338C3">
        <w:rPr>
          <w:spacing w:val="5"/>
        </w:rPr>
        <w:t xml:space="preserve"> </w:t>
      </w:r>
      <w:r w:rsidRPr="00F338C3">
        <w:t>организации.</w:t>
      </w:r>
      <w:r w:rsidRPr="00F338C3">
        <w:rPr>
          <w:spacing w:val="6"/>
        </w:rPr>
        <w:t xml:space="preserve"> </w:t>
      </w:r>
      <w:r w:rsidRPr="00F338C3">
        <w:t>Материнство</w:t>
      </w:r>
      <w:r w:rsidRPr="00F338C3">
        <w:rPr>
          <w:spacing w:val="6"/>
        </w:rPr>
        <w:t xml:space="preserve"> </w:t>
      </w:r>
      <w:r w:rsidRPr="00F338C3">
        <w:t>и</w:t>
      </w:r>
      <w:r w:rsidRPr="00F338C3">
        <w:rPr>
          <w:spacing w:val="7"/>
        </w:rPr>
        <w:t xml:space="preserve"> </w:t>
      </w:r>
      <w:r w:rsidRPr="00F338C3">
        <w:t>детство</w:t>
      </w:r>
      <w:r w:rsidRPr="00F338C3">
        <w:rPr>
          <w:spacing w:val="7"/>
        </w:rPr>
        <w:t xml:space="preserve"> </w:t>
      </w:r>
      <w:r w:rsidRPr="00F338C3">
        <w:rPr>
          <w:spacing w:val="-10"/>
        </w:rPr>
        <w:t>в</w:t>
      </w:r>
    </w:p>
    <w:p w14:paraId="71B35DB4" w14:textId="77777777" w:rsidR="003E363C" w:rsidRPr="00F338C3" w:rsidRDefault="00937358" w:rsidP="00281BE0">
      <w:pPr>
        <w:pStyle w:val="a4"/>
        <w:spacing w:before="139"/>
        <w:ind w:left="0" w:firstLine="567"/>
      </w:pPr>
      <w:r w:rsidRPr="00F338C3">
        <w:t>1930-е</w:t>
      </w:r>
      <w:r w:rsidRPr="00F338C3">
        <w:rPr>
          <w:spacing w:val="-2"/>
        </w:rPr>
        <w:t xml:space="preserve"> </w:t>
      </w:r>
      <w:r w:rsidRPr="00F338C3">
        <w:t>гг. Жизнь</w:t>
      </w:r>
      <w:r w:rsidRPr="00F338C3">
        <w:rPr>
          <w:spacing w:val="-1"/>
        </w:rPr>
        <w:t xml:space="preserve"> </w:t>
      </w:r>
      <w:r w:rsidRPr="00F338C3">
        <w:t>в</w:t>
      </w:r>
      <w:r w:rsidRPr="00F338C3">
        <w:rPr>
          <w:spacing w:val="-1"/>
        </w:rPr>
        <w:t xml:space="preserve"> </w:t>
      </w:r>
      <w:r w:rsidRPr="00F338C3">
        <w:rPr>
          <w:spacing w:val="-2"/>
        </w:rPr>
        <w:t>деревне.</w:t>
      </w:r>
    </w:p>
    <w:p w14:paraId="091EB09D" w14:textId="77777777" w:rsidR="003E363C" w:rsidRPr="00F338C3" w:rsidRDefault="00937358" w:rsidP="00281BE0">
      <w:pPr>
        <w:pStyle w:val="a4"/>
        <w:spacing w:before="137"/>
        <w:ind w:left="0" w:firstLine="567"/>
      </w:pPr>
      <w:r w:rsidRPr="00F338C3">
        <w:t>Внешняя</w:t>
      </w:r>
      <w:r w:rsidRPr="00F338C3">
        <w:rPr>
          <w:spacing w:val="-4"/>
        </w:rPr>
        <w:t xml:space="preserve"> </w:t>
      </w:r>
      <w:r w:rsidRPr="00F338C3">
        <w:t>политика</w:t>
      </w:r>
      <w:r w:rsidRPr="00F338C3">
        <w:rPr>
          <w:spacing w:val="-3"/>
        </w:rPr>
        <w:t xml:space="preserve"> </w:t>
      </w:r>
      <w:r w:rsidRPr="00F338C3">
        <w:t>СССР</w:t>
      </w:r>
      <w:r w:rsidRPr="00F338C3">
        <w:rPr>
          <w:spacing w:val="-1"/>
        </w:rPr>
        <w:t xml:space="preserve"> </w:t>
      </w:r>
      <w:r w:rsidRPr="00F338C3">
        <w:t>в</w:t>
      </w:r>
      <w:r w:rsidRPr="00F338C3">
        <w:rPr>
          <w:spacing w:val="-3"/>
        </w:rPr>
        <w:t xml:space="preserve"> </w:t>
      </w:r>
      <w:r w:rsidRPr="00F338C3">
        <w:t>1920—1930-е</w:t>
      </w:r>
      <w:r w:rsidRPr="00F338C3">
        <w:rPr>
          <w:spacing w:val="-2"/>
        </w:rPr>
        <w:t xml:space="preserve"> </w:t>
      </w:r>
      <w:r w:rsidRPr="00F338C3">
        <w:rPr>
          <w:spacing w:val="-5"/>
        </w:rPr>
        <w:t>гг.</w:t>
      </w:r>
    </w:p>
    <w:p w14:paraId="796A3200" w14:textId="77777777" w:rsidR="003E363C" w:rsidRPr="00F338C3" w:rsidRDefault="00937358" w:rsidP="00281BE0">
      <w:pPr>
        <w:pStyle w:val="a4"/>
        <w:spacing w:before="140"/>
        <w:ind w:left="0" w:right="850" w:firstLine="567"/>
      </w:pPr>
      <w:r w:rsidRPr="00F338C3">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7A0D2853" w14:textId="77777777" w:rsidR="003E363C" w:rsidRPr="00F338C3" w:rsidRDefault="00937358" w:rsidP="00281BE0">
      <w:pPr>
        <w:pStyle w:val="a4"/>
        <w:ind w:left="0" w:right="848" w:firstLine="567"/>
      </w:pPr>
      <w:r w:rsidRPr="00F338C3">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65D101F2" w14:textId="77777777" w:rsidR="003E363C" w:rsidRPr="00F338C3" w:rsidRDefault="00937358" w:rsidP="00281BE0">
      <w:pPr>
        <w:pStyle w:val="a4"/>
        <w:ind w:left="0" w:right="843" w:firstLine="567"/>
      </w:pPr>
      <w:proofErr w:type="gramStart"/>
      <w:r w:rsidRPr="00F338C3">
        <w:t>СССР</w:t>
      </w:r>
      <w:r w:rsidRPr="00F338C3">
        <w:rPr>
          <w:spacing w:val="80"/>
        </w:rPr>
        <w:t xml:space="preserve">  </w:t>
      </w:r>
      <w:r w:rsidRPr="00F338C3">
        <w:t>накануне</w:t>
      </w:r>
      <w:proofErr w:type="gramEnd"/>
      <w:r w:rsidRPr="00F338C3">
        <w:rPr>
          <w:spacing w:val="80"/>
        </w:rPr>
        <w:t xml:space="preserve">  </w:t>
      </w:r>
      <w:r w:rsidRPr="00F338C3">
        <w:t>Великой</w:t>
      </w:r>
      <w:r w:rsidRPr="00F338C3">
        <w:rPr>
          <w:spacing w:val="80"/>
        </w:rPr>
        <w:t xml:space="preserve">  </w:t>
      </w:r>
      <w:r w:rsidRPr="00F338C3">
        <w:t>Отечественной</w:t>
      </w:r>
      <w:r w:rsidRPr="00F338C3">
        <w:rPr>
          <w:spacing w:val="80"/>
        </w:rPr>
        <w:t xml:space="preserve">  </w:t>
      </w:r>
      <w:r w:rsidRPr="00F338C3">
        <w:t>войны.</w:t>
      </w:r>
      <w:r w:rsidRPr="00F338C3">
        <w:rPr>
          <w:spacing w:val="80"/>
        </w:rPr>
        <w:t xml:space="preserve">  </w:t>
      </w:r>
      <w:proofErr w:type="gramStart"/>
      <w:r w:rsidRPr="00F338C3">
        <w:t>Мюнхенский</w:t>
      </w:r>
      <w:r w:rsidRPr="00F338C3">
        <w:rPr>
          <w:spacing w:val="80"/>
        </w:rPr>
        <w:t xml:space="preserve">  </w:t>
      </w:r>
      <w:r w:rsidRPr="00F338C3">
        <w:t>договор</w:t>
      </w:r>
      <w:proofErr w:type="gramEnd"/>
      <w:r w:rsidRPr="00F338C3">
        <w:t xml:space="preserve"> 1938</w:t>
      </w:r>
      <w:r w:rsidRPr="00F338C3">
        <w:rPr>
          <w:spacing w:val="65"/>
          <w:w w:val="150"/>
        </w:rPr>
        <w:t xml:space="preserve">  </w:t>
      </w:r>
      <w:r w:rsidRPr="00F338C3">
        <w:t>г.</w:t>
      </w:r>
      <w:r w:rsidRPr="00F338C3">
        <w:rPr>
          <w:spacing w:val="65"/>
          <w:w w:val="150"/>
        </w:rPr>
        <w:t xml:space="preserve">  </w:t>
      </w:r>
      <w:proofErr w:type="gramStart"/>
      <w:r w:rsidRPr="00F338C3">
        <w:t>и</w:t>
      </w:r>
      <w:r w:rsidRPr="00F338C3">
        <w:rPr>
          <w:spacing w:val="66"/>
          <w:w w:val="150"/>
        </w:rPr>
        <w:t xml:space="preserve">  </w:t>
      </w:r>
      <w:r w:rsidRPr="00F338C3">
        <w:t>угроза</w:t>
      </w:r>
      <w:proofErr w:type="gramEnd"/>
      <w:r w:rsidRPr="00F338C3">
        <w:rPr>
          <w:spacing w:val="65"/>
          <w:w w:val="150"/>
        </w:rPr>
        <w:t xml:space="preserve">  </w:t>
      </w:r>
      <w:r w:rsidRPr="00F338C3">
        <w:t>международной</w:t>
      </w:r>
      <w:r w:rsidRPr="00F338C3">
        <w:rPr>
          <w:spacing w:val="65"/>
          <w:w w:val="150"/>
        </w:rPr>
        <w:t xml:space="preserve">  </w:t>
      </w:r>
      <w:r w:rsidRPr="00F338C3">
        <w:t>изоляции</w:t>
      </w:r>
      <w:r w:rsidRPr="00F338C3">
        <w:rPr>
          <w:spacing w:val="65"/>
          <w:w w:val="150"/>
        </w:rPr>
        <w:t xml:space="preserve">  </w:t>
      </w:r>
      <w:r w:rsidRPr="00F338C3">
        <w:t>СССР.</w:t>
      </w:r>
      <w:r w:rsidRPr="00F338C3">
        <w:rPr>
          <w:spacing w:val="65"/>
          <w:w w:val="150"/>
        </w:rPr>
        <w:t xml:space="preserve">  </w:t>
      </w:r>
      <w:proofErr w:type="gramStart"/>
      <w:r w:rsidRPr="00F338C3">
        <w:t>Заключение</w:t>
      </w:r>
      <w:r w:rsidRPr="00F338C3">
        <w:rPr>
          <w:spacing w:val="64"/>
          <w:w w:val="150"/>
        </w:rPr>
        <w:t xml:space="preserve">  </w:t>
      </w:r>
      <w:r w:rsidRPr="00F338C3">
        <w:t>договора</w:t>
      </w:r>
      <w:proofErr w:type="gramEnd"/>
      <w:r w:rsidRPr="00F338C3">
        <w:t xml:space="preserve">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1E447C41" w14:textId="77777777" w:rsidR="003E363C" w:rsidRPr="00F338C3" w:rsidRDefault="00937358" w:rsidP="00281BE0">
      <w:pPr>
        <w:pStyle w:val="a4"/>
        <w:spacing w:before="1"/>
        <w:ind w:left="0" w:firstLine="567"/>
      </w:pPr>
      <w:r w:rsidRPr="00F338C3">
        <w:t>Наш</w:t>
      </w:r>
      <w:r w:rsidRPr="00F338C3">
        <w:rPr>
          <w:spacing w:val="-1"/>
        </w:rPr>
        <w:t xml:space="preserve"> </w:t>
      </w:r>
      <w:r w:rsidRPr="00F338C3">
        <w:t>край</w:t>
      </w:r>
      <w:r w:rsidRPr="00F338C3">
        <w:rPr>
          <w:spacing w:val="-1"/>
        </w:rPr>
        <w:t xml:space="preserve"> </w:t>
      </w:r>
      <w:r w:rsidRPr="00F338C3">
        <w:t>в</w:t>
      </w:r>
      <w:r w:rsidRPr="00F338C3">
        <w:rPr>
          <w:spacing w:val="-2"/>
        </w:rPr>
        <w:t xml:space="preserve"> </w:t>
      </w:r>
      <w:r w:rsidRPr="00F338C3">
        <w:t>1920—1930-е</w:t>
      </w:r>
      <w:r w:rsidRPr="00F338C3">
        <w:rPr>
          <w:spacing w:val="-2"/>
        </w:rPr>
        <w:t xml:space="preserve"> </w:t>
      </w:r>
      <w:r w:rsidRPr="00F338C3">
        <w:t>гг.</w:t>
      </w:r>
      <w:r w:rsidRPr="00F338C3">
        <w:rPr>
          <w:spacing w:val="-1"/>
        </w:rPr>
        <w:t xml:space="preserve"> </w:t>
      </w:r>
      <w:r w:rsidRPr="00F338C3">
        <w:t xml:space="preserve">(1 </w:t>
      </w:r>
      <w:r w:rsidRPr="00F338C3">
        <w:rPr>
          <w:spacing w:val="-5"/>
        </w:rPr>
        <w:t>ч)</w:t>
      </w:r>
    </w:p>
    <w:p w14:paraId="445F8D33" w14:textId="77777777" w:rsidR="003E363C" w:rsidRPr="00F338C3" w:rsidRDefault="00937358" w:rsidP="00281BE0">
      <w:pPr>
        <w:pStyle w:val="a4"/>
        <w:spacing w:before="136"/>
        <w:ind w:left="0" w:right="4213" w:firstLine="567"/>
      </w:pPr>
      <w:r w:rsidRPr="00F338C3">
        <w:t>Великая Отечественная война (1941—1945) Первый</w:t>
      </w:r>
      <w:r w:rsidRPr="00F338C3">
        <w:rPr>
          <w:spacing w:val="-2"/>
        </w:rPr>
        <w:t xml:space="preserve"> </w:t>
      </w:r>
      <w:r w:rsidRPr="00F338C3">
        <w:t>период</w:t>
      </w:r>
      <w:r w:rsidRPr="00F338C3">
        <w:rPr>
          <w:spacing w:val="-2"/>
        </w:rPr>
        <w:t xml:space="preserve"> </w:t>
      </w:r>
      <w:r w:rsidRPr="00F338C3">
        <w:t>войны</w:t>
      </w:r>
      <w:r w:rsidRPr="00F338C3">
        <w:rPr>
          <w:spacing w:val="-2"/>
        </w:rPr>
        <w:t xml:space="preserve"> </w:t>
      </w:r>
      <w:r w:rsidRPr="00F338C3">
        <w:t>(июнь</w:t>
      </w:r>
      <w:r w:rsidRPr="00F338C3">
        <w:rPr>
          <w:spacing w:val="-2"/>
        </w:rPr>
        <w:t xml:space="preserve"> </w:t>
      </w:r>
      <w:r w:rsidRPr="00F338C3">
        <w:t>1941</w:t>
      </w:r>
      <w:r w:rsidRPr="00F338C3">
        <w:rPr>
          <w:spacing w:val="-1"/>
        </w:rPr>
        <w:t xml:space="preserve"> </w:t>
      </w:r>
      <w:r w:rsidRPr="00F338C3">
        <w:t>—</w:t>
      </w:r>
      <w:r w:rsidRPr="00F338C3">
        <w:rPr>
          <w:spacing w:val="-2"/>
        </w:rPr>
        <w:t xml:space="preserve"> </w:t>
      </w:r>
      <w:r w:rsidRPr="00F338C3">
        <w:t>осень</w:t>
      </w:r>
      <w:r w:rsidRPr="00F338C3">
        <w:rPr>
          <w:spacing w:val="-2"/>
        </w:rPr>
        <w:t xml:space="preserve"> </w:t>
      </w:r>
      <w:r w:rsidRPr="00F338C3">
        <w:t>1942</w:t>
      </w:r>
      <w:r w:rsidRPr="00F338C3">
        <w:rPr>
          <w:spacing w:val="-2"/>
        </w:rPr>
        <w:t xml:space="preserve"> </w:t>
      </w:r>
      <w:r w:rsidRPr="00F338C3">
        <w:rPr>
          <w:spacing w:val="-5"/>
        </w:rPr>
        <w:t>г.)</w:t>
      </w:r>
    </w:p>
    <w:p w14:paraId="20B8B139" w14:textId="77777777" w:rsidR="003E363C" w:rsidRPr="00F338C3" w:rsidRDefault="00937358" w:rsidP="00281BE0">
      <w:pPr>
        <w:pStyle w:val="a4"/>
        <w:spacing w:before="1"/>
        <w:ind w:left="0" w:right="847" w:firstLine="567"/>
      </w:pPr>
      <w:r w:rsidRPr="00F338C3">
        <w:t>План «Барбаросса». Соотношение сил противников на 22</w:t>
      </w:r>
      <w:r w:rsidRPr="00F338C3">
        <w:rPr>
          <w:spacing w:val="40"/>
        </w:rPr>
        <w:t xml:space="preserve"> </w:t>
      </w:r>
      <w:r w:rsidRPr="00F338C3">
        <w:t>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6873AD6C" w14:textId="77777777" w:rsidR="003E363C" w:rsidRPr="00F338C3" w:rsidRDefault="00937358" w:rsidP="00281BE0">
      <w:pPr>
        <w:pStyle w:val="a4"/>
        <w:spacing w:before="1"/>
        <w:ind w:left="0" w:right="845" w:firstLine="567"/>
      </w:pPr>
      <w:r w:rsidRPr="00F338C3">
        <w:t xml:space="preserve">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w:t>
      </w:r>
      <w:r w:rsidRPr="00F338C3">
        <w:lastRenderedPageBreak/>
        <w:t>Московской битвы. Блокада Ленинграда. Героизм и трагедия гражданского населения. Эвакуация ленинградцев. Дорога жизни.</w:t>
      </w:r>
    </w:p>
    <w:p w14:paraId="38D100A5" w14:textId="77777777" w:rsidR="003E363C" w:rsidRPr="00F338C3" w:rsidRDefault="00937358" w:rsidP="00281BE0">
      <w:pPr>
        <w:pStyle w:val="a4"/>
        <w:spacing w:before="1"/>
        <w:ind w:left="0" w:right="851" w:firstLine="567"/>
      </w:pPr>
      <w:r w:rsidRPr="00F338C3">
        <w:t>Перестройка</w:t>
      </w:r>
      <w:r w:rsidRPr="00F338C3">
        <w:rPr>
          <w:spacing w:val="80"/>
        </w:rPr>
        <w:t xml:space="preserve"> </w:t>
      </w:r>
      <w:r w:rsidRPr="00F338C3">
        <w:t>экономики</w:t>
      </w:r>
      <w:r w:rsidRPr="00F338C3">
        <w:rPr>
          <w:spacing w:val="80"/>
        </w:rPr>
        <w:t xml:space="preserve"> </w:t>
      </w:r>
      <w:r w:rsidRPr="00F338C3">
        <w:t>на</w:t>
      </w:r>
      <w:r w:rsidRPr="00F338C3">
        <w:rPr>
          <w:spacing w:val="80"/>
        </w:rPr>
        <w:t xml:space="preserve"> </w:t>
      </w:r>
      <w:r w:rsidRPr="00F338C3">
        <w:t>военный</w:t>
      </w:r>
      <w:r w:rsidRPr="00F338C3">
        <w:rPr>
          <w:spacing w:val="80"/>
        </w:rPr>
        <w:t xml:space="preserve"> </w:t>
      </w:r>
      <w:r w:rsidRPr="00F338C3">
        <w:t>лад.</w:t>
      </w:r>
      <w:r w:rsidRPr="00F338C3">
        <w:rPr>
          <w:spacing w:val="80"/>
        </w:rPr>
        <w:t xml:space="preserve"> </w:t>
      </w:r>
      <w:r w:rsidRPr="00F338C3">
        <w:t>Эвакуация</w:t>
      </w:r>
      <w:r w:rsidRPr="00F338C3">
        <w:rPr>
          <w:spacing w:val="80"/>
        </w:rPr>
        <w:t xml:space="preserve"> </w:t>
      </w:r>
      <w:r w:rsidRPr="00F338C3">
        <w:t>предприятий,</w:t>
      </w:r>
      <w:r w:rsidRPr="00F338C3">
        <w:rPr>
          <w:spacing w:val="80"/>
        </w:rPr>
        <w:t xml:space="preserve"> </w:t>
      </w:r>
      <w:r w:rsidRPr="00F338C3">
        <w:t>населения</w:t>
      </w:r>
      <w:r w:rsidRPr="00F338C3">
        <w:rPr>
          <w:spacing w:val="80"/>
        </w:rPr>
        <w:t xml:space="preserve"> </w:t>
      </w:r>
      <w:r w:rsidRPr="00F338C3">
        <w:t>и ресурсов. Введение норм военной дисциплины на производстве и транспорте.</w:t>
      </w:r>
    </w:p>
    <w:p w14:paraId="1E2950B4" w14:textId="4399C22D" w:rsidR="003E363C" w:rsidRPr="00F338C3" w:rsidRDefault="00937358" w:rsidP="003C057E">
      <w:pPr>
        <w:pStyle w:val="a4"/>
        <w:ind w:left="0" w:right="844" w:firstLine="567"/>
      </w:pPr>
      <w:r w:rsidRPr="00F338C3">
        <w:t>Нацистский оккупационный режим. Генеральный план «Ост». Нацистская пропаганда. Массовые преступления гитлеровцев против советских граждан. Концлагеря</w:t>
      </w:r>
      <w:r w:rsidR="003C057E" w:rsidRPr="00F338C3">
        <w:t xml:space="preserve"> </w:t>
      </w:r>
      <w:r w:rsidRPr="00F338C3">
        <w:t>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3209C3C3" w14:textId="77777777" w:rsidR="003E363C" w:rsidRPr="00F338C3" w:rsidRDefault="00937358" w:rsidP="00281BE0">
      <w:pPr>
        <w:pStyle w:val="a4"/>
        <w:spacing w:before="2"/>
        <w:ind w:left="0" w:firstLine="567"/>
      </w:pPr>
      <w:proofErr w:type="gramStart"/>
      <w:r w:rsidRPr="00F338C3">
        <w:t>Начало</w:t>
      </w:r>
      <w:r w:rsidRPr="00F338C3">
        <w:rPr>
          <w:spacing w:val="47"/>
        </w:rPr>
        <w:t xml:space="preserve">  </w:t>
      </w:r>
      <w:r w:rsidRPr="00F338C3">
        <w:t>массового</w:t>
      </w:r>
      <w:proofErr w:type="gramEnd"/>
      <w:r w:rsidRPr="00F338C3">
        <w:rPr>
          <w:spacing w:val="47"/>
        </w:rPr>
        <w:t xml:space="preserve">  </w:t>
      </w:r>
      <w:r w:rsidRPr="00F338C3">
        <w:t>сопротивления</w:t>
      </w:r>
      <w:r w:rsidRPr="00F338C3">
        <w:rPr>
          <w:spacing w:val="46"/>
        </w:rPr>
        <w:t xml:space="preserve">  </w:t>
      </w:r>
      <w:r w:rsidRPr="00F338C3">
        <w:t>врагу.</w:t>
      </w:r>
      <w:r w:rsidRPr="00F338C3">
        <w:rPr>
          <w:spacing w:val="48"/>
        </w:rPr>
        <w:t xml:space="preserve">  </w:t>
      </w:r>
      <w:proofErr w:type="gramStart"/>
      <w:r w:rsidRPr="00F338C3">
        <w:t>Восстания</w:t>
      </w:r>
      <w:r w:rsidRPr="00F338C3">
        <w:rPr>
          <w:spacing w:val="46"/>
        </w:rPr>
        <w:t xml:space="preserve">  </w:t>
      </w:r>
      <w:r w:rsidRPr="00F338C3">
        <w:t>в</w:t>
      </w:r>
      <w:proofErr w:type="gramEnd"/>
      <w:r w:rsidRPr="00F338C3">
        <w:rPr>
          <w:spacing w:val="46"/>
        </w:rPr>
        <w:t xml:space="preserve">  </w:t>
      </w:r>
      <w:r w:rsidRPr="00F338C3">
        <w:t>нацистских</w:t>
      </w:r>
      <w:r w:rsidRPr="00F338C3">
        <w:rPr>
          <w:spacing w:val="47"/>
        </w:rPr>
        <w:t xml:space="preserve">  </w:t>
      </w:r>
      <w:r w:rsidRPr="00F338C3">
        <w:rPr>
          <w:spacing w:val="-2"/>
        </w:rPr>
        <w:t>лагерях.</w:t>
      </w:r>
    </w:p>
    <w:p w14:paraId="3BA7D66C" w14:textId="77777777" w:rsidR="003E363C" w:rsidRPr="00F338C3" w:rsidRDefault="00937358" w:rsidP="00281BE0">
      <w:pPr>
        <w:pStyle w:val="a4"/>
        <w:spacing w:before="136"/>
        <w:ind w:left="0" w:firstLine="567"/>
      </w:pPr>
      <w:r w:rsidRPr="00F338C3">
        <w:t>Развертывание</w:t>
      </w:r>
      <w:r w:rsidRPr="00F338C3">
        <w:rPr>
          <w:spacing w:val="-7"/>
        </w:rPr>
        <w:t xml:space="preserve"> </w:t>
      </w:r>
      <w:r w:rsidRPr="00F338C3">
        <w:t>партизанского</w:t>
      </w:r>
      <w:r w:rsidRPr="00F338C3">
        <w:rPr>
          <w:spacing w:val="-6"/>
        </w:rPr>
        <w:t xml:space="preserve"> </w:t>
      </w:r>
      <w:r w:rsidRPr="00F338C3">
        <w:rPr>
          <w:spacing w:val="-2"/>
        </w:rPr>
        <w:t>движения.</w:t>
      </w:r>
    </w:p>
    <w:p w14:paraId="30D9CB1F" w14:textId="77777777" w:rsidR="003E363C" w:rsidRPr="00F338C3" w:rsidRDefault="00937358" w:rsidP="00281BE0">
      <w:pPr>
        <w:pStyle w:val="a4"/>
        <w:spacing w:before="140"/>
        <w:ind w:left="0" w:firstLine="567"/>
      </w:pPr>
      <w:r w:rsidRPr="00F338C3">
        <w:t>Коренной</w:t>
      </w:r>
      <w:r w:rsidRPr="00F338C3">
        <w:rPr>
          <w:spacing w:val="-4"/>
        </w:rPr>
        <w:t xml:space="preserve"> </w:t>
      </w:r>
      <w:r w:rsidRPr="00F338C3">
        <w:t>перелом</w:t>
      </w:r>
      <w:r w:rsidRPr="00F338C3">
        <w:rPr>
          <w:spacing w:val="-1"/>
        </w:rPr>
        <w:t xml:space="preserve"> </w:t>
      </w:r>
      <w:r w:rsidRPr="00F338C3">
        <w:t>в</w:t>
      </w:r>
      <w:r w:rsidRPr="00F338C3">
        <w:rPr>
          <w:spacing w:val="-2"/>
        </w:rPr>
        <w:t xml:space="preserve"> </w:t>
      </w:r>
      <w:r w:rsidRPr="00F338C3">
        <w:t>ходе</w:t>
      </w:r>
      <w:r w:rsidRPr="00F338C3">
        <w:rPr>
          <w:spacing w:val="-2"/>
        </w:rPr>
        <w:t xml:space="preserve"> </w:t>
      </w:r>
      <w:r w:rsidRPr="00F338C3">
        <w:t>войны</w:t>
      </w:r>
      <w:r w:rsidRPr="00F338C3">
        <w:rPr>
          <w:spacing w:val="-1"/>
        </w:rPr>
        <w:t xml:space="preserve"> </w:t>
      </w:r>
      <w:r w:rsidRPr="00F338C3">
        <w:t>(осень</w:t>
      </w:r>
      <w:r w:rsidRPr="00F338C3">
        <w:rPr>
          <w:spacing w:val="-1"/>
        </w:rPr>
        <w:t xml:space="preserve"> </w:t>
      </w:r>
      <w:r w:rsidRPr="00F338C3">
        <w:t>1942—1943</w:t>
      </w:r>
      <w:r w:rsidRPr="00F338C3">
        <w:rPr>
          <w:spacing w:val="-1"/>
        </w:rPr>
        <w:t xml:space="preserve"> </w:t>
      </w:r>
      <w:r w:rsidRPr="00F338C3">
        <w:rPr>
          <w:spacing w:val="-5"/>
        </w:rPr>
        <w:t>г.)</w:t>
      </w:r>
    </w:p>
    <w:p w14:paraId="2E522E98" w14:textId="77777777" w:rsidR="003E363C" w:rsidRPr="00F338C3" w:rsidRDefault="00937358" w:rsidP="00281BE0">
      <w:pPr>
        <w:pStyle w:val="a4"/>
        <w:spacing w:before="136"/>
        <w:ind w:left="0" w:right="847" w:firstLine="567"/>
      </w:pPr>
      <w:r w:rsidRPr="00F338C3">
        <w:t>Сталинградская</w:t>
      </w:r>
      <w:r w:rsidRPr="00F338C3">
        <w:rPr>
          <w:spacing w:val="-1"/>
        </w:rPr>
        <w:t xml:space="preserve"> </w:t>
      </w:r>
      <w:r w:rsidRPr="00F338C3">
        <w:t>битва.</w:t>
      </w:r>
      <w:r w:rsidRPr="00F338C3">
        <w:rPr>
          <w:spacing w:val="-3"/>
        </w:rPr>
        <w:t xml:space="preserve"> </w:t>
      </w:r>
      <w:r w:rsidRPr="00F338C3">
        <w:t>Германское</w:t>
      </w:r>
      <w:r w:rsidRPr="00F338C3">
        <w:rPr>
          <w:spacing w:val="-2"/>
        </w:rPr>
        <w:t xml:space="preserve"> </w:t>
      </w:r>
      <w:r w:rsidRPr="00F338C3">
        <w:t>наступление</w:t>
      </w:r>
      <w:r w:rsidRPr="00F338C3">
        <w:rPr>
          <w:spacing w:val="-2"/>
        </w:rPr>
        <w:t xml:space="preserve"> </w:t>
      </w:r>
      <w:r w:rsidRPr="00F338C3">
        <w:t>весной —</w:t>
      </w:r>
      <w:r w:rsidRPr="00F338C3">
        <w:rPr>
          <w:spacing w:val="-1"/>
        </w:rPr>
        <w:t xml:space="preserve"> </w:t>
      </w:r>
      <w:r w:rsidRPr="00F338C3">
        <w:t>летом</w:t>
      </w:r>
      <w:r w:rsidRPr="00F338C3">
        <w:rPr>
          <w:spacing w:val="-1"/>
        </w:rPr>
        <w:t xml:space="preserve"> </w:t>
      </w:r>
      <w:r w:rsidRPr="00F338C3">
        <w:t>1942 г.</w:t>
      </w:r>
      <w:r w:rsidRPr="00F338C3">
        <w:rPr>
          <w:spacing w:val="-1"/>
        </w:rPr>
        <w:t xml:space="preserve"> </w:t>
      </w:r>
      <w:r w:rsidRPr="00F338C3">
        <w:t>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14:paraId="21D237E4" w14:textId="77777777" w:rsidR="003E363C" w:rsidRPr="00F338C3" w:rsidRDefault="00937358" w:rsidP="00281BE0">
      <w:pPr>
        <w:pStyle w:val="a4"/>
        <w:spacing w:before="1"/>
        <w:ind w:left="0" w:right="846" w:firstLine="567"/>
      </w:pPr>
      <w:r w:rsidRPr="00F338C3">
        <w:t>Прорыв блокады Ленинграда в январе 1943 г. Значение героического</w:t>
      </w:r>
      <w:r w:rsidRPr="00F338C3">
        <w:rPr>
          <w:spacing w:val="40"/>
        </w:rPr>
        <w:t xml:space="preserve"> </w:t>
      </w:r>
      <w:r w:rsidRPr="00F338C3">
        <w:t>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w:t>
      </w:r>
      <w:r w:rsidRPr="00F338C3">
        <w:rPr>
          <w:spacing w:val="40"/>
        </w:rPr>
        <w:t xml:space="preserve"> </w:t>
      </w:r>
      <w:r w:rsidRPr="00F338C3">
        <w:t>в наступление. Итоги и значение Курской битвы. Битва за Днепр. Освобождение Левобережной Украины и форсирование Днепра. Освобождение Киева. Итоги</w:t>
      </w:r>
      <w:r w:rsidRPr="00F338C3">
        <w:rPr>
          <w:spacing w:val="40"/>
        </w:rPr>
        <w:t xml:space="preserve"> </w:t>
      </w:r>
      <w:r w:rsidRPr="00F338C3">
        <w:t>наступления</w:t>
      </w:r>
      <w:r w:rsidRPr="00F338C3">
        <w:rPr>
          <w:spacing w:val="61"/>
          <w:w w:val="150"/>
        </w:rPr>
        <w:t xml:space="preserve">   </w:t>
      </w:r>
      <w:r w:rsidRPr="00F338C3">
        <w:t>Красной</w:t>
      </w:r>
      <w:r w:rsidRPr="00F338C3">
        <w:rPr>
          <w:spacing w:val="61"/>
          <w:w w:val="150"/>
        </w:rPr>
        <w:t xml:space="preserve">   </w:t>
      </w:r>
      <w:r w:rsidRPr="00F338C3">
        <w:t>Армии</w:t>
      </w:r>
      <w:r w:rsidRPr="00F338C3">
        <w:rPr>
          <w:spacing w:val="61"/>
          <w:w w:val="150"/>
        </w:rPr>
        <w:t xml:space="preserve">   </w:t>
      </w:r>
      <w:r w:rsidRPr="00F338C3">
        <w:t>летом</w:t>
      </w:r>
      <w:r w:rsidRPr="00F338C3">
        <w:rPr>
          <w:spacing w:val="62"/>
          <w:w w:val="150"/>
        </w:rPr>
        <w:t xml:space="preserve">   </w:t>
      </w:r>
      <w:r w:rsidRPr="00F338C3">
        <w:t>—</w:t>
      </w:r>
      <w:r w:rsidRPr="00F338C3">
        <w:rPr>
          <w:spacing w:val="61"/>
          <w:w w:val="150"/>
        </w:rPr>
        <w:t xml:space="preserve">   </w:t>
      </w:r>
      <w:r w:rsidRPr="00F338C3">
        <w:t>осенью</w:t>
      </w:r>
      <w:r w:rsidRPr="00F338C3">
        <w:rPr>
          <w:spacing w:val="61"/>
          <w:w w:val="150"/>
        </w:rPr>
        <w:t xml:space="preserve">   </w:t>
      </w:r>
      <w:r w:rsidRPr="00F338C3">
        <w:t>1943</w:t>
      </w:r>
      <w:r w:rsidRPr="00F338C3">
        <w:rPr>
          <w:spacing w:val="61"/>
          <w:w w:val="150"/>
        </w:rPr>
        <w:t xml:space="preserve">   </w:t>
      </w:r>
      <w:r w:rsidRPr="00F338C3">
        <w:t>г.</w:t>
      </w:r>
      <w:r w:rsidRPr="00F338C3">
        <w:rPr>
          <w:spacing w:val="61"/>
          <w:w w:val="150"/>
        </w:rPr>
        <w:t xml:space="preserve">   </w:t>
      </w:r>
      <w:r w:rsidRPr="00F338C3">
        <w:t>СССР и союзники. Проблема второго фронта. Ленд-лиз. Тегеранская конференция 1943 г.</w:t>
      </w:r>
    </w:p>
    <w:p w14:paraId="18B6E1EC" w14:textId="7CBB0F7C" w:rsidR="003E363C" w:rsidRPr="00F338C3" w:rsidRDefault="00937358" w:rsidP="00281BE0">
      <w:pPr>
        <w:pStyle w:val="a4"/>
        <w:spacing w:before="2"/>
        <w:ind w:left="0" w:right="844" w:firstLine="567"/>
      </w:pPr>
      <w:r w:rsidRPr="00F338C3">
        <w:t>За линией фронта. Развертывание массового партизанского движения. Антифашистское подполье в крупных городах. Значение партизанской</w:t>
      </w:r>
      <w:r w:rsidR="003C057E" w:rsidRPr="00F338C3">
        <w:t xml:space="preserve"> </w:t>
      </w:r>
      <w:r w:rsidRPr="00F338C3">
        <w:t>и подпольной борьбы для победы над врагом.</w:t>
      </w:r>
    </w:p>
    <w:p w14:paraId="3B05E823" w14:textId="77777777" w:rsidR="003E363C" w:rsidRPr="00F338C3" w:rsidRDefault="00937358" w:rsidP="00281BE0">
      <w:pPr>
        <w:pStyle w:val="a4"/>
        <w:ind w:left="0" w:right="844" w:firstLine="567"/>
      </w:pPr>
      <w:r w:rsidRPr="00F338C3">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w:t>
      </w:r>
      <w:r w:rsidRPr="00F338C3">
        <w:rPr>
          <w:spacing w:val="-2"/>
        </w:rPr>
        <w:t xml:space="preserve"> </w:t>
      </w:r>
      <w:r w:rsidRPr="00F338C3">
        <w:t>на</w:t>
      </w:r>
      <w:r w:rsidRPr="00F338C3">
        <w:rPr>
          <w:spacing w:val="-2"/>
        </w:rPr>
        <w:t xml:space="preserve"> </w:t>
      </w:r>
      <w:r w:rsidRPr="00F338C3">
        <w:t>территории</w:t>
      </w:r>
      <w:r w:rsidRPr="00F338C3">
        <w:rPr>
          <w:spacing w:val="-1"/>
        </w:rPr>
        <w:t xml:space="preserve"> </w:t>
      </w:r>
      <w:r w:rsidRPr="00F338C3">
        <w:t>СССР</w:t>
      </w:r>
      <w:r w:rsidRPr="00F338C3">
        <w:rPr>
          <w:spacing w:val="-3"/>
        </w:rPr>
        <w:t xml:space="preserve"> </w:t>
      </w:r>
      <w:r w:rsidRPr="00F338C3">
        <w:t>над</w:t>
      </w:r>
      <w:r w:rsidRPr="00F338C3">
        <w:rPr>
          <w:spacing w:val="-1"/>
        </w:rPr>
        <w:t xml:space="preserve"> </w:t>
      </w:r>
      <w:r w:rsidRPr="00F338C3">
        <w:t>военными</w:t>
      </w:r>
      <w:r w:rsidRPr="00F338C3">
        <w:rPr>
          <w:spacing w:val="-4"/>
        </w:rPr>
        <w:t xml:space="preserve"> </w:t>
      </w:r>
      <w:r w:rsidRPr="00F338C3">
        <w:t>преступниками и</w:t>
      </w:r>
      <w:r w:rsidRPr="00F338C3">
        <w:rPr>
          <w:spacing w:val="-3"/>
        </w:rPr>
        <w:t xml:space="preserve"> </w:t>
      </w:r>
      <w:r w:rsidRPr="00F338C3">
        <w:t>пособниками оккупантов</w:t>
      </w:r>
      <w:r w:rsidRPr="00F338C3">
        <w:rPr>
          <w:spacing w:val="-1"/>
        </w:rPr>
        <w:t xml:space="preserve"> </w:t>
      </w:r>
      <w:r w:rsidRPr="00F338C3">
        <w:t>в 1943—1946 гг.</w:t>
      </w:r>
    </w:p>
    <w:p w14:paraId="6CA7528A" w14:textId="77777777" w:rsidR="003E363C" w:rsidRPr="00F338C3" w:rsidRDefault="00937358" w:rsidP="00281BE0">
      <w:pPr>
        <w:pStyle w:val="a4"/>
        <w:ind w:left="0" w:firstLine="567"/>
      </w:pPr>
      <w:r w:rsidRPr="00F338C3">
        <w:t>Человек</w:t>
      </w:r>
      <w:r w:rsidRPr="00F338C3">
        <w:rPr>
          <w:spacing w:val="-3"/>
        </w:rPr>
        <w:t xml:space="preserve"> </w:t>
      </w:r>
      <w:r w:rsidRPr="00F338C3">
        <w:t>и</w:t>
      </w:r>
      <w:r w:rsidRPr="00F338C3">
        <w:rPr>
          <w:spacing w:val="-2"/>
        </w:rPr>
        <w:t xml:space="preserve"> </w:t>
      </w:r>
      <w:r w:rsidRPr="00F338C3">
        <w:t>война:</w:t>
      </w:r>
      <w:r w:rsidRPr="00F338C3">
        <w:rPr>
          <w:spacing w:val="-2"/>
        </w:rPr>
        <w:t xml:space="preserve"> </w:t>
      </w:r>
      <w:r w:rsidRPr="00F338C3">
        <w:t>единство</w:t>
      </w:r>
      <w:r w:rsidRPr="00F338C3">
        <w:rPr>
          <w:spacing w:val="-3"/>
        </w:rPr>
        <w:t xml:space="preserve"> </w:t>
      </w:r>
      <w:r w:rsidRPr="00F338C3">
        <w:t>фронта</w:t>
      </w:r>
      <w:r w:rsidRPr="00F338C3">
        <w:rPr>
          <w:spacing w:val="-2"/>
        </w:rPr>
        <w:t xml:space="preserve"> </w:t>
      </w:r>
      <w:r w:rsidRPr="00F338C3">
        <w:t>и</w:t>
      </w:r>
      <w:r w:rsidRPr="00F338C3">
        <w:rPr>
          <w:spacing w:val="-2"/>
        </w:rPr>
        <w:t xml:space="preserve"> тыла.</w:t>
      </w:r>
    </w:p>
    <w:p w14:paraId="6A167171" w14:textId="77777777" w:rsidR="003E363C" w:rsidRPr="00F338C3" w:rsidRDefault="00937358" w:rsidP="00281BE0">
      <w:pPr>
        <w:pStyle w:val="a4"/>
        <w:spacing w:before="138"/>
        <w:ind w:left="0" w:right="851" w:firstLine="567"/>
      </w:pPr>
      <w:r w:rsidRPr="00F338C3">
        <w:t>«Все</w:t>
      </w:r>
      <w:r w:rsidRPr="00F338C3">
        <w:rPr>
          <w:spacing w:val="80"/>
        </w:rPr>
        <w:t xml:space="preserve"> </w:t>
      </w:r>
      <w:r w:rsidRPr="00F338C3">
        <w:t>для</w:t>
      </w:r>
      <w:r w:rsidRPr="00F338C3">
        <w:rPr>
          <w:spacing w:val="80"/>
        </w:rPr>
        <w:t xml:space="preserve"> </w:t>
      </w:r>
      <w:r w:rsidRPr="00F338C3">
        <w:t>фронта,</w:t>
      </w:r>
      <w:r w:rsidRPr="00F338C3">
        <w:rPr>
          <w:spacing w:val="80"/>
        </w:rPr>
        <w:t xml:space="preserve"> </w:t>
      </w:r>
      <w:r w:rsidRPr="00F338C3">
        <w:t>все</w:t>
      </w:r>
      <w:r w:rsidRPr="00F338C3">
        <w:rPr>
          <w:spacing w:val="80"/>
        </w:rPr>
        <w:t xml:space="preserve"> </w:t>
      </w:r>
      <w:r w:rsidRPr="00F338C3">
        <w:t>для</w:t>
      </w:r>
      <w:r w:rsidRPr="00F338C3">
        <w:rPr>
          <w:spacing w:val="80"/>
        </w:rPr>
        <w:t xml:space="preserve"> </w:t>
      </w:r>
      <w:r w:rsidRPr="00F338C3">
        <w:t>победы!».</w:t>
      </w:r>
      <w:r w:rsidRPr="00F338C3">
        <w:rPr>
          <w:spacing w:val="80"/>
        </w:rPr>
        <w:t xml:space="preserve"> </w:t>
      </w:r>
      <w:r w:rsidRPr="00F338C3">
        <w:t>Трудовой</w:t>
      </w:r>
      <w:r w:rsidRPr="00F338C3">
        <w:rPr>
          <w:spacing w:val="80"/>
        </w:rPr>
        <w:t xml:space="preserve"> </w:t>
      </w:r>
      <w:r w:rsidRPr="00F338C3">
        <w:t>подвиг</w:t>
      </w:r>
      <w:r w:rsidRPr="00F338C3">
        <w:rPr>
          <w:spacing w:val="80"/>
        </w:rPr>
        <w:t xml:space="preserve"> </w:t>
      </w:r>
      <w:r w:rsidRPr="00F338C3">
        <w:t>народа.</w:t>
      </w:r>
      <w:r w:rsidRPr="00F338C3">
        <w:rPr>
          <w:spacing w:val="80"/>
        </w:rPr>
        <w:t xml:space="preserve"> </w:t>
      </w:r>
      <w:r w:rsidRPr="00F338C3">
        <w:t>Роль</w:t>
      </w:r>
      <w:r w:rsidRPr="00F338C3">
        <w:rPr>
          <w:spacing w:val="80"/>
        </w:rPr>
        <w:t xml:space="preserve"> </w:t>
      </w:r>
      <w:r w:rsidRPr="00F338C3">
        <w:t>женщин и подростков в промышленном и сельскохозяйственном производстве. Самоотверженный труд ученых. Помощь населения фронту.</w:t>
      </w:r>
    </w:p>
    <w:p w14:paraId="7A0AD8E2" w14:textId="77777777" w:rsidR="003E363C" w:rsidRPr="00F338C3" w:rsidRDefault="00937358" w:rsidP="00281BE0">
      <w:pPr>
        <w:pStyle w:val="a4"/>
        <w:spacing w:before="1"/>
        <w:ind w:left="0" w:right="847" w:firstLine="567"/>
      </w:pPr>
      <w:r w:rsidRPr="00F338C3">
        <w:t xml:space="preserve">Повседневность военного времени. Фронтовая повседневность. Боевое братство. </w:t>
      </w:r>
      <w:proofErr w:type="gramStart"/>
      <w:r w:rsidRPr="00F338C3">
        <w:t>Женщины</w:t>
      </w:r>
      <w:r w:rsidRPr="00F338C3">
        <w:rPr>
          <w:spacing w:val="80"/>
          <w:w w:val="150"/>
        </w:rPr>
        <w:t xml:space="preserve">  </w:t>
      </w:r>
      <w:r w:rsidRPr="00F338C3">
        <w:t>на</w:t>
      </w:r>
      <w:proofErr w:type="gramEnd"/>
      <w:r w:rsidRPr="00F338C3">
        <w:rPr>
          <w:spacing w:val="80"/>
          <w:w w:val="150"/>
        </w:rPr>
        <w:t xml:space="preserve">  </w:t>
      </w:r>
      <w:r w:rsidRPr="00F338C3">
        <w:t>войне.</w:t>
      </w:r>
      <w:r w:rsidRPr="00F338C3">
        <w:rPr>
          <w:spacing w:val="80"/>
          <w:w w:val="150"/>
        </w:rPr>
        <w:t xml:space="preserve">  </w:t>
      </w:r>
      <w:proofErr w:type="gramStart"/>
      <w:r w:rsidRPr="00F338C3">
        <w:t>Письма</w:t>
      </w:r>
      <w:r w:rsidRPr="00F338C3">
        <w:rPr>
          <w:spacing w:val="80"/>
          <w:w w:val="150"/>
        </w:rPr>
        <w:t xml:space="preserve">  </w:t>
      </w:r>
      <w:r w:rsidRPr="00F338C3">
        <w:t>с</w:t>
      </w:r>
      <w:proofErr w:type="gramEnd"/>
      <w:r w:rsidRPr="00F338C3">
        <w:rPr>
          <w:spacing w:val="80"/>
          <w:w w:val="150"/>
        </w:rPr>
        <w:t xml:space="preserve">  </w:t>
      </w:r>
      <w:r w:rsidRPr="00F338C3">
        <w:t>фронта</w:t>
      </w:r>
      <w:r w:rsidRPr="00F338C3">
        <w:rPr>
          <w:spacing w:val="80"/>
          <w:w w:val="150"/>
        </w:rPr>
        <w:t xml:space="preserve">  </w:t>
      </w:r>
      <w:r w:rsidRPr="00F338C3">
        <w:t>и</w:t>
      </w:r>
      <w:r w:rsidRPr="00F338C3">
        <w:rPr>
          <w:spacing w:val="80"/>
          <w:w w:val="150"/>
        </w:rPr>
        <w:t xml:space="preserve">  </w:t>
      </w:r>
      <w:r w:rsidRPr="00F338C3">
        <w:t>на</w:t>
      </w:r>
      <w:r w:rsidRPr="00F338C3">
        <w:rPr>
          <w:spacing w:val="80"/>
          <w:w w:val="150"/>
        </w:rPr>
        <w:t xml:space="preserve">  </w:t>
      </w:r>
      <w:r w:rsidRPr="00F338C3">
        <w:t>фронт.</w:t>
      </w:r>
      <w:r w:rsidRPr="00F338C3">
        <w:rPr>
          <w:spacing w:val="80"/>
          <w:w w:val="150"/>
        </w:rPr>
        <w:t xml:space="preserve">  </w:t>
      </w:r>
      <w:r w:rsidRPr="00F338C3">
        <w:t xml:space="preserve">Повседневность </w:t>
      </w:r>
      <w:proofErr w:type="gramStart"/>
      <w:r w:rsidRPr="00F338C3">
        <w:t>в</w:t>
      </w:r>
      <w:r w:rsidRPr="00F338C3">
        <w:rPr>
          <w:spacing w:val="62"/>
        </w:rPr>
        <w:t xml:space="preserve">  </w:t>
      </w:r>
      <w:r w:rsidRPr="00F338C3">
        <w:t>советском</w:t>
      </w:r>
      <w:proofErr w:type="gramEnd"/>
      <w:r w:rsidRPr="00F338C3">
        <w:rPr>
          <w:spacing w:val="63"/>
        </w:rPr>
        <w:t xml:space="preserve">  </w:t>
      </w:r>
      <w:r w:rsidRPr="00F338C3">
        <w:t>тылу.</w:t>
      </w:r>
      <w:r w:rsidRPr="00F338C3">
        <w:rPr>
          <w:spacing w:val="64"/>
        </w:rPr>
        <w:t xml:space="preserve">  </w:t>
      </w:r>
      <w:proofErr w:type="gramStart"/>
      <w:r w:rsidRPr="00F338C3">
        <w:t>Военная</w:t>
      </w:r>
      <w:r w:rsidRPr="00F338C3">
        <w:rPr>
          <w:spacing w:val="63"/>
        </w:rPr>
        <w:t xml:space="preserve">  </w:t>
      </w:r>
      <w:r w:rsidRPr="00F338C3">
        <w:t>дисциплина</w:t>
      </w:r>
      <w:proofErr w:type="gramEnd"/>
      <w:r w:rsidRPr="00F338C3">
        <w:rPr>
          <w:spacing w:val="62"/>
        </w:rPr>
        <w:t xml:space="preserve">  </w:t>
      </w:r>
      <w:r w:rsidRPr="00F338C3">
        <w:t>на</w:t>
      </w:r>
      <w:r w:rsidRPr="00F338C3">
        <w:rPr>
          <w:spacing w:val="62"/>
        </w:rPr>
        <w:t xml:space="preserve">  </w:t>
      </w:r>
      <w:r w:rsidRPr="00F338C3">
        <w:t>производстве.</w:t>
      </w:r>
      <w:r w:rsidRPr="00F338C3">
        <w:rPr>
          <w:spacing w:val="63"/>
        </w:rPr>
        <w:t xml:space="preserve">  </w:t>
      </w:r>
      <w:proofErr w:type="gramStart"/>
      <w:r w:rsidRPr="00F338C3">
        <w:t>Карточная</w:t>
      </w:r>
      <w:r w:rsidRPr="00F338C3">
        <w:rPr>
          <w:spacing w:val="63"/>
        </w:rPr>
        <w:t xml:space="preserve">  </w:t>
      </w:r>
      <w:r w:rsidRPr="00F338C3">
        <w:t>система</w:t>
      </w:r>
      <w:proofErr w:type="gramEnd"/>
      <w:r w:rsidRPr="00F338C3">
        <w:t xml:space="preserve">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E5BD0E8" w14:textId="054E0263" w:rsidR="003E363C" w:rsidRPr="00F338C3" w:rsidRDefault="00937358" w:rsidP="003C057E">
      <w:pPr>
        <w:pStyle w:val="a4"/>
        <w:ind w:left="0" w:right="873" w:firstLine="567"/>
      </w:pPr>
      <w:r w:rsidRPr="00F338C3">
        <w:t>Культурное</w:t>
      </w:r>
      <w:r w:rsidRPr="00F338C3">
        <w:rPr>
          <w:spacing w:val="38"/>
        </w:rPr>
        <w:t xml:space="preserve"> </w:t>
      </w:r>
      <w:r w:rsidRPr="00F338C3">
        <w:t>пространство</w:t>
      </w:r>
      <w:r w:rsidRPr="00F338C3">
        <w:rPr>
          <w:spacing w:val="40"/>
        </w:rPr>
        <w:t xml:space="preserve"> </w:t>
      </w:r>
      <w:r w:rsidRPr="00F338C3">
        <w:t>в</w:t>
      </w:r>
      <w:r w:rsidRPr="00F338C3">
        <w:rPr>
          <w:spacing w:val="39"/>
        </w:rPr>
        <w:t xml:space="preserve"> </w:t>
      </w:r>
      <w:r w:rsidRPr="00F338C3">
        <w:t>годы</w:t>
      </w:r>
      <w:r w:rsidRPr="00F338C3">
        <w:rPr>
          <w:spacing w:val="39"/>
        </w:rPr>
        <w:t xml:space="preserve"> </w:t>
      </w:r>
      <w:r w:rsidRPr="00F338C3">
        <w:t>войны.</w:t>
      </w:r>
      <w:r w:rsidRPr="00F338C3">
        <w:rPr>
          <w:spacing w:val="39"/>
        </w:rPr>
        <w:t xml:space="preserve"> </w:t>
      </w:r>
      <w:r w:rsidRPr="00F338C3">
        <w:t>Песня</w:t>
      </w:r>
      <w:r w:rsidRPr="00F338C3">
        <w:rPr>
          <w:spacing w:val="43"/>
        </w:rPr>
        <w:t xml:space="preserve"> </w:t>
      </w:r>
      <w:r w:rsidRPr="00F338C3">
        <w:t>«Священная</w:t>
      </w:r>
      <w:r w:rsidRPr="00F338C3">
        <w:rPr>
          <w:spacing w:val="39"/>
        </w:rPr>
        <w:t xml:space="preserve"> </w:t>
      </w:r>
      <w:r w:rsidRPr="00F338C3">
        <w:t>война»</w:t>
      </w:r>
      <w:r w:rsidRPr="00F338C3">
        <w:rPr>
          <w:spacing w:val="44"/>
        </w:rPr>
        <w:t xml:space="preserve"> </w:t>
      </w:r>
      <w:r w:rsidRPr="00F338C3">
        <w:t>—</w:t>
      </w:r>
      <w:r w:rsidRPr="00F338C3">
        <w:rPr>
          <w:spacing w:val="40"/>
        </w:rPr>
        <w:t xml:space="preserve"> </w:t>
      </w:r>
      <w:r w:rsidRPr="00F338C3">
        <w:t>призыв</w:t>
      </w:r>
      <w:r w:rsidRPr="00F338C3">
        <w:rPr>
          <w:spacing w:val="38"/>
        </w:rPr>
        <w:t xml:space="preserve"> </w:t>
      </w:r>
      <w:r w:rsidRPr="00F338C3">
        <w:rPr>
          <w:spacing w:val="-10"/>
        </w:rPr>
        <w:t>к</w:t>
      </w:r>
      <w:r w:rsidR="003C057E" w:rsidRPr="00F338C3">
        <w:t xml:space="preserve"> </w:t>
      </w:r>
      <w:proofErr w:type="gramStart"/>
      <w:r w:rsidRPr="00F338C3">
        <w:t>сопротивлению</w:t>
      </w:r>
      <w:r w:rsidRPr="00F338C3">
        <w:rPr>
          <w:spacing w:val="80"/>
        </w:rPr>
        <w:t xml:space="preserve">  </w:t>
      </w:r>
      <w:r w:rsidRPr="00F338C3">
        <w:t>врагу</w:t>
      </w:r>
      <w:proofErr w:type="gramEnd"/>
      <w:r w:rsidRPr="00F338C3">
        <w:t>.</w:t>
      </w:r>
      <w:r w:rsidRPr="00F338C3">
        <w:rPr>
          <w:spacing w:val="80"/>
        </w:rPr>
        <w:t xml:space="preserve">  </w:t>
      </w:r>
      <w:proofErr w:type="gramStart"/>
      <w:r w:rsidRPr="00F338C3">
        <w:t>Советские</w:t>
      </w:r>
      <w:r w:rsidRPr="00F338C3">
        <w:rPr>
          <w:spacing w:val="80"/>
        </w:rPr>
        <w:t xml:space="preserve">  </w:t>
      </w:r>
      <w:r w:rsidRPr="00F338C3">
        <w:t>писатели</w:t>
      </w:r>
      <w:proofErr w:type="gramEnd"/>
      <w:r w:rsidRPr="00F338C3">
        <w:t>,</w:t>
      </w:r>
      <w:r w:rsidRPr="00F338C3">
        <w:rPr>
          <w:spacing w:val="80"/>
        </w:rPr>
        <w:t xml:space="preserve">  </w:t>
      </w:r>
      <w:r w:rsidRPr="00F338C3">
        <w:t>композиторы,</w:t>
      </w:r>
      <w:r w:rsidRPr="00F338C3">
        <w:rPr>
          <w:spacing w:val="79"/>
        </w:rPr>
        <w:t xml:space="preserve">  </w:t>
      </w:r>
      <w:r w:rsidRPr="00F338C3">
        <w:t>художники,</w:t>
      </w:r>
      <w:r w:rsidRPr="00F338C3">
        <w:rPr>
          <w:spacing w:val="80"/>
        </w:rPr>
        <w:t xml:space="preserve">  </w:t>
      </w:r>
      <w:r w:rsidRPr="00F338C3">
        <w:t>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w:t>
      </w:r>
      <w:r w:rsidRPr="00F338C3">
        <w:rPr>
          <w:spacing w:val="40"/>
        </w:rPr>
        <w:t xml:space="preserve"> </w:t>
      </w:r>
      <w:r w:rsidRPr="00F338C3">
        <w:t>конфессий. Культурные и научные связи с союзниками.</w:t>
      </w:r>
    </w:p>
    <w:p w14:paraId="136A2488" w14:textId="77777777" w:rsidR="003E363C" w:rsidRPr="00F338C3" w:rsidRDefault="00937358" w:rsidP="00281BE0">
      <w:pPr>
        <w:pStyle w:val="a4"/>
        <w:ind w:left="0" w:firstLine="567"/>
      </w:pPr>
      <w:r w:rsidRPr="00F338C3">
        <w:t>Победа</w:t>
      </w:r>
      <w:r w:rsidRPr="00F338C3">
        <w:rPr>
          <w:spacing w:val="11"/>
        </w:rPr>
        <w:t xml:space="preserve"> </w:t>
      </w:r>
      <w:r w:rsidRPr="00F338C3">
        <w:t>СССР</w:t>
      </w:r>
      <w:r w:rsidRPr="00F338C3">
        <w:rPr>
          <w:spacing w:val="13"/>
        </w:rPr>
        <w:t xml:space="preserve"> </w:t>
      </w:r>
      <w:r w:rsidRPr="00F338C3">
        <w:t>в</w:t>
      </w:r>
      <w:r w:rsidRPr="00F338C3">
        <w:rPr>
          <w:spacing w:val="9"/>
        </w:rPr>
        <w:t xml:space="preserve"> </w:t>
      </w:r>
      <w:r w:rsidRPr="00F338C3">
        <w:t>Великой</w:t>
      </w:r>
      <w:r w:rsidRPr="00F338C3">
        <w:rPr>
          <w:spacing w:val="13"/>
        </w:rPr>
        <w:t xml:space="preserve"> </w:t>
      </w:r>
      <w:r w:rsidRPr="00F338C3">
        <w:t>Отечественной</w:t>
      </w:r>
      <w:r w:rsidRPr="00F338C3">
        <w:rPr>
          <w:spacing w:val="14"/>
        </w:rPr>
        <w:t xml:space="preserve"> </w:t>
      </w:r>
      <w:r w:rsidRPr="00F338C3">
        <w:t>войне.</w:t>
      </w:r>
      <w:r w:rsidRPr="00F338C3">
        <w:rPr>
          <w:spacing w:val="12"/>
        </w:rPr>
        <w:t xml:space="preserve"> </w:t>
      </w:r>
      <w:r w:rsidRPr="00F338C3">
        <w:t>Окончание</w:t>
      </w:r>
      <w:r w:rsidRPr="00F338C3">
        <w:rPr>
          <w:spacing w:val="11"/>
        </w:rPr>
        <w:t xml:space="preserve"> </w:t>
      </w:r>
      <w:r w:rsidRPr="00F338C3">
        <w:t>Второй</w:t>
      </w:r>
      <w:r w:rsidRPr="00F338C3">
        <w:rPr>
          <w:spacing w:val="13"/>
        </w:rPr>
        <w:t xml:space="preserve"> </w:t>
      </w:r>
      <w:r w:rsidRPr="00F338C3">
        <w:t>мировой</w:t>
      </w:r>
      <w:r w:rsidRPr="00F338C3">
        <w:rPr>
          <w:spacing w:val="14"/>
        </w:rPr>
        <w:t xml:space="preserve"> </w:t>
      </w:r>
      <w:r w:rsidRPr="00F338C3">
        <w:rPr>
          <w:spacing w:val="-2"/>
        </w:rPr>
        <w:t>войны</w:t>
      </w:r>
    </w:p>
    <w:p w14:paraId="6A083D7C" w14:textId="77777777" w:rsidR="003E363C" w:rsidRPr="00F338C3" w:rsidRDefault="00937358" w:rsidP="00281BE0">
      <w:pPr>
        <w:pStyle w:val="a4"/>
        <w:spacing w:before="140"/>
        <w:ind w:left="0" w:firstLine="567"/>
      </w:pPr>
      <w:r w:rsidRPr="00F338C3">
        <w:t>(1944</w:t>
      </w:r>
      <w:r w:rsidRPr="00F338C3">
        <w:rPr>
          <w:spacing w:val="-2"/>
        </w:rPr>
        <w:t xml:space="preserve"> </w:t>
      </w:r>
      <w:r w:rsidRPr="00F338C3">
        <w:t>—</w:t>
      </w:r>
      <w:r w:rsidRPr="00F338C3">
        <w:rPr>
          <w:spacing w:val="-1"/>
        </w:rPr>
        <w:t xml:space="preserve"> </w:t>
      </w:r>
      <w:r w:rsidRPr="00F338C3">
        <w:t>сентябрь</w:t>
      </w:r>
      <w:r w:rsidRPr="00F338C3">
        <w:rPr>
          <w:spacing w:val="-1"/>
        </w:rPr>
        <w:t xml:space="preserve"> </w:t>
      </w:r>
      <w:r w:rsidRPr="00F338C3">
        <w:t xml:space="preserve">1945 </w:t>
      </w:r>
      <w:r w:rsidRPr="00F338C3">
        <w:rPr>
          <w:spacing w:val="-5"/>
        </w:rPr>
        <w:t>г.)</w:t>
      </w:r>
    </w:p>
    <w:p w14:paraId="592BB435" w14:textId="77777777" w:rsidR="003E363C" w:rsidRPr="00F338C3" w:rsidRDefault="00937358" w:rsidP="00281BE0">
      <w:pPr>
        <w:pStyle w:val="a4"/>
        <w:spacing w:before="136"/>
        <w:ind w:left="0" w:right="846" w:firstLine="567"/>
      </w:pPr>
      <w:r w:rsidRPr="00F338C3">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w:t>
      </w:r>
      <w:proofErr w:type="spellStart"/>
      <w:r w:rsidRPr="00F338C3">
        <w:t>Одерская</w:t>
      </w:r>
      <w:proofErr w:type="spellEnd"/>
      <w:r w:rsidRPr="00F338C3">
        <w:t xml:space="preserve"> операция. Битва за Берлин. Капитуляция Германии. Репатриация советских граждан в ходе войны и после ее окончания.</w:t>
      </w:r>
    </w:p>
    <w:p w14:paraId="7CAD4040" w14:textId="77777777" w:rsidR="003E363C" w:rsidRPr="00F338C3" w:rsidRDefault="00937358" w:rsidP="00281BE0">
      <w:pPr>
        <w:pStyle w:val="a4"/>
        <w:spacing w:before="2"/>
        <w:ind w:left="0" w:right="849" w:firstLine="567"/>
      </w:pPr>
      <w:r w:rsidRPr="00F338C3">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w:t>
      </w:r>
      <w:r w:rsidRPr="00F338C3">
        <w:rPr>
          <w:spacing w:val="80"/>
          <w:w w:val="150"/>
        </w:rPr>
        <w:t xml:space="preserve">   </w:t>
      </w:r>
      <w:r w:rsidRPr="00F338C3">
        <w:t>репрессированных</w:t>
      </w:r>
      <w:r w:rsidRPr="00F338C3">
        <w:rPr>
          <w:spacing w:val="80"/>
          <w:w w:val="150"/>
        </w:rPr>
        <w:t xml:space="preserve">   </w:t>
      </w:r>
      <w:r w:rsidRPr="00F338C3">
        <w:t>народов.</w:t>
      </w:r>
      <w:r w:rsidRPr="00F338C3">
        <w:rPr>
          <w:spacing w:val="80"/>
          <w:w w:val="150"/>
        </w:rPr>
        <w:t xml:space="preserve">   </w:t>
      </w:r>
      <w:r w:rsidRPr="00F338C3">
        <w:t>Взаимоотношения</w:t>
      </w:r>
      <w:r w:rsidRPr="00F338C3">
        <w:rPr>
          <w:spacing w:val="80"/>
          <w:w w:val="150"/>
        </w:rPr>
        <w:t xml:space="preserve">   </w:t>
      </w:r>
      <w:r w:rsidRPr="00F338C3">
        <w:t>государства</w:t>
      </w:r>
      <w:r w:rsidRPr="00F338C3">
        <w:rPr>
          <w:spacing w:val="40"/>
        </w:rPr>
        <w:t xml:space="preserve"> </w:t>
      </w:r>
      <w:r w:rsidRPr="00F338C3">
        <w:t>и Церкви.</w:t>
      </w:r>
    </w:p>
    <w:p w14:paraId="1D86BFC7" w14:textId="77777777" w:rsidR="003E363C" w:rsidRPr="00F338C3" w:rsidRDefault="00937358" w:rsidP="00281BE0">
      <w:pPr>
        <w:pStyle w:val="a4"/>
        <w:spacing w:before="1"/>
        <w:ind w:left="0" w:right="852" w:firstLine="567"/>
      </w:pPr>
      <w:r w:rsidRPr="00F338C3">
        <w:lastRenderedPageBreak/>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14:paraId="5577F7C1" w14:textId="77777777" w:rsidR="003E363C" w:rsidRPr="00F338C3" w:rsidRDefault="00937358" w:rsidP="00281BE0">
      <w:pPr>
        <w:pStyle w:val="a4"/>
        <w:ind w:left="0" w:right="850" w:firstLine="567"/>
      </w:pPr>
      <w:r w:rsidRPr="00F338C3">
        <w:t xml:space="preserve">Советско-японская война 1945 г. Разгром </w:t>
      </w:r>
      <w:proofErr w:type="spellStart"/>
      <w:r w:rsidRPr="00F338C3">
        <w:t>Квантунской</w:t>
      </w:r>
      <w:proofErr w:type="spellEnd"/>
      <w:r w:rsidRPr="00F338C3">
        <w:t xml:space="preserve"> армии. Ядерные бомбардировки японских городов американской авиацией и их последствия.</w:t>
      </w:r>
    </w:p>
    <w:p w14:paraId="7668855F" w14:textId="77777777" w:rsidR="003E363C" w:rsidRPr="00F338C3" w:rsidRDefault="00937358" w:rsidP="00281BE0">
      <w:pPr>
        <w:pStyle w:val="a4"/>
        <w:ind w:left="0" w:right="852" w:firstLine="567"/>
      </w:pPr>
      <w:r w:rsidRPr="00F338C3">
        <w:t>Создание</w:t>
      </w:r>
      <w:r w:rsidRPr="00F338C3">
        <w:rPr>
          <w:spacing w:val="80"/>
          <w:w w:val="150"/>
        </w:rPr>
        <w:t xml:space="preserve"> </w:t>
      </w:r>
      <w:r w:rsidRPr="00F338C3">
        <w:t>ООН.</w:t>
      </w:r>
      <w:r w:rsidRPr="00F338C3">
        <w:rPr>
          <w:spacing w:val="80"/>
          <w:w w:val="150"/>
        </w:rPr>
        <w:t xml:space="preserve"> </w:t>
      </w:r>
      <w:r w:rsidRPr="00F338C3">
        <w:t>Осуждение</w:t>
      </w:r>
      <w:r w:rsidRPr="00F338C3">
        <w:rPr>
          <w:spacing w:val="80"/>
          <w:w w:val="150"/>
        </w:rPr>
        <w:t xml:space="preserve"> </w:t>
      </w:r>
      <w:r w:rsidRPr="00F338C3">
        <w:t>главных</w:t>
      </w:r>
      <w:r w:rsidRPr="00F338C3">
        <w:rPr>
          <w:spacing w:val="80"/>
          <w:w w:val="150"/>
        </w:rPr>
        <w:t xml:space="preserve"> </w:t>
      </w:r>
      <w:r w:rsidRPr="00F338C3">
        <w:t>военных</w:t>
      </w:r>
      <w:r w:rsidRPr="00F338C3">
        <w:rPr>
          <w:spacing w:val="80"/>
          <w:w w:val="150"/>
        </w:rPr>
        <w:t xml:space="preserve"> </w:t>
      </w:r>
      <w:r w:rsidRPr="00F338C3">
        <w:t>преступников.</w:t>
      </w:r>
      <w:r w:rsidRPr="00F338C3">
        <w:rPr>
          <w:spacing w:val="80"/>
          <w:w w:val="150"/>
        </w:rPr>
        <w:t xml:space="preserve"> </w:t>
      </w:r>
      <w:r w:rsidRPr="00F338C3">
        <w:t>Нюрнбергский</w:t>
      </w:r>
      <w:r w:rsidRPr="00F338C3">
        <w:rPr>
          <w:spacing w:val="80"/>
        </w:rPr>
        <w:t xml:space="preserve"> </w:t>
      </w:r>
      <w:r w:rsidRPr="00F338C3">
        <w:t>и Токийский судебные процессы.</w:t>
      </w:r>
    </w:p>
    <w:p w14:paraId="22D17AAF" w14:textId="77777777" w:rsidR="003E363C" w:rsidRPr="00F338C3" w:rsidRDefault="00937358" w:rsidP="00281BE0">
      <w:pPr>
        <w:pStyle w:val="a4"/>
        <w:ind w:left="0" w:right="850" w:firstLine="567"/>
      </w:pPr>
      <w:r w:rsidRPr="00F338C3">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14:paraId="595C5813" w14:textId="77777777" w:rsidR="003E363C" w:rsidRPr="00F338C3" w:rsidRDefault="00937358" w:rsidP="00281BE0">
      <w:pPr>
        <w:pStyle w:val="a4"/>
        <w:ind w:left="0" w:right="6762" w:firstLine="567"/>
      </w:pPr>
      <w:r w:rsidRPr="00F338C3">
        <w:t>Наш</w:t>
      </w:r>
      <w:r w:rsidRPr="00F338C3">
        <w:rPr>
          <w:spacing w:val="-7"/>
        </w:rPr>
        <w:t xml:space="preserve"> </w:t>
      </w:r>
      <w:r w:rsidRPr="00F338C3">
        <w:t>край</w:t>
      </w:r>
      <w:r w:rsidRPr="00F338C3">
        <w:rPr>
          <w:spacing w:val="-7"/>
        </w:rPr>
        <w:t xml:space="preserve"> </w:t>
      </w:r>
      <w:r w:rsidRPr="00F338C3">
        <w:t>в</w:t>
      </w:r>
      <w:r w:rsidRPr="00F338C3">
        <w:rPr>
          <w:spacing w:val="-8"/>
        </w:rPr>
        <w:t xml:space="preserve"> </w:t>
      </w:r>
      <w:r w:rsidRPr="00F338C3">
        <w:t>1941—1945</w:t>
      </w:r>
      <w:r w:rsidRPr="00F338C3">
        <w:rPr>
          <w:spacing w:val="-7"/>
        </w:rPr>
        <w:t xml:space="preserve"> </w:t>
      </w:r>
      <w:r w:rsidRPr="00F338C3">
        <w:t xml:space="preserve">гг. </w:t>
      </w:r>
      <w:r w:rsidRPr="00F338C3">
        <w:rPr>
          <w:spacing w:val="-2"/>
        </w:rPr>
        <w:t>Обобщение.</w:t>
      </w:r>
    </w:p>
    <w:p w14:paraId="46ABBC33" w14:textId="77777777" w:rsidR="003E363C" w:rsidRPr="00F338C3" w:rsidRDefault="003E363C" w:rsidP="00281BE0">
      <w:pPr>
        <w:pStyle w:val="a4"/>
        <w:spacing w:before="123"/>
        <w:ind w:left="0" w:firstLine="567"/>
      </w:pPr>
    </w:p>
    <w:p w14:paraId="455FCE90" w14:textId="77777777" w:rsidR="003E363C" w:rsidRPr="00F338C3" w:rsidRDefault="00937358" w:rsidP="00281BE0">
      <w:pPr>
        <w:pStyle w:val="a4"/>
        <w:ind w:left="0" w:right="5975" w:firstLine="567"/>
      </w:pPr>
      <w:r w:rsidRPr="00F338C3">
        <w:t>Содержание</w:t>
      </w:r>
      <w:r w:rsidRPr="00F338C3">
        <w:rPr>
          <w:spacing w:val="-9"/>
        </w:rPr>
        <w:t xml:space="preserve"> </w:t>
      </w:r>
      <w:r w:rsidRPr="00F338C3">
        <w:t>обучения</w:t>
      </w:r>
      <w:r w:rsidRPr="00F338C3">
        <w:rPr>
          <w:spacing w:val="-8"/>
        </w:rPr>
        <w:t xml:space="preserve"> </w:t>
      </w:r>
      <w:r w:rsidRPr="00F338C3">
        <w:t>в</w:t>
      </w:r>
      <w:r w:rsidRPr="00F338C3">
        <w:rPr>
          <w:spacing w:val="-8"/>
        </w:rPr>
        <w:t xml:space="preserve"> </w:t>
      </w:r>
      <w:r w:rsidRPr="00F338C3">
        <w:t>11</w:t>
      </w:r>
      <w:r w:rsidRPr="00F338C3">
        <w:rPr>
          <w:spacing w:val="-8"/>
        </w:rPr>
        <w:t xml:space="preserve"> </w:t>
      </w:r>
      <w:r w:rsidRPr="00F338C3">
        <w:t>классе. Всеобщая</w:t>
      </w:r>
      <w:r w:rsidRPr="00F338C3">
        <w:rPr>
          <w:spacing w:val="-2"/>
        </w:rPr>
        <w:t xml:space="preserve"> </w:t>
      </w:r>
      <w:r w:rsidRPr="00F338C3">
        <w:t>история.</w:t>
      </w:r>
      <w:r w:rsidRPr="00F338C3">
        <w:rPr>
          <w:spacing w:val="-2"/>
        </w:rPr>
        <w:t xml:space="preserve"> </w:t>
      </w:r>
      <w:r w:rsidRPr="00F338C3">
        <w:t>1945—2022</w:t>
      </w:r>
      <w:r w:rsidRPr="00F338C3">
        <w:rPr>
          <w:spacing w:val="-1"/>
        </w:rPr>
        <w:t xml:space="preserve"> </w:t>
      </w:r>
      <w:r w:rsidRPr="00F338C3">
        <w:rPr>
          <w:spacing w:val="-5"/>
        </w:rPr>
        <w:t>гг.</w:t>
      </w:r>
    </w:p>
    <w:p w14:paraId="07844295" w14:textId="77777777" w:rsidR="003E363C" w:rsidRPr="00F338C3" w:rsidRDefault="00937358" w:rsidP="00281BE0">
      <w:pPr>
        <w:pStyle w:val="a4"/>
        <w:spacing w:before="16"/>
        <w:ind w:left="0" w:right="845" w:firstLine="567"/>
      </w:pPr>
      <w:r w:rsidRPr="00F338C3">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14:paraId="73512ACA" w14:textId="77777777" w:rsidR="003E363C" w:rsidRPr="00F338C3" w:rsidRDefault="00937358" w:rsidP="00281BE0">
      <w:pPr>
        <w:pStyle w:val="a4"/>
        <w:spacing w:before="67"/>
        <w:ind w:left="0" w:firstLine="567"/>
      </w:pPr>
      <w:r w:rsidRPr="00F338C3">
        <w:t>Страны</w:t>
      </w:r>
      <w:r w:rsidRPr="00F338C3">
        <w:rPr>
          <w:spacing w:val="-5"/>
        </w:rPr>
        <w:t xml:space="preserve"> </w:t>
      </w:r>
      <w:r w:rsidRPr="00F338C3">
        <w:t>Северной</w:t>
      </w:r>
      <w:r w:rsidRPr="00F338C3">
        <w:rPr>
          <w:spacing w:val="-2"/>
        </w:rPr>
        <w:t xml:space="preserve"> </w:t>
      </w:r>
      <w:r w:rsidRPr="00F338C3">
        <w:t>Америки</w:t>
      </w:r>
      <w:r w:rsidRPr="00F338C3">
        <w:rPr>
          <w:spacing w:val="-4"/>
        </w:rPr>
        <w:t xml:space="preserve"> </w:t>
      </w:r>
      <w:r w:rsidRPr="00F338C3">
        <w:t>и</w:t>
      </w:r>
      <w:r w:rsidRPr="00F338C3">
        <w:rPr>
          <w:spacing w:val="-2"/>
        </w:rPr>
        <w:t xml:space="preserve"> </w:t>
      </w:r>
      <w:r w:rsidRPr="00F338C3">
        <w:t>Европы</w:t>
      </w:r>
      <w:r w:rsidRPr="00F338C3">
        <w:rPr>
          <w:spacing w:val="-2"/>
        </w:rPr>
        <w:t xml:space="preserve"> </w:t>
      </w:r>
      <w:r w:rsidRPr="00F338C3">
        <w:t>во</w:t>
      </w:r>
      <w:r w:rsidRPr="00F338C3">
        <w:rPr>
          <w:spacing w:val="-2"/>
        </w:rPr>
        <w:t xml:space="preserve"> </w:t>
      </w:r>
      <w:r w:rsidRPr="00F338C3">
        <w:t>второй</w:t>
      </w:r>
      <w:r w:rsidRPr="00F338C3">
        <w:rPr>
          <w:spacing w:val="-2"/>
        </w:rPr>
        <w:t xml:space="preserve"> </w:t>
      </w:r>
      <w:r w:rsidRPr="00F338C3">
        <w:t>половине</w:t>
      </w:r>
      <w:r w:rsidRPr="00F338C3">
        <w:rPr>
          <w:spacing w:val="-3"/>
        </w:rPr>
        <w:t xml:space="preserve"> </w:t>
      </w:r>
      <w:r w:rsidRPr="00F338C3">
        <w:t>ХХ</w:t>
      </w:r>
      <w:r w:rsidRPr="00F338C3">
        <w:rPr>
          <w:spacing w:val="1"/>
        </w:rPr>
        <w:t xml:space="preserve"> </w:t>
      </w:r>
      <w:r w:rsidRPr="00F338C3">
        <w:t>—</w:t>
      </w:r>
      <w:r w:rsidRPr="00F338C3">
        <w:rPr>
          <w:spacing w:val="-2"/>
        </w:rPr>
        <w:t xml:space="preserve"> </w:t>
      </w:r>
      <w:r w:rsidRPr="00F338C3">
        <w:t>начале</w:t>
      </w:r>
      <w:r w:rsidRPr="00F338C3">
        <w:rPr>
          <w:spacing w:val="-4"/>
        </w:rPr>
        <w:t xml:space="preserve"> </w:t>
      </w:r>
      <w:r w:rsidRPr="00F338C3">
        <w:t>XXI</w:t>
      </w:r>
      <w:r w:rsidRPr="00F338C3">
        <w:rPr>
          <w:spacing w:val="-5"/>
        </w:rPr>
        <w:t xml:space="preserve"> в.</w:t>
      </w:r>
    </w:p>
    <w:p w14:paraId="0BE3741B" w14:textId="77777777" w:rsidR="003E363C" w:rsidRPr="00F338C3" w:rsidRDefault="00937358" w:rsidP="00281BE0">
      <w:pPr>
        <w:pStyle w:val="a4"/>
        <w:spacing w:before="139"/>
        <w:ind w:left="0" w:right="846" w:firstLine="567"/>
      </w:pPr>
      <w:r w:rsidRPr="00F338C3">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 политических блоков (НАТО и ОВД).</w:t>
      </w:r>
    </w:p>
    <w:p w14:paraId="2FE9F8DD" w14:textId="77777777" w:rsidR="003E363C" w:rsidRPr="00F338C3" w:rsidRDefault="00937358" w:rsidP="00281BE0">
      <w:pPr>
        <w:pStyle w:val="a4"/>
        <w:tabs>
          <w:tab w:val="left" w:pos="3755"/>
          <w:tab w:val="left" w:pos="6617"/>
          <w:tab w:val="left" w:pos="9502"/>
        </w:tabs>
        <w:spacing w:before="1"/>
        <w:ind w:left="0" w:right="843" w:firstLine="567"/>
      </w:pPr>
      <w:r w:rsidRPr="00F338C3">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w:t>
      </w:r>
      <w:r w:rsidRPr="00F338C3">
        <w:rPr>
          <w:spacing w:val="80"/>
        </w:rPr>
        <w:t xml:space="preserve"> </w:t>
      </w:r>
      <w:r w:rsidRPr="00F338C3">
        <w:t xml:space="preserve">(борьба против расовой сегрегации, за гражданские права, выступления против войны во </w:t>
      </w:r>
      <w:r w:rsidRPr="00F338C3">
        <w:rPr>
          <w:spacing w:val="-2"/>
        </w:rPr>
        <w:t>Вьетнаме).</w:t>
      </w:r>
      <w:r w:rsidRPr="00F338C3">
        <w:tab/>
      </w:r>
      <w:r w:rsidRPr="00F338C3">
        <w:rPr>
          <w:spacing w:val="-2"/>
        </w:rPr>
        <w:t>Внешняя</w:t>
      </w:r>
      <w:r w:rsidRPr="00F338C3">
        <w:tab/>
      </w:r>
      <w:r w:rsidRPr="00F338C3">
        <w:rPr>
          <w:spacing w:val="-2"/>
        </w:rPr>
        <w:t>политика</w:t>
      </w:r>
      <w:r w:rsidRPr="00F338C3">
        <w:tab/>
      </w:r>
      <w:r w:rsidRPr="00F338C3">
        <w:rPr>
          <w:spacing w:val="-4"/>
        </w:rPr>
        <w:t xml:space="preserve">США </w:t>
      </w:r>
      <w:r w:rsidRPr="00F338C3">
        <w:t xml:space="preserve">во второй половине ХХ — начале XXI в. Развитие отношений с СССР, Российской </w:t>
      </w:r>
      <w:r w:rsidRPr="00F338C3">
        <w:rPr>
          <w:spacing w:val="-2"/>
        </w:rPr>
        <w:t>Федерацией.</w:t>
      </w:r>
    </w:p>
    <w:p w14:paraId="3DFD13F2" w14:textId="77777777" w:rsidR="003E363C" w:rsidRPr="00F338C3" w:rsidRDefault="00937358" w:rsidP="00281BE0">
      <w:pPr>
        <w:pStyle w:val="a4"/>
        <w:ind w:left="0" w:right="843" w:firstLine="567"/>
      </w:pPr>
      <w:r w:rsidRPr="00F338C3">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w:t>
      </w:r>
      <w:r w:rsidRPr="00F338C3">
        <w:rPr>
          <w:spacing w:val="-1"/>
        </w:rPr>
        <w:t xml:space="preserve"> </w:t>
      </w:r>
      <w:r w:rsidRPr="00F338C3">
        <w:t>Германское «экономическое чудо». Установление</w:t>
      </w:r>
    </w:p>
    <w:p w14:paraId="30F306B4" w14:textId="77777777" w:rsidR="003E363C" w:rsidRPr="00F338C3" w:rsidRDefault="00937358" w:rsidP="00281BE0">
      <w:pPr>
        <w:pStyle w:val="a4"/>
        <w:tabs>
          <w:tab w:val="left" w:pos="1863"/>
          <w:tab w:val="left" w:pos="3580"/>
          <w:tab w:val="left" w:pos="4081"/>
          <w:tab w:val="left" w:pos="5559"/>
          <w:tab w:val="left" w:pos="6720"/>
          <w:tab w:val="left" w:pos="7325"/>
          <w:tab w:val="left" w:pos="7363"/>
          <w:tab w:val="left" w:pos="8404"/>
          <w:tab w:val="left" w:pos="9231"/>
        </w:tabs>
        <w:spacing w:before="1"/>
        <w:ind w:left="0" w:right="840" w:firstLine="567"/>
      </w:pPr>
      <w:r w:rsidRPr="00F338C3">
        <w:t>V</w:t>
      </w:r>
      <w:r w:rsidRPr="00F338C3">
        <w:rPr>
          <w:spacing w:val="80"/>
        </w:rPr>
        <w:t xml:space="preserve"> </w:t>
      </w:r>
      <w:r w:rsidRPr="00F338C3">
        <w:t>республики</w:t>
      </w:r>
      <w:r w:rsidRPr="00F338C3">
        <w:rPr>
          <w:spacing w:val="80"/>
        </w:rPr>
        <w:t xml:space="preserve"> </w:t>
      </w:r>
      <w:r w:rsidRPr="00F338C3">
        <w:t>во</w:t>
      </w:r>
      <w:r w:rsidRPr="00F338C3">
        <w:rPr>
          <w:spacing w:val="80"/>
        </w:rPr>
        <w:t xml:space="preserve"> </w:t>
      </w:r>
      <w:r w:rsidRPr="00F338C3">
        <w:t>Франции.</w:t>
      </w:r>
      <w:r w:rsidRPr="00F338C3">
        <w:rPr>
          <w:spacing w:val="80"/>
        </w:rPr>
        <w:t xml:space="preserve"> </w:t>
      </w:r>
      <w:r w:rsidRPr="00F338C3">
        <w:t>Лейбористы</w:t>
      </w:r>
      <w:r w:rsidRPr="00F338C3">
        <w:rPr>
          <w:spacing w:val="80"/>
        </w:rPr>
        <w:t xml:space="preserve"> </w:t>
      </w:r>
      <w:r w:rsidRPr="00F338C3">
        <w:t>и</w:t>
      </w:r>
      <w:r w:rsidRPr="00F338C3">
        <w:rPr>
          <w:spacing w:val="80"/>
        </w:rPr>
        <w:t xml:space="preserve"> </w:t>
      </w:r>
      <w:r w:rsidRPr="00F338C3">
        <w:t>консерваторы</w:t>
      </w:r>
      <w:r w:rsidRPr="00F338C3">
        <w:rPr>
          <w:spacing w:val="80"/>
        </w:rPr>
        <w:t xml:space="preserve"> </w:t>
      </w:r>
      <w:r w:rsidRPr="00F338C3">
        <w:t>в</w:t>
      </w:r>
      <w:r w:rsidRPr="00F338C3">
        <w:rPr>
          <w:spacing w:val="80"/>
        </w:rPr>
        <w:t xml:space="preserve"> </w:t>
      </w:r>
      <w:r w:rsidRPr="00F338C3">
        <w:t>Великобритании.</w:t>
      </w:r>
      <w:r w:rsidRPr="00F338C3">
        <w:rPr>
          <w:spacing w:val="80"/>
        </w:rPr>
        <w:t xml:space="preserve"> </w:t>
      </w:r>
      <w:r w:rsidRPr="00F338C3">
        <w:t>Начало европейской</w:t>
      </w:r>
      <w:r w:rsidRPr="00F338C3">
        <w:rPr>
          <w:spacing w:val="80"/>
        </w:rPr>
        <w:t xml:space="preserve"> </w:t>
      </w:r>
      <w:r w:rsidRPr="00F338C3">
        <w:t>интеграции</w:t>
      </w:r>
      <w:r w:rsidRPr="00F338C3">
        <w:rPr>
          <w:spacing w:val="80"/>
        </w:rPr>
        <w:t xml:space="preserve"> </w:t>
      </w:r>
      <w:r w:rsidRPr="00F338C3">
        <w:t>(ЕЭС).</w:t>
      </w:r>
      <w:r w:rsidRPr="00F338C3">
        <w:rPr>
          <w:spacing w:val="80"/>
        </w:rPr>
        <w:t xml:space="preserve"> </w:t>
      </w:r>
      <w:r w:rsidRPr="00F338C3">
        <w:t>«Бурные</w:t>
      </w:r>
      <w:r w:rsidRPr="00F338C3">
        <w:rPr>
          <w:spacing w:val="80"/>
        </w:rPr>
        <w:t xml:space="preserve"> </w:t>
      </w:r>
      <w:r w:rsidRPr="00F338C3">
        <w:t>шестидесятые».</w:t>
      </w:r>
      <w:r w:rsidRPr="00F338C3">
        <w:tab/>
      </w:r>
      <w:r w:rsidRPr="00F338C3">
        <w:tab/>
      </w:r>
      <w:r w:rsidRPr="00F338C3">
        <w:rPr>
          <w:spacing w:val="-2"/>
        </w:rPr>
        <w:t>«Скандинавская</w:t>
      </w:r>
      <w:r w:rsidRPr="00F338C3">
        <w:tab/>
      </w:r>
      <w:r w:rsidRPr="00F338C3">
        <w:rPr>
          <w:spacing w:val="-2"/>
        </w:rPr>
        <w:t xml:space="preserve">модель» </w:t>
      </w:r>
      <w:r w:rsidRPr="00F338C3">
        <w:t xml:space="preserve">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 </w:t>
      </w:r>
      <w:r w:rsidRPr="00F338C3">
        <w:rPr>
          <w:spacing w:val="-2"/>
        </w:rPr>
        <w:t>Страны</w:t>
      </w:r>
      <w:r w:rsidRPr="00F338C3">
        <w:tab/>
      </w:r>
      <w:r w:rsidRPr="00F338C3">
        <w:rPr>
          <w:spacing w:val="-2"/>
        </w:rPr>
        <w:t>Центральной</w:t>
      </w:r>
      <w:r w:rsidRPr="00F338C3">
        <w:tab/>
      </w:r>
      <w:r w:rsidRPr="00F338C3">
        <w:rPr>
          <w:spacing w:val="-10"/>
        </w:rPr>
        <w:t>и</w:t>
      </w:r>
      <w:r w:rsidRPr="00F338C3">
        <w:tab/>
      </w:r>
      <w:r w:rsidRPr="00F338C3">
        <w:rPr>
          <w:spacing w:val="-2"/>
        </w:rPr>
        <w:t>Восточной</w:t>
      </w:r>
      <w:r w:rsidRPr="00F338C3">
        <w:tab/>
      </w:r>
      <w:r w:rsidRPr="00F338C3">
        <w:rPr>
          <w:spacing w:val="-2"/>
        </w:rPr>
        <w:t>Европы</w:t>
      </w:r>
      <w:r w:rsidRPr="00F338C3">
        <w:tab/>
      </w:r>
      <w:r w:rsidRPr="00F338C3">
        <w:rPr>
          <w:spacing w:val="-6"/>
        </w:rPr>
        <w:t>во</w:t>
      </w:r>
      <w:r w:rsidRPr="00F338C3">
        <w:tab/>
      </w:r>
      <w:r w:rsidRPr="00F338C3">
        <w:rPr>
          <w:spacing w:val="-2"/>
        </w:rPr>
        <w:t>второй</w:t>
      </w:r>
      <w:r w:rsidRPr="00F338C3">
        <w:tab/>
      </w:r>
      <w:r w:rsidRPr="00F338C3">
        <w:rPr>
          <w:spacing w:val="-2"/>
        </w:rPr>
        <w:t>половине</w:t>
      </w:r>
    </w:p>
    <w:p w14:paraId="7654EE6B" w14:textId="77777777" w:rsidR="003E363C" w:rsidRPr="00F338C3" w:rsidRDefault="00937358" w:rsidP="00281BE0">
      <w:pPr>
        <w:pStyle w:val="a4"/>
        <w:ind w:left="0" w:right="843" w:firstLine="567"/>
      </w:pPr>
      <w:r w:rsidRPr="00F338C3">
        <w:t>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w:t>
      </w:r>
      <w:r w:rsidRPr="00F338C3">
        <w:rPr>
          <w:spacing w:val="40"/>
        </w:rPr>
        <w:t xml:space="preserve"> </w:t>
      </w:r>
      <w:r w:rsidRPr="00F338C3">
        <w:t>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14:paraId="334B8691" w14:textId="77777777" w:rsidR="003E363C" w:rsidRPr="00F338C3" w:rsidRDefault="00937358" w:rsidP="003C057E">
      <w:pPr>
        <w:pStyle w:val="a4"/>
        <w:ind w:left="0" w:right="873" w:firstLine="567"/>
      </w:pPr>
      <w:r w:rsidRPr="00F338C3">
        <w:t xml:space="preserve">Страны Азии, Африки во второй половине ХХ — начале XXI в.: проблемы и пути </w:t>
      </w:r>
      <w:r w:rsidRPr="00F338C3">
        <w:rPr>
          <w:spacing w:val="-2"/>
        </w:rPr>
        <w:t>модернизации.</w:t>
      </w:r>
    </w:p>
    <w:p w14:paraId="737640B7" w14:textId="77777777" w:rsidR="003E363C" w:rsidRPr="00F338C3" w:rsidRDefault="00937358" w:rsidP="003C057E">
      <w:pPr>
        <w:pStyle w:val="a4"/>
        <w:ind w:left="0" w:right="873" w:firstLine="567"/>
      </w:pPr>
      <w:r w:rsidRPr="00F338C3">
        <w:t>Обретение</w:t>
      </w:r>
      <w:r w:rsidRPr="00F338C3">
        <w:rPr>
          <w:spacing w:val="-7"/>
        </w:rPr>
        <w:t xml:space="preserve"> </w:t>
      </w:r>
      <w:r w:rsidRPr="00F338C3">
        <w:t>независимости</w:t>
      </w:r>
      <w:r w:rsidRPr="00F338C3">
        <w:rPr>
          <w:spacing w:val="-2"/>
        </w:rPr>
        <w:t xml:space="preserve"> </w:t>
      </w:r>
      <w:r w:rsidRPr="00F338C3">
        <w:t>и</w:t>
      </w:r>
      <w:r w:rsidRPr="00F338C3">
        <w:rPr>
          <w:spacing w:val="-3"/>
        </w:rPr>
        <w:t xml:space="preserve"> </w:t>
      </w:r>
      <w:r w:rsidRPr="00F338C3">
        <w:t>выбор</w:t>
      </w:r>
      <w:r w:rsidRPr="00F338C3">
        <w:rPr>
          <w:spacing w:val="-3"/>
        </w:rPr>
        <w:t xml:space="preserve"> </w:t>
      </w:r>
      <w:r w:rsidRPr="00F338C3">
        <w:t>путей</w:t>
      </w:r>
      <w:r w:rsidRPr="00F338C3">
        <w:rPr>
          <w:spacing w:val="-4"/>
        </w:rPr>
        <w:t xml:space="preserve"> </w:t>
      </w:r>
      <w:r w:rsidRPr="00F338C3">
        <w:t>развития</w:t>
      </w:r>
      <w:r w:rsidRPr="00F338C3">
        <w:rPr>
          <w:spacing w:val="-3"/>
        </w:rPr>
        <w:t xml:space="preserve"> </w:t>
      </w:r>
      <w:r w:rsidRPr="00F338C3">
        <w:t>странами</w:t>
      </w:r>
      <w:r w:rsidRPr="00F338C3">
        <w:rPr>
          <w:spacing w:val="-3"/>
        </w:rPr>
        <w:t xml:space="preserve"> </w:t>
      </w:r>
      <w:r w:rsidRPr="00F338C3">
        <w:t>Азии</w:t>
      </w:r>
      <w:r w:rsidRPr="00F338C3">
        <w:rPr>
          <w:spacing w:val="-3"/>
        </w:rPr>
        <w:t xml:space="preserve"> </w:t>
      </w:r>
      <w:r w:rsidRPr="00F338C3">
        <w:t>и</w:t>
      </w:r>
      <w:r w:rsidRPr="00F338C3">
        <w:rPr>
          <w:spacing w:val="-3"/>
        </w:rPr>
        <w:t xml:space="preserve"> </w:t>
      </w:r>
      <w:r w:rsidRPr="00F338C3">
        <w:rPr>
          <w:spacing w:val="-2"/>
        </w:rPr>
        <w:t>Африки.</w:t>
      </w:r>
    </w:p>
    <w:p w14:paraId="1A9D96BB" w14:textId="77777777" w:rsidR="003E363C" w:rsidRPr="00F338C3" w:rsidRDefault="00937358" w:rsidP="003C057E">
      <w:pPr>
        <w:pStyle w:val="a4"/>
        <w:spacing w:before="139"/>
        <w:ind w:left="0" w:right="1015" w:firstLine="567"/>
      </w:pPr>
      <w:r w:rsidRPr="00F338C3">
        <w:t>Страны</w:t>
      </w:r>
      <w:r w:rsidRPr="00F338C3">
        <w:rPr>
          <w:spacing w:val="40"/>
        </w:rPr>
        <w:t xml:space="preserve"> </w:t>
      </w:r>
      <w:r w:rsidRPr="00F338C3">
        <w:t>Восточной,</w:t>
      </w:r>
      <w:r w:rsidRPr="00F338C3">
        <w:rPr>
          <w:spacing w:val="40"/>
        </w:rPr>
        <w:t xml:space="preserve"> </w:t>
      </w:r>
      <w:r w:rsidRPr="00F338C3">
        <w:t>Юго-Восточной</w:t>
      </w:r>
      <w:r w:rsidRPr="00F338C3">
        <w:rPr>
          <w:spacing w:val="40"/>
        </w:rPr>
        <w:t xml:space="preserve"> </w:t>
      </w:r>
      <w:r w:rsidRPr="00F338C3">
        <w:t>и</w:t>
      </w:r>
      <w:r w:rsidRPr="00F338C3">
        <w:rPr>
          <w:spacing w:val="40"/>
        </w:rPr>
        <w:t xml:space="preserve"> </w:t>
      </w:r>
      <w:r w:rsidRPr="00F338C3">
        <w:t>Южной</w:t>
      </w:r>
      <w:r w:rsidRPr="00F338C3">
        <w:rPr>
          <w:spacing w:val="40"/>
        </w:rPr>
        <w:t xml:space="preserve"> </w:t>
      </w:r>
      <w:r w:rsidRPr="00F338C3">
        <w:t>Азии.</w:t>
      </w:r>
      <w:r w:rsidRPr="00F338C3">
        <w:rPr>
          <w:spacing w:val="40"/>
        </w:rPr>
        <w:t xml:space="preserve"> </w:t>
      </w:r>
      <w:r w:rsidRPr="00F338C3">
        <w:t>Освободительная</w:t>
      </w:r>
      <w:r w:rsidRPr="00F338C3">
        <w:rPr>
          <w:spacing w:val="40"/>
        </w:rPr>
        <w:t xml:space="preserve"> </w:t>
      </w:r>
      <w:r w:rsidRPr="00F338C3">
        <w:t>борьба</w:t>
      </w:r>
      <w:r w:rsidRPr="00F338C3">
        <w:rPr>
          <w:spacing w:val="40"/>
        </w:rPr>
        <w:t xml:space="preserve"> </w:t>
      </w:r>
      <w:r w:rsidRPr="00F338C3">
        <w:t>и провозглашение</w:t>
      </w:r>
      <w:r w:rsidRPr="00F338C3">
        <w:rPr>
          <w:spacing w:val="-1"/>
        </w:rPr>
        <w:t xml:space="preserve"> </w:t>
      </w:r>
      <w:r w:rsidRPr="00F338C3">
        <w:t>национальных</w:t>
      </w:r>
      <w:r w:rsidRPr="00F338C3">
        <w:rPr>
          <w:spacing w:val="5"/>
        </w:rPr>
        <w:t xml:space="preserve"> </w:t>
      </w:r>
      <w:r w:rsidRPr="00F338C3">
        <w:t>государств</w:t>
      </w:r>
      <w:r w:rsidRPr="00F338C3">
        <w:rPr>
          <w:spacing w:val="5"/>
        </w:rPr>
        <w:t xml:space="preserve"> </w:t>
      </w:r>
      <w:r w:rsidRPr="00F338C3">
        <w:t>в</w:t>
      </w:r>
      <w:r w:rsidRPr="00F338C3">
        <w:rPr>
          <w:spacing w:val="2"/>
        </w:rPr>
        <w:t xml:space="preserve"> </w:t>
      </w:r>
      <w:r w:rsidRPr="00F338C3">
        <w:t>регионе.</w:t>
      </w:r>
      <w:r w:rsidRPr="00F338C3">
        <w:rPr>
          <w:spacing w:val="2"/>
        </w:rPr>
        <w:t xml:space="preserve"> </w:t>
      </w:r>
      <w:r w:rsidRPr="00F338C3">
        <w:t>Китай:</w:t>
      </w:r>
      <w:r w:rsidRPr="00F338C3">
        <w:rPr>
          <w:spacing w:val="1"/>
        </w:rPr>
        <w:t xml:space="preserve"> </w:t>
      </w:r>
      <w:r w:rsidRPr="00F338C3">
        <w:t>провозглашение</w:t>
      </w:r>
      <w:r w:rsidRPr="00F338C3">
        <w:rPr>
          <w:spacing w:val="2"/>
        </w:rPr>
        <w:t xml:space="preserve"> </w:t>
      </w:r>
      <w:r w:rsidRPr="00F338C3">
        <w:rPr>
          <w:spacing w:val="-2"/>
        </w:rPr>
        <w:t>республики;</w:t>
      </w:r>
    </w:p>
    <w:p w14:paraId="2F1DE30E" w14:textId="77777777" w:rsidR="003E363C" w:rsidRPr="00F338C3" w:rsidRDefault="00937358" w:rsidP="00281BE0">
      <w:pPr>
        <w:pStyle w:val="a4"/>
        <w:spacing w:before="67"/>
        <w:ind w:left="0" w:right="849" w:firstLine="567"/>
      </w:pPr>
      <w:r w:rsidRPr="00F338C3">
        <w:t xml:space="preserve">социалистический эксперимент; Мао </w:t>
      </w:r>
      <w:proofErr w:type="spellStart"/>
      <w:r w:rsidRPr="00F338C3">
        <w:t>Цзэдуни</w:t>
      </w:r>
      <w:proofErr w:type="spellEnd"/>
      <w:r w:rsidRPr="00F338C3">
        <w:t xml:space="preserve"> маоизм; экономические реформы конца 1970-</w:t>
      </w:r>
      <w:r w:rsidRPr="00F338C3">
        <w:lastRenderedPageBreak/>
        <w:t>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w:t>
      </w:r>
      <w:r w:rsidRPr="00F338C3">
        <w:rPr>
          <w:spacing w:val="-3"/>
        </w:rPr>
        <w:t xml:space="preserve"> </w:t>
      </w:r>
      <w:r w:rsidRPr="00F338C3">
        <w:t>независимости;</w:t>
      </w:r>
      <w:r w:rsidRPr="00F338C3">
        <w:rPr>
          <w:spacing w:val="-2"/>
        </w:rPr>
        <w:t xml:space="preserve"> </w:t>
      </w:r>
      <w:r w:rsidRPr="00F338C3">
        <w:t>курс</w:t>
      </w:r>
      <w:r w:rsidRPr="00F338C3">
        <w:rPr>
          <w:spacing w:val="-1"/>
        </w:rPr>
        <w:t xml:space="preserve"> </w:t>
      </w:r>
      <w:r w:rsidRPr="00F338C3">
        <w:t>Неру;</w:t>
      </w:r>
      <w:r w:rsidRPr="00F338C3">
        <w:rPr>
          <w:spacing w:val="-2"/>
        </w:rPr>
        <w:t xml:space="preserve"> </w:t>
      </w:r>
      <w:r w:rsidRPr="00F338C3">
        <w:t>внутренняя</w:t>
      </w:r>
      <w:r w:rsidRPr="00F338C3">
        <w:rPr>
          <w:spacing w:val="-2"/>
        </w:rPr>
        <w:t xml:space="preserve"> </w:t>
      </w:r>
      <w:r w:rsidRPr="00F338C3">
        <w:t>и</w:t>
      </w:r>
      <w:r w:rsidRPr="00F338C3">
        <w:rPr>
          <w:spacing w:val="-1"/>
        </w:rPr>
        <w:t xml:space="preserve"> </w:t>
      </w:r>
      <w:r w:rsidRPr="00F338C3">
        <w:t>внешняя</w:t>
      </w:r>
      <w:r w:rsidRPr="00F338C3">
        <w:rPr>
          <w:spacing w:val="-2"/>
        </w:rPr>
        <w:t xml:space="preserve"> </w:t>
      </w:r>
      <w:r w:rsidRPr="00F338C3">
        <w:t>политика</w:t>
      </w:r>
      <w:r w:rsidRPr="00F338C3">
        <w:rPr>
          <w:spacing w:val="-3"/>
        </w:rPr>
        <w:t xml:space="preserve"> </w:t>
      </w:r>
      <w:r w:rsidRPr="00F338C3">
        <w:t>современного индийского государства.</w:t>
      </w:r>
    </w:p>
    <w:p w14:paraId="289C5B64" w14:textId="77777777" w:rsidR="003E363C" w:rsidRPr="00F338C3" w:rsidRDefault="00937358" w:rsidP="00281BE0">
      <w:pPr>
        <w:pStyle w:val="a4"/>
        <w:spacing w:before="2"/>
        <w:ind w:left="0" w:right="851" w:firstLine="567"/>
      </w:pPr>
      <w:r w:rsidRPr="00F338C3">
        <w:t>Успехи</w:t>
      </w:r>
      <w:r w:rsidRPr="00F338C3">
        <w:rPr>
          <w:spacing w:val="80"/>
        </w:rPr>
        <w:t xml:space="preserve"> </w:t>
      </w:r>
      <w:r w:rsidRPr="00F338C3">
        <w:t>модернизации.</w:t>
      </w:r>
      <w:r w:rsidRPr="00F338C3">
        <w:rPr>
          <w:spacing w:val="80"/>
        </w:rPr>
        <w:t xml:space="preserve"> </w:t>
      </w:r>
      <w:r w:rsidRPr="00F338C3">
        <w:t>Япония</w:t>
      </w:r>
      <w:r w:rsidRPr="00F338C3">
        <w:rPr>
          <w:spacing w:val="80"/>
        </w:rPr>
        <w:t xml:space="preserve"> </w:t>
      </w:r>
      <w:r w:rsidRPr="00F338C3">
        <w:t>после</w:t>
      </w:r>
      <w:r w:rsidRPr="00F338C3">
        <w:rPr>
          <w:spacing w:val="80"/>
        </w:rPr>
        <w:t xml:space="preserve"> </w:t>
      </w:r>
      <w:r w:rsidRPr="00F338C3">
        <w:t>Второй</w:t>
      </w:r>
      <w:r w:rsidRPr="00F338C3">
        <w:rPr>
          <w:spacing w:val="80"/>
        </w:rPr>
        <w:t xml:space="preserve"> </w:t>
      </w:r>
      <w:r w:rsidRPr="00F338C3">
        <w:t>мировой</w:t>
      </w:r>
      <w:r w:rsidRPr="00F338C3">
        <w:rPr>
          <w:spacing w:val="80"/>
        </w:rPr>
        <w:t xml:space="preserve"> </w:t>
      </w:r>
      <w:r w:rsidRPr="00F338C3">
        <w:t>войны:</w:t>
      </w:r>
      <w:r w:rsidRPr="00F338C3">
        <w:rPr>
          <w:spacing w:val="80"/>
        </w:rPr>
        <w:t xml:space="preserve"> </w:t>
      </w:r>
      <w:r w:rsidRPr="00F338C3">
        <w:t>от</w:t>
      </w:r>
      <w:r w:rsidRPr="00F338C3">
        <w:rPr>
          <w:spacing w:val="80"/>
        </w:rPr>
        <w:t xml:space="preserve"> </w:t>
      </w:r>
      <w:r w:rsidRPr="00F338C3">
        <w:t>поражения</w:t>
      </w:r>
      <w:r w:rsidRPr="00F338C3">
        <w:rPr>
          <w:spacing w:val="80"/>
        </w:rPr>
        <w:t xml:space="preserve"> </w:t>
      </w:r>
      <w:r w:rsidRPr="00F338C3">
        <w:t>к лидерству. Восстановление суверенитета страны. Японское «экономическое чудо». Новые индустриальные страны (Сингапур, Южная Корея).</w:t>
      </w:r>
    </w:p>
    <w:p w14:paraId="116AD3DD" w14:textId="77777777" w:rsidR="003E363C" w:rsidRPr="00F338C3" w:rsidRDefault="00937358" w:rsidP="00281BE0">
      <w:pPr>
        <w:pStyle w:val="a4"/>
        <w:ind w:left="0" w:right="848" w:firstLine="567"/>
      </w:pPr>
      <w:r w:rsidRPr="00F338C3">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A4E722B" w14:textId="77777777" w:rsidR="003E363C" w:rsidRPr="00F338C3" w:rsidRDefault="00937358" w:rsidP="00281BE0">
      <w:pPr>
        <w:pStyle w:val="a4"/>
        <w:ind w:left="0" w:right="846" w:firstLine="567"/>
      </w:pPr>
      <w:r w:rsidRPr="00F338C3">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14:paraId="3E7EADE5" w14:textId="77777777" w:rsidR="003E363C" w:rsidRPr="00F338C3" w:rsidRDefault="00937358" w:rsidP="00281BE0">
      <w:pPr>
        <w:pStyle w:val="a4"/>
        <w:spacing w:before="1"/>
        <w:ind w:left="0" w:right="848" w:firstLine="567"/>
      </w:pPr>
      <w:r w:rsidRPr="00F338C3">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1CE1EE9A" w14:textId="77777777" w:rsidR="003E363C" w:rsidRPr="00F338C3" w:rsidRDefault="00937358" w:rsidP="00281BE0">
      <w:pPr>
        <w:pStyle w:val="a4"/>
        <w:ind w:left="0" w:firstLine="567"/>
      </w:pPr>
      <w:r w:rsidRPr="00F338C3">
        <w:t>Страны</w:t>
      </w:r>
      <w:r w:rsidRPr="00F338C3">
        <w:rPr>
          <w:spacing w:val="-3"/>
        </w:rPr>
        <w:t xml:space="preserve"> </w:t>
      </w:r>
      <w:r w:rsidRPr="00F338C3">
        <w:t>Латинской</w:t>
      </w:r>
      <w:r w:rsidRPr="00F338C3">
        <w:rPr>
          <w:spacing w:val="-2"/>
        </w:rPr>
        <w:t xml:space="preserve"> </w:t>
      </w:r>
      <w:r w:rsidRPr="00F338C3">
        <w:t>Америки</w:t>
      </w:r>
      <w:r w:rsidRPr="00F338C3">
        <w:rPr>
          <w:spacing w:val="-3"/>
        </w:rPr>
        <w:t xml:space="preserve"> </w:t>
      </w:r>
      <w:r w:rsidRPr="00F338C3">
        <w:t>во</w:t>
      </w:r>
      <w:r w:rsidRPr="00F338C3">
        <w:rPr>
          <w:spacing w:val="-2"/>
        </w:rPr>
        <w:t xml:space="preserve"> </w:t>
      </w:r>
      <w:r w:rsidRPr="00F338C3">
        <w:t>второй</w:t>
      </w:r>
      <w:r w:rsidRPr="00F338C3">
        <w:rPr>
          <w:spacing w:val="-3"/>
        </w:rPr>
        <w:t xml:space="preserve"> </w:t>
      </w:r>
      <w:r w:rsidRPr="00F338C3">
        <w:t>половине</w:t>
      </w:r>
      <w:r w:rsidRPr="00F338C3">
        <w:rPr>
          <w:spacing w:val="-3"/>
        </w:rPr>
        <w:t xml:space="preserve"> </w:t>
      </w:r>
      <w:r w:rsidRPr="00F338C3">
        <w:t>ХХ</w:t>
      </w:r>
      <w:r w:rsidRPr="00F338C3">
        <w:rPr>
          <w:spacing w:val="-1"/>
        </w:rPr>
        <w:t xml:space="preserve"> </w:t>
      </w:r>
      <w:r w:rsidRPr="00F338C3">
        <w:t>—</w:t>
      </w:r>
      <w:r w:rsidRPr="00F338C3">
        <w:rPr>
          <w:spacing w:val="-3"/>
        </w:rPr>
        <w:t xml:space="preserve"> </w:t>
      </w:r>
      <w:r w:rsidRPr="00F338C3">
        <w:t>начале</w:t>
      </w:r>
      <w:r w:rsidRPr="00F338C3">
        <w:rPr>
          <w:spacing w:val="-3"/>
        </w:rPr>
        <w:t xml:space="preserve"> </w:t>
      </w:r>
      <w:r w:rsidRPr="00F338C3">
        <w:t>XXI</w:t>
      </w:r>
      <w:r w:rsidRPr="00F338C3">
        <w:rPr>
          <w:spacing w:val="-6"/>
        </w:rPr>
        <w:t xml:space="preserve"> </w:t>
      </w:r>
      <w:r w:rsidRPr="00F338C3">
        <w:rPr>
          <w:spacing w:val="-5"/>
        </w:rPr>
        <w:t>в.</w:t>
      </w:r>
    </w:p>
    <w:p w14:paraId="228B5D91" w14:textId="77777777" w:rsidR="003E363C" w:rsidRPr="00F338C3" w:rsidRDefault="00937358" w:rsidP="00281BE0">
      <w:pPr>
        <w:pStyle w:val="a4"/>
        <w:tabs>
          <w:tab w:val="left" w:pos="3948"/>
          <w:tab w:val="left" w:pos="6107"/>
          <w:tab w:val="left" w:pos="7362"/>
          <w:tab w:val="left" w:pos="8945"/>
        </w:tabs>
        <w:spacing w:before="139"/>
        <w:ind w:left="0" w:right="845" w:firstLine="567"/>
      </w:pPr>
      <w:r w:rsidRPr="00F338C3">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proofErr w:type="spellStart"/>
      <w:r w:rsidRPr="00F338C3">
        <w:rPr>
          <w:spacing w:val="-2"/>
        </w:rPr>
        <w:t>Националреформизм</w:t>
      </w:r>
      <w:proofErr w:type="spellEnd"/>
      <w:r w:rsidRPr="00F338C3">
        <w:rPr>
          <w:spacing w:val="-2"/>
        </w:rPr>
        <w:t>.</w:t>
      </w:r>
      <w:r w:rsidRPr="00F338C3">
        <w:tab/>
      </w:r>
      <w:r w:rsidRPr="00F338C3">
        <w:rPr>
          <w:spacing w:val="-2"/>
        </w:rPr>
        <w:t>Революция</w:t>
      </w:r>
      <w:r w:rsidRPr="00F338C3">
        <w:tab/>
      </w:r>
      <w:r w:rsidRPr="00F338C3">
        <w:rPr>
          <w:spacing w:val="-6"/>
        </w:rPr>
        <w:t>на</w:t>
      </w:r>
      <w:r w:rsidRPr="00F338C3">
        <w:tab/>
      </w:r>
      <w:r w:rsidRPr="00F338C3">
        <w:rPr>
          <w:spacing w:val="-2"/>
        </w:rPr>
        <w:t>Кубе.</w:t>
      </w:r>
      <w:r w:rsidRPr="00F338C3">
        <w:tab/>
      </w:r>
      <w:r w:rsidRPr="00F338C3">
        <w:rPr>
          <w:spacing w:val="-2"/>
        </w:rPr>
        <w:t xml:space="preserve">Диктатуры </w:t>
      </w:r>
      <w:r w:rsidRPr="00F338C3">
        <w:t>и демократизация в странах Латинской Америки. Революции конца 1960-х — 1970-х гг. (Перу, Чили, Никарагуа). «Левый поворот» в конце ХХ в.</w:t>
      </w:r>
    </w:p>
    <w:p w14:paraId="5791526D" w14:textId="77777777" w:rsidR="003E363C" w:rsidRPr="00F338C3" w:rsidRDefault="00937358" w:rsidP="00281BE0">
      <w:pPr>
        <w:pStyle w:val="a4"/>
        <w:ind w:left="0" w:right="842" w:firstLine="567"/>
      </w:pPr>
      <w:r w:rsidRPr="00F338C3">
        <w:t>Международные отношения во второй половине ХХ — начале XXI в. Основные этапы</w:t>
      </w:r>
      <w:r w:rsidRPr="00F338C3">
        <w:rPr>
          <w:spacing w:val="80"/>
        </w:rPr>
        <w:t xml:space="preserve">   </w:t>
      </w:r>
      <w:r w:rsidRPr="00F338C3">
        <w:t>развития</w:t>
      </w:r>
      <w:r w:rsidRPr="00F338C3">
        <w:rPr>
          <w:spacing w:val="80"/>
        </w:rPr>
        <w:t xml:space="preserve">   </w:t>
      </w:r>
      <w:r w:rsidRPr="00F338C3">
        <w:t>международных</w:t>
      </w:r>
      <w:r w:rsidRPr="00F338C3">
        <w:rPr>
          <w:spacing w:val="80"/>
        </w:rPr>
        <w:t xml:space="preserve">   </w:t>
      </w:r>
      <w:r w:rsidRPr="00F338C3">
        <w:t>отношений</w:t>
      </w:r>
      <w:r w:rsidRPr="00F338C3">
        <w:rPr>
          <w:spacing w:val="80"/>
        </w:rPr>
        <w:t xml:space="preserve">   </w:t>
      </w:r>
      <w:r w:rsidRPr="00F338C3">
        <w:t>во</w:t>
      </w:r>
      <w:r w:rsidRPr="00F338C3">
        <w:rPr>
          <w:spacing w:val="80"/>
        </w:rPr>
        <w:t xml:space="preserve">   </w:t>
      </w:r>
      <w:r w:rsidRPr="00F338C3">
        <w:t>второй</w:t>
      </w:r>
      <w:r w:rsidRPr="00F338C3">
        <w:rPr>
          <w:spacing w:val="80"/>
        </w:rPr>
        <w:t xml:space="preserve">   </w:t>
      </w:r>
      <w:r w:rsidRPr="00F338C3">
        <w:t>половине</w:t>
      </w:r>
      <w:r w:rsidRPr="00F338C3">
        <w:rPr>
          <w:spacing w:val="80"/>
        </w:rPr>
        <w:t xml:space="preserve"> </w:t>
      </w:r>
      <w:r w:rsidRPr="00F338C3">
        <w:t>1940-х — 2020-х гг. Международные кризисы и региональные конфликты в годы</w:t>
      </w:r>
      <w:r w:rsidRPr="00F338C3">
        <w:rPr>
          <w:spacing w:val="40"/>
        </w:rPr>
        <w:t xml:space="preserve"> </w:t>
      </w:r>
      <w:r w:rsidRPr="00F338C3">
        <w:t>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78C0D13E" w14:textId="5EEED186" w:rsidR="003E363C" w:rsidRPr="00F338C3" w:rsidRDefault="00937358" w:rsidP="003C057E">
      <w:pPr>
        <w:pStyle w:val="a4"/>
        <w:ind w:left="0" w:right="873" w:firstLine="567"/>
      </w:pPr>
      <w:r w:rsidRPr="00F338C3">
        <w:t>Разрядка</w:t>
      </w:r>
      <w:r w:rsidRPr="00F338C3">
        <w:rPr>
          <w:spacing w:val="7"/>
        </w:rPr>
        <w:t xml:space="preserve"> </w:t>
      </w:r>
      <w:r w:rsidRPr="00F338C3">
        <w:t>международной</w:t>
      </w:r>
      <w:r w:rsidRPr="00F338C3">
        <w:rPr>
          <w:spacing w:val="10"/>
        </w:rPr>
        <w:t xml:space="preserve"> </w:t>
      </w:r>
      <w:r w:rsidRPr="00F338C3">
        <w:t>напряженности</w:t>
      </w:r>
      <w:r w:rsidRPr="00F338C3">
        <w:rPr>
          <w:spacing w:val="10"/>
        </w:rPr>
        <w:t xml:space="preserve"> </w:t>
      </w:r>
      <w:r w:rsidRPr="00F338C3">
        <w:t>в</w:t>
      </w:r>
      <w:r w:rsidRPr="00F338C3">
        <w:rPr>
          <w:spacing w:val="8"/>
        </w:rPr>
        <w:t xml:space="preserve"> </w:t>
      </w:r>
      <w:r w:rsidRPr="00F338C3">
        <w:t>конце</w:t>
      </w:r>
      <w:r w:rsidRPr="00F338C3">
        <w:rPr>
          <w:spacing w:val="8"/>
        </w:rPr>
        <w:t xml:space="preserve"> </w:t>
      </w:r>
      <w:r w:rsidRPr="00F338C3">
        <w:t>1960-х</w:t>
      </w:r>
      <w:r w:rsidRPr="00F338C3">
        <w:rPr>
          <w:spacing w:val="11"/>
        </w:rPr>
        <w:t xml:space="preserve"> </w:t>
      </w:r>
      <w:r w:rsidRPr="00F338C3">
        <w:t>—</w:t>
      </w:r>
      <w:r w:rsidRPr="00F338C3">
        <w:rPr>
          <w:spacing w:val="10"/>
        </w:rPr>
        <w:t xml:space="preserve"> </w:t>
      </w:r>
      <w:r w:rsidRPr="00F338C3">
        <w:t>первой</w:t>
      </w:r>
      <w:r w:rsidRPr="00F338C3">
        <w:rPr>
          <w:spacing w:val="10"/>
        </w:rPr>
        <w:t xml:space="preserve"> </w:t>
      </w:r>
      <w:r w:rsidRPr="00F338C3">
        <w:t>половине</w:t>
      </w:r>
      <w:r w:rsidRPr="00F338C3">
        <w:rPr>
          <w:spacing w:val="8"/>
        </w:rPr>
        <w:t xml:space="preserve"> </w:t>
      </w:r>
      <w:r w:rsidRPr="00F338C3">
        <w:rPr>
          <w:spacing w:val="-2"/>
        </w:rPr>
        <w:t>1970-</w:t>
      </w:r>
      <w:proofErr w:type="gramStart"/>
      <w:r w:rsidRPr="00F338C3">
        <w:t>х</w:t>
      </w:r>
      <w:r w:rsidRPr="00F338C3">
        <w:rPr>
          <w:spacing w:val="71"/>
        </w:rPr>
        <w:t xml:space="preserve">  </w:t>
      </w:r>
      <w:r w:rsidRPr="00F338C3">
        <w:t>гг.</w:t>
      </w:r>
      <w:proofErr w:type="gramEnd"/>
      <w:r w:rsidRPr="00F338C3">
        <w:rPr>
          <w:spacing w:val="69"/>
        </w:rPr>
        <w:t xml:space="preserve">  </w:t>
      </w:r>
      <w:proofErr w:type="gramStart"/>
      <w:r w:rsidRPr="00F338C3">
        <w:t>Договор</w:t>
      </w:r>
      <w:r w:rsidRPr="00F338C3">
        <w:rPr>
          <w:spacing w:val="70"/>
        </w:rPr>
        <w:t xml:space="preserve">  </w:t>
      </w:r>
      <w:r w:rsidRPr="00F338C3">
        <w:t>о</w:t>
      </w:r>
      <w:proofErr w:type="gramEnd"/>
      <w:r w:rsidRPr="00F338C3">
        <w:rPr>
          <w:spacing w:val="69"/>
        </w:rPr>
        <w:t xml:space="preserve">  </w:t>
      </w:r>
      <w:r w:rsidRPr="00F338C3">
        <w:t>запрещении</w:t>
      </w:r>
      <w:r w:rsidRPr="00F338C3">
        <w:rPr>
          <w:spacing w:val="69"/>
        </w:rPr>
        <w:t xml:space="preserve">  </w:t>
      </w:r>
      <w:r w:rsidRPr="00F338C3">
        <w:t>ядерных</w:t>
      </w:r>
      <w:r w:rsidRPr="00F338C3">
        <w:rPr>
          <w:spacing w:val="70"/>
        </w:rPr>
        <w:t xml:space="preserve">  </w:t>
      </w:r>
      <w:r w:rsidRPr="00F338C3">
        <w:t>испытаний</w:t>
      </w:r>
      <w:r w:rsidRPr="00F338C3">
        <w:rPr>
          <w:spacing w:val="70"/>
        </w:rPr>
        <w:t xml:space="preserve">  </w:t>
      </w:r>
      <w:r w:rsidRPr="00F338C3">
        <w:t>в</w:t>
      </w:r>
      <w:r w:rsidRPr="00F338C3">
        <w:rPr>
          <w:spacing w:val="68"/>
        </w:rPr>
        <w:t xml:space="preserve">  </w:t>
      </w:r>
      <w:r w:rsidRPr="00F338C3">
        <w:t>трех</w:t>
      </w:r>
      <w:r w:rsidRPr="00F338C3">
        <w:rPr>
          <w:spacing w:val="71"/>
        </w:rPr>
        <w:t xml:space="preserve">  </w:t>
      </w:r>
      <w:r w:rsidRPr="00F338C3">
        <w:t>средах.</w:t>
      </w:r>
      <w:r w:rsidRPr="00F338C3">
        <w:rPr>
          <w:spacing w:val="69"/>
        </w:rPr>
        <w:t xml:space="preserve">  </w:t>
      </w:r>
      <w:r w:rsidRPr="00F338C3">
        <w:t>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w:t>
      </w:r>
      <w:r w:rsidRPr="00F338C3">
        <w:rPr>
          <w:spacing w:val="-2"/>
        </w:rPr>
        <w:t xml:space="preserve"> </w:t>
      </w:r>
      <w:r w:rsidRPr="00F338C3">
        <w:t>ФРГ</w:t>
      </w:r>
      <w:r w:rsidRPr="00F338C3">
        <w:rPr>
          <w:spacing w:val="-1"/>
        </w:rPr>
        <w:t xml:space="preserve"> </w:t>
      </w:r>
      <w:r w:rsidRPr="00F338C3">
        <w:t>с</w:t>
      </w:r>
      <w:r w:rsidRPr="00F338C3">
        <w:rPr>
          <w:spacing w:val="-2"/>
        </w:rPr>
        <w:t xml:space="preserve"> </w:t>
      </w:r>
      <w:r w:rsidRPr="00F338C3">
        <w:t>СССР</w:t>
      </w:r>
      <w:r w:rsidRPr="00F338C3">
        <w:rPr>
          <w:spacing w:val="-3"/>
        </w:rPr>
        <w:t xml:space="preserve"> </w:t>
      </w:r>
      <w:r w:rsidRPr="00F338C3">
        <w:t>и Польшей,</w:t>
      </w:r>
      <w:r w:rsidRPr="00F338C3">
        <w:rPr>
          <w:spacing w:val="-1"/>
        </w:rPr>
        <w:t xml:space="preserve"> </w:t>
      </w:r>
      <w:r w:rsidRPr="00F338C3">
        <w:t>четырехстороннее</w:t>
      </w:r>
      <w:r w:rsidRPr="00F338C3">
        <w:rPr>
          <w:spacing w:val="-2"/>
        </w:rPr>
        <w:t xml:space="preserve"> </w:t>
      </w:r>
      <w:r w:rsidRPr="00F338C3">
        <w:t>соглашение</w:t>
      </w:r>
      <w:r w:rsidR="003C057E" w:rsidRPr="00F338C3">
        <w:t xml:space="preserve"> </w:t>
      </w:r>
      <w:r w:rsidRPr="00F338C3">
        <w:t>по</w:t>
      </w:r>
      <w:r w:rsidRPr="00F338C3">
        <w:rPr>
          <w:spacing w:val="-1"/>
        </w:rPr>
        <w:t xml:space="preserve"> </w:t>
      </w:r>
      <w:r w:rsidRPr="00F338C3">
        <w:t>Западному</w:t>
      </w:r>
      <w:r w:rsidRPr="00F338C3">
        <w:rPr>
          <w:spacing w:val="-6"/>
        </w:rPr>
        <w:t xml:space="preserve"> </w:t>
      </w:r>
      <w:r w:rsidRPr="00F338C3">
        <w:t>Берлину). Договоры</w:t>
      </w:r>
      <w:r w:rsidRPr="00F338C3">
        <w:rPr>
          <w:spacing w:val="-5"/>
        </w:rPr>
        <w:t xml:space="preserve"> </w:t>
      </w:r>
      <w:r w:rsidRPr="00F338C3">
        <w:t>об</w:t>
      </w:r>
      <w:r w:rsidRPr="00F338C3">
        <w:rPr>
          <w:spacing w:val="-5"/>
        </w:rPr>
        <w:t xml:space="preserve"> </w:t>
      </w:r>
      <w:r w:rsidRPr="00F338C3">
        <w:t>ограничении</w:t>
      </w:r>
      <w:r w:rsidRPr="00F338C3">
        <w:rPr>
          <w:spacing w:val="-5"/>
        </w:rPr>
        <w:t xml:space="preserve"> </w:t>
      </w:r>
      <w:r w:rsidRPr="00F338C3">
        <w:t>стратегических</w:t>
      </w:r>
      <w:r w:rsidRPr="00F338C3">
        <w:rPr>
          <w:spacing w:val="-3"/>
        </w:rPr>
        <w:t xml:space="preserve"> </w:t>
      </w:r>
      <w:r w:rsidRPr="00F338C3">
        <w:t>вооружений</w:t>
      </w:r>
      <w:r w:rsidRPr="00F338C3">
        <w:rPr>
          <w:spacing w:val="-5"/>
        </w:rPr>
        <w:t xml:space="preserve"> </w:t>
      </w:r>
      <w:r w:rsidRPr="00F338C3">
        <w:t>(ОСВ).</w:t>
      </w:r>
      <w:r w:rsidRPr="00F338C3">
        <w:rPr>
          <w:spacing w:val="-5"/>
        </w:rPr>
        <w:t xml:space="preserve"> </w:t>
      </w:r>
      <w:r w:rsidRPr="00F338C3">
        <w:t>Совещание</w:t>
      </w:r>
      <w:r w:rsidRPr="00F338C3">
        <w:rPr>
          <w:spacing w:val="-6"/>
        </w:rPr>
        <w:t xml:space="preserve"> </w:t>
      </w:r>
      <w:r w:rsidRPr="00F338C3">
        <w:t>по</w:t>
      </w:r>
      <w:r w:rsidRPr="00F338C3">
        <w:rPr>
          <w:spacing w:val="-5"/>
        </w:rPr>
        <w:t xml:space="preserve"> </w:t>
      </w:r>
      <w:r w:rsidRPr="00F338C3">
        <w:t>безопасности и сотрудничеству в Европе (Хельсинки, 1975 г.).</w:t>
      </w:r>
    </w:p>
    <w:p w14:paraId="182820BA" w14:textId="0AE8FDB1" w:rsidR="003E363C" w:rsidRPr="00F338C3" w:rsidRDefault="00937358" w:rsidP="00281BE0">
      <w:pPr>
        <w:pStyle w:val="a4"/>
        <w:ind w:left="0" w:right="843" w:firstLine="567"/>
      </w:pPr>
      <w:r w:rsidRPr="00F338C3">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w:t>
      </w:r>
      <w:r w:rsidR="003C057E" w:rsidRPr="00F338C3">
        <w:t xml:space="preserve"> </w:t>
      </w:r>
      <w:r w:rsidRPr="00F338C3">
        <w:t>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14:paraId="567C4B06" w14:textId="77777777" w:rsidR="003E363C" w:rsidRPr="00F338C3" w:rsidRDefault="00937358" w:rsidP="00281BE0">
      <w:pPr>
        <w:pStyle w:val="a4"/>
        <w:spacing w:before="1"/>
        <w:ind w:left="0" w:right="844" w:firstLine="567"/>
      </w:pPr>
      <w:r w:rsidRPr="00F338C3">
        <w:t>Международные</w:t>
      </w:r>
      <w:r w:rsidRPr="00F338C3">
        <w:rPr>
          <w:spacing w:val="80"/>
        </w:rPr>
        <w:t xml:space="preserve"> </w:t>
      </w:r>
      <w:r w:rsidRPr="00F338C3">
        <w:t>отношения</w:t>
      </w:r>
      <w:r w:rsidRPr="00F338C3">
        <w:rPr>
          <w:spacing w:val="70"/>
          <w:w w:val="150"/>
        </w:rPr>
        <w:t xml:space="preserve"> </w:t>
      </w:r>
      <w:r w:rsidRPr="00F338C3">
        <w:t>в</w:t>
      </w:r>
      <w:r w:rsidRPr="00F338C3">
        <w:rPr>
          <w:spacing w:val="70"/>
          <w:w w:val="150"/>
        </w:rPr>
        <w:t xml:space="preserve"> </w:t>
      </w:r>
      <w:r w:rsidRPr="00F338C3">
        <w:t>конце</w:t>
      </w:r>
      <w:r w:rsidRPr="00F338C3">
        <w:rPr>
          <w:spacing w:val="70"/>
          <w:w w:val="150"/>
        </w:rPr>
        <w:t xml:space="preserve"> </w:t>
      </w:r>
      <w:r w:rsidRPr="00F338C3">
        <w:t>ХХ</w:t>
      </w:r>
      <w:r w:rsidRPr="00F338C3">
        <w:rPr>
          <w:spacing w:val="71"/>
          <w:w w:val="150"/>
        </w:rPr>
        <w:t xml:space="preserve"> </w:t>
      </w:r>
      <w:r w:rsidRPr="00F338C3">
        <w:t>—</w:t>
      </w:r>
      <w:r w:rsidRPr="00F338C3">
        <w:rPr>
          <w:spacing w:val="71"/>
          <w:w w:val="150"/>
        </w:rPr>
        <w:t xml:space="preserve"> </w:t>
      </w:r>
      <w:r w:rsidRPr="00F338C3">
        <w:t>начале</w:t>
      </w:r>
      <w:r w:rsidRPr="00F338C3">
        <w:rPr>
          <w:spacing w:val="70"/>
          <w:w w:val="150"/>
        </w:rPr>
        <w:t xml:space="preserve"> </w:t>
      </w:r>
      <w:r w:rsidRPr="00F338C3">
        <w:t>XXI</w:t>
      </w:r>
      <w:r w:rsidRPr="00F338C3">
        <w:rPr>
          <w:spacing w:val="80"/>
        </w:rPr>
        <w:t xml:space="preserve"> </w:t>
      </w:r>
      <w:r w:rsidRPr="00F338C3">
        <w:t>в.</w:t>
      </w:r>
      <w:r w:rsidRPr="00F338C3">
        <w:rPr>
          <w:spacing w:val="72"/>
          <w:w w:val="150"/>
        </w:rPr>
        <w:t xml:space="preserve"> </w:t>
      </w:r>
      <w:r w:rsidRPr="00F338C3">
        <w:t>От</w:t>
      </w:r>
      <w:r w:rsidRPr="00F338C3">
        <w:rPr>
          <w:spacing w:val="71"/>
          <w:w w:val="150"/>
        </w:rPr>
        <w:t xml:space="preserve"> </w:t>
      </w:r>
      <w:r w:rsidRPr="00F338C3">
        <w:t xml:space="preserve">биполярного </w:t>
      </w:r>
      <w:proofErr w:type="gramStart"/>
      <w:r w:rsidRPr="00F338C3">
        <w:t>к</w:t>
      </w:r>
      <w:r w:rsidRPr="00F338C3">
        <w:rPr>
          <w:spacing w:val="55"/>
        </w:rPr>
        <w:t xml:space="preserve">  </w:t>
      </w:r>
      <w:r w:rsidRPr="00F338C3">
        <w:t>многополюсному</w:t>
      </w:r>
      <w:proofErr w:type="gramEnd"/>
      <w:r w:rsidRPr="00F338C3">
        <w:rPr>
          <w:spacing w:val="40"/>
        </w:rPr>
        <w:t xml:space="preserve">  </w:t>
      </w:r>
      <w:r w:rsidRPr="00F338C3">
        <w:t>миру.</w:t>
      </w:r>
      <w:r w:rsidRPr="00F338C3">
        <w:rPr>
          <w:spacing w:val="54"/>
        </w:rPr>
        <w:t xml:space="preserve">  </w:t>
      </w:r>
      <w:proofErr w:type="gramStart"/>
      <w:r w:rsidRPr="00F338C3">
        <w:t>Региональная</w:t>
      </w:r>
      <w:r w:rsidRPr="00F338C3">
        <w:rPr>
          <w:spacing w:val="40"/>
        </w:rPr>
        <w:t xml:space="preserve">  </w:t>
      </w:r>
      <w:r w:rsidRPr="00F338C3">
        <w:t>и</w:t>
      </w:r>
      <w:proofErr w:type="gramEnd"/>
      <w:r w:rsidRPr="00F338C3">
        <w:rPr>
          <w:spacing w:val="55"/>
        </w:rPr>
        <w:t xml:space="preserve">  </w:t>
      </w:r>
      <w:r w:rsidRPr="00F338C3">
        <w:t>межрегиональная</w:t>
      </w:r>
      <w:r w:rsidRPr="00F338C3">
        <w:rPr>
          <w:spacing w:val="40"/>
        </w:rPr>
        <w:t xml:space="preserve">  </w:t>
      </w:r>
      <w:r w:rsidRPr="00F338C3">
        <w:t>интеграция.</w:t>
      </w:r>
      <w:r w:rsidRPr="00F338C3">
        <w:rPr>
          <w:spacing w:val="40"/>
        </w:rPr>
        <w:t xml:space="preserve">  </w:t>
      </w:r>
      <w:r w:rsidRPr="00F338C3">
        <w:t>Россия</w:t>
      </w:r>
      <w:r w:rsidRPr="00F338C3">
        <w:rPr>
          <w:spacing w:val="40"/>
        </w:rPr>
        <w:t xml:space="preserve"> </w:t>
      </w:r>
      <w:r w:rsidRPr="00F338C3">
        <w:t>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14:paraId="7956FBA5" w14:textId="77777777" w:rsidR="003E363C" w:rsidRPr="00F338C3" w:rsidRDefault="00937358" w:rsidP="00281BE0">
      <w:pPr>
        <w:pStyle w:val="a4"/>
        <w:spacing w:before="1"/>
        <w:ind w:left="0" w:firstLine="567"/>
      </w:pPr>
      <w:r w:rsidRPr="00F338C3">
        <w:t>Развитие</w:t>
      </w:r>
      <w:r w:rsidRPr="00F338C3">
        <w:rPr>
          <w:spacing w:val="-6"/>
        </w:rPr>
        <w:t xml:space="preserve"> </w:t>
      </w:r>
      <w:r w:rsidRPr="00F338C3">
        <w:t>науки</w:t>
      </w:r>
      <w:r w:rsidRPr="00F338C3">
        <w:rPr>
          <w:spacing w:val="-3"/>
        </w:rPr>
        <w:t xml:space="preserve"> </w:t>
      </w:r>
      <w:r w:rsidRPr="00F338C3">
        <w:t>и</w:t>
      </w:r>
      <w:r w:rsidRPr="00F338C3">
        <w:rPr>
          <w:spacing w:val="-3"/>
        </w:rPr>
        <w:t xml:space="preserve"> </w:t>
      </w:r>
      <w:r w:rsidRPr="00F338C3">
        <w:t>культуры</w:t>
      </w:r>
      <w:r w:rsidRPr="00F338C3">
        <w:rPr>
          <w:spacing w:val="-3"/>
        </w:rPr>
        <w:t xml:space="preserve"> </w:t>
      </w:r>
      <w:r w:rsidRPr="00F338C3">
        <w:t>во</w:t>
      </w:r>
      <w:r w:rsidRPr="00F338C3">
        <w:rPr>
          <w:spacing w:val="-1"/>
        </w:rPr>
        <w:t xml:space="preserve"> </w:t>
      </w:r>
      <w:r w:rsidRPr="00F338C3">
        <w:t>второй</w:t>
      </w:r>
      <w:r w:rsidRPr="00F338C3">
        <w:rPr>
          <w:spacing w:val="-1"/>
        </w:rPr>
        <w:t xml:space="preserve"> </w:t>
      </w:r>
      <w:r w:rsidRPr="00F338C3">
        <w:t>половине</w:t>
      </w:r>
      <w:r w:rsidRPr="00F338C3">
        <w:rPr>
          <w:spacing w:val="-4"/>
        </w:rPr>
        <w:t xml:space="preserve"> </w:t>
      </w:r>
      <w:r w:rsidRPr="00F338C3">
        <w:t>ХХ —</w:t>
      </w:r>
      <w:r w:rsidRPr="00F338C3">
        <w:rPr>
          <w:spacing w:val="-3"/>
        </w:rPr>
        <w:t xml:space="preserve"> </w:t>
      </w:r>
      <w:r w:rsidRPr="00F338C3">
        <w:t>начале</w:t>
      </w:r>
      <w:r w:rsidRPr="00F338C3">
        <w:rPr>
          <w:spacing w:val="-4"/>
        </w:rPr>
        <w:t xml:space="preserve"> </w:t>
      </w:r>
      <w:r w:rsidRPr="00F338C3">
        <w:t>XXI</w:t>
      </w:r>
      <w:r w:rsidRPr="00F338C3">
        <w:rPr>
          <w:spacing w:val="-3"/>
        </w:rPr>
        <w:t xml:space="preserve"> </w:t>
      </w:r>
      <w:r w:rsidRPr="00F338C3">
        <w:rPr>
          <w:spacing w:val="-5"/>
        </w:rPr>
        <w:t>в.</w:t>
      </w:r>
    </w:p>
    <w:p w14:paraId="1900DA50" w14:textId="77777777" w:rsidR="003E363C" w:rsidRPr="00F338C3" w:rsidRDefault="00937358" w:rsidP="00281BE0">
      <w:pPr>
        <w:pStyle w:val="a4"/>
        <w:spacing w:before="139"/>
        <w:ind w:left="0" w:right="848" w:firstLine="567"/>
      </w:pPr>
      <w:r w:rsidRPr="00F338C3">
        <w:t>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50C3DBCB" w14:textId="77777777" w:rsidR="003E363C" w:rsidRPr="00F338C3" w:rsidRDefault="00937358" w:rsidP="00281BE0">
      <w:pPr>
        <w:pStyle w:val="a4"/>
        <w:ind w:left="0" w:right="845" w:firstLine="567"/>
      </w:pPr>
      <w:r w:rsidRPr="00F338C3">
        <w:lastRenderedPageBreak/>
        <w:t>Течения и стили в художественной культуре второй половины ХХ — начала XXI</w:t>
      </w:r>
      <w:r w:rsidRPr="00F338C3">
        <w:rPr>
          <w:spacing w:val="80"/>
        </w:rPr>
        <w:t xml:space="preserve"> </w:t>
      </w:r>
      <w:r w:rsidRPr="00F338C3">
        <w:t>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14:paraId="04D3E573" w14:textId="77777777" w:rsidR="003E363C" w:rsidRPr="00F338C3" w:rsidRDefault="00937358" w:rsidP="00281BE0">
      <w:pPr>
        <w:pStyle w:val="a4"/>
        <w:ind w:left="0" w:firstLine="567"/>
      </w:pPr>
      <w:r w:rsidRPr="00F338C3">
        <w:t>Современный</w:t>
      </w:r>
      <w:r w:rsidRPr="00F338C3">
        <w:rPr>
          <w:spacing w:val="-7"/>
        </w:rPr>
        <w:t xml:space="preserve"> </w:t>
      </w:r>
      <w:r w:rsidRPr="00F338C3">
        <w:rPr>
          <w:spacing w:val="-4"/>
        </w:rPr>
        <w:t>мир.</w:t>
      </w:r>
    </w:p>
    <w:p w14:paraId="50161311" w14:textId="77777777" w:rsidR="003E363C" w:rsidRPr="00F338C3" w:rsidRDefault="00937358" w:rsidP="00281BE0">
      <w:pPr>
        <w:pStyle w:val="a4"/>
        <w:spacing w:before="139"/>
        <w:ind w:left="0" w:right="848" w:firstLine="567"/>
      </w:pPr>
      <w:r w:rsidRPr="00F338C3">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79E6460B" w14:textId="77777777" w:rsidR="003E363C" w:rsidRPr="00F338C3" w:rsidRDefault="00937358" w:rsidP="00281BE0">
      <w:pPr>
        <w:pStyle w:val="a4"/>
        <w:ind w:left="0" w:firstLine="567"/>
      </w:pPr>
      <w:r w:rsidRPr="00F338C3">
        <w:rPr>
          <w:spacing w:val="-2"/>
        </w:rPr>
        <w:t>Обобщение.</w:t>
      </w:r>
    </w:p>
    <w:p w14:paraId="1B6D99B2" w14:textId="1F61B772" w:rsidR="003E363C" w:rsidRPr="00F338C3" w:rsidRDefault="00937358" w:rsidP="003C057E">
      <w:pPr>
        <w:pStyle w:val="a4"/>
        <w:spacing w:before="140"/>
        <w:ind w:left="0" w:right="5866" w:firstLine="567"/>
      </w:pPr>
      <w:r w:rsidRPr="00F338C3">
        <w:t>История</w:t>
      </w:r>
      <w:r w:rsidRPr="00F338C3">
        <w:rPr>
          <w:spacing w:val="-10"/>
        </w:rPr>
        <w:t xml:space="preserve"> </w:t>
      </w:r>
      <w:r w:rsidRPr="00F338C3">
        <w:t>России.</w:t>
      </w:r>
      <w:r w:rsidRPr="00F338C3">
        <w:rPr>
          <w:spacing w:val="-10"/>
        </w:rPr>
        <w:t xml:space="preserve"> </w:t>
      </w:r>
      <w:r w:rsidRPr="00F338C3">
        <w:t>1945—2022</w:t>
      </w:r>
      <w:r w:rsidRPr="00F338C3">
        <w:rPr>
          <w:spacing w:val="-10"/>
        </w:rPr>
        <w:t xml:space="preserve"> </w:t>
      </w:r>
      <w:r w:rsidRPr="00F338C3">
        <w:t xml:space="preserve">гг. </w:t>
      </w:r>
      <w:r w:rsidRPr="00F338C3">
        <w:rPr>
          <w:spacing w:val="-2"/>
        </w:rPr>
        <w:t>Введение</w:t>
      </w:r>
      <w:r w:rsidR="003C057E" w:rsidRPr="00F338C3">
        <w:t xml:space="preserve"> </w:t>
      </w:r>
      <w:r w:rsidRPr="00F338C3">
        <w:t>СССР</w:t>
      </w:r>
      <w:r w:rsidRPr="00F338C3">
        <w:rPr>
          <w:spacing w:val="-8"/>
        </w:rPr>
        <w:t xml:space="preserve"> </w:t>
      </w:r>
      <w:r w:rsidRPr="00F338C3">
        <w:t>в</w:t>
      </w:r>
      <w:r w:rsidRPr="00F338C3">
        <w:rPr>
          <w:spacing w:val="-9"/>
        </w:rPr>
        <w:t xml:space="preserve"> </w:t>
      </w:r>
      <w:r w:rsidRPr="00F338C3">
        <w:t>1945—1991</w:t>
      </w:r>
      <w:r w:rsidRPr="00F338C3">
        <w:rPr>
          <w:spacing w:val="-8"/>
        </w:rPr>
        <w:t xml:space="preserve"> </w:t>
      </w:r>
      <w:r w:rsidRPr="00F338C3">
        <w:t>гг. СССР в</w:t>
      </w:r>
      <w:r w:rsidRPr="00F338C3">
        <w:rPr>
          <w:spacing w:val="-1"/>
        </w:rPr>
        <w:t xml:space="preserve"> </w:t>
      </w:r>
      <w:r w:rsidRPr="00F338C3">
        <w:t>1945—1953</w:t>
      </w:r>
      <w:r w:rsidRPr="00F338C3">
        <w:rPr>
          <w:spacing w:val="1"/>
        </w:rPr>
        <w:t xml:space="preserve"> </w:t>
      </w:r>
      <w:r w:rsidRPr="00F338C3">
        <w:rPr>
          <w:spacing w:val="-5"/>
        </w:rPr>
        <w:t>гг.</w:t>
      </w:r>
    </w:p>
    <w:p w14:paraId="56ADF789" w14:textId="77777777" w:rsidR="003E363C" w:rsidRPr="00F338C3" w:rsidRDefault="00937358" w:rsidP="00281BE0">
      <w:pPr>
        <w:pStyle w:val="a4"/>
        <w:ind w:left="0" w:right="853" w:firstLine="567"/>
      </w:pPr>
      <w:r w:rsidRPr="00F338C3">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6AFE339C" w14:textId="77777777" w:rsidR="003E363C" w:rsidRPr="00F338C3" w:rsidRDefault="00937358" w:rsidP="00281BE0">
      <w:pPr>
        <w:pStyle w:val="a4"/>
        <w:ind w:left="0" w:right="851" w:firstLine="567"/>
      </w:pPr>
      <w:proofErr w:type="gramStart"/>
      <w:r w:rsidRPr="00F338C3">
        <w:t>Ресурсы</w:t>
      </w:r>
      <w:r w:rsidRPr="00F338C3">
        <w:rPr>
          <w:spacing w:val="80"/>
          <w:w w:val="150"/>
        </w:rPr>
        <w:t xml:space="preserve">  </w:t>
      </w:r>
      <w:r w:rsidRPr="00F338C3">
        <w:t>и</w:t>
      </w:r>
      <w:proofErr w:type="gramEnd"/>
      <w:r w:rsidRPr="00F338C3">
        <w:rPr>
          <w:spacing w:val="80"/>
          <w:w w:val="150"/>
        </w:rPr>
        <w:t xml:space="preserve">  </w:t>
      </w:r>
      <w:r w:rsidRPr="00F338C3">
        <w:t>приоритеты</w:t>
      </w:r>
      <w:r w:rsidRPr="00F338C3">
        <w:rPr>
          <w:spacing w:val="80"/>
          <w:w w:val="150"/>
        </w:rPr>
        <w:t xml:space="preserve">  </w:t>
      </w:r>
      <w:r w:rsidRPr="00F338C3">
        <w:t>восстановления.</w:t>
      </w:r>
      <w:r w:rsidRPr="00F338C3">
        <w:rPr>
          <w:spacing w:val="80"/>
          <w:w w:val="150"/>
        </w:rPr>
        <w:t xml:space="preserve">  </w:t>
      </w:r>
      <w:proofErr w:type="gramStart"/>
      <w:r w:rsidRPr="00F338C3">
        <w:t>Демилитаризация</w:t>
      </w:r>
      <w:r w:rsidRPr="00F338C3">
        <w:rPr>
          <w:spacing w:val="80"/>
          <w:w w:val="150"/>
        </w:rPr>
        <w:t xml:space="preserve">  </w:t>
      </w:r>
      <w:r w:rsidRPr="00F338C3">
        <w:t>экономики</w:t>
      </w:r>
      <w:proofErr w:type="gramEnd"/>
      <w:r w:rsidRPr="00F338C3">
        <w:rPr>
          <w:spacing w:val="40"/>
        </w:rPr>
        <w:t xml:space="preserve"> </w:t>
      </w:r>
      <w:r w:rsidRPr="00F338C3">
        <w:t>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w:t>
      </w:r>
      <w:r w:rsidRPr="00F338C3">
        <w:rPr>
          <w:spacing w:val="-1"/>
        </w:rPr>
        <w:t xml:space="preserve"> </w:t>
      </w:r>
      <w:r w:rsidRPr="00F338C3">
        <w:t>для экономики. Советский атомный</w:t>
      </w:r>
      <w:r w:rsidRPr="00F338C3">
        <w:rPr>
          <w:spacing w:val="-2"/>
        </w:rPr>
        <w:t xml:space="preserve"> </w:t>
      </w:r>
      <w:r w:rsidRPr="00F338C3">
        <w:t>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350ED6A4" w14:textId="77777777" w:rsidR="003E363C" w:rsidRPr="00F338C3" w:rsidRDefault="00937358" w:rsidP="00281BE0">
      <w:pPr>
        <w:pStyle w:val="a4"/>
        <w:ind w:left="0" w:right="848" w:firstLine="567"/>
      </w:pPr>
      <w:r w:rsidRPr="00F338C3">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w:t>
      </w:r>
      <w:r w:rsidRPr="00F338C3">
        <w:rPr>
          <w:spacing w:val="-2"/>
        </w:rPr>
        <w:t>врачей».</w:t>
      </w:r>
    </w:p>
    <w:p w14:paraId="154D2BDF" w14:textId="77777777" w:rsidR="003E363C" w:rsidRPr="00F338C3" w:rsidRDefault="00937358" w:rsidP="00281BE0">
      <w:pPr>
        <w:pStyle w:val="a4"/>
        <w:ind w:left="0" w:right="845" w:firstLine="567"/>
      </w:pPr>
      <w:r w:rsidRPr="00F338C3">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4C98B8C4" w14:textId="77777777" w:rsidR="003E363C" w:rsidRPr="00F338C3" w:rsidRDefault="00937358" w:rsidP="00281BE0">
      <w:pPr>
        <w:pStyle w:val="a4"/>
        <w:ind w:left="0" w:right="844" w:firstLine="567"/>
      </w:pPr>
      <w:r w:rsidRPr="00F338C3">
        <w:t xml:space="preserve">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w:t>
      </w:r>
      <w:r w:rsidRPr="00F338C3">
        <w:rPr>
          <w:spacing w:val="-2"/>
        </w:rPr>
        <w:t>Корее.</w:t>
      </w:r>
    </w:p>
    <w:p w14:paraId="19F51E3B" w14:textId="77777777" w:rsidR="003E363C" w:rsidRPr="00F338C3" w:rsidRDefault="00937358" w:rsidP="00281BE0">
      <w:pPr>
        <w:pStyle w:val="a4"/>
        <w:ind w:left="0" w:firstLine="567"/>
      </w:pPr>
      <w:r w:rsidRPr="00F338C3">
        <w:t>СССР</w:t>
      </w:r>
      <w:r w:rsidRPr="00F338C3">
        <w:rPr>
          <w:spacing w:val="-2"/>
        </w:rPr>
        <w:t xml:space="preserve"> </w:t>
      </w:r>
      <w:r w:rsidRPr="00F338C3">
        <w:t>в</w:t>
      </w:r>
      <w:r w:rsidRPr="00F338C3">
        <w:rPr>
          <w:spacing w:val="-2"/>
        </w:rPr>
        <w:t xml:space="preserve"> </w:t>
      </w:r>
      <w:r w:rsidRPr="00F338C3">
        <w:t>середине</w:t>
      </w:r>
      <w:r w:rsidRPr="00F338C3">
        <w:rPr>
          <w:spacing w:val="-2"/>
        </w:rPr>
        <w:t xml:space="preserve"> </w:t>
      </w:r>
      <w:r w:rsidRPr="00F338C3">
        <w:t>1950-х —</w:t>
      </w:r>
      <w:r w:rsidRPr="00F338C3">
        <w:rPr>
          <w:spacing w:val="-2"/>
        </w:rPr>
        <w:t xml:space="preserve"> </w:t>
      </w:r>
      <w:r w:rsidRPr="00F338C3">
        <w:t>первой</w:t>
      </w:r>
      <w:r w:rsidRPr="00F338C3">
        <w:rPr>
          <w:spacing w:val="-3"/>
        </w:rPr>
        <w:t xml:space="preserve"> </w:t>
      </w:r>
      <w:r w:rsidRPr="00F338C3">
        <w:t>половине</w:t>
      </w:r>
      <w:r w:rsidRPr="00F338C3">
        <w:rPr>
          <w:spacing w:val="-3"/>
        </w:rPr>
        <w:t xml:space="preserve"> </w:t>
      </w:r>
      <w:r w:rsidRPr="00F338C3">
        <w:t>1960-х</w:t>
      </w:r>
      <w:r w:rsidRPr="00F338C3">
        <w:rPr>
          <w:spacing w:val="1"/>
        </w:rPr>
        <w:t xml:space="preserve"> </w:t>
      </w:r>
      <w:r w:rsidRPr="00F338C3">
        <w:rPr>
          <w:spacing w:val="-5"/>
        </w:rPr>
        <w:t>гг.</w:t>
      </w:r>
    </w:p>
    <w:p w14:paraId="6B958DE7" w14:textId="77777777" w:rsidR="003E363C" w:rsidRPr="00F338C3" w:rsidRDefault="00937358" w:rsidP="00281BE0">
      <w:pPr>
        <w:pStyle w:val="a4"/>
        <w:spacing w:before="139"/>
        <w:ind w:left="0" w:right="847" w:firstLine="567"/>
      </w:pPr>
      <w:r w:rsidRPr="00F338C3">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w:t>
      </w:r>
      <w:r w:rsidRPr="00F338C3">
        <w:rPr>
          <w:spacing w:val="40"/>
        </w:rPr>
        <w:t xml:space="preserve"> </w:t>
      </w:r>
      <w:r w:rsidRPr="00F338C3">
        <w:t>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6371DA44" w14:textId="77777777" w:rsidR="003E363C" w:rsidRPr="00F338C3" w:rsidRDefault="00937358" w:rsidP="00281BE0">
      <w:pPr>
        <w:pStyle w:val="a4"/>
        <w:ind w:left="0" w:right="851" w:firstLine="567"/>
      </w:pPr>
      <w:r w:rsidRPr="00F338C3">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F338C3">
        <w:t>Приоткрытие</w:t>
      </w:r>
      <w:proofErr w:type="spellEnd"/>
      <w:r w:rsidRPr="00F338C3">
        <w:t xml:space="preserve"> железного занавеса. Всемирный фестиваль</w:t>
      </w:r>
    </w:p>
    <w:p w14:paraId="28B9967E" w14:textId="77777777" w:rsidR="003E363C" w:rsidRPr="00F338C3" w:rsidRDefault="00937358" w:rsidP="00281BE0">
      <w:pPr>
        <w:pStyle w:val="a4"/>
        <w:spacing w:before="67"/>
        <w:ind w:left="0" w:right="853" w:firstLine="567"/>
      </w:pPr>
      <w:r w:rsidRPr="00F338C3">
        <w:t>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72CF399C" w14:textId="77777777" w:rsidR="003E363C" w:rsidRPr="00F338C3" w:rsidRDefault="00937358" w:rsidP="00281BE0">
      <w:pPr>
        <w:pStyle w:val="a4"/>
        <w:spacing w:before="2"/>
        <w:ind w:left="0" w:firstLine="567"/>
      </w:pPr>
      <w:r w:rsidRPr="00F338C3">
        <w:t>Социально-</w:t>
      </w:r>
      <w:proofErr w:type="gramStart"/>
      <w:r w:rsidRPr="00F338C3">
        <w:t>экономическое</w:t>
      </w:r>
      <w:r w:rsidRPr="00F338C3">
        <w:rPr>
          <w:spacing w:val="30"/>
        </w:rPr>
        <w:t xml:space="preserve">  </w:t>
      </w:r>
      <w:r w:rsidRPr="00F338C3">
        <w:t>развитие</w:t>
      </w:r>
      <w:proofErr w:type="gramEnd"/>
      <w:r w:rsidRPr="00F338C3">
        <w:rPr>
          <w:spacing w:val="32"/>
        </w:rPr>
        <w:t xml:space="preserve">  </w:t>
      </w:r>
      <w:r w:rsidRPr="00F338C3">
        <w:t>СССР.</w:t>
      </w:r>
      <w:r w:rsidRPr="00F338C3">
        <w:rPr>
          <w:spacing w:val="34"/>
        </w:rPr>
        <w:t xml:space="preserve">  </w:t>
      </w:r>
      <w:r w:rsidRPr="00F338C3">
        <w:t>«</w:t>
      </w:r>
      <w:proofErr w:type="gramStart"/>
      <w:r w:rsidRPr="00F338C3">
        <w:t>Догнать</w:t>
      </w:r>
      <w:r w:rsidRPr="00F338C3">
        <w:rPr>
          <w:spacing w:val="34"/>
        </w:rPr>
        <w:t xml:space="preserve">  </w:t>
      </w:r>
      <w:r w:rsidRPr="00F338C3">
        <w:t>и</w:t>
      </w:r>
      <w:proofErr w:type="gramEnd"/>
      <w:r w:rsidRPr="00F338C3">
        <w:rPr>
          <w:spacing w:val="33"/>
        </w:rPr>
        <w:t xml:space="preserve">  </w:t>
      </w:r>
      <w:r w:rsidRPr="00F338C3">
        <w:t>перегнать</w:t>
      </w:r>
      <w:r w:rsidRPr="00F338C3">
        <w:rPr>
          <w:spacing w:val="34"/>
        </w:rPr>
        <w:t xml:space="preserve">  </w:t>
      </w:r>
      <w:r w:rsidRPr="00F338C3">
        <w:rPr>
          <w:spacing w:val="-2"/>
        </w:rPr>
        <w:t>Америку».</w:t>
      </w:r>
    </w:p>
    <w:p w14:paraId="12E20DB6" w14:textId="77777777" w:rsidR="003E363C" w:rsidRPr="00F338C3" w:rsidRDefault="00937358" w:rsidP="00281BE0">
      <w:pPr>
        <w:pStyle w:val="a4"/>
        <w:spacing w:before="136"/>
        <w:ind w:left="0" w:firstLine="567"/>
      </w:pPr>
      <w:r w:rsidRPr="00F338C3">
        <w:t>Попытки</w:t>
      </w:r>
      <w:r w:rsidRPr="00F338C3">
        <w:rPr>
          <w:spacing w:val="-6"/>
        </w:rPr>
        <w:t xml:space="preserve"> </w:t>
      </w:r>
      <w:r w:rsidRPr="00F338C3">
        <w:t>решения</w:t>
      </w:r>
      <w:r w:rsidRPr="00F338C3">
        <w:rPr>
          <w:spacing w:val="-7"/>
        </w:rPr>
        <w:t xml:space="preserve"> </w:t>
      </w:r>
      <w:r w:rsidRPr="00F338C3">
        <w:t>продовольственной</w:t>
      </w:r>
      <w:r w:rsidRPr="00F338C3">
        <w:rPr>
          <w:spacing w:val="-4"/>
        </w:rPr>
        <w:t xml:space="preserve"> </w:t>
      </w:r>
      <w:r w:rsidRPr="00F338C3">
        <w:t>проблемы.</w:t>
      </w:r>
      <w:r w:rsidRPr="00F338C3">
        <w:rPr>
          <w:spacing w:val="-4"/>
        </w:rPr>
        <w:t xml:space="preserve"> </w:t>
      </w:r>
      <w:r w:rsidRPr="00F338C3">
        <w:t>Освоение</w:t>
      </w:r>
      <w:r w:rsidRPr="00F338C3">
        <w:rPr>
          <w:spacing w:val="-5"/>
        </w:rPr>
        <w:t xml:space="preserve"> </w:t>
      </w:r>
      <w:r w:rsidRPr="00F338C3">
        <w:t>целинных</w:t>
      </w:r>
      <w:r w:rsidRPr="00F338C3">
        <w:rPr>
          <w:spacing w:val="-4"/>
        </w:rPr>
        <w:t xml:space="preserve"> </w:t>
      </w:r>
      <w:r w:rsidRPr="00F338C3">
        <w:rPr>
          <w:spacing w:val="-2"/>
        </w:rPr>
        <w:t>земель.</w:t>
      </w:r>
    </w:p>
    <w:p w14:paraId="0534B24C" w14:textId="77777777" w:rsidR="003E363C" w:rsidRPr="00F338C3" w:rsidRDefault="00937358" w:rsidP="00281BE0">
      <w:pPr>
        <w:pStyle w:val="a4"/>
        <w:spacing w:before="140"/>
        <w:ind w:left="0" w:right="842" w:firstLine="567"/>
      </w:pPr>
      <w:r w:rsidRPr="00F338C3">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 космонавта В.В. Терешковой. Влияние НТР на перемены в повседневной жизни людей.</w:t>
      </w:r>
    </w:p>
    <w:p w14:paraId="51A8C368" w14:textId="77777777" w:rsidR="003E363C" w:rsidRPr="00F338C3" w:rsidRDefault="00937358" w:rsidP="00281BE0">
      <w:pPr>
        <w:pStyle w:val="a4"/>
        <w:ind w:left="0" w:right="845" w:firstLine="567"/>
      </w:pPr>
      <w:proofErr w:type="gramStart"/>
      <w:r w:rsidRPr="00F338C3">
        <w:t>Реформы</w:t>
      </w:r>
      <w:r w:rsidRPr="00F338C3">
        <w:rPr>
          <w:spacing w:val="40"/>
        </w:rPr>
        <w:t xml:space="preserve">  </w:t>
      </w:r>
      <w:r w:rsidRPr="00F338C3">
        <w:t>в</w:t>
      </w:r>
      <w:proofErr w:type="gramEnd"/>
      <w:r w:rsidRPr="00F338C3">
        <w:rPr>
          <w:spacing w:val="40"/>
        </w:rPr>
        <w:t xml:space="preserve">  </w:t>
      </w:r>
      <w:r w:rsidRPr="00F338C3">
        <w:t>промышленности.</w:t>
      </w:r>
      <w:r w:rsidRPr="00F338C3">
        <w:rPr>
          <w:spacing w:val="40"/>
        </w:rPr>
        <w:t xml:space="preserve">  </w:t>
      </w:r>
      <w:proofErr w:type="gramStart"/>
      <w:r w:rsidRPr="00F338C3">
        <w:t>Переход</w:t>
      </w:r>
      <w:r w:rsidRPr="00F338C3">
        <w:rPr>
          <w:spacing w:val="40"/>
        </w:rPr>
        <w:t xml:space="preserve">  </w:t>
      </w:r>
      <w:r w:rsidRPr="00F338C3">
        <w:t>от</w:t>
      </w:r>
      <w:proofErr w:type="gramEnd"/>
      <w:r w:rsidRPr="00F338C3">
        <w:rPr>
          <w:spacing w:val="40"/>
        </w:rPr>
        <w:t xml:space="preserve">  </w:t>
      </w:r>
      <w:r w:rsidRPr="00F338C3">
        <w:t>отраслевой</w:t>
      </w:r>
      <w:r w:rsidRPr="00F338C3">
        <w:rPr>
          <w:spacing w:val="40"/>
        </w:rPr>
        <w:t xml:space="preserve">  </w:t>
      </w:r>
      <w:r w:rsidRPr="00F338C3">
        <w:t>системы</w:t>
      </w:r>
      <w:r w:rsidRPr="00F338C3">
        <w:rPr>
          <w:spacing w:val="40"/>
        </w:rPr>
        <w:t xml:space="preserve">  </w:t>
      </w:r>
      <w:r w:rsidRPr="00F338C3">
        <w:t>управления к</w:t>
      </w:r>
      <w:r w:rsidRPr="00F338C3">
        <w:rPr>
          <w:spacing w:val="40"/>
        </w:rPr>
        <w:t xml:space="preserve">  </w:t>
      </w:r>
      <w:r w:rsidRPr="00F338C3">
        <w:t>совнархозам.</w:t>
      </w:r>
      <w:r w:rsidRPr="00F338C3">
        <w:rPr>
          <w:spacing w:val="40"/>
        </w:rPr>
        <w:t xml:space="preserve">  </w:t>
      </w:r>
      <w:proofErr w:type="gramStart"/>
      <w:r w:rsidRPr="00F338C3">
        <w:t>Расширение</w:t>
      </w:r>
      <w:r w:rsidRPr="00F338C3">
        <w:rPr>
          <w:spacing w:val="40"/>
        </w:rPr>
        <w:t xml:space="preserve">  </w:t>
      </w:r>
      <w:r w:rsidRPr="00F338C3">
        <w:t>прав</w:t>
      </w:r>
      <w:proofErr w:type="gramEnd"/>
      <w:r w:rsidRPr="00F338C3">
        <w:rPr>
          <w:spacing w:val="40"/>
        </w:rPr>
        <w:t xml:space="preserve">  </w:t>
      </w:r>
      <w:r w:rsidRPr="00F338C3">
        <w:t>союзных</w:t>
      </w:r>
      <w:r w:rsidRPr="00F338C3">
        <w:rPr>
          <w:spacing w:val="40"/>
        </w:rPr>
        <w:t xml:space="preserve">  </w:t>
      </w:r>
      <w:r w:rsidRPr="00F338C3">
        <w:t>республик.</w:t>
      </w:r>
      <w:r w:rsidRPr="00F338C3">
        <w:rPr>
          <w:spacing w:val="40"/>
        </w:rPr>
        <w:t xml:space="preserve">  </w:t>
      </w:r>
      <w:proofErr w:type="gramStart"/>
      <w:r w:rsidRPr="00F338C3">
        <w:t>Изменения</w:t>
      </w:r>
      <w:r w:rsidRPr="00F338C3">
        <w:rPr>
          <w:spacing w:val="40"/>
        </w:rPr>
        <w:t xml:space="preserve">  </w:t>
      </w:r>
      <w:r w:rsidRPr="00F338C3">
        <w:t>в</w:t>
      </w:r>
      <w:proofErr w:type="gramEnd"/>
      <w:r w:rsidRPr="00F338C3">
        <w:rPr>
          <w:spacing w:val="40"/>
        </w:rPr>
        <w:t xml:space="preserve">  </w:t>
      </w:r>
      <w:r w:rsidRPr="00F338C3">
        <w:t xml:space="preserve">социальной и профессиональной структуре советского общества к началу 1960-х гг. Преобладание горожан над </w:t>
      </w:r>
      <w:r w:rsidRPr="00F338C3">
        <w:lastRenderedPageBreak/>
        <w:t>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525D56A7" w14:textId="77777777" w:rsidR="003E363C" w:rsidRPr="00F338C3" w:rsidRDefault="00937358" w:rsidP="00281BE0">
      <w:pPr>
        <w:pStyle w:val="a4"/>
        <w:ind w:left="0" w:firstLine="567"/>
      </w:pPr>
      <w:r w:rsidRPr="00F338C3">
        <w:t>ХХII</w:t>
      </w:r>
      <w:r w:rsidRPr="00F338C3">
        <w:rPr>
          <w:spacing w:val="68"/>
        </w:rPr>
        <w:t xml:space="preserve"> </w:t>
      </w:r>
      <w:r w:rsidRPr="00F338C3">
        <w:t>съезд</w:t>
      </w:r>
      <w:r w:rsidRPr="00F338C3">
        <w:rPr>
          <w:spacing w:val="73"/>
        </w:rPr>
        <w:t xml:space="preserve"> </w:t>
      </w:r>
      <w:r w:rsidRPr="00F338C3">
        <w:t>КПСС</w:t>
      </w:r>
      <w:r w:rsidRPr="00F338C3">
        <w:rPr>
          <w:spacing w:val="73"/>
        </w:rPr>
        <w:t xml:space="preserve"> </w:t>
      </w:r>
      <w:r w:rsidRPr="00F338C3">
        <w:t>и</w:t>
      </w:r>
      <w:r w:rsidRPr="00F338C3">
        <w:rPr>
          <w:spacing w:val="76"/>
        </w:rPr>
        <w:t xml:space="preserve"> </w:t>
      </w:r>
      <w:r w:rsidRPr="00F338C3">
        <w:t>Программа</w:t>
      </w:r>
      <w:r w:rsidRPr="00F338C3">
        <w:rPr>
          <w:spacing w:val="72"/>
        </w:rPr>
        <w:t xml:space="preserve"> </w:t>
      </w:r>
      <w:r w:rsidRPr="00F338C3">
        <w:t>построения</w:t>
      </w:r>
      <w:r w:rsidRPr="00F338C3">
        <w:rPr>
          <w:spacing w:val="73"/>
        </w:rPr>
        <w:t xml:space="preserve"> </w:t>
      </w:r>
      <w:r w:rsidRPr="00F338C3">
        <w:t>коммунизма</w:t>
      </w:r>
      <w:r w:rsidRPr="00F338C3">
        <w:rPr>
          <w:spacing w:val="74"/>
        </w:rPr>
        <w:t xml:space="preserve"> </w:t>
      </w:r>
      <w:r w:rsidRPr="00F338C3">
        <w:t>в</w:t>
      </w:r>
      <w:r w:rsidRPr="00F338C3">
        <w:rPr>
          <w:spacing w:val="72"/>
        </w:rPr>
        <w:t xml:space="preserve"> </w:t>
      </w:r>
      <w:r w:rsidRPr="00F338C3">
        <w:t>СССР.</w:t>
      </w:r>
      <w:r w:rsidRPr="00F338C3">
        <w:rPr>
          <w:spacing w:val="73"/>
        </w:rPr>
        <w:t xml:space="preserve"> </w:t>
      </w:r>
      <w:r w:rsidRPr="00F338C3">
        <w:rPr>
          <w:spacing w:val="-2"/>
        </w:rPr>
        <w:t>Воспитание</w:t>
      </w:r>
    </w:p>
    <w:p w14:paraId="61D237C2" w14:textId="77777777" w:rsidR="003E363C" w:rsidRPr="00F338C3" w:rsidRDefault="00937358" w:rsidP="00281BE0">
      <w:pPr>
        <w:pStyle w:val="a4"/>
        <w:spacing w:before="139"/>
        <w:ind w:left="0" w:right="850" w:firstLine="567"/>
      </w:pPr>
      <w:r w:rsidRPr="00F338C3">
        <w:t>«нового человека». Бригады коммунистического труда. Общественные формы</w:t>
      </w:r>
      <w:r w:rsidRPr="00F338C3">
        <w:rPr>
          <w:spacing w:val="80"/>
        </w:rPr>
        <w:t xml:space="preserve"> </w:t>
      </w:r>
      <w:r w:rsidRPr="00F338C3">
        <w:t>управления. Социальные программы. Реформа системы образования. Пенсионная</w:t>
      </w:r>
      <w:r w:rsidRPr="00F338C3">
        <w:rPr>
          <w:spacing w:val="40"/>
        </w:rPr>
        <w:t xml:space="preserve"> </w:t>
      </w:r>
      <w:r w:rsidRPr="00F338C3">
        <w:t>реформа. Массовое жилищное строительство. Рост доходов населения и дефицит товаров народного потребления.</w:t>
      </w:r>
    </w:p>
    <w:p w14:paraId="58B1E750" w14:textId="3261A98B" w:rsidR="003E363C" w:rsidRPr="00F338C3" w:rsidRDefault="00937358" w:rsidP="00281BE0">
      <w:pPr>
        <w:pStyle w:val="a4"/>
        <w:ind w:left="0" w:right="845" w:firstLine="567"/>
      </w:pPr>
      <w:r w:rsidRPr="00F338C3">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w:t>
      </w:r>
      <w:r w:rsidR="003C057E" w:rsidRPr="00F338C3">
        <w:t xml:space="preserve"> </w:t>
      </w:r>
      <w:r w:rsidRPr="00F338C3">
        <w:t>и мировая социалистическая система. Распад колониальных систем и борьба</w:t>
      </w:r>
      <w:r w:rsidR="003C057E" w:rsidRPr="00F338C3">
        <w:t xml:space="preserve"> </w:t>
      </w:r>
      <w:r w:rsidRPr="00F338C3">
        <w:t>за влияние в странах третьего мира.</w:t>
      </w:r>
    </w:p>
    <w:p w14:paraId="3C03E019" w14:textId="77777777" w:rsidR="003E363C" w:rsidRPr="00F338C3" w:rsidRDefault="00937358" w:rsidP="00281BE0">
      <w:pPr>
        <w:pStyle w:val="a4"/>
        <w:spacing w:before="1"/>
        <w:ind w:left="0" w:right="851" w:firstLine="567"/>
      </w:pPr>
      <w:r w:rsidRPr="00F338C3">
        <w:t xml:space="preserve">Конец оттепели. Нарастание негативных тенденций в обществе. Кризис доверия власти. </w:t>
      </w:r>
      <w:proofErr w:type="spellStart"/>
      <w:r w:rsidRPr="00F338C3">
        <w:t>Новочеркасские</w:t>
      </w:r>
      <w:proofErr w:type="spellEnd"/>
      <w:r w:rsidRPr="00F338C3">
        <w:t xml:space="preserve"> события. Смещение Н.С. Хрущева.</w:t>
      </w:r>
    </w:p>
    <w:p w14:paraId="7BB8F878" w14:textId="77777777" w:rsidR="003E363C" w:rsidRPr="00F338C3" w:rsidRDefault="00937358" w:rsidP="00281BE0">
      <w:pPr>
        <w:pStyle w:val="a4"/>
        <w:ind w:left="0" w:firstLine="567"/>
      </w:pPr>
      <w:r w:rsidRPr="00F338C3">
        <w:t>Советское</w:t>
      </w:r>
      <w:r w:rsidRPr="00F338C3">
        <w:rPr>
          <w:spacing w:val="-2"/>
        </w:rPr>
        <w:t xml:space="preserve"> </w:t>
      </w:r>
      <w:r w:rsidRPr="00F338C3">
        <w:t>государство</w:t>
      </w:r>
      <w:r w:rsidRPr="00F338C3">
        <w:rPr>
          <w:spacing w:val="1"/>
        </w:rPr>
        <w:t xml:space="preserve"> </w:t>
      </w:r>
      <w:r w:rsidRPr="00F338C3">
        <w:t>и</w:t>
      </w:r>
      <w:r w:rsidRPr="00F338C3">
        <w:rPr>
          <w:spacing w:val="-1"/>
        </w:rPr>
        <w:t xml:space="preserve"> </w:t>
      </w:r>
      <w:r w:rsidRPr="00F338C3">
        <w:t>общество</w:t>
      </w:r>
      <w:r w:rsidRPr="00F338C3">
        <w:rPr>
          <w:spacing w:val="-1"/>
        </w:rPr>
        <w:t xml:space="preserve"> </w:t>
      </w:r>
      <w:r w:rsidRPr="00F338C3">
        <w:t>в</w:t>
      </w:r>
      <w:r w:rsidRPr="00F338C3">
        <w:rPr>
          <w:spacing w:val="-2"/>
        </w:rPr>
        <w:t xml:space="preserve"> </w:t>
      </w:r>
      <w:r w:rsidRPr="00F338C3">
        <w:t>середине</w:t>
      </w:r>
      <w:r w:rsidRPr="00F338C3">
        <w:rPr>
          <w:spacing w:val="-3"/>
        </w:rPr>
        <w:t xml:space="preserve"> </w:t>
      </w:r>
      <w:r w:rsidRPr="00F338C3">
        <w:t>1960-х</w:t>
      </w:r>
      <w:r w:rsidRPr="00F338C3">
        <w:rPr>
          <w:spacing w:val="1"/>
        </w:rPr>
        <w:t xml:space="preserve"> </w:t>
      </w:r>
      <w:r w:rsidRPr="00F338C3">
        <w:t>—</w:t>
      </w:r>
      <w:r w:rsidRPr="00F338C3">
        <w:rPr>
          <w:spacing w:val="-1"/>
        </w:rPr>
        <w:t xml:space="preserve"> </w:t>
      </w:r>
      <w:r w:rsidRPr="00F338C3">
        <w:t>начале</w:t>
      </w:r>
      <w:r w:rsidRPr="00F338C3">
        <w:rPr>
          <w:spacing w:val="-2"/>
        </w:rPr>
        <w:t xml:space="preserve"> </w:t>
      </w:r>
      <w:r w:rsidRPr="00F338C3">
        <w:t>1980-х</w:t>
      </w:r>
      <w:r w:rsidRPr="00F338C3">
        <w:rPr>
          <w:spacing w:val="1"/>
        </w:rPr>
        <w:t xml:space="preserve"> </w:t>
      </w:r>
      <w:r w:rsidRPr="00F338C3">
        <w:rPr>
          <w:spacing w:val="-5"/>
        </w:rPr>
        <w:t>гг.</w:t>
      </w:r>
    </w:p>
    <w:p w14:paraId="02210830" w14:textId="77777777" w:rsidR="003E363C" w:rsidRPr="00F338C3" w:rsidRDefault="00937358" w:rsidP="00281BE0">
      <w:pPr>
        <w:pStyle w:val="a4"/>
        <w:spacing w:before="137"/>
        <w:ind w:left="0" w:right="843" w:firstLine="567"/>
      </w:pPr>
      <w:r w:rsidRPr="00F338C3">
        <w:t xml:space="preserve">Приход к власти Л.И. Брежнева: его окружение и смена политического курса. Десталинизация и </w:t>
      </w:r>
      <w:proofErr w:type="spellStart"/>
      <w:r w:rsidRPr="00F338C3">
        <w:t>ресталинизация</w:t>
      </w:r>
      <w:proofErr w:type="spellEnd"/>
      <w:r w:rsidRPr="00F338C3">
        <w:t>. Экономические реформы 1960-х гг. Новые ориентиры аграрной</w:t>
      </w:r>
      <w:r w:rsidRPr="00F338C3">
        <w:rPr>
          <w:spacing w:val="80"/>
          <w:w w:val="150"/>
        </w:rPr>
        <w:t xml:space="preserve"> </w:t>
      </w:r>
      <w:r w:rsidRPr="00F338C3">
        <w:t>политики.</w:t>
      </w:r>
      <w:r w:rsidRPr="00F338C3">
        <w:rPr>
          <w:spacing w:val="79"/>
          <w:w w:val="150"/>
        </w:rPr>
        <w:t xml:space="preserve"> </w:t>
      </w:r>
      <w:proofErr w:type="spellStart"/>
      <w:r w:rsidRPr="00F338C3">
        <w:t>Косыгинская</w:t>
      </w:r>
      <w:proofErr w:type="spellEnd"/>
      <w:r w:rsidRPr="00F338C3">
        <w:rPr>
          <w:spacing w:val="80"/>
          <w:w w:val="150"/>
        </w:rPr>
        <w:t xml:space="preserve"> </w:t>
      </w:r>
      <w:r w:rsidRPr="00F338C3">
        <w:t>реформа.</w:t>
      </w:r>
      <w:r w:rsidRPr="00F338C3">
        <w:rPr>
          <w:spacing w:val="80"/>
          <w:w w:val="150"/>
        </w:rPr>
        <w:t xml:space="preserve"> </w:t>
      </w:r>
      <w:r w:rsidRPr="00F338C3">
        <w:t>Конституция</w:t>
      </w:r>
      <w:r w:rsidRPr="00F338C3">
        <w:rPr>
          <w:spacing w:val="80"/>
          <w:w w:val="150"/>
        </w:rPr>
        <w:t xml:space="preserve"> </w:t>
      </w:r>
      <w:r w:rsidRPr="00F338C3">
        <w:t>СССР</w:t>
      </w:r>
      <w:r w:rsidRPr="00F338C3">
        <w:rPr>
          <w:spacing w:val="80"/>
          <w:w w:val="150"/>
        </w:rPr>
        <w:t xml:space="preserve"> </w:t>
      </w:r>
      <w:r w:rsidRPr="00F338C3">
        <w:t>1977</w:t>
      </w:r>
      <w:r w:rsidRPr="00F338C3">
        <w:rPr>
          <w:spacing w:val="80"/>
          <w:w w:val="150"/>
        </w:rPr>
        <w:t xml:space="preserve"> </w:t>
      </w:r>
      <w:r w:rsidRPr="00F338C3">
        <w:t>г.</w:t>
      </w:r>
      <w:r w:rsidRPr="00F338C3">
        <w:rPr>
          <w:spacing w:val="80"/>
          <w:w w:val="150"/>
        </w:rPr>
        <w:t xml:space="preserve"> </w:t>
      </w:r>
      <w:r w:rsidRPr="00F338C3">
        <w:t>Концепция</w:t>
      </w:r>
    </w:p>
    <w:p w14:paraId="4843BED4" w14:textId="77777777" w:rsidR="003E363C" w:rsidRPr="00F338C3" w:rsidRDefault="00937358" w:rsidP="00281BE0">
      <w:pPr>
        <w:pStyle w:val="a4"/>
        <w:spacing w:before="1"/>
        <w:ind w:left="0" w:firstLine="567"/>
      </w:pPr>
      <w:r w:rsidRPr="00F338C3">
        <w:t>«развитого</w:t>
      </w:r>
      <w:r w:rsidRPr="00F338C3">
        <w:rPr>
          <w:spacing w:val="-5"/>
        </w:rPr>
        <w:t xml:space="preserve"> </w:t>
      </w:r>
      <w:r w:rsidRPr="00F338C3">
        <w:rPr>
          <w:spacing w:val="-2"/>
        </w:rPr>
        <w:t>социализма».</w:t>
      </w:r>
    </w:p>
    <w:p w14:paraId="69FC96FE" w14:textId="77777777" w:rsidR="003E363C" w:rsidRPr="00F338C3" w:rsidRDefault="00937358" w:rsidP="00281BE0">
      <w:pPr>
        <w:pStyle w:val="a4"/>
        <w:spacing w:before="137"/>
        <w:ind w:left="0" w:right="849" w:firstLine="567"/>
      </w:pPr>
      <w:r w:rsidRPr="00F338C3">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2BDC9E59" w14:textId="77777777" w:rsidR="003E363C" w:rsidRPr="00F338C3" w:rsidRDefault="00937358" w:rsidP="00281BE0">
      <w:pPr>
        <w:pStyle w:val="a4"/>
        <w:spacing w:before="67"/>
        <w:ind w:left="0" w:right="848" w:firstLine="567"/>
      </w:pPr>
      <w:r w:rsidRPr="00F338C3">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9B392CD" w14:textId="77777777" w:rsidR="003E363C" w:rsidRPr="00F338C3" w:rsidRDefault="00937358" w:rsidP="00281BE0">
      <w:pPr>
        <w:pStyle w:val="a4"/>
        <w:spacing w:before="2"/>
        <w:ind w:left="0" w:right="847" w:firstLine="567"/>
      </w:pPr>
      <w:r w:rsidRPr="00F338C3">
        <w:t>Развитие</w:t>
      </w:r>
      <w:r w:rsidRPr="00F338C3">
        <w:rPr>
          <w:spacing w:val="80"/>
        </w:rPr>
        <w:t xml:space="preserve"> </w:t>
      </w:r>
      <w:r w:rsidRPr="00F338C3">
        <w:t>физкультуры</w:t>
      </w:r>
      <w:r w:rsidRPr="00F338C3">
        <w:rPr>
          <w:spacing w:val="80"/>
        </w:rPr>
        <w:t xml:space="preserve"> </w:t>
      </w:r>
      <w:r w:rsidRPr="00F338C3">
        <w:t>и</w:t>
      </w:r>
      <w:r w:rsidRPr="00F338C3">
        <w:rPr>
          <w:spacing w:val="80"/>
        </w:rPr>
        <w:t xml:space="preserve"> </w:t>
      </w:r>
      <w:r w:rsidRPr="00F338C3">
        <w:t>спорта</w:t>
      </w:r>
      <w:r w:rsidRPr="00F338C3">
        <w:rPr>
          <w:spacing w:val="80"/>
        </w:rPr>
        <w:t xml:space="preserve"> </w:t>
      </w:r>
      <w:r w:rsidRPr="00F338C3">
        <w:t>в</w:t>
      </w:r>
      <w:r w:rsidRPr="00F338C3">
        <w:rPr>
          <w:spacing w:val="80"/>
        </w:rPr>
        <w:t xml:space="preserve"> </w:t>
      </w:r>
      <w:r w:rsidRPr="00F338C3">
        <w:t>СССР.</w:t>
      </w:r>
      <w:r w:rsidRPr="00F338C3">
        <w:rPr>
          <w:spacing w:val="80"/>
        </w:rPr>
        <w:t xml:space="preserve"> </w:t>
      </w:r>
      <w:r w:rsidRPr="00F338C3">
        <w:t>XXII</w:t>
      </w:r>
      <w:r w:rsidRPr="00F338C3">
        <w:rPr>
          <w:spacing w:val="80"/>
        </w:rPr>
        <w:t xml:space="preserve"> </w:t>
      </w:r>
      <w:r w:rsidRPr="00F338C3">
        <w:t>летние</w:t>
      </w:r>
      <w:r w:rsidRPr="00F338C3">
        <w:rPr>
          <w:spacing w:val="80"/>
        </w:rPr>
        <w:t xml:space="preserve"> </w:t>
      </w:r>
      <w:r w:rsidRPr="00F338C3">
        <w:t>Олимпийские</w:t>
      </w:r>
      <w:r w:rsidRPr="00F338C3">
        <w:rPr>
          <w:spacing w:val="80"/>
        </w:rPr>
        <w:t xml:space="preserve"> </w:t>
      </w:r>
      <w:r w:rsidRPr="00F338C3">
        <w:t>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9138D7B" w14:textId="77777777" w:rsidR="003E363C" w:rsidRPr="00F338C3" w:rsidRDefault="00937358" w:rsidP="00281BE0">
      <w:pPr>
        <w:pStyle w:val="a4"/>
        <w:ind w:left="0" w:right="847" w:firstLine="567"/>
      </w:pPr>
      <w:r w:rsidRPr="00F338C3">
        <w:t>Новые вызовы внешнего мира. Между разрядкой и конфронтацией. Возрастание международной</w:t>
      </w:r>
      <w:r w:rsidRPr="00F338C3">
        <w:rPr>
          <w:spacing w:val="-1"/>
        </w:rPr>
        <w:t xml:space="preserve"> </w:t>
      </w:r>
      <w:r w:rsidRPr="00F338C3">
        <w:t>напряженности.</w:t>
      </w:r>
      <w:r w:rsidRPr="00F338C3">
        <w:rPr>
          <w:spacing w:val="-2"/>
        </w:rPr>
        <w:t xml:space="preserve"> </w:t>
      </w:r>
      <w:r w:rsidRPr="00F338C3">
        <w:t>Холодная</w:t>
      </w:r>
      <w:r w:rsidRPr="00F338C3">
        <w:rPr>
          <w:spacing w:val="-2"/>
        </w:rPr>
        <w:t xml:space="preserve"> </w:t>
      </w:r>
      <w:r w:rsidRPr="00F338C3">
        <w:t>война</w:t>
      </w:r>
      <w:r w:rsidRPr="00F338C3">
        <w:rPr>
          <w:spacing w:val="-5"/>
        </w:rPr>
        <w:t xml:space="preserve"> </w:t>
      </w:r>
      <w:r w:rsidRPr="00F338C3">
        <w:t>и</w:t>
      </w:r>
      <w:r w:rsidRPr="00F338C3">
        <w:rPr>
          <w:spacing w:val="-1"/>
        </w:rPr>
        <w:t xml:space="preserve"> </w:t>
      </w:r>
      <w:r w:rsidRPr="00F338C3">
        <w:t>мировые</w:t>
      </w:r>
      <w:r w:rsidRPr="00F338C3">
        <w:rPr>
          <w:spacing w:val="-3"/>
        </w:rPr>
        <w:t xml:space="preserve"> </w:t>
      </w:r>
      <w:r w:rsidRPr="00F338C3">
        <w:t>конфликты.</w:t>
      </w:r>
      <w:r w:rsidRPr="00F338C3">
        <w:rPr>
          <w:spacing w:val="-2"/>
        </w:rPr>
        <w:t xml:space="preserve"> </w:t>
      </w:r>
      <w:r w:rsidRPr="00F338C3">
        <w:t>Пражская</w:t>
      </w:r>
      <w:r w:rsidRPr="00F338C3">
        <w:rPr>
          <w:spacing w:val="-2"/>
        </w:rPr>
        <w:t xml:space="preserve"> </w:t>
      </w:r>
      <w:r w:rsidRPr="00F338C3">
        <w:t>весна</w:t>
      </w:r>
      <w:r w:rsidRPr="00F338C3">
        <w:rPr>
          <w:spacing w:val="-4"/>
        </w:rPr>
        <w:t xml:space="preserve"> </w:t>
      </w:r>
      <w:r w:rsidRPr="00F338C3">
        <w:t>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4E275457" w14:textId="77777777" w:rsidR="003E363C" w:rsidRPr="00F338C3" w:rsidRDefault="00937358" w:rsidP="00281BE0">
      <w:pPr>
        <w:pStyle w:val="a4"/>
        <w:spacing w:before="1"/>
        <w:ind w:left="0" w:right="4068" w:firstLine="567"/>
      </w:pPr>
      <w:r w:rsidRPr="00F338C3">
        <w:t>Л.И.</w:t>
      </w:r>
      <w:r w:rsidRPr="00F338C3">
        <w:rPr>
          <w:spacing w:val="-5"/>
        </w:rPr>
        <w:t xml:space="preserve"> </w:t>
      </w:r>
      <w:r w:rsidRPr="00F338C3">
        <w:t>Брежнев</w:t>
      </w:r>
      <w:r w:rsidRPr="00F338C3">
        <w:rPr>
          <w:spacing w:val="-6"/>
        </w:rPr>
        <w:t xml:space="preserve"> </w:t>
      </w:r>
      <w:r w:rsidRPr="00F338C3">
        <w:t>в</w:t>
      </w:r>
      <w:r w:rsidRPr="00F338C3">
        <w:rPr>
          <w:spacing w:val="-6"/>
        </w:rPr>
        <w:t xml:space="preserve"> </w:t>
      </w:r>
      <w:r w:rsidRPr="00F338C3">
        <w:t>оценках</w:t>
      </w:r>
      <w:r w:rsidRPr="00F338C3">
        <w:rPr>
          <w:spacing w:val="-3"/>
        </w:rPr>
        <w:t xml:space="preserve"> </w:t>
      </w:r>
      <w:r w:rsidRPr="00F338C3">
        <w:t>современников</w:t>
      </w:r>
      <w:r w:rsidRPr="00F338C3">
        <w:rPr>
          <w:spacing w:val="-6"/>
        </w:rPr>
        <w:t xml:space="preserve"> </w:t>
      </w:r>
      <w:r w:rsidRPr="00F338C3">
        <w:t>и</w:t>
      </w:r>
      <w:r w:rsidRPr="00F338C3">
        <w:rPr>
          <w:spacing w:val="-7"/>
        </w:rPr>
        <w:t xml:space="preserve"> </w:t>
      </w:r>
      <w:r w:rsidRPr="00F338C3">
        <w:t>историков. Политика перестройки. Распад СССР (1985—1991).</w:t>
      </w:r>
    </w:p>
    <w:p w14:paraId="55DB7156" w14:textId="77777777" w:rsidR="003E363C" w:rsidRPr="00F338C3" w:rsidRDefault="00937358" w:rsidP="00281BE0">
      <w:pPr>
        <w:pStyle w:val="a4"/>
        <w:ind w:left="0" w:right="844" w:firstLine="567"/>
      </w:pPr>
      <w:r w:rsidRPr="00F338C3">
        <w:t>Нарастание кризисных явлений в социально-экономической и идейно- политической сферах. Резкое падение мировых цен на нефть и его негативные</w:t>
      </w:r>
      <w:r w:rsidRPr="00F338C3">
        <w:rPr>
          <w:spacing w:val="40"/>
        </w:rPr>
        <w:t xml:space="preserve"> </w:t>
      </w:r>
      <w:r w:rsidRPr="00F338C3">
        <w:t>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5E97C103" w14:textId="77777777" w:rsidR="003E363C" w:rsidRPr="00F338C3" w:rsidRDefault="00937358" w:rsidP="00281BE0">
      <w:pPr>
        <w:pStyle w:val="a4"/>
        <w:ind w:left="0" w:right="847" w:firstLine="567"/>
      </w:pPr>
      <w:r w:rsidRPr="00F338C3">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7ED488F2" w14:textId="77777777" w:rsidR="003E363C" w:rsidRPr="00F338C3" w:rsidRDefault="00937358" w:rsidP="00281BE0">
      <w:pPr>
        <w:pStyle w:val="a4"/>
        <w:spacing w:before="1"/>
        <w:ind w:left="0" w:right="849" w:firstLine="567"/>
      </w:pPr>
      <w:r w:rsidRPr="00F338C3">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0FA8F132" w14:textId="468B12B8" w:rsidR="003E363C" w:rsidRPr="00F338C3" w:rsidRDefault="00937358" w:rsidP="00B752DB">
      <w:pPr>
        <w:pStyle w:val="a4"/>
        <w:ind w:left="0" w:right="853" w:firstLine="567"/>
      </w:pPr>
      <w:r w:rsidRPr="00F338C3">
        <w:lastRenderedPageBreak/>
        <w:t>Демократизация</w:t>
      </w:r>
      <w:r w:rsidRPr="00F338C3">
        <w:rPr>
          <w:spacing w:val="80"/>
          <w:w w:val="150"/>
        </w:rPr>
        <w:t xml:space="preserve"> </w:t>
      </w:r>
      <w:r w:rsidRPr="00F338C3">
        <w:t>советской</w:t>
      </w:r>
      <w:r w:rsidRPr="00F338C3">
        <w:rPr>
          <w:spacing w:val="80"/>
          <w:w w:val="150"/>
        </w:rPr>
        <w:t xml:space="preserve"> </w:t>
      </w:r>
      <w:r w:rsidRPr="00F338C3">
        <w:t>политической</w:t>
      </w:r>
      <w:r w:rsidRPr="00F338C3">
        <w:rPr>
          <w:spacing w:val="80"/>
          <w:w w:val="150"/>
        </w:rPr>
        <w:t xml:space="preserve"> </w:t>
      </w:r>
      <w:r w:rsidRPr="00F338C3">
        <w:t>системы.</w:t>
      </w:r>
      <w:r w:rsidRPr="00F338C3">
        <w:rPr>
          <w:spacing w:val="80"/>
          <w:w w:val="150"/>
        </w:rPr>
        <w:t xml:space="preserve"> </w:t>
      </w:r>
      <w:r w:rsidRPr="00F338C3">
        <w:t>XIX</w:t>
      </w:r>
      <w:r w:rsidRPr="00F338C3">
        <w:rPr>
          <w:spacing w:val="80"/>
          <w:w w:val="150"/>
        </w:rPr>
        <w:t xml:space="preserve"> </w:t>
      </w:r>
      <w:r w:rsidRPr="00F338C3">
        <w:t>конференция</w:t>
      </w:r>
      <w:r w:rsidRPr="00F338C3">
        <w:rPr>
          <w:spacing w:val="80"/>
          <w:w w:val="150"/>
        </w:rPr>
        <w:t xml:space="preserve"> </w:t>
      </w:r>
      <w:r w:rsidRPr="00F338C3">
        <w:t>КПСС</w:t>
      </w:r>
      <w:r w:rsidRPr="00F338C3">
        <w:rPr>
          <w:spacing w:val="40"/>
        </w:rPr>
        <w:t xml:space="preserve"> </w:t>
      </w:r>
      <w:r w:rsidRPr="00F338C3">
        <w:t>и ее решения. Альтернативные выборы народных депутатов. Съезды народных депутатов</w:t>
      </w:r>
      <w:r w:rsidR="00B752DB" w:rsidRPr="00F338C3">
        <w:t xml:space="preserve"> </w:t>
      </w:r>
      <w:r w:rsidRPr="00F338C3">
        <w:t>— высший орган государственной власти. I съезд народных депутатов СССР и его значение. Демократы первой волны, их лидеры и программы.</w:t>
      </w:r>
    </w:p>
    <w:p w14:paraId="5F39D6C4" w14:textId="77777777" w:rsidR="003E363C" w:rsidRPr="00F338C3" w:rsidRDefault="00937358" w:rsidP="00281BE0">
      <w:pPr>
        <w:pStyle w:val="a4"/>
        <w:ind w:left="0" w:right="847" w:firstLine="567"/>
      </w:pPr>
      <w:r w:rsidRPr="00F338C3">
        <w:t>Подъем</w:t>
      </w:r>
      <w:r w:rsidRPr="00F338C3">
        <w:rPr>
          <w:spacing w:val="75"/>
          <w:w w:val="150"/>
        </w:rPr>
        <w:t xml:space="preserve">   </w:t>
      </w:r>
      <w:r w:rsidRPr="00F338C3">
        <w:t>национальных</w:t>
      </w:r>
      <w:r w:rsidRPr="00F338C3">
        <w:rPr>
          <w:spacing w:val="76"/>
          <w:w w:val="150"/>
        </w:rPr>
        <w:t xml:space="preserve">   </w:t>
      </w:r>
      <w:proofErr w:type="gramStart"/>
      <w:r w:rsidRPr="00F338C3">
        <w:t>движений,</w:t>
      </w:r>
      <w:r w:rsidRPr="00F338C3">
        <w:rPr>
          <w:spacing w:val="75"/>
          <w:w w:val="150"/>
        </w:rPr>
        <w:t xml:space="preserve">   </w:t>
      </w:r>
      <w:proofErr w:type="gramEnd"/>
      <w:r w:rsidRPr="00F338C3">
        <w:t>нагнетание</w:t>
      </w:r>
      <w:r w:rsidRPr="00F338C3">
        <w:rPr>
          <w:spacing w:val="77"/>
          <w:w w:val="150"/>
        </w:rPr>
        <w:t xml:space="preserve">   </w:t>
      </w:r>
      <w:r w:rsidRPr="00F338C3">
        <w:t>националистических и сепаратистских настроений. Обострение межнационального противостояния:</w:t>
      </w:r>
      <w:r w:rsidRPr="00F338C3">
        <w:rPr>
          <w:spacing w:val="80"/>
        </w:rPr>
        <w:t xml:space="preserve"> </w:t>
      </w:r>
      <w:proofErr w:type="gramStart"/>
      <w:r w:rsidRPr="00F338C3">
        <w:t>Закавказье,</w:t>
      </w:r>
      <w:r w:rsidRPr="00F338C3">
        <w:rPr>
          <w:spacing w:val="40"/>
        </w:rPr>
        <w:t xml:space="preserve">  </w:t>
      </w:r>
      <w:r w:rsidRPr="00F338C3">
        <w:t>Прибалтика</w:t>
      </w:r>
      <w:proofErr w:type="gramEnd"/>
      <w:r w:rsidRPr="00F338C3">
        <w:t>,</w:t>
      </w:r>
      <w:r w:rsidRPr="00F338C3">
        <w:rPr>
          <w:spacing w:val="40"/>
        </w:rPr>
        <w:t xml:space="preserve">  </w:t>
      </w:r>
      <w:r w:rsidRPr="00F338C3">
        <w:t>Украина,</w:t>
      </w:r>
      <w:r w:rsidRPr="00F338C3">
        <w:rPr>
          <w:spacing w:val="40"/>
        </w:rPr>
        <w:t xml:space="preserve">  </w:t>
      </w:r>
      <w:r w:rsidRPr="00F338C3">
        <w:t>Молдавия.</w:t>
      </w:r>
      <w:r w:rsidRPr="00F338C3">
        <w:rPr>
          <w:spacing w:val="40"/>
        </w:rPr>
        <w:t xml:space="preserve">  </w:t>
      </w:r>
      <w:proofErr w:type="gramStart"/>
      <w:r w:rsidRPr="00F338C3">
        <w:t>Позиции</w:t>
      </w:r>
      <w:r w:rsidRPr="00F338C3">
        <w:rPr>
          <w:spacing w:val="40"/>
        </w:rPr>
        <w:t xml:space="preserve">  </w:t>
      </w:r>
      <w:r w:rsidRPr="00F338C3">
        <w:t>республиканских</w:t>
      </w:r>
      <w:proofErr w:type="gramEnd"/>
      <w:r w:rsidRPr="00F338C3">
        <w:rPr>
          <w:spacing w:val="40"/>
        </w:rPr>
        <w:t xml:space="preserve">  </w:t>
      </w:r>
      <w:r w:rsidRPr="00F338C3">
        <w:t>лидеров</w:t>
      </w:r>
      <w:r w:rsidRPr="00F338C3">
        <w:rPr>
          <w:spacing w:val="80"/>
        </w:rPr>
        <w:t xml:space="preserve"> </w:t>
      </w:r>
      <w:r w:rsidRPr="00F338C3">
        <w:t>и национальных элит.</w:t>
      </w:r>
    </w:p>
    <w:p w14:paraId="48F1019B" w14:textId="77777777" w:rsidR="003E363C" w:rsidRPr="00F338C3" w:rsidRDefault="00937358" w:rsidP="00281BE0">
      <w:pPr>
        <w:pStyle w:val="a4"/>
        <w:ind w:left="0" w:right="848" w:firstLine="567"/>
      </w:pPr>
      <w:r w:rsidRPr="00F338C3">
        <w:t>Последний</w:t>
      </w:r>
      <w:r w:rsidRPr="00F338C3">
        <w:rPr>
          <w:spacing w:val="-3"/>
        </w:rPr>
        <w:t xml:space="preserve"> </w:t>
      </w:r>
      <w:r w:rsidRPr="00F338C3">
        <w:t>этап</w:t>
      </w:r>
      <w:r w:rsidRPr="00F338C3">
        <w:rPr>
          <w:spacing w:val="-5"/>
        </w:rPr>
        <w:t xml:space="preserve"> </w:t>
      </w:r>
      <w:r w:rsidRPr="00F338C3">
        <w:t>перестройки:</w:t>
      </w:r>
      <w:r w:rsidRPr="00F338C3">
        <w:rPr>
          <w:spacing w:val="-3"/>
        </w:rPr>
        <w:t xml:space="preserve"> </w:t>
      </w:r>
      <w:r w:rsidRPr="00F338C3">
        <w:t>1990—1991</w:t>
      </w:r>
      <w:r w:rsidRPr="00F338C3">
        <w:rPr>
          <w:spacing w:val="-3"/>
        </w:rPr>
        <w:t xml:space="preserve"> </w:t>
      </w:r>
      <w:r w:rsidRPr="00F338C3">
        <w:t>гг.</w:t>
      </w:r>
      <w:r w:rsidRPr="00F338C3">
        <w:rPr>
          <w:spacing w:val="-3"/>
        </w:rPr>
        <w:t xml:space="preserve"> </w:t>
      </w:r>
      <w:r w:rsidRPr="00F338C3">
        <w:t>Отмена</w:t>
      </w:r>
      <w:r w:rsidRPr="00F338C3">
        <w:rPr>
          <w:spacing w:val="-4"/>
        </w:rPr>
        <w:t xml:space="preserve"> </w:t>
      </w:r>
      <w:r w:rsidRPr="00F338C3">
        <w:t>6-й</w:t>
      </w:r>
      <w:r w:rsidRPr="00F338C3">
        <w:rPr>
          <w:spacing w:val="-3"/>
        </w:rPr>
        <w:t xml:space="preserve"> </w:t>
      </w:r>
      <w:r w:rsidRPr="00F338C3">
        <w:t>статьи</w:t>
      </w:r>
      <w:r w:rsidRPr="00F338C3">
        <w:rPr>
          <w:spacing w:val="-3"/>
        </w:rPr>
        <w:t xml:space="preserve"> </w:t>
      </w:r>
      <w:r w:rsidRPr="00F338C3">
        <w:t>Конституции</w:t>
      </w:r>
      <w:r w:rsidRPr="00F338C3">
        <w:rPr>
          <w:spacing w:val="-3"/>
        </w:rPr>
        <w:t xml:space="preserve"> </w:t>
      </w:r>
      <w:r w:rsidRPr="00F338C3">
        <w:t>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60D7806E" w14:textId="77777777" w:rsidR="003E363C" w:rsidRPr="00F338C3" w:rsidRDefault="00937358" w:rsidP="00281BE0">
      <w:pPr>
        <w:pStyle w:val="a4"/>
        <w:ind w:left="0" w:right="848" w:firstLine="567"/>
      </w:pPr>
      <w:proofErr w:type="gramStart"/>
      <w:r w:rsidRPr="00F338C3">
        <w:t>Усиление</w:t>
      </w:r>
      <w:r w:rsidRPr="00F338C3">
        <w:rPr>
          <w:spacing w:val="40"/>
        </w:rPr>
        <w:t xml:space="preserve">  </w:t>
      </w:r>
      <w:r w:rsidRPr="00F338C3">
        <w:t>центробежных</w:t>
      </w:r>
      <w:proofErr w:type="gramEnd"/>
      <w:r w:rsidRPr="00F338C3">
        <w:rPr>
          <w:spacing w:val="40"/>
        </w:rPr>
        <w:t xml:space="preserve">  </w:t>
      </w:r>
      <w:r w:rsidRPr="00F338C3">
        <w:t>тенденций</w:t>
      </w:r>
      <w:r w:rsidRPr="00F338C3">
        <w:rPr>
          <w:spacing w:val="40"/>
        </w:rPr>
        <w:t xml:space="preserve">  </w:t>
      </w:r>
      <w:r w:rsidRPr="00F338C3">
        <w:t>и</w:t>
      </w:r>
      <w:r w:rsidRPr="00F338C3">
        <w:rPr>
          <w:spacing w:val="40"/>
        </w:rPr>
        <w:t xml:space="preserve">  </w:t>
      </w:r>
      <w:r w:rsidRPr="00F338C3">
        <w:t>угрозы</w:t>
      </w:r>
      <w:r w:rsidRPr="00F338C3">
        <w:rPr>
          <w:spacing w:val="40"/>
        </w:rPr>
        <w:t xml:space="preserve">  </w:t>
      </w:r>
      <w:r w:rsidRPr="00F338C3">
        <w:t>распада</w:t>
      </w:r>
      <w:r w:rsidRPr="00F338C3">
        <w:rPr>
          <w:spacing w:val="40"/>
        </w:rPr>
        <w:t xml:space="preserve">  </w:t>
      </w:r>
      <w:r w:rsidRPr="00F338C3">
        <w:t>СССР.</w:t>
      </w:r>
      <w:r w:rsidRPr="00F338C3">
        <w:rPr>
          <w:spacing w:val="40"/>
        </w:rPr>
        <w:t xml:space="preserve">  </w:t>
      </w:r>
      <w:r w:rsidRPr="00F338C3">
        <w:t>Декларация</w:t>
      </w:r>
      <w:r w:rsidRPr="00F338C3">
        <w:rPr>
          <w:spacing w:val="40"/>
        </w:rPr>
        <w:t xml:space="preserve"> </w:t>
      </w:r>
      <w:r w:rsidRPr="00F338C3">
        <w:t>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w:t>
      </w:r>
      <w:r w:rsidRPr="00F338C3">
        <w:rPr>
          <w:spacing w:val="-2"/>
        </w:rPr>
        <w:t xml:space="preserve"> </w:t>
      </w:r>
      <w:r w:rsidRPr="00F338C3">
        <w:t>о сохранении СССР.</w:t>
      </w:r>
      <w:r w:rsidRPr="00F338C3">
        <w:rPr>
          <w:spacing w:val="-1"/>
        </w:rPr>
        <w:t xml:space="preserve"> </w:t>
      </w:r>
      <w:r w:rsidRPr="00F338C3">
        <w:t>Превращение</w:t>
      </w:r>
      <w:r w:rsidRPr="00F338C3">
        <w:rPr>
          <w:spacing w:val="-2"/>
        </w:rPr>
        <w:t xml:space="preserve"> </w:t>
      </w:r>
      <w:r w:rsidRPr="00F338C3">
        <w:t>экономического</w:t>
      </w:r>
      <w:r w:rsidRPr="00F338C3">
        <w:rPr>
          <w:spacing w:val="-1"/>
        </w:rPr>
        <w:t xml:space="preserve"> </w:t>
      </w:r>
      <w:r w:rsidRPr="00F338C3">
        <w:t>кризиса</w:t>
      </w:r>
      <w:r w:rsidRPr="00F338C3">
        <w:rPr>
          <w:spacing w:val="-2"/>
        </w:rPr>
        <w:t xml:space="preserve"> </w:t>
      </w:r>
      <w:r w:rsidRPr="00F338C3">
        <w:t>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4666F618" w14:textId="77777777" w:rsidR="003E363C" w:rsidRPr="00F338C3" w:rsidRDefault="00937358" w:rsidP="00281BE0">
      <w:pPr>
        <w:pStyle w:val="a4"/>
        <w:ind w:left="0" w:right="843" w:firstLine="567"/>
      </w:pPr>
      <w:proofErr w:type="gramStart"/>
      <w:r w:rsidRPr="00F338C3">
        <w:t>Попытка</w:t>
      </w:r>
      <w:r w:rsidRPr="00F338C3">
        <w:rPr>
          <w:spacing w:val="60"/>
        </w:rPr>
        <w:t xml:space="preserve">  </w:t>
      </w:r>
      <w:r w:rsidRPr="00F338C3">
        <w:t>государственного</w:t>
      </w:r>
      <w:proofErr w:type="gramEnd"/>
      <w:r w:rsidRPr="00F338C3">
        <w:rPr>
          <w:spacing w:val="60"/>
        </w:rPr>
        <w:t xml:space="preserve">  </w:t>
      </w:r>
      <w:r w:rsidRPr="00F338C3">
        <w:t>переворота</w:t>
      </w:r>
      <w:r w:rsidRPr="00F338C3">
        <w:rPr>
          <w:spacing w:val="60"/>
        </w:rPr>
        <w:t xml:space="preserve">  </w:t>
      </w:r>
      <w:r w:rsidRPr="00F338C3">
        <w:t>в</w:t>
      </w:r>
      <w:r w:rsidRPr="00F338C3">
        <w:rPr>
          <w:spacing w:val="60"/>
        </w:rPr>
        <w:t xml:space="preserve">  </w:t>
      </w:r>
      <w:r w:rsidRPr="00F338C3">
        <w:t>августе</w:t>
      </w:r>
      <w:r w:rsidRPr="00F338C3">
        <w:rPr>
          <w:spacing w:val="60"/>
        </w:rPr>
        <w:t xml:space="preserve">  </w:t>
      </w:r>
      <w:r w:rsidRPr="00F338C3">
        <w:t>1991</w:t>
      </w:r>
      <w:r w:rsidRPr="00F338C3">
        <w:rPr>
          <w:spacing w:val="60"/>
        </w:rPr>
        <w:t xml:space="preserve">  </w:t>
      </w:r>
      <w:r w:rsidRPr="00F338C3">
        <w:t>г.</w:t>
      </w:r>
      <w:r w:rsidRPr="00F338C3">
        <w:rPr>
          <w:spacing w:val="61"/>
        </w:rPr>
        <w:t xml:space="preserve">  </w:t>
      </w:r>
      <w:proofErr w:type="gramStart"/>
      <w:r w:rsidRPr="00F338C3">
        <w:t>Планы</w:t>
      </w:r>
      <w:r w:rsidRPr="00F338C3">
        <w:rPr>
          <w:spacing w:val="60"/>
        </w:rPr>
        <w:t xml:space="preserve">  </w:t>
      </w:r>
      <w:r w:rsidRPr="00F338C3">
        <w:t>ГКЧП</w:t>
      </w:r>
      <w:proofErr w:type="gramEnd"/>
      <w:r w:rsidRPr="00F338C3">
        <w:t xml:space="preserve">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76FBD367" w14:textId="77777777" w:rsidR="003E363C" w:rsidRPr="00F338C3" w:rsidRDefault="00937358" w:rsidP="00281BE0">
      <w:pPr>
        <w:pStyle w:val="a4"/>
        <w:ind w:left="0" w:right="856" w:firstLine="567"/>
      </w:pPr>
      <w:r w:rsidRPr="00F338C3">
        <w:t>Реакция</w:t>
      </w:r>
      <w:r w:rsidRPr="00F338C3">
        <w:rPr>
          <w:spacing w:val="80"/>
        </w:rPr>
        <w:t xml:space="preserve"> </w:t>
      </w:r>
      <w:r w:rsidRPr="00F338C3">
        <w:t>мирового</w:t>
      </w:r>
      <w:r w:rsidRPr="00F338C3">
        <w:rPr>
          <w:spacing w:val="80"/>
        </w:rPr>
        <w:t xml:space="preserve"> </w:t>
      </w:r>
      <w:r w:rsidRPr="00F338C3">
        <w:t>сообщества</w:t>
      </w:r>
      <w:r w:rsidRPr="00F338C3">
        <w:rPr>
          <w:spacing w:val="80"/>
        </w:rPr>
        <w:t xml:space="preserve"> </w:t>
      </w:r>
      <w:r w:rsidRPr="00F338C3">
        <w:t>на</w:t>
      </w:r>
      <w:r w:rsidRPr="00F338C3">
        <w:rPr>
          <w:spacing w:val="80"/>
        </w:rPr>
        <w:t xml:space="preserve"> </w:t>
      </w:r>
      <w:r w:rsidRPr="00F338C3">
        <w:t>распад</w:t>
      </w:r>
      <w:r w:rsidRPr="00F338C3">
        <w:rPr>
          <w:spacing w:val="80"/>
        </w:rPr>
        <w:t xml:space="preserve"> </w:t>
      </w:r>
      <w:r w:rsidRPr="00F338C3">
        <w:t>СССР.</w:t>
      </w:r>
      <w:r w:rsidRPr="00F338C3">
        <w:rPr>
          <w:spacing w:val="80"/>
        </w:rPr>
        <w:t xml:space="preserve"> </w:t>
      </w:r>
      <w:r w:rsidRPr="00F338C3">
        <w:t>Россия</w:t>
      </w:r>
      <w:r w:rsidRPr="00F338C3">
        <w:rPr>
          <w:spacing w:val="80"/>
        </w:rPr>
        <w:t xml:space="preserve"> </w:t>
      </w:r>
      <w:r w:rsidRPr="00F338C3">
        <w:t>как</w:t>
      </w:r>
      <w:r w:rsidRPr="00F338C3">
        <w:rPr>
          <w:spacing w:val="80"/>
        </w:rPr>
        <w:t xml:space="preserve"> </w:t>
      </w:r>
      <w:r w:rsidRPr="00F338C3">
        <w:t>преемник</w:t>
      </w:r>
      <w:r w:rsidRPr="00F338C3">
        <w:rPr>
          <w:spacing w:val="80"/>
        </w:rPr>
        <w:t xml:space="preserve"> </w:t>
      </w:r>
      <w:r w:rsidRPr="00F338C3">
        <w:t>СССР на международной арене.</w:t>
      </w:r>
    </w:p>
    <w:p w14:paraId="35EA0AB5" w14:textId="77777777" w:rsidR="003E363C" w:rsidRPr="00F338C3" w:rsidRDefault="00937358" w:rsidP="00281BE0">
      <w:pPr>
        <w:pStyle w:val="a4"/>
        <w:ind w:left="0" w:right="5866" w:firstLine="567"/>
      </w:pPr>
      <w:r w:rsidRPr="00F338C3">
        <w:t>Наш</w:t>
      </w:r>
      <w:r w:rsidRPr="00F338C3">
        <w:rPr>
          <w:spacing w:val="-7"/>
        </w:rPr>
        <w:t xml:space="preserve"> </w:t>
      </w:r>
      <w:r w:rsidRPr="00F338C3">
        <w:t>край</w:t>
      </w:r>
      <w:r w:rsidRPr="00F338C3">
        <w:rPr>
          <w:spacing w:val="-7"/>
        </w:rPr>
        <w:t xml:space="preserve"> </w:t>
      </w:r>
      <w:r w:rsidRPr="00F338C3">
        <w:t>в</w:t>
      </w:r>
      <w:r w:rsidRPr="00F338C3">
        <w:rPr>
          <w:spacing w:val="-8"/>
        </w:rPr>
        <w:t xml:space="preserve"> </w:t>
      </w:r>
      <w:r w:rsidRPr="00F338C3">
        <w:t>1945—1991</w:t>
      </w:r>
      <w:r w:rsidRPr="00F338C3">
        <w:rPr>
          <w:spacing w:val="-7"/>
        </w:rPr>
        <w:t xml:space="preserve"> </w:t>
      </w:r>
      <w:r w:rsidRPr="00F338C3">
        <w:t xml:space="preserve">гг. </w:t>
      </w:r>
      <w:r w:rsidRPr="00F338C3">
        <w:rPr>
          <w:spacing w:val="-2"/>
        </w:rPr>
        <w:t>Обобщение.</w:t>
      </w:r>
    </w:p>
    <w:p w14:paraId="6EA997FE" w14:textId="77777777" w:rsidR="003E363C" w:rsidRPr="00F338C3" w:rsidRDefault="00937358" w:rsidP="00281BE0">
      <w:pPr>
        <w:pStyle w:val="a4"/>
        <w:ind w:left="0" w:right="4453" w:firstLine="567"/>
      </w:pPr>
      <w:r w:rsidRPr="00F338C3">
        <w:t>Российская Федерация в 1992—2022 гг. Становление</w:t>
      </w:r>
      <w:r w:rsidRPr="00F338C3">
        <w:rPr>
          <w:spacing w:val="-9"/>
        </w:rPr>
        <w:t xml:space="preserve"> </w:t>
      </w:r>
      <w:r w:rsidRPr="00F338C3">
        <w:t>новой</w:t>
      </w:r>
      <w:r w:rsidRPr="00F338C3">
        <w:rPr>
          <w:spacing w:val="-10"/>
        </w:rPr>
        <w:t xml:space="preserve"> </w:t>
      </w:r>
      <w:r w:rsidRPr="00F338C3">
        <w:t>России</w:t>
      </w:r>
      <w:r w:rsidRPr="00F338C3">
        <w:rPr>
          <w:spacing w:val="-8"/>
        </w:rPr>
        <w:t xml:space="preserve"> </w:t>
      </w:r>
      <w:r w:rsidRPr="00F338C3">
        <w:t>(1992—1999).</w:t>
      </w:r>
    </w:p>
    <w:p w14:paraId="410ABBA7" w14:textId="7856325A" w:rsidR="003E363C" w:rsidRPr="00F338C3" w:rsidRDefault="00937358" w:rsidP="00B752DB">
      <w:pPr>
        <w:pStyle w:val="a4"/>
        <w:ind w:left="0" w:right="852" w:firstLine="567"/>
      </w:pPr>
      <w:r w:rsidRPr="00F338C3">
        <w:t>Б.Н. Ельцин и его окружение. Общественная поддержка курса реформ. Правительство реформаторов во главе с Е.Т. Гайдаром. Начало радикальных экономических</w:t>
      </w:r>
      <w:r w:rsidRPr="00F338C3">
        <w:rPr>
          <w:spacing w:val="80"/>
        </w:rPr>
        <w:t xml:space="preserve"> </w:t>
      </w:r>
      <w:r w:rsidRPr="00F338C3">
        <w:t>преобразований.</w:t>
      </w:r>
      <w:r w:rsidRPr="00F338C3">
        <w:rPr>
          <w:spacing w:val="80"/>
        </w:rPr>
        <w:t xml:space="preserve"> </w:t>
      </w:r>
      <w:r w:rsidRPr="00F338C3">
        <w:t>Либерализация</w:t>
      </w:r>
      <w:r w:rsidRPr="00F338C3">
        <w:rPr>
          <w:spacing w:val="80"/>
        </w:rPr>
        <w:t xml:space="preserve"> </w:t>
      </w:r>
      <w:r w:rsidRPr="00F338C3">
        <w:t>цен.</w:t>
      </w:r>
      <w:r w:rsidRPr="00F338C3">
        <w:rPr>
          <w:spacing w:val="80"/>
        </w:rPr>
        <w:t xml:space="preserve"> </w:t>
      </w:r>
      <w:r w:rsidRPr="00F338C3">
        <w:t>«Шоковая</w:t>
      </w:r>
      <w:r w:rsidRPr="00F338C3">
        <w:rPr>
          <w:spacing w:val="80"/>
        </w:rPr>
        <w:t xml:space="preserve"> </w:t>
      </w:r>
      <w:r w:rsidRPr="00F338C3">
        <w:t>терапия».</w:t>
      </w:r>
      <w:r w:rsidRPr="00F338C3">
        <w:rPr>
          <w:spacing w:val="80"/>
        </w:rPr>
        <w:t xml:space="preserve"> </w:t>
      </w:r>
      <w:r w:rsidRPr="00F338C3">
        <w:t>Ваучерная</w:t>
      </w:r>
      <w:r w:rsidR="00B752DB" w:rsidRPr="00F338C3">
        <w:t xml:space="preserve"> </w:t>
      </w:r>
      <w:r w:rsidRPr="00F338C3">
        <w:t>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53CDCFBB" w14:textId="77777777" w:rsidR="003E363C" w:rsidRPr="00F338C3" w:rsidRDefault="00937358" w:rsidP="00281BE0">
      <w:pPr>
        <w:pStyle w:val="a4"/>
        <w:spacing w:before="2"/>
        <w:ind w:left="0" w:right="847" w:firstLine="567"/>
      </w:pPr>
      <w:r w:rsidRPr="00F338C3">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w:t>
      </w:r>
      <w:r w:rsidRPr="00F338C3">
        <w:rPr>
          <w:spacing w:val="-1"/>
        </w:rPr>
        <w:t xml:space="preserve"> </w:t>
      </w:r>
      <w:r w:rsidRPr="00F338C3">
        <w:t>Принятие</w:t>
      </w:r>
      <w:r w:rsidRPr="00F338C3">
        <w:rPr>
          <w:spacing w:val="-7"/>
        </w:rPr>
        <w:t xml:space="preserve"> </w:t>
      </w:r>
      <w:r w:rsidRPr="00F338C3">
        <w:t>Конституции</w:t>
      </w:r>
      <w:r w:rsidRPr="00F338C3">
        <w:rPr>
          <w:spacing w:val="-3"/>
        </w:rPr>
        <w:t xml:space="preserve"> </w:t>
      </w:r>
      <w:r w:rsidRPr="00F338C3">
        <w:t>России</w:t>
      </w:r>
      <w:r w:rsidRPr="00F338C3">
        <w:rPr>
          <w:spacing w:val="-3"/>
        </w:rPr>
        <w:t xml:space="preserve"> </w:t>
      </w:r>
      <w:r w:rsidRPr="00F338C3">
        <w:t>1993г.</w:t>
      </w:r>
      <w:r w:rsidRPr="00F338C3">
        <w:rPr>
          <w:spacing w:val="-3"/>
        </w:rPr>
        <w:t xml:space="preserve"> </w:t>
      </w:r>
      <w:r w:rsidRPr="00F338C3">
        <w:t>и</w:t>
      </w:r>
      <w:r w:rsidRPr="00F338C3">
        <w:rPr>
          <w:spacing w:val="-3"/>
        </w:rPr>
        <w:t xml:space="preserve"> </w:t>
      </w:r>
      <w:r w:rsidRPr="00F338C3">
        <w:t>ее</w:t>
      </w:r>
      <w:r w:rsidRPr="00F338C3">
        <w:rPr>
          <w:spacing w:val="-4"/>
        </w:rPr>
        <w:t xml:space="preserve"> </w:t>
      </w:r>
      <w:r w:rsidRPr="00F338C3">
        <w:t>значение.</w:t>
      </w:r>
      <w:r w:rsidRPr="00F338C3">
        <w:rPr>
          <w:spacing w:val="-3"/>
        </w:rPr>
        <w:t xml:space="preserve"> </w:t>
      </w:r>
      <w:r w:rsidRPr="00F338C3">
        <w:t>Становление</w:t>
      </w:r>
      <w:r w:rsidRPr="00F338C3">
        <w:rPr>
          <w:spacing w:val="-4"/>
        </w:rPr>
        <w:t xml:space="preserve"> </w:t>
      </w:r>
      <w:r w:rsidRPr="00F338C3">
        <w:t>российского парламентаризма. Разделение властей. Проблемы построения федеративного государства. Утверждение государственной символики.</w:t>
      </w:r>
    </w:p>
    <w:p w14:paraId="19A71F83" w14:textId="77777777" w:rsidR="003E363C" w:rsidRPr="00F338C3" w:rsidRDefault="00937358" w:rsidP="00281BE0">
      <w:pPr>
        <w:pStyle w:val="a4"/>
        <w:ind w:left="0" w:right="847" w:firstLine="567"/>
      </w:pPr>
      <w:r w:rsidRPr="00F338C3">
        <w:t>Обострение</w:t>
      </w:r>
      <w:r w:rsidRPr="00F338C3">
        <w:rPr>
          <w:spacing w:val="80"/>
        </w:rPr>
        <w:t xml:space="preserve">   </w:t>
      </w:r>
      <w:r w:rsidRPr="00F338C3">
        <w:t>межнациональных</w:t>
      </w:r>
      <w:r w:rsidRPr="00F338C3">
        <w:rPr>
          <w:spacing w:val="80"/>
        </w:rPr>
        <w:t xml:space="preserve">   </w:t>
      </w:r>
      <w:r w:rsidRPr="00F338C3">
        <w:t>и</w:t>
      </w:r>
      <w:r w:rsidRPr="00F338C3">
        <w:rPr>
          <w:spacing w:val="80"/>
        </w:rPr>
        <w:t xml:space="preserve">   </w:t>
      </w:r>
      <w:r w:rsidRPr="00F338C3">
        <w:t>межконфессиональных</w:t>
      </w:r>
      <w:r w:rsidRPr="00F338C3">
        <w:rPr>
          <w:spacing w:val="80"/>
        </w:rPr>
        <w:t xml:space="preserve">   </w:t>
      </w:r>
      <w:r w:rsidRPr="00F338C3">
        <w:t>отношений</w:t>
      </w:r>
      <w:r w:rsidRPr="00F338C3">
        <w:rPr>
          <w:spacing w:val="80"/>
        </w:rPr>
        <w:t xml:space="preserve"> </w:t>
      </w:r>
      <w:r w:rsidRPr="00F338C3">
        <w:t>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3B70B19E" w14:textId="4EA8390F" w:rsidR="003E363C" w:rsidRPr="00F338C3" w:rsidRDefault="00937358" w:rsidP="00281BE0">
      <w:pPr>
        <w:pStyle w:val="a4"/>
        <w:spacing w:before="1"/>
        <w:ind w:left="0" w:right="847" w:firstLine="567"/>
      </w:pPr>
      <w:r w:rsidRPr="00F338C3">
        <w:t xml:space="preserve">Корректировка курса реформ и попытки стабилизации экономики. Роль иностранных займов. Тенденции </w:t>
      </w:r>
      <w:proofErr w:type="spellStart"/>
      <w:r w:rsidRPr="00F338C3">
        <w:t>деиндустриализации</w:t>
      </w:r>
      <w:proofErr w:type="spellEnd"/>
      <w:r w:rsidRPr="00F338C3">
        <w:t xml:space="preserve"> и увеличения зависимости экономики от мировых цен на энергоносители. Ситуация в российском сельском</w:t>
      </w:r>
      <w:r w:rsidRPr="00F338C3">
        <w:rPr>
          <w:spacing w:val="80"/>
        </w:rPr>
        <w:t xml:space="preserve"> </w:t>
      </w:r>
      <w:r w:rsidRPr="00F338C3">
        <w:t>хозяйстве и увеличение зависимости от экспорта продовольствия. Финансовые пирамиды. Дефолт 1998 г. и его последствия.</w:t>
      </w:r>
    </w:p>
    <w:p w14:paraId="6D5AC9BF" w14:textId="77777777" w:rsidR="003E363C" w:rsidRPr="00F338C3" w:rsidRDefault="00937358" w:rsidP="00281BE0">
      <w:pPr>
        <w:pStyle w:val="a4"/>
        <w:ind w:left="0" w:right="850" w:firstLine="567"/>
      </w:pPr>
      <w:r w:rsidRPr="00F338C3">
        <w:t xml:space="preserve">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w:t>
      </w:r>
      <w:r w:rsidRPr="00F338C3">
        <w:lastRenderedPageBreak/>
        <w:t>республиках СССР.</w:t>
      </w:r>
    </w:p>
    <w:p w14:paraId="4EFA8BF0" w14:textId="26A1C4A0" w:rsidR="003E363C" w:rsidRPr="00F338C3" w:rsidRDefault="00937358" w:rsidP="00281BE0">
      <w:pPr>
        <w:pStyle w:val="a4"/>
        <w:ind w:left="0" w:right="846" w:firstLine="567"/>
      </w:pPr>
      <w:proofErr w:type="gramStart"/>
      <w:r w:rsidRPr="00F338C3">
        <w:t>Новые</w:t>
      </w:r>
      <w:r w:rsidRPr="00F338C3">
        <w:rPr>
          <w:spacing w:val="40"/>
        </w:rPr>
        <w:t xml:space="preserve">  </w:t>
      </w:r>
      <w:r w:rsidRPr="00F338C3">
        <w:t>приоритеты</w:t>
      </w:r>
      <w:proofErr w:type="gramEnd"/>
      <w:r w:rsidRPr="00F338C3">
        <w:rPr>
          <w:spacing w:val="40"/>
        </w:rPr>
        <w:t xml:space="preserve">  </w:t>
      </w:r>
      <w:r w:rsidRPr="00F338C3">
        <w:t>внешней</w:t>
      </w:r>
      <w:r w:rsidRPr="00F338C3">
        <w:rPr>
          <w:spacing w:val="40"/>
        </w:rPr>
        <w:t xml:space="preserve">  </w:t>
      </w:r>
      <w:r w:rsidRPr="00F338C3">
        <w:t>политики.</w:t>
      </w:r>
      <w:r w:rsidRPr="00F338C3">
        <w:rPr>
          <w:spacing w:val="40"/>
        </w:rPr>
        <w:t xml:space="preserve">  </w:t>
      </w:r>
      <w:proofErr w:type="gramStart"/>
      <w:r w:rsidRPr="00F338C3">
        <w:t>Россия</w:t>
      </w:r>
      <w:r w:rsidRPr="00F338C3">
        <w:rPr>
          <w:spacing w:val="40"/>
        </w:rPr>
        <w:t xml:space="preserve">  </w:t>
      </w:r>
      <w:r w:rsidRPr="00F338C3">
        <w:t>—</w:t>
      </w:r>
      <w:proofErr w:type="gramEnd"/>
      <w:r w:rsidRPr="00F338C3">
        <w:rPr>
          <w:spacing w:val="40"/>
        </w:rPr>
        <w:t xml:space="preserve">  </w:t>
      </w:r>
      <w:r w:rsidRPr="00F338C3">
        <w:t>правопреемник</w:t>
      </w:r>
      <w:r w:rsidRPr="00F338C3">
        <w:rPr>
          <w:spacing w:val="40"/>
        </w:rPr>
        <w:t xml:space="preserve">  </w:t>
      </w:r>
      <w:r w:rsidRPr="00F338C3">
        <w:t>СССР</w:t>
      </w:r>
      <w:r w:rsidRPr="00F338C3">
        <w:rPr>
          <w:spacing w:val="80"/>
        </w:rPr>
        <w:t xml:space="preserve"> </w:t>
      </w:r>
      <w:r w:rsidRPr="00F338C3">
        <w:t>на международной арене. Значение сохранения Россией статуса ядерной державы. Взаимоотношения</w:t>
      </w:r>
      <w:r w:rsidRPr="00F338C3">
        <w:rPr>
          <w:spacing w:val="-1"/>
        </w:rPr>
        <w:t xml:space="preserve"> </w:t>
      </w:r>
      <w:r w:rsidRPr="00F338C3">
        <w:t>с</w:t>
      </w:r>
      <w:r w:rsidRPr="00F338C3">
        <w:rPr>
          <w:spacing w:val="-2"/>
        </w:rPr>
        <w:t xml:space="preserve"> </w:t>
      </w:r>
      <w:r w:rsidRPr="00F338C3">
        <w:t>США</w:t>
      </w:r>
      <w:r w:rsidRPr="00F338C3">
        <w:rPr>
          <w:spacing w:val="-2"/>
        </w:rPr>
        <w:t xml:space="preserve"> </w:t>
      </w:r>
      <w:r w:rsidRPr="00F338C3">
        <w:t>и странами Запада.</w:t>
      </w:r>
      <w:r w:rsidRPr="00F338C3">
        <w:rPr>
          <w:spacing w:val="-1"/>
        </w:rPr>
        <w:t xml:space="preserve"> </w:t>
      </w:r>
      <w:r w:rsidRPr="00F338C3">
        <w:t>Россия</w:t>
      </w:r>
      <w:r w:rsidRPr="00F338C3">
        <w:rPr>
          <w:spacing w:val="-1"/>
        </w:rPr>
        <w:t xml:space="preserve"> </w:t>
      </w:r>
      <w:r w:rsidRPr="00F338C3">
        <w:t>на</w:t>
      </w:r>
      <w:r w:rsidRPr="00F338C3">
        <w:rPr>
          <w:spacing w:val="-4"/>
        </w:rPr>
        <w:t xml:space="preserve"> </w:t>
      </w:r>
      <w:r w:rsidRPr="00F338C3">
        <w:t>постсоветском</w:t>
      </w:r>
      <w:r w:rsidRPr="00F338C3">
        <w:rPr>
          <w:spacing w:val="-1"/>
        </w:rPr>
        <w:t xml:space="preserve"> </w:t>
      </w:r>
      <w:r w:rsidRPr="00F338C3">
        <w:t>пространстве.</w:t>
      </w:r>
      <w:r w:rsidRPr="00F338C3">
        <w:rPr>
          <w:spacing w:val="-1"/>
        </w:rPr>
        <w:t xml:space="preserve"> </w:t>
      </w:r>
      <w:r w:rsidRPr="00F338C3">
        <w:t>СНГ и союз с Белоруссией. Военно-политическое сотрудничество</w:t>
      </w:r>
      <w:r w:rsidR="00B752DB" w:rsidRPr="00F338C3">
        <w:t xml:space="preserve"> </w:t>
      </w:r>
      <w:r w:rsidRPr="00F338C3">
        <w:t>в рамках СНГ.</w:t>
      </w:r>
    </w:p>
    <w:p w14:paraId="7CD75139" w14:textId="77777777" w:rsidR="003E363C" w:rsidRPr="00F338C3" w:rsidRDefault="00937358" w:rsidP="00281BE0">
      <w:pPr>
        <w:pStyle w:val="a4"/>
        <w:spacing w:before="1"/>
        <w:ind w:left="0" w:right="847" w:firstLine="567"/>
      </w:pPr>
      <w:r w:rsidRPr="00F338C3">
        <w:t>Российская многопартийность и строительство гражданского общества. Основные политические партии и движения 1990-х гг., их лидеры и платформы.</w:t>
      </w:r>
      <w:r w:rsidRPr="00F338C3">
        <w:rPr>
          <w:spacing w:val="-1"/>
        </w:rPr>
        <w:t xml:space="preserve"> </w:t>
      </w:r>
      <w:r w:rsidRPr="00F338C3">
        <w:t>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14:paraId="6B53EC25" w14:textId="77777777" w:rsidR="003E363C" w:rsidRPr="00F338C3" w:rsidRDefault="00937358" w:rsidP="00281BE0">
      <w:pPr>
        <w:pStyle w:val="a4"/>
        <w:ind w:left="0" w:firstLine="567"/>
      </w:pPr>
      <w:r w:rsidRPr="00F338C3">
        <w:t>Россия</w:t>
      </w:r>
      <w:r w:rsidRPr="00F338C3">
        <w:rPr>
          <w:spacing w:val="-2"/>
        </w:rPr>
        <w:t xml:space="preserve"> </w:t>
      </w:r>
      <w:r w:rsidRPr="00F338C3">
        <w:t>в</w:t>
      </w:r>
      <w:r w:rsidRPr="00F338C3">
        <w:rPr>
          <w:spacing w:val="-2"/>
        </w:rPr>
        <w:t xml:space="preserve"> </w:t>
      </w:r>
      <w:r w:rsidRPr="00F338C3">
        <w:t>ХХI</w:t>
      </w:r>
      <w:r w:rsidRPr="00F338C3">
        <w:rPr>
          <w:spacing w:val="-5"/>
        </w:rPr>
        <w:t xml:space="preserve"> </w:t>
      </w:r>
      <w:r w:rsidRPr="00F338C3">
        <w:t>в.:</w:t>
      </w:r>
      <w:r w:rsidRPr="00F338C3">
        <w:rPr>
          <w:spacing w:val="-1"/>
        </w:rPr>
        <w:t xml:space="preserve"> </w:t>
      </w:r>
      <w:r w:rsidRPr="00F338C3">
        <w:t>вызовы</w:t>
      </w:r>
      <w:r w:rsidRPr="00F338C3">
        <w:rPr>
          <w:spacing w:val="-1"/>
        </w:rPr>
        <w:t xml:space="preserve"> </w:t>
      </w:r>
      <w:r w:rsidRPr="00F338C3">
        <w:t>времени</w:t>
      </w:r>
      <w:r w:rsidRPr="00F338C3">
        <w:rPr>
          <w:spacing w:val="-1"/>
        </w:rPr>
        <w:t xml:space="preserve"> </w:t>
      </w:r>
      <w:r w:rsidRPr="00F338C3">
        <w:t>и</w:t>
      </w:r>
      <w:r w:rsidRPr="00F338C3">
        <w:rPr>
          <w:spacing w:val="-1"/>
        </w:rPr>
        <w:t xml:space="preserve"> </w:t>
      </w:r>
      <w:r w:rsidRPr="00F338C3">
        <w:t>задачи</w:t>
      </w:r>
      <w:r w:rsidRPr="00F338C3">
        <w:rPr>
          <w:spacing w:val="-1"/>
        </w:rPr>
        <w:t xml:space="preserve"> </w:t>
      </w:r>
      <w:r w:rsidRPr="00F338C3">
        <w:rPr>
          <w:spacing w:val="-2"/>
        </w:rPr>
        <w:t>модернизации.</w:t>
      </w:r>
    </w:p>
    <w:p w14:paraId="204C9EF9" w14:textId="69E6CB14" w:rsidR="003E363C" w:rsidRPr="00F338C3" w:rsidRDefault="00937358" w:rsidP="00B752DB">
      <w:pPr>
        <w:pStyle w:val="a4"/>
        <w:spacing w:before="137"/>
        <w:ind w:left="0" w:right="873" w:firstLine="567"/>
      </w:pPr>
      <w:r w:rsidRPr="00F338C3">
        <w:t>Политические</w:t>
      </w:r>
      <w:r w:rsidRPr="00F338C3">
        <w:rPr>
          <w:spacing w:val="23"/>
        </w:rPr>
        <w:t xml:space="preserve"> </w:t>
      </w:r>
      <w:r w:rsidRPr="00F338C3">
        <w:t>и</w:t>
      </w:r>
      <w:r w:rsidRPr="00F338C3">
        <w:rPr>
          <w:spacing w:val="24"/>
        </w:rPr>
        <w:t xml:space="preserve"> </w:t>
      </w:r>
      <w:r w:rsidRPr="00F338C3">
        <w:t>экономические</w:t>
      </w:r>
      <w:r w:rsidRPr="00F338C3">
        <w:rPr>
          <w:spacing w:val="24"/>
        </w:rPr>
        <w:t xml:space="preserve"> </w:t>
      </w:r>
      <w:r w:rsidRPr="00F338C3">
        <w:t>приоритеты.</w:t>
      </w:r>
      <w:r w:rsidRPr="00F338C3">
        <w:rPr>
          <w:spacing w:val="22"/>
        </w:rPr>
        <w:t xml:space="preserve"> </w:t>
      </w:r>
      <w:r w:rsidRPr="00F338C3">
        <w:t>Вступление</w:t>
      </w:r>
      <w:r w:rsidRPr="00F338C3">
        <w:rPr>
          <w:spacing w:val="23"/>
        </w:rPr>
        <w:t xml:space="preserve"> </w:t>
      </w:r>
      <w:r w:rsidRPr="00F338C3">
        <w:t>в</w:t>
      </w:r>
      <w:r w:rsidRPr="00F338C3">
        <w:rPr>
          <w:spacing w:val="24"/>
        </w:rPr>
        <w:t xml:space="preserve"> </w:t>
      </w:r>
      <w:r w:rsidRPr="00F338C3">
        <w:t>должность</w:t>
      </w:r>
      <w:r w:rsidRPr="00F338C3">
        <w:rPr>
          <w:spacing w:val="26"/>
        </w:rPr>
        <w:t xml:space="preserve"> </w:t>
      </w:r>
      <w:r w:rsidRPr="00F338C3">
        <w:rPr>
          <w:spacing w:val="-2"/>
        </w:rPr>
        <w:t>Президента</w:t>
      </w:r>
      <w:r w:rsidR="00B752DB" w:rsidRPr="00F338C3">
        <w:t xml:space="preserve"> </w:t>
      </w:r>
      <w:r w:rsidRPr="00F338C3">
        <w:t>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w:t>
      </w:r>
      <w:r w:rsidRPr="00F338C3">
        <w:rPr>
          <w:spacing w:val="40"/>
        </w:rPr>
        <w:t xml:space="preserve"> </w:t>
      </w:r>
      <w:r w:rsidRPr="00F338C3">
        <w:rPr>
          <w:spacing w:val="-2"/>
        </w:rPr>
        <w:t>Республике.</w:t>
      </w:r>
      <w:r w:rsidRPr="00F338C3">
        <w:tab/>
      </w:r>
      <w:r w:rsidRPr="00F338C3">
        <w:rPr>
          <w:spacing w:val="-2"/>
        </w:rPr>
        <w:t>Построение</w:t>
      </w:r>
      <w:r w:rsidRPr="00F338C3">
        <w:tab/>
      </w:r>
      <w:r w:rsidRPr="00F338C3">
        <w:rPr>
          <w:spacing w:val="-2"/>
        </w:rPr>
        <w:t>вертикали</w:t>
      </w:r>
      <w:r w:rsidRPr="00F338C3">
        <w:tab/>
      </w:r>
      <w:r w:rsidRPr="00F338C3">
        <w:rPr>
          <w:spacing w:val="-2"/>
        </w:rPr>
        <w:t xml:space="preserve">власти </w:t>
      </w:r>
      <w:r w:rsidRPr="00F338C3">
        <w:t>и гражданское общество. Военная реформа.</w:t>
      </w:r>
    </w:p>
    <w:p w14:paraId="367B686F" w14:textId="77777777" w:rsidR="003E363C" w:rsidRPr="00F338C3" w:rsidRDefault="00937358" w:rsidP="00281BE0">
      <w:pPr>
        <w:pStyle w:val="a4"/>
        <w:spacing w:before="2"/>
        <w:ind w:left="0" w:right="848" w:firstLine="567"/>
      </w:pPr>
      <w:r w:rsidRPr="00F338C3">
        <w:t>Экономический подъем</w:t>
      </w:r>
      <w:r w:rsidRPr="00F338C3">
        <w:rPr>
          <w:spacing w:val="-1"/>
        </w:rPr>
        <w:t xml:space="preserve"> </w:t>
      </w:r>
      <w:r w:rsidRPr="00F338C3">
        <w:t>1999—2007 гг. и кризис 2008 г. Структура экономики, роль нефтегазового сектора и задачи инновационного развития. Крупнейшие</w:t>
      </w:r>
      <w:r w:rsidRPr="00F338C3">
        <w:rPr>
          <w:spacing w:val="40"/>
        </w:rPr>
        <w:t xml:space="preserve"> </w:t>
      </w:r>
      <w:r w:rsidRPr="00F338C3">
        <w:t xml:space="preserve">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w:t>
      </w:r>
      <w:r w:rsidRPr="00F338C3">
        <w:rPr>
          <w:spacing w:val="-2"/>
        </w:rPr>
        <w:t>проектов.</w:t>
      </w:r>
    </w:p>
    <w:p w14:paraId="37624A15" w14:textId="77777777" w:rsidR="003E363C" w:rsidRPr="00F338C3" w:rsidRDefault="00937358" w:rsidP="00281BE0">
      <w:pPr>
        <w:pStyle w:val="a4"/>
        <w:ind w:left="0" w:right="850" w:firstLine="567"/>
      </w:pPr>
      <w:r w:rsidRPr="00F338C3">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50C0E6B6" w14:textId="77777777" w:rsidR="003E363C" w:rsidRPr="00F338C3" w:rsidRDefault="00937358" w:rsidP="00281BE0">
      <w:pPr>
        <w:pStyle w:val="a4"/>
        <w:ind w:left="0" w:right="840" w:firstLine="567"/>
      </w:pPr>
      <w:proofErr w:type="gramStart"/>
      <w:r w:rsidRPr="00F338C3">
        <w:t>Избрание</w:t>
      </w:r>
      <w:r w:rsidRPr="00F338C3">
        <w:rPr>
          <w:spacing w:val="65"/>
        </w:rPr>
        <w:t xml:space="preserve">  </w:t>
      </w:r>
      <w:r w:rsidRPr="00F338C3">
        <w:t>В.В.</w:t>
      </w:r>
      <w:proofErr w:type="gramEnd"/>
      <w:r w:rsidRPr="00F338C3">
        <w:rPr>
          <w:spacing w:val="66"/>
        </w:rPr>
        <w:t xml:space="preserve">  </w:t>
      </w:r>
      <w:r w:rsidRPr="00F338C3">
        <w:t>Путина</w:t>
      </w:r>
      <w:r w:rsidRPr="00F338C3">
        <w:rPr>
          <w:spacing w:val="65"/>
        </w:rPr>
        <w:t xml:space="preserve">  </w:t>
      </w:r>
      <w:r w:rsidRPr="00F338C3">
        <w:t>Президентом</w:t>
      </w:r>
      <w:r w:rsidRPr="00F338C3">
        <w:rPr>
          <w:spacing w:val="66"/>
        </w:rPr>
        <w:t xml:space="preserve">  </w:t>
      </w:r>
      <w:r w:rsidRPr="00F338C3">
        <w:t>Российской</w:t>
      </w:r>
      <w:r w:rsidRPr="00F338C3">
        <w:rPr>
          <w:spacing w:val="66"/>
        </w:rPr>
        <w:t xml:space="preserve">  </w:t>
      </w:r>
      <w:r w:rsidRPr="00F338C3">
        <w:t>Федерации</w:t>
      </w:r>
      <w:r w:rsidRPr="00F338C3">
        <w:rPr>
          <w:spacing w:val="65"/>
        </w:rPr>
        <w:t xml:space="preserve">  </w:t>
      </w:r>
      <w:r w:rsidRPr="00F338C3">
        <w:t>в</w:t>
      </w:r>
      <w:r w:rsidRPr="00F338C3">
        <w:rPr>
          <w:spacing w:val="65"/>
        </w:rPr>
        <w:t xml:space="preserve">  </w:t>
      </w:r>
      <w:r w:rsidRPr="00F338C3">
        <w:t>2012</w:t>
      </w:r>
      <w:r w:rsidRPr="00F338C3">
        <w:rPr>
          <w:spacing w:val="66"/>
        </w:rPr>
        <w:t xml:space="preserve">  </w:t>
      </w:r>
      <w:r w:rsidRPr="00F338C3">
        <w:t>г. и переизбрание на новый срок в 2018 г. Вхождение Крыма в состав России и реализация инфраструктурных проектов в Крыму</w:t>
      </w:r>
      <w:r w:rsidRPr="00F338C3">
        <w:rPr>
          <w:spacing w:val="-4"/>
        </w:rPr>
        <w:t xml:space="preserve"> </w:t>
      </w:r>
      <w:r w:rsidRPr="00F338C3">
        <w:t>(строительство Крымского моста, трассы «Таврида» и других). Начало конституционной реформы (2020).</w:t>
      </w:r>
    </w:p>
    <w:p w14:paraId="6A2F0252" w14:textId="77777777" w:rsidR="00B752DB" w:rsidRPr="00F338C3" w:rsidRDefault="00937358" w:rsidP="00281BE0">
      <w:pPr>
        <w:pStyle w:val="a4"/>
        <w:tabs>
          <w:tab w:val="left" w:pos="3541"/>
          <w:tab w:val="left" w:pos="6570"/>
          <w:tab w:val="left" w:pos="9394"/>
        </w:tabs>
        <w:ind w:left="0" w:right="845" w:firstLine="567"/>
        <w:rPr>
          <w:spacing w:val="-2"/>
        </w:rPr>
      </w:pPr>
      <w:proofErr w:type="gramStart"/>
      <w:r w:rsidRPr="00F338C3">
        <w:t>Новый</w:t>
      </w:r>
      <w:r w:rsidRPr="00F338C3">
        <w:rPr>
          <w:spacing w:val="70"/>
        </w:rPr>
        <w:t xml:space="preserve">  </w:t>
      </w:r>
      <w:r w:rsidRPr="00F338C3">
        <w:t>облик</w:t>
      </w:r>
      <w:proofErr w:type="gramEnd"/>
      <w:r w:rsidRPr="00F338C3">
        <w:rPr>
          <w:spacing w:val="70"/>
        </w:rPr>
        <w:t xml:space="preserve">  </w:t>
      </w:r>
      <w:r w:rsidRPr="00F338C3">
        <w:t>российского</w:t>
      </w:r>
      <w:r w:rsidRPr="00F338C3">
        <w:rPr>
          <w:spacing w:val="70"/>
        </w:rPr>
        <w:t xml:space="preserve">  </w:t>
      </w:r>
      <w:r w:rsidRPr="00F338C3">
        <w:t>общества</w:t>
      </w:r>
      <w:r w:rsidRPr="00F338C3">
        <w:rPr>
          <w:spacing w:val="70"/>
        </w:rPr>
        <w:t xml:space="preserve">  </w:t>
      </w:r>
      <w:r w:rsidRPr="00F338C3">
        <w:t>после</w:t>
      </w:r>
      <w:r w:rsidRPr="00F338C3">
        <w:rPr>
          <w:spacing w:val="70"/>
        </w:rPr>
        <w:t xml:space="preserve">  </w:t>
      </w:r>
      <w:r w:rsidRPr="00F338C3">
        <w:t>распада</w:t>
      </w:r>
      <w:r w:rsidRPr="00F338C3">
        <w:rPr>
          <w:spacing w:val="70"/>
        </w:rPr>
        <w:t xml:space="preserve">  </w:t>
      </w:r>
      <w:r w:rsidRPr="00F338C3">
        <w:t>СССР.</w:t>
      </w:r>
      <w:r w:rsidRPr="00F338C3">
        <w:rPr>
          <w:spacing w:val="70"/>
        </w:rPr>
        <w:t xml:space="preserve">  </w:t>
      </w:r>
      <w:r w:rsidRPr="00F338C3">
        <w:t>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w:t>
      </w:r>
      <w:r w:rsidRPr="00F338C3">
        <w:rPr>
          <w:spacing w:val="-1"/>
        </w:rPr>
        <w:t xml:space="preserve"> </w:t>
      </w:r>
      <w:r w:rsidRPr="00F338C3">
        <w:t>реформы.</w:t>
      </w:r>
      <w:r w:rsidRPr="00F338C3">
        <w:rPr>
          <w:spacing w:val="-1"/>
        </w:rPr>
        <w:t xml:space="preserve"> </w:t>
      </w:r>
      <w:r w:rsidRPr="00F338C3">
        <w:t>Реформирование</w:t>
      </w:r>
      <w:r w:rsidRPr="00F338C3">
        <w:rPr>
          <w:spacing w:val="-1"/>
        </w:rPr>
        <w:t xml:space="preserve"> </w:t>
      </w:r>
      <w:r w:rsidRPr="00F338C3">
        <w:t xml:space="preserve">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w:t>
      </w:r>
      <w:r w:rsidRPr="00F338C3">
        <w:rPr>
          <w:spacing w:val="-2"/>
        </w:rPr>
        <w:t>поощрению</w:t>
      </w:r>
      <w:r w:rsidRPr="00F338C3">
        <w:tab/>
      </w:r>
      <w:r w:rsidRPr="00F338C3">
        <w:rPr>
          <w:spacing w:val="-2"/>
        </w:rPr>
        <w:t>рождаемости</w:t>
      </w:r>
      <w:r w:rsidR="00B752DB" w:rsidRPr="00F338C3">
        <w:rPr>
          <w:spacing w:val="-2"/>
        </w:rPr>
        <w:t xml:space="preserve">. </w:t>
      </w:r>
    </w:p>
    <w:p w14:paraId="135FC137" w14:textId="0E8D9F90" w:rsidR="003E363C" w:rsidRPr="00F338C3" w:rsidRDefault="00937358" w:rsidP="00281BE0">
      <w:pPr>
        <w:pStyle w:val="a4"/>
        <w:tabs>
          <w:tab w:val="left" w:pos="3541"/>
          <w:tab w:val="left" w:pos="6570"/>
          <w:tab w:val="left" w:pos="9394"/>
        </w:tabs>
        <w:ind w:left="0" w:right="845" w:firstLine="567"/>
      </w:pPr>
      <w:r w:rsidRPr="00F338C3">
        <w:rPr>
          <w:spacing w:val="-2"/>
        </w:rPr>
        <w:t>Пропаганда</w:t>
      </w:r>
      <w:r w:rsidRPr="00F338C3">
        <w:tab/>
      </w:r>
      <w:r w:rsidRPr="00F338C3">
        <w:rPr>
          <w:spacing w:val="-2"/>
        </w:rPr>
        <w:t xml:space="preserve">спорта </w:t>
      </w:r>
      <w:r w:rsidRPr="00F338C3">
        <w:t>и</w:t>
      </w:r>
      <w:r w:rsidRPr="00F338C3">
        <w:rPr>
          <w:spacing w:val="80"/>
        </w:rPr>
        <w:t xml:space="preserve">   </w:t>
      </w:r>
      <w:r w:rsidRPr="00F338C3">
        <w:t>здорового</w:t>
      </w:r>
      <w:r w:rsidRPr="00F338C3">
        <w:rPr>
          <w:spacing w:val="79"/>
        </w:rPr>
        <w:t xml:space="preserve">   </w:t>
      </w:r>
      <w:r w:rsidRPr="00F338C3">
        <w:t>образа</w:t>
      </w:r>
      <w:r w:rsidRPr="00F338C3">
        <w:rPr>
          <w:spacing w:val="79"/>
        </w:rPr>
        <w:t xml:space="preserve">   </w:t>
      </w:r>
      <w:r w:rsidRPr="00F338C3">
        <w:t>жизни</w:t>
      </w:r>
      <w:r w:rsidRPr="00F338C3">
        <w:rPr>
          <w:spacing w:val="80"/>
        </w:rPr>
        <w:t xml:space="preserve">   </w:t>
      </w:r>
      <w:r w:rsidRPr="00F338C3">
        <w:t>и</w:t>
      </w:r>
      <w:r w:rsidRPr="00F338C3">
        <w:rPr>
          <w:spacing w:val="79"/>
        </w:rPr>
        <w:t xml:space="preserve">   </w:t>
      </w:r>
      <w:r w:rsidRPr="00F338C3">
        <w:t>их</w:t>
      </w:r>
      <w:r w:rsidRPr="00F338C3">
        <w:rPr>
          <w:spacing w:val="80"/>
        </w:rPr>
        <w:t xml:space="preserve">   </w:t>
      </w:r>
      <w:r w:rsidRPr="00F338C3">
        <w:t>результаты.</w:t>
      </w:r>
      <w:r w:rsidRPr="00F338C3">
        <w:rPr>
          <w:spacing w:val="80"/>
        </w:rPr>
        <w:t xml:space="preserve">   </w:t>
      </w:r>
      <w:r w:rsidRPr="00F338C3">
        <w:t>XXII</w:t>
      </w:r>
      <w:r w:rsidRPr="00F338C3">
        <w:rPr>
          <w:spacing w:val="79"/>
        </w:rPr>
        <w:t xml:space="preserve">   </w:t>
      </w:r>
      <w:r w:rsidRPr="00F338C3">
        <w:t>Олимпийские и XI Паралимпийские зимние игры в Сочи (2014), успехи российских спортсменов, допинговые</w:t>
      </w:r>
      <w:r w:rsidRPr="00F338C3">
        <w:rPr>
          <w:spacing w:val="80"/>
        </w:rPr>
        <w:t xml:space="preserve"> </w:t>
      </w:r>
      <w:r w:rsidRPr="00F338C3">
        <w:t>скандалы</w:t>
      </w:r>
      <w:r w:rsidRPr="00F338C3">
        <w:rPr>
          <w:spacing w:val="80"/>
        </w:rPr>
        <w:t xml:space="preserve"> </w:t>
      </w:r>
      <w:r w:rsidRPr="00F338C3">
        <w:t>и</w:t>
      </w:r>
      <w:r w:rsidRPr="00F338C3">
        <w:rPr>
          <w:spacing w:val="80"/>
        </w:rPr>
        <w:t xml:space="preserve"> </w:t>
      </w:r>
      <w:r w:rsidRPr="00F338C3">
        <w:t>их</w:t>
      </w:r>
      <w:r w:rsidRPr="00F338C3">
        <w:rPr>
          <w:spacing w:val="80"/>
        </w:rPr>
        <w:t xml:space="preserve"> </w:t>
      </w:r>
      <w:r w:rsidRPr="00F338C3">
        <w:t>последствия</w:t>
      </w:r>
      <w:r w:rsidRPr="00F338C3">
        <w:rPr>
          <w:spacing w:val="80"/>
        </w:rPr>
        <w:t xml:space="preserve"> </w:t>
      </w:r>
      <w:r w:rsidRPr="00F338C3">
        <w:t>для</w:t>
      </w:r>
      <w:r w:rsidRPr="00F338C3">
        <w:rPr>
          <w:spacing w:val="80"/>
        </w:rPr>
        <w:t xml:space="preserve"> </w:t>
      </w:r>
      <w:r w:rsidRPr="00F338C3">
        <w:t>российского</w:t>
      </w:r>
      <w:r w:rsidRPr="00F338C3">
        <w:rPr>
          <w:spacing w:val="80"/>
        </w:rPr>
        <w:t xml:space="preserve"> </w:t>
      </w:r>
      <w:r w:rsidRPr="00F338C3">
        <w:t>спорта.</w:t>
      </w:r>
      <w:r w:rsidRPr="00F338C3">
        <w:rPr>
          <w:spacing w:val="80"/>
        </w:rPr>
        <w:t xml:space="preserve"> </w:t>
      </w:r>
      <w:r w:rsidRPr="00F338C3">
        <w:t>Чемпионат</w:t>
      </w:r>
      <w:r w:rsidRPr="00F338C3">
        <w:rPr>
          <w:spacing w:val="80"/>
        </w:rPr>
        <w:t xml:space="preserve"> </w:t>
      </w:r>
      <w:r w:rsidRPr="00F338C3">
        <w:t>мира</w:t>
      </w:r>
      <w:r w:rsidRPr="00F338C3">
        <w:rPr>
          <w:spacing w:val="40"/>
        </w:rPr>
        <w:t xml:space="preserve"> </w:t>
      </w:r>
      <w:r w:rsidRPr="00F338C3">
        <w:t>по футболу и открытие нового образа России миру.</w:t>
      </w:r>
    </w:p>
    <w:p w14:paraId="5B842070" w14:textId="77777777" w:rsidR="003E363C" w:rsidRPr="00F338C3" w:rsidRDefault="00937358" w:rsidP="00281BE0">
      <w:pPr>
        <w:pStyle w:val="a4"/>
        <w:spacing w:before="1"/>
        <w:ind w:left="0" w:right="846" w:firstLine="567"/>
      </w:pPr>
      <w:r w:rsidRPr="00F338C3">
        <w:t xml:space="preserve">Повседневная жизнь. Социальная дифференциация. Качество, уровень жизни и </w:t>
      </w:r>
      <w:proofErr w:type="gramStart"/>
      <w:r w:rsidRPr="00F338C3">
        <w:t>размеры</w:t>
      </w:r>
      <w:r w:rsidRPr="00F338C3">
        <w:rPr>
          <w:spacing w:val="71"/>
        </w:rPr>
        <w:t xml:space="preserve">  </w:t>
      </w:r>
      <w:r w:rsidRPr="00F338C3">
        <w:t>доходов</w:t>
      </w:r>
      <w:proofErr w:type="gramEnd"/>
      <w:r w:rsidRPr="00F338C3">
        <w:rPr>
          <w:spacing w:val="71"/>
        </w:rPr>
        <w:t xml:space="preserve">  </w:t>
      </w:r>
      <w:r w:rsidRPr="00F338C3">
        <w:t>разных</w:t>
      </w:r>
      <w:r w:rsidRPr="00F338C3">
        <w:rPr>
          <w:spacing w:val="72"/>
        </w:rPr>
        <w:t xml:space="preserve">  </w:t>
      </w:r>
      <w:r w:rsidRPr="00F338C3">
        <w:t>слоев</w:t>
      </w:r>
      <w:r w:rsidRPr="00F338C3">
        <w:rPr>
          <w:spacing w:val="71"/>
        </w:rPr>
        <w:t xml:space="preserve">  </w:t>
      </w:r>
      <w:r w:rsidRPr="00F338C3">
        <w:t>населения.</w:t>
      </w:r>
      <w:r w:rsidRPr="00F338C3">
        <w:rPr>
          <w:spacing w:val="71"/>
        </w:rPr>
        <w:t xml:space="preserve">  </w:t>
      </w:r>
      <w:proofErr w:type="gramStart"/>
      <w:r w:rsidRPr="00F338C3">
        <w:t>Постановка</w:t>
      </w:r>
      <w:r w:rsidRPr="00F338C3">
        <w:rPr>
          <w:spacing w:val="71"/>
        </w:rPr>
        <w:t xml:space="preserve">  </w:t>
      </w:r>
      <w:r w:rsidRPr="00F338C3">
        <w:t>государством</w:t>
      </w:r>
      <w:proofErr w:type="gramEnd"/>
      <w:r w:rsidRPr="00F338C3">
        <w:rPr>
          <w:spacing w:val="72"/>
        </w:rPr>
        <w:t xml:space="preserve">  </w:t>
      </w:r>
      <w:r w:rsidRPr="00F338C3">
        <w:t>вопроса о</w:t>
      </w:r>
      <w:r w:rsidRPr="00F338C3">
        <w:rPr>
          <w:spacing w:val="-3"/>
        </w:rPr>
        <w:t xml:space="preserve"> </w:t>
      </w:r>
      <w:r w:rsidRPr="00F338C3">
        <w:t>социальной</w:t>
      </w:r>
      <w:r w:rsidRPr="00F338C3">
        <w:rPr>
          <w:spacing w:val="-3"/>
        </w:rPr>
        <w:t xml:space="preserve"> </w:t>
      </w:r>
      <w:r w:rsidRPr="00F338C3">
        <w:t>ответственности</w:t>
      </w:r>
      <w:r w:rsidRPr="00F338C3">
        <w:rPr>
          <w:spacing w:val="-2"/>
        </w:rPr>
        <w:t xml:space="preserve"> </w:t>
      </w:r>
      <w:r w:rsidRPr="00F338C3">
        <w:t>бизнеса.</w:t>
      </w:r>
      <w:r w:rsidRPr="00F338C3">
        <w:rPr>
          <w:spacing w:val="-3"/>
        </w:rPr>
        <w:t xml:space="preserve"> </w:t>
      </w:r>
      <w:r w:rsidRPr="00F338C3">
        <w:t>Модернизация</w:t>
      </w:r>
      <w:r w:rsidRPr="00F338C3">
        <w:rPr>
          <w:spacing w:val="-3"/>
        </w:rPr>
        <w:t xml:space="preserve"> </w:t>
      </w:r>
      <w:r w:rsidRPr="00F338C3">
        <w:t>бытовой</w:t>
      </w:r>
      <w:r w:rsidRPr="00F338C3">
        <w:rPr>
          <w:spacing w:val="-3"/>
        </w:rPr>
        <w:t xml:space="preserve"> </w:t>
      </w:r>
      <w:r w:rsidRPr="00F338C3">
        <w:t>сферы.</w:t>
      </w:r>
      <w:r w:rsidRPr="00F338C3">
        <w:rPr>
          <w:spacing w:val="-3"/>
        </w:rPr>
        <w:t xml:space="preserve"> </w:t>
      </w:r>
      <w:r w:rsidRPr="00F338C3">
        <w:t>Досуг.</w:t>
      </w:r>
      <w:r w:rsidRPr="00F338C3">
        <w:rPr>
          <w:spacing w:val="-3"/>
        </w:rPr>
        <w:t xml:space="preserve"> </w:t>
      </w:r>
      <w:r w:rsidRPr="00F338C3">
        <w:t>Россиянин</w:t>
      </w:r>
      <w:r w:rsidRPr="00F338C3">
        <w:rPr>
          <w:spacing w:val="-3"/>
        </w:rPr>
        <w:t xml:space="preserve"> </w:t>
      </w:r>
      <w:r w:rsidRPr="00F338C3">
        <w:t>в глобальном информационном пространстве: СМИ, компьютеризация, Интернет. Массовая автомобилизация.</w:t>
      </w:r>
      <w:r w:rsidRPr="00F338C3">
        <w:rPr>
          <w:spacing w:val="40"/>
        </w:rPr>
        <w:t xml:space="preserve">  </w:t>
      </w:r>
      <w:r w:rsidRPr="00F338C3">
        <w:t>Военно-</w:t>
      </w:r>
      <w:proofErr w:type="gramStart"/>
      <w:r w:rsidRPr="00F338C3">
        <w:t>патриотические</w:t>
      </w:r>
      <w:r w:rsidRPr="00F338C3">
        <w:rPr>
          <w:spacing w:val="40"/>
        </w:rPr>
        <w:t xml:space="preserve">  </w:t>
      </w:r>
      <w:r w:rsidRPr="00F338C3">
        <w:t>движения</w:t>
      </w:r>
      <w:proofErr w:type="gramEnd"/>
      <w:r w:rsidRPr="00F338C3">
        <w:t>.</w:t>
      </w:r>
      <w:r w:rsidRPr="00F338C3">
        <w:rPr>
          <w:spacing w:val="40"/>
        </w:rPr>
        <w:t xml:space="preserve">  </w:t>
      </w:r>
      <w:proofErr w:type="gramStart"/>
      <w:r w:rsidRPr="00F338C3">
        <w:t>Марш</w:t>
      </w:r>
      <w:r w:rsidRPr="00F338C3">
        <w:rPr>
          <w:spacing w:val="40"/>
        </w:rPr>
        <w:t xml:space="preserve">  </w:t>
      </w:r>
      <w:r w:rsidRPr="00F338C3">
        <w:t>«</w:t>
      </w:r>
      <w:proofErr w:type="gramEnd"/>
      <w:r w:rsidRPr="00F338C3">
        <w:t>Бессмертный</w:t>
      </w:r>
      <w:r w:rsidRPr="00F338C3">
        <w:rPr>
          <w:spacing w:val="40"/>
        </w:rPr>
        <w:t xml:space="preserve">  </w:t>
      </w:r>
      <w:r w:rsidRPr="00F338C3">
        <w:t>полк».</w:t>
      </w:r>
    </w:p>
    <w:p w14:paraId="76DD5122" w14:textId="77777777" w:rsidR="003E363C" w:rsidRPr="00F338C3" w:rsidRDefault="003E363C" w:rsidP="00281BE0">
      <w:pPr>
        <w:pStyle w:val="a4"/>
        <w:ind w:left="0" w:firstLine="567"/>
        <w:sectPr w:rsidR="003E363C" w:rsidRPr="00F338C3">
          <w:pgSz w:w="11930" w:h="16860"/>
          <w:pgMar w:top="1060" w:right="0" w:bottom="460" w:left="992" w:header="0" w:footer="272" w:gutter="0"/>
          <w:cols w:space="720"/>
        </w:sectPr>
      </w:pPr>
    </w:p>
    <w:p w14:paraId="237E8D80" w14:textId="77777777" w:rsidR="003E363C" w:rsidRPr="00F338C3" w:rsidRDefault="00937358" w:rsidP="00281BE0">
      <w:pPr>
        <w:pStyle w:val="a4"/>
        <w:spacing w:before="67"/>
        <w:ind w:left="0" w:firstLine="567"/>
      </w:pPr>
      <w:r w:rsidRPr="00F338C3">
        <w:lastRenderedPageBreak/>
        <w:t>Празднование</w:t>
      </w:r>
      <w:r w:rsidRPr="00F338C3">
        <w:rPr>
          <w:spacing w:val="-6"/>
        </w:rPr>
        <w:t xml:space="preserve"> </w:t>
      </w:r>
      <w:r w:rsidRPr="00F338C3">
        <w:t>75-летия</w:t>
      </w:r>
      <w:r w:rsidRPr="00F338C3">
        <w:rPr>
          <w:spacing w:val="-6"/>
        </w:rPr>
        <w:t xml:space="preserve"> </w:t>
      </w:r>
      <w:r w:rsidRPr="00F338C3">
        <w:t>Победы</w:t>
      </w:r>
      <w:r w:rsidRPr="00F338C3">
        <w:rPr>
          <w:spacing w:val="-3"/>
        </w:rPr>
        <w:t xml:space="preserve"> </w:t>
      </w:r>
      <w:r w:rsidRPr="00F338C3">
        <w:t>в</w:t>
      </w:r>
      <w:r w:rsidRPr="00F338C3">
        <w:rPr>
          <w:spacing w:val="-2"/>
        </w:rPr>
        <w:t xml:space="preserve"> </w:t>
      </w:r>
      <w:r w:rsidRPr="00F338C3">
        <w:t>Великой</w:t>
      </w:r>
      <w:r w:rsidRPr="00F338C3">
        <w:rPr>
          <w:spacing w:val="-3"/>
        </w:rPr>
        <w:t xml:space="preserve"> </w:t>
      </w:r>
      <w:r w:rsidRPr="00F338C3">
        <w:t>Отечественной</w:t>
      </w:r>
      <w:r w:rsidRPr="00F338C3">
        <w:rPr>
          <w:spacing w:val="-3"/>
        </w:rPr>
        <w:t xml:space="preserve"> </w:t>
      </w:r>
      <w:r w:rsidRPr="00F338C3">
        <w:t>войне</w:t>
      </w:r>
      <w:r w:rsidRPr="00F338C3">
        <w:rPr>
          <w:spacing w:val="-3"/>
        </w:rPr>
        <w:t xml:space="preserve"> </w:t>
      </w:r>
      <w:r w:rsidRPr="00F338C3">
        <w:rPr>
          <w:spacing w:val="-2"/>
        </w:rPr>
        <w:t>(2020).</w:t>
      </w:r>
    </w:p>
    <w:p w14:paraId="373A6208" w14:textId="6619A832" w:rsidR="003E363C" w:rsidRPr="00F338C3" w:rsidRDefault="00937358" w:rsidP="00B752DB">
      <w:pPr>
        <w:pStyle w:val="a4"/>
        <w:spacing w:before="139" w:after="11"/>
        <w:ind w:left="0" w:right="844" w:firstLine="567"/>
      </w:pPr>
      <w:r w:rsidRPr="00F338C3">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w:t>
      </w:r>
      <w:r w:rsidRPr="00F338C3">
        <w:rPr>
          <w:spacing w:val="40"/>
        </w:rPr>
        <w:t xml:space="preserve"> </w:t>
      </w:r>
      <w:r w:rsidRPr="00F338C3">
        <w:t>Современная концепция российской внешней</w:t>
      </w:r>
      <w:r w:rsidRPr="00F338C3">
        <w:rPr>
          <w:spacing w:val="-1"/>
        </w:rPr>
        <w:t xml:space="preserve"> </w:t>
      </w:r>
      <w:r w:rsidRPr="00F338C3">
        <w:t>политики. Участие</w:t>
      </w:r>
      <w:r w:rsidRPr="00F338C3">
        <w:rPr>
          <w:spacing w:val="-1"/>
        </w:rPr>
        <w:t xml:space="preserve"> </w:t>
      </w:r>
      <w:r w:rsidRPr="00F338C3">
        <w:t>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w:t>
      </w:r>
      <w:r w:rsidR="00B752DB" w:rsidRPr="00F338C3">
        <w:t xml:space="preserve"> 2015</w:t>
      </w:r>
      <w:r w:rsidR="00B752DB" w:rsidRPr="00F338C3">
        <w:rPr>
          <w:spacing w:val="74"/>
          <w:w w:val="150"/>
        </w:rPr>
        <w:t xml:space="preserve"> </w:t>
      </w:r>
      <w:r w:rsidR="00B752DB" w:rsidRPr="00F338C3">
        <w:t>г.).</w:t>
      </w:r>
      <w:r w:rsidR="00B752DB" w:rsidRPr="00F338C3">
        <w:rPr>
          <w:spacing w:val="75"/>
          <w:w w:val="150"/>
        </w:rPr>
        <w:t xml:space="preserve"> </w:t>
      </w:r>
      <w:r w:rsidR="00B752DB" w:rsidRPr="00F338C3">
        <w:t>Приближение</w:t>
      </w:r>
      <w:r w:rsidR="00B752DB" w:rsidRPr="00F338C3">
        <w:rPr>
          <w:spacing w:val="74"/>
          <w:w w:val="150"/>
        </w:rPr>
        <w:t xml:space="preserve"> </w:t>
      </w:r>
      <w:r w:rsidR="00B752DB" w:rsidRPr="00F338C3">
        <w:rPr>
          <w:spacing w:val="-2"/>
        </w:rPr>
        <w:t xml:space="preserve">военной </w:t>
      </w:r>
      <w:r w:rsidR="00B752DB" w:rsidRPr="00F338C3">
        <w:t>инфраструктуры</w:t>
      </w:r>
      <w:r w:rsidR="00B752DB" w:rsidRPr="00F338C3">
        <w:rPr>
          <w:spacing w:val="74"/>
          <w:w w:val="150"/>
        </w:rPr>
        <w:t xml:space="preserve"> </w:t>
      </w:r>
      <w:r w:rsidR="00B752DB" w:rsidRPr="00F338C3">
        <w:t>НАТО</w:t>
      </w:r>
      <w:r w:rsidR="00B752DB" w:rsidRPr="00F338C3">
        <w:rPr>
          <w:spacing w:val="72"/>
          <w:w w:val="150"/>
        </w:rPr>
        <w:t xml:space="preserve"> </w:t>
      </w:r>
      <w:r w:rsidR="00B752DB" w:rsidRPr="00F338C3">
        <w:t>к</w:t>
      </w:r>
      <w:r w:rsidR="00B752DB" w:rsidRPr="00F338C3">
        <w:rPr>
          <w:spacing w:val="74"/>
          <w:w w:val="150"/>
        </w:rPr>
        <w:t xml:space="preserve"> </w:t>
      </w:r>
      <w:r w:rsidR="00B752DB" w:rsidRPr="00F338C3">
        <w:rPr>
          <w:spacing w:val="-2"/>
        </w:rPr>
        <w:t xml:space="preserve">российским </w:t>
      </w:r>
      <w:r w:rsidR="00B752DB" w:rsidRPr="00F338C3">
        <w:t>границам</w:t>
      </w:r>
      <w:r w:rsidR="00B752DB" w:rsidRPr="00F338C3">
        <w:rPr>
          <w:spacing w:val="73"/>
          <w:w w:val="150"/>
        </w:rPr>
        <w:t xml:space="preserve"> </w:t>
      </w:r>
      <w:r w:rsidR="00B752DB" w:rsidRPr="00F338C3">
        <w:rPr>
          <w:spacing w:val="-10"/>
        </w:rPr>
        <w:t xml:space="preserve">и </w:t>
      </w:r>
      <w:r w:rsidR="00B752DB" w:rsidRPr="00F338C3">
        <w:rPr>
          <w:spacing w:val="-2"/>
        </w:rPr>
        <w:t>ответные</w:t>
      </w:r>
      <w:r w:rsidR="00B752DB" w:rsidRPr="00F338C3">
        <w:tab/>
      </w:r>
      <w:r w:rsidR="00B752DB" w:rsidRPr="00F338C3">
        <w:rPr>
          <w:spacing w:val="-2"/>
        </w:rPr>
        <w:t>меры. Односторонний</w:t>
      </w:r>
      <w:r w:rsidR="00B752DB" w:rsidRPr="00F338C3">
        <w:tab/>
      </w:r>
      <w:proofErr w:type="gramStart"/>
      <w:r w:rsidR="00B752DB" w:rsidRPr="00F338C3">
        <w:rPr>
          <w:spacing w:val="-4"/>
        </w:rPr>
        <w:t xml:space="preserve">выход  </w:t>
      </w:r>
      <w:r w:rsidR="00B752DB" w:rsidRPr="00F338C3">
        <w:rPr>
          <w:spacing w:val="-5"/>
        </w:rPr>
        <w:t>США</w:t>
      </w:r>
      <w:proofErr w:type="gramEnd"/>
      <w:r w:rsidR="00B752DB" w:rsidRPr="00F338C3">
        <w:rPr>
          <w:spacing w:val="-5"/>
        </w:rPr>
        <w:t xml:space="preserve"> из</w:t>
      </w:r>
      <w:r w:rsidR="00B752DB" w:rsidRPr="00F338C3">
        <w:tab/>
      </w:r>
      <w:r w:rsidR="00B752DB" w:rsidRPr="00F338C3">
        <w:rPr>
          <w:spacing w:val="-2"/>
        </w:rPr>
        <w:t>международных</w:t>
      </w:r>
      <w:r w:rsidR="00B752DB" w:rsidRPr="00F338C3">
        <w:tab/>
      </w:r>
      <w:r w:rsidR="00B752DB" w:rsidRPr="00F338C3">
        <w:rPr>
          <w:spacing w:val="-2"/>
        </w:rPr>
        <w:t xml:space="preserve">соглашений </w:t>
      </w:r>
      <w:r w:rsidR="00B752DB" w:rsidRPr="00F338C3">
        <w:rPr>
          <w:spacing w:val="-5"/>
        </w:rPr>
        <w:t>по</w:t>
      </w:r>
      <w:r w:rsidR="00B752DB" w:rsidRPr="00F338C3">
        <w:tab/>
      </w:r>
      <w:r w:rsidR="00B752DB" w:rsidRPr="00F338C3">
        <w:rPr>
          <w:spacing w:val="-2"/>
        </w:rPr>
        <w:t>контролю</w:t>
      </w:r>
      <w:r w:rsidR="00B752DB" w:rsidRPr="00F338C3">
        <w:tab/>
      </w:r>
      <w:r w:rsidR="00B752DB" w:rsidRPr="00F338C3">
        <w:rPr>
          <w:spacing w:val="-5"/>
        </w:rPr>
        <w:t>над</w:t>
      </w:r>
      <w:r w:rsidR="00B752DB" w:rsidRPr="00F338C3">
        <w:tab/>
      </w:r>
      <w:r w:rsidR="00B752DB" w:rsidRPr="00F338C3">
        <w:rPr>
          <w:spacing w:val="-2"/>
        </w:rPr>
        <w:t xml:space="preserve">вооружениями </w:t>
      </w:r>
      <w:r w:rsidR="00B752DB" w:rsidRPr="00F338C3">
        <w:rPr>
          <w:spacing w:val="-10"/>
        </w:rPr>
        <w:t xml:space="preserve">и </w:t>
      </w:r>
      <w:r w:rsidR="00B752DB" w:rsidRPr="00F338C3">
        <w:rPr>
          <w:spacing w:val="-2"/>
        </w:rPr>
        <w:t xml:space="preserve">последствия </w:t>
      </w:r>
      <w:r w:rsidR="00B752DB" w:rsidRPr="00F338C3">
        <w:t xml:space="preserve"> </w:t>
      </w:r>
      <w:r w:rsidRPr="00F338C3">
        <w:t>для</w:t>
      </w:r>
      <w:r w:rsidRPr="00F338C3">
        <w:rPr>
          <w:spacing w:val="-2"/>
        </w:rPr>
        <w:t xml:space="preserve"> </w:t>
      </w:r>
      <w:r w:rsidRPr="00F338C3">
        <w:t>России.</w:t>
      </w:r>
      <w:r w:rsidRPr="00F338C3">
        <w:rPr>
          <w:spacing w:val="-2"/>
        </w:rPr>
        <w:t xml:space="preserve"> </w:t>
      </w:r>
      <w:r w:rsidRPr="00F338C3">
        <w:t>Создание</w:t>
      </w:r>
      <w:r w:rsidRPr="00F338C3">
        <w:rPr>
          <w:spacing w:val="-3"/>
        </w:rPr>
        <w:t xml:space="preserve"> </w:t>
      </w:r>
      <w:r w:rsidRPr="00F338C3">
        <w:t>Россией</w:t>
      </w:r>
      <w:r w:rsidRPr="00F338C3">
        <w:rPr>
          <w:spacing w:val="-1"/>
        </w:rPr>
        <w:t xml:space="preserve"> </w:t>
      </w:r>
      <w:r w:rsidRPr="00F338C3">
        <w:t>нового</w:t>
      </w:r>
      <w:r w:rsidRPr="00F338C3">
        <w:rPr>
          <w:spacing w:val="-2"/>
        </w:rPr>
        <w:t xml:space="preserve"> </w:t>
      </w:r>
      <w:r w:rsidRPr="00F338C3">
        <w:t>высокоточного</w:t>
      </w:r>
      <w:r w:rsidRPr="00F338C3">
        <w:rPr>
          <w:spacing w:val="-2"/>
        </w:rPr>
        <w:t xml:space="preserve"> </w:t>
      </w:r>
      <w:r w:rsidRPr="00F338C3">
        <w:t>оружия</w:t>
      </w:r>
      <w:r w:rsidRPr="00F338C3">
        <w:rPr>
          <w:spacing w:val="-1"/>
        </w:rPr>
        <w:t xml:space="preserve"> </w:t>
      </w:r>
      <w:r w:rsidRPr="00F338C3">
        <w:t>и</w:t>
      </w:r>
      <w:r w:rsidRPr="00F338C3">
        <w:rPr>
          <w:spacing w:val="-2"/>
        </w:rPr>
        <w:t xml:space="preserve"> </w:t>
      </w:r>
      <w:r w:rsidRPr="00F338C3">
        <w:t>реакция</w:t>
      </w:r>
      <w:r w:rsidRPr="00F338C3">
        <w:rPr>
          <w:spacing w:val="-2"/>
        </w:rPr>
        <w:t xml:space="preserve"> </w:t>
      </w:r>
      <w:r w:rsidRPr="00F338C3">
        <w:t>в</w:t>
      </w:r>
      <w:r w:rsidRPr="00F338C3">
        <w:rPr>
          <w:spacing w:val="-2"/>
        </w:rPr>
        <w:t xml:space="preserve"> мире.</w:t>
      </w:r>
    </w:p>
    <w:p w14:paraId="55CFAF10" w14:textId="77777777" w:rsidR="003E363C" w:rsidRPr="00F338C3" w:rsidRDefault="00937358" w:rsidP="00281BE0">
      <w:pPr>
        <w:pStyle w:val="a4"/>
        <w:spacing w:before="139"/>
        <w:ind w:left="0" w:right="848" w:firstLine="567"/>
      </w:pPr>
      <w:r w:rsidRPr="00F338C3">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w:t>
      </w:r>
      <w:r w:rsidRPr="00F338C3">
        <w:rPr>
          <w:spacing w:val="40"/>
        </w:rPr>
        <w:t xml:space="preserve"> </w:t>
      </w:r>
      <w:r w:rsidRPr="00F338C3">
        <w:t>двадцатки». Дальневосточное и другие направления политики России. Сланцевая революция в США и борьба за передел мирового нефтегазового рынка.</w:t>
      </w:r>
    </w:p>
    <w:p w14:paraId="1B7BD0B5" w14:textId="77777777" w:rsidR="003E363C" w:rsidRPr="00F338C3" w:rsidRDefault="00937358" w:rsidP="00281BE0">
      <w:pPr>
        <w:pStyle w:val="a4"/>
        <w:spacing w:before="1"/>
        <w:ind w:left="0" w:right="845" w:firstLine="567"/>
      </w:pPr>
      <w:r w:rsidRPr="00F338C3">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w:t>
      </w:r>
      <w:r w:rsidRPr="00F338C3">
        <w:rPr>
          <w:spacing w:val="-2"/>
        </w:rPr>
        <w:t>последствия.</w:t>
      </w:r>
    </w:p>
    <w:p w14:paraId="780265B3" w14:textId="77777777" w:rsidR="003E363C" w:rsidRPr="00F338C3" w:rsidRDefault="00937358" w:rsidP="00281BE0">
      <w:pPr>
        <w:pStyle w:val="a4"/>
        <w:ind w:left="0" w:right="853" w:firstLine="567"/>
      </w:pPr>
      <w:r w:rsidRPr="00F338C3">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14:paraId="06397A51" w14:textId="327C3824" w:rsidR="003E363C" w:rsidRPr="00F338C3" w:rsidRDefault="00937358" w:rsidP="00095920">
      <w:pPr>
        <w:pStyle w:val="a4"/>
        <w:ind w:left="0" w:right="848" w:firstLine="567"/>
      </w:pPr>
      <w:r w:rsidRPr="00F338C3">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w:t>
      </w:r>
      <w:r w:rsidRPr="00F338C3">
        <w:rPr>
          <w:spacing w:val="40"/>
        </w:rPr>
        <w:t xml:space="preserve"> </w:t>
      </w:r>
      <w:r w:rsidRPr="00F338C3">
        <w:t>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w:t>
      </w:r>
      <w:r w:rsidRPr="00F338C3">
        <w:rPr>
          <w:spacing w:val="40"/>
        </w:rPr>
        <w:t xml:space="preserve"> </w:t>
      </w:r>
      <w:r w:rsidRPr="00F338C3">
        <w:t>театра,</w:t>
      </w:r>
      <w:r w:rsidRPr="00F338C3">
        <w:rPr>
          <w:spacing w:val="40"/>
        </w:rPr>
        <w:t xml:space="preserve"> </w:t>
      </w:r>
      <w:r w:rsidRPr="00F338C3">
        <w:t>изобразительного</w:t>
      </w:r>
      <w:r w:rsidRPr="00F338C3">
        <w:rPr>
          <w:spacing w:val="38"/>
        </w:rPr>
        <w:t xml:space="preserve"> </w:t>
      </w:r>
      <w:r w:rsidRPr="00F338C3">
        <w:t>искусства.</w:t>
      </w:r>
      <w:r w:rsidRPr="00F338C3">
        <w:rPr>
          <w:spacing w:val="40"/>
        </w:rPr>
        <w:t xml:space="preserve"> </w:t>
      </w:r>
      <w:r w:rsidRPr="00F338C3">
        <w:t>Процессы</w:t>
      </w:r>
      <w:r w:rsidRPr="00F338C3">
        <w:rPr>
          <w:spacing w:val="38"/>
        </w:rPr>
        <w:t xml:space="preserve"> </w:t>
      </w:r>
      <w:r w:rsidRPr="00F338C3">
        <w:t>глобализации</w:t>
      </w:r>
      <w:r w:rsidRPr="00F338C3">
        <w:rPr>
          <w:spacing w:val="39"/>
        </w:rPr>
        <w:t xml:space="preserve"> </w:t>
      </w:r>
      <w:r w:rsidRPr="00F338C3">
        <w:t>и</w:t>
      </w:r>
      <w:r w:rsidRPr="00F338C3">
        <w:rPr>
          <w:spacing w:val="39"/>
        </w:rPr>
        <w:t xml:space="preserve"> </w:t>
      </w:r>
      <w:r w:rsidRPr="00F338C3">
        <w:t>массовая</w:t>
      </w:r>
      <w:r w:rsidR="00095920" w:rsidRPr="00F338C3">
        <w:t xml:space="preserve"> </w:t>
      </w:r>
      <w:r w:rsidRPr="00F338C3">
        <w:rPr>
          <w:spacing w:val="-2"/>
        </w:rPr>
        <w:t>культура.</w:t>
      </w:r>
    </w:p>
    <w:p w14:paraId="66163BEE" w14:textId="77777777" w:rsidR="003E363C" w:rsidRPr="00F338C3" w:rsidRDefault="00937358" w:rsidP="00281BE0">
      <w:pPr>
        <w:pStyle w:val="a4"/>
        <w:spacing w:before="139"/>
        <w:ind w:left="0" w:right="5866" w:firstLine="567"/>
      </w:pPr>
      <w:r w:rsidRPr="00F338C3">
        <w:t>Наш</w:t>
      </w:r>
      <w:r w:rsidRPr="00F338C3">
        <w:rPr>
          <w:spacing w:val="-7"/>
        </w:rPr>
        <w:t xml:space="preserve"> </w:t>
      </w:r>
      <w:r w:rsidRPr="00F338C3">
        <w:t>край</w:t>
      </w:r>
      <w:r w:rsidRPr="00F338C3">
        <w:rPr>
          <w:spacing w:val="-7"/>
        </w:rPr>
        <w:t xml:space="preserve"> </w:t>
      </w:r>
      <w:r w:rsidRPr="00F338C3">
        <w:t>в</w:t>
      </w:r>
      <w:r w:rsidRPr="00F338C3">
        <w:rPr>
          <w:spacing w:val="-8"/>
        </w:rPr>
        <w:t xml:space="preserve"> </w:t>
      </w:r>
      <w:r w:rsidRPr="00F338C3">
        <w:t>1992—2022</w:t>
      </w:r>
      <w:r w:rsidRPr="00F338C3">
        <w:rPr>
          <w:spacing w:val="-7"/>
        </w:rPr>
        <w:t xml:space="preserve"> </w:t>
      </w:r>
      <w:r w:rsidRPr="00F338C3">
        <w:t>гг. Итоговое обобщение.</w:t>
      </w:r>
    </w:p>
    <w:p w14:paraId="7E0616BD" w14:textId="77777777" w:rsidR="003E363C" w:rsidRPr="00F338C3" w:rsidRDefault="003E363C" w:rsidP="00281BE0">
      <w:pPr>
        <w:pStyle w:val="a4"/>
        <w:spacing w:before="125"/>
        <w:ind w:left="0" w:firstLine="567"/>
      </w:pPr>
    </w:p>
    <w:p w14:paraId="4AA34579" w14:textId="77777777" w:rsidR="003E363C" w:rsidRPr="00F338C3" w:rsidRDefault="00937358" w:rsidP="00281BE0">
      <w:pPr>
        <w:pStyle w:val="a4"/>
        <w:ind w:left="0" w:right="851" w:firstLine="567"/>
      </w:pPr>
      <w:r w:rsidRPr="00F338C3">
        <w:t>Планируемые</w:t>
      </w:r>
      <w:r w:rsidRPr="00F338C3">
        <w:rPr>
          <w:spacing w:val="80"/>
        </w:rPr>
        <w:t xml:space="preserve">    </w:t>
      </w:r>
      <w:r w:rsidRPr="00F338C3">
        <w:t>результаты</w:t>
      </w:r>
      <w:r w:rsidRPr="00F338C3">
        <w:rPr>
          <w:spacing w:val="80"/>
        </w:rPr>
        <w:t xml:space="preserve">    </w:t>
      </w:r>
      <w:r w:rsidRPr="00F338C3">
        <w:t>освоения</w:t>
      </w:r>
      <w:r w:rsidRPr="00F338C3">
        <w:rPr>
          <w:spacing w:val="80"/>
        </w:rPr>
        <w:t xml:space="preserve">    </w:t>
      </w:r>
      <w:r w:rsidRPr="00F338C3">
        <w:t>программы</w:t>
      </w:r>
      <w:r w:rsidRPr="00F338C3">
        <w:rPr>
          <w:spacing w:val="80"/>
        </w:rPr>
        <w:t xml:space="preserve">    </w:t>
      </w:r>
      <w:r w:rsidRPr="00F338C3">
        <w:t>по</w:t>
      </w:r>
      <w:r w:rsidRPr="00F338C3">
        <w:rPr>
          <w:spacing w:val="80"/>
        </w:rPr>
        <w:t xml:space="preserve">    </w:t>
      </w:r>
      <w:r w:rsidRPr="00F338C3">
        <w:t>истории на уровне среднего общего образования.</w:t>
      </w:r>
    </w:p>
    <w:p w14:paraId="74AD13B0" w14:textId="77777777" w:rsidR="003E363C" w:rsidRPr="00F338C3" w:rsidRDefault="00937358" w:rsidP="00281BE0">
      <w:pPr>
        <w:pStyle w:val="a4"/>
        <w:spacing w:before="5"/>
        <w:ind w:left="0" w:firstLine="567"/>
      </w:pPr>
      <w:r w:rsidRPr="00F338C3">
        <w:t>К</w:t>
      </w:r>
      <w:r w:rsidRPr="00F338C3">
        <w:rPr>
          <w:spacing w:val="-5"/>
        </w:rPr>
        <w:t xml:space="preserve"> </w:t>
      </w:r>
      <w:r w:rsidRPr="00F338C3">
        <w:t>важнейшим</w:t>
      </w:r>
      <w:r w:rsidRPr="00F338C3">
        <w:rPr>
          <w:spacing w:val="-3"/>
        </w:rPr>
        <w:t xml:space="preserve"> </w:t>
      </w:r>
      <w:r w:rsidRPr="00F338C3">
        <w:t>личностным</w:t>
      </w:r>
      <w:r w:rsidRPr="00F338C3">
        <w:rPr>
          <w:spacing w:val="-3"/>
        </w:rPr>
        <w:t xml:space="preserve"> </w:t>
      </w:r>
      <w:r w:rsidRPr="00F338C3">
        <w:t>результатам</w:t>
      </w:r>
      <w:r w:rsidRPr="00F338C3">
        <w:rPr>
          <w:spacing w:val="-3"/>
        </w:rPr>
        <w:t xml:space="preserve"> </w:t>
      </w:r>
      <w:r w:rsidRPr="00F338C3">
        <w:t>изучения</w:t>
      </w:r>
      <w:r w:rsidRPr="00F338C3">
        <w:rPr>
          <w:spacing w:val="-3"/>
        </w:rPr>
        <w:t xml:space="preserve"> </w:t>
      </w:r>
      <w:r w:rsidRPr="00F338C3">
        <w:t>истории</w:t>
      </w:r>
      <w:r w:rsidRPr="00F338C3">
        <w:rPr>
          <w:spacing w:val="-3"/>
        </w:rPr>
        <w:t xml:space="preserve"> </w:t>
      </w:r>
      <w:r w:rsidRPr="00F338C3">
        <w:rPr>
          <w:spacing w:val="-2"/>
        </w:rPr>
        <w:t>относятся:</w:t>
      </w:r>
    </w:p>
    <w:p w14:paraId="2ED933E2" w14:textId="62829AF6" w:rsidR="003E363C" w:rsidRPr="00F338C3" w:rsidRDefault="00937358" w:rsidP="00E75964">
      <w:pPr>
        <w:pStyle w:val="a6"/>
        <w:numPr>
          <w:ilvl w:val="0"/>
          <w:numId w:val="67"/>
        </w:numPr>
        <w:tabs>
          <w:tab w:val="left" w:pos="1761"/>
        </w:tabs>
        <w:spacing w:before="139"/>
        <w:ind w:left="0" w:right="844" w:firstLine="567"/>
        <w:rPr>
          <w:sz w:val="24"/>
          <w:szCs w:val="24"/>
        </w:rPr>
      </w:pPr>
      <w:r w:rsidRPr="00F338C3">
        <w:rPr>
          <w:sz w:val="24"/>
          <w:szCs w:val="24"/>
        </w:rPr>
        <w:t>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w:t>
      </w:r>
      <w:r w:rsidR="00095920" w:rsidRPr="00F338C3">
        <w:rPr>
          <w:sz w:val="24"/>
          <w:szCs w:val="24"/>
        </w:rPr>
        <w:t xml:space="preserve"> </w:t>
      </w:r>
      <w:r w:rsidRPr="00F338C3">
        <w:rPr>
          <w:sz w:val="24"/>
          <w:szCs w:val="24"/>
        </w:rPr>
        <w:t xml:space="preserve">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w:t>
      </w:r>
      <w:r w:rsidRPr="00F338C3">
        <w:rPr>
          <w:spacing w:val="-2"/>
          <w:sz w:val="24"/>
          <w:szCs w:val="24"/>
        </w:rPr>
        <w:t>дискриминации</w:t>
      </w:r>
    </w:p>
    <w:p w14:paraId="5DA84323" w14:textId="77777777" w:rsidR="003E363C" w:rsidRPr="00F338C3" w:rsidRDefault="00937358" w:rsidP="00281BE0">
      <w:pPr>
        <w:pStyle w:val="a4"/>
        <w:spacing w:before="1"/>
        <w:ind w:left="0" w:right="846" w:firstLine="567"/>
      </w:pPr>
      <w:r w:rsidRPr="00F338C3">
        <w:t>по социальным, религиозным, расовым, национальным признакам; готовность вести совместную</w:t>
      </w:r>
      <w:r w:rsidRPr="00F338C3">
        <w:rPr>
          <w:spacing w:val="72"/>
          <w:w w:val="150"/>
        </w:rPr>
        <w:t xml:space="preserve">  </w:t>
      </w:r>
      <w:r w:rsidRPr="00F338C3">
        <w:t>деятельность</w:t>
      </w:r>
      <w:r w:rsidRPr="00F338C3">
        <w:rPr>
          <w:spacing w:val="73"/>
          <w:w w:val="150"/>
        </w:rPr>
        <w:t xml:space="preserve">  </w:t>
      </w:r>
      <w:r w:rsidRPr="00F338C3">
        <w:t>в</w:t>
      </w:r>
      <w:r w:rsidRPr="00F338C3">
        <w:rPr>
          <w:spacing w:val="71"/>
          <w:w w:val="150"/>
        </w:rPr>
        <w:t xml:space="preserve">  </w:t>
      </w:r>
      <w:r w:rsidRPr="00F338C3">
        <w:t>интересах</w:t>
      </w:r>
      <w:r w:rsidRPr="00F338C3">
        <w:rPr>
          <w:spacing w:val="73"/>
          <w:w w:val="150"/>
        </w:rPr>
        <w:t xml:space="preserve">  </w:t>
      </w:r>
      <w:r w:rsidRPr="00F338C3">
        <w:t>гражданского</w:t>
      </w:r>
      <w:r w:rsidRPr="00F338C3">
        <w:rPr>
          <w:spacing w:val="72"/>
          <w:w w:val="150"/>
        </w:rPr>
        <w:t xml:space="preserve">  </w:t>
      </w:r>
      <w:r w:rsidRPr="00F338C3">
        <w:t>общества,</w:t>
      </w:r>
      <w:r w:rsidRPr="00F338C3">
        <w:rPr>
          <w:spacing w:val="74"/>
          <w:w w:val="150"/>
        </w:rPr>
        <w:t xml:space="preserve">  </w:t>
      </w:r>
      <w:r w:rsidRPr="00F338C3">
        <w:t>участвовать в самоуправлении в школе и детско-юношеских организациях; умение взаимодействовать с</w:t>
      </w:r>
      <w:r w:rsidRPr="00F338C3">
        <w:rPr>
          <w:spacing w:val="77"/>
          <w:w w:val="150"/>
        </w:rPr>
        <w:t xml:space="preserve">   </w:t>
      </w:r>
      <w:r w:rsidRPr="00F338C3">
        <w:t>социальными</w:t>
      </w:r>
      <w:r w:rsidRPr="00F338C3">
        <w:rPr>
          <w:spacing w:val="78"/>
          <w:w w:val="150"/>
        </w:rPr>
        <w:t xml:space="preserve">   </w:t>
      </w:r>
      <w:r w:rsidRPr="00F338C3">
        <w:t>институтами</w:t>
      </w:r>
      <w:r w:rsidRPr="00F338C3">
        <w:rPr>
          <w:spacing w:val="78"/>
          <w:w w:val="150"/>
        </w:rPr>
        <w:t xml:space="preserve">   </w:t>
      </w:r>
      <w:r w:rsidRPr="00F338C3">
        <w:t>в</w:t>
      </w:r>
      <w:r w:rsidRPr="00F338C3">
        <w:rPr>
          <w:spacing w:val="78"/>
          <w:w w:val="150"/>
        </w:rPr>
        <w:t xml:space="preserve">   </w:t>
      </w:r>
      <w:r w:rsidRPr="00F338C3">
        <w:t>соответствии</w:t>
      </w:r>
      <w:r w:rsidRPr="00F338C3">
        <w:rPr>
          <w:spacing w:val="80"/>
          <w:w w:val="150"/>
        </w:rPr>
        <w:t xml:space="preserve">   </w:t>
      </w:r>
      <w:r w:rsidRPr="00F338C3">
        <w:t>с</w:t>
      </w:r>
      <w:r w:rsidRPr="00F338C3">
        <w:rPr>
          <w:spacing w:val="77"/>
          <w:w w:val="150"/>
        </w:rPr>
        <w:t xml:space="preserve">   </w:t>
      </w:r>
      <w:r w:rsidRPr="00F338C3">
        <w:t>их</w:t>
      </w:r>
      <w:r w:rsidRPr="00F338C3">
        <w:rPr>
          <w:spacing w:val="78"/>
          <w:w w:val="150"/>
        </w:rPr>
        <w:t xml:space="preserve">   </w:t>
      </w:r>
      <w:r w:rsidRPr="00F338C3">
        <w:t>функциями и назначением; готовность к гуманитарной и волонтерской деятельности;</w:t>
      </w:r>
    </w:p>
    <w:p w14:paraId="1B246DFC" w14:textId="77777777" w:rsidR="003E363C" w:rsidRPr="00F338C3" w:rsidRDefault="00937358" w:rsidP="00E75964">
      <w:pPr>
        <w:pStyle w:val="a6"/>
        <w:numPr>
          <w:ilvl w:val="0"/>
          <w:numId w:val="67"/>
        </w:numPr>
        <w:tabs>
          <w:tab w:val="left" w:pos="1675"/>
        </w:tabs>
        <w:ind w:left="0" w:right="848" w:firstLine="567"/>
        <w:rPr>
          <w:sz w:val="24"/>
          <w:szCs w:val="24"/>
        </w:rPr>
      </w:pPr>
      <w:r w:rsidRPr="00F338C3">
        <w:rPr>
          <w:sz w:val="24"/>
          <w:szCs w:val="24"/>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w:t>
      </w:r>
      <w:r w:rsidRPr="00F338C3">
        <w:rPr>
          <w:spacing w:val="80"/>
          <w:w w:val="150"/>
          <w:sz w:val="24"/>
          <w:szCs w:val="24"/>
        </w:rPr>
        <w:t xml:space="preserve"> </w:t>
      </w:r>
      <w:r w:rsidRPr="00F338C3">
        <w:rPr>
          <w:sz w:val="24"/>
          <w:szCs w:val="24"/>
        </w:rPr>
        <w:t>перед</w:t>
      </w:r>
      <w:r w:rsidRPr="00F338C3">
        <w:rPr>
          <w:spacing w:val="80"/>
          <w:w w:val="150"/>
          <w:sz w:val="24"/>
          <w:szCs w:val="24"/>
        </w:rPr>
        <w:t xml:space="preserve"> </w:t>
      </w:r>
      <w:r w:rsidRPr="00F338C3">
        <w:rPr>
          <w:sz w:val="24"/>
          <w:szCs w:val="24"/>
        </w:rPr>
        <w:t>Родиной,</w:t>
      </w:r>
      <w:r w:rsidRPr="00F338C3">
        <w:rPr>
          <w:spacing w:val="80"/>
          <w:w w:val="150"/>
          <w:sz w:val="24"/>
          <w:szCs w:val="24"/>
        </w:rPr>
        <w:t xml:space="preserve"> </w:t>
      </w:r>
      <w:r w:rsidRPr="00F338C3">
        <w:rPr>
          <w:sz w:val="24"/>
          <w:szCs w:val="24"/>
        </w:rPr>
        <w:lastRenderedPageBreak/>
        <w:t>гордости</w:t>
      </w:r>
      <w:r w:rsidRPr="00F338C3">
        <w:rPr>
          <w:spacing w:val="80"/>
          <w:w w:val="150"/>
          <w:sz w:val="24"/>
          <w:szCs w:val="24"/>
        </w:rPr>
        <w:t xml:space="preserve"> </w:t>
      </w:r>
      <w:r w:rsidRPr="00F338C3">
        <w:rPr>
          <w:sz w:val="24"/>
          <w:szCs w:val="24"/>
        </w:rPr>
        <w:t>за</w:t>
      </w:r>
      <w:r w:rsidRPr="00F338C3">
        <w:rPr>
          <w:spacing w:val="80"/>
          <w:w w:val="150"/>
          <w:sz w:val="24"/>
          <w:szCs w:val="24"/>
        </w:rPr>
        <w:t xml:space="preserve"> </w:t>
      </w:r>
      <w:r w:rsidRPr="00F338C3">
        <w:rPr>
          <w:sz w:val="24"/>
          <w:szCs w:val="24"/>
        </w:rPr>
        <w:t>свою</w:t>
      </w:r>
      <w:r w:rsidRPr="00F338C3">
        <w:rPr>
          <w:spacing w:val="80"/>
          <w:w w:val="150"/>
          <w:sz w:val="24"/>
          <w:szCs w:val="24"/>
        </w:rPr>
        <w:t xml:space="preserve"> </w:t>
      </w:r>
      <w:r w:rsidRPr="00F338C3">
        <w:rPr>
          <w:sz w:val="24"/>
          <w:szCs w:val="24"/>
        </w:rPr>
        <w:t>страну,</w:t>
      </w:r>
      <w:r w:rsidRPr="00F338C3">
        <w:rPr>
          <w:spacing w:val="80"/>
          <w:w w:val="150"/>
          <w:sz w:val="24"/>
          <w:szCs w:val="24"/>
        </w:rPr>
        <w:t xml:space="preserve"> </w:t>
      </w:r>
      <w:r w:rsidRPr="00F338C3">
        <w:rPr>
          <w:sz w:val="24"/>
          <w:szCs w:val="24"/>
        </w:rPr>
        <w:t>свой</w:t>
      </w:r>
      <w:r w:rsidRPr="00F338C3">
        <w:rPr>
          <w:spacing w:val="80"/>
          <w:w w:val="150"/>
          <w:sz w:val="24"/>
          <w:szCs w:val="24"/>
        </w:rPr>
        <w:t xml:space="preserve"> </w:t>
      </w:r>
      <w:r w:rsidRPr="00F338C3">
        <w:rPr>
          <w:sz w:val="24"/>
          <w:szCs w:val="24"/>
        </w:rPr>
        <w:t>край,</w:t>
      </w:r>
      <w:r w:rsidRPr="00F338C3">
        <w:rPr>
          <w:spacing w:val="80"/>
          <w:w w:val="150"/>
          <w:sz w:val="24"/>
          <w:szCs w:val="24"/>
        </w:rPr>
        <w:t xml:space="preserve"> </w:t>
      </w:r>
      <w:r w:rsidRPr="00F338C3">
        <w:rPr>
          <w:sz w:val="24"/>
          <w:szCs w:val="24"/>
        </w:rPr>
        <w:t>свой</w:t>
      </w:r>
      <w:r w:rsidRPr="00F338C3">
        <w:rPr>
          <w:spacing w:val="80"/>
          <w:w w:val="150"/>
          <w:sz w:val="24"/>
          <w:szCs w:val="24"/>
        </w:rPr>
        <w:t xml:space="preserve"> </w:t>
      </w:r>
      <w:r w:rsidRPr="00F338C3">
        <w:rPr>
          <w:sz w:val="24"/>
          <w:szCs w:val="24"/>
        </w:rPr>
        <w:t>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29D1C51E" w14:textId="03FF01BE" w:rsidR="003E363C" w:rsidRPr="00F338C3" w:rsidRDefault="00937358" w:rsidP="00E75964">
      <w:pPr>
        <w:pStyle w:val="a6"/>
        <w:numPr>
          <w:ilvl w:val="0"/>
          <w:numId w:val="67"/>
        </w:numPr>
        <w:tabs>
          <w:tab w:val="left" w:pos="1675"/>
        </w:tabs>
        <w:spacing w:before="67"/>
        <w:ind w:left="0" w:right="851" w:firstLine="567"/>
        <w:rPr>
          <w:sz w:val="24"/>
          <w:szCs w:val="24"/>
        </w:rPr>
      </w:pPr>
      <w:r w:rsidRPr="00F338C3">
        <w:rPr>
          <w:sz w:val="24"/>
          <w:szCs w:val="24"/>
        </w:rPr>
        <w:t>в</w:t>
      </w:r>
      <w:r w:rsidRPr="00F338C3">
        <w:rPr>
          <w:spacing w:val="80"/>
          <w:sz w:val="24"/>
          <w:szCs w:val="24"/>
        </w:rPr>
        <w:t xml:space="preserve">  </w:t>
      </w:r>
      <w:r w:rsidRPr="00F338C3">
        <w:rPr>
          <w:sz w:val="24"/>
          <w:szCs w:val="24"/>
        </w:rPr>
        <w:t>сфере</w:t>
      </w:r>
      <w:r w:rsidRPr="00F338C3">
        <w:rPr>
          <w:spacing w:val="80"/>
          <w:sz w:val="24"/>
          <w:szCs w:val="24"/>
        </w:rPr>
        <w:t xml:space="preserve">  </w:t>
      </w:r>
      <w:r w:rsidRPr="00F338C3">
        <w:rPr>
          <w:sz w:val="24"/>
          <w:szCs w:val="24"/>
        </w:rPr>
        <w:t>духовно-нравственного</w:t>
      </w:r>
      <w:r w:rsidRPr="00F338C3">
        <w:rPr>
          <w:spacing w:val="80"/>
          <w:sz w:val="24"/>
          <w:szCs w:val="24"/>
        </w:rPr>
        <w:t xml:space="preserve">  </w:t>
      </w:r>
      <w:r w:rsidRPr="00F338C3">
        <w:rPr>
          <w:sz w:val="24"/>
          <w:szCs w:val="24"/>
        </w:rPr>
        <w:t>воспитания:</w:t>
      </w:r>
      <w:r w:rsidRPr="00F338C3">
        <w:rPr>
          <w:spacing w:val="80"/>
          <w:sz w:val="24"/>
          <w:szCs w:val="24"/>
        </w:rPr>
        <w:t xml:space="preserve">  </w:t>
      </w:r>
      <w:r w:rsidRPr="00F338C3">
        <w:rPr>
          <w:sz w:val="24"/>
          <w:szCs w:val="24"/>
        </w:rPr>
        <w:t>личностное</w:t>
      </w:r>
      <w:r w:rsidRPr="00F338C3">
        <w:rPr>
          <w:spacing w:val="80"/>
          <w:sz w:val="24"/>
          <w:szCs w:val="24"/>
        </w:rPr>
        <w:t xml:space="preserve">  </w:t>
      </w:r>
      <w:r w:rsidRPr="00F338C3">
        <w:rPr>
          <w:sz w:val="24"/>
          <w:szCs w:val="24"/>
        </w:rPr>
        <w:t>осмысление</w:t>
      </w:r>
      <w:r w:rsidRPr="00F338C3">
        <w:rPr>
          <w:spacing w:val="80"/>
          <w:w w:val="150"/>
          <w:sz w:val="24"/>
          <w:szCs w:val="24"/>
        </w:rPr>
        <w:t xml:space="preserve"> </w:t>
      </w:r>
      <w:r w:rsidRPr="00F338C3">
        <w:rPr>
          <w:sz w:val="24"/>
          <w:szCs w:val="24"/>
        </w:rPr>
        <w:t>и принятие сущности и значения исторически сложившихся и развивавшихся духовно- 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w:t>
      </w:r>
      <w:r w:rsidR="00095920" w:rsidRPr="00F338C3">
        <w:rPr>
          <w:sz w:val="24"/>
          <w:szCs w:val="24"/>
        </w:rPr>
        <w:t xml:space="preserve"> </w:t>
      </w:r>
      <w:r w:rsidRPr="00F338C3">
        <w:rPr>
          <w:sz w:val="24"/>
          <w:szCs w:val="24"/>
        </w:rPr>
        <w:t>на морально-нравственные ценности и нормы современного российского общества; понимание значения личного вклада в построение</w:t>
      </w:r>
      <w:r w:rsidRPr="00F338C3">
        <w:rPr>
          <w:spacing w:val="80"/>
          <w:w w:val="150"/>
          <w:sz w:val="24"/>
          <w:szCs w:val="24"/>
        </w:rPr>
        <w:t xml:space="preserve"> </w:t>
      </w:r>
      <w:r w:rsidRPr="00F338C3">
        <w:rPr>
          <w:sz w:val="24"/>
          <w:szCs w:val="24"/>
        </w:rPr>
        <w:t>устойчивого</w:t>
      </w:r>
      <w:r w:rsidRPr="00F338C3">
        <w:rPr>
          <w:spacing w:val="80"/>
          <w:w w:val="150"/>
          <w:sz w:val="24"/>
          <w:szCs w:val="24"/>
        </w:rPr>
        <w:t xml:space="preserve"> </w:t>
      </w:r>
      <w:r w:rsidRPr="00F338C3">
        <w:rPr>
          <w:sz w:val="24"/>
          <w:szCs w:val="24"/>
        </w:rPr>
        <w:t>будущего;</w:t>
      </w:r>
      <w:r w:rsidRPr="00F338C3">
        <w:rPr>
          <w:spacing w:val="80"/>
          <w:w w:val="150"/>
          <w:sz w:val="24"/>
          <w:szCs w:val="24"/>
        </w:rPr>
        <w:t xml:space="preserve"> </w:t>
      </w:r>
      <w:r w:rsidRPr="00F338C3">
        <w:rPr>
          <w:sz w:val="24"/>
          <w:szCs w:val="24"/>
        </w:rPr>
        <w:t>ответственное</w:t>
      </w:r>
      <w:r w:rsidRPr="00F338C3">
        <w:rPr>
          <w:spacing w:val="80"/>
          <w:w w:val="150"/>
          <w:sz w:val="24"/>
          <w:szCs w:val="24"/>
        </w:rPr>
        <w:t xml:space="preserve"> </w:t>
      </w:r>
      <w:r w:rsidRPr="00F338C3">
        <w:rPr>
          <w:sz w:val="24"/>
          <w:szCs w:val="24"/>
        </w:rPr>
        <w:t>отношение</w:t>
      </w:r>
      <w:r w:rsidRPr="00F338C3">
        <w:rPr>
          <w:spacing w:val="80"/>
          <w:w w:val="150"/>
          <w:sz w:val="24"/>
          <w:szCs w:val="24"/>
        </w:rPr>
        <w:t xml:space="preserve"> </w:t>
      </w:r>
      <w:r w:rsidRPr="00F338C3">
        <w:rPr>
          <w:sz w:val="24"/>
          <w:szCs w:val="24"/>
        </w:rPr>
        <w:t>к</w:t>
      </w:r>
      <w:r w:rsidRPr="00F338C3">
        <w:rPr>
          <w:spacing w:val="80"/>
          <w:w w:val="150"/>
          <w:sz w:val="24"/>
          <w:szCs w:val="24"/>
        </w:rPr>
        <w:t xml:space="preserve"> </w:t>
      </w:r>
      <w:r w:rsidRPr="00F338C3">
        <w:rPr>
          <w:sz w:val="24"/>
          <w:szCs w:val="24"/>
        </w:rPr>
        <w:t>своим</w:t>
      </w:r>
      <w:r w:rsidRPr="00F338C3">
        <w:rPr>
          <w:spacing w:val="80"/>
          <w:w w:val="150"/>
          <w:sz w:val="24"/>
          <w:szCs w:val="24"/>
        </w:rPr>
        <w:t xml:space="preserve"> </w:t>
      </w:r>
      <w:r w:rsidRPr="00F338C3">
        <w:rPr>
          <w:sz w:val="24"/>
          <w:szCs w:val="24"/>
        </w:rPr>
        <w:t>родителям,</w:t>
      </w:r>
      <w:r w:rsidR="00095920" w:rsidRPr="00F338C3">
        <w:rPr>
          <w:sz w:val="24"/>
          <w:szCs w:val="24"/>
        </w:rPr>
        <w:t xml:space="preserve">  </w:t>
      </w:r>
      <w:r w:rsidRPr="00F338C3">
        <w:rPr>
          <w:sz w:val="24"/>
          <w:szCs w:val="24"/>
        </w:rPr>
        <w:t>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6F83D8E1" w14:textId="77777777" w:rsidR="003E363C" w:rsidRPr="00F338C3" w:rsidRDefault="00937358" w:rsidP="00E75964">
      <w:pPr>
        <w:pStyle w:val="a6"/>
        <w:numPr>
          <w:ilvl w:val="0"/>
          <w:numId w:val="67"/>
        </w:numPr>
        <w:tabs>
          <w:tab w:val="left" w:pos="1703"/>
        </w:tabs>
        <w:ind w:left="0" w:right="849" w:firstLine="567"/>
        <w:rPr>
          <w:sz w:val="24"/>
          <w:szCs w:val="24"/>
        </w:rPr>
      </w:pPr>
      <w:r w:rsidRPr="00F338C3">
        <w:rPr>
          <w:sz w:val="24"/>
          <w:szCs w:val="24"/>
        </w:rP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302411EF" w14:textId="77777777" w:rsidR="003E363C" w:rsidRPr="00F338C3" w:rsidRDefault="00937358" w:rsidP="00E75964">
      <w:pPr>
        <w:pStyle w:val="a6"/>
        <w:numPr>
          <w:ilvl w:val="0"/>
          <w:numId w:val="67"/>
        </w:numPr>
        <w:tabs>
          <w:tab w:val="left" w:pos="1675"/>
        </w:tabs>
        <w:ind w:left="0" w:right="850" w:firstLine="567"/>
        <w:rPr>
          <w:sz w:val="24"/>
          <w:szCs w:val="24"/>
        </w:rPr>
      </w:pPr>
      <w:r w:rsidRPr="00F338C3">
        <w:rPr>
          <w:sz w:val="24"/>
          <w:szCs w:val="24"/>
        </w:rPr>
        <w:t>в</w:t>
      </w:r>
      <w:r w:rsidRPr="00F338C3">
        <w:rPr>
          <w:spacing w:val="78"/>
          <w:sz w:val="24"/>
          <w:szCs w:val="24"/>
        </w:rPr>
        <w:t xml:space="preserve">   </w:t>
      </w:r>
      <w:r w:rsidRPr="00F338C3">
        <w:rPr>
          <w:sz w:val="24"/>
          <w:szCs w:val="24"/>
        </w:rPr>
        <w:t>сфере</w:t>
      </w:r>
      <w:r w:rsidRPr="00F338C3">
        <w:rPr>
          <w:spacing w:val="78"/>
          <w:sz w:val="24"/>
          <w:szCs w:val="24"/>
        </w:rPr>
        <w:t xml:space="preserve">   </w:t>
      </w:r>
      <w:r w:rsidRPr="00F338C3">
        <w:rPr>
          <w:sz w:val="24"/>
          <w:szCs w:val="24"/>
        </w:rPr>
        <w:t>физического</w:t>
      </w:r>
      <w:r w:rsidRPr="00F338C3">
        <w:rPr>
          <w:spacing w:val="78"/>
          <w:sz w:val="24"/>
          <w:szCs w:val="24"/>
        </w:rPr>
        <w:t xml:space="preserve">   </w:t>
      </w:r>
      <w:r w:rsidRPr="00F338C3">
        <w:rPr>
          <w:sz w:val="24"/>
          <w:szCs w:val="24"/>
        </w:rPr>
        <w:t>воспитания:</w:t>
      </w:r>
      <w:r w:rsidRPr="00F338C3">
        <w:rPr>
          <w:spacing w:val="77"/>
          <w:sz w:val="24"/>
          <w:szCs w:val="24"/>
        </w:rPr>
        <w:t xml:space="preserve">   </w:t>
      </w:r>
      <w:r w:rsidRPr="00F338C3">
        <w:rPr>
          <w:sz w:val="24"/>
          <w:szCs w:val="24"/>
        </w:rPr>
        <w:t>осознание</w:t>
      </w:r>
      <w:r w:rsidRPr="00F338C3">
        <w:rPr>
          <w:spacing w:val="77"/>
          <w:sz w:val="24"/>
          <w:szCs w:val="24"/>
        </w:rPr>
        <w:t xml:space="preserve">   </w:t>
      </w:r>
      <w:r w:rsidRPr="00F338C3">
        <w:rPr>
          <w:sz w:val="24"/>
          <w:szCs w:val="24"/>
        </w:rPr>
        <w:t>ценности</w:t>
      </w:r>
      <w:r w:rsidRPr="00F338C3">
        <w:rPr>
          <w:spacing w:val="79"/>
          <w:sz w:val="24"/>
          <w:szCs w:val="24"/>
        </w:rPr>
        <w:t xml:space="preserve">   </w:t>
      </w:r>
      <w:r w:rsidRPr="00F338C3">
        <w:rPr>
          <w:sz w:val="24"/>
          <w:szCs w:val="24"/>
        </w:rPr>
        <w:t>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14:paraId="72D0C621" w14:textId="77777777" w:rsidR="003E363C" w:rsidRPr="00F338C3" w:rsidRDefault="00937358" w:rsidP="00E75964">
      <w:pPr>
        <w:pStyle w:val="a6"/>
        <w:numPr>
          <w:ilvl w:val="0"/>
          <w:numId w:val="67"/>
        </w:numPr>
        <w:tabs>
          <w:tab w:val="left" w:pos="1711"/>
          <w:tab w:val="left" w:pos="5300"/>
          <w:tab w:val="left" w:pos="8737"/>
        </w:tabs>
        <w:ind w:left="0" w:right="848" w:firstLine="567"/>
        <w:rPr>
          <w:sz w:val="24"/>
          <w:szCs w:val="24"/>
        </w:rPr>
      </w:pPr>
      <w:r w:rsidRPr="00F338C3">
        <w:rPr>
          <w:sz w:val="24"/>
          <w:szCs w:val="24"/>
        </w:rPr>
        <w:t xml:space="preserve">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roofErr w:type="spellStart"/>
      <w:r w:rsidRPr="00F338C3">
        <w:rPr>
          <w:sz w:val="24"/>
          <w:szCs w:val="24"/>
        </w:rPr>
        <w:t>представлениео</w:t>
      </w:r>
      <w:proofErr w:type="spellEnd"/>
      <w:r w:rsidRPr="00F338C3">
        <w:rPr>
          <w:sz w:val="24"/>
          <w:szCs w:val="24"/>
        </w:rPr>
        <w:t xml:space="preserve">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w:t>
      </w:r>
      <w:r w:rsidRPr="00F338C3">
        <w:rPr>
          <w:spacing w:val="-2"/>
          <w:sz w:val="24"/>
          <w:szCs w:val="24"/>
        </w:rPr>
        <w:t>способность</w:t>
      </w:r>
      <w:r w:rsidRPr="00F338C3">
        <w:rPr>
          <w:sz w:val="24"/>
          <w:szCs w:val="24"/>
        </w:rPr>
        <w:tab/>
      </w:r>
      <w:r w:rsidRPr="00F338C3">
        <w:rPr>
          <w:spacing w:val="-10"/>
          <w:sz w:val="24"/>
          <w:szCs w:val="24"/>
        </w:rPr>
        <w:t>к</w:t>
      </w:r>
      <w:r w:rsidRPr="00F338C3">
        <w:rPr>
          <w:sz w:val="24"/>
          <w:szCs w:val="24"/>
        </w:rPr>
        <w:tab/>
      </w:r>
      <w:r w:rsidRPr="00F338C3">
        <w:rPr>
          <w:spacing w:val="-2"/>
          <w:sz w:val="24"/>
          <w:szCs w:val="24"/>
        </w:rPr>
        <w:t xml:space="preserve">образованию </w:t>
      </w:r>
      <w:r w:rsidRPr="00F338C3">
        <w:rPr>
          <w:sz w:val="24"/>
          <w:szCs w:val="24"/>
        </w:rPr>
        <w:t>и самообразованию на протяжении всей жизни;</w:t>
      </w:r>
    </w:p>
    <w:p w14:paraId="4E4DC4B1" w14:textId="77777777" w:rsidR="003E363C" w:rsidRPr="00F338C3" w:rsidRDefault="00937358" w:rsidP="00E75964">
      <w:pPr>
        <w:pStyle w:val="a6"/>
        <w:numPr>
          <w:ilvl w:val="0"/>
          <w:numId w:val="67"/>
        </w:numPr>
        <w:tabs>
          <w:tab w:val="left" w:pos="1838"/>
        </w:tabs>
        <w:ind w:left="0" w:right="843" w:firstLine="567"/>
        <w:rPr>
          <w:sz w:val="24"/>
          <w:szCs w:val="24"/>
        </w:rPr>
      </w:pPr>
      <w:r w:rsidRPr="00F338C3">
        <w:rPr>
          <w:sz w:val="24"/>
          <w:szCs w:val="24"/>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активное неприятие действий,</w:t>
      </w:r>
      <w:r w:rsidRPr="00F338C3">
        <w:rPr>
          <w:spacing w:val="40"/>
          <w:sz w:val="24"/>
          <w:szCs w:val="24"/>
        </w:rPr>
        <w:t xml:space="preserve"> </w:t>
      </w:r>
      <w:r w:rsidRPr="00F338C3">
        <w:rPr>
          <w:sz w:val="24"/>
          <w:szCs w:val="24"/>
        </w:rPr>
        <w:t>приносящих вред окружающей природной и социальной среде;</w:t>
      </w:r>
    </w:p>
    <w:p w14:paraId="0ED4EA25" w14:textId="159BF6A3" w:rsidR="003E363C" w:rsidRPr="00F338C3" w:rsidRDefault="00937358" w:rsidP="00E75964">
      <w:pPr>
        <w:pStyle w:val="a6"/>
        <w:numPr>
          <w:ilvl w:val="0"/>
          <w:numId w:val="67"/>
        </w:numPr>
        <w:tabs>
          <w:tab w:val="left" w:pos="1675"/>
        </w:tabs>
        <w:ind w:left="0" w:right="844" w:firstLine="567"/>
        <w:rPr>
          <w:sz w:val="24"/>
          <w:szCs w:val="24"/>
        </w:rPr>
      </w:pPr>
      <w:r w:rsidRPr="00F338C3">
        <w:rPr>
          <w:sz w:val="24"/>
          <w:szCs w:val="24"/>
        </w:rP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w:t>
      </w:r>
      <w:r w:rsidRPr="00F338C3">
        <w:rPr>
          <w:spacing w:val="40"/>
          <w:sz w:val="24"/>
          <w:szCs w:val="24"/>
        </w:rPr>
        <w:t xml:space="preserve"> </w:t>
      </w:r>
      <w:r w:rsidRPr="00F338C3">
        <w:rPr>
          <w:sz w:val="24"/>
          <w:szCs w:val="24"/>
        </w:rPr>
        <w:t>людьми</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познания</w:t>
      </w:r>
      <w:r w:rsidRPr="00F338C3">
        <w:rPr>
          <w:spacing w:val="40"/>
          <w:sz w:val="24"/>
          <w:szCs w:val="24"/>
        </w:rPr>
        <w:t xml:space="preserve"> </w:t>
      </w:r>
      <w:r w:rsidRPr="00F338C3">
        <w:rPr>
          <w:sz w:val="24"/>
          <w:szCs w:val="24"/>
        </w:rPr>
        <w:t>мира;</w:t>
      </w:r>
      <w:r w:rsidRPr="00F338C3">
        <w:rPr>
          <w:spacing w:val="40"/>
          <w:sz w:val="24"/>
          <w:szCs w:val="24"/>
        </w:rPr>
        <w:t xml:space="preserve"> </w:t>
      </w:r>
      <w:r w:rsidRPr="00F338C3">
        <w:rPr>
          <w:sz w:val="24"/>
          <w:szCs w:val="24"/>
        </w:rPr>
        <w:t>овладение</w:t>
      </w:r>
      <w:r w:rsidRPr="00F338C3">
        <w:rPr>
          <w:spacing w:val="40"/>
          <w:sz w:val="24"/>
          <w:szCs w:val="24"/>
        </w:rPr>
        <w:t xml:space="preserve"> </w:t>
      </w:r>
      <w:r w:rsidRPr="00F338C3">
        <w:rPr>
          <w:sz w:val="24"/>
          <w:szCs w:val="24"/>
        </w:rPr>
        <w:t>основными</w:t>
      </w:r>
      <w:r w:rsidRPr="00F338C3">
        <w:rPr>
          <w:spacing w:val="40"/>
          <w:sz w:val="24"/>
          <w:szCs w:val="24"/>
        </w:rPr>
        <w:t xml:space="preserve"> </w:t>
      </w:r>
      <w:r w:rsidRPr="00F338C3">
        <w:rPr>
          <w:sz w:val="24"/>
          <w:szCs w:val="24"/>
        </w:rPr>
        <w:t>навыками</w:t>
      </w:r>
      <w:r w:rsidRPr="00F338C3">
        <w:rPr>
          <w:spacing w:val="40"/>
          <w:sz w:val="24"/>
          <w:szCs w:val="24"/>
        </w:rPr>
        <w:t xml:space="preserve"> </w:t>
      </w:r>
      <w:r w:rsidRPr="00F338C3">
        <w:rPr>
          <w:sz w:val="24"/>
          <w:szCs w:val="24"/>
        </w:rPr>
        <w:t>познания</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оценки</w:t>
      </w:r>
      <w:r w:rsidR="00095920" w:rsidRPr="00F338C3">
        <w:rPr>
          <w:sz w:val="24"/>
          <w:szCs w:val="24"/>
        </w:rPr>
        <w:t xml:space="preserve"> </w:t>
      </w:r>
      <w:r w:rsidRPr="00F338C3">
        <w:rPr>
          <w:sz w:val="24"/>
          <w:szCs w:val="24"/>
        </w:rPr>
        <w:t>событий прошлого с позиций историзма, готовность к осуществлению учебной проектно- исследовательской деятельности</w:t>
      </w:r>
      <w:r w:rsidR="00095920" w:rsidRPr="00F338C3">
        <w:rPr>
          <w:sz w:val="24"/>
          <w:szCs w:val="24"/>
        </w:rPr>
        <w:t xml:space="preserve"> </w:t>
      </w:r>
      <w:r w:rsidRPr="00F338C3">
        <w:rPr>
          <w:sz w:val="24"/>
          <w:szCs w:val="24"/>
        </w:rPr>
        <w:t>в сфере истории.</w:t>
      </w:r>
    </w:p>
    <w:p w14:paraId="19274D5C" w14:textId="77777777" w:rsidR="003E363C" w:rsidRPr="00F338C3" w:rsidRDefault="00937358" w:rsidP="00E75964">
      <w:pPr>
        <w:pStyle w:val="a6"/>
        <w:numPr>
          <w:ilvl w:val="0"/>
          <w:numId w:val="67"/>
        </w:numPr>
        <w:tabs>
          <w:tab w:val="left" w:pos="1675"/>
        </w:tabs>
        <w:ind w:left="0" w:right="846" w:firstLine="567"/>
        <w:rPr>
          <w:sz w:val="24"/>
          <w:szCs w:val="24"/>
        </w:rPr>
      </w:pPr>
      <w:r w:rsidRPr="00F338C3">
        <w:rPr>
          <w:sz w:val="24"/>
          <w:szCs w:val="24"/>
        </w:rPr>
        <w:t xml:space="preserve">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w:t>
      </w:r>
      <w:r w:rsidRPr="00F338C3">
        <w:rPr>
          <w:sz w:val="24"/>
          <w:szCs w:val="24"/>
        </w:rPr>
        <w:lastRenderedPageBreak/>
        <w:t>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13CF7394" w14:textId="77777777" w:rsidR="003E363C" w:rsidRPr="00F338C3" w:rsidRDefault="00937358" w:rsidP="00281BE0">
      <w:pPr>
        <w:pStyle w:val="a4"/>
        <w:ind w:left="0" w:right="848" w:firstLine="567"/>
      </w:pPr>
      <w:r w:rsidRPr="00F338C3">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891AE3D" w14:textId="77777777" w:rsidR="003E363C" w:rsidRPr="00F338C3" w:rsidRDefault="00937358" w:rsidP="00281BE0">
      <w:pPr>
        <w:pStyle w:val="a4"/>
        <w:ind w:left="0" w:right="852" w:firstLine="567"/>
      </w:pPr>
      <w:r w:rsidRPr="00F338C3">
        <w:t>У обучающегося будут сформированы следующие базовые логические действия</w:t>
      </w:r>
      <w:r w:rsidRPr="00F338C3">
        <w:rPr>
          <w:spacing w:val="40"/>
        </w:rPr>
        <w:t xml:space="preserve"> </w:t>
      </w:r>
      <w:r w:rsidRPr="00F338C3">
        <w:t>как часть познавательных универсальных учебных действий:</w:t>
      </w:r>
    </w:p>
    <w:p w14:paraId="27D619DA" w14:textId="77777777" w:rsidR="003E363C" w:rsidRPr="00F338C3" w:rsidRDefault="00937358" w:rsidP="00281BE0">
      <w:pPr>
        <w:pStyle w:val="a4"/>
        <w:ind w:left="0" w:firstLine="567"/>
      </w:pPr>
      <w:r w:rsidRPr="00F338C3">
        <w:t>формулировать</w:t>
      </w:r>
      <w:r w:rsidRPr="00F338C3">
        <w:rPr>
          <w:spacing w:val="-6"/>
        </w:rPr>
        <w:t xml:space="preserve"> </w:t>
      </w:r>
      <w:r w:rsidRPr="00F338C3">
        <w:t>проблему,</w:t>
      </w:r>
      <w:r w:rsidRPr="00F338C3">
        <w:rPr>
          <w:spacing w:val="-3"/>
        </w:rPr>
        <w:t xml:space="preserve"> </w:t>
      </w:r>
      <w:r w:rsidRPr="00F338C3">
        <w:t>вопрос,</w:t>
      </w:r>
      <w:r w:rsidRPr="00F338C3">
        <w:rPr>
          <w:spacing w:val="-4"/>
        </w:rPr>
        <w:t xml:space="preserve"> </w:t>
      </w:r>
      <w:r w:rsidRPr="00F338C3">
        <w:t>требующий</w:t>
      </w:r>
      <w:r w:rsidRPr="00F338C3">
        <w:rPr>
          <w:spacing w:val="-4"/>
        </w:rPr>
        <w:t xml:space="preserve"> </w:t>
      </w:r>
      <w:r w:rsidRPr="00F338C3">
        <w:rPr>
          <w:spacing w:val="-2"/>
        </w:rPr>
        <w:t>решения;</w:t>
      </w:r>
    </w:p>
    <w:p w14:paraId="5BAA82CE" w14:textId="77777777" w:rsidR="003E363C" w:rsidRPr="00F338C3" w:rsidRDefault="00937358" w:rsidP="00281BE0">
      <w:pPr>
        <w:pStyle w:val="a4"/>
        <w:spacing w:before="134"/>
        <w:ind w:left="0" w:right="856" w:firstLine="567"/>
      </w:pPr>
      <w:r w:rsidRPr="00F338C3">
        <w:t>устанавливать существенный признак или основания для сравнения,</w:t>
      </w:r>
      <w:r w:rsidRPr="00F338C3">
        <w:rPr>
          <w:spacing w:val="40"/>
        </w:rPr>
        <w:t xml:space="preserve"> </w:t>
      </w:r>
      <w:r w:rsidRPr="00F338C3">
        <w:t>классификации и обобщения;</w:t>
      </w:r>
    </w:p>
    <w:p w14:paraId="37690509" w14:textId="77777777" w:rsidR="003E363C" w:rsidRPr="00F338C3" w:rsidRDefault="00937358" w:rsidP="00281BE0">
      <w:pPr>
        <w:pStyle w:val="a4"/>
        <w:spacing w:before="1"/>
        <w:ind w:left="0" w:right="849" w:firstLine="567"/>
      </w:pPr>
      <w:r w:rsidRPr="00F338C3">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w:t>
      </w:r>
      <w:r w:rsidRPr="00F338C3">
        <w:rPr>
          <w:spacing w:val="-3"/>
        </w:rPr>
        <w:t xml:space="preserve"> </w:t>
      </w:r>
      <w:r w:rsidRPr="00F338C3">
        <w:t>коррективы</w:t>
      </w:r>
      <w:r w:rsidRPr="00F338C3">
        <w:rPr>
          <w:spacing w:val="-5"/>
        </w:rPr>
        <w:t xml:space="preserve"> </w:t>
      </w:r>
      <w:r w:rsidRPr="00F338C3">
        <w:t>в</w:t>
      </w:r>
      <w:r w:rsidRPr="00F338C3">
        <w:rPr>
          <w:spacing w:val="-5"/>
        </w:rPr>
        <w:t xml:space="preserve"> </w:t>
      </w:r>
      <w:r w:rsidRPr="00F338C3">
        <w:t>деятельность,</w:t>
      </w:r>
      <w:r w:rsidRPr="00F338C3">
        <w:rPr>
          <w:spacing w:val="-4"/>
        </w:rPr>
        <w:t xml:space="preserve"> </w:t>
      </w:r>
      <w:r w:rsidRPr="00F338C3">
        <w:t>оценивать</w:t>
      </w:r>
      <w:r w:rsidRPr="00F338C3">
        <w:rPr>
          <w:spacing w:val="-5"/>
        </w:rPr>
        <w:t xml:space="preserve"> </w:t>
      </w:r>
      <w:r w:rsidRPr="00F338C3">
        <w:t>соответствие</w:t>
      </w:r>
      <w:r w:rsidRPr="00F338C3">
        <w:rPr>
          <w:spacing w:val="-5"/>
        </w:rPr>
        <w:t xml:space="preserve"> </w:t>
      </w:r>
      <w:r w:rsidRPr="00F338C3">
        <w:t>результатов</w:t>
      </w:r>
      <w:r w:rsidRPr="00F338C3">
        <w:rPr>
          <w:spacing w:val="-5"/>
        </w:rPr>
        <w:t xml:space="preserve"> </w:t>
      </w:r>
      <w:r w:rsidRPr="00F338C3">
        <w:t>целям.</w:t>
      </w:r>
    </w:p>
    <w:p w14:paraId="52F2E8D5" w14:textId="77777777" w:rsidR="003E363C" w:rsidRPr="00F338C3" w:rsidRDefault="00937358" w:rsidP="00281BE0">
      <w:pPr>
        <w:pStyle w:val="a4"/>
        <w:ind w:left="0" w:right="849" w:firstLine="567"/>
      </w:pPr>
      <w:r w:rsidRPr="00F338C3">
        <w:t>У</w:t>
      </w:r>
      <w:r w:rsidRPr="00F338C3">
        <w:rPr>
          <w:spacing w:val="80"/>
        </w:rPr>
        <w:t xml:space="preserve"> </w:t>
      </w:r>
      <w:r w:rsidRPr="00F338C3">
        <w:t>обучающегося</w:t>
      </w:r>
      <w:r w:rsidRPr="00F338C3">
        <w:rPr>
          <w:spacing w:val="80"/>
        </w:rPr>
        <w:t xml:space="preserve"> </w:t>
      </w:r>
      <w:r w:rsidRPr="00F338C3">
        <w:t>будут</w:t>
      </w:r>
      <w:r w:rsidRPr="00F338C3">
        <w:rPr>
          <w:spacing w:val="80"/>
        </w:rPr>
        <w:t xml:space="preserve"> </w:t>
      </w:r>
      <w:r w:rsidRPr="00F338C3">
        <w:t>сформированы</w:t>
      </w:r>
      <w:r w:rsidRPr="00F338C3">
        <w:rPr>
          <w:spacing w:val="80"/>
        </w:rPr>
        <w:t xml:space="preserve"> </w:t>
      </w:r>
      <w:r w:rsidRPr="00F338C3">
        <w:t>следующие</w:t>
      </w:r>
      <w:r w:rsidRPr="00F338C3">
        <w:rPr>
          <w:spacing w:val="80"/>
        </w:rPr>
        <w:t xml:space="preserve"> </w:t>
      </w:r>
      <w:r w:rsidRPr="00F338C3">
        <w:t>базовые</w:t>
      </w:r>
      <w:r w:rsidRPr="00F338C3">
        <w:rPr>
          <w:spacing w:val="80"/>
        </w:rPr>
        <w:t xml:space="preserve"> </w:t>
      </w:r>
      <w:r w:rsidRPr="00F338C3">
        <w:t>исследовательские действия как часть познавательных универсальных учебных действий:</w:t>
      </w:r>
    </w:p>
    <w:p w14:paraId="4BDB26EB" w14:textId="77777777" w:rsidR="003E363C" w:rsidRPr="00F338C3" w:rsidRDefault="00937358" w:rsidP="00281BE0">
      <w:pPr>
        <w:pStyle w:val="a4"/>
        <w:spacing w:before="2"/>
        <w:ind w:left="0" w:firstLine="567"/>
      </w:pPr>
      <w:r w:rsidRPr="00F338C3">
        <w:t>определять</w:t>
      </w:r>
      <w:r w:rsidRPr="00F338C3">
        <w:rPr>
          <w:spacing w:val="-9"/>
        </w:rPr>
        <w:t xml:space="preserve"> </w:t>
      </w:r>
      <w:r w:rsidRPr="00F338C3">
        <w:t>познавательную</w:t>
      </w:r>
      <w:r w:rsidRPr="00F338C3">
        <w:rPr>
          <w:spacing w:val="-8"/>
        </w:rPr>
        <w:t xml:space="preserve"> </w:t>
      </w:r>
      <w:r w:rsidRPr="00F338C3">
        <w:rPr>
          <w:spacing w:val="-2"/>
        </w:rPr>
        <w:t>задачу;</w:t>
      </w:r>
    </w:p>
    <w:p w14:paraId="3170E2A8" w14:textId="77777777" w:rsidR="003E363C" w:rsidRPr="00F338C3" w:rsidRDefault="00937358" w:rsidP="00281BE0">
      <w:pPr>
        <w:pStyle w:val="a4"/>
        <w:spacing w:before="136"/>
        <w:ind w:left="0" w:right="849" w:firstLine="567"/>
      </w:pPr>
      <w:r w:rsidRPr="00F338C3">
        <w:t>намечать</w:t>
      </w:r>
      <w:r w:rsidRPr="00F338C3">
        <w:rPr>
          <w:spacing w:val="80"/>
        </w:rPr>
        <w:t xml:space="preserve"> </w:t>
      </w:r>
      <w:r w:rsidRPr="00F338C3">
        <w:t>путь</w:t>
      </w:r>
      <w:r w:rsidRPr="00F338C3">
        <w:rPr>
          <w:spacing w:val="80"/>
        </w:rPr>
        <w:t xml:space="preserve"> </w:t>
      </w:r>
      <w:r w:rsidRPr="00F338C3">
        <w:t>ее</w:t>
      </w:r>
      <w:r w:rsidRPr="00F338C3">
        <w:rPr>
          <w:spacing w:val="80"/>
        </w:rPr>
        <w:t xml:space="preserve"> </w:t>
      </w:r>
      <w:r w:rsidRPr="00F338C3">
        <w:t>решения</w:t>
      </w:r>
      <w:r w:rsidRPr="00F338C3">
        <w:rPr>
          <w:spacing w:val="80"/>
        </w:rPr>
        <w:t xml:space="preserve"> </w:t>
      </w:r>
      <w:r w:rsidRPr="00F338C3">
        <w:t>и</w:t>
      </w:r>
      <w:r w:rsidRPr="00F338C3">
        <w:rPr>
          <w:spacing w:val="80"/>
        </w:rPr>
        <w:t xml:space="preserve"> </w:t>
      </w:r>
      <w:r w:rsidRPr="00F338C3">
        <w:t>осуществлять</w:t>
      </w:r>
      <w:r w:rsidRPr="00F338C3">
        <w:rPr>
          <w:spacing w:val="80"/>
        </w:rPr>
        <w:t xml:space="preserve"> </w:t>
      </w:r>
      <w:r w:rsidRPr="00F338C3">
        <w:t>подбор</w:t>
      </w:r>
      <w:r w:rsidRPr="00F338C3">
        <w:rPr>
          <w:spacing w:val="80"/>
        </w:rPr>
        <w:t xml:space="preserve"> </w:t>
      </w:r>
      <w:r w:rsidRPr="00F338C3">
        <w:t>исторического</w:t>
      </w:r>
      <w:r w:rsidRPr="00F338C3">
        <w:rPr>
          <w:spacing w:val="80"/>
        </w:rPr>
        <w:t xml:space="preserve"> </w:t>
      </w:r>
      <w:r w:rsidRPr="00F338C3">
        <w:t xml:space="preserve">материала, </w:t>
      </w:r>
      <w:r w:rsidRPr="00F338C3">
        <w:rPr>
          <w:spacing w:val="-2"/>
        </w:rPr>
        <w:t>объекта;</w:t>
      </w:r>
    </w:p>
    <w:p w14:paraId="52B42657" w14:textId="77777777" w:rsidR="003E363C" w:rsidRPr="00F338C3" w:rsidRDefault="00937358" w:rsidP="00281BE0">
      <w:pPr>
        <w:pStyle w:val="a4"/>
        <w:ind w:left="0" w:right="849" w:firstLine="567"/>
      </w:pPr>
      <w:r w:rsidRPr="00F338C3">
        <w:t>владеть навыками учебно-исследовательской и проектной деятельности; осуществлять</w:t>
      </w:r>
      <w:r w:rsidRPr="00F338C3">
        <w:rPr>
          <w:spacing w:val="30"/>
        </w:rPr>
        <w:t xml:space="preserve"> </w:t>
      </w:r>
      <w:r w:rsidRPr="00F338C3">
        <w:t>анализ</w:t>
      </w:r>
      <w:r w:rsidRPr="00F338C3">
        <w:rPr>
          <w:spacing w:val="30"/>
        </w:rPr>
        <w:t xml:space="preserve"> </w:t>
      </w:r>
      <w:r w:rsidRPr="00F338C3">
        <w:t>объекта</w:t>
      </w:r>
      <w:r w:rsidRPr="00F338C3">
        <w:rPr>
          <w:spacing w:val="29"/>
        </w:rPr>
        <w:t xml:space="preserve"> </w:t>
      </w:r>
      <w:r w:rsidRPr="00F338C3">
        <w:t>в</w:t>
      </w:r>
      <w:r w:rsidRPr="00F338C3">
        <w:rPr>
          <w:spacing w:val="28"/>
        </w:rPr>
        <w:t xml:space="preserve"> </w:t>
      </w:r>
      <w:r w:rsidRPr="00F338C3">
        <w:t>соответствии</w:t>
      </w:r>
      <w:r w:rsidRPr="00F338C3">
        <w:rPr>
          <w:spacing w:val="30"/>
        </w:rPr>
        <w:t xml:space="preserve"> </w:t>
      </w:r>
      <w:r w:rsidRPr="00F338C3">
        <w:t>с</w:t>
      </w:r>
      <w:r w:rsidRPr="00F338C3">
        <w:rPr>
          <w:spacing w:val="28"/>
        </w:rPr>
        <w:t xml:space="preserve"> </w:t>
      </w:r>
      <w:r w:rsidRPr="00F338C3">
        <w:t>принципом</w:t>
      </w:r>
      <w:r w:rsidRPr="00F338C3">
        <w:rPr>
          <w:spacing w:val="28"/>
        </w:rPr>
        <w:t xml:space="preserve"> </w:t>
      </w:r>
      <w:r w:rsidRPr="00F338C3">
        <w:t>историзма,</w:t>
      </w:r>
      <w:r w:rsidRPr="00F338C3">
        <w:rPr>
          <w:spacing w:val="29"/>
        </w:rPr>
        <w:t xml:space="preserve"> </w:t>
      </w:r>
      <w:r w:rsidRPr="00F338C3">
        <w:t>основными</w:t>
      </w:r>
    </w:p>
    <w:p w14:paraId="29534AFE" w14:textId="77777777" w:rsidR="003E363C" w:rsidRPr="00F338C3" w:rsidRDefault="00937358" w:rsidP="00095920">
      <w:pPr>
        <w:pStyle w:val="a4"/>
        <w:ind w:left="0" w:right="873" w:firstLine="567"/>
      </w:pPr>
      <w:r w:rsidRPr="00F338C3">
        <w:t>процедурами</w:t>
      </w:r>
      <w:r w:rsidRPr="00F338C3">
        <w:rPr>
          <w:spacing w:val="-7"/>
        </w:rPr>
        <w:t xml:space="preserve"> </w:t>
      </w:r>
      <w:r w:rsidRPr="00F338C3">
        <w:t>исторического</w:t>
      </w:r>
      <w:r w:rsidRPr="00F338C3">
        <w:rPr>
          <w:spacing w:val="-6"/>
        </w:rPr>
        <w:t xml:space="preserve"> </w:t>
      </w:r>
      <w:r w:rsidRPr="00F338C3">
        <w:rPr>
          <w:spacing w:val="-2"/>
        </w:rPr>
        <w:t>познания;</w:t>
      </w:r>
      <w:r w:rsidR="00095920" w:rsidRPr="00F338C3">
        <w:t xml:space="preserve"> </w:t>
      </w:r>
    </w:p>
    <w:p w14:paraId="71B28F47" w14:textId="77777777" w:rsidR="00095920" w:rsidRPr="00F338C3" w:rsidRDefault="00095920" w:rsidP="00095920">
      <w:pPr>
        <w:pStyle w:val="a4"/>
        <w:ind w:left="0" w:firstLine="567"/>
      </w:pPr>
      <w:r w:rsidRPr="00F338C3">
        <w:t>систематизировать</w:t>
      </w:r>
      <w:r w:rsidRPr="00F338C3">
        <w:rPr>
          <w:spacing w:val="24"/>
        </w:rPr>
        <w:t xml:space="preserve"> </w:t>
      </w:r>
      <w:r w:rsidRPr="00F338C3">
        <w:t>и</w:t>
      </w:r>
      <w:r w:rsidRPr="00F338C3">
        <w:rPr>
          <w:spacing w:val="25"/>
        </w:rPr>
        <w:t xml:space="preserve"> </w:t>
      </w:r>
      <w:r w:rsidRPr="00F338C3">
        <w:t>обобщать</w:t>
      </w:r>
      <w:r w:rsidRPr="00F338C3">
        <w:rPr>
          <w:spacing w:val="25"/>
        </w:rPr>
        <w:t xml:space="preserve"> </w:t>
      </w:r>
      <w:r w:rsidRPr="00F338C3">
        <w:t>исторические</w:t>
      </w:r>
      <w:r w:rsidRPr="00F338C3">
        <w:rPr>
          <w:spacing w:val="22"/>
        </w:rPr>
        <w:t xml:space="preserve"> </w:t>
      </w:r>
      <w:r w:rsidRPr="00F338C3">
        <w:t>факты</w:t>
      </w:r>
      <w:r w:rsidRPr="00F338C3">
        <w:rPr>
          <w:spacing w:val="23"/>
        </w:rPr>
        <w:t xml:space="preserve"> </w:t>
      </w:r>
      <w:r w:rsidRPr="00F338C3">
        <w:t>(в</w:t>
      </w:r>
      <w:r w:rsidRPr="00F338C3">
        <w:rPr>
          <w:spacing w:val="22"/>
        </w:rPr>
        <w:t xml:space="preserve"> </w:t>
      </w:r>
      <w:r w:rsidRPr="00F338C3">
        <w:t>том</w:t>
      </w:r>
      <w:r w:rsidRPr="00F338C3">
        <w:rPr>
          <w:spacing w:val="23"/>
        </w:rPr>
        <w:t xml:space="preserve"> </w:t>
      </w:r>
      <w:r w:rsidRPr="00F338C3">
        <w:t>числе</w:t>
      </w:r>
      <w:r w:rsidRPr="00F338C3">
        <w:rPr>
          <w:spacing w:val="23"/>
        </w:rPr>
        <w:t xml:space="preserve"> </w:t>
      </w:r>
      <w:r w:rsidRPr="00F338C3">
        <w:t>в</w:t>
      </w:r>
      <w:r w:rsidRPr="00F338C3">
        <w:rPr>
          <w:spacing w:val="28"/>
        </w:rPr>
        <w:t xml:space="preserve"> </w:t>
      </w:r>
      <w:r w:rsidRPr="00F338C3">
        <w:t>форме</w:t>
      </w:r>
      <w:r w:rsidRPr="00F338C3">
        <w:rPr>
          <w:spacing w:val="23"/>
        </w:rPr>
        <w:t xml:space="preserve"> </w:t>
      </w:r>
      <w:proofErr w:type="gramStart"/>
      <w:r w:rsidRPr="00F338C3">
        <w:rPr>
          <w:spacing w:val="-2"/>
        </w:rPr>
        <w:t>таблиц,  схем</w:t>
      </w:r>
      <w:proofErr w:type="gramEnd"/>
      <w:r w:rsidRPr="00F338C3">
        <w:rPr>
          <w:spacing w:val="-2"/>
        </w:rPr>
        <w:t>);</w:t>
      </w:r>
    </w:p>
    <w:p w14:paraId="5679EAAF" w14:textId="77777777" w:rsidR="00095920" w:rsidRPr="00F338C3" w:rsidRDefault="00095920" w:rsidP="00095920">
      <w:pPr>
        <w:pStyle w:val="a4"/>
        <w:ind w:left="0" w:firstLine="567"/>
      </w:pPr>
      <w:r w:rsidRPr="00F338C3">
        <w:t>выявлять</w:t>
      </w:r>
      <w:r w:rsidRPr="00F338C3">
        <w:rPr>
          <w:spacing w:val="-7"/>
        </w:rPr>
        <w:t xml:space="preserve"> </w:t>
      </w:r>
      <w:r w:rsidRPr="00F338C3">
        <w:t>характерные</w:t>
      </w:r>
      <w:r w:rsidRPr="00F338C3">
        <w:rPr>
          <w:spacing w:val="-9"/>
        </w:rPr>
        <w:t xml:space="preserve"> </w:t>
      </w:r>
      <w:r w:rsidRPr="00F338C3">
        <w:t>признаки</w:t>
      </w:r>
      <w:r w:rsidRPr="00F338C3">
        <w:rPr>
          <w:spacing w:val="-7"/>
        </w:rPr>
        <w:t xml:space="preserve"> </w:t>
      </w:r>
      <w:r w:rsidRPr="00F338C3">
        <w:t>исторических</w:t>
      </w:r>
      <w:r w:rsidRPr="00F338C3">
        <w:rPr>
          <w:spacing w:val="-5"/>
        </w:rPr>
        <w:t xml:space="preserve"> </w:t>
      </w:r>
      <w:r w:rsidRPr="00F338C3">
        <w:rPr>
          <w:spacing w:val="-2"/>
        </w:rPr>
        <w:t>явлений;</w:t>
      </w:r>
    </w:p>
    <w:p w14:paraId="169F57CD" w14:textId="77777777" w:rsidR="00095920" w:rsidRPr="00F338C3" w:rsidRDefault="00095920" w:rsidP="00095920">
      <w:pPr>
        <w:pStyle w:val="a4"/>
        <w:ind w:left="0" w:right="873" w:firstLine="567"/>
      </w:pPr>
      <w:r w:rsidRPr="00F338C3">
        <w:t>раскрывать причинно-следственные связи событий прошлого и настоящего;</w:t>
      </w:r>
    </w:p>
    <w:p w14:paraId="7DAF5846" w14:textId="77777777" w:rsidR="00095920" w:rsidRPr="00F338C3" w:rsidRDefault="00095920" w:rsidP="00095920">
      <w:pPr>
        <w:pStyle w:val="a4"/>
        <w:spacing w:before="140"/>
        <w:ind w:left="0" w:right="565" w:firstLine="567"/>
      </w:pPr>
      <w:r w:rsidRPr="00F338C3">
        <w:t>сравнивать события, ситуации, определяя основания для сравнения,</w:t>
      </w:r>
      <w:r w:rsidRPr="00F338C3">
        <w:rPr>
          <w:spacing w:val="-1"/>
        </w:rPr>
        <w:t xml:space="preserve"> </w:t>
      </w:r>
      <w:r w:rsidRPr="00F338C3">
        <w:t>выявляя общие</w:t>
      </w:r>
    </w:p>
    <w:p w14:paraId="64095364" w14:textId="77777777" w:rsidR="00095920" w:rsidRPr="00F338C3" w:rsidRDefault="00095920" w:rsidP="00095920">
      <w:pPr>
        <w:pStyle w:val="a4"/>
        <w:ind w:left="0" w:firstLine="567"/>
      </w:pPr>
      <w:r w:rsidRPr="00F338C3">
        <w:t>черты</w:t>
      </w:r>
      <w:r w:rsidRPr="00F338C3">
        <w:rPr>
          <w:spacing w:val="-1"/>
        </w:rPr>
        <w:t xml:space="preserve"> </w:t>
      </w:r>
      <w:r w:rsidRPr="00F338C3">
        <w:t xml:space="preserve">и </w:t>
      </w:r>
      <w:r w:rsidRPr="00F338C3">
        <w:rPr>
          <w:spacing w:val="-2"/>
        </w:rPr>
        <w:t>различия;</w:t>
      </w:r>
    </w:p>
    <w:p w14:paraId="3447D0E8" w14:textId="77777777" w:rsidR="00095920" w:rsidRPr="00F338C3" w:rsidRDefault="00095920" w:rsidP="00095920">
      <w:pPr>
        <w:pStyle w:val="a4"/>
        <w:spacing w:before="136"/>
        <w:ind w:left="0" w:firstLine="567"/>
      </w:pPr>
      <w:r w:rsidRPr="00F338C3">
        <w:t>формулировать</w:t>
      </w:r>
      <w:r w:rsidRPr="00F338C3">
        <w:rPr>
          <w:spacing w:val="-4"/>
        </w:rPr>
        <w:t xml:space="preserve"> </w:t>
      </w:r>
      <w:r w:rsidRPr="00F338C3">
        <w:t>и</w:t>
      </w:r>
      <w:r w:rsidRPr="00F338C3">
        <w:rPr>
          <w:spacing w:val="-3"/>
        </w:rPr>
        <w:t xml:space="preserve"> </w:t>
      </w:r>
      <w:r w:rsidRPr="00F338C3">
        <w:t>обосновывать</w:t>
      </w:r>
      <w:r w:rsidRPr="00F338C3">
        <w:rPr>
          <w:spacing w:val="-3"/>
        </w:rPr>
        <w:t xml:space="preserve"> </w:t>
      </w:r>
      <w:r w:rsidRPr="00F338C3">
        <w:rPr>
          <w:spacing w:val="-2"/>
        </w:rPr>
        <w:t>выводы;</w:t>
      </w:r>
    </w:p>
    <w:p w14:paraId="5EE14789" w14:textId="77777777" w:rsidR="00095920" w:rsidRPr="00F338C3" w:rsidRDefault="00095920" w:rsidP="00095920">
      <w:pPr>
        <w:pStyle w:val="a4"/>
        <w:spacing w:before="140"/>
        <w:ind w:left="0" w:right="2052" w:firstLine="567"/>
      </w:pPr>
      <w:r w:rsidRPr="00F338C3">
        <w:t>соотносить</w:t>
      </w:r>
      <w:r w:rsidRPr="00F338C3">
        <w:rPr>
          <w:spacing w:val="-7"/>
        </w:rPr>
        <w:t xml:space="preserve"> </w:t>
      </w:r>
      <w:r w:rsidRPr="00F338C3">
        <w:t>полученный</w:t>
      </w:r>
      <w:r w:rsidRPr="00F338C3">
        <w:rPr>
          <w:spacing w:val="-6"/>
        </w:rPr>
        <w:t xml:space="preserve"> </w:t>
      </w:r>
      <w:r w:rsidRPr="00F338C3">
        <w:t>результат</w:t>
      </w:r>
      <w:r w:rsidRPr="00F338C3">
        <w:rPr>
          <w:spacing w:val="-6"/>
        </w:rPr>
        <w:t xml:space="preserve"> </w:t>
      </w:r>
      <w:r w:rsidRPr="00F338C3">
        <w:t>с</w:t>
      </w:r>
      <w:r w:rsidRPr="00F338C3">
        <w:rPr>
          <w:spacing w:val="-6"/>
        </w:rPr>
        <w:t xml:space="preserve"> </w:t>
      </w:r>
      <w:r w:rsidRPr="00F338C3">
        <w:t>имеющимся</w:t>
      </w:r>
      <w:r w:rsidRPr="00F338C3">
        <w:rPr>
          <w:spacing w:val="-6"/>
        </w:rPr>
        <w:t xml:space="preserve"> </w:t>
      </w:r>
      <w:r w:rsidRPr="00F338C3">
        <w:t>историческим</w:t>
      </w:r>
      <w:r w:rsidRPr="00F338C3">
        <w:rPr>
          <w:spacing w:val="-7"/>
        </w:rPr>
        <w:t xml:space="preserve"> </w:t>
      </w:r>
      <w:r w:rsidRPr="00F338C3">
        <w:t>знанием; определять новизну и обоснованность полученного результата;</w:t>
      </w:r>
    </w:p>
    <w:p w14:paraId="03824D35" w14:textId="77777777" w:rsidR="00095920" w:rsidRPr="00F338C3" w:rsidRDefault="00095920" w:rsidP="00095920">
      <w:pPr>
        <w:pStyle w:val="a4"/>
        <w:ind w:left="0" w:right="853" w:firstLine="567"/>
      </w:pPr>
      <w:r w:rsidRPr="00F338C3">
        <w:t>представлять</w:t>
      </w:r>
      <w:r w:rsidRPr="00F338C3">
        <w:rPr>
          <w:spacing w:val="-4"/>
        </w:rPr>
        <w:t xml:space="preserve"> </w:t>
      </w:r>
      <w:r w:rsidRPr="00F338C3">
        <w:t>результаты</w:t>
      </w:r>
      <w:r w:rsidRPr="00F338C3">
        <w:rPr>
          <w:spacing w:val="-4"/>
        </w:rPr>
        <w:t xml:space="preserve"> </w:t>
      </w:r>
      <w:r w:rsidRPr="00F338C3">
        <w:t>своей</w:t>
      </w:r>
      <w:r w:rsidRPr="00F338C3">
        <w:rPr>
          <w:spacing w:val="-4"/>
        </w:rPr>
        <w:t xml:space="preserve"> </w:t>
      </w:r>
      <w:r w:rsidRPr="00F338C3">
        <w:t>деятельности</w:t>
      </w:r>
      <w:r w:rsidRPr="00F338C3">
        <w:rPr>
          <w:spacing w:val="-3"/>
        </w:rPr>
        <w:t xml:space="preserve"> </w:t>
      </w:r>
      <w:r w:rsidRPr="00F338C3">
        <w:t>в</w:t>
      </w:r>
      <w:r w:rsidRPr="00F338C3">
        <w:rPr>
          <w:spacing w:val="-5"/>
        </w:rPr>
        <w:t xml:space="preserve"> </w:t>
      </w:r>
      <w:r w:rsidRPr="00F338C3">
        <w:t>различных</w:t>
      </w:r>
      <w:r w:rsidRPr="00F338C3">
        <w:rPr>
          <w:spacing w:val="-5"/>
        </w:rPr>
        <w:t xml:space="preserve"> </w:t>
      </w:r>
      <w:r w:rsidRPr="00F338C3">
        <w:t>формах</w:t>
      </w:r>
      <w:r w:rsidRPr="00F338C3">
        <w:rPr>
          <w:spacing w:val="-2"/>
        </w:rPr>
        <w:t xml:space="preserve"> </w:t>
      </w:r>
      <w:r w:rsidRPr="00F338C3">
        <w:t>(сообщение,</w:t>
      </w:r>
      <w:r w:rsidRPr="00F338C3">
        <w:rPr>
          <w:spacing w:val="-4"/>
        </w:rPr>
        <w:t xml:space="preserve"> </w:t>
      </w:r>
      <w:r w:rsidRPr="00F338C3">
        <w:t>эссе, презентация, реферат, учебный проект и другие);</w:t>
      </w:r>
    </w:p>
    <w:p w14:paraId="38D89616" w14:textId="77777777" w:rsidR="00095920" w:rsidRPr="00F338C3" w:rsidRDefault="00095920" w:rsidP="00095920">
      <w:pPr>
        <w:pStyle w:val="a4"/>
        <w:ind w:left="0" w:right="856" w:firstLine="567"/>
      </w:pPr>
      <w:r w:rsidRPr="00F338C3">
        <w:t>объяснять сферу применения и значение проведенного учебного исследования в современном общественном контексте.</w:t>
      </w:r>
    </w:p>
    <w:p w14:paraId="296D81BB" w14:textId="77777777" w:rsidR="00095920" w:rsidRPr="00F338C3" w:rsidRDefault="00095920" w:rsidP="00095920">
      <w:pPr>
        <w:pStyle w:val="a4"/>
        <w:ind w:left="0" w:right="873" w:firstLine="0"/>
      </w:pPr>
    </w:p>
    <w:p w14:paraId="6916A6AB" w14:textId="77777777" w:rsidR="00095920" w:rsidRPr="00F338C3" w:rsidRDefault="00095920" w:rsidP="00095920">
      <w:pPr>
        <w:pStyle w:val="a4"/>
        <w:ind w:left="0" w:right="851" w:firstLine="567"/>
      </w:pPr>
      <w:proofErr w:type="gramStart"/>
      <w:r w:rsidRPr="00F338C3">
        <w:t>У</w:t>
      </w:r>
      <w:r w:rsidRPr="00F338C3">
        <w:rPr>
          <w:spacing w:val="78"/>
          <w:w w:val="150"/>
        </w:rPr>
        <w:t xml:space="preserve">  </w:t>
      </w:r>
      <w:r w:rsidRPr="00F338C3">
        <w:t>обучающегося</w:t>
      </w:r>
      <w:proofErr w:type="gramEnd"/>
      <w:r w:rsidRPr="00F338C3">
        <w:rPr>
          <w:spacing w:val="79"/>
          <w:w w:val="150"/>
        </w:rPr>
        <w:t xml:space="preserve">  </w:t>
      </w:r>
      <w:r w:rsidRPr="00F338C3">
        <w:t>будут</w:t>
      </w:r>
      <w:r w:rsidRPr="00F338C3">
        <w:rPr>
          <w:spacing w:val="79"/>
          <w:w w:val="150"/>
        </w:rPr>
        <w:t xml:space="preserve">  </w:t>
      </w:r>
      <w:r w:rsidRPr="00F338C3">
        <w:t>сформированы</w:t>
      </w:r>
      <w:r w:rsidRPr="00F338C3">
        <w:rPr>
          <w:spacing w:val="78"/>
          <w:w w:val="150"/>
        </w:rPr>
        <w:t xml:space="preserve">  </w:t>
      </w:r>
      <w:r w:rsidRPr="00F338C3">
        <w:t>следующие</w:t>
      </w:r>
      <w:r w:rsidRPr="00F338C3">
        <w:rPr>
          <w:spacing w:val="79"/>
          <w:w w:val="150"/>
        </w:rPr>
        <w:t xml:space="preserve">  </w:t>
      </w:r>
      <w:r w:rsidRPr="00F338C3">
        <w:t>умения</w:t>
      </w:r>
      <w:r w:rsidRPr="00F338C3">
        <w:rPr>
          <w:spacing w:val="78"/>
          <w:w w:val="150"/>
        </w:rPr>
        <w:t xml:space="preserve">  </w:t>
      </w:r>
      <w:r w:rsidRPr="00F338C3">
        <w:t>работать с информацией как часть познавательных универсальных учебных действий:</w:t>
      </w:r>
    </w:p>
    <w:p w14:paraId="2504CFC1" w14:textId="77777777" w:rsidR="00095920" w:rsidRPr="00F338C3" w:rsidRDefault="00095920" w:rsidP="00095920">
      <w:pPr>
        <w:pStyle w:val="a4"/>
        <w:tabs>
          <w:tab w:val="left" w:pos="4246"/>
          <w:tab w:val="left" w:pos="8134"/>
        </w:tabs>
        <w:ind w:left="0" w:right="847" w:firstLine="567"/>
      </w:pPr>
      <w:r w:rsidRPr="00F338C3">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w:t>
      </w:r>
      <w:r w:rsidRPr="00F338C3">
        <w:rPr>
          <w:spacing w:val="-2"/>
        </w:rPr>
        <w:t>извлекать,</w:t>
      </w:r>
      <w:r w:rsidRPr="00F338C3">
        <w:tab/>
      </w:r>
      <w:r w:rsidRPr="00F338C3">
        <w:rPr>
          <w:spacing w:val="-2"/>
        </w:rPr>
        <w:t>сопоставлять,</w:t>
      </w:r>
      <w:r w:rsidRPr="00F338C3">
        <w:tab/>
      </w:r>
      <w:r w:rsidRPr="00F338C3">
        <w:rPr>
          <w:spacing w:val="-2"/>
        </w:rPr>
        <w:t xml:space="preserve">систематизировать </w:t>
      </w:r>
      <w:r w:rsidRPr="00F338C3">
        <w:t>и интерпретировать информацию;</w:t>
      </w:r>
    </w:p>
    <w:p w14:paraId="5C87A3C4" w14:textId="77777777" w:rsidR="00095920" w:rsidRPr="00F338C3" w:rsidRDefault="00095920" w:rsidP="00095920">
      <w:pPr>
        <w:pStyle w:val="a4"/>
        <w:ind w:left="0" w:right="873" w:firstLine="0"/>
      </w:pPr>
    </w:p>
    <w:p w14:paraId="5AA27B94" w14:textId="77777777" w:rsidR="00095920" w:rsidRPr="00F338C3" w:rsidRDefault="00095920" w:rsidP="00095920">
      <w:pPr>
        <w:pStyle w:val="a4"/>
        <w:ind w:left="0" w:right="851" w:firstLine="567"/>
      </w:pPr>
      <w:r w:rsidRPr="00F338C3">
        <w:t>различать виды источников исторической информации; высказывать суждение о достоверности</w:t>
      </w:r>
      <w:r w:rsidRPr="00F338C3">
        <w:rPr>
          <w:spacing w:val="80"/>
        </w:rPr>
        <w:t xml:space="preserve">   </w:t>
      </w:r>
      <w:r w:rsidRPr="00F338C3">
        <w:t>и</w:t>
      </w:r>
      <w:r w:rsidRPr="00F338C3">
        <w:rPr>
          <w:spacing w:val="80"/>
        </w:rPr>
        <w:t xml:space="preserve">   </w:t>
      </w:r>
      <w:r w:rsidRPr="00F338C3">
        <w:t>значении</w:t>
      </w:r>
      <w:r w:rsidRPr="00F338C3">
        <w:rPr>
          <w:spacing w:val="80"/>
        </w:rPr>
        <w:t xml:space="preserve">   </w:t>
      </w:r>
      <w:r w:rsidRPr="00F338C3">
        <w:t>информации</w:t>
      </w:r>
      <w:r w:rsidRPr="00F338C3">
        <w:rPr>
          <w:spacing w:val="80"/>
        </w:rPr>
        <w:t xml:space="preserve">   </w:t>
      </w:r>
      <w:r w:rsidRPr="00F338C3">
        <w:t>источника</w:t>
      </w:r>
      <w:proofErr w:type="gramStart"/>
      <w:r w:rsidRPr="00F338C3">
        <w:rPr>
          <w:spacing w:val="78"/>
        </w:rPr>
        <w:t xml:space="preserve">   </w:t>
      </w:r>
      <w:r w:rsidRPr="00F338C3">
        <w:t>(</w:t>
      </w:r>
      <w:proofErr w:type="gramEnd"/>
      <w:r w:rsidRPr="00F338C3">
        <w:t>по</w:t>
      </w:r>
      <w:r w:rsidRPr="00F338C3">
        <w:rPr>
          <w:spacing w:val="80"/>
        </w:rPr>
        <w:t xml:space="preserve">   </w:t>
      </w:r>
      <w:r w:rsidRPr="00F338C3">
        <w:t>предложенным или самостоятельно сформулированным критериям);</w:t>
      </w:r>
    </w:p>
    <w:p w14:paraId="266BD3C1" w14:textId="77777777" w:rsidR="00095920" w:rsidRPr="00F338C3" w:rsidRDefault="00095920" w:rsidP="00095920">
      <w:pPr>
        <w:pStyle w:val="a4"/>
        <w:spacing w:before="1"/>
        <w:ind w:left="0" w:right="852" w:firstLine="567"/>
      </w:pPr>
      <w:r w:rsidRPr="00F338C3">
        <w:t xml:space="preserve">рассматривать комплексы источников, выявляя совпадения и различия их </w:t>
      </w:r>
      <w:r w:rsidRPr="00F338C3">
        <w:rPr>
          <w:spacing w:val="-2"/>
        </w:rPr>
        <w:t>свидетельств;</w:t>
      </w:r>
    </w:p>
    <w:p w14:paraId="11A757AD" w14:textId="77777777" w:rsidR="00095920" w:rsidRPr="00F338C3" w:rsidRDefault="00095920" w:rsidP="00095920">
      <w:pPr>
        <w:pStyle w:val="a4"/>
        <w:ind w:left="0" w:right="852" w:firstLine="567"/>
      </w:pPr>
      <w:r w:rsidRPr="00F338C3">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w:t>
      </w:r>
      <w:r w:rsidRPr="00F338C3">
        <w:rPr>
          <w:spacing w:val="-2"/>
        </w:rPr>
        <w:t>безопасности;</w:t>
      </w:r>
    </w:p>
    <w:p w14:paraId="5BDB430A" w14:textId="77777777" w:rsidR="00095920" w:rsidRPr="00F338C3" w:rsidRDefault="00095920" w:rsidP="00095920">
      <w:pPr>
        <w:pStyle w:val="a4"/>
        <w:ind w:left="0" w:right="850" w:firstLine="567"/>
      </w:pPr>
      <w:r w:rsidRPr="00F338C3">
        <w:t>создавать</w:t>
      </w:r>
      <w:r w:rsidRPr="00F338C3">
        <w:rPr>
          <w:spacing w:val="80"/>
          <w:w w:val="150"/>
        </w:rPr>
        <w:t xml:space="preserve"> </w:t>
      </w:r>
      <w:r w:rsidRPr="00F338C3">
        <w:t>тексты</w:t>
      </w:r>
      <w:r w:rsidRPr="00F338C3">
        <w:rPr>
          <w:spacing w:val="80"/>
          <w:w w:val="150"/>
        </w:rPr>
        <w:t xml:space="preserve"> </w:t>
      </w:r>
      <w:r w:rsidRPr="00F338C3">
        <w:t>в</w:t>
      </w:r>
      <w:r w:rsidRPr="00F338C3">
        <w:rPr>
          <w:spacing w:val="80"/>
          <w:w w:val="150"/>
        </w:rPr>
        <w:t xml:space="preserve"> </w:t>
      </w:r>
      <w:r w:rsidRPr="00F338C3">
        <w:t>различных</w:t>
      </w:r>
      <w:r w:rsidRPr="00F338C3">
        <w:rPr>
          <w:spacing w:val="80"/>
          <w:w w:val="150"/>
        </w:rPr>
        <w:t xml:space="preserve"> </w:t>
      </w:r>
      <w:r w:rsidRPr="00F338C3">
        <w:t>форматах</w:t>
      </w:r>
      <w:r w:rsidRPr="00F338C3">
        <w:rPr>
          <w:spacing w:val="80"/>
          <w:w w:val="150"/>
        </w:rPr>
        <w:t xml:space="preserve"> </w:t>
      </w:r>
      <w:r w:rsidRPr="00F338C3">
        <w:t>с</w:t>
      </w:r>
      <w:r w:rsidRPr="00F338C3">
        <w:rPr>
          <w:spacing w:val="80"/>
          <w:w w:val="150"/>
        </w:rPr>
        <w:t xml:space="preserve"> </w:t>
      </w:r>
      <w:r w:rsidRPr="00F338C3">
        <w:t>учетом</w:t>
      </w:r>
      <w:r w:rsidRPr="00F338C3">
        <w:rPr>
          <w:spacing w:val="80"/>
          <w:w w:val="150"/>
        </w:rPr>
        <w:t xml:space="preserve"> </w:t>
      </w:r>
      <w:r w:rsidRPr="00F338C3">
        <w:t>назначения</w:t>
      </w:r>
      <w:r w:rsidRPr="00F338C3">
        <w:rPr>
          <w:spacing w:val="80"/>
          <w:w w:val="150"/>
        </w:rPr>
        <w:t xml:space="preserve"> </w:t>
      </w:r>
      <w:r w:rsidRPr="00F338C3">
        <w:t>информации и целевой аудитории, выбирая оптимальную форму представления и визуализации.</w:t>
      </w:r>
    </w:p>
    <w:p w14:paraId="05A7C382" w14:textId="77777777" w:rsidR="00095920" w:rsidRPr="00F338C3" w:rsidRDefault="00095920" w:rsidP="00095920">
      <w:pPr>
        <w:pStyle w:val="a4"/>
        <w:ind w:left="0" w:right="852" w:firstLine="567"/>
      </w:pPr>
      <w:r w:rsidRPr="00F338C3">
        <w:t>У обучающегося будут сформированы следующие умения общения как часть коммуникативных универсальных учебных действий:</w:t>
      </w:r>
    </w:p>
    <w:p w14:paraId="100402C9" w14:textId="77777777" w:rsidR="00095920" w:rsidRPr="00F338C3" w:rsidRDefault="00095920" w:rsidP="00095920">
      <w:pPr>
        <w:pStyle w:val="a4"/>
        <w:spacing w:before="1"/>
        <w:ind w:left="0" w:right="852" w:firstLine="567"/>
      </w:pPr>
      <w:r w:rsidRPr="00F338C3">
        <w:lastRenderedPageBreak/>
        <w:t>представлять</w:t>
      </w:r>
      <w:r w:rsidRPr="00F338C3">
        <w:rPr>
          <w:spacing w:val="80"/>
          <w:w w:val="150"/>
        </w:rPr>
        <w:t xml:space="preserve"> </w:t>
      </w:r>
      <w:r w:rsidRPr="00F338C3">
        <w:t>особенности</w:t>
      </w:r>
      <w:r w:rsidRPr="00F338C3">
        <w:rPr>
          <w:spacing w:val="80"/>
          <w:w w:val="150"/>
        </w:rPr>
        <w:t xml:space="preserve"> </w:t>
      </w:r>
      <w:r w:rsidRPr="00F338C3">
        <w:t>взаимодействия</w:t>
      </w:r>
      <w:r w:rsidRPr="00F338C3">
        <w:rPr>
          <w:spacing w:val="80"/>
          <w:w w:val="150"/>
        </w:rPr>
        <w:t xml:space="preserve"> </w:t>
      </w:r>
      <w:r w:rsidRPr="00F338C3">
        <w:t>людей</w:t>
      </w:r>
      <w:r w:rsidRPr="00F338C3">
        <w:rPr>
          <w:spacing w:val="80"/>
          <w:w w:val="150"/>
        </w:rPr>
        <w:t xml:space="preserve"> </w:t>
      </w:r>
      <w:r w:rsidRPr="00F338C3">
        <w:t>в</w:t>
      </w:r>
      <w:r w:rsidRPr="00F338C3">
        <w:rPr>
          <w:spacing w:val="80"/>
          <w:w w:val="150"/>
        </w:rPr>
        <w:t xml:space="preserve"> </w:t>
      </w:r>
      <w:r w:rsidRPr="00F338C3">
        <w:t>исторических</w:t>
      </w:r>
      <w:r w:rsidRPr="00F338C3">
        <w:rPr>
          <w:spacing w:val="80"/>
          <w:w w:val="150"/>
        </w:rPr>
        <w:t xml:space="preserve"> </w:t>
      </w:r>
      <w:r w:rsidRPr="00F338C3">
        <w:t>обществах и современном мире;</w:t>
      </w:r>
    </w:p>
    <w:p w14:paraId="04EB811C" w14:textId="77777777" w:rsidR="00095920" w:rsidRPr="00F338C3" w:rsidRDefault="00095920" w:rsidP="00095920">
      <w:pPr>
        <w:pStyle w:val="a4"/>
        <w:ind w:left="0" w:right="855" w:firstLine="567"/>
      </w:pPr>
      <w:r w:rsidRPr="00F338C3">
        <w:t>участвовать в обсуждении событий и личностей прошлого и современности, выявляя сходство и различие высказываемых оценок;</w:t>
      </w:r>
    </w:p>
    <w:p w14:paraId="06C4245C" w14:textId="77777777" w:rsidR="00095920" w:rsidRPr="00F338C3" w:rsidRDefault="00095920" w:rsidP="00095920">
      <w:pPr>
        <w:pStyle w:val="a4"/>
        <w:ind w:left="0" w:right="873" w:firstLine="0"/>
      </w:pPr>
    </w:p>
    <w:p w14:paraId="2DB38A75" w14:textId="77777777" w:rsidR="00095920" w:rsidRPr="00F338C3" w:rsidRDefault="00095920" w:rsidP="00095920">
      <w:pPr>
        <w:pStyle w:val="a4"/>
        <w:tabs>
          <w:tab w:val="left" w:pos="2506"/>
          <w:tab w:val="left" w:pos="2856"/>
          <w:tab w:val="left" w:pos="4816"/>
          <w:tab w:val="left" w:pos="5555"/>
          <w:tab w:val="left" w:pos="6356"/>
          <w:tab w:val="left" w:pos="7267"/>
          <w:tab w:val="left" w:pos="7603"/>
          <w:tab w:val="left" w:pos="8548"/>
        </w:tabs>
        <w:spacing w:before="67"/>
        <w:ind w:left="0" w:right="853" w:firstLine="567"/>
      </w:pPr>
      <w:r w:rsidRPr="00F338C3">
        <w:rPr>
          <w:spacing w:val="-2"/>
        </w:rPr>
        <w:t>излагать</w:t>
      </w:r>
      <w:r w:rsidRPr="00F338C3">
        <w:tab/>
      </w:r>
      <w:r w:rsidRPr="00F338C3">
        <w:rPr>
          <w:spacing w:val="-10"/>
        </w:rPr>
        <w:t>и</w:t>
      </w:r>
      <w:r w:rsidRPr="00F338C3">
        <w:tab/>
      </w:r>
      <w:r w:rsidRPr="00F338C3">
        <w:rPr>
          <w:spacing w:val="-2"/>
        </w:rPr>
        <w:t>аргументировать</w:t>
      </w:r>
      <w:r w:rsidRPr="00F338C3">
        <w:tab/>
      </w:r>
      <w:r w:rsidRPr="00F338C3">
        <w:rPr>
          <w:spacing w:val="-4"/>
        </w:rPr>
        <w:t>свою</w:t>
      </w:r>
      <w:r w:rsidRPr="00F338C3">
        <w:tab/>
      </w:r>
      <w:r w:rsidRPr="00F338C3">
        <w:rPr>
          <w:spacing w:val="-2"/>
        </w:rPr>
        <w:t>точку</w:t>
      </w:r>
      <w:r w:rsidRPr="00F338C3">
        <w:tab/>
      </w:r>
      <w:r w:rsidRPr="00F338C3">
        <w:rPr>
          <w:spacing w:val="-2"/>
        </w:rPr>
        <w:t>зрения</w:t>
      </w:r>
      <w:r w:rsidRPr="00F338C3">
        <w:tab/>
      </w:r>
      <w:r w:rsidRPr="00F338C3">
        <w:rPr>
          <w:spacing w:val="-10"/>
        </w:rPr>
        <w:t>в</w:t>
      </w:r>
      <w:r w:rsidRPr="00F338C3">
        <w:tab/>
      </w:r>
      <w:r w:rsidRPr="00F338C3">
        <w:rPr>
          <w:spacing w:val="-2"/>
        </w:rPr>
        <w:t>устном</w:t>
      </w:r>
      <w:r w:rsidRPr="00F338C3">
        <w:tab/>
      </w:r>
      <w:r w:rsidRPr="00F338C3">
        <w:rPr>
          <w:spacing w:val="-2"/>
        </w:rPr>
        <w:t xml:space="preserve">высказывании, </w:t>
      </w:r>
      <w:r w:rsidRPr="00F338C3">
        <w:t>письменном тексте;</w:t>
      </w:r>
    </w:p>
    <w:p w14:paraId="5BD36459" w14:textId="77777777" w:rsidR="00095920" w:rsidRPr="00F338C3" w:rsidRDefault="00095920" w:rsidP="00095920">
      <w:pPr>
        <w:pStyle w:val="a4"/>
        <w:ind w:left="0" w:firstLine="567"/>
      </w:pPr>
      <w:r w:rsidRPr="00F338C3">
        <w:t>владеть</w:t>
      </w:r>
      <w:r w:rsidRPr="00F338C3">
        <w:rPr>
          <w:spacing w:val="80"/>
        </w:rPr>
        <w:t xml:space="preserve"> </w:t>
      </w:r>
      <w:r w:rsidRPr="00F338C3">
        <w:t>способами</w:t>
      </w:r>
      <w:r w:rsidRPr="00F338C3">
        <w:rPr>
          <w:spacing w:val="80"/>
        </w:rPr>
        <w:t xml:space="preserve"> </w:t>
      </w:r>
      <w:r w:rsidRPr="00F338C3">
        <w:t>общения</w:t>
      </w:r>
      <w:r w:rsidRPr="00F338C3">
        <w:rPr>
          <w:spacing w:val="80"/>
        </w:rPr>
        <w:t xml:space="preserve"> </w:t>
      </w:r>
      <w:r w:rsidRPr="00F338C3">
        <w:t>и</w:t>
      </w:r>
      <w:r w:rsidRPr="00F338C3">
        <w:rPr>
          <w:spacing w:val="80"/>
        </w:rPr>
        <w:t xml:space="preserve"> </w:t>
      </w:r>
      <w:r w:rsidRPr="00F338C3">
        <w:t>конструктивного</w:t>
      </w:r>
      <w:r w:rsidRPr="00F338C3">
        <w:rPr>
          <w:spacing w:val="80"/>
        </w:rPr>
        <w:t xml:space="preserve"> </w:t>
      </w:r>
      <w:r w:rsidRPr="00F338C3">
        <w:t>взаимодействия,</w:t>
      </w:r>
      <w:r w:rsidRPr="00F338C3">
        <w:rPr>
          <w:spacing w:val="80"/>
        </w:rPr>
        <w:t xml:space="preserve"> </w:t>
      </w:r>
      <w:r w:rsidRPr="00F338C3">
        <w:t>в</w:t>
      </w:r>
      <w:r w:rsidRPr="00F338C3">
        <w:rPr>
          <w:spacing w:val="80"/>
        </w:rPr>
        <w:t xml:space="preserve"> </w:t>
      </w:r>
      <w:r w:rsidRPr="00F338C3">
        <w:t>том</w:t>
      </w:r>
      <w:r w:rsidRPr="00F338C3">
        <w:rPr>
          <w:spacing w:val="80"/>
        </w:rPr>
        <w:t xml:space="preserve"> </w:t>
      </w:r>
      <w:r w:rsidRPr="00F338C3">
        <w:t>числе межкультурного, в образовательной организации и социальном окружении;</w:t>
      </w:r>
    </w:p>
    <w:p w14:paraId="57BD8CDD" w14:textId="77777777" w:rsidR="00095920" w:rsidRPr="00F338C3" w:rsidRDefault="00095920" w:rsidP="00095920">
      <w:pPr>
        <w:pStyle w:val="a4"/>
        <w:ind w:left="0" w:firstLine="567"/>
      </w:pPr>
      <w:r w:rsidRPr="00F338C3">
        <w:t>аргументированно</w:t>
      </w:r>
      <w:r w:rsidRPr="00F338C3">
        <w:rPr>
          <w:spacing w:val="-7"/>
        </w:rPr>
        <w:t xml:space="preserve"> </w:t>
      </w:r>
      <w:r w:rsidRPr="00F338C3">
        <w:t>вести</w:t>
      </w:r>
      <w:r w:rsidRPr="00F338C3">
        <w:rPr>
          <w:spacing w:val="-4"/>
        </w:rPr>
        <w:t xml:space="preserve"> </w:t>
      </w:r>
      <w:r w:rsidRPr="00F338C3">
        <w:t>диалог,</w:t>
      </w:r>
      <w:r w:rsidRPr="00F338C3">
        <w:rPr>
          <w:spacing w:val="-3"/>
        </w:rPr>
        <w:t xml:space="preserve"> </w:t>
      </w:r>
      <w:r w:rsidRPr="00F338C3">
        <w:t>уметь</w:t>
      </w:r>
      <w:r w:rsidRPr="00F338C3">
        <w:rPr>
          <w:spacing w:val="-3"/>
        </w:rPr>
        <w:t xml:space="preserve"> </w:t>
      </w:r>
      <w:r w:rsidRPr="00F338C3">
        <w:t>смягчать</w:t>
      </w:r>
      <w:r w:rsidRPr="00F338C3">
        <w:rPr>
          <w:spacing w:val="-4"/>
        </w:rPr>
        <w:t xml:space="preserve"> </w:t>
      </w:r>
      <w:r w:rsidRPr="00F338C3">
        <w:t>конфликтные</w:t>
      </w:r>
      <w:r w:rsidRPr="00F338C3">
        <w:rPr>
          <w:spacing w:val="-6"/>
        </w:rPr>
        <w:t xml:space="preserve"> </w:t>
      </w:r>
      <w:r w:rsidRPr="00F338C3">
        <w:rPr>
          <w:spacing w:val="-2"/>
        </w:rPr>
        <w:t>ситуации.</w:t>
      </w:r>
    </w:p>
    <w:p w14:paraId="1DD1CEA8" w14:textId="77777777" w:rsidR="00095920" w:rsidRPr="00F338C3" w:rsidRDefault="00095920" w:rsidP="00095920">
      <w:pPr>
        <w:pStyle w:val="a4"/>
        <w:tabs>
          <w:tab w:val="left" w:pos="1883"/>
          <w:tab w:val="left" w:pos="3670"/>
          <w:tab w:val="left" w:pos="4553"/>
          <w:tab w:val="left" w:pos="6380"/>
          <w:tab w:val="left" w:pos="7851"/>
          <w:tab w:val="left" w:pos="8887"/>
        </w:tabs>
        <w:spacing w:before="134"/>
        <w:ind w:left="0" w:right="855" w:firstLine="567"/>
      </w:pPr>
      <w:r w:rsidRPr="00F338C3">
        <w:rPr>
          <w:spacing w:val="-10"/>
        </w:rPr>
        <w:t>У</w:t>
      </w:r>
      <w:r w:rsidRPr="00F338C3">
        <w:tab/>
      </w:r>
      <w:r w:rsidRPr="00F338C3">
        <w:rPr>
          <w:spacing w:val="-2"/>
        </w:rPr>
        <w:t>обучающегося</w:t>
      </w:r>
      <w:r w:rsidRPr="00F338C3">
        <w:tab/>
      </w:r>
      <w:r w:rsidRPr="00F338C3">
        <w:rPr>
          <w:spacing w:val="-4"/>
        </w:rPr>
        <w:t>будут</w:t>
      </w:r>
      <w:r w:rsidRPr="00F338C3">
        <w:tab/>
      </w:r>
      <w:r w:rsidRPr="00F338C3">
        <w:rPr>
          <w:spacing w:val="-2"/>
        </w:rPr>
        <w:t>сформированы</w:t>
      </w:r>
      <w:r w:rsidRPr="00F338C3">
        <w:tab/>
      </w:r>
      <w:r w:rsidRPr="00F338C3">
        <w:rPr>
          <w:spacing w:val="-2"/>
        </w:rPr>
        <w:t>следующие</w:t>
      </w:r>
      <w:r w:rsidRPr="00F338C3">
        <w:tab/>
      </w:r>
      <w:r w:rsidRPr="00F338C3">
        <w:rPr>
          <w:spacing w:val="-2"/>
        </w:rPr>
        <w:t>умения</w:t>
      </w:r>
      <w:r w:rsidRPr="00F338C3">
        <w:tab/>
      </w:r>
      <w:r w:rsidRPr="00F338C3">
        <w:rPr>
          <w:spacing w:val="-2"/>
        </w:rPr>
        <w:t>совместной деятельности:</w:t>
      </w:r>
    </w:p>
    <w:p w14:paraId="14F1CABE" w14:textId="77777777" w:rsidR="00095920" w:rsidRPr="00F338C3" w:rsidRDefault="00095920" w:rsidP="00095920">
      <w:pPr>
        <w:pStyle w:val="a4"/>
        <w:ind w:left="0" w:right="849" w:firstLine="567"/>
      </w:pPr>
      <w:r w:rsidRPr="00F338C3">
        <w:t>осознавать</w:t>
      </w:r>
      <w:r w:rsidRPr="00F338C3">
        <w:rPr>
          <w:spacing w:val="40"/>
        </w:rPr>
        <w:t xml:space="preserve"> </w:t>
      </w:r>
      <w:r w:rsidRPr="00F338C3">
        <w:t>на</w:t>
      </w:r>
      <w:r w:rsidRPr="00F338C3">
        <w:rPr>
          <w:spacing w:val="40"/>
        </w:rPr>
        <w:t xml:space="preserve"> </w:t>
      </w:r>
      <w:r w:rsidRPr="00F338C3">
        <w:t>основе</w:t>
      </w:r>
      <w:r w:rsidRPr="00F338C3">
        <w:rPr>
          <w:spacing w:val="39"/>
        </w:rPr>
        <w:t xml:space="preserve"> </w:t>
      </w:r>
      <w:r w:rsidRPr="00F338C3">
        <w:t>исторических</w:t>
      </w:r>
      <w:r w:rsidRPr="00F338C3">
        <w:rPr>
          <w:spacing w:val="40"/>
        </w:rPr>
        <w:t xml:space="preserve"> </w:t>
      </w:r>
      <w:r w:rsidRPr="00F338C3">
        <w:t>примеров</w:t>
      </w:r>
      <w:r w:rsidRPr="00F338C3">
        <w:rPr>
          <w:spacing w:val="40"/>
        </w:rPr>
        <w:t xml:space="preserve"> </w:t>
      </w:r>
      <w:r w:rsidRPr="00F338C3">
        <w:t>значение</w:t>
      </w:r>
      <w:r w:rsidRPr="00F338C3">
        <w:rPr>
          <w:spacing w:val="40"/>
        </w:rPr>
        <w:t xml:space="preserve"> </w:t>
      </w:r>
      <w:r w:rsidRPr="00F338C3">
        <w:t>совместной</w:t>
      </w:r>
      <w:r w:rsidRPr="00F338C3">
        <w:rPr>
          <w:spacing w:val="40"/>
        </w:rPr>
        <w:t xml:space="preserve"> </w:t>
      </w:r>
      <w:r w:rsidRPr="00F338C3">
        <w:t>деятельности людей как эффективного средства достижения поставленных целей;</w:t>
      </w:r>
    </w:p>
    <w:p w14:paraId="1AFB87FC" w14:textId="77777777" w:rsidR="00095920" w:rsidRPr="00F338C3" w:rsidRDefault="00095920" w:rsidP="00095920">
      <w:pPr>
        <w:pStyle w:val="a4"/>
        <w:ind w:left="0" w:right="849" w:firstLine="567"/>
      </w:pPr>
      <w:r w:rsidRPr="00F338C3">
        <w:t>планировать</w:t>
      </w:r>
      <w:r w:rsidRPr="00F338C3">
        <w:rPr>
          <w:spacing w:val="32"/>
        </w:rPr>
        <w:t xml:space="preserve"> </w:t>
      </w:r>
      <w:r w:rsidRPr="00F338C3">
        <w:t>и</w:t>
      </w:r>
      <w:r w:rsidRPr="00F338C3">
        <w:rPr>
          <w:spacing w:val="34"/>
        </w:rPr>
        <w:t xml:space="preserve"> </w:t>
      </w:r>
      <w:r w:rsidRPr="00F338C3">
        <w:t>осуществлять</w:t>
      </w:r>
      <w:r w:rsidRPr="00F338C3">
        <w:rPr>
          <w:spacing w:val="33"/>
        </w:rPr>
        <w:t xml:space="preserve"> </w:t>
      </w:r>
      <w:r w:rsidRPr="00F338C3">
        <w:t>совместную</w:t>
      </w:r>
      <w:r w:rsidRPr="00F338C3">
        <w:rPr>
          <w:spacing w:val="33"/>
        </w:rPr>
        <w:t xml:space="preserve"> </w:t>
      </w:r>
      <w:r w:rsidRPr="00F338C3">
        <w:t>работу,</w:t>
      </w:r>
      <w:r w:rsidRPr="00F338C3">
        <w:rPr>
          <w:spacing w:val="33"/>
        </w:rPr>
        <w:t xml:space="preserve"> </w:t>
      </w:r>
      <w:r w:rsidRPr="00F338C3">
        <w:t>коллективные</w:t>
      </w:r>
      <w:r w:rsidRPr="00F338C3">
        <w:rPr>
          <w:spacing w:val="34"/>
        </w:rPr>
        <w:t xml:space="preserve"> </w:t>
      </w:r>
      <w:r w:rsidRPr="00F338C3">
        <w:t>учебные</w:t>
      </w:r>
      <w:r w:rsidRPr="00F338C3">
        <w:rPr>
          <w:spacing w:val="31"/>
        </w:rPr>
        <w:t xml:space="preserve"> </w:t>
      </w:r>
      <w:r w:rsidRPr="00F338C3">
        <w:t>проекты по истории, в том числе на региональном материале;</w:t>
      </w:r>
    </w:p>
    <w:p w14:paraId="3E9C816C" w14:textId="77777777" w:rsidR="00095920" w:rsidRPr="00F338C3" w:rsidRDefault="00095920" w:rsidP="00095920">
      <w:pPr>
        <w:pStyle w:val="a4"/>
        <w:ind w:left="0" w:right="865" w:firstLine="567"/>
      </w:pPr>
      <w:r w:rsidRPr="00F338C3">
        <w:t>определять</w:t>
      </w:r>
      <w:r w:rsidRPr="00F338C3">
        <w:rPr>
          <w:spacing w:val="80"/>
          <w:w w:val="150"/>
        </w:rPr>
        <w:t xml:space="preserve"> </w:t>
      </w:r>
      <w:r w:rsidRPr="00F338C3">
        <w:t>свое</w:t>
      </w:r>
      <w:r w:rsidRPr="00F338C3">
        <w:rPr>
          <w:spacing w:val="80"/>
          <w:w w:val="150"/>
        </w:rPr>
        <w:t xml:space="preserve"> </w:t>
      </w:r>
      <w:r w:rsidRPr="00F338C3">
        <w:t>участие</w:t>
      </w:r>
      <w:r w:rsidRPr="00F338C3">
        <w:rPr>
          <w:spacing w:val="80"/>
          <w:w w:val="150"/>
        </w:rPr>
        <w:t xml:space="preserve"> </w:t>
      </w:r>
      <w:r w:rsidRPr="00F338C3">
        <w:t>в</w:t>
      </w:r>
      <w:r w:rsidRPr="00F338C3">
        <w:rPr>
          <w:spacing w:val="80"/>
          <w:w w:val="150"/>
        </w:rPr>
        <w:t xml:space="preserve"> </w:t>
      </w:r>
      <w:r w:rsidRPr="00F338C3">
        <w:t>общей</w:t>
      </w:r>
      <w:r w:rsidRPr="00F338C3">
        <w:rPr>
          <w:spacing w:val="80"/>
          <w:w w:val="150"/>
        </w:rPr>
        <w:t xml:space="preserve"> </w:t>
      </w:r>
      <w:r w:rsidRPr="00F338C3">
        <w:t>работе</w:t>
      </w:r>
      <w:r w:rsidRPr="00F338C3">
        <w:rPr>
          <w:spacing w:val="80"/>
          <w:w w:val="150"/>
        </w:rPr>
        <w:t xml:space="preserve"> </w:t>
      </w:r>
      <w:r w:rsidRPr="00F338C3">
        <w:t>и</w:t>
      </w:r>
      <w:r w:rsidRPr="00F338C3">
        <w:rPr>
          <w:spacing w:val="80"/>
          <w:w w:val="150"/>
        </w:rPr>
        <w:t xml:space="preserve"> </w:t>
      </w:r>
      <w:r w:rsidRPr="00F338C3">
        <w:t>координировать</w:t>
      </w:r>
      <w:r w:rsidRPr="00F338C3">
        <w:rPr>
          <w:spacing w:val="80"/>
          <w:w w:val="150"/>
        </w:rPr>
        <w:t xml:space="preserve"> </w:t>
      </w:r>
      <w:r w:rsidRPr="00F338C3">
        <w:t>свои</w:t>
      </w:r>
      <w:r w:rsidRPr="00F338C3">
        <w:rPr>
          <w:spacing w:val="80"/>
          <w:w w:val="150"/>
        </w:rPr>
        <w:t xml:space="preserve"> </w:t>
      </w:r>
      <w:r w:rsidRPr="00F338C3">
        <w:t>действия с другими членами команды;</w:t>
      </w:r>
    </w:p>
    <w:p w14:paraId="151DF2E4" w14:textId="77777777" w:rsidR="00095920" w:rsidRPr="00F338C3" w:rsidRDefault="00095920" w:rsidP="00095920">
      <w:pPr>
        <w:pStyle w:val="a4"/>
        <w:ind w:left="0" w:right="849" w:firstLine="567"/>
      </w:pPr>
      <w:r w:rsidRPr="00F338C3">
        <w:t>проявлять</w:t>
      </w:r>
      <w:r w:rsidRPr="00F338C3">
        <w:rPr>
          <w:spacing w:val="-3"/>
        </w:rPr>
        <w:t xml:space="preserve"> </w:t>
      </w:r>
      <w:r w:rsidRPr="00F338C3">
        <w:t>творчество</w:t>
      </w:r>
      <w:r w:rsidRPr="00F338C3">
        <w:rPr>
          <w:spacing w:val="-4"/>
        </w:rPr>
        <w:t xml:space="preserve"> </w:t>
      </w:r>
      <w:r w:rsidRPr="00F338C3">
        <w:t>и</w:t>
      </w:r>
      <w:r w:rsidRPr="00F338C3">
        <w:rPr>
          <w:spacing w:val="-5"/>
        </w:rPr>
        <w:t xml:space="preserve"> </w:t>
      </w:r>
      <w:r w:rsidRPr="00F338C3">
        <w:t>инициативу</w:t>
      </w:r>
      <w:r w:rsidRPr="00F338C3">
        <w:rPr>
          <w:spacing w:val="-10"/>
        </w:rPr>
        <w:t xml:space="preserve"> </w:t>
      </w:r>
      <w:r w:rsidRPr="00F338C3">
        <w:t>в</w:t>
      </w:r>
      <w:r w:rsidRPr="00F338C3">
        <w:rPr>
          <w:spacing w:val="-5"/>
        </w:rPr>
        <w:t xml:space="preserve"> </w:t>
      </w:r>
      <w:r w:rsidRPr="00F338C3">
        <w:t>индивидуальной</w:t>
      </w:r>
      <w:r w:rsidRPr="00F338C3">
        <w:rPr>
          <w:spacing w:val="-4"/>
        </w:rPr>
        <w:t xml:space="preserve"> </w:t>
      </w:r>
      <w:r w:rsidRPr="00F338C3">
        <w:t>и</w:t>
      </w:r>
      <w:r w:rsidRPr="00F338C3">
        <w:rPr>
          <w:spacing w:val="-4"/>
        </w:rPr>
        <w:t xml:space="preserve"> </w:t>
      </w:r>
      <w:r w:rsidRPr="00F338C3">
        <w:t>командной</w:t>
      </w:r>
      <w:r w:rsidRPr="00F338C3">
        <w:rPr>
          <w:spacing w:val="-4"/>
        </w:rPr>
        <w:t xml:space="preserve"> </w:t>
      </w:r>
      <w:r w:rsidRPr="00F338C3">
        <w:t>работе; оценивать полученные результаты и свой вклад в общую работу.</w:t>
      </w:r>
    </w:p>
    <w:p w14:paraId="38FBC276" w14:textId="77777777" w:rsidR="00095920" w:rsidRPr="00F338C3" w:rsidRDefault="00095920" w:rsidP="00095920">
      <w:pPr>
        <w:pStyle w:val="a4"/>
        <w:ind w:left="0" w:right="850" w:firstLine="567"/>
      </w:pPr>
      <w:r w:rsidRPr="00F338C3">
        <w:t>У обучающегося будут сформированы следующие умения в части регулятивных универсальных учебных действий:</w:t>
      </w:r>
    </w:p>
    <w:p w14:paraId="2D5FF419" w14:textId="77777777" w:rsidR="00095920" w:rsidRPr="00F338C3" w:rsidRDefault="00095920" w:rsidP="00095920">
      <w:pPr>
        <w:pStyle w:val="a4"/>
        <w:ind w:left="0" w:right="851" w:firstLine="567"/>
      </w:pPr>
      <w:r w:rsidRPr="00F338C3">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14:paraId="552424A5" w14:textId="77777777" w:rsidR="00095920" w:rsidRPr="00F338C3" w:rsidRDefault="00095920" w:rsidP="00095920">
      <w:pPr>
        <w:pStyle w:val="a4"/>
        <w:ind w:left="0" w:right="850" w:firstLine="567"/>
      </w:pPr>
      <w:proofErr w:type="gramStart"/>
      <w:r w:rsidRPr="00F338C3">
        <w:t>владение</w:t>
      </w:r>
      <w:r w:rsidRPr="00F338C3">
        <w:rPr>
          <w:spacing w:val="40"/>
        </w:rPr>
        <w:t xml:space="preserve">  </w:t>
      </w:r>
      <w:r w:rsidRPr="00F338C3">
        <w:t>приемами</w:t>
      </w:r>
      <w:proofErr w:type="gramEnd"/>
      <w:r w:rsidRPr="00F338C3">
        <w:rPr>
          <w:spacing w:val="40"/>
        </w:rPr>
        <w:t xml:space="preserve">  </w:t>
      </w:r>
      <w:r w:rsidRPr="00F338C3">
        <w:t>самоконтроля:</w:t>
      </w:r>
      <w:r w:rsidRPr="00F338C3">
        <w:rPr>
          <w:spacing w:val="40"/>
        </w:rPr>
        <w:t xml:space="preserve">  </w:t>
      </w:r>
      <w:r w:rsidRPr="00F338C3">
        <w:t>осуществлять</w:t>
      </w:r>
      <w:r w:rsidRPr="00F338C3">
        <w:rPr>
          <w:spacing w:val="40"/>
        </w:rPr>
        <w:t xml:space="preserve">  </w:t>
      </w:r>
      <w:r w:rsidRPr="00F338C3">
        <w:t>самоконтроль,</w:t>
      </w:r>
      <w:r w:rsidRPr="00F338C3">
        <w:rPr>
          <w:spacing w:val="40"/>
        </w:rPr>
        <w:t xml:space="preserve">  </w:t>
      </w:r>
      <w:r w:rsidRPr="00F338C3">
        <w:t>рефлексию</w:t>
      </w:r>
      <w:r w:rsidRPr="00F338C3">
        <w:rPr>
          <w:spacing w:val="80"/>
        </w:rPr>
        <w:t xml:space="preserve"> </w:t>
      </w:r>
      <w:r w:rsidRPr="00F338C3">
        <w:t>и самооценку полученных результатов; вносить коррективы в свою работу с учетом установленных ошибок, возникших трудностей;</w:t>
      </w:r>
    </w:p>
    <w:p w14:paraId="669EA54E" w14:textId="77777777" w:rsidR="00095920" w:rsidRPr="00F338C3" w:rsidRDefault="00095920" w:rsidP="00095920">
      <w:pPr>
        <w:pStyle w:val="a4"/>
        <w:ind w:left="0" w:right="852" w:firstLine="567"/>
      </w:pPr>
      <w:r w:rsidRPr="00F338C3">
        <w:t>принятие</w:t>
      </w:r>
      <w:r w:rsidRPr="00F338C3">
        <w:rPr>
          <w:spacing w:val="39"/>
        </w:rPr>
        <w:t xml:space="preserve">  </w:t>
      </w:r>
      <w:r w:rsidRPr="00F338C3">
        <w:t>себя</w:t>
      </w:r>
      <w:r w:rsidRPr="00F338C3">
        <w:rPr>
          <w:spacing w:val="40"/>
        </w:rPr>
        <w:t xml:space="preserve">  </w:t>
      </w:r>
      <w:r w:rsidRPr="00F338C3">
        <w:t>и</w:t>
      </w:r>
      <w:r w:rsidRPr="00F338C3">
        <w:rPr>
          <w:spacing w:val="40"/>
        </w:rPr>
        <w:t xml:space="preserve">  </w:t>
      </w:r>
      <w:r w:rsidRPr="00F338C3">
        <w:t>других:</w:t>
      </w:r>
      <w:r w:rsidRPr="00F338C3">
        <w:rPr>
          <w:spacing w:val="40"/>
        </w:rPr>
        <w:t xml:space="preserve">  </w:t>
      </w:r>
      <w:r w:rsidRPr="00F338C3">
        <w:t>осознавать</w:t>
      </w:r>
      <w:r w:rsidRPr="00F338C3">
        <w:rPr>
          <w:spacing w:val="40"/>
        </w:rPr>
        <w:t xml:space="preserve">  </w:t>
      </w:r>
      <w:r w:rsidRPr="00F338C3">
        <w:t>свои</w:t>
      </w:r>
      <w:r w:rsidRPr="00F338C3">
        <w:rPr>
          <w:spacing w:val="40"/>
        </w:rPr>
        <w:t xml:space="preserve">  </w:t>
      </w:r>
      <w:r w:rsidRPr="00F338C3">
        <w:t>достижения</w:t>
      </w:r>
      <w:r w:rsidRPr="00F338C3">
        <w:rPr>
          <w:spacing w:val="40"/>
        </w:rPr>
        <w:t xml:space="preserve">  </w:t>
      </w:r>
      <w:r w:rsidRPr="00F338C3">
        <w:t>и</w:t>
      </w:r>
      <w:r w:rsidRPr="00F338C3">
        <w:rPr>
          <w:spacing w:val="40"/>
        </w:rPr>
        <w:t xml:space="preserve">  </w:t>
      </w:r>
      <w:r w:rsidRPr="00F338C3">
        <w:t>слабые</w:t>
      </w:r>
      <w:r w:rsidRPr="00F338C3">
        <w:rPr>
          <w:spacing w:val="39"/>
        </w:rPr>
        <w:t xml:space="preserve">  </w:t>
      </w:r>
      <w:r w:rsidRPr="00F338C3">
        <w:t>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w:t>
      </w:r>
      <w:r w:rsidRPr="00F338C3">
        <w:rPr>
          <w:spacing w:val="-1"/>
        </w:rPr>
        <w:t xml:space="preserve"> </w:t>
      </w:r>
      <w:r w:rsidRPr="00F338C3">
        <w:t>признавать свое право и право других на ошибку; вносить конструктивные предложения для совместного решения учебных задач, проблем.</w:t>
      </w:r>
    </w:p>
    <w:p w14:paraId="6F389998" w14:textId="77777777" w:rsidR="00095920" w:rsidRPr="00F338C3" w:rsidRDefault="00095920" w:rsidP="00095920">
      <w:pPr>
        <w:pStyle w:val="a4"/>
        <w:ind w:left="0" w:right="845" w:firstLine="567"/>
      </w:pPr>
      <w:r w:rsidRPr="00F338C3">
        <w:t>Предметные результаты освоения программы по истории на уровне среднего общего образования должны обеспечивать:</w:t>
      </w:r>
    </w:p>
    <w:p w14:paraId="69694A83" w14:textId="77777777" w:rsidR="00095920" w:rsidRPr="00F338C3" w:rsidRDefault="00095920" w:rsidP="00E75964">
      <w:pPr>
        <w:pStyle w:val="a6"/>
        <w:numPr>
          <w:ilvl w:val="0"/>
          <w:numId w:val="66"/>
        </w:numPr>
        <w:tabs>
          <w:tab w:val="left" w:pos="1675"/>
        </w:tabs>
        <w:ind w:left="0" w:right="844" w:firstLine="567"/>
        <w:rPr>
          <w:sz w:val="24"/>
          <w:szCs w:val="24"/>
        </w:rPr>
      </w:pPr>
      <w:r w:rsidRPr="00F338C3">
        <w:rPr>
          <w:sz w:val="24"/>
          <w:szCs w:val="24"/>
        </w:rPr>
        <w:t xml:space="preserve">понимание значимости России в мировых политических и социально- экономических процессах ХХ — начала XXI в., знание достижений </w:t>
      </w:r>
      <w:proofErr w:type="spellStart"/>
      <w:r w:rsidRPr="00F338C3">
        <w:rPr>
          <w:sz w:val="24"/>
          <w:szCs w:val="24"/>
        </w:rPr>
        <w:t>страныи</w:t>
      </w:r>
      <w:proofErr w:type="spellEnd"/>
      <w:r w:rsidRPr="00F338C3">
        <w:rPr>
          <w:sz w:val="24"/>
          <w:szCs w:val="24"/>
        </w:rPr>
        <w:t xml:space="preserve"> ее народа; умение характеризовать историческое значение Российской революции, Гражданской войны, новой экономической политики, </w:t>
      </w:r>
      <w:proofErr w:type="spellStart"/>
      <w:r w:rsidRPr="00F338C3">
        <w:rPr>
          <w:sz w:val="24"/>
          <w:szCs w:val="24"/>
        </w:rPr>
        <w:t>индустриализациии</w:t>
      </w:r>
      <w:proofErr w:type="spellEnd"/>
      <w:r w:rsidRPr="00F338C3">
        <w:rPr>
          <w:sz w:val="24"/>
          <w:szCs w:val="24"/>
        </w:rPr>
        <w:t xml:space="preserve"> коллективизации в Союзе Советских Социалистических Республик, решающую роль СССР в победе над нацизмом,</w:t>
      </w:r>
    </w:p>
    <w:p w14:paraId="7CF16445" w14:textId="77777777" w:rsidR="00095920" w:rsidRPr="00F338C3" w:rsidRDefault="00095920" w:rsidP="00095920">
      <w:pPr>
        <w:pStyle w:val="a4"/>
        <w:spacing w:before="67"/>
        <w:ind w:left="0" w:right="847" w:firstLine="567"/>
      </w:pPr>
      <w:r w:rsidRPr="00F338C3">
        <w:t>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w:t>
      </w:r>
      <w:r w:rsidRPr="00F338C3">
        <w:rPr>
          <w:spacing w:val="-1"/>
        </w:rPr>
        <w:t xml:space="preserve"> </w:t>
      </w:r>
      <w:r w:rsidRPr="00F338C3">
        <w:t>важнейших</w:t>
      </w:r>
      <w:r w:rsidRPr="00F338C3">
        <w:rPr>
          <w:spacing w:val="-1"/>
        </w:rPr>
        <w:t xml:space="preserve"> </w:t>
      </w:r>
      <w:r w:rsidRPr="00F338C3">
        <w:t>событий</w:t>
      </w:r>
      <w:r w:rsidRPr="00F338C3">
        <w:rPr>
          <w:spacing w:val="-3"/>
        </w:rPr>
        <w:t xml:space="preserve"> </w:t>
      </w:r>
      <w:r w:rsidRPr="00F338C3">
        <w:t>ХХ</w:t>
      </w:r>
      <w:r w:rsidRPr="00F338C3">
        <w:rPr>
          <w:spacing w:val="-2"/>
        </w:rPr>
        <w:t xml:space="preserve"> </w:t>
      </w:r>
      <w:r w:rsidRPr="00F338C3">
        <w:t>—</w:t>
      </w:r>
      <w:r w:rsidRPr="00F338C3">
        <w:rPr>
          <w:spacing w:val="-3"/>
        </w:rPr>
        <w:t xml:space="preserve"> </w:t>
      </w:r>
      <w:r w:rsidRPr="00F338C3">
        <w:t>начала</w:t>
      </w:r>
      <w:r w:rsidRPr="00F338C3">
        <w:rPr>
          <w:spacing w:val="-4"/>
        </w:rPr>
        <w:t xml:space="preserve"> </w:t>
      </w:r>
      <w:r w:rsidRPr="00F338C3">
        <w:t>XXI</w:t>
      </w:r>
      <w:r w:rsidRPr="00F338C3">
        <w:rPr>
          <w:spacing w:val="-4"/>
        </w:rPr>
        <w:t xml:space="preserve"> </w:t>
      </w:r>
      <w:r w:rsidRPr="00F338C3">
        <w:t>в.;</w:t>
      </w:r>
      <w:r w:rsidRPr="00F338C3">
        <w:rPr>
          <w:spacing w:val="-3"/>
        </w:rPr>
        <w:t xml:space="preserve"> </w:t>
      </w:r>
      <w:r w:rsidRPr="00F338C3">
        <w:t>особенности</w:t>
      </w:r>
      <w:r w:rsidRPr="00F338C3">
        <w:rPr>
          <w:spacing w:val="-2"/>
        </w:rPr>
        <w:t xml:space="preserve"> </w:t>
      </w:r>
      <w:r w:rsidRPr="00F338C3">
        <w:t>развития</w:t>
      </w:r>
      <w:r w:rsidRPr="00F338C3">
        <w:rPr>
          <w:spacing w:val="-3"/>
        </w:rPr>
        <w:t xml:space="preserve"> </w:t>
      </w:r>
      <w:r w:rsidRPr="00F338C3">
        <w:t>культуры</w:t>
      </w:r>
      <w:r w:rsidRPr="00F338C3">
        <w:rPr>
          <w:spacing w:val="-3"/>
        </w:rPr>
        <w:t xml:space="preserve"> </w:t>
      </w:r>
      <w:r w:rsidRPr="00F338C3">
        <w:t>народов СССР (России);</w:t>
      </w:r>
    </w:p>
    <w:p w14:paraId="53A0B529" w14:textId="77777777" w:rsidR="00095920" w:rsidRPr="00F338C3" w:rsidRDefault="00095920" w:rsidP="00E75964">
      <w:pPr>
        <w:pStyle w:val="a6"/>
        <w:numPr>
          <w:ilvl w:val="0"/>
          <w:numId w:val="66"/>
        </w:numPr>
        <w:tabs>
          <w:tab w:val="left" w:pos="1675"/>
        </w:tabs>
        <w:spacing w:before="2"/>
        <w:ind w:left="0" w:right="846" w:firstLine="567"/>
        <w:rPr>
          <w:sz w:val="24"/>
          <w:szCs w:val="24"/>
        </w:rPr>
      </w:pPr>
      <w:r w:rsidRPr="00F338C3">
        <w:rPr>
          <w:sz w:val="24"/>
          <w:szCs w:val="24"/>
        </w:rPr>
        <w:t>знание имен героев Первой мировой, Гражданской, Великой Отечественной</w:t>
      </w:r>
      <w:r w:rsidRPr="00F338C3">
        <w:rPr>
          <w:spacing w:val="40"/>
          <w:sz w:val="24"/>
          <w:szCs w:val="24"/>
        </w:rPr>
        <w:t xml:space="preserve"> </w:t>
      </w:r>
      <w:r w:rsidRPr="00F338C3">
        <w:rPr>
          <w:sz w:val="24"/>
          <w:szCs w:val="24"/>
        </w:rPr>
        <w:t>войн, исторических личностей, внесших значительный вклад в социально-экономическое, политическое и культурное развитие России в ХХ — начале XXI в.</w:t>
      </w:r>
    </w:p>
    <w:p w14:paraId="5752B6BE" w14:textId="77777777" w:rsidR="00095920" w:rsidRPr="00F338C3" w:rsidRDefault="00095920" w:rsidP="00E75964">
      <w:pPr>
        <w:pStyle w:val="a6"/>
        <w:numPr>
          <w:ilvl w:val="0"/>
          <w:numId w:val="66"/>
        </w:numPr>
        <w:tabs>
          <w:tab w:val="left" w:pos="1677"/>
        </w:tabs>
        <w:ind w:left="0" w:right="845" w:firstLine="567"/>
        <w:rPr>
          <w:sz w:val="24"/>
          <w:szCs w:val="24"/>
        </w:rPr>
      </w:pPr>
      <w:r w:rsidRPr="00F338C3">
        <w:rPr>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1B39707E" w14:textId="77777777" w:rsidR="00095920" w:rsidRPr="00F338C3" w:rsidRDefault="00095920" w:rsidP="00E75964">
      <w:pPr>
        <w:pStyle w:val="a6"/>
        <w:numPr>
          <w:ilvl w:val="0"/>
          <w:numId w:val="66"/>
        </w:numPr>
        <w:tabs>
          <w:tab w:val="left" w:pos="1677"/>
        </w:tabs>
        <w:ind w:left="0" w:right="850" w:firstLine="567"/>
        <w:rPr>
          <w:sz w:val="24"/>
          <w:szCs w:val="24"/>
        </w:rPr>
      </w:pPr>
      <w:r w:rsidRPr="00F338C3">
        <w:rPr>
          <w:sz w:val="24"/>
          <w:szCs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059D409C" w14:textId="45571688" w:rsidR="00095920" w:rsidRPr="00F338C3" w:rsidRDefault="00095920" w:rsidP="00E75964">
      <w:pPr>
        <w:pStyle w:val="a6"/>
        <w:numPr>
          <w:ilvl w:val="0"/>
          <w:numId w:val="66"/>
        </w:numPr>
        <w:tabs>
          <w:tab w:val="left" w:pos="1677"/>
        </w:tabs>
        <w:spacing w:before="1"/>
        <w:ind w:left="0" w:right="846" w:firstLine="567"/>
        <w:rPr>
          <w:sz w:val="24"/>
          <w:szCs w:val="24"/>
        </w:rPr>
      </w:pPr>
      <w:r w:rsidRPr="00F338C3">
        <w:rPr>
          <w:sz w:val="24"/>
          <w:szCs w:val="24"/>
        </w:rPr>
        <w:lastRenderedPageBreak/>
        <w:t xml:space="preserve">умение устанавливать причинно-следственные, пространственные, </w:t>
      </w:r>
      <w:proofErr w:type="spellStart"/>
      <w:r w:rsidRPr="00F338C3">
        <w:rPr>
          <w:sz w:val="24"/>
          <w:szCs w:val="24"/>
        </w:rPr>
        <w:t>временны́е</w:t>
      </w:r>
      <w:proofErr w:type="spellEnd"/>
      <w:r w:rsidRPr="00F338C3">
        <w:rPr>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w:t>
      </w:r>
      <w:r w:rsidR="00F07FFC" w:rsidRPr="00F338C3">
        <w:rPr>
          <w:sz w:val="24"/>
          <w:szCs w:val="24"/>
        </w:rPr>
        <w:t xml:space="preserve"> </w:t>
      </w:r>
      <w:r w:rsidRPr="00F338C3">
        <w:rPr>
          <w:sz w:val="24"/>
          <w:szCs w:val="24"/>
        </w:rPr>
        <w:t>и человечества в целом в ХХ — начале XXI в.;</w:t>
      </w:r>
    </w:p>
    <w:p w14:paraId="7CC441F0" w14:textId="77777777" w:rsidR="00095920" w:rsidRPr="00F338C3" w:rsidRDefault="00095920" w:rsidP="00E75964">
      <w:pPr>
        <w:pStyle w:val="a6"/>
        <w:numPr>
          <w:ilvl w:val="0"/>
          <w:numId w:val="66"/>
        </w:numPr>
        <w:tabs>
          <w:tab w:val="left" w:pos="1677"/>
        </w:tabs>
        <w:ind w:left="0" w:right="849" w:firstLine="567"/>
        <w:rPr>
          <w:sz w:val="24"/>
          <w:szCs w:val="24"/>
        </w:rPr>
      </w:pPr>
      <w:r w:rsidRPr="00F338C3">
        <w:rPr>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w:t>
      </w:r>
      <w:r w:rsidRPr="00F338C3">
        <w:rPr>
          <w:spacing w:val="-1"/>
          <w:sz w:val="24"/>
          <w:szCs w:val="24"/>
        </w:rPr>
        <w:t xml:space="preserve"> </w:t>
      </w:r>
      <w:r w:rsidRPr="00F338C3">
        <w:rPr>
          <w:sz w:val="24"/>
          <w:szCs w:val="24"/>
        </w:rPr>
        <w:t xml:space="preserve">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rsidRPr="00F338C3">
        <w:rPr>
          <w:spacing w:val="-2"/>
          <w:sz w:val="24"/>
          <w:szCs w:val="24"/>
        </w:rPr>
        <w:t>источниками;</w:t>
      </w:r>
    </w:p>
    <w:p w14:paraId="102286E8" w14:textId="390842FD" w:rsidR="00095920" w:rsidRPr="00F338C3" w:rsidRDefault="00095920" w:rsidP="00E75964">
      <w:pPr>
        <w:pStyle w:val="a6"/>
        <w:numPr>
          <w:ilvl w:val="0"/>
          <w:numId w:val="66"/>
        </w:numPr>
        <w:tabs>
          <w:tab w:val="left" w:pos="1677"/>
        </w:tabs>
        <w:ind w:left="0" w:right="847" w:firstLine="567"/>
        <w:rPr>
          <w:sz w:val="24"/>
          <w:szCs w:val="24"/>
        </w:rPr>
      </w:pPr>
      <w:r w:rsidRPr="00F338C3">
        <w:rPr>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w:t>
      </w:r>
      <w:r w:rsidR="00F07FFC" w:rsidRPr="00F338C3">
        <w:rPr>
          <w:sz w:val="24"/>
          <w:szCs w:val="24"/>
        </w:rPr>
        <w:t xml:space="preserve"> </w:t>
      </w:r>
      <w:r w:rsidRPr="00F338C3">
        <w:rPr>
          <w:sz w:val="24"/>
          <w:szCs w:val="24"/>
        </w:rPr>
        <w:t>и достоверность информации с точки зрения ее соответствия исторической действительности;</w:t>
      </w:r>
    </w:p>
    <w:p w14:paraId="179E295B" w14:textId="77777777" w:rsidR="00095920" w:rsidRPr="00F338C3" w:rsidRDefault="00095920" w:rsidP="00E75964">
      <w:pPr>
        <w:pStyle w:val="a6"/>
        <w:numPr>
          <w:ilvl w:val="0"/>
          <w:numId w:val="66"/>
        </w:numPr>
        <w:tabs>
          <w:tab w:val="left" w:pos="1677"/>
        </w:tabs>
        <w:spacing w:before="1"/>
        <w:ind w:left="0" w:right="851" w:firstLine="567"/>
        <w:rPr>
          <w:sz w:val="24"/>
          <w:szCs w:val="24"/>
        </w:rPr>
      </w:pPr>
      <w:r w:rsidRPr="00F338C3">
        <w:rPr>
          <w:sz w:val="24"/>
          <w:szCs w:val="24"/>
        </w:rPr>
        <w:t xml:space="preserve">умение анализировать текстовые, визуальные источники исторической </w:t>
      </w:r>
      <w:proofErr w:type="gramStart"/>
      <w:r w:rsidRPr="00F338C3">
        <w:rPr>
          <w:sz w:val="24"/>
          <w:szCs w:val="24"/>
        </w:rPr>
        <w:t>информации,</w:t>
      </w:r>
      <w:r w:rsidRPr="00F338C3">
        <w:rPr>
          <w:spacing w:val="50"/>
          <w:w w:val="150"/>
          <w:sz w:val="24"/>
          <w:szCs w:val="24"/>
        </w:rPr>
        <w:t xml:space="preserve">  </w:t>
      </w:r>
      <w:r w:rsidRPr="00F338C3">
        <w:rPr>
          <w:sz w:val="24"/>
          <w:szCs w:val="24"/>
        </w:rPr>
        <w:t>в</w:t>
      </w:r>
      <w:proofErr w:type="gramEnd"/>
      <w:r w:rsidRPr="00F338C3">
        <w:rPr>
          <w:spacing w:val="50"/>
          <w:w w:val="150"/>
          <w:sz w:val="24"/>
          <w:szCs w:val="24"/>
        </w:rPr>
        <w:t xml:space="preserve">  </w:t>
      </w:r>
      <w:r w:rsidRPr="00F338C3">
        <w:rPr>
          <w:sz w:val="24"/>
          <w:szCs w:val="24"/>
        </w:rPr>
        <w:t>том</w:t>
      </w:r>
      <w:r w:rsidRPr="00F338C3">
        <w:rPr>
          <w:spacing w:val="79"/>
          <w:sz w:val="24"/>
          <w:szCs w:val="24"/>
        </w:rPr>
        <w:t xml:space="preserve">  </w:t>
      </w:r>
      <w:r w:rsidRPr="00F338C3">
        <w:rPr>
          <w:sz w:val="24"/>
          <w:szCs w:val="24"/>
        </w:rPr>
        <w:t>числе</w:t>
      </w:r>
      <w:r w:rsidRPr="00F338C3">
        <w:rPr>
          <w:spacing w:val="50"/>
          <w:w w:val="150"/>
          <w:sz w:val="24"/>
          <w:szCs w:val="24"/>
        </w:rPr>
        <w:t xml:space="preserve">  </w:t>
      </w:r>
      <w:r w:rsidRPr="00F338C3">
        <w:rPr>
          <w:sz w:val="24"/>
          <w:szCs w:val="24"/>
        </w:rPr>
        <w:t>исторические</w:t>
      </w:r>
      <w:r w:rsidRPr="00F338C3">
        <w:rPr>
          <w:spacing w:val="50"/>
          <w:w w:val="150"/>
          <w:sz w:val="24"/>
          <w:szCs w:val="24"/>
        </w:rPr>
        <w:t xml:space="preserve">  </w:t>
      </w:r>
      <w:r w:rsidRPr="00F338C3">
        <w:rPr>
          <w:sz w:val="24"/>
          <w:szCs w:val="24"/>
        </w:rPr>
        <w:t>карты/схемы,</w:t>
      </w:r>
      <w:r w:rsidRPr="00F338C3">
        <w:rPr>
          <w:spacing w:val="50"/>
          <w:w w:val="150"/>
          <w:sz w:val="24"/>
          <w:szCs w:val="24"/>
        </w:rPr>
        <w:t xml:space="preserve">  </w:t>
      </w:r>
      <w:r w:rsidRPr="00F338C3">
        <w:rPr>
          <w:sz w:val="24"/>
          <w:szCs w:val="24"/>
        </w:rPr>
        <w:t>по</w:t>
      </w:r>
      <w:r w:rsidRPr="00F338C3">
        <w:rPr>
          <w:spacing w:val="79"/>
          <w:sz w:val="24"/>
          <w:szCs w:val="24"/>
        </w:rPr>
        <w:t xml:space="preserve">  </w:t>
      </w:r>
      <w:r w:rsidRPr="00F338C3">
        <w:rPr>
          <w:sz w:val="24"/>
          <w:szCs w:val="24"/>
        </w:rPr>
        <w:t>истории</w:t>
      </w:r>
      <w:r w:rsidRPr="00F338C3">
        <w:rPr>
          <w:spacing w:val="51"/>
          <w:w w:val="150"/>
          <w:sz w:val="24"/>
          <w:szCs w:val="24"/>
        </w:rPr>
        <w:t xml:space="preserve">  </w:t>
      </w:r>
      <w:r w:rsidRPr="00F338C3">
        <w:rPr>
          <w:spacing w:val="-2"/>
          <w:sz w:val="24"/>
          <w:szCs w:val="24"/>
        </w:rPr>
        <w:t>России</w:t>
      </w:r>
    </w:p>
    <w:p w14:paraId="3A36CDB2" w14:textId="77777777" w:rsidR="00095920" w:rsidRPr="00F338C3" w:rsidRDefault="00095920" w:rsidP="00095920">
      <w:pPr>
        <w:pStyle w:val="a4"/>
        <w:spacing w:before="67"/>
        <w:ind w:left="0" w:right="842" w:firstLine="567"/>
      </w:pPr>
      <w:r w:rsidRPr="00F338C3">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w:t>
      </w:r>
      <w:r w:rsidRPr="00F338C3">
        <w:rPr>
          <w:spacing w:val="-2"/>
        </w:rPr>
        <w:t xml:space="preserve"> </w:t>
      </w:r>
      <w:r w:rsidRPr="00F338C3">
        <w:t>диаграмм;</w:t>
      </w:r>
      <w:r w:rsidRPr="00F338C3">
        <w:rPr>
          <w:spacing w:val="-1"/>
        </w:rPr>
        <w:t xml:space="preserve"> </w:t>
      </w:r>
      <w:r w:rsidRPr="00F338C3">
        <w:t>приобретение</w:t>
      </w:r>
      <w:r w:rsidRPr="00F338C3">
        <w:rPr>
          <w:spacing w:val="-2"/>
        </w:rPr>
        <w:t xml:space="preserve"> </w:t>
      </w:r>
      <w:r w:rsidRPr="00F338C3">
        <w:t>опыта</w:t>
      </w:r>
      <w:r w:rsidRPr="00F338C3">
        <w:rPr>
          <w:spacing w:val="-2"/>
        </w:rPr>
        <w:t xml:space="preserve"> </w:t>
      </w:r>
      <w:r w:rsidRPr="00F338C3">
        <w:t>осуществления</w:t>
      </w:r>
      <w:r w:rsidRPr="00F338C3">
        <w:rPr>
          <w:spacing w:val="-1"/>
        </w:rPr>
        <w:t xml:space="preserve"> </w:t>
      </w:r>
      <w:r w:rsidRPr="00F338C3">
        <w:t>проектной</w:t>
      </w:r>
      <w:r w:rsidRPr="00F338C3">
        <w:rPr>
          <w:spacing w:val="-3"/>
        </w:rPr>
        <w:t xml:space="preserve"> </w:t>
      </w:r>
      <w:r w:rsidRPr="00F338C3">
        <w:t>деятельности</w:t>
      </w:r>
      <w:r w:rsidRPr="00F338C3">
        <w:rPr>
          <w:spacing w:val="-2"/>
        </w:rPr>
        <w:t xml:space="preserve"> </w:t>
      </w:r>
      <w:r w:rsidRPr="00F338C3">
        <w:t>в</w:t>
      </w:r>
      <w:r w:rsidRPr="00F338C3">
        <w:rPr>
          <w:spacing w:val="-2"/>
        </w:rPr>
        <w:t xml:space="preserve"> </w:t>
      </w:r>
      <w:r w:rsidRPr="00F338C3">
        <w:t>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637DEE31" w14:textId="77777777" w:rsidR="00095920" w:rsidRPr="00F338C3" w:rsidRDefault="00095920" w:rsidP="00E75964">
      <w:pPr>
        <w:pStyle w:val="a6"/>
        <w:numPr>
          <w:ilvl w:val="0"/>
          <w:numId w:val="66"/>
        </w:numPr>
        <w:tabs>
          <w:tab w:val="left" w:pos="1675"/>
        </w:tabs>
        <w:spacing w:before="2"/>
        <w:ind w:left="0" w:right="853" w:firstLine="567"/>
        <w:rPr>
          <w:sz w:val="24"/>
          <w:szCs w:val="24"/>
        </w:rPr>
      </w:pPr>
      <w:r w:rsidRPr="00F338C3">
        <w:rPr>
          <w:sz w:val="24"/>
          <w:szCs w:val="24"/>
        </w:rPr>
        <w:t>приобретение</w:t>
      </w:r>
      <w:r w:rsidRPr="00F338C3">
        <w:rPr>
          <w:spacing w:val="-4"/>
          <w:sz w:val="24"/>
          <w:szCs w:val="24"/>
        </w:rPr>
        <w:t xml:space="preserve"> </w:t>
      </w:r>
      <w:r w:rsidRPr="00F338C3">
        <w:rPr>
          <w:sz w:val="24"/>
          <w:szCs w:val="24"/>
        </w:rPr>
        <w:t>опыта</w:t>
      </w:r>
      <w:r w:rsidRPr="00F338C3">
        <w:rPr>
          <w:spacing w:val="-7"/>
          <w:sz w:val="24"/>
          <w:szCs w:val="24"/>
        </w:rPr>
        <w:t xml:space="preserve"> </w:t>
      </w:r>
      <w:r w:rsidRPr="00F338C3">
        <w:rPr>
          <w:sz w:val="24"/>
          <w:szCs w:val="24"/>
        </w:rPr>
        <w:t>взаимодействия</w:t>
      </w:r>
      <w:r w:rsidRPr="00F338C3">
        <w:rPr>
          <w:spacing w:val="-3"/>
          <w:sz w:val="24"/>
          <w:szCs w:val="24"/>
        </w:rPr>
        <w:t xml:space="preserve"> </w:t>
      </w:r>
      <w:r w:rsidRPr="00F338C3">
        <w:rPr>
          <w:sz w:val="24"/>
          <w:szCs w:val="24"/>
        </w:rPr>
        <w:t>с</w:t>
      </w:r>
      <w:r w:rsidRPr="00F338C3">
        <w:rPr>
          <w:spacing w:val="-4"/>
          <w:sz w:val="24"/>
          <w:szCs w:val="24"/>
        </w:rPr>
        <w:t xml:space="preserve"> </w:t>
      </w:r>
      <w:r w:rsidRPr="00F338C3">
        <w:rPr>
          <w:sz w:val="24"/>
          <w:szCs w:val="24"/>
        </w:rPr>
        <w:t>людьми</w:t>
      </w:r>
      <w:r w:rsidRPr="00F338C3">
        <w:rPr>
          <w:spacing w:val="-3"/>
          <w:sz w:val="24"/>
          <w:szCs w:val="24"/>
        </w:rPr>
        <w:t xml:space="preserve"> </w:t>
      </w:r>
      <w:r w:rsidRPr="00F338C3">
        <w:rPr>
          <w:sz w:val="24"/>
          <w:szCs w:val="24"/>
        </w:rPr>
        <w:t>другой</w:t>
      </w:r>
      <w:r w:rsidRPr="00F338C3">
        <w:rPr>
          <w:spacing w:val="-3"/>
          <w:sz w:val="24"/>
          <w:szCs w:val="24"/>
        </w:rPr>
        <w:t xml:space="preserve"> </w:t>
      </w:r>
      <w:r w:rsidRPr="00F338C3">
        <w:rPr>
          <w:sz w:val="24"/>
          <w:szCs w:val="24"/>
        </w:rPr>
        <w:t>культуры,</w:t>
      </w:r>
      <w:r w:rsidRPr="00F338C3">
        <w:rPr>
          <w:spacing w:val="-3"/>
          <w:sz w:val="24"/>
          <w:szCs w:val="24"/>
        </w:rPr>
        <w:t xml:space="preserve"> </w:t>
      </w:r>
      <w:r w:rsidRPr="00F338C3">
        <w:rPr>
          <w:sz w:val="24"/>
          <w:szCs w:val="24"/>
        </w:rPr>
        <w:t>национальной</w:t>
      </w:r>
      <w:r w:rsidRPr="00F338C3">
        <w:rPr>
          <w:spacing w:val="-5"/>
          <w:sz w:val="24"/>
          <w:szCs w:val="24"/>
        </w:rPr>
        <w:t xml:space="preserve"> </w:t>
      </w:r>
      <w:r w:rsidRPr="00F338C3">
        <w:rPr>
          <w:sz w:val="24"/>
          <w:szCs w:val="24"/>
        </w:rPr>
        <w:t>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7127C768" w14:textId="77777777" w:rsidR="00095920" w:rsidRPr="00F338C3" w:rsidRDefault="00095920" w:rsidP="00E75964">
      <w:pPr>
        <w:pStyle w:val="a6"/>
        <w:numPr>
          <w:ilvl w:val="0"/>
          <w:numId w:val="66"/>
        </w:numPr>
        <w:tabs>
          <w:tab w:val="left" w:pos="1797"/>
        </w:tabs>
        <w:ind w:left="0" w:right="856" w:firstLine="567"/>
        <w:rPr>
          <w:sz w:val="24"/>
          <w:szCs w:val="24"/>
        </w:rPr>
      </w:pPr>
      <w:r w:rsidRPr="00F338C3">
        <w:rPr>
          <w:sz w:val="24"/>
          <w:szCs w:val="24"/>
        </w:rPr>
        <w:t>умение</w:t>
      </w:r>
      <w:r w:rsidRPr="00F338C3">
        <w:rPr>
          <w:spacing w:val="-1"/>
          <w:sz w:val="24"/>
          <w:szCs w:val="24"/>
        </w:rPr>
        <w:t xml:space="preserve"> </w:t>
      </w:r>
      <w:r w:rsidRPr="00F338C3">
        <w:rPr>
          <w:sz w:val="24"/>
          <w:szCs w:val="24"/>
        </w:rPr>
        <w:t>защищать историческую правду, не</w:t>
      </w:r>
      <w:r w:rsidRPr="00F338C3">
        <w:rPr>
          <w:spacing w:val="-1"/>
          <w:sz w:val="24"/>
          <w:szCs w:val="24"/>
        </w:rPr>
        <w:t xml:space="preserve"> </w:t>
      </w:r>
      <w:r w:rsidRPr="00F338C3">
        <w:rPr>
          <w:sz w:val="24"/>
          <w:szCs w:val="24"/>
        </w:rPr>
        <w:t>допускать умаления подвига</w:t>
      </w:r>
      <w:r w:rsidRPr="00F338C3">
        <w:rPr>
          <w:spacing w:val="-1"/>
          <w:sz w:val="24"/>
          <w:szCs w:val="24"/>
        </w:rPr>
        <w:t xml:space="preserve"> </w:t>
      </w:r>
      <w:r w:rsidRPr="00F338C3">
        <w:rPr>
          <w:sz w:val="24"/>
          <w:szCs w:val="24"/>
        </w:rPr>
        <w:t>народа при защите Отечества, готовность давать отпор фальсификациям российской истории;</w:t>
      </w:r>
    </w:p>
    <w:p w14:paraId="1E19D96B" w14:textId="77777777" w:rsidR="00095920" w:rsidRPr="00F338C3" w:rsidRDefault="00095920" w:rsidP="00E75964">
      <w:pPr>
        <w:pStyle w:val="a6"/>
        <w:numPr>
          <w:ilvl w:val="0"/>
          <w:numId w:val="66"/>
        </w:numPr>
        <w:tabs>
          <w:tab w:val="left" w:pos="1795"/>
        </w:tabs>
        <w:ind w:left="0" w:firstLine="567"/>
        <w:rPr>
          <w:sz w:val="24"/>
          <w:szCs w:val="24"/>
        </w:rPr>
      </w:pPr>
      <w:r w:rsidRPr="00F338C3">
        <w:rPr>
          <w:sz w:val="24"/>
          <w:szCs w:val="24"/>
        </w:rPr>
        <w:t>знание</w:t>
      </w:r>
      <w:r w:rsidRPr="00F338C3">
        <w:rPr>
          <w:spacing w:val="-4"/>
          <w:sz w:val="24"/>
          <w:szCs w:val="24"/>
        </w:rPr>
        <w:t xml:space="preserve"> </w:t>
      </w:r>
      <w:r w:rsidRPr="00F338C3">
        <w:rPr>
          <w:sz w:val="24"/>
          <w:szCs w:val="24"/>
        </w:rPr>
        <w:t>ключевых</w:t>
      </w:r>
      <w:r w:rsidRPr="00F338C3">
        <w:rPr>
          <w:spacing w:val="2"/>
          <w:sz w:val="24"/>
          <w:szCs w:val="24"/>
        </w:rPr>
        <w:t xml:space="preserve"> </w:t>
      </w:r>
      <w:r w:rsidRPr="00F338C3">
        <w:rPr>
          <w:sz w:val="24"/>
          <w:szCs w:val="24"/>
        </w:rPr>
        <w:t>событий,</w:t>
      </w:r>
      <w:r w:rsidRPr="00F338C3">
        <w:rPr>
          <w:spacing w:val="-1"/>
          <w:sz w:val="24"/>
          <w:szCs w:val="24"/>
        </w:rPr>
        <w:t xml:space="preserve"> </w:t>
      </w:r>
      <w:r w:rsidRPr="00F338C3">
        <w:rPr>
          <w:sz w:val="24"/>
          <w:szCs w:val="24"/>
        </w:rPr>
        <w:t>основных</w:t>
      </w:r>
      <w:r w:rsidRPr="00F338C3">
        <w:rPr>
          <w:spacing w:val="2"/>
          <w:sz w:val="24"/>
          <w:szCs w:val="24"/>
        </w:rPr>
        <w:t xml:space="preserve"> </w:t>
      </w:r>
      <w:r w:rsidRPr="00F338C3">
        <w:rPr>
          <w:sz w:val="24"/>
          <w:szCs w:val="24"/>
        </w:rPr>
        <w:t>дат</w:t>
      </w:r>
      <w:r w:rsidRPr="00F338C3">
        <w:rPr>
          <w:spacing w:val="-2"/>
          <w:sz w:val="24"/>
          <w:szCs w:val="24"/>
        </w:rPr>
        <w:t xml:space="preserve"> </w:t>
      </w:r>
      <w:r w:rsidRPr="00F338C3">
        <w:rPr>
          <w:sz w:val="24"/>
          <w:szCs w:val="24"/>
        </w:rPr>
        <w:t>и этапов</w:t>
      </w:r>
      <w:r w:rsidRPr="00F338C3">
        <w:rPr>
          <w:spacing w:val="-3"/>
          <w:sz w:val="24"/>
          <w:szCs w:val="24"/>
        </w:rPr>
        <w:t xml:space="preserve"> </w:t>
      </w:r>
      <w:r w:rsidRPr="00F338C3">
        <w:rPr>
          <w:sz w:val="24"/>
          <w:szCs w:val="24"/>
        </w:rPr>
        <w:t>истории</w:t>
      </w:r>
      <w:r w:rsidRPr="00F338C3">
        <w:rPr>
          <w:spacing w:val="1"/>
          <w:sz w:val="24"/>
          <w:szCs w:val="24"/>
        </w:rPr>
        <w:t xml:space="preserve"> </w:t>
      </w:r>
      <w:r w:rsidRPr="00F338C3">
        <w:rPr>
          <w:sz w:val="24"/>
          <w:szCs w:val="24"/>
        </w:rPr>
        <w:t>России и</w:t>
      </w:r>
      <w:r w:rsidRPr="00F338C3">
        <w:rPr>
          <w:spacing w:val="-1"/>
          <w:sz w:val="24"/>
          <w:szCs w:val="24"/>
        </w:rPr>
        <w:t xml:space="preserve"> </w:t>
      </w:r>
      <w:r w:rsidRPr="00F338C3">
        <w:rPr>
          <w:sz w:val="24"/>
          <w:szCs w:val="24"/>
        </w:rPr>
        <w:t>мира</w:t>
      </w:r>
      <w:r w:rsidRPr="00F338C3">
        <w:rPr>
          <w:spacing w:val="-1"/>
          <w:sz w:val="24"/>
          <w:szCs w:val="24"/>
        </w:rPr>
        <w:t xml:space="preserve"> </w:t>
      </w:r>
      <w:r w:rsidRPr="00F338C3">
        <w:rPr>
          <w:sz w:val="24"/>
          <w:szCs w:val="24"/>
        </w:rPr>
        <w:t>в</w:t>
      </w:r>
      <w:r w:rsidRPr="00F338C3">
        <w:rPr>
          <w:spacing w:val="-2"/>
          <w:sz w:val="24"/>
          <w:szCs w:val="24"/>
        </w:rPr>
        <w:t xml:space="preserve"> </w:t>
      </w:r>
      <w:r w:rsidRPr="00F338C3">
        <w:rPr>
          <w:spacing w:val="-5"/>
          <w:sz w:val="24"/>
          <w:szCs w:val="24"/>
        </w:rPr>
        <w:t>ХХ</w:t>
      </w:r>
    </w:p>
    <w:p w14:paraId="60B6A26E" w14:textId="77777777" w:rsidR="00095920" w:rsidRPr="00F338C3" w:rsidRDefault="00095920" w:rsidP="00095920">
      <w:pPr>
        <w:pStyle w:val="a4"/>
        <w:spacing w:before="137"/>
        <w:ind w:left="0" w:right="853" w:firstLine="567"/>
      </w:pPr>
      <w:r w:rsidRPr="00F338C3">
        <w:t>— начале XXI в.; выдающихся деятелей отечественной и всемирной истории; важнейших достижений культуры, ценностных ориентиров.</w:t>
      </w:r>
    </w:p>
    <w:p w14:paraId="59823784" w14:textId="77777777" w:rsidR="00095920" w:rsidRPr="00F338C3" w:rsidRDefault="00095920" w:rsidP="00095920">
      <w:pPr>
        <w:pStyle w:val="a4"/>
        <w:ind w:left="0" w:right="852" w:firstLine="567"/>
      </w:pPr>
      <w:r w:rsidRPr="00F338C3">
        <w:t>128.5.4.</w:t>
      </w:r>
      <w:r w:rsidRPr="00F338C3">
        <w:rPr>
          <w:spacing w:val="-2"/>
        </w:rPr>
        <w:t xml:space="preserve"> </w:t>
      </w:r>
      <w:r w:rsidRPr="00F338C3">
        <w:t>Условием достижения каждого из предметных результатов изучения истории</w:t>
      </w:r>
      <w:r w:rsidRPr="00F338C3">
        <w:rPr>
          <w:spacing w:val="-5"/>
        </w:rPr>
        <w:t xml:space="preserve"> </w:t>
      </w:r>
      <w:r w:rsidRPr="00F338C3">
        <w:t>на</w:t>
      </w:r>
      <w:r w:rsidRPr="00F338C3">
        <w:rPr>
          <w:spacing w:val="-2"/>
        </w:rPr>
        <w:t xml:space="preserve"> </w:t>
      </w:r>
      <w:r w:rsidRPr="00F338C3">
        <w:t>уровне</w:t>
      </w:r>
      <w:r w:rsidRPr="00F338C3">
        <w:rPr>
          <w:spacing w:val="-4"/>
        </w:rPr>
        <w:t xml:space="preserve"> </w:t>
      </w:r>
      <w:r w:rsidRPr="00F338C3">
        <w:t>среднего</w:t>
      </w:r>
      <w:r w:rsidRPr="00F338C3">
        <w:rPr>
          <w:spacing w:val="-3"/>
        </w:rPr>
        <w:t xml:space="preserve"> </w:t>
      </w:r>
      <w:r w:rsidRPr="00F338C3">
        <w:t>общего</w:t>
      </w:r>
      <w:r w:rsidRPr="00F338C3">
        <w:rPr>
          <w:spacing w:val="-3"/>
        </w:rPr>
        <w:t xml:space="preserve"> </w:t>
      </w:r>
      <w:r w:rsidRPr="00F338C3">
        <w:t>образования</w:t>
      </w:r>
      <w:r w:rsidRPr="00F338C3">
        <w:rPr>
          <w:spacing w:val="-3"/>
        </w:rPr>
        <w:t xml:space="preserve"> </w:t>
      </w:r>
      <w:r w:rsidRPr="00F338C3">
        <w:t>является</w:t>
      </w:r>
      <w:r w:rsidRPr="00F338C3">
        <w:rPr>
          <w:spacing w:val="-1"/>
        </w:rPr>
        <w:t xml:space="preserve"> </w:t>
      </w:r>
      <w:r w:rsidRPr="00F338C3">
        <w:t>усвоение</w:t>
      </w:r>
      <w:r w:rsidRPr="00F338C3">
        <w:rPr>
          <w:spacing w:val="-4"/>
        </w:rPr>
        <w:t xml:space="preserve"> </w:t>
      </w:r>
      <w:r w:rsidRPr="00F338C3">
        <w:t>обучающимися</w:t>
      </w:r>
      <w:r w:rsidRPr="00F338C3">
        <w:rPr>
          <w:spacing w:val="-3"/>
        </w:rPr>
        <w:t xml:space="preserve"> </w:t>
      </w:r>
      <w:r w:rsidRPr="00F338C3">
        <w:t>знаний и формирование умений, которые составляют структуру предметного результата.</w:t>
      </w:r>
    </w:p>
    <w:p w14:paraId="7398AFD2" w14:textId="7B890F41" w:rsidR="00095920" w:rsidRPr="00F338C3" w:rsidRDefault="00095920" w:rsidP="00095920">
      <w:pPr>
        <w:pStyle w:val="a4"/>
        <w:spacing w:before="2"/>
        <w:ind w:left="0" w:right="845" w:firstLine="567"/>
      </w:pPr>
      <w:r w:rsidRPr="00F338C3">
        <w:t>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439E0892" w14:textId="77777777" w:rsidR="00095920" w:rsidRPr="00F338C3" w:rsidRDefault="00095920" w:rsidP="00095920">
      <w:pPr>
        <w:pStyle w:val="a4"/>
        <w:spacing w:before="1"/>
        <w:ind w:left="0" w:firstLine="567"/>
      </w:pPr>
      <w:r w:rsidRPr="00F338C3">
        <w:t>Предметные</w:t>
      </w:r>
      <w:r w:rsidRPr="00F338C3">
        <w:rPr>
          <w:spacing w:val="-6"/>
        </w:rPr>
        <w:t xml:space="preserve"> </w:t>
      </w:r>
      <w:r w:rsidRPr="00F338C3">
        <w:t>результаты</w:t>
      </w:r>
      <w:r w:rsidRPr="00F338C3">
        <w:rPr>
          <w:spacing w:val="-3"/>
        </w:rPr>
        <w:t xml:space="preserve"> </w:t>
      </w:r>
      <w:r w:rsidRPr="00F338C3">
        <w:t>освоения</w:t>
      </w:r>
      <w:r w:rsidRPr="00F338C3">
        <w:rPr>
          <w:spacing w:val="-4"/>
        </w:rPr>
        <w:t xml:space="preserve"> </w:t>
      </w:r>
      <w:r w:rsidRPr="00F338C3">
        <w:t>базового</w:t>
      </w:r>
      <w:r w:rsidRPr="00F338C3">
        <w:rPr>
          <w:spacing w:val="-3"/>
        </w:rPr>
        <w:t xml:space="preserve"> </w:t>
      </w:r>
      <w:r w:rsidRPr="00F338C3">
        <w:t>учебного</w:t>
      </w:r>
      <w:r w:rsidRPr="00F338C3">
        <w:rPr>
          <w:spacing w:val="-3"/>
        </w:rPr>
        <w:t xml:space="preserve"> </w:t>
      </w:r>
      <w:r w:rsidRPr="00F338C3">
        <w:t>курса</w:t>
      </w:r>
      <w:r w:rsidRPr="00F338C3">
        <w:rPr>
          <w:spacing w:val="-1"/>
        </w:rPr>
        <w:t xml:space="preserve"> </w:t>
      </w:r>
      <w:r w:rsidRPr="00F338C3">
        <w:t>«История</w:t>
      </w:r>
      <w:r w:rsidRPr="00F338C3">
        <w:rPr>
          <w:spacing w:val="-3"/>
        </w:rPr>
        <w:t xml:space="preserve"> </w:t>
      </w:r>
      <w:r w:rsidRPr="00F338C3">
        <w:rPr>
          <w:spacing w:val="-2"/>
        </w:rPr>
        <w:t>России»:</w:t>
      </w:r>
    </w:p>
    <w:p w14:paraId="20BB977E" w14:textId="77777777" w:rsidR="00095920" w:rsidRPr="00F338C3" w:rsidRDefault="00095920" w:rsidP="00E75964">
      <w:pPr>
        <w:pStyle w:val="a6"/>
        <w:numPr>
          <w:ilvl w:val="0"/>
          <w:numId w:val="65"/>
        </w:numPr>
        <w:tabs>
          <w:tab w:val="left" w:pos="1675"/>
        </w:tabs>
        <w:spacing w:before="137"/>
        <w:ind w:left="0" w:right="855" w:firstLine="567"/>
        <w:rPr>
          <w:sz w:val="24"/>
          <w:szCs w:val="24"/>
        </w:rPr>
      </w:pPr>
      <w:r w:rsidRPr="00F338C3">
        <w:rPr>
          <w:sz w:val="24"/>
          <w:szCs w:val="24"/>
        </w:rPr>
        <w:t>Россия накануне Первой мировой войны. Ход военных действий. Власть, общество, экономика, культура. Предпосылки революции.</w:t>
      </w:r>
    </w:p>
    <w:p w14:paraId="57AF7711" w14:textId="77777777" w:rsidR="00095920" w:rsidRPr="00F338C3" w:rsidRDefault="00095920" w:rsidP="00E75964">
      <w:pPr>
        <w:pStyle w:val="a6"/>
        <w:numPr>
          <w:ilvl w:val="0"/>
          <w:numId w:val="65"/>
        </w:numPr>
        <w:tabs>
          <w:tab w:val="left" w:pos="1675"/>
        </w:tabs>
        <w:ind w:left="0" w:right="851" w:firstLine="567"/>
        <w:rPr>
          <w:sz w:val="24"/>
          <w:szCs w:val="24"/>
        </w:rPr>
      </w:pPr>
      <w:r w:rsidRPr="00F338C3">
        <w:rPr>
          <w:sz w:val="24"/>
          <w:szCs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D2B7C31" w14:textId="77777777" w:rsidR="00095920" w:rsidRPr="00F338C3" w:rsidRDefault="00095920" w:rsidP="00095920">
      <w:pPr>
        <w:pStyle w:val="a4"/>
        <w:ind w:left="0" w:right="873" w:firstLine="0"/>
      </w:pPr>
    </w:p>
    <w:p w14:paraId="0848576B" w14:textId="77777777" w:rsidR="00F07FFC" w:rsidRPr="00F338C3" w:rsidRDefault="00F07FFC" w:rsidP="00E75964">
      <w:pPr>
        <w:pStyle w:val="a6"/>
        <w:numPr>
          <w:ilvl w:val="0"/>
          <w:numId w:val="65"/>
        </w:numPr>
        <w:tabs>
          <w:tab w:val="left" w:pos="1675"/>
        </w:tabs>
        <w:spacing w:before="67"/>
        <w:ind w:left="0" w:right="850" w:firstLine="567"/>
        <w:rPr>
          <w:sz w:val="24"/>
          <w:szCs w:val="24"/>
        </w:rPr>
      </w:pPr>
      <w:r w:rsidRPr="00F338C3">
        <w:rPr>
          <w:sz w:val="24"/>
          <w:szCs w:val="24"/>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sidRPr="00F338C3">
        <w:rPr>
          <w:spacing w:val="-2"/>
          <w:sz w:val="24"/>
          <w:szCs w:val="24"/>
        </w:rPr>
        <w:t>обороноспособности.</w:t>
      </w:r>
    </w:p>
    <w:p w14:paraId="5A4E61D6" w14:textId="77777777" w:rsidR="00F07FFC" w:rsidRPr="00F338C3" w:rsidRDefault="00F07FFC" w:rsidP="00E75964">
      <w:pPr>
        <w:pStyle w:val="a6"/>
        <w:numPr>
          <w:ilvl w:val="0"/>
          <w:numId w:val="65"/>
        </w:numPr>
        <w:tabs>
          <w:tab w:val="left" w:pos="1675"/>
        </w:tabs>
        <w:ind w:left="0" w:right="847" w:firstLine="567"/>
        <w:rPr>
          <w:sz w:val="24"/>
          <w:szCs w:val="24"/>
        </w:rPr>
      </w:pPr>
      <w:r w:rsidRPr="00F338C3">
        <w:rPr>
          <w:sz w:val="24"/>
          <w:szCs w:val="24"/>
        </w:rPr>
        <w:lastRenderedPageBreak/>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C0C30E7" w14:textId="77777777" w:rsidR="00F07FFC" w:rsidRPr="00F338C3" w:rsidRDefault="00F07FFC" w:rsidP="00E75964">
      <w:pPr>
        <w:pStyle w:val="a6"/>
        <w:numPr>
          <w:ilvl w:val="0"/>
          <w:numId w:val="65"/>
        </w:numPr>
        <w:tabs>
          <w:tab w:val="left" w:pos="1675"/>
        </w:tabs>
        <w:spacing w:before="2"/>
        <w:ind w:left="0" w:right="845" w:firstLine="567"/>
        <w:rPr>
          <w:sz w:val="24"/>
          <w:szCs w:val="24"/>
        </w:rPr>
      </w:pPr>
      <w:r w:rsidRPr="00F338C3">
        <w:rPr>
          <w:sz w:val="24"/>
          <w:szCs w:val="24"/>
        </w:rPr>
        <w:t>СССР в 1945—1991 гг. Экономические развитие и реформы. Политическая система «развитого социализма». Развитие</w:t>
      </w:r>
      <w:r w:rsidRPr="00F338C3">
        <w:rPr>
          <w:spacing w:val="-1"/>
          <w:sz w:val="24"/>
          <w:szCs w:val="24"/>
        </w:rPr>
        <w:t xml:space="preserve"> </w:t>
      </w:r>
      <w:r w:rsidRPr="00F338C3">
        <w:rPr>
          <w:sz w:val="24"/>
          <w:szCs w:val="24"/>
        </w:rPr>
        <w:t>науки, образования, культуры. Холодная война и внешняя политика. СССР и мировая социалистическая система. Причины распада Советского Союза.</w:t>
      </w:r>
    </w:p>
    <w:p w14:paraId="4ABCBF72" w14:textId="77777777" w:rsidR="00F07FFC" w:rsidRPr="00F338C3" w:rsidRDefault="00F07FFC" w:rsidP="00E75964">
      <w:pPr>
        <w:pStyle w:val="a6"/>
        <w:numPr>
          <w:ilvl w:val="0"/>
          <w:numId w:val="65"/>
        </w:numPr>
        <w:tabs>
          <w:tab w:val="left" w:pos="1675"/>
        </w:tabs>
        <w:ind w:left="0" w:right="849" w:firstLine="567"/>
        <w:rPr>
          <w:sz w:val="24"/>
          <w:szCs w:val="24"/>
        </w:rPr>
      </w:pPr>
      <w:r w:rsidRPr="00F338C3">
        <w:rPr>
          <w:sz w:val="24"/>
          <w:szCs w:val="24"/>
        </w:rPr>
        <w:t>Российская Федерация в 1992—2022 гг. Становление новой России.</w:t>
      </w:r>
      <w:r w:rsidRPr="00F338C3">
        <w:rPr>
          <w:spacing w:val="40"/>
          <w:sz w:val="24"/>
          <w:szCs w:val="24"/>
        </w:rPr>
        <w:t xml:space="preserve"> </w:t>
      </w:r>
      <w:r w:rsidRPr="00F338C3">
        <w:rPr>
          <w:sz w:val="24"/>
          <w:szCs w:val="24"/>
        </w:rPr>
        <w:t>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460954BA" w14:textId="77777777" w:rsidR="00F07FFC" w:rsidRPr="00F338C3" w:rsidRDefault="00F07FFC" w:rsidP="00F07FFC">
      <w:pPr>
        <w:pStyle w:val="a4"/>
        <w:spacing w:before="139"/>
        <w:ind w:left="0" w:firstLine="567"/>
      </w:pPr>
    </w:p>
    <w:p w14:paraId="6F043504" w14:textId="77777777" w:rsidR="00F07FFC" w:rsidRPr="00F338C3" w:rsidRDefault="00F07FFC" w:rsidP="00F07FFC">
      <w:pPr>
        <w:pStyle w:val="a4"/>
        <w:ind w:left="0" w:firstLine="567"/>
      </w:pPr>
      <w:r w:rsidRPr="00F338C3">
        <w:t>Предметные</w:t>
      </w:r>
      <w:r w:rsidRPr="00F338C3">
        <w:rPr>
          <w:spacing w:val="-7"/>
        </w:rPr>
        <w:t xml:space="preserve"> </w:t>
      </w:r>
      <w:r w:rsidRPr="00F338C3">
        <w:t>результаты</w:t>
      </w:r>
      <w:r w:rsidRPr="00F338C3">
        <w:rPr>
          <w:spacing w:val="-2"/>
        </w:rPr>
        <w:t xml:space="preserve"> </w:t>
      </w:r>
      <w:r w:rsidRPr="00F338C3">
        <w:t>освоения</w:t>
      </w:r>
      <w:r w:rsidRPr="00F338C3">
        <w:rPr>
          <w:spacing w:val="-3"/>
        </w:rPr>
        <w:t xml:space="preserve"> </w:t>
      </w:r>
      <w:r w:rsidRPr="00F338C3">
        <w:t>базового</w:t>
      </w:r>
      <w:r w:rsidRPr="00F338C3">
        <w:rPr>
          <w:spacing w:val="-1"/>
        </w:rPr>
        <w:t xml:space="preserve"> </w:t>
      </w:r>
      <w:r w:rsidRPr="00F338C3">
        <w:t>учебного</w:t>
      </w:r>
      <w:r w:rsidRPr="00F338C3">
        <w:rPr>
          <w:spacing w:val="-3"/>
        </w:rPr>
        <w:t xml:space="preserve"> </w:t>
      </w:r>
      <w:r w:rsidRPr="00F338C3">
        <w:t>курса</w:t>
      </w:r>
      <w:r w:rsidRPr="00F338C3">
        <w:rPr>
          <w:spacing w:val="1"/>
        </w:rPr>
        <w:t xml:space="preserve"> </w:t>
      </w:r>
      <w:r w:rsidRPr="00F338C3">
        <w:t>«Всеобщая</w:t>
      </w:r>
      <w:r w:rsidRPr="00F338C3">
        <w:rPr>
          <w:spacing w:val="-2"/>
        </w:rPr>
        <w:t xml:space="preserve"> история»:</w:t>
      </w:r>
    </w:p>
    <w:p w14:paraId="0F72C54E" w14:textId="77777777" w:rsidR="00F07FFC" w:rsidRPr="00F338C3" w:rsidRDefault="00F07FFC" w:rsidP="00E75964">
      <w:pPr>
        <w:pStyle w:val="a6"/>
        <w:numPr>
          <w:ilvl w:val="0"/>
          <w:numId w:val="64"/>
        </w:numPr>
        <w:tabs>
          <w:tab w:val="left" w:pos="1675"/>
        </w:tabs>
        <w:spacing w:before="137"/>
        <w:ind w:left="0" w:right="850" w:firstLine="567"/>
        <w:rPr>
          <w:sz w:val="24"/>
          <w:szCs w:val="24"/>
        </w:rPr>
      </w:pPr>
      <w:r w:rsidRPr="00F338C3">
        <w:rPr>
          <w:sz w:val="24"/>
          <w:szCs w:val="24"/>
        </w:rPr>
        <w:t>Мир накануне Первой мировой войны. Первая мировая война: причины, участники, основные события, результаты. Власть и общество.</w:t>
      </w:r>
    </w:p>
    <w:p w14:paraId="4107F5B6" w14:textId="77777777" w:rsidR="00F07FFC" w:rsidRPr="00F338C3" w:rsidRDefault="00F07FFC" w:rsidP="00E75964">
      <w:pPr>
        <w:pStyle w:val="a6"/>
        <w:numPr>
          <w:ilvl w:val="0"/>
          <w:numId w:val="64"/>
        </w:numPr>
        <w:tabs>
          <w:tab w:val="left" w:pos="1675"/>
        </w:tabs>
        <w:ind w:left="0" w:right="846" w:firstLine="567"/>
        <w:rPr>
          <w:sz w:val="24"/>
          <w:szCs w:val="24"/>
        </w:rPr>
      </w:pPr>
      <w:r w:rsidRPr="00F338C3">
        <w:rPr>
          <w:sz w:val="24"/>
          <w:szCs w:val="24"/>
        </w:rPr>
        <w:t>Межвоенный период. Революционная волна. Версальско-Вашингтонская</w:t>
      </w:r>
      <w:r w:rsidRPr="00F338C3">
        <w:rPr>
          <w:spacing w:val="40"/>
          <w:sz w:val="24"/>
          <w:szCs w:val="24"/>
        </w:rPr>
        <w:t xml:space="preserve"> </w:t>
      </w:r>
      <w:r w:rsidRPr="00F338C3">
        <w:rPr>
          <w:sz w:val="24"/>
          <w:szCs w:val="24"/>
        </w:rPr>
        <w:t>система. Страны мира в 1920-е гг. Великая депрессия и ее проявления в различных странах.</w:t>
      </w:r>
      <w:r w:rsidRPr="00F338C3">
        <w:rPr>
          <w:spacing w:val="80"/>
          <w:w w:val="150"/>
          <w:sz w:val="24"/>
          <w:szCs w:val="24"/>
        </w:rPr>
        <w:t xml:space="preserve"> </w:t>
      </w:r>
      <w:r w:rsidRPr="00F338C3">
        <w:rPr>
          <w:sz w:val="24"/>
          <w:szCs w:val="24"/>
        </w:rPr>
        <w:t>«Новый</w:t>
      </w:r>
      <w:r w:rsidRPr="00F338C3">
        <w:rPr>
          <w:spacing w:val="80"/>
          <w:w w:val="150"/>
          <w:sz w:val="24"/>
          <w:szCs w:val="24"/>
        </w:rPr>
        <w:t xml:space="preserve"> </w:t>
      </w:r>
      <w:r w:rsidRPr="00F338C3">
        <w:rPr>
          <w:sz w:val="24"/>
          <w:szCs w:val="24"/>
        </w:rPr>
        <w:t>курс»</w:t>
      </w:r>
      <w:r w:rsidRPr="00F338C3">
        <w:rPr>
          <w:spacing w:val="77"/>
          <w:w w:val="150"/>
          <w:sz w:val="24"/>
          <w:szCs w:val="24"/>
        </w:rPr>
        <w:t xml:space="preserve"> </w:t>
      </w:r>
      <w:r w:rsidRPr="00F338C3">
        <w:rPr>
          <w:sz w:val="24"/>
          <w:szCs w:val="24"/>
        </w:rPr>
        <w:t>в</w:t>
      </w:r>
      <w:r w:rsidRPr="00F338C3">
        <w:rPr>
          <w:spacing w:val="80"/>
          <w:w w:val="150"/>
          <w:sz w:val="24"/>
          <w:szCs w:val="24"/>
        </w:rPr>
        <w:t xml:space="preserve"> </w:t>
      </w:r>
      <w:r w:rsidRPr="00F338C3">
        <w:rPr>
          <w:sz w:val="24"/>
          <w:szCs w:val="24"/>
        </w:rPr>
        <w:t>США.</w:t>
      </w:r>
      <w:r w:rsidRPr="00F338C3">
        <w:rPr>
          <w:spacing w:val="80"/>
          <w:w w:val="150"/>
          <w:sz w:val="24"/>
          <w:szCs w:val="24"/>
        </w:rPr>
        <w:t xml:space="preserve"> </w:t>
      </w:r>
      <w:r w:rsidRPr="00F338C3">
        <w:rPr>
          <w:sz w:val="24"/>
          <w:szCs w:val="24"/>
        </w:rPr>
        <w:t>Германский</w:t>
      </w:r>
      <w:r w:rsidRPr="00F338C3">
        <w:rPr>
          <w:spacing w:val="80"/>
          <w:w w:val="150"/>
          <w:sz w:val="24"/>
          <w:szCs w:val="24"/>
        </w:rPr>
        <w:t xml:space="preserve"> </w:t>
      </w:r>
      <w:r w:rsidRPr="00F338C3">
        <w:rPr>
          <w:sz w:val="24"/>
          <w:szCs w:val="24"/>
        </w:rPr>
        <w:t>нацизм.</w:t>
      </w:r>
      <w:r w:rsidRPr="00F338C3">
        <w:rPr>
          <w:spacing w:val="80"/>
          <w:w w:val="150"/>
          <w:sz w:val="24"/>
          <w:szCs w:val="24"/>
        </w:rPr>
        <w:t xml:space="preserve"> </w:t>
      </w:r>
      <w:r w:rsidRPr="00F338C3">
        <w:rPr>
          <w:sz w:val="24"/>
          <w:szCs w:val="24"/>
        </w:rPr>
        <w:t>Народный</w:t>
      </w:r>
      <w:r w:rsidRPr="00F338C3">
        <w:rPr>
          <w:spacing w:val="80"/>
          <w:w w:val="150"/>
          <w:sz w:val="24"/>
          <w:szCs w:val="24"/>
        </w:rPr>
        <w:t xml:space="preserve"> </w:t>
      </w:r>
      <w:r w:rsidRPr="00F338C3">
        <w:rPr>
          <w:sz w:val="24"/>
          <w:szCs w:val="24"/>
        </w:rPr>
        <w:t>фронт.</w:t>
      </w:r>
      <w:r w:rsidRPr="00F338C3">
        <w:rPr>
          <w:spacing w:val="80"/>
          <w:w w:val="150"/>
          <w:sz w:val="24"/>
          <w:szCs w:val="24"/>
        </w:rPr>
        <w:t xml:space="preserve"> </w:t>
      </w:r>
      <w:r w:rsidRPr="00F338C3">
        <w:rPr>
          <w:sz w:val="24"/>
          <w:szCs w:val="24"/>
        </w:rPr>
        <w:t>Политика</w:t>
      </w:r>
    </w:p>
    <w:p w14:paraId="696A1FAE" w14:textId="77777777" w:rsidR="00F07FFC" w:rsidRPr="00F338C3" w:rsidRDefault="00F07FFC" w:rsidP="00F07FFC">
      <w:pPr>
        <w:pStyle w:val="a4"/>
        <w:spacing w:before="1"/>
        <w:ind w:left="0" w:firstLine="567"/>
      </w:pPr>
      <w:r w:rsidRPr="00F338C3">
        <w:t>«умиротворения</w:t>
      </w:r>
      <w:r w:rsidRPr="00F338C3">
        <w:rPr>
          <w:spacing w:val="-6"/>
        </w:rPr>
        <w:t xml:space="preserve"> </w:t>
      </w:r>
      <w:r w:rsidRPr="00F338C3">
        <w:t>агрессора».</w:t>
      </w:r>
      <w:r w:rsidRPr="00F338C3">
        <w:rPr>
          <w:spacing w:val="-5"/>
        </w:rPr>
        <w:t xml:space="preserve"> </w:t>
      </w:r>
      <w:r w:rsidRPr="00F338C3">
        <w:t>Культурное</w:t>
      </w:r>
      <w:r w:rsidRPr="00F338C3">
        <w:rPr>
          <w:spacing w:val="-6"/>
        </w:rPr>
        <w:t xml:space="preserve"> </w:t>
      </w:r>
      <w:r w:rsidRPr="00F338C3">
        <w:rPr>
          <w:spacing w:val="-2"/>
        </w:rPr>
        <w:t>развитие.</w:t>
      </w:r>
    </w:p>
    <w:p w14:paraId="274E4AE0" w14:textId="77777777" w:rsidR="00F07FFC" w:rsidRPr="00F338C3" w:rsidRDefault="00F07FFC" w:rsidP="00E75964">
      <w:pPr>
        <w:pStyle w:val="a6"/>
        <w:numPr>
          <w:ilvl w:val="0"/>
          <w:numId w:val="64"/>
        </w:numPr>
        <w:tabs>
          <w:tab w:val="left" w:pos="1675"/>
        </w:tabs>
        <w:spacing w:before="138"/>
        <w:ind w:left="0" w:firstLine="567"/>
        <w:rPr>
          <w:sz w:val="24"/>
          <w:szCs w:val="24"/>
        </w:rPr>
      </w:pPr>
      <w:r w:rsidRPr="00F338C3">
        <w:rPr>
          <w:sz w:val="24"/>
          <w:szCs w:val="24"/>
        </w:rPr>
        <w:t>Вторая</w:t>
      </w:r>
      <w:r w:rsidRPr="00F338C3">
        <w:rPr>
          <w:spacing w:val="-14"/>
          <w:sz w:val="24"/>
          <w:szCs w:val="24"/>
        </w:rPr>
        <w:t xml:space="preserve"> </w:t>
      </w:r>
      <w:r w:rsidRPr="00F338C3">
        <w:rPr>
          <w:sz w:val="24"/>
          <w:szCs w:val="24"/>
        </w:rPr>
        <w:t>мировая</w:t>
      </w:r>
      <w:r w:rsidRPr="00F338C3">
        <w:rPr>
          <w:spacing w:val="-13"/>
          <w:sz w:val="24"/>
          <w:szCs w:val="24"/>
        </w:rPr>
        <w:t xml:space="preserve"> </w:t>
      </w:r>
      <w:r w:rsidRPr="00F338C3">
        <w:rPr>
          <w:sz w:val="24"/>
          <w:szCs w:val="24"/>
        </w:rPr>
        <w:t>война:</w:t>
      </w:r>
      <w:r w:rsidRPr="00F338C3">
        <w:rPr>
          <w:spacing w:val="-13"/>
          <w:sz w:val="24"/>
          <w:szCs w:val="24"/>
        </w:rPr>
        <w:t xml:space="preserve"> </w:t>
      </w:r>
      <w:r w:rsidRPr="00F338C3">
        <w:rPr>
          <w:sz w:val="24"/>
          <w:szCs w:val="24"/>
        </w:rPr>
        <w:t>причины,</w:t>
      </w:r>
      <w:r w:rsidRPr="00F338C3">
        <w:rPr>
          <w:spacing w:val="-12"/>
          <w:sz w:val="24"/>
          <w:szCs w:val="24"/>
        </w:rPr>
        <w:t xml:space="preserve"> </w:t>
      </w:r>
      <w:r w:rsidRPr="00F338C3">
        <w:rPr>
          <w:sz w:val="24"/>
          <w:szCs w:val="24"/>
        </w:rPr>
        <w:t>участники,</w:t>
      </w:r>
      <w:r w:rsidRPr="00F338C3">
        <w:rPr>
          <w:spacing w:val="-15"/>
          <w:sz w:val="24"/>
          <w:szCs w:val="24"/>
        </w:rPr>
        <w:t xml:space="preserve"> </w:t>
      </w:r>
      <w:r w:rsidRPr="00F338C3">
        <w:rPr>
          <w:sz w:val="24"/>
          <w:szCs w:val="24"/>
        </w:rPr>
        <w:t>основные</w:t>
      </w:r>
      <w:r w:rsidRPr="00F338C3">
        <w:rPr>
          <w:spacing w:val="-15"/>
          <w:sz w:val="24"/>
          <w:szCs w:val="24"/>
        </w:rPr>
        <w:t xml:space="preserve"> </w:t>
      </w:r>
      <w:r w:rsidRPr="00F338C3">
        <w:rPr>
          <w:sz w:val="24"/>
          <w:szCs w:val="24"/>
        </w:rPr>
        <w:t>сражения,</w:t>
      </w:r>
      <w:r w:rsidRPr="00F338C3">
        <w:rPr>
          <w:spacing w:val="-13"/>
          <w:sz w:val="24"/>
          <w:szCs w:val="24"/>
        </w:rPr>
        <w:t xml:space="preserve"> </w:t>
      </w:r>
      <w:r w:rsidRPr="00F338C3">
        <w:rPr>
          <w:spacing w:val="-2"/>
          <w:sz w:val="24"/>
          <w:szCs w:val="24"/>
        </w:rPr>
        <w:t>итоги.</w:t>
      </w:r>
    </w:p>
    <w:p w14:paraId="019B461A" w14:textId="77777777" w:rsidR="00F07FFC" w:rsidRPr="00F338C3" w:rsidRDefault="00F07FFC" w:rsidP="00E75964">
      <w:pPr>
        <w:pStyle w:val="a6"/>
        <w:numPr>
          <w:ilvl w:val="0"/>
          <w:numId w:val="64"/>
        </w:numPr>
        <w:tabs>
          <w:tab w:val="left" w:pos="1675"/>
        </w:tabs>
        <w:spacing w:before="139"/>
        <w:ind w:left="0" w:firstLine="567"/>
        <w:rPr>
          <w:sz w:val="24"/>
          <w:szCs w:val="24"/>
        </w:rPr>
      </w:pPr>
      <w:r w:rsidRPr="00F338C3">
        <w:rPr>
          <w:sz w:val="24"/>
          <w:szCs w:val="24"/>
        </w:rPr>
        <w:t>Власть</w:t>
      </w:r>
      <w:r w:rsidRPr="00F338C3">
        <w:rPr>
          <w:spacing w:val="-7"/>
          <w:sz w:val="24"/>
          <w:szCs w:val="24"/>
        </w:rPr>
        <w:t xml:space="preserve"> </w:t>
      </w:r>
      <w:r w:rsidRPr="00F338C3">
        <w:rPr>
          <w:sz w:val="24"/>
          <w:szCs w:val="24"/>
        </w:rPr>
        <w:t>и</w:t>
      </w:r>
      <w:r w:rsidRPr="00F338C3">
        <w:rPr>
          <w:spacing w:val="-8"/>
          <w:sz w:val="24"/>
          <w:szCs w:val="24"/>
        </w:rPr>
        <w:t xml:space="preserve"> </w:t>
      </w:r>
      <w:r w:rsidRPr="00F338C3">
        <w:rPr>
          <w:sz w:val="24"/>
          <w:szCs w:val="24"/>
        </w:rPr>
        <w:t>общество</w:t>
      </w:r>
      <w:r w:rsidRPr="00F338C3">
        <w:rPr>
          <w:spacing w:val="-7"/>
          <w:sz w:val="24"/>
          <w:szCs w:val="24"/>
        </w:rPr>
        <w:t xml:space="preserve"> </w:t>
      </w:r>
      <w:r w:rsidRPr="00F338C3">
        <w:rPr>
          <w:sz w:val="24"/>
          <w:szCs w:val="24"/>
        </w:rPr>
        <w:t>в</w:t>
      </w:r>
      <w:r w:rsidRPr="00F338C3">
        <w:rPr>
          <w:spacing w:val="-9"/>
          <w:sz w:val="24"/>
          <w:szCs w:val="24"/>
        </w:rPr>
        <w:t xml:space="preserve"> </w:t>
      </w:r>
      <w:r w:rsidRPr="00F338C3">
        <w:rPr>
          <w:sz w:val="24"/>
          <w:szCs w:val="24"/>
        </w:rPr>
        <w:t>годы</w:t>
      </w:r>
      <w:r w:rsidRPr="00F338C3">
        <w:rPr>
          <w:spacing w:val="-7"/>
          <w:sz w:val="24"/>
          <w:szCs w:val="24"/>
        </w:rPr>
        <w:t xml:space="preserve"> </w:t>
      </w:r>
      <w:r w:rsidRPr="00F338C3">
        <w:rPr>
          <w:sz w:val="24"/>
          <w:szCs w:val="24"/>
        </w:rPr>
        <w:t>войны.</w:t>
      </w:r>
      <w:r w:rsidRPr="00F338C3">
        <w:rPr>
          <w:spacing w:val="-8"/>
          <w:sz w:val="24"/>
          <w:szCs w:val="24"/>
        </w:rPr>
        <w:t xml:space="preserve"> </w:t>
      </w:r>
      <w:r w:rsidRPr="00F338C3">
        <w:rPr>
          <w:sz w:val="24"/>
          <w:szCs w:val="24"/>
        </w:rPr>
        <w:t>Решающий</w:t>
      </w:r>
      <w:r w:rsidRPr="00F338C3">
        <w:rPr>
          <w:spacing w:val="-7"/>
          <w:sz w:val="24"/>
          <w:szCs w:val="24"/>
        </w:rPr>
        <w:t xml:space="preserve"> </w:t>
      </w:r>
      <w:r w:rsidRPr="00F338C3">
        <w:rPr>
          <w:sz w:val="24"/>
          <w:szCs w:val="24"/>
        </w:rPr>
        <w:t>вклад</w:t>
      </w:r>
      <w:r w:rsidRPr="00F338C3">
        <w:rPr>
          <w:spacing w:val="-8"/>
          <w:sz w:val="24"/>
          <w:szCs w:val="24"/>
        </w:rPr>
        <w:t xml:space="preserve"> </w:t>
      </w:r>
      <w:r w:rsidRPr="00F338C3">
        <w:rPr>
          <w:sz w:val="24"/>
          <w:szCs w:val="24"/>
        </w:rPr>
        <w:t>СССР</w:t>
      </w:r>
      <w:r w:rsidRPr="00F338C3">
        <w:rPr>
          <w:spacing w:val="-7"/>
          <w:sz w:val="24"/>
          <w:szCs w:val="24"/>
        </w:rPr>
        <w:t xml:space="preserve"> </w:t>
      </w:r>
      <w:r w:rsidRPr="00F338C3">
        <w:rPr>
          <w:sz w:val="24"/>
          <w:szCs w:val="24"/>
        </w:rPr>
        <w:t>в</w:t>
      </w:r>
      <w:r w:rsidRPr="00F338C3">
        <w:rPr>
          <w:spacing w:val="-8"/>
          <w:sz w:val="24"/>
          <w:szCs w:val="24"/>
        </w:rPr>
        <w:t xml:space="preserve"> </w:t>
      </w:r>
      <w:r w:rsidRPr="00F338C3">
        <w:rPr>
          <w:spacing w:val="-2"/>
          <w:sz w:val="24"/>
          <w:szCs w:val="24"/>
        </w:rPr>
        <w:t>Победу.</w:t>
      </w:r>
    </w:p>
    <w:p w14:paraId="3CDCF4F0" w14:textId="77777777" w:rsidR="00F07FFC" w:rsidRPr="00F338C3" w:rsidRDefault="00F07FFC" w:rsidP="00E75964">
      <w:pPr>
        <w:pStyle w:val="a6"/>
        <w:numPr>
          <w:ilvl w:val="0"/>
          <w:numId w:val="64"/>
        </w:numPr>
        <w:tabs>
          <w:tab w:val="left" w:pos="1675"/>
        </w:tabs>
        <w:spacing w:before="137"/>
        <w:ind w:left="0" w:right="846" w:firstLine="567"/>
        <w:rPr>
          <w:sz w:val="24"/>
          <w:szCs w:val="24"/>
        </w:rPr>
      </w:pPr>
      <w:r w:rsidRPr="00F338C3">
        <w:rPr>
          <w:sz w:val="24"/>
          <w:szCs w:val="24"/>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F338C3">
        <w:rPr>
          <w:sz w:val="24"/>
          <w:szCs w:val="24"/>
        </w:rPr>
        <w:t>деглобализация</w:t>
      </w:r>
      <w:proofErr w:type="spellEnd"/>
      <w:r w:rsidRPr="00F338C3">
        <w:rPr>
          <w:sz w:val="24"/>
          <w:szCs w:val="24"/>
        </w:rPr>
        <w:t>. Геополитический кризис 2022 г. и его влияние на мировую систему.</w:t>
      </w:r>
    </w:p>
    <w:p w14:paraId="318BFDE0" w14:textId="77777777" w:rsidR="00F07FFC" w:rsidRPr="00F338C3" w:rsidRDefault="00F07FFC" w:rsidP="00F07FFC">
      <w:pPr>
        <w:pStyle w:val="a4"/>
        <w:spacing w:before="67"/>
        <w:ind w:left="0" w:firstLine="567"/>
      </w:pPr>
      <w:r w:rsidRPr="00F338C3">
        <w:t>Предметные</w:t>
      </w:r>
      <w:r w:rsidRPr="00F338C3">
        <w:rPr>
          <w:spacing w:val="-5"/>
        </w:rPr>
        <w:t xml:space="preserve"> </w:t>
      </w:r>
      <w:r w:rsidRPr="00F338C3">
        <w:t>результаты</w:t>
      </w:r>
      <w:r w:rsidRPr="00F338C3">
        <w:rPr>
          <w:spacing w:val="-3"/>
        </w:rPr>
        <w:t xml:space="preserve"> </w:t>
      </w:r>
      <w:r w:rsidRPr="00F338C3">
        <w:t>изучения</w:t>
      </w:r>
      <w:r w:rsidRPr="00F338C3">
        <w:rPr>
          <w:spacing w:val="-2"/>
        </w:rPr>
        <w:t xml:space="preserve"> </w:t>
      </w:r>
      <w:r w:rsidRPr="00F338C3">
        <w:t>истории</w:t>
      </w:r>
      <w:r w:rsidRPr="00F338C3">
        <w:rPr>
          <w:spacing w:val="1"/>
        </w:rPr>
        <w:t xml:space="preserve"> </w:t>
      </w:r>
      <w:r w:rsidRPr="00F338C3">
        <w:t>в</w:t>
      </w:r>
      <w:r w:rsidRPr="00F338C3">
        <w:rPr>
          <w:spacing w:val="-4"/>
        </w:rPr>
        <w:t xml:space="preserve"> </w:t>
      </w:r>
      <w:r w:rsidRPr="00F338C3">
        <w:t>10</w:t>
      </w:r>
      <w:r w:rsidRPr="00F338C3">
        <w:rPr>
          <w:spacing w:val="-2"/>
        </w:rPr>
        <w:t xml:space="preserve"> классе.</w:t>
      </w:r>
    </w:p>
    <w:p w14:paraId="629759C2" w14:textId="147DCADF" w:rsidR="00F07FFC" w:rsidRPr="00F338C3" w:rsidRDefault="00F07FFC" w:rsidP="00F07FFC">
      <w:pPr>
        <w:pStyle w:val="a4"/>
        <w:spacing w:before="139"/>
        <w:ind w:left="0" w:right="844" w:firstLine="567"/>
      </w:pPr>
      <w:r w:rsidRPr="00F338C3">
        <w:t>Понимание значимости России в мировых политических и социально- 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635B4A15" w14:textId="77777777" w:rsidR="00F07FFC" w:rsidRPr="00F338C3" w:rsidRDefault="00F07FFC" w:rsidP="00F07FFC">
      <w:pPr>
        <w:pStyle w:val="a4"/>
        <w:spacing w:before="1"/>
        <w:ind w:left="0" w:right="847" w:firstLine="567"/>
      </w:pPr>
      <w:proofErr w:type="gramStart"/>
      <w:r w:rsidRPr="00F338C3">
        <w:t>Достижение</w:t>
      </w:r>
      <w:r w:rsidRPr="00F338C3">
        <w:rPr>
          <w:spacing w:val="71"/>
        </w:rPr>
        <w:t xml:space="preserve">  </w:t>
      </w:r>
      <w:r w:rsidRPr="00F338C3">
        <w:t>указанного</w:t>
      </w:r>
      <w:proofErr w:type="gramEnd"/>
      <w:r w:rsidRPr="00F338C3">
        <w:rPr>
          <w:spacing w:val="70"/>
        </w:rPr>
        <w:t xml:space="preserve">  </w:t>
      </w:r>
      <w:r w:rsidRPr="00F338C3">
        <w:t>предметного</w:t>
      </w:r>
      <w:r w:rsidRPr="00F338C3">
        <w:rPr>
          <w:spacing w:val="70"/>
        </w:rPr>
        <w:t xml:space="preserve">  </w:t>
      </w:r>
      <w:r w:rsidRPr="00F338C3">
        <w:t>результата</w:t>
      </w:r>
      <w:r w:rsidRPr="00F338C3">
        <w:rPr>
          <w:spacing w:val="70"/>
        </w:rPr>
        <w:t xml:space="preserve">  </w:t>
      </w:r>
      <w:r w:rsidRPr="00F338C3">
        <w:t>непосредственно</w:t>
      </w:r>
      <w:r w:rsidRPr="00F338C3">
        <w:rPr>
          <w:spacing w:val="70"/>
        </w:rPr>
        <w:t xml:space="preserve">  </w:t>
      </w:r>
      <w:r w:rsidRPr="00F338C3">
        <w:t xml:space="preserve">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w:t>
      </w:r>
      <w:proofErr w:type="spellStart"/>
      <w:r w:rsidRPr="00F338C3">
        <w:t>достижимпри</w:t>
      </w:r>
      <w:proofErr w:type="spellEnd"/>
      <w:r w:rsidRPr="00F338C3">
        <w:t xml:space="preserve"> комплексном использовании методов обучения и воспитания.</w:t>
      </w:r>
    </w:p>
    <w:p w14:paraId="4035E2F8" w14:textId="77777777" w:rsidR="00F07FFC" w:rsidRPr="00F338C3" w:rsidRDefault="00F07FFC" w:rsidP="00F07FFC">
      <w:pPr>
        <w:pStyle w:val="a4"/>
        <w:ind w:left="0" w:right="852"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6E5107AD" w14:textId="77777777" w:rsidR="00F07FFC" w:rsidRPr="00F338C3" w:rsidRDefault="00F07FFC" w:rsidP="00F07FFC">
      <w:pPr>
        <w:pStyle w:val="a4"/>
        <w:spacing w:before="1"/>
        <w:ind w:left="0" w:right="849" w:firstLine="567"/>
      </w:pPr>
      <w:r w:rsidRPr="00F338C3">
        <w:t>называть наиболее значимые события истории России 1914—1945 гг.,</w:t>
      </w:r>
      <w:r w:rsidRPr="00F338C3">
        <w:rPr>
          <w:spacing w:val="-1"/>
        </w:rPr>
        <w:t xml:space="preserve"> </w:t>
      </w:r>
      <w:r w:rsidRPr="00F338C3">
        <w:t>объяснять их особую значимость для истории нашей страны;</w:t>
      </w:r>
    </w:p>
    <w:p w14:paraId="35A071E8" w14:textId="77777777" w:rsidR="00F07FFC" w:rsidRPr="00F338C3" w:rsidRDefault="00F07FFC" w:rsidP="00F07FFC">
      <w:pPr>
        <w:pStyle w:val="a4"/>
        <w:ind w:left="0" w:right="845" w:firstLine="567"/>
      </w:pPr>
      <w:r w:rsidRPr="00F338C3">
        <w:t xml:space="preserve">определять и объяснять (аргументировать) свое отношение и оценку наиболее </w:t>
      </w:r>
      <w:proofErr w:type="gramStart"/>
      <w:r w:rsidRPr="00F338C3">
        <w:t>значительных</w:t>
      </w:r>
      <w:r w:rsidRPr="00F338C3">
        <w:rPr>
          <w:spacing w:val="80"/>
        </w:rPr>
        <w:t xml:space="preserve">  </w:t>
      </w:r>
      <w:r w:rsidRPr="00F338C3">
        <w:t>событий</w:t>
      </w:r>
      <w:proofErr w:type="gramEnd"/>
      <w:r w:rsidRPr="00F338C3">
        <w:t>,</w:t>
      </w:r>
      <w:r w:rsidRPr="00F338C3">
        <w:rPr>
          <w:spacing w:val="79"/>
        </w:rPr>
        <w:t xml:space="preserve">  </w:t>
      </w:r>
      <w:r w:rsidRPr="00F338C3">
        <w:t>явлений,</w:t>
      </w:r>
      <w:r w:rsidRPr="00F338C3">
        <w:rPr>
          <w:spacing w:val="79"/>
        </w:rPr>
        <w:t xml:space="preserve">  </w:t>
      </w:r>
      <w:r w:rsidRPr="00F338C3">
        <w:t>процессов</w:t>
      </w:r>
      <w:r w:rsidRPr="00F338C3">
        <w:rPr>
          <w:spacing w:val="79"/>
        </w:rPr>
        <w:t xml:space="preserve">  </w:t>
      </w:r>
      <w:r w:rsidRPr="00F338C3">
        <w:t>истории</w:t>
      </w:r>
      <w:r w:rsidRPr="00F338C3">
        <w:rPr>
          <w:spacing w:val="80"/>
        </w:rPr>
        <w:t xml:space="preserve">  </w:t>
      </w:r>
      <w:r w:rsidRPr="00F338C3">
        <w:t>России</w:t>
      </w:r>
      <w:r w:rsidRPr="00F338C3">
        <w:rPr>
          <w:spacing w:val="80"/>
        </w:rPr>
        <w:t xml:space="preserve">  </w:t>
      </w:r>
      <w:r w:rsidRPr="00F338C3">
        <w:t>1914—1945</w:t>
      </w:r>
      <w:r w:rsidRPr="00F338C3">
        <w:rPr>
          <w:spacing w:val="79"/>
        </w:rPr>
        <w:t xml:space="preserve">  </w:t>
      </w:r>
      <w:r w:rsidRPr="00F338C3">
        <w:t>гг., их значение для истории России и человечества в целом;</w:t>
      </w:r>
    </w:p>
    <w:p w14:paraId="673EA712" w14:textId="77777777" w:rsidR="00F07FFC" w:rsidRPr="00F338C3" w:rsidRDefault="00F07FFC" w:rsidP="00F07FFC">
      <w:pPr>
        <w:pStyle w:val="a4"/>
        <w:ind w:left="0" w:right="848" w:firstLine="567"/>
      </w:pPr>
      <w:r w:rsidRPr="00F338C3">
        <w:t>используя знания по истории России и всемирной истории 1914—1945 гг.,</w:t>
      </w:r>
      <w:r w:rsidRPr="00F338C3">
        <w:rPr>
          <w:spacing w:val="80"/>
        </w:rPr>
        <w:t xml:space="preserve"> </w:t>
      </w:r>
      <w:r w:rsidRPr="00F338C3">
        <w:t>выявлять попытки фальсификации истории;</w:t>
      </w:r>
    </w:p>
    <w:p w14:paraId="699C5CEA" w14:textId="77777777" w:rsidR="00F07FFC" w:rsidRPr="00F338C3" w:rsidRDefault="00F07FFC" w:rsidP="00F07FFC">
      <w:pPr>
        <w:pStyle w:val="a4"/>
        <w:ind w:left="0" w:right="852" w:firstLine="567"/>
      </w:pPr>
      <w:r w:rsidRPr="00F338C3">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2EA5751F" w14:textId="77777777" w:rsidR="00F07FFC" w:rsidRPr="00F338C3" w:rsidRDefault="00F07FFC" w:rsidP="00F07FFC">
      <w:pPr>
        <w:pStyle w:val="a4"/>
        <w:ind w:left="0" w:right="851" w:firstLine="567"/>
      </w:pPr>
      <w:r w:rsidRPr="00F338C3">
        <w:lastRenderedPageBreak/>
        <w:t>128.5.5.2.</w:t>
      </w:r>
      <w:r w:rsidRPr="00F338C3">
        <w:rPr>
          <w:spacing w:val="-2"/>
        </w:rPr>
        <w:t xml:space="preserve"> </w:t>
      </w:r>
      <w:r w:rsidRPr="00F338C3">
        <w:t xml:space="preserve">Знание имен героев Первой мировой, Гражданской, Великой </w:t>
      </w:r>
      <w:proofErr w:type="gramStart"/>
      <w:r w:rsidRPr="00F338C3">
        <w:t>Отечественной</w:t>
      </w:r>
      <w:r w:rsidRPr="00F338C3">
        <w:rPr>
          <w:spacing w:val="80"/>
        </w:rPr>
        <w:t xml:space="preserve">  </w:t>
      </w:r>
      <w:r w:rsidRPr="00F338C3">
        <w:t>войн</w:t>
      </w:r>
      <w:proofErr w:type="gramEnd"/>
      <w:r w:rsidRPr="00F338C3">
        <w:t>,</w:t>
      </w:r>
      <w:r w:rsidRPr="00F338C3">
        <w:rPr>
          <w:spacing w:val="80"/>
        </w:rPr>
        <w:t xml:space="preserve">  </w:t>
      </w:r>
      <w:r w:rsidRPr="00F338C3">
        <w:t>исторических</w:t>
      </w:r>
      <w:r w:rsidRPr="00F338C3">
        <w:rPr>
          <w:spacing w:val="80"/>
        </w:rPr>
        <w:t xml:space="preserve">  </w:t>
      </w:r>
      <w:r w:rsidRPr="00F338C3">
        <w:t>личностей,</w:t>
      </w:r>
      <w:r w:rsidRPr="00F338C3">
        <w:rPr>
          <w:spacing w:val="80"/>
        </w:rPr>
        <w:t xml:space="preserve">  </w:t>
      </w:r>
      <w:r w:rsidRPr="00F338C3">
        <w:t>внесших</w:t>
      </w:r>
      <w:r w:rsidRPr="00F338C3">
        <w:rPr>
          <w:spacing w:val="80"/>
        </w:rPr>
        <w:t xml:space="preserve">  </w:t>
      </w:r>
      <w:r w:rsidRPr="00F338C3">
        <w:t>значительный</w:t>
      </w:r>
      <w:r w:rsidRPr="00F338C3">
        <w:rPr>
          <w:spacing w:val="80"/>
        </w:rPr>
        <w:t xml:space="preserve">  </w:t>
      </w:r>
      <w:r w:rsidRPr="00F338C3">
        <w:t>вклад</w:t>
      </w:r>
      <w:r w:rsidRPr="00F338C3">
        <w:rPr>
          <w:spacing w:val="40"/>
        </w:rPr>
        <w:t xml:space="preserve"> </w:t>
      </w:r>
      <w:r w:rsidRPr="00F338C3">
        <w:t>в</w:t>
      </w:r>
      <w:r w:rsidRPr="00F338C3">
        <w:rPr>
          <w:spacing w:val="80"/>
          <w:w w:val="150"/>
        </w:rPr>
        <w:t xml:space="preserve">  </w:t>
      </w:r>
      <w:r w:rsidRPr="00F338C3">
        <w:t>социально-экономическое,</w:t>
      </w:r>
      <w:r w:rsidRPr="00F338C3">
        <w:rPr>
          <w:spacing w:val="80"/>
          <w:w w:val="150"/>
        </w:rPr>
        <w:t xml:space="preserve">  </w:t>
      </w:r>
      <w:r w:rsidRPr="00F338C3">
        <w:t>политическое</w:t>
      </w:r>
      <w:r w:rsidRPr="00F338C3">
        <w:rPr>
          <w:spacing w:val="80"/>
          <w:w w:val="150"/>
        </w:rPr>
        <w:t xml:space="preserve">  </w:t>
      </w:r>
      <w:r w:rsidRPr="00F338C3">
        <w:t>и</w:t>
      </w:r>
      <w:r w:rsidRPr="00F338C3">
        <w:rPr>
          <w:spacing w:val="80"/>
          <w:w w:val="150"/>
        </w:rPr>
        <w:t xml:space="preserve">  </w:t>
      </w:r>
      <w:r w:rsidRPr="00F338C3">
        <w:t>культурное</w:t>
      </w:r>
      <w:r w:rsidRPr="00F338C3">
        <w:rPr>
          <w:spacing w:val="80"/>
          <w:w w:val="150"/>
        </w:rPr>
        <w:t xml:space="preserve">  </w:t>
      </w:r>
      <w:r w:rsidRPr="00F338C3">
        <w:t>развитие</w:t>
      </w:r>
      <w:r w:rsidRPr="00F338C3">
        <w:rPr>
          <w:spacing w:val="80"/>
          <w:w w:val="150"/>
        </w:rPr>
        <w:t xml:space="preserve">  </w:t>
      </w:r>
      <w:r w:rsidRPr="00F338C3">
        <w:t>России</w:t>
      </w:r>
      <w:r w:rsidRPr="00F338C3">
        <w:rPr>
          <w:spacing w:val="40"/>
        </w:rPr>
        <w:t xml:space="preserve"> </w:t>
      </w:r>
      <w:r w:rsidRPr="00F338C3">
        <w:t>в 1914—1945 гг.</w:t>
      </w:r>
    </w:p>
    <w:p w14:paraId="1C8AE042" w14:textId="77777777" w:rsidR="00F07FFC" w:rsidRPr="00F338C3" w:rsidRDefault="00F07FFC" w:rsidP="00F07FFC">
      <w:pPr>
        <w:pStyle w:val="a4"/>
        <w:spacing w:before="1"/>
        <w:ind w:left="0" w:right="846" w:firstLine="567"/>
      </w:pPr>
      <w:r w:rsidRPr="00F338C3">
        <w:t>Достижение указанного предметного результата возможно при комплексном использовании</w:t>
      </w:r>
      <w:r w:rsidRPr="00F338C3">
        <w:rPr>
          <w:spacing w:val="72"/>
          <w:w w:val="150"/>
        </w:rPr>
        <w:t xml:space="preserve">  </w:t>
      </w:r>
      <w:r w:rsidRPr="00F338C3">
        <w:t>методов</w:t>
      </w:r>
      <w:r w:rsidRPr="00F338C3">
        <w:rPr>
          <w:spacing w:val="71"/>
          <w:w w:val="150"/>
        </w:rPr>
        <w:t xml:space="preserve">  </w:t>
      </w:r>
      <w:r w:rsidRPr="00F338C3">
        <w:t>обучения</w:t>
      </w:r>
      <w:r w:rsidRPr="00F338C3">
        <w:rPr>
          <w:spacing w:val="71"/>
          <w:w w:val="150"/>
        </w:rPr>
        <w:t xml:space="preserve">  </w:t>
      </w:r>
      <w:r w:rsidRPr="00F338C3">
        <w:t>и</w:t>
      </w:r>
      <w:r w:rsidRPr="00F338C3">
        <w:rPr>
          <w:spacing w:val="73"/>
          <w:w w:val="150"/>
        </w:rPr>
        <w:t xml:space="preserve">  </w:t>
      </w:r>
      <w:r w:rsidRPr="00F338C3">
        <w:t>воспитания,</w:t>
      </w:r>
      <w:r w:rsidRPr="00F338C3">
        <w:rPr>
          <w:spacing w:val="71"/>
          <w:w w:val="150"/>
        </w:rPr>
        <w:t xml:space="preserve">  </w:t>
      </w:r>
      <w:r w:rsidRPr="00F338C3">
        <w:t>так</w:t>
      </w:r>
      <w:r w:rsidRPr="00F338C3">
        <w:rPr>
          <w:spacing w:val="71"/>
          <w:w w:val="150"/>
        </w:rPr>
        <w:t xml:space="preserve">  </w:t>
      </w:r>
      <w:r w:rsidRPr="00F338C3">
        <w:t>как,</w:t>
      </w:r>
      <w:r w:rsidRPr="00F338C3">
        <w:rPr>
          <w:spacing w:val="71"/>
          <w:w w:val="150"/>
        </w:rPr>
        <w:t xml:space="preserve">  </w:t>
      </w:r>
      <w:r w:rsidRPr="00F338C3">
        <w:t>кроме</w:t>
      </w:r>
      <w:r w:rsidRPr="00F338C3">
        <w:rPr>
          <w:spacing w:val="71"/>
          <w:w w:val="150"/>
        </w:rPr>
        <w:t xml:space="preserve">  </w:t>
      </w:r>
      <w:r w:rsidRPr="00F338C3">
        <w:t>знаний об исторической личности, школьники должны осознать величие личности человека, влияние его деятельности на ход истории.</w:t>
      </w:r>
    </w:p>
    <w:p w14:paraId="16CA0E15" w14:textId="77777777" w:rsidR="00F07FFC" w:rsidRPr="00F338C3" w:rsidRDefault="00F07FFC" w:rsidP="00F07FFC">
      <w:pPr>
        <w:pStyle w:val="a4"/>
        <w:ind w:left="0" w:right="848"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50B565EE" w14:textId="77777777" w:rsidR="00F07FFC" w:rsidRPr="00F338C3" w:rsidRDefault="00F07FFC" w:rsidP="00F07FFC">
      <w:pPr>
        <w:pStyle w:val="a4"/>
        <w:tabs>
          <w:tab w:val="left" w:pos="2739"/>
          <w:tab w:val="left" w:pos="3756"/>
          <w:tab w:val="left" w:pos="5089"/>
          <w:tab w:val="left" w:pos="6817"/>
          <w:tab w:val="left" w:pos="8117"/>
          <w:tab w:val="left" w:pos="9352"/>
        </w:tabs>
        <w:spacing w:before="67"/>
        <w:ind w:left="0" w:firstLine="567"/>
      </w:pPr>
      <w:r w:rsidRPr="00F338C3">
        <w:rPr>
          <w:spacing w:val="-2"/>
        </w:rPr>
        <w:t>называть</w:t>
      </w:r>
      <w:r w:rsidRPr="00F338C3">
        <w:tab/>
      </w:r>
      <w:r w:rsidRPr="00F338C3">
        <w:rPr>
          <w:spacing w:val="-2"/>
        </w:rPr>
        <w:t>имена</w:t>
      </w:r>
      <w:r w:rsidRPr="00F338C3">
        <w:tab/>
      </w:r>
      <w:r w:rsidRPr="00F338C3">
        <w:rPr>
          <w:spacing w:val="-2"/>
        </w:rPr>
        <w:t>наиболее</w:t>
      </w:r>
      <w:r w:rsidRPr="00F338C3">
        <w:tab/>
      </w:r>
      <w:r w:rsidRPr="00F338C3">
        <w:rPr>
          <w:spacing w:val="-2"/>
        </w:rPr>
        <w:t>выдающихся</w:t>
      </w:r>
      <w:r w:rsidRPr="00F338C3">
        <w:tab/>
      </w:r>
      <w:r w:rsidRPr="00F338C3">
        <w:rPr>
          <w:spacing w:val="-2"/>
        </w:rPr>
        <w:t>деятелей</w:t>
      </w:r>
      <w:r w:rsidRPr="00F338C3">
        <w:tab/>
      </w:r>
      <w:r w:rsidRPr="00F338C3">
        <w:rPr>
          <w:spacing w:val="-2"/>
        </w:rPr>
        <w:t>истории</w:t>
      </w:r>
      <w:r w:rsidRPr="00F338C3">
        <w:tab/>
      </w:r>
      <w:r w:rsidRPr="00F338C3">
        <w:rPr>
          <w:spacing w:val="-2"/>
        </w:rPr>
        <w:t>России</w:t>
      </w:r>
    </w:p>
    <w:p w14:paraId="5A144E1A" w14:textId="77777777" w:rsidR="00F07FFC" w:rsidRPr="00F338C3" w:rsidRDefault="00F07FFC" w:rsidP="00F07FFC">
      <w:pPr>
        <w:pStyle w:val="a4"/>
        <w:spacing w:before="139"/>
        <w:ind w:left="0" w:firstLine="567"/>
      </w:pPr>
      <w:r w:rsidRPr="00F338C3">
        <w:t>1914—1945</w:t>
      </w:r>
      <w:r w:rsidRPr="00F338C3">
        <w:rPr>
          <w:spacing w:val="-4"/>
        </w:rPr>
        <w:t xml:space="preserve"> </w:t>
      </w:r>
      <w:r w:rsidRPr="00F338C3">
        <w:t>гг.,</w:t>
      </w:r>
      <w:r w:rsidRPr="00F338C3">
        <w:rPr>
          <w:spacing w:val="-2"/>
        </w:rPr>
        <w:t xml:space="preserve"> </w:t>
      </w:r>
      <w:r w:rsidRPr="00F338C3">
        <w:t>события,</w:t>
      </w:r>
      <w:r w:rsidRPr="00F338C3">
        <w:rPr>
          <w:spacing w:val="-1"/>
        </w:rPr>
        <w:t xml:space="preserve"> </w:t>
      </w:r>
      <w:r w:rsidRPr="00F338C3">
        <w:t>процессы,</w:t>
      </w:r>
      <w:r w:rsidRPr="00F338C3">
        <w:rPr>
          <w:spacing w:val="-2"/>
        </w:rPr>
        <w:t xml:space="preserve"> </w:t>
      </w:r>
      <w:r w:rsidRPr="00F338C3">
        <w:t>в</w:t>
      </w:r>
      <w:r w:rsidRPr="00F338C3">
        <w:rPr>
          <w:spacing w:val="-2"/>
        </w:rPr>
        <w:t xml:space="preserve"> </w:t>
      </w:r>
      <w:r w:rsidRPr="00F338C3">
        <w:t>которых</w:t>
      </w:r>
      <w:r w:rsidRPr="00F338C3">
        <w:rPr>
          <w:spacing w:val="-2"/>
        </w:rPr>
        <w:t xml:space="preserve"> </w:t>
      </w:r>
      <w:r w:rsidRPr="00F338C3">
        <w:t>они</w:t>
      </w:r>
      <w:r w:rsidRPr="00F338C3">
        <w:rPr>
          <w:spacing w:val="2"/>
        </w:rPr>
        <w:t xml:space="preserve"> </w:t>
      </w:r>
      <w:r w:rsidRPr="00F338C3">
        <w:rPr>
          <w:spacing w:val="-2"/>
        </w:rPr>
        <w:t>участвовали;</w:t>
      </w:r>
    </w:p>
    <w:p w14:paraId="580511D6" w14:textId="77777777" w:rsidR="00F07FFC" w:rsidRPr="00F338C3" w:rsidRDefault="00F07FFC" w:rsidP="00F07FFC">
      <w:pPr>
        <w:pStyle w:val="a4"/>
        <w:spacing w:before="137"/>
        <w:ind w:left="0" w:right="849" w:firstLine="567"/>
      </w:pPr>
      <w:r w:rsidRPr="00F338C3">
        <w:t>характеризовать деятельность исторических личностей в рамках событий, процессов</w:t>
      </w:r>
      <w:r w:rsidRPr="00F338C3">
        <w:rPr>
          <w:spacing w:val="80"/>
          <w:w w:val="150"/>
        </w:rPr>
        <w:t xml:space="preserve"> </w:t>
      </w:r>
      <w:r w:rsidRPr="00F338C3">
        <w:t>истории</w:t>
      </w:r>
      <w:r w:rsidRPr="00F338C3">
        <w:rPr>
          <w:spacing w:val="80"/>
          <w:w w:val="150"/>
        </w:rPr>
        <w:t xml:space="preserve"> </w:t>
      </w:r>
      <w:r w:rsidRPr="00F338C3">
        <w:t>России</w:t>
      </w:r>
      <w:r w:rsidRPr="00F338C3">
        <w:rPr>
          <w:spacing w:val="80"/>
          <w:w w:val="150"/>
        </w:rPr>
        <w:t xml:space="preserve"> </w:t>
      </w:r>
      <w:r w:rsidRPr="00F338C3">
        <w:t>1914—1945</w:t>
      </w:r>
      <w:r w:rsidRPr="00F338C3">
        <w:rPr>
          <w:spacing w:val="80"/>
          <w:w w:val="150"/>
        </w:rPr>
        <w:t xml:space="preserve"> </w:t>
      </w:r>
      <w:r w:rsidRPr="00F338C3">
        <w:t>гг.,</w:t>
      </w:r>
      <w:r w:rsidRPr="00F338C3">
        <w:rPr>
          <w:spacing w:val="80"/>
          <w:w w:val="150"/>
        </w:rPr>
        <w:t xml:space="preserve"> </w:t>
      </w:r>
      <w:r w:rsidRPr="00F338C3">
        <w:t>оценивать</w:t>
      </w:r>
      <w:r w:rsidRPr="00F338C3">
        <w:rPr>
          <w:spacing w:val="80"/>
          <w:w w:val="150"/>
        </w:rPr>
        <w:t xml:space="preserve"> </w:t>
      </w:r>
      <w:r w:rsidRPr="00F338C3">
        <w:t>значение</w:t>
      </w:r>
      <w:r w:rsidRPr="00F338C3">
        <w:rPr>
          <w:spacing w:val="80"/>
          <w:w w:val="150"/>
        </w:rPr>
        <w:t xml:space="preserve"> </w:t>
      </w:r>
      <w:r w:rsidRPr="00F338C3">
        <w:t>их</w:t>
      </w:r>
      <w:r w:rsidRPr="00F338C3">
        <w:rPr>
          <w:spacing w:val="80"/>
          <w:w w:val="150"/>
        </w:rPr>
        <w:t xml:space="preserve"> </w:t>
      </w:r>
      <w:r w:rsidRPr="00F338C3">
        <w:t>деятельности для истории нашей станы и человечества в целом;</w:t>
      </w:r>
    </w:p>
    <w:p w14:paraId="558A2924" w14:textId="77777777" w:rsidR="00F07FFC" w:rsidRPr="00F338C3" w:rsidRDefault="00F07FFC" w:rsidP="00F07FFC">
      <w:pPr>
        <w:pStyle w:val="a4"/>
        <w:spacing w:before="2"/>
        <w:ind w:left="0" w:right="849" w:firstLine="567"/>
      </w:pPr>
      <w:r w:rsidRPr="00F338C3">
        <w:t>характеризовать значение и последствия событий 1914—1945 гг., в которых участвовали выдающиеся исторические личности, для истории России;</w:t>
      </w:r>
    </w:p>
    <w:p w14:paraId="30592139" w14:textId="77777777" w:rsidR="00F07FFC" w:rsidRPr="00F338C3" w:rsidRDefault="00F07FFC" w:rsidP="00F07FFC">
      <w:pPr>
        <w:pStyle w:val="a4"/>
        <w:ind w:left="0" w:right="853" w:firstLine="567"/>
      </w:pPr>
      <w:r w:rsidRPr="00F338C3">
        <w:t>определять и объяснять (аргументировать) свое отношение и оценку деятельности исторических личностей.</w:t>
      </w:r>
    </w:p>
    <w:p w14:paraId="665C44B2" w14:textId="77777777" w:rsidR="00F07FFC" w:rsidRPr="00F338C3" w:rsidRDefault="00F07FFC" w:rsidP="00F07FFC">
      <w:pPr>
        <w:pStyle w:val="a4"/>
        <w:spacing w:before="137"/>
        <w:ind w:left="0" w:firstLine="567"/>
      </w:pPr>
    </w:p>
    <w:p w14:paraId="7CC45B51" w14:textId="77777777" w:rsidR="00F07FFC" w:rsidRPr="00F338C3" w:rsidRDefault="00F07FFC" w:rsidP="00F07FFC">
      <w:pPr>
        <w:pStyle w:val="a4"/>
        <w:tabs>
          <w:tab w:val="left" w:pos="2857"/>
          <w:tab w:val="left" w:pos="4606"/>
          <w:tab w:val="left" w:pos="6205"/>
          <w:tab w:val="left" w:pos="8603"/>
          <w:tab w:val="left" w:pos="9366"/>
        </w:tabs>
        <w:ind w:left="0" w:right="848" w:firstLine="567"/>
      </w:pPr>
      <w:r w:rsidRPr="00F338C3">
        <w:rPr>
          <w:spacing w:val="-2"/>
        </w:rPr>
        <w:t>Умение</w:t>
      </w:r>
      <w:r w:rsidRPr="00F338C3">
        <w:tab/>
      </w:r>
      <w:r w:rsidRPr="00F338C3">
        <w:rPr>
          <w:spacing w:val="-2"/>
        </w:rPr>
        <w:t>составлять</w:t>
      </w:r>
      <w:r w:rsidRPr="00F338C3">
        <w:tab/>
      </w:r>
      <w:r w:rsidRPr="00F338C3">
        <w:rPr>
          <w:spacing w:val="-2"/>
        </w:rPr>
        <w:t>описание</w:t>
      </w:r>
      <w:r w:rsidRPr="00F338C3">
        <w:tab/>
      </w:r>
      <w:r w:rsidRPr="00F338C3">
        <w:rPr>
          <w:spacing w:val="-2"/>
        </w:rPr>
        <w:t>(реконструкцию)</w:t>
      </w:r>
      <w:r w:rsidRPr="00F338C3">
        <w:tab/>
      </w:r>
      <w:r w:rsidRPr="00F338C3">
        <w:rPr>
          <w:spacing w:val="-10"/>
        </w:rPr>
        <w:t>в</w:t>
      </w:r>
      <w:r w:rsidRPr="00F338C3">
        <w:tab/>
      </w:r>
      <w:r w:rsidRPr="00F338C3">
        <w:rPr>
          <w:spacing w:val="-2"/>
        </w:rPr>
        <w:t xml:space="preserve">устной </w:t>
      </w:r>
      <w:r w:rsidRPr="00F338C3">
        <w:t>и письменной форме исторических событий, явлений, процессов истории родного края, истории России и всемирной истории 1914—1945 гг. и их участников, образа жизни</w:t>
      </w:r>
      <w:r w:rsidRPr="00F338C3">
        <w:rPr>
          <w:spacing w:val="80"/>
        </w:rPr>
        <w:t xml:space="preserve"> </w:t>
      </w:r>
      <w:r w:rsidRPr="00F338C3">
        <w:t>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13F03FE5" w14:textId="77777777" w:rsidR="00F07FFC" w:rsidRPr="00F338C3" w:rsidRDefault="00F07FFC" w:rsidP="00F07FFC">
      <w:pPr>
        <w:pStyle w:val="a4"/>
        <w:ind w:left="0" w:right="850"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02CFE546" w14:textId="77777777" w:rsidR="00F07FFC" w:rsidRPr="00F338C3" w:rsidRDefault="00F07FFC" w:rsidP="00F07FFC">
      <w:pPr>
        <w:pStyle w:val="a4"/>
        <w:spacing w:before="1"/>
        <w:ind w:left="0" w:right="849" w:firstLine="567"/>
      </w:pPr>
      <w:r w:rsidRPr="00F338C3">
        <w:t>объяснять</w:t>
      </w:r>
      <w:r w:rsidRPr="00F338C3">
        <w:rPr>
          <w:spacing w:val="80"/>
          <w:w w:val="150"/>
        </w:rPr>
        <w:t xml:space="preserve"> </w:t>
      </w:r>
      <w:r w:rsidRPr="00F338C3">
        <w:t>смысл</w:t>
      </w:r>
      <w:r w:rsidRPr="00F338C3">
        <w:rPr>
          <w:spacing w:val="80"/>
          <w:w w:val="150"/>
        </w:rPr>
        <w:t xml:space="preserve"> </w:t>
      </w:r>
      <w:r w:rsidRPr="00F338C3">
        <w:t>изученных/изучаемых</w:t>
      </w:r>
      <w:r w:rsidRPr="00F338C3">
        <w:rPr>
          <w:spacing w:val="80"/>
          <w:w w:val="150"/>
        </w:rPr>
        <w:t xml:space="preserve"> </w:t>
      </w:r>
      <w:r w:rsidRPr="00F338C3">
        <w:t>исторических</w:t>
      </w:r>
      <w:r w:rsidRPr="00F338C3">
        <w:rPr>
          <w:spacing w:val="80"/>
          <w:w w:val="150"/>
        </w:rPr>
        <w:t xml:space="preserve"> </w:t>
      </w:r>
      <w:r w:rsidRPr="00F338C3">
        <w:t>понятий</w:t>
      </w:r>
      <w:r w:rsidRPr="00F338C3">
        <w:rPr>
          <w:spacing w:val="80"/>
          <w:w w:val="150"/>
        </w:rPr>
        <w:t xml:space="preserve"> </w:t>
      </w:r>
      <w:r w:rsidRPr="00F338C3">
        <w:t>и</w:t>
      </w:r>
      <w:r w:rsidRPr="00F338C3">
        <w:rPr>
          <w:spacing w:val="80"/>
          <w:w w:val="150"/>
        </w:rPr>
        <w:t xml:space="preserve"> </w:t>
      </w:r>
      <w:r w:rsidRPr="00F338C3">
        <w:t>терминов</w:t>
      </w:r>
      <w:r w:rsidRPr="00F338C3">
        <w:rPr>
          <w:spacing w:val="80"/>
          <w:w w:val="150"/>
        </w:rPr>
        <w:t xml:space="preserve"> </w:t>
      </w:r>
      <w:r w:rsidRPr="00F338C3">
        <w:t>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7C9B60EE" w14:textId="77777777" w:rsidR="00F07FFC" w:rsidRPr="00F338C3" w:rsidRDefault="00F07FFC" w:rsidP="00F07FFC">
      <w:pPr>
        <w:pStyle w:val="a4"/>
        <w:ind w:left="0" w:right="844" w:firstLine="567"/>
      </w:pPr>
      <w:r w:rsidRPr="00F338C3">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6FE274A2" w14:textId="77777777" w:rsidR="00F07FFC" w:rsidRPr="00F338C3" w:rsidRDefault="00F07FFC" w:rsidP="00F07FFC">
      <w:pPr>
        <w:pStyle w:val="a4"/>
        <w:spacing w:before="2"/>
        <w:ind w:left="0" w:right="849" w:firstLine="567"/>
      </w:pPr>
      <w:r w:rsidRPr="00F338C3">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w:t>
      </w:r>
      <w:r w:rsidRPr="00F338C3">
        <w:rPr>
          <w:spacing w:val="40"/>
        </w:rPr>
        <w:t xml:space="preserve"> </w:t>
      </w:r>
      <w:r w:rsidRPr="00F338C3">
        <w:t>других странах в 1914—1945 гг., анализируя изменения, происшедшие в течение рассматриваемого периода;</w:t>
      </w:r>
    </w:p>
    <w:p w14:paraId="5DA16A74" w14:textId="77777777" w:rsidR="00F07FFC" w:rsidRPr="00F338C3" w:rsidRDefault="00F07FFC" w:rsidP="00F07FFC">
      <w:pPr>
        <w:pStyle w:val="a4"/>
        <w:ind w:left="0" w:right="847" w:firstLine="567"/>
      </w:pPr>
      <w:r w:rsidRPr="00F338C3">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7F6E9750" w14:textId="77777777" w:rsidR="00B1794D" w:rsidRPr="00F338C3" w:rsidRDefault="00B1794D" w:rsidP="00B1794D">
      <w:pPr>
        <w:pStyle w:val="a4"/>
        <w:spacing w:before="67"/>
        <w:ind w:left="0" w:right="847" w:firstLine="567"/>
      </w:pPr>
      <w:r w:rsidRPr="00F338C3">
        <w:t xml:space="preserve">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w:t>
      </w:r>
      <w:r w:rsidRPr="00F338C3">
        <w:rPr>
          <w:spacing w:val="-2"/>
        </w:rPr>
        <w:t>реферата;</w:t>
      </w:r>
    </w:p>
    <w:p w14:paraId="50AFE394" w14:textId="77777777" w:rsidR="00B1794D" w:rsidRPr="00F338C3" w:rsidRDefault="00B1794D" w:rsidP="00B1794D">
      <w:pPr>
        <w:pStyle w:val="a4"/>
        <w:spacing w:before="2"/>
        <w:ind w:left="0" w:right="848" w:firstLine="567"/>
      </w:pPr>
      <w:r w:rsidRPr="00F338C3">
        <w:t>определять</w:t>
      </w:r>
      <w:r w:rsidRPr="00F338C3">
        <w:rPr>
          <w:spacing w:val="80"/>
        </w:rPr>
        <w:t xml:space="preserve"> </w:t>
      </w:r>
      <w:r w:rsidRPr="00F338C3">
        <w:t>и</w:t>
      </w:r>
      <w:r w:rsidRPr="00F338C3">
        <w:rPr>
          <w:spacing w:val="80"/>
        </w:rPr>
        <w:t xml:space="preserve"> </w:t>
      </w:r>
      <w:r w:rsidRPr="00F338C3">
        <w:t>объяснять</w:t>
      </w:r>
      <w:r w:rsidRPr="00F338C3">
        <w:rPr>
          <w:spacing w:val="80"/>
        </w:rPr>
        <w:t xml:space="preserve"> </w:t>
      </w:r>
      <w:r w:rsidRPr="00F338C3">
        <w:t>с</w:t>
      </w:r>
      <w:r w:rsidRPr="00F338C3">
        <w:rPr>
          <w:spacing w:val="80"/>
        </w:rPr>
        <w:t xml:space="preserve"> </w:t>
      </w:r>
      <w:r w:rsidRPr="00F338C3">
        <w:t>опорой</w:t>
      </w:r>
      <w:r w:rsidRPr="00F338C3">
        <w:rPr>
          <w:spacing w:val="80"/>
        </w:rPr>
        <w:t xml:space="preserve"> </w:t>
      </w:r>
      <w:r w:rsidRPr="00F338C3">
        <w:t>на</w:t>
      </w:r>
      <w:r w:rsidRPr="00F338C3">
        <w:rPr>
          <w:spacing w:val="80"/>
        </w:rPr>
        <w:t xml:space="preserve"> </w:t>
      </w:r>
      <w:r w:rsidRPr="00F338C3">
        <w:t>фактический</w:t>
      </w:r>
      <w:r w:rsidRPr="00F338C3">
        <w:rPr>
          <w:spacing w:val="80"/>
        </w:rPr>
        <w:t xml:space="preserve"> </w:t>
      </w:r>
      <w:r w:rsidRPr="00F338C3">
        <w:t>материал</w:t>
      </w:r>
      <w:r w:rsidRPr="00F338C3">
        <w:rPr>
          <w:spacing w:val="80"/>
        </w:rPr>
        <w:t xml:space="preserve"> </w:t>
      </w:r>
      <w:r w:rsidRPr="00F338C3">
        <w:t>свое</w:t>
      </w:r>
      <w:r w:rsidRPr="00F338C3">
        <w:rPr>
          <w:spacing w:val="80"/>
        </w:rPr>
        <w:t xml:space="preserve"> </w:t>
      </w:r>
      <w:r w:rsidRPr="00F338C3">
        <w:t>отношение</w:t>
      </w:r>
      <w:r w:rsidRPr="00F338C3">
        <w:rPr>
          <w:spacing w:val="80"/>
        </w:rPr>
        <w:t xml:space="preserve"> </w:t>
      </w:r>
      <w:proofErr w:type="gramStart"/>
      <w:r w:rsidRPr="00F338C3">
        <w:t>к</w:t>
      </w:r>
      <w:r w:rsidRPr="00F338C3">
        <w:rPr>
          <w:spacing w:val="40"/>
        </w:rPr>
        <w:t xml:space="preserve">  </w:t>
      </w:r>
      <w:r w:rsidRPr="00F338C3">
        <w:t>наиболее</w:t>
      </w:r>
      <w:proofErr w:type="gramEnd"/>
      <w:r w:rsidRPr="00F338C3">
        <w:rPr>
          <w:spacing w:val="39"/>
        </w:rPr>
        <w:t xml:space="preserve">  </w:t>
      </w:r>
      <w:r w:rsidRPr="00F338C3">
        <w:t>значительным</w:t>
      </w:r>
      <w:r w:rsidRPr="00F338C3">
        <w:rPr>
          <w:spacing w:val="39"/>
        </w:rPr>
        <w:t xml:space="preserve">  </w:t>
      </w:r>
      <w:r w:rsidRPr="00F338C3">
        <w:t>событиям,</w:t>
      </w:r>
      <w:r w:rsidRPr="00F338C3">
        <w:rPr>
          <w:spacing w:val="40"/>
        </w:rPr>
        <w:t xml:space="preserve">  </w:t>
      </w:r>
      <w:r w:rsidRPr="00F338C3">
        <w:t>достижениям</w:t>
      </w:r>
      <w:r w:rsidRPr="00F338C3">
        <w:rPr>
          <w:spacing w:val="40"/>
        </w:rPr>
        <w:t xml:space="preserve">  </w:t>
      </w:r>
      <w:r w:rsidRPr="00F338C3">
        <w:t>и</w:t>
      </w:r>
      <w:r w:rsidRPr="00F338C3">
        <w:rPr>
          <w:spacing w:val="40"/>
        </w:rPr>
        <w:t xml:space="preserve">  </w:t>
      </w:r>
      <w:r w:rsidRPr="00F338C3">
        <w:t>личностям</w:t>
      </w:r>
      <w:r w:rsidRPr="00F338C3">
        <w:rPr>
          <w:spacing w:val="40"/>
        </w:rPr>
        <w:t xml:space="preserve">  </w:t>
      </w:r>
      <w:r w:rsidRPr="00F338C3">
        <w:t>истории</w:t>
      </w:r>
      <w:r w:rsidRPr="00F338C3">
        <w:rPr>
          <w:spacing w:val="40"/>
        </w:rPr>
        <w:t xml:space="preserve">  </w:t>
      </w:r>
      <w:r w:rsidRPr="00F338C3">
        <w:t>России и зарубежных стран 1914—1945 гг.;</w:t>
      </w:r>
    </w:p>
    <w:p w14:paraId="06BA8700" w14:textId="77777777" w:rsidR="00B1794D" w:rsidRPr="00F338C3" w:rsidRDefault="00B1794D" w:rsidP="00B1794D">
      <w:pPr>
        <w:pStyle w:val="a4"/>
        <w:ind w:left="0" w:right="852" w:firstLine="567"/>
      </w:pPr>
      <w:r w:rsidRPr="00F338C3">
        <w:t xml:space="preserve">понимать необходимость фактической аргументации для обоснования своей </w:t>
      </w:r>
      <w:proofErr w:type="gramStart"/>
      <w:r w:rsidRPr="00F338C3">
        <w:t>позиции;</w:t>
      </w:r>
      <w:r w:rsidRPr="00F338C3">
        <w:rPr>
          <w:spacing w:val="40"/>
        </w:rPr>
        <w:t xml:space="preserve">  </w:t>
      </w:r>
      <w:r w:rsidRPr="00F338C3">
        <w:t>самостоятельно</w:t>
      </w:r>
      <w:proofErr w:type="gramEnd"/>
      <w:r w:rsidRPr="00F338C3">
        <w:rPr>
          <w:spacing w:val="40"/>
        </w:rPr>
        <w:t xml:space="preserve">  </w:t>
      </w:r>
      <w:r w:rsidRPr="00F338C3">
        <w:t>отбирать</w:t>
      </w:r>
      <w:r w:rsidRPr="00F338C3">
        <w:rPr>
          <w:spacing w:val="40"/>
        </w:rPr>
        <w:t xml:space="preserve">  </w:t>
      </w:r>
      <w:r w:rsidRPr="00F338C3">
        <w:t>факты,</w:t>
      </w:r>
      <w:r w:rsidRPr="00F338C3">
        <w:rPr>
          <w:spacing w:val="40"/>
        </w:rPr>
        <w:t xml:space="preserve">  </w:t>
      </w:r>
      <w:r w:rsidRPr="00F338C3">
        <w:t>которые</w:t>
      </w:r>
      <w:r w:rsidRPr="00F338C3">
        <w:rPr>
          <w:spacing w:val="40"/>
        </w:rPr>
        <w:t xml:space="preserve">  </w:t>
      </w:r>
      <w:r w:rsidRPr="00F338C3">
        <w:t>могут</w:t>
      </w:r>
      <w:r w:rsidRPr="00F338C3">
        <w:rPr>
          <w:spacing w:val="40"/>
        </w:rPr>
        <w:t xml:space="preserve">  </w:t>
      </w:r>
      <w:r w:rsidRPr="00F338C3">
        <w:t>быть</w:t>
      </w:r>
      <w:r w:rsidRPr="00F338C3">
        <w:rPr>
          <w:spacing w:val="40"/>
        </w:rPr>
        <w:t xml:space="preserve">  </w:t>
      </w:r>
      <w:r w:rsidRPr="00F338C3">
        <w:t>использованы</w:t>
      </w:r>
      <w:r w:rsidRPr="00F338C3">
        <w:rPr>
          <w:spacing w:val="80"/>
        </w:rPr>
        <w:t xml:space="preserve"> </w:t>
      </w:r>
      <w:r w:rsidRPr="00F338C3">
        <w:t>для подтверждения или опровержения какой-либо оценки исторических событий;</w:t>
      </w:r>
    </w:p>
    <w:p w14:paraId="3CD9C37F" w14:textId="77777777" w:rsidR="00B1794D" w:rsidRPr="00F338C3" w:rsidRDefault="00B1794D" w:rsidP="00B1794D">
      <w:pPr>
        <w:pStyle w:val="a4"/>
        <w:ind w:left="0" w:right="847" w:firstLine="567"/>
      </w:pPr>
      <w:r w:rsidRPr="00F338C3">
        <w:t xml:space="preserve">формулировать аргументы для подтверждения или опровержения собственной или </w:t>
      </w:r>
      <w:proofErr w:type="gramStart"/>
      <w:r w:rsidRPr="00F338C3">
        <w:t>предложенной</w:t>
      </w:r>
      <w:r w:rsidRPr="00F338C3">
        <w:rPr>
          <w:spacing w:val="64"/>
        </w:rPr>
        <w:t xml:space="preserve">  </w:t>
      </w:r>
      <w:r w:rsidRPr="00F338C3">
        <w:t>точки</w:t>
      </w:r>
      <w:proofErr w:type="gramEnd"/>
      <w:r w:rsidRPr="00F338C3">
        <w:rPr>
          <w:spacing w:val="64"/>
        </w:rPr>
        <w:t xml:space="preserve">  </w:t>
      </w:r>
      <w:r w:rsidRPr="00F338C3">
        <w:t>зрения</w:t>
      </w:r>
      <w:r w:rsidRPr="00F338C3">
        <w:rPr>
          <w:spacing w:val="64"/>
        </w:rPr>
        <w:t xml:space="preserve">  </w:t>
      </w:r>
      <w:r w:rsidRPr="00F338C3">
        <w:t>по</w:t>
      </w:r>
      <w:r w:rsidRPr="00F338C3">
        <w:rPr>
          <w:spacing w:val="64"/>
        </w:rPr>
        <w:t xml:space="preserve">  </w:t>
      </w:r>
      <w:r w:rsidRPr="00F338C3">
        <w:t>дискуссионной</w:t>
      </w:r>
      <w:r w:rsidRPr="00F338C3">
        <w:rPr>
          <w:spacing w:val="66"/>
        </w:rPr>
        <w:t xml:space="preserve">  </w:t>
      </w:r>
      <w:r w:rsidRPr="00F338C3">
        <w:t>проблеме</w:t>
      </w:r>
      <w:r w:rsidRPr="00F338C3">
        <w:rPr>
          <w:spacing w:val="65"/>
        </w:rPr>
        <w:t xml:space="preserve">  </w:t>
      </w:r>
      <w:r w:rsidRPr="00F338C3">
        <w:t>из</w:t>
      </w:r>
      <w:r w:rsidRPr="00F338C3">
        <w:rPr>
          <w:spacing w:val="64"/>
        </w:rPr>
        <w:t xml:space="preserve">  </w:t>
      </w:r>
      <w:r w:rsidRPr="00F338C3">
        <w:t>истории</w:t>
      </w:r>
      <w:r w:rsidRPr="00F338C3">
        <w:rPr>
          <w:spacing w:val="65"/>
        </w:rPr>
        <w:t xml:space="preserve">  </w:t>
      </w:r>
      <w:r w:rsidRPr="00F338C3">
        <w:t>России и всемирной истории 1914—1945 гг.; сравнивать предложенную аргументацию, выбирать наиболее аргументированную позицию.</w:t>
      </w:r>
    </w:p>
    <w:p w14:paraId="092DB755" w14:textId="77777777" w:rsidR="00B1794D" w:rsidRPr="00F338C3" w:rsidRDefault="00B1794D" w:rsidP="00B1794D">
      <w:pPr>
        <w:pStyle w:val="a4"/>
        <w:tabs>
          <w:tab w:val="left" w:pos="2684"/>
          <w:tab w:val="left" w:pos="3784"/>
          <w:tab w:val="left" w:pos="6499"/>
          <w:tab w:val="left" w:pos="8729"/>
        </w:tabs>
        <w:ind w:left="0" w:right="845" w:firstLine="567"/>
      </w:pPr>
      <w:r w:rsidRPr="00F338C3">
        <w:t xml:space="preserve">Умение выявлять существенные черты исторических событий, явлений, процессов </w:t>
      </w:r>
      <w:r w:rsidRPr="00F338C3">
        <w:rPr>
          <w:spacing w:val="-2"/>
        </w:rPr>
        <w:t>1914—1945</w:t>
      </w:r>
      <w:r w:rsidRPr="00F338C3">
        <w:tab/>
      </w:r>
      <w:r w:rsidRPr="00F338C3">
        <w:rPr>
          <w:spacing w:val="-4"/>
        </w:rPr>
        <w:t>гг.;</w:t>
      </w:r>
      <w:r w:rsidRPr="00F338C3">
        <w:tab/>
      </w:r>
      <w:r w:rsidRPr="00F338C3">
        <w:rPr>
          <w:spacing w:val="-2"/>
        </w:rPr>
        <w:t>систематизировать</w:t>
      </w:r>
      <w:r w:rsidRPr="00F338C3">
        <w:tab/>
      </w:r>
      <w:r w:rsidRPr="00F338C3">
        <w:rPr>
          <w:spacing w:val="-2"/>
        </w:rPr>
        <w:t>историческую</w:t>
      </w:r>
      <w:r w:rsidRPr="00F338C3">
        <w:tab/>
      </w:r>
      <w:r w:rsidRPr="00F338C3">
        <w:rPr>
          <w:spacing w:val="-2"/>
        </w:rPr>
        <w:t xml:space="preserve">информацию </w:t>
      </w:r>
      <w:r w:rsidRPr="00F338C3">
        <w:lastRenderedPageBreak/>
        <w:t>в соответствии с заданными критериями; сравнивать изученные исторические события, явления, процессы.</w:t>
      </w:r>
    </w:p>
    <w:p w14:paraId="39DEE357" w14:textId="77777777" w:rsidR="00B1794D" w:rsidRPr="00F338C3" w:rsidRDefault="00B1794D" w:rsidP="00B1794D">
      <w:pPr>
        <w:pStyle w:val="a4"/>
        <w:spacing w:before="1"/>
        <w:ind w:left="0" w:right="852"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36C44192" w14:textId="77777777" w:rsidR="00B1794D" w:rsidRPr="00F338C3" w:rsidRDefault="00B1794D" w:rsidP="00B1794D">
      <w:pPr>
        <w:pStyle w:val="a4"/>
        <w:ind w:left="0" w:right="854" w:firstLine="567"/>
      </w:pPr>
      <w:r w:rsidRPr="00F338C3">
        <w:t>называть характерные, существенные признаки событий, процессов, явлений истории России и всеобщей истории 1914—1945 гг.;</w:t>
      </w:r>
    </w:p>
    <w:p w14:paraId="22144406" w14:textId="77777777" w:rsidR="00B1794D" w:rsidRPr="00F338C3" w:rsidRDefault="00B1794D" w:rsidP="00B1794D">
      <w:pPr>
        <w:pStyle w:val="a4"/>
        <w:ind w:left="0" w:right="848" w:firstLine="567"/>
      </w:pPr>
      <w:proofErr w:type="gramStart"/>
      <w:r w:rsidRPr="00F338C3">
        <w:t>различать</w:t>
      </w:r>
      <w:r w:rsidRPr="00F338C3">
        <w:rPr>
          <w:spacing w:val="76"/>
          <w:w w:val="150"/>
        </w:rPr>
        <w:t xml:space="preserve">  </w:t>
      </w:r>
      <w:r w:rsidRPr="00F338C3">
        <w:t>в</w:t>
      </w:r>
      <w:proofErr w:type="gramEnd"/>
      <w:r w:rsidRPr="00F338C3">
        <w:rPr>
          <w:spacing w:val="75"/>
          <w:w w:val="150"/>
        </w:rPr>
        <w:t xml:space="preserve">  </w:t>
      </w:r>
      <w:r w:rsidRPr="00F338C3">
        <w:t>исторической</w:t>
      </w:r>
      <w:r w:rsidRPr="00F338C3">
        <w:rPr>
          <w:spacing w:val="76"/>
          <w:w w:val="150"/>
        </w:rPr>
        <w:t xml:space="preserve">  </w:t>
      </w:r>
      <w:r w:rsidRPr="00F338C3">
        <w:t>информации</w:t>
      </w:r>
      <w:r w:rsidRPr="00F338C3">
        <w:rPr>
          <w:spacing w:val="78"/>
          <w:w w:val="150"/>
        </w:rPr>
        <w:t xml:space="preserve">  </w:t>
      </w:r>
      <w:r w:rsidRPr="00F338C3">
        <w:t>из</w:t>
      </w:r>
      <w:r w:rsidRPr="00F338C3">
        <w:rPr>
          <w:spacing w:val="75"/>
          <w:w w:val="150"/>
        </w:rPr>
        <w:t xml:space="preserve">  </w:t>
      </w:r>
      <w:r w:rsidRPr="00F338C3">
        <w:t>курсов</w:t>
      </w:r>
      <w:r w:rsidRPr="00F338C3">
        <w:rPr>
          <w:spacing w:val="75"/>
          <w:w w:val="150"/>
        </w:rPr>
        <w:t xml:space="preserve">  </w:t>
      </w:r>
      <w:r w:rsidRPr="00F338C3">
        <w:t>истории</w:t>
      </w:r>
      <w:r w:rsidRPr="00F338C3">
        <w:rPr>
          <w:spacing w:val="76"/>
          <w:w w:val="150"/>
        </w:rPr>
        <w:t xml:space="preserve">  </w:t>
      </w:r>
      <w:r w:rsidRPr="00F338C3">
        <w:t>России и зарубежных стран 1914—1945 гг. события, явления, процессы; факты и мнения, описания и объяснения, гипотезы и теории;</w:t>
      </w:r>
    </w:p>
    <w:p w14:paraId="7E8266AE" w14:textId="77777777" w:rsidR="00B1794D" w:rsidRPr="00F338C3" w:rsidRDefault="00B1794D" w:rsidP="00B1794D">
      <w:pPr>
        <w:pStyle w:val="a4"/>
        <w:ind w:left="0" w:right="851" w:firstLine="567"/>
      </w:pPr>
      <w:r w:rsidRPr="00F338C3">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6BAA0C82" w14:textId="77777777" w:rsidR="00B1794D" w:rsidRPr="00F338C3" w:rsidRDefault="00B1794D" w:rsidP="00B1794D">
      <w:pPr>
        <w:pStyle w:val="a4"/>
        <w:spacing w:before="1"/>
        <w:ind w:left="0" w:firstLine="567"/>
      </w:pPr>
      <w:r w:rsidRPr="00F338C3">
        <w:t>обобщать</w:t>
      </w:r>
      <w:r w:rsidRPr="00F338C3">
        <w:rPr>
          <w:spacing w:val="74"/>
        </w:rPr>
        <w:t xml:space="preserve"> </w:t>
      </w:r>
      <w:r w:rsidRPr="00F338C3">
        <w:t>историческую</w:t>
      </w:r>
      <w:r w:rsidRPr="00F338C3">
        <w:rPr>
          <w:spacing w:val="75"/>
        </w:rPr>
        <w:t xml:space="preserve"> </w:t>
      </w:r>
      <w:r w:rsidRPr="00F338C3">
        <w:t>информацию</w:t>
      </w:r>
      <w:r w:rsidRPr="00F338C3">
        <w:rPr>
          <w:spacing w:val="75"/>
        </w:rPr>
        <w:t xml:space="preserve"> </w:t>
      </w:r>
      <w:r w:rsidRPr="00F338C3">
        <w:t>по</w:t>
      </w:r>
      <w:r w:rsidRPr="00F338C3">
        <w:rPr>
          <w:spacing w:val="72"/>
        </w:rPr>
        <w:t xml:space="preserve"> </w:t>
      </w:r>
      <w:r w:rsidRPr="00F338C3">
        <w:t>истории</w:t>
      </w:r>
      <w:r w:rsidRPr="00F338C3">
        <w:rPr>
          <w:spacing w:val="75"/>
        </w:rPr>
        <w:t xml:space="preserve"> </w:t>
      </w:r>
      <w:r w:rsidRPr="00F338C3">
        <w:t>России</w:t>
      </w:r>
      <w:r w:rsidRPr="00F338C3">
        <w:rPr>
          <w:spacing w:val="75"/>
        </w:rPr>
        <w:t xml:space="preserve"> </w:t>
      </w:r>
      <w:r w:rsidRPr="00F338C3">
        <w:t>и</w:t>
      </w:r>
      <w:r w:rsidRPr="00F338C3">
        <w:rPr>
          <w:spacing w:val="75"/>
        </w:rPr>
        <w:t xml:space="preserve"> </w:t>
      </w:r>
      <w:r w:rsidRPr="00F338C3">
        <w:t>зарубежных</w:t>
      </w:r>
      <w:r w:rsidRPr="00F338C3">
        <w:rPr>
          <w:spacing w:val="76"/>
        </w:rPr>
        <w:t xml:space="preserve"> </w:t>
      </w:r>
      <w:r w:rsidRPr="00F338C3">
        <w:rPr>
          <w:spacing w:val="-2"/>
        </w:rPr>
        <w:t>стран</w:t>
      </w:r>
    </w:p>
    <w:p w14:paraId="75AEB542" w14:textId="77777777" w:rsidR="00B1794D" w:rsidRPr="00F338C3" w:rsidRDefault="00B1794D" w:rsidP="00B1794D">
      <w:pPr>
        <w:pStyle w:val="a4"/>
        <w:spacing w:before="137"/>
        <w:ind w:left="0" w:firstLine="567"/>
      </w:pPr>
      <w:r w:rsidRPr="00F338C3">
        <w:t>1914—1945</w:t>
      </w:r>
      <w:r w:rsidRPr="00F338C3">
        <w:rPr>
          <w:spacing w:val="-1"/>
        </w:rPr>
        <w:t xml:space="preserve"> </w:t>
      </w:r>
      <w:r w:rsidRPr="00F338C3">
        <w:rPr>
          <w:spacing w:val="-4"/>
        </w:rPr>
        <w:t>гг.;</w:t>
      </w:r>
    </w:p>
    <w:p w14:paraId="4A6CA3AE" w14:textId="77777777" w:rsidR="00B1794D" w:rsidRPr="00F338C3" w:rsidRDefault="00B1794D" w:rsidP="00B1794D">
      <w:pPr>
        <w:pStyle w:val="a4"/>
        <w:spacing w:before="139"/>
        <w:ind w:left="0" w:right="847" w:firstLine="567"/>
      </w:pPr>
      <w:r w:rsidRPr="00F338C3">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44D02A0B" w14:textId="77777777" w:rsidR="00B1794D" w:rsidRPr="00F338C3" w:rsidRDefault="00B1794D" w:rsidP="00B1794D">
      <w:pPr>
        <w:pStyle w:val="a4"/>
        <w:ind w:left="0" w:right="848" w:firstLine="567"/>
      </w:pPr>
      <w:r w:rsidRPr="00F338C3">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00E9CE0D"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4928B56" w14:textId="77777777" w:rsidR="00B1794D" w:rsidRPr="00F338C3" w:rsidRDefault="00B1794D" w:rsidP="00B1794D">
      <w:pPr>
        <w:pStyle w:val="a4"/>
        <w:spacing w:before="67"/>
        <w:ind w:left="0" w:right="852" w:firstLine="567"/>
      </w:pPr>
      <w:r w:rsidRPr="00F338C3">
        <w:lastRenderedPageBreak/>
        <w:t>на основе изучения исторического материала устанавливать исторические</w:t>
      </w:r>
      <w:r w:rsidRPr="00F338C3">
        <w:rPr>
          <w:spacing w:val="40"/>
        </w:rPr>
        <w:t xml:space="preserve"> </w:t>
      </w:r>
      <w:r w:rsidRPr="00F338C3">
        <w:rPr>
          <w:spacing w:val="-2"/>
        </w:rPr>
        <w:t>аналогии.</w:t>
      </w:r>
    </w:p>
    <w:p w14:paraId="24F82814" w14:textId="77777777" w:rsidR="00B1794D" w:rsidRPr="00F338C3" w:rsidRDefault="00B1794D" w:rsidP="00B1794D">
      <w:pPr>
        <w:pStyle w:val="a4"/>
        <w:spacing w:before="134"/>
        <w:ind w:left="0" w:firstLine="567"/>
      </w:pPr>
    </w:p>
    <w:p w14:paraId="5F265155" w14:textId="77777777" w:rsidR="00B1794D" w:rsidRPr="00F338C3" w:rsidRDefault="00B1794D" w:rsidP="00B1794D">
      <w:pPr>
        <w:pStyle w:val="a4"/>
        <w:ind w:left="0" w:right="846" w:firstLine="567"/>
      </w:pPr>
      <w:r w:rsidRPr="00F338C3">
        <w:t xml:space="preserve">Умение устанавливать причинно-следственные, пространственные, </w:t>
      </w:r>
      <w:proofErr w:type="spellStart"/>
      <w:r w:rsidRPr="00F338C3">
        <w:t>временны́е</w:t>
      </w:r>
      <w:proofErr w:type="spellEnd"/>
      <w:r w:rsidRPr="00F338C3">
        <w:t xml:space="preserve"> связи</w:t>
      </w:r>
      <w:r w:rsidRPr="00F338C3">
        <w:rPr>
          <w:spacing w:val="80"/>
          <w:w w:val="150"/>
        </w:rPr>
        <w:t xml:space="preserve">   </w:t>
      </w:r>
      <w:r w:rsidRPr="00F338C3">
        <w:t>исторических</w:t>
      </w:r>
      <w:r w:rsidRPr="00F338C3">
        <w:rPr>
          <w:spacing w:val="80"/>
          <w:w w:val="150"/>
        </w:rPr>
        <w:t xml:space="preserve">   </w:t>
      </w:r>
      <w:r w:rsidRPr="00F338C3">
        <w:t>событий,</w:t>
      </w:r>
      <w:r w:rsidRPr="00F338C3">
        <w:rPr>
          <w:spacing w:val="80"/>
          <w:w w:val="150"/>
        </w:rPr>
        <w:t xml:space="preserve">   </w:t>
      </w:r>
      <w:r w:rsidRPr="00F338C3">
        <w:t>явлений,</w:t>
      </w:r>
      <w:r w:rsidRPr="00F338C3">
        <w:rPr>
          <w:spacing w:val="80"/>
          <w:w w:val="150"/>
        </w:rPr>
        <w:t xml:space="preserve">   </w:t>
      </w:r>
      <w:r w:rsidRPr="00F338C3">
        <w:t>процессов;</w:t>
      </w:r>
      <w:r w:rsidRPr="00F338C3">
        <w:rPr>
          <w:spacing w:val="80"/>
          <w:w w:val="150"/>
        </w:rPr>
        <w:t xml:space="preserve">   </w:t>
      </w:r>
      <w:r w:rsidRPr="00F338C3">
        <w:t>характеризовать их</w:t>
      </w:r>
      <w:r w:rsidRPr="00F338C3">
        <w:rPr>
          <w:spacing w:val="80"/>
        </w:rPr>
        <w:t xml:space="preserve">  </w:t>
      </w:r>
      <w:r w:rsidRPr="00F338C3">
        <w:t>итоги;</w:t>
      </w:r>
      <w:r w:rsidRPr="00F338C3">
        <w:rPr>
          <w:spacing w:val="80"/>
        </w:rPr>
        <w:t xml:space="preserve">  </w:t>
      </w:r>
      <w:r w:rsidRPr="00F338C3">
        <w:t>соотносить</w:t>
      </w:r>
      <w:r w:rsidRPr="00F338C3">
        <w:rPr>
          <w:spacing w:val="80"/>
        </w:rPr>
        <w:t xml:space="preserve">  </w:t>
      </w:r>
      <w:r w:rsidRPr="00F338C3">
        <w:t>события</w:t>
      </w:r>
      <w:r w:rsidRPr="00F338C3">
        <w:rPr>
          <w:spacing w:val="80"/>
        </w:rPr>
        <w:t xml:space="preserve">  </w:t>
      </w:r>
      <w:r w:rsidRPr="00F338C3">
        <w:t>истории</w:t>
      </w:r>
      <w:r w:rsidRPr="00F338C3">
        <w:rPr>
          <w:spacing w:val="80"/>
        </w:rPr>
        <w:t xml:space="preserve">  </w:t>
      </w:r>
      <w:r w:rsidRPr="00F338C3">
        <w:t>родного</w:t>
      </w:r>
      <w:r w:rsidRPr="00F338C3">
        <w:rPr>
          <w:spacing w:val="80"/>
        </w:rPr>
        <w:t xml:space="preserve">  </w:t>
      </w:r>
      <w:r w:rsidRPr="00F338C3">
        <w:t>края</w:t>
      </w:r>
      <w:r w:rsidRPr="00F338C3">
        <w:rPr>
          <w:spacing w:val="80"/>
        </w:rPr>
        <w:t xml:space="preserve">  </w:t>
      </w:r>
      <w:r w:rsidRPr="00F338C3">
        <w:t>и</w:t>
      </w:r>
      <w:r w:rsidRPr="00F338C3">
        <w:rPr>
          <w:spacing w:val="80"/>
        </w:rPr>
        <w:t xml:space="preserve">  </w:t>
      </w:r>
      <w:r w:rsidRPr="00F338C3">
        <w:t>истории</w:t>
      </w:r>
      <w:r w:rsidRPr="00F338C3">
        <w:rPr>
          <w:spacing w:val="80"/>
        </w:rPr>
        <w:t xml:space="preserve">  </w:t>
      </w:r>
      <w:r w:rsidRPr="00F338C3">
        <w:t>России</w:t>
      </w:r>
      <w:r w:rsidRPr="00F338C3">
        <w:rPr>
          <w:spacing w:val="40"/>
        </w:rPr>
        <w:t xml:space="preserve"> </w:t>
      </w:r>
      <w:r w:rsidRPr="00F338C3">
        <w:t>в 1914—1945 гг.; определять современников исторических событий истории России и человечества в целом в 1914—1945 гг.</w:t>
      </w:r>
    </w:p>
    <w:p w14:paraId="5C0B05B4" w14:textId="77777777" w:rsidR="00B1794D" w:rsidRPr="00F338C3" w:rsidRDefault="00B1794D" w:rsidP="00B1794D">
      <w:pPr>
        <w:pStyle w:val="a4"/>
        <w:ind w:left="0" w:right="847"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2DE6A80D" w14:textId="77777777" w:rsidR="00B1794D" w:rsidRPr="00F338C3" w:rsidRDefault="00B1794D" w:rsidP="00B1794D">
      <w:pPr>
        <w:pStyle w:val="a4"/>
        <w:ind w:left="0" w:right="843" w:firstLine="567"/>
      </w:pPr>
      <w:r w:rsidRPr="00F338C3">
        <w:t>на основе изученного материала по истории России и зарубежных стран 1914— 1945 гг. определять (различать) причины, предпосылки, поводы, последствия, указывать итоги, значение исторических событий, явлений, процессов;</w:t>
      </w:r>
    </w:p>
    <w:p w14:paraId="04C9D684" w14:textId="77777777" w:rsidR="00B1794D" w:rsidRPr="00F338C3" w:rsidRDefault="00B1794D" w:rsidP="00B1794D">
      <w:pPr>
        <w:pStyle w:val="a4"/>
        <w:spacing w:before="1"/>
        <w:ind w:left="0" w:right="842" w:firstLine="567"/>
      </w:pPr>
      <w:r w:rsidRPr="00F338C3">
        <w:t xml:space="preserve">устанавливать причинно-следственные, пространственные, </w:t>
      </w:r>
      <w:proofErr w:type="spellStart"/>
      <w:r w:rsidRPr="00F338C3">
        <w:t>временны́е</w:t>
      </w:r>
      <w:proofErr w:type="spellEnd"/>
      <w:r w:rsidRPr="00F338C3">
        <w:t xml:space="preserve"> связи между историческими событиями, явлениями, процессами на основе анализа исторической ситуации/информации</w:t>
      </w:r>
      <w:r w:rsidRPr="00F338C3">
        <w:rPr>
          <w:spacing w:val="80"/>
        </w:rPr>
        <w:t xml:space="preserve">   </w:t>
      </w:r>
      <w:r w:rsidRPr="00F338C3">
        <w:t>из</w:t>
      </w:r>
      <w:r w:rsidRPr="00F338C3">
        <w:rPr>
          <w:spacing w:val="80"/>
        </w:rPr>
        <w:t xml:space="preserve">   </w:t>
      </w:r>
      <w:r w:rsidRPr="00F338C3">
        <w:t>истории</w:t>
      </w:r>
      <w:r w:rsidRPr="00F338C3">
        <w:rPr>
          <w:spacing w:val="80"/>
        </w:rPr>
        <w:t xml:space="preserve">   </w:t>
      </w:r>
      <w:r w:rsidRPr="00F338C3">
        <w:t>России</w:t>
      </w:r>
      <w:r w:rsidRPr="00F338C3">
        <w:rPr>
          <w:spacing w:val="80"/>
        </w:rPr>
        <w:t xml:space="preserve">   </w:t>
      </w:r>
      <w:r w:rsidRPr="00F338C3">
        <w:t>и</w:t>
      </w:r>
      <w:r w:rsidRPr="00F338C3">
        <w:rPr>
          <w:spacing w:val="80"/>
        </w:rPr>
        <w:t xml:space="preserve">   </w:t>
      </w:r>
      <w:r w:rsidRPr="00F338C3">
        <w:t>зарубежных</w:t>
      </w:r>
      <w:r w:rsidRPr="00F338C3">
        <w:rPr>
          <w:spacing w:val="80"/>
        </w:rPr>
        <w:t xml:space="preserve">   </w:t>
      </w:r>
      <w:r w:rsidRPr="00F338C3">
        <w:t>стран</w:t>
      </w:r>
      <w:r w:rsidRPr="00F338C3">
        <w:rPr>
          <w:spacing w:val="80"/>
          <w:w w:val="150"/>
        </w:rPr>
        <w:t xml:space="preserve"> </w:t>
      </w:r>
      <w:r w:rsidRPr="00F338C3">
        <w:t>1914—1945 гг.;</w:t>
      </w:r>
    </w:p>
    <w:p w14:paraId="4E37269F" w14:textId="77777777" w:rsidR="00B1794D" w:rsidRPr="00F338C3" w:rsidRDefault="00B1794D" w:rsidP="00B1794D">
      <w:pPr>
        <w:pStyle w:val="a4"/>
        <w:ind w:left="0" w:right="842" w:firstLine="567"/>
      </w:pPr>
      <w:r w:rsidRPr="00F338C3">
        <w:t>делать предположения о возможных причинах (предпосылках) и последствиях исторических событий, явлений, процессов истории России и зарубежных стран 1914— 1945 гг.;</w:t>
      </w:r>
    </w:p>
    <w:p w14:paraId="34D18318" w14:textId="77777777" w:rsidR="00B1794D" w:rsidRPr="00F338C3" w:rsidRDefault="00B1794D" w:rsidP="00B1794D">
      <w:pPr>
        <w:pStyle w:val="a4"/>
        <w:ind w:left="0" w:right="843" w:firstLine="567"/>
      </w:pPr>
      <w:r w:rsidRPr="00F338C3">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649F07AF" w14:textId="77777777" w:rsidR="00B1794D" w:rsidRPr="00F338C3" w:rsidRDefault="00B1794D" w:rsidP="00B1794D">
      <w:pPr>
        <w:pStyle w:val="a4"/>
        <w:ind w:left="0" w:firstLine="567"/>
      </w:pPr>
      <w:r w:rsidRPr="00F338C3">
        <w:t>соотносить</w:t>
      </w:r>
      <w:r w:rsidRPr="00F338C3">
        <w:rPr>
          <w:spacing w:val="45"/>
        </w:rPr>
        <w:t xml:space="preserve"> </w:t>
      </w:r>
      <w:r w:rsidRPr="00F338C3">
        <w:t>события</w:t>
      </w:r>
      <w:r w:rsidRPr="00F338C3">
        <w:rPr>
          <w:spacing w:val="44"/>
        </w:rPr>
        <w:t xml:space="preserve"> </w:t>
      </w:r>
      <w:r w:rsidRPr="00F338C3">
        <w:t>истории</w:t>
      </w:r>
      <w:r w:rsidRPr="00F338C3">
        <w:rPr>
          <w:spacing w:val="44"/>
        </w:rPr>
        <w:t xml:space="preserve"> </w:t>
      </w:r>
      <w:r w:rsidRPr="00F338C3">
        <w:t>родного</w:t>
      </w:r>
      <w:r w:rsidRPr="00F338C3">
        <w:rPr>
          <w:spacing w:val="44"/>
        </w:rPr>
        <w:t xml:space="preserve"> </w:t>
      </w:r>
      <w:r w:rsidRPr="00F338C3">
        <w:t>края,</w:t>
      </w:r>
      <w:r w:rsidRPr="00F338C3">
        <w:rPr>
          <w:spacing w:val="44"/>
        </w:rPr>
        <w:t xml:space="preserve"> </w:t>
      </w:r>
      <w:r w:rsidRPr="00F338C3">
        <w:t>истории</w:t>
      </w:r>
      <w:r w:rsidRPr="00F338C3">
        <w:rPr>
          <w:spacing w:val="45"/>
        </w:rPr>
        <w:t xml:space="preserve"> </w:t>
      </w:r>
      <w:r w:rsidRPr="00F338C3">
        <w:t>России</w:t>
      </w:r>
      <w:r w:rsidRPr="00F338C3">
        <w:rPr>
          <w:spacing w:val="44"/>
        </w:rPr>
        <w:t xml:space="preserve"> </w:t>
      </w:r>
      <w:r w:rsidRPr="00F338C3">
        <w:t>и</w:t>
      </w:r>
      <w:r w:rsidRPr="00F338C3">
        <w:rPr>
          <w:spacing w:val="43"/>
        </w:rPr>
        <w:t xml:space="preserve"> </w:t>
      </w:r>
      <w:r w:rsidRPr="00F338C3">
        <w:t>зарубежных</w:t>
      </w:r>
      <w:r w:rsidRPr="00F338C3">
        <w:rPr>
          <w:spacing w:val="46"/>
        </w:rPr>
        <w:t xml:space="preserve"> </w:t>
      </w:r>
      <w:r w:rsidRPr="00F338C3">
        <w:rPr>
          <w:spacing w:val="-2"/>
        </w:rPr>
        <w:t>стран</w:t>
      </w:r>
    </w:p>
    <w:p w14:paraId="43F6A7DB" w14:textId="77777777" w:rsidR="00B1794D" w:rsidRPr="00F338C3" w:rsidRDefault="00B1794D" w:rsidP="00B1794D">
      <w:pPr>
        <w:pStyle w:val="a4"/>
        <w:spacing w:before="139"/>
        <w:ind w:left="0" w:firstLine="567"/>
      </w:pPr>
      <w:r w:rsidRPr="00F338C3">
        <w:t>1914—1945</w:t>
      </w:r>
      <w:r w:rsidRPr="00F338C3">
        <w:rPr>
          <w:spacing w:val="-1"/>
        </w:rPr>
        <w:t xml:space="preserve"> </w:t>
      </w:r>
      <w:r w:rsidRPr="00F338C3">
        <w:rPr>
          <w:spacing w:val="-4"/>
        </w:rPr>
        <w:t>гг.;</w:t>
      </w:r>
    </w:p>
    <w:p w14:paraId="689249E2" w14:textId="77777777" w:rsidR="00B1794D" w:rsidRPr="00F338C3" w:rsidRDefault="00B1794D" w:rsidP="00B1794D">
      <w:pPr>
        <w:pStyle w:val="a4"/>
        <w:spacing w:before="137"/>
        <w:ind w:left="0" w:right="854" w:firstLine="567"/>
      </w:pPr>
      <w:r w:rsidRPr="00F338C3">
        <w:t>определять современников исторических событий, явлений, процессов истории России и человечества в целом 1914—1945 гг.</w:t>
      </w:r>
    </w:p>
    <w:p w14:paraId="4F294E53" w14:textId="77777777" w:rsidR="00B1794D" w:rsidRPr="00F338C3" w:rsidRDefault="00B1794D" w:rsidP="00B1794D">
      <w:pPr>
        <w:pStyle w:val="a4"/>
        <w:ind w:left="0" w:right="845" w:firstLine="567"/>
      </w:pPr>
      <w:r w:rsidRPr="00F338C3">
        <w:t>128.5.5.6.</w:t>
      </w:r>
      <w:r w:rsidRPr="00F338C3">
        <w:rPr>
          <w:spacing w:val="-2"/>
        </w:rPr>
        <w:t xml:space="preserve"> </w:t>
      </w:r>
      <w:r w:rsidRPr="00F338C3">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w:t>
      </w:r>
      <w:r w:rsidRPr="00F338C3">
        <w:rPr>
          <w:spacing w:val="80"/>
          <w:w w:val="150"/>
        </w:rPr>
        <w:t xml:space="preserve">   </w:t>
      </w:r>
      <w:r w:rsidRPr="00F338C3">
        <w:t>по</w:t>
      </w:r>
      <w:r w:rsidRPr="00F338C3">
        <w:rPr>
          <w:spacing w:val="80"/>
          <w:w w:val="150"/>
        </w:rPr>
        <w:t xml:space="preserve">   </w:t>
      </w:r>
      <w:r w:rsidRPr="00F338C3">
        <w:t>истории</w:t>
      </w:r>
      <w:r w:rsidRPr="00F338C3">
        <w:rPr>
          <w:spacing w:val="80"/>
          <w:w w:val="150"/>
        </w:rPr>
        <w:t xml:space="preserve">   </w:t>
      </w:r>
      <w:r w:rsidRPr="00F338C3">
        <w:t>России</w:t>
      </w:r>
      <w:r w:rsidRPr="00F338C3">
        <w:rPr>
          <w:spacing w:val="80"/>
          <w:w w:val="150"/>
        </w:rPr>
        <w:t xml:space="preserve">   </w:t>
      </w:r>
      <w:r w:rsidRPr="00F338C3">
        <w:t>и</w:t>
      </w:r>
      <w:r w:rsidRPr="00F338C3">
        <w:rPr>
          <w:spacing w:val="80"/>
          <w:w w:val="150"/>
        </w:rPr>
        <w:t xml:space="preserve">   </w:t>
      </w:r>
      <w:r w:rsidRPr="00F338C3">
        <w:t>зарубежных</w:t>
      </w:r>
      <w:r w:rsidRPr="00F338C3">
        <w:rPr>
          <w:spacing w:val="80"/>
          <w:w w:val="150"/>
        </w:rPr>
        <w:t xml:space="preserve">   </w:t>
      </w:r>
      <w:r w:rsidRPr="00F338C3">
        <w:t>стран 1914—1945 гг., оценивать их полноту и достоверность, соотносить с историческим периодом;</w:t>
      </w:r>
      <w:r w:rsidRPr="00F338C3">
        <w:rPr>
          <w:spacing w:val="-3"/>
        </w:rPr>
        <w:t xml:space="preserve"> </w:t>
      </w:r>
      <w:r w:rsidRPr="00F338C3">
        <w:t>выявлять</w:t>
      </w:r>
      <w:r w:rsidRPr="00F338C3">
        <w:rPr>
          <w:spacing w:val="-2"/>
        </w:rPr>
        <w:t xml:space="preserve"> </w:t>
      </w:r>
      <w:r w:rsidRPr="00F338C3">
        <w:t>общее</w:t>
      </w:r>
      <w:r w:rsidRPr="00F338C3">
        <w:rPr>
          <w:spacing w:val="-4"/>
        </w:rPr>
        <w:t xml:space="preserve"> </w:t>
      </w:r>
      <w:r w:rsidRPr="00F338C3">
        <w:t>и</w:t>
      </w:r>
      <w:r w:rsidRPr="00F338C3">
        <w:rPr>
          <w:spacing w:val="-3"/>
        </w:rPr>
        <w:t xml:space="preserve"> </w:t>
      </w:r>
      <w:r w:rsidRPr="00F338C3">
        <w:t>различия;</w:t>
      </w:r>
      <w:r w:rsidRPr="00F338C3">
        <w:rPr>
          <w:spacing w:val="-3"/>
        </w:rPr>
        <w:t xml:space="preserve"> </w:t>
      </w:r>
      <w:r w:rsidRPr="00F338C3">
        <w:t>привлекать</w:t>
      </w:r>
      <w:r w:rsidRPr="00F338C3">
        <w:rPr>
          <w:spacing w:val="-2"/>
        </w:rPr>
        <w:t xml:space="preserve"> </w:t>
      </w:r>
      <w:r w:rsidRPr="00F338C3">
        <w:t>контекстную</w:t>
      </w:r>
      <w:r w:rsidRPr="00F338C3">
        <w:rPr>
          <w:spacing w:val="-3"/>
        </w:rPr>
        <w:t xml:space="preserve"> </w:t>
      </w:r>
      <w:r w:rsidRPr="00F338C3">
        <w:t>информацию</w:t>
      </w:r>
      <w:r w:rsidRPr="00F338C3">
        <w:rPr>
          <w:spacing w:val="-3"/>
        </w:rPr>
        <w:t xml:space="preserve"> </w:t>
      </w:r>
      <w:r w:rsidRPr="00F338C3">
        <w:t>при</w:t>
      </w:r>
      <w:r w:rsidRPr="00F338C3">
        <w:rPr>
          <w:spacing w:val="-3"/>
        </w:rPr>
        <w:t xml:space="preserve"> </w:t>
      </w:r>
      <w:r w:rsidRPr="00F338C3">
        <w:t>работе</w:t>
      </w:r>
      <w:r w:rsidRPr="00F338C3">
        <w:rPr>
          <w:spacing w:val="-4"/>
        </w:rPr>
        <w:t xml:space="preserve"> </w:t>
      </w:r>
      <w:r w:rsidRPr="00F338C3">
        <w:t>с историческими источниками.</w:t>
      </w:r>
    </w:p>
    <w:p w14:paraId="7EAE9D37" w14:textId="77777777" w:rsidR="00B1794D" w:rsidRPr="00F338C3" w:rsidRDefault="00B1794D" w:rsidP="00B1794D">
      <w:pPr>
        <w:pStyle w:val="a4"/>
        <w:ind w:left="0" w:right="852"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0BD249BC" w14:textId="77777777" w:rsidR="00B1794D" w:rsidRPr="00F338C3" w:rsidRDefault="00B1794D" w:rsidP="00B1794D">
      <w:pPr>
        <w:pStyle w:val="a4"/>
        <w:ind w:left="0" w:firstLine="567"/>
      </w:pPr>
      <w:proofErr w:type="gramStart"/>
      <w:r w:rsidRPr="00F338C3">
        <w:t>различать</w:t>
      </w:r>
      <w:r w:rsidRPr="00F338C3">
        <w:rPr>
          <w:spacing w:val="42"/>
        </w:rPr>
        <w:t xml:space="preserve">  </w:t>
      </w:r>
      <w:r w:rsidRPr="00F338C3">
        <w:t>виды</w:t>
      </w:r>
      <w:proofErr w:type="gramEnd"/>
      <w:r w:rsidRPr="00F338C3">
        <w:rPr>
          <w:spacing w:val="41"/>
        </w:rPr>
        <w:t xml:space="preserve">  </w:t>
      </w:r>
      <w:r w:rsidRPr="00F338C3">
        <w:t>письменных</w:t>
      </w:r>
      <w:r w:rsidRPr="00F338C3">
        <w:rPr>
          <w:spacing w:val="42"/>
        </w:rPr>
        <w:t xml:space="preserve">  </w:t>
      </w:r>
      <w:r w:rsidRPr="00F338C3">
        <w:t>исторических</w:t>
      </w:r>
      <w:r w:rsidRPr="00F338C3">
        <w:rPr>
          <w:spacing w:val="42"/>
        </w:rPr>
        <w:t xml:space="preserve">  </w:t>
      </w:r>
      <w:r w:rsidRPr="00F338C3">
        <w:t>источников</w:t>
      </w:r>
      <w:r w:rsidRPr="00F338C3">
        <w:rPr>
          <w:spacing w:val="41"/>
        </w:rPr>
        <w:t xml:space="preserve">  </w:t>
      </w:r>
      <w:r w:rsidRPr="00F338C3">
        <w:t>по</w:t>
      </w:r>
      <w:r w:rsidRPr="00F338C3">
        <w:rPr>
          <w:spacing w:val="42"/>
        </w:rPr>
        <w:t xml:space="preserve">  </w:t>
      </w:r>
      <w:r w:rsidRPr="00F338C3">
        <w:t>истории</w:t>
      </w:r>
      <w:r w:rsidRPr="00F338C3">
        <w:rPr>
          <w:spacing w:val="42"/>
        </w:rPr>
        <w:t xml:space="preserve">  </w:t>
      </w:r>
      <w:r w:rsidRPr="00F338C3">
        <w:rPr>
          <w:spacing w:val="-2"/>
        </w:rPr>
        <w:t>России</w:t>
      </w:r>
    </w:p>
    <w:p w14:paraId="1D63636D"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8EA13EF" w14:textId="77777777" w:rsidR="00B1794D" w:rsidRPr="00F338C3" w:rsidRDefault="00B1794D" w:rsidP="00B1794D">
      <w:pPr>
        <w:pStyle w:val="a4"/>
        <w:spacing w:before="67"/>
        <w:ind w:left="0" w:firstLine="567"/>
      </w:pPr>
      <w:r w:rsidRPr="00F338C3">
        <w:lastRenderedPageBreak/>
        <w:t>и</w:t>
      </w:r>
      <w:r w:rsidRPr="00F338C3">
        <w:rPr>
          <w:spacing w:val="-4"/>
        </w:rPr>
        <w:t xml:space="preserve"> </w:t>
      </w:r>
      <w:r w:rsidRPr="00F338C3">
        <w:t>всемирной</w:t>
      </w:r>
      <w:r w:rsidRPr="00F338C3">
        <w:rPr>
          <w:spacing w:val="-3"/>
        </w:rPr>
        <w:t xml:space="preserve"> </w:t>
      </w:r>
      <w:r w:rsidRPr="00F338C3">
        <w:t>истории</w:t>
      </w:r>
      <w:r w:rsidRPr="00F338C3">
        <w:rPr>
          <w:spacing w:val="-3"/>
        </w:rPr>
        <w:t xml:space="preserve"> </w:t>
      </w:r>
      <w:r w:rsidRPr="00F338C3">
        <w:t>1914—1945</w:t>
      </w:r>
      <w:r w:rsidRPr="00F338C3">
        <w:rPr>
          <w:spacing w:val="-3"/>
        </w:rPr>
        <w:t xml:space="preserve"> </w:t>
      </w:r>
      <w:r w:rsidRPr="00F338C3">
        <w:rPr>
          <w:spacing w:val="-4"/>
        </w:rPr>
        <w:t>гг.;</w:t>
      </w:r>
    </w:p>
    <w:p w14:paraId="170B684E" w14:textId="77777777" w:rsidR="00B1794D" w:rsidRPr="00F338C3" w:rsidRDefault="00B1794D" w:rsidP="00B1794D">
      <w:pPr>
        <w:pStyle w:val="a4"/>
        <w:spacing w:before="139"/>
        <w:ind w:left="0" w:right="847" w:firstLine="567"/>
      </w:pPr>
      <w:r w:rsidRPr="00F338C3">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2BAD3FD2" w14:textId="77777777" w:rsidR="00B1794D" w:rsidRPr="00F338C3" w:rsidRDefault="00B1794D" w:rsidP="00B1794D">
      <w:pPr>
        <w:pStyle w:val="a4"/>
        <w:spacing w:before="1"/>
        <w:ind w:left="0" w:right="852" w:firstLine="567"/>
      </w:pPr>
      <w:r w:rsidRPr="00F338C3">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307619B5" w14:textId="77777777" w:rsidR="00B1794D" w:rsidRPr="00F338C3" w:rsidRDefault="00B1794D" w:rsidP="00B1794D">
      <w:pPr>
        <w:pStyle w:val="a4"/>
        <w:ind w:left="0" w:right="849" w:firstLine="567"/>
      </w:pPr>
      <w:r w:rsidRPr="00F338C3">
        <w:t>анализировать</w:t>
      </w:r>
      <w:r w:rsidRPr="00F338C3">
        <w:rPr>
          <w:spacing w:val="80"/>
        </w:rPr>
        <w:t xml:space="preserve">  </w:t>
      </w:r>
      <w:r w:rsidRPr="00F338C3">
        <w:t>письменный</w:t>
      </w:r>
      <w:r w:rsidRPr="00F338C3">
        <w:rPr>
          <w:spacing w:val="80"/>
        </w:rPr>
        <w:t xml:space="preserve">  </w:t>
      </w:r>
      <w:r w:rsidRPr="00F338C3">
        <w:t>исторический</w:t>
      </w:r>
      <w:r w:rsidRPr="00F338C3">
        <w:rPr>
          <w:spacing w:val="80"/>
        </w:rPr>
        <w:t xml:space="preserve">  </w:t>
      </w:r>
      <w:r w:rsidRPr="00F338C3">
        <w:t>источник</w:t>
      </w:r>
      <w:r w:rsidRPr="00F338C3">
        <w:rPr>
          <w:spacing w:val="80"/>
        </w:rPr>
        <w:t xml:space="preserve">  </w:t>
      </w:r>
      <w:r w:rsidRPr="00F338C3">
        <w:t>по</w:t>
      </w:r>
      <w:r w:rsidRPr="00F338C3">
        <w:rPr>
          <w:spacing w:val="79"/>
        </w:rPr>
        <w:t xml:space="preserve">  </w:t>
      </w:r>
      <w:r w:rsidRPr="00F338C3">
        <w:t>истории</w:t>
      </w:r>
      <w:r w:rsidRPr="00F338C3">
        <w:rPr>
          <w:spacing w:val="80"/>
        </w:rPr>
        <w:t xml:space="preserve">  </w:t>
      </w:r>
      <w:r w:rsidRPr="00F338C3">
        <w:t>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3DC4F3FE" w14:textId="77777777" w:rsidR="00B1794D" w:rsidRPr="00F338C3" w:rsidRDefault="00B1794D" w:rsidP="00B1794D">
      <w:pPr>
        <w:pStyle w:val="a4"/>
        <w:ind w:left="0" w:right="849" w:firstLine="567"/>
      </w:pPr>
      <w:proofErr w:type="gramStart"/>
      <w:r w:rsidRPr="00F338C3">
        <w:t>соотносить</w:t>
      </w:r>
      <w:r w:rsidRPr="00F338C3">
        <w:rPr>
          <w:spacing w:val="69"/>
          <w:w w:val="150"/>
        </w:rPr>
        <w:t xml:space="preserve">  </w:t>
      </w:r>
      <w:r w:rsidRPr="00F338C3">
        <w:t>содержание</w:t>
      </w:r>
      <w:proofErr w:type="gramEnd"/>
      <w:r w:rsidRPr="00F338C3">
        <w:rPr>
          <w:spacing w:val="68"/>
          <w:w w:val="150"/>
        </w:rPr>
        <w:t xml:space="preserve">  </w:t>
      </w:r>
      <w:r w:rsidRPr="00F338C3">
        <w:t>исторического</w:t>
      </w:r>
      <w:r w:rsidRPr="00F338C3">
        <w:rPr>
          <w:spacing w:val="68"/>
          <w:w w:val="150"/>
        </w:rPr>
        <w:t xml:space="preserve">  </w:t>
      </w:r>
      <w:r w:rsidRPr="00F338C3">
        <w:t>источника</w:t>
      </w:r>
      <w:r w:rsidRPr="00F338C3">
        <w:rPr>
          <w:spacing w:val="68"/>
          <w:w w:val="150"/>
        </w:rPr>
        <w:t xml:space="preserve">  </w:t>
      </w:r>
      <w:r w:rsidRPr="00F338C3">
        <w:t>по</w:t>
      </w:r>
      <w:r w:rsidRPr="00F338C3">
        <w:rPr>
          <w:spacing w:val="68"/>
          <w:w w:val="150"/>
        </w:rPr>
        <w:t xml:space="preserve">  </w:t>
      </w:r>
      <w:r w:rsidRPr="00F338C3">
        <w:t>истории</w:t>
      </w:r>
      <w:r w:rsidRPr="00F338C3">
        <w:rPr>
          <w:spacing w:val="69"/>
          <w:w w:val="150"/>
        </w:rPr>
        <w:t xml:space="preserve">  </w:t>
      </w:r>
      <w:r w:rsidRPr="00F338C3">
        <w:t>России и зарубежных стран 1914—1945 гг. с учебным текстом, другими источниками исторической информации (в том числе исторической картой/схемой);</w:t>
      </w:r>
    </w:p>
    <w:p w14:paraId="47D13CCD" w14:textId="77777777" w:rsidR="00B1794D" w:rsidRPr="00F338C3" w:rsidRDefault="00B1794D" w:rsidP="00B1794D">
      <w:pPr>
        <w:pStyle w:val="a4"/>
        <w:spacing w:before="1"/>
        <w:ind w:left="0" w:right="848" w:firstLine="567"/>
      </w:pPr>
      <w:r w:rsidRPr="00F338C3">
        <w:t xml:space="preserve">сопоставлять, анализировать информацию из двух или более письменных исторических источников по истории России и зарубежных стран 1914—1945 гг., делать </w:t>
      </w:r>
      <w:r w:rsidRPr="00F338C3">
        <w:rPr>
          <w:spacing w:val="-2"/>
        </w:rPr>
        <w:t>выводы;</w:t>
      </w:r>
    </w:p>
    <w:p w14:paraId="41166308" w14:textId="77777777" w:rsidR="00B1794D" w:rsidRPr="00F338C3" w:rsidRDefault="00B1794D" w:rsidP="00B1794D">
      <w:pPr>
        <w:pStyle w:val="a4"/>
        <w:ind w:left="0" w:right="852" w:firstLine="567"/>
      </w:pPr>
      <w:r w:rsidRPr="00F338C3">
        <w:t>использовать исторические письменные источники при аргументации дискуссионных точек зрения;</w:t>
      </w:r>
    </w:p>
    <w:p w14:paraId="12E20C97" w14:textId="77777777" w:rsidR="00B1794D" w:rsidRPr="00F338C3" w:rsidRDefault="00B1794D" w:rsidP="00B1794D">
      <w:pPr>
        <w:pStyle w:val="a4"/>
        <w:ind w:left="0" w:right="850" w:firstLine="567"/>
      </w:pPr>
      <w:r w:rsidRPr="00F338C3">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w:t>
      </w:r>
      <w:r w:rsidRPr="00F338C3">
        <w:rPr>
          <w:spacing w:val="40"/>
        </w:rPr>
        <w:t xml:space="preserve"> </w:t>
      </w:r>
      <w:r w:rsidRPr="00F338C3">
        <w:t>к которому он относится и другие); используя контекстную информацию, описывать вещественный исторический источник;</w:t>
      </w:r>
    </w:p>
    <w:p w14:paraId="0509B8CD" w14:textId="77777777" w:rsidR="00B1794D" w:rsidRPr="00F338C3" w:rsidRDefault="00B1794D" w:rsidP="00B1794D">
      <w:pPr>
        <w:pStyle w:val="a4"/>
        <w:ind w:left="0" w:right="849" w:firstLine="567"/>
      </w:pPr>
      <w:r w:rsidRPr="00F338C3">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61034FEF" w14:textId="77777777" w:rsidR="00B1794D" w:rsidRPr="00F338C3" w:rsidRDefault="00B1794D" w:rsidP="00B1794D">
      <w:pPr>
        <w:pStyle w:val="a4"/>
        <w:spacing w:before="138"/>
        <w:ind w:left="0" w:firstLine="567"/>
      </w:pPr>
    </w:p>
    <w:p w14:paraId="571E7E42" w14:textId="77777777" w:rsidR="00B1794D" w:rsidRPr="00F338C3" w:rsidRDefault="00B1794D" w:rsidP="00B1794D">
      <w:pPr>
        <w:pStyle w:val="a4"/>
        <w:tabs>
          <w:tab w:val="left" w:pos="4095"/>
          <w:tab w:val="left" w:pos="6451"/>
          <w:tab w:val="left" w:pos="9235"/>
        </w:tabs>
        <w:ind w:left="0" w:right="844" w:firstLine="567"/>
      </w:pPr>
      <w:r w:rsidRPr="00F338C3">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w:t>
      </w:r>
      <w:r w:rsidRPr="00F338C3">
        <w:rPr>
          <w:spacing w:val="-2"/>
        </w:rPr>
        <w:t>познавательных</w:t>
      </w:r>
      <w:r w:rsidRPr="00F338C3">
        <w:tab/>
      </w:r>
      <w:r w:rsidRPr="00F338C3">
        <w:rPr>
          <w:spacing w:val="-2"/>
        </w:rPr>
        <w:t>задач;</w:t>
      </w:r>
      <w:r w:rsidRPr="00F338C3">
        <w:tab/>
      </w:r>
      <w:r w:rsidRPr="00F338C3">
        <w:rPr>
          <w:spacing w:val="-2"/>
        </w:rPr>
        <w:t>оценивать</w:t>
      </w:r>
      <w:r w:rsidRPr="00F338C3">
        <w:tab/>
      </w:r>
      <w:r w:rsidRPr="00F338C3">
        <w:rPr>
          <w:spacing w:val="-2"/>
        </w:rPr>
        <w:t xml:space="preserve">полноту </w:t>
      </w:r>
      <w:r w:rsidRPr="00F338C3">
        <w:t>и</w:t>
      </w:r>
      <w:r w:rsidRPr="00F338C3">
        <w:rPr>
          <w:spacing w:val="71"/>
        </w:rPr>
        <w:t xml:space="preserve">  </w:t>
      </w:r>
      <w:r w:rsidRPr="00F338C3">
        <w:t>достоверность</w:t>
      </w:r>
      <w:r w:rsidRPr="00F338C3">
        <w:rPr>
          <w:spacing w:val="71"/>
        </w:rPr>
        <w:t xml:space="preserve">  </w:t>
      </w:r>
      <w:r w:rsidRPr="00F338C3">
        <w:t>информации</w:t>
      </w:r>
      <w:r w:rsidRPr="00F338C3">
        <w:rPr>
          <w:spacing w:val="71"/>
        </w:rPr>
        <w:t xml:space="preserve">  </w:t>
      </w:r>
      <w:r w:rsidRPr="00F338C3">
        <w:t>с</w:t>
      </w:r>
      <w:r w:rsidRPr="00F338C3">
        <w:rPr>
          <w:spacing w:val="70"/>
        </w:rPr>
        <w:t xml:space="preserve">  </w:t>
      </w:r>
      <w:r w:rsidRPr="00F338C3">
        <w:t>точки</w:t>
      </w:r>
      <w:r w:rsidRPr="00F338C3">
        <w:rPr>
          <w:spacing w:val="70"/>
        </w:rPr>
        <w:t xml:space="preserve">  </w:t>
      </w:r>
      <w:r w:rsidRPr="00F338C3">
        <w:t>зрения</w:t>
      </w:r>
      <w:r w:rsidRPr="00F338C3">
        <w:rPr>
          <w:spacing w:val="70"/>
        </w:rPr>
        <w:t xml:space="preserve">  </w:t>
      </w:r>
      <w:r w:rsidRPr="00F338C3">
        <w:t>ее</w:t>
      </w:r>
      <w:r w:rsidRPr="00F338C3">
        <w:rPr>
          <w:spacing w:val="70"/>
        </w:rPr>
        <w:t xml:space="preserve">  </w:t>
      </w:r>
      <w:r w:rsidRPr="00F338C3">
        <w:t>соответствия</w:t>
      </w:r>
      <w:r w:rsidRPr="00F338C3">
        <w:rPr>
          <w:spacing w:val="70"/>
        </w:rPr>
        <w:t xml:space="preserve">  </w:t>
      </w:r>
      <w:r w:rsidRPr="00F338C3">
        <w:t>исторической</w:t>
      </w:r>
    </w:p>
    <w:p w14:paraId="47DE7C2C"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D4E87CA" w14:textId="77777777" w:rsidR="00B1794D" w:rsidRPr="00F338C3" w:rsidRDefault="00B1794D" w:rsidP="00B1794D">
      <w:pPr>
        <w:pStyle w:val="a4"/>
        <w:spacing w:before="67"/>
        <w:ind w:left="0" w:firstLine="567"/>
      </w:pPr>
      <w:r w:rsidRPr="00F338C3">
        <w:rPr>
          <w:spacing w:val="-2"/>
        </w:rPr>
        <w:lastRenderedPageBreak/>
        <w:t>действительности.</w:t>
      </w:r>
    </w:p>
    <w:p w14:paraId="08BC2821" w14:textId="77777777" w:rsidR="00B1794D" w:rsidRPr="00F338C3" w:rsidRDefault="00B1794D" w:rsidP="00B1794D">
      <w:pPr>
        <w:pStyle w:val="a4"/>
        <w:spacing w:before="139"/>
        <w:ind w:left="0" w:right="852"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355C2200" w14:textId="77777777" w:rsidR="00B1794D" w:rsidRPr="00F338C3" w:rsidRDefault="00B1794D" w:rsidP="00B1794D">
      <w:pPr>
        <w:pStyle w:val="a4"/>
        <w:spacing w:before="1"/>
        <w:ind w:left="0" w:right="844" w:firstLine="567"/>
      </w:pPr>
      <w:r w:rsidRPr="00F338C3">
        <w:t>знать и использовать правила информационной безопасности при поиске исторической информации;</w:t>
      </w:r>
    </w:p>
    <w:p w14:paraId="2A9133B1" w14:textId="77777777" w:rsidR="00B1794D" w:rsidRPr="00F338C3" w:rsidRDefault="00B1794D" w:rsidP="00B1794D">
      <w:pPr>
        <w:pStyle w:val="a4"/>
        <w:ind w:left="0" w:right="850" w:firstLine="567"/>
      </w:pPr>
      <w:r w:rsidRPr="00F338C3">
        <w:t xml:space="preserve">самостоятельно осуществлять поиск достоверных исторических источников, </w:t>
      </w:r>
      <w:proofErr w:type="gramStart"/>
      <w:r w:rsidRPr="00F338C3">
        <w:t>необходимых</w:t>
      </w:r>
      <w:r w:rsidRPr="00F338C3">
        <w:rPr>
          <w:spacing w:val="80"/>
        </w:rPr>
        <w:t xml:space="preserve">  </w:t>
      </w:r>
      <w:r w:rsidRPr="00F338C3">
        <w:t>для</w:t>
      </w:r>
      <w:proofErr w:type="gramEnd"/>
      <w:r w:rsidRPr="00F338C3">
        <w:rPr>
          <w:spacing w:val="80"/>
        </w:rPr>
        <w:t xml:space="preserve">  </w:t>
      </w:r>
      <w:r w:rsidRPr="00F338C3">
        <w:t>изучения</w:t>
      </w:r>
      <w:r w:rsidRPr="00F338C3">
        <w:rPr>
          <w:spacing w:val="80"/>
        </w:rPr>
        <w:t xml:space="preserve">  </w:t>
      </w:r>
      <w:r w:rsidRPr="00F338C3">
        <w:t>событий</w:t>
      </w:r>
      <w:r w:rsidRPr="00F338C3">
        <w:rPr>
          <w:spacing w:val="80"/>
        </w:rPr>
        <w:t xml:space="preserve">  </w:t>
      </w:r>
      <w:r w:rsidRPr="00F338C3">
        <w:t>(явлений,</w:t>
      </w:r>
      <w:r w:rsidRPr="00F338C3">
        <w:rPr>
          <w:spacing w:val="80"/>
        </w:rPr>
        <w:t xml:space="preserve">  </w:t>
      </w:r>
      <w:r w:rsidRPr="00F338C3">
        <w:t>процессов)</w:t>
      </w:r>
      <w:r w:rsidRPr="00F338C3">
        <w:rPr>
          <w:spacing w:val="80"/>
        </w:rPr>
        <w:t xml:space="preserve">  </w:t>
      </w:r>
      <w:r w:rsidRPr="00F338C3">
        <w:t>истории</w:t>
      </w:r>
      <w:r w:rsidRPr="00F338C3">
        <w:rPr>
          <w:spacing w:val="80"/>
        </w:rPr>
        <w:t xml:space="preserve">  </w:t>
      </w:r>
      <w:r w:rsidRPr="00F338C3">
        <w:t>России</w:t>
      </w:r>
      <w:r w:rsidRPr="00F338C3">
        <w:rPr>
          <w:spacing w:val="80"/>
        </w:rPr>
        <w:t xml:space="preserve"> </w:t>
      </w:r>
      <w:r w:rsidRPr="00F338C3">
        <w:t>и зарубежных стран 1914—1945 гг.;</w:t>
      </w:r>
    </w:p>
    <w:p w14:paraId="1F78D10A" w14:textId="77777777" w:rsidR="00B1794D" w:rsidRPr="00F338C3" w:rsidRDefault="00B1794D" w:rsidP="00B1794D">
      <w:pPr>
        <w:pStyle w:val="a4"/>
        <w:ind w:left="0" w:right="850" w:firstLine="567"/>
      </w:pPr>
      <w:r w:rsidRPr="00F338C3">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78F827E6" w14:textId="77777777" w:rsidR="00B1794D" w:rsidRPr="00F338C3" w:rsidRDefault="00B1794D" w:rsidP="00B1794D">
      <w:pPr>
        <w:pStyle w:val="a4"/>
        <w:ind w:left="0" w:right="853" w:firstLine="567"/>
      </w:pPr>
      <w:r w:rsidRPr="00F338C3">
        <w:t>самостоятельно осуществлять поиск исторической информации, необходимой для анализа</w:t>
      </w:r>
      <w:r w:rsidRPr="00F338C3">
        <w:rPr>
          <w:spacing w:val="80"/>
        </w:rPr>
        <w:t xml:space="preserve">   </w:t>
      </w:r>
      <w:r w:rsidRPr="00F338C3">
        <w:t>исторических</w:t>
      </w:r>
      <w:r w:rsidRPr="00F338C3">
        <w:rPr>
          <w:spacing w:val="80"/>
        </w:rPr>
        <w:t xml:space="preserve">   </w:t>
      </w:r>
      <w:proofErr w:type="gramStart"/>
      <w:r w:rsidRPr="00F338C3">
        <w:t>событий,</w:t>
      </w:r>
      <w:r w:rsidRPr="00F338C3">
        <w:rPr>
          <w:spacing w:val="80"/>
        </w:rPr>
        <w:t xml:space="preserve">   </w:t>
      </w:r>
      <w:proofErr w:type="gramEnd"/>
      <w:r w:rsidRPr="00F338C3">
        <w:t>процессов,</w:t>
      </w:r>
      <w:r w:rsidRPr="00F338C3">
        <w:rPr>
          <w:spacing w:val="80"/>
        </w:rPr>
        <w:t xml:space="preserve">   </w:t>
      </w:r>
      <w:r w:rsidRPr="00F338C3">
        <w:t>явлений</w:t>
      </w:r>
      <w:r w:rsidRPr="00F338C3">
        <w:rPr>
          <w:spacing w:val="80"/>
        </w:rPr>
        <w:t xml:space="preserve">   </w:t>
      </w:r>
      <w:r w:rsidRPr="00F338C3">
        <w:t>истории</w:t>
      </w:r>
      <w:r w:rsidRPr="00F338C3">
        <w:rPr>
          <w:spacing w:val="80"/>
        </w:rPr>
        <w:t xml:space="preserve">   </w:t>
      </w:r>
      <w:r w:rsidRPr="00F338C3">
        <w:t>России</w:t>
      </w:r>
      <w:r w:rsidRPr="00F338C3">
        <w:rPr>
          <w:spacing w:val="80"/>
        </w:rPr>
        <w:t xml:space="preserve"> </w:t>
      </w:r>
      <w:r w:rsidRPr="00F338C3">
        <w:t>и зарубежных стран 1914—1945 гг.;</w:t>
      </w:r>
    </w:p>
    <w:p w14:paraId="631F9664" w14:textId="77777777" w:rsidR="00B1794D" w:rsidRPr="00F338C3" w:rsidRDefault="00B1794D" w:rsidP="00B1794D">
      <w:pPr>
        <w:pStyle w:val="a4"/>
        <w:ind w:left="0" w:right="851" w:firstLine="567"/>
      </w:pPr>
      <w:r w:rsidRPr="00F338C3">
        <w:t>используя знания по истории, оценивать полноту и достоверность информации с точки зрения ее соответствия исторической действительности.</w:t>
      </w:r>
    </w:p>
    <w:p w14:paraId="4DD973A3" w14:textId="77777777" w:rsidR="00B1794D" w:rsidRPr="00F338C3" w:rsidRDefault="00B1794D" w:rsidP="00B1794D">
      <w:pPr>
        <w:pStyle w:val="a4"/>
        <w:ind w:left="0" w:right="842" w:firstLine="567"/>
      </w:pPr>
      <w:r w:rsidRPr="00F338C3">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2A3610FA" w14:textId="77777777" w:rsidR="00B1794D" w:rsidRPr="00F338C3" w:rsidRDefault="00B1794D" w:rsidP="00B1794D">
      <w:pPr>
        <w:pStyle w:val="a4"/>
        <w:spacing w:before="1"/>
        <w:ind w:left="0" w:right="852"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77361BB6" w14:textId="77777777" w:rsidR="00B1794D" w:rsidRPr="00F338C3" w:rsidRDefault="00B1794D" w:rsidP="00B1794D">
      <w:pPr>
        <w:pStyle w:val="a4"/>
        <w:ind w:left="0" w:right="848" w:firstLine="567"/>
      </w:pPr>
      <w:r w:rsidRPr="00F338C3">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71D20D99" w14:textId="77777777" w:rsidR="00B1794D" w:rsidRPr="00F338C3" w:rsidRDefault="00B1794D" w:rsidP="00B1794D">
      <w:pPr>
        <w:pStyle w:val="a4"/>
        <w:ind w:left="0" w:right="847" w:firstLine="567"/>
      </w:pPr>
      <w:r w:rsidRPr="00F338C3">
        <w:t>отвечать на вопросы по содержанию текстового источника исторической информации</w:t>
      </w:r>
      <w:r w:rsidRPr="00F338C3">
        <w:rPr>
          <w:spacing w:val="80"/>
        </w:rPr>
        <w:t xml:space="preserve"> </w:t>
      </w:r>
      <w:r w:rsidRPr="00F338C3">
        <w:t>по</w:t>
      </w:r>
      <w:r w:rsidRPr="00F338C3">
        <w:rPr>
          <w:spacing w:val="80"/>
        </w:rPr>
        <w:t xml:space="preserve"> </w:t>
      </w:r>
      <w:r w:rsidRPr="00F338C3">
        <w:t>истории</w:t>
      </w:r>
      <w:r w:rsidRPr="00F338C3">
        <w:rPr>
          <w:spacing w:val="80"/>
        </w:rPr>
        <w:t xml:space="preserve"> </w:t>
      </w:r>
      <w:r w:rsidRPr="00F338C3">
        <w:t>России</w:t>
      </w:r>
      <w:r w:rsidRPr="00F338C3">
        <w:rPr>
          <w:spacing w:val="80"/>
        </w:rPr>
        <w:t xml:space="preserve"> </w:t>
      </w:r>
      <w:r w:rsidRPr="00F338C3">
        <w:t>и</w:t>
      </w:r>
      <w:r w:rsidRPr="00F338C3">
        <w:rPr>
          <w:spacing w:val="80"/>
        </w:rPr>
        <w:t xml:space="preserve"> </w:t>
      </w:r>
      <w:r w:rsidRPr="00F338C3">
        <w:t>зарубежных</w:t>
      </w:r>
      <w:r w:rsidRPr="00F338C3">
        <w:rPr>
          <w:spacing w:val="80"/>
        </w:rPr>
        <w:t xml:space="preserve"> </w:t>
      </w:r>
      <w:r w:rsidRPr="00F338C3">
        <w:t>стран</w:t>
      </w:r>
      <w:r w:rsidRPr="00F338C3">
        <w:rPr>
          <w:spacing w:val="80"/>
        </w:rPr>
        <w:t xml:space="preserve"> </w:t>
      </w:r>
      <w:r w:rsidRPr="00F338C3">
        <w:t>1914—1945</w:t>
      </w:r>
      <w:r w:rsidRPr="00F338C3">
        <w:rPr>
          <w:spacing w:val="80"/>
        </w:rPr>
        <w:t xml:space="preserve"> </w:t>
      </w:r>
      <w:r w:rsidRPr="00F338C3">
        <w:t>гг.</w:t>
      </w:r>
      <w:r w:rsidRPr="00F338C3">
        <w:rPr>
          <w:spacing w:val="80"/>
        </w:rPr>
        <w:t xml:space="preserve"> </w:t>
      </w:r>
      <w:r w:rsidRPr="00F338C3">
        <w:t>и</w:t>
      </w:r>
      <w:r w:rsidRPr="00F338C3">
        <w:rPr>
          <w:spacing w:val="80"/>
        </w:rPr>
        <w:t xml:space="preserve"> </w:t>
      </w:r>
      <w:r w:rsidRPr="00F338C3">
        <w:t>составлять на его основе план, таблицу, схему;</w:t>
      </w:r>
    </w:p>
    <w:p w14:paraId="2260A9C9" w14:textId="77777777" w:rsidR="00B1794D" w:rsidRPr="00F338C3" w:rsidRDefault="00B1794D" w:rsidP="00B1794D">
      <w:pPr>
        <w:pStyle w:val="a4"/>
        <w:spacing w:before="1"/>
        <w:ind w:left="0" w:right="845" w:firstLine="567"/>
      </w:pPr>
      <w:r w:rsidRPr="00F338C3">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w:t>
      </w:r>
      <w:r w:rsidRPr="00F338C3">
        <w:rPr>
          <w:spacing w:val="-1"/>
        </w:rPr>
        <w:t xml:space="preserve"> </w:t>
      </w:r>
      <w:r w:rsidRPr="00F338C3">
        <w:t>и другие), изучаемые события, явления, процессы</w:t>
      </w:r>
      <w:r w:rsidRPr="00F338C3">
        <w:rPr>
          <w:spacing w:val="-1"/>
        </w:rPr>
        <w:t xml:space="preserve"> </w:t>
      </w:r>
      <w:r w:rsidRPr="00F338C3">
        <w:t>истории</w:t>
      </w:r>
      <w:r w:rsidRPr="00F338C3">
        <w:rPr>
          <w:spacing w:val="-2"/>
        </w:rPr>
        <w:t xml:space="preserve"> </w:t>
      </w:r>
      <w:r w:rsidRPr="00F338C3">
        <w:t>России и зарубежных</w:t>
      </w:r>
    </w:p>
    <w:p w14:paraId="715E3997"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6D45130" w14:textId="77777777" w:rsidR="00B1794D" w:rsidRPr="00F338C3" w:rsidRDefault="00B1794D" w:rsidP="00B1794D">
      <w:pPr>
        <w:pStyle w:val="a4"/>
        <w:spacing w:before="67"/>
        <w:ind w:left="0" w:firstLine="567"/>
      </w:pPr>
      <w:r w:rsidRPr="00F338C3">
        <w:lastRenderedPageBreak/>
        <w:t>стран</w:t>
      </w:r>
      <w:r w:rsidRPr="00F338C3">
        <w:rPr>
          <w:spacing w:val="-4"/>
        </w:rPr>
        <w:t xml:space="preserve"> </w:t>
      </w:r>
      <w:r w:rsidRPr="00F338C3">
        <w:t>1914—1945</w:t>
      </w:r>
      <w:r w:rsidRPr="00F338C3">
        <w:rPr>
          <w:spacing w:val="-2"/>
        </w:rPr>
        <w:t xml:space="preserve"> </w:t>
      </w:r>
      <w:r w:rsidRPr="00F338C3">
        <w:rPr>
          <w:spacing w:val="-4"/>
        </w:rPr>
        <w:t>гг.;</w:t>
      </w:r>
    </w:p>
    <w:p w14:paraId="5A3B77AD" w14:textId="77777777" w:rsidR="00B1794D" w:rsidRPr="00F338C3" w:rsidRDefault="00B1794D" w:rsidP="00B1794D">
      <w:pPr>
        <w:pStyle w:val="a4"/>
        <w:spacing w:before="139"/>
        <w:ind w:left="0" w:right="855" w:firstLine="567"/>
      </w:pPr>
      <w:proofErr w:type="gramStart"/>
      <w:r w:rsidRPr="00F338C3">
        <w:t>привлекать</w:t>
      </w:r>
      <w:r w:rsidRPr="00F338C3">
        <w:rPr>
          <w:spacing w:val="40"/>
        </w:rPr>
        <w:t xml:space="preserve">  </w:t>
      </w:r>
      <w:r w:rsidRPr="00F338C3">
        <w:t>контекстную</w:t>
      </w:r>
      <w:proofErr w:type="gramEnd"/>
      <w:r w:rsidRPr="00F338C3">
        <w:rPr>
          <w:spacing w:val="40"/>
        </w:rPr>
        <w:t xml:space="preserve">  </w:t>
      </w:r>
      <w:r w:rsidRPr="00F338C3">
        <w:t>информацию</w:t>
      </w:r>
      <w:r w:rsidRPr="00F338C3">
        <w:rPr>
          <w:spacing w:val="40"/>
        </w:rPr>
        <w:t xml:space="preserve">  </w:t>
      </w:r>
      <w:r w:rsidRPr="00F338C3">
        <w:t>при</w:t>
      </w:r>
      <w:r w:rsidRPr="00F338C3">
        <w:rPr>
          <w:spacing w:val="40"/>
        </w:rPr>
        <w:t xml:space="preserve">  </w:t>
      </w:r>
      <w:r w:rsidRPr="00F338C3">
        <w:t>работе</w:t>
      </w:r>
      <w:r w:rsidRPr="00F338C3">
        <w:rPr>
          <w:spacing w:val="40"/>
        </w:rPr>
        <w:t xml:space="preserve">  </w:t>
      </w:r>
      <w:r w:rsidRPr="00F338C3">
        <w:t>с</w:t>
      </w:r>
      <w:r w:rsidRPr="00F338C3">
        <w:rPr>
          <w:spacing w:val="40"/>
        </w:rPr>
        <w:t xml:space="preserve">  </w:t>
      </w:r>
      <w:r w:rsidRPr="00F338C3">
        <w:t>исторической</w:t>
      </w:r>
      <w:r w:rsidRPr="00F338C3">
        <w:rPr>
          <w:spacing w:val="40"/>
        </w:rPr>
        <w:t xml:space="preserve">  </w:t>
      </w:r>
      <w:r w:rsidRPr="00F338C3">
        <w:t>картой</w:t>
      </w:r>
      <w:r w:rsidRPr="00F338C3">
        <w:rPr>
          <w:spacing w:val="40"/>
        </w:rPr>
        <w:t xml:space="preserve"> </w:t>
      </w:r>
      <w:r w:rsidRPr="00F338C3">
        <w:t>и рассказывать об исторических событиях, используя историческую карту;</w:t>
      </w:r>
    </w:p>
    <w:p w14:paraId="366B0E80" w14:textId="77777777" w:rsidR="00B1794D" w:rsidRPr="00F338C3" w:rsidRDefault="00B1794D" w:rsidP="00B1794D">
      <w:pPr>
        <w:pStyle w:val="a4"/>
        <w:spacing w:before="1"/>
        <w:ind w:left="0" w:right="851" w:firstLine="567"/>
      </w:pPr>
      <w:r w:rsidRPr="00F338C3">
        <w:t xml:space="preserve">сопоставлять, анализировать информацию, представленную на двух или более </w:t>
      </w:r>
      <w:proofErr w:type="gramStart"/>
      <w:r w:rsidRPr="00F338C3">
        <w:t>исторических</w:t>
      </w:r>
      <w:r w:rsidRPr="00F338C3">
        <w:rPr>
          <w:spacing w:val="80"/>
        </w:rPr>
        <w:t xml:space="preserve">  </w:t>
      </w:r>
      <w:r w:rsidRPr="00F338C3">
        <w:t>картах</w:t>
      </w:r>
      <w:proofErr w:type="gramEnd"/>
      <w:r w:rsidRPr="00F338C3">
        <w:rPr>
          <w:spacing w:val="80"/>
        </w:rPr>
        <w:t xml:space="preserve">  </w:t>
      </w:r>
      <w:r w:rsidRPr="00F338C3">
        <w:t>(схемах)</w:t>
      </w:r>
      <w:r w:rsidRPr="00F338C3">
        <w:rPr>
          <w:spacing w:val="80"/>
        </w:rPr>
        <w:t xml:space="preserve">  </w:t>
      </w:r>
      <w:r w:rsidRPr="00F338C3">
        <w:t>по</w:t>
      </w:r>
      <w:r w:rsidRPr="00F338C3">
        <w:rPr>
          <w:spacing w:val="80"/>
        </w:rPr>
        <w:t xml:space="preserve">  </w:t>
      </w:r>
      <w:r w:rsidRPr="00F338C3">
        <w:t>истории</w:t>
      </w:r>
      <w:r w:rsidRPr="00F338C3">
        <w:rPr>
          <w:spacing w:val="80"/>
        </w:rPr>
        <w:t xml:space="preserve">  </w:t>
      </w:r>
      <w:r w:rsidRPr="00F338C3">
        <w:t>России</w:t>
      </w:r>
      <w:r w:rsidRPr="00F338C3">
        <w:rPr>
          <w:spacing w:val="80"/>
        </w:rPr>
        <w:t xml:space="preserve">  </w:t>
      </w:r>
      <w:r w:rsidRPr="00F338C3">
        <w:t>и</w:t>
      </w:r>
      <w:r w:rsidRPr="00F338C3">
        <w:rPr>
          <w:spacing w:val="80"/>
        </w:rPr>
        <w:t xml:space="preserve">  </w:t>
      </w:r>
      <w:r w:rsidRPr="00F338C3">
        <w:t>зарубежных</w:t>
      </w:r>
      <w:r w:rsidRPr="00F338C3">
        <w:rPr>
          <w:spacing w:val="80"/>
        </w:rPr>
        <w:t xml:space="preserve">  </w:t>
      </w:r>
      <w:r w:rsidRPr="00F338C3">
        <w:t>стран 1914—1945 гг.; оформлять результаты анализа исторической карты (схемы) в виде таблицы, схемы; делать выводы;</w:t>
      </w:r>
    </w:p>
    <w:p w14:paraId="4418187F" w14:textId="77777777" w:rsidR="00B1794D" w:rsidRPr="00F338C3" w:rsidRDefault="00B1794D" w:rsidP="00B1794D">
      <w:pPr>
        <w:pStyle w:val="a4"/>
        <w:ind w:left="0" w:right="846" w:firstLine="567"/>
      </w:pPr>
      <w:r w:rsidRPr="00F338C3">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w:t>
      </w:r>
      <w:r w:rsidRPr="00F338C3">
        <w:rPr>
          <w:spacing w:val="80"/>
          <w:w w:val="150"/>
        </w:rPr>
        <w:t xml:space="preserve">   </w:t>
      </w:r>
      <w:r w:rsidRPr="00F338C3">
        <w:t>стран,</w:t>
      </w:r>
      <w:r w:rsidRPr="00F338C3">
        <w:rPr>
          <w:spacing w:val="80"/>
          <w:w w:val="150"/>
        </w:rPr>
        <w:t xml:space="preserve">   </w:t>
      </w:r>
      <w:r w:rsidRPr="00F338C3">
        <w:t>расстояния</w:t>
      </w:r>
      <w:r w:rsidRPr="00F338C3">
        <w:rPr>
          <w:spacing w:val="80"/>
          <w:w w:val="150"/>
        </w:rPr>
        <w:t xml:space="preserve">   </w:t>
      </w:r>
      <w:r w:rsidRPr="00F338C3">
        <w:t>и</w:t>
      </w:r>
      <w:r w:rsidRPr="00F338C3">
        <w:rPr>
          <w:spacing w:val="80"/>
          <w:w w:val="150"/>
        </w:rPr>
        <w:t xml:space="preserve">   </w:t>
      </w:r>
      <w:r w:rsidRPr="00F338C3">
        <w:t>другое),</w:t>
      </w:r>
      <w:r w:rsidRPr="00F338C3">
        <w:rPr>
          <w:spacing w:val="80"/>
          <w:w w:val="150"/>
        </w:rPr>
        <w:t xml:space="preserve">   </w:t>
      </w:r>
      <w:r w:rsidRPr="00F338C3">
        <w:t>социально-экономических</w:t>
      </w:r>
      <w:r w:rsidRPr="00F338C3">
        <w:rPr>
          <w:spacing w:val="80"/>
        </w:rPr>
        <w:t xml:space="preserve"> </w:t>
      </w:r>
      <w:r w:rsidRPr="00F338C3">
        <w:t>и геополитических условий существования государств, народов, делать выводы;</w:t>
      </w:r>
    </w:p>
    <w:p w14:paraId="6B708B5D" w14:textId="77777777" w:rsidR="00B1794D" w:rsidRPr="00F338C3" w:rsidRDefault="00B1794D" w:rsidP="00B1794D">
      <w:pPr>
        <w:pStyle w:val="a4"/>
        <w:ind w:left="0" w:right="846" w:firstLine="567"/>
      </w:pPr>
      <w:proofErr w:type="gramStart"/>
      <w:r w:rsidRPr="00F338C3">
        <w:t>сопоставлять</w:t>
      </w:r>
      <w:r w:rsidRPr="00F338C3">
        <w:rPr>
          <w:spacing w:val="73"/>
        </w:rPr>
        <w:t xml:space="preserve">  </w:t>
      </w:r>
      <w:r w:rsidRPr="00F338C3">
        <w:t>информацию</w:t>
      </w:r>
      <w:proofErr w:type="gramEnd"/>
      <w:r w:rsidRPr="00F338C3">
        <w:t>,</w:t>
      </w:r>
      <w:r w:rsidRPr="00F338C3">
        <w:rPr>
          <w:spacing w:val="73"/>
        </w:rPr>
        <w:t xml:space="preserve">  </w:t>
      </w:r>
      <w:r w:rsidRPr="00F338C3">
        <w:t>представленную</w:t>
      </w:r>
      <w:r w:rsidRPr="00F338C3">
        <w:rPr>
          <w:spacing w:val="73"/>
        </w:rPr>
        <w:t xml:space="preserve">  </w:t>
      </w:r>
      <w:r w:rsidRPr="00F338C3">
        <w:t>на</w:t>
      </w:r>
      <w:r w:rsidRPr="00F338C3">
        <w:rPr>
          <w:spacing w:val="73"/>
        </w:rPr>
        <w:t xml:space="preserve">  </w:t>
      </w:r>
      <w:r w:rsidRPr="00F338C3">
        <w:t>исторической</w:t>
      </w:r>
      <w:r w:rsidRPr="00F338C3">
        <w:rPr>
          <w:spacing w:val="40"/>
        </w:rPr>
        <w:t xml:space="preserve">  </w:t>
      </w:r>
      <w:r w:rsidRPr="00F338C3">
        <w:t>карте/схеме по</w:t>
      </w:r>
      <w:r w:rsidRPr="00F338C3">
        <w:rPr>
          <w:spacing w:val="80"/>
        </w:rPr>
        <w:t xml:space="preserve">  </w:t>
      </w:r>
      <w:r w:rsidRPr="00F338C3">
        <w:t>истории</w:t>
      </w:r>
      <w:r w:rsidRPr="00F338C3">
        <w:rPr>
          <w:spacing w:val="80"/>
        </w:rPr>
        <w:t xml:space="preserve">  </w:t>
      </w:r>
      <w:r w:rsidRPr="00F338C3">
        <w:t>России</w:t>
      </w:r>
      <w:r w:rsidRPr="00F338C3">
        <w:rPr>
          <w:spacing w:val="80"/>
        </w:rPr>
        <w:t xml:space="preserve">  </w:t>
      </w:r>
      <w:r w:rsidRPr="00F338C3">
        <w:t>и</w:t>
      </w:r>
      <w:r w:rsidRPr="00F338C3">
        <w:rPr>
          <w:spacing w:val="80"/>
        </w:rPr>
        <w:t xml:space="preserve">  </w:t>
      </w:r>
      <w:r w:rsidRPr="00F338C3">
        <w:t>зарубежных</w:t>
      </w:r>
      <w:r w:rsidRPr="00F338C3">
        <w:rPr>
          <w:spacing w:val="80"/>
        </w:rPr>
        <w:t xml:space="preserve">  </w:t>
      </w:r>
      <w:r w:rsidRPr="00F338C3">
        <w:t>стран</w:t>
      </w:r>
      <w:r w:rsidRPr="00F338C3">
        <w:rPr>
          <w:spacing w:val="80"/>
        </w:rPr>
        <w:t xml:space="preserve">  </w:t>
      </w:r>
      <w:r w:rsidRPr="00F338C3">
        <w:t>1914—1945</w:t>
      </w:r>
      <w:r w:rsidRPr="00F338C3">
        <w:rPr>
          <w:spacing w:val="80"/>
        </w:rPr>
        <w:t xml:space="preserve">  </w:t>
      </w:r>
      <w:r w:rsidRPr="00F338C3">
        <w:t>гг.,</w:t>
      </w:r>
      <w:r w:rsidRPr="00F338C3">
        <w:rPr>
          <w:spacing w:val="80"/>
        </w:rPr>
        <w:t xml:space="preserve">  </w:t>
      </w:r>
      <w:r w:rsidRPr="00F338C3">
        <w:t>с</w:t>
      </w:r>
      <w:r w:rsidRPr="00F338C3">
        <w:rPr>
          <w:spacing w:val="80"/>
        </w:rPr>
        <w:t xml:space="preserve">  </w:t>
      </w:r>
      <w:r w:rsidRPr="00F338C3">
        <w:t>информацией из аутентичных исторических источников и источников исторической информации;</w:t>
      </w:r>
    </w:p>
    <w:p w14:paraId="579F56B6" w14:textId="77777777" w:rsidR="00B1794D" w:rsidRPr="00F338C3" w:rsidRDefault="00B1794D" w:rsidP="00B1794D">
      <w:pPr>
        <w:pStyle w:val="a4"/>
        <w:ind w:left="0" w:right="851" w:firstLine="567"/>
      </w:pPr>
      <w:r w:rsidRPr="00F338C3">
        <w:t>определять события, явления, процессы, которым посвящены визуальные источники исторической информации;</w:t>
      </w:r>
    </w:p>
    <w:p w14:paraId="16CE5B90" w14:textId="77777777" w:rsidR="00B1794D" w:rsidRPr="00F338C3" w:rsidRDefault="00B1794D" w:rsidP="00B1794D">
      <w:pPr>
        <w:pStyle w:val="a4"/>
        <w:ind w:left="0" w:right="848" w:firstLine="567"/>
      </w:pPr>
      <w:r w:rsidRPr="00F338C3">
        <w:t>на</w:t>
      </w:r>
      <w:r w:rsidRPr="00F338C3">
        <w:rPr>
          <w:spacing w:val="80"/>
        </w:rPr>
        <w:t xml:space="preserve">   </w:t>
      </w:r>
      <w:r w:rsidRPr="00F338C3">
        <w:t>основании</w:t>
      </w:r>
      <w:r w:rsidRPr="00F338C3">
        <w:rPr>
          <w:spacing w:val="80"/>
        </w:rPr>
        <w:t xml:space="preserve">   </w:t>
      </w:r>
      <w:r w:rsidRPr="00F338C3">
        <w:t>визуальных</w:t>
      </w:r>
      <w:r w:rsidRPr="00F338C3">
        <w:rPr>
          <w:spacing w:val="80"/>
        </w:rPr>
        <w:t xml:space="preserve">   </w:t>
      </w:r>
      <w:r w:rsidRPr="00F338C3">
        <w:t>источников</w:t>
      </w:r>
      <w:r w:rsidRPr="00F338C3">
        <w:rPr>
          <w:spacing w:val="80"/>
        </w:rPr>
        <w:t xml:space="preserve">   </w:t>
      </w:r>
      <w:r w:rsidRPr="00F338C3">
        <w:t>исторической</w:t>
      </w:r>
      <w:r w:rsidRPr="00F338C3">
        <w:rPr>
          <w:spacing w:val="80"/>
        </w:rPr>
        <w:t xml:space="preserve">   </w:t>
      </w:r>
      <w:r w:rsidRPr="00F338C3">
        <w:t>информации</w:t>
      </w:r>
      <w:r w:rsidRPr="00F338C3">
        <w:rPr>
          <w:spacing w:val="40"/>
        </w:rPr>
        <w:t xml:space="preserve"> </w:t>
      </w:r>
      <w:proofErr w:type="gramStart"/>
      <w:r w:rsidRPr="00F338C3">
        <w:t>и</w:t>
      </w:r>
      <w:r w:rsidRPr="00F338C3">
        <w:rPr>
          <w:spacing w:val="80"/>
        </w:rPr>
        <w:t xml:space="preserve">  </w:t>
      </w:r>
      <w:r w:rsidRPr="00F338C3">
        <w:t>статистической</w:t>
      </w:r>
      <w:proofErr w:type="gramEnd"/>
      <w:r w:rsidRPr="00F338C3">
        <w:rPr>
          <w:spacing w:val="80"/>
        </w:rPr>
        <w:t xml:space="preserve">  </w:t>
      </w:r>
      <w:r w:rsidRPr="00F338C3">
        <w:t>информации</w:t>
      </w:r>
      <w:r w:rsidRPr="00F338C3">
        <w:rPr>
          <w:spacing w:val="80"/>
        </w:rPr>
        <w:t xml:space="preserve">  </w:t>
      </w:r>
      <w:r w:rsidRPr="00F338C3">
        <w:t>по</w:t>
      </w:r>
      <w:r w:rsidRPr="00F338C3">
        <w:rPr>
          <w:spacing w:val="80"/>
        </w:rPr>
        <w:t xml:space="preserve">  </w:t>
      </w:r>
      <w:r w:rsidRPr="00F338C3">
        <w:t>истории</w:t>
      </w:r>
      <w:r w:rsidRPr="00F338C3">
        <w:rPr>
          <w:spacing w:val="80"/>
        </w:rPr>
        <w:t xml:space="preserve">  </w:t>
      </w:r>
      <w:r w:rsidRPr="00F338C3">
        <w:t>России</w:t>
      </w:r>
      <w:r w:rsidRPr="00F338C3">
        <w:rPr>
          <w:spacing w:val="80"/>
        </w:rPr>
        <w:t xml:space="preserve">  </w:t>
      </w:r>
      <w:r w:rsidRPr="00F338C3">
        <w:t>и</w:t>
      </w:r>
      <w:r w:rsidRPr="00F338C3">
        <w:rPr>
          <w:spacing w:val="80"/>
        </w:rPr>
        <w:t xml:space="preserve">  </w:t>
      </w:r>
      <w:r w:rsidRPr="00F338C3">
        <w:t>зарубежных</w:t>
      </w:r>
      <w:r w:rsidRPr="00F338C3">
        <w:rPr>
          <w:spacing w:val="80"/>
        </w:rPr>
        <w:t xml:space="preserve">  </w:t>
      </w:r>
      <w:r w:rsidRPr="00F338C3">
        <w:t>стран 1914—1945 гг. проводить сравнение исторических событий, явлений, процессов истории России и зарубежных стран 1914—1945 гг.;</w:t>
      </w:r>
    </w:p>
    <w:p w14:paraId="059B55D1" w14:textId="77777777" w:rsidR="00B1794D" w:rsidRPr="00F338C3" w:rsidRDefault="00B1794D" w:rsidP="00B1794D">
      <w:pPr>
        <w:pStyle w:val="a4"/>
        <w:ind w:left="0" w:right="849" w:firstLine="567"/>
      </w:pPr>
      <w:r w:rsidRPr="00F338C3">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3337F6BD" w14:textId="77777777" w:rsidR="00B1794D" w:rsidRPr="00F338C3" w:rsidRDefault="00B1794D" w:rsidP="00B1794D">
      <w:pPr>
        <w:pStyle w:val="a4"/>
        <w:spacing w:before="1"/>
        <w:ind w:left="0" w:right="851" w:firstLine="567"/>
      </w:pPr>
      <w:r w:rsidRPr="00F338C3">
        <w:t xml:space="preserve">представлять историческую информацию в виде таблиц, графиков, схем, диаграмм; </w:t>
      </w:r>
      <w:proofErr w:type="gramStart"/>
      <w:r w:rsidRPr="00F338C3">
        <w:t>использовать</w:t>
      </w:r>
      <w:r w:rsidRPr="00F338C3">
        <w:rPr>
          <w:spacing w:val="79"/>
          <w:w w:val="150"/>
        </w:rPr>
        <w:t xml:space="preserve">  </w:t>
      </w:r>
      <w:r w:rsidRPr="00F338C3">
        <w:t>умения</w:t>
      </w:r>
      <w:proofErr w:type="gramEnd"/>
      <w:r w:rsidRPr="00F338C3">
        <w:t>,</w:t>
      </w:r>
      <w:r w:rsidRPr="00F338C3">
        <w:rPr>
          <w:spacing w:val="77"/>
          <w:w w:val="150"/>
        </w:rPr>
        <w:t xml:space="preserve">  </w:t>
      </w:r>
      <w:r w:rsidRPr="00F338C3">
        <w:t>приобретенные</w:t>
      </w:r>
      <w:r w:rsidRPr="00F338C3">
        <w:rPr>
          <w:spacing w:val="76"/>
          <w:w w:val="150"/>
        </w:rPr>
        <w:t xml:space="preserve">  </w:t>
      </w:r>
      <w:r w:rsidRPr="00F338C3">
        <w:t>в</w:t>
      </w:r>
      <w:r w:rsidRPr="00F338C3">
        <w:rPr>
          <w:spacing w:val="77"/>
          <w:w w:val="150"/>
        </w:rPr>
        <w:t xml:space="preserve">  </w:t>
      </w:r>
      <w:r w:rsidRPr="00F338C3">
        <w:t>процессе</w:t>
      </w:r>
      <w:r w:rsidRPr="00F338C3">
        <w:rPr>
          <w:spacing w:val="76"/>
          <w:w w:val="150"/>
        </w:rPr>
        <w:t xml:space="preserve">  </w:t>
      </w:r>
      <w:r w:rsidRPr="00F338C3">
        <w:t>изучения</w:t>
      </w:r>
      <w:r w:rsidRPr="00F338C3">
        <w:rPr>
          <w:spacing w:val="77"/>
          <w:w w:val="150"/>
        </w:rPr>
        <w:t xml:space="preserve">  </w:t>
      </w:r>
      <w:r w:rsidRPr="00F338C3">
        <w:t>истории,</w:t>
      </w:r>
    </w:p>
    <w:p w14:paraId="050172E7" w14:textId="77777777" w:rsidR="00B1794D" w:rsidRPr="00F338C3" w:rsidRDefault="00B1794D" w:rsidP="00B1794D">
      <w:pPr>
        <w:pStyle w:val="a4"/>
        <w:ind w:left="0" w:right="845" w:firstLine="567"/>
      </w:pPr>
      <w:r w:rsidRPr="00F338C3">
        <w:t>для</w:t>
      </w:r>
      <w:r w:rsidRPr="00F338C3">
        <w:rPr>
          <w:spacing w:val="80"/>
          <w:w w:val="150"/>
        </w:rPr>
        <w:t xml:space="preserve"> </w:t>
      </w:r>
      <w:r w:rsidRPr="00F338C3">
        <w:t>участия</w:t>
      </w:r>
      <w:r w:rsidRPr="00F338C3">
        <w:rPr>
          <w:spacing w:val="80"/>
          <w:w w:val="150"/>
        </w:rPr>
        <w:t xml:space="preserve"> </w:t>
      </w:r>
      <w:r w:rsidRPr="00F338C3">
        <w:t>в</w:t>
      </w:r>
      <w:r w:rsidRPr="00F338C3">
        <w:rPr>
          <w:spacing w:val="80"/>
          <w:w w:val="150"/>
        </w:rPr>
        <w:t xml:space="preserve"> </w:t>
      </w:r>
      <w:r w:rsidRPr="00F338C3">
        <w:t>подготовке</w:t>
      </w:r>
      <w:r w:rsidRPr="00F338C3">
        <w:rPr>
          <w:spacing w:val="80"/>
          <w:w w:val="150"/>
        </w:rPr>
        <w:t xml:space="preserve"> </w:t>
      </w:r>
      <w:r w:rsidRPr="00F338C3">
        <w:t>учебных</w:t>
      </w:r>
      <w:r w:rsidRPr="00F338C3">
        <w:rPr>
          <w:spacing w:val="80"/>
          <w:w w:val="150"/>
        </w:rPr>
        <w:t xml:space="preserve"> </w:t>
      </w:r>
      <w:r w:rsidRPr="00F338C3">
        <w:t>проектов</w:t>
      </w:r>
      <w:r w:rsidRPr="00F338C3">
        <w:rPr>
          <w:spacing w:val="80"/>
          <w:w w:val="150"/>
        </w:rPr>
        <w:t xml:space="preserve"> </w:t>
      </w:r>
      <w:r w:rsidRPr="00F338C3">
        <w:t>по</w:t>
      </w:r>
      <w:r w:rsidRPr="00F338C3">
        <w:rPr>
          <w:spacing w:val="80"/>
          <w:w w:val="150"/>
        </w:rPr>
        <w:t xml:space="preserve"> </w:t>
      </w:r>
      <w:r w:rsidRPr="00F338C3">
        <w:t>истории</w:t>
      </w:r>
      <w:r w:rsidRPr="00F338C3">
        <w:rPr>
          <w:spacing w:val="80"/>
          <w:w w:val="150"/>
        </w:rPr>
        <w:t xml:space="preserve"> </w:t>
      </w:r>
      <w:r w:rsidRPr="00F338C3">
        <w:t>России</w:t>
      </w:r>
      <w:r w:rsidRPr="00F338C3">
        <w:rPr>
          <w:spacing w:val="80"/>
          <w:w w:val="150"/>
        </w:rPr>
        <w:t xml:space="preserve"> </w:t>
      </w:r>
      <w:r w:rsidRPr="00F338C3">
        <w:t>1914—1945</w:t>
      </w:r>
      <w:r w:rsidRPr="00F338C3">
        <w:rPr>
          <w:spacing w:val="80"/>
          <w:w w:val="150"/>
        </w:rPr>
        <w:t xml:space="preserve"> </w:t>
      </w:r>
      <w:r w:rsidRPr="00F338C3">
        <w:t>гг.,</w:t>
      </w:r>
      <w:r w:rsidRPr="00F338C3">
        <w:rPr>
          <w:spacing w:val="40"/>
        </w:rPr>
        <w:t xml:space="preserve"> </w:t>
      </w:r>
      <w:r w:rsidRPr="00F338C3">
        <w:t xml:space="preserve">в том числе на региональном материале, с использованием ресурсов библиотек, музеев и </w:t>
      </w:r>
      <w:r w:rsidRPr="00F338C3">
        <w:rPr>
          <w:spacing w:val="-2"/>
        </w:rPr>
        <w:t>других.</w:t>
      </w:r>
    </w:p>
    <w:p w14:paraId="23A1AAE9" w14:textId="77777777" w:rsidR="00B1794D" w:rsidRPr="00F338C3" w:rsidRDefault="00B1794D" w:rsidP="00B1794D">
      <w:pPr>
        <w:pStyle w:val="a4"/>
        <w:spacing w:before="139"/>
        <w:ind w:left="0" w:firstLine="567"/>
      </w:pPr>
    </w:p>
    <w:p w14:paraId="0C267FD2" w14:textId="77777777" w:rsidR="00B1794D" w:rsidRPr="00F338C3" w:rsidRDefault="00B1794D" w:rsidP="00B1794D">
      <w:pPr>
        <w:pStyle w:val="a4"/>
        <w:ind w:left="0" w:right="849" w:firstLine="567"/>
      </w:pPr>
      <w:r w:rsidRPr="00F338C3">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3C02403B" w14:textId="77777777" w:rsidR="00B1794D" w:rsidRPr="00F338C3" w:rsidRDefault="00B1794D" w:rsidP="00B1794D">
      <w:pPr>
        <w:pStyle w:val="a4"/>
        <w:ind w:left="0" w:right="843" w:firstLine="567"/>
      </w:pPr>
      <w:r w:rsidRPr="00F338C3">
        <w:t xml:space="preserve">Достижение данного предметного результата предполагает использование методов </w:t>
      </w:r>
      <w:proofErr w:type="gramStart"/>
      <w:r w:rsidRPr="00F338C3">
        <w:t>обучения</w:t>
      </w:r>
      <w:r w:rsidRPr="00F338C3">
        <w:rPr>
          <w:spacing w:val="69"/>
        </w:rPr>
        <w:t xml:space="preserve">  </w:t>
      </w:r>
      <w:r w:rsidRPr="00F338C3">
        <w:t>и</w:t>
      </w:r>
      <w:proofErr w:type="gramEnd"/>
      <w:r w:rsidRPr="00F338C3">
        <w:rPr>
          <w:spacing w:val="70"/>
        </w:rPr>
        <w:t xml:space="preserve">  </w:t>
      </w:r>
      <w:r w:rsidRPr="00F338C3">
        <w:t>воспитания.</w:t>
      </w:r>
      <w:r w:rsidRPr="00F338C3">
        <w:rPr>
          <w:spacing w:val="70"/>
        </w:rPr>
        <w:t xml:space="preserve">  </w:t>
      </w:r>
      <w:proofErr w:type="gramStart"/>
      <w:r w:rsidRPr="00F338C3">
        <w:t>Основой</w:t>
      </w:r>
      <w:r w:rsidRPr="00F338C3">
        <w:rPr>
          <w:spacing w:val="69"/>
        </w:rPr>
        <w:t xml:space="preserve">  </w:t>
      </w:r>
      <w:r w:rsidRPr="00F338C3">
        <w:t>достижения</w:t>
      </w:r>
      <w:proofErr w:type="gramEnd"/>
      <w:r w:rsidRPr="00F338C3">
        <w:rPr>
          <w:spacing w:val="70"/>
        </w:rPr>
        <w:t xml:space="preserve">  </w:t>
      </w:r>
      <w:r w:rsidRPr="00F338C3">
        <w:t>результата</w:t>
      </w:r>
      <w:r w:rsidRPr="00F338C3">
        <w:rPr>
          <w:spacing w:val="69"/>
        </w:rPr>
        <w:t xml:space="preserve">  </w:t>
      </w:r>
      <w:r w:rsidRPr="00F338C3">
        <w:t>является</w:t>
      </w:r>
      <w:r w:rsidRPr="00F338C3">
        <w:rPr>
          <w:spacing w:val="70"/>
        </w:rPr>
        <w:t xml:space="preserve">  </w:t>
      </w:r>
      <w:r w:rsidRPr="00F338C3">
        <w:rPr>
          <w:spacing w:val="-2"/>
        </w:rPr>
        <w:t>понимание</w:t>
      </w:r>
    </w:p>
    <w:p w14:paraId="3D66DFF7"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EAAD9FA" w14:textId="77777777" w:rsidR="00B1794D" w:rsidRPr="00F338C3" w:rsidRDefault="00B1794D" w:rsidP="00B1794D">
      <w:pPr>
        <w:pStyle w:val="a4"/>
        <w:spacing w:before="67"/>
        <w:ind w:left="0" w:right="853" w:firstLine="567"/>
      </w:pPr>
      <w:r w:rsidRPr="00F338C3">
        <w:lastRenderedPageBreak/>
        <w:t xml:space="preserve">обучающимися особенностей развития нашей </w:t>
      </w:r>
      <w:proofErr w:type="spellStart"/>
      <w:r w:rsidRPr="00F338C3">
        <w:t>страныкак</w:t>
      </w:r>
      <w:proofErr w:type="spellEnd"/>
      <w:r w:rsidRPr="00F338C3">
        <w:t xml:space="preserve"> многонационального</w:t>
      </w:r>
      <w:r w:rsidRPr="00F338C3">
        <w:rPr>
          <w:spacing w:val="40"/>
        </w:rPr>
        <w:t xml:space="preserve"> </w:t>
      </w:r>
      <w:r w:rsidRPr="00F338C3">
        <w:t>государства, важности уважения и взаимопонимания между всеми народами России.</w:t>
      </w:r>
    </w:p>
    <w:p w14:paraId="6B791E17" w14:textId="77777777" w:rsidR="00B1794D" w:rsidRPr="00F338C3" w:rsidRDefault="00B1794D" w:rsidP="00B1794D">
      <w:pPr>
        <w:pStyle w:val="a4"/>
        <w:ind w:left="0" w:right="852"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20844321" w14:textId="77777777" w:rsidR="00B1794D" w:rsidRPr="00F338C3" w:rsidRDefault="00B1794D" w:rsidP="00B1794D">
      <w:pPr>
        <w:pStyle w:val="a4"/>
        <w:ind w:left="0" w:right="844" w:firstLine="567"/>
      </w:pPr>
      <w:r w:rsidRPr="00F338C3">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14:paraId="0D101CB0" w14:textId="77777777" w:rsidR="00B1794D" w:rsidRPr="00F338C3" w:rsidRDefault="00B1794D" w:rsidP="00B1794D">
      <w:pPr>
        <w:pStyle w:val="a4"/>
        <w:ind w:left="0" w:right="847" w:firstLine="567"/>
      </w:pPr>
      <w:r w:rsidRPr="00F338C3">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3E293B4B" w14:textId="77777777" w:rsidR="00B1794D" w:rsidRPr="00F338C3" w:rsidRDefault="00B1794D" w:rsidP="00B1794D">
      <w:pPr>
        <w:pStyle w:val="a4"/>
        <w:ind w:left="0" w:right="850" w:firstLine="567"/>
      </w:pPr>
      <w:r w:rsidRPr="00F338C3">
        <w:t>понимать</w:t>
      </w:r>
      <w:r w:rsidRPr="00F338C3">
        <w:rPr>
          <w:spacing w:val="-4"/>
        </w:rPr>
        <w:t xml:space="preserve"> </w:t>
      </w:r>
      <w:r w:rsidRPr="00F338C3">
        <w:t>особенности</w:t>
      </w:r>
      <w:r w:rsidRPr="00F338C3">
        <w:rPr>
          <w:spacing w:val="-5"/>
        </w:rPr>
        <w:t xml:space="preserve"> </w:t>
      </w:r>
      <w:r w:rsidRPr="00F338C3">
        <w:t>общения</w:t>
      </w:r>
      <w:r w:rsidRPr="00F338C3">
        <w:rPr>
          <w:spacing w:val="-3"/>
        </w:rPr>
        <w:t xml:space="preserve"> </w:t>
      </w:r>
      <w:r w:rsidRPr="00F338C3">
        <w:t>с</w:t>
      </w:r>
      <w:r w:rsidRPr="00F338C3">
        <w:rPr>
          <w:spacing w:val="-6"/>
        </w:rPr>
        <w:t xml:space="preserve"> </w:t>
      </w:r>
      <w:r w:rsidRPr="00F338C3">
        <w:t>представителями</w:t>
      </w:r>
      <w:r w:rsidRPr="00F338C3">
        <w:rPr>
          <w:spacing w:val="-2"/>
        </w:rPr>
        <w:t xml:space="preserve"> </w:t>
      </w:r>
      <w:r w:rsidRPr="00F338C3">
        <w:t>другой</w:t>
      </w:r>
      <w:r w:rsidRPr="00F338C3">
        <w:rPr>
          <w:spacing w:val="-2"/>
        </w:rPr>
        <w:t xml:space="preserve"> </w:t>
      </w:r>
      <w:r w:rsidRPr="00F338C3">
        <w:t>культуры,</w:t>
      </w:r>
      <w:r w:rsidRPr="00F338C3">
        <w:rPr>
          <w:spacing w:val="-1"/>
        </w:rPr>
        <w:t xml:space="preserve"> </w:t>
      </w:r>
      <w:r w:rsidRPr="00F338C3">
        <w:t>национальной и религиозной принадлежности, важность учета в общении традиций, обычаев, особенностей культуры народов нашей страны;</w:t>
      </w:r>
    </w:p>
    <w:p w14:paraId="4ED47E4B" w14:textId="77777777" w:rsidR="00B1794D" w:rsidRPr="00F338C3" w:rsidRDefault="00B1794D" w:rsidP="00B1794D">
      <w:pPr>
        <w:pStyle w:val="a4"/>
        <w:ind w:left="0" w:right="852" w:firstLine="567"/>
      </w:pPr>
      <w:r w:rsidRPr="00F338C3">
        <w:t xml:space="preserve">участвовать в диалогическом и </w:t>
      </w:r>
      <w:proofErr w:type="spellStart"/>
      <w:r w:rsidRPr="00F338C3">
        <w:t>полилогическом</w:t>
      </w:r>
      <w:proofErr w:type="spellEnd"/>
      <w:r w:rsidRPr="00F338C3">
        <w:t xml:space="preserve"> общении, посвященном</w:t>
      </w:r>
      <w:r w:rsidRPr="00F338C3">
        <w:rPr>
          <w:spacing w:val="40"/>
        </w:rPr>
        <w:t xml:space="preserve"> </w:t>
      </w:r>
      <w:r w:rsidRPr="00F338C3">
        <w:t>проблемам,</w:t>
      </w:r>
      <w:r w:rsidRPr="00F338C3">
        <w:rPr>
          <w:spacing w:val="80"/>
        </w:rPr>
        <w:t xml:space="preserve">   </w:t>
      </w:r>
      <w:r w:rsidRPr="00F338C3">
        <w:t>связанным</w:t>
      </w:r>
      <w:r w:rsidRPr="00F338C3">
        <w:rPr>
          <w:spacing w:val="80"/>
        </w:rPr>
        <w:t xml:space="preserve">   </w:t>
      </w:r>
      <w:r w:rsidRPr="00F338C3">
        <w:t>с</w:t>
      </w:r>
      <w:r w:rsidRPr="00F338C3">
        <w:rPr>
          <w:spacing w:val="80"/>
        </w:rPr>
        <w:t xml:space="preserve">   </w:t>
      </w:r>
      <w:r w:rsidRPr="00F338C3">
        <w:t>историей</w:t>
      </w:r>
      <w:r w:rsidRPr="00F338C3">
        <w:rPr>
          <w:spacing w:val="80"/>
        </w:rPr>
        <w:t xml:space="preserve">   </w:t>
      </w:r>
      <w:r w:rsidRPr="00F338C3">
        <w:t>России</w:t>
      </w:r>
      <w:r w:rsidRPr="00F338C3">
        <w:rPr>
          <w:spacing w:val="80"/>
        </w:rPr>
        <w:t xml:space="preserve">   </w:t>
      </w:r>
      <w:r w:rsidRPr="00F338C3">
        <w:t>и</w:t>
      </w:r>
      <w:r w:rsidRPr="00F338C3">
        <w:rPr>
          <w:spacing w:val="80"/>
        </w:rPr>
        <w:t xml:space="preserve">   </w:t>
      </w:r>
      <w:r w:rsidRPr="00F338C3">
        <w:t>зарубежных</w:t>
      </w:r>
      <w:r w:rsidRPr="00F338C3">
        <w:rPr>
          <w:spacing w:val="80"/>
        </w:rPr>
        <w:t xml:space="preserve">   </w:t>
      </w:r>
      <w:r w:rsidRPr="00F338C3">
        <w:t>стран 1914—1945 гг., создавать устные</w:t>
      </w:r>
      <w:r w:rsidRPr="00F338C3">
        <w:rPr>
          <w:spacing w:val="-1"/>
        </w:rPr>
        <w:t xml:space="preserve"> </w:t>
      </w:r>
      <w:r w:rsidRPr="00F338C3">
        <w:t>монологические</w:t>
      </w:r>
      <w:r w:rsidRPr="00F338C3">
        <w:rPr>
          <w:spacing w:val="-1"/>
        </w:rPr>
        <w:t xml:space="preserve"> </w:t>
      </w:r>
      <w:r w:rsidRPr="00F338C3">
        <w:t>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48FDD91D" w14:textId="77777777" w:rsidR="00B1794D" w:rsidRPr="00F338C3" w:rsidRDefault="00B1794D" w:rsidP="00B1794D">
      <w:pPr>
        <w:pStyle w:val="a4"/>
        <w:ind w:left="0" w:right="852" w:firstLine="567"/>
      </w:pPr>
      <w:r w:rsidRPr="00F338C3">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4D7F0D85" w14:textId="77777777" w:rsidR="00B1794D" w:rsidRPr="00F338C3" w:rsidRDefault="00B1794D" w:rsidP="00B1794D">
      <w:pPr>
        <w:pStyle w:val="a4"/>
        <w:ind w:left="0" w:right="852"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1E3674F2" w14:textId="77777777" w:rsidR="00B1794D" w:rsidRPr="00F338C3" w:rsidRDefault="00B1794D" w:rsidP="00B1794D">
      <w:pPr>
        <w:pStyle w:val="a4"/>
        <w:ind w:left="0" w:right="848" w:firstLine="567"/>
      </w:pPr>
      <w:r w:rsidRPr="00F338C3">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w:t>
      </w:r>
      <w:r w:rsidRPr="00F338C3">
        <w:rPr>
          <w:spacing w:val="76"/>
        </w:rPr>
        <w:t xml:space="preserve">  </w:t>
      </w:r>
      <w:r w:rsidRPr="00F338C3">
        <w:t>истории</w:t>
      </w:r>
      <w:r w:rsidRPr="00F338C3">
        <w:rPr>
          <w:spacing w:val="74"/>
        </w:rPr>
        <w:t xml:space="preserve">  </w:t>
      </w:r>
      <w:r w:rsidRPr="00F338C3">
        <w:t>России</w:t>
      </w:r>
      <w:r w:rsidRPr="00F338C3">
        <w:rPr>
          <w:spacing w:val="75"/>
        </w:rPr>
        <w:t xml:space="preserve">  </w:t>
      </w:r>
      <w:r w:rsidRPr="00F338C3">
        <w:t>и</w:t>
      </w:r>
      <w:r w:rsidRPr="00F338C3">
        <w:rPr>
          <w:spacing w:val="75"/>
        </w:rPr>
        <w:t xml:space="preserve">  </w:t>
      </w:r>
      <w:r w:rsidRPr="00F338C3">
        <w:t>зарубежных</w:t>
      </w:r>
      <w:r w:rsidRPr="00F338C3">
        <w:rPr>
          <w:spacing w:val="76"/>
        </w:rPr>
        <w:t xml:space="preserve">  </w:t>
      </w:r>
      <w:r w:rsidRPr="00F338C3">
        <w:t>стран</w:t>
      </w:r>
      <w:r w:rsidRPr="00F338C3">
        <w:rPr>
          <w:spacing w:val="75"/>
        </w:rPr>
        <w:t xml:space="preserve">  </w:t>
      </w:r>
      <w:r w:rsidRPr="00F338C3">
        <w:t>1914—1945</w:t>
      </w:r>
      <w:r w:rsidRPr="00F338C3">
        <w:rPr>
          <w:spacing w:val="75"/>
        </w:rPr>
        <w:t xml:space="preserve">  </w:t>
      </w:r>
      <w:r w:rsidRPr="00F338C3">
        <w:t>гг.,</w:t>
      </w:r>
      <w:r w:rsidRPr="00F338C3">
        <w:rPr>
          <w:spacing w:val="75"/>
        </w:rPr>
        <w:t xml:space="preserve">  </w:t>
      </w:r>
      <w:r w:rsidRPr="00F338C3">
        <w:t>осознавать и понимать ценность сопричастности своей семьи к событиям, явлениям, процессам истории России;</w:t>
      </w:r>
    </w:p>
    <w:p w14:paraId="2A312249" w14:textId="77777777" w:rsidR="00B1794D" w:rsidRPr="00F338C3" w:rsidRDefault="00B1794D" w:rsidP="00B1794D">
      <w:pPr>
        <w:pStyle w:val="a4"/>
        <w:ind w:left="0" w:right="844" w:firstLine="567"/>
      </w:pPr>
      <w:r w:rsidRPr="00F338C3">
        <w:t>используя исторические факты, характеризовать значение достижений народов нашей</w:t>
      </w:r>
      <w:r w:rsidRPr="00F338C3">
        <w:rPr>
          <w:spacing w:val="63"/>
          <w:w w:val="150"/>
        </w:rPr>
        <w:t xml:space="preserve">   </w:t>
      </w:r>
      <w:r w:rsidRPr="00F338C3">
        <w:t>страны</w:t>
      </w:r>
      <w:r w:rsidRPr="00F338C3">
        <w:rPr>
          <w:spacing w:val="63"/>
          <w:w w:val="150"/>
        </w:rPr>
        <w:t xml:space="preserve">   </w:t>
      </w:r>
      <w:r w:rsidRPr="00F338C3">
        <w:t>в</w:t>
      </w:r>
      <w:r w:rsidRPr="00F338C3">
        <w:rPr>
          <w:spacing w:val="63"/>
          <w:w w:val="150"/>
        </w:rPr>
        <w:t xml:space="preserve">   </w:t>
      </w:r>
      <w:proofErr w:type="gramStart"/>
      <w:r w:rsidRPr="00F338C3">
        <w:t>событиях,</w:t>
      </w:r>
      <w:r w:rsidRPr="00F338C3">
        <w:rPr>
          <w:spacing w:val="62"/>
          <w:w w:val="150"/>
        </w:rPr>
        <w:t xml:space="preserve">   </w:t>
      </w:r>
      <w:proofErr w:type="gramEnd"/>
      <w:r w:rsidRPr="00F338C3">
        <w:t>явлениях,</w:t>
      </w:r>
      <w:r w:rsidRPr="00F338C3">
        <w:rPr>
          <w:spacing w:val="62"/>
          <w:w w:val="150"/>
        </w:rPr>
        <w:t xml:space="preserve">   </w:t>
      </w:r>
      <w:r w:rsidRPr="00F338C3">
        <w:t>процессах</w:t>
      </w:r>
      <w:r w:rsidRPr="00F338C3">
        <w:rPr>
          <w:spacing w:val="63"/>
          <w:w w:val="150"/>
        </w:rPr>
        <w:t xml:space="preserve">   </w:t>
      </w:r>
      <w:r w:rsidRPr="00F338C3">
        <w:t>истории</w:t>
      </w:r>
      <w:r w:rsidRPr="00F338C3">
        <w:rPr>
          <w:spacing w:val="63"/>
          <w:w w:val="150"/>
        </w:rPr>
        <w:t xml:space="preserve">   </w:t>
      </w:r>
      <w:r w:rsidRPr="00F338C3">
        <w:t>России и зарубежных стран 1914—1945 гг.;</w:t>
      </w:r>
    </w:p>
    <w:p w14:paraId="39FD111A" w14:textId="77777777" w:rsidR="00B1794D" w:rsidRPr="00F338C3" w:rsidRDefault="00B1794D" w:rsidP="00B1794D">
      <w:pPr>
        <w:pStyle w:val="a4"/>
        <w:ind w:left="0" w:right="854" w:firstLine="567"/>
      </w:pPr>
      <w:proofErr w:type="gramStart"/>
      <w:r w:rsidRPr="00F338C3">
        <w:t>используя</w:t>
      </w:r>
      <w:r w:rsidRPr="00F338C3">
        <w:rPr>
          <w:spacing w:val="80"/>
          <w:w w:val="150"/>
        </w:rPr>
        <w:t xml:space="preserve">  </w:t>
      </w:r>
      <w:r w:rsidRPr="00F338C3">
        <w:t>знания</w:t>
      </w:r>
      <w:proofErr w:type="gramEnd"/>
      <w:r w:rsidRPr="00F338C3">
        <w:rPr>
          <w:spacing w:val="80"/>
          <w:w w:val="150"/>
        </w:rPr>
        <w:t xml:space="preserve">  </w:t>
      </w:r>
      <w:r w:rsidRPr="00F338C3">
        <w:t>по</w:t>
      </w:r>
      <w:r w:rsidRPr="00F338C3">
        <w:rPr>
          <w:spacing w:val="80"/>
          <w:w w:val="150"/>
        </w:rPr>
        <w:t xml:space="preserve">  </w:t>
      </w:r>
      <w:r w:rsidRPr="00F338C3">
        <w:t>истории</w:t>
      </w:r>
      <w:r w:rsidRPr="00F338C3">
        <w:rPr>
          <w:spacing w:val="80"/>
          <w:w w:val="150"/>
        </w:rPr>
        <w:t xml:space="preserve">  </w:t>
      </w:r>
      <w:r w:rsidRPr="00F338C3">
        <w:t>России</w:t>
      </w:r>
      <w:r w:rsidRPr="00F338C3">
        <w:rPr>
          <w:spacing w:val="80"/>
          <w:w w:val="150"/>
        </w:rPr>
        <w:t xml:space="preserve">  </w:t>
      </w:r>
      <w:r w:rsidRPr="00F338C3">
        <w:t>и</w:t>
      </w:r>
      <w:r w:rsidRPr="00F338C3">
        <w:rPr>
          <w:spacing w:val="80"/>
          <w:w w:val="150"/>
        </w:rPr>
        <w:t xml:space="preserve">  </w:t>
      </w:r>
      <w:r w:rsidRPr="00F338C3">
        <w:t>зарубежных</w:t>
      </w:r>
      <w:r w:rsidRPr="00F338C3">
        <w:rPr>
          <w:spacing w:val="80"/>
          <w:w w:val="150"/>
        </w:rPr>
        <w:t xml:space="preserve">  </w:t>
      </w:r>
      <w:r w:rsidRPr="00F338C3">
        <w:t>стран</w:t>
      </w:r>
      <w:r w:rsidRPr="00F338C3">
        <w:rPr>
          <w:spacing w:val="80"/>
        </w:rPr>
        <w:t xml:space="preserve"> </w:t>
      </w:r>
      <w:r w:rsidRPr="00F338C3">
        <w:t>1914—1945 гг., выявлять в исторической информации попытки фальсификации истории, приводить аргументы в защиту исторической правды;</w:t>
      </w:r>
    </w:p>
    <w:p w14:paraId="3C85F055" w14:textId="77777777" w:rsidR="00B1794D" w:rsidRPr="00F338C3" w:rsidRDefault="00B1794D" w:rsidP="00B1794D">
      <w:pPr>
        <w:pStyle w:val="a4"/>
        <w:ind w:left="0" w:right="855" w:firstLine="567"/>
      </w:pPr>
      <w:r w:rsidRPr="00F338C3">
        <w:t>активно</w:t>
      </w:r>
      <w:r w:rsidRPr="00F338C3">
        <w:rPr>
          <w:spacing w:val="80"/>
          <w:w w:val="150"/>
        </w:rPr>
        <w:t xml:space="preserve"> </w:t>
      </w:r>
      <w:r w:rsidRPr="00F338C3">
        <w:t>участвовать</w:t>
      </w:r>
      <w:r w:rsidRPr="00F338C3">
        <w:rPr>
          <w:spacing w:val="80"/>
          <w:w w:val="150"/>
        </w:rPr>
        <w:t xml:space="preserve"> </w:t>
      </w:r>
      <w:r w:rsidRPr="00F338C3">
        <w:t>в</w:t>
      </w:r>
      <w:r w:rsidRPr="00F338C3">
        <w:rPr>
          <w:spacing w:val="80"/>
        </w:rPr>
        <w:t xml:space="preserve"> </w:t>
      </w:r>
      <w:r w:rsidRPr="00F338C3">
        <w:t>дискуссиях,</w:t>
      </w:r>
      <w:r w:rsidRPr="00F338C3">
        <w:rPr>
          <w:spacing w:val="80"/>
          <w:w w:val="150"/>
        </w:rPr>
        <w:t xml:space="preserve"> </w:t>
      </w:r>
      <w:r w:rsidRPr="00F338C3">
        <w:t>не</w:t>
      </w:r>
      <w:r w:rsidRPr="00F338C3">
        <w:rPr>
          <w:spacing w:val="80"/>
        </w:rPr>
        <w:t xml:space="preserve"> </w:t>
      </w:r>
      <w:r w:rsidRPr="00F338C3">
        <w:t>допуская</w:t>
      </w:r>
      <w:r w:rsidRPr="00F338C3">
        <w:rPr>
          <w:spacing w:val="80"/>
          <w:w w:val="150"/>
        </w:rPr>
        <w:t xml:space="preserve"> </w:t>
      </w:r>
      <w:r w:rsidRPr="00F338C3">
        <w:t>умаления</w:t>
      </w:r>
      <w:r w:rsidRPr="00F338C3">
        <w:rPr>
          <w:spacing w:val="80"/>
          <w:w w:val="150"/>
        </w:rPr>
        <w:t xml:space="preserve"> </w:t>
      </w:r>
      <w:r w:rsidRPr="00F338C3">
        <w:t>подвига</w:t>
      </w:r>
      <w:r w:rsidRPr="00F338C3">
        <w:rPr>
          <w:spacing w:val="80"/>
        </w:rPr>
        <w:t xml:space="preserve"> </w:t>
      </w:r>
      <w:r w:rsidRPr="00F338C3">
        <w:t>народа при защите Отечества.</w:t>
      </w:r>
    </w:p>
    <w:p w14:paraId="7961B73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4BE4D49" w14:textId="77777777" w:rsidR="00B1794D" w:rsidRPr="00F338C3" w:rsidRDefault="00B1794D" w:rsidP="00B1794D">
      <w:pPr>
        <w:pStyle w:val="a4"/>
        <w:spacing w:before="67"/>
        <w:ind w:left="0" w:right="845" w:firstLine="567"/>
      </w:pPr>
      <w:proofErr w:type="gramStart"/>
      <w:r w:rsidRPr="00F338C3">
        <w:lastRenderedPageBreak/>
        <w:t>Знание</w:t>
      </w:r>
      <w:r w:rsidRPr="00F338C3">
        <w:rPr>
          <w:spacing w:val="80"/>
        </w:rPr>
        <w:t xml:space="preserve">  </w:t>
      </w:r>
      <w:r w:rsidRPr="00F338C3">
        <w:t>ключевых</w:t>
      </w:r>
      <w:proofErr w:type="gramEnd"/>
      <w:r w:rsidRPr="00F338C3">
        <w:rPr>
          <w:spacing w:val="80"/>
        </w:rPr>
        <w:t xml:space="preserve">  </w:t>
      </w:r>
      <w:r w:rsidRPr="00F338C3">
        <w:t>событий,</w:t>
      </w:r>
      <w:r w:rsidRPr="00F338C3">
        <w:rPr>
          <w:spacing w:val="79"/>
        </w:rPr>
        <w:t xml:space="preserve">  </w:t>
      </w:r>
      <w:r w:rsidRPr="00F338C3">
        <w:t>основных</w:t>
      </w:r>
      <w:r w:rsidRPr="00F338C3">
        <w:rPr>
          <w:spacing w:val="80"/>
        </w:rPr>
        <w:t xml:space="preserve">  </w:t>
      </w:r>
      <w:r w:rsidRPr="00F338C3">
        <w:t>дат</w:t>
      </w:r>
      <w:r w:rsidRPr="00F338C3">
        <w:rPr>
          <w:spacing w:val="80"/>
        </w:rPr>
        <w:t xml:space="preserve">  </w:t>
      </w:r>
      <w:r w:rsidRPr="00F338C3">
        <w:t>и</w:t>
      </w:r>
      <w:r w:rsidRPr="00F338C3">
        <w:rPr>
          <w:spacing w:val="80"/>
        </w:rPr>
        <w:t xml:space="preserve">  </w:t>
      </w:r>
      <w:r w:rsidRPr="00F338C3">
        <w:t>этапов</w:t>
      </w:r>
      <w:r w:rsidRPr="00F338C3">
        <w:rPr>
          <w:spacing w:val="79"/>
        </w:rPr>
        <w:t xml:space="preserve">  </w:t>
      </w:r>
      <w:r w:rsidRPr="00F338C3">
        <w:t>истории</w:t>
      </w:r>
      <w:r w:rsidRPr="00F338C3">
        <w:rPr>
          <w:spacing w:val="80"/>
        </w:rPr>
        <w:t xml:space="preserve">  </w:t>
      </w:r>
      <w:r w:rsidRPr="00F338C3">
        <w:t>России и мира в 1914—1945 гг.; выдающихся деятелей отечественной и всемирной истории; важнейших достижений культуры, ценностных ориентиров.</w:t>
      </w:r>
    </w:p>
    <w:p w14:paraId="03A7CC0E" w14:textId="77777777" w:rsidR="00B1794D" w:rsidRPr="00F338C3" w:rsidRDefault="00B1794D" w:rsidP="00B1794D">
      <w:pPr>
        <w:pStyle w:val="a4"/>
        <w:spacing w:before="138"/>
        <w:ind w:left="0" w:firstLine="567"/>
      </w:pPr>
    </w:p>
    <w:p w14:paraId="574BE317" w14:textId="77777777" w:rsidR="00B1794D" w:rsidRPr="00F338C3" w:rsidRDefault="00B1794D" w:rsidP="00B1794D">
      <w:pPr>
        <w:pStyle w:val="a4"/>
        <w:ind w:left="0" w:firstLine="567"/>
      </w:pPr>
      <w:r w:rsidRPr="00F338C3">
        <w:t>По</w:t>
      </w:r>
      <w:r w:rsidRPr="00F338C3">
        <w:rPr>
          <w:spacing w:val="-1"/>
        </w:rPr>
        <w:t xml:space="preserve"> </w:t>
      </w:r>
      <w:r w:rsidRPr="00F338C3">
        <w:t>учебному</w:t>
      </w:r>
      <w:r w:rsidRPr="00F338C3">
        <w:rPr>
          <w:spacing w:val="-7"/>
        </w:rPr>
        <w:t xml:space="preserve"> </w:t>
      </w:r>
      <w:r w:rsidRPr="00F338C3">
        <w:t>курсу</w:t>
      </w:r>
      <w:r w:rsidRPr="00F338C3">
        <w:rPr>
          <w:spacing w:val="-3"/>
        </w:rPr>
        <w:t xml:space="preserve"> </w:t>
      </w:r>
      <w:r w:rsidRPr="00F338C3">
        <w:t>«История</w:t>
      </w:r>
      <w:r w:rsidRPr="00F338C3">
        <w:rPr>
          <w:spacing w:val="-1"/>
        </w:rPr>
        <w:t xml:space="preserve"> </w:t>
      </w:r>
      <w:r w:rsidRPr="00F338C3">
        <w:rPr>
          <w:spacing w:val="-2"/>
        </w:rPr>
        <w:t>России»:</w:t>
      </w:r>
    </w:p>
    <w:p w14:paraId="1553D76E" w14:textId="77777777" w:rsidR="00B1794D" w:rsidRPr="00F338C3" w:rsidRDefault="00B1794D" w:rsidP="00E75964">
      <w:pPr>
        <w:pStyle w:val="a6"/>
        <w:numPr>
          <w:ilvl w:val="0"/>
          <w:numId w:val="63"/>
        </w:numPr>
        <w:tabs>
          <w:tab w:val="left" w:pos="1675"/>
        </w:tabs>
        <w:spacing w:before="140"/>
        <w:ind w:left="0" w:right="855" w:firstLine="567"/>
        <w:rPr>
          <w:sz w:val="24"/>
          <w:szCs w:val="24"/>
        </w:rPr>
      </w:pPr>
      <w:r w:rsidRPr="00F338C3">
        <w:rPr>
          <w:sz w:val="24"/>
          <w:szCs w:val="24"/>
        </w:rPr>
        <w:t>Россия накануне Первой мировой войны. Ход военных действий. Власть, общество, экономика, культура. Предпосылки революции.</w:t>
      </w:r>
    </w:p>
    <w:p w14:paraId="4C7C43EB" w14:textId="77777777" w:rsidR="00B1794D" w:rsidRPr="00F338C3" w:rsidRDefault="00B1794D" w:rsidP="00E75964">
      <w:pPr>
        <w:pStyle w:val="a6"/>
        <w:numPr>
          <w:ilvl w:val="0"/>
          <w:numId w:val="63"/>
        </w:numPr>
        <w:tabs>
          <w:tab w:val="left" w:pos="1675"/>
        </w:tabs>
        <w:ind w:left="0" w:right="851" w:firstLine="567"/>
        <w:rPr>
          <w:sz w:val="24"/>
          <w:szCs w:val="24"/>
        </w:rPr>
      </w:pPr>
      <w:r w:rsidRPr="00F338C3">
        <w:rPr>
          <w:sz w:val="24"/>
          <w:szCs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5646679C" w14:textId="77777777" w:rsidR="00B1794D" w:rsidRPr="00F338C3" w:rsidRDefault="00B1794D" w:rsidP="00E75964">
      <w:pPr>
        <w:pStyle w:val="a6"/>
        <w:numPr>
          <w:ilvl w:val="0"/>
          <w:numId w:val="63"/>
        </w:numPr>
        <w:tabs>
          <w:tab w:val="left" w:pos="1675"/>
        </w:tabs>
        <w:ind w:left="0" w:right="850" w:firstLine="567"/>
        <w:rPr>
          <w:sz w:val="24"/>
          <w:szCs w:val="24"/>
        </w:rPr>
      </w:pPr>
      <w:r w:rsidRPr="00F338C3">
        <w:rPr>
          <w:sz w:val="24"/>
          <w:szCs w:val="24"/>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sidRPr="00F338C3">
        <w:rPr>
          <w:spacing w:val="-2"/>
          <w:sz w:val="24"/>
          <w:szCs w:val="24"/>
        </w:rPr>
        <w:t>обороноспособности.</w:t>
      </w:r>
    </w:p>
    <w:p w14:paraId="6601B252" w14:textId="77777777" w:rsidR="00B1794D" w:rsidRPr="00F338C3" w:rsidRDefault="00B1794D" w:rsidP="00E75964">
      <w:pPr>
        <w:pStyle w:val="a6"/>
        <w:numPr>
          <w:ilvl w:val="0"/>
          <w:numId w:val="63"/>
        </w:numPr>
        <w:tabs>
          <w:tab w:val="left" w:pos="1675"/>
        </w:tabs>
        <w:ind w:left="0" w:right="847" w:firstLine="567"/>
        <w:rPr>
          <w:sz w:val="24"/>
          <w:szCs w:val="24"/>
        </w:rPr>
      </w:pPr>
      <w:r w:rsidRPr="00F338C3">
        <w:rPr>
          <w:sz w:val="24"/>
          <w:szCs w:val="24"/>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6A22EE25" w14:textId="77777777" w:rsidR="00B1794D" w:rsidRPr="00F338C3" w:rsidRDefault="00B1794D" w:rsidP="00B1794D">
      <w:pPr>
        <w:pStyle w:val="a4"/>
        <w:spacing w:before="138"/>
        <w:ind w:left="0" w:firstLine="567"/>
      </w:pPr>
    </w:p>
    <w:p w14:paraId="5916F308" w14:textId="77777777" w:rsidR="00B1794D" w:rsidRPr="00F338C3" w:rsidRDefault="00B1794D" w:rsidP="00B1794D">
      <w:pPr>
        <w:pStyle w:val="a4"/>
        <w:ind w:left="0" w:firstLine="567"/>
      </w:pPr>
      <w:r w:rsidRPr="00F338C3">
        <w:t>По</w:t>
      </w:r>
      <w:r w:rsidRPr="00F338C3">
        <w:rPr>
          <w:spacing w:val="-1"/>
        </w:rPr>
        <w:t xml:space="preserve"> </w:t>
      </w:r>
      <w:r w:rsidRPr="00F338C3">
        <w:t>учебному</w:t>
      </w:r>
      <w:r w:rsidRPr="00F338C3">
        <w:rPr>
          <w:spacing w:val="-6"/>
        </w:rPr>
        <w:t xml:space="preserve"> </w:t>
      </w:r>
      <w:r w:rsidRPr="00F338C3">
        <w:t>курсу</w:t>
      </w:r>
      <w:r w:rsidRPr="00F338C3">
        <w:rPr>
          <w:spacing w:val="-3"/>
        </w:rPr>
        <w:t xml:space="preserve"> </w:t>
      </w:r>
      <w:r w:rsidRPr="00F338C3">
        <w:t>«Всеобщая</w:t>
      </w:r>
      <w:r w:rsidRPr="00F338C3">
        <w:rPr>
          <w:spacing w:val="-1"/>
        </w:rPr>
        <w:t xml:space="preserve"> </w:t>
      </w:r>
      <w:r w:rsidRPr="00F338C3">
        <w:rPr>
          <w:spacing w:val="-2"/>
        </w:rPr>
        <w:t>история»:</w:t>
      </w:r>
    </w:p>
    <w:p w14:paraId="607661D5" w14:textId="77777777" w:rsidR="00B1794D" w:rsidRPr="00F338C3" w:rsidRDefault="00B1794D" w:rsidP="00E75964">
      <w:pPr>
        <w:pStyle w:val="a6"/>
        <w:numPr>
          <w:ilvl w:val="0"/>
          <w:numId w:val="62"/>
        </w:numPr>
        <w:tabs>
          <w:tab w:val="left" w:pos="1675"/>
        </w:tabs>
        <w:spacing w:before="139"/>
        <w:ind w:left="0" w:right="850" w:firstLine="567"/>
        <w:rPr>
          <w:sz w:val="24"/>
          <w:szCs w:val="24"/>
        </w:rPr>
      </w:pPr>
      <w:r w:rsidRPr="00F338C3">
        <w:rPr>
          <w:sz w:val="24"/>
          <w:szCs w:val="24"/>
        </w:rPr>
        <w:t>Мир накануне Первой мировой войны. Первая мировая война: причины, участники, основные события, результаты. Власть и общество.</w:t>
      </w:r>
    </w:p>
    <w:p w14:paraId="3893FFBF" w14:textId="77777777" w:rsidR="00B1794D" w:rsidRPr="00F338C3" w:rsidRDefault="00B1794D" w:rsidP="00E75964">
      <w:pPr>
        <w:pStyle w:val="a6"/>
        <w:numPr>
          <w:ilvl w:val="0"/>
          <w:numId w:val="62"/>
        </w:numPr>
        <w:tabs>
          <w:tab w:val="left" w:pos="1675"/>
        </w:tabs>
        <w:ind w:left="0" w:right="846" w:firstLine="567"/>
        <w:rPr>
          <w:sz w:val="24"/>
          <w:szCs w:val="24"/>
        </w:rPr>
      </w:pPr>
      <w:r w:rsidRPr="00F338C3">
        <w:rPr>
          <w:sz w:val="24"/>
          <w:szCs w:val="24"/>
        </w:rPr>
        <w:t>Межвоенный период. Революционная волна. Версальско-Вашингтонская</w:t>
      </w:r>
      <w:r w:rsidRPr="00F338C3">
        <w:rPr>
          <w:spacing w:val="40"/>
          <w:sz w:val="24"/>
          <w:szCs w:val="24"/>
        </w:rPr>
        <w:t xml:space="preserve"> </w:t>
      </w:r>
      <w:r w:rsidRPr="00F338C3">
        <w:rPr>
          <w:sz w:val="24"/>
          <w:szCs w:val="24"/>
        </w:rPr>
        <w:t>система. Страны мира в 1920-е гг. Великая депрессия и ее проявления в различных странах.</w:t>
      </w:r>
      <w:r w:rsidRPr="00F338C3">
        <w:rPr>
          <w:spacing w:val="80"/>
          <w:w w:val="150"/>
          <w:sz w:val="24"/>
          <w:szCs w:val="24"/>
        </w:rPr>
        <w:t xml:space="preserve"> </w:t>
      </w:r>
      <w:r w:rsidRPr="00F338C3">
        <w:rPr>
          <w:sz w:val="24"/>
          <w:szCs w:val="24"/>
        </w:rPr>
        <w:t>«Новый</w:t>
      </w:r>
      <w:r w:rsidRPr="00F338C3">
        <w:rPr>
          <w:spacing w:val="80"/>
          <w:w w:val="150"/>
          <w:sz w:val="24"/>
          <w:szCs w:val="24"/>
        </w:rPr>
        <w:t xml:space="preserve"> </w:t>
      </w:r>
      <w:r w:rsidRPr="00F338C3">
        <w:rPr>
          <w:sz w:val="24"/>
          <w:szCs w:val="24"/>
        </w:rPr>
        <w:t>курс»</w:t>
      </w:r>
      <w:r w:rsidRPr="00F338C3">
        <w:rPr>
          <w:spacing w:val="77"/>
          <w:w w:val="150"/>
          <w:sz w:val="24"/>
          <w:szCs w:val="24"/>
        </w:rPr>
        <w:t xml:space="preserve"> </w:t>
      </w:r>
      <w:r w:rsidRPr="00F338C3">
        <w:rPr>
          <w:sz w:val="24"/>
          <w:szCs w:val="24"/>
        </w:rPr>
        <w:t>в</w:t>
      </w:r>
      <w:r w:rsidRPr="00F338C3">
        <w:rPr>
          <w:spacing w:val="80"/>
          <w:w w:val="150"/>
          <w:sz w:val="24"/>
          <w:szCs w:val="24"/>
        </w:rPr>
        <w:t xml:space="preserve"> </w:t>
      </w:r>
      <w:r w:rsidRPr="00F338C3">
        <w:rPr>
          <w:sz w:val="24"/>
          <w:szCs w:val="24"/>
        </w:rPr>
        <w:t>США.</w:t>
      </w:r>
      <w:r w:rsidRPr="00F338C3">
        <w:rPr>
          <w:spacing w:val="80"/>
          <w:w w:val="150"/>
          <w:sz w:val="24"/>
          <w:szCs w:val="24"/>
        </w:rPr>
        <w:t xml:space="preserve"> </w:t>
      </w:r>
      <w:r w:rsidRPr="00F338C3">
        <w:rPr>
          <w:sz w:val="24"/>
          <w:szCs w:val="24"/>
        </w:rPr>
        <w:t>Германский</w:t>
      </w:r>
      <w:r w:rsidRPr="00F338C3">
        <w:rPr>
          <w:spacing w:val="80"/>
          <w:w w:val="150"/>
          <w:sz w:val="24"/>
          <w:szCs w:val="24"/>
        </w:rPr>
        <w:t xml:space="preserve"> </w:t>
      </w:r>
      <w:r w:rsidRPr="00F338C3">
        <w:rPr>
          <w:sz w:val="24"/>
          <w:szCs w:val="24"/>
        </w:rPr>
        <w:t>нацизм.</w:t>
      </w:r>
      <w:r w:rsidRPr="00F338C3">
        <w:rPr>
          <w:spacing w:val="80"/>
          <w:w w:val="150"/>
          <w:sz w:val="24"/>
          <w:szCs w:val="24"/>
        </w:rPr>
        <w:t xml:space="preserve"> </w:t>
      </w:r>
      <w:r w:rsidRPr="00F338C3">
        <w:rPr>
          <w:sz w:val="24"/>
          <w:szCs w:val="24"/>
        </w:rPr>
        <w:t>Народный</w:t>
      </w:r>
      <w:r w:rsidRPr="00F338C3">
        <w:rPr>
          <w:spacing w:val="80"/>
          <w:w w:val="150"/>
          <w:sz w:val="24"/>
          <w:szCs w:val="24"/>
        </w:rPr>
        <w:t xml:space="preserve"> </w:t>
      </w:r>
      <w:r w:rsidRPr="00F338C3">
        <w:rPr>
          <w:sz w:val="24"/>
          <w:szCs w:val="24"/>
        </w:rPr>
        <w:t>фронт.</w:t>
      </w:r>
      <w:r w:rsidRPr="00F338C3">
        <w:rPr>
          <w:spacing w:val="80"/>
          <w:w w:val="150"/>
          <w:sz w:val="24"/>
          <w:szCs w:val="24"/>
        </w:rPr>
        <w:t xml:space="preserve"> </w:t>
      </w:r>
      <w:r w:rsidRPr="00F338C3">
        <w:rPr>
          <w:sz w:val="24"/>
          <w:szCs w:val="24"/>
        </w:rPr>
        <w:t>Политика</w:t>
      </w:r>
    </w:p>
    <w:p w14:paraId="20C71449" w14:textId="77777777" w:rsidR="00B1794D" w:rsidRPr="00F338C3" w:rsidRDefault="00B1794D" w:rsidP="00B1794D">
      <w:pPr>
        <w:pStyle w:val="a4"/>
        <w:ind w:left="0" w:firstLine="567"/>
      </w:pPr>
      <w:r w:rsidRPr="00F338C3">
        <w:t>«умиротворения</w:t>
      </w:r>
      <w:r w:rsidRPr="00F338C3">
        <w:rPr>
          <w:spacing w:val="-6"/>
        </w:rPr>
        <w:t xml:space="preserve"> </w:t>
      </w:r>
      <w:r w:rsidRPr="00F338C3">
        <w:t>агрессора».</w:t>
      </w:r>
      <w:r w:rsidRPr="00F338C3">
        <w:rPr>
          <w:spacing w:val="-5"/>
        </w:rPr>
        <w:t xml:space="preserve"> </w:t>
      </w:r>
      <w:r w:rsidRPr="00F338C3">
        <w:t>Культурное</w:t>
      </w:r>
      <w:r w:rsidRPr="00F338C3">
        <w:rPr>
          <w:spacing w:val="-6"/>
        </w:rPr>
        <w:t xml:space="preserve"> </w:t>
      </w:r>
      <w:r w:rsidRPr="00F338C3">
        <w:rPr>
          <w:spacing w:val="-2"/>
        </w:rPr>
        <w:t>развитие.</w:t>
      </w:r>
    </w:p>
    <w:p w14:paraId="1061FC74" w14:textId="77777777" w:rsidR="00B1794D" w:rsidRPr="00F338C3" w:rsidRDefault="00B1794D" w:rsidP="00E75964">
      <w:pPr>
        <w:pStyle w:val="a6"/>
        <w:numPr>
          <w:ilvl w:val="0"/>
          <w:numId w:val="62"/>
        </w:numPr>
        <w:tabs>
          <w:tab w:val="left" w:pos="1675"/>
        </w:tabs>
        <w:spacing w:before="139"/>
        <w:ind w:left="0" w:firstLine="567"/>
        <w:rPr>
          <w:sz w:val="24"/>
          <w:szCs w:val="24"/>
        </w:rPr>
      </w:pPr>
      <w:r w:rsidRPr="00F338C3">
        <w:rPr>
          <w:sz w:val="24"/>
          <w:szCs w:val="24"/>
        </w:rPr>
        <w:t>Вторая</w:t>
      </w:r>
      <w:r w:rsidRPr="00F338C3">
        <w:rPr>
          <w:spacing w:val="-13"/>
          <w:sz w:val="24"/>
          <w:szCs w:val="24"/>
        </w:rPr>
        <w:t xml:space="preserve"> </w:t>
      </w:r>
      <w:r w:rsidRPr="00F338C3">
        <w:rPr>
          <w:sz w:val="24"/>
          <w:szCs w:val="24"/>
        </w:rPr>
        <w:t>мировая</w:t>
      </w:r>
      <w:r w:rsidRPr="00F338C3">
        <w:rPr>
          <w:spacing w:val="-13"/>
          <w:sz w:val="24"/>
          <w:szCs w:val="24"/>
        </w:rPr>
        <w:t xml:space="preserve"> </w:t>
      </w:r>
      <w:r w:rsidRPr="00F338C3">
        <w:rPr>
          <w:sz w:val="24"/>
          <w:szCs w:val="24"/>
        </w:rPr>
        <w:t>война:</w:t>
      </w:r>
      <w:r w:rsidRPr="00F338C3">
        <w:rPr>
          <w:spacing w:val="-13"/>
          <w:sz w:val="24"/>
          <w:szCs w:val="24"/>
        </w:rPr>
        <w:t xml:space="preserve"> </w:t>
      </w:r>
      <w:r w:rsidRPr="00F338C3">
        <w:rPr>
          <w:sz w:val="24"/>
          <w:szCs w:val="24"/>
        </w:rPr>
        <w:t>причины,</w:t>
      </w:r>
      <w:r w:rsidRPr="00F338C3">
        <w:rPr>
          <w:spacing w:val="-12"/>
          <w:sz w:val="24"/>
          <w:szCs w:val="24"/>
        </w:rPr>
        <w:t xml:space="preserve"> </w:t>
      </w:r>
      <w:r w:rsidRPr="00F338C3">
        <w:rPr>
          <w:sz w:val="24"/>
          <w:szCs w:val="24"/>
        </w:rPr>
        <w:t>участники,</w:t>
      </w:r>
      <w:r w:rsidRPr="00F338C3">
        <w:rPr>
          <w:spacing w:val="-15"/>
          <w:sz w:val="24"/>
          <w:szCs w:val="24"/>
        </w:rPr>
        <w:t xml:space="preserve"> </w:t>
      </w:r>
      <w:r w:rsidRPr="00F338C3">
        <w:rPr>
          <w:sz w:val="24"/>
          <w:szCs w:val="24"/>
        </w:rPr>
        <w:t>основные</w:t>
      </w:r>
      <w:r w:rsidRPr="00F338C3">
        <w:rPr>
          <w:spacing w:val="-14"/>
          <w:sz w:val="24"/>
          <w:szCs w:val="24"/>
        </w:rPr>
        <w:t xml:space="preserve"> </w:t>
      </w:r>
      <w:r w:rsidRPr="00F338C3">
        <w:rPr>
          <w:sz w:val="24"/>
          <w:szCs w:val="24"/>
        </w:rPr>
        <w:t>сражения,</w:t>
      </w:r>
      <w:r w:rsidRPr="00F338C3">
        <w:rPr>
          <w:spacing w:val="-13"/>
          <w:sz w:val="24"/>
          <w:szCs w:val="24"/>
        </w:rPr>
        <w:t xml:space="preserve"> </w:t>
      </w:r>
      <w:r w:rsidRPr="00F338C3">
        <w:rPr>
          <w:spacing w:val="-2"/>
          <w:sz w:val="24"/>
          <w:szCs w:val="24"/>
        </w:rPr>
        <w:t>итоги.</w:t>
      </w:r>
    </w:p>
    <w:p w14:paraId="1A1EB001" w14:textId="77777777" w:rsidR="00B1794D" w:rsidRPr="00F338C3" w:rsidRDefault="00B1794D" w:rsidP="00E75964">
      <w:pPr>
        <w:pStyle w:val="a6"/>
        <w:numPr>
          <w:ilvl w:val="0"/>
          <w:numId w:val="62"/>
        </w:numPr>
        <w:tabs>
          <w:tab w:val="left" w:pos="1676"/>
        </w:tabs>
        <w:spacing w:before="137"/>
        <w:ind w:left="0" w:firstLine="567"/>
        <w:rPr>
          <w:sz w:val="24"/>
          <w:szCs w:val="24"/>
        </w:rPr>
      </w:pPr>
      <w:r w:rsidRPr="00F338C3">
        <w:rPr>
          <w:sz w:val="24"/>
          <w:szCs w:val="24"/>
        </w:rPr>
        <w:t>Власть</w:t>
      </w:r>
      <w:r w:rsidRPr="00F338C3">
        <w:rPr>
          <w:spacing w:val="-7"/>
          <w:sz w:val="24"/>
          <w:szCs w:val="24"/>
        </w:rPr>
        <w:t xml:space="preserve"> </w:t>
      </w:r>
      <w:r w:rsidRPr="00F338C3">
        <w:rPr>
          <w:sz w:val="24"/>
          <w:szCs w:val="24"/>
        </w:rPr>
        <w:t>и</w:t>
      </w:r>
      <w:r w:rsidRPr="00F338C3">
        <w:rPr>
          <w:spacing w:val="-8"/>
          <w:sz w:val="24"/>
          <w:szCs w:val="24"/>
        </w:rPr>
        <w:t xml:space="preserve"> </w:t>
      </w:r>
      <w:r w:rsidRPr="00F338C3">
        <w:rPr>
          <w:sz w:val="24"/>
          <w:szCs w:val="24"/>
        </w:rPr>
        <w:t>общество</w:t>
      </w:r>
      <w:r w:rsidRPr="00F338C3">
        <w:rPr>
          <w:spacing w:val="-8"/>
          <w:sz w:val="24"/>
          <w:szCs w:val="24"/>
        </w:rPr>
        <w:t xml:space="preserve"> </w:t>
      </w:r>
      <w:r w:rsidRPr="00F338C3">
        <w:rPr>
          <w:sz w:val="24"/>
          <w:szCs w:val="24"/>
        </w:rPr>
        <w:t>в</w:t>
      </w:r>
      <w:r w:rsidRPr="00F338C3">
        <w:rPr>
          <w:spacing w:val="-8"/>
          <w:sz w:val="24"/>
          <w:szCs w:val="24"/>
        </w:rPr>
        <w:t xml:space="preserve"> </w:t>
      </w:r>
      <w:r w:rsidRPr="00F338C3">
        <w:rPr>
          <w:sz w:val="24"/>
          <w:szCs w:val="24"/>
        </w:rPr>
        <w:t>годы</w:t>
      </w:r>
      <w:r w:rsidRPr="00F338C3">
        <w:rPr>
          <w:spacing w:val="-8"/>
          <w:sz w:val="24"/>
          <w:szCs w:val="24"/>
        </w:rPr>
        <w:t xml:space="preserve"> </w:t>
      </w:r>
      <w:r w:rsidRPr="00F338C3">
        <w:rPr>
          <w:sz w:val="24"/>
          <w:szCs w:val="24"/>
        </w:rPr>
        <w:t>войны.</w:t>
      </w:r>
      <w:r w:rsidRPr="00F338C3">
        <w:rPr>
          <w:spacing w:val="-8"/>
          <w:sz w:val="24"/>
          <w:szCs w:val="24"/>
        </w:rPr>
        <w:t xml:space="preserve"> </w:t>
      </w:r>
      <w:r w:rsidRPr="00F338C3">
        <w:rPr>
          <w:sz w:val="24"/>
          <w:szCs w:val="24"/>
        </w:rPr>
        <w:t>Решающий</w:t>
      </w:r>
      <w:r w:rsidRPr="00F338C3">
        <w:rPr>
          <w:spacing w:val="-7"/>
          <w:sz w:val="24"/>
          <w:szCs w:val="24"/>
        </w:rPr>
        <w:t xml:space="preserve"> </w:t>
      </w:r>
      <w:r w:rsidRPr="00F338C3">
        <w:rPr>
          <w:sz w:val="24"/>
          <w:szCs w:val="24"/>
        </w:rPr>
        <w:t>вклад</w:t>
      </w:r>
      <w:r w:rsidRPr="00F338C3">
        <w:rPr>
          <w:spacing w:val="-8"/>
          <w:sz w:val="24"/>
          <w:szCs w:val="24"/>
        </w:rPr>
        <w:t xml:space="preserve"> </w:t>
      </w:r>
      <w:r w:rsidRPr="00F338C3">
        <w:rPr>
          <w:sz w:val="24"/>
          <w:szCs w:val="24"/>
        </w:rPr>
        <w:t>СССР</w:t>
      </w:r>
      <w:r w:rsidRPr="00F338C3">
        <w:rPr>
          <w:spacing w:val="-8"/>
          <w:sz w:val="24"/>
          <w:szCs w:val="24"/>
        </w:rPr>
        <w:t xml:space="preserve"> </w:t>
      </w:r>
      <w:r w:rsidRPr="00F338C3">
        <w:rPr>
          <w:sz w:val="24"/>
          <w:szCs w:val="24"/>
        </w:rPr>
        <w:t>в</w:t>
      </w:r>
      <w:r w:rsidRPr="00F338C3">
        <w:rPr>
          <w:spacing w:val="-8"/>
          <w:sz w:val="24"/>
          <w:szCs w:val="24"/>
        </w:rPr>
        <w:t xml:space="preserve"> </w:t>
      </w:r>
      <w:r w:rsidRPr="00F338C3">
        <w:rPr>
          <w:spacing w:val="-2"/>
          <w:sz w:val="24"/>
          <w:szCs w:val="24"/>
        </w:rPr>
        <w:t>Победу.</w:t>
      </w:r>
    </w:p>
    <w:p w14:paraId="2652E33E" w14:textId="77777777" w:rsidR="00B1794D" w:rsidRPr="00F338C3" w:rsidRDefault="00B1794D" w:rsidP="00B1794D">
      <w:pPr>
        <w:pStyle w:val="a4"/>
        <w:spacing w:before="139"/>
        <w:ind w:left="0" w:right="849" w:firstLine="567"/>
      </w:pPr>
      <w:r w:rsidRPr="00F338C3">
        <w:t>Структура</w:t>
      </w:r>
      <w:r w:rsidRPr="00F338C3">
        <w:rPr>
          <w:spacing w:val="80"/>
        </w:rPr>
        <w:t xml:space="preserve"> </w:t>
      </w:r>
      <w:r w:rsidRPr="00F338C3">
        <w:t>предметных</w:t>
      </w:r>
      <w:r w:rsidRPr="00F338C3">
        <w:rPr>
          <w:spacing w:val="80"/>
        </w:rPr>
        <w:t xml:space="preserve"> </w:t>
      </w:r>
      <w:r w:rsidRPr="00F338C3">
        <w:t>результатов</w:t>
      </w:r>
      <w:r w:rsidRPr="00F338C3">
        <w:rPr>
          <w:spacing w:val="80"/>
        </w:rPr>
        <w:t xml:space="preserve"> </w:t>
      </w:r>
      <w:r w:rsidRPr="00F338C3">
        <w:t>включает</w:t>
      </w:r>
      <w:r w:rsidRPr="00F338C3">
        <w:rPr>
          <w:spacing w:val="80"/>
        </w:rPr>
        <w:t xml:space="preserve"> </w:t>
      </w:r>
      <w:r w:rsidRPr="00F338C3">
        <w:t>следующий</w:t>
      </w:r>
      <w:r w:rsidRPr="00F338C3">
        <w:rPr>
          <w:spacing w:val="80"/>
        </w:rPr>
        <w:t xml:space="preserve"> </w:t>
      </w:r>
      <w:r w:rsidRPr="00F338C3">
        <w:t>перечень</w:t>
      </w:r>
      <w:r w:rsidRPr="00F338C3">
        <w:rPr>
          <w:spacing w:val="80"/>
        </w:rPr>
        <w:t xml:space="preserve"> </w:t>
      </w:r>
      <w:r w:rsidRPr="00F338C3">
        <w:t>знаний</w:t>
      </w:r>
      <w:r w:rsidRPr="00F338C3">
        <w:rPr>
          <w:spacing w:val="80"/>
        </w:rPr>
        <w:t xml:space="preserve"> </w:t>
      </w:r>
      <w:r w:rsidRPr="00F338C3">
        <w:t xml:space="preserve">и </w:t>
      </w:r>
      <w:r w:rsidRPr="00F338C3">
        <w:rPr>
          <w:spacing w:val="-2"/>
        </w:rPr>
        <w:t>умений:</w:t>
      </w:r>
    </w:p>
    <w:p w14:paraId="54E482EF" w14:textId="77777777" w:rsidR="00B1794D" w:rsidRPr="00F338C3" w:rsidRDefault="00B1794D" w:rsidP="00B1794D">
      <w:pPr>
        <w:pStyle w:val="a4"/>
        <w:tabs>
          <w:tab w:val="left" w:pos="2806"/>
          <w:tab w:val="left" w:pos="4924"/>
          <w:tab w:val="left" w:pos="5904"/>
          <w:tab w:val="left" w:pos="7262"/>
          <w:tab w:val="left" w:pos="8576"/>
        </w:tabs>
        <w:spacing w:before="1"/>
        <w:ind w:left="0" w:right="856" w:firstLine="567"/>
      </w:pPr>
      <w:r w:rsidRPr="00F338C3">
        <w:rPr>
          <w:spacing w:val="-2"/>
        </w:rPr>
        <w:t>указывать</w:t>
      </w:r>
      <w:r w:rsidRPr="00F338C3">
        <w:tab/>
      </w:r>
      <w:r w:rsidRPr="00F338C3">
        <w:rPr>
          <w:spacing w:val="-2"/>
        </w:rPr>
        <w:t>хронологические</w:t>
      </w:r>
      <w:r w:rsidRPr="00F338C3">
        <w:tab/>
      </w:r>
      <w:r w:rsidRPr="00F338C3">
        <w:rPr>
          <w:spacing w:val="-4"/>
        </w:rPr>
        <w:t>рамки</w:t>
      </w:r>
      <w:r w:rsidRPr="00F338C3">
        <w:tab/>
      </w:r>
      <w:r w:rsidRPr="00F338C3">
        <w:rPr>
          <w:spacing w:val="-2"/>
        </w:rPr>
        <w:t>основных</w:t>
      </w:r>
      <w:r w:rsidRPr="00F338C3">
        <w:tab/>
      </w:r>
      <w:r w:rsidRPr="00F338C3">
        <w:rPr>
          <w:spacing w:val="-2"/>
        </w:rPr>
        <w:t>периодов</w:t>
      </w:r>
      <w:r w:rsidRPr="00F338C3">
        <w:tab/>
      </w:r>
      <w:r w:rsidRPr="00F338C3">
        <w:rPr>
          <w:spacing w:val="-2"/>
        </w:rPr>
        <w:t xml:space="preserve">отечественной </w:t>
      </w:r>
      <w:r w:rsidRPr="00F338C3">
        <w:t>и всеобщей истории 1914—1945 гг.;</w:t>
      </w:r>
    </w:p>
    <w:p w14:paraId="5D7FFA9E" w14:textId="77777777" w:rsidR="00B1794D" w:rsidRPr="00F338C3" w:rsidRDefault="00B1794D" w:rsidP="00B1794D">
      <w:pPr>
        <w:pStyle w:val="a4"/>
        <w:ind w:left="0" w:firstLine="567"/>
      </w:pPr>
      <w:r w:rsidRPr="00F338C3">
        <w:t>называть</w:t>
      </w:r>
      <w:r w:rsidRPr="00F338C3">
        <w:rPr>
          <w:spacing w:val="-3"/>
        </w:rPr>
        <w:t xml:space="preserve"> </w:t>
      </w:r>
      <w:r w:rsidRPr="00F338C3">
        <w:t>даты</w:t>
      </w:r>
      <w:r w:rsidRPr="00F338C3">
        <w:rPr>
          <w:spacing w:val="-1"/>
        </w:rPr>
        <w:t xml:space="preserve"> </w:t>
      </w:r>
      <w:r w:rsidRPr="00F338C3">
        <w:t>важнейших</w:t>
      </w:r>
      <w:r w:rsidRPr="00F338C3">
        <w:rPr>
          <w:spacing w:val="-1"/>
        </w:rPr>
        <w:t xml:space="preserve"> </w:t>
      </w:r>
      <w:r w:rsidRPr="00F338C3">
        <w:t>событий</w:t>
      </w:r>
      <w:r w:rsidRPr="00F338C3">
        <w:rPr>
          <w:spacing w:val="-3"/>
        </w:rPr>
        <w:t xml:space="preserve"> </w:t>
      </w:r>
      <w:r w:rsidRPr="00F338C3">
        <w:t>и</w:t>
      </w:r>
      <w:r w:rsidRPr="00F338C3">
        <w:rPr>
          <w:spacing w:val="-4"/>
        </w:rPr>
        <w:t xml:space="preserve"> </w:t>
      </w:r>
      <w:r w:rsidRPr="00F338C3">
        <w:t>процессов</w:t>
      </w:r>
      <w:r w:rsidRPr="00F338C3">
        <w:rPr>
          <w:spacing w:val="-2"/>
        </w:rPr>
        <w:t xml:space="preserve"> </w:t>
      </w:r>
      <w:r w:rsidRPr="00F338C3">
        <w:t>отечественной и</w:t>
      </w:r>
      <w:r w:rsidRPr="00F338C3">
        <w:rPr>
          <w:spacing w:val="-3"/>
        </w:rPr>
        <w:t xml:space="preserve"> </w:t>
      </w:r>
      <w:r w:rsidRPr="00F338C3">
        <w:t xml:space="preserve">всеобщей </w:t>
      </w:r>
      <w:r w:rsidRPr="00F338C3">
        <w:rPr>
          <w:spacing w:val="-2"/>
        </w:rPr>
        <w:t>истории</w:t>
      </w:r>
    </w:p>
    <w:p w14:paraId="11BE598A" w14:textId="77777777" w:rsidR="00B1794D" w:rsidRPr="00F338C3" w:rsidRDefault="00B1794D" w:rsidP="00B1794D">
      <w:pPr>
        <w:pStyle w:val="a4"/>
        <w:spacing w:before="136"/>
        <w:ind w:left="0" w:firstLine="567"/>
      </w:pPr>
      <w:r w:rsidRPr="00F338C3">
        <w:t>1914—1945</w:t>
      </w:r>
      <w:r w:rsidRPr="00F338C3">
        <w:rPr>
          <w:spacing w:val="-1"/>
        </w:rPr>
        <w:t xml:space="preserve"> </w:t>
      </w:r>
      <w:r w:rsidRPr="00F338C3">
        <w:rPr>
          <w:spacing w:val="-4"/>
        </w:rPr>
        <w:t>гг.;</w:t>
      </w:r>
    </w:p>
    <w:p w14:paraId="4E7DCA50"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AC74E55" w14:textId="77777777" w:rsidR="00B1794D" w:rsidRPr="00F338C3" w:rsidRDefault="00B1794D" w:rsidP="00B1794D">
      <w:pPr>
        <w:pStyle w:val="a4"/>
        <w:spacing w:before="67"/>
        <w:ind w:left="0" w:right="856" w:firstLine="567"/>
      </w:pPr>
      <w:r w:rsidRPr="00F338C3">
        <w:lastRenderedPageBreak/>
        <w:t>выявлять синхронность исторических процессов отечественной и всеобщей</w:t>
      </w:r>
      <w:r w:rsidRPr="00F338C3">
        <w:rPr>
          <w:spacing w:val="40"/>
        </w:rPr>
        <w:t xml:space="preserve"> </w:t>
      </w:r>
      <w:r w:rsidRPr="00F338C3">
        <w:t>истории 1914—1945 гг.,</w:t>
      </w:r>
    </w:p>
    <w:p w14:paraId="5B14E29A" w14:textId="77777777" w:rsidR="00B1794D" w:rsidRPr="00F338C3" w:rsidRDefault="00B1794D" w:rsidP="00B1794D">
      <w:pPr>
        <w:pStyle w:val="a4"/>
        <w:ind w:left="0" w:right="850" w:firstLine="567"/>
      </w:pPr>
      <w:r w:rsidRPr="00F338C3">
        <w:t xml:space="preserve">делать выводы о тенденциях развития своей страны и других стран в данный </w:t>
      </w:r>
      <w:r w:rsidRPr="00F338C3">
        <w:rPr>
          <w:spacing w:val="-2"/>
        </w:rPr>
        <w:t>период;</w:t>
      </w:r>
    </w:p>
    <w:p w14:paraId="4B4611F9" w14:textId="77777777" w:rsidR="00B1794D" w:rsidRPr="00F338C3" w:rsidRDefault="00B1794D" w:rsidP="00B1794D">
      <w:pPr>
        <w:pStyle w:val="a4"/>
        <w:ind w:left="0" w:right="851" w:firstLine="567"/>
      </w:pPr>
      <w:r w:rsidRPr="00F338C3">
        <w:t xml:space="preserve">характеризовать место, обстоятельства, участников, результаты и последствия </w:t>
      </w:r>
      <w:proofErr w:type="gramStart"/>
      <w:r w:rsidRPr="00F338C3">
        <w:t>важнейших</w:t>
      </w:r>
      <w:r w:rsidRPr="00F338C3">
        <w:rPr>
          <w:spacing w:val="80"/>
        </w:rPr>
        <w:t xml:space="preserve">  </w:t>
      </w:r>
      <w:r w:rsidRPr="00F338C3">
        <w:t>исторических</w:t>
      </w:r>
      <w:proofErr w:type="gramEnd"/>
      <w:r w:rsidRPr="00F338C3">
        <w:rPr>
          <w:spacing w:val="80"/>
        </w:rPr>
        <w:t xml:space="preserve">  </w:t>
      </w:r>
      <w:r w:rsidRPr="00F338C3">
        <w:t>событий,</w:t>
      </w:r>
      <w:r w:rsidRPr="00F338C3">
        <w:rPr>
          <w:spacing w:val="80"/>
        </w:rPr>
        <w:t xml:space="preserve">  </w:t>
      </w:r>
      <w:r w:rsidRPr="00F338C3">
        <w:t>явлений,</w:t>
      </w:r>
      <w:r w:rsidRPr="00F338C3">
        <w:rPr>
          <w:spacing w:val="80"/>
        </w:rPr>
        <w:t xml:space="preserve">  </w:t>
      </w:r>
      <w:r w:rsidRPr="00F338C3">
        <w:t>процессов</w:t>
      </w:r>
      <w:r w:rsidRPr="00F338C3">
        <w:rPr>
          <w:spacing w:val="80"/>
        </w:rPr>
        <w:t xml:space="preserve">  </w:t>
      </w:r>
      <w:r w:rsidRPr="00F338C3">
        <w:t>истории</w:t>
      </w:r>
      <w:r w:rsidRPr="00F338C3">
        <w:rPr>
          <w:spacing w:val="80"/>
        </w:rPr>
        <w:t xml:space="preserve">  </w:t>
      </w:r>
      <w:r w:rsidRPr="00F338C3">
        <w:t>России 1914—1945 гг.</w:t>
      </w:r>
    </w:p>
    <w:p w14:paraId="5A2C6A1A" w14:textId="77777777" w:rsidR="00B1794D" w:rsidRPr="00F338C3" w:rsidRDefault="00B1794D" w:rsidP="00B1794D">
      <w:pPr>
        <w:pStyle w:val="a4"/>
        <w:spacing w:before="133"/>
        <w:ind w:left="0" w:firstLine="567"/>
      </w:pPr>
    </w:p>
    <w:p w14:paraId="74EF4FD1" w14:textId="77777777" w:rsidR="00B1794D" w:rsidRPr="00F338C3" w:rsidRDefault="00B1794D" w:rsidP="00B1794D">
      <w:pPr>
        <w:pStyle w:val="a4"/>
        <w:ind w:left="0" w:firstLine="567"/>
      </w:pPr>
      <w:r w:rsidRPr="00F338C3">
        <w:t>Предметные</w:t>
      </w:r>
      <w:r w:rsidRPr="00F338C3">
        <w:rPr>
          <w:spacing w:val="-5"/>
        </w:rPr>
        <w:t xml:space="preserve"> </w:t>
      </w:r>
      <w:r w:rsidRPr="00F338C3">
        <w:t>результаты</w:t>
      </w:r>
      <w:r w:rsidRPr="00F338C3">
        <w:rPr>
          <w:spacing w:val="-3"/>
        </w:rPr>
        <w:t xml:space="preserve"> </w:t>
      </w:r>
      <w:r w:rsidRPr="00F338C3">
        <w:t>изучения</w:t>
      </w:r>
      <w:r w:rsidRPr="00F338C3">
        <w:rPr>
          <w:spacing w:val="-2"/>
        </w:rPr>
        <w:t xml:space="preserve"> </w:t>
      </w:r>
      <w:r w:rsidRPr="00F338C3">
        <w:t>истории</w:t>
      </w:r>
      <w:r w:rsidRPr="00F338C3">
        <w:rPr>
          <w:spacing w:val="1"/>
        </w:rPr>
        <w:t xml:space="preserve"> </w:t>
      </w:r>
      <w:r w:rsidRPr="00F338C3">
        <w:t>в</w:t>
      </w:r>
      <w:r w:rsidRPr="00F338C3">
        <w:rPr>
          <w:spacing w:val="-4"/>
        </w:rPr>
        <w:t xml:space="preserve"> </w:t>
      </w:r>
      <w:r w:rsidRPr="00F338C3">
        <w:t>11</w:t>
      </w:r>
      <w:r w:rsidRPr="00F338C3">
        <w:rPr>
          <w:spacing w:val="-2"/>
        </w:rPr>
        <w:t xml:space="preserve"> классе.</w:t>
      </w:r>
    </w:p>
    <w:p w14:paraId="1BD6061B" w14:textId="77777777" w:rsidR="00B1794D" w:rsidRPr="00F338C3" w:rsidRDefault="00B1794D" w:rsidP="00B1794D">
      <w:pPr>
        <w:pStyle w:val="a4"/>
        <w:tabs>
          <w:tab w:val="left" w:pos="3303"/>
          <w:tab w:val="left" w:pos="5432"/>
          <w:tab w:val="left" w:pos="7682"/>
          <w:tab w:val="left" w:pos="9201"/>
        </w:tabs>
        <w:spacing w:before="139"/>
        <w:ind w:left="0" w:right="844" w:firstLine="567"/>
      </w:pPr>
      <w:r w:rsidRPr="00F338C3">
        <w:t>Понимание значимости России в мировых политических и социально- 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w:t>
      </w:r>
      <w:r w:rsidRPr="00F338C3">
        <w:rPr>
          <w:spacing w:val="40"/>
        </w:rPr>
        <w:t xml:space="preserve"> </w:t>
      </w:r>
      <w:r w:rsidRPr="00F338C3">
        <w:t xml:space="preserve">Российской Федерации как мировой державы, воссоединения Крыма с Россией, </w:t>
      </w:r>
      <w:r w:rsidRPr="00F338C3">
        <w:rPr>
          <w:spacing w:val="-2"/>
        </w:rPr>
        <w:t>специальной</w:t>
      </w:r>
      <w:r w:rsidRPr="00F338C3">
        <w:tab/>
      </w:r>
      <w:r w:rsidRPr="00F338C3">
        <w:rPr>
          <w:spacing w:val="-2"/>
        </w:rPr>
        <w:t>военной</w:t>
      </w:r>
      <w:r w:rsidRPr="00F338C3">
        <w:tab/>
      </w:r>
      <w:r w:rsidRPr="00F338C3">
        <w:rPr>
          <w:spacing w:val="-2"/>
        </w:rPr>
        <w:t>операции</w:t>
      </w:r>
      <w:r w:rsidRPr="00F338C3">
        <w:tab/>
      </w:r>
      <w:r w:rsidRPr="00F338C3">
        <w:rPr>
          <w:spacing w:val="-6"/>
        </w:rPr>
        <w:t>на</w:t>
      </w:r>
      <w:r w:rsidRPr="00F338C3">
        <w:tab/>
      </w:r>
      <w:r w:rsidRPr="00F338C3">
        <w:rPr>
          <w:spacing w:val="-2"/>
        </w:rPr>
        <w:t xml:space="preserve">Украине </w:t>
      </w:r>
      <w:r w:rsidRPr="00F338C3">
        <w:t>и других важнейших событий 1945—2022 гг.; особенности развития культуры народов СССР (России).</w:t>
      </w:r>
    </w:p>
    <w:p w14:paraId="7CB4F2FA" w14:textId="77777777" w:rsidR="00B1794D" w:rsidRPr="00F338C3" w:rsidRDefault="00B1794D" w:rsidP="00B1794D">
      <w:pPr>
        <w:pStyle w:val="a4"/>
        <w:spacing w:before="1"/>
        <w:ind w:left="0" w:right="850" w:firstLine="567"/>
      </w:pPr>
      <w:proofErr w:type="gramStart"/>
      <w:r w:rsidRPr="00F338C3">
        <w:t>Достижение</w:t>
      </w:r>
      <w:r w:rsidRPr="00F338C3">
        <w:rPr>
          <w:spacing w:val="70"/>
        </w:rPr>
        <w:t xml:space="preserve">  </w:t>
      </w:r>
      <w:r w:rsidRPr="00F338C3">
        <w:t>указанного</w:t>
      </w:r>
      <w:proofErr w:type="gramEnd"/>
      <w:r w:rsidRPr="00F338C3">
        <w:rPr>
          <w:spacing w:val="70"/>
        </w:rPr>
        <w:t xml:space="preserve">  </w:t>
      </w:r>
      <w:r w:rsidRPr="00F338C3">
        <w:t>предметного</w:t>
      </w:r>
      <w:r w:rsidRPr="00F338C3">
        <w:rPr>
          <w:spacing w:val="70"/>
        </w:rPr>
        <w:t xml:space="preserve">  </w:t>
      </w:r>
      <w:r w:rsidRPr="00F338C3">
        <w:t>результата</w:t>
      </w:r>
      <w:r w:rsidRPr="00F338C3">
        <w:rPr>
          <w:spacing w:val="69"/>
        </w:rPr>
        <w:t xml:space="preserve">  </w:t>
      </w:r>
      <w:r w:rsidRPr="00F338C3">
        <w:t>непосредственно</w:t>
      </w:r>
      <w:r w:rsidRPr="00F338C3">
        <w:rPr>
          <w:spacing w:val="70"/>
        </w:rPr>
        <w:t xml:space="preserve">  </w:t>
      </w:r>
      <w:r w:rsidRPr="00F338C3">
        <w:t>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44DA515D" w14:textId="77777777" w:rsidR="00B1794D" w:rsidRPr="00F338C3" w:rsidRDefault="00B1794D" w:rsidP="00B1794D">
      <w:pPr>
        <w:pStyle w:val="a4"/>
        <w:spacing w:before="1"/>
        <w:ind w:left="0" w:right="852"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06703009" w14:textId="77777777" w:rsidR="00B1794D" w:rsidRPr="00F338C3" w:rsidRDefault="00B1794D" w:rsidP="00B1794D">
      <w:pPr>
        <w:pStyle w:val="a4"/>
        <w:ind w:left="0" w:right="849" w:firstLine="567"/>
      </w:pPr>
      <w:r w:rsidRPr="00F338C3">
        <w:t>называть наиболее значимые события истории России 1945—2022 гг.,</w:t>
      </w:r>
      <w:r w:rsidRPr="00F338C3">
        <w:rPr>
          <w:spacing w:val="-1"/>
        </w:rPr>
        <w:t xml:space="preserve"> </w:t>
      </w:r>
      <w:r w:rsidRPr="00F338C3">
        <w:t>объяснять их особую значимость для истории нашей страны;</w:t>
      </w:r>
    </w:p>
    <w:p w14:paraId="18EF752E" w14:textId="77777777" w:rsidR="00B1794D" w:rsidRPr="00F338C3" w:rsidRDefault="00B1794D" w:rsidP="00B1794D">
      <w:pPr>
        <w:pStyle w:val="a4"/>
        <w:ind w:left="0" w:right="845" w:firstLine="567"/>
      </w:pPr>
      <w:r w:rsidRPr="00F338C3">
        <w:t xml:space="preserve">определять и объяснять (аргументировать) свое отношение и оценку наиболее </w:t>
      </w:r>
      <w:proofErr w:type="gramStart"/>
      <w:r w:rsidRPr="00F338C3">
        <w:t>значительных</w:t>
      </w:r>
      <w:r w:rsidRPr="00F338C3">
        <w:rPr>
          <w:spacing w:val="80"/>
        </w:rPr>
        <w:t xml:space="preserve">  </w:t>
      </w:r>
      <w:r w:rsidRPr="00F338C3">
        <w:t>событий</w:t>
      </w:r>
      <w:proofErr w:type="gramEnd"/>
      <w:r w:rsidRPr="00F338C3">
        <w:t>,</w:t>
      </w:r>
      <w:r w:rsidRPr="00F338C3">
        <w:rPr>
          <w:spacing w:val="79"/>
        </w:rPr>
        <w:t xml:space="preserve">  </w:t>
      </w:r>
      <w:r w:rsidRPr="00F338C3">
        <w:t>явлений,</w:t>
      </w:r>
      <w:r w:rsidRPr="00F338C3">
        <w:rPr>
          <w:spacing w:val="79"/>
        </w:rPr>
        <w:t xml:space="preserve">  </w:t>
      </w:r>
      <w:r w:rsidRPr="00F338C3">
        <w:t>процессов</w:t>
      </w:r>
      <w:r w:rsidRPr="00F338C3">
        <w:rPr>
          <w:spacing w:val="79"/>
        </w:rPr>
        <w:t xml:space="preserve">  </w:t>
      </w:r>
      <w:r w:rsidRPr="00F338C3">
        <w:t>истории</w:t>
      </w:r>
      <w:r w:rsidRPr="00F338C3">
        <w:rPr>
          <w:spacing w:val="80"/>
        </w:rPr>
        <w:t xml:space="preserve">  </w:t>
      </w:r>
      <w:r w:rsidRPr="00F338C3">
        <w:t>России</w:t>
      </w:r>
      <w:r w:rsidRPr="00F338C3">
        <w:rPr>
          <w:spacing w:val="80"/>
        </w:rPr>
        <w:t xml:space="preserve">  </w:t>
      </w:r>
      <w:r w:rsidRPr="00F338C3">
        <w:t>1945—2022</w:t>
      </w:r>
      <w:r w:rsidRPr="00F338C3">
        <w:rPr>
          <w:spacing w:val="79"/>
        </w:rPr>
        <w:t xml:space="preserve">  </w:t>
      </w:r>
      <w:r w:rsidRPr="00F338C3">
        <w:t>гг., их значение для истории России и человечества в целом;</w:t>
      </w:r>
    </w:p>
    <w:p w14:paraId="356F2A1F" w14:textId="77777777" w:rsidR="00B1794D" w:rsidRPr="00F338C3" w:rsidRDefault="00B1794D" w:rsidP="00B1794D">
      <w:pPr>
        <w:pStyle w:val="a4"/>
        <w:ind w:left="0" w:right="848" w:firstLine="567"/>
      </w:pPr>
      <w:r w:rsidRPr="00F338C3">
        <w:t>используя знания по истории России и всемирной истории 1945—2022 гг.,</w:t>
      </w:r>
      <w:r w:rsidRPr="00F338C3">
        <w:rPr>
          <w:spacing w:val="80"/>
        </w:rPr>
        <w:t xml:space="preserve"> </w:t>
      </w:r>
      <w:r w:rsidRPr="00F338C3">
        <w:t>выявлять попытки фальсификации истории;</w:t>
      </w:r>
    </w:p>
    <w:p w14:paraId="04AFBAE3" w14:textId="77777777" w:rsidR="00B1794D" w:rsidRPr="00F338C3" w:rsidRDefault="00B1794D" w:rsidP="00B1794D">
      <w:pPr>
        <w:pStyle w:val="a4"/>
        <w:ind w:left="0" w:right="848" w:firstLine="567"/>
      </w:pPr>
      <w:r w:rsidRPr="00F338C3">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14:paraId="64A13ED9"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8F5075E" w14:textId="77777777" w:rsidR="00B1794D" w:rsidRPr="00F338C3" w:rsidRDefault="00B1794D" w:rsidP="00B1794D">
      <w:pPr>
        <w:pStyle w:val="a4"/>
        <w:spacing w:before="62"/>
        <w:ind w:left="0" w:right="851" w:firstLine="567"/>
      </w:pPr>
      <w:proofErr w:type="gramStart"/>
      <w:r w:rsidRPr="00F338C3">
        <w:lastRenderedPageBreak/>
        <w:t>Знание</w:t>
      </w:r>
      <w:r w:rsidRPr="00F338C3">
        <w:rPr>
          <w:spacing w:val="72"/>
          <w:w w:val="150"/>
        </w:rPr>
        <w:t xml:space="preserve">  </w:t>
      </w:r>
      <w:r w:rsidRPr="00F338C3">
        <w:t>имен</w:t>
      </w:r>
      <w:proofErr w:type="gramEnd"/>
      <w:r w:rsidRPr="00F338C3">
        <w:rPr>
          <w:spacing w:val="73"/>
          <w:w w:val="150"/>
        </w:rPr>
        <w:t xml:space="preserve">  </w:t>
      </w:r>
      <w:r w:rsidRPr="00F338C3">
        <w:t>исторических</w:t>
      </w:r>
      <w:r w:rsidRPr="00F338C3">
        <w:rPr>
          <w:spacing w:val="74"/>
          <w:w w:val="150"/>
        </w:rPr>
        <w:t xml:space="preserve">  </w:t>
      </w:r>
      <w:r w:rsidRPr="00F338C3">
        <w:t>личностей,</w:t>
      </w:r>
      <w:r w:rsidRPr="00F338C3">
        <w:rPr>
          <w:spacing w:val="71"/>
          <w:w w:val="150"/>
        </w:rPr>
        <w:t xml:space="preserve">  </w:t>
      </w:r>
      <w:r w:rsidRPr="00F338C3">
        <w:t>внесших</w:t>
      </w:r>
      <w:r w:rsidRPr="00F338C3">
        <w:rPr>
          <w:spacing w:val="74"/>
          <w:w w:val="150"/>
        </w:rPr>
        <w:t xml:space="preserve">  </w:t>
      </w:r>
      <w:r w:rsidRPr="00F338C3">
        <w:t>значительный</w:t>
      </w:r>
      <w:r w:rsidRPr="00F338C3">
        <w:rPr>
          <w:spacing w:val="73"/>
          <w:w w:val="150"/>
        </w:rPr>
        <w:t xml:space="preserve">  </w:t>
      </w:r>
      <w:r w:rsidRPr="00F338C3">
        <w:t>вклад в</w:t>
      </w:r>
      <w:r w:rsidRPr="00F338C3">
        <w:rPr>
          <w:spacing w:val="80"/>
          <w:w w:val="150"/>
        </w:rPr>
        <w:t xml:space="preserve">  </w:t>
      </w:r>
      <w:r w:rsidRPr="00F338C3">
        <w:t>социально-экономическое,</w:t>
      </w:r>
      <w:r w:rsidRPr="00F338C3">
        <w:rPr>
          <w:spacing w:val="80"/>
          <w:w w:val="150"/>
        </w:rPr>
        <w:t xml:space="preserve">  </w:t>
      </w:r>
      <w:r w:rsidRPr="00F338C3">
        <w:t>политическое</w:t>
      </w:r>
      <w:r w:rsidRPr="00F338C3">
        <w:rPr>
          <w:spacing w:val="80"/>
          <w:w w:val="150"/>
        </w:rPr>
        <w:t xml:space="preserve">  </w:t>
      </w:r>
      <w:r w:rsidRPr="00F338C3">
        <w:t>и</w:t>
      </w:r>
      <w:r w:rsidRPr="00F338C3">
        <w:rPr>
          <w:spacing w:val="80"/>
          <w:w w:val="150"/>
        </w:rPr>
        <w:t xml:space="preserve">  </w:t>
      </w:r>
      <w:r w:rsidRPr="00F338C3">
        <w:t>культурное</w:t>
      </w:r>
      <w:r w:rsidRPr="00F338C3">
        <w:rPr>
          <w:spacing w:val="80"/>
          <w:w w:val="150"/>
        </w:rPr>
        <w:t xml:space="preserve">  </w:t>
      </w:r>
      <w:r w:rsidRPr="00F338C3">
        <w:t>развитие</w:t>
      </w:r>
      <w:r w:rsidRPr="00F338C3">
        <w:rPr>
          <w:spacing w:val="80"/>
          <w:w w:val="150"/>
        </w:rPr>
        <w:t xml:space="preserve">  </w:t>
      </w:r>
      <w:r w:rsidRPr="00F338C3">
        <w:t>России</w:t>
      </w:r>
      <w:r w:rsidRPr="00F338C3">
        <w:rPr>
          <w:spacing w:val="40"/>
        </w:rPr>
        <w:t xml:space="preserve"> </w:t>
      </w:r>
      <w:r w:rsidRPr="00F338C3">
        <w:t>в 1945—2022 гг.</w:t>
      </w:r>
    </w:p>
    <w:p w14:paraId="0B285048" w14:textId="77777777" w:rsidR="00B1794D" w:rsidRPr="00F338C3" w:rsidRDefault="00B1794D" w:rsidP="00B1794D">
      <w:pPr>
        <w:pStyle w:val="a4"/>
        <w:ind w:left="0" w:right="847" w:firstLine="567"/>
      </w:pPr>
      <w:r w:rsidRPr="00F338C3">
        <w:t>Достижение указанного предметного результата возможно при комплексном использовании</w:t>
      </w:r>
      <w:r w:rsidRPr="00F338C3">
        <w:rPr>
          <w:spacing w:val="72"/>
          <w:w w:val="150"/>
        </w:rPr>
        <w:t xml:space="preserve">  </w:t>
      </w:r>
      <w:r w:rsidRPr="00F338C3">
        <w:t>методов</w:t>
      </w:r>
      <w:r w:rsidRPr="00F338C3">
        <w:rPr>
          <w:spacing w:val="71"/>
          <w:w w:val="150"/>
        </w:rPr>
        <w:t xml:space="preserve">  </w:t>
      </w:r>
      <w:r w:rsidRPr="00F338C3">
        <w:t>обучения</w:t>
      </w:r>
      <w:r w:rsidRPr="00F338C3">
        <w:rPr>
          <w:spacing w:val="71"/>
          <w:w w:val="150"/>
        </w:rPr>
        <w:t xml:space="preserve">  </w:t>
      </w:r>
      <w:r w:rsidRPr="00F338C3">
        <w:t>и</w:t>
      </w:r>
      <w:r w:rsidRPr="00F338C3">
        <w:rPr>
          <w:spacing w:val="73"/>
          <w:w w:val="150"/>
        </w:rPr>
        <w:t xml:space="preserve">  </w:t>
      </w:r>
      <w:r w:rsidRPr="00F338C3">
        <w:t>воспитания,</w:t>
      </w:r>
      <w:r w:rsidRPr="00F338C3">
        <w:rPr>
          <w:spacing w:val="71"/>
          <w:w w:val="150"/>
        </w:rPr>
        <w:t xml:space="preserve">  </w:t>
      </w:r>
      <w:r w:rsidRPr="00F338C3">
        <w:t>так</w:t>
      </w:r>
      <w:r w:rsidRPr="00F338C3">
        <w:rPr>
          <w:spacing w:val="71"/>
          <w:w w:val="150"/>
        </w:rPr>
        <w:t xml:space="preserve">  </w:t>
      </w:r>
      <w:r w:rsidRPr="00F338C3">
        <w:t>как,</w:t>
      </w:r>
      <w:r w:rsidRPr="00F338C3">
        <w:rPr>
          <w:spacing w:val="71"/>
          <w:w w:val="150"/>
        </w:rPr>
        <w:t xml:space="preserve">  </w:t>
      </w:r>
      <w:r w:rsidRPr="00F338C3">
        <w:t>кроме</w:t>
      </w:r>
      <w:r w:rsidRPr="00F338C3">
        <w:rPr>
          <w:spacing w:val="71"/>
          <w:w w:val="150"/>
        </w:rPr>
        <w:t xml:space="preserve">  </w:t>
      </w:r>
      <w:r w:rsidRPr="00F338C3">
        <w:t>знаний об исторической личности, обучающиеся должны осознать величие личности человека, влияние его деятельности на ход истории.</w:t>
      </w:r>
    </w:p>
    <w:p w14:paraId="249C974D" w14:textId="77777777" w:rsidR="00B1794D" w:rsidRPr="00F338C3" w:rsidRDefault="00B1794D" w:rsidP="00B1794D">
      <w:pPr>
        <w:pStyle w:val="a4"/>
        <w:ind w:left="0" w:right="850"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266520D8" w14:textId="77777777" w:rsidR="00B1794D" w:rsidRPr="00F338C3" w:rsidRDefault="00B1794D" w:rsidP="00B1794D">
      <w:pPr>
        <w:pStyle w:val="a4"/>
        <w:ind w:left="0" w:firstLine="567"/>
      </w:pPr>
      <w:r w:rsidRPr="00F338C3">
        <w:t>называть</w:t>
      </w:r>
      <w:r w:rsidRPr="00F338C3">
        <w:rPr>
          <w:spacing w:val="71"/>
        </w:rPr>
        <w:t xml:space="preserve">   </w:t>
      </w:r>
      <w:r w:rsidRPr="00F338C3">
        <w:t>имена</w:t>
      </w:r>
      <w:r w:rsidRPr="00F338C3">
        <w:rPr>
          <w:spacing w:val="70"/>
        </w:rPr>
        <w:t xml:space="preserve">   </w:t>
      </w:r>
      <w:r w:rsidRPr="00F338C3">
        <w:t>наиболее</w:t>
      </w:r>
      <w:r w:rsidRPr="00F338C3">
        <w:rPr>
          <w:spacing w:val="71"/>
        </w:rPr>
        <w:t xml:space="preserve">   </w:t>
      </w:r>
      <w:r w:rsidRPr="00F338C3">
        <w:t>выдающихся</w:t>
      </w:r>
      <w:r w:rsidRPr="00F338C3">
        <w:rPr>
          <w:spacing w:val="70"/>
        </w:rPr>
        <w:t xml:space="preserve">   </w:t>
      </w:r>
      <w:r w:rsidRPr="00F338C3">
        <w:t>деятелей</w:t>
      </w:r>
      <w:r w:rsidRPr="00F338C3">
        <w:rPr>
          <w:spacing w:val="71"/>
        </w:rPr>
        <w:t xml:space="preserve">   </w:t>
      </w:r>
      <w:r w:rsidRPr="00F338C3">
        <w:t>истории</w:t>
      </w:r>
      <w:r w:rsidRPr="00F338C3">
        <w:rPr>
          <w:spacing w:val="72"/>
        </w:rPr>
        <w:t xml:space="preserve">   </w:t>
      </w:r>
      <w:r w:rsidRPr="00F338C3">
        <w:rPr>
          <w:spacing w:val="-2"/>
        </w:rPr>
        <w:t>России</w:t>
      </w:r>
    </w:p>
    <w:p w14:paraId="10A9B6F8" w14:textId="77777777" w:rsidR="00B1794D" w:rsidRPr="00F338C3" w:rsidRDefault="00B1794D" w:rsidP="00B1794D">
      <w:pPr>
        <w:pStyle w:val="a4"/>
        <w:spacing w:before="139"/>
        <w:ind w:left="0" w:firstLine="567"/>
      </w:pPr>
      <w:r w:rsidRPr="00F338C3">
        <w:t>1945—2022</w:t>
      </w:r>
      <w:r w:rsidRPr="00F338C3">
        <w:rPr>
          <w:spacing w:val="-4"/>
        </w:rPr>
        <w:t xml:space="preserve"> </w:t>
      </w:r>
      <w:r w:rsidRPr="00F338C3">
        <w:t>гг.,</w:t>
      </w:r>
      <w:r w:rsidRPr="00F338C3">
        <w:rPr>
          <w:spacing w:val="-2"/>
        </w:rPr>
        <w:t xml:space="preserve"> </w:t>
      </w:r>
      <w:r w:rsidRPr="00F338C3">
        <w:t>события,</w:t>
      </w:r>
      <w:r w:rsidRPr="00F338C3">
        <w:rPr>
          <w:spacing w:val="-1"/>
        </w:rPr>
        <w:t xml:space="preserve"> </w:t>
      </w:r>
      <w:r w:rsidRPr="00F338C3">
        <w:t>процессы,</w:t>
      </w:r>
      <w:r w:rsidRPr="00F338C3">
        <w:rPr>
          <w:spacing w:val="-2"/>
        </w:rPr>
        <w:t xml:space="preserve"> </w:t>
      </w:r>
      <w:r w:rsidRPr="00F338C3">
        <w:t>в</w:t>
      </w:r>
      <w:r w:rsidRPr="00F338C3">
        <w:rPr>
          <w:spacing w:val="-2"/>
        </w:rPr>
        <w:t xml:space="preserve"> </w:t>
      </w:r>
      <w:r w:rsidRPr="00F338C3">
        <w:t>которых</w:t>
      </w:r>
      <w:r w:rsidRPr="00F338C3">
        <w:rPr>
          <w:spacing w:val="-2"/>
        </w:rPr>
        <w:t xml:space="preserve"> </w:t>
      </w:r>
      <w:r w:rsidRPr="00F338C3">
        <w:t>они</w:t>
      </w:r>
      <w:r w:rsidRPr="00F338C3">
        <w:rPr>
          <w:spacing w:val="2"/>
        </w:rPr>
        <w:t xml:space="preserve"> </w:t>
      </w:r>
      <w:r w:rsidRPr="00F338C3">
        <w:rPr>
          <w:spacing w:val="-2"/>
        </w:rPr>
        <w:t>участвовали;</w:t>
      </w:r>
    </w:p>
    <w:p w14:paraId="59DCF9EB" w14:textId="77777777" w:rsidR="00B1794D" w:rsidRPr="00F338C3" w:rsidRDefault="00B1794D" w:rsidP="00B1794D">
      <w:pPr>
        <w:pStyle w:val="a4"/>
        <w:spacing w:before="137"/>
        <w:ind w:left="0" w:right="845" w:firstLine="567"/>
      </w:pPr>
      <w:r w:rsidRPr="00F338C3">
        <w:t>характеризовать деятельность исторических личностей в рамках событий, процессов</w:t>
      </w:r>
      <w:r w:rsidRPr="00F338C3">
        <w:rPr>
          <w:spacing w:val="80"/>
          <w:w w:val="150"/>
        </w:rPr>
        <w:t xml:space="preserve"> </w:t>
      </w:r>
      <w:r w:rsidRPr="00F338C3">
        <w:t>истории</w:t>
      </w:r>
      <w:r w:rsidRPr="00F338C3">
        <w:rPr>
          <w:spacing w:val="80"/>
          <w:w w:val="150"/>
        </w:rPr>
        <w:t xml:space="preserve"> </w:t>
      </w:r>
      <w:r w:rsidRPr="00F338C3">
        <w:t>России</w:t>
      </w:r>
      <w:r w:rsidRPr="00F338C3">
        <w:rPr>
          <w:spacing w:val="80"/>
          <w:w w:val="150"/>
        </w:rPr>
        <w:t xml:space="preserve"> </w:t>
      </w:r>
      <w:r w:rsidRPr="00F338C3">
        <w:t>1945—2022</w:t>
      </w:r>
      <w:r w:rsidRPr="00F338C3">
        <w:rPr>
          <w:spacing w:val="80"/>
          <w:w w:val="150"/>
        </w:rPr>
        <w:t xml:space="preserve"> </w:t>
      </w:r>
      <w:r w:rsidRPr="00F338C3">
        <w:t>гг.,</w:t>
      </w:r>
      <w:r w:rsidRPr="00F338C3">
        <w:rPr>
          <w:spacing w:val="80"/>
          <w:w w:val="150"/>
        </w:rPr>
        <w:t xml:space="preserve"> </w:t>
      </w:r>
      <w:r w:rsidRPr="00F338C3">
        <w:t>оценивать</w:t>
      </w:r>
      <w:r w:rsidRPr="00F338C3">
        <w:rPr>
          <w:spacing w:val="80"/>
          <w:w w:val="150"/>
        </w:rPr>
        <w:t xml:space="preserve"> </w:t>
      </w:r>
      <w:r w:rsidRPr="00F338C3">
        <w:t>значение</w:t>
      </w:r>
      <w:r w:rsidRPr="00F338C3">
        <w:rPr>
          <w:spacing w:val="80"/>
          <w:w w:val="150"/>
        </w:rPr>
        <w:t xml:space="preserve"> </w:t>
      </w:r>
      <w:r w:rsidRPr="00F338C3">
        <w:t>их</w:t>
      </w:r>
      <w:r w:rsidRPr="00F338C3">
        <w:rPr>
          <w:spacing w:val="80"/>
          <w:w w:val="150"/>
        </w:rPr>
        <w:t xml:space="preserve"> </w:t>
      </w:r>
      <w:r w:rsidRPr="00F338C3">
        <w:t>деятельности для истории нашей станы и человечества в целом;</w:t>
      </w:r>
    </w:p>
    <w:p w14:paraId="0D6CA48F" w14:textId="77777777" w:rsidR="00B1794D" w:rsidRPr="00F338C3" w:rsidRDefault="00B1794D" w:rsidP="00B1794D">
      <w:pPr>
        <w:pStyle w:val="a4"/>
        <w:spacing w:before="2"/>
        <w:ind w:left="0" w:right="849" w:firstLine="567"/>
      </w:pPr>
      <w:r w:rsidRPr="00F338C3">
        <w:t>характеризовать значение и последствия событий 1945—2022 гг., в которых участвовали выдающиеся исторические личности, для истории России;</w:t>
      </w:r>
    </w:p>
    <w:p w14:paraId="1BF1C2EA" w14:textId="77777777" w:rsidR="00B1794D" w:rsidRPr="00F338C3" w:rsidRDefault="00B1794D" w:rsidP="00B1794D">
      <w:pPr>
        <w:pStyle w:val="a4"/>
        <w:ind w:left="0" w:right="853" w:firstLine="567"/>
      </w:pPr>
      <w:r w:rsidRPr="00F338C3">
        <w:t>определять и объяснять (аргументировать) свое отношение и оценку деятельности исторических личностей.</w:t>
      </w:r>
    </w:p>
    <w:p w14:paraId="24CF50FE" w14:textId="77777777" w:rsidR="00B1794D" w:rsidRPr="00F338C3" w:rsidRDefault="00B1794D" w:rsidP="00B1794D">
      <w:pPr>
        <w:pStyle w:val="a4"/>
        <w:spacing w:before="137"/>
        <w:ind w:left="0" w:firstLine="567"/>
      </w:pPr>
    </w:p>
    <w:p w14:paraId="4062ECC7" w14:textId="77777777" w:rsidR="00B1794D" w:rsidRPr="00F338C3" w:rsidRDefault="00B1794D" w:rsidP="00B1794D">
      <w:pPr>
        <w:pStyle w:val="a4"/>
        <w:tabs>
          <w:tab w:val="left" w:pos="2857"/>
          <w:tab w:val="left" w:pos="4606"/>
          <w:tab w:val="left" w:pos="6205"/>
          <w:tab w:val="left" w:pos="8603"/>
          <w:tab w:val="left" w:pos="9366"/>
        </w:tabs>
        <w:ind w:left="0" w:right="848" w:firstLine="567"/>
      </w:pPr>
      <w:r w:rsidRPr="00F338C3">
        <w:rPr>
          <w:spacing w:val="-2"/>
        </w:rPr>
        <w:t>Умение</w:t>
      </w:r>
      <w:r w:rsidRPr="00F338C3">
        <w:tab/>
      </w:r>
      <w:r w:rsidRPr="00F338C3">
        <w:rPr>
          <w:spacing w:val="-2"/>
        </w:rPr>
        <w:t>составлять</w:t>
      </w:r>
      <w:r w:rsidRPr="00F338C3">
        <w:tab/>
      </w:r>
      <w:r w:rsidRPr="00F338C3">
        <w:rPr>
          <w:spacing w:val="-2"/>
        </w:rPr>
        <w:t>описание</w:t>
      </w:r>
      <w:r w:rsidRPr="00F338C3">
        <w:tab/>
      </w:r>
      <w:r w:rsidRPr="00F338C3">
        <w:rPr>
          <w:spacing w:val="-2"/>
        </w:rPr>
        <w:t>(реконструкцию)</w:t>
      </w:r>
      <w:r w:rsidRPr="00F338C3">
        <w:tab/>
      </w:r>
      <w:r w:rsidRPr="00F338C3">
        <w:rPr>
          <w:spacing w:val="-10"/>
        </w:rPr>
        <w:t>в</w:t>
      </w:r>
      <w:r w:rsidRPr="00F338C3">
        <w:tab/>
      </w:r>
      <w:r w:rsidRPr="00F338C3">
        <w:rPr>
          <w:spacing w:val="-2"/>
        </w:rPr>
        <w:t xml:space="preserve">устной </w:t>
      </w:r>
      <w:r w:rsidRPr="00F338C3">
        <w:t>и письменной форме исторических событий, явлений, процессов истории родного края, истории России и всемирной истории 1945—2022 гг. и их участников, образа жизни</w:t>
      </w:r>
      <w:r w:rsidRPr="00F338C3">
        <w:rPr>
          <w:spacing w:val="80"/>
        </w:rPr>
        <w:t xml:space="preserve"> </w:t>
      </w:r>
      <w:r w:rsidRPr="00F338C3">
        <w:t>людей и его изменения в Новейшую эпоху; формулировать и обосновывать собственную точку</w:t>
      </w:r>
      <w:r w:rsidRPr="00F338C3">
        <w:rPr>
          <w:spacing w:val="-5"/>
        </w:rPr>
        <w:t xml:space="preserve"> </w:t>
      </w:r>
      <w:r w:rsidRPr="00F338C3">
        <w:t>зрения (версию, оценку) с</w:t>
      </w:r>
      <w:r w:rsidRPr="00F338C3">
        <w:rPr>
          <w:spacing w:val="-1"/>
        </w:rPr>
        <w:t xml:space="preserve"> </w:t>
      </w:r>
      <w:r w:rsidRPr="00F338C3">
        <w:t>опорой на</w:t>
      </w:r>
      <w:r w:rsidRPr="00F338C3">
        <w:rPr>
          <w:spacing w:val="-1"/>
        </w:rPr>
        <w:t xml:space="preserve"> </w:t>
      </w:r>
      <w:r w:rsidRPr="00F338C3">
        <w:t>фактический ,в</w:t>
      </w:r>
      <w:r w:rsidRPr="00F338C3">
        <w:rPr>
          <w:spacing w:val="-1"/>
        </w:rPr>
        <w:t xml:space="preserve"> </w:t>
      </w:r>
      <w:r w:rsidRPr="00F338C3">
        <w:t>том числе</w:t>
      </w:r>
      <w:r w:rsidRPr="00F338C3">
        <w:rPr>
          <w:spacing w:val="-1"/>
        </w:rPr>
        <w:t xml:space="preserve"> </w:t>
      </w:r>
      <w:r w:rsidRPr="00F338C3">
        <w:t>используя источники разных типов.</w:t>
      </w:r>
    </w:p>
    <w:p w14:paraId="2E22533A" w14:textId="77777777" w:rsidR="00B1794D" w:rsidRPr="00F338C3" w:rsidRDefault="00B1794D" w:rsidP="00B1794D">
      <w:pPr>
        <w:pStyle w:val="a4"/>
        <w:spacing w:before="1"/>
        <w:ind w:left="0" w:right="851"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75DFB61A" w14:textId="77777777" w:rsidR="00B1794D" w:rsidRPr="00F338C3" w:rsidRDefault="00B1794D" w:rsidP="00B1794D">
      <w:pPr>
        <w:pStyle w:val="a4"/>
        <w:ind w:left="0" w:right="851" w:firstLine="567"/>
      </w:pPr>
      <w:r w:rsidRPr="00F338C3">
        <w:t>объяснять</w:t>
      </w:r>
      <w:r w:rsidRPr="00F338C3">
        <w:rPr>
          <w:spacing w:val="80"/>
        </w:rPr>
        <w:t xml:space="preserve"> </w:t>
      </w:r>
      <w:r w:rsidRPr="00F338C3">
        <w:t>смысл</w:t>
      </w:r>
      <w:r w:rsidRPr="00F338C3">
        <w:rPr>
          <w:spacing w:val="80"/>
        </w:rPr>
        <w:t xml:space="preserve"> </w:t>
      </w:r>
      <w:r w:rsidRPr="00F338C3">
        <w:t>изученных</w:t>
      </w:r>
      <w:r w:rsidRPr="00F338C3">
        <w:rPr>
          <w:spacing w:val="80"/>
        </w:rPr>
        <w:t xml:space="preserve"> </w:t>
      </w:r>
      <w:r w:rsidRPr="00F338C3">
        <w:t>(изучаемых)</w:t>
      </w:r>
      <w:r w:rsidRPr="00F338C3">
        <w:rPr>
          <w:spacing w:val="80"/>
        </w:rPr>
        <w:t xml:space="preserve"> </w:t>
      </w:r>
      <w:r w:rsidRPr="00F338C3">
        <w:t>исторических</w:t>
      </w:r>
      <w:r w:rsidRPr="00F338C3">
        <w:rPr>
          <w:spacing w:val="80"/>
        </w:rPr>
        <w:t xml:space="preserve"> </w:t>
      </w:r>
      <w:r w:rsidRPr="00F338C3">
        <w:t>понятий</w:t>
      </w:r>
      <w:r w:rsidRPr="00F338C3">
        <w:rPr>
          <w:spacing w:val="80"/>
        </w:rPr>
        <w:t xml:space="preserve"> </w:t>
      </w:r>
      <w:r w:rsidRPr="00F338C3">
        <w:t>и</w:t>
      </w:r>
      <w:r w:rsidRPr="00F338C3">
        <w:rPr>
          <w:spacing w:val="80"/>
        </w:rPr>
        <w:t xml:space="preserve"> </w:t>
      </w:r>
      <w:r w:rsidRPr="00F338C3">
        <w:t>терминов</w:t>
      </w:r>
      <w:r w:rsidRPr="00F338C3">
        <w:rPr>
          <w:spacing w:val="40"/>
        </w:rPr>
        <w:t xml:space="preserve"> </w:t>
      </w:r>
      <w:r w:rsidRPr="00F338C3">
        <w:t>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225A0214" w14:textId="77777777" w:rsidR="00B1794D" w:rsidRPr="00F338C3" w:rsidRDefault="00B1794D" w:rsidP="00B1794D">
      <w:pPr>
        <w:pStyle w:val="a4"/>
        <w:ind w:left="0" w:right="846" w:firstLine="567"/>
      </w:pPr>
      <w:r w:rsidRPr="00F338C3">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w:t>
      </w:r>
      <w:proofErr w:type="gramStart"/>
      <w:r w:rsidRPr="00F338C3">
        <w:t>2022</w:t>
      </w:r>
      <w:r w:rsidRPr="00F338C3">
        <w:rPr>
          <w:spacing w:val="63"/>
        </w:rPr>
        <w:t xml:space="preserve">  </w:t>
      </w:r>
      <w:r w:rsidRPr="00F338C3">
        <w:t>гг.</w:t>
      </w:r>
      <w:proofErr w:type="gramEnd"/>
      <w:r w:rsidRPr="00F338C3">
        <w:rPr>
          <w:spacing w:val="63"/>
        </w:rPr>
        <w:t xml:space="preserve">  </w:t>
      </w:r>
      <w:proofErr w:type="gramStart"/>
      <w:r w:rsidRPr="00F338C3">
        <w:t>с</w:t>
      </w:r>
      <w:r w:rsidRPr="00F338C3">
        <w:rPr>
          <w:spacing w:val="62"/>
        </w:rPr>
        <w:t xml:space="preserve">  </w:t>
      </w:r>
      <w:r w:rsidRPr="00F338C3">
        <w:t>использованием</w:t>
      </w:r>
      <w:proofErr w:type="gramEnd"/>
      <w:r w:rsidRPr="00F338C3">
        <w:rPr>
          <w:spacing w:val="62"/>
        </w:rPr>
        <w:t xml:space="preserve">  </w:t>
      </w:r>
      <w:r w:rsidRPr="00F338C3">
        <w:t>контекстной</w:t>
      </w:r>
      <w:r w:rsidRPr="00F338C3">
        <w:rPr>
          <w:spacing w:val="63"/>
        </w:rPr>
        <w:t xml:space="preserve">  </w:t>
      </w:r>
      <w:r w:rsidRPr="00F338C3">
        <w:t>информации,</w:t>
      </w:r>
      <w:r w:rsidRPr="00F338C3">
        <w:rPr>
          <w:spacing w:val="61"/>
        </w:rPr>
        <w:t xml:space="preserve">  </w:t>
      </w:r>
      <w:r w:rsidRPr="00F338C3">
        <w:t>представленной</w:t>
      </w:r>
      <w:r w:rsidRPr="00F338C3">
        <w:rPr>
          <w:spacing w:val="63"/>
        </w:rPr>
        <w:t xml:space="preserve">  </w:t>
      </w:r>
      <w:r w:rsidRPr="00F338C3">
        <w:t>в</w:t>
      </w:r>
    </w:p>
    <w:p w14:paraId="720E6BD7" w14:textId="77777777" w:rsidR="00B1794D" w:rsidRPr="00F338C3" w:rsidRDefault="00B1794D" w:rsidP="00B1794D">
      <w:pPr>
        <w:pStyle w:val="a4"/>
        <w:ind w:left="0" w:firstLine="567"/>
        <w:sectPr w:rsidR="00B1794D" w:rsidRPr="00F338C3">
          <w:pgSz w:w="11930" w:h="16860"/>
          <w:pgMar w:top="1480" w:right="0" w:bottom="460" w:left="992" w:header="0" w:footer="272" w:gutter="0"/>
          <w:cols w:space="720"/>
        </w:sectPr>
      </w:pPr>
    </w:p>
    <w:p w14:paraId="2E4C0840" w14:textId="77777777" w:rsidR="00B1794D" w:rsidRPr="00F338C3" w:rsidRDefault="00B1794D" w:rsidP="00B1794D">
      <w:pPr>
        <w:pStyle w:val="a4"/>
        <w:spacing w:before="67"/>
        <w:ind w:left="0" w:right="850" w:firstLine="567"/>
      </w:pPr>
      <w:r w:rsidRPr="00F338C3">
        <w:lastRenderedPageBreak/>
        <w:t>исторических источниках, учебной, художественной и научно-популярной литературе, визуальных материалах и другие;</w:t>
      </w:r>
    </w:p>
    <w:p w14:paraId="35E53D84" w14:textId="77777777" w:rsidR="00B1794D" w:rsidRPr="00F338C3" w:rsidRDefault="00B1794D" w:rsidP="00B1794D">
      <w:pPr>
        <w:pStyle w:val="a4"/>
        <w:ind w:left="0" w:right="852" w:firstLine="567"/>
      </w:pPr>
      <w:r w:rsidRPr="00F338C3">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14:paraId="3675C89F" w14:textId="77777777" w:rsidR="00B1794D" w:rsidRPr="00F338C3" w:rsidRDefault="00B1794D" w:rsidP="00B1794D">
      <w:pPr>
        <w:pStyle w:val="a4"/>
        <w:ind w:left="0" w:right="850" w:firstLine="567"/>
      </w:pPr>
      <w:r w:rsidRPr="00F338C3">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5F9E432B" w14:textId="77777777" w:rsidR="00B1794D" w:rsidRPr="00F338C3" w:rsidRDefault="00B1794D" w:rsidP="00B1794D">
      <w:pPr>
        <w:pStyle w:val="a4"/>
        <w:ind w:left="0" w:right="847" w:firstLine="567"/>
      </w:pPr>
      <w:r w:rsidRPr="00F338C3">
        <w:t xml:space="preserve">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w:t>
      </w:r>
      <w:r w:rsidRPr="00F338C3">
        <w:rPr>
          <w:spacing w:val="-2"/>
        </w:rPr>
        <w:t>реферата;</w:t>
      </w:r>
    </w:p>
    <w:p w14:paraId="5583A66E" w14:textId="77777777" w:rsidR="00B1794D" w:rsidRPr="00F338C3" w:rsidRDefault="00B1794D" w:rsidP="00B1794D">
      <w:pPr>
        <w:pStyle w:val="a4"/>
        <w:ind w:left="0" w:right="849" w:firstLine="567"/>
      </w:pPr>
      <w:r w:rsidRPr="00F338C3">
        <w:t>определять</w:t>
      </w:r>
      <w:r w:rsidRPr="00F338C3">
        <w:rPr>
          <w:spacing w:val="80"/>
        </w:rPr>
        <w:t xml:space="preserve"> </w:t>
      </w:r>
      <w:r w:rsidRPr="00F338C3">
        <w:t>и</w:t>
      </w:r>
      <w:r w:rsidRPr="00F338C3">
        <w:rPr>
          <w:spacing w:val="80"/>
        </w:rPr>
        <w:t xml:space="preserve"> </w:t>
      </w:r>
      <w:r w:rsidRPr="00F338C3">
        <w:t>объяснять</w:t>
      </w:r>
      <w:r w:rsidRPr="00F338C3">
        <w:rPr>
          <w:spacing w:val="80"/>
        </w:rPr>
        <w:t xml:space="preserve"> </w:t>
      </w:r>
      <w:r w:rsidRPr="00F338C3">
        <w:t>с</w:t>
      </w:r>
      <w:r w:rsidRPr="00F338C3">
        <w:rPr>
          <w:spacing w:val="80"/>
        </w:rPr>
        <w:t xml:space="preserve"> </w:t>
      </w:r>
      <w:r w:rsidRPr="00F338C3">
        <w:t>опорой</w:t>
      </w:r>
      <w:r w:rsidRPr="00F338C3">
        <w:rPr>
          <w:spacing w:val="80"/>
        </w:rPr>
        <w:t xml:space="preserve"> </w:t>
      </w:r>
      <w:r w:rsidRPr="00F338C3">
        <w:t>на</w:t>
      </w:r>
      <w:r w:rsidRPr="00F338C3">
        <w:rPr>
          <w:spacing w:val="80"/>
        </w:rPr>
        <w:t xml:space="preserve"> </w:t>
      </w:r>
      <w:r w:rsidRPr="00F338C3">
        <w:t>фактический</w:t>
      </w:r>
      <w:r w:rsidRPr="00F338C3">
        <w:rPr>
          <w:spacing w:val="80"/>
        </w:rPr>
        <w:t xml:space="preserve"> </w:t>
      </w:r>
      <w:r w:rsidRPr="00F338C3">
        <w:t>материал</w:t>
      </w:r>
      <w:r w:rsidRPr="00F338C3">
        <w:rPr>
          <w:spacing w:val="80"/>
        </w:rPr>
        <w:t xml:space="preserve"> </w:t>
      </w:r>
      <w:r w:rsidRPr="00F338C3">
        <w:t>свое</w:t>
      </w:r>
      <w:r w:rsidRPr="00F338C3">
        <w:rPr>
          <w:spacing w:val="80"/>
        </w:rPr>
        <w:t xml:space="preserve"> </w:t>
      </w:r>
      <w:r w:rsidRPr="00F338C3">
        <w:t>отношение</w:t>
      </w:r>
      <w:r w:rsidRPr="00F338C3">
        <w:rPr>
          <w:spacing w:val="80"/>
        </w:rPr>
        <w:t xml:space="preserve"> </w:t>
      </w:r>
      <w:proofErr w:type="gramStart"/>
      <w:r w:rsidRPr="00F338C3">
        <w:t>к</w:t>
      </w:r>
      <w:r w:rsidRPr="00F338C3">
        <w:rPr>
          <w:spacing w:val="40"/>
        </w:rPr>
        <w:t xml:space="preserve">  </w:t>
      </w:r>
      <w:r w:rsidRPr="00F338C3">
        <w:t>наиболее</w:t>
      </w:r>
      <w:proofErr w:type="gramEnd"/>
      <w:r w:rsidRPr="00F338C3">
        <w:rPr>
          <w:spacing w:val="39"/>
        </w:rPr>
        <w:t xml:space="preserve">  </w:t>
      </w:r>
      <w:r w:rsidRPr="00F338C3">
        <w:t>значительным</w:t>
      </w:r>
      <w:r w:rsidRPr="00F338C3">
        <w:rPr>
          <w:spacing w:val="39"/>
        </w:rPr>
        <w:t xml:space="preserve">  </w:t>
      </w:r>
      <w:r w:rsidRPr="00F338C3">
        <w:t>событиям,</w:t>
      </w:r>
      <w:r w:rsidRPr="00F338C3">
        <w:rPr>
          <w:spacing w:val="40"/>
        </w:rPr>
        <w:t xml:space="preserve">  </w:t>
      </w:r>
      <w:r w:rsidRPr="00F338C3">
        <w:t>достижениям</w:t>
      </w:r>
      <w:r w:rsidRPr="00F338C3">
        <w:rPr>
          <w:spacing w:val="40"/>
        </w:rPr>
        <w:t xml:space="preserve">  </w:t>
      </w:r>
      <w:r w:rsidRPr="00F338C3">
        <w:t>и</w:t>
      </w:r>
      <w:r w:rsidRPr="00F338C3">
        <w:rPr>
          <w:spacing w:val="40"/>
        </w:rPr>
        <w:t xml:space="preserve">  </w:t>
      </w:r>
      <w:r w:rsidRPr="00F338C3">
        <w:t>личностям</w:t>
      </w:r>
      <w:r w:rsidRPr="00F338C3">
        <w:rPr>
          <w:spacing w:val="40"/>
        </w:rPr>
        <w:t xml:space="preserve">  </w:t>
      </w:r>
      <w:r w:rsidRPr="00F338C3">
        <w:t>истории</w:t>
      </w:r>
      <w:r w:rsidRPr="00F338C3">
        <w:rPr>
          <w:spacing w:val="40"/>
        </w:rPr>
        <w:t xml:space="preserve">  </w:t>
      </w:r>
      <w:r w:rsidRPr="00F338C3">
        <w:t>России и зарубежных стран 1945—2022 гг.;</w:t>
      </w:r>
    </w:p>
    <w:p w14:paraId="3694B3B0" w14:textId="77777777" w:rsidR="00B1794D" w:rsidRPr="00F338C3" w:rsidRDefault="00B1794D" w:rsidP="00B1794D">
      <w:pPr>
        <w:pStyle w:val="a4"/>
        <w:ind w:left="0" w:right="852" w:firstLine="567"/>
      </w:pPr>
      <w:r w:rsidRPr="00F338C3">
        <w:t xml:space="preserve">понимать необходимость фактической аргументации для обоснования своей </w:t>
      </w:r>
      <w:proofErr w:type="gramStart"/>
      <w:r w:rsidRPr="00F338C3">
        <w:t>позиции;</w:t>
      </w:r>
      <w:r w:rsidRPr="00F338C3">
        <w:rPr>
          <w:spacing w:val="40"/>
        </w:rPr>
        <w:t xml:space="preserve">  </w:t>
      </w:r>
      <w:r w:rsidRPr="00F338C3">
        <w:t>самостоятельно</w:t>
      </w:r>
      <w:proofErr w:type="gramEnd"/>
      <w:r w:rsidRPr="00F338C3">
        <w:rPr>
          <w:spacing w:val="40"/>
        </w:rPr>
        <w:t xml:space="preserve">  </w:t>
      </w:r>
      <w:r w:rsidRPr="00F338C3">
        <w:t>отбирать</w:t>
      </w:r>
      <w:r w:rsidRPr="00F338C3">
        <w:rPr>
          <w:spacing w:val="40"/>
        </w:rPr>
        <w:t xml:space="preserve">  </w:t>
      </w:r>
      <w:r w:rsidRPr="00F338C3">
        <w:t>факты,</w:t>
      </w:r>
      <w:r w:rsidRPr="00F338C3">
        <w:rPr>
          <w:spacing w:val="40"/>
        </w:rPr>
        <w:t xml:space="preserve">  </w:t>
      </w:r>
      <w:r w:rsidRPr="00F338C3">
        <w:t>которые</w:t>
      </w:r>
      <w:r w:rsidRPr="00F338C3">
        <w:rPr>
          <w:spacing w:val="40"/>
        </w:rPr>
        <w:t xml:space="preserve">  </w:t>
      </w:r>
      <w:r w:rsidRPr="00F338C3">
        <w:t>могут</w:t>
      </w:r>
      <w:r w:rsidRPr="00F338C3">
        <w:rPr>
          <w:spacing w:val="40"/>
        </w:rPr>
        <w:t xml:space="preserve">  </w:t>
      </w:r>
      <w:r w:rsidRPr="00F338C3">
        <w:t>быть</w:t>
      </w:r>
      <w:r w:rsidRPr="00F338C3">
        <w:rPr>
          <w:spacing w:val="40"/>
        </w:rPr>
        <w:t xml:space="preserve">  </w:t>
      </w:r>
      <w:r w:rsidRPr="00F338C3">
        <w:t>использованы</w:t>
      </w:r>
      <w:r w:rsidRPr="00F338C3">
        <w:rPr>
          <w:spacing w:val="80"/>
        </w:rPr>
        <w:t xml:space="preserve"> </w:t>
      </w:r>
      <w:r w:rsidRPr="00F338C3">
        <w:t>для подтверждения/опровержения какой-либо оценки исторических событий;</w:t>
      </w:r>
    </w:p>
    <w:p w14:paraId="01BE25BB" w14:textId="77777777" w:rsidR="00B1794D" w:rsidRPr="00F338C3" w:rsidRDefault="00B1794D" w:rsidP="00B1794D">
      <w:pPr>
        <w:pStyle w:val="a4"/>
        <w:ind w:left="0" w:right="847" w:firstLine="567"/>
      </w:pPr>
      <w:r w:rsidRPr="00F338C3">
        <w:t>формулировать</w:t>
      </w:r>
      <w:r w:rsidRPr="00F338C3">
        <w:rPr>
          <w:spacing w:val="80"/>
        </w:rPr>
        <w:t xml:space="preserve"> </w:t>
      </w:r>
      <w:r w:rsidRPr="00F338C3">
        <w:t>аргументы</w:t>
      </w:r>
      <w:r w:rsidRPr="00F338C3">
        <w:rPr>
          <w:spacing w:val="80"/>
        </w:rPr>
        <w:t xml:space="preserve"> </w:t>
      </w:r>
      <w:r w:rsidRPr="00F338C3">
        <w:t>для</w:t>
      </w:r>
      <w:r w:rsidRPr="00F338C3">
        <w:rPr>
          <w:spacing w:val="80"/>
        </w:rPr>
        <w:t xml:space="preserve"> </w:t>
      </w:r>
      <w:r w:rsidRPr="00F338C3">
        <w:t>подтверждения</w:t>
      </w:r>
      <w:r w:rsidRPr="00F338C3">
        <w:rPr>
          <w:spacing w:val="80"/>
        </w:rPr>
        <w:t xml:space="preserve"> </w:t>
      </w:r>
      <w:r w:rsidRPr="00F338C3">
        <w:t>(опровержения)</w:t>
      </w:r>
      <w:r w:rsidRPr="00F338C3">
        <w:rPr>
          <w:spacing w:val="80"/>
        </w:rPr>
        <w:t xml:space="preserve"> </w:t>
      </w:r>
      <w:r w:rsidRPr="00F338C3">
        <w:t>собственной</w:t>
      </w:r>
      <w:r w:rsidRPr="00F338C3">
        <w:rPr>
          <w:spacing w:val="80"/>
        </w:rPr>
        <w:t xml:space="preserve"> </w:t>
      </w:r>
      <w:r w:rsidRPr="00F338C3">
        <w:t>или</w:t>
      </w:r>
      <w:r w:rsidRPr="00F338C3">
        <w:rPr>
          <w:spacing w:val="80"/>
          <w:w w:val="150"/>
        </w:rPr>
        <w:t xml:space="preserve"> </w:t>
      </w:r>
      <w:r w:rsidRPr="00F338C3">
        <w:t>предложенной</w:t>
      </w:r>
      <w:r w:rsidRPr="00F338C3">
        <w:rPr>
          <w:spacing w:val="80"/>
          <w:w w:val="150"/>
        </w:rPr>
        <w:t xml:space="preserve"> </w:t>
      </w:r>
      <w:r w:rsidRPr="00F338C3">
        <w:t>точки</w:t>
      </w:r>
      <w:r w:rsidRPr="00F338C3">
        <w:rPr>
          <w:spacing w:val="80"/>
          <w:w w:val="150"/>
        </w:rPr>
        <w:t xml:space="preserve"> </w:t>
      </w:r>
      <w:r w:rsidRPr="00F338C3">
        <w:t>зрения</w:t>
      </w:r>
      <w:r w:rsidRPr="00F338C3">
        <w:rPr>
          <w:spacing w:val="80"/>
          <w:w w:val="150"/>
        </w:rPr>
        <w:t xml:space="preserve"> </w:t>
      </w:r>
      <w:r w:rsidRPr="00F338C3">
        <w:t>по</w:t>
      </w:r>
      <w:r w:rsidRPr="00F338C3">
        <w:rPr>
          <w:spacing w:val="80"/>
          <w:w w:val="150"/>
        </w:rPr>
        <w:t xml:space="preserve"> </w:t>
      </w:r>
      <w:r w:rsidRPr="00F338C3">
        <w:t>дискуссионной</w:t>
      </w:r>
      <w:r w:rsidRPr="00F338C3">
        <w:rPr>
          <w:spacing w:val="80"/>
          <w:w w:val="150"/>
        </w:rPr>
        <w:t xml:space="preserve"> </w:t>
      </w:r>
      <w:r w:rsidRPr="00F338C3">
        <w:t>проблеме</w:t>
      </w:r>
      <w:r w:rsidRPr="00F338C3">
        <w:rPr>
          <w:spacing w:val="80"/>
          <w:w w:val="150"/>
        </w:rPr>
        <w:t xml:space="preserve"> </w:t>
      </w:r>
      <w:r w:rsidRPr="00F338C3">
        <w:t>из</w:t>
      </w:r>
      <w:r w:rsidRPr="00F338C3">
        <w:rPr>
          <w:spacing w:val="80"/>
          <w:w w:val="150"/>
        </w:rPr>
        <w:t xml:space="preserve"> </w:t>
      </w:r>
      <w:r w:rsidRPr="00F338C3">
        <w:t>истории</w:t>
      </w:r>
      <w:r w:rsidRPr="00F338C3">
        <w:rPr>
          <w:spacing w:val="80"/>
          <w:w w:val="150"/>
        </w:rPr>
        <w:t xml:space="preserve"> </w:t>
      </w:r>
      <w:r w:rsidRPr="00F338C3">
        <w:t>России и всемирной истории 1945—2022 гг.; сравнивать предложенную аргументацию, выбирать наиболее аргументированную позицию.</w:t>
      </w:r>
    </w:p>
    <w:p w14:paraId="76BA32A6" w14:textId="77777777" w:rsidR="00B1794D" w:rsidRPr="00F338C3" w:rsidRDefault="00B1794D" w:rsidP="00B1794D">
      <w:pPr>
        <w:pStyle w:val="a4"/>
        <w:spacing w:before="134"/>
        <w:ind w:left="0" w:firstLine="567"/>
      </w:pPr>
    </w:p>
    <w:p w14:paraId="60360197" w14:textId="77777777" w:rsidR="00B1794D" w:rsidRPr="00F338C3" w:rsidRDefault="00B1794D" w:rsidP="00B1794D">
      <w:pPr>
        <w:pStyle w:val="a4"/>
        <w:tabs>
          <w:tab w:val="left" w:pos="2684"/>
          <w:tab w:val="left" w:pos="3784"/>
          <w:tab w:val="left" w:pos="6499"/>
          <w:tab w:val="left" w:pos="8729"/>
        </w:tabs>
        <w:spacing w:before="1"/>
        <w:ind w:left="0" w:right="845" w:firstLine="567"/>
      </w:pPr>
      <w:r w:rsidRPr="00F338C3">
        <w:t xml:space="preserve">Умение выявлять существенные черты исторических событий, явлений, процессов </w:t>
      </w:r>
      <w:r w:rsidRPr="00F338C3">
        <w:rPr>
          <w:spacing w:val="-2"/>
        </w:rPr>
        <w:t>1945—2022</w:t>
      </w:r>
      <w:r w:rsidRPr="00F338C3">
        <w:tab/>
      </w:r>
      <w:r w:rsidRPr="00F338C3">
        <w:rPr>
          <w:spacing w:val="-4"/>
        </w:rPr>
        <w:t>гг.;</w:t>
      </w:r>
      <w:r w:rsidRPr="00F338C3">
        <w:tab/>
      </w:r>
      <w:r w:rsidRPr="00F338C3">
        <w:rPr>
          <w:spacing w:val="-2"/>
        </w:rPr>
        <w:t>систематизировать</w:t>
      </w:r>
      <w:r w:rsidRPr="00F338C3">
        <w:tab/>
      </w:r>
      <w:r w:rsidRPr="00F338C3">
        <w:rPr>
          <w:spacing w:val="-2"/>
        </w:rPr>
        <w:t>историческую</w:t>
      </w:r>
      <w:r w:rsidRPr="00F338C3">
        <w:tab/>
      </w:r>
      <w:r w:rsidRPr="00F338C3">
        <w:rPr>
          <w:spacing w:val="-2"/>
        </w:rPr>
        <w:t xml:space="preserve">информацию </w:t>
      </w:r>
      <w:r w:rsidRPr="00F338C3">
        <w:t>в соответствии с заданными критериями; сравнивать изученные исторические события, явления, процессы.</w:t>
      </w:r>
    </w:p>
    <w:p w14:paraId="12E7F55F" w14:textId="77777777" w:rsidR="00B1794D" w:rsidRPr="00F338C3" w:rsidRDefault="00B1794D" w:rsidP="00B1794D">
      <w:pPr>
        <w:pStyle w:val="a4"/>
        <w:ind w:left="0" w:right="852"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67BCE61F" w14:textId="77777777" w:rsidR="00B1794D" w:rsidRPr="00F338C3" w:rsidRDefault="00B1794D" w:rsidP="00B1794D">
      <w:pPr>
        <w:pStyle w:val="a4"/>
        <w:ind w:left="0" w:right="854" w:firstLine="567"/>
      </w:pPr>
      <w:r w:rsidRPr="00F338C3">
        <w:t>называть характерные, существенные признаки событий, процессов, явлений истории России и всеобщей истории 1945—2022 гг.;</w:t>
      </w:r>
    </w:p>
    <w:p w14:paraId="54D51E55" w14:textId="77777777" w:rsidR="00B1794D" w:rsidRPr="00F338C3" w:rsidRDefault="00B1794D" w:rsidP="00B1794D">
      <w:pPr>
        <w:pStyle w:val="a4"/>
        <w:ind w:left="0" w:right="850" w:firstLine="567"/>
      </w:pPr>
      <w:proofErr w:type="gramStart"/>
      <w:r w:rsidRPr="00F338C3">
        <w:t>различать</w:t>
      </w:r>
      <w:r w:rsidRPr="00F338C3">
        <w:rPr>
          <w:spacing w:val="76"/>
          <w:w w:val="150"/>
        </w:rPr>
        <w:t xml:space="preserve">  </w:t>
      </w:r>
      <w:r w:rsidRPr="00F338C3">
        <w:t>в</w:t>
      </w:r>
      <w:proofErr w:type="gramEnd"/>
      <w:r w:rsidRPr="00F338C3">
        <w:rPr>
          <w:spacing w:val="75"/>
          <w:w w:val="150"/>
        </w:rPr>
        <w:t xml:space="preserve">  </w:t>
      </w:r>
      <w:r w:rsidRPr="00F338C3">
        <w:t>исторической</w:t>
      </w:r>
      <w:r w:rsidRPr="00F338C3">
        <w:rPr>
          <w:spacing w:val="76"/>
          <w:w w:val="150"/>
        </w:rPr>
        <w:t xml:space="preserve">  </w:t>
      </w:r>
      <w:r w:rsidRPr="00F338C3">
        <w:t>информации</w:t>
      </w:r>
      <w:r w:rsidRPr="00F338C3">
        <w:rPr>
          <w:spacing w:val="76"/>
          <w:w w:val="150"/>
        </w:rPr>
        <w:t xml:space="preserve">  </w:t>
      </w:r>
      <w:r w:rsidRPr="00F338C3">
        <w:t>из</w:t>
      </w:r>
      <w:r w:rsidRPr="00F338C3">
        <w:rPr>
          <w:spacing w:val="75"/>
          <w:w w:val="150"/>
        </w:rPr>
        <w:t xml:space="preserve">  </w:t>
      </w:r>
      <w:r w:rsidRPr="00F338C3">
        <w:t>курсов</w:t>
      </w:r>
      <w:r w:rsidRPr="00F338C3">
        <w:rPr>
          <w:spacing w:val="75"/>
          <w:w w:val="150"/>
        </w:rPr>
        <w:t xml:space="preserve">  </w:t>
      </w:r>
      <w:r w:rsidRPr="00F338C3">
        <w:t>истории</w:t>
      </w:r>
      <w:r w:rsidRPr="00F338C3">
        <w:rPr>
          <w:spacing w:val="76"/>
          <w:w w:val="150"/>
        </w:rPr>
        <w:t xml:space="preserve">  </w:t>
      </w:r>
      <w:r w:rsidRPr="00F338C3">
        <w:t>России и зарубежных стран 1945—2022 гг. события, явления, процессы; факты и мнения, описания и объяснения, гипотезы и теории;</w:t>
      </w:r>
    </w:p>
    <w:p w14:paraId="0EF99260"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7712B25" w14:textId="77777777" w:rsidR="00B1794D" w:rsidRPr="00F338C3" w:rsidRDefault="00B1794D" w:rsidP="00B1794D">
      <w:pPr>
        <w:pStyle w:val="a4"/>
        <w:spacing w:before="67"/>
        <w:ind w:left="0" w:right="852" w:firstLine="567"/>
      </w:pPr>
      <w:r w:rsidRPr="00F338C3">
        <w:lastRenderedPageBreak/>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6B90DBBE" w14:textId="77777777" w:rsidR="00B1794D" w:rsidRPr="00F338C3" w:rsidRDefault="00B1794D" w:rsidP="00B1794D">
      <w:pPr>
        <w:pStyle w:val="a4"/>
        <w:spacing w:before="2"/>
        <w:ind w:left="0" w:firstLine="567"/>
      </w:pPr>
      <w:r w:rsidRPr="00F338C3">
        <w:t>обобщать</w:t>
      </w:r>
      <w:r w:rsidRPr="00F338C3">
        <w:rPr>
          <w:spacing w:val="74"/>
        </w:rPr>
        <w:t xml:space="preserve"> </w:t>
      </w:r>
      <w:r w:rsidRPr="00F338C3">
        <w:t>историческую</w:t>
      </w:r>
      <w:r w:rsidRPr="00F338C3">
        <w:rPr>
          <w:spacing w:val="75"/>
        </w:rPr>
        <w:t xml:space="preserve"> </w:t>
      </w:r>
      <w:r w:rsidRPr="00F338C3">
        <w:t>информацию</w:t>
      </w:r>
      <w:r w:rsidRPr="00F338C3">
        <w:rPr>
          <w:spacing w:val="75"/>
        </w:rPr>
        <w:t xml:space="preserve"> </w:t>
      </w:r>
      <w:r w:rsidRPr="00F338C3">
        <w:t>по</w:t>
      </w:r>
      <w:r w:rsidRPr="00F338C3">
        <w:rPr>
          <w:spacing w:val="72"/>
        </w:rPr>
        <w:t xml:space="preserve"> </w:t>
      </w:r>
      <w:r w:rsidRPr="00F338C3">
        <w:t>истории</w:t>
      </w:r>
      <w:r w:rsidRPr="00F338C3">
        <w:rPr>
          <w:spacing w:val="75"/>
        </w:rPr>
        <w:t xml:space="preserve"> </w:t>
      </w:r>
      <w:r w:rsidRPr="00F338C3">
        <w:t>России</w:t>
      </w:r>
      <w:r w:rsidRPr="00F338C3">
        <w:rPr>
          <w:spacing w:val="75"/>
        </w:rPr>
        <w:t xml:space="preserve"> </w:t>
      </w:r>
      <w:r w:rsidRPr="00F338C3">
        <w:t>и</w:t>
      </w:r>
      <w:r w:rsidRPr="00F338C3">
        <w:rPr>
          <w:spacing w:val="75"/>
        </w:rPr>
        <w:t xml:space="preserve"> </w:t>
      </w:r>
      <w:r w:rsidRPr="00F338C3">
        <w:t>зарубежных</w:t>
      </w:r>
      <w:r w:rsidRPr="00F338C3">
        <w:rPr>
          <w:spacing w:val="76"/>
        </w:rPr>
        <w:t xml:space="preserve"> </w:t>
      </w:r>
      <w:r w:rsidRPr="00F338C3">
        <w:rPr>
          <w:spacing w:val="-2"/>
        </w:rPr>
        <w:t>стран</w:t>
      </w:r>
    </w:p>
    <w:p w14:paraId="2F4AF5CB" w14:textId="77777777" w:rsidR="00B1794D" w:rsidRPr="00F338C3" w:rsidRDefault="00B1794D" w:rsidP="00B1794D">
      <w:pPr>
        <w:pStyle w:val="a4"/>
        <w:spacing w:before="136"/>
        <w:ind w:left="0" w:firstLine="567"/>
      </w:pPr>
      <w:r w:rsidRPr="00F338C3">
        <w:t>1945—2022</w:t>
      </w:r>
      <w:r w:rsidRPr="00F338C3">
        <w:rPr>
          <w:spacing w:val="-1"/>
        </w:rPr>
        <w:t xml:space="preserve"> </w:t>
      </w:r>
      <w:r w:rsidRPr="00F338C3">
        <w:rPr>
          <w:spacing w:val="-4"/>
        </w:rPr>
        <w:t>гг.;</w:t>
      </w:r>
    </w:p>
    <w:p w14:paraId="69C44AA1" w14:textId="77777777" w:rsidR="00B1794D" w:rsidRPr="00F338C3" w:rsidRDefault="00B1794D" w:rsidP="00B1794D">
      <w:pPr>
        <w:pStyle w:val="a4"/>
        <w:spacing w:before="140"/>
        <w:ind w:left="0" w:right="844" w:firstLine="567"/>
      </w:pPr>
      <w:r w:rsidRPr="00F338C3">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14:paraId="2A6FF32F" w14:textId="77777777" w:rsidR="00B1794D" w:rsidRPr="00F338C3" w:rsidRDefault="00B1794D" w:rsidP="00B1794D">
      <w:pPr>
        <w:pStyle w:val="a4"/>
        <w:ind w:left="0" w:right="847" w:firstLine="567"/>
      </w:pPr>
      <w:r w:rsidRPr="00F338C3">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14:paraId="23D10CBF" w14:textId="77777777" w:rsidR="00B1794D" w:rsidRPr="00F338C3" w:rsidRDefault="00B1794D" w:rsidP="00B1794D">
      <w:pPr>
        <w:pStyle w:val="a4"/>
        <w:ind w:left="0" w:right="852" w:firstLine="567"/>
      </w:pPr>
      <w:r w:rsidRPr="00F338C3">
        <w:t>на основе изучения исторического материала устанавливать исторические</w:t>
      </w:r>
      <w:r w:rsidRPr="00F338C3">
        <w:rPr>
          <w:spacing w:val="40"/>
        </w:rPr>
        <w:t xml:space="preserve"> </w:t>
      </w:r>
      <w:r w:rsidRPr="00F338C3">
        <w:rPr>
          <w:spacing w:val="-2"/>
        </w:rPr>
        <w:t>аналогии.</w:t>
      </w:r>
    </w:p>
    <w:p w14:paraId="25E2B77B" w14:textId="77777777" w:rsidR="00B1794D" w:rsidRPr="00F338C3" w:rsidRDefault="00B1794D" w:rsidP="00B1794D">
      <w:pPr>
        <w:pStyle w:val="a4"/>
        <w:spacing w:before="137"/>
        <w:ind w:left="0" w:firstLine="567"/>
      </w:pPr>
    </w:p>
    <w:p w14:paraId="05A5B717" w14:textId="77777777" w:rsidR="00B1794D" w:rsidRPr="00F338C3" w:rsidRDefault="00B1794D" w:rsidP="00B1794D">
      <w:pPr>
        <w:pStyle w:val="a4"/>
        <w:ind w:left="0" w:right="846" w:firstLine="567"/>
      </w:pPr>
      <w:r w:rsidRPr="00F338C3">
        <w:t xml:space="preserve">Умение устанавливать причинно-следственные, пространственные, </w:t>
      </w:r>
      <w:proofErr w:type="spellStart"/>
      <w:r w:rsidRPr="00F338C3">
        <w:t>временны́е</w:t>
      </w:r>
      <w:proofErr w:type="spellEnd"/>
      <w:r w:rsidRPr="00F338C3">
        <w:t xml:space="preserve"> связи</w:t>
      </w:r>
      <w:r w:rsidRPr="00F338C3">
        <w:rPr>
          <w:spacing w:val="80"/>
          <w:w w:val="150"/>
        </w:rPr>
        <w:t xml:space="preserve">   </w:t>
      </w:r>
      <w:r w:rsidRPr="00F338C3">
        <w:t>исторических</w:t>
      </w:r>
      <w:r w:rsidRPr="00F338C3">
        <w:rPr>
          <w:spacing w:val="80"/>
          <w:w w:val="150"/>
        </w:rPr>
        <w:t xml:space="preserve">   </w:t>
      </w:r>
      <w:r w:rsidRPr="00F338C3">
        <w:t>событий,</w:t>
      </w:r>
      <w:r w:rsidRPr="00F338C3">
        <w:rPr>
          <w:spacing w:val="80"/>
          <w:w w:val="150"/>
        </w:rPr>
        <w:t xml:space="preserve">   </w:t>
      </w:r>
      <w:r w:rsidRPr="00F338C3">
        <w:t>явлений,</w:t>
      </w:r>
      <w:r w:rsidRPr="00F338C3">
        <w:rPr>
          <w:spacing w:val="80"/>
          <w:w w:val="150"/>
        </w:rPr>
        <w:t xml:space="preserve">   </w:t>
      </w:r>
      <w:r w:rsidRPr="00F338C3">
        <w:t>процессов;</w:t>
      </w:r>
      <w:r w:rsidRPr="00F338C3">
        <w:rPr>
          <w:spacing w:val="80"/>
          <w:w w:val="150"/>
        </w:rPr>
        <w:t xml:space="preserve">   </w:t>
      </w:r>
      <w:r w:rsidRPr="00F338C3">
        <w:t>характеризовать их</w:t>
      </w:r>
      <w:r w:rsidRPr="00F338C3">
        <w:rPr>
          <w:spacing w:val="80"/>
        </w:rPr>
        <w:t xml:space="preserve">  </w:t>
      </w:r>
      <w:r w:rsidRPr="00F338C3">
        <w:t>итоги;</w:t>
      </w:r>
      <w:r w:rsidRPr="00F338C3">
        <w:rPr>
          <w:spacing w:val="80"/>
        </w:rPr>
        <w:t xml:space="preserve">  </w:t>
      </w:r>
      <w:r w:rsidRPr="00F338C3">
        <w:t>соотносить</w:t>
      </w:r>
      <w:r w:rsidRPr="00F338C3">
        <w:rPr>
          <w:spacing w:val="80"/>
        </w:rPr>
        <w:t xml:space="preserve">  </w:t>
      </w:r>
      <w:r w:rsidRPr="00F338C3">
        <w:t>события</w:t>
      </w:r>
      <w:r w:rsidRPr="00F338C3">
        <w:rPr>
          <w:spacing w:val="80"/>
        </w:rPr>
        <w:t xml:space="preserve">  </w:t>
      </w:r>
      <w:r w:rsidRPr="00F338C3">
        <w:t>истории</w:t>
      </w:r>
      <w:r w:rsidRPr="00F338C3">
        <w:rPr>
          <w:spacing w:val="80"/>
        </w:rPr>
        <w:t xml:space="preserve">  </w:t>
      </w:r>
      <w:r w:rsidRPr="00F338C3">
        <w:t>родного</w:t>
      </w:r>
      <w:r w:rsidRPr="00F338C3">
        <w:rPr>
          <w:spacing w:val="80"/>
        </w:rPr>
        <w:t xml:space="preserve">  </w:t>
      </w:r>
      <w:r w:rsidRPr="00F338C3">
        <w:t>края</w:t>
      </w:r>
      <w:r w:rsidRPr="00F338C3">
        <w:rPr>
          <w:spacing w:val="80"/>
        </w:rPr>
        <w:t xml:space="preserve">  </w:t>
      </w:r>
      <w:r w:rsidRPr="00F338C3">
        <w:t>и</w:t>
      </w:r>
      <w:r w:rsidRPr="00F338C3">
        <w:rPr>
          <w:spacing w:val="80"/>
        </w:rPr>
        <w:t xml:space="preserve">  </w:t>
      </w:r>
      <w:r w:rsidRPr="00F338C3">
        <w:t>истории</w:t>
      </w:r>
      <w:r w:rsidRPr="00F338C3">
        <w:rPr>
          <w:spacing w:val="80"/>
        </w:rPr>
        <w:t xml:space="preserve">  </w:t>
      </w:r>
      <w:r w:rsidRPr="00F338C3">
        <w:t>России</w:t>
      </w:r>
      <w:r w:rsidRPr="00F338C3">
        <w:rPr>
          <w:spacing w:val="40"/>
        </w:rPr>
        <w:t xml:space="preserve"> </w:t>
      </w:r>
      <w:r w:rsidRPr="00F338C3">
        <w:t>в 1945—2022 гг.; определять современников исторических событий истории России и человечества в целом в 1945—2022 гг.</w:t>
      </w:r>
    </w:p>
    <w:p w14:paraId="416D92D2" w14:textId="77777777" w:rsidR="00B1794D" w:rsidRPr="00F338C3" w:rsidRDefault="00B1794D" w:rsidP="00B1794D">
      <w:pPr>
        <w:pStyle w:val="a4"/>
        <w:spacing w:before="2"/>
        <w:ind w:left="0" w:right="852"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23A6553D" w14:textId="77777777" w:rsidR="00B1794D" w:rsidRPr="00F338C3" w:rsidRDefault="00B1794D" w:rsidP="00B1794D">
      <w:pPr>
        <w:pStyle w:val="a4"/>
        <w:ind w:left="0" w:right="843" w:firstLine="567"/>
      </w:pPr>
      <w:r w:rsidRPr="00F338C3">
        <w:t>на основе изученного материала по истории России и зарубежных стран 1945— 2022 гг. определять (различать) причины, предпосылки, поводы, последствия, указывать итоги, значение исторических событий, явлений, процессов;</w:t>
      </w:r>
    </w:p>
    <w:p w14:paraId="3F20BB8F" w14:textId="77777777" w:rsidR="00B1794D" w:rsidRPr="00F338C3" w:rsidRDefault="00B1794D" w:rsidP="00B1794D">
      <w:pPr>
        <w:pStyle w:val="a4"/>
        <w:ind w:left="0" w:right="842" w:firstLine="567"/>
      </w:pPr>
      <w:r w:rsidRPr="00F338C3">
        <w:t xml:space="preserve">устанавливать причинно-следственные, пространственные, </w:t>
      </w:r>
      <w:proofErr w:type="spellStart"/>
      <w:r w:rsidRPr="00F338C3">
        <w:t>временны́е</w:t>
      </w:r>
      <w:proofErr w:type="spellEnd"/>
      <w:r w:rsidRPr="00F338C3">
        <w:t xml:space="preserve"> связи между историческими событиями, явлениями, процессами на основе анализа исторической ситуации/информации</w:t>
      </w:r>
      <w:r w:rsidRPr="00F338C3">
        <w:rPr>
          <w:spacing w:val="80"/>
        </w:rPr>
        <w:t xml:space="preserve">   </w:t>
      </w:r>
      <w:r w:rsidRPr="00F338C3">
        <w:t>из</w:t>
      </w:r>
      <w:r w:rsidRPr="00F338C3">
        <w:rPr>
          <w:spacing w:val="80"/>
        </w:rPr>
        <w:t xml:space="preserve">   </w:t>
      </w:r>
      <w:r w:rsidRPr="00F338C3">
        <w:t>истории</w:t>
      </w:r>
      <w:r w:rsidRPr="00F338C3">
        <w:rPr>
          <w:spacing w:val="80"/>
        </w:rPr>
        <w:t xml:space="preserve">   </w:t>
      </w:r>
      <w:r w:rsidRPr="00F338C3">
        <w:t>России</w:t>
      </w:r>
      <w:r w:rsidRPr="00F338C3">
        <w:rPr>
          <w:spacing w:val="80"/>
        </w:rPr>
        <w:t xml:space="preserve">   </w:t>
      </w:r>
      <w:r w:rsidRPr="00F338C3">
        <w:t>и</w:t>
      </w:r>
      <w:r w:rsidRPr="00F338C3">
        <w:rPr>
          <w:spacing w:val="80"/>
        </w:rPr>
        <w:t xml:space="preserve">   </w:t>
      </w:r>
      <w:r w:rsidRPr="00F338C3">
        <w:t>зарубежных</w:t>
      </w:r>
      <w:r w:rsidRPr="00F338C3">
        <w:rPr>
          <w:spacing w:val="80"/>
        </w:rPr>
        <w:t xml:space="preserve">   </w:t>
      </w:r>
      <w:r w:rsidRPr="00F338C3">
        <w:t>стран</w:t>
      </w:r>
      <w:r w:rsidRPr="00F338C3">
        <w:rPr>
          <w:spacing w:val="80"/>
          <w:w w:val="150"/>
        </w:rPr>
        <w:t xml:space="preserve"> </w:t>
      </w:r>
      <w:r w:rsidRPr="00F338C3">
        <w:t>1945—2022 гг.;</w:t>
      </w:r>
    </w:p>
    <w:p w14:paraId="65C831D7" w14:textId="77777777" w:rsidR="00B1794D" w:rsidRPr="00F338C3" w:rsidRDefault="00B1794D" w:rsidP="00B1794D">
      <w:pPr>
        <w:pStyle w:val="a4"/>
        <w:ind w:left="0" w:right="842" w:firstLine="567"/>
      </w:pPr>
      <w:r w:rsidRPr="00F338C3">
        <w:t>делать предположения о возможных причинах (предпосылках) и последствиях исторических событий, явлений, процессов истории России и зарубежных стран 1945— 2022 гг.;</w:t>
      </w:r>
    </w:p>
    <w:p w14:paraId="4C2CFD97" w14:textId="77777777" w:rsidR="00B1794D" w:rsidRPr="00F338C3" w:rsidRDefault="00B1794D" w:rsidP="00B1794D">
      <w:pPr>
        <w:pStyle w:val="a4"/>
        <w:spacing w:before="1"/>
        <w:ind w:left="0" w:right="843" w:firstLine="567"/>
      </w:pPr>
      <w:r w:rsidRPr="00F338C3">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750966B0" w14:textId="77777777" w:rsidR="00B1794D" w:rsidRPr="00F338C3" w:rsidRDefault="00B1794D" w:rsidP="00B1794D">
      <w:pPr>
        <w:pStyle w:val="a4"/>
        <w:ind w:left="0" w:firstLine="567"/>
      </w:pPr>
      <w:r w:rsidRPr="00F338C3">
        <w:t>соотносить</w:t>
      </w:r>
      <w:r w:rsidRPr="00F338C3">
        <w:rPr>
          <w:spacing w:val="45"/>
        </w:rPr>
        <w:t xml:space="preserve"> </w:t>
      </w:r>
      <w:r w:rsidRPr="00F338C3">
        <w:t>события</w:t>
      </w:r>
      <w:r w:rsidRPr="00F338C3">
        <w:rPr>
          <w:spacing w:val="44"/>
        </w:rPr>
        <w:t xml:space="preserve"> </w:t>
      </w:r>
      <w:r w:rsidRPr="00F338C3">
        <w:t>истории</w:t>
      </w:r>
      <w:r w:rsidRPr="00F338C3">
        <w:rPr>
          <w:spacing w:val="44"/>
        </w:rPr>
        <w:t xml:space="preserve"> </w:t>
      </w:r>
      <w:r w:rsidRPr="00F338C3">
        <w:t>родного</w:t>
      </w:r>
      <w:r w:rsidRPr="00F338C3">
        <w:rPr>
          <w:spacing w:val="44"/>
        </w:rPr>
        <w:t xml:space="preserve"> </w:t>
      </w:r>
      <w:r w:rsidRPr="00F338C3">
        <w:t>края,</w:t>
      </w:r>
      <w:r w:rsidRPr="00F338C3">
        <w:rPr>
          <w:spacing w:val="44"/>
        </w:rPr>
        <w:t xml:space="preserve"> </w:t>
      </w:r>
      <w:r w:rsidRPr="00F338C3">
        <w:t>истории</w:t>
      </w:r>
      <w:r w:rsidRPr="00F338C3">
        <w:rPr>
          <w:spacing w:val="45"/>
        </w:rPr>
        <w:t xml:space="preserve"> </w:t>
      </w:r>
      <w:r w:rsidRPr="00F338C3">
        <w:t>России</w:t>
      </w:r>
      <w:r w:rsidRPr="00F338C3">
        <w:rPr>
          <w:spacing w:val="44"/>
        </w:rPr>
        <w:t xml:space="preserve"> </w:t>
      </w:r>
      <w:r w:rsidRPr="00F338C3">
        <w:t>и</w:t>
      </w:r>
      <w:r w:rsidRPr="00F338C3">
        <w:rPr>
          <w:spacing w:val="43"/>
        </w:rPr>
        <w:t xml:space="preserve"> </w:t>
      </w:r>
      <w:r w:rsidRPr="00F338C3">
        <w:t>зарубежных</w:t>
      </w:r>
      <w:r w:rsidRPr="00F338C3">
        <w:rPr>
          <w:spacing w:val="46"/>
        </w:rPr>
        <w:t xml:space="preserve"> </w:t>
      </w:r>
      <w:r w:rsidRPr="00F338C3">
        <w:rPr>
          <w:spacing w:val="-2"/>
        </w:rPr>
        <w:t>стран</w:t>
      </w:r>
    </w:p>
    <w:p w14:paraId="04B5702B" w14:textId="77777777" w:rsidR="00B1794D" w:rsidRPr="00F338C3" w:rsidRDefault="00B1794D" w:rsidP="00B1794D">
      <w:pPr>
        <w:pStyle w:val="a4"/>
        <w:spacing w:before="137"/>
        <w:ind w:left="0" w:firstLine="567"/>
      </w:pPr>
      <w:r w:rsidRPr="00F338C3">
        <w:t>1945—2022</w:t>
      </w:r>
      <w:r w:rsidRPr="00F338C3">
        <w:rPr>
          <w:spacing w:val="-1"/>
        </w:rPr>
        <w:t xml:space="preserve"> </w:t>
      </w:r>
      <w:r w:rsidRPr="00F338C3">
        <w:rPr>
          <w:spacing w:val="-4"/>
        </w:rPr>
        <w:t>гг.;</w:t>
      </w:r>
    </w:p>
    <w:p w14:paraId="3F9CC969"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CE785ED" w14:textId="77777777" w:rsidR="00B1794D" w:rsidRPr="00F338C3" w:rsidRDefault="00B1794D" w:rsidP="00B1794D">
      <w:pPr>
        <w:pStyle w:val="a4"/>
        <w:spacing w:before="67"/>
        <w:ind w:left="0" w:right="854" w:firstLine="567"/>
      </w:pPr>
      <w:r w:rsidRPr="00F338C3">
        <w:lastRenderedPageBreak/>
        <w:t>определять современников исторических событий, явлений, процессов истории России и человечества в целом 1945—2022 гг.</w:t>
      </w:r>
    </w:p>
    <w:p w14:paraId="5909CB8F" w14:textId="77777777" w:rsidR="00B1794D" w:rsidRPr="00F338C3" w:rsidRDefault="00B1794D" w:rsidP="00B1794D">
      <w:pPr>
        <w:pStyle w:val="a4"/>
        <w:spacing w:before="134"/>
        <w:ind w:left="0" w:firstLine="567"/>
      </w:pPr>
    </w:p>
    <w:p w14:paraId="67D30D88" w14:textId="77777777" w:rsidR="00B1794D" w:rsidRPr="00F338C3" w:rsidRDefault="00B1794D" w:rsidP="00B1794D">
      <w:pPr>
        <w:pStyle w:val="a4"/>
        <w:ind w:left="0" w:right="847" w:firstLine="567"/>
      </w:pPr>
      <w:r w:rsidRPr="00F338C3">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w:t>
      </w:r>
      <w:r w:rsidRPr="00F338C3">
        <w:rPr>
          <w:spacing w:val="40"/>
        </w:rPr>
        <w:t xml:space="preserve"> </w:t>
      </w:r>
      <w:r w:rsidRPr="00F338C3">
        <w:rPr>
          <w:spacing w:val="-2"/>
        </w:rPr>
        <w:t>источниками.</w:t>
      </w:r>
    </w:p>
    <w:p w14:paraId="26BAF96B" w14:textId="77777777" w:rsidR="00B1794D" w:rsidRPr="00F338C3" w:rsidRDefault="00B1794D" w:rsidP="00B1794D">
      <w:pPr>
        <w:pStyle w:val="a4"/>
        <w:ind w:left="0" w:right="852"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6DFF3DA2" w14:textId="77777777" w:rsidR="00B1794D" w:rsidRPr="00F338C3" w:rsidRDefault="00B1794D" w:rsidP="00B1794D">
      <w:pPr>
        <w:pStyle w:val="a4"/>
        <w:spacing w:before="1"/>
        <w:ind w:left="0" w:right="849" w:firstLine="567"/>
      </w:pPr>
      <w:proofErr w:type="gramStart"/>
      <w:r w:rsidRPr="00F338C3">
        <w:t>различать</w:t>
      </w:r>
      <w:r w:rsidRPr="00F338C3">
        <w:rPr>
          <w:spacing w:val="40"/>
        </w:rPr>
        <w:t xml:space="preserve">  </w:t>
      </w:r>
      <w:r w:rsidRPr="00F338C3">
        <w:t>виды</w:t>
      </w:r>
      <w:proofErr w:type="gramEnd"/>
      <w:r w:rsidRPr="00F338C3">
        <w:rPr>
          <w:spacing w:val="40"/>
        </w:rPr>
        <w:t xml:space="preserve">  </w:t>
      </w:r>
      <w:r w:rsidRPr="00F338C3">
        <w:t>письменных</w:t>
      </w:r>
      <w:r w:rsidRPr="00F338C3">
        <w:rPr>
          <w:spacing w:val="40"/>
        </w:rPr>
        <w:t xml:space="preserve">  </w:t>
      </w:r>
      <w:r w:rsidRPr="00F338C3">
        <w:t>исторических</w:t>
      </w:r>
      <w:r w:rsidRPr="00F338C3">
        <w:rPr>
          <w:spacing w:val="40"/>
        </w:rPr>
        <w:t xml:space="preserve">  </w:t>
      </w:r>
      <w:r w:rsidRPr="00F338C3">
        <w:t>источников</w:t>
      </w:r>
      <w:r w:rsidRPr="00F338C3">
        <w:rPr>
          <w:spacing w:val="40"/>
        </w:rPr>
        <w:t xml:space="preserve">  </w:t>
      </w:r>
      <w:r w:rsidRPr="00F338C3">
        <w:t>по</w:t>
      </w:r>
      <w:r w:rsidRPr="00F338C3">
        <w:rPr>
          <w:spacing w:val="40"/>
        </w:rPr>
        <w:t xml:space="preserve">  </w:t>
      </w:r>
      <w:r w:rsidRPr="00F338C3">
        <w:t>истории</w:t>
      </w:r>
      <w:r w:rsidRPr="00F338C3">
        <w:rPr>
          <w:spacing w:val="40"/>
        </w:rPr>
        <w:t xml:space="preserve">  </w:t>
      </w:r>
      <w:r w:rsidRPr="00F338C3">
        <w:t>России и всемирной истории 1945—2022 гг.;</w:t>
      </w:r>
    </w:p>
    <w:p w14:paraId="73EC5FCB" w14:textId="77777777" w:rsidR="00B1794D" w:rsidRPr="00F338C3" w:rsidRDefault="00B1794D" w:rsidP="00B1794D">
      <w:pPr>
        <w:pStyle w:val="a4"/>
        <w:ind w:left="0" w:right="847" w:firstLine="567"/>
      </w:pPr>
      <w:r w:rsidRPr="00F338C3">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4E23D6F9" w14:textId="77777777" w:rsidR="00B1794D" w:rsidRPr="00F338C3" w:rsidRDefault="00B1794D" w:rsidP="00B1794D">
      <w:pPr>
        <w:pStyle w:val="a4"/>
        <w:ind w:left="0" w:right="852" w:firstLine="567"/>
      </w:pPr>
      <w:r w:rsidRPr="00F338C3">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14:paraId="4FFADB68" w14:textId="77777777" w:rsidR="00B1794D" w:rsidRPr="00F338C3" w:rsidRDefault="00B1794D" w:rsidP="00B1794D">
      <w:pPr>
        <w:pStyle w:val="a4"/>
        <w:ind w:left="0" w:right="849" w:firstLine="567"/>
      </w:pPr>
      <w:r w:rsidRPr="00F338C3">
        <w:t>анализировать</w:t>
      </w:r>
      <w:r w:rsidRPr="00F338C3">
        <w:rPr>
          <w:spacing w:val="80"/>
        </w:rPr>
        <w:t xml:space="preserve">  </w:t>
      </w:r>
      <w:r w:rsidRPr="00F338C3">
        <w:t>письменный</w:t>
      </w:r>
      <w:r w:rsidRPr="00F338C3">
        <w:rPr>
          <w:spacing w:val="80"/>
        </w:rPr>
        <w:t xml:space="preserve">  </w:t>
      </w:r>
      <w:r w:rsidRPr="00F338C3">
        <w:t>исторический</w:t>
      </w:r>
      <w:r w:rsidRPr="00F338C3">
        <w:rPr>
          <w:spacing w:val="80"/>
        </w:rPr>
        <w:t xml:space="preserve">  </w:t>
      </w:r>
      <w:r w:rsidRPr="00F338C3">
        <w:t>источник</w:t>
      </w:r>
      <w:r w:rsidRPr="00F338C3">
        <w:rPr>
          <w:spacing w:val="80"/>
        </w:rPr>
        <w:t xml:space="preserve">  </w:t>
      </w:r>
      <w:r w:rsidRPr="00F338C3">
        <w:t>по</w:t>
      </w:r>
      <w:r w:rsidRPr="00F338C3">
        <w:rPr>
          <w:spacing w:val="79"/>
        </w:rPr>
        <w:t xml:space="preserve">  </w:t>
      </w:r>
      <w:r w:rsidRPr="00F338C3">
        <w:t>истории</w:t>
      </w:r>
      <w:r w:rsidRPr="00F338C3">
        <w:rPr>
          <w:spacing w:val="80"/>
        </w:rPr>
        <w:t xml:space="preserve">  </w:t>
      </w:r>
      <w:r w:rsidRPr="00F338C3">
        <w:t>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65C01386" w14:textId="77777777" w:rsidR="00B1794D" w:rsidRPr="00F338C3" w:rsidRDefault="00B1794D" w:rsidP="00B1794D">
      <w:pPr>
        <w:pStyle w:val="a4"/>
        <w:ind w:left="0" w:right="849" w:firstLine="567"/>
      </w:pPr>
      <w:proofErr w:type="gramStart"/>
      <w:r w:rsidRPr="00F338C3">
        <w:t>соотносить</w:t>
      </w:r>
      <w:r w:rsidRPr="00F338C3">
        <w:rPr>
          <w:spacing w:val="69"/>
          <w:w w:val="150"/>
        </w:rPr>
        <w:t xml:space="preserve">  </w:t>
      </w:r>
      <w:r w:rsidRPr="00F338C3">
        <w:t>содержание</w:t>
      </w:r>
      <w:proofErr w:type="gramEnd"/>
      <w:r w:rsidRPr="00F338C3">
        <w:rPr>
          <w:spacing w:val="68"/>
          <w:w w:val="150"/>
        </w:rPr>
        <w:t xml:space="preserve">  </w:t>
      </w:r>
      <w:r w:rsidRPr="00F338C3">
        <w:t>исторического</w:t>
      </w:r>
      <w:r w:rsidRPr="00F338C3">
        <w:rPr>
          <w:spacing w:val="68"/>
          <w:w w:val="150"/>
        </w:rPr>
        <w:t xml:space="preserve">  </w:t>
      </w:r>
      <w:r w:rsidRPr="00F338C3">
        <w:t>источника</w:t>
      </w:r>
      <w:r w:rsidRPr="00F338C3">
        <w:rPr>
          <w:spacing w:val="68"/>
          <w:w w:val="150"/>
        </w:rPr>
        <w:t xml:space="preserve">  </w:t>
      </w:r>
      <w:r w:rsidRPr="00F338C3">
        <w:t>по</w:t>
      </w:r>
      <w:r w:rsidRPr="00F338C3">
        <w:rPr>
          <w:spacing w:val="68"/>
          <w:w w:val="150"/>
        </w:rPr>
        <w:t xml:space="preserve">  </w:t>
      </w:r>
      <w:r w:rsidRPr="00F338C3">
        <w:t>истории</w:t>
      </w:r>
      <w:r w:rsidRPr="00F338C3">
        <w:rPr>
          <w:spacing w:val="69"/>
          <w:w w:val="150"/>
        </w:rPr>
        <w:t xml:space="preserve">  </w:t>
      </w:r>
      <w:r w:rsidRPr="00F338C3">
        <w:t>России и зарубежных стран 1945—2022 гг. с учебным текстом, другими источниками исторической информации (в том числе исторической картой/схемой);</w:t>
      </w:r>
    </w:p>
    <w:p w14:paraId="14B9E75B" w14:textId="77777777" w:rsidR="00B1794D" w:rsidRPr="00F338C3" w:rsidRDefault="00B1794D" w:rsidP="00B1794D">
      <w:pPr>
        <w:pStyle w:val="a4"/>
        <w:spacing w:before="1"/>
        <w:ind w:left="0" w:right="848" w:firstLine="567"/>
      </w:pPr>
      <w:r w:rsidRPr="00F338C3">
        <w:t xml:space="preserve">сопоставлять, анализировать информацию из двух или более письменных исторических источников по истории России и зарубежных стран 1945—2022 гг., делать </w:t>
      </w:r>
      <w:r w:rsidRPr="00F338C3">
        <w:rPr>
          <w:spacing w:val="-2"/>
        </w:rPr>
        <w:t>выводы;</w:t>
      </w:r>
    </w:p>
    <w:p w14:paraId="3AED4236" w14:textId="77777777" w:rsidR="00B1794D" w:rsidRPr="00F338C3" w:rsidRDefault="00B1794D" w:rsidP="00B1794D">
      <w:pPr>
        <w:pStyle w:val="a4"/>
        <w:ind w:left="0" w:right="852" w:firstLine="567"/>
      </w:pPr>
      <w:r w:rsidRPr="00F338C3">
        <w:t>использовать исторические письменные источники при аргументации дискуссионных точек зрения;</w:t>
      </w:r>
    </w:p>
    <w:p w14:paraId="3B11D547" w14:textId="77777777" w:rsidR="00B1794D" w:rsidRPr="00F338C3" w:rsidRDefault="00B1794D" w:rsidP="00B1794D">
      <w:pPr>
        <w:pStyle w:val="a4"/>
        <w:ind w:left="0" w:right="852" w:firstLine="567"/>
      </w:pPr>
      <w:r w:rsidRPr="00F338C3">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w:t>
      </w:r>
    </w:p>
    <w:p w14:paraId="362FDF75"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59C5D19" w14:textId="77777777" w:rsidR="00B1794D" w:rsidRPr="00F338C3" w:rsidRDefault="00B1794D" w:rsidP="00B1794D">
      <w:pPr>
        <w:pStyle w:val="a4"/>
        <w:spacing w:before="67"/>
        <w:ind w:left="0" w:right="848" w:firstLine="567"/>
      </w:pPr>
      <w:r w:rsidRPr="00F338C3">
        <w:lastRenderedPageBreak/>
        <w:t>к которому он относится и другие); используя контекстную информацию, описывать вещественный исторический источник;</w:t>
      </w:r>
    </w:p>
    <w:p w14:paraId="3AAC80DE" w14:textId="77777777" w:rsidR="00B1794D" w:rsidRPr="00F338C3" w:rsidRDefault="00B1794D" w:rsidP="00B1794D">
      <w:pPr>
        <w:pStyle w:val="a4"/>
        <w:ind w:left="0" w:right="849" w:firstLine="567"/>
      </w:pPr>
      <w:r w:rsidRPr="00F338C3">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06D89700" w14:textId="77777777" w:rsidR="00B1794D" w:rsidRPr="00F338C3" w:rsidRDefault="00B1794D" w:rsidP="00B1794D">
      <w:pPr>
        <w:pStyle w:val="a4"/>
        <w:spacing w:before="134"/>
        <w:ind w:left="0" w:firstLine="567"/>
      </w:pPr>
    </w:p>
    <w:p w14:paraId="3E258004" w14:textId="77777777" w:rsidR="00B1794D" w:rsidRPr="00F338C3" w:rsidRDefault="00B1794D" w:rsidP="00B1794D">
      <w:pPr>
        <w:pStyle w:val="a4"/>
        <w:tabs>
          <w:tab w:val="left" w:pos="4095"/>
          <w:tab w:val="left" w:pos="6451"/>
          <w:tab w:val="left" w:pos="9235"/>
        </w:tabs>
        <w:ind w:left="0" w:right="844" w:firstLine="567"/>
      </w:pPr>
      <w:r w:rsidRPr="00F338C3">
        <w:t xml:space="preserve">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w:t>
      </w:r>
      <w:r w:rsidRPr="00F338C3">
        <w:rPr>
          <w:spacing w:val="-2"/>
        </w:rPr>
        <w:t>познавательных</w:t>
      </w:r>
      <w:r w:rsidRPr="00F338C3">
        <w:tab/>
      </w:r>
      <w:r w:rsidRPr="00F338C3">
        <w:rPr>
          <w:spacing w:val="-2"/>
        </w:rPr>
        <w:t>задач;</w:t>
      </w:r>
      <w:r w:rsidRPr="00F338C3">
        <w:tab/>
      </w:r>
      <w:r w:rsidRPr="00F338C3">
        <w:rPr>
          <w:spacing w:val="-2"/>
        </w:rPr>
        <w:t>оценивать</w:t>
      </w:r>
      <w:r w:rsidRPr="00F338C3">
        <w:tab/>
      </w:r>
      <w:r w:rsidRPr="00F338C3">
        <w:rPr>
          <w:spacing w:val="-2"/>
        </w:rPr>
        <w:t xml:space="preserve">полноту </w:t>
      </w:r>
      <w:r w:rsidRPr="00F338C3">
        <w:t xml:space="preserve">и достоверность информации с точки зрения ее соответствия исторической </w:t>
      </w:r>
      <w:r w:rsidRPr="00F338C3">
        <w:rPr>
          <w:spacing w:val="-2"/>
        </w:rPr>
        <w:t>действительности.</w:t>
      </w:r>
    </w:p>
    <w:p w14:paraId="3FACE8F4" w14:textId="77777777" w:rsidR="00B1794D" w:rsidRPr="00F338C3" w:rsidRDefault="00B1794D" w:rsidP="00B1794D">
      <w:pPr>
        <w:pStyle w:val="a4"/>
        <w:spacing w:before="1"/>
        <w:ind w:left="0" w:right="852" w:firstLine="567"/>
      </w:pPr>
      <w:r w:rsidRPr="00F338C3">
        <w:t>Структура предметного результата включает следующий перечень знаний и</w:t>
      </w:r>
      <w:r w:rsidRPr="00F338C3">
        <w:rPr>
          <w:spacing w:val="40"/>
        </w:rPr>
        <w:t xml:space="preserve"> </w:t>
      </w:r>
      <w:r w:rsidRPr="00F338C3">
        <w:rPr>
          <w:spacing w:val="-2"/>
        </w:rPr>
        <w:t>умений:</w:t>
      </w:r>
    </w:p>
    <w:p w14:paraId="6771A7C3" w14:textId="77777777" w:rsidR="00B1794D" w:rsidRPr="00F338C3" w:rsidRDefault="00B1794D" w:rsidP="00B1794D">
      <w:pPr>
        <w:pStyle w:val="a4"/>
        <w:ind w:left="0" w:right="851" w:firstLine="567"/>
      </w:pPr>
      <w:r w:rsidRPr="00F338C3">
        <w:t>знать и использовать правила информационной безопасности при поиске исторической информации;</w:t>
      </w:r>
    </w:p>
    <w:p w14:paraId="0E3DDCDA" w14:textId="77777777" w:rsidR="00B1794D" w:rsidRPr="00F338C3" w:rsidRDefault="00B1794D" w:rsidP="00B1794D">
      <w:pPr>
        <w:pStyle w:val="a4"/>
        <w:ind w:left="0" w:right="849" w:firstLine="567"/>
      </w:pPr>
      <w:r w:rsidRPr="00F338C3">
        <w:t xml:space="preserve">самостоятельно осуществлять поиск достоверных исторических источников, необходимых для изучения событий (явлений, процессов) истории </w:t>
      </w:r>
      <w:proofErr w:type="spellStart"/>
      <w:r w:rsidRPr="00F338C3">
        <w:t>Россиии</w:t>
      </w:r>
      <w:proofErr w:type="spellEnd"/>
      <w:r w:rsidRPr="00F338C3">
        <w:t xml:space="preserve"> зарубежных стран 1945—2022 гг.;</w:t>
      </w:r>
    </w:p>
    <w:p w14:paraId="764E5815" w14:textId="77777777" w:rsidR="00B1794D" w:rsidRPr="00F338C3" w:rsidRDefault="00B1794D" w:rsidP="00B1794D">
      <w:pPr>
        <w:pStyle w:val="a4"/>
        <w:ind w:left="0" w:right="853" w:firstLine="567"/>
      </w:pPr>
      <w:r w:rsidRPr="00F338C3">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36960302" w14:textId="77777777" w:rsidR="00B1794D" w:rsidRPr="00F338C3" w:rsidRDefault="00B1794D" w:rsidP="00B1794D">
      <w:pPr>
        <w:pStyle w:val="a4"/>
        <w:spacing w:before="1"/>
        <w:ind w:left="0" w:right="853" w:firstLine="567"/>
      </w:pPr>
      <w:r w:rsidRPr="00F338C3">
        <w:t>самостоятельно осуществлять поиск исторической информации, необходимой для анализа</w:t>
      </w:r>
      <w:r w:rsidRPr="00F338C3">
        <w:rPr>
          <w:spacing w:val="80"/>
        </w:rPr>
        <w:t xml:space="preserve">   </w:t>
      </w:r>
      <w:r w:rsidRPr="00F338C3">
        <w:t>исторических</w:t>
      </w:r>
      <w:r w:rsidRPr="00F338C3">
        <w:rPr>
          <w:spacing w:val="80"/>
        </w:rPr>
        <w:t xml:space="preserve">   </w:t>
      </w:r>
      <w:proofErr w:type="gramStart"/>
      <w:r w:rsidRPr="00F338C3">
        <w:t>событий,</w:t>
      </w:r>
      <w:r w:rsidRPr="00F338C3">
        <w:rPr>
          <w:spacing w:val="80"/>
        </w:rPr>
        <w:t xml:space="preserve">   </w:t>
      </w:r>
      <w:proofErr w:type="gramEnd"/>
      <w:r w:rsidRPr="00F338C3">
        <w:t>процессов,</w:t>
      </w:r>
      <w:r w:rsidRPr="00F338C3">
        <w:rPr>
          <w:spacing w:val="80"/>
        </w:rPr>
        <w:t xml:space="preserve">   </w:t>
      </w:r>
      <w:r w:rsidRPr="00F338C3">
        <w:t>явлений</w:t>
      </w:r>
      <w:r w:rsidRPr="00F338C3">
        <w:rPr>
          <w:spacing w:val="80"/>
        </w:rPr>
        <w:t xml:space="preserve">   </w:t>
      </w:r>
      <w:r w:rsidRPr="00F338C3">
        <w:t>истории</w:t>
      </w:r>
      <w:r w:rsidRPr="00F338C3">
        <w:rPr>
          <w:spacing w:val="80"/>
        </w:rPr>
        <w:t xml:space="preserve">   </w:t>
      </w:r>
      <w:r w:rsidRPr="00F338C3">
        <w:t>России</w:t>
      </w:r>
      <w:r w:rsidRPr="00F338C3">
        <w:rPr>
          <w:spacing w:val="80"/>
        </w:rPr>
        <w:t xml:space="preserve"> </w:t>
      </w:r>
      <w:r w:rsidRPr="00F338C3">
        <w:t>и зарубежных стран 1945—2022 гг.;</w:t>
      </w:r>
    </w:p>
    <w:p w14:paraId="33FE346D" w14:textId="77777777" w:rsidR="00B1794D" w:rsidRPr="00F338C3" w:rsidRDefault="00B1794D" w:rsidP="00B1794D">
      <w:pPr>
        <w:pStyle w:val="a4"/>
        <w:ind w:left="0" w:right="851" w:firstLine="567"/>
      </w:pPr>
      <w:r w:rsidRPr="00F338C3">
        <w:t>используя знания по истории, оценивать полноту и достоверность информации с точки зрения ее соответствия исторической действительности.</w:t>
      </w:r>
    </w:p>
    <w:p w14:paraId="3A2E0520" w14:textId="77777777" w:rsidR="00B1794D" w:rsidRPr="00F338C3" w:rsidRDefault="00B1794D" w:rsidP="00B1794D">
      <w:pPr>
        <w:pStyle w:val="a4"/>
        <w:spacing w:before="138"/>
        <w:ind w:left="0" w:firstLine="567"/>
      </w:pPr>
    </w:p>
    <w:p w14:paraId="12877A10" w14:textId="77777777" w:rsidR="00B1794D" w:rsidRPr="00F338C3" w:rsidRDefault="00B1794D" w:rsidP="00B1794D">
      <w:pPr>
        <w:pStyle w:val="a4"/>
        <w:spacing w:before="1"/>
        <w:ind w:left="0" w:right="847" w:firstLine="567"/>
      </w:pPr>
      <w:r w:rsidRPr="00F338C3">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w:t>
      </w:r>
      <w:r w:rsidRPr="00F338C3">
        <w:rPr>
          <w:spacing w:val="40"/>
        </w:rPr>
        <w:t xml:space="preserve"> </w:t>
      </w:r>
      <w:r w:rsidRPr="00F338C3">
        <w:t>и</w:t>
      </w:r>
      <w:r w:rsidRPr="00F338C3">
        <w:rPr>
          <w:spacing w:val="40"/>
        </w:rPr>
        <w:t xml:space="preserve"> </w:t>
      </w:r>
      <w:r w:rsidRPr="00F338C3">
        <w:t>представления</w:t>
      </w:r>
      <w:r w:rsidRPr="00F338C3">
        <w:rPr>
          <w:spacing w:val="59"/>
        </w:rPr>
        <w:t xml:space="preserve"> </w:t>
      </w:r>
      <w:r w:rsidRPr="00F338C3">
        <w:t>учебных</w:t>
      </w:r>
      <w:r w:rsidRPr="00F338C3">
        <w:rPr>
          <w:spacing w:val="59"/>
        </w:rPr>
        <w:t xml:space="preserve"> </w:t>
      </w:r>
      <w:r w:rsidRPr="00F338C3">
        <w:t>проектов</w:t>
      </w:r>
      <w:r w:rsidRPr="00F338C3">
        <w:rPr>
          <w:spacing w:val="40"/>
        </w:rPr>
        <w:t xml:space="preserve"> </w:t>
      </w:r>
      <w:r w:rsidRPr="00F338C3">
        <w:t>по</w:t>
      </w:r>
      <w:r w:rsidRPr="00F338C3">
        <w:rPr>
          <w:spacing w:val="40"/>
        </w:rPr>
        <w:t xml:space="preserve"> </w:t>
      </w:r>
      <w:r w:rsidRPr="00F338C3">
        <w:t>новейшей</w:t>
      </w:r>
      <w:r w:rsidRPr="00F338C3">
        <w:rPr>
          <w:spacing w:val="40"/>
        </w:rPr>
        <w:t xml:space="preserve"> </w:t>
      </w:r>
      <w:r w:rsidRPr="00F338C3">
        <w:t>истории,</w:t>
      </w:r>
      <w:r w:rsidRPr="00F338C3">
        <w:rPr>
          <w:spacing w:val="40"/>
        </w:rPr>
        <w:t xml:space="preserve"> </w:t>
      </w:r>
      <w:r w:rsidRPr="00F338C3">
        <w:t>в</w:t>
      </w:r>
      <w:r w:rsidRPr="00F338C3">
        <w:rPr>
          <w:spacing w:val="40"/>
        </w:rPr>
        <w:t xml:space="preserve"> </w:t>
      </w:r>
      <w:r w:rsidRPr="00F338C3">
        <w:t>том</w:t>
      </w:r>
      <w:r w:rsidRPr="00F338C3">
        <w:rPr>
          <w:spacing w:val="40"/>
        </w:rPr>
        <w:t xml:space="preserve"> </w:t>
      </w:r>
      <w:r w:rsidRPr="00F338C3">
        <w:t>числе</w:t>
      </w:r>
      <w:r w:rsidRPr="00F338C3">
        <w:rPr>
          <w:spacing w:val="40"/>
        </w:rPr>
        <w:t xml:space="preserve"> </w:t>
      </w:r>
      <w:r w:rsidRPr="00F338C3">
        <w:t>на</w:t>
      </w:r>
    </w:p>
    <w:p w14:paraId="72627EB1"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7A3460F" w14:textId="77777777" w:rsidR="00B1794D" w:rsidRPr="00F338C3" w:rsidRDefault="00B1794D" w:rsidP="00B1794D">
      <w:pPr>
        <w:pStyle w:val="a4"/>
        <w:tabs>
          <w:tab w:val="left" w:pos="9029"/>
        </w:tabs>
        <w:spacing w:before="67"/>
        <w:ind w:left="0" w:firstLine="567"/>
      </w:pPr>
      <w:r w:rsidRPr="00F338C3">
        <w:rPr>
          <w:spacing w:val="-2"/>
        </w:rPr>
        <w:lastRenderedPageBreak/>
        <w:t>региональном</w:t>
      </w:r>
      <w:r w:rsidRPr="00F338C3">
        <w:tab/>
      </w:r>
      <w:r w:rsidRPr="00F338C3">
        <w:rPr>
          <w:spacing w:val="-2"/>
        </w:rPr>
        <w:t>материале</w:t>
      </w:r>
    </w:p>
    <w:p w14:paraId="5DC38DBB" w14:textId="77777777" w:rsidR="00B1794D" w:rsidRPr="00F338C3" w:rsidRDefault="00B1794D" w:rsidP="00B1794D">
      <w:pPr>
        <w:pStyle w:val="a4"/>
        <w:spacing w:before="139"/>
        <w:ind w:left="0" w:firstLine="567"/>
      </w:pPr>
      <w:r w:rsidRPr="00F338C3">
        <w:t>(с</w:t>
      </w:r>
      <w:r w:rsidRPr="00F338C3">
        <w:rPr>
          <w:spacing w:val="-8"/>
        </w:rPr>
        <w:t xml:space="preserve"> </w:t>
      </w:r>
      <w:r w:rsidRPr="00F338C3">
        <w:t>использованием</w:t>
      </w:r>
      <w:r w:rsidRPr="00F338C3">
        <w:rPr>
          <w:spacing w:val="-4"/>
        </w:rPr>
        <w:t xml:space="preserve"> </w:t>
      </w:r>
      <w:r w:rsidRPr="00F338C3">
        <w:t>ресурсов</w:t>
      </w:r>
      <w:r w:rsidRPr="00F338C3">
        <w:rPr>
          <w:spacing w:val="-4"/>
        </w:rPr>
        <w:t xml:space="preserve"> </w:t>
      </w:r>
      <w:r w:rsidRPr="00F338C3">
        <w:t>библиотек,</w:t>
      </w:r>
      <w:r w:rsidRPr="00F338C3">
        <w:rPr>
          <w:spacing w:val="-3"/>
        </w:rPr>
        <w:t xml:space="preserve"> </w:t>
      </w:r>
      <w:r w:rsidRPr="00F338C3">
        <w:t>музеев</w:t>
      </w:r>
      <w:r w:rsidRPr="00F338C3">
        <w:rPr>
          <w:spacing w:val="-2"/>
        </w:rPr>
        <w:t xml:space="preserve"> </w:t>
      </w:r>
      <w:r w:rsidRPr="00F338C3">
        <w:t>и</w:t>
      </w:r>
      <w:r w:rsidRPr="00F338C3">
        <w:rPr>
          <w:spacing w:val="-3"/>
        </w:rPr>
        <w:t xml:space="preserve"> </w:t>
      </w:r>
      <w:r w:rsidRPr="00F338C3">
        <w:rPr>
          <w:spacing w:val="-2"/>
        </w:rPr>
        <w:t>других).</w:t>
      </w:r>
    </w:p>
    <w:p w14:paraId="3221286F" w14:textId="77777777" w:rsidR="00B1794D" w:rsidRPr="00F338C3" w:rsidRDefault="00B1794D" w:rsidP="00B1794D">
      <w:pPr>
        <w:pStyle w:val="a4"/>
        <w:spacing w:before="137"/>
        <w:ind w:left="0" w:right="854" w:firstLine="567"/>
      </w:pPr>
      <w:r w:rsidRPr="00F338C3">
        <w:t>Структура предметного результата включает следующий перечень знаний и</w:t>
      </w:r>
      <w:r w:rsidRPr="00F338C3">
        <w:rPr>
          <w:spacing w:val="40"/>
        </w:rPr>
        <w:t xml:space="preserve"> </w:t>
      </w:r>
      <w:r w:rsidRPr="00F338C3">
        <w:rPr>
          <w:spacing w:val="-2"/>
        </w:rPr>
        <w:t>умений:</w:t>
      </w:r>
    </w:p>
    <w:p w14:paraId="3D18FA93" w14:textId="77777777" w:rsidR="00B1794D" w:rsidRPr="00F338C3" w:rsidRDefault="00B1794D" w:rsidP="00B1794D">
      <w:pPr>
        <w:pStyle w:val="a4"/>
        <w:ind w:left="0" w:right="847" w:firstLine="567"/>
      </w:pPr>
      <w:r w:rsidRPr="00F338C3">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14:paraId="0251A17D" w14:textId="77777777" w:rsidR="00B1794D" w:rsidRPr="00F338C3" w:rsidRDefault="00B1794D" w:rsidP="00B1794D">
      <w:pPr>
        <w:pStyle w:val="a4"/>
        <w:spacing w:before="2"/>
        <w:ind w:left="0" w:right="847" w:firstLine="567"/>
      </w:pPr>
      <w:r w:rsidRPr="00F338C3">
        <w:t>отвечать на вопросы по содержанию текстового источника исторической информации</w:t>
      </w:r>
      <w:r w:rsidRPr="00F338C3">
        <w:rPr>
          <w:spacing w:val="80"/>
        </w:rPr>
        <w:t xml:space="preserve"> </w:t>
      </w:r>
      <w:r w:rsidRPr="00F338C3">
        <w:t>по</w:t>
      </w:r>
      <w:r w:rsidRPr="00F338C3">
        <w:rPr>
          <w:spacing w:val="80"/>
        </w:rPr>
        <w:t xml:space="preserve"> </w:t>
      </w:r>
      <w:r w:rsidRPr="00F338C3">
        <w:t>истории</w:t>
      </w:r>
      <w:r w:rsidRPr="00F338C3">
        <w:rPr>
          <w:spacing w:val="80"/>
        </w:rPr>
        <w:t xml:space="preserve"> </w:t>
      </w:r>
      <w:r w:rsidRPr="00F338C3">
        <w:t>России</w:t>
      </w:r>
      <w:r w:rsidRPr="00F338C3">
        <w:rPr>
          <w:spacing w:val="80"/>
        </w:rPr>
        <w:t xml:space="preserve"> </w:t>
      </w:r>
      <w:r w:rsidRPr="00F338C3">
        <w:t>и</w:t>
      </w:r>
      <w:r w:rsidRPr="00F338C3">
        <w:rPr>
          <w:spacing w:val="80"/>
        </w:rPr>
        <w:t xml:space="preserve"> </w:t>
      </w:r>
      <w:r w:rsidRPr="00F338C3">
        <w:t>зарубежных</w:t>
      </w:r>
      <w:r w:rsidRPr="00F338C3">
        <w:rPr>
          <w:spacing w:val="80"/>
        </w:rPr>
        <w:t xml:space="preserve"> </w:t>
      </w:r>
      <w:r w:rsidRPr="00F338C3">
        <w:t>стран</w:t>
      </w:r>
      <w:r w:rsidRPr="00F338C3">
        <w:rPr>
          <w:spacing w:val="80"/>
        </w:rPr>
        <w:t xml:space="preserve"> </w:t>
      </w:r>
      <w:r w:rsidRPr="00F338C3">
        <w:t>1945—2022</w:t>
      </w:r>
      <w:r w:rsidRPr="00F338C3">
        <w:rPr>
          <w:spacing w:val="80"/>
        </w:rPr>
        <w:t xml:space="preserve"> </w:t>
      </w:r>
      <w:r w:rsidRPr="00F338C3">
        <w:t>гг.</w:t>
      </w:r>
      <w:r w:rsidRPr="00F338C3">
        <w:rPr>
          <w:spacing w:val="80"/>
        </w:rPr>
        <w:t xml:space="preserve"> </w:t>
      </w:r>
      <w:r w:rsidRPr="00F338C3">
        <w:t>и</w:t>
      </w:r>
      <w:r w:rsidRPr="00F338C3">
        <w:rPr>
          <w:spacing w:val="80"/>
        </w:rPr>
        <w:t xml:space="preserve"> </w:t>
      </w:r>
      <w:r w:rsidRPr="00F338C3">
        <w:t>составлять на его основе план, таблицу, схему;</w:t>
      </w:r>
    </w:p>
    <w:p w14:paraId="10ACE1D9" w14:textId="77777777" w:rsidR="00B1794D" w:rsidRPr="00F338C3" w:rsidRDefault="00B1794D" w:rsidP="00B1794D">
      <w:pPr>
        <w:pStyle w:val="a4"/>
        <w:ind w:left="0" w:right="852" w:firstLine="567"/>
      </w:pPr>
      <w:r w:rsidRPr="00F338C3">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w:t>
      </w:r>
      <w:r w:rsidRPr="00F338C3">
        <w:rPr>
          <w:spacing w:val="-1"/>
        </w:rPr>
        <w:t xml:space="preserve"> </w:t>
      </w:r>
      <w:r w:rsidRPr="00F338C3">
        <w:t>и другие), изучаемые события,</w:t>
      </w:r>
      <w:r w:rsidRPr="00F338C3">
        <w:rPr>
          <w:spacing w:val="-1"/>
        </w:rPr>
        <w:t xml:space="preserve"> </w:t>
      </w:r>
      <w:r w:rsidRPr="00F338C3">
        <w:t>явления,</w:t>
      </w:r>
      <w:r w:rsidRPr="00F338C3">
        <w:rPr>
          <w:spacing w:val="-1"/>
        </w:rPr>
        <w:t xml:space="preserve"> </w:t>
      </w:r>
      <w:r w:rsidRPr="00F338C3">
        <w:t>процессы</w:t>
      </w:r>
      <w:r w:rsidRPr="00F338C3">
        <w:rPr>
          <w:spacing w:val="-1"/>
        </w:rPr>
        <w:t xml:space="preserve"> </w:t>
      </w:r>
      <w:r w:rsidRPr="00F338C3">
        <w:t>истории</w:t>
      </w:r>
      <w:r w:rsidRPr="00F338C3">
        <w:rPr>
          <w:spacing w:val="-2"/>
        </w:rPr>
        <w:t xml:space="preserve"> </w:t>
      </w:r>
      <w:r w:rsidRPr="00F338C3">
        <w:t>России и зарубежных стран 1945—2022 гг.;</w:t>
      </w:r>
    </w:p>
    <w:p w14:paraId="53610678" w14:textId="77777777" w:rsidR="00B1794D" w:rsidRPr="00F338C3" w:rsidRDefault="00B1794D" w:rsidP="00B1794D">
      <w:pPr>
        <w:pStyle w:val="a4"/>
        <w:spacing w:before="1"/>
        <w:ind w:left="0" w:right="855" w:firstLine="567"/>
      </w:pPr>
      <w:proofErr w:type="gramStart"/>
      <w:r w:rsidRPr="00F338C3">
        <w:t>привлекать</w:t>
      </w:r>
      <w:r w:rsidRPr="00F338C3">
        <w:rPr>
          <w:spacing w:val="40"/>
        </w:rPr>
        <w:t xml:space="preserve">  </w:t>
      </w:r>
      <w:r w:rsidRPr="00F338C3">
        <w:t>контекстную</w:t>
      </w:r>
      <w:proofErr w:type="gramEnd"/>
      <w:r w:rsidRPr="00F338C3">
        <w:rPr>
          <w:spacing w:val="40"/>
        </w:rPr>
        <w:t xml:space="preserve">  </w:t>
      </w:r>
      <w:r w:rsidRPr="00F338C3">
        <w:t>информацию</w:t>
      </w:r>
      <w:r w:rsidRPr="00F338C3">
        <w:rPr>
          <w:spacing w:val="40"/>
        </w:rPr>
        <w:t xml:space="preserve">  </w:t>
      </w:r>
      <w:r w:rsidRPr="00F338C3">
        <w:t>при</w:t>
      </w:r>
      <w:r w:rsidRPr="00F338C3">
        <w:rPr>
          <w:spacing w:val="40"/>
        </w:rPr>
        <w:t xml:space="preserve">  </w:t>
      </w:r>
      <w:r w:rsidRPr="00F338C3">
        <w:t>работе</w:t>
      </w:r>
      <w:r w:rsidRPr="00F338C3">
        <w:rPr>
          <w:spacing w:val="40"/>
        </w:rPr>
        <w:t xml:space="preserve">  </w:t>
      </w:r>
      <w:r w:rsidRPr="00F338C3">
        <w:t>с</w:t>
      </w:r>
      <w:r w:rsidRPr="00F338C3">
        <w:rPr>
          <w:spacing w:val="40"/>
        </w:rPr>
        <w:t xml:space="preserve">  </w:t>
      </w:r>
      <w:r w:rsidRPr="00F338C3">
        <w:t>исторической</w:t>
      </w:r>
      <w:r w:rsidRPr="00F338C3">
        <w:rPr>
          <w:spacing w:val="40"/>
        </w:rPr>
        <w:t xml:space="preserve">  </w:t>
      </w:r>
      <w:r w:rsidRPr="00F338C3">
        <w:t>картой</w:t>
      </w:r>
      <w:r w:rsidRPr="00F338C3">
        <w:rPr>
          <w:spacing w:val="40"/>
        </w:rPr>
        <w:t xml:space="preserve"> </w:t>
      </w:r>
      <w:r w:rsidRPr="00F338C3">
        <w:t>и рассказывать об исторических событиях, используя историческую карту;</w:t>
      </w:r>
    </w:p>
    <w:p w14:paraId="4C4202C2" w14:textId="77777777" w:rsidR="00B1794D" w:rsidRPr="00F338C3" w:rsidRDefault="00B1794D" w:rsidP="00B1794D">
      <w:pPr>
        <w:pStyle w:val="a4"/>
        <w:ind w:left="0" w:right="845" w:firstLine="567"/>
      </w:pPr>
      <w:r w:rsidRPr="00F338C3">
        <w:t xml:space="preserve">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w:t>
      </w:r>
      <w:r w:rsidRPr="00F338C3">
        <w:rPr>
          <w:spacing w:val="-2"/>
        </w:rPr>
        <w:t>выводы;</w:t>
      </w:r>
    </w:p>
    <w:p w14:paraId="1B70AC2A" w14:textId="77777777" w:rsidR="00B1794D" w:rsidRPr="00F338C3" w:rsidRDefault="00B1794D" w:rsidP="00B1794D">
      <w:pPr>
        <w:pStyle w:val="a4"/>
        <w:ind w:left="0" w:right="851" w:firstLine="567"/>
      </w:pPr>
      <w:r w:rsidRPr="00F338C3">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4C897902" w14:textId="77777777" w:rsidR="00B1794D" w:rsidRPr="00F338C3" w:rsidRDefault="00B1794D" w:rsidP="00B1794D">
      <w:pPr>
        <w:pStyle w:val="a4"/>
        <w:ind w:left="0" w:right="846" w:firstLine="567"/>
      </w:pPr>
      <w:r w:rsidRPr="00F338C3">
        <w:t>сопоставлять</w:t>
      </w:r>
      <w:r w:rsidRPr="00F338C3">
        <w:rPr>
          <w:spacing w:val="80"/>
          <w:w w:val="150"/>
        </w:rPr>
        <w:t xml:space="preserve"> </w:t>
      </w:r>
      <w:r w:rsidRPr="00F338C3">
        <w:t>информацию,</w:t>
      </w:r>
      <w:r w:rsidRPr="00F338C3">
        <w:rPr>
          <w:spacing w:val="80"/>
          <w:w w:val="150"/>
        </w:rPr>
        <w:t xml:space="preserve"> </w:t>
      </w:r>
      <w:r w:rsidRPr="00F338C3">
        <w:t>представленную</w:t>
      </w:r>
      <w:r w:rsidRPr="00F338C3">
        <w:rPr>
          <w:spacing w:val="80"/>
          <w:w w:val="150"/>
        </w:rPr>
        <w:t xml:space="preserve"> </w:t>
      </w:r>
      <w:r w:rsidRPr="00F338C3">
        <w:t>на</w:t>
      </w:r>
      <w:r w:rsidRPr="00F338C3">
        <w:rPr>
          <w:spacing w:val="80"/>
          <w:w w:val="150"/>
        </w:rPr>
        <w:t xml:space="preserve"> </w:t>
      </w:r>
      <w:r w:rsidRPr="00F338C3">
        <w:t>исторической</w:t>
      </w:r>
      <w:r w:rsidRPr="00F338C3">
        <w:rPr>
          <w:spacing w:val="80"/>
          <w:w w:val="150"/>
        </w:rPr>
        <w:t xml:space="preserve"> </w:t>
      </w:r>
      <w:r w:rsidRPr="00F338C3">
        <w:t>карте</w:t>
      </w:r>
      <w:r w:rsidRPr="00F338C3">
        <w:rPr>
          <w:spacing w:val="80"/>
          <w:w w:val="150"/>
        </w:rPr>
        <w:t xml:space="preserve"> </w:t>
      </w:r>
      <w:r w:rsidRPr="00F338C3">
        <w:t xml:space="preserve">(схеме) </w:t>
      </w:r>
      <w:proofErr w:type="gramStart"/>
      <w:r w:rsidRPr="00F338C3">
        <w:t>по</w:t>
      </w:r>
      <w:r w:rsidRPr="00F338C3">
        <w:rPr>
          <w:spacing w:val="80"/>
        </w:rPr>
        <w:t xml:space="preserve">  </w:t>
      </w:r>
      <w:r w:rsidRPr="00F338C3">
        <w:t>истории</w:t>
      </w:r>
      <w:proofErr w:type="gramEnd"/>
      <w:r w:rsidRPr="00F338C3">
        <w:rPr>
          <w:spacing w:val="80"/>
        </w:rPr>
        <w:t xml:space="preserve">  </w:t>
      </w:r>
      <w:r w:rsidRPr="00F338C3">
        <w:t>России</w:t>
      </w:r>
      <w:r w:rsidRPr="00F338C3">
        <w:rPr>
          <w:spacing w:val="80"/>
        </w:rPr>
        <w:t xml:space="preserve">  </w:t>
      </w:r>
      <w:r w:rsidRPr="00F338C3">
        <w:t>и</w:t>
      </w:r>
      <w:r w:rsidRPr="00F338C3">
        <w:rPr>
          <w:spacing w:val="80"/>
        </w:rPr>
        <w:t xml:space="preserve">  </w:t>
      </w:r>
      <w:r w:rsidRPr="00F338C3">
        <w:t>зарубежных</w:t>
      </w:r>
      <w:r w:rsidRPr="00F338C3">
        <w:rPr>
          <w:spacing w:val="80"/>
        </w:rPr>
        <w:t xml:space="preserve">  </w:t>
      </w:r>
      <w:r w:rsidRPr="00F338C3">
        <w:t>стран</w:t>
      </w:r>
      <w:r w:rsidRPr="00F338C3">
        <w:rPr>
          <w:spacing w:val="80"/>
        </w:rPr>
        <w:t xml:space="preserve">  </w:t>
      </w:r>
      <w:r w:rsidRPr="00F338C3">
        <w:t>1945—2022</w:t>
      </w:r>
      <w:r w:rsidRPr="00F338C3">
        <w:rPr>
          <w:spacing w:val="80"/>
        </w:rPr>
        <w:t xml:space="preserve">  </w:t>
      </w:r>
      <w:r w:rsidRPr="00F338C3">
        <w:t>гг.,</w:t>
      </w:r>
      <w:r w:rsidRPr="00F338C3">
        <w:rPr>
          <w:spacing w:val="80"/>
        </w:rPr>
        <w:t xml:space="preserve">  </w:t>
      </w:r>
      <w:r w:rsidRPr="00F338C3">
        <w:t>с</w:t>
      </w:r>
      <w:r w:rsidRPr="00F338C3">
        <w:rPr>
          <w:spacing w:val="80"/>
        </w:rPr>
        <w:t xml:space="preserve">  </w:t>
      </w:r>
      <w:r w:rsidRPr="00F338C3">
        <w:t>информацией из аутентичных исторических источников и источников исторической информации;</w:t>
      </w:r>
    </w:p>
    <w:p w14:paraId="50F432F1" w14:textId="77777777" w:rsidR="00B1794D" w:rsidRPr="00F338C3" w:rsidRDefault="00B1794D" w:rsidP="00B1794D">
      <w:pPr>
        <w:pStyle w:val="a4"/>
        <w:ind w:left="0" w:right="851" w:firstLine="567"/>
      </w:pPr>
      <w:r w:rsidRPr="00F338C3">
        <w:t>определять события, явления, процессы, которым посвящены визуальные источники исторической информации;</w:t>
      </w:r>
    </w:p>
    <w:p w14:paraId="43533300" w14:textId="77777777" w:rsidR="00B1794D" w:rsidRPr="00F338C3" w:rsidRDefault="00B1794D" w:rsidP="00B1794D">
      <w:pPr>
        <w:pStyle w:val="a4"/>
        <w:ind w:left="0" w:right="848" w:firstLine="567"/>
      </w:pPr>
      <w:r w:rsidRPr="00F338C3">
        <w:t>на</w:t>
      </w:r>
      <w:r w:rsidRPr="00F338C3">
        <w:rPr>
          <w:spacing w:val="80"/>
        </w:rPr>
        <w:t xml:space="preserve">   </w:t>
      </w:r>
      <w:r w:rsidRPr="00F338C3">
        <w:t>основании</w:t>
      </w:r>
      <w:r w:rsidRPr="00F338C3">
        <w:rPr>
          <w:spacing w:val="80"/>
        </w:rPr>
        <w:t xml:space="preserve">   </w:t>
      </w:r>
      <w:r w:rsidRPr="00F338C3">
        <w:t>визуальных</w:t>
      </w:r>
      <w:r w:rsidRPr="00F338C3">
        <w:rPr>
          <w:spacing w:val="80"/>
        </w:rPr>
        <w:t xml:space="preserve">   </w:t>
      </w:r>
      <w:r w:rsidRPr="00F338C3">
        <w:t>источников</w:t>
      </w:r>
      <w:r w:rsidRPr="00F338C3">
        <w:rPr>
          <w:spacing w:val="80"/>
        </w:rPr>
        <w:t xml:space="preserve">   </w:t>
      </w:r>
      <w:r w:rsidRPr="00F338C3">
        <w:t>исторической</w:t>
      </w:r>
      <w:r w:rsidRPr="00F338C3">
        <w:rPr>
          <w:spacing w:val="80"/>
        </w:rPr>
        <w:t xml:space="preserve">   </w:t>
      </w:r>
      <w:r w:rsidRPr="00F338C3">
        <w:t>информации</w:t>
      </w:r>
      <w:r w:rsidRPr="00F338C3">
        <w:rPr>
          <w:spacing w:val="40"/>
        </w:rPr>
        <w:t xml:space="preserve"> </w:t>
      </w:r>
      <w:proofErr w:type="gramStart"/>
      <w:r w:rsidRPr="00F338C3">
        <w:t>и</w:t>
      </w:r>
      <w:r w:rsidRPr="00F338C3">
        <w:rPr>
          <w:spacing w:val="80"/>
        </w:rPr>
        <w:t xml:space="preserve">  </w:t>
      </w:r>
      <w:r w:rsidRPr="00F338C3">
        <w:t>статистической</w:t>
      </w:r>
      <w:proofErr w:type="gramEnd"/>
      <w:r w:rsidRPr="00F338C3">
        <w:rPr>
          <w:spacing w:val="80"/>
        </w:rPr>
        <w:t xml:space="preserve">  </w:t>
      </w:r>
      <w:r w:rsidRPr="00F338C3">
        <w:t>информации</w:t>
      </w:r>
      <w:r w:rsidRPr="00F338C3">
        <w:rPr>
          <w:spacing w:val="80"/>
        </w:rPr>
        <w:t xml:space="preserve">  </w:t>
      </w:r>
      <w:r w:rsidRPr="00F338C3">
        <w:t>по</w:t>
      </w:r>
      <w:r w:rsidRPr="00F338C3">
        <w:rPr>
          <w:spacing w:val="80"/>
        </w:rPr>
        <w:t xml:space="preserve">  </w:t>
      </w:r>
      <w:r w:rsidRPr="00F338C3">
        <w:t>истории</w:t>
      </w:r>
      <w:r w:rsidRPr="00F338C3">
        <w:rPr>
          <w:spacing w:val="80"/>
        </w:rPr>
        <w:t xml:space="preserve">  </w:t>
      </w:r>
      <w:r w:rsidRPr="00F338C3">
        <w:t>России</w:t>
      </w:r>
      <w:r w:rsidRPr="00F338C3">
        <w:rPr>
          <w:spacing w:val="80"/>
        </w:rPr>
        <w:t xml:space="preserve">  </w:t>
      </w:r>
      <w:r w:rsidRPr="00F338C3">
        <w:t>и</w:t>
      </w:r>
      <w:r w:rsidRPr="00F338C3">
        <w:rPr>
          <w:spacing w:val="80"/>
        </w:rPr>
        <w:t xml:space="preserve">  </w:t>
      </w:r>
      <w:r w:rsidRPr="00F338C3">
        <w:t>зарубежных</w:t>
      </w:r>
      <w:r w:rsidRPr="00F338C3">
        <w:rPr>
          <w:spacing w:val="80"/>
        </w:rPr>
        <w:t xml:space="preserve">  </w:t>
      </w:r>
      <w:r w:rsidRPr="00F338C3">
        <w:t>стран 1945—2022 гг. проводить сравнение исторических событий, явлений, процессов истории России и зарубежных стран 1945—2022 гг.;</w:t>
      </w:r>
    </w:p>
    <w:p w14:paraId="69D84C9B" w14:textId="77777777" w:rsidR="00B1794D" w:rsidRPr="00F338C3" w:rsidRDefault="00B1794D" w:rsidP="00B1794D">
      <w:pPr>
        <w:pStyle w:val="a4"/>
        <w:ind w:left="0" w:firstLine="567"/>
      </w:pPr>
      <w:r w:rsidRPr="00F338C3">
        <w:t>сопоставлять</w:t>
      </w:r>
      <w:r w:rsidRPr="00F338C3">
        <w:rPr>
          <w:spacing w:val="9"/>
        </w:rPr>
        <w:t xml:space="preserve"> </w:t>
      </w:r>
      <w:r w:rsidRPr="00F338C3">
        <w:t>визуальные</w:t>
      </w:r>
      <w:r w:rsidRPr="00F338C3">
        <w:rPr>
          <w:spacing w:val="8"/>
        </w:rPr>
        <w:t xml:space="preserve"> </w:t>
      </w:r>
      <w:r w:rsidRPr="00F338C3">
        <w:t>источники</w:t>
      </w:r>
      <w:r w:rsidRPr="00F338C3">
        <w:rPr>
          <w:spacing w:val="10"/>
        </w:rPr>
        <w:t xml:space="preserve"> </w:t>
      </w:r>
      <w:r w:rsidRPr="00F338C3">
        <w:t>исторической</w:t>
      </w:r>
      <w:r w:rsidRPr="00F338C3">
        <w:rPr>
          <w:spacing w:val="11"/>
        </w:rPr>
        <w:t xml:space="preserve"> </w:t>
      </w:r>
      <w:r w:rsidRPr="00F338C3">
        <w:t>информации</w:t>
      </w:r>
      <w:r w:rsidRPr="00F338C3">
        <w:rPr>
          <w:spacing w:val="10"/>
        </w:rPr>
        <w:t xml:space="preserve"> </w:t>
      </w:r>
      <w:r w:rsidRPr="00F338C3">
        <w:t>по</w:t>
      </w:r>
      <w:r w:rsidRPr="00F338C3">
        <w:rPr>
          <w:spacing w:val="10"/>
        </w:rPr>
        <w:t xml:space="preserve"> </w:t>
      </w:r>
      <w:r w:rsidRPr="00F338C3">
        <w:t>истории</w:t>
      </w:r>
      <w:r w:rsidRPr="00F338C3">
        <w:rPr>
          <w:spacing w:val="11"/>
        </w:rPr>
        <w:t xml:space="preserve"> </w:t>
      </w:r>
      <w:r w:rsidRPr="00F338C3">
        <w:rPr>
          <w:spacing w:val="-2"/>
        </w:rPr>
        <w:t>России</w:t>
      </w:r>
    </w:p>
    <w:p w14:paraId="29FFCCB2"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55CA234" w14:textId="77777777" w:rsidR="00B1794D" w:rsidRPr="00F338C3" w:rsidRDefault="00B1794D" w:rsidP="00B1794D">
      <w:pPr>
        <w:pStyle w:val="a4"/>
        <w:spacing w:before="67"/>
        <w:ind w:left="0" w:right="849" w:firstLine="567"/>
      </w:pPr>
      <w:r w:rsidRPr="00F338C3">
        <w:lastRenderedPageBreak/>
        <w:t>и зарубежных стран 1945—2022 гг. с информацией из других исторических источников, делать выводы;</w:t>
      </w:r>
    </w:p>
    <w:p w14:paraId="5DC7810D" w14:textId="77777777" w:rsidR="00B1794D" w:rsidRPr="00F338C3" w:rsidRDefault="00B1794D" w:rsidP="00B1794D">
      <w:pPr>
        <w:pStyle w:val="a4"/>
        <w:ind w:left="0" w:right="851" w:firstLine="567"/>
      </w:pPr>
      <w:r w:rsidRPr="00F338C3">
        <w:t xml:space="preserve">представлять историческую информацию в виде таблиц, графиков, схем, диаграмм; </w:t>
      </w:r>
      <w:proofErr w:type="gramStart"/>
      <w:r w:rsidRPr="00F338C3">
        <w:t>использовать</w:t>
      </w:r>
      <w:r w:rsidRPr="00F338C3">
        <w:rPr>
          <w:spacing w:val="79"/>
          <w:w w:val="150"/>
        </w:rPr>
        <w:t xml:space="preserve">  </w:t>
      </w:r>
      <w:r w:rsidRPr="00F338C3">
        <w:t>умения</w:t>
      </w:r>
      <w:proofErr w:type="gramEnd"/>
      <w:r w:rsidRPr="00F338C3">
        <w:t>,</w:t>
      </w:r>
      <w:r w:rsidRPr="00F338C3">
        <w:rPr>
          <w:spacing w:val="77"/>
          <w:w w:val="150"/>
        </w:rPr>
        <w:t xml:space="preserve">  </w:t>
      </w:r>
      <w:r w:rsidRPr="00F338C3">
        <w:t>приобретенные</w:t>
      </w:r>
      <w:r w:rsidRPr="00F338C3">
        <w:rPr>
          <w:spacing w:val="76"/>
          <w:w w:val="150"/>
        </w:rPr>
        <w:t xml:space="preserve">  </w:t>
      </w:r>
      <w:r w:rsidRPr="00F338C3">
        <w:t>в</w:t>
      </w:r>
      <w:r w:rsidRPr="00F338C3">
        <w:rPr>
          <w:spacing w:val="77"/>
          <w:w w:val="150"/>
        </w:rPr>
        <w:t xml:space="preserve">  </w:t>
      </w:r>
      <w:r w:rsidRPr="00F338C3">
        <w:t>процессе</w:t>
      </w:r>
      <w:r w:rsidRPr="00F338C3">
        <w:rPr>
          <w:spacing w:val="76"/>
          <w:w w:val="150"/>
        </w:rPr>
        <w:t xml:space="preserve">  </w:t>
      </w:r>
      <w:r w:rsidRPr="00F338C3">
        <w:t>изучения</w:t>
      </w:r>
      <w:r w:rsidRPr="00F338C3">
        <w:rPr>
          <w:spacing w:val="77"/>
          <w:w w:val="150"/>
        </w:rPr>
        <w:t xml:space="preserve">  </w:t>
      </w:r>
      <w:r w:rsidRPr="00F338C3">
        <w:t>истории,</w:t>
      </w:r>
    </w:p>
    <w:p w14:paraId="49AEB999" w14:textId="77777777" w:rsidR="00B1794D" w:rsidRPr="00F338C3" w:rsidRDefault="00B1794D" w:rsidP="00B1794D">
      <w:pPr>
        <w:pStyle w:val="a4"/>
        <w:ind w:left="0" w:right="845" w:firstLine="567"/>
      </w:pPr>
      <w:r w:rsidRPr="00F338C3">
        <w:t>для</w:t>
      </w:r>
      <w:r w:rsidRPr="00F338C3">
        <w:rPr>
          <w:spacing w:val="80"/>
          <w:w w:val="150"/>
        </w:rPr>
        <w:t xml:space="preserve"> </w:t>
      </w:r>
      <w:r w:rsidRPr="00F338C3">
        <w:t>участия</w:t>
      </w:r>
      <w:r w:rsidRPr="00F338C3">
        <w:rPr>
          <w:spacing w:val="80"/>
          <w:w w:val="150"/>
        </w:rPr>
        <w:t xml:space="preserve"> </w:t>
      </w:r>
      <w:r w:rsidRPr="00F338C3">
        <w:t>в</w:t>
      </w:r>
      <w:r w:rsidRPr="00F338C3">
        <w:rPr>
          <w:spacing w:val="80"/>
          <w:w w:val="150"/>
        </w:rPr>
        <w:t xml:space="preserve"> </w:t>
      </w:r>
      <w:r w:rsidRPr="00F338C3">
        <w:t>подготовке</w:t>
      </w:r>
      <w:r w:rsidRPr="00F338C3">
        <w:rPr>
          <w:spacing w:val="80"/>
          <w:w w:val="150"/>
        </w:rPr>
        <w:t xml:space="preserve"> </w:t>
      </w:r>
      <w:r w:rsidRPr="00F338C3">
        <w:t>учебных</w:t>
      </w:r>
      <w:r w:rsidRPr="00F338C3">
        <w:rPr>
          <w:spacing w:val="80"/>
          <w:w w:val="150"/>
        </w:rPr>
        <w:t xml:space="preserve"> </w:t>
      </w:r>
      <w:r w:rsidRPr="00F338C3">
        <w:t>проектов</w:t>
      </w:r>
      <w:r w:rsidRPr="00F338C3">
        <w:rPr>
          <w:spacing w:val="80"/>
          <w:w w:val="150"/>
        </w:rPr>
        <w:t xml:space="preserve"> </w:t>
      </w:r>
      <w:r w:rsidRPr="00F338C3">
        <w:t>по</w:t>
      </w:r>
      <w:r w:rsidRPr="00F338C3">
        <w:rPr>
          <w:spacing w:val="80"/>
          <w:w w:val="150"/>
        </w:rPr>
        <w:t xml:space="preserve"> </w:t>
      </w:r>
      <w:r w:rsidRPr="00F338C3">
        <w:t>истории</w:t>
      </w:r>
      <w:r w:rsidRPr="00F338C3">
        <w:rPr>
          <w:spacing w:val="80"/>
          <w:w w:val="150"/>
        </w:rPr>
        <w:t xml:space="preserve"> </w:t>
      </w:r>
      <w:r w:rsidRPr="00F338C3">
        <w:t>России</w:t>
      </w:r>
      <w:r w:rsidRPr="00F338C3">
        <w:rPr>
          <w:spacing w:val="80"/>
          <w:w w:val="150"/>
        </w:rPr>
        <w:t xml:space="preserve"> </w:t>
      </w:r>
      <w:r w:rsidRPr="00F338C3">
        <w:t>1945—2022</w:t>
      </w:r>
      <w:r w:rsidRPr="00F338C3">
        <w:rPr>
          <w:spacing w:val="80"/>
          <w:w w:val="150"/>
        </w:rPr>
        <w:t xml:space="preserve"> </w:t>
      </w:r>
      <w:r w:rsidRPr="00F338C3">
        <w:t>гг.,</w:t>
      </w:r>
      <w:r w:rsidRPr="00F338C3">
        <w:rPr>
          <w:spacing w:val="40"/>
        </w:rPr>
        <w:t xml:space="preserve"> </w:t>
      </w:r>
      <w:r w:rsidRPr="00F338C3">
        <w:t xml:space="preserve">в том числе на региональном материале, с использованием ресурсов библиотек, музеев и </w:t>
      </w:r>
      <w:r w:rsidRPr="00F338C3">
        <w:rPr>
          <w:spacing w:val="-2"/>
        </w:rPr>
        <w:t>других.</w:t>
      </w:r>
    </w:p>
    <w:p w14:paraId="4F12EF4F" w14:textId="77777777" w:rsidR="00B1794D" w:rsidRPr="00F338C3" w:rsidRDefault="00B1794D" w:rsidP="00B1794D">
      <w:pPr>
        <w:pStyle w:val="a4"/>
        <w:spacing w:before="133"/>
        <w:ind w:left="0" w:firstLine="567"/>
      </w:pPr>
    </w:p>
    <w:p w14:paraId="2473838A" w14:textId="77777777" w:rsidR="00B1794D" w:rsidRPr="00F338C3" w:rsidRDefault="00B1794D" w:rsidP="00B1794D">
      <w:pPr>
        <w:pStyle w:val="a4"/>
        <w:ind w:left="0" w:right="848" w:firstLine="567"/>
      </w:pPr>
      <w:r w:rsidRPr="00F338C3">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7E8A16CD" w14:textId="77777777" w:rsidR="00B1794D" w:rsidRPr="00F338C3" w:rsidRDefault="00B1794D" w:rsidP="00B1794D">
      <w:pPr>
        <w:pStyle w:val="a4"/>
        <w:spacing w:before="1"/>
        <w:ind w:left="0" w:right="842" w:firstLine="567"/>
      </w:pPr>
      <w:r w:rsidRPr="00F338C3">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proofErr w:type="spellStart"/>
      <w:r w:rsidRPr="00F338C3">
        <w:t>страныкак</w:t>
      </w:r>
      <w:proofErr w:type="spellEnd"/>
      <w:r w:rsidRPr="00F338C3">
        <w:t xml:space="preserve"> многонационального</w:t>
      </w:r>
      <w:r w:rsidRPr="00F338C3">
        <w:rPr>
          <w:spacing w:val="40"/>
        </w:rPr>
        <w:t xml:space="preserve"> </w:t>
      </w:r>
      <w:r w:rsidRPr="00F338C3">
        <w:t>государства, важности уважения и взаимопонимания между всеми народами России.</w:t>
      </w:r>
    </w:p>
    <w:p w14:paraId="1299B63A" w14:textId="77777777" w:rsidR="00B1794D" w:rsidRPr="00F338C3" w:rsidRDefault="00B1794D" w:rsidP="00B1794D">
      <w:pPr>
        <w:pStyle w:val="a4"/>
        <w:ind w:left="0" w:right="852" w:firstLine="567"/>
      </w:pPr>
      <w:proofErr w:type="gramStart"/>
      <w:r w:rsidRPr="00F338C3">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2DF09D5F" w14:textId="77777777" w:rsidR="00B1794D" w:rsidRPr="00F338C3" w:rsidRDefault="00B1794D" w:rsidP="00B1794D">
      <w:pPr>
        <w:pStyle w:val="a4"/>
        <w:ind w:left="0" w:right="844" w:firstLine="567"/>
      </w:pPr>
      <w:r w:rsidRPr="00F338C3">
        <w:t xml:space="preserve">понимать особенности политического, социально-экономического и историко- </w:t>
      </w:r>
      <w:proofErr w:type="gramStart"/>
      <w:r w:rsidRPr="00F338C3">
        <w:t>культурного</w:t>
      </w:r>
      <w:r w:rsidRPr="00F338C3">
        <w:rPr>
          <w:spacing w:val="63"/>
        </w:rPr>
        <w:t xml:space="preserve">  </w:t>
      </w:r>
      <w:r w:rsidRPr="00F338C3">
        <w:t>развития</w:t>
      </w:r>
      <w:proofErr w:type="gramEnd"/>
      <w:r w:rsidRPr="00F338C3">
        <w:rPr>
          <w:spacing w:val="62"/>
        </w:rPr>
        <w:t xml:space="preserve">  </w:t>
      </w:r>
      <w:r w:rsidRPr="00F338C3">
        <w:t>России</w:t>
      </w:r>
      <w:r w:rsidRPr="00F338C3">
        <w:rPr>
          <w:spacing w:val="64"/>
        </w:rPr>
        <w:t xml:space="preserve">  </w:t>
      </w:r>
      <w:r w:rsidRPr="00F338C3">
        <w:t>как</w:t>
      </w:r>
      <w:r w:rsidRPr="00F338C3">
        <w:rPr>
          <w:spacing w:val="64"/>
        </w:rPr>
        <w:t xml:space="preserve">  </w:t>
      </w:r>
      <w:r w:rsidRPr="00F338C3">
        <w:t>многонационального</w:t>
      </w:r>
      <w:r w:rsidRPr="00F338C3">
        <w:rPr>
          <w:spacing w:val="63"/>
        </w:rPr>
        <w:t xml:space="preserve">  </w:t>
      </w:r>
      <w:r w:rsidRPr="00F338C3">
        <w:t>государства,</w:t>
      </w:r>
      <w:r w:rsidRPr="00F338C3">
        <w:rPr>
          <w:spacing w:val="63"/>
        </w:rPr>
        <w:t xml:space="preserve">  </w:t>
      </w:r>
      <w:r w:rsidRPr="00F338C3">
        <w:t>знакомство с культурой, традициями и обычаями народов России;</w:t>
      </w:r>
    </w:p>
    <w:p w14:paraId="02D2183D" w14:textId="77777777" w:rsidR="00B1794D" w:rsidRPr="00F338C3" w:rsidRDefault="00B1794D" w:rsidP="00B1794D">
      <w:pPr>
        <w:pStyle w:val="a4"/>
        <w:spacing w:before="2"/>
        <w:ind w:left="0" w:right="853" w:firstLine="567"/>
      </w:pPr>
      <w:r w:rsidRPr="00F338C3">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50F87DA7" w14:textId="77777777" w:rsidR="00B1794D" w:rsidRPr="00F338C3" w:rsidRDefault="00B1794D" w:rsidP="00B1794D">
      <w:pPr>
        <w:pStyle w:val="a4"/>
        <w:ind w:left="0" w:right="850" w:firstLine="567"/>
      </w:pPr>
      <w:r w:rsidRPr="00F338C3">
        <w:t>понимать</w:t>
      </w:r>
      <w:r w:rsidRPr="00F338C3">
        <w:rPr>
          <w:spacing w:val="-4"/>
        </w:rPr>
        <w:t xml:space="preserve"> </w:t>
      </w:r>
      <w:r w:rsidRPr="00F338C3">
        <w:t>особенности</w:t>
      </w:r>
      <w:r w:rsidRPr="00F338C3">
        <w:rPr>
          <w:spacing w:val="-5"/>
        </w:rPr>
        <w:t xml:space="preserve"> </w:t>
      </w:r>
      <w:r w:rsidRPr="00F338C3">
        <w:t>общения</w:t>
      </w:r>
      <w:r w:rsidRPr="00F338C3">
        <w:rPr>
          <w:spacing w:val="-3"/>
        </w:rPr>
        <w:t xml:space="preserve"> </w:t>
      </w:r>
      <w:r w:rsidRPr="00F338C3">
        <w:t>с</w:t>
      </w:r>
      <w:r w:rsidRPr="00F338C3">
        <w:rPr>
          <w:spacing w:val="-6"/>
        </w:rPr>
        <w:t xml:space="preserve"> </w:t>
      </w:r>
      <w:r w:rsidRPr="00F338C3">
        <w:t>представителями</w:t>
      </w:r>
      <w:r w:rsidRPr="00F338C3">
        <w:rPr>
          <w:spacing w:val="-2"/>
        </w:rPr>
        <w:t xml:space="preserve"> </w:t>
      </w:r>
      <w:r w:rsidRPr="00F338C3">
        <w:t>другой</w:t>
      </w:r>
      <w:r w:rsidRPr="00F338C3">
        <w:rPr>
          <w:spacing w:val="-2"/>
        </w:rPr>
        <w:t xml:space="preserve"> </w:t>
      </w:r>
      <w:r w:rsidRPr="00F338C3">
        <w:t>культуры,</w:t>
      </w:r>
      <w:r w:rsidRPr="00F338C3">
        <w:rPr>
          <w:spacing w:val="-1"/>
        </w:rPr>
        <w:t xml:space="preserve"> </w:t>
      </w:r>
      <w:r w:rsidRPr="00F338C3">
        <w:t>национальной и религиозной принадлежности, важность учета в общении традиций, обычаев, особенностей культуры народов нашей страны;</w:t>
      </w:r>
    </w:p>
    <w:p w14:paraId="67F950ED" w14:textId="77777777" w:rsidR="00B1794D" w:rsidRPr="00F338C3" w:rsidRDefault="00B1794D" w:rsidP="00B1794D">
      <w:pPr>
        <w:pStyle w:val="a4"/>
        <w:ind w:left="0" w:right="848" w:firstLine="567"/>
      </w:pPr>
      <w:r w:rsidRPr="00F338C3">
        <w:t xml:space="preserve">участвовать в диалогическом и </w:t>
      </w:r>
      <w:proofErr w:type="spellStart"/>
      <w:r w:rsidRPr="00F338C3">
        <w:t>полилогическом</w:t>
      </w:r>
      <w:proofErr w:type="spellEnd"/>
      <w:r w:rsidRPr="00F338C3">
        <w:t xml:space="preserve"> общении, посвященном</w:t>
      </w:r>
      <w:r w:rsidRPr="00F338C3">
        <w:rPr>
          <w:spacing w:val="40"/>
        </w:rPr>
        <w:t xml:space="preserve"> </w:t>
      </w:r>
      <w:r w:rsidRPr="00F338C3">
        <w:t>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2A27C19" w14:textId="77777777" w:rsidR="00B1794D" w:rsidRPr="00F338C3" w:rsidRDefault="00B1794D" w:rsidP="00B1794D">
      <w:pPr>
        <w:pStyle w:val="a4"/>
        <w:spacing w:before="138"/>
        <w:ind w:left="0" w:firstLine="567"/>
      </w:pPr>
    </w:p>
    <w:p w14:paraId="0E7FA96C" w14:textId="77777777" w:rsidR="00B1794D" w:rsidRPr="00F338C3" w:rsidRDefault="00B1794D" w:rsidP="00B1794D">
      <w:pPr>
        <w:pStyle w:val="a4"/>
        <w:spacing w:before="1"/>
        <w:ind w:left="0" w:right="852" w:firstLine="567"/>
      </w:pPr>
      <w:r w:rsidRPr="00F338C3">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2933BA5"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564179C" w14:textId="77777777" w:rsidR="00B1794D" w:rsidRPr="00F338C3" w:rsidRDefault="00B1794D" w:rsidP="00B1794D">
      <w:pPr>
        <w:pStyle w:val="a4"/>
        <w:spacing w:before="67"/>
        <w:ind w:left="0" w:right="852" w:firstLine="567"/>
      </w:pPr>
      <w:proofErr w:type="gramStart"/>
      <w:r w:rsidRPr="00F338C3">
        <w:lastRenderedPageBreak/>
        <w:t>Структура</w:t>
      </w:r>
      <w:r w:rsidRPr="00F338C3">
        <w:rPr>
          <w:spacing w:val="40"/>
        </w:rPr>
        <w:t xml:space="preserve">  </w:t>
      </w:r>
      <w:r w:rsidRPr="00F338C3">
        <w:t>предметного</w:t>
      </w:r>
      <w:proofErr w:type="gramEnd"/>
      <w:r w:rsidRPr="00F338C3">
        <w:rPr>
          <w:spacing w:val="40"/>
        </w:rPr>
        <w:t xml:space="preserve">  </w:t>
      </w:r>
      <w:r w:rsidRPr="00F338C3">
        <w:t>результата</w:t>
      </w:r>
      <w:r w:rsidRPr="00F338C3">
        <w:rPr>
          <w:spacing w:val="40"/>
        </w:rPr>
        <w:t xml:space="preserve">  </w:t>
      </w:r>
      <w:r w:rsidRPr="00F338C3">
        <w:t>включает</w:t>
      </w:r>
      <w:r w:rsidRPr="00F338C3">
        <w:rPr>
          <w:spacing w:val="40"/>
        </w:rPr>
        <w:t xml:space="preserve">  </w:t>
      </w:r>
      <w:r w:rsidRPr="00F338C3">
        <w:t>следующий</w:t>
      </w:r>
      <w:r w:rsidRPr="00F338C3">
        <w:rPr>
          <w:spacing w:val="40"/>
        </w:rPr>
        <w:t xml:space="preserve">  </w:t>
      </w:r>
      <w:r w:rsidRPr="00F338C3">
        <w:t>перечень</w:t>
      </w:r>
      <w:r w:rsidRPr="00F338C3">
        <w:rPr>
          <w:spacing w:val="40"/>
        </w:rPr>
        <w:t xml:space="preserve">  </w:t>
      </w:r>
      <w:r w:rsidRPr="00F338C3">
        <w:t>знаний</w:t>
      </w:r>
      <w:r w:rsidRPr="00F338C3">
        <w:rPr>
          <w:spacing w:val="80"/>
        </w:rPr>
        <w:t xml:space="preserve"> </w:t>
      </w:r>
      <w:r w:rsidRPr="00F338C3">
        <w:t>и умений:</w:t>
      </w:r>
    </w:p>
    <w:p w14:paraId="1BEAA061" w14:textId="77777777" w:rsidR="00B1794D" w:rsidRPr="00F338C3" w:rsidRDefault="00B1794D" w:rsidP="00B1794D">
      <w:pPr>
        <w:pStyle w:val="a4"/>
        <w:ind w:left="0" w:right="848" w:firstLine="567"/>
      </w:pPr>
      <w:r w:rsidRPr="00F338C3">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14:paraId="13176183" w14:textId="77777777" w:rsidR="00B1794D" w:rsidRPr="00F338C3" w:rsidRDefault="00B1794D" w:rsidP="00B1794D">
      <w:pPr>
        <w:pStyle w:val="a4"/>
        <w:ind w:left="0" w:right="844" w:firstLine="567"/>
      </w:pPr>
      <w:r w:rsidRPr="00F338C3">
        <w:t xml:space="preserve">используя исторические факты, характеризовать значение достижений народов нашей страны в событиях, явлениях, процессах истории </w:t>
      </w:r>
      <w:proofErr w:type="spellStart"/>
      <w:r w:rsidRPr="00F338C3">
        <w:t>Россиии</w:t>
      </w:r>
      <w:proofErr w:type="spellEnd"/>
      <w:r w:rsidRPr="00F338C3">
        <w:t xml:space="preserve"> зарубежных стран 1945</w:t>
      </w:r>
    </w:p>
    <w:p w14:paraId="0304A1E1" w14:textId="77777777" w:rsidR="00B1794D" w:rsidRPr="00F338C3" w:rsidRDefault="00B1794D" w:rsidP="00B1794D">
      <w:pPr>
        <w:pStyle w:val="a4"/>
        <w:ind w:left="0" w:firstLine="567"/>
      </w:pPr>
      <w:r w:rsidRPr="00F338C3">
        <w:t>—</w:t>
      </w:r>
      <w:r w:rsidRPr="00F338C3">
        <w:rPr>
          <w:spacing w:val="-1"/>
        </w:rPr>
        <w:t xml:space="preserve"> </w:t>
      </w:r>
      <w:r w:rsidRPr="00F338C3">
        <w:t xml:space="preserve">2022 </w:t>
      </w:r>
      <w:r w:rsidRPr="00F338C3">
        <w:rPr>
          <w:spacing w:val="-4"/>
        </w:rPr>
        <w:t>гг.;</w:t>
      </w:r>
    </w:p>
    <w:p w14:paraId="63C2EC8F" w14:textId="77777777" w:rsidR="00B1794D" w:rsidRPr="00F338C3" w:rsidRDefault="00B1794D" w:rsidP="00B1794D">
      <w:pPr>
        <w:pStyle w:val="a4"/>
        <w:spacing w:before="134"/>
        <w:ind w:left="0" w:right="847" w:firstLine="567"/>
      </w:pPr>
      <w:r w:rsidRPr="00F338C3">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14:paraId="47FA1027" w14:textId="77777777" w:rsidR="00B1794D" w:rsidRPr="00F338C3" w:rsidRDefault="00B1794D" w:rsidP="00B1794D">
      <w:pPr>
        <w:pStyle w:val="a4"/>
        <w:ind w:left="0" w:right="855" w:firstLine="567"/>
      </w:pPr>
      <w:r w:rsidRPr="00F338C3">
        <w:t>активно</w:t>
      </w:r>
      <w:r w:rsidRPr="00F338C3">
        <w:rPr>
          <w:spacing w:val="80"/>
          <w:w w:val="150"/>
        </w:rPr>
        <w:t xml:space="preserve"> </w:t>
      </w:r>
      <w:r w:rsidRPr="00F338C3">
        <w:t>участвовать</w:t>
      </w:r>
      <w:r w:rsidRPr="00F338C3">
        <w:rPr>
          <w:spacing w:val="80"/>
          <w:w w:val="150"/>
        </w:rPr>
        <w:t xml:space="preserve"> </w:t>
      </w:r>
      <w:r w:rsidRPr="00F338C3">
        <w:t>в</w:t>
      </w:r>
      <w:r w:rsidRPr="00F338C3">
        <w:rPr>
          <w:spacing w:val="80"/>
        </w:rPr>
        <w:t xml:space="preserve"> </w:t>
      </w:r>
      <w:r w:rsidRPr="00F338C3">
        <w:t>дискуссиях,</w:t>
      </w:r>
      <w:r w:rsidRPr="00F338C3">
        <w:rPr>
          <w:spacing w:val="80"/>
          <w:w w:val="150"/>
        </w:rPr>
        <w:t xml:space="preserve"> </w:t>
      </w:r>
      <w:r w:rsidRPr="00F338C3">
        <w:t>не</w:t>
      </w:r>
      <w:r w:rsidRPr="00F338C3">
        <w:rPr>
          <w:spacing w:val="80"/>
        </w:rPr>
        <w:t xml:space="preserve"> </w:t>
      </w:r>
      <w:r w:rsidRPr="00F338C3">
        <w:t>допуская</w:t>
      </w:r>
      <w:r w:rsidRPr="00F338C3">
        <w:rPr>
          <w:spacing w:val="80"/>
          <w:w w:val="150"/>
        </w:rPr>
        <w:t xml:space="preserve"> </w:t>
      </w:r>
      <w:r w:rsidRPr="00F338C3">
        <w:t>умаления</w:t>
      </w:r>
      <w:r w:rsidRPr="00F338C3">
        <w:rPr>
          <w:spacing w:val="80"/>
          <w:w w:val="150"/>
        </w:rPr>
        <w:t xml:space="preserve"> </w:t>
      </w:r>
      <w:r w:rsidRPr="00F338C3">
        <w:t>подвига</w:t>
      </w:r>
      <w:r w:rsidRPr="00F338C3">
        <w:rPr>
          <w:spacing w:val="80"/>
        </w:rPr>
        <w:t xml:space="preserve"> </w:t>
      </w:r>
      <w:r w:rsidRPr="00F338C3">
        <w:t>народа при защите Отечества.</w:t>
      </w:r>
    </w:p>
    <w:p w14:paraId="5F4A8FB8" w14:textId="77777777" w:rsidR="00B1794D" w:rsidRPr="00F338C3" w:rsidRDefault="00B1794D" w:rsidP="00B1794D">
      <w:pPr>
        <w:pStyle w:val="a4"/>
        <w:spacing w:before="139"/>
        <w:ind w:left="0" w:firstLine="567"/>
      </w:pPr>
    </w:p>
    <w:p w14:paraId="4A7860BB" w14:textId="77777777" w:rsidR="00B1794D" w:rsidRPr="00F338C3" w:rsidRDefault="00B1794D" w:rsidP="00B1794D">
      <w:pPr>
        <w:pStyle w:val="a4"/>
        <w:ind w:left="0" w:right="847" w:firstLine="567"/>
      </w:pPr>
      <w:r w:rsidRPr="00F338C3">
        <w:t>Знание ключевых событий, основных дат и этапов истории России и мира в 1945— 2022 гг.; выдающихся деятелей отечественной и всемирной истории; важнейших достижений культуры, ценностных ориентиров.</w:t>
      </w:r>
    </w:p>
    <w:p w14:paraId="0723CC70" w14:textId="77777777" w:rsidR="00B1794D" w:rsidRPr="00F338C3" w:rsidRDefault="00B1794D" w:rsidP="00B1794D">
      <w:pPr>
        <w:pStyle w:val="a4"/>
        <w:ind w:left="0" w:firstLine="567"/>
      </w:pPr>
      <w:r w:rsidRPr="00F338C3">
        <w:t>По</w:t>
      </w:r>
      <w:r w:rsidRPr="00F338C3">
        <w:rPr>
          <w:spacing w:val="-1"/>
        </w:rPr>
        <w:t xml:space="preserve"> </w:t>
      </w:r>
      <w:r w:rsidRPr="00F338C3">
        <w:t>учебному</w:t>
      </w:r>
      <w:r w:rsidRPr="00F338C3">
        <w:rPr>
          <w:spacing w:val="-7"/>
        </w:rPr>
        <w:t xml:space="preserve"> </w:t>
      </w:r>
      <w:r w:rsidRPr="00F338C3">
        <w:t>курсу</w:t>
      </w:r>
      <w:r w:rsidRPr="00F338C3">
        <w:rPr>
          <w:spacing w:val="-3"/>
        </w:rPr>
        <w:t xml:space="preserve"> </w:t>
      </w:r>
      <w:r w:rsidRPr="00F338C3">
        <w:t>«История</w:t>
      </w:r>
      <w:r w:rsidRPr="00F338C3">
        <w:rPr>
          <w:spacing w:val="-1"/>
        </w:rPr>
        <w:t xml:space="preserve"> </w:t>
      </w:r>
      <w:r w:rsidRPr="00F338C3">
        <w:rPr>
          <w:spacing w:val="-2"/>
        </w:rPr>
        <w:t>России»:</w:t>
      </w:r>
    </w:p>
    <w:p w14:paraId="0366AAC0" w14:textId="77777777" w:rsidR="00B1794D" w:rsidRPr="00F338C3" w:rsidRDefault="00B1794D" w:rsidP="00E75964">
      <w:pPr>
        <w:pStyle w:val="a6"/>
        <w:numPr>
          <w:ilvl w:val="0"/>
          <w:numId w:val="61"/>
        </w:numPr>
        <w:tabs>
          <w:tab w:val="left" w:pos="1675"/>
        </w:tabs>
        <w:spacing w:before="139"/>
        <w:ind w:left="0" w:right="845" w:firstLine="567"/>
        <w:rPr>
          <w:sz w:val="24"/>
          <w:szCs w:val="24"/>
        </w:rPr>
      </w:pPr>
      <w:r w:rsidRPr="00F338C3">
        <w:rPr>
          <w:sz w:val="24"/>
          <w:szCs w:val="24"/>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14B134DC" w14:textId="77777777" w:rsidR="00B1794D" w:rsidRPr="00F338C3" w:rsidRDefault="00B1794D" w:rsidP="00E75964">
      <w:pPr>
        <w:pStyle w:val="a6"/>
        <w:numPr>
          <w:ilvl w:val="0"/>
          <w:numId w:val="61"/>
        </w:numPr>
        <w:tabs>
          <w:tab w:val="left" w:pos="1675"/>
        </w:tabs>
        <w:ind w:left="0" w:right="849" w:firstLine="567"/>
        <w:rPr>
          <w:sz w:val="24"/>
          <w:szCs w:val="24"/>
        </w:rPr>
      </w:pPr>
      <w:r w:rsidRPr="00F338C3">
        <w:rPr>
          <w:sz w:val="24"/>
          <w:szCs w:val="24"/>
        </w:rPr>
        <w:t>Российская Федерация в 1992—2022 гг. Становление новой России.</w:t>
      </w:r>
      <w:r w:rsidRPr="00F338C3">
        <w:rPr>
          <w:spacing w:val="40"/>
          <w:sz w:val="24"/>
          <w:szCs w:val="24"/>
        </w:rPr>
        <w:t xml:space="preserve"> </w:t>
      </w:r>
      <w:r w:rsidRPr="00F338C3">
        <w:rPr>
          <w:sz w:val="24"/>
          <w:szCs w:val="24"/>
        </w:rPr>
        <w:t>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6D459CBB" w14:textId="77777777" w:rsidR="00B1794D" w:rsidRPr="00F338C3" w:rsidRDefault="00B1794D" w:rsidP="00B1794D">
      <w:pPr>
        <w:pStyle w:val="a4"/>
        <w:spacing w:before="139"/>
        <w:ind w:left="0" w:firstLine="567"/>
      </w:pPr>
    </w:p>
    <w:p w14:paraId="229AB6B5" w14:textId="77777777" w:rsidR="00B1794D" w:rsidRPr="00F338C3" w:rsidRDefault="00B1794D" w:rsidP="00B1794D">
      <w:pPr>
        <w:pStyle w:val="a4"/>
        <w:ind w:left="0" w:firstLine="567"/>
      </w:pPr>
      <w:r w:rsidRPr="00F338C3">
        <w:t>По</w:t>
      </w:r>
      <w:r w:rsidRPr="00F338C3">
        <w:rPr>
          <w:spacing w:val="-1"/>
        </w:rPr>
        <w:t xml:space="preserve"> </w:t>
      </w:r>
      <w:r w:rsidRPr="00F338C3">
        <w:t>учебному</w:t>
      </w:r>
      <w:r w:rsidRPr="00F338C3">
        <w:rPr>
          <w:spacing w:val="-6"/>
        </w:rPr>
        <w:t xml:space="preserve"> </w:t>
      </w:r>
      <w:r w:rsidRPr="00F338C3">
        <w:t>курсу</w:t>
      </w:r>
      <w:r w:rsidRPr="00F338C3">
        <w:rPr>
          <w:spacing w:val="-3"/>
        </w:rPr>
        <w:t xml:space="preserve"> </w:t>
      </w:r>
      <w:r w:rsidRPr="00F338C3">
        <w:t>«Всеобщая</w:t>
      </w:r>
      <w:r w:rsidRPr="00F338C3">
        <w:rPr>
          <w:spacing w:val="-1"/>
        </w:rPr>
        <w:t xml:space="preserve"> </w:t>
      </w:r>
      <w:r w:rsidRPr="00F338C3">
        <w:rPr>
          <w:spacing w:val="-2"/>
        </w:rPr>
        <w:t>история»:</w:t>
      </w:r>
    </w:p>
    <w:p w14:paraId="24601280" w14:textId="77777777" w:rsidR="00B1794D" w:rsidRPr="00F338C3" w:rsidRDefault="00B1794D" w:rsidP="00E75964">
      <w:pPr>
        <w:pStyle w:val="a6"/>
        <w:numPr>
          <w:ilvl w:val="0"/>
          <w:numId w:val="60"/>
        </w:numPr>
        <w:tabs>
          <w:tab w:val="left" w:pos="1675"/>
        </w:tabs>
        <w:spacing w:before="137"/>
        <w:ind w:left="0" w:right="849" w:firstLine="567"/>
        <w:rPr>
          <w:sz w:val="24"/>
          <w:szCs w:val="24"/>
        </w:rPr>
      </w:pPr>
      <w:r w:rsidRPr="00F338C3">
        <w:rPr>
          <w:sz w:val="24"/>
          <w:szCs w:val="24"/>
        </w:rPr>
        <w:t>Послевоенные перемены в мире. Холодная война. Мировая система социализма. Экономические и политические изменения в странах Запада.</w:t>
      </w:r>
    </w:p>
    <w:p w14:paraId="14B27CB0" w14:textId="77777777" w:rsidR="00B1794D" w:rsidRPr="00F338C3" w:rsidRDefault="00B1794D" w:rsidP="00E75964">
      <w:pPr>
        <w:pStyle w:val="a6"/>
        <w:numPr>
          <w:ilvl w:val="0"/>
          <w:numId w:val="60"/>
        </w:numPr>
        <w:tabs>
          <w:tab w:val="left" w:pos="1675"/>
        </w:tabs>
        <w:ind w:left="0" w:right="845" w:firstLine="567"/>
        <w:rPr>
          <w:sz w:val="24"/>
          <w:szCs w:val="24"/>
        </w:rPr>
      </w:pPr>
      <w:r w:rsidRPr="00F338C3">
        <w:rPr>
          <w:sz w:val="24"/>
          <w:szCs w:val="24"/>
        </w:rPr>
        <w:t xml:space="preserve">Распад колониальных империй. Развитие стран Азии, Африки и Латинской Америки. Научно-техническая революция. Постиндустриальное и информационное </w:t>
      </w:r>
      <w:r w:rsidRPr="00F338C3">
        <w:rPr>
          <w:spacing w:val="-2"/>
          <w:sz w:val="24"/>
          <w:szCs w:val="24"/>
        </w:rPr>
        <w:t>общество.</w:t>
      </w:r>
    </w:p>
    <w:p w14:paraId="1E662AA8" w14:textId="77777777" w:rsidR="00B1794D" w:rsidRPr="00F338C3" w:rsidRDefault="00B1794D" w:rsidP="00B1794D">
      <w:pPr>
        <w:pStyle w:val="a6"/>
        <w:ind w:left="0" w:firstLine="567"/>
        <w:rPr>
          <w:sz w:val="24"/>
          <w:szCs w:val="24"/>
        </w:rPr>
        <w:sectPr w:rsidR="00B1794D" w:rsidRPr="00F338C3">
          <w:pgSz w:w="11930" w:h="16860"/>
          <w:pgMar w:top="1060" w:right="0" w:bottom="460" w:left="992" w:header="0" w:footer="272" w:gutter="0"/>
          <w:cols w:space="720"/>
        </w:sectPr>
      </w:pPr>
    </w:p>
    <w:p w14:paraId="507F23C8" w14:textId="77777777" w:rsidR="00B1794D" w:rsidRPr="00F338C3" w:rsidRDefault="00B1794D" w:rsidP="00E75964">
      <w:pPr>
        <w:pStyle w:val="a6"/>
        <w:numPr>
          <w:ilvl w:val="0"/>
          <w:numId w:val="60"/>
        </w:numPr>
        <w:tabs>
          <w:tab w:val="left" w:pos="1675"/>
        </w:tabs>
        <w:spacing w:before="67"/>
        <w:ind w:left="0" w:right="855" w:firstLine="567"/>
        <w:rPr>
          <w:sz w:val="24"/>
          <w:szCs w:val="24"/>
        </w:rPr>
      </w:pPr>
      <w:r w:rsidRPr="00F338C3">
        <w:rPr>
          <w:sz w:val="24"/>
          <w:szCs w:val="24"/>
        </w:rPr>
        <w:lastRenderedPageBreak/>
        <w:t>Современный</w:t>
      </w:r>
      <w:r w:rsidRPr="00F338C3">
        <w:rPr>
          <w:spacing w:val="40"/>
          <w:sz w:val="24"/>
          <w:szCs w:val="24"/>
        </w:rPr>
        <w:t xml:space="preserve"> </w:t>
      </w:r>
      <w:r w:rsidRPr="00F338C3">
        <w:rPr>
          <w:sz w:val="24"/>
          <w:szCs w:val="24"/>
        </w:rPr>
        <w:t>мир:</w:t>
      </w:r>
      <w:r w:rsidRPr="00F338C3">
        <w:rPr>
          <w:spacing w:val="40"/>
          <w:sz w:val="24"/>
          <w:szCs w:val="24"/>
        </w:rPr>
        <w:t xml:space="preserve"> </w:t>
      </w:r>
      <w:r w:rsidRPr="00F338C3">
        <w:rPr>
          <w:sz w:val="24"/>
          <w:szCs w:val="24"/>
        </w:rPr>
        <w:t>глобализация</w:t>
      </w:r>
      <w:r w:rsidRPr="00F338C3">
        <w:rPr>
          <w:spacing w:val="40"/>
          <w:sz w:val="24"/>
          <w:szCs w:val="24"/>
        </w:rPr>
        <w:t xml:space="preserve"> </w:t>
      </w:r>
      <w:r w:rsidRPr="00F338C3">
        <w:rPr>
          <w:sz w:val="24"/>
          <w:szCs w:val="24"/>
        </w:rPr>
        <w:t>и</w:t>
      </w:r>
      <w:r w:rsidRPr="00F338C3">
        <w:rPr>
          <w:spacing w:val="40"/>
          <w:sz w:val="24"/>
          <w:szCs w:val="24"/>
        </w:rPr>
        <w:t xml:space="preserve"> </w:t>
      </w:r>
      <w:proofErr w:type="spellStart"/>
      <w:r w:rsidRPr="00F338C3">
        <w:rPr>
          <w:sz w:val="24"/>
          <w:szCs w:val="24"/>
        </w:rPr>
        <w:t>деглобализация</w:t>
      </w:r>
      <w:proofErr w:type="spellEnd"/>
      <w:r w:rsidRPr="00F338C3">
        <w:rPr>
          <w:sz w:val="24"/>
          <w:szCs w:val="24"/>
        </w:rPr>
        <w:t>.</w:t>
      </w:r>
      <w:r w:rsidRPr="00F338C3">
        <w:rPr>
          <w:spacing w:val="40"/>
          <w:sz w:val="24"/>
          <w:szCs w:val="24"/>
        </w:rPr>
        <w:t xml:space="preserve"> </w:t>
      </w:r>
      <w:r w:rsidRPr="00F338C3">
        <w:rPr>
          <w:sz w:val="24"/>
          <w:szCs w:val="24"/>
        </w:rPr>
        <w:t>Геополитический</w:t>
      </w:r>
      <w:r w:rsidRPr="00F338C3">
        <w:rPr>
          <w:spacing w:val="40"/>
          <w:sz w:val="24"/>
          <w:szCs w:val="24"/>
        </w:rPr>
        <w:t xml:space="preserve"> </w:t>
      </w:r>
      <w:r w:rsidRPr="00F338C3">
        <w:rPr>
          <w:sz w:val="24"/>
          <w:szCs w:val="24"/>
        </w:rPr>
        <w:t>кризис 2022 г. и его влияние на мировую систему.</w:t>
      </w:r>
    </w:p>
    <w:p w14:paraId="388C84B3" w14:textId="77777777" w:rsidR="00B1794D" w:rsidRPr="00F338C3" w:rsidRDefault="00B1794D" w:rsidP="00B1794D">
      <w:pPr>
        <w:pStyle w:val="a4"/>
        <w:ind w:left="0" w:right="849" w:firstLine="567"/>
      </w:pPr>
      <w:r w:rsidRPr="00F338C3">
        <w:t>Структура</w:t>
      </w:r>
      <w:r w:rsidRPr="00F338C3">
        <w:rPr>
          <w:spacing w:val="80"/>
        </w:rPr>
        <w:t xml:space="preserve"> </w:t>
      </w:r>
      <w:r w:rsidRPr="00F338C3">
        <w:t>предметного</w:t>
      </w:r>
      <w:r w:rsidRPr="00F338C3">
        <w:rPr>
          <w:spacing w:val="80"/>
        </w:rPr>
        <w:t xml:space="preserve"> </w:t>
      </w:r>
      <w:r w:rsidRPr="00F338C3">
        <w:t>результата</w:t>
      </w:r>
      <w:r w:rsidRPr="00F338C3">
        <w:rPr>
          <w:spacing w:val="80"/>
        </w:rPr>
        <w:t xml:space="preserve"> </w:t>
      </w:r>
      <w:r w:rsidRPr="00F338C3">
        <w:t>включает</w:t>
      </w:r>
      <w:r w:rsidRPr="00F338C3">
        <w:rPr>
          <w:spacing w:val="80"/>
        </w:rPr>
        <w:t xml:space="preserve"> </w:t>
      </w:r>
      <w:r w:rsidRPr="00F338C3">
        <w:t>следующий</w:t>
      </w:r>
      <w:r w:rsidRPr="00F338C3">
        <w:rPr>
          <w:spacing w:val="80"/>
        </w:rPr>
        <w:t xml:space="preserve"> </w:t>
      </w:r>
      <w:r w:rsidRPr="00F338C3">
        <w:t>перечень</w:t>
      </w:r>
      <w:r w:rsidRPr="00F338C3">
        <w:rPr>
          <w:spacing w:val="80"/>
        </w:rPr>
        <w:t xml:space="preserve"> </w:t>
      </w:r>
      <w:r w:rsidRPr="00F338C3">
        <w:t>знаний</w:t>
      </w:r>
      <w:r w:rsidRPr="00F338C3">
        <w:rPr>
          <w:spacing w:val="80"/>
        </w:rPr>
        <w:t xml:space="preserve"> </w:t>
      </w:r>
      <w:r w:rsidRPr="00F338C3">
        <w:t>и</w:t>
      </w:r>
      <w:r w:rsidRPr="00F338C3">
        <w:rPr>
          <w:spacing w:val="40"/>
        </w:rPr>
        <w:t xml:space="preserve"> </w:t>
      </w:r>
      <w:r w:rsidRPr="00F338C3">
        <w:rPr>
          <w:spacing w:val="-2"/>
        </w:rPr>
        <w:t>умений:</w:t>
      </w:r>
    </w:p>
    <w:p w14:paraId="01CBA717" w14:textId="77777777" w:rsidR="00B1794D" w:rsidRPr="00F338C3" w:rsidRDefault="00B1794D" w:rsidP="00B1794D">
      <w:pPr>
        <w:pStyle w:val="a4"/>
        <w:tabs>
          <w:tab w:val="left" w:pos="2806"/>
          <w:tab w:val="left" w:pos="4924"/>
          <w:tab w:val="left" w:pos="5904"/>
          <w:tab w:val="left" w:pos="7266"/>
          <w:tab w:val="left" w:pos="8581"/>
        </w:tabs>
        <w:ind w:left="0" w:right="851" w:firstLine="567"/>
      </w:pPr>
      <w:r w:rsidRPr="00F338C3">
        <w:rPr>
          <w:spacing w:val="-2"/>
        </w:rPr>
        <w:t>указывать</w:t>
      </w:r>
      <w:r w:rsidRPr="00F338C3">
        <w:tab/>
      </w:r>
      <w:r w:rsidRPr="00F338C3">
        <w:rPr>
          <w:spacing w:val="-2"/>
        </w:rPr>
        <w:t>хронологические</w:t>
      </w:r>
      <w:r w:rsidRPr="00F338C3">
        <w:tab/>
      </w:r>
      <w:r w:rsidRPr="00F338C3">
        <w:rPr>
          <w:spacing w:val="-4"/>
        </w:rPr>
        <w:t>рамки</w:t>
      </w:r>
      <w:r w:rsidRPr="00F338C3">
        <w:tab/>
      </w:r>
      <w:r w:rsidRPr="00F338C3">
        <w:rPr>
          <w:spacing w:val="-2"/>
        </w:rPr>
        <w:t>основных</w:t>
      </w:r>
      <w:r w:rsidRPr="00F338C3">
        <w:tab/>
      </w:r>
      <w:r w:rsidRPr="00F338C3">
        <w:rPr>
          <w:spacing w:val="-2"/>
        </w:rPr>
        <w:t>периодов</w:t>
      </w:r>
      <w:r w:rsidRPr="00F338C3">
        <w:tab/>
      </w:r>
      <w:r w:rsidRPr="00F338C3">
        <w:rPr>
          <w:spacing w:val="-2"/>
        </w:rPr>
        <w:t xml:space="preserve">отечественной </w:t>
      </w:r>
      <w:r w:rsidRPr="00F338C3">
        <w:t>и всеобщей истории 1945—2022 гг.;</w:t>
      </w:r>
    </w:p>
    <w:p w14:paraId="7CD5CB95" w14:textId="77777777" w:rsidR="00B1794D" w:rsidRPr="00F338C3" w:rsidRDefault="00B1794D" w:rsidP="00B1794D">
      <w:pPr>
        <w:pStyle w:val="a4"/>
        <w:ind w:left="0" w:firstLine="567"/>
      </w:pPr>
      <w:r w:rsidRPr="00F338C3">
        <w:t>называть</w:t>
      </w:r>
      <w:r w:rsidRPr="00F338C3">
        <w:rPr>
          <w:spacing w:val="-3"/>
        </w:rPr>
        <w:t xml:space="preserve"> </w:t>
      </w:r>
      <w:r w:rsidRPr="00F338C3">
        <w:t>даты</w:t>
      </w:r>
      <w:r w:rsidRPr="00F338C3">
        <w:rPr>
          <w:spacing w:val="-1"/>
        </w:rPr>
        <w:t xml:space="preserve"> </w:t>
      </w:r>
      <w:r w:rsidRPr="00F338C3">
        <w:t>важнейших</w:t>
      </w:r>
      <w:r w:rsidRPr="00F338C3">
        <w:rPr>
          <w:spacing w:val="-1"/>
        </w:rPr>
        <w:t xml:space="preserve"> </w:t>
      </w:r>
      <w:r w:rsidRPr="00F338C3">
        <w:t>событий</w:t>
      </w:r>
      <w:r w:rsidRPr="00F338C3">
        <w:rPr>
          <w:spacing w:val="-3"/>
        </w:rPr>
        <w:t xml:space="preserve"> </w:t>
      </w:r>
      <w:r w:rsidRPr="00F338C3">
        <w:t>и</w:t>
      </w:r>
      <w:r w:rsidRPr="00F338C3">
        <w:rPr>
          <w:spacing w:val="-4"/>
        </w:rPr>
        <w:t xml:space="preserve"> </w:t>
      </w:r>
      <w:r w:rsidRPr="00F338C3">
        <w:t>процессов</w:t>
      </w:r>
      <w:r w:rsidRPr="00F338C3">
        <w:rPr>
          <w:spacing w:val="-2"/>
        </w:rPr>
        <w:t xml:space="preserve"> </w:t>
      </w:r>
      <w:r w:rsidRPr="00F338C3">
        <w:t>отечественной и</w:t>
      </w:r>
      <w:r w:rsidRPr="00F338C3">
        <w:rPr>
          <w:spacing w:val="-3"/>
        </w:rPr>
        <w:t xml:space="preserve"> </w:t>
      </w:r>
      <w:r w:rsidRPr="00F338C3">
        <w:t xml:space="preserve">всеобщей </w:t>
      </w:r>
      <w:r w:rsidRPr="00F338C3">
        <w:rPr>
          <w:spacing w:val="-2"/>
        </w:rPr>
        <w:t>истории</w:t>
      </w:r>
    </w:p>
    <w:p w14:paraId="30F0161B" w14:textId="77777777" w:rsidR="00B1794D" w:rsidRPr="00F338C3" w:rsidRDefault="00B1794D" w:rsidP="00B1794D">
      <w:pPr>
        <w:pStyle w:val="a4"/>
        <w:spacing w:before="134"/>
        <w:ind w:left="0" w:firstLine="567"/>
      </w:pPr>
      <w:r w:rsidRPr="00F338C3">
        <w:t>1945—2022</w:t>
      </w:r>
      <w:r w:rsidRPr="00F338C3">
        <w:rPr>
          <w:spacing w:val="-1"/>
        </w:rPr>
        <w:t xml:space="preserve"> </w:t>
      </w:r>
      <w:r w:rsidRPr="00F338C3">
        <w:rPr>
          <w:spacing w:val="-4"/>
        </w:rPr>
        <w:t>гг.;</w:t>
      </w:r>
    </w:p>
    <w:p w14:paraId="058CE7D9" w14:textId="77777777" w:rsidR="00B1794D" w:rsidRPr="00F338C3" w:rsidRDefault="00B1794D" w:rsidP="00B1794D">
      <w:pPr>
        <w:pStyle w:val="a4"/>
        <w:spacing w:before="137"/>
        <w:ind w:left="0" w:right="851" w:firstLine="567"/>
      </w:pPr>
      <w:r w:rsidRPr="00F338C3">
        <w:t>выявлять синхронность исторических процессов отечественной и всеобщей</w:t>
      </w:r>
      <w:r w:rsidRPr="00F338C3">
        <w:rPr>
          <w:spacing w:val="40"/>
        </w:rPr>
        <w:t xml:space="preserve"> </w:t>
      </w:r>
      <w:r w:rsidRPr="00F338C3">
        <w:t xml:space="preserve">истории 1945—2022 гг., делать выводы о тенденциях развития своей </w:t>
      </w:r>
      <w:proofErr w:type="spellStart"/>
      <w:r w:rsidRPr="00F338C3">
        <w:t>страныи</w:t>
      </w:r>
      <w:proofErr w:type="spellEnd"/>
      <w:r w:rsidRPr="00F338C3">
        <w:t xml:space="preserve"> других</w:t>
      </w:r>
      <w:r w:rsidRPr="00F338C3">
        <w:rPr>
          <w:spacing w:val="40"/>
        </w:rPr>
        <w:t xml:space="preserve"> </w:t>
      </w:r>
      <w:r w:rsidRPr="00F338C3">
        <w:t>стран в данный период;</w:t>
      </w:r>
    </w:p>
    <w:p w14:paraId="09A721BD" w14:textId="77777777" w:rsidR="00B1794D" w:rsidRPr="00F338C3" w:rsidRDefault="00B1794D" w:rsidP="00B1794D">
      <w:pPr>
        <w:pStyle w:val="a4"/>
        <w:spacing w:before="2"/>
        <w:ind w:left="0" w:right="851" w:firstLine="567"/>
      </w:pPr>
      <w:r w:rsidRPr="00F338C3">
        <w:t xml:space="preserve">характеризовать место, обстоятельства, участников, результаты и последствия </w:t>
      </w:r>
      <w:proofErr w:type="gramStart"/>
      <w:r w:rsidRPr="00F338C3">
        <w:t>важнейших</w:t>
      </w:r>
      <w:r w:rsidRPr="00F338C3">
        <w:rPr>
          <w:spacing w:val="80"/>
        </w:rPr>
        <w:t xml:space="preserve">  </w:t>
      </w:r>
      <w:r w:rsidRPr="00F338C3">
        <w:t>исторических</w:t>
      </w:r>
      <w:proofErr w:type="gramEnd"/>
      <w:r w:rsidRPr="00F338C3">
        <w:rPr>
          <w:spacing w:val="80"/>
        </w:rPr>
        <w:t xml:space="preserve">  </w:t>
      </w:r>
      <w:r w:rsidRPr="00F338C3">
        <w:t>событий,</w:t>
      </w:r>
      <w:r w:rsidRPr="00F338C3">
        <w:rPr>
          <w:spacing w:val="80"/>
        </w:rPr>
        <w:t xml:space="preserve">  </w:t>
      </w:r>
      <w:r w:rsidRPr="00F338C3">
        <w:t>явлений,</w:t>
      </w:r>
      <w:r w:rsidRPr="00F338C3">
        <w:rPr>
          <w:spacing w:val="80"/>
        </w:rPr>
        <w:t xml:space="preserve">  </w:t>
      </w:r>
      <w:r w:rsidRPr="00F338C3">
        <w:t>процессов</w:t>
      </w:r>
      <w:r w:rsidRPr="00F338C3">
        <w:rPr>
          <w:spacing w:val="80"/>
        </w:rPr>
        <w:t xml:space="preserve">  </w:t>
      </w:r>
      <w:r w:rsidRPr="00F338C3">
        <w:t>истории</w:t>
      </w:r>
      <w:r w:rsidRPr="00F338C3">
        <w:rPr>
          <w:spacing w:val="80"/>
        </w:rPr>
        <w:t xml:space="preserve">  </w:t>
      </w:r>
      <w:r w:rsidRPr="00F338C3">
        <w:t>России 1945—2022 гг.</w:t>
      </w:r>
    </w:p>
    <w:p w14:paraId="6BC60216" w14:textId="77777777" w:rsidR="00B1794D" w:rsidRPr="00F338C3" w:rsidRDefault="00B1794D" w:rsidP="00B1794D">
      <w:pPr>
        <w:pStyle w:val="ConsPlusNormal"/>
        <w:ind w:right="873"/>
        <w:jc w:val="both"/>
      </w:pPr>
      <w:r w:rsidRPr="00F338C3">
        <w:t>Таблица 18</w:t>
      </w:r>
    </w:p>
    <w:p w14:paraId="264AE933" w14:textId="77777777" w:rsidR="00B1794D" w:rsidRPr="00F338C3" w:rsidRDefault="00B1794D" w:rsidP="00B1794D">
      <w:pPr>
        <w:pStyle w:val="ConsPlusNormal"/>
        <w:jc w:val="both"/>
      </w:pPr>
    </w:p>
    <w:p w14:paraId="22E10FE3" w14:textId="77777777" w:rsidR="00B1794D" w:rsidRPr="00F338C3" w:rsidRDefault="00B1794D" w:rsidP="00B1794D">
      <w:pPr>
        <w:pStyle w:val="ConsPlusNormal"/>
        <w:jc w:val="both"/>
      </w:pPr>
      <w:r w:rsidRPr="00F338C3">
        <w:t>Проверяемые требования к результатам освоения основной</w:t>
      </w:r>
    </w:p>
    <w:p w14:paraId="2F2B4072" w14:textId="77777777" w:rsidR="00B1794D" w:rsidRPr="00F338C3" w:rsidRDefault="00B1794D" w:rsidP="00B1794D">
      <w:pPr>
        <w:pStyle w:val="ConsPlusNormal"/>
        <w:jc w:val="both"/>
      </w:pPr>
      <w:r w:rsidRPr="00F338C3">
        <w:t>образовательной программы (10 класс)</w:t>
      </w:r>
    </w:p>
    <w:p w14:paraId="29542C1C" w14:textId="77777777" w:rsidR="00B1794D" w:rsidRPr="00F338C3" w:rsidRDefault="00B1794D" w:rsidP="00B17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B1794D" w:rsidRPr="00F338C3" w14:paraId="5DCAC75A" w14:textId="77777777" w:rsidTr="004C0D61">
        <w:tc>
          <w:tcPr>
            <w:tcW w:w="1701" w:type="dxa"/>
          </w:tcPr>
          <w:p w14:paraId="1D2CE7B8" w14:textId="77777777" w:rsidR="00B1794D" w:rsidRPr="00F338C3" w:rsidRDefault="00B1794D" w:rsidP="004C0D61">
            <w:pPr>
              <w:pStyle w:val="ConsPlusNormal"/>
              <w:jc w:val="both"/>
            </w:pPr>
            <w:r w:rsidRPr="00F338C3">
              <w:t>Код проверяемого результата</w:t>
            </w:r>
          </w:p>
        </w:tc>
        <w:tc>
          <w:tcPr>
            <w:tcW w:w="7370" w:type="dxa"/>
          </w:tcPr>
          <w:p w14:paraId="5EC24480" w14:textId="77777777" w:rsidR="00B1794D" w:rsidRPr="00F338C3" w:rsidRDefault="00B1794D" w:rsidP="004C0D61">
            <w:pPr>
              <w:pStyle w:val="ConsPlusNormal"/>
              <w:jc w:val="both"/>
            </w:pPr>
            <w:r w:rsidRPr="00F338C3">
              <w:t>Проверяемые предметные результаты освоения основной образовательной программы среднего общего образования</w:t>
            </w:r>
          </w:p>
        </w:tc>
      </w:tr>
      <w:tr w:rsidR="00B1794D" w:rsidRPr="00F338C3" w14:paraId="42CDEF1B" w14:textId="77777777" w:rsidTr="004C0D61">
        <w:tc>
          <w:tcPr>
            <w:tcW w:w="1701" w:type="dxa"/>
          </w:tcPr>
          <w:p w14:paraId="474EB444" w14:textId="77777777" w:rsidR="00B1794D" w:rsidRPr="00F338C3" w:rsidRDefault="00B1794D" w:rsidP="004C0D61">
            <w:pPr>
              <w:pStyle w:val="ConsPlusNormal"/>
              <w:jc w:val="both"/>
            </w:pPr>
            <w:r w:rsidRPr="00F338C3">
              <w:t>1</w:t>
            </w:r>
          </w:p>
        </w:tc>
        <w:tc>
          <w:tcPr>
            <w:tcW w:w="7370" w:type="dxa"/>
          </w:tcPr>
          <w:p w14:paraId="3166761C" w14:textId="77777777" w:rsidR="00B1794D" w:rsidRPr="00F338C3" w:rsidRDefault="00B1794D" w:rsidP="004C0D61">
            <w:pPr>
              <w:pStyle w:val="ConsPlusNormal"/>
              <w:jc w:val="both"/>
            </w:pPr>
            <w:r w:rsidRPr="00F338C3">
              <w:t>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B1794D" w:rsidRPr="00F338C3" w14:paraId="67C37385" w14:textId="77777777" w:rsidTr="004C0D61">
        <w:tc>
          <w:tcPr>
            <w:tcW w:w="1701" w:type="dxa"/>
          </w:tcPr>
          <w:p w14:paraId="715ABDF7" w14:textId="77777777" w:rsidR="00B1794D" w:rsidRPr="00F338C3" w:rsidRDefault="00B1794D" w:rsidP="004C0D61">
            <w:pPr>
              <w:pStyle w:val="ConsPlusNormal"/>
              <w:jc w:val="both"/>
            </w:pPr>
            <w:r w:rsidRPr="00F338C3">
              <w:t>1.1</w:t>
            </w:r>
          </w:p>
        </w:tc>
        <w:tc>
          <w:tcPr>
            <w:tcW w:w="7370" w:type="dxa"/>
          </w:tcPr>
          <w:p w14:paraId="4136A0CB" w14:textId="77777777" w:rsidR="00B1794D" w:rsidRPr="00F338C3" w:rsidRDefault="00B1794D" w:rsidP="004C0D61">
            <w:pPr>
              <w:pStyle w:val="ConsPlusNormal"/>
              <w:jc w:val="both"/>
            </w:pPr>
            <w:r w:rsidRPr="00F338C3">
              <w:t>Называть наиболее значимые события истории России 1914 - 1945 гг., объяснять их особую значимость для истории нашей страны</w:t>
            </w:r>
          </w:p>
        </w:tc>
      </w:tr>
      <w:tr w:rsidR="00B1794D" w:rsidRPr="00F338C3" w14:paraId="2C6FAD3F" w14:textId="77777777" w:rsidTr="004C0D61">
        <w:tc>
          <w:tcPr>
            <w:tcW w:w="1701" w:type="dxa"/>
          </w:tcPr>
          <w:p w14:paraId="5033A51C" w14:textId="77777777" w:rsidR="00B1794D" w:rsidRPr="00F338C3" w:rsidRDefault="00B1794D" w:rsidP="004C0D61">
            <w:pPr>
              <w:pStyle w:val="ConsPlusNormal"/>
              <w:jc w:val="both"/>
            </w:pPr>
            <w:r w:rsidRPr="00F338C3">
              <w:t>1.2</w:t>
            </w:r>
          </w:p>
        </w:tc>
        <w:tc>
          <w:tcPr>
            <w:tcW w:w="7370" w:type="dxa"/>
          </w:tcPr>
          <w:p w14:paraId="6851FD4F" w14:textId="77777777" w:rsidR="00B1794D" w:rsidRPr="00F338C3" w:rsidRDefault="00B1794D" w:rsidP="004C0D61">
            <w:pPr>
              <w:pStyle w:val="ConsPlusNormal"/>
              <w:jc w:val="both"/>
            </w:pPr>
            <w:r w:rsidRPr="00F338C3">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B1794D" w:rsidRPr="00F338C3" w14:paraId="4C73709F" w14:textId="77777777" w:rsidTr="004C0D61">
        <w:tc>
          <w:tcPr>
            <w:tcW w:w="1701" w:type="dxa"/>
          </w:tcPr>
          <w:p w14:paraId="535612CB" w14:textId="77777777" w:rsidR="00B1794D" w:rsidRPr="00F338C3" w:rsidRDefault="00B1794D" w:rsidP="004C0D61">
            <w:pPr>
              <w:pStyle w:val="ConsPlusNormal"/>
              <w:jc w:val="both"/>
            </w:pPr>
            <w:r w:rsidRPr="00F338C3">
              <w:t>1.3</w:t>
            </w:r>
          </w:p>
        </w:tc>
        <w:tc>
          <w:tcPr>
            <w:tcW w:w="7370" w:type="dxa"/>
          </w:tcPr>
          <w:p w14:paraId="281BC579" w14:textId="77777777" w:rsidR="00B1794D" w:rsidRPr="00F338C3" w:rsidRDefault="00B1794D" w:rsidP="004C0D61">
            <w:pPr>
              <w:pStyle w:val="ConsPlusNormal"/>
              <w:jc w:val="both"/>
            </w:pPr>
            <w:r w:rsidRPr="00F338C3">
              <w:t>Используя знания по истории России и всемирной истории 1914 - 1945 гг., выявлять попытки фальсификации истории</w:t>
            </w:r>
          </w:p>
        </w:tc>
      </w:tr>
      <w:tr w:rsidR="00B1794D" w:rsidRPr="00F338C3" w14:paraId="5E7C8F58" w14:textId="77777777" w:rsidTr="004C0D61">
        <w:tc>
          <w:tcPr>
            <w:tcW w:w="1701" w:type="dxa"/>
          </w:tcPr>
          <w:p w14:paraId="03B47069" w14:textId="77777777" w:rsidR="00B1794D" w:rsidRPr="00F338C3" w:rsidRDefault="00B1794D" w:rsidP="004C0D61">
            <w:pPr>
              <w:pStyle w:val="ConsPlusNormal"/>
              <w:jc w:val="both"/>
            </w:pPr>
            <w:r w:rsidRPr="00F338C3">
              <w:t>1.4</w:t>
            </w:r>
          </w:p>
        </w:tc>
        <w:tc>
          <w:tcPr>
            <w:tcW w:w="7370" w:type="dxa"/>
          </w:tcPr>
          <w:p w14:paraId="3C492E28" w14:textId="77777777" w:rsidR="00B1794D" w:rsidRPr="00F338C3" w:rsidRDefault="00B1794D" w:rsidP="004C0D61">
            <w:pPr>
              <w:pStyle w:val="ConsPlusNormal"/>
              <w:jc w:val="both"/>
            </w:pPr>
            <w:r w:rsidRPr="00F338C3">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B1794D" w:rsidRPr="00F338C3" w14:paraId="75034E3D" w14:textId="77777777" w:rsidTr="004C0D61">
        <w:tc>
          <w:tcPr>
            <w:tcW w:w="1701" w:type="dxa"/>
          </w:tcPr>
          <w:p w14:paraId="6B940280" w14:textId="77777777" w:rsidR="00B1794D" w:rsidRPr="00F338C3" w:rsidRDefault="00B1794D" w:rsidP="004C0D61">
            <w:pPr>
              <w:pStyle w:val="ConsPlusNormal"/>
              <w:jc w:val="both"/>
            </w:pPr>
            <w:r w:rsidRPr="00F338C3">
              <w:t>2</w:t>
            </w:r>
          </w:p>
        </w:tc>
        <w:tc>
          <w:tcPr>
            <w:tcW w:w="7370" w:type="dxa"/>
          </w:tcPr>
          <w:p w14:paraId="2830D90B" w14:textId="77777777" w:rsidR="00B1794D" w:rsidRPr="00F338C3" w:rsidRDefault="00B1794D" w:rsidP="004C0D61">
            <w:pPr>
              <w:pStyle w:val="ConsPlusNormal"/>
              <w:jc w:val="both"/>
            </w:pPr>
            <w:r w:rsidRPr="00F338C3">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rsidR="00B1794D" w:rsidRPr="00F338C3" w14:paraId="0BB141AE" w14:textId="77777777" w:rsidTr="004C0D61">
        <w:tc>
          <w:tcPr>
            <w:tcW w:w="1701" w:type="dxa"/>
          </w:tcPr>
          <w:p w14:paraId="1ADD72CC" w14:textId="77777777" w:rsidR="00B1794D" w:rsidRPr="00F338C3" w:rsidRDefault="00B1794D" w:rsidP="004C0D61">
            <w:pPr>
              <w:pStyle w:val="ConsPlusNormal"/>
              <w:jc w:val="both"/>
            </w:pPr>
            <w:r w:rsidRPr="00F338C3">
              <w:t>2.1</w:t>
            </w:r>
          </w:p>
        </w:tc>
        <w:tc>
          <w:tcPr>
            <w:tcW w:w="7370" w:type="dxa"/>
          </w:tcPr>
          <w:p w14:paraId="3C89C0AB" w14:textId="77777777" w:rsidR="00B1794D" w:rsidRPr="00F338C3" w:rsidRDefault="00B1794D" w:rsidP="004C0D61">
            <w:pPr>
              <w:pStyle w:val="ConsPlusNormal"/>
              <w:jc w:val="both"/>
            </w:pPr>
            <w:r w:rsidRPr="00F338C3">
              <w:t>Называть имена наиболее выдающихся деятелей истории России 1914 - 1945 гг., события, процессы, в которых они участвовали</w:t>
            </w:r>
          </w:p>
        </w:tc>
      </w:tr>
      <w:tr w:rsidR="00B1794D" w:rsidRPr="00F338C3" w14:paraId="2761D24B" w14:textId="77777777" w:rsidTr="004C0D61">
        <w:tc>
          <w:tcPr>
            <w:tcW w:w="1701" w:type="dxa"/>
          </w:tcPr>
          <w:p w14:paraId="2A3176B8" w14:textId="77777777" w:rsidR="00B1794D" w:rsidRPr="00F338C3" w:rsidRDefault="00B1794D" w:rsidP="004C0D61">
            <w:pPr>
              <w:pStyle w:val="ConsPlusNormal"/>
              <w:jc w:val="both"/>
            </w:pPr>
            <w:r w:rsidRPr="00F338C3">
              <w:t>2.2</w:t>
            </w:r>
          </w:p>
        </w:tc>
        <w:tc>
          <w:tcPr>
            <w:tcW w:w="7370" w:type="dxa"/>
          </w:tcPr>
          <w:p w14:paraId="46A447C3" w14:textId="77777777" w:rsidR="00B1794D" w:rsidRPr="00F338C3" w:rsidRDefault="00B1794D" w:rsidP="004C0D61">
            <w:pPr>
              <w:pStyle w:val="ConsPlusNormal"/>
              <w:jc w:val="both"/>
            </w:pPr>
            <w:r w:rsidRPr="00F338C3">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B1794D" w:rsidRPr="00F338C3" w14:paraId="7960E140" w14:textId="77777777" w:rsidTr="004C0D61">
        <w:tc>
          <w:tcPr>
            <w:tcW w:w="1701" w:type="dxa"/>
          </w:tcPr>
          <w:p w14:paraId="6ECD418A" w14:textId="77777777" w:rsidR="00B1794D" w:rsidRPr="00F338C3" w:rsidRDefault="00B1794D" w:rsidP="004C0D61">
            <w:pPr>
              <w:pStyle w:val="ConsPlusNormal"/>
              <w:jc w:val="both"/>
            </w:pPr>
            <w:r w:rsidRPr="00F338C3">
              <w:lastRenderedPageBreak/>
              <w:t>2.3</w:t>
            </w:r>
          </w:p>
        </w:tc>
        <w:tc>
          <w:tcPr>
            <w:tcW w:w="7370" w:type="dxa"/>
          </w:tcPr>
          <w:p w14:paraId="5358311C" w14:textId="77777777" w:rsidR="00B1794D" w:rsidRPr="00F338C3" w:rsidRDefault="00B1794D" w:rsidP="004C0D61">
            <w:pPr>
              <w:pStyle w:val="ConsPlusNormal"/>
              <w:jc w:val="both"/>
            </w:pPr>
            <w:r w:rsidRPr="00F338C3">
              <w:t>Характеризовать значение и последствия событий 1914 - 1945 гг., в которых участвовали выдающиеся исторические личности, для истории России</w:t>
            </w:r>
          </w:p>
        </w:tc>
      </w:tr>
      <w:tr w:rsidR="00B1794D" w:rsidRPr="00F338C3" w14:paraId="4ADF46F6" w14:textId="77777777" w:rsidTr="004C0D61">
        <w:tc>
          <w:tcPr>
            <w:tcW w:w="1701" w:type="dxa"/>
          </w:tcPr>
          <w:p w14:paraId="14AE4B8A" w14:textId="77777777" w:rsidR="00B1794D" w:rsidRPr="00F338C3" w:rsidRDefault="00B1794D" w:rsidP="004C0D61">
            <w:pPr>
              <w:pStyle w:val="ConsPlusNormal"/>
              <w:jc w:val="both"/>
            </w:pPr>
            <w:r w:rsidRPr="00F338C3">
              <w:t>2.4</w:t>
            </w:r>
          </w:p>
        </w:tc>
        <w:tc>
          <w:tcPr>
            <w:tcW w:w="7370" w:type="dxa"/>
          </w:tcPr>
          <w:p w14:paraId="7D94A733" w14:textId="77777777" w:rsidR="00B1794D" w:rsidRPr="00F338C3" w:rsidRDefault="00B1794D" w:rsidP="004C0D61">
            <w:pPr>
              <w:pStyle w:val="ConsPlusNormal"/>
              <w:jc w:val="both"/>
            </w:pPr>
            <w:r w:rsidRPr="00F338C3">
              <w:t>Определять и объяснять (аргументировать) свое отношение и оценку деятельности исторических личностей</w:t>
            </w:r>
          </w:p>
        </w:tc>
      </w:tr>
      <w:tr w:rsidR="00B1794D" w:rsidRPr="00F338C3" w14:paraId="18A10E76" w14:textId="77777777" w:rsidTr="004C0D61">
        <w:tc>
          <w:tcPr>
            <w:tcW w:w="1701" w:type="dxa"/>
          </w:tcPr>
          <w:p w14:paraId="72B239E2" w14:textId="77777777" w:rsidR="00B1794D" w:rsidRPr="00F338C3" w:rsidRDefault="00B1794D" w:rsidP="004C0D61">
            <w:pPr>
              <w:pStyle w:val="ConsPlusNormal"/>
              <w:jc w:val="both"/>
            </w:pPr>
            <w:r w:rsidRPr="00F338C3">
              <w:t>3</w:t>
            </w:r>
          </w:p>
        </w:tc>
        <w:tc>
          <w:tcPr>
            <w:tcW w:w="7370" w:type="dxa"/>
          </w:tcPr>
          <w:p w14:paraId="3A63903C" w14:textId="77777777" w:rsidR="00B1794D" w:rsidRPr="00F338C3" w:rsidRDefault="00B1794D" w:rsidP="004C0D61">
            <w:pPr>
              <w:pStyle w:val="ConsPlusNormal"/>
              <w:jc w:val="both"/>
            </w:pPr>
            <w:r w:rsidRPr="00F338C3">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1794D" w:rsidRPr="00F338C3" w14:paraId="337A15BB" w14:textId="77777777" w:rsidTr="004C0D61">
        <w:tc>
          <w:tcPr>
            <w:tcW w:w="1701" w:type="dxa"/>
          </w:tcPr>
          <w:p w14:paraId="75B49556" w14:textId="77777777" w:rsidR="00B1794D" w:rsidRPr="00F338C3" w:rsidRDefault="00B1794D" w:rsidP="004C0D61">
            <w:pPr>
              <w:pStyle w:val="ConsPlusNormal"/>
              <w:jc w:val="both"/>
            </w:pPr>
            <w:r w:rsidRPr="00F338C3">
              <w:t>3.1</w:t>
            </w:r>
          </w:p>
        </w:tc>
        <w:tc>
          <w:tcPr>
            <w:tcW w:w="7370" w:type="dxa"/>
          </w:tcPr>
          <w:p w14:paraId="2BD20798" w14:textId="77777777" w:rsidR="00B1794D" w:rsidRPr="00F338C3" w:rsidRDefault="00B1794D" w:rsidP="004C0D61">
            <w:pPr>
              <w:pStyle w:val="ConsPlusNormal"/>
              <w:jc w:val="both"/>
            </w:pPr>
            <w:r w:rsidRPr="00F338C3">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B1794D" w:rsidRPr="00F338C3" w14:paraId="7783738A" w14:textId="77777777" w:rsidTr="004C0D61">
        <w:tc>
          <w:tcPr>
            <w:tcW w:w="1701" w:type="dxa"/>
          </w:tcPr>
          <w:p w14:paraId="6DA073A8" w14:textId="77777777" w:rsidR="00B1794D" w:rsidRPr="00F338C3" w:rsidRDefault="00B1794D" w:rsidP="004C0D61">
            <w:pPr>
              <w:pStyle w:val="ConsPlusNormal"/>
              <w:jc w:val="both"/>
            </w:pPr>
            <w:r w:rsidRPr="00F338C3">
              <w:t>3.2</w:t>
            </w:r>
          </w:p>
        </w:tc>
        <w:tc>
          <w:tcPr>
            <w:tcW w:w="7370" w:type="dxa"/>
          </w:tcPr>
          <w:p w14:paraId="3F81F43C" w14:textId="77777777" w:rsidR="00B1794D" w:rsidRPr="00F338C3" w:rsidRDefault="00B1794D" w:rsidP="004C0D61">
            <w:pPr>
              <w:pStyle w:val="ConsPlusNormal"/>
              <w:jc w:val="both"/>
            </w:pPr>
            <w:r w:rsidRPr="00F338C3">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B1794D" w:rsidRPr="00F338C3" w14:paraId="0B82E7A1" w14:textId="77777777" w:rsidTr="004C0D61">
        <w:tc>
          <w:tcPr>
            <w:tcW w:w="1701" w:type="dxa"/>
          </w:tcPr>
          <w:p w14:paraId="08F47BDC" w14:textId="77777777" w:rsidR="00B1794D" w:rsidRPr="00F338C3" w:rsidRDefault="00B1794D" w:rsidP="004C0D61">
            <w:pPr>
              <w:pStyle w:val="ConsPlusNormal"/>
              <w:jc w:val="both"/>
            </w:pPr>
            <w:r w:rsidRPr="00F338C3">
              <w:t>3.3</w:t>
            </w:r>
          </w:p>
        </w:tc>
        <w:tc>
          <w:tcPr>
            <w:tcW w:w="7370" w:type="dxa"/>
          </w:tcPr>
          <w:p w14:paraId="26404AD0" w14:textId="77777777" w:rsidR="00B1794D" w:rsidRPr="00F338C3" w:rsidRDefault="00B1794D" w:rsidP="004C0D61">
            <w:pPr>
              <w:pStyle w:val="ConsPlusNormal"/>
              <w:jc w:val="both"/>
            </w:pPr>
            <w:r w:rsidRPr="00F338C3">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B1794D" w:rsidRPr="00F338C3" w14:paraId="6C4E2938" w14:textId="77777777" w:rsidTr="004C0D61">
        <w:tc>
          <w:tcPr>
            <w:tcW w:w="1701" w:type="dxa"/>
          </w:tcPr>
          <w:p w14:paraId="37FCCBB4" w14:textId="77777777" w:rsidR="00B1794D" w:rsidRPr="00F338C3" w:rsidRDefault="00B1794D" w:rsidP="004C0D61">
            <w:pPr>
              <w:pStyle w:val="ConsPlusNormal"/>
              <w:jc w:val="both"/>
            </w:pPr>
            <w:r w:rsidRPr="00F338C3">
              <w:t>3.4</w:t>
            </w:r>
          </w:p>
        </w:tc>
        <w:tc>
          <w:tcPr>
            <w:tcW w:w="7370" w:type="dxa"/>
          </w:tcPr>
          <w:p w14:paraId="781F856A" w14:textId="77777777" w:rsidR="00B1794D" w:rsidRPr="00F338C3" w:rsidRDefault="00B1794D" w:rsidP="004C0D61">
            <w:pPr>
              <w:pStyle w:val="ConsPlusNormal"/>
              <w:jc w:val="both"/>
            </w:pPr>
            <w:r w:rsidRPr="00F338C3">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B1794D" w:rsidRPr="00F338C3" w14:paraId="53A9DB87" w14:textId="77777777" w:rsidTr="004C0D61">
        <w:tc>
          <w:tcPr>
            <w:tcW w:w="1701" w:type="dxa"/>
          </w:tcPr>
          <w:p w14:paraId="0D9030F9" w14:textId="77777777" w:rsidR="00B1794D" w:rsidRPr="00F338C3" w:rsidRDefault="00B1794D" w:rsidP="004C0D61">
            <w:pPr>
              <w:pStyle w:val="ConsPlusNormal"/>
              <w:jc w:val="both"/>
            </w:pPr>
            <w:r w:rsidRPr="00F338C3">
              <w:t>3.5</w:t>
            </w:r>
          </w:p>
        </w:tc>
        <w:tc>
          <w:tcPr>
            <w:tcW w:w="7370" w:type="dxa"/>
          </w:tcPr>
          <w:p w14:paraId="6FB37C06" w14:textId="77777777" w:rsidR="00B1794D" w:rsidRPr="00F338C3" w:rsidRDefault="00B1794D" w:rsidP="004C0D61">
            <w:pPr>
              <w:pStyle w:val="ConsPlusNormal"/>
              <w:jc w:val="both"/>
            </w:pPr>
            <w:r w:rsidRPr="00F338C3">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B1794D" w:rsidRPr="00F338C3" w14:paraId="0B42CD75" w14:textId="77777777" w:rsidTr="004C0D61">
        <w:tc>
          <w:tcPr>
            <w:tcW w:w="1701" w:type="dxa"/>
          </w:tcPr>
          <w:p w14:paraId="3657B2DE" w14:textId="77777777" w:rsidR="00B1794D" w:rsidRPr="00F338C3" w:rsidRDefault="00B1794D" w:rsidP="004C0D61">
            <w:pPr>
              <w:pStyle w:val="ConsPlusNormal"/>
              <w:jc w:val="both"/>
            </w:pPr>
            <w:r w:rsidRPr="00F338C3">
              <w:t>3.6</w:t>
            </w:r>
          </w:p>
        </w:tc>
        <w:tc>
          <w:tcPr>
            <w:tcW w:w="7370" w:type="dxa"/>
          </w:tcPr>
          <w:p w14:paraId="5D75CCE8" w14:textId="77777777" w:rsidR="00B1794D" w:rsidRPr="00F338C3" w:rsidRDefault="00B1794D" w:rsidP="004C0D61">
            <w:pPr>
              <w:pStyle w:val="ConsPlusNormal"/>
              <w:jc w:val="both"/>
            </w:pPr>
            <w:r w:rsidRPr="00F338C3">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B1794D" w:rsidRPr="00F338C3" w14:paraId="5E58EA85" w14:textId="77777777" w:rsidTr="004C0D61">
        <w:tc>
          <w:tcPr>
            <w:tcW w:w="1701" w:type="dxa"/>
          </w:tcPr>
          <w:p w14:paraId="1CD0A792" w14:textId="77777777" w:rsidR="00B1794D" w:rsidRPr="00F338C3" w:rsidRDefault="00B1794D" w:rsidP="004C0D61">
            <w:pPr>
              <w:pStyle w:val="ConsPlusNormal"/>
              <w:jc w:val="both"/>
            </w:pPr>
            <w:r w:rsidRPr="00F338C3">
              <w:t>3.7</w:t>
            </w:r>
          </w:p>
        </w:tc>
        <w:tc>
          <w:tcPr>
            <w:tcW w:w="7370" w:type="dxa"/>
          </w:tcPr>
          <w:p w14:paraId="0BB94A02" w14:textId="77777777" w:rsidR="00B1794D" w:rsidRPr="00F338C3" w:rsidRDefault="00B1794D" w:rsidP="004C0D61">
            <w:pPr>
              <w:pStyle w:val="ConsPlusNormal"/>
              <w:jc w:val="both"/>
            </w:pPr>
            <w:r w:rsidRPr="00F338C3">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B1794D" w:rsidRPr="00F338C3" w14:paraId="6D950D1F" w14:textId="77777777" w:rsidTr="004C0D61">
        <w:tc>
          <w:tcPr>
            <w:tcW w:w="1701" w:type="dxa"/>
          </w:tcPr>
          <w:p w14:paraId="1429C836" w14:textId="77777777" w:rsidR="00B1794D" w:rsidRPr="00F338C3" w:rsidRDefault="00B1794D" w:rsidP="004C0D61">
            <w:pPr>
              <w:pStyle w:val="ConsPlusNormal"/>
              <w:jc w:val="both"/>
            </w:pPr>
            <w:r w:rsidRPr="00F338C3">
              <w:t>3.8</w:t>
            </w:r>
          </w:p>
        </w:tc>
        <w:tc>
          <w:tcPr>
            <w:tcW w:w="7370" w:type="dxa"/>
          </w:tcPr>
          <w:p w14:paraId="21F27591" w14:textId="77777777" w:rsidR="00B1794D" w:rsidRPr="00F338C3" w:rsidRDefault="00B1794D" w:rsidP="004C0D61">
            <w:pPr>
              <w:pStyle w:val="ConsPlusNormal"/>
              <w:jc w:val="both"/>
            </w:pPr>
            <w:r w:rsidRPr="00F338C3">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w:t>
            </w:r>
            <w:r w:rsidRPr="00F338C3">
              <w:lastRenderedPageBreak/>
              <w:t>аргументированную позицию</w:t>
            </w:r>
          </w:p>
        </w:tc>
      </w:tr>
      <w:tr w:rsidR="00B1794D" w:rsidRPr="00F338C3" w14:paraId="6D547035" w14:textId="77777777" w:rsidTr="004C0D61">
        <w:tc>
          <w:tcPr>
            <w:tcW w:w="1701" w:type="dxa"/>
          </w:tcPr>
          <w:p w14:paraId="0A25491D" w14:textId="77777777" w:rsidR="00B1794D" w:rsidRPr="00F338C3" w:rsidRDefault="00B1794D" w:rsidP="004C0D61">
            <w:pPr>
              <w:pStyle w:val="ConsPlusNormal"/>
              <w:jc w:val="both"/>
            </w:pPr>
            <w:r w:rsidRPr="00F338C3">
              <w:lastRenderedPageBreak/>
              <w:t>4</w:t>
            </w:r>
          </w:p>
        </w:tc>
        <w:tc>
          <w:tcPr>
            <w:tcW w:w="7370" w:type="dxa"/>
          </w:tcPr>
          <w:p w14:paraId="537291E9" w14:textId="77777777" w:rsidR="00B1794D" w:rsidRPr="00F338C3" w:rsidRDefault="00B1794D" w:rsidP="004C0D61">
            <w:pPr>
              <w:pStyle w:val="ConsPlusNormal"/>
              <w:jc w:val="both"/>
            </w:pPr>
            <w:r w:rsidRPr="00F338C3">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B1794D" w:rsidRPr="00F338C3" w14:paraId="12A1DF73" w14:textId="77777777" w:rsidTr="004C0D61">
        <w:tc>
          <w:tcPr>
            <w:tcW w:w="1701" w:type="dxa"/>
          </w:tcPr>
          <w:p w14:paraId="5B6195EA" w14:textId="77777777" w:rsidR="00B1794D" w:rsidRPr="00F338C3" w:rsidRDefault="00B1794D" w:rsidP="004C0D61">
            <w:pPr>
              <w:pStyle w:val="ConsPlusNormal"/>
              <w:jc w:val="both"/>
            </w:pPr>
            <w:r w:rsidRPr="00F338C3">
              <w:t>4.1</w:t>
            </w:r>
          </w:p>
        </w:tc>
        <w:tc>
          <w:tcPr>
            <w:tcW w:w="7370" w:type="dxa"/>
          </w:tcPr>
          <w:p w14:paraId="49C12B2B" w14:textId="77777777" w:rsidR="00B1794D" w:rsidRPr="00F338C3" w:rsidRDefault="00B1794D" w:rsidP="004C0D61">
            <w:pPr>
              <w:pStyle w:val="ConsPlusNormal"/>
              <w:jc w:val="both"/>
            </w:pPr>
            <w:r w:rsidRPr="00F338C3">
              <w:t>Называть характерные, существенные признаки событий, процессов, явлений истории России и всеобщей истории 1914 - 1945 гг.</w:t>
            </w:r>
          </w:p>
        </w:tc>
      </w:tr>
      <w:tr w:rsidR="00B1794D" w:rsidRPr="00F338C3" w14:paraId="14F2F21A" w14:textId="77777777" w:rsidTr="004C0D61">
        <w:tc>
          <w:tcPr>
            <w:tcW w:w="1701" w:type="dxa"/>
          </w:tcPr>
          <w:p w14:paraId="6705F58C" w14:textId="77777777" w:rsidR="00B1794D" w:rsidRPr="00F338C3" w:rsidRDefault="00B1794D" w:rsidP="004C0D61">
            <w:pPr>
              <w:pStyle w:val="ConsPlusNormal"/>
              <w:jc w:val="both"/>
            </w:pPr>
            <w:r w:rsidRPr="00F338C3">
              <w:t>4.2</w:t>
            </w:r>
          </w:p>
        </w:tc>
        <w:tc>
          <w:tcPr>
            <w:tcW w:w="7370" w:type="dxa"/>
          </w:tcPr>
          <w:p w14:paraId="6AA9F398" w14:textId="77777777" w:rsidR="00B1794D" w:rsidRPr="00F338C3" w:rsidRDefault="00B1794D" w:rsidP="004C0D61">
            <w:pPr>
              <w:pStyle w:val="ConsPlusNormal"/>
              <w:jc w:val="both"/>
            </w:pPr>
            <w:r w:rsidRPr="00F338C3">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B1794D" w:rsidRPr="00F338C3" w14:paraId="36867711" w14:textId="77777777" w:rsidTr="004C0D61">
        <w:tc>
          <w:tcPr>
            <w:tcW w:w="1701" w:type="dxa"/>
          </w:tcPr>
          <w:p w14:paraId="473E87CB" w14:textId="77777777" w:rsidR="00B1794D" w:rsidRPr="00F338C3" w:rsidRDefault="00B1794D" w:rsidP="004C0D61">
            <w:pPr>
              <w:pStyle w:val="ConsPlusNormal"/>
              <w:jc w:val="both"/>
            </w:pPr>
            <w:r w:rsidRPr="00F338C3">
              <w:t>4.3</w:t>
            </w:r>
          </w:p>
        </w:tc>
        <w:tc>
          <w:tcPr>
            <w:tcW w:w="7370" w:type="dxa"/>
          </w:tcPr>
          <w:p w14:paraId="44EC4100" w14:textId="77777777" w:rsidR="00B1794D" w:rsidRPr="00F338C3" w:rsidRDefault="00B1794D" w:rsidP="004C0D61">
            <w:pPr>
              <w:pStyle w:val="ConsPlusNormal"/>
              <w:jc w:val="both"/>
            </w:pPr>
            <w:r w:rsidRPr="00F338C3">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B1794D" w:rsidRPr="00F338C3" w14:paraId="04BF7669" w14:textId="77777777" w:rsidTr="004C0D61">
        <w:tc>
          <w:tcPr>
            <w:tcW w:w="1701" w:type="dxa"/>
          </w:tcPr>
          <w:p w14:paraId="5F928763" w14:textId="77777777" w:rsidR="00B1794D" w:rsidRPr="00F338C3" w:rsidRDefault="00B1794D" w:rsidP="004C0D61">
            <w:pPr>
              <w:pStyle w:val="ConsPlusNormal"/>
              <w:jc w:val="both"/>
            </w:pPr>
            <w:r w:rsidRPr="00F338C3">
              <w:t>4.4</w:t>
            </w:r>
          </w:p>
        </w:tc>
        <w:tc>
          <w:tcPr>
            <w:tcW w:w="7370" w:type="dxa"/>
          </w:tcPr>
          <w:p w14:paraId="1360D45C" w14:textId="77777777" w:rsidR="00B1794D" w:rsidRPr="00F338C3" w:rsidRDefault="00B1794D" w:rsidP="004C0D61">
            <w:pPr>
              <w:pStyle w:val="ConsPlusNormal"/>
              <w:jc w:val="both"/>
            </w:pPr>
            <w:r w:rsidRPr="00F338C3">
              <w:t>Обобщать историческую информацию по истории России и зарубежных стран 1914 - 1945 гг.</w:t>
            </w:r>
          </w:p>
        </w:tc>
      </w:tr>
      <w:tr w:rsidR="00B1794D" w:rsidRPr="00F338C3" w14:paraId="427493B5" w14:textId="77777777" w:rsidTr="004C0D61">
        <w:tc>
          <w:tcPr>
            <w:tcW w:w="1701" w:type="dxa"/>
          </w:tcPr>
          <w:p w14:paraId="402E5B55" w14:textId="77777777" w:rsidR="00B1794D" w:rsidRPr="00F338C3" w:rsidRDefault="00B1794D" w:rsidP="004C0D61">
            <w:pPr>
              <w:pStyle w:val="ConsPlusNormal"/>
              <w:jc w:val="both"/>
            </w:pPr>
            <w:r w:rsidRPr="00F338C3">
              <w:t>4.5</w:t>
            </w:r>
          </w:p>
        </w:tc>
        <w:tc>
          <w:tcPr>
            <w:tcW w:w="7370" w:type="dxa"/>
          </w:tcPr>
          <w:p w14:paraId="4D72A6C4" w14:textId="77777777" w:rsidR="00B1794D" w:rsidRPr="00F338C3" w:rsidRDefault="00B1794D" w:rsidP="004C0D61">
            <w:pPr>
              <w:pStyle w:val="ConsPlusNormal"/>
              <w:jc w:val="both"/>
            </w:pPr>
            <w:r w:rsidRPr="00F338C3">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B1794D" w:rsidRPr="00F338C3" w14:paraId="2B666916" w14:textId="77777777" w:rsidTr="004C0D61">
        <w:tc>
          <w:tcPr>
            <w:tcW w:w="1701" w:type="dxa"/>
          </w:tcPr>
          <w:p w14:paraId="0D534CD1" w14:textId="77777777" w:rsidR="00B1794D" w:rsidRPr="00F338C3" w:rsidRDefault="00B1794D" w:rsidP="004C0D61">
            <w:pPr>
              <w:pStyle w:val="ConsPlusNormal"/>
              <w:jc w:val="both"/>
            </w:pPr>
            <w:r w:rsidRPr="00F338C3">
              <w:t>4.6</w:t>
            </w:r>
          </w:p>
        </w:tc>
        <w:tc>
          <w:tcPr>
            <w:tcW w:w="7370" w:type="dxa"/>
          </w:tcPr>
          <w:p w14:paraId="4FB69B08" w14:textId="77777777" w:rsidR="00B1794D" w:rsidRPr="00F338C3" w:rsidRDefault="00B1794D" w:rsidP="004C0D61">
            <w:pPr>
              <w:pStyle w:val="ConsPlusNormal"/>
              <w:jc w:val="both"/>
            </w:pPr>
            <w:r w:rsidRPr="00F338C3">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B1794D" w:rsidRPr="00F338C3" w14:paraId="0457026D" w14:textId="77777777" w:rsidTr="004C0D61">
        <w:tc>
          <w:tcPr>
            <w:tcW w:w="1701" w:type="dxa"/>
          </w:tcPr>
          <w:p w14:paraId="12DA290B" w14:textId="77777777" w:rsidR="00B1794D" w:rsidRPr="00F338C3" w:rsidRDefault="00B1794D" w:rsidP="004C0D61">
            <w:pPr>
              <w:pStyle w:val="ConsPlusNormal"/>
              <w:jc w:val="both"/>
            </w:pPr>
            <w:r w:rsidRPr="00F338C3">
              <w:t>4.7</w:t>
            </w:r>
          </w:p>
        </w:tc>
        <w:tc>
          <w:tcPr>
            <w:tcW w:w="7370" w:type="dxa"/>
          </w:tcPr>
          <w:p w14:paraId="56653960" w14:textId="77777777" w:rsidR="00B1794D" w:rsidRPr="00F338C3" w:rsidRDefault="00B1794D" w:rsidP="004C0D61">
            <w:pPr>
              <w:pStyle w:val="ConsPlusNormal"/>
              <w:jc w:val="both"/>
            </w:pPr>
            <w:r w:rsidRPr="00F338C3">
              <w:t>На основе изучения исторического материала устанавливать исторические аналогии</w:t>
            </w:r>
          </w:p>
        </w:tc>
      </w:tr>
      <w:tr w:rsidR="00B1794D" w:rsidRPr="00F338C3" w14:paraId="0605C965" w14:textId="77777777" w:rsidTr="004C0D61">
        <w:tc>
          <w:tcPr>
            <w:tcW w:w="1701" w:type="dxa"/>
          </w:tcPr>
          <w:p w14:paraId="1904CE51" w14:textId="77777777" w:rsidR="00B1794D" w:rsidRPr="00F338C3" w:rsidRDefault="00B1794D" w:rsidP="004C0D61">
            <w:pPr>
              <w:pStyle w:val="ConsPlusNormal"/>
              <w:jc w:val="both"/>
            </w:pPr>
            <w:r w:rsidRPr="00F338C3">
              <w:t>5</w:t>
            </w:r>
          </w:p>
        </w:tc>
        <w:tc>
          <w:tcPr>
            <w:tcW w:w="7370" w:type="dxa"/>
          </w:tcPr>
          <w:p w14:paraId="686BAE2C" w14:textId="77777777" w:rsidR="00B1794D" w:rsidRPr="00F338C3" w:rsidRDefault="00B1794D" w:rsidP="004C0D61">
            <w:pPr>
              <w:pStyle w:val="ConsPlusNormal"/>
              <w:jc w:val="both"/>
            </w:pPr>
            <w:r w:rsidRPr="00F338C3">
              <w:t xml:space="preserve">Умение устанавливать причинно-следственные, пространственные, </w:t>
            </w:r>
            <w:r w:rsidRPr="00F338C3">
              <w:rPr>
                <w:noProof/>
                <w:position w:val="-8"/>
              </w:rPr>
              <w:drawing>
                <wp:inline distT="0" distB="0" distL="0" distR="0" wp14:anchorId="02F437A5" wp14:editId="742FAACB">
                  <wp:extent cx="914400" cy="262890"/>
                  <wp:effectExtent l="0" t="0" r="0" b="0"/>
                  <wp:docPr id="19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262890"/>
                          </a:xfrm>
                          <a:prstGeom prst="rect">
                            <a:avLst/>
                          </a:prstGeom>
                          <a:noFill/>
                          <a:ln>
                            <a:noFill/>
                          </a:ln>
                        </pic:spPr>
                      </pic:pic>
                    </a:graphicData>
                  </a:graphic>
                </wp:inline>
              </w:drawing>
            </w:r>
            <w:r w:rsidRPr="00F338C3">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B1794D" w:rsidRPr="00F338C3" w14:paraId="5BDBB58F" w14:textId="77777777" w:rsidTr="004C0D61">
        <w:tc>
          <w:tcPr>
            <w:tcW w:w="1701" w:type="dxa"/>
          </w:tcPr>
          <w:p w14:paraId="270BE163" w14:textId="77777777" w:rsidR="00B1794D" w:rsidRPr="00F338C3" w:rsidRDefault="00B1794D" w:rsidP="004C0D61">
            <w:pPr>
              <w:pStyle w:val="ConsPlusNormal"/>
              <w:jc w:val="both"/>
            </w:pPr>
            <w:r w:rsidRPr="00F338C3">
              <w:t>5.1</w:t>
            </w:r>
          </w:p>
        </w:tc>
        <w:tc>
          <w:tcPr>
            <w:tcW w:w="7370" w:type="dxa"/>
          </w:tcPr>
          <w:p w14:paraId="0DD26790" w14:textId="77777777" w:rsidR="00B1794D" w:rsidRPr="00F338C3" w:rsidRDefault="00B1794D" w:rsidP="004C0D61">
            <w:pPr>
              <w:pStyle w:val="ConsPlusNormal"/>
              <w:jc w:val="both"/>
            </w:pPr>
            <w:r w:rsidRPr="00F338C3">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B1794D" w:rsidRPr="00F338C3" w14:paraId="13AB210D" w14:textId="77777777" w:rsidTr="004C0D61">
        <w:tc>
          <w:tcPr>
            <w:tcW w:w="1701" w:type="dxa"/>
          </w:tcPr>
          <w:p w14:paraId="16D11C46" w14:textId="77777777" w:rsidR="00B1794D" w:rsidRPr="00F338C3" w:rsidRDefault="00B1794D" w:rsidP="004C0D61">
            <w:pPr>
              <w:pStyle w:val="ConsPlusNormal"/>
              <w:jc w:val="both"/>
            </w:pPr>
            <w:r w:rsidRPr="00F338C3">
              <w:t>5.2</w:t>
            </w:r>
          </w:p>
        </w:tc>
        <w:tc>
          <w:tcPr>
            <w:tcW w:w="7370" w:type="dxa"/>
          </w:tcPr>
          <w:p w14:paraId="6F365D6D" w14:textId="77777777" w:rsidR="00B1794D" w:rsidRPr="00F338C3" w:rsidRDefault="00B1794D" w:rsidP="004C0D61">
            <w:pPr>
              <w:pStyle w:val="ConsPlusNormal"/>
              <w:jc w:val="both"/>
            </w:pPr>
            <w:r w:rsidRPr="00F338C3">
              <w:t xml:space="preserve">Устанавливать причинно-следственные, пространственные, </w:t>
            </w:r>
            <w:r w:rsidRPr="00F338C3">
              <w:rPr>
                <w:noProof/>
                <w:position w:val="-8"/>
              </w:rPr>
              <w:drawing>
                <wp:inline distT="0" distB="0" distL="0" distR="0" wp14:anchorId="2AA2C08D" wp14:editId="63B81479">
                  <wp:extent cx="914400" cy="262890"/>
                  <wp:effectExtent l="0" t="0" r="0" b="0"/>
                  <wp:docPr id="19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262890"/>
                          </a:xfrm>
                          <a:prstGeom prst="rect">
                            <a:avLst/>
                          </a:prstGeom>
                          <a:noFill/>
                          <a:ln>
                            <a:noFill/>
                          </a:ln>
                        </pic:spPr>
                      </pic:pic>
                    </a:graphicData>
                  </a:graphic>
                </wp:inline>
              </w:drawing>
            </w:r>
            <w:r w:rsidRPr="00F338C3">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B1794D" w:rsidRPr="00F338C3" w14:paraId="38C3CD94" w14:textId="77777777" w:rsidTr="004C0D61">
        <w:tc>
          <w:tcPr>
            <w:tcW w:w="1701" w:type="dxa"/>
          </w:tcPr>
          <w:p w14:paraId="271FAC57" w14:textId="77777777" w:rsidR="00B1794D" w:rsidRPr="00F338C3" w:rsidRDefault="00B1794D" w:rsidP="004C0D61">
            <w:pPr>
              <w:pStyle w:val="ConsPlusNormal"/>
              <w:jc w:val="both"/>
            </w:pPr>
            <w:r w:rsidRPr="00F338C3">
              <w:t>5.3</w:t>
            </w:r>
          </w:p>
        </w:tc>
        <w:tc>
          <w:tcPr>
            <w:tcW w:w="7370" w:type="dxa"/>
          </w:tcPr>
          <w:p w14:paraId="05235D6D" w14:textId="77777777" w:rsidR="00B1794D" w:rsidRPr="00F338C3" w:rsidRDefault="00B1794D" w:rsidP="004C0D61">
            <w:pPr>
              <w:pStyle w:val="ConsPlusNormal"/>
              <w:jc w:val="both"/>
            </w:pPr>
            <w:r w:rsidRPr="00F338C3">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B1794D" w:rsidRPr="00F338C3" w14:paraId="31E561CE" w14:textId="77777777" w:rsidTr="004C0D61">
        <w:tc>
          <w:tcPr>
            <w:tcW w:w="1701" w:type="dxa"/>
          </w:tcPr>
          <w:p w14:paraId="4AB27C55" w14:textId="77777777" w:rsidR="00B1794D" w:rsidRPr="00F338C3" w:rsidRDefault="00B1794D" w:rsidP="004C0D61">
            <w:pPr>
              <w:pStyle w:val="ConsPlusNormal"/>
              <w:jc w:val="both"/>
            </w:pPr>
            <w:r w:rsidRPr="00F338C3">
              <w:lastRenderedPageBreak/>
              <w:t>5.4</w:t>
            </w:r>
          </w:p>
        </w:tc>
        <w:tc>
          <w:tcPr>
            <w:tcW w:w="7370" w:type="dxa"/>
          </w:tcPr>
          <w:p w14:paraId="3C58B35A" w14:textId="77777777" w:rsidR="00B1794D" w:rsidRPr="00F338C3" w:rsidRDefault="00B1794D" w:rsidP="004C0D61">
            <w:pPr>
              <w:pStyle w:val="ConsPlusNormal"/>
              <w:jc w:val="both"/>
            </w:pPr>
            <w:r w:rsidRPr="00F338C3">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B1794D" w:rsidRPr="00F338C3" w14:paraId="40A3F2D5" w14:textId="77777777" w:rsidTr="004C0D61">
        <w:tc>
          <w:tcPr>
            <w:tcW w:w="1701" w:type="dxa"/>
          </w:tcPr>
          <w:p w14:paraId="47E5FB12" w14:textId="77777777" w:rsidR="00B1794D" w:rsidRPr="00F338C3" w:rsidRDefault="00B1794D" w:rsidP="004C0D61">
            <w:pPr>
              <w:pStyle w:val="ConsPlusNormal"/>
              <w:jc w:val="both"/>
            </w:pPr>
            <w:r w:rsidRPr="00F338C3">
              <w:t>5.5</w:t>
            </w:r>
          </w:p>
        </w:tc>
        <w:tc>
          <w:tcPr>
            <w:tcW w:w="7370" w:type="dxa"/>
          </w:tcPr>
          <w:p w14:paraId="5CDDB635" w14:textId="77777777" w:rsidR="00B1794D" w:rsidRPr="00F338C3" w:rsidRDefault="00B1794D" w:rsidP="004C0D61">
            <w:pPr>
              <w:pStyle w:val="ConsPlusNormal"/>
              <w:jc w:val="both"/>
            </w:pPr>
            <w:r w:rsidRPr="00F338C3">
              <w:t>Соотносить события истории родного края, истории России и зарубежных стран 1914 - 1945 гг.</w:t>
            </w:r>
          </w:p>
        </w:tc>
      </w:tr>
      <w:tr w:rsidR="00B1794D" w:rsidRPr="00F338C3" w14:paraId="13044382" w14:textId="77777777" w:rsidTr="004C0D61">
        <w:tc>
          <w:tcPr>
            <w:tcW w:w="1701" w:type="dxa"/>
          </w:tcPr>
          <w:p w14:paraId="6CA7BE93" w14:textId="77777777" w:rsidR="00B1794D" w:rsidRPr="00F338C3" w:rsidRDefault="00B1794D" w:rsidP="004C0D61">
            <w:pPr>
              <w:pStyle w:val="ConsPlusNormal"/>
              <w:jc w:val="both"/>
            </w:pPr>
            <w:r w:rsidRPr="00F338C3">
              <w:t>5.6</w:t>
            </w:r>
          </w:p>
        </w:tc>
        <w:tc>
          <w:tcPr>
            <w:tcW w:w="7370" w:type="dxa"/>
          </w:tcPr>
          <w:p w14:paraId="7A470E80" w14:textId="77777777" w:rsidR="00B1794D" w:rsidRPr="00F338C3" w:rsidRDefault="00B1794D" w:rsidP="004C0D61">
            <w:pPr>
              <w:pStyle w:val="ConsPlusNormal"/>
              <w:jc w:val="both"/>
            </w:pPr>
            <w:r w:rsidRPr="00F338C3">
              <w:t>Определять современников исторических событий, явлений, процессов истории России и человечества в целом 1914 - 1945 гг.</w:t>
            </w:r>
          </w:p>
        </w:tc>
      </w:tr>
      <w:tr w:rsidR="00B1794D" w:rsidRPr="00F338C3" w14:paraId="54CC99C3" w14:textId="77777777" w:rsidTr="004C0D61">
        <w:tc>
          <w:tcPr>
            <w:tcW w:w="1701" w:type="dxa"/>
          </w:tcPr>
          <w:p w14:paraId="259E8135" w14:textId="77777777" w:rsidR="00B1794D" w:rsidRPr="00F338C3" w:rsidRDefault="00B1794D" w:rsidP="004C0D61">
            <w:pPr>
              <w:pStyle w:val="ConsPlusNormal"/>
              <w:jc w:val="both"/>
            </w:pPr>
            <w:r w:rsidRPr="00F338C3">
              <w:t>6</w:t>
            </w:r>
          </w:p>
        </w:tc>
        <w:tc>
          <w:tcPr>
            <w:tcW w:w="7370" w:type="dxa"/>
          </w:tcPr>
          <w:p w14:paraId="4CCFA3D2" w14:textId="77777777" w:rsidR="00B1794D" w:rsidRPr="00F338C3" w:rsidRDefault="00B1794D" w:rsidP="004C0D61">
            <w:pPr>
              <w:pStyle w:val="ConsPlusNormal"/>
              <w:jc w:val="both"/>
            </w:pPr>
            <w:r w:rsidRPr="00F338C3">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B1794D" w:rsidRPr="00F338C3" w14:paraId="37AE3E42" w14:textId="77777777" w:rsidTr="004C0D61">
        <w:tc>
          <w:tcPr>
            <w:tcW w:w="1701" w:type="dxa"/>
          </w:tcPr>
          <w:p w14:paraId="4833ABF3" w14:textId="77777777" w:rsidR="00B1794D" w:rsidRPr="00F338C3" w:rsidRDefault="00B1794D" w:rsidP="004C0D61">
            <w:pPr>
              <w:pStyle w:val="ConsPlusNormal"/>
              <w:jc w:val="both"/>
            </w:pPr>
            <w:r w:rsidRPr="00F338C3">
              <w:t>6.1</w:t>
            </w:r>
          </w:p>
        </w:tc>
        <w:tc>
          <w:tcPr>
            <w:tcW w:w="7370" w:type="dxa"/>
          </w:tcPr>
          <w:p w14:paraId="01586884" w14:textId="77777777" w:rsidR="00B1794D" w:rsidRPr="00F338C3" w:rsidRDefault="00B1794D" w:rsidP="004C0D61">
            <w:pPr>
              <w:pStyle w:val="ConsPlusNormal"/>
              <w:jc w:val="both"/>
            </w:pPr>
            <w:r w:rsidRPr="00F338C3">
              <w:t>Различать виды письменных исторических источников по истории России и всемирной истории 1914 - 1945 гг.</w:t>
            </w:r>
          </w:p>
        </w:tc>
      </w:tr>
      <w:tr w:rsidR="00B1794D" w:rsidRPr="00F338C3" w14:paraId="6B12AAF8" w14:textId="77777777" w:rsidTr="004C0D61">
        <w:tc>
          <w:tcPr>
            <w:tcW w:w="1701" w:type="dxa"/>
          </w:tcPr>
          <w:p w14:paraId="32974D8F" w14:textId="77777777" w:rsidR="00B1794D" w:rsidRPr="00F338C3" w:rsidRDefault="00B1794D" w:rsidP="004C0D61">
            <w:pPr>
              <w:pStyle w:val="ConsPlusNormal"/>
              <w:jc w:val="both"/>
            </w:pPr>
            <w:r w:rsidRPr="00F338C3">
              <w:t>6.2</w:t>
            </w:r>
          </w:p>
        </w:tc>
        <w:tc>
          <w:tcPr>
            <w:tcW w:w="7370" w:type="dxa"/>
          </w:tcPr>
          <w:p w14:paraId="7187353F" w14:textId="77777777" w:rsidR="00B1794D" w:rsidRPr="00F338C3" w:rsidRDefault="00B1794D" w:rsidP="004C0D61">
            <w:pPr>
              <w:pStyle w:val="ConsPlusNormal"/>
              <w:jc w:val="both"/>
            </w:pPr>
            <w:r w:rsidRPr="00F338C3">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B1794D" w:rsidRPr="00F338C3" w14:paraId="2C52CAA9" w14:textId="77777777" w:rsidTr="004C0D61">
        <w:tc>
          <w:tcPr>
            <w:tcW w:w="1701" w:type="dxa"/>
          </w:tcPr>
          <w:p w14:paraId="4635DA50" w14:textId="77777777" w:rsidR="00B1794D" w:rsidRPr="00F338C3" w:rsidRDefault="00B1794D" w:rsidP="004C0D61">
            <w:pPr>
              <w:pStyle w:val="ConsPlusNormal"/>
              <w:jc w:val="both"/>
            </w:pPr>
            <w:r w:rsidRPr="00F338C3">
              <w:t>6.3</w:t>
            </w:r>
          </w:p>
        </w:tc>
        <w:tc>
          <w:tcPr>
            <w:tcW w:w="7370" w:type="dxa"/>
          </w:tcPr>
          <w:p w14:paraId="1B051066" w14:textId="77777777" w:rsidR="00B1794D" w:rsidRPr="00F338C3" w:rsidRDefault="00B1794D" w:rsidP="004C0D61">
            <w:pPr>
              <w:pStyle w:val="ConsPlusNormal"/>
              <w:jc w:val="both"/>
            </w:pPr>
            <w:r w:rsidRPr="00F338C3">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B1794D" w:rsidRPr="00F338C3" w14:paraId="0539A531" w14:textId="77777777" w:rsidTr="004C0D61">
        <w:tc>
          <w:tcPr>
            <w:tcW w:w="1701" w:type="dxa"/>
          </w:tcPr>
          <w:p w14:paraId="7F35724F" w14:textId="77777777" w:rsidR="00B1794D" w:rsidRPr="00F338C3" w:rsidRDefault="00B1794D" w:rsidP="004C0D61">
            <w:pPr>
              <w:pStyle w:val="ConsPlusNormal"/>
              <w:jc w:val="both"/>
            </w:pPr>
            <w:r w:rsidRPr="00F338C3">
              <w:t>6.4</w:t>
            </w:r>
          </w:p>
        </w:tc>
        <w:tc>
          <w:tcPr>
            <w:tcW w:w="7370" w:type="dxa"/>
          </w:tcPr>
          <w:p w14:paraId="406F3464" w14:textId="77777777" w:rsidR="00B1794D" w:rsidRPr="00F338C3" w:rsidRDefault="00B1794D" w:rsidP="004C0D61">
            <w:pPr>
              <w:pStyle w:val="ConsPlusNormal"/>
              <w:jc w:val="both"/>
            </w:pPr>
            <w:r w:rsidRPr="00F338C3">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B1794D" w:rsidRPr="00F338C3" w14:paraId="63B8BDAA" w14:textId="77777777" w:rsidTr="004C0D61">
        <w:tc>
          <w:tcPr>
            <w:tcW w:w="1701" w:type="dxa"/>
          </w:tcPr>
          <w:p w14:paraId="0F82F982" w14:textId="77777777" w:rsidR="00B1794D" w:rsidRPr="00F338C3" w:rsidRDefault="00B1794D" w:rsidP="004C0D61">
            <w:pPr>
              <w:pStyle w:val="ConsPlusNormal"/>
              <w:jc w:val="both"/>
            </w:pPr>
            <w:r w:rsidRPr="00F338C3">
              <w:t>6.5</w:t>
            </w:r>
          </w:p>
        </w:tc>
        <w:tc>
          <w:tcPr>
            <w:tcW w:w="7370" w:type="dxa"/>
          </w:tcPr>
          <w:p w14:paraId="2EAAA640" w14:textId="77777777" w:rsidR="00B1794D" w:rsidRPr="00F338C3" w:rsidRDefault="00B1794D" w:rsidP="004C0D61">
            <w:pPr>
              <w:pStyle w:val="ConsPlusNormal"/>
              <w:jc w:val="both"/>
            </w:pPr>
            <w:r w:rsidRPr="00F338C3">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B1794D" w:rsidRPr="00F338C3" w14:paraId="735DFB32" w14:textId="77777777" w:rsidTr="004C0D61">
        <w:tc>
          <w:tcPr>
            <w:tcW w:w="1701" w:type="dxa"/>
          </w:tcPr>
          <w:p w14:paraId="4151097C" w14:textId="77777777" w:rsidR="00B1794D" w:rsidRPr="00F338C3" w:rsidRDefault="00B1794D" w:rsidP="004C0D61">
            <w:pPr>
              <w:pStyle w:val="ConsPlusNormal"/>
              <w:jc w:val="both"/>
            </w:pPr>
            <w:r w:rsidRPr="00F338C3">
              <w:t>6.6</w:t>
            </w:r>
          </w:p>
        </w:tc>
        <w:tc>
          <w:tcPr>
            <w:tcW w:w="7370" w:type="dxa"/>
          </w:tcPr>
          <w:p w14:paraId="5CE5B502" w14:textId="77777777" w:rsidR="00B1794D" w:rsidRPr="00F338C3" w:rsidRDefault="00B1794D" w:rsidP="004C0D61">
            <w:pPr>
              <w:pStyle w:val="ConsPlusNormal"/>
              <w:jc w:val="both"/>
            </w:pPr>
            <w:r w:rsidRPr="00F338C3">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B1794D" w:rsidRPr="00F338C3" w14:paraId="7C891EA1" w14:textId="77777777" w:rsidTr="004C0D61">
        <w:tc>
          <w:tcPr>
            <w:tcW w:w="1701" w:type="dxa"/>
          </w:tcPr>
          <w:p w14:paraId="777A9576" w14:textId="77777777" w:rsidR="00B1794D" w:rsidRPr="00F338C3" w:rsidRDefault="00B1794D" w:rsidP="004C0D61">
            <w:pPr>
              <w:pStyle w:val="ConsPlusNormal"/>
              <w:jc w:val="both"/>
            </w:pPr>
            <w:r w:rsidRPr="00F338C3">
              <w:t>6.7</w:t>
            </w:r>
          </w:p>
        </w:tc>
        <w:tc>
          <w:tcPr>
            <w:tcW w:w="7370" w:type="dxa"/>
          </w:tcPr>
          <w:p w14:paraId="34C4CA14" w14:textId="77777777" w:rsidR="00B1794D" w:rsidRPr="00F338C3" w:rsidRDefault="00B1794D" w:rsidP="004C0D61">
            <w:pPr>
              <w:pStyle w:val="ConsPlusNormal"/>
              <w:jc w:val="both"/>
            </w:pPr>
            <w:r w:rsidRPr="00F338C3">
              <w:t>Использовать исторические письменные источники при аргументации дискуссионных точек зрения</w:t>
            </w:r>
          </w:p>
        </w:tc>
      </w:tr>
      <w:tr w:rsidR="00B1794D" w:rsidRPr="00F338C3" w14:paraId="11082DD2" w14:textId="77777777" w:rsidTr="004C0D61">
        <w:tc>
          <w:tcPr>
            <w:tcW w:w="1701" w:type="dxa"/>
          </w:tcPr>
          <w:p w14:paraId="3368FDA0" w14:textId="77777777" w:rsidR="00B1794D" w:rsidRPr="00F338C3" w:rsidRDefault="00B1794D" w:rsidP="004C0D61">
            <w:pPr>
              <w:pStyle w:val="ConsPlusNormal"/>
              <w:jc w:val="both"/>
            </w:pPr>
            <w:r w:rsidRPr="00F338C3">
              <w:t>6.8</w:t>
            </w:r>
          </w:p>
        </w:tc>
        <w:tc>
          <w:tcPr>
            <w:tcW w:w="7370" w:type="dxa"/>
          </w:tcPr>
          <w:p w14:paraId="5DD6B5C5" w14:textId="77777777" w:rsidR="00B1794D" w:rsidRPr="00F338C3" w:rsidRDefault="00B1794D" w:rsidP="004C0D61">
            <w:pPr>
              <w:pStyle w:val="ConsPlusNormal"/>
              <w:jc w:val="both"/>
            </w:pPr>
            <w:r w:rsidRPr="00F338C3">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B1794D" w:rsidRPr="00F338C3" w14:paraId="68BB31ED" w14:textId="77777777" w:rsidTr="004C0D61">
        <w:tc>
          <w:tcPr>
            <w:tcW w:w="1701" w:type="dxa"/>
          </w:tcPr>
          <w:p w14:paraId="01D2904F" w14:textId="77777777" w:rsidR="00B1794D" w:rsidRPr="00F338C3" w:rsidRDefault="00B1794D" w:rsidP="004C0D61">
            <w:pPr>
              <w:pStyle w:val="ConsPlusNormal"/>
              <w:jc w:val="both"/>
            </w:pPr>
            <w:r w:rsidRPr="00F338C3">
              <w:lastRenderedPageBreak/>
              <w:t>6.9</w:t>
            </w:r>
          </w:p>
        </w:tc>
        <w:tc>
          <w:tcPr>
            <w:tcW w:w="7370" w:type="dxa"/>
          </w:tcPr>
          <w:p w14:paraId="05F6D0F6" w14:textId="77777777" w:rsidR="00B1794D" w:rsidRPr="00F338C3" w:rsidRDefault="00B1794D" w:rsidP="004C0D61">
            <w:pPr>
              <w:pStyle w:val="ConsPlusNormal"/>
              <w:jc w:val="both"/>
            </w:pPr>
            <w:r w:rsidRPr="00F338C3">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B1794D" w:rsidRPr="00F338C3" w14:paraId="6624294B" w14:textId="77777777" w:rsidTr="004C0D61">
        <w:tc>
          <w:tcPr>
            <w:tcW w:w="1701" w:type="dxa"/>
          </w:tcPr>
          <w:p w14:paraId="707749A5" w14:textId="77777777" w:rsidR="00B1794D" w:rsidRPr="00F338C3" w:rsidRDefault="00B1794D" w:rsidP="004C0D61">
            <w:pPr>
              <w:pStyle w:val="ConsPlusNormal"/>
              <w:jc w:val="both"/>
            </w:pPr>
            <w:r w:rsidRPr="00F338C3">
              <w:t>7</w:t>
            </w:r>
          </w:p>
        </w:tc>
        <w:tc>
          <w:tcPr>
            <w:tcW w:w="7370" w:type="dxa"/>
          </w:tcPr>
          <w:p w14:paraId="2B5139D3" w14:textId="77777777" w:rsidR="00B1794D" w:rsidRPr="00F338C3" w:rsidRDefault="00B1794D" w:rsidP="004C0D61">
            <w:pPr>
              <w:pStyle w:val="ConsPlusNormal"/>
              <w:jc w:val="both"/>
            </w:pPr>
            <w:r w:rsidRPr="00F338C3">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B1794D" w:rsidRPr="00F338C3" w14:paraId="469503B5" w14:textId="77777777" w:rsidTr="004C0D61">
        <w:tc>
          <w:tcPr>
            <w:tcW w:w="1701" w:type="dxa"/>
          </w:tcPr>
          <w:p w14:paraId="145113B1" w14:textId="77777777" w:rsidR="00B1794D" w:rsidRPr="00F338C3" w:rsidRDefault="00B1794D" w:rsidP="004C0D61">
            <w:pPr>
              <w:pStyle w:val="ConsPlusNormal"/>
              <w:jc w:val="both"/>
            </w:pPr>
            <w:r w:rsidRPr="00F338C3">
              <w:t>7.1</w:t>
            </w:r>
          </w:p>
        </w:tc>
        <w:tc>
          <w:tcPr>
            <w:tcW w:w="7370" w:type="dxa"/>
          </w:tcPr>
          <w:p w14:paraId="056D20EE" w14:textId="77777777" w:rsidR="00B1794D" w:rsidRPr="00F338C3" w:rsidRDefault="00B1794D" w:rsidP="004C0D61">
            <w:pPr>
              <w:pStyle w:val="ConsPlusNormal"/>
              <w:jc w:val="both"/>
            </w:pPr>
            <w:r w:rsidRPr="00F338C3">
              <w:t>Знать и использовать правила информационной безопасности при поиске исторической информации</w:t>
            </w:r>
          </w:p>
        </w:tc>
      </w:tr>
      <w:tr w:rsidR="00B1794D" w:rsidRPr="00F338C3" w14:paraId="283DD0E7" w14:textId="77777777" w:rsidTr="004C0D61">
        <w:tc>
          <w:tcPr>
            <w:tcW w:w="1701" w:type="dxa"/>
          </w:tcPr>
          <w:p w14:paraId="5DBC07E6" w14:textId="77777777" w:rsidR="00B1794D" w:rsidRPr="00F338C3" w:rsidRDefault="00B1794D" w:rsidP="004C0D61">
            <w:pPr>
              <w:pStyle w:val="ConsPlusNormal"/>
              <w:jc w:val="both"/>
            </w:pPr>
            <w:r w:rsidRPr="00F338C3">
              <w:t>7.2</w:t>
            </w:r>
          </w:p>
        </w:tc>
        <w:tc>
          <w:tcPr>
            <w:tcW w:w="7370" w:type="dxa"/>
          </w:tcPr>
          <w:p w14:paraId="1187F7E5" w14:textId="77777777" w:rsidR="00B1794D" w:rsidRPr="00F338C3" w:rsidRDefault="00B1794D" w:rsidP="004C0D61">
            <w:pPr>
              <w:pStyle w:val="ConsPlusNormal"/>
              <w:jc w:val="both"/>
            </w:pPr>
            <w:r w:rsidRPr="00F338C3">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B1794D" w:rsidRPr="00F338C3" w14:paraId="51A0A093" w14:textId="77777777" w:rsidTr="004C0D61">
        <w:tc>
          <w:tcPr>
            <w:tcW w:w="1701" w:type="dxa"/>
          </w:tcPr>
          <w:p w14:paraId="6683F70C" w14:textId="77777777" w:rsidR="00B1794D" w:rsidRPr="00F338C3" w:rsidRDefault="00B1794D" w:rsidP="004C0D61">
            <w:pPr>
              <w:pStyle w:val="ConsPlusNormal"/>
              <w:jc w:val="both"/>
            </w:pPr>
            <w:r w:rsidRPr="00F338C3">
              <w:t>7.3</w:t>
            </w:r>
          </w:p>
        </w:tc>
        <w:tc>
          <w:tcPr>
            <w:tcW w:w="7370" w:type="dxa"/>
          </w:tcPr>
          <w:p w14:paraId="6FA96BFC" w14:textId="77777777" w:rsidR="00B1794D" w:rsidRPr="00F338C3" w:rsidRDefault="00B1794D" w:rsidP="004C0D61">
            <w:pPr>
              <w:pStyle w:val="ConsPlusNormal"/>
              <w:jc w:val="both"/>
            </w:pPr>
            <w:r w:rsidRPr="00F338C3">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B1794D" w:rsidRPr="00F338C3" w14:paraId="0E9E2741" w14:textId="77777777" w:rsidTr="004C0D61">
        <w:tc>
          <w:tcPr>
            <w:tcW w:w="1701" w:type="dxa"/>
          </w:tcPr>
          <w:p w14:paraId="1A3D1553" w14:textId="77777777" w:rsidR="00B1794D" w:rsidRPr="00F338C3" w:rsidRDefault="00B1794D" w:rsidP="004C0D61">
            <w:pPr>
              <w:pStyle w:val="ConsPlusNormal"/>
              <w:jc w:val="both"/>
            </w:pPr>
            <w:r w:rsidRPr="00F338C3">
              <w:t>7.4</w:t>
            </w:r>
          </w:p>
        </w:tc>
        <w:tc>
          <w:tcPr>
            <w:tcW w:w="7370" w:type="dxa"/>
          </w:tcPr>
          <w:p w14:paraId="3467D689" w14:textId="77777777" w:rsidR="00B1794D" w:rsidRPr="00F338C3" w:rsidRDefault="00B1794D" w:rsidP="004C0D61">
            <w:pPr>
              <w:pStyle w:val="ConsPlusNormal"/>
              <w:jc w:val="both"/>
            </w:pPr>
            <w:r w:rsidRPr="00F338C3">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B1794D" w:rsidRPr="00F338C3" w14:paraId="55F1AE54" w14:textId="77777777" w:rsidTr="004C0D61">
        <w:tc>
          <w:tcPr>
            <w:tcW w:w="1701" w:type="dxa"/>
          </w:tcPr>
          <w:p w14:paraId="6454A827" w14:textId="77777777" w:rsidR="00B1794D" w:rsidRPr="00F338C3" w:rsidRDefault="00B1794D" w:rsidP="004C0D61">
            <w:pPr>
              <w:pStyle w:val="ConsPlusNormal"/>
              <w:jc w:val="both"/>
            </w:pPr>
            <w:r w:rsidRPr="00F338C3">
              <w:t>7.5</w:t>
            </w:r>
          </w:p>
        </w:tc>
        <w:tc>
          <w:tcPr>
            <w:tcW w:w="7370" w:type="dxa"/>
          </w:tcPr>
          <w:p w14:paraId="1EC3BB35" w14:textId="77777777" w:rsidR="00B1794D" w:rsidRPr="00F338C3" w:rsidRDefault="00B1794D" w:rsidP="004C0D61">
            <w:pPr>
              <w:pStyle w:val="ConsPlusNormal"/>
              <w:jc w:val="both"/>
            </w:pPr>
            <w:r w:rsidRPr="00F338C3">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B1794D" w:rsidRPr="00F338C3" w14:paraId="59436E3C" w14:textId="77777777" w:rsidTr="004C0D61">
        <w:tc>
          <w:tcPr>
            <w:tcW w:w="1701" w:type="dxa"/>
          </w:tcPr>
          <w:p w14:paraId="33B9B0B2" w14:textId="77777777" w:rsidR="00B1794D" w:rsidRPr="00F338C3" w:rsidRDefault="00B1794D" w:rsidP="004C0D61">
            <w:pPr>
              <w:pStyle w:val="ConsPlusNormal"/>
              <w:jc w:val="both"/>
            </w:pPr>
            <w:r w:rsidRPr="00F338C3">
              <w:t>8</w:t>
            </w:r>
          </w:p>
        </w:tc>
        <w:tc>
          <w:tcPr>
            <w:tcW w:w="7370" w:type="dxa"/>
          </w:tcPr>
          <w:p w14:paraId="75BC70E1" w14:textId="77777777" w:rsidR="00B1794D" w:rsidRPr="00F338C3" w:rsidRDefault="00B1794D" w:rsidP="004C0D61">
            <w:pPr>
              <w:pStyle w:val="ConsPlusNormal"/>
              <w:jc w:val="both"/>
            </w:pPr>
            <w:r w:rsidRPr="00F338C3">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B1794D" w:rsidRPr="00F338C3" w14:paraId="38A6463B" w14:textId="77777777" w:rsidTr="004C0D61">
        <w:tc>
          <w:tcPr>
            <w:tcW w:w="1701" w:type="dxa"/>
          </w:tcPr>
          <w:p w14:paraId="0AE8CF70" w14:textId="77777777" w:rsidR="00B1794D" w:rsidRPr="00F338C3" w:rsidRDefault="00B1794D" w:rsidP="004C0D61">
            <w:pPr>
              <w:pStyle w:val="ConsPlusNormal"/>
              <w:jc w:val="both"/>
            </w:pPr>
            <w:r w:rsidRPr="00F338C3">
              <w:t>8.1</w:t>
            </w:r>
          </w:p>
        </w:tc>
        <w:tc>
          <w:tcPr>
            <w:tcW w:w="7370" w:type="dxa"/>
          </w:tcPr>
          <w:p w14:paraId="206AB4C9" w14:textId="77777777" w:rsidR="00B1794D" w:rsidRPr="00F338C3" w:rsidRDefault="00B1794D" w:rsidP="004C0D61">
            <w:pPr>
              <w:pStyle w:val="ConsPlusNormal"/>
              <w:jc w:val="both"/>
            </w:pPr>
            <w:r w:rsidRPr="00F338C3">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B1794D" w:rsidRPr="00F338C3" w14:paraId="5F464EA9" w14:textId="77777777" w:rsidTr="004C0D61">
        <w:tc>
          <w:tcPr>
            <w:tcW w:w="1701" w:type="dxa"/>
          </w:tcPr>
          <w:p w14:paraId="5DE11CA6" w14:textId="77777777" w:rsidR="00B1794D" w:rsidRPr="00F338C3" w:rsidRDefault="00B1794D" w:rsidP="004C0D61">
            <w:pPr>
              <w:pStyle w:val="ConsPlusNormal"/>
              <w:jc w:val="both"/>
            </w:pPr>
            <w:r w:rsidRPr="00F338C3">
              <w:t>8.2</w:t>
            </w:r>
          </w:p>
        </w:tc>
        <w:tc>
          <w:tcPr>
            <w:tcW w:w="7370" w:type="dxa"/>
          </w:tcPr>
          <w:p w14:paraId="2014F6A1" w14:textId="77777777" w:rsidR="00B1794D" w:rsidRPr="00F338C3" w:rsidRDefault="00B1794D" w:rsidP="004C0D61">
            <w:pPr>
              <w:pStyle w:val="ConsPlusNormal"/>
              <w:jc w:val="both"/>
            </w:pPr>
            <w:r w:rsidRPr="00F338C3">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B1794D" w:rsidRPr="00F338C3" w14:paraId="3B562B16" w14:textId="77777777" w:rsidTr="004C0D61">
        <w:tc>
          <w:tcPr>
            <w:tcW w:w="1701" w:type="dxa"/>
          </w:tcPr>
          <w:p w14:paraId="274490DF" w14:textId="77777777" w:rsidR="00B1794D" w:rsidRPr="00F338C3" w:rsidRDefault="00B1794D" w:rsidP="004C0D61">
            <w:pPr>
              <w:pStyle w:val="ConsPlusNormal"/>
              <w:jc w:val="both"/>
            </w:pPr>
            <w:r w:rsidRPr="00F338C3">
              <w:t>8.3</w:t>
            </w:r>
          </w:p>
        </w:tc>
        <w:tc>
          <w:tcPr>
            <w:tcW w:w="7370" w:type="dxa"/>
          </w:tcPr>
          <w:p w14:paraId="0C768EEF" w14:textId="77777777" w:rsidR="00B1794D" w:rsidRPr="00F338C3" w:rsidRDefault="00B1794D" w:rsidP="004C0D61">
            <w:pPr>
              <w:pStyle w:val="ConsPlusNormal"/>
              <w:jc w:val="both"/>
            </w:pPr>
            <w:r w:rsidRPr="00F338C3">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w:t>
            </w:r>
            <w:r w:rsidRPr="00F338C3">
              <w:lastRenderedPageBreak/>
              <w:t>зарубежных стран 1914 - 1945 гг.</w:t>
            </w:r>
          </w:p>
        </w:tc>
      </w:tr>
      <w:tr w:rsidR="00B1794D" w:rsidRPr="00F338C3" w14:paraId="6FA51499" w14:textId="77777777" w:rsidTr="004C0D61">
        <w:tc>
          <w:tcPr>
            <w:tcW w:w="1701" w:type="dxa"/>
          </w:tcPr>
          <w:p w14:paraId="73BFB0AC" w14:textId="77777777" w:rsidR="00B1794D" w:rsidRPr="00F338C3" w:rsidRDefault="00B1794D" w:rsidP="004C0D61">
            <w:pPr>
              <w:pStyle w:val="ConsPlusNormal"/>
              <w:jc w:val="both"/>
            </w:pPr>
            <w:r w:rsidRPr="00F338C3">
              <w:lastRenderedPageBreak/>
              <w:t>8.4</w:t>
            </w:r>
          </w:p>
        </w:tc>
        <w:tc>
          <w:tcPr>
            <w:tcW w:w="7370" w:type="dxa"/>
          </w:tcPr>
          <w:p w14:paraId="1BE9B3D8" w14:textId="77777777" w:rsidR="00B1794D" w:rsidRPr="00F338C3" w:rsidRDefault="00B1794D" w:rsidP="004C0D61">
            <w:pPr>
              <w:pStyle w:val="ConsPlusNormal"/>
              <w:jc w:val="both"/>
            </w:pPr>
            <w:r w:rsidRPr="00F338C3">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B1794D" w:rsidRPr="00F338C3" w14:paraId="280F9C91" w14:textId="77777777" w:rsidTr="004C0D61">
        <w:tc>
          <w:tcPr>
            <w:tcW w:w="1701" w:type="dxa"/>
          </w:tcPr>
          <w:p w14:paraId="2B141517" w14:textId="77777777" w:rsidR="00B1794D" w:rsidRPr="00F338C3" w:rsidRDefault="00B1794D" w:rsidP="004C0D61">
            <w:pPr>
              <w:pStyle w:val="ConsPlusNormal"/>
              <w:jc w:val="both"/>
            </w:pPr>
            <w:r w:rsidRPr="00F338C3">
              <w:t>8.5</w:t>
            </w:r>
          </w:p>
        </w:tc>
        <w:tc>
          <w:tcPr>
            <w:tcW w:w="7370" w:type="dxa"/>
          </w:tcPr>
          <w:p w14:paraId="3C79CF39" w14:textId="77777777" w:rsidR="00B1794D" w:rsidRPr="00F338C3" w:rsidRDefault="00B1794D" w:rsidP="004C0D61">
            <w:pPr>
              <w:pStyle w:val="ConsPlusNormal"/>
              <w:jc w:val="both"/>
            </w:pPr>
            <w:r w:rsidRPr="00F338C3">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B1794D" w:rsidRPr="00F338C3" w14:paraId="223D8EEC" w14:textId="77777777" w:rsidTr="004C0D61">
        <w:tc>
          <w:tcPr>
            <w:tcW w:w="1701" w:type="dxa"/>
          </w:tcPr>
          <w:p w14:paraId="79F63EDD" w14:textId="77777777" w:rsidR="00B1794D" w:rsidRPr="00F338C3" w:rsidRDefault="00B1794D" w:rsidP="004C0D61">
            <w:pPr>
              <w:pStyle w:val="ConsPlusNormal"/>
              <w:jc w:val="both"/>
            </w:pPr>
            <w:r w:rsidRPr="00F338C3">
              <w:t>8.6</w:t>
            </w:r>
          </w:p>
        </w:tc>
        <w:tc>
          <w:tcPr>
            <w:tcW w:w="7370" w:type="dxa"/>
          </w:tcPr>
          <w:p w14:paraId="76D69C78" w14:textId="77777777" w:rsidR="00B1794D" w:rsidRPr="00F338C3" w:rsidRDefault="00B1794D" w:rsidP="004C0D61">
            <w:pPr>
              <w:pStyle w:val="ConsPlusNormal"/>
              <w:jc w:val="both"/>
            </w:pPr>
            <w:r w:rsidRPr="00F338C3">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B1794D" w:rsidRPr="00F338C3" w14:paraId="30EB4928" w14:textId="77777777" w:rsidTr="004C0D61">
        <w:tc>
          <w:tcPr>
            <w:tcW w:w="1701" w:type="dxa"/>
          </w:tcPr>
          <w:p w14:paraId="2EA0B9CB" w14:textId="77777777" w:rsidR="00B1794D" w:rsidRPr="00F338C3" w:rsidRDefault="00B1794D" w:rsidP="004C0D61">
            <w:pPr>
              <w:pStyle w:val="ConsPlusNormal"/>
              <w:jc w:val="both"/>
            </w:pPr>
            <w:r w:rsidRPr="00F338C3">
              <w:t>8.7</w:t>
            </w:r>
          </w:p>
        </w:tc>
        <w:tc>
          <w:tcPr>
            <w:tcW w:w="7370" w:type="dxa"/>
          </w:tcPr>
          <w:p w14:paraId="67047437" w14:textId="77777777" w:rsidR="00B1794D" w:rsidRPr="00F338C3" w:rsidRDefault="00B1794D" w:rsidP="004C0D61">
            <w:pPr>
              <w:pStyle w:val="ConsPlusNormal"/>
              <w:jc w:val="both"/>
            </w:pPr>
            <w:r w:rsidRPr="00F338C3">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B1794D" w:rsidRPr="00F338C3" w14:paraId="02A73ACC" w14:textId="77777777" w:rsidTr="004C0D61">
        <w:tc>
          <w:tcPr>
            <w:tcW w:w="1701" w:type="dxa"/>
          </w:tcPr>
          <w:p w14:paraId="4D6261F1" w14:textId="77777777" w:rsidR="00B1794D" w:rsidRPr="00F338C3" w:rsidRDefault="00B1794D" w:rsidP="004C0D61">
            <w:pPr>
              <w:pStyle w:val="ConsPlusNormal"/>
              <w:jc w:val="both"/>
            </w:pPr>
            <w:r w:rsidRPr="00F338C3">
              <w:t>8.8</w:t>
            </w:r>
          </w:p>
        </w:tc>
        <w:tc>
          <w:tcPr>
            <w:tcW w:w="7370" w:type="dxa"/>
          </w:tcPr>
          <w:p w14:paraId="52542F4B" w14:textId="77777777" w:rsidR="00B1794D" w:rsidRPr="00F338C3" w:rsidRDefault="00B1794D" w:rsidP="004C0D61">
            <w:pPr>
              <w:pStyle w:val="ConsPlusNormal"/>
              <w:jc w:val="both"/>
            </w:pPr>
            <w:r w:rsidRPr="00F338C3">
              <w:t>Определять события, явления, процессы, которым посвящены визуальные источники исторической информации</w:t>
            </w:r>
          </w:p>
        </w:tc>
      </w:tr>
      <w:tr w:rsidR="00B1794D" w:rsidRPr="00F338C3" w14:paraId="13EE3241" w14:textId="77777777" w:rsidTr="004C0D61">
        <w:tc>
          <w:tcPr>
            <w:tcW w:w="1701" w:type="dxa"/>
          </w:tcPr>
          <w:p w14:paraId="648762D3" w14:textId="77777777" w:rsidR="00B1794D" w:rsidRPr="00F338C3" w:rsidRDefault="00B1794D" w:rsidP="004C0D61">
            <w:pPr>
              <w:pStyle w:val="ConsPlusNormal"/>
              <w:jc w:val="both"/>
            </w:pPr>
            <w:r w:rsidRPr="00F338C3">
              <w:t>8.9</w:t>
            </w:r>
          </w:p>
        </w:tc>
        <w:tc>
          <w:tcPr>
            <w:tcW w:w="7370" w:type="dxa"/>
          </w:tcPr>
          <w:p w14:paraId="38E713C5" w14:textId="77777777" w:rsidR="00B1794D" w:rsidRPr="00F338C3" w:rsidRDefault="00B1794D" w:rsidP="004C0D61">
            <w:pPr>
              <w:pStyle w:val="ConsPlusNormal"/>
              <w:jc w:val="both"/>
            </w:pPr>
            <w:r w:rsidRPr="00F338C3">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B1794D" w:rsidRPr="00F338C3" w14:paraId="515D9516" w14:textId="77777777" w:rsidTr="004C0D61">
        <w:tc>
          <w:tcPr>
            <w:tcW w:w="1701" w:type="dxa"/>
          </w:tcPr>
          <w:p w14:paraId="340A983E" w14:textId="77777777" w:rsidR="00B1794D" w:rsidRPr="00F338C3" w:rsidRDefault="00B1794D" w:rsidP="004C0D61">
            <w:pPr>
              <w:pStyle w:val="ConsPlusNormal"/>
              <w:jc w:val="both"/>
            </w:pPr>
            <w:r w:rsidRPr="00F338C3">
              <w:t>8.10</w:t>
            </w:r>
          </w:p>
        </w:tc>
        <w:tc>
          <w:tcPr>
            <w:tcW w:w="7370" w:type="dxa"/>
          </w:tcPr>
          <w:p w14:paraId="157F57F2" w14:textId="77777777" w:rsidR="00B1794D" w:rsidRPr="00F338C3" w:rsidRDefault="00B1794D" w:rsidP="004C0D61">
            <w:pPr>
              <w:pStyle w:val="ConsPlusNormal"/>
              <w:jc w:val="both"/>
            </w:pPr>
            <w:r w:rsidRPr="00F338C3">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B1794D" w:rsidRPr="00F338C3" w14:paraId="56867EDA" w14:textId="77777777" w:rsidTr="004C0D61">
        <w:tc>
          <w:tcPr>
            <w:tcW w:w="1701" w:type="dxa"/>
          </w:tcPr>
          <w:p w14:paraId="0E2D5359" w14:textId="77777777" w:rsidR="00B1794D" w:rsidRPr="00F338C3" w:rsidRDefault="00B1794D" w:rsidP="004C0D61">
            <w:pPr>
              <w:pStyle w:val="ConsPlusNormal"/>
              <w:jc w:val="both"/>
            </w:pPr>
            <w:r w:rsidRPr="00F338C3">
              <w:t>8.11</w:t>
            </w:r>
          </w:p>
        </w:tc>
        <w:tc>
          <w:tcPr>
            <w:tcW w:w="7370" w:type="dxa"/>
          </w:tcPr>
          <w:p w14:paraId="7BE33573" w14:textId="77777777" w:rsidR="00B1794D" w:rsidRPr="00F338C3" w:rsidRDefault="00B1794D" w:rsidP="004C0D61">
            <w:pPr>
              <w:pStyle w:val="ConsPlusNormal"/>
              <w:jc w:val="both"/>
            </w:pPr>
            <w:r w:rsidRPr="00F338C3">
              <w:t>Представлять историческую информацию в виде таблиц, графиков, схем, диаграмм</w:t>
            </w:r>
          </w:p>
        </w:tc>
      </w:tr>
      <w:tr w:rsidR="00B1794D" w:rsidRPr="00F338C3" w14:paraId="31C69993" w14:textId="77777777" w:rsidTr="004C0D61">
        <w:tc>
          <w:tcPr>
            <w:tcW w:w="1701" w:type="dxa"/>
          </w:tcPr>
          <w:p w14:paraId="00BD57A0" w14:textId="77777777" w:rsidR="00B1794D" w:rsidRPr="00F338C3" w:rsidRDefault="00B1794D" w:rsidP="004C0D61">
            <w:pPr>
              <w:pStyle w:val="ConsPlusNormal"/>
              <w:jc w:val="both"/>
            </w:pPr>
            <w:r w:rsidRPr="00F338C3">
              <w:t>8.12</w:t>
            </w:r>
          </w:p>
        </w:tc>
        <w:tc>
          <w:tcPr>
            <w:tcW w:w="7370" w:type="dxa"/>
          </w:tcPr>
          <w:p w14:paraId="7AD75436" w14:textId="77777777" w:rsidR="00B1794D" w:rsidRPr="00F338C3" w:rsidRDefault="00B1794D" w:rsidP="004C0D61">
            <w:pPr>
              <w:pStyle w:val="ConsPlusNormal"/>
              <w:jc w:val="both"/>
            </w:pPr>
            <w:r w:rsidRPr="00F338C3">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B1794D" w:rsidRPr="00F338C3" w14:paraId="20910DAC" w14:textId="77777777" w:rsidTr="004C0D61">
        <w:tc>
          <w:tcPr>
            <w:tcW w:w="1701" w:type="dxa"/>
          </w:tcPr>
          <w:p w14:paraId="2AFE6875" w14:textId="77777777" w:rsidR="00B1794D" w:rsidRPr="00F338C3" w:rsidRDefault="00B1794D" w:rsidP="004C0D61">
            <w:pPr>
              <w:pStyle w:val="ConsPlusNormal"/>
              <w:jc w:val="both"/>
            </w:pPr>
            <w:r w:rsidRPr="00F338C3">
              <w:t>9</w:t>
            </w:r>
          </w:p>
        </w:tc>
        <w:tc>
          <w:tcPr>
            <w:tcW w:w="7370" w:type="dxa"/>
          </w:tcPr>
          <w:p w14:paraId="7CFA11FD" w14:textId="77777777" w:rsidR="00B1794D" w:rsidRPr="00F338C3" w:rsidRDefault="00B1794D" w:rsidP="004C0D61">
            <w:pPr>
              <w:pStyle w:val="ConsPlusNormal"/>
              <w:jc w:val="both"/>
            </w:pPr>
            <w:r w:rsidRPr="00F338C3">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B1794D" w:rsidRPr="00F338C3" w14:paraId="0AAF4783" w14:textId="77777777" w:rsidTr="004C0D61">
        <w:tc>
          <w:tcPr>
            <w:tcW w:w="1701" w:type="dxa"/>
          </w:tcPr>
          <w:p w14:paraId="77C65593" w14:textId="77777777" w:rsidR="00B1794D" w:rsidRPr="00F338C3" w:rsidRDefault="00B1794D" w:rsidP="004C0D61">
            <w:pPr>
              <w:pStyle w:val="ConsPlusNormal"/>
              <w:jc w:val="both"/>
            </w:pPr>
            <w:r w:rsidRPr="00F338C3">
              <w:t>9.1</w:t>
            </w:r>
          </w:p>
        </w:tc>
        <w:tc>
          <w:tcPr>
            <w:tcW w:w="7370" w:type="dxa"/>
          </w:tcPr>
          <w:p w14:paraId="0ECDDD4B" w14:textId="77777777" w:rsidR="00B1794D" w:rsidRPr="00F338C3" w:rsidRDefault="00B1794D" w:rsidP="004C0D61">
            <w:pPr>
              <w:pStyle w:val="ConsPlusNormal"/>
              <w:jc w:val="both"/>
            </w:pPr>
            <w:r w:rsidRPr="00F338C3">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B1794D" w:rsidRPr="00F338C3" w14:paraId="0F068987" w14:textId="77777777" w:rsidTr="004C0D61">
        <w:tc>
          <w:tcPr>
            <w:tcW w:w="1701" w:type="dxa"/>
          </w:tcPr>
          <w:p w14:paraId="01572816" w14:textId="77777777" w:rsidR="00B1794D" w:rsidRPr="00F338C3" w:rsidRDefault="00B1794D" w:rsidP="004C0D61">
            <w:pPr>
              <w:pStyle w:val="ConsPlusNormal"/>
              <w:jc w:val="both"/>
            </w:pPr>
            <w:r w:rsidRPr="00F338C3">
              <w:t>9.2</w:t>
            </w:r>
          </w:p>
        </w:tc>
        <w:tc>
          <w:tcPr>
            <w:tcW w:w="7370" w:type="dxa"/>
          </w:tcPr>
          <w:p w14:paraId="07A99003" w14:textId="77777777" w:rsidR="00B1794D" w:rsidRPr="00F338C3" w:rsidRDefault="00B1794D" w:rsidP="004C0D61">
            <w:pPr>
              <w:pStyle w:val="ConsPlusNormal"/>
              <w:jc w:val="both"/>
            </w:pPr>
            <w:r w:rsidRPr="00F338C3">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B1794D" w:rsidRPr="00F338C3" w14:paraId="151595F4" w14:textId="77777777" w:rsidTr="004C0D61">
        <w:tc>
          <w:tcPr>
            <w:tcW w:w="1701" w:type="dxa"/>
          </w:tcPr>
          <w:p w14:paraId="08D6B522" w14:textId="77777777" w:rsidR="00B1794D" w:rsidRPr="00F338C3" w:rsidRDefault="00B1794D" w:rsidP="004C0D61">
            <w:pPr>
              <w:pStyle w:val="ConsPlusNormal"/>
              <w:jc w:val="both"/>
            </w:pPr>
            <w:r w:rsidRPr="00F338C3">
              <w:lastRenderedPageBreak/>
              <w:t>9.3</w:t>
            </w:r>
          </w:p>
        </w:tc>
        <w:tc>
          <w:tcPr>
            <w:tcW w:w="7370" w:type="dxa"/>
          </w:tcPr>
          <w:p w14:paraId="2FEF9436" w14:textId="77777777" w:rsidR="00B1794D" w:rsidRPr="00F338C3" w:rsidRDefault="00B1794D" w:rsidP="004C0D61">
            <w:pPr>
              <w:pStyle w:val="ConsPlusNormal"/>
              <w:jc w:val="both"/>
            </w:pPr>
            <w:r w:rsidRPr="00F338C3">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B1794D" w:rsidRPr="00F338C3" w14:paraId="15F271BD" w14:textId="77777777" w:rsidTr="004C0D61">
        <w:tc>
          <w:tcPr>
            <w:tcW w:w="1701" w:type="dxa"/>
          </w:tcPr>
          <w:p w14:paraId="7826618E" w14:textId="77777777" w:rsidR="00B1794D" w:rsidRPr="00F338C3" w:rsidRDefault="00B1794D" w:rsidP="004C0D61">
            <w:pPr>
              <w:pStyle w:val="ConsPlusNormal"/>
              <w:jc w:val="both"/>
            </w:pPr>
            <w:r w:rsidRPr="00F338C3">
              <w:t>9.4</w:t>
            </w:r>
          </w:p>
        </w:tc>
        <w:tc>
          <w:tcPr>
            <w:tcW w:w="7370" w:type="dxa"/>
          </w:tcPr>
          <w:p w14:paraId="737977B6" w14:textId="77777777" w:rsidR="00B1794D" w:rsidRPr="00F338C3" w:rsidRDefault="00B1794D" w:rsidP="004C0D61">
            <w:pPr>
              <w:pStyle w:val="ConsPlusNormal"/>
              <w:jc w:val="both"/>
            </w:pPr>
            <w:r w:rsidRPr="00F338C3">
              <w:t xml:space="preserve">Участвовать в диалогическом и </w:t>
            </w:r>
            <w:proofErr w:type="spellStart"/>
            <w:r w:rsidRPr="00F338C3">
              <w:t>полилогическом</w:t>
            </w:r>
            <w:proofErr w:type="spellEnd"/>
            <w:r w:rsidRPr="00F338C3">
              <w:t xml:space="preserve">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B1794D" w:rsidRPr="00F338C3" w14:paraId="67CD11EA" w14:textId="77777777" w:rsidTr="004C0D61">
        <w:tc>
          <w:tcPr>
            <w:tcW w:w="1701" w:type="dxa"/>
          </w:tcPr>
          <w:p w14:paraId="11021370" w14:textId="77777777" w:rsidR="00B1794D" w:rsidRPr="00F338C3" w:rsidRDefault="00B1794D" w:rsidP="004C0D61">
            <w:pPr>
              <w:pStyle w:val="ConsPlusNormal"/>
              <w:jc w:val="both"/>
            </w:pPr>
            <w:r w:rsidRPr="00F338C3">
              <w:t>10</w:t>
            </w:r>
          </w:p>
        </w:tc>
        <w:tc>
          <w:tcPr>
            <w:tcW w:w="7370" w:type="dxa"/>
          </w:tcPr>
          <w:p w14:paraId="17B076DF" w14:textId="77777777" w:rsidR="00B1794D" w:rsidRPr="00F338C3" w:rsidRDefault="00B1794D" w:rsidP="004C0D61">
            <w:pPr>
              <w:pStyle w:val="ConsPlusNormal"/>
              <w:jc w:val="both"/>
            </w:pPr>
            <w:r w:rsidRPr="00F338C3">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B1794D" w:rsidRPr="00F338C3" w14:paraId="28B86C09" w14:textId="77777777" w:rsidTr="004C0D61">
        <w:tc>
          <w:tcPr>
            <w:tcW w:w="1701" w:type="dxa"/>
          </w:tcPr>
          <w:p w14:paraId="41353418" w14:textId="77777777" w:rsidR="00B1794D" w:rsidRPr="00F338C3" w:rsidRDefault="00B1794D" w:rsidP="004C0D61">
            <w:pPr>
              <w:pStyle w:val="ConsPlusNormal"/>
              <w:jc w:val="both"/>
            </w:pPr>
            <w:r w:rsidRPr="00F338C3">
              <w:t>10.1</w:t>
            </w:r>
          </w:p>
        </w:tc>
        <w:tc>
          <w:tcPr>
            <w:tcW w:w="7370" w:type="dxa"/>
          </w:tcPr>
          <w:p w14:paraId="311C60C0" w14:textId="77777777" w:rsidR="00B1794D" w:rsidRPr="00F338C3" w:rsidRDefault="00B1794D" w:rsidP="004C0D61">
            <w:pPr>
              <w:pStyle w:val="ConsPlusNormal"/>
              <w:jc w:val="both"/>
            </w:pPr>
            <w:r w:rsidRPr="00F338C3">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B1794D" w:rsidRPr="00F338C3" w14:paraId="261CECA1" w14:textId="77777777" w:rsidTr="004C0D61">
        <w:tc>
          <w:tcPr>
            <w:tcW w:w="1701" w:type="dxa"/>
          </w:tcPr>
          <w:p w14:paraId="46155748" w14:textId="77777777" w:rsidR="00B1794D" w:rsidRPr="00F338C3" w:rsidRDefault="00B1794D" w:rsidP="004C0D61">
            <w:pPr>
              <w:pStyle w:val="ConsPlusNormal"/>
              <w:jc w:val="both"/>
            </w:pPr>
            <w:r w:rsidRPr="00F338C3">
              <w:t>10.2</w:t>
            </w:r>
          </w:p>
        </w:tc>
        <w:tc>
          <w:tcPr>
            <w:tcW w:w="7370" w:type="dxa"/>
          </w:tcPr>
          <w:p w14:paraId="3BC23FF8" w14:textId="77777777" w:rsidR="00B1794D" w:rsidRPr="00F338C3" w:rsidRDefault="00B1794D" w:rsidP="004C0D61">
            <w:pPr>
              <w:pStyle w:val="ConsPlusNormal"/>
              <w:jc w:val="both"/>
            </w:pPr>
            <w:r w:rsidRPr="00F338C3">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B1794D" w:rsidRPr="00F338C3" w14:paraId="2ECD45AE" w14:textId="77777777" w:rsidTr="004C0D61">
        <w:tc>
          <w:tcPr>
            <w:tcW w:w="1701" w:type="dxa"/>
          </w:tcPr>
          <w:p w14:paraId="3EAEA6AB" w14:textId="77777777" w:rsidR="00B1794D" w:rsidRPr="00F338C3" w:rsidRDefault="00B1794D" w:rsidP="004C0D61">
            <w:pPr>
              <w:pStyle w:val="ConsPlusNormal"/>
              <w:jc w:val="both"/>
            </w:pPr>
            <w:r w:rsidRPr="00F338C3">
              <w:t>10.3</w:t>
            </w:r>
          </w:p>
        </w:tc>
        <w:tc>
          <w:tcPr>
            <w:tcW w:w="7370" w:type="dxa"/>
          </w:tcPr>
          <w:p w14:paraId="4D3CC137" w14:textId="77777777" w:rsidR="00B1794D" w:rsidRPr="00F338C3" w:rsidRDefault="00B1794D" w:rsidP="004C0D61">
            <w:pPr>
              <w:pStyle w:val="ConsPlusNormal"/>
              <w:jc w:val="both"/>
            </w:pPr>
            <w:r w:rsidRPr="00F338C3">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B1794D" w:rsidRPr="00F338C3" w14:paraId="589BD153" w14:textId="77777777" w:rsidTr="004C0D61">
        <w:tc>
          <w:tcPr>
            <w:tcW w:w="1701" w:type="dxa"/>
          </w:tcPr>
          <w:p w14:paraId="13F6F0DE" w14:textId="77777777" w:rsidR="00B1794D" w:rsidRPr="00F338C3" w:rsidRDefault="00B1794D" w:rsidP="004C0D61">
            <w:pPr>
              <w:pStyle w:val="ConsPlusNormal"/>
              <w:jc w:val="both"/>
            </w:pPr>
            <w:r w:rsidRPr="00F338C3">
              <w:t>10.4</w:t>
            </w:r>
          </w:p>
        </w:tc>
        <w:tc>
          <w:tcPr>
            <w:tcW w:w="7370" w:type="dxa"/>
          </w:tcPr>
          <w:p w14:paraId="03832129" w14:textId="77777777" w:rsidR="00B1794D" w:rsidRPr="00F338C3" w:rsidRDefault="00B1794D" w:rsidP="004C0D61">
            <w:pPr>
              <w:pStyle w:val="ConsPlusNormal"/>
              <w:jc w:val="both"/>
            </w:pPr>
            <w:r w:rsidRPr="00F338C3">
              <w:t>Активно участвовать в дискуссиях, не допуская умаления подвига народа при защите Отечества</w:t>
            </w:r>
          </w:p>
        </w:tc>
      </w:tr>
      <w:tr w:rsidR="00B1794D" w:rsidRPr="00F338C3" w14:paraId="6F1EB394" w14:textId="77777777" w:rsidTr="004C0D61">
        <w:tc>
          <w:tcPr>
            <w:tcW w:w="1701" w:type="dxa"/>
          </w:tcPr>
          <w:p w14:paraId="6CBA362A" w14:textId="77777777" w:rsidR="00B1794D" w:rsidRPr="00F338C3" w:rsidRDefault="00B1794D" w:rsidP="004C0D61">
            <w:pPr>
              <w:pStyle w:val="ConsPlusNormal"/>
              <w:jc w:val="both"/>
            </w:pPr>
            <w:r w:rsidRPr="00F338C3">
              <w:t>11</w:t>
            </w:r>
          </w:p>
        </w:tc>
        <w:tc>
          <w:tcPr>
            <w:tcW w:w="7370" w:type="dxa"/>
          </w:tcPr>
          <w:p w14:paraId="3EBCE15E" w14:textId="77777777" w:rsidR="00B1794D" w:rsidRPr="00F338C3" w:rsidRDefault="00B1794D" w:rsidP="004C0D61">
            <w:pPr>
              <w:pStyle w:val="ConsPlusNormal"/>
              <w:jc w:val="both"/>
            </w:pPr>
            <w:r w:rsidRPr="00F338C3">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B1794D" w:rsidRPr="00F338C3" w14:paraId="0BB49621" w14:textId="77777777" w:rsidTr="004C0D61">
        <w:tc>
          <w:tcPr>
            <w:tcW w:w="1701" w:type="dxa"/>
          </w:tcPr>
          <w:p w14:paraId="07DC2C35" w14:textId="77777777" w:rsidR="00B1794D" w:rsidRPr="00F338C3" w:rsidRDefault="00B1794D" w:rsidP="004C0D61">
            <w:pPr>
              <w:pStyle w:val="ConsPlusNormal"/>
              <w:jc w:val="both"/>
            </w:pPr>
            <w:r w:rsidRPr="00F338C3">
              <w:t>11.1</w:t>
            </w:r>
          </w:p>
        </w:tc>
        <w:tc>
          <w:tcPr>
            <w:tcW w:w="7370" w:type="dxa"/>
          </w:tcPr>
          <w:p w14:paraId="24988F0C" w14:textId="77777777" w:rsidR="00B1794D" w:rsidRPr="00F338C3" w:rsidRDefault="00B1794D" w:rsidP="004C0D61">
            <w:pPr>
              <w:pStyle w:val="ConsPlusNormal"/>
              <w:jc w:val="both"/>
            </w:pPr>
            <w:r w:rsidRPr="00F338C3">
              <w:t>Указывать хронологические рамки основных периодов отечественной и всеобщей истории 1914 - 1945 гг.</w:t>
            </w:r>
          </w:p>
        </w:tc>
      </w:tr>
      <w:tr w:rsidR="00B1794D" w:rsidRPr="00F338C3" w14:paraId="4A343948" w14:textId="77777777" w:rsidTr="004C0D61">
        <w:tc>
          <w:tcPr>
            <w:tcW w:w="1701" w:type="dxa"/>
          </w:tcPr>
          <w:p w14:paraId="29F03081" w14:textId="77777777" w:rsidR="00B1794D" w:rsidRPr="00F338C3" w:rsidRDefault="00B1794D" w:rsidP="004C0D61">
            <w:pPr>
              <w:pStyle w:val="ConsPlusNormal"/>
              <w:jc w:val="both"/>
            </w:pPr>
            <w:r w:rsidRPr="00F338C3">
              <w:t>11.2</w:t>
            </w:r>
          </w:p>
        </w:tc>
        <w:tc>
          <w:tcPr>
            <w:tcW w:w="7370" w:type="dxa"/>
          </w:tcPr>
          <w:p w14:paraId="7E818765" w14:textId="77777777" w:rsidR="00B1794D" w:rsidRPr="00F338C3" w:rsidRDefault="00B1794D" w:rsidP="004C0D61">
            <w:pPr>
              <w:pStyle w:val="ConsPlusNormal"/>
              <w:jc w:val="both"/>
            </w:pPr>
            <w:r w:rsidRPr="00F338C3">
              <w:t>Называть даты важнейших событий и процессов отечественной и всеобщей истории 1914 - 1945 гг.</w:t>
            </w:r>
          </w:p>
        </w:tc>
      </w:tr>
      <w:tr w:rsidR="00B1794D" w:rsidRPr="00F338C3" w14:paraId="006211CA" w14:textId="77777777" w:rsidTr="004C0D61">
        <w:tc>
          <w:tcPr>
            <w:tcW w:w="1701" w:type="dxa"/>
          </w:tcPr>
          <w:p w14:paraId="50866848" w14:textId="77777777" w:rsidR="00B1794D" w:rsidRPr="00F338C3" w:rsidRDefault="00B1794D" w:rsidP="004C0D61">
            <w:pPr>
              <w:pStyle w:val="ConsPlusNormal"/>
              <w:jc w:val="both"/>
            </w:pPr>
            <w:r w:rsidRPr="00F338C3">
              <w:t>11.3</w:t>
            </w:r>
          </w:p>
        </w:tc>
        <w:tc>
          <w:tcPr>
            <w:tcW w:w="7370" w:type="dxa"/>
          </w:tcPr>
          <w:p w14:paraId="4F5B65ED" w14:textId="77777777" w:rsidR="00B1794D" w:rsidRPr="00F338C3" w:rsidRDefault="00B1794D" w:rsidP="004C0D61">
            <w:pPr>
              <w:pStyle w:val="ConsPlusNormal"/>
              <w:jc w:val="both"/>
            </w:pPr>
            <w:r w:rsidRPr="00F338C3">
              <w:t>Выявлять синхронность исторических процессов отечественной и всеобщей истории 1914 - 1945 гг.</w:t>
            </w:r>
          </w:p>
        </w:tc>
      </w:tr>
      <w:tr w:rsidR="00B1794D" w:rsidRPr="00F338C3" w14:paraId="00E6FC62" w14:textId="77777777" w:rsidTr="004C0D61">
        <w:tc>
          <w:tcPr>
            <w:tcW w:w="1701" w:type="dxa"/>
          </w:tcPr>
          <w:p w14:paraId="4D5119F2" w14:textId="77777777" w:rsidR="00B1794D" w:rsidRPr="00F338C3" w:rsidRDefault="00B1794D" w:rsidP="004C0D61">
            <w:pPr>
              <w:pStyle w:val="ConsPlusNormal"/>
              <w:jc w:val="both"/>
            </w:pPr>
            <w:r w:rsidRPr="00F338C3">
              <w:t>11.4</w:t>
            </w:r>
          </w:p>
        </w:tc>
        <w:tc>
          <w:tcPr>
            <w:tcW w:w="7370" w:type="dxa"/>
          </w:tcPr>
          <w:p w14:paraId="3B5D2F29" w14:textId="77777777" w:rsidR="00B1794D" w:rsidRPr="00F338C3" w:rsidRDefault="00B1794D" w:rsidP="004C0D61">
            <w:pPr>
              <w:pStyle w:val="ConsPlusNormal"/>
              <w:jc w:val="both"/>
            </w:pPr>
            <w:r w:rsidRPr="00F338C3">
              <w:t>Делать выводы о тенденциях развития своей страны и других стран в данный период</w:t>
            </w:r>
          </w:p>
        </w:tc>
      </w:tr>
      <w:tr w:rsidR="00B1794D" w:rsidRPr="00F338C3" w14:paraId="228A35F3" w14:textId="77777777" w:rsidTr="004C0D61">
        <w:tc>
          <w:tcPr>
            <w:tcW w:w="1701" w:type="dxa"/>
          </w:tcPr>
          <w:p w14:paraId="386CEFD4" w14:textId="77777777" w:rsidR="00B1794D" w:rsidRPr="00F338C3" w:rsidRDefault="00B1794D" w:rsidP="004C0D61">
            <w:pPr>
              <w:pStyle w:val="ConsPlusNormal"/>
              <w:jc w:val="both"/>
            </w:pPr>
            <w:r w:rsidRPr="00F338C3">
              <w:t>11.5</w:t>
            </w:r>
          </w:p>
        </w:tc>
        <w:tc>
          <w:tcPr>
            <w:tcW w:w="7370" w:type="dxa"/>
          </w:tcPr>
          <w:p w14:paraId="463962A5" w14:textId="77777777" w:rsidR="00B1794D" w:rsidRPr="00F338C3" w:rsidRDefault="00B1794D" w:rsidP="004C0D61">
            <w:pPr>
              <w:pStyle w:val="ConsPlusNormal"/>
              <w:jc w:val="both"/>
            </w:pPr>
            <w:r w:rsidRPr="00F338C3">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14:paraId="2B44753C" w14:textId="77777777" w:rsidR="00B1794D" w:rsidRPr="00F338C3" w:rsidRDefault="00B1794D" w:rsidP="00B1794D">
      <w:pPr>
        <w:pStyle w:val="ConsPlusNormal"/>
        <w:jc w:val="both"/>
      </w:pPr>
    </w:p>
    <w:p w14:paraId="7C523CFC" w14:textId="77777777" w:rsidR="00B1794D" w:rsidRPr="00F338C3" w:rsidRDefault="00B1794D" w:rsidP="00B1794D">
      <w:pPr>
        <w:pStyle w:val="ConsPlusNormal"/>
        <w:ind w:right="873"/>
        <w:jc w:val="both"/>
      </w:pPr>
      <w:r w:rsidRPr="00F338C3">
        <w:t>Таблица 18.1</w:t>
      </w:r>
    </w:p>
    <w:p w14:paraId="79FA869B" w14:textId="77777777" w:rsidR="00B1794D" w:rsidRPr="00F338C3" w:rsidRDefault="00B1794D" w:rsidP="00B1794D">
      <w:pPr>
        <w:pStyle w:val="ConsPlusNormal"/>
        <w:jc w:val="both"/>
      </w:pPr>
    </w:p>
    <w:p w14:paraId="1B0ADA47" w14:textId="77777777" w:rsidR="00B1794D" w:rsidRPr="00F338C3" w:rsidRDefault="00B1794D" w:rsidP="00B1794D">
      <w:pPr>
        <w:pStyle w:val="ConsPlusNormal"/>
        <w:jc w:val="both"/>
      </w:pPr>
      <w:r w:rsidRPr="00F338C3">
        <w:t>Проверяемые элементы содержания (10 класс)</w:t>
      </w:r>
    </w:p>
    <w:p w14:paraId="0A6493EA" w14:textId="77777777" w:rsidR="00B1794D" w:rsidRPr="00F338C3" w:rsidRDefault="00B1794D" w:rsidP="00B17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B1794D" w:rsidRPr="00F338C3" w14:paraId="49954EBE" w14:textId="77777777" w:rsidTr="004C0D61">
        <w:tc>
          <w:tcPr>
            <w:tcW w:w="1077" w:type="dxa"/>
          </w:tcPr>
          <w:p w14:paraId="4F8B1B60" w14:textId="77777777" w:rsidR="00B1794D" w:rsidRPr="00F338C3" w:rsidRDefault="00B1794D" w:rsidP="004C0D61">
            <w:pPr>
              <w:pStyle w:val="ConsPlusNormal"/>
              <w:jc w:val="both"/>
            </w:pPr>
            <w:r w:rsidRPr="00F338C3">
              <w:t>Код</w:t>
            </w:r>
          </w:p>
        </w:tc>
        <w:tc>
          <w:tcPr>
            <w:tcW w:w="7994" w:type="dxa"/>
          </w:tcPr>
          <w:p w14:paraId="26A60187" w14:textId="77777777" w:rsidR="00B1794D" w:rsidRPr="00F338C3" w:rsidRDefault="00B1794D" w:rsidP="004C0D61">
            <w:pPr>
              <w:pStyle w:val="ConsPlusNormal"/>
              <w:jc w:val="both"/>
            </w:pPr>
            <w:r w:rsidRPr="00F338C3">
              <w:t>Проверяемый элемент содержания</w:t>
            </w:r>
          </w:p>
        </w:tc>
      </w:tr>
      <w:tr w:rsidR="00B1794D" w:rsidRPr="00F338C3" w14:paraId="4BDCD299" w14:textId="77777777" w:rsidTr="004C0D61">
        <w:tc>
          <w:tcPr>
            <w:tcW w:w="9071" w:type="dxa"/>
            <w:gridSpan w:val="2"/>
          </w:tcPr>
          <w:p w14:paraId="7FFA996C" w14:textId="77777777" w:rsidR="00B1794D" w:rsidRPr="00F338C3" w:rsidRDefault="00B1794D" w:rsidP="004C0D61">
            <w:pPr>
              <w:pStyle w:val="ConsPlusNormal"/>
              <w:jc w:val="both"/>
            </w:pPr>
            <w:r w:rsidRPr="00F338C3">
              <w:t>ВСЕОБЩАЯ ИСТОРИЯ</w:t>
            </w:r>
          </w:p>
        </w:tc>
      </w:tr>
      <w:tr w:rsidR="00B1794D" w:rsidRPr="00F338C3" w14:paraId="629BC842" w14:textId="77777777" w:rsidTr="004C0D61">
        <w:tc>
          <w:tcPr>
            <w:tcW w:w="1077" w:type="dxa"/>
            <w:vAlign w:val="center"/>
          </w:tcPr>
          <w:p w14:paraId="718815EA" w14:textId="77777777" w:rsidR="00B1794D" w:rsidRPr="00F338C3" w:rsidRDefault="00B1794D" w:rsidP="004C0D61">
            <w:pPr>
              <w:pStyle w:val="ConsPlusNormal"/>
              <w:jc w:val="both"/>
            </w:pPr>
            <w:r w:rsidRPr="00F338C3">
              <w:t>1</w:t>
            </w:r>
          </w:p>
        </w:tc>
        <w:tc>
          <w:tcPr>
            <w:tcW w:w="7994" w:type="dxa"/>
            <w:vAlign w:val="center"/>
          </w:tcPr>
          <w:p w14:paraId="0CBDA626" w14:textId="77777777" w:rsidR="00B1794D" w:rsidRPr="00F338C3" w:rsidRDefault="00B1794D" w:rsidP="004C0D61">
            <w:pPr>
              <w:pStyle w:val="ConsPlusNormal"/>
              <w:jc w:val="both"/>
            </w:pPr>
            <w:r w:rsidRPr="00F338C3">
              <w:t>Мир накануне и в годы Первой мировой войны</w:t>
            </w:r>
          </w:p>
        </w:tc>
      </w:tr>
      <w:tr w:rsidR="00B1794D" w:rsidRPr="00F338C3" w14:paraId="2717B4C8" w14:textId="77777777" w:rsidTr="004C0D61">
        <w:tc>
          <w:tcPr>
            <w:tcW w:w="1077" w:type="dxa"/>
          </w:tcPr>
          <w:p w14:paraId="0D5E7E9F" w14:textId="77777777" w:rsidR="00B1794D" w:rsidRPr="00F338C3" w:rsidRDefault="00B1794D" w:rsidP="004C0D61">
            <w:pPr>
              <w:pStyle w:val="ConsPlusNormal"/>
              <w:jc w:val="both"/>
            </w:pPr>
            <w:r w:rsidRPr="00F338C3">
              <w:t>1.1</w:t>
            </w:r>
          </w:p>
        </w:tc>
        <w:tc>
          <w:tcPr>
            <w:tcW w:w="7994" w:type="dxa"/>
          </w:tcPr>
          <w:p w14:paraId="7D2C49CA" w14:textId="77777777" w:rsidR="00B1794D" w:rsidRPr="00F338C3" w:rsidRDefault="00B1794D" w:rsidP="004C0D61">
            <w:pPr>
              <w:pStyle w:val="ConsPlusNormal"/>
              <w:jc w:val="both"/>
            </w:pPr>
            <w:r w:rsidRPr="00F338C3">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B1794D" w:rsidRPr="00F338C3" w14:paraId="71CC3586" w14:textId="77777777" w:rsidTr="004C0D61">
        <w:tc>
          <w:tcPr>
            <w:tcW w:w="1077" w:type="dxa"/>
          </w:tcPr>
          <w:p w14:paraId="537F33CC" w14:textId="77777777" w:rsidR="00B1794D" w:rsidRPr="00F338C3" w:rsidRDefault="00B1794D" w:rsidP="004C0D61">
            <w:pPr>
              <w:pStyle w:val="ConsPlusNormal"/>
              <w:jc w:val="both"/>
            </w:pPr>
            <w:r w:rsidRPr="00F338C3">
              <w:t>1.2</w:t>
            </w:r>
          </w:p>
        </w:tc>
        <w:tc>
          <w:tcPr>
            <w:tcW w:w="7994" w:type="dxa"/>
          </w:tcPr>
          <w:p w14:paraId="51F2FC77" w14:textId="77777777" w:rsidR="00B1794D" w:rsidRPr="00F338C3" w:rsidRDefault="00B1794D" w:rsidP="004C0D61">
            <w:pPr>
              <w:pStyle w:val="ConsPlusNormal"/>
              <w:jc w:val="both"/>
            </w:pPr>
            <w:r w:rsidRPr="00F338C3">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B1794D" w:rsidRPr="00F338C3" w14:paraId="311743F3" w14:textId="77777777" w:rsidTr="004C0D61">
        <w:tc>
          <w:tcPr>
            <w:tcW w:w="1077" w:type="dxa"/>
          </w:tcPr>
          <w:p w14:paraId="422E3CC8" w14:textId="77777777" w:rsidR="00B1794D" w:rsidRPr="00F338C3" w:rsidRDefault="00B1794D" w:rsidP="004C0D61">
            <w:pPr>
              <w:pStyle w:val="ConsPlusNormal"/>
              <w:jc w:val="both"/>
            </w:pPr>
            <w:r w:rsidRPr="00F338C3">
              <w:t>2</w:t>
            </w:r>
          </w:p>
        </w:tc>
        <w:tc>
          <w:tcPr>
            <w:tcW w:w="7994" w:type="dxa"/>
          </w:tcPr>
          <w:p w14:paraId="02DE9C1A" w14:textId="77777777" w:rsidR="00B1794D" w:rsidRPr="00F338C3" w:rsidRDefault="00B1794D" w:rsidP="004C0D61">
            <w:pPr>
              <w:pStyle w:val="ConsPlusNormal"/>
              <w:jc w:val="both"/>
            </w:pPr>
            <w:r w:rsidRPr="00F338C3">
              <w:t>Мир в 1918 - 1939 гг.</w:t>
            </w:r>
          </w:p>
        </w:tc>
      </w:tr>
      <w:tr w:rsidR="00B1794D" w:rsidRPr="00F338C3" w14:paraId="309059DF" w14:textId="77777777" w:rsidTr="004C0D61">
        <w:tc>
          <w:tcPr>
            <w:tcW w:w="1077" w:type="dxa"/>
          </w:tcPr>
          <w:p w14:paraId="64968516" w14:textId="77777777" w:rsidR="00B1794D" w:rsidRPr="00F338C3" w:rsidRDefault="00B1794D" w:rsidP="004C0D61">
            <w:pPr>
              <w:pStyle w:val="ConsPlusNormal"/>
              <w:jc w:val="both"/>
            </w:pPr>
            <w:r w:rsidRPr="00F338C3">
              <w:t>2.1</w:t>
            </w:r>
          </w:p>
        </w:tc>
        <w:tc>
          <w:tcPr>
            <w:tcW w:w="7994" w:type="dxa"/>
          </w:tcPr>
          <w:p w14:paraId="7D7C9C97" w14:textId="77777777" w:rsidR="00B1794D" w:rsidRPr="00F338C3" w:rsidRDefault="00B1794D" w:rsidP="004C0D61">
            <w:pPr>
              <w:pStyle w:val="ConsPlusNormal"/>
              <w:jc w:val="both"/>
            </w:pPr>
            <w:r w:rsidRPr="00F338C3">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B1794D" w:rsidRPr="00F338C3" w14:paraId="4D15DB59" w14:textId="77777777" w:rsidTr="004C0D61">
        <w:tc>
          <w:tcPr>
            <w:tcW w:w="1077" w:type="dxa"/>
          </w:tcPr>
          <w:p w14:paraId="2CD49428" w14:textId="77777777" w:rsidR="00B1794D" w:rsidRPr="00F338C3" w:rsidRDefault="00B1794D" w:rsidP="004C0D61">
            <w:pPr>
              <w:pStyle w:val="ConsPlusNormal"/>
              <w:jc w:val="both"/>
            </w:pPr>
            <w:r w:rsidRPr="00F338C3">
              <w:t>2.2</w:t>
            </w:r>
          </w:p>
        </w:tc>
        <w:tc>
          <w:tcPr>
            <w:tcW w:w="7994" w:type="dxa"/>
          </w:tcPr>
          <w:p w14:paraId="72449BB1" w14:textId="77777777" w:rsidR="00B1794D" w:rsidRPr="00F338C3" w:rsidRDefault="00B1794D" w:rsidP="004C0D61">
            <w:pPr>
              <w:pStyle w:val="ConsPlusNormal"/>
              <w:jc w:val="both"/>
            </w:pPr>
            <w:r w:rsidRPr="00F338C3">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w:t>
            </w:r>
            <w:r w:rsidRPr="00F338C3">
              <w:lastRenderedPageBreak/>
              <w:t>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B1794D" w:rsidRPr="00F338C3" w14:paraId="5B4108D3" w14:textId="77777777" w:rsidTr="004C0D61">
        <w:tc>
          <w:tcPr>
            <w:tcW w:w="1077" w:type="dxa"/>
          </w:tcPr>
          <w:p w14:paraId="5A8CBD85" w14:textId="77777777" w:rsidR="00B1794D" w:rsidRPr="00F338C3" w:rsidRDefault="00B1794D" w:rsidP="004C0D61">
            <w:pPr>
              <w:pStyle w:val="ConsPlusNormal"/>
              <w:jc w:val="both"/>
            </w:pPr>
            <w:r w:rsidRPr="00F338C3">
              <w:lastRenderedPageBreak/>
              <w:t>2.3</w:t>
            </w:r>
          </w:p>
        </w:tc>
        <w:tc>
          <w:tcPr>
            <w:tcW w:w="7994" w:type="dxa"/>
          </w:tcPr>
          <w:p w14:paraId="644F8F80" w14:textId="77777777" w:rsidR="00B1794D" w:rsidRPr="00F338C3" w:rsidRDefault="00B1794D" w:rsidP="004C0D61">
            <w:pPr>
              <w:pStyle w:val="ConsPlusNormal"/>
              <w:jc w:val="both"/>
            </w:pPr>
            <w:r w:rsidRPr="00F338C3">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B1794D" w:rsidRPr="00F338C3" w14:paraId="712B80CB" w14:textId="77777777" w:rsidTr="004C0D61">
        <w:tc>
          <w:tcPr>
            <w:tcW w:w="1077" w:type="dxa"/>
          </w:tcPr>
          <w:p w14:paraId="68FC72FF" w14:textId="77777777" w:rsidR="00B1794D" w:rsidRPr="00F338C3" w:rsidRDefault="00B1794D" w:rsidP="004C0D61">
            <w:pPr>
              <w:pStyle w:val="ConsPlusNormal"/>
              <w:jc w:val="both"/>
            </w:pPr>
            <w:r w:rsidRPr="00F338C3">
              <w:t>2.4</w:t>
            </w:r>
          </w:p>
        </w:tc>
        <w:tc>
          <w:tcPr>
            <w:tcW w:w="7994" w:type="dxa"/>
          </w:tcPr>
          <w:p w14:paraId="37D49381" w14:textId="77777777" w:rsidR="00B1794D" w:rsidRPr="00F338C3" w:rsidRDefault="00B1794D" w:rsidP="004C0D61">
            <w:pPr>
              <w:pStyle w:val="ConsPlusNormal"/>
              <w:jc w:val="both"/>
            </w:pPr>
            <w:r w:rsidRPr="00F338C3">
              <w:t xml:space="preserve">Международные отношения в 1920 - 1930-х гг. Версальская система 1920-х гг. Планы </w:t>
            </w:r>
            <w:proofErr w:type="spellStart"/>
            <w:r w:rsidRPr="00F338C3">
              <w:t>Дауэса</w:t>
            </w:r>
            <w:proofErr w:type="spellEnd"/>
            <w:r w:rsidRPr="00F338C3">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F338C3">
              <w:t>Бриана</w:t>
            </w:r>
            <w:proofErr w:type="spellEnd"/>
            <w:r w:rsidRPr="00F338C3">
              <w:t>-Келлога.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B1794D" w:rsidRPr="00F338C3" w14:paraId="33A0A498" w14:textId="77777777" w:rsidTr="004C0D61">
        <w:tc>
          <w:tcPr>
            <w:tcW w:w="1077" w:type="dxa"/>
          </w:tcPr>
          <w:p w14:paraId="2CF8F025" w14:textId="77777777" w:rsidR="00B1794D" w:rsidRPr="00F338C3" w:rsidRDefault="00B1794D" w:rsidP="004C0D61">
            <w:pPr>
              <w:pStyle w:val="ConsPlusNormal"/>
              <w:jc w:val="both"/>
            </w:pPr>
            <w:r w:rsidRPr="00F338C3">
              <w:t>2.5</w:t>
            </w:r>
          </w:p>
        </w:tc>
        <w:tc>
          <w:tcPr>
            <w:tcW w:w="7994" w:type="dxa"/>
          </w:tcPr>
          <w:p w14:paraId="652193C8" w14:textId="77777777" w:rsidR="00B1794D" w:rsidRPr="00F338C3" w:rsidRDefault="00B1794D" w:rsidP="004C0D61">
            <w:pPr>
              <w:pStyle w:val="ConsPlusNormal"/>
              <w:jc w:val="both"/>
            </w:pPr>
            <w:r w:rsidRPr="00F338C3">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w:t>
            </w:r>
          </w:p>
          <w:p w14:paraId="542F3F6A" w14:textId="77777777" w:rsidR="00B1794D" w:rsidRPr="00F338C3" w:rsidRDefault="00B1794D" w:rsidP="004C0D61">
            <w:pPr>
              <w:pStyle w:val="ConsPlusNormal"/>
              <w:jc w:val="both"/>
            </w:pPr>
            <w:r w:rsidRPr="00F338C3">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B1794D" w:rsidRPr="00F338C3" w14:paraId="3E06CE88" w14:textId="77777777" w:rsidTr="004C0D61">
        <w:tc>
          <w:tcPr>
            <w:tcW w:w="1077" w:type="dxa"/>
          </w:tcPr>
          <w:p w14:paraId="34D721F4" w14:textId="77777777" w:rsidR="00B1794D" w:rsidRPr="00F338C3" w:rsidRDefault="00B1794D" w:rsidP="004C0D61">
            <w:pPr>
              <w:pStyle w:val="ConsPlusNormal"/>
              <w:jc w:val="both"/>
            </w:pPr>
            <w:r w:rsidRPr="00F338C3">
              <w:t>3</w:t>
            </w:r>
          </w:p>
        </w:tc>
        <w:tc>
          <w:tcPr>
            <w:tcW w:w="7994" w:type="dxa"/>
          </w:tcPr>
          <w:p w14:paraId="3C3E531A" w14:textId="77777777" w:rsidR="00B1794D" w:rsidRPr="00F338C3" w:rsidRDefault="00B1794D" w:rsidP="004C0D61">
            <w:pPr>
              <w:pStyle w:val="ConsPlusNormal"/>
              <w:jc w:val="both"/>
            </w:pPr>
            <w:r w:rsidRPr="00F338C3">
              <w:t>Вторая мировая война</w:t>
            </w:r>
          </w:p>
        </w:tc>
      </w:tr>
      <w:tr w:rsidR="00B1794D" w:rsidRPr="00F338C3" w14:paraId="14E472C0" w14:textId="77777777" w:rsidTr="004C0D61">
        <w:tc>
          <w:tcPr>
            <w:tcW w:w="1077" w:type="dxa"/>
          </w:tcPr>
          <w:p w14:paraId="262E1931" w14:textId="77777777" w:rsidR="00B1794D" w:rsidRPr="00F338C3" w:rsidRDefault="00B1794D" w:rsidP="004C0D61">
            <w:pPr>
              <w:pStyle w:val="ConsPlusNormal"/>
              <w:jc w:val="both"/>
            </w:pPr>
            <w:r w:rsidRPr="00F338C3">
              <w:t>3.1</w:t>
            </w:r>
          </w:p>
        </w:tc>
        <w:tc>
          <w:tcPr>
            <w:tcW w:w="7994" w:type="dxa"/>
          </w:tcPr>
          <w:p w14:paraId="518921D9" w14:textId="77777777" w:rsidR="00B1794D" w:rsidRPr="00F338C3" w:rsidRDefault="00B1794D" w:rsidP="004C0D61">
            <w:pPr>
              <w:pStyle w:val="ConsPlusNormal"/>
              <w:jc w:val="both"/>
            </w:pPr>
            <w:r w:rsidRPr="00F338C3">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B1794D" w:rsidRPr="00F338C3" w14:paraId="3CD5E469" w14:textId="77777777" w:rsidTr="004C0D61">
        <w:tc>
          <w:tcPr>
            <w:tcW w:w="1077" w:type="dxa"/>
          </w:tcPr>
          <w:p w14:paraId="1B12FF54" w14:textId="77777777" w:rsidR="00B1794D" w:rsidRPr="00F338C3" w:rsidRDefault="00B1794D" w:rsidP="004C0D61">
            <w:pPr>
              <w:pStyle w:val="ConsPlusNormal"/>
              <w:jc w:val="both"/>
            </w:pPr>
            <w:r w:rsidRPr="00F338C3">
              <w:t>3.2</w:t>
            </w:r>
          </w:p>
        </w:tc>
        <w:tc>
          <w:tcPr>
            <w:tcW w:w="7994" w:type="dxa"/>
          </w:tcPr>
          <w:p w14:paraId="42D9E93F" w14:textId="77777777" w:rsidR="00B1794D" w:rsidRPr="00F338C3" w:rsidRDefault="00B1794D" w:rsidP="004C0D61">
            <w:pPr>
              <w:pStyle w:val="ConsPlusNormal"/>
              <w:jc w:val="both"/>
            </w:pPr>
            <w:r w:rsidRPr="00F338C3">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B1794D" w:rsidRPr="00F338C3" w14:paraId="05EEEBC5" w14:textId="77777777" w:rsidTr="004C0D61">
        <w:tc>
          <w:tcPr>
            <w:tcW w:w="1077" w:type="dxa"/>
          </w:tcPr>
          <w:p w14:paraId="74A877C4" w14:textId="77777777" w:rsidR="00B1794D" w:rsidRPr="00F338C3" w:rsidRDefault="00B1794D" w:rsidP="004C0D61">
            <w:pPr>
              <w:pStyle w:val="ConsPlusNormal"/>
              <w:jc w:val="both"/>
            </w:pPr>
            <w:r w:rsidRPr="00F338C3">
              <w:t>3.3</w:t>
            </w:r>
          </w:p>
        </w:tc>
        <w:tc>
          <w:tcPr>
            <w:tcW w:w="7994" w:type="dxa"/>
          </w:tcPr>
          <w:p w14:paraId="7E07A26B" w14:textId="77777777" w:rsidR="00B1794D" w:rsidRPr="00F338C3" w:rsidRDefault="00B1794D" w:rsidP="004C0D61">
            <w:pPr>
              <w:pStyle w:val="ConsPlusNormal"/>
              <w:jc w:val="both"/>
            </w:pPr>
            <w:r w:rsidRPr="00F338C3">
              <w:t xml:space="preserve">Положение в оккупированных странах. "Новый порядок". Нацистская политика геноцида, холокост. Концентрационные лагеря. Принудительная </w:t>
            </w:r>
            <w:r w:rsidRPr="00F338C3">
              <w:lastRenderedPageBreak/>
              <w:t>трудовая миграция и насильственные переселения. Коллаборационизм. Движение Сопротивления. Партизанская война в Югославии</w:t>
            </w:r>
          </w:p>
        </w:tc>
      </w:tr>
      <w:tr w:rsidR="00B1794D" w:rsidRPr="00F338C3" w14:paraId="0EC24463" w14:textId="77777777" w:rsidTr="004C0D61">
        <w:tc>
          <w:tcPr>
            <w:tcW w:w="1077" w:type="dxa"/>
          </w:tcPr>
          <w:p w14:paraId="39D792A6" w14:textId="77777777" w:rsidR="00B1794D" w:rsidRPr="00F338C3" w:rsidRDefault="00B1794D" w:rsidP="004C0D61">
            <w:pPr>
              <w:pStyle w:val="ConsPlusNormal"/>
              <w:jc w:val="both"/>
            </w:pPr>
            <w:r w:rsidRPr="00F338C3">
              <w:lastRenderedPageBreak/>
              <w:t>3.4</w:t>
            </w:r>
          </w:p>
        </w:tc>
        <w:tc>
          <w:tcPr>
            <w:tcW w:w="7994" w:type="dxa"/>
          </w:tcPr>
          <w:p w14:paraId="1E21B8FB" w14:textId="77777777" w:rsidR="00B1794D" w:rsidRPr="00F338C3" w:rsidRDefault="00B1794D" w:rsidP="004C0D61">
            <w:pPr>
              <w:pStyle w:val="ConsPlusNormal"/>
              <w:jc w:val="both"/>
            </w:pPr>
            <w:r w:rsidRPr="00F338C3">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B1794D" w:rsidRPr="00F338C3" w14:paraId="0352F9EE" w14:textId="77777777" w:rsidTr="004C0D61">
        <w:tc>
          <w:tcPr>
            <w:tcW w:w="1077" w:type="dxa"/>
          </w:tcPr>
          <w:p w14:paraId="4DC63D37" w14:textId="77777777" w:rsidR="00B1794D" w:rsidRPr="00F338C3" w:rsidRDefault="00B1794D" w:rsidP="004C0D61">
            <w:pPr>
              <w:pStyle w:val="ConsPlusNormal"/>
              <w:jc w:val="both"/>
            </w:pPr>
            <w:r w:rsidRPr="00F338C3">
              <w:t>3.5</w:t>
            </w:r>
          </w:p>
        </w:tc>
        <w:tc>
          <w:tcPr>
            <w:tcW w:w="7994" w:type="dxa"/>
          </w:tcPr>
          <w:p w14:paraId="49274A1C" w14:textId="77777777" w:rsidR="00B1794D" w:rsidRPr="00F338C3" w:rsidRDefault="00B1794D" w:rsidP="004C0D61">
            <w:pPr>
              <w:pStyle w:val="ConsPlusNormal"/>
              <w:jc w:val="both"/>
            </w:pPr>
            <w:r w:rsidRPr="00F338C3">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sidRPr="00F338C3">
              <w:t>Квантунской</w:t>
            </w:r>
            <w:proofErr w:type="spellEnd"/>
            <w:r w:rsidRPr="00F338C3">
              <w:t xml:space="preserve">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B1794D" w:rsidRPr="00F338C3" w14:paraId="4CA268D9" w14:textId="77777777" w:rsidTr="004C0D61">
        <w:tc>
          <w:tcPr>
            <w:tcW w:w="9071" w:type="dxa"/>
            <w:gridSpan w:val="2"/>
          </w:tcPr>
          <w:p w14:paraId="214AC633" w14:textId="77777777" w:rsidR="00B1794D" w:rsidRPr="00F338C3" w:rsidRDefault="00B1794D" w:rsidP="004C0D61">
            <w:pPr>
              <w:pStyle w:val="ConsPlusNormal"/>
              <w:jc w:val="both"/>
            </w:pPr>
            <w:r w:rsidRPr="00F338C3">
              <w:t>ИСТОРИЯ РОССИИ</w:t>
            </w:r>
          </w:p>
        </w:tc>
      </w:tr>
      <w:tr w:rsidR="00B1794D" w:rsidRPr="00F338C3" w14:paraId="16EB0C58" w14:textId="77777777" w:rsidTr="004C0D61">
        <w:tc>
          <w:tcPr>
            <w:tcW w:w="1077" w:type="dxa"/>
          </w:tcPr>
          <w:p w14:paraId="0D9D20E8" w14:textId="77777777" w:rsidR="00B1794D" w:rsidRPr="00F338C3" w:rsidRDefault="00B1794D" w:rsidP="004C0D61">
            <w:pPr>
              <w:pStyle w:val="ConsPlusNormal"/>
              <w:jc w:val="both"/>
            </w:pPr>
            <w:r w:rsidRPr="00F338C3">
              <w:t>4</w:t>
            </w:r>
          </w:p>
        </w:tc>
        <w:tc>
          <w:tcPr>
            <w:tcW w:w="7994" w:type="dxa"/>
          </w:tcPr>
          <w:p w14:paraId="6004101D" w14:textId="77777777" w:rsidR="00B1794D" w:rsidRPr="00F338C3" w:rsidRDefault="00B1794D" w:rsidP="004C0D61">
            <w:pPr>
              <w:pStyle w:val="ConsPlusNormal"/>
              <w:jc w:val="both"/>
            </w:pPr>
            <w:r w:rsidRPr="00F338C3">
              <w:t>Россия в Первой мировой войне (1914 - 1918)</w:t>
            </w:r>
          </w:p>
        </w:tc>
      </w:tr>
      <w:tr w:rsidR="00B1794D" w:rsidRPr="00F338C3" w14:paraId="0E64F272" w14:textId="77777777" w:rsidTr="004C0D61">
        <w:tc>
          <w:tcPr>
            <w:tcW w:w="1077" w:type="dxa"/>
          </w:tcPr>
          <w:p w14:paraId="52453D59" w14:textId="77777777" w:rsidR="00B1794D" w:rsidRPr="00F338C3" w:rsidRDefault="00B1794D" w:rsidP="004C0D61">
            <w:pPr>
              <w:pStyle w:val="ConsPlusNormal"/>
              <w:jc w:val="both"/>
            </w:pPr>
            <w:r w:rsidRPr="00F338C3">
              <w:t>4.1</w:t>
            </w:r>
          </w:p>
        </w:tc>
        <w:tc>
          <w:tcPr>
            <w:tcW w:w="7994" w:type="dxa"/>
          </w:tcPr>
          <w:p w14:paraId="454F4DB5" w14:textId="77777777" w:rsidR="00B1794D" w:rsidRPr="00F338C3" w:rsidRDefault="00B1794D" w:rsidP="004C0D61">
            <w:pPr>
              <w:pStyle w:val="ConsPlusNormal"/>
              <w:jc w:val="both"/>
            </w:pPr>
            <w:r w:rsidRPr="00F338C3">
              <w:t>Россия и мир накануне Первой мировой войны. Вступление России в войну. Геополитические и военно-стратегические планы командования</w:t>
            </w:r>
          </w:p>
        </w:tc>
      </w:tr>
      <w:tr w:rsidR="00B1794D" w:rsidRPr="00F338C3" w14:paraId="085C182B" w14:textId="77777777" w:rsidTr="004C0D61">
        <w:tc>
          <w:tcPr>
            <w:tcW w:w="1077" w:type="dxa"/>
          </w:tcPr>
          <w:p w14:paraId="51B5C326" w14:textId="77777777" w:rsidR="00B1794D" w:rsidRPr="00F338C3" w:rsidRDefault="00B1794D" w:rsidP="004C0D61">
            <w:pPr>
              <w:pStyle w:val="ConsPlusNormal"/>
              <w:jc w:val="both"/>
            </w:pPr>
            <w:r w:rsidRPr="00F338C3">
              <w:t>4.2</w:t>
            </w:r>
          </w:p>
        </w:tc>
        <w:tc>
          <w:tcPr>
            <w:tcW w:w="7994" w:type="dxa"/>
          </w:tcPr>
          <w:p w14:paraId="450C6A70" w14:textId="77777777" w:rsidR="00B1794D" w:rsidRPr="00F338C3" w:rsidRDefault="00B1794D" w:rsidP="004C0D61">
            <w:pPr>
              <w:pStyle w:val="ConsPlusNormal"/>
              <w:jc w:val="both"/>
            </w:pPr>
            <w:r w:rsidRPr="00F338C3">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B1794D" w:rsidRPr="00F338C3" w14:paraId="4B98B8C8" w14:textId="77777777" w:rsidTr="004C0D61">
        <w:tc>
          <w:tcPr>
            <w:tcW w:w="1077" w:type="dxa"/>
          </w:tcPr>
          <w:p w14:paraId="5017D60E" w14:textId="77777777" w:rsidR="00B1794D" w:rsidRPr="00F338C3" w:rsidRDefault="00B1794D" w:rsidP="004C0D61">
            <w:pPr>
              <w:pStyle w:val="ConsPlusNormal"/>
              <w:jc w:val="both"/>
            </w:pPr>
            <w:r w:rsidRPr="00F338C3">
              <w:t>4.3</w:t>
            </w:r>
          </w:p>
        </w:tc>
        <w:tc>
          <w:tcPr>
            <w:tcW w:w="7994" w:type="dxa"/>
          </w:tcPr>
          <w:p w14:paraId="3D7BA5E9" w14:textId="77777777" w:rsidR="00B1794D" w:rsidRPr="00F338C3" w:rsidRDefault="00B1794D" w:rsidP="004C0D61">
            <w:pPr>
              <w:pStyle w:val="ConsPlusNormal"/>
              <w:jc w:val="both"/>
            </w:pPr>
            <w:r w:rsidRPr="00F338C3">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rsidR="00B1794D" w:rsidRPr="00F338C3" w14:paraId="14436FF2" w14:textId="77777777" w:rsidTr="004C0D61">
        <w:tc>
          <w:tcPr>
            <w:tcW w:w="1077" w:type="dxa"/>
          </w:tcPr>
          <w:p w14:paraId="3CF5A207" w14:textId="77777777" w:rsidR="00B1794D" w:rsidRPr="00F338C3" w:rsidRDefault="00B1794D" w:rsidP="004C0D61">
            <w:pPr>
              <w:pStyle w:val="ConsPlusNormal"/>
              <w:jc w:val="both"/>
            </w:pPr>
            <w:r w:rsidRPr="00F338C3">
              <w:t>4.4</w:t>
            </w:r>
          </w:p>
        </w:tc>
        <w:tc>
          <w:tcPr>
            <w:tcW w:w="7994" w:type="dxa"/>
          </w:tcPr>
          <w:p w14:paraId="3655CA6C" w14:textId="77777777" w:rsidR="00B1794D" w:rsidRPr="00F338C3" w:rsidRDefault="00B1794D" w:rsidP="004C0D61">
            <w:pPr>
              <w:pStyle w:val="ConsPlusNormal"/>
              <w:jc w:val="both"/>
            </w:pPr>
            <w:r w:rsidRPr="00F338C3">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F338C3">
              <w:t>Распутинщина</w:t>
            </w:r>
            <w:proofErr w:type="spellEnd"/>
            <w:r w:rsidRPr="00F338C3">
              <w:t xml:space="preserve">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B1794D" w:rsidRPr="00F338C3" w14:paraId="622E884D" w14:textId="77777777" w:rsidTr="004C0D61">
        <w:tc>
          <w:tcPr>
            <w:tcW w:w="1077" w:type="dxa"/>
          </w:tcPr>
          <w:p w14:paraId="7A2A612A" w14:textId="77777777" w:rsidR="00B1794D" w:rsidRPr="00F338C3" w:rsidRDefault="00B1794D" w:rsidP="004C0D61">
            <w:pPr>
              <w:pStyle w:val="ConsPlusNormal"/>
              <w:jc w:val="both"/>
            </w:pPr>
            <w:r w:rsidRPr="00F338C3">
              <w:t>5</w:t>
            </w:r>
          </w:p>
        </w:tc>
        <w:tc>
          <w:tcPr>
            <w:tcW w:w="7994" w:type="dxa"/>
          </w:tcPr>
          <w:p w14:paraId="46DE88AF" w14:textId="77777777" w:rsidR="00B1794D" w:rsidRPr="00F338C3" w:rsidRDefault="00B1794D" w:rsidP="004C0D61">
            <w:pPr>
              <w:pStyle w:val="ConsPlusNormal"/>
              <w:jc w:val="both"/>
            </w:pPr>
            <w:r w:rsidRPr="00F338C3">
              <w:t>Великая российская революция (1917 - 1922)</w:t>
            </w:r>
          </w:p>
        </w:tc>
      </w:tr>
      <w:tr w:rsidR="00B1794D" w:rsidRPr="00F338C3" w14:paraId="7924578B" w14:textId="77777777" w:rsidTr="004C0D61">
        <w:tc>
          <w:tcPr>
            <w:tcW w:w="1077" w:type="dxa"/>
          </w:tcPr>
          <w:p w14:paraId="2E2FCCF0" w14:textId="77777777" w:rsidR="00B1794D" w:rsidRPr="00F338C3" w:rsidRDefault="00B1794D" w:rsidP="004C0D61">
            <w:pPr>
              <w:pStyle w:val="ConsPlusNormal"/>
              <w:jc w:val="both"/>
            </w:pPr>
            <w:r w:rsidRPr="00F338C3">
              <w:t>5.1</w:t>
            </w:r>
          </w:p>
        </w:tc>
        <w:tc>
          <w:tcPr>
            <w:tcW w:w="7994" w:type="dxa"/>
          </w:tcPr>
          <w:p w14:paraId="7AD5DA4B" w14:textId="77777777" w:rsidR="00B1794D" w:rsidRPr="00F338C3" w:rsidRDefault="00B1794D" w:rsidP="004C0D61">
            <w:pPr>
              <w:pStyle w:val="ConsPlusNormal"/>
              <w:jc w:val="both"/>
            </w:pPr>
            <w:r w:rsidRPr="00F338C3">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w:t>
            </w:r>
            <w:r w:rsidRPr="00F338C3">
              <w:lastRenderedPageBreak/>
              <w:t>противоречия модернизации. Основные социальные слои, политические партии и их лидеры накануне революции</w:t>
            </w:r>
          </w:p>
        </w:tc>
      </w:tr>
      <w:tr w:rsidR="00B1794D" w:rsidRPr="00F338C3" w14:paraId="4EA93009" w14:textId="77777777" w:rsidTr="004C0D61">
        <w:tc>
          <w:tcPr>
            <w:tcW w:w="1077" w:type="dxa"/>
          </w:tcPr>
          <w:p w14:paraId="023F69B5" w14:textId="77777777" w:rsidR="00B1794D" w:rsidRPr="00F338C3" w:rsidRDefault="00B1794D" w:rsidP="004C0D61">
            <w:pPr>
              <w:pStyle w:val="ConsPlusNormal"/>
              <w:jc w:val="both"/>
            </w:pPr>
            <w:r w:rsidRPr="00F338C3">
              <w:lastRenderedPageBreak/>
              <w:t>5.2</w:t>
            </w:r>
          </w:p>
        </w:tc>
        <w:tc>
          <w:tcPr>
            <w:tcW w:w="7994" w:type="dxa"/>
          </w:tcPr>
          <w:p w14:paraId="55C7021F" w14:textId="77777777" w:rsidR="00B1794D" w:rsidRPr="00F338C3" w:rsidRDefault="00B1794D" w:rsidP="004C0D61">
            <w:pPr>
              <w:pStyle w:val="ConsPlusNormal"/>
              <w:jc w:val="both"/>
            </w:pPr>
            <w:r w:rsidRPr="00F338C3">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B1794D" w:rsidRPr="00F338C3" w14:paraId="0BE4BD03" w14:textId="77777777" w:rsidTr="004C0D61">
        <w:tc>
          <w:tcPr>
            <w:tcW w:w="1077" w:type="dxa"/>
          </w:tcPr>
          <w:p w14:paraId="4BA4B2C5" w14:textId="77777777" w:rsidR="00B1794D" w:rsidRPr="00F338C3" w:rsidRDefault="00B1794D" w:rsidP="004C0D61">
            <w:pPr>
              <w:pStyle w:val="ConsPlusNormal"/>
              <w:jc w:val="both"/>
            </w:pPr>
            <w:r w:rsidRPr="00F338C3">
              <w:t>5.3</w:t>
            </w:r>
          </w:p>
        </w:tc>
        <w:tc>
          <w:tcPr>
            <w:tcW w:w="7994" w:type="dxa"/>
          </w:tcPr>
          <w:p w14:paraId="086AFFD1" w14:textId="77777777" w:rsidR="00B1794D" w:rsidRPr="00F338C3" w:rsidRDefault="00B1794D" w:rsidP="004C0D61">
            <w:pPr>
              <w:pStyle w:val="ConsPlusNormal"/>
              <w:jc w:val="both"/>
            </w:pPr>
            <w:r w:rsidRPr="00F338C3">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B1794D" w:rsidRPr="00F338C3" w14:paraId="6114255F" w14:textId="77777777" w:rsidTr="004C0D61">
        <w:tc>
          <w:tcPr>
            <w:tcW w:w="1077" w:type="dxa"/>
          </w:tcPr>
          <w:p w14:paraId="6133C586" w14:textId="77777777" w:rsidR="00B1794D" w:rsidRPr="00F338C3" w:rsidRDefault="00B1794D" w:rsidP="004C0D61">
            <w:pPr>
              <w:pStyle w:val="ConsPlusNormal"/>
              <w:jc w:val="both"/>
            </w:pPr>
            <w:r w:rsidRPr="00F338C3">
              <w:t>5.4</w:t>
            </w:r>
          </w:p>
        </w:tc>
        <w:tc>
          <w:tcPr>
            <w:tcW w:w="7994" w:type="dxa"/>
          </w:tcPr>
          <w:p w14:paraId="1A2D90AE" w14:textId="77777777" w:rsidR="00B1794D" w:rsidRPr="00F338C3" w:rsidRDefault="00B1794D" w:rsidP="004C0D61">
            <w:pPr>
              <w:pStyle w:val="ConsPlusNormal"/>
              <w:jc w:val="both"/>
            </w:pPr>
            <w:r w:rsidRPr="00F338C3">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B1794D" w:rsidRPr="00F338C3" w14:paraId="66C894C7" w14:textId="77777777" w:rsidTr="004C0D61">
        <w:tc>
          <w:tcPr>
            <w:tcW w:w="1077" w:type="dxa"/>
          </w:tcPr>
          <w:p w14:paraId="5CEA9643" w14:textId="77777777" w:rsidR="00B1794D" w:rsidRPr="00F338C3" w:rsidRDefault="00B1794D" w:rsidP="004C0D61">
            <w:pPr>
              <w:pStyle w:val="ConsPlusNormal"/>
              <w:jc w:val="both"/>
            </w:pPr>
            <w:r w:rsidRPr="00F338C3">
              <w:t>6</w:t>
            </w:r>
          </w:p>
        </w:tc>
        <w:tc>
          <w:tcPr>
            <w:tcW w:w="7994" w:type="dxa"/>
          </w:tcPr>
          <w:p w14:paraId="2E935FA2" w14:textId="77777777" w:rsidR="00B1794D" w:rsidRPr="00F338C3" w:rsidRDefault="00B1794D" w:rsidP="004C0D61">
            <w:pPr>
              <w:pStyle w:val="ConsPlusNormal"/>
              <w:jc w:val="both"/>
            </w:pPr>
            <w:r w:rsidRPr="00F338C3">
              <w:t>Первые революционные преобразования большевиков</w:t>
            </w:r>
          </w:p>
        </w:tc>
      </w:tr>
      <w:tr w:rsidR="00B1794D" w:rsidRPr="00F338C3" w14:paraId="3E8B5DB5" w14:textId="77777777" w:rsidTr="004C0D61">
        <w:tc>
          <w:tcPr>
            <w:tcW w:w="1077" w:type="dxa"/>
          </w:tcPr>
          <w:p w14:paraId="380088B6" w14:textId="77777777" w:rsidR="00B1794D" w:rsidRPr="00F338C3" w:rsidRDefault="00B1794D" w:rsidP="004C0D61">
            <w:pPr>
              <w:pStyle w:val="ConsPlusNormal"/>
              <w:jc w:val="both"/>
            </w:pPr>
            <w:r w:rsidRPr="00F338C3">
              <w:t>6.1</w:t>
            </w:r>
          </w:p>
        </w:tc>
        <w:tc>
          <w:tcPr>
            <w:tcW w:w="7994" w:type="dxa"/>
          </w:tcPr>
          <w:p w14:paraId="07896F9C" w14:textId="77777777" w:rsidR="00B1794D" w:rsidRPr="00F338C3" w:rsidRDefault="00B1794D" w:rsidP="004C0D61">
            <w:pPr>
              <w:pStyle w:val="ConsPlusNormal"/>
              <w:jc w:val="both"/>
            </w:pPr>
            <w:r w:rsidRPr="00F338C3">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B1794D" w:rsidRPr="00F338C3" w14:paraId="243E75CC" w14:textId="77777777" w:rsidTr="004C0D61">
        <w:tc>
          <w:tcPr>
            <w:tcW w:w="1077" w:type="dxa"/>
          </w:tcPr>
          <w:p w14:paraId="0396BEC7" w14:textId="77777777" w:rsidR="00B1794D" w:rsidRPr="00F338C3" w:rsidRDefault="00B1794D" w:rsidP="004C0D61">
            <w:pPr>
              <w:pStyle w:val="ConsPlusNormal"/>
              <w:jc w:val="both"/>
            </w:pPr>
            <w:r w:rsidRPr="00F338C3">
              <w:t>6.2</w:t>
            </w:r>
          </w:p>
        </w:tc>
        <w:tc>
          <w:tcPr>
            <w:tcW w:w="7994" w:type="dxa"/>
          </w:tcPr>
          <w:p w14:paraId="4921797C" w14:textId="77777777" w:rsidR="00B1794D" w:rsidRPr="00F338C3" w:rsidRDefault="00B1794D" w:rsidP="004C0D61">
            <w:pPr>
              <w:pStyle w:val="ConsPlusNormal"/>
              <w:jc w:val="both"/>
            </w:pPr>
            <w:r w:rsidRPr="00F338C3">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w:t>
            </w:r>
            <w:hyperlink r:id="rId18" w:tooltip="Ссылка на КонсультантПлюс">
              <w:r w:rsidRPr="00F338C3">
                <w:rPr>
                  <w:color w:val="0000FF"/>
                </w:rPr>
                <w:t>Конституция</w:t>
              </w:r>
            </w:hyperlink>
            <w:r w:rsidRPr="00F338C3">
              <w:t xml:space="preserve"> РСФСР 1918 г.</w:t>
            </w:r>
          </w:p>
        </w:tc>
      </w:tr>
      <w:tr w:rsidR="00B1794D" w:rsidRPr="00F338C3" w14:paraId="55C6677E" w14:textId="77777777" w:rsidTr="004C0D61">
        <w:tc>
          <w:tcPr>
            <w:tcW w:w="1077" w:type="dxa"/>
          </w:tcPr>
          <w:p w14:paraId="0B39CE3B" w14:textId="77777777" w:rsidR="00B1794D" w:rsidRPr="00F338C3" w:rsidRDefault="00B1794D" w:rsidP="004C0D61">
            <w:pPr>
              <w:pStyle w:val="ConsPlusNormal"/>
              <w:jc w:val="both"/>
            </w:pPr>
            <w:r w:rsidRPr="00F338C3">
              <w:t>7</w:t>
            </w:r>
          </w:p>
        </w:tc>
        <w:tc>
          <w:tcPr>
            <w:tcW w:w="7994" w:type="dxa"/>
          </w:tcPr>
          <w:p w14:paraId="43A96CF9" w14:textId="77777777" w:rsidR="00B1794D" w:rsidRPr="00F338C3" w:rsidRDefault="00B1794D" w:rsidP="004C0D61">
            <w:pPr>
              <w:pStyle w:val="ConsPlusNormal"/>
              <w:jc w:val="both"/>
            </w:pPr>
            <w:r w:rsidRPr="00F338C3">
              <w:t>Гражданская война и ее последствия</w:t>
            </w:r>
          </w:p>
        </w:tc>
      </w:tr>
      <w:tr w:rsidR="00B1794D" w:rsidRPr="00F338C3" w14:paraId="18619E55" w14:textId="77777777" w:rsidTr="004C0D61">
        <w:tc>
          <w:tcPr>
            <w:tcW w:w="1077" w:type="dxa"/>
          </w:tcPr>
          <w:p w14:paraId="377D4136" w14:textId="77777777" w:rsidR="00B1794D" w:rsidRPr="00F338C3" w:rsidRDefault="00B1794D" w:rsidP="004C0D61">
            <w:pPr>
              <w:pStyle w:val="ConsPlusNormal"/>
              <w:jc w:val="both"/>
            </w:pPr>
            <w:r w:rsidRPr="00F338C3">
              <w:t>7.1</w:t>
            </w:r>
          </w:p>
        </w:tc>
        <w:tc>
          <w:tcPr>
            <w:tcW w:w="7994" w:type="dxa"/>
          </w:tcPr>
          <w:p w14:paraId="5B3B98CC" w14:textId="77777777" w:rsidR="00B1794D" w:rsidRPr="00F338C3" w:rsidRDefault="00B1794D" w:rsidP="004C0D61">
            <w:pPr>
              <w:pStyle w:val="ConsPlusNormal"/>
              <w:jc w:val="both"/>
            </w:pPr>
            <w:r w:rsidRPr="00F338C3">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B1794D" w:rsidRPr="00F338C3" w14:paraId="2618C84A" w14:textId="77777777" w:rsidTr="004C0D61">
        <w:tc>
          <w:tcPr>
            <w:tcW w:w="1077" w:type="dxa"/>
          </w:tcPr>
          <w:p w14:paraId="7403DCA5" w14:textId="77777777" w:rsidR="00B1794D" w:rsidRPr="00F338C3" w:rsidRDefault="00B1794D" w:rsidP="004C0D61">
            <w:pPr>
              <w:pStyle w:val="ConsPlusNormal"/>
              <w:jc w:val="both"/>
            </w:pPr>
            <w:r w:rsidRPr="00F338C3">
              <w:t>7.2</w:t>
            </w:r>
          </w:p>
        </w:tc>
        <w:tc>
          <w:tcPr>
            <w:tcW w:w="7994" w:type="dxa"/>
          </w:tcPr>
          <w:p w14:paraId="5334A7DE" w14:textId="77777777" w:rsidR="00B1794D" w:rsidRPr="00F338C3" w:rsidRDefault="00B1794D" w:rsidP="004C0D61">
            <w:pPr>
              <w:pStyle w:val="ConsPlusNormal"/>
              <w:jc w:val="both"/>
            </w:pPr>
            <w:r w:rsidRPr="00F338C3">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B1794D" w:rsidRPr="00F338C3" w14:paraId="2B54CFCD" w14:textId="77777777" w:rsidTr="004C0D61">
        <w:tc>
          <w:tcPr>
            <w:tcW w:w="1077" w:type="dxa"/>
          </w:tcPr>
          <w:p w14:paraId="1FC89427" w14:textId="77777777" w:rsidR="00B1794D" w:rsidRPr="00F338C3" w:rsidRDefault="00B1794D" w:rsidP="004C0D61">
            <w:pPr>
              <w:pStyle w:val="ConsPlusNormal"/>
              <w:jc w:val="both"/>
            </w:pPr>
            <w:r w:rsidRPr="00F338C3">
              <w:t>7.3</w:t>
            </w:r>
          </w:p>
        </w:tc>
        <w:tc>
          <w:tcPr>
            <w:tcW w:w="7994" w:type="dxa"/>
          </w:tcPr>
          <w:p w14:paraId="6CE86AC4" w14:textId="77777777" w:rsidR="00B1794D" w:rsidRPr="00F338C3" w:rsidRDefault="00B1794D" w:rsidP="004C0D61">
            <w:pPr>
              <w:pStyle w:val="ConsPlusNormal"/>
              <w:jc w:val="both"/>
            </w:pPr>
            <w:r w:rsidRPr="00F338C3">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B1794D" w:rsidRPr="00F338C3" w14:paraId="20994322" w14:textId="77777777" w:rsidTr="004C0D61">
        <w:tc>
          <w:tcPr>
            <w:tcW w:w="1077" w:type="dxa"/>
          </w:tcPr>
          <w:p w14:paraId="6FB4A2D8" w14:textId="77777777" w:rsidR="00B1794D" w:rsidRPr="00F338C3" w:rsidRDefault="00B1794D" w:rsidP="004C0D61">
            <w:pPr>
              <w:pStyle w:val="ConsPlusNormal"/>
              <w:jc w:val="both"/>
            </w:pPr>
            <w:r w:rsidRPr="00F338C3">
              <w:t>7.4</w:t>
            </w:r>
          </w:p>
        </w:tc>
        <w:tc>
          <w:tcPr>
            <w:tcW w:w="7994" w:type="dxa"/>
          </w:tcPr>
          <w:p w14:paraId="7FD81B38" w14:textId="77777777" w:rsidR="00B1794D" w:rsidRPr="00F338C3" w:rsidRDefault="00B1794D" w:rsidP="004C0D61">
            <w:pPr>
              <w:pStyle w:val="ConsPlusNormal"/>
              <w:jc w:val="both"/>
            </w:pPr>
            <w:r w:rsidRPr="00F338C3">
              <w:t xml:space="preserve">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w:t>
            </w:r>
            <w:r w:rsidRPr="00F338C3">
              <w:lastRenderedPageBreak/>
              <w:t>народов России и ее значение</w:t>
            </w:r>
          </w:p>
        </w:tc>
      </w:tr>
      <w:tr w:rsidR="00B1794D" w:rsidRPr="00F338C3" w14:paraId="521C3166" w14:textId="77777777" w:rsidTr="004C0D61">
        <w:tc>
          <w:tcPr>
            <w:tcW w:w="1077" w:type="dxa"/>
          </w:tcPr>
          <w:p w14:paraId="32B138B5" w14:textId="77777777" w:rsidR="00B1794D" w:rsidRPr="00F338C3" w:rsidRDefault="00B1794D" w:rsidP="004C0D61">
            <w:pPr>
              <w:pStyle w:val="ConsPlusNormal"/>
              <w:jc w:val="both"/>
            </w:pPr>
            <w:r w:rsidRPr="00F338C3">
              <w:lastRenderedPageBreak/>
              <w:t>7.5</w:t>
            </w:r>
          </w:p>
        </w:tc>
        <w:tc>
          <w:tcPr>
            <w:tcW w:w="7994" w:type="dxa"/>
          </w:tcPr>
          <w:p w14:paraId="53D94AEC" w14:textId="77777777" w:rsidR="00B1794D" w:rsidRPr="00F338C3" w:rsidRDefault="00B1794D" w:rsidP="004C0D61">
            <w:pPr>
              <w:pStyle w:val="ConsPlusNormal"/>
              <w:jc w:val="both"/>
            </w:pPr>
            <w:r w:rsidRPr="00F338C3">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B1794D" w:rsidRPr="00F338C3" w14:paraId="75A933F3" w14:textId="77777777" w:rsidTr="004C0D61">
        <w:tc>
          <w:tcPr>
            <w:tcW w:w="1077" w:type="dxa"/>
          </w:tcPr>
          <w:p w14:paraId="1EA004F3" w14:textId="77777777" w:rsidR="00B1794D" w:rsidRPr="00F338C3" w:rsidRDefault="00B1794D" w:rsidP="004C0D61">
            <w:pPr>
              <w:pStyle w:val="ConsPlusNormal"/>
              <w:jc w:val="both"/>
            </w:pPr>
            <w:r w:rsidRPr="00F338C3">
              <w:t>8</w:t>
            </w:r>
          </w:p>
        </w:tc>
        <w:tc>
          <w:tcPr>
            <w:tcW w:w="7994" w:type="dxa"/>
          </w:tcPr>
          <w:p w14:paraId="7BEAB185" w14:textId="77777777" w:rsidR="00B1794D" w:rsidRPr="00F338C3" w:rsidRDefault="00B1794D" w:rsidP="004C0D61">
            <w:pPr>
              <w:pStyle w:val="ConsPlusNormal"/>
              <w:jc w:val="both"/>
            </w:pPr>
            <w:r w:rsidRPr="00F338C3">
              <w:t>Идеология и культура Советской России периода Гражданской войны</w:t>
            </w:r>
          </w:p>
        </w:tc>
      </w:tr>
      <w:tr w:rsidR="00B1794D" w:rsidRPr="00F338C3" w14:paraId="330E5C72" w14:textId="77777777" w:rsidTr="004C0D61">
        <w:tc>
          <w:tcPr>
            <w:tcW w:w="1077" w:type="dxa"/>
          </w:tcPr>
          <w:p w14:paraId="773ADC32" w14:textId="77777777" w:rsidR="00B1794D" w:rsidRPr="00F338C3" w:rsidRDefault="00B1794D" w:rsidP="004C0D61">
            <w:pPr>
              <w:pStyle w:val="ConsPlusNormal"/>
              <w:jc w:val="both"/>
            </w:pPr>
            <w:r w:rsidRPr="00F338C3">
              <w:t>8.1</w:t>
            </w:r>
          </w:p>
        </w:tc>
        <w:tc>
          <w:tcPr>
            <w:tcW w:w="7994" w:type="dxa"/>
          </w:tcPr>
          <w:p w14:paraId="281E7229" w14:textId="77777777" w:rsidR="00B1794D" w:rsidRPr="00F338C3" w:rsidRDefault="00B1794D" w:rsidP="004C0D61">
            <w:pPr>
              <w:pStyle w:val="ConsPlusNormal"/>
              <w:jc w:val="both"/>
            </w:pPr>
            <w:r w:rsidRPr="00F338C3">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B1794D" w:rsidRPr="00F338C3" w14:paraId="1D58C605" w14:textId="77777777" w:rsidTr="004C0D61">
        <w:tc>
          <w:tcPr>
            <w:tcW w:w="1077" w:type="dxa"/>
          </w:tcPr>
          <w:p w14:paraId="48FD5B2E" w14:textId="77777777" w:rsidR="00B1794D" w:rsidRPr="00F338C3" w:rsidRDefault="00B1794D" w:rsidP="004C0D61">
            <w:pPr>
              <w:pStyle w:val="ConsPlusNormal"/>
              <w:jc w:val="both"/>
            </w:pPr>
            <w:r w:rsidRPr="00F338C3">
              <w:t>8.2</w:t>
            </w:r>
          </w:p>
        </w:tc>
        <w:tc>
          <w:tcPr>
            <w:tcW w:w="7994" w:type="dxa"/>
          </w:tcPr>
          <w:p w14:paraId="3A9FBE6A" w14:textId="77777777" w:rsidR="00B1794D" w:rsidRPr="00F338C3" w:rsidRDefault="00B1794D" w:rsidP="004C0D61">
            <w:pPr>
              <w:pStyle w:val="ConsPlusNormal"/>
              <w:jc w:val="both"/>
            </w:pPr>
            <w:r w:rsidRPr="00F338C3">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B1794D" w:rsidRPr="00F338C3" w14:paraId="3DB4E96D" w14:textId="77777777" w:rsidTr="004C0D61">
        <w:tc>
          <w:tcPr>
            <w:tcW w:w="1077" w:type="dxa"/>
          </w:tcPr>
          <w:p w14:paraId="71B17BAA" w14:textId="77777777" w:rsidR="00B1794D" w:rsidRPr="00F338C3" w:rsidRDefault="00B1794D" w:rsidP="004C0D61">
            <w:pPr>
              <w:pStyle w:val="ConsPlusNormal"/>
              <w:jc w:val="both"/>
            </w:pPr>
            <w:r w:rsidRPr="00F338C3">
              <w:t>8.3</w:t>
            </w:r>
          </w:p>
        </w:tc>
        <w:tc>
          <w:tcPr>
            <w:tcW w:w="7994" w:type="dxa"/>
          </w:tcPr>
          <w:p w14:paraId="40E21E65" w14:textId="77777777" w:rsidR="00B1794D" w:rsidRPr="00F338C3" w:rsidRDefault="00B1794D" w:rsidP="004C0D61">
            <w:pPr>
              <w:pStyle w:val="ConsPlusNormal"/>
              <w:jc w:val="both"/>
            </w:pPr>
            <w:r w:rsidRPr="00F338C3">
              <w:t>Наш край в 1914 - 1922 гг.</w:t>
            </w:r>
          </w:p>
        </w:tc>
      </w:tr>
      <w:tr w:rsidR="00B1794D" w:rsidRPr="00F338C3" w14:paraId="2134BAEA" w14:textId="77777777" w:rsidTr="004C0D61">
        <w:tc>
          <w:tcPr>
            <w:tcW w:w="1077" w:type="dxa"/>
          </w:tcPr>
          <w:p w14:paraId="606BC12E" w14:textId="77777777" w:rsidR="00B1794D" w:rsidRPr="00F338C3" w:rsidRDefault="00B1794D" w:rsidP="004C0D61">
            <w:pPr>
              <w:pStyle w:val="ConsPlusNormal"/>
              <w:jc w:val="both"/>
            </w:pPr>
            <w:r w:rsidRPr="00F338C3">
              <w:t>9</w:t>
            </w:r>
          </w:p>
        </w:tc>
        <w:tc>
          <w:tcPr>
            <w:tcW w:w="7994" w:type="dxa"/>
          </w:tcPr>
          <w:p w14:paraId="20DEDF99" w14:textId="77777777" w:rsidR="00B1794D" w:rsidRPr="00F338C3" w:rsidRDefault="00B1794D" w:rsidP="004C0D61">
            <w:pPr>
              <w:pStyle w:val="ConsPlusNormal"/>
              <w:jc w:val="both"/>
            </w:pPr>
            <w:r w:rsidRPr="00F338C3">
              <w:t>СССР в годы новой экономической политики (нэпа) (1921 - 1928)</w:t>
            </w:r>
          </w:p>
        </w:tc>
      </w:tr>
      <w:tr w:rsidR="00B1794D" w:rsidRPr="00F338C3" w14:paraId="76A8B5E2" w14:textId="77777777" w:rsidTr="004C0D61">
        <w:tc>
          <w:tcPr>
            <w:tcW w:w="1077" w:type="dxa"/>
          </w:tcPr>
          <w:p w14:paraId="7EF35DAC" w14:textId="77777777" w:rsidR="00B1794D" w:rsidRPr="00F338C3" w:rsidRDefault="00B1794D" w:rsidP="004C0D61">
            <w:pPr>
              <w:pStyle w:val="ConsPlusNormal"/>
              <w:jc w:val="both"/>
            </w:pPr>
            <w:r w:rsidRPr="00F338C3">
              <w:t>9.1</w:t>
            </w:r>
          </w:p>
        </w:tc>
        <w:tc>
          <w:tcPr>
            <w:tcW w:w="7994" w:type="dxa"/>
          </w:tcPr>
          <w:p w14:paraId="595D984D" w14:textId="77777777" w:rsidR="00B1794D" w:rsidRPr="00F338C3" w:rsidRDefault="00B1794D" w:rsidP="004C0D61">
            <w:pPr>
              <w:pStyle w:val="ConsPlusNormal"/>
              <w:jc w:val="both"/>
            </w:pPr>
            <w:r w:rsidRPr="00F338C3">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B1794D" w:rsidRPr="00F338C3" w14:paraId="09658CF8" w14:textId="77777777" w:rsidTr="004C0D61">
        <w:tc>
          <w:tcPr>
            <w:tcW w:w="1077" w:type="dxa"/>
          </w:tcPr>
          <w:p w14:paraId="41569F3B" w14:textId="77777777" w:rsidR="00B1794D" w:rsidRPr="00F338C3" w:rsidRDefault="00B1794D" w:rsidP="004C0D61">
            <w:pPr>
              <w:pStyle w:val="ConsPlusNormal"/>
              <w:jc w:val="both"/>
            </w:pPr>
            <w:r w:rsidRPr="00F338C3">
              <w:t>9.2</w:t>
            </w:r>
          </w:p>
        </w:tc>
        <w:tc>
          <w:tcPr>
            <w:tcW w:w="7994" w:type="dxa"/>
          </w:tcPr>
          <w:p w14:paraId="3327654A" w14:textId="77777777" w:rsidR="00B1794D" w:rsidRPr="00F338C3" w:rsidRDefault="00B1794D" w:rsidP="004C0D61">
            <w:pPr>
              <w:pStyle w:val="ConsPlusNormal"/>
              <w:jc w:val="both"/>
            </w:pPr>
            <w:r w:rsidRPr="00F338C3">
              <w:t xml:space="preserve">Предпосылки и значение образования СССР. Принятие </w:t>
            </w:r>
            <w:hyperlink r:id="rId19" w:tooltip="Ссылка на КонсультантПлюс">
              <w:r w:rsidRPr="00F338C3">
                <w:rPr>
                  <w:color w:val="0000FF"/>
                </w:rPr>
                <w:t>Конституции</w:t>
              </w:r>
            </w:hyperlink>
            <w:r w:rsidRPr="00F338C3">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B1794D" w:rsidRPr="00F338C3" w14:paraId="516A240C" w14:textId="77777777" w:rsidTr="004C0D61">
        <w:tc>
          <w:tcPr>
            <w:tcW w:w="1077" w:type="dxa"/>
          </w:tcPr>
          <w:p w14:paraId="17DDCBB4" w14:textId="77777777" w:rsidR="00B1794D" w:rsidRPr="00F338C3" w:rsidRDefault="00B1794D" w:rsidP="004C0D61">
            <w:pPr>
              <w:pStyle w:val="ConsPlusNormal"/>
              <w:jc w:val="both"/>
            </w:pPr>
            <w:r w:rsidRPr="00F338C3">
              <w:t>9.3</w:t>
            </w:r>
          </w:p>
        </w:tc>
        <w:tc>
          <w:tcPr>
            <w:tcW w:w="7994" w:type="dxa"/>
          </w:tcPr>
          <w:p w14:paraId="32DC886A" w14:textId="77777777" w:rsidR="00B1794D" w:rsidRPr="00F338C3" w:rsidRDefault="00B1794D" w:rsidP="004C0D61">
            <w:pPr>
              <w:pStyle w:val="ConsPlusNormal"/>
              <w:jc w:val="both"/>
            </w:pPr>
            <w:r w:rsidRPr="00F338C3">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B1794D" w:rsidRPr="00F338C3" w14:paraId="6DCF389A" w14:textId="77777777" w:rsidTr="004C0D61">
        <w:tc>
          <w:tcPr>
            <w:tcW w:w="1077" w:type="dxa"/>
          </w:tcPr>
          <w:p w14:paraId="6FF5BC85" w14:textId="77777777" w:rsidR="00B1794D" w:rsidRPr="00F338C3" w:rsidRDefault="00B1794D" w:rsidP="004C0D61">
            <w:pPr>
              <w:pStyle w:val="ConsPlusNormal"/>
              <w:jc w:val="both"/>
            </w:pPr>
            <w:r w:rsidRPr="00F338C3">
              <w:t>9.4</w:t>
            </w:r>
          </w:p>
        </w:tc>
        <w:tc>
          <w:tcPr>
            <w:tcW w:w="7994" w:type="dxa"/>
          </w:tcPr>
          <w:p w14:paraId="414E2431" w14:textId="77777777" w:rsidR="00B1794D" w:rsidRPr="00F338C3" w:rsidRDefault="00B1794D" w:rsidP="004C0D61">
            <w:pPr>
              <w:pStyle w:val="ConsPlusNormal"/>
              <w:jc w:val="both"/>
            </w:pPr>
            <w:r w:rsidRPr="00F338C3">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w:t>
            </w:r>
            <w:proofErr w:type="spellStart"/>
            <w:r w:rsidRPr="00F338C3">
              <w:t>ТОЗы</w:t>
            </w:r>
            <w:proofErr w:type="spellEnd"/>
            <w:r w:rsidRPr="00F338C3">
              <w:t>)</w:t>
            </w:r>
          </w:p>
        </w:tc>
      </w:tr>
      <w:tr w:rsidR="00B1794D" w:rsidRPr="00F338C3" w14:paraId="41EF3486" w14:textId="77777777" w:rsidTr="004C0D61">
        <w:tc>
          <w:tcPr>
            <w:tcW w:w="1077" w:type="dxa"/>
          </w:tcPr>
          <w:p w14:paraId="41BB4CC1" w14:textId="77777777" w:rsidR="00B1794D" w:rsidRPr="00F338C3" w:rsidRDefault="00B1794D" w:rsidP="004C0D61">
            <w:pPr>
              <w:pStyle w:val="ConsPlusNormal"/>
              <w:jc w:val="both"/>
            </w:pPr>
            <w:r w:rsidRPr="00F338C3">
              <w:lastRenderedPageBreak/>
              <w:t>10</w:t>
            </w:r>
          </w:p>
        </w:tc>
        <w:tc>
          <w:tcPr>
            <w:tcW w:w="7994" w:type="dxa"/>
          </w:tcPr>
          <w:p w14:paraId="497C55AA" w14:textId="77777777" w:rsidR="00B1794D" w:rsidRPr="00F338C3" w:rsidRDefault="00B1794D" w:rsidP="004C0D61">
            <w:pPr>
              <w:pStyle w:val="ConsPlusNormal"/>
              <w:jc w:val="both"/>
            </w:pPr>
            <w:r w:rsidRPr="00F338C3">
              <w:t>Советский Союз в 1929 - 1941 гг.</w:t>
            </w:r>
          </w:p>
        </w:tc>
      </w:tr>
      <w:tr w:rsidR="00B1794D" w:rsidRPr="00F338C3" w14:paraId="03BF7A64" w14:textId="77777777" w:rsidTr="004C0D61">
        <w:tc>
          <w:tcPr>
            <w:tcW w:w="1077" w:type="dxa"/>
          </w:tcPr>
          <w:p w14:paraId="10BEC363" w14:textId="77777777" w:rsidR="00B1794D" w:rsidRPr="00F338C3" w:rsidRDefault="00B1794D" w:rsidP="004C0D61">
            <w:pPr>
              <w:pStyle w:val="ConsPlusNormal"/>
              <w:jc w:val="both"/>
            </w:pPr>
            <w:r w:rsidRPr="00F338C3">
              <w:t>10.1</w:t>
            </w:r>
          </w:p>
        </w:tc>
        <w:tc>
          <w:tcPr>
            <w:tcW w:w="7994" w:type="dxa"/>
          </w:tcPr>
          <w:p w14:paraId="015A641E" w14:textId="77777777" w:rsidR="00B1794D" w:rsidRPr="00F338C3" w:rsidRDefault="00B1794D" w:rsidP="004C0D61">
            <w:pPr>
              <w:pStyle w:val="ConsPlusNormal"/>
              <w:jc w:val="both"/>
            </w:pPr>
            <w:r w:rsidRPr="00F338C3">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B1794D" w:rsidRPr="00F338C3" w14:paraId="3D0CC937" w14:textId="77777777" w:rsidTr="004C0D61">
        <w:tc>
          <w:tcPr>
            <w:tcW w:w="1077" w:type="dxa"/>
          </w:tcPr>
          <w:p w14:paraId="63C6F73D" w14:textId="77777777" w:rsidR="00B1794D" w:rsidRPr="00F338C3" w:rsidRDefault="00B1794D" w:rsidP="004C0D61">
            <w:pPr>
              <w:pStyle w:val="ConsPlusNormal"/>
              <w:jc w:val="both"/>
            </w:pPr>
            <w:r w:rsidRPr="00F338C3">
              <w:t>10.2</w:t>
            </w:r>
          </w:p>
        </w:tc>
        <w:tc>
          <w:tcPr>
            <w:tcW w:w="7994" w:type="dxa"/>
          </w:tcPr>
          <w:p w14:paraId="6307CB3D" w14:textId="77777777" w:rsidR="00B1794D" w:rsidRPr="00F338C3" w:rsidRDefault="00B1794D" w:rsidP="004C0D61">
            <w:pPr>
              <w:pStyle w:val="ConsPlusNormal"/>
              <w:jc w:val="both"/>
            </w:pPr>
            <w:r w:rsidRPr="00F338C3">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B1794D" w:rsidRPr="00F338C3" w14:paraId="5BABFDA6" w14:textId="77777777" w:rsidTr="004C0D61">
        <w:tc>
          <w:tcPr>
            <w:tcW w:w="1077" w:type="dxa"/>
          </w:tcPr>
          <w:p w14:paraId="2E900598" w14:textId="77777777" w:rsidR="00B1794D" w:rsidRPr="00F338C3" w:rsidRDefault="00B1794D" w:rsidP="004C0D61">
            <w:pPr>
              <w:pStyle w:val="ConsPlusNormal"/>
              <w:jc w:val="both"/>
            </w:pPr>
            <w:r w:rsidRPr="00F338C3">
              <w:t>10.3</w:t>
            </w:r>
          </w:p>
        </w:tc>
        <w:tc>
          <w:tcPr>
            <w:tcW w:w="7994" w:type="dxa"/>
          </w:tcPr>
          <w:p w14:paraId="66335E0D" w14:textId="77777777" w:rsidR="00B1794D" w:rsidRPr="00F338C3" w:rsidRDefault="00B1794D" w:rsidP="004C0D61">
            <w:pPr>
              <w:pStyle w:val="ConsPlusNormal"/>
              <w:jc w:val="both"/>
            </w:pPr>
            <w:r w:rsidRPr="00F338C3">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B1794D" w:rsidRPr="00F338C3" w14:paraId="0AD7D680" w14:textId="77777777" w:rsidTr="004C0D61">
        <w:tc>
          <w:tcPr>
            <w:tcW w:w="1077" w:type="dxa"/>
          </w:tcPr>
          <w:p w14:paraId="702EBCD7" w14:textId="77777777" w:rsidR="00B1794D" w:rsidRPr="00F338C3" w:rsidRDefault="00B1794D" w:rsidP="004C0D61">
            <w:pPr>
              <w:pStyle w:val="ConsPlusNormal"/>
              <w:jc w:val="both"/>
            </w:pPr>
            <w:r w:rsidRPr="00F338C3">
              <w:t>10.4</w:t>
            </w:r>
          </w:p>
        </w:tc>
        <w:tc>
          <w:tcPr>
            <w:tcW w:w="7994" w:type="dxa"/>
          </w:tcPr>
          <w:p w14:paraId="4C0F87C1" w14:textId="77777777" w:rsidR="00B1794D" w:rsidRPr="00F338C3" w:rsidRDefault="00B1794D" w:rsidP="004C0D61">
            <w:pPr>
              <w:pStyle w:val="ConsPlusNormal"/>
              <w:jc w:val="both"/>
            </w:pPr>
            <w:r w:rsidRPr="00F338C3">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B1794D" w:rsidRPr="00F338C3" w14:paraId="44CE1F5F" w14:textId="77777777" w:rsidTr="004C0D61">
        <w:tc>
          <w:tcPr>
            <w:tcW w:w="1077" w:type="dxa"/>
          </w:tcPr>
          <w:p w14:paraId="154CA8BF" w14:textId="77777777" w:rsidR="00B1794D" w:rsidRPr="00F338C3" w:rsidRDefault="00B1794D" w:rsidP="004C0D61">
            <w:pPr>
              <w:pStyle w:val="ConsPlusNormal"/>
              <w:jc w:val="both"/>
            </w:pPr>
            <w:r w:rsidRPr="00F338C3">
              <w:t>10.5</w:t>
            </w:r>
          </w:p>
        </w:tc>
        <w:tc>
          <w:tcPr>
            <w:tcW w:w="7994" w:type="dxa"/>
          </w:tcPr>
          <w:p w14:paraId="38F25C5D" w14:textId="77777777" w:rsidR="00B1794D" w:rsidRPr="00F338C3" w:rsidRDefault="00B1794D" w:rsidP="004C0D61">
            <w:pPr>
              <w:pStyle w:val="ConsPlusNormal"/>
              <w:jc w:val="both"/>
            </w:pPr>
            <w:r w:rsidRPr="00F338C3">
              <w:t xml:space="preserve">Советская социальная и национальная политика 1930-х гг. Пропаганда и реальные достижения. </w:t>
            </w:r>
            <w:hyperlink r:id="rId20" w:tooltip="Ссылка на КонсультантПлюс">
              <w:r w:rsidRPr="00F338C3">
                <w:rPr>
                  <w:color w:val="0000FF"/>
                </w:rPr>
                <w:t>Конституция</w:t>
              </w:r>
            </w:hyperlink>
            <w:r w:rsidRPr="00F338C3">
              <w:t xml:space="preserve"> СССР 1936 г.</w:t>
            </w:r>
          </w:p>
        </w:tc>
      </w:tr>
      <w:tr w:rsidR="00B1794D" w:rsidRPr="00F338C3" w14:paraId="27703B81" w14:textId="77777777" w:rsidTr="004C0D61">
        <w:tc>
          <w:tcPr>
            <w:tcW w:w="1077" w:type="dxa"/>
            <w:vAlign w:val="center"/>
          </w:tcPr>
          <w:p w14:paraId="32965335" w14:textId="77777777" w:rsidR="00B1794D" w:rsidRPr="00F338C3" w:rsidRDefault="00B1794D" w:rsidP="004C0D61">
            <w:pPr>
              <w:pStyle w:val="ConsPlusNormal"/>
              <w:jc w:val="both"/>
            </w:pPr>
            <w:r w:rsidRPr="00F338C3">
              <w:t>11</w:t>
            </w:r>
          </w:p>
        </w:tc>
        <w:tc>
          <w:tcPr>
            <w:tcW w:w="7994" w:type="dxa"/>
            <w:vAlign w:val="center"/>
          </w:tcPr>
          <w:p w14:paraId="4C02EDF9" w14:textId="77777777" w:rsidR="00B1794D" w:rsidRPr="00F338C3" w:rsidRDefault="00B1794D" w:rsidP="004C0D61">
            <w:pPr>
              <w:pStyle w:val="ConsPlusNormal"/>
              <w:jc w:val="both"/>
            </w:pPr>
            <w:r w:rsidRPr="00F338C3">
              <w:t>Культурное пространство советского общества в 1920 - 1930-е гг.</w:t>
            </w:r>
          </w:p>
        </w:tc>
      </w:tr>
      <w:tr w:rsidR="00B1794D" w:rsidRPr="00F338C3" w14:paraId="00955700" w14:textId="77777777" w:rsidTr="004C0D61">
        <w:tc>
          <w:tcPr>
            <w:tcW w:w="1077" w:type="dxa"/>
          </w:tcPr>
          <w:p w14:paraId="17A799BC" w14:textId="77777777" w:rsidR="00B1794D" w:rsidRPr="00F338C3" w:rsidRDefault="00B1794D" w:rsidP="004C0D61">
            <w:pPr>
              <w:pStyle w:val="ConsPlusNormal"/>
              <w:jc w:val="both"/>
            </w:pPr>
            <w:r w:rsidRPr="00F338C3">
              <w:t>11.1</w:t>
            </w:r>
          </w:p>
        </w:tc>
        <w:tc>
          <w:tcPr>
            <w:tcW w:w="7994" w:type="dxa"/>
          </w:tcPr>
          <w:p w14:paraId="13C17AEB" w14:textId="77777777" w:rsidR="00B1794D" w:rsidRPr="00F338C3" w:rsidRDefault="00B1794D" w:rsidP="004C0D61">
            <w:pPr>
              <w:pStyle w:val="ConsPlusNormal"/>
              <w:jc w:val="both"/>
            </w:pPr>
            <w:r w:rsidRPr="00F338C3">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B1794D" w:rsidRPr="00F338C3" w14:paraId="3A0BE876" w14:textId="77777777" w:rsidTr="004C0D61">
        <w:tc>
          <w:tcPr>
            <w:tcW w:w="1077" w:type="dxa"/>
          </w:tcPr>
          <w:p w14:paraId="7C37555E" w14:textId="77777777" w:rsidR="00B1794D" w:rsidRPr="00F338C3" w:rsidRDefault="00B1794D" w:rsidP="004C0D61">
            <w:pPr>
              <w:pStyle w:val="ConsPlusNormal"/>
              <w:jc w:val="both"/>
            </w:pPr>
            <w:r w:rsidRPr="00F338C3">
              <w:t>11.2</w:t>
            </w:r>
          </w:p>
        </w:tc>
        <w:tc>
          <w:tcPr>
            <w:tcW w:w="7994" w:type="dxa"/>
          </w:tcPr>
          <w:p w14:paraId="71D2E418" w14:textId="77777777" w:rsidR="00B1794D" w:rsidRPr="00F338C3" w:rsidRDefault="00B1794D" w:rsidP="004C0D61">
            <w:pPr>
              <w:pStyle w:val="ConsPlusNormal"/>
              <w:jc w:val="both"/>
            </w:pPr>
            <w:r w:rsidRPr="00F338C3">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42855625" w14:textId="77777777" w:rsidR="00B1794D" w:rsidRPr="00F338C3" w:rsidRDefault="00B1794D" w:rsidP="004C0D61">
            <w:pPr>
              <w:pStyle w:val="ConsPlusNormal"/>
              <w:jc w:val="both"/>
            </w:pPr>
            <w:r w:rsidRPr="00F338C3">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w:t>
            </w:r>
            <w:r w:rsidRPr="00F338C3">
              <w:lastRenderedPageBreak/>
              <w:t>Литература и кинематограф 1930-х гг.</w:t>
            </w:r>
          </w:p>
          <w:p w14:paraId="104692CD" w14:textId="77777777" w:rsidR="00B1794D" w:rsidRPr="00F338C3" w:rsidRDefault="00B1794D" w:rsidP="004C0D61">
            <w:pPr>
              <w:pStyle w:val="ConsPlusNormal"/>
              <w:jc w:val="both"/>
            </w:pPr>
            <w:r w:rsidRPr="00F338C3">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7E7A6F47" w14:textId="77777777" w:rsidR="00B1794D" w:rsidRPr="00F338C3" w:rsidRDefault="00B1794D" w:rsidP="004C0D61">
            <w:pPr>
              <w:pStyle w:val="ConsPlusNormal"/>
              <w:jc w:val="both"/>
            </w:pPr>
            <w:r w:rsidRPr="00F338C3">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B1794D" w:rsidRPr="00F338C3" w14:paraId="47FEE922" w14:textId="77777777" w:rsidTr="004C0D61">
        <w:tc>
          <w:tcPr>
            <w:tcW w:w="1077" w:type="dxa"/>
          </w:tcPr>
          <w:p w14:paraId="75E1BF78" w14:textId="77777777" w:rsidR="00B1794D" w:rsidRPr="00F338C3" w:rsidRDefault="00B1794D" w:rsidP="004C0D61">
            <w:pPr>
              <w:pStyle w:val="ConsPlusNormal"/>
              <w:jc w:val="both"/>
            </w:pPr>
            <w:r w:rsidRPr="00F338C3">
              <w:lastRenderedPageBreak/>
              <w:t>12</w:t>
            </w:r>
          </w:p>
        </w:tc>
        <w:tc>
          <w:tcPr>
            <w:tcW w:w="7994" w:type="dxa"/>
          </w:tcPr>
          <w:p w14:paraId="707B5F2B" w14:textId="77777777" w:rsidR="00B1794D" w:rsidRPr="00F338C3" w:rsidRDefault="00B1794D" w:rsidP="004C0D61">
            <w:pPr>
              <w:pStyle w:val="ConsPlusNormal"/>
              <w:jc w:val="both"/>
            </w:pPr>
            <w:r w:rsidRPr="00F338C3">
              <w:t>Внешняя политика СССР в 1920 - 1930-е гг.</w:t>
            </w:r>
          </w:p>
        </w:tc>
      </w:tr>
      <w:tr w:rsidR="00B1794D" w:rsidRPr="00F338C3" w14:paraId="071B65FC" w14:textId="77777777" w:rsidTr="004C0D61">
        <w:tc>
          <w:tcPr>
            <w:tcW w:w="1077" w:type="dxa"/>
          </w:tcPr>
          <w:p w14:paraId="1942A894" w14:textId="77777777" w:rsidR="00B1794D" w:rsidRPr="00F338C3" w:rsidRDefault="00B1794D" w:rsidP="004C0D61">
            <w:pPr>
              <w:pStyle w:val="ConsPlusNormal"/>
              <w:jc w:val="both"/>
            </w:pPr>
            <w:r w:rsidRPr="00F338C3">
              <w:t>12.1</w:t>
            </w:r>
          </w:p>
        </w:tc>
        <w:tc>
          <w:tcPr>
            <w:tcW w:w="7994" w:type="dxa"/>
          </w:tcPr>
          <w:p w14:paraId="2D49E678" w14:textId="77777777" w:rsidR="00B1794D" w:rsidRPr="00F338C3" w:rsidRDefault="00B1794D" w:rsidP="004C0D61">
            <w:pPr>
              <w:pStyle w:val="ConsPlusNormal"/>
              <w:jc w:val="both"/>
            </w:pPr>
            <w:r w:rsidRPr="00F338C3">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B1794D" w:rsidRPr="00F338C3" w14:paraId="78048BA9" w14:textId="77777777" w:rsidTr="004C0D61">
        <w:tc>
          <w:tcPr>
            <w:tcW w:w="1077" w:type="dxa"/>
          </w:tcPr>
          <w:p w14:paraId="41242699" w14:textId="77777777" w:rsidR="00B1794D" w:rsidRPr="00F338C3" w:rsidRDefault="00B1794D" w:rsidP="004C0D61">
            <w:pPr>
              <w:pStyle w:val="ConsPlusNormal"/>
              <w:jc w:val="both"/>
            </w:pPr>
            <w:r w:rsidRPr="00F338C3">
              <w:t>12.2</w:t>
            </w:r>
          </w:p>
        </w:tc>
        <w:tc>
          <w:tcPr>
            <w:tcW w:w="7994" w:type="dxa"/>
          </w:tcPr>
          <w:p w14:paraId="22E9A250" w14:textId="77777777" w:rsidR="00B1794D" w:rsidRPr="00F338C3" w:rsidRDefault="00B1794D" w:rsidP="004C0D61">
            <w:pPr>
              <w:pStyle w:val="ConsPlusNormal"/>
              <w:jc w:val="both"/>
            </w:pPr>
            <w:r w:rsidRPr="00F338C3">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B1794D" w:rsidRPr="00F338C3" w14:paraId="13B95336" w14:textId="77777777" w:rsidTr="004C0D61">
        <w:tc>
          <w:tcPr>
            <w:tcW w:w="1077" w:type="dxa"/>
          </w:tcPr>
          <w:p w14:paraId="616EBFDD" w14:textId="77777777" w:rsidR="00B1794D" w:rsidRPr="00F338C3" w:rsidRDefault="00B1794D" w:rsidP="004C0D61">
            <w:pPr>
              <w:pStyle w:val="ConsPlusNormal"/>
              <w:jc w:val="both"/>
            </w:pPr>
            <w:r w:rsidRPr="00F338C3">
              <w:t>12.3</w:t>
            </w:r>
          </w:p>
        </w:tc>
        <w:tc>
          <w:tcPr>
            <w:tcW w:w="7994" w:type="dxa"/>
          </w:tcPr>
          <w:p w14:paraId="70C369A8" w14:textId="77777777" w:rsidR="00B1794D" w:rsidRPr="00F338C3" w:rsidRDefault="00B1794D" w:rsidP="004C0D61">
            <w:pPr>
              <w:pStyle w:val="ConsPlusNormal"/>
              <w:jc w:val="both"/>
            </w:pPr>
            <w:r w:rsidRPr="00F338C3">
              <w:t xml:space="preserve">СССР накануне Великой Отечественной войны. Мюнхенский договор 1938 г. и угроза международной изоляции СССР. Заключение </w:t>
            </w:r>
            <w:hyperlink r:id="rId21" w:tooltip="Ссылка на КонсультантПлюс">
              <w:r w:rsidRPr="00F338C3">
                <w:rPr>
                  <w:color w:val="0000FF"/>
                </w:rPr>
                <w:t>договора</w:t>
              </w:r>
            </w:hyperlink>
            <w:r w:rsidRPr="00F338C3">
              <w:t xml:space="preserve">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B1794D" w:rsidRPr="00F338C3" w14:paraId="435EC968" w14:textId="77777777" w:rsidTr="004C0D61">
        <w:tc>
          <w:tcPr>
            <w:tcW w:w="1077" w:type="dxa"/>
          </w:tcPr>
          <w:p w14:paraId="47B9F7CA" w14:textId="77777777" w:rsidR="00B1794D" w:rsidRPr="00F338C3" w:rsidRDefault="00B1794D" w:rsidP="004C0D61">
            <w:pPr>
              <w:pStyle w:val="ConsPlusNormal"/>
              <w:jc w:val="both"/>
            </w:pPr>
            <w:r w:rsidRPr="00F338C3">
              <w:t>12.4</w:t>
            </w:r>
          </w:p>
        </w:tc>
        <w:tc>
          <w:tcPr>
            <w:tcW w:w="7994" w:type="dxa"/>
          </w:tcPr>
          <w:p w14:paraId="4463CA90" w14:textId="77777777" w:rsidR="00B1794D" w:rsidRPr="00F338C3" w:rsidRDefault="00B1794D" w:rsidP="004C0D61">
            <w:pPr>
              <w:pStyle w:val="ConsPlusNormal"/>
              <w:jc w:val="both"/>
            </w:pPr>
            <w:r w:rsidRPr="00F338C3">
              <w:t>Наш край в 1920 - 1930-е гг.</w:t>
            </w:r>
          </w:p>
        </w:tc>
      </w:tr>
      <w:tr w:rsidR="00B1794D" w:rsidRPr="00F338C3" w14:paraId="74F6921C" w14:textId="77777777" w:rsidTr="004C0D61">
        <w:tc>
          <w:tcPr>
            <w:tcW w:w="1077" w:type="dxa"/>
          </w:tcPr>
          <w:p w14:paraId="2661857B" w14:textId="77777777" w:rsidR="00B1794D" w:rsidRPr="00F338C3" w:rsidRDefault="00B1794D" w:rsidP="004C0D61">
            <w:pPr>
              <w:pStyle w:val="ConsPlusNormal"/>
              <w:jc w:val="both"/>
            </w:pPr>
            <w:r w:rsidRPr="00F338C3">
              <w:t>13</w:t>
            </w:r>
          </w:p>
        </w:tc>
        <w:tc>
          <w:tcPr>
            <w:tcW w:w="7994" w:type="dxa"/>
          </w:tcPr>
          <w:p w14:paraId="064A8C57" w14:textId="77777777" w:rsidR="00B1794D" w:rsidRPr="00F338C3" w:rsidRDefault="00B1794D" w:rsidP="004C0D61">
            <w:pPr>
              <w:pStyle w:val="ConsPlusNormal"/>
              <w:jc w:val="both"/>
            </w:pPr>
            <w:r w:rsidRPr="00F338C3">
              <w:t>Первый период войны (июнь 1941 - осень 1942 г.)</w:t>
            </w:r>
          </w:p>
        </w:tc>
      </w:tr>
      <w:tr w:rsidR="00B1794D" w:rsidRPr="00F338C3" w14:paraId="3C2F5E06" w14:textId="77777777" w:rsidTr="004C0D61">
        <w:tc>
          <w:tcPr>
            <w:tcW w:w="1077" w:type="dxa"/>
          </w:tcPr>
          <w:p w14:paraId="32503854" w14:textId="77777777" w:rsidR="00B1794D" w:rsidRPr="00F338C3" w:rsidRDefault="00B1794D" w:rsidP="004C0D61">
            <w:pPr>
              <w:pStyle w:val="ConsPlusNormal"/>
              <w:jc w:val="both"/>
            </w:pPr>
            <w:r w:rsidRPr="00F338C3">
              <w:t>13.1</w:t>
            </w:r>
          </w:p>
        </w:tc>
        <w:tc>
          <w:tcPr>
            <w:tcW w:w="7994" w:type="dxa"/>
          </w:tcPr>
          <w:p w14:paraId="4A8DC79B" w14:textId="77777777" w:rsidR="00B1794D" w:rsidRPr="00F338C3" w:rsidRDefault="00B1794D" w:rsidP="004C0D61">
            <w:pPr>
              <w:pStyle w:val="ConsPlusNormal"/>
              <w:jc w:val="both"/>
            </w:pPr>
            <w:r w:rsidRPr="00F338C3">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B1794D" w:rsidRPr="00F338C3" w14:paraId="0849144E" w14:textId="77777777" w:rsidTr="004C0D61">
        <w:tc>
          <w:tcPr>
            <w:tcW w:w="1077" w:type="dxa"/>
          </w:tcPr>
          <w:p w14:paraId="0036E86C" w14:textId="77777777" w:rsidR="00B1794D" w:rsidRPr="00F338C3" w:rsidRDefault="00B1794D" w:rsidP="004C0D61">
            <w:pPr>
              <w:pStyle w:val="ConsPlusNormal"/>
              <w:jc w:val="both"/>
            </w:pPr>
            <w:r w:rsidRPr="00F338C3">
              <w:t>13.2</w:t>
            </w:r>
          </w:p>
        </w:tc>
        <w:tc>
          <w:tcPr>
            <w:tcW w:w="7994" w:type="dxa"/>
          </w:tcPr>
          <w:p w14:paraId="557F1B59" w14:textId="77777777" w:rsidR="00B1794D" w:rsidRPr="00F338C3" w:rsidRDefault="00B1794D" w:rsidP="004C0D61">
            <w:pPr>
              <w:pStyle w:val="ConsPlusNormal"/>
              <w:jc w:val="both"/>
            </w:pPr>
            <w:r w:rsidRPr="00F338C3">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B1794D" w:rsidRPr="00F338C3" w14:paraId="3F185BB9" w14:textId="77777777" w:rsidTr="004C0D61">
        <w:tc>
          <w:tcPr>
            <w:tcW w:w="1077" w:type="dxa"/>
          </w:tcPr>
          <w:p w14:paraId="769CB692" w14:textId="77777777" w:rsidR="00B1794D" w:rsidRPr="00F338C3" w:rsidRDefault="00B1794D" w:rsidP="004C0D61">
            <w:pPr>
              <w:pStyle w:val="ConsPlusNormal"/>
              <w:jc w:val="both"/>
            </w:pPr>
            <w:r w:rsidRPr="00F338C3">
              <w:t>13.3</w:t>
            </w:r>
          </w:p>
        </w:tc>
        <w:tc>
          <w:tcPr>
            <w:tcW w:w="7994" w:type="dxa"/>
          </w:tcPr>
          <w:p w14:paraId="7514EEC1" w14:textId="77777777" w:rsidR="00B1794D" w:rsidRPr="00F338C3" w:rsidRDefault="00B1794D" w:rsidP="004C0D61">
            <w:pPr>
              <w:pStyle w:val="ConsPlusNormal"/>
              <w:jc w:val="both"/>
            </w:pPr>
            <w:r w:rsidRPr="00F338C3">
              <w:t>Блокада Ленинграда. Героизм и трагедия гражданского населения. Эвакуация ленинградцев. Дорога жизни</w:t>
            </w:r>
          </w:p>
        </w:tc>
      </w:tr>
      <w:tr w:rsidR="00B1794D" w:rsidRPr="00F338C3" w14:paraId="3F44473B" w14:textId="77777777" w:rsidTr="004C0D61">
        <w:tc>
          <w:tcPr>
            <w:tcW w:w="1077" w:type="dxa"/>
          </w:tcPr>
          <w:p w14:paraId="24839A8E" w14:textId="77777777" w:rsidR="00B1794D" w:rsidRPr="00F338C3" w:rsidRDefault="00B1794D" w:rsidP="004C0D61">
            <w:pPr>
              <w:pStyle w:val="ConsPlusNormal"/>
              <w:jc w:val="both"/>
            </w:pPr>
            <w:r w:rsidRPr="00F338C3">
              <w:t>13.4</w:t>
            </w:r>
          </w:p>
        </w:tc>
        <w:tc>
          <w:tcPr>
            <w:tcW w:w="7994" w:type="dxa"/>
          </w:tcPr>
          <w:p w14:paraId="67CD04F6" w14:textId="77777777" w:rsidR="00B1794D" w:rsidRPr="00F338C3" w:rsidRDefault="00B1794D" w:rsidP="004C0D61">
            <w:pPr>
              <w:pStyle w:val="ConsPlusNormal"/>
              <w:jc w:val="both"/>
            </w:pPr>
            <w:r w:rsidRPr="00F338C3">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B1794D" w:rsidRPr="00F338C3" w14:paraId="3E6FA778" w14:textId="77777777" w:rsidTr="004C0D61">
        <w:tc>
          <w:tcPr>
            <w:tcW w:w="1077" w:type="dxa"/>
          </w:tcPr>
          <w:p w14:paraId="396D718F" w14:textId="77777777" w:rsidR="00B1794D" w:rsidRPr="00F338C3" w:rsidRDefault="00B1794D" w:rsidP="004C0D61">
            <w:pPr>
              <w:pStyle w:val="ConsPlusNormal"/>
              <w:jc w:val="both"/>
            </w:pPr>
            <w:r w:rsidRPr="00F338C3">
              <w:lastRenderedPageBreak/>
              <w:t>13.5</w:t>
            </w:r>
          </w:p>
        </w:tc>
        <w:tc>
          <w:tcPr>
            <w:tcW w:w="7994" w:type="dxa"/>
          </w:tcPr>
          <w:p w14:paraId="36AA4D99" w14:textId="77777777" w:rsidR="00B1794D" w:rsidRPr="00F338C3" w:rsidRDefault="00B1794D" w:rsidP="004C0D61">
            <w:pPr>
              <w:pStyle w:val="ConsPlusNormal"/>
              <w:jc w:val="both"/>
            </w:pPr>
            <w:r w:rsidRPr="00F338C3">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B1794D" w:rsidRPr="00F338C3" w14:paraId="3B700A30" w14:textId="77777777" w:rsidTr="004C0D61">
        <w:tc>
          <w:tcPr>
            <w:tcW w:w="1077" w:type="dxa"/>
          </w:tcPr>
          <w:p w14:paraId="5C788BF8" w14:textId="77777777" w:rsidR="00B1794D" w:rsidRPr="00F338C3" w:rsidRDefault="00B1794D" w:rsidP="004C0D61">
            <w:pPr>
              <w:pStyle w:val="ConsPlusNormal"/>
              <w:jc w:val="both"/>
            </w:pPr>
            <w:r w:rsidRPr="00F338C3">
              <w:t>14</w:t>
            </w:r>
          </w:p>
        </w:tc>
        <w:tc>
          <w:tcPr>
            <w:tcW w:w="7994" w:type="dxa"/>
          </w:tcPr>
          <w:p w14:paraId="179EA015" w14:textId="77777777" w:rsidR="00B1794D" w:rsidRPr="00F338C3" w:rsidRDefault="00B1794D" w:rsidP="004C0D61">
            <w:pPr>
              <w:pStyle w:val="ConsPlusNormal"/>
              <w:jc w:val="both"/>
            </w:pPr>
            <w:r w:rsidRPr="00F338C3">
              <w:t>Коренной перелом в ходе войны (осень 1942 - 1943 г.)</w:t>
            </w:r>
          </w:p>
        </w:tc>
      </w:tr>
      <w:tr w:rsidR="00B1794D" w:rsidRPr="00F338C3" w14:paraId="7F329F5B" w14:textId="77777777" w:rsidTr="004C0D61">
        <w:tc>
          <w:tcPr>
            <w:tcW w:w="1077" w:type="dxa"/>
          </w:tcPr>
          <w:p w14:paraId="5443B4FE" w14:textId="77777777" w:rsidR="00B1794D" w:rsidRPr="00F338C3" w:rsidRDefault="00B1794D" w:rsidP="004C0D61">
            <w:pPr>
              <w:pStyle w:val="ConsPlusNormal"/>
              <w:jc w:val="both"/>
            </w:pPr>
            <w:r w:rsidRPr="00F338C3">
              <w:t>14.1</w:t>
            </w:r>
          </w:p>
        </w:tc>
        <w:tc>
          <w:tcPr>
            <w:tcW w:w="7994" w:type="dxa"/>
          </w:tcPr>
          <w:p w14:paraId="44836125" w14:textId="77777777" w:rsidR="00B1794D" w:rsidRPr="00F338C3" w:rsidRDefault="00B1794D" w:rsidP="004C0D61">
            <w:pPr>
              <w:pStyle w:val="ConsPlusNormal"/>
              <w:jc w:val="both"/>
            </w:pPr>
            <w:r w:rsidRPr="00F338C3">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B1794D" w:rsidRPr="00F338C3" w14:paraId="01AD4EF9" w14:textId="77777777" w:rsidTr="004C0D61">
        <w:tc>
          <w:tcPr>
            <w:tcW w:w="1077" w:type="dxa"/>
          </w:tcPr>
          <w:p w14:paraId="54185ADF" w14:textId="77777777" w:rsidR="00B1794D" w:rsidRPr="00F338C3" w:rsidRDefault="00B1794D" w:rsidP="004C0D61">
            <w:pPr>
              <w:pStyle w:val="ConsPlusNormal"/>
              <w:jc w:val="both"/>
            </w:pPr>
            <w:r w:rsidRPr="00F338C3">
              <w:t>14.2</w:t>
            </w:r>
          </w:p>
        </w:tc>
        <w:tc>
          <w:tcPr>
            <w:tcW w:w="7994" w:type="dxa"/>
          </w:tcPr>
          <w:p w14:paraId="4562FDBE" w14:textId="77777777" w:rsidR="00B1794D" w:rsidRPr="00F338C3" w:rsidRDefault="00B1794D" w:rsidP="004C0D61">
            <w:pPr>
              <w:pStyle w:val="ConsPlusNormal"/>
              <w:jc w:val="both"/>
            </w:pPr>
            <w:r w:rsidRPr="00F338C3">
              <w:t>Прорыв блокады Ленинграда в январе 1943 г. Значение героического сопротивления Ленинграда</w:t>
            </w:r>
          </w:p>
        </w:tc>
      </w:tr>
      <w:tr w:rsidR="00B1794D" w:rsidRPr="00F338C3" w14:paraId="317F09B3" w14:textId="77777777" w:rsidTr="004C0D61">
        <w:tc>
          <w:tcPr>
            <w:tcW w:w="1077" w:type="dxa"/>
          </w:tcPr>
          <w:p w14:paraId="70BB5DFA" w14:textId="77777777" w:rsidR="00B1794D" w:rsidRPr="00F338C3" w:rsidRDefault="00B1794D" w:rsidP="004C0D61">
            <w:pPr>
              <w:pStyle w:val="ConsPlusNormal"/>
              <w:jc w:val="both"/>
            </w:pPr>
            <w:r w:rsidRPr="00F338C3">
              <w:t>14.3</w:t>
            </w:r>
          </w:p>
        </w:tc>
        <w:tc>
          <w:tcPr>
            <w:tcW w:w="7994" w:type="dxa"/>
          </w:tcPr>
          <w:p w14:paraId="5F113083" w14:textId="77777777" w:rsidR="00B1794D" w:rsidRPr="00F338C3" w:rsidRDefault="00B1794D" w:rsidP="004C0D61">
            <w:pPr>
              <w:pStyle w:val="ConsPlusNormal"/>
              <w:jc w:val="both"/>
            </w:pPr>
            <w:r w:rsidRPr="00F338C3">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B1794D" w:rsidRPr="00F338C3" w14:paraId="5DAE56BD" w14:textId="77777777" w:rsidTr="004C0D61">
        <w:tc>
          <w:tcPr>
            <w:tcW w:w="1077" w:type="dxa"/>
          </w:tcPr>
          <w:p w14:paraId="71A3F862" w14:textId="77777777" w:rsidR="00B1794D" w:rsidRPr="00F338C3" w:rsidRDefault="00B1794D" w:rsidP="004C0D61">
            <w:pPr>
              <w:pStyle w:val="ConsPlusNormal"/>
              <w:jc w:val="both"/>
            </w:pPr>
            <w:r w:rsidRPr="00F338C3">
              <w:t>14.4</w:t>
            </w:r>
          </w:p>
        </w:tc>
        <w:tc>
          <w:tcPr>
            <w:tcW w:w="7994" w:type="dxa"/>
          </w:tcPr>
          <w:p w14:paraId="3A7CB812" w14:textId="77777777" w:rsidR="00B1794D" w:rsidRPr="00F338C3" w:rsidRDefault="00B1794D" w:rsidP="004C0D61">
            <w:pPr>
              <w:pStyle w:val="ConsPlusNormal"/>
              <w:jc w:val="both"/>
            </w:pPr>
            <w:r w:rsidRPr="00F338C3">
              <w:t>СССР и союзники. Проблема второго фронта. Ленд-лиз. Тегеранская конференция 1943 г.</w:t>
            </w:r>
          </w:p>
        </w:tc>
      </w:tr>
      <w:tr w:rsidR="00B1794D" w:rsidRPr="00F338C3" w14:paraId="645E2BBB" w14:textId="77777777" w:rsidTr="004C0D61">
        <w:tc>
          <w:tcPr>
            <w:tcW w:w="1077" w:type="dxa"/>
          </w:tcPr>
          <w:p w14:paraId="04428674" w14:textId="77777777" w:rsidR="00B1794D" w:rsidRPr="00F338C3" w:rsidRDefault="00B1794D" w:rsidP="004C0D61">
            <w:pPr>
              <w:pStyle w:val="ConsPlusNormal"/>
              <w:jc w:val="both"/>
            </w:pPr>
            <w:r w:rsidRPr="00F338C3">
              <w:t>14.5</w:t>
            </w:r>
          </w:p>
        </w:tc>
        <w:tc>
          <w:tcPr>
            <w:tcW w:w="7994" w:type="dxa"/>
          </w:tcPr>
          <w:p w14:paraId="072CB1F0" w14:textId="77777777" w:rsidR="00B1794D" w:rsidRPr="00F338C3" w:rsidRDefault="00B1794D" w:rsidP="004C0D61">
            <w:pPr>
              <w:pStyle w:val="ConsPlusNormal"/>
              <w:jc w:val="both"/>
            </w:pPr>
            <w:r w:rsidRPr="00F338C3">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58B2F497" w14:textId="77777777" w:rsidR="00B1794D" w:rsidRPr="00F338C3" w:rsidRDefault="00B1794D" w:rsidP="004C0D61">
            <w:pPr>
              <w:pStyle w:val="ConsPlusNormal"/>
              <w:jc w:val="both"/>
            </w:pPr>
            <w:r w:rsidRPr="00F338C3">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B1794D" w:rsidRPr="00F338C3" w14:paraId="3693685C" w14:textId="77777777" w:rsidTr="004C0D61">
        <w:tc>
          <w:tcPr>
            <w:tcW w:w="1077" w:type="dxa"/>
          </w:tcPr>
          <w:p w14:paraId="0BC08DD6" w14:textId="77777777" w:rsidR="00B1794D" w:rsidRPr="00F338C3" w:rsidRDefault="00B1794D" w:rsidP="004C0D61">
            <w:pPr>
              <w:pStyle w:val="ConsPlusNormal"/>
              <w:jc w:val="both"/>
            </w:pPr>
            <w:r w:rsidRPr="00F338C3">
              <w:t>15</w:t>
            </w:r>
          </w:p>
        </w:tc>
        <w:tc>
          <w:tcPr>
            <w:tcW w:w="7994" w:type="dxa"/>
          </w:tcPr>
          <w:p w14:paraId="750E099B" w14:textId="77777777" w:rsidR="00B1794D" w:rsidRPr="00F338C3" w:rsidRDefault="00B1794D" w:rsidP="004C0D61">
            <w:pPr>
              <w:pStyle w:val="ConsPlusNormal"/>
              <w:jc w:val="both"/>
            </w:pPr>
            <w:r w:rsidRPr="00F338C3">
              <w:t>Человек и война: единство фронта и тыла</w:t>
            </w:r>
          </w:p>
        </w:tc>
      </w:tr>
      <w:tr w:rsidR="00B1794D" w:rsidRPr="00F338C3" w14:paraId="0761C909" w14:textId="77777777" w:rsidTr="004C0D61">
        <w:tc>
          <w:tcPr>
            <w:tcW w:w="1077" w:type="dxa"/>
          </w:tcPr>
          <w:p w14:paraId="50175E5F" w14:textId="77777777" w:rsidR="00B1794D" w:rsidRPr="00F338C3" w:rsidRDefault="00B1794D" w:rsidP="004C0D61">
            <w:pPr>
              <w:pStyle w:val="ConsPlusNormal"/>
              <w:jc w:val="both"/>
            </w:pPr>
            <w:r w:rsidRPr="00F338C3">
              <w:t>15.1</w:t>
            </w:r>
          </w:p>
        </w:tc>
        <w:tc>
          <w:tcPr>
            <w:tcW w:w="7994" w:type="dxa"/>
          </w:tcPr>
          <w:p w14:paraId="2B8C5142" w14:textId="77777777" w:rsidR="00B1794D" w:rsidRPr="00F338C3" w:rsidRDefault="00B1794D" w:rsidP="004C0D61">
            <w:pPr>
              <w:pStyle w:val="ConsPlusNormal"/>
              <w:jc w:val="both"/>
            </w:pPr>
            <w:r w:rsidRPr="00F338C3">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41161649" w14:textId="77777777" w:rsidR="00B1794D" w:rsidRPr="00F338C3" w:rsidRDefault="00B1794D" w:rsidP="004C0D61">
            <w:pPr>
              <w:pStyle w:val="ConsPlusNormal"/>
              <w:jc w:val="both"/>
            </w:pPr>
            <w:r w:rsidRPr="00F338C3">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B1794D" w:rsidRPr="00F338C3" w14:paraId="7120D738" w14:textId="77777777" w:rsidTr="004C0D61">
        <w:tc>
          <w:tcPr>
            <w:tcW w:w="1077" w:type="dxa"/>
          </w:tcPr>
          <w:p w14:paraId="4D6A21EE" w14:textId="77777777" w:rsidR="00B1794D" w:rsidRPr="00F338C3" w:rsidRDefault="00B1794D" w:rsidP="004C0D61">
            <w:pPr>
              <w:pStyle w:val="ConsPlusNormal"/>
              <w:jc w:val="both"/>
            </w:pPr>
            <w:r w:rsidRPr="00F338C3">
              <w:t>15.2</w:t>
            </w:r>
          </w:p>
        </w:tc>
        <w:tc>
          <w:tcPr>
            <w:tcW w:w="7994" w:type="dxa"/>
          </w:tcPr>
          <w:p w14:paraId="7BA4821F" w14:textId="77777777" w:rsidR="00B1794D" w:rsidRPr="00F338C3" w:rsidRDefault="00B1794D" w:rsidP="004C0D61">
            <w:pPr>
              <w:pStyle w:val="ConsPlusNormal"/>
              <w:jc w:val="both"/>
            </w:pPr>
            <w:r w:rsidRPr="00F338C3">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w:t>
            </w:r>
            <w:r w:rsidRPr="00F338C3">
              <w:lastRenderedPageBreak/>
              <w:t>союзниками</w:t>
            </w:r>
          </w:p>
        </w:tc>
      </w:tr>
      <w:tr w:rsidR="00B1794D" w:rsidRPr="00F338C3" w14:paraId="00FA6463" w14:textId="77777777" w:rsidTr="004C0D61">
        <w:tc>
          <w:tcPr>
            <w:tcW w:w="1077" w:type="dxa"/>
          </w:tcPr>
          <w:p w14:paraId="13ED7835" w14:textId="77777777" w:rsidR="00B1794D" w:rsidRPr="00F338C3" w:rsidRDefault="00B1794D" w:rsidP="004C0D61">
            <w:pPr>
              <w:pStyle w:val="ConsPlusNormal"/>
              <w:jc w:val="both"/>
            </w:pPr>
            <w:r w:rsidRPr="00F338C3">
              <w:lastRenderedPageBreak/>
              <w:t>16</w:t>
            </w:r>
          </w:p>
        </w:tc>
        <w:tc>
          <w:tcPr>
            <w:tcW w:w="7994" w:type="dxa"/>
          </w:tcPr>
          <w:p w14:paraId="18293C48" w14:textId="77777777" w:rsidR="00B1794D" w:rsidRPr="00F338C3" w:rsidRDefault="00B1794D" w:rsidP="004C0D61">
            <w:pPr>
              <w:pStyle w:val="ConsPlusNormal"/>
              <w:jc w:val="both"/>
            </w:pPr>
            <w:r w:rsidRPr="00F338C3">
              <w:t>Победа СССР в Великой Отечественной войне. Окончание Второй мировой войны (1944 - сентябрь 1945 г.)</w:t>
            </w:r>
          </w:p>
        </w:tc>
      </w:tr>
      <w:tr w:rsidR="00B1794D" w:rsidRPr="00F338C3" w14:paraId="46891FA7" w14:textId="77777777" w:rsidTr="004C0D61">
        <w:tc>
          <w:tcPr>
            <w:tcW w:w="1077" w:type="dxa"/>
          </w:tcPr>
          <w:p w14:paraId="20E9CF5B" w14:textId="77777777" w:rsidR="00B1794D" w:rsidRPr="00F338C3" w:rsidRDefault="00B1794D" w:rsidP="004C0D61">
            <w:pPr>
              <w:pStyle w:val="ConsPlusNormal"/>
              <w:jc w:val="both"/>
            </w:pPr>
            <w:r w:rsidRPr="00F338C3">
              <w:t>16.1</w:t>
            </w:r>
          </w:p>
        </w:tc>
        <w:tc>
          <w:tcPr>
            <w:tcW w:w="7994" w:type="dxa"/>
          </w:tcPr>
          <w:p w14:paraId="44C4A209" w14:textId="77777777" w:rsidR="00B1794D" w:rsidRPr="00F338C3" w:rsidRDefault="00B1794D" w:rsidP="004C0D61">
            <w:pPr>
              <w:pStyle w:val="ConsPlusNormal"/>
              <w:jc w:val="both"/>
            </w:pPr>
            <w:r w:rsidRPr="00F338C3">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w:t>
            </w:r>
            <w:proofErr w:type="spellStart"/>
            <w:r w:rsidRPr="00F338C3">
              <w:t>Одерская</w:t>
            </w:r>
            <w:proofErr w:type="spellEnd"/>
            <w:r w:rsidRPr="00F338C3">
              <w:t xml:space="preserve"> операция</w:t>
            </w:r>
          </w:p>
        </w:tc>
      </w:tr>
      <w:tr w:rsidR="00B1794D" w:rsidRPr="00F338C3" w14:paraId="0E971C48" w14:textId="77777777" w:rsidTr="004C0D61">
        <w:tc>
          <w:tcPr>
            <w:tcW w:w="1077" w:type="dxa"/>
          </w:tcPr>
          <w:p w14:paraId="15902CE0" w14:textId="77777777" w:rsidR="00B1794D" w:rsidRPr="00F338C3" w:rsidRDefault="00B1794D" w:rsidP="004C0D61">
            <w:pPr>
              <w:pStyle w:val="ConsPlusNormal"/>
              <w:jc w:val="both"/>
            </w:pPr>
            <w:r w:rsidRPr="00F338C3">
              <w:t>16.2</w:t>
            </w:r>
          </w:p>
        </w:tc>
        <w:tc>
          <w:tcPr>
            <w:tcW w:w="7994" w:type="dxa"/>
          </w:tcPr>
          <w:p w14:paraId="571653BB" w14:textId="77777777" w:rsidR="00B1794D" w:rsidRPr="00F338C3" w:rsidRDefault="00B1794D" w:rsidP="004C0D61">
            <w:pPr>
              <w:pStyle w:val="ConsPlusNormal"/>
              <w:jc w:val="both"/>
            </w:pPr>
            <w:r w:rsidRPr="00F338C3">
              <w:t>Битва за Берлин. Капитуляция Германии. Встреча на Эльбе. Репатриация советских граждан в ходе войны и после ее окончания</w:t>
            </w:r>
          </w:p>
        </w:tc>
      </w:tr>
      <w:tr w:rsidR="00B1794D" w:rsidRPr="00F338C3" w14:paraId="2C2AF7AA" w14:textId="77777777" w:rsidTr="004C0D61">
        <w:tc>
          <w:tcPr>
            <w:tcW w:w="1077" w:type="dxa"/>
          </w:tcPr>
          <w:p w14:paraId="5624A67C" w14:textId="77777777" w:rsidR="00B1794D" w:rsidRPr="00F338C3" w:rsidRDefault="00B1794D" w:rsidP="004C0D61">
            <w:pPr>
              <w:pStyle w:val="ConsPlusNormal"/>
              <w:jc w:val="both"/>
            </w:pPr>
            <w:r w:rsidRPr="00F338C3">
              <w:t>16.3</w:t>
            </w:r>
          </w:p>
        </w:tc>
        <w:tc>
          <w:tcPr>
            <w:tcW w:w="7994" w:type="dxa"/>
          </w:tcPr>
          <w:p w14:paraId="5713C2F4" w14:textId="77777777" w:rsidR="00B1794D" w:rsidRPr="00F338C3" w:rsidRDefault="00B1794D" w:rsidP="004C0D61">
            <w:pPr>
              <w:pStyle w:val="ConsPlusNormal"/>
              <w:jc w:val="both"/>
            </w:pPr>
            <w:r w:rsidRPr="00F338C3">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B1794D" w:rsidRPr="00F338C3" w14:paraId="1734FDEA" w14:textId="77777777" w:rsidTr="004C0D61">
        <w:tc>
          <w:tcPr>
            <w:tcW w:w="1077" w:type="dxa"/>
          </w:tcPr>
          <w:p w14:paraId="076BF340" w14:textId="77777777" w:rsidR="00B1794D" w:rsidRPr="00F338C3" w:rsidRDefault="00B1794D" w:rsidP="004C0D61">
            <w:pPr>
              <w:pStyle w:val="ConsPlusNormal"/>
              <w:jc w:val="both"/>
            </w:pPr>
            <w:r w:rsidRPr="00F338C3">
              <w:t>16.4</w:t>
            </w:r>
          </w:p>
        </w:tc>
        <w:tc>
          <w:tcPr>
            <w:tcW w:w="7994" w:type="dxa"/>
          </w:tcPr>
          <w:p w14:paraId="535FA475" w14:textId="77777777" w:rsidR="00B1794D" w:rsidRPr="00F338C3" w:rsidRDefault="00B1794D" w:rsidP="004C0D61">
            <w:pPr>
              <w:pStyle w:val="ConsPlusNormal"/>
              <w:jc w:val="both"/>
            </w:pPr>
            <w:r w:rsidRPr="00F338C3">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B1794D" w:rsidRPr="00F338C3" w14:paraId="224E6FCD" w14:textId="77777777" w:rsidTr="004C0D61">
        <w:tc>
          <w:tcPr>
            <w:tcW w:w="1077" w:type="dxa"/>
          </w:tcPr>
          <w:p w14:paraId="66FDB294" w14:textId="77777777" w:rsidR="00B1794D" w:rsidRPr="00F338C3" w:rsidRDefault="00B1794D" w:rsidP="004C0D61">
            <w:pPr>
              <w:pStyle w:val="ConsPlusNormal"/>
              <w:jc w:val="both"/>
            </w:pPr>
            <w:r w:rsidRPr="00F338C3">
              <w:t>16.5</w:t>
            </w:r>
          </w:p>
        </w:tc>
        <w:tc>
          <w:tcPr>
            <w:tcW w:w="7994" w:type="dxa"/>
          </w:tcPr>
          <w:p w14:paraId="2DB8B6ED" w14:textId="77777777" w:rsidR="00B1794D" w:rsidRPr="00F338C3" w:rsidRDefault="00B1794D" w:rsidP="004C0D61">
            <w:pPr>
              <w:pStyle w:val="ConsPlusNormal"/>
              <w:jc w:val="both"/>
            </w:pPr>
            <w:r w:rsidRPr="00F338C3">
              <w:t xml:space="preserve">Советско-японская война 1945 г. Разгром </w:t>
            </w:r>
            <w:proofErr w:type="spellStart"/>
            <w:r w:rsidRPr="00F338C3">
              <w:t>Квантунской</w:t>
            </w:r>
            <w:proofErr w:type="spellEnd"/>
            <w:r w:rsidRPr="00F338C3">
              <w:t xml:space="preserve"> армии. Ядерные бомбардировки японских городов американской авиацией и их последствия</w:t>
            </w:r>
          </w:p>
        </w:tc>
      </w:tr>
      <w:tr w:rsidR="00B1794D" w:rsidRPr="00F338C3" w14:paraId="7A7CC3DB" w14:textId="77777777" w:rsidTr="004C0D61">
        <w:tc>
          <w:tcPr>
            <w:tcW w:w="1077" w:type="dxa"/>
          </w:tcPr>
          <w:p w14:paraId="3623CCD0" w14:textId="77777777" w:rsidR="00B1794D" w:rsidRPr="00F338C3" w:rsidRDefault="00B1794D" w:rsidP="004C0D61">
            <w:pPr>
              <w:pStyle w:val="ConsPlusNormal"/>
              <w:jc w:val="both"/>
            </w:pPr>
            <w:r w:rsidRPr="00F338C3">
              <w:t>16.6</w:t>
            </w:r>
          </w:p>
        </w:tc>
        <w:tc>
          <w:tcPr>
            <w:tcW w:w="7994" w:type="dxa"/>
          </w:tcPr>
          <w:p w14:paraId="16750A07" w14:textId="77777777" w:rsidR="00B1794D" w:rsidRPr="00F338C3" w:rsidRDefault="00B1794D" w:rsidP="004C0D61">
            <w:pPr>
              <w:pStyle w:val="ConsPlusNormal"/>
              <w:jc w:val="both"/>
            </w:pPr>
            <w:r w:rsidRPr="00F338C3">
              <w:t>Создание ООН. Осуждение главных военных преступников. Нюрнбергский и Токийский судебные процессы.</w:t>
            </w:r>
          </w:p>
          <w:p w14:paraId="230E6671" w14:textId="77777777" w:rsidR="00B1794D" w:rsidRPr="00F338C3" w:rsidRDefault="00B1794D" w:rsidP="004C0D61">
            <w:pPr>
              <w:pStyle w:val="ConsPlusNormal"/>
              <w:jc w:val="both"/>
            </w:pPr>
            <w:r w:rsidRPr="00F338C3">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B1794D" w:rsidRPr="00F338C3" w14:paraId="4AB3FA8D" w14:textId="77777777" w:rsidTr="004C0D61">
        <w:tc>
          <w:tcPr>
            <w:tcW w:w="1077" w:type="dxa"/>
          </w:tcPr>
          <w:p w14:paraId="1F729B5A" w14:textId="77777777" w:rsidR="00B1794D" w:rsidRPr="00F338C3" w:rsidRDefault="00B1794D" w:rsidP="004C0D61">
            <w:pPr>
              <w:pStyle w:val="ConsPlusNormal"/>
              <w:jc w:val="both"/>
            </w:pPr>
            <w:r w:rsidRPr="00F338C3">
              <w:t>16.7</w:t>
            </w:r>
          </w:p>
        </w:tc>
        <w:tc>
          <w:tcPr>
            <w:tcW w:w="7994" w:type="dxa"/>
          </w:tcPr>
          <w:p w14:paraId="0ABE89AA" w14:textId="77777777" w:rsidR="00B1794D" w:rsidRPr="00F338C3" w:rsidRDefault="00B1794D" w:rsidP="004C0D61">
            <w:pPr>
              <w:pStyle w:val="ConsPlusNormal"/>
              <w:jc w:val="both"/>
            </w:pPr>
            <w:r w:rsidRPr="00F338C3">
              <w:t>Наш край в 1941 - 1945 гг.</w:t>
            </w:r>
          </w:p>
        </w:tc>
      </w:tr>
    </w:tbl>
    <w:p w14:paraId="759FCB1C" w14:textId="77777777" w:rsidR="00B1794D" w:rsidRPr="00F338C3" w:rsidRDefault="00B1794D" w:rsidP="00B1794D">
      <w:pPr>
        <w:pStyle w:val="a4"/>
        <w:ind w:left="0" w:right="1015" w:firstLine="567"/>
      </w:pPr>
    </w:p>
    <w:p w14:paraId="0E3FF3DA" w14:textId="77777777" w:rsidR="00B1794D" w:rsidRPr="00F338C3" w:rsidRDefault="00B1794D" w:rsidP="00B1794D">
      <w:pPr>
        <w:pStyle w:val="a4"/>
        <w:spacing w:before="3"/>
        <w:ind w:left="0" w:firstLine="567"/>
      </w:pPr>
    </w:p>
    <w:p w14:paraId="467A9D47" w14:textId="77777777" w:rsidR="00B1794D" w:rsidRPr="00F338C3" w:rsidRDefault="00B1794D" w:rsidP="00E75964">
      <w:pPr>
        <w:pStyle w:val="1"/>
        <w:numPr>
          <w:ilvl w:val="2"/>
          <w:numId w:val="74"/>
        </w:numPr>
        <w:tabs>
          <w:tab w:val="left" w:pos="2392"/>
        </w:tabs>
        <w:spacing w:before="1"/>
        <w:ind w:left="0" w:firstLine="567"/>
      </w:pPr>
      <w:r w:rsidRPr="00F338C3">
        <w:t>Федеральная</w:t>
      </w:r>
      <w:r w:rsidRPr="00F338C3">
        <w:rPr>
          <w:spacing w:val="63"/>
        </w:rPr>
        <w:t xml:space="preserve">   </w:t>
      </w:r>
      <w:r w:rsidRPr="00F338C3">
        <w:t>рабочая</w:t>
      </w:r>
      <w:r w:rsidRPr="00F338C3">
        <w:rPr>
          <w:spacing w:val="64"/>
        </w:rPr>
        <w:t xml:space="preserve">   </w:t>
      </w:r>
      <w:r w:rsidRPr="00F338C3">
        <w:t>программа</w:t>
      </w:r>
      <w:r w:rsidRPr="00F338C3">
        <w:rPr>
          <w:spacing w:val="63"/>
        </w:rPr>
        <w:t xml:space="preserve">   </w:t>
      </w:r>
      <w:r w:rsidRPr="00F338C3">
        <w:t>по</w:t>
      </w:r>
      <w:r w:rsidRPr="00F338C3">
        <w:rPr>
          <w:spacing w:val="64"/>
        </w:rPr>
        <w:t xml:space="preserve">   </w:t>
      </w:r>
      <w:r w:rsidRPr="00F338C3">
        <w:t>учебному</w:t>
      </w:r>
      <w:r w:rsidRPr="00F338C3">
        <w:rPr>
          <w:spacing w:val="64"/>
        </w:rPr>
        <w:t xml:space="preserve">   </w:t>
      </w:r>
      <w:r w:rsidRPr="00F338C3">
        <w:rPr>
          <w:spacing w:val="-2"/>
        </w:rPr>
        <w:t>предмету</w:t>
      </w:r>
    </w:p>
    <w:p w14:paraId="68F097A3" w14:textId="77777777" w:rsidR="00B1794D" w:rsidRPr="00F338C3" w:rsidRDefault="00B1794D" w:rsidP="00B1794D">
      <w:pPr>
        <w:spacing w:before="141"/>
        <w:ind w:firstLine="567"/>
        <w:jc w:val="both"/>
        <w:rPr>
          <w:b/>
          <w:sz w:val="24"/>
          <w:szCs w:val="24"/>
        </w:rPr>
      </w:pPr>
      <w:r w:rsidRPr="00F338C3">
        <w:rPr>
          <w:b/>
          <w:sz w:val="24"/>
          <w:szCs w:val="24"/>
        </w:rPr>
        <w:t>«</w:t>
      </w:r>
      <w:r w:rsidRPr="00F338C3">
        <w:rPr>
          <w:b/>
          <w:position w:val="1"/>
          <w:sz w:val="24"/>
          <w:szCs w:val="24"/>
        </w:rPr>
        <w:t>Обществознание</w:t>
      </w:r>
      <w:r w:rsidRPr="00F338C3">
        <w:rPr>
          <w:b/>
          <w:sz w:val="24"/>
          <w:szCs w:val="24"/>
        </w:rPr>
        <w:t>»</w:t>
      </w:r>
      <w:r w:rsidRPr="00F338C3">
        <w:rPr>
          <w:b/>
          <w:spacing w:val="-5"/>
          <w:sz w:val="24"/>
          <w:szCs w:val="24"/>
        </w:rPr>
        <w:t xml:space="preserve"> </w:t>
      </w:r>
      <w:r w:rsidRPr="00F338C3">
        <w:rPr>
          <w:b/>
          <w:sz w:val="24"/>
          <w:szCs w:val="24"/>
        </w:rPr>
        <w:t>(базовый</w:t>
      </w:r>
      <w:r w:rsidRPr="00F338C3">
        <w:rPr>
          <w:b/>
          <w:spacing w:val="-4"/>
          <w:sz w:val="24"/>
          <w:szCs w:val="24"/>
        </w:rPr>
        <w:t xml:space="preserve"> </w:t>
      </w:r>
      <w:r w:rsidRPr="00F338C3">
        <w:rPr>
          <w:b/>
          <w:spacing w:val="-2"/>
          <w:sz w:val="24"/>
          <w:szCs w:val="24"/>
        </w:rPr>
        <w:t>уровень).</w:t>
      </w:r>
    </w:p>
    <w:p w14:paraId="70F6492A" w14:textId="77777777" w:rsidR="00B1794D" w:rsidRPr="00F338C3" w:rsidRDefault="00B1794D" w:rsidP="00B1794D">
      <w:pPr>
        <w:pStyle w:val="a4"/>
        <w:spacing w:before="129"/>
        <w:ind w:left="0" w:right="840" w:firstLine="567"/>
      </w:pPr>
      <w:r w:rsidRPr="00F338C3">
        <w:t>Федеральная рабочая программа по учебному предмету «</w:t>
      </w:r>
      <w:r w:rsidRPr="00F338C3">
        <w:rPr>
          <w:position w:val="1"/>
        </w:rPr>
        <w:t>Обществознание</w:t>
      </w:r>
      <w:r w:rsidRPr="00F338C3">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3361C140" w14:textId="77777777" w:rsidR="00B1794D" w:rsidRPr="00F338C3" w:rsidRDefault="00B1794D" w:rsidP="00B1794D">
      <w:pPr>
        <w:pStyle w:val="a4"/>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483F8ACB" w14:textId="77777777" w:rsidR="00B1794D" w:rsidRPr="00F338C3" w:rsidRDefault="00B1794D" w:rsidP="00B1794D">
      <w:pPr>
        <w:pStyle w:val="a4"/>
        <w:spacing w:before="139"/>
        <w:ind w:left="0" w:right="849" w:firstLine="567"/>
      </w:pPr>
      <w:r w:rsidRPr="00F338C3">
        <w:t>Программа</w:t>
      </w:r>
      <w:r w:rsidRPr="00F338C3">
        <w:rPr>
          <w:spacing w:val="67"/>
        </w:rPr>
        <w:t xml:space="preserve">   </w:t>
      </w:r>
      <w:r w:rsidRPr="00F338C3">
        <w:t>по</w:t>
      </w:r>
      <w:r w:rsidRPr="00F338C3">
        <w:rPr>
          <w:spacing w:val="67"/>
        </w:rPr>
        <w:t xml:space="preserve">   </w:t>
      </w:r>
      <w:r w:rsidRPr="00F338C3">
        <w:t>обществознанию</w:t>
      </w:r>
      <w:r w:rsidRPr="00F338C3">
        <w:rPr>
          <w:spacing w:val="67"/>
        </w:rPr>
        <w:t xml:space="preserve">   </w:t>
      </w:r>
      <w:r w:rsidRPr="00F338C3">
        <w:t>составлена</w:t>
      </w:r>
      <w:r w:rsidRPr="00F338C3">
        <w:rPr>
          <w:spacing w:val="67"/>
        </w:rPr>
        <w:t xml:space="preserve">   </w:t>
      </w:r>
      <w:r w:rsidRPr="00F338C3">
        <w:t>на</w:t>
      </w:r>
      <w:r w:rsidRPr="00F338C3">
        <w:rPr>
          <w:spacing w:val="67"/>
        </w:rPr>
        <w:t xml:space="preserve">   </w:t>
      </w:r>
      <w:r w:rsidRPr="00F338C3">
        <w:t>основе</w:t>
      </w:r>
      <w:r w:rsidRPr="00F338C3">
        <w:rPr>
          <w:spacing w:val="67"/>
        </w:rPr>
        <w:t xml:space="preserve">   </w:t>
      </w:r>
      <w:r w:rsidRPr="00F338C3">
        <w:t>положений и требований к результатам освоения основной образовательной программы, представленных в ФГОС СОО, с учётом федеральной программы воспитания и подлежит непосредственному применению при реализации обязательной части ООП СОО.</w:t>
      </w:r>
    </w:p>
    <w:p w14:paraId="48BC5FB8" w14:textId="77777777" w:rsidR="00B1794D" w:rsidRPr="00F338C3" w:rsidRDefault="00B1794D" w:rsidP="00B1794D">
      <w:pPr>
        <w:pStyle w:val="a4"/>
        <w:spacing w:before="1"/>
        <w:ind w:left="0" w:right="845" w:firstLine="567"/>
      </w:pPr>
      <w:r w:rsidRPr="00F338C3">
        <w:t>Обществознание играет ведущую роль в выполнении образовательной организацией</w:t>
      </w:r>
      <w:r w:rsidRPr="00F338C3">
        <w:rPr>
          <w:spacing w:val="75"/>
        </w:rPr>
        <w:t xml:space="preserve">   </w:t>
      </w:r>
      <w:r w:rsidRPr="00F338C3">
        <w:t>функции</w:t>
      </w:r>
      <w:r w:rsidRPr="00F338C3">
        <w:rPr>
          <w:spacing w:val="74"/>
        </w:rPr>
        <w:t xml:space="preserve">   </w:t>
      </w:r>
      <w:r w:rsidRPr="00F338C3">
        <w:t>интеграции</w:t>
      </w:r>
      <w:r w:rsidRPr="00F338C3">
        <w:rPr>
          <w:spacing w:val="74"/>
        </w:rPr>
        <w:t xml:space="preserve">   </w:t>
      </w:r>
      <w:r w:rsidRPr="00F338C3">
        <w:t>молодёжи</w:t>
      </w:r>
      <w:r w:rsidRPr="00F338C3">
        <w:rPr>
          <w:spacing w:val="75"/>
        </w:rPr>
        <w:t xml:space="preserve">   </w:t>
      </w:r>
      <w:r w:rsidRPr="00F338C3">
        <w:t>в</w:t>
      </w:r>
      <w:r w:rsidRPr="00F338C3">
        <w:rPr>
          <w:spacing w:val="74"/>
        </w:rPr>
        <w:t xml:space="preserve">   </w:t>
      </w:r>
      <w:r w:rsidRPr="00F338C3">
        <w:t>современное</w:t>
      </w:r>
      <w:r w:rsidRPr="00F338C3">
        <w:rPr>
          <w:spacing w:val="74"/>
        </w:rPr>
        <w:t xml:space="preserve">   </w:t>
      </w:r>
      <w:r w:rsidRPr="00F338C3">
        <w:t xml:space="preserve">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w:t>
      </w:r>
      <w:proofErr w:type="spellStart"/>
      <w:r w:rsidRPr="00F338C3">
        <w:t>человекаи</w:t>
      </w:r>
      <w:proofErr w:type="spellEnd"/>
      <w:r w:rsidRPr="00F338C3">
        <w:t xml:space="preserve"> общества.</w:t>
      </w:r>
    </w:p>
    <w:p w14:paraId="7DB0E4BD" w14:textId="77777777" w:rsidR="00B1794D" w:rsidRPr="00F338C3" w:rsidRDefault="00B1794D" w:rsidP="00B1794D">
      <w:pPr>
        <w:pStyle w:val="a4"/>
        <w:ind w:left="0" w:right="854" w:firstLine="567"/>
      </w:pPr>
      <w:proofErr w:type="gramStart"/>
      <w:r w:rsidRPr="00F338C3">
        <w:t>Изучение</w:t>
      </w:r>
      <w:r w:rsidRPr="00F338C3">
        <w:rPr>
          <w:spacing w:val="63"/>
        </w:rPr>
        <w:t xml:space="preserve">  </w:t>
      </w:r>
      <w:r w:rsidRPr="00F338C3">
        <w:t>обществознания</w:t>
      </w:r>
      <w:proofErr w:type="gramEnd"/>
      <w:r w:rsidRPr="00F338C3">
        <w:t>,</w:t>
      </w:r>
      <w:r w:rsidRPr="00F338C3">
        <w:rPr>
          <w:spacing w:val="63"/>
        </w:rPr>
        <w:t xml:space="preserve">  </w:t>
      </w:r>
      <w:r w:rsidRPr="00F338C3">
        <w:t>включающего</w:t>
      </w:r>
      <w:r w:rsidRPr="00F338C3">
        <w:rPr>
          <w:spacing w:val="63"/>
        </w:rPr>
        <w:t xml:space="preserve">  </w:t>
      </w:r>
      <w:r w:rsidRPr="00F338C3">
        <w:t>знания</w:t>
      </w:r>
      <w:r w:rsidRPr="00F338C3">
        <w:rPr>
          <w:spacing w:val="63"/>
        </w:rPr>
        <w:t xml:space="preserve">  </w:t>
      </w:r>
      <w:r w:rsidRPr="00F338C3">
        <w:t>о</w:t>
      </w:r>
      <w:r w:rsidRPr="00F338C3">
        <w:rPr>
          <w:spacing w:val="63"/>
        </w:rPr>
        <w:t xml:space="preserve">  </w:t>
      </w:r>
      <w:r w:rsidRPr="00F338C3">
        <w:t>российском</w:t>
      </w:r>
      <w:r w:rsidRPr="00F338C3">
        <w:rPr>
          <w:spacing w:val="63"/>
        </w:rPr>
        <w:t xml:space="preserve">  </w:t>
      </w:r>
      <w:r w:rsidRPr="00F338C3">
        <w:t>обществе и направлениях его развития в современных условиях, об основах конституционного</w:t>
      </w:r>
      <w:r w:rsidRPr="00F338C3">
        <w:rPr>
          <w:spacing w:val="80"/>
        </w:rPr>
        <w:t xml:space="preserve"> </w:t>
      </w:r>
      <w:r w:rsidRPr="00F338C3">
        <w:t>строя</w:t>
      </w:r>
      <w:r w:rsidRPr="00F338C3">
        <w:rPr>
          <w:spacing w:val="72"/>
          <w:w w:val="150"/>
        </w:rPr>
        <w:t xml:space="preserve"> </w:t>
      </w:r>
      <w:r w:rsidRPr="00F338C3">
        <w:t>нашей</w:t>
      </w:r>
      <w:r w:rsidRPr="00F338C3">
        <w:rPr>
          <w:spacing w:val="74"/>
          <w:w w:val="150"/>
        </w:rPr>
        <w:t xml:space="preserve"> </w:t>
      </w:r>
      <w:r w:rsidRPr="00F338C3">
        <w:lastRenderedPageBreak/>
        <w:t>страны,</w:t>
      </w:r>
      <w:r w:rsidRPr="00F338C3">
        <w:rPr>
          <w:spacing w:val="75"/>
          <w:w w:val="150"/>
        </w:rPr>
        <w:t xml:space="preserve"> </w:t>
      </w:r>
      <w:r w:rsidRPr="00F338C3">
        <w:t>правах</w:t>
      </w:r>
      <w:r w:rsidRPr="00F338C3">
        <w:rPr>
          <w:spacing w:val="75"/>
          <w:w w:val="150"/>
        </w:rPr>
        <w:t xml:space="preserve"> </w:t>
      </w:r>
      <w:r w:rsidRPr="00F338C3">
        <w:t>и</w:t>
      </w:r>
      <w:r w:rsidRPr="00F338C3">
        <w:rPr>
          <w:spacing w:val="74"/>
          <w:w w:val="150"/>
        </w:rPr>
        <w:t xml:space="preserve"> </w:t>
      </w:r>
      <w:r w:rsidRPr="00F338C3">
        <w:t>обязанностях</w:t>
      </w:r>
      <w:r w:rsidRPr="00F338C3">
        <w:rPr>
          <w:spacing w:val="76"/>
          <w:w w:val="150"/>
        </w:rPr>
        <w:t xml:space="preserve"> </w:t>
      </w:r>
      <w:r w:rsidRPr="00F338C3">
        <w:t>человека</w:t>
      </w:r>
      <w:r w:rsidRPr="00F338C3">
        <w:rPr>
          <w:spacing w:val="72"/>
          <w:w w:val="150"/>
        </w:rPr>
        <w:t xml:space="preserve"> </w:t>
      </w:r>
      <w:r w:rsidRPr="00F338C3">
        <w:t>и</w:t>
      </w:r>
      <w:r w:rsidRPr="00F338C3">
        <w:rPr>
          <w:spacing w:val="74"/>
          <w:w w:val="150"/>
        </w:rPr>
        <w:t xml:space="preserve"> </w:t>
      </w:r>
      <w:r w:rsidRPr="00F338C3">
        <w:t>гражданина,</w:t>
      </w:r>
      <w:r w:rsidRPr="00F338C3">
        <w:rPr>
          <w:spacing w:val="74"/>
          <w:w w:val="150"/>
        </w:rPr>
        <w:t xml:space="preserve"> </w:t>
      </w:r>
      <w:r w:rsidRPr="00F338C3">
        <w:rPr>
          <w:spacing w:val="-2"/>
        </w:rPr>
        <w:t>способствует</w:t>
      </w:r>
    </w:p>
    <w:p w14:paraId="06443122"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11D8C3E" w14:textId="77777777" w:rsidR="00B1794D" w:rsidRPr="00F338C3" w:rsidRDefault="00B1794D" w:rsidP="00B1794D">
      <w:pPr>
        <w:pStyle w:val="a4"/>
        <w:spacing w:before="67"/>
        <w:ind w:left="0" w:right="856" w:firstLine="567"/>
      </w:pPr>
      <w:r w:rsidRPr="00F338C3">
        <w:lastRenderedPageBreak/>
        <w:t>воспитанию российской гражданской идентичности, готовности к служению Отечеству, приверженности национальным ценностям.</w:t>
      </w:r>
    </w:p>
    <w:p w14:paraId="6599E46A" w14:textId="77777777" w:rsidR="00B1794D" w:rsidRPr="00F338C3" w:rsidRDefault="00B1794D" w:rsidP="00B1794D">
      <w:pPr>
        <w:pStyle w:val="a4"/>
        <w:ind w:left="0" w:right="846" w:firstLine="567"/>
      </w:pPr>
      <w:r w:rsidRPr="00F338C3">
        <w:t xml:space="preserve">Целями обществоведческого образования на уровне среднего общего образования </w:t>
      </w:r>
      <w:r w:rsidRPr="00F338C3">
        <w:rPr>
          <w:spacing w:val="-2"/>
        </w:rPr>
        <w:t>являются:</w:t>
      </w:r>
    </w:p>
    <w:p w14:paraId="5BDC91B2" w14:textId="77777777" w:rsidR="00B1794D" w:rsidRPr="00F338C3" w:rsidRDefault="00B1794D" w:rsidP="00B1794D">
      <w:pPr>
        <w:pStyle w:val="a4"/>
        <w:ind w:left="0" w:right="852" w:firstLine="567"/>
      </w:pPr>
      <w:r w:rsidRPr="00F338C3">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w:t>
      </w:r>
      <w:r w:rsidRPr="00F338C3">
        <w:rPr>
          <w:spacing w:val="80"/>
        </w:rPr>
        <w:t xml:space="preserve">  </w:t>
      </w:r>
      <w:r w:rsidRPr="00F338C3">
        <w:t>уважения</w:t>
      </w:r>
      <w:r w:rsidRPr="00F338C3">
        <w:rPr>
          <w:spacing w:val="80"/>
        </w:rPr>
        <w:t xml:space="preserve">  </w:t>
      </w:r>
      <w:r w:rsidRPr="00F338C3">
        <w:t>к</w:t>
      </w:r>
      <w:r w:rsidRPr="00F338C3">
        <w:rPr>
          <w:spacing w:val="80"/>
        </w:rPr>
        <w:t xml:space="preserve">  </w:t>
      </w:r>
      <w:r w:rsidRPr="00F338C3">
        <w:t>традиционным</w:t>
      </w:r>
      <w:r w:rsidRPr="00F338C3">
        <w:rPr>
          <w:spacing w:val="80"/>
        </w:rPr>
        <w:t xml:space="preserve">  </w:t>
      </w:r>
      <w:r w:rsidRPr="00F338C3">
        <w:t>ценностям</w:t>
      </w:r>
      <w:r w:rsidRPr="00F338C3">
        <w:rPr>
          <w:spacing w:val="80"/>
        </w:rPr>
        <w:t xml:space="preserve">  </w:t>
      </w:r>
      <w:r w:rsidRPr="00F338C3">
        <w:t>и</w:t>
      </w:r>
      <w:r w:rsidRPr="00F338C3">
        <w:rPr>
          <w:spacing w:val="80"/>
        </w:rPr>
        <w:t xml:space="preserve">  </w:t>
      </w:r>
      <w:r w:rsidRPr="00F338C3">
        <w:t>культуре</w:t>
      </w:r>
      <w:r w:rsidRPr="00F338C3">
        <w:rPr>
          <w:spacing w:val="80"/>
        </w:rPr>
        <w:t xml:space="preserve">  </w:t>
      </w:r>
      <w:r w:rsidRPr="00F338C3">
        <w:t>России,</w:t>
      </w:r>
      <w:r w:rsidRPr="00F338C3">
        <w:rPr>
          <w:spacing w:val="80"/>
        </w:rPr>
        <w:t xml:space="preserve">  </w:t>
      </w:r>
      <w:r w:rsidRPr="00F338C3">
        <w:t>правам</w:t>
      </w:r>
      <w:r w:rsidRPr="00F338C3">
        <w:rPr>
          <w:spacing w:val="40"/>
        </w:rPr>
        <w:t xml:space="preserve"> </w:t>
      </w:r>
      <w:r w:rsidRPr="00F338C3">
        <w:t>и свободам человека и гражданина, закрепленным в Конституции Российской Федерации;</w:t>
      </w:r>
    </w:p>
    <w:p w14:paraId="37CE4124" w14:textId="77777777" w:rsidR="00B1794D" w:rsidRPr="00F338C3" w:rsidRDefault="00B1794D" w:rsidP="00B1794D">
      <w:pPr>
        <w:pStyle w:val="a4"/>
        <w:ind w:left="0" w:right="845" w:firstLine="567"/>
      </w:pPr>
      <w:r w:rsidRPr="00F338C3">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7EA5D5FF" w14:textId="77777777" w:rsidR="00B1794D" w:rsidRPr="00F338C3" w:rsidRDefault="00B1794D" w:rsidP="00B1794D">
      <w:pPr>
        <w:pStyle w:val="a4"/>
        <w:ind w:left="0" w:right="854" w:firstLine="567"/>
      </w:pPr>
      <w:r w:rsidRPr="00F338C3">
        <w:t xml:space="preserve">развитие способности обучающихся к личному самоопределению, самореализации, </w:t>
      </w:r>
      <w:r w:rsidRPr="00F338C3">
        <w:rPr>
          <w:spacing w:val="-2"/>
        </w:rPr>
        <w:t>самоконтролю;</w:t>
      </w:r>
    </w:p>
    <w:p w14:paraId="3B0F8243" w14:textId="77777777" w:rsidR="00B1794D" w:rsidRPr="00F338C3" w:rsidRDefault="00B1794D" w:rsidP="00B1794D">
      <w:pPr>
        <w:pStyle w:val="a4"/>
        <w:ind w:left="0" w:right="854" w:firstLine="567"/>
      </w:pPr>
      <w:r w:rsidRPr="00F338C3">
        <w:t xml:space="preserve">развитие интереса обучающихся к освоению социальных и гуманитарных </w:t>
      </w:r>
      <w:r w:rsidRPr="00F338C3">
        <w:rPr>
          <w:spacing w:val="-2"/>
        </w:rPr>
        <w:t>дисциплин;</w:t>
      </w:r>
    </w:p>
    <w:p w14:paraId="5D050A19" w14:textId="77777777" w:rsidR="00B1794D" w:rsidRPr="00F338C3" w:rsidRDefault="00B1794D" w:rsidP="00B1794D">
      <w:pPr>
        <w:pStyle w:val="a4"/>
        <w:ind w:left="0" w:right="845" w:firstLine="567"/>
      </w:pPr>
      <w:r w:rsidRPr="00F338C3">
        <w:t>освоение системы знаний об обществе и человеке, формирование целостной картины</w:t>
      </w:r>
      <w:r w:rsidRPr="00F338C3">
        <w:rPr>
          <w:spacing w:val="74"/>
        </w:rPr>
        <w:t xml:space="preserve">   </w:t>
      </w:r>
      <w:r w:rsidRPr="00F338C3">
        <w:t>общества,</w:t>
      </w:r>
      <w:r w:rsidRPr="00F338C3">
        <w:rPr>
          <w:spacing w:val="75"/>
        </w:rPr>
        <w:t xml:space="preserve">   </w:t>
      </w:r>
      <w:r w:rsidRPr="00F338C3">
        <w:t>адекватной</w:t>
      </w:r>
      <w:r w:rsidRPr="00F338C3">
        <w:rPr>
          <w:spacing w:val="76"/>
        </w:rPr>
        <w:t xml:space="preserve">   </w:t>
      </w:r>
      <w:r w:rsidRPr="00F338C3">
        <w:t>современному</w:t>
      </w:r>
      <w:r w:rsidRPr="00F338C3">
        <w:rPr>
          <w:spacing w:val="75"/>
        </w:rPr>
        <w:t xml:space="preserve">   </w:t>
      </w:r>
      <w:r w:rsidRPr="00F338C3">
        <w:t>уровню</w:t>
      </w:r>
      <w:r w:rsidRPr="00F338C3">
        <w:rPr>
          <w:spacing w:val="76"/>
        </w:rPr>
        <w:t xml:space="preserve">   </w:t>
      </w:r>
      <w:r w:rsidRPr="00F338C3">
        <w:t>научных</w:t>
      </w:r>
      <w:r w:rsidRPr="00F338C3">
        <w:rPr>
          <w:spacing w:val="75"/>
        </w:rPr>
        <w:t xml:space="preserve">   </w:t>
      </w:r>
      <w:r w:rsidRPr="00F338C3">
        <w:t>знаний и</w:t>
      </w:r>
      <w:r w:rsidRPr="00F338C3">
        <w:rPr>
          <w:spacing w:val="80"/>
          <w:w w:val="150"/>
        </w:rPr>
        <w:t xml:space="preserve">  </w:t>
      </w:r>
      <w:r w:rsidRPr="00F338C3">
        <w:t>позволяющей</w:t>
      </w:r>
      <w:r w:rsidRPr="00F338C3">
        <w:rPr>
          <w:spacing w:val="80"/>
          <w:w w:val="150"/>
        </w:rPr>
        <w:t xml:space="preserve">  </w:t>
      </w:r>
      <w:r w:rsidRPr="00F338C3">
        <w:t>реализовать</w:t>
      </w:r>
      <w:r w:rsidRPr="00F338C3">
        <w:rPr>
          <w:spacing w:val="80"/>
          <w:w w:val="150"/>
        </w:rPr>
        <w:t xml:space="preserve">  </w:t>
      </w:r>
      <w:r w:rsidRPr="00F338C3">
        <w:t>требования</w:t>
      </w:r>
      <w:r w:rsidRPr="00F338C3">
        <w:rPr>
          <w:spacing w:val="80"/>
          <w:w w:val="150"/>
        </w:rPr>
        <w:t xml:space="preserve">  </w:t>
      </w:r>
      <w:r w:rsidRPr="00F338C3">
        <w:t>к</w:t>
      </w:r>
      <w:r w:rsidRPr="00F338C3">
        <w:rPr>
          <w:spacing w:val="80"/>
          <w:w w:val="150"/>
        </w:rPr>
        <w:t xml:space="preserve">  </w:t>
      </w:r>
      <w:r w:rsidRPr="00F338C3">
        <w:t>личностным,</w:t>
      </w:r>
      <w:r w:rsidRPr="00F338C3">
        <w:rPr>
          <w:spacing w:val="80"/>
          <w:w w:val="150"/>
        </w:rPr>
        <w:t xml:space="preserve">  </w:t>
      </w:r>
      <w:r w:rsidRPr="00F338C3">
        <w:t>метапредметным</w:t>
      </w:r>
      <w:r w:rsidRPr="00F338C3">
        <w:rPr>
          <w:spacing w:val="80"/>
        </w:rPr>
        <w:t xml:space="preserve"> </w:t>
      </w:r>
      <w:r w:rsidRPr="00F338C3">
        <w:t>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14:paraId="25613F0B" w14:textId="77777777" w:rsidR="00B1794D" w:rsidRPr="00F338C3" w:rsidRDefault="00B1794D" w:rsidP="00B1794D">
      <w:pPr>
        <w:pStyle w:val="a4"/>
        <w:ind w:left="0" w:right="844" w:firstLine="567"/>
      </w:pPr>
      <w:r w:rsidRPr="00F338C3">
        <w:t>овладение</w:t>
      </w:r>
      <w:r w:rsidRPr="00F338C3">
        <w:rPr>
          <w:spacing w:val="80"/>
          <w:w w:val="150"/>
        </w:rPr>
        <w:t xml:space="preserve">   </w:t>
      </w:r>
      <w:r w:rsidRPr="00F338C3">
        <w:t>умениями</w:t>
      </w:r>
      <w:r w:rsidRPr="00F338C3">
        <w:rPr>
          <w:spacing w:val="80"/>
          <w:w w:val="150"/>
        </w:rPr>
        <w:t xml:space="preserve">   </w:t>
      </w:r>
      <w:proofErr w:type="gramStart"/>
      <w:r w:rsidRPr="00F338C3">
        <w:t>получать,</w:t>
      </w:r>
      <w:r w:rsidRPr="00F338C3">
        <w:rPr>
          <w:spacing w:val="80"/>
          <w:w w:val="150"/>
        </w:rPr>
        <w:t xml:space="preserve">   </w:t>
      </w:r>
      <w:proofErr w:type="gramEnd"/>
      <w:r w:rsidRPr="00F338C3">
        <w:t>анализировать,</w:t>
      </w:r>
      <w:r w:rsidRPr="00F338C3">
        <w:rPr>
          <w:spacing w:val="80"/>
          <w:w w:val="150"/>
        </w:rPr>
        <w:t xml:space="preserve">   </w:t>
      </w:r>
      <w:r w:rsidRPr="00F338C3">
        <w:t>интерпретировать</w:t>
      </w:r>
      <w:r w:rsidRPr="00F338C3">
        <w:rPr>
          <w:spacing w:val="40"/>
        </w:rPr>
        <w:t xml:space="preserve"> </w:t>
      </w:r>
      <w:r w:rsidRPr="00F338C3">
        <w:t>и систематизировать социальную информацию из различных источников,</w:t>
      </w:r>
      <w:r w:rsidRPr="00F338C3">
        <w:rPr>
          <w:spacing w:val="40"/>
        </w:rPr>
        <w:t xml:space="preserve"> </w:t>
      </w:r>
      <w:r w:rsidRPr="00F338C3">
        <w:t>преобразовывать ее и использовать для самостоятельного решения учебно- познавательных, исследовательских задач, а также в проектной деятельности;</w:t>
      </w:r>
    </w:p>
    <w:p w14:paraId="1EBC5A4C" w14:textId="77777777" w:rsidR="00B1794D" w:rsidRPr="00F338C3" w:rsidRDefault="00B1794D" w:rsidP="00B1794D">
      <w:pPr>
        <w:pStyle w:val="a4"/>
        <w:ind w:left="0" w:right="843" w:firstLine="567"/>
      </w:pPr>
      <w:r w:rsidRPr="00F338C3">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3AE0CC28" w14:textId="77777777" w:rsidR="00B1794D" w:rsidRPr="00F338C3" w:rsidRDefault="00B1794D" w:rsidP="00B1794D">
      <w:pPr>
        <w:pStyle w:val="a4"/>
        <w:ind w:left="0" w:right="851" w:firstLine="567"/>
      </w:pPr>
      <w:r w:rsidRPr="00F338C3">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w:t>
      </w:r>
      <w:r w:rsidRPr="00F338C3">
        <w:rPr>
          <w:spacing w:val="32"/>
        </w:rPr>
        <w:t xml:space="preserve"> </w:t>
      </w:r>
      <w:r w:rsidRPr="00F338C3">
        <w:t>регулирующие</w:t>
      </w:r>
      <w:r w:rsidRPr="00F338C3">
        <w:rPr>
          <w:spacing w:val="34"/>
        </w:rPr>
        <w:t xml:space="preserve"> </w:t>
      </w:r>
      <w:r w:rsidRPr="00F338C3">
        <w:t>общественные</w:t>
      </w:r>
      <w:r w:rsidRPr="00F338C3">
        <w:rPr>
          <w:spacing w:val="31"/>
        </w:rPr>
        <w:t xml:space="preserve"> </w:t>
      </w:r>
      <w:r w:rsidRPr="00F338C3">
        <w:t>отношения;</w:t>
      </w:r>
      <w:r w:rsidRPr="00F338C3">
        <w:rPr>
          <w:spacing w:val="33"/>
        </w:rPr>
        <w:t xml:space="preserve"> </w:t>
      </w:r>
      <w:r w:rsidRPr="00F338C3">
        <w:t>социальные</w:t>
      </w:r>
      <w:r w:rsidRPr="00F338C3">
        <w:rPr>
          <w:spacing w:val="31"/>
        </w:rPr>
        <w:t xml:space="preserve"> </w:t>
      </w:r>
      <w:r w:rsidRPr="00F338C3">
        <w:t>роли</w:t>
      </w:r>
      <w:r w:rsidRPr="00F338C3">
        <w:rPr>
          <w:spacing w:val="33"/>
        </w:rPr>
        <w:t xml:space="preserve"> </w:t>
      </w:r>
      <w:r w:rsidRPr="00F338C3">
        <w:t>человека,</w:t>
      </w:r>
      <w:r w:rsidRPr="00F338C3">
        <w:rPr>
          <w:spacing w:val="35"/>
        </w:rPr>
        <w:t xml:space="preserve"> </w:t>
      </w:r>
      <w:r w:rsidRPr="00F338C3">
        <w:t>его</w:t>
      </w:r>
      <w:r w:rsidRPr="00F338C3">
        <w:rPr>
          <w:spacing w:val="32"/>
        </w:rPr>
        <w:t xml:space="preserve"> </w:t>
      </w:r>
      <w:r w:rsidRPr="00F338C3">
        <w:t>права,</w:t>
      </w:r>
    </w:p>
    <w:p w14:paraId="5D04FD5C"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378A2AB" w14:textId="77777777" w:rsidR="00B1794D" w:rsidRPr="00F338C3" w:rsidRDefault="00B1794D" w:rsidP="00B1794D">
      <w:pPr>
        <w:pStyle w:val="a4"/>
        <w:spacing w:before="67"/>
        <w:ind w:left="0" w:right="845" w:firstLine="567"/>
      </w:pPr>
      <w:r w:rsidRPr="00F338C3">
        <w:lastRenderedPageBreak/>
        <w:t xml:space="preserve">свободы и обязанности как члена общества и гражданина Российской Федерации; особенности современного российского </w:t>
      </w:r>
      <w:proofErr w:type="spellStart"/>
      <w:r w:rsidRPr="00F338C3">
        <w:t>обществав</w:t>
      </w:r>
      <w:proofErr w:type="spellEnd"/>
      <w:r w:rsidRPr="00F338C3">
        <w:t xml:space="preserve">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66053157" w14:textId="77777777" w:rsidR="00B1794D" w:rsidRPr="00F338C3" w:rsidRDefault="00B1794D" w:rsidP="00B1794D">
      <w:pPr>
        <w:pStyle w:val="a4"/>
        <w:ind w:left="0" w:right="851" w:firstLine="567"/>
      </w:pPr>
      <w:proofErr w:type="gramStart"/>
      <w:r w:rsidRPr="00F338C3">
        <w:t>Освоение</w:t>
      </w:r>
      <w:r w:rsidRPr="00F338C3">
        <w:rPr>
          <w:spacing w:val="80"/>
          <w:w w:val="150"/>
        </w:rPr>
        <w:t xml:space="preserve">  </w:t>
      </w:r>
      <w:r w:rsidRPr="00F338C3">
        <w:t>содержания</w:t>
      </w:r>
      <w:proofErr w:type="gramEnd"/>
      <w:r w:rsidRPr="00F338C3">
        <w:rPr>
          <w:spacing w:val="80"/>
          <w:w w:val="150"/>
        </w:rPr>
        <w:t xml:space="preserve">  </w:t>
      </w:r>
      <w:r w:rsidRPr="00F338C3">
        <w:t>обществоведческого</w:t>
      </w:r>
      <w:r w:rsidRPr="00F338C3">
        <w:rPr>
          <w:spacing w:val="80"/>
          <w:w w:val="150"/>
        </w:rPr>
        <w:t xml:space="preserve">  </w:t>
      </w:r>
      <w:r w:rsidRPr="00F338C3">
        <w:t>образования</w:t>
      </w:r>
      <w:r w:rsidRPr="00F338C3">
        <w:rPr>
          <w:spacing w:val="80"/>
          <w:w w:val="150"/>
        </w:rPr>
        <w:t xml:space="preserve">  </w:t>
      </w:r>
      <w:r w:rsidRPr="00F338C3">
        <w:t>осуществляется в соответствии со следующими ориентирами, отражающими специфику учебного предмета на уровне среднего общего образования:</w:t>
      </w:r>
    </w:p>
    <w:p w14:paraId="7042D1C9" w14:textId="77777777" w:rsidR="00B1794D" w:rsidRPr="00F338C3" w:rsidRDefault="00B1794D" w:rsidP="00B1794D">
      <w:pPr>
        <w:pStyle w:val="a4"/>
        <w:spacing w:before="2"/>
        <w:ind w:left="0" w:right="851" w:firstLine="567"/>
      </w:pPr>
      <w:r w:rsidRPr="00F338C3">
        <w:t xml:space="preserve">определение учебного содержания научной и практической значимостью включаемых в него положений и педагогическими целями учебного </w:t>
      </w:r>
      <w:proofErr w:type="spellStart"/>
      <w:r w:rsidRPr="00F338C3">
        <w:t>предметас</w:t>
      </w:r>
      <w:proofErr w:type="spellEnd"/>
      <w:r w:rsidRPr="00F338C3">
        <w:t xml:space="preserve"> учетом познавательных возможностей учащихся старшего подросткового возраста;</w:t>
      </w:r>
    </w:p>
    <w:p w14:paraId="4E76FD89" w14:textId="77777777" w:rsidR="00B1794D" w:rsidRPr="00F338C3" w:rsidRDefault="00B1794D" w:rsidP="00B1794D">
      <w:pPr>
        <w:pStyle w:val="a4"/>
        <w:ind w:left="0" w:right="851" w:firstLine="567"/>
      </w:pPr>
      <w:r w:rsidRPr="00F338C3">
        <w:t xml:space="preserve">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w:t>
      </w:r>
      <w:r w:rsidRPr="00F338C3">
        <w:rPr>
          <w:spacing w:val="-2"/>
        </w:rPr>
        <w:t>проблем;</w:t>
      </w:r>
    </w:p>
    <w:p w14:paraId="45E951CD" w14:textId="77777777" w:rsidR="00B1794D" w:rsidRPr="00F338C3" w:rsidRDefault="00B1794D" w:rsidP="00B1794D">
      <w:pPr>
        <w:pStyle w:val="a4"/>
        <w:spacing w:before="1"/>
        <w:ind w:left="0" w:right="845" w:firstLine="567"/>
      </w:pPr>
      <w:r w:rsidRPr="00F338C3">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22F407EE" w14:textId="77777777" w:rsidR="00B1794D" w:rsidRPr="00F338C3" w:rsidRDefault="00B1794D" w:rsidP="00B1794D">
      <w:pPr>
        <w:pStyle w:val="a4"/>
        <w:ind w:left="0" w:right="848" w:firstLine="567"/>
      </w:pPr>
      <w:r w:rsidRPr="00F338C3">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w:t>
      </w:r>
      <w:r w:rsidRPr="00F338C3">
        <w:rPr>
          <w:spacing w:val="-2"/>
        </w:rPr>
        <w:t>глобализации;</w:t>
      </w:r>
    </w:p>
    <w:p w14:paraId="06E102DE" w14:textId="77777777" w:rsidR="00B1794D" w:rsidRPr="00F338C3" w:rsidRDefault="00B1794D" w:rsidP="00B1794D">
      <w:pPr>
        <w:pStyle w:val="a4"/>
        <w:ind w:left="0" w:right="858" w:firstLine="567"/>
      </w:pPr>
      <w:r w:rsidRPr="00F338C3">
        <w:t>расширение возможностей самопрезентации обучающихся, мотивирующей креативное мышление и участие в социальных практиках.</w:t>
      </w:r>
    </w:p>
    <w:p w14:paraId="0137A41E" w14:textId="77777777" w:rsidR="00B1794D" w:rsidRPr="00F338C3" w:rsidRDefault="00B1794D" w:rsidP="00B1794D">
      <w:pPr>
        <w:pStyle w:val="a4"/>
        <w:spacing w:before="139"/>
        <w:ind w:left="0" w:firstLine="567"/>
      </w:pPr>
    </w:p>
    <w:p w14:paraId="4E9FBF7B" w14:textId="77777777" w:rsidR="00B1794D" w:rsidRPr="00F338C3" w:rsidRDefault="00B1794D" w:rsidP="00B1794D">
      <w:pPr>
        <w:pStyle w:val="a4"/>
        <w:tabs>
          <w:tab w:val="left" w:pos="2509"/>
          <w:tab w:val="left" w:pos="3929"/>
          <w:tab w:val="left" w:pos="5812"/>
          <w:tab w:val="left" w:pos="6253"/>
          <w:tab w:val="left" w:pos="7292"/>
          <w:tab w:val="left" w:pos="8203"/>
          <w:tab w:val="left" w:pos="9321"/>
        </w:tabs>
        <w:ind w:left="0" w:right="854" w:firstLine="567"/>
      </w:pPr>
      <w:r w:rsidRPr="00F338C3">
        <w:rPr>
          <w:spacing w:val="-2"/>
        </w:rPr>
        <w:t>Отличие</w:t>
      </w:r>
      <w:r w:rsidRPr="00F338C3">
        <w:tab/>
      </w:r>
      <w:r w:rsidRPr="00F338C3">
        <w:rPr>
          <w:spacing w:val="-2"/>
        </w:rPr>
        <w:t>содержания</w:t>
      </w:r>
      <w:r w:rsidRPr="00F338C3">
        <w:tab/>
      </w:r>
      <w:r w:rsidRPr="00F338C3">
        <w:rPr>
          <w:spacing w:val="-2"/>
        </w:rPr>
        <w:t>обществознания</w:t>
      </w:r>
      <w:r w:rsidRPr="00F338C3">
        <w:tab/>
      </w:r>
      <w:r w:rsidRPr="00F338C3">
        <w:rPr>
          <w:spacing w:val="-6"/>
        </w:rPr>
        <w:t>на</w:t>
      </w:r>
      <w:r w:rsidRPr="00F338C3">
        <w:tab/>
      </w:r>
      <w:r w:rsidRPr="00F338C3">
        <w:rPr>
          <w:spacing w:val="-2"/>
        </w:rPr>
        <w:t>базовом</w:t>
      </w:r>
      <w:r w:rsidRPr="00F338C3">
        <w:tab/>
      </w:r>
      <w:r w:rsidRPr="00F338C3">
        <w:rPr>
          <w:spacing w:val="-2"/>
        </w:rPr>
        <w:t>уровне</w:t>
      </w:r>
      <w:r w:rsidRPr="00F338C3">
        <w:tab/>
      </w:r>
      <w:r w:rsidRPr="00F338C3">
        <w:rPr>
          <w:spacing w:val="-2"/>
        </w:rPr>
        <w:t>среднего</w:t>
      </w:r>
      <w:r w:rsidRPr="00F338C3">
        <w:tab/>
      </w:r>
      <w:r w:rsidRPr="00F338C3">
        <w:rPr>
          <w:spacing w:val="-2"/>
        </w:rPr>
        <w:t xml:space="preserve">общего </w:t>
      </w:r>
      <w:r w:rsidRPr="00F338C3">
        <w:t>образования от содержания предшествующего уровня заключается в:</w:t>
      </w:r>
    </w:p>
    <w:p w14:paraId="6181AE72" w14:textId="77777777" w:rsidR="00B1794D" w:rsidRPr="00F338C3" w:rsidRDefault="00B1794D" w:rsidP="00B1794D">
      <w:pPr>
        <w:pStyle w:val="a4"/>
        <w:ind w:left="0" w:firstLine="567"/>
      </w:pPr>
      <w:r w:rsidRPr="00F338C3">
        <w:t>изучении</w:t>
      </w:r>
      <w:r w:rsidRPr="00F338C3">
        <w:rPr>
          <w:spacing w:val="-4"/>
        </w:rPr>
        <w:t xml:space="preserve"> </w:t>
      </w:r>
      <w:r w:rsidRPr="00F338C3">
        <w:t>нового</w:t>
      </w:r>
      <w:r w:rsidRPr="00F338C3">
        <w:rPr>
          <w:spacing w:val="-4"/>
        </w:rPr>
        <w:t xml:space="preserve"> </w:t>
      </w:r>
      <w:r w:rsidRPr="00F338C3">
        <w:t>теоретического</w:t>
      </w:r>
      <w:r w:rsidRPr="00F338C3">
        <w:rPr>
          <w:spacing w:val="-4"/>
        </w:rPr>
        <w:t xml:space="preserve"> </w:t>
      </w:r>
      <w:r w:rsidRPr="00F338C3">
        <w:rPr>
          <w:spacing w:val="-2"/>
        </w:rPr>
        <w:t>содержания;</w:t>
      </w:r>
    </w:p>
    <w:p w14:paraId="470E2BC6" w14:textId="77777777" w:rsidR="00B1794D" w:rsidRPr="00F338C3" w:rsidRDefault="00B1794D" w:rsidP="00B1794D">
      <w:pPr>
        <w:pStyle w:val="a4"/>
        <w:spacing w:before="137"/>
        <w:ind w:left="0" w:right="849" w:firstLine="567"/>
      </w:pPr>
      <w:r w:rsidRPr="00F338C3">
        <w:t>рассмотрении</w:t>
      </w:r>
      <w:r w:rsidRPr="00F338C3">
        <w:rPr>
          <w:spacing w:val="40"/>
        </w:rPr>
        <w:t xml:space="preserve"> </w:t>
      </w:r>
      <w:r w:rsidRPr="00F338C3">
        <w:t>ряда</w:t>
      </w:r>
      <w:r w:rsidRPr="00F338C3">
        <w:rPr>
          <w:spacing w:val="40"/>
        </w:rPr>
        <w:t xml:space="preserve"> </w:t>
      </w:r>
      <w:r w:rsidRPr="00F338C3">
        <w:t>ранее</w:t>
      </w:r>
      <w:r w:rsidRPr="00F338C3">
        <w:rPr>
          <w:spacing w:val="40"/>
        </w:rPr>
        <w:t xml:space="preserve"> </w:t>
      </w:r>
      <w:r w:rsidRPr="00F338C3">
        <w:t>изученных</w:t>
      </w:r>
      <w:r w:rsidRPr="00F338C3">
        <w:rPr>
          <w:spacing w:val="40"/>
        </w:rPr>
        <w:t xml:space="preserve"> </w:t>
      </w:r>
      <w:r w:rsidRPr="00F338C3">
        <w:t>социальных</w:t>
      </w:r>
      <w:r w:rsidRPr="00F338C3">
        <w:rPr>
          <w:spacing w:val="40"/>
        </w:rPr>
        <w:t xml:space="preserve"> </w:t>
      </w:r>
      <w:r w:rsidRPr="00F338C3">
        <w:t>явлений</w:t>
      </w:r>
      <w:r w:rsidRPr="00F338C3">
        <w:rPr>
          <w:spacing w:val="40"/>
        </w:rPr>
        <w:t xml:space="preserve"> </w:t>
      </w:r>
      <w:r w:rsidRPr="00F338C3">
        <w:t>и</w:t>
      </w:r>
      <w:r w:rsidRPr="00F338C3">
        <w:rPr>
          <w:spacing w:val="40"/>
        </w:rPr>
        <w:t xml:space="preserve"> </w:t>
      </w:r>
      <w:r w:rsidRPr="00F338C3">
        <w:t>процессов</w:t>
      </w:r>
      <w:r w:rsidRPr="00F338C3">
        <w:rPr>
          <w:spacing w:val="40"/>
        </w:rPr>
        <w:t xml:space="preserve"> </w:t>
      </w:r>
      <w:r w:rsidRPr="00F338C3">
        <w:t>в</w:t>
      </w:r>
      <w:r w:rsidRPr="00F338C3">
        <w:rPr>
          <w:spacing w:val="40"/>
        </w:rPr>
        <w:t xml:space="preserve"> </w:t>
      </w:r>
      <w:r w:rsidRPr="00F338C3">
        <w:t>более</w:t>
      </w:r>
      <w:r w:rsidRPr="00F338C3">
        <w:rPr>
          <w:spacing w:val="40"/>
        </w:rPr>
        <w:t xml:space="preserve"> </w:t>
      </w:r>
      <w:r w:rsidRPr="00F338C3">
        <w:t>сложных и разнообразных связях и отношениях;</w:t>
      </w:r>
    </w:p>
    <w:p w14:paraId="05B2150A" w14:textId="77777777" w:rsidR="00B1794D" w:rsidRPr="00F338C3" w:rsidRDefault="00B1794D" w:rsidP="00B1794D">
      <w:pPr>
        <w:pStyle w:val="a4"/>
        <w:ind w:left="0" w:firstLine="567"/>
      </w:pPr>
      <w:r w:rsidRPr="00F338C3">
        <w:t>освоении</w:t>
      </w:r>
      <w:r w:rsidRPr="00F338C3">
        <w:rPr>
          <w:spacing w:val="-7"/>
        </w:rPr>
        <w:t xml:space="preserve"> </w:t>
      </w:r>
      <w:r w:rsidRPr="00F338C3">
        <w:t>обучающимися</w:t>
      </w:r>
      <w:r w:rsidRPr="00F338C3">
        <w:rPr>
          <w:spacing w:val="-4"/>
        </w:rPr>
        <w:t xml:space="preserve"> </w:t>
      </w:r>
      <w:r w:rsidRPr="00F338C3">
        <w:t>базовых</w:t>
      </w:r>
      <w:r w:rsidRPr="00F338C3">
        <w:rPr>
          <w:spacing w:val="-2"/>
        </w:rPr>
        <w:t xml:space="preserve"> </w:t>
      </w:r>
      <w:r w:rsidRPr="00F338C3">
        <w:t>методов</w:t>
      </w:r>
      <w:r w:rsidRPr="00F338C3">
        <w:rPr>
          <w:spacing w:val="-5"/>
        </w:rPr>
        <w:t xml:space="preserve"> </w:t>
      </w:r>
      <w:r w:rsidRPr="00F338C3">
        <w:t>социального</w:t>
      </w:r>
      <w:r w:rsidRPr="00F338C3">
        <w:rPr>
          <w:spacing w:val="-7"/>
        </w:rPr>
        <w:t xml:space="preserve"> </w:t>
      </w:r>
      <w:r w:rsidRPr="00F338C3">
        <w:rPr>
          <w:spacing w:val="-2"/>
        </w:rPr>
        <w:t>познания;</w:t>
      </w:r>
    </w:p>
    <w:p w14:paraId="1BDDC666"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610FF83" w14:textId="77777777" w:rsidR="00B1794D" w:rsidRPr="00F338C3" w:rsidRDefault="00B1794D" w:rsidP="00B1794D">
      <w:pPr>
        <w:pStyle w:val="a4"/>
        <w:spacing w:before="67"/>
        <w:ind w:left="0" w:right="854" w:firstLine="567"/>
      </w:pPr>
      <w:r w:rsidRPr="00F338C3">
        <w:lastRenderedPageBreak/>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752710DD" w14:textId="77777777" w:rsidR="00B1794D" w:rsidRPr="00F338C3" w:rsidRDefault="00B1794D" w:rsidP="00B1794D">
      <w:pPr>
        <w:pStyle w:val="a4"/>
        <w:tabs>
          <w:tab w:val="left" w:pos="2244"/>
          <w:tab w:val="left" w:pos="3806"/>
          <w:tab w:val="left" w:pos="5596"/>
          <w:tab w:val="left" w:pos="7779"/>
          <w:tab w:val="left" w:pos="8621"/>
        </w:tabs>
        <w:ind w:left="0" w:right="847" w:firstLine="567"/>
      </w:pPr>
      <w:r w:rsidRPr="00F338C3">
        <w:t xml:space="preserve">расширении и совершенствовании познавательных, исследовательских, проектных </w:t>
      </w:r>
      <w:r w:rsidRPr="00F338C3">
        <w:rPr>
          <w:spacing w:val="-2"/>
        </w:rPr>
        <w:t>умений,</w:t>
      </w:r>
      <w:r w:rsidRPr="00F338C3">
        <w:tab/>
      </w:r>
      <w:r w:rsidRPr="00F338C3">
        <w:rPr>
          <w:spacing w:val="-2"/>
        </w:rPr>
        <w:t>которые</w:t>
      </w:r>
      <w:r w:rsidRPr="00F338C3">
        <w:tab/>
      </w:r>
      <w:r w:rsidRPr="00F338C3">
        <w:rPr>
          <w:spacing w:val="-2"/>
        </w:rPr>
        <w:t>осваивают</w:t>
      </w:r>
      <w:r w:rsidRPr="00F338C3">
        <w:tab/>
      </w:r>
      <w:r w:rsidRPr="00F338C3">
        <w:rPr>
          <w:spacing w:val="-2"/>
        </w:rPr>
        <w:t>обучающиеся,</w:t>
      </w:r>
      <w:r w:rsidRPr="00F338C3">
        <w:tab/>
      </w:r>
      <w:r w:rsidRPr="00F338C3">
        <w:rPr>
          <w:spacing w:val="-10"/>
        </w:rPr>
        <w:t>и</w:t>
      </w:r>
      <w:r w:rsidRPr="00F338C3">
        <w:tab/>
      </w:r>
      <w:r w:rsidRPr="00F338C3">
        <w:rPr>
          <w:spacing w:val="-2"/>
        </w:rPr>
        <w:t xml:space="preserve">возможностей </w:t>
      </w:r>
      <w:r w:rsidRPr="00F338C3">
        <w:t>их применения при выполнении социальных ролей, типичных для старшего</w:t>
      </w:r>
      <w:r w:rsidRPr="00F338C3">
        <w:rPr>
          <w:spacing w:val="80"/>
        </w:rPr>
        <w:t xml:space="preserve"> </w:t>
      </w:r>
      <w:r w:rsidRPr="00F338C3">
        <w:t>подросткового возраста.</w:t>
      </w:r>
    </w:p>
    <w:p w14:paraId="76BEEB0A" w14:textId="77777777" w:rsidR="00B1794D" w:rsidRPr="00F338C3" w:rsidRDefault="00B1794D" w:rsidP="00B1794D">
      <w:pPr>
        <w:pStyle w:val="a4"/>
        <w:spacing w:before="134"/>
        <w:ind w:left="0" w:firstLine="567"/>
      </w:pPr>
    </w:p>
    <w:p w14:paraId="154BC91C" w14:textId="77777777" w:rsidR="00B1794D" w:rsidRPr="00F338C3" w:rsidRDefault="00B1794D" w:rsidP="00B1794D">
      <w:pPr>
        <w:pStyle w:val="a4"/>
        <w:ind w:left="0" w:right="849" w:firstLine="567"/>
      </w:pPr>
      <w:r w:rsidRPr="00F338C3">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14:paraId="176EEEFF" w14:textId="77777777" w:rsidR="00B1794D" w:rsidRPr="00F338C3" w:rsidRDefault="00B1794D" w:rsidP="00B1794D">
      <w:pPr>
        <w:pStyle w:val="a4"/>
        <w:spacing w:before="129"/>
        <w:ind w:left="0" w:firstLine="567"/>
      </w:pPr>
    </w:p>
    <w:p w14:paraId="15D36C7B" w14:textId="77777777" w:rsidR="00B1794D" w:rsidRPr="00F338C3" w:rsidRDefault="00B1794D" w:rsidP="00B1794D">
      <w:pPr>
        <w:pStyle w:val="a4"/>
        <w:ind w:left="0" w:firstLine="567"/>
      </w:pPr>
      <w:r w:rsidRPr="00F338C3">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10</w:t>
      </w:r>
      <w:r w:rsidRPr="00F338C3">
        <w:rPr>
          <w:spacing w:val="-2"/>
        </w:rPr>
        <w:t xml:space="preserve"> классе.</w:t>
      </w:r>
    </w:p>
    <w:p w14:paraId="6AF554DE" w14:textId="77777777" w:rsidR="00B1794D" w:rsidRPr="00F338C3" w:rsidRDefault="00B1794D" w:rsidP="00E75964">
      <w:pPr>
        <w:pStyle w:val="a6"/>
        <w:numPr>
          <w:ilvl w:val="0"/>
          <w:numId w:val="59"/>
        </w:numPr>
        <w:tabs>
          <w:tab w:val="left" w:pos="2136"/>
        </w:tabs>
        <w:spacing w:before="132"/>
        <w:ind w:left="0" w:firstLine="567"/>
        <w:rPr>
          <w:sz w:val="24"/>
          <w:szCs w:val="24"/>
        </w:rPr>
      </w:pPr>
      <w:r w:rsidRPr="00F338C3">
        <w:rPr>
          <w:sz w:val="24"/>
          <w:szCs w:val="24"/>
        </w:rPr>
        <w:t>Человек</w:t>
      </w:r>
      <w:r w:rsidRPr="00F338C3">
        <w:rPr>
          <w:spacing w:val="-2"/>
          <w:sz w:val="24"/>
          <w:szCs w:val="24"/>
        </w:rPr>
        <w:t xml:space="preserve"> </w:t>
      </w:r>
      <w:r w:rsidRPr="00F338C3">
        <w:rPr>
          <w:sz w:val="24"/>
          <w:szCs w:val="24"/>
        </w:rPr>
        <w:t>в</w:t>
      </w:r>
      <w:r w:rsidRPr="00F338C3">
        <w:rPr>
          <w:spacing w:val="-2"/>
          <w:sz w:val="24"/>
          <w:szCs w:val="24"/>
        </w:rPr>
        <w:t xml:space="preserve"> обществе.</w:t>
      </w:r>
    </w:p>
    <w:p w14:paraId="60C5AC9A" w14:textId="77777777" w:rsidR="00B1794D" w:rsidRPr="00F338C3" w:rsidRDefault="00B1794D" w:rsidP="00B1794D">
      <w:pPr>
        <w:pStyle w:val="a4"/>
        <w:spacing w:before="133"/>
        <w:ind w:left="0" w:right="845" w:firstLine="567"/>
      </w:pPr>
      <w:r w:rsidRPr="00F338C3">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1A7B75C7" w14:textId="77777777" w:rsidR="00B1794D" w:rsidRPr="00F338C3" w:rsidRDefault="00B1794D" w:rsidP="00B1794D">
      <w:pPr>
        <w:pStyle w:val="a4"/>
        <w:ind w:left="0" w:right="848" w:firstLine="567"/>
      </w:pPr>
      <w:r w:rsidRPr="00F338C3">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w:t>
      </w:r>
      <w:r w:rsidRPr="00F338C3">
        <w:rPr>
          <w:spacing w:val="80"/>
          <w:w w:val="150"/>
        </w:rPr>
        <w:t xml:space="preserve">  </w:t>
      </w:r>
      <w:proofErr w:type="gramStart"/>
      <w:r w:rsidRPr="00F338C3">
        <w:t>Коммуникативные</w:t>
      </w:r>
      <w:r w:rsidRPr="00F338C3">
        <w:rPr>
          <w:spacing w:val="79"/>
          <w:w w:val="150"/>
        </w:rPr>
        <w:t xml:space="preserve">  </w:t>
      </w:r>
      <w:r w:rsidRPr="00F338C3">
        <w:t>качества</w:t>
      </w:r>
      <w:proofErr w:type="gramEnd"/>
      <w:r w:rsidRPr="00F338C3">
        <w:rPr>
          <w:spacing w:val="80"/>
          <w:w w:val="150"/>
        </w:rPr>
        <w:t xml:space="preserve">  </w:t>
      </w:r>
      <w:r w:rsidRPr="00F338C3">
        <w:t>личности.</w:t>
      </w:r>
      <w:r w:rsidRPr="00F338C3">
        <w:rPr>
          <w:spacing w:val="80"/>
          <w:w w:val="150"/>
        </w:rPr>
        <w:t xml:space="preserve">  </w:t>
      </w:r>
      <w:proofErr w:type="gramStart"/>
      <w:r w:rsidRPr="00F338C3">
        <w:t>Мировоззрение,</w:t>
      </w:r>
      <w:r w:rsidRPr="00F338C3">
        <w:rPr>
          <w:spacing w:val="80"/>
          <w:w w:val="150"/>
        </w:rPr>
        <w:t xml:space="preserve">  </w:t>
      </w:r>
      <w:r w:rsidRPr="00F338C3">
        <w:t>его</w:t>
      </w:r>
      <w:proofErr w:type="gramEnd"/>
      <w:r w:rsidRPr="00F338C3">
        <w:rPr>
          <w:spacing w:val="80"/>
          <w:w w:val="150"/>
        </w:rPr>
        <w:t xml:space="preserve">  </w:t>
      </w:r>
      <w:r w:rsidRPr="00F338C3">
        <w:t xml:space="preserve">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w:t>
      </w:r>
      <w:r w:rsidRPr="00F338C3">
        <w:rPr>
          <w:spacing w:val="-2"/>
        </w:rPr>
        <w:t>поведение.</w:t>
      </w:r>
    </w:p>
    <w:p w14:paraId="0D620101" w14:textId="77777777" w:rsidR="00B1794D" w:rsidRPr="00F338C3" w:rsidRDefault="00B1794D" w:rsidP="00B1794D">
      <w:pPr>
        <w:pStyle w:val="a4"/>
        <w:ind w:left="0" w:right="853" w:firstLine="567"/>
      </w:pPr>
      <w:proofErr w:type="gramStart"/>
      <w:r w:rsidRPr="00F338C3">
        <w:t>Деятельность</w:t>
      </w:r>
      <w:r w:rsidRPr="00F338C3">
        <w:rPr>
          <w:spacing w:val="68"/>
          <w:w w:val="150"/>
        </w:rPr>
        <w:t xml:space="preserve">  </w:t>
      </w:r>
      <w:r w:rsidRPr="00F338C3">
        <w:t>и</w:t>
      </w:r>
      <w:proofErr w:type="gramEnd"/>
      <w:r w:rsidRPr="00F338C3">
        <w:rPr>
          <w:spacing w:val="68"/>
          <w:w w:val="150"/>
        </w:rPr>
        <w:t xml:space="preserve">  </w:t>
      </w:r>
      <w:r w:rsidRPr="00F338C3">
        <w:t>ее</w:t>
      </w:r>
      <w:r w:rsidRPr="00F338C3">
        <w:rPr>
          <w:spacing w:val="67"/>
          <w:w w:val="150"/>
        </w:rPr>
        <w:t xml:space="preserve">  </w:t>
      </w:r>
      <w:r w:rsidRPr="00F338C3">
        <w:t>структура.</w:t>
      </w:r>
      <w:r w:rsidRPr="00F338C3">
        <w:rPr>
          <w:spacing w:val="68"/>
          <w:w w:val="150"/>
        </w:rPr>
        <w:t xml:space="preserve">  </w:t>
      </w:r>
      <w:proofErr w:type="gramStart"/>
      <w:r w:rsidRPr="00F338C3">
        <w:t>Мотивация</w:t>
      </w:r>
      <w:r w:rsidRPr="00F338C3">
        <w:rPr>
          <w:spacing w:val="68"/>
          <w:w w:val="150"/>
        </w:rPr>
        <w:t xml:space="preserve">  </w:t>
      </w:r>
      <w:r w:rsidRPr="00F338C3">
        <w:t>деятельности</w:t>
      </w:r>
      <w:proofErr w:type="gramEnd"/>
      <w:r w:rsidRPr="00F338C3">
        <w:t>.</w:t>
      </w:r>
      <w:r w:rsidRPr="00F338C3">
        <w:rPr>
          <w:spacing w:val="80"/>
        </w:rPr>
        <w:t xml:space="preserve">  </w:t>
      </w:r>
      <w:r w:rsidRPr="00F338C3">
        <w:t xml:space="preserve">Потребности </w:t>
      </w:r>
      <w:proofErr w:type="gramStart"/>
      <w:r w:rsidRPr="00F338C3">
        <w:t>и</w:t>
      </w:r>
      <w:r w:rsidRPr="00F338C3">
        <w:rPr>
          <w:spacing w:val="80"/>
        </w:rPr>
        <w:t xml:space="preserve">  </w:t>
      </w:r>
      <w:r w:rsidRPr="00F338C3">
        <w:t>интересы</w:t>
      </w:r>
      <w:proofErr w:type="gramEnd"/>
      <w:r w:rsidRPr="00F338C3">
        <w:t>.</w:t>
      </w:r>
      <w:r w:rsidRPr="00F338C3">
        <w:rPr>
          <w:spacing w:val="80"/>
        </w:rPr>
        <w:t xml:space="preserve">  </w:t>
      </w:r>
      <w:proofErr w:type="gramStart"/>
      <w:r w:rsidRPr="00F338C3">
        <w:t>Многообразие</w:t>
      </w:r>
      <w:r w:rsidRPr="00F338C3">
        <w:rPr>
          <w:spacing w:val="80"/>
        </w:rPr>
        <w:t xml:space="preserve">  </w:t>
      </w:r>
      <w:r w:rsidRPr="00F338C3">
        <w:t>видов</w:t>
      </w:r>
      <w:proofErr w:type="gramEnd"/>
      <w:r w:rsidRPr="00F338C3">
        <w:rPr>
          <w:spacing w:val="80"/>
        </w:rPr>
        <w:t xml:space="preserve">  </w:t>
      </w:r>
      <w:r w:rsidRPr="00F338C3">
        <w:t>деятельности.</w:t>
      </w:r>
      <w:r w:rsidRPr="00F338C3">
        <w:rPr>
          <w:spacing w:val="80"/>
        </w:rPr>
        <w:t xml:space="preserve">  </w:t>
      </w:r>
      <w:proofErr w:type="gramStart"/>
      <w:r w:rsidRPr="00F338C3">
        <w:t>Свобода</w:t>
      </w:r>
      <w:r w:rsidRPr="00F338C3">
        <w:rPr>
          <w:spacing w:val="80"/>
        </w:rPr>
        <w:t xml:space="preserve">  </w:t>
      </w:r>
      <w:r w:rsidRPr="00F338C3">
        <w:t>и</w:t>
      </w:r>
      <w:proofErr w:type="gramEnd"/>
      <w:r w:rsidRPr="00F338C3">
        <w:rPr>
          <w:spacing w:val="80"/>
        </w:rPr>
        <w:t xml:space="preserve">  </w:t>
      </w:r>
      <w:r w:rsidRPr="00F338C3">
        <w:t>необходимость</w:t>
      </w:r>
      <w:r w:rsidRPr="00F338C3">
        <w:rPr>
          <w:spacing w:val="80"/>
        </w:rPr>
        <w:t xml:space="preserve"> </w:t>
      </w:r>
      <w:r w:rsidRPr="00F338C3">
        <w:t>в деятельности человека. Познавательная деятельность.</w:t>
      </w:r>
    </w:p>
    <w:p w14:paraId="03CD2F33" w14:textId="77777777" w:rsidR="00B1794D" w:rsidRPr="00F338C3" w:rsidRDefault="00B1794D" w:rsidP="00B1794D">
      <w:pPr>
        <w:pStyle w:val="a4"/>
        <w:ind w:left="0" w:right="844" w:firstLine="567"/>
      </w:pPr>
      <w:r w:rsidRPr="00F338C3">
        <w:t>Познание мира. Чувственное и рациональное познание. Мышление, его формы и методы. Знание как результат познавательной деятельности, его виды. Понятие</w:t>
      </w:r>
      <w:r w:rsidRPr="00F338C3">
        <w:rPr>
          <w:spacing w:val="-2"/>
        </w:rPr>
        <w:t xml:space="preserve"> </w:t>
      </w:r>
      <w:r w:rsidRPr="00F338C3">
        <w:t xml:space="preserve">истины, ее критерии. Абсолютная, относительная истина. Естественные, технические, точные и социально-гуманитарные науки. Особенности, </w:t>
      </w:r>
      <w:proofErr w:type="spellStart"/>
      <w:r w:rsidRPr="00F338C3">
        <w:t>уровнии</w:t>
      </w:r>
      <w:proofErr w:type="spellEnd"/>
      <w:r w:rsidRPr="00F338C3">
        <w:t xml:space="preserve"> методы научного познания. Особенности научного познания в социально-гуманитарных науках.</w:t>
      </w:r>
    </w:p>
    <w:p w14:paraId="719874F7" w14:textId="77777777" w:rsidR="00B1794D" w:rsidRPr="00F338C3" w:rsidRDefault="00B1794D" w:rsidP="00B1794D">
      <w:pPr>
        <w:pStyle w:val="a4"/>
        <w:ind w:left="0" w:firstLine="567"/>
      </w:pPr>
      <w:r w:rsidRPr="00F338C3">
        <w:t>Российское</w:t>
      </w:r>
      <w:r w:rsidRPr="00F338C3">
        <w:rPr>
          <w:spacing w:val="-3"/>
        </w:rPr>
        <w:t xml:space="preserve"> </w:t>
      </w:r>
      <w:r w:rsidRPr="00F338C3">
        <w:t>общество</w:t>
      </w:r>
      <w:r w:rsidRPr="00F338C3">
        <w:rPr>
          <w:spacing w:val="-2"/>
        </w:rPr>
        <w:t xml:space="preserve"> </w:t>
      </w:r>
      <w:r w:rsidRPr="00F338C3">
        <w:t>и</w:t>
      </w:r>
      <w:r w:rsidRPr="00F338C3">
        <w:rPr>
          <w:spacing w:val="-1"/>
        </w:rPr>
        <w:t xml:space="preserve"> </w:t>
      </w:r>
      <w:r w:rsidRPr="00F338C3">
        <w:t>человек</w:t>
      </w:r>
      <w:r w:rsidRPr="00F338C3">
        <w:rPr>
          <w:spacing w:val="-2"/>
        </w:rPr>
        <w:t xml:space="preserve"> </w:t>
      </w:r>
      <w:r w:rsidRPr="00F338C3">
        <w:t>перед</w:t>
      </w:r>
      <w:r w:rsidRPr="00F338C3">
        <w:rPr>
          <w:spacing w:val="-2"/>
        </w:rPr>
        <w:t xml:space="preserve"> </w:t>
      </w:r>
      <w:r w:rsidRPr="00F338C3">
        <w:t>лицом угроз</w:t>
      </w:r>
      <w:r w:rsidRPr="00F338C3">
        <w:rPr>
          <w:spacing w:val="-2"/>
        </w:rPr>
        <w:t xml:space="preserve"> </w:t>
      </w:r>
      <w:r w:rsidRPr="00F338C3">
        <w:t>и</w:t>
      </w:r>
      <w:r w:rsidRPr="00F338C3">
        <w:rPr>
          <w:spacing w:val="-2"/>
        </w:rPr>
        <w:t xml:space="preserve"> </w:t>
      </w:r>
      <w:r w:rsidRPr="00F338C3">
        <w:t>вызовов</w:t>
      </w:r>
      <w:r w:rsidRPr="00F338C3">
        <w:rPr>
          <w:spacing w:val="-3"/>
        </w:rPr>
        <w:t xml:space="preserve"> </w:t>
      </w:r>
      <w:r w:rsidRPr="00F338C3">
        <w:t>XXI</w:t>
      </w:r>
      <w:r w:rsidRPr="00F338C3">
        <w:rPr>
          <w:spacing w:val="-7"/>
        </w:rPr>
        <w:t xml:space="preserve"> </w:t>
      </w:r>
      <w:r w:rsidRPr="00F338C3">
        <w:rPr>
          <w:spacing w:val="-5"/>
        </w:rPr>
        <w:t>в.</w:t>
      </w:r>
    </w:p>
    <w:p w14:paraId="00CC25D7" w14:textId="77777777" w:rsidR="00B1794D" w:rsidRPr="00F338C3" w:rsidRDefault="00B1794D" w:rsidP="00E75964">
      <w:pPr>
        <w:pStyle w:val="a6"/>
        <w:numPr>
          <w:ilvl w:val="0"/>
          <w:numId w:val="59"/>
        </w:numPr>
        <w:tabs>
          <w:tab w:val="left" w:pos="2136"/>
        </w:tabs>
        <w:spacing w:before="121"/>
        <w:ind w:left="0" w:firstLine="567"/>
        <w:rPr>
          <w:sz w:val="24"/>
          <w:szCs w:val="24"/>
        </w:rPr>
      </w:pPr>
      <w:r w:rsidRPr="00F338C3">
        <w:rPr>
          <w:sz w:val="24"/>
          <w:szCs w:val="24"/>
        </w:rPr>
        <w:t>Духовная</w:t>
      </w:r>
      <w:r w:rsidRPr="00F338C3">
        <w:rPr>
          <w:spacing w:val="-8"/>
          <w:sz w:val="24"/>
          <w:szCs w:val="24"/>
        </w:rPr>
        <w:t xml:space="preserve"> </w:t>
      </w:r>
      <w:r w:rsidRPr="00F338C3">
        <w:rPr>
          <w:spacing w:val="-2"/>
          <w:sz w:val="24"/>
          <w:szCs w:val="24"/>
        </w:rPr>
        <w:t>культура.</w:t>
      </w:r>
    </w:p>
    <w:p w14:paraId="32D45131" w14:textId="77777777" w:rsidR="00B1794D" w:rsidRPr="00F338C3" w:rsidRDefault="00B1794D" w:rsidP="00B1794D">
      <w:pPr>
        <w:pStyle w:val="a6"/>
        <w:ind w:left="0" w:firstLine="567"/>
        <w:rPr>
          <w:sz w:val="24"/>
          <w:szCs w:val="24"/>
        </w:rPr>
        <w:sectPr w:rsidR="00B1794D" w:rsidRPr="00F338C3">
          <w:pgSz w:w="11930" w:h="16860"/>
          <w:pgMar w:top="1060" w:right="0" w:bottom="460" w:left="992" w:header="0" w:footer="272" w:gutter="0"/>
          <w:cols w:space="720"/>
        </w:sectPr>
      </w:pPr>
    </w:p>
    <w:p w14:paraId="163BA576" w14:textId="77777777" w:rsidR="00B1794D" w:rsidRPr="00F338C3" w:rsidRDefault="00B1794D" w:rsidP="00B1794D">
      <w:pPr>
        <w:pStyle w:val="a4"/>
        <w:spacing w:before="67"/>
        <w:ind w:left="0" w:right="848" w:firstLine="567"/>
      </w:pPr>
      <w:r w:rsidRPr="00F338C3">
        <w:lastRenderedPageBreak/>
        <w:t xml:space="preserve">Духовная деятельность человека. Духовные ценности российского общества. </w:t>
      </w:r>
      <w:proofErr w:type="gramStart"/>
      <w:r w:rsidRPr="00F338C3">
        <w:t>Материальная</w:t>
      </w:r>
      <w:r w:rsidRPr="00F338C3">
        <w:rPr>
          <w:spacing w:val="80"/>
        </w:rPr>
        <w:t xml:space="preserve">  </w:t>
      </w:r>
      <w:r w:rsidRPr="00F338C3">
        <w:t>и</w:t>
      </w:r>
      <w:proofErr w:type="gramEnd"/>
      <w:r w:rsidRPr="00F338C3">
        <w:rPr>
          <w:spacing w:val="80"/>
        </w:rPr>
        <w:t xml:space="preserve">  </w:t>
      </w:r>
      <w:r w:rsidRPr="00F338C3">
        <w:t>духовная</w:t>
      </w:r>
      <w:r w:rsidRPr="00F338C3">
        <w:rPr>
          <w:spacing w:val="80"/>
        </w:rPr>
        <w:t xml:space="preserve">  </w:t>
      </w:r>
      <w:r w:rsidRPr="00F338C3">
        <w:t>культура.</w:t>
      </w:r>
      <w:r w:rsidRPr="00F338C3">
        <w:rPr>
          <w:spacing w:val="80"/>
        </w:rPr>
        <w:t xml:space="preserve">  </w:t>
      </w:r>
      <w:proofErr w:type="gramStart"/>
      <w:r w:rsidRPr="00F338C3">
        <w:t>Формы</w:t>
      </w:r>
      <w:r w:rsidRPr="00F338C3">
        <w:rPr>
          <w:spacing w:val="80"/>
        </w:rPr>
        <w:t xml:space="preserve">  </w:t>
      </w:r>
      <w:r w:rsidRPr="00F338C3">
        <w:t>культуры</w:t>
      </w:r>
      <w:proofErr w:type="gramEnd"/>
      <w:r w:rsidRPr="00F338C3">
        <w:t>.</w:t>
      </w:r>
      <w:r w:rsidRPr="00F338C3">
        <w:rPr>
          <w:spacing w:val="80"/>
        </w:rPr>
        <w:t xml:space="preserve">  </w:t>
      </w:r>
      <w:proofErr w:type="gramStart"/>
      <w:r w:rsidRPr="00F338C3">
        <w:t>Народная,</w:t>
      </w:r>
      <w:r w:rsidRPr="00F338C3">
        <w:rPr>
          <w:spacing w:val="80"/>
        </w:rPr>
        <w:t xml:space="preserve">  </w:t>
      </w:r>
      <w:r w:rsidRPr="00F338C3">
        <w:t>массовая</w:t>
      </w:r>
      <w:proofErr w:type="gramEnd"/>
      <w:r w:rsidRPr="00F338C3">
        <w:rPr>
          <w:spacing w:val="40"/>
        </w:rPr>
        <w:t xml:space="preserve"> </w:t>
      </w:r>
      <w:r w:rsidRPr="00F338C3">
        <w:t>и элитарная культура.</w:t>
      </w:r>
    </w:p>
    <w:p w14:paraId="09476AFD" w14:textId="77777777" w:rsidR="00B1794D" w:rsidRPr="00F338C3" w:rsidRDefault="00B1794D" w:rsidP="00B1794D">
      <w:pPr>
        <w:pStyle w:val="a4"/>
        <w:spacing w:before="1"/>
        <w:ind w:left="0" w:right="856" w:firstLine="567"/>
      </w:pPr>
      <w:r w:rsidRPr="00F338C3">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13E00FD7" w14:textId="77777777" w:rsidR="00B1794D" w:rsidRPr="00F338C3" w:rsidRDefault="00B1794D" w:rsidP="00B1794D">
      <w:pPr>
        <w:pStyle w:val="a4"/>
        <w:ind w:left="0" w:right="845" w:firstLine="567"/>
      </w:pPr>
      <w:r w:rsidRPr="00F338C3">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w:t>
      </w:r>
      <w:r w:rsidRPr="00F338C3">
        <w:rPr>
          <w:spacing w:val="70"/>
        </w:rPr>
        <w:t xml:space="preserve">   </w:t>
      </w:r>
      <w:r w:rsidRPr="00F338C3">
        <w:t>современном</w:t>
      </w:r>
      <w:r w:rsidRPr="00F338C3">
        <w:rPr>
          <w:spacing w:val="70"/>
        </w:rPr>
        <w:t xml:space="preserve">   </w:t>
      </w:r>
      <w:r w:rsidRPr="00F338C3">
        <w:t>обществе.</w:t>
      </w:r>
      <w:r w:rsidRPr="00F338C3">
        <w:rPr>
          <w:spacing w:val="71"/>
        </w:rPr>
        <w:t xml:space="preserve">   </w:t>
      </w:r>
      <w:r w:rsidRPr="00F338C3">
        <w:t>Направления</w:t>
      </w:r>
      <w:r w:rsidRPr="00F338C3">
        <w:rPr>
          <w:spacing w:val="71"/>
        </w:rPr>
        <w:t xml:space="preserve">   </w:t>
      </w:r>
      <w:r w:rsidRPr="00F338C3">
        <w:t>научно-технологического</w:t>
      </w:r>
      <w:r w:rsidRPr="00F338C3">
        <w:rPr>
          <w:spacing w:val="71"/>
        </w:rPr>
        <w:t xml:space="preserve">   </w:t>
      </w:r>
      <w:r w:rsidRPr="00F338C3">
        <w:t>развития и научные достижения Российской Федерации. Образование в современном обществе. Российская система</w:t>
      </w:r>
      <w:r w:rsidRPr="00F338C3">
        <w:rPr>
          <w:spacing w:val="40"/>
        </w:rPr>
        <w:t xml:space="preserve"> </w:t>
      </w:r>
      <w:r w:rsidRPr="00F338C3">
        <w:t xml:space="preserve">образования. Основные направления развития образования в Российской Федерации. Непрерывность </w:t>
      </w:r>
      <w:proofErr w:type="spellStart"/>
      <w:r w:rsidRPr="00F338C3">
        <w:t>образованияв</w:t>
      </w:r>
      <w:proofErr w:type="spellEnd"/>
      <w:r w:rsidRPr="00F338C3">
        <w:t xml:space="preserve"> информационном обществе. Значение самообразования. Цифровые образовательные ресурсы.</w:t>
      </w:r>
    </w:p>
    <w:p w14:paraId="15CC757A" w14:textId="77777777" w:rsidR="00B1794D" w:rsidRPr="00F338C3" w:rsidRDefault="00B1794D" w:rsidP="00B1794D">
      <w:pPr>
        <w:pStyle w:val="a4"/>
        <w:ind w:left="0" w:right="850" w:firstLine="567"/>
      </w:pPr>
      <w:r w:rsidRPr="00F338C3">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w:t>
      </w:r>
      <w:r w:rsidRPr="00F338C3">
        <w:rPr>
          <w:spacing w:val="-2"/>
        </w:rPr>
        <w:t>совести.</w:t>
      </w:r>
    </w:p>
    <w:p w14:paraId="5FC3744A" w14:textId="77777777" w:rsidR="00B1794D" w:rsidRPr="00F338C3" w:rsidRDefault="00B1794D" w:rsidP="00B1794D">
      <w:pPr>
        <w:pStyle w:val="a4"/>
        <w:ind w:left="0" w:right="855" w:firstLine="567"/>
      </w:pPr>
      <w:r w:rsidRPr="00F338C3">
        <w:t>Искусство, его основные функции. Особенности искусства как формы духовной культуры. Достижения современного российского искусства.</w:t>
      </w:r>
    </w:p>
    <w:p w14:paraId="68512E75" w14:textId="77777777" w:rsidR="00B1794D" w:rsidRPr="00F338C3" w:rsidRDefault="00B1794D" w:rsidP="00B1794D">
      <w:pPr>
        <w:pStyle w:val="a4"/>
        <w:ind w:left="0" w:right="855" w:firstLine="567"/>
      </w:pPr>
      <w:r w:rsidRPr="00F338C3">
        <w:t xml:space="preserve">Особенности профессиональной деятельности в сфере науки, образования, </w:t>
      </w:r>
      <w:r w:rsidRPr="00F338C3">
        <w:rPr>
          <w:spacing w:val="-2"/>
        </w:rPr>
        <w:t>искусства.</w:t>
      </w:r>
    </w:p>
    <w:p w14:paraId="0D70327F" w14:textId="77777777" w:rsidR="00B1794D" w:rsidRPr="00F338C3" w:rsidRDefault="00B1794D" w:rsidP="00E75964">
      <w:pPr>
        <w:pStyle w:val="a6"/>
        <w:numPr>
          <w:ilvl w:val="0"/>
          <w:numId w:val="59"/>
        </w:numPr>
        <w:tabs>
          <w:tab w:val="left" w:pos="2136"/>
        </w:tabs>
        <w:ind w:left="0" w:firstLine="567"/>
        <w:rPr>
          <w:sz w:val="24"/>
          <w:szCs w:val="24"/>
        </w:rPr>
      </w:pPr>
      <w:r w:rsidRPr="00F338C3">
        <w:rPr>
          <w:sz w:val="24"/>
          <w:szCs w:val="24"/>
        </w:rPr>
        <w:t>Экономическая</w:t>
      </w:r>
      <w:r w:rsidRPr="00F338C3">
        <w:rPr>
          <w:spacing w:val="-5"/>
          <w:sz w:val="24"/>
          <w:szCs w:val="24"/>
        </w:rPr>
        <w:t xml:space="preserve"> </w:t>
      </w:r>
      <w:r w:rsidRPr="00F338C3">
        <w:rPr>
          <w:sz w:val="24"/>
          <w:szCs w:val="24"/>
        </w:rPr>
        <w:t>жизнь</w:t>
      </w:r>
      <w:r w:rsidRPr="00F338C3">
        <w:rPr>
          <w:spacing w:val="-6"/>
          <w:sz w:val="24"/>
          <w:szCs w:val="24"/>
        </w:rPr>
        <w:t xml:space="preserve"> </w:t>
      </w:r>
      <w:r w:rsidRPr="00F338C3">
        <w:rPr>
          <w:spacing w:val="-2"/>
          <w:sz w:val="24"/>
          <w:szCs w:val="24"/>
        </w:rPr>
        <w:t>общества.</w:t>
      </w:r>
    </w:p>
    <w:p w14:paraId="244DEC82" w14:textId="77777777" w:rsidR="00B1794D" w:rsidRPr="00F338C3" w:rsidRDefault="00B1794D" w:rsidP="00B1794D">
      <w:pPr>
        <w:pStyle w:val="a4"/>
        <w:spacing w:before="126"/>
        <w:ind w:left="0" w:right="849" w:firstLine="567"/>
      </w:pPr>
      <w:proofErr w:type="gramStart"/>
      <w:r w:rsidRPr="00F338C3">
        <w:t>Роль</w:t>
      </w:r>
      <w:r w:rsidRPr="00F338C3">
        <w:rPr>
          <w:spacing w:val="67"/>
          <w:w w:val="150"/>
        </w:rPr>
        <w:t xml:space="preserve">  </w:t>
      </w:r>
      <w:r w:rsidRPr="00F338C3">
        <w:t>экономики</w:t>
      </w:r>
      <w:proofErr w:type="gramEnd"/>
      <w:r w:rsidRPr="00F338C3">
        <w:rPr>
          <w:spacing w:val="67"/>
          <w:w w:val="150"/>
        </w:rPr>
        <w:t xml:space="preserve">  </w:t>
      </w:r>
      <w:r w:rsidRPr="00F338C3">
        <w:t>в</w:t>
      </w:r>
      <w:r w:rsidRPr="00F338C3">
        <w:rPr>
          <w:spacing w:val="80"/>
        </w:rPr>
        <w:t xml:space="preserve">  </w:t>
      </w:r>
      <w:r w:rsidRPr="00F338C3">
        <w:t>жизни</w:t>
      </w:r>
      <w:r w:rsidRPr="00F338C3">
        <w:rPr>
          <w:spacing w:val="67"/>
          <w:w w:val="150"/>
        </w:rPr>
        <w:t xml:space="preserve">  </w:t>
      </w:r>
      <w:r w:rsidRPr="00F338C3">
        <w:t>общества.</w:t>
      </w:r>
      <w:r w:rsidRPr="00F338C3">
        <w:rPr>
          <w:spacing w:val="80"/>
        </w:rPr>
        <w:t xml:space="preserve">  </w:t>
      </w:r>
      <w:proofErr w:type="gramStart"/>
      <w:r w:rsidRPr="00F338C3">
        <w:t>Макроэкономические</w:t>
      </w:r>
      <w:r w:rsidRPr="00F338C3">
        <w:rPr>
          <w:spacing w:val="80"/>
        </w:rPr>
        <w:t xml:space="preserve">  </w:t>
      </w:r>
      <w:r w:rsidRPr="00F338C3">
        <w:t>показатели</w:t>
      </w:r>
      <w:proofErr w:type="gramEnd"/>
      <w:r w:rsidRPr="00F338C3">
        <w:t xml:space="preserve">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5C76FDCF" w14:textId="77777777" w:rsidR="00B1794D" w:rsidRPr="00F338C3" w:rsidRDefault="00B1794D" w:rsidP="00B1794D">
      <w:pPr>
        <w:pStyle w:val="a4"/>
        <w:tabs>
          <w:tab w:val="left" w:pos="3898"/>
          <w:tab w:val="left" w:pos="6301"/>
          <w:tab w:val="left" w:pos="8948"/>
        </w:tabs>
        <w:ind w:left="0" w:right="844" w:firstLine="567"/>
      </w:pPr>
      <w:r w:rsidRPr="00F338C3">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w:t>
      </w:r>
      <w:r w:rsidRPr="00F338C3">
        <w:rPr>
          <w:spacing w:val="80"/>
        </w:rPr>
        <w:t xml:space="preserve"> </w:t>
      </w:r>
      <w:r w:rsidRPr="00F338C3">
        <w:t xml:space="preserve">стимулирование труда. Занятость и безработица. Причины и виды безработицы. </w:t>
      </w:r>
      <w:r w:rsidRPr="00F338C3">
        <w:rPr>
          <w:spacing w:val="-2"/>
        </w:rPr>
        <w:t>Государственная</w:t>
      </w:r>
      <w:r w:rsidRPr="00F338C3">
        <w:tab/>
      </w:r>
      <w:r w:rsidRPr="00F338C3">
        <w:rPr>
          <w:spacing w:val="-2"/>
        </w:rPr>
        <w:t>политика</w:t>
      </w:r>
      <w:r w:rsidRPr="00F338C3">
        <w:tab/>
      </w:r>
      <w:r w:rsidRPr="00F338C3">
        <w:rPr>
          <w:spacing w:val="-2"/>
        </w:rPr>
        <w:t>Российской</w:t>
      </w:r>
      <w:r w:rsidRPr="00F338C3">
        <w:tab/>
      </w:r>
      <w:r w:rsidRPr="00F338C3">
        <w:rPr>
          <w:spacing w:val="-2"/>
        </w:rPr>
        <w:t xml:space="preserve">Федерации </w:t>
      </w:r>
      <w:r w:rsidRPr="00F338C3">
        <w:t>в области занятости. Особенности труда молодежи. Деятельность профсоюзов.</w:t>
      </w:r>
    </w:p>
    <w:p w14:paraId="5BF3CC15" w14:textId="77777777" w:rsidR="00B1794D" w:rsidRPr="00F338C3" w:rsidRDefault="00B1794D" w:rsidP="00B1794D">
      <w:pPr>
        <w:pStyle w:val="a4"/>
        <w:ind w:left="0" w:right="852" w:firstLine="567"/>
      </w:pPr>
      <w:r w:rsidRPr="00F338C3">
        <w:t>Рациональное</w:t>
      </w:r>
      <w:r w:rsidRPr="00F338C3">
        <w:rPr>
          <w:spacing w:val="80"/>
          <w:w w:val="150"/>
        </w:rPr>
        <w:t xml:space="preserve">   </w:t>
      </w:r>
      <w:r w:rsidRPr="00F338C3">
        <w:t>экономическое</w:t>
      </w:r>
      <w:r w:rsidRPr="00F338C3">
        <w:rPr>
          <w:spacing w:val="80"/>
          <w:w w:val="150"/>
        </w:rPr>
        <w:t xml:space="preserve">   </w:t>
      </w:r>
      <w:r w:rsidRPr="00F338C3">
        <w:t>поведение.</w:t>
      </w:r>
      <w:r w:rsidRPr="00F338C3">
        <w:rPr>
          <w:spacing w:val="80"/>
          <w:w w:val="150"/>
        </w:rPr>
        <w:t xml:space="preserve">   </w:t>
      </w:r>
      <w:r w:rsidRPr="00F338C3">
        <w:t>Экономическая</w:t>
      </w:r>
      <w:r w:rsidRPr="00F338C3">
        <w:rPr>
          <w:spacing w:val="80"/>
          <w:w w:val="150"/>
        </w:rPr>
        <w:t xml:space="preserve">   </w:t>
      </w:r>
      <w:r w:rsidRPr="00F338C3">
        <w:t>свобода и</w:t>
      </w:r>
      <w:r w:rsidRPr="00F338C3">
        <w:rPr>
          <w:spacing w:val="72"/>
        </w:rPr>
        <w:t xml:space="preserve"> </w:t>
      </w:r>
      <w:r w:rsidRPr="00F338C3">
        <w:t>социальная</w:t>
      </w:r>
      <w:r w:rsidRPr="00F338C3">
        <w:rPr>
          <w:spacing w:val="71"/>
        </w:rPr>
        <w:t xml:space="preserve"> </w:t>
      </w:r>
      <w:r w:rsidRPr="00F338C3">
        <w:t>ответственность.</w:t>
      </w:r>
      <w:r w:rsidRPr="00F338C3">
        <w:rPr>
          <w:spacing w:val="71"/>
        </w:rPr>
        <w:t xml:space="preserve"> </w:t>
      </w:r>
      <w:r w:rsidRPr="00F338C3">
        <w:t>Экономическая</w:t>
      </w:r>
      <w:r w:rsidRPr="00F338C3">
        <w:rPr>
          <w:spacing w:val="71"/>
        </w:rPr>
        <w:t xml:space="preserve"> </w:t>
      </w:r>
      <w:r w:rsidRPr="00F338C3">
        <w:t>деятельность</w:t>
      </w:r>
      <w:r w:rsidRPr="00F338C3">
        <w:rPr>
          <w:spacing w:val="72"/>
        </w:rPr>
        <w:t xml:space="preserve"> </w:t>
      </w:r>
      <w:r w:rsidRPr="00F338C3">
        <w:t>и</w:t>
      </w:r>
      <w:r w:rsidRPr="00F338C3">
        <w:rPr>
          <w:spacing w:val="72"/>
        </w:rPr>
        <w:t xml:space="preserve"> </w:t>
      </w:r>
      <w:r w:rsidRPr="00F338C3">
        <w:t>проблемы</w:t>
      </w:r>
      <w:r w:rsidRPr="00F338C3">
        <w:rPr>
          <w:spacing w:val="74"/>
        </w:rPr>
        <w:t xml:space="preserve"> </w:t>
      </w:r>
      <w:r w:rsidRPr="00F338C3">
        <w:t>устойчивого</w:t>
      </w:r>
    </w:p>
    <w:p w14:paraId="32E93252"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73C54D2" w14:textId="77777777" w:rsidR="00B1794D" w:rsidRPr="00F338C3" w:rsidRDefault="00B1794D" w:rsidP="00B1794D">
      <w:pPr>
        <w:pStyle w:val="a4"/>
        <w:spacing w:before="67"/>
        <w:ind w:left="0" w:right="850" w:firstLine="567"/>
      </w:pPr>
      <w:r w:rsidRPr="00F338C3">
        <w:lastRenderedPageBreak/>
        <w:t xml:space="preserve">развития общества. Особенности профессиональной </w:t>
      </w:r>
      <w:proofErr w:type="spellStart"/>
      <w:r w:rsidRPr="00F338C3">
        <w:t>деятельноств</w:t>
      </w:r>
      <w:proofErr w:type="spellEnd"/>
      <w:r w:rsidRPr="00F338C3">
        <w:t xml:space="preserve"> экономической и финансовой сферах.</w:t>
      </w:r>
    </w:p>
    <w:p w14:paraId="208EDEBF" w14:textId="77777777" w:rsidR="00B1794D" w:rsidRPr="00F338C3" w:rsidRDefault="00B1794D" w:rsidP="00B1794D">
      <w:pPr>
        <w:pStyle w:val="a4"/>
        <w:spacing w:before="1"/>
        <w:ind w:left="0" w:right="846" w:firstLine="567"/>
      </w:pPr>
      <w:r w:rsidRPr="00F338C3">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240412CA" w14:textId="77777777" w:rsidR="00B1794D" w:rsidRPr="00F338C3" w:rsidRDefault="00B1794D" w:rsidP="00B1794D">
      <w:pPr>
        <w:pStyle w:val="a4"/>
        <w:ind w:left="0" w:right="847" w:firstLine="567"/>
      </w:pPr>
      <w:r w:rsidRPr="00F338C3">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4B519B36" w14:textId="77777777" w:rsidR="00B1794D" w:rsidRPr="00F338C3" w:rsidRDefault="00B1794D" w:rsidP="00B1794D">
      <w:pPr>
        <w:pStyle w:val="a4"/>
        <w:ind w:left="0" w:right="846" w:firstLine="567"/>
      </w:pPr>
      <w:r w:rsidRPr="00F338C3">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14BC3991" w14:textId="77777777" w:rsidR="00B1794D" w:rsidRPr="00F338C3" w:rsidRDefault="00B1794D" w:rsidP="00B1794D">
      <w:pPr>
        <w:pStyle w:val="a4"/>
        <w:ind w:left="0" w:right="850" w:firstLine="567"/>
      </w:pPr>
      <w:r w:rsidRPr="00F338C3">
        <w:t>Мировая</w:t>
      </w:r>
      <w:r w:rsidRPr="00F338C3">
        <w:rPr>
          <w:spacing w:val="80"/>
        </w:rPr>
        <w:t xml:space="preserve">   </w:t>
      </w:r>
      <w:r w:rsidRPr="00F338C3">
        <w:t>экономика.</w:t>
      </w:r>
      <w:r w:rsidRPr="00F338C3">
        <w:rPr>
          <w:spacing w:val="80"/>
        </w:rPr>
        <w:t xml:space="preserve">   </w:t>
      </w:r>
      <w:r w:rsidRPr="00F338C3">
        <w:t>Международное</w:t>
      </w:r>
      <w:r w:rsidRPr="00F338C3">
        <w:rPr>
          <w:spacing w:val="80"/>
        </w:rPr>
        <w:t xml:space="preserve">   </w:t>
      </w:r>
      <w:r w:rsidRPr="00F338C3">
        <w:t>разделение</w:t>
      </w:r>
      <w:r w:rsidRPr="00F338C3">
        <w:rPr>
          <w:spacing w:val="80"/>
        </w:rPr>
        <w:t xml:space="preserve">   </w:t>
      </w:r>
      <w:r w:rsidRPr="00F338C3">
        <w:t>труда.</w:t>
      </w:r>
      <w:r w:rsidRPr="00F338C3">
        <w:rPr>
          <w:spacing w:val="80"/>
        </w:rPr>
        <w:t xml:space="preserve">   </w:t>
      </w:r>
      <w:r w:rsidRPr="00F338C3">
        <w:t>Экспорт</w:t>
      </w:r>
      <w:r w:rsidRPr="00F338C3">
        <w:rPr>
          <w:spacing w:val="80"/>
        </w:rPr>
        <w:t xml:space="preserve"> </w:t>
      </w:r>
      <w:r w:rsidRPr="00F338C3">
        <w:t>и импорт товаров и услуг. Выгоды и убытки от участия в международной торговле. Государственное регулирование внешней торговли.</w:t>
      </w:r>
    </w:p>
    <w:p w14:paraId="13F92614" w14:textId="77777777" w:rsidR="00B1794D" w:rsidRPr="00F338C3" w:rsidRDefault="00B1794D" w:rsidP="00B1794D">
      <w:pPr>
        <w:pStyle w:val="a4"/>
        <w:spacing w:before="118"/>
        <w:ind w:left="0" w:firstLine="567"/>
      </w:pPr>
    </w:p>
    <w:p w14:paraId="58367BCC" w14:textId="77777777" w:rsidR="00B1794D" w:rsidRPr="00F338C3" w:rsidRDefault="00B1794D" w:rsidP="00B1794D">
      <w:pPr>
        <w:pStyle w:val="a4"/>
        <w:spacing w:before="1"/>
        <w:ind w:left="0" w:firstLine="567"/>
      </w:pPr>
      <w:r w:rsidRPr="00F338C3">
        <w:t>Содержание</w:t>
      </w:r>
      <w:r w:rsidRPr="00F338C3">
        <w:rPr>
          <w:spacing w:val="-3"/>
        </w:rPr>
        <w:t xml:space="preserve"> </w:t>
      </w:r>
      <w:r w:rsidRPr="00F338C3">
        <w:t>обучения</w:t>
      </w:r>
      <w:r w:rsidRPr="00F338C3">
        <w:rPr>
          <w:spacing w:val="-2"/>
        </w:rPr>
        <w:t xml:space="preserve"> </w:t>
      </w:r>
      <w:r w:rsidRPr="00F338C3">
        <w:t>в</w:t>
      </w:r>
      <w:r w:rsidRPr="00F338C3">
        <w:rPr>
          <w:spacing w:val="-1"/>
        </w:rPr>
        <w:t xml:space="preserve"> </w:t>
      </w:r>
      <w:r w:rsidRPr="00F338C3">
        <w:t>11</w:t>
      </w:r>
      <w:r w:rsidRPr="00F338C3">
        <w:rPr>
          <w:spacing w:val="-2"/>
        </w:rPr>
        <w:t xml:space="preserve"> классе.</w:t>
      </w:r>
    </w:p>
    <w:p w14:paraId="3D38133B" w14:textId="77777777" w:rsidR="00B1794D" w:rsidRPr="00F338C3" w:rsidRDefault="00B1794D" w:rsidP="00E75964">
      <w:pPr>
        <w:pStyle w:val="a6"/>
        <w:numPr>
          <w:ilvl w:val="0"/>
          <w:numId w:val="59"/>
        </w:numPr>
        <w:tabs>
          <w:tab w:val="left" w:pos="2137"/>
        </w:tabs>
        <w:spacing w:before="126"/>
        <w:ind w:left="0" w:firstLine="567"/>
        <w:rPr>
          <w:sz w:val="24"/>
          <w:szCs w:val="24"/>
        </w:rPr>
      </w:pPr>
      <w:r w:rsidRPr="00F338C3">
        <w:rPr>
          <w:sz w:val="24"/>
          <w:szCs w:val="24"/>
        </w:rPr>
        <w:t>Социальная</w:t>
      </w:r>
      <w:r w:rsidRPr="00F338C3">
        <w:rPr>
          <w:spacing w:val="-6"/>
          <w:sz w:val="24"/>
          <w:szCs w:val="24"/>
        </w:rPr>
        <w:t xml:space="preserve"> </w:t>
      </w:r>
      <w:r w:rsidRPr="00F338C3">
        <w:rPr>
          <w:spacing w:val="-2"/>
          <w:sz w:val="24"/>
          <w:szCs w:val="24"/>
        </w:rPr>
        <w:t>сфера.</w:t>
      </w:r>
    </w:p>
    <w:p w14:paraId="2B469B45" w14:textId="77777777" w:rsidR="00B1794D" w:rsidRPr="00F338C3" w:rsidRDefault="00B1794D" w:rsidP="00B1794D">
      <w:pPr>
        <w:pStyle w:val="a4"/>
        <w:spacing w:before="127"/>
        <w:ind w:left="0" w:right="851" w:firstLine="567"/>
      </w:pPr>
      <w:proofErr w:type="gramStart"/>
      <w:r w:rsidRPr="00F338C3">
        <w:t>Социальные</w:t>
      </w:r>
      <w:r w:rsidRPr="00F338C3">
        <w:rPr>
          <w:spacing w:val="80"/>
        </w:rPr>
        <w:t xml:space="preserve">  </w:t>
      </w:r>
      <w:r w:rsidRPr="00F338C3">
        <w:t>общности</w:t>
      </w:r>
      <w:proofErr w:type="gramEnd"/>
      <w:r w:rsidRPr="00F338C3">
        <w:t>,</w:t>
      </w:r>
      <w:r w:rsidRPr="00F338C3">
        <w:rPr>
          <w:spacing w:val="80"/>
        </w:rPr>
        <w:t xml:space="preserve">  </w:t>
      </w:r>
      <w:r w:rsidRPr="00F338C3">
        <w:t>группы,</w:t>
      </w:r>
      <w:r w:rsidRPr="00F338C3">
        <w:rPr>
          <w:spacing w:val="80"/>
        </w:rPr>
        <w:t xml:space="preserve">  </w:t>
      </w:r>
      <w:r w:rsidRPr="00F338C3">
        <w:t>их</w:t>
      </w:r>
      <w:r w:rsidRPr="00F338C3">
        <w:rPr>
          <w:spacing w:val="80"/>
        </w:rPr>
        <w:t xml:space="preserve">  </w:t>
      </w:r>
      <w:r w:rsidRPr="00F338C3">
        <w:t>типы.</w:t>
      </w:r>
      <w:r w:rsidRPr="00F338C3">
        <w:rPr>
          <w:spacing w:val="80"/>
        </w:rPr>
        <w:t xml:space="preserve">  </w:t>
      </w:r>
      <w:proofErr w:type="gramStart"/>
      <w:r w:rsidRPr="00F338C3">
        <w:t>Социальная</w:t>
      </w:r>
      <w:r w:rsidRPr="00F338C3">
        <w:rPr>
          <w:spacing w:val="80"/>
        </w:rPr>
        <w:t xml:space="preserve">  </w:t>
      </w:r>
      <w:r w:rsidRPr="00F338C3">
        <w:t>стратификация</w:t>
      </w:r>
      <w:proofErr w:type="gramEnd"/>
      <w:r w:rsidRPr="00F338C3">
        <w:t>, ее критерии. Социальное неравенство. Социальная структура российского общества. Государственная</w:t>
      </w:r>
      <w:r w:rsidRPr="00F338C3">
        <w:rPr>
          <w:spacing w:val="64"/>
          <w:w w:val="150"/>
        </w:rPr>
        <w:t xml:space="preserve">   </w:t>
      </w:r>
      <w:r w:rsidRPr="00F338C3">
        <w:t>поддержка</w:t>
      </w:r>
      <w:r w:rsidRPr="00F338C3">
        <w:rPr>
          <w:spacing w:val="63"/>
          <w:w w:val="150"/>
        </w:rPr>
        <w:t xml:space="preserve">   </w:t>
      </w:r>
      <w:r w:rsidRPr="00F338C3">
        <w:t>социально</w:t>
      </w:r>
      <w:r w:rsidRPr="00F338C3">
        <w:rPr>
          <w:spacing w:val="64"/>
          <w:w w:val="150"/>
        </w:rPr>
        <w:t xml:space="preserve">   </w:t>
      </w:r>
      <w:r w:rsidRPr="00F338C3">
        <w:t>незащищенных</w:t>
      </w:r>
      <w:r w:rsidRPr="00F338C3">
        <w:rPr>
          <w:spacing w:val="64"/>
          <w:w w:val="150"/>
        </w:rPr>
        <w:t xml:space="preserve">   </w:t>
      </w:r>
      <w:r w:rsidRPr="00F338C3">
        <w:t>слоев</w:t>
      </w:r>
      <w:r w:rsidRPr="00F338C3">
        <w:rPr>
          <w:spacing w:val="64"/>
          <w:w w:val="150"/>
        </w:rPr>
        <w:t xml:space="preserve">   </w:t>
      </w:r>
      <w:r w:rsidRPr="00F338C3">
        <w:t>общества в Российской Федерации.</w:t>
      </w:r>
    </w:p>
    <w:p w14:paraId="4EBF81EE" w14:textId="77777777" w:rsidR="00B1794D" w:rsidRPr="00F338C3" w:rsidRDefault="00B1794D" w:rsidP="00B1794D">
      <w:pPr>
        <w:pStyle w:val="a4"/>
        <w:ind w:left="0" w:right="853" w:firstLine="567"/>
      </w:pPr>
      <w:r w:rsidRPr="00F338C3">
        <w:t>Положение индивида в обществе. Социальные статусы и роли. Социальная мобильность, ее формы и каналы в современном российском обществе.</w:t>
      </w:r>
    </w:p>
    <w:p w14:paraId="23E85577" w14:textId="77777777" w:rsidR="00B1794D" w:rsidRPr="00F338C3" w:rsidRDefault="00B1794D" w:rsidP="00B1794D">
      <w:pPr>
        <w:pStyle w:val="a4"/>
        <w:ind w:left="0" w:right="852" w:firstLine="567"/>
      </w:pPr>
      <w:r w:rsidRPr="00F338C3">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23236D14" w14:textId="77777777" w:rsidR="00B1794D" w:rsidRPr="00F338C3" w:rsidRDefault="00B1794D" w:rsidP="00B1794D">
      <w:pPr>
        <w:pStyle w:val="a4"/>
        <w:ind w:left="0" w:right="850" w:firstLine="567"/>
      </w:pPr>
      <w:r w:rsidRPr="00F338C3">
        <w:t>Миграционные</w:t>
      </w:r>
      <w:r w:rsidRPr="00F338C3">
        <w:rPr>
          <w:spacing w:val="80"/>
        </w:rPr>
        <w:t xml:space="preserve"> </w:t>
      </w:r>
      <w:r w:rsidRPr="00F338C3">
        <w:t>процессы</w:t>
      </w:r>
      <w:r w:rsidRPr="00F338C3">
        <w:rPr>
          <w:spacing w:val="80"/>
        </w:rPr>
        <w:t xml:space="preserve"> </w:t>
      </w:r>
      <w:r w:rsidRPr="00F338C3">
        <w:t>в</w:t>
      </w:r>
      <w:r w:rsidRPr="00F338C3">
        <w:rPr>
          <w:spacing w:val="80"/>
        </w:rPr>
        <w:t xml:space="preserve"> </w:t>
      </w:r>
      <w:r w:rsidRPr="00F338C3">
        <w:t>современном</w:t>
      </w:r>
      <w:r w:rsidRPr="00F338C3">
        <w:rPr>
          <w:spacing w:val="80"/>
        </w:rPr>
        <w:t xml:space="preserve"> </w:t>
      </w:r>
      <w:r w:rsidRPr="00F338C3">
        <w:t>мире.</w:t>
      </w:r>
      <w:r w:rsidRPr="00F338C3">
        <w:rPr>
          <w:spacing w:val="80"/>
        </w:rPr>
        <w:t xml:space="preserve"> </w:t>
      </w:r>
      <w:r w:rsidRPr="00F338C3">
        <w:t>Этнические</w:t>
      </w:r>
      <w:r w:rsidRPr="00F338C3">
        <w:rPr>
          <w:spacing w:val="80"/>
        </w:rPr>
        <w:t xml:space="preserve"> </w:t>
      </w:r>
      <w:r w:rsidRPr="00F338C3">
        <w:t>общности.</w:t>
      </w:r>
      <w:r w:rsidRPr="00F338C3">
        <w:rPr>
          <w:spacing w:val="80"/>
        </w:rPr>
        <w:t xml:space="preserve"> </w:t>
      </w:r>
      <w:r w:rsidRPr="00F338C3">
        <w:t>Нации</w:t>
      </w:r>
      <w:r w:rsidRPr="00F338C3">
        <w:rPr>
          <w:spacing w:val="40"/>
        </w:rPr>
        <w:t xml:space="preserve"> </w:t>
      </w:r>
      <w:r w:rsidRPr="00F338C3">
        <w:t>и</w:t>
      </w:r>
      <w:r w:rsidRPr="00F338C3">
        <w:rPr>
          <w:spacing w:val="80"/>
        </w:rPr>
        <w:t xml:space="preserve">   </w:t>
      </w:r>
      <w:r w:rsidRPr="00F338C3">
        <w:t>межнациональные</w:t>
      </w:r>
      <w:r w:rsidRPr="00F338C3">
        <w:rPr>
          <w:spacing w:val="80"/>
        </w:rPr>
        <w:t xml:space="preserve">   </w:t>
      </w:r>
      <w:r w:rsidRPr="00F338C3">
        <w:t>отношения.</w:t>
      </w:r>
      <w:r w:rsidRPr="00F338C3">
        <w:rPr>
          <w:spacing w:val="80"/>
        </w:rPr>
        <w:t xml:space="preserve">   </w:t>
      </w:r>
      <w:proofErr w:type="spellStart"/>
      <w:r w:rsidRPr="00F338C3">
        <w:t>Этносоциальные</w:t>
      </w:r>
      <w:proofErr w:type="spellEnd"/>
      <w:r w:rsidRPr="00F338C3">
        <w:rPr>
          <w:spacing w:val="80"/>
        </w:rPr>
        <w:t xml:space="preserve">   </w:t>
      </w:r>
      <w:proofErr w:type="gramStart"/>
      <w:r w:rsidRPr="00F338C3">
        <w:t>конфликты,</w:t>
      </w:r>
      <w:r w:rsidRPr="00F338C3">
        <w:rPr>
          <w:spacing w:val="80"/>
        </w:rPr>
        <w:t xml:space="preserve">   </w:t>
      </w:r>
      <w:proofErr w:type="gramEnd"/>
      <w:r w:rsidRPr="00F338C3">
        <w:t>способы их предотвращения и пути разрешения. Конституционные принципы национальной политики в Российской Федерации.</w:t>
      </w:r>
    </w:p>
    <w:p w14:paraId="211C709C"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B18CA11" w14:textId="77777777" w:rsidR="00B1794D" w:rsidRPr="00F338C3" w:rsidRDefault="00B1794D" w:rsidP="00B1794D">
      <w:pPr>
        <w:pStyle w:val="a4"/>
        <w:spacing w:before="67"/>
        <w:ind w:left="0" w:right="852" w:firstLine="567"/>
      </w:pPr>
      <w:r w:rsidRPr="00F338C3">
        <w:lastRenderedPageBreak/>
        <w:t>Социальные нормы и отклоняющееся (девиантное) поведение. Формы социальных девиаций. Конформизм. Социальный контроль и самоконтроль.</w:t>
      </w:r>
    </w:p>
    <w:p w14:paraId="610CCD42" w14:textId="77777777" w:rsidR="00B1794D" w:rsidRPr="00F338C3" w:rsidRDefault="00B1794D" w:rsidP="00B1794D">
      <w:pPr>
        <w:pStyle w:val="a4"/>
        <w:spacing w:before="1"/>
        <w:ind w:left="0" w:right="845" w:firstLine="567"/>
      </w:pPr>
      <w:r w:rsidRPr="00F338C3">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432B4A13" w14:textId="77777777" w:rsidR="00B1794D" w:rsidRPr="00F338C3" w:rsidRDefault="00B1794D" w:rsidP="00E75964">
      <w:pPr>
        <w:pStyle w:val="a6"/>
        <w:numPr>
          <w:ilvl w:val="0"/>
          <w:numId w:val="59"/>
        </w:numPr>
        <w:tabs>
          <w:tab w:val="left" w:pos="2136"/>
        </w:tabs>
        <w:ind w:left="0" w:firstLine="567"/>
        <w:rPr>
          <w:sz w:val="24"/>
          <w:szCs w:val="24"/>
        </w:rPr>
      </w:pPr>
      <w:r w:rsidRPr="00F338C3">
        <w:rPr>
          <w:sz w:val="24"/>
          <w:szCs w:val="24"/>
        </w:rPr>
        <w:t>Политическая</w:t>
      </w:r>
      <w:r w:rsidRPr="00F338C3">
        <w:rPr>
          <w:spacing w:val="-7"/>
          <w:sz w:val="24"/>
          <w:szCs w:val="24"/>
        </w:rPr>
        <w:t xml:space="preserve"> </w:t>
      </w:r>
      <w:r w:rsidRPr="00F338C3">
        <w:rPr>
          <w:spacing w:val="-2"/>
          <w:sz w:val="24"/>
          <w:szCs w:val="24"/>
        </w:rPr>
        <w:t>сфера.</w:t>
      </w:r>
    </w:p>
    <w:p w14:paraId="6EC5805C" w14:textId="77777777" w:rsidR="00B1794D" w:rsidRPr="00F338C3" w:rsidRDefault="00B1794D" w:rsidP="00B1794D">
      <w:pPr>
        <w:pStyle w:val="a4"/>
        <w:spacing w:before="126"/>
        <w:ind w:left="0" w:right="852" w:firstLine="567"/>
      </w:pPr>
      <w:r w:rsidRPr="00F338C3">
        <w:t>Политическая власть и субъекты политики в современном обществе. Политические институты. Политическая деятельность.</w:t>
      </w:r>
    </w:p>
    <w:p w14:paraId="29DA31E0" w14:textId="77777777" w:rsidR="00B1794D" w:rsidRPr="00F338C3" w:rsidRDefault="00B1794D" w:rsidP="00B1794D">
      <w:pPr>
        <w:pStyle w:val="a4"/>
        <w:ind w:left="0" w:right="844" w:firstLine="567"/>
      </w:pPr>
      <w:r w:rsidRPr="00F338C3">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32B819F2" w14:textId="77777777" w:rsidR="00B1794D" w:rsidRPr="00F338C3" w:rsidRDefault="00B1794D" w:rsidP="00B1794D">
      <w:pPr>
        <w:pStyle w:val="a4"/>
        <w:tabs>
          <w:tab w:val="left" w:pos="4705"/>
          <w:tab w:val="left" w:pos="8942"/>
        </w:tabs>
        <w:ind w:left="0" w:right="844" w:firstLine="567"/>
      </w:pPr>
      <w:r w:rsidRPr="00F338C3">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w:t>
      </w:r>
      <w:r w:rsidRPr="00F338C3">
        <w:rPr>
          <w:spacing w:val="-2"/>
        </w:rPr>
        <w:t>политика</w:t>
      </w:r>
      <w:r w:rsidRPr="00F338C3">
        <w:tab/>
      </w:r>
      <w:r w:rsidRPr="00F338C3">
        <w:rPr>
          <w:spacing w:val="-2"/>
        </w:rPr>
        <w:t>Российской</w:t>
      </w:r>
      <w:r w:rsidRPr="00F338C3">
        <w:tab/>
      </w:r>
      <w:r w:rsidRPr="00F338C3">
        <w:rPr>
          <w:spacing w:val="-2"/>
        </w:rPr>
        <w:t xml:space="preserve">Федерации </w:t>
      </w:r>
      <w:r w:rsidRPr="00F338C3">
        <w:t>по противодействию экстремизму.</w:t>
      </w:r>
    </w:p>
    <w:p w14:paraId="5BC81BE6" w14:textId="77777777" w:rsidR="00B1794D" w:rsidRPr="00F338C3" w:rsidRDefault="00B1794D" w:rsidP="00B1794D">
      <w:pPr>
        <w:pStyle w:val="a4"/>
        <w:ind w:left="0" w:right="851" w:firstLine="567"/>
      </w:pPr>
      <w:r w:rsidRPr="00F338C3">
        <w:t xml:space="preserve">Политическая культура общества и личности. Политическое поведение. </w:t>
      </w:r>
      <w:proofErr w:type="gramStart"/>
      <w:r w:rsidRPr="00F338C3">
        <w:t>Политическое</w:t>
      </w:r>
      <w:r w:rsidRPr="00F338C3">
        <w:rPr>
          <w:spacing w:val="40"/>
        </w:rPr>
        <w:t xml:space="preserve">  </w:t>
      </w:r>
      <w:r w:rsidRPr="00F338C3">
        <w:t>участие</w:t>
      </w:r>
      <w:proofErr w:type="gramEnd"/>
      <w:r w:rsidRPr="00F338C3">
        <w:t>.</w:t>
      </w:r>
      <w:r w:rsidRPr="00F338C3">
        <w:rPr>
          <w:spacing w:val="40"/>
        </w:rPr>
        <w:t xml:space="preserve">  </w:t>
      </w:r>
      <w:proofErr w:type="gramStart"/>
      <w:r w:rsidRPr="00F338C3">
        <w:t>Причины</w:t>
      </w:r>
      <w:r w:rsidRPr="00F338C3">
        <w:rPr>
          <w:spacing w:val="40"/>
        </w:rPr>
        <w:t xml:space="preserve">  </w:t>
      </w:r>
      <w:r w:rsidRPr="00F338C3">
        <w:t>абсентеизма</w:t>
      </w:r>
      <w:proofErr w:type="gramEnd"/>
      <w:r w:rsidRPr="00F338C3">
        <w:t>.</w:t>
      </w:r>
      <w:r w:rsidRPr="00F338C3">
        <w:rPr>
          <w:spacing w:val="40"/>
        </w:rPr>
        <w:t xml:space="preserve">  </w:t>
      </w:r>
      <w:proofErr w:type="gramStart"/>
      <w:r w:rsidRPr="00F338C3">
        <w:t>Политическая</w:t>
      </w:r>
      <w:r w:rsidRPr="00F338C3">
        <w:rPr>
          <w:spacing w:val="40"/>
        </w:rPr>
        <w:t xml:space="preserve">  </w:t>
      </w:r>
      <w:r w:rsidRPr="00F338C3">
        <w:t>идеология</w:t>
      </w:r>
      <w:proofErr w:type="gramEnd"/>
      <w:r w:rsidRPr="00F338C3">
        <w:t>,</w:t>
      </w:r>
      <w:r w:rsidRPr="00F338C3">
        <w:rPr>
          <w:spacing w:val="40"/>
        </w:rPr>
        <w:t xml:space="preserve">  </w:t>
      </w:r>
      <w:r w:rsidRPr="00F338C3">
        <w:t>ее</w:t>
      </w:r>
      <w:r w:rsidRPr="00F338C3">
        <w:rPr>
          <w:spacing w:val="40"/>
        </w:rPr>
        <w:t xml:space="preserve">  </w:t>
      </w:r>
      <w:r w:rsidRPr="00F338C3">
        <w:t>роль</w:t>
      </w:r>
      <w:r w:rsidRPr="00F338C3">
        <w:rPr>
          <w:spacing w:val="40"/>
        </w:rPr>
        <w:t xml:space="preserve"> </w:t>
      </w:r>
      <w:r w:rsidRPr="00F338C3">
        <w:t>в обществе. Основные идейно-политические течения современности.</w:t>
      </w:r>
    </w:p>
    <w:p w14:paraId="26E32F3B" w14:textId="77777777" w:rsidR="00B1794D" w:rsidRPr="00F338C3" w:rsidRDefault="00B1794D" w:rsidP="00B1794D">
      <w:pPr>
        <w:pStyle w:val="a4"/>
        <w:ind w:left="0" w:right="855" w:firstLine="567"/>
      </w:pPr>
      <w:r w:rsidRPr="00F338C3">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7497BAC1" w14:textId="77777777" w:rsidR="00B1794D" w:rsidRPr="00F338C3" w:rsidRDefault="00B1794D" w:rsidP="00B1794D">
      <w:pPr>
        <w:pStyle w:val="a4"/>
        <w:ind w:left="0" w:right="855" w:firstLine="567"/>
      </w:pPr>
      <w:r w:rsidRPr="00F338C3">
        <w:t>Избирательная система. Типы избирательных систем: мажоритарная, пропорциональная, смешанная. Избирательная система</w:t>
      </w:r>
      <w:r w:rsidRPr="00F338C3">
        <w:rPr>
          <w:spacing w:val="40"/>
        </w:rPr>
        <w:t xml:space="preserve"> </w:t>
      </w:r>
      <w:r w:rsidRPr="00F338C3">
        <w:t>Российской Федерации.</w:t>
      </w:r>
    </w:p>
    <w:p w14:paraId="7BE47386" w14:textId="77777777" w:rsidR="00B1794D" w:rsidRPr="00F338C3" w:rsidRDefault="00B1794D" w:rsidP="00B1794D">
      <w:pPr>
        <w:pStyle w:val="a4"/>
        <w:ind w:left="0" w:firstLine="567"/>
      </w:pPr>
      <w:r w:rsidRPr="00F338C3">
        <w:t>Политическая</w:t>
      </w:r>
      <w:r w:rsidRPr="00F338C3">
        <w:rPr>
          <w:spacing w:val="-6"/>
        </w:rPr>
        <w:t xml:space="preserve"> </w:t>
      </w:r>
      <w:r w:rsidRPr="00F338C3">
        <w:t>элита</w:t>
      </w:r>
      <w:r w:rsidRPr="00F338C3">
        <w:rPr>
          <w:spacing w:val="-3"/>
        </w:rPr>
        <w:t xml:space="preserve"> </w:t>
      </w:r>
      <w:r w:rsidRPr="00F338C3">
        <w:t>и</w:t>
      </w:r>
      <w:r w:rsidRPr="00F338C3">
        <w:rPr>
          <w:spacing w:val="-5"/>
        </w:rPr>
        <w:t xml:space="preserve"> </w:t>
      </w:r>
      <w:r w:rsidRPr="00F338C3">
        <w:t>политическое</w:t>
      </w:r>
      <w:r w:rsidRPr="00F338C3">
        <w:rPr>
          <w:spacing w:val="-4"/>
        </w:rPr>
        <w:t xml:space="preserve"> </w:t>
      </w:r>
      <w:r w:rsidRPr="00F338C3">
        <w:t>лидерство.</w:t>
      </w:r>
      <w:r w:rsidRPr="00F338C3">
        <w:rPr>
          <w:spacing w:val="-3"/>
        </w:rPr>
        <w:t xml:space="preserve"> </w:t>
      </w:r>
      <w:r w:rsidRPr="00F338C3">
        <w:t>Типология</w:t>
      </w:r>
      <w:r w:rsidRPr="00F338C3">
        <w:rPr>
          <w:spacing w:val="-6"/>
        </w:rPr>
        <w:t xml:space="preserve"> </w:t>
      </w:r>
      <w:r w:rsidRPr="00F338C3">
        <w:rPr>
          <w:spacing w:val="-2"/>
        </w:rPr>
        <w:t>лидерства.</w:t>
      </w:r>
    </w:p>
    <w:p w14:paraId="0630CDCD" w14:textId="77777777" w:rsidR="00B1794D" w:rsidRPr="00F338C3" w:rsidRDefault="00B1794D" w:rsidP="00B1794D">
      <w:pPr>
        <w:pStyle w:val="a4"/>
        <w:spacing w:before="124"/>
        <w:ind w:left="0" w:right="855" w:firstLine="567"/>
      </w:pPr>
      <w:r w:rsidRPr="00F338C3">
        <w:t>Роль средств массовой информации в политической жизни общества. Интернет в современной политической коммуникации.</w:t>
      </w:r>
    </w:p>
    <w:p w14:paraId="1953D72A" w14:textId="77777777" w:rsidR="00B1794D" w:rsidRPr="00F338C3" w:rsidRDefault="00B1794D" w:rsidP="00B1794D">
      <w:pPr>
        <w:pStyle w:val="a4"/>
        <w:ind w:left="0" w:right="850" w:firstLine="567"/>
      </w:pPr>
      <w:r w:rsidRPr="00F338C3">
        <w:t>Правовое регулирование общественных отношений в Российской Федерации.</w:t>
      </w:r>
      <w:r w:rsidRPr="00F338C3">
        <w:rPr>
          <w:spacing w:val="40"/>
        </w:rPr>
        <w:t xml:space="preserve"> </w:t>
      </w:r>
      <w:r w:rsidRPr="00F338C3">
        <w:t>Право в системе социальных норм. Источники права. Нормативные правовые акты,</w:t>
      </w:r>
    </w:p>
    <w:p w14:paraId="407227BF" w14:textId="77777777" w:rsidR="00B1794D" w:rsidRPr="00F338C3" w:rsidRDefault="00B1794D" w:rsidP="00B1794D">
      <w:pPr>
        <w:pStyle w:val="a4"/>
        <w:ind w:left="0" w:right="848" w:firstLine="567"/>
      </w:pPr>
      <w:r w:rsidRPr="00F338C3">
        <w:t>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w:t>
      </w:r>
      <w:r w:rsidRPr="00F338C3">
        <w:rPr>
          <w:spacing w:val="55"/>
        </w:rPr>
        <w:t xml:space="preserve">  </w:t>
      </w:r>
      <w:proofErr w:type="gramStart"/>
      <w:r w:rsidRPr="00F338C3">
        <w:t>Правонарушение</w:t>
      </w:r>
      <w:r w:rsidRPr="00F338C3">
        <w:rPr>
          <w:spacing w:val="58"/>
        </w:rPr>
        <w:t xml:space="preserve">  </w:t>
      </w:r>
      <w:r w:rsidRPr="00F338C3">
        <w:t>и</w:t>
      </w:r>
      <w:proofErr w:type="gramEnd"/>
      <w:r w:rsidRPr="00F338C3">
        <w:rPr>
          <w:spacing w:val="61"/>
        </w:rPr>
        <w:t xml:space="preserve">  </w:t>
      </w:r>
      <w:r w:rsidRPr="00F338C3">
        <w:t>юридическая</w:t>
      </w:r>
      <w:r w:rsidRPr="00F338C3">
        <w:rPr>
          <w:spacing w:val="62"/>
        </w:rPr>
        <w:t xml:space="preserve">  </w:t>
      </w:r>
      <w:r w:rsidRPr="00F338C3">
        <w:t>ответственность.</w:t>
      </w:r>
      <w:r w:rsidRPr="00F338C3">
        <w:rPr>
          <w:spacing w:val="59"/>
        </w:rPr>
        <w:t xml:space="preserve">  </w:t>
      </w:r>
      <w:r w:rsidRPr="00F338C3">
        <w:rPr>
          <w:spacing w:val="-2"/>
        </w:rPr>
        <w:t>Функции</w:t>
      </w:r>
    </w:p>
    <w:p w14:paraId="766B9AC8"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91DE70A" w14:textId="77777777" w:rsidR="00B1794D" w:rsidRPr="00F338C3" w:rsidRDefault="00B1794D" w:rsidP="00B1794D">
      <w:pPr>
        <w:pStyle w:val="a4"/>
        <w:spacing w:before="67"/>
        <w:ind w:left="0" w:firstLine="567"/>
      </w:pPr>
      <w:r w:rsidRPr="00F338C3">
        <w:lastRenderedPageBreak/>
        <w:t>правоохранительных</w:t>
      </w:r>
      <w:r w:rsidRPr="00F338C3">
        <w:rPr>
          <w:spacing w:val="-5"/>
        </w:rPr>
        <w:t xml:space="preserve"> </w:t>
      </w:r>
      <w:r w:rsidRPr="00F338C3">
        <w:t>органов</w:t>
      </w:r>
      <w:r w:rsidRPr="00F338C3">
        <w:rPr>
          <w:spacing w:val="-7"/>
        </w:rPr>
        <w:t xml:space="preserve"> </w:t>
      </w:r>
      <w:r w:rsidRPr="00F338C3">
        <w:t>Российской</w:t>
      </w:r>
      <w:r w:rsidRPr="00F338C3">
        <w:rPr>
          <w:spacing w:val="-5"/>
        </w:rPr>
        <w:t xml:space="preserve"> </w:t>
      </w:r>
      <w:r w:rsidRPr="00F338C3">
        <w:rPr>
          <w:spacing w:val="-2"/>
        </w:rPr>
        <w:t>Федерации.</w:t>
      </w:r>
    </w:p>
    <w:p w14:paraId="2B353231" w14:textId="77777777" w:rsidR="00B1794D" w:rsidRPr="00F338C3" w:rsidRDefault="00B1794D" w:rsidP="00B1794D">
      <w:pPr>
        <w:pStyle w:val="a4"/>
        <w:tabs>
          <w:tab w:val="left" w:pos="4997"/>
          <w:tab w:val="left" w:pos="6713"/>
          <w:tab w:val="left" w:pos="9506"/>
        </w:tabs>
        <w:spacing w:before="127"/>
        <w:ind w:left="0" w:right="845" w:firstLine="567"/>
      </w:pPr>
      <w:r w:rsidRPr="00F338C3">
        <w:t xml:space="preserve">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w:t>
      </w:r>
      <w:r w:rsidRPr="00F338C3">
        <w:rPr>
          <w:spacing w:val="-2"/>
        </w:rPr>
        <w:t>социально-экономические</w:t>
      </w:r>
      <w:r w:rsidRPr="00F338C3">
        <w:tab/>
      </w:r>
      <w:r w:rsidRPr="00F338C3">
        <w:rPr>
          <w:spacing w:val="-10"/>
        </w:rPr>
        <w:t>и</w:t>
      </w:r>
      <w:r w:rsidRPr="00F338C3">
        <w:tab/>
      </w:r>
      <w:r w:rsidRPr="00F338C3">
        <w:rPr>
          <w:spacing w:val="-2"/>
        </w:rPr>
        <w:t>культурные</w:t>
      </w:r>
      <w:r w:rsidRPr="00F338C3">
        <w:tab/>
      </w:r>
      <w:r w:rsidRPr="00F338C3">
        <w:rPr>
          <w:spacing w:val="-2"/>
        </w:rPr>
        <w:t xml:space="preserve">права </w:t>
      </w:r>
      <w:r w:rsidRPr="00F338C3">
        <w:t>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32D3472F" w14:textId="77777777" w:rsidR="00B1794D" w:rsidRPr="00F338C3" w:rsidRDefault="00B1794D" w:rsidP="00B1794D">
      <w:pPr>
        <w:pStyle w:val="a4"/>
        <w:ind w:left="0" w:right="849" w:firstLine="567"/>
      </w:pPr>
      <w:r w:rsidRPr="00F338C3">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w:t>
      </w:r>
      <w:r w:rsidRPr="00F338C3">
        <w:rPr>
          <w:spacing w:val="-2"/>
        </w:rPr>
        <w:t>несовершеннолетних.</w:t>
      </w:r>
    </w:p>
    <w:p w14:paraId="6E5EB78E" w14:textId="77777777" w:rsidR="00B1794D" w:rsidRPr="00F338C3" w:rsidRDefault="00B1794D" w:rsidP="00B1794D">
      <w:pPr>
        <w:pStyle w:val="a4"/>
        <w:ind w:left="0" w:right="841" w:firstLine="567"/>
      </w:pPr>
      <w:r w:rsidRPr="00F338C3">
        <w:t>Семейное право. Порядок и условия заключения и расторжения брака. Правовое регулирование</w:t>
      </w:r>
      <w:r w:rsidRPr="00F338C3">
        <w:rPr>
          <w:spacing w:val="80"/>
        </w:rPr>
        <w:t xml:space="preserve">   </w:t>
      </w:r>
      <w:r w:rsidRPr="00F338C3">
        <w:t>отношений</w:t>
      </w:r>
      <w:r w:rsidRPr="00F338C3">
        <w:rPr>
          <w:spacing w:val="80"/>
        </w:rPr>
        <w:t xml:space="preserve">   </w:t>
      </w:r>
      <w:r w:rsidRPr="00F338C3">
        <w:t>супругов.</w:t>
      </w:r>
      <w:r w:rsidRPr="00F338C3">
        <w:rPr>
          <w:spacing w:val="80"/>
        </w:rPr>
        <w:t xml:space="preserve">   </w:t>
      </w:r>
      <w:r w:rsidRPr="00F338C3">
        <w:t>Права</w:t>
      </w:r>
      <w:r w:rsidRPr="00F338C3">
        <w:rPr>
          <w:spacing w:val="80"/>
        </w:rPr>
        <w:t xml:space="preserve">   </w:t>
      </w:r>
      <w:r w:rsidRPr="00F338C3">
        <w:t>и</w:t>
      </w:r>
      <w:r w:rsidRPr="00F338C3">
        <w:rPr>
          <w:spacing w:val="80"/>
        </w:rPr>
        <w:t xml:space="preserve">   </w:t>
      </w:r>
      <w:r w:rsidRPr="00F338C3">
        <w:t>обязанности</w:t>
      </w:r>
      <w:r w:rsidRPr="00F338C3">
        <w:rPr>
          <w:spacing w:val="80"/>
        </w:rPr>
        <w:t xml:space="preserve">   </w:t>
      </w:r>
      <w:r w:rsidRPr="00F338C3">
        <w:t>родителей и детей.</w:t>
      </w:r>
    </w:p>
    <w:p w14:paraId="42B4A87D" w14:textId="77777777" w:rsidR="00B1794D" w:rsidRPr="00F338C3" w:rsidRDefault="00B1794D" w:rsidP="00B1794D">
      <w:pPr>
        <w:pStyle w:val="a4"/>
        <w:ind w:left="0" w:right="850" w:firstLine="567"/>
      </w:pPr>
      <w:r w:rsidRPr="00F338C3">
        <w:t>Трудовое право. Трудовые правоотношения. Порядок приема на работу,</w:t>
      </w:r>
      <w:r w:rsidRPr="00F338C3">
        <w:rPr>
          <w:spacing w:val="40"/>
        </w:rPr>
        <w:t xml:space="preserve"> </w:t>
      </w:r>
      <w:r w:rsidRPr="00F338C3">
        <w:t>заключения</w:t>
      </w:r>
      <w:r w:rsidRPr="00F338C3">
        <w:rPr>
          <w:spacing w:val="80"/>
          <w:w w:val="150"/>
        </w:rPr>
        <w:t xml:space="preserve"> </w:t>
      </w:r>
      <w:r w:rsidRPr="00F338C3">
        <w:t>и</w:t>
      </w:r>
      <w:r w:rsidRPr="00F338C3">
        <w:rPr>
          <w:spacing w:val="80"/>
          <w:w w:val="150"/>
        </w:rPr>
        <w:t xml:space="preserve"> </w:t>
      </w:r>
      <w:r w:rsidRPr="00F338C3">
        <w:t>расторжения</w:t>
      </w:r>
      <w:r w:rsidRPr="00F338C3">
        <w:rPr>
          <w:spacing w:val="80"/>
          <w:w w:val="150"/>
        </w:rPr>
        <w:t xml:space="preserve"> </w:t>
      </w:r>
      <w:r w:rsidRPr="00F338C3">
        <w:t>трудового</w:t>
      </w:r>
      <w:r w:rsidRPr="00F338C3">
        <w:rPr>
          <w:spacing w:val="80"/>
          <w:w w:val="150"/>
        </w:rPr>
        <w:t xml:space="preserve"> </w:t>
      </w:r>
      <w:r w:rsidRPr="00F338C3">
        <w:t>договора.</w:t>
      </w:r>
      <w:r w:rsidRPr="00F338C3">
        <w:rPr>
          <w:spacing w:val="80"/>
          <w:w w:val="150"/>
        </w:rPr>
        <w:t xml:space="preserve"> </w:t>
      </w:r>
      <w:r w:rsidRPr="00F338C3">
        <w:t>Права</w:t>
      </w:r>
      <w:r w:rsidRPr="00F338C3">
        <w:rPr>
          <w:spacing w:val="80"/>
          <w:w w:val="150"/>
        </w:rPr>
        <w:t xml:space="preserve"> </w:t>
      </w:r>
      <w:r w:rsidRPr="00F338C3">
        <w:t>и</w:t>
      </w:r>
      <w:r w:rsidRPr="00F338C3">
        <w:rPr>
          <w:spacing w:val="80"/>
          <w:w w:val="150"/>
        </w:rPr>
        <w:t xml:space="preserve"> </w:t>
      </w:r>
      <w:r w:rsidRPr="00F338C3">
        <w:t>обязанности</w:t>
      </w:r>
      <w:r w:rsidRPr="00F338C3">
        <w:rPr>
          <w:spacing w:val="80"/>
          <w:w w:val="150"/>
        </w:rPr>
        <w:t xml:space="preserve"> </w:t>
      </w:r>
      <w:r w:rsidRPr="00F338C3">
        <w:t>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27B09E73" w14:textId="77777777" w:rsidR="00B1794D" w:rsidRPr="00F338C3" w:rsidRDefault="00B1794D" w:rsidP="00B1794D">
      <w:pPr>
        <w:pStyle w:val="a4"/>
        <w:ind w:left="0" w:right="850" w:firstLine="567"/>
      </w:pPr>
      <w:r w:rsidRPr="00F338C3">
        <w:t xml:space="preserve">Законодательство Российской Федерации о налогах и сборах. Участники </w:t>
      </w:r>
      <w:proofErr w:type="gramStart"/>
      <w:r w:rsidRPr="00F338C3">
        <w:t>отношений,</w:t>
      </w:r>
      <w:r w:rsidRPr="00F338C3">
        <w:rPr>
          <w:spacing w:val="72"/>
          <w:w w:val="150"/>
        </w:rPr>
        <w:t xml:space="preserve">  </w:t>
      </w:r>
      <w:r w:rsidRPr="00F338C3">
        <w:t>регулируемых</w:t>
      </w:r>
      <w:proofErr w:type="gramEnd"/>
      <w:r w:rsidRPr="00F338C3">
        <w:rPr>
          <w:spacing w:val="73"/>
          <w:w w:val="150"/>
        </w:rPr>
        <w:t xml:space="preserve">  </w:t>
      </w:r>
      <w:r w:rsidRPr="00F338C3">
        <w:t>законодательством</w:t>
      </w:r>
      <w:r w:rsidRPr="00F338C3">
        <w:rPr>
          <w:spacing w:val="72"/>
          <w:w w:val="150"/>
        </w:rPr>
        <w:t xml:space="preserve">  </w:t>
      </w:r>
      <w:r w:rsidRPr="00F338C3">
        <w:t>о</w:t>
      </w:r>
      <w:r w:rsidRPr="00F338C3">
        <w:rPr>
          <w:spacing w:val="72"/>
          <w:w w:val="150"/>
        </w:rPr>
        <w:t xml:space="preserve">  </w:t>
      </w:r>
      <w:r w:rsidRPr="00F338C3">
        <w:t>налогах</w:t>
      </w:r>
      <w:r w:rsidRPr="00F338C3">
        <w:rPr>
          <w:spacing w:val="71"/>
          <w:w w:val="150"/>
        </w:rPr>
        <w:t xml:space="preserve">  </w:t>
      </w:r>
      <w:r w:rsidRPr="00F338C3">
        <w:t>и</w:t>
      </w:r>
      <w:r w:rsidRPr="00F338C3">
        <w:rPr>
          <w:spacing w:val="73"/>
          <w:w w:val="150"/>
        </w:rPr>
        <w:t xml:space="preserve">  </w:t>
      </w:r>
      <w:r w:rsidRPr="00F338C3">
        <w:t>сборах.</w:t>
      </w:r>
      <w:r w:rsidRPr="00F338C3">
        <w:rPr>
          <w:spacing w:val="71"/>
          <w:w w:val="150"/>
        </w:rPr>
        <w:t xml:space="preserve">  </w:t>
      </w:r>
      <w:r w:rsidRPr="00F338C3">
        <w:t>Права и обязанности налогоплательщиков. Ответственность за налоговые правонарушения.</w:t>
      </w:r>
    </w:p>
    <w:p w14:paraId="3DBB6FDA" w14:textId="77777777" w:rsidR="00B1794D" w:rsidRPr="00F338C3" w:rsidRDefault="00B1794D" w:rsidP="00B1794D">
      <w:pPr>
        <w:pStyle w:val="a4"/>
        <w:ind w:left="0" w:right="850" w:firstLine="567"/>
      </w:pPr>
      <w:r w:rsidRPr="00F338C3">
        <w:t>Федеральный закон «Об образовании в Российской Федерации». Порядок приема</w:t>
      </w:r>
      <w:r w:rsidRPr="00F338C3">
        <w:rPr>
          <w:spacing w:val="40"/>
        </w:rPr>
        <w:t xml:space="preserve"> </w:t>
      </w:r>
      <w:proofErr w:type="gramStart"/>
      <w:r w:rsidRPr="00F338C3">
        <w:t>на</w:t>
      </w:r>
      <w:r w:rsidRPr="00F338C3">
        <w:rPr>
          <w:spacing w:val="80"/>
          <w:w w:val="150"/>
        </w:rPr>
        <w:t xml:space="preserve">  </w:t>
      </w:r>
      <w:r w:rsidRPr="00F338C3">
        <w:t>обучение</w:t>
      </w:r>
      <w:proofErr w:type="gramEnd"/>
      <w:r w:rsidRPr="00F338C3">
        <w:rPr>
          <w:spacing w:val="80"/>
          <w:w w:val="150"/>
        </w:rPr>
        <w:t xml:space="preserve">  </w:t>
      </w:r>
      <w:r w:rsidRPr="00F338C3">
        <w:t>в</w:t>
      </w:r>
      <w:r w:rsidRPr="00F338C3">
        <w:rPr>
          <w:spacing w:val="80"/>
          <w:w w:val="150"/>
        </w:rPr>
        <w:t xml:space="preserve">  </w:t>
      </w:r>
      <w:r w:rsidRPr="00F338C3">
        <w:t>образовательные</w:t>
      </w:r>
      <w:r w:rsidRPr="00F338C3">
        <w:rPr>
          <w:spacing w:val="80"/>
          <w:w w:val="150"/>
        </w:rPr>
        <w:t xml:space="preserve">  </w:t>
      </w:r>
      <w:r w:rsidRPr="00F338C3">
        <w:t>организации</w:t>
      </w:r>
      <w:r w:rsidRPr="00F338C3">
        <w:rPr>
          <w:spacing w:val="80"/>
          <w:w w:val="150"/>
        </w:rPr>
        <w:t xml:space="preserve">  </w:t>
      </w:r>
      <w:r w:rsidRPr="00F338C3">
        <w:t>среднего</w:t>
      </w:r>
      <w:r w:rsidRPr="00F338C3">
        <w:rPr>
          <w:spacing w:val="80"/>
          <w:w w:val="150"/>
        </w:rPr>
        <w:t xml:space="preserve">  </w:t>
      </w:r>
      <w:r w:rsidRPr="00F338C3">
        <w:t>профессионального и высшего образования. Порядок оказания платных образовательных услуг.</w:t>
      </w:r>
    </w:p>
    <w:p w14:paraId="5ABEE260" w14:textId="77777777" w:rsidR="00B1794D" w:rsidRPr="00F338C3" w:rsidRDefault="00B1794D" w:rsidP="00B1794D">
      <w:pPr>
        <w:pStyle w:val="a4"/>
        <w:ind w:left="0" w:right="853" w:firstLine="567"/>
      </w:pPr>
      <w:r w:rsidRPr="00F338C3">
        <w:t>Административное право и его субъекты. Административное правонарушение и административная ответственность.</w:t>
      </w:r>
    </w:p>
    <w:p w14:paraId="67FF5118" w14:textId="77777777" w:rsidR="00B1794D" w:rsidRPr="00F338C3" w:rsidRDefault="00B1794D" w:rsidP="00B1794D">
      <w:pPr>
        <w:pStyle w:val="a4"/>
        <w:ind w:left="0" w:right="851" w:firstLine="567"/>
      </w:pPr>
      <w:r w:rsidRPr="00F338C3">
        <w:t>Экологическое законодательство. Экологические правонарушения. Способы защиты права на благоприятную окружающую среду.</w:t>
      </w:r>
    </w:p>
    <w:p w14:paraId="48D6E5DA" w14:textId="77777777" w:rsidR="00B1794D" w:rsidRPr="00F338C3" w:rsidRDefault="00B1794D" w:rsidP="00B1794D">
      <w:pPr>
        <w:pStyle w:val="a4"/>
        <w:ind w:left="0" w:right="845" w:firstLine="567"/>
      </w:pPr>
      <w:r w:rsidRPr="00F338C3">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w:t>
      </w:r>
      <w:r w:rsidRPr="00F338C3">
        <w:rPr>
          <w:spacing w:val="40"/>
        </w:rPr>
        <w:t xml:space="preserve"> </w:t>
      </w:r>
      <w:r w:rsidRPr="00F338C3">
        <w:t>споры, порядок их рассмотрения. Основные принципы гражданского процесса. Участники гражданского процесса.</w:t>
      </w:r>
    </w:p>
    <w:p w14:paraId="773CB7C1" w14:textId="77777777" w:rsidR="00B1794D" w:rsidRPr="00F338C3" w:rsidRDefault="00B1794D" w:rsidP="00B1794D">
      <w:pPr>
        <w:pStyle w:val="a4"/>
        <w:ind w:left="0" w:right="853" w:firstLine="567"/>
      </w:pPr>
      <w:r w:rsidRPr="00F338C3">
        <w:t>Административный</w:t>
      </w:r>
      <w:r w:rsidRPr="00F338C3">
        <w:rPr>
          <w:spacing w:val="75"/>
          <w:w w:val="150"/>
        </w:rPr>
        <w:t xml:space="preserve">   </w:t>
      </w:r>
      <w:r w:rsidRPr="00F338C3">
        <w:t>процесс.</w:t>
      </w:r>
      <w:r w:rsidRPr="00F338C3">
        <w:rPr>
          <w:spacing w:val="75"/>
          <w:w w:val="150"/>
        </w:rPr>
        <w:t xml:space="preserve">   </w:t>
      </w:r>
      <w:r w:rsidRPr="00F338C3">
        <w:t>Судебное</w:t>
      </w:r>
      <w:r w:rsidRPr="00F338C3">
        <w:rPr>
          <w:spacing w:val="75"/>
          <w:w w:val="150"/>
        </w:rPr>
        <w:t xml:space="preserve">   </w:t>
      </w:r>
      <w:r w:rsidRPr="00F338C3">
        <w:t>производство</w:t>
      </w:r>
      <w:r w:rsidRPr="00F338C3">
        <w:rPr>
          <w:spacing w:val="75"/>
          <w:w w:val="150"/>
        </w:rPr>
        <w:t xml:space="preserve">   </w:t>
      </w:r>
      <w:r w:rsidRPr="00F338C3">
        <w:t>по</w:t>
      </w:r>
      <w:r w:rsidRPr="00F338C3">
        <w:rPr>
          <w:spacing w:val="75"/>
          <w:w w:val="150"/>
        </w:rPr>
        <w:t xml:space="preserve">   </w:t>
      </w:r>
      <w:r w:rsidRPr="00F338C3">
        <w:t>делам об административных правонарушениях.</w:t>
      </w:r>
    </w:p>
    <w:p w14:paraId="6F6265F7" w14:textId="77777777" w:rsidR="00B1794D" w:rsidRPr="00F338C3" w:rsidRDefault="00B1794D" w:rsidP="00B1794D">
      <w:pPr>
        <w:pStyle w:val="a4"/>
        <w:ind w:left="0" w:right="1485" w:firstLine="567"/>
      </w:pPr>
      <w:r w:rsidRPr="00F338C3">
        <w:t>Уголовный</w:t>
      </w:r>
      <w:r w:rsidRPr="00F338C3">
        <w:rPr>
          <w:spacing w:val="-5"/>
        </w:rPr>
        <w:t xml:space="preserve"> </w:t>
      </w:r>
      <w:r w:rsidRPr="00F338C3">
        <w:t>процесс,</w:t>
      </w:r>
      <w:r w:rsidRPr="00F338C3">
        <w:rPr>
          <w:spacing w:val="-5"/>
        </w:rPr>
        <w:t xml:space="preserve"> </w:t>
      </w:r>
      <w:r w:rsidRPr="00F338C3">
        <w:t>его</w:t>
      </w:r>
      <w:r w:rsidRPr="00F338C3">
        <w:rPr>
          <w:spacing w:val="-5"/>
        </w:rPr>
        <w:t xml:space="preserve"> </w:t>
      </w:r>
      <w:r w:rsidRPr="00F338C3">
        <w:t>принципы</w:t>
      </w:r>
      <w:r w:rsidRPr="00F338C3">
        <w:rPr>
          <w:spacing w:val="-5"/>
        </w:rPr>
        <w:t xml:space="preserve"> </w:t>
      </w:r>
      <w:r w:rsidRPr="00F338C3">
        <w:t>и</w:t>
      </w:r>
      <w:r w:rsidRPr="00F338C3">
        <w:rPr>
          <w:spacing w:val="-5"/>
        </w:rPr>
        <w:t xml:space="preserve"> </w:t>
      </w:r>
      <w:r w:rsidRPr="00F338C3">
        <w:t>стадии.</w:t>
      </w:r>
      <w:r w:rsidRPr="00F338C3">
        <w:rPr>
          <w:spacing w:val="-8"/>
        </w:rPr>
        <w:t xml:space="preserve"> </w:t>
      </w:r>
      <w:r w:rsidRPr="00F338C3">
        <w:t>Участники</w:t>
      </w:r>
      <w:r w:rsidRPr="00F338C3">
        <w:rPr>
          <w:spacing w:val="-2"/>
        </w:rPr>
        <w:t xml:space="preserve"> </w:t>
      </w:r>
      <w:r w:rsidRPr="00F338C3">
        <w:t>уголовного</w:t>
      </w:r>
      <w:r w:rsidRPr="00F338C3">
        <w:rPr>
          <w:spacing w:val="-5"/>
        </w:rPr>
        <w:t xml:space="preserve"> </w:t>
      </w:r>
      <w:r w:rsidRPr="00F338C3">
        <w:t>процесса. Конституционное судопроизводство. Арбитражное судопроизводство.</w:t>
      </w:r>
    </w:p>
    <w:p w14:paraId="2CEEA280"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9DCE662" w14:textId="77777777" w:rsidR="00B1794D" w:rsidRPr="00F338C3" w:rsidRDefault="00B1794D" w:rsidP="00B1794D">
      <w:pPr>
        <w:pStyle w:val="a4"/>
        <w:spacing w:before="67"/>
        <w:ind w:left="0" w:firstLine="567"/>
      </w:pPr>
      <w:r w:rsidRPr="00F338C3">
        <w:lastRenderedPageBreak/>
        <w:t>Юридическое</w:t>
      </w:r>
      <w:r w:rsidRPr="00F338C3">
        <w:rPr>
          <w:spacing w:val="-8"/>
        </w:rPr>
        <w:t xml:space="preserve"> </w:t>
      </w:r>
      <w:r w:rsidRPr="00F338C3">
        <w:t>образование,</w:t>
      </w:r>
      <w:r w:rsidRPr="00F338C3">
        <w:rPr>
          <w:spacing w:val="-5"/>
        </w:rPr>
        <w:t xml:space="preserve"> </w:t>
      </w:r>
      <w:r w:rsidRPr="00F338C3">
        <w:t>юристы</w:t>
      </w:r>
      <w:r w:rsidRPr="00F338C3">
        <w:rPr>
          <w:spacing w:val="-5"/>
        </w:rPr>
        <w:t xml:space="preserve"> </w:t>
      </w:r>
      <w:r w:rsidRPr="00F338C3">
        <w:t>как</w:t>
      </w:r>
      <w:r w:rsidRPr="00F338C3">
        <w:rPr>
          <w:spacing w:val="-5"/>
        </w:rPr>
        <w:t xml:space="preserve"> </w:t>
      </w:r>
      <w:r w:rsidRPr="00F338C3">
        <w:t>социально-профессиональная</w:t>
      </w:r>
      <w:r w:rsidRPr="00F338C3">
        <w:rPr>
          <w:spacing w:val="-4"/>
        </w:rPr>
        <w:t xml:space="preserve"> </w:t>
      </w:r>
      <w:r w:rsidRPr="00F338C3">
        <w:rPr>
          <w:spacing w:val="-2"/>
        </w:rPr>
        <w:t>группа.</w:t>
      </w:r>
    </w:p>
    <w:p w14:paraId="0A7F2E4C" w14:textId="77777777" w:rsidR="00B1794D" w:rsidRPr="00F338C3" w:rsidRDefault="00B1794D" w:rsidP="00B1794D">
      <w:pPr>
        <w:pStyle w:val="a4"/>
        <w:spacing w:before="254"/>
        <w:ind w:left="0" w:firstLine="567"/>
      </w:pPr>
    </w:p>
    <w:p w14:paraId="4C1FD447" w14:textId="77777777" w:rsidR="00B1794D" w:rsidRPr="00F338C3" w:rsidRDefault="00B1794D" w:rsidP="00B1794D">
      <w:pPr>
        <w:pStyle w:val="a4"/>
        <w:spacing w:before="1"/>
        <w:ind w:left="0" w:firstLine="567"/>
      </w:pPr>
      <w:r w:rsidRPr="00F338C3">
        <w:t>Планируемые</w:t>
      </w:r>
      <w:r w:rsidRPr="00F338C3">
        <w:rPr>
          <w:spacing w:val="-6"/>
        </w:rPr>
        <w:t xml:space="preserve"> </w:t>
      </w:r>
      <w:r w:rsidRPr="00F338C3">
        <w:t>результаты</w:t>
      </w:r>
      <w:r w:rsidRPr="00F338C3">
        <w:rPr>
          <w:spacing w:val="-3"/>
        </w:rPr>
        <w:t xml:space="preserve"> </w:t>
      </w:r>
      <w:r w:rsidRPr="00F338C3">
        <w:t>освоения</w:t>
      </w:r>
      <w:r w:rsidRPr="00F338C3">
        <w:rPr>
          <w:spacing w:val="-3"/>
        </w:rPr>
        <w:t xml:space="preserve"> </w:t>
      </w:r>
      <w:r w:rsidRPr="00F338C3">
        <w:t>программы</w:t>
      </w:r>
      <w:r w:rsidRPr="00F338C3">
        <w:rPr>
          <w:spacing w:val="-3"/>
        </w:rPr>
        <w:t xml:space="preserve"> </w:t>
      </w:r>
      <w:r w:rsidRPr="00F338C3">
        <w:t>по</w:t>
      </w:r>
      <w:r w:rsidRPr="00F338C3">
        <w:rPr>
          <w:spacing w:val="-2"/>
        </w:rPr>
        <w:t xml:space="preserve"> обществознанию.</w:t>
      </w:r>
    </w:p>
    <w:p w14:paraId="7C1F8A3F" w14:textId="77777777" w:rsidR="00B1794D" w:rsidRPr="00F338C3" w:rsidRDefault="00B1794D" w:rsidP="00B1794D">
      <w:pPr>
        <w:pStyle w:val="a4"/>
        <w:spacing w:before="127"/>
        <w:ind w:left="0" w:right="845" w:firstLine="567"/>
      </w:pPr>
      <w:r w:rsidRPr="00F338C3">
        <w:t xml:space="preserve">Личностные результаты изучения </w:t>
      </w:r>
      <w:proofErr w:type="spellStart"/>
      <w:r w:rsidRPr="00F338C3">
        <w:t>обществознаниявоплощают</w:t>
      </w:r>
      <w:proofErr w:type="spellEnd"/>
      <w:r w:rsidRPr="00F338C3">
        <w:t xml:space="preserve"> традиционные российские социокультурные и духовно-нравственные ценности, принятые в обществе нормы поведения, отражают готовность </w:t>
      </w:r>
      <w:proofErr w:type="spellStart"/>
      <w:r w:rsidRPr="00F338C3">
        <w:t>готовность</w:t>
      </w:r>
      <w:proofErr w:type="spellEnd"/>
      <w:r w:rsidRPr="00F338C3">
        <w:t xml:space="preserve"> и способность обучающихся руководствоваться сформированной внутренней позицией личности, системой</w:t>
      </w:r>
      <w:r w:rsidRPr="00F338C3">
        <w:rPr>
          <w:spacing w:val="40"/>
        </w:rPr>
        <w:t xml:space="preserve"> </w:t>
      </w:r>
      <w:r w:rsidRPr="00F338C3">
        <w:t>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w:t>
      </w:r>
      <w:r w:rsidRPr="00F338C3">
        <w:rPr>
          <w:spacing w:val="-1"/>
        </w:rPr>
        <w:t xml:space="preserve"> </w:t>
      </w:r>
      <w:r w:rsidRPr="00F338C3">
        <w:t>в</w:t>
      </w:r>
      <w:r w:rsidRPr="00F338C3">
        <w:rPr>
          <w:spacing w:val="-4"/>
        </w:rPr>
        <w:t xml:space="preserve"> </w:t>
      </w:r>
      <w:r w:rsidRPr="00F338C3">
        <w:t>процессе</w:t>
      </w:r>
      <w:r w:rsidRPr="00F338C3">
        <w:rPr>
          <w:spacing w:val="-2"/>
        </w:rPr>
        <w:t xml:space="preserve"> </w:t>
      </w:r>
      <w:r w:rsidRPr="00F338C3">
        <w:t>реализации</w:t>
      </w:r>
      <w:r w:rsidRPr="00F338C3">
        <w:rPr>
          <w:spacing w:val="-3"/>
        </w:rPr>
        <w:t xml:space="preserve"> </w:t>
      </w:r>
      <w:r w:rsidRPr="00F338C3">
        <w:t>основных</w:t>
      </w:r>
      <w:r w:rsidRPr="00F338C3">
        <w:rPr>
          <w:spacing w:val="-2"/>
        </w:rPr>
        <w:t xml:space="preserve"> </w:t>
      </w:r>
      <w:r w:rsidRPr="00F338C3">
        <w:t>направлений</w:t>
      </w:r>
      <w:r w:rsidRPr="00F338C3">
        <w:rPr>
          <w:spacing w:val="-3"/>
        </w:rPr>
        <w:t xml:space="preserve"> </w:t>
      </w:r>
      <w:r w:rsidRPr="00F338C3">
        <w:t>воспитательной</w:t>
      </w:r>
      <w:r w:rsidRPr="00F338C3">
        <w:rPr>
          <w:spacing w:val="-3"/>
        </w:rPr>
        <w:t xml:space="preserve"> </w:t>
      </w:r>
      <w:r w:rsidRPr="00F338C3">
        <w:t>деятельности, в том числе в части:</w:t>
      </w:r>
    </w:p>
    <w:p w14:paraId="610786A6" w14:textId="77777777" w:rsidR="00B1794D" w:rsidRPr="00F338C3" w:rsidRDefault="00B1794D" w:rsidP="00E75964">
      <w:pPr>
        <w:pStyle w:val="a6"/>
        <w:numPr>
          <w:ilvl w:val="0"/>
          <w:numId w:val="58"/>
        </w:numPr>
        <w:tabs>
          <w:tab w:val="left" w:pos="1676"/>
        </w:tabs>
        <w:ind w:left="0" w:firstLine="567"/>
        <w:rPr>
          <w:sz w:val="24"/>
          <w:szCs w:val="24"/>
        </w:rPr>
      </w:pPr>
      <w:r w:rsidRPr="00F338C3">
        <w:rPr>
          <w:spacing w:val="-2"/>
          <w:sz w:val="24"/>
          <w:szCs w:val="24"/>
        </w:rPr>
        <w:t>гражданского</w:t>
      </w:r>
      <w:r w:rsidRPr="00F338C3">
        <w:rPr>
          <w:spacing w:val="6"/>
          <w:sz w:val="24"/>
          <w:szCs w:val="24"/>
        </w:rPr>
        <w:t xml:space="preserve"> </w:t>
      </w:r>
      <w:r w:rsidRPr="00F338C3">
        <w:rPr>
          <w:spacing w:val="-2"/>
          <w:sz w:val="24"/>
          <w:szCs w:val="24"/>
        </w:rPr>
        <w:t>воспитания:</w:t>
      </w:r>
    </w:p>
    <w:p w14:paraId="78C58091" w14:textId="77777777" w:rsidR="00B1794D" w:rsidRPr="00F338C3" w:rsidRDefault="00B1794D" w:rsidP="00B1794D">
      <w:pPr>
        <w:pStyle w:val="a4"/>
        <w:tabs>
          <w:tab w:val="left" w:pos="3691"/>
          <w:tab w:val="left" w:pos="5344"/>
          <w:tab w:val="left" w:pos="6534"/>
          <w:tab w:val="left" w:pos="8361"/>
          <w:tab w:val="left" w:pos="9037"/>
        </w:tabs>
        <w:spacing w:before="127"/>
        <w:ind w:left="0" w:right="850" w:firstLine="567"/>
      </w:pPr>
      <w:r w:rsidRPr="00F338C3">
        <w:rPr>
          <w:spacing w:val="-2"/>
        </w:rPr>
        <w:t>сформированность</w:t>
      </w:r>
      <w:r w:rsidRPr="00F338C3">
        <w:tab/>
      </w:r>
      <w:r w:rsidRPr="00F338C3">
        <w:rPr>
          <w:spacing w:val="-2"/>
        </w:rPr>
        <w:t>гражданской</w:t>
      </w:r>
      <w:r w:rsidRPr="00F338C3">
        <w:tab/>
      </w:r>
      <w:r w:rsidRPr="00F338C3">
        <w:rPr>
          <w:spacing w:val="-2"/>
        </w:rPr>
        <w:t>позиции</w:t>
      </w:r>
      <w:r w:rsidRPr="00F338C3">
        <w:tab/>
      </w:r>
      <w:r w:rsidRPr="00F338C3">
        <w:rPr>
          <w:spacing w:val="-2"/>
        </w:rPr>
        <w:t>обучающегося</w:t>
      </w:r>
      <w:r w:rsidRPr="00F338C3">
        <w:tab/>
      </w:r>
      <w:r w:rsidRPr="00F338C3">
        <w:rPr>
          <w:spacing w:val="-4"/>
        </w:rPr>
        <w:t>как</w:t>
      </w:r>
      <w:r w:rsidRPr="00F338C3">
        <w:tab/>
      </w:r>
      <w:r w:rsidRPr="00F338C3">
        <w:rPr>
          <w:spacing w:val="-2"/>
        </w:rPr>
        <w:t xml:space="preserve">активного </w:t>
      </w:r>
      <w:r w:rsidRPr="00F338C3">
        <w:t>и ответственного члена российского общества;</w:t>
      </w:r>
    </w:p>
    <w:p w14:paraId="4BE23AF4" w14:textId="77777777" w:rsidR="00B1794D" w:rsidRPr="00F338C3" w:rsidRDefault="00B1794D" w:rsidP="00B1794D">
      <w:pPr>
        <w:pStyle w:val="a4"/>
        <w:tabs>
          <w:tab w:val="left" w:pos="2674"/>
          <w:tab w:val="left" w:pos="3475"/>
          <w:tab w:val="left" w:pos="5534"/>
          <w:tab w:val="left" w:pos="6216"/>
          <w:tab w:val="left" w:pos="6561"/>
          <w:tab w:val="left" w:pos="8215"/>
          <w:tab w:val="left" w:pos="9400"/>
        </w:tabs>
        <w:ind w:left="0" w:right="851" w:firstLine="567"/>
      </w:pPr>
      <w:r w:rsidRPr="00F338C3">
        <w:rPr>
          <w:spacing w:val="-2"/>
        </w:rPr>
        <w:t>осознание</w:t>
      </w:r>
      <w:r w:rsidRPr="00F338C3">
        <w:tab/>
      </w:r>
      <w:r w:rsidRPr="00F338C3">
        <w:rPr>
          <w:spacing w:val="-4"/>
        </w:rPr>
        <w:t>своих</w:t>
      </w:r>
      <w:r w:rsidRPr="00F338C3">
        <w:tab/>
      </w:r>
      <w:r w:rsidRPr="00F338C3">
        <w:rPr>
          <w:spacing w:val="-2"/>
        </w:rPr>
        <w:t>конституционных</w:t>
      </w:r>
      <w:r w:rsidRPr="00F338C3">
        <w:tab/>
      </w:r>
      <w:r w:rsidRPr="00F338C3">
        <w:rPr>
          <w:spacing w:val="-4"/>
        </w:rPr>
        <w:t>прав</w:t>
      </w:r>
      <w:r w:rsidRPr="00F338C3">
        <w:tab/>
      </w:r>
      <w:r w:rsidRPr="00F338C3">
        <w:rPr>
          <w:spacing w:val="-10"/>
        </w:rPr>
        <w:t>и</w:t>
      </w:r>
      <w:r w:rsidRPr="00F338C3">
        <w:tab/>
      </w:r>
      <w:r w:rsidRPr="00F338C3">
        <w:rPr>
          <w:spacing w:val="-2"/>
        </w:rPr>
        <w:t>обязанностей,</w:t>
      </w:r>
      <w:r w:rsidRPr="00F338C3">
        <w:tab/>
      </w:r>
      <w:r w:rsidRPr="00F338C3">
        <w:rPr>
          <w:spacing w:val="-2"/>
        </w:rPr>
        <w:t>уважение</w:t>
      </w:r>
      <w:r w:rsidRPr="00F338C3">
        <w:tab/>
      </w:r>
      <w:r w:rsidRPr="00F338C3">
        <w:rPr>
          <w:spacing w:val="-2"/>
        </w:rPr>
        <w:t xml:space="preserve">закона </w:t>
      </w:r>
      <w:r w:rsidRPr="00F338C3">
        <w:t>и правопорядка;</w:t>
      </w:r>
    </w:p>
    <w:p w14:paraId="40FC7B48" w14:textId="77777777" w:rsidR="00B1794D" w:rsidRPr="00F338C3" w:rsidRDefault="00B1794D" w:rsidP="00B1794D">
      <w:pPr>
        <w:pStyle w:val="a4"/>
        <w:tabs>
          <w:tab w:val="left" w:pos="2616"/>
          <w:tab w:val="left" w:pos="4355"/>
          <w:tab w:val="left" w:pos="6141"/>
          <w:tab w:val="left" w:pos="8302"/>
        </w:tabs>
        <w:ind w:left="0" w:right="849" w:firstLine="567"/>
      </w:pPr>
      <w:r w:rsidRPr="00F338C3">
        <w:rPr>
          <w:spacing w:val="-2"/>
        </w:rPr>
        <w:t>принятие</w:t>
      </w:r>
      <w:r w:rsidRPr="00F338C3">
        <w:tab/>
      </w:r>
      <w:r w:rsidRPr="00F338C3">
        <w:rPr>
          <w:spacing w:val="-2"/>
        </w:rPr>
        <w:t>традиционных</w:t>
      </w:r>
      <w:r w:rsidRPr="00F338C3">
        <w:tab/>
      </w:r>
      <w:r w:rsidRPr="00F338C3">
        <w:rPr>
          <w:spacing w:val="-2"/>
        </w:rPr>
        <w:t>национальных,</w:t>
      </w:r>
      <w:r w:rsidRPr="00F338C3">
        <w:tab/>
      </w:r>
      <w:r w:rsidRPr="00F338C3">
        <w:rPr>
          <w:spacing w:val="-2"/>
        </w:rPr>
        <w:t>общечеловеческих</w:t>
      </w:r>
      <w:r w:rsidRPr="00F338C3">
        <w:tab/>
      </w:r>
      <w:r w:rsidRPr="00F338C3">
        <w:rPr>
          <w:spacing w:val="-2"/>
        </w:rPr>
        <w:t xml:space="preserve">гуманистических </w:t>
      </w:r>
      <w:r w:rsidRPr="00F338C3">
        <w:t>и демократических ценностей; уважение ценностей иных культур, конфессий;</w:t>
      </w:r>
    </w:p>
    <w:p w14:paraId="31124E6D" w14:textId="77777777" w:rsidR="00B1794D" w:rsidRPr="00F338C3" w:rsidRDefault="00B1794D" w:rsidP="00B1794D">
      <w:pPr>
        <w:pStyle w:val="a4"/>
        <w:spacing w:before="3"/>
        <w:ind w:left="0" w:firstLine="567"/>
      </w:pPr>
      <w:r w:rsidRPr="00F338C3">
        <w:t>готовность</w:t>
      </w:r>
      <w:r w:rsidRPr="00F338C3">
        <w:rPr>
          <w:spacing w:val="80"/>
        </w:rPr>
        <w:t xml:space="preserve"> </w:t>
      </w:r>
      <w:r w:rsidRPr="00F338C3">
        <w:t>противостоять</w:t>
      </w:r>
      <w:r w:rsidRPr="00F338C3">
        <w:rPr>
          <w:spacing w:val="80"/>
        </w:rPr>
        <w:t xml:space="preserve"> </w:t>
      </w:r>
      <w:r w:rsidRPr="00F338C3">
        <w:t>идеологии</w:t>
      </w:r>
      <w:r w:rsidRPr="00F338C3">
        <w:rPr>
          <w:spacing w:val="80"/>
        </w:rPr>
        <w:t xml:space="preserve"> </w:t>
      </w:r>
      <w:r w:rsidRPr="00F338C3">
        <w:t>экстремизма,</w:t>
      </w:r>
      <w:r w:rsidRPr="00F338C3">
        <w:rPr>
          <w:spacing w:val="80"/>
        </w:rPr>
        <w:t xml:space="preserve"> </w:t>
      </w:r>
      <w:r w:rsidRPr="00F338C3">
        <w:t>национализма,</w:t>
      </w:r>
      <w:r w:rsidRPr="00F338C3">
        <w:rPr>
          <w:spacing w:val="80"/>
        </w:rPr>
        <w:t xml:space="preserve"> </w:t>
      </w:r>
      <w:r w:rsidRPr="00F338C3">
        <w:t>ксенофобии, дискриминации по социальным, религиозным, расовым, национальным признакам;</w:t>
      </w:r>
    </w:p>
    <w:p w14:paraId="26577A33" w14:textId="77777777" w:rsidR="00B1794D" w:rsidRPr="00F338C3" w:rsidRDefault="00B1794D" w:rsidP="00B1794D">
      <w:pPr>
        <w:pStyle w:val="a4"/>
        <w:ind w:left="0" w:firstLine="567"/>
      </w:pPr>
      <w:r w:rsidRPr="00F338C3">
        <w:t>готовность</w:t>
      </w:r>
      <w:r w:rsidRPr="00F338C3">
        <w:rPr>
          <w:spacing w:val="40"/>
        </w:rPr>
        <w:t xml:space="preserve"> </w:t>
      </w:r>
      <w:r w:rsidRPr="00F338C3">
        <w:t>вести</w:t>
      </w:r>
      <w:r w:rsidRPr="00F338C3">
        <w:rPr>
          <w:spacing w:val="40"/>
        </w:rPr>
        <w:t xml:space="preserve"> </w:t>
      </w:r>
      <w:r w:rsidRPr="00F338C3">
        <w:t>совместную</w:t>
      </w:r>
      <w:r w:rsidRPr="00F338C3">
        <w:rPr>
          <w:spacing w:val="40"/>
        </w:rPr>
        <w:t xml:space="preserve"> </w:t>
      </w:r>
      <w:r w:rsidRPr="00F338C3">
        <w:t>деятельность</w:t>
      </w:r>
      <w:r w:rsidRPr="00F338C3">
        <w:rPr>
          <w:spacing w:val="40"/>
        </w:rPr>
        <w:t xml:space="preserve"> </w:t>
      </w:r>
      <w:r w:rsidRPr="00F338C3">
        <w:t>в</w:t>
      </w:r>
      <w:r w:rsidRPr="00F338C3">
        <w:rPr>
          <w:spacing w:val="40"/>
        </w:rPr>
        <w:t xml:space="preserve"> </w:t>
      </w:r>
      <w:r w:rsidRPr="00F338C3">
        <w:t>интересах</w:t>
      </w:r>
      <w:r w:rsidRPr="00F338C3">
        <w:rPr>
          <w:spacing w:val="40"/>
        </w:rPr>
        <w:t xml:space="preserve"> </w:t>
      </w:r>
      <w:r w:rsidRPr="00F338C3">
        <w:t>гражданского</w:t>
      </w:r>
      <w:r w:rsidRPr="00F338C3">
        <w:rPr>
          <w:spacing w:val="40"/>
        </w:rPr>
        <w:t xml:space="preserve"> </w:t>
      </w:r>
      <w:r w:rsidRPr="00F338C3">
        <w:t>общества, участвовать в самоуправлении школы и детско-юношеских организаций;</w:t>
      </w:r>
    </w:p>
    <w:p w14:paraId="04F7BEC3" w14:textId="77777777" w:rsidR="00B1794D" w:rsidRPr="00F338C3" w:rsidRDefault="00B1794D" w:rsidP="00B1794D">
      <w:pPr>
        <w:pStyle w:val="a4"/>
        <w:tabs>
          <w:tab w:val="left" w:pos="2439"/>
          <w:tab w:val="left" w:pos="4670"/>
          <w:tab w:val="left" w:pos="5056"/>
          <w:tab w:val="left" w:pos="6727"/>
          <w:tab w:val="left" w:pos="8320"/>
          <w:tab w:val="left" w:pos="8715"/>
        </w:tabs>
        <w:ind w:left="0" w:right="853" w:firstLine="567"/>
      </w:pPr>
      <w:r w:rsidRPr="00F338C3">
        <w:rPr>
          <w:spacing w:val="-2"/>
        </w:rPr>
        <w:t>умение</w:t>
      </w:r>
      <w:r w:rsidRPr="00F338C3">
        <w:tab/>
      </w:r>
      <w:r w:rsidRPr="00F338C3">
        <w:rPr>
          <w:spacing w:val="-2"/>
        </w:rPr>
        <w:t>взаимодействовать</w:t>
      </w:r>
      <w:r w:rsidRPr="00F338C3">
        <w:tab/>
      </w:r>
      <w:r w:rsidRPr="00F338C3">
        <w:rPr>
          <w:spacing w:val="-10"/>
        </w:rPr>
        <w:t>с</w:t>
      </w:r>
      <w:r w:rsidRPr="00F338C3">
        <w:tab/>
      </w:r>
      <w:r w:rsidRPr="00F338C3">
        <w:rPr>
          <w:spacing w:val="-2"/>
        </w:rPr>
        <w:t>социальными</w:t>
      </w:r>
      <w:r w:rsidRPr="00F338C3">
        <w:tab/>
      </w:r>
      <w:r w:rsidRPr="00F338C3">
        <w:rPr>
          <w:spacing w:val="-2"/>
        </w:rPr>
        <w:t>институтами</w:t>
      </w:r>
      <w:r w:rsidRPr="00F338C3">
        <w:tab/>
      </w:r>
      <w:r w:rsidRPr="00F338C3">
        <w:rPr>
          <w:spacing w:val="-10"/>
        </w:rPr>
        <w:t>в</w:t>
      </w:r>
      <w:r w:rsidRPr="00F338C3">
        <w:tab/>
      </w:r>
      <w:r w:rsidRPr="00F338C3">
        <w:rPr>
          <w:spacing w:val="-2"/>
        </w:rPr>
        <w:t xml:space="preserve">соответствии </w:t>
      </w:r>
      <w:r w:rsidRPr="00F338C3">
        <w:t>с их функциями и назначением;</w:t>
      </w:r>
    </w:p>
    <w:p w14:paraId="2F5DF637" w14:textId="77777777" w:rsidR="00B1794D" w:rsidRPr="00F338C3" w:rsidRDefault="00B1794D" w:rsidP="00B1794D">
      <w:pPr>
        <w:pStyle w:val="a4"/>
        <w:spacing w:before="2"/>
        <w:ind w:left="0" w:firstLine="567"/>
      </w:pPr>
      <w:r w:rsidRPr="00F338C3">
        <w:t>готовность</w:t>
      </w:r>
      <w:r w:rsidRPr="00F338C3">
        <w:rPr>
          <w:spacing w:val="-3"/>
        </w:rPr>
        <w:t xml:space="preserve"> </w:t>
      </w:r>
      <w:r w:rsidRPr="00F338C3">
        <w:t>к</w:t>
      </w:r>
      <w:r w:rsidRPr="00F338C3">
        <w:rPr>
          <w:spacing w:val="-4"/>
        </w:rPr>
        <w:t xml:space="preserve"> </w:t>
      </w:r>
      <w:r w:rsidRPr="00F338C3">
        <w:t>гуманитарной</w:t>
      </w:r>
      <w:r w:rsidRPr="00F338C3">
        <w:rPr>
          <w:spacing w:val="-4"/>
        </w:rPr>
        <w:t xml:space="preserve"> </w:t>
      </w:r>
      <w:r w:rsidRPr="00F338C3">
        <w:t>и</w:t>
      </w:r>
      <w:r w:rsidRPr="00F338C3">
        <w:rPr>
          <w:spacing w:val="-4"/>
        </w:rPr>
        <w:t xml:space="preserve"> </w:t>
      </w:r>
      <w:r w:rsidRPr="00F338C3">
        <w:t>волонтерской</w:t>
      </w:r>
      <w:r w:rsidRPr="00F338C3">
        <w:rPr>
          <w:spacing w:val="1"/>
        </w:rPr>
        <w:t xml:space="preserve"> </w:t>
      </w:r>
      <w:r w:rsidRPr="00F338C3">
        <w:rPr>
          <w:spacing w:val="-2"/>
        </w:rPr>
        <w:t>деятельности;</w:t>
      </w:r>
    </w:p>
    <w:p w14:paraId="42BB585F" w14:textId="77777777" w:rsidR="00B1794D" w:rsidRPr="00F338C3" w:rsidRDefault="00B1794D" w:rsidP="00E75964">
      <w:pPr>
        <w:pStyle w:val="a6"/>
        <w:numPr>
          <w:ilvl w:val="0"/>
          <w:numId w:val="58"/>
        </w:numPr>
        <w:tabs>
          <w:tab w:val="left" w:pos="1675"/>
        </w:tabs>
        <w:spacing w:before="127"/>
        <w:ind w:left="0" w:firstLine="567"/>
        <w:rPr>
          <w:sz w:val="24"/>
          <w:szCs w:val="24"/>
        </w:rPr>
      </w:pPr>
      <w:r w:rsidRPr="00F338C3">
        <w:rPr>
          <w:spacing w:val="-2"/>
          <w:sz w:val="24"/>
          <w:szCs w:val="24"/>
        </w:rPr>
        <w:t>патриотического</w:t>
      </w:r>
      <w:r w:rsidRPr="00F338C3">
        <w:rPr>
          <w:spacing w:val="6"/>
          <w:sz w:val="24"/>
          <w:szCs w:val="24"/>
        </w:rPr>
        <w:t xml:space="preserve"> </w:t>
      </w:r>
      <w:r w:rsidRPr="00F338C3">
        <w:rPr>
          <w:spacing w:val="-2"/>
          <w:sz w:val="24"/>
          <w:szCs w:val="24"/>
        </w:rPr>
        <w:t>воспитания:</w:t>
      </w:r>
    </w:p>
    <w:p w14:paraId="283A1DCA" w14:textId="77777777" w:rsidR="00B1794D" w:rsidRPr="00F338C3" w:rsidRDefault="00B1794D" w:rsidP="00B1794D">
      <w:pPr>
        <w:pStyle w:val="a4"/>
        <w:spacing w:before="128"/>
        <w:ind w:left="0" w:right="851" w:firstLine="567"/>
      </w:pPr>
      <w:r w:rsidRPr="00F338C3">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89589BA" w14:textId="77777777" w:rsidR="00B1794D" w:rsidRPr="00F338C3" w:rsidRDefault="00B1794D" w:rsidP="00B1794D">
      <w:pPr>
        <w:pStyle w:val="a4"/>
        <w:ind w:left="0" w:right="844" w:firstLine="567"/>
      </w:pPr>
      <w:r w:rsidRPr="00F338C3">
        <w:t>ценностное</w:t>
      </w:r>
      <w:r w:rsidRPr="00F338C3">
        <w:rPr>
          <w:spacing w:val="80"/>
          <w:w w:val="150"/>
        </w:rPr>
        <w:t xml:space="preserve">  </w:t>
      </w:r>
      <w:r w:rsidRPr="00F338C3">
        <w:t>отношение</w:t>
      </w:r>
      <w:r w:rsidRPr="00F338C3">
        <w:rPr>
          <w:spacing w:val="80"/>
          <w:w w:val="150"/>
        </w:rPr>
        <w:t xml:space="preserve">  </w:t>
      </w:r>
      <w:r w:rsidRPr="00F338C3">
        <w:t>к</w:t>
      </w:r>
      <w:r w:rsidRPr="00F338C3">
        <w:rPr>
          <w:spacing w:val="80"/>
          <w:w w:val="150"/>
        </w:rPr>
        <w:t xml:space="preserve">  </w:t>
      </w:r>
      <w:r w:rsidRPr="00F338C3">
        <w:t>государственным</w:t>
      </w:r>
      <w:r w:rsidRPr="00F338C3">
        <w:rPr>
          <w:spacing w:val="80"/>
          <w:w w:val="150"/>
        </w:rPr>
        <w:t xml:space="preserve">  </w:t>
      </w:r>
      <w:r w:rsidRPr="00F338C3">
        <w:t>символам,</w:t>
      </w:r>
      <w:r w:rsidRPr="00F338C3">
        <w:rPr>
          <w:spacing w:val="80"/>
          <w:w w:val="150"/>
        </w:rPr>
        <w:t xml:space="preserve">  </w:t>
      </w:r>
      <w:r w:rsidRPr="00F338C3">
        <w:t>историческому</w:t>
      </w:r>
      <w:r w:rsidRPr="00F338C3">
        <w:rPr>
          <w:spacing w:val="40"/>
        </w:rPr>
        <w:t xml:space="preserve"> </w:t>
      </w:r>
      <w:r w:rsidRPr="00F338C3">
        <w:t>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7BD17903" w14:textId="77777777" w:rsidR="00B1794D" w:rsidRPr="00F338C3" w:rsidRDefault="00B1794D" w:rsidP="00E75964">
      <w:pPr>
        <w:pStyle w:val="a6"/>
        <w:numPr>
          <w:ilvl w:val="0"/>
          <w:numId w:val="58"/>
        </w:numPr>
        <w:tabs>
          <w:tab w:val="left" w:pos="1676"/>
        </w:tabs>
        <w:ind w:left="0" w:firstLine="567"/>
        <w:rPr>
          <w:sz w:val="24"/>
          <w:szCs w:val="24"/>
        </w:rPr>
      </w:pPr>
      <w:r w:rsidRPr="00F338C3">
        <w:rPr>
          <w:spacing w:val="-2"/>
          <w:sz w:val="24"/>
          <w:szCs w:val="24"/>
        </w:rPr>
        <w:t>духовно-нравственного</w:t>
      </w:r>
      <w:r w:rsidRPr="00F338C3">
        <w:rPr>
          <w:spacing w:val="9"/>
          <w:sz w:val="24"/>
          <w:szCs w:val="24"/>
        </w:rPr>
        <w:t xml:space="preserve"> </w:t>
      </w:r>
      <w:r w:rsidRPr="00F338C3">
        <w:rPr>
          <w:spacing w:val="-2"/>
          <w:sz w:val="24"/>
          <w:szCs w:val="24"/>
        </w:rPr>
        <w:t>воспитания:</w:t>
      </w:r>
    </w:p>
    <w:p w14:paraId="2E1C5D21" w14:textId="77777777" w:rsidR="00B1794D" w:rsidRPr="00F338C3" w:rsidRDefault="00B1794D" w:rsidP="00B1794D">
      <w:pPr>
        <w:pStyle w:val="a4"/>
        <w:spacing w:before="126"/>
        <w:ind w:left="0" w:right="2598" w:firstLine="567"/>
      </w:pPr>
      <w:r w:rsidRPr="00F338C3">
        <w:t>осознание духовных ценностей российского народа; сформированность</w:t>
      </w:r>
      <w:r w:rsidRPr="00F338C3">
        <w:rPr>
          <w:spacing w:val="-6"/>
        </w:rPr>
        <w:t xml:space="preserve"> </w:t>
      </w:r>
      <w:r w:rsidRPr="00F338C3">
        <w:t>нравственного</w:t>
      </w:r>
      <w:r w:rsidRPr="00F338C3">
        <w:rPr>
          <w:spacing w:val="-7"/>
        </w:rPr>
        <w:t xml:space="preserve"> </w:t>
      </w:r>
      <w:r w:rsidRPr="00F338C3">
        <w:t>сознания,</w:t>
      </w:r>
      <w:r w:rsidRPr="00F338C3">
        <w:rPr>
          <w:spacing w:val="-6"/>
        </w:rPr>
        <w:t xml:space="preserve"> </w:t>
      </w:r>
      <w:r w:rsidRPr="00F338C3">
        <w:t>этического</w:t>
      </w:r>
      <w:r w:rsidRPr="00F338C3">
        <w:rPr>
          <w:spacing w:val="-6"/>
        </w:rPr>
        <w:t xml:space="preserve"> </w:t>
      </w:r>
      <w:r w:rsidRPr="00F338C3">
        <w:rPr>
          <w:spacing w:val="-2"/>
        </w:rPr>
        <w:t>поведения;</w:t>
      </w:r>
    </w:p>
    <w:p w14:paraId="112D8A57"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B20ECCC" w14:textId="77777777" w:rsidR="00B1794D" w:rsidRPr="00F338C3" w:rsidRDefault="00B1794D" w:rsidP="00B1794D">
      <w:pPr>
        <w:pStyle w:val="a4"/>
        <w:spacing w:before="67"/>
        <w:ind w:left="0" w:right="852" w:firstLine="567"/>
      </w:pPr>
      <w:r w:rsidRPr="00F338C3">
        <w:lastRenderedPageBreak/>
        <w:t>способность оценивать ситуацию и принимать осознанные решения, ориентируясь на морально-нравственные нормы и ценности;</w:t>
      </w:r>
    </w:p>
    <w:p w14:paraId="592902A2" w14:textId="77777777" w:rsidR="00B1794D" w:rsidRPr="00F338C3" w:rsidRDefault="00B1794D" w:rsidP="00B1794D">
      <w:pPr>
        <w:pStyle w:val="a4"/>
        <w:spacing w:before="1"/>
        <w:ind w:left="0" w:firstLine="567"/>
      </w:pPr>
      <w:r w:rsidRPr="00F338C3">
        <w:t>осознание</w:t>
      </w:r>
      <w:r w:rsidRPr="00F338C3">
        <w:rPr>
          <w:spacing w:val="-6"/>
        </w:rPr>
        <w:t xml:space="preserve"> </w:t>
      </w:r>
      <w:r w:rsidRPr="00F338C3">
        <w:t>личного</w:t>
      </w:r>
      <w:r w:rsidRPr="00F338C3">
        <w:rPr>
          <w:spacing w:val="-3"/>
        </w:rPr>
        <w:t xml:space="preserve"> </w:t>
      </w:r>
      <w:r w:rsidRPr="00F338C3">
        <w:t>вклада</w:t>
      </w:r>
      <w:r w:rsidRPr="00F338C3">
        <w:rPr>
          <w:spacing w:val="-4"/>
        </w:rPr>
        <w:t xml:space="preserve"> </w:t>
      </w:r>
      <w:r w:rsidRPr="00F338C3">
        <w:t>в</w:t>
      </w:r>
      <w:r w:rsidRPr="00F338C3">
        <w:rPr>
          <w:spacing w:val="-4"/>
        </w:rPr>
        <w:t xml:space="preserve"> </w:t>
      </w:r>
      <w:r w:rsidRPr="00F338C3">
        <w:t>построение</w:t>
      </w:r>
      <w:r w:rsidRPr="00F338C3">
        <w:rPr>
          <w:spacing w:val="-2"/>
        </w:rPr>
        <w:t xml:space="preserve"> </w:t>
      </w:r>
      <w:r w:rsidRPr="00F338C3">
        <w:t>устойчивого</w:t>
      </w:r>
      <w:r w:rsidRPr="00F338C3">
        <w:rPr>
          <w:spacing w:val="-2"/>
        </w:rPr>
        <w:t xml:space="preserve"> будущего;</w:t>
      </w:r>
    </w:p>
    <w:p w14:paraId="1556E75B" w14:textId="77777777" w:rsidR="00B1794D" w:rsidRPr="00F338C3" w:rsidRDefault="00B1794D" w:rsidP="00B1794D">
      <w:pPr>
        <w:pStyle w:val="a4"/>
        <w:spacing w:before="127"/>
        <w:ind w:left="0" w:right="846" w:firstLine="567"/>
      </w:pPr>
      <w:r w:rsidRPr="00F338C3">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rsidRPr="00F338C3">
        <w:rPr>
          <w:spacing w:val="-2"/>
        </w:rPr>
        <w:t>России;</w:t>
      </w:r>
    </w:p>
    <w:p w14:paraId="41F6541E" w14:textId="77777777" w:rsidR="00B1794D" w:rsidRPr="00F338C3" w:rsidRDefault="00B1794D" w:rsidP="00E75964">
      <w:pPr>
        <w:pStyle w:val="a6"/>
        <w:numPr>
          <w:ilvl w:val="0"/>
          <w:numId w:val="58"/>
        </w:numPr>
        <w:tabs>
          <w:tab w:val="left" w:pos="1676"/>
        </w:tabs>
        <w:ind w:left="0" w:firstLine="567"/>
        <w:rPr>
          <w:sz w:val="24"/>
          <w:szCs w:val="24"/>
        </w:rPr>
      </w:pPr>
      <w:r w:rsidRPr="00F338C3">
        <w:rPr>
          <w:spacing w:val="-2"/>
          <w:sz w:val="24"/>
          <w:szCs w:val="24"/>
        </w:rPr>
        <w:t>эстетического</w:t>
      </w:r>
      <w:r w:rsidRPr="00F338C3">
        <w:rPr>
          <w:spacing w:val="4"/>
          <w:sz w:val="24"/>
          <w:szCs w:val="24"/>
        </w:rPr>
        <w:t xml:space="preserve"> </w:t>
      </w:r>
      <w:r w:rsidRPr="00F338C3">
        <w:rPr>
          <w:spacing w:val="-2"/>
          <w:sz w:val="24"/>
          <w:szCs w:val="24"/>
        </w:rPr>
        <w:t>воспитания:</w:t>
      </w:r>
    </w:p>
    <w:p w14:paraId="2205D65F" w14:textId="77777777" w:rsidR="00B1794D" w:rsidRPr="00F338C3" w:rsidRDefault="00B1794D" w:rsidP="00B1794D">
      <w:pPr>
        <w:pStyle w:val="a4"/>
        <w:tabs>
          <w:tab w:val="left" w:pos="3068"/>
          <w:tab w:val="left" w:pos="4519"/>
          <w:tab w:val="left" w:pos="4958"/>
          <w:tab w:val="left" w:pos="5855"/>
          <w:tab w:val="left" w:pos="7042"/>
          <w:tab w:val="left" w:pos="8251"/>
          <w:tab w:val="left" w:pos="9128"/>
        </w:tabs>
        <w:spacing w:before="125"/>
        <w:ind w:left="0" w:right="855" w:firstLine="567"/>
      </w:pPr>
      <w:r w:rsidRPr="00F338C3">
        <w:rPr>
          <w:spacing w:val="-2"/>
        </w:rPr>
        <w:t>эстетическое</w:t>
      </w:r>
      <w:r w:rsidRPr="00F338C3">
        <w:tab/>
      </w:r>
      <w:r w:rsidRPr="00F338C3">
        <w:rPr>
          <w:spacing w:val="-2"/>
        </w:rPr>
        <w:t>отношение</w:t>
      </w:r>
      <w:r w:rsidRPr="00F338C3">
        <w:tab/>
      </w:r>
      <w:r w:rsidRPr="00F338C3">
        <w:rPr>
          <w:spacing w:val="-10"/>
        </w:rPr>
        <w:t>к</w:t>
      </w:r>
      <w:r w:rsidRPr="00F338C3">
        <w:tab/>
      </w:r>
      <w:r w:rsidRPr="00F338C3">
        <w:rPr>
          <w:spacing w:val="-4"/>
        </w:rPr>
        <w:t>миру,</w:t>
      </w:r>
      <w:r w:rsidRPr="00F338C3">
        <w:tab/>
      </w:r>
      <w:r w:rsidRPr="00F338C3">
        <w:rPr>
          <w:spacing w:val="-2"/>
        </w:rPr>
        <w:t>включая</w:t>
      </w:r>
      <w:r w:rsidRPr="00F338C3">
        <w:tab/>
      </w:r>
      <w:r w:rsidRPr="00F338C3">
        <w:rPr>
          <w:spacing w:val="-2"/>
        </w:rPr>
        <w:t>эстетику</w:t>
      </w:r>
      <w:r w:rsidRPr="00F338C3">
        <w:tab/>
      </w:r>
      <w:r w:rsidRPr="00F338C3">
        <w:rPr>
          <w:spacing w:val="-2"/>
        </w:rPr>
        <w:t>быта,</w:t>
      </w:r>
      <w:r w:rsidRPr="00F338C3">
        <w:tab/>
      </w:r>
      <w:r w:rsidRPr="00F338C3">
        <w:rPr>
          <w:spacing w:val="-2"/>
        </w:rPr>
        <w:t xml:space="preserve">научного </w:t>
      </w:r>
      <w:r w:rsidRPr="00F338C3">
        <w:t>и технического творчества, спорта, труда, общественных отношений;</w:t>
      </w:r>
    </w:p>
    <w:p w14:paraId="54FDBB53" w14:textId="77777777" w:rsidR="00B1794D" w:rsidRPr="00F338C3" w:rsidRDefault="00B1794D" w:rsidP="00B1794D">
      <w:pPr>
        <w:pStyle w:val="a4"/>
        <w:ind w:left="0" w:right="849" w:firstLine="567"/>
      </w:pPr>
      <w:r w:rsidRPr="00F338C3">
        <w:t>способность</w:t>
      </w:r>
      <w:r w:rsidRPr="00F338C3">
        <w:rPr>
          <w:spacing w:val="40"/>
        </w:rPr>
        <w:t xml:space="preserve"> </w:t>
      </w:r>
      <w:r w:rsidRPr="00F338C3">
        <w:t>воспринимать</w:t>
      </w:r>
      <w:r w:rsidRPr="00F338C3">
        <w:rPr>
          <w:spacing w:val="40"/>
        </w:rPr>
        <w:t xml:space="preserve"> </w:t>
      </w:r>
      <w:r w:rsidRPr="00F338C3">
        <w:t>различные</w:t>
      </w:r>
      <w:r w:rsidRPr="00F338C3">
        <w:rPr>
          <w:spacing w:val="40"/>
        </w:rPr>
        <w:t xml:space="preserve"> </w:t>
      </w:r>
      <w:r w:rsidRPr="00F338C3">
        <w:t>виды</w:t>
      </w:r>
      <w:r w:rsidRPr="00F338C3">
        <w:rPr>
          <w:spacing w:val="40"/>
        </w:rPr>
        <w:t xml:space="preserve"> </w:t>
      </w:r>
      <w:r w:rsidRPr="00F338C3">
        <w:t>искусства,</w:t>
      </w:r>
      <w:r w:rsidRPr="00F338C3">
        <w:rPr>
          <w:spacing w:val="80"/>
        </w:rPr>
        <w:t xml:space="preserve"> </w:t>
      </w:r>
      <w:r w:rsidRPr="00F338C3">
        <w:t>традиции</w:t>
      </w:r>
      <w:r w:rsidRPr="00F338C3">
        <w:rPr>
          <w:spacing w:val="40"/>
        </w:rPr>
        <w:t xml:space="preserve"> </w:t>
      </w:r>
      <w:r w:rsidRPr="00F338C3">
        <w:t>и</w:t>
      </w:r>
      <w:r w:rsidRPr="00F338C3">
        <w:rPr>
          <w:spacing w:val="40"/>
        </w:rPr>
        <w:t xml:space="preserve"> </w:t>
      </w:r>
      <w:r w:rsidRPr="00F338C3">
        <w:t>творчество</w:t>
      </w:r>
      <w:r w:rsidRPr="00F338C3">
        <w:rPr>
          <w:spacing w:val="80"/>
        </w:rPr>
        <w:t xml:space="preserve"> </w:t>
      </w:r>
      <w:r w:rsidRPr="00F338C3">
        <w:t>своего и других народов, ощущать эмоциональное воздействие искусства;</w:t>
      </w:r>
    </w:p>
    <w:p w14:paraId="25083D90" w14:textId="77777777" w:rsidR="00B1794D" w:rsidRPr="00F338C3" w:rsidRDefault="00B1794D" w:rsidP="00B1794D">
      <w:pPr>
        <w:pStyle w:val="a4"/>
        <w:tabs>
          <w:tab w:val="left" w:pos="3134"/>
          <w:tab w:val="left" w:pos="3523"/>
          <w:tab w:val="left" w:pos="4986"/>
          <w:tab w:val="left" w:pos="5615"/>
          <w:tab w:val="left" w:pos="6845"/>
          <w:tab w:val="left" w:pos="7250"/>
          <w:tab w:val="left" w:pos="8486"/>
        </w:tabs>
        <w:spacing w:before="5"/>
        <w:ind w:left="0" w:right="854" w:firstLine="567"/>
      </w:pPr>
      <w:r w:rsidRPr="00F338C3">
        <w:rPr>
          <w:spacing w:val="-2"/>
        </w:rPr>
        <w:t>убежденность</w:t>
      </w:r>
      <w:r w:rsidRPr="00F338C3">
        <w:tab/>
      </w:r>
      <w:r w:rsidRPr="00F338C3">
        <w:rPr>
          <w:spacing w:val="-10"/>
        </w:rPr>
        <w:t>в</w:t>
      </w:r>
      <w:r w:rsidRPr="00F338C3">
        <w:tab/>
      </w:r>
      <w:r w:rsidRPr="00F338C3">
        <w:rPr>
          <w:spacing w:val="-2"/>
        </w:rPr>
        <w:t>значимости</w:t>
      </w:r>
      <w:r w:rsidRPr="00F338C3">
        <w:tab/>
      </w:r>
      <w:r w:rsidRPr="00F338C3">
        <w:rPr>
          <w:spacing w:val="-4"/>
        </w:rPr>
        <w:t>для</w:t>
      </w:r>
      <w:r w:rsidRPr="00F338C3">
        <w:tab/>
      </w:r>
      <w:r w:rsidRPr="00F338C3">
        <w:rPr>
          <w:spacing w:val="-2"/>
        </w:rPr>
        <w:t>личности</w:t>
      </w:r>
      <w:r w:rsidRPr="00F338C3">
        <w:tab/>
      </w:r>
      <w:r w:rsidRPr="00F338C3">
        <w:rPr>
          <w:spacing w:val="-10"/>
        </w:rPr>
        <w:t>и</w:t>
      </w:r>
      <w:r w:rsidRPr="00F338C3">
        <w:tab/>
      </w:r>
      <w:r w:rsidRPr="00F338C3">
        <w:rPr>
          <w:spacing w:val="-2"/>
        </w:rPr>
        <w:t>общества</w:t>
      </w:r>
      <w:r w:rsidRPr="00F338C3">
        <w:tab/>
      </w:r>
      <w:r w:rsidRPr="00F338C3">
        <w:rPr>
          <w:spacing w:val="-2"/>
        </w:rPr>
        <w:t xml:space="preserve">отечественного </w:t>
      </w:r>
      <w:r w:rsidRPr="00F338C3">
        <w:t>и мирового искусства, этнических культурных традиций и народного творчества;</w:t>
      </w:r>
    </w:p>
    <w:p w14:paraId="482E920E" w14:textId="77777777" w:rsidR="00B1794D" w:rsidRPr="00F338C3" w:rsidRDefault="00B1794D" w:rsidP="00B1794D">
      <w:pPr>
        <w:pStyle w:val="a4"/>
        <w:ind w:left="0" w:firstLine="567"/>
      </w:pPr>
      <w:r w:rsidRPr="00F338C3">
        <w:t>стремление</w:t>
      </w:r>
      <w:r w:rsidRPr="00F338C3">
        <w:rPr>
          <w:spacing w:val="-8"/>
        </w:rPr>
        <w:t xml:space="preserve"> </w:t>
      </w:r>
      <w:r w:rsidRPr="00F338C3">
        <w:t>проявлять</w:t>
      </w:r>
      <w:r w:rsidRPr="00F338C3">
        <w:rPr>
          <w:spacing w:val="-2"/>
        </w:rPr>
        <w:t xml:space="preserve"> </w:t>
      </w:r>
      <w:r w:rsidRPr="00F338C3">
        <w:t>качества</w:t>
      </w:r>
      <w:r w:rsidRPr="00F338C3">
        <w:rPr>
          <w:spacing w:val="-5"/>
        </w:rPr>
        <w:t xml:space="preserve"> </w:t>
      </w:r>
      <w:r w:rsidRPr="00F338C3">
        <w:t>творческой</w:t>
      </w:r>
      <w:r w:rsidRPr="00F338C3">
        <w:rPr>
          <w:spacing w:val="-4"/>
        </w:rPr>
        <w:t xml:space="preserve"> </w:t>
      </w:r>
      <w:r w:rsidRPr="00F338C3">
        <w:rPr>
          <w:spacing w:val="-2"/>
        </w:rPr>
        <w:t>личности;</w:t>
      </w:r>
    </w:p>
    <w:p w14:paraId="3DA60DA2" w14:textId="77777777" w:rsidR="00B1794D" w:rsidRPr="00F338C3" w:rsidRDefault="00B1794D" w:rsidP="00E75964">
      <w:pPr>
        <w:pStyle w:val="a6"/>
        <w:numPr>
          <w:ilvl w:val="0"/>
          <w:numId w:val="58"/>
        </w:numPr>
        <w:tabs>
          <w:tab w:val="left" w:pos="1676"/>
        </w:tabs>
        <w:spacing w:before="125"/>
        <w:ind w:left="0" w:firstLine="567"/>
        <w:rPr>
          <w:sz w:val="24"/>
          <w:szCs w:val="24"/>
        </w:rPr>
      </w:pPr>
      <w:r w:rsidRPr="00F338C3">
        <w:rPr>
          <w:spacing w:val="-2"/>
          <w:sz w:val="24"/>
          <w:szCs w:val="24"/>
        </w:rPr>
        <w:t>физического</w:t>
      </w:r>
      <w:r w:rsidRPr="00F338C3">
        <w:rPr>
          <w:spacing w:val="5"/>
          <w:sz w:val="24"/>
          <w:szCs w:val="24"/>
        </w:rPr>
        <w:t xml:space="preserve"> </w:t>
      </w:r>
      <w:r w:rsidRPr="00F338C3">
        <w:rPr>
          <w:spacing w:val="-2"/>
          <w:sz w:val="24"/>
          <w:szCs w:val="24"/>
        </w:rPr>
        <w:t>воспитания:</w:t>
      </w:r>
    </w:p>
    <w:p w14:paraId="2665E4EF" w14:textId="77777777" w:rsidR="00B1794D" w:rsidRPr="00F338C3" w:rsidRDefault="00B1794D" w:rsidP="00B1794D">
      <w:pPr>
        <w:pStyle w:val="a4"/>
        <w:tabs>
          <w:tab w:val="left" w:pos="3583"/>
          <w:tab w:val="left" w:pos="4836"/>
          <w:tab w:val="left" w:pos="5191"/>
          <w:tab w:val="left" w:pos="6668"/>
          <w:tab w:val="left" w:pos="7563"/>
          <w:tab w:val="left" w:pos="8497"/>
        </w:tabs>
        <w:spacing w:before="127"/>
        <w:ind w:left="0" w:right="852" w:firstLine="567"/>
      </w:pPr>
      <w:r w:rsidRPr="00F338C3">
        <w:rPr>
          <w:spacing w:val="-2"/>
        </w:rPr>
        <w:t>сформированность</w:t>
      </w:r>
      <w:r w:rsidRPr="00F338C3">
        <w:tab/>
      </w:r>
      <w:r w:rsidRPr="00F338C3">
        <w:rPr>
          <w:spacing w:val="-2"/>
        </w:rPr>
        <w:t>здорового</w:t>
      </w:r>
      <w:r w:rsidRPr="00F338C3">
        <w:tab/>
      </w:r>
      <w:r w:rsidRPr="00F338C3">
        <w:rPr>
          <w:spacing w:val="-10"/>
        </w:rPr>
        <w:t>и</w:t>
      </w:r>
      <w:r w:rsidRPr="00F338C3">
        <w:tab/>
      </w:r>
      <w:r w:rsidRPr="00F338C3">
        <w:rPr>
          <w:spacing w:val="-2"/>
        </w:rPr>
        <w:t>безопасного</w:t>
      </w:r>
      <w:r w:rsidRPr="00F338C3">
        <w:tab/>
      </w:r>
      <w:r w:rsidRPr="00F338C3">
        <w:rPr>
          <w:spacing w:val="-2"/>
        </w:rPr>
        <w:t>образа</w:t>
      </w:r>
      <w:r w:rsidRPr="00F338C3">
        <w:tab/>
      </w:r>
      <w:r w:rsidRPr="00F338C3">
        <w:rPr>
          <w:spacing w:val="-2"/>
        </w:rPr>
        <w:t>жизни,</w:t>
      </w:r>
      <w:r w:rsidRPr="00F338C3">
        <w:tab/>
      </w:r>
      <w:r w:rsidRPr="00F338C3">
        <w:rPr>
          <w:spacing w:val="-2"/>
        </w:rPr>
        <w:t xml:space="preserve">ответственного </w:t>
      </w:r>
      <w:r w:rsidRPr="00F338C3">
        <w:t>отношения к своему здоровью, потребность в физическом совершенствовании;</w:t>
      </w:r>
    </w:p>
    <w:p w14:paraId="2E0C5993" w14:textId="77777777" w:rsidR="00B1794D" w:rsidRPr="00F338C3" w:rsidRDefault="00B1794D" w:rsidP="00B1794D">
      <w:pPr>
        <w:pStyle w:val="a4"/>
        <w:tabs>
          <w:tab w:val="left" w:pos="2566"/>
          <w:tab w:val="left" w:pos="3851"/>
          <w:tab w:val="left" w:pos="4947"/>
          <w:tab w:val="left" w:pos="6168"/>
          <w:tab w:val="left" w:pos="6521"/>
          <w:tab w:val="left" w:pos="7283"/>
          <w:tab w:val="left" w:pos="8053"/>
          <w:tab w:val="left" w:pos="9514"/>
        </w:tabs>
        <w:ind w:left="0" w:right="845" w:firstLine="567"/>
      </w:pPr>
      <w:r w:rsidRPr="00F338C3">
        <w:rPr>
          <w:spacing w:val="-2"/>
        </w:rPr>
        <w:t>активное</w:t>
      </w:r>
      <w:r w:rsidRPr="00F338C3">
        <w:tab/>
      </w:r>
      <w:r w:rsidRPr="00F338C3">
        <w:rPr>
          <w:spacing w:val="-2"/>
        </w:rPr>
        <w:t>неприятие</w:t>
      </w:r>
      <w:r w:rsidRPr="00F338C3">
        <w:tab/>
      </w:r>
      <w:r w:rsidRPr="00F338C3">
        <w:rPr>
          <w:spacing w:val="-2"/>
        </w:rPr>
        <w:t>вредных</w:t>
      </w:r>
      <w:r w:rsidRPr="00F338C3">
        <w:tab/>
      </w:r>
      <w:r w:rsidRPr="00F338C3">
        <w:rPr>
          <w:spacing w:val="-2"/>
        </w:rPr>
        <w:t>привычек</w:t>
      </w:r>
      <w:r w:rsidRPr="00F338C3">
        <w:tab/>
      </w:r>
      <w:r w:rsidRPr="00F338C3">
        <w:rPr>
          <w:spacing w:val="-10"/>
        </w:rPr>
        <w:t>и</w:t>
      </w:r>
      <w:r w:rsidRPr="00F338C3">
        <w:tab/>
      </w:r>
      <w:r w:rsidRPr="00F338C3">
        <w:rPr>
          <w:spacing w:val="-4"/>
        </w:rPr>
        <w:t>иных</w:t>
      </w:r>
      <w:r w:rsidRPr="00F338C3">
        <w:tab/>
      </w:r>
      <w:r w:rsidRPr="00F338C3">
        <w:rPr>
          <w:spacing w:val="-4"/>
        </w:rPr>
        <w:t>форм</w:t>
      </w:r>
      <w:r w:rsidRPr="00F338C3">
        <w:tab/>
      </w:r>
      <w:r w:rsidRPr="00F338C3">
        <w:rPr>
          <w:spacing w:val="-2"/>
        </w:rPr>
        <w:t>причинения</w:t>
      </w:r>
      <w:r w:rsidRPr="00F338C3">
        <w:tab/>
      </w:r>
      <w:r w:rsidRPr="00F338C3">
        <w:rPr>
          <w:spacing w:val="-2"/>
        </w:rPr>
        <w:t xml:space="preserve">вреда </w:t>
      </w:r>
      <w:r w:rsidRPr="00F338C3">
        <w:t>физическому и психическому здоровью;</w:t>
      </w:r>
    </w:p>
    <w:p w14:paraId="2AD53173" w14:textId="77777777" w:rsidR="00B1794D" w:rsidRPr="00F338C3" w:rsidRDefault="00B1794D" w:rsidP="00E75964">
      <w:pPr>
        <w:pStyle w:val="a6"/>
        <w:numPr>
          <w:ilvl w:val="0"/>
          <w:numId w:val="58"/>
        </w:numPr>
        <w:tabs>
          <w:tab w:val="left" w:pos="1676"/>
        </w:tabs>
        <w:ind w:left="0" w:firstLine="567"/>
        <w:rPr>
          <w:sz w:val="24"/>
          <w:szCs w:val="24"/>
        </w:rPr>
      </w:pPr>
      <w:r w:rsidRPr="00F338C3">
        <w:rPr>
          <w:sz w:val="24"/>
          <w:szCs w:val="24"/>
        </w:rPr>
        <w:t>трудового</w:t>
      </w:r>
      <w:r w:rsidRPr="00F338C3">
        <w:rPr>
          <w:spacing w:val="-14"/>
          <w:sz w:val="24"/>
          <w:szCs w:val="24"/>
        </w:rPr>
        <w:t xml:space="preserve"> </w:t>
      </w:r>
      <w:r w:rsidRPr="00F338C3">
        <w:rPr>
          <w:spacing w:val="-2"/>
          <w:sz w:val="24"/>
          <w:szCs w:val="24"/>
        </w:rPr>
        <w:t>воспитания:</w:t>
      </w:r>
    </w:p>
    <w:p w14:paraId="4FD6C279" w14:textId="77777777" w:rsidR="00B1794D" w:rsidRPr="00F338C3" w:rsidRDefault="00B1794D" w:rsidP="00B1794D">
      <w:pPr>
        <w:pStyle w:val="a4"/>
        <w:spacing w:before="124"/>
        <w:ind w:left="0" w:firstLine="567"/>
      </w:pPr>
      <w:r w:rsidRPr="00F338C3">
        <w:t>готовность</w:t>
      </w:r>
      <w:r w:rsidRPr="00F338C3">
        <w:rPr>
          <w:spacing w:val="-5"/>
        </w:rPr>
        <w:t xml:space="preserve"> </w:t>
      </w:r>
      <w:r w:rsidRPr="00F338C3">
        <w:t>к</w:t>
      </w:r>
      <w:r w:rsidRPr="00F338C3">
        <w:rPr>
          <w:spacing w:val="-5"/>
        </w:rPr>
        <w:t xml:space="preserve"> </w:t>
      </w:r>
      <w:r w:rsidRPr="00F338C3">
        <w:t>труду,</w:t>
      </w:r>
      <w:r w:rsidRPr="00F338C3">
        <w:rPr>
          <w:spacing w:val="-4"/>
        </w:rPr>
        <w:t xml:space="preserve"> </w:t>
      </w:r>
      <w:r w:rsidRPr="00F338C3">
        <w:t>осознание</w:t>
      </w:r>
      <w:r w:rsidRPr="00F338C3">
        <w:rPr>
          <w:spacing w:val="-4"/>
        </w:rPr>
        <w:t xml:space="preserve"> </w:t>
      </w:r>
      <w:r w:rsidRPr="00F338C3">
        <w:t>ценности</w:t>
      </w:r>
      <w:r w:rsidRPr="00F338C3">
        <w:rPr>
          <w:spacing w:val="-4"/>
        </w:rPr>
        <w:t xml:space="preserve"> </w:t>
      </w:r>
      <w:r w:rsidRPr="00F338C3">
        <w:t>мастерства,</w:t>
      </w:r>
      <w:r w:rsidRPr="00F338C3">
        <w:rPr>
          <w:spacing w:val="-3"/>
        </w:rPr>
        <w:t xml:space="preserve"> </w:t>
      </w:r>
      <w:r w:rsidRPr="00F338C3">
        <w:rPr>
          <w:spacing w:val="-2"/>
        </w:rPr>
        <w:t>трудолюбие;</w:t>
      </w:r>
    </w:p>
    <w:p w14:paraId="7CEF708C" w14:textId="77777777" w:rsidR="00B1794D" w:rsidRPr="00F338C3" w:rsidRDefault="00B1794D" w:rsidP="00B1794D">
      <w:pPr>
        <w:pStyle w:val="a4"/>
        <w:spacing w:before="127"/>
        <w:ind w:left="0" w:right="854" w:firstLine="567"/>
      </w:pPr>
      <w:r w:rsidRPr="00F338C3">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08BDADD6" w14:textId="77777777" w:rsidR="00B1794D" w:rsidRPr="00F338C3" w:rsidRDefault="00B1794D" w:rsidP="00B1794D">
      <w:pPr>
        <w:pStyle w:val="a4"/>
        <w:ind w:left="0" w:right="852" w:firstLine="567"/>
      </w:pPr>
      <w:r w:rsidRPr="00F338C3">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6FC2B1B2" w14:textId="77777777" w:rsidR="00B1794D" w:rsidRPr="00F338C3" w:rsidRDefault="00B1794D" w:rsidP="00B1794D">
      <w:pPr>
        <w:pStyle w:val="a4"/>
        <w:ind w:left="0" w:right="853" w:firstLine="567"/>
      </w:pPr>
      <w:r w:rsidRPr="00F338C3">
        <w:t>готовность и способность к образованию и самообразованию на протяжении</w:t>
      </w:r>
      <w:r w:rsidRPr="00F338C3">
        <w:rPr>
          <w:spacing w:val="80"/>
        </w:rPr>
        <w:t xml:space="preserve"> </w:t>
      </w:r>
      <w:r w:rsidRPr="00F338C3">
        <w:rPr>
          <w:spacing w:val="-2"/>
        </w:rPr>
        <w:t>жизни;</w:t>
      </w:r>
    </w:p>
    <w:p w14:paraId="1B27FA65" w14:textId="77777777" w:rsidR="00B1794D" w:rsidRPr="00F338C3" w:rsidRDefault="00B1794D" w:rsidP="00E75964">
      <w:pPr>
        <w:pStyle w:val="a6"/>
        <w:numPr>
          <w:ilvl w:val="0"/>
          <w:numId w:val="58"/>
        </w:numPr>
        <w:tabs>
          <w:tab w:val="left" w:pos="1676"/>
        </w:tabs>
        <w:ind w:left="0" w:firstLine="567"/>
        <w:rPr>
          <w:sz w:val="24"/>
          <w:szCs w:val="24"/>
        </w:rPr>
      </w:pPr>
      <w:r w:rsidRPr="00F338C3">
        <w:rPr>
          <w:spacing w:val="-2"/>
          <w:sz w:val="24"/>
          <w:szCs w:val="24"/>
        </w:rPr>
        <w:t>экологического</w:t>
      </w:r>
      <w:r w:rsidRPr="00F338C3">
        <w:rPr>
          <w:spacing w:val="6"/>
          <w:sz w:val="24"/>
          <w:szCs w:val="24"/>
        </w:rPr>
        <w:t xml:space="preserve"> </w:t>
      </w:r>
      <w:r w:rsidRPr="00F338C3">
        <w:rPr>
          <w:spacing w:val="-2"/>
          <w:sz w:val="24"/>
          <w:szCs w:val="24"/>
        </w:rPr>
        <w:t>воспитания:</w:t>
      </w:r>
    </w:p>
    <w:p w14:paraId="67BDAA90" w14:textId="77777777" w:rsidR="00B1794D" w:rsidRPr="00F338C3" w:rsidRDefault="00B1794D" w:rsidP="00B1794D">
      <w:pPr>
        <w:pStyle w:val="a4"/>
        <w:spacing w:before="123"/>
        <w:ind w:left="0" w:right="844" w:firstLine="567"/>
      </w:pPr>
      <w:r w:rsidRPr="00F338C3">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14:paraId="72454727" w14:textId="77777777" w:rsidR="00B1794D" w:rsidRPr="00F338C3" w:rsidRDefault="00B1794D" w:rsidP="00B1794D">
      <w:pPr>
        <w:pStyle w:val="a4"/>
        <w:ind w:left="0" w:right="855" w:firstLine="567"/>
      </w:pPr>
      <w:r w:rsidRPr="00F338C3">
        <w:t>планирование и осуществление действий в окружающей среде на основе знания целей устойчивого развития человечества;</w:t>
      </w:r>
    </w:p>
    <w:p w14:paraId="66C79222" w14:textId="77777777" w:rsidR="00B1794D" w:rsidRPr="00F338C3" w:rsidRDefault="00B1794D" w:rsidP="00B1794D">
      <w:pPr>
        <w:pStyle w:val="a4"/>
        <w:ind w:left="0" w:firstLine="567"/>
      </w:pPr>
      <w:r w:rsidRPr="00F338C3">
        <w:t>активное</w:t>
      </w:r>
      <w:r w:rsidRPr="00F338C3">
        <w:rPr>
          <w:spacing w:val="-7"/>
        </w:rPr>
        <w:t xml:space="preserve"> </w:t>
      </w:r>
      <w:r w:rsidRPr="00F338C3">
        <w:t>неприятие</w:t>
      </w:r>
      <w:r w:rsidRPr="00F338C3">
        <w:rPr>
          <w:spacing w:val="-5"/>
        </w:rPr>
        <w:t xml:space="preserve"> </w:t>
      </w:r>
      <w:r w:rsidRPr="00F338C3">
        <w:t>действий,</w:t>
      </w:r>
      <w:r w:rsidRPr="00F338C3">
        <w:rPr>
          <w:spacing w:val="-7"/>
        </w:rPr>
        <w:t xml:space="preserve"> </w:t>
      </w:r>
      <w:r w:rsidRPr="00F338C3">
        <w:t>приносящих</w:t>
      </w:r>
      <w:r w:rsidRPr="00F338C3">
        <w:rPr>
          <w:spacing w:val="-2"/>
        </w:rPr>
        <w:t xml:space="preserve"> </w:t>
      </w:r>
      <w:r w:rsidRPr="00F338C3">
        <w:t>вред</w:t>
      </w:r>
      <w:r w:rsidRPr="00F338C3">
        <w:rPr>
          <w:spacing w:val="-4"/>
        </w:rPr>
        <w:t xml:space="preserve"> </w:t>
      </w:r>
      <w:r w:rsidRPr="00F338C3">
        <w:t>окружающей</w:t>
      </w:r>
      <w:r w:rsidRPr="00F338C3">
        <w:rPr>
          <w:spacing w:val="-4"/>
        </w:rPr>
        <w:t xml:space="preserve"> </w:t>
      </w:r>
      <w:r w:rsidRPr="00F338C3">
        <w:rPr>
          <w:spacing w:val="-2"/>
        </w:rPr>
        <w:t>среде;</w:t>
      </w:r>
    </w:p>
    <w:p w14:paraId="113E2302"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7D1B27C" w14:textId="77777777" w:rsidR="00B1794D" w:rsidRPr="00F338C3" w:rsidRDefault="00B1794D" w:rsidP="00B1794D">
      <w:pPr>
        <w:pStyle w:val="a4"/>
        <w:spacing w:before="67"/>
        <w:ind w:left="0" w:right="854" w:firstLine="567"/>
      </w:pPr>
      <w:r w:rsidRPr="00F338C3">
        <w:lastRenderedPageBreak/>
        <w:t>умение прогнозировать неблагоприятные экологические последствия предпринимаемых действий, предотвращать их;</w:t>
      </w:r>
    </w:p>
    <w:p w14:paraId="62B8FFB5" w14:textId="77777777" w:rsidR="00B1794D" w:rsidRPr="00F338C3" w:rsidRDefault="00B1794D" w:rsidP="00B1794D">
      <w:pPr>
        <w:pStyle w:val="a4"/>
        <w:spacing w:before="1"/>
        <w:ind w:left="0" w:firstLine="567"/>
      </w:pPr>
      <w:r w:rsidRPr="00F338C3">
        <w:t>расширение</w:t>
      </w:r>
      <w:r w:rsidRPr="00F338C3">
        <w:rPr>
          <w:spacing w:val="-8"/>
        </w:rPr>
        <w:t xml:space="preserve"> </w:t>
      </w:r>
      <w:r w:rsidRPr="00F338C3">
        <w:t>опыта</w:t>
      </w:r>
      <w:r w:rsidRPr="00F338C3">
        <w:rPr>
          <w:spacing w:val="-6"/>
        </w:rPr>
        <w:t xml:space="preserve"> </w:t>
      </w:r>
      <w:r w:rsidRPr="00F338C3">
        <w:t>деятельности</w:t>
      </w:r>
      <w:r w:rsidRPr="00F338C3">
        <w:rPr>
          <w:spacing w:val="-4"/>
        </w:rPr>
        <w:t xml:space="preserve"> </w:t>
      </w:r>
      <w:r w:rsidRPr="00F338C3">
        <w:t>экологической</w:t>
      </w:r>
      <w:r w:rsidRPr="00F338C3">
        <w:rPr>
          <w:spacing w:val="-5"/>
        </w:rPr>
        <w:t xml:space="preserve"> </w:t>
      </w:r>
      <w:r w:rsidRPr="00F338C3">
        <w:rPr>
          <w:spacing w:val="-2"/>
        </w:rPr>
        <w:t>направленности;</w:t>
      </w:r>
    </w:p>
    <w:p w14:paraId="6E36B996" w14:textId="77777777" w:rsidR="00B1794D" w:rsidRPr="00F338C3" w:rsidRDefault="00B1794D" w:rsidP="00E75964">
      <w:pPr>
        <w:pStyle w:val="a6"/>
        <w:numPr>
          <w:ilvl w:val="0"/>
          <w:numId w:val="58"/>
        </w:numPr>
        <w:tabs>
          <w:tab w:val="left" w:pos="1675"/>
        </w:tabs>
        <w:spacing w:before="127"/>
        <w:ind w:left="0" w:firstLine="567"/>
        <w:rPr>
          <w:sz w:val="24"/>
          <w:szCs w:val="24"/>
        </w:rPr>
      </w:pPr>
      <w:r w:rsidRPr="00F338C3">
        <w:rPr>
          <w:sz w:val="24"/>
          <w:szCs w:val="24"/>
        </w:rPr>
        <w:t>ценности</w:t>
      </w:r>
      <w:r w:rsidRPr="00F338C3">
        <w:rPr>
          <w:spacing w:val="-15"/>
          <w:sz w:val="24"/>
          <w:szCs w:val="24"/>
        </w:rPr>
        <w:t xml:space="preserve"> </w:t>
      </w:r>
      <w:r w:rsidRPr="00F338C3">
        <w:rPr>
          <w:sz w:val="24"/>
          <w:szCs w:val="24"/>
        </w:rPr>
        <w:t>научного</w:t>
      </w:r>
      <w:r w:rsidRPr="00F338C3">
        <w:rPr>
          <w:spacing w:val="-15"/>
          <w:sz w:val="24"/>
          <w:szCs w:val="24"/>
        </w:rPr>
        <w:t xml:space="preserve"> </w:t>
      </w:r>
      <w:r w:rsidRPr="00F338C3">
        <w:rPr>
          <w:spacing w:val="-2"/>
          <w:sz w:val="24"/>
          <w:szCs w:val="24"/>
        </w:rPr>
        <w:t>познания:</w:t>
      </w:r>
    </w:p>
    <w:p w14:paraId="447AB2D7" w14:textId="77777777" w:rsidR="00B1794D" w:rsidRPr="00F338C3" w:rsidRDefault="00B1794D" w:rsidP="00B1794D">
      <w:pPr>
        <w:pStyle w:val="a4"/>
        <w:spacing w:before="125"/>
        <w:ind w:left="0" w:right="850" w:firstLine="567"/>
      </w:pPr>
      <w:r w:rsidRPr="00F338C3">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322BCBFB" w14:textId="77777777" w:rsidR="00B1794D" w:rsidRPr="00F338C3" w:rsidRDefault="00B1794D" w:rsidP="00B1794D">
      <w:pPr>
        <w:pStyle w:val="a4"/>
        <w:ind w:left="0" w:right="847" w:firstLine="567"/>
      </w:pPr>
      <w:r w:rsidRPr="00F338C3">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553D28E9" w14:textId="77777777" w:rsidR="00B1794D" w:rsidRPr="00F338C3" w:rsidRDefault="00B1794D" w:rsidP="00B1794D">
      <w:pPr>
        <w:pStyle w:val="a4"/>
        <w:ind w:left="0" w:right="854" w:firstLine="567"/>
      </w:pPr>
      <w:r w:rsidRPr="00F338C3">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26574C7C" w14:textId="77777777" w:rsidR="00B1794D" w:rsidRPr="00F338C3" w:rsidRDefault="00B1794D" w:rsidP="00B1794D">
      <w:pPr>
        <w:pStyle w:val="a4"/>
        <w:ind w:left="0" w:right="845" w:firstLine="567"/>
      </w:pPr>
      <w:r w:rsidRPr="00F338C3">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7E1E02B7" w14:textId="77777777" w:rsidR="00B1794D" w:rsidRPr="00F338C3" w:rsidRDefault="00B1794D" w:rsidP="00B1794D">
      <w:pPr>
        <w:pStyle w:val="a4"/>
        <w:ind w:left="0" w:right="851" w:firstLine="567"/>
      </w:pPr>
      <w:r w:rsidRPr="00F338C3">
        <w:t>самосознания,</w:t>
      </w:r>
      <w:r w:rsidRPr="00F338C3">
        <w:rPr>
          <w:spacing w:val="-1"/>
        </w:rPr>
        <w:t xml:space="preserve"> </w:t>
      </w:r>
      <w:r w:rsidRPr="00F338C3">
        <w:t>включающего</w:t>
      </w:r>
      <w:r w:rsidRPr="00F338C3">
        <w:rPr>
          <w:spacing w:val="-1"/>
        </w:rPr>
        <w:t xml:space="preserve"> </w:t>
      </w:r>
      <w:r w:rsidRPr="00F338C3">
        <w:t>способность понимать свое</w:t>
      </w:r>
      <w:r w:rsidRPr="00F338C3">
        <w:rPr>
          <w:spacing w:val="-2"/>
        </w:rPr>
        <w:t xml:space="preserve"> </w:t>
      </w:r>
      <w:r w:rsidRPr="00F338C3">
        <w:t>эмоциональное</w:t>
      </w:r>
      <w:r w:rsidRPr="00F338C3">
        <w:rPr>
          <w:spacing w:val="-2"/>
        </w:rPr>
        <w:t xml:space="preserve"> </w:t>
      </w:r>
      <w:r w:rsidRPr="00F338C3">
        <w:t>состояние, видеть направления развития собственной эмоциональной сферы, быть уверенным в себе</w:t>
      </w:r>
      <w:r w:rsidRPr="00F338C3">
        <w:rPr>
          <w:spacing w:val="40"/>
        </w:rPr>
        <w:t xml:space="preserve"> </w:t>
      </w:r>
      <w:r w:rsidRPr="00F338C3">
        <w:t>в межличностном взаимодействии и при принятии решений;</w:t>
      </w:r>
    </w:p>
    <w:p w14:paraId="605B263B" w14:textId="77777777" w:rsidR="00B1794D" w:rsidRPr="00F338C3" w:rsidRDefault="00B1794D" w:rsidP="00B1794D">
      <w:pPr>
        <w:pStyle w:val="a4"/>
        <w:ind w:left="0" w:right="851" w:firstLine="567"/>
      </w:pPr>
      <w:r w:rsidRPr="00F338C3">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23D69A19" w14:textId="77777777" w:rsidR="00B1794D" w:rsidRPr="00F338C3" w:rsidRDefault="00B1794D" w:rsidP="00B1794D">
      <w:pPr>
        <w:pStyle w:val="a4"/>
        <w:ind w:left="0" w:right="849" w:firstLine="567"/>
      </w:pPr>
      <w:proofErr w:type="gramStart"/>
      <w:r w:rsidRPr="00F338C3">
        <w:t>внутренней</w:t>
      </w:r>
      <w:r w:rsidRPr="00F338C3">
        <w:rPr>
          <w:spacing w:val="80"/>
        </w:rPr>
        <w:t xml:space="preserve">  </w:t>
      </w:r>
      <w:r w:rsidRPr="00F338C3">
        <w:t>мотивации</w:t>
      </w:r>
      <w:proofErr w:type="gramEnd"/>
      <w:r w:rsidRPr="00F338C3">
        <w:t>,</w:t>
      </w:r>
      <w:r w:rsidRPr="00F338C3">
        <w:rPr>
          <w:spacing w:val="80"/>
        </w:rPr>
        <w:t xml:space="preserve">  </w:t>
      </w:r>
      <w:r w:rsidRPr="00F338C3">
        <w:t>включающей</w:t>
      </w:r>
      <w:r w:rsidRPr="00F338C3">
        <w:rPr>
          <w:spacing w:val="80"/>
        </w:rPr>
        <w:t xml:space="preserve">  </w:t>
      </w:r>
      <w:r w:rsidRPr="00F338C3">
        <w:t>стремление</w:t>
      </w:r>
      <w:r w:rsidRPr="00F338C3">
        <w:rPr>
          <w:spacing w:val="80"/>
        </w:rPr>
        <w:t xml:space="preserve">  </w:t>
      </w:r>
      <w:r w:rsidRPr="00F338C3">
        <w:t>к</w:t>
      </w:r>
      <w:r w:rsidRPr="00F338C3">
        <w:rPr>
          <w:spacing w:val="80"/>
        </w:rPr>
        <w:t xml:space="preserve">  </w:t>
      </w:r>
      <w:r w:rsidRPr="00F338C3">
        <w:t>достижению</w:t>
      </w:r>
      <w:r w:rsidRPr="00F338C3">
        <w:rPr>
          <w:spacing w:val="80"/>
        </w:rPr>
        <w:t xml:space="preserve">  </w:t>
      </w:r>
      <w:r w:rsidRPr="00F338C3">
        <w:t>цели</w:t>
      </w:r>
      <w:r w:rsidRPr="00F338C3">
        <w:rPr>
          <w:spacing w:val="80"/>
        </w:rPr>
        <w:t xml:space="preserve"> </w:t>
      </w:r>
      <w:r w:rsidRPr="00F338C3">
        <w:t>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7AE283CD" w14:textId="77777777" w:rsidR="00B1794D" w:rsidRPr="00F338C3" w:rsidRDefault="00B1794D" w:rsidP="00B1794D">
      <w:pPr>
        <w:pStyle w:val="a4"/>
        <w:ind w:left="0" w:right="853" w:firstLine="567"/>
      </w:pPr>
      <w:r w:rsidRPr="00F338C3">
        <w:t xml:space="preserve">эмпатии, включающей способность понимать эмоциональное состояние других, учитывать его при осуществлении коммуникации, </w:t>
      </w:r>
      <w:proofErr w:type="spellStart"/>
      <w:r w:rsidRPr="00F338C3">
        <w:t>способностьк</w:t>
      </w:r>
      <w:proofErr w:type="spellEnd"/>
      <w:r w:rsidRPr="00F338C3">
        <w:t xml:space="preserve"> сочувствию и </w:t>
      </w:r>
      <w:r w:rsidRPr="00F338C3">
        <w:rPr>
          <w:spacing w:val="-2"/>
        </w:rPr>
        <w:t>сопереживанию;</w:t>
      </w:r>
    </w:p>
    <w:p w14:paraId="5EE73DB1" w14:textId="77777777" w:rsidR="00B1794D" w:rsidRPr="00F338C3" w:rsidRDefault="00B1794D" w:rsidP="00B1794D">
      <w:pPr>
        <w:pStyle w:val="a4"/>
        <w:ind w:left="0" w:right="843" w:firstLine="567"/>
      </w:pPr>
      <w:proofErr w:type="gramStart"/>
      <w:r w:rsidRPr="00F338C3">
        <w:t>социальных</w:t>
      </w:r>
      <w:r w:rsidRPr="00F338C3">
        <w:rPr>
          <w:spacing w:val="80"/>
        </w:rPr>
        <w:t xml:space="preserve">  </w:t>
      </w:r>
      <w:r w:rsidRPr="00F338C3">
        <w:t>навыков</w:t>
      </w:r>
      <w:proofErr w:type="gramEnd"/>
      <w:r w:rsidRPr="00F338C3">
        <w:t>,</w:t>
      </w:r>
      <w:r w:rsidRPr="00F338C3">
        <w:rPr>
          <w:spacing w:val="80"/>
        </w:rPr>
        <w:t xml:space="preserve">  </w:t>
      </w:r>
      <w:r w:rsidRPr="00F338C3">
        <w:t>включающих</w:t>
      </w:r>
      <w:r w:rsidRPr="00F338C3">
        <w:rPr>
          <w:spacing w:val="80"/>
        </w:rPr>
        <w:t xml:space="preserve">  </w:t>
      </w:r>
      <w:r w:rsidRPr="00F338C3">
        <w:t>способность</w:t>
      </w:r>
      <w:r w:rsidRPr="00F338C3">
        <w:rPr>
          <w:spacing w:val="80"/>
        </w:rPr>
        <w:t xml:space="preserve">  </w:t>
      </w:r>
      <w:r w:rsidRPr="00F338C3">
        <w:t>выстраивать</w:t>
      </w:r>
      <w:r w:rsidRPr="00F338C3">
        <w:rPr>
          <w:spacing w:val="80"/>
        </w:rPr>
        <w:t xml:space="preserve">  </w:t>
      </w:r>
      <w:r w:rsidRPr="00F338C3">
        <w:t>отношения с другими людьми, заботиться, проявлять интерес и разрешать конфликты.</w:t>
      </w:r>
    </w:p>
    <w:p w14:paraId="683690A1" w14:textId="77777777" w:rsidR="00B1794D" w:rsidRPr="00F338C3" w:rsidRDefault="00B1794D" w:rsidP="00B1794D">
      <w:pPr>
        <w:pStyle w:val="a4"/>
        <w:ind w:left="0" w:right="848" w:firstLine="567"/>
      </w:pPr>
      <w:r w:rsidRPr="00F338C3">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0576ED2"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5432B36" w14:textId="77777777" w:rsidR="00B1794D" w:rsidRPr="00F338C3" w:rsidRDefault="00B1794D" w:rsidP="00B1794D">
      <w:pPr>
        <w:pStyle w:val="a4"/>
        <w:spacing w:before="67"/>
        <w:ind w:left="0" w:right="849" w:firstLine="567"/>
      </w:pPr>
      <w:r w:rsidRPr="00F338C3">
        <w:lastRenderedPageBreak/>
        <w:t>У</w:t>
      </w:r>
      <w:r w:rsidRPr="00F338C3">
        <w:rPr>
          <w:spacing w:val="40"/>
        </w:rPr>
        <w:t xml:space="preserve"> </w:t>
      </w:r>
      <w:r w:rsidRPr="00F338C3">
        <w:t>обучающегося</w:t>
      </w:r>
      <w:r w:rsidRPr="00F338C3">
        <w:rPr>
          <w:spacing w:val="40"/>
        </w:rPr>
        <w:t xml:space="preserve"> </w:t>
      </w:r>
      <w:r w:rsidRPr="00F338C3">
        <w:t>будут</w:t>
      </w:r>
      <w:r w:rsidRPr="00F338C3">
        <w:rPr>
          <w:spacing w:val="40"/>
        </w:rPr>
        <w:t xml:space="preserve"> </w:t>
      </w:r>
      <w:r w:rsidRPr="00F338C3">
        <w:t>сформированы</w:t>
      </w:r>
      <w:r w:rsidRPr="00F338C3">
        <w:rPr>
          <w:spacing w:val="40"/>
        </w:rPr>
        <w:t xml:space="preserve"> </w:t>
      </w:r>
      <w:r w:rsidRPr="00F338C3">
        <w:t>следующие</w:t>
      </w:r>
      <w:r w:rsidRPr="00F338C3">
        <w:rPr>
          <w:spacing w:val="40"/>
        </w:rPr>
        <w:t xml:space="preserve"> </w:t>
      </w:r>
      <w:r w:rsidRPr="00F338C3">
        <w:t>базовые</w:t>
      </w:r>
      <w:r w:rsidRPr="00F338C3">
        <w:rPr>
          <w:spacing w:val="40"/>
        </w:rPr>
        <w:t xml:space="preserve"> </w:t>
      </w:r>
      <w:r w:rsidRPr="00F338C3">
        <w:t>логические</w:t>
      </w:r>
      <w:r w:rsidRPr="00F338C3">
        <w:rPr>
          <w:spacing w:val="40"/>
        </w:rPr>
        <w:t xml:space="preserve"> </w:t>
      </w:r>
      <w:r w:rsidRPr="00F338C3">
        <w:t>действия как часть познавательных универсальных учебных действий:</w:t>
      </w:r>
    </w:p>
    <w:p w14:paraId="7CDD5D94" w14:textId="77777777" w:rsidR="00B1794D" w:rsidRPr="00F338C3" w:rsidRDefault="00B1794D" w:rsidP="00B1794D">
      <w:pPr>
        <w:pStyle w:val="a4"/>
        <w:tabs>
          <w:tab w:val="left" w:pos="3298"/>
          <w:tab w:val="left" w:pos="5152"/>
          <w:tab w:val="left" w:pos="5551"/>
          <w:tab w:val="left" w:pos="7517"/>
          <w:tab w:val="left" w:pos="9028"/>
        </w:tabs>
        <w:spacing w:before="1"/>
        <w:ind w:left="0" w:right="851" w:firstLine="567"/>
      </w:pPr>
      <w:r w:rsidRPr="00F338C3">
        <w:rPr>
          <w:spacing w:val="-2"/>
        </w:rPr>
        <w:t>самостоятельно</w:t>
      </w:r>
      <w:r w:rsidRPr="00F338C3">
        <w:tab/>
      </w:r>
      <w:r w:rsidRPr="00F338C3">
        <w:rPr>
          <w:spacing w:val="-2"/>
        </w:rPr>
        <w:t>формулировать</w:t>
      </w:r>
      <w:r w:rsidRPr="00F338C3">
        <w:tab/>
      </w:r>
      <w:r w:rsidRPr="00F338C3">
        <w:rPr>
          <w:spacing w:val="-10"/>
        </w:rPr>
        <w:t>и</w:t>
      </w:r>
      <w:r w:rsidRPr="00F338C3">
        <w:tab/>
      </w:r>
      <w:r w:rsidRPr="00F338C3">
        <w:rPr>
          <w:spacing w:val="-2"/>
        </w:rPr>
        <w:t>актуализировать</w:t>
      </w:r>
      <w:r w:rsidRPr="00F338C3">
        <w:tab/>
      </w:r>
      <w:r w:rsidRPr="00F338C3">
        <w:rPr>
          <w:spacing w:val="-2"/>
        </w:rPr>
        <w:t>социальную</w:t>
      </w:r>
      <w:r w:rsidRPr="00F338C3">
        <w:tab/>
      </w:r>
      <w:r w:rsidRPr="00F338C3">
        <w:rPr>
          <w:spacing w:val="-2"/>
        </w:rPr>
        <w:t xml:space="preserve">проблему, </w:t>
      </w:r>
      <w:r w:rsidRPr="00F338C3">
        <w:t>рассматривать ее всесторонне;</w:t>
      </w:r>
    </w:p>
    <w:p w14:paraId="535BE1FD" w14:textId="77777777" w:rsidR="00B1794D" w:rsidRPr="00F338C3" w:rsidRDefault="00B1794D" w:rsidP="00B1794D">
      <w:pPr>
        <w:pStyle w:val="a4"/>
        <w:tabs>
          <w:tab w:val="left" w:pos="3213"/>
          <w:tab w:val="left" w:pos="5038"/>
          <w:tab w:val="left" w:pos="6187"/>
          <w:tab w:val="left" w:pos="6894"/>
          <w:tab w:val="left" w:pos="8283"/>
          <w:tab w:val="left" w:pos="8962"/>
        </w:tabs>
        <w:ind w:left="0" w:right="856" w:firstLine="567"/>
      </w:pPr>
      <w:r w:rsidRPr="00F338C3">
        <w:rPr>
          <w:spacing w:val="-2"/>
        </w:rPr>
        <w:t>устанавливать</w:t>
      </w:r>
      <w:r w:rsidRPr="00F338C3">
        <w:tab/>
      </w:r>
      <w:r w:rsidRPr="00F338C3">
        <w:rPr>
          <w:spacing w:val="-2"/>
        </w:rPr>
        <w:t>существенный</w:t>
      </w:r>
      <w:r w:rsidRPr="00F338C3">
        <w:tab/>
      </w:r>
      <w:r w:rsidRPr="00F338C3">
        <w:rPr>
          <w:spacing w:val="-2"/>
        </w:rPr>
        <w:t>признак</w:t>
      </w:r>
      <w:r w:rsidRPr="00F338C3">
        <w:tab/>
      </w:r>
      <w:r w:rsidRPr="00F338C3">
        <w:rPr>
          <w:spacing w:val="-4"/>
        </w:rPr>
        <w:t>или</w:t>
      </w:r>
      <w:r w:rsidRPr="00F338C3">
        <w:tab/>
      </w:r>
      <w:r w:rsidRPr="00F338C3">
        <w:rPr>
          <w:spacing w:val="-2"/>
        </w:rPr>
        <w:t>основания</w:t>
      </w:r>
      <w:r w:rsidRPr="00F338C3">
        <w:tab/>
      </w:r>
      <w:r w:rsidRPr="00F338C3">
        <w:rPr>
          <w:spacing w:val="-4"/>
        </w:rPr>
        <w:t>для</w:t>
      </w:r>
      <w:r w:rsidRPr="00F338C3">
        <w:tab/>
      </w:r>
      <w:r w:rsidRPr="00F338C3">
        <w:rPr>
          <w:spacing w:val="-2"/>
        </w:rPr>
        <w:t xml:space="preserve">сравнения, </w:t>
      </w:r>
      <w:r w:rsidRPr="00F338C3">
        <w:t>классификации и обобщения социальных объектов, явлений и процессов;</w:t>
      </w:r>
    </w:p>
    <w:p w14:paraId="06F97E0E" w14:textId="77777777" w:rsidR="00B1794D" w:rsidRPr="00F338C3" w:rsidRDefault="00B1794D" w:rsidP="00B1794D">
      <w:pPr>
        <w:pStyle w:val="a4"/>
        <w:tabs>
          <w:tab w:val="left" w:pos="2969"/>
          <w:tab w:val="left" w:pos="3854"/>
          <w:tab w:val="left" w:pos="5873"/>
          <w:tab w:val="left" w:pos="7701"/>
          <w:tab w:val="left" w:pos="8967"/>
        </w:tabs>
        <w:ind w:left="0" w:right="848" w:firstLine="567"/>
      </w:pPr>
      <w:r w:rsidRPr="00F338C3">
        <w:rPr>
          <w:spacing w:val="-2"/>
        </w:rPr>
        <w:t>определять</w:t>
      </w:r>
      <w:r w:rsidRPr="00F338C3">
        <w:tab/>
      </w:r>
      <w:r w:rsidRPr="00F338C3">
        <w:rPr>
          <w:spacing w:val="-4"/>
        </w:rPr>
        <w:t>цели</w:t>
      </w:r>
      <w:r w:rsidRPr="00F338C3">
        <w:tab/>
      </w:r>
      <w:r w:rsidRPr="00F338C3">
        <w:rPr>
          <w:spacing w:val="-2"/>
        </w:rPr>
        <w:t>познавательной</w:t>
      </w:r>
      <w:r w:rsidRPr="00F338C3">
        <w:tab/>
      </w:r>
      <w:r w:rsidRPr="00F338C3">
        <w:rPr>
          <w:spacing w:val="-2"/>
        </w:rPr>
        <w:t>деятельности,</w:t>
      </w:r>
      <w:r w:rsidRPr="00F338C3">
        <w:tab/>
      </w:r>
      <w:r w:rsidRPr="00F338C3">
        <w:rPr>
          <w:spacing w:val="-2"/>
        </w:rPr>
        <w:t>задавать</w:t>
      </w:r>
      <w:r w:rsidRPr="00F338C3">
        <w:tab/>
      </w:r>
      <w:r w:rsidRPr="00F338C3">
        <w:rPr>
          <w:spacing w:val="-2"/>
        </w:rPr>
        <w:t xml:space="preserve">параметры </w:t>
      </w:r>
      <w:r w:rsidRPr="00F338C3">
        <w:t>и критерии их достижения;</w:t>
      </w:r>
    </w:p>
    <w:p w14:paraId="2C659C14" w14:textId="77777777" w:rsidR="00B1794D" w:rsidRPr="00F338C3" w:rsidRDefault="00B1794D" w:rsidP="00B1794D">
      <w:pPr>
        <w:pStyle w:val="a4"/>
        <w:spacing w:before="2"/>
        <w:ind w:left="0" w:right="849" w:firstLine="567"/>
      </w:pPr>
      <w:r w:rsidRPr="00F338C3">
        <w:t>выявлять</w:t>
      </w:r>
      <w:r w:rsidRPr="00F338C3">
        <w:rPr>
          <w:spacing w:val="-4"/>
        </w:rPr>
        <w:t xml:space="preserve"> </w:t>
      </w:r>
      <w:r w:rsidRPr="00F338C3">
        <w:t>закономерности</w:t>
      </w:r>
      <w:r w:rsidRPr="00F338C3">
        <w:rPr>
          <w:spacing w:val="-4"/>
        </w:rPr>
        <w:t xml:space="preserve"> </w:t>
      </w:r>
      <w:r w:rsidRPr="00F338C3">
        <w:t>и</w:t>
      </w:r>
      <w:r w:rsidRPr="00F338C3">
        <w:rPr>
          <w:spacing w:val="-5"/>
        </w:rPr>
        <w:t xml:space="preserve"> </w:t>
      </w:r>
      <w:r w:rsidRPr="00F338C3">
        <w:t>противоречия</w:t>
      </w:r>
      <w:r w:rsidRPr="00F338C3">
        <w:rPr>
          <w:spacing w:val="-5"/>
        </w:rPr>
        <w:t xml:space="preserve"> </w:t>
      </w:r>
      <w:r w:rsidRPr="00F338C3">
        <w:t>в</w:t>
      </w:r>
      <w:r w:rsidRPr="00F338C3">
        <w:rPr>
          <w:spacing w:val="-6"/>
        </w:rPr>
        <w:t xml:space="preserve"> </w:t>
      </w:r>
      <w:r w:rsidRPr="00F338C3">
        <w:t>рассматриваемых</w:t>
      </w:r>
      <w:r w:rsidRPr="00F338C3">
        <w:rPr>
          <w:spacing w:val="-4"/>
        </w:rPr>
        <w:t xml:space="preserve"> </w:t>
      </w:r>
      <w:r w:rsidRPr="00F338C3">
        <w:t>социальных</w:t>
      </w:r>
      <w:r w:rsidRPr="00F338C3">
        <w:rPr>
          <w:spacing w:val="-3"/>
        </w:rPr>
        <w:t xml:space="preserve"> </w:t>
      </w:r>
      <w:r w:rsidRPr="00F338C3">
        <w:t>явлениях и процессах;</w:t>
      </w:r>
    </w:p>
    <w:p w14:paraId="51217F8F" w14:textId="77777777" w:rsidR="00B1794D" w:rsidRPr="00F338C3" w:rsidRDefault="00B1794D" w:rsidP="00B1794D">
      <w:pPr>
        <w:pStyle w:val="a4"/>
        <w:ind w:left="0" w:right="849" w:firstLine="567"/>
      </w:pPr>
      <w:r w:rsidRPr="00F338C3">
        <w:t>вносить</w:t>
      </w:r>
      <w:r w:rsidRPr="00F338C3">
        <w:rPr>
          <w:spacing w:val="80"/>
        </w:rPr>
        <w:t xml:space="preserve"> </w:t>
      </w:r>
      <w:r w:rsidRPr="00F338C3">
        <w:t>коррективы</w:t>
      </w:r>
      <w:r w:rsidRPr="00F338C3">
        <w:rPr>
          <w:spacing w:val="80"/>
        </w:rPr>
        <w:t xml:space="preserve"> </w:t>
      </w:r>
      <w:r w:rsidRPr="00F338C3">
        <w:t>в</w:t>
      </w:r>
      <w:r w:rsidRPr="00F338C3">
        <w:rPr>
          <w:spacing w:val="80"/>
        </w:rPr>
        <w:t xml:space="preserve"> </w:t>
      </w:r>
      <w:r w:rsidRPr="00F338C3">
        <w:t>деятельность</w:t>
      </w:r>
      <w:r w:rsidRPr="00F338C3">
        <w:rPr>
          <w:spacing w:val="80"/>
        </w:rPr>
        <w:t xml:space="preserve"> </w:t>
      </w:r>
      <w:r w:rsidRPr="00F338C3">
        <w:t>(с</w:t>
      </w:r>
      <w:r w:rsidRPr="00F338C3">
        <w:rPr>
          <w:spacing w:val="80"/>
        </w:rPr>
        <w:t xml:space="preserve"> </w:t>
      </w:r>
      <w:r w:rsidRPr="00F338C3">
        <w:t>учетом</w:t>
      </w:r>
      <w:r w:rsidRPr="00F338C3">
        <w:rPr>
          <w:spacing w:val="80"/>
        </w:rPr>
        <w:t xml:space="preserve"> </w:t>
      </w:r>
      <w:r w:rsidRPr="00F338C3">
        <w:t>разных</w:t>
      </w:r>
      <w:r w:rsidRPr="00F338C3">
        <w:rPr>
          <w:spacing w:val="80"/>
        </w:rPr>
        <w:t xml:space="preserve"> </w:t>
      </w:r>
      <w:r w:rsidRPr="00F338C3">
        <w:t>видов</w:t>
      </w:r>
      <w:r w:rsidRPr="00F338C3">
        <w:rPr>
          <w:spacing w:val="80"/>
        </w:rPr>
        <w:t xml:space="preserve"> </w:t>
      </w:r>
      <w:r w:rsidRPr="00F338C3">
        <w:t>деятельности),</w:t>
      </w:r>
      <w:r w:rsidRPr="00F338C3">
        <w:rPr>
          <w:spacing w:val="80"/>
        </w:rPr>
        <w:t xml:space="preserve"> </w:t>
      </w:r>
      <w:r w:rsidRPr="00F338C3">
        <w:t>оценивать соответствие результатов целям, оценивать риски последствий деятельности;</w:t>
      </w:r>
    </w:p>
    <w:p w14:paraId="0D27780E" w14:textId="77777777" w:rsidR="00B1794D" w:rsidRPr="00F338C3" w:rsidRDefault="00B1794D" w:rsidP="00B1794D">
      <w:pPr>
        <w:pStyle w:val="a4"/>
        <w:tabs>
          <w:tab w:val="left" w:pos="3298"/>
          <w:tab w:val="left" w:pos="3648"/>
          <w:tab w:val="left" w:pos="4964"/>
          <w:tab w:val="left" w:pos="5878"/>
          <w:tab w:val="left" w:pos="6214"/>
          <w:tab w:val="left" w:pos="7374"/>
          <w:tab w:val="left" w:pos="8682"/>
        </w:tabs>
        <w:ind w:left="0" w:right="855" w:firstLine="567"/>
      </w:pPr>
      <w:r w:rsidRPr="00F338C3">
        <w:rPr>
          <w:spacing w:val="-2"/>
        </w:rPr>
        <w:t>координировать</w:t>
      </w:r>
      <w:r w:rsidRPr="00F338C3">
        <w:tab/>
      </w:r>
      <w:r w:rsidRPr="00F338C3">
        <w:rPr>
          <w:spacing w:val="-10"/>
        </w:rPr>
        <w:t>и</w:t>
      </w:r>
      <w:r w:rsidRPr="00F338C3">
        <w:tab/>
      </w:r>
      <w:r w:rsidRPr="00F338C3">
        <w:rPr>
          <w:spacing w:val="-2"/>
        </w:rPr>
        <w:t>выполнять</w:t>
      </w:r>
      <w:r w:rsidRPr="00F338C3">
        <w:tab/>
      </w:r>
      <w:r w:rsidRPr="00F338C3">
        <w:rPr>
          <w:spacing w:val="-2"/>
        </w:rPr>
        <w:t>работу</w:t>
      </w:r>
      <w:r w:rsidRPr="00F338C3">
        <w:tab/>
      </w:r>
      <w:r w:rsidRPr="00F338C3">
        <w:rPr>
          <w:spacing w:val="-10"/>
        </w:rPr>
        <w:t>в</w:t>
      </w:r>
      <w:r w:rsidRPr="00F338C3">
        <w:tab/>
      </w:r>
      <w:r w:rsidRPr="00F338C3">
        <w:rPr>
          <w:spacing w:val="-2"/>
        </w:rPr>
        <w:t>условиях</w:t>
      </w:r>
      <w:r w:rsidRPr="00F338C3">
        <w:tab/>
      </w:r>
      <w:r w:rsidRPr="00F338C3">
        <w:rPr>
          <w:spacing w:val="-2"/>
        </w:rPr>
        <w:t>реального,</w:t>
      </w:r>
      <w:r w:rsidRPr="00F338C3">
        <w:tab/>
      </w:r>
      <w:r w:rsidRPr="00F338C3">
        <w:rPr>
          <w:spacing w:val="-2"/>
        </w:rPr>
        <w:t xml:space="preserve">виртуального </w:t>
      </w:r>
      <w:r w:rsidRPr="00F338C3">
        <w:t>и комбинированного взаимодействия;</w:t>
      </w:r>
    </w:p>
    <w:p w14:paraId="3E35622A" w14:textId="77777777" w:rsidR="00B1794D" w:rsidRPr="00F338C3" w:rsidRDefault="00B1794D" w:rsidP="00B1794D">
      <w:pPr>
        <w:pStyle w:val="a4"/>
        <w:tabs>
          <w:tab w:val="left" w:pos="2758"/>
          <w:tab w:val="left" w:pos="4248"/>
          <w:tab w:val="left" w:pos="5677"/>
          <w:tab w:val="left" w:pos="6397"/>
          <w:tab w:val="left" w:pos="7644"/>
          <w:tab w:val="left" w:pos="9145"/>
        </w:tabs>
        <w:ind w:left="0" w:right="852" w:firstLine="567"/>
      </w:pPr>
      <w:r w:rsidRPr="00F338C3">
        <w:rPr>
          <w:spacing w:val="-2"/>
        </w:rPr>
        <w:t>развивать</w:t>
      </w:r>
      <w:r w:rsidRPr="00F338C3">
        <w:tab/>
      </w:r>
      <w:r w:rsidRPr="00F338C3">
        <w:rPr>
          <w:spacing w:val="-2"/>
        </w:rPr>
        <w:t>креативное</w:t>
      </w:r>
      <w:r w:rsidRPr="00F338C3">
        <w:tab/>
      </w:r>
      <w:r w:rsidRPr="00F338C3">
        <w:rPr>
          <w:spacing w:val="-2"/>
        </w:rPr>
        <w:t>мышление</w:t>
      </w:r>
      <w:r w:rsidRPr="00F338C3">
        <w:tab/>
      </w:r>
      <w:r w:rsidRPr="00F338C3">
        <w:rPr>
          <w:spacing w:val="-4"/>
        </w:rPr>
        <w:t>при</w:t>
      </w:r>
      <w:r w:rsidRPr="00F338C3">
        <w:tab/>
      </w:r>
      <w:r w:rsidRPr="00F338C3">
        <w:rPr>
          <w:spacing w:val="-2"/>
        </w:rPr>
        <w:t>решении</w:t>
      </w:r>
      <w:r w:rsidRPr="00F338C3">
        <w:tab/>
      </w:r>
      <w:r w:rsidRPr="00F338C3">
        <w:rPr>
          <w:spacing w:val="-2"/>
        </w:rPr>
        <w:t>жизненных</w:t>
      </w:r>
      <w:r w:rsidRPr="00F338C3">
        <w:tab/>
      </w:r>
      <w:r w:rsidRPr="00F338C3">
        <w:rPr>
          <w:spacing w:val="-2"/>
        </w:rPr>
        <w:t xml:space="preserve">проблем, </w:t>
      </w:r>
      <w:r w:rsidRPr="00F338C3">
        <w:t>в том числе учебно-познавательных.</w:t>
      </w:r>
    </w:p>
    <w:p w14:paraId="2103BE20" w14:textId="77777777" w:rsidR="00B1794D" w:rsidRPr="00F338C3" w:rsidRDefault="00B1794D" w:rsidP="00B1794D">
      <w:pPr>
        <w:pStyle w:val="a4"/>
        <w:spacing w:before="123"/>
        <w:ind w:left="0" w:firstLine="567"/>
      </w:pPr>
    </w:p>
    <w:p w14:paraId="27A19570" w14:textId="77777777" w:rsidR="00B1794D" w:rsidRPr="00F338C3" w:rsidRDefault="00B1794D" w:rsidP="00B1794D">
      <w:pPr>
        <w:pStyle w:val="a4"/>
        <w:ind w:left="0" w:right="850" w:firstLine="567"/>
      </w:pPr>
      <w:r w:rsidRPr="00F338C3">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CEEABEC" w14:textId="77777777" w:rsidR="00B1794D" w:rsidRPr="00F338C3" w:rsidRDefault="00B1794D" w:rsidP="00B1794D">
      <w:pPr>
        <w:pStyle w:val="a4"/>
        <w:spacing w:before="1"/>
        <w:ind w:left="0" w:right="849" w:firstLine="567"/>
      </w:pPr>
      <w:r w:rsidRPr="00F338C3">
        <w:t>развивать навыки учебно-исследовательской и проектной деятельности, навыки разрешения проблем;</w:t>
      </w:r>
    </w:p>
    <w:p w14:paraId="6B466C73" w14:textId="77777777" w:rsidR="00B1794D" w:rsidRPr="00F338C3" w:rsidRDefault="00B1794D" w:rsidP="00B1794D">
      <w:pPr>
        <w:pStyle w:val="a4"/>
        <w:spacing w:before="4"/>
        <w:ind w:left="0" w:right="850" w:firstLine="567"/>
      </w:pPr>
      <w:r w:rsidRPr="00F338C3">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07BB7164" w14:textId="77777777" w:rsidR="00B1794D" w:rsidRPr="00F338C3" w:rsidRDefault="00B1794D" w:rsidP="00B1794D">
      <w:pPr>
        <w:pStyle w:val="a4"/>
        <w:ind w:left="0" w:right="854" w:firstLine="567"/>
      </w:pPr>
      <w:r w:rsidRPr="00F338C3">
        <w:t>осуществлять деятельность по получению нового знания, его интерпретации, преобразованию</w:t>
      </w:r>
      <w:r w:rsidRPr="00F338C3">
        <w:rPr>
          <w:spacing w:val="80"/>
          <w:w w:val="150"/>
        </w:rPr>
        <w:t xml:space="preserve"> </w:t>
      </w:r>
      <w:r w:rsidRPr="00F338C3">
        <w:t>и</w:t>
      </w:r>
      <w:r w:rsidRPr="00F338C3">
        <w:rPr>
          <w:spacing w:val="80"/>
          <w:w w:val="150"/>
        </w:rPr>
        <w:t xml:space="preserve"> </w:t>
      </w:r>
      <w:r w:rsidRPr="00F338C3">
        <w:t>применению</w:t>
      </w:r>
      <w:r w:rsidRPr="00F338C3">
        <w:rPr>
          <w:spacing w:val="80"/>
          <w:w w:val="150"/>
        </w:rPr>
        <w:t xml:space="preserve"> </w:t>
      </w:r>
      <w:r w:rsidRPr="00F338C3">
        <w:t>в</w:t>
      </w:r>
      <w:r w:rsidRPr="00F338C3">
        <w:rPr>
          <w:spacing w:val="80"/>
          <w:w w:val="150"/>
        </w:rPr>
        <w:t xml:space="preserve"> </w:t>
      </w:r>
      <w:r w:rsidRPr="00F338C3">
        <w:t>различных</w:t>
      </w:r>
      <w:r w:rsidRPr="00F338C3">
        <w:rPr>
          <w:spacing w:val="80"/>
          <w:w w:val="150"/>
        </w:rPr>
        <w:t xml:space="preserve"> </w:t>
      </w:r>
      <w:r w:rsidRPr="00F338C3">
        <w:t>учебных</w:t>
      </w:r>
      <w:r w:rsidRPr="00F338C3">
        <w:rPr>
          <w:spacing w:val="80"/>
          <w:w w:val="150"/>
        </w:rPr>
        <w:t xml:space="preserve"> </w:t>
      </w:r>
      <w:r w:rsidRPr="00F338C3">
        <w:t>ситуациях,</w:t>
      </w:r>
      <w:r w:rsidRPr="00F338C3">
        <w:rPr>
          <w:spacing w:val="80"/>
          <w:w w:val="150"/>
        </w:rPr>
        <w:t xml:space="preserve"> </w:t>
      </w:r>
      <w:r w:rsidRPr="00F338C3">
        <w:t>в</w:t>
      </w:r>
      <w:r w:rsidRPr="00F338C3">
        <w:rPr>
          <w:spacing w:val="80"/>
          <w:w w:val="150"/>
        </w:rPr>
        <w:t xml:space="preserve"> </w:t>
      </w:r>
      <w:r w:rsidRPr="00F338C3">
        <w:t>том</w:t>
      </w:r>
      <w:r w:rsidRPr="00F338C3">
        <w:rPr>
          <w:spacing w:val="80"/>
          <w:w w:val="150"/>
        </w:rPr>
        <w:t xml:space="preserve"> </w:t>
      </w:r>
      <w:r w:rsidRPr="00F338C3">
        <w:t>числе</w:t>
      </w:r>
      <w:r w:rsidRPr="00F338C3">
        <w:rPr>
          <w:spacing w:val="80"/>
        </w:rPr>
        <w:t xml:space="preserve"> </w:t>
      </w:r>
      <w:r w:rsidRPr="00F338C3">
        <w:t>при создании учебных и социальных проектов;</w:t>
      </w:r>
    </w:p>
    <w:p w14:paraId="3CF9B550" w14:textId="77777777" w:rsidR="00B1794D" w:rsidRPr="00F338C3" w:rsidRDefault="00B1794D" w:rsidP="00B1794D">
      <w:pPr>
        <w:pStyle w:val="a4"/>
        <w:ind w:left="0" w:right="851" w:firstLine="567"/>
      </w:pPr>
      <w:r w:rsidRPr="00F338C3">
        <w:t>формировать научный тип мышления, применять научную терминологию, ключевые понятия и методы социальных наук;</w:t>
      </w:r>
    </w:p>
    <w:p w14:paraId="52AD8971" w14:textId="77777777" w:rsidR="00B1794D" w:rsidRPr="00F338C3" w:rsidRDefault="00B1794D" w:rsidP="00B1794D">
      <w:pPr>
        <w:pStyle w:val="a4"/>
        <w:spacing w:before="3"/>
        <w:ind w:left="0" w:right="852" w:firstLine="567"/>
      </w:pPr>
      <w:r w:rsidRPr="00F338C3">
        <w:t>ставить и формулировать собственные задачи в образовательной деятельности и жизненных ситуациях;</w:t>
      </w:r>
    </w:p>
    <w:p w14:paraId="667E838C" w14:textId="77777777" w:rsidR="00B1794D" w:rsidRPr="00F338C3" w:rsidRDefault="00B1794D" w:rsidP="00B1794D">
      <w:pPr>
        <w:pStyle w:val="a4"/>
        <w:ind w:left="0" w:right="850" w:firstLine="567"/>
      </w:pPr>
      <w:proofErr w:type="gramStart"/>
      <w:r w:rsidRPr="00F338C3">
        <w:t>выявлять</w:t>
      </w:r>
      <w:r w:rsidRPr="00F338C3">
        <w:rPr>
          <w:spacing w:val="40"/>
        </w:rPr>
        <w:t xml:space="preserve">  </w:t>
      </w:r>
      <w:r w:rsidRPr="00F338C3">
        <w:t>причинно</w:t>
      </w:r>
      <w:proofErr w:type="gramEnd"/>
      <w:r w:rsidRPr="00F338C3">
        <w:t>-следственные</w:t>
      </w:r>
      <w:r w:rsidRPr="00F338C3">
        <w:rPr>
          <w:spacing w:val="40"/>
        </w:rPr>
        <w:t xml:space="preserve">  </w:t>
      </w:r>
      <w:r w:rsidRPr="00F338C3">
        <w:t>связи</w:t>
      </w:r>
      <w:r w:rsidRPr="00F338C3">
        <w:rPr>
          <w:spacing w:val="40"/>
        </w:rPr>
        <w:t xml:space="preserve">  </w:t>
      </w:r>
      <w:r w:rsidRPr="00F338C3">
        <w:t>социальных</w:t>
      </w:r>
      <w:r w:rsidRPr="00F338C3">
        <w:rPr>
          <w:spacing w:val="40"/>
        </w:rPr>
        <w:t xml:space="preserve">  </w:t>
      </w:r>
      <w:r w:rsidRPr="00F338C3">
        <w:t>явлений</w:t>
      </w:r>
      <w:r w:rsidRPr="00F338C3">
        <w:rPr>
          <w:spacing w:val="40"/>
        </w:rPr>
        <w:t xml:space="preserve">  </w:t>
      </w:r>
      <w:r w:rsidRPr="00F338C3">
        <w:t>и</w:t>
      </w:r>
      <w:r w:rsidRPr="00F338C3">
        <w:rPr>
          <w:spacing w:val="40"/>
        </w:rPr>
        <w:t xml:space="preserve">  </w:t>
      </w:r>
      <w:r w:rsidRPr="00F338C3">
        <w:t>процессов</w:t>
      </w:r>
      <w:r w:rsidRPr="00F338C3">
        <w:rPr>
          <w:spacing w:val="80"/>
          <w:w w:val="150"/>
        </w:rPr>
        <w:t xml:space="preserve"> </w:t>
      </w:r>
      <w:r w:rsidRPr="00F338C3">
        <w:t>и актуализировать познавательную задачу, выдвигать гипотезу ее решения, находить аргументы</w:t>
      </w:r>
      <w:r w:rsidRPr="00F338C3">
        <w:rPr>
          <w:spacing w:val="72"/>
        </w:rPr>
        <w:t xml:space="preserve">   </w:t>
      </w:r>
      <w:r w:rsidRPr="00F338C3">
        <w:t>для</w:t>
      </w:r>
      <w:r w:rsidRPr="00F338C3">
        <w:rPr>
          <w:spacing w:val="72"/>
        </w:rPr>
        <w:t xml:space="preserve">   </w:t>
      </w:r>
      <w:r w:rsidRPr="00F338C3">
        <w:t>доказательства</w:t>
      </w:r>
      <w:r w:rsidRPr="00F338C3">
        <w:rPr>
          <w:spacing w:val="72"/>
        </w:rPr>
        <w:t xml:space="preserve">   </w:t>
      </w:r>
      <w:r w:rsidRPr="00F338C3">
        <w:t>своих</w:t>
      </w:r>
      <w:r w:rsidRPr="00F338C3">
        <w:rPr>
          <w:spacing w:val="73"/>
        </w:rPr>
        <w:t xml:space="preserve">   </w:t>
      </w:r>
      <w:r w:rsidRPr="00F338C3">
        <w:t>утверждений,</w:t>
      </w:r>
      <w:r w:rsidRPr="00F338C3">
        <w:rPr>
          <w:spacing w:val="72"/>
        </w:rPr>
        <w:t xml:space="preserve">   </w:t>
      </w:r>
      <w:r w:rsidRPr="00F338C3">
        <w:t>задавать</w:t>
      </w:r>
      <w:r w:rsidRPr="00F338C3">
        <w:rPr>
          <w:spacing w:val="72"/>
        </w:rPr>
        <w:t xml:space="preserve">   </w:t>
      </w:r>
      <w:r w:rsidRPr="00F338C3">
        <w:t>параметры и критерии решения;</w:t>
      </w:r>
    </w:p>
    <w:p w14:paraId="1E898759" w14:textId="77777777" w:rsidR="00B1794D" w:rsidRPr="00F338C3" w:rsidRDefault="00B1794D" w:rsidP="00B1794D">
      <w:pPr>
        <w:pStyle w:val="a4"/>
        <w:ind w:left="0" w:right="847" w:firstLine="567"/>
      </w:pPr>
      <w:r w:rsidRPr="00F338C3">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1D1A33FB"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148E513" w14:textId="77777777" w:rsidR="00B1794D" w:rsidRPr="00F338C3" w:rsidRDefault="00B1794D" w:rsidP="00B1794D">
      <w:pPr>
        <w:pStyle w:val="a4"/>
        <w:spacing w:before="67"/>
        <w:ind w:left="0" w:firstLine="567"/>
      </w:pPr>
      <w:r w:rsidRPr="00F338C3">
        <w:lastRenderedPageBreak/>
        <w:t>давать</w:t>
      </w:r>
      <w:r w:rsidRPr="00F338C3">
        <w:rPr>
          <w:spacing w:val="36"/>
        </w:rPr>
        <w:t xml:space="preserve"> </w:t>
      </w:r>
      <w:r w:rsidRPr="00F338C3">
        <w:t>оценку</w:t>
      </w:r>
      <w:r w:rsidRPr="00F338C3">
        <w:rPr>
          <w:spacing w:val="30"/>
        </w:rPr>
        <w:t xml:space="preserve"> </w:t>
      </w:r>
      <w:r w:rsidRPr="00F338C3">
        <w:t>новым</w:t>
      </w:r>
      <w:r w:rsidRPr="00F338C3">
        <w:rPr>
          <w:spacing w:val="36"/>
        </w:rPr>
        <w:t xml:space="preserve"> </w:t>
      </w:r>
      <w:r w:rsidRPr="00F338C3">
        <w:t>ситуациям,</w:t>
      </w:r>
      <w:r w:rsidRPr="00F338C3">
        <w:rPr>
          <w:spacing w:val="35"/>
        </w:rPr>
        <w:t xml:space="preserve"> </w:t>
      </w:r>
      <w:r w:rsidRPr="00F338C3">
        <w:t>возникающим</w:t>
      </w:r>
      <w:r w:rsidRPr="00F338C3">
        <w:rPr>
          <w:spacing w:val="34"/>
        </w:rPr>
        <w:t xml:space="preserve"> </w:t>
      </w:r>
      <w:r w:rsidRPr="00F338C3">
        <w:t>в</w:t>
      </w:r>
      <w:r w:rsidRPr="00F338C3">
        <w:rPr>
          <w:spacing w:val="34"/>
        </w:rPr>
        <w:t xml:space="preserve"> </w:t>
      </w:r>
      <w:r w:rsidRPr="00F338C3">
        <w:t>процессе</w:t>
      </w:r>
      <w:r w:rsidRPr="00F338C3">
        <w:rPr>
          <w:spacing w:val="36"/>
        </w:rPr>
        <w:t xml:space="preserve"> </w:t>
      </w:r>
      <w:r w:rsidRPr="00F338C3">
        <w:t>познания</w:t>
      </w:r>
      <w:r w:rsidRPr="00F338C3">
        <w:rPr>
          <w:spacing w:val="35"/>
        </w:rPr>
        <w:t xml:space="preserve"> </w:t>
      </w:r>
      <w:r w:rsidRPr="00F338C3">
        <w:t>социальных объектов, в социальных отношениях; оценивать приобретенный опыт;</w:t>
      </w:r>
    </w:p>
    <w:p w14:paraId="3488C8EB" w14:textId="77777777" w:rsidR="00B1794D" w:rsidRPr="00F338C3" w:rsidRDefault="00B1794D" w:rsidP="00B1794D">
      <w:pPr>
        <w:pStyle w:val="a4"/>
        <w:spacing w:before="1"/>
        <w:ind w:left="0" w:right="849" w:firstLine="567"/>
      </w:pPr>
      <w:r w:rsidRPr="00F338C3">
        <w:t>уметь</w:t>
      </w:r>
      <w:r w:rsidRPr="00F338C3">
        <w:rPr>
          <w:spacing w:val="80"/>
          <w:w w:val="150"/>
        </w:rPr>
        <w:t xml:space="preserve"> </w:t>
      </w:r>
      <w:r w:rsidRPr="00F338C3">
        <w:t>переносить</w:t>
      </w:r>
      <w:r w:rsidRPr="00F338C3">
        <w:rPr>
          <w:spacing w:val="79"/>
          <w:w w:val="150"/>
        </w:rPr>
        <w:t xml:space="preserve"> </w:t>
      </w:r>
      <w:r w:rsidRPr="00F338C3">
        <w:t>знания</w:t>
      </w:r>
      <w:r w:rsidRPr="00F338C3">
        <w:rPr>
          <w:spacing w:val="78"/>
          <w:w w:val="150"/>
        </w:rPr>
        <w:t xml:space="preserve"> </w:t>
      </w:r>
      <w:r w:rsidRPr="00F338C3">
        <w:t>об</w:t>
      </w:r>
      <w:r w:rsidRPr="00F338C3">
        <w:rPr>
          <w:spacing w:val="76"/>
          <w:w w:val="150"/>
        </w:rPr>
        <w:t xml:space="preserve"> </w:t>
      </w:r>
      <w:r w:rsidRPr="00F338C3">
        <w:t>общественных</w:t>
      </w:r>
      <w:r w:rsidRPr="00F338C3">
        <w:rPr>
          <w:spacing w:val="80"/>
          <w:w w:val="150"/>
        </w:rPr>
        <w:t xml:space="preserve"> </w:t>
      </w:r>
      <w:r w:rsidRPr="00F338C3">
        <w:t>объектах,</w:t>
      </w:r>
      <w:r w:rsidRPr="00F338C3">
        <w:rPr>
          <w:spacing w:val="78"/>
          <w:w w:val="150"/>
        </w:rPr>
        <w:t xml:space="preserve"> </w:t>
      </w:r>
      <w:r w:rsidRPr="00F338C3">
        <w:t>явлениях</w:t>
      </w:r>
      <w:r w:rsidRPr="00F338C3">
        <w:rPr>
          <w:spacing w:val="78"/>
          <w:w w:val="150"/>
        </w:rPr>
        <w:t xml:space="preserve"> </w:t>
      </w:r>
      <w:r w:rsidRPr="00F338C3">
        <w:t>и</w:t>
      </w:r>
      <w:r w:rsidRPr="00F338C3">
        <w:rPr>
          <w:spacing w:val="77"/>
          <w:w w:val="150"/>
        </w:rPr>
        <w:t xml:space="preserve"> </w:t>
      </w:r>
      <w:r w:rsidRPr="00F338C3">
        <w:t>процессах в познавательную и практическую области жизнедеятельности;</w:t>
      </w:r>
    </w:p>
    <w:p w14:paraId="7E90AFFE" w14:textId="77777777" w:rsidR="00B1794D" w:rsidRPr="00F338C3" w:rsidRDefault="00B1794D" w:rsidP="00B1794D">
      <w:pPr>
        <w:pStyle w:val="a4"/>
        <w:ind w:left="0" w:right="2256" w:firstLine="567"/>
      </w:pPr>
      <w:r w:rsidRPr="00F338C3">
        <w:t>уметь интегрировать знания из разных предметных областей; выдвигать</w:t>
      </w:r>
      <w:r w:rsidRPr="00F338C3">
        <w:rPr>
          <w:spacing w:val="-3"/>
        </w:rPr>
        <w:t xml:space="preserve"> </w:t>
      </w:r>
      <w:r w:rsidRPr="00F338C3">
        <w:t>новые</w:t>
      </w:r>
      <w:r w:rsidRPr="00F338C3">
        <w:rPr>
          <w:spacing w:val="-5"/>
        </w:rPr>
        <w:t xml:space="preserve"> </w:t>
      </w:r>
      <w:r w:rsidRPr="00F338C3">
        <w:t>идеи,</w:t>
      </w:r>
      <w:r w:rsidRPr="00F338C3">
        <w:rPr>
          <w:spacing w:val="-7"/>
        </w:rPr>
        <w:t xml:space="preserve"> </w:t>
      </w:r>
      <w:r w:rsidRPr="00F338C3">
        <w:t>предлагать</w:t>
      </w:r>
      <w:r w:rsidRPr="00F338C3">
        <w:rPr>
          <w:spacing w:val="-3"/>
        </w:rPr>
        <w:t xml:space="preserve"> </w:t>
      </w:r>
      <w:r w:rsidRPr="00F338C3">
        <w:t>оригинальные</w:t>
      </w:r>
      <w:r w:rsidRPr="00F338C3">
        <w:rPr>
          <w:spacing w:val="-6"/>
        </w:rPr>
        <w:t xml:space="preserve"> </w:t>
      </w:r>
      <w:r w:rsidRPr="00F338C3">
        <w:t>подходы</w:t>
      </w:r>
      <w:r w:rsidRPr="00F338C3">
        <w:rPr>
          <w:spacing w:val="-4"/>
        </w:rPr>
        <w:t xml:space="preserve"> </w:t>
      </w:r>
      <w:r w:rsidRPr="00F338C3">
        <w:t>и</w:t>
      </w:r>
      <w:r w:rsidRPr="00F338C3">
        <w:rPr>
          <w:spacing w:val="-4"/>
        </w:rPr>
        <w:t xml:space="preserve"> </w:t>
      </w:r>
      <w:r w:rsidRPr="00F338C3">
        <w:t>решения; ставить проблемы и задачи, допускающие альтернативные решения.</w:t>
      </w:r>
    </w:p>
    <w:p w14:paraId="0FBC8E33" w14:textId="77777777" w:rsidR="00B1794D" w:rsidRPr="00F338C3" w:rsidRDefault="00B1794D" w:rsidP="00B1794D">
      <w:pPr>
        <w:pStyle w:val="a4"/>
        <w:spacing w:before="123"/>
        <w:ind w:left="0" w:firstLine="567"/>
      </w:pPr>
    </w:p>
    <w:p w14:paraId="4FA7F5CC" w14:textId="77777777" w:rsidR="00B1794D" w:rsidRPr="00F338C3" w:rsidRDefault="00B1794D" w:rsidP="00B1794D">
      <w:pPr>
        <w:pStyle w:val="a4"/>
        <w:spacing w:before="1"/>
        <w:ind w:left="0" w:right="851" w:firstLine="567"/>
      </w:pPr>
      <w:proofErr w:type="gramStart"/>
      <w:r w:rsidRPr="00F338C3">
        <w:t>У</w:t>
      </w:r>
      <w:r w:rsidRPr="00F338C3">
        <w:rPr>
          <w:spacing w:val="78"/>
          <w:w w:val="150"/>
        </w:rPr>
        <w:t xml:space="preserve">  </w:t>
      </w:r>
      <w:r w:rsidRPr="00F338C3">
        <w:t>обучающегося</w:t>
      </w:r>
      <w:proofErr w:type="gramEnd"/>
      <w:r w:rsidRPr="00F338C3">
        <w:rPr>
          <w:spacing w:val="79"/>
          <w:w w:val="150"/>
        </w:rPr>
        <w:t xml:space="preserve">  </w:t>
      </w:r>
      <w:r w:rsidRPr="00F338C3">
        <w:t>будут</w:t>
      </w:r>
      <w:r w:rsidRPr="00F338C3">
        <w:rPr>
          <w:spacing w:val="79"/>
          <w:w w:val="150"/>
        </w:rPr>
        <w:t xml:space="preserve">  </w:t>
      </w:r>
      <w:r w:rsidRPr="00F338C3">
        <w:t>сформированы</w:t>
      </w:r>
      <w:r w:rsidRPr="00F338C3">
        <w:rPr>
          <w:spacing w:val="78"/>
          <w:w w:val="150"/>
        </w:rPr>
        <w:t xml:space="preserve">  </w:t>
      </w:r>
      <w:r w:rsidRPr="00F338C3">
        <w:t>следующие</w:t>
      </w:r>
      <w:r w:rsidRPr="00F338C3">
        <w:rPr>
          <w:spacing w:val="79"/>
          <w:w w:val="150"/>
        </w:rPr>
        <w:t xml:space="preserve">  </w:t>
      </w:r>
      <w:r w:rsidRPr="00F338C3">
        <w:t>умения</w:t>
      </w:r>
      <w:r w:rsidRPr="00F338C3">
        <w:rPr>
          <w:spacing w:val="78"/>
          <w:w w:val="150"/>
        </w:rPr>
        <w:t xml:space="preserve">  </w:t>
      </w:r>
      <w:r w:rsidRPr="00F338C3">
        <w:t>работать с информацией как часть познавательных универсальных учебных действий:</w:t>
      </w:r>
    </w:p>
    <w:p w14:paraId="798D6095" w14:textId="77777777" w:rsidR="00B1794D" w:rsidRPr="00F338C3" w:rsidRDefault="00B1794D" w:rsidP="00B1794D">
      <w:pPr>
        <w:pStyle w:val="a4"/>
        <w:tabs>
          <w:tab w:val="left" w:pos="3140"/>
          <w:tab w:val="left" w:pos="5361"/>
          <w:tab w:val="left" w:pos="6836"/>
          <w:tab w:val="left" w:pos="8393"/>
        </w:tabs>
        <w:ind w:left="0" w:right="852" w:firstLine="567"/>
      </w:pPr>
      <w:r w:rsidRPr="00F338C3">
        <w:t>владеть</w:t>
      </w:r>
      <w:r w:rsidRPr="00F338C3">
        <w:rPr>
          <w:spacing w:val="-1"/>
        </w:rPr>
        <w:t xml:space="preserve"> </w:t>
      </w:r>
      <w:r w:rsidRPr="00F338C3">
        <w:t>навыками</w:t>
      </w:r>
      <w:r w:rsidRPr="00F338C3">
        <w:rPr>
          <w:spacing w:val="-1"/>
        </w:rPr>
        <w:t xml:space="preserve"> </w:t>
      </w:r>
      <w:r w:rsidRPr="00F338C3">
        <w:t>получения</w:t>
      </w:r>
      <w:r w:rsidRPr="00F338C3">
        <w:rPr>
          <w:spacing w:val="-2"/>
        </w:rPr>
        <w:t xml:space="preserve"> </w:t>
      </w:r>
      <w:r w:rsidRPr="00F338C3">
        <w:t>социальной</w:t>
      </w:r>
      <w:r w:rsidRPr="00F338C3">
        <w:rPr>
          <w:spacing w:val="-4"/>
        </w:rPr>
        <w:t xml:space="preserve"> </w:t>
      </w:r>
      <w:r w:rsidRPr="00F338C3">
        <w:t>информации</w:t>
      </w:r>
      <w:r w:rsidRPr="00F338C3">
        <w:rPr>
          <w:spacing w:val="-4"/>
        </w:rPr>
        <w:t xml:space="preserve"> </w:t>
      </w:r>
      <w:r w:rsidRPr="00F338C3">
        <w:t>из</w:t>
      </w:r>
      <w:r w:rsidRPr="00F338C3">
        <w:rPr>
          <w:spacing w:val="-4"/>
        </w:rPr>
        <w:t xml:space="preserve"> </w:t>
      </w:r>
      <w:r w:rsidRPr="00F338C3">
        <w:t>источников</w:t>
      </w:r>
      <w:r w:rsidRPr="00F338C3">
        <w:rPr>
          <w:spacing w:val="-5"/>
        </w:rPr>
        <w:t xml:space="preserve"> </w:t>
      </w:r>
      <w:r w:rsidRPr="00F338C3">
        <w:t>разных</w:t>
      </w:r>
      <w:r w:rsidRPr="00F338C3">
        <w:rPr>
          <w:spacing w:val="-3"/>
        </w:rPr>
        <w:t xml:space="preserve"> </w:t>
      </w:r>
      <w:r w:rsidRPr="00F338C3">
        <w:t xml:space="preserve">типов, </w:t>
      </w:r>
      <w:r w:rsidRPr="00F338C3">
        <w:rPr>
          <w:spacing w:val="-2"/>
        </w:rPr>
        <w:t>самостоятельно</w:t>
      </w:r>
      <w:r w:rsidRPr="00F338C3">
        <w:tab/>
      </w:r>
      <w:r w:rsidRPr="00F338C3">
        <w:rPr>
          <w:spacing w:val="-2"/>
        </w:rPr>
        <w:t>осуществлять</w:t>
      </w:r>
      <w:r w:rsidRPr="00F338C3">
        <w:tab/>
      </w:r>
      <w:r w:rsidRPr="00F338C3">
        <w:rPr>
          <w:spacing w:val="-2"/>
        </w:rPr>
        <w:t>поиск,</w:t>
      </w:r>
      <w:r w:rsidRPr="00F338C3">
        <w:tab/>
      </w:r>
      <w:r w:rsidRPr="00F338C3">
        <w:rPr>
          <w:spacing w:val="-2"/>
        </w:rPr>
        <w:t>анализ,</w:t>
      </w:r>
      <w:r w:rsidRPr="00F338C3">
        <w:tab/>
      </w:r>
      <w:r w:rsidRPr="00F338C3">
        <w:rPr>
          <w:spacing w:val="-2"/>
        </w:rPr>
        <w:t xml:space="preserve">систематизацию </w:t>
      </w:r>
      <w:r w:rsidRPr="00F338C3">
        <w:t>и интерпретацию информации различных видов и форм представления;</w:t>
      </w:r>
    </w:p>
    <w:p w14:paraId="3FBF2D4A" w14:textId="77777777" w:rsidR="00B1794D" w:rsidRPr="00F338C3" w:rsidRDefault="00B1794D" w:rsidP="00B1794D">
      <w:pPr>
        <w:pStyle w:val="a4"/>
        <w:ind w:left="0" w:right="845" w:firstLine="567"/>
      </w:pPr>
      <w:r w:rsidRPr="00F338C3">
        <w:t>создавать</w:t>
      </w:r>
      <w:r w:rsidRPr="00F338C3">
        <w:rPr>
          <w:spacing w:val="80"/>
          <w:w w:val="150"/>
        </w:rPr>
        <w:t xml:space="preserve"> </w:t>
      </w:r>
      <w:r w:rsidRPr="00F338C3">
        <w:t>тексты</w:t>
      </w:r>
      <w:r w:rsidRPr="00F338C3">
        <w:rPr>
          <w:spacing w:val="80"/>
          <w:w w:val="150"/>
        </w:rPr>
        <w:t xml:space="preserve"> </w:t>
      </w:r>
      <w:r w:rsidRPr="00F338C3">
        <w:t>в</w:t>
      </w:r>
      <w:r w:rsidRPr="00F338C3">
        <w:rPr>
          <w:spacing w:val="80"/>
          <w:w w:val="150"/>
        </w:rPr>
        <w:t xml:space="preserve"> </w:t>
      </w:r>
      <w:r w:rsidRPr="00F338C3">
        <w:t>различных</w:t>
      </w:r>
      <w:r w:rsidRPr="00F338C3">
        <w:rPr>
          <w:spacing w:val="80"/>
          <w:w w:val="150"/>
        </w:rPr>
        <w:t xml:space="preserve"> </w:t>
      </w:r>
      <w:r w:rsidRPr="00F338C3">
        <w:t>форматах</w:t>
      </w:r>
      <w:r w:rsidRPr="00F338C3">
        <w:rPr>
          <w:spacing w:val="80"/>
          <w:w w:val="150"/>
        </w:rPr>
        <w:t xml:space="preserve"> </w:t>
      </w:r>
      <w:r w:rsidRPr="00F338C3">
        <w:t>с</w:t>
      </w:r>
      <w:r w:rsidRPr="00F338C3">
        <w:rPr>
          <w:spacing w:val="80"/>
          <w:w w:val="150"/>
        </w:rPr>
        <w:t xml:space="preserve"> </w:t>
      </w:r>
      <w:r w:rsidRPr="00F338C3">
        <w:t>учетом</w:t>
      </w:r>
      <w:r w:rsidRPr="00F338C3">
        <w:rPr>
          <w:spacing w:val="80"/>
          <w:w w:val="150"/>
        </w:rPr>
        <w:t xml:space="preserve"> </w:t>
      </w:r>
      <w:r w:rsidRPr="00F338C3">
        <w:t>назначения</w:t>
      </w:r>
      <w:r w:rsidRPr="00F338C3">
        <w:rPr>
          <w:spacing w:val="80"/>
          <w:w w:val="150"/>
        </w:rPr>
        <w:t xml:space="preserve"> </w:t>
      </w:r>
      <w:r w:rsidRPr="00F338C3">
        <w:t>информации и целевой аудитории, выбирая оптимальную форму представления и визуализации;</w:t>
      </w:r>
    </w:p>
    <w:p w14:paraId="24393EC9" w14:textId="77777777" w:rsidR="00B1794D" w:rsidRPr="00F338C3" w:rsidRDefault="00B1794D" w:rsidP="00B1794D">
      <w:pPr>
        <w:pStyle w:val="a4"/>
        <w:spacing w:before="3"/>
        <w:ind w:left="0" w:right="849" w:firstLine="567"/>
      </w:pPr>
      <w:r w:rsidRPr="00F338C3">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432A62C3" w14:textId="77777777" w:rsidR="00B1794D" w:rsidRPr="00F338C3" w:rsidRDefault="00B1794D" w:rsidP="00B1794D">
      <w:pPr>
        <w:pStyle w:val="a4"/>
        <w:ind w:left="0" w:right="852" w:firstLine="567"/>
      </w:pPr>
      <w:proofErr w:type="gramStart"/>
      <w:r w:rsidRPr="00F338C3">
        <w:t>использовать</w:t>
      </w:r>
      <w:r w:rsidRPr="00F338C3">
        <w:rPr>
          <w:spacing w:val="60"/>
        </w:rPr>
        <w:t xml:space="preserve">  </w:t>
      </w:r>
      <w:r w:rsidRPr="00F338C3">
        <w:t>средства</w:t>
      </w:r>
      <w:proofErr w:type="gramEnd"/>
      <w:r w:rsidRPr="00F338C3">
        <w:rPr>
          <w:spacing w:val="40"/>
        </w:rPr>
        <w:t xml:space="preserve">  </w:t>
      </w:r>
      <w:r w:rsidRPr="00F338C3">
        <w:t>информационных</w:t>
      </w:r>
      <w:r w:rsidRPr="00F338C3">
        <w:rPr>
          <w:spacing w:val="60"/>
        </w:rPr>
        <w:t xml:space="preserve">  </w:t>
      </w:r>
      <w:r w:rsidRPr="00F338C3">
        <w:t>и</w:t>
      </w:r>
      <w:r w:rsidRPr="00F338C3">
        <w:rPr>
          <w:spacing w:val="59"/>
        </w:rPr>
        <w:t xml:space="preserve">  </w:t>
      </w:r>
      <w:r w:rsidRPr="00F338C3">
        <w:t>коммуникационных</w:t>
      </w:r>
      <w:r w:rsidRPr="00F338C3">
        <w:rPr>
          <w:spacing w:val="40"/>
        </w:rPr>
        <w:t xml:space="preserve">  </w:t>
      </w:r>
      <w:r w:rsidRPr="00F338C3">
        <w:t>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C1BA017" w14:textId="77777777" w:rsidR="00B1794D" w:rsidRPr="00F338C3" w:rsidRDefault="00B1794D" w:rsidP="00B1794D">
      <w:pPr>
        <w:pStyle w:val="a4"/>
        <w:ind w:left="0" w:right="853" w:firstLine="567"/>
      </w:pPr>
      <w:r w:rsidRPr="00F338C3">
        <w:t>владеть навыками распознавания и защиты информации, информационной безопасности личности.</w:t>
      </w:r>
    </w:p>
    <w:p w14:paraId="5AD9769C" w14:textId="77777777" w:rsidR="00B1794D" w:rsidRPr="00F338C3" w:rsidRDefault="00B1794D" w:rsidP="00B1794D">
      <w:pPr>
        <w:pStyle w:val="a4"/>
        <w:spacing w:before="128"/>
        <w:ind w:left="0" w:firstLine="567"/>
      </w:pPr>
    </w:p>
    <w:p w14:paraId="63A819DC" w14:textId="77777777" w:rsidR="00B1794D" w:rsidRPr="00F338C3" w:rsidRDefault="00B1794D" w:rsidP="00B1794D">
      <w:pPr>
        <w:pStyle w:val="a4"/>
        <w:ind w:left="0" w:firstLine="567"/>
      </w:pPr>
      <w:r w:rsidRPr="00F338C3">
        <w:t>У</w:t>
      </w:r>
      <w:r w:rsidRPr="00F338C3">
        <w:rPr>
          <w:spacing w:val="80"/>
        </w:rPr>
        <w:t xml:space="preserve"> </w:t>
      </w:r>
      <w:r w:rsidRPr="00F338C3">
        <w:t>обучающегося</w:t>
      </w:r>
      <w:r w:rsidRPr="00F338C3">
        <w:rPr>
          <w:spacing w:val="80"/>
        </w:rPr>
        <w:t xml:space="preserve"> </w:t>
      </w:r>
      <w:r w:rsidRPr="00F338C3">
        <w:t>будут</w:t>
      </w:r>
      <w:r w:rsidRPr="00F338C3">
        <w:rPr>
          <w:spacing w:val="80"/>
        </w:rPr>
        <w:t xml:space="preserve"> </w:t>
      </w:r>
      <w:r w:rsidRPr="00F338C3">
        <w:t>сформированы</w:t>
      </w:r>
      <w:r w:rsidRPr="00F338C3">
        <w:rPr>
          <w:spacing w:val="80"/>
        </w:rPr>
        <w:t xml:space="preserve"> </w:t>
      </w:r>
      <w:r w:rsidRPr="00F338C3">
        <w:t>следующие</w:t>
      </w:r>
      <w:r w:rsidRPr="00F338C3">
        <w:rPr>
          <w:spacing w:val="80"/>
        </w:rPr>
        <w:t xml:space="preserve"> </w:t>
      </w:r>
      <w:r w:rsidRPr="00F338C3">
        <w:t>умения</w:t>
      </w:r>
      <w:r w:rsidRPr="00F338C3">
        <w:rPr>
          <w:spacing w:val="80"/>
        </w:rPr>
        <w:t xml:space="preserve"> </w:t>
      </w:r>
      <w:r w:rsidRPr="00F338C3">
        <w:t>общения</w:t>
      </w:r>
      <w:r w:rsidRPr="00F338C3">
        <w:rPr>
          <w:spacing w:val="80"/>
        </w:rPr>
        <w:t xml:space="preserve"> </w:t>
      </w:r>
      <w:r w:rsidRPr="00F338C3">
        <w:t>как</w:t>
      </w:r>
      <w:r w:rsidRPr="00F338C3">
        <w:rPr>
          <w:spacing w:val="80"/>
        </w:rPr>
        <w:t xml:space="preserve"> </w:t>
      </w:r>
      <w:r w:rsidRPr="00F338C3">
        <w:t>часть коммуникативных универсальных учебных действий:</w:t>
      </w:r>
    </w:p>
    <w:p w14:paraId="42F4E8EF" w14:textId="77777777" w:rsidR="00B1794D" w:rsidRPr="00F338C3" w:rsidRDefault="00B1794D" w:rsidP="00B1794D">
      <w:pPr>
        <w:pStyle w:val="a4"/>
        <w:ind w:left="0" w:right="849" w:firstLine="567"/>
      </w:pPr>
      <w:r w:rsidRPr="00F338C3">
        <w:t>осуществлять</w:t>
      </w:r>
      <w:r w:rsidRPr="00F338C3">
        <w:rPr>
          <w:spacing w:val="40"/>
        </w:rPr>
        <w:t xml:space="preserve"> </w:t>
      </w:r>
      <w:r w:rsidRPr="00F338C3">
        <w:t>коммуникации</w:t>
      </w:r>
      <w:r w:rsidRPr="00F338C3">
        <w:rPr>
          <w:spacing w:val="40"/>
        </w:rPr>
        <w:t xml:space="preserve"> </w:t>
      </w:r>
      <w:r w:rsidRPr="00F338C3">
        <w:t>во</w:t>
      </w:r>
      <w:r w:rsidRPr="00F338C3">
        <w:rPr>
          <w:spacing w:val="40"/>
        </w:rPr>
        <w:t xml:space="preserve"> </w:t>
      </w:r>
      <w:r w:rsidRPr="00F338C3">
        <w:t>всех</w:t>
      </w:r>
      <w:r w:rsidRPr="00F338C3">
        <w:rPr>
          <w:spacing w:val="40"/>
        </w:rPr>
        <w:t xml:space="preserve"> </w:t>
      </w:r>
      <w:r w:rsidRPr="00F338C3">
        <w:t>сферах</w:t>
      </w:r>
      <w:r w:rsidRPr="00F338C3">
        <w:rPr>
          <w:spacing w:val="40"/>
        </w:rPr>
        <w:t xml:space="preserve"> </w:t>
      </w:r>
      <w:r w:rsidRPr="00F338C3">
        <w:t>жизни;</w:t>
      </w:r>
      <w:r w:rsidRPr="00F338C3">
        <w:rPr>
          <w:spacing w:val="40"/>
        </w:rPr>
        <w:t xml:space="preserve"> </w:t>
      </w:r>
      <w:r w:rsidRPr="00F338C3">
        <w:t>распознавать</w:t>
      </w:r>
      <w:r w:rsidRPr="00F338C3">
        <w:rPr>
          <w:spacing w:val="40"/>
        </w:rPr>
        <w:t xml:space="preserve"> </w:t>
      </w:r>
      <w:r w:rsidRPr="00F338C3">
        <w:t>невербальные средства общения, понимать;</w:t>
      </w:r>
    </w:p>
    <w:p w14:paraId="4898F4C3" w14:textId="77777777" w:rsidR="00B1794D" w:rsidRPr="00F338C3" w:rsidRDefault="00B1794D" w:rsidP="00B1794D">
      <w:pPr>
        <w:pStyle w:val="a4"/>
        <w:ind w:left="0" w:right="849" w:firstLine="567"/>
      </w:pPr>
      <w:r w:rsidRPr="00F338C3">
        <w:t>значение социальных знаков, распознавать предпосылки конфликтных ситуаций и смягчать конфликты;</w:t>
      </w:r>
    </w:p>
    <w:p w14:paraId="2EF2B1CF" w14:textId="77777777" w:rsidR="00B1794D" w:rsidRPr="00F338C3" w:rsidRDefault="00B1794D" w:rsidP="00B1794D">
      <w:pPr>
        <w:pStyle w:val="a4"/>
        <w:spacing w:before="3"/>
        <w:ind w:left="0" w:right="849" w:firstLine="567"/>
      </w:pPr>
      <w:r w:rsidRPr="00F338C3">
        <w:t>владеть</w:t>
      </w:r>
      <w:r w:rsidRPr="00F338C3">
        <w:rPr>
          <w:spacing w:val="40"/>
        </w:rPr>
        <w:t xml:space="preserve"> </w:t>
      </w:r>
      <w:r w:rsidRPr="00F338C3">
        <w:t>различными</w:t>
      </w:r>
      <w:r w:rsidRPr="00F338C3">
        <w:rPr>
          <w:spacing w:val="40"/>
        </w:rPr>
        <w:t xml:space="preserve"> </w:t>
      </w:r>
      <w:r w:rsidRPr="00F338C3">
        <w:t>способами</w:t>
      </w:r>
      <w:r w:rsidRPr="00F338C3">
        <w:rPr>
          <w:spacing w:val="40"/>
        </w:rPr>
        <w:t xml:space="preserve"> </w:t>
      </w:r>
      <w:r w:rsidRPr="00F338C3">
        <w:t>общения</w:t>
      </w:r>
      <w:r w:rsidRPr="00F338C3">
        <w:rPr>
          <w:spacing w:val="40"/>
        </w:rPr>
        <w:t xml:space="preserve"> </w:t>
      </w:r>
      <w:r w:rsidRPr="00F338C3">
        <w:t>и</w:t>
      </w:r>
      <w:r w:rsidRPr="00F338C3">
        <w:rPr>
          <w:spacing w:val="40"/>
        </w:rPr>
        <w:t xml:space="preserve"> </w:t>
      </w:r>
      <w:r w:rsidRPr="00F338C3">
        <w:t>взаимодействия;</w:t>
      </w:r>
      <w:r w:rsidRPr="00F338C3">
        <w:rPr>
          <w:spacing w:val="40"/>
        </w:rPr>
        <w:t xml:space="preserve"> </w:t>
      </w:r>
      <w:r w:rsidRPr="00F338C3">
        <w:t>аргументированно</w:t>
      </w:r>
      <w:r w:rsidRPr="00F338C3">
        <w:rPr>
          <w:spacing w:val="80"/>
        </w:rPr>
        <w:t xml:space="preserve"> </w:t>
      </w:r>
      <w:r w:rsidRPr="00F338C3">
        <w:t>вести диалог, уметь смягчать конфликтные ситуации;</w:t>
      </w:r>
    </w:p>
    <w:p w14:paraId="2F9C2B4A" w14:textId="77777777" w:rsidR="00B1794D" w:rsidRPr="00F338C3" w:rsidRDefault="00B1794D" w:rsidP="00B1794D">
      <w:pPr>
        <w:pStyle w:val="a4"/>
        <w:ind w:left="0" w:right="849" w:firstLine="567"/>
      </w:pPr>
      <w:r w:rsidRPr="00F338C3">
        <w:t>развернуто</w:t>
      </w:r>
      <w:r w:rsidRPr="00F338C3">
        <w:rPr>
          <w:spacing w:val="40"/>
        </w:rPr>
        <w:t xml:space="preserve"> </w:t>
      </w:r>
      <w:r w:rsidRPr="00F338C3">
        <w:t>и</w:t>
      </w:r>
      <w:r w:rsidRPr="00F338C3">
        <w:rPr>
          <w:spacing w:val="40"/>
        </w:rPr>
        <w:t xml:space="preserve"> </w:t>
      </w:r>
      <w:r w:rsidRPr="00F338C3">
        <w:t>логично</w:t>
      </w:r>
      <w:r w:rsidRPr="00F338C3">
        <w:rPr>
          <w:spacing w:val="40"/>
        </w:rPr>
        <w:t xml:space="preserve"> </w:t>
      </w:r>
      <w:r w:rsidRPr="00F338C3">
        <w:t>излагать</w:t>
      </w:r>
      <w:r w:rsidRPr="00F338C3">
        <w:rPr>
          <w:spacing w:val="40"/>
        </w:rPr>
        <w:t xml:space="preserve"> </w:t>
      </w:r>
      <w:r w:rsidRPr="00F338C3">
        <w:t>свою</w:t>
      </w:r>
      <w:r w:rsidRPr="00F338C3">
        <w:rPr>
          <w:spacing w:val="40"/>
        </w:rPr>
        <w:t xml:space="preserve"> </w:t>
      </w:r>
      <w:r w:rsidRPr="00F338C3">
        <w:t>точку</w:t>
      </w:r>
      <w:r w:rsidRPr="00F338C3">
        <w:rPr>
          <w:spacing w:val="40"/>
        </w:rPr>
        <w:t xml:space="preserve"> </w:t>
      </w:r>
      <w:r w:rsidRPr="00F338C3">
        <w:t>зрения</w:t>
      </w:r>
      <w:r w:rsidRPr="00F338C3">
        <w:rPr>
          <w:spacing w:val="40"/>
        </w:rPr>
        <w:t xml:space="preserve"> </w:t>
      </w:r>
      <w:r w:rsidRPr="00F338C3">
        <w:t>с</w:t>
      </w:r>
      <w:r w:rsidRPr="00F338C3">
        <w:rPr>
          <w:spacing w:val="40"/>
        </w:rPr>
        <w:t xml:space="preserve"> </w:t>
      </w:r>
      <w:r w:rsidRPr="00F338C3">
        <w:t>использованием</w:t>
      </w:r>
      <w:r w:rsidRPr="00F338C3">
        <w:rPr>
          <w:spacing w:val="40"/>
        </w:rPr>
        <w:t xml:space="preserve"> </w:t>
      </w:r>
      <w:r w:rsidRPr="00F338C3">
        <w:t xml:space="preserve">языковых </w:t>
      </w:r>
      <w:r w:rsidRPr="00F338C3">
        <w:rPr>
          <w:spacing w:val="-2"/>
        </w:rPr>
        <w:t>средств.</w:t>
      </w:r>
    </w:p>
    <w:p w14:paraId="15358E9A"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2AC5FD2" w14:textId="77777777" w:rsidR="00B1794D" w:rsidRPr="00F338C3" w:rsidRDefault="00B1794D" w:rsidP="00B1794D">
      <w:pPr>
        <w:pStyle w:val="a4"/>
        <w:spacing w:before="67"/>
        <w:ind w:left="0" w:right="849" w:firstLine="567"/>
      </w:pPr>
      <w:r w:rsidRPr="00F338C3">
        <w:lastRenderedPageBreak/>
        <w:t>У</w:t>
      </w:r>
      <w:r w:rsidRPr="00F338C3">
        <w:rPr>
          <w:spacing w:val="40"/>
        </w:rPr>
        <w:t xml:space="preserve"> </w:t>
      </w:r>
      <w:r w:rsidRPr="00F338C3">
        <w:t>обучающегося</w:t>
      </w:r>
      <w:r w:rsidRPr="00F338C3">
        <w:rPr>
          <w:spacing w:val="40"/>
        </w:rPr>
        <w:t xml:space="preserve"> </w:t>
      </w:r>
      <w:r w:rsidRPr="00F338C3">
        <w:t>будут</w:t>
      </w:r>
      <w:r w:rsidRPr="00F338C3">
        <w:rPr>
          <w:spacing w:val="40"/>
        </w:rPr>
        <w:t xml:space="preserve"> </w:t>
      </w:r>
      <w:r w:rsidRPr="00F338C3">
        <w:t>сформированы</w:t>
      </w:r>
      <w:r w:rsidRPr="00F338C3">
        <w:rPr>
          <w:spacing w:val="40"/>
        </w:rPr>
        <w:t xml:space="preserve"> </w:t>
      </w:r>
      <w:r w:rsidRPr="00F338C3">
        <w:t>следующие</w:t>
      </w:r>
      <w:r w:rsidRPr="00F338C3">
        <w:rPr>
          <w:spacing w:val="40"/>
        </w:rPr>
        <w:t xml:space="preserve"> </w:t>
      </w:r>
      <w:r w:rsidRPr="00F338C3">
        <w:t>умения</w:t>
      </w:r>
      <w:r w:rsidRPr="00F338C3">
        <w:rPr>
          <w:spacing w:val="40"/>
        </w:rPr>
        <w:t xml:space="preserve"> </w:t>
      </w:r>
      <w:r w:rsidRPr="00F338C3">
        <w:t>самоорганизации</w:t>
      </w:r>
      <w:r w:rsidRPr="00F338C3">
        <w:rPr>
          <w:spacing w:val="40"/>
        </w:rPr>
        <w:t xml:space="preserve"> </w:t>
      </w:r>
      <w:r w:rsidRPr="00F338C3">
        <w:t>как части регулятивных универсальных учебных действий:</w:t>
      </w:r>
    </w:p>
    <w:p w14:paraId="69E4C5C4" w14:textId="77777777" w:rsidR="00B1794D" w:rsidRPr="00F338C3" w:rsidRDefault="00B1794D" w:rsidP="00B1794D">
      <w:pPr>
        <w:pStyle w:val="a4"/>
        <w:tabs>
          <w:tab w:val="left" w:pos="6530"/>
        </w:tabs>
        <w:spacing w:before="1"/>
        <w:ind w:left="0" w:firstLine="567"/>
      </w:pPr>
      <w:r w:rsidRPr="00F338C3">
        <w:t>самостоятельно</w:t>
      </w:r>
      <w:r w:rsidRPr="00F338C3">
        <w:rPr>
          <w:spacing w:val="-4"/>
        </w:rPr>
        <w:t xml:space="preserve"> </w:t>
      </w:r>
      <w:r w:rsidRPr="00F338C3">
        <w:t>осуществлять</w:t>
      </w:r>
      <w:r w:rsidRPr="00F338C3">
        <w:rPr>
          <w:spacing w:val="-3"/>
        </w:rPr>
        <w:t xml:space="preserve"> </w:t>
      </w:r>
      <w:r w:rsidRPr="00F338C3">
        <w:rPr>
          <w:spacing w:val="-2"/>
        </w:rPr>
        <w:t>познавательную</w:t>
      </w:r>
      <w:r w:rsidRPr="00F338C3">
        <w:tab/>
      </w:r>
      <w:r w:rsidRPr="00F338C3">
        <w:rPr>
          <w:spacing w:val="-2"/>
        </w:rPr>
        <w:t>деятельность;</w:t>
      </w:r>
    </w:p>
    <w:p w14:paraId="0883DF2D" w14:textId="77777777" w:rsidR="00B1794D" w:rsidRPr="00F338C3" w:rsidRDefault="00B1794D" w:rsidP="00B1794D">
      <w:pPr>
        <w:pStyle w:val="a4"/>
        <w:tabs>
          <w:tab w:val="left" w:pos="2718"/>
          <w:tab w:val="left" w:pos="4165"/>
          <w:tab w:val="left" w:pos="5297"/>
          <w:tab w:val="left" w:pos="5783"/>
          <w:tab w:val="left" w:pos="7729"/>
          <w:tab w:val="left" w:pos="9394"/>
        </w:tabs>
        <w:spacing w:before="127"/>
        <w:ind w:left="0" w:right="854" w:firstLine="567"/>
      </w:pPr>
      <w:r w:rsidRPr="00F338C3">
        <w:rPr>
          <w:spacing w:val="-2"/>
        </w:rPr>
        <w:t>выявлять</w:t>
      </w:r>
      <w:r w:rsidRPr="00F338C3">
        <w:tab/>
      </w:r>
      <w:r w:rsidRPr="00F338C3">
        <w:rPr>
          <w:spacing w:val="-2"/>
        </w:rPr>
        <w:t>проблемы,</w:t>
      </w:r>
      <w:r w:rsidRPr="00F338C3">
        <w:tab/>
      </w:r>
      <w:r w:rsidRPr="00F338C3">
        <w:rPr>
          <w:spacing w:val="-2"/>
        </w:rPr>
        <w:t>ставить</w:t>
      </w:r>
      <w:r w:rsidRPr="00F338C3">
        <w:tab/>
      </w:r>
      <w:r w:rsidRPr="00F338C3">
        <w:rPr>
          <w:spacing w:val="-10"/>
        </w:rPr>
        <w:t>и</w:t>
      </w:r>
      <w:r w:rsidRPr="00F338C3">
        <w:tab/>
      </w:r>
      <w:r w:rsidRPr="00F338C3">
        <w:rPr>
          <w:spacing w:val="-2"/>
        </w:rPr>
        <w:t>формулировать</w:t>
      </w:r>
      <w:r w:rsidRPr="00F338C3">
        <w:tab/>
      </w:r>
      <w:r w:rsidRPr="00F338C3">
        <w:rPr>
          <w:spacing w:val="-2"/>
        </w:rPr>
        <w:t>собственные</w:t>
      </w:r>
      <w:r w:rsidRPr="00F338C3">
        <w:tab/>
      </w:r>
      <w:r w:rsidRPr="00F338C3">
        <w:rPr>
          <w:spacing w:val="-2"/>
        </w:rPr>
        <w:t xml:space="preserve">задачи </w:t>
      </w:r>
      <w:r w:rsidRPr="00F338C3">
        <w:t>в образовательной деятельности и в жизненных ситуациях;</w:t>
      </w:r>
    </w:p>
    <w:p w14:paraId="46157533" w14:textId="77777777" w:rsidR="00B1794D" w:rsidRPr="00F338C3" w:rsidRDefault="00B1794D" w:rsidP="00B1794D">
      <w:pPr>
        <w:pStyle w:val="a4"/>
        <w:spacing w:before="4"/>
        <w:ind w:left="0" w:firstLine="567"/>
      </w:pPr>
      <w:r w:rsidRPr="00F338C3">
        <w:t>самостоятельно составлять план решения проблемы с учетом имеющихся ресурсов, собственных возможностей и предпочтений;</w:t>
      </w:r>
    </w:p>
    <w:p w14:paraId="403DF3AE" w14:textId="77777777" w:rsidR="00B1794D" w:rsidRPr="00F338C3" w:rsidRDefault="00B1794D" w:rsidP="00B1794D">
      <w:pPr>
        <w:pStyle w:val="a4"/>
        <w:tabs>
          <w:tab w:val="left" w:pos="2459"/>
          <w:tab w:val="left" w:pos="3554"/>
          <w:tab w:val="left" w:pos="4610"/>
          <w:tab w:val="left" w:pos="6133"/>
          <w:tab w:val="left" w:pos="7967"/>
          <w:tab w:val="left" w:pos="8459"/>
        </w:tabs>
        <w:ind w:left="0" w:right="852" w:firstLine="567"/>
      </w:pPr>
      <w:r w:rsidRPr="00F338C3">
        <w:rPr>
          <w:spacing w:val="-2"/>
        </w:rPr>
        <w:t>давать</w:t>
      </w:r>
      <w:r w:rsidRPr="00F338C3">
        <w:tab/>
      </w:r>
      <w:r w:rsidRPr="00F338C3">
        <w:rPr>
          <w:spacing w:val="-2"/>
        </w:rPr>
        <w:t>оценку</w:t>
      </w:r>
      <w:r w:rsidRPr="00F338C3">
        <w:tab/>
      </w:r>
      <w:r w:rsidRPr="00F338C3">
        <w:rPr>
          <w:spacing w:val="-4"/>
        </w:rPr>
        <w:t>новым</w:t>
      </w:r>
      <w:r w:rsidRPr="00F338C3">
        <w:tab/>
      </w:r>
      <w:r w:rsidRPr="00F338C3">
        <w:rPr>
          <w:spacing w:val="-2"/>
        </w:rPr>
        <w:t>ситуациям,</w:t>
      </w:r>
      <w:r w:rsidRPr="00F338C3">
        <w:tab/>
      </w:r>
      <w:r w:rsidRPr="00F338C3">
        <w:rPr>
          <w:spacing w:val="-2"/>
        </w:rPr>
        <w:t>возникающим</w:t>
      </w:r>
      <w:r w:rsidRPr="00F338C3">
        <w:tab/>
      </w:r>
      <w:r w:rsidRPr="00F338C3">
        <w:rPr>
          <w:spacing w:val="-10"/>
        </w:rPr>
        <w:t>в</w:t>
      </w:r>
      <w:r w:rsidRPr="00F338C3">
        <w:tab/>
      </w:r>
      <w:r w:rsidRPr="00F338C3">
        <w:rPr>
          <w:spacing w:val="-2"/>
        </w:rPr>
        <w:t xml:space="preserve">познавательной </w:t>
      </w:r>
      <w:r w:rsidRPr="00F338C3">
        <w:t>и практической деятельности, в межличностных отношениях;</w:t>
      </w:r>
    </w:p>
    <w:p w14:paraId="23BA1EFF" w14:textId="77777777" w:rsidR="00B1794D" w:rsidRPr="00F338C3" w:rsidRDefault="00B1794D" w:rsidP="00B1794D">
      <w:pPr>
        <w:pStyle w:val="a4"/>
        <w:ind w:left="0" w:firstLine="567"/>
      </w:pPr>
      <w:r w:rsidRPr="00F338C3">
        <w:t>расширять</w:t>
      </w:r>
      <w:r w:rsidRPr="00F338C3">
        <w:rPr>
          <w:spacing w:val="-5"/>
        </w:rPr>
        <w:t xml:space="preserve"> </w:t>
      </w:r>
      <w:r w:rsidRPr="00F338C3">
        <w:t>рамки учебного</w:t>
      </w:r>
      <w:r w:rsidRPr="00F338C3">
        <w:rPr>
          <w:spacing w:val="-3"/>
        </w:rPr>
        <w:t xml:space="preserve"> </w:t>
      </w:r>
      <w:r w:rsidRPr="00F338C3">
        <w:t>предмета</w:t>
      </w:r>
      <w:r w:rsidRPr="00F338C3">
        <w:rPr>
          <w:spacing w:val="-3"/>
        </w:rPr>
        <w:t xml:space="preserve"> </w:t>
      </w:r>
      <w:r w:rsidRPr="00F338C3">
        <w:t>на</w:t>
      </w:r>
      <w:r w:rsidRPr="00F338C3">
        <w:rPr>
          <w:spacing w:val="-3"/>
        </w:rPr>
        <w:t xml:space="preserve"> </w:t>
      </w:r>
      <w:r w:rsidRPr="00F338C3">
        <w:t>основе</w:t>
      </w:r>
      <w:r w:rsidRPr="00F338C3">
        <w:rPr>
          <w:spacing w:val="-3"/>
        </w:rPr>
        <w:t xml:space="preserve"> </w:t>
      </w:r>
      <w:r w:rsidRPr="00F338C3">
        <w:t>личных</w:t>
      </w:r>
      <w:r w:rsidRPr="00F338C3">
        <w:rPr>
          <w:spacing w:val="-1"/>
        </w:rPr>
        <w:t xml:space="preserve"> </w:t>
      </w:r>
      <w:r w:rsidRPr="00F338C3">
        <w:rPr>
          <w:spacing w:val="-2"/>
        </w:rPr>
        <w:t>предпочтений;</w:t>
      </w:r>
    </w:p>
    <w:p w14:paraId="3643ECBC" w14:textId="77777777" w:rsidR="00B1794D" w:rsidRPr="00F338C3" w:rsidRDefault="00B1794D" w:rsidP="00B1794D">
      <w:pPr>
        <w:pStyle w:val="a4"/>
        <w:spacing w:before="124"/>
        <w:ind w:left="0" w:firstLine="567"/>
      </w:pPr>
      <w:r w:rsidRPr="00F338C3">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66DDC8CD" w14:textId="77777777" w:rsidR="00B1794D" w:rsidRPr="00F338C3" w:rsidRDefault="00B1794D" w:rsidP="00B1794D">
      <w:pPr>
        <w:pStyle w:val="a4"/>
        <w:ind w:left="0" w:firstLine="567"/>
      </w:pPr>
      <w:r w:rsidRPr="00F338C3">
        <w:t>оценивать</w:t>
      </w:r>
      <w:r w:rsidRPr="00F338C3">
        <w:rPr>
          <w:spacing w:val="-8"/>
        </w:rPr>
        <w:t xml:space="preserve"> </w:t>
      </w:r>
      <w:r w:rsidRPr="00F338C3">
        <w:t>приобретенный</w:t>
      </w:r>
      <w:r w:rsidRPr="00F338C3">
        <w:rPr>
          <w:spacing w:val="-7"/>
        </w:rPr>
        <w:t xml:space="preserve"> </w:t>
      </w:r>
      <w:r w:rsidRPr="00F338C3">
        <w:rPr>
          <w:spacing w:val="-2"/>
        </w:rPr>
        <w:t>опыт;</w:t>
      </w:r>
    </w:p>
    <w:p w14:paraId="656D5EE0" w14:textId="77777777" w:rsidR="00B1794D" w:rsidRPr="00F338C3" w:rsidRDefault="00B1794D" w:rsidP="00B1794D">
      <w:pPr>
        <w:pStyle w:val="a4"/>
        <w:spacing w:before="128"/>
        <w:ind w:left="0" w:right="849" w:firstLine="567"/>
      </w:pPr>
      <w:r w:rsidRPr="00F338C3">
        <w:t>способствовать</w:t>
      </w:r>
      <w:r w:rsidRPr="00F338C3">
        <w:rPr>
          <w:spacing w:val="80"/>
          <w:w w:val="150"/>
        </w:rPr>
        <w:t xml:space="preserve"> </w:t>
      </w:r>
      <w:r w:rsidRPr="00F338C3">
        <w:t>формированию</w:t>
      </w:r>
      <w:r w:rsidRPr="00F338C3">
        <w:rPr>
          <w:spacing w:val="80"/>
          <w:w w:val="150"/>
        </w:rPr>
        <w:t xml:space="preserve"> </w:t>
      </w:r>
      <w:r w:rsidRPr="00F338C3">
        <w:t>и</w:t>
      </w:r>
      <w:r w:rsidRPr="00F338C3">
        <w:rPr>
          <w:spacing w:val="80"/>
          <w:w w:val="150"/>
        </w:rPr>
        <w:t xml:space="preserve"> </w:t>
      </w:r>
      <w:r w:rsidRPr="00F338C3">
        <w:t>проявлению</w:t>
      </w:r>
      <w:r w:rsidRPr="00F338C3">
        <w:rPr>
          <w:spacing w:val="80"/>
          <w:w w:val="150"/>
        </w:rPr>
        <w:t xml:space="preserve"> </w:t>
      </w:r>
      <w:r w:rsidRPr="00F338C3">
        <w:t>широкой</w:t>
      </w:r>
      <w:r w:rsidRPr="00F338C3">
        <w:rPr>
          <w:spacing w:val="80"/>
          <w:w w:val="150"/>
        </w:rPr>
        <w:t xml:space="preserve"> </w:t>
      </w:r>
      <w:r w:rsidRPr="00F338C3">
        <w:t>эрудиции</w:t>
      </w:r>
      <w:r w:rsidRPr="00F338C3">
        <w:rPr>
          <w:spacing w:val="80"/>
          <w:w w:val="150"/>
        </w:rPr>
        <w:t xml:space="preserve"> </w:t>
      </w:r>
      <w:r w:rsidRPr="00F338C3">
        <w:t>в</w:t>
      </w:r>
      <w:r w:rsidRPr="00F338C3">
        <w:rPr>
          <w:spacing w:val="80"/>
          <w:w w:val="150"/>
        </w:rPr>
        <w:t xml:space="preserve"> </w:t>
      </w:r>
      <w:r w:rsidRPr="00F338C3">
        <w:t>разных областях знаний, постоянно повышать свой образовательный и культурный уровень.</w:t>
      </w:r>
    </w:p>
    <w:p w14:paraId="2FDDA1A0" w14:textId="77777777" w:rsidR="00B1794D" w:rsidRPr="00F338C3" w:rsidRDefault="00B1794D" w:rsidP="00B1794D">
      <w:pPr>
        <w:pStyle w:val="a4"/>
        <w:spacing w:before="130"/>
        <w:ind w:left="0" w:firstLine="567"/>
      </w:pPr>
    </w:p>
    <w:p w14:paraId="648E4054" w14:textId="77777777" w:rsidR="00B1794D" w:rsidRPr="00F338C3" w:rsidRDefault="00B1794D" w:rsidP="00B1794D">
      <w:pPr>
        <w:pStyle w:val="a4"/>
        <w:ind w:left="0" w:right="855" w:firstLine="567"/>
      </w:pPr>
      <w:r w:rsidRPr="00F338C3">
        <w:t xml:space="preserve">У обучающегося будут сформированы следующие умения совместной </w:t>
      </w:r>
      <w:r w:rsidRPr="00F338C3">
        <w:rPr>
          <w:spacing w:val="-2"/>
        </w:rPr>
        <w:t>деятельности:</w:t>
      </w:r>
    </w:p>
    <w:p w14:paraId="4046C21D" w14:textId="77777777" w:rsidR="00B1794D" w:rsidRPr="00F338C3" w:rsidRDefault="00B1794D" w:rsidP="00B1794D">
      <w:pPr>
        <w:pStyle w:val="a4"/>
        <w:spacing w:before="5"/>
        <w:ind w:left="0" w:right="848" w:firstLine="567"/>
      </w:pPr>
      <w:r w:rsidRPr="00F338C3">
        <w:t>понимать и использовать преимущества командной и индивидуальной работы; выбирать</w:t>
      </w:r>
      <w:r w:rsidRPr="00F338C3">
        <w:rPr>
          <w:spacing w:val="39"/>
        </w:rPr>
        <w:t xml:space="preserve"> </w:t>
      </w:r>
      <w:r w:rsidRPr="00F338C3">
        <w:t>тематику</w:t>
      </w:r>
      <w:r w:rsidRPr="00F338C3">
        <w:rPr>
          <w:spacing w:val="33"/>
        </w:rPr>
        <w:t xml:space="preserve"> </w:t>
      </w:r>
      <w:r w:rsidRPr="00F338C3">
        <w:t>и</w:t>
      </w:r>
      <w:r w:rsidRPr="00F338C3">
        <w:rPr>
          <w:spacing w:val="43"/>
        </w:rPr>
        <w:t xml:space="preserve"> </w:t>
      </w:r>
      <w:r w:rsidRPr="00F338C3">
        <w:t>методы</w:t>
      </w:r>
      <w:r w:rsidRPr="00F338C3">
        <w:rPr>
          <w:spacing w:val="40"/>
        </w:rPr>
        <w:t xml:space="preserve"> </w:t>
      </w:r>
      <w:r w:rsidRPr="00F338C3">
        <w:t>совместных</w:t>
      </w:r>
      <w:r w:rsidRPr="00F338C3">
        <w:rPr>
          <w:spacing w:val="42"/>
        </w:rPr>
        <w:t xml:space="preserve"> </w:t>
      </w:r>
      <w:r w:rsidRPr="00F338C3">
        <w:t>действий</w:t>
      </w:r>
      <w:r w:rsidRPr="00F338C3">
        <w:rPr>
          <w:spacing w:val="40"/>
        </w:rPr>
        <w:t xml:space="preserve"> </w:t>
      </w:r>
      <w:r w:rsidRPr="00F338C3">
        <w:t>с</w:t>
      </w:r>
      <w:r w:rsidRPr="00F338C3">
        <w:rPr>
          <w:spacing w:val="48"/>
        </w:rPr>
        <w:t xml:space="preserve"> </w:t>
      </w:r>
      <w:r w:rsidRPr="00F338C3">
        <w:t>учетом</w:t>
      </w:r>
      <w:r w:rsidRPr="00F338C3">
        <w:rPr>
          <w:spacing w:val="40"/>
        </w:rPr>
        <w:t xml:space="preserve"> </w:t>
      </w:r>
      <w:r w:rsidRPr="00F338C3">
        <w:t>общих</w:t>
      </w:r>
      <w:r w:rsidRPr="00F338C3">
        <w:rPr>
          <w:spacing w:val="43"/>
        </w:rPr>
        <w:t xml:space="preserve"> </w:t>
      </w:r>
      <w:r w:rsidRPr="00F338C3">
        <w:t>интересов</w:t>
      </w:r>
      <w:r w:rsidRPr="00F338C3">
        <w:rPr>
          <w:spacing w:val="40"/>
        </w:rPr>
        <w:t xml:space="preserve"> </w:t>
      </w:r>
      <w:r w:rsidRPr="00F338C3">
        <w:rPr>
          <w:spacing w:val="-10"/>
        </w:rPr>
        <w:t>и</w:t>
      </w:r>
    </w:p>
    <w:p w14:paraId="7591A614" w14:textId="77777777" w:rsidR="00B1794D" w:rsidRPr="00F338C3" w:rsidRDefault="00B1794D" w:rsidP="00B1794D">
      <w:pPr>
        <w:pStyle w:val="a4"/>
        <w:ind w:left="0" w:firstLine="567"/>
      </w:pPr>
      <w:r w:rsidRPr="00F338C3">
        <w:t>возможностей</w:t>
      </w:r>
      <w:r w:rsidRPr="00F338C3">
        <w:rPr>
          <w:spacing w:val="-4"/>
        </w:rPr>
        <w:t xml:space="preserve"> </w:t>
      </w:r>
      <w:r w:rsidRPr="00F338C3">
        <w:t>каждого</w:t>
      </w:r>
      <w:r w:rsidRPr="00F338C3">
        <w:rPr>
          <w:spacing w:val="-3"/>
        </w:rPr>
        <w:t xml:space="preserve"> </w:t>
      </w:r>
      <w:r w:rsidRPr="00F338C3">
        <w:t>члена</w:t>
      </w:r>
      <w:r w:rsidRPr="00F338C3">
        <w:rPr>
          <w:spacing w:val="-3"/>
        </w:rPr>
        <w:t xml:space="preserve"> </w:t>
      </w:r>
      <w:r w:rsidRPr="00F338C3">
        <w:rPr>
          <w:spacing w:val="-2"/>
        </w:rPr>
        <w:t>коллектива;</w:t>
      </w:r>
    </w:p>
    <w:p w14:paraId="6F9D3B68" w14:textId="77777777" w:rsidR="00B1794D" w:rsidRPr="00F338C3" w:rsidRDefault="00B1794D" w:rsidP="00B1794D">
      <w:pPr>
        <w:pStyle w:val="a4"/>
        <w:spacing w:before="127"/>
        <w:ind w:left="0" w:right="854" w:firstLine="567"/>
      </w:pPr>
      <w:r w:rsidRPr="00F338C3">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DFD0594" w14:textId="77777777" w:rsidR="00B1794D" w:rsidRPr="00F338C3" w:rsidRDefault="00B1794D" w:rsidP="00B1794D">
      <w:pPr>
        <w:pStyle w:val="a4"/>
        <w:ind w:left="0" w:right="852" w:firstLine="567"/>
      </w:pPr>
      <w:proofErr w:type="gramStart"/>
      <w:r w:rsidRPr="00F338C3">
        <w:t>оценивать</w:t>
      </w:r>
      <w:r w:rsidRPr="00F338C3">
        <w:rPr>
          <w:spacing w:val="40"/>
        </w:rPr>
        <w:t xml:space="preserve">  </w:t>
      </w:r>
      <w:r w:rsidRPr="00F338C3">
        <w:t>качество</w:t>
      </w:r>
      <w:proofErr w:type="gramEnd"/>
      <w:r w:rsidRPr="00F338C3">
        <w:rPr>
          <w:spacing w:val="40"/>
        </w:rPr>
        <w:t xml:space="preserve">  </w:t>
      </w:r>
      <w:r w:rsidRPr="00F338C3">
        <w:t>своего</w:t>
      </w:r>
      <w:r w:rsidRPr="00F338C3">
        <w:rPr>
          <w:spacing w:val="40"/>
        </w:rPr>
        <w:t xml:space="preserve">  </w:t>
      </w:r>
      <w:r w:rsidRPr="00F338C3">
        <w:t>вклада</w:t>
      </w:r>
      <w:r w:rsidRPr="00F338C3">
        <w:rPr>
          <w:spacing w:val="40"/>
        </w:rPr>
        <w:t xml:space="preserve">  </w:t>
      </w:r>
      <w:r w:rsidRPr="00F338C3">
        <w:t>и</w:t>
      </w:r>
      <w:r w:rsidRPr="00F338C3">
        <w:rPr>
          <w:spacing w:val="40"/>
        </w:rPr>
        <w:t xml:space="preserve">  </w:t>
      </w:r>
      <w:r w:rsidRPr="00F338C3">
        <w:t>вклада</w:t>
      </w:r>
      <w:r w:rsidRPr="00F338C3">
        <w:rPr>
          <w:spacing w:val="40"/>
        </w:rPr>
        <w:t xml:space="preserve">  </w:t>
      </w:r>
      <w:r w:rsidRPr="00F338C3">
        <w:t>каждого</w:t>
      </w:r>
      <w:r w:rsidRPr="00F338C3">
        <w:rPr>
          <w:spacing w:val="40"/>
        </w:rPr>
        <w:t xml:space="preserve">  </w:t>
      </w:r>
      <w:r w:rsidRPr="00F338C3">
        <w:t>участника</w:t>
      </w:r>
      <w:r w:rsidRPr="00F338C3">
        <w:rPr>
          <w:spacing w:val="40"/>
        </w:rPr>
        <w:t xml:space="preserve">  </w:t>
      </w:r>
      <w:r w:rsidRPr="00F338C3">
        <w:t>команды</w:t>
      </w:r>
      <w:r w:rsidRPr="00F338C3">
        <w:rPr>
          <w:spacing w:val="40"/>
        </w:rPr>
        <w:t xml:space="preserve"> </w:t>
      </w:r>
      <w:r w:rsidRPr="00F338C3">
        <w:t>в общий результат по разработанным критериям;</w:t>
      </w:r>
    </w:p>
    <w:p w14:paraId="6ECC0842" w14:textId="77777777" w:rsidR="00B1794D" w:rsidRPr="00F338C3" w:rsidRDefault="00B1794D" w:rsidP="00B1794D">
      <w:pPr>
        <w:pStyle w:val="a4"/>
        <w:ind w:left="0" w:right="852" w:firstLine="567"/>
      </w:pPr>
      <w:r w:rsidRPr="00F338C3">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2465B1CE" w14:textId="77777777" w:rsidR="00B1794D" w:rsidRPr="00F338C3" w:rsidRDefault="00B1794D" w:rsidP="00B1794D">
      <w:pPr>
        <w:pStyle w:val="a4"/>
        <w:spacing w:before="3"/>
        <w:ind w:left="0" w:right="853" w:firstLine="567"/>
      </w:pPr>
      <w:r w:rsidRPr="00F338C3">
        <w:t>осуществлять позитивное стратегическое поведение в различных ситуациях, проявлять творчество и воображение, быть инициативным.</w:t>
      </w:r>
    </w:p>
    <w:p w14:paraId="6C62FFFA" w14:textId="77777777" w:rsidR="00B1794D" w:rsidRPr="00F338C3" w:rsidRDefault="00B1794D" w:rsidP="00B1794D">
      <w:pPr>
        <w:pStyle w:val="a4"/>
        <w:spacing w:before="125"/>
        <w:ind w:left="0" w:firstLine="567"/>
      </w:pPr>
    </w:p>
    <w:p w14:paraId="2D03195A" w14:textId="77777777" w:rsidR="00B1794D" w:rsidRPr="00F338C3" w:rsidRDefault="00B1794D" w:rsidP="00B1794D">
      <w:pPr>
        <w:pStyle w:val="a4"/>
        <w:ind w:left="0" w:right="849" w:firstLine="567"/>
      </w:pPr>
      <w:r w:rsidRPr="00F338C3">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14:paraId="6AF04B2A" w14:textId="77777777" w:rsidR="00B1794D" w:rsidRPr="00F338C3" w:rsidRDefault="00B1794D" w:rsidP="00B1794D">
      <w:pPr>
        <w:pStyle w:val="a4"/>
        <w:ind w:left="0" w:firstLine="567"/>
      </w:pPr>
      <w:r w:rsidRPr="00F338C3">
        <w:t>давать</w:t>
      </w:r>
      <w:r w:rsidRPr="00F338C3">
        <w:rPr>
          <w:spacing w:val="40"/>
        </w:rPr>
        <w:t xml:space="preserve"> </w:t>
      </w:r>
      <w:r w:rsidRPr="00F338C3">
        <w:t>оценку</w:t>
      </w:r>
      <w:r w:rsidRPr="00F338C3">
        <w:rPr>
          <w:spacing w:val="39"/>
        </w:rPr>
        <w:t xml:space="preserve"> </w:t>
      </w:r>
      <w:r w:rsidRPr="00F338C3">
        <w:t>новым</w:t>
      </w:r>
      <w:r w:rsidRPr="00F338C3">
        <w:rPr>
          <w:spacing w:val="40"/>
        </w:rPr>
        <w:t xml:space="preserve"> </w:t>
      </w:r>
      <w:r w:rsidRPr="00F338C3">
        <w:t>ситуациям,</w:t>
      </w:r>
      <w:r w:rsidRPr="00F338C3">
        <w:rPr>
          <w:spacing w:val="40"/>
        </w:rPr>
        <w:t xml:space="preserve"> </w:t>
      </w:r>
      <w:r w:rsidRPr="00F338C3">
        <w:t>вносить</w:t>
      </w:r>
      <w:r w:rsidRPr="00F338C3">
        <w:rPr>
          <w:spacing w:val="40"/>
        </w:rPr>
        <w:t xml:space="preserve"> </w:t>
      </w:r>
      <w:r w:rsidRPr="00F338C3">
        <w:t>коррективы</w:t>
      </w:r>
      <w:r w:rsidRPr="00F338C3">
        <w:rPr>
          <w:spacing w:val="40"/>
        </w:rPr>
        <w:t xml:space="preserve"> </w:t>
      </w:r>
      <w:r w:rsidRPr="00F338C3">
        <w:t>в</w:t>
      </w:r>
      <w:r w:rsidRPr="00F338C3">
        <w:rPr>
          <w:spacing w:val="40"/>
        </w:rPr>
        <w:t xml:space="preserve"> </w:t>
      </w:r>
      <w:r w:rsidRPr="00F338C3">
        <w:t>деятельность,</w:t>
      </w:r>
      <w:r w:rsidRPr="00F338C3">
        <w:rPr>
          <w:spacing w:val="40"/>
        </w:rPr>
        <w:t xml:space="preserve"> </w:t>
      </w:r>
      <w:r w:rsidRPr="00F338C3">
        <w:t>оценивать соответствие результатов целям;</w:t>
      </w:r>
    </w:p>
    <w:p w14:paraId="1F807050" w14:textId="77777777" w:rsidR="00B1794D" w:rsidRPr="00F338C3" w:rsidRDefault="00B1794D" w:rsidP="00B1794D">
      <w:pPr>
        <w:pStyle w:val="a4"/>
        <w:ind w:left="0" w:firstLine="567"/>
      </w:pPr>
      <w:r w:rsidRPr="00F338C3">
        <w:t>владеть</w:t>
      </w:r>
      <w:r w:rsidRPr="00F338C3">
        <w:rPr>
          <w:spacing w:val="-4"/>
        </w:rPr>
        <w:t xml:space="preserve"> </w:t>
      </w:r>
      <w:r w:rsidRPr="00F338C3">
        <w:t>навыками</w:t>
      </w:r>
      <w:r w:rsidRPr="00F338C3">
        <w:rPr>
          <w:spacing w:val="-1"/>
        </w:rPr>
        <w:t xml:space="preserve"> </w:t>
      </w:r>
      <w:r w:rsidRPr="00F338C3">
        <w:t>познавательной</w:t>
      </w:r>
      <w:r w:rsidRPr="00F338C3">
        <w:rPr>
          <w:spacing w:val="-1"/>
        </w:rPr>
        <w:t xml:space="preserve"> </w:t>
      </w:r>
      <w:r w:rsidRPr="00F338C3">
        <w:t>рефлексии</w:t>
      </w:r>
      <w:r w:rsidRPr="00F338C3">
        <w:rPr>
          <w:spacing w:val="-1"/>
        </w:rPr>
        <w:t xml:space="preserve"> </w:t>
      </w:r>
      <w:r w:rsidRPr="00F338C3">
        <w:t>как</w:t>
      </w:r>
      <w:r w:rsidRPr="00F338C3">
        <w:rPr>
          <w:spacing w:val="-2"/>
        </w:rPr>
        <w:t xml:space="preserve"> </w:t>
      </w:r>
      <w:r w:rsidRPr="00F338C3">
        <w:t>осознания</w:t>
      </w:r>
      <w:r w:rsidRPr="00F338C3">
        <w:rPr>
          <w:spacing w:val="-2"/>
        </w:rPr>
        <w:t xml:space="preserve"> </w:t>
      </w:r>
      <w:r w:rsidRPr="00F338C3">
        <w:t>совершаемых</w:t>
      </w:r>
      <w:r w:rsidRPr="00F338C3">
        <w:rPr>
          <w:spacing w:val="-1"/>
        </w:rPr>
        <w:t xml:space="preserve"> </w:t>
      </w:r>
      <w:r w:rsidRPr="00F338C3">
        <w:rPr>
          <w:spacing w:val="-2"/>
        </w:rPr>
        <w:t>действий</w:t>
      </w:r>
    </w:p>
    <w:p w14:paraId="1D616FD3"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E0BC56C" w14:textId="77777777" w:rsidR="00B1794D" w:rsidRPr="00F338C3" w:rsidRDefault="00B1794D" w:rsidP="00B1794D">
      <w:pPr>
        <w:pStyle w:val="a4"/>
        <w:spacing w:before="67"/>
        <w:ind w:left="0" w:right="849" w:firstLine="567"/>
      </w:pPr>
      <w:r w:rsidRPr="00F338C3">
        <w:lastRenderedPageBreak/>
        <w:t>и мыслительных процессов, их результатов и оснований; использовать приемы рефлексии для оценки ситуации, выбора верного решения;</w:t>
      </w:r>
    </w:p>
    <w:p w14:paraId="64A19CEB" w14:textId="77777777" w:rsidR="00B1794D" w:rsidRPr="00F338C3" w:rsidRDefault="00B1794D" w:rsidP="00B1794D">
      <w:pPr>
        <w:pStyle w:val="a4"/>
        <w:spacing w:before="1"/>
        <w:ind w:left="0" w:right="849" w:firstLine="567"/>
      </w:pPr>
      <w:r w:rsidRPr="00F338C3">
        <w:t>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w:t>
      </w:r>
      <w:r w:rsidRPr="00F338C3">
        <w:rPr>
          <w:spacing w:val="80"/>
        </w:rPr>
        <w:t xml:space="preserve"> </w:t>
      </w:r>
      <w:r w:rsidRPr="00F338C3">
        <w:t>себя,</w:t>
      </w:r>
      <w:r w:rsidRPr="00F338C3">
        <w:rPr>
          <w:spacing w:val="80"/>
        </w:rPr>
        <w:t xml:space="preserve"> </w:t>
      </w:r>
      <w:r w:rsidRPr="00F338C3">
        <w:t>понимая</w:t>
      </w:r>
      <w:r w:rsidRPr="00F338C3">
        <w:rPr>
          <w:spacing w:val="80"/>
        </w:rPr>
        <w:t xml:space="preserve"> </w:t>
      </w:r>
      <w:r w:rsidRPr="00F338C3">
        <w:t>свои</w:t>
      </w:r>
      <w:r w:rsidRPr="00F338C3">
        <w:rPr>
          <w:spacing w:val="80"/>
        </w:rPr>
        <w:t xml:space="preserve"> </w:t>
      </w:r>
      <w:r w:rsidRPr="00F338C3">
        <w:t>недостатки</w:t>
      </w:r>
      <w:r w:rsidRPr="00F338C3">
        <w:rPr>
          <w:spacing w:val="80"/>
        </w:rPr>
        <w:t xml:space="preserve"> </w:t>
      </w:r>
      <w:r w:rsidRPr="00F338C3">
        <w:t>и</w:t>
      </w:r>
      <w:r w:rsidRPr="00F338C3">
        <w:rPr>
          <w:spacing w:val="80"/>
        </w:rPr>
        <w:t xml:space="preserve"> </w:t>
      </w:r>
      <w:r w:rsidRPr="00F338C3">
        <w:t>достоинства;</w:t>
      </w:r>
      <w:r w:rsidRPr="00F338C3">
        <w:rPr>
          <w:spacing w:val="80"/>
        </w:rPr>
        <w:t xml:space="preserve"> </w:t>
      </w:r>
      <w:r w:rsidRPr="00F338C3">
        <w:t>принимать</w:t>
      </w:r>
      <w:r w:rsidRPr="00F338C3">
        <w:rPr>
          <w:spacing w:val="80"/>
        </w:rPr>
        <w:t xml:space="preserve"> </w:t>
      </w:r>
      <w:r w:rsidRPr="00F338C3">
        <w:t>мотивы</w:t>
      </w:r>
    </w:p>
    <w:p w14:paraId="270DD7A9" w14:textId="77777777" w:rsidR="00B1794D" w:rsidRPr="00F338C3" w:rsidRDefault="00B1794D" w:rsidP="00B1794D">
      <w:pPr>
        <w:pStyle w:val="a4"/>
        <w:ind w:left="0" w:firstLine="567"/>
      </w:pPr>
      <w:r w:rsidRPr="00F338C3">
        <w:t>и</w:t>
      </w:r>
      <w:r w:rsidRPr="00F338C3">
        <w:rPr>
          <w:spacing w:val="-7"/>
        </w:rPr>
        <w:t xml:space="preserve"> </w:t>
      </w:r>
      <w:r w:rsidRPr="00F338C3">
        <w:t>аргументы</w:t>
      </w:r>
      <w:r w:rsidRPr="00F338C3">
        <w:rPr>
          <w:spacing w:val="-4"/>
        </w:rPr>
        <w:t xml:space="preserve"> </w:t>
      </w:r>
      <w:r w:rsidRPr="00F338C3">
        <w:t>других</w:t>
      </w:r>
      <w:r w:rsidRPr="00F338C3">
        <w:rPr>
          <w:spacing w:val="-2"/>
        </w:rPr>
        <w:t xml:space="preserve"> </w:t>
      </w:r>
      <w:r w:rsidRPr="00F338C3">
        <w:t>при</w:t>
      </w:r>
      <w:r w:rsidRPr="00F338C3">
        <w:rPr>
          <w:spacing w:val="-4"/>
        </w:rPr>
        <w:t xml:space="preserve"> </w:t>
      </w:r>
      <w:r w:rsidRPr="00F338C3">
        <w:t>анализе</w:t>
      </w:r>
      <w:r w:rsidRPr="00F338C3">
        <w:rPr>
          <w:spacing w:val="-5"/>
        </w:rPr>
        <w:t xml:space="preserve"> </w:t>
      </w:r>
      <w:r w:rsidRPr="00F338C3">
        <w:t>результатов</w:t>
      </w:r>
      <w:r w:rsidRPr="00F338C3">
        <w:rPr>
          <w:spacing w:val="-5"/>
        </w:rPr>
        <w:t xml:space="preserve"> </w:t>
      </w:r>
      <w:r w:rsidRPr="00F338C3">
        <w:rPr>
          <w:spacing w:val="-2"/>
        </w:rPr>
        <w:t>деятельности;</w:t>
      </w:r>
    </w:p>
    <w:p w14:paraId="591744A3" w14:textId="77777777" w:rsidR="00B1794D" w:rsidRPr="00F338C3" w:rsidRDefault="00B1794D" w:rsidP="00B1794D">
      <w:pPr>
        <w:pStyle w:val="a4"/>
        <w:spacing w:before="127"/>
        <w:ind w:left="0" w:right="849" w:firstLine="567"/>
      </w:pPr>
      <w:r w:rsidRPr="00F338C3">
        <w:t>признавать свое право и право других на ошибки; развивать способность понимать мир с позиции другого человека.</w:t>
      </w:r>
    </w:p>
    <w:p w14:paraId="6CB0FDAD" w14:textId="77777777" w:rsidR="00B1794D" w:rsidRPr="00F338C3" w:rsidRDefault="00B1794D" w:rsidP="00B1794D">
      <w:pPr>
        <w:pStyle w:val="a4"/>
        <w:tabs>
          <w:tab w:val="left" w:pos="2903"/>
          <w:tab w:val="left" w:pos="4260"/>
          <w:tab w:val="left" w:pos="5399"/>
          <w:tab w:val="left" w:pos="6768"/>
          <w:tab w:val="left" w:pos="7214"/>
          <w:tab w:val="left" w:pos="8334"/>
        </w:tabs>
        <w:spacing w:before="4"/>
        <w:ind w:left="0" w:right="847" w:firstLine="567"/>
      </w:pPr>
      <w:r w:rsidRPr="00F338C3">
        <w:rPr>
          <w:spacing w:val="-2"/>
        </w:rPr>
        <w:t>Предметные</w:t>
      </w:r>
      <w:r w:rsidRPr="00F338C3">
        <w:tab/>
      </w:r>
      <w:r w:rsidRPr="00F338C3">
        <w:rPr>
          <w:spacing w:val="-2"/>
        </w:rPr>
        <w:t>результаты</w:t>
      </w:r>
      <w:r w:rsidRPr="00F338C3">
        <w:tab/>
      </w:r>
      <w:r w:rsidRPr="00F338C3">
        <w:rPr>
          <w:spacing w:val="-2"/>
        </w:rPr>
        <w:t>освоения</w:t>
      </w:r>
      <w:r w:rsidRPr="00F338C3">
        <w:tab/>
      </w:r>
      <w:r w:rsidRPr="00F338C3">
        <w:rPr>
          <w:spacing w:val="-2"/>
        </w:rPr>
        <w:t>программы</w:t>
      </w:r>
      <w:r w:rsidRPr="00F338C3">
        <w:tab/>
      </w:r>
      <w:r w:rsidRPr="00F338C3">
        <w:rPr>
          <w:spacing w:val="-6"/>
        </w:rPr>
        <w:t>10</w:t>
      </w:r>
      <w:r w:rsidRPr="00F338C3">
        <w:tab/>
      </w:r>
      <w:proofErr w:type="spellStart"/>
      <w:r w:rsidRPr="00F338C3">
        <w:rPr>
          <w:spacing w:val="-2"/>
        </w:rPr>
        <w:t>классапо</w:t>
      </w:r>
      <w:proofErr w:type="spellEnd"/>
      <w:r w:rsidRPr="00F338C3">
        <w:tab/>
      </w:r>
      <w:r w:rsidRPr="00F338C3">
        <w:rPr>
          <w:spacing w:val="-2"/>
        </w:rPr>
        <w:t xml:space="preserve">обществознанию </w:t>
      </w:r>
      <w:r w:rsidRPr="00F338C3">
        <w:t>(базовый уровень).</w:t>
      </w:r>
    </w:p>
    <w:p w14:paraId="5D00B53B" w14:textId="77777777" w:rsidR="00B1794D" w:rsidRPr="00F338C3" w:rsidRDefault="00B1794D" w:rsidP="00B1794D">
      <w:pPr>
        <w:pStyle w:val="a4"/>
        <w:tabs>
          <w:tab w:val="left" w:pos="1846"/>
          <w:tab w:val="left" w:pos="1925"/>
          <w:tab w:val="left" w:pos="2338"/>
          <w:tab w:val="left" w:pos="2705"/>
          <w:tab w:val="left" w:pos="3565"/>
          <w:tab w:val="left" w:pos="3908"/>
          <w:tab w:val="left" w:pos="4444"/>
          <w:tab w:val="left" w:pos="5048"/>
          <w:tab w:val="left" w:pos="5337"/>
          <w:tab w:val="left" w:pos="5410"/>
          <w:tab w:val="left" w:pos="6000"/>
          <w:tab w:val="left" w:pos="6700"/>
          <w:tab w:val="left" w:pos="7017"/>
          <w:tab w:val="left" w:pos="7432"/>
          <w:tab w:val="left" w:pos="7874"/>
          <w:tab w:val="left" w:pos="8661"/>
          <w:tab w:val="left" w:pos="8791"/>
          <w:tab w:val="left" w:pos="9239"/>
        </w:tabs>
        <w:ind w:left="0" w:right="845" w:firstLine="567"/>
      </w:pPr>
      <w:r w:rsidRPr="00F338C3">
        <w:t>Владеть</w:t>
      </w:r>
      <w:r w:rsidRPr="00F338C3">
        <w:rPr>
          <w:spacing w:val="80"/>
        </w:rPr>
        <w:t xml:space="preserve"> </w:t>
      </w:r>
      <w:r w:rsidRPr="00F338C3">
        <w:t>знаниями</w:t>
      </w:r>
      <w:r w:rsidRPr="00F338C3">
        <w:rPr>
          <w:spacing w:val="80"/>
        </w:rPr>
        <w:t xml:space="preserve"> </w:t>
      </w:r>
      <w:r w:rsidRPr="00F338C3">
        <w:t>об</w:t>
      </w:r>
      <w:r w:rsidRPr="00F338C3">
        <w:rPr>
          <w:spacing w:val="80"/>
        </w:rPr>
        <w:t xml:space="preserve"> </w:t>
      </w:r>
      <w:r w:rsidRPr="00F338C3">
        <w:t>(о)</w:t>
      </w:r>
      <w:r w:rsidRPr="00F338C3">
        <w:rPr>
          <w:spacing w:val="80"/>
        </w:rPr>
        <w:t xml:space="preserve"> </w:t>
      </w:r>
      <w:r w:rsidRPr="00F338C3">
        <w:t>обществе</w:t>
      </w:r>
      <w:r w:rsidRPr="00F338C3">
        <w:rPr>
          <w:spacing w:val="80"/>
        </w:rPr>
        <w:t xml:space="preserve"> </w:t>
      </w:r>
      <w:r w:rsidRPr="00F338C3">
        <w:t>как</w:t>
      </w:r>
      <w:r w:rsidRPr="00F338C3">
        <w:rPr>
          <w:spacing w:val="80"/>
        </w:rPr>
        <w:t xml:space="preserve"> </w:t>
      </w:r>
      <w:r w:rsidRPr="00F338C3">
        <w:t>целостной</w:t>
      </w:r>
      <w:r w:rsidRPr="00F338C3">
        <w:rPr>
          <w:spacing w:val="80"/>
        </w:rPr>
        <w:t xml:space="preserve"> </w:t>
      </w:r>
      <w:r w:rsidRPr="00F338C3">
        <w:t>развивающейся</w:t>
      </w:r>
      <w:r w:rsidRPr="00F338C3">
        <w:rPr>
          <w:spacing w:val="80"/>
        </w:rPr>
        <w:t xml:space="preserve"> </w:t>
      </w:r>
      <w:r w:rsidRPr="00F338C3">
        <w:t>системе</w:t>
      </w:r>
      <w:r w:rsidRPr="00F338C3">
        <w:rPr>
          <w:spacing w:val="80"/>
        </w:rPr>
        <w:t xml:space="preserve"> </w:t>
      </w:r>
      <w:r w:rsidRPr="00F338C3">
        <w:t>в единстве</w:t>
      </w:r>
      <w:r w:rsidRPr="00F338C3">
        <w:rPr>
          <w:spacing w:val="40"/>
        </w:rPr>
        <w:t xml:space="preserve"> </w:t>
      </w:r>
      <w:r w:rsidRPr="00F338C3">
        <w:t>и</w:t>
      </w:r>
      <w:r w:rsidRPr="00F338C3">
        <w:rPr>
          <w:spacing w:val="40"/>
        </w:rPr>
        <w:t xml:space="preserve"> </w:t>
      </w:r>
      <w:r w:rsidRPr="00F338C3">
        <w:t>взаимодействии</w:t>
      </w:r>
      <w:r w:rsidRPr="00F338C3">
        <w:rPr>
          <w:spacing w:val="40"/>
        </w:rPr>
        <w:t xml:space="preserve"> </w:t>
      </w:r>
      <w:r w:rsidRPr="00F338C3">
        <w:t>основных</w:t>
      </w:r>
      <w:r w:rsidRPr="00F338C3">
        <w:rPr>
          <w:spacing w:val="40"/>
        </w:rPr>
        <w:t xml:space="preserve"> </w:t>
      </w:r>
      <w:r w:rsidRPr="00F338C3">
        <w:t>сфер</w:t>
      </w:r>
      <w:r w:rsidRPr="00F338C3">
        <w:rPr>
          <w:spacing w:val="40"/>
        </w:rPr>
        <w:t xml:space="preserve"> </w:t>
      </w:r>
      <w:r w:rsidRPr="00F338C3">
        <w:t>и</w:t>
      </w:r>
      <w:r w:rsidRPr="00F338C3">
        <w:rPr>
          <w:spacing w:val="40"/>
        </w:rPr>
        <w:t xml:space="preserve"> </w:t>
      </w:r>
      <w:r w:rsidRPr="00F338C3">
        <w:t>социальных</w:t>
      </w:r>
      <w:r w:rsidRPr="00F338C3">
        <w:rPr>
          <w:spacing w:val="40"/>
        </w:rPr>
        <w:t xml:space="preserve"> </w:t>
      </w:r>
      <w:r w:rsidRPr="00F338C3">
        <w:t>институтов;</w:t>
      </w:r>
      <w:r w:rsidRPr="00F338C3">
        <w:rPr>
          <w:spacing w:val="40"/>
        </w:rPr>
        <w:t xml:space="preserve"> </w:t>
      </w:r>
      <w:r w:rsidRPr="00F338C3">
        <w:t>общественных</w:t>
      </w:r>
      <w:r w:rsidRPr="00F338C3">
        <w:rPr>
          <w:spacing w:val="80"/>
        </w:rPr>
        <w:t xml:space="preserve"> </w:t>
      </w:r>
      <w:r w:rsidRPr="00F338C3">
        <w:rPr>
          <w:spacing w:val="-2"/>
        </w:rPr>
        <w:t>потребностях</w:t>
      </w:r>
      <w:r w:rsidRPr="00F338C3">
        <w:tab/>
      </w:r>
      <w:r w:rsidRPr="00F338C3">
        <w:rPr>
          <w:spacing w:val="-10"/>
        </w:rPr>
        <w:t>и</w:t>
      </w:r>
      <w:r w:rsidRPr="00F338C3">
        <w:tab/>
      </w:r>
      <w:r w:rsidRPr="00F338C3">
        <w:rPr>
          <w:spacing w:val="-2"/>
        </w:rPr>
        <w:t>общественных</w:t>
      </w:r>
      <w:r w:rsidRPr="00F338C3">
        <w:tab/>
      </w:r>
      <w:r w:rsidRPr="00F338C3">
        <w:rPr>
          <w:spacing w:val="-2"/>
        </w:rPr>
        <w:t>отношениях;</w:t>
      </w:r>
      <w:r w:rsidRPr="00F338C3">
        <w:tab/>
      </w:r>
      <w:r w:rsidRPr="00F338C3">
        <w:rPr>
          <w:spacing w:val="-2"/>
        </w:rPr>
        <w:t>социальной</w:t>
      </w:r>
      <w:r w:rsidRPr="00F338C3">
        <w:tab/>
      </w:r>
      <w:proofErr w:type="spellStart"/>
      <w:r w:rsidRPr="00F338C3">
        <w:rPr>
          <w:spacing w:val="-2"/>
        </w:rPr>
        <w:t>динамикеи</w:t>
      </w:r>
      <w:proofErr w:type="spellEnd"/>
      <w:r w:rsidRPr="00F338C3">
        <w:tab/>
      </w:r>
      <w:r w:rsidRPr="00F338C3">
        <w:tab/>
      </w:r>
      <w:r w:rsidRPr="00F338C3">
        <w:rPr>
          <w:spacing w:val="-6"/>
        </w:rPr>
        <w:t>ее</w:t>
      </w:r>
      <w:r w:rsidRPr="00F338C3">
        <w:tab/>
      </w:r>
      <w:r w:rsidRPr="00F338C3">
        <w:rPr>
          <w:spacing w:val="-2"/>
        </w:rPr>
        <w:t xml:space="preserve">формах; </w:t>
      </w:r>
      <w:r w:rsidRPr="00F338C3">
        <w:t>особенностях</w:t>
      </w:r>
      <w:r w:rsidRPr="00F338C3">
        <w:rPr>
          <w:spacing w:val="35"/>
        </w:rPr>
        <w:t xml:space="preserve"> </w:t>
      </w:r>
      <w:r w:rsidRPr="00F338C3">
        <w:t>процесса</w:t>
      </w:r>
      <w:r w:rsidRPr="00F338C3">
        <w:rPr>
          <w:spacing w:val="34"/>
        </w:rPr>
        <w:t xml:space="preserve"> </w:t>
      </w:r>
      <w:r w:rsidRPr="00F338C3">
        <w:t>цифровизации</w:t>
      </w:r>
      <w:r w:rsidRPr="00F338C3">
        <w:rPr>
          <w:spacing w:val="33"/>
        </w:rPr>
        <w:t xml:space="preserve"> </w:t>
      </w:r>
      <w:r w:rsidRPr="00F338C3">
        <w:t>и</w:t>
      </w:r>
      <w:r w:rsidRPr="00F338C3">
        <w:rPr>
          <w:spacing w:val="36"/>
        </w:rPr>
        <w:t xml:space="preserve"> </w:t>
      </w:r>
      <w:r w:rsidRPr="00F338C3">
        <w:t>влияния</w:t>
      </w:r>
      <w:r w:rsidRPr="00F338C3">
        <w:rPr>
          <w:spacing w:val="35"/>
        </w:rPr>
        <w:t xml:space="preserve"> </w:t>
      </w:r>
      <w:r w:rsidRPr="00F338C3">
        <w:t>массовых</w:t>
      </w:r>
      <w:r w:rsidRPr="00F338C3">
        <w:rPr>
          <w:spacing w:val="37"/>
        </w:rPr>
        <w:t xml:space="preserve"> </w:t>
      </w:r>
      <w:r w:rsidRPr="00F338C3">
        <w:t>коммуникаций</w:t>
      </w:r>
      <w:r w:rsidRPr="00F338C3">
        <w:rPr>
          <w:spacing w:val="33"/>
        </w:rPr>
        <w:t xml:space="preserve"> </w:t>
      </w:r>
      <w:r w:rsidRPr="00F338C3">
        <w:t>на</w:t>
      </w:r>
      <w:r w:rsidRPr="00F338C3">
        <w:rPr>
          <w:spacing w:val="34"/>
        </w:rPr>
        <w:t xml:space="preserve"> </w:t>
      </w:r>
      <w:r w:rsidRPr="00F338C3">
        <w:t>все</w:t>
      </w:r>
      <w:r w:rsidRPr="00F338C3">
        <w:rPr>
          <w:spacing w:val="34"/>
        </w:rPr>
        <w:t xml:space="preserve"> </w:t>
      </w:r>
      <w:r w:rsidRPr="00F338C3">
        <w:t>сферы жизни общества; глобальных проблемах и вызовах современности; перспективах развития современного</w:t>
      </w:r>
      <w:r w:rsidRPr="00F338C3">
        <w:rPr>
          <w:spacing w:val="80"/>
        </w:rPr>
        <w:t xml:space="preserve"> </w:t>
      </w:r>
      <w:r w:rsidRPr="00F338C3">
        <w:t>общества,</w:t>
      </w:r>
      <w:r w:rsidRPr="00F338C3">
        <w:rPr>
          <w:spacing w:val="80"/>
        </w:rPr>
        <w:t xml:space="preserve"> </w:t>
      </w:r>
      <w:r w:rsidRPr="00F338C3">
        <w:t>тенденциях</w:t>
      </w:r>
      <w:r w:rsidRPr="00F338C3">
        <w:rPr>
          <w:spacing w:val="80"/>
        </w:rPr>
        <w:t xml:space="preserve"> </w:t>
      </w:r>
      <w:r w:rsidRPr="00F338C3">
        <w:t>развития</w:t>
      </w:r>
      <w:r w:rsidRPr="00F338C3">
        <w:rPr>
          <w:spacing w:val="80"/>
        </w:rPr>
        <w:t xml:space="preserve"> </w:t>
      </w:r>
      <w:r w:rsidRPr="00F338C3">
        <w:t>Российской</w:t>
      </w:r>
      <w:r w:rsidRPr="00F338C3">
        <w:rPr>
          <w:spacing w:val="80"/>
        </w:rPr>
        <w:t xml:space="preserve"> </w:t>
      </w:r>
      <w:r w:rsidRPr="00F338C3">
        <w:t>Федерации;</w:t>
      </w:r>
      <w:r w:rsidRPr="00F338C3">
        <w:rPr>
          <w:spacing w:val="80"/>
        </w:rPr>
        <w:t xml:space="preserve"> </w:t>
      </w:r>
      <w:r w:rsidRPr="00F338C3">
        <w:t>человеке</w:t>
      </w:r>
      <w:r w:rsidRPr="00F338C3">
        <w:rPr>
          <w:spacing w:val="80"/>
        </w:rPr>
        <w:t xml:space="preserve"> </w:t>
      </w:r>
      <w:r w:rsidRPr="00F338C3">
        <w:t xml:space="preserve">как </w:t>
      </w:r>
      <w:r w:rsidRPr="00F338C3">
        <w:rPr>
          <w:spacing w:val="-2"/>
        </w:rPr>
        <w:t>субъекте</w:t>
      </w:r>
      <w:r w:rsidRPr="00F338C3">
        <w:tab/>
      </w:r>
      <w:r w:rsidRPr="00F338C3">
        <w:rPr>
          <w:spacing w:val="-2"/>
        </w:rPr>
        <w:t>общественных</w:t>
      </w:r>
      <w:r w:rsidRPr="00F338C3">
        <w:tab/>
      </w:r>
      <w:r w:rsidRPr="00F338C3">
        <w:rPr>
          <w:spacing w:val="-41"/>
        </w:rPr>
        <w:t xml:space="preserve"> </w:t>
      </w:r>
      <w:r w:rsidRPr="00F338C3">
        <w:t>от-ношений</w:t>
      </w:r>
      <w:r w:rsidRPr="00F338C3">
        <w:tab/>
      </w:r>
      <w:r w:rsidRPr="00F338C3">
        <w:rPr>
          <w:spacing w:val="-10"/>
        </w:rPr>
        <w:t>и</w:t>
      </w:r>
      <w:r w:rsidRPr="00F338C3">
        <w:tab/>
      </w:r>
      <w:r w:rsidRPr="00F338C3">
        <w:tab/>
      </w:r>
      <w:r w:rsidRPr="00F338C3">
        <w:rPr>
          <w:spacing w:val="-2"/>
        </w:rPr>
        <w:t>сознательной</w:t>
      </w:r>
      <w:r w:rsidRPr="00F338C3">
        <w:tab/>
      </w:r>
      <w:r w:rsidRPr="00F338C3">
        <w:rPr>
          <w:spacing w:val="-2"/>
        </w:rPr>
        <w:t>деятельности;</w:t>
      </w:r>
      <w:r w:rsidRPr="00F338C3">
        <w:tab/>
      </w:r>
      <w:r w:rsidRPr="00F338C3">
        <w:rPr>
          <w:spacing w:val="-38"/>
        </w:rPr>
        <w:t xml:space="preserve"> </w:t>
      </w:r>
      <w:r w:rsidRPr="00F338C3">
        <w:t xml:space="preserve">особенностях социализации личности и ее этапах в современных условиях; деятельности и ее структуре; </w:t>
      </w:r>
      <w:r w:rsidRPr="00F338C3">
        <w:rPr>
          <w:spacing w:val="-2"/>
        </w:rPr>
        <w:t>сознании,</w:t>
      </w:r>
      <w:r w:rsidRPr="00F338C3">
        <w:tab/>
      </w:r>
      <w:r w:rsidRPr="00F338C3">
        <w:tab/>
      </w:r>
      <w:r w:rsidRPr="00F338C3">
        <w:rPr>
          <w:spacing w:val="-2"/>
        </w:rPr>
        <w:t>самосознании</w:t>
      </w:r>
      <w:r w:rsidRPr="00F338C3">
        <w:tab/>
      </w:r>
      <w:r w:rsidRPr="00F338C3">
        <w:rPr>
          <w:spacing w:val="-10"/>
        </w:rPr>
        <w:t>и</w:t>
      </w:r>
      <w:r w:rsidRPr="00F338C3">
        <w:tab/>
      </w:r>
      <w:r w:rsidRPr="00F338C3">
        <w:rPr>
          <w:spacing w:val="-2"/>
        </w:rPr>
        <w:t>социальном</w:t>
      </w:r>
      <w:r w:rsidRPr="00F338C3">
        <w:tab/>
      </w:r>
      <w:r w:rsidRPr="00F338C3">
        <w:rPr>
          <w:spacing w:val="-2"/>
        </w:rPr>
        <w:t>поведении;</w:t>
      </w:r>
      <w:r w:rsidRPr="00F338C3">
        <w:tab/>
      </w:r>
      <w:r w:rsidRPr="00F338C3">
        <w:rPr>
          <w:spacing w:val="-2"/>
        </w:rPr>
        <w:t>познании</w:t>
      </w:r>
      <w:r w:rsidRPr="00F338C3">
        <w:tab/>
      </w:r>
      <w:r w:rsidRPr="00F338C3">
        <w:rPr>
          <w:spacing w:val="-2"/>
        </w:rPr>
        <w:t>мира;</w:t>
      </w:r>
      <w:r w:rsidRPr="00F338C3">
        <w:tab/>
      </w:r>
      <w:r w:rsidRPr="00F338C3">
        <w:rPr>
          <w:spacing w:val="-2"/>
        </w:rPr>
        <w:t>истине</w:t>
      </w:r>
    </w:p>
    <w:p w14:paraId="7F357B1C" w14:textId="77777777" w:rsidR="00B1794D" w:rsidRPr="00F338C3" w:rsidRDefault="00B1794D" w:rsidP="00B1794D">
      <w:pPr>
        <w:pStyle w:val="a4"/>
        <w:ind w:left="0" w:right="849" w:firstLine="567"/>
      </w:pPr>
      <w:r w:rsidRPr="00F338C3">
        <w:t>и ее критериях; формах и методах мышления; особенностях профессиональной деятельности в области науки;</w:t>
      </w:r>
    </w:p>
    <w:p w14:paraId="41C0E9D7" w14:textId="77777777" w:rsidR="00B1794D" w:rsidRPr="00F338C3" w:rsidRDefault="00B1794D" w:rsidP="00B1794D">
      <w:pPr>
        <w:pStyle w:val="a4"/>
        <w:ind w:left="0" w:right="855" w:firstLine="567"/>
      </w:pPr>
      <w:r w:rsidRPr="00F338C3">
        <w:t>об</w:t>
      </w:r>
      <w:r w:rsidRPr="00F338C3">
        <w:rPr>
          <w:spacing w:val="80"/>
          <w:w w:val="150"/>
        </w:rPr>
        <w:t xml:space="preserve"> </w:t>
      </w:r>
      <w:r w:rsidRPr="00F338C3">
        <w:t>(о)</w:t>
      </w:r>
      <w:r w:rsidRPr="00F338C3">
        <w:rPr>
          <w:spacing w:val="80"/>
          <w:w w:val="150"/>
        </w:rPr>
        <w:t xml:space="preserve"> </w:t>
      </w:r>
      <w:r w:rsidRPr="00F338C3">
        <w:t>историческом</w:t>
      </w:r>
      <w:r w:rsidRPr="00F338C3">
        <w:rPr>
          <w:spacing w:val="80"/>
          <w:w w:val="150"/>
        </w:rPr>
        <w:t xml:space="preserve"> </w:t>
      </w:r>
      <w:r w:rsidRPr="00F338C3">
        <w:t>и</w:t>
      </w:r>
      <w:r w:rsidRPr="00F338C3">
        <w:rPr>
          <w:spacing w:val="80"/>
          <w:w w:val="150"/>
        </w:rPr>
        <w:t xml:space="preserve"> </w:t>
      </w:r>
      <w:r w:rsidRPr="00F338C3">
        <w:t>этническом</w:t>
      </w:r>
      <w:r w:rsidRPr="00F338C3">
        <w:rPr>
          <w:spacing w:val="80"/>
          <w:w w:val="150"/>
        </w:rPr>
        <w:t xml:space="preserve"> </w:t>
      </w:r>
      <w:r w:rsidRPr="00F338C3">
        <w:t>многообразии</w:t>
      </w:r>
      <w:r w:rsidRPr="00F338C3">
        <w:rPr>
          <w:spacing w:val="80"/>
          <w:w w:val="150"/>
        </w:rPr>
        <w:t xml:space="preserve"> </w:t>
      </w:r>
      <w:r w:rsidRPr="00F338C3">
        <w:t>культур,</w:t>
      </w:r>
      <w:r w:rsidRPr="00F338C3">
        <w:rPr>
          <w:spacing w:val="80"/>
          <w:w w:val="150"/>
        </w:rPr>
        <w:t xml:space="preserve"> </w:t>
      </w:r>
      <w:r w:rsidRPr="00F338C3">
        <w:t>связи</w:t>
      </w:r>
      <w:r w:rsidRPr="00F338C3">
        <w:rPr>
          <w:spacing w:val="80"/>
          <w:w w:val="150"/>
        </w:rPr>
        <w:t xml:space="preserve"> </w:t>
      </w:r>
      <w:r w:rsidRPr="00F338C3">
        <w:t>духовной</w:t>
      </w:r>
      <w:r w:rsidRPr="00F338C3">
        <w:rPr>
          <w:spacing w:val="80"/>
        </w:rPr>
        <w:t xml:space="preserve"> </w:t>
      </w:r>
      <w:r w:rsidRPr="00F338C3">
        <w:t>и материальной культуры, особенностях профессиональной деятельности в области науки и культуры;</w:t>
      </w:r>
    </w:p>
    <w:p w14:paraId="20D7C2EF" w14:textId="77777777" w:rsidR="00B1794D" w:rsidRPr="00F338C3" w:rsidRDefault="00B1794D" w:rsidP="00B1794D">
      <w:pPr>
        <w:pStyle w:val="a4"/>
        <w:ind w:left="0" w:right="846" w:firstLine="567"/>
      </w:pPr>
      <w:r w:rsidRPr="00F338C3">
        <w:t>об</w:t>
      </w:r>
      <w:r w:rsidRPr="00F338C3">
        <w:rPr>
          <w:spacing w:val="36"/>
        </w:rPr>
        <w:t xml:space="preserve">  </w:t>
      </w:r>
      <w:r w:rsidRPr="00F338C3">
        <w:t>(о)</w:t>
      </w:r>
      <w:r w:rsidRPr="00F338C3">
        <w:rPr>
          <w:spacing w:val="36"/>
        </w:rPr>
        <w:t xml:space="preserve">  </w:t>
      </w:r>
      <w:r w:rsidRPr="00F338C3">
        <w:t>экономике</w:t>
      </w:r>
      <w:r w:rsidRPr="00F338C3">
        <w:rPr>
          <w:spacing w:val="36"/>
        </w:rPr>
        <w:t xml:space="preserve">  </w:t>
      </w:r>
      <w:r w:rsidRPr="00F338C3">
        <w:t>как</w:t>
      </w:r>
      <w:r w:rsidRPr="00F338C3">
        <w:rPr>
          <w:spacing w:val="37"/>
        </w:rPr>
        <w:t xml:space="preserve">  </w:t>
      </w:r>
      <w:r w:rsidRPr="00F338C3">
        <w:t>науке</w:t>
      </w:r>
      <w:r w:rsidRPr="00F338C3">
        <w:rPr>
          <w:spacing w:val="36"/>
        </w:rPr>
        <w:t xml:space="preserve">  </w:t>
      </w:r>
      <w:r w:rsidRPr="00F338C3">
        <w:t>и</w:t>
      </w:r>
      <w:r w:rsidRPr="00F338C3">
        <w:rPr>
          <w:spacing w:val="37"/>
        </w:rPr>
        <w:t xml:space="preserve">  </w:t>
      </w:r>
      <w:r w:rsidRPr="00F338C3">
        <w:t>хозяйстве,</w:t>
      </w:r>
      <w:r w:rsidRPr="00F338C3">
        <w:rPr>
          <w:spacing w:val="36"/>
        </w:rPr>
        <w:t xml:space="preserve">  </w:t>
      </w:r>
      <w:r w:rsidRPr="00F338C3">
        <w:t>роли</w:t>
      </w:r>
      <w:r w:rsidRPr="00F338C3">
        <w:rPr>
          <w:spacing w:val="37"/>
        </w:rPr>
        <w:t xml:space="preserve">  </w:t>
      </w:r>
      <w:r w:rsidRPr="00F338C3">
        <w:t>государства</w:t>
      </w:r>
      <w:r w:rsidRPr="00F338C3">
        <w:rPr>
          <w:spacing w:val="37"/>
        </w:rPr>
        <w:t xml:space="preserve">  </w:t>
      </w:r>
      <w:r w:rsidRPr="00F338C3">
        <w:t>в</w:t>
      </w:r>
      <w:r w:rsidRPr="00F338C3">
        <w:rPr>
          <w:spacing w:val="36"/>
        </w:rPr>
        <w:t xml:space="preserve">  </w:t>
      </w:r>
      <w:r w:rsidRPr="00F338C3">
        <w:t>экономике, в</w:t>
      </w:r>
      <w:r w:rsidRPr="00F338C3">
        <w:rPr>
          <w:spacing w:val="80"/>
        </w:rPr>
        <w:t xml:space="preserve">   </w:t>
      </w:r>
      <w:r w:rsidRPr="00F338C3">
        <w:t>том</w:t>
      </w:r>
      <w:r w:rsidRPr="00F338C3">
        <w:rPr>
          <w:spacing w:val="80"/>
        </w:rPr>
        <w:t xml:space="preserve">   </w:t>
      </w:r>
      <w:r w:rsidRPr="00F338C3">
        <w:t>числе</w:t>
      </w:r>
      <w:r w:rsidRPr="00F338C3">
        <w:rPr>
          <w:spacing w:val="80"/>
        </w:rPr>
        <w:t xml:space="preserve">   </w:t>
      </w:r>
      <w:r w:rsidRPr="00F338C3">
        <w:t>государственной</w:t>
      </w:r>
      <w:r w:rsidRPr="00F338C3">
        <w:rPr>
          <w:spacing w:val="80"/>
        </w:rPr>
        <w:t xml:space="preserve">   </w:t>
      </w:r>
      <w:r w:rsidRPr="00F338C3">
        <w:t>политике</w:t>
      </w:r>
      <w:r w:rsidRPr="00F338C3">
        <w:rPr>
          <w:spacing w:val="80"/>
        </w:rPr>
        <w:t xml:space="preserve">   </w:t>
      </w:r>
      <w:r w:rsidRPr="00F338C3">
        <w:t>поддержки</w:t>
      </w:r>
      <w:r w:rsidRPr="00F338C3">
        <w:rPr>
          <w:spacing w:val="80"/>
        </w:rPr>
        <w:t xml:space="preserve">   </w:t>
      </w:r>
      <w:r w:rsidRPr="00F338C3">
        <w:t>малого</w:t>
      </w:r>
      <w:r w:rsidRPr="00F338C3">
        <w:rPr>
          <w:spacing w:val="80"/>
        </w:rPr>
        <w:t xml:space="preserve">   </w:t>
      </w:r>
      <w:r w:rsidRPr="00F338C3">
        <w:t xml:space="preserve">бизнеса и предпринимательства, конкуренции и импортозамещения, особенностях рыночных отношений в современной экономике; роли государственного </w:t>
      </w:r>
      <w:proofErr w:type="spellStart"/>
      <w:r w:rsidRPr="00F338C3">
        <w:t>бюджетав</w:t>
      </w:r>
      <w:proofErr w:type="spellEnd"/>
      <w:r w:rsidRPr="00F338C3">
        <w:t xml:space="preserve">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105E1EE6" w14:textId="77777777" w:rsidR="00B1794D" w:rsidRPr="00F338C3" w:rsidRDefault="00B1794D" w:rsidP="00B1794D">
      <w:pPr>
        <w:pStyle w:val="a4"/>
        <w:spacing w:before="123"/>
        <w:ind w:left="0" w:firstLine="567"/>
      </w:pPr>
    </w:p>
    <w:p w14:paraId="05D40964" w14:textId="77777777" w:rsidR="00B1794D" w:rsidRPr="00F338C3" w:rsidRDefault="00B1794D" w:rsidP="00B1794D">
      <w:pPr>
        <w:pStyle w:val="a4"/>
        <w:ind w:left="0" w:right="847" w:firstLine="567"/>
      </w:pPr>
      <w:r w:rsidRPr="00F338C3">
        <w:t>Характеризовать российские духовно-нравственные ценности, в том числе</w:t>
      </w:r>
      <w:r w:rsidRPr="00F338C3">
        <w:rPr>
          <w:spacing w:val="40"/>
        </w:rPr>
        <w:t xml:space="preserve"> </w:t>
      </w:r>
      <w:r w:rsidRPr="00F338C3">
        <w:t>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w:t>
      </w:r>
      <w:r w:rsidRPr="00F338C3">
        <w:rPr>
          <w:spacing w:val="80"/>
          <w:w w:val="150"/>
        </w:rPr>
        <w:t xml:space="preserve"> </w:t>
      </w:r>
      <w:r w:rsidRPr="00F338C3">
        <w:t>истории</w:t>
      </w:r>
      <w:r w:rsidRPr="00F338C3">
        <w:rPr>
          <w:spacing w:val="80"/>
          <w:w w:val="150"/>
        </w:rPr>
        <w:t xml:space="preserve"> </w:t>
      </w:r>
      <w:r w:rsidRPr="00F338C3">
        <w:t>нашей</w:t>
      </w:r>
      <w:r w:rsidRPr="00F338C3">
        <w:rPr>
          <w:spacing w:val="80"/>
          <w:w w:val="150"/>
        </w:rPr>
        <w:t xml:space="preserve"> </w:t>
      </w:r>
      <w:r w:rsidRPr="00F338C3">
        <w:t>Родины,</w:t>
      </w:r>
      <w:r w:rsidRPr="00F338C3">
        <w:rPr>
          <w:spacing w:val="80"/>
          <w:w w:val="150"/>
        </w:rPr>
        <w:t xml:space="preserve"> </w:t>
      </w:r>
      <w:r w:rsidRPr="00F338C3">
        <w:t>осознания</w:t>
      </w:r>
      <w:r w:rsidRPr="00F338C3">
        <w:rPr>
          <w:spacing w:val="80"/>
          <w:w w:val="150"/>
        </w:rPr>
        <w:t xml:space="preserve"> </w:t>
      </w:r>
      <w:r w:rsidRPr="00F338C3">
        <w:t>ценности</w:t>
      </w:r>
      <w:r w:rsidRPr="00F338C3">
        <w:rPr>
          <w:spacing w:val="80"/>
          <w:w w:val="150"/>
        </w:rPr>
        <w:t xml:space="preserve"> </w:t>
      </w:r>
      <w:r w:rsidRPr="00F338C3">
        <w:t>культуры</w:t>
      </w:r>
      <w:r w:rsidRPr="00F338C3">
        <w:rPr>
          <w:spacing w:val="80"/>
          <w:w w:val="150"/>
        </w:rPr>
        <w:t xml:space="preserve"> </w:t>
      </w:r>
      <w:r w:rsidRPr="00F338C3">
        <w:t>России</w:t>
      </w:r>
      <w:r w:rsidRPr="00F338C3">
        <w:rPr>
          <w:spacing w:val="80"/>
          <w:w w:val="150"/>
        </w:rPr>
        <w:t xml:space="preserve"> </w:t>
      </w:r>
      <w:r w:rsidRPr="00F338C3">
        <w:t>и</w:t>
      </w:r>
    </w:p>
    <w:p w14:paraId="3278FEC5"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6D2A34E" w14:textId="77777777" w:rsidR="00B1794D" w:rsidRPr="00F338C3" w:rsidRDefault="00B1794D" w:rsidP="00B1794D">
      <w:pPr>
        <w:pStyle w:val="a4"/>
        <w:tabs>
          <w:tab w:val="left" w:pos="2659"/>
          <w:tab w:val="left" w:pos="4473"/>
          <w:tab w:val="left" w:pos="6239"/>
          <w:tab w:val="left" w:pos="8691"/>
        </w:tabs>
        <w:spacing w:before="67"/>
        <w:ind w:left="0" w:right="850" w:firstLine="567"/>
      </w:pPr>
      <w:r w:rsidRPr="00F338C3">
        <w:rPr>
          <w:spacing w:val="-2"/>
        </w:rPr>
        <w:lastRenderedPageBreak/>
        <w:t>традиций</w:t>
      </w:r>
      <w:r w:rsidRPr="00F338C3">
        <w:tab/>
      </w:r>
      <w:r w:rsidRPr="00F338C3">
        <w:rPr>
          <w:spacing w:val="-2"/>
        </w:rPr>
        <w:t>народов</w:t>
      </w:r>
      <w:r w:rsidRPr="00F338C3">
        <w:tab/>
      </w:r>
      <w:r w:rsidRPr="00F338C3">
        <w:rPr>
          <w:spacing w:val="-2"/>
        </w:rPr>
        <w:t>России,</w:t>
      </w:r>
      <w:r w:rsidRPr="00F338C3">
        <w:tab/>
      </w:r>
      <w:r w:rsidRPr="00F338C3">
        <w:rPr>
          <w:spacing w:val="-2"/>
        </w:rPr>
        <w:t>общественной</w:t>
      </w:r>
      <w:r w:rsidRPr="00F338C3">
        <w:tab/>
      </w:r>
      <w:r w:rsidRPr="00F338C3">
        <w:rPr>
          <w:spacing w:val="-2"/>
        </w:rPr>
        <w:t xml:space="preserve">стабильности </w:t>
      </w:r>
      <w:r w:rsidRPr="00F338C3">
        <w:t>и целостности государства на примерах разделов «Человек в обществе», «Духовная культура», «Экономическая жизнь общества».</w:t>
      </w:r>
    </w:p>
    <w:p w14:paraId="39CFDC13" w14:textId="77777777" w:rsidR="00B1794D" w:rsidRPr="00F338C3" w:rsidRDefault="00B1794D" w:rsidP="00B1794D">
      <w:pPr>
        <w:pStyle w:val="a4"/>
        <w:spacing w:before="1"/>
        <w:ind w:left="0" w:right="846" w:firstLine="567"/>
      </w:pPr>
      <w:r w:rsidRPr="00F338C3">
        <w:t>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w:t>
      </w:r>
      <w:r w:rsidRPr="00F338C3">
        <w:rPr>
          <w:spacing w:val="-1"/>
        </w:rPr>
        <w:t xml:space="preserve"> </w:t>
      </w:r>
      <w:r w:rsidRPr="00F338C3">
        <w:t>рост, экономический</w:t>
      </w:r>
      <w:r w:rsidRPr="00F338C3">
        <w:rPr>
          <w:spacing w:val="-1"/>
        </w:rPr>
        <w:t xml:space="preserve"> </w:t>
      </w:r>
      <w:r w:rsidRPr="00F338C3">
        <w:t>цикл, ограниченность ресурсов, общественные</w:t>
      </w:r>
      <w:r w:rsidRPr="00F338C3">
        <w:rPr>
          <w:spacing w:val="-1"/>
        </w:rPr>
        <w:t xml:space="preserve"> </w:t>
      </w:r>
      <w:r w:rsidRPr="00F338C3">
        <w:t>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763A9E97" w14:textId="77777777" w:rsidR="00B1794D" w:rsidRPr="00F338C3" w:rsidRDefault="00B1794D" w:rsidP="00B1794D">
      <w:pPr>
        <w:pStyle w:val="a4"/>
        <w:ind w:left="0" w:right="855" w:firstLine="567"/>
      </w:pPr>
      <w:r w:rsidRPr="00F338C3">
        <w:t>определять различные смыслы многозначных понятий, в том числе: общество, личность, свобода, культура, экономика, собственность;</w:t>
      </w:r>
    </w:p>
    <w:p w14:paraId="41E2F0F4" w14:textId="77777777" w:rsidR="00B1794D" w:rsidRPr="00F338C3" w:rsidRDefault="00B1794D" w:rsidP="00B1794D">
      <w:pPr>
        <w:pStyle w:val="a4"/>
        <w:ind w:left="0" w:right="846" w:firstLine="567"/>
      </w:pPr>
      <w:r w:rsidRPr="00F338C3">
        <w:t xml:space="preserve">классифицировать и </w:t>
      </w:r>
      <w:proofErr w:type="spellStart"/>
      <w:r w:rsidRPr="00F338C3">
        <w:t>типологизировать</w:t>
      </w:r>
      <w:proofErr w:type="spellEnd"/>
      <w:r w:rsidRPr="00F338C3">
        <w:t xml:space="preserve"> на основе предложенных критериев используемые</w:t>
      </w:r>
      <w:r w:rsidRPr="00F338C3">
        <w:rPr>
          <w:spacing w:val="40"/>
        </w:rPr>
        <w:t xml:space="preserve">  </w:t>
      </w:r>
      <w:r w:rsidRPr="00F338C3">
        <w:t>в</w:t>
      </w:r>
      <w:r w:rsidRPr="00F338C3">
        <w:rPr>
          <w:spacing w:val="40"/>
        </w:rPr>
        <w:t xml:space="preserve">  </w:t>
      </w:r>
      <w:r w:rsidRPr="00F338C3">
        <w:t>социальных</w:t>
      </w:r>
      <w:r w:rsidRPr="00F338C3">
        <w:rPr>
          <w:spacing w:val="40"/>
        </w:rPr>
        <w:t xml:space="preserve">  </w:t>
      </w:r>
      <w:r w:rsidRPr="00F338C3">
        <w:t>науках</w:t>
      </w:r>
      <w:r w:rsidRPr="00F338C3">
        <w:rPr>
          <w:spacing w:val="40"/>
        </w:rPr>
        <w:t xml:space="preserve">  </w:t>
      </w:r>
      <w:r w:rsidRPr="00F338C3">
        <w:t>понятия</w:t>
      </w:r>
      <w:r w:rsidRPr="00F338C3">
        <w:rPr>
          <w:spacing w:val="40"/>
        </w:rPr>
        <w:t xml:space="preserve">  </w:t>
      </w:r>
      <w:r w:rsidRPr="00F338C3">
        <w:t>и</w:t>
      </w:r>
      <w:r w:rsidRPr="00F338C3">
        <w:rPr>
          <w:spacing w:val="40"/>
        </w:rPr>
        <w:t xml:space="preserve">  </w:t>
      </w:r>
      <w:r w:rsidRPr="00F338C3">
        <w:t>термины,</w:t>
      </w:r>
      <w:r w:rsidRPr="00F338C3">
        <w:rPr>
          <w:spacing w:val="40"/>
        </w:rPr>
        <w:t xml:space="preserve">  </w:t>
      </w:r>
      <w:r w:rsidRPr="00F338C3">
        <w:t>отражающие</w:t>
      </w:r>
      <w:r w:rsidRPr="00F338C3">
        <w:rPr>
          <w:spacing w:val="40"/>
        </w:rPr>
        <w:t xml:space="preserve">  </w:t>
      </w:r>
      <w:r w:rsidRPr="00F338C3">
        <w:t>явления</w:t>
      </w:r>
      <w:r w:rsidRPr="00F338C3">
        <w:rPr>
          <w:spacing w:val="80"/>
        </w:rPr>
        <w:t xml:space="preserve"> </w:t>
      </w:r>
      <w:r w:rsidRPr="00F338C3">
        <w:t>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14:paraId="3A42A246" w14:textId="77777777" w:rsidR="00B1794D" w:rsidRPr="00F338C3" w:rsidRDefault="00B1794D" w:rsidP="00B1794D">
      <w:pPr>
        <w:pStyle w:val="a4"/>
        <w:tabs>
          <w:tab w:val="left" w:pos="3059"/>
          <w:tab w:val="left" w:pos="4893"/>
          <w:tab w:val="left" w:pos="7227"/>
          <w:tab w:val="left" w:pos="9039"/>
        </w:tabs>
        <w:ind w:left="0" w:right="845" w:firstLine="567"/>
      </w:pPr>
      <w:r w:rsidRPr="00F338C3">
        <w:rPr>
          <w:spacing w:val="-2"/>
        </w:rPr>
        <w:t>Владеть</w:t>
      </w:r>
      <w:r w:rsidRPr="00F338C3">
        <w:tab/>
      </w:r>
      <w:r w:rsidRPr="00F338C3">
        <w:rPr>
          <w:spacing w:val="-2"/>
        </w:rPr>
        <w:t>умениями</w:t>
      </w:r>
      <w:r w:rsidRPr="00F338C3">
        <w:tab/>
      </w:r>
      <w:r w:rsidRPr="00F338C3">
        <w:rPr>
          <w:spacing w:val="-2"/>
        </w:rPr>
        <w:t>устанавливать,</w:t>
      </w:r>
      <w:r w:rsidRPr="00F338C3">
        <w:tab/>
      </w:r>
      <w:r w:rsidRPr="00F338C3">
        <w:rPr>
          <w:spacing w:val="-2"/>
        </w:rPr>
        <w:t>выявлять,</w:t>
      </w:r>
      <w:r w:rsidRPr="00F338C3">
        <w:tab/>
      </w:r>
      <w:r w:rsidRPr="00F338C3">
        <w:rPr>
          <w:spacing w:val="-2"/>
        </w:rPr>
        <w:t xml:space="preserve">объяснять </w:t>
      </w:r>
      <w:r w:rsidRPr="00F338C3">
        <w:t>и конкретизировать примерами причинно-следственные, функциональные, иерархические и</w:t>
      </w:r>
      <w:r w:rsidRPr="00F338C3">
        <w:rPr>
          <w:spacing w:val="64"/>
          <w:w w:val="150"/>
        </w:rPr>
        <w:t xml:space="preserve">   </w:t>
      </w:r>
      <w:r w:rsidRPr="00F338C3">
        <w:t>другие</w:t>
      </w:r>
      <w:r w:rsidRPr="00F338C3">
        <w:rPr>
          <w:spacing w:val="64"/>
          <w:w w:val="150"/>
        </w:rPr>
        <w:t xml:space="preserve">   </w:t>
      </w:r>
      <w:r w:rsidRPr="00F338C3">
        <w:t>связи</w:t>
      </w:r>
      <w:r w:rsidRPr="00F338C3">
        <w:rPr>
          <w:spacing w:val="64"/>
          <w:w w:val="150"/>
        </w:rPr>
        <w:t xml:space="preserve">   </w:t>
      </w:r>
      <w:r w:rsidRPr="00F338C3">
        <w:t>подсистем</w:t>
      </w:r>
      <w:r w:rsidRPr="00F338C3">
        <w:rPr>
          <w:spacing w:val="64"/>
          <w:w w:val="150"/>
        </w:rPr>
        <w:t xml:space="preserve">   </w:t>
      </w:r>
      <w:r w:rsidRPr="00F338C3">
        <w:t>и</w:t>
      </w:r>
      <w:r w:rsidRPr="00F338C3">
        <w:rPr>
          <w:spacing w:val="64"/>
          <w:w w:val="150"/>
        </w:rPr>
        <w:t xml:space="preserve">   </w:t>
      </w:r>
      <w:r w:rsidRPr="00F338C3">
        <w:t>элементов</w:t>
      </w:r>
      <w:r w:rsidRPr="00F338C3">
        <w:rPr>
          <w:spacing w:val="64"/>
          <w:w w:val="150"/>
        </w:rPr>
        <w:t xml:space="preserve">   </w:t>
      </w:r>
      <w:r w:rsidRPr="00F338C3">
        <w:t>общества;</w:t>
      </w:r>
      <w:r w:rsidRPr="00F338C3">
        <w:rPr>
          <w:spacing w:val="64"/>
          <w:w w:val="150"/>
        </w:rPr>
        <w:t xml:space="preserve">   </w:t>
      </w:r>
      <w:r w:rsidRPr="00F338C3">
        <w:t>материальной и</w:t>
      </w:r>
      <w:r w:rsidRPr="00F338C3">
        <w:rPr>
          <w:spacing w:val="80"/>
        </w:rPr>
        <w:t xml:space="preserve">  </w:t>
      </w:r>
      <w:r w:rsidRPr="00F338C3">
        <w:t>духовной</w:t>
      </w:r>
      <w:r w:rsidRPr="00F338C3">
        <w:rPr>
          <w:spacing w:val="80"/>
        </w:rPr>
        <w:t xml:space="preserve">  </w:t>
      </w:r>
      <w:r w:rsidRPr="00F338C3">
        <w:t>культуры;</w:t>
      </w:r>
      <w:r w:rsidRPr="00F338C3">
        <w:rPr>
          <w:spacing w:val="80"/>
        </w:rPr>
        <w:t xml:space="preserve">  </w:t>
      </w:r>
      <w:r w:rsidRPr="00F338C3">
        <w:t>уровней</w:t>
      </w:r>
      <w:r w:rsidRPr="00F338C3">
        <w:rPr>
          <w:spacing w:val="80"/>
        </w:rPr>
        <w:t xml:space="preserve">  </w:t>
      </w:r>
      <w:r w:rsidRPr="00F338C3">
        <w:t>и</w:t>
      </w:r>
      <w:r w:rsidRPr="00F338C3">
        <w:rPr>
          <w:spacing w:val="80"/>
        </w:rPr>
        <w:t xml:space="preserve">  </w:t>
      </w:r>
      <w:r w:rsidRPr="00F338C3">
        <w:t>методов</w:t>
      </w:r>
      <w:r w:rsidRPr="00F338C3">
        <w:rPr>
          <w:spacing w:val="80"/>
        </w:rPr>
        <w:t xml:space="preserve">  </w:t>
      </w:r>
      <w:r w:rsidRPr="00F338C3">
        <w:t>научного</w:t>
      </w:r>
      <w:r w:rsidRPr="00F338C3">
        <w:rPr>
          <w:spacing w:val="80"/>
        </w:rPr>
        <w:t xml:space="preserve">  </w:t>
      </w:r>
      <w:r w:rsidRPr="00F338C3">
        <w:t>познания;</w:t>
      </w:r>
      <w:r w:rsidRPr="00F338C3">
        <w:rPr>
          <w:spacing w:val="80"/>
        </w:rPr>
        <w:t xml:space="preserve">  </w:t>
      </w:r>
      <w:r w:rsidRPr="00F338C3">
        <w:t>мышления</w:t>
      </w:r>
      <w:r w:rsidRPr="00F338C3">
        <w:rPr>
          <w:spacing w:val="40"/>
        </w:rPr>
        <w:t xml:space="preserve"> </w:t>
      </w:r>
      <w:r w:rsidRPr="00F338C3">
        <w:t>и</w:t>
      </w:r>
      <w:r w:rsidRPr="00F338C3">
        <w:rPr>
          <w:spacing w:val="71"/>
          <w:w w:val="150"/>
        </w:rPr>
        <w:t xml:space="preserve">  </w:t>
      </w:r>
      <w:r w:rsidRPr="00F338C3">
        <w:t>деятельности;</w:t>
      </w:r>
      <w:r w:rsidRPr="00F338C3">
        <w:rPr>
          <w:spacing w:val="70"/>
          <w:w w:val="150"/>
        </w:rPr>
        <w:t xml:space="preserve">  </w:t>
      </w:r>
      <w:r w:rsidRPr="00F338C3">
        <w:t>общественного</w:t>
      </w:r>
      <w:r w:rsidRPr="00F338C3">
        <w:rPr>
          <w:spacing w:val="70"/>
          <w:w w:val="150"/>
        </w:rPr>
        <w:t xml:space="preserve">  </w:t>
      </w:r>
      <w:r w:rsidRPr="00F338C3">
        <w:t>и</w:t>
      </w:r>
      <w:r w:rsidRPr="00F338C3">
        <w:rPr>
          <w:spacing w:val="69"/>
          <w:w w:val="150"/>
        </w:rPr>
        <w:t xml:space="preserve">  </w:t>
      </w:r>
      <w:r w:rsidRPr="00F338C3">
        <w:t>индивидуального</w:t>
      </w:r>
      <w:r w:rsidRPr="00F338C3">
        <w:rPr>
          <w:spacing w:val="70"/>
          <w:w w:val="150"/>
        </w:rPr>
        <w:t xml:space="preserve">  </w:t>
      </w:r>
      <w:r w:rsidRPr="00F338C3">
        <w:t>сознания;</w:t>
      </w:r>
      <w:r w:rsidRPr="00F338C3">
        <w:rPr>
          <w:spacing w:val="69"/>
          <w:w w:val="150"/>
        </w:rPr>
        <w:t xml:space="preserve">  </w:t>
      </w:r>
      <w:r w:rsidRPr="00F338C3">
        <w:t>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295824E8" w14:textId="77777777" w:rsidR="00B1794D" w:rsidRPr="00F338C3" w:rsidRDefault="00B1794D" w:rsidP="00B1794D">
      <w:pPr>
        <w:pStyle w:val="a4"/>
        <w:ind w:left="0" w:right="846" w:firstLine="567"/>
      </w:pPr>
      <w:r w:rsidRPr="00F338C3">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w:t>
      </w:r>
      <w:r w:rsidRPr="00F338C3">
        <w:rPr>
          <w:spacing w:val="66"/>
        </w:rPr>
        <w:t xml:space="preserve"> </w:t>
      </w:r>
      <w:r w:rsidRPr="00F338C3">
        <w:t>возрастания</w:t>
      </w:r>
      <w:r w:rsidRPr="00F338C3">
        <w:rPr>
          <w:spacing w:val="66"/>
        </w:rPr>
        <w:t xml:space="preserve"> </w:t>
      </w:r>
      <w:r w:rsidRPr="00F338C3">
        <w:t>роли</w:t>
      </w:r>
      <w:r w:rsidRPr="00F338C3">
        <w:rPr>
          <w:spacing w:val="67"/>
        </w:rPr>
        <w:t xml:space="preserve"> </w:t>
      </w:r>
      <w:r w:rsidRPr="00F338C3">
        <w:t>науки</w:t>
      </w:r>
      <w:r w:rsidRPr="00F338C3">
        <w:rPr>
          <w:spacing w:val="67"/>
        </w:rPr>
        <w:t xml:space="preserve"> </w:t>
      </w:r>
      <w:r w:rsidRPr="00F338C3">
        <w:t>в</w:t>
      </w:r>
      <w:r w:rsidRPr="00F338C3">
        <w:rPr>
          <w:spacing w:val="68"/>
        </w:rPr>
        <w:t xml:space="preserve"> </w:t>
      </w:r>
      <w:r w:rsidRPr="00F338C3">
        <w:t>современном</w:t>
      </w:r>
      <w:r w:rsidRPr="00F338C3">
        <w:rPr>
          <w:spacing w:val="40"/>
        </w:rPr>
        <w:t xml:space="preserve"> </w:t>
      </w:r>
      <w:r w:rsidRPr="00F338C3">
        <w:t>обществе;</w:t>
      </w:r>
      <w:r w:rsidRPr="00F338C3">
        <w:rPr>
          <w:spacing w:val="66"/>
        </w:rPr>
        <w:t xml:space="preserve"> </w:t>
      </w:r>
      <w:r w:rsidRPr="00F338C3">
        <w:t>инфляции,</w:t>
      </w:r>
      <w:r w:rsidRPr="00F338C3">
        <w:rPr>
          <w:spacing w:val="66"/>
        </w:rPr>
        <w:t xml:space="preserve"> </w:t>
      </w:r>
      <w:r w:rsidRPr="00F338C3">
        <w:t>безработицы;</w:t>
      </w:r>
    </w:p>
    <w:p w14:paraId="358CAB1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08BED16" w14:textId="77777777" w:rsidR="00B1794D" w:rsidRPr="00F338C3" w:rsidRDefault="00B1794D" w:rsidP="00B1794D">
      <w:pPr>
        <w:pStyle w:val="a4"/>
        <w:spacing w:before="67"/>
        <w:ind w:left="0" w:right="852" w:firstLine="567"/>
      </w:pPr>
      <w:r w:rsidRPr="00F338C3">
        <w:lastRenderedPageBreak/>
        <w:t>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4313687E" w14:textId="77777777" w:rsidR="00B1794D" w:rsidRPr="00F338C3" w:rsidRDefault="00B1794D" w:rsidP="00B1794D">
      <w:pPr>
        <w:pStyle w:val="a4"/>
        <w:spacing w:before="1"/>
        <w:ind w:left="0" w:right="857" w:firstLine="567"/>
      </w:pPr>
      <w:r w:rsidRPr="00F338C3">
        <w:t>отражать связи социальных объектов и явлений с помощью различных знаковых систем, в том числе в таблицах, схемах, диаграммах, графиках.</w:t>
      </w:r>
    </w:p>
    <w:p w14:paraId="5A9C7B38" w14:textId="77777777" w:rsidR="00B1794D" w:rsidRPr="00F338C3" w:rsidRDefault="00B1794D" w:rsidP="00B1794D">
      <w:pPr>
        <w:pStyle w:val="a4"/>
        <w:spacing w:before="4"/>
        <w:ind w:left="0" w:right="849" w:firstLine="567"/>
      </w:pPr>
      <w:r w:rsidRPr="00F338C3">
        <w:t>Иметь</w:t>
      </w:r>
      <w:r w:rsidRPr="00F338C3">
        <w:rPr>
          <w:spacing w:val="80"/>
        </w:rPr>
        <w:t xml:space="preserve">   </w:t>
      </w:r>
      <w:r w:rsidRPr="00F338C3">
        <w:t>представления</w:t>
      </w:r>
      <w:r w:rsidRPr="00F338C3">
        <w:rPr>
          <w:spacing w:val="80"/>
        </w:rPr>
        <w:t xml:space="preserve">   </w:t>
      </w:r>
      <w:r w:rsidRPr="00F338C3">
        <w:t>о</w:t>
      </w:r>
      <w:r w:rsidRPr="00F338C3">
        <w:rPr>
          <w:spacing w:val="80"/>
        </w:rPr>
        <w:t xml:space="preserve">   </w:t>
      </w:r>
      <w:r w:rsidRPr="00F338C3">
        <w:t>методах</w:t>
      </w:r>
      <w:r w:rsidRPr="00F338C3">
        <w:rPr>
          <w:spacing w:val="80"/>
        </w:rPr>
        <w:t xml:space="preserve">   </w:t>
      </w:r>
      <w:r w:rsidRPr="00F338C3">
        <w:t>изучения</w:t>
      </w:r>
      <w:r w:rsidRPr="00F338C3">
        <w:rPr>
          <w:spacing w:val="80"/>
        </w:rPr>
        <w:t xml:space="preserve">   </w:t>
      </w:r>
      <w:r w:rsidRPr="00F338C3">
        <w:t>социальных</w:t>
      </w:r>
      <w:r w:rsidRPr="00F338C3">
        <w:rPr>
          <w:spacing w:val="80"/>
        </w:rPr>
        <w:t xml:space="preserve">   </w:t>
      </w:r>
      <w:r w:rsidRPr="00F338C3">
        <w:t>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w:t>
      </w:r>
      <w:r w:rsidRPr="00F338C3">
        <w:rPr>
          <w:spacing w:val="-1"/>
        </w:rPr>
        <w:t xml:space="preserve"> </w:t>
      </w:r>
      <w:r w:rsidRPr="00F338C3">
        <w:t>метод,</w:t>
      </w:r>
      <w:r w:rsidRPr="00F338C3">
        <w:rPr>
          <w:spacing w:val="40"/>
        </w:rPr>
        <w:t xml:space="preserve"> </w:t>
      </w:r>
      <w:r w:rsidRPr="00F338C3">
        <w:t>социальное прогнозирование, метод моделирования и сравнительно-исторический метод.</w:t>
      </w:r>
    </w:p>
    <w:p w14:paraId="402FFE31" w14:textId="77777777" w:rsidR="00B1794D" w:rsidRPr="00F338C3" w:rsidRDefault="00B1794D" w:rsidP="00B1794D">
      <w:pPr>
        <w:pStyle w:val="a4"/>
        <w:ind w:left="0" w:right="848" w:firstLine="567"/>
      </w:pPr>
      <w:r w:rsidRPr="00F338C3">
        <w:t>Применять</w:t>
      </w:r>
      <w:r w:rsidRPr="00F338C3">
        <w:rPr>
          <w:spacing w:val="68"/>
        </w:rPr>
        <w:t xml:space="preserve">   </w:t>
      </w:r>
      <w:r w:rsidRPr="00F338C3">
        <w:t>знания,</w:t>
      </w:r>
      <w:r w:rsidRPr="00F338C3">
        <w:rPr>
          <w:spacing w:val="67"/>
        </w:rPr>
        <w:t xml:space="preserve">   </w:t>
      </w:r>
      <w:r w:rsidRPr="00F338C3">
        <w:t>полученные</w:t>
      </w:r>
      <w:r w:rsidRPr="00F338C3">
        <w:rPr>
          <w:spacing w:val="67"/>
        </w:rPr>
        <w:t xml:space="preserve">   </w:t>
      </w:r>
      <w:r w:rsidRPr="00F338C3">
        <w:t>при</w:t>
      </w:r>
      <w:r w:rsidRPr="00F338C3">
        <w:rPr>
          <w:spacing w:val="68"/>
        </w:rPr>
        <w:t xml:space="preserve">   </w:t>
      </w:r>
      <w:r w:rsidRPr="00F338C3">
        <w:t>изучении</w:t>
      </w:r>
      <w:r w:rsidRPr="00F338C3">
        <w:rPr>
          <w:spacing w:val="68"/>
        </w:rPr>
        <w:t xml:space="preserve">   </w:t>
      </w:r>
      <w:r w:rsidRPr="00F338C3">
        <w:t>разделов</w:t>
      </w:r>
      <w:r w:rsidRPr="00F338C3">
        <w:rPr>
          <w:spacing w:val="69"/>
        </w:rPr>
        <w:t xml:space="preserve">   </w:t>
      </w:r>
      <w:r w:rsidRPr="00F338C3">
        <w:t>«Человек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C377864" w14:textId="77777777" w:rsidR="00B1794D" w:rsidRPr="00F338C3" w:rsidRDefault="00B1794D" w:rsidP="00B1794D">
      <w:pPr>
        <w:pStyle w:val="a4"/>
        <w:ind w:left="0" w:right="852" w:firstLine="567"/>
      </w:pPr>
      <w:r w:rsidRPr="00F338C3">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w:t>
      </w:r>
      <w:proofErr w:type="spellStart"/>
      <w:r w:rsidRPr="00F338C3">
        <w:t>компонентыв</w:t>
      </w:r>
      <w:proofErr w:type="spellEnd"/>
      <w:r w:rsidRPr="00F338C3">
        <w:t xml:space="preserve"> информационном сообщении, выделять факты, выводы, оценочные суждения, мнения при изучении</w:t>
      </w:r>
      <w:r w:rsidRPr="00F338C3">
        <w:rPr>
          <w:spacing w:val="40"/>
        </w:rPr>
        <w:t xml:space="preserve"> </w:t>
      </w:r>
      <w:r w:rsidRPr="00F338C3">
        <w:t>разделов «Человек в обществе», «Духовная культура», «Экономическая жизнь общества».</w:t>
      </w:r>
    </w:p>
    <w:p w14:paraId="47125EF5" w14:textId="77777777" w:rsidR="00B1794D" w:rsidRPr="00F338C3" w:rsidRDefault="00B1794D" w:rsidP="00B1794D">
      <w:pPr>
        <w:pStyle w:val="a4"/>
        <w:ind w:left="0" w:right="845" w:firstLine="567"/>
      </w:pPr>
      <w:r w:rsidRPr="00F338C3">
        <w:t>Осуществлять</w:t>
      </w:r>
      <w:r w:rsidRPr="00F338C3">
        <w:rPr>
          <w:spacing w:val="80"/>
        </w:rPr>
        <w:t xml:space="preserve">   </w:t>
      </w:r>
      <w:r w:rsidRPr="00F338C3">
        <w:t>учебно-исследовательскую</w:t>
      </w:r>
      <w:r w:rsidRPr="00F338C3">
        <w:rPr>
          <w:spacing w:val="80"/>
        </w:rPr>
        <w:t xml:space="preserve">   </w:t>
      </w:r>
      <w:r w:rsidRPr="00F338C3">
        <w:t>и</w:t>
      </w:r>
      <w:r w:rsidRPr="00F338C3">
        <w:rPr>
          <w:spacing w:val="80"/>
        </w:rPr>
        <w:t xml:space="preserve">   </w:t>
      </w:r>
      <w:r w:rsidRPr="00F338C3">
        <w:t>проектную</w:t>
      </w:r>
      <w:r w:rsidRPr="00F338C3">
        <w:rPr>
          <w:spacing w:val="80"/>
        </w:rPr>
        <w:t xml:space="preserve">   </w:t>
      </w:r>
      <w:r w:rsidRPr="00F338C3">
        <w:t>деятельность</w:t>
      </w:r>
      <w:r w:rsidRPr="00F338C3">
        <w:rPr>
          <w:spacing w:val="40"/>
        </w:rPr>
        <w:t xml:space="preserve"> </w:t>
      </w:r>
      <w:r w:rsidRPr="00F338C3">
        <w:t>с</w:t>
      </w:r>
      <w:r w:rsidRPr="00F338C3">
        <w:rPr>
          <w:spacing w:val="76"/>
        </w:rPr>
        <w:t xml:space="preserve">  </w:t>
      </w:r>
      <w:r w:rsidRPr="00F338C3">
        <w:t>опорой</w:t>
      </w:r>
      <w:r w:rsidRPr="00F338C3">
        <w:rPr>
          <w:spacing w:val="76"/>
        </w:rPr>
        <w:t xml:space="preserve">  </w:t>
      </w:r>
      <w:r w:rsidRPr="00F338C3">
        <w:t>на</w:t>
      </w:r>
      <w:r w:rsidRPr="00F338C3">
        <w:rPr>
          <w:spacing w:val="76"/>
        </w:rPr>
        <w:t xml:space="preserve">  </w:t>
      </w:r>
      <w:r w:rsidRPr="00F338C3">
        <w:t>полученные</w:t>
      </w:r>
      <w:r w:rsidRPr="00F338C3">
        <w:rPr>
          <w:spacing w:val="76"/>
        </w:rPr>
        <w:t xml:space="preserve">  </w:t>
      </w:r>
      <w:r w:rsidRPr="00F338C3">
        <w:t>знания</w:t>
      </w:r>
      <w:r w:rsidRPr="00F338C3">
        <w:rPr>
          <w:spacing w:val="76"/>
        </w:rPr>
        <w:t xml:space="preserve">  </w:t>
      </w:r>
      <w:r w:rsidRPr="00F338C3">
        <w:t>об</w:t>
      </w:r>
      <w:r w:rsidRPr="00F338C3">
        <w:rPr>
          <w:spacing w:val="75"/>
        </w:rPr>
        <w:t xml:space="preserve">  </w:t>
      </w:r>
      <w:r w:rsidRPr="00F338C3">
        <w:t>обществе,</w:t>
      </w:r>
      <w:r w:rsidRPr="00F338C3">
        <w:rPr>
          <w:spacing w:val="76"/>
        </w:rPr>
        <w:t xml:space="preserve">  </w:t>
      </w:r>
      <w:r w:rsidRPr="00F338C3">
        <w:t>о</w:t>
      </w:r>
      <w:r w:rsidRPr="00F338C3">
        <w:rPr>
          <w:spacing w:val="76"/>
        </w:rPr>
        <w:t xml:space="preserve">  </w:t>
      </w:r>
      <w:r w:rsidRPr="00F338C3">
        <w:t>его</w:t>
      </w:r>
      <w:r w:rsidRPr="00F338C3">
        <w:rPr>
          <w:spacing w:val="76"/>
        </w:rPr>
        <w:t xml:space="preserve">  </w:t>
      </w:r>
      <w:r w:rsidRPr="00F338C3">
        <w:t>духовной</w:t>
      </w:r>
      <w:r w:rsidRPr="00F338C3">
        <w:rPr>
          <w:spacing w:val="77"/>
        </w:rPr>
        <w:t xml:space="preserve">  </w:t>
      </w:r>
      <w:r w:rsidRPr="00F338C3">
        <w:t>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сочинения)по изученным темам, составлять сложный и тезисный план развернутых ответов, анализировать неадаптированные тексты.</w:t>
      </w:r>
    </w:p>
    <w:p w14:paraId="26D1B38C" w14:textId="77777777" w:rsidR="00B1794D" w:rsidRPr="00F338C3" w:rsidRDefault="00B1794D" w:rsidP="00B1794D">
      <w:pPr>
        <w:pStyle w:val="a4"/>
        <w:tabs>
          <w:tab w:val="left" w:pos="3466"/>
          <w:tab w:val="left" w:pos="6110"/>
          <w:tab w:val="left" w:pos="7448"/>
          <w:tab w:val="left" w:pos="8442"/>
        </w:tabs>
        <w:ind w:left="0" w:right="848" w:firstLine="567"/>
      </w:pPr>
      <w:r w:rsidRPr="00F338C3">
        <w:rPr>
          <w:spacing w:val="-2"/>
        </w:rPr>
        <w:t>Использовать</w:t>
      </w:r>
      <w:r w:rsidRPr="00F338C3">
        <w:tab/>
      </w:r>
      <w:r w:rsidRPr="00F338C3">
        <w:rPr>
          <w:spacing w:val="-2"/>
        </w:rPr>
        <w:t>обществоведческие</w:t>
      </w:r>
      <w:r w:rsidRPr="00F338C3">
        <w:tab/>
      </w:r>
      <w:r w:rsidRPr="00F338C3">
        <w:rPr>
          <w:spacing w:val="-2"/>
        </w:rPr>
        <w:t>знания</w:t>
      </w:r>
      <w:r w:rsidRPr="00F338C3">
        <w:tab/>
      </w:r>
      <w:r w:rsidRPr="00F338C3">
        <w:rPr>
          <w:spacing w:val="-4"/>
        </w:rPr>
        <w:t>для</w:t>
      </w:r>
      <w:r w:rsidRPr="00F338C3">
        <w:tab/>
      </w:r>
      <w:r w:rsidRPr="00F338C3">
        <w:rPr>
          <w:spacing w:val="-2"/>
        </w:rPr>
        <w:t xml:space="preserve">взаимодействия </w:t>
      </w:r>
      <w:r w:rsidRPr="00F338C3">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w:t>
      </w:r>
      <w:r w:rsidRPr="00F338C3">
        <w:rPr>
          <w:spacing w:val="80"/>
        </w:rPr>
        <w:t xml:space="preserve"> </w:t>
      </w:r>
      <w:r w:rsidRPr="00F338C3">
        <w:t>личной</w:t>
      </w:r>
      <w:r w:rsidRPr="00F338C3">
        <w:rPr>
          <w:spacing w:val="80"/>
        </w:rPr>
        <w:t xml:space="preserve"> </w:t>
      </w:r>
      <w:r w:rsidRPr="00F338C3">
        <w:t>гражданской</w:t>
      </w:r>
      <w:r w:rsidRPr="00F338C3">
        <w:rPr>
          <w:spacing w:val="80"/>
        </w:rPr>
        <w:t xml:space="preserve"> </w:t>
      </w:r>
      <w:r w:rsidRPr="00F338C3">
        <w:t>позиции,</w:t>
      </w:r>
      <w:r w:rsidRPr="00F338C3">
        <w:rPr>
          <w:spacing w:val="80"/>
        </w:rPr>
        <w:t xml:space="preserve"> </w:t>
      </w:r>
      <w:r w:rsidRPr="00F338C3">
        <w:t>осознания</w:t>
      </w:r>
      <w:r w:rsidRPr="00F338C3">
        <w:rPr>
          <w:spacing w:val="80"/>
        </w:rPr>
        <w:t xml:space="preserve"> </w:t>
      </w:r>
      <w:r w:rsidRPr="00F338C3">
        <w:t>значимости</w:t>
      </w:r>
      <w:r w:rsidRPr="00F338C3">
        <w:rPr>
          <w:spacing w:val="80"/>
        </w:rPr>
        <w:t xml:space="preserve"> </w:t>
      </w:r>
      <w:r w:rsidRPr="00F338C3">
        <w:t>здорового</w:t>
      </w:r>
      <w:r w:rsidRPr="00F338C3">
        <w:rPr>
          <w:spacing w:val="80"/>
        </w:rPr>
        <w:t xml:space="preserve"> </w:t>
      </w:r>
      <w:r w:rsidRPr="00F338C3">
        <w:t>образа</w:t>
      </w:r>
    </w:p>
    <w:p w14:paraId="55E1D3D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3886147" w14:textId="77777777" w:rsidR="00B1794D" w:rsidRPr="00F338C3" w:rsidRDefault="00B1794D" w:rsidP="00B1794D">
      <w:pPr>
        <w:pStyle w:val="a4"/>
        <w:spacing w:before="67"/>
        <w:ind w:left="0" w:right="842" w:firstLine="567"/>
      </w:pPr>
      <w:r w:rsidRPr="00F338C3">
        <w:lastRenderedPageBreak/>
        <w:t>жизни, роли непрерывного образования; использовать средства информационно- коммуникационных</w:t>
      </w:r>
      <w:r w:rsidRPr="00F338C3">
        <w:rPr>
          <w:spacing w:val="80"/>
        </w:rPr>
        <w:t xml:space="preserve"> </w:t>
      </w:r>
      <w:r w:rsidRPr="00F338C3">
        <w:t>технологий</w:t>
      </w:r>
      <w:r w:rsidRPr="00F338C3">
        <w:rPr>
          <w:spacing w:val="80"/>
        </w:rPr>
        <w:t xml:space="preserve"> </w:t>
      </w:r>
      <w:r w:rsidRPr="00F338C3">
        <w:t>в</w:t>
      </w:r>
      <w:r w:rsidRPr="00F338C3">
        <w:rPr>
          <w:spacing w:val="80"/>
        </w:rPr>
        <w:t xml:space="preserve"> </w:t>
      </w:r>
      <w:r w:rsidRPr="00F338C3">
        <w:t>решении</w:t>
      </w:r>
      <w:r w:rsidRPr="00F338C3">
        <w:rPr>
          <w:spacing w:val="80"/>
        </w:rPr>
        <w:t xml:space="preserve"> </w:t>
      </w:r>
      <w:r w:rsidRPr="00F338C3">
        <w:t>различных</w:t>
      </w:r>
      <w:r w:rsidRPr="00F338C3">
        <w:rPr>
          <w:spacing w:val="80"/>
        </w:rPr>
        <w:t xml:space="preserve"> </w:t>
      </w:r>
      <w:r w:rsidRPr="00F338C3">
        <w:t>задач</w:t>
      </w:r>
      <w:r w:rsidRPr="00F338C3">
        <w:rPr>
          <w:spacing w:val="80"/>
        </w:rPr>
        <w:t xml:space="preserve"> </w:t>
      </w:r>
      <w:r w:rsidRPr="00F338C3">
        <w:t>при</w:t>
      </w:r>
      <w:r w:rsidRPr="00F338C3">
        <w:rPr>
          <w:spacing w:val="80"/>
        </w:rPr>
        <w:t xml:space="preserve"> </w:t>
      </w:r>
      <w:r w:rsidRPr="00F338C3">
        <w:t>изучении</w:t>
      </w:r>
      <w:r w:rsidRPr="00F338C3">
        <w:rPr>
          <w:spacing w:val="80"/>
        </w:rPr>
        <w:t xml:space="preserve"> </w:t>
      </w:r>
      <w:r w:rsidRPr="00F338C3">
        <w:t>разделов</w:t>
      </w:r>
    </w:p>
    <w:p w14:paraId="3208C4E6" w14:textId="77777777" w:rsidR="00B1794D" w:rsidRPr="00F338C3" w:rsidRDefault="00B1794D" w:rsidP="00B1794D">
      <w:pPr>
        <w:pStyle w:val="a4"/>
        <w:spacing w:before="1"/>
        <w:ind w:left="0" w:firstLine="567"/>
      </w:pPr>
      <w:r w:rsidRPr="00F338C3">
        <w:t>«Человек</w:t>
      </w:r>
      <w:r w:rsidRPr="00F338C3">
        <w:rPr>
          <w:spacing w:val="-8"/>
        </w:rPr>
        <w:t xml:space="preserve"> </w:t>
      </w:r>
      <w:r w:rsidRPr="00F338C3">
        <w:t>в</w:t>
      </w:r>
      <w:r w:rsidRPr="00F338C3">
        <w:rPr>
          <w:spacing w:val="-6"/>
        </w:rPr>
        <w:t xml:space="preserve"> </w:t>
      </w:r>
      <w:r w:rsidRPr="00F338C3">
        <w:t>обществе»,</w:t>
      </w:r>
      <w:r w:rsidRPr="00F338C3">
        <w:rPr>
          <w:spacing w:val="-1"/>
        </w:rPr>
        <w:t xml:space="preserve"> </w:t>
      </w:r>
      <w:r w:rsidRPr="00F338C3">
        <w:t>«Духовная</w:t>
      </w:r>
      <w:r w:rsidRPr="00F338C3">
        <w:rPr>
          <w:spacing w:val="-6"/>
        </w:rPr>
        <w:t xml:space="preserve"> </w:t>
      </w:r>
      <w:r w:rsidRPr="00F338C3">
        <w:t>культура»,</w:t>
      </w:r>
      <w:r w:rsidRPr="00F338C3">
        <w:rPr>
          <w:spacing w:val="1"/>
        </w:rPr>
        <w:t xml:space="preserve"> </w:t>
      </w:r>
      <w:r w:rsidRPr="00F338C3">
        <w:t>«Экономическая</w:t>
      </w:r>
      <w:r w:rsidRPr="00F338C3">
        <w:rPr>
          <w:spacing w:val="-5"/>
        </w:rPr>
        <w:t xml:space="preserve"> </w:t>
      </w:r>
      <w:r w:rsidRPr="00F338C3">
        <w:t>жизнь</w:t>
      </w:r>
      <w:r w:rsidRPr="00F338C3">
        <w:rPr>
          <w:spacing w:val="-7"/>
        </w:rPr>
        <w:t xml:space="preserve"> </w:t>
      </w:r>
      <w:r w:rsidRPr="00F338C3">
        <w:rPr>
          <w:spacing w:val="-2"/>
        </w:rPr>
        <w:t>общества».</w:t>
      </w:r>
    </w:p>
    <w:p w14:paraId="157678CF" w14:textId="77777777" w:rsidR="00B1794D" w:rsidRPr="00F338C3" w:rsidRDefault="00B1794D" w:rsidP="00B1794D">
      <w:pPr>
        <w:pStyle w:val="a4"/>
        <w:tabs>
          <w:tab w:val="left" w:pos="3891"/>
          <w:tab w:val="left" w:pos="5976"/>
          <w:tab w:val="left" w:pos="7000"/>
          <w:tab w:val="left" w:pos="9021"/>
        </w:tabs>
        <w:spacing w:before="127"/>
        <w:ind w:left="0" w:right="844" w:firstLine="567"/>
      </w:pPr>
      <w:r w:rsidRPr="00F338C3">
        <w:rPr>
          <w:spacing w:val="-2"/>
        </w:rPr>
        <w:t>Формулировать,</w:t>
      </w:r>
      <w:r w:rsidRPr="00F338C3">
        <w:tab/>
      </w:r>
      <w:r w:rsidRPr="00F338C3">
        <w:rPr>
          <w:spacing w:val="-2"/>
        </w:rPr>
        <w:t>основываясь</w:t>
      </w:r>
      <w:r w:rsidRPr="00F338C3">
        <w:tab/>
      </w:r>
      <w:r w:rsidRPr="00F338C3">
        <w:rPr>
          <w:spacing w:val="-6"/>
        </w:rPr>
        <w:t>на</w:t>
      </w:r>
      <w:r w:rsidRPr="00F338C3">
        <w:tab/>
      </w:r>
      <w:r w:rsidRPr="00F338C3">
        <w:rPr>
          <w:spacing w:val="-2"/>
        </w:rPr>
        <w:t>социальных</w:t>
      </w:r>
      <w:r w:rsidRPr="00F338C3">
        <w:tab/>
      </w:r>
      <w:r w:rsidRPr="00F338C3">
        <w:rPr>
          <w:spacing w:val="-2"/>
        </w:rPr>
        <w:t xml:space="preserve">ценностях </w:t>
      </w:r>
      <w:r w:rsidRPr="00F338C3">
        <w:t>и</w:t>
      </w:r>
      <w:r w:rsidRPr="00F338C3">
        <w:rPr>
          <w:spacing w:val="78"/>
          <w:w w:val="150"/>
        </w:rPr>
        <w:t xml:space="preserve">  </w:t>
      </w:r>
      <w:r w:rsidRPr="00F338C3">
        <w:t>приобретенных</w:t>
      </w:r>
      <w:r w:rsidRPr="00F338C3">
        <w:rPr>
          <w:spacing w:val="78"/>
          <w:w w:val="150"/>
        </w:rPr>
        <w:t xml:space="preserve">  </w:t>
      </w:r>
      <w:r w:rsidRPr="00F338C3">
        <w:t>знаниях</w:t>
      </w:r>
      <w:r w:rsidRPr="00F338C3">
        <w:rPr>
          <w:spacing w:val="78"/>
          <w:w w:val="150"/>
        </w:rPr>
        <w:t xml:space="preserve">  </w:t>
      </w:r>
      <w:r w:rsidRPr="00F338C3">
        <w:t>о</w:t>
      </w:r>
      <w:r w:rsidRPr="00F338C3">
        <w:rPr>
          <w:spacing w:val="77"/>
          <w:w w:val="150"/>
        </w:rPr>
        <w:t xml:space="preserve">  </w:t>
      </w:r>
      <w:r w:rsidRPr="00F338C3">
        <w:t>человеке</w:t>
      </w:r>
      <w:r w:rsidRPr="00F338C3">
        <w:rPr>
          <w:spacing w:val="77"/>
          <w:w w:val="150"/>
        </w:rPr>
        <w:t xml:space="preserve">  </w:t>
      </w:r>
      <w:r w:rsidRPr="00F338C3">
        <w:t>в</w:t>
      </w:r>
      <w:r w:rsidRPr="00F338C3">
        <w:rPr>
          <w:spacing w:val="77"/>
          <w:w w:val="150"/>
        </w:rPr>
        <w:t xml:space="preserve">  </w:t>
      </w:r>
      <w:r w:rsidRPr="00F338C3">
        <w:t>обществе,</w:t>
      </w:r>
      <w:r w:rsidRPr="00F338C3">
        <w:rPr>
          <w:spacing w:val="77"/>
          <w:w w:val="150"/>
        </w:rPr>
        <w:t xml:space="preserve">  </w:t>
      </w:r>
      <w:r w:rsidRPr="00F338C3">
        <w:t>духовной</w:t>
      </w:r>
      <w:r w:rsidRPr="00F338C3">
        <w:rPr>
          <w:spacing w:val="78"/>
          <w:w w:val="150"/>
        </w:rPr>
        <w:t xml:space="preserve">  </w:t>
      </w:r>
      <w:r w:rsidRPr="00F338C3">
        <w:t>культуре, об</w:t>
      </w:r>
      <w:r w:rsidRPr="00F338C3">
        <w:rPr>
          <w:spacing w:val="77"/>
          <w:w w:val="150"/>
        </w:rPr>
        <w:t xml:space="preserve">  </w:t>
      </w:r>
      <w:r w:rsidRPr="00F338C3">
        <w:t>экономической</w:t>
      </w:r>
      <w:r w:rsidRPr="00F338C3">
        <w:rPr>
          <w:spacing w:val="76"/>
          <w:w w:val="150"/>
        </w:rPr>
        <w:t xml:space="preserve">  </w:t>
      </w:r>
      <w:r w:rsidRPr="00F338C3">
        <w:t>жизни</w:t>
      </w:r>
      <w:r w:rsidRPr="00F338C3">
        <w:rPr>
          <w:spacing w:val="78"/>
          <w:w w:val="150"/>
        </w:rPr>
        <w:t xml:space="preserve">  </w:t>
      </w:r>
      <w:r w:rsidRPr="00F338C3">
        <w:t>общества,</w:t>
      </w:r>
      <w:r w:rsidRPr="00F338C3">
        <w:rPr>
          <w:spacing w:val="77"/>
          <w:w w:val="150"/>
        </w:rPr>
        <w:t xml:space="preserve">  </w:t>
      </w:r>
      <w:r w:rsidRPr="00F338C3">
        <w:t>собственные</w:t>
      </w:r>
      <w:r w:rsidRPr="00F338C3">
        <w:rPr>
          <w:spacing w:val="76"/>
          <w:w w:val="150"/>
        </w:rPr>
        <w:t xml:space="preserve">  </w:t>
      </w:r>
      <w:r w:rsidRPr="00F338C3">
        <w:t>суждения</w:t>
      </w:r>
      <w:r w:rsidRPr="00F338C3">
        <w:rPr>
          <w:spacing w:val="77"/>
          <w:w w:val="150"/>
        </w:rPr>
        <w:t xml:space="preserve">  </w:t>
      </w:r>
      <w:r w:rsidRPr="00F338C3">
        <w:t>и</w:t>
      </w:r>
      <w:r w:rsidRPr="00F338C3">
        <w:rPr>
          <w:spacing w:val="78"/>
          <w:w w:val="150"/>
        </w:rPr>
        <w:t xml:space="preserve">  </w:t>
      </w:r>
      <w:r w:rsidRPr="00F338C3">
        <w:t xml:space="preserve">аргументы по проблемам влияния социокультурных факторов на формирование личности; противоречивых последствий глобализации; соотношения </w:t>
      </w:r>
      <w:proofErr w:type="spellStart"/>
      <w:r w:rsidRPr="00F338C3">
        <w:t>свободыи</w:t>
      </w:r>
      <w:proofErr w:type="spellEnd"/>
      <w:r w:rsidRPr="00F338C3">
        <w:t xml:space="preserve"> необходимости в деятельности человека; значения культурных ценностей и </w:t>
      </w:r>
      <w:proofErr w:type="spellStart"/>
      <w:r w:rsidRPr="00F338C3">
        <w:t>нормв</w:t>
      </w:r>
      <w:proofErr w:type="spellEnd"/>
      <w:r w:rsidRPr="00F338C3">
        <w:t xml:space="preserve">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w:t>
      </w:r>
      <w:r w:rsidRPr="00F338C3">
        <w:rPr>
          <w:spacing w:val="-2"/>
        </w:rPr>
        <w:t>ответственности;</w:t>
      </w:r>
    </w:p>
    <w:p w14:paraId="7D055B16" w14:textId="77777777" w:rsidR="00B1794D" w:rsidRPr="00F338C3" w:rsidRDefault="00B1794D" w:rsidP="00B1794D">
      <w:pPr>
        <w:pStyle w:val="a4"/>
        <w:tabs>
          <w:tab w:val="left" w:pos="9362"/>
        </w:tabs>
        <w:ind w:left="0" w:right="846" w:firstLine="567"/>
      </w:pPr>
      <w:r w:rsidRPr="00F338C3">
        <w:t>конкретизировать теоретические положения, в том числе о (об) типах общества; многообразии</w:t>
      </w:r>
      <w:r w:rsidRPr="00F338C3">
        <w:rPr>
          <w:spacing w:val="80"/>
          <w:w w:val="150"/>
        </w:rPr>
        <w:t xml:space="preserve">   </w:t>
      </w:r>
      <w:r w:rsidRPr="00F338C3">
        <w:t>путей</w:t>
      </w:r>
      <w:r w:rsidRPr="00F338C3">
        <w:rPr>
          <w:spacing w:val="80"/>
          <w:w w:val="150"/>
        </w:rPr>
        <w:t xml:space="preserve">   </w:t>
      </w:r>
      <w:r w:rsidRPr="00F338C3">
        <w:t>и</w:t>
      </w:r>
      <w:r w:rsidRPr="00F338C3">
        <w:rPr>
          <w:spacing w:val="80"/>
          <w:w w:val="150"/>
        </w:rPr>
        <w:t xml:space="preserve">   </w:t>
      </w:r>
      <w:r w:rsidRPr="00F338C3">
        <w:t>форм</w:t>
      </w:r>
      <w:r w:rsidRPr="00F338C3">
        <w:rPr>
          <w:spacing w:val="80"/>
          <w:w w:val="150"/>
        </w:rPr>
        <w:t xml:space="preserve">   </w:t>
      </w:r>
      <w:r w:rsidRPr="00F338C3">
        <w:t>общественного</w:t>
      </w:r>
      <w:r w:rsidRPr="00F338C3">
        <w:rPr>
          <w:spacing w:val="80"/>
          <w:w w:val="150"/>
        </w:rPr>
        <w:t xml:space="preserve">   </w:t>
      </w:r>
      <w:r w:rsidRPr="00F338C3">
        <w:t>развития;</w:t>
      </w:r>
      <w:r w:rsidRPr="00F338C3">
        <w:rPr>
          <w:spacing w:val="80"/>
          <w:w w:val="150"/>
        </w:rPr>
        <w:t xml:space="preserve">   </w:t>
      </w:r>
      <w:r w:rsidRPr="00F338C3">
        <w:t xml:space="preserve">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w:t>
      </w:r>
      <w:r w:rsidRPr="00F338C3">
        <w:rPr>
          <w:spacing w:val="-2"/>
        </w:rPr>
        <w:t>поддержки</w:t>
      </w:r>
      <w:r w:rsidRPr="00F338C3">
        <w:tab/>
      </w:r>
      <w:r w:rsidRPr="00F338C3">
        <w:rPr>
          <w:spacing w:val="-2"/>
        </w:rPr>
        <w:t>малого</w:t>
      </w:r>
    </w:p>
    <w:p w14:paraId="51845C8B" w14:textId="77777777" w:rsidR="00B1794D" w:rsidRPr="00F338C3" w:rsidRDefault="00B1794D" w:rsidP="00B1794D">
      <w:pPr>
        <w:pStyle w:val="a4"/>
        <w:ind w:left="0" w:right="848" w:firstLine="567"/>
      </w:pPr>
      <w:r w:rsidRPr="00F338C3">
        <w:t xml:space="preserve">и среднего предпринимательства в Российской Федерации; выборе способов </w:t>
      </w:r>
      <w:proofErr w:type="gramStart"/>
      <w:r w:rsidRPr="00F338C3">
        <w:t>рационального</w:t>
      </w:r>
      <w:r w:rsidRPr="00F338C3">
        <w:rPr>
          <w:spacing w:val="40"/>
        </w:rPr>
        <w:t xml:space="preserve">  </w:t>
      </w:r>
      <w:r w:rsidRPr="00F338C3">
        <w:t>экономического</w:t>
      </w:r>
      <w:proofErr w:type="gramEnd"/>
      <w:r w:rsidRPr="00F338C3">
        <w:rPr>
          <w:spacing w:val="40"/>
        </w:rPr>
        <w:t xml:space="preserve">  </w:t>
      </w:r>
      <w:r w:rsidRPr="00F338C3">
        <w:t>поведения</w:t>
      </w:r>
      <w:r w:rsidRPr="00F338C3">
        <w:rPr>
          <w:spacing w:val="40"/>
        </w:rPr>
        <w:t xml:space="preserve">  </w:t>
      </w:r>
      <w:r w:rsidRPr="00F338C3">
        <w:t>людей,</w:t>
      </w:r>
      <w:r w:rsidRPr="00F338C3">
        <w:rPr>
          <w:spacing w:val="40"/>
        </w:rPr>
        <w:t xml:space="preserve">  </w:t>
      </w:r>
      <w:r w:rsidRPr="00F338C3">
        <w:t>особенностях</w:t>
      </w:r>
      <w:r w:rsidRPr="00F338C3">
        <w:rPr>
          <w:spacing w:val="40"/>
        </w:rPr>
        <w:t xml:space="preserve">  </w:t>
      </w:r>
      <w:r w:rsidRPr="00F338C3">
        <w:t>труда</w:t>
      </w:r>
      <w:r w:rsidRPr="00F338C3">
        <w:rPr>
          <w:spacing w:val="40"/>
        </w:rPr>
        <w:t xml:space="preserve">  </w:t>
      </w:r>
      <w:r w:rsidRPr="00F338C3">
        <w:t>молодежи</w:t>
      </w:r>
      <w:r w:rsidRPr="00F338C3">
        <w:rPr>
          <w:spacing w:val="80"/>
        </w:rPr>
        <w:t xml:space="preserve"> </w:t>
      </w:r>
      <w:r w:rsidRPr="00F338C3">
        <w:t>в условиях конкуренции на рынке труда, фактами социальной действительности, модельными ситуациями, примерами из личного социального опыта.</w:t>
      </w:r>
    </w:p>
    <w:p w14:paraId="5DDF1C95" w14:textId="77777777" w:rsidR="00B1794D" w:rsidRPr="00F338C3" w:rsidRDefault="00B1794D" w:rsidP="00B1794D">
      <w:pPr>
        <w:pStyle w:val="a4"/>
        <w:ind w:left="0" w:right="847" w:firstLine="567"/>
      </w:pPr>
      <w:r w:rsidRPr="00F338C3">
        <w:t>Применять</w:t>
      </w:r>
      <w:r w:rsidRPr="00F338C3">
        <w:rPr>
          <w:spacing w:val="80"/>
        </w:rPr>
        <w:t xml:space="preserve">   </w:t>
      </w:r>
      <w:r w:rsidRPr="00F338C3">
        <w:t>знания</w:t>
      </w:r>
      <w:r w:rsidRPr="00F338C3">
        <w:rPr>
          <w:spacing w:val="80"/>
        </w:rPr>
        <w:t xml:space="preserve">   </w:t>
      </w:r>
      <w:r w:rsidRPr="00F338C3">
        <w:t>о</w:t>
      </w:r>
      <w:r w:rsidRPr="00F338C3">
        <w:rPr>
          <w:spacing w:val="80"/>
        </w:rPr>
        <w:t xml:space="preserve">   </w:t>
      </w:r>
      <w:r w:rsidRPr="00F338C3">
        <w:t>финансах</w:t>
      </w:r>
      <w:r w:rsidRPr="00F338C3">
        <w:rPr>
          <w:spacing w:val="80"/>
        </w:rPr>
        <w:t xml:space="preserve">   </w:t>
      </w:r>
      <w:r w:rsidRPr="00F338C3">
        <w:t>и</w:t>
      </w:r>
      <w:r w:rsidRPr="00F338C3">
        <w:rPr>
          <w:spacing w:val="80"/>
        </w:rPr>
        <w:t xml:space="preserve">   </w:t>
      </w:r>
      <w:r w:rsidRPr="00F338C3">
        <w:t>бюджетном</w:t>
      </w:r>
      <w:r w:rsidRPr="00F338C3">
        <w:rPr>
          <w:spacing w:val="80"/>
        </w:rPr>
        <w:t xml:space="preserve">   </w:t>
      </w:r>
      <w:r w:rsidRPr="00F338C3">
        <w:t xml:space="preserve">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w:t>
      </w:r>
      <w:proofErr w:type="spellStart"/>
      <w:r w:rsidRPr="00F338C3">
        <w:t>финансамипри</w:t>
      </w:r>
      <w:proofErr w:type="spellEnd"/>
      <w:r w:rsidRPr="00F338C3">
        <w:t xml:space="preserve">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53586309" w14:textId="77777777" w:rsidR="00B1794D" w:rsidRPr="00F338C3" w:rsidRDefault="00B1794D" w:rsidP="00B1794D">
      <w:pPr>
        <w:pStyle w:val="a4"/>
        <w:ind w:left="0" w:right="849" w:firstLine="567"/>
      </w:pPr>
      <w:r w:rsidRPr="00F338C3">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w:t>
      </w:r>
      <w:proofErr w:type="gramStart"/>
      <w:r w:rsidRPr="00F338C3">
        <w:t>экономической</w:t>
      </w:r>
      <w:r w:rsidRPr="00F338C3">
        <w:rPr>
          <w:spacing w:val="40"/>
        </w:rPr>
        <w:t xml:space="preserve">  </w:t>
      </w:r>
      <w:r w:rsidRPr="00F338C3">
        <w:t>жизни</w:t>
      </w:r>
      <w:proofErr w:type="gramEnd"/>
      <w:r w:rsidRPr="00F338C3">
        <w:rPr>
          <w:spacing w:val="40"/>
        </w:rPr>
        <w:t xml:space="preserve">  </w:t>
      </w:r>
      <w:r w:rsidRPr="00F338C3">
        <w:t>общества,</w:t>
      </w:r>
      <w:r w:rsidRPr="00F338C3">
        <w:rPr>
          <w:spacing w:val="40"/>
        </w:rPr>
        <w:t xml:space="preserve">  </w:t>
      </w:r>
      <w:r w:rsidRPr="00F338C3">
        <w:t>в</w:t>
      </w:r>
      <w:r w:rsidRPr="00F338C3">
        <w:rPr>
          <w:spacing w:val="40"/>
        </w:rPr>
        <w:t xml:space="preserve">  </w:t>
      </w:r>
      <w:r w:rsidRPr="00F338C3">
        <w:t>том</w:t>
      </w:r>
      <w:r w:rsidRPr="00F338C3">
        <w:rPr>
          <w:spacing w:val="40"/>
        </w:rPr>
        <w:t xml:space="preserve">  </w:t>
      </w:r>
      <w:r w:rsidRPr="00F338C3">
        <w:t>числе</w:t>
      </w:r>
      <w:r w:rsidRPr="00F338C3">
        <w:rPr>
          <w:spacing w:val="40"/>
        </w:rPr>
        <w:t xml:space="preserve">  </w:t>
      </w:r>
      <w:proofErr w:type="spellStart"/>
      <w:r w:rsidRPr="00F338C3">
        <w:t>поступающуюпо</w:t>
      </w:r>
      <w:proofErr w:type="spellEnd"/>
      <w:r w:rsidRPr="00F338C3">
        <w:rPr>
          <w:spacing w:val="40"/>
        </w:rPr>
        <w:t xml:space="preserve">  </w:t>
      </w:r>
      <w:r w:rsidRPr="00F338C3">
        <w:t>каналам</w:t>
      </w:r>
      <w:r w:rsidRPr="00F338C3">
        <w:rPr>
          <w:spacing w:val="40"/>
        </w:rPr>
        <w:t xml:space="preserve">  </w:t>
      </w:r>
      <w:r w:rsidRPr="00F338C3">
        <w:t>сетевых</w:t>
      </w:r>
    </w:p>
    <w:p w14:paraId="00DC211F"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7EF555E" w14:textId="77777777" w:rsidR="00B1794D" w:rsidRPr="00F338C3" w:rsidRDefault="00B1794D" w:rsidP="00B1794D">
      <w:pPr>
        <w:pStyle w:val="a4"/>
        <w:tabs>
          <w:tab w:val="left" w:pos="2613"/>
          <w:tab w:val="left" w:pos="4100"/>
          <w:tab w:val="left" w:pos="5043"/>
          <w:tab w:val="left" w:pos="6895"/>
          <w:tab w:val="left" w:pos="9023"/>
        </w:tabs>
        <w:spacing w:before="67"/>
        <w:ind w:left="0" w:right="849" w:firstLine="567"/>
      </w:pPr>
      <w:r w:rsidRPr="00F338C3">
        <w:lastRenderedPageBreak/>
        <w:t xml:space="preserve">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w:t>
      </w:r>
      <w:r w:rsidRPr="00F338C3">
        <w:rPr>
          <w:spacing w:val="-2"/>
        </w:rPr>
        <w:t>действиям</w:t>
      </w:r>
      <w:r w:rsidRPr="00F338C3">
        <w:tab/>
      </w:r>
      <w:r w:rsidRPr="00F338C3">
        <w:rPr>
          <w:spacing w:val="-4"/>
        </w:rPr>
        <w:t>людей</w:t>
      </w:r>
      <w:r w:rsidRPr="00F338C3">
        <w:tab/>
      </w:r>
      <w:r w:rsidRPr="00F338C3">
        <w:rPr>
          <w:spacing w:val="-10"/>
        </w:rPr>
        <w:t>в</w:t>
      </w:r>
      <w:r w:rsidRPr="00F338C3">
        <w:tab/>
      </w:r>
      <w:r w:rsidRPr="00F338C3">
        <w:rPr>
          <w:spacing w:val="-2"/>
        </w:rPr>
        <w:t>типичных</w:t>
      </w:r>
      <w:r w:rsidRPr="00F338C3">
        <w:tab/>
      </w:r>
      <w:r w:rsidRPr="00F338C3">
        <w:rPr>
          <w:spacing w:val="-2"/>
        </w:rPr>
        <w:t>(модельных)</w:t>
      </w:r>
      <w:r w:rsidRPr="00F338C3">
        <w:tab/>
      </w:r>
      <w:r w:rsidRPr="00F338C3">
        <w:rPr>
          <w:spacing w:val="-2"/>
        </w:rPr>
        <w:t xml:space="preserve">ситуациях </w:t>
      </w:r>
      <w:r w:rsidRPr="00F338C3">
        <w:t>с точки зрения социальных норм.</w:t>
      </w:r>
    </w:p>
    <w:p w14:paraId="53AAA5FB" w14:textId="77777777" w:rsidR="00B1794D" w:rsidRPr="00F338C3" w:rsidRDefault="00B1794D" w:rsidP="00B1794D">
      <w:pPr>
        <w:pStyle w:val="a4"/>
        <w:ind w:left="0" w:right="845" w:firstLine="567"/>
      </w:pPr>
      <w:r w:rsidRPr="00F338C3">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w:t>
      </w:r>
      <w:proofErr w:type="spellStart"/>
      <w:r w:rsidRPr="00F338C3">
        <w:t>моралии</w:t>
      </w:r>
      <w:proofErr w:type="spellEnd"/>
      <w:r w:rsidRPr="00F338C3">
        <w:t xml:space="preserve"> права, экономической рациональности; осознавать неприемлемость антиобщественного поведения, опасность алкоголизма и </w:t>
      </w:r>
      <w:r w:rsidRPr="00F338C3">
        <w:rPr>
          <w:spacing w:val="-2"/>
        </w:rPr>
        <w:t>наркомании.</w:t>
      </w:r>
    </w:p>
    <w:p w14:paraId="54AE6151" w14:textId="77777777" w:rsidR="00B1794D" w:rsidRPr="00F338C3" w:rsidRDefault="00B1794D" w:rsidP="00B1794D">
      <w:pPr>
        <w:pStyle w:val="a4"/>
        <w:spacing w:before="124"/>
        <w:ind w:left="0" w:firstLine="567"/>
      </w:pPr>
    </w:p>
    <w:p w14:paraId="40D83B64" w14:textId="77777777" w:rsidR="00B1794D" w:rsidRPr="00F338C3" w:rsidRDefault="00B1794D" w:rsidP="00B1794D">
      <w:pPr>
        <w:pStyle w:val="a4"/>
        <w:tabs>
          <w:tab w:val="left" w:pos="3344"/>
          <w:tab w:val="left" w:pos="5144"/>
          <w:tab w:val="left" w:pos="6722"/>
          <w:tab w:val="left" w:pos="8527"/>
          <w:tab w:val="left" w:pos="9414"/>
        </w:tabs>
        <w:ind w:left="0" w:right="851" w:firstLine="567"/>
      </w:pPr>
      <w:r w:rsidRPr="00F338C3">
        <w:rPr>
          <w:spacing w:val="-2"/>
        </w:rPr>
        <w:t>Предметные</w:t>
      </w:r>
      <w:r w:rsidRPr="00F338C3">
        <w:tab/>
      </w:r>
      <w:r w:rsidRPr="00F338C3">
        <w:rPr>
          <w:spacing w:val="-2"/>
        </w:rPr>
        <w:t>результаты</w:t>
      </w:r>
      <w:r w:rsidRPr="00F338C3">
        <w:tab/>
      </w:r>
      <w:r w:rsidRPr="00F338C3">
        <w:rPr>
          <w:spacing w:val="-2"/>
        </w:rPr>
        <w:t>освоения</w:t>
      </w:r>
      <w:r w:rsidRPr="00F338C3">
        <w:tab/>
      </w:r>
      <w:r w:rsidRPr="00F338C3">
        <w:rPr>
          <w:spacing w:val="-2"/>
        </w:rPr>
        <w:t>программы</w:t>
      </w:r>
      <w:r w:rsidRPr="00F338C3">
        <w:tab/>
      </w:r>
      <w:r w:rsidRPr="00F338C3">
        <w:rPr>
          <w:spacing w:val="-6"/>
        </w:rPr>
        <w:t>11</w:t>
      </w:r>
      <w:r w:rsidRPr="00F338C3">
        <w:tab/>
      </w:r>
      <w:r w:rsidRPr="00F338C3">
        <w:rPr>
          <w:spacing w:val="-2"/>
        </w:rPr>
        <w:t xml:space="preserve">класса </w:t>
      </w:r>
      <w:r w:rsidRPr="00F338C3">
        <w:t>по обществознанию (базовый уровень).</w:t>
      </w:r>
    </w:p>
    <w:p w14:paraId="426B326F" w14:textId="77777777" w:rsidR="00B1794D" w:rsidRPr="00F338C3" w:rsidRDefault="00B1794D" w:rsidP="00B1794D">
      <w:pPr>
        <w:pStyle w:val="a4"/>
        <w:ind w:left="0" w:right="849" w:firstLine="567"/>
      </w:pPr>
      <w:r w:rsidRPr="00F338C3">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w:t>
      </w:r>
      <w:proofErr w:type="spellStart"/>
      <w:r w:rsidRPr="00F338C3">
        <w:t>Федерации,в</w:t>
      </w:r>
      <w:proofErr w:type="spellEnd"/>
      <w:r w:rsidRPr="00F338C3">
        <w:t xml:space="preserve"> том числе в области поддержки семьи;</w:t>
      </w:r>
    </w:p>
    <w:p w14:paraId="257AB4A0" w14:textId="77777777" w:rsidR="00B1794D" w:rsidRPr="00F338C3" w:rsidRDefault="00B1794D" w:rsidP="00B1794D">
      <w:pPr>
        <w:pStyle w:val="a4"/>
        <w:ind w:left="0" w:right="855" w:firstLine="567"/>
      </w:pPr>
      <w:r w:rsidRPr="00F338C3">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6F7031F8" w14:textId="77777777" w:rsidR="00B1794D" w:rsidRPr="00F338C3" w:rsidRDefault="00B1794D" w:rsidP="00B1794D">
      <w:pPr>
        <w:pStyle w:val="a4"/>
        <w:ind w:left="0" w:right="848" w:firstLine="567"/>
      </w:pPr>
      <w:r w:rsidRPr="00F338C3">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3E39DAC0" w14:textId="77777777" w:rsidR="00B1794D" w:rsidRPr="00F338C3" w:rsidRDefault="00B1794D" w:rsidP="00B1794D">
      <w:pPr>
        <w:pStyle w:val="a4"/>
        <w:tabs>
          <w:tab w:val="left" w:pos="2659"/>
          <w:tab w:val="left" w:pos="4473"/>
          <w:tab w:val="left" w:pos="6239"/>
          <w:tab w:val="left" w:pos="8691"/>
        </w:tabs>
        <w:ind w:left="0" w:right="848" w:firstLine="567"/>
      </w:pPr>
      <w:r w:rsidRPr="00F338C3">
        <w:t>Характеризовать российские духовно-нравственные ценности, в том числе</w:t>
      </w:r>
      <w:r w:rsidRPr="00F338C3">
        <w:rPr>
          <w:spacing w:val="40"/>
        </w:rPr>
        <w:t xml:space="preserve"> </w:t>
      </w:r>
      <w:r w:rsidRPr="00F338C3">
        <w:t>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w:t>
      </w:r>
      <w:r w:rsidRPr="00F338C3">
        <w:rPr>
          <w:spacing w:val="40"/>
        </w:rPr>
        <w:t xml:space="preserve"> </w:t>
      </w:r>
      <w:r w:rsidRPr="00F338C3">
        <w:rPr>
          <w:spacing w:val="-2"/>
        </w:rPr>
        <w:t>традиций</w:t>
      </w:r>
      <w:r w:rsidRPr="00F338C3">
        <w:tab/>
      </w:r>
      <w:r w:rsidRPr="00F338C3">
        <w:rPr>
          <w:spacing w:val="-2"/>
        </w:rPr>
        <w:t>народов</w:t>
      </w:r>
      <w:r w:rsidRPr="00F338C3">
        <w:tab/>
      </w:r>
      <w:r w:rsidRPr="00F338C3">
        <w:rPr>
          <w:spacing w:val="-2"/>
        </w:rPr>
        <w:t>России,</w:t>
      </w:r>
      <w:r w:rsidRPr="00F338C3">
        <w:tab/>
      </w:r>
      <w:r w:rsidRPr="00F338C3">
        <w:rPr>
          <w:spacing w:val="-2"/>
        </w:rPr>
        <w:t>общественной</w:t>
      </w:r>
      <w:r w:rsidRPr="00F338C3">
        <w:tab/>
      </w:r>
      <w:r w:rsidRPr="00F338C3">
        <w:rPr>
          <w:spacing w:val="-2"/>
        </w:rPr>
        <w:t xml:space="preserve">стабильности </w:t>
      </w:r>
      <w:r w:rsidRPr="00F338C3">
        <w:t xml:space="preserve">и целостности государства на примерах разделов «Социальная сфера», «Политическая сфера», «Правовое регулирование общественных </w:t>
      </w:r>
      <w:proofErr w:type="spellStart"/>
      <w:r w:rsidRPr="00F338C3">
        <w:t>отношенийв</w:t>
      </w:r>
      <w:proofErr w:type="spellEnd"/>
      <w:r w:rsidRPr="00F338C3">
        <w:t xml:space="preserve"> Российской Федерации».</w:t>
      </w:r>
    </w:p>
    <w:p w14:paraId="4C89C1B4" w14:textId="77777777" w:rsidR="00B1794D" w:rsidRPr="00F338C3" w:rsidRDefault="00B1794D" w:rsidP="00B1794D">
      <w:pPr>
        <w:pStyle w:val="a4"/>
        <w:ind w:left="0" w:firstLine="567"/>
      </w:pPr>
      <w:r w:rsidRPr="00F338C3">
        <w:t>Владеть</w:t>
      </w:r>
      <w:r w:rsidRPr="00F338C3">
        <w:rPr>
          <w:spacing w:val="50"/>
          <w:w w:val="150"/>
        </w:rPr>
        <w:t xml:space="preserve"> </w:t>
      </w:r>
      <w:r w:rsidRPr="00F338C3">
        <w:t>умениями</w:t>
      </w:r>
      <w:r w:rsidRPr="00F338C3">
        <w:rPr>
          <w:spacing w:val="77"/>
        </w:rPr>
        <w:t xml:space="preserve"> </w:t>
      </w:r>
      <w:r w:rsidRPr="00F338C3">
        <w:t>определять</w:t>
      </w:r>
      <w:r w:rsidRPr="00F338C3">
        <w:rPr>
          <w:spacing w:val="77"/>
        </w:rPr>
        <w:t xml:space="preserve"> </w:t>
      </w:r>
      <w:r w:rsidRPr="00F338C3">
        <w:t>смысл,</w:t>
      </w:r>
      <w:r w:rsidRPr="00F338C3">
        <w:rPr>
          <w:spacing w:val="76"/>
        </w:rPr>
        <w:t xml:space="preserve"> </w:t>
      </w:r>
      <w:r w:rsidRPr="00F338C3">
        <w:t>различать</w:t>
      </w:r>
      <w:r w:rsidRPr="00F338C3">
        <w:rPr>
          <w:spacing w:val="78"/>
        </w:rPr>
        <w:t xml:space="preserve"> </w:t>
      </w:r>
      <w:r w:rsidRPr="00F338C3">
        <w:t>признаки</w:t>
      </w:r>
      <w:r w:rsidRPr="00F338C3">
        <w:rPr>
          <w:spacing w:val="75"/>
        </w:rPr>
        <w:t xml:space="preserve"> </w:t>
      </w:r>
      <w:r w:rsidRPr="00F338C3">
        <w:t>научных</w:t>
      </w:r>
      <w:r w:rsidRPr="00F338C3">
        <w:rPr>
          <w:spacing w:val="75"/>
        </w:rPr>
        <w:t xml:space="preserve"> </w:t>
      </w:r>
      <w:r w:rsidRPr="00F338C3">
        <w:t>понятий</w:t>
      </w:r>
      <w:r w:rsidRPr="00F338C3">
        <w:rPr>
          <w:spacing w:val="76"/>
        </w:rPr>
        <w:t xml:space="preserve"> </w:t>
      </w:r>
      <w:r w:rsidRPr="00F338C3">
        <w:rPr>
          <w:spacing w:val="-10"/>
        </w:rPr>
        <w:t>и</w:t>
      </w:r>
    </w:p>
    <w:p w14:paraId="5BD8FAF1"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E1FE69D" w14:textId="77777777" w:rsidR="00B1794D" w:rsidRPr="00F338C3" w:rsidRDefault="00B1794D" w:rsidP="00B1794D">
      <w:pPr>
        <w:pStyle w:val="a4"/>
        <w:tabs>
          <w:tab w:val="left" w:pos="9141"/>
        </w:tabs>
        <w:spacing w:before="67"/>
        <w:ind w:left="0" w:right="846" w:firstLine="567"/>
      </w:pPr>
      <w:r w:rsidRPr="00F338C3">
        <w:lastRenderedPageBreak/>
        <w:t xml:space="preserve">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w:t>
      </w:r>
      <w:proofErr w:type="spellStart"/>
      <w:r w:rsidRPr="00F338C3">
        <w:t>группыи</w:t>
      </w:r>
      <w:proofErr w:type="spellEnd"/>
      <w:r w:rsidRPr="00F338C3">
        <w:t xml:space="preserve">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w:t>
      </w:r>
      <w:r w:rsidRPr="00F338C3">
        <w:rPr>
          <w:spacing w:val="-2"/>
        </w:rPr>
        <w:t>социальный</w:t>
      </w:r>
      <w:r w:rsidRPr="00F338C3">
        <w:tab/>
      </w:r>
      <w:r w:rsidRPr="00F338C3">
        <w:rPr>
          <w:spacing w:val="-2"/>
        </w:rPr>
        <w:t>контроль</w:t>
      </w:r>
    </w:p>
    <w:p w14:paraId="18DEE091" w14:textId="77777777" w:rsidR="00B1794D" w:rsidRPr="00F338C3" w:rsidRDefault="00B1794D" w:rsidP="00B1794D">
      <w:pPr>
        <w:pStyle w:val="a4"/>
        <w:ind w:left="0" w:right="846" w:firstLine="567"/>
      </w:pPr>
      <w:r w:rsidRPr="00F338C3">
        <w:t>и самоконтроль, социальный конфликт, политическая власть, политический институт, политические отношения, политическая система, государство, национальная</w:t>
      </w:r>
      <w:r w:rsidRPr="00F338C3">
        <w:rPr>
          <w:spacing w:val="80"/>
        </w:rPr>
        <w:t xml:space="preserve"> </w:t>
      </w:r>
      <w:r w:rsidRPr="00F338C3">
        <w:t>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3959D1C0" w14:textId="77777777" w:rsidR="00B1794D" w:rsidRPr="00F338C3" w:rsidRDefault="00B1794D" w:rsidP="00B1794D">
      <w:pPr>
        <w:pStyle w:val="a4"/>
        <w:ind w:left="0" w:right="853" w:firstLine="567"/>
      </w:pPr>
      <w:r w:rsidRPr="00F338C3">
        <w:t>определять различные смыслы многозначных понятий, в том числе: власть, социальная справедливость, социальный институт;</w:t>
      </w:r>
    </w:p>
    <w:p w14:paraId="45D079A2" w14:textId="77777777" w:rsidR="00B1794D" w:rsidRPr="00F338C3" w:rsidRDefault="00B1794D" w:rsidP="00B1794D">
      <w:pPr>
        <w:pStyle w:val="a4"/>
        <w:tabs>
          <w:tab w:val="left" w:pos="4712"/>
          <w:tab w:val="left" w:pos="7105"/>
          <w:tab w:val="left" w:pos="9274"/>
        </w:tabs>
        <w:spacing w:before="1"/>
        <w:ind w:left="0" w:right="844" w:firstLine="567"/>
      </w:pPr>
      <w:r w:rsidRPr="00F338C3">
        <w:t xml:space="preserve">классифицировать и </w:t>
      </w:r>
      <w:proofErr w:type="spellStart"/>
      <w:r w:rsidRPr="00F338C3">
        <w:t>типологизировать</w:t>
      </w:r>
      <w:proofErr w:type="spellEnd"/>
      <w:r w:rsidRPr="00F338C3">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w:t>
      </w:r>
      <w:proofErr w:type="spellStart"/>
      <w:r w:rsidRPr="00F338C3">
        <w:rPr>
          <w:spacing w:val="-2"/>
        </w:rPr>
        <w:t>политическихидеологий</w:t>
      </w:r>
      <w:proofErr w:type="spellEnd"/>
      <w:r w:rsidRPr="00F338C3">
        <w:rPr>
          <w:spacing w:val="-2"/>
        </w:rPr>
        <w:t>;</w:t>
      </w:r>
      <w:r w:rsidRPr="00F338C3">
        <w:tab/>
      </w:r>
      <w:r w:rsidRPr="00F338C3">
        <w:rPr>
          <w:spacing w:val="-2"/>
        </w:rPr>
        <w:t>правовые</w:t>
      </w:r>
      <w:r w:rsidRPr="00F338C3">
        <w:tab/>
      </w:r>
      <w:r w:rsidRPr="00F338C3">
        <w:rPr>
          <w:spacing w:val="-2"/>
        </w:rPr>
        <w:t>нормы;</w:t>
      </w:r>
      <w:r w:rsidRPr="00F338C3">
        <w:tab/>
      </w:r>
      <w:r w:rsidRPr="00F338C3">
        <w:rPr>
          <w:spacing w:val="-2"/>
        </w:rPr>
        <w:t xml:space="preserve">отрасли </w:t>
      </w:r>
      <w:r w:rsidRPr="00F338C3">
        <w:t>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w:t>
      </w:r>
      <w:r w:rsidRPr="00F338C3">
        <w:rPr>
          <w:spacing w:val="80"/>
        </w:rPr>
        <w:t xml:space="preserve"> </w:t>
      </w:r>
      <w:r w:rsidRPr="00F338C3">
        <w:t>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w:t>
      </w:r>
      <w:r w:rsidRPr="00F338C3">
        <w:rPr>
          <w:spacing w:val="80"/>
        </w:rPr>
        <w:t xml:space="preserve">   </w:t>
      </w:r>
      <w:r w:rsidRPr="00F338C3">
        <w:t>родителей</w:t>
      </w:r>
      <w:r w:rsidRPr="00F338C3">
        <w:rPr>
          <w:spacing w:val="80"/>
        </w:rPr>
        <w:t xml:space="preserve">   </w:t>
      </w:r>
      <w:r w:rsidRPr="00F338C3">
        <w:t>и</w:t>
      </w:r>
      <w:r w:rsidRPr="00F338C3">
        <w:rPr>
          <w:spacing w:val="80"/>
        </w:rPr>
        <w:t xml:space="preserve">   </w:t>
      </w:r>
      <w:r w:rsidRPr="00F338C3">
        <w:t>детей;</w:t>
      </w:r>
      <w:r w:rsidRPr="00F338C3">
        <w:rPr>
          <w:spacing w:val="80"/>
        </w:rPr>
        <w:t xml:space="preserve">   </w:t>
      </w:r>
      <w:r w:rsidRPr="00F338C3">
        <w:t>права</w:t>
      </w:r>
      <w:r w:rsidRPr="00F338C3">
        <w:rPr>
          <w:spacing w:val="80"/>
        </w:rPr>
        <w:t xml:space="preserve">   </w:t>
      </w:r>
      <w:r w:rsidRPr="00F338C3">
        <w:t>и</w:t>
      </w:r>
      <w:r w:rsidRPr="00F338C3">
        <w:rPr>
          <w:spacing w:val="80"/>
        </w:rPr>
        <w:t xml:space="preserve">   </w:t>
      </w:r>
      <w:r w:rsidRPr="00F338C3">
        <w:t>обязанности</w:t>
      </w:r>
      <w:r w:rsidRPr="00F338C3">
        <w:rPr>
          <w:spacing w:val="80"/>
        </w:rPr>
        <w:t xml:space="preserve">   </w:t>
      </w:r>
      <w:r w:rsidRPr="00F338C3">
        <w:t>работников</w:t>
      </w:r>
      <w:r w:rsidRPr="00F338C3">
        <w:rPr>
          <w:spacing w:val="80"/>
        </w:rPr>
        <w:t xml:space="preserve"> </w:t>
      </w:r>
      <w:r w:rsidRPr="00F338C3">
        <w:t xml:space="preserve">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w:t>
      </w:r>
      <w:proofErr w:type="spellStart"/>
      <w:r w:rsidRPr="00F338C3">
        <w:t>наказанийв</w:t>
      </w:r>
      <w:proofErr w:type="spellEnd"/>
      <w:r w:rsidRPr="00F338C3">
        <w:t xml:space="preserve"> уголовном праве.</w:t>
      </w:r>
    </w:p>
    <w:p w14:paraId="69D70F3F" w14:textId="77777777" w:rsidR="00B1794D" w:rsidRPr="00F338C3" w:rsidRDefault="00B1794D" w:rsidP="00B1794D">
      <w:pPr>
        <w:pStyle w:val="a4"/>
        <w:ind w:left="0" w:right="848" w:firstLine="567"/>
      </w:pPr>
      <w:r w:rsidRPr="00F338C3">
        <w:t>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7A70C417"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31FAF40" w14:textId="77777777" w:rsidR="00B1794D" w:rsidRPr="00F338C3" w:rsidRDefault="00B1794D" w:rsidP="00B1794D">
      <w:pPr>
        <w:pStyle w:val="a4"/>
        <w:spacing w:before="67"/>
        <w:ind w:left="0" w:right="855" w:firstLine="567"/>
      </w:pPr>
      <w:r w:rsidRPr="00F338C3">
        <w:lastRenderedPageBreak/>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w:t>
      </w:r>
      <w:r w:rsidRPr="00F338C3">
        <w:rPr>
          <w:spacing w:val="40"/>
        </w:rPr>
        <w:t xml:space="preserve"> </w:t>
      </w:r>
      <w:r w:rsidRPr="00F338C3">
        <w:t>развития общественных процессов;</w:t>
      </w:r>
    </w:p>
    <w:p w14:paraId="0192FEB3" w14:textId="77777777" w:rsidR="00B1794D" w:rsidRPr="00F338C3" w:rsidRDefault="00B1794D" w:rsidP="00B1794D">
      <w:pPr>
        <w:pStyle w:val="a4"/>
        <w:spacing w:before="1"/>
        <w:ind w:left="0" w:right="845" w:firstLine="567"/>
      </w:pPr>
      <w:r w:rsidRPr="00F338C3">
        <w:t>характеризовать причины и последствия преобразований в социальной, политической</w:t>
      </w:r>
      <w:r w:rsidRPr="00F338C3">
        <w:rPr>
          <w:spacing w:val="80"/>
        </w:rPr>
        <w:t xml:space="preserve">  </w:t>
      </w:r>
      <w:r w:rsidRPr="00F338C3">
        <w:t>сферах,</w:t>
      </w:r>
      <w:r w:rsidRPr="00F338C3">
        <w:rPr>
          <w:spacing w:val="80"/>
        </w:rPr>
        <w:t xml:space="preserve">  </w:t>
      </w:r>
      <w:r w:rsidRPr="00F338C3">
        <w:t>в</w:t>
      </w:r>
      <w:r w:rsidRPr="00F338C3">
        <w:rPr>
          <w:spacing w:val="80"/>
        </w:rPr>
        <w:t xml:space="preserve">  </w:t>
      </w:r>
      <w:r w:rsidRPr="00F338C3">
        <w:t>правовом</w:t>
      </w:r>
      <w:r w:rsidRPr="00F338C3">
        <w:rPr>
          <w:spacing w:val="80"/>
        </w:rPr>
        <w:t xml:space="preserve">  </w:t>
      </w:r>
      <w:r w:rsidRPr="00F338C3">
        <w:t>регулировании</w:t>
      </w:r>
      <w:r w:rsidRPr="00F338C3">
        <w:rPr>
          <w:spacing w:val="80"/>
        </w:rPr>
        <w:t xml:space="preserve">  </w:t>
      </w:r>
      <w:r w:rsidRPr="00F338C3">
        <w:t>общественных</w:t>
      </w:r>
      <w:r w:rsidRPr="00F338C3">
        <w:rPr>
          <w:spacing w:val="80"/>
        </w:rPr>
        <w:t xml:space="preserve">  </w:t>
      </w:r>
      <w:r w:rsidRPr="00F338C3">
        <w:t>отношений</w:t>
      </w:r>
      <w:r w:rsidRPr="00F338C3">
        <w:rPr>
          <w:spacing w:val="80"/>
          <w:w w:val="150"/>
        </w:rPr>
        <w:t xml:space="preserve"> </w:t>
      </w:r>
      <w:r w:rsidRPr="00F338C3">
        <w:t>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7F41C156" w14:textId="77777777" w:rsidR="00B1794D" w:rsidRPr="00F338C3" w:rsidRDefault="00B1794D" w:rsidP="00B1794D">
      <w:pPr>
        <w:pStyle w:val="a4"/>
        <w:ind w:left="0" w:right="849" w:firstLine="567"/>
      </w:pPr>
      <w:r w:rsidRPr="00F338C3">
        <w:t>характеризовать функции семьи, социальных норм, включая нормы права; социального</w:t>
      </w:r>
      <w:r w:rsidRPr="00F338C3">
        <w:rPr>
          <w:spacing w:val="80"/>
          <w:w w:val="150"/>
        </w:rPr>
        <w:t xml:space="preserve"> </w:t>
      </w:r>
      <w:r w:rsidRPr="00F338C3">
        <w:t>контроля;</w:t>
      </w:r>
      <w:r w:rsidRPr="00F338C3">
        <w:rPr>
          <w:spacing w:val="80"/>
          <w:w w:val="150"/>
        </w:rPr>
        <w:t xml:space="preserve"> </w:t>
      </w:r>
      <w:proofErr w:type="gramStart"/>
      <w:r w:rsidRPr="00F338C3">
        <w:t>государства,</w:t>
      </w:r>
      <w:r w:rsidRPr="00F338C3">
        <w:rPr>
          <w:spacing w:val="39"/>
        </w:rPr>
        <w:t xml:space="preserve">  </w:t>
      </w:r>
      <w:r w:rsidRPr="00F338C3">
        <w:t>субъектов</w:t>
      </w:r>
      <w:proofErr w:type="gramEnd"/>
      <w:r w:rsidRPr="00F338C3">
        <w:rPr>
          <w:spacing w:val="80"/>
          <w:w w:val="150"/>
        </w:rPr>
        <w:t xml:space="preserve"> </w:t>
      </w:r>
      <w:r w:rsidRPr="00F338C3">
        <w:t>и</w:t>
      </w:r>
      <w:r w:rsidRPr="00F338C3">
        <w:rPr>
          <w:spacing w:val="39"/>
        </w:rPr>
        <w:t xml:space="preserve">  </w:t>
      </w:r>
      <w:r w:rsidRPr="00F338C3">
        <w:t>органов</w:t>
      </w:r>
      <w:r w:rsidRPr="00F338C3">
        <w:rPr>
          <w:spacing w:val="80"/>
          <w:w w:val="150"/>
        </w:rPr>
        <w:t xml:space="preserve"> </w:t>
      </w:r>
      <w:r w:rsidRPr="00F338C3">
        <w:t>государственной</w:t>
      </w:r>
      <w:r w:rsidRPr="00F338C3">
        <w:rPr>
          <w:spacing w:val="39"/>
        </w:rPr>
        <w:t xml:space="preserve">  </w:t>
      </w:r>
      <w:r w:rsidRPr="00F338C3">
        <w:t>власти</w:t>
      </w:r>
      <w:r w:rsidRPr="00F338C3">
        <w:rPr>
          <w:spacing w:val="40"/>
        </w:rPr>
        <w:t xml:space="preserve"> </w:t>
      </w:r>
      <w:r w:rsidRPr="00F338C3">
        <w:t>в</w:t>
      </w:r>
      <w:r w:rsidRPr="00F338C3">
        <w:rPr>
          <w:spacing w:val="40"/>
        </w:rPr>
        <w:t xml:space="preserve">  </w:t>
      </w:r>
      <w:r w:rsidRPr="00F338C3">
        <w:t>Российской</w:t>
      </w:r>
      <w:r w:rsidRPr="00F338C3">
        <w:rPr>
          <w:spacing w:val="40"/>
        </w:rPr>
        <w:t xml:space="preserve">  </w:t>
      </w:r>
      <w:r w:rsidRPr="00F338C3">
        <w:t>Федерации;</w:t>
      </w:r>
      <w:r w:rsidRPr="00F338C3">
        <w:rPr>
          <w:spacing w:val="40"/>
        </w:rPr>
        <w:t xml:space="preserve">  </w:t>
      </w:r>
      <w:r w:rsidRPr="00F338C3">
        <w:t>политических</w:t>
      </w:r>
      <w:r w:rsidRPr="00F338C3">
        <w:rPr>
          <w:spacing w:val="54"/>
        </w:rPr>
        <w:t xml:space="preserve">  </w:t>
      </w:r>
      <w:r w:rsidRPr="00F338C3">
        <w:t>партий;</w:t>
      </w:r>
      <w:r w:rsidRPr="00F338C3">
        <w:rPr>
          <w:spacing w:val="40"/>
        </w:rPr>
        <w:t xml:space="preserve">  </w:t>
      </w:r>
      <w:r w:rsidRPr="00F338C3">
        <w:t>средств</w:t>
      </w:r>
      <w:r w:rsidRPr="00F338C3">
        <w:rPr>
          <w:spacing w:val="40"/>
        </w:rPr>
        <w:t xml:space="preserve">  </w:t>
      </w:r>
      <w:r w:rsidRPr="00F338C3">
        <w:t>массовой</w:t>
      </w:r>
      <w:r w:rsidRPr="00F338C3">
        <w:rPr>
          <w:spacing w:val="40"/>
        </w:rPr>
        <w:t xml:space="preserve">  </w:t>
      </w:r>
      <w:r w:rsidRPr="00F338C3">
        <w:t>информации</w:t>
      </w:r>
      <w:r w:rsidRPr="00F338C3">
        <w:rPr>
          <w:spacing w:val="80"/>
        </w:rPr>
        <w:t xml:space="preserve"> </w:t>
      </w:r>
      <w:r w:rsidRPr="00F338C3">
        <w:t>в политической жизни общества; правоохранительных органов;</w:t>
      </w:r>
    </w:p>
    <w:p w14:paraId="18A2F5CF" w14:textId="77777777" w:rsidR="00B1794D" w:rsidRPr="00F338C3" w:rsidRDefault="00B1794D" w:rsidP="00B1794D">
      <w:pPr>
        <w:pStyle w:val="a4"/>
        <w:ind w:left="0" w:right="857" w:firstLine="567"/>
      </w:pPr>
      <w:r w:rsidRPr="00F338C3">
        <w:t>отражать связи социальных объектов и явлений с помощью различных знаковых систем, в том числе в таблицах, схемах, диаграммах, графиках.</w:t>
      </w:r>
    </w:p>
    <w:p w14:paraId="3EBCC511" w14:textId="77777777" w:rsidR="00B1794D" w:rsidRPr="00F338C3" w:rsidRDefault="00B1794D" w:rsidP="00B1794D">
      <w:pPr>
        <w:pStyle w:val="a4"/>
        <w:ind w:left="0" w:right="852" w:firstLine="567"/>
      </w:pPr>
      <w:r w:rsidRPr="00F338C3">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6AE0DFDC" w14:textId="77777777" w:rsidR="00B1794D" w:rsidRPr="00F338C3" w:rsidRDefault="00B1794D" w:rsidP="00B1794D">
      <w:pPr>
        <w:pStyle w:val="a4"/>
        <w:ind w:left="0" w:firstLine="567"/>
      </w:pPr>
      <w:r w:rsidRPr="00F338C3">
        <w:t>Применять</w:t>
      </w:r>
      <w:r w:rsidRPr="00F338C3">
        <w:rPr>
          <w:spacing w:val="72"/>
          <w:w w:val="150"/>
        </w:rPr>
        <w:t xml:space="preserve"> </w:t>
      </w:r>
      <w:r w:rsidRPr="00F338C3">
        <w:t>знания,</w:t>
      </w:r>
      <w:r w:rsidRPr="00F338C3">
        <w:rPr>
          <w:spacing w:val="72"/>
          <w:w w:val="150"/>
        </w:rPr>
        <w:t xml:space="preserve"> </w:t>
      </w:r>
      <w:r w:rsidRPr="00F338C3">
        <w:t>полученные</w:t>
      </w:r>
      <w:r w:rsidRPr="00F338C3">
        <w:rPr>
          <w:spacing w:val="71"/>
          <w:w w:val="150"/>
        </w:rPr>
        <w:t xml:space="preserve"> </w:t>
      </w:r>
      <w:r w:rsidRPr="00F338C3">
        <w:t>при</w:t>
      </w:r>
      <w:r w:rsidRPr="00F338C3">
        <w:rPr>
          <w:spacing w:val="74"/>
          <w:w w:val="150"/>
        </w:rPr>
        <w:t xml:space="preserve"> </w:t>
      </w:r>
      <w:r w:rsidRPr="00F338C3">
        <w:t>изучении</w:t>
      </w:r>
      <w:r w:rsidRPr="00F338C3">
        <w:rPr>
          <w:spacing w:val="73"/>
          <w:w w:val="150"/>
        </w:rPr>
        <w:t xml:space="preserve"> </w:t>
      </w:r>
      <w:r w:rsidRPr="00F338C3">
        <w:t>разделов</w:t>
      </w:r>
      <w:r w:rsidRPr="00F338C3">
        <w:rPr>
          <w:spacing w:val="74"/>
          <w:w w:val="150"/>
        </w:rPr>
        <w:t xml:space="preserve"> </w:t>
      </w:r>
      <w:r w:rsidRPr="00F338C3">
        <w:t>«Социальная</w:t>
      </w:r>
      <w:r w:rsidRPr="00F338C3">
        <w:rPr>
          <w:spacing w:val="73"/>
          <w:w w:val="150"/>
        </w:rPr>
        <w:t xml:space="preserve"> </w:t>
      </w:r>
      <w:r w:rsidRPr="00F338C3">
        <w:rPr>
          <w:spacing w:val="-2"/>
        </w:rPr>
        <w:t>сфера»,</w:t>
      </w:r>
    </w:p>
    <w:p w14:paraId="4FF8EE16" w14:textId="77777777" w:rsidR="00B1794D" w:rsidRPr="00F338C3" w:rsidRDefault="00B1794D" w:rsidP="00B1794D">
      <w:pPr>
        <w:pStyle w:val="a4"/>
        <w:spacing w:before="121"/>
        <w:ind w:left="0" w:right="848" w:firstLine="567"/>
      </w:pPr>
      <w:r w:rsidRPr="00F338C3">
        <w:t>«Политическая сфера», «Правовое</w:t>
      </w:r>
      <w:r w:rsidRPr="00F338C3">
        <w:rPr>
          <w:spacing w:val="-1"/>
        </w:rPr>
        <w:t xml:space="preserve"> </w:t>
      </w:r>
      <w:r w:rsidRPr="00F338C3">
        <w:t>регулирование</w:t>
      </w:r>
      <w:r w:rsidRPr="00F338C3">
        <w:rPr>
          <w:spacing w:val="-1"/>
        </w:rPr>
        <w:t xml:space="preserve"> </w:t>
      </w:r>
      <w:r w:rsidRPr="00F338C3">
        <w:t>общественных отношений в Российской Федерации»,</w:t>
      </w:r>
      <w:r w:rsidRPr="00F338C3">
        <w:rPr>
          <w:spacing w:val="79"/>
          <w:w w:val="150"/>
        </w:rPr>
        <w:t xml:space="preserve">   </w:t>
      </w:r>
      <w:r w:rsidRPr="00F338C3">
        <w:t>для</w:t>
      </w:r>
      <w:r w:rsidRPr="00F338C3">
        <w:rPr>
          <w:spacing w:val="79"/>
          <w:w w:val="150"/>
        </w:rPr>
        <w:t xml:space="preserve">   </w:t>
      </w:r>
      <w:r w:rsidRPr="00F338C3">
        <w:t>анализа</w:t>
      </w:r>
      <w:r w:rsidRPr="00F338C3">
        <w:rPr>
          <w:spacing w:val="79"/>
          <w:w w:val="150"/>
        </w:rPr>
        <w:t xml:space="preserve">   </w:t>
      </w:r>
      <w:r w:rsidRPr="00F338C3">
        <w:t>социальной</w:t>
      </w:r>
      <w:r w:rsidRPr="00F338C3">
        <w:rPr>
          <w:spacing w:val="79"/>
          <w:w w:val="150"/>
        </w:rPr>
        <w:t xml:space="preserve">   </w:t>
      </w:r>
      <w:r w:rsidRPr="00F338C3">
        <w:t>информации</w:t>
      </w:r>
      <w:r w:rsidRPr="00F338C3">
        <w:rPr>
          <w:spacing w:val="79"/>
          <w:w w:val="150"/>
        </w:rPr>
        <w:t xml:space="preserve">   </w:t>
      </w:r>
      <w:r w:rsidRPr="00F338C3">
        <w:t>о</w:t>
      </w:r>
      <w:r w:rsidRPr="00F338C3">
        <w:rPr>
          <w:spacing w:val="79"/>
          <w:w w:val="150"/>
        </w:rPr>
        <w:t xml:space="preserve">   </w:t>
      </w:r>
      <w:r w:rsidRPr="00F338C3">
        <w:t>социальном и политическом</w:t>
      </w:r>
      <w:r w:rsidRPr="00F338C3">
        <w:rPr>
          <w:spacing w:val="-2"/>
        </w:rPr>
        <w:t xml:space="preserve"> </w:t>
      </w:r>
      <w:r w:rsidRPr="00F338C3">
        <w:t>развитии российского</w:t>
      </w:r>
      <w:r w:rsidRPr="00F338C3">
        <w:rPr>
          <w:spacing w:val="-1"/>
        </w:rPr>
        <w:t xml:space="preserve"> </w:t>
      </w:r>
      <w:r w:rsidRPr="00F338C3">
        <w:t>общества,</w:t>
      </w:r>
      <w:r w:rsidRPr="00F338C3">
        <w:rPr>
          <w:spacing w:val="-1"/>
        </w:rPr>
        <w:t xml:space="preserve"> </w:t>
      </w:r>
      <w:r w:rsidRPr="00F338C3">
        <w:t>направлениях</w:t>
      </w:r>
      <w:r w:rsidRPr="00F338C3">
        <w:rPr>
          <w:spacing w:val="-1"/>
        </w:rPr>
        <w:t xml:space="preserve"> </w:t>
      </w:r>
      <w:r w:rsidRPr="00F338C3">
        <w:t>государственной политики в</w:t>
      </w:r>
      <w:r w:rsidRPr="00F338C3">
        <w:rPr>
          <w:spacing w:val="-3"/>
        </w:rPr>
        <w:t xml:space="preserve"> </w:t>
      </w:r>
      <w:r w:rsidRPr="00F338C3">
        <w:t>Российской</w:t>
      </w:r>
      <w:r w:rsidRPr="00F338C3">
        <w:rPr>
          <w:spacing w:val="-4"/>
        </w:rPr>
        <w:t xml:space="preserve"> </w:t>
      </w:r>
      <w:r w:rsidRPr="00F338C3">
        <w:t>Федерации,</w:t>
      </w:r>
      <w:r w:rsidRPr="00F338C3">
        <w:rPr>
          <w:spacing w:val="-2"/>
        </w:rPr>
        <w:t xml:space="preserve"> </w:t>
      </w:r>
      <w:r w:rsidRPr="00F338C3">
        <w:t>правовом</w:t>
      </w:r>
      <w:r w:rsidRPr="00F338C3">
        <w:rPr>
          <w:spacing w:val="-3"/>
        </w:rPr>
        <w:t xml:space="preserve"> </w:t>
      </w:r>
      <w:r w:rsidRPr="00F338C3">
        <w:t>регулировании</w:t>
      </w:r>
      <w:r w:rsidRPr="00F338C3">
        <w:rPr>
          <w:spacing w:val="-4"/>
        </w:rPr>
        <w:t xml:space="preserve"> </w:t>
      </w:r>
      <w:r w:rsidRPr="00F338C3">
        <w:t>общественных</w:t>
      </w:r>
      <w:r w:rsidRPr="00F338C3">
        <w:rPr>
          <w:spacing w:val="-2"/>
        </w:rPr>
        <w:t xml:space="preserve"> </w:t>
      </w:r>
      <w:r w:rsidRPr="00F338C3">
        <w:t>процессов</w:t>
      </w:r>
      <w:r w:rsidRPr="00F338C3">
        <w:rPr>
          <w:spacing w:val="-3"/>
        </w:rPr>
        <w:t xml:space="preserve"> </w:t>
      </w:r>
      <w:r w:rsidRPr="00F338C3">
        <w:t>в</w:t>
      </w:r>
      <w:r w:rsidRPr="00F338C3">
        <w:rPr>
          <w:spacing w:val="-3"/>
        </w:rPr>
        <w:t xml:space="preserve"> </w:t>
      </w:r>
      <w:r w:rsidRPr="00F338C3">
        <w:t>Российской Федерации, полученной из источников разного типа, включая официальные публикации</w:t>
      </w:r>
      <w:r w:rsidRPr="00F338C3">
        <w:rPr>
          <w:spacing w:val="40"/>
        </w:rPr>
        <w:t xml:space="preserve"> </w:t>
      </w:r>
      <w:r w:rsidRPr="00F338C3">
        <w:t>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1BD2A2E1" w14:textId="77777777" w:rsidR="00B1794D" w:rsidRPr="00F338C3" w:rsidRDefault="00B1794D" w:rsidP="00B1794D">
      <w:pPr>
        <w:pStyle w:val="a4"/>
        <w:ind w:left="0" w:right="845" w:firstLine="567"/>
      </w:pPr>
      <w:r w:rsidRPr="00F338C3">
        <w:t>осуществлять</w:t>
      </w:r>
      <w:r w:rsidRPr="00F338C3">
        <w:rPr>
          <w:spacing w:val="80"/>
          <w:w w:val="150"/>
        </w:rPr>
        <w:t xml:space="preserve"> </w:t>
      </w:r>
      <w:r w:rsidRPr="00F338C3">
        <w:t>поиск</w:t>
      </w:r>
      <w:r w:rsidRPr="00F338C3">
        <w:rPr>
          <w:spacing w:val="80"/>
          <w:w w:val="150"/>
        </w:rPr>
        <w:t xml:space="preserve"> </w:t>
      </w:r>
      <w:r w:rsidRPr="00F338C3">
        <w:t>политической</w:t>
      </w:r>
      <w:r w:rsidRPr="00F338C3">
        <w:rPr>
          <w:spacing w:val="80"/>
          <w:w w:val="150"/>
        </w:rPr>
        <w:t xml:space="preserve"> </w:t>
      </w:r>
      <w:r w:rsidRPr="00F338C3">
        <w:t>и</w:t>
      </w:r>
      <w:r w:rsidRPr="00F338C3">
        <w:rPr>
          <w:spacing w:val="80"/>
          <w:w w:val="150"/>
        </w:rPr>
        <w:t xml:space="preserve"> </w:t>
      </w:r>
      <w:r w:rsidRPr="00F338C3">
        <w:t>правовой</w:t>
      </w:r>
      <w:r w:rsidRPr="00F338C3">
        <w:rPr>
          <w:spacing w:val="80"/>
          <w:w w:val="150"/>
        </w:rPr>
        <w:t xml:space="preserve"> </w:t>
      </w:r>
      <w:r w:rsidRPr="00F338C3">
        <w:t>информации,</w:t>
      </w:r>
      <w:r w:rsidRPr="00F338C3">
        <w:rPr>
          <w:spacing w:val="80"/>
          <w:w w:val="150"/>
        </w:rPr>
        <w:t xml:space="preserve"> </w:t>
      </w:r>
      <w:r w:rsidRPr="00F338C3">
        <w:t>представленной</w:t>
      </w:r>
      <w:r w:rsidRPr="00F338C3">
        <w:rPr>
          <w:spacing w:val="40"/>
        </w:rPr>
        <w:t xml:space="preserve"> </w:t>
      </w:r>
      <w:r w:rsidRPr="00F338C3">
        <w:t>в различных знаковых системах, извлекать информацию из неадаптированных</w:t>
      </w:r>
      <w:r w:rsidRPr="00F338C3">
        <w:rPr>
          <w:spacing w:val="40"/>
        </w:rPr>
        <w:t xml:space="preserve"> </w:t>
      </w:r>
      <w:r w:rsidRPr="00F338C3">
        <w:t xml:space="preserve">источников, вести целенаправленный поиск необходимых </w:t>
      </w:r>
      <w:proofErr w:type="spellStart"/>
      <w:r w:rsidRPr="00F338C3">
        <w:t>сведенийдля</w:t>
      </w:r>
      <w:proofErr w:type="spellEnd"/>
      <w:r w:rsidRPr="00F338C3">
        <w:t xml:space="preserve">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w:t>
      </w:r>
      <w:r w:rsidRPr="00F338C3">
        <w:rPr>
          <w:spacing w:val="-1"/>
        </w:rPr>
        <w:t xml:space="preserve"> </w:t>
      </w:r>
      <w:r w:rsidRPr="00F338C3">
        <w:t>разделов «Социальная</w:t>
      </w:r>
      <w:r w:rsidRPr="00F338C3">
        <w:rPr>
          <w:spacing w:val="-1"/>
        </w:rPr>
        <w:t xml:space="preserve"> </w:t>
      </w:r>
      <w:r w:rsidRPr="00F338C3">
        <w:t>сфера», «Политическая</w:t>
      </w:r>
      <w:r w:rsidRPr="00F338C3">
        <w:rPr>
          <w:spacing w:val="-1"/>
        </w:rPr>
        <w:t xml:space="preserve"> </w:t>
      </w:r>
      <w:r w:rsidRPr="00F338C3">
        <w:t>сфера», «Правовое</w:t>
      </w:r>
      <w:r w:rsidRPr="00F338C3">
        <w:rPr>
          <w:spacing w:val="-2"/>
        </w:rPr>
        <w:t xml:space="preserve"> </w:t>
      </w:r>
      <w:r w:rsidRPr="00F338C3">
        <w:t>регулирование общественных отношений в Российской Федерации».</w:t>
      </w:r>
    </w:p>
    <w:p w14:paraId="7ABF3FE4" w14:textId="77777777" w:rsidR="00B1794D" w:rsidRPr="00F338C3" w:rsidRDefault="00B1794D" w:rsidP="00B1794D">
      <w:pPr>
        <w:pStyle w:val="a4"/>
        <w:ind w:left="0" w:right="851" w:firstLine="567"/>
      </w:pPr>
      <w:r w:rsidRPr="00F338C3">
        <w:t>Осуществлять</w:t>
      </w:r>
      <w:r w:rsidRPr="00F338C3">
        <w:rPr>
          <w:spacing w:val="80"/>
        </w:rPr>
        <w:t xml:space="preserve">   </w:t>
      </w:r>
      <w:r w:rsidRPr="00F338C3">
        <w:t>учебно-исследовательскую</w:t>
      </w:r>
      <w:r w:rsidRPr="00F338C3">
        <w:rPr>
          <w:spacing w:val="80"/>
        </w:rPr>
        <w:t xml:space="preserve">   </w:t>
      </w:r>
      <w:r w:rsidRPr="00F338C3">
        <w:t>и</w:t>
      </w:r>
      <w:r w:rsidRPr="00F338C3">
        <w:rPr>
          <w:spacing w:val="80"/>
        </w:rPr>
        <w:t xml:space="preserve">   </w:t>
      </w:r>
      <w:r w:rsidRPr="00F338C3">
        <w:t>проектную</w:t>
      </w:r>
      <w:r w:rsidRPr="00F338C3">
        <w:rPr>
          <w:spacing w:val="80"/>
        </w:rPr>
        <w:t xml:space="preserve">   </w:t>
      </w:r>
      <w:r w:rsidRPr="00F338C3">
        <w:t>деятельность</w:t>
      </w:r>
      <w:r w:rsidRPr="00F338C3">
        <w:rPr>
          <w:spacing w:val="40"/>
        </w:rPr>
        <w:t xml:space="preserve"> </w:t>
      </w:r>
      <w:r w:rsidRPr="00F338C3">
        <w:t>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w:t>
      </w:r>
    </w:p>
    <w:p w14:paraId="160309D6"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D9D21E6" w14:textId="77777777" w:rsidR="00B1794D" w:rsidRPr="00F338C3" w:rsidRDefault="00B1794D" w:rsidP="00B1794D">
      <w:pPr>
        <w:pStyle w:val="a4"/>
        <w:spacing w:before="67"/>
        <w:ind w:left="0" w:right="852" w:firstLine="567"/>
      </w:pPr>
      <w:r w:rsidRPr="00F338C3">
        <w:lastRenderedPageBreak/>
        <w:t>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602A2F26" w14:textId="77777777" w:rsidR="00B1794D" w:rsidRPr="00F338C3" w:rsidRDefault="00B1794D" w:rsidP="00B1794D">
      <w:pPr>
        <w:pStyle w:val="a4"/>
        <w:ind w:left="0" w:right="844" w:firstLine="567"/>
      </w:pPr>
      <w:r w:rsidRPr="00F338C3">
        <w:t>Использовать</w:t>
      </w:r>
      <w:r w:rsidRPr="00F338C3">
        <w:rPr>
          <w:spacing w:val="79"/>
          <w:w w:val="150"/>
        </w:rPr>
        <w:t xml:space="preserve">  </w:t>
      </w:r>
      <w:r w:rsidRPr="00F338C3">
        <w:t>политические</w:t>
      </w:r>
      <w:r w:rsidRPr="00F338C3">
        <w:rPr>
          <w:spacing w:val="79"/>
          <w:w w:val="150"/>
        </w:rPr>
        <w:t xml:space="preserve">  </w:t>
      </w:r>
      <w:r w:rsidRPr="00F338C3">
        <w:t>и</w:t>
      </w:r>
      <w:r w:rsidRPr="00F338C3">
        <w:rPr>
          <w:spacing w:val="80"/>
          <w:w w:val="150"/>
        </w:rPr>
        <w:t xml:space="preserve">  </w:t>
      </w:r>
      <w:r w:rsidRPr="00F338C3">
        <w:t>правовые</w:t>
      </w:r>
      <w:r w:rsidRPr="00F338C3">
        <w:rPr>
          <w:spacing w:val="79"/>
          <w:w w:val="150"/>
        </w:rPr>
        <w:t xml:space="preserve">  </w:t>
      </w:r>
      <w:r w:rsidRPr="00F338C3">
        <w:t>знания</w:t>
      </w:r>
      <w:r w:rsidRPr="00F338C3">
        <w:rPr>
          <w:spacing w:val="78"/>
          <w:w w:val="150"/>
        </w:rPr>
        <w:t xml:space="preserve">  </w:t>
      </w:r>
      <w:r w:rsidRPr="00F338C3">
        <w:t>для</w:t>
      </w:r>
      <w:r w:rsidRPr="00F338C3">
        <w:rPr>
          <w:spacing w:val="79"/>
          <w:w w:val="150"/>
        </w:rPr>
        <w:t xml:space="preserve">  </w:t>
      </w:r>
      <w:r w:rsidRPr="00F338C3">
        <w:t>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 личных</w:t>
      </w:r>
      <w:r w:rsidRPr="00F338C3">
        <w:rPr>
          <w:spacing w:val="80"/>
        </w:rPr>
        <w:t xml:space="preserve"> </w:t>
      </w:r>
      <w:r w:rsidRPr="00F338C3">
        <w:t>задач</w:t>
      </w:r>
      <w:r w:rsidRPr="00F338C3">
        <w:rPr>
          <w:spacing w:val="80"/>
        </w:rPr>
        <w:t xml:space="preserve"> </w:t>
      </w:r>
      <w:r w:rsidRPr="00F338C3">
        <w:t>при</w:t>
      </w:r>
      <w:r w:rsidRPr="00F338C3">
        <w:rPr>
          <w:spacing w:val="80"/>
        </w:rPr>
        <w:t xml:space="preserve"> </w:t>
      </w:r>
      <w:r w:rsidRPr="00F338C3">
        <w:t>изучении</w:t>
      </w:r>
      <w:r w:rsidRPr="00F338C3">
        <w:rPr>
          <w:spacing w:val="80"/>
        </w:rPr>
        <w:t xml:space="preserve"> </w:t>
      </w:r>
      <w:r w:rsidRPr="00F338C3">
        <w:t>разделов</w:t>
      </w:r>
      <w:r w:rsidRPr="00F338C3">
        <w:rPr>
          <w:spacing w:val="79"/>
          <w:w w:val="150"/>
        </w:rPr>
        <w:t xml:space="preserve"> </w:t>
      </w:r>
      <w:r w:rsidRPr="00F338C3">
        <w:t>«Социальная</w:t>
      </w:r>
      <w:r w:rsidRPr="00F338C3">
        <w:rPr>
          <w:spacing w:val="80"/>
        </w:rPr>
        <w:t xml:space="preserve"> </w:t>
      </w:r>
      <w:r w:rsidRPr="00F338C3">
        <w:t>сфера»,</w:t>
      </w:r>
      <w:r w:rsidRPr="00F338C3">
        <w:rPr>
          <w:spacing w:val="79"/>
          <w:w w:val="150"/>
        </w:rPr>
        <w:t xml:space="preserve"> </w:t>
      </w:r>
      <w:r w:rsidRPr="00F338C3">
        <w:t>«Политическая</w:t>
      </w:r>
      <w:r w:rsidRPr="00F338C3">
        <w:rPr>
          <w:spacing w:val="80"/>
        </w:rPr>
        <w:t xml:space="preserve"> </w:t>
      </w:r>
      <w:r w:rsidRPr="00F338C3">
        <w:t>сфера»,</w:t>
      </w:r>
    </w:p>
    <w:p w14:paraId="4D5FA04B" w14:textId="77777777" w:rsidR="00B1794D" w:rsidRPr="00F338C3" w:rsidRDefault="00B1794D" w:rsidP="00B1794D">
      <w:pPr>
        <w:pStyle w:val="a4"/>
        <w:ind w:left="0" w:firstLine="567"/>
      </w:pPr>
      <w:r w:rsidRPr="00F338C3">
        <w:t>«Правовое</w:t>
      </w:r>
      <w:r w:rsidRPr="00F338C3">
        <w:rPr>
          <w:spacing w:val="-7"/>
        </w:rPr>
        <w:t xml:space="preserve"> </w:t>
      </w:r>
      <w:r w:rsidRPr="00F338C3">
        <w:t>регулирование</w:t>
      </w:r>
      <w:r w:rsidRPr="00F338C3">
        <w:rPr>
          <w:spacing w:val="-5"/>
        </w:rPr>
        <w:t xml:space="preserve"> </w:t>
      </w:r>
      <w:r w:rsidRPr="00F338C3">
        <w:t>общественных</w:t>
      </w:r>
      <w:r w:rsidRPr="00F338C3">
        <w:rPr>
          <w:spacing w:val="-3"/>
        </w:rPr>
        <w:t xml:space="preserve"> </w:t>
      </w:r>
      <w:r w:rsidRPr="00F338C3">
        <w:t>отношений</w:t>
      </w:r>
      <w:r w:rsidRPr="00F338C3">
        <w:rPr>
          <w:spacing w:val="-4"/>
        </w:rPr>
        <w:t xml:space="preserve"> </w:t>
      </w:r>
      <w:r w:rsidRPr="00F338C3">
        <w:t>в</w:t>
      </w:r>
      <w:r w:rsidRPr="00F338C3">
        <w:rPr>
          <w:spacing w:val="-5"/>
        </w:rPr>
        <w:t xml:space="preserve"> </w:t>
      </w:r>
      <w:r w:rsidRPr="00F338C3">
        <w:t>Российской</w:t>
      </w:r>
      <w:r w:rsidRPr="00F338C3">
        <w:rPr>
          <w:spacing w:val="-3"/>
        </w:rPr>
        <w:t xml:space="preserve"> </w:t>
      </w:r>
      <w:r w:rsidRPr="00F338C3">
        <w:rPr>
          <w:spacing w:val="-2"/>
        </w:rPr>
        <w:t>Федерации».</w:t>
      </w:r>
    </w:p>
    <w:p w14:paraId="68952EC4" w14:textId="77777777" w:rsidR="00B1794D" w:rsidRPr="00F338C3" w:rsidRDefault="00B1794D" w:rsidP="00B1794D">
      <w:pPr>
        <w:pStyle w:val="a4"/>
        <w:tabs>
          <w:tab w:val="left" w:pos="2422"/>
          <w:tab w:val="left" w:pos="3269"/>
          <w:tab w:val="left" w:pos="5457"/>
          <w:tab w:val="left" w:pos="7181"/>
          <w:tab w:val="left" w:pos="8966"/>
        </w:tabs>
        <w:spacing w:before="126"/>
        <w:ind w:left="0" w:right="848" w:firstLine="567"/>
      </w:pPr>
      <w:r w:rsidRPr="00F338C3">
        <w:t>Формулировать на основе социальных ценностей и приобретенных знаний о структуре</w:t>
      </w:r>
      <w:r w:rsidRPr="00F338C3">
        <w:rPr>
          <w:spacing w:val="80"/>
          <w:w w:val="150"/>
        </w:rPr>
        <w:t xml:space="preserve">  </w:t>
      </w:r>
      <w:r w:rsidRPr="00F338C3">
        <w:t>общества</w:t>
      </w:r>
      <w:r w:rsidRPr="00F338C3">
        <w:rPr>
          <w:spacing w:val="80"/>
          <w:w w:val="150"/>
        </w:rPr>
        <w:t xml:space="preserve">  </w:t>
      </w:r>
      <w:r w:rsidRPr="00F338C3">
        <w:t>и</w:t>
      </w:r>
      <w:r w:rsidRPr="00F338C3">
        <w:rPr>
          <w:spacing w:val="80"/>
          <w:w w:val="150"/>
        </w:rPr>
        <w:t xml:space="preserve">  </w:t>
      </w:r>
      <w:r w:rsidRPr="00F338C3">
        <w:t>социальных</w:t>
      </w:r>
      <w:r w:rsidRPr="00F338C3">
        <w:rPr>
          <w:spacing w:val="80"/>
          <w:w w:val="150"/>
        </w:rPr>
        <w:t xml:space="preserve">  </w:t>
      </w:r>
      <w:r w:rsidRPr="00F338C3">
        <w:t>взаимодействиях,</w:t>
      </w:r>
      <w:r w:rsidRPr="00F338C3">
        <w:rPr>
          <w:spacing w:val="80"/>
          <w:w w:val="150"/>
        </w:rPr>
        <w:t xml:space="preserve">  </w:t>
      </w:r>
      <w:r w:rsidRPr="00F338C3">
        <w:t>политической</w:t>
      </w:r>
      <w:r w:rsidRPr="00F338C3">
        <w:rPr>
          <w:spacing w:val="80"/>
          <w:w w:val="150"/>
        </w:rPr>
        <w:t xml:space="preserve">  </w:t>
      </w:r>
      <w:r w:rsidRPr="00F338C3">
        <w:t>сфере</w:t>
      </w:r>
      <w:r w:rsidRPr="00F338C3">
        <w:rPr>
          <w:spacing w:val="40"/>
        </w:rPr>
        <w:t xml:space="preserve"> </w:t>
      </w:r>
      <w:r w:rsidRPr="00F338C3">
        <w:t>и</w:t>
      </w:r>
      <w:r w:rsidRPr="00F338C3">
        <w:rPr>
          <w:spacing w:val="40"/>
        </w:rPr>
        <w:t xml:space="preserve">  </w:t>
      </w:r>
      <w:r w:rsidRPr="00F338C3">
        <w:t>законодательстве</w:t>
      </w:r>
      <w:r w:rsidRPr="00F338C3">
        <w:rPr>
          <w:spacing w:val="40"/>
        </w:rPr>
        <w:t xml:space="preserve">  </w:t>
      </w:r>
      <w:r w:rsidRPr="00F338C3">
        <w:t>Российской</w:t>
      </w:r>
      <w:r w:rsidRPr="00F338C3">
        <w:rPr>
          <w:spacing w:val="40"/>
        </w:rPr>
        <w:t xml:space="preserve">  </w:t>
      </w:r>
      <w:r w:rsidRPr="00F338C3">
        <w:t>Федерации</w:t>
      </w:r>
      <w:r w:rsidRPr="00F338C3">
        <w:rPr>
          <w:spacing w:val="40"/>
        </w:rPr>
        <w:t xml:space="preserve">  </w:t>
      </w:r>
      <w:r w:rsidRPr="00F338C3">
        <w:t>собственные</w:t>
      </w:r>
      <w:r w:rsidRPr="00F338C3">
        <w:rPr>
          <w:spacing w:val="40"/>
        </w:rPr>
        <w:t xml:space="preserve">  </w:t>
      </w:r>
      <w:r w:rsidRPr="00F338C3">
        <w:t>суждения</w:t>
      </w:r>
      <w:r w:rsidRPr="00F338C3">
        <w:rPr>
          <w:spacing w:val="40"/>
        </w:rPr>
        <w:t xml:space="preserve">  </w:t>
      </w:r>
      <w:r w:rsidRPr="00F338C3">
        <w:t>и</w:t>
      </w:r>
      <w:r w:rsidRPr="00F338C3">
        <w:rPr>
          <w:spacing w:val="40"/>
        </w:rPr>
        <w:t xml:space="preserve">  </w:t>
      </w:r>
      <w:r w:rsidRPr="00F338C3">
        <w:t xml:space="preserve">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w:t>
      </w:r>
      <w:r w:rsidRPr="00F338C3">
        <w:rPr>
          <w:spacing w:val="-2"/>
        </w:rPr>
        <w:t>политики</w:t>
      </w:r>
      <w:r w:rsidRPr="00F338C3">
        <w:tab/>
      </w:r>
      <w:r w:rsidRPr="00F338C3">
        <w:rPr>
          <w:spacing w:val="-10"/>
        </w:rPr>
        <w:t>в</w:t>
      </w:r>
      <w:r w:rsidRPr="00F338C3">
        <w:tab/>
      </w:r>
      <w:r w:rsidRPr="00F338C3">
        <w:rPr>
          <w:spacing w:val="-2"/>
        </w:rPr>
        <w:t>политическом</w:t>
      </w:r>
      <w:r w:rsidRPr="00F338C3">
        <w:tab/>
      </w:r>
      <w:r w:rsidRPr="00F338C3">
        <w:rPr>
          <w:spacing w:val="-2"/>
        </w:rPr>
        <w:t>процессе;</w:t>
      </w:r>
      <w:r w:rsidRPr="00F338C3">
        <w:tab/>
      </w:r>
      <w:r w:rsidRPr="00F338C3">
        <w:rPr>
          <w:spacing w:val="-2"/>
        </w:rPr>
        <w:t>опасности</w:t>
      </w:r>
      <w:r w:rsidRPr="00F338C3">
        <w:tab/>
      </w:r>
      <w:r w:rsidRPr="00F338C3">
        <w:rPr>
          <w:spacing w:val="-2"/>
        </w:rPr>
        <w:t xml:space="preserve">коррупции </w:t>
      </w:r>
      <w:r w:rsidRPr="00F338C3">
        <w:t>и</w:t>
      </w:r>
      <w:r w:rsidRPr="00F338C3">
        <w:rPr>
          <w:spacing w:val="64"/>
          <w:w w:val="150"/>
        </w:rPr>
        <w:t xml:space="preserve">  </w:t>
      </w:r>
      <w:r w:rsidRPr="00F338C3">
        <w:t>необходимости</w:t>
      </w:r>
      <w:r w:rsidRPr="00F338C3">
        <w:rPr>
          <w:spacing w:val="65"/>
          <w:w w:val="150"/>
        </w:rPr>
        <w:t xml:space="preserve">  </w:t>
      </w:r>
      <w:r w:rsidRPr="00F338C3">
        <w:t>борьбы</w:t>
      </w:r>
      <w:r w:rsidRPr="00F338C3">
        <w:rPr>
          <w:spacing w:val="64"/>
          <w:w w:val="150"/>
        </w:rPr>
        <w:t xml:space="preserve">  </w:t>
      </w:r>
      <w:r w:rsidRPr="00F338C3">
        <w:t>с</w:t>
      </w:r>
      <w:r w:rsidRPr="00F338C3">
        <w:rPr>
          <w:spacing w:val="63"/>
          <w:w w:val="150"/>
        </w:rPr>
        <w:t xml:space="preserve">  </w:t>
      </w:r>
      <w:r w:rsidRPr="00F338C3">
        <w:t>ней;</w:t>
      </w:r>
      <w:r w:rsidRPr="00F338C3">
        <w:rPr>
          <w:spacing w:val="63"/>
          <w:w w:val="150"/>
        </w:rPr>
        <w:t xml:space="preserve">  </w:t>
      </w:r>
      <w:r w:rsidRPr="00F338C3">
        <w:t>соотношения</w:t>
      </w:r>
      <w:r w:rsidRPr="00F338C3">
        <w:rPr>
          <w:spacing w:val="63"/>
          <w:w w:val="150"/>
        </w:rPr>
        <w:t xml:space="preserve">  </w:t>
      </w:r>
      <w:r w:rsidRPr="00F338C3">
        <w:t>прав</w:t>
      </w:r>
      <w:r w:rsidRPr="00F338C3">
        <w:rPr>
          <w:spacing w:val="64"/>
          <w:w w:val="150"/>
        </w:rPr>
        <w:t xml:space="preserve">  </w:t>
      </w:r>
      <w:r w:rsidRPr="00F338C3">
        <w:t>и</w:t>
      </w:r>
      <w:r w:rsidRPr="00F338C3">
        <w:rPr>
          <w:spacing w:val="63"/>
          <w:w w:val="150"/>
        </w:rPr>
        <w:t xml:space="preserve">  </w:t>
      </w:r>
      <w:r w:rsidRPr="00F338C3">
        <w:t>свобод</w:t>
      </w:r>
      <w:r w:rsidRPr="00F338C3">
        <w:rPr>
          <w:spacing w:val="64"/>
          <w:w w:val="150"/>
        </w:rPr>
        <w:t xml:space="preserve">  </w:t>
      </w:r>
      <w:r w:rsidRPr="00F338C3">
        <w:t>человека с обязанностями и правовой ответственностью;</w:t>
      </w:r>
    </w:p>
    <w:p w14:paraId="3E300705" w14:textId="77777777" w:rsidR="00B1794D" w:rsidRPr="00F338C3" w:rsidRDefault="00B1794D" w:rsidP="00B1794D">
      <w:pPr>
        <w:pStyle w:val="a4"/>
        <w:tabs>
          <w:tab w:val="left" w:pos="7900"/>
        </w:tabs>
        <w:ind w:left="0" w:right="849" w:firstLine="567"/>
      </w:pPr>
      <w:r w:rsidRPr="00F338C3">
        <w:t>использовать</w:t>
      </w:r>
      <w:r w:rsidRPr="00F338C3">
        <w:rPr>
          <w:spacing w:val="56"/>
        </w:rPr>
        <w:t xml:space="preserve">  </w:t>
      </w:r>
      <w:r w:rsidRPr="00F338C3">
        <w:t>ключевые</w:t>
      </w:r>
      <w:r w:rsidRPr="00F338C3">
        <w:rPr>
          <w:spacing w:val="55"/>
        </w:rPr>
        <w:t xml:space="preserve">  </w:t>
      </w:r>
      <w:r w:rsidRPr="00F338C3">
        <w:t>понятия,</w:t>
      </w:r>
      <w:r w:rsidRPr="00F338C3">
        <w:rPr>
          <w:spacing w:val="55"/>
        </w:rPr>
        <w:t xml:space="preserve">  </w:t>
      </w:r>
      <w:r w:rsidRPr="00F338C3">
        <w:t>теоретические</w:t>
      </w:r>
      <w:r w:rsidRPr="00F338C3">
        <w:rPr>
          <w:spacing w:val="55"/>
        </w:rPr>
        <w:t xml:space="preserve">  </w:t>
      </w:r>
      <w:r w:rsidRPr="00F338C3">
        <w:t>положения,</w:t>
      </w:r>
      <w:r w:rsidRPr="00F338C3">
        <w:rPr>
          <w:spacing w:val="55"/>
        </w:rPr>
        <w:t xml:space="preserve">  </w:t>
      </w:r>
      <w:r w:rsidRPr="00F338C3">
        <w:t>в</w:t>
      </w:r>
      <w:r w:rsidRPr="00F338C3">
        <w:rPr>
          <w:spacing w:val="55"/>
        </w:rPr>
        <w:t xml:space="preserve">  </w:t>
      </w:r>
      <w:r w:rsidRPr="00F338C3">
        <w:t>том</w:t>
      </w:r>
      <w:r w:rsidRPr="00F338C3">
        <w:rPr>
          <w:spacing w:val="55"/>
        </w:rPr>
        <w:t xml:space="preserve">  </w:t>
      </w:r>
      <w:r w:rsidRPr="00F338C3">
        <w:t>числе о</w:t>
      </w:r>
      <w:r w:rsidRPr="00F338C3">
        <w:rPr>
          <w:spacing w:val="80"/>
        </w:rPr>
        <w:t xml:space="preserve"> </w:t>
      </w:r>
      <w:r w:rsidRPr="00F338C3">
        <w:t>(об)</w:t>
      </w:r>
      <w:r w:rsidRPr="00F338C3">
        <w:rPr>
          <w:spacing w:val="80"/>
        </w:rPr>
        <w:t xml:space="preserve"> </w:t>
      </w:r>
      <w:r w:rsidRPr="00F338C3">
        <w:t>социальной</w:t>
      </w:r>
      <w:r w:rsidRPr="00F338C3">
        <w:rPr>
          <w:spacing w:val="80"/>
        </w:rPr>
        <w:t xml:space="preserve"> </w:t>
      </w:r>
      <w:r w:rsidRPr="00F338C3">
        <w:t>структуре</w:t>
      </w:r>
      <w:r w:rsidRPr="00F338C3">
        <w:rPr>
          <w:spacing w:val="80"/>
        </w:rPr>
        <w:t xml:space="preserve"> </w:t>
      </w:r>
      <w:r w:rsidRPr="00F338C3">
        <w:t>российского</w:t>
      </w:r>
      <w:r w:rsidRPr="00F338C3">
        <w:rPr>
          <w:spacing w:val="80"/>
        </w:rPr>
        <w:t xml:space="preserve"> </w:t>
      </w:r>
      <w:r w:rsidRPr="00F338C3">
        <w:t>общества;</w:t>
      </w:r>
      <w:r w:rsidRPr="00F338C3">
        <w:rPr>
          <w:spacing w:val="80"/>
        </w:rPr>
        <w:t xml:space="preserve"> </w:t>
      </w:r>
      <w:r w:rsidRPr="00F338C3">
        <w:t>роли</w:t>
      </w:r>
      <w:r w:rsidRPr="00F338C3">
        <w:rPr>
          <w:spacing w:val="80"/>
        </w:rPr>
        <w:t xml:space="preserve"> </w:t>
      </w:r>
      <w:r w:rsidRPr="00F338C3">
        <w:t>семьи</w:t>
      </w:r>
      <w:r w:rsidRPr="00F338C3">
        <w:rPr>
          <w:spacing w:val="80"/>
        </w:rPr>
        <w:t xml:space="preserve"> </w:t>
      </w:r>
      <w:r w:rsidRPr="00F338C3">
        <w:t>в</w:t>
      </w:r>
      <w:r w:rsidRPr="00F338C3">
        <w:rPr>
          <w:spacing w:val="80"/>
        </w:rPr>
        <w:t xml:space="preserve"> </w:t>
      </w:r>
      <w:r w:rsidRPr="00F338C3">
        <w:t>жизни</w:t>
      </w:r>
      <w:r w:rsidRPr="00F338C3">
        <w:rPr>
          <w:spacing w:val="80"/>
        </w:rPr>
        <w:t xml:space="preserve"> </w:t>
      </w:r>
      <w:r w:rsidRPr="00F338C3">
        <w:t xml:space="preserve">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w:t>
      </w:r>
      <w:r w:rsidRPr="00F338C3">
        <w:rPr>
          <w:spacing w:val="-2"/>
        </w:rPr>
        <w:t>ответственности</w:t>
      </w:r>
      <w:r w:rsidRPr="00F338C3">
        <w:tab/>
      </w:r>
      <w:r w:rsidRPr="00F338C3">
        <w:rPr>
          <w:spacing w:val="-2"/>
        </w:rPr>
        <w:t>несовершеннолетних</w:t>
      </w:r>
    </w:p>
    <w:p w14:paraId="538A2148" w14:textId="77777777" w:rsidR="00B1794D" w:rsidRPr="00F338C3" w:rsidRDefault="00B1794D" w:rsidP="00B1794D">
      <w:pPr>
        <w:pStyle w:val="a4"/>
        <w:ind w:left="0" w:firstLine="567"/>
      </w:pPr>
      <w:r w:rsidRPr="00F338C3">
        <w:t>для</w:t>
      </w:r>
      <w:r w:rsidRPr="00F338C3">
        <w:rPr>
          <w:spacing w:val="-4"/>
        </w:rPr>
        <w:t xml:space="preserve"> </w:t>
      </w:r>
      <w:r w:rsidRPr="00F338C3">
        <w:t>объяснения</w:t>
      </w:r>
      <w:r w:rsidRPr="00F338C3">
        <w:rPr>
          <w:spacing w:val="-3"/>
        </w:rPr>
        <w:t xml:space="preserve"> </w:t>
      </w:r>
      <w:r w:rsidRPr="00F338C3">
        <w:t>явлений</w:t>
      </w:r>
      <w:r w:rsidRPr="00F338C3">
        <w:rPr>
          <w:spacing w:val="-4"/>
        </w:rPr>
        <w:t xml:space="preserve"> </w:t>
      </w:r>
      <w:r w:rsidRPr="00F338C3">
        <w:t>социальной</w:t>
      </w:r>
      <w:r w:rsidRPr="00F338C3">
        <w:rPr>
          <w:spacing w:val="-3"/>
        </w:rPr>
        <w:t xml:space="preserve"> </w:t>
      </w:r>
      <w:r w:rsidRPr="00F338C3">
        <w:rPr>
          <w:spacing w:val="-2"/>
        </w:rPr>
        <w:t>действительности;</w:t>
      </w:r>
    </w:p>
    <w:p w14:paraId="752BB885" w14:textId="77777777" w:rsidR="00B1794D" w:rsidRPr="00F338C3" w:rsidRDefault="00B1794D" w:rsidP="00B1794D">
      <w:pPr>
        <w:pStyle w:val="a4"/>
        <w:spacing w:before="125"/>
        <w:ind w:left="0" w:right="848" w:firstLine="567"/>
      </w:pPr>
      <w:r w:rsidRPr="00F338C3">
        <w:t xml:space="preserve">конкретизировать теоретические положения о (об) конституционных принципах национальной политики в Российской Федерации; социальных конфликтах, включая </w:t>
      </w:r>
      <w:proofErr w:type="spellStart"/>
      <w:r w:rsidRPr="00F338C3">
        <w:t>этносоциальные</w:t>
      </w:r>
      <w:proofErr w:type="spellEnd"/>
      <w:r w:rsidRPr="00F338C3">
        <w:t>,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w:t>
      </w:r>
      <w:r w:rsidRPr="00F338C3">
        <w:rPr>
          <w:spacing w:val="50"/>
          <w:w w:val="150"/>
        </w:rPr>
        <w:t xml:space="preserve">   </w:t>
      </w:r>
      <w:r w:rsidRPr="00F338C3">
        <w:t>строя</w:t>
      </w:r>
      <w:r w:rsidRPr="00F338C3">
        <w:rPr>
          <w:spacing w:val="53"/>
          <w:w w:val="150"/>
        </w:rPr>
        <w:t xml:space="preserve">   </w:t>
      </w:r>
      <w:r w:rsidRPr="00F338C3">
        <w:t>Российской</w:t>
      </w:r>
      <w:r w:rsidRPr="00F338C3">
        <w:rPr>
          <w:spacing w:val="52"/>
          <w:w w:val="150"/>
        </w:rPr>
        <w:t xml:space="preserve">   </w:t>
      </w:r>
      <w:r w:rsidRPr="00F338C3">
        <w:t>Федерации;</w:t>
      </w:r>
      <w:r w:rsidRPr="00F338C3">
        <w:rPr>
          <w:spacing w:val="52"/>
          <w:w w:val="150"/>
        </w:rPr>
        <w:t xml:space="preserve">   </w:t>
      </w:r>
      <w:r w:rsidRPr="00F338C3">
        <w:t>субъектах</w:t>
      </w:r>
      <w:r w:rsidRPr="00F338C3">
        <w:rPr>
          <w:spacing w:val="54"/>
          <w:w w:val="150"/>
        </w:rPr>
        <w:t xml:space="preserve">   </w:t>
      </w:r>
      <w:r w:rsidRPr="00F338C3">
        <w:rPr>
          <w:spacing w:val="-2"/>
        </w:rPr>
        <w:t>гражданских</w:t>
      </w:r>
    </w:p>
    <w:p w14:paraId="2952BFB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69119C1" w14:textId="77777777" w:rsidR="00B1794D" w:rsidRPr="00F338C3" w:rsidRDefault="00B1794D" w:rsidP="00B1794D">
      <w:pPr>
        <w:pStyle w:val="a4"/>
        <w:spacing w:before="67"/>
        <w:ind w:left="0" w:right="843" w:firstLine="567"/>
      </w:pPr>
      <w:r w:rsidRPr="00F338C3">
        <w:lastRenderedPageBreak/>
        <w:t xml:space="preserve">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w:t>
      </w:r>
      <w:proofErr w:type="spellStart"/>
      <w:r w:rsidRPr="00F338C3">
        <w:t>заключенияи</w:t>
      </w:r>
      <w:proofErr w:type="spellEnd"/>
      <w:r w:rsidRPr="00F338C3">
        <w:t xml:space="preserve">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6795F83F" w14:textId="77777777" w:rsidR="00B1794D" w:rsidRPr="00F338C3" w:rsidRDefault="00B1794D" w:rsidP="00B1794D">
      <w:pPr>
        <w:pStyle w:val="a4"/>
        <w:ind w:left="0" w:right="844" w:firstLine="567"/>
      </w:pPr>
      <w:r w:rsidRPr="00F338C3">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7F6181BE" w14:textId="77777777" w:rsidR="00B1794D" w:rsidRPr="00F338C3" w:rsidRDefault="00B1794D" w:rsidP="00B1794D">
      <w:pPr>
        <w:pStyle w:val="a4"/>
        <w:ind w:left="0" w:right="845" w:firstLine="567"/>
      </w:pPr>
      <w:r w:rsidRPr="00F338C3">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5ABB55B3" w14:textId="77777777" w:rsidR="00B1794D" w:rsidRPr="00F338C3" w:rsidRDefault="00B1794D" w:rsidP="00B1794D">
      <w:pPr>
        <w:pStyle w:val="a4"/>
        <w:ind w:left="0" w:right="846" w:firstLine="567"/>
      </w:pPr>
      <w:r w:rsidRPr="00F338C3">
        <w:t>Самостоятельно</w:t>
      </w:r>
      <w:r w:rsidRPr="00F338C3">
        <w:rPr>
          <w:spacing w:val="79"/>
        </w:rPr>
        <w:t xml:space="preserve">    </w:t>
      </w:r>
      <w:r w:rsidRPr="00F338C3">
        <w:t>оценивать</w:t>
      </w:r>
      <w:r w:rsidRPr="00F338C3">
        <w:rPr>
          <w:spacing w:val="80"/>
        </w:rPr>
        <w:t xml:space="preserve">    </w:t>
      </w:r>
      <w:r w:rsidRPr="00F338C3">
        <w:t>и</w:t>
      </w:r>
      <w:r w:rsidRPr="00F338C3">
        <w:rPr>
          <w:spacing w:val="79"/>
        </w:rPr>
        <w:t xml:space="preserve">    </w:t>
      </w:r>
      <w:r w:rsidRPr="00F338C3">
        <w:t>принимать</w:t>
      </w:r>
      <w:r w:rsidRPr="00F338C3">
        <w:rPr>
          <w:spacing w:val="80"/>
        </w:rPr>
        <w:t xml:space="preserve">    </w:t>
      </w:r>
      <w:r w:rsidRPr="00F338C3">
        <w:t>решения,</w:t>
      </w:r>
      <w:r w:rsidRPr="00F338C3">
        <w:rPr>
          <w:spacing w:val="79"/>
        </w:rPr>
        <w:t xml:space="preserve">    </w:t>
      </w:r>
      <w:r w:rsidRPr="00F338C3">
        <w:t>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5FD3A1A5" w14:textId="77777777" w:rsidR="00B1794D" w:rsidRPr="00F338C3" w:rsidRDefault="00B1794D" w:rsidP="00B1794D">
      <w:pPr>
        <w:pStyle w:val="a4"/>
        <w:ind w:left="0" w:firstLine="567"/>
      </w:pPr>
    </w:p>
    <w:p w14:paraId="54ED2D2D" w14:textId="77777777" w:rsidR="00B1794D" w:rsidRPr="00F338C3" w:rsidRDefault="00B1794D" w:rsidP="00B1794D">
      <w:pPr>
        <w:pStyle w:val="a4"/>
        <w:spacing w:before="270"/>
        <w:ind w:left="0" w:firstLine="567"/>
      </w:pPr>
    </w:p>
    <w:p w14:paraId="29EB0951" w14:textId="77777777" w:rsidR="00B1794D" w:rsidRPr="00F338C3" w:rsidRDefault="00B1794D" w:rsidP="00E75964">
      <w:pPr>
        <w:pStyle w:val="1"/>
        <w:numPr>
          <w:ilvl w:val="2"/>
          <w:numId w:val="57"/>
        </w:numPr>
        <w:tabs>
          <w:tab w:val="left" w:pos="3271"/>
        </w:tabs>
        <w:ind w:left="0" w:firstLine="567"/>
        <w:jc w:val="both"/>
      </w:pPr>
      <w:r w:rsidRPr="00F338C3">
        <w:t>Федеральная</w:t>
      </w:r>
      <w:r w:rsidRPr="00F338C3">
        <w:rPr>
          <w:spacing w:val="-4"/>
        </w:rPr>
        <w:t xml:space="preserve"> </w:t>
      </w:r>
      <w:r w:rsidRPr="00F338C3">
        <w:t>рабочая</w:t>
      </w:r>
      <w:r w:rsidRPr="00F338C3">
        <w:rPr>
          <w:spacing w:val="-3"/>
        </w:rPr>
        <w:t xml:space="preserve"> </w:t>
      </w:r>
      <w:r w:rsidRPr="00F338C3">
        <w:t>программа</w:t>
      </w:r>
      <w:r w:rsidRPr="00F338C3">
        <w:rPr>
          <w:spacing w:val="-2"/>
        </w:rPr>
        <w:t xml:space="preserve"> </w:t>
      </w:r>
      <w:r w:rsidRPr="00F338C3">
        <w:t>по учебному</w:t>
      </w:r>
      <w:r w:rsidRPr="00F338C3">
        <w:rPr>
          <w:spacing w:val="-2"/>
        </w:rPr>
        <w:t xml:space="preserve"> предмету</w:t>
      </w:r>
    </w:p>
    <w:p w14:paraId="38D12678" w14:textId="77777777" w:rsidR="00B1794D" w:rsidRPr="00F338C3" w:rsidRDefault="00B1794D" w:rsidP="00B1794D">
      <w:pPr>
        <w:ind w:firstLine="567"/>
        <w:jc w:val="both"/>
        <w:rPr>
          <w:b/>
          <w:sz w:val="24"/>
          <w:szCs w:val="24"/>
        </w:rPr>
      </w:pPr>
      <w:r w:rsidRPr="00F338C3">
        <w:rPr>
          <w:b/>
          <w:sz w:val="24"/>
          <w:szCs w:val="24"/>
        </w:rPr>
        <w:t>«Обществознание»</w:t>
      </w:r>
      <w:r w:rsidRPr="00F338C3">
        <w:rPr>
          <w:b/>
          <w:spacing w:val="-6"/>
          <w:sz w:val="24"/>
          <w:szCs w:val="24"/>
        </w:rPr>
        <w:t xml:space="preserve"> </w:t>
      </w:r>
      <w:r w:rsidRPr="00F338C3">
        <w:rPr>
          <w:b/>
          <w:sz w:val="24"/>
          <w:szCs w:val="24"/>
        </w:rPr>
        <w:t>(углублённый</w:t>
      </w:r>
      <w:r w:rsidRPr="00F338C3">
        <w:rPr>
          <w:b/>
          <w:spacing w:val="-7"/>
          <w:sz w:val="24"/>
          <w:szCs w:val="24"/>
        </w:rPr>
        <w:t xml:space="preserve"> </w:t>
      </w:r>
      <w:r w:rsidRPr="00F338C3">
        <w:rPr>
          <w:b/>
          <w:spacing w:val="-2"/>
          <w:sz w:val="24"/>
          <w:szCs w:val="24"/>
        </w:rPr>
        <w:t>уровень)</w:t>
      </w:r>
    </w:p>
    <w:p w14:paraId="4ABD8C5B" w14:textId="77777777" w:rsidR="00B1794D" w:rsidRPr="00F338C3" w:rsidRDefault="00B1794D" w:rsidP="00B1794D">
      <w:pPr>
        <w:pStyle w:val="a4"/>
        <w:spacing w:before="272"/>
        <w:ind w:left="0" w:right="700" w:firstLine="567"/>
      </w:pPr>
      <w:r w:rsidRPr="00F338C3">
        <w:t>Федеральная рабочая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w:t>
      </w:r>
      <w:r w:rsidRPr="00F338C3">
        <w:rPr>
          <w:spacing w:val="40"/>
        </w:rPr>
        <w:t xml:space="preserve"> </w:t>
      </w:r>
      <w:r w:rsidRPr="00F338C3">
        <w:t>по обществознанию.</w:t>
      </w:r>
    </w:p>
    <w:p w14:paraId="64BE52D4" w14:textId="77777777" w:rsidR="00B1794D" w:rsidRPr="00F338C3" w:rsidRDefault="00B1794D" w:rsidP="00B1794D">
      <w:pPr>
        <w:pStyle w:val="a4"/>
        <w:ind w:left="0" w:right="702" w:firstLine="567"/>
      </w:pPr>
      <w:r w:rsidRPr="00F338C3">
        <w:t>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14:paraId="747C6BB3"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43CA650" w14:textId="77777777" w:rsidR="00B1794D" w:rsidRPr="00F338C3" w:rsidRDefault="00B1794D" w:rsidP="00B1794D">
      <w:pPr>
        <w:pStyle w:val="a4"/>
        <w:spacing w:before="67"/>
        <w:ind w:left="0" w:right="713" w:firstLine="567"/>
      </w:pPr>
      <w:r w:rsidRPr="00F338C3">
        <w:lastRenderedPageBreak/>
        <w:t xml:space="preserve">Содержание обучения раскрывает содержательные линии, которые предлагаются </w:t>
      </w:r>
      <w:proofErr w:type="spellStart"/>
      <w:r w:rsidRPr="00F338C3">
        <w:t>дляобязательного</w:t>
      </w:r>
      <w:proofErr w:type="spellEnd"/>
      <w:r w:rsidRPr="00F338C3">
        <w:t xml:space="preserve"> изучения в каждом классе на уровне среднего общего образования.</w:t>
      </w:r>
    </w:p>
    <w:p w14:paraId="05C547AC" w14:textId="77777777" w:rsidR="00B1794D" w:rsidRPr="00F338C3" w:rsidRDefault="00B1794D" w:rsidP="00B1794D">
      <w:pPr>
        <w:pStyle w:val="a4"/>
        <w:ind w:left="0" w:right="702" w:firstLine="567"/>
      </w:pPr>
      <w:r w:rsidRPr="00F338C3">
        <w:t>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w:t>
      </w:r>
      <w:r w:rsidRPr="00F338C3">
        <w:rPr>
          <w:spacing w:val="40"/>
        </w:rPr>
        <w:t xml:space="preserve"> </w:t>
      </w:r>
      <w:r w:rsidRPr="00F338C3">
        <w:t xml:space="preserve">за каждый год </w:t>
      </w:r>
      <w:r w:rsidRPr="00F338C3">
        <w:rPr>
          <w:spacing w:val="-2"/>
        </w:rPr>
        <w:t>обучения.</w:t>
      </w:r>
    </w:p>
    <w:p w14:paraId="7C5B4794" w14:textId="77777777" w:rsidR="00B1794D" w:rsidRPr="00F338C3" w:rsidRDefault="00B1794D" w:rsidP="00B1794D">
      <w:pPr>
        <w:pStyle w:val="a4"/>
        <w:spacing w:before="1"/>
        <w:ind w:left="0" w:firstLine="567"/>
      </w:pPr>
    </w:p>
    <w:p w14:paraId="54D5FE83" w14:textId="77777777" w:rsidR="00B1794D" w:rsidRPr="00F338C3" w:rsidRDefault="00B1794D" w:rsidP="00B1794D">
      <w:pPr>
        <w:pStyle w:val="1"/>
        <w:ind w:left="0" w:firstLine="567"/>
      </w:pPr>
      <w:r w:rsidRPr="00F338C3">
        <w:t>ПОЯСНИТЕЛЬНАЯ</w:t>
      </w:r>
      <w:r w:rsidRPr="00F338C3">
        <w:rPr>
          <w:spacing w:val="-8"/>
        </w:rPr>
        <w:t xml:space="preserve"> </w:t>
      </w:r>
      <w:r w:rsidRPr="00F338C3">
        <w:rPr>
          <w:spacing w:val="-2"/>
        </w:rPr>
        <w:t>ЗАПИСКА</w:t>
      </w:r>
    </w:p>
    <w:p w14:paraId="3091CA46" w14:textId="77777777" w:rsidR="00B1794D" w:rsidRPr="00F338C3" w:rsidRDefault="00B1794D" w:rsidP="00B1794D">
      <w:pPr>
        <w:pStyle w:val="a4"/>
        <w:spacing w:before="22"/>
        <w:ind w:left="0" w:right="849" w:firstLine="567"/>
      </w:pPr>
      <w:r w:rsidRPr="00F338C3">
        <w:t>Программа</w:t>
      </w:r>
      <w:r w:rsidRPr="00F338C3">
        <w:rPr>
          <w:spacing w:val="-1"/>
        </w:rPr>
        <w:t xml:space="preserve"> </w:t>
      </w:r>
      <w:r w:rsidRPr="00F338C3">
        <w:t>по обществознанию на уровне</w:t>
      </w:r>
      <w:r w:rsidRPr="00F338C3">
        <w:rPr>
          <w:spacing w:val="-1"/>
        </w:rPr>
        <w:t xml:space="preserve"> </w:t>
      </w:r>
      <w:r w:rsidRPr="00F338C3">
        <w:t xml:space="preserve">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w:t>
      </w:r>
      <w:r w:rsidRPr="00F338C3">
        <w:rPr>
          <w:spacing w:val="-2"/>
        </w:rPr>
        <w:t>воспитания.</w:t>
      </w:r>
    </w:p>
    <w:p w14:paraId="64099B5F" w14:textId="77777777" w:rsidR="00B1794D" w:rsidRPr="00F338C3" w:rsidRDefault="00B1794D" w:rsidP="00B1794D">
      <w:pPr>
        <w:pStyle w:val="a4"/>
        <w:spacing w:before="1"/>
        <w:ind w:left="0" w:right="848" w:firstLine="567"/>
      </w:pPr>
      <w:r w:rsidRPr="00F338C3">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w:t>
      </w:r>
      <w:r w:rsidRPr="00F338C3">
        <w:rPr>
          <w:spacing w:val="-2"/>
        </w:rPr>
        <w:t xml:space="preserve"> </w:t>
      </w:r>
      <w:r w:rsidRPr="00F338C3">
        <w:t>поведению и взаимодействию с другими людьми в процессе решения задач личной и социальной значимости.</w:t>
      </w:r>
    </w:p>
    <w:p w14:paraId="5F9A7156" w14:textId="77777777" w:rsidR="00B1794D" w:rsidRPr="00F338C3" w:rsidRDefault="00B1794D" w:rsidP="00B1794D">
      <w:pPr>
        <w:pStyle w:val="a4"/>
        <w:ind w:left="0" w:right="844" w:firstLine="567"/>
      </w:pPr>
      <w:r w:rsidRPr="00F338C3">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Наряду с этим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14:paraId="42FAEAAD" w14:textId="77777777" w:rsidR="00B1794D" w:rsidRPr="00F338C3" w:rsidRDefault="00B1794D" w:rsidP="00B1794D">
      <w:pPr>
        <w:pStyle w:val="a4"/>
        <w:spacing w:before="1"/>
        <w:ind w:left="0" w:right="848" w:firstLine="567"/>
      </w:pPr>
      <w:r w:rsidRPr="00F338C3">
        <w:t xml:space="preserve">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w:t>
      </w:r>
      <w:proofErr w:type="spellStart"/>
      <w:r w:rsidRPr="00F338C3">
        <w:t>многодисциплинарности</w:t>
      </w:r>
      <w:proofErr w:type="spellEnd"/>
      <w:r w:rsidRPr="00F338C3">
        <w:t xml:space="preserve"> обществоведческого знания. Разделы курса отражают основы различных социальных</w:t>
      </w:r>
      <w:r w:rsidRPr="00F338C3">
        <w:rPr>
          <w:spacing w:val="80"/>
        </w:rPr>
        <w:t xml:space="preserve"> </w:t>
      </w:r>
      <w:r w:rsidRPr="00F338C3">
        <w:rPr>
          <w:spacing w:val="-2"/>
        </w:rPr>
        <w:t>наук.</w:t>
      </w:r>
    </w:p>
    <w:p w14:paraId="2F09C10C" w14:textId="77777777" w:rsidR="00B1794D" w:rsidRPr="00F338C3" w:rsidRDefault="00B1794D" w:rsidP="00B1794D">
      <w:pPr>
        <w:pStyle w:val="a4"/>
        <w:spacing w:before="1"/>
        <w:ind w:left="0" w:right="845" w:firstLine="567"/>
      </w:pPr>
      <w:r w:rsidRPr="00F338C3">
        <w:t xml:space="preserve">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w:t>
      </w:r>
      <w:r w:rsidRPr="00F338C3">
        <w:rPr>
          <w:spacing w:val="-2"/>
        </w:rPr>
        <w:t>коммуникаций.</w:t>
      </w:r>
    </w:p>
    <w:p w14:paraId="243FA6CD" w14:textId="77777777" w:rsidR="00B1794D" w:rsidRPr="00F338C3" w:rsidRDefault="00B1794D" w:rsidP="00B1794D">
      <w:pPr>
        <w:pStyle w:val="a4"/>
        <w:ind w:left="0" w:right="853" w:firstLine="567"/>
      </w:pPr>
      <w:r w:rsidRPr="00F338C3">
        <w:t xml:space="preserve">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w:t>
      </w:r>
      <w:proofErr w:type="gramStart"/>
      <w:r w:rsidRPr="00F338C3">
        <w:t>интерактивные</w:t>
      </w:r>
      <w:r w:rsidRPr="00F338C3">
        <w:rPr>
          <w:spacing w:val="66"/>
        </w:rPr>
        <w:t xml:space="preserve">  </w:t>
      </w:r>
      <w:r w:rsidRPr="00F338C3">
        <w:t>образовательные</w:t>
      </w:r>
      <w:proofErr w:type="gramEnd"/>
      <w:r w:rsidRPr="00F338C3">
        <w:rPr>
          <w:spacing w:val="66"/>
        </w:rPr>
        <w:t xml:space="preserve">  </w:t>
      </w:r>
      <w:r w:rsidRPr="00F338C3">
        <w:t>технологии,</w:t>
      </w:r>
      <w:r w:rsidRPr="00F338C3">
        <w:rPr>
          <w:spacing w:val="66"/>
        </w:rPr>
        <w:t xml:space="preserve">  </w:t>
      </w:r>
      <w:r w:rsidRPr="00F338C3">
        <w:t>визуализированные</w:t>
      </w:r>
      <w:r w:rsidRPr="00F338C3">
        <w:rPr>
          <w:spacing w:val="66"/>
        </w:rPr>
        <w:t xml:space="preserve">  </w:t>
      </w:r>
      <w:r w:rsidRPr="00F338C3">
        <w:t>данные,</w:t>
      </w:r>
      <w:r w:rsidRPr="00F338C3">
        <w:rPr>
          <w:spacing w:val="68"/>
        </w:rPr>
        <w:t xml:space="preserve">  </w:t>
      </w:r>
      <w:r w:rsidRPr="00F338C3">
        <w:t>схемы,</w:t>
      </w:r>
    </w:p>
    <w:p w14:paraId="38EEDE37"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ECFB25B" w14:textId="77777777" w:rsidR="00B1794D" w:rsidRPr="00F338C3" w:rsidRDefault="00B1794D" w:rsidP="00B1794D">
      <w:pPr>
        <w:pStyle w:val="a4"/>
        <w:spacing w:before="67"/>
        <w:ind w:left="0" w:firstLine="567"/>
      </w:pPr>
      <w:r w:rsidRPr="00F338C3">
        <w:lastRenderedPageBreak/>
        <w:t>моделирование</w:t>
      </w:r>
      <w:r w:rsidRPr="00F338C3">
        <w:rPr>
          <w:spacing w:val="-5"/>
        </w:rPr>
        <w:t xml:space="preserve"> </w:t>
      </w:r>
      <w:r w:rsidRPr="00F338C3">
        <w:t>жизненных</w:t>
      </w:r>
      <w:r w:rsidRPr="00F338C3">
        <w:rPr>
          <w:spacing w:val="-3"/>
        </w:rPr>
        <w:t xml:space="preserve"> </w:t>
      </w:r>
      <w:r w:rsidRPr="00F338C3">
        <w:rPr>
          <w:spacing w:val="-2"/>
        </w:rPr>
        <w:t>ситуаций.</w:t>
      </w:r>
    </w:p>
    <w:p w14:paraId="40FA26BF" w14:textId="77777777" w:rsidR="00B1794D" w:rsidRPr="00F338C3" w:rsidRDefault="00B1794D" w:rsidP="00B1794D">
      <w:pPr>
        <w:pStyle w:val="a4"/>
        <w:spacing w:before="29"/>
        <w:ind w:left="0" w:right="850" w:firstLine="567"/>
      </w:pPr>
      <w:r w:rsidRPr="00F338C3">
        <w:t xml:space="preserve">Изучение обществознания на углублённом уровне предполагает получение обучающимися широкого (развёрнутого) опыта </w:t>
      </w:r>
      <w:proofErr w:type="spellStart"/>
      <w:r w:rsidRPr="00F338C3">
        <w:t>учебноисследовательской</w:t>
      </w:r>
      <w:proofErr w:type="spellEnd"/>
      <w:r w:rsidRPr="00F338C3">
        <w:t xml:space="preserve"> деятельности, характерной для высшего образования.</w:t>
      </w:r>
    </w:p>
    <w:p w14:paraId="57AD577C" w14:textId="77777777" w:rsidR="00B1794D" w:rsidRPr="00F338C3" w:rsidRDefault="00B1794D" w:rsidP="00B1794D">
      <w:pPr>
        <w:pStyle w:val="a4"/>
        <w:ind w:left="0" w:right="843" w:firstLine="567"/>
      </w:pPr>
      <w:r w:rsidRPr="00F338C3">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w:t>
      </w:r>
      <w:r w:rsidRPr="00F338C3">
        <w:rPr>
          <w:spacing w:val="-2"/>
        </w:rPr>
        <w:t xml:space="preserve"> </w:t>
      </w:r>
      <w:r w:rsidRPr="00F338C3">
        <w:t>запросов</w:t>
      </w:r>
      <w:r w:rsidRPr="00F338C3">
        <w:rPr>
          <w:spacing w:val="-5"/>
        </w:rPr>
        <w:t xml:space="preserve"> </w:t>
      </w:r>
      <w:r w:rsidRPr="00F338C3">
        <w:t>содержание</w:t>
      </w:r>
      <w:r w:rsidRPr="00F338C3">
        <w:rPr>
          <w:spacing w:val="-1"/>
        </w:rPr>
        <w:t xml:space="preserve"> </w:t>
      </w:r>
      <w:r w:rsidRPr="00F338C3">
        <w:t>учебного</w:t>
      </w:r>
      <w:r w:rsidRPr="00F338C3">
        <w:rPr>
          <w:spacing w:val="-4"/>
        </w:rPr>
        <w:t xml:space="preserve"> </w:t>
      </w:r>
      <w:r w:rsidRPr="00F338C3">
        <w:t>предмета</w:t>
      </w:r>
      <w:r w:rsidRPr="00F338C3">
        <w:rPr>
          <w:spacing w:val="-4"/>
        </w:rPr>
        <w:t xml:space="preserve"> </w:t>
      </w:r>
      <w:r w:rsidRPr="00F338C3">
        <w:t>на углублённом</w:t>
      </w:r>
      <w:r w:rsidRPr="00F338C3">
        <w:rPr>
          <w:spacing w:val="-3"/>
        </w:rPr>
        <w:t xml:space="preserve"> </w:t>
      </w:r>
      <w:r w:rsidRPr="00F338C3">
        <w:t>уровне</w:t>
      </w:r>
      <w:r w:rsidRPr="00F338C3">
        <w:rPr>
          <w:spacing w:val="-3"/>
        </w:rPr>
        <w:t xml:space="preserve"> </w:t>
      </w:r>
      <w:r w:rsidRPr="00F338C3">
        <w:t xml:space="preserve">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w:t>
      </w:r>
      <w:r w:rsidRPr="00F338C3">
        <w:rPr>
          <w:spacing w:val="-2"/>
        </w:rPr>
        <w:t>образования.</w:t>
      </w:r>
    </w:p>
    <w:p w14:paraId="300211AE" w14:textId="77777777" w:rsidR="00B1794D" w:rsidRPr="00F338C3" w:rsidRDefault="00B1794D" w:rsidP="00B1794D">
      <w:pPr>
        <w:pStyle w:val="a4"/>
        <w:ind w:left="0" w:right="853" w:firstLine="567"/>
      </w:pPr>
      <w:r w:rsidRPr="00F338C3">
        <w:t xml:space="preserve">Целями изучения учебного предмета «Обществознание» углублённого уровня </w:t>
      </w:r>
      <w:r w:rsidRPr="00F338C3">
        <w:rPr>
          <w:spacing w:val="-2"/>
        </w:rPr>
        <w:t>являются:</w:t>
      </w:r>
    </w:p>
    <w:p w14:paraId="5A6D0DAF" w14:textId="77777777" w:rsidR="00B1794D" w:rsidRPr="00F338C3" w:rsidRDefault="00B1794D" w:rsidP="00B1794D">
      <w:pPr>
        <w:pStyle w:val="a4"/>
        <w:spacing w:before="1"/>
        <w:ind w:left="0" w:right="847" w:firstLine="567"/>
      </w:pPr>
      <w:r w:rsidRPr="00F338C3">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14:paraId="24B2EBBC" w14:textId="77777777" w:rsidR="00B1794D" w:rsidRPr="00F338C3" w:rsidRDefault="00B1794D" w:rsidP="00B1794D">
      <w:pPr>
        <w:pStyle w:val="a4"/>
        <w:ind w:left="0" w:right="853" w:firstLine="567"/>
      </w:pPr>
      <w:r w:rsidRPr="00F338C3">
        <w:t xml:space="preserve">развитие </w:t>
      </w:r>
      <w:proofErr w:type="spellStart"/>
      <w:r w:rsidRPr="00F338C3">
        <w:t>духовнонравственных</w:t>
      </w:r>
      <w:proofErr w:type="spellEnd"/>
      <w:r w:rsidRPr="00F338C3">
        <w:t xml:space="preserve">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14:paraId="7F0A5A1E" w14:textId="77777777" w:rsidR="00B1794D" w:rsidRPr="00F338C3" w:rsidRDefault="00B1794D" w:rsidP="00B1794D">
      <w:pPr>
        <w:pStyle w:val="a4"/>
        <w:ind w:left="0" w:right="852" w:firstLine="567"/>
      </w:pPr>
      <w:r w:rsidRPr="00F338C3">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14:paraId="4B303466" w14:textId="77777777" w:rsidR="00B1794D" w:rsidRPr="00F338C3" w:rsidRDefault="00B1794D" w:rsidP="00B1794D">
      <w:pPr>
        <w:pStyle w:val="a4"/>
        <w:ind w:left="0" w:right="846" w:firstLine="567"/>
      </w:pPr>
      <w:r w:rsidRPr="00F338C3">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14:paraId="1356FE81" w14:textId="77777777" w:rsidR="00B1794D" w:rsidRPr="00F338C3" w:rsidRDefault="00B1794D" w:rsidP="00B1794D">
      <w:pPr>
        <w:pStyle w:val="a4"/>
        <w:ind w:left="0" w:right="852" w:firstLine="567"/>
      </w:pPr>
      <w:r w:rsidRPr="00F338C3">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w:t>
      </w:r>
      <w:r w:rsidRPr="00F338C3">
        <w:rPr>
          <w:spacing w:val="-1"/>
        </w:rPr>
        <w:t xml:space="preserve"> </w:t>
      </w:r>
      <w:r w:rsidRPr="00F338C3">
        <w:t>познавательных</w:t>
      </w:r>
      <w:r w:rsidRPr="00F338C3">
        <w:rPr>
          <w:spacing w:val="-2"/>
        </w:rPr>
        <w:t xml:space="preserve"> </w:t>
      </w:r>
      <w:r w:rsidRPr="00F338C3">
        <w:t>задач</w:t>
      </w:r>
      <w:r w:rsidRPr="00F338C3">
        <w:rPr>
          <w:spacing w:val="-2"/>
        </w:rPr>
        <w:t xml:space="preserve"> </w:t>
      </w:r>
      <w:r w:rsidRPr="00F338C3">
        <w:t>и средств</w:t>
      </w:r>
      <w:r w:rsidRPr="00F338C3">
        <w:rPr>
          <w:spacing w:val="-1"/>
        </w:rPr>
        <w:t xml:space="preserve"> </w:t>
      </w:r>
      <w:r w:rsidRPr="00F338C3">
        <w:t>их достижения</w:t>
      </w:r>
      <w:r w:rsidRPr="00F338C3">
        <w:rPr>
          <w:spacing w:val="-1"/>
        </w:rPr>
        <w:t xml:space="preserve"> </w:t>
      </w:r>
      <w:r w:rsidRPr="00F338C3">
        <w:t>с</w:t>
      </w:r>
      <w:r w:rsidRPr="00F338C3">
        <w:rPr>
          <w:spacing w:val="-2"/>
        </w:rPr>
        <w:t xml:space="preserve"> </w:t>
      </w:r>
      <w:r w:rsidRPr="00F338C3">
        <w:t>опорой на</w:t>
      </w:r>
      <w:r w:rsidRPr="00F338C3">
        <w:rPr>
          <w:spacing w:val="-2"/>
        </w:rPr>
        <w:t xml:space="preserve"> </w:t>
      </w:r>
      <w:r w:rsidRPr="00F338C3">
        <w:t>инструменты</w:t>
      </w:r>
      <w:r w:rsidRPr="00F338C3">
        <w:rPr>
          <w:spacing w:val="-1"/>
        </w:rPr>
        <w:t xml:space="preserve"> </w:t>
      </w:r>
      <w:r w:rsidRPr="00F338C3">
        <w:t>(способы) социального познания, ценностные ориентиры, элементы научной методологии;</w:t>
      </w:r>
    </w:p>
    <w:p w14:paraId="0B6E5F5A" w14:textId="77777777" w:rsidR="00B1794D" w:rsidRPr="00F338C3" w:rsidRDefault="00B1794D" w:rsidP="00B1794D">
      <w:pPr>
        <w:pStyle w:val="a4"/>
        <w:ind w:left="0" w:right="846" w:firstLine="567"/>
      </w:pPr>
      <w:r w:rsidRPr="00F338C3">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 экономическими и другими социальными институтами и решения значимых для личности задач, реализации личностного потенциала;</w:t>
      </w:r>
    </w:p>
    <w:p w14:paraId="244CB3EC" w14:textId="77777777" w:rsidR="00B1794D" w:rsidRPr="00F338C3" w:rsidRDefault="00B1794D" w:rsidP="00B1794D">
      <w:pPr>
        <w:pStyle w:val="a4"/>
        <w:spacing w:before="2"/>
        <w:ind w:left="0" w:right="852" w:firstLine="567"/>
      </w:pPr>
      <w:r w:rsidRPr="00F338C3">
        <w:t xml:space="preserve">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w:t>
      </w:r>
      <w:proofErr w:type="spellStart"/>
      <w:r w:rsidRPr="00F338C3">
        <w:t>социальногуманитарной</w:t>
      </w:r>
      <w:proofErr w:type="spellEnd"/>
      <w:r w:rsidRPr="00F338C3">
        <w:t xml:space="preserve"> подготовки.</w:t>
      </w:r>
    </w:p>
    <w:p w14:paraId="2D9F2F5D" w14:textId="77777777" w:rsidR="00B1794D" w:rsidRPr="00F338C3" w:rsidRDefault="00B1794D" w:rsidP="00B1794D">
      <w:pPr>
        <w:pStyle w:val="a4"/>
        <w:ind w:left="0" w:right="856" w:firstLine="567"/>
      </w:pPr>
      <w:r w:rsidRPr="00F338C3">
        <w:t>На</w:t>
      </w:r>
      <w:r w:rsidRPr="00F338C3">
        <w:rPr>
          <w:spacing w:val="-3"/>
        </w:rPr>
        <w:t xml:space="preserve"> </w:t>
      </w:r>
      <w:r w:rsidRPr="00F338C3">
        <w:t>изучение</w:t>
      </w:r>
      <w:r w:rsidRPr="00F338C3">
        <w:rPr>
          <w:spacing w:val="-2"/>
        </w:rPr>
        <w:t xml:space="preserve"> </w:t>
      </w:r>
      <w:r w:rsidRPr="00F338C3">
        <w:t>обществознания</w:t>
      </w:r>
      <w:r w:rsidRPr="00F338C3">
        <w:rPr>
          <w:spacing w:val="-1"/>
        </w:rPr>
        <w:t xml:space="preserve"> </w:t>
      </w:r>
      <w:r w:rsidRPr="00F338C3">
        <w:t>на углубленном уровне</w:t>
      </w:r>
      <w:r w:rsidRPr="00F338C3">
        <w:rPr>
          <w:spacing w:val="-2"/>
        </w:rPr>
        <w:t xml:space="preserve"> </w:t>
      </w:r>
      <w:r w:rsidRPr="00F338C3">
        <w:t>отводится</w:t>
      </w:r>
      <w:r w:rsidRPr="00F338C3">
        <w:rPr>
          <w:spacing w:val="-2"/>
        </w:rPr>
        <w:t xml:space="preserve"> </w:t>
      </w:r>
      <w:r w:rsidRPr="00F338C3">
        <w:t>272</w:t>
      </w:r>
      <w:r w:rsidRPr="00F338C3">
        <w:rPr>
          <w:spacing w:val="-1"/>
        </w:rPr>
        <w:t xml:space="preserve"> </w:t>
      </w:r>
      <w:r w:rsidRPr="00F338C3">
        <w:t>часа:</w:t>
      </w:r>
      <w:r w:rsidRPr="00F338C3">
        <w:rPr>
          <w:spacing w:val="-1"/>
        </w:rPr>
        <w:t xml:space="preserve"> </w:t>
      </w:r>
      <w:r w:rsidRPr="00F338C3">
        <w:t>в</w:t>
      </w:r>
      <w:r w:rsidRPr="00F338C3">
        <w:rPr>
          <w:spacing w:val="-2"/>
        </w:rPr>
        <w:t xml:space="preserve"> </w:t>
      </w:r>
      <w:r w:rsidRPr="00F338C3">
        <w:t>10</w:t>
      </w:r>
      <w:r w:rsidRPr="00F338C3">
        <w:rPr>
          <w:spacing w:val="-1"/>
        </w:rPr>
        <w:t xml:space="preserve"> </w:t>
      </w:r>
      <w:r w:rsidRPr="00F338C3">
        <w:t>классе – 136 часов (4 часа в неделю), в 11 классе – 136 часов (4 часа в неделю).</w:t>
      </w:r>
    </w:p>
    <w:p w14:paraId="4EE8D95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5E63D7C" w14:textId="77777777" w:rsidR="00B1794D" w:rsidRPr="00F338C3" w:rsidRDefault="00B1794D" w:rsidP="00B1794D">
      <w:pPr>
        <w:pStyle w:val="1"/>
        <w:spacing w:before="72"/>
        <w:ind w:left="0" w:right="6662" w:firstLine="567"/>
      </w:pPr>
      <w:r w:rsidRPr="00F338C3">
        <w:lastRenderedPageBreak/>
        <w:t>СОДЕРЖАНИЕ</w:t>
      </w:r>
      <w:r w:rsidRPr="00F338C3">
        <w:rPr>
          <w:spacing w:val="-15"/>
        </w:rPr>
        <w:t xml:space="preserve"> </w:t>
      </w:r>
      <w:r w:rsidRPr="00F338C3">
        <w:t>ОБУЧЕНИЯ 10 КЛАСС</w:t>
      </w:r>
    </w:p>
    <w:p w14:paraId="7CD1B34E" w14:textId="77777777" w:rsidR="00B1794D" w:rsidRPr="00F338C3" w:rsidRDefault="00B1794D" w:rsidP="00B1794D">
      <w:pPr>
        <w:ind w:firstLine="567"/>
        <w:jc w:val="both"/>
        <w:rPr>
          <w:b/>
          <w:sz w:val="24"/>
          <w:szCs w:val="24"/>
        </w:rPr>
      </w:pPr>
      <w:r w:rsidRPr="00F338C3">
        <w:rPr>
          <w:b/>
          <w:sz w:val="24"/>
          <w:szCs w:val="24"/>
        </w:rPr>
        <w:t>Социальные</w:t>
      </w:r>
      <w:r w:rsidRPr="00F338C3">
        <w:rPr>
          <w:b/>
          <w:spacing w:val="-5"/>
          <w:sz w:val="24"/>
          <w:szCs w:val="24"/>
        </w:rPr>
        <w:t xml:space="preserve"> </w:t>
      </w:r>
      <w:r w:rsidRPr="00F338C3">
        <w:rPr>
          <w:b/>
          <w:sz w:val="24"/>
          <w:szCs w:val="24"/>
        </w:rPr>
        <w:t>науки</w:t>
      </w:r>
      <w:r w:rsidRPr="00F338C3">
        <w:rPr>
          <w:b/>
          <w:spacing w:val="-2"/>
          <w:sz w:val="24"/>
          <w:szCs w:val="24"/>
        </w:rPr>
        <w:t xml:space="preserve"> </w:t>
      </w:r>
      <w:r w:rsidRPr="00F338C3">
        <w:rPr>
          <w:b/>
          <w:sz w:val="24"/>
          <w:szCs w:val="24"/>
        </w:rPr>
        <w:t>и</w:t>
      </w:r>
      <w:r w:rsidRPr="00F338C3">
        <w:rPr>
          <w:b/>
          <w:spacing w:val="-4"/>
          <w:sz w:val="24"/>
          <w:szCs w:val="24"/>
        </w:rPr>
        <w:t xml:space="preserve"> </w:t>
      </w:r>
      <w:r w:rsidRPr="00F338C3">
        <w:rPr>
          <w:b/>
          <w:sz w:val="24"/>
          <w:szCs w:val="24"/>
        </w:rPr>
        <w:t xml:space="preserve">их </w:t>
      </w:r>
      <w:r w:rsidRPr="00F338C3">
        <w:rPr>
          <w:b/>
          <w:spacing w:val="-2"/>
          <w:sz w:val="24"/>
          <w:szCs w:val="24"/>
        </w:rPr>
        <w:t>особенности</w:t>
      </w:r>
    </w:p>
    <w:p w14:paraId="13D8C1CE" w14:textId="77777777" w:rsidR="00B1794D" w:rsidRPr="00F338C3" w:rsidRDefault="00B1794D" w:rsidP="00B1794D">
      <w:pPr>
        <w:pStyle w:val="a4"/>
        <w:spacing w:before="24"/>
        <w:ind w:left="0" w:firstLine="567"/>
      </w:pPr>
      <w:proofErr w:type="gramStart"/>
      <w:r w:rsidRPr="00F338C3">
        <w:t>Общество</w:t>
      </w:r>
      <w:r w:rsidRPr="00F338C3">
        <w:rPr>
          <w:spacing w:val="27"/>
        </w:rPr>
        <w:t xml:space="preserve">  </w:t>
      </w:r>
      <w:r w:rsidRPr="00F338C3">
        <w:t>как</w:t>
      </w:r>
      <w:proofErr w:type="gramEnd"/>
      <w:r w:rsidRPr="00F338C3">
        <w:rPr>
          <w:spacing w:val="27"/>
        </w:rPr>
        <w:t xml:space="preserve">  </w:t>
      </w:r>
      <w:r w:rsidRPr="00F338C3">
        <w:t>предмет</w:t>
      </w:r>
      <w:r w:rsidRPr="00F338C3">
        <w:rPr>
          <w:spacing w:val="28"/>
        </w:rPr>
        <w:t xml:space="preserve">  </w:t>
      </w:r>
      <w:r w:rsidRPr="00F338C3">
        <w:t>изучения.</w:t>
      </w:r>
      <w:r w:rsidRPr="00F338C3">
        <w:rPr>
          <w:spacing w:val="27"/>
        </w:rPr>
        <w:t xml:space="preserve">  </w:t>
      </w:r>
      <w:proofErr w:type="gramStart"/>
      <w:r w:rsidRPr="00F338C3">
        <w:t>Различные</w:t>
      </w:r>
      <w:r w:rsidRPr="00F338C3">
        <w:rPr>
          <w:spacing w:val="26"/>
        </w:rPr>
        <w:t xml:space="preserve">  </w:t>
      </w:r>
      <w:r w:rsidRPr="00F338C3">
        <w:t>подходы</w:t>
      </w:r>
      <w:proofErr w:type="gramEnd"/>
      <w:r w:rsidRPr="00F338C3">
        <w:rPr>
          <w:spacing w:val="26"/>
        </w:rPr>
        <w:t xml:space="preserve">  </w:t>
      </w:r>
      <w:r w:rsidRPr="00F338C3">
        <w:t>к</w:t>
      </w:r>
      <w:r w:rsidRPr="00F338C3">
        <w:rPr>
          <w:spacing w:val="28"/>
        </w:rPr>
        <w:t xml:space="preserve">  </w:t>
      </w:r>
      <w:r w:rsidRPr="00F338C3">
        <w:t>изучению</w:t>
      </w:r>
      <w:r w:rsidRPr="00F338C3">
        <w:rPr>
          <w:spacing w:val="27"/>
        </w:rPr>
        <w:t xml:space="preserve">  </w:t>
      </w:r>
      <w:r w:rsidRPr="00F338C3">
        <w:rPr>
          <w:spacing w:val="-2"/>
        </w:rPr>
        <w:t>общества.</w:t>
      </w:r>
    </w:p>
    <w:p w14:paraId="7D8FC915" w14:textId="77777777" w:rsidR="00B1794D" w:rsidRPr="00F338C3" w:rsidRDefault="00B1794D" w:rsidP="00B1794D">
      <w:pPr>
        <w:pStyle w:val="a4"/>
        <w:spacing w:before="27"/>
        <w:ind w:left="0" w:firstLine="567"/>
      </w:pPr>
      <w:r w:rsidRPr="00F338C3">
        <w:t>Особенности</w:t>
      </w:r>
      <w:r w:rsidRPr="00F338C3">
        <w:rPr>
          <w:spacing w:val="-7"/>
        </w:rPr>
        <w:t xml:space="preserve"> </w:t>
      </w:r>
      <w:r w:rsidRPr="00F338C3">
        <w:t>социального</w:t>
      </w:r>
      <w:r w:rsidRPr="00F338C3">
        <w:rPr>
          <w:spacing w:val="-5"/>
        </w:rPr>
        <w:t xml:space="preserve"> </w:t>
      </w:r>
      <w:r w:rsidRPr="00F338C3">
        <w:t>познания.</w:t>
      </w:r>
      <w:r w:rsidRPr="00F338C3">
        <w:rPr>
          <w:spacing w:val="-5"/>
        </w:rPr>
        <w:t xml:space="preserve"> </w:t>
      </w:r>
      <w:r w:rsidRPr="00F338C3">
        <w:t>Научное</w:t>
      </w:r>
      <w:r w:rsidRPr="00F338C3">
        <w:rPr>
          <w:spacing w:val="-4"/>
        </w:rPr>
        <w:t xml:space="preserve"> </w:t>
      </w:r>
      <w:r w:rsidRPr="00F338C3">
        <w:t>и</w:t>
      </w:r>
      <w:r w:rsidRPr="00F338C3">
        <w:rPr>
          <w:spacing w:val="-5"/>
        </w:rPr>
        <w:t xml:space="preserve"> </w:t>
      </w:r>
      <w:r w:rsidRPr="00F338C3">
        <w:t>ненаучное</w:t>
      </w:r>
      <w:r w:rsidRPr="00F338C3">
        <w:rPr>
          <w:spacing w:val="-6"/>
        </w:rPr>
        <w:t xml:space="preserve"> </w:t>
      </w:r>
      <w:r w:rsidRPr="00F338C3">
        <w:t>социальное</w:t>
      </w:r>
      <w:r w:rsidRPr="00F338C3">
        <w:rPr>
          <w:spacing w:val="-6"/>
        </w:rPr>
        <w:t xml:space="preserve"> </w:t>
      </w:r>
      <w:r w:rsidRPr="00F338C3">
        <w:rPr>
          <w:spacing w:val="-2"/>
        </w:rPr>
        <w:t>познание.</w:t>
      </w:r>
    </w:p>
    <w:p w14:paraId="10223540" w14:textId="77777777" w:rsidR="00B1794D" w:rsidRPr="00F338C3" w:rsidRDefault="00B1794D" w:rsidP="00B1794D">
      <w:pPr>
        <w:pStyle w:val="a4"/>
        <w:spacing w:before="28"/>
        <w:ind w:left="0" w:right="855" w:firstLine="567"/>
      </w:pPr>
      <w:r w:rsidRPr="00F338C3">
        <w:t>Социальные науки в системе научного знания. Место философии в системе обществознания. Философия и наука.</w:t>
      </w:r>
    </w:p>
    <w:p w14:paraId="0B618D3A" w14:textId="77777777" w:rsidR="00B1794D" w:rsidRPr="00F338C3" w:rsidRDefault="00B1794D" w:rsidP="00B1794D">
      <w:pPr>
        <w:pStyle w:val="a4"/>
        <w:ind w:left="0" w:right="852" w:firstLine="567"/>
      </w:pPr>
      <w:r w:rsidRPr="00F338C3">
        <w:t>Методы изучения социальных явлений. Сходство и различие естествознания и обществознания. Особенности наук, изучающих общество и человека.</w:t>
      </w:r>
    </w:p>
    <w:p w14:paraId="3873ADA8" w14:textId="77777777" w:rsidR="00B1794D" w:rsidRPr="00F338C3" w:rsidRDefault="00B1794D" w:rsidP="00B1794D">
      <w:pPr>
        <w:pStyle w:val="a4"/>
        <w:spacing w:before="1"/>
        <w:ind w:left="0" w:firstLine="567"/>
      </w:pPr>
      <w:r w:rsidRPr="00F338C3">
        <w:t>Социальные</w:t>
      </w:r>
      <w:r w:rsidRPr="00F338C3">
        <w:rPr>
          <w:spacing w:val="-8"/>
        </w:rPr>
        <w:t xml:space="preserve"> </w:t>
      </w:r>
      <w:r w:rsidRPr="00F338C3">
        <w:t>науки</w:t>
      </w:r>
      <w:r w:rsidRPr="00F338C3">
        <w:rPr>
          <w:spacing w:val="-5"/>
        </w:rPr>
        <w:t xml:space="preserve"> </w:t>
      </w:r>
      <w:r w:rsidRPr="00F338C3">
        <w:t>и</w:t>
      </w:r>
      <w:r w:rsidRPr="00F338C3">
        <w:rPr>
          <w:spacing w:val="-5"/>
        </w:rPr>
        <w:t xml:space="preserve"> </w:t>
      </w:r>
      <w:r w:rsidRPr="00F338C3">
        <w:t>профессиональное</w:t>
      </w:r>
      <w:r w:rsidRPr="00F338C3">
        <w:rPr>
          <w:spacing w:val="-6"/>
        </w:rPr>
        <w:t xml:space="preserve"> </w:t>
      </w:r>
      <w:r w:rsidRPr="00F338C3">
        <w:t>самоопределение</w:t>
      </w:r>
      <w:r w:rsidRPr="00F338C3">
        <w:rPr>
          <w:spacing w:val="-6"/>
        </w:rPr>
        <w:t xml:space="preserve"> </w:t>
      </w:r>
      <w:r w:rsidRPr="00F338C3">
        <w:rPr>
          <w:spacing w:val="-2"/>
        </w:rPr>
        <w:t>молодёжи.</w:t>
      </w:r>
    </w:p>
    <w:p w14:paraId="48D9D9BA" w14:textId="77777777" w:rsidR="00B1794D" w:rsidRPr="00F338C3" w:rsidRDefault="00B1794D" w:rsidP="00B1794D">
      <w:pPr>
        <w:pStyle w:val="1"/>
        <w:spacing w:before="31"/>
        <w:ind w:left="0" w:firstLine="567"/>
      </w:pPr>
      <w:r w:rsidRPr="00F338C3">
        <w:t>Введение</w:t>
      </w:r>
      <w:r w:rsidRPr="00F338C3">
        <w:rPr>
          <w:spacing w:val="-2"/>
        </w:rPr>
        <w:t xml:space="preserve"> </w:t>
      </w:r>
      <w:r w:rsidRPr="00F338C3">
        <w:t>в</w:t>
      </w:r>
      <w:r w:rsidRPr="00F338C3">
        <w:rPr>
          <w:spacing w:val="-1"/>
        </w:rPr>
        <w:t xml:space="preserve"> </w:t>
      </w:r>
      <w:r w:rsidRPr="00F338C3">
        <w:rPr>
          <w:spacing w:val="-2"/>
        </w:rPr>
        <w:t>философию</w:t>
      </w:r>
    </w:p>
    <w:p w14:paraId="68828A49" w14:textId="77777777" w:rsidR="00B1794D" w:rsidRPr="00F338C3" w:rsidRDefault="00B1794D" w:rsidP="00B1794D">
      <w:pPr>
        <w:pStyle w:val="a4"/>
        <w:spacing w:before="24"/>
        <w:ind w:left="0" w:right="846" w:firstLine="567"/>
      </w:pPr>
      <w:r w:rsidRPr="00F338C3">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w:t>
      </w:r>
      <w:r w:rsidRPr="00F338C3">
        <w:rPr>
          <w:spacing w:val="-2"/>
        </w:rPr>
        <w:t xml:space="preserve"> </w:t>
      </w:r>
      <w:r w:rsidRPr="00F338C3">
        <w:t>институт». Основные</w:t>
      </w:r>
      <w:r w:rsidRPr="00F338C3">
        <w:rPr>
          <w:spacing w:val="-1"/>
        </w:rPr>
        <w:t xml:space="preserve"> </w:t>
      </w:r>
      <w:r w:rsidRPr="00F338C3">
        <w:t>институты общества, их функции</w:t>
      </w:r>
      <w:r w:rsidRPr="00F338C3">
        <w:rPr>
          <w:spacing w:val="-1"/>
        </w:rPr>
        <w:t xml:space="preserve"> </w:t>
      </w:r>
      <w:r w:rsidRPr="00F338C3">
        <w:t>и роль в развитии общества.</w:t>
      </w:r>
    </w:p>
    <w:p w14:paraId="73000AED" w14:textId="77777777" w:rsidR="00B1794D" w:rsidRPr="00F338C3" w:rsidRDefault="00B1794D" w:rsidP="00B1794D">
      <w:pPr>
        <w:pStyle w:val="a4"/>
        <w:ind w:left="0" w:right="851" w:firstLine="567"/>
      </w:pPr>
      <w:r w:rsidRPr="00F338C3">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14:paraId="63B02254" w14:textId="77777777" w:rsidR="00B1794D" w:rsidRPr="00F338C3" w:rsidRDefault="00B1794D" w:rsidP="00B1794D">
      <w:pPr>
        <w:pStyle w:val="a4"/>
        <w:spacing w:before="1"/>
        <w:ind w:left="0" w:right="852" w:firstLine="567"/>
      </w:pPr>
      <w:r w:rsidRPr="00F338C3">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14:paraId="7721D0A5" w14:textId="77777777" w:rsidR="00B1794D" w:rsidRPr="00F338C3" w:rsidRDefault="00B1794D" w:rsidP="00B1794D">
      <w:pPr>
        <w:pStyle w:val="a4"/>
        <w:ind w:left="0" w:right="851" w:firstLine="567"/>
      </w:pPr>
      <w:r w:rsidRPr="00F338C3">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14:paraId="674E4BDD" w14:textId="77777777" w:rsidR="00B1794D" w:rsidRPr="00F338C3" w:rsidRDefault="00B1794D" w:rsidP="00B1794D">
      <w:pPr>
        <w:pStyle w:val="a4"/>
        <w:ind w:left="0" w:right="843" w:firstLine="567"/>
      </w:pPr>
      <w:r w:rsidRPr="00F338C3">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w:t>
      </w:r>
      <w:r w:rsidRPr="00F338C3">
        <w:rPr>
          <w:spacing w:val="80"/>
        </w:rPr>
        <w:t xml:space="preserve"> </w:t>
      </w:r>
      <w:r w:rsidRPr="00F338C3">
        <w:t>и индивидуальное сознание в условиях цифровой среды. Использование достоверной и недостоверной информации.</w:t>
      </w:r>
    </w:p>
    <w:p w14:paraId="41C15C4A" w14:textId="77777777" w:rsidR="00B1794D" w:rsidRPr="00F338C3" w:rsidRDefault="00B1794D" w:rsidP="00B1794D">
      <w:pPr>
        <w:pStyle w:val="a4"/>
        <w:ind w:left="0" w:right="850" w:firstLine="567"/>
      </w:pPr>
      <w:r w:rsidRPr="00F338C3">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14:paraId="31FE5827" w14:textId="77777777" w:rsidR="00B1794D" w:rsidRPr="00F338C3" w:rsidRDefault="00B1794D" w:rsidP="00B1794D">
      <w:pPr>
        <w:pStyle w:val="a4"/>
        <w:spacing w:before="1"/>
        <w:ind w:left="0" w:right="847" w:firstLine="567"/>
      </w:pPr>
      <w:r w:rsidRPr="00F338C3">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w:t>
      </w:r>
      <w:r w:rsidRPr="00F338C3">
        <w:rPr>
          <w:spacing w:val="80"/>
        </w:rPr>
        <w:t xml:space="preserve"> </w:t>
      </w:r>
      <w:r w:rsidRPr="00F338C3">
        <w:t>признаки:</w:t>
      </w:r>
      <w:r w:rsidRPr="00F338C3">
        <w:rPr>
          <w:spacing w:val="80"/>
        </w:rPr>
        <w:t xml:space="preserve"> </w:t>
      </w:r>
      <w:r w:rsidRPr="00F338C3">
        <w:t>системность,</w:t>
      </w:r>
      <w:r w:rsidRPr="00F338C3">
        <w:rPr>
          <w:spacing w:val="80"/>
        </w:rPr>
        <w:t xml:space="preserve"> </w:t>
      </w:r>
      <w:r w:rsidRPr="00F338C3">
        <w:t>объективность,</w:t>
      </w:r>
      <w:r w:rsidRPr="00F338C3">
        <w:rPr>
          <w:spacing w:val="80"/>
        </w:rPr>
        <w:t xml:space="preserve"> </w:t>
      </w:r>
      <w:r w:rsidRPr="00F338C3">
        <w:t>доказательность,</w:t>
      </w:r>
      <w:r w:rsidRPr="00F338C3">
        <w:rPr>
          <w:spacing w:val="80"/>
        </w:rPr>
        <w:t xml:space="preserve"> </w:t>
      </w:r>
      <w:proofErr w:type="spellStart"/>
      <w:r w:rsidRPr="00F338C3">
        <w:t>проверяемость</w:t>
      </w:r>
      <w:proofErr w:type="spellEnd"/>
      <w:r w:rsidRPr="00F338C3">
        <w:t>.</w:t>
      </w:r>
    </w:p>
    <w:p w14:paraId="05889EC6"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53FB3CC" w14:textId="77777777" w:rsidR="00B1794D" w:rsidRPr="00F338C3" w:rsidRDefault="00B1794D" w:rsidP="00B1794D">
      <w:pPr>
        <w:pStyle w:val="a4"/>
        <w:spacing w:before="67"/>
        <w:ind w:left="0" w:right="847" w:firstLine="567"/>
      </w:pPr>
      <w:r w:rsidRPr="00F338C3">
        <w:lastRenderedPageBreak/>
        <w:t xml:space="preserve">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w:t>
      </w:r>
      <w:r w:rsidRPr="00F338C3">
        <w:rPr>
          <w:spacing w:val="-2"/>
        </w:rPr>
        <w:t>исследования.</w:t>
      </w:r>
    </w:p>
    <w:p w14:paraId="57E176D8" w14:textId="77777777" w:rsidR="00B1794D" w:rsidRPr="00F338C3" w:rsidRDefault="00B1794D" w:rsidP="00B1794D">
      <w:pPr>
        <w:pStyle w:val="a4"/>
        <w:spacing w:before="2"/>
        <w:ind w:left="0" w:right="843" w:firstLine="567"/>
      </w:pPr>
      <w:r w:rsidRPr="00F338C3">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w:t>
      </w:r>
      <w:r w:rsidRPr="00F338C3">
        <w:rPr>
          <w:spacing w:val="80"/>
        </w:rPr>
        <w:t xml:space="preserve"> </w:t>
      </w:r>
      <w:r w:rsidRPr="00F338C3">
        <w:t>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14:paraId="7F991F38" w14:textId="77777777" w:rsidR="00B1794D" w:rsidRPr="00F338C3" w:rsidRDefault="00B1794D" w:rsidP="00B1794D">
      <w:pPr>
        <w:pStyle w:val="a4"/>
        <w:ind w:left="0" w:right="855" w:firstLine="567"/>
      </w:pPr>
      <w:r w:rsidRPr="00F338C3">
        <w:t>Искусство, его виды и формы. Социальные функции искусства. Современное искусство. Художественная культура.</w:t>
      </w:r>
    </w:p>
    <w:p w14:paraId="304FB6FC" w14:textId="77777777" w:rsidR="00B1794D" w:rsidRPr="00F338C3" w:rsidRDefault="00B1794D" w:rsidP="00B1794D">
      <w:pPr>
        <w:pStyle w:val="a4"/>
        <w:ind w:left="0" w:right="847" w:firstLine="567"/>
      </w:pPr>
      <w:r w:rsidRPr="00F338C3">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14:paraId="7D2B9CF6" w14:textId="77777777" w:rsidR="00B1794D" w:rsidRPr="00F338C3" w:rsidRDefault="00B1794D" w:rsidP="00B1794D">
      <w:pPr>
        <w:pStyle w:val="a4"/>
        <w:ind w:left="0" w:firstLine="567"/>
      </w:pPr>
      <w:r w:rsidRPr="00F338C3">
        <w:t>Образование</w:t>
      </w:r>
      <w:r w:rsidRPr="00F338C3">
        <w:rPr>
          <w:spacing w:val="-7"/>
        </w:rPr>
        <w:t xml:space="preserve"> </w:t>
      </w:r>
      <w:r w:rsidRPr="00F338C3">
        <w:t>как</w:t>
      </w:r>
      <w:r w:rsidRPr="00F338C3">
        <w:rPr>
          <w:spacing w:val="-4"/>
        </w:rPr>
        <w:t xml:space="preserve"> </w:t>
      </w:r>
      <w:r w:rsidRPr="00F338C3">
        <w:t>институт</w:t>
      </w:r>
      <w:r w:rsidRPr="00F338C3">
        <w:rPr>
          <w:spacing w:val="-3"/>
        </w:rPr>
        <w:t xml:space="preserve"> </w:t>
      </w:r>
      <w:r w:rsidRPr="00F338C3">
        <w:t>сохранения</w:t>
      </w:r>
      <w:r w:rsidRPr="00F338C3">
        <w:rPr>
          <w:spacing w:val="-4"/>
        </w:rPr>
        <w:t xml:space="preserve"> </w:t>
      </w:r>
      <w:r w:rsidRPr="00F338C3">
        <w:t>и</w:t>
      </w:r>
      <w:r w:rsidRPr="00F338C3">
        <w:rPr>
          <w:spacing w:val="-5"/>
        </w:rPr>
        <w:t xml:space="preserve"> </w:t>
      </w:r>
      <w:r w:rsidRPr="00F338C3">
        <w:t>передачи</w:t>
      </w:r>
      <w:r w:rsidRPr="00F338C3">
        <w:rPr>
          <w:spacing w:val="-4"/>
        </w:rPr>
        <w:t xml:space="preserve"> </w:t>
      </w:r>
      <w:r w:rsidRPr="00F338C3">
        <w:t>культурного</w:t>
      </w:r>
      <w:r w:rsidRPr="00F338C3">
        <w:rPr>
          <w:spacing w:val="-4"/>
        </w:rPr>
        <w:t xml:space="preserve"> </w:t>
      </w:r>
      <w:r w:rsidRPr="00F338C3">
        <w:rPr>
          <w:spacing w:val="-2"/>
        </w:rPr>
        <w:t>наследия.</w:t>
      </w:r>
    </w:p>
    <w:p w14:paraId="0D318B25" w14:textId="77777777" w:rsidR="00B1794D" w:rsidRPr="00F338C3" w:rsidRDefault="00B1794D" w:rsidP="00B1794D">
      <w:pPr>
        <w:pStyle w:val="a4"/>
        <w:spacing w:before="29"/>
        <w:ind w:left="0" w:right="847" w:firstLine="567"/>
      </w:pPr>
      <w:r w:rsidRPr="00F338C3">
        <w:t xml:space="preserve">Этика, мораль, нравственность. Основные категории этики. Свобода воли и нравственная оценка. Нравственность как область индивидуально ответственного </w:t>
      </w:r>
      <w:r w:rsidRPr="00F338C3">
        <w:rPr>
          <w:spacing w:val="-2"/>
        </w:rPr>
        <w:t>поведения.</w:t>
      </w:r>
    </w:p>
    <w:p w14:paraId="40B3D4FF" w14:textId="77777777" w:rsidR="00B1794D" w:rsidRPr="00F338C3" w:rsidRDefault="00B1794D" w:rsidP="00B1794D">
      <w:pPr>
        <w:pStyle w:val="a4"/>
        <w:ind w:left="0" w:right="857" w:firstLine="567"/>
      </w:pPr>
      <w:r w:rsidRPr="00F338C3">
        <w:t>Этические нормы как регулятор деятельности социальных институтов и нравственного поведения людей.</w:t>
      </w:r>
    </w:p>
    <w:p w14:paraId="4DFF0A36" w14:textId="77777777" w:rsidR="00B1794D" w:rsidRPr="00F338C3" w:rsidRDefault="00B1794D" w:rsidP="00B1794D">
      <w:pPr>
        <w:pStyle w:val="a4"/>
        <w:ind w:left="0" w:right="854" w:firstLine="567"/>
      </w:pPr>
      <w:r w:rsidRPr="00F338C3">
        <w:t xml:space="preserve">Особенности профессиональной деятельности по направлениям, связанным с </w:t>
      </w:r>
      <w:r w:rsidRPr="00F338C3">
        <w:rPr>
          <w:spacing w:val="-2"/>
        </w:rPr>
        <w:t>философией.</w:t>
      </w:r>
    </w:p>
    <w:p w14:paraId="4C378FB6" w14:textId="77777777" w:rsidR="00B1794D" w:rsidRPr="00F338C3" w:rsidRDefault="00B1794D" w:rsidP="00B1794D">
      <w:pPr>
        <w:pStyle w:val="1"/>
        <w:spacing w:before="3"/>
        <w:ind w:left="0" w:firstLine="567"/>
      </w:pPr>
      <w:r w:rsidRPr="00F338C3">
        <w:t>Введение</w:t>
      </w:r>
      <w:r w:rsidRPr="00F338C3">
        <w:rPr>
          <w:spacing w:val="-5"/>
        </w:rPr>
        <w:t xml:space="preserve"> </w:t>
      </w:r>
      <w:r w:rsidRPr="00F338C3">
        <w:t>в</w:t>
      </w:r>
      <w:r w:rsidRPr="00F338C3">
        <w:rPr>
          <w:spacing w:val="-2"/>
        </w:rPr>
        <w:t xml:space="preserve"> </w:t>
      </w:r>
      <w:r w:rsidRPr="00F338C3">
        <w:t>социальную</w:t>
      </w:r>
      <w:r w:rsidRPr="00F338C3">
        <w:rPr>
          <w:spacing w:val="-4"/>
        </w:rPr>
        <w:t xml:space="preserve"> </w:t>
      </w:r>
      <w:r w:rsidRPr="00F338C3">
        <w:rPr>
          <w:spacing w:val="-2"/>
        </w:rPr>
        <w:t>психологию</w:t>
      </w:r>
    </w:p>
    <w:p w14:paraId="0A9107A5" w14:textId="77777777" w:rsidR="00B1794D" w:rsidRPr="00F338C3" w:rsidRDefault="00B1794D" w:rsidP="00B1794D">
      <w:pPr>
        <w:pStyle w:val="a4"/>
        <w:spacing w:before="24"/>
        <w:ind w:left="0" w:right="851" w:firstLine="567"/>
      </w:pPr>
      <w:r w:rsidRPr="00F338C3">
        <w:t xml:space="preserve">Социальная психология в системе </w:t>
      </w:r>
      <w:proofErr w:type="spellStart"/>
      <w:r w:rsidRPr="00F338C3">
        <w:t>социальногуманитарного</w:t>
      </w:r>
      <w:proofErr w:type="spellEnd"/>
      <w:r w:rsidRPr="00F338C3">
        <w:t xml:space="preserve"> знания. Этапы и основные направления развития социальной психологии. Междисциплинарный характер социальной психологии.</w:t>
      </w:r>
    </w:p>
    <w:p w14:paraId="78DF0633" w14:textId="77777777" w:rsidR="00B1794D" w:rsidRPr="00F338C3" w:rsidRDefault="00B1794D" w:rsidP="00B1794D">
      <w:pPr>
        <w:pStyle w:val="a4"/>
        <w:ind w:left="0" w:firstLine="567"/>
      </w:pPr>
      <w:r w:rsidRPr="00F338C3">
        <w:t>Теории</w:t>
      </w:r>
      <w:r w:rsidRPr="00F338C3">
        <w:rPr>
          <w:spacing w:val="-8"/>
        </w:rPr>
        <w:t xml:space="preserve"> </w:t>
      </w:r>
      <w:r w:rsidRPr="00F338C3">
        <w:t>социальных</w:t>
      </w:r>
      <w:r w:rsidRPr="00F338C3">
        <w:rPr>
          <w:spacing w:val="-4"/>
        </w:rPr>
        <w:t xml:space="preserve"> </w:t>
      </w:r>
      <w:r w:rsidRPr="00F338C3">
        <w:t>отношений.</w:t>
      </w:r>
      <w:r w:rsidRPr="00F338C3">
        <w:rPr>
          <w:spacing w:val="-5"/>
        </w:rPr>
        <w:t xml:space="preserve"> </w:t>
      </w:r>
      <w:r w:rsidRPr="00F338C3">
        <w:t>Основные</w:t>
      </w:r>
      <w:r w:rsidRPr="00F338C3">
        <w:rPr>
          <w:spacing w:val="-7"/>
        </w:rPr>
        <w:t xml:space="preserve"> </w:t>
      </w:r>
      <w:r w:rsidRPr="00F338C3">
        <w:t>типы</w:t>
      </w:r>
      <w:r w:rsidRPr="00F338C3">
        <w:rPr>
          <w:spacing w:val="-5"/>
        </w:rPr>
        <w:t xml:space="preserve"> </w:t>
      </w:r>
      <w:r w:rsidRPr="00F338C3">
        <w:t>социальных</w:t>
      </w:r>
      <w:r w:rsidRPr="00F338C3">
        <w:rPr>
          <w:spacing w:val="2"/>
        </w:rPr>
        <w:t xml:space="preserve"> </w:t>
      </w:r>
      <w:r w:rsidRPr="00F338C3">
        <w:rPr>
          <w:spacing w:val="-2"/>
        </w:rPr>
        <w:t>отношений.</w:t>
      </w:r>
    </w:p>
    <w:p w14:paraId="1EFDDAC0" w14:textId="77777777" w:rsidR="00B1794D" w:rsidRPr="00F338C3" w:rsidRDefault="00B1794D" w:rsidP="00B1794D">
      <w:pPr>
        <w:pStyle w:val="a4"/>
        <w:spacing w:before="29"/>
        <w:ind w:left="0" w:right="849" w:firstLine="567"/>
      </w:pPr>
      <w:r w:rsidRPr="00F338C3">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w:t>
      </w:r>
      <w:r w:rsidRPr="00F338C3">
        <w:rPr>
          <w:spacing w:val="40"/>
        </w:rPr>
        <w:t xml:space="preserve"> </w:t>
      </w:r>
      <w:r w:rsidRPr="00F338C3">
        <w:t>объект социальной психологии.</w:t>
      </w:r>
    </w:p>
    <w:p w14:paraId="0BBDB3EC" w14:textId="77777777" w:rsidR="00B1794D" w:rsidRPr="00F338C3" w:rsidRDefault="00B1794D" w:rsidP="00B1794D">
      <w:pPr>
        <w:pStyle w:val="a4"/>
        <w:ind w:left="0" w:right="853" w:firstLine="567"/>
      </w:pPr>
      <w:r w:rsidRPr="00F338C3">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14:paraId="07AC12BE" w14:textId="77777777" w:rsidR="00B1794D" w:rsidRPr="00F338C3" w:rsidRDefault="00B1794D" w:rsidP="00B1794D">
      <w:pPr>
        <w:pStyle w:val="a4"/>
        <w:ind w:left="0" w:firstLine="567"/>
      </w:pPr>
      <w:r w:rsidRPr="00F338C3">
        <w:t>Малые</w:t>
      </w:r>
      <w:r w:rsidRPr="00F338C3">
        <w:rPr>
          <w:spacing w:val="-4"/>
        </w:rPr>
        <w:t xml:space="preserve"> </w:t>
      </w:r>
      <w:r w:rsidRPr="00F338C3">
        <w:t>группы.</w:t>
      </w:r>
      <w:r w:rsidRPr="00F338C3">
        <w:rPr>
          <w:spacing w:val="-2"/>
        </w:rPr>
        <w:t xml:space="preserve"> </w:t>
      </w:r>
      <w:r w:rsidRPr="00F338C3">
        <w:t>Динамические</w:t>
      </w:r>
      <w:r w:rsidRPr="00F338C3">
        <w:rPr>
          <w:spacing w:val="-3"/>
        </w:rPr>
        <w:t xml:space="preserve"> </w:t>
      </w:r>
      <w:r w:rsidRPr="00F338C3">
        <w:t>процессы</w:t>
      </w:r>
      <w:r w:rsidRPr="00F338C3">
        <w:rPr>
          <w:spacing w:val="-2"/>
        </w:rPr>
        <w:t xml:space="preserve"> </w:t>
      </w:r>
      <w:r w:rsidRPr="00F338C3">
        <w:t>в</w:t>
      </w:r>
      <w:r w:rsidRPr="00F338C3">
        <w:rPr>
          <w:spacing w:val="-3"/>
        </w:rPr>
        <w:t xml:space="preserve"> </w:t>
      </w:r>
      <w:r w:rsidRPr="00F338C3">
        <w:t>малой</w:t>
      </w:r>
      <w:r w:rsidRPr="00F338C3">
        <w:rPr>
          <w:spacing w:val="-1"/>
        </w:rPr>
        <w:t xml:space="preserve"> </w:t>
      </w:r>
      <w:r w:rsidRPr="00F338C3">
        <w:rPr>
          <w:spacing w:val="-2"/>
        </w:rPr>
        <w:t>группе.</w:t>
      </w:r>
    </w:p>
    <w:p w14:paraId="6F57CABA" w14:textId="77777777" w:rsidR="00B1794D" w:rsidRPr="00F338C3" w:rsidRDefault="00B1794D" w:rsidP="00B1794D">
      <w:pPr>
        <w:pStyle w:val="a4"/>
        <w:spacing w:before="27"/>
        <w:ind w:left="0" w:right="856" w:firstLine="567"/>
      </w:pPr>
      <w:r w:rsidRPr="00F338C3">
        <w:t xml:space="preserve">Условные группы. Референтная группа. Интеграция в группах разного уровня </w:t>
      </w:r>
      <w:r w:rsidRPr="00F338C3">
        <w:rPr>
          <w:spacing w:val="-2"/>
        </w:rPr>
        <w:t>развития.</w:t>
      </w:r>
    </w:p>
    <w:p w14:paraId="16093B42" w14:textId="77777777" w:rsidR="00B1794D" w:rsidRPr="00F338C3" w:rsidRDefault="00B1794D" w:rsidP="00B1794D">
      <w:pPr>
        <w:pStyle w:val="a4"/>
        <w:ind w:left="0" w:right="846" w:firstLine="567"/>
      </w:pPr>
      <w:r w:rsidRPr="00F338C3">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w:t>
      </w:r>
      <w:r w:rsidRPr="00F338C3">
        <w:rPr>
          <w:spacing w:val="-1"/>
        </w:rPr>
        <w:t xml:space="preserve"> </w:t>
      </w:r>
      <w:r w:rsidRPr="00F338C3">
        <w:t>и способы</w:t>
      </w:r>
      <w:r w:rsidRPr="00F338C3">
        <w:rPr>
          <w:spacing w:val="-1"/>
        </w:rPr>
        <w:t xml:space="preserve"> </w:t>
      </w:r>
      <w:r w:rsidRPr="00F338C3">
        <w:t>противодействия ему. Межличностные</w:t>
      </w:r>
      <w:r w:rsidRPr="00F338C3">
        <w:rPr>
          <w:spacing w:val="-2"/>
        </w:rPr>
        <w:t xml:space="preserve"> </w:t>
      </w:r>
      <w:r w:rsidRPr="00F338C3">
        <w:t>отношения в</w:t>
      </w:r>
      <w:r w:rsidRPr="00F338C3">
        <w:rPr>
          <w:spacing w:val="-1"/>
        </w:rPr>
        <w:t xml:space="preserve"> </w:t>
      </w:r>
      <w:r w:rsidRPr="00F338C3">
        <w:t>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14:paraId="7B3305D9" w14:textId="77777777" w:rsidR="00B1794D" w:rsidRPr="00F338C3" w:rsidRDefault="00B1794D" w:rsidP="00B1794D">
      <w:pPr>
        <w:pStyle w:val="a4"/>
        <w:spacing w:before="1"/>
        <w:ind w:left="0" w:right="851" w:firstLine="567"/>
      </w:pPr>
      <w:r w:rsidRPr="00F338C3">
        <w:t>Антисоциальные группы. Опасность криминальных групп. Агрессивное поведение. Общение</w:t>
      </w:r>
      <w:r w:rsidRPr="00F338C3">
        <w:rPr>
          <w:spacing w:val="29"/>
        </w:rPr>
        <w:t xml:space="preserve"> </w:t>
      </w:r>
      <w:r w:rsidRPr="00F338C3">
        <w:t>как</w:t>
      </w:r>
      <w:r w:rsidRPr="00F338C3">
        <w:rPr>
          <w:spacing w:val="31"/>
        </w:rPr>
        <w:t xml:space="preserve"> </w:t>
      </w:r>
      <w:r w:rsidRPr="00F338C3">
        <w:t>объект</w:t>
      </w:r>
      <w:r w:rsidRPr="00F338C3">
        <w:rPr>
          <w:spacing w:val="31"/>
        </w:rPr>
        <w:t xml:space="preserve"> </w:t>
      </w:r>
      <w:proofErr w:type="spellStart"/>
      <w:r w:rsidRPr="00F338C3">
        <w:t>социальнопсихологических</w:t>
      </w:r>
      <w:proofErr w:type="spellEnd"/>
      <w:r w:rsidRPr="00F338C3">
        <w:rPr>
          <w:spacing w:val="30"/>
        </w:rPr>
        <w:t xml:space="preserve"> </w:t>
      </w:r>
      <w:r w:rsidRPr="00F338C3">
        <w:t>исследований.</w:t>
      </w:r>
      <w:r w:rsidRPr="00F338C3">
        <w:rPr>
          <w:spacing w:val="30"/>
        </w:rPr>
        <w:t xml:space="preserve"> </w:t>
      </w:r>
      <w:r w:rsidRPr="00F338C3">
        <w:t>Функции</w:t>
      </w:r>
      <w:r w:rsidRPr="00F338C3">
        <w:rPr>
          <w:spacing w:val="29"/>
        </w:rPr>
        <w:t xml:space="preserve"> </w:t>
      </w:r>
      <w:r w:rsidRPr="00F338C3">
        <w:t>общения.</w:t>
      </w:r>
    </w:p>
    <w:p w14:paraId="6F7462D8" w14:textId="77777777" w:rsidR="00B1794D" w:rsidRPr="00F338C3" w:rsidRDefault="00B1794D" w:rsidP="00B1794D">
      <w:pPr>
        <w:pStyle w:val="a4"/>
        <w:ind w:left="0" w:right="848" w:firstLine="567"/>
      </w:pPr>
      <w:r w:rsidRPr="00F338C3">
        <w:t>Общение как обмен информацией. Общение как взаимодействие. Особенности общения в информационном</w:t>
      </w:r>
      <w:r w:rsidRPr="00F338C3">
        <w:rPr>
          <w:spacing w:val="80"/>
          <w:w w:val="150"/>
        </w:rPr>
        <w:t xml:space="preserve"> </w:t>
      </w:r>
      <w:r w:rsidRPr="00F338C3">
        <w:t>обществе.</w:t>
      </w:r>
      <w:r w:rsidRPr="00F338C3">
        <w:rPr>
          <w:spacing w:val="40"/>
        </w:rPr>
        <w:t xml:space="preserve">  </w:t>
      </w:r>
      <w:proofErr w:type="gramStart"/>
      <w:r w:rsidRPr="00F338C3">
        <w:t>Институты</w:t>
      </w:r>
      <w:r w:rsidRPr="00F338C3">
        <w:rPr>
          <w:spacing w:val="40"/>
        </w:rPr>
        <w:t xml:space="preserve">  </w:t>
      </w:r>
      <w:r w:rsidRPr="00F338C3">
        <w:t>коммуникации</w:t>
      </w:r>
      <w:proofErr w:type="gramEnd"/>
      <w:r w:rsidRPr="00F338C3">
        <w:t>.</w:t>
      </w:r>
      <w:r w:rsidRPr="00F338C3">
        <w:rPr>
          <w:spacing w:val="80"/>
          <w:w w:val="150"/>
        </w:rPr>
        <w:t xml:space="preserve"> </w:t>
      </w:r>
      <w:r w:rsidRPr="00F338C3">
        <w:t>Роль</w:t>
      </w:r>
      <w:r w:rsidRPr="00F338C3">
        <w:rPr>
          <w:spacing w:val="80"/>
          <w:w w:val="150"/>
        </w:rPr>
        <w:t xml:space="preserve"> </w:t>
      </w:r>
      <w:proofErr w:type="gramStart"/>
      <w:r w:rsidRPr="00F338C3">
        <w:t>социальных</w:t>
      </w:r>
      <w:r w:rsidRPr="00F338C3">
        <w:rPr>
          <w:spacing w:val="40"/>
        </w:rPr>
        <w:t xml:space="preserve">  </w:t>
      </w:r>
      <w:r w:rsidRPr="00F338C3">
        <w:t>сетей</w:t>
      </w:r>
      <w:proofErr w:type="gramEnd"/>
      <w:r w:rsidRPr="00F338C3">
        <w:rPr>
          <w:spacing w:val="80"/>
          <w:w w:val="150"/>
        </w:rPr>
        <w:t xml:space="preserve"> </w:t>
      </w:r>
      <w:r w:rsidRPr="00F338C3">
        <w:t>в</w:t>
      </w:r>
    </w:p>
    <w:p w14:paraId="5F00F2FA"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2763A0F" w14:textId="77777777" w:rsidR="00B1794D" w:rsidRPr="00F338C3" w:rsidRDefault="00B1794D" w:rsidP="00B1794D">
      <w:pPr>
        <w:pStyle w:val="a4"/>
        <w:spacing w:before="67"/>
        <w:ind w:left="0" w:firstLine="567"/>
      </w:pPr>
      <w:r w:rsidRPr="00F338C3">
        <w:lastRenderedPageBreak/>
        <w:t>общении.</w:t>
      </w:r>
      <w:r w:rsidRPr="00F338C3">
        <w:rPr>
          <w:spacing w:val="-9"/>
        </w:rPr>
        <w:t xml:space="preserve"> </w:t>
      </w:r>
      <w:r w:rsidRPr="00F338C3">
        <w:t>Риски</w:t>
      </w:r>
      <w:r w:rsidRPr="00F338C3">
        <w:rPr>
          <w:spacing w:val="-4"/>
        </w:rPr>
        <w:t xml:space="preserve"> </w:t>
      </w:r>
      <w:r w:rsidRPr="00F338C3">
        <w:t>социальных</w:t>
      </w:r>
      <w:r w:rsidRPr="00F338C3">
        <w:rPr>
          <w:spacing w:val="-2"/>
        </w:rPr>
        <w:t xml:space="preserve"> </w:t>
      </w:r>
      <w:r w:rsidRPr="00F338C3">
        <w:t>сетей</w:t>
      </w:r>
      <w:r w:rsidRPr="00F338C3">
        <w:rPr>
          <w:spacing w:val="-4"/>
        </w:rPr>
        <w:t xml:space="preserve"> </w:t>
      </w:r>
      <w:r w:rsidRPr="00F338C3">
        <w:t>и</w:t>
      </w:r>
      <w:r w:rsidRPr="00F338C3">
        <w:rPr>
          <w:spacing w:val="-4"/>
        </w:rPr>
        <w:t xml:space="preserve"> </w:t>
      </w:r>
      <w:r w:rsidRPr="00F338C3">
        <w:t>сетевого</w:t>
      </w:r>
      <w:r w:rsidRPr="00F338C3">
        <w:rPr>
          <w:spacing w:val="-4"/>
        </w:rPr>
        <w:t xml:space="preserve"> </w:t>
      </w:r>
      <w:r w:rsidRPr="00F338C3">
        <w:t>общения.</w:t>
      </w:r>
      <w:r w:rsidRPr="00F338C3">
        <w:rPr>
          <w:spacing w:val="-4"/>
        </w:rPr>
        <w:t xml:space="preserve"> </w:t>
      </w:r>
      <w:r w:rsidRPr="00F338C3">
        <w:t>Информационная</w:t>
      </w:r>
      <w:r w:rsidRPr="00F338C3">
        <w:rPr>
          <w:spacing w:val="-4"/>
        </w:rPr>
        <w:t xml:space="preserve"> </w:t>
      </w:r>
      <w:r w:rsidRPr="00F338C3">
        <w:rPr>
          <w:spacing w:val="-2"/>
        </w:rPr>
        <w:t>безопасность.</w:t>
      </w:r>
    </w:p>
    <w:p w14:paraId="4C9E381A" w14:textId="77777777" w:rsidR="00B1794D" w:rsidRPr="00F338C3" w:rsidRDefault="00B1794D" w:rsidP="00B1794D">
      <w:pPr>
        <w:pStyle w:val="a4"/>
        <w:spacing w:before="29"/>
        <w:ind w:left="0" w:right="852" w:firstLine="567"/>
      </w:pPr>
      <w:r w:rsidRPr="00F338C3">
        <w:t>Теории конфликта. Межличностные конфликты и способы их разрешения. Особенности</w:t>
      </w:r>
      <w:r w:rsidRPr="00F338C3">
        <w:rPr>
          <w:spacing w:val="50"/>
          <w:w w:val="150"/>
        </w:rPr>
        <w:t xml:space="preserve">   </w:t>
      </w:r>
      <w:r w:rsidRPr="00F338C3">
        <w:t>профессиональной</w:t>
      </w:r>
      <w:r w:rsidRPr="00F338C3">
        <w:rPr>
          <w:spacing w:val="52"/>
          <w:w w:val="150"/>
        </w:rPr>
        <w:t xml:space="preserve">   </w:t>
      </w:r>
      <w:r w:rsidRPr="00F338C3">
        <w:t>деятельности</w:t>
      </w:r>
      <w:r w:rsidRPr="00F338C3">
        <w:rPr>
          <w:spacing w:val="52"/>
          <w:w w:val="150"/>
        </w:rPr>
        <w:t xml:space="preserve">   </w:t>
      </w:r>
      <w:r w:rsidRPr="00F338C3">
        <w:t>социального</w:t>
      </w:r>
      <w:r w:rsidRPr="00F338C3">
        <w:rPr>
          <w:spacing w:val="51"/>
          <w:w w:val="150"/>
        </w:rPr>
        <w:t xml:space="preserve">   </w:t>
      </w:r>
      <w:r w:rsidRPr="00F338C3">
        <w:rPr>
          <w:spacing w:val="-2"/>
        </w:rPr>
        <w:t>психолога.</w:t>
      </w:r>
    </w:p>
    <w:p w14:paraId="6CDB1170" w14:textId="77777777" w:rsidR="00B1794D" w:rsidRPr="00F338C3" w:rsidRDefault="00B1794D" w:rsidP="00B1794D">
      <w:pPr>
        <w:pStyle w:val="a4"/>
        <w:ind w:left="0" w:firstLine="567"/>
      </w:pPr>
      <w:r w:rsidRPr="00F338C3">
        <w:t>Психологическое</w:t>
      </w:r>
      <w:r w:rsidRPr="00F338C3">
        <w:rPr>
          <w:spacing w:val="-7"/>
        </w:rPr>
        <w:t xml:space="preserve"> </w:t>
      </w:r>
      <w:r w:rsidRPr="00F338C3">
        <w:rPr>
          <w:spacing w:val="-2"/>
        </w:rPr>
        <w:t>образование.</w:t>
      </w:r>
    </w:p>
    <w:p w14:paraId="2B38E748" w14:textId="77777777" w:rsidR="00B1794D" w:rsidRPr="00F338C3" w:rsidRDefault="00B1794D" w:rsidP="00B1794D">
      <w:pPr>
        <w:pStyle w:val="1"/>
        <w:spacing w:before="31"/>
        <w:ind w:left="0" w:firstLine="567"/>
      </w:pPr>
      <w:r w:rsidRPr="00F338C3">
        <w:t>Введение</w:t>
      </w:r>
      <w:r w:rsidRPr="00F338C3">
        <w:rPr>
          <w:spacing w:val="-7"/>
        </w:rPr>
        <w:t xml:space="preserve"> </w:t>
      </w:r>
      <w:r w:rsidRPr="00F338C3">
        <w:t>в</w:t>
      </w:r>
      <w:r w:rsidRPr="00F338C3">
        <w:rPr>
          <w:spacing w:val="-3"/>
        </w:rPr>
        <w:t xml:space="preserve"> </w:t>
      </w:r>
      <w:r w:rsidRPr="00F338C3">
        <w:t>экономическую</w:t>
      </w:r>
      <w:r w:rsidRPr="00F338C3">
        <w:rPr>
          <w:spacing w:val="-4"/>
        </w:rPr>
        <w:t xml:space="preserve"> науку</w:t>
      </w:r>
    </w:p>
    <w:p w14:paraId="410D76B8" w14:textId="77777777" w:rsidR="00B1794D" w:rsidRPr="00F338C3" w:rsidRDefault="00B1794D" w:rsidP="00B1794D">
      <w:pPr>
        <w:pStyle w:val="a4"/>
        <w:spacing w:before="24"/>
        <w:ind w:left="0" w:right="851" w:firstLine="567"/>
      </w:pPr>
      <w:r w:rsidRPr="00F338C3">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14:paraId="3C904836" w14:textId="77777777" w:rsidR="00B1794D" w:rsidRPr="00F338C3" w:rsidRDefault="00B1794D" w:rsidP="00B1794D">
      <w:pPr>
        <w:pStyle w:val="a4"/>
        <w:ind w:left="0" w:right="846" w:firstLine="567"/>
      </w:pPr>
      <w:r w:rsidRPr="00F338C3">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14:paraId="062F1185" w14:textId="77777777" w:rsidR="00B1794D" w:rsidRPr="00F338C3" w:rsidRDefault="00B1794D" w:rsidP="00B1794D">
      <w:pPr>
        <w:pStyle w:val="a4"/>
        <w:spacing w:before="1"/>
        <w:ind w:left="0" w:right="849" w:firstLine="567"/>
      </w:pPr>
      <w:r w:rsidRPr="00F338C3">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14:paraId="56BFBCE2" w14:textId="77777777" w:rsidR="00B1794D" w:rsidRPr="00F338C3" w:rsidRDefault="00B1794D" w:rsidP="00B1794D">
      <w:pPr>
        <w:pStyle w:val="a4"/>
        <w:ind w:left="0" w:right="851" w:firstLine="567"/>
      </w:pPr>
      <w:r w:rsidRPr="00F338C3">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w:t>
      </w:r>
      <w:r w:rsidRPr="00F338C3">
        <w:rPr>
          <w:spacing w:val="80"/>
        </w:rPr>
        <w:t xml:space="preserve"> </w:t>
      </w:r>
      <w:r w:rsidRPr="00F338C3">
        <w:t xml:space="preserve">спроса и эластичность предложения. Нормальные блага, товары первой необходимости и товары роскоши. Товары </w:t>
      </w:r>
      <w:proofErr w:type="spellStart"/>
      <w:r w:rsidRPr="00F338C3">
        <w:t>Гиффена</w:t>
      </w:r>
      <w:proofErr w:type="spellEnd"/>
      <w:r w:rsidRPr="00F338C3">
        <w:t xml:space="preserve"> и эффект </w:t>
      </w:r>
      <w:proofErr w:type="spellStart"/>
      <w:r w:rsidRPr="00F338C3">
        <w:t>Веблена</w:t>
      </w:r>
      <w:proofErr w:type="spellEnd"/>
      <w:r w:rsidRPr="00F338C3">
        <w:t xml:space="preserve">. Рыночное равновесие, равновесная </w:t>
      </w:r>
      <w:r w:rsidRPr="00F338C3">
        <w:rPr>
          <w:spacing w:val="-2"/>
        </w:rPr>
        <w:t>цена.</w:t>
      </w:r>
    </w:p>
    <w:p w14:paraId="14BE1254" w14:textId="77777777" w:rsidR="00B1794D" w:rsidRPr="00F338C3" w:rsidRDefault="00B1794D" w:rsidP="00B1794D">
      <w:pPr>
        <w:pStyle w:val="a4"/>
        <w:ind w:left="0" w:right="848" w:firstLine="567"/>
      </w:pPr>
      <w:r w:rsidRPr="00F338C3">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14:paraId="5AD1ED64" w14:textId="77777777" w:rsidR="00B1794D" w:rsidRPr="00F338C3" w:rsidRDefault="00B1794D" w:rsidP="00B1794D">
      <w:pPr>
        <w:pStyle w:val="a4"/>
        <w:ind w:left="0" w:right="846" w:firstLine="567"/>
      </w:pPr>
      <w:r w:rsidRPr="00F338C3">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14:paraId="428CFD1B" w14:textId="77777777" w:rsidR="00B1794D" w:rsidRPr="00F338C3" w:rsidRDefault="00B1794D" w:rsidP="00B1794D">
      <w:pPr>
        <w:pStyle w:val="a4"/>
        <w:ind w:left="0" w:right="853" w:firstLine="567"/>
      </w:pPr>
      <w:r w:rsidRPr="00F338C3">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14:paraId="35D6BE3D" w14:textId="77777777" w:rsidR="00B1794D" w:rsidRPr="00F338C3" w:rsidRDefault="00B1794D" w:rsidP="00B1794D">
      <w:pPr>
        <w:pStyle w:val="a4"/>
        <w:spacing w:before="2"/>
        <w:ind w:left="0" w:right="850" w:firstLine="567"/>
      </w:pPr>
      <w:r w:rsidRPr="00F338C3">
        <w:t xml:space="preserve">Институт предпринимательства и его роль в экономике. Виды и мотивы предпринимательской деятельности. </w:t>
      </w:r>
      <w:proofErr w:type="spellStart"/>
      <w:r w:rsidRPr="00F338C3">
        <w:t>Организационноправовые</w:t>
      </w:r>
      <w:proofErr w:type="spellEnd"/>
      <w:r w:rsidRPr="00F338C3">
        <w:t xml:space="preserve"> формы предприятий. Малый</w:t>
      </w:r>
      <w:r w:rsidRPr="00F338C3">
        <w:rPr>
          <w:spacing w:val="-1"/>
        </w:rPr>
        <w:t xml:space="preserve"> </w:t>
      </w:r>
      <w:r w:rsidRPr="00F338C3">
        <w:t>бизнес.</w:t>
      </w:r>
      <w:r w:rsidRPr="00F338C3">
        <w:rPr>
          <w:spacing w:val="-1"/>
        </w:rPr>
        <w:t xml:space="preserve"> </w:t>
      </w:r>
      <w:r w:rsidRPr="00F338C3">
        <w:t>Франчайзинг.</w:t>
      </w:r>
      <w:r w:rsidRPr="00F338C3">
        <w:rPr>
          <w:spacing w:val="-1"/>
        </w:rPr>
        <w:t xml:space="preserve"> </w:t>
      </w:r>
      <w:r w:rsidRPr="00F338C3">
        <w:t>Этика</w:t>
      </w:r>
      <w:r w:rsidRPr="00F338C3">
        <w:rPr>
          <w:spacing w:val="-2"/>
        </w:rPr>
        <w:t xml:space="preserve"> </w:t>
      </w:r>
      <w:r w:rsidRPr="00F338C3">
        <w:t>предпринимательства.</w:t>
      </w:r>
      <w:r w:rsidRPr="00F338C3">
        <w:rPr>
          <w:spacing w:val="-1"/>
        </w:rPr>
        <w:t xml:space="preserve"> </w:t>
      </w:r>
      <w:r w:rsidRPr="00F338C3">
        <w:t>Развитие</w:t>
      </w:r>
      <w:r w:rsidRPr="00F338C3">
        <w:rPr>
          <w:spacing w:val="-2"/>
        </w:rPr>
        <w:t xml:space="preserve"> </w:t>
      </w:r>
      <w:r w:rsidRPr="00F338C3">
        <w:t>и поддержка</w:t>
      </w:r>
      <w:r w:rsidRPr="00F338C3">
        <w:rPr>
          <w:spacing w:val="-2"/>
        </w:rPr>
        <w:t xml:space="preserve"> </w:t>
      </w:r>
      <w:r w:rsidRPr="00F338C3">
        <w:t>малого</w:t>
      </w:r>
      <w:r w:rsidRPr="00F338C3">
        <w:rPr>
          <w:spacing w:val="-1"/>
        </w:rPr>
        <w:t xml:space="preserve"> </w:t>
      </w:r>
      <w:r w:rsidRPr="00F338C3">
        <w:t>и среднего предпринимательства в Российской Федерации.</w:t>
      </w:r>
    </w:p>
    <w:p w14:paraId="0A4D044D" w14:textId="77777777" w:rsidR="00B1794D" w:rsidRPr="00F338C3" w:rsidRDefault="00B1794D" w:rsidP="00B1794D">
      <w:pPr>
        <w:pStyle w:val="a4"/>
        <w:ind w:left="0" w:right="847" w:firstLine="567"/>
      </w:pPr>
      <w:r w:rsidRPr="00F338C3">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14:paraId="47AAC528"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D5A586F" w14:textId="77777777" w:rsidR="00B1794D" w:rsidRPr="00F338C3" w:rsidRDefault="00B1794D" w:rsidP="00B1794D">
      <w:pPr>
        <w:pStyle w:val="a4"/>
        <w:spacing w:before="67"/>
        <w:ind w:left="0" w:right="848" w:firstLine="567"/>
      </w:pPr>
      <w:r w:rsidRPr="00F338C3">
        <w:lastRenderedPageBreak/>
        <w:t xml:space="preserve">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w:t>
      </w:r>
      <w:proofErr w:type="spellStart"/>
      <w:r w:rsidRPr="00F338C3">
        <w:t>Денежнокредитная</w:t>
      </w:r>
      <w:proofErr w:type="spellEnd"/>
      <w:r w:rsidRPr="00F338C3">
        <w:t xml:space="preserve"> политика Банка России. Инфляция: причины, виды, </w:t>
      </w:r>
      <w:proofErr w:type="spellStart"/>
      <w:r w:rsidRPr="00F338C3">
        <w:t>социальноэкономические</w:t>
      </w:r>
      <w:proofErr w:type="spellEnd"/>
      <w:r w:rsidRPr="00F338C3">
        <w:rPr>
          <w:spacing w:val="40"/>
        </w:rPr>
        <w:t xml:space="preserve"> </w:t>
      </w:r>
      <w:r w:rsidRPr="00F338C3">
        <w:t>последствия. Антиинфляционная политика в Российской Федерации.</w:t>
      </w:r>
    </w:p>
    <w:p w14:paraId="0DFF906A" w14:textId="77777777" w:rsidR="00B1794D" w:rsidRPr="00F338C3" w:rsidRDefault="00B1794D" w:rsidP="00B1794D">
      <w:pPr>
        <w:pStyle w:val="a4"/>
        <w:spacing w:before="2"/>
        <w:ind w:left="0" w:right="849" w:firstLine="567"/>
      </w:pPr>
      <w:r w:rsidRPr="00F338C3">
        <w:t xml:space="preserve">Государство в экономике. Экономические функции государства. Общественные блага (блага общего доступа, чисто общественные блага, чисто частные блага). </w:t>
      </w:r>
      <w:proofErr w:type="spellStart"/>
      <w:r w:rsidRPr="00F338C3">
        <w:t>Исключаемость</w:t>
      </w:r>
      <w:proofErr w:type="spellEnd"/>
      <w:r w:rsidRPr="00F338C3">
        <w:t xml:space="preserve">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14:paraId="2053F02D" w14:textId="77777777" w:rsidR="00B1794D" w:rsidRPr="00F338C3" w:rsidRDefault="00B1794D" w:rsidP="00B1794D">
      <w:pPr>
        <w:pStyle w:val="a4"/>
        <w:ind w:left="0" w:right="846" w:firstLine="567"/>
      </w:pPr>
      <w:r w:rsidRPr="00F338C3">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14:paraId="4F31B4A1" w14:textId="77777777" w:rsidR="00B1794D" w:rsidRPr="00F338C3" w:rsidRDefault="00B1794D" w:rsidP="00B1794D">
      <w:pPr>
        <w:pStyle w:val="a4"/>
        <w:ind w:left="0" w:right="849" w:firstLine="567"/>
      </w:pPr>
      <w:r w:rsidRPr="00F338C3">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14:paraId="40EB6CDD" w14:textId="77777777" w:rsidR="00B1794D" w:rsidRPr="00F338C3" w:rsidRDefault="00B1794D" w:rsidP="00B1794D">
      <w:pPr>
        <w:pStyle w:val="a4"/>
        <w:spacing w:before="1"/>
        <w:ind w:left="0" w:right="850" w:firstLine="567"/>
      </w:pPr>
      <w:r w:rsidRPr="00F338C3">
        <w:t>Мировая экономика. Международное разделение труда. Внешняя торговля. Сравнительные преимущества в международной торговле. Государственное</w:t>
      </w:r>
      <w:r w:rsidRPr="00F338C3">
        <w:rPr>
          <w:spacing w:val="40"/>
        </w:rPr>
        <w:t xml:space="preserve"> </w:t>
      </w:r>
      <w:r w:rsidRPr="00F338C3">
        <w:t>регулирование внешней торговли. Экспорт и импорт товаров и услуг. Квотирование. Международные расчёты. Платёжный баланс. Валютный рынок.</w:t>
      </w:r>
    </w:p>
    <w:p w14:paraId="22BC351A" w14:textId="77777777" w:rsidR="00B1794D" w:rsidRPr="00F338C3" w:rsidRDefault="00B1794D" w:rsidP="00B1794D">
      <w:pPr>
        <w:pStyle w:val="a4"/>
        <w:ind w:left="0" w:right="852" w:firstLine="567"/>
      </w:pPr>
      <w:r w:rsidRPr="00F338C3">
        <w:t>Возможности применения экономических знаний. Особенности профессиональной деятельности в экономической сфере.</w:t>
      </w:r>
    </w:p>
    <w:p w14:paraId="294DDF9E" w14:textId="77777777" w:rsidR="00B1794D" w:rsidRPr="00F338C3" w:rsidRDefault="00B1794D" w:rsidP="00B1794D">
      <w:pPr>
        <w:pStyle w:val="a4"/>
        <w:spacing w:before="31"/>
        <w:ind w:left="0" w:firstLine="567"/>
      </w:pPr>
    </w:p>
    <w:p w14:paraId="2B887A94" w14:textId="77777777" w:rsidR="00B1794D" w:rsidRPr="00F338C3" w:rsidRDefault="00B1794D" w:rsidP="00B1794D">
      <w:pPr>
        <w:pStyle w:val="1"/>
        <w:ind w:left="0" w:firstLine="567"/>
      </w:pPr>
      <w:r w:rsidRPr="00F338C3">
        <w:t xml:space="preserve">11 </w:t>
      </w:r>
      <w:r w:rsidRPr="00F338C3">
        <w:rPr>
          <w:spacing w:val="-2"/>
        </w:rPr>
        <w:t>КЛАСС</w:t>
      </w:r>
    </w:p>
    <w:p w14:paraId="2DD352DD" w14:textId="77777777" w:rsidR="00B1794D" w:rsidRPr="00F338C3" w:rsidRDefault="00B1794D" w:rsidP="00B1794D">
      <w:pPr>
        <w:pStyle w:val="a4"/>
        <w:spacing w:before="55"/>
        <w:ind w:left="0" w:firstLine="567"/>
        <w:rPr>
          <w:b/>
        </w:rPr>
      </w:pPr>
    </w:p>
    <w:p w14:paraId="1F1EAC9F" w14:textId="77777777" w:rsidR="00B1794D" w:rsidRPr="00F338C3" w:rsidRDefault="00B1794D" w:rsidP="00B1794D">
      <w:pPr>
        <w:spacing w:before="1"/>
        <w:ind w:firstLine="567"/>
        <w:jc w:val="both"/>
        <w:rPr>
          <w:b/>
          <w:sz w:val="24"/>
          <w:szCs w:val="24"/>
        </w:rPr>
      </w:pPr>
      <w:r w:rsidRPr="00F338C3">
        <w:rPr>
          <w:b/>
          <w:sz w:val="24"/>
          <w:szCs w:val="24"/>
        </w:rPr>
        <w:t>Введение</w:t>
      </w:r>
      <w:r w:rsidRPr="00F338C3">
        <w:rPr>
          <w:b/>
          <w:spacing w:val="-2"/>
          <w:sz w:val="24"/>
          <w:szCs w:val="24"/>
        </w:rPr>
        <w:t xml:space="preserve"> </w:t>
      </w:r>
      <w:r w:rsidRPr="00F338C3">
        <w:rPr>
          <w:b/>
          <w:sz w:val="24"/>
          <w:szCs w:val="24"/>
        </w:rPr>
        <w:t>в</w:t>
      </w:r>
      <w:r w:rsidRPr="00F338C3">
        <w:rPr>
          <w:b/>
          <w:spacing w:val="-1"/>
          <w:sz w:val="24"/>
          <w:szCs w:val="24"/>
        </w:rPr>
        <w:t xml:space="preserve"> </w:t>
      </w:r>
      <w:r w:rsidRPr="00F338C3">
        <w:rPr>
          <w:b/>
          <w:spacing w:val="-2"/>
          <w:sz w:val="24"/>
          <w:szCs w:val="24"/>
        </w:rPr>
        <w:t>социологию</w:t>
      </w:r>
    </w:p>
    <w:p w14:paraId="76D11C69" w14:textId="77777777" w:rsidR="00B1794D" w:rsidRPr="00F338C3" w:rsidRDefault="00B1794D" w:rsidP="00B1794D">
      <w:pPr>
        <w:pStyle w:val="a4"/>
        <w:spacing w:before="24"/>
        <w:ind w:left="0" w:right="849" w:firstLine="567"/>
      </w:pPr>
      <w:r w:rsidRPr="00F338C3">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14:paraId="4F3BE161" w14:textId="77777777" w:rsidR="00B1794D" w:rsidRPr="00F338C3" w:rsidRDefault="00B1794D" w:rsidP="00B1794D">
      <w:pPr>
        <w:pStyle w:val="a4"/>
        <w:ind w:left="0" w:right="853" w:firstLine="567"/>
      </w:pPr>
      <w:r w:rsidRPr="00F338C3">
        <w:t>Социальное</w:t>
      </w:r>
      <w:r w:rsidRPr="00F338C3">
        <w:rPr>
          <w:spacing w:val="-3"/>
        </w:rPr>
        <w:t xml:space="preserve"> </w:t>
      </w:r>
      <w:r w:rsidRPr="00F338C3">
        <w:t>взаимодействие</w:t>
      </w:r>
      <w:r w:rsidRPr="00F338C3">
        <w:rPr>
          <w:spacing w:val="-3"/>
        </w:rPr>
        <w:t xml:space="preserve"> </w:t>
      </w:r>
      <w:r w:rsidRPr="00F338C3">
        <w:t>и</w:t>
      </w:r>
      <w:r w:rsidRPr="00F338C3">
        <w:rPr>
          <w:spacing w:val="-1"/>
        </w:rPr>
        <w:t xml:space="preserve"> </w:t>
      </w:r>
      <w:r w:rsidRPr="00F338C3">
        <w:t>общественные</w:t>
      </w:r>
      <w:r w:rsidRPr="00F338C3">
        <w:rPr>
          <w:spacing w:val="-6"/>
        </w:rPr>
        <w:t xml:space="preserve"> </w:t>
      </w:r>
      <w:r w:rsidRPr="00F338C3">
        <w:t>отношения.</w:t>
      </w:r>
      <w:r w:rsidRPr="00F338C3">
        <w:rPr>
          <w:spacing w:val="-5"/>
        </w:rPr>
        <w:t xml:space="preserve"> </w:t>
      </w:r>
      <w:r w:rsidRPr="00F338C3">
        <w:t>Социальные</w:t>
      </w:r>
      <w:r w:rsidRPr="00F338C3">
        <w:rPr>
          <w:spacing w:val="-4"/>
        </w:rPr>
        <w:t xml:space="preserve"> </w:t>
      </w:r>
      <w:r w:rsidRPr="00F338C3">
        <w:t>субъекты</w:t>
      </w:r>
      <w:r w:rsidRPr="00F338C3">
        <w:rPr>
          <w:spacing w:val="-2"/>
        </w:rPr>
        <w:t xml:space="preserve"> </w:t>
      </w:r>
      <w:r w:rsidRPr="00F338C3">
        <w:t>и</w:t>
      </w:r>
      <w:r w:rsidRPr="00F338C3">
        <w:rPr>
          <w:spacing w:val="-1"/>
        </w:rPr>
        <w:t xml:space="preserve"> </w:t>
      </w:r>
      <w:r w:rsidRPr="00F338C3">
        <w:t>их многообразие. Социальные общности и группы. Виды социальных групп.</w:t>
      </w:r>
    </w:p>
    <w:p w14:paraId="47421C2E" w14:textId="77777777" w:rsidR="00B1794D" w:rsidRPr="00F338C3" w:rsidRDefault="00B1794D" w:rsidP="00B1794D">
      <w:pPr>
        <w:pStyle w:val="a4"/>
        <w:ind w:left="0" w:right="852" w:firstLine="567"/>
      </w:pPr>
      <w:r w:rsidRPr="00F338C3">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14:paraId="4E3FF7A9" w14:textId="77777777" w:rsidR="00B1794D" w:rsidRPr="00F338C3" w:rsidRDefault="00B1794D" w:rsidP="00B1794D">
      <w:pPr>
        <w:pStyle w:val="a4"/>
        <w:ind w:left="0" w:right="846" w:firstLine="567"/>
      </w:pPr>
      <w:r w:rsidRPr="00F338C3">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14:paraId="070CFE44" w14:textId="77777777" w:rsidR="00B1794D" w:rsidRPr="00F338C3" w:rsidRDefault="00B1794D" w:rsidP="00B1794D">
      <w:pPr>
        <w:pStyle w:val="a4"/>
        <w:ind w:left="0" w:firstLine="567"/>
      </w:pPr>
      <w:r w:rsidRPr="00F338C3">
        <w:t>Институты</w:t>
      </w:r>
      <w:r w:rsidRPr="00F338C3">
        <w:rPr>
          <w:spacing w:val="73"/>
        </w:rPr>
        <w:t xml:space="preserve"> </w:t>
      </w:r>
      <w:r w:rsidRPr="00F338C3">
        <w:t>социальной</w:t>
      </w:r>
      <w:r w:rsidRPr="00F338C3">
        <w:rPr>
          <w:spacing w:val="77"/>
        </w:rPr>
        <w:t xml:space="preserve"> </w:t>
      </w:r>
      <w:r w:rsidRPr="00F338C3">
        <w:t>стратификации.</w:t>
      </w:r>
      <w:r w:rsidRPr="00F338C3">
        <w:rPr>
          <w:spacing w:val="73"/>
        </w:rPr>
        <w:t xml:space="preserve"> </w:t>
      </w:r>
      <w:r w:rsidRPr="00F338C3">
        <w:t>Социальная</w:t>
      </w:r>
      <w:r w:rsidRPr="00F338C3">
        <w:rPr>
          <w:spacing w:val="75"/>
        </w:rPr>
        <w:t xml:space="preserve"> </w:t>
      </w:r>
      <w:r w:rsidRPr="00F338C3">
        <w:t>структура</w:t>
      </w:r>
      <w:r w:rsidRPr="00F338C3">
        <w:rPr>
          <w:spacing w:val="75"/>
        </w:rPr>
        <w:t xml:space="preserve"> </w:t>
      </w:r>
      <w:r w:rsidRPr="00F338C3">
        <w:t>и</w:t>
      </w:r>
      <w:r w:rsidRPr="00F338C3">
        <w:rPr>
          <w:spacing w:val="77"/>
        </w:rPr>
        <w:t xml:space="preserve"> </w:t>
      </w:r>
      <w:r w:rsidRPr="00F338C3">
        <w:rPr>
          <w:spacing w:val="-2"/>
        </w:rPr>
        <w:t>стратификация.</w:t>
      </w:r>
    </w:p>
    <w:p w14:paraId="18833173"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C0CCBD6" w14:textId="77777777" w:rsidR="00B1794D" w:rsidRPr="00F338C3" w:rsidRDefault="00B1794D" w:rsidP="00B1794D">
      <w:pPr>
        <w:pStyle w:val="a4"/>
        <w:spacing w:before="67"/>
        <w:ind w:left="0" w:right="852" w:firstLine="567"/>
      </w:pPr>
      <w:r w:rsidRPr="00F338C3">
        <w:lastRenderedPageBreak/>
        <w:t>Социальное неравенство. Критерии социальной стратификации. Стратификация в информационном обществе.</w:t>
      </w:r>
    </w:p>
    <w:p w14:paraId="11F4C063" w14:textId="77777777" w:rsidR="00B1794D" w:rsidRPr="00F338C3" w:rsidRDefault="00B1794D" w:rsidP="00B1794D">
      <w:pPr>
        <w:pStyle w:val="a4"/>
        <w:ind w:left="0" w:right="851" w:firstLine="567"/>
      </w:pPr>
      <w:r w:rsidRPr="00F338C3">
        <w:t>Институт семьи. Типы семей. Семья в современном обществе. Традиционные семейные</w:t>
      </w:r>
      <w:r w:rsidRPr="00F338C3">
        <w:rPr>
          <w:spacing w:val="-2"/>
        </w:rPr>
        <w:t xml:space="preserve"> </w:t>
      </w:r>
      <w:r w:rsidRPr="00F338C3">
        <w:t>ценности.</w:t>
      </w:r>
      <w:r w:rsidRPr="00F338C3">
        <w:rPr>
          <w:spacing w:val="-1"/>
        </w:rPr>
        <w:t xml:space="preserve"> </w:t>
      </w:r>
      <w:r w:rsidRPr="00F338C3">
        <w:t>Изменение</w:t>
      </w:r>
      <w:r w:rsidRPr="00F338C3">
        <w:rPr>
          <w:spacing w:val="-2"/>
        </w:rPr>
        <w:t xml:space="preserve"> </w:t>
      </w:r>
      <w:r w:rsidRPr="00F338C3">
        <w:t>социальных</w:t>
      </w:r>
      <w:r w:rsidRPr="00F338C3">
        <w:rPr>
          <w:spacing w:val="-1"/>
        </w:rPr>
        <w:t xml:space="preserve"> </w:t>
      </w:r>
      <w:r w:rsidRPr="00F338C3">
        <w:t>ролей в</w:t>
      </w:r>
      <w:r w:rsidRPr="00F338C3">
        <w:rPr>
          <w:spacing w:val="-1"/>
        </w:rPr>
        <w:t xml:space="preserve"> </w:t>
      </w:r>
      <w:r w:rsidRPr="00F338C3">
        <w:t>современной семье.</w:t>
      </w:r>
      <w:r w:rsidRPr="00F338C3">
        <w:rPr>
          <w:spacing w:val="-1"/>
        </w:rPr>
        <w:t xml:space="preserve"> </w:t>
      </w:r>
      <w:r w:rsidRPr="00F338C3">
        <w:t>Демографическая и семейная политика в Российской Федерации.</w:t>
      </w:r>
    </w:p>
    <w:p w14:paraId="75856250" w14:textId="77777777" w:rsidR="00B1794D" w:rsidRPr="00F338C3" w:rsidRDefault="00B1794D" w:rsidP="00B1794D">
      <w:pPr>
        <w:pStyle w:val="a4"/>
        <w:ind w:left="0" w:right="851" w:firstLine="567"/>
      </w:pPr>
      <w:r w:rsidRPr="00F338C3">
        <w:t>Образование как социальный институт. Функции образования. Общее и профессиональное</w:t>
      </w:r>
      <w:r w:rsidRPr="00F338C3">
        <w:rPr>
          <w:spacing w:val="-3"/>
        </w:rPr>
        <w:t xml:space="preserve"> </w:t>
      </w:r>
      <w:r w:rsidRPr="00F338C3">
        <w:t>образование.</w:t>
      </w:r>
      <w:r w:rsidRPr="00F338C3">
        <w:rPr>
          <w:spacing w:val="-2"/>
        </w:rPr>
        <w:t xml:space="preserve"> </w:t>
      </w:r>
      <w:r w:rsidRPr="00F338C3">
        <w:t>Социальная</w:t>
      </w:r>
      <w:r w:rsidRPr="00F338C3">
        <w:rPr>
          <w:spacing w:val="-4"/>
        </w:rPr>
        <w:t xml:space="preserve"> </w:t>
      </w:r>
      <w:r w:rsidRPr="00F338C3">
        <w:t>и</w:t>
      </w:r>
      <w:r w:rsidRPr="00F338C3">
        <w:rPr>
          <w:spacing w:val="-4"/>
        </w:rPr>
        <w:t xml:space="preserve"> </w:t>
      </w:r>
      <w:r w:rsidRPr="00F338C3">
        <w:t>личностная</w:t>
      </w:r>
      <w:r w:rsidRPr="00F338C3">
        <w:rPr>
          <w:spacing w:val="-2"/>
        </w:rPr>
        <w:t xml:space="preserve"> </w:t>
      </w:r>
      <w:r w:rsidRPr="00F338C3">
        <w:t>значимость</w:t>
      </w:r>
      <w:r w:rsidRPr="00F338C3">
        <w:rPr>
          <w:spacing w:val="-3"/>
        </w:rPr>
        <w:t xml:space="preserve"> </w:t>
      </w:r>
      <w:r w:rsidRPr="00F338C3">
        <w:t>образования.</w:t>
      </w:r>
      <w:r w:rsidRPr="00F338C3">
        <w:rPr>
          <w:spacing w:val="-2"/>
        </w:rPr>
        <w:t xml:space="preserve"> </w:t>
      </w:r>
      <w:r w:rsidRPr="00F338C3">
        <w:t>Роль</w:t>
      </w:r>
      <w:r w:rsidRPr="00F338C3">
        <w:rPr>
          <w:spacing w:val="-2"/>
        </w:rPr>
        <w:t xml:space="preserve"> </w:t>
      </w:r>
      <w:r w:rsidRPr="00F338C3">
        <w:t>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14:paraId="19199ACA" w14:textId="77777777" w:rsidR="00B1794D" w:rsidRPr="00F338C3" w:rsidRDefault="00B1794D" w:rsidP="00B1794D">
      <w:pPr>
        <w:pStyle w:val="a4"/>
        <w:ind w:left="0" w:right="847" w:firstLine="567"/>
      </w:pPr>
      <w:r w:rsidRPr="00F338C3">
        <w:t>Религия как социальный институт. Роль религии в жизни общества и человека. Мировые и национальные религии. Религиозные объединения и организации в</w:t>
      </w:r>
      <w:r w:rsidRPr="00F338C3">
        <w:rPr>
          <w:spacing w:val="80"/>
        </w:rPr>
        <w:t xml:space="preserve"> </w:t>
      </w:r>
      <w:r w:rsidRPr="00F338C3">
        <w:t>Российской Федерации. Принцип свободы совести и его конституционные основы в Российской Федерации.</w:t>
      </w:r>
    </w:p>
    <w:p w14:paraId="0653F773" w14:textId="77777777" w:rsidR="00B1794D" w:rsidRPr="00F338C3" w:rsidRDefault="00B1794D" w:rsidP="00B1794D">
      <w:pPr>
        <w:pStyle w:val="a4"/>
        <w:ind w:left="0" w:right="858" w:firstLine="567"/>
      </w:pPr>
      <w:r w:rsidRPr="00F338C3">
        <w:t>Социализация личности, её этапы. Социальное поведение. Социальный статус и социальная роль. Социальные роли в юношеском возрасте.</w:t>
      </w:r>
    </w:p>
    <w:p w14:paraId="5E48B5DE" w14:textId="77777777" w:rsidR="00B1794D" w:rsidRPr="00F338C3" w:rsidRDefault="00B1794D" w:rsidP="00B1794D">
      <w:pPr>
        <w:pStyle w:val="a4"/>
        <w:ind w:left="0" w:right="844" w:firstLine="567"/>
      </w:pPr>
      <w:proofErr w:type="spellStart"/>
      <w:r w:rsidRPr="00F338C3">
        <w:t>Статусно</w:t>
      </w:r>
      <w:proofErr w:type="spellEnd"/>
      <w:r w:rsidRPr="00F338C3">
        <w:t xml:space="preserve">-ролевые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w:t>
      </w:r>
      <w:r w:rsidRPr="00F338C3">
        <w:rPr>
          <w:spacing w:val="-2"/>
        </w:rPr>
        <w:t>разрешения.</w:t>
      </w:r>
    </w:p>
    <w:p w14:paraId="2675DD3E" w14:textId="77777777" w:rsidR="00B1794D" w:rsidRPr="00F338C3" w:rsidRDefault="00B1794D" w:rsidP="00B1794D">
      <w:pPr>
        <w:pStyle w:val="a4"/>
        <w:ind w:left="0" w:right="850" w:firstLine="567"/>
      </w:pPr>
      <w:r w:rsidRPr="00F338C3">
        <w:t>Социальный контроль. Социальные ценности и нормы. Отклоняющееся поведение, его формы и проявления. Конформизм и девиантное поведение: последствия для</w:t>
      </w:r>
      <w:r w:rsidRPr="00F338C3">
        <w:rPr>
          <w:spacing w:val="40"/>
        </w:rPr>
        <w:t xml:space="preserve"> </w:t>
      </w:r>
      <w:r w:rsidRPr="00F338C3">
        <w:rPr>
          <w:spacing w:val="-2"/>
        </w:rPr>
        <w:t>общества.</w:t>
      </w:r>
    </w:p>
    <w:p w14:paraId="12B553F7" w14:textId="77777777" w:rsidR="00B1794D" w:rsidRPr="00F338C3" w:rsidRDefault="00B1794D" w:rsidP="00B1794D">
      <w:pPr>
        <w:pStyle w:val="a4"/>
        <w:ind w:left="0" w:right="850" w:firstLine="567"/>
      </w:pPr>
      <w:r w:rsidRPr="00F338C3">
        <w:t xml:space="preserve">Особенности профессиональной деятельности социолога. Социологическое </w:t>
      </w:r>
      <w:r w:rsidRPr="00F338C3">
        <w:rPr>
          <w:spacing w:val="-2"/>
        </w:rPr>
        <w:t>образование.</w:t>
      </w:r>
    </w:p>
    <w:p w14:paraId="5162E64C" w14:textId="77777777" w:rsidR="00B1794D" w:rsidRPr="00F338C3" w:rsidRDefault="00B1794D" w:rsidP="00B1794D">
      <w:pPr>
        <w:pStyle w:val="1"/>
        <w:spacing w:before="2"/>
        <w:ind w:left="0" w:firstLine="567"/>
      </w:pPr>
      <w:r w:rsidRPr="00F338C3">
        <w:t>Введение</w:t>
      </w:r>
      <w:r w:rsidRPr="00F338C3">
        <w:rPr>
          <w:spacing w:val="-2"/>
        </w:rPr>
        <w:t xml:space="preserve"> </w:t>
      </w:r>
      <w:r w:rsidRPr="00F338C3">
        <w:t>в</w:t>
      </w:r>
      <w:r w:rsidRPr="00F338C3">
        <w:rPr>
          <w:spacing w:val="-1"/>
        </w:rPr>
        <w:t xml:space="preserve"> </w:t>
      </w:r>
      <w:r w:rsidRPr="00F338C3">
        <w:rPr>
          <w:spacing w:val="-2"/>
        </w:rPr>
        <w:t>политологию</w:t>
      </w:r>
    </w:p>
    <w:p w14:paraId="5A29DAF5" w14:textId="77777777" w:rsidR="00B1794D" w:rsidRPr="00F338C3" w:rsidRDefault="00B1794D" w:rsidP="00B1794D">
      <w:pPr>
        <w:pStyle w:val="a4"/>
        <w:spacing w:before="22"/>
        <w:ind w:left="0" w:right="849" w:firstLine="567"/>
      </w:pPr>
      <w:r w:rsidRPr="00F338C3">
        <w:t xml:space="preserve">Политология в системе общественных наук, её структура, функции и методы. </w:t>
      </w:r>
      <w:proofErr w:type="gramStart"/>
      <w:r w:rsidRPr="00F338C3">
        <w:t>Политика</w:t>
      </w:r>
      <w:r w:rsidRPr="00F338C3">
        <w:rPr>
          <w:spacing w:val="54"/>
        </w:rPr>
        <w:t xml:space="preserve">  </w:t>
      </w:r>
      <w:r w:rsidRPr="00F338C3">
        <w:t>как</w:t>
      </w:r>
      <w:proofErr w:type="gramEnd"/>
      <w:r w:rsidRPr="00F338C3">
        <w:rPr>
          <w:spacing w:val="54"/>
        </w:rPr>
        <w:t xml:space="preserve">  </w:t>
      </w:r>
      <w:r w:rsidRPr="00F338C3">
        <w:t>общественное</w:t>
      </w:r>
      <w:r w:rsidRPr="00F338C3">
        <w:rPr>
          <w:spacing w:val="54"/>
        </w:rPr>
        <w:t xml:space="preserve">  </w:t>
      </w:r>
      <w:r w:rsidRPr="00F338C3">
        <w:t>явление.</w:t>
      </w:r>
      <w:r w:rsidRPr="00F338C3">
        <w:rPr>
          <w:spacing w:val="54"/>
        </w:rPr>
        <w:t xml:space="preserve">  </w:t>
      </w:r>
      <w:proofErr w:type="gramStart"/>
      <w:r w:rsidRPr="00F338C3">
        <w:t>Политические</w:t>
      </w:r>
      <w:r w:rsidRPr="00F338C3">
        <w:rPr>
          <w:spacing w:val="54"/>
        </w:rPr>
        <w:t xml:space="preserve">  </w:t>
      </w:r>
      <w:r w:rsidRPr="00F338C3">
        <w:t>отношения</w:t>
      </w:r>
      <w:proofErr w:type="gramEnd"/>
      <w:r w:rsidRPr="00F338C3">
        <w:t>,</w:t>
      </w:r>
      <w:r w:rsidRPr="00F338C3">
        <w:rPr>
          <w:spacing w:val="54"/>
        </w:rPr>
        <w:t xml:space="preserve">  </w:t>
      </w:r>
      <w:r w:rsidRPr="00F338C3">
        <w:t>их</w:t>
      </w:r>
      <w:r w:rsidRPr="00F338C3">
        <w:rPr>
          <w:spacing w:val="55"/>
        </w:rPr>
        <w:t xml:space="preserve">  </w:t>
      </w:r>
      <w:r w:rsidRPr="00F338C3">
        <w:rPr>
          <w:spacing w:val="-2"/>
        </w:rPr>
        <w:t>виды.</w:t>
      </w:r>
    </w:p>
    <w:p w14:paraId="12C1D1AF" w14:textId="77777777" w:rsidR="00B1794D" w:rsidRPr="00F338C3" w:rsidRDefault="00B1794D" w:rsidP="00B1794D">
      <w:pPr>
        <w:pStyle w:val="a4"/>
        <w:ind w:left="0" w:right="849" w:firstLine="567"/>
      </w:pPr>
      <w:r w:rsidRPr="00F338C3">
        <w:t xml:space="preserve">Политический конфликт, пути его урегулирования. Политика и мораль. Роль личности в </w:t>
      </w:r>
      <w:r w:rsidRPr="00F338C3">
        <w:rPr>
          <w:spacing w:val="-2"/>
        </w:rPr>
        <w:t>политике.</w:t>
      </w:r>
    </w:p>
    <w:p w14:paraId="3095D089" w14:textId="77777777" w:rsidR="00B1794D" w:rsidRPr="00F338C3" w:rsidRDefault="00B1794D" w:rsidP="00B1794D">
      <w:pPr>
        <w:pStyle w:val="a4"/>
        <w:ind w:left="0" w:right="852" w:firstLine="567"/>
      </w:pPr>
      <w:r w:rsidRPr="00F338C3">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14:paraId="7E6DE6D1" w14:textId="77777777" w:rsidR="00B1794D" w:rsidRPr="00F338C3" w:rsidRDefault="00B1794D" w:rsidP="00B1794D">
      <w:pPr>
        <w:pStyle w:val="a4"/>
        <w:spacing w:before="1"/>
        <w:ind w:left="0" w:right="850" w:firstLine="567"/>
      </w:pPr>
      <w:r w:rsidRPr="00F338C3">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14:paraId="593CD1F7" w14:textId="77777777" w:rsidR="00B1794D" w:rsidRPr="00F338C3" w:rsidRDefault="00B1794D" w:rsidP="00B1794D">
      <w:pPr>
        <w:pStyle w:val="a4"/>
        <w:ind w:left="0" w:right="847" w:firstLine="567"/>
      </w:pPr>
      <w:r w:rsidRPr="00F338C3">
        <w:t xml:space="preserve">Место государства в политической системе общества. Понятие формы государства. Формы правления. </w:t>
      </w:r>
      <w:proofErr w:type="spellStart"/>
      <w:r w:rsidRPr="00F338C3">
        <w:t>Государственнотерриториальное</w:t>
      </w:r>
      <w:proofErr w:type="spellEnd"/>
      <w:r w:rsidRPr="00F338C3">
        <w:t xml:space="preserve"> устройство. Политический режим. Типы политических режимов. Демократия, её основные ценности и признаки. Проблемы современной демократии.</w:t>
      </w:r>
    </w:p>
    <w:p w14:paraId="0D4FDC42" w14:textId="77777777" w:rsidR="00B1794D" w:rsidRPr="00F338C3" w:rsidRDefault="00B1794D" w:rsidP="00B1794D">
      <w:pPr>
        <w:pStyle w:val="a4"/>
        <w:ind w:left="0" w:firstLine="567"/>
      </w:pPr>
      <w:r w:rsidRPr="00F338C3">
        <w:t>Институты</w:t>
      </w:r>
      <w:r w:rsidRPr="00F338C3">
        <w:rPr>
          <w:spacing w:val="-7"/>
        </w:rPr>
        <w:t xml:space="preserve"> </w:t>
      </w:r>
      <w:r w:rsidRPr="00F338C3">
        <w:t>государственной</w:t>
      </w:r>
      <w:r w:rsidRPr="00F338C3">
        <w:rPr>
          <w:spacing w:val="-4"/>
        </w:rPr>
        <w:t xml:space="preserve"> </w:t>
      </w:r>
      <w:r w:rsidRPr="00F338C3">
        <w:t>власти.</w:t>
      </w:r>
      <w:r w:rsidRPr="00F338C3">
        <w:rPr>
          <w:spacing w:val="-4"/>
        </w:rPr>
        <w:t xml:space="preserve"> </w:t>
      </w:r>
      <w:r w:rsidRPr="00F338C3">
        <w:t>Институт</w:t>
      </w:r>
      <w:r w:rsidRPr="00F338C3">
        <w:rPr>
          <w:spacing w:val="-4"/>
        </w:rPr>
        <w:t xml:space="preserve"> </w:t>
      </w:r>
      <w:r w:rsidRPr="00F338C3">
        <w:t>главы</w:t>
      </w:r>
      <w:r w:rsidRPr="00F338C3">
        <w:rPr>
          <w:spacing w:val="-5"/>
        </w:rPr>
        <w:t xml:space="preserve"> </w:t>
      </w:r>
      <w:r w:rsidRPr="00F338C3">
        <w:rPr>
          <w:spacing w:val="-2"/>
        </w:rPr>
        <w:t>государства.</w:t>
      </w:r>
    </w:p>
    <w:p w14:paraId="4BC17631" w14:textId="77777777" w:rsidR="00B1794D" w:rsidRPr="00F338C3" w:rsidRDefault="00B1794D" w:rsidP="00B1794D">
      <w:pPr>
        <w:pStyle w:val="a4"/>
        <w:spacing w:before="29"/>
        <w:ind w:left="0" w:right="850" w:firstLine="567"/>
      </w:pPr>
      <w:r w:rsidRPr="00F338C3">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14:paraId="57E001B4" w14:textId="77777777" w:rsidR="00B1794D" w:rsidRPr="00F338C3" w:rsidRDefault="00B1794D" w:rsidP="00B1794D">
      <w:pPr>
        <w:pStyle w:val="a4"/>
        <w:ind w:left="0" w:firstLine="567"/>
      </w:pPr>
      <w:r w:rsidRPr="00F338C3">
        <w:t>Институт</w:t>
      </w:r>
      <w:r w:rsidRPr="00F338C3">
        <w:rPr>
          <w:spacing w:val="-8"/>
        </w:rPr>
        <w:t xml:space="preserve"> </w:t>
      </w:r>
      <w:r w:rsidRPr="00F338C3">
        <w:t>исполнительной</w:t>
      </w:r>
      <w:r w:rsidRPr="00F338C3">
        <w:rPr>
          <w:spacing w:val="-7"/>
        </w:rPr>
        <w:t xml:space="preserve"> </w:t>
      </w:r>
      <w:r w:rsidRPr="00F338C3">
        <w:rPr>
          <w:spacing w:val="-2"/>
        </w:rPr>
        <w:t>власти.</w:t>
      </w:r>
    </w:p>
    <w:p w14:paraId="47AE304E" w14:textId="77777777" w:rsidR="00B1794D" w:rsidRPr="00F338C3" w:rsidRDefault="00B1794D" w:rsidP="00B1794D">
      <w:pPr>
        <w:pStyle w:val="a4"/>
        <w:spacing w:before="28"/>
        <w:ind w:left="0" w:firstLine="567"/>
      </w:pPr>
      <w:r w:rsidRPr="00F338C3">
        <w:t>Институты</w:t>
      </w:r>
      <w:r w:rsidRPr="00F338C3">
        <w:rPr>
          <w:spacing w:val="-6"/>
        </w:rPr>
        <w:t xml:space="preserve"> </w:t>
      </w:r>
      <w:r w:rsidRPr="00F338C3">
        <w:t>судопроизводства</w:t>
      </w:r>
      <w:r w:rsidRPr="00F338C3">
        <w:rPr>
          <w:spacing w:val="-4"/>
        </w:rPr>
        <w:t xml:space="preserve"> </w:t>
      </w:r>
      <w:r w:rsidRPr="00F338C3">
        <w:t>и</w:t>
      </w:r>
      <w:r w:rsidRPr="00F338C3">
        <w:rPr>
          <w:spacing w:val="-3"/>
        </w:rPr>
        <w:t xml:space="preserve"> </w:t>
      </w:r>
      <w:r w:rsidRPr="00F338C3">
        <w:t>охраны</w:t>
      </w:r>
      <w:r w:rsidRPr="00F338C3">
        <w:rPr>
          <w:spacing w:val="-3"/>
        </w:rPr>
        <w:t xml:space="preserve"> </w:t>
      </w:r>
      <w:r w:rsidRPr="00F338C3">
        <w:rPr>
          <w:spacing w:val="-2"/>
        </w:rPr>
        <w:t>правопорядка.</w:t>
      </w:r>
    </w:p>
    <w:p w14:paraId="007FF8FB" w14:textId="77777777" w:rsidR="00B1794D" w:rsidRPr="00F338C3" w:rsidRDefault="00B1794D" w:rsidP="00B1794D">
      <w:pPr>
        <w:pStyle w:val="a4"/>
        <w:spacing w:before="27"/>
        <w:ind w:left="0" w:right="853" w:firstLine="567"/>
      </w:pPr>
      <w:r w:rsidRPr="00F338C3">
        <w:t>Институт государственного управления.</w:t>
      </w:r>
      <w:r w:rsidRPr="00F338C3">
        <w:rPr>
          <w:spacing w:val="-1"/>
        </w:rPr>
        <w:t xml:space="preserve"> </w:t>
      </w:r>
      <w:r w:rsidRPr="00F338C3">
        <w:t>Основные</w:t>
      </w:r>
      <w:r w:rsidRPr="00F338C3">
        <w:rPr>
          <w:spacing w:val="-2"/>
        </w:rPr>
        <w:t xml:space="preserve"> </w:t>
      </w:r>
      <w:proofErr w:type="spellStart"/>
      <w:r w:rsidRPr="00F338C3">
        <w:t>функциии</w:t>
      </w:r>
      <w:proofErr w:type="spellEnd"/>
      <w:r w:rsidRPr="00F338C3">
        <w:rPr>
          <w:spacing w:val="-2"/>
        </w:rPr>
        <w:t xml:space="preserve"> </w:t>
      </w:r>
      <w:r w:rsidRPr="00F338C3">
        <w:t>направления</w:t>
      </w:r>
      <w:r w:rsidRPr="00F338C3">
        <w:rPr>
          <w:spacing w:val="-1"/>
        </w:rPr>
        <w:t xml:space="preserve"> </w:t>
      </w:r>
      <w:r w:rsidRPr="00F338C3">
        <w:t>политики государства. Понятие бюрократии. Особенности государственной службы.</w:t>
      </w:r>
    </w:p>
    <w:p w14:paraId="487F6417"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A2F94F5" w14:textId="77777777" w:rsidR="00B1794D" w:rsidRPr="00F338C3" w:rsidRDefault="00B1794D" w:rsidP="00B1794D">
      <w:pPr>
        <w:pStyle w:val="a4"/>
        <w:spacing w:before="67"/>
        <w:ind w:left="0" w:firstLine="567"/>
      </w:pPr>
      <w:proofErr w:type="gramStart"/>
      <w:r w:rsidRPr="00F338C3">
        <w:lastRenderedPageBreak/>
        <w:t>Институты</w:t>
      </w:r>
      <w:r w:rsidRPr="00F338C3">
        <w:rPr>
          <w:spacing w:val="40"/>
        </w:rPr>
        <w:t xml:space="preserve">  </w:t>
      </w:r>
      <w:r w:rsidRPr="00F338C3">
        <w:t>представительства</w:t>
      </w:r>
      <w:proofErr w:type="gramEnd"/>
      <w:r w:rsidRPr="00F338C3">
        <w:rPr>
          <w:spacing w:val="40"/>
        </w:rPr>
        <w:t xml:space="preserve">  </w:t>
      </w:r>
      <w:r w:rsidRPr="00F338C3">
        <w:t>социальных</w:t>
      </w:r>
      <w:r w:rsidRPr="00F338C3">
        <w:rPr>
          <w:spacing w:val="40"/>
        </w:rPr>
        <w:t xml:space="preserve">  </w:t>
      </w:r>
      <w:r w:rsidRPr="00F338C3">
        <w:t>интересов.</w:t>
      </w:r>
      <w:r w:rsidRPr="00F338C3">
        <w:rPr>
          <w:spacing w:val="40"/>
        </w:rPr>
        <w:t xml:space="preserve">  </w:t>
      </w:r>
      <w:proofErr w:type="gramStart"/>
      <w:r w:rsidRPr="00F338C3">
        <w:t>Гражданское</w:t>
      </w:r>
      <w:r w:rsidRPr="00F338C3">
        <w:rPr>
          <w:spacing w:val="40"/>
        </w:rPr>
        <w:t xml:space="preserve">  </w:t>
      </w:r>
      <w:r w:rsidRPr="00F338C3">
        <w:rPr>
          <w:spacing w:val="-2"/>
        </w:rPr>
        <w:t>общество</w:t>
      </w:r>
      <w:proofErr w:type="gramEnd"/>
      <w:r w:rsidRPr="00F338C3">
        <w:rPr>
          <w:spacing w:val="-2"/>
        </w:rPr>
        <w:t>.</w:t>
      </w:r>
    </w:p>
    <w:p w14:paraId="6E724EB2" w14:textId="77777777" w:rsidR="00B1794D" w:rsidRPr="00F338C3" w:rsidRDefault="00B1794D" w:rsidP="00B1794D">
      <w:pPr>
        <w:pStyle w:val="a4"/>
        <w:spacing w:before="29"/>
        <w:ind w:left="0" w:firstLine="567"/>
      </w:pPr>
      <w:r w:rsidRPr="00F338C3">
        <w:t>Взаимодействие</w:t>
      </w:r>
      <w:r w:rsidRPr="00F338C3">
        <w:rPr>
          <w:spacing w:val="-7"/>
        </w:rPr>
        <w:t xml:space="preserve"> </w:t>
      </w:r>
      <w:r w:rsidRPr="00F338C3">
        <w:t>институтов</w:t>
      </w:r>
      <w:r w:rsidRPr="00F338C3">
        <w:rPr>
          <w:spacing w:val="-5"/>
        </w:rPr>
        <w:t xml:space="preserve"> </w:t>
      </w:r>
      <w:r w:rsidRPr="00F338C3">
        <w:t>гражданского</w:t>
      </w:r>
      <w:r w:rsidRPr="00F338C3">
        <w:rPr>
          <w:spacing w:val="-4"/>
        </w:rPr>
        <w:t xml:space="preserve"> </w:t>
      </w:r>
      <w:r w:rsidRPr="00F338C3">
        <w:t>общества</w:t>
      </w:r>
      <w:r w:rsidRPr="00F338C3">
        <w:rPr>
          <w:spacing w:val="-5"/>
        </w:rPr>
        <w:t xml:space="preserve"> </w:t>
      </w:r>
      <w:r w:rsidRPr="00F338C3">
        <w:t>и</w:t>
      </w:r>
      <w:r w:rsidRPr="00F338C3">
        <w:rPr>
          <w:spacing w:val="-4"/>
        </w:rPr>
        <w:t xml:space="preserve"> </w:t>
      </w:r>
      <w:r w:rsidRPr="00F338C3">
        <w:t>публичной</w:t>
      </w:r>
      <w:r w:rsidRPr="00F338C3">
        <w:rPr>
          <w:spacing w:val="-3"/>
        </w:rPr>
        <w:t xml:space="preserve"> </w:t>
      </w:r>
      <w:r w:rsidRPr="00F338C3">
        <w:rPr>
          <w:spacing w:val="-2"/>
        </w:rPr>
        <w:t>власти.</w:t>
      </w:r>
    </w:p>
    <w:p w14:paraId="3241FEBF" w14:textId="77777777" w:rsidR="00B1794D" w:rsidRPr="00F338C3" w:rsidRDefault="00B1794D" w:rsidP="00B1794D">
      <w:pPr>
        <w:pStyle w:val="a4"/>
        <w:spacing w:before="26"/>
        <w:ind w:left="0" w:right="852" w:firstLine="567"/>
      </w:pPr>
      <w:r w:rsidRPr="00F338C3">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14:paraId="28D6B76F" w14:textId="77777777" w:rsidR="00B1794D" w:rsidRPr="00F338C3" w:rsidRDefault="00B1794D" w:rsidP="00B1794D">
      <w:pPr>
        <w:pStyle w:val="a4"/>
        <w:spacing w:before="2"/>
        <w:ind w:left="0" w:right="848" w:firstLine="567"/>
      </w:pPr>
      <w:r w:rsidRPr="00F338C3">
        <w:t>Институт политических партий и общественных организаций. Виды, цели и</w:t>
      </w:r>
      <w:r w:rsidRPr="00F338C3">
        <w:rPr>
          <w:spacing w:val="40"/>
        </w:rPr>
        <w:t xml:space="preserve"> </w:t>
      </w:r>
      <w:r w:rsidRPr="00F338C3">
        <w:t>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14:paraId="5047F331" w14:textId="77777777" w:rsidR="00B1794D" w:rsidRPr="00F338C3" w:rsidRDefault="00B1794D" w:rsidP="00B1794D">
      <w:pPr>
        <w:pStyle w:val="a4"/>
        <w:ind w:left="0" w:right="853" w:firstLine="567"/>
      </w:pPr>
      <w:r w:rsidRPr="00F338C3">
        <w:t xml:space="preserve">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w:t>
      </w:r>
      <w:r w:rsidRPr="00F338C3">
        <w:rPr>
          <w:spacing w:val="-2"/>
        </w:rPr>
        <w:t>лидера.</w:t>
      </w:r>
    </w:p>
    <w:p w14:paraId="73497EC8" w14:textId="77777777" w:rsidR="00B1794D" w:rsidRPr="00F338C3" w:rsidRDefault="00B1794D" w:rsidP="00B1794D">
      <w:pPr>
        <w:pStyle w:val="a4"/>
        <w:ind w:left="0" w:right="854" w:firstLine="567"/>
      </w:pPr>
      <w:r w:rsidRPr="00F338C3">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14:paraId="6591B2A5" w14:textId="77777777" w:rsidR="00B1794D" w:rsidRPr="00F338C3" w:rsidRDefault="00B1794D" w:rsidP="00B1794D">
      <w:pPr>
        <w:pStyle w:val="a4"/>
        <w:ind w:left="0" w:right="849" w:firstLine="567"/>
      </w:pPr>
      <w:r w:rsidRPr="00F338C3">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14:paraId="217F44AD" w14:textId="77777777" w:rsidR="00B1794D" w:rsidRPr="00F338C3" w:rsidRDefault="00B1794D" w:rsidP="00B1794D">
      <w:pPr>
        <w:pStyle w:val="a4"/>
        <w:ind w:left="0" w:right="850" w:firstLine="567"/>
      </w:pPr>
      <w:r w:rsidRPr="00F338C3">
        <w:t xml:space="preserve">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w:t>
      </w:r>
      <w:r w:rsidRPr="00F338C3">
        <w:rPr>
          <w:spacing w:val="-2"/>
        </w:rPr>
        <w:t>коммуникации.</w:t>
      </w:r>
    </w:p>
    <w:p w14:paraId="2A7A676F" w14:textId="77777777" w:rsidR="00B1794D" w:rsidRPr="00F338C3" w:rsidRDefault="00B1794D" w:rsidP="00B1794D">
      <w:pPr>
        <w:pStyle w:val="a4"/>
        <w:ind w:left="0" w:right="855" w:firstLine="567"/>
      </w:pPr>
      <w:r w:rsidRPr="00F338C3">
        <w:t>Современный этап политического развития России. Особенности профессиональной деятельности политолога.</w:t>
      </w:r>
    </w:p>
    <w:p w14:paraId="34DEC4D9" w14:textId="77777777" w:rsidR="00B1794D" w:rsidRPr="00F338C3" w:rsidRDefault="00B1794D" w:rsidP="00B1794D">
      <w:pPr>
        <w:pStyle w:val="a4"/>
        <w:ind w:left="0" w:firstLine="567"/>
      </w:pPr>
      <w:r w:rsidRPr="00F338C3">
        <w:t>Политологическое</w:t>
      </w:r>
      <w:r w:rsidRPr="00F338C3">
        <w:rPr>
          <w:spacing w:val="-9"/>
        </w:rPr>
        <w:t xml:space="preserve"> </w:t>
      </w:r>
      <w:r w:rsidRPr="00F338C3">
        <w:rPr>
          <w:spacing w:val="-2"/>
        </w:rPr>
        <w:t>образование.</w:t>
      </w:r>
    </w:p>
    <w:p w14:paraId="61328329" w14:textId="77777777" w:rsidR="00B1794D" w:rsidRPr="00F338C3" w:rsidRDefault="00B1794D" w:rsidP="00B1794D">
      <w:pPr>
        <w:pStyle w:val="1"/>
        <w:spacing w:before="27"/>
        <w:ind w:left="0" w:firstLine="567"/>
      </w:pPr>
      <w:r w:rsidRPr="00F338C3">
        <w:t>Введение</w:t>
      </w:r>
      <w:r w:rsidRPr="00F338C3">
        <w:rPr>
          <w:spacing w:val="-2"/>
        </w:rPr>
        <w:t xml:space="preserve"> </w:t>
      </w:r>
      <w:r w:rsidRPr="00F338C3">
        <w:t>в</w:t>
      </w:r>
      <w:r w:rsidRPr="00F338C3">
        <w:rPr>
          <w:spacing w:val="-1"/>
        </w:rPr>
        <w:t xml:space="preserve"> </w:t>
      </w:r>
      <w:r w:rsidRPr="00F338C3">
        <w:rPr>
          <w:spacing w:val="-2"/>
        </w:rPr>
        <w:t>правоведение</w:t>
      </w:r>
    </w:p>
    <w:p w14:paraId="69DE9CED" w14:textId="77777777" w:rsidR="00B1794D" w:rsidRPr="00F338C3" w:rsidRDefault="00B1794D" w:rsidP="00B1794D">
      <w:pPr>
        <w:pStyle w:val="a4"/>
        <w:spacing w:before="24"/>
        <w:ind w:left="0" w:firstLine="567"/>
      </w:pPr>
      <w:r w:rsidRPr="00F338C3">
        <w:t>Юридическая</w:t>
      </w:r>
      <w:r w:rsidRPr="00F338C3">
        <w:rPr>
          <w:spacing w:val="-7"/>
        </w:rPr>
        <w:t xml:space="preserve"> </w:t>
      </w:r>
      <w:r w:rsidRPr="00F338C3">
        <w:t>наука.</w:t>
      </w:r>
      <w:r w:rsidRPr="00F338C3">
        <w:rPr>
          <w:spacing w:val="-4"/>
        </w:rPr>
        <w:t xml:space="preserve"> </w:t>
      </w:r>
      <w:r w:rsidRPr="00F338C3">
        <w:t>Этапы</w:t>
      </w:r>
      <w:r w:rsidRPr="00F338C3">
        <w:rPr>
          <w:spacing w:val="-4"/>
        </w:rPr>
        <w:t xml:space="preserve"> </w:t>
      </w:r>
      <w:r w:rsidRPr="00F338C3">
        <w:t>и</w:t>
      </w:r>
      <w:r w:rsidRPr="00F338C3">
        <w:rPr>
          <w:spacing w:val="-4"/>
        </w:rPr>
        <w:t xml:space="preserve"> </w:t>
      </w:r>
      <w:r w:rsidRPr="00F338C3">
        <w:t>основные</w:t>
      </w:r>
      <w:r w:rsidRPr="00F338C3">
        <w:rPr>
          <w:spacing w:val="-3"/>
        </w:rPr>
        <w:t xml:space="preserve"> </w:t>
      </w:r>
      <w:r w:rsidRPr="00F338C3">
        <w:t>направления</w:t>
      </w:r>
      <w:r w:rsidRPr="00F338C3">
        <w:rPr>
          <w:spacing w:val="-4"/>
        </w:rPr>
        <w:t xml:space="preserve"> </w:t>
      </w:r>
      <w:r w:rsidRPr="00F338C3">
        <w:t>развития</w:t>
      </w:r>
      <w:r w:rsidRPr="00F338C3">
        <w:rPr>
          <w:spacing w:val="-4"/>
        </w:rPr>
        <w:t xml:space="preserve"> </w:t>
      </w:r>
      <w:r w:rsidRPr="00F338C3">
        <w:t>юридической</w:t>
      </w:r>
      <w:r w:rsidRPr="00F338C3">
        <w:rPr>
          <w:spacing w:val="-4"/>
        </w:rPr>
        <w:t xml:space="preserve"> </w:t>
      </w:r>
      <w:r w:rsidRPr="00F338C3">
        <w:rPr>
          <w:spacing w:val="-2"/>
        </w:rPr>
        <w:t>науки.</w:t>
      </w:r>
    </w:p>
    <w:p w14:paraId="1C37128E" w14:textId="77777777" w:rsidR="00B1794D" w:rsidRPr="00F338C3" w:rsidRDefault="00B1794D" w:rsidP="00B1794D">
      <w:pPr>
        <w:pStyle w:val="a4"/>
        <w:spacing w:before="26"/>
        <w:ind w:left="0" w:right="845" w:firstLine="567"/>
      </w:pPr>
      <w:proofErr w:type="gramStart"/>
      <w:r w:rsidRPr="00F338C3">
        <w:t>Право</w:t>
      </w:r>
      <w:proofErr w:type="gramEnd"/>
      <w:r w:rsidRPr="00F338C3">
        <w:t xml:space="preserve">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w:t>
      </w:r>
      <w:r w:rsidRPr="00F338C3">
        <w:rPr>
          <w:spacing w:val="40"/>
        </w:rPr>
        <w:t xml:space="preserve"> </w:t>
      </w:r>
      <w:r w:rsidRPr="00F338C3">
        <w:t>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w:t>
      </w:r>
    </w:p>
    <w:p w14:paraId="07CF9EFE" w14:textId="77777777" w:rsidR="00B1794D" w:rsidRPr="00F338C3" w:rsidRDefault="00B1794D" w:rsidP="00B1794D">
      <w:pPr>
        <w:pStyle w:val="a4"/>
        <w:spacing w:before="1"/>
        <w:ind w:left="0" w:firstLine="567"/>
      </w:pPr>
      <w:r w:rsidRPr="00F338C3">
        <w:t>Правотворчество</w:t>
      </w:r>
      <w:r w:rsidRPr="00F338C3">
        <w:rPr>
          <w:spacing w:val="-6"/>
        </w:rPr>
        <w:t xml:space="preserve"> </w:t>
      </w:r>
      <w:r w:rsidRPr="00F338C3">
        <w:t>и</w:t>
      </w:r>
      <w:r w:rsidRPr="00F338C3">
        <w:rPr>
          <w:spacing w:val="-3"/>
        </w:rPr>
        <w:t xml:space="preserve"> </w:t>
      </w:r>
      <w:r w:rsidRPr="00F338C3">
        <w:t>законотворчество.</w:t>
      </w:r>
      <w:r w:rsidRPr="00F338C3">
        <w:rPr>
          <w:spacing w:val="-3"/>
        </w:rPr>
        <w:t xml:space="preserve"> </w:t>
      </w:r>
      <w:r w:rsidRPr="00F338C3">
        <w:t>Законодательный</w:t>
      </w:r>
      <w:r w:rsidRPr="00F338C3">
        <w:rPr>
          <w:spacing w:val="-5"/>
        </w:rPr>
        <w:t xml:space="preserve"> </w:t>
      </w:r>
      <w:r w:rsidRPr="00F338C3">
        <w:rPr>
          <w:spacing w:val="-2"/>
        </w:rPr>
        <w:t>процесс.</w:t>
      </w:r>
    </w:p>
    <w:p w14:paraId="43131BBD" w14:textId="77777777" w:rsidR="00B1794D" w:rsidRPr="00F338C3" w:rsidRDefault="00B1794D" w:rsidP="00B1794D">
      <w:pPr>
        <w:pStyle w:val="a4"/>
        <w:spacing w:before="28"/>
        <w:ind w:left="0" w:right="851" w:firstLine="567"/>
      </w:pPr>
      <w:r w:rsidRPr="00F338C3">
        <w:t>Система права. Отрасли права. Частное и публичное, материальное и процессуальное, национальное и международное право.</w:t>
      </w:r>
    </w:p>
    <w:p w14:paraId="4F1BF49B" w14:textId="77777777" w:rsidR="00B1794D" w:rsidRPr="00F338C3" w:rsidRDefault="00B1794D" w:rsidP="00B1794D">
      <w:pPr>
        <w:pStyle w:val="a4"/>
        <w:ind w:left="0" w:firstLine="567"/>
      </w:pPr>
      <w:r w:rsidRPr="00F338C3">
        <w:t>Правосознание,</w:t>
      </w:r>
      <w:r w:rsidRPr="00F338C3">
        <w:rPr>
          <w:spacing w:val="-7"/>
        </w:rPr>
        <w:t xml:space="preserve"> </w:t>
      </w:r>
      <w:r w:rsidRPr="00F338C3">
        <w:t>правовая</w:t>
      </w:r>
      <w:r w:rsidRPr="00F338C3">
        <w:rPr>
          <w:spacing w:val="-5"/>
        </w:rPr>
        <w:t xml:space="preserve"> </w:t>
      </w:r>
      <w:r w:rsidRPr="00F338C3">
        <w:t>культура,</w:t>
      </w:r>
      <w:r w:rsidRPr="00F338C3">
        <w:rPr>
          <w:spacing w:val="-5"/>
        </w:rPr>
        <w:t xml:space="preserve"> </w:t>
      </w:r>
      <w:r w:rsidRPr="00F338C3">
        <w:t>правовое</w:t>
      </w:r>
      <w:r w:rsidRPr="00F338C3">
        <w:rPr>
          <w:spacing w:val="-4"/>
        </w:rPr>
        <w:t xml:space="preserve"> </w:t>
      </w:r>
      <w:r w:rsidRPr="00F338C3">
        <w:rPr>
          <w:spacing w:val="-2"/>
        </w:rPr>
        <w:t>воспитание.</w:t>
      </w:r>
    </w:p>
    <w:p w14:paraId="7E83BB11" w14:textId="77777777" w:rsidR="00B1794D" w:rsidRPr="00F338C3" w:rsidRDefault="00B1794D" w:rsidP="00B1794D">
      <w:pPr>
        <w:pStyle w:val="a4"/>
        <w:spacing w:before="27"/>
        <w:ind w:left="0" w:right="844" w:firstLine="567"/>
      </w:pPr>
      <w:r w:rsidRPr="00F338C3">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14:paraId="1EAC766F" w14:textId="77777777" w:rsidR="00B1794D" w:rsidRPr="00F338C3" w:rsidRDefault="00B1794D" w:rsidP="00B1794D">
      <w:pPr>
        <w:pStyle w:val="a4"/>
        <w:spacing w:before="2"/>
        <w:ind w:left="0" w:right="846" w:firstLine="567"/>
      </w:pPr>
      <w:r w:rsidRPr="00F338C3">
        <w:t xml:space="preserve">Правомерное поведение и правонарушение. Виды правонарушений, состав правонарушения. Законность и правопорядок, их гарантии. Понятие и виды юридической </w:t>
      </w:r>
      <w:r w:rsidRPr="00F338C3">
        <w:rPr>
          <w:spacing w:val="-2"/>
        </w:rPr>
        <w:t>ответственности.</w:t>
      </w:r>
    </w:p>
    <w:p w14:paraId="59485285" w14:textId="77777777" w:rsidR="00B1794D" w:rsidRPr="00F338C3" w:rsidRDefault="00B1794D" w:rsidP="00B1794D">
      <w:pPr>
        <w:pStyle w:val="a4"/>
        <w:ind w:left="0" w:right="856" w:firstLine="567"/>
      </w:pPr>
      <w:r w:rsidRPr="00F338C3">
        <w:t>Конституционное право России, его источники. Конституция Российской Федерации. Основы конституционного строя Российской Федерации.</w:t>
      </w:r>
    </w:p>
    <w:p w14:paraId="46929C1F" w14:textId="77777777" w:rsidR="00B1794D" w:rsidRPr="00F338C3" w:rsidRDefault="00B1794D" w:rsidP="00B1794D">
      <w:pPr>
        <w:pStyle w:val="a4"/>
        <w:ind w:left="0" w:right="851" w:firstLine="567"/>
      </w:pPr>
      <w:r w:rsidRPr="00F338C3">
        <w:t xml:space="preserve">Права и свободы человека и гражданина в Российской Федерации. Гражданство как </w:t>
      </w:r>
      <w:proofErr w:type="spellStart"/>
      <w:r w:rsidRPr="00F338C3">
        <w:t>политикоправовой</w:t>
      </w:r>
      <w:proofErr w:type="spellEnd"/>
      <w:r w:rsidRPr="00F338C3">
        <w:t xml:space="preserve"> институт. Гражданство Российской Федерации: понятие, принципы, основания приобретения. Гарантии и защита прав человека. Права ребёнка. Уполномоченный</w:t>
      </w:r>
      <w:r w:rsidRPr="00F338C3">
        <w:rPr>
          <w:spacing w:val="71"/>
        </w:rPr>
        <w:t xml:space="preserve"> </w:t>
      </w:r>
      <w:r w:rsidRPr="00F338C3">
        <w:t>по</w:t>
      </w:r>
      <w:r w:rsidRPr="00F338C3">
        <w:rPr>
          <w:spacing w:val="65"/>
        </w:rPr>
        <w:t xml:space="preserve"> </w:t>
      </w:r>
      <w:r w:rsidRPr="00F338C3">
        <w:t>правам</w:t>
      </w:r>
      <w:r w:rsidRPr="00F338C3">
        <w:rPr>
          <w:spacing w:val="69"/>
        </w:rPr>
        <w:t xml:space="preserve"> </w:t>
      </w:r>
      <w:r w:rsidRPr="00F338C3">
        <w:t>человека</w:t>
      </w:r>
      <w:r w:rsidRPr="00F338C3">
        <w:rPr>
          <w:spacing w:val="69"/>
        </w:rPr>
        <w:t xml:space="preserve"> </w:t>
      </w:r>
      <w:r w:rsidRPr="00F338C3">
        <w:t>в</w:t>
      </w:r>
      <w:r w:rsidRPr="00F338C3">
        <w:rPr>
          <w:spacing w:val="69"/>
        </w:rPr>
        <w:t xml:space="preserve"> </w:t>
      </w:r>
      <w:r w:rsidRPr="00F338C3">
        <w:t>Российской</w:t>
      </w:r>
      <w:r w:rsidRPr="00F338C3">
        <w:rPr>
          <w:spacing w:val="71"/>
        </w:rPr>
        <w:t xml:space="preserve"> </w:t>
      </w:r>
      <w:r w:rsidRPr="00F338C3">
        <w:t>Федерации.</w:t>
      </w:r>
      <w:r w:rsidRPr="00F338C3">
        <w:rPr>
          <w:spacing w:val="67"/>
        </w:rPr>
        <w:t xml:space="preserve"> </w:t>
      </w:r>
      <w:r w:rsidRPr="00F338C3">
        <w:t>Уполномоченный</w:t>
      </w:r>
      <w:r w:rsidRPr="00F338C3">
        <w:rPr>
          <w:spacing w:val="71"/>
        </w:rPr>
        <w:t xml:space="preserve"> </w:t>
      </w:r>
      <w:r w:rsidRPr="00F338C3">
        <w:t>по</w:t>
      </w:r>
    </w:p>
    <w:p w14:paraId="017C2902"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33DD9BE" w14:textId="77777777" w:rsidR="00B1794D" w:rsidRPr="00F338C3" w:rsidRDefault="00B1794D" w:rsidP="00B1794D">
      <w:pPr>
        <w:pStyle w:val="a4"/>
        <w:spacing w:before="67"/>
        <w:ind w:left="0" w:firstLine="567"/>
      </w:pPr>
      <w:r w:rsidRPr="00F338C3">
        <w:lastRenderedPageBreak/>
        <w:t>правам</w:t>
      </w:r>
      <w:r w:rsidRPr="00F338C3">
        <w:rPr>
          <w:spacing w:val="-4"/>
        </w:rPr>
        <w:t xml:space="preserve"> </w:t>
      </w:r>
      <w:r w:rsidRPr="00F338C3">
        <w:t>ребёнка</w:t>
      </w:r>
      <w:r w:rsidRPr="00F338C3">
        <w:rPr>
          <w:spacing w:val="-3"/>
        </w:rPr>
        <w:t xml:space="preserve"> </w:t>
      </w:r>
      <w:r w:rsidRPr="00F338C3">
        <w:t>при</w:t>
      </w:r>
      <w:r w:rsidRPr="00F338C3">
        <w:rPr>
          <w:spacing w:val="-3"/>
        </w:rPr>
        <w:t xml:space="preserve"> </w:t>
      </w:r>
      <w:r w:rsidRPr="00F338C3">
        <w:t>Президенте</w:t>
      </w:r>
      <w:r w:rsidRPr="00F338C3">
        <w:rPr>
          <w:spacing w:val="-2"/>
        </w:rPr>
        <w:t xml:space="preserve"> </w:t>
      </w:r>
      <w:r w:rsidRPr="00F338C3">
        <w:t>Российской</w:t>
      </w:r>
      <w:r w:rsidRPr="00F338C3">
        <w:rPr>
          <w:spacing w:val="-2"/>
        </w:rPr>
        <w:t xml:space="preserve"> Федерации.</w:t>
      </w:r>
    </w:p>
    <w:p w14:paraId="46D7015A" w14:textId="77777777" w:rsidR="00B1794D" w:rsidRPr="00F338C3" w:rsidRDefault="00B1794D" w:rsidP="00B1794D">
      <w:pPr>
        <w:pStyle w:val="a4"/>
        <w:spacing w:before="29"/>
        <w:ind w:left="0" w:right="854" w:firstLine="567"/>
      </w:pPr>
      <w:r w:rsidRPr="00F338C3">
        <w:t>Конституционные обязанности гражданина Российской Федерации. Воинская обязанность и альтернативная гражданская служба.</w:t>
      </w:r>
    </w:p>
    <w:p w14:paraId="415BA8EF" w14:textId="77777777" w:rsidR="00B1794D" w:rsidRPr="00F338C3" w:rsidRDefault="00B1794D" w:rsidP="00B1794D">
      <w:pPr>
        <w:pStyle w:val="a4"/>
        <w:ind w:left="0" w:right="852" w:firstLine="567"/>
      </w:pPr>
      <w:r w:rsidRPr="00F338C3">
        <w:t xml:space="preserve">Россия – федеративное государство. </w:t>
      </w:r>
      <w:proofErr w:type="spellStart"/>
      <w:r w:rsidRPr="00F338C3">
        <w:t>Конституционноправовой</w:t>
      </w:r>
      <w:proofErr w:type="spellEnd"/>
      <w:r w:rsidRPr="00F338C3">
        <w:t xml:space="preserve"> статус субъектов Российской Федерации.</w:t>
      </w:r>
    </w:p>
    <w:p w14:paraId="746CA2B3" w14:textId="77777777" w:rsidR="00B1794D" w:rsidRPr="00F338C3" w:rsidRDefault="00B1794D" w:rsidP="00B1794D">
      <w:pPr>
        <w:pStyle w:val="a4"/>
        <w:ind w:left="0" w:right="851" w:firstLine="567"/>
      </w:pPr>
      <w:r w:rsidRPr="00F338C3">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14:paraId="06AAB0FB" w14:textId="77777777" w:rsidR="00B1794D" w:rsidRPr="00F338C3" w:rsidRDefault="00B1794D" w:rsidP="00B1794D">
      <w:pPr>
        <w:pStyle w:val="a4"/>
        <w:ind w:left="0" w:right="851" w:firstLine="567"/>
      </w:pPr>
      <w:r w:rsidRPr="00F338C3">
        <w:t>Федеральное собрание – парламент Российской Федерации, порядок формирования</w:t>
      </w:r>
      <w:r w:rsidRPr="00F338C3">
        <w:rPr>
          <w:spacing w:val="40"/>
        </w:rPr>
        <w:t xml:space="preserve"> </w:t>
      </w:r>
      <w:r w:rsidRPr="00F338C3">
        <w:t>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14:paraId="5D543BB6" w14:textId="77777777" w:rsidR="00B1794D" w:rsidRPr="00F338C3" w:rsidRDefault="00B1794D" w:rsidP="00B1794D">
      <w:pPr>
        <w:pStyle w:val="a4"/>
        <w:spacing w:before="1"/>
        <w:ind w:left="0" w:right="851" w:firstLine="567"/>
      </w:pPr>
      <w:r w:rsidRPr="00F338C3">
        <w:t>Органы</w:t>
      </w:r>
      <w:r w:rsidRPr="00F338C3">
        <w:rPr>
          <w:spacing w:val="-5"/>
        </w:rPr>
        <w:t xml:space="preserve"> </w:t>
      </w:r>
      <w:r w:rsidRPr="00F338C3">
        <w:t>государственной</w:t>
      </w:r>
      <w:r w:rsidRPr="00F338C3">
        <w:rPr>
          <w:spacing w:val="-3"/>
        </w:rPr>
        <w:t xml:space="preserve"> </w:t>
      </w:r>
      <w:r w:rsidRPr="00F338C3">
        <w:t>власти</w:t>
      </w:r>
      <w:r w:rsidRPr="00F338C3">
        <w:rPr>
          <w:spacing w:val="-3"/>
        </w:rPr>
        <w:t xml:space="preserve"> </w:t>
      </w:r>
      <w:r w:rsidRPr="00F338C3">
        <w:t>субъектов</w:t>
      </w:r>
      <w:r w:rsidRPr="00F338C3">
        <w:rPr>
          <w:spacing w:val="-4"/>
        </w:rPr>
        <w:t xml:space="preserve"> </w:t>
      </w:r>
      <w:r w:rsidRPr="00F338C3">
        <w:t>Российской</w:t>
      </w:r>
      <w:r w:rsidRPr="00F338C3">
        <w:rPr>
          <w:spacing w:val="-3"/>
        </w:rPr>
        <w:t xml:space="preserve"> </w:t>
      </w:r>
      <w:r w:rsidRPr="00F338C3">
        <w:t>Федерации:</w:t>
      </w:r>
      <w:r w:rsidRPr="00F338C3">
        <w:rPr>
          <w:spacing w:val="-4"/>
        </w:rPr>
        <w:t xml:space="preserve"> </w:t>
      </w:r>
      <w:r w:rsidRPr="00F338C3">
        <w:t>система,</w:t>
      </w:r>
      <w:r w:rsidRPr="00F338C3">
        <w:rPr>
          <w:spacing w:val="-4"/>
        </w:rPr>
        <w:t xml:space="preserve"> </w:t>
      </w:r>
      <w:r w:rsidRPr="00F338C3">
        <w:t xml:space="preserve">порядок формирования и функции. Конституционно-правовые основы местного самоуправления в </w:t>
      </w:r>
      <w:r w:rsidRPr="00F338C3">
        <w:rPr>
          <w:spacing w:val="-2"/>
        </w:rPr>
        <w:t>России.</w:t>
      </w:r>
    </w:p>
    <w:p w14:paraId="0383AD9B" w14:textId="77777777" w:rsidR="00B1794D" w:rsidRPr="00F338C3" w:rsidRDefault="00B1794D" w:rsidP="00B1794D">
      <w:pPr>
        <w:pStyle w:val="a4"/>
        <w:ind w:left="0" w:right="848" w:firstLine="567"/>
      </w:pPr>
      <w:r w:rsidRPr="00F338C3">
        <w:t xml:space="preserve">Гражданское право. Источники гражданского права. </w:t>
      </w:r>
      <w:proofErr w:type="spellStart"/>
      <w:r w:rsidRPr="00F338C3">
        <w:t>Гражданскоправовые</w:t>
      </w:r>
      <w:proofErr w:type="spellEnd"/>
      <w:r w:rsidRPr="00F338C3">
        <w:t xml:space="preserve">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w:t>
      </w:r>
      <w:proofErr w:type="spellStart"/>
      <w:r w:rsidRPr="00F338C3">
        <w:t>Гражданскоправовой</w:t>
      </w:r>
      <w:proofErr w:type="spellEnd"/>
      <w:r w:rsidRPr="00F338C3">
        <w:t xml:space="preserve"> договор. Порядок заключения договора: оферта и акцепт. Наследование как социально-правовой институт. Основания наследования (завещание, наследственный</w:t>
      </w:r>
      <w:r w:rsidRPr="00F338C3">
        <w:rPr>
          <w:spacing w:val="-3"/>
        </w:rPr>
        <w:t xml:space="preserve"> </w:t>
      </w:r>
      <w:r w:rsidRPr="00F338C3">
        <w:t>договор,</w:t>
      </w:r>
      <w:r w:rsidRPr="00F338C3">
        <w:rPr>
          <w:spacing w:val="-3"/>
        </w:rPr>
        <w:t xml:space="preserve"> </w:t>
      </w:r>
      <w:r w:rsidRPr="00F338C3">
        <w:t>наследование</w:t>
      </w:r>
      <w:r w:rsidRPr="00F338C3">
        <w:rPr>
          <w:spacing w:val="-4"/>
        </w:rPr>
        <w:t xml:space="preserve"> </w:t>
      </w:r>
      <w:r w:rsidRPr="00F338C3">
        <w:t>по</w:t>
      </w:r>
      <w:r w:rsidRPr="00F338C3">
        <w:rPr>
          <w:spacing w:val="-3"/>
        </w:rPr>
        <w:t xml:space="preserve"> </w:t>
      </w:r>
      <w:r w:rsidRPr="00F338C3">
        <w:t>закону).</w:t>
      </w:r>
      <w:r w:rsidRPr="00F338C3">
        <w:rPr>
          <w:spacing w:val="-3"/>
        </w:rPr>
        <w:t xml:space="preserve"> </w:t>
      </w:r>
      <w:r w:rsidRPr="00F338C3">
        <w:t>Права</w:t>
      </w:r>
      <w:r w:rsidRPr="00F338C3">
        <w:rPr>
          <w:spacing w:val="-3"/>
        </w:rPr>
        <w:t xml:space="preserve"> </w:t>
      </w:r>
      <w:r w:rsidRPr="00F338C3">
        <w:t>на</w:t>
      </w:r>
      <w:r w:rsidRPr="00F338C3">
        <w:rPr>
          <w:spacing w:val="-4"/>
        </w:rPr>
        <w:t xml:space="preserve"> </w:t>
      </w:r>
      <w:r w:rsidRPr="00F338C3">
        <w:t>результаты</w:t>
      </w:r>
      <w:r w:rsidRPr="00F338C3">
        <w:rPr>
          <w:spacing w:val="-3"/>
        </w:rPr>
        <w:t xml:space="preserve"> </w:t>
      </w:r>
      <w:r w:rsidRPr="00F338C3">
        <w:t xml:space="preserve">интеллектуальной деятельности. Защита гражданских прав. Защита прав потребителей. </w:t>
      </w:r>
      <w:proofErr w:type="spellStart"/>
      <w:r w:rsidRPr="00F338C3">
        <w:t>Гражданскоправовая</w:t>
      </w:r>
      <w:proofErr w:type="spellEnd"/>
      <w:r w:rsidRPr="00F338C3">
        <w:t xml:space="preserve"> </w:t>
      </w:r>
      <w:r w:rsidRPr="00F338C3">
        <w:rPr>
          <w:spacing w:val="-2"/>
        </w:rPr>
        <w:t>ответственность.</w:t>
      </w:r>
    </w:p>
    <w:p w14:paraId="6DA7C9C7" w14:textId="77777777" w:rsidR="00B1794D" w:rsidRPr="00F338C3" w:rsidRDefault="00B1794D" w:rsidP="00B1794D">
      <w:pPr>
        <w:pStyle w:val="a4"/>
        <w:spacing w:before="1"/>
        <w:ind w:left="0" w:right="844" w:firstLine="567"/>
      </w:pPr>
      <w:r w:rsidRPr="00F338C3">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14:paraId="58F4D984" w14:textId="77777777" w:rsidR="00B1794D" w:rsidRPr="00F338C3" w:rsidRDefault="00B1794D" w:rsidP="00B1794D">
      <w:pPr>
        <w:pStyle w:val="a4"/>
        <w:ind w:left="0" w:right="843" w:firstLine="567"/>
      </w:pPr>
      <w:r w:rsidRPr="00F338C3">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w:t>
      </w:r>
      <w:r w:rsidRPr="00F338C3">
        <w:rPr>
          <w:spacing w:val="80"/>
        </w:rPr>
        <w:t xml:space="preserve"> </w:t>
      </w:r>
      <w:r w:rsidRPr="00F338C3">
        <w:t xml:space="preserve">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w:t>
      </w:r>
      <w:r w:rsidRPr="00F338C3">
        <w:rPr>
          <w:spacing w:val="-2"/>
        </w:rPr>
        <w:t>Федерации.</w:t>
      </w:r>
    </w:p>
    <w:p w14:paraId="44499177" w14:textId="77777777" w:rsidR="00B1794D" w:rsidRPr="00F338C3" w:rsidRDefault="00B1794D" w:rsidP="00B1794D">
      <w:pPr>
        <w:pStyle w:val="a4"/>
        <w:ind w:left="0" w:right="848" w:firstLine="567"/>
      </w:pPr>
      <w:r w:rsidRPr="00F338C3">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14:paraId="555E6D60" w14:textId="77777777" w:rsidR="00B1794D" w:rsidRPr="00F338C3" w:rsidRDefault="00B1794D" w:rsidP="00B1794D">
      <w:pPr>
        <w:pStyle w:val="a4"/>
        <w:ind w:left="0" w:right="845" w:firstLine="567"/>
      </w:pPr>
      <w:r w:rsidRPr="00F338C3">
        <w:t xml:space="preserve">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w:t>
      </w:r>
      <w:proofErr w:type="gramStart"/>
      <w:r w:rsidRPr="00F338C3">
        <w:t>административная</w:t>
      </w:r>
      <w:r w:rsidRPr="00F338C3">
        <w:rPr>
          <w:spacing w:val="60"/>
        </w:rPr>
        <w:t xml:space="preserve">  </w:t>
      </w:r>
      <w:r w:rsidRPr="00F338C3">
        <w:t>ответственность</w:t>
      </w:r>
      <w:proofErr w:type="gramEnd"/>
      <w:r w:rsidRPr="00F338C3">
        <w:t>,</w:t>
      </w:r>
      <w:r w:rsidRPr="00F338C3">
        <w:rPr>
          <w:spacing w:val="60"/>
        </w:rPr>
        <w:t xml:space="preserve">  </w:t>
      </w:r>
      <w:r w:rsidRPr="00F338C3">
        <w:t>виды</w:t>
      </w:r>
      <w:r w:rsidRPr="00F338C3">
        <w:rPr>
          <w:spacing w:val="58"/>
        </w:rPr>
        <w:t xml:space="preserve">  </w:t>
      </w:r>
      <w:r w:rsidRPr="00F338C3">
        <w:t>наказаний</w:t>
      </w:r>
      <w:r w:rsidRPr="00F338C3">
        <w:rPr>
          <w:spacing w:val="60"/>
        </w:rPr>
        <w:t xml:space="preserve">  </w:t>
      </w:r>
      <w:r w:rsidRPr="00F338C3">
        <w:t>в</w:t>
      </w:r>
      <w:r w:rsidRPr="00F338C3">
        <w:rPr>
          <w:spacing w:val="60"/>
        </w:rPr>
        <w:t xml:space="preserve">  </w:t>
      </w:r>
      <w:r w:rsidRPr="00F338C3">
        <w:t>административном</w:t>
      </w:r>
      <w:r w:rsidRPr="00F338C3">
        <w:rPr>
          <w:spacing w:val="59"/>
        </w:rPr>
        <w:t xml:space="preserve">  </w:t>
      </w:r>
      <w:r w:rsidRPr="00F338C3">
        <w:t>праве.</w:t>
      </w:r>
    </w:p>
    <w:p w14:paraId="2296F257"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3DBADC1" w14:textId="77777777" w:rsidR="00B1794D" w:rsidRPr="00F338C3" w:rsidRDefault="00B1794D" w:rsidP="00B1794D">
      <w:pPr>
        <w:pStyle w:val="a4"/>
        <w:spacing w:before="67"/>
        <w:ind w:left="0" w:right="847" w:firstLine="567"/>
      </w:pPr>
      <w:r w:rsidRPr="00F338C3">
        <w:lastRenderedPageBreak/>
        <w:t>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14:paraId="6DA576CA" w14:textId="77777777" w:rsidR="00B1794D" w:rsidRPr="00F338C3" w:rsidRDefault="00B1794D" w:rsidP="00B1794D">
      <w:pPr>
        <w:pStyle w:val="a4"/>
        <w:spacing w:before="2"/>
        <w:ind w:left="0" w:right="853" w:firstLine="567"/>
      </w:pPr>
      <w:r w:rsidRPr="00F338C3">
        <w:t>Финансовое право. Правовое регулирование банковской деятельности. Права и обязанности потребителей финансовых услуг.</w:t>
      </w:r>
    </w:p>
    <w:p w14:paraId="7FCB0DA1" w14:textId="77777777" w:rsidR="00B1794D" w:rsidRPr="00F338C3" w:rsidRDefault="00B1794D" w:rsidP="00B1794D">
      <w:pPr>
        <w:pStyle w:val="a4"/>
        <w:ind w:left="0" w:right="847" w:firstLine="567"/>
      </w:pPr>
      <w:r w:rsidRPr="00F338C3">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14:paraId="2BD6C935" w14:textId="77777777" w:rsidR="00B1794D" w:rsidRPr="00F338C3" w:rsidRDefault="00B1794D" w:rsidP="00B1794D">
      <w:pPr>
        <w:pStyle w:val="a4"/>
        <w:ind w:left="0" w:right="851" w:firstLine="567"/>
      </w:pPr>
      <w:r w:rsidRPr="00F338C3">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14:paraId="69F1C97F" w14:textId="77777777" w:rsidR="00B1794D" w:rsidRPr="00F338C3" w:rsidRDefault="00B1794D" w:rsidP="00B1794D">
      <w:pPr>
        <w:pStyle w:val="a4"/>
        <w:ind w:left="0" w:firstLine="567"/>
      </w:pPr>
      <w:r w:rsidRPr="00F338C3">
        <w:t>Гражданское</w:t>
      </w:r>
      <w:r w:rsidRPr="00F338C3">
        <w:rPr>
          <w:spacing w:val="52"/>
          <w:w w:val="150"/>
        </w:rPr>
        <w:t xml:space="preserve"> </w:t>
      </w:r>
      <w:r w:rsidRPr="00F338C3">
        <w:t>процессуальное</w:t>
      </w:r>
      <w:r w:rsidRPr="00F338C3">
        <w:rPr>
          <w:spacing w:val="54"/>
          <w:w w:val="150"/>
        </w:rPr>
        <w:t xml:space="preserve"> </w:t>
      </w:r>
      <w:r w:rsidRPr="00F338C3">
        <w:t>право.</w:t>
      </w:r>
      <w:r w:rsidRPr="00F338C3">
        <w:rPr>
          <w:spacing w:val="55"/>
          <w:w w:val="150"/>
        </w:rPr>
        <w:t xml:space="preserve"> </w:t>
      </w:r>
      <w:r w:rsidRPr="00F338C3">
        <w:t>Принципы</w:t>
      </w:r>
      <w:r w:rsidRPr="00F338C3">
        <w:rPr>
          <w:spacing w:val="55"/>
          <w:w w:val="150"/>
        </w:rPr>
        <w:t xml:space="preserve"> </w:t>
      </w:r>
      <w:r w:rsidRPr="00F338C3">
        <w:t>гражданского</w:t>
      </w:r>
      <w:r w:rsidRPr="00F338C3">
        <w:rPr>
          <w:spacing w:val="55"/>
          <w:w w:val="150"/>
        </w:rPr>
        <w:t xml:space="preserve"> </w:t>
      </w:r>
      <w:r w:rsidRPr="00F338C3">
        <w:rPr>
          <w:spacing w:val="-2"/>
        </w:rPr>
        <w:t>судопроизводства.</w:t>
      </w:r>
    </w:p>
    <w:p w14:paraId="7BCC05C5" w14:textId="77777777" w:rsidR="00B1794D" w:rsidRPr="00F338C3" w:rsidRDefault="00B1794D" w:rsidP="00B1794D">
      <w:pPr>
        <w:pStyle w:val="a4"/>
        <w:spacing w:before="28"/>
        <w:ind w:left="0" w:firstLine="567"/>
      </w:pPr>
      <w:r w:rsidRPr="00F338C3">
        <w:t>Участники</w:t>
      </w:r>
      <w:r w:rsidRPr="00F338C3">
        <w:rPr>
          <w:spacing w:val="-7"/>
        </w:rPr>
        <w:t xml:space="preserve"> </w:t>
      </w:r>
      <w:r w:rsidRPr="00F338C3">
        <w:t>гражданского</w:t>
      </w:r>
      <w:r w:rsidRPr="00F338C3">
        <w:rPr>
          <w:spacing w:val="-5"/>
        </w:rPr>
        <w:t xml:space="preserve"> </w:t>
      </w:r>
      <w:r w:rsidRPr="00F338C3">
        <w:t>процесса.</w:t>
      </w:r>
      <w:r w:rsidRPr="00F338C3">
        <w:rPr>
          <w:spacing w:val="-5"/>
        </w:rPr>
        <w:t xml:space="preserve"> </w:t>
      </w:r>
      <w:r w:rsidRPr="00F338C3">
        <w:t>Стадии</w:t>
      </w:r>
      <w:r w:rsidRPr="00F338C3">
        <w:rPr>
          <w:spacing w:val="-5"/>
        </w:rPr>
        <w:t xml:space="preserve"> </w:t>
      </w:r>
      <w:r w:rsidRPr="00F338C3">
        <w:t>гражданского</w:t>
      </w:r>
      <w:r w:rsidRPr="00F338C3">
        <w:rPr>
          <w:spacing w:val="-4"/>
        </w:rPr>
        <w:t xml:space="preserve"> </w:t>
      </w:r>
      <w:r w:rsidRPr="00F338C3">
        <w:rPr>
          <w:spacing w:val="-2"/>
        </w:rPr>
        <w:t>процесса.</w:t>
      </w:r>
    </w:p>
    <w:p w14:paraId="5D064156" w14:textId="77777777" w:rsidR="00B1794D" w:rsidRPr="00F338C3" w:rsidRDefault="00B1794D" w:rsidP="00B1794D">
      <w:pPr>
        <w:pStyle w:val="a4"/>
        <w:spacing w:before="26"/>
        <w:ind w:left="0" w:firstLine="567"/>
      </w:pPr>
      <w:r w:rsidRPr="00F338C3">
        <w:t>Арбитражный</w:t>
      </w:r>
      <w:r w:rsidRPr="00F338C3">
        <w:rPr>
          <w:spacing w:val="-10"/>
        </w:rPr>
        <w:t xml:space="preserve"> </w:t>
      </w:r>
      <w:r w:rsidRPr="00F338C3">
        <w:t>процесс.</w:t>
      </w:r>
      <w:r w:rsidRPr="00F338C3">
        <w:rPr>
          <w:spacing w:val="-8"/>
        </w:rPr>
        <w:t xml:space="preserve"> </w:t>
      </w:r>
      <w:r w:rsidRPr="00F338C3">
        <w:t>Административный</w:t>
      </w:r>
      <w:r w:rsidRPr="00F338C3">
        <w:rPr>
          <w:spacing w:val="-7"/>
        </w:rPr>
        <w:t xml:space="preserve"> </w:t>
      </w:r>
      <w:r w:rsidRPr="00F338C3">
        <w:rPr>
          <w:spacing w:val="-2"/>
        </w:rPr>
        <w:t>процесс.</w:t>
      </w:r>
    </w:p>
    <w:p w14:paraId="54057A4D" w14:textId="77777777" w:rsidR="00B1794D" w:rsidRPr="00F338C3" w:rsidRDefault="00B1794D" w:rsidP="00B1794D">
      <w:pPr>
        <w:pStyle w:val="a4"/>
        <w:spacing w:before="29"/>
        <w:ind w:left="0" w:right="849" w:firstLine="567"/>
      </w:pPr>
      <w:r w:rsidRPr="00F338C3">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14:paraId="7131B1B0" w14:textId="77777777" w:rsidR="00B1794D" w:rsidRPr="00F338C3" w:rsidRDefault="00B1794D" w:rsidP="00B1794D">
      <w:pPr>
        <w:pStyle w:val="a4"/>
        <w:ind w:left="0" w:right="851" w:firstLine="567"/>
      </w:pPr>
      <w:r w:rsidRPr="00F338C3">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14:paraId="1A7AA55A" w14:textId="77777777" w:rsidR="00B1794D" w:rsidRPr="00F338C3" w:rsidRDefault="00B1794D" w:rsidP="00B1794D">
      <w:pPr>
        <w:pStyle w:val="a4"/>
        <w:ind w:left="0" w:right="853" w:firstLine="567"/>
      </w:pPr>
      <w:r w:rsidRPr="00F338C3">
        <w:t>Юридическое образование. Профессиональная деятельность юриста. Основные</w:t>
      </w:r>
      <w:r w:rsidRPr="00F338C3">
        <w:rPr>
          <w:spacing w:val="80"/>
        </w:rPr>
        <w:t xml:space="preserve"> </w:t>
      </w:r>
      <w:r w:rsidRPr="00F338C3">
        <w:t>виды юридических профессий.</w:t>
      </w:r>
    </w:p>
    <w:p w14:paraId="6E261D46" w14:textId="77777777" w:rsidR="00B1794D" w:rsidRPr="00F338C3" w:rsidRDefault="00B1794D" w:rsidP="00B1794D">
      <w:pPr>
        <w:pStyle w:val="a4"/>
        <w:spacing w:before="27"/>
        <w:ind w:left="0" w:firstLine="567"/>
      </w:pPr>
    </w:p>
    <w:p w14:paraId="473DED62" w14:textId="77777777" w:rsidR="00B1794D" w:rsidRPr="00F338C3" w:rsidRDefault="00B1794D" w:rsidP="00B1794D">
      <w:pPr>
        <w:pStyle w:val="a4"/>
        <w:ind w:left="0" w:right="849" w:firstLine="567"/>
      </w:pPr>
      <w:r w:rsidRPr="00F338C3">
        <w:t>ПЛАНИРУЕМЫЕ</w:t>
      </w:r>
      <w:r w:rsidRPr="00F338C3">
        <w:rPr>
          <w:spacing w:val="-4"/>
        </w:rPr>
        <w:t xml:space="preserve"> </w:t>
      </w:r>
      <w:r w:rsidRPr="00F338C3">
        <w:t>РЕЗУЛЬТАТЫ</w:t>
      </w:r>
      <w:r w:rsidRPr="00F338C3">
        <w:rPr>
          <w:spacing w:val="-3"/>
        </w:rPr>
        <w:t xml:space="preserve"> </w:t>
      </w:r>
      <w:r w:rsidRPr="00F338C3">
        <w:t>ОСВОЕНИЯ</w:t>
      </w:r>
      <w:r w:rsidRPr="00F338C3">
        <w:rPr>
          <w:spacing w:val="-2"/>
        </w:rPr>
        <w:t xml:space="preserve"> </w:t>
      </w:r>
      <w:r w:rsidRPr="00F338C3">
        <w:t>ПРОГРАММЫ</w:t>
      </w:r>
      <w:r w:rsidRPr="00F338C3">
        <w:rPr>
          <w:spacing w:val="-3"/>
        </w:rPr>
        <w:t xml:space="preserve"> </w:t>
      </w:r>
      <w:r w:rsidRPr="00F338C3">
        <w:t>ПО</w:t>
      </w:r>
      <w:r w:rsidRPr="00F338C3">
        <w:rPr>
          <w:spacing w:val="-4"/>
        </w:rPr>
        <w:t xml:space="preserve"> </w:t>
      </w:r>
      <w:r w:rsidRPr="00F338C3">
        <w:t>ОБЩЕСТВОЗНАНИЮ НА УРОВНЕ СРЕДНЕГО ОБЩЕГО ОБРАЗОВАНИЯ</w:t>
      </w:r>
    </w:p>
    <w:p w14:paraId="2DC89242" w14:textId="77777777" w:rsidR="00B1794D" w:rsidRPr="00F338C3" w:rsidRDefault="00B1794D" w:rsidP="00B1794D">
      <w:pPr>
        <w:pStyle w:val="a4"/>
        <w:spacing w:before="34"/>
        <w:ind w:left="0" w:firstLine="567"/>
      </w:pPr>
    </w:p>
    <w:p w14:paraId="029FB6A9" w14:textId="77777777" w:rsidR="00B1794D" w:rsidRPr="00F338C3" w:rsidRDefault="00B1794D" w:rsidP="00B1794D">
      <w:pPr>
        <w:pStyle w:val="1"/>
        <w:ind w:left="0" w:firstLine="567"/>
      </w:pPr>
      <w:r w:rsidRPr="00F338C3">
        <w:t xml:space="preserve">ЛИЧНОСТНЫЕ </w:t>
      </w:r>
      <w:r w:rsidRPr="00F338C3">
        <w:rPr>
          <w:spacing w:val="-2"/>
        </w:rPr>
        <w:t>РЕЗУЛЬТАТЫ</w:t>
      </w:r>
    </w:p>
    <w:p w14:paraId="442F2C37" w14:textId="77777777" w:rsidR="00B1794D" w:rsidRPr="00F338C3" w:rsidRDefault="00B1794D" w:rsidP="00B1794D">
      <w:pPr>
        <w:pStyle w:val="a4"/>
        <w:spacing w:before="50"/>
        <w:ind w:left="0" w:firstLine="567"/>
        <w:rPr>
          <w:b/>
        </w:rPr>
      </w:pPr>
    </w:p>
    <w:p w14:paraId="60C00403" w14:textId="77777777" w:rsidR="00B1794D" w:rsidRPr="00F338C3" w:rsidRDefault="00B1794D" w:rsidP="00B1794D">
      <w:pPr>
        <w:pStyle w:val="a4"/>
        <w:ind w:left="0" w:right="844" w:firstLine="567"/>
      </w:pPr>
      <w:r w:rsidRPr="00F338C3">
        <w:rPr>
          <w:b/>
        </w:rPr>
        <w:t xml:space="preserve">Личностные результаты </w:t>
      </w:r>
      <w:r w:rsidRPr="00F338C3">
        <w:t>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4166C340" w14:textId="77777777" w:rsidR="00B1794D" w:rsidRPr="00F338C3" w:rsidRDefault="00B1794D" w:rsidP="00B1794D">
      <w:pPr>
        <w:pStyle w:val="a4"/>
        <w:ind w:left="0" w:right="850" w:firstLine="567"/>
      </w:pPr>
      <w:r w:rsidRPr="00F338C3">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14:paraId="1E5D5820" w14:textId="77777777" w:rsidR="00B1794D" w:rsidRPr="00F338C3" w:rsidRDefault="00B1794D" w:rsidP="00B1794D">
      <w:pPr>
        <w:pStyle w:val="1"/>
        <w:numPr>
          <w:ilvl w:val="0"/>
          <w:numId w:val="1"/>
        </w:numPr>
        <w:tabs>
          <w:tab w:val="left" w:pos="1568"/>
        </w:tabs>
        <w:spacing w:before="6"/>
        <w:ind w:left="0" w:firstLine="567"/>
      </w:pPr>
      <w:r w:rsidRPr="00F338C3">
        <w:t>гражданского</w:t>
      </w:r>
      <w:r w:rsidRPr="00F338C3">
        <w:rPr>
          <w:spacing w:val="-8"/>
        </w:rPr>
        <w:t xml:space="preserve"> </w:t>
      </w:r>
      <w:r w:rsidRPr="00F338C3">
        <w:rPr>
          <w:spacing w:val="-2"/>
        </w:rPr>
        <w:t>воспитания:</w:t>
      </w:r>
    </w:p>
    <w:p w14:paraId="7E0A9059" w14:textId="77777777" w:rsidR="00B1794D" w:rsidRPr="00F338C3" w:rsidRDefault="00B1794D" w:rsidP="00B1794D">
      <w:pPr>
        <w:pStyle w:val="a4"/>
        <w:tabs>
          <w:tab w:val="left" w:pos="3526"/>
          <w:tab w:val="left" w:pos="5118"/>
          <w:tab w:val="left" w:pos="6250"/>
          <w:tab w:val="left" w:pos="8018"/>
          <w:tab w:val="left" w:pos="8634"/>
          <w:tab w:val="left" w:pos="9946"/>
        </w:tabs>
        <w:spacing w:before="22"/>
        <w:ind w:left="0" w:right="851" w:firstLine="567"/>
      </w:pPr>
      <w:r w:rsidRPr="00F338C3">
        <w:rPr>
          <w:spacing w:val="-2"/>
        </w:rPr>
        <w:t>сформированность</w:t>
      </w:r>
      <w:r w:rsidRPr="00F338C3">
        <w:tab/>
      </w:r>
      <w:r w:rsidRPr="00F338C3">
        <w:rPr>
          <w:spacing w:val="-2"/>
        </w:rPr>
        <w:t>гражданской</w:t>
      </w:r>
      <w:r w:rsidRPr="00F338C3">
        <w:tab/>
      </w:r>
      <w:r w:rsidRPr="00F338C3">
        <w:rPr>
          <w:spacing w:val="-2"/>
        </w:rPr>
        <w:t>позиции</w:t>
      </w:r>
      <w:r w:rsidRPr="00F338C3">
        <w:tab/>
      </w:r>
      <w:r w:rsidRPr="00F338C3">
        <w:rPr>
          <w:spacing w:val="-2"/>
        </w:rPr>
        <w:t>обучающегося</w:t>
      </w:r>
      <w:r w:rsidRPr="00F338C3">
        <w:tab/>
      </w:r>
      <w:r w:rsidRPr="00F338C3">
        <w:rPr>
          <w:spacing w:val="-4"/>
        </w:rPr>
        <w:t>как</w:t>
      </w:r>
      <w:r w:rsidRPr="00F338C3">
        <w:tab/>
      </w:r>
      <w:r w:rsidRPr="00F338C3">
        <w:rPr>
          <w:spacing w:val="-2"/>
        </w:rPr>
        <w:t>активного</w:t>
      </w:r>
      <w:r w:rsidRPr="00F338C3">
        <w:tab/>
      </w:r>
      <w:r w:rsidRPr="00F338C3">
        <w:rPr>
          <w:spacing w:val="-10"/>
        </w:rPr>
        <w:t xml:space="preserve">и </w:t>
      </w:r>
      <w:r w:rsidRPr="00F338C3">
        <w:t>ответственного члена российского общества;</w:t>
      </w:r>
    </w:p>
    <w:p w14:paraId="7650A688" w14:textId="77777777" w:rsidR="00B1794D" w:rsidRPr="00F338C3" w:rsidRDefault="00B1794D" w:rsidP="00B1794D">
      <w:pPr>
        <w:pStyle w:val="a4"/>
        <w:ind w:left="0" w:firstLine="567"/>
      </w:pPr>
      <w:r w:rsidRPr="00F338C3">
        <w:t>осознание</w:t>
      </w:r>
      <w:r w:rsidRPr="00F338C3">
        <w:rPr>
          <w:spacing w:val="80"/>
        </w:rPr>
        <w:t xml:space="preserve"> </w:t>
      </w:r>
      <w:r w:rsidRPr="00F338C3">
        <w:t>своих</w:t>
      </w:r>
      <w:r w:rsidRPr="00F338C3">
        <w:rPr>
          <w:spacing w:val="80"/>
          <w:w w:val="150"/>
        </w:rPr>
        <w:t xml:space="preserve"> </w:t>
      </w:r>
      <w:r w:rsidRPr="00F338C3">
        <w:t>конституционных</w:t>
      </w:r>
      <w:r w:rsidRPr="00F338C3">
        <w:rPr>
          <w:spacing w:val="80"/>
          <w:w w:val="150"/>
        </w:rPr>
        <w:t xml:space="preserve"> </w:t>
      </w:r>
      <w:r w:rsidRPr="00F338C3">
        <w:t>прав</w:t>
      </w:r>
      <w:r w:rsidRPr="00F338C3">
        <w:rPr>
          <w:spacing w:val="80"/>
          <w:w w:val="150"/>
        </w:rPr>
        <w:t xml:space="preserve"> </w:t>
      </w:r>
      <w:r w:rsidRPr="00F338C3">
        <w:t>и</w:t>
      </w:r>
      <w:r w:rsidRPr="00F338C3">
        <w:rPr>
          <w:spacing w:val="80"/>
        </w:rPr>
        <w:t xml:space="preserve"> </w:t>
      </w:r>
      <w:r w:rsidRPr="00F338C3">
        <w:t>обязанностей,</w:t>
      </w:r>
      <w:r w:rsidRPr="00F338C3">
        <w:rPr>
          <w:spacing w:val="80"/>
          <w:w w:val="150"/>
        </w:rPr>
        <w:t xml:space="preserve"> </w:t>
      </w:r>
      <w:r w:rsidRPr="00F338C3">
        <w:t>уважение</w:t>
      </w:r>
      <w:r w:rsidRPr="00F338C3">
        <w:rPr>
          <w:spacing w:val="80"/>
        </w:rPr>
        <w:t xml:space="preserve"> </w:t>
      </w:r>
      <w:r w:rsidRPr="00F338C3">
        <w:t>закона</w:t>
      </w:r>
      <w:r w:rsidRPr="00F338C3">
        <w:rPr>
          <w:spacing w:val="80"/>
        </w:rPr>
        <w:t xml:space="preserve"> </w:t>
      </w:r>
      <w:r w:rsidRPr="00F338C3">
        <w:t xml:space="preserve">и </w:t>
      </w:r>
      <w:r w:rsidRPr="00F338C3">
        <w:rPr>
          <w:spacing w:val="-2"/>
        </w:rPr>
        <w:t>правопорядка;</w:t>
      </w:r>
    </w:p>
    <w:p w14:paraId="0F11A785" w14:textId="77777777" w:rsidR="00B1794D" w:rsidRPr="00F338C3" w:rsidRDefault="00B1794D" w:rsidP="00B1794D">
      <w:pPr>
        <w:pStyle w:val="a4"/>
        <w:ind w:left="0" w:firstLine="567"/>
      </w:pPr>
      <w:r w:rsidRPr="00F338C3">
        <w:t>принятие</w:t>
      </w:r>
      <w:r w:rsidRPr="00F338C3">
        <w:rPr>
          <w:spacing w:val="80"/>
        </w:rPr>
        <w:t xml:space="preserve"> </w:t>
      </w:r>
      <w:r w:rsidRPr="00F338C3">
        <w:t>традиционных</w:t>
      </w:r>
      <w:r w:rsidRPr="00F338C3">
        <w:rPr>
          <w:spacing w:val="80"/>
        </w:rPr>
        <w:t xml:space="preserve"> </w:t>
      </w:r>
      <w:r w:rsidRPr="00F338C3">
        <w:t>национальных,</w:t>
      </w:r>
      <w:r w:rsidRPr="00F338C3">
        <w:rPr>
          <w:spacing w:val="80"/>
        </w:rPr>
        <w:t xml:space="preserve"> </w:t>
      </w:r>
      <w:r w:rsidRPr="00F338C3">
        <w:t>общечеловеческих</w:t>
      </w:r>
      <w:r w:rsidRPr="00F338C3">
        <w:rPr>
          <w:spacing w:val="80"/>
        </w:rPr>
        <w:t xml:space="preserve"> </w:t>
      </w:r>
      <w:r w:rsidRPr="00F338C3">
        <w:t>гуманистических</w:t>
      </w:r>
      <w:r w:rsidRPr="00F338C3">
        <w:rPr>
          <w:spacing w:val="80"/>
        </w:rPr>
        <w:t xml:space="preserve"> </w:t>
      </w:r>
      <w:r w:rsidRPr="00F338C3">
        <w:t>и демократических ценностей, уважение ценностей иных культур, конфессий;</w:t>
      </w:r>
    </w:p>
    <w:p w14:paraId="33545363" w14:textId="77777777" w:rsidR="00B1794D" w:rsidRPr="00F338C3" w:rsidRDefault="00B1794D" w:rsidP="00B1794D">
      <w:pPr>
        <w:pStyle w:val="a4"/>
        <w:ind w:left="0" w:firstLine="567"/>
      </w:pPr>
      <w:r w:rsidRPr="00F338C3">
        <w:t>готовность</w:t>
      </w:r>
      <w:r w:rsidRPr="00F338C3">
        <w:rPr>
          <w:spacing w:val="80"/>
        </w:rPr>
        <w:t xml:space="preserve"> </w:t>
      </w:r>
      <w:r w:rsidRPr="00F338C3">
        <w:t>противостоять</w:t>
      </w:r>
      <w:r w:rsidRPr="00F338C3">
        <w:rPr>
          <w:spacing w:val="80"/>
        </w:rPr>
        <w:t xml:space="preserve"> </w:t>
      </w:r>
      <w:r w:rsidRPr="00F338C3">
        <w:t>идеологии</w:t>
      </w:r>
      <w:r w:rsidRPr="00F338C3">
        <w:rPr>
          <w:spacing w:val="80"/>
        </w:rPr>
        <w:t xml:space="preserve"> </w:t>
      </w:r>
      <w:r w:rsidRPr="00F338C3">
        <w:t>экстремизма,</w:t>
      </w:r>
      <w:r w:rsidRPr="00F338C3">
        <w:rPr>
          <w:spacing w:val="80"/>
        </w:rPr>
        <w:t xml:space="preserve"> </w:t>
      </w:r>
      <w:r w:rsidRPr="00F338C3">
        <w:t>национализма,</w:t>
      </w:r>
      <w:r w:rsidRPr="00F338C3">
        <w:rPr>
          <w:spacing w:val="80"/>
        </w:rPr>
        <w:t xml:space="preserve"> </w:t>
      </w:r>
      <w:r w:rsidRPr="00F338C3">
        <w:t>ксенофобии, дискриминации по социальным, религиозным, расовым, национальным признакам;</w:t>
      </w:r>
    </w:p>
    <w:p w14:paraId="450FCE0A" w14:textId="77777777" w:rsidR="00B1794D" w:rsidRPr="00F338C3" w:rsidRDefault="00B1794D" w:rsidP="00B1794D">
      <w:pPr>
        <w:pStyle w:val="a4"/>
        <w:ind w:left="0" w:firstLine="567"/>
      </w:pPr>
      <w:r w:rsidRPr="00F338C3">
        <w:t>готовность</w:t>
      </w:r>
      <w:r w:rsidRPr="00F338C3">
        <w:rPr>
          <w:spacing w:val="40"/>
        </w:rPr>
        <w:t xml:space="preserve"> </w:t>
      </w:r>
      <w:r w:rsidRPr="00F338C3">
        <w:t>вести</w:t>
      </w:r>
      <w:r w:rsidRPr="00F338C3">
        <w:rPr>
          <w:spacing w:val="40"/>
        </w:rPr>
        <w:t xml:space="preserve"> </w:t>
      </w:r>
      <w:r w:rsidRPr="00F338C3">
        <w:t>совместную</w:t>
      </w:r>
      <w:r w:rsidRPr="00F338C3">
        <w:rPr>
          <w:spacing w:val="40"/>
        </w:rPr>
        <w:t xml:space="preserve"> </w:t>
      </w:r>
      <w:r w:rsidRPr="00F338C3">
        <w:t>деятельность</w:t>
      </w:r>
      <w:r w:rsidRPr="00F338C3">
        <w:rPr>
          <w:spacing w:val="40"/>
        </w:rPr>
        <w:t xml:space="preserve"> </w:t>
      </w:r>
      <w:r w:rsidRPr="00F338C3">
        <w:t>в</w:t>
      </w:r>
      <w:r w:rsidRPr="00F338C3">
        <w:rPr>
          <w:spacing w:val="40"/>
        </w:rPr>
        <w:t xml:space="preserve"> </w:t>
      </w:r>
      <w:r w:rsidRPr="00F338C3">
        <w:t>интересах</w:t>
      </w:r>
      <w:r w:rsidRPr="00F338C3">
        <w:rPr>
          <w:spacing w:val="40"/>
        </w:rPr>
        <w:t xml:space="preserve"> </w:t>
      </w:r>
      <w:r w:rsidRPr="00F338C3">
        <w:t>гражданского</w:t>
      </w:r>
      <w:r w:rsidRPr="00F338C3">
        <w:rPr>
          <w:spacing w:val="40"/>
        </w:rPr>
        <w:t xml:space="preserve"> </w:t>
      </w:r>
      <w:r w:rsidRPr="00F338C3">
        <w:t xml:space="preserve">общества, участвовать в самоуправлении в школе и </w:t>
      </w:r>
      <w:proofErr w:type="spellStart"/>
      <w:r w:rsidRPr="00F338C3">
        <w:t>детскоюношеских</w:t>
      </w:r>
      <w:proofErr w:type="spellEnd"/>
      <w:r w:rsidRPr="00F338C3">
        <w:t xml:space="preserve"> организациях;</w:t>
      </w:r>
    </w:p>
    <w:p w14:paraId="0A601DA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45DE569" w14:textId="77777777" w:rsidR="00B1794D" w:rsidRPr="00F338C3" w:rsidRDefault="00B1794D" w:rsidP="00B1794D">
      <w:pPr>
        <w:pStyle w:val="a4"/>
        <w:spacing w:before="67"/>
        <w:ind w:left="0" w:right="854" w:firstLine="567"/>
      </w:pPr>
      <w:r w:rsidRPr="00F338C3">
        <w:lastRenderedPageBreak/>
        <w:t>умение взаимодействовать с социальными институтами в соответствии с их функциями и назначением;</w:t>
      </w:r>
    </w:p>
    <w:p w14:paraId="4136B5E6" w14:textId="77777777" w:rsidR="00B1794D" w:rsidRPr="00F338C3" w:rsidRDefault="00B1794D" w:rsidP="00B1794D">
      <w:pPr>
        <w:pStyle w:val="a4"/>
        <w:ind w:left="0" w:firstLine="567"/>
      </w:pPr>
      <w:r w:rsidRPr="00F338C3">
        <w:t>готовность</w:t>
      </w:r>
      <w:r w:rsidRPr="00F338C3">
        <w:rPr>
          <w:spacing w:val="-4"/>
        </w:rPr>
        <w:t xml:space="preserve"> </w:t>
      </w:r>
      <w:r w:rsidRPr="00F338C3">
        <w:t>к</w:t>
      </w:r>
      <w:r w:rsidRPr="00F338C3">
        <w:rPr>
          <w:spacing w:val="-4"/>
        </w:rPr>
        <w:t xml:space="preserve"> </w:t>
      </w:r>
      <w:r w:rsidRPr="00F338C3">
        <w:t>гуманитарной</w:t>
      </w:r>
      <w:r w:rsidRPr="00F338C3">
        <w:rPr>
          <w:spacing w:val="-4"/>
        </w:rPr>
        <w:t xml:space="preserve"> </w:t>
      </w:r>
      <w:r w:rsidRPr="00F338C3">
        <w:t>и</w:t>
      </w:r>
      <w:r w:rsidRPr="00F338C3">
        <w:rPr>
          <w:spacing w:val="-4"/>
        </w:rPr>
        <w:t xml:space="preserve"> </w:t>
      </w:r>
      <w:r w:rsidRPr="00F338C3">
        <w:t>волонтёрской</w:t>
      </w:r>
      <w:r w:rsidRPr="00F338C3">
        <w:rPr>
          <w:spacing w:val="-3"/>
        </w:rPr>
        <w:t xml:space="preserve"> </w:t>
      </w:r>
      <w:r w:rsidRPr="00F338C3">
        <w:rPr>
          <w:spacing w:val="-2"/>
        </w:rPr>
        <w:t>деятельности;</w:t>
      </w:r>
    </w:p>
    <w:p w14:paraId="6AED20B4" w14:textId="77777777" w:rsidR="00B1794D" w:rsidRPr="00F338C3" w:rsidRDefault="00B1794D" w:rsidP="00B1794D">
      <w:pPr>
        <w:pStyle w:val="1"/>
        <w:numPr>
          <w:ilvl w:val="0"/>
          <w:numId w:val="1"/>
        </w:numPr>
        <w:tabs>
          <w:tab w:val="left" w:pos="1568"/>
        </w:tabs>
        <w:spacing w:before="33"/>
        <w:ind w:left="0" w:firstLine="567"/>
      </w:pPr>
      <w:r w:rsidRPr="00F338C3">
        <w:t>патриотического</w:t>
      </w:r>
      <w:r w:rsidRPr="00F338C3">
        <w:rPr>
          <w:spacing w:val="-9"/>
        </w:rPr>
        <w:t xml:space="preserve"> </w:t>
      </w:r>
      <w:r w:rsidRPr="00F338C3">
        <w:rPr>
          <w:spacing w:val="-2"/>
        </w:rPr>
        <w:t>воспитания:</w:t>
      </w:r>
    </w:p>
    <w:p w14:paraId="260C85AA" w14:textId="77777777" w:rsidR="00B1794D" w:rsidRPr="00F338C3" w:rsidRDefault="00B1794D" w:rsidP="00B1794D">
      <w:pPr>
        <w:pStyle w:val="a4"/>
        <w:spacing w:before="22"/>
        <w:ind w:left="0" w:right="846" w:firstLine="567"/>
      </w:pPr>
      <w:r w:rsidRPr="00F338C3">
        <w:t>сформированность российской гражданской</w:t>
      </w:r>
      <w:r w:rsidRPr="00F338C3">
        <w:rPr>
          <w:spacing w:val="-1"/>
        </w:rPr>
        <w:t xml:space="preserve"> </w:t>
      </w:r>
      <w:r w:rsidRPr="00F338C3">
        <w:t>идентичности,</w:t>
      </w:r>
      <w:r w:rsidRPr="00F338C3">
        <w:rPr>
          <w:spacing w:val="-1"/>
        </w:rPr>
        <w:t xml:space="preserve"> </w:t>
      </w:r>
      <w:r w:rsidRPr="00F338C3">
        <w:t>патриотизма, уважения</w:t>
      </w:r>
      <w:r w:rsidRPr="00F338C3">
        <w:rPr>
          <w:spacing w:val="-1"/>
        </w:rPr>
        <w:t xml:space="preserve"> </w:t>
      </w:r>
      <w:r w:rsidRPr="00F338C3">
        <w:t>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970905E" w14:textId="77777777" w:rsidR="00B1794D" w:rsidRPr="00F338C3" w:rsidRDefault="00B1794D" w:rsidP="00B1794D">
      <w:pPr>
        <w:pStyle w:val="a4"/>
        <w:spacing w:before="1"/>
        <w:ind w:left="0" w:right="848" w:firstLine="567"/>
      </w:pPr>
      <w:r w:rsidRPr="00F338C3">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7E5F362B" w14:textId="77777777" w:rsidR="00B1794D" w:rsidRPr="00F338C3" w:rsidRDefault="00B1794D" w:rsidP="00B1794D">
      <w:pPr>
        <w:pStyle w:val="a4"/>
        <w:ind w:left="0" w:right="854" w:firstLine="567"/>
      </w:pPr>
      <w:r w:rsidRPr="00F338C3">
        <w:t>идейная</w:t>
      </w:r>
      <w:r w:rsidRPr="00F338C3">
        <w:rPr>
          <w:spacing w:val="-1"/>
        </w:rPr>
        <w:t xml:space="preserve"> </w:t>
      </w:r>
      <w:r w:rsidRPr="00F338C3">
        <w:t>убеждённость,</w:t>
      </w:r>
      <w:r w:rsidRPr="00F338C3">
        <w:rPr>
          <w:spacing w:val="-2"/>
        </w:rPr>
        <w:t xml:space="preserve"> </w:t>
      </w:r>
      <w:r w:rsidRPr="00F338C3">
        <w:t>готовность</w:t>
      </w:r>
      <w:r w:rsidRPr="00F338C3">
        <w:rPr>
          <w:spacing w:val="-1"/>
        </w:rPr>
        <w:t xml:space="preserve"> </w:t>
      </w:r>
      <w:r w:rsidRPr="00F338C3">
        <w:t>к</w:t>
      </w:r>
      <w:r w:rsidRPr="00F338C3">
        <w:rPr>
          <w:spacing w:val="-2"/>
        </w:rPr>
        <w:t xml:space="preserve"> </w:t>
      </w:r>
      <w:r w:rsidRPr="00F338C3">
        <w:t>служению</w:t>
      </w:r>
      <w:r w:rsidRPr="00F338C3">
        <w:rPr>
          <w:spacing w:val="-2"/>
        </w:rPr>
        <w:t xml:space="preserve"> </w:t>
      </w:r>
      <w:r w:rsidRPr="00F338C3">
        <w:t>и</w:t>
      </w:r>
      <w:r w:rsidRPr="00F338C3">
        <w:rPr>
          <w:spacing w:val="-1"/>
        </w:rPr>
        <w:t xml:space="preserve"> </w:t>
      </w:r>
      <w:r w:rsidRPr="00F338C3">
        <w:t>защите</w:t>
      </w:r>
      <w:r w:rsidRPr="00F338C3">
        <w:rPr>
          <w:spacing w:val="-3"/>
        </w:rPr>
        <w:t xml:space="preserve"> </w:t>
      </w:r>
      <w:r w:rsidRPr="00F338C3">
        <w:t>Отечества,</w:t>
      </w:r>
      <w:r w:rsidRPr="00F338C3">
        <w:rPr>
          <w:spacing w:val="-1"/>
        </w:rPr>
        <w:t xml:space="preserve"> </w:t>
      </w:r>
      <w:r w:rsidRPr="00F338C3">
        <w:t>ответственность за его судьбу;</w:t>
      </w:r>
    </w:p>
    <w:p w14:paraId="25AE0F87" w14:textId="77777777" w:rsidR="00B1794D" w:rsidRPr="00F338C3" w:rsidRDefault="00B1794D" w:rsidP="00B1794D">
      <w:pPr>
        <w:pStyle w:val="1"/>
        <w:numPr>
          <w:ilvl w:val="0"/>
          <w:numId w:val="1"/>
        </w:numPr>
        <w:tabs>
          <w:tab w:val="left" w:pos="1568"/>
        </w:tabs>
        <w:spacing w:before="4"/>
        <w:ind w:left="0" w:firstLine="567"/>
      </w:pPr>
      <w:r w:rsidRPr="00F338C3">
        <w:t>духовно-нравственного</w:t>
      </w:r>
      <w:r w:rsidRPr="00F338C3">
        <w:rPr>
          <w:spacing w:val="-10"/>
        </w:rPr>
        <w:t xml:space="preserve"> </w:t>
      </w:r>
      <w:r w:rsidRPr="00F338C3">
        <w:rPr>
          <w:spacing w:val="-2"/>
        </w:rPr>
        <w:t>воспитания:</w:t>
      </w:r>
    </w:p>
    <w:p w14:paraId="219663EB" w14:textId="77777777" w:rsidR="00B1794D" w:rsidRPr="00F338C3" w:rsidRDefault="00B1794D" w:rsidP="00B1794D">
      <w:pPr>
        <w:pStyle w:val="a4"/>
        <w:spacing w:before="25"/>
        <w:ind w:left="0" w:right="2702" w:firstLine="567"/>
      </w:pPr>
      <w:r w:rsidRPr="00F338C3">
        <w:t>осознание духовных ценностей российского народа; сформированность</w:t>
      </w:r>
      <w:r w:rsidRPr="00F338C3">
        <w:rPr>
          <w:spacing w:val="-8"/>
        </w:rPr>
        <w:t xml:space="preserve"> </w:t>
      </w:r>
      <w:r w:rsidRPr="00F338C3">
        <w:t>нравственного</w:t>
      </w:r>
      <w:r w:rsidRPr="00F338C3">
        <w:rPr>
          <w:spacing w:val="-6"/>
        </w:rPr>
        <w:t xml:space="preserve"> </w:t>
      </w:r>
      <w:r w:rsidRPr="00F338C3">
        <w:t>сознания,</w:t>
      </w:r>
      <w:r w:rsidRPr="00F338C3">
        <w:rPr>
          <w:spacing w:val="-4"/>
        </w:rPr>
        <w:t xml:space="preserve"> </w:t>
      </w:r>
      <w:r w:rsidRPr="00F338C3">
        <w:t>этического</w:t>
      </w:r>
      <w:r w:rsidRPr="00F338C3">
        <w:rPr>
          <w:spacing w:val="-6"/>
        </w:rPr>
        <w:t xml:space="preserve"> </w:t>
      </w:r>
      <w:r w:rsidRPr="00F338C3">
        <w:rPr>
          <w:spacing w:val="-2"/>
        </w:rPr>
        <w:t>поведения;</w:t>
      </w:r>
    </w:p>
    <w:p w14:paraId="2183F8DA" w14:textId="77777777" w:rsidR="00B1794D" w:rsidRPr="00F338C3" w:rsidRDefault="00B1794D" w:rsidP="00B1794D">
      <w:pPr>
        <w:pStyle w:val="a4"/>
        <w:ind w:left="0" w:right="856" w:firstLine="567"/>
      </w:pPr>
      <w:r w:rsidRPr="00F338C3">
        <w:t>способность оценивать ситуацию и принимать осознанные решения, ориентируясь на морально-нравственные нормы и ценности;</w:t>
      </w:r>
    </w:p>
    <w:p w14:paraId="5EEE8BCD" w14:textId="77777777" w:rsidR="00B1794D" w:rsidRPr="00F338C3" w:rsidRDefault="00B1794D" w:rsidP="00B1794D">
      <w:pPr>
        <w:pStyle w:val="a4"/>
        <w:ind w:left="0" w:firstLine="567"/>
      </w:pPr>
      <w:r w:rsidRPr="00F338C3">
        <w:t>осознание</w:t>
      </w:r>
      <w:r w:rsidRPr="00F338C3">
        <w:rPr>
          <w:spacing w:val="-6"/>
        </w:rPr>
        <w:t xml:space="preserve"> </w:t>
      </w:r>
      <w:r w:rsidRPr="00F338C3">
        <w:t>личного</w:t>
      </w:r>
      <w:r w:rsidRPr="00F338C3">
        <w:rPr>
          <w:spacing w:val="-3"/>
        </w:rPr>
        <w:t xml:space="preserve"> </w:t>
      </w:r>
      <w:r w:rsidRPr="00F338C3">
        <w:t>вклада</w:t>
      </w:r>
      <w:r w:rsidRPr="00F338C3">
        <w:rPr>
          <w:spacing w:val="-4"/>
        </w:rPr>
        <w:t xml:space="preserve"> </w:t>
      </w:r>
      <w:r w:rsidRPr="00F338C3">
        <w:t>в</w:t>
      </w:r>
      <w:r w:rsidRPr="00F338C3">
        <w:rPr>
          <w:spacing w:val="-4"/>
        </w:rPr>
        <w:t xml:space="preserve"> </w:t>
      </w:r>
      <w:r w:rsidRPr="00F338C3">
        <w:t>построение</w:t>
      </w:r>
      <w:r w:rsidRPr="00F338C3">
        <w:rPr>
          <w:spacing w:val="-2"/>
        </w:rPr>
        <w:t xml:space="preserve"> </w:t>
      </w:r>
      <w:r w:rsidRPr="00F338C3">
        <w:t>устойчивого</w:t>
      </w:r>
      <w:r w:rsidRPr="00F338C3">
        <w:rPr>
          <w:spacing w:val="-2"/>
        </w:rPr>
        <w:t xml:space="preserve"> будущего;</w:t>
      </w:r>
    </w:p>
    <w:p w14:paraId="007611B1" w14:textId="77777777" w:rsidR="00B1794D" w:rsidRPr="00F338C3" w:rsidRDefault="00B1794D" w:rsidP="00B1794D">
      <w:pPr>
        <w:pStyle w:val="a4"/>
        <w:spacing w:before="26"/>
        <w:ind w:left="0" w:right="847" w:firstLine="567"/>
      </w:pPr>
      <w:r w:rsidRPr="00F338C3">
        <w:t>ответственное отношение к своим родителям, созданию семьи на основе</w:t>
      </w:r>
      <w:r w:rsidRPr="00F338C3">
        <w:rPr>
          <w:spacing w:val="40"/>
        </w:rPr>
        <w:t xml:space="preserve"> </w:t>
      </w:r>
      <w:r w:rsidRPr="00F338C3">
        <w:t xml:space="preserve">осознанного принятия ценностей семейной жизни в соответствии с традициями народов </w:t>
      </w:r>
      <w:r w:rsidRPr="00F338C3">
        <w:rPr>
          <w:spacing w:val="-2"/>
        </w:rPr>
        <w:t>России;</w:t>
      </w:r>
    </w:p>
    <w:p w14:paraId="4C915B16" w14:textId="77777777" w:rsidR="00B1794D" w:rsidRPr="00F338C3" w:rsidRDefault="00B1794D" w:rsidP="00B1794D">
      <w:pPr>
        <w:pStyle w:val="1"/>
        <w:numPr>
          <w:ilvl w:val="0"/>
          <w:numId w:val="1"/>
        </w:numPr>
        <w:tabs>
          <w:tab w:val="left" w:pos="1569"/>
        </w:tabs>
        <w:spacing w:before="6"/>
        <w:ind w:left="0" w:firstLine="567"/>
      </w:pPr>
      <w:r w:rsidRPr="00F338C3">
        <w:t>эстетического</w:t>
      </w:r>
      <w:r w:rsidRPr="00F338C3">
        <w:rPr>
          <w:spacing w:val="-7"/>
        </w:rPr>
        <w:t xml:space="preserve"> </w:t>
      </w:r>
      <w:r w:rsidRPr="00F338C3">
        <w:rPr>
          <w:spacing w:val="-2"/>
        </w:rPr>
        <w:t>воспитания:</w:t>
      </w:r>
    </w:p>
    <w:p w14:paraId="7F604623" w14:textId="77777777" w:rsidR="00B1794D" w:rsidRPr="00F338C3" w:rsidRDefault="00B1794D" w:rsidP="00B1794D">
      <w:pPr>
        <w:pStyle w:val="a4"/>
        <w:spacing w:before="22"/>
        <w:ind w:left="0" w:firstLine="567"/>
      </w:pPr>
      <w:r w:rsidRPr="00F338C3">
        <w:t>эстетическое отношение к</w:t>
      </w:r>
      <w:r w:rsidRPr="00F338C3">
        <w:rPr>
          <w:spacing w:val="32"/>
        </w:rPr>
        <w:t xml:space="preserve"> </w:t>
      </w:r>
      <w:r w:rsidRPr="00F338C3">
        <w:t>миру,</w:t>
      </w:r>
      <w:r w:rsidRPr="00F338C3">
        <w:rPr>
          <w:spacing w:val="31"/>
        </w:rPr>
        <w:t xml:space="preserve"> </w:t>
      </w:r>
      <w:r w:rsidRPr="00F338C3">
        <w:t>включая</w:t>
      </w:r>
      <w:r w:rsidRPr="00F338C3">
        <w:rPr>
          <w:spacing w:val="33"/>
        </w:rPr>
        <w:t xml:space="preserve"> </w:t>
      </w:r>
      <w:r w:rsidRPr="00F338C3">
        <w:t>эстетику быта, научного</w:t>
      </w:r>
      <w:r w:rsidRPr="00F338C3">
        <w:rPr>
          <w:spacing w:val="35"/>
        </w:rPr>
        <w:t xml:space="preserve"> </w:t>
      </w:r>
      <w:r w:rsidRPr="00F338C3">
        <w:t>и</w:t>
      </w:r>
      <w:r w:rsidRPr="00F338C3">
        <w:rPr>
          <w:spacing w:val="32"/>
        </w:rPr>
        <w:t xml:space="preserve"> </w:t>
      </w:r>
      <w:r w:rsidRPr="00F338C3">
        <w:t>технического творчества, спорта, труда, общественных отношений;</w:t>
      </w:r>
    </w:p>
    <w:p w14:paraId="2B6FAEA4" w14:textId="77777777" w:rsidR="00B1794D" w:rsidRPr="00F338C3" w:rsidRDefault="00B1794D" w:rsidP="00B1794D">
      <w:pPr>
        <w:pStyle w:val="a4"/>
        <w:ind w:left="0" w:right="849" w:firstLine="567"/>
      </w:pPr>
      <w:r w:rsidRPr="00F338C3">
        <w:t>способность</w:t>
      </w:r>
      <w:r w:rsidRPr="00F338C3">
        <w:rPr>
          <w:spacing w:val="80"/>
        </w:rPr>
        <w:t xml:space="preserve"> </w:t>
      </w:r>
      <w:r w:rsidRPr="00F338C3">
        <w:t>воспринимать</w:t>
      </w:r>
      <w:r w:rsidRPr="00F338C3">
        <w:rPr>
          <w:spacing w:val="80"/>
        </w:rPr>
        <w:t xml:space="preserve"> </w:t>
      </w:r>
      <w:r w:rsidRPr="00F338C3">
        <w:t>различные</w:t>
      </w:r>
      <w:r w:rsidRPr="00F338C3">
        <w:rPr>
          <w:spacing w:val="80"/>
        </w:rPr>
        <w:t xml:space="preserve"> </w:t>
      </w:r>
      <w:r w:rsidRPr="00F338C3">
        <w:t>виды</w:t>
      </w:r>
      <w:r w:rsidRPr="00F338C3">
        <w:rPr>
          <w:spacing w:val="80"/>
        </w:rPr>
        <w:t xml:space="preserve"> </w:t>
      </w:r>
      <w:r w:rsidRPr="00F338C3">
        <w:t>искусства,</w:t>
      </w:r>
      <w:r w:rsidRPr="00F338C3">
        <w:rPr>
          <w:spacing w:val="80"/>
        </w:rPr>
        <w:t xml:space="preserve"> </w:t>
      </w:r>
      <w:r w:rsidRPr="00F338C3">
        <w:t>традиции</w:t>
      </w:r>
      <w:r w:rsidRPr="00F338C3">
        <w:rPr>
          <w:spacing w:val="80"/>
        </w:rPr>
        <w:t xml:space="preserve"> </w:t>
      </w:r>
      <w:r w:rsidRPr="00F338C3">
        <w:t>и</w:t>
      </w:r>
      <w:r w:rsidRPr="00F338C3">
        <w:rPr>
          <w:spacing w:val="80"/>
        </w:rPr>
        <w:t xml:space="preserve"> </w:t>
      </w:r>
      <w:r w:rsidRPr="00F338C3">
        <w:t>творчество своего и других народов, ощущать эмоциональное воздействие искусства;</w:t>
      </w:r>
    </w:p>
    <w:p w14:paraId="768BA237" w14:textId="77777777" w:rsidR="00B1794D" w:rsidRPr="00F338C3" w:rsidRDefault="00B1794D" w:rsidP="00B1794D">
      <w:pPr>
        <w:pStyle w:val="a4"/>
        <w:ind w:left="0" w:firstLine="567"/>
      </w:pPr>
      <w:r w:rsidRPr="00F338C3">
        <w:t>убеждённость</w:t>
      </w:r>
      <w:r w:rsidRPr="00F338C3">
        <w:rPr>
          <w:spacing w:val="40"/>
        </w:rPr>
        <w:t xml:space="preserve"> </w:t>
      </w:r>
      <w:r w:rsidRPr="00F338C3">
        <w:t>в</w:t>
      </w:r>
      <w:r w:rsidRPr="00F338C3">
        <w:rPr>
          <w:spacing w:val="39"/>
        </w:rPr>
        <w:t xml:space="preserve"> </w:t>
      </w:r>
      <w:r w:rsidRPr="00F338C3">
        <w:t>значимости</w:t>
      </w:r>
      <w:r w:rsidRPr="00F338C3">
        <w:rPr>
          <w:spacing w:val="40"/>
        </w:rPr>
        <w:t xml:space="preserve"> </w:t>
      </w:r>
      <w:r w:rsidRPr="00F338C3">
        <w:t>для</w:t>
      </w:r>
      <w:r w:rsidRPr="00F338C3">
        <w:rPr>
          <w:spacing w:val="40"/>
        </w:rPr>
        <w:t xml:space="preserve"> </w:t>
      </w:r>
      <w:r w:rsidRPr="00F338C3">
        <w:t>личности</w:t>
      </w:r>
      <w:r w:rsidRPr="00F338C3">
        <w:rPr>
          <w:spacing w:val="40"/>
        </w:rPr>
        <w:t xml:space="preserve"> </w:t>
      </w:r>
      <w:r w:rsidRPr="00F338C3">
        <w:t>и</w:t>
      </w:r>
      <w:r w:rsidRPr="00F338C3">
        <w:rPr>
          <w:spacing w:val="38"/>
        </w:rPr>
        <w:t xml:space="preserve"> </w:t>
      </w:r>
      <w:r w:rsidRPr="00F338C3">
        <w:t>общества</w:t>
      </w:r>
      <w:r w:rsidRPr="00F338C3">
        <w:rPr>
          <w:spacing w:val="40"/>
        </w:rPr>
        <w:t xml:space="preserve"> </w:t>
      </w:r>
      <w:r w:rsidRPr="00F338C3">
        <w:t>отечественного</w:t>
      </w:r>
      <w:r w:rsidRPr="00F338C3">
        <w:rPr>
          <w:spacing w:val="39"/>
        </w:rPr>
        <w:t xml:space="preserve"> </w:t>
      </w:r>
      <w:r w:rsidRPr="00F338C3">
        <w:t>и</w:t>
      </w:r>
      <w:r w:rsidRPr="00F338C3">
        <w:rPr>
          <w:spacing w:val="40"/>
        </w:rPr>
        <w:t xml:space="preserve"> </w:t>
      </w:r>
      <w:r w:rsidRPr="00F338C3">
        <w:t>мирового искусства, этнических культурных традиций и народного творчества;</w:t>
      </w:r>
    </w:p>
    <w:p w14:paraId="65DB139C" w14:textId="77777777" w:rsidR="00B1794D" w:rsidRPr="00F338C3" w:rsidRDefault="00B1794D" w:rsidP="00B1794D">
      <w:pPr>
        <w:pStyle w:val="a4"/>
        <w:ind w:left="0" w:firstLine="567"/>
      </w:pPr>
      <w:r w:rsidRPr="00F338C3">
        <w:t>стремление</w:t>
      </w:r>
      <w:r w:rsidRPr="00F338C3">
        <w:rPr>
          <w:spacing w:val="-8"/>
        </w:rPr>
        <w:t xml:space="preserve"> </w:t>
      </w:r>
      <w:r w:rsidRPr="00F338C3">
        <w:t>проявлять</w:t>
      </w:r>
      <w:r w:rsidRPr="00F338C3">
        <w:rPr>
          <w:spacing w:val="-3"/>
        </w:rPr>
        <w:t xml:space="preserve"> </w:t>
      </w:r>
      <w:r w:rsidRPr="00F338C3">
        <w:t>качества</w:t>
      </w:r>
      <w:r w:rsidRPr="00F338C3">
        <w:rPr>
          <w:spacing w:val="-5"/>
        </w:rPr>
        <w:t xml:space="preserve"> </w:t>
      </w:r>
      <w:r w:rsidRPr="00F338C3">
        <w:t>творческой</w:t>
      </w:r>
      <w:r w:rsidRPr="00F338C3">
        <w:rPr>
          <w:spacing w:val="-4"/>
        </w:rPr>
        <w:t xml:space="preserve"> </w:t>
      </w:r>
      <w:r w:rsidRPr="00F338C3">
        <w:rPr>
          <w:spacing w:val="-2"/>
        </w:rPr>
        <w:t>личности;</w:t>
      </w:r>
    </w:p>
    <w:p w14:paraId="208C3CC9" w14:textId="77777777" w:rsidR="00B1794D" w:rsidRPr="00F338C3" w:rsidRDefault="00B1794D" w:rsidP="00B1794D">
      <w:pPr>
        <w:pStyle w:val="1"/>
        <w:numPr>
          <w:ilvl w:val="0"/>
          <w:numId w:val="1"/>
        </w:numPr>
        <w:tabs>
          <w:tab w:val="left" w:pos="1570"/>
        </w:tabs>
        <w:spacing w:before="34"/>
        <w:ind w:left="0" w:firstLine="567"/>
      </w:pPr>
      <w:r w:rsidRPr="00F338C3">
        <w:t>физического</w:t>
      </w:r>
      <w:r w:rsidRPr="00F338C3">
        <w:rPr>
          <w:spacing w:val="-8"/>
        </w:rPr>
        <w:t xml:space="preserve"> </w:t>
      </w:r>
      <w:r w:rsidRPr="00F338C3">
        <w:rPr>
          <w:spacing w:val="-2"/>
        </w:rPr>
        <w:t>воспитания:</w:t>
      </w:r>
    </w:p>
    <w:p w14:paraId="3F04C130" w14:textId="77777777" w:rsidR="00B1794D" w:rsidRPr="00F338C3" w:rsidRDefault="00B1794D" w:rsidP="00B1794D">
      <w:pPr>
        <w:pStyle w:val="a4"/>
        <w:tabs>
          <w:tab w:val="left" w:pos="3495"/>
          <w:tab w:val="left" w:pos="4766"/>
          <w:tab w:val="left" w:pos="5140"/>
          <w:tab w:val="left" w:pos="6635"/>
          <w:tab w:val="left" w:pos="7549"/>
          <w:tab w:val="left" w:pos="8498"/>
        </w:tabs>
        <w:spacing w:before="22"/>
        <w:ind w:left="0" w:right="851" w:firstLine="567"/>
      </w:pPr>
      <w:r w:rsidRPr="00F338C3">
        <w:rPr>
          <w:spacing w:val="-2"/>
        </w:rPr>
        <w:t>сформированность</w:t>
      </w:r>
      <w:r w:rsidRPr="00F338C3">
        <w:tab/>
      </w:r>
      <w:r w:rsidRPr="00F338C3">
        <w:rPr>
          <w:spacing w:val="-2"/>
        </w:rPr>
        <w:t>здорового</w:t>
      </w:r>
      <w:r w:rsidRPr="00F338C3">
        <w:tab/>
      </w:r>
      <w:r w:rsidRPr="00F338C3">
        <w:rPr>
          <w:spacing w:val="-10"/>
        </w:rPr>
        <w:t>и</w:t>
      </w:r>
      <w:r w:rsidRPr="00F338C3">
        <w:tab/>
      </w:r>
      <w:r w:rsidRPr="00F338C3">
        <w:rPr>
          <w:spacing w:val="-2"/>
        </w:rPr>
        <w:t>безопасного</w:t>
      </w:r>
      <w:r w:rsidRPr="00F338C3">
        <w:tab/>
      </w:r>
      <w:r w:rsidRPr="00F338C3">
        <w:rPr>
          <w:spacing w:val="-2"/>
        </w:rPr>
        <w:t>образа</w:t>
      </w:r>
      <w:r w:rsidRPr="00F338C3">
        <w:tab/>
      </w:r>
      <w:r w:rsidRPr="00F338C3">
        <w:rPr>
          <w:spacing w:val="-2"/>
        </w:rPr>
        <w:t>жизни,</w:t>
      </w:r>
      <w:r w:rsidRPr="00F338C3">
        <w:tab/>
      </w:r>
      <w:r w:rsidRPr="00F338C3">
        <w:rPr>
          <w:spacing w:val="-2"/>
        </w:rPr>
        <w:t xml:space="preserve">ответственного </w:t>
      </w:r>
      <w:r w:rsidRPr="00F338C3">
        <w:t>отношения к своему здоровью, потребность в физическом совершенствовании;</w:t>
      </w:r>
    </w:p>
    <w:p w14:paraId="347423EF" w14:textId="77777777" w:rsidR="00B1794D" w:rsidRPr="00F338C3" w:rsidRDefault="00B1794D" w:rsidP="00B1794D">
      <w:pPr>
        <w:pStyle w:val="a4"/>
        <w:ind w:left="0" w:right="849" w:firstLine="567"/>
      </w:pPr>
      <w:r w:rsidRPr="00F338C3">
        <w:t>активное</w:t>
      </w:r>
      <w:r w:rsidRPr="00F338C3">
        <w:rPr>
          <w:spacing w:val="-2"/>
        </w:rPr>
        <w:t xml:space="preserve"> </w:t>
      </w:r>
      <w:r w:rsidRPr="00F338C3">
        <w:t>неприятие</w:t>
      </w:r>
      <w:r w:rsidRPr="00F338C3">
        <w:rPr>
          <w:spacing w:val="-2"/>
        </w:rPr>
        <w:t xml:space="preserve"> </w:t>
      </w:r>
      <w:r w:rsidRPr="00F338C3">
        <w:t>вредных</w:t>
      </w:r>
      <w:r w:rsidRPr="00F338C3">
        <w:rPr>
          <w:spacing w:val="-2"/>
        </w:rPr>
        <w:t xml:space="preserve"> </w:t>
      </w:r>
      <w:r w:rsidRPr="00F338C3">
        <w:t>привычек</w:t>
      </w:r>
      <w:r w:rsidRPr="00F338C3">
        <w:rPr>
          <w:spacing w:val="-1"/>
        </w:rPr>
        <w:t xml:space="preserve"> </w:t>
      </w:r>
      <w:r w:rsidRPr="00F338C3">
        <w:t>и</w:t>
      </w:r>
      <w:r w:rsidRPr="00F338C3">
        <w:rPr>
          <w:spacing w:val="-3"/>
        </w:rPr>
        <w:t xml:space="preserve"> </w:t>
      </w:r>
      <w:r w:rsidRPr="00F338C3">
        <w:t>иных</w:t>
      </w:r>
      <w:r w:rsidRPr="00F338C3">
        <w:rPr>
          <w:spacing w:val="-1"/>
        </w:rPr>
        <w:t xml:space="preserve"> </w:t>
      </w:r>
      <w:r w:rsidRPr="00F338C3">
        <w:t>форм</w:t>
      </w:r>
      <w:r w:rsidRPr="00F338C3">
        <w:rPr>
          <w:spacing w:val="-2"/>
        </w:rPr>
        <w:t xml:space="preserve"> </w:t>
      </w:r>
      <w:r w:rsidRPr="00F338C3">
        <w:t>причинения</w:t>
      </w:r>
      <w:r w:rsidRPr="00F338C3">
        <w:rPr>
          <w:spacing w:val="-4"/>
        </w:rPr>
        <w:t xml:space="preserve"> </w:t>
      </w:r>
      <w:r w:rsidRPr="00F338C3">
        <w:t>вреда</w:t>
      </w:r>
      <w:r w:rsidRPr="00F338C3">
        <w:rPr>
          <w:spacing w:val="-2"/>
        </w:rPr>
        <w:t xml:space="preserve"> </w:t>
      </w:r>
      <w:r w:rsidRPr="00F338C3">
        <w:t>физическому и психическому здоровью;</w:t>
      </w:r>
    </w:p>
    <w:p w14:paraId="669344F7" w14:textId="77777777" w:rsidR="00B1794D" w:rsidRPr="00F338C3" w:rsidRDefault="00B1794D" w:rsidP="00B1794D">
      <w:pPr>
        <w:pStyle w:val="1"/>
        <w:numPr>
          <w:ilvl w:val="0"/>
          <w:numId w:val="1"/>
        </w:numPr>
        <w:tabs>
          <w:tab w:val="left" w:pos="1568"/>
        </w:tabs>
        <w:spacing w:before="5"/>
        <w:ind w:left="0" w:firstLine="567"/>
      </w:pPr>
      <w:r w:rsidRPr="00F338C3">
        <w:t>трудового</w:t>
      </w:r>
      <w:r w:rsidRPr="00F338C3">
        <w:rPr>
          <w:spacing w:val="-3"/>
        </w:rPr>
        <w:t xml:space="preserve"> </w:t>
      </w:r>
      <w:r w:rsidRPr="00F338C3">
        <w:rPr>
          <w:spacing w:val="-2"/>
        </w:rPr>
        <w:t>воспитания:</w:t>
      </w:r>
    </w:p>
    <w:p w14:paraId="3AC999F6" w14:textId="77777777" w:rsidR="00B1794D" w:rsidRPr="00F338C3" w:rsidRDefault="00B1794D" w:rsidP="00B1794D">
      <w:pPr>
        <w:pStyle w:val="a4"/>
        <w:spacing w:before="24"/>
        <w:ind w:left="0" w:firstLine="567"/>
      </w:pPr>
      <w:r w:rsidRPr="00F338C3">
        <w:t>готовность</w:t>
      </w:r>
      <w:r w:rsidRPr="00F338C3">
        <w:rPr>
          <w:spacing w:val="-5"/>
        </w:rPr>
        <w:t xml:space="preserve"> </w:t>
      </w:r>
      <w:r w:rsidRPr="00F338C3">
        <w:t>к</w:t>
      </w:r>
      <w:r w:rsidRPr="00F338C3">
        <w:rPr>
          <w:spacing w:val="-5"/>
        </w:rPr>
        <w:t xml:space="preserve"> </w:t>
      </w:r>
      <w:r w:rsidRPr="00F338C3">
        <w:t>труду,</w:t>
      </w:r>
      <w:r w:rsidRPr="00F338C3">
        <w:rPr>
          <w:spacing w:val="-4"/>
        </w:rPr>
        <w:t xml:space="preserve"> </w:t>
      </w:r>
      <w:r w:rsidRPr="00F338C3">
        <w:t>осознание</w:t>
      </w:r>
      <w:r w:rsidRPr="00F338C3">
        <w:rPr>
          <w:spacing w:val="-4"/>
        </w:rPr>
        <w:t xml:space="preserve"> </w:t>
      </w:r>
      <w:r w:rsidRPr="00F338C3">
        <w:t>ценности</w:t>
      </w:r>
      <w:r w:rsidRPr="00F338C3">
        <w:rPr>
          <w:spacing w:val="-4"/>
        </w:rPr>
        <w:t xml:space="preserve"> </w:t>
      </w:r>
      <w:r w:rsidRPr="00F338C3">
        <w:t>мастерства,</w:t>
      </w:r>
      <w:r w:rsidRPr="00F338C3">
        <w:rPr>
          <w:spacing w:val="-3"/>
        </w:rPr>
        <w:t xml:space="preserve"> </w:t>
      </w:r>
      <w:r w:rsidRPr="00F338C3">
        <w:rPr>
          <w:spacing w:val="-2"/>
        </w:rPr>
        <w:t>трудолюбие;</w:t>
      </w:r>
    </w:p>
    <w:p w14:paraId="63245139" w14:textId="77777777" w:rsidR="00B1794D" w:rsidRPr="00F338C3" w:rsidRDefault="00B1794D" w:rsidP="00B1794D">
      <w:pPr>
        <w:pStyle w:val="a4"/>
        <w:tabs>
          <w:tab w:val="left" w:pos="2665"/>
          <w:tab w:val="left" w:pos="3012"/>
          <w:tab w:val="left" w:pos="4187"/>
          <w:tab w:val="left" w:pos="5482"/>
          <w:tab w:val="left" w:pos="7146"/>
          <w:tab w:val="left" w:pos="8802"/>
        </w:tabs>
        <w:spacing w:before="27"/>
        <w:ind w:left="0" w:right="844" w:firstLine="567"/>
      </w:pPr>
      <w:r w:rsidRPr="00F338C3">
        <w:rPr>
          <w:spacing w:val="-2"/>
        </w:rPr>
        <w:t>готовность</w:t>
      </w:r>
      <w:r w:rsidRPr="00F338C3">
        <w:tab/>
      </w:r>
      <w:r w:rsidRPr="00F338C3">
        <w:rPr>
          <w:spacing w:val="-10"/>
        </w:rPr>
        <w:t>к</w:t>
      </w:r>
      <w:r w:rsidRPr="00F338C3">
        <w:tab/>
      </w:r>
      <w:r w:rsidRPr="00F338C3">
        <w:rPr>
          <w:spacing w:val="-2"/>
        </w:rPr>
        <w:t>активной</w:t>
      </w:r>
      <w:r w:rsidRPr="00F338C3">
        <w:tab/>
      </w:r>
      <w:r w:rsidRPr="00F338C3">
        <w:rPr>
          <w:spacing w:val="-2"/>
        </w:rPr>
        <w:t>социально</w:t>
      </w:r>
      <w:r w:rsidRPr="00F338C3">
        <w:tab/>
      </w:r>
      <w:r w:rsidRPr="00F338C3">
        <w:rPr>
          <w:spacing w:val="-2"/>
        </w:rPr>
        <w:t>направленной</w:t>
      </w:r>
      <w:r w:rsidRPr="00F338C3">
        <w:tab/>
      </w:r>
      <w:r w:rsidRPr="00F338C3">
        <w:rPr>
          <w:spacing w:val="-2"/>
        </w:rPr>
        <w:t>деятельности,</w:t>
      </w:r>
      <w:r w:rsidRPr="00F338C3">
        <w:tab/>
      </w:r>
      <w:r w:rsidRPr="00F338C3">
        <w:rPr>
          <w:spacing w:val="-2"/>
        </w:rPr>
        <w:t xml:space="preserve">способность </w:t>
      </w:r>
      <w:r w:rsidRPr="00F338C3">
        <w:t>инициировать, планировать и самостоятельно выполнять такую деятельность;</w:t>
      </w:r>
    </w:p>
    <w:p w14:paraId="034CF644" w14:textId="77777777" w:rsidR="00B1794D" w:rsidRPr="00F338C3" w:rsidRDefault="00B1794D" w:rsidP="00B1794D">
      <w:pPr>
        <w:pStyle w:val="a4"/>
        <w:ind w:left="0" w:firstLine="567"/>
      </w:pPr>
      <w:r w:rsidRPr="00F338C3">
        <w:t>интерес</w:t>
      </w:r>
      <w:r w:rsidRPr="00F338C3">
        <w:rPr>
          <w:spacing w:val="40"/>
        </w:rPr>
        <w:t xml:space="preserve"> </w:t>
      </w:r>
      <w:r w:rsidRPr="00F338C3">
        <w:t>к</w:t>
      </w:r>
      <w:r w:rsidRPr="00F338C3">
        <w:rPr>
          <w:spacing w:val="40"/>
        </w:rPr>
        <w:t xml:space="preserve"> </w:t>
      </w:r>
      <w:r w:rsidRPr="00F338C3">
        <w:t>различным</w:t>
      </w:r>
      <w:r w:rsidRPr="00F338C3">
        <w:rPr>
          <w:spacing w:val="40"/>
        </w:rPr>
        <w:t xml:space="preserve"> </w:t>
      </w:r>
      <w:r w:rsidRPr="00F338C3">
        <w:t>сферам</w:t>
      </w:r>
      <w:r w:rsidRPr="00F338C3">
        <w:rPr>
          <w:spacing w:val="40"/>
        </w:rPr>
        <w:t xml:space="preserve"> </w:t>
      </w:r>
      <w:r w:rsidRPr="00F338C3">
        <w:t>профессиональной</w:t>
      </w:r>
      <w:r w:rsidRPr="00F338C3">
        <w:rPr>
          <w:spacing w:val="40"/>
        </w:rPr>
        <w:t xml:space="preserve"> </w:t>
      </w:r>
      <w:r w:rsidRPr="00F338C3">
        <w:t>деятельности,</w:t>
      </w:r>
      <w:r w:rsidRPr="00F338C3">
        <w:rPr>
          <w:spacing w:val="40"/>
        </w:rPr>
        <w:t xml:space="preserve"> </w:t>
      </w:r>
      <w:r w:rsidRPr="00F338C3">
        <w:t>умение</w:t>
      </w:r>
      <w:r w:rsidRPr="00F338C3">
        <w:rPr>
          <w:spacing w:val="40"/>
        </w:rPr>
        <w:t xml:space="preserve"> </w:t>
      </w:r>
      <w:r w:rsidRPr="00F338C3">
        <w:t>совершать осознанный выбор будущей профессии и реализовывать собственные жизненные планы;</w:t>
      </w:r>
    </w:p>
    <w:p w14:paraId="3A903A2A" w14:textId="77777777" w:rsidR="00B1794D" w:rsidRPr="00F338C3" w:rsidRDefault="00B1794D" w:rsidP="00B1794D">
      <w:pPr>
        <w:pStyle w:val="a4"/>
        <w:ind w:left="0" w:firstLine="567"/>
      </w:pPr>
      <w:r w:rsidRPr="00F338C3">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14:paraId="4A141E39" w14:textId="77777777" w:rsidR="00B1794D" w:rsidRPr="00F338C3" w:rsidRDefault="00B1794D" w:rsidP="00B1794D">
      <w:pPr>
        <w:pStyle w:val="a4"/>
        <w:ind w:left="0" w:right="849" w:firstLine="567"/>
      </w:pPr>
      <w:r w:rsidRPr="00F338C3">
        <w:t>готовность</w:t>
      </w:r>
      <w:r w:rsidRPr="00F338C3">
        <w:rPr>
          <w:spacing w:val="35"/>
        </w:rPr>
        <w:t xml:space="preserve"> </w:t>
      </w:r>
      <w:r w:rsidRPr="00F338C3">
        <w:t>и</w:t>
      </w:r>
      <w:r w:rsidRPr="00F338C3">
        <w:rPr>
          <w:spacing w:val="37"/>
        </w:rPr>
        <w:t xml:space="preserve"> </w:t>
      </w:r>
      <w:r w:rsidRPr="00F338C3">
        <w:t>способность</w:t>
      </w:r>
      <w:r w:rsidRPr="00F338C3">
        <w:rPr>
          <w:spacing w:val="38"/>
        </w:rPr>
        <w:t xml:space="preserve"> </w:t>
      </w:r>
      <w:r w:rsidRPr="00F338C3">
        <w:t>к</w:t>
      </w:r>
      <w:r w:rsidRPr="00F338C3">
        <w:rPr>
          <w:spacing w:val="37"/>
        </w:rPr>
        <w:t xml:space="preserve"> </w:t>
      </w:r>
      <w:r w:rsidRPr="00F338C3">
        <w:t>образованию</w:t>
      </w:r>
      <w:r w:rsidRPr="00F338C3">
        <w:rPr>
          <w:spacing w:val="34"/>
        </w:rPr>
        <w:t xml:space="preserve"> </w:t>
      </w:r>
      <w:r w:rsidRPr="00F338C3">
        <w:t>и</w:t>
      </w:r>
      <w:r w:rsidRPr="00F338C3">
        <w:rPr>
          <w:spacing w:val="37"/>
        </w:rPr>
        <w:t xml:space="preserve"> </w:t>
      </w:r>
      <w:r w:rsidRPr="00F338C3">
        <w:t>самообразованию</w:t>
      </w:r>
      <w:r w:rsidRPr="00F338C3">
        <w:rPr>
          <w:spacing w:val="37"/>
        </w:rPr>
        <w:t xml:space="preserve"> </w:t>
      </w:r>
      <w:r w:rsidRPr="00F338C3">
        <w:t>на</w:t>
      </w:r>
      <w:r w:rsidRPr="00F338C3">
        <w:rPr>
          <w:spacing w:val="35"/>
        </w:rPr>
        <w:t xml:space="preserve"> </w:t>
      </w:r>
      <w:r w:rsidRPr="00F338C3">
        <w:t>протяжении</w:t>
      </w:r>
      <w:r w:rsidRPr="00F338C3">
        <w:rPr>
          <w:spacing w:val="37"/>
        </w:rPr>
        <w:t xml:space="preserve"> </w:t>
      </w:r>
      <w:r w:rsidRPr="00F338C3">
        <w:t xml:space="preserve">всей </w:t>
      </w:r>
      <w:r w:rsidRPr="00F338C3">
        <w:rPr>
          <w:spacing w:val="-2"/>
        </w:rPr>
        <w:t>жизни;</w:t>
      </w:r>
    </w:p>
    <w:p w14:paraId="00D84DB2" w14:textId="77777777" w:rsidR="00B1794D" w:rsidRPr="00F338C3" w:rsidRDefault="00B1794D" w:rsidP="00B1794D">
      <w:pPr>
        <w:pStyle w:val="1"/>
        <w:numPr>
          <w:ilvl w:val="0"/>
          <w:numId w:val="1"/>
        </w:numPr>
        <w:tabs>
          <w:tab w:val="left" w:pos="1568"/>
        </w:tabs>
        <w:spacing w:before="5"/>
        <w:ind w:left="0" w:firstLine="567"/>
      </w:pPr>
      <w:r w:rsidRPr="00F338C3">
        <w:t>экологического</w:t>
      </w:r>
      <w:r w:rsidRPr="00F338C3">
        <w:rPr>
          <w:spacing w:val="-9"/>
        </w:rPr>
        <w:t xml:space="preserve"> </w:t>
      </w:r>
      <w:r w:rsidRPr="00F338C3">
        <w:rPr>
          <w:spacing w:val="-2"/>
        </w:rPr>
        <w:t>воспитания:</w:t>
      </w:r>
    </w:p>
    <w:p w14:paraId="0529691A" w14:textId="77777777" w:rsidR="00B1794D" w:rsidRPr="00F338C3" w:rsidRDefault="00B1794D" w:rsidP="00B1794D">
      <w:pPr>
        <w:pStyle w:val="a4"/>
        <w:spacing w:before="24"/>
        <w:ind w:left="0" w:right="842" w:firstLine="567"/>
      </w:pPr>
      <w:r w:rsidRPr="00F338C3">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14:paraId="20B1D035"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08D4459" w14:textId="77777777" w:rsidR="00B1794D" w:rsidRPr="00F338C3" w:rsidRDefault="00B1794D" w:rsidP="00B1794D">
      <w:pPr>
        <w:pStyle w:val="a4"/>
        <w:spacing w:before="67"/>
        <w:ind w:left="0" w:right="852" w:firstLine="567"/>
      </w:pPr>
      <w:r w:rsidRPr="00F338C3">
        <w:lastRenderedPageBreak/>
        <w:t>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w:t>
      </w:r>
      <w:r w:rsidRPr="00F338C3">
        <w:rPr>
          <w:spacing w:val="40"/>
        </w:rPr>
        <w:t xml:space="preserve"> </w:t>
      </w:r>
      <w:r w:rsidRPr="00F338C3">
        <w:t>вред окружающей среде;</w:t>
      </w:r>
    </w:p>
    <w:p w14:paraId="2683E2A3" w14:textId="77777777" w:rsidR="00B1794D" w:rsidRPr="00F338C3" w:rsidRDefault="00B1794D" w:rsidP="00B1794D">
      <w:pPr>
        <w:pStyle w:val="a4"/>
        <w:spacing w:before="2"/>
        <w:ind w:left="0" w:right="852" w:firstLine="567"/>
      </w:pPr>
      <w:r w:rsidRPr="00F338C3">
        <w:t>умение прогнозировать неблагоприятные экологические последствия предпринимаемых действий, предотвращать их;</w:t>
      </w:r>
    </w:p>
    <w:p w14:paraId="2C9A5059" w14:textId="77777777" w:rsidR="00B1794D" w:rsidRPr="00F338C3" w:rsidRDefault="00B1794D" w:rsidP="00B1794D">
      <w:pPr>
        <w:pStyle w:val="a4"/>
        <w:ind w:left="0" w:firstLine="567"/>
      </w:pPr>
      <w:r w:rsidRPr="00F338C3">
        <w:t>расширение</w:t>
      </w:r>
      <w:r w:rsidRPr="00F338C3">
        <w:rPr>
          <w:spacing w:val="-8"/>
        </w:rPr>
        <w:t xml:space="preserve"> </w:t>
      </w:r>
      <w:r w:rsidRPr="00F338C3">
        <w:t>опыта</w:t>
      </w:r>
      <w:r w:rsidRPr="00F338C3">
        <w:rPr>
          <w:spacing w:val="-6"/>
        </w:rPr>
        <w:t xml:space="preserve"> </w:t>
      </w:r>
      <w:r w:rsidRPr="00F338C3">
        <w:t>деятельности</w:t>
      </w:r>
      <w:r w:rsidRPr="00F338C3">
        <w:rPr>
          <w:spacing w:val="-4"/>
        </w:rPr>
        <w:t xml:space="preserve"> </w:t>
      </w:r>
      <w:r w:rsidRPr="00F338C3">
        <w:t>экологической</w:t>
      </w:r>
      <w:r w:rsidRPr="00F338C3">
        <w:rPr>
          <w:spacing w:val="-1"/>
        </w:rPr>
        <w:t xml:space="preserve"> </w:t>
      </w:r>
      <w:r w:rsidRPr="00F338C3">
        <w:rPr>
          <w:spacing w:val="-2"/>
        </w:rPr>
        <w:t>направленности;</w:t>
      </w:r>
    </w:p>
    <w:p w14:paraId="37092499" w14:textId="77777777" w:rsidR="00B1794D" w:rsidRPr="00F338C3" w:rsidRDefault="00B1794D" w:rsidP="00B1794D">
      <w:pPr>
        <w:pStyle w:val="1"/>
        <w:numPr>
          <w:ilvl w:val="0"/>
          <w:numId w:val="1"/>
        </w:numPr>
        <w:tabs>
          <w:tab w:val="left" w:pos="1568"/>
        </w:tabs>
        <w:spacing w:before="31"/>
        <w:ind w:left="0" w:firstLine="567"/>
      </w:pPr>
      <w:r w:rsidRPr="00F338C3">
        <w:t>ценности</w:t>
      </w:r>
      <w:r w:rsidRPr="00F338C3">
        <w:rPr>
          <w:spacing w:val="-5"/>
        </w:rPr>
        <w:t xml:space="preserve"> </w:t>
      </w:r>
      <w:r w:rsidRPr="00F338C3">
        <w:t>научного</w:t>
      </w:r>
      <w:r w:rsidRPr="00F338C3">
        <w:rPr>
          <w:spacing w:val="-3"/>
        </w:rPr>
        <w:t xml:space="preserve"> </w:t>
      </w:r>
      <w:r w:rsidRPr="00F338C3">
        <w:rPr>
          <w:spacing w:val="-2"/>
        </w:rPr>
        <w:t>познания:</w:t>
      </w:r>
    </w:p>
    <w:p w14:paraId="74CDD93F" w14:textId="77777777" w:rsidR="00B1794D" w:rsidRPr="00F338C3" w:rsidRDefault="00B1794D" w:rsidP="00B1794D">
      <w:pPr>
        <w:pStyle w:val="a4"/>
        <w:spacing w:before="24"/>
        <w:ind w:left="0" w:right="852" w:firstLine="567"/>
      </w:pPr>
      <w:r w:rsidRPr="00F338C3">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181433A9" w14:textId="77777777" w:rsidR="00B1794D" w:rsidRPr="00F338C3" w:rsidRDefault="00B1794D" w:rsidP="00B1794D">
      <w:pPr>
        <w:pStyle w:val="a4"/>
        <w:ind w:left="0" w:right="851" w:firstLine="567"/>
      </w:pPr>
      <w:r w:rsidRPr="00F338C3">
        <w:t>совершенствование</w:t>
      </w:r>
      <w:r w:rsidRPr="00F338C3">
        <w:rPr>
          <w:spacing w:val="-1"/>
        </w:rPr>
        <w:t xml:space="preserve"> </w:t>
      </w:r>
      <w:r w:rsidRPr="00F338C3">
        <w:t>языковой и читательской культуры как средства</w:t>
      </w:r>
      <w:r w:rsidRPr="00F338C3">
        <w:rPr>
          <w:spacing w:val="-1"/>
        </w:rPr>
        <w:t xml:space="preserve"> </w:t>
      </w:r>
      <w:r w:rsidRPr="00F338C3">
        <w:t>взаимодействия между людьми и познания мира;</w:t>
      </w:r>
    </w:p>
    <w:p w14:paraId="5A0E91EA" w14:textId="77777777" w:rsidR="00B1794D" w:rsidRPr="00F338C3" w:rsidRDefault="00B1794D" w:rsidP="00B1794D">
      <w:pPr>
        <w:pStyle w:val="a4"/>
        <w:ind w:left="0" w:right="842" w:firstLine="567"/>
      </w:pPr>
      <w:r w:rsidRPr="00F338C3">
        <w:t>языковое и речевое развитие человека, включая понимание языка социально- экономической и политической коммуникации;</w:t>
      </w:r>
    </w:p>
    <w:p w14:paraId="7C00AEB2" w14:textId="77777777" w:rsidR="00B1794D" w:rsidRPr="00F338C3" w:rsidRDefault="00B1794D" w:rsidP="00B1794D">
      <w:pPr>
        <w:pStyle w:val="a4"/>
        <w:ind w:left="0" w:right="856" w:firstLine="567"/>
      </w:pPr>
      <w:r w:rsidRPr="00F338C3">
        <w:t>осознание ценности научной деятельности, готовность осуществлять проектную и исследовательскую деятельность индивидуально и в группе;</w:t>
      </w:r>
    </w:p>
    <w:p w14:paraId="413AEA0F" w14:textId="77777777" w:rsidR="00B1794D" w:rsidRPr="00F338C3" w:rsidRDefault="00B1794D" w:rsidP="00B1794D">
      <w:pPr>
        <w:pStyle w:val="a4"/>
        <w:ind w:left="0" w:right="856" w:firstLine="567"/>
      </w:pPr>
      <w:r w:rsidRPr="00F338C3">
        <w:t>мотивация</w:t>
      </w:r>
      <w:r w:rsidRPr="00F338C3">
        <w:rPr>
          <w:spacing w:val="-1"/>
        </w:rPr>
        <w:t xml:space="preserve"> </w:t>
      </w:r>
      <w:r w:rsidRPr="00F338C3">
        <w:t>к</w:t>
      </w:r>
      <w:r w:rsidRPr="00F338C3">
        <w:rPr>
          <w:spacing w:val="-1"/>
        </w:rPr>
        <w:t xml:space="preserve"> </w:t>
      </w:r>
      <w:r w:rsidRPr="00F338C3">
        <w:t>познанию</w:t>
      </w:r>
      <w:r w:rsidRPr="00F338C3">
        <w:rPr>
          <w:spacing w:val="-3"/>
        </w:rPr>
        <w:t xml:space="preserve"> </w:t>
      </w:r>
      <w:r w:rsidRPr="00F338C3">
        <w:t>и творчеству,</w:t>
      </w:r>
      <w:r w:rsidRPr="00F338C3">
        <w:rPr>
          <w:spacing w:val="-1"/>
        </w:rPr>
        <w:t xml:space="preserve"> </w:t>
      </w:r>
      <w:r w:rsidRPr="00F338C3">
        <w:t>обучению</w:t>
      </w:r>
      <w:r w:rsidRPr="00F338C3">
        <w:rPr>
          <w:spacing w:val="-1"/>
        </w:rPr>
        <w:t xml:space="preserve"> </w:t>
      </w:r>
      <w:r w:rsidRPr="00F338C3">
        <w:t>и самообучению</w:t>
      </w:r>
      <w:r w:rsidRPr="00F338C3">
        <w:rPr>
          <w:spacing w:val="-1"/>
        </w:rPr>
        <w:t xml:space="preserve"> </w:t>
      </w:r>
      <w:r w:rsidRPr="00F338C3">
        <w:t>на</w:t>
      </w:r>
      <w:r w:rsidRPr="00F338C3">
        <w:rPr>
          <w:spacing w:val="-2"/>
        </w:rPr>
        <w:t xml:space="preserve"> </w:t>
      </w:r>
      <w:r w:rsidRPr="00F338C3">
        <w:t>протяжении всей жизни, интерес к изучению социальных и гуманитарных дисциплин.</w:t>
      </w:r>
    </w:p>
    <w:p w14:paraId="0C3223FC" w14:textId="77777777" w:rsidR="00B1794D" w:rsidRPr="00F338C3" w:rsidRDefault="00B1794D" w:rsidP="00B1794D">
      <w:pPr>
        <w:pStyle w:val="a4"/>
        <w:ind w:left="0" w:right="853" w:firstLine="567"/>
      </w:pPr>
      <w:r w:rsidRPr="00F338C3">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F338C3">
        <w:rPr>
          <w:b/>
        </w:rPr>
        <w:t>эмоциональный интеллект</w:t>
      </w:r>
      <w:r w:rsidRPr="00F338C3">
        <w:t>, предполагающий сформированность:</w:t>
      </w:r>
    </w:p>
    <w:p w14:paraId="7A9B288D" w14:textId="77777777" w:rsidR="00B1794D" w:rsidRPr="00F338C3" w:rsidRDefault="00B1794D" w:rsidP="00B1794D">
      <w:pPr>
        <w:pStyle w:val="a4"/>
        <w:ind w:left="0" w:right="847" w:firstLine="567"/>
      </w:pPr>
      <w:r w:rsidRPr="00F338C3">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r w:rsidRPr="00F338C3">
        <w:rPr>
          <w:spacing w:val="80"/>
        </w:rPr>
        <w:t xml:space="preserve"> </w:t>
      </w:r>
      <w:r w:rsidRPr="00F338C3">
        <w:t>в межличностном взаимодействии и при принятии решений;</w:t>
      </w:r>
    </w:p>
    <w:p w14:paraId="2D6F974B" w14:textId="77777777" w:rsidR="00B1794D" w:rsidRPr="00F338C3" w:rsidRDefault="00B1794D" w:rsidP="00B1794D">
      <w:pPr>
        <w:pStyle w:val="a4"/>
        <w:ind w:left="0" w:right="848" w:firstLine="567"/>
      </w:pPr>
      <w:r w:rsidRPr="00F338C3">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D0BEBA5" w14:textId="77777777" w:rsidR="00B1794D" w:rsidRPr="00F338C3" w:rsidRDefault="00B1794D" w:rsidP="00B1794D">
      <w:pPr>
        <w:pStyle w:val="a4"/>
        <w:ind w:left="0" w:right="857" w:firstLine="567"/>
      </w:pPr>
      <w:r w:rsidRPr="00F338C3">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D5BD2C9" w14:textId="77777777" w:rsidR="00B1794D" w:rsidRPr="00F338C3" w:rsidRDefault="00B1794D" w:rsidP="00B1794D">
      <w:pPr>
        <w:pStyle w:val="a4"/>
        <w:ind w:left="0" w:right="855" w:firstLine="567"/>
      </w:pPr>
      <w:r w:rsidRPr="00F338C3">
        <w:t>готовность и способность овладевать новыми социальными практиками, осваивать типичные социальные роли;</w:t>
      </w:r>
    </w:p>
    <w:p w14:paraId="06B24B8E" w14:textId="77777777" w:rsidR="00B1794D" w:rsidRPr="00F338C3" w:rsidRDefault="00B1794D" w:rsidP="00B1794D">
      <w:pPr>
        <w:pStyle w:val="a4"/>
        <w:ind w:left="0" w:right="851" w:firstLine="567"/>
      </w:pPr>
      <w:r w:rsidRPr="00F338C3">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w:t>
      </w:r>
      <w:r w:rsidRPr="00F338C3">
        <w:rPr>
          <w:spacing w:val="-2"/>
        </w:rPr>
        <w:t>сопереживанию;</w:t>
      </w:r>
    </w:p>
    <w:p w14:paraId="01093499" w14:textId="77777777" w:rsidR="00B1794D" w:rsidRPr="00F338C3" w:rsidRDefault="00B1794D" w:rsidP="00B1794D">
      <w:pPr>
        <w:pStyle w:val="a4"/>
        <w:ind w:left="0" w:right="857" w:firstLine="567"/>
      </w:pPr>
      <w:r w:rsidRPr="00F338C3">
        <w:t>социальных навыков, включающих способность выстраивать отношения с другими людьми, заботиться, проявлять интерес и разрешать конфликты.</w:t>
      </w:r>
    </w:p>
    <w:p w14:paraId="593372ED" w14:textId="77777777" w:rsidR="00B1794D" w:rsidRPr="00F338C3" w:rsidRDefault="00B1794D" w:rsidP="00B1794D">
      <w:pPr>
        <w:pStyle w:val="a4"/>
        <w:spacing w:before="29"/>
        <w:ind w:left="0" w:firstLine="567"/>
      </w:pPr>
    </w:p>
    <w:p w14:paraId="25CCC16C" w14:textId="77777777" w:rsidR="00B1794D" w:rsidRPr="00F338C3" w:rsidRDefault="00B1794D" w:rsidP="00B1794D">
      <w:pPr>
        <w:pStyle w:val="1"/>
        <w:ind w:left="0" w:firstLine="567"/>
      </w:pPr>
      <w:r w:rsidRPr="00F338C3">
        <w:t>МЕТАПРЕДМЕТНЫЕ</w:t>
      </w:r>
      <w:r w:rsidRPr="00F338C3">
        <w:rPr>
          <w:spacing w:val="-4"/>
        </w:rPr>
        <w:t xml:space="preserve"> </w:t>
      </w:r>
      <w:r w:rsidRPr="00F338C3">
        <w:rPr>
          <w:spacing w:val="-2"/>
        </w:rPr>
        <w:t>РЕЗУЛЬТАТЫ</w:t>
      </w:r>
    </w:p>
    <w:p w14:paraId="3B250A93" w14:textId="77777777" w:rsidR="00B1794D" w:rsidRPr="00F338C3" w:rsidRDefault="00B1794D" w:rsidP="00B1794D">
      <w:pPr>
        <w:spacing w:before="7"/>
        <w:ind w:right="4502" w:firstLine="567"/>
        <w:jc w:val="both"/>
        <w:rPr>
          <w:b/>
          <w:sz w:val="24"/>
          <w:szCs w:val="24"/>
        </w:rPr>
      </w:pPr>
      <w:r w:rsidRPr="00F338C3">
        <w:rPr>
          <w:b/>
          <w:sz w:val="24"/>
          <w:szCs w:val="24"/>
        </w:rPr>
        <w:t>Познавательные</w:t>
      </w:r>
      <w:r w:rsidRPr="00F338C3">
        <w:rPr>
          <w:b/>
          <w:spacing w:val="-11"/>
          <w:sz w:val="24"/>
          <w:szCs w:val="24"/>
        </w:rPr>
        <w:t xml:space="preserve"> </w:t>
      </w:r>
      <w:r w:rsidRPr="00F338C3">
        <w:rPr>
          <w:b/>
          <w:sz w:val="24"/>
          <w:szCs w:val="24"/>
        </w:rPr>
        <w:t>универсальные</w:t>
      </w:r>
      <w:r w:rsidRPr="00F338C3">
        <w:rPr>
          <w:b/>
          <w:spacing w:val="-11"/>
          <w:sz w:val="24"/>
          <w:szCs w:val="24"/>
        </w:rPr>
        <w:t xml:space="preserve"> </w:t>
      </w:r>
      <w:r w:rsidRPr="00F338C3">
        <w:rPr>
          <w:b/>
          <w:sz w:val="24"/>
          <w:szCs w:val="24"/>
        </w:rPr>
        <w:t>учебные</w:t>
      </w:r>
      <w:r w:rsidRPr="00F338C3">
        <w:rPr>
          <w:b/>
          <w:spacing w:val="-11"/>
          <w:sz w:val="24"/>
          <w:szCs w:val="24"/>
        </w:rPr>
        <w:t xml:space="preserve"> </w:t>
      </w:r>
      <w:r w:rsidRPr="00F338C3">
        <w:rPr>
          <w:b/>
          <w:sz w:val="24"/>
          <w:szCs w:val="24"/>
        </w:rPr>
        <w:t>действия Базовые логические действия:</w:t>
      </w:r>
    </w:p>
    <w:p w14:paraId="1713880A" w14:textId="77777777" w:rsidR="00B1794D" w:rsidRPr="00F338C3" w:rsidRDefault="00B1794D" w:rsidP="00B1794D">
      <w:pPr>
        <w:pStyle w:val="a4"/>
        <w:spacing w:before="29"/>
        <w:ind w:left="0" w:right="853" w:firstLine="567"/>
      </w:pPr>
      <w:r w:rsidRPr="00F338C3">
        <w:t>самостоятельно формулировать и актуализировать социальную проблему, рассматривать её разносторонне;</w:t>
      </w:r>
    </w:p>
    <w:p w14:paraId="6356AAEB" w14:textId="77777777" w:rsidR="00B1794D" w:rsidRPr="00F338C3" w:rsidRDefault="00B1794D" w:rsidP="00B1794D">
      <w:pPr>
        <w:pStyle w:val="a4"/>
        <w:ind w:left="0" w:right="853" w:firstLine="567"/>
      </w:pPr>
      <w:r w:rsidRPr="00F338C3">
        <w:t>устанавливать существенные признаки или основания для сравнения,</w:t>
      </w:r>
      <w:r w:rsidRPr="00F338C3">
        <w:rPr>
          <w:spacing w:val="40"/>
        </w:rPr>
        <w:t xml:space="preserve"> </w:t>
      </w:r>
      <w:r w:rsidRPr="00F338C3">
        <w:t>классификации и обобщения социальных объектов, явлений и процессов, определять критерии типологизации;</w:t>
      </w:r>
    </w:p>
    <w:p w14:paraId="0EE7D78F" w14:textId="77777777" w:rsidR="00B1794D" w:rsidRPr="00F338C3" w:rsidRDefault="00B1794D" w:rsidP="00B1794D">
      <w:pPr>
        <w:pStyle w:val="a4"/>
        <w:ind w:left="0" w:firstLine="567"/>
      </w:pPr>
      <w:r w:rsidRPr="00F338C3">
        <w:t>определять</w:t>
      </w:r>
      <w:r w:rsidRPr="00F338C3">
        <w:rPr>
          <w:spacing w:val="78"/>
        </w:rPr>
        <w:t xml:space="preserve"> </w:t>
      </w:r>
      <w:r w:rsidRPr="00F338C3">
        <w:t>цели</w:t>
      </w:r>
      <w:r w:rsidRPr="00F338C3">
        <w:rPr>
          <w:spacing w:val="79"/>
        </w:rPr>
        <w:t xml:space="preserve"> </w:t>
      </w:r>
      <w:r w:rsidRPr="00F338C3">
        <w:t>деятельности,</w:t>
      </w:r>
      <w:r w:rsidRPr="00F338C3">
        <w:rPr>
          <w:spacing w:val="74"/>
        </w:rPr>
        <w:t xml:space="preserve"> </w:t>
      </w:r>
      <w:r w:rsidRPr="00F338C3">
        <w:t>задавать</w:t>
      </w:r>
      <w:r w:rsidRPr="00F338C3">
        <w:rPr>
          <w:spacing w:val="79"/>
        </w:rPr>
        <w:t xml:space="preserve"> </w:t>
      </w:r>
      <w:r w:rsidRPr="00F338C3">
        <w:t>параметры</w:t>
      </w:r>
      <w:r w:rsidRPr="00F338C3">
        <w:rPr>
          <w:spacing w:val="78"/>
        </w:rPr>
        <w:t xml:space="preserve"> </w:t>
      </w:r>
      <w:r w:rsidRPr="00F338C3">
        <w:t>и</w:t>
      </w:r>
      <w:r w:rsidRPr="00F338C3">
        <w:rPr>
          <w:spacing w:val="78"/>
        </w:rPr>
        <w:t xml:space="preserve"> </w:t>
      </w:r>
      <w:r w:rsidRPr="00F338C3">
        <w:t>критерии</w:t>
      </w:r>
      <w:r w:rsidRPr="00F338C3">
        <w:rPr>
          <w:spacing w:val="76"/>
        </w:rPr>
        <w:t xml:space="preserve"> </w:t>
      </w:r>
      <w:r w:rsidRPr="00F338C3">
        <w:t>их</w:t>
      </w:r>
      <w:r w:rsidRPr="00F338C3">
        <w:rPr>
          <w:spacing w:val="78"/>
        </w:rPr>
        <w:t xml:space="preserve"> </w:t>
      </w:r>
      <w:r w:rsidRPr="00F338C3">
        <w:rPr>
          <w:spacing w:val="-2"/>
        </w:rPr>
        <w:t>достижения,</w:t>
      </w:r>
    </w:p>
    <w:p w14:paraId="6F4548C9"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0063DEE" w14:textId="77777777" w:rsidR="00B1794D" w:rsidRPr="00F338C3" w:rsidRDefault="00B1794D" w:rsidP="00B1794D">
      <w:pPr>
        <w:pStyle w:val="a4"/>
        <w:spacing w:before="67"/>
        <w:ind w:left="0" w:firstLine="567"/>
      </w:pPr>
      <w:r w:rsidRPr="00F338C3">
        <w:lastRenderedPageBreak/>
        <w:t>выявлять</w:t>
      </w:r>
      <w:r w:rsidRPr="00F338C3">
        <w:rPr>
          <w:spacing w:val="-3"/>
        </w:rPr>
        <w:t xml:space="preserve"> </w:t>
      </w:r>
      <w:r w:rsidRPr="00F338C3">
        <w:t>связь</w:t>
      </w:r>
      <w:r w:rsidRPr="00F338C3">
        <w:rPr>
          <w:spacing w:val="-3"/>
        </w:rPr>
        <w:t xml:space="preserve"> </w:t>
      </w:r>
      <w:r w:rsidRPr="00F338C3">
        <w:t>мотивов,</w:t>
      </w:r>
      <w:r w:rsidRPr="00F338C3">
        <w:rPr>
          <w:spacing w:val="-3"/>
        </w:rPr>
        <w:t xml:space="preserve"> </w:t>
      </w:r>
      <w:r w:rsidRPr="00F338C3">
        <w:t>интересов</w:t>
      </w:r>
      <w:r w:rsidRPr="00F338C3">
        <w:rPr>
          <w:spacing w:val="-3"/>
        </w:rPr>
        <w:t xml:space="preserve"> </w:t>
      </w:r>
      <w:r w:rsidRPr="00F338C3">
        <w:t>и</w:t>
      </w:r>
      <w:r w:rsidRPr="00F338C3">
        <w:rPr>
          <w:spacing w:val="-3"/>
        </w:rPr>
        <w:t xml:space="preserve"> </w:t>
      </w:r>
      <w:r w:rsidRPr="00F338C3">
        <w:t>целей</w:t>
      </w:r>
      <w:r w:rsidRPr="00F338C3">
        <w:rPr>
          <w:spacing w:val="-3"/>
        </w:rPr>
        <w:t xml:space="preserve"> </w:t>
      </w:r>
      <w:r w:rsidRPr="00F338C3">
        <w:rPr>
          <w:spacing w:val="-2"/>
        </w:rPr>
        <w:t>деятельности;</w:t>
      </w:r>
    </w:p>
    <w:p w14:paraId="1A82B77E" w14:textId="77777777" w:rsidR="00B1794D" w:rsidRPr="00F338C3" w:rsidRDefault="00B1794D" w:rsidP="00B1794D">
      <w:pPr>
        <w:pStyle w:val="a4"/>
        <w:spacing w:before="29"/>
        <w:ind w:left="0" w:right="853" w:firstLine="567"/>
      </w:pPr>
      <w:r w:rsidRPr="00F338C3">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14:paraId="23C6230F" w14:textId="77777777" w:rsidR="00B1794D" w:rsidRPr="00F338C3" w:rsidRDefault="00B1794D" w:rsidP="00B1794D">
      <w:pPr>
        <w:pStyle w:val="a4"/>
        <w:ind w:left="0" w:right="856" w:firstLine="567"/>
      </w:pPr>
      <w:r w:rsidRPr="00F338C3">
        <w:t>разрабатывать план решения проблемы с учётом анализа имеющихся ресурсов и возможных рисков;</w:t>
      </w:r>
    </w:p>
    <w:p w14:paraId="033BB877" w14:textId="77777777" w:rsidR="00B1794D" w:rsidRPr="00F338C3" w:rsidRDefault="00B1794D" w:rsidP="00B1794D">
      <w:pPr>
        <w:pStyle w:val="a4"/>
        <w:ind w:left="0" w:right="844" w:firstLine="567"/>
      </w:pPr>
      <w:r w:rsidRPr="00F338C3">
        <w:t xml:space="preserve">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w:t>
      </w:r>
      <w:r w:rsidRPr="00F338C3">
        <w:rPr>
          <w:spacing w:val="-2"/>
        </w:rPr>
        <w:t>деятельности;</w:t>
      </w:r>
    </w:p>
    <w:p w14:paraId="252061AF" w14:textId="77777777" w:rsidR="00B1794D" w:rsidRPr="00F338C3" w:rsidRDefault="00B1794D" w:rsidP="00B1794D">
      <w:pPr>
        <w:pStyle w:val="a4"/>
        <w:ind w:left="0" w:right="851" w:firstLine="567"/>
      </w:pPr>
      <w:r w:rsidRPr="00F338C3">
        <w:t>координировать и выполнять работу в условиях реального, виртуального и комбинированного взаимодействия;</w:t>
      </w:r>
    </w:p>
    <w:p w14:paraId="66502FBF" w14:textId="77777777" w:rsidR="00B1794D" w:rsidRPr="00F338C3" w:rsidRDefault="00B1794D" w:rsidP="00B1794D">
      <w:pPr>
        <w:pStyle w:val="a4"/>
        <w:ind w:left="0" w:right="854" w:firstLine="567"/>
      </w:pPr>
      <w:r w:rsidRPr="00F338C3">
        <w:t xml:space="preserve">развивать креативное мышление при решении </w:t>
      </w:r>
      <w:proofErr w:type="spellStart"/>
      <w:r w:rsidRPr="00F338C3">
        <w:t>учебнопознавательных</w:t>
      </w:r>
      <w:proofErr w:type="spellEnd"/>
      <w:r w:rsidRPr="00F338C3">
        <w:t>, жизненных проблем, при выполнении социальных проектов.</w:t>
      </w:r>
    </w:p>
    <w:p w14:paraId="2D449392" w14:textId="77777777" w:rsidR="00B1794D" w:rsidRPr="00F338C3" w:rsidRDefault="00B1794D" w:rsidP="00B1794D">
      <w:pPr>
        <w:pStyle w:val="1"/>
        <w:spacing w:before="4"/>
        <w:ind w:left="0" w:firstLine="567"/>
      </w:pPr>
      <w:r w:rsidRPr="00F338C3">
        <w:t>Базовые</w:t>
      </w:r>
      <w:r w:rsidRPr="00F338C3">
        <w:rPr>
          <w:spacing w:val="-5"/>
        </w:rPr>
        <w:t xml:space="preserve"> </w:t>
      </w:r>
      <w:r w:rsidRPr="00F338C3">
        <w:t>исследовательские</w:t>
      </w:r>
      <w:r w:rsidRPr="00F338C3">
        <w:rPr>
          <w:spacing w:val="-5"/>
        </w:rPr>
        <w:t xml:space="preserve"> </w:t>
      </w:r>
      <w:r w:rsidRPr="00F338C3">
        <w:rPr>
          <w:spacing w:val="-2"/>
        </w:rPr>
        <w:t>действия:</w:t>
      </w:r>
    </w:p>
    <w:p w14:paraId="3ADE1212" w14:textId="77777777" w:rsidR="00B1794D" w:rsidRPr="00F338C3" w:rsidRDefault="00B1794D" w:rsidP="00B1794D">
      <w:pPr>
        <w:pStyle w:val="a4"/>
        <w:spacing w:before="25"/>
        <w:ind w:left="0" w:right="846" w:firstLine="567"/>
      </w:pPr>
      <w:r w:rsidRPr="00F338C3">
        <w:t xml:space="preserve">развивать навыки </w:t>
      </w:r>
      <w:proofErr w:type="spellStart"/>
      <w:r w:rsidRPr="00F338C3">
        <w:t>учебноисследовательской</w:t>
      </w:r>
      <w:proofErr w:type="spellEnd"/>
      <w:r w:rsidRPr="00F338C3">
        <w:t xml:space="preserve">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w:t>
      </w:r>
    </w:p>
    <w:p w14:paraId="746801B2" w14:textId="77777777" w:rsidR="00B1794D" w:rsidRPr="00F338C3" w:rsidRDefault="00B1794D" w:rsidP="00B1794D">
      <w:pPr>
        <w:pStyle w:val="a4"/>
        <w:ind w:left="0" w:right="854" w:firstLine="567"/>
      </w:pPr>
      <w:r w:rsidRPr="00F338C3">
        <w:t>осуществлять деятельность по получению нового знания, его интерпретации, преобразованию и применению в различных учебных ситуациях, в том числе при</w:t>
      </w:r>
      <w:r w:rsidRPr="00F338C3">
        <w:rPr>
          <w:spacing w:val="40"/>
        </w:rPr>
        <w:t xml:space="preserve"> </w:t>
      </w:r>
      <w:r w:rsidRPr="00F338C3">
        <w:t>создании учебных и социальных проектов;</w:t>
      </w:r>
    </w:p>
    <w:p w14:paraId="5515FC9A" w14:textId="77777777" w:rsidR="00B1794D" w:rsidRPr="00F338C3" w:rsidRDefault="00B1794D" w:rsidP="00B1794D">
      <w:pPr>
        <w:pStyle w:val="a4"/>
        <w:ind w:left="0" w:right="853" w:firstLine="567"/>
      </w:pPr>
      <w:r w:rsidRPr="00F338C3">
        <w:t>формировать</w:t>
      </w:r>
      <w:r w:rsidRPr="00F338C3">
        <w:rPr>
          <w:spacing w:val="-1"/>
        </w:rPr>
        <w:t xml:space="preserve"> </w:t>
      </w:r>
      <w:r w:rsidRPr="00F338C3">
        <w:t>научный</w:t>
      </w:r>
      <w:r w:rsidRPr="00F338C3">
        <w:rPr>
          <w:spacing w:val="-3"/>
        </w:rPr>
        <w:t xml:space="preserve"> </w:t>
      </w:r>
      <w:r w:rsidRPr="00F338C3">
        <w:t>тип</w:t>
      </w:r>
      <w:r w:rsidRPr="00F338C3">
        <w:rPr>
          <w:spacing w:val="-5"/>
        </w:rPr>
        <w:t xml:space="preserve"> </w:t>
      </w:r>
      <w:r w:rsidRPr="00F338C3">
        <w:t>мышления,</w:t>
      </w:r>
      <w:r w:rsidRPr="00F338C3">
        <w:rPr>
          <w:spacing w:val="-5"/>
        </w:rPr>
        <w:t xml:space="preserve"> </w:t>
      </w:r>
      <w:r w:rsidRPr="00F338C3">
        <w:t>применять</w:t>
      </w:r>
      <w:r w:rsidRPr="00F338C3">
        <w:rPr>
          <w:spacing w:val="-4"/>
        </w:rPr>
        <w:t xml:space="preserve"> </w:t>
      </w:r>
      <w:r w:rsidRPr="00F338C3">
        <w:t>научную</w:t>
      </w:r>
      <w:r w:rsidRPr="00F338C3">
        <w:rPr>
          <w:spacing w:val="-3"/>
        </w:rPr>
        <w:t xml:space="preserve"> </w:t>
      </w:r>
      <w:r w:rsidRPr="00F338C3">
        <w:t>терминологию,</w:t>
      </w:r>
      <w:r w:rsidRPr="00F338C3">
        <w:rPr>
          <w:spacing w:val="-5"/>
        </w:rPr>
        <w:t xml:space="preserve"> </w:t>
      </w:r>
      <w:r w:rsidRPr="00F338C3">
        <w:t>ключевые понятия и методы;</w:t>
      </w:r>
    </w:p>
    <w:p w14:paraId="4788925C" w14:textId="77777777" w:rsidR="00B1794D" w:rsidRPr="00F338C3" w:rsidRDefault="00B1794D" w:rsidP="00B1794D">
      <w:pPr>
        <w:pStyle w:val="a4"/>
        <w:ind w:left="0" w:right="852" w:firstLine="567"/>
      </w:pPr>
      <w:r w:rsidRPr="00F338C3">
        <w:t>ставить и формулировать собственные задачи в образовательной деятельности и жизненных ситуациях;</w:t>
      </w:r>
    </w:p>
    <w:p w14:paraId="5D63BB45" w14:textId="77777777" w:rsidR="00B1794D" w:rsidRPr="00F338C3" w:rsidRDefault="00B1794D" w:rsidP="00B1794D">
      <w:pPr>
        <w:pStyle w:val="a4"/>
        <w:ind w:left="0" w:right="851" w:firstLine="567"/>
      </w:pPr>
      <w:r w:rsidRPr="00F338C3">
        <w:t xml:space="preserve">выявлять </w:t>
      </w:r>
      <w:proofErr w:type="spellStart"/>
      <w:r w:rsidRPr="00F338C3">
        <w:t>причинноследственные</w:t>
      </w:r>
      <w:proofErr w:type="spellEnd"/>
      <w:r w:rsidRPr="00F338C3">
        <w:t xml:space="preserve">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w:t>
      </w:r>
      <w:r w:rsidRPr="00F338C3">
        <w:rPr>
          <w:spacing w:val="-2"/>
        </w:rPr>
        <w:t>решения;</w:t>
      </w:r>
    </w:p>
    <w:p w14:paraId="56143CD4" w14:textId="77777777" w:rsidR="00B1794D" w:rsidRPr="00F338C3" w:rsidRDefault="00B1794D" w:rsidP="00B1794D">
      <w:pPr>
        <w:pStyle w:val="a4"/>
        <w:ind w:left="0" w:right="854" w:firstLine="567"/>
      </w:pPr>
      <w:r w:rsidRPr="00F338C3">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616E6708" w14:textId="77777777" w:rsidR="00B1794D" w:rsidRPr="00F338C3" w:rsidRDefault="00B1794D" w:rsidP="00B1794D">
      <w:pPr>
        <w:pStyle w:val="a4"/>
        <w:ind w:left="0" w:right="854" w:firstLine="567"/>
      </w:pPr>
      <w:r w:rsidRPr="00F338C3">
        <w:t>давать оценку новым ситуациям, возникающим в процессе познания социальных объектов, в социальных отношениях; оценивать приобретённый опыт;</w:t>
      </w:r>
    </w:p>
    <w:p w14:paraId="63738BD3" w14:textId="77777777" w:rsidR="00B1794D" w:rsidRPr="00F338C3" w:rsidRDefault="00B1794D" w:rsidP="00B1794D">
      <w:pPr>
        <w:pStyle w:val="a4"/>
        <w:ind w:left="0" w:right="851" w:firstLine="567"/>
      </w:pPr>
      <w:r w:rsidRPr="00F338C3">
        <w:t>уметь переносить знания об общественных объектах, явлениях и процессах в познавательную и практическую области жизнедеятельности;</w:t>
      </w:r>
    </w:p>
    <w:p w14:paraId="62C80966" w14:textId="77777777" w:rsidR="00B1794D" w:rsidRPr="00F338C3" w:rsidRDefault="00B1794D" w:rsidP="00B1794D">
      <w:pPr>
        <w:pStyle w:val="a4"/>
        <w:ind w:left="0" w:right="854" w:firstLine="567"/>
      </w:pPr>
      <w:r w:rsidRPr="00F338C3">
        <w:t>уметь интегрировать</w:t>
      </w:r>
      <w:r w:rsidRPr="00F338C3">
        <w:rPr>
          <w:spacing w:val="-2"/>
        </w:rPr>
        <w:t xml:space="preserve"> </w:t>
      </w:r>
      <w:r w:rsidRPr="00F338C3">
        <w:t>знания</w:t>
      </w:r>
      <w:r w:rsidRPr="00F338C3">
        <w:rPr>
          <w:spacing w:val="-3"/>
        </w:rPr>
        <w:t xml:space="preserve"> </w:t>
      </w:r>
      <w:r w:rsidRPr="00F338C3">
        <w:t>из</w:t>
      </w:r>
      <w:r w:rsidRPr="00F338C3">
        <w:rPr>
          <w:spacing w:val="-2"/>
        </w:rPr>
        <w:t xml:space="preserve"> </w:t>
      </w:r>
      <w:r w:rsidRPr="00F338C3">
        <w:t>разных</w:t>
      </w:r>
      <w:r w:rsidRPr="00F338C3">
        <w:rPr>
          <w:spacing w:val="-1"/>
        </w:rPr>
        <w:t xml:space="preserve"> </w:t>
      </w:r>
      <w:r w:rsidRPr="00F338C3">
        <w:t>предметных областей,</w:t>
      </w:r>
      <w:r w:rsidRPr="00F338C3">
        <w:rPr>
          <w:spacing w:val="-3"/>
        </w:rPr>
        <w:t xml:space="preserve"> </w:t>
      </w:r>
      <w:r w:rsidRPr="00F338C3">
        <w:t>комплекса</w:t>
      </w:r>
      <w:r w:rsidRPr="00F338C3">
        <w:rPr>
          <w:spacing w:val="-2"/>
        </w:rPr>
        <w:t xml:space="preserve"> </w:t>
      </w:r>
      <w:r w:rsidRPr="00F338C3">
        <w:t>социальных наук, учебных и внеучебных источников информации;</w:t>
      </w:r>
    </w:p>
    <w:p w14:paraId="2F1D6F8A" w14:textId="77777777" w:rsidR="00B1794D" w:rsidRPr="00F338C3" w:rsidRDefault="00B1794D" w:rsidP="00B1794D">
      <w:pPr>
        <w:pStyle w:val="a4"/>
        <w:ind w:left="0" w:right="843" w:firstLine="567"/>
      </w:pPr>
      <w:r w:rsidRPr="00F338C3">
        <w:t>выдвигать новые идеи, предлагать оригинальные подходы и решения; ставить проблемы и задачи, допускающие альтернативные решения.</w:t>
      </w:r>
    </w:p>
    <w:p w14:paraId="174CC0AD" w14:textId="77777777" w:rsidR="00B1794D" w:rsidRPr="00F338C3" w:rsidRDefault="00B1794D" w:rsidP="00B1794D">
      <w:pPr>
        <w:pStyle w:val="1"/>
        <w:spacing w:before="5"/>
        <w:ind w:left="0" w:firstLine="567"/>
      </w:pPr>
      <w:r w:rsidRPr="00F338C3">
        <w:t>Работа</w:t>
      </w:r>
      <w:r w:rsidRPr="00F338C3">
        <w:rPr>
          <w:spacing w:val="-3"/>
        </w:rPr>
        <w:t xml:space="preserve"> </w:t>
      </w:r>
      <w:r w:rsidRPr="00F338C3">
        <w:t>с</w:t>
      </w:r>
      <w:r w:rsidRPr="00F338C3">
        <w:rPr>
          <w:spacing w:val="-3"/>
        </w:rPr>
        <w:t xml:space="preserve"> </w:t>
      </w:r>
      <w:r w:rsidRPr="00F338C3">
        <w:rPr>
          <w:spacing w:val="-2"/>
        </w:rPr>
        <w:t>информацией:</w:t>
      </w:r>
    </w:p>
    <w:p w14:paraId="76886185" w14:textId="77777777" w:rsidR="00B1794D" w:rsidRPr="00F338C3" w:rsidRDefault="00B1794D" w:rsidP="00B1794D">
      <w:pPr>
        <w:pStyle w:val="a4"/>
        <w:spacing w:before="24"/>
        <w:ind w:left="0" w:right="852" w:firstLine="567"/>
      </w:pPr>
      <w:r w:rsidRPr="00F338C3">
        <w:t>владеть навыками получения социальной информации, в том числе об основах общественных</w:t>
      </w:r>
      <w:r w:rsidRPr="00F338C3">
        <w:rPr>
          <w:spacing w:val="-3"/>
        </w:rPr>
        <w:t xml:space="preserve"> </w:t>
      </w:r>
      <w:r w:rsidRPr="00F338C3">
        <w:t>наук</w:t>
      </w:r>
      <w:r w:rsidRPr="00F338C3">
        <w:rPr>
          <w:spacing w:val="-2"/>
        </w:rPr>
        <w:t xml:space="preserve"> </w:t>
      </w:r>
      <w:r w:rsidRPr="00F338C3">
        <w:t>и</w:t>
      </w:r>
      <w:r w:rsidRPr="00F338C3">
        <w:rPr>
          <w:spacing w:val="-1"/>
        </w:rPr>
        <w:t xml:space="preserve"> </w:t>
      </w:r>
      <w:r w:rsidRPr="00F338C3">
        <w:t>обществе</w:t>
      </w:r>
      <w:r w:rsidRPr="00F338C3">
        <w:rPr>
          <w:spacing w:val="-3"/>
        </w:rPr>
        <w:t xml:space="preserve"> </w:t>
      </w:r>
      <w:r w:rsidRPr="00F338C3">
        <w:t>как</w:t>
      </w:r>
      <w:r w:rsidRPr="00F338C3">
        <w:rPr>
          <w:spacing w:val="-2"/>
        </w:rPr>
        <w:t xml:space="preserve"> </w:t>
      </w:r>
      <w:r w:rsidRPr="00F338C3">
        <w:t>системе</w:t>
      </w:r>
      <w:r w:rsidRPr="00F338C3">
        <w:rPr>
          <w:spacing w:val="-3"/>
        </w:rPr>
        <w:t xml:space="preserve"> </w:t>
      </w:r>
      <w:r w:rsidRPr="00F338C3">
        <w:t>социальных</w:t>
      </w:r>
      <w:r w:rsidRPr="00F338C3">
        <w:rPr>
          <w:spacing w:val="-3"/>
        </w:rPr>
        <w:t xml:space="preserve"> </w:t>
      </w:r>
      <w:r w:rsidRPr="00F338C3">
        <w:t>институтов,</w:t>
      </w:r>
      <w:r w:rsidRPr="00F338C3">
        <w:rPr>
          <w:spacing w:val="-2"/>
        </w:rPr>
        <w:t xml:space="preserve"> </w:t>
      </w:r>
      <w:r w:rsidRPr="00F338C3">
        <w:t>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9121FC1" w14:textId="77777777" w:rsidR="00B1794D" w:rsidRPr="00F338C3" w:rsidRDefault="00B1794D" w:rsidP="00B1794D">
      <w:pPr>
        <w:pStyle w:val="a4"/>
        <w:ind w:left="0" w:right="850" w:firstLine="567"/>
      </w:pPr>
      <w:r w:rsidRPr="00F338C3">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14:paraId="77591370" w14:textId="77777777" w:rsidR="00B1794D" w:rsidRPr="00F338C3" w:rsidRDefault="00B1794D" w:rsidP="00B1794D">
      <w:pPr>
        <w:pStyle w:val="a4"/>
        <w:ind w:left="0" w:right="847" w:firstLine="567"/>
      </w:pPr>
      <w:r w:rsidRPr="00F338C3">
        <w:t>оценивать достоверность, легитимность информации различных видов и форм представления,</w:t>
      </w:r>
      <w:r w:rsidRPr="00F338C3">
        <w:rPr>
          <w:spacing w:val="80"/>
          <w:w w:val="150"/>
        </w:rPr>
        <w:t xml:space="preserve"> </w:t>
      </w:r>
      <w:r w:rsidRPr="00F338C3">
        <w:t>в</w:t>
      </w:r>
      <w:r w:rsidRPr="00F338C3">
        <w:rPr>
          <w:spacing w:val="80"/>
          <w:w w:val="150"/>
        </w:rPr>
        <w:t xml:space="preserve"> </w:t>
      </w:r>
      <w:r w:rsidRPr="00F338C3">
        <w:t>том</w:t>
      </w:r>
      <w:r w:rsidRPr="00F338C3">
        <w:rPr>
          <w:spacing w:val="80"/>
          <w:w w:val="150"/>
        </w:rPr>
        <w:t xml:space="preserve"> </w:t>
      </w:r>
      <w:r w:rsidRPr="00F338C3">
        <w:t>числе</w:t>
      </w:r>
      <w:r w:rsidRPr="00F338C3">
        <w:rPr>
          <w:spacing w:val="80"/>
          <w:w w:val="150"/>
        </w:rPr>
        <w:t xml:space="preserve"> </w:t>
      </w:r>
      <w:r w:rsidRPr="00F338C3">
        <w:t>полученной</w:t>
      </w:r>
      <w:r w:rsidRPr="00F338C3">
        <w:rPr>
          <w:spacing w:val="80"/>
          <w:w w:val="150"/>
        </w:rPr>
        <w:t xml:space="preserve"> </w:t>
      </w:r>
      <w:r w:rsidRPr="00F338C3">
        <w:t>из</w:t>
      </w:r>
      <w:r w:rsidRPr="00F338C3">
        <w:rPr>
          <w:spacing w:val="80"/>
          <w:w w:val="150"/>
        </w:rPr>
        <w:t xml:space="preserve"> </w:t>
      </w:r>
      <w:r w:rsidRPr="00F338C3">
        <w:t>интернет-источников,</w:t>
      </w:r>
      <w:r w:rsidRPr="00F338C3">
        <w:rPr>
          <w:spacing w:val="80"/>
          <w:w w:val="150"/>
        </w:rPr>
        <w:t xml:space="preserve"> </w:t>
      </w:r>
      <w:r w:rsidRPr="00F338C3">
        <w:t>её</w:t>
      </w:r>
      <w:r w:rsidRPr="00F338C3">
        <w:rPr>
          <w:spacing w:val="80"/>
          <w:w w:val="150"/>
        </w:rPr>
        <w:t xml:space="preserve"> </w:t>
      </w:r>
      <w:r w:rsidRPr="00F338C3">
        <w:t>соответствие</w:t>
      </w:r>
    </w:p>
    <w:p w14:paraId="2F4BB835"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6E6A14C" w14:textId="77777777" w:rsidR="00B1794D" w:rsidRPr="00F338C3" w:rsidRDefault="00B1794D" w:rsidP="00B1794D">
      <w:pPr>
        <w:pStyle w:val="a4"/>
        <w:spacing w:before="67"/>
        <w:ind w:left="0" w:firstLine="567"/>
      </w:pPr>
      <w:r w:rsidRPr="00F338C3">
        <w:lastRenderedPageBreak/>
        <w:t>правовым</w:t>
      </w:r>
      <w:r w:rsidRPr="00F338C3">
        <w:rPr>
          <w:spacing w:val="-7"/>
        </w:rPr>
        <w:t xml:space="preserve"> </w:t>
      </w:r>
      <w:r w:rsidRPr="00F338C3">
        <w:t>и</w:t>
      </w:r>
      <w:r w:rsidRPr="00F338C3">
        <w:rPr>
          <w:spacing w:val="-2"/>
        </w:rPr>
        <w:t xml:space="preserve"> </w:t>
      </w:r>
      <w:proofErr w:type="spellStart"/>
      <w:r w:rsidRPr="00F338C3">
        <w:t>моральноэтическим</w:t>
      </w:r>
      <w:proofErr w:type="spellEnd"/>
      <w:r w:rsidRPr="00F338C3">
        <w:rPr>
          <w:spacing w:val="-3"/>
        </w:rPr>
        <w:t xml:space="preserve"> </w:t>
      </w:r>
      <w:r w:rsidRPr="00F338C3">
        <w:rPr>
          <w:spacing w:val="-2"/>
        </w:rPr>
        <w:t>нормам;</w:t>
      </w:r>
    </w:p>
    <w:p w14:paraId="58C6A47E" w14:textId="77777777" w:rsidR="00B1794D" w:rsidRPr="00F338C3" w:rsidRDefault="00B1794D" w:rsidP="00B1794D">
      <w:pPr>
        <w:pStyle w:val="a4"/>
        <w:spacing w:before="29"/>
        <w:ind w:left="0" w:right="853" w:firstLine="567"/>
      </w:pPr>
      <w:r w:rsidRPr="00F338C3">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7A16557" w14:textId="77777777" w:rsidR="00B1794D" w:rsidRPr="00F338C3" w:rsidRDefault="00B1794D" w:rsidP="00B1794D">
      <w:pPr>
        <w:pStyle w:val="a4"/>
        <w:ind w:left="0" w:right="852" w:firstLine="567"/>
      </w:pPr>
      <w:r w:rsidRPr="00F338C3">
        <w:t>владеть навыками распознавания и защиты информации, информационной безопасности личности.</w:t>
      </w:r>
    </w:p>
    <w:p w14:paraId="65B9A633" w14:textId="77777777" w:rsidR="00B1794D" w:rsidRPr="00F338C3" w:rsidRDefault="00B1794D" w:rsidP="00B1794D">
      <w:pPr>
        <w:pStyle w:val="1"/>
        <w:spacing w:before="45"/>
        <w:ind w:left="0" w:right="3402" w:firstLine="567"/>
      </w:pPr>
      <w:r w:rsidRPr="00F338C3">
        <w:t>Коммуникативные</w:t>
      </w:r>
      <w:r w:rsidRPr="00F338C3">
        <w:rPr>
          <w:spacing w:val="-11"/>
        </w:rPr>
        <w:t xml:space="preserve"> </w:t>
      </w:r>
      <w:r w:rsidRPr="00F338C3">
        <w:t>универсальные</w:t>
      </w:r>
      <w:r w:rsidRPr="00F338C3">
        <w:rPr>
          <w:spacing w:val="-11"/>
        </w:rPr>
        <w:t xml:space="preserve"> </w:t>
      </w:r>
      <w:r w:rsidRPr="00F338C3">
        <w:t>учебные</w:t>
      </w:r>
      <w:r w:rsidRPr="00F338C3">
        <w:rPr>
          <w:spacing w:val="-8"/>
        </w:rPr>
        <w:t xml:space="preserve"> </w:t>
      </w:r>
      <w:r w:rsidRPr="00F338C3">
        <w:t xml:space="preserve">действия </w:t>
      </w:r>
      <w:r w:rsidRPr="00F338C3">
        <w:rPr>
          <w:spacing w:val="-2"/>
        </w:rPr>
        <w:t>Общение:</w:t>
      </w:r>
    </w:p>
    <w:p w14:paraId="1E29EC70" w14:textId="77777777" w:rsidR="00B1794D" w:rsidRPr="00F338C3" w:rsidRDefault="00B1794D" w:rsidP="00B1794D">
      <w:pPr>
        <w:pStyle w:val="a4"/>
        <w:ind w:left="0" w:firstLine="567"/>
      </w:pPr>
      <w:r w:rsidRPr="00F338C3">
        <w:t>осуществлять</w:t>
      </w:r>
      <w:r w:rsidRPr="00F338C3">
        <w:rPr>
          <w:spacing w:val="-3"/>
        </w:rPr>
        <w:t xml:space="preserve"> </w:t>
      </w:r>
      <w:r w:rsidRPr="00F338C3">
        <w:t>коммуникации</w:t>
      </w:r>
      <w:r w:rsidRPr="00F338C3">
        <w:rPr>
          <w:spacing w:val="-3"/>
        </w:rPr>
        <w:t xml:space="preserve"> </w:t>
      </w:r>
      <w:r w:rsidRPr="00F338C3">
        <w:t>во</w:t>
      </w:r>
      <w:r w:rsidRPr="00F338C3">
        <w:rPr>
          <w:spacing w:val="-2"/>
        </w:rPr>
        <w:t xml:space="preserve"> </w:t>
      </w:r>
      <w:r w:rsidRPr="00F338C3">
        <w:t>всех</w:t>
      </w:r>
      <w:r w:rsidRPr="00F338C3">
        <w:rPr>
          <w:spacing w:val="-1"/>
        </w:rPr>
        <w:t xml:space="preserve"> </w:t>
      </w:r>
      <w:r w:rsidRPr="00F338C3">
        <w:t xml:space="preserve">сферах </w:t>
      </w:r>
      <w:r w:rsidRPr="00F338C3">
        <w:rPr>
          <w:spacing w:val="-2"/>
        </w:rPr>
        <w:t>жизни;</w:t>
      </w:r>
    </w:p>
    <w:p w14:paraId="49604C78" w14:textId="77777777" w:rsidR="00B1794D" w:rsidRPr="00F338C3" w:rsidRDefault="00B1794D" w:rsidP="00B1794D">
      <w:pPr>
        <w:pStyle w:val="a4"/>
        <w:spacing w:before="26"/>
        <w:ind w:left="0" w:right="849" w:firstLine="567"/>
      </w:pPr>
      <w:r w:rsidRPr="00F338C3">
        <w:t>распознавать</w:t>
      </w:r>
      <w:r w:rsidRPr="00F338C3">
        <w:rPr>
          <w:spacing w:val="80"/>
        </w:rPr>
        <w:t xml:space="preserve"> </w:t>
      </w:r>
      <w:r w:rsidRPr="00F338C3">
        <w:t>невербальные</w:t>
      </w:r>
      <w:r w:rsidRPr="00F338C3">
        <w:rPr>
          <w:spacing w:val="80"/>
        </w:rPr>
        <w:t xml:space="preserve"> </w:t>
      </w:r>
      <w:r w:rsidRPr="00F338C3">
        <w:t>средства</w:t>
      </w:r>
      <w:r w:rsidRPr="00F338C3">
        <w:rPr>
          <w:spacing w:val="80"/>
        </w:rPr>
        <w:t xml:space="preserve"> </w:t>
      </w:r>
      <w:r w:rsidRPr="00F338C3">
        <w:t>общения,</w:t>
      </w:r>
      <w:r w:rsidRPr="00F338C3">
        <w:rPr>
          <w:spacing w:val="80"/>
        </w:rPr>
        <w:t xml:space="preserve"> </w:t>
      </w:r>
      <w:r w:rsidRPr="00F338C3">
        <w:t>понимать</w:t>
      </w:r>
      <w:r w:rsidRPr="00F338C3">
        <w:rPr>
          <w:spacing w:val="80"/>
        </w:rPr>
        <w:t xml:space="preserve"> </w:t>
      </w:r>
      <w:r w:rsidRPr="00F338C3">
        <w:t>значение</w:t>
      </w:r>
      <w:r w:rsidRPr="00F338C3">
        <w:rPr>
          <w:spacing w:val="80"/>
        </w:rPr>
        <w:t xml:space="preserve"> </w:t>
      </w:r>
      <w:r w:rsidRPr="00F338C3">
        <w:t>социальных знаков, распознавать предпосылки конфликтных ситуаций и смягчать конфликты;</w:t>
      </w:r>
    </w:p>
    <w:p w14:paraId="0E6271E3" w14:textId="77777777" w:rsidR="00B1794D" w:rsidRPr="00F338C3" w:rsidRDefault="00B1794D" w:rsidP="00B1794D">
      <w:pPr>
        <w:pStyle w:val="a4"/>
        <w:ind w:left="0" w:right="849" w:firstLine="567"/>
      </w:pPr>
      <w:r w:rsidRPr="00F338C3">
        <w:t>владеть</w:t>
      </w:r>
      <w:r w:rsidRPr="00F338C3">
        <w:rPr>
          <w:spacing w:val="-2"/>
        </w:rPr>
        <w:t xml:space="preserve"> </w:t>
      </w:r>
      <w:r w:rsidRPr="00F338C3">
        <w:t>различными</w:t>
      </w:r>
      <w:r w:rsidRPr="00F338C3">
        <w:rPr>
          <w:spacing w:val="-2"/>
        </w:rPr>
        <w:t xml:space="preserve"> </w:t>
      </w:r>
      <w:r w:rsidRPr="00F338C3">
        <w:t>способами</w:t>
      </w:r>
      <w:r w:rsidRPr="00F338C3">
        <w:rPr>
          <w:spacing w:val="-2"/>
        </w:rPr>
        <w:t xml:space="preserve"> </w:t>
      </w:r>
      <w:r w:rsidRPr="00F338C3">
        <w:t>общения</w:t>
      </w:r>
      <w:r w:rsidRPr="00F338C3">
        <w:rPr>
          <w:spacing w:val="-3"/>
        </w:rPr>
        <w:t xml:space="preserve"> </w:t>
      </w:r>
      <w:r w:rsidRPr="00F338C3">
        <w:t>и</w:t>
      </w:r>
      <w:r w:rsidRPr="00F338C3">
        <w:rPr>
          <w:spacing w:val="-2"/>
        </w:rPr>
        <w:t xml:space="preserve"> </w:t>
      </w:r>
      <w:r w:rsidRPr="00F338C3">
        <w:t>взаимодействия;</w:t>
      </w:r>
      <w:r w:rsidRPr="00F338C3">
        <w:rPr>
          <w:spacing w:val="-3"/>
        </w:rPr>
        <w:t xml:space="preserve"> </w:t>
      </w:r>
      <w:r w:rsidRPr="00F338C3">
        <w:t>аргументированно</w:t>
      </w:r>
      <w:r w:rsidRPr="00F338C3">
        <w:rPr>
          <w:spacing w:val="-3"/>
        </w:rPr>
        <w:t xml:space="preserve"> </w:t>
      </w:r>
      <w:r w:rsidRPr="00F338C3">
        <w:t>вести диалог, учитывать разные точки зрения;</w:t>
      </w:r>
    </w:p>
    <w:p w14:paraId="71B7C038" w14:textId="77777777" w:rsidR="00B1794D" w:rsidRPr="00F338C3" w:rsidRDefault="00B1794D" w:rsidP="00B1794D">
      <w:pPr>
        <w:pStyle w:val="a4"/>
        <w:ind w:left="0" w:right="849" w:firstLine="567"/>
      </w:pPr>
      <w:r w:rsidRPr="00F338C3">
        <w:t>развёрнуто</w:t>
      </w:r>
      <w:r w:rsidRPr="00F338C3">
        <w:rPr>
          <w:spacing w:val="76"/>
        </w:rPr>
        <w:t xml:space="preserve"> </w:t>
      </w:r>
      <w:r w:rsidRPr="00F338C3">
        <w:t>и</w:t>
      </w:r>
      <w:r w:rsidRPr="00F338C3">
        <w:rPr>
          <w:spacing w:val="78"/>
        </w:rPr>
        <w:t xml:space="preserve"> </w:t>
      </w:r>
      <w:r w:rsidRPr="00F338C3">
        <w:t>логично</w:t>
      </w:r>
      <w:r w:rsidRPr="00F338C3">
        <w:rPr>
          <w:spacing w:val="40"/>
        </w:rPr>
        <w:t xml:space="preserve"> </w:t>
      </w:r>
      <w:r w:rsidRPr="00F338C3">
        <w:t>излагать</w:t>
      </w:r>
      <w:r w:rsidRPr="00F338C3">
        <w:rPr>
          <w:spacing w:val="40"/>
        </w:rPr>
        <w:t xml:space="preserve"> </w:t>
      </w:r>
      <w:r w:rsidRPr="00F338C3">
        <w:t>свою</w:t>
      </w:r>
      <w:r w:rsidRPr="00F338C3">
        <w:rPr>
          <w:spacing w:val="76"/>
        </w:rPr>
        <w:t xml:space="preserve"> </w:t>
      </w:r>
      <w:r w:rsidRPr="00F338C3">
        <w:t>точку</w:t>
      </w:r>
      <w:r w:rsidRPr="00F338C3">
        <w:rPr>
          <w:spacing w:val="40"/>
        </w:rPr>
        <w:t xml:space="preserve"> </w:t>
      </w:r>
      <w:r w:rsidRPr="00F338C3">
        <w:t>зрения</w:t>
      </w:r>
      <w:r w:rsidRPr="00F338C3">
        <w:rPr>
          <w:spacing w:val="40"/>
        </w:rPr>
        <w:t xml:space="preserve"> </w:t>
      </w:r>
      <w:r w:rsidRPr="00F338C3">
        <w:t>с</w:t>
      </w:r>
      <w:r w:rsidRPr="00F338C3">
        <w:rPr>
          <w:spacing w:val="40"/>
        </w:rPr>
        <w:t xml:space="preserve"> </w:t>
      </w:r>
      <w:r w:rsidRPr="00F338C3">
        <w:t>использованием</w:t>
      </w:r>
      <w:r w:rsidRPr="00F338C3">
        <w:rPr>
          <w:spacing w:val="40"/>
        </w:rPr>
        <w:t xml:space="preserve"> </w:t>
      </w:r>
      <w:r w:rsidRPr="00F338C3">
        <w:t xml:space="preserve">языковых </w:t>
      </w:r>
      <w:r w:rsidRPr="00F338C3">
        <w:rPr>
          <w:spacing w:val="-2"/>
        </w:rPr>
        <w:t>средств.</w:t>
      </w:r>
    </w:p>
    <w:p w14:paraId="31560B5F" w14:textId="77777777" w:rsidR="00B1794D" w:rsidRPr="00F338C3" w:rsidRDefault="00B1794D" w:rsidP="00B1794D">
      <w:pPr>
        <w:pStyle w:val="1"/>
        <w:spacing w:before="43"/>
        <w:ind w:left="0" w:right="3402" w:firstLine="567"/>
      </w:pPr>
      <w:r w:rsidRPr="00F338C3">
        <w:t>Регулятивные</w:t>
      </w:r>
      <w:r w:rsidRPr="00F338C3">
        <w:rPr>
          <w:spacing w:val="-10"/>
        </w:rPr>
        <w:t xml:space="preserve"> </w:t>
      </w:r>
      <w:r w:rsidRPr="00F338C3">
        <w:t>универсальные</w:t>
      </w:r>
      <w:r w:rsidRPr="00F338C3">
        <w:rPr>
          <w:spacing w:val="-10"/>
        </w:rPr>
        <w:t xml:space="preserve"> </w:t>
      </w:r>
      <w:r w:rsidRPr="00F338C3">
        <w:t>учебные</w:t>
      </w:r>
      <w:r w:rsidRPr="00F338C3">
        <w:rPr>
          <w:spacing w:val="-10"/>
        </w:rPr>
        <w:t xml:space="preserve"> </w:t>
      </w:r>
      <w:r w:rsidRPr="00F338C3">
        <w:t xml:space="preserve">действия </w:t>
      </w:r>
      <w:r w:rsidRPr="00F338C3">
        <w:rPr>
          <w:spacing w:val="-2"/>
        </w:rPr>
        <w:t>Самоорганизация:</w:t>
      </w:r>
    </w:p>
    <w:p w14:paraId="4CFF0C0F" w14:textId="77777777" w:rsidR="00B1794D" w:rsidRPr="00F338C3" w:rsidRDefault="00B1794D" w:rsidP="00B1794D">
      <w:pPr>
        <w:pStyle w:val="a4"/>
        <w:ind w:left="0" w:right="873" w:firstLine="567"/>
      </w:pPr>
      <w:r w:rsidRPr="00F338C3">
        <w:t>самостоятельно</w:t>
      </w:r>
      <w:r w:rsidRPr="00F338C3">
        <w:rPr>
          <w:spacing w:val="58"/>
        </w:rPr>
        <w:t xml:space="preserve"> </w:t>
      </w:r>
      <w:r w:rsidRPr="00F338C3">
        <w:t>осуществлять</w:t>
      </w:r>
      <w:r w:rsidRPr="00F338C3">
        <w:rPr>
          <w:spacing w:val="61"/>
        </w:rPr>
        <w:t xml:space="preserve"> </w:t>
      </w:r>
      <w:r w:rsidRPr="00F338C3">
        <w:t>познавательную</w:t>
      </w:r>
      <w:r w:rsidRPr="00F338C3">
        <w:rPr>
          <w:spacing w:val="61"/>
        </w:rPr>
        <w:t xml:space="preserve"> </w:t>
      </w:r>
      <w:r w:rsidRPr="00F338C3">
        <w:t>деятельность,</w:t>
      </w:r>
      <w:r w:rsidRPr="00F338C3">
        <w:rPr>
          <w:spacing w:val="60"/>
        </w:rPr>
        <w:t xml:space="preserve"> </w:t>
      </w:r>
      <w:r w:rsidRPr="00F338C3">
        <w:t>выявлять</w:t>
      </w:r>
      <w:r w:rsidRPr="00F338C3">
        <w:rPr>
          <w:spacing w:val="63"/>
        </w:rPr>
        <w:t xml:space="preserve"> </w:t>
      </w:r>
      <w:r w:rsidRPr="00F338C3">
        <w:rPr>
          <w:spacing w:val="-2"/>
        </w:rPr>
        <w:t>проблемы,</w:t>
      </w:r>
    </w:p>
    <w:p w14:paraId="6F7E7F67" w14:textId="77777777" w:rsidR="00B1794D" w:rsidRPr="00F338C3" w:rsidRDefault="00B1794D" w:rsidP="00B1794D">
      <w:pPr>
        <w:pStyle w:val="a4"/>
        <w:spacing w:before="29"/>
        <w:ind w:left="0" w:right="873" w:firstLine="567"/>
      </w:pPr>
      <w:r w:rsidRPr="00F338C3">
        <w:t>ставить</w:t>
      </w:r>
      <w:r w:rsidRPr="00F338C3">
        <w:rPr>
          <w:spacing w:val="80"/>
        </w:rPr>
        <w:t xml:space="preserve"> </w:t>
      </w:r>
      <w:r w:rsidRPr="00F338C3">
        <w:t>и</w:t>
      </w:r>
      <w:r w:rsidRPr="00F338C3">
        <w:rPr>
          <w:spacing w:val="80"/>
        </w:rPr>
        <w:t xml:space="preserve"> </w:t>
      </w:r>
      <w:r w:rsidRPr="00F338C3">
        <w:t>формулировать</w:t>
      </w:r>
      <w:r w:rsidRPr="00F338C3">
        <w:rPr>
          <w:spacing w:val="80"/>
        </w:rPr>
        <w:t xml:space="preserve"> </w:t>
      </w:r>
      <w:r w:rsidRPr="00F338C3">
        <w:t>собственные</w:t>
      </w:r>
      <w:r w:rsidRPr="00F338C3">
        <w:rPr>
          <w:spacing w:val="80"/>
        </w:rPr>
        <w:t xml:space="preserve"> </w:t>
      </w:r>
      <w:r w:rsidRPr="00F338C3">
        <w:t>задачи</w:t>
      </w:r>
      <w:r w:rsidRPr="00F338C3">
        <w:rPr>
          <w:spacing w:val="80"/>
        </w:rPr>
        <w:t xml:space="preserve"> </w:t>
      </w:r>
      <w:r w:rsidRPr="00F338C3">
        <w:t>в</w:t>
      </w:r>
      <w:r w:rsidRPr="00F338C3">
        <w:rPr>
          <w:spacing w:val="80"/>
        </w:rPr>
        <w:t xml:space="preserve"> </w:t>
      </w:r>
      <w:r w:rsidRPr="00F338C3">
        <w:t>образовательной</w:t>
      </w:r>
      <w:r w:rsidRPr="00F338C3">
        <w:rPr>
          <w:spacing w:val="80"/>
        </w:rPr>
        <w:t xml:space="preserve"> </w:t>
      </w:r>
      <w:r w:rsidRPr="00F338C3">
        <w:t>деятельности</w:t>
      </w:r>
      <w:r w:rsidRPr="00F338C3">
        <w:rPr>
          <w:spacing w:val="80"/>
        </w:rPr>
        <w:t xml:space="preserve"> </w:t>
      </w:r>
      <w:r w:rsidRPr="00F338C3">
        <w:t>и</w:t>
      </w:r>
      <w:r w:rsidRPr="00F338C3">
        <w:rPr>
          <w:spacing w:val="80"/>
        </w:rPr>
        <w:t xml:space="preserve"> </w:t>
      </w:r>
      <w:r w:rsidRPr="00F338C3">
        <w:t>в жизненных ситуациях, включая область профессионального самоопределения;</w:t>
      </w:r>
    </w:p>
    <w:p w14:paraId="62EA7818" w14:textId="77777777" w:rsidR="00B1794D" w:rsidRPr="00F338C3" w:rsidRDefault="00B1794D" w:rsidP="00B1794D">
      <w:pPr>
        <w:pStyle w:val="a4"/>
        <w:ind w:left="0" w:right="873" w:firstLine="567"/>
      </w:pPr>
      <w:r w:rsidRPr="00F338C3">
        <w:t>самостоятельно составлять план решения проблемы с учётом имеющихся ресурсов, собственных возможностей и предпочтений;</w:t>
      </w:r>
    </w:p>
    <w:p w14:paraId="580E1D4A" w14:textId="77777777" w:rsidR="00B1794D" w:rsidRPr="00F338C3" w:rsidRDefault="00B1794D" w:rsidP="00B1794D">
      <w:pPr>
        <w:pStyle w:val="a4"/>
        <w:ind w:left="0" w:right="873" w:firstLine="567"/>
      </w:pPr>
      <w:r w:rsidRPr="00F338C3">
        <w:t>давать</w:t>
      </w:r>
      <w:r w:rsidRPr="00F338C3">
        <w:rPr>
          <w:spacing w:val="40"/>
        </w:rPr>
        <w:t xml:space="preserve"> </w:t>
      </w:r>
      <w:r w:rsidRPr="00F338C3">
        <w:t>оценку</w:t>
      </w:r>
      <w:r w:rsidRPr="00F338C3">
        <w:rPr>
          <w:spacing w:val="38"/>
        </w:rPr>
        <w:t xml:space="preserve"> </w:t>
      </w:r>
      <w:r w:rsidRPr="00F338C3">
        <w:t>новым</w:t>
      </w:r>
      <w:r w:rsidRPr="00F338C3">
        <w:rPr>
          <w:spacing w:val="40"/>
        </w:rPr>
        <w:t xml:space="preserve"> </w:t>
      </w:r>
      <w:r w:rsidRPr="00F338C3">
        <w:t>ситуациям,</w:t>
      </w:r>
      <w:r w:rsidRPr="00F338C3">
        <w:rPr>
          <w:spacing w:val="40"/>
        </w:rPr>
        <w:t xml:space="preserve"> </w:t>
      </w:r>
      <w:r w:rsidRPr="00F338C3">
        <w:t>возникающим</w:t>
      </w:r>
      <w:r w:rsidRPr="00F338C3">
        <w:rPr>
          <w:spacing w:val="40"/>
        </w:rPr>
        <w:t xml:space="preserve"> </w:t>
      </w:r>
      <w:r w:rsidRPr="00F338C3">
        <w:t>в</w:t>
      </w:r>
      <w:r w:rsidRPr="00F338C3">
        <w:rPr>
          <w:spacing w:val="40"/>
        </w:rPr>
        <w:t xml:space="preserve"> </w:t>
      </w:r>
      <w:r w:rsidRPr="00F338C3">
        <w:t>познавательной</w:t>
      </w:r>
      <w:r w:rsidRPr="00F338C3">
        <w:rPr>
          <w:spacing w:val="40"/>
        </w:rPr>
        <w:t xml:space="preserve"> </w:t>
      </w:r>
      <w:r w:rsidRPr="00F338C3">
        <w:t>и</w:t>
      </w:r>
      <w:r w:rsidRPr="00F338C3">
        <w:rPr>
          <w:spacing w:val="40"/>
        </w:rPr>
        <w:t xml:space="preserve"> </w:t>
      </w:r>
      <w:r w:rsidRPr="00F338C3">
        <w:t>практической деятельности, в межличностных отношениях;</w:t>
      </w:r>
    </w:p>
    <w:p w14:paraId="3086814A" w14:textId="77777777" w:rsidR="00B1794D" w:rsidRPr="00F338C3" w:rsidRDefault="00B1794D" w:rsidP="00B1794D">
      <w:pPr>
        <w:pStyle w:val="a4"/>
        <w:ind w:left="0" w:right="873" w:firstLine="567"/>
      </w:pPr>
      <w:r w:rsidRPr="00F338C3">
        <w:t>расширять</w:t>
      </w:r>
      <w:r w:rsidRPr="00F338C3">
        <w:rPr>
          <w:spacing w:val="40"/>
        </w:rPr>
        <w:t xml:space="preserve"> </w:t>
      </w:r>
      <w:r w:rsidRPr="00F338C3">
        <w:t>рамки</w:t>
      </w:r>
      <w:r w:rsidRPr="00F338C3">
        <w:rPr>
          <w:spacing w:val="40"/>
        </w:rPr>
        <w:t xml:space="preserve"> </w:t>
      </w:r>
      <w:r w:rsidRPr="00F338C3">
        <w:t>учебного</w:t>
      </w:r>
      <w:r w:rsidRPr="00F338C3">
        <w:rPr>
          <w:spacing w:val="40"/>
        </w:rPr>
        <w:t xml:space="preserve"> </w:t>
      </w:r>
      <w:r w:rsidRPr="00F338C3">
        <w:t>предмета</w:t>
      </w:r>
      <w:r w:rsidRPr="00F338C3">
        <w:rPr>
          <w:spacing w:val="40"/>
        </w:rPr>
        <w:t xml:space="preserve"> </w:t>
      </w:r>
      <w:r w:rsidRPr="00F338C3">
        <w:t>на</w:t>
      </w:r>
      <w:r w:rsidRPr="00F338C3">
        <w:rPr>
          <w:spacing w:val="40"/>
        </w:rPr>
        <w:t xml:space="preserve"> </w:t>
      </w:r>
      <w:r w:rsidRPr="00F338C3">
        <w:t>основе</w:t>
      </w:r>
      <w:r w:rsidRPr="00F338C3">
        <w:rPr>
          <w:spacing w:val="40"/>
        </w:rPr>
        <w:t xml:space="preserve"> </w:t>
      </w:r>
      <w:r w:rsidRPr="00F338C3">
        <w:t>личных</w:t>
      </w:r>
      <w:r w:rsidRPr="00F338C3">
        <w:rPr>
          <w:spacing w:val="40"/>
        </w:rPr>
        <w:t xml:space="preserve"> </w:t>
      </w:r>
      <w:r w:rsidRPr="00F338C3">
        <w:t>предпочтений,</w:t>
      </w:r>
      <w:r w:rsidRPr="00F338C3">
        <w:rPr>
          <w:spacing w:val="40"/>
        </w:rPr>
        <w:t xml:space="preserve"> </w:t>
      </w:r>
      <w:r w:rsidRPr="00F338C3">
        <w:t>проявлять интерес к социальной проблематике;</w:t>
      </w:r>
    </w:p>
    <w:p w14:paraId="331AD2D1" w14:textId="77777777" w:rsidR="00B1794D" w:rsidRPr="00F338C3" w:rsidRDefault="00B1794D" w:rsidP="00B1794D">
      <w:pPr>
        <w:pStyle w:val="a4"/>
        <w:ind w:left="0" w:right="873" w:firstLine="567"/>
      </w:pPr>
      <w:r w:rsidRPr="00F338C3">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27167B16" w14:textId="77777777" w:rsidR="00B1794D" w:rsidRPr="00F338C3" w:rsidRDefault="00B1794D" w:rsidP="00B1794D">
      <w:pPr>
        <w:pStyle w:val="a4"/>
        <w:ind w:left="0" w:right="873" w:firstLine="567"/>
      </w:pPr>
      <w:r w:rsidRPr="00F338C3">
        <w:t>оценивать</w:t>
      </w:r>
      <w:r w:rsidRPr="00F338C3">
        <w:rPr>
          <w:spacing w:val="-8"/>
        </w:rPr>
        <w:t xml:space="preserve"> </w:t>
      </w:r>
      <w:r w:rsidRPr="00F338C3">
        <w:t>приобретённый</w:t>
      </w:r>
      <w:r w:rsidRPr="00F338C3">
        <w:rPr>
          <w:spacing w:val="-7"/>
        </w:rPr>
        <w:t xml:space="preserve"> </w:t>
      </w:r>
      <w:r w:rsidRPr="00F338C3">
        <w:rPr>
          <w:spacing w:val="-2"/>
        </w:rPr>
        <w:t>опыт;</w:t>
      </w:r>
    </w:p>
    <w:p w14:paraId="247CC8B2" w14:textId="77777777" w:rsidR="00B1794D" w:rsidRPr="00F338C3" w:rsidRDefault="00B1794D" w:rsidP="00B1794D">
      <w:pPr>
        <w:pStyle w:val="a4"/>
        <w:spacing w:before="27"/>
        <w:ind w:left="0" w:right="873" w:firstLine="567"/>
      </w:pPr>
      <w:r w:rsidRPr="00F338C3">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22C1600" w14:textId="77777777" w:rsidR="00B1794D" w:rsidRPr="00F338C3" w:rsidRDefault="00B1794D" w:rsidP="00B1794D">
      <w:pPr>
        <w:pStyle w:val="1"/>
        <w:spacing w:before="5"/>
        <w:ind w:left="0" w:firstLine="567"/>
      </w:pPr>
      <w:r w:rsidRPr="00F338C3">
        <w:t>Совместная</w:t>
      </w:r>
      <w:r w:rsidRPr="00F338C3">
        <w:rPr>
          <w:spacing w:val="-5"/>
        </w:rPr>
        <w:t xml:space="preserve"> </w:t>
      </w:r>
      <w:r w:rsidRPr="00F338C3">
        <w:rPr>
          <w:spacing w:val="-2"/>
        </w:rPr>
        <w:t>деятельность:</w:t>
      </w:r>
    </w:p>
    <w:p w14:paraId="5054E6D3" w14:textId="77777777" w:rsidR="00B1794D" w:rsidRPr="00F338C3" w:rsidRDefault="00B1794D" w:rsidP="00B1794D">
      <w:pPr>
        <w:pStyle w:val="a4"/>
        <w:spacing w:before="24"/>
        <w:ind w:left="0" w:right="849" w:firstLine="567"/>
      </w:pPr>
      <w:r w:rsidRPr="00F338C3">
        <w:t>понимать и использовать преимущества командной и индивидуальной работы; выбирать</w:t>
      </w:r>
      <w:r w:rsidRPr="00F338C3">
        <w:rPr>
          <w:spacing w:val="40"/>
        </w:rPr>
        <w:t xml:space="preserve"> </w:t>
      </w:r>
      <w:r w:rsidRPr="00F338C3">
        <w:t>тематику</w:t>
      </w:r>
      <w:r w:rsidRPr="00F338C3">
        <w:rPr>
          <w:spacing w:val="37"/>
        </w:rPr>
        <w:t xml:space="preserve"> </w:t>
      </w:r>
      <w:r w:rsidRPr="00F338C3">
        <w:t>и</w:t>
      </w:r>
      <w:r w:rsidRPr="00F338C3">
        <w:rPr>
          <w:spacing w:val="40"/>
        </w:rPr>
        <w:t xml:space="preserve"> </w:t>
      </w:r>
      <w:r w:rsidRPr="00F338C3">
        <w:t>методы</w:t>
      </w:r>
      <w:r w:rsidRPr="00F338C3">
        <w:rPr>
          <w:spacing w:val="40"/>
        </w:rPr>
        <w:t xml:space="preserve"> </w:t>
      </w:r>
      <w:r w:rsidRPr="00F338C3">
        <w:t>совместных</w:t>
      </w:r>
      <w:r w:rsidRPr="00F338C3">
        <w:rPr>
          <w:spacing w:val="40"/>
        </w:rPr>
        <w:t xml:space="preserve"> </w:t>
      </w:r>
      <w:r w:rsidRPr="00F338C3">
        <w:t>действий</w:t>
      </w:r>
      <w:r w:rsidRPr="00F338C3">
        <w:rPr>
          <w:spacing w:val="40"/>
        </w:rPr>
        <w:t xml:space="preserve"> </w:t>
      </w:r>
      <w:r w:rsidRPr="00F338C3">
        <w:t>с</w:t>
      </w:r>
      <w:r w:rsidRPr="00F338C3">
        <w:rPr>
          <w:spacing w:val="40"/>
        </w:rPr>
        <w:t xml:space="preserve"> </w:t>
      </w:r>
      <w:r w:rsidRPr="00F338C3">
        <w:t>учётом</w:t>
      </w:r>
      <w:r w:rsidRPr="00F338C3">
        <w:rPr>
          <w:spacing w:val="40"/>
        </w:rPr>
        <w:t xml:space="preserve"> </w:t>
      </w:r>
      <w:r w:rsidRPr="00F338C3">
        <w:t>общих</w:t>
      </w:r>
      <w:r w:rsidRPr="00F338C3">
        <w:rPr>
          <w:spacing w:val="40"/>
        </w:rPr>
        <w:t xml:space="preserve"> </w:t>
      </w:r>
      <w:r w:rsidRPr="00F338C3">
        <w:t>интересов,</w:t>
      </w:r>
      <w:r w:rsidRPr="00F338C3">
        <w:rPr>
          <w:spacing w:val="40"/>
        </w:rPr>
        <w:t xml:space="preserve"> </w:t>
      </w:r>
      <w:r w:rsidRPr="00F338C3">
        <w:t>и</w:t>
      </w:r>
    </w:p>
    <w:p w14:paraId="64280AE9" w14:textId="77777777" w:rsidR="00B1794D" w:rsidRPr="00F338C3" w:rsidRDefault="00B1794D" w:rsidP="00B1794D">
      <w:pPr>
        <w:pStyle w:val="a4"/>
        <w:ind w:left="0" w:firstLine="567"/>
      </w:pPr>
      <w:r w:rsidRPr="00F338C3">
        <w:t>возможностей</w:t>
      </w:r>
      <w:r w:rsidRPr="00F338C3">
        <w:rPr>
          <w:spacing w:val="-4"/>
        </w:rPr>
        <w:t xml:space="preserve"> </w:t>
      </w:r>
      <w:r w:rsidRPr="00F338C3">
        <w:t>каждого</w:t>
      </w:r>
      <w:r w:rsidRPr="00F338C3">
        <w:rPr>
          <w:spacing w:val="-3"/>
        </w:rPr>
        <w:t xml:space="preserve"> </w:t>
      </w:r>
      <w:r w:rsidRPr="00F338C3">
        <w:t>члена</w:t>
      </w:r>
      <w:r w:rsidRPr="00F338C3">
        <w:rPr>
          <w:spacing w:val="-3"/>
        </w:rPr>
        <w:t xml:space="preserve"> </w:t>
      </w:r>
      <w:r w:rsidRPr="00F338C3">
        <w:rPr>
          <w:spacing w:val="-2"/>
        </w:rPr>
        <w:t>коллектива;</w:t>
      </w:r>
    </w:p>
    <w:p w14:paraId="6F3779D0" w14:textId="77777777" w:rsidR="00B1794D" w:rsidRPr="00F338C3" w:rsidRDefault="00B1794D" w:rsidP="00B1794D">
      <w:pPr>
        <w:pStyle w:val="a4"/>
        <w:spacing w:before="27"/>
        <w:ind w:left="0" w:right="847" w:firstLine="567"/>
      </w:pPr>
      <w:r w:rsidRPr="00F338C3">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3E49135A" w14:textId="77777777" w:rsidR="00B1794D" w:rsidRPr="00F338C3" w:rsidRDefault="00B1794D" w:rsidP="00B1794D">
      <w:pPr>
        <w:pStyle w:val="a4"/>
        <w:spacing w:before="1"/>
        <w:ind w:left="0" w:right="854" w:firstLine="567"/>
      </w:pPr>
      <w:r w:rsidRPr="00F338C3">
        <w:t>оценивать качество своего вклада и каждого участника команды в общий результат по разработанным критериям;</w:t>
      </w:r>
    </w:p>
    <w:p w14:paraId="14784807" w14:textId="77777777" w:rsidR="00B1794D" w:rsidRPr="00F338C3" w:rsidRDefault="00B1794D" w:rsidP="00B1794D">
      <w:pPr>
        <w:pStyle w:val="a4"/>
        <w:ind w:left="0" w:right="852" w:firstLine="567"/>
      </w:pPr>
      <w:r w:rsidRPr="00F338C3">
        <w:t xml:space="preserve">предлагать новые </w:t>
      </w:r>
      <w:proofErr w:type="spellStart"/>
      <w:r w:rsidRPr="00F338C3">
        <w:t>учебноисследовательские</w:t>
      </w:r>
      <w:proofErr w:type="spellEnd"/>
      <w:r w:rsidRPr="00F338C3">
        <w:t xml:space="preserve"> и социальные проекты, оценивать идеи</w:t>
      </w:r>
      <w:r w:rsidRPr="00F338C3">
        <w:rPr>
          <w:spacing w:val="40"/>
        </w:rPr>
        <w:t xml:space="preserve"> </w:t>
      </w:r>
      <w:r w:rsidRPr="00F338C3">
        <w:t>с позиции новизны, оригинальности, практической значимости;</w:t>
      </w:r>
    </w:p>
    <w:p w14:paraId="656FF055" w14:textId="77777777" w:rsidR="00B1794D" w:rsidRPr="00F338C3" w:rsidRDefault="00B1794D" w:rsidP="00B1794D">
      <w:pPr>
        <w:pStyle w:val="a4"/>
        <w:ind w:left="0" w:firstLine="567"/>
      </w:pPr>
      <w:proofErr w:type="gramStart"/>
      <w:r w:rsidRPr="00F338C3">
        <w:t>осуществлять</w:t>
      </w:r>
      <w:r w:rsidRPr="00F338C3">
        <w:rPr>
          <w:spacing w:val="40"/>
        </w:rPr>
        <w:t xml:space="preserve">  </w:t>
      </w:r>
      <w:r w:rsidRPr="00F338C3">
        <w:t>позитивное</w:t>
      </w:r>
      <w:proofErr w:type="gramEnd"/>
      <w:r w:rsidRPr="00F338C3">
        <w:rPr>
          <w:spacing w:val="42"/>
        </w:rPr>
        <w:t xml:space="preserve">  </w:t>
      </w:r>
      <w:r w:rsidRPr="00F338C3">
        <w:t>стратегическое</w:t>
      </w:r>
      <w:r w:rsidRPr="00F338C3">
        <w:rPr>
          <w:spacing w:val="42"/>
        </w:rPr>
        <w:t xml:space="preserve">  </w:t>
      </w:r>
      <w:r w:rsidRPr="00F338C3">
        <w:t>поведение</w:t>
      </w:r>
      <w:r w:rsidRPr="00F338C3">
        <w:rPr>
          <w:spacing w:val="42"/>
        </w:rPr>
        <w:t xml:space="preserve">  </w:t>
      </w:r>
      <w:r w:rsidRPr="00F338C3">
        <w:t>в</w:t>
      </w:r>
      <w:r w:rsidRPr="00F338C3">
        <w:rPr>
          <w:spacing w:val="42"/>
        </w:rPr>
        <w:t xml:space="preserve">  </w:t>
      </w:r>
      <w:r w:rsidRPr="00F338C3">
        <w:t>различных</w:t>
      </w:r>
      <w:r w:rsidRPr="00F338C3">
        <w:rPr>
          <w:spacing w:val="44"/>
        </w:rPr>
        <w:t xml:space="preserve">  </w:t>
      </w:r>
      <w:r w:rsidRPr="00F338C3">
        <w:rPr>
          <w:spacing w:val="-2"/>
        </w:rPr>
        <w:t>ситуациях,</w:t>
      </w:r>
    </w:p>
    <w:p w14:paraId="1263EB23"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E4053AA" w14:textId="77777777" w:rsidR="00B1794D" w:rsidRPr="00F338C3" w:rsidRDefault="00B1794D" w:rsidP="00B1794D">
      <w:pPr>
        <w:pStyle w:val="a4"/>
        <w:spacing w:before="67"/>
        <w:ind w:left="0" w:firstLine="567"/>
      </w:pPr>
      <w:r w:rsidRPr="00F338C3">
        <w:lastRenderedPageBreak/>
        <w:t>проявлять</w:t>
      </w:r>
      <w:r w:rsidRPr="00F338C3">
        <w:rPr>
          <w:spacing w:val="-5"/>
        </w:rPr>
        <w:t xml:space="preserve"> </w:t>
      </w:r>
      <w:r w:rsidRPr="00F338C3">
        <w:t>творчество</w:t>
      </w:r>
      <w:r w:rsidRPr="00F338C3">
        <w:rPr>
          <w:spacing w:val="-4"/>
        </w:rPr>
        <w:t xml:space="preserve"> </w:t>
      </w:r>
      <w:r w:rsidRPr="00F338C3">
        <w:t>и</w:t>
      </w:r>
      <w:r w:rsidRPr="00F338C3">
        <w:rPr>
          <w:spacing w:val="-5"/>
        </w:rPr>
        <w:t xml:space="preserve"> </w:t>
      </w:r>
      <w:r w:rsidRPr="00F338C3">
        <w:t>воображение,</w:t>
      </w:r>
      <w:r w:rsidRPr="00F338C3">
        <w:rPr>
          <w:spacing w:val="-4"/>
        </w:rPr>
        <w:t xml:space="preserve"> </w:t>
      </w:r>
      <w:r w:rsidRPr="00F338C3">
        <w:t>быть</w:t>
      </w:r>
      <w:r w:rsidRPr="00F338C3">
        <w:rPr>
          <w:spacing w:val="-2"/>
        </w:rPr>
        <w:t xml:space="preserve"> инициативным.</w:t>
      </w:r>
    </w:p>
    <w:p w14:paraId="24D67235" w14:textId="77777777" w:rsidR="00B1794D" w:rsidRPr="00F338C3" w:rsidRDefault="00B1794D" w:rsidP="00B1794D">
      <w:pPr>
        <w:pStyle w:val="1"/>
        <w:spacing w:before="34"/>
        <w:ind w:left="0" w:firstLine="567"/>
      </w:pPr>
      <w:r w:rsidRPr="00F338C3">
        <w:t>Самоконтроль,</w:t>
      </w:r>
      <w:r w:rsidRPr="00F338C3">
        <w:rPr>
          <w:spacing w:val="-10"/>
        </w:rPr>
        <w:t xml:space="preserve"> </w:t>
      </w:r>
      <w:r w:rsidRPr="00F338C3">
        <w:t>эмоциональный</w:t>
      </w:r>
      <w:r w:rsidRPr="00F338C3">
        <w:rPr>
          <w:spacing w:val="-9"/>
        </w:rPr>
        <w:t xml:space="preserve"> </w:t>
      </w:r>
      <w:r w:rsidRPr="00F338C3">
        <w:rPr>
          <w:spacing w:val="-2"/>
        </w:rPr>
        <w:t>интеллект:</w:t>
      </w:r>
    </w:p>
    <w:p w14:paraId="51E81FBD" w14:textId="77777777" w:rsidR="00B1794D" w:rsidRPr="00F338C3" w:rsidRDefault="00B1794D" w:rsidP="00B1794D">
      <w:pPr>
        <w:pStyle w:val="a4"/>
        <w:spacing w:before="21"/>
        <w:ind w:left="0" w:right="853" w:firstLine="567"/>
      </w:pPr>
      <w:r w:rsidRPr="00F338C3">
        <w:t>давать оценку новым ситуациям, вносить коррективы в деятельность, оценивать соответствие результатов целям;</w:t>
      </w:r>
    </w:p>
    <w:p w14:paraId="5116703F" w14:textId="77777777" w:rsidR="00B1794D" w:rsidRPr="00F338C3" w:rsidRDefault="00B1794D" w:rsidP="00B1794D">
      <w:pPr>
        <w:pStyle w:val="a4"/>
        <w:spacing w:before="1"/>
        <w:ind w:left="0" w:right="844" w:firstLine="567"/>
      </w:pPr>
      <w:r w:rsidRPr="00F338C3">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64DD11E0" w14:textId="77777777" w:rsidR="00B1794D" w:rsidRPr="00F338C3" w:rsidRDefault="00B1794D" w:rsidP="00B1794D">
      <w:pPr>
        <w:pStyle w:val="a4"/>
        <w:spacing w:before="1"/>
        <w:ind w:left="0" w:right="849" w:firstLine="567"/>
      </w:pPr>
      <w:r w:rsidRPr="00F338C3">
        <w:t>уметь</w:t>
      </w:r>
      <w:r w:rsidRPr="00F338C3">
        <w:rPr>
          <w:spacing w:val="-3"/>
        </w:rPr>
        <w:t xml:space="preserve"> </w:t>
      </w:r>
      <w:r w:rsidRPr="00F338C3">
        <w:t>оценивать</w:t>
      </w:r>
      <w:r w:rsidRPr="00F338C3">
        <w:rPr>
          <w:spacing w:val="-3"/>
        </w:rPr>
        <w:t xml:space="preserve"> </w:t>
      </w:r>
      <w:r w:rsidRPr="00F338C3">
        <w:t>риски</w:t>
      </w:r>
      <w:r w:rsidRPr="00F338C3">
        <w:rPr>
          <w:spacing w:val="-6"/>
        </w:rPr>
        <w:t xml:space="preserve"> </w:t>
      </w:r>
      <w:r w:rsidRPr="00F338C3">
        <w:t>и</w:t>
      </w:r>
      <w:r w:rsidRPr="00F338C3">
        <w:rPr>
          <w:spacing w:val="-4"/>
        </w:rPr>
        <w:t xml:space="preserve"> </w:t>
      </w:r>
      <w:r w:rsidRPr="00F338C3">
        <w:t>своевременно</w:t>
      </w:r>
      <w:r w:rsidRPr="00F338C3">
        <w:rPr>
          <w:spacing w:val="-4"/>
        </w:rPr>
        <w:t xml:space="preserve"> </w:t>
      </w:r>
      <w:r w:rsidRPr="00F338C3">
        <w:t>принимать</w:t>
      </w:r>
      <w:r w:rsidRPr="00F338C3">
        <w:rPr>
          <w:spacing w:val="-3"/>
        </w:rPr>
        <w:t xml:space="preserve"> </w:t>
      </w:r>
      <w:r w:rsidRPr="00F338C3">
        <w:t>решения</w:t>
      </w:r>
      <w:r w:rsidRPr="00F338C3">
        <w:rPr>
          <w:spacing w:val="-4"/>
        </w:rPr>
        <w:t xml:space="preserve"> </w:t>
      </w:r>
      <w:r w:rsidRPr="00F338C3">
        <w:t>по</w:t>
      </w:r>
      <w:r w:rsidRPr="00F338C3">
        <w:rPr>
          <w:spacing w:val="-4"/>
        </w:rPr>
        <w:t xml:space="preserve"> </w:t>
      </w:r>
      <w:r w:rsidRPr="00F338C3">
        <w:t>их</w:t>
      </w:r>
      <w:r w:rsidRPr="00F338C3">
        <w:rPr>
          <w:spacing w:val="-2"/>
        </w:rPr>
        <w:t xml:space="preserve"> </w:t>
      </w:r>
      <w:r w:rsidRPr="00F338C3">
        <w:t>снижению; принимать себя, понимая свои недостатки и достоинства;</w:t>
      </w:r>
    </w:p>
    <w:p w14:paraId="1003BB49" w14:textId="77777777" w:rsidR="00B1794D" w:rsidRPr="00F338C3" w:rsidRDefault="00B1794D" w:rsidP="00B1794D">
      <w:pPr>
        <w:pStyle w:val="a4"/>
        <w:ind w:left="0" w:right="849" w:firstLine="567"/>
      </w:pPr>
      <w:r w:rsidRPr="00F338C3">
        <w:t>учитывать</w:t>
      </w:r>
      <w:r w:rsidRPr="00F338C3">
        <w:rPr>
          <w:spacing w:val="-3"/>
        </w:rPr>
        <w:t xml:space="preserve"> </w:t>
      </w:r>
      <w:r w:rsidRPr="00F338C3">
        <w:t>мотивы</w:t>
      </w:r>
      <w:r w:rsidRPr="00F338C3">
        <w:rPr>
          <w:spacing w:val="-5"/>
        </w:rPr>
        <w:t xml:space="preserve"> </w:t>
      </w:r>
      <w:r w:rsidRPr="00F338C3">
        <w:t>и</w:t>
      </w:r>
      <w:r w:rsidRPr="00F338C3">
        <w:rPr>
          <w:spacing w:val="-4"/>
        </w:rPr>
        <w:t xml:space="preserve"> </w:t>
      </w:r>
      <w:r w:rsidRPr="00F338C3">
        <w:t>аргументы</w:t>
      </w:r>
      <w:r w:rsidRPr="00F338C3">
        <w:rPr>
          <w:spacing w:val="-4"/>
        </w:rPr>
        <w:t xml:space="preserve"> </w:t>
      </w:r>
      <w:r w:rsidRPr="00F338C3">
        <w:t>других</w:t>
      </w:r>
      <w:r w:rsidRPr="00F338C3">
        <w:rPr>
          <w:spacing w:val="-2"/>
        </w:rPr>
        <w:t xml:space="preserve"> </w:t>
      </w:r>
      <w:r w:rsidRPr="00F338C3">
        <w:t>при</w:t>
      </w:r>
      <w:r w:rsidRPr="00F338C3">
        <w:rPr>
          <w:spacing w:val="-4"/>
        </w:rPr>
        <w:t xml:space="preserve"> </w:t>
      </w:r>
      <w:r w:rsidRPr="00F338C3">
        <w:t>анализе</w:t>
      </w:r>
      <w:r w:rsidRPr="00F338C3">
        <w:rPr>
          <w:spacing w:val="-5"/>
        </w:rPr>
        <w:t xml:space="preserve"> </w:t>
      </w:r>
      <w:r w:rsidRPr="00F338C3">
        <w:t>результатов</w:t>
      </w:r>
      <w:r w:rsidRPr="00F338C3">
        <w:rPr>
          <w:spacing w:val="-5"/>
        </w:rPr>
        <w:t xml:space="preserve"> </w:t>
      </w:r>
      <w:r w:rsidRPr="00F338C3">
        <w:t>деятельности; признавать своё право и право других на ошибки;</w:t>
      </w:r>
    </w:p>
    <w:p w14:paraId="7A348B20" w14:textId="77777777" w:rsidR="00B1794D" w:rsidRPr="00F338C3" w:rsidRDefault="00B1794D" w:rsidP="00B1794D">
      <w:pPr>
        <w:pStyle w:val="a4"/>
        <w:ind w:left="0" w:firstLine="567"/>
      </w:pPr>
      <w:r w:rsidRPr="00F338C3">
        <w:t>развивать</w:t>
      </w:r>
      <w:r w:rsidRPr="00F338C3">
        <w:rPr>
          <w:spacing w:val="-6"/>
        </w:rPr>
        <w:t xml:space="preserve"> </w:t>
      </w:r>
      <w:r w:rsidRPr="00F338C3">
        <w:t>способность</w:t>
      </w:r>
      <w:r w:rsidRPr="00F338C3">
        <w:rPr>
          <w:spacing w:val="-5"/>
        </w:rPr>
        <w:t xml:space="preserve"> </w:t>
      </w:r>
      <w:r w:rsidRPr="00F338C3">
        <w:t>понимать</w:t>
      </w:r>
      <w:r w:rsidRPr="00F338C3">
        <w:rPr>
          <w:spacing w:val="-3"/>
        </w:rPr>
        <w:t xml:space="preserve"> </w:t>
      </w:r>
      <w:r w:rsidRPr="00F338C3">
        <w:t>мир</w:t>
      </w:r>
      <w:r w:rsidRPr="00F338C3">
        <w:rPr>
          <w:spacing w:val="-5"/>
        </w:rPr>
        <w:t xml:space="preserve"> </w:t>
      </w:r>
      <w:r w:rsidRPr="00F338C3">
        <w:t>с</w:t>
      </w:r>
      <w:r w:rsidRPr="00F338C3">
        <w:rPr>
          <w:spacing w:val="-5"/>
        </w:rPr>
        <w:t xml:space="preserve"> </w:t>
      </w:r>
      <w:r w:rsidRPr="00F338C3">
        <w:t>позиции</w:t>
      </w:r>
      <w:r w:rsidRPr="00F338C3">
        <w:rPr>
          <w:spacing w:val="-4"/>
        </w:rPr>
        <w:t xml:space="preserve"> </w:t>
      </w:r>
      <w:r w:rsidRPr="00F338C3">
        <w:t>другого</w:t>
      </w:r>
      <w:r w:rsidRPr="00F338C3">
        <w:rPr>
          <w:spacing w:val="-2"/>
        </w:rPr>
        <w:t xml:space="preserve"> человека.</w:t>
      </w:r>
    </w:p>
    <w:p w14:paraId="4CCA3FE3" w14:textId="77777777" w:rsidR="00B1794D" w:rsidRPr="00F338C3" w:rsidRDefault="00B1794D" w:rsidP="00B1794D">
      <w:pPr>
        <w:pStyle w:val="a4"/>
        <w:spacing w:before="60"/>
        <w:ind w:left="0" w:firstLine="567"/>
      </w:pPr>
    </w:p>
    <w:p w14:paraId="0601CBA6" w14:textId="77777777" w:rsidR="00B1794D" w:rsidRPr="00F338C3" w:rsidRDefault="00B1794D" w:rsidP="00B1794D">
      <w:pPr>
        <w:pStyle w:val="1"/>
        <w:spacing w:before="1"/>
        <w:ind w:left="0" w:firstLine="567"/>
      </w:pPr>
      <w:r w:rsidRPr="00F338C3">
        <w:t>ПРЕДМЕТНЫЕ</w:t>
      </w:r>
      <w:r w:rsidRPr="00F338C3">
        <w:rPr>
          <w:spacing w:val="-3"/>
        </w:rPr>
        <w:t xml:space="preserve"> </w:t>
      </w:r>
      <w:r w:rsidRPr="00F338C3">
        <w:rPr>
          <w:spacing w:val="-2"/>
        </w:rPr>
        <w:t>РЕЗУЛЬТАТЫ</w:t>
      </w:r>
    </w:p>
    <w:p w14:paraId="0DEE4D2A" w14:textId="77777777" w:rsidR="00B1794D" w:rsidRPr="00F338C3" w:rsidRDefault="00B1794D" w:rsidP="00B1794D">
      <w:pPr>
        <w:pStyle w:val="a4"/>
        <w:spacing w:before="50"/>
        <w:ind w:left="0" w:firstLine="567"/>
        <w:rPr>
          <w:b/>
        </w:rPr>
      </w:pPr>
    </w:p>
    <w:p w14:paraId="0A12FE08" w14:textId="77777777" w:rsidR="00B1794D" w:rsidRPr="00F338C3" w:rsidRDefault="00B1794D" w:rsidP="00B1794D">
      <w:pPr>
        <w:ind w:firstLine="567"/>
        <w:jc w:val="both"/>
        <w:rPr>
          <w:sz w:val="24"/>
          <w:szCs w:val="24"/>
        </w:rPr>
      </w:pPr>
      <w:r w:rsidRPr="00F338C3">
        <w:rPr>
          <w:sz w:val="24"/>
          <w:szCs w:val="24"/>
        </w:rPr>
        <w:t>К</w:t>
      </w:r>
      <w:r w:rsidRPr="00F338C3">
        <w:rPr>
          <w:spacing w:val="-1"/>
          <w:sz w:val="24"/>
          <w:szCs w:val="24"/>
        </w:rPr>
        <w:t xml:space="preserve"> </w:t>
      </w:r>
      <w:r w:rsidRPr="00F338C3">
        <w:rPr>
          <w:sz w:val="24"/>
          <w:szCs w:val="24"/>
        </w:rPr>
        <w:t>концу</w:t>
      </w:r>
      <w:r w:rsidRPr="00F338C3">
        <w:rPr>
          <w:spacing w:val="-8"/>
          <w:sz w:val="24"/>
          <w:szCs w:val="24"/>
        </w:rPr>
        <w:t xml:space="preserve"> </w:t>
      </w:r>
      <w:r w:rsidRPr="00F338C3">
        <w:rPr>
          <w:b/>
          <w:i/>
          <w:sz w:val="24"/>
          <w:szCs w:val="24"/>
        </w:rPr>
        <w:t>10</w:t>
      </w:r>
      <w:r w:rsidRPr="00F338C3">
        <w:rPr>
          <w:b/>
          <w:i/>
          <w:spacing w:val="-1"/>
          <w:sz w:val="24"/>
          <w:szCs w:val="24"/>
        </w:rPr>
        <w:t xml:space="preserve"> </w:t>
      </w:r>
      <w:r w:rsidRPr="00F338C3">
        <w:rPr>
          <w:b/>
          <w:i/>
          <w:sz w:val="24"/>
          <w:szCs w:val="24"/>
        </w:rPr>
        <w:t xml:space="preserve">класса </w:t>
      </w:r>
      <w:r w:rsidRPr="00F338C3">
        <w:rPr>
          <w:sz w:val="24"/>
          <w:szCs w:val="24"/>
        </w:rPr>
        <w:t xml:space="preserve">обучающийся </w:t>
      </w:r>
      <w:r w:rsidRPr="00F338C3">
        <w:rPr>
          <w:spacing w:val="-2"/>
          <w:sz w:val="24"/>
          <w:szCs w:val="24"/>
        </w:rPr>
        <w:t>будет:</w:t>
      </w:r>
    </w:p>
    <w:p w14:paraId="15A82E1C" w14:textId="77777777" w:rsidR="00B1794D" w:rsidRPr="00F338C3" w:rsidRDefault="00B1794D" w:rsidP="00B1794D">
      <w:pPr>
        <w:pStyle w:val="a4"/>
        <w:spacing w:before="26"/>
        <w:ind w:left="0" w:right="842" w:firstLine="567"/>
      </w:pPr>
      <w:r w:rsidRPr="00F338C3">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w:t>
      </w:r>
      <w:r w:rsidRPr="00F338C3">
        <w:rPr>
          <w:spacing w:val="-2"/>
        </w:rPr>
        <w:t xml:space="preserve"> </w:t>
      </w:r>
      <w:r w:rsidRPr="00F338C3">
        <w:t>объяснять взаимосвязь общественных</w:t>
      </w:r>
      <w:r w:rsidRPr="00F338C3">
        <w:rPr>
          <w:spacing w:val="-1"/>
        </w:rPr>
        <w:t xml:space="preserve"> </w:t>
      </w:r>
      <w:r w:rsidRPr="00F338C3">
        <w:t>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w:t>
      </w:r>
      <w:r w:rsidRPr="00F338C3">
        <w:rPr>
          <w:spacing w:val="40"/>
        </w:rPr>
        <w:t xml:space="preserve"> </w:t>
      </w:r>
      <w:r w:rsidRPr="00F338C3">
        <w:t>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 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w:t>
      </w:r>
      <w:r w:rsidRPr="00F338C3">
        <w:rPr>
          <w:spacing w:val="40"/>
        </w:rPr>
        <w:t xml:space="preserve"> </w:t>
      </w:r>
      <w:r w:rsidRPr="00F338C3">
        <w:t>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14:paraId="6FFD9A4C" w14:textId="77777777" w:rsidR="00B1794D" w:rsidRPr="00F338C3" w:rsidRDefault="00B1794D" w:rsidP="00B1794D">
      <w:pPr>
        <w:pStyle w:val="a4"/>
        <w:spacing w:before="1"/>
        <w:ind w:left="0" w:right="842" w:firstLine="567"/>
      </w:pPr>
      <w:r w:rsidRPr="00F338C3">
        <w:t>владеть знаниями об обществе как системе социальных институтов, о ценностно- нормативной основе их деятельности, основных функциях, многообразии социальных институтов,</w:t>
      </w:r>
      <w:r w:rsidRPr="00F338C3">
        <w:rPr>
          <w:spacing w:val="-1"/>
        </w:rPr>
        <w:t xml:space="preserve"> </w:t>
      </w:r>
      <w:r w:rsidRPr="00F338C3">
        <w:t>их взаимосвязи и взаимовлиянии,</w:t>
      </w:r>
      <w:r w:rsidRPr="00F338C3">
        <w:rPr>
          <w:spacing w:val="-3"/>
        </w:rPr>
        <w:t xml:space="preserve"> </w:t>
      </w:r>
      <w:r w:rsidRPr="00F338C3">
        <w:t>изменении их состава</w:t>
      </w:r>
      <w:r w:rsidRPr="00F338C3">
        <w:rPr>
          <w:spacing w:val="-2"/>
        </w:rPr>
        <w:t xml:space="preserve"> </w:t>
      </w:r>
      <w:r w:rsidRPr="00F338C3">
        <w:t>и функций в</w:t>
      </w:r>
      <w:r w:rsidRPr="00F338C3">
        <w:rPr>
          <w:spacing w:val="-2"/>
        </w:rPr>
        <w:t xml:space="preserve"> </w:t>
      </w:r>
      <w:r w:rsidRPr="00F338C3">
        <w:t>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14:paraId="6F15434D" w14:textId="77777777" w:rsidR="00B1794D" w:rsidRPr="00F338C3" w:rsidRDefault="00B1794D" w:rsidP="00B1794D">
      <w:pPr>
        <w:pStyle w:val="a4"/>
        <w:spacing w:before="2"/>
        <w:ind w:left="0" w:right="845" w:firstLine="567"/>
      </w:pPr>
      <w:r w:rsidRPr="00F338C3">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w:t>
      </w:r>
      <w:r w:rsidRPr="00F338C3">
        <w:rPr>
          <w:spacing w:val="40"/>
        </w:rPr>
        <w:t xml:space="preserve"> </w:t>
      </w:r>
      <w:r w:rsidRPr="00F338C3">
        <w:t>финансовых</w:t>
      </w:r>
      <w:r w:rsidRPr="00F338C3">
        <w:rPr>
          <w:spacing w:val="40"/>
        </w:rPr>
        <w:t xml:space="preserve"> </w:t>
      </w:r>
      <w:r w:rsidRPr="00F338C3">
        <w:t>услуг,</w:t>
      </w:r>
      <w:r w:rsidRPr="00F338C3">
        <w:rPr>
          <w:spacing w:val="40"/>
        </w:rPr>
        <w:t xml:space="preserve"> </w:t>
      </w:r>
      <w:r w:rsidRPr="00F338C3">
        <w:t>выборе</w:t>
      </w:r>
      <w:r w:rsidRPr="00F338C3">
        <w:rPr>
          <w:spacing w:val="40"/>
        </w:rPr>
        <w:t xml:space="preserve"> </w:t>
      </w:r>
      <w:r w:rsidRPr="00F338C3">
        <w:t>будущей</w:t>
      </w:r>
      <w:r w:rsidRPr="00F338C3">
        <w:rPr>
          <w:spacing w:val="40"/>
        </w:rPr>
        <w:t xml:space="preserve"> </w:t>
      </w:r>
      <w:proofErr w:type="spellStart"/>
      <w:r w:rsidRPr="00F338C3">
        <w:t>профессиональнотрудовой</w:t>
      </w:r>
      <w:proofErr w:type="spellEnd"/>
      <w:r w:rsidRPr="00F338C3">
        <w:rPr>
          <w:spacing w:val="40"/>
        </w:rPr>
        <w:t xml:space="preserve"> </w:t>
      </w:r>
      <w:r w:rsidRPr="00F338C3">
        <w:t>сферы,</w:t>
      </w:r>
      <w:r w:rsidRPr="00F338C3">
        <w:rPr>
          <w:spacing w:val="40"/>
        </w:rPr>
        <w:t xml:space="preserve"> </w:t>
      </w:r>
      <w:r w:rsidRPr="00F338C3">
        <w:t>о</w:t>
      </w:r>
      <w:r w:rsidRPr="00F338C3">
        <w:rPr>
          <w:spacing w:val="40"/>
        </w:rPr>
        <w:t xml:space="preserve"> </w:t>
      </w:r>
      <w:r w:rsidRPr="00F338C3">
        <w:t>возможностях</w:t>
      </w:r>
    </w:p>
    <w:p w14:paraId="1DC3DE2E"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E2F5244" w14:textId="77777777" w:rsidR="00B1794D" w:rsidRPr="00F338C3" w:rsidRDefault="00B1794D" w:rsidP="00B1794D">
      <w:pPr>
        <w:pStyle w:val="a4"/>
        <w:spacing w:before="67"/>
        <w:ind w:left="0" w:right="849" w:firstLine="567"/>
      </w:pPr>
      <w:r w:rsidRPr="00F338C3">
        <w:lastRenderedPageBreak/>
        <w:t>применения знаний основ социальных наук в различных областях жизнедеятельности; уметь</w:t>
      </w:r>
      <w:r w:rsidRPr="00F338C3">
        <w:rPr>
          <w:spacing w:val="-2"/>
        </w:rPr>
        <w:t xml:space="preserve"> </w:t>
      </w:r>
      <w:r w:rsidRPr="00F338C3">
        <w:t>классифицировать</w:t>
      </w:r>
      <w:r w:rsidRPr="00F338C3">
        <w:rPr>
          <w:spacing w:val="-2"/>
        </w:rPr>
        <w:t xml:space="preserve"> </w:t>
      </w:r>
      <w:r w:rsidRPr="00F338C3">
        <w:t>и</w:t>
      </w:r>
      <w:r w:rsidRPr="00F338C3">
        <w:rPr>
          <w:spacing w:val="-5"/>
        </w:rPr>
        <w:t xml:space="preserve"> </w:t>
      </w:r>
      <w:proofErr w:type="spellStart"/>
      <w:r w:rsidRPr="00F338C3">
        <w:t>типологизировать</w:t>
      </w:r>
      <w:proofErr w:type="spellEnd"/>
      <w:r w:rsidRPr="00F338C3">
        <w:t>:</w:t>
      </w:r>
      <w:r w:rsidRPr="00F338C3">
        <w:rPr>
          <w:spacing w:val="-3"/>
        </w:rPr>
        <w:t xml:space="preserve"> </w:t>
      </w:r>
      <w:r w:rsidRPr="00F338C3">
        <w:t>социальные</w:t>
      </w:r>
      <w:r w:rsidRPr="00F338C3">
        <w:rPr>
          <w:spacing w:val="-5"/>
        </w:rPr>
        <w:t xml:space="preserve"> </w:t>
      </w:r>
      <w:r w:rsidRPr="00F338C3">
        <w:t>институты,</w:t>
      </w:r>
      <w:r w:rsidRPr="00F338C3">
        <w:rPr>
          <w:spacing w:val="-1"/>
        </w:rPr>
        <w:t xml:space="preserve"> </w:t>
      </w:r>
      <w:r w:rsidRPr="00F338C3">
        <w:t>типы</w:t>
      </w:r>
      <w:r w:rsidRPr="00F338C3">
        <w:rPr>
          <w:spacing w:val="-4"/>
        </w:rPr>
        <w:t xml:space="preserve"> </w:t>
      </w:r>
      <w:r w:rsidRPr="00F338C3">
        <w:t>обществ,</w:t>
      </w:r>
    </w:p>
    <w:p w14:paraId="7873E672" w14:textId="77777777" w:rsidR="00B1794D" w:rsidRPr="00F338C3" w:rsidRDefault="00B1794D" w:rsidP="00B1794D">
      <w:pPr>
        <w:pStyle w:val="a4"/>
        <w:ind w:left="0" w:right="845" w:firstLine="567"/>
      </w:pPr>
      <w:r w:rsidRPr="00F338C3">
        <w:t>формы общественного сознания, виды деятельности, виды потребностей, формы</w:t>
      </w:r>
      <w:r w:rsidRPr="00F338C3">
        <w:rPr>
          <w:spacing w:val="80"/>
        </w:rPr>
        <w:t xml:space="preserve"> </w:t>
      </w:r>
      <w:r w:rsidRPr="00F338C3">
        <w:t>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14:paraId="115CAB69" w14:textId="77777777" w:rsidR="00B1794D" w:rsidRPr="00F338C3" w:rsidRDefault="00B1794D" w:rsidP="00B1794D">
      <w:pPr>
        <w:pStyle w:val="a4"/>
        <w:ind w:left="0" w:right="847" w:firstLine="567"/>
      </w:pPr>
      <w:r w:rsidRPr="00F338C3">
        <w:t>уметь</w:t>
      </w:r>
      <w:r w:rsidRPr="00F338C3">
        <w:rPr>
          <w:spacing w:val="-1"/>
        </w:rPr>
        <w:t xml:space="preserve"> </w:t>
      </w:r>
      <w:r w:rsidRPr="00F338C3">
        <w:t>соотносить</w:t>
      </w:r>
      <w:r w:rsidRPr="00F338C3">
        <w:rPr>
          <w:spacing w:val="-1"/>
        </w:rPr>
        <w:t xml:space="preserve"> </w:t>
      </w:r>
      <w:r w:rsidRPr="00F338C3">
        <w:t>различные</w:t>
      </w:r>
      <w:r w:rsidRPr="00F338C3">
        <w:rPr>
          <w:spacing w:val="-4"/>
        </w:rPr>
        <w:t xml:space="preserve"> </w:t>
      </w:r>
      <w:r w:rsidRPr="00F338C3">
        <w:t>теоретические</w:t>
      </w:r>
      <w:r w:rsidRPr="00F338C3">
        <w:rPr>
          <w:spacing w:val="-3"/>
        </w:rPr>
        <w:t xml:space="preserve"> </w:t>
      </w:r>
      <w:r w:rsidRPr="00F338C3">
        <w:t>подходы,</w:t>
      </w:r>
      <w:r w:rsidRPr="00F338C3">
        <w:rPr>
          <w:spacing w:val="-3"/>
        </w:rPr>
        <w:t xml:space="preserve"> </w:t>
      </w:r>
      <w:r w:rsidRPr="00F338C3">
        <w:t>делать</w:t>
      </w:r>
      <w:r w:rsidRPr="00F338C3">
        <w:rPr>
          <w:spacing w:val="-3"/>
        </w:rPr>
        <w:t xml:space="preserve"> </w:t>
      </w:r>
      <w:r w:rsidRPr="00F338C3">
        <w:t>выводы</w:t>
      </w:r>
      <w:r w:rsidRPr="00F338C3">
        <w:rPr>
          <w:spacing w:val="-3"/>
        </w:rPr>
        <w:t xml:space="preserve"> </w:t>
      </w:r>
      <w:r w:rsidRPr="00F338C3">
        <w:t>и</w:t>
      </w:r>
      <w:r w:rsidRPr="00F338C3">
        <w:rPr>
          <w:spacing w:val="-1"/>
        </w:rPr>
        <w:t xml:space="preserve"> </w:t>
      </w:r>
      <w:r w:rsidRPr="00F338C3">
        <w:t xml:space="preserve">обосновывать их на теоретическом и </w:t>
      </w:r>
      <w:proofErr w:type="spellStart"/>
      <w:r w:rsidRPr="00F338C3">
        <w:t>фактическоэмпирическом</w:t>
      </w:r>
      <w:proofErr w:type="spellEnd"/>
      <w:r w:rsidRPr="00F338C3">
        <w:t xml:space="preserve">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14:paraId="2B28A8B2" w14:textId="77777777" w:rsidR="00B1794D" w:rsidRPr="00F338C3" w:rsidRDefault="00B1794D" w:rsidP="00B1794D">
      <w:pPr>
        <w:pStyle w:val="a4"/>
        <w:ind w:left="0" w:right="842" w:firstLine="567"/>
      </w:pPr>
      <w:r w:rsidRPr="00F338C3">
        <w:t xml:space="preserve">уметь проводить целенаправленный поиск социальной информации, используя источники научного и </w:t>
      </w:r>
      <w:proofErr w:type="spellStart"/>
      <w:r w:rsidRPr="00F338C3">
        <w:t>научнопублицистического</w:t>
      </w:r>
      <w:proofErr w:type="spellEnd"/>
      <w:r w:rsidRPr="00F338C3">
        <w:t xml:space="preserve"> характера,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w:t>
      </w:r>
      <w:proofErr w:type="spellStart"/>
      <w:r w:rsidRPr="00F338C3">
        <w:t>учебноисследовательскую</w:t>
      </w:r>
      <w:proofErr w:type="spellEnd"/>
      <w:r w:rsidRPr="00F338C3">
        <w:t xml:space="preserve"> и проектную работу по философской, социально- 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w:t>
      </w:r>
      <w:r w:rsidRPr="00F338C3">
        <w:rPr>
          <w:spacing w:val="40"/>
        </w:rPr>
        <w:t xml:space="preserve">  </w:t>
      </w:r>
      <w:r w:rsidRPr="00F338C3">
        <w:t>разделов</w:t>
      </w:r>
      <w:r w:rsidRPr="00F338C3">
        <w:rPr>
          <w:spacing w:val="40"/>
        </w:rPr>
        <w:t xml:space="preserve">  </w:t>
      </w:r>
      <w:r w:rsidRPr="00F338C3">
        <w:t>«Основы</w:t>
      </w:r>
      <w:r w:rsidRPr="00F338C3">
        <w:rPr>
          <w:spacing w:val="40"/>
        </w:rPr>
        <w:t xml:space="preserve">  </w:t>
      </w:r>
      <w:r w:rsidRPr="00F338C3">
        <w:t>философии»,</w:t>
      </w:r>
      <w:r w:rsidRPr="00F338C3">
        <w:rPr>
          <w:spacing w:val="40"/>
        </w:rPr>
        <w:t xml:space="preserve">  </w:t>
      </w:r>
      <w:r w:rsidRPr="00F338C3">
        <w:t>«Основы</w:t>
      </w:r>
      <w:r w:rsidRPr="00F338C3">
        <w:rPr>
          <w:spacing w:val="40"/>
        </w:rPr>
        <w:t xml:space="preserve">  </w:t>
      </w:r>
      <w:r w:rsidRPr="00F338C3">
        <w:t>социальной</w:t>
      </w:r>
      <w:r w:rsidRPr="00F338C3">
        <w:rPr>
          <w:spacing w:val="40"/>
        </w:rPr>
        <w:t xml:space="preserve">  </w:t>
      </w:r>
      <w:r w:rsidRPr="00F338C3">
        <w:t>психологии»,</w:t>
      </w:r>
    </w:p>
    <w:p w14:paraId="51DC8E6D" w14:textId="77777777" w:rsidR="00B1794D" w:rsidRPr="00F338C3" w:rsidRDefault="00B1794D" w:rsidP="00B1794D">
      <w:pPr>
        <w:pStyle w:val="a4"/>
        <w:ind w:left="0" w:right="849" w:firstLine="567"/>
      </w:pPr>
      <w:r w:rsidRPr="00F338C3">
        <w:t>«Основы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w:t>
      </w:r>
      <w:r w:rsidRPr="00F338C3">
        <w:rPr>
          <w:spacing w:val="80"/>
        </w:rPr>
        <w:t xml:space="preserve"> </w:t>
      </w:r>
      <w:r w:rsidRPr="00F338C3">
        <w:t>ресурсов,</w:t>
      </w:r>
      <w:r w:rsidRPr="00F338C3">
        <w:rPr>
          <w:spacing w:val="-3"/>
        </w:rPr>
        <w:t xml:space="preserve"> </w:t>
      </w:r>
      <w:r w:rsidRPr="00F338C3">
        <w:t>особенностях</w:t>
      </w:r>
      <w:r w:rsidRPr="00F338C3">
        <w:rPr>
          <w:spacing w:val="-2"/>
        </w:rPr>
        <w:t xml:space="preserve"> </w:t>
      </w:r>
      <w:r w:rsidRPr="00F338C3">
        <w:t>профессиональной</w:t>
      </w:r>
      <w:r w:rsidRPr="00F338C3">
        <w:rPr>
          <w:spacing w:val="-4"/>
        </w:rPr>
        <w:t xml:space="preserve"> </w:t>
      </w:r>
      <w:r w:rsidRPr="00F338C3">
        <w:t>деятельности</w:t>
      </w:r>
      <w:r w:rsidRPr="00F338C3">
        <w:rPr>
          <w:spacing w:val="-1"/>
        </w:rPr>
        <w:t xml:space="preserve"> </w:t>
      </w:r>
      <w:r w:rsidRPr="00F338C3">
        <w:t>в</w:t>
      </w:r>
      <w:r w:rsidRPr="00F338C3">
        <w:rPr>
          <w:spacing w:val="-3"/>
        </w:rPr>
        <w:t xml:space="preserve"> </w:t>
      </w:r>
      <w:r w:rsidRPr="00F338C3">
        <w:t>экономической</w:t>
      </w:r>
      <w:r w:rsidRPr="00F338C3">
        <w:rPr>
          <w:spacing w:val="-1"/>
        </w:rPr>
        <w:t xml:space="preserve"> </w:t>
      </w:r>
      <w:r w:rsidRPr="00F338C3">
        <w:t>сфере,</w:t>
      </w:r>
      <w:r w:rsidRPr="00F338C3">
        <w:rPr>
          <w:spacing w:val="-2"/>
        </w:rPr>
        <w:t xml:space="preserve"> </w:t>
      </w:r>
      <w:r w:rsidRPr="00F338C3">
        <w:t>практике поведения на основе этики предпринимательства, о способах защиты своих</w:t>
      </w:r>
      <w:r w:rsidRPr="00F338C3">
        <w:rPr>
          <w:spacing w:val="40"/>
        </w:rPr>
        <w:t xml:space="preserve"> </w:t>
      </w:r>
      <w:r w:rsidRPr="00F338C3">
        <w:t>экономических прав и интересов, соблюдении правил грамотного и безопасного</w:t>
      </w:r>
      <w:r w:rsidRPr="00F338C3">
        <w:rPr>
          <w:spacing w:val="40"/>
        </w:rPr>
        <w:t xml:space="preserve"> </w:t>
      </w:r>
      <w:r w:rsidRPr="00F338C3">
        <w:t>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14:paraId="1550DCAB" w14:textId="77777777" w:rsidR="00B1794D" w:rsidRPr="00F338C3" w:rsidRDefault="00B1794D" w:rsidP="00B1794D">
      <w:pPr>
        <w:pStyle w:val="a4"/>
        <w:ind w:left="0" w:firstLine="567"/>
      </w:pPr>
      <w:r w:rsidRPr="00F338C3">
        <w:t>уметь</w:t>
      </w:r>
      <w:r w:rsidRPr="00F338C3">
        <w:rPr>
          <w:spacing w:val="65"/>
          <w:w w:val="150"/>
        </w:rPr>
        <w:t xml:space="preserve"> </w:t>
      </w:r>
      <w:r w:rsidRPr="00F338C3">
        <w:t>проявлять</w:t>
      </w:r>
      <w:r w:rsidRPr="00F338C3">
        <w:rPr>
          <w:spacing w:val="66"/>
          <w:w w:val="150"/>
        </w:rPr>
        <w:t xml:space="preserve"> </w:t>
      </w:r>
      <w:r w:rsidRPr="00F338C3">
        <w:t>готовность</w:t>
      </w:r>
      <w:r w:rsidRPr="00F338C3">
        <w:rPr>
          <w:spacing w:val="67"/>
          <w:w w:val="150"/>
        </w:rPr>
        <w:t xml:space="preserve"> </w:t>
      </w:r>
      <w:r w:rsidRPr="00F338C3">
        <w:t>продуктивно</w:t>
      </w:r>
      <w:r w:rsidRPr="00F338C3">
        <w:rPr>
          <w:spacing w:val="66"/>
          <w:w w:val="150"/>
        </w:rPr>
        <w:t xml:space="preserve"> </w:t>
      </w:r>
      <w:r w:rsidRPr="00F338C3">
        <w:t>взаимодействовать</w:t>
      </w:r>
      <w:r w:rsidRPr="00F338C3">
        <w:rPr>
          <w:spacing w:val="67"/>
          <w:w w:val="150"/>
        </w:rPr>
        <w:t xml:space="preserve"> </w:t>
      </w:r>
      <w:r w:rsidRPr="00F338C3">
        <w:t>с</w:t>
      </w:r>
      <w:r w:rsidRPr="00F338C3">
        <w:rPr>
          <w:spacing w:val="65"/>
          <w:w w:val="150"/>
        </w:rPr>
        <w:t xml:space="preserve"> </w:t>
      </w:r>
      <w:r w:rsidRPr="00F338C3">
        <w:rPr>
          <w:spacing w:val="-2"/>
        </w:rPr>
        <w:t>общественными</w:t>
      </w:r>
    </w:p>
    <w:p w14:paraId="5A2E434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BD77BEB" w14:textId="77777777" w:rsidR="00B1794D" w:rsidRPr="00F338C3" w:rsidRDefault="00B1794D" w:rsidP="00B1794D">
      <w:pPr>
        <w:pStyle w:val="a4"/>
        <w:spacing w:before="67"/>
        <w:ind w:left="0" w:right="847" w:firstLine="567"/>
      </w:pPr>
      <w:r w:rsidRPr="00F338C3">
        <w:lastRenderedPageBreak/>
        <w:t>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14:paraId="54B9B5A5" w14:textId="77777777" w:rsidR="00B1794D" w:rsidRPr="00F338C3" w:rsidRDefault="00B1794D" w:rsidP="00B1794D">
      <w:pPr>
        <w:pStyle w:val="a4"/>
        <w:spacing w:before="2"/>
        <w:ind w:left="0" w:right="843" w:firstLine="567"/>
      </w:pPr>
      <w:r w:rsidRPr="00F338C3">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14:paraId="737A5B85" w14:textId="77777777" w:rsidR="00B1794D" w:rsidRPr="00F338C3" w:rsidRDefault="00B1794D" w:rsidP="00B1794D">
      <w:pPr>
        <w:ind w:firstLine="567"/>
        <w:jc w:val="both"/>
        <w:rPr>
          <w:sz w:val="24"/>
          <w:szCs w:val="24"/>
        </w:rPr>
      </w:pPr>
      <w:r w:rsidRPr="00F338C3">
        <w:rPr>
          <w:sz w:val="24"/>
          <w:szCs w:val="24"/>
        </w:rPr>
        <w:t>К</w:t>
      </w:r>
      <w:r w:rsidRPr="00F338C3">
        <w:rPr>
          <w:spacing w:val="-1"/>
          <w:sz w:val="24"/>
          <w:szCs w:val="24"/>
        </w:rPr>
        <w:t xml:space="preserve"> </w:t>
      </w:r>
      <w:r w:rsidRPr="00F338C3">
        <w:rPr>
          <w:sz w:val="24"/>
          <w:szCs w:val="24"/>
        </w:rPr>
        <w:t>концу</w:t>
      </w:r>
      <w:r w:rsidRPr="00F338C3">
        <w:rPr>
          <w:spacing w:val="-8"/>
          <w:sz w:val="24"/>
          <w:szCs w:val="24"/>
        </w:rPr>
        <w:t xml:space="preserve"> </w:t>
      </w:r>
      <w:r w:rsidRPr="00F338C3">
        <w:rPr>
          <w:b/>
          <w:i/>
          <w:sz w:val="24"/>
          <w:szCs w:val="24"/>
        </w:rPr>
        <w:t>11</w:t>
      </w:r>
      <w:r w:rsidRPr="00F338C3">
        <w:rPr>
          <w:b/>
          <w:i/>
          <w:spacing w:val="-1"/>
          <w:sz w:val="24"/>
          <w:szCs w:val="24"/>
        </w:rPr>
        <w:t xml:space="preserve"> </w:t>
      </w:r>
      <w:proofErr w:type="spellStart"/>
      <w:r w:rsidRPr="00F338C3">
        <w:rPr>
          <w:b/>
          <w:i/>
          <w:sz w:val="24"/>
          <w:szCs w:val="24"/>
        </w:rPr>
        <w:t>класса</w:t>
      </w:r>
      <w:r w:rsidRPr="00F338C3">
        <w:rPr>
          <w:sz w:val="24"/>
          <w:szCs w:val="24"/>
        </w:rPr>
        <w:t>обучающийся</w:t>
      </w:r>
      <w:proofErr w:type="spellEnd"/>
      <w:r w:rsidRPr="00F338C3">
        <w:rPr>
          <w:sz w:val="24"/>
          <w:szCs w:val="24"/>
        </w:rPr>
        <w:t xml:space="preserve"> </w:t>
      </w:r>
      <w:r w:rsidRPr="00F338C3">
        <w:rPr>
          <w:spacing w:val="-2"/>
          <w:sz w:val="24"/>
          <w:szCs w:val="24"/>
        </w:rPr>
        <w:t>будет:</w:t>
      </w:r>
    </w:p>
    <w:p w14:paraId="381602B1" w14:textId="77777777" w:rsidR="00B1794D" w:rsidRPr="00F338C3" w:rsidRDefault="00B1794D" w:rsidP="00B1794D">
      <w:pPr>
        <w:pStyle w:val="a4"/>
        <w:spacing w:before="29"/>
        <w:ind w:left="0" w:right="846" w:firstLine="567"/>
      </w:pPr>
      <w:r w:rsidRPr="00F338C3">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w:t>
      </w:r>
      <w:r w:rsidRPr="00F338C3">
        <w:rPr>
          <w:spacing w:val="40"/>
        </w:rPr>
        <w:t xml:space="preserve"> </w:t>
      </w:r>
      <w:r w:rsidRPr="00F338C3">
        <w:t>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w:t>
      </w:r>
      <w:r w:rsidRPr="00F338C3">
        <w:rPr>
          <w:spacing w:val="80"/>
        </w:rPr>
        <w:t xml:space="preserve"> </w:t>
      </w:r>
      <w:r w:rsidRPr="00F338C3">
        <w:t xml:space="preserve">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w:t>
      </w:r>
      <w:proofErr w:type="spellStart"/>
      <w:r w:rsidRPr="00F338C3">
        <w:t>статусноролевая</w:t>
      </w:r>
      <w:proofErr w:type="spellEnd"/>
      <w:r w:rsidRPr="00F338C3">
        <w:t xml:space="preserve"> теория личности, семья и её</w:t>
      </w:r>
      <w:r w:rsidRPr="00F338C3">
        <w:rPr>
          <w:spacing w:val="-1"/>
        </w:rPr>
        <w:t xml:space="preserve"> </w:t>
      </w:r>
      <w:r w:rsidRPr="00F338C3">
        <w:t xml:space="preserve">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w:t>
      </w:r>
      <w:r w:rsidRPr="00F338C3">
        <w:rPr>
          <w:spacing w:val="-2"/>
        </w:rPr>
        <w:t>нигилизма;</w:t>
      </w:r>
    </w:p>
    <w:p w14:paraId="3F720011" w14:textId="77777777" w:rsidR="00B1794D" w:rsidRPr="00F338C3" w:rsidRDefault="00B1794D" w:rsidP="00B1794D">
      <w:pPr>
        <w:pStyle w:val="a4"/>
        <w:spacing w:before="1"/>
        <w:ind w:left="0" w:right="842" w:firstLine="567"/>
      </w:pPr>
      <w:r w:rsidRPr="00F338C3">
        <w:t>владеть знаниями об обществе как системе социальных институтов, о ценностно- 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w:t>
      </w:r>
      <w:r w:rsidRPr="00F338C3">
        <w:rPr>
          <w:spacing w:val="40"/>
        </w:rPr>
        <w:t xml:space="preserve"> </w:t>
      </w:r>
      <w:r w:rsidRPr="00F338C3">
        <w:t>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14:paraId="137955C2" w14:textId="77777777" w:rsidR="00B1794D" w:rsidRPr="00F338C3" w:rsidRDefault="00B1794D" w:rsidP="00B1794D">
      <w:pPr>
        <w:pStyle w:val="a4"/>
        <w:ind w:left="0" w:right="850" w:firstLine="567"/>
      </w:pPr>
      <w:r w:rsidRPr="00F338C3">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w:t>
      </w:r>
    </w:p>
    <w:p w14:paraId="30DBB531"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7C2D7BD" w14:textId="77777777" w:rsidR="00B1794D" w:rsidRPr="00F338C3" w:rsidRDefault="00B1794D" w:rsidP="00B1794D">
      <w:pPr>
        <w:pStyle w:val="a4"/>
        <w:spacing w:before="67"/>
        <w:ind w:left="0" w:right="847" w:firstLine="567"/>
      </w:pPr>
      <w:r w:rsidRPr="00F338C3">
        <w:lastRenderedPageBreak/>
        <w:t xml:space="preserve">включая методы: социологии, такие как социологический опрос, социологическое наблюдение, анализ документов и социологический эксперимент; политологии, такие как нормативно-ценностный подход, </w:t>
      </w:r>
      <w:proofErr w:type="spellStart"/>
      <w:r w:rsidRPr="00F338C3">
        <w:t>структурнофункциональный</w:t>
      </w:r>
      <w:proofErr w:type="spellEnd"/>
      <w:r w:rsidRPr="00F338C3">
        <w:t xml:space="preserve"> анализ, системный, институциональный, </w:t>
      </w:r>
      <w:proofErr w:type="spellStart"/>
      <w:r w:rsidRPr="00F338C3">
        <w:t>социальнопсихологический</w:t>
      </w:r>
      <w:proofErr w:type="spellEnd"/>
      <w:r w:rsidRPr="00F338C3">
        <w:t xml:space="preserve"> подход; правоведения, такие как формально-юридический, </w:t>
      </w:r>
      <w:proofErr w:type="spellStart"/>
      <w:r w:rsidRPr="00F338C3">
        <w:t>сравнительноправовой</w:t>
      </w:r>
      <w:proofErr w:type="spellEnd"/>
      <w:r w:rsidRPr="00F338C3">
        <w:t xml:space="preserve">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14:paraId="08DB5DAF" w14:textId="77777777" w:rsidR="00B1794D" w:rsidRPr="00F338C3" w:rsidRDefault="00B1794D" w:rsidP="00B1794D">
      <w:pPr>
        <w:pStyle w:val="a4"/>
        <w:spacing w:before="2"/>
        <w:ind w:left="0" w:right="845" w:firstLine="567"/>
      </w:pPr>
      <w:r w:rsidRPr="00F338C3">
        <w:t xml:space="preserve">уметь классифицировать и </w:t>
      </w:r>
      <w:proofErr w:type="spellStart"/>
      <w:r w:rsidRPr="00F338C3">
        <w:t>типологизировать</w:t>
      </w:r>
      <w:proofErr w:type="spellEnd"/>
      <w:r w:rsidRPr="00F338C3">
        <w:t>: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 территориального устройства, виды политических институтов, типы политических</w:t>
      </w:r>
      <w:r w:rsidRPr="00F338C3">
        <w:rPr>
          <w:spacing w:val="80"/>
        </w:rPr>
        <w:t xml:space="preserve"> </w:t>
      </w:r>
      <w:r w:rsidRPr="00F338C3">
        <w:t>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14:paraId="62A5A4F7" w14:textId="77777777" w:rsidR="00B1794D" w:rsidRPr="00F338C3" w:rsidRDefault="00B1794D" w:rsidP="00B1794D">
      <w:pPr>
        <w:pStyle w:val="a4"/>
        <w:ind w:left="0" w:right="845" w:firstLine="567"/>
      </w:pPr>
      <w:r w:rsidRPr="00F338C3">
        <w:t>уметь соотносить различные</w:t>
      </w:r>
      <w:r w:rsidRPr="00F338C3">
        <w:rPr>
          <w:spacing w:val="-3"/>
        </w:rPr>
        <w:t xml:space="preserve"> </w:t>
      </w:r>
      <w:r w:rsidRPr="00F338C3">
        <w:t>теоретические</w:t>
      </w:r>
      <w:r w:rsidRPr="00F338C3">
        <w:rPr>
          <w:spacing w:val="-2"/>
        </w:rPr>
        <w:t xml:space="preserve"> </w:t>
      </w:r>
      <w:r w:rsidRPr="00F338C3">
        <w:t>подходы,</w:t>
      </w:r>
      <w:r w:rsidRPr="00F338C3">
        <w:rPr>
          <w:spacing w:val="-2"/>
        </w:rPr>
        <w:t xml:space="preserve"> </w:t>
      </w:r>
      <w:r w:rsidRPr="00F338C3">
        <w:t>делать</w:t>
      </w:r>
      <w:r w:rsidRPr="00F338C3">
        <w:rPr>
          <w:spacing w:val="-3"/>
        </w:rPr>
        <w:t xml:space="preserve"> </w:t>
      </w:r>
      <w:r w:rsidRPr="00F338C3">
        <w:t>выводы</w:t>
      </w:r>
      <w:r w:rsidRPr="00F338C3">
        <w:rPr>
          <w:spacing w:val="-2"/>
        </w:rPr>
        <w:t xml:space="preserve"> </w:t>
      </w:r>
      <w:r w:rsidRPr="00F338C3">
        <w:t xml:space="preserve">и обосновывать их на теоретическом и </w:t>
      </w:r>
      <w:proofErr w:type="spellStart"/>
      <w:r w:rsidRPr="00F338C3">
        <w:t>фактическоэмпирическом</w:t>
      </w:r>
      <w:proofErr w:type="spellEnd"/>
      <w:r w:rsidRPr="00F338C3">
        <w:t xml:space="preserve">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14:paraId="07B67FE2" w14:textId="77777777" w:rsidR="00B1794D" w:rsidRPr="00F338C3" w:rsidRDefault="00B1794D" w:rsidP="00B1794D">
      <w:pPr>
        <w:pStyle w:val="a4"/>
        <w:ind w:left="0" w:right="847" w:firstLine="567"/>
      </w:pPr>
      <w:r w:rsidRPr="00F338C3">
        <w:t xml:space="preserve">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w:t>
      </w:r>
      <w:proofErr w:type="spellStart"/>
      <w:r w:rsidRPr="00F338C3">
        <w:t>учебноисследовательскую</w:t>
      </w:r>
      <w:proofErr w:type="spellEnd"/>
      <w:r w:rsidRPr="00F338C3">
        <w:t xml:space="preserve">, </w:t>
      </w:r>
      <w:proofErr w:type="spellStart"/>
      <w:r w:rsidRPr="00F338C3">
        <w:t>проектноисследовательскую</w:t>
      </w:r>
      <w:proofErr w:type="spellEnd"/>
      <w:r w:rsidRPr="00F338C3">
        <w:t xml:space="preserve"> и другую творческую работу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w:t>
      </w:r>
      <w:proofErr w:type="spellStart"/>
      <w:r w:rsidRPr="00F338C3">
        <w:t>учебноисследовательской</w:t>
      </w:r>
      <w:proofErr w:type="spellEnd"/>
      <w:r w:rsidRPr="00F338C3">
        <w:t xml:space="preserve"> и проектной деятельности на публичных мероприятиях;</w:t>
      </w:r>
    </w:p>
    <w:p w14:paraId="7F54C702" w14:textId="77777777" w:rsidR="00B1794D" w:rsidRPr="00F338C3" w:rsidRDefault="00B1794D" w:rsidP="00B1794D">
      <w:pPr>
        <w:pStyle w:val="a4"/>
        <w:spacing w:before="1"/>
        <w:ind w:left="0" w:right="848" w:firstLine="567"/>
      </w:pPr>
      <w:r w:rsidRPr="00F338C3">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14:paraId="7263839F"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EBD5A2D" w14:textId="77777777" w:rsidR="00B1794D" w:rsidRPr="00F338C3" w:rsidRDefault="00B1794D" w:rsidP="00B1794D">
      <w:pPr>
        <w:pStyle w:val="a4"/>
        <w:spacing w:before="67"/>
        <w:ind w:left="0" w:right="846" w:firstLine="567"/>
      </w:pPr>
      <w:r w:rsidRPr="00F338C3">
        <w:lastRenderedPageBreak/>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w:t>
      </w:r>
      <w:r w:rsidRPr="00F338C3">
        <w:rPr>
          <w:spacing w:val="40"/>
        </w:rPr>
        <w:t xml:space="preserve"> </w:t>
      </w:r>
      <w:r w:rsidRPr="00F338C3">
        <w:t>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w:t>
      </w:r>
      <w:r w:rsidRPr="00F338C3">
        <w:rPr>
          <w:spacing w:val="40"/>
        </w:rPr>
        <w:t xml:space="preserve"> </w:t>
      </w:r>
      <w:r w:rsidRPr="00F338C3">
        <w:t>развитии правовой культуры;</w:t>
      </w:r>
    </w:p>
    <w:p w14:paraId="71397472" w14:textId="77777777" w:rsidR="00B1794D" w:rsidRPr="00F338C3" w:rsidRDefault="00B1794D" w:rsidP="00B1794D">
      <w:pPr>
        <w:pStyle w:val="a4"/>
        <w:spacing w:before="1"/>
        <w:ind w:left="0" w:right="850" w:firstLine="567"/>
      </w:pPr>
      <w:r w:rsidRPr="00F338C3">
        <w:t xml:space="preserve">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w:t>
      </w:r>
      <w:r w:rsidRPr="00F338C3">
        <w:rPr>
          <w:spacing w:val="-2"/>
        </w:rPr>
        <w:t>правоведения»;</w:t>
      </w:r>
    </w:p>
    <w:p w14:paraId="44351C3F" w14:textId="77777777" w:rsidR="00B1794D" w:rsidRPr="00F338C3" w:rsidRDefault="00B1794D" w:rsidP="00B1794D">
      <w:pPr>
        <w:pStyle w:val="a4"/>
        <w:ind w:left="0" w:right="843" w:firstLine="567"/>
      </w:pPr>
      <w:r w:rsidRPr="00F338C3">
        <w:t xml:space="preserve">проявлять умения, необходимые для успешного продолжения образования по направлениям </w:t>
      </w:r>
      <w:proofErr w:type="spellStart"/>
      <w:r w:rsidRPr="00F338C3">
        <w:t>социальногуманитарной</w:t>
      </w:r>
      <w:proofErr w:type="spellEnd"/>
      <w:r w:rsidRPr="00F338C3">
        <w:t xml:space="preserve">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w:t>
      </w:r>
      <w:proofErr w:type="spellStart"/>
      <w:r w:rsidRPr="00F338C3">
        <w:t>социальногуманитарной</w:t>
      </w:r>
      <w:proofErr w:type="spellEnd"/>
      <w:r w:rsidRPr="00F338C3">
        <w:t xml:space="preserve"> подготовкой и особенностями профессиональной деятельности социолога, политолога, </w:t>
      </w:r>
      <w:r w:rsidRPr="00F338C3">
        <w:rPr>
          <w:spacing w:val="-2"/>
        </w:rPr>
        <w:t>юриста.</w:t>
      </w:r>
    </w:p>
    <w:p w14:paraId="448966D7" w14:textId="77777777" w:rsidR="00B1794D" w:rsidRPr="00F338C3" w:rsidRDefault="00B1794D" w:rsidP="00B1794D">
      <w:pPr>
        <w:pStyle w:val="ConsPlusNormal"/>
        <w:ind w:right="873"/>
        <w:jc w:val="both"/>
      </w:pPr>
      <w:r w:rsidRPr="00F338C3">
        <w:t>Таблица 18</w:t>
      </w:r>
    </w:p>
    <w:p w14:paraId="663B2AA8" w14:textId="77777777" w:rsidR="00B1794D" w:rsidRPr="00F338C3" w:rsidRDefault="00B1794D" w:rsidP="00B1794D">
      <w:pPr>
        <w:pStyle w:val="ConsPlusNormal"/>
        <w:jc w:val="both"/>
      </w:pPr>
    </w:p>
    <w:p w14:paraId="06E06619" w14:textId="77777777" w:rsidR="00B1794D" w:rsidRPr="00F338C3" w:rsidRDefault="00B1794D" w:rsidP="00B1794D">
      <w:pPr>
        <w:pStyle w:val="ConsPlusNormal"/>
        <w:jc w:val="both"/>
      </w:pPr>
      <w:r w:rsidRPr="00F338C3">
        <w:t>Проверяемые требования к результатам освоения основной</w:t>
      </w:r>
    </w:p>
    <w:p w14:paraId="69B9723F" w14:textId="77777777" w:rsidR="00B1794D" w:rsidRPr="00F338C3" w:rsidRDefault="00B1794D" w:rsidP="00B1794D">
      <w:pPr>
        <w:pStyle w:val="ConsPlusNormal"/>
        <w:jc w:val="both"/>
      </w:pPr>
      <w:r w:rsidRPr="00F338C3">
        <w:t>образовательной программы (10 класс)</w:t>
      </w:r>
    </w:p>
    <w:p w14:paraId="0A60B853" w14:textId="77777777" w:rsidR="00B1794D" w:rsidRPr="00F338C3" w:rsidRDefault="00B1794D" w:rsidP="00B17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B1794D" w:rsidRPr="00F338C3" w14:paraId="62DF1CF7" w14:textId="77777777" w:rsidTr="004C0D61">
        <w:tc>
          <w:tcPr>
            <w:tcW w:w="1701" w:type="dxa"/>
          </w:tcPr>
          <w:p w14:paraId="3B8C0F09" w14:textId="77777777" w:rsidR="00B1794D" w:rsidRPr="00F338C3" w:rsidRDefault="00B1794D" w:rsidP="004C0D61">
            <w:pPr>
              <w:pStyle w:val="ConsPlusNormal"/>
              <w:jc w:val="both"/>
            </w:pPr>
            <w:r w:rsidRPr="00F338C3">
              <w:t>Код проверяемого результата</w:t>
            </w:r>
          </w:p>
        </w:tc>
        <w:tc>
          <w:tcPr>
            <w:tcW w:w="7370" w:type="dxa"/>
          </w:tcPr>
          <w:p w14:paraId="07299FAB" w14:textId="77777777" w:rsidR="00B1794D" w:rsidRPr="00F338C3" w:rsidRDefault="00B1794D" w:rsidP="004C0D61">
            <w:pPr>
              <w:pStyle w:val="ConsPlusNormal"/>
              <w:jc w:val="both"/>
            </w:pPr>
            <w:r w:rsidRPr="00F338C3">
              <w:t>Проверяемые предметные результаты освоения основной образовательной программы среднего общего образования</w:t>
            </w:r>
          </w:p>
        </w:tc>
      </w:tr>
      <w:tr w:rsidR="00B1794D" w:rsidRPr="00F338C3" w14:paraId="72A1D5D2" w14:textId="77777777" w:rsidTr="004C0D61">
        <w:tc>
          <w:tcPr>
            <w:tcW w:w="1701" w:type="dxa"/>
          </w:tcPr>
          <w:p w14:paraId="24671243" w14:textId="77777777" w:rsidR="00B1794D" w:rsidRPr="00F338C3" w:rsidRDefault="00B1794D" w:rsidP="004C0D61">
            <w:pPr>
              <w:pStyle w:val="ConsPlusNormal"/>
              <w:jc w:val="both"/>
            </w:pPr>
            <w:r w:rsidRPr="00F338C3">
              <w:t>1</w:t>
            </w:r>
          </w:p>
        </w:tc>
        <w:tc>
          <w:tcPr>
            <w:tcW w:w="7370" w:type="dxa"/>
          </w:tcPr>
          <w:p w14:paraId="213468B6" w14:textId="77777777" w:rsidR="00B1794D" w:rsidRPr="00F338C3" w:rsidRDefault="00B1794D" w:rsidP="004C0D61">
            <w:pPr>
              <w:pStyle w:val="ConsPlusNormal"/>
              <w:jc w:val="both"/>
            </w:pPr>
            <w:r w:rsidRPr="00F338C3">
              <w:t>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B1794D" w:rsidRPr="00F338C3" w14:paraId="1D595A51" w14:textId="77777777" w:rsidTr="004C0D61">
        <w:tc>
          <w:tcPr>
            <w:tcW w:w="1701" w:type="dxa"/>
          </w:tcPr>
          <w:p w14:paraId="4594D2F9" w14:textId="77777777" w:rsidR="00B1794D" w:rsidRPr="00F338C3" w:rsidRDefault="00B1794D" w:rsidP="004C0D61">
            <w:pPr>
              <w:pStyle w:val="ConsPlusNormal"/>
              <w:jc w:val="both"/>
            </w:pPr>
            <w:r w:rsidRPr="00F338C3">
              <w:t>1.1</w:t>
            </w:r>
          </w:p>
        </w:tc>
        <w:tc>
          <w:tcPr>
            <w:tcW w:w="7370" w:type="dxa"/>
          </w:tcPr>
          <w:p w14:paraId="796E73B2" w14:textId="77777777" w:rsidR="00B1794D" w:rsidRPr="00F338C3" w:rsidRDefault="00B1794D" w:rsidP="004C0D61">
            <w:pPr>
              <w:pStyle w:val="ConsPlusNormal"/>
              <w:jc w:val="both"/>
            </w:pPr>
            <w:r w:rsidRPr="00F338C3">
              <w:t>Называть наиболее значимые события истории России 1914 - 1945 гг., объяснять их особую значимость для истории нашей страны</w:t>
            </w:r>
          </w:p>
        </w:tc>
      </w:tr>
      <w:tr w:rsidR="00B1794D" w:rsidRPr="00F338C3" w14:paraId="2B51ED93" w14:textId="77777777" w:rsidTr="004C0D61">
        <w:tc>
          <w:tcPr>
            <w:tcW w:w="1701" w:type="dxa"/>
          </w:tcPr>
          <w:p w14:paraId="07EAA993" w14:textId="77777777" w:rsidR="00B1794D" w:rsidRPr="00F338C3" w:rsidRDefault="00B1794D" w:rsidP="004C0D61">
            <w:pPr>
              <w:pStyle w:val="ConsPlusNormal"/>
              <w:jc w:val="both"/>
            </w:pPr>
            <w:r w:rsidRPr="00F338C3">
              <w:t>1.2</w:t>
            </w:r>
          </w:p>
        </w:tc>
        <w:tc>
          <w:tcPr>
            <w:tcW w:w="7370" w:type="dxa"/>
          </w:tcPr>
          <w:p w14:paraId="50781F34" w14:textId="77777777" w:rsidR="00B1794D" w:rsidRPr="00F338C3" w:rsidRDefault="00B1794D" w:rsidP="004C0D61">
            <w:pPr>
              <w:pStyle w:val="ConsPlusNormal"/>
              <w:jc w:val="both"/>
            </w:pPr>
            <w:r w:rsidRPr="00F338C3">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B1794D" w:rsidRPr="00F338C3" w14:paraId="70324A11" w14:textId="77777777" w:rsidTr="004C0D61">
        <w:tc>
          <w:tcPr>
            <w:tcW w:w="1701" w:type="dxa"/>
          </w:tcPr>
          <w:p w14:paraId="0113F886" w14:textId="77777777" w:rsidR="00B1794D" w:rsidRPr="00F338C3" w:rsidRDefault="00B1794D" w:rsidP="004C0D61">
            <w:pPr>
              <w:pStyle w:val="ConsPlusNormal"/>
              <w:jc w:val="both"/>
            </w:pPr>
            <w:r w:rsidRPr="00F338C3">
              <w:t>1.3</w:t>
            </w:r>
          </w:p>
        </w:tc>
        <w:tc>
          <w:tcPr>
            <w:tcW w:w="7370" w:type="dxa"/>
          </w:tcPr>
          <w:p w14:paraId="7631D12B" w14:textId="77777777" w:rsidR="00B1794D" w:rsidRPr="00F338C3" w:rsidRDefault="00B1794D" w:rsidP="004C0D61">
            <w:pPr>
              <w:pStyle w:val="ConsPlusNormal"/>
              <w:jc w:val="both"/>
            </w:pPr>
            <w:r w:rsidRPr="00F338C3">
              <w:t>Используя знания по истории России и всемирной истории 1914 - 1945 гг., выявлять попытки фальсификации истории</w:t>
            </w:r>
          </w:p>
        </w:tc>
      </w:tr>
      <w:tr w:rsidR="00B1794D" w:rsidRPr="00F338C3" w14:paraId="31F2B897" w14:textId="77777777" w:rsidTr="004C0D61">
        <w:tc>
          <w:tcPr>
            <w:tcW w:w="1701" w:type="dxa"/>
          </w:tcPr>
          <w:p w14:paraId="545065AF" w14:textId="77777777" w:rsidR="00B1794D" w:rsidRPr="00F338C3" w:rsidRDefault="00B1794D" w:rsidP="004C0D61">
            <w:pPr>
              <w:pStyle w:val="ConsPlusNormal"/>
              <w:jc w:val="both"/>
            </w:pPr>
            <w:r w:rsidRPr="00F338C3">
              <w:t>1.4</w:t>
            </w:r>
          </w:p>
        </w:tc>
        <w:tc>
          <w:tcPr>
            <w:tcW w:w="7370" w:type="dxa"/>
          </w:tcPr>
          <w:p w14:paraId="2B59DFFD" w14:textId="77777777" w:rsidR="00B1794D" w:rsidRPr="00F338C3" w:rsidRDefault="00B1794D" w:rsidP="004C0D61">
            <w:pPr>
              <w:pStyle w:val="ConsPlusNormal"/>
              <w:jc w:val="both"/>
            </w:pPr>
            <w:r w:rsidRPr="00F338C3">
              <w:t xml:space="preserve">Используя знания по истории России, аргументированно </w:t>
            </w:r>
            <w:r w:rsidRPr="00F338C3">
              <w:lastRenderedPageBreak/>
              <w:t>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B1794D" w:rsidRPr="00F338C3" w14:paraId="5C19E707" w14:textId="77777777" w:rsidTr="004C0D61">
        <w:tc>
          <w:tcPr>
            <w:tcW w:w="1701" w:type="dxa"/>
          </w:tcPr>
          <w:p w14:paraId="47A03DDD" w14:textId="77777777" w:rsidR="00B1794D" w:rsidRPr="00F338C3" w:rsidRDefault="00B1794D" w:rsidP="004C0D61">
            <w:pPr>
              <w:pStyle w:val="ConsPlusNormal"/>
              <w:jc w:val="both"/>
            </w:pPr>
            <w:r w:rsidRPr="00F338C3">
              <w:lastRenderedPageBreak/>
              <w:t>2</w:t>
            </w:r>
          </w:p>
        </w:tc>
        <w:tc>
          <w:tcPr>
            <w:tcW w:w="7370" w:type="dxa"/>
          </w:tcPr>
          <w:p w14:paraId="69722C49" w14:textId="77777777" w:rsidR="00B1794D" w:rsidRPr="00F338C3" w:rsidRDefault="00B1794D" w:rsidP="004C0D61">
            <w:pPr>
              <w:pStyle w:val="ConsPlusNormal"/>
              <w:jc w:val="both"/>
            </w:pPr>
            <w:r w:rsidRPr="00F338C3">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rsidR="00B1794D" w:rsidRPr="00F338C3" w14:paraId="317293CE" w14:textId="77777777" w:rsidTr="004C0D61">
        <w:tc>
          <w:tcPr>
            <w:tcW w:w="1701" w:type="dxa"/>
          </w:tcPr>
          <w:p w14:paraId="68C0D0B5" w14:textId="77777777" w:rsidR="00B1794D" w:rsidRPr="00F338C3" w:rsidRDefault="00B1794D" w:rsidP="004C0D61">
            <w:pPr>
              <w:pStyle w:val="ConsPlusNormal"/>
              <w:jc w:val="both"/>
            </w:pPr>
            <w:r w:rsidRPr="00F338C3">
              <w:t>2.1</w:t>
            </w:r>
          </w:p>
        </w:tc>
        <w:tc>
          <w:tcPr>
            <w:tcW w:w="7370" w:type="dxa"/>
          </w:tcPr>
          <w:p w14:paraId="48138F70" w14:textId="77777777" w:rsidR="00B1794D" w:rsidRPr="00F338C3" w:rsidRDefault="00B1794D" w:rsidP="004C0D61">
            <w:pPr>
              <w:pStyle w:val="ConsPlusNormal"/>
              <w:jc w:val="both"/>
            </w:pPr>
            <w:r w:rsidRPr="00F338C3">
              <w:t>Называть имена наиболее выдающихся деятелей истории России 1914 - 1945 гг., события, процессы, в которых они участвовали</w:t>
            </w:r>
          </w:p>
        </w:tc>
      </w:tr>
      <w:tr w:rsidR="00B1794D" w:rsidRPr="00F338C3" w14:paraId="18A56A93" w14:textId="77777777" w:rsidTr="004C0D61">
        <w:tc>
          <w:tcPr>
            <w:tcW w:w="1701" w:type="dxa"/>
          </w:tcPr>
          <w:p w14:paraId="139D10B1" w14:textId="77777777" w:rsidR="00B1794D" w:rsidRPr="00F338C3" w:rsidRDefault="00B1794D" w:rsidP="004C0D61">
            <w:pPr>
              <w:pStyle w:val="ConsPlusNormal"/>
              <w:jc w:val="both"/>
            </w:pPr>
            <w:r w:rsidRPr="00F338C3">
              <w:t>2.2</w:t>
            </w:r>
          </w:p>
        </w:tc>
        <w:tc>
          <w:tcPr>
            <w:tcW w:w="7370" w:type="dxa"/>
          </w:tcPr>
          <w:p w14:paraId="0B961B63" w14:textId="77777777" w:rsidR="00B1794D" w:rsidRPr="00F338C3" w:rsidRDefault="00B1794D" w:rsidP="004C0D61">
            <w:pPr>
              <w:pStyle w:val="ConsPlusNormal"/>
              <w:jc w:val="both"/>
            </w:pPr>
            <w:r w:rsidRPr="00F338C3">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B1794D" w:rsidRPr="00F338C3" w14:paraId="4DC70EE0" w14:textId="77777777" w:rsidTr="004C0D61">
        <w:tc>
          <w:tcPr>
            <w:tcW w:w="1701" w:type="dxa"/>
          </w:tcPr>
          <w:p w14:paraId="1CF6596E" w14:textId="77777777" w:rsidR="00B1794D" w:rsidRPr="00F338C3" w:rsidRDefault="00B1794D" w:rsidP="004C0D61">
            <w:pPr>
              <w:pStyle w:val="ConsPlusNormal"/>
              <w:jc w:val="both"/>
            </w:pPr>
            <w:r w:rsidRPr="00F338C3">
              <w:t>2.3</w:t>
            </w:r>
          </w:p>
        </w:tc>
        <w:tc>
          <w:tcPr>
            <w:tcW w:w="7370" w:type="dxa"/>
          </w:tcPr>
          <w:p w14:paraId="31D18423" w14:textId="77777777" w:rsidR="00B1794D" w:rsidRPr="00F338C3" w:rsidRDefault="00B1794D" w:rsidP="004C0D61">
            <w:pPr>
              <w:pStyle w:val="ConsPlusNormal"/>
              <w:jc w:val="both"/>
            </w:pPr>
            <w:r w:rsidRPr="00F338C3">
              <w:t>Характеризовать значение и последствия событий 1914 - 1945 гг., в которых участвовали выдающиеся исторические личности, для истории России</w:t>
            </w:r>
          </w:p>
        </w:tc>
      </w:tr>
      <w:tr w:rsidR="00B1794D" w:rsidRPr="00F338C3" w14:paraId="442720A9" w14:textId="77777777" w:rsidTr="004C0D61">
        <w:tc>
          <w:tcPr>
            <w:tcW w:w="1701" w:type="dxa"/>
          </w:tcPr>
          <w:p w14:paraId="6892913F" w14:textId="77777777" w:rsidR="00B1794D" w:rsidRPr="00F338C3" w:rsidRDefault="00B1794D" w:rsidP="004C0D61">
            <w:pPr>
              <w:pStyle w:val="ConsPlusNormal"/>
              <w:jc w:val="both"/>
            </w:pPr>
            <w:r w:rsidRPr="00F338C3">
              <w:t>2.4</w:t>
            </w:r>
          </w:p>
        </w:tc>
        <w:tc>
          <w:tcPr>
            <w:tcW w:w="7370" w:type="dxa"/>
          </w:tcPr>
          <w:p w14:paraId="59DB10FA" w14:textId="77777777" w:rsidR="00B1794D" w:rsidRPr="00F338C3" w:rsidRDefault="00B1794D" w:rsidP="004C0D61">
            <w:pPr>
              <w:pStyle w:val="ConsPlusNormal"/>
              <w:jc w:val="both"/>
            </w:pPr>
            <w:r w:rsidRPr="00F338C3">
              <w:t>Определять и объяснять (аргументировать) свое отношение и оценку деятельности исторических личностей</w:t>
            </w:r>
          </w:p>
        </w:tc>
      </w:tr>
      <w:tr w:rsidR="00B1794D" w:rsidRPr="00F338C3" w14:paraId="13BFE6E7" w14:textId="77777777" w:rsidTr="004C0D61">
        <w:tc>
          <w:tcPr>
            <w:tcW w:w="1701" w:type="dxa"/>
          </w:tcPr>
          <w:p w14:paraId="2C1CC511" w14:textId="77777777" w:rsidR="00B1794D" w:rsidRPr="00F338C3" w:rsidRDefault="00B1794D" w:rsidP="004C0D61">
            <w:pPr>
              <w:pStyle w:val="ConsPlusNormal"/>
              <w:jc w:val="both"/>
            </w:pPr>
            <w:r w:rsidRPr="00F338C3">
              <w:t>3</w:t>
            </w:r>
          </w:p>
        </w:tc>
        <w:tc>
          <w:tcPr>
            <w:tcW w:w="7370" w:type="dxa"/>
          </w:tcPr>
          <w:p w14:paraId="66C0F690" w14:textId="77777777" w:rsidR="00B1794D" w:rsidRPr="00F338C3" w:rsidRDefault="00B1794D" w:rsidP="004C0D61">
            <w:pPr>
              <w:pStyle w:val="ConsPlusNormal"/>
              <w:jc w:val="both"/>
            </w:pPr>
            <w:r w:rsidRPr="00F338C3">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1794D" w:rsidRPr="00F338C3" w14:paraId="41FB88C0" w14:textId="77777777" w:rsidTr="004C0D61">
        <w:tc>
          <w:tcPr>
            <w:tcW w:w="1701" w:type="dxa"/>
          </w:tcPr>
          <w:p w14:paraId="4409F7AC" w14:textId="77777777" w:rsidR="00B1794D" w:rsidRPr="00F338C3" w:rsidRDefault="00B1794D" w:rsidP="004C0D61">
            <w:pPr>
              <w:pStyle w:val="ConsPlusNormal"/>
              <w:jc w:val="both"/>
            </w:pPr>
            <w:r w:rsidRPr="00F338C3">
              <w:t>3.1</w:t>
            </w:r>
          </w:p>
        </w:tc>
        <w:tc>
          <w:tcPr>
            <w:tcW w:w="7370" w:type="dxa"/>
          </w:tcPr>
          <w:p w14:paraId="4D6F4D76" w14:textId="77777777" w:rsidR="00B1794D" w:rsidRPr="00F338C3" w:rsidRDefault="00B1794D" w:rsidP="004C0D61">
            <w:pPr>
              <w:pStyle w:val="ConsPlusNormal"/>
              <w:jc w:val="both"/>
            </w:pPr>
            <w:r w:rsidRPr="00F338C3">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B1794D" w:rsidRPr="00F338C3" w14:paraId="37A09F32" w14:textId="77777777" w:rsidTr="004C0D61">
        <w:tc>
          <w:tcPr>
            <w:tcW w:w="1701" w:type="dxa"/>
          </w:tcPr>
          <w:p w14:paraId="69BA0244" w14:textId="77777777" w:rsidR="00B1794D" w:rsidRPr="00F338C3" w:rsidRDefault="00B1794D" w:rsidP="004C0D61">
            <w:pPr>
              <w:pStyle w:val="ConsPlusNormal"/>
              <w:jc w:val="both"/>
            </w:pPr>
            <w:r w:rsidRPr="00F338C3">
              <w:t>3.2</w:t>
            </w:r>
          </w:p>
        </w:tc>
        <w:tc>
          <w:tcPr>
            <w:tcW w:w="7370" w:type="dxa"/>
          </w:tcPr>
          <w:p w14:paraId="1FF5E6B6" w14:textId="77777777" w:rsidR="00B1794D" w:rsidRPr="00F338C3" w:rsidRDefault="00B1794D" w:rsidP="004C0D61">
            <w:pPr>
              <w:pStyle w:val="ConsPlusNormal"/>
              <w:jc w:val="both"/>
            </w:pPr>
            <w:r w:rsidRPr="00F338C3">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B1794D" w:rsidRPr="00F338C3" w14:paraId="476D5171" w14:textId="77777777" w:rsidTr="004C0D61">
        <w:tc>
          <w:tcPr>
            <w:tcW w:w="1701" w:type="dxa"/>
          </w:tcPr>
          <w:p w14:paraId="28081B28" w14:textId="77777777" w:rsidR="00B1794D" w:rsidRPr="00F338C3" w:rsidRDefault="00B1794D" w:rsidP="004C0D61">
            <w:pPr>
              <w:pStyle w:val="ConsPlusNormal"/>
              <w:jc w:val="both"/>
            </w:pPr>
            <w:r w:rsidRPr="00F338C3">
              <w:t>3.3</w:t>
            </w:r>
          </w:p>
        </w:tc>
        <w:tc>
          <w:tcPr>
            <w:tcW w:w="7370" w:type="dxa"/>
          </w:tcPr>
          <w:p w14:paraId="5A0686C6" w14:textId="77777777" w:rsidR="00B1794D" w:rsidRPr="00F338C3" w:rsidRDefault="00B1794D" w:rsidP="004C0D61">
            <w:pPr>
              <w:pStyle w:val="ConsPlusNormal"/>
              <w:jc w:val="both"/>
            </w:pPr>
            <w:r w:rsidRPr="00F338C3">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B1794D" w:rsidRPr="00F338C3" w14:paraId="0D2C36BF" w14:textId="77777777" w:rsidTr="004C0D61">
        <w:tc>
          <w:tcPr>
            <w:tcW w:w="1701" w:type="dxa"/>
          </w:tcPr>
          <w:p w14:paraId="47DA2B06" w14:textId="77777777" w:rsidR="00B1794D" w:rsidRPr="00F338C3" w:rsidRDefault="00B1794D" w:rsidP="004C0D61">
            <w:pPr>
              <w:pStyle w:val="ConsPlusNormal"/>
              <w:jc w:val="both"/>
            </w:pPr>
            <w:r w:rsidRPr="00F338C3">
              <w:t>3.4</w:t>
            </w:r>
          </w:p>
        </w:tc>
        <w:tc>
          <w:tcPr>
            <w:tcW w:w="7370" w:type="dxa"/>
          </w:tcPr>
          <w:p w14:paraId="17B17041" w14:textId="77777777" w:rsidR="00B1794D" w:rsidRPr="00F338C3" w:rsidRDefault="00B1794D" w:rsidP="004C0D61">
            <w:pPr>
              <w:pStyle w:val="ConsPlusNormal"/>
              <w:jc w:val="both"/>
            </w:pPr>
            <w:r w:rsidRPr="00F338C3">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B1794D" w:rsidRPr="00F338C3" w14:paraId="24FF63CD" w14:textId="77777777" w:rsidTr="004C0D61">
        <w:tc>
          <w:tcPr>
            <w:tcW w:w="1701" w:type="dxa"/>
          </w:tcPr>
          <w:p w14:paraId="743CFBA6" w14:textId="77777777" w:rsidR="00B1794D" w:rsidRPr="00F338C3" w:rsidRDefault="00B1794D" w:rsidP="004C0D61">
            <w:pPr>
              <w:pStyle w:val="ConsPlusNormal"/>
              <w:jc w:val="both"/>
            </w:pPr>
            <w:r w:rsidRPr="00F338C3">
              <w:lastRenderedPageBreak/>
              <w:t>3.5</w:t>
            </w:r>
          </w:p>
        </w:tc>
        <w:tc>
          <w:tcPr>
            <w:tcW w:w="7370" w:type="dxa"/>
          </w:tcPr>
          <w:p w14:paraId="628F0D55" w14:textId="77777777" w:rsidR="00B1794D" w:rsidRPr="00F338C3" w:rsidRDefault="00B1794D" w:rsidP="004C0D61">
            <w:pPr>
              <w:pStyle w:val="ConsPlusNormal"/>
              <w:jc w:val="both"/>
            </w:pPr>
            <w:r w:rsidRPr="00F338C3">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B1794D" w:rsidRPr="00F338C3" w14:paraId="4DFD809C" w14:textId="77777777" w:rsidTr="004C0D61">
        <w:tc>
          <w:tcPr>
            <w:tcW w:w="1701" w:type="dxa"/>
          </w:tcPr>
          <w:p w14:paraId="74A474DA" w14:textId="77777777" w:rsidR="00B1794D" w:rsidRPr="00F338C3" w:rsidRDefault="00B1794D" w:rsidP="004C0D61">
            <w:pPr>
              <w:pStyle w:val="ConsPlusNormal"/>
              <w:jc w:val="both"/>
            </w:pPr>
            <w:r w:rsidRPr="00F338C3">
              <w:t>3.6</w:t>
            </w:r>
          </w:p>
        </w:tc>
        <w:tc>
          <w:tcPr>
            <w:tcW w:w="7370" w:type="dxa"/>
          </w:tcPr>
          <w:p w14:paraId="6423D70A" w14:textId="77777777" w:rsidR="00B1794D" w:rsidRPr="00F338C3" w:rsidRDefault="00B1794D" w:rsidP="004C0D61">
            <w:pPr>
              <w:pStyle w:val="ConsPlusNormal"/>
              <w:jc w:val="both"/>
            </w:pPr>
            <w:r w:rsidRPr="00F338C3">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B1794D" w:rsidRPr="00F338C3" w14:paraId="2124CAD0" w14:textId="77777777" w:rsidTr="004C0D61">
        <w:tc>
          <w:tcPr>
            <w:tcW w:w="1701" w:type="dxa"/>
          </w:tcPr>
          <w:p w14:paraId="113BC2AE" w14:textId="77777777" w:rsidR="00B1794D" w:rsidRPr="00F338C3" w:rsidRDefault="00B1794D" w:rsidP="004C0D61">
            <w:pPr>
              <w:pStyle w:val="ConsPlusNormal"/>
              <w:jc w:val="both"/>
            </w:pPr>
            <w:r w:rsidRPr="00F338C3">
              <w:t>3.7</w:t>
            </w:r>
          </w:p>
        </w:tc>
        <w:tc>
          <w:tcPr>
            <w:tcW w:w="7370" w:type="dxa"/>
          </w:tcPr>
          <w:p w14:paraId="3CA8572A" w14:textId="77777777" w:rsidR="00B1794D" w:rsidRPr="00F338C3" w:rsidRDefault="00B1794D" w:rsidP="004C0D61">
            <w:pPr>
              <w:pStyle w:val="ConsPlusNormal"/>
              <w:jc w:val="both"/>
            </w:pPr>
            <w:r w:rsidRPr="00F338C3">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B1794D" w:rsidRPr="00F338C3" w14:paraId="0A345116" w14:textId="77777777" w:rsidTr="004C0D61">
        <w:tc>
          <w:tcPr>
            <w:tcW w:w="1701" w:type="dxa"/>
          </w:tcPr>
          <w:p w14:paraId="1B855E43" w14:textId="77777777" w:rsidR="00B1794D" w:rsidRPr="00F338C3" w:rsidRDefault="00B1794D" w:rsidP="004C0D61">
            <w:pPr>
              <w:pStyle w:val="ConsPlusNormal"/>
              <w:jc w:val="both"/>
            </w:pPr>
            <w:r w:rsidRPr="00F338C3">
              <w:t>3.8</w:t>
            </w:r>
          </w:p>
        </w:tc>
        <w:tc>
          <w:tcPr>
            <w:tcW w:w="7370" w:type="dxa"/>
          </w:tcPr>
          <w:p w14:paraId="667DFBDE" w14:textId="77777777" w:rsidR="00B1794D" w:rsidRPr="00F338C3" w:rsidRDefault="00B1794D" w:rsidP="004C0D61">
            <w:pPr>
              <w:pStyle w:val="ConsPlusNormal"/>
              <w:jc w:val="both"/>
            </w:pPr>
            <w:r w:rsidRPr="00F338C3">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B1794D" w:rsidRPr="00F338C3" w14:paraId="3E1270C6" w14:textId="77777777" w:rsidTr="004C0D61">
        <w:tc>
          <w:tcPr>
            <w:tcW w:w="1701" w:type="dxa"/>
          </w:tcPr>
          <w:p w14:paraId="14177FE1" w14:textId="77777777" w:rsidR="00B1794D" w:rsidRPr="00F338C3" w:rsidRDefault="00B1794D" w:rsidP="004C0D61">
            <w:pPr>
              <w:pStyle w:val="ConsPlusNormal"/>
              <w:jc w:val="both"/>
            </w:pPr>
            <w:r w:rsidRPr="00F338C3">
              <w:t>4</w:t>
            </w:r>
          </w:p>
        </w:tc>
        <w:tc>
          <w:tcPr>
            <w:tcW w:w="7370" w:type="dxa"/>
          </w:tcPr>
          <w:p w14:paraId="649187C5" w14:textId="77777777" w:rsidR="00B1794D" w:rsidRPr="00F338C3" w:rsidRDefault="00B1794D" w:rsidP="004C0D61">
            <w:pPr>
              <w:pStyle w:val="ConsPlusNormal"/>
              <w:jc w:val="both"/>
            </w:pPr>
            <w:r w:rsidRPr="00F338C3">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B1794D" w:rsidRPr="00F338C3" w14:paraId="1BB930DE" w14:textId="77777777" w:rsidTr="004C0D61">
        <w:tc>
          <w:tcPr>
            <w:tcW w:w="1701" w:type="dxa"/>
          </w:tcPr>
          <w:p w14:paraId="647D3E75" w14:textId="77777777" w:rsidR="00B1794D" w:rsidRPr="00F338C3" w:rsidRDefault="00B1794D" w:rsidP="004C0D61">
            <w:pPr>
              <w:pStyle w:val="ConsPlusNormal"/>
              <w:jc w:val="both"/>
            </w:pPr>
            <w:r w:rsidRPr="00F338C3">
              <w:t>4.1</w:t>
            </w:r>
          </w:p>
        </w:tc>
        <w:tc>
          <w:tcPr>
            <w:tcW w:w="7370" w:type="dxa"/>
          </w:tcPr>
          <w:p w14:paraId="33D2093D" w14:textId="77777777" w:rsidR="00B1794D" w:rsidRPr="00F338C3" w:rsidRDefault="00B1794D" w:rsidP="004C0D61">
            <w:pPr>
              <w:pStyle w:val="ConsPlusNormal"/>
              <w:jc w:val="both"/>
            </w:pPr>
            <w:r w:rsidRPr="00F338C3">
              <w:t>Называть характерные, существенные признаки событий, процессов, явлений истории России и всеобщей истории 1914 - 1945 гг.</w:t>
            </w:r>
          </w:p>
        </w:tc>
      </w:tr>
      <w:tr w:rsidR="00B1794D" w:rsidRPr="00F338C3" w14:paraId="37FFB988" w14:textId="77777777" w:rsidTr="004C0D61">
        <w:tc>
          <w:tcPr>
            <w:tcW w:w="1701" w:type="dxa"/>
          </w:tcPr>
          <w:p w14:paraId="2A9487F8" w14:textId="77777777" w:rsidR="00B1794D" w:rsidRPr="00F338C3" w:rsidRDefault="00B1794D" w:rsidP="004C0D61">
            <w:pPr>
              <w:pStyle w:val="ConsPlusNormal"/>
              <w:jc w:val="both"/>
            </w:pPr>
            <w:r w:rsidRPr="00F338C3">
              <w:t>4.2</w:t>
            </w:r>
          </w:p>
        </w:tc>
        <w:tc>
          <w:tcPr>
            <w:tcW w:w="7370" w:type="dxa"/>
          </w:tcPr>
          <w:p w14:paraId="1F310E56" w14:textId="77777777" w:rsidR="00B1794D" w:rsidRPr="00F338C3" w:rsidRDefault="00B1794D" w:rsidP="004C0D61">
            <w:pPr>
              <w:pStyle w:val="ConsPlusNormal"/>
              <w:jc w:val="both"/>
            </w:pPr>
            <w:r w:rsidRPr="00F338C3">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B1794D" w:rsidRPr="00F338C3" w14:paraId="5CBCEDDE" w14:textId="77777777" w:rsidTr="004C0D61">
        <w:tc>
          <w:tcPr>
            <w:tcW w:w="1701" w:type="dxa"/>
          </w:tcPr>
          <w:p w14:paraId="687D6A66" w14:textId="77777777" w:rsidR="00B1794D" w:rsidRPr="00F338C3" w:rsidRDefault="00B1794D" w:rsidP="004C0D61">
            <w:pPr>
              <w:pStyle w:val="ConsPlusNormal"/>
              <w:jc w:val="both"/>
            </w:pPr>
            <w:r w:rsidRPr="00F338C3">
              <w:t>4.3</w:t>
            </w:r>
          </w:p>
        </w:tc>
        <w:tc>
          <w:tcPr>
            <w:tcW w:w="7370" w:type="dxa"/>
          </w:tcPr>
          <w:p w14:paraId="2E67BCA6" w14:textId="77777777" w:rsidR="00B1794D" w:rsidRPr="00F338C3" w:rsidRDefault="00B1794D" w:rsidP="004C0D61">
            <w:pPr>
              <w:pStyle w:val="ConsPlusNormal"/>
              <w:jc w:val="both"/>
            </w:pPr>
            <w:r w:rsidRPr="00F338C3">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B1794D" w:rsidRPr="00F338C3" w14:paraId="7294C0A0" w14:textId="77777777" w:rsidTr="004C0D61">
        <w:tc>
          <w:tcPr>
            <w:tcW w:w="1701" w:type="dxa"/>
          </w:tcPr>
          <w:p w14:paraId="56FE3504" w14:textId="77777777" w:rsidR="00B1794D" w:rsidRPr="00F338C3" w:rsidRDefault="00B1794D" w:rsidP="004C0D61">
            <w:pPr>
              <w:pStyle w:val="ConsPlusNormal"/>
              <w:jc w:val="both"/>
            </w:pPr>
            <w:r w:rsidRPr="00F338C3">
              <w:t>4.4</w:t>
            </w:r>
          </w:p>
        </w:tc>
        <w:tc>
          <w:tcPr>
            <w:tcW w:w="7370" w:type="dxa"/>
          </w:tcPr>
          <w:p w14:paraId="7144AC59" w14:textId="77777777" w:rsidR="00B1794D" w:rsidRPr="00F338C3" w:rsidRDefault="00B1794D" w:rsidP="004C0D61">
            <w:pPr>
              <w:pStyle w:val="ConsPlusNormal"/>
              <w:jc w:val="both"/>
            </w:pPr>
            <w:r w:rsidRPr="00F338C3">
              <w:t>Обобщать историческую информацию по истории России и зарубежных стран 1914 - 1945 гг.</w:t>
            </w:r>
          </w:p>
        </w:tc>
      </w:tr>
      <w:tr w:rsidR="00B1794D" w:rsidRPr="00F338C3" w14:paraId="363F5FB0" w14:textId="77777777" w:rsidTr="004C0D61">
        <w:tc>
          <w:tcPr>
            <w:tcW w:w="1701" w:type="dxa"/>
          </w:tcPr>
          <w:p w14:paraId="4FAEA25A" w14:textId="77777777" w:rsidR="00B1794D" w:rsidRPr="00F338C3" w:rsidRDefault="00B1794D" w:rsidP="004C0D61">
            <w:pPr>
              <w:pStyle w:val="ConsPlusNormal"/>
              <w:jc w:val="both"/>
            </w:pPr>
            <w:r w:rsidRPr="00F338C3">
              <w:t>4.5</w:t>
            </w:r>
          </w:p>
        </w:tc>
        <w:tc>
          <w:tcPr>
            <w:tcW w:w="7370" w:type="dxa"/>
          </w:tcPr>
          <w:p w14:paraId="799723A5" w14:textId="77777777" w:rsidR="00B1794D" w:rsidRPr="00F338C3" w:rsidRDefault="00B1794D" w:rsidP="004C0D61">
            <w:pPr>
              <w:pStyle w:val="ConsPlusNormal"/>
              <w:jc w:val="both"/>
            </w:pPr>
            <w:r w:rsidRPr="00F338C3">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B1794D" w:rsidRPr="00F338C3" w14:paraId="4F662DDC" w14:textId="77777777" w:rsidTr="004C0D61">
        <w:tc>
          <w:tcPr>
            <w:tcW w:w="1701" w:type="dxa"/>
          </w:tcPr>
          <w:p w14:paraId="3846A866" w14:textId="77777777" w:rsidR="00B1794D" w:rsidRPr="00F338C3" w:rsidRDefault="00B1794D" w:rsidP="004C0D61">
            <w:pPr>
              <w:pStyle w:val="ConsPlusNormal"/>
              <w:jc w:val="both"/>
            </w:pPr>
            <w:r w:rsidRPr="00F338C3">
              <w:t>4.6</w:t>
            </w:r>
          </w:p>
        </w:tc>
        <w:tc>
          <w:tcPr>
            <w:tcW w:w="7370" w:type="dxa"/>
          </w:tcPr>
          <w:p w14:paraId="09B71325" w14:textId="77777777" w:rsidR="00B1794D" w:rsidRPr="00F338C3" w:rsidRDefault="00B1794D" w:rsidP="004C0D61">
            <w:pPr>
              <w:pStyle w:val="ConsPlusNormal"/>
              <w:jc w:val="both"/>
            </w:pPr>
            <w:r w:rsidRPr="00F338C3">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B1794D" w:rsidRPr="00F338C3" w14:paraId="5315C6AF" w14:textId="77777777" w:rsidTr="004C0D61">
        <w:tc>
          <w:tcPr>
            <w:tcW w:w="1701" w:type="dxa"/>
          </w:tcPr>
          <w:p w14:paraId="1DFA2C56" w14:textId="77777777" w:rsidR="00B1794D" w:rsidRPr="00F338C3" w:rsidRDefault="00B1794D" w:rsidP="004C0D61">
            <w:pPr>
              <w:pStyle w:val="ConsPlusNormal"/>
              <w:jc w:val="both"/>
            </w:pPr>
            <w:r w:rsidRPr="00F338C3">
              <w:t>4.7</w:t>
            </w:r>
          </w:p>
        </w:tc>
        <w:tc>
          <w:tcPr>
            <w:tcW w:w="7370" w:type="dxa"/>
          </w:tcPr>
          <w:p w14:paraId="2183A9CC" w14:textId="77777777" w:rsidR="00B1794D" w:rsidRPr="00F338C3" w:rsidRDefault="00B1794D" w:rsidP="004C0D61">
            <w:pPr>
              <w:pStyle w:val="ConsPlusNormal"/>
              <w:jc w:val="both"/>
            </w:pPr>
            <w:r w:rsidRPr="00F338C3">
              <w:t>На основе изучения исторического материала устанавливать исторические аналогии</w:t>
            </w:r>
          </w:p>
        </w:tc>
      </w:tr>
      <w:tr w:rsidR="00B1794D" w:rsidRPr="00F338C3" w14:paraId="594A3C91" w14:textId="77777777" w:rsidTr="004C0D61">
        <w:tc>
          <w:tcPr>
            <w:tcW w:w="1701" w:type="dxa"/>
          </w:tcPr>
          <w:p w14:paraId="0573FDAC" w14:textId="77777777" w:rsidR="00B1794D" w:rsidRPr="00F338C3" w:rsidRDefault="00B1794D" w:rsidP="004C0D61">
            <w:pPr>
              <w:pStyle w:val="ConsPlusNormal"/>
              <w:jc w:val="both"/>
            </w:pPr>
            <w:r w:rsidRPr="00F338C3">
              <w:t>5</w:t>
            </w:r>
          </w:p>
        </w:tc>
        <w:tc>
          <w:tcPr>
            <w:tcW w:w="7370" w:type="dxa"/>
          </w:tcPr>
          <w:p w14:paraId="4DD757A5" w14:textId="77777777" w:rsidR="00B1794D" w:rsidRPr="00F338C3" w:rsidRDefault="00B1794D" w:rsidP="004C0D61">
            <w:pPr>
              <w:pStyle w:val="ConsPlusNormal"/>
              <w:jc w:val="both"/>
            </w:pPr>
            <w:r w:rsidRPr="00F338C3">
              <w:t xml:space="preserve">Умение устанавливать причинно-следственные, пространственные, </w:t>
            </w:r>
            <w:r w:rsidRPr="00F338C3">
              <w:rPr>
                <w:noProof/>
                <w:position w:val="-8"/>
              </w:rPr>
              <w:drawing>
                <wp:inline distT="0" distB="0" distL="0" distR="0" wp14:anchorId="606386D0" wp14:editId="27F640FF">
                  <wp:extent cx="914400" cy="26289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262890"/>
                          </a:xfrm>
                          <a:prstGeom prst="rect">
                            <a:avLst/>
                          </a:prstGeom>
                          <a:noFill/>
                          <a:ln>
                            <a:noFill/>
                          </a:ln>
                        </pic:spPr>
                      </pic:pic>
                    </a:graphicData>
                  </a:graphic>
                </wp:inline>
              </w:drawing>
            </w:r>
            <w:r w:rsidRPr="00F338C3">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w:t>
            </w:r>
            <w:r w:rsidRPr="00F338C3">
              <w:lastRenderedPageBreak/>
              <w:t>исторических событий истории России и человечества в целом в 1914 - 1945 гг.</w:t>
            </w:r>
          </w:p>
        </w:tc>
      </w:tr>
      <w:tr w:rsidR="00B1794D" w:rsidRPr="00F338C3" w14:paraId="56DE0AD0" w14:textId="77777777" w:rsidTr="004C0D61">
        <w:tc>
          <w:tcPr>
            <w:tcW w:w="1701" w:type="dxa"/>
          </w:tcPr>
          <w:p w14:paraId="10026889" w14:textId="77777777" w:rsidR="00B1794D" w:rsidRPr="00F338C3" w:rsidRDefault="00B1794D" w:rsidP="004C0D61">
            <w:pPr>
              <w:pStyle w:val="ConsPlusNormal"/>
              <w:jc w:val="both"/>
            </w:pPr>
            <w:r w:rsidRPr="00F338C3">
              <w:lastRenderedPageBreak/>
              <w:t>5.1</w:t>
            </w:r>
          </w:p>
        </w:tc>
        <w:tc>
          <w:tcPr>
            <w:tcW w:w="7370" w:type="dxa"/>
          </w:tcPr>
          <w:p w14:paraId="47710BC9" w14:textId="77777777" w:rsidR="00B1794D" w:rsidRPr="00F338C3" w:rsidRDefault="00B1794D" w:rsidP="004C0D61">
            <w:pPr>
              <w:pStyle w:val="ConsPlusNormal"/>
              <w:jc w:val="both"/>
            </w:pPr>
            <w:r w:rsidRPr="00F338C3">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B1794D" w:rsidRPr="00F338C3" w14:paraId="4EE63632" w14:textId="77777777" w:rsidTr="004C0D61">
        <w:tc>
          <w:tcPr>
            <w:tcW w:w="1701" w:type="dxa"/>
          </w:tcPr>
          <w:p w14:paraId="1F51C3E0" w14:textId="77777777" w:rsidR="00B1794D" w:rsidRPr="00F338C3" w:rsidRDefault="00B1794D" w:rsidP="004C0D61">
            <w:pPr>
              <w:pStyle w:val="ConsPlusNormal"/>
              <w:jc w:val="both"/>
            </w:pPr>
            <w:r w:rsidRPr="00F338C3">
              <w:t>5.2</w:t>
            </w:r>
          </w:p>
        </w:tc>
        <w:tc>
          <w:tcPr>
            <w:tcW w:w="7370" w:type="dxa"/>
          </w:tcPr>
          <w:p w14:paraId="1ED43AF3" w14:textId="77777777" w:rsidR="00B1794D" w:rsidRPr="00F338C3" w:rsidRDefault="00B1794D" w:rsidP="004C0D61">
            <w:pPr>
              <w:pStyle w:val="ConsPlusNormal"/>
              <w:jc w:val="both"/>
            </w:pPr>
            <w:r w:rsidRPr="00F338C3">
              <w:t xml:space="preserve">Устанавливать причинно-следственные, пространственные, </w:t>
            </w:r>
            <w:r w:rsidRPr="00F338C3">
              <w:rPr>
                <w:noProof/>
                <w:position w:val="-8"/>
              </w:rPr>
              <w:drawing>
                <wp:inline distT="0" distB="0" distL="0" distR="0" wp14:anchorId="29C41039" wp14:editId="2D2844B7">
                  <wp:extent cx="914400" cy="26289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262890"/>
                          </a:xfrm>
                          <a:prstGeom prst="rect">
                            <a:avLst/>
                          </a:prstGeom>
                          <a:noFill/>
                          <a:ln>
                            <a:noFill/>
                          </a:ln>
                        </pic:spPr>
                      </pic:pic>
                    </a:graphicData>
                  </a:graphic>
                </wp:inline>
              </w:drawing>
            </w:r>
            <w:r w:rsidRPr="00F338C3">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B1794D" w:rsidRPr="00F338C3" w14:paraId="39B0E3E2" w14:textId="77777777" w:rsidTr="004C0D61">
        <w:tc>
          <w:tcPr>
            <w:tcW w:w="1701" w:type="dxa"/>
          </w:tcPr>
          <w:p w14:paraId="70BA05A9" w14:textId="77777777" w:rsidR="00B1794D" w:rsidRPr="00F338C3" w:rsidRDefault="00B1794D" w:rsidP="004C0D61">
            <w:pPr>
              <w:pStyle w:val="ConsPlusNormal"/>
              <w:jc w:val="both"/>
            </w:pPr>
            <w:r w:rsidRPr="00F338C3">
              <w:t>5.3</w:t>
            </w:r>
          </w:p>
        </w:tc>
        <w:tc>
          <w:tcPr>
            <w:tcW w:w="7370" w:type="dxa"/>
          </w:tcPr>
          <w:p w14:paraId="2B781B02" w14:textId="77777777" w:rsidR="00B1794D" w:rsidRPr="00F338C3" w:rsidRDefault="00B1794D" w:rsidP="004C0D61">
            <w:pPr>
              <w:pStyle w:val="ConsPlusNormal"/>
              <w:jc w:val="both"/>
            </w:pPr>
            <w:r w:rsidRPr="00F338C3">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B1794D" w:rsidRPr="00F338C3" w14:paraId="5EA45F94" w14:textId="77777777" w:rsidTr="004C0D61">
        <w:tc>
          <w:tcPr>
            <w:tcW w:w="1701" w:type="dxa"/>
          </w:tcPr>
          <w:p w14:paraId="52232BDE" w14:textId="77777777" w:rsidR="00B1794D" w:rsidRPr="00F338C3" w:rsidRDefault="00B1794D" w:rsidP="004C0D61">
            <w:pPr>
              <w:pStyle w:val="ConsPlusNormal"/>
              <w:jc w:val="both"/>
            </w:pPr>
            <w:r w:rsidRPr="00F338C3">
              <w:t>5.4</w:t>
            </w:r>
          </w:p>
        </w:tc>
        <w:tc>
          <w:tcPr>
            <w:tcW w:w="7370" w:type="dxa"/>
          </w:tcPr>
          <w:p w14:paraId="2A56CA87" w14:textId="77777777" w:rsidR="00B1794D" w:rsidRPr="00F338C3" w:rsidRDefault="00B1794D" w:rsidP="004C0D61">
            <w:pPr>
              <w:pStyle w:val="ConsPlusNormal"/>
              <w:jc w:val="both"/>
            </w:pPr>
            <w:r w:rsidRPr="00F338C3">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B1794D" w:rsidRPr="00F338C3" w14:paraId="3ED4AEF4" w14:textId="77777777" w:rsidTr="004C0D61">
        <w:tc>
          <w:tcPr>
            <w:tcW w:w="1701" w:type="dxa"/>
          </w:tcPr>
          <w:p w14:paraId="62F395FE" w14:textId="77777777" w:rsidR="00B1794D" w:rsidRPr="00F338C3" w:rsidRDefault="00B1794D" w:rsidP="004C0D61">
            <w:pPr>
              <w:pStyle w:val="ConsPlusNormal"/>
              <w:jc w:val="both"/>
            </w:pPr>
            <w:r w:rsidRPr="00F338C3">
              <w:t>5.5</w:t>
            </w:r>
          </w:p>
        </w:tc>
        <w:tc>
          <w:tcPr>
            <w:tcW w:w="7370" w:type="dxa"/>
          </w:tcPr>
          <w:p w14:paraId="35CE1A53" w14:textId="77777777" w:rsidR="00B1794D" w:rsidRPr="00F338C3" w:rsidRDefault="00B1794D" w:rsidP="004C0D61">
            <w:pPr>
              <w:pStyle w:val="ConsPlusNormal"/>
              <w:jc w:val="both"/>
            </w:pPr>
            <w:r w:rsidRPr="00F338C3">
              <w:t>Соотносить события истории родного края, истории России и зарубежных стран 1914 - 1945 гг.</w:t>
            </w:r>
          </w:p>
        </w:tc>
      </w:tr>
      <w:tr w:rsidR="00B1794D" w:rsidRPr="00F338C3" w14:paraId="5FAED448" w14:textId="77777777" w:rsidTr="004C0D61">
        <w:tc>
          <w:tcPr>
            <w:tcW w:w="1701" w:type="dxa"/>
          </w:tcPr>
          <w:p w14:paraId="0048A774" w14:textId="77777777" w:rsidR="00B1794D" w:rsidRPr="00F338C3" w:rsidRDefault="00B1794D" w:rsidP="004C0D61">
            <w:pPr>
              <w:pStyle w:val="ConsPlusNormal"/>
              <w:jc w:val="both"/>
            </w:pPr>
            <w:r w:rsidRPr="00F338C3">
              <w:t>5.6</w:t>
            </w:r>
          </w:p>
        </w:tc>
        <w:tc>
          <w:tcPr>
            <w:tcW w:w="7370" w:type="dxa"/>
          </w:tcPr>
          <w:p w14:paraId="7E4CB453" w14:textId="77777777" w:rsidR="00B1794D" w:rsidRPr="00F338C3" w:rsidRDefault="00B1794D" w:rsidP="004C0D61">
            <w:pPr>
              <w:pStyle w:val="ConsPlusNormal"/>
              <w:jc w:val="both"/>
            </w:pPr>
            <w:r w:rsidRPr="00F338C3">
              <w:t>Определять современников исторических событий, явлений, процессов истории России и человечества в целом 1914 - 1945 гг.</w:t>
            </w:r>
          </w:p>
        </w:tc>
      </w:tr>
      <w:tr w:rsidR="00B1794D" w:rsidRPr="00F338C3" w14:paraId="4702942F" w14:textId="77777777" w:rsidTr="004C0D61">
        <w:tc>
          <w:tcPr>
            <w:tcW w:w="1701" w:type="dxa"/>
          </w:tcPr>
          <w:p w14:paraId="5112A73F" w14:textId="77777777" w:rsidR="00B1794D" w:rsidRPr="00F338C3" w:rsidRDefault="00B1794D" w:rsidP="004C0D61">
            <w:pPr>
              <w:pStyle w:val="ConsPlusNormal"/>
              <w:jc w:val="both"/>
            </w:pPr>
            <w:r w:rsidRPr="00F338C3">
              <w:t>6</w:t>
            </w:r>
          </w:p>
        </w:tc>
        <w:tc>
          <w:tcPr>
            <w:tcW w:w="7370" w:type="dxa"/>
          </w:tcPr>
          <w:p w14:paraId="53A6F49A" w14:textId="77777777" w:rsidR="00B1794D" w:rsidRPr="00F338C3" w:rsidRDefault="00B1794D" w:rsidP="004C0D61">
            <w:pPr>
              <w:pStyle w:val="ConsPlusNormal"/>
              <w:jc w:val="both"/>
            </w:pPr>
            <w:r w:rsidRPr="00F338C3">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B1794D" w:rsidRPr="00F338C3" w14:paraId="39542304" w14:textId="77777777" w:rsidTr="004C0D61">
        <w:tc>
          <w:tcPr>
            <w:tcW w:w="1701" w:type="dxa"/>
          </w:tcPr>
          <w:p w14:paraId="48FB998D" w14:textId="77777777" w:rsidR="00B1794D" w:rsidRPr="00F338C3" w:rsidRDefault="00B1794D" w:rsidP="004C0D61">
            <w:pPr>
              <w:pStyle w:val="ConsPlusNormal"/>
              <w:jc w:val="both"/>
            </w:pPr>
            <w:r w:rsidRPr="00F338C3">
              <w:t>6.1</w:t>
            </w:r>
          </w:p>
        </w:tc>
        <w:tc>
          <w:tcPr>
            <w:tcW w:w="7370" w:type="dxa"/>
          </w:tcPr>
          <w:p w14:paraId="773EA530" w14:textId="77777777" w:rsidR="00B1794D" w:rsidRPr="00F338C3" w:rsidRDefault="00B1794D" w:rsidP="004C0D61">
            <w:pPr>
              <w:pStyle w:val="ConsPlusNormal"/>
              <w:jc w:val="both"/>
            </w:pPr>
            <w:r w:rsidRPr="00F338C3">
              <w:t>Различать виды письменных исторических источников по истории России и всемирной истории 1914 - 1945 гг.</w:t>
            </w:r>
          </w:p>
        </w:tc>
      </w:tr>
      <w:tr w:rsidR="00B1794D" w:rsidRPr="00F338C3" w14:paraId="7D8B99F7" w14:textId="77777777" w:rsidTr="004C0D61">
        <w:tc>
          <w:tcPr>
            <w:tcW w:w="1701" w:type="dxa"/>
          </w:tcPr>
          <w:p w14:paraId="6BD01E9A" w14:textId="77777777" w:rsidR="00B1794D" w:rsidRPr="00F338C3" w:rsidRDefault="00B1794D" w:rsidP="004C0D61">
            <w:pPr>
              <w:pStyle w:val="ConsPlusNormal"/>
              <w:jc w:val="both"/>
            </w:pPr>
            <w:r w:rsidRPr="00F338C3">
              <w:t>6.2</w:t>
            </w:r>
          </w:p>
        </w:tc>
        <w:tc>
          <w:tcPr>
            <w:tcW w:w="7370" w:type="dxa"/>
          </w:tcPr>
          <w:p w14:paraId="2A32E518" w14:textId="77777777" w:rsidR="00B1794D" w:rsidRPr="00F338C3" w:rsidRDefault="00B1794D" w:rsidP="004C0D61">
            <w:pPr>
              <w:pStyle w:val="ConsPlusNormal"/>
              <w:jc w:val="both"/>
            </w:pPr>
            <w:r w:rsidRPr="00F338C3">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B1794D" w:rsidRPr="00F338C3" w14:paraId="3E69CB41" w14:textId="77777777" w:rsidTr="004C0D61">
        <w:tc>
          <w:tcPr>
            <w:tcW w:w="1701" w:type="dxa"/>
          </w:tcPr>
          <w:p w14:paraId="6F9E872C" w14:textId="77777777" w:rsidR="00B1794D" w:rsidRPr="00F338C3" w:rsidRDefault="00B1794D" w:rsidP="004C0D61">
            <w:pPr>
              <w:pStyle w:val="ConsPlusNormal"/>
              <w:jc w:val="both"/>
            </w:pPr>
            <w:r w:rsidRPr="00F338C3">
              <w:t>6.3</w:t>
            </w:r>
          </w:p>
        </w:tc>
        <w:tc>
          <w:tcPr>
            <w:tcW w:w="7370" w:type="dxa"/>
          </w:tcPr>
          <w:p w14:paraId="2FB4994C" w14:textId="77777777" w:rsidR="00B1794D" w:rsidRPr="00F338C3" w:rsidRDefault="00B1794D" w:rsidP="004C0D61">
            <w:pPr>
              <w:pStyle w:val="ConsPlusNormal"/>
              <w:jc w:val="both"/>
            </w:pPr>
            <w:r w:rsidRPr="00F338C3">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B1794D" w:rsidRPr="00F338C3" w14:paraId="56D31C74" w14:textId="77777777" w:rsidTr="004C0D61">
        <w:tc>
          <w:tcPr>
            <w:tcW w:w="1701" w:type="dxa"/>
          </w:tcPr>
          <w:p w14:paraId="7BA763DC" w14:textId="77777777" w:rsidR="00B1794D" w:rsidRPr="00F338C3" w:rsidRDefault="00B1794D" w:rsidP="004C0D61">
            <w:pPr>
              <w:pStyle w:val="ConsPlusNormal"/>
              <w:jc w:val="both"/>
            </w:pPr>
            <w:r w:rsidRPr="00F338C3">
              <w:t>6.4</w:t>
            </w:r>
          </w:p>
        </w:tc>
        <w:tc>
          <w:tcPr>
            <w:tcW w:w="7370" w:type="dxa"/>
          </w:tcPr>
          <w:p w14:paraId="5FAEFAA9" w14:textId="77777777" w:rsidR="00B1794D" w:rsidRPr="00F338C3" w:rsidRDefault="00B1794D" w:rsidP="004C0D61">
            <w:pPr>
              <w:pStyle w:val="ConsPlusNormal"/>
              <w:jc w:val="both"/>
            </w:pPr>
            <w:r w:rsidRPr="00F338C3">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B1794D" w:rsidRPr="00F338C3" w14:paraId="146946EE" w14:textId="77777777" w:rsidTr="004C0D61">
        <w:tc>
          <w:tcPr>
            <w:tcW w:w="1701" w:type="dxa"/>
          </w:tcPr>
          <w:p w14:paraId="7BF78007" w14:textId="77777777" w:rsidR="00B1794D" w:rsidRPr="00F338C3" w:rsidRDefault="00B1794D" w:rsidP="004C0D61">
            <w:pPr>
              <w:pStyle w:val="ConsPlusNormal"/>
              <w:jc w:val="both"/>
            </w:pPr>
            <w:r w:rsidRPr="00F338C3">
              <w:t>6.5</w:t>
            </w:r>
          </w:p>
        </w:tc>
        <w:tc>
          <w:tcPr>
            <w:tcW w:w="7370" w:type="dxa"/>
          </w:tcPr>
          <w:p w14:paraId="60F79057" w14:textId="77777777" w:rsidR="00B1794D" w:rsidRPr="00F338C3" w:rsidRDefault="00B1794D" w:rsidP="004C0D61">
            <w:pPr>
              <w:pStyle w:val="ConsPlusNormal"/>
              <w:jc w:val="both"/>
            </w:pPr>
            <w:r w:rsidRPr="00F338C3">
              <w:t xml:space="preserve">Соотносить содержание исторического источника по истории России </w:t>
            </w:r>
            <w:r w:rsidRPr="00F338C3">
              <w:lastRenderedPageBreak/>
              <w:t>и зарубежных стран 1914 - 1945 гг. с учебным текстом, другими источниками исторической информации (в том числе исторической картой (схемой)</w:t>
            </w:r>
          </w:p>
        </w:tc>
      </w:tr>
      <w:tr w:rsidR="00B1794D" w:rsidRPr="00F338C3" w14:paraId="04E3C18D" w14:textId="77777777" w:rsidTr="004C0D61">
        <w:tc>
          <w:tcPr>
            <w:tcW w:w="1701" w:type="dxa"/>
          </w:tcPr>
          <w:p w14:paraId="25D2CC77" w14:textId="77777777" w:rsidR="00B1794D" w:rsidRPr="00F338C3" w:rsidRDefault="00B1794D" w:rsidP="004C0D61">
            <w:pPr>
              <w:pStyle w:val="ConsPlusNormal"/>
              <w:jc w:val="both"/>
            </w:pPr>
            <w:r w:rsidRPr="00F338C3">
              <w:lastRenderedPageBreak/>
              <w:t>6.6</w:t>
            </w:r>
          </w:p>
        </w:tc>
        <w:tc>
          <w:tcPr>
            <w:tcW w:w="7370" w:type="dxa"/>
          </w:tcPr>
          <w:p w14:paraId="22FAA6F5" w14:textId="77777777" w:rsidR="00B1794D" w:rsidRPr="00F338C3" w:rsidRDefault="00B1794D" w:rsidP="004C0D61">
            <w:pPr>
              <w:pStyle w:val="ConsPlusNormal"/>
              <w:jc w:val="both"/>
            </w:pPr>
            <w:r w:rsidRPr="00F338C3">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B1794D" w:rsidRPr="00F338C3" w14:paraId="3732D68A" w14:textId="77777777" w:rsidTr="004C0D61">
        <w:tc>
          <w:tcPr>
            <w:tcW w:w="1701" w:type="dxa"/>
          </w:tcPr>
          <w:p w14:paraId="3084E8B5" w14:textId="77777777" w:rsidR="00B1794D" w:rsidRPr="00F338C3" w:rsidRDefault="00B1794D" w:rsidP="004C0D61">
            <w:pPr>
              <w:pStyle w:val="ConsPlusNormal"/>
              <w:jc w:val="both"/>
            </w:pPr>
            <w:r w:rsidRPr="00F338C3">
              <w:t>6.7</w:t>
            </w:r>
          </w:p>
        </w:tc>
        <w:tc>
          <w:tcPr>
            <w:tcW w:w="7370" w:type="dxa"/>
          </w:tcPr>
          <w:p w14:paraId="75E04137" w14:textId="77777777" w:rsidR="00B1794D" w:rsidRPr="00F338C3" w:rsidRDefault="00B1794D" w:rsidP="004C0D61">
            <w:pPr>
              <w:pStyle w:val="ConsPlusNormal"/>
              <w:jc w:val="both"/>
            </w:pPr>
            <w:r w:rsidRPr="00F338C3">
              <w:t>Использовать исторические письменные источники при аргументации дискуссионных точек зрения</w:t>
            </w:r>
          </w:p>
        </w:tc>
      </w:tr>
      <w:tr w:rsidR="00B1794D" w:rsidRPr="00F338C3" w14:paraId="22F038D7" w14:textId="77777777" w:rsidTr="004C0D61">
        <w:tc>
          <w:tcPr>
            <w:tcW w:w="1701" w:type="dxa"/>
          </w:tcPr>
          <w:p w14:paraId="345D33D7" w14:textId="77777777" w:rsidR="00B1794D" w:rsidRPr="00F338C3" w:rsidRDefault="00B1794D" w:rsidP="004C0D61">
            <w:pPr>
              <w:pStyle w:val="ConsPlusNormal"/>
              <w:jc w:val="both"/>
            </w:pPr>
            <w:r w:rsidRPr="00F338C3">
              <w:t>6.8</w:t>
            </w:r>
          </w:p>
        </w:tc>
        <w:tc>
          <w:tcPr>
            <w:tcW w:w="7370" w:type="dxa"/>
          </w:tcPr>
          <w:p w14:paraId="769A926C" w14:textId="77777777" w:rsidR="00B1794D" w:rsidRPr="00F338C3" w:rsidRDefault="00B1794D" w:rsidP="004C0D61">
            <w:pPr>
              <w:pStyle w:val="ConsPlusNormal"/>
              <w:jc w:val="both"/>
            </w:pPr>
            <w:r w:rsidRPr="00F338C3">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B1794D" w:rsidRPr="00F338C3" w14:paraId="1CF1C335" w14:textId="77777777" w:rsidTr="004C0D61">
        <w:tc>
          <w:tcPr>
            <w:tcW w:w="1701" w:type="dxa"/>
          </w:tcPr>
          <w:p w14:paraId="74C15077" w14:textId="77777777" w:rsidR="00B1794D" w:rsidRPr="00F338C3" w:rsidRDefault="00B1794D" w:rsidP="004C0D61">
            <w:pPr>
              <w:pStyle w:val="ConsPlusNormal"/>
              <w:jc w:val="both"/>
            </w:pPr>
            <w:r w:rsidRPr="00F338C3">
              <w:t>6.9</w:t>
            </w:r>
          </w:p>
        </w:tc>
        <w:tc>
          <w:tcPr>
            <w:tcW w:w="7370" w:type="dxa"/>
          </w:tcPr>
          <w:p w14:paraId="3738E68F" w14:textId="77777777" w:rsidR="00B1794D" w:rsidRPr="00F338C3" w:rsidRDefault="00B1794D" w:rsidP="004C0D61">
            <w:pPr>
              <w:pStyle w:val="ConsPlusNormal"/>
              <w:jc w:val="both"/>
            </w:pPr>
            <w:r w:rsidRPr="00F338C3">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B1794D" w:rsidRPr="00F338C3" w14:paraId="517C8643" w14:textId="77777777" w:rsidTr="004C0D61">
        <w:tc>
          <w:tcPr>
            <w:tcW w:w="1701" w:type="dxa"/>
          </w:tcPr>
          <w:p w14:paraId="01DA9822" w14:textId="77777777" w:rsidR="00B1794D" w:rsidRPr="00F338C3" w:rsidRDefault="00B1794D" w:rsidP="004C0D61">
            <w:pPr>
              <w:pStyle w:val="ConsPlusNormal"/>
              <w:jc w:val="both"/>
            </w:pPr>
            <w:r w:rsidRPr="00F338C3">
              <w:t>7</w:t>
            </w:r>
          </w:p>
        </w:tc>
        <w:tc>
          <w:tcPr>
            <w:tcW w:w="7370" w:type="dxa"/>
          </w:tcPr>
          <w:p w14:paraId="3A0AF597" w14:textId="77777777" w:rsidR="00B1794D" w:rsidRPr="00F338C3" w:rsidRDefault="00B1794D" w:rsidP="004C0D61">
            <w:pPr>
              <w:pStyle w:val="ConsPlusNormal"/>
              <w:jc w:val="both"/>
            </w:pPr>
            <w:r w:rsidRPr="00F338C3">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B1794D" w:rsidRPr="00F338C3" w14:paraId="096DDF1B" w14:textId="77777777" w:rsidTr="004C0D61">
        <w:tc>
          <w:tcPr>
            <w:tcW w:w="1701" w:type="dxa"/>
          </w:tcPr>
          <w:p w14:paraId="3137921B" w14:textId="77777777" w:rsidR="00B1794D" w:rsidRPr="00F338C3" w:rsidRDefault="00B1794D" w:rsidP="004C0D61">
            <w:pPr>
              <w:pStyle w:val="ConsPlusNormal"/>
              <w:jc w:val="both"/>
            </w:pPr>
            <w:r w:rsidRPr="00F338C3">
              <w:t>7.1</w:t>
            </w:r>
          </w:p>
        </w:tc>
        <w:tc>
          <w:tcPr>
            <w:tcW w:w="7370" w:type="dxa"/>
          </w:tcPr>
          <w:p w14:paraId="3BECE083" w14:textId="77777777" w:rsidR="00B1794D" w:rsidRPr="00F338C3" w:rsidRDefault="00B1794D" w:rsidP="004C0D61">
            <w:pPr>
              <w:pStyle w:val="ConsPlusNormal"/>
              <w:jc w:val="both"/>
            </w:pPr>
            <w:r w:rsidRPr="00F338C3">
              <w:t>Знать и использовать правила информационной безопасности при поиске исторической информации</w:t>
            </w:r>
          </w:p>
        </w:tc>
      </w:tr>
      <w:tr w:rsidR="00B1794D" w:rsidRPr="00F338C3" w14:paraId="7E05CEAE" w14:textId="77777777" w:rsidTr="004C0D61">
        <w:tc>
          <w:tcPr>
            <w:tcW w:w="1701" w:type="dxa"/>
          </w:tcPr>
          <w:p w14:paraId="5714B64B" w14:textId="77777777" w:rsidR="00B1794D" w:rsidRPr="00F338C3" w:rsidRDefault="00B1794D" w:rsidP="004C0D61">
            <w:pPr>
              <w:pStyle w:val="ConsPlusNormal"/>
              <w:jc w:val="both"/>
            </w:pPr>
            <w:r w:rsidRPr="00F338C3">
              <w:t>7.2</w:t>
            </w:r>
          </w:p>
        </w:tc>
        <w:tc>
          <w:tcPr>
            <w:tcW w:w="7370" w:type="dxa"/>
          </w:tcPr>
          <w:p w14:paraId="50A250E2" w14:textId="77777777" w:rsidR="00B1794D" w:rsidRPr="00F338C3" w:rsidRDefault="00B1794D" w:rsidP="004C0D61">
            <w:pPr>
              <w:pStyle w:val="ConsPlusNormal"/>
              <w:jc w:val="both"/>
            </w:pPr>
            <w:r w:rsidRPr="00F338C3">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B1794D" w:rsidRPr="00F338C3" w14:paraId="10F59D8F" w14:textId="77777777" w:rsidTr="004C0D61">
        <w:tc>
          <w:tcPr>
            <w:tcW w:w="1701" w:type="dxa"/>
          </w:tcPr>
          <w:p w14:paraId="3FD6EE95" w14:textId="77777777" w:rsidR="00B1794D" w:rsidRPr="00F338C3" w:rsidRDefault="00B1794D" w:rsidP="004C0D61">
            <w:pPr>
              <w:pStyle w:val="ConsPlusNormal"/>
              <w:jc w:val="both"/>
            </w:pPr>
            <w:r w:rsidRPr="00F338C3">
              <w:t>7.3</w:t>
            </w:r>
          </w:p>
        </w:tc>
        <w:tc>
          <w:tcPr>
            <w:tcW w:w="7370" w:type="dxa"/>
          </w:tcPr>
          <w:p w14:paraId="338BB042" w14:textId="77777777" w:rsidR="00B1794D" w:rsidRPr="00F338C3" w:rsidRDefault="00B1794D" w:rsidP="004C0D61">
            <w:pPr>
              <w:pStyle w:val="ConsPlusNormal"/>
              <w:jc w:val="both"/>
            </w:pPr>
            <w:r w:rsidRPr="00F338C3">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B1794D" w:rsidRPr="00F338C3" w14:paraId="5E57ECAE" w14:textId="77777777" w:rsidTr="004C0D61">
        <w:tc>
          <w:tcPr>
            <w:tcW w:w="1701" w:type="dxa"/>
          </w:tcPr>
          <w:p w14:paraId="39AA38A9" w14:textId="77777777" w:rsidR="00B1794D" w:rsidRPr="00F338C3" w:rsidRDefault="00B1794D" w:rsidP="004C0D61">
            <w:pPr>
              <w:pStyle w:val="ConsPlusNormal"/>
              <w:jc w:val="both"/>
            </w:pPr>
            <w:r w:rsidRPr="00F338C3">
              <w:t>7.4</w:t>
            </w:r>
          </w:p>
        </w:tc>
        <w:tc>
          <w:tcPr>
            <w:tcW w:w="7370" w:type="dxa"/>
          </w:tcPr>
          <w:p w14:paraId="524C90B2" w14:textId="77777777" w:rsidR="00B1794D" w:rsidRPr="00F338C3" w:rsidRDefault="00B1794D" w:rsidP="004C0D61">
            <w:pPr>
              <w:pStyle w:val="ConsPlusNormal"/>
              <w:jc w:val="both"/>
            </w:pPr>
            <w:r w:rsidRPr="00F338C3">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B1794D" w:rsidRPr="00F338C3" w14:paraId="7608F036" w14:textId="77777777" w:rsidTr="004C0D61">
        <w:tc>
          <w:tcPr>
            <w:tcW w:w="1701" w:type="dxa"/>
          </w:tcPr>
          <w:p w14:paraId="6E1FBE41" w14:textId="77777777" w:rsidR="00B1794D" w:rsidRPr="00F338C3" w:rsidRDefault="00B1794D" w:rsidP="004C0D61">
            <w:pPr>
              <w:pStyle w:val="ConsPlusNormal"/>
              <w:jc w:val="both"/>
            </w:pPr>
            <w:r w:rsidRPr="00F338C3">
              <w:t>7.5</w:t>
            </w:r>
          </w:p>
        </w:tc>
        <w:tc>
          <w:tcPr>
            <w:tcW w:w="7370" w:type="dxa"/>
          </w:tcPr>
          <w:p w14:paraId="52D2A4CB" w14:textId="77777777" w:rsidR="00B1794D" w:rsidRPr="00F338C3" w:rsidRDefault="00B1794D" w:rsidP="004C0D61">
            <w:pPr>
              <w:pStyle w:val="ConsPlusNormal"/>
              <w:jc w:val="both"/>
            </w:pPr>
            <w:r w:rsidRPr="00F338C3">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B1794D" w:rsidRPr="00F338C3" w14:paraId="50FF48C4" w14:textId="77777777" w:rsidTr="004C0D61">
        <w:tc>
          <w:tcPr>
            <w:tcW w:w="1701" w:type="dxa"/>
          </w:tcPr>
          <w:p w14:paraId="4FF43A1B" w14:textId="77777777" w:rsidR="00B1794D" w:rsidRPr="00F338C3" w:rsidRDefault="00B1794D" w:rsidP="004C0D61">
            <w:pPr>
              <w:pStyle w:val="ConsPlusNormal"/>
              <w:jc w:val="both"/>
            </w:pPr>
            <w:r w:rsidRPr="00F338C3">
              <w:t>8</w:t>
            </w:r>
          </w:p>
        </w:tc>
        <w:tc>
          <w:tcPr>
            <w:tcW w:w="7370" w:type="dxa"/>
          </w:tcPr>
          <w:p w14:paraId="67660CA0" w14:textId="77777777" w:rsidR="00B1794D" w:rsidRPr="00F338C3" w:rsidRDefault="00B1794D" w:rsidP="004C0D61">
            <w:pPr>
              <w:pStyle w:val="ConsPlusNormal"/>
              <w:jc w:val="both"/>
            </w:pPr>
            <w:r w:rsidRPr="00F338C3">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w:t>
            </w:r>
            <w:r w:rsidRPr="00F338C3">
              <w:lastRenderedPageBreak/>
              <w:t>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B1794D" w:rsidRPr="00F338C3" w14:paraId="28E2D68B" w14:textId="77777777" w:rsidTr="004C0D61">
        <w:tc>
          <w:tcPr>
            <w:tcW w:w="1701" w:type="dxa"/>
          </w:tcPr>
          <w:p w14:paraId="6C975D98" w14:textId="77777777" w:rsidR="00B1794D" w:rsidRPr="00F338C3" w:rsidRDefault="00B1794D" w:rsidP="004C0D61">
            <w:pPr>
              <w:pStyle w:val="ConsPlusNormal"/>
              <w:jc w:val="both"/>
            </w:pPr>
            <w:r w:rsidRPr="00F338C3">
              <w:lastRenderedPageBreak/>
              <w:t>8.1</w:t>
            </w:r>
          </w:p>
        </w:tc>
        <w:tc>
          <w:tcPr>
            <w:tcW w:w="7370" w:type="dxa"/>
          </w:tcPr>
          <w:p w14:paraId="05EE7A9F" w14:textId="77777777" w:rsidR="00B1794D" w:rsidRPr="00F338C3" w:rsidRDefault="00B1794D" w:rsidP="004C0D61">
            <w:pPr>
              <w:pStyle w:val="ConsPlusNormal"/>
              <w:jc w:val="both"/>
            </w:pPr>
            <w:r w:rsidRPr="00F338C3">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B1794D" w:rsidRPr="00F338C3" w14:paraId="4EDEDA7E" w14:textId="77777777" w:rsidTr="004C0D61">
        <w:tc>
          <w:tcPr>
            <w:tcW w:w="1701" w:type="dxa"/>
          </w:tcPr>
          <w:p w14:paraId="214D4F7D" w14:textId="77777777" w:rsidR="00B1794D" w:rsidRPr="00F338C3" w:rsidRDefault="00B1794D" w:rsidP="004C0D61">
            <w:pPr>
              <w:pStyle w:val="ConsPlusNormal"/>
              <w:jc w:val="both"/>
            </w:pPr>
            <w:r w:rsidRPr="00F338C3">
              <w:t>8.2</w:t>
            </w:r>
          </w:p>
        </w:tc>
        <w:tc>
          <w:tcPr>
            <w:tcW w:w="7370" w:type="dxa"/>
          </w:tcPr>
          <w:p w14:paraId="2DEF42B5" w14:textId="77777777" w:rsidR="00B1794D" w:rsidRPr="00F338C3" w:rsidRDefault="00B1794D" w:rsidP="004C0D61">
            <w:pPr>
              <w:pStyle w:val="ConsPlusNormal"/>
              <w:jc w:val="both"/>
            </w:pPr>
            <w:r w:rsidRPr="00F338C3">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B1794D" w:rsidRPr="00F338C3" w14:paraId="2441C9A5" w14:textId="77777777" w:rsidTr="004C0D61">
        <w:tc>
          <w:tcPr>
            <w:tcW w:w="1701" w:type="dxa"/>
          </w:tcPr>
          <w:p w14:paraId="5670EB37" w14:textId="77777777" w:rsidR="00B1794D" w:rsidRPr="00F338C3" w:rsidRDefault="00B1794D" w:rsidP="004C0D61">
            <w:pPr>
              <w:pStyle w:val="ConsPlusNormal"/>
              <w:jc w:val="both"/>
            </w:pPr>
            <w:r w:rsidRPr="00F338C3">
              <w:t>8.3</w:t>
            </w:r>
          </w:p>
        </w:tc>
        <w:tc>
          <w:tcPr>
            <w:tcW w:w="7370" w:type="dxa"/>
          </w:tcPr>
          <w:p w14:paraId="44FC75D8" w14:textId="77777777" w:rsidR="00B1794D" w:rsidRPr="00F338C3" w:rsidRDefault="00B1794D" w:rsidP="004C0D61">
            <w:pPr>
              <w:pStyle w:val="ConsPlusNormal"/>
              <w:jc w:val="both"/>
            </w:pPr>
            <w:r w:rsidRPr="00F338C3">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B1794D" w:rsidRPr="00F338C3" w14:paraId="2354DE59" w14:textId="77777777" w:rsidTr="004C0D61">
        <w:tc>
          <w:tcPr>
            <w:tcW w:w="1701" w:type="dxa"/>
          </w:tcPr>
          <w:p w14:paraId="0AE1812E" w14:textId="77777777" w:rsidR="00B1794D" w:rsidRPr="00F338C3" w:rsidRDefault="00B1794D" w:rsidP="004C0D61">
            <w:pPr>
              <w:pStyle w:val="ConsPlusNormal"/>
              <w:jc w:val="both"/>
            </w:pPr>
            <w:r w:rsidRPr="00F338C3">
              <w:t>8.4</w:t>
            </w:r>
          </w:p>
        </w:tc>
        <w:tc>
          <w:tcPr>
            <w:tcW w:w="7370" w:type="dxa"/>
          </w:tcPr>
          <w:p w14:paraId="08258B12" w14:textId="77777777" w:rsidR="00B1794D" w:rsidRPr="00F338C3" w:rsidRDefault="00B1794D" w:rsidP="004C0D61">
            <w:pPr>
              <w:pStyle w:val="ConsPlusNormal"/>
              <w:jc w:val="both"/>
            </w:pPr>
            <w:r w:rsidRPr="00F338C3">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B1794D" w:rsidRPr="00F338C3" w14:paraId="2684F2A2" w14:textId="77777777" w:rsidTr="004C0D61">
        <w:tc>
          <w:tcPr>
            <w:tcW w:w="1701" w:type="dxa"/>
          </w:tcPr>
          <w:p w14:paraId="09E2C7A3" w14:textId="77777777" w:rsidR="00B1794D" w:rsidRPr="00F338C3" w:rsidRDefault="00B1794D" w:rsidP="004C0D61">
            <w:pPr>
              <w:pStyle w:val="ConsPlusNormal"/>
              <w:jc w:val="both"/>
            </w:pPr>
            <w:r w:rsidRPr="00F338C3">
              <w:t>8.5</w:t>
            </w:r>
          </w:p>
        </w:tc>
        <w:tc>
          <w:tcPr>
            <w:tcW w:w="7370" w:type="dxa"/>
          </w:tcPr>
          <w:p w14:paraId="5C1180BE" w14:textId="77777777" w:rsidR="00B1794D" w:rsidRPr="00F338C3" w:rsidRDefault="00B1794D" w:rsidP="004C0D61">
            <w:pPr>
              <w:pStyle w:val="ConsPlusNormal"/>
              <w:jc w:val="both"/>
            </w:pPr>
            <w:r w:rsidRPr="00F338C3">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B1794D" w:rsidRPr="00F338C3" w14:paraId="7A0DD7E3" w14:textId="77777777" w:rsidTr="004C0D61">
        <w:tc>
          <w:tcPr>
            <w:tcW w:w="1701" w:type="dxa"/>
          </w:tcPr>
          <w:p w14:paraId="555D031F" w14:textId="77777777" w:rsidR="00B1794D" w:rsidRPr="00F338C3" w:rsidRDefault="00B1794D" w:rsidP="004C0D61">
            <w:pPr>
              <w:pStyle w:val="ConsPlusNormal"/>
              <w:jc w:val="both"/>
            </w:pPr>
            <w:r w:rsidRPr="00F338C3">
              <w:t>8.6</w:t>
            </w:r>
          </w:p>
        </w:tc>
        <w:tc>
          <w:tcPr>
            <w:tcW w:w="7370" w:type="dxa"/>
          </w:tcPr>
          <w:p w14:paraId="6C4DA708" w14:textId="77777777" w:rsidR="00B1794D" w:rsidRPr="00F338C3" w:rsidRDefault="00B1794D" w:rsidP="004C0D61">
            <w:pPr>
              <w:pStyle w:val="ConsPlusNormal"/>
              <w:jc w:val="both"/>
            </w:pPr>
            <w:r w:rsidRPr="00F338C3">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B1794D" w:rsidRPr="00F338C3" w14:paraId="5D515130" w14:textId="77777777" w:rsidTr="004C0D61">
        <w:tc>
          <w:tcPr>
            <w:tcW w:w="1701" w:type="dxa"/>
          </w:tcPr>
          <w:p w14:paraId="00201495" w14:textId="77777777" w:rsidR="00B1794D" w:rsidRPr="00F338C3" w:rsidRDefault="00B1794D" w:rsidP="004C0D61">
            <w:pPr>
              <w:pStyle w:val="ConsPlusNormal"/>
              <w:jc w:val="both"/>
            </w:pPr>
            <w:r w:rsidRPr="00F338C3">
              <w:t>8.7</w:t>
            </w:r>
          </w:p>
        </w:tc>
        <w:tc>
          <w:tcPr>
            <w:tcW w:w="7370" w:type="dxa"/>
          </w:tcPr>
          <w:p w14:paraId="69C24802" w14:textId="77777777" w:rsidR="00B1794D" w:rsidRPr="00F338C3" w:rsidRDefault="00B1794D" w:rsidP="004C0D61">
            <w:pPr>
              <w:pStyle w:val="ConsPlusNormal"/>
              <w:jc w:val="both"/>
            </w:pPr>
            <w:r w:rsidRPr="00F338C3">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B1794D" w:rsidRPr="00F338C3" w14:paraId="63E66E89" w14:textId="77777777" w:rsidTr="004C0D61">
        <w:tc>
          <w:tcPr>
            <w:tcW w:w="1701" w:type="dxa"/>
          </w:tcPr>
          <w:p w14:paraId="13A48C36" w14:textId="77777777" w:rsidR="00B1794D" w:rsidRPr="00F338C3" w:rsidRDefault="00B1794D" w:rsidP="004C0D61">
            <w:pPr>
              <w:pStyle w:val="ConsPlusNormal"/>
              <w:jc w:val="both"/>
            </w:pPr>
            <w:r w:rsidRPr="00F338C3">
              <w:t>8.8</w:t>
            </w:r>
          </w:p>
        </w:tc>
        <w:tc>
          <w:tcPr>
            <w:tcW w:w="7370" w:type="dxa"/>
          </w:tcPr>
          <w:p w14:paraId="2AA3AB11" w14:textId="77777777" w:rsidR="00B1794D" w:rsidRPr="00F338C3" w:rsidRDefault="00B1794D" w:rsidP="004C0D61">
            <w:pPr>
              <w:pStyle w:val="ConsPlusNormal"/>
              <w:jc w:val="both"/>
            </w:pPr>
            <w:r w:rsidRPr="00F338C3">
              <w:t>Определять события, явления, процессы, которым посвящены визуальные источники исторической информации</w:t>
            </w:r>
          </w:p>
        </w:tc>
      </w:tr>
      <w:tr w:rsidR="00B1794D" w:rsidRPr="00F338C3" w14:paraId="5676F7D9" w14:textId="77777777" w:rsidTr="004C0D61">
        <w:tc>
          <w:tcPr>
            <w:tcW w:w="1701" w:type="dxa"/>
          </w:tcPr>
          <w:p w14:paraId="1A2B62ED" w14:textId="77777777" w:rsidR="00B1794D" w:rsidRPr="00F338C3" w:rsidRDefault="00B1794D" w:rsidP="004C0D61">
            <w:pPr>
              <w:pStyle w:val="ConsPlusNormal"/>
              <w:jc w:val="both"/>
            </w:pPr>
            <w:r w:rsidRPr="00F338C3">
              <w:t>8.9</w:t>
            </w:r>
          </w:p>
        </w:tc>
        <w:tc>
          <w:tcPr>
            <w:tcW w:w="7370" w:type="dxa"/>
          </w:tcPr>
          <w:p w14:paraId="0D7ED9D2" w14:textId="77777777" w:rsidR="00B1794D" w:rsidRPr="00F338C3" w:rsidRDefault="00B1794D" w:rsidP="004C0D61">
            <w:pPr>
              <w:pStyle w:val="ConsPlusNormal"/>
              <w:jc w:val="both"/>
            </w:pPr>
            <w:r w:rsidRPr="00F338C3">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B1794D" w:rsidRPr="00F338C3" w14:paraId="482C174D" w14:textId="77777777" w:rsidTr="004C0D61">
        <w:tc>
          <w:tcPr>
            <w:tcW w:w="1701" w:type="dxa"/>
          </w:tcPr>
          <w:p w14:paraId="2D0F2044" w14:textId="77777777" w:rsidR="00B1794D" w:rsidRPr="00F338C3" w:rsidRDefault="00B1794D" w:rsidP="004C0D61">
            <w:pPr>
              <w:pStyle w:val="ConsPlusNormal"/>
              <w:jc w:val="both"/>
            </w:pPr>
            <w:r w:rsidRPr="00F338C3">
              <w:t>8.10</w:t>
            </w:r>
          </w:p>
        </w:tc>
        <w:tc>
          <w:tcPr>
            <w:tcW w:w="7370" w:type="dxa"/>
          </w:tcPr>
          <w:p w14:paraId="3855A1C7" w14:textId="77777777" w:rsidR="00B1794D" w:rsidRPr="00F338C3" w:rsidRDefault="00B1794D" w:rsidP="004C0D61">
            <w:pPr>
              <w:pStyle w:val="ConsPlusNormal"/>
              <w:jc w:val="both"/>
            </w:pPr>
            <w:r w:rsidRPr="00F338C3">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B1794D" w:rsidRPr="00F338C3" w14:paraId="2D400902" w14:textId="77777777" w:rsidTr="004C0D61">
        <w:tc>
          <w:tcPr>
            <w:tcW w:w="1701" w:type="dxa"/>
          </w:tcPr>
          <w:p w14:paraId="5E86ADCD" w14:textId="77777777" w:rsidR="00B1794D" w:rsidRPr="00F338C3" w:rsidRDefault="00B1794D" w:rsidP="004C0D61">
            <w:pPr>
              <w:pStyle w:val="ConsPlusNormal"/>
              <w:jc w:val="both"/>
            </w:pPr>
            <w:r w:rsidRPr="00F338C3">
              <w:t>8.11</w:t>
            </w:r>
          </w:p>
        </w:tc>
        <w:tc>
          <w:tcPr>
            <w:tcW w:w="7370" w:type="dxa"/>
          </w:tcPr>
          <w:p w14:paraId="6FC68097" w14:textId="77777777" w:rsidR="00B1794D" w:rsidRPr="00F338C3" w:rsidRDefault="00B1794D" w:rsidP="004C0D61">
            <w:pPr>
              <w:pStyle w:val="ConsPlusNormal"/>
              <w:jc w:val="both"/>
            </w:pPr>
            <w:r w:rsidRPr="00F338C3">
              <w:t>Представлять историческую информацию в виде таблиц, графиков, схем, диаграмм</w:t>
            </w:r>
          </w:p>
        </w:tc>
      </w:tr>
      <w:tr w:rsidR="00B1794D" w:rsidRPr="00F338C3" w14:paraId="7F7ADB95" w14:textId="77777777" w:rsidTr="004C0D61">
        <w:tc>
          <w:tcPr>
            <w:tcW w:w="1701" w:type="dxa"/>
          </w:tcPr>
          <w:p w14:paraId="0CA657CA" w14:textId="77777777" w:rsidR="00B1794D" w:rsidRPr="00F338C3" w:rsidRDefault="00B1794D" w:rsidP="004C0D61">
            <w:pPr>
              <w:pStyle w:val="ConsPlusNormal"/>
              <w:jc w:val="both"/>
            </w:pPr>
            <w:r w:rsidRPr="00F338C3">
              <w:t>8.12</w:t>
            </w:r>
          </w:p>
        </w:tc>
        <w:tc>
          <w:tcPr>
            <w:tcW w:w="7370" w:type="dxa"/>
          </w:tcPr>
          <w:p w14:paraId="64828D7D" w14:textId="77777777" w:rsidR="00B1794D" w:rsidRPr="00F338C3" w:rsidRDefault="00B1794D" w:rsidP="004C0D61">
            <w:pPr>
              <w:pStyle w:val="ConsPlusNormal"/>
              <w:jc w:val="both"/>
            </w:pPr>
            <w:r w:rsidRPr="00F338C3">
              <w:t xml:space="preserve">Использовать умения, приобретенные в процессе изучения истории, для участия в подготовке учебных проектов по истории России 1914 - </w:t>
            </w:r>
            <w:r w:rsidRPr="00F338C3">
              <w:lastRenderedPageBreak/>
              <w:t>1945 гг., в том числе на региональном материале, с использованием ресурсов библиотек, музеев и других</w:t>
            </w:r>
          </w:p>
        </w:tc>
      </w:tr>
      <w:tr w:rsidR="00B1794D" w:rsidRPr="00F338C3" w14:paraId="0E8506F2" w14:textId="77777777" w:rsidTr="004C0D61">
        <w:tc>
          <w:tcPr>
            <w:tcW w:w="1701" w:type="dxa"/>
          </w:tcPr>
          <w:p w14:paraId="2746E7E7" w14:textId="77777777" w:rsidR="00B1794D" w:rsidRPr="00F338C3" w:rsidRDefault="00B1794D" w:rsidP="004C0D61">
            <w:pPr>
              <w:pStyle w:val="ConsPlusNormal"/>
              <w:jc w:val="both"/>
            </w:pPr>
            <w:r w:rsidRPr="00F338C3">
              <w:lastRenderedPageBreak/>
              <w:t>9</w:t>
            </w:r>
          </w:p>
        </w:tc>
        <w:tc>
          <w:tcPr>
            <w:tcW w:w="7370" w:type="dxa"/>
          </w:tcPr>
          <w:p w14:paraId="663B5DA9" w14:textId="77777777" w:rsidR="00B1794D" w:rsidRPr="00F338C3" w:rsidRDefault="00B1794D" w:rsidP="004C0D61">
            <w:pPr>
              <w:pStyle w:val="ConsPlusNormal"/>
              <w:jc w:val="both"/>
            </w:pPr>
            <w:r w:rsidRPr="00F338C3">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B1794D" w:rsidRPr="00F338C3" w14:paraId="2212C7FE" w14:textId="77777777" w:rsidTr="004C0D61">
        <w:tc>
          <w:tcPr>
            <w:tcW w:w="1701" w:type="dxa"/>
          </w:tcPr>
          <w:p w14:paraId="206830A2" w14:textId="77777777" w:rsidR="00B1794D" w:rsidRPr="00F338C3" w:rsidRDefault="00B1794D" w:rsidP="004C0D61">
            <w:pPr>
              <w:pStyle w:val="ConsPlusNormal"/>
              <w:jc w:val="both"/>
            </w:pPr>
            <w:r w:rsidRPr="00F338C3">
              <w:t>9.1</w:t>
            </w:r>
          </w:p>
        </w:tc>
        <w:tc>
          <w:tcPr>
            <w:tcW w:w="7370" w:type="dxa"/>
          </w:tcPr>
          <w:p w14:paraId="581E6B9A" w14:textId="77777777" w:rsidR="00B1794D" w:rsidRPr="00F338C3" w:rsidRDefault="00B1794D" w:rsidP="004C0D61">
            <w:pPr>
              <w:pStyle w:val="ConsPlusNormal"/>
              <w:jc w:val="both"/>
            </w:pPr>
            <w:r w:rsidRPr="00F338C3">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B1794D" w:rsidRPr="00F338C3" w14:paraId="131F368D" w14:textId="77777777" w:rsidTr="004C0D61">
        <w:tc>
          <w:tcPr>
            <w:tcW w:w="1701" w:type="dxa"/>
          </w:tcPr>
          <w:p w14:paraId="458F14F8" w14:textId="77777777" w:rsidR="00B1794D" w:rsidRPr="00F338C3" w:rsidRDefault="00B1794D" w:rsidP="004C0D61">
            <w:pPr>
              <w:pStyle w:val="ConsPlusNormal"/>
              <w:jc w:val="both"/>
            </w:pPr>
            <w:r w:rsidRPr="00F338C3">
              <w:t>9.2</w:t>
            </w:r>
          </w:p>
        </w:tc>
        <w:tc>
          <w:tcPr>
            <w:tcW w:w="7370" w:type="dxa"/>
          </w:tcPr>
          <w:p w14:paraId="1D2442B1" w14:textId="77777777" w:rsidR="00B1794D" w:rsidRPr="00F338C3" w:rsidRDefault="00B1794D" w:rsidP="004C0D61">
            <w:pPr>
              <w:pStyle w:val="ConsPlusNormal"/>
              <w:jc w:val="both"/>
            </w:pPr>
            <w:r w:rsidRPr="00F338C3">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B1794D" w:rsidRPr="00F338C3" w14:paraId="11494DFE" w14:textId="77777777" w:rsidTr="004C0D61">
        <w:tc>
          <w:tcPr>
            <w:tcW w:w="1701" w:type="dxa"/>
          </w:tcPr>
          <w:p w14:paraId="2F7C862E" w14:textId="77777777" w:rsidR="00B1794D" w:rsidRPr="00F338C3" w:rsidRDefault="00B1794D" w:rsidP="004C0D61">
            <w:pPr>
              <w:pStyle w:val="ConsPlusNormal"/>
              <w:jc w:val="both"/>
            </w:pPr>
            <w:r w:rsidRPr="00F338C3">
              <w:t>9.3</w:t>
            </w:r>
          </w:p>
        </w:tc>
        <w:tc>
          <w:tcPr>
            <w:tcW w:w="7370" w:type="dxa"/>
          </w:tcPr>
          <w:p w14:paraId="57346D13" w14:textId="77777777" w:rsidR="00B1794D" w:rsidRPr="00F338C3" w:rsidRDefault="00B1794D" w:rsidP="004C0D61">
            <w:pPr>
              <w:pStyle w:val="ConsPlusNormal"/>
              <w:jc w:val="both"/>
            </w:pPr>
            <w:r w:rsidRPr="00F338C3">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B1794D" w:rsidRPr="00F338C3" w14:paraId="28538C65" w14:textId="77777777" w:rsidTr="004C0D61">
        <w:tc>
          <w:tcPr>
            <w:tcW w:w="1701" w:type="dxa"/>
          </w:tcPr>
          <w:p w14:paraId="4441C5D1" w14:textId="77777777" w:rsidR="00B1794D" w:rsidRPr="00F338C3" w:rsidRDefault="00B1794D" w:rsidP="004C0D61">
            <w:pPr>
              <w:pStyle w:val="ConsPlusNormal"/>
              <w:jc w:val="both"/>
            </w:pPr>
            <w:r w:rsidRPr="00F338C3">
              <w:t>9.4</w:t>
            </w:r>
          </w:p>
        </w:tc>
        <w:tc>
          <w:tcPr>
            <w:tcW w:w="7370" w:type="dxa"/>
          </w:tcPr>
          <w:p w14:paraId="2A4EB3C6" w14:textId="77777777" w:rsidR="00B1794D" w:rsidRPr="00F338C3" w:rsidRDefault="00B1794D" w:rsidP="004C0D61">
            <w:pPr>
              <w:pStyle w:val="ConsPlusNormal"/>
              <w:jc w:val="both"/>
            </w:pPr>
            <w:r w:rsidRPr="00F338C3">
              <w:t xml:space="preserve">Участвовать в диалогическом и </w:t>
            </w:r>
            <w:proofErr w:type="spellStart"/>
            <w:r w:rsidRPr="00F338C3">
              <w:t>полилогическом</w:t>
            </w:r>
            <w:proofErr w:type="spellEnd"/>
            <w:r w:rsidRPr="00F338C3">
              <w:t xml:space="preserve">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B1794D" w:rsidRPr="00F338C3" w14:paraId="17AA5270" w14:textId="77777777" w:rsidTr="004C0D61">
        <w:tc>
          <w:tcPr>
            <w:tcW w:w="1701" w:type="dxa"/>
          </w:tcPr>
          <w:p w14:paraId="283DD3E3" w14:textId="77777777" w:rsidR="00B1794D" w:rsidRPr="00F338C3" w:rsidRDefault="00B1794D" w:rsidP="004C0D61">
            <w:pPr>
              <w:pStyle w:val="ConsPlusNormal"/>
              <w:jc w:val="both"/>
            </w:pPr>
            <w:r w:rsidRPr="00F338C3">
              <w:t>10</w:t>
            </w:r>
          </w:p>
        </w:tc>
        <w:tc>
          <w:tcPr>
            <w:tcW w:w="7370" w:type="dxa"/>
          </w:tcPr>
          <w:p w14:paraId="66F67318" w14:textId="77777777" w:rsidR="00B1794D" w:rsidRPr="00F338C3" w:rsidRDefault="00B1794D" w:rsidP="004C0D61">
            <w:pPr>
              <w:pStyle w:val="ConsPlusNormal"/>
              <w:jc w:val="both"/>
            </w:pPr>
            <w:r w:rsidRPr="00F338C3">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B1794D" w:rsidRPr="00F338C3" w14:paraId="354D16CA" w14:textId="77777777" w:rsidTr="004C0D61">
        <w:tc>
          <w:tcPr>
            <w:tcW w:w="1701" w:type="dxa"/>
          </w:tcPr>
          <w:p w14:paraId="7C2949AE" w14:textId="77777777" w:rsidR="00B1794D" w:rsidRPr="00F338C3" w:rsidRDefault="00B1794D" w:rsidP="004C0D61">
            <w:pPr>
              <w:pStyle w:val="ConsPlusNormal"/>
              <w:jc w:val="both"/>
            </w:pPr>
            <w:r w:rsidRPr="00F338C3">
              <w:t>10.1</w:t>
            </w:r>
          </w:p>
        </w:tc>
        <w:tc>
          <w:tcPr>
            <w:tcW w:w="7370" w:type="dxa"/>
          </w:tcPr>
          <w:p w14:paraId="56FCA4DA" w14:textId="77777777" w:rsidR="00B1794D" w:rsidRPr="00F338C3" w:rsidRDefault="00B1794D" w:rsidP="004C0D61">
            <w:pPr>
              <w:pStyle w:val="ConsPlusNormal"/>
              <w:jc w:val="both"/>
            </w:pPr>
            <w:r w:rsidRPr="00F338C3">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B1794D" w:rsidRPr="00F338C3" w14:paraId="47B75AB1" w14:textId="77777777" w:rsidTr="004C0D61">
        <w:tc>
          <w:tcPr>
            <w:tcW w:w="1701" w:type="dxa"/>
          </w:tcPr>
          <w:p w14:paraId="697003D2" w14:textId="77777777" w:rsidR="00B1794D" w:rsidRPr="00F338C3" w:rsidRDefault="00B1794D" w:rsidP="004C0D61">
            <w:pPr>
              <w:pStyle w:val="ConsPlusNormal"/>
              <w:jc w:val="both"/>
            </w:pPr>
            <w:r w:rsidRPr="00F338C3">
              <w:t>10.2</w:t>
            </w:r>
          </w:p>
        </w:tc>
        <w:tc>
          <w:tcPr>
            <w:tcW w:w="7370" w:type="dxa"/>
          </w:tcPr>
          <w:p w14:paraId="094F7139" w14:textId="77777777" w:rsidR="00B1794D" w:rsidRPr="00F338C3" w:rsidRDefault="00B1794D" w:rsidP="004C0D61">
            <w:pPr>
              <w:pStyle w:val="ConsPlusNormal"/>
              <w:jc w:val="both"/>
            </w:pPr>
            <w:r w:rsidRPr="00F338C3">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B1794D" w:rsidRPr="00F338C3" w14:paraId="45F0457E" w14:textId="77777777" w:rsidTr="004C0D61">
        <w:tc>
          <w:tcPr>
            <w:tcW w:w="1701" w:type="dxa"/>
          </w:tcPr>
          <w:p w14:paraId="601F20F9" w14:textId="77777777" w:rsidR="00B1794D" w:rsidRPr="00F338C3" w:rsidRDefault="00B1794D" w:rsidP="004C0D61">
            <w:pPr>
              <w:pStyle w:val="ConsPlusNormal"/>
              <w:jc w:val="both"/>
            </w:pPr>
            <w:r w:rsidRPr="00F338C3">
              <w:t>10.3</w:t>
            </w:r>
          </w:p>
        </w:tc>
        <w:tc>
          <w:tcPr>
            <w:tcW w:w="7370" w:type="dxa"/>
          </w:tcPr>
          <w:p w14:paraId="2540E725" w14:textId="77777777" w:rsidR="00B1794D" w:rsidRPr="00F338C3" w:rsidRDefault="00B1794D" w:rsidP="004C0D61">
            <w:pPr>
              <w:pStyle w:val="ConsPlusNormal"/>
              <w:jc w:val="both"/>
            </w:pPr>
            <w:r w:rsidRPr="00F338C3">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B1794D" w:rsidRPr="00F338C3" w14:paraId="2301EFCF" w14:textId="77777777" w:rsidTr="004C0D61">
        <w:tc>
          <w:tcPr>
            <w:tcW w:w="1701" w:type="dxa"/>
          </w:tcPr>
          <w:p w14:paraId="2DA6BE74" w14:textId="77777777" w:rsidR="00B1794D" w:rsidRPr="00F338C3" w:rsidRDefault="00B1794D" w:rsidP="004C0D61">
            <w:pPr>
              <w:pStyle w:val="ConsPlusNormal"/>
              <w:jc w:val="both"/>
            </w:pPr>
            <w:r w:rsidRPr="00F338C3">
              <w:t>10.4</w:t>
            </w:r>
          </w:p>
        </w:tc>
        <w:tc>
          <w:tcPr>
            <w:tcW w:w="7370" w:type="dxa"/>
          </w:tcPr>
          <w:p w14:paraId="70E52D26" w14:textId="77777777" w:rsidR="00B1794D" w:rsidRPr="00F338C3" w:rsidRDefault="00B1794D" w:rsidP="004C0D61">
            <w:pPr>
              <w:pStyle w:val="ConsPlusNormal"/>
              <w:jc w:val="both"/>
            </w:pPr>
            <w:r w:rsidRPr="00F338C3">
              <w:t>Активно участвовать в дискуссиях, не допуская умаления подвига народа при защите Отечества</w:t>
            </w:r>
          </w:p>
        </w:tc>
      </w:tr>
      <w:tr w:rsidR="00B1794D" w:rsidRPr="00F338C3" w14:paraId="1B41490A" w14:textId="77777777" w:rsidTr="004C0D61">
        <w:tc>
          <w:tcPr>
            <w:tcW w:w="1701" w:type="dxa"/>
          </w:tcPr>
          <w:p w14:paraId="1C59AC59" w14:textId="77777777" w:rsidR="00B1794D" w:rsidRPr="00F338C3" w:rsidRDefault="00B1794D" w:rsidP="004C0D61">
            <w:pPr>
              <w:pStyle w:val="ConsPlusNormal"/>
              <w:jc w:val="both"/>
            </w:pPr>
            <w:r w:rsidRPr="00F338C3">
              <w:t>11</w:t>
            </w:r>
          </w:p>
        </w:tc>
        <w:tc>
          <w:tcPr>
            <w:tcW w:w="7370" w:type="dxa"/>
          </w:tcPr>
          <w:p w14:paraId="37358522" w14:textId="77777777" w:rsidR="00B1794D" w:rsidRPr="00F338C3" w:rsidRDefault="00B1794D" w:rsidP="004C0D61">
            <w:pPr>
              <w:pStyle w:val="ConsPlusNormal"/>
              <w:jc w:val="both"/>
            </w:pPr>
            <w:r w:rsidRPr="00F338C3">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B1794D" w:rsidRPr="00F338C3" w14:paraId="09954360" w14:textId="77777777" w:rsidTr="004C0D61">
        <w:tc>
          <w:tcPr>
            <w:tcW w:w="1701" w:type="dxa"/>
          </w:tcPr>
          <w:p w14:paraId="329BB663" w14:textId="77777777" w:rsidR="00B1794D" w:rsidRPr="00F338C3" w:rsidRDefault="00B1794D" w:rsidP="004C0D61">
            <w:pPr>
              <w:pStyle w:val="ConsPlusNormal"/>
              <w:jc w:val="both"/>
            </w:pPr>
            <w:r w:rsidRPr="00F338C3">
              <w:lastRenderedPageBreak/>
              <w:t>11.1</w:t>
            </w:r>
          </w:p>
        </w:tc>
        <w:tc>
          <w:tcPr>
            <w:tcW w:w="7370" w:type="dxa"/>
          </w:tcPr>
          <w:p w14:paraId="1AB0BED2" w14:textId="77777777" w:rsidR="00B1794D" w:rsidRPr="00F338C3" w:rsidRDefault="00B1794D" w:rsidP="004C0D61">
            <w:pPr>
              <w:pStyle w:val="ConsPlusNormal"/>
              <w:jc w:val="both"/>
            </w:pPr>
            <w:r w:rsidRPr="00F338C3">
              <w:t>Указывать хронологические рамки основных периодов отечественной и всеобщей истории 1914 - 1945 гг.</w:t>
            </w:r>
          </w:p>
        </w:tc>
      </w:tr>
      <w:tr w:rsidR="00B1794D" w:rsidRPr="00F338C3" w14:paraId="5091F414" w14:textId="77777777" w:rsidTr="004C0D61">
        <w:tc>
          <w:tcPr>
            <w:tcW w:w="1701" w:type="dxa"/>
          </w:tcPr>
          <w:p w14:paraId="3E467F7C" w14:textId="77777777" w:rsidR="00B1794D" w:rsidRPr="00F338C3" w:rsidRDefault="00B1794D" w:rsidP="004C0D61">
            <w:pPr>
              <w:pStyle w:val="ConsPlusNormal"/>
              <w:jc w:val="both"/>
            </w:pPr>
            <w:r w:rsidRPr="00F338C3">
              <w:t>11.2</w:t>
            </w:r>
          </w:p>
        </w:tc>
        <w:tc>
          <w:tcPr>
            <w:tcW w:w="7370" w:type="dxa"/>
          </w:tcPr>
          <w:p w14:paraId="31958812" w14:textId="77777777" w:rsidR="00B1794D" w:rsidRPr="00F338C3" w:rsidRDefault="00B1794D" w:rsidP="004C0D61">
            <w:pPr>
              <w:pStyle w:val="ConsPlusNormal"/>
              <w:jc w:val="both"/>
            </w:pPr>
            <w:r w:rsidRPr="00F338C3">
              <w:t>Называть даты важнейших событий и процессов отечественной и всеобщей истории 1914 - 1945 гг.</w:t>
            </w:r>
          </w:p>
        </w:tc>
      </w:tr>
      <w:tr w:rsidR="00B1794D" w:rsidRPr="00F338C3" w14:paraId="5AB488AF" w14:textId="77777777" w:rsidTr="004C0D61">
        <w:tc>
          <w:tcPr>
            <w:tcW w:w="1701" w:type="dxa"/>
          </w:tcPr>
          <w:p w14:paraId="0A4D7F6E" w14:textId="77777777" w:rsidR="00B1794D" w:rsidRPr="00F338C3" w:rsidRDefault="00B1794D" w:rsidP="004C0D61">
            <w:pPr>
              <w:pStyle w:val="ConsPlusNormal"/>
              <w:jc w:val="both"/>
            </w:pPr>
            <w:r w:rsidRPr="00F338C3">
              <w:t>11.3</w:t>
            </w:r>
          </w:p>
        </w:tc>
        <w:tc>
          <w:tcPr>
            <w:tcW w:w="7370" w:type="dxa"/>
          </w:tcPr>
          <w:p w14:paraId="5A1E6278" w14:textId="77777777" w:rsidR="00B1794D" w:rsidRPr="00F338C3" w:rsidRDefault="00B1794D" w:rsidP="004C0D61">
            <w:pPr>
              <w:pStyle w:val="ConsPlusNormal"/>
              <w:jc w:val="both"/>
            </w:pPr>
            <w:r w:rsidRPr="00F338C3">
              <w:t>Выявлять синхронность исторических процессов отечественной и всеобщей истории 1914 - 1945 гг.</w:t>
            </w:r>
          </w:p>
        </w:tc>
      </w:tr>
      <w:tr w:rsidR="00B1794D" w:rsidRPr="00F338C3" w14:paraId="76B4B519" w14:textId="77777777" w:rsidTr="004C0D61">
        <w:tc>
          <w:tcPr>
            <w:tcW w:w="1701" w:type="dxa"/>
          </w:tcPr>
          <w:p w14:paraId="5AEC7B69" w14:textId="77777777" w:rsidR="00B1794D" w:rsidRPr="00F338C3" w:rsidRDefault="00B1794D" w:rsidP="004C0D61">
            <w:pPr>
              <w:pStyle w:val="ConsPlusNormal"/>
              <w:jc w:val="both"/>
            </w:pPr>
            <w:r w:rsidRPr="00F338C3">
              <w:t>11.4</w:t>
            </w:r>
          </w:p>
        </w:tc>
        <w:tc>
          <w:tcPr>
            <w:tcW w:w="7370" w:type="dxa"/>
          </w:tcPr>
          <w:p w14:paraId="3D47632E" w14:textId="77777777" w:rsidR="00B1794D" w:rsidRPr="00F338C3" w:rsidRDefault="00B1794D" w:rsidP="004C0D61">
            <w:pPr>
              <w:pStyle w:val="ConsPlusNormal"/>
              <w:jc w:val="both"/>
            </w:pPr>
            <w:r w:rsidRPr="00F338C3">
              <w:t>Делать выводы о тенденциях развития своей страны и других стран в данный период</w:t>
            </w:r>
          </w:p>
        </w:tc>
      </w:tr>
      <w:tr w:rsidR="00B1794D" w:rsidRPr="00F338C3" w14:paraId="00F80E24" w14:textId="77777777" w:rsidTr="004C0D61">
        <w:tc>
          <w:tcPr>
            <w:tcW w:w="1701" w:type="dxa"/>
          </w:tcPr>
          <w:p w14:paraId="0D9474AD" w14:textId="77777777" w:rsidR="00B1794D" w:rsidRPr="00F338C3" w:rsidRDefault="00B1794D" w:rsidP="004C0D61">
            <w:pPr>
              <w:pStyle w:val="ConsPlusNormal"/>
              <w:jc w:val="both"/>
            </w:pPr>
            <w:r w:rsidRPr="00F338C3">
              <w:t>11.5</w:t>
            </w:r>
          </w:p>
        </w:tc>
        <w:tc>
          <w:tcPr>
            <w:tcW w:w="7370" w:type="dxa"/>
          </w:tcPr>
          <w:p w14:paraId="134CB63D" w14:textId="77777777" w:rsidR="00B1794D" w:rsidRPr="00F338C3" w:rsidRDefault="00B1794D" w:rsidP="004C0D61">
            <w:pPr>
              <w:pStyle w:val="ConsPlusNormal"/>
              <w:jc w:val="both"/>
            </w:pPr>
            <w:r w:rsidRPr="00F338C3">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14:paraId="47433599" w14:textId="77777777" w:rsidR="00B1794D" w:rsidRPr="00F338C3" w:rsidRDefault="00B1794D" w:rsidP="00B1794D">
      <w:pPr>
        <w:pStyle w:val="ConsPlusNormal"/>
        <w:jc w:val="both"/>
      </w:pPr>
    </w:p>
    <w:p w14:paraId="786C0319" w14:textId="77777777" w:rsidR="00B1794D" w:rsidRPr="00F338C3" w:rsidRDefault="00B1794D" w:rsidP="00B1794D">
      <w:pPr>
        <w:pStyle w:val="ConsPlusNormal"/>
        <w:ind w:right="590"/>
        <w:jc w:val="both"/>
      </w:pPr>
      <w:r w:rsidRPr="00F338C3">
        <w:t>Таблица 18.1</w:t>
      </w:r>
    </w:p>
    <w:p w14:paraId="62BFDD8D" w14:textId="77777777" w:rsidR="00B1794D" w:rsidRPr="00F338C3" w:rsidRDefault="00B1794D" w:rsidP="00B1794D">
      <w:pPr>
        <w:pStyle w:val="ConsPlusNormal"/>
        <w:jc w:val="both"/>
      </w:pPr>
    </w:p>
    <w:p w14:paraId="75A353A5" w14:textId="77777777" w:rsidR="00B1794D" w:rsidRPr="00F338C3" w:rsidRDefault="00B1794D" w:rsidP="00B1794D">
      <w:pPr>
        <w:pStyle w:val="ConsPlusNormal"/>
        <w:jc w:val="both"/>
      </w:pPr>
      <w:r w:rsidRPr="00F338C3">
        <w:t>Проверяемые элементы содержания (10 класс)</w:t>
      </w:r>
    </w:p>
    <w:p w14:paraId="15CCD096" w14:textId="77777777" w:rsidR="00B1794D" w:rsidRPr="00F338C3" w:rsidRDefault="00B1794D" w:rsidP="00B17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B1794D" w:rsidRPr="00F338C3" w14:paraId="243D2072" w14:textId="77777777" w:rsidTr="004C0D61">
        <w:tc>
          <w:tcPr>
            <w:tcW w:w="1077" w:type="dxa"/>
          </w:tcPr>
          <w:p w14:paraId="6D6AD6D7" w14:textId="77777777" w:rsidR="00B1794D" w:rsidRPr="00F338C3" w:rsidRDefault="00B1794D" w:rsidP="004C0D61">
            <w:pPr>
              <w:pStyle w:val="ConsPlusNormal"/>
              <w:jc w:val="both"/>
            </w:pPr>
            <w:r w:rsidRPr="00F338C3">
              <w:t>Код</w:t>
            </w:r>
          </w:p>
        </w:tc>
        <w:tc>
          <w:tcPr>
            <w:tcW w:w="7994" w:type="dxa"/>
          </w:tcPr>
          <w:p w14:paraId="36C0F9D5" w14:textId="77777777" w:rsidR="00B1794D" w:rsidRPr="00F338C3" w:rsidRDefault="00B1794D" w:rsidP="004C0D61">
            <w:pPr>
              <w:pStyle w:val="ConsPlusNormal"/>
              <w:jc w:val="both"/>
            </w:pPr>
            <w:r w:rsidRPr="00F338C3">
              <w:t>Проверяемый элемент содержания</w:t>
            </w:r>
          </w:p>
        </w:tc>
      </w:tr>
      <w:tr w:rsidR="00B1794D" w:rsidRPr="00F338C3" w14:paraId="570C5074" w14:textId="77777777" w:rsidTr="004C0D61">
        <w:tc>
          <w:tcPr>
            <w:tcW w:w="9071" w:type="dxa"/>
            <w:gridSpan w:val="2"/>
          </w:tcPr>
          <w:p w14:paraId="58127481" w14:textId="77777777" w:rsidR="00B1794D" w:rsidRPr="00F338C3" w:rsidRDefault="00B1794D" w:rsidP="004C0D61">
            <w:pPr>
              <w:pStyle w:val="ConsPlusNormal"/>
              <w:jc w:val="both"/>
            </w:pPr>
            <w:r w:rsidRPr="00F338C3">
              <w:t>ВСЕОБЩАЯ ИСТОРИЯ</w:t>
            </w:r>
          </w:p>
        </w:tc>
      </w:tr>
      <w:tr w:rsidR="00B1794D" w:rsidRPr="00F338C3" w14:paraId="61721308" w14:textId="77777777" w:rsidTr="004C0D61">
        <w:tc>
          <w:tcPr>
            <w:tcW w:w="1077" w:type="dxa"/>
            <w:vAlign w:val="center"/>
          </w:tcPr>
          <w:p w14:paraId="0E7758F2" w14:textId="77777777" w:rsidR="00B1794D" w:rsidRPr="00F338C3" w:rsidRDefault="00B1794D" w:rsidP="004C0D61">
            <w:pPr>
              <w:pStyle w:val="ConsPlusNormal"/>
              <w:jc w:val="both"/>
            </w:pPr>
            <w:r w:rsidRPr="00F338C3">
              <w:t>1</w:t>
            </w:r>
          </w:p>
        </w:tc>
        <w:tc>
          <w:tcPr>
            <w:tcW w:w="7994" w:type="dxa"/>
            <w:vAlign w:val="center"/>
          </w:tcPr>
          <w:p w14:paraId="139BF77C" w14:textId="77777777" w:rsidR="00B1794D" w:rsidRPr="00F338C3" w:rsidRDefault="00B1794D" w:rsidP="004C0D61">
            <w:pPr>
              <w:pStyle w:val="ConsPlusNormal"/>
              <w:jc w:val="both"/>
            </w:pPr>
            <w:r w:rsidRPr="00F338C3">
              <w:t>Мир накануне и в годы Первой мировой войны</w:t>
            </w:r>
          </w:p>
        </w:tc>
      </w:tr>
      <w:tr w:rsidR="00B1794D" w:rsidRPr="00F338C3" w14:paraId="2A4ED731" w14:textId="77777777" w:rsidTr="004C0D61">
        <w:tc>
          <w:tcPr>
            <w:tcW w:w="1077" w:type="dxa"/>
          </w:tcPr>
          <w:p w14:paraId="70510294" w14:textId="77777777" w:rsidR="00B1794D" w:rsidRPr="00F338C3" w:rsidRDefault="00B1794D" w:rsidP="004C0D61">
            <w:pPr>
              <w:pStyle w:val="ConsPlusNormal"/>
              <w:jc w:val="both"/>
            </w:pPr>
            <w:r w:rsidRPr="00F338C3">
              <w:t>1.1</w:t>
            </w:r>
          </w:p>
        </w:tc>
        <w:tc>
          <w:tcPr>
            <w:tcW w:w="7994" w:type="dxa"/>
          </w:tcPr>
          <w:p w14:paraId="6EDCDE73" w14:textId="77777777" w:rsidR="00B1794D" w:rsidRPr="00F338C3" w:rsidRDefault="00B1794D" w:rsidP="004C0D61">
            <w:pPr>
              <w:pStyle w:val="ConsPlusNormal"/>
              <w:jc w:val="both"/>
            </w:pPr>
            <w:r w:rsidRPr="00F338C3">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B1794D" w:rsidRPr="00F338C3" w14:paraId="637E0A31" w14:textId="77777777" w:rsidTr="004C0D61">
        <w:tc>
          <w:tcPr>
            <w:tcW w:w="1077" w:type="dxa"/>
          </w:tcPr>
          <w:p w14:paraId="2DA23E8E" w14:textId="77777777" w:rsidR="00B1794D" w:rsidRPr="00F338C3" w:rsidRDefault="00B1794D" w:rsidP="004C0D61">
            <w:pPr>
              <w:pStyle w:val="ConsPlusNormal"/>
              <w:jc w:val="both"/>
            </w:pPr>
            <w:r w:rsidRPr="00F338C3">
              <w:t>1.2</w:t>
            </w:r>
          </w:p>
        </w:tc>
        <w:tc>
          <w:tcPr>
            <w:tcW w:w="7994" w:type="dxa"/>
          </w:tcPr>
          <w:p w14:paraId="44469990" w14:textId="77777777" w:rsidR="00B1794D" w:rsidRPr="00F338C3" w:rsidRDefault="00B1794D" w:rsidP="004C0D61">
            <w:pPr>
              <w:pStyle w:val="ConsPlusNormal"/>
              <w:jc w:val="both"/>
            </w:pPr>
            <w:r w:rsidRPr="00F338C3">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B1794D" w:rsidRPr="00F338C3" w14:paraId="5D44367F" w14:textId="77777777" w:rsidTr="004C0D61">
        <w:tc>
          <w:tcPr>
            <w:tcW w:w="1077" w:type="dxa"/>
          </w:tcPr>
          <w:p w14:paraId="7559F4AE" w14:textId="77777777" w:rsidR="00B1794D" w:rsidRPr="00F338C3" w:rsidRDefault="00B1794D" w:rsidP="004C0D61">
            <w:pPr>
              <w:pStyle w:val="ConsPlusNormal"/>
              <w:jc w:val="both"/>
            </w:pPr>
            <w:r w:rsidRPr="00F338C3">
              <w:t>2</w:t>
            </w:r>
          </w:p>
        </w:tc>
        <w:tc>
          <w:tcPr>
            <w:tcW w:w="7994" w:type="dxa"/>
          </w:tcPr>
          <w:p w14:paraId="170CB338" w14:textId="77777777" w:rsidR="00B1794D" w:rsidRPr="00F338C3" w:rsidRDefault="00B1794D" w:rsidP="004C0D61">
            <w:pPr>
              <w:pStyle w:val="ConsPlusNormal"/>
              <w:jc w:val="both"/>
            </w:pPr>
            <w:r w:rsidRPr="00F338C3">
              <w:t>Мир в 1918 - 1939 гг.</w:t>
            </w:r>
          </w:p>
        </w:tc>
      </w:tr>
      <w:tr w:rsidR="00B1794D" w:rsidRPr="00F338C3" w14:paraId="31DEE5C7" w14:textId="77777777" w:rsidTr="004C0D61">
        <w:tc>
          <w:tcPr>
            <w:tcW w:w="1077" w:type="dxa"/>
          </w:tcPr>
          <w:p w14:paraId="1CEB8719" w14:textId="77777777" w:rsidR="00B1794D" w:rsidRPr="00F338C3" w:rsidRDefault="00B1794D" w:rsidP="004C0D61">
            <w:pPr>
              <w:pStyle w:val="ConsPlusNormal"/>
              <w:jc w:val="both"/>
            </w:pPr>
            <w:r w:rsidRPr="00F338C3">
              <w:t>2.1</w:t>
            </w:r>
          </w:p>
        </w:tc>
        <w:tc>
          <w:tcPr>
            <w:tcW w:w="7994" w:type="dxa"/>
          </w:tcPr>
          <w:p w14:paraId="12AA7F36" w14:textId="77777777" w:rsidR="00B1794D" w:rsidRPr="00F338C3" w:rsidRDefault="00B1794D" w:rsidP="004C0D61">
            <w:pPr>
              <w:pStyle w:val="ConsPlusNormal"/>
              <w:jc w:val="both"/>
            </w:pPr>
            <w:r w:rsidRPr="00F338C3">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sidRPr="00F338C3">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B1794D" w:rsidRPr="00F338C3" w14:paraId="693BDB8F" w14:textId="77777777" w:rsidTr="004C0D61">
        <w:tc>
          <w:tcPr>
            <w:tcW w:w="1077" w:type="dxa"/>
          </w:tcPr>
          <w:p w14:paraId="4F21CEBF" w14:textId="77777777" w:rsidR="00B1794D" w:rsidRPr="00F338C3" w:rsidRDefault="00B1794D" w:rsidP="004C0D61">
            <w:pPr>
              <w:pStyle w:val="ConsPlusNormal"/>
              <w:jc w:val="both"/>
            </w:pPr>
            <w:r w:rsidRPr="00F338C3">
              <w:lastRenderedPageBreak/>
              <w:t>2.2</w:t>
            </w:r>
          </w:p>
        </w:tc>
        <w:tc>
          <w:tcPr>
            <w:tcW w:w="7994" w:type="dxa"/>
          </w:tcPr>
          <w:p w14:paraId="5F054BDA" w14:textId="77777777" w:rsidR="00B1794D" w:rsidRPr="00F338C3" w:rsidRDefault="00B1794D" w:rsidP="004C0D61">
            <w:pPr>
              <w:pStyle w:val="ConsPlusNormal"/>
              <w:jc w:val="both"/>
            </w:pPr>
            <w:r w:rsidRPr="00F338C3">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B1794D" w:rsidRPr="00F338C3" w14:paraId="20847772" w14:textId="77777777" w:rsidTr="004C0D61">
        <w:tc>
          <w:tcPr>
            <w:tcW w:w="1077" w:type="dxa"/>
          </w:tcPr>
          <w:p w14:paraId="3862F655" w14:textId="77777777" w:rsidR="00B1794D" w:rsidRPr="00F338C3" w:rsidRDefault="00B1794D" w:rsidP="004C0D61">
            <w:pPr>
              <w:pStyle w:val="ConsPlusNormal"/>
              <w:jc w:val="both"/>
            </w:pPr>
            <w:r w:rsidRPr="00F338C3">
              <w:t>2.3</w:t>
            </w:r>
          </w:p>
        </w:tc>
        <w:tc>
          <w:tcPr>
            <w:tcW w:w="7994" w:type="dxa"/>
          </w:tcPr>
          <w:p w14:paraId="4790FE9C" w14:textId="77777777" w:rsidR="00B1794D" w:rsidRPr="00F338C3" w:rsidRDefault="00B1794D" w:rsidP="004C0D61">
            <w:pPr>
              <w:pStyle w:val="ConsPlusNormal"/>
              <w:jc w:val="both"/>
            </w:pPr>
            <w:r w:rsidRPr="00F338C3">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B1794D" w:rsidRPr="00F338C3" w14:paraId="7E112D9F" w14:textId="77777777" w:rsidTr="004C0D61">
        <w:tc>
          <w:tcPr>
            <w:tcW w:w="1077" w:type="dxa"/>
          </w:tcPr>
          <w:p w14:paraId="14E722EA" w14:textId="77777777" w:rsidR="00B1794D" w:rsidRPr="00F338C3" w:rsidRDefault="00B1794D" w:rsidP="004C0D61">
            <w:pPr>
              <w:pStyle w:val="ConsPlusNormal"/>
              <w:jc w:val="both"/>
            </w:pPr>
            <w:r w:rsidRPr="00F338C3">
              <w:t>2.4</w:t>
            </w:r>
          </w:p>
        </w:tc>
        <w:tc>
          <w:tcPr>
            <w:tcW w:w="7994" w:type="dxa"/>
          </w:tcPr>
          <w:p w14:paraId="02331DF7" w14:textId="77777777" w:rsidR="00B1794D" w:rsidRPr="00F338C3" w:rsidRDefault="00B1794D" w:rsidP="004C0D61">
            <w:pPr>
              <w:pStyle w:val="ConsPlusNormal"/>
              <w:jc w:val="both"/>
            </w:pPr>
            <w:r w:rsidRPr="00F338C3">
              <w:t xml:space="preserve">Международные отношения в 1920 - 1930-х гг. Версальская система 1920-х гг. Планы </w:t>
            </w:r>
            <w:proofErr w:type="spellStart"/>
            <w:r w:rsidRPr="00F338C3">
              <w:t>Дауэса</w:t>
            </w:r>
            <w:proofErr w:type="spellEnd"/>
            <w:r w:rsidRPr="00F338C3">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F338C3">
              <w:t>Бриана</w:t>
            </w:r>
            <w:proofErr w:type="spellEnd"/>
            <w:r w:rsidRPr="00F338C3">
              <w:t>-Келлога.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B1794D" w:rsidRPr="00F338C3" w14:paraId="5748AFA6" w14:textId="77777777" w:rsidTr="004C0D61">
        <w:tc>
          <w:tcPr>
            <w:tcW w:w="1077" w:type="dxa"/>
          </w:tcPr>
          <w:p w14:paraId="74102300" w14:textId="77777777" w:rsidR="00B1794D" w:rsidRPr="00F338C3" w:rsidRDefault="00B1794D" w:rsidP="004C0D61">
            <w:pPr>
              <w:pStyle w:val="ConsPlusNormal"/>
              <w:jc w:val="both"/>
            </w:pPr>
            <w:r w:rsidRPr="00F338C3">
              <w:t>2.5</w:t>
            </w:r>
          </w:p>
        </w:tc>
        <w:tc>
          <w:tcPr>
            <w:tcW w:w="7994" w:type="dxa"/>
          </w:tcPr>
          <w:p w14:paraId="2A1B99AF" w14:textId="77777777" w:rsidR="00B1794D" w:rsidRPr="00F338C3" w:rsidRDefault="00B1794D" w:rsidP="004C0D61">
            <w:pPr>
              <w:pStyle w:val="ConsPlusNormal"/>
              <w:jc w:val="both"/>
            </w:pPr>
            <w:r w:rsidRPr="00F338C3">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w:t>
            </w:r>
          </w:p>
          <w:p w14:paraId="7FE38A97" w14:textId="77777777" w:rsidR="00B1794D" w:rsidRPr="00F338C3" w:rsidRDefault="00B1794D" w:rsidP="004C0D61">
            <w:pPr>
              <w:pStyle w:val="ConsPlusNormal"/>
              <w:jc w:val="both"/>
            </w:pPr>
            <w:r w:rsidRPr="00F338C3">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w:t>
            </w:r>
            <w:r w:rsidRPr="00F338C3">
              <w:lastRenderedPageBreak/>
              <w:t>Массовая культура. Олимпийское движение</w:t>
            </w:r>
          </w:p>
        </w:tc>
      </w:tr>
      <w:tr w:rsidR="00B1794D" w:rsidRPr="00F338C3" w14:paraId="06249E61" w14:textId="77777777" w:rsidTr="004C0D61">
        <w:tc>
          <w:tcPr>
            <w:tcW w:w="1077" w:type="dxa"/>
          </w:tcPr>
          <w:p w14:paraId="1A87699E" w14:textId="77777777" w:rsidR="00B1794D" w:rsidRPr="00F338C3" w:rsidRDefault="00B1794D" w:rsidP="004C0D61">
            <w:pPr>
              <w:pStyle w:val="ConsPlusNormal"/>
              <w:jc w:val="both"/>
            </w:pPr>
            <w:r w:rsidRPr="00F338C3">
              <w:lastRenderedPageBreak/>
              <w:t>3</w:t>
            </w:r>
          </w:p>
        </w:tc>
        <w:tc>
          <w:tcPr>
            <w:tcW w:w="7994" w:type="dxa"/>
          </w:tcPr>
          <w:p w14:paraId="57EBA4F8" w14:textId="77777777" w:rsidR="00B1794D" w:rsidRPr="00F338C3" w:rsidRDefault="00B1794D" w:rsidP="004C0D61">
            <w:pPr>
              <w:pStyle w:val="ConsPlusNormal"/>
              <w:jc w:val="both"/>
            </w:pPr>
            <w:r w:rsidRPr="00F338C3">
              <w:t>Вторая мировая война</w:t>
            </w:r>
          </w:p>
        </w:tc>
      </w:tr>
      <w:tr w:rsidR="00B1794D" w:rsidRPr="00F338C3" w14:paraId="1536DCB5" w14:textId="77777777" w:rsidTr="004C0D61">
        <w:tc>
          <w:tcPr>
            <w:tcW w:w="1077" w:type="dxa"/>
          </w:tcPr>
          <w:p w14:paraId="45DCB260" w14:textId="77777777" w:rsidR="00B1794D" w:rsidRPr="00F338C3" w:rsidRDefault="00B1794D" w:rsidP="004C0D61">
            <w:pPr>
              <w:pStyle w:val="ConsPlusNormal"/>
              <w:jc w:val="both"/>
            </w:pPr>
            <w:r w:rsidRPr="00F338C3">
              <w:t>3.1</w:t>
            </w:r>
          </w:p>
        </w:tc>
        <w:tc>
          <w:tcPr>
            <w:tcW w:w="7994" w:type="dxa"/>
          </w:tcPr>
          <w:p w14:paraId="3EB3DD20" w14:textId="77777777" w:rsidR="00B1794D" w:rsidRPr="00F338C3" w:rsidRDefault="00B1794D" w:rsidP="004C0D61">
            <w:pPr>
              <w:pStyle w:val="ConsPlusNormal"/>
              <w:jc w:val="both"/>
            </w:pPr>
            <w:r w:rsidRPr="00F338C3">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B1794D" w:rsidRPr="00F338C3" w14:paraId="3CFB9BDF" w14:textId="77777777" w:rsidTr="004C0D61">
        <w:tc>
          <w:tcPr>
            <w:tcW w:w="1077" w:type="dxa"/>
          </w:tcPr>
          <w:p w14:paraId="74BDDB8D" w14:textId="77777777" w:rsidR="00B1794D" w:rsidRPr="00F338C3" w:rsidRDefault="00B1794D" w:rsidP="004C0D61">
            <w:pPr>
              <w:pStyle w:val="ConsPlusNormal"/>
              <w:jc w:val="both"/>
            </w:pPr>
            <w:r w:rsidRPr="00F338C3">
              <w:t>3.2</w:t>
            </w:r>
          </w:p>
        </w:tc>
        <w:tc>
          <w:tcPr>
            <w:tcW w:w="7994" w:type="dxa"/>
          </w:tcPr>
          <w:p w14:paraId="329C9B39" w14:textId="77777777" w:rsidR="00B1794D" w:rsidRPr="00F338C3" w:rsidRDefault="00B1794D" w:rsidP="004C0D61">
            <w:pPr>
              <w:pStyle w:val="ConsPlusNormal"/>
              <w:jc w:val="both"/>
            </w:pPr>
            <w:r w:rsidRPr="00F338C3">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B1794D" w:rsidRPr="00F338C3" w14:paraId="258E1D43" w14:textId="77777777" w:rsidTr="004C0D61">
        <w:tc>
          <w:tcPr>
            <w:tcW w:w="1077" w:type="dxa"/>
          </w:tcPr>
          <w:p w14:paraId="1B977C67" w14:textId="77777777" w:rsidR="00B1794D" w:rsidRPr="00F338C3" w:rsidRDefault="00B1794D" w:rsidP="004C0D61">
            <w:pPr>
              <w:pStyle w:val="ConsPlusNormal"/>
              <w:jc w:val="both"/>
            </w:pPr>
            <w:r w:rsidRPr="00F338C3">
              <w:t>3.3</w:t>
            </w:r>
          </w:p>
        </w:tc>
        <w:tc>
          <w:tcPr>
            <w:tcW w:w="7994" w:type="dxa"/>
          </w:tcPr>
          <w:p w14:paraId="1D8C2C59" w14:textId="77777777" w:rsidR="00B1794D" w:rsidRPr="00F338C3" w:rsidRDefault="00B1794D" w:rsidP="004C0D61">
            <w:pPr>
              <w:pStyle w:val="ConsPlusNormal"/>
              <w:jc w:val="both"/>
            </w:pPr>
            <w:r w:rsidRPr="00F338C3">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B1794D" w:rsidRPr="00F338C3" w14:paraId="0C68201D" w14:textId="77777777" w:rsidTr="004C0D61">
        <w:tc>
          <w:tcPr>
            <w:tcW w:w="1077" w:type="dxa"/>
          </w:tcPr>
          <w:p w14:paraId="58055F64" w14:textId="77777777" w:rsidR="00B1794D" w:rsidRPr="00F338C3" w:rsidRDefault="00B1794D" w:rsidP="004C0D61">
            <w:pPr>
              <w:pStyle w:val="ConsPlusNormal"/>
              <w:jc w:val="both"/>
            </w:pPr>
            <w:r w:rsidRPr="00F338C3">
              <w:t>3.4</w:t>
            </w:r>
          </w:p>
        </w:tc>
        <w:tc>
          <w:tcPr>
            <w:tcW w:w="7994" w:type="dxa"/>
          </w:tcPr>
          <w:p w14:paraId="6129672D" w14:textId="77777777" w:rsidR="00B1794D" w:rsidRPr="00F338C3" w:rsidRDefault="00B1794D" w:rsidP="004C0D61">
            <w:pPr>
              <w:pStyle w:val="ConsPlusNormal"/>
              <w:jc w:val="both"/>
            </w:pPr>
            <w:r w:rsidRPr="00F338C3">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B1794D" w:rsidRPr="00F338C3" w14:paraId="3053B9CF" w14:textId="77777777" w:rsidTr="004C0D61">
        <w:tc>
          <w:tcPr>
            <w:tcW w:w="1077" w:type="dxa"/>
          </w:tcPr>
          <w:p w14:paraId="11A4A831" w14:textId="77777777" w:rsidR="00B1794D" w:rsidRPr="00F338C3" w:rsidRDefault="00B1794D" w:rsidP="004C0D61">
            <w:pPr>
              <w:pStyle w:val="ConsPlusNormal"/>
              <w:jc w:val="both"/>
            </w:pPr>
            <w:r w:rsidRPr="00F338C3">
              <w:t>3.5</w:t>
            </w:r>
          </w:p>
        </w:tc>
        <w:tc>
          <w:tcPr>
            <w:tcW w:w="7994" w:type="dxa"/>
          </w:tcPr>
          <w:p w14:paraId="74D5275B" w14:textId="77777777" w:rsidR="00B1794D" w:rsidRPr="00F338C3" w:rsidRDefault="00B1794D" w:rsidP="004C0D61">
            <w:pPr>
              <w:pStyle w:val="ConsPlusNormal"/>
              <w:jc w:val="both"/>
            </w:pPr>
            <w:r w:rsidRPr="00F338C3">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sidRPr="00F338C3">
              <w:t>Квантунской</w:t>
            </w:r>
            <w:proofErr w:type="spellEnd"/>
            <w:r w:rsidRPr="00F338C3">
              <w:t xml:space="preserve">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B1794D" w:rsidRPr="00F338C3" w14:paraId="40D4CA12" w14:textId="77777777" w:rsidTr="004C0D61">
        <w:tc>
          <w:tcPr>
            <w:tcW w:w="9071" w:type="dxa"/>
            <w:gridSpan w:val="2"/>
          </w:tcPr>
          <w:p w14:paraId="170BF578" w14:textId="77777777" w:rsidR="00B1794D" w:rsidRPr="00F338C3" w:rsidRDefault="00B1794D" w:rsidP="004C0D61">
            <w:pPr>
              <w:pStyle w:val="ConsPlusNormal"/>
              <w:jc w:val="both"/>
            </w:pPr>
            <w:r w:rsidRPr="00F338C3">
              <w:t>ИСТОРИЯ РОССИИ</w:t>
            </w:r>
          </w:p>
        </w:tc>
      </w:tr>
      <w:tr w:rsidR="00B1794D" w:rsidRPr="00F338C3" w14:paraId="33297250" w14:textId="77777777" w:rsidTr="004C0D61">
        <w:tc>
          <w:tcPr>
            <w:tcW w:w="1077" w:type="dxa"/>
          </w:tcPr>
          <w:p w14:paraId="3E58E756" w14:textId="77777777" w:rsidR="00B1794D" w:rsidRPr="00F338C3" w:rsidRDefault="00B1794D" w:rsidP="004C0D61">
            <w:pPr>
              <w:pStyle w:val="ConsPlusNormal"/>
              <w:jc w:val="both"/>
            </w:pPr>
            <w:r w:rsidRPr="00F338C3">
              <w:t>4</w:t>
            </w:r>
          </w:p>
        </w:tc>
        <w:tc>
          <w:tcPr>
            <w:tcW w:w="7994" w:type="dxa"/>
          </w:tcPr>
          <w:p w14:paraId="73AF9D10" w14:textId="77777777" w:rsidR="00B1794D" w:rsidRPr="00F338C3" w:rsidRDefault="00B1794D" w:rsidP="004C0D61">
            <w:pPr>
              <w:pStyle w:val="ConsPlusNormal"/>
              <w:jc w:val="both"/>
            </w:pPr>
            <w:r w:rsidRPr="00F338C3">
              <w:t>Россия в Первой мировой войне (1914 - 1918)</w:t>
            </w:r>
          </w:p>
        </w:tc>
      </w:tr>
      <w:tr w:rsidR="00B1794D" w:rsidRPr="00F338C3" w14:paraId="6467B97D" w14:textId="77777777" w:rsidTr="004C0D61">
        <w:tc>
          <w:tcPr>
            <w:tcW w:w="1077" w:type="dxa"/>
          </w:tcPr>
          <w:p w14:paraId="58133882" w14:textId="77777777" w:rsidR="00B1794D" w:rsidRPr="00F338C3" w:rsidRDefault="00B1794D" w:rsidP="004C0D61">
            <w:pPr>
              <w:pStyle w:val="ConsPlusNormal"/>
              <w:jc w:val="both"/>
            </w:pPr>
            <w:r w:rsidRPr="00F338C3">
              <w:t>4.1</w:t>
            </w:r>
          </w:p>
        </w:tc>
        <w:tc>
          <w:tcPr>
            <w:tcW w:w="7994" w:type="dxa"/>
          </w:tcPr>
          <w:p w14:paraId="746BBE12" w14:textId="77777777" w:rsidR="00B1794D" w:rsidRPr="00F338C3" w:rsidRDefault="00B1794D" w:rsidP="004C0D61">
            <w:pPr>
              <w:pStyle w:val="ConsPlusNormal"/>
              <w:jc w:val="both"/>
            </w:pPr>
            <w:r w:rsidRPr="00F338C3">
              <w:t>Россия и мир накануне Первой мировой войны. Вступление России в войну. Геополитические и военно-стратегические планы командования</w:t>
            </w:r>
          </w:p>
        </w:tc>
      </w:tr>
      <w:tr w:rsidR="00B1794D" w:rsidRPr="00F338C3" w14:paraId="1063D33C" w14:textId="77777777" w:rsidTr="004C0D61">
        <w:tc>
          <w:tcPr>
            <w:tcW w:w="1077" w:type="dxa"/>
          </w:tcPr>
          <w:p w14:paraId="7A43E179" w14:textId="77777777" w:rsidR="00B1794D" w:rsidRPr="00F338C3" w:rsidRDefault="00B1794D" w:rsidP="004C0D61">
            <w:pPr>
              <w:pStyle w:val="ConsPlusNormal"/>
              <w:jc w:val="both"/>
            </w:pPr>
            <w:r w:rsidRPr="00F338C3">
              <w:t>4.2</w:t>
            </w:r>
          </w:p>
        </w:tc>
        <w:tc>
          <w:tcPr>
            <w:tcW w:w="7994" w:type="dxa"/>
          </w:tcPr>
          <w:p w14:paraId="192DE2D5" w14:textId="77777777" w:rsidR="00B1794D" w:rsidRPr="00F338C3" w:rsidRDefault="00B1794D" w:rsidP="004C0D61">
            <w:pPr>
              <w:pStyle w:val="ConsPlusNormal"/>
              <w:jc w:val="both"/>
            </w:pPr>
            <w:r w:rsidRPr="00F338C3">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B1794D" w:rsidRPr="00F338C3" w14:paraId="39FA3741" w14:textId="77777777" w:rsidTr="004C0D61">
        <w:tc>
          <w:tcPr>
            <w:tcW w:w="1077" w:type="dxa"/>
          </w:tcPr>
          <w:p w14:paraId="60AB4DB5" w14:textId="77777777" w:rsidR="00B1794D" w:rsidRPr="00F338C3" w:rsidRDefault="00B1794D" w:rsidP="004C0D61">
            <w:pPr>
              <w:pStyle w:val="ConsPlusNormal"/>
              <w:jc w:val="both"/>
            </w:pPr>
            <w:r w:rsidRPr="00F338C3">
              <w:t>4.3</w:t>
            </w:r>
          </w:p>
        </w:tc>
        <w:tc>
          <w:tcPr>
            <w:tcW w:w="7994" w:type="dxa"/>
          </w:tcPr>
          <w:p w14:paraId="26D0F957" w14:textId="77777777" w:rsidR="00B1794D" w:rsidRPr="00F338C3" w:rsidRDefault="00B1794D" w:rsidP="004C0D61">
            <w:pPr>
              <w:pStyle w:val="ConsPlusNormal"/>
              <w:jc w:val="both"/>
            </w:pPr>
            <w:r w:rsidRPr="00F338C3">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w:t>
            </w:r>
            <w:r w:rsidRPr="00F338C3">
              <w:lastRenderedPageBreak/>
              <w:t>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rsidR="00B1794D" w:rsidRPr="00F338C3" w14:paraId="16113C01" w14:textId="77777777" w:rsidTr="004C0D61">
        <w:tc>
          <w:tcPr>
            <w:tcW w:w="1077" w:type="dxa"/>
          </w:tcPr>
          <w:p w14:paraId="4F267860" w14:textId="77777777" w:rsidR="00B1794D" w:rsidRPr="00F338C3" w:rsidRDefault="00B1794D" w:rsidP="004C0D61">
            <w:pPr>
              <w:pStyle w:val="ConsPlusNormal"/>
              <w:jc w:val="both"/>
            </w:pPr>
            <w:r w:rsidRPr="00F338C3">
              <w:lastRenderedPageBreak/>
              <w:t>4.4</w:t>
            </w:r>
          </w:p>
        </w:tc>
        <w:tc>
          <w:tcPr>
            <w:tcW w:w="7994" w:type="dxa"/>
          </w:tcPr>
          <w:p w14:paraId="11E4EAD2" w14:textId="77777777" w:rsidR="00B1794D" w:rsidRPr="00F338C3" w:rsidRDefault="00B1794D" w:rsidP="004C0D61">
            <w:pPr>
              <w:pStyle w:val="ConsPlusNormal"/>
              <w:jc w:val="both"/>
            </w:pPr>
            <w:r w:rsidRPr="00F338C3">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F338C3">
              <w:t>Распутинщина</w:t>
            </w:r>
            <w:proofErr w:type="spellEnd"/>
            <w:r w:rsidRPr="00F338C3">
              <w:t xml:space="preserve">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B1794D" w:rsidRPr="00F338C3" w14:paraId="0B73C6F5" w14:textId="77777777" w:rsidTr="004C0D61">
        <w:tc>
          <w:tcPr>
            <w:tcW w:w="1077" w:type="dxa"/>
          </w:tcPr>
          <w:p w14:paraId="2E37B14E" w14:textId="77777777" w:rsidR="00B1794D" w:rsidRPr="00F338C3" w:rsidRDefault="00B1794D" w:rsidP="004C0D61">
            <w:pPr>
              <w:pStyle w:val="ConsPlusNormal"/>
              <w:jc w:val="both"/>
            </w:pPr>
            <w:r w:rsidRPr="00F338C3">
              <w:t>5</w:t>
            </w:r>
          </w:p>
        </w:tc>
        <w:tc>
          <w:tcPr>
            <w:tcW w:w="7994" w:type="dxa"/>
          </w:tcPr>
          <w:p w14:paraId="2999C6FE" w14:textId="77777777" w:rsidR="00B1794D" w:rsidRPr="00F338C3" w:rsidRDefault="00B1794D" w:rsidP="004C0D61">
            <w:pPr>
              <w:pStyle w:val="ConsPlusNormal"/>
              <w:jc w:val="both"/>
            </w:pPr>
            <w:r w:rsidRPr="00F338C3">
              <w:t>Великая российская революция (1917 - 1922)</w:t>
            </w:r>
          </w:p>
        </w:tc>
      </w:tr>
      <w:tr w:rsidR="00B1794D" w:rsidRPr="00F338C3" w14:paraId="18EA5DBC" w14:textId="77777777" w:rsidTr="004C0D61">
        <w:tc>
          <w:tcPr>
            <w:tcW w:w="1077" w:type="dxa"/>
          </w:tcPr>
          <w:p w14:paraId="73A45FD2" w14:textId="77777777" w:rsidR="00B1794D" w:rsidRPr="00F338C3" w:rsidRDefault="00B1794D" w:rsidP="004C0D61">
            <w:pPr>
              <w:pStyle w:val="ConsPlusNormal"/>
              <w:jc w:val="both"/>
            </w:pPr>
            <w:r w:rsidRPr="00F338C3">
              <w:t>5.1</w:t>
            </w:r>
          </w:p>
        </w:tc>
        <w:tc>
          <w:tcPr>
            <w:tcW w:w="7994" w:type="dxa"/>
          </w:tcPr>
          <w:p w14:paraId="03FCEBAF" w14:textId="77777777" w:rsidR="00B1794D" w:rsidRPr="00F338C3" w:rsidRDefault="00B1794D" w:rsidP="004C0D61">
            <w:pPr>
              <w:pStyle w:val="ConsPlusNormal"/>
              <w:jc w:val="both"/>
            </w:pPr>
            <w:r w:rsidRPr="00F338C3">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B1794D" w:rsidRPr="00F338C3" w14:paraId="333BCFC8" w14:textId="77777777" w:rsidTr="004C0D61">
        <w:tc>
          <w:tcPr>
            <w:tcW w:w="1077" w:type="dxa"/>
          </w:tcPr>
          <w:p w14:paraId="721AC1DF" w14:textId="77777777" w:rsidR="00B1794D" w:rsidRPr="00F338C3" w:rsidRDefault="00B1794D" w:rsidP="004C0D61">
            <w:pPr>
              <w:pStyle w:val="ConsPlusNormal"/>
              <w:jc w:val="both"/>
            </w:pPr>
            <w:r w:rsidRPr="00F338C3">
              <w:t>5.2</w:t>
            </w:r>
          </w:p>
        </w:tc>
        <w:tc>
          <w:tcPr>
            <w:tcW w:w="7994" w:type="dxa"/>
          </w:tcPr>
          <w:p w14:paraId="078C7A48" w14:textId="77777777" w:rsidR="00B1794D" w:rsidRPr="00F338C3" w:rsidRDefault="00B1794D" w:rsidP="004C0D61">
            <w:pPr>
              <w:pStyle w:val="ConsPlusNormal"/>
              <w:jc w:val="both"/>
            </w:pPr>
            <w:r w:rsidRPr="00F338C3">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B1794D" w:rsidRPr="00F338C3" w14:paraId="51AD7A2B" w14:textId="77777777" w:rsidTr="004C0D61">
        <w:tc>
          <w:tcPr>
            <w:tcW w:w="1077" w:type="dxa"/>
          </w:tcPr>
          <w:p w14:paraId="189F0B44" w14:textId="77777777" w:rsidR="00B1794D" w:rsidRPr="00F338C3" w:rsidRDefault="00B1794D" w:rsidP="004C0D61">
            <w:pPr>
              <w:pStyle w:val="ConsPlusNormal"/>
              <w:jc w:val="both"/>
            </w:pPr>
            <w:r w:rsidRPr="00F338C3">
              <w:t>5.3</w:t>
            </w:r>
          </w:p>
        </w:tc>
        <w:tc>
          <w:tcPr>
            <w:tcW w:w="7994" w:type="dxa"/>
          </w:tcPr>
          <w:p w14:paraId="288000DA" w14:textId="77777777" w:rsidR="00B1794D" w:rsidRPr="00F338C3" w:rsidRDefault="00B1794D" w:rsidP="004C0D61">
            <w:pPr>
              <w:pStyle w:val="ConsPlusNormal"/>
              <w:jc w:val="both"/>
            </w:pPr>
            <w:r w:rsidRPr="00F338C3">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B1794D" w:rsidRPr="00F338C3" w14:paraId="32B16F60" w14:textId="77777777" w:rsidTr="004C0D61">
        <w:tc>
          <w:tcPr>
            <w:tcW w:w="1077" w:type="dxa"/>
          </w:tcPr>
          <w:p w14:paraId="0734AEB3" w14:textId="77777777" w:rsidR="00B1794D" w:rsidRPr="00F338C3" w:rsidRDefault="00B1794D" w:rsidP="004C0D61">
            <w:pPr>
              <w:pStyle w:val="ConsPlusNormal"/>
              <w:jc w:val="both"/>
            </w:pPr>
            <w:r w:rsidRPr="00F338C3">
              <w:t>5.4</w:t>
            </w:r>
          </w:p>
        </w:tc>
        <w:tc>
          <w:tcPr>
            <w:tcW w:w="7994" w:type="dxa"/>
          </w:tcPr>
          <w:p w14:paraId="0B1EABCC" w14:textId="77777777" w:rsidR="00B1794D" w:rsidRPr="00F338C3" w:rsidRDefault="00B1794D" w:rsidP="004C0D61">
            <w:pPr>
              <w:pStyle w:val="ConsPlusNormal"/>
              <w:jc w:val="both"/>
            </w:pPr>
            <w:r w:rsidRPr="00F338C3">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B1794D" w:rsidRPr="00F338C3" w14:paraId="34C87FBB" w14:textId="77777777" w:rsidTr="004C0D61">
        <w:tc>
          <w:tcPr>
            <w:tcW w:w="1077" w:type="dxa"/>
          </w:tcPr>
          <w:p w14:paraId="5C0A8D8A" w14:textId="77777777" w:rsidR="00B1794D" w:rsidRPr="00F338C3" w:rsidRDefault="00B1794D" w:rsidP="004C0D61">
            <w:pPr>
              <w:pStyle w:val="ConsPlusNormal"/>
              <w:jc w:val="both"/>
            </w:pPr>
            <w:r w:rsidRPr="00F338C3">
              <w:t>6</w:t>
            </w:r>
          </w:p>
        </w:tc>
        <w:tc>
          <w:tcPr>
            <w:tcW w:w="7994" w:type="dxa"/>
          </w:tcPr>
          <w:p w14:paraId="1BE4D4E8" w14:textId="77777777" w:rsidR="00B1794D" w:rsidRPr="00F338C3" w:rsidRDefault="00B1794D" w:rsidP="004C0D61">
            <w:pPr>
              <w:pStyle w:val="ConsPlusNormal"/>
              <w:jc w:val="both"/>
            </w:pPr>
            <w:r w:rsidRPr="00F338C3">
              <w:t>Первые революционные преобразования большевиков</w:t>
            </w:r>
          </w:p>
        </w:tc>
      </w:tr>
      <w:tr w:rsidR="00B1794D" w:rsidRPr="00F338C3" w14:paraId="4679D123" w14:textId="77777777" w:rsidTr="004C0D61">
        <w:tc>
          <w:tcPr>
            <w:tcW w:w="1077" w:type="dxa"/>
          </w:tcPr>
          <w:p w14:paraId="0AD8EC4C" w14:textId="77777777" w:rsidR="00B1794D" w:rsidRPr="00F338C3" w:rsidRDefault="00B1794D" w:rsidP="004C0D61">
            <w:pPr>
              <w:pStyle w:val="ConsPlusNormal"/>
              <w:jc w:val="both"/>
            </w:pPr>
            <w:r w:rsidRPr="00F338C3">
              <w:t>6.1</w:t>
            </w:r>
          </w:p>
        </w:tc>
        <w:tc>
          <w:tcPr>
            <w:tcW w:w="7994" w:type="dxa"/>
          </w:tcPr>
          <w:p w14:paraId="3EEDDE66" w14:textId="77777777" w:rsidR="00B1794D" w:rsidRPr="00F338C3" w:rsidRDefault="00B1794D" w:rsidP="004C0D61">
            <w:pPr>
              <w:pStyle w:val="ConsPlusNormal"/>
              <w:jc w:val="both"/>
            </w:pPr>
            <w:r w:rsidRPr="00F338C3">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B1794D" w:rsidRPr="00F338C3" w14:paraId="170A8661" w14:textId="77777777" w:rsidTr="004C0D61">
        <w:tc>
          <w:tcPr>
            <w:tcW w:w="1077" w:type="dxa"/>
          </w:tcPr>
          <w:p w14:paraId="4A58FCA3" w14:textId="77777777" w:rsidR="00B1794D" w:rsidRPr="00F338C3" w:rsidRDefault="00B1794D" w:rsidP="004C0D61">
            <w:pPr>
              <w:pStyle w:val="ConsPlusNormal"/>
              <w:jc w:val="both"/>
            </w:pPr>
            <w:r w:rsidRPr="00F338C3">
              <w:t>6.2</w:t>
            </w:r>
          </w:p>
        </w:tc>
        <w:tc>
          <w:tcPr>
            <w:tcW w:w="7994" w:type="dxa"/>
          </w:tcPr>
          <w:p w14:paraId="52E0D9A6" w14:textId="77777777" w:rsidR="00B1794D" w:rsidRPr="00F338C3" w:rsidRDefault="00B1794D" w:rsidP="004C0D61">
            <w:pPr>
              <w:pStyle w:val="ConsPlusNormal"/>
              <w:jc w:val="both"/>
            </w:pPr>
            <w:r w:rsidRPr="00F338C3">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w:t>
            </w:r>
            <w:hyperlink r:id="rId22" w:tooltip="Ссылка на КонсультантПлюс">
              <w:r w:rsidRPr="00F338C3">
                <w:rPr>
                  <w:color w:val="0000FF"/>
                </w:rPr>
                <w:t>Конституция</w:t>
              </w:r>
            </w:hyperlink>
            <w:r w:rsidRPr="00F338C3">
              <w:t xml:space="preserve"> РСФСР 1918 г.</w:t>
            </w:r>
          </w:p>
        </w:tc>
      </w:tr>
      <w:tr w:rsidR="00B1794D" w:rsidRPr="00F338C3" w14:paraId="3ED54799" w14:textId="77777777" w:rsidTr="004C0D61">
        <w:tc>
          <w:tcPr>
            <w:tcW w:w="1077" w:type="dxa"/>
          </w:tcPr>
          <w:p w14:paraId="09D1FF3F" w14:textId="77777777" w:rsidR="00B1794D" w:rsidRPr="00F338C3" w:rsidRDefault="00B1794D" w:rsidP="004C0D61">
            <w:pPr>
              <w:pStyle w:val="ConsPlusNormal"/>
              <w:jc w:val="both"/>
            </w:pPr>
            <w:r w:rsidRPr="00F338C3">
              <w:t>7</w:t>
            </w:r>
          </w:p>
        </w:tc>
        <w:tc>
          <w:tcPr>
            <w:tcW w:w="7994" w:type="dxa"/>
          </w:tcPr>
          <w:p w14:paraId="5839DCB7" w14:textId="77777777" w:rsidR="00B1794D" w:rsidRPr="00F338C3" w:rsidRDefault="00B1794D" w:rsidP="004C0D61">
            <w:pPr>
              <w:pStyle w:val="ConsPlusNormal"/>
              <w:jc w:val="both"/>
            </w:pPr>
            <w:r w:rsidRPr="00F338C3">
              <w:t>Гражданская война и ее последствия</w:t>
            </w:r>
          </w:p>
        </w:tc>
      </w:tr>
      <w:tr w:rsidR="00B1794D" w:rsidRPr="00F338C3" w14:paraId="19E640CA" w14:textId="77777777" w:rsidTr="004C0D61">
        <w:tc>
          <w:tcPr>
            <w:tcW w:w="1077" w:type="dxa"/>
          </w:tcPr>
          <w:p w14:paraId="1728A0BC" w14:textId="77777777" w:rsidR="00B1794D" w:rsidRPr="00F338C3" w:rsidRDefault="00B1794D" w:rsidP="004C0D61">
            <w:pPr>
              <w:pStyle w:val="ConsPlusNormal"/>
              <w:jc w:val="both"/>
            </w:pPr>
            <w:r w:rsidRPr="00F338C3">
              <w:t>7.1</w:t>
            </w:r>
          </w:p>
        </w:tc>
        <w:tc>
          <w:tcPr>
            <w:tcW w:w="7994" w:type="dxa"/>
          </w:tcPr>
          <w:p w14:paraId="0CAB1235" w14:textId="77777777" w:rsidR="00B1794D" w:rsidRPr="00F338C3" w:rsidRDefault="00B1794D" w:rsidP="004C0D61">
            <w:pPr>
              <w:pStyle w:val="ConsPlusNormal"/>
              <w:jc w:val="both"/>
            </w:pPr>
            <w:r w:rsidRPr="00F338C3">
              <w:t xml:space="preserve">Установление советской власти в центре и на местах осенью 1917 - весной 1918 г. Начало формирования основных очагов сопротивления большевикам. </w:t>
            </w:r>
            <w:r w:rsidRPr="00F338C3">
              <w:lastRenderedPageBreak/>
              <w:t>Ситуация на Дону. Позиция Украинской Центральной рады. Восстание чехословацкого корпуса</w:t>
            </w:r>
          </w:p>
        </w:tc>
      </w:tr>
      <w:tr w:rsidR="00B1794D" w:rsidRPr="00F338C3" w14:paraId="0F26BE1F" w14:textId="77777777" w:rsidTr="004C0D61">
        <w:tc>
          <w:tcPr>
            <w:tcW w:w="1077" w:type="dxa"/>
          </w:tcPr>
          <w:p w14:paraId="31504E70" w14:textId="77777777" w:rsidR="00B1794D" w:rsidRPr="00F338C3" w:rsidRDefault="00B1794D" w:rsidP="004C0D61">
            <w:pPr>
              <w:pStyle w:val="ConsPlusNormal"/>
              <w:jc w:val="both"/>
            </w:pPr>
            <w:r w:rsidRPr="00F338C3">
              <w:lastRenderedPageBreak/>
              <w:t>7.2</w:t>
            </w:r>
          </w:p>
        </w:tc>
        <w:tc>
          <w:tcPr>
            <w:tcW w:w="7994" w:type="dxa"/>
          </w:tcPr>
          <w:p w14:paraId="70DDFC58" w14:textId="77777777" w:rsidR="00B1794D" w:rsidRPr="00F338C3" w:rsidRDefault="00B1794D" w:rsidP="004C0D61">
            <w:pPr>
              <w:pStyle w:val="ConsPlusNormal"/>
              <w:jc w:val="both"/>
            </w:pPr>
            <w:r w:rsidRPr="00F338C3">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B1794D" w:rsidRPr="00F338C3" w14:paraId="513BD79F" w14:textId="77777777" w:rsidTr="004C0D61">
        <w:tc>
          <w:tcPr>
            <w:tcW w:w="1077" w:type="dxa"/>
          </w:tcPr>
          <w:p w14:paraId="5C58725E" w14:textId="77777777" w:rsidR="00B1794D" w:rsidRPr="00F338C3" w:rsidRDefault="00B1794D" w:rsidP="004C0D61">
            <w:pPr>
              <w:pStyle w:val="ConsPlusNormal"/>
              <w:jc w:val="both"/>
            </w:pPr>
            <w:r w:rsidRPr="00F338C3">
              <w:t>7.3</w:t>
            </w:r>
          </w:p>
        </w:tc>
        <w:tc>
          <w:tcPr>
            <w:tcW w:w="7994" w:type="dxa"/>
          </w:tcPr>
          <w:p w14:paraId="48286873" w14:textId="77777777" w:rsidR="00B1794D" w:rsidRPr="00F338C3" w:rsidRDefault="00B1794D" w:rsidP="004C0D61">
            <w:pPr>
              <w:pStyle w:val="ConsPlusNormal"/>
              <w:jc w:val="both"/>
            </w:pPr>
            <w:r w:rsidRPr="00F338C3">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B1794D" w:rsidRPr="00F338C3" w14:paraId="3ADCEF8A" w14:textId="77777777" w:rsidTr="004C0D61">
        <w:tc>
          <w:tcPr>
            <w:tcW w:w="1077" w:type="dxa"/>
          </w:tcPr>
          <w:p w14:paraId="7FCBD26A" w14:textId="77777777" w:rsidR="00B1794D" w:rsidRPr="00F338C3" w:rsidRDefault="00B1794D" w:rsidP="004C0D61">
            <w:pPr>
              <w:pStyle w:val="ConsPlusNormal"/>
              <w:jc w:val="both"/>
            </w:pPr>
            <w:r w:rsidRPr="00F338C3">
              <w:t>7.4</w:t>
            </w:r>
          </w:p>
        </w:tc>
        <w:tc>
          <w:tcPr>
            <w:tcW w:w="7994" w:type="dxa"/>
          </w:tcPr>
          <w:p w14:paraId="49541CAD" w14:textId="77777777" w:rsidR="00B1794D" w:rsidRPr="00F338C3" w:rsidRDefault="00B1794D" w:rsidP="004C0D61">
            <w:pPr>
              <w:pStyle w:val="ConsPlusNormal"/>
              <w:jc w:val="both"/>
            </w:pPr>
            <w:r w:rsidRPr="00F338C3">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B1794D" w:rsidRPr="00F338C3" w14:paraId="56A25085" w14:textId="77777777" w:rsidTr="004C0D61">
        <w:tc>
          <w:tcPr>
            <w:tcW w:w="1077" w:type="dxa"/>
          </w:tcPr>
          <w:p w14:paraId="48DE610A" w14:textId="77777777" w:rsidR="00B1794D" w:rsidRPr="00F338C3" w:rsidRDefault="00B1794D" w:rsidP="004C0D61">
            <w:pPr>
              <w:pStyle w:val="ConsPlusNormal"/>
              <w:jc w:val="both"/>
            </w:pPr>
            <w:r w:rsidRPr="00F338C3">
              <w:t>7.5</w:t>
            </w:r>
          </w:p>
        </w:tc>
        <w:tc>
          <w:tcPr>
            <w:tcW w:w="7994" w:type="dxa"/>
          </w:tcPr>
          <w:p w14:paraId="163DA9A8" w14:textId="77777777" w:rsidR="00B1794D" w:rsidRPr="00F338C3" w:rsidRDefault="00B1794D" w:rsidP="004C0D61">
            <w:pPr>
              <w:pStyle w:val="ConsPlusNormal"/>
              <w:jc w:val="both"/>
            </w:pPr>
            <w:r w:rsidRPr="00F338C3">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B1794D" w:rsidRPr="00F338C3" w14:paraId="149E34F3" w14:textId="77777777" w:rsidTr="004C0D61">
        <w:tc>
          <w:tcPr>
            <w:tcW w:w="1077" w:type="dxa"/>
          </w:tcPr>
          <w:p w14:paraId="2BF7EAE4" w14:textId="77777777" w:rsidR="00B1794D" w:rsidRPr="00F338C3" w:rsidRDefault="00B1794D" w:rsidP="004C0D61">
            <w:pPr>
              <w:pStyle w:val="ConsPlusNormal"/>
              <w:jc w:val="both"/>
            </w:pPr>
            <w:r w:rsidRPr="00F338C3">
              <w:t>8</w:t>
            </w:r>
          </w:p>
        </w:tc>
        <w:tc>
          <w:tcPr>
            <w:tcW w:w="7994" w:type="dxa"/>
          </w:tcPr>
          <w:p w14:paraId="60FAE7DF" w14:textId="77777777" w:rsidR="00B1794D" w:rsidRPr="00F338C3" w:rsidRDefault="00B1794D" w:rsidP="004C0D61">
            <w:pPr>
              <w:pStyle w:val="ConsPlusNormal"/>
              <w:jc w:val="both"/>
            </w:pPr>
            <w:r w:rsidRPr="00F338C3">
              <w:t>Идеология и культура Советской России периода Гражданской войны</w:t>
            </w:r>
          </w:p>
        </w:tc>
      </w:tr>
      <w:tr w:rsidR="00B1794D" w:rsidRPr="00F338C3" w14:paraId="5B99C8A5" w14:textId="77777777" w:rsidTr="004C0D61">
        <w:tc>
          <w:tcPr>
            <w:tcW w:w="1077" w:type="dxa"/>
          </w:tcPr>
          <w:p w14:paraId="14620713" w14:textId="77777777" w:rsidR="00B1794D" w:rsidRPr="00F338C3" w:rsidRDefault="00B1794D" w:rsidP="004C0D61">
            <w:pPr>
              <w:pStyle w:val="ConsPlusNormal"/>
              <w:jc w:val="both"/>
            </w:pPr>
            <w:r w:rsidRPr="00F338C3">
              <w:t>8.1</w:t>
            </w:r>
          </w:p>
        </w:tc>
        <w:tc>
          <w:tcPr>
            <w:tcW w:w="7994" w:type="dxa"/>
          </w:tcPr>
          <w:p w14:paraId="0FB6319B" w14:textId="77777777" w:rsidR="00B1794D" w:rsidRPr="00F338C3" w:rsidRDefault="00B1794D" w:rsidP="004C0D61">
            <w:pPr>
              <w:pStyle w:val="ConsPlusNormal"/>
              <w:jc w:val="both"/>
            </w:pPr>
            <w:r w:rsidRPr="00F338C3">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B1794D" w:rsidRPr="00F338C3" w14:paraId="7BEBDF09" w14:textId="77777777" w:rsidTr="004C0D61">
        <w:tc>
          <w:tcPr>
            <w:tcW w:w="1077" w:type="dxa"/>
          </w:tcPr>
          <w:p w14:paraId="35B34AC4" w14:textId="77777777" w:rsidR="00B1794D" w:rsidRPr="00F338C3" w:rsidRDefault="00B1794D" w:rsidP="004C0D61">
            <w:pPr>
              <w:pStyle w:val="ConsPlusNormal"/>
              <w:jc w:val="both"/>
            </w:pPr>
            <w:r w:rsidRPr="00F338C3">
              <w:t>8.2</w:t>
            </w:r>
          </w:p>
        </w:tc>
        <w:tc>
          <w:tcPr>
            <w:tcW w:w="7994" w:type="dxa"/>
          </w:tcPr>
          <w:p w14:paraId="3A481F77" w14:textId="77777777" w:rsidR="00B1794D" w:rsidRPr="00F338C3" w:rsidRDefault="00B1794D" w:rsidP="004C0D61">
            <w:pPr>
              <w:pStyle w:val="ConsPlusNormal"/>
              <w:jc w:val="both"/>
            </w:pPr>
            <w:r w:rsidRPr="00F338C3">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B1794D" w:rsidRPr="00F338C3" w14:paraId="2E057273" w14:textId="77777777" w:rsidTr="004C0D61">
        <w:tc>
          <w:tcPr>
            <w:tcW w:w="1077" w:type="dxa"/>
          </w:tcPr>
          <w:p w14:paraId="22D84F10" w14:textId="77777777" w:rsidR="00B1794D" w:rsidRPr="00F338C3" w:rsidRDefault="00B1794D" w:rsidP="004C0D61">
            <w:pPr>
              <w:pStyle w:val="ConsPlusNormal"/>
              <w:jc w:val="both"/>
            </w:pPr>
            <w:r w:rsidRPr="00F338C3">
              <w:t>8.3</w:t>
            </w:r>
          </w:p>
        </w:tc>
        <w:tc>
          <w:tcPr>
            <w:tcW w:w="7994" w:type="dxa"/>
          </w:tcPr>
          <w:p w14:paraId="5F5DD6C7" w14:textId="77777777" w:rsidR="00B1794D" w:rsidRPr="00F338C3" w:rsidRDefault="00B1794D" w:rsidP="004C0D61">
            <w:pPr>
              <w:pStyle w:val="ConsPlusNormal"/>
              <w:jc w:val="both"/>
            </w:pPr>
            <w:r w:rsidRPr="00F338C3">
              <w:t>Наш край в 1914 - 1922 гг.</w:t>
            </w:r>
          </w:p>
        </w:tc>
      </w:tr>
      <w:tr w:rsidR="00B1794D" w:rsidRPr="00F338C3" w14:paraId="774FA4C5" w14:textId="77777777" w:rsidTr="004C0D61">
        <w:tc>
          <w:tcPr>
            <w:tcW w:w="1077" w:type="dxa"/>
          </w:tcPr>
          <w:p w14:paraId="22047DAC" w14:textId="77777777" w:rsidR="00B1794D" w:rsidRPr="00F338C3" w:rsidRDefault="00B1794D" w:rsidP="004C0D61">
            <w:pPr>
              <w:pStyle w:val="ConsPlusNormal"/>
              <w:jc w:val="both"/>
            </w:pPr>
            <w:r w:rsidRPr="00F338C3">
              <w:t>9</w:t>
            </w:r>
          </w:p>
        </w:tc>
        <w:tc>
          <w:tcPr>
            <w:tcW w:w="7994" w:type="dxa"/>
          </w:tcPr>
          <w:p w14:paraId="2155E56F" w14:textId="77777777" w:rsidR="00B1794D" w:rsidRPr="00F338C3" w:rsidRDefault="00B1794D" w:rsidP="004C0D61">
            <w:pPr>
              <w:pStyle w:val="ConsPlusNormal"/>
              <w:jc w:val="both"/>
            </w:pPr>
            <w:r w:rsidRPr="00F338C3">
              <w:t>СССР в годы новой экономической политики (нэпа) (1921 - 1928)</w:t>
            </w:r>
          </w:p>
        </w:tc>
      </w:tr>
      <w:tr w:rsidR="00B1794D" w:rsidRPr="00F338C3" w14:paraId="2A451674" w14:textId="77777777" w:rsidTr="004C0D61">
        <w:tc>
          <w:tcPr>
            <w:tcW w:w="1077" w:type="dxa"/>
          </w:tcPr>
          <w:p w14:paraId="4571046A" w14:textId="77777777" w:rsidR="00B1794D" w:rsidRPr="00F338C3" w:rsidRDefault="00B1794D" w:rsidP="004C0D61">
            <w:pPr>
              <w:pStyle w:val="ConsPlusNormal"/>
              <w:jc w:val="both"/>
            </w:pPr>
            <w:r w:rsidRPr="00F338C3">
              <w:t>9.1</w:t>
            </w:r>
          </w:p>
        </w:tc>
        <w:tc>
          <w:tcPr>
            <w:tcW w:w="7994" w:type="dxa"/>
          </w:tcPr>
          <w:p w14:paraId="1BC33140" w14:textId="77777777" w:rsidR="00B1794D" w:rsidRPr="00F338C3" w:rsidRDefault="00B1794D" w:rsidP="004C0D61">
            <w:pPr>
              <w:pStyle w:val="ConsPlusNormal"/>
              <w:jc w:val="both"/>
            </w:pPr>
            <w:r w:rsidRPr="00F338C3">
              <w:t xml:space="preserve">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w:t>
            </w:r>
            <w:r w:rsidRPr="00F338C3">
              <w:lastRenderedPageBreak/>
              <w:t>хозяйства. Учреждение в СССР звания Героя Труда (1927 г., с 1938 г. - Герой Социалистического Труда)</w:t>
            </w:r>
          </w:p>
        </w:tc>
      </w:tr>
      <w:tr w:rsidR="00B1794D" w:rsidRPr="00F338C3" w14:paraId="324CAEC9" w14:textId="77777777" w:rsidTr="004C0D61">
        <w:tc>
          <w:tcPr>
            <w:tcW w:w="1077" w:type="dxa"/>
          </w:tcPr>
          <w:p w14:paraId="377B2E71" w14:textId="77777777" w:rsidR="00B1794D" w:rsidRPr="00F338C3" w:rsidRDefault="00B1794D" w:rsidP="004C0D61">
            <w:pPr>
              <w:pStyle w:val="ConsPlusNormal"/>
              <w:jc w:val="both"/>
            </w:pPr>
            <w:r w:rsidRPr="00F338C3">
              <w:lastRenderedPageBreak/>
              <w:t>9.2</w:t>
            </w:r>
          </w:p>
        </w:tc>
        <w:tc>
          <w:tcPr>
            <w:tcW w:w="7994" w:type="dxa"/>
          </w:tcPr>
          <w:p w14:paraId="0BB177C6" w14:textId="77777777" w:rsidR="00B1794D" w:rsidRPr="00F338C3" w:rsidRDefault="00B1794D" w:rsidP="004C0D61">
            <w:pPr>
              <w:pStyle w:val="ConsPlusNormal"/>
              <w:jc w:val="both"/>
            </w:pPr>
            <w:r w:rsidRPr="00F338C3">
              <w:t xml:space="preserve">Предпосылки и значение образования СССР. Принятие </w:t>
            </w:r>
            <w:hyperlink r:id="rId23" w:tooltip="Ссылка на КонсультантПлюс">
              <w:r w:rsidRPr="00F338C3">
                <w:rPr>
                  <w:color w:val="0000FF"/>
                </w:rPr>
                <w:t>Конституции</w:t>
              </w:r>
            </w:hyperlink>
            <w:r w:rsidRPr="00F338C3">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B1794D" w:rsidRPr="00F338C3" w14:paraId="4F1AB6C9" w14:textId="77777777" w:rsidTr="004C0D61">
        <w:tc>
          <w:tcPr>
            <w:tcW w:w="1077" w:type="dxa"/>
          </w:tcPr>
          <w:p w14:paraId="42DA3647" w14:textId="77777777" w:rsidR="00B1794D" w:rsidRPr="00F338C3" w:rsidRDefault="00B1794D" w:rsidP="004C0D61">
            <w:pPr>
              <w:pStyle w:val="ConsPlusNormal"/>
              <w:jc w:val="both"/>
            </w:pPr>
            <w:r w:rsidRPr="00F338C3">
              <w:t>9.3</w:t>
            </w:r>
          </w:p>
        </w:tc>
        <w:tc>
          <w:tcPr>
            <w:tcW w:w="7994" w:type="dxa"/>
          </w:tcPr>
          <w:p w14:paraId="486112CA" w14:textId="77777777" w:rsidR="00B1794D" w:rsidRPr="00F338C3" w:rsidRDefault="00B1794D" w:rsidP="004C0D61">
            <w:pPr>
              <w:pStyle w:val="ConsPlusNormal"/>
              <w:jc w:val="both"/>
            </w:pPr>
            <w:r w:rsidRPr="00F338C3">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B1794D" w:rsidRPr="00F338C3" w14:paraId="30D6C66A" w14:textId="77777777" w:rsidTr="004C0D61">
        <w:tc>
          <w:tcPr>
            <w:tcW w:w="1077" w:type="dxa"/>
          </w:tcPr>
          <w:p w14:paraId="4EE309F8" w14:textId="77777777" w:rsidR="00B1794D" w:rsidRPr="00F338C3" w:rsidRDefault="00B1794D" w:rsidP="004C0D61">
            <w:pPr>
              <w:pStyle w:val="ConsPlusNormal"/>
              <w:jc w:val="both"/>
            </w:pPr>
            <w:r w:rsidRPr="00F338C3">
              <w:t>9.4</w:t>
            </w:r>
          </w:p>
        </w:tc>
        <w:tc>
          <w:tcPr>
            <w:tcW w:w="7994" w:type="dxa"/>
          </w:tcPr>
          <w:p w14:paraId="77025DD6" w14:textId="77777777" w:rsidR="00B1794D" w:rsidRPr="00F338C3" w:rsidRDefault="00B1794D" w:rsidP="004C0D61">
            <w:pPr>
              <w:pStyle w:val="ConsPlusNormal"/>
              <w:jc w:val="both"/>
            </w:pPr>
            <w:r w:rsidRPr="00F338C3">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w:t>
            </w:r>
            <w:proofErr w:type="spellStart"/>
            <w:r w:rsidRPr="00F338C3">
              <w:t>ТОЗы</w:t>
            </w:r>
            <w:proofErr w:type="spellEnd"/>
            <w:r w:rsidRPr="00F338C3">
              <w:t>)</w:t>
            </w:r>
          </w:p>
        </w:tc>
      </w:tr>
      <w:tr w:rsidR="00B1794D" w:rsidRPr="00F338C3" w14:paraId="597B24A8" w14:textId="77777777" w:rsidTr="004C0D61">
        <w:tc>
          <w:tcPr>
            <w:tcW w:w="1077" w:type="dxa"/>
          </w:tcPr>
          <w:p w14:paraId="3A86AB19" w14:textId="77777777" w:rsidR="00B1794D" w:rsidRPr="00F338C3" w:rsidRDefault="00B1794D" w:rsidP="004C0D61">
            <w:pPr>
              <w:pStyle w:val="ConsPlusNormal"/>
              <w:jc w:val="both"/>
            </w:pPr>
            <w:r w:rsidRPr="00F338C3">
              <w:t>10</w:t>
            </w:r>
          </w:p>
        </w:tc>
        <w:tc>
          <w:tcPr>
            <w:tcW w:w="7994" w:type="dxa"/>
          </w:tcPr>
          <w:p w14:paraId="5B5EA8B6" w14:textId="77777777" w:rsidR="00B1794D" w:rsidRPr="00F338C3" w:rsidRDefault="00B1794D" w:rsidP="004C0D61">
            <w:pPr>
              <w:pStyle w:val="ConsPlusNormal"/>
              <w:jc w:val="both"/>
            </w:pPr>
            <w:r w:rsidRPr="00F338C3">
              <w:t>Советский Союз в 1929 - 1941 гг.</w:t>
            </w:r>
          </w:p>
        </w:tc>
      </w:tr>
      <w:tr w:rsidR="00B1794D" w:rsidRPr="00F338C3" w14:paraId="269DA277" w14:textId="77777777" w:rsidTr="004C0D61">
        <w:tc>
          <w:tcPr>
            <w:tcW w:w="1077" w:type="dxa"/>
          </w:tcPr>
          <w:p w14:paraId="643A395D" w14:textId="77777777" w:rsidR="00B1794D" w:rsidRPr="00F338C3" w:rsidRDefault="00B1794D" w:rsidP="004C0D61">
            <w:pPr>
              <w:pStyle w:val="ConsPlusNormal"/>
              <w:jc w:val="both"/>
            </w:pPr>
            <w:r w:rsidRPr="00F338C3">
              <w:t>10.1</w:t>
            </w:r>
          </w:p>
        </w:tc>
        <w:tc>
          <w:tcPr>
            <w:tcW w:w="7994" w:type="dxa"/>
          </w:tcPr>
          <w:p w14:paraId="28B79A0D" w14:textId="77777777" w:rsidR="00B1794D" w:rsidRPr="00F338C3" w:rsidRDefault="00B1794D" w:rsidP="004C0D61">
            <w:pPr>
              <w:pStyle w:val="ConsPlusNormal"/>
              <w:jc w:val="both"/>
            </w:pPr>
            <w:r w:rsidRPr="00F338C3">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B1794D" w:rsidRPr="00F338C3" w14:paraId="5008F860" w14:textId="77777777" w:rsidTr="004C0D61">
        <w:tc>
          <w:tcPr>
            <w:tcW w:w="1077" w:type="dxa"/>
          </w:tcPr>
          <w:p w14:paraId="086E7C7C" w14:textId="77777777" w:rsidR="00B1794D" w:rsidRPr="00F338C3" w:rsidRDefault="00B1794D" w:rsidP="004C0D61">
            <w:pPr>
              <w:pStyle w:val="ConsPlusNormal"/>
              <w:jc w:val="both"/>
            </w:pPr>
            <w:r w:rsidRPr="00F338C3">
              <w:t>10.2</w:t>
            </w:r>
          </w:p>
        </w:tc>
        <w:tc>
          <w:tcPr>
            <w:tcW w:w="7994" w:type="dxa"/>
          </w:tcPr>
          <w:p w14:paraId="11AA5EF1" w14:textId="77777777" w:rsidR="00B1794D" w:rsidRPr="00F338C3" w:rsidRDefault="00B1794D" w:rsidP="004C0D61">
            <w:pPr>
              <w:pStyle w:val="ConsPlusNormal"/>
              <w:jc w:val="both"/>
            </w:pPr>
            <w:r w:rsidRPr="00F338C3">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B1794D" w:rsidRPr="00F338C3" w14:paraId="117A2A64" w14:textId="77777777" w:rsidTr="004C0D61">
        <w:tc>
          <w:tcPr>
            <w:tcW w:w="1077" w:type="dxa"/>
          </w:tcPr>
          <w:p w14:paraId="032D56E4" w14:textId="77777777" w:rsidR="00B1794D" w:rsidRPr="00F338C3" w:rsidRDefault="00B1794D" w:rsidP="004C0D61">
            <w:pPr>
              <w:pStyle w:val="ConsPlusNormal"/>
              <w:jc w:val="both"/>
            </w:pPr>
            <w:r w:rsidRPr="00F338C3">
              <w:t>10.3</w:t>
            </w:r>
          </w:p>
        </w:tc>
        <w:tc>
          <w:tcPr>
            <w:tcW w:w="7994" w:type="dxa"/>
          </w:tcPr>
          <w:p w14:paraId="7D6B1E66" w14:textId="77777777" w:rsidR="00B1794D" w:rsidRPr="00F338C3" w:rsidRDefault="00B1794D" w:rsidP="004C0D61">
            <w:pPr>
              <w:pStyle w:val="ConsPlusNormal"/>
              <w:jc w:val="both"/>
            </w:pPr>
            <w:r w:rsidRPr="00F338C3">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B1794D" w:rsidRPr="00F338C3" w14:paraId="0438C10A" w14:textId="77777777" w:rsidTr="004C0D61">
        <w:tc>
          <w:tcPr>
            <w:tcW w:w="1077" w:type="dxa"/>
          </w:tcPr>
          <w:p w14:paraId="16B90823" w14:textId="77777777" w:rsidR="00B1794D" w:rsidRPr="00F338C3" w:rsidRDefault="00B1794D" w:rsidP="004C0D61">
            <w:pPr>
              <w:pStyle w:val="ConsPlusNormal"/>
              <w:jc w:val="both"/>
            </w:pPr>
            <w:r w:rsidRPr="00F338C3">
              <w:t>10.4</w:t>
            </w:r>
          </w:p>
        </w:tc>
        <w:tc>
          <w:tcPr>
            <w:tcW w:w="7994" w:type="dxa"/>
          </w:tcPr>
          <w:p w14:paraId="5379D6F8" w14:textId="77777777" w:rsidR="00B1794D" w:rsidRPr="00F338C3" w:rsidRDefault="00B1794D" w:rsidP="004C0D61">
            <w:pPr>
              <w:pStyle w:val="ConsPlusNormal"/>
              <w:jc w:val="both"/>
            </w:pPr>
            <w:r w:rsidRPr="00F338C3">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B1794D" w:rsidRPr="00F338C3" w14:paraId="2734FAD6" w14:textId="77777777" w:rsidTr="004C0D61">
        <w:tc>
          <w:tcPr>
            <w:tcW w:w="1077" w:type="dxa"/>
          </w:tcPr>
          <w:p w14:paraId="1052410D" w14:textId="77777777" w:rsidR="00B1794D" w:rsidRPr="00F338C3" w:rsidRDefault="00B1794D" w:rsidP="004C0D61">
            <w:pPr>
              <w:pStyle w:val="ConsPlusNormal"/>
              <w:jc w:val="both"/>
            </w:pPr>
            <w:r w:rsidRPr="00F338C3">
              <w:t>10.5</w:t>
            </w:r>
          </w:p>
        </w:tc>
        <w:tc>
          <w:tcPr>
            <w:tcW w:w="7994" w:type="dxa"/>
          </w:tcPr>
          <w:p w14:paraId="3E964DD7" w14:textId="77777777" w:rsidR="00B1794D" w:rsidRPr="00F338C3" w:rsidRDefault="00B1794D" w:rsidP="004C0D61">
            <w:pPr>
              <w:pStyle w:val="ConsPlusNormal"/>
              <w:jc w:val="both"/>
            </w:pPr>
            <w:r w:rsidRPr="00F338C3">
              <w:t xml:space="preserve">Советская социальная и национальная политика 1930-х гг. Пропаганда и реальные достижения. </w:t>
            </w:r>
            <w:hyperlink r:id="rId24" w:tooltip="Ссылка на КонсультантПлюс">
              <w:r w:rsidRPr="00F338C3">
                <w:rPr>
                  <w:color w:val="0000FF"/>
                </w:rPr>
                <w:t>Конституция</w:t>
              </w:r>
            </w:hyperlink>
            <w:r w:rsidRPr="00F338C3">
              <w:t xml:space="preserve"> СССР 1936 г.</w:t>
            </w:r>
          </w:p>
        </w:tc>
      </w:tr>
      <w:tr w:rsidR="00B1794D" w:rsidRPr="00F338C3" w14:paraId="232226BC" w14:textId="77777777" w:rsidTr="004C0D61">
        <w:tc>
          <w:tcPr>
            <w:tcW w:w="1077" w:type="dxa"/>
            <w:vAlign w:val="center"/>
          </w:tcPr>
          <w:p w14:paraId="3687B364" w14:textId="77777777" w:rsidR="00B1794D" w:rsidRPr="00F338C3" w:rsidRDefault="00B1794D" w:rsidP="004C0D61">
            <w:pPr>
              <w:pStyle w:val="ConsPlusNormal"/>
              <w:jc w:val="both"/>
            </w:pPr>
            <w:r w:rsidRPr="00F338C3">
              <w:t>11</w:t>
            </w:r>
          </w:p>
        </w:tc>
        <w:tc>
          <w:tcPr>
            <w:tcW w:w="7994" w:type="dxa"/>
            <w:vAlign w:val="center"/>
          </w:tcPr>
          <w:p w14:paraId="0EF9E064" w14:textId="77777777" w:rsidR="00B1794D" w:rsidRPr="00F338C3" w:rsidRDefault="00B1794D" w:rsidP="004C0D61">
            <w:pPr>
              <w:pStyle w:val="ConsPlusNormal"/>
              <w:jc w:val="both"/>
            </w:pPr>
            <w:r w:rsidRPr="00F338C3">
              <w:t>Культурное пространство советского общества в 1920 - 1930-е гг.</w:t>
            </w:r>
          </w:p>
        </w:tc>
      </w:tr>
      <w:tr w:rsidR="00B1794D" w:rsidRPr="00F338C3" w14:paraId="423258BF" w14:textId="77777777" w:rsidTr="004C0D61">
        <w:tc>
          <w:tcPr>
            <w:tcW w:w="1077" w:type="dxa"/>
          </w:tcPr>
          <w:p w14:paraId="7034BBEE" w14:textId="77777777" w:rsidR="00B1794D" w:rsidRPr="00F338C3" w:rsidRDefault="00B1794D" w:rsidP="004C0D61">
            <w:pPr>
              <w:pStyle w:val="ConsPlusNormal"/>
              <w:jc w:val="both"/>
            </w:pPr>
            <w:r w:rsidRPr="00F338C3">
              <w:t>11.1</w:t>
            </w:r>
          </w:p>
        </w:tc>
        <w:tc>
          <w:tcPr>
            <w:tcW w:w="7994" w:type="dxa"/>
          </w:tcPr>
          <w:p w14:paraId="321A9E29" w14:textId="77777777" w:rsidR="00B1794D" w:rsidRPr="00F338C3" w:rsidRDefault="00B1794D" w:rsidP="004C0D61">
            <w:pPr>
              <w:pStyle w:val="ConsPlusNormal"/>
              <w:jc w:val="both"/>
            </w:pPr>
            <w:r w:rsidRPr="00F338C3">
              <w:t xml:space="preserve">Повседневная жизнь и общественные настроения в годы новой </w:t>
            </w:r>
            <w:r w:rsidRPr="00F338C3">
              <w:lastRenderedPageBreak/>
              <w:t>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B1794D" w:rsidRPr="00F338C3" w14:paraId="4D4B85E4" w14:textId="77777777" w:rsidTr="004C0D61">
        <w:tc>
          <w:tcPr>
            <w:tcW w:w="1077" w:type="dxa"/>
          </w:tcPr>
          <w:p w14:paraId="208366AA" w14:textId="77777777" w:rsidR="00B1794D" w:rsidRPr="00F338C3" w:rsidRDefault="00B1794D" w:rsidP="004C0D61">
            <w:pPr>
              <w:pStyle w:val="ConsPlusNormal"/>
              <w:jc w:val="both"/>
            </w:pPr>
            <w:r w:rsidRPr="00F338C3">
              <w:lastRenderedPageBreak/>
              <w:t>11.2</w:t>
            </w:r>
          </w:p>
        </w:tc>
        <w:tc>
          <w:tcPr>
            <w:tcW w:w="7994" w:type="dxa"/>
          </w:tcPr>
          <w:p w14:paraId="6C0641FA" w14:textId="77777777" w:rsidR="00B1794D" w:rsidRPr="00F338C3" w:rsidRDefault="00B1794D" w:rsidP="004C0D61">
            <w:pPr>
              <w:pStyle w:val="ConsPlusNormal"/>
              <w:jc w:val="both"/>
            </w:pPr>
            <w:r w:rsidRPr="00F338C3">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471DF2D4" w14:textId="77777777" w:rsidR="00B1794D" w:rsidRPr="00F338C3" w:rsidRDefault="00B1794D" w:rsidP="004C0D61">
            <w:pPr>
              <w:pStyle w:val="ConsPlusNormal"/>
              <w:jc w:val="both"/>
            </w:pPr>
            <w:r w:rsidRPr="00F338C3">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62F99524" w14:textId="77777777" w:rsidR="00B1794D" w:rsidRPr="00F338C3" w:rsidRDefault="00B1794D" w:rsidP="004C0D61">
            <w:pPr>
              <w:pStyle w:val="ConsPlusNormal"/>
              <w:jc w:val="both"/>
            </w:pPr>
            <w:r w:rsidRPr="00F338C3">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BDB7606" w14:textId="77777777" w:rsidR="00B1794D" w:rsidRPr="00F338C3" w:rsidRDefault="00B1794D" w:rsidP="004C0D61">
            <w:pPr>
              <w:pStyle w:val="ConsPlusNormal"/>
              <w:jc w:val="both"/>
            </w:pPr>
            <w:r w:rsidRPr="00F338C3">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B1794D" w:rsidRPr="00F338C3" w14:paraId="403D5868" w14:textId="77777777" w:rsidTr="004C0D61">
        <w:tc>
          <w:tcPr>
            <w:tcW w:w="1077" w:type="dxa"/>
          </w:tcPr>
          <w:p w14:paraId="655C6121" w14:textId="77777777" w:rsidR="00B1794D" w:rsidRPr="00F338C3" w:rsidRDefault="00B1794D" w:rsidP="004C0D61">
            <w:pPr>
              <w:pStyle w:val="ConsPlusNormal"/>
              <w:jc w:val="both"/>
            </w:pPr>
            <w:r w:rsidRPr="00F338C3">
              <w:t>12</w:t>
            </w:r>
          </w:p>
        </w:tc>
        <w:tc>
          <w:tcPr>
            <w:tcW w:w="7994" w:type="dxa"/>
          </w:tcPr>
          <w:p w14:paraId="24071F02" w14:textId="77777777" w:rsidR="00B1794D" w:rsidRPr="00F338C3" w:rsidRDefault="00B1794D" w:rsidP="004C0D61">
            <w:pPr>
              <w:pStyle w:val="ConsPlusNormal"/>
              <w:jc w:val="both"/>
            </w:pPr>
            <w:r w:rsidRPr="00F338C3">
              <w:t>Внешняя политика СССР в 1920 - 1930-е гг.</w:t>
            </w:r>
          </w:p>
        </w:tc>
      </w:tr>
      <w:tr w:rsidR="00B1794D" w:rsidRPr="00F338C3" w14:paraId="6D18D4FF" w14:textId="77777777" w:rsidTr="004C0D61">
        <w:tc>
          <w:tcPr>
            <w:tcW w:w="1077" w:type="dxa"/>
          </w:tcPr>
          <w:p w14:paraId="0C756EF7" w14:textId="77777777" w:rsidR="00B1794D" w:rsidRPr="00F338C3" w:rsidRDefault="00B1794D" w:rsidP="004C0D61">
            <w:pPr>
              <w:pStyle w:val="ConsPlusNormal"/>
              <w:jc w:val="both"/>
            </w:pPr>
            <w:r w:rsidRPr="00F338C3">
              <w:t>12.1</w:t>
            </w:r>
          </w:p>
        </w:tc>
        <w:tc>
          <w:tcPr>
            <w:tcW w:w="7994" w:type="dxa"/>
          </w:tcPr>
          <w:p w14:paraId="102EC3C3" w14:textId="77777777" w:rsidR="00B1794D" w:rsidRPr="00F338C3" w:rsidRDefault="00B1794D" w:rsidP="004C0D61">
            <w:pPr>
              <w:pStyle w:val="ConsPlusNormal"/>
              <w:jc w:val="both"/>
            </w:pPr>
            <w:r w:rsidRPr="00F338C3">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B1794D" w:rsidRPr="00F338C3" w14:paraId="226303DA" w14:textId="77777777" w:rsidTr="004C0D61">
        <w:tc>
          <w:tcPr>
            <w:tcW w:w="1077" w:type="dxa"/>
          </w:tcPr>
          <w:p w14:paraId="6CB02D93" w14:textId="77777777" w:rsidR="00B1794D" w:rsidRPr="00F338C3" w:rsidRDefault="00B1794D" w:rsidP="004C0D61">
            <w:pPr>
              <w:pStyle w:val="ConsPlusNormal"/>
              <w:jc w:val="both"/>
            </w:pPr>
            <w:r w:rsidRPr="00F338C3">
              <w:t>12.2</w:t>
            </w:r>
          </w:p>
        </w:tc>
        <w:tc>
          <w:tcPr>
            <w:tcW w:w="7994" w:type="dxa"/>
          </w:tcPr>
          <w:p w14:paraId="3DD152D1" w14:textId="77777777" w:rsidR="00B1794D" w:rsidRPr="00F338C3" w:rsidRDefault="00B1794D" w:rsidP="004C0D61">
            <w:pPr>
              <w:pStyle w:val="ConsPlusNormal"/>
              <w:jc w:val="both"/>
            </w:pPr>
            <w:r w:rsidRPr="00F338C3">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B1794D" w:rsidRPr="00F338C3" w14:paraId="7EB40E8B" w14:textId="77777777" w:rsidTr="004C0D61">
        <w:tc>
          <w:tcPr>
            <w:tcW w:w="1077" w:type="dxa"/>
          </w:tcPr>
          <w:p w14:paraId="4B979990" w14:textId="77777777" w:rsidR="00B1794D" w:rsidRPr="00F338C3" w:rsidRDefault="00B1794D" w:rsidP="004C0D61">
            <w:pPr>
              <w:pStyle w:val="ConsPlusNormal"/>
              <w:jc w:val="both"/>
            </w:pPr>
            <w:r w:rsidRPr="00F338C3">
              <w:t>12.3</w:t>
            </w:r>
          </w:p>
        </w:tc>
        <w:tc>
          <w:tcPr>
            <w:tcW w:w="7994" w:type="dxa"/>
          </w:tcPr>
          <w:p w14:paraId="11EAFB36" w14:textId="77777777" w:rsidR="00B1794D" w:rsidRPr="00F338C3" w:rsidRDefault="00B1794D" w:rsidP="004C0D61">
            <w:pPr>
              <w:pStyle w:val="ConsPlusNormal"/>
              <w:jc w:val="both"/>
            </w:pPr>
            <w:r w:rsidRPr="00F338C3">
              <w:t xml:space="preserve">СССР накануне Великой Отечественной войны. Мюнхенский договор 1938 г. и угроза международной изоляции СССР. Заключение </w:t>
            </w:r>
            <w:hyperlink r:id="rId25" w:tooltip="Ссылка на КонсультантПлюс">
              <w:r w:rsidRPr="00F338C3">
                <w:rPr>
                  <w:color w:val="0000FF"/>
                </w:rPr>
                <w:t>договора</w:t>
              </w:r>
            </w:hyperlink>
            <w:r w:rsidRPr="00F338C3">
              <w:t xml:space="preserve">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B1794D" w:rsidRPr="00F338C3" w14:paraId="3140454C" w14:textId="77777777" w:rsidTr="004C0D61">
        <w:tc>
          <w:tcPr>
            <w:tcW w:w="1077" w:type="dxa"/>
          </w:tcPr>
          <w:p w14:paraId="5C9EF915" w14:textId="77777777" w:rsidR="00B1794D" w:rsidRPr="00F338C3" w:rsidRDefault="00B1794D" w:rsidP="004C0D61">
            <w:pPr>
              <w:pStyle w:val="ConsPlusNormal"/>
              <w:jc w:val="both"/>
            </w:pPr>
            <w:r w:rsidRPr="00F338C3">
              <w:t>12.4</w:t>
            </w:r>
          </w:p>
        </w:tc>
        <w:tc>
          <w:tcPr>
            <w:tcW w:w="7994" w:type="dxa"/>
          </w:tcPr>
          <w:p w14:paraId="59C68DF1" w14:textId="77777777" w:rsidR="00B1794D" w:rsidRPr="00F338C3" w:rsidRDefault="00B1794D" w:rsidP="004C0D61">
            <w:pPr>
              <w:pStyle w:val="ConsPlusNormal"/>
              <w:jc w:val="both"/>
            </w:pPr>
            <w:r w:rsidRPr="00F338C3">
              <w:t>Наш край в 1920 - 1930-е гг.</w:t>
            </w:r>
          </w:p>
        </w:tc>
      </w:tr>
      <w:tr w:rsidR="00B1794D" w:rsidRPr="00F338C3" w14:paraId="1CD3B621" w14:textId="77777777" w:rsidTr="004C0D61">
        <w:tc>
          <w:tcPr>
            <w:tcW w:w="1077" w:type="dxa"/>
          </w:tcPr>
          <w:p w14:paraId="09AF39EC" w14:textId="77777777" w:rsidR="00B1794D" w:rsidRPr="00F338C3" w:rsidRDefault="00B1794D" w:rsidP="004C0D61">
            <w:pPr>
              <w:pStyle w:val="ConsPlusNormal"/>
              <w:jc w:val="both"/>
            </w:pPr>
            <w:r w:rsidRPr="00F338C3">
              <w:t>13</w:t>
            </w:r>
          </w:p>
        </w:tc>
        <w:tc>
          <w:tcPr>
            <w:tcW w:w="7994" w:type="dxa"/>
          </w:tcPr>
          <w:p w14:paraId="224DC6E3" w14:textId="77777777" w:rsidR="00B1794D" w:rsidRPr="00F338C3" w:rsidRDefault="00B1794D" w:rsidP="004C0D61">
            <w:pPr>
              <w:pStyle w:val="ConsPlusNormal"/>
              <w:jc w:val="both"/>
            </w:pPr>
            <w:r w:rsidRPr="00F338C3">
              <w:t>Первый период войны (июнь 1941 - осень 1942 г.)</w:t>
            </w:r>
          </w:p>
        </w:tc>
      </w:tr>
      <w:tr w:rsidR="00B1794D" w:rsidRPr="00F338C3" w14:paraId="19FA6D1C" w14:textId="77777777" w:rsidTr="004C0D61">
        <w:tc>
          <w:tcPr>
            <w:tcW w:w="1077" w:type="dxa"/>
          </w:tcPr>
          <w:p w14:paraId="00FEC44B" w14:textId="77777777" w:rsidR="00B1794D" w:rsidRPr="00F338C3" w:rsidRDefault="00B1794D" w:rsidP="004C0D61">
            <w:pPr>
              <w:pStyle w:val="ConsPlusNormal"/>
              <w:jc w:val="both"/>
            </w:pPr>
            <w:r w:rsidRPr="00F338C3">
              <w:t>13.1</w:t>
            </w:r>
          </w:p>
        </w:tc>
        <w:tc>
          <w:tcPr>
            <w:tcW w:w="7994" w:type="dxa"/>
          </w:tcPr>
          <w:p w14:paraId="48BD1C7B" w14:textId="77777777" w:rsidR="00B1794D" w:rsidRPr="00F338C3" w:rsidRDefault="00B1794D" w:rsidP="004C0D61">
            <w:pPr>
              <w:pStyle w:val="ConsPlusNormal"/>
              <w:jc w:val="both"/>
            </w:pPr>
            <w:r w:rsidRPr="00F338C3">
              <w:t xml:space="preserve">План "Барбаросса". Соотношение сил противников на 22 июня 1941 г. Вторжение Германии и ее сателлитов на территорию СССР. Брестская </w:t>
            </w:r>
            <w:r w:rsidRPr="00F338C3">
              <w:lastRenderedPageBreak/>
              <w:t>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B1794D" w:rsidRPr="00F338C3" w14:paraId="771E7769" w14:textId="77777777" w:rsidTr="004C0D61">
        <w:tc>
          <w:tcPr>
            <w:tcW w:w="1077" w:type="dxa"/>
          </w:tcPr>
          <w:p w14:paraId="3738829F" w14:textId="77777777" w:rsidR="00B1794D" w:rsidRPr="00F338C3" w:rsidRDefault="00B1794D" w:rsidP="004C0D61">
            <w:pPr>
              <w:pStyle w:val="ConsPlusNormal"/>
              <w:jc w:val="both"/>
            </w:pPr>
            <w:r w:rsidRPr="00F338C3">
              <w:lastRenderedPageBreak/>
              <w:t>13.2</w:t>
            </w:r>
          </w:p>
        </w:tc>
        <w:tc>
          <w:tcPr>
            <w:tcW w:w="7994" w:type="dxa"/>
          </w:tcPr>
          <w:p w14:paraId="0DF7D120" w14:textId="77777777" w:rsidR="00B1794D" w:rsidRPr="00F338C3" w:rsidRDefault="00B1794D" w:rsidP="004C0D61">
            <w:pPr>
              <w:pStyle w:val="ConsPlusNormal"/>
              <w:jc w:val="both"/>
            </w:pPr>
            <w:r w:rsidRPr="00F338C3">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B1794D" w:rsidRPr="00F338C3" w14:paraId="31ADD699" w14:textId="77777777" w:rsidTr="004C0D61">
        <w:tc>
          <w:tcPr>
            <w:tcW w:w="1077" w:type="dxa"/>
          </w:tcPr>
          <w:p w14:paraId="66D7FF96" w14:textId="77777777" w:rsidR="00B1794D" w:rsidRPr="00F338C3" w:rsidRDefault="00B1794D" w:rsidP="004C0D61">
            <w:pPr>
              <w:pStyle w:val="ConsPlusNormal"/>
              <w:jc w:val="both"/>
            </w:pPr>
            <w:r w:rsidRPr="00F338C3">
              <w:t>13.3</w:t>
            </w:r>
          </w:p>
        </w:tc>
        <w:tc>
          <w:tcPr>
            <w:tcW w:w="7994" w:type="dxa"/>
          </w:tcPr>
          <w:p w14:paraId="077514DB" w14:textId="77777777" w:rsidR="00B1794D" w:rsidRPr="00F338C3" w:rsidRDefault="00B1794D" w:rsidP="004C0D61">
            <w:pPr>
              <w:pStyle w:val="ConsPlusNormal"/>
              <w:jc w:val="both"/>
            </w:pPr>
            <w:r w:rsidRPr="00F338C3">
              <w:t>Блокада Ленинграда. Героизм и трагедия гражданского населения. Эвакуация ленинградцев. Дорога жизни</w:t>
            </w:r>
          </w:p>
        </w:tc>
      </w:tr>
      <w:tr w:rsidR="00B1794D" w:rsidRPr="00F338C3" w14:paraId="0700E5A1" w14:textId="77777777" w:rsidTr="004C0D61">
        <w:tc>
          <w:tcPr>
            <w:tcW w:w="1077" w:type="dxa"/>
          </w:tcPr>
          <w:p w14:paraId="750E7888" w14:textId="77777777" w:rsidR="00B1794D" w:rsidRPr="00F338C3" w:rsidRDefault="00B1794D" w:rsidP="004C0D61">
            <w:pPr>
              <w:pStyle w:val="ConsPlusNormal"/>
              <w:jc w:val="both"/>
            </w:pPr>
            <w:r w:rsidRPr="00F338C3">
              <w:t>13.4</w:t>
            </w:r>
          </w:p>
        </w:tc>
        <w:tc>
          <w:tcPr>
            <w:tcW w:w="7994" w:type="dxa"/>
          </w:tcPr>
          <w:p w14:paraId="4732E826" w14:textId="77777777" w:rsidR="00B1794D" w:rsidRPr="00F338C3" w:rsidRDefault="00B1794D" w:rsidP="004C0D61">
            <w:pPr>
              <w:pStyle w:val="ConsPlusNormal"/>
              <w:jc w:val="both"/>
            </w:pPr>
            <w:r w:rsidRPr="00F338C3">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B1794D" w:rsidRPr="00F338C3" w14:paraId="6314767C" w14:textId="77777777" w:rsidTr="004C0D61">
        <w:tc>
          <w:tcPr>
            <w:tcW w:w="1077" w:type="dxa"/>
          </w:tcPr>
          <w:p w14:paraId="48761393" w14:textId="77777777" w:rsidR="00B1794D" w:rsidRPr="00F338C3" w:rsidRDefault="00B1794D" w:rsidP="004C0D61">
            <w:pPr>
              <w:pStyle w:val="ConsPlusNormal"/>
              <w:jc w:val="both"/>
            </w:pPr>
            <w:r w:rsidRPr="00F338C3">
              <w:t>13.5</w:t>
            </w:r>
          </w:p>
        </w:tc>
        <w:tc>
          <w:tcPr>
            <w:tcW w:w="7994" w:type="dxa"/>
          </w:tcPr>
          <w:p w14:paraId="74D9D02E" w14:textId="77777777" w:rsidR="00B1794D" w:rsidRPr="00F338C3" w:rsidRDefault="00B1794D" w:rsidP="004C0D61">
            <w:pPr>
              <w:pStyle w:val="ConsPlusNormal"/>
              <w:jc w:val="both"/>
            </w:pPr>
            <w:r w:rsidRPr="00F338C3">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B1794D" w:rsidRPr="00F338C3" w14:paraId="5B0AE86D" w14:textId="77777777" w:rsidTr="004C0D61">
        <w:tc>
          <w:tcPr>
            <w:tcW w:w="1077" w:type="dxa"/>
          </w:tcPr>
          <w:p w14:paraId="231263F7" w14:textId="77777777" w:rsidR="00B1794D" w:rsidRPr="00F338C3" w:rsidRDefault="00B1794D" w:rsidP="004C0D61">
            <w:pPr>
              <w:pStyle w:val="ConsPlusNormal"/>
              <w:jc w:val="both"/>
            </w:pPr>
            <w:r w:rsidRPr="00F338C3">
              <w:t>14</w:t>
            </w:r>
          </w:p>
        </w:tc>
        <w:tc>
          <w:tcPr>
            <w:tcW w:w="7994" w:type="dxa"/>
          </w:tcPr>
          <w:p w14:paraId="1391CA4F" w14:textId="77777777" w:rsidR="00B1794D" w:rsidRPr="00F338C3" w:rsidRDefault="00B1794D" w:rsidP="004C0D61">
            <w:pPr>
              <w:pStyle w:val="ConsPlusNormal"/>
              <w:jc w:val="both"/>
            </w:pPr>
            <w:r w:rsidRPr="00F338C3">
              <w:t>Коренной перелом в ходе войны (осень 1942 - 1943 г.)</w:t>
            </w:r>
          </w:p>
        </w:tc>
      </w:tr>
      <w:tr w:rsidR="00B1794D" w:rsidRPr="00F338C3" w14:paraId="46165657" w14:textId="77777777" w:rsidTr="004C0D61">
        <w:tc>
          <w:tcPr>
            <w:tcW w:w="1077" w:type="dxa"/>
          </w:tcPr>
          <w:p w14:paraId="4C83927C" w14:textId="77777777" w:rsidR="00B1794D" w:rsidRPr="00F338C3" w:rsidRDefault="00B1794D" w:rsidP="004C0D61">
            <w:pPr>
              <w:pStyle w:val="ConsPlusNormal"/>
              <w:jc w:val="both"/>
            </w:pPr>
            <w:r w:rsidRPr="00F338C3">
              <w:t>14.1</w:t>
            </w:r>
          </w:p>
        </w:tc>
        <w:tc>
          <w:tcPr>
            <w:tcW w:w="7994" w:type="dxa"/>
          </w:tcPr>
          <w:p w14:paraId="6E9786AC" w14:textId="77777777" w:rsidR="00B1794D" w:rsidRPr="00F338C3" w:rsidRDefault="00B1794D" w:rsidP="004C0D61">
            <w:pPr>
              <w:pStyle w:val="ConsPlusNormal"/>
              <w:jc w:val="both"/>
            </w:pPr>
            <w:r w:rsidRPr="00F338C3">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B1794D" w:rsidRPr="00F338C3" w14:paraId="51A8F4B3" w14:textId="77777777" w:rsidTr="004C0D61">
        <w:tc>
          <w:tcPr>
            <w:tcW w:w="1077" w:type="dxa"/>
          </w:tcPr>
          <w:p w14:paraId="61FB2A22" w14:textId="77777777" w:rsidR="00B1794D" w:rsidRPr="00F338C3" w:rsidRDefault="00B1794D" w:rsidP="004C0D61">
            <w:pPr>
              <w:pStyle w:val="ConsPlusNormal"/>
              <w:jc w:val="both"/>
            </w:pPr>
            <w:r w:rsidRPr="00F338C3">
              <w:t>14.2</w:t>
            </w:r>
          </w:p>
        </w:tc>
        <w:tc>
          <w:tcPr>
            <w:tcW w:w="7994" w:type="dxa"/>
          </w:tcPr>
          <w:p w14:paraId="7B8C5515" w14:textId="77777777" w:rsidR="00B1794D" w:rsidRPr="00F338C3" w:rsidRDefault="00B1794D" w:rsidP="004C0D61">
            <w:pPr>
              <w:pStyle w:val="ConsPlusNormal"/>
              <w:jc w:val="both"/>
            </w:pPr>
            <w:r w:rsidRPr="00F338C3">
              <w:t>Прорыв блокады Ленинграда в январе 1943 г. Значение героического сопротивления Ленинграда</w:t>
            </w:r>
          </w:p>
        </w:tc>
      </w:tr>
      <w:tr w:rsidR="00B1794D" w:rsidRPr="00F338C3" w14:paraId="69825E94" w14:textId="77777777" w:rsidTr="004C0D61">
        <w:tc>
          <w:tcPr>
            <w:tcW w:w="1077" w:type="dxa"/>
          </w:tcPr>
          <w:p w14:paraId="59C04A6C" w14:textId="77777777" w:rsidR="00B1794D" w:rsidRPr="00F338C3" w:rsidRDefault="00B1794D" w:rsidP="004C0D61">
            <w:pPr>
              <w:pStyle w:val="ConsPlusNormal"/>
              <w:jc w:val="both"/>
            </w:pPr>
            <w:r w:rsidRPr="00F338C3">
              <w:t>14.3</w:t>
            </w:r>
          </w:p>
        </w:tc>
        <w:tc>
          <w:tcPr>
            <w:tcW w:w="7994" w:type="dxa"/>
          </w:tcPr>
          <w:p w14:paraId="40F3F171" w14:textId="77777777" w:rsidR="00B1794D" w:rsidRPr="00F338C3" w:rsidRDefault="00B1794D" w:rsidP="004C0D61">
            <w:pPr>
              <w:pStyle w:val="ConsPlusNormal"/>
              <w:jc w:val="both"/>
            </w:pPr>
            <w:r w:rsidRPr="00F338C3">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B1794D" w:rsidRPr="00F338C3" w14:paraId="32536093" w14:textId="77777777" w:rsidTr="004C0D61">
        <w:tc>
          <w:tcPr>
            <w:tcW w:w="1077" w:type="dxa"/>
          </w:tcPr>
          <w:p w14:paraId="49734E7F" w14:textId="77777777" w:rsidR="00B1794D" w:rsidRPr="00F338C3" w:rsidRDefault="00B1794D" w:rsidP="004C0D61">
            <w:pPr>
              <w:pStyle w:val="ConsPlusNormal"/>
              <w:jc w:val="both"/>
            </w:pPr>
            <w:r w:rsidRPr="00F338C3">
              <w:t>14.4</w:t>
            </w:r>
          </w:p>
        </w:tc>
        <w:tc>
          <w:tcPr>
            <w:tcW w:w="7994" w:type="dxa"/>
          </w:tcPr>
          <w:p w14:paraId="67974C34" w14:textId="77777777" w:rsidR="00B1794D" w:rsidRPr="00F338C3" w:rsidRDefault="00B1794D" w:rsidP="004C0D61">
            <w:pPr>
              <w:pStyle w:val="ConsPlusNormal"/>
              <w:jc w:val="both"/>
            </w:pPr>
            <w:r w:rsidRPr="00F338C3">
              <w:t>СССР и союзники. Проблема второго фронта. Ленд-лиз. Тегеранская конференция 1943 г.</w:t>
            </w:r>
          </w:p>
        </w:tc>
      </w:tr>
      <w:tr w:rsidR="00B1794D" w:rsidRPr="00F338C3" w14:paraId="333CF031" w14:textId="77777777" w:rsidTr="004C0D61">
        <w:tc>
          <w:tcPr>
            <w:tcW w:w="1077" w:type="dxa"/>
          </w:tcPr>
          <w:p w14:paraId="43ACC0A4" w14:textId="77777777" w:rsidR="00B1794D" w:rsidRPr="00F338C3" w:rsidRDefault="00B1794D" w:rsidP="004C0D61">
            <w:pPr>
              <w:pStyle w:val="ConsPlusNormal"/>
              <w:jc w:val="both"/>
            </w:pPr>
            <w:r w:rsidRPr="00F338C3">
              <w:t>14.5</w:t>
            </w:r>
          </w:p>
        </w:tc>
        <w:tc>
          <w:tcPr>
            <w:tcW w:w="7994" w:type="dxa"/>
          </w:tcPr>
          <w:p w14:paraId="55673A3B" w14:textId="77777777" w:rsidR="00B1794D" w:rsidRPr="00F338C3" w:rsidRDefault="00B1794D" w:rsidP="004C0D61">
            <w:pPr>
              <w:pStyle w:val="ConsPlusNormal"/>
              <w:jc w:val="both"/>
            </w:pPr>
            <w:r w:rsidRPr="00F338C3">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7431BD6D" w14:textId="77777777" w:rsidR="00B1794D" w:rsidRPr="00F338C3" w:rsidRDefault="00B1794D" w:rsidP="004C0D61">
            <w:pPr>
              <w:pStyle w:val="ConsPlusNormal"/>
              <w:jc w:val="both"/>
            </w:pPr>
            <w:r w:rsidRPr="00F338C3">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w:t>
            </w:r>
            <w:r w:rsidRPr="00F338C3">
              <w:lastRenderedPageBreak/>
              <w:t>составе вермахта. Судебные процессы на территории СССР над военными преступниками и пособниками оккупантов в 1943 - 1946 гг.</w:t>
            </w:r>
          </w:p>
        </w:tc>
      </w:tr>
      <w:tr w:rsidR="00B1794D" w:rsidRPr="00F338C3" w14:paraId="19444611" w14:textId="77777777" w:rsidTr="004C0D61">
        <w:tc>
          <w:tcPr>
            <w:tcW w:w="1077" w:type="dxa"/>
          </w:tcPr>
          <w:p w14:paraId="43D7495D" w14:textId="77777777" w:rsidR="00B1794D" w:rsidRPr="00F338C3" w:rsidRDefault="00B1794D" w:rsidP="004C0D61">
            <w:pPr>
              <w:pStyle w:val="ConsPlusNormal"/>
              <w:jc w:val="both"/>
            </w:pPr>
            <w:r w:rsidRPr="00F338C3">
              <w:lastRenderedPageBreak/>
              <w:t>15</w:t>
            </w:r>
          </w:p>
        </w:tc>
        <w:tc>
          <w:tcPr>
            <w:tcW w:w="7994" w:type="dxa"/>
          </w:tcPr>
          <w:p w14:paraId="35264C27" w14:textId="77777777" w:rsidR="00B1794D" w:rsidRPr="00F338C3" w:rsidRDefault="00B1794D" w:rsidP="004C0D61">
            <w:pPr>
              <w:pStyle w:val="ConsPlusNormal"/>
              <w:jc w:val="both"/>
            </w:pPr>
            <w:r w:rsidRPr="00F338C3">
              <w:t>Человек и война: единство фронта и тыла</w:t>
            </w:r>
          </w:p>
        </w:tc>
      </w:tr>
      <w:tr w:rsidR="00B1794D" w:rsidRPr="00F338C3" w14:paraId="6F247F16" w14:textId="77777777" w:rsidTr="004C0D61">
        <w:tc>
          <w:tcPr>
            <w:tcW w:w="1077" w:type="dxa"/>
          </w:tcPr>
          <w:p w14:paraId="6B40C21B" w14:textId="77777777" w:rsidR="00B1794D" w:rsidRPr="00F338C3" w:rsidRDefault="00B1794D" w:rsidP="004C0D61">
            <w:pPr>
              <w:pStyle w:val="ConsPlusNormal"/>
              <w:jc w:val="both"/>
            </w:pPr>
            <w:r w:rsidRPr="00F338C3">
              <w:t>15.1</w:t>
            </w:r>
          </w:p>
        </w:tc>
        <w:tc>
          <w:tcPr>
            <w:tcW w:w="7994" w:type="dxa"/>
          </w:tcPr>
          <w:p w14:paraId="2E636E09" w14:textId="77777777" w:rsidR="00B1794D" w:rsidRPr="00F338C3" w:rsidRDefault="00B1794D" w:rsidP="004C0D61">
            <w:pPr>
              <w:pStyle w:val="ConsPlusNormal"/>
              <w:jc w:val="both"/>
            </w:pPr>
            <w:r w:rsidRPr="00F338C3">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37811C39" w14:textId="77777777" w:rsidR="00B1794D" w:rsidRPr="00F338C3" w:rsidRDefault="00B1794D" w:rsidP="004C0D61">
            <w:pPr>
              <w:pStyle w:val="ConsPlusNormal"/>
              <w:jc w:val="both"/>
            </w:pPr>
            <w:r w:rsidRPr="00F338C3">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B1794D" w:rsidRPr="00F338C3" w14:paraId="45C34EF6" w14:textId="77777777" w:rsidTr="004C0D61">
        <w:tc>
          <w:tcPr>
            <w:tcW w:w="1077" w:type="dxa"/>
          </w:tcPr>
          <w:p w14:paraId="662C5AAA" w14:textId="77777777" w:rsidR="00B1794D" w:rsidRPr="00F338C3" w:rsidRDefault="00B1794D" w:rsidP="004C0D61">
            <w:pPr>
              <w:pStyle w:val="ConsPlusNormal"/>
              <w:jc w:val="both"/>
            </w:pPr>
            <w:r w:rsidRPr="00F338C3">
              <w:t>15.2</w:t>
            </w:r>
          </w:p>
        </w:tc>
        <w:tc>
          <w:tcPr>
            <w:tcW w:w="7994" w:type="dxa"/>
          </w:tcPr>
          <w:p w14:paraId="4E9F0658" w14:textId="77777777" w:rsidR="00B1794D" w:rsidRPr="00F338C3" w:rsidRDefault="00B1794D" w:rsidP="004C0D61">
            <w:pPr>
              <w:pStyle w:val="ConsPlusNormal"/>
              <w:jc w:val="both"/>
            </w:pPr>
            <w:r w:rsidRPr="00F338C3">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B1794D" w:rsidRPr="00F338C3" w14:paraId="6550D972" w14:textId="77777777" w:rsidTr="004C0D61">
        <w:tc>
          <w:tcPr>
            <w:tcW w:w="1077" w:type="dxa"/>
          </w:tcPr>
          <w:p w14:paraId="70B909E8" w14:textId="77777777" w:rsidR="00B1794D" w:rsidRPr="00F338C3" w:rsidRDefault="00B1794D" w:rsidP="004C0D61">
            <w:pPr>
              <w:pStyle w:val="ConsPlusNormal"/>
              <w:jc w:val="both"/>
            </w:pPr>
            <w:r w:rsidRPr="00F338C3">
              <w:t>16</w:t>
            </w:r>
          </w:p>
        </w:tc>
        <w:tc>
          <w:tcPr>
            <w:tcW w:w="7994" w:type="dxa"/>
          </w:tcPr>
          <w:p w14:paraId="05BE019F" w14:textId="77777777" w:rsidR="00B1794D" w:rsidRPr="00F338C3" w:rsidRDefault="00B1794D" w:rsidP="004C0D61">
            <w:pPr>
              <w:pStyle w:val="ConsPlusNormal"/>
              <w:jc w:val="both"/>
            </w:pPr>
            <w:r w:rsidRPr="00F338C3">
              <w:t>Победа СССР в Великой Отечественной войне. Окончание Второй мировой войны (1944 - сентябрь 1945 г.)</w:t>
            </w:r>
          </w:p>
        </w:tc>
      </w:tr>
      <w:tr w:rsidR="00B1794D" w:rsidRPr="00F338C3" w14:paraId="226B3B98" w14:textId="77777777" w:rsidTr="004C0D61">
        <w:tc>
          <w:tcPr>
            <w:tcW w:w="1077" w:type="dxa"/>
          </w:tcPr>
          <w:p w14:paraId="69B2DC74" w14:textId="77777777" w:rsidR="00B1794D" w:rsidRPr="00F338C3" w:rsidRDefault="00B1794D" w:rsidP="004C0D61">
            <w:pPr>
              <w:pStyle w:val="ConsPlusNormal"/>
              <w:jc w:val="both"/>
            </w:pPr>
            <w:r w:rsidRPr="00F338C3">
              <w:t>16.1</w:t>
            </w:r>
          </w:p>
        </w:tc>
        <w:tc>
          <w:tcPr>
            <w:tcW w:w="7994" w:type="dxa"/>
          </w:tcPr>
          <w:p w14:paraId="0DC03984" w14:textId="77777777" w:rsidR="00B1794D" w:rsidRPr="00F338C3" w:rsidRDefault="00B1794D" w:rsidP="004C0D61">
            <w:pPr>
              <w:pStyle w:val="ConsPlusNormal"/>
              <w:jc w:val="both"/>
            </w:pPr>
            <w:r w:rsidRPr="00F338C3">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w:t>
            </w:r>
            <w:proofErr w:type="spellStart"/>
            <w:r w:rsidRPr="00F338C3">
              <w:t>Одерская</w:t>
            </w:r>
            <w:proofErr w:type="spellEnd"/>
            <w:r w:rsidRPr="00F338C3">
              <w:t xml:space="preserve"> операция</w:t>
            </w:r>
          </w:p>
        </w:tc>
      </w:tr>
      <w:tr w:rsidR="00B1794D" w:rsidRPr="00F338C3" w14:paraId="3E2FCBF6" w14:textId="77777777" w:rsidTr="004C0D61">
        <w:tc>
          <w:tcPr>
            <w:tcW w:w="1077" w:type="dxa"/>
          </w:tcPr>
          <w:p w14:paraId="06DA0A5E" w14:textId="77777777" w:rsidR="00B1794D" w:rsidRPr="00F338C3" w:rsidRDefault="00B1794D" w:rsidP="004C0D61">
            <w:pPr>
              <w:pStyle w:val="ConsPlusNormal"/>
              <w:jc w:val="both"/>
            </w:pPr>
            <w:r w:rsidRPr="00F338C3">
              <w:t>16.2</w:t>
            </w:r>
          </w:p>
        </w:tc>
        <w:tc>
          <w:tcPr>
            <w:tcW w:w="7994" w:type="dxa"/>
          </w:tcPr>
          <w:p w14:paraId="75CC6AF2" w14:textId="77777777" w:rsidR="00B1794D" w:rsidRPr="00F338C3" w:rsidRDefault="00B1794D" w:rsidP="004C0D61">
            <w:pPr>
              <w:pStyle w:val="ConsPlusNormal"/>
              <w:jc w:val="both"/>
            </w:pPr>
            <w:r w:rsidRPr="00F338C3">
              <w:t>Битва за Берлин. Капитуляция Германии. Встреча на Эльбе. Репатриация советских граждан в ходе войны и после ее окончания</w:t>
            </w:r>
          </w:p>
        </w:tc>
      </w:tr>
      <w:tr w:rsidR="00B1794D" w:rsidRPr="00F338C3" w14:paraId="022463E6" w14:textId="77777777" w:rsidTr="004C0D61">
        <w:tc>
          <w:tcPr>
            <w:tcW w:w="1077" w:type="dxa"/>
          </w:tcPr>
          <w:p w14:paraId="4AB0748F" w14:textId="77777777" w:rsidR="00B1794D" w:rsidRPr="00F338C3" w:rsidRDefault="00B1794D" w:rsidP="004C0D61">
            <w:pPr>
              <w:pStyle w:val="ConsPlusNormal"/>
              <w:jc w:val="both"/>
            </w:pPr>
            <w:r w:rsidRPr="00F338C3">
              <w:t>16.3</w:t>
            </w:r>
          </w:p>
        </w:tc>
        <w:tc>
          <w:tcPr>
            <w:tcW w:w="7994" w:type="dxa"/>
          </w:tcPr>
          <w:p w14:paraId="6E7463C5" w14:textId="77777777" w:rsidR="00B1794D" w:rsidRPr="00F338C3" w:rsidRDefault="00B1794D" w:rsidP="004C0D61">
            <w:pPr>
              <w:pStyle w:val="ConsPlusNormal"/>
              <w:jc w:val="both"/>
            </w:pPr>
            <w:r w:rsidRPr="00F338C3">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B1794D" w:rsidRPr="00F338C3" w14:paraId="1C0B1107" w14:textId="77777777" w:rsidTr="004C0D61">
        <w:tc>
          <w:tcPr>
            <w:tcW w:w="1077" w:type="dxa"/>
          </w:tcPr>
          <w:p w14:paraId="49190E40" w14:textId="77777777" w:rsidR="00B1794D" w:rsidRPr="00F338C3" w:rsidRDefault="00B1794D" w:rsidP="004C0D61">
            <w:pPr>
              <w:pStyle w:val="ConsPlusNormal"/>
              <w:jc w:val="both"/>
            </w:pPr>
            <w:r w:rsidRPr="00F338C3">
              <w:t>16.4</w:t>
            </w:r>
          </w:p>
        </w:tc>
        <w:tc>
          <w:tcPr>
            <w:tcW w:w="7994" w:type="dxa"/>
          </w:tcPr>
          <w:p w14:paraId="614480B9" w14:textId="77777777" w:rsidR="00B1794D" w:rsidRPr="00F338C3" w:rsidRDefault="00B1794D" w:rsidP="004C0D61">
            <w:pPr>
              <w:pStyle w:val="ConsPlusNormal"/>
              <w:jc w:val="both"/>
            </w:pPr>
            <w:r w:rsidRPr="00F338C3">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B1794D" w:rsidRPr="00F338C3" w14:paraId="731D8582" w14:textId="77777777" w:rsidTr="004C0D61">
        <w:tc>
          <w:tcPr>
            <w:tcW w:w="1077" w:type="dxa"/>
          </w:tcPr>
          <w:p w14:paraId="6F98E885" w14:textId="77777777" w:rsidR="00B1794D" w:rsidRPr="00F338C3" w:rsidRDefault="00B1794D" w:rsidP="004C0D61">
            <w:pPr>
              <w:pStyle w:val="ConsPlusNormal"/>
              <w:jc w:val="both"/>
            </w:pPr>
            <w:r w:rsidRPr="00F338C3">
              <w:t>16.5</w:t>
            </w:r>
          </w:p>
        </w:tc>
        <w:tc>
          <w:tcPr>
            <w:tcW w:w="7994" w:type="dxa"/>
          </w:tcPr>
          <w:p w14:paraId="581D323F" w14:textId="77777777" w:rsidR="00B1794D" w:rsidRPr="00F338C3" w:rsidRDefault="00B1794D" w:rsidP="004C0D61">
            <w:pPr>
              <w:pStyle w:val="ConsPlusNormal"/>
              <w:jc w:val="both"/>
            </w:pPr>
            <w:r w:rsidRPr="00F338C3">
              <w:t xml:space="preserve">Советско-японская война 1945 г. Разгром </w:t>
            </w:r>
            <w:proofErr w:type="spellStart"/>
            <w:r w:rsidRPr="00F338C3">
              <w:t>Квантунской</w:t>
            </w:r>
            <w:proofErr w:type="spellEnd"/>
            <w:r w:rsidRPr="00F338C3">
              <w:t xml:space="preserve"> армии. Ядерные бомбардировки японских городов американской авиацией и их последствия</w:t>
            </w:r>
          </w:p>
        </w:tc>
      </w:tr>
      <w:tr w:rsidR="00B1794D" w:rsidRPr="00F338C3" w14:paraId="02E0B6FD" w14:textId="77777777" w:rsidTr="004C0D61">
        <w:tc>
          <w:tcPr>
            <w:tcW w:w="1077" w:type="dxa"/>
          </w:tcPr>
          <w:p w14:paraId="4E97B846" w14:textId="77777777" w:rsidR="00B1794D" w:rsidRPr="00F338C3" w:rsidRDefault="00B1794D" w:rsidP="004C0D61">
            <w:pPr>
              <w:pStyle w:val="ConsPlusNormal"/>
              <w:jc w:val="both"/>
            </w:pPr>
            <w:r w:rsidRPr="00F338C3">
              <w:t>16.6</w:t>
            </w:r>
          </w:p>
        </w:tc>
        <w:tc>
          <w:tcPr>
            <w:tcW w:w="7994" w:type="dxa"/>
          </w:tcPr>
          <w:p w14:paraId="2D852C93" w14:textId="77777777" w:rsidR="00B1794D" w:rsidRPr="00F338C3" w:rsidRDefault="00B1794D" w:rsidP="004C0D61">
            <w:pPr>
              <w:pStyle w:val="ConsPlusNormal"/>
              <w:jc w:val="both"/>
            </w:pPr>
            <w:r w:rsidRPr="00F338C3">
              <w:t>Создание ООН. Осуждение главных военных преступников. Нюрнбергский и Токийский судебные процессы.</w:t>
            </w:r>
          </w:p>
          <w:p w14:paraId="690BC064" w14:textId="77777777" w:rsidR="00B1794D" w:rsidRPr="00F338C3" w:rsidRDefault="00B1794D" w:rsidP="004C0D61">
            <w:pPr>
              <w:pStyle w:val="ConsPlusNormal"/>
              <w:jc w:val="both"/>
            </w:pPr>
            <w:r w:rsidRPr="00F338C3">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B1794D" w:rsidRPr="00F338C3" w14:paraId="47E41240" w14:textId="77777777" w:rsidTr="004C0D61">
        <w:tc>
          <w:tcPr>
            <w:tcW w:w="1077" w:type="dxa"/>
          </w:tcPr>
          <w:p w14:paraId="01D8C8A7" w14:textId="77777777" w:rsidR="00B1794D" w:rsidRPr="00F338C3" w:rsidRDefault="00B1794D" w:rsidP="004C0D61">
            <w:pPr>
              <w:pStyle w:val="ConsPlusNormal"/>
              <w:jc w:val="both"/>
            </w:pPr>
            <w:r w:rsidRPr="00F338C3">
              <w:t>16.7</w:t>
            </w:r>
          </w:p>
        </w:tc>
        <w:tc>
          <w:tcPr>
            <w:tcW w:w="7994" w:type="dxa"/>
          </w:tcPr>
          <w:p w14:paraId="74965FBF" w14:textId="77777777" w:rsidR="00B1794D" w:rsidRPr="00F338C3" w:rsidRDefault="00B1794D" w:rsidP="004C0D61">
            <w:pPr>
              <w:pStyle w:val="ConsPlusNormal"/>
              <w:jc w:val="both"/>
            </w:pPr>
            <w:r w:rsidRPr="00F338C3">
              <w:t>Наш край в 1941 - 1945 гг.</w:t>
            </w:r>
          </w:p>
        </w:tc>
      </w:tr>
    </w:tbl>
    <w:p w14:paraId="139CFACB" w14:textId="77777777" w:rsidR="00B1794D" w:rsidRPr="00F338C3" w:rsidRDefault="00B1794D" w:rsidP="00B1794D">
      <w:pPr>
        <w:pStyle w:val="a4"/>
        <w:ind w:left="0" w:firstLine="567"/>
      </w:pPr>
    </w:p>
    <w:p w14:paraId="084DF38C" w14:textId="77777777" w:rsidR="00B1794D" w:rsidRPr="00F338C3" w:rsidRDefault="00B1794D" w:rsidP="00B1794D">
      <w:pPr>
        <w:pStyle w:val="a4"/>
        <w:spacing w:before="6"/>
        <w:ind w:left="0" w:firstLine="567"/>
      </w:pPr>
    </w:p>
    <w:p w14:paraId="3185055F" w14:textId="77777777" w:rsidR="00B1794D" w:rsidRPr="00F338C3" w:rsidRDefault="00B1794D" w:rsidP="00E75964">
      <w:pPr>
        <w:pStyle w:val="1"/>
        <w:numPr>
          <w:ilvl w:val="2"/>
          <w:numId w:val="57"/>
        </w:numPr>
        <w:tabs>
          <w:tab w:val="left" w:pos="2187"/>
        </w:tabs>
        <w:ind w:left="0" w:right="854" w:firstLine="567"/>
        <w:jc w:val="both"/>
      </w:pPr>
      <w:r w:rsidRPr="00F338C3">
        <w:t>Федеральная рабочая программа по учебному предмету «География» (базовый уровень).</w:t>
      </w:r>
    </w:p>
    <w:p w14:paraId="572BDA3D" w14:textId="77777777" w:rsidR="00B1794D" w:rsidRPr="00F338C3" w:rsidRDefault="00B1794D" w:rsidP="00B1794D">
      <w:pPr>
        <w:pStyle w:val="a4"/>
        <w:ind w:left="0" w:right="846" w:firstLine="567"/>
      </w:pPr>
      <w:r w:rsidRPr="00F338C3">
        <w:lastRenderedPageBreak/>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48603000" w14:textId="77777777" w:rsidR="00B1794D" w:rsidRPr="00F338C3" w:rsidRDefault="00B1794D" w:rsidP="00B1794D">
      <w:pPr>
        <w:pStyle w:val="a4"/>
        <w:spacing w:before="121"/>
        <w:ind w:left="0" w:firstLine="567"/>
      </w:pPr>
    </w:p>
    <w:p w14:paraId="2D1E41AC" w14:textId="77777777" w:rsidR="00B1794D" w:rsidRPr="00F338C3" w:rsidRDefault="00B1794D" w:rsidP="00B1794D">
      <w:pPr>
        <w:pStyle w:val="a4"/>
        <w:spacing w:before="1"/>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7CCA3CDF" w14:textId="77777777" w:rsidR="00B1794D" w:rsidRPr="00F338C3" w:rsidRDefault="00B1794D" w:rsidP="00B1794D">
      <w:pPr>
        <w:pStyle w:val="a4"/>
        <w:spacing w:before="124"/>
        <w:ind w:left="0" w:right="844" w:firstLine="567"/>
      </w:pPr>
      <w:r w:rsidRPr="00F338C3">
        <w:t>Программа</w:t>
      </w:r>
      <w:r w:rsidRPr="00F338C3">
        <w:rPr>
          <w:spacing w:val="73"/>
          <w:w w:val="150"/>
        </w:rPr>
        <w:t xml:space="preserve">   </w:t>
      </w:r>
      <w:r w:rsidRPr="00F338C3">
        <w:t>по</w:t>
      </w:r>
      <w:r w:rsidRPr="00F338C3">
        <w:rPr>
          <w:spacing w:val="74"/>
          <w:w w:val="150"/>
        </w:rPr>
        <w:t xml:space="preserve">   </w:t>
      </w:r>
      <w:r w:rsidRPr="00F338C3">
        <w:t>географии</w:t>
      </w:r>
      <w:r w:rsidRPr="00F338C3">
        <w:rPr>
          <w:spacing w:val="74"/>
          <w:w w:val="150"/>
        </w:rPr>
        <w:t xml:space="preserve">   </w:t>
      </w:r>
      <w:r w:rsidRPr="00F338C3">
        <w:t>составлена</w:t>
      </w:r>
      <w:r w:rsidRPr="00F338C3">
        <w:rPr>
          <w:spacing w:val="73"/>
          <w:w w:val="150"/>
        </w:rPr>
        <w:t xml:space="preserve">   </w:t>
      </w:r>
      <w:r w:rsidRPr="00F338C3">
        <w:t>на</w:t>
      </w:r>
      <w:r w:rsidRPr="00F338C3">
        <w:rPr>
          <w:spacing w:val="73"/>
          <w:w w:val="150"/>
        </w:rPr>
        <w:t xml:space="preserve">   </w:t>
      </w:r>
      <w:r w:rsidRPr="00F338C3">
        <w:t>основе</w:t>
      </w:r>
      <w:r w:rsidRPr="00F338C3">
        <w:rPr>
          <w:spacing w:val="73"/>
          <w:w w:val="150"/>
        </w:rPr>
        <w:t xml:space="preserve">   </w:t>
      </w:r>
      <w:r w:rsidRPr="00F338C3">
        <w:t>требований к</w:t>
      </w:r>
      <w:r w:rsidRPr="00F338C3">
        <w:rPr>
          <w:spacing w:val="40"/>
        </w:rPr>
        <w:t xml:space="preserve">  </w:t>
      </w:r>
      <w:r w:rsidRPr="00F338C3">
        <w:t>результатам</w:t>
      </w:r>
      <w:r w:rsidRPr="00F338C3">
        <w:rPr>
          <w:spacing w:val="40"/>
        </w:rPr>
        <w:t xml:space="preserve">  </w:t>
      </w:r>
      <w:r w:rsidRPr="00F338C3">
        <w:t>освоения</w:t>
      </w:r>
      <w:r w:rsidRPr="00F338C3">
        <w:rPr>
          <w:spacing w:val="40"/>
        </w:rPr>
        <w:t xml:space="preserve">  </w:t>
      </w:r>
      <w:r w:rsidRPr="00F338C3">
        <w:t>ООП</w:t>
      </w:r>
      <w:r w:rsidRPr="00F338C3">
        <w:rPr>
          <w:spacing w:val="40"/>
        </w:rPr>
        <w:t xml:space="preserve">  </w:t>
      </w:r>
      <w:r w:rsidRPr="00F338C3">
        <w:t>СОО,</w:t>
      </w:r>
      <w:r w:rsidRPr="00F338C3">
        <w:rPr>
          <w:spacing w:val="40"/>
        </w:rPr>
        <w:t xml:space="preserve">  </w:t>
      </w:r>
      <w:r w:rsidRPr="00F338C3">
        <w:t>представленных</w:t>
      </w:r>
      <w:r w:rsidRPr="00F338C3">
        <w:rPr>
          <w:spacing w:val="40"/>
        </w:rPr>
        <w:t xml:space="preserve">  </w:t>
      </w:r>
      <w:r w:rsidRPr="00F338C3">
        <w:t>в</w:t>
      </w:r>
      <w:r w:rsidRPr="00F338C3">
        <w:rPr>
          <w:spacing w:val="40"/>
        </w:rPr>
        <w:t xml:space="preserve">  </w:t>
      </w:r>
      <w:r w:rsidRPr="00F338C3">
        <w:t>ФГОС</w:t>
      </w:r>
      <w:r w:rsidRPr="00F338C3">
        <w:rPr>
          <w:spacing w:val="40"/>
        </w:rPr>
        <w:t xml:space="preserve">  </w:t>
      </w:r>
      <w:r w:rsidRPr="00F338C3">
        <w:t>СОО,</w:t>
      </w:r>
      <w:r w:rsidRPr="00F338C3">
        <w:rPr>
          <w:spacing w:val="40"/>
        </w:rPr>
        <w:t xml:space="preserve">  </w:t>
      </w:r>
      <w:r w:rsidRPr="00F338C3">
        <w:t>а</w:t>
      </w:r>
      <w:r w:rsidRPr="00F338C3">
        <w:rPr>
          <w:spacing w:val="40"/>
        </w:rPr>
        <w:t xml:space="preserve">  </w:t>
      </w:r>
      <w:r w:rsidRPr="00F338C3">
        <w:t>также</w:t>
      </w:r>
      <w:r w:rsidRPr="00F338C3">
        <w:rPr>
          <w:spacing w:val="40"/>
        </w:rPr>
        <w:t xml:space="preserve"> </w:t>
      </w:r>
      <w:r w:rsidRPr="00F338C3">
        <w:t>на основе характеристики планируемых результатов духовно-нравственного развития, воспитания</w:t>
      </w:r>
      <w:r w:rsidRPr="00F338C3">
        <w:rPr>
          <w:spacing w:val="75"/>
        </w:rPr>
        <w:t xml:space="preserve"> </w:t>
      </w:r>
      <w:r w:rsidRPr="00F338C3">
        <w:t>и</w:t>
      </w:r>
      <w:r w:rsidRPr="00F338C3">
        <w:rPr>
          <w:spacing w:val="76"/>
        </w:rPr>
        <w:t xml:space="preserve"> </w:t>
      </w:r>
      <w:r w:rsidRPr="00F338C3">
        <w:t>социализации</w:t>
      </w:r>
      <w:r w:rsidRPr="00F338C3">
        <w:rPr>
          <w:spacing w:val="76"/>
        </w:rPr>
        <w:t xml:space="preserve"> </w:t>
      </w:r>
      <w:r w:rsidRPr="00F338C3">
        <w:t>обучающихся,</w:t>
      </w:r>
      <w:r w:rsidRPr="00F338C3">
        <w:rPr>
          <w:spacing w:val="78"/>
        </w:rPr>
        <w:t xml:space="preserve"> </w:t>
      </w:r>
      <w:r w:rsidRPr="00F338C3">
        <w:t>представленной</w:t>
      </w:r>
      <w:r w:rsidRPr="00F338C3">
        <w:rPr>
          <w:spacing w:val="76"/>
        </w:rPr>
        <w:t xml:space="preserve"> </w:t>
      </w:r>
      <w:r w:rsidRPr="00F338C3">
        <w:t>в</w:t>
      </w:r>
      <w:r w:rsidRPr="00F338C3">
        <w:rPr>
          <w:spacing w:val="75"/>
        </w:rPr>
        <w:t xml:space="preserve"> </w:t>
      </w:r>
      <w:r w:rsidRPr="00F338C3">
        <w:t>федеральной</w:t>
      </w:r>
      <w:r w:rsidRPr="00F338C3">
        <w:rPr>
          <w:spacing w:val="76"/>
        </w:rPr>
        <w:t xml:space="preserve"> </w:t>
      </w:r>
      <w:r w:rsidRPr="00F338C3">
        <w:t>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758E2B99" w14:textId="77777777" w:rsidR="00B1794D" w:rsidRPr="00F338C3" w:rsidRDefault="00B1794D" w:rsidP="00B1794D">
      <w:pPr>
        <w:pStyle w:val="a4"/>
        <w:spacing w:before="1"/>
        <w:ind w:left="0" w:right="849" w:firstLine="567"/>
      </w:pPr>
      <w:proofErr w:type="gramStart"/>
      <w:r w:rsidRPr="00F338C3">
        <w:t>Программа</w:t>
      </w:r>
      <w:r w:rsidRPr="00F338C3">
        <w:rPr>
          <w:spacing w:val="77"/>
        </w:rPr>
        <w:t xml:space="preserve">  </w:t>
      </w:r>
      <w:r w:rsidRPr="00F338C3">
        <w:t>по</w:t>
      </w:r>
      <w:proofErr w:type="gramEnd"/>
      <w:r w:rsidRPr="00F338C3">
        <w:rPr>
          <w:spacing w:val="77"/>
        </w:rPr>
        <w:t xml:space="preserve">  </w:t>
      </w:r>
      <w:r w:rsidRPr="00F338C3">
        <w:t>географии</w:t>
      </w:r>
      <w:r w:rsidRPr="00F338C3">
        <w:rPr>
          <w:spacing w:val="78"/>
        </w:rPr>
        <w:t xml:space="preserve">  </w:t>
      </w:r>
      <w:r w:rsidRPr="00F338C3">
        <w:t>отражает</w:t>
      </w:r>
      <w:r w:rsidRPr="00F338C3">
        <w:rPr>
          <w:spacing w:val="77"/>
        </w:rPr>
        <w:t xml:space="preserve">  </w:t>
      </w:r>
      <w:r w:rsidRPr="00F338C3">
        <w:t>основные</w:t>
      </w:r>
      <w:r w:rsidRPr="00F338C3">
        <w:rPr>
          <w:spacing w:val="76"/>
        </w:rPr>
        <w:t xml:space="preserve">  </w:t>
      </w:r>
      <w:r w:rsidRPr="00F338C3">
        <w:t>требования</w:t>
      </w:r>
      <w:r w:rsidRPr="00F338C3">
        <w:rPr>
          <w:spacing w:val="77"/>
        </w:rPr>
        <w:t xml:space="preserve">  </w:t>
      </w:r>
      <w:r w:rsidRPr="00F338C3">
        <w:t>ФГОС</w:t>
      </w:r>
      <w:r w:rsidRPr="00F338C3">
        <w:rPr>
          <w:spacing w:val="77"/>
        </w:rPr>
        <w:t xml:space="preserve">  </w:t>
      </w:r>
      <w:r w:rsidRPr="00F338C3">
        <w:t xml:space="preserve">СОО к личностным, метапредметным и предметным результатам освоения образовательных </w:t>
      </w:r>
      <w:r w:rsidRPr="00F338C3">
        <w:rPr>
          <w:spacing w:val="-2"/>
        </w:rPr>
        <w:t>программ.</w:t>
      </w:r>
    </w:p>
    <w:p w14:paraId="6A2B7EB2" w14:textId="77777777" w:rsidR="00B1794D" w:rsidRPr="00F338C3" w:rsidRDefault="00B1794D" w:rsidP="00B1794D">
      <w:pPr>
        <w:pStyle w:val="a4"/>
        <w:tabs>
          <w:tab w:val="left" w:pos="2734"/>
          <w:tab w:val="left" w:pos="4836"/>
          <w:tab w:val="left" w:pos="7410"/>
          <w:tab w:val="left" w:pos="9749"/>
        </w:tabs>
        <w:ind w:left="0" w:right="845" w:firstLine="567"/>
      </w:pPr>
      <w:r w:rsidRPr="00F338C3">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w:t>
      </w:r>
      <w:r w:rsidRPr="00F338C3">
        <w:rPr>
          <w:spacing w:val="-2"/>
        </w:rPr>
        <w:t>предметное</w:t>
      </w:r>
      <w:r w:rsidRPr="00F338C3">
        <w:tab/>
      </w:r>
      <w:r w:rsidRPr="00F338C3">
        <w:rPr>
          <w:spacing w:val="-2"/>
        </w:rPr>
        <w:t>содержание,</w:t>
      </w:r>
      <w:r w:rsidRPr="00F338C3">
        <w:tab/>
      </w:r>
      <w:r w:rsidRPr="00F338C3">
        <w:rPr>
          <w:spacing w:val="-2"/>
        </w:rPr>
        <w:t>предусматривает</w:t>
      </w:r>
      <w:r w:rsidRPr="00F338C3">
        <w:tab/>
      </w:r>
      <w:r w:rsidRPr="00F338C3">
        <w:rPr>
          <w:spacing w:val="-2"/>
        </w:rPr>
        <w:t>распределение</w:t>
      </w:r>
      <w:r w:rsidRPr="00F338C3">
        <w:tab/>
      </w:r>
      <w:r w:rsidRPr="00F338C3">
        <w:rPr>
          <w:spacing w:val="-4"/>
        </w:rPr>
        <w:t xml:space="preserve">его </w:t>
      </w:r>
      <w:r w:rsidRPr="00F338C3">
        <w:t>по классам и структурирование его по разделам и темам курса, даёт распределение учебных</w:t>
      </w:r>
      <w:r w:rsidRPr="00F338C3">
        <w:rPr>
          <w:spacing w:val="80"/>
        </w:rPr>
        <w:t xml:space="preserve"> </w:t>
      </w:r>
      <w:r w:rsidRPr="00F338C3">
        <w:t>часов</w:t>
      </w:r>
      <w:r w:rsidRPr="00F338C3">
        <w:rPr>
          <w:spacing w:val="80"/>
        </w:rPr>
        <w:t xml:space="preserve"> </w:t>
      </w:r>
      <w:r w:rsidRPr="00F338C3">
        <w:t>по</w:t>
      </w:r>
      <w:r w:rsidRPr="00F338C3">
        <w:rPr>
          <w:spacing w:val="80"/>
        </w:rPr>
        <w:t xml:space="preserve"> </w:t>
      </w:r>
      <w:r w:rsidRPr="00F338C3">
        <w:t>тематическим</w:t>
      </w:r>
      <w:r w:rsidRPr="00F338C3">
        <w:rPr>
          <w:spacing w:val="80"/>
        </w:rPr>
        <w:t xml:space="preserve"> </w:t>
      </w:r>
      <w:r w:rsidRPr="00F338C3">
        <w:t>разделам</w:t>
      </w:r>
      <w:r w:rsidRPr="00F338C3">
        <w:rPr>
          <w:spacing w:val="80"/>
        </w:rPr>
        <w:t xml:space="preserve"> </w:t>
      </w:r>
      <w:r w:rsidRPr="00F338C3">
        <w:t>курса</w:t>
      </w:r>
      <w:r w:rsidRPr="00F338C3">
        <w:rPr>
          <w:spacing w:val="80"/>
        </w:rPr>
        <w:t xml:space="preserve"> </w:t>
      </w:r>
      <w:r w:rsidRPr="00F338C3">
        <w:t>и</w:t>
      </w:r>
      <w:r w:rsidRPr="00F338C3">
        <w:rPr>
          <w:spacing w:val="80"/>
        </w:rPr>
        <w:t xml:space="preserve"> </w:t>
      </w:r>
      <w:r w:rsidRPr="00F338C3">
        <w:t>последовательность</w:t>
      </w:r>
      <w:r w:rsidRPr="00F338C3">
        <w:rPr>
          <w:spacing w:val="80"/>
        </w:rPr>
        <w:t xml:space="preserve"> </w:t>
      </w:r>
      <w:r w:rsidRPr="00F338C3">
        <w:t>их</w:t>
      </w:r>
      <w:r w:rsidRPr="00F338C3">
        <w:rPr>
          <w:spacing w:val="80"/>
        </w:rPr>
        <w:t xml:space="preserve"> </w:t>
      </w:r>
      <w:r w:rsidRPr="00F338C3">
        <w:t>изучения</w:t>
      </w:r>
      <w:r w:rsidRPr="00F338C3">
        <w:rPr>
          <w:spacing w:val="40"/>
        </w:rPr>
        <w:t xml:space="preserve"> </w:t>
      </w:r>
      <w:r w:rsidRPr="00F338C3">
        <w:t xml:space="preserve">с учётом межпредметных и </w:t>
      </w:r>
      <w:proofErr w:type="spellStart"/>
      <w:r w:rsidRPr="00F338C3">
        <w:t>внутрипредметных</w:t>
      </w:r>
      <w:proofErr w:type="spellEnd"/>
      <w:r w:rsidRPr="00F338C3">
        <w:t xml:space="preserve"> связей, логики учебного процесса, возрастных</w:t>
      </w:r>
      <w:r w:rsidRPr="00F338C3">
        <w:rPr>
          <w:spacing w:val="80"/>
          <w:w w:val="150"/>
        </w:rPr>
        <w:t xml:space="preserve">  </w:t>
      </w:r>
      <w:r w:rsidRPr="00F338C3">
        <w:t>особенностей</w:t>
      </w:r>
      <w:r w:rsidRPr="00F338C3">
        <w:rPr>
          <w:spacing w:val="80"/>
          <w:w w:val="150"/>
        </w:rPr>
        <w:t xml:space="preserve">  </w:t>
      </w:r>
      <w:r w:rsidRPr="00F338C3">
        <w:t>обучающихся;</w:t>
      </w:r>
      <w:r w:rsidRPr="00F338C3">
        <w:rPr>
          <w:spacing w:val="80"/>
        </w:rPr>
        <w:t xml:space="preserve">  </w:t>
      </w:r>
      <w:r w:rsidRPr="00F338C3">
        <w:t>определяет</w:t>
      </w:r>
      <w:r w:rsidRPr="00F338C3">
        <w:rPr>
          <w:spacing w:val="80"/>
          <w:w w:val="150"/>
        </w:rPr>
        <w:t xml:space="preserve">  </w:t>
      </w:r>
      <w:r w:rsidRPr="00F338C3">
        <w:t>возможности</w:t>
      </w:r>
      <w:r w:rsidRPr="00F338C3">
        <w:rPr>
          <w:spacing w:val="80"/>
          <w:w w:val="150"/>
        </w:rPr>
        <w:t xml:space="preserve">  </w:t>
      </w:r>
      <w:r w:rsidRPr="00F338C3">
        <w:t>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21A86515" w14:textId="77777777" w:rsidR="00B1794D" w:rsidRPr="00F338C3" w:rsidRDefault="00B1794D" w:rsidP="00B1794D">
      <w:pPr>
        <w:pStyle w:val="a4"/>
        <w:ind w:left="0" w:right="844" w:firstLine="567"/>
      </w:pPr>
      <w:r w:rsidRPr="00F338C3">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14:paraId="543A981E" w14:textId="77777777" w:rsidR="00B1794D" w:rsidRPr="00F338C3" w:rsidRDefault="00B1794D" w:rsidP="00B1794D">
      <w:pPr>
        <w:pStyle w:val="a4"/>
        <w:ind w:left="0" w:right="852" w:firstLine="567"/>
      </w:pPr>
      <w:r w:rsidRPr="00F338C3">
        <w:t>География ‒ это один из учебных предметов, способных успешно выполнить</w:t>
      </w:r>
      <w:r w:rsidRPr="00F338C3">
        <w:rPr>
          <w:spacing w:val="80"/>
        </w:rPr>
        <w:t xml:space="preserve"> </w:t>
      </w:r>
      <w:r w:rsidRPr="00F338C3">
        <w:t>задачу</w:t>
      </w:r>
      <w:r w:rsidRPr="00F338C3">
        <w:rPr>
          <w:spacing w:val="80"/>
        </w:rPr>
        <w:t xml:space="preserve">   </w:t>
      </w:r>
      <w:r w:rsidRPr="00F338C3">
        <w:t>интеграции</w:t>
      </w:r>
      <w:r w:rsidRPr="00F338C3">
        <w:rPr>
          <w:spacing w:val="80"/>
        </w:rPr>
        <w:t xml:space="preserve">   </w:t>
      </w:r>
      <w:r w:rsidRPr="00F338C3">
        <w:t>содержания</w:t>
      </w:r>
      <w:r w:rsidRPr="00F338C3">
        <w:rPr>
          <w:spacing w:val="80"/>
        </w:rPr>
        <w:t xml:space="preserve">   </w:t>
      </w:r>
      <w:r w:rsidRPr="00F338C3">
        <w:t>образования</w:t>
      </w:r>
      <w:r w:rsidRPr="00F338C3">
        <w:rPr>
          <w:spacing w:val="80"/>
        </w:rPr>
        <w:t xml:space="preserve">   </w:t>
      </w:r>
      <w:r w:rsidRPr="00F338C3">
        <w:t>в</w:t>
      </w:r>
      <w:r w:rsidRPr="00F338C3">
        <w:rPr>
          <w:spacing w:val="80"/>
        </w:rPr>
        <w:t xml:space="preserve">   </w:t>
      </w:r>
      <w:r w:rsidRPr="00F338C3">
        <w:t>области</w:t>
      </w:r>
      <w:r w:rsidRPr="00F338C3">
        <w:rPr>
          <w:spacing w:val="80"/>
        </w:rPr>
        <w:t xml:space="preserve">   </w:t>
      </w:r>
      <w:r w:rsidRPr="00F338C3">
        <w:t>естественных</w:t>
      </w:r>
      <w:r w:rsidRPr="00F338C3">
        <w:rPr>
          <w:spacing w:val="80"/>
        </w:rPr>
        <w:t xml:space="preserve"> </w:t>
      </w:r>
      <w:r w:rsidRPr="00F338C3">
        <w:t>и общественных наук.</w:t>
      </w:r>
    </w:p>
    <w:p w14:paraId="66EA874B" w14:textId="77777777" w:rsidR="00B1794D" w:rsidRPr="00F338C3" w:rsidRDefault="00B1794D" w:rsidP="00B1794D">
      <w:pPr>
        <w:pStyle w:val="a4"/>
        <w:ind w:left="0" w:right="849" w:firstLine="567"/>
      </w:pPr>
      <w:r w:rsidRPr="00F338C3">
        <w:t>В</w:t>
      </w:r>
      <w:r w:rsidRPr="00F338C3">
        <w:rPr>
          <w:spacing w:val="80"/>
        </w:rPr>
        <w:t xml:space="preserve">   </w:t>
      </w:r>
      <w:r w:rsidRPr="00F338C3">
        <w:t>основу</w:t>
      </w:r>
      <w:r w:rsidRPr="00F338C3">
        <w:rPr>
          <w:spacing w:val="80"/>
        </w:rPr>
        <w:t xml:space="preserve">   </w:t>
      </w:r>
      <w:r w:rsidRPr="00F338C3">
        <w:t>содержания</w:t>
      </w:r>
      <w:r w:rsidRPr="00F338C3">
        <w:rPr>
          <w:spacing w:val="61"/>
          <w:w w:val="150"/>
        </w:rPr>
        <w:t xml:space="preserve">   </w:t>
      </w:r>
      <w:r w:rsidRPr="00F338C3">
        <w:t>географии</w:t>
      </w:r>
      <w:r w:rsidRPr="00F338C3">
        <w:rPr>
          <w:spacing w:val="80"/>
        </w:rPr>
        <w:t xml:space="preserve">   </w:t>
      </w:r>
      <w:r w:rsidRPr="00F338C3">
        <w:t>положено</w:t>
      </w:r>
      <w:r w:rsidRPr="00F338C3">
        <w:rPr>
          <w:spacing w:val="61"/>
          <w:w w:val="150"/>
        </w:rPr>
        <w:t xml:space="preserve">   </w:t>
      </w:r>
      <w:r w:rsidRPr="00F338C3">
        <w:t>изучение</w:t>
      </w:r>
      <w:r w:rsidRPr="00F338C3">
        <w:rPr>
          <w:spacing w:val="80"/>
        </w:rPr>
        <w:t xml:space="preserve">   </w:t>
      </w:r>
      <w:r w:rsidRPr="00F338C3">
        <w:t>единого</w:t>
      </w:r>
      <w:r w:rsidRPr="00F338C3">
        <w:rPr>
          <w:spacing w:val="40"/>
        </w:rPr>
        <w:t xml:space="preserve"> </w:t>
      </w:r>
      <w:r w:rsidRPr="00F338C3">
        <w:t>и одновременно многополярного мира, глобализации мирового развития, фокусирования на</w:t>
      </w:r>
      <w:r w:rsidRPr="00F338C3">
        <w:rPr>
          <w:spacing w:val="-2"/>
        </w:rPr>
        <w:t xml:space="preserve"> </w:t>
      </w:r>
      <w:r w:rsidRPr="00F338C3">
        <w:t>формировании у</w:t>
      </w:r>
      <w:r w:rsidRPr="00F338C3">
        <w:rPr>
          <w:spacing w:val="-8"/>
        </w:rPr>
        <w:t xml:space="preserve"> </w:t>
      </w:r>
      <w:r w:rsidRPr="00F338C3">
        <w:t>обучающихся</w:t>
      </w:r>
      <w:r w:rsidRPr="00F338C3">
        <w:rPr>
          <w:spacing w:val="-1"/>
        </w:rPr>
        <w:t xml:space="preserve"> </w:t>
      </w:r>
      <w:r w:rsidRPr="00F338C3">
        <w:t>целостного</w:t>
      </w:r>
      <w:r w:rsidRPr="00F338C3">
        <w:rPr>
          <w:spacing w:val="-2"/>
        </w:rPr>
        <w:t xml:space="preserve"> </w:t>
      </w:r>
      <w:r w:rsidRPr="00F338C3">
        <w:t>представления</w:t>
      </w:r>
      <w:r w:rsidRPr="00F338C3">
        <w:rPr>
          <w:spacing w:val="-1"/>
        </w:rPr>
        <w:t xml:space="preserve"> </w:t>
      </w:r>
      <w:r w:rsidRPr="00F338C3">
        <w:t>о</w:t>
      </w:r>
      <w:r w:rsidRPr="00F338C3">
        <w:rPr>
          <w:spacing w:val="-1"/>
        </w:rPr>
        <w:t xml:space="preserve"> </w:t>
      </w:r>
      <w:r w:rsidRPr="00F338C3">
        <w:t>роли России в</w:t>
      </w:r>
      <w:r w:rsidRPr="00F338C3">
        <w:rPr>
          <w:spacing w:val="-2"/>
        </w:rPr>
        <w:t xml:space="preserve"> </w:t>
      </w:r>
      <w:r w:rsidRPr="00F338C3">
        <w:t xml:space="preserve">современном мире. Факторами, определяющими содержательную часть, явились </w:t>
      </w:r>
      <w:proofErr w:type="spellStart"/>
      <w:r w:rsidRPr="00F338C3">
        <w:t>интегративность</w:t>
      </w:r>
      <w:proofErr w:type="spellEnd"/>
      <w:r w:rsidRPr="00F338C3">
        <w:t xml:space="preserve">, </w:t>
      </w:r>
      <w:proofErr w:type="spellStart"/>
      <w:r w:rsidRPr="00F338C3">
        <w:t>междисциплинарность</w:t>
      </w:r>
      <w:proofErr w:type="spellEnd"/>
      <w:r w:rsidRPr="00F338C3">
        <w:t xml:space="preserve">, </w:t>
      </w:r>
      <w:proofErr w:type="spellStart"/>
      <w:r w:rsidRPr="00F338C3">
        <w:t>практикоориентированность</w:t>
      </w:r>
      <w:proofErr w:type="spellEnd"/>
      <w:r w:rsidRPr="00F338C3">
        <w:t>, экологизация и гуманизация географии, что позволило более чётко представить географические реалии происходящих</w:t>
      </w:r>
      <w:r w:rsidRPr="00F338C3">
        <w:rPr>
          <w:spacing w:val="40"/>
        </w:rPr>
        <w:t xml:space="preserve"> </w:t>
      </w:r>
      <w:r w:rsidRPr="00F338C3">
        <w:t xml:space="preserve">в современном мире геополитических, межнациональных и межгосударственных, социокультурных, социально-экономических, </w:t>
      </w:r>
      <w:proofErr w:type="spellStart"/>
      <w:r w:rsidRPr="00F338C3">
        <w:t>геоэкологических</w:t>
      </w:r>
      <w:proofErr w:type="spellEnd"/>
      <w:r w:rsidRPr="00F338C3">
        <w:t xml:space="preserve"> событий и процессов.</w:t>
      </w:r>
    </w:p>
    <w:p w14:paraId="4E5544A0" w14:textId="77777777" w:rsidR="00B1794D" w:rsidRPr="00F338C3" w:rsidRDefault="00B1794D" w:rsidP="00B1794D">
      <w:pPr>
        <w:pStyle w:val="a4"/>
        <w:ind w:left="0" w:firstLine="567"/>
      </w:pPr>
      <w:r w:rsidRPr="00F338C3">
        <w:t>Изучение</w:t>
      </w:r>
      <w:r w:rsidRPr="00F338C3">
        <w:rPr>
          <w:spacing w:val="-7"/>
        </w:rPr>
        <w:t xml:space="preserve"> </w:t>
      </w:r>
      <w:r w:rsidRPr="00F338C3">
        <w:t>географии</w:t>
      </w:r>
      <w:r w:rsidRPr="00F338C3">
        <w:rPr>
          <w:spacing w:val="-3"/>
        </w:rPr>
        <w:t xml:space="preserve"> </w:t>
      </w:r>
      <w:r w:rsidRPr="00F338C3">
        <w:t>направлено</w:t>
      </w:r>
      <w:r w:rsidRPr="00F338C3">
        <w:rPr>
          <w:spacing w:val="-4"/>
        </w:rPr>
        <w:t xml:space="preserve"> </w:t>
      </w:r>
      <w:r w:rsidRPr="00F338C3">
        <w:t>на</w:t>
      </w:r>
      <w:r w:rsidRPr="00F338C3">
        <w:rPr>
          <w:spacing w:val="-4"/>
        </w:rPr>
        <w:t xml:space="preserve"> </w:t>
      </w:r>
      <w:r w:rsidRPr="00F338C3">
        <w:t>достижение</w:t>
      </w:r>
      <w:r w:rsidRPr="00F338C3">
        <w:rPr>
          <w:spacing w:val="-5"/>
        </w:rPr>
        <w:t xml:space="preserve"> </w:t>
      </w:r>
      <w:r w:rsidRPr="00F338C3">
        <w:t>следующих</w:t>
      </w:r>
      <w:r w:rsidRPr="00F338C3">
        <w:rPr>
          <w:spacing w:val="-1"/>
        </w:rPr>
        <w:t xml:space="preserve"> </w:t>
      </w:r>
      <w:r w:rsidRPr="00F338C3">
        <w:rPr>
          <w:spacing w:val="-2"/>
        </w:rPr>
        <w:t>целей:</w:t>
      </w:r>
    </w:p>
    <w:p w14:paraId="38369C0C" w14:textId="77777777" w:rsidR="00B1794D" w:rsidRPr="00F338C3" w:rsidRDefault="00B1794D" w:rsidP="00B1794D">
      <w:pPr>
        <w:pStyle w:val="a4"/>
        <w:tabs>
          <w:tab w:val="left" w:pos="3051"/>
          <w:tab w:val="left" w:pos="4061"/>
          <w:tab w:val="left" w:pos="6311"/>
          <w:tab w:val="left" w:pos="8473"/>
        </w:tabs>
        <w:spacing w:before="67"/>
        <w:ind w:left="0" w:right="850" w:firstLine="567"/>
      </w:pPr>
      <w:r w:rsidRPr="00F338C3">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w:t>
      </w:r>
      <w:r w:rsidRPr="00F338C3">
        <w:rPr>
          <w:spacing w:val="-2"/>
        </w:rPr>
        <w:t>ознакомления</w:t>
      </w:r>
      <w:r w:rsidRPr="00F338C3">
        <w:tab/>
      </w:r>
      <w:r w:rsidRPr="00F338C3">
        <w:rPr>
          <w:spacing w:val="-10"/>
        </w:rPr>
        <w:t>с</w:t>
      </w:r>
      <w:r w:rsidRPr="00F338C3">
        <w:tab/>
      </w:r>
      <w:r w:rsidRPr="00F338C3">
        <w:rPr>
          <w:spacing w:val="-2"/>
        </w:rPr>
        <w:t>важнейшими</w:t>
      </w:r>
      <w:r w:rsidRPr="00F338C3">
        <w:tab/>
      </w:r>
      <w:r w:rsidRPr="00F338C3">
        <w:rPr>
          <w:spacing w:val="-2"/>
        </w:rPr>
        <w:t>проблемами</w:t>
      </w:r>
      <w:r w:rsidRPr="00F338C3">
        <w:tab/>
      </w:r>
      <w:r w:rsidRPr="00F338C3">
        <w:rPr>
          <w:spacing w:val="-2"/>
        </w:rPr>
        <w:t xml:space="preserve">современности, </w:t>
      </w:r>
      <w:r w:rsidRPr="00F338C3">
        <w:t>c ролью России как составной части мирового сообщества;</w:t>
      </w:r>
    </w:p>
    <w:p w14:paraId="220D3DBF" w14:textId="77777777" w:rsidR="00B1794D" w:rsidRPr="00F338C3" w:rsidRDefault="00B1794D" w:rsidP="00B1794D">
      <w:pPr>
        <w:pStyle w:val="a4"/>
        <w:ind w:left="0" w:right="851" w:firstLine="567"/>
      </w:pPr>
      <w:proofErr w:type="gramStart"/>
      <w:r w:rsidRPr="00F338C3">
        <w:t>воспитание</w:t>
      </w:r>
      <w:r w:rsidRPr="00F338C3">
        <w:rPr>
          <w:spacing w:val="68"/>
          <w:w w:val="150"/>
        </w:rPr>
        <w:t xml:space="preserve">  </w:t>
      </w:r>
      <w:r w:rsidRPr="00F338C3">
        <w:t>экологической</w:t>
      </w:r>
      <w:proofErr w:type="gramEnd"/>
      <w:r w:rsidRPr="00F338C3">
        <w:rPr>
          <w:spacing w:val="69"/>
          <w:w w:val="150"/>
        </w:rPr>
        <w:t xml:space="preserve">  </w:t>
      </w:r>
      <w:r w:rsidRPr="00F338C3">
        <w:t>культуры</w:t>
      </w:r>
      <w:r w:rsidRPr="00F338C3">
        <w:rPr>
          <w:spacing w:val="69"/>
          <w:w w:val="150"/>
        </w:rPr>
        <w:t xml:space="preserve">  </w:t>
      </w:r>
      <w:r w:rsidRPr="00F338C3">
        <w:t>на</w:t>
      </w:r>
      <w:r w:rsidRPr="00F338C3">
        <w:rPr>
          <w:spacing w:val="70"/>
          <w:w w:val="150"/>
        </w:rPr>
        <w:t xml:space="preserve">  </w:t>
      </w:r>
      <w:r w:rsidRPr="00F338C3">
        <w:t>основе</w:t>
      </w:r>
      <w:r w:rsidRPr="00F338C3">
        <w:rPr>
          <w:spacing w:val="68"/>
          <w:w w:val="150"/>
        </w:rPr>
        <w:t xml:space="preserve">  </w:t>
      </w:r>
      <w:r w:rsidRPr="00F338C3">
        <w:t>приобретения</w:t>
      </w:r>
      <w:r w:rsidRPr="00F338C3">
        <w:rPr>
          <w:spacing w:val="68"/>
          <w:w w:val="150"/>
        </w:rPr>
        <w:t xml:space="preserve">  </w:t>
      </w:r>
      <w:r w:rsidRPr="00F338C3">
        <w:t>знаний о</w:t>
      </w:r>
      <w:r w:rsidRPr="00F338C3">
        <w:rPr>
          <w:spacing w:val="57"/>
        </w:rPr>
        <w:t xml:space="preserve">  </w:t>
      </w:r>
      <w:r w:rsidRPr="00F338C3">
        <w:t>взаимосвязи</w:t>
      </w:r>
      <w:r w:rsidRPr="00F338C3">
        <w:rPr>
          <w:spacing w:val="58"/>
        </w:rPr>
        <w:t xml:space="preserve">  </w:t>
      </w:r>
      <w:r w:rsidRPr="00F338C3">
        <w:t>природы,</w:t>
      </w:r>
      <w:r w:rsidRPr="00F338C3">
        <w:rPr>
          <w:spacing w:val="57"/>
        </w:rPr>
        <w:t xml:space="preserve">  </w:t>
      </w:r>
      <w:r w:rsidRPr="00F338C3">
        <w:t>населения</w:t>
      </w:r>
      <w:r w:rsidRPr="00F338C3">
        <w:rPr>
          <w:spacing w:val="57"/>
        </w:rPr>
        <w:t xml:space="preserve">  </w:t>
      </w:r>
      <w:r w:rsidRPr="00F338C3">
        <w:t>и</w:t>
      </w:r>
      <w:r w:rsidRPr="00F338C3">
        <w:rPr>
          <w:spacing w:val="57"/>
        </w:rPr>
        <w:t xml:space="preserve">  </w:t>
      </w:r>
      <w:r w:rsidRPr="00F338C3">
        <w:t>хозяйства</w:t>
      </w:r>
      <w:r w:rsidRPr="00F338C3">
        <w:rPr>
          <w:spacing w:val="57"/>
        </w:rPr>
        <w:t xml:space="preserve">  </w:t>
      </w:r>
      <w:r w:rsidRPr="00F338C3">
        <w:t>на</w:t>
      </w:r>
      <w:r w:rsidRPr="00F338C3">
        <w:rPr>
          <w:spacing w:val="57"/>
        </w:rPr>
        <w:t xml:space="preserve">  </w:t>
      </w:r>
      <w:r w:rsidRPr="00F338C3">
        <w:t>глобальном,</w:t>
      </w:r>
      <w:r w:rsidRPr="00F338C3">
        <w:rPr>
          <w:spacing w:val="57"/>
        </w:rPr>
        <w:t xml:space="preserve">  </w:t>
      </w:r>
      <w:r w:rsidRPr="00F338C3">
        <w:t>региональном и локальном уровнях и формирование ценностного отношения к проблемам взаимодействия человека и общества;</w:t>
      </w:r>
    </w:p>
    <w:p w14:paraId="71068381" w14:textId="77777777" w:rsidR="00B1794D" w:rsidRPr="00F338C3" w:rsidRDefault="00B1794D" w:rsidP="00B1794D">
      <w:pPr>
        <w:pStyle w:val="a4"/>
        <w:ind w:left="0" w:right="854" w:firstLine="567"/>
      </w:pPr>
      <w:r w:rsidRPr="00F338C3">
        <w:t>формирование системы географических знаний как компонента научной картины мира, завершение формирования основ географической культуры;</w:t>
      </w:r>
    </w:p>
    <w:p w14:paraId="21EFD1C5" w14:textId="77777777" w:rsidR="00B1794D" w:rsidRPr="00F338C3" w:rsidRDefault="00B1794D" w:rsidP="00B1794D">
      <w:pPr>
        <w:pStyle w:val="a4"/>
        <w:ind w:left="0" w:right="849" w:firstLine="567"/>
      </w:pPr>
      <w:r w:rsidRPr="00F338C3">
        <w:t xml:space="preserve">развитие познавательных интересов, навыков самопознания, интеллектуальных и творческих </w:t>
      </w:r>
      <w:r w:rsidRPr="00F338C3">
        <w:lastRenderedPageBreak/>
        <w:t>способностей в процессе овладения комплексом географических знаний и умений, направленных на использование их в реальной действительности;</w:t>
      </w:r>
    </w:p>
    <w:p w14:paraId="084F273F" w14:textId="77777777" w:rsidR="00B1794D" w:rsidRPr="00F338C3" w:rsidRDefault="00B1794D" w:rsidP="00B1794D">
      <w:pPr>
        <w:pStyle w:val="a4"/>
        <w:ind w:left="0" w:right="850" w:firstLine="567"/>
      </w:pPr>
      <w:r w:rsidRPr="00F338C3">
        <w:t>приобретение</w:t>
      </w:r>
      <w:r w:rsidRPr="00F338C3">
        <w:rPr>
          <w:spacing w:val="80"/>
          <w:w w:val="150"/>
        </w:rPr>
        <w:t xml:space="preserve">   </w:t>
      </w:r>
      <w:r w:rsidRPr="00F338C3">
        <w:t>опыта</w:t>
      </w:r>
      <w:r w:rsidRPr="00F338C3">
        <w:rPr>
          <w:spacing w:val="80"/>
          <w:w w:val="150"/>
        </w:rPr>
        <w:t xml:space="preserve">   </w:t>
      </w:r>
      <w:r w:rsidRPr="00F338C3">
        <w:t>разнообразной</w:t>
      </w:r>
      <w:r w:rsidRPr="00F338C3">
        <w:rPr>
          <w:spacing w:val="80"/>
          <w:w w:val="150"/>
        </w:rPr>
        <w:t xml:space="preserve">   </w:t>
      </w:r>
      <w:proofErr w:type="gramStart"/>
      <w:r w:rsidRPr="00F338C3">
        <w:t>деятельности,</w:t>
      </w:r>
      <w:r w:rsidRPr="00F338C3">
        <w:rPr>
          <w:spacing w:val="80"/>
          <w:w w:val="150"/>
        </w:rPr>
        <w:t xml:space="preserve">   </w:t>
      </w:r>
      <w:proofErr w:type="gramEnd"/>
      <w:r w:rsidRPr="00F338C3">
        <w:t>направленной на достижение целей устойчивого развития.</w:t>
      </w:r>
    </w:p>
    <w:p w14:paraId="5FA14399" w14:textId="77777777" w:rsidR="00B1794D" w:rsidRPr="00F338C3" w:rsidRDefault="00B1794D" w:rsidP="00B1794D">
      <w:pPr>
        <w:pStyle w:val="a4"/>
        <w:spacing w:before="1"/>
        <w:ind w:left="0" w:right="852" w:firstLine="567"/>
      </w:pPr>
      <w:r w:rsidRPr="00F338C3">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14:paraId="48AB28C3" w14:textId="77777777" w:rsidR="00B1794D" w:rsidRPr="00F338C3" w:rsidRDefault="00B1794D" w:rsidP="00B1794D">
      <w:pPr>
        <w:pStyle w:val="a4"/>
        <w:ind w:left="0" w:right="844" w:firstLine="567"/>
      </w:pPr>
      <w:proofErr w:type="gramStart"/>
      <w:r w:rsidRPr="00F338C3">
        <w:t>Общее</w:t>
      </w:r>
      <w:r w:rsidRPr="00F338C3">
        <w:rPr>
          <w:spacing w:val="76"/>
          <w:w w:val="150"/>
        </w:rPr>
        <w:t xml:space="preserve">  </w:t>
      </w:r>
      <w:r w:rsidRPr="00F338C3">
        <w:t>число</w:t>
      </w:r>
      <w:proofErr w:type="gramEnd"/>
      <w:r w:rsidRPr="00F338C3">
        <w:rPr>
          <w:spacing w:val="76"/>
          <w:w w:val="150"/>
        </w:rPr>
        <w:t xml:space="preserve">  </w:t>
      </w:r>
      <w:r w:rsidRPr="00F338C3">
        <w:t>часов,</w:t>
      </w:r>
      <w:r w:rsidRPr="00F338C3">
        <w:rPr>
          <w:spacing w:val="76"/>
          <w:w w:val="150"/>
        </w:rPr>
        <w:t xml:space="preserve">  </w:t>
      </w:r>
      <w:r w:rsidRPr="00F338C3">
        <w:t>рекомендованных</w:t>
      </w:r>
      <w:r w:rsidRPr="00F338C3">
        <w:rPr>
          <w:spacing w:val="76"/>
          <w:w w:val="150"/>
        </w:rPr>
        <w:t xml:space="preserve">  </w:t>
      </w:r>
      <w:r w:rsidRPr="00F338C3">
        <w:t>для</w:t>
      </w:r>
      <w:r w:rsidRPr="00F338C3">
        <w:rPr>
          <w:spacing w:val="76"/>
          <w:w w:val="150"/>
        </w:rPr>
        <w:t xml:space="preserve">  </w:t>
      </w:r>
      <w:r w:rsidRPr="00F338C3">
        <w:t>изучения</w:t>
      </w:r>
      <w:r w:rsidRPr="00F338C3">
        <w:rPr>
          <w:spacing w:val="76"/>
          <w:w w:val="150"/>
        </w:rPr>
        <w:t xml:space="preserve">  </w:t>
      </w:r>
      <w:r w:rsidRPr="00F338C3">
        <w:t>географии,</w:t>
      </w:r>
      <w:r w:rsidRPr="00F338C3">
        <w:rPr>
          <w:spacing w:val="79"/>
          <w:w w:val="150"/>
        </w:rPr>
        <w:t xml:space="preserve">  </w:t>
      </w:r>
      <w:r w:rsidRPr="00F338C3">
        <w:t>– 68 часов: по одному часу в неделю в 10 и 11 классах.</w:t>
      </w:r>
    </w:p>
    <w:p w14:paraId="6947950F" w14:textId="77777777" w:rsidR="00B1794D" w:rsidRPr="00F338C3" w:rsidRDefault="00B1794D" w:rsidP="00B1794D">
      <w:pPr>
        <w:pStyle w:val="a4"/>
        <w:spacing w:before="124"/>
        <w:ind w:left="0" w:firstLine="567"/>
      </w:pPr>
    </w:p>
    <w:p w14:paraId="7A2E4094" w14:textId="77777777" w:rsidR="00B1794D" w:rsidRPr="00F338C3" w:rsidRDefault="00B1794D" w:rsidP="00B1794D">
      <w:pPr>
        <w:pStyle w:val="a4"/>
        <w:ind w:left="0" w:right="4852" w:firstLine="567"/>
      </w:pPr>
      <w:r w:rsidRPr="00F338C3">
        <w:t>Содержание</w:t>
      </w:r>
      <w:r w:rsidRPr="00F338C3">
        <w:rPr>
          <w:spacing w:val="-7"/>
        </w:rPr>
        <w:t xml:space="preserve"> </w:t>
      </w:r>
      <w:r w:rsidRPr="00F338C3">
        <w:t>обучения</w:t>
      </w:r>
      <w:r w:rsidRPr="00F338C3">
        <w:rPr>
          <w:spacing w:val="-6"/>
        </w:rPr>
        <w:t xml:space="preserve"> </w:t>
      </w:r>
      <w:r w:rsidRPr="00F338C3">
        <w:t>географии</w:t>
      </w:r>
      <w:r w:rsidRPr="00F338C3">
        <w:rPr>
          <w:spacing w:val="-6"/>
        </w:rPr>
        <w:t xml:space="preserve"> </w:t>
      </w:r>
      <w:r w:rsidRPr="00F338C3">
        <w:t>в</w:t>
      </w:r>
      <w:r w:rsidRPr="00F338C3">
        <w:rPr>
          <w:spacing w:val="-7"/>
        </w:rPr>
        <w:t xml:space="preserve"> </w:t>
      </w:r>
      <w:r w:rsidRPr="00F338C3">
        <w:t>10</w:t>
      </w:r>
      <w:r w:rsidRPr="00F338C3">
        <w:rPr>
          <w:spacing w:val="-6"/>
        </w:rPr>
        <w:t xml:space="preserve"> </w:t>
      </w:r>
      <w:r w:rsidRPr="00F338C3">
        <w:t>классе. География как наука.</w:t>
      </w:r>
    </w:p>
    <w:p w14:paraId="5B706FB1" w14:textId="77777777" w:rsidR="00B1794D" w:rsidRPr="00F338C3" w:rsidRDefault="00B1794D" w:rsidP="00B1794D">
      <w:pPr>
        <w:pStyle w:val="a4"/>
        <w:ind w:left="0" w:right="844" w:firstLine="567"/>
      </w:pPr>
      <w:r w:rsidRPr="00F338C3">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0379B1F2" w14:textId="77777777" w:rsidR="00B1794D" w:rsidRPr="00F338C3" w:rsidRDefault="00B1794D" w:rsidP="00B1794D">
      <w:pPr>
        <w:pStyle w:val="a4"/>
        <w:ind w:left="0" w:right="850" w:firstLine="567"/>
      </w:pPr>
      <w:r w:rsidRPr="00F338C3">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14:paraId="6EAC3FD1" w14:textId="77777777" w:rsidR="00B1794D" w:rsidRPr="00F338C3" w:rsidRDefault="00B1794D" w:rsidP="00B1794D">
      <w:pPr>
        <w:pStyle w:val="a4"/>
        <w:ind w:left="0" w:firstLine="567"/>
      </w:pPr>
      <w:r w:rsidRPr="00F338C3">
        <w:t>Природопользование</w:t>
      </w:r>
      <w:r w:rsidRPr="00F338C3">
        <w:rPr>
          <w:spacing w:val="-6"/>
        </w:rPr>
        <w:t xml:space="preserve"> </w:t>
      </w:r>
      <w:r w:rsidRPr="00F338C3">
        <w:t>и</w:t>
      </w:r>
      <w:r w:rsidRPr="00F338C3">
        <w:rPr>
          <w:spacing w:val="-7"/>
        </w:rPr>
        <w:t xml:space="preserve"> </w:t>
      </w:r>
      <w:r w:rsidRPr="00F338C3">
        <w:rPr>
          <w:spacing w:val="-2"/>
        </w:rPr>
        <w:t>геоэкология.</w:t>
      </w:r>
    </w:p>
    <w:p w14:paraId="611929E3" w14:textId="77777777" w:rsidR="00B1794D" w:rsidRPr="00F338C3" w:rsidRDefault="00B1794D" w:rsidP="00B1794D">
      <w:pPr>
        <w:pStyle w:val="a4"/>
        <w:spacing w:before="125"/>
        <w:ind w:left="0" w:right="852" w:firstLine="567"/>
      </w:pPr>
      <w:r w:rsidRPr="00F338C3">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1D68D823" w14:textId="77777777" w:rsidR="00B1794D" w:rsidRPr="00F338C3" w:rsidRDefault="00B1794D" w:rsidP="00B1794D">
      <w:pPr>
        <w:pStyle w:val="a4"/>
        <w:ind w:left="0" w:right="873" w:firstLine="567"/>
      </w:pPr>
      <w:r w:rsidRPr="00F338C3">
        <w:t>Естественный</w:t>
      </w:r>
      <w:r w:rsidRPr="00F338C3">
        <w:rPr>
          <w:spacing w:val="-1"/>
        </w:rPr>
        <w:t xml:space="preserve"> </w:t>
      </w:r>
      <w:r w:rsidRPr="00F338C3">
        <w:t>и</w:t>
      </w:r>
      <w:r w:rsidRPr="00F338C3">
        <w:rPr>
          <w:spacing w:val="1"/>
        </w:rPr>
        <w:t xml:space="preserve"> </w:t>
      </w:r>
      <w:r w:rsidRPr="00F338C3">
        <w:t>антропогенный ландшафты.</w:t>
      </w:r>
      <w:r w:rsidRPr="00F338C3">
        <w:rPr>
          <w:spacing w:val="-1"/>
        </w:rPr>
        <w:t xml:space="preserve"> </w:t>
      </w:r>
      <w:r w:rsidRPr="00F338C3">
        <w:t>Проблема</w:t>
      </w:r>
      <w:r w:rsidRPr="00F338C3">
        <w:rPr>
          <w:spacing w:val="-1"/>
        </w:rPr>
        <w:t xml:space="preserve"> </w:t>
      </w:r>
      <w:r w:rsidRPr="00F338C3">
        <w:t xml:space="preserve">сохранения ландшафтного </w:t>
      </w:r>
      <w:r w:rsidRPr="00F338C3">
        <w:rPr>
          <w:spacing w:val="-10"/>
        </w:rPr>
        <w:t>и</w:t>
      </w:r>
      <w:r w:rsidRPr="00F338C3">
        <w:t xml:space="preserve"> культурного</w:t>
      </w:r>
      <w:r w:rsidRPr="00F338C3">
        <w:rPr>
          <w:spacing w:val="-4"/>
        </w:rPr>
        <w:t xml:space="preserve"> </w:t>
      </w:r>
      <w:r w:rsidRPr="00F338C3">
        <w:t>разнообразия</w:t>
      </w:r>
      <w:r w:rsidRPr="00F338C3">
        <w:rPr>
          <w:spacing w:val="-3"/>
        </w:rPr>
        <w:t xml:space="preserve"> </w:t>
      </w:r>
      <w:r w:rsidRPr="00F338C3">
        <w:t>на</w:t>
      </w:r>
      <w:r w:rsidRPr="00F338C3">
        <w:rPr>
          <w:spacing w:val="-3"/>
        </w:rPr>
        <w:t xml:space="preserve"> </w:t>
      </w:r>
      <w:r w:rsidRPr="00F338C3">
        <w:rPr>
          <w:spacing w:val="-2"/>
        </w:rPr>
        <w:t>Земле.</w:t>
      </w:r>
    </w:p>
    <w:p w14:paraId="5A38750E" w14:textId="77777777" w:rsidR="00B1794D" w:rsidRPr="00F338C3" w:rsidRDefault="00B1794D" w:rsidP="00B1794D">
      <w:pPr>
        <w:pStyle w:val="a4"/>
        <w:spacing w:before="127"/>
        <w:ind w:left="0" w:right="853" w:firstLine="567"/>
      </w:pPr>
      <w:r w:rsidRPr="00F338C3">
        <w:t>Практическая работа «Классификация ландшафтов с использованием источников географической информации».</w:t>
      </w:r>
    </w:p>
    <w:p w14:paraId="42EF78B8" w14:textId="77777777" w:rsidR="00B1794D" w:rsidRPr="00F338C3" w:rsidRDefault="00B1794D" w:rsidP="00B1794D">
      <w:pPr>
        <w:pStyle w:val="a4"/>
        <w:spacing w:before="1"/>
        <w:ind w:left="0" w:right="845" w:firstLine="567"/>
      </w:pPr>
      <w:r w:rsidRPr="00F338C3">
        <w:t>Проблемы взаимодействия человека и природы. Опасные природные явления, климатические</w:t>
      </w:r>
      <w:r w:rsidRPr="00F338C3">
        <w:rPr>
          <w:spacing w:val="-2"/>
        </w:rPr>
        <w:t xml:space="preserve"> </w:t>
      </w:r>
      <w:r w:rsidRPr="00F338C3">
        <w:t>изменения,</w:t>
      </w:r>
      <w:r w:rsidRPr="00F338C3">
        <w:rPr>
          <w:spacing w:val="-1"/>
        </w:rPr>
        <w:t xml:space="preserve"> </w:t>
      </w:r>
      <w:r w:rsidRPr="00F338C3">
        <w:t>повышение уровня Мирового</w:t>
      </w:r>
      <w:r w:rsidRPr="00F338C3">
        <w:rPr>
          <w:spacing w:val="-2"/>
        </w:rPr>
        <w:t xml:space="preserve"> </w:t>
      </w:r>
      <w:r w:rsidRPr="00F338C3">
        <w:t>океана,</w:t>
      </w:r>
      <w:r w:rsidRPr="00F338C3">
        <w:rPr>
          <w:spacing w:val="-1"/>
        </w:rPr>
        <w:t xml:space="preserve"> </w:t>
      </w:r>
      <w:r w:rsidRPr="00F338C3">
        <w:t>загрязнение</w:t>
      </w:r>
      <w:r w:rsidRPr="00F338C3">
        <w:rPr>
          <w:spacing w:val="-2"/>
        </w:rPr>
        <w:t xml:space="preserve"> </w:t>
      </w:r>
      <w:r w:rsidRPr="00F338C3">
        <w:t>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77F7147D" w14:textId="77777777" w:rsidR="00B1794D" w:rsidRPr="00F338C3" w:rsidRDefault="00B1794D" w:rsidP="00B1794D">
      <w:pPr>
        <w:pStyle w:val="a4"/>
        <w:ind w:left="0" w:right="854" w:firstLine="567"/>
      </w:pPr>
      <w:r w:rsidRPr="00F338C3">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5CDA03F5" w14:textId="77777777" w:rsidR="00B1794D" w:rsidRPr="00F338C3" w:rsidRDefault="00B1794D" w:rsidP="00B1794D">
      <w:pPr>
        <w:pStyle w:val="a4"/>
        <w:tabs>
          <w:tab w:val="left" w:pos="2216"/>
          <w:tab w:val="left" w:pos="3538"/>
          <w:tab w:val="left" w:pos="4901"/>
          <w:tab w:val="left" w:pos="7001"/>
          <w:tab w:val="left" w:pos="8041"/>
          <w:tab w:val="left" w:pos="9161"/>
        </w:tabs>
        <w:ind w:left="0" w:right="844" w:firstLine="567"/>
      </w:pPr>
      <w:r w:rsidRPr="00F338C3">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w:t>
      </w:r>
      <w:proofErr w:type="spellStart"/>
      <w:r w:rsidRPr="00F338C3">
        <w:t>Ресурсообеспеченность</w:t>
      </w:r>
      <w:proofErr w:type="spellEnd"/>
      <w:r w:rsidRPr="00F338C3">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F338C3">
        <w:t>Гидроэнергоресурсы</w:t>
      </w:r>
      <w:proofErr w:type="spellEnd"/>
      <w:r w:rsidRPr="00F338C3">
        <w:t xml:space="preserve"> Земли, перспективы их использования. География лесных ресурсов, </w:t>
      </w:r>
      <w:r w:rsidRPr="00F338C3">
        <w:rPr>
          <w:spacing w:val="-2"/>
        </w:rPr>
        <w:t>лесной</w:t>
      </w:r>
      <w:r w:rsidRPr="00F338C3">
        <w:tab/>
      </w:r>
      <w:r w:rsidRPr="00F338C3">
        <w:rPr>
          <w:spacing w:val="-4"/>
        </w:rPr>
        <w:t>фонд</w:t>
      </w:r>
      <w:r w:rsidRPr="00F338C3">
        <w:tab/>
      </w:r>
      <w:r w:rsidRPr="00F338C3">
        <w:rPr>
          <w:spacing w:val="-2"/>
        </w:rPr>
        <w:t>мира.</w:t>
      </w:r>
      <w:r w:rsidRPr="00F338C3">
        <w:tab/>
      </w:r>
      <w:r w:rsidRPr="00F338C3">
        <w:rPr>
          <w:spacing w:val="-2"/>
        </w:rPr>
        <w:t>Обезлесение</w:t>
      </w:r>
      <w:r w:rsidRPr="00F338C3">
        <w:tab/>
      </w:r>
      <w:r w:rsidRPr="00F338C3">
        <w:rPr>
          <w:spacing w:val="-10"/>
        </w:rPr>
        <w:t>—</w:t>
      </w:r>
      <w:r w:rsidRPr="00F338C3">
        <w:tab/>
      </w:r>
      <w:r w:rsidRPr="00F338C3">
        <w:rPr>
          <w:spacing w:val="-4"/>
        </w:rPr>
        <w:t>его</w:t>
      </w:r>
      <w:r w:rsidRPr="00F338C3">
        <w:tab/>
      </w:r>
      <w:r w:rsidRPr="00F338C3">
        <w:rPr>
          <w:spacing w:val="-2"/>
        </w:rPr>
        <w:t xml:space="preserve">причины </w:t>
      </w:r>
      <w:r w:rsidRPr="00F338C3">
        <w:t xml:space="preserve">и распространение. Роль природных ресурсов Мирового океана (энергетических, биологических, минеральных) в жизни человечества и </w:t>
      </w:r>
      <w:proofErr w:type="spellStart"/>
      <w:r w:rsidRPr="00F338C3">
        <w:t>перспективыих</w:t>
      </w:r>
      <w:proofErr w:type="spellEnd"/>
      <w:r w:rsidRPr="00F338C3">
        <w:t xml:space="preserve"> использования. Агроклиматические ресурсы. Рекреационные ресурсы.</w:t>
      </w:r>
    </w:p>
    <w:p w14:paraId="32D6B448" w14:textId="77777777" w:rsidR="00B1794D" w:rsidRPr="00F338C3" w:rsidRDefault="00B1794D" w:rsidP="00B1794D">
      <w:pPr>
        <w:pStyle w:val="a4"/>
        <w:ind w:left="0" w:right="850" w:firstLine="567"/>
      </w:pPr>
      <w:r w:rsidRPr="00F338C3">
        <w:t xml:space="preserve">Практические работы: «Оценка природно-ресурсного капитала одной из стран (по выбору) по источникам географической информации», «Определение </w:t>
      </w:r>
      <w:proofErr w:type="spellStart"/>
      <w:r w:rsidRPr="00F338C3">
        <w:t>ресурсообеспеченности</w:t>
      </w:r>
      <w:proofErr w:type="spellEnd"/>
      <w:r w:rsidRPr="00F338C3">
        <w:t xml:space="preserve"> стран отдельными видами природных ресурсов».</w:t>
      </w:r>
    </w:p>
    <w:p w14:paraId="71CF05AB" w14:textId="77777777" w:rsidR="00B1794D" w:rsidRPr="00F338C3" w:rsidRDefault="00B1794D" w:rsidP="00B1794D">
      <w:pPr>
        <w:pStyle w:val="a4"/>
        <w:ind w:left="0" w:firstLine="567"/>
      </w:pPr>
      <w:r w:rsidRPr="00F338C3">
        <w:t>Современная</w:t>
      </w:r>
      <w:r w:rsidRPr="00F338C3">
        <w:rPr>
          <w:spacing w:val="-7"/>
        </w:rPr>
        <w:t xml:space="preserve"> </w:t>
      </w:r>
      <w:r w:rsidRPr="00F338C3">
        <w:t>политическая</w:t>
      </w:r>
      <w:r w:rsidRPr="00F338C3">
        <w:rPr>
          <w:spacing w:val="-6"/>
        </w:rPr>
        <w:t xml:space="preserve"> </w:t>
      </w:r>
      <w:r w:rsidRPr="00F338C3">
        <w:rPr>
          <w:spacing w:val="-2"/>
        </w:rPr>
        <w:t>карта.</w:t>
      </w:r>
    </w:p>
    <w:p w14:paraId="2E197752" w14:textId="77777777" w:rsidR="00B1794D" w:rsidRPr="00F338C3" w:rsidRDefault="00B1794D" w:rsidP="00B1794D">
      <w:pPr>
        <w:pStyle w:val="a4"/>
        <w:spacing w:before="116"/>
        <w:ind w:left="0" w:right="847" w:firstLine="567"/>
      </w:pPr>
      <w:proofErr w:type="gramStart"/>
      <w:r w:rsidRPr="00F338C3">
        <w:t>Политическая</w:t>
      </w:r>
      <w:r w:rsidRPr="00F338C3">
        <w:rPr>
          <w:spacing w:val="80"/>
          <w:w w:val="150"/>
        </w:rPr>
        <w:t xml:space="preserve">  </w:t>
      </w:r>
      <w:r w:rsidRPr="00F338C3">
        <w:t>география</w:t>
      </w:r>
      <w:proofErr w:type="gramEnd"/>
      <w:r w:rsidRPr="00F338C3">
        <w:rPr>
          <w:spacing w:val="80"/>
          <w:w w:val="150"/>
        </w:rPr>
        <w:t xml:space="preserve">  </w:t>
      </w:r>
      <w:r w:rsidRPr="00F338C3">
        <w:t>и</w:t>
      </w:r>
      <w:r w:rsidRPr="00F338C3">
        <w:rPr>
          <w:spacing w:val="80"/>
          <w:w w:val="150"/>
        </w:rPr>
        <w:t xml:space="preserve">  </w:t>
      </w:r>
      <w:r w:rsidRPr="00F338C3">
        <w:t>геополитика.</w:t>
      </w:r>
      <w:r w:rsidRPr="00F338C3">
        <w:rPr>
          <w:spacing w:val="80"/>
          <w:w w:val="150"/>
        </w:rPr>
        <w:t xml:space="preserve">  </w:t>
      </w:r>
      <w:proofErr w:type="gramStart"/>
      <w:r w:rsidRPr="00F338C3">
        <w:t>Политическая</w:t>
      </w:r>
      <w:r w:rsidRPr="00F338C3">
        <w:rPr>
          <w:spacing w:val="80"/>
          <w:w w:val="150"/>
        </w:rPr>
        <w:t xml:space="preserve">  </w:t>
      </w:r>
      <w:r w:rsidRPr="00F338C3">
        <w:t>карта</w:t>
      </w:r>
      <w:proofErr w:type="gramEnd"/>
      <w:r w:rsidRPr="00F338C3">
        <w:rPr>
          <w:spacing w:val="80"/>
          <w:w w:val="150"/>
        </w:rPr>
        <w:t xml:space="preserve">  </w:t>
      </w:r>
      <w:r w:rsidRPr="00F338C3">
        <w:t>мира</w:t>
      </w:r>
      <w:r w:rsidRPr="00F338C3">
        <w:rPr>
          <w:spacing w:val="40"/>
        </w:rPr>
        <w:t xml:space="preserve"> </w:t>
      </w:r>
      <w:r w:rsidRPr="00F338C3">
        <w:t xml:space="preserve">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w:t>
      </w:r>
      <w:r w:rsidRPr="00F338C3">
        <w:lastRenderedPageBreak/>
        <w:t xml:space="preserve">евразийского и </w:t>
      </w:r>
      <w:proofErr w:type="spellStart"/>
      <w:r w:rsidRPr="00F338C3">
        <w:t>приарктического</w:t>
      </w:r>
      <w:proofErr w:type="spellEnd"/>
      <w:r w:rsidRPr="00F338C3">
        <w:t xml:space="preserve"> государства.</w:t>
      </w:r>
    </w:p>
    <w:p w14:paraId="2203448E" w14:textId="77777777" w:rsidR="00B1794D" w:rsidRPr="00F338C3" w:rsidRDefault="00B1794D" w:rsidP="00B1794D">
      <w:pPr>
        <w:pStyle w:val="a4"/>
        <w:ind w:left="0" w:right="855" w:firstLine="567"/>
      </w:pPr>
      <w:r w:rsidRPr="00F338C3">
        <w:t>Классификации и типология стран мира. Основные типы стран: критерии их выделения. Формы правления государства и государственного устройства.</w:t>
      </w:r>
    </w:p>
    <w:p w14:paraId="7269C52A" w14:textId="77777777" w:rsidR="00B1794D" w:rsidRPr="00F338C3" w:rsidRDefault="00B1794D" w:rsidP="00B1794D">
      <w:pPr>
        <w:pStyle w:val="a4"/>
        <w:ind w:left="0" w:firstLine="567"/>
      </w:pPr>
      <w:r w:rsidRPr="00F338C3">
        <w:t>Население</w:t>
      </w:r>
      <w:r w:rsidRPr="00F338C3">
        <w:rPr>
          <w:spacing w:val="-4"/>
        </w:rPr>
        <w:t xml:space="preserve"> </w:t>
      </w:r>
      <w:r w:rsidRPr="00F338C3">
        <w:rPr>
          <w:spacing w:val="-2"/>
        </w:rPr>
        <w:t>мира.</w:t>
      </w:r>
    </w:p>
    <w:p w14:paraId="5EBDC455" w14:textId="77777777" w:rsidR="00B1794D" w:rsidRPr="00F338C3" w:rsidRDefault="00B1794D" w:rsidP="00B1794D">
      <w:pPr>
        <w:pStyle w:val="a4"/>
        <w:spacing w:before="126"/>
        <w:ind w:left="0" w:right="850" w:firstLine="567"/>
      </w:pPr>
      <w:r w:rsidRPr="00F338C3">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3121D642" w14:textId="77777777" w:rsidR="00B1794D" w:rsidRPr="00F338C3" w:rsidRDefault="00B1794D" w:rsidP="00B1794D">
      <w:pPr>
        <w:pStyle w:val="a4"/>
        <w:ind w:left="0" w:right="847" w:firstLine="567"/>
      </w:pPr>
      <w:r w:rsidRPr="00F338C3">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w:t>
      </w:r>
      <w:r w:rsidRPr="00F338C3">
        <w:rPr>
          <w:spacing w:val="-7"/>
        </w:rPr>
        <w:t xml:space="preserve"> </w:t>
      </w:r>
      <w:r w:rsidRPr="00F338C3">
        <w:t>обучающихся)», «Объяснение</w:t>
      </w:r>
      <w:r w:rsidRPr="00F338C3">
        <w:rPr>
          <w:spacing w:val="-3"/>
        </w:rPr>
        <w:t xml:space="preserve"> </w:t>
      </w:r>
      <w:r w:rsidRPr="00F338C3">
        <w:t>особенности</w:t>
      </w:r>
      <w:r w:rsidRPr="00F338C3">
        <w:rPr>
          <w:spacing w:val="-2"/>
        </w:rPr>
        <w:t xml:space="preserve"> </w:t>
      </w:r>
      <w:r w:rsidRPr="00F338C3">
        <w:t>демографической</w:t>
      </w:r>
      <w:r w:rsidRPr="00F338C3">
        <w:rPr>
          <w:spacing w:val="-4"/>
        </w:rPr>
        <w:t xml:space="preserve"> </w:t>
      </w:r>
      <w:r w:rsidRPr="00F338C3">
        <w:t>политики</w:t>
      </w:r>
      <w:r w:rsidRPr="00F338C3">
        <w:rPr>
          <w:spacing w:val="-2"/>
        </w:rPr>
        <w:t xml:space="preserve"> </w:t>
      </w:r>
      <w:r w:rsidRPr="00F338C3">
        <w:t>в</w:t>
      </w:r>
      <w:r w:rsidRPr="00F338C3">
        <w:rPr>
          <w:spacing w:val="-3"/>
        </w:rPr>
        <w:t xml:space="preserve"> </w:t>
      </w:r>
      <w:r w:rsidRPr="00F338C3">
        <w:t>странах</w:t>
      </w:r>
      <w:r w:rsidRPr="00F338C3">
        <w:rPr>
          <w:spacing w:val="-1"/>
        </w:rPr>
        <w:t xml:space="preserve"> </w:t>
      </w:r>
      <w:r w:rsidRPr="00F338C3">
        <w:t>с различным типом воспроизводства населения».</w:t>
      </w:r>
    </w:p>
    <w:p w14:paraId="7A257299" w14:textId="77777777" w:rsidR="00B1794D" w:rsidRPr="00F338C3" w:rsidRDefault="00B1794D" w:rsidP="00B1794D">
      <w:pPr>
        <w:pStyle w:val="a4"/>
        <w:tabs>
          <w:tab w:val="left" w:pos="2997"/>
          <w:tab w:val="left" w:pos="5507"/>
          <w:tab w:val="left" w:pos="7160"/>
          <w:tab w:val="left" w:pos="9387"/>
        </w:tabs>
        <w:ind w:left="0" w:right="844" w:firstLine="567"/>
      </w:pPr>
      <w:r w:rsidRPr="00F338C3">
        <w:t>Состав и структура населения. Возрастной и половой состав населения мира. Структура занятости населения в странах с различным уровнем социально- экономического развития. Этнический состав населения. Крупные народы, языковые</w:t>
      </w:r>
      <w:r w:rsidRPr="00F338C3">
        <w:rPr>
          <w:spacing w:val="40"/>
        </w:rPr>
        <w:t xml:space="preserve"> </w:t>
      </w:r>
      <w:r w:rsidRPr="00F338C3">
        <w:t>семьи и группы, особенности их размещения. Религиозный состав населения. Мировые и национальные религии, главные районы распространения. Население мира и</w:t>
      </w:r>
      <w:r w:rsidRPr="00F338C3">
        <w:rPr>
          <w:spacing w:val="40"/>
        </w:rPr>
        <w:t xml:space="preserve"> </w:t>
      </w:r>
      <w:r w:rsidRPr="00F338C3">
        <w:t xml:space="preserve">глобализация. География культуры в системе географических наук. Современные </w:t>
      </w:r>
      <w:r w:rsidRPr="00F338C3">
        <w:rPr>
          <w:spacing w:val="-2"/>
        </w:rPr>
        <w:t>цивилизации,</w:t>
      </w:r>
      <w:r w:rsidRPr="00F338C3">
        <w:tab/>
      </w:r>
      <w:r w:rsidRPr="00F338C3">
        <w:rPr>
          <w:spacing w:val="-2"/>
        </w:rPr>
        <w:t>географические</w:t>
      </w:r>
      <w:r w:rsidRPr="00F338C3">
        <w:tab/>
      </w:r>
      <w:r w:rsidRPr="00F338C3">
        <w:rPr>
          <w:spacing w:val="-2"/>
        </w:rPr>
        <w:t>рубежи</w:t>
      </w:r>
      <w:r w:rsidRPr="00F338C3">
        <w:tab/>
      </w:r>
      <w:r w:rsidRPr="00F338C3">
        <w:rPr>
          <w:spacing w:val="-2"/>
        </w:rPr>
        <w:t>цивилизации</w:t>
      </w:r>
      <w:r w:rsidRPr="00F338C3">
        <w:tab/>
      </w:r>
      <w:r w:rsidRPr="00F338C3">
        <w:rPr>
          <w:spacing w:val="-2"/>
        </w:rPr>
        <w:t xml:space="preserve">Запада </w:t>
      </w:r>
      <w:r w:rsidRPr="00F338C3">
        <w:t>и цивилизации Востока.</w:t>
      </w:r>
    </w:p>
    <w:p w14:paraId="09AA4282" w14:textId="77777777" w:rsidR="00B1794D" w:rsidRPr="00F338C3" w:rsidRDefault="00B1794D" w:rsidP="00B1794D">
      <w:pPr>
        <w:pStyle w:val="a4"/>
        <w:ind w:left="0" w:right="850" w:firstLine="567"/>
      </w:pPr>
      <w:r w:rsidRPr="00F338C3">
        <w:t>Практические работы: «Сравнение половой и возрастной структуры в странах различных типов воспроизводства населения на основе анализа половозрастных</w:t>
      </w:r>
      <w:r w:rsidRPr="00F338C3">
        <w:rPr>
          <w:spacing w:val="40"/>
        </w:rPr>
        <w:t xml:space="preserve"> </w:t>
      </w:r>
      <w:r w:rsidRPr="00F338C3">
        <w:t>пирамид</w:t>
      </w:r>
      <w:proofErr w:type="gramStart"/>
      <w:r w:rsidRPr="00F338C3">
        <w:t>»,</w:t>
      </w:r>
      <w:r w:rsidRPr="00F338C3">
        <w:rPr>
          <w:spacing w:val="40"/>
        </w:rPr>
        <w:t xml:space="preserve">  </w:t>
      </w:r>
      <w:r w:rsidRPr="00F338C3">
        <w:t>«</w:t>
      </w:r>
      <w:proofErr w:type="gramEnd"/>
      <w:r w:rsidRPr="00F338C3">
        <w:t>Прогнозирование</w:t>
      </w:r>
      <w:r w:rsidRPr="00F338C3">
        <w:rPr>
          <w:spacing w:val="40"/>
        </w:rPr>
        <w:t xml:space="preserve">  </w:t>
      </w:r>
      <w:r w:rsidRPr="00F338C3">
        <w:t>изменений</w:t>
      </w:r>
      <w:r w:rsidRPr="00F338C3">
        <w:rPr>
          <w:spacing w:val="40"/>
        </w:rPr>
        <w:t xml:space="preserve">  </w:t>
      </w:r>
      <w:r w:rsidRPr="00F338C3">
        <w:t>возрастной</w:t>
      </w:r>
      <w:r w:rsidRPr="00F338C3">
        <w:rPr>
          <w:spacing w:val="40"/>
        </w:rPr>
        <w:t xml:space="preserve">  </w:t>
      </w:r>
      <w:r w:rsidRPr="00F338C3">
        <w:t>структуры</w:t>
      </w:r>
      <w:r w:rsidRPr="00F338C3">
        <w:rPr>
          <w:spacing w:val="40"/>
        </w:rPr>
        <w:t xml:space="preserve">  </w:t>
      </w:r>
      <w:r w:rsidRPr="00F338C3">
        <w:t>отдельных</w:t>
      </w:r>
      <w:r w:rsidRPr="00F338C3">
        <w:rPr>
          <w:spacing w:val="40"/>
        </w:rPr>
        <w:t xml:space="preserve">  </w:t>
      </w:r>
      <w:r w:rsidRPr="00F338C3">
        <w:t>стран на основе анализа различных источников географической информации».</w:t>
      </w:r>
    </w:p>
    <w:p w14:paraId="63C6307E" w14:textId="77777777" w:rsidR="00B1794D" w:rsidRPr="00F338C3" w:rsidRDefault="00B1794D" w:rsidP="00B1794D">
      <w:pPr>
        <w:pStyle w:val="a4"/>
        <w:ind w:left="0" w:right="847" w:firstLine="567"/>
      </w:pPr>
      <w:r w:rsidRPr="00F338C3">
        <w:t xml:space="preserve">Размещение населения. Географические особенности размещения населения и </w:t>
      </w:r>
      <w:proofErr w:type="gramStart"/>
      <w:r w:rsidRPr="00F338C3">
        <w:t>факторы,</w:t>
      </w:r>
      <w:r w:rsidRPr="00F338C3">
        <w:rPr>
          <w:spacing w:val="80"/>
        </w:rPr>
        <w:t xml:space="preserve">   </w:t>
      </w:r>
      <w:proofErr w:type="gramEnd"/>
      <w:r w:rsidRPr="00F338C3">
        <w:t>его</w:t>
      </w:r>
      <w:r w:rsidRPr="00F338C3">
        <w:rPr>
          <w:spacing w:val="80"/>
        </w:rPr>
        <w:t xml:space="preserve">   </w:t>
      </w:r>
      <w:r w:rsidRPr="00F338C3">
        <w:t>определяющие.</w:t>
      </w:r>
      <w:r w:rsidRPr="00F338C3">
        <w:rPr>
          <w:spacing w:val="80"/>
        </w:rPr>
        <w:t xml:space="preserve">   </w:t>
      </w:r>
      <w:r w:rsidRPr="00F338C3">
        <w:t>Плотность</w:t>
      </w:r>
      <w:r w:rsidRPr="00F338C3">
        <w:rPr>
          <w:spacing w:val="80"/>
        </w:rPr>
        <w:t xml:space="preserve">   </w:t>
      </w:r>
      <w:proofErr w:type="gramStart"/>
      <w:r w:rsidRPr="00F338C3">
        <w:t>населения,</w:t>
      </w:r>
      <w:r w:rsidRPr="00F338C3">
        <w:rPr>
          <w:spacing w:val="80"/>
        </w:rPr>
        <w:t xml:space="preserve">   </w:t>
      </w:r>
      <w:proofErr w:type="gramEnd"/>
      <w:r w:rsidRPr="00F338C3">
        <w:t>ареалы</w:t>
      </w:r>
      <w:r w:rsidRPr="00F338C3">
        <w:rPr>
          <w:spacing w:val="80"/>
        </w:rPr>
        <w:t xml:space="preserve">   </w:t>
      </w:r>
      <w:r w:rsidRPr="00F338C3">
        <w:t>высокой</w:t>
      </w:r>
      <w:r w:rsidRPr="00F338C3">
        <w:rPr>
          <w:spacing w:val="80"/>
        </w:rPr>
        <w:t xml:space="preserve"> </w:t>
      </w:r>
      <w:r w:rsidRPr="00F338C3">
        <w:t>и</w:t>
      </w:r>
      <w:r w:rsidRPr="00F338C3">
        <w:rPr>
          <w:spacing w:val="40"/>
        </w:rPr>
        <w:t xml:space="preserve">  </w:t>
      </w:r>
      <w:r w:rsidRPr="00F338C3">
        <w:t>низкой</w:t>
      </w:r>
      <w:r w:rsidRPr="00F338C3">
        <w:rPr>
          <w:spacing w:val="40"/>
        </w:rPr>
        <w:t xml:space="preserve">  </w:t>
      </w:r>
      <w:r w:rsidRPr="00F338C3">
        <w:t>плотности</w:t>
      </w:r>
      <w:r w:rsidRPr="00F338C3">
        <w:rPr>
          <w:spacing w:val="40"/>
        </w:rPr>
        <w:t xml:space="preserve">  </w:t>
      </w:r>
      <w:r w:rsidRPr="00F338C3">
        <w:t>населения.</w:t>
      </w:r>
      <w:r w:rsidRPr="00F338C3">
        <w:rPr>
          <w:spacing w:val="40"/>
        </w:rPr>
        <w:t xml:space="preserve">  </w:t>
      </w:r>
      <w:proofErr w:type="gramStart"/>
      <w:r w:rsidRPr="00F338C3">
        <w:t>Миграции</w:t>
      </w:r>
      <w:r w:rsidRPr="00F338C3">
        <w:rPr>
          <w:spacing w:val="40"/>
        </w:rPr>
        <w:t xml:space="preserve">  </w:t>
      </w:r>
      <w:r w:rsidRPr="00F338C3">
        <w:t>населения</w:t>
      </w:r>
      <w:proofErr w:type="gramEnd"/>
      <w:r w:rsidRPr="00F338C3">
        <w:t>:</w:t>
      </w:r>
      <w:r w:rsidRPr="00F338C3">
        <w:rPr>
          <w:spacing w:val="40"/>
        </w:rPr>
        <w:t xml:space="preserve">  </w:t>
      </w:r>
      <w:r w:rsidRPr="00F338C3">
        <w:t>причины,</w:t>
      </w:r>
      <w:r w:rsidRPr="00F338C3">
        <w:rPr>
          <w:spacing w:val="40"/>
        </w:rPr>
        <w:t xml:space="preserve">  </w:t>
      </w:r>
      <w:r w:rsidRPr="00F338C3">
        <w:t>основные</w:t>
      </w:r>
      <w:r w:rsidRPr="00F338C3">
        <w:rPr>
          <w:spacing w:val="40"/>
        </w:rPr>
        <w:t xml:space="preserve">  </w:t>
      </w:r>
      <w:r w:rsidRPr="00F338C3">
        <w:t>типы и</w:t>
      </w:r>
      <w:r w:rsidRPr="00F338C3">
        <w:rPr>
          <w:spacing w:val="80"/>
          <w:w w:val="150"/>
        </w:rPr>
        <w:t xml:space="preserve"> </w:t>
      </w:r>
      <w:r w:rsidRPr="00F338C3">
        <w:t>направления.</w:t>
      </w:r>
      <w:r w:rsidRPr="00F338C3">
        <w:rPr>
          <w:spacing w:val="80"/>
          <w:w w:val="150"/>
        </w:rPr>
        <w:t xml:space="preserve"> </w:t>
      </w:r>
      <w:r w:rsidRPr="00F338C3">
        <w:t>Расселение</w:t>
      </w:r>
      <w:r w:rsidRPr="00F338C3">
        <w:rPr>
          <w:spacing w:val="80"/>
          <w:w w:val="150"/>
        </w:rPr>
        <w:t xml:space="preserve"> </w:t>
      </w:r>
      <w:r w:rsidRPr="00F338C3">
        <w:t>населения:</w:t>
      </w:r>
      <w:r w:rsidRPr="00F338C3">
        <w:rPr>
          <w:spacing w:val="80"/>
          <w:w w:val="150"/>
        </w:rPr>
        <w:t xml:space="preserve"> </w:t>
      </w:r>
      <w:r w:rsidRPr="00F338C3">
        <w:t>типы</w:t>
      </w:r>
      <w:r w:rsidRPr="00F338C3">
        <w:rPr>
          <w:spacing w:val="80"/>
          <w:w w:val="150"/>
        </w:rPr>
        <w:t xml:space="preserve"> </w:t>
      </w:r>
      <w:r w:rsidRPr="00F338C3">
        <w:t>и</w:t>
      </w:r>
      <w:r w:rsidRPr="00F338C3">
        <w:rPr>
          <w:spacing w:val="80"/>
          <w:w w:val="150"/>
        </w:rPr>
        <w:t xml:space="preserve"> </w:t>
      </w:r>
      <w:r w:rsidRPr="00F338C3">
        <w:t>формы.</w:t>
      </w:r>
      <w:r w:rsidRPr="00F338C3">
        <w:rPr>
          <w:spacing w:val="80"/>
          <w:w w:val="150"/>
        </w:rPr>
        <w:t xml:space="preserve"> </w:t>
      </w:r>
      <w:r w:rsidRPr="00F338C3">
        <w:t>Понятие</w:t>
      </w:r>
      <w:r w:rsidRPr="00F338C3">
        <w:rPr>
          <w:spacing w:val="80"/>
          <w:w w:val="150"/>
        </w:rPr>
        <w:t xml:space="preserve"> </w:t>
      </w:r>
      <w:r w:rsidRPr="00F338C3">
        <w:t>об</w:t>
      </w:r>
      <w:r w:rsidRPr="00F338C3">
        <w:rPr>
          <w:spacing w:val="80"/>
          <w:w w:val="150"/>
        </w:rPr>
        <w:t xml:space="preserve"> </w:t>
      </w:r>
      <w:r w:rsidRPr="00F338C3">
        <w:t>урбанизации, её особенности в странах различных социально-экономических типов. Городские агломерации и мегалополисы мира.</w:t>
      </w:r>
    </w:p>
    <w:p w14:paraId="453F459D" w14:textId="77777777" w:rsidR="00B1794D" w:rsidRPr="00F338C3" w:rsidRDefault="00B1794D" w:rsidP="00B1794D">
      <w:pPr>
        <w:pStyle w:val="a4"/>
        <w:ind w:left="0" w:right="852" w:firstLine="567"/>
      </w:pPr>
      <w:r w:rsidRPr="00F338C3">
        <w:t>Практическая работа «Сравнение и объяснение различий в соотношении</w:t>
      </w:r>
      <w:r w:rsidRPr="00F338C3">
        <w:rPr>
          <w:spacing w:val="40"/>
        </w:rPr>
        <w:t xml:space="preserve"> </w:t>
      </w:r>
      <w:r w:rsidRPr="00F338C3">
        <w:t>городского и сельского населения разных регионов мира на основе анализа</w:t>
      </w:r>
      <w:r w:rsidRPr="00F338C3">
        <w:rPr>
          <w:spacing w:val="40"/>
        </w:rPr>
        <w:t xml:space="preserve"> </w:t>
      </w:r>
      <w:r w:rsidRPr="00F338C3">
        <w:t>статистических данных».</w:t>
      </w:r>
    </w:p>
    <w:p w14:paraId="275E6AD5" w14:textId="77777777" w:rsidR="00B1794D" w:rsidRPr="00F338C3" w:rsidRDefault="00B1794D" w:rsidP="00B1794D">
      <w:pPr>
        <w:pStyle w:val="a4"/>
        <w:tabs>
          <w:tab w:val="left" w:pos="3023"/>
          <w:tab w:val="left" w:pos="4341"/>
          <w:tab w:val="left" w:pos="6111"/>
          <w:tab w:val="left" w:pos="7716"/>
          <w:tab w:val="left" w:pos="9033"/>
        </w:tabs>
        <w:ind w:left="0" w:right="848" w:firstLine="567"/>
      </w:pPr>
      <w:r w:rsidRPr="00F338C3">
        <w:rPr>
          <w:spacing w:val="-2"/>
        </w:rPr>
        <w:t>Качество</w:t>
      </w:r>
      <w:r w:rsidRPr="00F338C3">
        <w:tab/>
      </w:r>
      <w:r w:rsidRPr="00F338C3">
        <w:rPr>
          <w:spacing w:val="-4"/>
        </w:rPr>
        <w:t>жизни</w:t>
      </w:r>
      <w:r w:rsidRPr="00F338C3">
        <w:tab/>
      </w:r>
      <w:r w:rsidRPr="00F338C3">
        <w:rPr>
          <w:spacing w:val="-2"/>
        </w:rPr>
        <w:t>населения.</w:t>
      </w:r>
      <w:r w:rsidRPr="00F338C3">
        <w:tab/>
      </w:r>
      <w:r w:rsidRPr="00F338C3">
        <w:rPr>
          <w:spacing w:val="-2"/>
        </w:rPr>
        <w:t>Качество</w:t>
      </w:r>
      <w:r w:rsidRPr="00F338C3">
        <w:tab/>
      </w:r>
      <w:r w:rsidRPr="00F338C3">
        <w:rPr>
          <w:spacing w:val="-2"/>
        </w:rPr>
        <w:t>жизни</w:t>
      </w:r>
      <w:r w:rsidRPr="00F338C3">
        <w:tab/>
      </w:r>
      <w:r w:rsidRPr="00F338C3">
        <w:rPr>
          <w:spacing w:val="-2"/>
        </w:rPr>
        <w:t xml:space="preserve">населения </w:t>
      </w:r>
      <w:r w:rsidRPr="00F338C3">
        <w:t>как совокупность экономических,</w:t>
      </w:r>
      <w:r w:rsidRPr="00F338C3">
        <w:rPr>
          <w:spacing w:val="-1"/>
        </w:rPr>
        <w:t xml:space="preserve"> </w:t>
      </w:r>
      <w:r w:rsidRPr="00F338C3">
        <w:t>социальных,</w:t>
      </w:r>
      <w:r w:rsidRPr="00F338C3">
        <w:rPr>
          <w:spacing w:val="-3"/>
        </w:rPr>
        <w:t xml:space="preserve"> </w:t>
      </w:r>
      <w:r w:rsidRPr="00F338C3">
        <w:t>культурных,</w:t>
      </w:r>
      <w:r w:rsidRPr="00F338C3">
        <w:rPr>
          <w:spacing w:val="-1"/>
        </w:rPr>
        <w:t xml:space="preserve"> </w:t>
      </w:r>
      <w:r w:rsidRPr="00F338C3">
        <w:t>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6C353C33" w14:textId="77777777" w:rsidR="00B1794D" w:rsidRPr="00F338C3" w:rsidRDefault="00B1794D" w:rsidP="00B1794D">
      <w:pPr>
        <w:pStyle w:val="a4"/>
        <w:ind w:left="0" w:right="852" w:firstLine="567"/>
      </w:pPr>
      <w:r w:rsidRPr="00F338C3">
        <w:t>Практическая работа «Объяснение различий в показателях качества жизни населения</w:t>
      </w:r>
      <w:r w:rsidRPr="00F338C3">
        <w:rPr>
          <w:spacing w:val="80"/>
          <w:w w:val="150"/>
        </w:rPr>
        <w:t xml:space="preserve"> </w:t>
      </w:r>
      <w:r w:rsidRPr="00F338C3">
        <w:t>в</w:t>
      </w:r>
      <w:r w:rsidRPr="00F338C3">
        <w:rPr>
          <w:spacing w:val="80"/>
          <w:w w:val="150"/>
        </w:rPr>
        <w:t xml:space="preserve"> </w:t>
      </w:r>
      <w:r w:rsidRPr="00F338C3">
        <w:t>отдельных</w:t>
      </w:r>
      <w:r w:rsidRPr="00F338C3">
        <w:rPr>
          <w:spacing w:val="80"/>
          <w:w w:val="150"/>
        </w:rPr>
        <w:t xml:space="preserve"> </w:t>
      </w:r>
      <w:r w:rsidRPr="00F338C3">
        <w:t>регионах</w:t>
      </w:r>
      <w:r w:rsidRPr="00F338C3">
        <w:rPr>
          <w:spacing w:val="80"/>
          <w:w w:val="150"/>
        </w:rPr>
        <w:t xml:space="preserve"> </w:t>
      </w:r>
      <w:r w:rsidRPr="00F338C3">
        <w:t>и</w:t>
      </w:r>
      <w:r w:rsidRPr="00F338C3">
        <w:rPr>
          <w:spacing w:val="80"/>
          <w:w w:val="150"/>
        </w:rPr>
        <w:t xml:space="preserve"> </w:t>
      </w:r>
      <w:r w:rsidRPr="00F338C3">
        <w:t>странах</w:t>
      </w:r>
      <w:r w:rsidRPr="00F338C3">
        <w:rPr>
          <w:spacing w:val="80"/>
          <w:w w:val="150"/>
        </w:rPr>
        <w:t xml:space="preserve"> </w:t>
      </w:r>
      <w:r w:rsidRPr="00F338C3">
        <w:t>мира</w:t>
      </w:r>
      <w:r w:rsidRPr="00F338C3">
        <w:rPr>
          <w:spacing w:val="80"/>
          <w:w w:val="150"/>
        </w:rPr>
        <w:t xml:space="preserve"> </w:t>
      </w:r>
      <w:r w:rsidRPr="00F338C3">
        <w:t>на</w:t>
      </w:r>
      <w:r w:rsidRPr="00F338C3">
        <w:rPr>
          <w:spacing w:val="80"/>
          <w:w w:val="150"/>
        </w:rPr>
        <w:t xml:space="preserve"> </w:t>
      </w:r>
      <w:r w:rsidRPr="00F338C3">
        <w:t>основе</w:t>
      </w:r>
      <w:r w:rsidRPr="00F338C3">
        <w:rPr>
          <w:spacing w:val="80"/>
          <w:w w:val="150"/>
        </w:rPr>
        <w:t xml:space="preserve"> </w:t>
      </w:r>
      <w:r w:rsidRPr="00F338C3">
        <w:t>анализа</w:t>
      </w:r>
      <w:r w:rsidRPr="00F338C3">
        <w:rPr>
          <w:spacing w:val="80"/>
          <w:w w:val="150"/>
        </w:rPr>
        <w:t xml:space="preserve"> </w:t>
      </w:r>
      <w:r w:rsidRPr="00F338C3">
        <w:t>источников</w:t>
      </w:r>
    </w:p>
    <w:p w14:paraId="51537407"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99701FE" w14:textId="77777777" w:rsidR="00B1794D" w:rsidRPr="00F338C3" w:rsidRDefault="00B1794D" w:rsidP="00B1794D">
      <w:pPr>
        <w:pStyle w:val="a4"/>
        <w:spacing w:before="67"/>
        <w:ind w:left="0" w:firstLine="567"/>
      </w:pPr>
      <w:r w:rsidRPr="00F338C3">
        <w:lastRenderedPageBreak/>
        <w:t>географической</w:t>
      </w:r>
      <w:r w:rsidRPr="00F338C3">
        <w:rPr>
          <w:spacing w:val="-6"/>
        </w:rPr>
        <w:t xml:space="preserve"> </w:t>
      </w:r>
      <w:r w:rsidRPr="00F338C3">
        <w:rPr>
          <w:spacing w:val="-2"/>
        </w:rPr>
        <w:t>информации».</w:t>
      </w:r>
    </w:p>
    <w:p w14:paraId="013431C3" w14:textId="77777777" w:rsidR="00B1794D" w:rsidRPr="00F338C3" w:rsidRDefault="00B1794D" w:rsidP="00B1794D">
      <w:pPr>
        <w:pStyle w:val="a4"/>
        <w:spacing w:before="127"/>
        <w:ind w:left="0" w:firstLine="567"/>
      </w:pPr>
      <w:r w:rsidRPr="00F338C3">
        <w:t>Мировое</w:t>
      </w:r>
      <w:r w:rsidRPr="00F338C3">
        <w:rPr>
          <w:spacing w:val="-2"/>
        </w:rPr>
        <w:t xml:space="preserve"> хозяйство.</w:t>
      </w:r>
    </w:p>
    <w:p w14:paraId="4A65BA11" w14:textId="77777777" w:rsidR="00B1794D" w:rsidRPr="00F338C3" w:rsidRDefault="00B1794D" w:rsidP="00B1794D">
      <w:pPr>
        <w:pStyle w:val="a4"/>
        <w:spacing w:before="128"/>
        <w:ind w:left="0" w:right="843" w:firstLine="567"/>
      </w:pPr>
      <w:r w:rsidRPr="00F338C3">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w:t>
      </w:r>
      <w:r w:rsidRPr="00F338C3">
        <w:rPr>
          <w:spacing w:val="80"/>
        </w:rPr>
        <w:t xml:space="preserve">    </w:t>
      </w:r>
      <w:r w:rsidRPr="00F338C3">
        <w:t>Факторы</w:t>
      </w:r>
      <w:r w:rsidRPr="00F338C3">
        <w:rPr>
          <w:spacing w:val="80"/>
        </w:rPr>
        <w:t xml:space="preserve">    </w:t>
      </w:r>
      <w:r w:rsidRPr="00F338C3">
        <w:t>размещения</w:t>
      </w:r>
      <w:r w:rsidRPr="00F338C3">
        <w:rPr>
          <w:spacing w:val="80"/>
        </w:rPr>
        <w:t xml:space="preserve">    </w:t>
      </w:r>
      <w:r w:rsidRPr="00F338C3">
        <w:t>производства</w:t>
      </w:r>
      <w:r w:rsidRPr="00F338C3">
        <w:rPr>
          <w:spacing w:val="80"/>
        </w:rPr>
        <w:t xml:space="preserve">    </w:t>
      </w:r>
      <w:r w:rsidRPr="00F338C3">
        <w:t>и</w:t>
      </w:r>
      <w:r w:rsidRPr="00F338C3">
        <w:rPr>
          <w:spacing w:val="80"/>
        </w:rPr>
        <w:t xml:space="preserve">    </w:t>
      </w:r>
      <w:r w:rsidRPr="00F338C3">
        <w:t>их</w:t>
      </w:r>
      <w:r w:rsidRPr="00F338C3">
        <w:rPr>
          <w:spacing w:val="80"/>
        </w:rPr>
        <w:t xml:space="preserve">    </w:t>
      </w:r>
      <w:r w:rsidRPr="00F338C3">
        <w:t xml:space="preserve">влияние </w:t>
      </w:r>
      <w:proofErr w:type="gramStart"/>
      <w:r w:rsidRPr="00F338C3">
        <w:t>на</w:t>
      </w:r>
      <w:r w:rsidRPr="00F338C3">
        <w:rPr>
          <w:spacing w:val="68"/>
          <w:w w:val="150"/>
        </w:rPr>
        <w:t xml:space="preserve">  </w:t>
      </w:r>
      <w:r w:rsidRPr="00F338C3">
        <w:t>современное</w:t>
      </w:r>
      <w:proofErr w:type="gramEnd"/>
      <w:r w:rsidRPr="00F338C3">
        <w:rPr>
          <w:spacing w:val="68"/>
          <w:w w:val="150"/>
        </w:rPr>
        <w:t xml:space="preserve">  </w:t>
      </w:r>
      <w:r w:rsidRPr="00F338C3">
        <w:t>развитие</w:t>
      </w:r>
      <w:r w:rsidRPr="00F338C3">
        <w:rPr>
          <w:spacing w:val="68"/>
          <w:w w:val="150"/>
        </w:rPr>
        <w:t xml:space="preserve">  </w:t>
      </w:r>
      <w:r w:rsidRPr="00F338C3">
        <w:t>мирового</w:t>
      </w:r>
      <w:r w:rsidRPr="00F338C3">
        <w:rPr>
          <w:spacing w:val="67"/>
          <w:w w:val="150"/>
        </w:rPr>
        <w:t xml:space="preserve">  </w:t>
      </w:r>
      <w:r w:rsidRPr="00F338C3">
        <w:t>хозяйства.</w:t>
      </w:r>
      <w:r w:rsidRPr="00F338C3">
        <w:rPr>
          <w:spacing w:val="68"/>
          <w:w w:val="150"/>
        </w:rPr>
        <w:t xml:space="preserve">  </w:t>
      </w:r>
      <w:proofErr w:type="gramStart"/>
      <w:r w:rsidRPr="00F338C3">
        <w:t>Отраслевая,</w:t>
      </w:r>
      <w:r w:rsidRPr="00F338C3">
        <w:rPr>
          <w:spacing w:val="68"/>
          <w:w w:val="150"/>
        </w:rPr>
        <w:t xml:space="preserve">  </w:t>
      </w:r>
      <w:r w:rsidRPr="00F338C3">
        <w:t>территориальная</w:t>
      </w:r>
      <w:proofErr w:type="gramEnd"/>
      <w:r w:rsidRPr="00F338C3">
        <w:t xml:space="preserve">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w:t>
      </w:r>
      <w:r w:rsidRPr="00F338C3">
        <w:rPr>
          <w:spacing w:val="74"/>
        </w:rPr>
        <w:t xml:space="preserve">   </w:t>
      </w:r>
      <w:r w:rsidRPr="00F338C3">
        <w:t>специализации</w:t>
      </w:r>
      <w:r w:rsidRPr="00F338C3">
        <w:rPr>
          <w:spacing w:val="74"/>
        </w:rPr>
        <w:t xml:space="preserve">   </w:t>
      </w:r>
      <w:r w:rsidRPr="00F338C3">
        <w:t>стран</w:t>
      </w:r>
      <w:r w:rsidRPr="00F338C3">
        <w:rPr>
          <w:spacing w:val="73"/>
        </w:rPr>
        <w:t xml:space="preserve">   </w:t>
      </w:r>
      <w:r w:rsidRPr="00F338C3">
        <w:t>и</w:t>
      </w:r>
      <w:r w:rsidRPr="00F338C3">
        <w:rPr>
          <w:spacing w:val="74"/>
        </w:rPr>
        <w:t xml:space="preserve">   </w:t>
      </w:r>
      <w:r w:rsidRPr="00F338C3">
        <w:t>роль</w:t>
      </w:r>
      <w:r w:rsidRPr="00F338C3">
        <w:rPr>
          <w:spacing w:val="74"/>
        </w:rPr>
        <w:t xml:space="preserve">   </w:t>
      </w:r>
      <w:r w:rsidRPr="00F338C3">
        <w:t>географических</w:t>
      </w:r>
      <w:r w:rsidRPr="00F338C3">
        <w:rPr>
          <w:spacing w:val="74"/>
        </w:rPr>
        <w:t xml:space="preserve">   </w:t>
      </w:r>
      <w:r w:rsidRPr="00F338C3">
        <w:t>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3B9FE8CE" w14:textId="77777777" w:rsidR="00B1794D" w:rsidRPr="00F338C3" w:rsidRDefault="00B1794D" w:rsidP="00B1794D">
      <w:pPr>
        <w:pStyle w:val="a4"/>
        <w:ind w:left="0" w:right="853" w:firstLine="567"/>
      </w:pPr>
      <w:r w:rsidRPr="00F338C3">
        <w:t>Практическая работа «Сравнение структуры экономики аграрных, индустриальных и постиндустриальных стран».</w:t>
      </w:r>
    </w:p>
    <w:p w14:paraId="00B308D9" w14:textId="77777777" w:rsidR="00B1794D" w:rsidRPr="00F338C3" w:rsidRDefault="00B1794D" w:rsidP="00B1794D">
      <w:pPr>
        <w:pStyle w:val="a4"/>
        <w:tabs>
          <w:tab w:val="left" w:pos="3978"/>
          <w:tab w:val="left" w:pos="6736"/>
          <w:tab w:val="left" w:pos="9614"/>
        </w:tabs>
        <w:ind w:left="0" w:right="845" w:firstLine="567"/>
      </w:pPr>
      <w:r w:rsidRPr="00F338C3">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w:t>
      </w:r>
      <w:r w:rsidRPr="00F338C3">
        <w:rPr>
          <w:spacing w:val="-1"/>
        </w:rPr>
        <w:t xml:space="preserve"> </w:t>
      </w:r>
      <w:r w:rsidRPr="00F338C3">
        <w:t>стран разных</w:t>
      </w:r>
      <w:r w:rsidRPr="00F338C3">
        <w:rPr>
          <w:spacing w:val="-1"/>
        </w:rPr>
        <w:t xml:space="preserve"> </w:t>
      </w:r>
      <w:r w:rsidRPr="00F338C3">
        <w:t>социально-экономических типов.</w:t>
      </w:r>
      <w:r w:rsidRPr="00F338C3">
        <w:rPr>
          <w:spacing w:val="-1"/>
        </w:rPr>
        <w:t xml:space="preserve"> </w:t>
      </w:r>
      <w:r w:rsidRPr="00F338C3">
        <w:t>Транснациональные</w:t>
      </w:r>
      <w:r w:rsidRPr="00F338C3">
        <w:rPr>
          <w:spacing w:val="-2"/>
        </w:rPr>
        <w:t xml:space="preserve"> </w:t>
      </w:r>
      <w:r w:rsidRPr="00F338C3">
        <w:t xml:space="preserve">корпорации </w:t>
      </w:r>
      <w:r w:rsidRPr="00F338C3">
        <w:rPr>
          <w:spacing w:val="-2"/>
        </w:rPr>
        <w:t>(ТНК)</w:t>
      </w:r>
      <w:r w:rsidRPr="00F338C3">
        <w:tab/>
      </w:r>
      <w:r w:rsidRPr="00F338C3">
        <w:rPr>
          <w:spacing w:val="-10"/>
        </w:rPr>
        <w:t>и</w:t>
      </w:r>
      <w:r w:rsidRPr="00F338C3">
        <w:tab/>
      </w:r>
      <w:r w:rsidRPr="00F338C3">
        <w:rPr>
          <w:spacing w:val="-6"/>
        </w:rPr>
        <w:t>их</w:t>
      </w:r>
      <w:r w:rsidRPr="00F338C3">
        <w:tab/>
      </w:r>
      <w:r w:rsidRPr="00F338C3">
        <w:rPr>
          <w:spacing w:val="-4"/>
        </w:rPr>
        <w:t xml:space="preserve">роль </w:t>
      </w:r>
      <w:r w:rsidRPr="00F338C3">
        <w:t>в глобализации мировой экономики.</w:t>
      </w:r>
    </w:p>
    <w:p w14:paraId="6F67106C" w14:textId="77777777" w:rsidR="00B1794D" w:rsidRPr="00F338C3" w:rsidRDefault="00B1794D" w:rsidP="00B1794D">
      <w:pPr>
        <w:pStyle w:val="a4"/>
        <w:ind w:left="0" w:firstLine="567"/>
      </w:pPr>
      <w:r w:rsidRPr="00F338C3">
        <w:t>География</w:t>
      </w:r>
      <w:r w:rsidRPr="00F338C3">
        <w:rPr>
          <w:spacing w:val="-3"/>
        </w:rPr>
        <w:t xml:space="preserve"> </w:t>
      </w:r>
      <w:r w:rsidRPr="00F338C3">
        <w:t>главных</w:t>
      </w:r>
      <w:r w:rsidRPr="00F338C3">
        <w:rPr>
          <w:spacing w:val="-2"/>
        </w:rPr>
        <w:t xml:space="preserve"> </w:t>
      </w:r>
      <w:r w:rsidRPr="00F338C3">
        <w:t>отраслей</w:t>
      </w:r>
      <w:r w:rsidRPr="00F338C3">
        <w:rPr>
          <w:spacing w:val="-2"/>
        </w:rPr>
        <w:t xml:space="preserve"> </w:t>
      </w:r>
      <w:r w:rsidRPr="00F338C3">
        <w:t>мирового</w:t>
      </w:r>
      <w:r w:rsidRPr="00F338C3">
        <w:rPr>
          <w:spacing w:val="-2"/>
        </w:rPr>
        <w:t xml:space="preserve"> хозяйства.</w:t>
      </w:r>
    </w:p>
    <w:p w14:paraId="5FEDE3CA" w14:textId="77777777" w:rsidR="00B1794D" w:rsidRPr="00F338C3" w:rsidRDefault="00B1794D" w:rsidP="00B1794D">
      <w:pPr>
        <w:pStyle w:val="a4"/>
        <w:spacing w:before="121"/>
        <w:ind w:left="0" w:right="848" w:firstLine="567"/>
      </w:pPr>
      <w:r w:rsidRPr="00F338C3">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14:paraId="4448989F" w14:textId="77777777" w:rsidR="00B1794D" w:rsidRPr="00F338C3" w:rsidRDefault="00B1794D" w:rsidP="00B1794D">
      <w:pPr>
        <w:pStyle w:val="a4"/>
        <w:ind w:left="0" w:firstLine="567"/>
      </w:pPr>
      <w:r w:rsidRPr="00F338C3">
        <w:t>Топливно-энергетический</w:t>
      </w:r>
      <w:r w:rsidRPr="00F338C3">
        <w:rPr>
          <w:spacing w:val="63"/>
        </w:rPr>
        <w:t xml:space="preserve">   </w:t>
      </w:r>
      <w:r w:rsidRPr="00F338C3">
        <w:t>комплекс</w:t>
      </w:r>
      <w:r w:rsidRPr="00F338C3">
        <w:rPr>
          <w:spacing w:val="63"/>
        </w:rPr>
        <w:t xml:space="preserve">   </w:t>
      </w:r>
      <w:proofErr w:type="gramStart"/>
      <w:r w:rsidRPr="00F338C3">
        <w:t>мира:</w:t>
      </w:r>
      <w:r w:rsidRPr="00F338C3">
        <w:rPr>
          <w:spacing w:val="64"/>
        </w:rPr>
        <w:t xml:space="preserve">   </w:t>
      </w:r>
      <w:proofErr w:type="gramEnd"/>
      <w:r w:rsidRPr="00F338C3">
        <w:t>основные</w:t>
      </w:r>
      <w:r w:rsidRPr="00F338C3">
        <w:rPr>
          <w:spacing w:val="63"/>
        </w:rPr>
        <w:t xml:space="preserve">   </w:t>
      </w:r>
      <w:r w:rsidRPr="00F338C3">
        <w:t>этапы</w:t>
      </w:r>
      <w:r w:rsidRPr="00F338C3">
        <w:rPr>
          <w:spacing w:val="63"/>
        </w:rPr>
        <w:t xml:space="preserve">   </w:t>
      </w:r>
      <w:r w:rsidRPr="00F338C3">
        <w:rPr>
          <w:spacing w:val="-2"/>
        </w:rPr>
        <w:t>развития,</w:t>
      </w:r>
    </w:p>
    <w:p w14:paraId="3013D63E" w14:textId="77777777" w:rsidR="00B1794D" w:rsidRPr="00F338C3" w:rsidRDefault="00B1794D" w:rsidP="00B1794D">
      <w:pPr>
        <w:pStyle w:val="a4"/>
        <w:spacing w:before="127"/>
        <w:ind w:left="0" w:right="844" w:firstLine="567"/>
      </w:pPr>
      <w:r w:rsidRPr="00F338C3">
        <w:t>«</w:t>
      </w:r>
      <w:proofErr w:type="spellStart"/>
      <w:r w:rsidRPr="00F338C3">
        <w:t>энергопереход</w:t>
      </w:r>
      <w:proofErr w:type="spellEnd"/>
      <w:r w:rsidRPr="00F338C3">
        <w:t xml:space="preserve">». География отраслей топливной промышленности. Крупнейшие страны- 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 энергетических и сырьевых </w:t>
      </w:r>
      <w:proofErr w:type="spellStart"/>
      <w:r w:rsidRPr="00F338C3">
        <w:t>ресурсовв</w:t>
      </w:r>
      <w:proofErr w:type="spellEnd"/>
      <w:r w:rsidRPr="00F338C3">
        <w:t xml:space="preserve"> мировой экономике.</w:t>
      </w:r>
    </w:p>
    <w:p w14:paraId="040ED122" w14:textId="77777777" w:rsidR="00B1794D" w:rsidRPr="00F338C3" w:rsidRDefault="00B1794D" w:rsidP="00B1794D">
      <w:pPr>
        <w:pStyle w:val="a4"/>
        <w:ind w:left="0" w:right="850" w:firstLine="567"/>
      </w:pPr>
      <w:proofErr w:type="gramStart"/>
      <w:r w:rsidRPr="00F338C3">
        <w:t>Металлургия</w:t>
      </w:r>
      <w:r w:rsidRPr="00F338C3">
        <w:rPr>
          <w:spacing w:val="73"/>
        </w:rPr>
        <w:t xml:space="preserve">  </w:t>
      </w:r>
      <w:r w:rsidRPr="00F338C3">
        <w:t>мира</w:t>
      </w:r>
      <w:proofErr w:type="gramEnd"/>
      <w:r w:rsidRPr="00F338C3">
        <w:t>.</w:t>
      </w:r>
      <w:r w:rsidRPr="00F338C3">
        <w:rPr>
          <w:spacing w:val="73"/>
        </w:rPr>
        <w:t xml:space="preserve">  </w:t>
      </w:r>
      <w:proofErr w:type="gramStart"/>
      <w:r w:rsidRPr="00F338C3">
        <w:t>Географические</w:t>
      </w:r>
      <w:r w:rsidRPr="00F338C3">
        <w:rPr>
          <w:spacing w:val="71"/>
        </w:rPr>
        <w:t xml:space="preserve">  </w:t>
      </w:r>
      <w:r w:rsidRPr="00F338C3">
        <w:t>особенности</w:t>
      </w:r>
      <w:proofErr w:type="gramEnd"/>
      <w:r w:rsidRPr="00F338C3">
        <w:rPr>
          <w:spacing w:val="73"/>
        </w:rPr>
        <w:t xml:space="preserve">  </w:t>
      </w:r>
      <w:r w:rsidRPr="00F338C3">
        <w:t>сырьевой</w:t>
      </w:r>
      <w:r w:rsidRPr="00F338C3">
        <w:rPr>
          <w:spacing w:val="72"/>
        </w:rPr>
        <w:t xml:space="preserve">  </w:t>
      </w:r>
      <w:r w:rsidRPr="00F338C3">
        <w:t>базы</w:t>
      </w:r>
      <w:r w:rsidRPr="00F338C3">
        <w:rPr>
          <w:spacing w:val="72"/>
        </w:rPr>
        <w:t xml:space="preserve">  </w:t>
      </w:r>
      <w:r w:rsidRPr="00F338C3">
        <w:t>чёрной и</w:t>
      </w:r>
      <w:r w:rsidRPr="00F338C3">
        <w:rPr>
          <w:spacing w:val="80"/>
        </w:rPr>
        <w:t xml:space="preserve"> </w:t>
      </w:r>
      <w:r w:rsidRPr="00F338C3">
        <w:t>цветной</w:t>
      </w:r>
      <w:r w:rsidRPr="00F338C3">
        <w:rPr>
          <w:spacing w:val="80"/>
        </w:rPr>
        <w:t xml:space="preserve"> </w:t>
      </w:r>
      <w:r w:rsidRPr="00F338C3">
        <w:t>металлургии.</w:t>
      </w:r>
      <w:r w:rsidRPr="00F338C3">
        <w:rPr>
          <w:spacing w:val="80"/>
        </w:rPr>
        <w:t xml:space="preserve"> </w:t>
      </w:r>
      <w:r w:rsidRPr="00F338C3">
        <w:t>Ведущие</w:t>
      </w:r>
      <w:r w:rsidRPr="00F338C3">
        <w:rPr>
          <w:spacing w:val="80"/>
        </w:rPr>
        <w:t xml:space="preserve"> </w:t>
      </w:r>
      <w:r w:rsidRPr="00F338C3">
        <w:t>страны-производители</w:t>
      </w:r>
      <w:r w:rsidRPr="00F338C3">
        <w:rPr>
          <w:spacing w:val="80"/>
        </w:rPr>
        <w:t xml:space="preserve"> </w:t>
      </w:r>
      <w:r w:rsidRPr="00F338C3">
        <w:t>и</w:t>
      </w:r>
      <w:r w:rsidRPr="00F338C3">
        <w:rPr>
          <w:spacing w:val="80"/>
        </w:rPr>
        <w:t xml:space="preserve"> </w:t>
      </w:r>
      <w:r w:rsidRPr="00F338C3">
        <w:t>экспортёры</w:t>
      </w:r>
      <w:r w:rsidRPr="00F338C3">
        <w:rPr>
          <w:spacing w:val="80"/>
        </w:rPr>
        <w:t xml:space="preserve"> </w:t>
      </w:r>
      <w:r w:rsidRPr="00F338C3">
        <w:t>стали,</w:t>
      </w:r>
      <w:r w:rsidRPr="00F338C3">
        <w:rPr>
          <w:spacing w:val="80"/>
        </w:rPr>
        <w:t xml:space="preserve"> </w:t>
      </w:r>
      <w:r w:rsidRPr="00F338C3">
        <w:t>меди</w:t>
      </w:r>
    </w:p>
    <w:p w14:paraId="4779B93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3C2CE0B" w14:textId="77777777" w:rsidR="00B1794D" w:rsidRPr="00F338C3" w:rsidRDefault="00B1794D" w:rsidP="00B1794D">
      <w:pPr>
        <w:pStyle w:val="a4"/>
        <w:spacing w:before="67"/>
        <w:ind w:left="0" w:right="844" w:firstLine="567"/>
      </w:pPr>
      <w:proofErr w:type="gramStart"/>
      <w:r w:rsidRPr="00F338C3">
        <w:lastRenderedPageBreak/>
        <w:t>и</w:t>
      </w:r>
      <w:r w:rsidRPr="00F338C3">
        <w:rPr>
          <w:spacing w:val="40"/>
        </w:rPr>
        <w:t xml:space="preserve">  </w:t>
      </w:r>
      <w:r w:rsidRPr="00F338C3">
        <w:t>алюминия</w:t>
      </w:r>
      <w:proofErr w:type="gramEnd"/>
      <w:r w:rsidRPr="00F338C3">
        <w:t>.</w:t>
      </w:r>
      <w:r w:rsidRPr="00F338C3">
        <w:rPr>
          <w:spacing w:val="40"/>
        </w:rPr>
        <w:t xml:space="preserve">  </w:t>
      </w:r>
      <w:proofErr w:type="gramStart"/>
      <w:r w:rsidRPr="00F338C3">
        <w:t>Современные</w:t>
      </w:r>
      <w:r w:rsidRPr="00F338C3">
        <w:rPr>
          <w:spacing w:val="40"/>
        </w:rPr>
        <w:t xml:space="preserve">  </w:t>
      </w:r>
      <w:r w:rsidRPr="00F338C3">
        <w:t>тенденции</w:t>
      </w:r>
      <w:proofErr w:type="gramEnd"/>
      <w:r w:rsidRPr="00F338C3">
        <w:rPr>
          <w:spacing w:val="40"/>
        </w:rPr>
        <w:t xml:space="preserve">  </w:t>
      </w:r>
      <w:r w:rsidRPr="00F338C3">
        <w:t>развития</w:t>
      </w:r>
      <w:r w:rsidRPr="00F338C3">
        <w:rPr>
          <w:spacing w:val="40"/>
        </w:rPr>
        <w:t xml:space="preserve">  </w:t>
      </w:r>
      <w:r w:rsidRPr="00F338C3">
        <w:t>отрасли.</w:t>
      </w:r>
      <w:r w:rsidRPr="00F338C3">
        <w:rPr>
          <w:spacing w:val="40"/>
        </w:rPr>
        <w:t xml:space="preserve">  </w:t>
      </w:r>
      <w:proofErr w:type="gramStart"/>
      <w:r w:rsidRPr="00F338C3">
        <w:t>Влияние</w:t>
      </w:r>
      <w:r w:rsidRPr="00F338C3">
        <w:rPr>
          <w:spacing w:val="40"/>
        </w:rPr>
        <w:t xml:space="preserve">  </w:t>
      </w:r>
      <w:r w:rsidRPr="00F338C3">
        <w:t>металлургии</w:t>
      </w:r>
      <w:proofErr w:type="gramEnd"/>
      <w:r w:rsidRPr="00F338C3">
        <w:rPr>
          <w:spacing w:val="80"/>
        </w:rPr>
        <w:t xml:space="preserve"> </w:t>
      </w:r>
      <w:r w:rsidRPr="00F338C3">
        <w:t>на</w:t>
      </w:r>
      <w:r w:rsidRPr="00F338C3">
        <w:rPr>
          <w:spacing w:val="77"/>
        </w:rPr>
        <w:t xml:space="preserve"> </w:t>
      </w:r>
      <w:r w:rsidRPr="00F338C3">
        <w:t>окружающую</w:t>
      </w:r>
      <w:r w:rsidRPr="00F338C3">
        <w:rPr>
          <w:spacing w:val="80"/>
        </w:rPr>
        <w:t xml:space="preserve"> </w:t>
      </w:r>
      <w:r w:rsidRPr="00F338C3">
        <w:t>среду.</w:t>
      </w:r>
      <w:r w:rsidRPr="00F338C3">
        <w:rPr>
          <w:spacing w:val="80"/>
        </w:rPr>
        <w:t xml:space="preserve"> </w:t>
      </w:r>
      <w:r w:rsidRPr="00F338C3">
        <w:t>Место</w:t>
      </w:r>
      <w:r w:rsidRPr="00F338C3">
        <w:rPr>
          <w:spacing w:val="79"/>
        </w:rPr>
        <w:t xml:space="preserve"> </w:t>
      </w:r>
      <w:r w:rsidRPr="00F338C3">
        <w:t>России</w:t>
      </w:r>
      <w:r w:rsidRPr="00F338C3">
        <w:rPr>
          <w:spacing w:val="79"/>
        </w:rPr>
        <w:t xml:space="preserve"> </w:t>
      </w:r>
      <w:r w:rsidRPr="00F338C3">
        <w:t>в</w:t>
      </w:r>
      <w:r w:rsidRPr="00F338C3">
        <w:rPr>
          <w:spacing w:val="77"/>
        </w:rPr>
        <w:t xml:space="preserve"> </w:t>
      </w:r>
      <w:r w:rsidRPr="00F338C3">
        <w:t>мировом</w:t>
      </w:r>
      <w:r w:rsidRPr="00F338C3">
        <w:rPr>
          <w:spacing w:val="77"/>
        </w:rPr>
        <w:t xml:space="preserve"> </w:t>
      </w:r>
      <w:r w:rsidRPr="00F338C3">
        <w:t>производстве</w:t>
      </w:r>
      <w:r w:rsidRPr="00F338C3">
        <w:rPr>
          <w:spacing w:val="77"/>
        </w:rPr>
        <w:t xml:space="preserve"> </w:t>
      </w:r>
      <w:r w:rsidRPr="00F338C3">
        <w:t>и</w:t>
      </w:r>
      <w:r w:rsidRPr="00F338C3">
        <w:rPr>
          <w:spacing w:val="79"/>
        </w:rPr>
        <w:t xml:space="preserve"> </w:t>
      </w:r>
      <w:r w:rsidRPr="00F338C3">
        <w:t>экспорте</w:t>
      </w:r>
      <w:r w:rsidRPr="00F338C3">
        <w:rPr>
          <w:spacing w:val="78"/>
        </w:rPr>
        <w:t xml:space="preserve"> </w:t>
      </w:r>
      <w:r w:rsidRPr="00F338C3">
        <w:t>цветных и чёрных металлов.</w:t>
      </w:r>
    </w:p>
    <w:p w14:paraId="036740C9" w14:textId="77777777" w:rsidR="00B1794D" w:rsidRPr="00F338C3" w:rsidRDefault="00B1794D" w:rsidP="00B1794D">
      <w:pPr>
        <w:pStyle w:val="a4"/>
        <w:spacing w:before="1"/>
        <w:ind w:left="0" w:right="845" w:firstLine="567"/>
      </w:pPr>
      <w:proofErr w:type="gramStart"/>
      <w:r w:rsidRPr="00F338C3">
        <w:t>Машиностроительный</w:t>
      </w:r>
      <w:r w:rsidRPr="00F338C3">
        <w:rPr>
          <w:spacing w:val="80"/>
          <w:w w:val="150"/>
        </w:rPr>
        <w:t xml:space="preserve">  </w:t>
      </w:r>
      <w:r w:rsidRPr="00F338C3">
        <w:t>комплекс</w:t>
      </w:r>
      <w:proofErr w:type="gramEnd"/>
      <w:r w:rsidRPr="00F338C3">
        <w:rPr>
          <w:spacing w:val="80"/>
          <w:w w:val="150"/>
        </w:rPr>
        <w:t xml:space="preserve">  </w:t>
      </w:r>
      <w:r w:rsidRPr="00F338C3">
        <w:t>мира.</w:t>
      </w:r>
      <w:r w:rsidRPr="00F338C3">
        <w:rPr>
          <w:spacing w:val="80"/>
          <w:w w:val="150"/>
        </w:rPr>
        <w:t xml:space="preserve">  </w:t>
      </w:r>
      <w:proofErr w:type="gramStart"/>
      <w:r w:rsidRPr="00F338C3">
        <w:t>Ведущие</w:t>
      </w:r>
      <w:r w:rsidRPr="00F338C3">
        <w:rPr>
          <w:spacing w:val="80"/>
          <w:w w:val="150"/>
        </w:rPr>
        <w:t xml:space="preserve">  </w:t>
      </w:r>
      <w:r w:rsidRPr="00F338C3">
        <w:t>страны</w:t>
      </w:r>
      <w:proofErr w:type="gramEnd"/>
      <w:r w:rsidRPr="00F338C3">
        <w:t>-производители</w:t>
      </w:r>
      <w:r w:rsidRPr="00F338C3">
        <w:rPr>
          <w:spacing w:val="80"/>
        </w:rPr>
        <w:t xml:space="preserve"> </w:t>
      </w:r>
      <w:r w:rsidRPr="00F338C3">
        <w:t>и экспортёры продукции автомобилестроения, авиастроения и микроэлектроники.</w:t>
      </w:r>
    </w:p>
    <w:p w14:paraId="2B2D08C2" w14:textId="77777777" w:rsidR="00B1794D" w:rsidRPr="00F338C3" w:rsidRDefault="00B1794D" w:rsidP="00B1794D">
      <w:pPr>
        <w:pStyle w:val="a4"/>
        <w:spacing w:before="4"/>
        <w:ind w:left="0" w:right="849" w:firstLine="567"/>
      </w:pPr>
      <w:r w:rsidRPr="00F338C3">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w:t>
      </w:r>
      <w:proofErr w:type="spellStart"/>
      <w:r w:rsidRPr="00F338C3">
        <w:t>химическойи</w:t>
      </w:r>
      <w:proofErr w:type="spellEnd"/>
      <w:r w:rsidRPr="00F338C3">
        <w:t xml:space="preserve"> лесной промышленности на окружающую среду.</w:t>
      </w:r>
    </w:p>
    <w:p w14:paraId="79B5B49E" w14:textId="77777777" w:rsidR="00B1794D" w:rsidRPr="00F338C3" w:rsidRDefault="00B1794D" w:rsidP="00B1794D">
      <w:pPr>
        <w:pStyle w:val="a4"/>
        <w:ind w:left="0" w:right="849" w:firstLine="567"/>
      </w:pPr>
      <w:r w:rsidRPr="00F338C3">
        <w:t>Практическая работа. «Представление в виде диаграмм данных о динамике изменения объёмов и структуры производства электроэнергии в мире».</w:t>
      </w:r>
    </w:p>
    <w:p w14:paraId="4ADF0FCD" w14:textId="77777777" w:rsidR="00B1794D" w:rsidRPr="00F338C3" w:rsidRDefault="00B1794D" w:rsidP="00B1794D">
      <w:pPr>
        <w:pStyle w:val="a4"/>
        <w:ind w:left="0" w:right="846" w:firstLine="567"/>
      </w:pPr>
      <w:r w:rsidRPr="00F338C3">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14:paraId="6A6E15CB" w14:textId="77777777" w:rsidR="00B1794D" w:rsidRPr="00F338C3" w:rsidRDefault="00B1794D" w:rsidP="00B1794D">
      <w:pPr>
        <w:pStyle w:val="a4"/>
        <w:ind w:left="0" w:firstLine="567"/>
      </w:pPr>
      <w:r w:rsidRPr="00F338C3">
        <w:t>Животноводство.</w:t>
      </w:r>
      <w:r w:rsidRPr="00F338C3">
        <w:rPr>
          <w:spacing w:val="45"/>
        </w:rPr>
        <w:t xml:space="preserve"> </w:t>
      </w:r>
      <w:r w:rsidRPr="00F338C3">
        <w:t>Ведущие</w:t>
      </w:r>
      <w:r w:rsidRPr="00F338C3">
        <w:rPr>
          <w:spacing w:val="43"/>
        </w:rPr>
        <w:t xml:space="preserve"> </w:t>
      </w:r>
      <w:r w:rsidRPr="00F338C3">
        <w:t>экспортёры</w:t>
      </w:r>
      <w:r w:rsidRPr="00F338C3">
        <w:rPr>
          <w:spacing w:val="44"/>
        </w:rPr>
        <w:t xml:space="preserve"> </w:t>
      </w:r>
      <w:r w:rsidRPr="00F338C3">
        <w:t>и</w:t>
      </w:r>
      <w:r w:rsidRPr="00F338C3">
        <w:rPr>
          <w:spacing w:val="43"/>
        </w:rPr>
        <w:t xml:space="preserve"> </w:t>
      </w:r>
      <w:r w:rsidRPr="00F338C3">
        <w:t>импортёры</w:t>
      </w:r>
      <w:r w:rsidRPr="00F338C3">
        <w:rPr>
          <w:spacing w:val="44"/>
        </w:rPr>
        <w:t xml:space="preserve"> </w:t>
      </w:r>
      <w:r w:rsidRPr="00F338C3">
        <w:t>продукции</w:t>
      </w:r>
      <w:r w:rsidRPr="00F338C3">
        <w:rPr>
          <w:spacing w:val="46"/>
        </w:rPr>
        <w:t xml:space="preserve"> </w:t>
      </w:r>
      <w:r w:rsidRPr="00F338C3">
        <w:rPr>
          <w:spacing w:val="-2"/>
        </w:rPr>
        <w:t>животноводства.</w:t>
      </w:r>
    </w:p>
    <w:p w14:paraId="1C470349" w14:textId="77777777" w:rsidR="00B1794D" w:rsidRPr="00F338C3" w:rsidRDefault="00B1794D" w:rsidP="00B1794D">
      <w:pPr>
        <w:pStyle w:val="a4"/>
        <w:spacing w:before="125"/>
        <w:ind w:left="0" w:firstLine="567"/>
      </w:pPr>
      <w:r w:rsidRPr="00F338C3">
        <w:t>Рыболовство</w:t>
      </w:r>
      <w:r w:rsidRPr="00F338C3">
        <w:rPr>
          <w:spacing w:val="-6"/>
        </w:rPr>
        <w:t xml:space="preserve"> </w:t>
      </w:r>
      <w:r w:rsidRPr="00F338C3">
        <w:t>и</w:t>
      </w:r>
      <w:r w:rsidRPr="00F338C3">
        <w:rPr>
          <w:spacing w:val="-2"/>
        </w:rPr>
        <w:t xml:space="preserve"> </w:t>
      </w:r>
      <w:r w:rsidRPr="00F338C3">
        <w:t>аквакультура:</w:t>
      </w:r>
      <w:r w:rsidRPr="00F338C3">
        <w:rPr>
          <w:spacing w:val="-3"/>
        </w:rPr>
        <w:t xml:space="preserve"> </w:t>
      </w:r>
      <w:r w:rsidRPr="00F338C3">
        <w:t>географические</w:t>
      </w:r>
      <w:r w:rsidRPr="00F338C3">
        <w:rPr>
          <w:spacing w:val="-4"/>
        </w:rPr>
        <w:t xml:space="preserve"> </w:t>
      </w:r>
      <w:r w:rsidRPr="00F338C3">
        <w:rPr>
          <w:spacing w:val="-2"/>
        </w:rPr>
        <w:t>особенности.</w:t>
      </w:r>
    </w:p>
    <w:p w14:paraId="6B55C8A1" w14:textId="77777777" w:rsidR="00B1794D" w:rsidRPr="00F338C3" w:rsidRDefault="00B1794D" w:rsidP="00B1794D">
      <w:pPr>
        <w:pStyle w:val="a4"/>
        <w:spacing w:before="127"/>
        <w:ind w:left="0" w:firstLine="567"/>
      </w:pPr>
      <w:r w:rsidRPr="00F338C3">
        <w:t>Влияние</w:t>
      </w:r>
      <w:r w:rsidRPr="00F338C3">
        <w:rPr>
          <w:spacing w:val="-7"/>
        </w:rPr>
        <w:t xml:space="preserve"> </w:t>
      </w:r>
      <w:r w:rsidRPr="00F338C3">
        <w:t>сельского</w:t>
      </w:r>
      <w:r w:rsidRPr="00F338C3">
        <w:rPr>
          <w:spacing w:val="-3"/>
        </w:rPr>
        <w:t xml:space="preserve"> </w:t>
      </w:r>
      <w:r w:rsidRPr="00F338C3">
        <w:t>хозяйства</w:t>
      </w:r>
      <w:r w:rsidRPr="00F338C3">
        <w:rPr>
          <w:spacing w:val="-4"/>
        </w:rPr>
        <w:t xml:space="preserve"> </w:t>
      </w:r>
      <w:r w:rsidRPr="00F338C3">
        <w:t>и</w:t>
      </w:r>
      <w:r w:rsidRPr="00F338C3">
        <w:rPr>
          <w:spacing w:val="-3"/>
        </w:rPr>
        <w:t xml:space="preserve"> </w:t>
      </w:r>
      <w:r w:rsidRPr="00F338C3">
        <w:t>отдельных</w:t>
      </w:r>
      <w:r w:rsidRPr="00F338C3">
        <w:rPr>
          <w:spacing w:val="-2"/>
        </w:rPr>
        <w:t xml:space="preserve"> </w:t>
      </w:r>
      <w:r w:rsidRPr="00F338C3">
        <w:t>его</w:t>
      </w:r>
      <w:r w:rsidRPr="00F338C3">
        <w:rPr>
          <w:spacing w:val="-6"/>
        </w:rPr>
        <w:t xml:space="preserve"> </w:t>
      </w:r>
      <w:r w:rsidRPr="00F338C3">
        <w:t>отраслей</w:t>
      </w:r>
      <w:r w:rsidRPr="00F338C3">
        <w:rPr>
          <w:spacing w:val="-3"/>
        </w:rPr>
        <w:t xml:space="preserve"> </w:t>
      </w:r>
      <w:r w:rsidRPr="00F338C3">
        <w:t>на</w:t>
      </w:r>
      <w:r w:rsidRPr="00F338C3">
        <w:rPr>
          <w:spacing w:val="-4"/>
        </w:rPr>
        <w:t xml:space="preserve"> </w:t>
      </w:r>
      <w:r w:rsidRPr="00F338C3">
        <w:t>окружающую</w:t>
      </w:r>
      <w:r w:rsidRPr="00F338C3">
        <w:rPr>
          <w:spacing w:val="-1"/>
        </w:rPr>
        <w:t xml:space="preserve"> </w:t>
      </w:r>
      <w:r w:rsidRPr="00F338C3">
        <w:rPr>
          <w:spacing w:val="-2"/>
        </w:rPr>
        <w:t>среду.</w:t>
      </w:r>
    </w:p>
    <w:p w14:paraId="54FEC2C5" w14:textId="77777777" w:rsidR="00B1794D" w:rsidRPr="00F338C3" w:rsidRDefault="00B1794D" w:rsidP="00B1794D">
      <w:pPr>
        <w:pStyle w:val="a4"/>
        <w:spacing w:before="125"/>
        <w:ind w:left="0" w:right="851" w:firstLine="567"/>
      </w:pPr>
      <w:r w:rsidRPr="00F338C3">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4C82EA30" w14:textId="77777777" w:rsidR="00B1794D" w:rsidRPr="00F338C3" w:rsidRDefault="00B1794D" w:rsidP="00B1794D">
      <w:pPr>
        <w:pStyle w:val="a4"/>
        <w:ind w:left="0" w:right="849" w:firstLine="567"/>
      </w:pPr>
      <w:proofErr w:type="gramStart"/>
      <w:r w:rsidRPr="00F338C3">
        <w:t>Сфера</w:t>
      </w:r>
      <w:r w:rsidRPr="00F338C3">
        <w:rPr>
          <w:spacing w:val="61"/>
        </w:rPr>
        <w:t xml:space="preserve">  </w:t>
      </w:r>
      <w:r w:rsidRPr="00F338C3">
        <w:t>услуг</w:t>
      </w:r>
      <w:proofErr w:type="gramEnd"/>
      <w:r w:rsidRPr="00F338C3">
        <w:t>.</w:t>
      </w:r>
      <w:r w:rsidRPr="00F338C3">
        <w:rPr>
          <w:spacing w:val="60"/>
        </w:rPr>
        <w:t xml:space="preserve">  </w:t>
      </w:r>
      <w:proofErr w:type="gramStart"/>
      <w:r w:rsidRPr="00F338C3">
        <w:t>Мировой</w:t>
      </w:r>
      <w:r w:rsidRPr="00F338C3">
        <w:rPr>
          <w:spacing w:val="60"/>
        </w:rPr>
        <w:t xml:space="preserve">  </w:t>
      </w:r>
      <w:r w:rsidRPr="00F338C3">
        <w:t>транспорт</w:t>
      </w:r>
      <w:proofErr w:type="gramEnd"/>
      <w:r w:rsidRPr="00F338C3">
        <w:t>.</w:t>
      </w:r>
      <w:r w:rsidRPr="00F338C3">
        <w:rPr>
          <w:spacing w:val="60"/>
        </w:rPr>
        <w:t xml:space="preserve">  </w:t>
      </w:r>
      <w:proofErr w:type="gramStart"/>
      <w:r w:rsidRPr="00F338C3">
        <w:t>Основные</w:t>
      </w:r>
      <w:r w:rsidRPr="00F338C3">
        <w:rPr>
          <w:spacing w:val="59"/>
        </w:rPr>
        <w:t xml:space="preserve">  </w:t>
      </w:r>
      <w:r w:rsidRPr="00F338C3">
        <w:t>международные</w:t>
      </w:r>
      <w:proofErr w:type="gramEnd"/>
      <w:r w:rsidRPr="00F338C3">
        <w:rPr>
          <w:spacing w:val="59"/>
        </w:rPr>
        <w:t xml:space="preserve">  </w:t>
      </w:r>
      <w:r w:rsidRPr="00F338C3">
        <w:t xml:space="preserve">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w:t>
      </w:r>
      <w:r w:rsidRPr="00F338C3">
        <w:rPr>
          <w:spacing w:val="-2"/>
        </w:rPr>
        <w:t>туризм.</w:t>
      </w:r>
    </w:p>
    <w:p w14:paraId="555F1F7C" w14:textId="77777777" w:rsidR="00B1794D" w:rsidRPr="00F338C3" w:rsidRDefault="00B1794D" w:rsidP="00B1794D">
      <w:pPr>
        <w:pStyle w:val="a4"/>
        <w:spacing w:before="125"/>
        <w:ind w:left="0" w:firstLine="567"/>
      </w:pPr>
    </w:p>
    <w:p w14:paraId="3D47AF0A" w14:textId="77777777" w:rsidR="00B1794D" w:rsidRPr="00F338C3" w:rsidRDefault="00B1794D" w:rsidP="00B1794D">
      <w:pPr>
        <w:pStyle w:val="a4"/>
        <w:ind w:left="0" w:right="4852" w:firstLine="567"/>
      </w:pPr>
      <w:r w:rsidRPr="00F338C3">
        <w:t>Содержание</w:t>
      </w:r>
      <w:r w:rsidRPr="00F338C3">
        <w:rPr>
          <w:spacing w:val="-7"/>
        </w:rPr>
        <w:t xml:space="preserve"> </w:t>
      </w:r>
      <w:r w:rsidRPr="00F338C3">
        <w:t>обучения</w:t>
      </w:r>
      <w:r w:rsidRPr="00F338C3">
        <w:rPr>
          <w:spacing w:val="-6"/>
        </w:rPr>
        <w:t xml:space="preserve"> </w:t>
      </w:r>
      <w:r w:rsidRPr="00F338C3">
        <w:t>географии</w:t>
      </w:r>
      <w:r w:rsidRPr="00F338C3">
        <w:rPr>
          <w:spacing w:val="-6"/>
        </w:rPr>
        <w:t xml:space="preserve"> </w:t>
      </w:r>
      <w:r w:rsidRPr="00F338C3">
        <w:t>в</w:t>
      </w:r>
      <w:r w:rsidRPr="00F338C3">
        <w:rPr>
          <w:spacing w:val="-7"/>
        </w:rPr>
        <w:t xml:space="preserve"> </w:t>
      </w:r>
      <w:r w:rsidRPr="00F338C3">
        <w:t>11</w:t>
      </w:r>
      <w:r w:rsidRPr="00F338C3">
        <w:rPr>
          <w:spacing w:val="-6"/>
        </w:rPr>
        <w:t xml:space="preserve"> </w:t>
      </w:r>
      <w:r w:rsidRPr="00F338C3">
        <w:t>классе. Регионы и страны.</w:t>
      </w:r>
    </w:p>
    <w:p w14:paraId="0212E80E" w14:textId="77777777" w:rsidR="00B1794D" w:rsidRPr="00F338C3" w:rsidRDefault="00B1794D" w:rsidP="00B1794D">
      <w:pPr>
        <w:pStyle w:val="a4"/>
        <w:ind w:left="0" w:firstLine="567"/>
      </w:pPr>
      <w:r w:rsidRPr="00F338C3">
        <w:t>Регионы</w:t>
      </w:r>
      <w:r w:rsidRPr="00F338C3">
        <w:rPr>
          <w:spacing w:val="-4"/>
        </w:rPr>
        <w:t xml:space="preserve"> </w:t>
      </w:r>
      <w:r w:rsidRPr="00F338C3">
        <w:t>мира.</w:t>
      </w:r>
      <w:r w:rsidRPr="00F338C3">
        <w:rPr>
          <w:spacing w:val="-4"/>
        </w:rPr>
        <w:t xml:space="preserve"> </w:t>
      </w:r>
      <w:r w:rsidRPr="00F338C3">
        <w:t>Зарубежная</w:t>
      </w:r>
      <w:r w:rsidRPr="00F338C3">
        <w:rPr>
          <w:spacing w:val="-4"/>
        </w:rPr>
        <w:t xml:space="preserve"> </w:t>
      </w:r>
      <w:r w:rsidRPr="00F338C3">
        <w:rPr>
          <w:spacing w:val="-2"/>
        </w:rPr>
        <w:t>Европа.</w:t>
      </w:r>
    </w:p>
    <w:p w14:paraId="2A5D1743" w14:textId="77777777" w:rsidR="00B1794D" w:rsidRPr="00F338C3" w:rsidRDefault="00B1794D" w:rsidP="00B1794D">
      <w:pPr>
        <w:pStyle w:val="a4"/>
        <w:spacing w:before="127"/>
        <w:ind w:left="0" w:right="856" w:firstLine="567"/>
      </w:pPr>
      <w:r w:rsidRPr="00F338C3">
        <w:t>Многообразие подходов к выделению регионов мира. Регионы мира: зарубежная Европа, зарубежная Азия, Америка, Африка, Австралия и Океания.</w:t>
      </w:r>
    </w:p>
    <w:p w14:paraId="50522555" w14:textId="77777777" w:rsidR="00B1794D" w:rsidRPr="00F338C3" w:rsidRDefault="00B1794D" w:rsidP="00B1794D">
      <w:pPr>
        <w:pStyle w:val="a4"/>
        <w:ind w:left="0" w:right="847" w:firstLine="567"/>
      </w:pPr>
      <w:r w:rsidRPr="00F338C3">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w:t>
      </w:r>
    </w:p>
    <w:p w14:paraId="7A6EFD00"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EECE203" w14:textId="77777777" w:rsidR="00B1794D" w:rsidRPr="00F338C3" w:rsidRDefault="00B1794D" w:rsidP="00B1794D">
      <w:pPr>
        <w:pStyle w:val="a4"/>
        <w:spacing w:before="67"/>
        <w:ind w:left="0" w:firstLine="567"/>
      </w:pPr>
      <w:r w:rsidRPr="00F338C3">
        <w:lastRenderedPageBreak/>
        <w:t>субрегионов.</w:t>
      </w:r>
      <w:r w:rsidRPr="00F338C3">
        <w:rPr>
          <w:spacing w:val="-6"/>
        </w:rPr>
        <w:t xml:space="preserve"> </w:t>
      </w:r>
      <w:r w:rsidRPr="00F338C3">
        <w:t>Геополитические</w:t>
      </w:r>
      <w:r w:rsidRPr="00F338C3">
        <w:rPr>
          <w:spacing w:val="-5"/>
        </w:rPr>
        <w:t xml:space="preserve"> </w:t>
      </w:r>
      <w:r w:rsidRPr="00F338C3">
        <w:t>проблемы</w:t>
      </w:r>
      <w:r w:rsidRPr="00F338C3">
        <w:rPr>
          <w:spacing w:val="-5"/>
        </w:rPr>
        <w:t xml:space="preserve"> </w:t>
      </w:r>
      <w:r w:rsidRPr="00F338C3">
        <w:rPr>
          <w:spacing w:val="-2"/>
        </w:rPr>
        <w:t>региона.</w:t>
      </w:r>
    </w:p>
    <w:p w14:paraId="30A74E0E" w14:textId="77777777" w:rsidR="00B1794D" w:rsidRPr="00F338C3" w:rsidRDefault="00B1794D" w:rsidP="00B1794D">
      <w:pPr>
        <w:pStyle w:val="a4"/>
        <w:spacing w:before="127"/>
        <w:ind w:left="0" w:right="847" w:firstLine="567"/>
      </w:pPr>
      <w:r w:rsidRPr="00F338C3">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1D6A3512" w14:textId="77777777" w:rsidR="00B1794D" w:rsidRPr="00F338C3" w:rsidRDefault="00B1794D" w:rsidP="00B1794D">
      <w:pPr>
        <w:pStyle w:val="a4"/>
        <w:ind w:left="0" w:right="842" w:firstLine="567"/>
      </w:pPr>
      <w:r w:rsidRPr="00F338C3">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 ресурсного капитала, населения, хозяйства стран зарубежной Азии, современные проблемы (на примере Индии, Китая, Японии).</w:t>
      </w:r>
    </w:p>
    <w:p w14:paraId="0E82C00B" w14:textId="77777777" w:rsidR="00B1794D" w:rsidRPr="00F338C3" w:rsidRDefault="00B1794D" w:rsidP="00B1794D">
      <w:pPr>
        <w:pStyle w:val="a4"/>
        <w:ind w:left="0" w:right="847" w:firstLine="567"/>
      </w:pPr>
      <w:r w:rsidRPr="00F338C3">
        <w:t>Практическая</w:t>
      </w:r>
      <w:r w:rsidRPr="00F338C3">
        <w:rPr>
          <w:spacing w:val="80"/>
          <w:w w:val="150"/>
        </w:rPr>
        <w:t xml:space="preserve">   </w:t>
      </w:r>
      <w:r w:rsidRPr="00F338C3">
        <w:t>работа</w:t>
      </w:r>
      <w:proofErr w:type="gramStart"/>
      <w:r w:rsidRPr="00F338C3">
        <w:rPr>
          <w:spacing w:val="80"/>
          <w:w w:val="150"/>
        </w:rPr>
        <w:t xml:space="preserve">   </w:t>
      </w:r>
      <w:r w:rsidRPr="00F338C3">
        <w:t>«</w:t>
      </w:r>
      <w:proofErr w:type="gramEnd"/>
      <w:r w:rsidRPr="00F338C3">
        <w:t>Сравнение</w:t>
      </w:r>
      <w:r w:rsidRPr="00F338C3">
        <w:rPr>
          <w:spacing w:val="80"/>
          <w:w w:val="150"/>
        </w:rPr>
        <w:t xml:space="preserve">   </w:t>
      </w:r>
      <w:r w:rsidRPr="00F338C3">
        <w:t>международной</w:t>
      </w:r>
      <w:r w:rsidRPr="00F338C3">
        <w:rPr>
          <w:spacing w:val="80"/>
          <w:w w:val="150"/>
        </w:rPr>
        <w:t xml:space="preserve">   </w:t>
      </w:r>
      <w:r w:rsidRPr="00F338C3">
        <w:t>промышленной и сельскохозяйственной специализации Китая и Индии на основании анализа данных об экспорте основных видов продукции».</w:t>
      </w:r>
    </w:p>
    <w:p w14:paraId="490E2AEE" w14:textId="77777777" w:rsidR="00B1794D" w:rsidRPr="00F338C3" w:rsidRDefault="00B1794D" w:rsidP="00B1794D">
      <w:pPr>
        <w:pStyle w:val="a4"/>
        <w:ind w:left="0" w:right="844" w:firstLine="567"/>
      </w:pPr>
      <w:r w:rsidRPr="00F338C3">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14:paraId="3F91CA7F" w14:textId="77777777" w:rsidR="00B1794D" w:rsidRPr="00F338C3" w:rsidRDefault="00B1794D" w:rsidP="00B1794D">
      <w:pPr>
        <w:pStyle w:val="a4"/>
        <w:ind w:left="0" w:right="853" w:firstLine="567"/>
      </w:pPr>
      <w:r w:rsidRPr="00F338C3">
        <w:t>Практическая работа «Объяснение особенностей территориальной структуры хозяйства Канады и Бразилии на основе анализа географических карт».</w:t>
      </w:r>
    </w:p>
    <w:p w14:paraId="57124267" w14:textId="77777777" w:rsidR="00B1794D" w:rsidRPr="00F338C3" w:rsidRDefault="00B1794D" w:rsidP="00B1794D">
      <w:pPr>
        <w:pStyle w:val="a4"/>
        <w:ind w:left="0" w:right="842" w:firstLine="567"/>
      </w:pPr>
      <w:r w:rsidRPr="00F338C3">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 географического положения, природно-ресурсного капитала, населения, хозяйства стран Африки (ЮАР, Египет, Алжир).</w:t>
      </w:r>
    </w:p>
    <w:p w14:paraId="728A4235" w14:textId="77777777" w:rsidR="00B1794D" w:rsidRPr="00F338C3" w:rsidRDefault="00B1794D" w:rsidP="00B1794D">
      <w:pPr>
        <w:pStyle w:val="a4"/>
        <w:ind w:left="0" w:right="854" w:firstLine="567"/>
      </w:pPr>
      <w:r w:rsidRPr="00F338C3">
        <w:t>Практическая работа «Сравнение на основе анализа статистических данных роли сельского хозяйства в экономике Алжира и Эфиопии».</w:t>
      </w:r>
    </w:p>
    <w:p w14:paraId="3D1ACE76" w14:textId="77777777" w:rsidR="00B1794D" w:rsidRPr="00F338C3" w:rsidRDefault="00B1794D" w:rsidP="00B1794D">
      <w:pPr>
        <w:pStyle w:val="a4"/>
        <w:ind w:left="0" w:right="846" w:firstLine="567"/>
      </w:pPr>
      <w:r w:rsidRPr="00F338C3">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w:t>
      </w:r>
      <w:proofErr w:type="spellStart"/>
      <w:r w:rsidRPr="00F338C3">
        <w:t>Географическаяи</w:t>
      </w:r>
      <w:proofErr w:type="spellEnd"/>
      <w:r w:rsidRPr="00F338C3">
        <w:t xml:space="preserve">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14:paraId="486F4B3A" w14:textId="77777777" w:rsidR="00B1794D" w:rsidRPr="00F338C3" w:rsidRDefault="00B1794D" w:rsidP="00B1794D">
      <w:pPr>
        <w:pStyle w:val="a4"/>
        <w:ind w:left="0" w:right="850" w:firstLine="567"/>
      </w:pPr>
      <w:r w:rsidRPr="00F338C3">
        <w:t xml:space="preserve">Россия на геополитической, геоэкономической и </w:t>
      </w:r>
      <w:proofErr w:type="spellStart"/>
      <w:r w:rsidRPr="00F338C3">
        <w:t>геодемографической</w:t>
      </w:r>
      <w:proofErr w:type="spellEnd"/>
      <w:r w:rsidRPr="00F338C3">
        <w:t xml:space="preserve"> карте мира. Особенности интеграции России в</w:t>
      </w:r>
      <w:r w:rsidRPr="00F338C3">
        <w:rPr>
          <w:spacing w:val="-2"/>
        </w:rPr>
        <w:t xml:space="preserve"> </w:t>
      </w:r>
      <w:r w:rsidRPr="00F338C3">
        <w:t>мировое</w:t>
      </w:r>
      <w:r w:rsidRPr="00F338C3">
        <w:rPr>
          <w:spacing w:val="-3"/>
        </w:rPr>
        <w:t xml:space="preserve"> </w:t>
      </w:r>
      <w:r w:rsidRPr="00F338C3">
        <w:t>сообщество.</w:t>
      </w:r>
      <w:r w:rsidRPr="00F338C3">
        <w:rPr>
          <w:spacing w:val="-1"/>
        </w:rPr>
        <w:t xml:space="preserve"> </w:t>
      </w:r>
      <w:r w:rsidRPr="00F338C3">
        <w:t>Географические</w:t>
      </w:r>
      <w:r w:rsidRPr="00F338C3">
        <w:rPr>
          <w:spacing w:val="-2"/>
        </w:rPr>
        <w:t xml:space="preserve"> </w:t>
      </w:r>
      <w:r w:rsidRPr="00F338C3">
        <w:t>аспекты</w:t>
      </w:r>
      <w:r w:rsidRPr="00F338C3">
        <w:rPr>
          <w:spacing w:val="-1"/>
        </w:rPr>
        <w:t xml:space="preserve"> </w:t>
      </w:r>
      <w:r w:rsidRPr="00F338C3">
        <w:t>решения</w:t>
      </w:r>
    </w:p>
    <w:p w14:paraId="70A5B90C"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0B8FE6B" w14:textId="77777777" w:rsidR="00B1794D" w:rsidRPr="00F338C3" w:rsidRDefault="00B1794D" w:rsidP="00B1794D">
      <w:pPr>
        <w:pStyle w:val="a4"/>
        <w:spacing w:before="67"/>
        <w:ind w:left="0" w:firstLine="567"/>
      </w:pPr>
      <w:r w:rsidRPr="00F338C3">
        <w:lastRenderedPageBreak/>
        <w:t>внешнеэкономических</w:t>
      </w:r>
      <w:r w:rsidRPr="00F338C3">
        <w:rPr>
          <w:spacing w:val="-8"/>
        </w:rPr>
        <w:t xml:space="preserve"> </w:t>
      </w:r>
      <w:r w:rsidRPr="00F338C3">
        <w:t>и</w:t>
      </w:r>
      <w:r w:rsidRPr="00F338C3">
        <w:rPr>
          <w:spacing w:val="-5"/>
        </w:rPr>
        <w:t xml:space="preserve"> </w:t>
      </w:r>
      <w:r w:rsidRPr="00F338C3">
        <w:t>внешнеполитических</w:t>
      </w:r>
      <w:r w:rsidRPr="00F338C3">
        <w:rPr>
          <w:spacing w:val="-5"/>
        </w:rPr>
        <w:t xml:space="preserve"> </w:t>
      </w:r>
      <w:r w:rsidRPr="00F338C3">
        <w:t>задач</w:t>
      </w:r>
      <w:r w:rsidRPr="00F338C3">
        <w:rPr>
          <w:spacing w:val="-6"/>
        </w:rPr>
        <w:t xml:space="preserve"> </w:t>
      </w:r>
      <w:r w:rsidRPr="00F338C3">
        <w:t>развития</w:t>
      </w:r>
      <w:r w:rsidRPr="00F338C3">
        <w:rPr>
          <w:spacing w:val="-4"/>
        </w:rPr>
        <w:t xml:space="preserve"> </w:t>
      </w:r>
      <w:r w:rsidRPr="00F338C3">
        <w:rPr>
          <w:spacing w:val="-2"/>
        </w:rPr>
        <w:t>России.</w:t>
      </w:r>
    </w:p>
    <w:p w14:paraId="7405087D" w14:textId="77777777" w:rsidR="00B1794D" w:rsidRPr="00F338C3" w:rsidRDefault="00B1794D" w:rsidP="00B1794D">
      <w:pPr>
        <w:pStyle w:val="a4"/>
        <w:spacing w:before="127"/>
        <w:ind w:left="0" w:right="856" w:firstLine="567"/>
      </w:pPr>
      <w:r w:rsidRPr="00F338C3">
        <w:t>Практическая работа «Изменение направления международных экономических связей России в новых экономических условиях».</w:t>
      </w:r>
    </w:p>
    <w:p w14:paraId="00239767" w14:textId="77777777" w:rsidR="00B1794D" w:rsidRPr="00F338C3" w:rsidRDefault="00B1794D" w:rsidP="00B1794D">
      <w:pPr>
        <w:pStyle w:val="a4"/>
        <w:spacing w:before="1"/>
        <w:ind w:left="0" w:firstLine="567"/>
      </w:pPr>
      <w:r w:rsidRPr="00F338C3">
        <w:t>Глобальные</w:t>
      </w:r>
      <w:r w:rsidRPr="00F338C3">
        <w:rPr>
          <w:spacing w:val="-4"/>
        </w:rPr>
        <w:t xml:space="preserve"> </w:t>
      </w:r>
      <w:r w:rsidRPr="00F338C3">
        <w:t>проблемы</w:t>
      </w:r>
      <w:r w:rsidRPr="00F338C3">
        <w:rPr>
          <w:spacing w:val="-2"/>
        </w:rPr>
        <w:t xml:space="preserve"> человечества.</w:t>
      </w:r>
    </w:p>
    <w:p w14:paraId="707404C9" w14:textId="77777777" w:rsidR="00B1794D" w:rsidRPr="00F338C3" w:rsidRDefault="00B1794D" w:rsidP="00B1794D">
      <w:pPr>
        <w:pStyle w:val="a4"/>
        <w:spacing w:before="125"/>
        <w:ind w:left="0" w:firstLine="567"/>
      </w:pPr>
      <w:r w:rsidRPr="00F338C3">
        <w:t>Группы</w:t>
      </w:r>
      <w:r w:rsidRPr="00F338C3">
        <w:rPr>
          <w:spacing w:val="-7"/>
        </w:rPr>
        <w:t xml:space="preserve"> </w:t>
      </w:r>
      <w:r w:rsidRPr="00F338C3">
        <w:t>глобальных</w:t>
      </w:r>
      <w:r w:rsidRPr="00F338C3">
        <w:rPr>
          <w:spacing w:val="-4"/>
        </w:rPr>
        <w:t xml:space="preserve"> </w:t>
      </w:r>
      <w:r w:rsidRPr="00F338C3">
        <w:t>проблем:</w:t>
      </w:r>
      <w:r w:rsidRPr="00F338C3">
        <w:rPr>
          <w:spacing w:val="-5"/>
        </w:rPr>
        <w:t xml:space="preserve"> </w:t>
      </w:r>
      <w:r w:rsidRPr="00F338C3">
        <w:t>геополитические,</w:t>
      </w:r>
      <w:r w:rsidRPr="00F338C3">
        <w:rPr>
          <w:spacing w:val="-5"/>
        </w:rPr>
        <w:t xml:space="preserve"> </w:t>
      </w:r>
      <w:r w:rsidRPr="00F338C3">
        <w:t xml:space="preserve">экологические, </w:t>
      </w:r>
      <w:r w:rsidRPr="00F338C3">
        <w:rPr>
          <w:spacing w:val="-2"/>
        </w:rPr>
        <w:t>демографические.</w:t>
      </w:r>
    </w:p>
    <w:p w14:paraId="2DE87FF8" w14:textId="77777777" w:rsidR="00B1794D" w:rsidRPr="00F338C3" w:rsidRDefault="00B1794D" w:rsidP="00B1794D">
      <w:pPr>
        <w:pStyle w:val="a4"/>
        <w:spacing w:before="127"/>
        <w:ind w:left="0" w:right="842" w:firstLine="567"/>
      </w:pPr>
      <w:r w:rsidRPr="00F338C3">
        <w:t>Геополитические проблемы: проблема сохранения мира на планете и причины</w:t>
      </w:r>
      <w:r w:rsidRPr="00F338C3">
        <w:rPr>
          <w:spacing w:val="40"/>
        </w:rPr>
        <w:t xml:space="preserve"> </w:t>
      </w:r>
      <w:r w:rsidRPr="00F338C3">
        <w:t xml:space="preserve">роста глобальной и региональной нестабильности. Проблема разрыва в уровне социально- экономического развития между развитыми и развивающимися странами и причина её </w:t>
      </w:r>
      <w:r w:rsidRPr="00F338C3">
        <w:rPr>
          <w:spacing w:val="-2"/>
        </w:rPr>
        <w:t>возникновения.</w:t>
      </w:r>
    </w:p>
    <w:p w14:paraId="4B821300" w14:textId="77777777" w:rsidR="00B1794D" w:rsidRPr="00F338C3" w:rsidRDefault="00B1794D" w:rsidP="00B1794D">
      <w:pPr>
        <w:pStyle w:val="a4"/>
        <w:ind w:left="0" w:right="845" w:firstLine="567"/>
      </w:pPr>
      <w:r w:rsidRPr="00F338C3">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581FD2E5" w14:textId="77777777" w:rsidR="00B1794D" w:rsidRPr="00F338C3" w:rsidRDefault="00B1794D" w:rsidP="00B1794D">
      <w:pPr>
        <w:pStyle w:val="a4"/>
        <w:ind w:left="0" w:right="853" w:firstLine="567"/>
      </w:pPr>
      <w:r w:rsidRPr="00F338C3">
        <w:t>Глобальные проблемы народонаселения: демографическая, продовольственная, роста городов, здоровья и долголетия человека.</w:t>
      </w:r>
    </w:p>
    <w:p w14:paraId="57EA8A9C" w14:textId="77777777" w:rsidR="00B1794D" w:rsidRPr="00F338C3" w:rsidRDefault="00B1794D" w:rsidP="00B1794D">
      <w:pPr>
        <w:pStyle w:val="a4"/>
        <w:ind w:left="0" w:right="846" w:firstLine="567"/>
      </w:pPr>
      <w:r w:rsidRPr="00F338C3">
        <w:t xml:space="preserve">Взаимосвязь глобальных геополитических, экологических проблем и проблем </w:t>
      </w:r>
      <w:r w:rsidRPr="00F338C3">
        <w:rPr>
          <w:spacing w:val="-2"/>
        </w:rPr>
        <w:t>народонаселения.</w:t>
      </w:r>
    </w:p>
    <w:p w14:paraId="5BD46055" w14:textId="77777777" w:rsidR="00B1794D" w:rsidRPr="00F338C3" w:rsidRDefault="00B1794D" w:rsidP="00B1794D">
      <w:pPr>
        <w:pStyle w:val="a4"/>
        <w:ind w:left="0" w:right="850" w:firstLine="567"/>
      </w:pPr>
      <w:r w:rsidRPr="00F338C3">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7D8078AA" w14:textId="77777777" w:rsidR="00B1794D" w:rsidRPr="00F338C3" w:rsidRDefault="00B1794D" w:rsidP="00B1794D">
      <w:pPr>
        <w:pStyle w:val="a4"/>
        <w:ind w:left="0" w:right="851" w:firstLine="567"/>
      </w:pPr>
      <w:r w:rsidRPr="00F338C3">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44A1FF27" w14:textId="77777777" w:rsidR="00B1794D" w:rsidRPr="00F338C3" w:rsidRDefault="00B1794D" w:rsidP="00B1794D">
      <w:pPr>
        <w:pStyle w:val="a4"/>
        <w:spacing w:before="124"/>
        <w:ind w:left="0" w:firstLine="567"/>
      </w:pPr>
    </w:p>
    <w:p w14:paraId="15C65C81" w14:textId="77777777" w:rsidR="00B1794D" w:rsidRPr="00F338C3" w:rsidRDefault="00B1794D" w:rsidP="00B1794D">
      <w:pPr>
        <w:pStyle w:val="a4"/>
        <w:ind w:left="0" w:firstLine="567"/>
      </w:pPr>
      <w:r w:rsidRPr="00F338C3">
        <w:t>Планируемые</w:t>
      </w:r>
      <w:r w:rsidRPr="00F338C3">
        <w:rPr>
          <w:spacing w:val="-5"/>
        </w:rPr>
        <w:t xml:space="preserve"> </w:t>
      </w:r>
      <w:r w:rsidRPr="00F338C3">
        <w:t>результаты</w:t>
      </w:r>
      <w:r w:rsidRPr="00F338C3">
        <w:rPr>
          <w:spacing w:val="-4"/>
        </w:rPr>
        <w:t xml:space="preserve"> </w:t>
      </w:r>
      <w:r w:rsidRPr="00F338C3">
        <w:t>освоения</w:t>
      </w:r>
      <w:r w:rsidRPr="00F338C3">
        <w:rPr>
          <w:spacing w:val="-3"/>
        </w:rPr>
        <w:t xml:space="preserve"> </w:t>
      </w:r>
      <w:r w:rsidRPr="00F338C3">
        <w:rPr>
          <w:spacing w:val="-2"/>
        </w:rPr>
        <w:t>географии.</w:t>
      </w:r>
    </w:p>
    <w:p w14:paraId="75D77276" w14:textId="77777777" w:rsidR="00B1794D" w:rsidRPr="00F338C3" w:rsidRDefault="00B1794D" w:rsidP="00B1794D">
      <w:pPr>
        <w:pStyle w:val="a4"/>
        <w:tabs>
          <w:tab w:val="left" w:pos="3644"/>
          <w:tab w:val="left" w:pos="6384"/>
          <w:tab w:val="left" w:pos="7808"/>
          <w:tab w:val="left" w:pos="9495"/>
        </w:tabs>
        <w:spacing w:before="125"/>
        <w:ind w:left="0" w:right="843" w:firstLine="567"/>
      </w:pPr>
      <w:r w:rsidRPr="00F338C3">
        <w:t xml:space="preserve">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w:t>
      </w:r>
      <w:r w:rsidRPr="00F338C3">
        <w:rPr>
          <w:spacing w:val="-2"/>
        </w:rPr>
        <w:t>воспитательной</w:t>
      </w:r>
      <w:r w:rsidRPr="00F338C3">
        <w:tab/>
      </w:r>
      <w:r w:rsidRPr="00F338C3">
        <w:rPr>
          <w:spacing w:val="-2"/>
        </w:rPr>
        <w:t>деятельности,</w:t>
      </w:r>
      <w:r w:rsidRPr="00F338C3">
        <w:tab/>
        <w:t xml:space="preserve"> </w:t>
      </w:r>
      <w:r w:rsidRPr="00F338C3">
        <w:rPr>
          <w:spacing w:val="-10"/>
        </w:rPr>
        <w:t>в</w:t>
      </w:r>
      <w:r w:rsidRPr="00F338C3">
        <w:t xml:space="preserve"> </w:t>
      </w:r>
      <w:r w:rsidRPr="00F338C3">
        <w:rPr>
          <w:spacing w:val="-5"/>
        </w:rPr>
        <w:t>том</w:t>
      </w:r>
      <w:r w:rsidRPr="00F338C3">
        <w:t xml:space="preserve"> </w:t>
      </w:r>
      <w:r w:rsidRPr="00F338C3">
        <w:rPr>
          <w:spacing w:val="-2"/>
        </w:rPr>
        <w:t>числе</w:t>
      </w:r>
      <w:r w:rsidRPr="00F338C3">
        <w:t xml:space="preserve"> в</w:t>
      </w:r>
      <w:r w:rsidRPr="00F338C3">
        <w:rPr>
          <w:spacing w:val="-1"/>
        </w:rPr>
        <w:t xml:space="preserve"> </w:t>
      </w:r>
      <w:r w:rsidRPr="00F338C3">
        <w:rPr>
          <w:spacing w:val="-2"/>
        </w:rPr>
        <w:t>части:</w:t>
      </w:r>
    </w:p>
    <w:p w14:paraId="654F2282" w14:textId="77777777" w:rsidR="00B1794D" w:rsidRPr="00F338C3" w:rsidRDefault="00B1794D" w:rsidP="00E75964">
      <w:pPr>
        <w:pStyle w:val="a6"/>
        <w:numPr>
          <w:ilvl w:val="0"/>
          <w:numId w:val="56"/>
        </w:numPr>
        <w:tabs>
          <w:tab w:val="left" w:pos="1675"/>
        </w:tabs>
        <w:spacing w:before="127"/>
        <w:ind w:left="0" w:firstLine="567"/>
        <w:rPr>
          <w:sz w:val="24"/>
          <w:szCs w:val="24"/>
        </w:rPr>
      </w:pPr>
      <w:r w:rsidRPr="00F338C3">
        <w:rPr>
          <w:spacing w:val="-2"/>
          <w:sz w:val="24"/>
          <w:szCs w:val="24"/>
        </w:rPr>
        <w:t>гражданского</w:t>
      </w:r>
      <w:r w:rsidRPr="00F338C3">
        <w:rPr>
          <w:spacing w:val="6"/>
          <w:sz w:val="24"/>
          <w:szCs w:val="24"/>
        </w:rPr>
        <w:t xml:space="preserve"> </w:t>
      </w:r>
      <w:r w:rsidRPr="00F338C3">
        <w:rPr>
          <w:spacing w:val="-2"/>
          <w:sz w:val="24"/>
          <w:szCs w:val="24"/>
        </w:rPr>
        <w:t>воспитания:</w:t>
      </w:r>
    </w:p>
    <w:p w14:paraId="27EBC8FE" w14:textId="77777777" w:rsidR="00B1794D" w:rsidRPr="00F338C3" w:rsidRDefault="00B1794D" w:rsidP="00B1794D">
      <w:pPr>
        <w:pStyle w:val="a4"/>
        <w:tabs>
          <w:tab w:val="left" w:pos="3691"/>
          <w:tab w:val="left" w:pos="5344"/>
          <w:tab w:val="left" w:pos="6534"/>
          <w:tab w:val="left" w:pos="8361"/>
          <w:tab w:val="left" w:pos="9037"/>
        </w:tabs>
        <w:spacing w:before="128"/>
        <w:ind w:left="0" w:right="850" w:firstLine="567"/>
      </w:pPr>
      <w:r w:rsidRPr="00F338C3">
        <w:rPr>
          <w:spacing w:val="-2"/>
        </w:rPr>
        <w:t>сформированность</w:t>
      </w:r>
      <w:r w:rsidRPr="00F338C3">
        <w:tab/>
      </w:r>
      <w:r w:rsidRPr="00F338C3">
        <w:rPr>
          <w:spacing w:val="-2"/>
        </w:rPr>
        <w:t>гражданской</w:t>
      </w:r>
      <w:r w:rsidRPr="00F338C3">
        <w:tab/>
      </w:r>
      <w:r w:rsidRPr="00F338C3">
        <w:rPr>
          <w:spacing w:val="-2"/>
        </w:rPr>
        <w:t>позиции</w:t>
      </w:r>
      <w:r w:rsidRPr="00F338C3">
        <w:tab/>
      </w:r>
      <w:r w:rsidRPr="00F338C3">
        <w:rPr>
          <w:spacing w:val="-2"/>
        </w:rPr>
        <w:t>обучающегося</w:t>
      </w:r>
      <w:r w:rsidRPr="00F338C3">
        <w:tab/>
      </w:r>
      <w:r w:rsidRPr="00F338C3">
        <w:rPr>
          <w:spacing w:val="-4"/>
        </w:rPr>
        <w:t>как</w:t>
      </w:r>
      <w:r w:rsidRPr="00F338C3">
        <w:tab/>
      </w:r>
      <w:r w:rsidRPr="00F338C3">
        <w:rPr>
          <w:spacing w:val="-2"/>
        </w:rPr>
        <w:t xml:space="preserve">активного </w:t>
      </w:r>
      <w:r w:rsidRPr="00F338C3">
        <w:t>и ответственного члена российского общества;</w:t>
      </w:r>
    </w:p>
    <w:p w14:paraId="1B8A841A" w14:textId="77777777" w:rsidR="00B1794D" w:rsidRPr="00F338C3" w:rsidRDefault="00B1794D" w:rsidP="00B1794D">
      <w:pPr>
        <w:pStyle w:val="a4"/>
        <w:tabs>
          <w:tab w:val="left" w:pos="2674"/>
          <w:tab w:val="left" w:pos="3475"/>
          <w:tab w:val="left" w:pos="5534"/>
          <w:tab w:val="left" w:pos="6216"/>
          <w:tab w:val="left" w:pos="6561"/>
          <w:tab w:val="left" w:pos="8215"/>
          <w:tab w:val="left" w:pos="9400"/>
        </w:tabs>
        <w:ind w:left="0" w:right="851" w:firstLine="567"/>
      </w:pPr>
      <w:r w:rsidRPr="00F338C3">
        <w:rPr>
          <w:spacing w:val="-2"/>
        </w:rPr>
        <w:t>осознание</w:t>
      </w:r>
      <w:r w:rsidRPr="00F338C3">
        <w:tab/>
      </w:r>
      <w:r w:rsidRPr="00F338C3">
        <w:rPr>
          <w:spacing w:val="-4"/>
        </w:rPr>
        <w:t>своих</w:t>
      </w:r>
      <w:r w:rsidRPr="00F338C3">
        <w:tab/>
      </w:r>
      <w:r w:rsidRPr="00F338C3">
        <w:rPr>
          <w:spacing w:val="-2"/>
        </w:rPr>
        <w:t>конституционных</w:t>
      </w:r>
      <w:r w:rsidRPr="00F338C3">
        <w:tab/>
      </w:r>
      <w:r w:rsidRPr="00F338C3">
        <w:rPr>
          <w:spacing w:val="-4"/>
        </w:rPr>
        <w:t>прав</w:t>
      </w:r>
      <w:r w:rsidRPr="00F338C3">
        <w:tab/>
      </w:r>
      <w:r w:rsidRPr="00F338C3">
        <w:rPr>
          <w:spacing w:val="-10"/>
        </w:rPr>
        <w:t>и</w:t>
      </w:r>
      <w:r w:rsidRPr="00F338C3">
        <w:tab/>
      </w:r>
      <w:r w:rsidRPr="00F338C3">
        <w:rPr>
          <w:spacing w:val="-2"/>
        </w:rPr>
        <w:t>обязанностей,</w:t>
      </w:r>
      <w:r w:rsidRPr="00F338C3">
        <w:tab/>
      </w:r>
      <w:r w:rsidRPr="00F338C3">
        <w:rPr>
          <w:spacing w:val="-2"/>
        </w:rPr>
        <w:t>уважение</w:t>
      </w:r>
      <w:r w:rsidRPr="00F338C3">
        <w:tab/>
      </w:r>
      <w:r w:rsidRPr="00F338C3">
        <w:rPr>
          <w:spacing w:val="-2"/>
        </w:rPr>
        <w:t xml:space="preserve">закона </w:t>
      </w:r>
      <w:r w:rsidRPr="00F338C3">
        <w:t>и правопорядка;</w:t>
      </w:r>
    </w:p>
    <w:p w14:paraId="2BFAAC64" w14:textId="77777777" w:rsidR="00B1794D" w:rsidRPr="00F338C3" w:rsidRDefault="00B1794D" w:rsidP="00B1794D">
      <w:pPr>
        <w:pStyle w:val="a4"/>
        <w:tabs>
          <w:tab w:val="left" w:pos="2616"/>
          <w:tab w:val="left" w:pos="4355"/>
          <w:tab w:val="left" w:pos="6141"/>
          <w:tab w:val="left" w:pos="8302"/>
        </w:tabs>
        <w:ind w:left="0" w:right="856" w:firstLine="567"/>
      </w:pPr>
      <w:r w:rsidRPr="00F338C3">
        <w:rPr>
          <w:spacing w:val="-2"/>
        </w:rPr>
        <w:t>принятие</w:t>
      </w:r>
      <w:r w:rsidRPr="00F338C3">
        <w:tab/>
      </w:r>
      <w:r w:rsidRPr="00F338C3">
        <w:rPr>
          <w:spacing w:val="-2"/>
        </w:rPr>
        <w:t>традиционных</w:t>
      </w:r>
      <w:r w:rsidRPr="00F338C3">
        <w:tab/>
      </w:r>
      <w:r w:rsidRPr="00F338C3">
        <w:rPr>
          <w:spacing w:val="-2"/>
        </w:rPr>
        <w:t>национальных,</w:t>
      </w:r>
      <w:r w:rsidRPr="00F338C3">
        <w:tab/>
      </w:r>
      <w:r w:rsidRPr="00F338C3">
        <w:rPr>
          <w:spacing w:val="-2"/>
        </w:rPr>
        <w:t>общечеловеческих</w:t>
      </w:r>
      <w:r w:rsidRPr="00F338C3">
        <w:tab/>
      </w:r>
      <w:r w:rsidRPr="00F338C3">
        <w:rPr>
          <w:spacing w:val="-2"/>
        </w:rPr>
        <w:t xml:space="preserve">гуманистических </w:t>
      </w:r>
      <w:r w:rsidRPr="00F338C3">
        <w:t>и демократических ценностей;</w:t>
      </w:r>
    </w:p>
    <w:p w14:paraId="4AB45517" w14:textId="77777777" w:rsidR="00B1794D" w:rsidRPr="00F338C3" w:rsidRDefault="00B1794D" w:rsidP="00B1794D">
      <w:pPr>
        <w:pStyle w:val="a4"/>
        <w:spacing w:before="2"/>
        <w:ind w:left="0" w:firstLine="567"/>
      </w:pPr>
      <w:r w:rsidRPr="00F338C3">
        <w:t>готовность</w:t>
      </w:r>
      <w:r w:rsidRPr="00F338C3">
        <w:rPr>
          <w:spacing w:val="80"/>
        </w:rPr>
        <w:t xml:space="preserve"> </w:t>
      </w:r>
      <w:r w:rsidRPr="00F338C3">
        <w:t>противостоять</w:t>
      </w:r>
      <w:r w:rsidRPr="00F338C3">
        <w:rPr>
          <w:spacing w:val="80"/>
        </w:rPr>
        <w:t xml:space="preserve"> </w:t>
      </w:r>
      <w:r w:rsidRPr="00F338C3">
        <w:t>идеологии</w:t>
      </w:r>
      <w:r w:rsidRPr="00F338C3">
        <w:rPr>
          <w:spacing w:val="80"/>
        </w:rPr>
        <w:t xml:space="preserve"> </w:t>
      </w:r>
      <w:r w:rsidRPr="00F338C3">
        <w:t>экстремизма,</w:t>
      </w:r>
      <w:r w:rsidRPr="00F338C3">
        <w:rPr>
          <w:spacing w:val="80"/>
        </w:rPr>
        <w:t xml:space="preserve"> </w:t>
      </w:r>
      <w:r w:rsidRPr="00F338C3">
        <w:t>национализма,</w:t>
      </w:r>
      <w:r w:rsidRPr="00F338C3">
        <w:rPr>
          <w:spacing w:val="80"/>
        </w:rPr>
        <w:t xml:space="preserve"> </w:t>
      </w:r>
      <w:r w:rsidRPr="00F338C3">
        <w:t>ксенофобии, дискриминации по социальным, религиозным, расовым, национальным признакам;</w:t>
      </w:r>
    </w:p>
    <w:p w14:paraId="03312841" w14:textId="77777777" w:rsidR="00B1794D" w:rsidRPr="00F338C3" w:rsidRDefault="00B1794D" w:rsidP="00B1794D">
      <w:pPr>
        <w:pStyle w:val="a4"/>
        <w:ind w:left="0" w:firstLine="567"/>
      </w:pPr>
      <w:r w:rsidRPr="00F338C3">
        <w:t>готовность</w:t>
      </w:r>
      <w:r w:rsidRPr="00F338C3">
        <w:rPr>
          <w:spacing w:val="40"/>
        </w:rPr>
        <w:t xml:space="preserve"> </w:t>
      </w:r>
      <w:r w:rsidRPr="00F338C3">
        <w:t>вести</w:t>
      </w:r>
      <w:r w:rsidRPr="00F338C3">
        <w:rPr>
          <w:spacing w:val="40"/>
        </w:rPr>
        <w:t xml:space="preserve"> </w:t>
      </w:r>
      <w:r w:rsidRPr="00F338C3">
        <w:t>совместную</w:t>
      </w:r>
      <w:r w:rsidRPr="00F338C3">
        <w:rPr>
          <w:spacing w:val="40"/>
        </w:rPr>
        <w:t xml:space="preserve"> </w:t>
      </w:r>
      <w:r w:rsidRPr="00F338C3">
        <w:t>деятельность</w:t>
      </w:r>
      <w:r w:rsidRPr="00F338C3">
        <w:rPr>
          <w:spacing w:val="40"/>
        </w:rPr>
        <w:t xml:space="preserve"> </w:t>
      </w:r>
      <w:r w:rsidRPr="00F338C3">
        <w:t>в</w:t>
      </w:r>
      <w:r w:rsidRPr="00F338C3">
        <w:rPr>
          <w:spacing w:val="40"/>
        </w:rPr>
        <w:t xml:space="preserve"> </w:t>
      </w:r>
      <w:r w:rsidRPr="00F338C3">
        <w:t>интересах</w:t>
      </w:r>
      <w:r w:rsidRPr="00F338C3">
        <w:rPr>
          <w:spacing w:val="40"/>
        </w:rPr>
        <w:t xml:space="preserve"> </w:t>
      </w:r>
      <w:r w:rsidRPr="00F338C3">
        <w:t>гражданского</w:t>
      </w:r>
      <w:r w:rsidRPr="00F338C3">
        <w:rPr>
          <w:spacing w:val="40"/>
        </w:rPr>
        <w:t xml:space="preserve"> </w:t>
      </w:r>
      <w:r w:rsidRPr="00F338C3">
        <w:t>общества, участвовать в самоуправлении в школе и детско-юношеских организациях;</w:t>
      </w:r>
    </w:p>
    <w:p w14:paraId="0FE1F160" w14:textId="77777777" w:rsidR="00B1794D" w:rsidRPr="00F338C3" w:rsidRDefault="00B1794D" w:rsidP="00B1794D">
      <w:pPr>
        <w:pStyle w:val="a4"/>
        <w:tabs>
          <w:tab w:val="left" w:pos="2439"/>
          <w:tab w:val="left" w:pos="4670"/>
          <w:tab w:val="left" w:pos="5056"/>
          <w:tab w:val="left" w:pos="6727"/>
          <w:tab w:val="left" w:pos="8320"/>
          <w:tab w:val="left" w:pos="8715"/>
        </w:tabs>
        <w:ind w:left="0" w:right="853" w:firstLine="567"/>
      </w:pPr>
      <w:r w:rsidRPr="00F338C3">
        <w:rPr>
          <w:spacing w:val="-2"/>
        </w:rPr>
        <w:t>умение</w:t>
      </w:r>
      <w:r w:rsidRPr="00F338C3">
        <w:tab/>
      </w:r>
      <w:r w:rsidRPr="00F338C3">
        <w:rPr>
          <w:spacing w:val="-2"/>
        </w:rPr>
        <w:t>взаимодействовать</w:t>
      </w:r>
      <w:r w:rsidRPr="00F338C3">
        <w:tab/>
      </w:r>
      <w:r w:rsidRPr="00F338C3">
        <w:rPr>
          <w:spacing w:val="-10"/>
        </w:rPr>
        <w:t>с</w:t>
      </w:r>
      <w:r w:rsidRPr="00F338C3">
        <w:tab/>
      </w:r>
      <w:r w:rsidRPr="00F338C3">
        <w:rPr>
          <w:spacing w:val="-2"/>
        </w:rPr>
        <w:t>социальными</w:t>
      </w:r>
      <w:r w:rsidRPr="00F338C3">
        <w:tab/>
      </w:r>
      <w:r w:rsidRPr="00F338C3">
        <w:rPr>
          <w:spacing w:val="-2"/>
        </w:rPr>
        <w:t>институтами</w:t>
      </w:r>
      <w:r w:rsidRPr="00F338C3">
        <w:tab/>
      </w:r>
      <w:r w:rsidRPr="00F338C3">
        <w:rPr>
          <w:spacing w:val="-10"/>
        </w:rPr>
        <w:t>в</w:t>
      </w:r>
      <w:r w:rsidRPr="00F338C3">
        <w:tab/>
      </w:r>
      <w:r w:rsidRPr="00F338C3">
        <w:rPr>
          <w:spacing w:val="-2"/>
        </w:rPr>
        <w:t xml:space="preserve">соответствии </w:t>
      </w:r>
      <w:r w:rsidRPr="00F338C3">
        <w:t>с их функциями и назначением;</w:t>
      </w:r>
    </w:p>
    <w:p w14:paraId="69F5A659" w14:textId="77777777" w:rsidR="00B1794D" w:rsidRPr="00F338C3" w:rsidRDefault="00B1794D" w:rsidP="00B1794D">
      <w:pPr>
        <w:pStyle w:val="a4"/>
        <w:ind w:left="0" w:firstLine="567"/>
      </w:pPr>
      <w:r w:rsidRPr="00F338C3">
        <w:t>готовность</w:t>
      </w:r>
      <w:r w:rsidRPr="00F338C3">
        <w:rPr>
          <w:spacing w:val="-4"/>
        </w:rPr>
        <w:t xml:space="preserve"> </w:t>
      </w:r>
      <w:r w:rsidRPr="00F338C3">
        <w:t>к</w:t>
      </w:r>
      <w:r w:rsidRPr="00F338C3">
        <w:rPr>
          <w:spacing w:val="-4"/>
        </w:rPr>
        <w:t xml:space="preserve"> </w:t>
      </w:r>
      <w:r w:rsidRPr="00F338C3">
        <w:t>гуманитарной</w:t>
      </w:r>
      <w:r w:rsidRPr="00F338C3">
        <w:rPr>
          <w:spacing w:val="-4"/>
        </w:rPr>
        <w:t xml:space="preserve"> </w:t>
      </w:r>
      <w:r w:rsidRPr="00F338C3">
        <w:t>и</w:t>
      </w:r>
      <w:r w:rsidRPr="00F338C3">
        <w:rPr>
          <w:spacing w:val="-4"/>
        </w:rPr>
        <w:t xml:space="preserve"> </w:t>
      </w:r>
      <w:r w:rsidRPr="00F338C3">
        <w:t>волонтёрской</w:t>
      </w:r>
      <w:r w:rsidRPr="00F338C3">
        <w:rPr>
          <w:spacing w:val="-3"/>
        </w:rPr>
        <w:t xml:space="preserve"> </w:t>
      </w:r>
      <w:r w:rsidRPr="00F338C3">
        <w:rPr>
          <w:spacing w:val="-2"/>
        </w:rPr>
        <w:t>деятельности;</w:t>
      </w:r>
    </w:p>
    <w:p w14:paraId="0FFB9733" w14:textId="77777777" w:rsidR="00B1794D" w:rsidRPr="00F338C3" w:rsidRDefault="00B1794D" w:rsidP="00E75964">
      <w:pPr>
        <w:pStyle w:val="a6"/>
        <w:numPr>
          <w:ilvl w:val="0"/>
          <w:numId w:val="56"/>
        </w:numPr>
        <w:tabs>
          <w:tab w:val="left" w:pos="1676"/>
        </w:tabs>
        <w:spacing w:before="127"/>
        <w:ind w:left="0" w:firstLine="567"/>
        <w:rPr>
          <w:sz w:val="24"/>
          <w:szCs w:val="24"/>
        </w:rPr>
      </w:pPr>
      <w:r w:rsidRPr="00F338C3">
        <w:rPr>
          <w:spacing w:val="-2"/>
          <w:sz w:val="24"/>
          <w:szCs w:val="24"/>
        </w:rPr>
        <w:t>патриотического</w:t>
      </w:r>
      <w:r w:rsidRPr="00F338C3">
        <w:rPr>
          <w:spacing w:val="6"/>
          <w:sz w:val="24"/>
          <w:szCs w:val="24"/>
        </w:rPr>
        <w:t xml:space="preserve"> </w:t>
      </w:r>
      <w:r w:rsidRPr="00F338C3">
        <w:rPr>
          <w:spacing w:val="-2"/>
          <w:sz w:val="24"/>
          <w:szCs w:val="24"/>
        </w:rPr>
        <w:t>воспитания:</w:t>
      </w:r>
    </w:p>
    <w:p w14:paraId="41E44476" w14:textId="77777777" w:rsidR="00B1794D" w:rsidRPr="00F338C3" w:rsidRDefault="00B1794D" w:rsidP="00B1794D">
      <w:pPr>
        <w:pStyle w:val="a4"/>
        <w:spacing w:before="127"/>
        <w:ind w:left="0" w:right="847" w:firstLine="567"/>
      </w:pPr>
      <w:r w:rsidRPr="00F338C3">
        <w:t>сформированность российской гражданской идентичности, патриотизма, уважения к</w:t>
      </w:r>
      <w:r w:rsidRPr="00F338C3">
        <w:rPr>
          <w:spacing w:val="73"/>
        </w:rPr>
        <w:t xml:space="preserve">   </w:t>
      </w:r>
      <w:r w:rsidRPr="00F338C3">
        <w:t>своему</w:t>
      </w:r>
      <w:r w:rsidRPr="00F338C3">
        <w:rPr>
          <w:spacing w:val="71"/>
        </w:rPr>
        <w:t xml:space="preserve">   </w:t>
      </w:r>
      <w:proofErr w:type="gramStart"/>
      <w:r w:rsidRPr="00F338C3">
        <w:t>народу,</w:t>
      </w:r>
      <w:r w:rsidRPr="00F338C3">
        <w:rPr>
          <w:spacing w:val="74"/>
        </w:rPr>
        <w:t xml:space="preserve">   </w:t>
      </w:r>
      <w:proofErr w:type="gramEnd"/>
      <w:r w:rsidRPr="00F338C3">
        <w:t>чувства</w:t>
      </w:r>
      <w:r w:rsidRPr="00F338C3">
        <w:rPr>
          <w:spacing w:val="73"/>
        </w:rPr>
        <w:t xml:space="preserve">   </w:t>
      </w:r>
      <w:r w:rsidRPr="00F338C3">
        <w:t>ответственности</w:t>
      </w:r>
      <w:r w:rsidRPr="00F338C3">
        <w:rPr>
          <w:spacing w:val="73"/>
        </w:rPr>
        <w:t xml:space="preserve">   </w:t>
      </w:r>
      <w:r w:rsidRPr="00F338C3">
        <w:t>перед</w:t>
      </w:r>
      <w:r w:rsidRPr="00F338C3">
        <w:rPr>
          <w:spacing w:val="73"/>
        </w:rPr>
        <w:t xml:space="preserve">   </w:t>
      </w:r>
      <w:r w:rsidRPr="00F338C3">
        <w:t>Родиной,</w:t>
      </w:r>
      <w:r w:rsidRPr="00F338C3">
        <w:rPr>
          <w:spacing w:val="73"/>
        </w:rPr>
        <w:t xml:space="preserve">   </w:t>
      </w:r>
      <w:r w:rsidRPr="00F338C3">
        <w:t>гордости за свой край, свою Родину, свой язык и культуру, прошлое и настоящее многонационального народа России;</w:t>
      </w:r>
    </w:p>
    <w:p w14:paraId="6D2340E6" w14:textId="77777777" w:rsidR="00B1794D" w:rsidRPr="00F338C3" w:rsidRDefault="00B1794D" w:rsidP="00B1794D">
      <w:pPr>
        <w:pStyle w:val="a4"/>
        <w:ind w:left="0" w:right="848" w:firstLine="567"/>
      </w:pPr>
      <w:proofErr w:type="gramStart"/>
      <w:r w:rsidRPr="00F338C3">
        <w:lastRenderedPageBreak/>
        <w:t>ценностное</w:t>
      </w:r>
      <w:r w:rsidRPr="00F338C3">
        <w:rPr>
          <w:spacing w:val="80"/>
          <w:w w:val="150"/>
        </w:rPr>
        <w:t xml:space="preserve">  </w:t>
      </w:r>
      <w:r w:rsidRPr="00F338C3">
        <w:t>отношение</w:t>
      </w:r>
      <w:proofErr w:type="gramEnd"/>
      <w:r w:rsidRPr="00F338C3">
        <w:rPr>
          <w:spacing w:val="80"/>
          <w:w w:val="150"/>
        </w:rPr>
        <w:t xml:space="preserve">  </w:t>
      </w:r>
      <w:r w:rsidRPr="00F338C3">
        <w:t>к</w:t>
      </w:r>
      <w:r w:rsidRPr="00F338C3">
        <w:rPr>
          <w:spacing w:val="80"/>
          <w:w w:val="150"/>
        </w:rPr>
        <w:t xml:space="preserve">  </w:t>
      </w:r>
      <w:r w:rsidRPr="00F338C3">
        <w:t>государственным</w:t>
      </w:r>
      <w:r w:rsidRPr="00F338C3">
        <w:rPr>
          <w:spacing w:val="80"/>
          <w:w w:val="150"/>
        </w:rPr>
        <w:t xml:space="preserve">  </w:t>
      </w:r>
      <w:r w:rsidRPr="00F338C3">
        <w:t>символам,</w:t>
      </w:r>
      <w:r w:rsidRPr="00F338C3">
        <w:rPr>
          <w:spacing w:val="80"/>
          <w:w w:val="150"/>
        </w:rPr>
        <w:t xml:space="preserve">  </w:t>
      </w:r>
      <w:r w:rsidRPr="00F338C3">
        <w:t>историческому и природному наследию, памятникам, традициям народов России, достижениям России в науке, искусстве, спорте, технологиях, труде;</w:t>
      </w:r>
    </w:p>
    <w:p w14:paraId="7C7DB62E" w14:textId="77777777" w:rsidR="00B1794D" w:rsidRPr="00F338C3" w:rsidRDefault="00B1794D" w:rsidP="00B1794D">
      <w:pPr>
        <w:pStyle w:val="a4"/>
        <w:ind w:left="0" w:right="856" w:firstLine="567"/>
      </w:pPr>
      <w:r w:rsidRPr="00F338C3">
        <w:t>идейная убеждённость, готовность к служению и защите Отечества, ответственность за его судьбу;</w:t>
      </w:r>
    </w:p>
    <w:p w14:paraId="7DC30203" w14:textId="77777777" w:rsidR="00B1794D" w:rsidRPr="00F338C3" w:rsidRDefault="00B1794D" w:rsidP="00E75964">
      <w:pPr>
        <w:pStyle w:val="a6"/>
        <w:numPr>
          <w:ilvl w:val="0"/>
          <w:numId w:val="56"/>
        </w:numPr>
        <w:tabs>
          <w:tab w:val="left" w:pos="1676"/>
        </w:tabs>
        <w:ind w:left="0" w:firstLine="567"/>
        <w:rPr>
          <w:sz w:val="24"/>
          <w:szCs w:val="24"/>
        </w:rPr>
      </w:pPr>
      <w:r w:rsidRPr="00F338C3">
        <w:rPr>
          <w:spacing w:val="-2"/>
          <w:sz w:val="24"/>
          <w:szCs w:val="24"/>
        </w:rPr>
        <w:t>духовно-нравственного</w:t>
      </w:r>
      <w:r w:rsidRPr="00F338C3">
        <w:rPr>
          <w:spacing w:val="9"/>
          <w:sz w:val="24"/>
          <w:szCs w:val="24"/>
        </w:rPr>
        <w:t xml:space="preserve"> </w:t>
      </w:r>
      <w:r w:rsidRPr="00F338C3">
        <w:rPr>
          <w:spacing w:val="-2"/>
          <w:sz w:val="24"/>
          <w:szCs w:val="24"/>
        </w:rPr>
        <w:t>воспитания:</w:t>
      </w:r>
    </w:p>
    <w:p w14:paraId="3D311E4F" w14:textId="77777777" w:rsidR="00B1794D" w:rsidRPr="00F338C3" w:rsidRDefault="00B1794D" w:rsidP="00B1794D">
      <w:pPr>
        <w:pStyle w:val="a4"/>
        <w:spacing w:before="123"/>
        <w:ind w:left="0" w:right="2598" w:firstLine="567"/>
      </w:pPr>
      <w:r w:rsidRPr="00F338C3">
        <w:t>осознание духовных ценностей российского народа; сформированность</w:t>
      </w:r>
      <w:r w:rsidRPr="00F338C3">
        <w:rPr>
          <w:spacing w:val="-6"/>
        </w:rPr>
        <w:t xml:space="preserve"> </w:t>
      </w:r>
      <w:r w:rsidRPr="00F338C3">
        <w:t>нравственного</w:t>
      </w:r>
      <w:r w:rsidRPr="00F338C3">
        <w:rPr>
          <w:spacing w:val="-7"/>
        </w:rPr>
        <w:t xml:space="preserve"> </w:t>
      </w:r>
      <w:r w:rsidRPr="00F338C3">
        <w:t>сознания,</w:t>
      </w:r>
      <w:r w:rsidRPr="00F338C3">
        <w:rPr>
          <w:spacing w:val="-6"/>
        </w:rPr>
        <w:t xml:space="preserve"> </w:t>
      </w:r>
      <w:r w:rsidRPr="00F338C3">
        <w:t>этического</w:t>
      </w:r>
      <w:r w:rsidRPr="00F338C3">
        <w:rPr>
          <w:spacing w:val="-6"/>
        </w:rPr>
        <w:t xml:space="preserve"> </w:t>
      </w:r>
      <w:r w:rsidRPr="00F338C3">
        <w:rPr>
          <w:spacing w:val="-2"/>
        </w:rPr>
        <w:t>поведения;</w:t>
      </w:r>
    </w:p>
    <w:p w14:paraId="206481DC" w14:textId="77777777" w:rsidR="00B1794D" w:rsidRPr="00F338C3" w:rsidRDefault="00B1794D" w:rsidP="00B1794D">
      <w:pPr>
        <w:pStyle w:val="a4"/>
        <w:spacing w:before="4"/>
        <w:ind w:left="0" w:right="857" w:firstLine="567"/>
      </w:pPr>
      <w:r w:rsidRPr="00F338C3">
        <w:t>способность оценивать ситуацию и принимать осознанные решения, ориентируясь на морально-нравственные нормы и ценности;</w:t>
      </w:r>
    </w:p>
    <w:p w14:paraId="4AD6A180" w14:textId="77777777" w:rsidR="00B1794D" w:rsidRPr="00F338C3" w:rsidRDefault="00B1794D" w:rsidP="00B1794D">
      <w:pPr>
        <w:pStyle w:val="a4"/>
        <w:ind w:left="0" w:right="849" w:firstLine="567"/>
      </w:pPr>
      <w:r w:rsidRPr="00F338C3">
        <w:t>осознание личного вклада в построение устойчивого будущего на основе формирования элементов географической и экологической культуры;</w:t>
      </w:r>
    </w:p>
    <w:p w14:paraId="26FE7767" w14:textId="77777777" w:rsidR="00B1794D" w:rsidRPr="00F338C3" w:rsidRDefault="00B1794D" w:rsidP="00B1794D">
      <w:pPr>
        <w:pStyle w:val="a4"/>
        <w:ind w:left="0" w:right="850" w:firstLine="567"/>
      </w:pPr>
      <w:r w:rsidRPr="00F338C3">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rsidRPr="00F338C3">
        <w:rPr>
          <w:spacing w:val="-2"/>
        </w:rPr>
        <w:t>России;</w:t>
      </w:r>
    </w:p>
    <w:p w14:paraId="0B378456" w14:textId="77777777" w:rsidR="00B1794D" w:rsidRPr="00F338C3" w:rsidRDefault="00B1794D" w:rsidP="00E75964">
      <w:pPr>
        <w:pStyle w:val="a6"/>
        <w:numPr>
          <w:ilvl w:val="0"/>
          <w:numId w:val="56"/>
        </w:numPr>
        <w:tabs>
          <w:tab w:val="left" w:pos="1675"/>
        </w:tabs>
        <w:ind w:left="0" w:firstLine="567"/>
        <w:rPr>
          <w:sz w:val="24"/>
          <w:szCs w:val="24"/>
        </w:rPr>
      </w:pPr>
      <w:r w:rsidRPr="00F338C3">
        <w:rPr>
          <w:spacing w:val="-2"/>
          <w:sz w:val="24"/>
          <w:szCs w:val="24"/>
        </w:rPr>
        <w:t>эстетического</w:t>
      </w:r>
      <w:r w:rsidRPr="00F338C3">
        <w:rPr>
          <w:spacing w:val="4"/>
          <w:sz w:val="24"/>
          <w:szCs w:val="24"/>
        </w:rPr>
        <w:t xml:space="preserve"> </w:t>
      </w:r>
      <w:r w:rsidRPr="00F338C3">
        <w:rPr>
          <w:spacing w:val="-2"/>
          <w:sz w:val="24"/>
          <w:szCs w:val="24"/>
        </w:rPr>
        <w:t>воспитания:</w:t>
      </w:r>
    </w:p>
    <w:p w14:paraId="6BDC8984" w14:textId="77777777" w:rsidR="00B1794D" w:rsidRPr="00F338C3" w:rsidRDefault="00B1794D" w:rsidP="00B1794D">
      <w:pPr>
        <w:pStyle w:val="a6"/>
        <w:ind w:left="0" w:firstLine="567"/>
        <w:rPr>
          <w:sz w:val="24"/>
          <w:szCs w:val="24"/>
        </w:rPr>
        <w:sectPr w:rsidR="00B1794D" w:rsidRPr="00F338C3">
          <w:pgSz w:w="11930" w:h="16860"/>
          <w:pgMar w:top="1060" w:right="0" w:bottom="460" w:left="992" w:header="0" w:footer="272" w:gutter="0"/>
          <w:cols w:space="720"/>
        </w:sectPr>
      </w:pPr>
    </w:p>
    <w:p w14:paraId="06948897" w14:textId="77777777" w:rsidR="00B1794D" w:rsidRPr="00F338C3" w:rsidRDefault="00B1794D" w:rsidP="00B1794D">
      <w:pPr>
        <w:pStyle w:val="a4"/>
        <w:spacing w:before="67"/>
        <w:ind w:left="0" w:right="844" w:firstLine="567"/>
      </w:pPr>
      <w:r w:rsidRPr="00F338C3">
        <w:lastRenderedPageBreak/>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14:paraId="0B48B13F" w14:textId="77777777" w:rsidR="00B1794D" w:rsidRPr="00F338C3" w:rsidRDefault="00B1794D" w:rsidP="00B1794D">
      <w:pPr>
        <w:pStyle w:val="a4"/>
        <w:spacing w:before="1"/>
        <w:ind w:left="0" w:right="849" w:firstLine="567"/>
      </w:pPr>
      <w:r w:rsidRPr="00F338C3">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EC46DB0" w14:textId="77777777" w:rsidR="00B1794D" w:rsidRPr="00F338C3" w:rsidRDefault="00B1794D" w:rsidP="00B1794D">
      <w:pPr>
        <w:pStyle w:val="a4"/>
        <w:spacing w:before="4"/>
        <w:ind w:left="0" w:right="854" w:firstLine="567"/>
      </w:pPr>
      <w:proofErr w:type="gramStart"/>
      <w:r w:rsidRPr="00F338C3">
        <w:t>убеждённость</w:t>
      </w:r>
      <w:r w:rsidRPr="00F338C3">
        <w:rPr>
          <w:spacing w:val="75"/>
        </w:rPr>
        <w:t xml:space="preserve">  </w:t>
      </w:r>
      <w:r w:rsidRPr="00F338C3">
        <w:t>в</w:t>
      </w:r>
      <w:proofErr w:type="gramEnd"/>
      <w:r w:rsidRPr="00F338C3">
        <w:rPr>
          <w:spacing w:val="74"/>
        </w:rPr>
        <w:t xml:space="preserve">  </w:t>
      </w:r>
      <w:r w:rsidRPr="00F338C3">
        <w:t>значимости</w:t>
      </w:r>
      <w:r w:rsidRPr="00F338C3">
        <w:rPr>
          <w:spacing w:val="75"/>
        </w:rPr>
        <w:t xml:space="preserve">  </w:t>
      </w:r>
      <w:r w:rsidRPr="00F338C3">
        <w:t>для</w:t>
      </w:r>
      <w:r w:rsidRPr="00F338C3">
        <w:rPr>
          <w:spacing w:val="75"/>
        </w:rPr>
        <w:t xml:space="preserve">  </w:t>
      </w:r>
      <w:r w:rsidRPr="00F338C3">
        <w:t>личности</w:t>
      </w:r>
      <w:r w:rsidRPr="00F338C3">
        <w:rPr>
          <w:spacing w:val="75"/>
        </w:rPr>
        <w:t xml:space="preserve">  </w:t>
      </w:r>
      <w:r w:rsidRPr="00F338C3">
        <w:t>и</w:t>
      </w:r>
      <w:r w:rsidRPr="00F338C3">
        <w:rPr>
          <w:spacing w:val="75"/>
        </w:rPr>
        <w:t xml:space="preserve">  </w:t>
      </w:r>
      <w:r w:rsidRPr="00F338C3">
        <w:t>общества</w:t>
      </w:r>
      <w:r w:rsidRPr="00F338C3">
        <w:rPr>
          <w:spacing w:val="74"/>
        </w:rPr>
        <w:t xml:space="preserve">  </w:t>
      </w:r>
      <w:r w:rsidRPr="00F338C3">
        <w:t>отечественного и мирового искусства, этнических культурных традиций и народного творчества;</w:t>
      </w:r>
    </w:p>
    <w:p w14:paraId="50B0F4CB" w14:textId="77777777" w:rsidR="00B1794D" w:rsidRPr="00F338C3" w:rsidRDefault="00B1794D" w:rsidP="00B1794D">
      <w:pPr>
        <w:pStyle w:val="a4"/>
        <w:ind w:left="0" w:right="851" w:firstLine="567"/>
      </w:pPr>
      <w:r w:rsidRPr="00F338C3">
        <w:t>готовность к самовыражению в разных видах искусства, стремление проявлять качества творческой личности;</w:t>
      </w:r>
    </w:p>
    <w:p w14:paraId="2FABF354" w14:textId="77777777" w:rsidR="00B1794D" w:rsidRPr="00F338C3" w:rsidRDefault="00B1794D" w:rsidP="00E75964">
      <w:pPr>
        <w:pStyle w:val="a6"/>
        <w:numPr>
          <w:ilvl w:val="0"/>
          <w:numId w:val="56"/>
        </w:numPr>
        <w:tabs>
          <w:tab w:val="left" w:pos="1675"/>
        </w:tabs>
        <w:ind w:left="0" w:firstLine="567"/>
        <w:rPr>
          <w:sz w:val="24"/>
          <w:szCs w:val="24"/>
        </w:rPr>
      </w:pPr>
      <w:r w:rsidRPr="00F338C3">
        <w:rPr>
          <w:sz w:val="24"/>
          <w:szCs w:val="24"/>
        </w:rPr>
        <w:t>ценности</w:t>
      </w:r>
      <w:r w:rsidRPr="00F338C3">
        <w:rPr>
          <w:spacing w:val="-15"/>
          <w:sz w:val="24"/>
          <w:szCs w:val="24"/>
        </w:rPr>
        <w:t xml:space="preserve"> </w:t>
      </w:r>
      <w:r w:rsidRPr="00F338C3">
        <w:rPr>
          <w:sz w:val="24"/>
          <w:szCs w:val="24"/>
        </w:rPr>
        <w:t>научного</w:t>
      </w:r>
      <w:r w:rsidRPr="00F338C3">
        <w:rPr>
          <w:spacing w:val="-15"/>
          <w:sz w:val="24"/>
          <w:szCs w:val="24"/>
        </w:rPr>
        <w:t xml:space="preserve"> </w:t>
      </w:r>
      <w:r w:rsidRPr="00F338C3">
        <w:rPr>
          <w:spacing w:val="-2"/>
          <w:sz w:val="24"/>
          <w:szCs w:val="24"/>
        </w:rPr>
        <w:t>познания:</w:t>
      </w:r>
    </w:p>
    <w:p w14:paraId="72A2A059" w14:textId="77777777" w:rsidR="00B1794D" w:rsidRPr="00F338C3" w:rsidRDefault="00B1794D" w:rsidP="00B1794D">
      <w:pPr>
        <w:pStyle w:val="a4"/>
        <w:spacing w:before="124"/>
        <w:ind w:left="0" w:right="851" w:firstLine="567"/>
      </w:pPr>
      <w:r w:rsidRPr="00F338C3">
        <w:t>сформированность мировоззрения, соответствующего современному уровню развития</w:t>
      </w:r>
      <w:r w:rsidRPr="00F338C3">
        <w:rPr>
          <w:spacing w:val="-5"/>
        </w:rPr>
        <w:t xml:space="preserve"> </w:t>
      </w:r>
      <w:r w:rsidRPr="00F338C3">
        <w:t>географических</w:t>
      </w:r>
      <w:r w:rsidRPr="00F338C3">
        <w:rPr>
          <w:spacing w:val="-2"/>
        </w:rPr>
        <w:t xml:space="preserve"> </w:t>
      </w:r>
      <w:r w:rsidRPr="00F338C3">
        <w:t>наук</w:t>
      </w:r>
      <w:r w:rsidRPr="00F338C3">
        <w:rPr>
          <w:spacing w:val="-2"/>
        </w:rPr>
        <w:t xml:space="preserve"> </w:t>
      </w:r>
      <w:r w:rsidRPr="00F338C3">
        <w:t>и</w:t>
      </w:r>
      <w:r w:rsidRPr="00F338C3">
        <w:rPr>
          <w:spacing w:val="-1"/>
        </w:rPr>
        <w:t xml:space="preserve"> </w:t>
      </w:r>
      <w:r w:rsidRPr="00F338C3">
        <w:t>общественной</w:t>
      </w:r>
      <w:r w:rsidRPr="00F338C3">
        <w:rPr>
          <w:spacing w:val="-1"/>
        </w:rPr>
        <w:t xml:space="preserve"> </w:t>
      </w:r>
      <w:r w:rsidRPr="00F338C3">
        <w:t>практики,</w:t>
      </w:r>
      <w:r w:rsidRPr="00F338C3">
        <w:rPr>
          <w:spacing w:val="-5"/>
        </w:rPr>
        <w:t xml:space="preserve"> </w:t>
      </w:r>
      <w:r w:rsidRPr="00F338C3">
        <w:t>основанного</w:t>
      </w:r>
      <w:r w:rsidRPr="00F338C3">
        <w:rPr>
          <w:spacing w:val="-2"/>
        </w:rPr>
        <w:t xml:space="preserve"> </w:t>
      </w:r>
      <w:r w:rsidRPr="00F338C3">
        <w:t>на</w:t>
      </w:r>
      <w:r w:rsidRPr="00F338C3">
        <w:rPr>
          <w:spacing w:val="-3"/>
        </w:rPr>
        <w:t xml:space="preserve"> </w:t>
      </w:r>
      <w:r w:rsidRPr="00F338C3">
        <w:t>диалоге</w:t>
      </w:r>
      <w:r w:rsidRPr="00F338C3">
        <w:rPr>
          <w:spacing w:val="-3"/>
        </w:rPr>
        <w:t xml:space="preserve"> </w:t>
      </w:r>
      <w:r w:rsidRPr="00F338C3">
        <w:t>культур, способствующего осознанию своего места в поликультурном мире;</w:t>
      </w:r>
    </w:p>
    <w:p w14:paraId="63EE776E" w14:textId="77777777" w:rsidR="00B1794D" w:rsidRPr="00F338C3" w:rsidRDefault="00B1794D" w:rsidP="00B1794D">
      <w:pPr>
        <w:pStyle w:val="a4"/>
        <w:spacing w:before="1"/>
        <w:ind w:left="0" w:right="848" w:firstLine="567"/>
      </w:pPr>
      <w:r w:rsidRPr="00F338C3">
        <w:t xml:space="preserve">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w:t>
      </w:r>
      <w:r w:rsidRPr="00F338C3">
        <w:rPr>
          <w:spacing w:val="-2"/>
        </w:rPr>
        <w:t>задач;</w:t>
      </w:r>
    </w:p>
    <w:p w14:paraId="4E68B5F7" w14:textId="77777777" w:rsidR="00B1794D" w:rsidRPr="00F338C3" w:rsidRDefault="00B1794D" w:rsidP="00B1794D">
      <w:pPr>
        <w:pStyle w:val="a4"/>
        <w:ind w:left="0" w:firstLine="567"/>
      </w:pPr>
      <w:r w:rsidRPr="00F338C3">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22199A00" w14:textId="77777777" w:rsidR="00B1794D" w:rsidRPr="00F338C3" w:rsidRDefault="00B1794D" w:rsidP="00E75964">
      <w:pPr>
        <w:pStyle w:val="a6"/>
        <w:numPr>
          <w:ilvl w:val="0"/>
          <w:numId w:val="56"/>
        </w:numPr>
        <w:tabs>
          <w:tab w:val="left" w:pos="1675"/>
          <w:tab w:val="left" w:pos="3595"/>
          <w:tab w:val="left" w:pos="5453"/>
          <w:tab w:val="left" w:pos="7576"/>
          <w:tab w:val="left" w:pos="9166"/>
        </w:tabs>
        <w:ind w:left="0" w:right="849" w:firstLine="567"/>
        <w:rPr>
          <w:sz w:val="24"/>
          <w:szCs w:val="24"/>
        </w:rPr>
      </w:pPr>
      <w:r w:rsidRPr="00F338C3">
        <w:rPr>
          <w:spacing w:val="-2"/>
          <w:sz w:val="24"/>
          <w:szCs w:val="24"/>
        </w:rPr>
        <w:t>физического</w:t>
      </w:r>
      <w:r w:rsidRPr="00F338C3">
        <w:rPr>
          <w:sz w:val="24"/>
          <w:szCs w:val="24"/>
        </w:rPr>
        <w:tab/>
      </w:r>
      <w:r w:rsidRPr="00F338C3">
        <w:rPr>
          <w:spacing w:val="-2"/>
          <w:sz w:val="24"/>
          <w:szCs w:val="24"/>
        </w:rPr>
        <w:t>воспитания,</w:t>
      </w:r>
      <w:r w:rsidRPr="00F338C3">
        <w:rPr>
          <w:sz w:val="24"/>
          <w:szCs w:val="24"/>
        </w:rPr>
        <w:tab/>
      </w:r>
      <w:r w:rsidRPr="00F338C3">
        <w:rPr>
          <w:spacing w:val="-2"/>
          <w:sz w:val="24"/>
          <w:szCs w:val="24"/>
        </w:rPr>
        <w:t>формирования</w:t>
      </w:r>
      <w:r w:rsidRPr="00F338C3">
        <w:rPr>
          <w:sz w:val="24"/>
          <w:szCs w:val="24"/>
        </w:rPr>
        <w:tab/>
      </w:r>
      <w:r w:rsidRPr="00F338C3">
        <w:rPr>
          <w:spacing w:val="-2"/>
          <w:sz w:val="24"/>
          <w:szCs w:val="24"/>
        </w:rPr>
        <w:t>культуры</w:t>
      </w:r>
      <w:r w:rsidRPr="00F338C3">
        <w:rPr>
          <w:sz w:val="24"/>
          <w:szCs w:val="24"/>
        </w:rPr>
        <w:tab/>
      </w:r>
      <w:r w:rsidRPr="00F338C3">
        <w:rPr>
          <w:spacing w:val="-2"/>
          <w:sz w:val="24"/>
          <w:szCs w:val="24"/>
        </w:rPr>
        <w:t xml:space="preserve">здоровья </w:t>
      </w:r>
      <w:r w:rsidRPr="00F338C3">
        <w:rPr>
          <w:sz w:val="24"/>
          <w:szCs w:val="24"/>
        </w:rPr>
        <w:t>и эмоционального благополучия:</w:t>
      </w:r>
    </w:p>
    <w:p w14:paraId="4B35C099" w14:textId="77777777" w:rsidR="00B1794D" w:rsidRPr="00F338C3" w:rsidRDefault="00B1794D" w:rsidP="00B1794D">
      <w:pPr>
        <w:pStyle w:val="a4"/>
        <w:spacing w:before="1"/>
        <w:ind w:left="0" w:firstLine="567"/>
      </w:pPr>
      <w:r w:rsidRPr="00F338C3">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682A9C2D" w14:textId="77777777" w:rsidR="00B1794D" w:rsidRPr="00F338C3" w:rsidRDefault="00B1794D" w:rsidP="00B1794D">
      <w:pPr>
        <w:pStyle w:val="a4"/>
        <w:tabs>
          <w:tab w:val="left" w:pos="3070"/>
          <w:tab w:val="left" w:pos="3562"/>
          <w:tab w:val="left" w:pos="5166"/>
          <w:tab w:val="left" w:pos="7646"/>
          <w:tab w:val="left" w:pos="8927"/>
        </w:tabs>
        <w:ind w:left="0" w:right="844" w:firstLine="567"/>
      </w:pPr>
      <w:r w:rsidRPr="00F338C3">
        <w:rPr>
          <w:spacing w:val="-2"/>
        </w:rPr>
        <w:t>потребность</w:t>
      </w:r>
      <w:r w:rsidRPr="00F338C3">
        <w:tab/>
      </w:r>
      <w:r w:rsidRPr="00F338C3">
        <w:rPr>
          <w:spacing w:val="-10"/>
        </w:rPr>
        <w:t>в</w:t>
      </w:r>
      <w:r w:rsidRPr="00F338C3">
        <w:tab/>
      </w:r>
      <w:r w:rsidRPr="00F338C3">
        <w:rPr>
          <w:spacing w:val="-2"/>
        </w:rPr>
        <w:t>физическом</w:t>
      </w:r>
      <w:r w:rsidRPr="00F338C3">
        <w:tab/>
      </w:r>
      <w:r w:rsidRPr="00F338C3">
        <w:rPr>
          <w:spacing w:val="-2"/>
        </w:rPr>
        <w:t>совершенствовании,</w:t>
      </w:r>
      <w:r w:rsidRPr="00F338C3">
        <w:tab/>
      </w:r>
      <w:r w:rsidRPr="00F338C3">
        <w:rPr>
          <w:spacing w:val="-2"/>
        </w:rPr>
        <w:t>занятиях</w:t>
      </w:r>
      <w:r w:rsidRPr="00F338C3">
        <w:tab/>
      </w:r>
      <w:r w:rsidRPr="00F338C3">
        <w:rPr>
          <w:spacing w:val="-2"/>
        </w:rPr>
        <w:t xml:space="preserve">спортивно- </w:t>
      </w:r>
      <w:r w:rsidRPr="00F338C3">
        <w:t>оздоровительной деятельностью;</w:t>
      </w:r>
    </w:p>
    <w:p w14:paraId="45B64815" w14:textId="77777777" w:rsidR="00B1794D" w:rsidRPr="00F338C3" w:rsidRDefault="00B1794D" w:rsidP="00B1794D">
      <w:pPr>
        <w:pStyle w:val="a4"/>
        <w:tabs>
          <w:tab w:val="left" w:pos="2566"/>
          <w:tab w:val="left" w:pos="3851"/>
          <w:tab w:val="left" w:pos="4947"/>
          <w:tab w:val="left" w:pos="6168"/>
          <w:tab w:val="left" w:pos="6521"/>
          <w:tab w:val="left" w:pos="7283"/>
          <w:tab w:val="left" w:pos="8053"/>
          <w:tab w:val="left" w:pos="9506"/>
        </w:tabs>
        <w:ind w:left="0" w:right="852" w:firstLine="567"/>
      </w:pPr>
      <w:r w:rsidRPr="00F338C3">
        <w:rPr>
          <w:spacing w:val="-2"/>
        </w:rPr>
        <w:t>активное</w:t>
      </w:r>
      <w:r w:rsidRPr="00F338C3">
        <w:tab/>
      </w:r>
      <w:r w:rsidRPr="00F338C3">
        <w:rPr>
          <w:spacing w:val="-2"/>
        </w:rPr>
        <w:t>неприятие</w:t>
      </w:r>
      <w:r w:rsidRPr="00F338C3">
        <w:tab/>
      </w:r>
      <w:r w:rsidRPr="00F338C3">
        <w:rPr>
          <w:spacing w:val="-2"/>
        </w:rPr>
        <w:t>вредных</w:t>
      </w:r>
      <w:r w:rsidRPr="00F338C3">
        <w:tab/>
      </w:r>
      <w:r w:rsidRPr="00F338C3">
        <w:rPr>
          <w:spacing w:val="-2"/>
        </w:rPr>
        <w:t>привычек</w:t>
      </w:r>
      <w:r w:rsidRPr="00F338C3">
        <w:tab/>
      </w:r>
      <w:r w:rsidRPr="00F338C3">
        <w:rPr>
          <w:spacing w:val="-10"/>
        </w:rPr>
        <w:t>и</w:t>
      </w:r>
      <w:r w:rsidRPr="00F338C3">
        <w:tab/>
      </w:r>
      <w:r w:rsidRPr="00F338C3">
        <w:rPr>
          <w:spacing w:val="-4"/>
        </w:rPr>
        <w:t>иных</w:t>
      </w:r>
      <w:r w:rsidRPr="00F338C3">
        <w:tab/>
      </w:r>
      <w:r w:rsidRPr="00F338C3">
        <w:rPr>
          <w:spacing w:val="-4"/>
        </w:rPr>
        <w:t>форм</w:t>
      </w:r>
      <w:r w:rsidRPr="00F338C3">
        <w:tab/>
      </w:r>
      <w:r w:rsidRPr="00F338C3">
        <w:rPr>
          <w:spacing w:val="-2"/>
        </w:rPr>
        <w:t>причинения</w:t>
      </w:r>
      <w:r w:rsidRPr="00F338C3">
        <w:tab/>
      </w:r>
      <w:r w:rsidRPr="00F338C3">
        <w:rPr>
          <w:spacing w:val="-2"/>
        </w:rPr>
        <w:t xml:space="preserve">вреда </w:t>
      </w:r>
      <w:r w:rsidRPr="00F338C3">
        <w:t>физическому и психическому здоровью;</w:t>
      </w:r>
    </w:p>
    <w:p w14:paraId="7CF83062" w14:textId="77777777" w:rsidR="00B1794D" w:rsidRPr="00F338C3" w:rsidRDefault="00B1794D" w:rsidP="00E75964">
      <w:pPr>
        <w:pStyle w:val="a6"/>
        <w:numPr>
          <w:ilvl w:val="0"/>
          <w:numId w:val="56"/>
        </w:numPr>
        <w:tabs>
          <w:tab w:val="left" w:pos="1675"/>
        </w:tabs>
        <w:ind w:left="0" w:firstLine="567"/>
        <w:rPr>
          <w:sz w:val="24"/>
          <w:szCs w:val="24"/>
        </w:rPr>
      </w:pPr>
      <w:r w:rsidRPr="00F338C3">
        <w:rPr>
          <w:sz w:val="24"/>
          <w:szCs w:val="24"/>
        </w:rPr>
        <w:t>трудового</w:t>
      </w:r>
      <w:r w:rsidRPr="00F338C3">
        <w:rPr>
          <w:spacing w:val="-14"/>
          <w:sz w:val="24"/>
          <w:szCs w:val="24"/>
        </w:rPr>
        <w:t xml:space="preserve"> </w:t>
      </w:r>
      <w:r w:rsidRPr="00F338C3">
        <w:rPr>
          <w:spacing w:val="-2"/>
          <w:sz w:val="24"/>
          <w:szCs w:val="24"/>
        </w:rPr>
        <w:t>воспитания:</w:t>
      </w:r>
    </w:p>
    <w:p w14:paraId="586508E0" w14:textId="77777777" w:rsidR="00B1794D" w:rsidRPr="00F338C3" w:rsidRDefault="00B1794D" w:rsidP="00B1794D">
      <w:pPr>
        <w:pStyle w:val="a4"/>
        <w:spacing w:before="126"/>
        <w:ind w:left="0" w:firstLine="567"/>
      </w:pPr>
      <w:r w:rsidRPr="00F338C3">
        <w:t>готовность</w:t>
      </w:r>
      <w:r w:rsidRPr="00F338C3">
        <w:rPr>
          <w:spacing w:val="-5"/>
        </w:rPr>
        <w:t xml:space="preserve"> </w:t>
      </w:r>
      <w:r w:rsidRPr="00F338C3">
        <w:t>к</w:t>
      </w:r>
      <w:r w:rsidRPr="00F338C3">
        <w:rPr>
          <w:spacing w:val="-5"/>
        </w:rPr>
        <w:t xml:space="preserve"> </w:t>
      </w:r>
      <w:r w:rsidRPr="00F338C3">
        <w:t>труду,</w:t>
      </w:r>
      <w:r w:rsidRPr="00F338C3">
        <w:rPr>
          <w:spacing w:val="-4"/>
        </w:rPr>
        <w:t xml:space="preserve"> </w:t>
      </w:r>
      <w:r w:rsidRPr="00F338C3">
        <w:t>осознание</w:t>
      </w:r>
      <w:r w:rsidRPr="00F338C3">
        <w:rPr>
          <w:spacing w:val="-4"/>
        </w:rPr>
        <w:t xml:space="preserve"> </w:t>
      </w:r>
      <w:r w:rsidRPr="00F338C3">
        <w:t>ценности</w:t>
      </w:r>
      <w:r w:rsidRPr="00F338C3">
        <w:rPr>
          <w:spacing w:val="-4"/>
        </w:rPr>
        <w:t xml:space="preserve"> </w:t>
      </w:r>
      <w:r w:rsidRPr="00F338C3">
        <w:t>мастерства,</w:t>
      </w:r>
      <w:r w:rsidRPr="00F338C3">
        <w:rPr>
          <w:spacing w:val="-3"/>
        </w:rPr>
        <w:t xml:space="preserve"> </w:t>
      </w:r>
      <w:r w:rsidRPr="00F338C3">
        <w:rPr>
          <w:spacing w:val="-2"/>
        </w:rPr>
        <w:t>трудолюбие;</w:t>
      </w:r>
    </w:p>
    <w:p w14:paraId="37125B28" w14:textId="77777777" w:rsidR="00B1794D" w:rsidRPr="00F338C3" w:rsidRDefault="00B1794D" w:rsidP="00B1794D">
      <w:pPr>
        <w:pStyle w:val="a4"/>
        <w:spacing w:before="127"/>
        <w:ind w:left="0" w:right="852" w:firstLine="567"/>
      </w:pPr>
      <w:r w:rsidRPr="00F338C3">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63FE8F1" w14:textId="77777777" w:rsidR="00B1794D" w:rsidRPr="00F338C3" w:rsidRDefault="00B1794D" w:rsidP="00B1794D">
      <w:pPr>
        <w:pStyle w:val="a4"/>
        <w:ind w:left="0" w:right="848" w:firstLine="567"/>
      </w:pPr>
      <w:r w:rsidRPr="00F338C3">
        <w:t xml:space="preserve">интерес к различным сферам профессиональной деятельности в области </w:t>
      </w:r>
      <w:proofErr w:type="gramStart"/>
      <w:r w:rsidRPr="00F338C3">
        <w:t>географических</w:t>
      </w:r>
      <w:r w:rsidRPr="00F338C3">
        <w:rPr>
          <w:spacing w:val="40"/>
        </w:rPr>
        <w:t xml:space="preserve">  </w:t>
      </w:r>
      <w:r w:rsidRPr="00F338C3">
        <w:t>наук</w:t>
      </w:r>
      <w:proofErr w:type="gramEnd"/>
      <w:r w:rsidRPr="00F338C3">
        <w:t>,</w:t>
      </w:r>
      <w:r w:rsidRPr="00F338C3">
        <w:rPr>
          <w:spacing w:val="40"/>
        </w:rPr>
        <w:t xml:space="preserve">  </w:t>
      </w:r>
      <w:r w:rsidRPr="00F338C3">
        <w:t>умение</w:t>
      </w:r>
      <w:r w:rsidRPr="00F338C3">
        <w:rPr>
          <w:spacing w:val="40"/>
        </w:rPr>
        <w:t xml:space="preserve">  </w:t>
      </w:r>
      <w:r w:rsidRPr="00F338C3">
        <w:t>совершать</w:t>
      </w:r>
      <w:r w:rsidRPr="00F338C3">
        <w:rPr>
          <w:spacing w:val="40"/>
        </w:rPr>
        <w:t xml:space="preserve">  </w:t>
      </w:r>
      <w:r w:rsidRPr="00F338C3">
        <w:t>осознанный</w:t>
      </w:r>
      <w:r w:rsidRPr="00F338C3">
        <w:rPr>
          <w:spacing w:val="40"/>
        </w:rPr>
        <w:t xml:space="preserve">  </w:t>
      </w:r>
      <w:r w:rsidRPr="00F338C3">
        <w:t>выбор</w:t>
      </w:r>
      <w:r w:rsidRPr="00F338C3">
        <w:rPr>
          <w:spacing w:val="40"/>
        </w:rPr>
        <w:t xml:space="preserve">  </w:t>
      </w:r>
      <w:r w:rsidRPr="00F338C3">
        <w:t>будущей</w:t>
      </w:r>
      <w:r w:rsidRPr="00F338C3">
        <w:rPr>
          <w:spacing w:val="40"/>
        </w:rPr>
        <w:t xml:space="preserve">  </w:t>
      </w:r>
      <w:r w:rsidRPr="00F338C3">
        <w:t>профессии и реализовывать собственные жизненные планы;</w:t>
      </w:r>
    </w:p>
    <w:p w14:paraId="6CD85677" w14:textId="77777777" w:rsidR="00B1794D" w:rsidRPr="00F338C3" w:rsidRDefault="00B1794D" w:rsidP="00B1794D">
      <w:pPr>
        <w:pStyle w:val="a4"/>
        <w:ind w:left="0" w:firstLine="567"/>
      </w:pPr>
      <w:r w:rsidRPr="00F338C3">
        <w:t>готовность</w:t>
      </w:r>
      <w:r w:rsidRPr="00F338C3">
        <w:rPr>
          <w:spacing w:val="22"/>
        </w:rPr>
        <w:t xml:space="preserve"> </w:t>
      </w:r>
      <w:r w:rsidRPr="00F338C3">
        <w:t>и</w:t>
      </w:r>
      <w:r w:rsidRPr="00F338C3">
        <w:rPr>
          <w:spacing w:val="25"/>
        </w:rPr>
        <w:t xml:space="preserve"> </w:t>
      </w:r>
      <w:r w:rsidRPr="00F338C3">
        <w:t>способность</w:t>
      </w:r>
      <w:r w:rsidRPr="00F338C3">
        <w:rPr>
          <w:spacing w:val="26"/>
        </w:rPr>
        <w:t xml:space="preserve"> </w:t>
      </w:r>
      <w:r w:rsidRPr="00F338C3">
        <w:t>к</w:t>
      </w:r>
      <w:r w:rsidRPr="00F338C3">
        <w:rPr>
          <w:spacing w:val="25"/>
        </w:rPr>
        <w:t xml:space="preserve"> </w:t>
      </w:r>
      <w:r w:rsidRPr="00F338C3">
        <w:t>образованию</w:t>
      </w:r>
      <w:r w:rsidRPr="00F338C3">
        <w:rPr>
          <w:spacing w:val="22"/>
        </w:rPr>
        <w:t xml:space="preserve"> </w:t>
      </w:r>
      <w:r w:rsidRPr="00F338C3">
        <w:t>и</w:t>
      </w:r>
      <w:r w:rsidRPr="00F338C3">
        <w:rPr>
          <w:spacing w:val="25"/>
        </w:rPr>
        <w:t xml:space="preserve"> </w:t>
      </w:r>
      <w:r w:rsidRPr="00F338C3">
        <w:t>самообразованию</w:t>
      </w:r>
      <w:r w:rsidRPr="00F338C3">
        <w:rPr>
          <w:spacing w:val="25"/>
        </w:rPr>
        <w:t xml:space="preserve"> </w:t>
      </w:r>
      <w:r w:rsidRPr="00F338C3">
        <w:t>на</w:t>
      </w:r>
      <w:r w:rsidRPr="00F338C3">
        <w:rPr>
          <w:spacing w:val="23"/>
        </w:rPr>
        <w:t xml:space="preserve"> </w:t>
      </w:r>
      <w:r w:rsidRPr="00F338C3">
        <w:t>протяжении</w:t>
      </w:r>
      <w:r w:rsidRPr="00F338C3">
        <w:rPr>
          <w:spacing w:val="23"/>
        </w:rPr>
        <w:t xml:space="preserve"> </w:t>
      </w:r>
      <w:r w:rsidRPr="00F338C3">
        <w:rPr>
          <w:spacing w:val="-4"/>
        </w:rPr>
        <w:t>всей</w:t>
      </w:r>
    </w:p>
    <w:p w14:paraId="427A092B"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EBE8CDD" w14:textId="77777777" w:rsidR="00B1794D" w:rsidRPr="00F338C3" w:rsidRDefault="00B1794D" w:rsidP="00B1794D">
      <w:pPr>
        <w:pStyle w:val="a4"/>
        <w:spacing w:before="67"/>
        <w:ind w:left="0" w:firstLine="567"/>
      </w:pPr>
      <w:r w:rsidRPr="00F338C3">
        <w:rPr>
          <w:spacing w:val="-2"/>
        </w:rPr>
        <w:lastRenderedPageBreak/>
        <w:t>жизни;</w:t>
      </w:r>
    </w:p>
    <w:p w14:paraId="4F2ED6BF" w14:textId="77777777" w:rsidR="00B1794D" w:rsidRPr="00F338C3" w:rsidRDefault="00B1794D" w:rsidP="00E75964">
      <w:pPr>
        <w:pStyle w:val="a6"/>
        <w:numPr>
          <w:ilvl w:val="0"/>
          <w:numId w:val="56"/>
        </w:numPr>
        <w:tabs>
          <w:tab w:val="left" w:pos="1675"/>
        </w:tabs>
        <w:spacing w:before="127"/>
        <w:ind w:left="0" w:firstLine="567"/>
        <w:rPr>
          <w:sz w:val="24"/>
          <w:szCs w:val="24"/>
        </w:rPr>
      </w:pPr>
      <w:r w:rsidRPr="00F338C3">
        <w:rPr>
          <w:spacing w:val="-2"/>
          <w:sz w:val="24"/>
          <w:szCs w:val="24"/>
        </w:rPr>
        <w:t>экологического</w:t>
      </w:r>
      <w:r w:rsidRPr="00F338C3">
        <w:rPr>
          <w:spacing w:val="6"/>
          <w:sz w:val="24"/>
          <w:szCs w:val="24"/>
        </w:rPr>
        <w:t xml:space="preserve"> </w:t>
      </w:r>
      <w:r w:rsidRPr="00F338C3">
        <w:rPr>
          <w:spacing w:val="-2"/>
          <w:sz w:val="24"/>
          <w:szCs w:val="24"/>
        </w:rPr>
        <w:t>воспитания:</w:t>
      </w:r>
    </w:p>
    <w:p w14:paraId="52F13CC5" w14:textId="77777777" w:rsidR="00B1794D" w:rsidRPr="00F338C3" w:rsidRDefault="00B1794D" w:rsidP="00B1794D">
      <w:pPr>
        <w:pStyle w:val="a4"/>
        <w:spacing w:before="128"/>
        <w:ind w:left="0" w:right="844" w:firstLine="567"/>
      </w:pPr>
      <w:r w:rsidRPr="00F338C3">
        <w:t xml:space="preserve">сформированность экологической культуры, понимание влияния социально- экономических процессов на состояние природной и социальной среды, осознание </w:t>
      </w:r>
      <w:proofErr w:type="gramStart"/>
      <w:r w:rsidRPr="00F338C3">
        <w:t>глобального</w:t>
      </w:r>
      <w:r w:rsidRPr="00F338C3">
        <w:rPr>
          <w:spacing w:val="40"/>
        </w:rPr>
        <w:t xml:space="preserve">  </w:t>
      </w:r>
      <w:r w:rsidRPr="00F338C3">
        <w:t>характера</w:t>
      </w:r>
      <w:proofErr w:type="gramEnd"/>
      <w:r w:rsidRPr="00F338C3">
        <w:rPr>
          <w:spacing w:val="68"/>
        </w:rPr>
        <w:t xml:space="preserve">  </w:t>
      </w:r>
      <w:r w:rsidRPr="00F338C3">
        <w:t>экологических</w:t>
      </w:r>
      <w:r w:rsidRPr="00F338C3">
        <w:rPr>
          <w:spacing w:val="68"/>
        </w:rPr>
        <w:t xml:space="preserve">  </w:t>
      </w:r>
      <w:r w:rsidRPr="00F338C3">
        <w:t>проблем</w:t>
      </w:r>
      <w:r w:rsidRPr="00F338C3">
        <w:rPr>
          <w:spacing w:val="68"/>
        </w:rPr>
        <w:t xml:space="preserve">  </w:t>
      </w:r>
      <w:r w:rsidRPr="00F338C3">
        <w:t>и</w:t>
      </w:r>
      <w:r w:rsidRPr="00F338C3">
        <w:rPr>
          <w:spacing w:val="69"/>
        </w:rPr>
        <w:t xml:space="preserve">  </w:t>
      </w:r>
      <w:r w:rsidRPr="00F338C3">
        <w:t>географических</w:t>
      </w:r>
      <w:r w:rsidRPr="00F338C3">
        <w:rPr>
          <w:spacing w:val="69"/>
        </w:rPr>
        <w:t xml:space="preserve">  </w:t>
      </w:r>
      <w:r w:rsidRPr="00F338C3">
        <w:t>особенностей их проявления;</w:t>
      </w:r>
    </w:p>
    <w:p w14:paraId="0BB5342D" w14:textId="77777777" w:rsidR="00B1794D" w:rsidRPr="00F338C3" w:rsidRDefault="00B1794D" w:rsidP="00B1794D">
      <w:pPr>
        <w:pStyle w:val="a4"/>
        <w:ind w:left="0" w:right="855" w:firstLine="567"/>
      </w:pPr>
      <w:r w:rsidRPr="00F338C3">
        <w:t>планирование и осуществление действий в окружающей среде на основе знания целей устойчивого развития человечества;</w:t>
      </w:r>
    </w:p>
    <w:p w14:paraId="419F5752" w14:textId="77777777" w:rsidR="00B1794D" w:rsidRPr="00F338C3" w:rsidRDefault="00B1794D" w:rsidP="00B1794D">
      <w:pPr>
        <w:pStyle w:val="a4"/>
        <w:spacing w:before="2"/>
        <w:ind w:left="0" w:firstLine="567"/>
      </w:pPr>
      <w:r w:rsidRPr="00F338C3">
        <w:t>активное</w:t>
      </w:r>
      <w:r w:rsidRPr="00F338C3">
        <w:rPr>
          <w:spacing w:val="-8"/>
        </w:rPr>
        <w:t xml:space="preserve"> </w:t>
      </w:r>
      <w:r w:rsidRPr="00F338C3">
        <w:t>неприятие</w:t>
      </w:r>
      <w:r w:rsidRPr="00F338C3">
        <w:rPr>
          <w:spacing w:val="-6"/>
        </w:rPr>
        <w:t xml:space="preserve"> </w:t>
      </w:r>
      <w:r w:rsidRPr="00F338C3">
        <w:t>действий,</w:t>
      </w:r>
      <w:r w:rsidRPr="00F338C3">
        <w:rPr>
          <w:spacing w:val="-7"/>
        </w:rPr>
        <w:t xml:space="preserve"> </w:t>
      </w:r>
      <w:r w:rsidRPr="00F338C3">
        <w:t>приносящих</w:t>
      </w:r>
      <w:r w:rsidRPr="00F338C3">
        <w:rPr>
          <w:spacing w:val="-3"/>
        </w:rPr>
        <w:t xml:space="preserve"> </w:t>
      </w:r>
      <w:r w:rsidRPr="00F338C3">
        <w:t>вред</w:t>
      </w:r>
      <w:r w:rsidRPr="00F338C3">
        <w:rPr>
          <w:spacing w:val="-5"/>
        </w:rPr>
        <w:t xml:space="preserve"> </w:t>
      </w:r>
      <w:r w:rsidRPr="00F338C3">
        <w:t>окружающей</w:t>
      </w:r>
      <w:r w:rsidRPr="00F338C3">
        <w:rPr>
          <w:spacing w:val="-4"/>
        </w:rPr>
        <w:t xml:space="preserve"> </w:t>
      </w:r>
      <w:r w:rsidRPr="00F338C3">
        <w:rPr>
          <w:spacing w:val="-2"/>
        </w:rPr>
        <w:t>среде;</w:t>
      </w:r>
    </w:p>
    <w:p w14:paraId="18E5CEBE" w14:textId="77777777" w:rsidR="00B1794D" w:rsidRPr="00F338C3" w:rsidRDefault="00B1794D" w:rsidP="00B1794D">
      <w:pPr>
        <w:pStyle w:val="a4"/>
        <w:spacing w:before="127"/>
        <w:ind w:left="0" w:right="847" w:firstLine="567"/>
      </w:pPr>
      <w:r w:rsidRPr="00F338C3">
        <w:t xml:space="preserve">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w:t>
      </w:r>
      <w:r w:rsidRPr="00F338C3">
        <w:rPr>
          <w:spacing w:val="-4"/>
        </w:rPr>
        <w:t>их;</w:t>
      </w:r>
    </w:p>
    <w:p w14:paraId="4338FC5B" w14:textId="77777777" w:rsidR="00B1794D" w:rsidRPr="00F338C3" w:rsidRDefault="00B1794D" w:rsidP="00B1794D">
      <w:pPr>
        <w:pStyle w:val="a4"/>
        <w:ind w:left="0" w:firstLine="567"/>
      </w:pPr>
      <w:r w:rsidRPr="00F338C3">
        <w:t>расширение</w:t>
      </w:r>
      <w:r w:rsidRPr="00F338C3">
        <w:rPr>
          <w:spacing w:val="-8"/>
        </w:rPr>
        <w:t xml:space="preserve"> </w:t>
      </w:r>
      <w:r w:rsidRPr="00F338C3">
        <w:t>опыта</w:t>
      </w:r>
      <w:r w:rsidRPr="00F338C3">
        <w:rPr>
          <w:spacing w:val="-6"/>
        </w:rPr>
        <w:t xml:space="preserve"> </w:t>
      </w:r>
      <w:r w:rsidRPr="00F338C3">
        <w:t>деятельности</w:t>
      </w:r>
      <w:r w:rsidRPr="00F338C3">
        <w:rPr>
          <w:spacing w:val="-4"/>
        </w:rPr>
        <w:t xml:space="preserve"> </w:t>
      </w:r>
      <w:r w:rsidRPr="00F338C3">
        <w:t>экологической</w:t>
      </w:r>
      <w:r w:rsidRPr="00F338C3">
        <w:rPr>
          <w:spacing w:val="-5"/>
        </w:rPr>
        <w:t xml:space="preserve"> </w:t>
      </w:r>
      <w:r w:rsidRPr="00F338C3">
        <w:rPr>
          <w:spacing w:val="-2"/>
        </w:rPr>
        <w:t>направленности.</w:t>
      </w:r>
    </w:p>
    <w:p w14:paraId="7C3604C6" w14:textId="77777777" w:rsidR="00B1794D" w:rsidRPr="00F338C3" w:rsidRDefault="00B1794D" w:rsidP="00B1794D">
      <w:pPr>
        <w:pStyle w:val="a4"/>
        <w:spacing w:before="252"/>
        <w:ind w:left="0" w:firstLine="567"/>
      </w:pPr>
    </w:p>
    <w:p w14:paraId="3F621857" w14:textId="77777777" w:rsidR="00B1794D" w:rsidRPr="00F338C3" w:rsidRDefault="00B1794D" w:rsidP="00B1794D">
      <w:pPr>
        <w:pStyle w:val="a4"/>
        <w:ind w:left="0" w:right="850" w:firstLine="567"/>
      </w:pPr>
      <w:r w:rsidRPr="00F338C3">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14:paraId="314C978D" w14:textId="77777777" w:rsidR="00B1794D" w:rsidRPr="00F338C3" w:rsidRDefault="00B1794D" w:rsidP="00B1794D">
      <w:pPr>
        <w:pStyle w:val="a4"/>
        <w:ind w:left="0" w:right="852" w:firstLine="567"/>
      </w:pPr>
      <w:r w:rsidRPr="00F338C3">
        <w:t>У обучающегося будут сформированы следующие базовые логические действия</w:t>
      </w:r>
      <w:r w:rsidRPr="00F338C3">
        <w:rPr>
          <w:spacing w:val="40"/>
        </w:rPr>
        <w:t xml:space="preserve"> </w:t>
      </w:r>
      <w:r w:rsidRPr="00F338C3">
        <w:t>как часть универсальных учебных познавательных действий:</w:t>
      </w:r>
    </w:p>
    <w:p w14:paraId="625EBCCF" w14:textId="77777777" w:rsidR="00B1794D" w:rsidRPr="00F338C3" w:rsidRDefault="00B1794D" w:rsidP="00B1794D">
      <w:pPr>
        <w:pStyle w:val="a4"/>
        <w:ind w:left="0" w:right="848" w:firstLine="567"/>
      </w:pPr>
      <w:r w:rsidRPr="00F338C3">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677E4111" w14:textId="77777777" w:rsidR="00B1794D" w:rsidRPr="00F338C3" w:rsidRDefault="00B1794D" w:rsidP="00B1794D">
      <w:pPr>
        <w:pStyle w:val="a4"/>
        <w:ind w:left="0" w:right="856" w:firstLine="567"/>
      </w:pPr>
      <w:r w:rsidRPr="00F338C3">
        <w:t>устанавливать существенный признак или основания для сравнения,</w:t>
      </w:r>
      <w:r w:rsidRPr="00F338C3">
        <w:rPr>
          <w:spacing w:val="40"/>
        </w:rPr>
        <w:t xml:space="preserve"> </w:t>
      </w:r>
      <w:r w:rsidRPr="00F338C3">
        <w:t xml:space="preserve">классификации географических объектов, процессов и </w:t>
      </w:r>
      <w:proofErr w:type="gramStart"/>
      <w:r w:rsidRPr="00F338C3">
        <w:t>явлений</w:t>
      </w:r>
      <w:proofErr w:type="gramEnd"/>
      <w:r w:rsidRPr="00F338C3">
        <w:t xml:space="preserve"> и обобщения;</w:t>
      </w:r>
    </w:p>
    <w:p w14:paraId="71930A48" w14:textId="77777777" w:rsidR="00B1794D" w:rsidRPr="00F338C3" w:rsidRDefault="00B1794D" w:rsidP="00B1794D">
      <w:pPr>
        <w:pStyle w:val="a4"/>
        <w:spacing w:before="1"/>
        <w:ind w:left="0" w:right="855" w:firstLine="567"/>
      </w:pPr>
      <w:r w:rsidRPr="00F338C3">
        <w:t>определять цели деятельности, задавать параметры и критерии их достижения; разрабатывать</w:t>
      </w:r>
      <w:r w:rsidRPr="00F338C3">
        <w:rPr>
          <w:spacing w:val="19"/>
        </w:rPr>
        <w:t xml:space="preserve"> </w:t>
      </w:r>
      <w:r w:rsidRPr="00F338C3">
        <w:t>план</w:t>
      </w:r>
      <w:r w:rsidRPr="00F338C3">
        <w:rPr>
          <w:spacing w:val="20"/>
        </w:rPr>
        <w:t xml:space="preserve"> </w:t>
      </w:r>
      <w:r w:rsidRPr="00F338C3">
        <w:t>решения</w:t>
      </w:r>
      <w:r w:rsidRPr="00F338C3">
        <w:rPr>
          <w:spacing w:val="19"/>
        </w:rPr>
        <w:t xml:space="preserve"> </w:t>
      </w:r>
      <w:r w:rsidRPr="00F338C3">
        <w:t>географической</w:t>
      </w:r>
      <w:r w:rsidRPr="00F338C3">
        <w:rPr>
          <w:spacing w:val="19"/>
        </w:rPr>
        <w:t xml:space="preserve"> </w:t>
      </w:r>
      <w:r w:rsidRPr="00F338C3">
        <w:t>задачи</w:t>
      </w:r>
      <w:r w:rsidRPr="00F338C3">
        <w:rPr>
          <w:spacing w:val="20"/>
        </w:rPr>
        <w:t xml:space="preserve"> </w:t>
      </w:r>
      <w:r w:rsidRPr="00F338C3">
        <w:t>с</w:t>
      </w:r>
      <w:r w:rsidRPr="00F338C3">
        <w:rPr>
          <w:spacing w:val="21"/>
        </w:rPr>
        <w:t xml:space="preserve"> </w:t>
      </w:r>
      <w:r w:rsidRPr="00F338C3">
        <w:t>учётом</w:t>
      </w:r>
      <w:r w:rsidRPr="00F338C3">
        <w:rPr>
          <w:spacing w:val="19"/>
        </w:rPr>
        <w:t xml:space="preserve"> </w:t>
      </w:r>
      <w:r w:rsidRPr="00F338C3">
        <w:t>анализа</w:t>
      </w:r>
      <w:r w:rsidRPr="00F338C3">
        <w:rPr>
          <w:spacing w:val="19"/>
        </w:rPr>
        <w:t xml:space="preserve"> </w:t>
      </w:r>
      <w:r w:rsidRPr="00F338C3">
        <w:rPr>
          <w:spacing w:val="-2"/>
        </w:rPr>
        <w:t>имеющихся</w:t>
      </w:r>
    </w:p>
    <w:p w14:paraId="30FE5595" w14:textId="77777777" w:rsidR="00B1794D" w:rsidRPr="00F338C3" w:rsidRDefault="00B1794D" w:rsidP="00B1794D">
      <w:pPr>
        <w:pStyle w:val="a4"/>
        <w:spacing w:before="1"/>
        <w:ind w:left="0" w:firstLine="567"/>
      </w:pPr>
      <w:r w:rsidRPr="00F338C3">
        <w:t>материальных</w:t>
      </w:r>
      <w:r w:rsidRPr="00F338C3">
        <w:rPr>
          <w:spacing w:val="-7"/>
        </w:rPr>
        <w:t xml:space="preserve"> </w:t>
      </w:r>
      <w:r w:rsidRPr="00F338C3">
        <w:t>и</w:t>
      </w:r>
      <w:r w:rsidRPr="00F338C3">
        <w:rPr>
          <w:spacing w:val="-6"/>
        </w:rPr>
        <w:t xml:space="preserve"> </w:t>
      </w:r>
      <w:r w:rsidRPr="00F338C3">
        <w:t>нематериальных</w:t>
      </w:r>
      <w:r w:rsidRPr="00F338C3">
        <w:rPr>
          <w:spacing w:val="-4"/>
        </w:rPr>
        <w:t xml:space="preserve"> </w:t>
      </w:r>
      <w:r w:rsidRPr="00F338C3">
        <w:rPr>
          <w:spacing w:val="-2"/>
        </w:rPr>
        <w:t>ресурсов;</w:t>
      </w:r>
    </w:p>
    <w:p w14:paraId="2825FE7C" w14:textId="77777777" w:rsidR="00B1794D" w:rsidRPr="00F338C3" w:rsidRDefault="00B1794D" w:rsidP="00B1794D">
      <w:pPr>
        <w:pStyle w:val="a4"/>
        <w:spacing w:before="125"/>
        <w:ind w:left="0" w:right="845" w:firstLine="567"/>
      </w:pPr>
      <w:proofErr w:type="gramStart"/>
      <w:r w:rsidRPr="00F338C3">
        <w:t>выявлять</w:t>
      </w:r>
      <w:r w:rsidRPr="00F338C3">
        <w:rPr>
          <w:spacing w:val="75"/>
        </w:rPr>
        <w:t xml:space="preserve">  </w:t>
      </w:r>
      <w:r w:rsidRPr="00F338C3">
        <w:t>закономерности</w:t>
      </w:r>
      <w:proofErr w:type="gramEnd"/>
      <w:r w:rsidRPr="00F338C3">
        <w:rPr>
          <w:spacing w:val="76"/>
        </w:rPr>
        <w:t xml:space="preserve">  </w:t>
      </w:r>
      <w:r w:rsidRPr="00F338C3">
        <w:t>и</w:t>
      </w:r>
      <w:r w:rsidRPr="00F338C3">
        <w:rPr>
          <w:spacing w:val="74"/>
        </w:rPr>
        <w:t xml:space="preserve">  </w:t>
      </w:r>
      <w:r w:rsidRPr="00F338C3">
        <w:t>противоречия</w:t>
      </w:r>
      <w:r w:rsidRPr="00F338C3">
        <w:rPr>
          <w:spacing w:val="75"/>
        </w:rPr>
        <w:t xml:space="preserve">  </w:t>
      </w:r>
      <w:r w:rsidRPr="00F338C3">
        <w:t>в</w:t>
      </w:r>
      <w:r w:rsidRPr="00F338C3">
        <w:rPr>
          <w:spacing w:val="75"/>
        </w:rPr>
        <w:t xml:space="preserve">  </w:t>
      </w:r>
      <w:r w:rsidRPr="00F338C3">
        <w:t>рассматриваемых</w:t>
      </w:r>
      <w:r w:rsidRPr="00F338C3">
        <w:rPr>
          <w:spacing w:val="76"/>
        </w:rPr>
        <w:t xml:space="preserve">  </w:t>
      </w:r>
      <w:r w:rsidRPr="00F338C3">
        <w:t>явлениях с учётом предложенной географической задачи;</w:t>
      </w:r>
    </w:p>
    <w:p w14:paraId="54A0AE37" w14:textId="77777777" w:rsidR="00B1794D" w:rsidRPr="00F338C3" w:rsidRDefault="00B1794D" w:rsidP="00B1794D">
      <w:pPr>
        <w:pStyle w:val="a4"/>
        <w:spacing w:before="1"/>
        <w:ind w:left="0" w:right="852" w:firstLine="567"/>
      </w:pPr>
      <w:r w:rsidRPr="00F338C3">
        <w:t xml:space="preserve">вносить коррективы в деятельность, оценивать соответствие результатов целям; </w:t>
      </w:r>
      <w:proofErr w:type="gramStart"/>
      <w:r w:rsidRPr="00F338C3">
        <w:t>координировать</w:t>
      </w:r>
      <w:r w:rsidRPr="00F338C3">
        <w:rPr>
          <w:spacing w:val="52"/>
        </w:rPr>
        <w:t xml:space="preserve">  </w:t>
      </w:r>
      <w:r w:rsidRPr="00F338C3">
        <w:t>и</w:t>
      </w:r>
      <w:proofErr w:type="gramEnd"/>
      <w:r w:rsidRPr="00F338C3">
        <w:rPr>
          <w:spacing w:val="54"/>
        </w:rPr>
        <w:t xml:space="preserve">  </w:t>
      </w:r>
      <w:r w:rsidRPr="00F338C3">
        <w:t>выполнять</w:t>
      </w:r>
      <w:r w:rsidRPr="00F338C3">
        <w:rPr>
          <w:spacing w:val="54"/>
        </w:rPr>
        <w:t xml:space="preserve">  </w:t>
      </w:r>
      <w:r w:rsidRPr="00F338C3">
        <w:t>работу</w:t>
      </w:r>
      <w:r w:rsidRPr="00F338C3">
        <w:rPr>
          <w:spacing w:val="52"/>
        </w:rPr>
        <w:t xml:space="preserve">  </w:t>
      </w:r>
      <w:r w:rsidRPr="00F338C3">
        <w:t>при</w:t>
      </w:r>
      <w:r w:rsidRPr="00F338C3">
        <w:rPr>
          <w:spacing w:val="54"/>
        </w:rPr>
        <w:t xml:space="preserve">  </w:t>
      </w:r>
      <w:r w:rsidRPr="00F338C3">
        <w:t>решении</w:t>
      </w:r>
      <w:r w:rsidRPr="00F338C3">
        <w:rPr>
          <w:spacing w:val="55"/>
        </w:rPr>
        <w:t xml:space="preserve">  </w:t>
      </w:r>
      <w:r w:rsidRPr="00F338C3">
        <w:t>географических</w:t>
      </w:r>
      <w:r w:rsidRPr="00F338C3">
        <w:rPr>
          <w:spacing w:val="55"/>
        </w:rPr>
        <w:t xml:space="preserve">  </w:t>
      </w:r>
      <w:r w:rsidRPr="00F338C3">
        <w:rPr>
          <w:spacing w:val="-2"/>
        </w:rPr>
        <w:t>задач</w:t>
      </w:r>
    </w:p>
    <w:p w14:paraId="334865A6" w14:textId="77777777" w:rsidR="00B1794D" w:rsidRPr="00F338C3" w:rsidRDefault="00B1794D" w:rsidP="00B1794D">
      <w:pPr>
        <w:pStyle w:val="a4"/>
        <w:spacing w:before="3"/>
        <w:ind w:left="0" w:firstLine="567"/>
      </w:pPr>
      <w:r w:rsidRPr="00F338C3">
        <w:t>в</w:t>
      </w:r>
      <w:r w:rsidRPr="00F338C3">
        <w:rPr>
          <w:spacing w:val="-6"/>
        </w:rPr>
        <w:t xml:space="preserve"> </w:t>
      </w:r>
      <w:r w:rsidRPr="00F338C3">
        <w:t>условиях</w:t>
      </w:r>
      <w:r w:rsidRPr="00F338C3">
        <w:rPr>
          <w:spacing w:val="-2"/>
        </w:rPr>
        <w:t xml:space="preserve"> </w:t>
      </w:r>
      <w:r w:rsidRPr="00F338C3">
        <w:t>реального,</w:t>
      </w:r>
      <w:r w:rsidRPr="00F338C3">
        <w:rPr>
          <w:spacing w:val="-5"/>
        </w:rPr>
        <w:t xml:space="preserve"> </w:t>
      </w:r>
      <w:r w:rsidRPr="00F338C3">
        <w:t>виртуального</w:t>
      </w:r>
      <w:r w:rsidRPr="00F338C3">
        <w:rPr>
          <w:spacing w:val="-4"/>
        </w:rPr>
        <w:t xml:space="preserve"> </w:t>
      </w:r>
      <w:r w:rsidRPr="00F338C3">
        <w:t>и</w:t>
      </w:r>
      <w:r w:rsidRPr="00F338C3">
        <w:rPr>
          <w:spacing w:val="-4"/>
        </w:rPr>
        <w:t xml:space="preserve"> </w:t>
      </w:r>
      <w:r w:rsidRPr="00F338C3">
        <w:t>комбинированного</w:t>
      </w:r>
      <w:r w:rsidRPr="00F338C3">
        <w:rPr>
          <w:spacing w:val="-4"/>
        </w:rPr>
        <w:t xml:space="preserve"> </w:t>
      </w:r>
      <w:r w:rsidRPr="00F338C3">
        <w:rPr>
          <w:spacing w:val="-2"/>
        </w:rPr>
        <w:t>взаимодействия;</w:t>
      </w:r>
    </w:p>
    <w:p w14:paraId="7B7059D5" w14:textId="77777777" w:rsidR="00B1794D" w:rsidRPr="00F338C3" w:rsidRDefault="00B1794D" w:rsidP="00B1794D">
      <w:pPr>
        <w:pStyle w:val="a4"/>
        <w:spacing w:before="128"/>
        <w:ind w:left="0" w:right="854" w:firstLine="567"/>
      </w:pPr>
      <w:r w:rsidRPr="00F338C3">
        <w:t>креативно мыслить при поиске путей решения жизненных проблем, имеющих географические аспекты.</w:t>
      </w:r>
    </w:p>
    <w:p w14:paraId="203339FD" w14:textId="77777777" w:rsidR="00B1794D" w:rsidRPr="00F338C3" w:rsidRDefault="00B1794D" w:rsidP="00B1794D">
      <w:pPr>
        <w:pStyle w:val="a4"/>
        <w:spacing w:before="130"/>
        <w:ind w:left="0" w:firstLine="567"/>
      </w:pPr>
    </w:p>
    <w:p w14:paraId="68447141" w14:textId="77777777" w:rsidR="00B1794D" w:rsidRPr="00F338C3" w:rsidRDefault="00B1794D" w:rsidP="00B1794D">
      <w:pPr>
        <w:pStyle w:val="a4"/>
        <w:ind w:left="0" w:firstLine="567"/>
      </w:pPr>
      <w:r w:rsidRPr="00F338C3">
        <w:t>У</w:t>
      </w:r>
      <w:r w:rsidRPr="00F338C3">
        <w:rPr>
          <w:spacing w:val="62"/>
          <w:w w:val="150"/>
        </w:rPr>
        <w:t xml:space="preserve"> </w:t>
      </w:r>
      <w:r w:rsidRPr="00F338C3">
        <w:t>обучающегося</w:t>
      </w:r>
      <w:r w:rsidRPr="00F338C3">
        <w:rPr>
          <w:spacing w:val="64"/>
          <w:w w:val="150"/>
        </w:rPr>
        <w:t xml:space="preserve"> </w:t>
      </w:r>
      <w:r w:rsidRPr="00F338C3">
        <w:t>будут</w:t>
      </w:r>
      <w:r w:rsidRPr="00F338C3">
        <w:rPr>
          <w:spacing w:val="66"/>
          <w:w w:val="150"/>
        </w:rPr>
        <w:t xml:space="preserve"> </w:t>
      </w:r>
      <w:r w:rsidRPr="00F338C3">
        <w:t>сформированы</w:t>
      </w:r>
      <w:r w:rsidRPr="00F338C3">
        <w:rPr>
          <w:spacing w:val="63"/>
          <w:w w:val="150"/>
        </w:rPr>
        <w:t xml:space="preserve"> </w:t>
      </w:r>
      <w:r w:rsidRPr="00F338C3">
        <w:t>следующие</w:t>
      </w:r>
      <w:r w:rsidRPr="00F338C3">
        <w:rPr>
          <w:spacing w:val="63"/>
          <w:w w:val="150"/>
        </w:rPr>
        <w:t xml:space="preserve"> </w:t>
      </w:r>
      <w:r w:rsidRPr="00F338C3">
        <w:t>базовые</w:t>
      </w:r>
      <w:r w:rsidRPr="00F338C3">
        <w:rPr>
          <w:spacing w:val="64"/>
          <w:w w:val="150"/>
        </w:rPr>
        <w:t xml:space="preserve"> </w:t>
      </w:r>
      <w:r w:rsidRPr="00F338C3">
        <w:rPr>
          <w:spacing w:val="-2"/>
        </w:rPr>
        <w:t>исследовательские</w:t>
      </w:r>
    </w:p>
    <w:p w14:paraId="24B9BC5B"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47BBE90" w14:textId="77777777" w:rsidR="00B1794D" w:rsidRPr="00F338C3" w:rsidRDefault="00B1794D" w:rsidP="00B1794D">
      <w:pPr>
        <w:pStyle w:val="a4"/>
        <w:spacing w:before="67"/>
        <w:ind w:left="0" w:firstLine="567"/>
      </w:pPr>
      <w:r w:rsidRPr="00F338C3">
        <w:lastRenderedPageBreak/>
        <w:t>действия</w:t>
      </w:r>
      <w:r w:rsidRPr="00F338C3">
        <w:rPr>
          <w:spacing w:val="-8"/>
        </w:rPr>
        <w:t xml:space="preserve"> </w:t>
      </w:r>
      <w:r w:rsidRPr="00F338C3">
        <w:t>как</w:t>
      </w:r>
      <w:r w:rsidRPr="00F338C3">
        <w:rPr>
          <w:spacing w:val="-6"/>
        </w:rPr>
        <w:t xml:space="preserve"> </w:t>
      </w:r>
      <w:r w:rsidRPr="00F338C3">
        <w:t>часть</w:t>
      </w:r>
      <w:r w:rsidRPr="00F338C3">
        <w:rPr>
          <w:spacing w:val="-2"/>
        </w:rPr>
        <w:t xml:space="preserve"> </w:t>
      </w:r>
      <w:r w:rsidRPr="00F338C3">
        <w:t>универсальных</w:t>
      </w:r>
      <w:r w:rsidRPr="00F338C3">
        <w:rPr>
          <w:spacing w:val="-3"/>
        </w:rPr>
        <w:t xml:space="preserve"> </w:t>
      </w:r>
      <w:r w:rsidRPr="00F338C3">
        <w:t>учебных</w:t>
      </w:r>
      <w:r w:rsidRPr="00F338C3">
        <w:rPr>
          <w:spacing w:val="-5"/>
        </w:rPr>
        <w:t xml:space="preserve"> </w:t>
      </w:r>
      <w:r w:rsidRPr="00F338C3">
        <w:t>познавательных</w:t>
      </w:r>
      <w:r w:rsidRPr="00F338C3">
        <w:rPr>
          <w:spacing w:val="-4"/>
        </w:rPr>
        <w:t xml:space="preserve"> </w:t>
      </w:r>
      <w:r w:rsidRPr="00F338C3">
        <w:rPr>
          <w:spacing w:val="-2"/>
        </w:rPr>
        <w:t>действий:</w:t>
      </w:r>
    </w:p>
    <w:p w14:paraId="1A4A4313" w14:textId="77777777" w:rsidR="00B1794D" w:rsidRPr="00F338C3" w:rsidRDefault="00B1794D" w:rsidP="00B1794D">
      <w:pPr>
        <w:pStyle w:val="a4"/>
        <w:tabs>
          <w:tab w:val="left" w:pos="7364"/>
        </w:tabs>
        <w:spacing w:before="127"/>
        <w:ind w:left="0" w:right="846" w:firstLine="567"/>
      </w:pPr>
      <w:r w:rsidRPr="00F338C3">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w:t>
      </w:r>
      <w:r w:rsidRPr="00F338C3">
        <w:rPr>
          <w:spacing w:val="-2"/>
        </w:rPr>
        <w:t>природных,</w:t>
      </w:r>
      <w:r w:rsidRPr="00F338C3">
        <w:tab/>
      </w:r>
      <w:r w:rsidRPr="00F338C3">
        <w:rPr>
          <w:spacing w:val="-2"/>
        </w:rPr>
        <w:t>социально-экономических</w:t>
      </w:r>
    </w:p>
    <w:p w14:paraId="2DFC028D" w14:textId="77777777" w:rsidR="00B1794D" w:rsidRPr="00F338C3" w:rsidRDefault="00B1794D" w:rsidP="00B1794D">
      <w:pPr>
        <w:pStyle w:val="a4"/>
        <w:ind w:left="0" w:firstLine="567"/>
      </w:pPr>
      <w:r w:rsidRPr="00F338C3">
        <w:t>и</w:t>
      </w:r>
      <w:r w:rsidRPr="00F338C3">
        <w:rPr>
          <w:spacing w:val="-4"/>
        </w:rPr>
        <w:t xml:space="preserve"> </w:t>
      </w:r>
      <w:proofErr w:type="spellStart"/>
      <w:r w:rsidRPr="00F338C3">
        <w:t>геоэкологических</w:t>
      </w:r>
      <w:proofErr w:type="spellEnd"/>
      <w:r w:rsidRPr="00F338C3">
        <w:rPr>
          <w:spacing w:val="-2"/>
        </w:rPr>
        <w:t xml:space="preserve"> </w:t>
      </w:r>
      <w:r w:rsidRPr="00F338C3">
        <w:t>объектов,</w:t>
      </w:r>
      <w:r w:rsidRPr="00F338C3">
        <w:rPr>
          <w:spacing w:val="-3"/>
        </w:rPr>
        <w:t xml:space="preserve"> </w:t>
      </w:r>
      <w:r w:rsidRPr="00F338C3">
        <w:t>процессов</w:t>
      </w:r>
      <w:r w:rsidRPr="00F338C3">
        <w:rPr>
          <w:spacing w:val="-5"/>
        </w:rPr>
        <w:t xml:space="preserve"> </w:t>
      </w:r>
      <w:r w:rsidRPr="00F338C3">
        <w:t>и</w:t>
      </w:r>
      <w:r w:rsidRPr="00F338C3">
        <w:rPr>
          <w:spacing w:val="-3"/>
        </w:rPr>
        <w:t xml:space="preserve"> </w:t>
      </w:r>
      <w:r w:rsidRPr="00F338C3">
        <w:rPr>
          <w:spacing w:val="-2"/>
        </w:rPr>
        <w:t>явлений;</w:t>
      </w:r>
    </w:p>
    <w:p w14:paraId="37FA9C1D" w14:textId="77777777" w:rsidR="00B1794D" w:rsidRPr="00F338C3" w:rsidRDefault="00B1794D" w:rsidP="00B1794D">
      <w:pPr>
        <w:pStyle w:val="a4"/>
        <w:spacing w:before="128"/>
        <w:ind w:left="0" w:right="853" w:firstLine="567"/>
      </w:pPr>
      <w:r w:rsidRPr="00F338C3">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443C38D" w14:textId="77777777" w:rsidR="00B1794D" w:rsidRPr="00F338C3" w:rsidRDefault="00B1794D" w:rsidP="00B1794D">
      <w:pPr>
        <w:pStyle w:val="a4"/>
        <w:ind w:left="0" w:right="853" w:firstLine="567"/>
      </w:pPr>
      <w:r w:rsidRPr="00F338C3">
        <w:t>владеть научной терминологией, ключевыми понятиями и методами; формулировать</w:t>
      </w:r>
      <w:r w:rsidRPr="00F338C3">
        <w:rPr>
          <w:spacing w:val="62"/>
        </w:rPr>
        <w:t xml:space="preserve">   </w:t>
      </w:r>
      <w:r w:rsidRPr="00F338C3">
        <w:t>собственные</w:t>
      </w:r>
      <w:r w:rsidRPr="00F338C3">
        <w:rPr>
          <w:spacing w:val="64"/>
        </w:rPr>
        <w:t xml:space="preserve">   </w:t>
      </w:r>
      <w:r w:rsidRPr="00F338C3">
        <w:t>задачи</w:t>
      </w:r>
      <w:r w:rsidRPr="00F338C3">
        <w:rPr>
          <w:spacing w:val="65"/>
        </w:rPr>
        <w:t xml:space="preserve">   </w:t>
      </w:r>
      <w:r w:rsidRPr="00F338C3">
        <w:t>в</w:t>
      </w:r>
      <w:r w:rsidRPr="00F338C3">
        <w:rPr>
          <w:spacing w:val="64"/>
        </w:rPr>
        <w:t xml:space="preserve">   </w:t>
      </w:r>
      <w:r w:rsidRPr="00F338C3">
        <w:t>образовательной</w:t>
      </w:r>
      <w:r w:rsidRPr="00F338C3">
        <w:rPr>
          <w:spacing w:val="64"/>
        </w:rPr>
        <w:t xml:space="preserve">   </w:t>
      </w:r>
      <w:r w:rsidRPr="00F338C3">
        <w:rPr>
          <w:spacing w:val="-2"/>
        </w:rPr>
        <w:t>деятельности</w:t>
      </w:r>
    </w:p>
    <w:p w14:paraId="56B1C8D8" w14:textId="77777777" w:rsidR="00B1794D" w:rsidRPr="00F338C3" w:rsidRDefault="00B1794D" w:rsidP="00B1794D">
      <w:pPr>
        <w:pStyle w:val="a4"/>
        <w:spacing w:before="2"/>
        <w:ind w:left="0" w:firstLine="567"/>
      </w:pPr>
      <w:r w:rsidRPr="00F338C3">
        <w:t>и</w:t>
      </w:r>
      <w:r w:rsidRPr="00F338C3">
        <w:rPr>
          <w:spacing w:val="-4"/>
        </w:rPr>
        <w:t xml:space="preserve"> </w:t>
      </w:r>
      <w:r w:rsidRPr="00F338C3">
        <w:t>жизненных</w:t>
      </w:r>
      <w:r w:rsidRPr="00F338C3">
        <w:rPr>
          <w:spacing w:val="-1"/>
        </w:rPr>
        <w:t xml:space="preserve"> </w:t>
      </w:r>
      <w:r w:rsidRPr="00F338C3">
        <w:rPr>
          <w:spacing w:val="-2"/>
        </w:rPr>
        <w:t>ситуациях;</w:t>
      </w:r>
    </w:p>
    <w:p w14:paraId="7D72F163" w14:textId="77777777" w:rsidR="00B1794D" w:rsidRPr="00F338C3" w:rsidRDefault="00B1794D" w:rsidP="00B1794D">
      <w:pPr>
        <w:pStyle w:val="a4"/>
        <w:spacing w:before="128"/>
        <w:ind w:left="0" w:right="848" w:firstLine="567"/>
      </w:pPr>
      <w:r w:rsidRPr="00F338C3">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r w:rsidRPr="00F338C3">
        <w:rPr>
          <w:spacing w:val="40"/>
        </w:rPr>
        <w:t xml:space="preserve"> </w:t>
      </w:r>
      <w:r w:rsidRPr="00F338C3">
        <w:t>задавать параметры и критерии решения;</w:t>
      </w:r>
    </w:p>
    <w:p w14:paraId="3DA36AE3" w14:textId="77777777" w:rsidR="00B1794D" w:rsidRPr="00F338C3" w:rsidRDefault="00B1794D" w:rsidP="00B1794D">
      <w:pPr>
        <w:pStyle w:val="a4"/>
        <w:ind w:left="0" w:right="852" w:firstLine="567"/>
      </w:pPr>
      <w:r w:rsidRPr="00F338C3">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1484D1F" w14:textId="77777777" w:rsidR="00B1794D" w:rsidRPr="00F338C3" w:rsidRDefault="00B1794D" w:rsidP="00B1794D">
      <w:pPr>
        <w:pStyle w:val="a4"/>
        <w:ind w:left="0" w:firstLine="567"/>
      </w:pPr>
      <w:r w:rsidRPr="00F338C3">
        <w:t>давать</w:t>
      </w:r>
      <w:r w:rsidRPr="00F338C3">
        <w:rPr>
          <w:spacing w:val="-4"/>
        </w:rPr>
        <w:t xml:space="preserve"> </w:t>
      </w:r>
      <w:r w:rsidRPr="00F338C3">
        <w:t>оценку</w:t>
      </w:r>
      <w:r w:rsidRPr="00F338C3">
        <w:rPr>
          <w:spacing w:val="-11"/>
        </w:rPr>
        <w:t xml:space="preserve"> </w:t>
      </w:r>
      <w:r w:rsidRPr="00F338C3">
        <w:t>новым</w:t>
      </w:r>
      <w:r w:rsidRPr="00F338C3">
        <w:rPr>
          <w:spacing w:val="-1"/>
        </w:rPr>
        <w:t xml:space="preserve"> </w:t>
      </w:r>
      <w:r w:rsidRPr="00F338C3">
        <w:t>ситуациям,</w:t>
      </w:r>
      <w:r w:rsidRPr="00F338C3">
        <w:rPr>
          <w:spacing w:val="-3"/>
        </w:rPr>
        <w:t xml:space="preserve"> </w:t>
      </w:r>
      <w:r w:rsidRPr="00F338C3">
        <w:t>оценивать</w:t>
      </w:r>
      <w:r w:rsidRPr="00F338C3">
        <w:rPr>
          <w:spacing w:val="-4"/>
        </w:rPr>
        <w:t xml:space="preserve"> </w:t>
      </w:r>
      <w:r w:rsidRPr="00F338C3">
        <w:t>приобретённый</w:t>
      </w:r>
      <w:r w:rsidRPr="00F338C3">
        <w:rPr>
          <w:spacing w:val="-2"/>
        </w:rPr>
        <w:t xml:space="preserve"> опыт;</w:t>
      </w:r>
    </w:p>
    <w:p w14:paraId="0DC3831E" w14:textId="77777777" w:rsidR="00B1794D" w:rsidRPr="00F338C3" w:rsidRDefault="00B1794D" w:rsidP="00B1794D">
      <w:pPr>
        <w:pStyle w:val="a4"/>
        <w:spacing w:before="126"/>
        <w:ind w:left="0" w:right="856" w:firstLine="567"/>
      </w:pPr>
      <w:r w:rsidRPr="00F338C3">
        <w:t xml:space="preserve">уметь переносить знания в познавательную и практическую области </w:t>
      </w:r>
      <w:r w:rsidRPr="00F338C3">
        <w:rPr>
          <w:spacing w:val="-2"/>
        </w:rPr>
        <w:t>жизнедеятельности;</w:t>
      </w:r>
    </w:p>
    <w:p w14:paraId="2089DC1C" w14:textId="77777777" w:rsidR="00B1794D" w:rsidRPr="00F338C3" w:rsidRDefault="00B1794D" w:rsidP="00B1794D">
      <w:pPr>
        <w:pStyle w:val="a4"/>
        <w:ind w:left="0" w:firstLine="567"/>
      </w:pPr>
      <w:r w:rsidRPr="00F338C3">
        <w:t>уметь</w:t>
      </w:r>
      <w:r w:rsidRPr="00F338C3">
        <w:rPr>
          <w:spacing w:val="-4"/>
        </w:rPr>
        <w:t xml:space="preserve"> </w:t>
      </w:r>
      <w:r w:rsidRPr="00F338C3">
        <w:t>интегрировать</w:t>
      </w:r>
      <w:r w:rsidRPr="00F338C3">
        <w:rPr>
          <w:spacing w:val="-4"/>
        </w:rPr>
        <w:t xml:space="preserve"> </w:t>
      </w:r>
      <w:r w:rsidRPr="00F338C3">
        <w:t>знания</w:t>
      </w:r>
      <w:r w:rsidRPr="00F338C3">
        <w:rPr>
          <w:spacing w:val="-4"/>
        </w:rPr>
        <w:t xml:space="preserve"> </w:t>
      </w:r>
      <w:r w:rsidRPr="00F338C3">
        <w:t>из</w:t>
      </w:r>
      <w:r w:rsidRPr="00F338C3">
        <w:rPr>
          <w:spacing w:val="-4"/>
        </w:rPr>
        <w:t xml:space="preserve"> </w:t>
      </w:r>
      <w:r w:rsidRPr="00F338C3">
        <w:t>разных</w:t>
      </w:r>
      <w:r w:rsidRPr="00F338C3">
        <w:rPr>
          <w:spacing w:val="-3"/>
        </w:rPr>
        <w:t xml:space="preserve"> </w:t>
      </w:r>
      <w:r w:rsidRPr="00F338C3">
        <w:t>предметных</w:t>
      </w:r>
      <w:r w:rsidRPr="00F338C3">
        <w:rPr>
          <w:spacing w:val="-3"/>
        </w:rPr>
        <w:t xml:space="preserve"> </w:t>
      </w:r>
      <w:r w:rsidRPr="00F338C3">
        <w:rPr>
          <w:spacing w:val="-2"/>
        </w:rPr>
        <w:t>областей;</w:t>
      </w:r>
    </w:p>
    <w:p w14:paraId="63CDD937" w14:textId="77777777" w:rsidR="00B1794D" w:rsidRPr="00F338C3" w:rsidRDefault="00B1794D" w:rsidP="00B1794D">
      <w:pPr>
        <w:pStyle w:val="a4"/>
        <w:spacing w:before="127"/>
        <w:ind w:left="0" w:right="852" w:firstLine="567"/>
      </w:pPr>
      <w:r w:rsidRPr="00F338C3">
        <w:t>выдвигать новые идеи, предлагать оригинальные подходы и решения, ставить проблемы и задачи, допускающие альтернативные решения.</w:t>
      </w:r>
    </w:p>
    <w:p w14:paraId="6B12F1EA" w14:textId="77777777" w:rsidR="00B1794D" w:rsidRPr="00F338C3" w:rsidRDefault="00B1794D" w:rsidP="00B1794D">
      <w:pPr>
        <w:pStyle w:val="a4"/>
        <w:spacing w:before="125"/>
        <w:ind w:left="0" w:firstLine="567"/>
      </w:pPr>
    </w:p>
    <w:p w14:paraId="50D77D2B" w14:textId="77777777" w:rsidR="00B1794D" w:rsidRPr="00F338C3" w:rsidRDefault="00B1794D" w:rsidP="00B1794D">
      <w:pPr>
        <w:pStyle w:val="a4"/>
        <w:ind w:left="0" w:right="851" w:firstLine="567"/>
      </w:pPr>
      <w:proofErr w:type="gramStart"/>
      <w:r w:rsidRPr="00F338C3">
        <w:t>У</w:t>
      </w:r>
      <w:r w:rsidRPr="00F338C3">
        <w:rPr>
          <w:spacing w:val="78"/>
          <w:w w:val="150"/>
        </w:rPr>
        <w:t xml:space="preserve">  </w:t>
      </w:r>
      <w:r w:rsidRPr="00F338C3">
        <w:t>обучающегося</w:t>
      </w:r>
      <w:proofErr w:type="gramEnd"/>
      <w:r w:rsidRPr="00F338C3">
        <w:rPr>
          <w:spacing w:val="79"/>
          <w:w w:val="150"/>
        </w:rPr>
        <w:t xml:space="preserve">  </w:t>
      </w:r>
      <w:r w:rsidRPr="00F338C3">
        <w:t>будут</w:t>
      </w:r>
      <w:r w:rsidRPr="00F338C3">
        <w:rPr>
          <w:spacing w:val="79"/>
          <w:w w:val="150"/>
        </w:rPr>
        <w:t xml:space="preserve">  </w:t>
      </w:r>
      <w:r w:rsidRPr="00F338C3">
        <w:t>сформированы</w:t>
      </w:r>
      <w:r w:rsidRPr="00F338C3">
        <w:rPr>
          <w:spacing w:val="78"/>
          <w:w w:val="150"/>
        </w:rPr>
        <w:t xml:space="preserve">  </w:t>
      </w:r>
      <w:r w:rsidRPr="00F338C3">
        <w:t>следующие</w:t>
      </w:r>
      <w:r w:rsidRPr="00F338C3">
        <w:rPr>
          <w:spacing w:val="79"/>
          <w:w w:val="150"/>
        </w:rPr>
        <w:t xml:space="preserve">  </w:t>
      </w:r>
      <w:r w:rsidRPr="00F338C3">
        <w:t>умения</w:t>
      </w:r>
      <w:r w:rsidRPr="00F338C3">
        <w:rPr>
          <w:spacing w:val="78"/>
          <w:w w:val="150"/>
        </w:rPr>
        <w:t xml:space="preserve">  </w:t>
      </w:r>
      <w:r w:rsidRPr="00F338C3">
        <w:t>работать с информацией как часть универсальных учебных познавательных действий:</w:t>
      </w:r>
    </w:p>
    <w:p w14:paraId="75E9A878" w14:textId="77777777" w:rsidR="00B1794D" w:rsidRPr="00F338C3" w:rsidRDefault="00B1794D" w:rsidP="00B1794D">
      <w:pPr>
        <w:pStyle w:val="a4"/>
        <w:spacing w:before="1"/>
        <w:ind w:left="0" w:right="850" w:firstLine="567"/>
      </w:pPr>
      <w:r w:rsidRPr="00F338C3">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w:t>
      </w:r>
      <w:r w:rsidRPr="00F338C3">
        <w:rPr>
          <w:spacing w:val="80"/>
        </w:rPr>
        <w:t xml:space="preserve"> </w:t>
      </w:r>
      <w:r w:rsidRPr="00F338C3">
        <w:t>и поиска путей их решения, для анализа, систематизации и интерпретации информации различных видов и форм представления;</w:t>
      </w:r>
    </w:p>
    <w:p w14:paraId="1FF0F93C" w14:textId="77777777" w:rsidR="00B1794D" w:rsidRPr="00F338C3" w:rsidRDefault="00B1794D" w:rsidP="00B1794D">
      <w:pPr>
        <w:pStyle w:val="a4"/>
        <w:ind w:left="0" w:right="844" w:firstLine="567"/>
      </w:pPr>
      <w:proofErr w:type="gramStart"/>
      <w:r w:rsidRPr="00F338C3">
        <w:t>выбирать</w:t>
      </w:r>
      <w:r w:rsidRPr="00F338C3">
        <w:rPr>
          <w:spacing w:val="40"/>
        </w:rPr>
        <w:t xml:space="preserve">  </w:t>
      </w:r>
      <w:r w:rsidRPr="00F338C3">
        <w:t>оптимальную</w:t>
      </w:r>
      <w:proofErr w:type="gramEnd"/>
      <w:r w:rsidRPr="00F338C3">
        <w:rPr>
          <w:spacing w:val="40"/>
        </w:rPr>
        <w:t xml:space="preserve">  </w:t>
      </w:r>
      <w:r w:rsidRPr="00F338C3">
        <w:t>форму</w:t>
      </w:r>
      <w:r w:rsidRPr="00F338C3">
        <w:rPr>
          <w:spacing w:val="40"/>
        </w:rPr>
        <w:t xml:space="preserve">  </w:t>
      </w:r>
      <w:r w:rsidRPr="00F338C3">
        <w:t>представления</w:t>
      </w:r>
      <w:r w:rsidRPr="00F338C3">
        <w:rPr>
          <w:spacing w:val="40"/>
        </w:rPr>
        <w:t xml:space="preserve">  </w:t>
      </w:r>
      <w:r w:rsidRPr="00F338C3">
        <w:t>и</w:t>
      </w:r>
      <w:r w:rsidRPr="00F338C3">
        <w:rPr>
          <w:spacing w:val="40"/>
        </w:rPr>
        <w:t xml:space="preserve">  </w:t>
      </w:r>
      <w:r w:rsidRPr="00F338C3">
        <w:t>визуализации</w:t>
      </w:r>
      <w:r w:rsidRPr="00F338C3">
        <w:rPr>
          <w:spacing w:val="40"/>
        </w:rPr>
        <w:t xml:space="preserve">  </w:t>
      </w:r>
      <w:r w:rsidRPr="00F338C3">
        <w:t>информации с учётом её назначения (тексты, картосхемы, диаграммы и другие);</w:t>
      </w:r>
    </w:p>
    <w:p w14:paraId="7A962D2A" w14:textId="77777777" w:rsidR="00B1794D" w:rsidRPr="00F338C3" w:rsidRDefault="00B1794D" w:rsidP="00B1794D">
      <w:pPr>
        <w:pStyle w:val="a4"/>
        <w:ind w:left="0" w:firstLine="567"/>
      </w:pPr>
      <w:r w:rsidRPr="00F338C3">
        <w:t>оценивать</w:t>
      </w:r>
      <w:r w:rsidRPr="00F338C3">
        <w:rPr>
          <w:spacing w:val="-6"/>
        </w:rPr>
        <w:t xml:space="preserve"> </w:t>
      </w:r>
      <w:r w:rsidRPr="00F338C3">
        <w:t>достоверность</w:t>
      </w:r>
      <w:r w:rsidRPr="00F338C3">
        <w:rPr>
          <w:spacing w:val="-5"/>
        </w:rPr>
        <w:t xml:space="preserve"> </w:t>
      </w:r>
      <w:r w:rsidRPr="00F338C3">
        <w:rPr>
          <w:spacing w:val="-2"/>
        </w:rPr>
        <w:t>информации;</w:t>
      </w:r>
    </w:p>
    <w:p w14:paraId="6E4F9133" w14:textId="77777777" w:rsidR="00B1794D" w:rsidRPr="00F338C3" w:rsidRDefault="00B1794D" w:rsidP="00B1794D">
      <w:pPr>
        <w:pStyle w:val="a4"/>
        <w:spacing w:before="122"/>
        <w:ind w:left="0" w:right="851" w:firstLine="567"/>
      </w:pPr>
      <w:proofErr w:type="gramStart"/>
      <w:r w:rsidRPr="00F338C3">
        <w:t>использовать</w:t>
      </w:r>
      <w:r w:rsidRPr="00F338C3">
        <w:rPr>
          <w:spacing w:val="40"/>
        </w:rPr>
        <w:t xml:space="preserve">  </w:t>
      </w:r>
      <w:r w:rsidRPr="00F338C3">
        <w:t>средства</w:t>
      </w:r>
      <w:proofErr w:type="gramEnd"/>
      <w:r w:rsidRPr="00F338C3">
        <w:rPr>
          <w:spacing w:val="40"/>
        </w:rPr>
        <w:t xml:space="preserve">  </w:t>
      </w:r>
      <w:r w:rsidRPr="00F338C3">
        <w:t>информационных</w:t>
      </w:r>
      <w:r w:rsidRPr="00F338C3">
        <w:rPr>
          <w:spacing w:val="40"/>
        </w:rPr>
        <w:t xml:space="preserve">  </w:t>
      </w:r>
      <w:r w:rsidRPr="00F338C3">
        <w:t>и</w:t>
      </w:r>
      <w:r w:rsidRPr="00F338C3">
        <w:rPr>
          <w:spacing w:val="40"/>
        </w:rPr>
        <w:t xml:space="preserve">  </w:t>
      </w:r>
      <w:r w:rsidRPr="00F338C3">
        <w:t>коммуникационных</w:t>
      </w:r>
      <w:r w:rsidRPr="00F338C3">
        <w:rPr>
          <w:spacing w:val="40"/>
        </w:rPr>
        <w:t xml:space="preserve">  </w:t>
      </w:r>
      <w:r w:rsidRPr="00F338C3">
        <w:t>технологий</w:t>
      </w:r>
      <w:r w:rsidRPr="00F338C3">
        <w:rPr>
          <w:spacing w:val="40"/>
        </w:rPr>
        <w:t xml:space="preserve"> </w:t>
      </w:r>
      <w:r w:rsidRPr="00F338C3">
        <w:t>(в</w:t>
      </w:r>
      <w:r w:rsidRPr="00F338C3">
        <w:rPr>
          <w:spacing w:val="80"/>
          <w:w w:val="150"/>
        </w:rPr>
        <w:t xml:space="preserve">  </w:t>
      </w:r>
      <w:r w:rsidRPr="00F338C3">
        <w:t>том</w:t>
      </w:r>
      <w:r w:rsidRPr="00F338C3">
        <w:rPr>
          <w:spacing w:val="80"/>
          <w:w w:val="150"/>
        </w:rPr>
        <w:t xml:space="preserve">  </w:t>
      </w:r>
      <w:r w:rsidRPr="00F338C3">
        <w:t>числе</w:t>
      </w:r>
      <w:r w:rsidRPr="00F338C3">
        <w:rPr>
          <w:spacing w:val="80"/>
          <w:w w:val="150"/>
        </w:rPr>
        <w:t xml:space="preserve">  </w:t>
      </w:r>
      <w:r w:rsidRPr="00F338C3">
        <w:t>и</w:t>
      </w:r>
      <w:r w:rsidRPr="00F338C3">
        <w:rPr>
          <w:spacing w:val="62"/>
        </w:rPr>
        <w:t xml:space="preserve">   </w:t>
      </w:r>
      <w:r w:rsidRPr="00F338C3">
        <w:t>ГИС)</w:t>
      </w:r>
      <w:r w:rsidRPr="00F338C3">
        <w:rPr>
          <w:spacing w:val="80"/>
          <w:w w:val="150"/>
        </w:rPr>
        <w:t xml:space="preserve">  </w:t>
      </w:r>
      <w:r w:rsidRPr="00F338C3">
        <w:t>при</w:t>
      </w:r>
      <w:r w:rsidRPr="00F338C3">
        <w:rPr>
          <w:spacing w:val="80"/>
          <w:w w:val="150"/>
        </w:rPr>
        <w:t xml:space="preserve">  </w:t>
      </w:r>
      <w:r w:rsidRPr="00F338C3">
        <w:t>решении</w:t>
      </w:r>
      <w:r w:rsidRPr="00F338C3">
        <w:rPr>
          <w:spacing w:val="80"/>
          <w:w w:val="150"/>
        </w:rPr>
        <w:t xml:space="preserve">  </w:t>
      </w:r>
      <w:r w:rsidRPr="00F338C3">
        <w:t>когнитивных,</w:t>
      </w:r>
      <w:r w:rsidRPr="00F338C3">
        <w:rPr>
          <w:spacing w:val="80"/>
          <w:w w:val="150"/>
        </w:rPr>
        <w:t xml:space="preserve">  </w:t>
      </w:r>
      <w:r w:rsidRPr="00F338C3">
        <w:t>коммуникативных</w:t>
      </w:r>
      <w:r w:rsidRPr="00F338C3">
        <w:rPr>
          <w:spacing w:val="80"/>
        </w:rPr>
        <w:t xml:space="preserve"> </w:t>
      </w:r>
      <w:r w:rsidRPr="00F338C3">
        <w:t>и организационных задач с соблюдением требований эргономики, техники безопасности,</w:t>
      </w:r>
    </w:p>
    <w:p w14:paraId="7D8255EC"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C273D71" w14:textId="77777777" w:rsidR="00B1794D" w:rsidRPr="00F338C3" w:rsidRDefault="00B1794D" w:rsidP="00B1794D">
      <w:pPr>
        <w:pStyle w:val="a4"/>
        <w:spacing w:before="67"/>
        <w:ind w:left="0" w:firstLine="567"/>
      </w:pPr>
      <w:r w:rsidRPr="00F338C3">
        <w:lastRenderedPageBreak/>
        <w:t>гигиены,</w:t>
      </w:r>
      <w:r w:rsidRPr="00F338C3">
        <w:rPr>
          <w:spacing w:val="80"/>
          <w:w w:val="150"/>
        </w:rPr>
        <w:t xml:space="preserve"> </w:t>
      </w:r>
      <w:r w:rsidRPr="00F338C3">
        <w:t>ресурсосбережения,</w:t>
      </w:r>
      <w:r w:rsidRPr="00F338C3">
        <w:rPr>
          <w:spacing w:val="80"/>
          <w:w w:val="150"/>
        </w:rPr>
        <w:t xml:space="preserve"> </w:t>
      </w:r>
      <w:r w:rsidRPr="00F338C3">
        <w:t>правовых</w:t>
      </w:r>
      <w:r w:rsidRPr="00F338C3">
        <w:rPr>
          <w:spacing w:val="80"/>
          <w:w w:val="150"/>
        </w:rPr>
        <w:t xml:space="preserve"> </w:t>
      </w:r>
      <w:r w:rsidRPr="00F338C3">
        <w:t>и</w:t>
      </w:r>
      <w:r w:rsidRPr="00F338C3">
        <w:rPr>
          <w:spacing w:val="80"/>
          <w:w w:val="150"/>
        </w:rPr>
        <w:t xml:space="preserve"> </w:t>
      </w:r>
      <w:r w:rsidRPr="00F338C3">
        <w:t>этических</w:t>
      </w:r>
      <w:r w:rsidRPr="00F338C3">
        <w:rPr>
          <w:spacing w:val="80"/>
          <w:w w:val="150"/>
        </w:rPr>
        <w:t xml:space="preserve"> </w:t>
      </w:r>
      <w:r w:rsidRPr="00F338C3">
        <w:t>норм,</w:t>
      </w:r>
      <w:r w:rsidRPr="00F338C3">
        <w:rPr>
          <w:spacing w:val="80"/>
          <w:w w:val="150"/>
        </w:rPr>
        <w:t xml:space="preserve"> </w:t>
      </w:r>
      <w:r w:rsidRPr="00F338C3">
        <w:t>норм</w:t>
      </w:r>
      <w:r w:rsidRPr="00F338C3">
        <w:rPr>
          <w:spacing w:val="80"/>
          <w:w w:val="150"/>
        </w:rPr>
        <w:t xml:space="preserve"> </w:t>
      </w:r>
      <w:r w:rsidRPr="00F338C3">
        <w:t xml:space="preserve">информационной </w:t>
      </w:r>
      <w:r w:rsidRPr="00F338C3">
        <w:rPr>
          <w:spacing w:val="-2"/>
        </w:rPr>
        <w:t>безопасности;</w:t>
      </w:r>
    </w:p>
    <w:p w14:paraId="586CD185" w14:textId="77777777" w:rsidR="00B1794D" w:rsidRPr="00F338C3" w:rsidRDefault="00B1794D" w:rsidP="00B1794D">
      <w:pPr>
        <w:pStyle w:val="a4"/>
        <w:spacing w:before="1"/>
        <w:ind w:left="0" w:right="853" w:firstLine="567"/>
      </w:pPr>
      <w:r w:rsidRPr="00F338C3">
        <w:t>владеть навыками распознавания и защиты информации, информационной безопасности личности.</w:t>
      </w:r>
    </w:p>
    <w:p w14:paraId="61AEC15E" w14:textId="77777777" w:rsidR="00B1794D" w:rsidRPr="00F338C3" w:rsidRDefault="00B1794D" w:rsidP="00B1794D">
      <w:pPr>
        <w:pStyle w:val="a4"/>
        <w:spacing w:before="125"/>
        <w:ind w:left="0" w:firstLine="567"/>
      </w:pPr>
    </w:p>
    <w:p w14:paraId="083D1C20" w14:textId="77777777" w:rsidR="00B1794D" w:rsidRPr="00F338C3" w:rsidRDefault="00B1794D" w:rsidP="00B1794D">
      <w:pPr>
        <w:pStyle w:val="a4"/>
        <w:ind w:left="0" w:right="851" w:firstLine="567"/>
      </w:pPr>
      <w:r w:rsidRPr="00F338C3">
        <w:t>У обучающегося будут сформированы следующие умения общения как часть универсальных учебных коммуникативных действий:</w:t>
      </w:r>
    </w:p>
    <w:p w14:paraId="2B6CBD76" w14:textId="77777777" w:rsidR="00B1794D" w:rsidRPr="00F338C3" w:rsidRDefault="00B1794D" w:rsidP="00B1794D">
      <w:pPr>
        <w:pStyle w:val="a4"/>
        <w:ind w:left="0" w:right="2031" w:firstLine="567"/>
      </w:pPr>
      <w:r w:rsidRPr="00F338C3">
        <w:t>владеть различными способами общения и взаимодействия; аргументированно</w:t>
      </w:r>
      <w:r w:rsidRPr="00F338C3">
        <w:rPr>
          <w:spacing w:val="-7"/>
        </w:rPr>
        <w:t xml:space="preserve"> </w:t>
      </w:r>
      <w:r w:rsidRPr="00F338C3">
        <w:t>вести</w:t>
      </w:r>
      <w:r w:rsidRPr="00F338C3">
        <w:rPr>
          <w:spacing w:val="-4"/>
        </w:rPr>
        <w:t xml:space="preserve"> </w:t>
      </w:r>
      <w:r w:rsidRPr="00F338C3">
        <w:t>диалог,</w:t>
      </w:r>
      <w:r w:rsidRPr="00F338C3">
        <w:rPr>
          <w:spacing w:val="-3"/>
        </w:rPr>
        <w:t xml:space="preserve"> </w:t>
      </w:r>
      <w:r w:rsidRPr="00F338C3">
        <w:t>уметь</w:t>
      </w:r>
      <w:r w:rsidRPr="00F338C3">
        <w:rPr>
          <w:spacing w:val="-3"/>
        </w:rPr>
        <w:t xml:space="preserve"> </w:t>
      </w:r>
      <w:r w:rsidRPr="00F338C3">
        <w:t>смягчать</w:t>
      </w:r>
      <w:r w:rsidRPr="00F338C3">
        <w:rPr>
          <w:spacing w:val="-4"/>
        </w:rPr>
        <w:t xml:space="preserve"> </w:t>
      </w:r>
      <w:r w:rsidRPr="00F338C3">
        <w:t>конфликтные</w:t>
      </w:r>
      <w:r w:rsidRPr="00F338C3">
        <w:rPr>
          <w:spacing w:val="-6"/>
        </w:rPr>
        <w:t xml:space="preserve"> </w:t>
      </w:r>
      <w:r w:rsidRPr="00F338C3">
        <w:rPr>
          <w:spacing w:val="-2"/>
        </w:rPr>
        <w:t>ситуации;</w:t>
      </w:r>
    </w:p>
    <w:p w14:paraId="05AD1670" w14:textId="77777777" w:rsidR="00B1794D" w:rsidRPr="00F338C3" w:rsidRDefault="00B1794D" w:rsidP="00B1794D">
      <w:pPr>
        <w:pStyle w:val="a4"/>
        <w:ind w:left="0" w:right="852" w:firstLine="567"/>
      </w:pPr>
      <w:r w:rsidRPr="00F338C3">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5C426D80" w14:textId="77777777" w:rsidR="00B1794D" w:rsidRPr="00F338C3" w:rsidRDefault="00B1794D" w:rsidP="00B1794D">
      <w:pPr>
        <w:pStyle w:val="a4"/>
        <w:ind w:left="0" w:right="854" w:firstLine="567"/>
      </w:pPr>
      <w:r w:rsidRPr="00F338C3">
        <w:t>развёрнуто и логично излагать свою точку зрения по географическим аспектам различных вопросов с использованием языковых средств.</w:t>
      </w:r>
    </w:p>
    <w:p w14:paraId="7B6FA4C8" w14:textId="77777777" w:rsidR="00B1794D" w:rsidRPr="00F338C3" w:rsidRDefault="00B1794D" w:rsidP="00B1794D">
      <w:pPr>
        <w:pStyle w:val="a4"/>
        <w:spacing w:before="123"/>
        <w:ind w:left="0" w:firstLine="567"/>
      </w:pPr>
    </w:p>
    <w:p w14:paraId="05119255" w14:textId="77777777" w:rsidR="00B1794D" w:rsidRPr="00F338C3" w:rsidRDefault="00B1794D" w:rsidP="00B1794D">
      <w:pPr>
        <w:pStyle w:val="a4"/>
        <w:ind w:left="0" w:right="855" w:firstLine="567"/>
      </w:pPr>
      <w:r w:rsidRPr="00F338C3">
        <w:t>У обучающегося будут сформированы следующие умения совместной</w:t>
      </w:r>
      <w:r w:rsidRPr="00F338C3">
        <w:rPr>
          <w:spacing w:val="40"/>
        </w:rPr>
        <w:t xml:space="preserve"> </w:t>
      </w:r>
      <w:r w:rsidRPr="00F338C3">
        <w:t>деятельности как часть универсальных учебных коммуникативных действий:</w:t>
      </w:r>
    </w:p>
    <w:p w14:paraId="0E277C28" w14:textId="77777777" w:rsidR="00B1794D" w:rsidRPr="00F338C3" w:rsidRDefault="00B1794D" w:rsidP="00B1794D">
      <w:pPr>
        <w:pStyle w:val="a4"/>
        <w:ind w:left="0" w:firstLine="567"/>
      </w:pPr>
      <w:r w:rsidRPr="00F338C3">
        <w:t>использовать</w:t>
      </w:r>
      <w:r w:rsidRPr="00F338C3">
        <w:rPr>
          <w:spacing w:val="-8"/>
        </w:rPr>
        <w:t xml:space="preserve"> </w:t>
      </w:r>
      <w:r w:rsidRPr="00F338C3">
        <w:t>преимущества</w:t>
      </w:r>
      <w:r w:rsidRPr="00F338C3">
        <w:rPr>
          <w:spacing w:val="-7"/>
        </w:rPr>
        <w:t xml:space="preserve"> </w:t>
      </w:r>
      <w:r w:rsidRPr="00F338C3">
        <w:t>командной</w:t>
      </w:r>
      <w:r w:rsidRPr="00F338C3">
        <w:rPr>
          <w:spacing w:val="-6"/>
        </w:rPr>
        <w:t xml:space="preserve"> </w:t>
      </w:r>
      <w:r w:rsidRPr="00F338C3">
        <w:t>и</w:t>
      </w:r>
      <w:r w:rsidRPr="00F338C3">
        <w:rPr>
          <w:spacing w:val="-6"/>
        </w:rPr>
        <w:t xml:space="preserve"> </w:t>
      </w:r>
      <w:r w:rsidRPr="00F338C3">
        <w:t>индивидуальной</w:t>
      </w:r>
      <w:r w:rsidRPr="00F338C3">
        <w:rPr>
          <w:spacing w:val="-6"/>
        </w:rPr>
        <w:t xml:space="preserve"> </w:t>
      </w:r>
      <w:r w:rsidRPr="00F338C3">
        <w:rPr>
          <w:spacing w:val="-2"/>
        </w:rPr>
        <w:t>работы;</w:t>
      </w:r>
    </w:p>
    <w:p w14:paraId="1BD2C3A1" w14:textId="77777777" w:rsidR="00B1794D" w:rsidRPr="00F338C3" w:rsidRDefault="00B1794D" w:rsidP="00B1794D">
      <w:pPr>
        <w:pStyle w:val="a4"/>
        <w:spacing w:before="128"/>
        <w:ind w:left="0" w:right="854" w:firstLine="567"/>
      </w:pPr>
      <w:r w:rsidRPr="00F338C3">
        <w:t>выбирать тематику и методы совместных действий с учётом общих интересов и возможностей каждого члена коллектива;</w:t>
      </w:r>
    </w:p>
    <w:p w14:paraId="7FA7BAB2" w14:textId="77777777" w:rsidR="00B1794D" w:rsidRPr="00F338C3" w:rsidRDefault="00B1794D" w:rsidP="00B1794D">
      <w:pPr>
        <w:pStyle w:val="a4"/>
        <w:ind w:left="0" w:right="848" w:firstLine="567"/>
      </w:pPr>
      <w:r w:rsidRPr="00F338C3">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60B23C3E" w14:textId="77777777" w:rsidR="00B1794D" w:rsidRPr="00F338C3" w:rsidRDefault="00B1794D" w:rsidP="00B1794D">
      <w:pPr>
        <w:pStyle w:val="a4"/>
        <w:ind w:left="0" w:right="851" w:firstLine="567"/>
      </w:pPr>
      <w:r w:rsidRPr="00F338C3">
        <w:t>оценивать качество своего вклада и каждого участника команды в общий результат по разработанным критериям;</w:t>
      </w:r>
    </w:p>
    <w:p w14:paraId="30BE00D9" w14:textId="77777777" w:rsidR="00B1794D" w:rsidRPr="00F338C3" w:rsidRDefault="00B1794D" w:rsidP="00B1794D">
      <w:pPr>
        <w:pStyle w:val="a4"/>
        <w:ind w:left="0" w:right="852" w:firstLine="567"/>
      </w:pPr>
      <w:r w:rsidRPr="00F338C3">
        <w:t>предлагать новые проекты, оценивать идеи с позиции новизны, оригинальности, практической значимости.</w:t>
      </w:r>
    </w:p>
    <w:p w14:paraId="04335502" w14:textId="77777777" w:rsidR="00B1794D" w:rsidRPr="00F338C3" w:rsidRDefault="00B1794D" w:rsidP="00B1794D">
      <w:pPr>
        <w:pStyle w:val="a4"/>
        <w:spacing w:before="123"/>
        <w:ind w:left="0" w:firstLine="567"/>
      </w:pPr>
    </w:p>
    <w:p w14:paraId="4050EED7" w14:textId="77777777" w:rsidR="00B1794D" w:rsidRPr="00F338C3" w:rsidRDefault="00B1794D" w:rsidP="00B1794D">
      <w:pPr>
        <w:pStyle w:val="a4"/>
        <w:ind w:left="0" w:right="852" w:firstLine="567"/>
      </w:pPr>
      <w:r w:rsidRPr="00F338C3">
        <w:t>У обучающегося будут сформированы следующие умения самоорганизации как части универсальных учебных регулятивных действий:</w:t>
      </w:r>
    </w:p>
    <w:p w14:paraId="7BE78206" w14:textId="77777777" w:rsidR="00B1794D" w:rsidRPr="00F338C3" w:rsidRDefault="00B1794D" w:rsidP="00B1794D">
      <w:pPr>
        <w:pStyle w:val="a4"/>
        <w:ind w:left="0" w:right="848" w:firstLine="567"/>
      </w:pPr>
      <w:r w:rsidRPr="00F338C3">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B740ACD" w14:textId="77777777" w:rsidR="00B1794D" w:rsidRPr="00F338C3" w:rsidRDefault="00B1794D" w:rsidP="00B1794D">
      <w:pPr>
        <w:pStyle w:val="a4"/>
        <w:ind w:left="0" w:right="853" w:firstLine="567"/>
      </w:pPr>
      <w:r w:rsidRPr="00F338C3">
        <w:t>самостоятельно составлять план решения проблемы с учётом имеющихся ресурсов, собственных возможностей и предпочтений;</w:t>
      </w:r>
    </w:p>
    <w:p w14:paraId="2DCF4698" w14:textId="77777777" w:rsidR="00B1794D" w:rsidRPr="00F338C3" w:rsidRDefault="00B1794D" w:rsidP="00B1794D">
      <w:pPr>
        <w:pStyle w:val="a4"/>
        <w:ind w:left="0" w:firstLine="567"/>
      </w:pPr>
      <w:r w:rsidRPr="00F338C3">
        <w:t>давать</w:t>
      </w:r>
      <w:r w:rsidRPr="00F338C3">
        <w:rPr>
          <w:spacing w:val="-1"/>
        </w:rPr>
        <w:t xml:space="preserve"> </w:t>
      </w:r>
      <w:r w:rsidRPr="00F338C3">
        <w:t>оценку</w:t>
      </w:r>
      <w:r w:rsidRPr="00F338C3">
        <w:rPr>
          <w:spacing w:val="-9"/>
        </w:rPr>
        <w:t xml:space="preserve"> </w:t>
      </w:r>
      <w:r w:rsidRPr="00F338C3">
        <w:t xml:space="preserve">новым </w:t>
      </w:r>
      <w:r w:rsidRPr="00F338C3">
        <w:rPr>
          <w:spacing w:val="-2"/>
        </w:rPr>
        <w:t>ситуациям;</w:t>
      </w:r>
    </w:p>
    <w:p w14:paraId="03D41342"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9F37CE0" w14:textId="77777777" w:rsidR="00B1794D" w:rsidRPr="00F338C3" w:rsidRDefault="00B1794D" w:rsidP="00B1794D">
      <w:pPr>
        <w:pStyle w:val="a4"/>
        <w:spacing w:before="67"/>
        <w:ind w:left="0" w:firstLine="567"/>
      </w:pPr>
      <w:r w:rsidRPr="00F338C3">
        <w:lastRenderedPageBreak/>
        <w:t>расширять</w:t>
      </w:r>
      <w:r w:rsidRPr="00F338C3">
        <w:rPr>
          <w:spacing w:val="-4"/>
        </w:rPr>
        <w:t xml:space="preserve"> </w:t>
      </w:r>
      <w:r w:rsidRPr="00F338C3">
        <w:t>рамки учебного</w:t>
      </w:r>
      <w:r w:rsidRPr="00F338C3">
        <w:rPr>
          <w:spacing w:val="-2"/>
        </w:rPr>
        <w:t xml:space="preserve"> </w:t>
      </w:r>
      <w:r w:rsidRPr="00F338C3">
        <w:t>предмета</w:t>
      </w:r>
      <w:r w:rsidRPr="00F338C3">
        <w:rPr>
          <w:spacing w:val="-3"/>
        </w:rPr>
        <w:t xml:space="preserve"> </w:t>
      </w:r>
      <w:r w:rsidRPr="00F338C3">
        <w:t>на</w:t>
      </w:r>
      <w:r w:rsidRPr="00F338C3">
        <w:rPr>
          <w:spacing w:val="-3"/>
        </w:rPr>
        <w:t xml:space="preserve"> </w:t>
      </w:r>
      <w:r w:rsidRPr="00F338C3">
        <w:t>основе</w:t>
      </w:r>
      <w:r w:rsidRPr="00F338C3">
        <w:rPr>
          <w:spacing w:val="-3"/>
        </w:rPr>
        <w:t xml:space="preserve"> </w:t>
      </w:r>
      <w:r w:rsidRPr="00F338C3">
        <w:t xml:space="preserve">личных </w:t>
      </w:r>
      <w:r w:rsidRPr="00F338C3">
        <w:rPr>
          <w:spacing w:val="-2"/>
        </w:rPr>
        <w:t>предпочтений;</w:t>
      </w:r>
    </w:p>
    <w:p w14:paraId="0D0A9C88" w14:textId="77777777" w:rsidR="00B1794D" w:rsidRPr="00F338C3" w:rsidRDefault="00B1794D" w:rsidP="00B1794D">
      <w:pPr>
        <w:pStyle w:val="a4"/>
        <w:tabs>
          <w:tab w:val="left" w:pos="2370"/>
          <w:tab w:val="left" w:pos="3876"/>
          <w:tab w:val="left" w:pos="4857"/>
          <w:tab w:val="left" w:pos="6879"/>
          <w:tab w:val="left" w:pos="7546"/>
          <w:tab w:val="left" w:pos="8395"/>
        </w:tabs>
        <w:spacing w:before="127"/>
        <w:ind w:left="0" w:right="853" w:firstLine="567"/>
      </w:pPr>
      <w:r w:rsidRPr="00F338C3">
        <w:rPr>
          <w:spacing w:val="-2"/>
        </w:rPr>
        <w:t>делать</w:t>
      </w:r>
      <w:r w:rsidRPr="00F338C3">
        <w:tab/>
      </w:r>
      <w:r w:rsidRPr="00F338C3">
        <w:rPr>
          <w:spacing w:val="-2"/>
        </w:rPr>
        <w:t>осознанный</w:t>
      </w:r>
      <w:r w:rsidRPr="00F338C3">
        <w:tab/>
      </w:r>
      <w:r w:rsidRPr="00F338C3">
        <w:rPr>
          <w:spacing w:val="-2"/>
        </w:rPr>
        <w:t>выбор,</w:t>
      </w:r>
      <w:r w:rsidRPr="00F338C3">
        <w:tab/>
      </w:r>
      <w:r w:rsidRPr="00F338C3">
        <w:rPr>
          <w:spacing w:val="-2"/>
        </w:rPr>
        <w:t>аргументировать</w:t>
      </w:r>
      <w:r w:rsidRPr="00F338C3">
        <w:tab/>
      </w:r>
      <w:r w:rsidRPr="00F338C3">
        <w:rPr>
          <w:spacing w:val="-4"/>
        </w:rPr>
        <w:t>его,</w:t>
      </w:r>
      <w:r w:rsidRPr="00F338C3">
        <w:tab/>
      </w:r>
      <w:r w:rsidRPr="00F338C3">
        <w:rPr>
          <w:spacing w:val="-2"/>
        </w:rPr>
        <w:t>брать</w:t>
      </w:r>
      <w:r w:rsidRPr="00F338C3">
        <w:tab/>
      </w:r>
      <w:r w:rsidRPr="00F338C3">
        <w:rPr>
          <w:spacing w:val="-2"/>
        </w:rPr>
        <w:t xml:space="preserve">ответственность </w:t>
      </w:r>
      <w:r w:rsidRPr="00F338C3">
        <w:t>за решение;</w:t>
      </w:r>
    </w:p>
    <w:p w14:paraId="6B23CA52" w14:textId="77777777" w:rsidR="00B1794D" w:rsidRPr="00F338C3" w:rsidRDefault="00B1794D" w:rsidP="00B1794D">
      <w:pPr>
        <w:pStyle w:val="a4"/>
        <w:spacing w:before="1"/>
        <w:ind w:left="0" w:firstLine="567"/>
      </w:pPr>
      <w:r w:rsidRPr="00F338C3">
        <w:t>оценивать</w:t>
      </w:r>
      <w:r w:rsidRPr="00F338C3">
        <w:rPr>
          <w:spacing w:val="-8"/>
        </w:rPr>
        <w:t xml:space="preserve"> </w:t>
      </w:r>
      <w:r w:rsidRPr="00F338C3">
        <w:t>приобретённый</w:t>
      </w:r>
      <w:r w:rsidRPr="00F338C3">
        <w:rPr>
          <w:spacing w:val="-7"/>
        </w:rPr>
        <w:t xml:space="preserve"> </w:t>
      </w:r>
      <w:r w:rsidRPr="00F338C3">
        <w:rPr>
          <w:spacing w:val="-2"/>
        </w:rPr>
        <w:t>опыт;</w:t>
      </w:r>
    </w:p>
    <w:p w14:paraId="57159F7A" w14:textId="77777777" w:rsidR="00B1794D" w:rsidRPr="00F338C3" w:rsidRDefault="00B1794D" w:rsidP="00B1794D">
      <w:pPr>
        <w:pStyle w:val="a4"/>
        <w:spacing w:before="125"/>
        <w:ind w:left="0" w:right="849" w:firstLine="567"/>
      </w:pPr>
      <w:r w:rsidRPr="00F338C3">
        <w:t>способствовать</w:t>
      </w:r>
      <w:r w:rsidRPr="00F338C3">
        <w:rPr>
          <w:spacing w:val="80"/>
          <w:w w:val="150"/>
        </w:rPr>
        <w:t xml:space="preserve"> </w:t>
      </w:r>
      <w:r w:rsidRPr="00F338C3">
        <w:t>формированию</w:t>
      </w:r>
      <w:r w:rsidRPr="00F338C3">
        <w:rPr>
          <w:spacing w:val="80"/>
          <w:w w:val="150"/>
        </w:rPr>
        <w:t xml:space="preserve"> </w:t>
      </w:r>
      <w:r w:rsidRPr="00F338C3">
        <w:t>и</w:t>
      </w:r>
      <w:r w:rsidRPr="00F338C3">
        <w:rPr>
          <w:spacing w:val="80"/>
          <w:w w:val="150"/>
        </w:rPr>
        <w:t xml:space="preserve"> </w:t>
      </w:r>
      <w:r w:rsidRPr="00F338C3">
        <w:t>проявлению</w:t>
      </w:r>
      <w:r w:rsidRPr="00F338C3">
        <w:rPr>
          <w:spacing w:val="80"/>
          <w:w w:val="150"/>
        </w:rPr>
        <w:t xml:space="preserve"> </w:t>
      </w:r>
      <w:r w:rsidRPr="00F338C3">
        <w:t>широкой</w:t>
      </w:r>
      <w:r w:rsidRPr="00F338C3">
        <w:rPr>
          <w:spacing w:val="80"/>
          <w:w w:val="150"/>
        </w:rPr>
        <w:t xml:space="preserve"> </w:t>
      </w:r>
      <w:r w:rsidRPr="00F338C3">
        <w:t>эрудиции</w:t>
      </w:r>
      <w:r w:rsidRPr="00F338C3">
        <w:rPr>
          <w:spacing w:val="80"/>
          <w:w w:val="150"/>
        </w:rPr>
        <w:t xml:space="preserve"> </w:t>
      </w:r>
      <w:r w:rsidRPr="00F338C3">
        <w:t>в</w:t>
      </w:r>
      <w:r w:rsidRPr="00F338C3">
        <w:rPr>
          <w:spacing w:val="80"/>
          <w:w w:val="150"/>
        </w:rPr>
        <w:t xml:space="preserve"> </w:t>
      </w:r>
      <w:r w:rsidRPr="00F338C3">
        <w:t>разных областях знаний, постоянно повышать свой образовательный и культурный уровень.</w:t>
      </w:r>
    </w:p>
    <w:p w14:paraId="7393F68A" w14:textId="77777777" w:rsidR="00B1794D" w:rsidRPr="00F338C3" w:rsidRDefault="00B1794D" w:rsidP="00B1794D">
      <w:pPr>
        <w:pStyle w:val="a4"/>
        <w:spacing w:before="125"/>
        <w:ind w:left="0" w:firstLine="567"/>
      </w:pPr>
    </w:p>
    <w:p w14:paraId="0E660991" w14:textId="77777777" w:rsidR="00B1794D" w:rsidRPr="00F338C3" w:rsidRDefault="00B1794D" w:rsidP="00B1794D">
      <w:pPr>
        <w:pStyle w:val="a4"/>
        <w:ind w:left="0" w:firstLine="567"/>
      </w:pPr>
      <w:r w:rsidRPr="00F338C3">
        <w:t>У обучающегося будут сформированы следующие умения самоконтроля как части универсальных учебных регулятивных действий:</w:t>
      </w:r>
    </w:p>
    <w:p w14:paraId="7B89B5D8" w14:textId="77777777" w:rsidR="00B1794D" w:rsidRPr="00F338C3" w:rsidRDefault="00B1794D" w:rsidP="00B1794D">
      <w:pPr>
        <w:pStyle w:val="a4"/>
        <w:spacing w:before="1"/>
        <w:ind w:left="0" w:right="849" w:firstLine="567"/>
      </w:pPr>
      <w:r w:rsidRPr="00F338C3">
        <w:t>давать оценку новым ситуациям, оценивать соответствие результатов целям; владеть</w:t>
      </w:r>
      <w:r w:rsidRPr="00F338C3">
        <w:rPr>
          <w:spacing w:val="-2"/>
        </w:rPr>
        <w:t xml:space="preserve"> </w:t>
      </w:r>
      <w:r w:rsidRPr="00F338C3">
        <w:t>навыками</w:t>
      </w:r>
      <w:r w:rsidRPr="00F338C3">
        <w:rPr>
          <w:spacing w:val="-2"/>
        </w:rPr>
        <w:t xml:space="preserve"> </w:t>
      </w:r>
      <w:r w:rsidRPr="00F338C3">
        <w:t>познавательной</w:t>
      </w:r>
      <w:r w:rsidRPr="00F338C3">
        <w:rPr>
          <w:spacing w:val="-2"/>
        </w:rPr>
        <w:t xml:space="preserve"> </w:t>
      </w:r>
      <w:r w:rsidRPr="00F338C3">
        <w:t>рефлексии как</w:t>
      </w:r>
      <w:r w:rsidRPr="00F338C3">
        <w:rPr>
          <w:spacing w:val="-3"/>
        </w:rPr>
        <w:t xml:space="preserve"> </w:t>
      </w:r>
      <w:r w:rsidRPr="00F338C3">
        <w:t>осознания</w:t>
      </w:r>
      <w:r w:rsidRPr="00F338C3">
        <w:rPr>
          <w:spacing w:val="-3"/>
        </w:rPr>
        <w:t xml:space="preserve"> </w:t>
      </w:r>
      <w:r w:rsidRPr="00F338C3">
        <w:t>совершаемых</w:t>
      </w:r>
      <w:r w:rsidRPr="00F338C3">
        <w:rPr>
          <w:spacing w:val="-2"/>
        </w:rPr>
        <w:t xml:space="preserve"> </w:t>
      </w:r>
      <w:r w:rsidRPr="00F338C3">
        <w:t>действий</w:t>
      </w:r>
    </w:p>
    <w:p w14:paraId="6D122C2F" w14:textId="77777777" w:rsidR="00B1794D" w:rsidRPr="00F338C3" w:rsidRDefault="00B1794D" w:rsidP="00B1794D">
      <w:pPr>
        <w:pStyle w:val="a4"/>
        <w:spacing w:before="4"/>
        <w:ind w:left="0" w:firstLine="567"/>
      </w:pPr>
      <w:r w:rsidRPr="00F338C3">
        <w:t>и</w:t>
      </w:r>
      <w:r w:rsidRPr="00F338C3">
        <w:rPr>
          <w:spacing w:val="-7"/>
        </w:rPr>
        <w:t xml:space="preserve"> </w:t>
      </w:r>
      <w:r w:rsidRPr="00F338C3">
        <w:t>мыслительных</w:t>
      </w:r>
      <w:r w:rsidRPr="00F338C3">
        <w:rPr>
          <w:spacing w:val="-2"/>
        </w:rPr>
        <w:t xml:space="preserve"> </w:t>
      </w:r>
      <w:r w:rsidRPr="00F338C3">
        <w:t>процессов,</w:t>
      </w:r>
      <w:r w:rsidRPr="00F338C3">
        <w:rPr>
          <w:spacing w:val="-5"/>
        </w:rPr>
        <w:t xml:space="preserve"> </w:t>
      </w:r>
      <w:r w:rsidRPr="00F338C3">
        <w:t>их</w:t>
      </w:r>
      <w:r w:rsidRPr="00F338C3">
        <w:rPr>
          <w:spacing w:val="-2"/>
        </w:rPr>
        <w:t xml:space="preserve"> </w:t>
      </w:r>
      <w:r w:rsidRPr="00F338C3">
        <w:t>результатов</w:t>
      </w:r>
      <w:r w:rsidRPr="00F338C3">
        <w:rPr>
          <w:spacing w:val="-5"/>
        </w:rPr>
        <w:t xml:space="preserve"> </w:t>
      </w:r>
      <w:r w:rsidRPr="00F338C3">
        <w:t>и</w:t>
      </w:r>
      <w:r w:rsidRPr="00F338C3">
        <w:rPr>
          <w:spacing w:val="-4"/>
        </w:rPr>
        <w:t xml:space="preserve"> </w:t>
      </w:r>
      <w:r w:rsidRPr="00F338C3">
        <w:rPr>
          <w:spacing w:val="-2"/>
        </w:rPr>
        <w:t>оснований;</w:t>
      </w:r>
    </w:p>
    <w:p w14:paraId="6D35E5B5" w14:textId="77777777" w:rsidR="00B1794D" w:rsidRPr="00F338C3" w:rsidRDefault="00B1794D" w:rsidP="00B1794D">
      <w:pPr>
        <w:pStyle w:val="a4"/>
        <w:spacing w:before="127"/>
        <w:ind w:left="0" w:right="946" w:firstLine="567"/>
      </w:pPr>
      <w:r w:rsidRPr="00F338C3">
        <w:t>оценивать риски и своевременно принимать решения по их снижению; использовать</w:t>
      </w:r>
      <w:r w:rsidRPr="00F338C3">
        <w:rPr>
          <w:spacing w:val="-4"/>
        </w:rPr>
        <w:t xml:space="preserve"> </w:t>
      </w:r>
      <w:r w:rsidRPr="00F338C3">
        <w:t>приёмы</w:t>
      </w:r>
      <w:r w:rsidRPr="00F338C3">
        <w:rPr>
          <w:spacing w:val="-5"/>
        </w:rPr>
        <w:t xml:space="preserve"> </w:t>
      </w:r>
      <w:r w:rsidRPr="00F338C3">
        <w:t>рефлексии</w:t>
      </w:r>
      <w:r w:rsidRPr="00F338C3">
        <w:rPr>
          <w:spacing w:val="-5"/>
        </w:rPr>
        <w:t xml:space="preserve"> </w:t>
      </w:r>
      <w:r w:rsidRPr="00F338C3">
        <w:t>для</w:t>
      </w:r>
      <w:r w:rsidRPr="00F338C3">
        <w:rPr>
          <w:spacing w:val="-5"/>
        </w:rPr>
        <w:t xml:space="preserve"> </w:t>
      </w:r>
      <w:r w:rsidRPr="00F338C3">
        <w:t>оценки</w:t>
      </w:r>
      <w:r w:rsidRPr="00F338C3">
        <w:rPr>
          <w:spacing w:val="-5"/>
        </w:rPr>
        <w:t xml:space="preserve"> </w:t>
      </w:r>
      <w:r w:rsidRPr="00F338C3">
        <w:t>ситуации,</w:t>
      </w:r>
      <w:r w:rsidRPr="00F338C3">
        <w:rPr>
          <w:spacing w:val="-5"/>
        </w:rPr>
        <w:t xml:space="preserve"> </w:t>
      </w:r>
      <w:r w:rsidRPr="00F338C3">
        <w:t>выбора</w:t>
      </w:r>
      <w:r w:rsidRPr="00F338C3">
        <w:rPr>
          <w:spacing w:val="-6"/>
        </w:rPr>
        <w:t xml:space="preserve"> </w:t>
      </w:r>
      <w:r w:rsidRPr="00F338C3">
        <w:t>верного</w:t>
      </w:r>
      <w:r w:rsidRPr="00F338C3">
        <w:rPr>
          <w:spacing w:val="-5"/>
        </w:rPr>
        <w:t xml:space="preserve"> </w:t>
      </w:r>
      <w:r w:rsidRPr="00F338C3">
        <w:t>решения; принимать мотивы и аргументы других при анализе результатов деятельности;</w:t>
      </w:r>
    </w:p>
    <w:p w14:paraId="47BA3A7A" w14:textId="77777777" w:rsidR="00B1794D" w:rsidRPr="00F338C3" w:rsidRDefault="00B1794D" w:rsidP="00B1794D">
      <w:pPr>
        <w:pStyle w:val="a4"/>
        <w:spacing w:before="126"/>
        <w:ind w:left="0" w:firstLine="567"/>
      </w:pPr>
    </w:p>
    <w:p w14:paraId="4E623F8C" w14:textId="77777777" w:rsidR="00B1794D" w:rsidRPr="00F338C3" w:rsidRDefault="00B1794D" w:rsidP="00B1794D">
      <w:pPr>
        <w:pStyle w:val="a4"/>
        <w:ind w:left="0" w:firstLine="567"/>
      </w:pPr>
      <w:r w:rsidRPr="00F338C3">
        <w:t>У</w:t>
      </w:r>
      <w:r w:rsidRPr="00F338C3">
        <w:rPr>
          <w:spacing w:val="40"/>
        </w:rPr>
        <w:t xml:space="preserve"> </w:t>
      </w:r>
      <w:r w:rsidRPr="00F338C3">
        <w:t>обучающегося</w:t>
      </w:r>
      <w:r w:rsidRPr="00F338C3">
        <w:rPr>
          <w:spacing w:val="40"/>
        </w:rPr>
        <w:t xml:space="preserve"> </w:t>
      </w:r>
      <w:r w:rsidRPr="00F338C3">
        <w:t>будет</w:t>
      </w:r>
      <w:r w:rsidRPr="00F338C3">
        <w:rPr>
          <w:spacing w:val="40"/>
        </w:rPr>
        <w:t xml:space="preserve"> </w:t>
      </w:r>
      <w:r w:rsidRPr="00F338C3">
        <w:t>развиваться</w:t>
      </w:r>
      <w:r w:rsidRPr="00F338C3">
        <w:rPr>
          <w:spacing w:val="40"/>
        </w:rPr>
        <w:t xml:space="preserve"> </w:t>
      </w:r>
      <w:r w:rsidRPr="00F338C3">
        <w:t>эмоциональный</w:t>
      </w:r>
      <w:r w:rsidRPr="00F338C3">
        <w:rPr>
          <w:spacing w:val="40"/>
        </w:rPr>
        <w:t xml:space="preserve"> </w:t>
      </w:r>
      <w:r w:rsidRPr="00F338C3">
        <w:t>интеллект,</w:t>
      </w:r>
      <w:r w:rsidRPr="00F338C3">
        <w:rPr>
          <w:spacing w:val="40"/>
        </w:rPr>
        <w:t xml:space="preserve"> </w:t>
      </w:r>
      <w:r w:rsidRPr="00F338C3">
        <w:t xml:space="preserve">предполагающий </w:t>
      </w:r>
      <w:r w:rsidRPr="00F338C3">
        <w:rPr>
          <w:spacing w:val="-2"/>
        </w:rPr>
        <w:t>сформированность:</w:t>
      </w:r>
    </w:p>
    <w:p w14:paraId="2A2CC6E9" w14:textId="77777777" w:rsidR="00B1794D" w:rsidRPr="00F338C3" w:rsidRDefault="00B1794D" w:rsidP="00B1794D">
      <w:pPr>
        <w:pStyle w:val="a4"/>
        <w:spacing w:before="4"/>
        <w:ind w:left="0" w:right="849" w:firstLine="567"/>
      </w:pPr>
      <w:r w:rsidRPr="00F338C3">
        <w:t>самосознания,</w:t>
      </w:r>
      <w:r w:rsidRPr="00F338C3">
        <w:rPr>
          <w:spacing w:val="-1"/>
        </w:rPr>
        <w:t xml:space="preserve"> </w:t>
      </w:r>
      <w:r w:rsidRPr="00F338C3">
        <w:t>включающего</w:t>
      </w:r>
      <w:r w:rsidRPr="00F338C3">
        <w:rPr>
          <w:spacing w:val="-1"/>
        </w:rPr>
        <w:t xml:space="preserve"> </w:t>
      </w:r>
      <w:r w:rsidRPr="00F338C3">
        <w:t>способность понимать своё</w:t>
      </w:r>
      <w:r w:rsidRPr="00F338C3">
        <w:rPr>
          <w:spacing w:val="-2"/>
        </w:rPr>
        <w:t xml:space="preserve"> </w:t>
      </w:r>
      <w:r w:rsidRPr="00F338C3">
        <w:t>эмоциональное</w:t>
      </w:r>
      <w:r w:rsidRPr="00F338C3">
        <w:rPr>
          <w:spacing w:val="-2"/>
        </w:rPr>
        <w:t xml:space="preserve"> </w:t>
      </w:r>
      <w:r w:rsidRPr="00F338C3">
        <w:t>состояние, видеть направления развития собственной эмоциональной сферы, быть уверенным в себе;</w:t>
      </w:r>
    </w:p>
    <w:p w14:paraId="12D7A573" w14:textId="77777777" w:rsidR="00B1794D" w:rsidRPr="00F338C3" w:rsidRDefault="00B1794D" w:rsidP="00B1794D">
      <w:pPr>
        <w:pStyle w:val="a4"/>
        <w:tabs>
          <w:tab w:val="left" w:pos="7035"/>
        </w:tabs>
        <w:ind w:left="0" w:right="853" w:firstLine="567"/>
      </w:pPr>
      <w:r w:rsidRPr="00F338C3">
        <w:t>принимать</w:t>
      </w:r>
      <w:r w:rsidRPr="00F338C3">
        <w:rPr>
          <w:spacing w:val="80"/>
        </w:rPr>
        <w:t xml:space="preserve"> </w:t>
      </w:r>
      <w:r w:rsidRPr="00F338C3">
        <w:t>ответственность</w:t>
      </w:r>
      <w:r w:rsidRPr="00F338C3">
        <w:rPr>
          <w:spacing w:val="80"/>
        </w:rPr>
        <w:t xml:space="preserve"> </w:t>
      </w:r>
      <w:r w:rsidRPr="00F338C3">
        <w:t>за</w:t>
      </w:r>
      <w:r w:rsidRPr="00F338C3">
        <w:rPr>
          <w:spacing w:val="80"/>
        </w:rPr>
        <w:t xml:space="preserve"> </w:t>
      </w:r>
      <w:r w:rsidRPr="00F338C3">
        <w:t>свое</w:t>
      </w:r>
      <w:r w:rsidRPr="00F338C3">
        <w:rPr>
          <w:spacing w:val="80"/>
        </w:rPr>
        <w:t xml:space="preserve"> </w:t>
      </w:r>
      <w:r w:rsidRPr="00F338C3">
        <w:t>поведение,</w:t>
      </w:r>
      <w:r w:rsidRPr="00F338C3">
        <w:tab/>
        <w:t>способность</w:t>
      </w:r>
      <w:r w:rsidRPr="00F338C3">
        <w:rPr>
          <w:spacing w:val="80"/>
        </w:rPr>
        <w:t xml:space="preserve"> </w:t>
      </w:r>
      <w:r w:rsidRPr="00F338C3">
        <w:t>адаптироваться к эмоциональным изменениям и проявлять гибкость, быть открытым новому;</w:t>
      </w:r>
    </w:p>
    <w:p w14:paraId="75F2E738" w14:textId="77777777" w:rsidR="00B1794D" w:rsidRPr="00F338C3" w:rsidRDefault="00B1794D" w:rsidP="00B1794D">
      <w:pPr>
        <w:pStyle w:val="a4"/>
        <w:tabs>
          <w:tab w:val="left" w:pos="1990"/>
          <w:tab w:val="left" w:pos="2528"/>
          <w:tab w:val="left" w:pos="2916"/>
          <w:tab w:val="left" w:pos="3120"/>
          <w:tab w:val="left" w:pos="4401"/>
          <w:tab w:val="left" w:pos="4906"/>
          <w:tab w:val="left" w:pos="6067"/>
          <w:tab w:val="left" w:pos="6705"/>
          <w:tab w:val="left" w:pos="7557"/>
          <w:tab w:val="left" w:pos="7989"/>
          <w:tab w:val="left" w:pos="8189"/>
          <w:tab w:val="left" w:pos="8520"/>
          <w:tab w:val="left" w:pos="9596"/>
          <w:tab w:val="left" w:pos="9944"/>
        </w:tabs>
        <w:ind w:left="0" w:right="847" w:firstLine="567"/>
      </w:pPr>
      <w:r w:rsidRPr="00F338C3">
        <w:rPr>
          <w:spacing w:val="-2"/>
        </w:rPr>
        <w:t>внутренней</w:t>
      </w:r>
      <w:r w:rsidRPr="00F338C3">
        <w:tab/>
      </w:r>
      <w:r w:rsidRPr="00F338C3">
        <w:rPr>
          <w:spacing w:val="-2"/>
        </w:rPr>
        <w:t>мотивации,</w:t>
      </w:r>
      <w:r w:rsidRPr="00F338C3">
        <w:tab/>
      </w:r>
      <w:r w:rsidRPr="00F338C3">
        <w:rPr>
          <w:spacing w:val="-2"/>
        </w:rPr>
        <w:t>включающей</w:t>
      </w:r>
      <w:r w:rsidRPr="00F338C3">
        <w:tab/>
      </w:r>
      <w:r w:rsidRPr="00F338C3">
        <w:rPr>
          <w:spacing w:val="-2"/>
        </w:rPr>
        <w:t>стремление</w:t>
      </w:r>
      <w:r w:rsidRPr="00F338C3">
        <w:tab/>
      </w:r>
      <w:r w:rsidRPr="00F338C3">
        <w:rPr>
          <w:spacing w:val="-10"/>
        </w:rPr>
        <w:t>к</w:t>
      </w:r>
      <w:r w:rsidRPr="00F338C3">
        <w:tab/>
      </w:r>
      <w:r w:rsidRPr="00F338C3">
        <w:rPr>
          <w:spacing w:val="-2"/>
        </w:rPr>
        <w:t>достижению</w:t>
      </w:r>
      <w:r w:rsidRPr="00F338C3">
        <w:tab/>
      </w:r>
      <w:r w:rsidRPr="00F338C3">
        <w:rPr>
          <w:spacing w:val="-4"/>
        </w:rPr>
        <w:t xml:space="preserve">цели </w:t>
      </w:r>
      <w:r w:rsidRPr="00F338C3">
        <w:t>и успеху, оптимизм, инициативность, умение действовать, исходя из своих возможностей; эмпатии,</w:t>
      </w:r>
      <w:r w:rsidRPr="00F338C3">
        <w:rPr>
          <w:spacing w:val="40"/>
        </w:rPr>
        <w:t xml:space="preserve"> </w:t>
      </w:r>
      <w:r w:rsidRPr="00F338C3">
        <w:t>включающей</w:t>
      </w:r>
      <w:r w:rsidRPr="00F338C3">
        <w:rPr>
          <w:spacing w:val="40"/>
        </w:rPr>
        <w:t xml:space="preserve"> </w:t>
      </w:r>
      <w:r w:rsidRPr="00F338C3">
        <w:t>способность</w:t>
      </w:r>
      <w:r w:rsidRPr="00F338C3">
        <w:rPr>
          <w:spacing w:val="40"/>
        </w:rPr>
        <w:t xml:space="preserve"> </w:t>
      </w:r>
      <w:r w:rsidRPr="00F338C3">
        <w:t>понимать</w:t>
      </w:r>
      <w:r w:rsidRPr="00F338C3">
        <w:rPr>
          <w:spacing w:val="40"/>
        </w:rPr>
        <w:t xml:space="preserve"> </w:t>
      </w:r>
      <w:r w:rsidRPr="00F338C3">
        <w:t>эмоциональное</w:t>
      </w:r>
      <w:r w:rsidRPr="00F338C3">
        <w:rPr>
          <w:spacing w:val="40"/>
        </w:rPr>
        <w:t xml:space="preserve"> </w:t>
      </w:r>
      <w:r w:rsidRPr="00F338C3">
        <w:t>состояние</w:t>
      </w:r>
      <w:r w:rsidRPr="00F338C3">
        <w:rPr>
          <w:spacing w:val="40"/>
        </w:rPr>
        <w:t xml:space="preserve"> </w:t>
      </w:r>
      <w:r w:rsidRPr="00F338C3">
        <w:t xml:space="preserve">других, </w:t>
      </w:r>
      <w:r w:rsidRPr="00F338C3">
        <w:rPr>
          <w:spacing w:val="-2"/>
        </w:rPr>
        <w:t>учитывать</w:t>
      </w:r>
      <w:r w:rsidRPr="00F338C3">
        <w:tab/>
      </w:r>
      <w:r w:rsidRPr="00F338C3">
        <w:rPr>
          <w:spacing w:val="-5"/>
        </w:rPr>
        <w:t>его</w:t>
      </w:r>
      <w:r w:rsidRPr="00F338C3">
        <w:tab/>
      </w:r>
      <w:r w:rsidRPr="00F338C3">
        <w:rPr>
          <w:spacing w:val="-5"/>
        </w:rPr>
        <w:t>при</w:t>
      </w:r>
      <w:r w:rsidRPr="00F338C3">
        <w:tab/>
      </w:r>
      <w:r w:rsidRPr="00F338C3">
        <w:tab/>
      </w:r>
      <w:r w:rsidRPr="00F338C3">
        <w:rPr>
          <w:spacing w:val="-2"/>
        </w:rPr>
        <w:t>осуществлении</w:t>
      </w:r>
      <w:r w:rsidRPr="00F338C3">
        <w:tab/>
      </w:r>
      <w:r w:rsidRPr="00F338C3">
        <w:rPr>
          <w:spacing w:val="-2"/>
        </w:rPr>
        <w:t>коммуникации,</w:t>
      </w:r>
      <w:r w:rsidRPr="00F338C3">
        <w:tab/>
      </w:r>
      <w:r w:rsidRPr="00F338C3">
        <w:rPr>
          <w:spacing w:val="-2"/>
        </w:rPr>
        <w:t>способность</w:t>
      </w:r>
      <w:r w:rsidRPr="00F338C3">
        <w:tab/>
      </w:r>
      <w:r w:rsidRPr="00F338C3">
        <w:tab/>
      </w:r>
      <w:r w:rsidRPr="00F338C3">
        <w:rPr>
          <w:spacing w:val="-10"/>
        </w:rPr>
        <w:t>к</w:t>
      </w:r>
      <w:r w:rsidRPr="00F338C3">
        <w:tab/>
      </w:r>
      <w:r w:rsidRPr="00F338C3">
        <w:rPr>
          <w:spacing w:val="-2"/>
        </w:rPr>
        <w:t>сочувствию</w:t>
      </w:r>
      <w:r w:rsidRPr="00F338C3">
        <w:tab/>
      </w:r>
      <w:r w:rsidRPr="00F338C3">
        <w:rPr>
          <w:spacing w:val="-10"/>
        </w:rPr>
        <w:t>и</w:t>
      </w:r>
    </w:p>
    <w:p w14:paraId="029D4343" w14:textId="77777777" w:rsidR="00B1794D" w:rsidRPr="00F338C3" w:rsidRDefault="00B1794D" w:rsidP="00B1794D">
      <w:pPr>
        <w:pStyle w:val="a4"/>
        <w:ind w:left="0" w:firstLine="567"/>
      </w:pPr>
      <w:r w:rsidRPr="00F338C3">
        <w:rPr>
          <w:spacing w:val="-2"/>
        </w:rPr>
        <w:t>сопереживанию;</w:t>
      </w:r>
    </w:p>
    <w:p w14:paraId="662A14D0" w14:textId="77777777" w:rsidR="00B1794D" w:rsidRPr="00F338C3" w:rsidRDefault="00B1794D" w:rsidP="00B1794D">
      <w:pPr>
        <w:pStyle w:val="a4"/>
        <w:tabs>
          <w:tab w:val="left" w:pos="2940"/>
          <w:tab w:val="left" w:pos="4149"/>
          <w:tab w:val="left" w:pos="5811"/>
          <w:tab w:val="left" w:pos="7377"/>
          <w:tab w:val="left" w:pos="8941"/>
        </w:tabs>
        <w:spacing w:before="124"/>
        <w:ind w:left="0" w:right="850" w:firstLine="567"/>
      </w:pPr>
      <w:r w:rsidRPr="00F338C3">
        <w:rPr>
          <w:spacing w:val="-2"/>
        </w:rPr>
        <w:t>социальных</w:t>
      </w:r>
      <w:r w:rsidRPr="00F338C3">
        <w:tab/>
      </w:r>
      <w:r w:rsidRPr="00F338C3">
        <w:rPr>
          <w:spacing w:val="-2"/>
        </w:rPr>
        <w:t>навыков,</w:t>
      </w:r>
      <w:r w:rsidRPr="00F338C3">
        <w:tab/>
      </w:r>
      <w:r w:rsidRPr="00F338C3">
        <w:rPr>
          <w:spacing w:val="-2"/>
        </w:rPr>
        <w:t>включающих</w:t>
      </w:r>
      <w:r w:rsidRPr="00F338C3">
        <w:tab/>
      </w:r>
      <w:r w:rsidRPr="00F338C3">
        <w:rPr>
          <w:spacing w:val="-2"/>
        </w:rPr>
        <w:t>способность</w:t>
      </w:r>
      <w:r w:rsidRPr="00F338C3">
        <w:tab/>
      </w:r>
      <w:r w:rsidRPr="00F338C3">
        <w:rPr>
          <w:spacing w:val="-2"/>
        </w:rPr>
        <w:t>выстраивать</w:t>
      </w:r>
      <w:r w:rsidRPr="00F338C3">
        <w:tab/>
      </w:r>
      <w:r w:rsidRPr="00F338C3">
        <w:rPr>
          <w:spacing w:val="-2"/>
        </w:rPr>
        <w:t xml:space="preserve">отношения </w:t>
      </w:r>
      <w:r w:rsidRPr="00F338C3">
        <w:t>с другими людьми, заботиться, проявлять интерес и разрешать конфликты.</w:t>
      </w:r>
    </w:p>
    <w:p w14:paraId="776D6799" w14:textId="77777777" w:rsidR="00B1794D" w:rsidRPr="00F338C3" w:rsidRDefault="00B1794D" w:rsidP="00B1794D">
      <w:pPr>
        <w:pStyle w:val="a4"/>
        <w:spacing w:before="125"/>
        <w:ind w:left="0" w:firstLine="567"/>
      </w:pPr>
    </w:p>
    <w:p w14:paraId="3B2C48FA" w14:textId="77777777" w:rsidR="00B1794D" w:rsidRPr="00F338C3" w:rsidRDefault="00B1794D" w:rsidP="00B1794D">
      <w:pPr>
        <w:pStyle w:val="a4"/>
        <w:ind w:left="0" w:right="849" w:firstLine="567"/>
      </w:pPr>
      <w:r w:rsidRPr="00F338C3">
        <w:t>У обучающегося будут сформированы следующие умения принятия себя и других как части универсальных учебных регулятивных действий:</w:t>
      </w:r>
    </w:p>
    <w:p w14:paraId="2CF863FB" w14:textId="77777777" w:rsidR="00B1794D" w:rsidRPr="00F338C3" w:rsidRDefault="00B1794D" w:rsidP="00B1794D">
      <w:pPr>
        <w:pStyle w:val="a4"/>
        <w:spacing w:before="1"/>
        <w:ind w:left="0" w:firstLine="567"/>
      </w:pPr>
      <w:r w:rsidRPr="00F338C3">
        <w:t>принимать</w:t>
      </w:r>
      <w:r w:rsidRPr="00F338C3">
        <w:rPr>
          <w:spacing w:val="-4"/>
        </w:rPr>
        <w:t xml:space="preserve"> </w:t>
      </w:r>
      <w:r w:rsidRPr="00F338C3">
        <w:t>себя,</w:t>
      </w:r>
      <w:r w:rsidRPr="00F338C3">
        <w:rPr>
          <w:spacing w:val="-2"/>
        </w:rPr>
        <w:t xml:space="preserve"> </w:t>
      </w:r>
      <w:r w:rsidRPr="00F338C3">
        <w:t>понимая</w:t>
      </w:r>
      <w:r w:rsidRPr="00F338C3">
        <w:rPr>
          <w:spacing w:val="-3"/>
        </w:rPr>
        <w:t xml:space="preserve"> </w:t>
      </w:r>
      <w:r w:rsidRPr="00F338C3">
        <w:t>свои</w:t>
      </w:r>
      <w:r w:rsidRPr="00F338C3">
        <w:rPr>
          <w:spacing w:val="-2"/>
        </w:rPr>
        <w:t xml:space="preserve"> </w:t>
      </w:r>
      <w:r w:rsidRPr="00F338C3">
        <w:t>недостатки</w:t>
      </w:r>
      <w:r w:rsidRPr="00F338C3">
        <w:rPr>
          <w:spacing w:val="-3"/>
        </w:rPr>
        <w:t xml:space="preserve"> </w:t>
      </w:r>
      <w:r w:rsidRPr="00F338C3">
        <w:t>и</w:t>
      </w:r>
      <w:r w:rsidRPr="00F338C3">
        <w:rPr>
          <w:spacing w:val="-2"/>
        </w:rPr>
        <w:t xml:space="preserve"> </w:t>
      </w:r>
      <w:r w:rsidRPr="00F338C3">
        <w:t>своё</w:t>
      </w:r>
      <w:r w:rsidRPr="00F338C3">
        <w:rPr>
          <w:spacing w:val="-4"/>
        </w:rPr>
        <w:t xml:space="preserve"> </w:t>
      </w:r>
      <w:r w:rsidRPr="00F338C3">
        <w:rPr>
          <w:spacing w:val="-2"/>
        </w:rPr>
        <w:t>поведение;</w:t>
      </w:r>
    </w:p>
    <w:p w14:paraId="502060C2" w14:textId="77777777" w:rsidR="00B1794D" w:rsidRPr="00F338C3" w:rsidRDefault="00B1794D" w:rsidP="00B1794D">
      <w:pPr>
        <w:pStyle w:val="a4"/>
        <w:spacing w:before="125"/>
        <w:ind w:left="0" w:right="849" w:firstLine="567"/>
      </w:pPr>
      <w:r w:rsidRPr="00F338C3">
        <w:t>принимать</w:t>
      </w:r>
      <w:r w:rsidRPr="00F338C3">
        <w:rPr>
          <w:spacing w:val="-3"/>
        </w:rPr>
        <w:t xml:space="preserve"> </w:t>
      </w:r>
      <w:r w:rsidRPr="00F338C3">
        <w:t>мотивы</w:t>
      </w:r>
      <w:r w:rsidRPr="00F338C3">
        <w:rPr>
          <w:spacing w:val="-5"/>
        </w:rPr>
        <w:t xml:space="preserve"> </w:t>
      </w:r>
      <w:r w:rsidRPr="00F338C3">
        <w:t>и</w:t>
      </w:r>
      <w:r w:rsidRPr="00F338C3">
        <w:rPr>
          <w:spacing w:val="-4"/>
        </w:rPr>
        <w:t xml:space="preserve"> </w:t>
      </w:r>
      <w:r w:rsidRPr="00F338C3">
        <w:t>аргументы</w:t>
      </w:r>
      <w:r w:rsidRPr="00F338C3">
        <w:rPr>
          <w:spacing w:val="-4"/>
        </w:rPr>
        <w:t xml:space="preserve"> </w:t>
      </w:r>
      <w:r w:rsidRPr="00F338C3">
        <w:t>других</w:t>
      </w:r>
      <w:r w:rsidRPr="00F338C3">
        <w:rPr>
          <w:spacing w:val="-2"/>
        </w:rPr>
        <w:t xml:space="preserve"> </w:t>
      </w:r>
      <w:r w:rsidRPr="00F338C3">
        <w:t>при</w:t>
      </w:r>
      <w:r w:rsidRPr="00F338C3">
        <w:rPr>
          <w:spacing w:val="-4"/>
        </w:rPr>
        <w:t xml:space="preserve"> </w:t>
      </w:r>
      <w:r w:rsidRPr="00F338C3">
        <w:t>анализе</w:t>
      </w:r>
      <w:r w:rsidRPr="00F338C3">
        <w:rPr>
          <w:spacing w:val="-5"/>
        </w:rPr>
        <w:t xml:space="preserve"> </w:t>
      </w:r>
      <w:r w:rsidRPr="00F338C3">
        <w:t>результатов</w:t>
      </w:r>
      <w:r w:rsidRPr="00F338C3">
        <w:rPr>
          <w:spacing w:val="-5"/>
        </w:rPr>
        <w:t xml:space="preserve"> </w:t>
      </w:r>
      <w:r w:rsidRPr="00F338C3">
        <w:t>деятельности; признавать своё право и право других на ошибки;</w:t>
      </w:r>
    </w:p>
    <w:p w14:paraId="052CE4BF" w14:textId="77777777" w:rsidR="00B1794D" w:rsidRPr="00F338C3" w:rsidRDefault="00B1794D" w:rsidP="00B1794D">
      <w:pPr>
        <w:pStyle w:val="a4"/>
        <w:ind w:left="0" w:firstLine="567"/>
      </w:pPr>
      <w:r w:rsidRPr="00F338C3">
        <w:t>развивать</w:t>
      </w:r>
      <w:r w:rsidRPr="00F338C3">
        <w:rPr>
          <w:spacing w:val="-6"/>
        </w:rPr>
        <w:t xml:space="preserve"> </w:t>
      </w:r>
      <w:r w:rsidRPr="00F338C3">
        <w:t>способность</w:t>
      </w:r>
      <w:r w:rsidRPr="00F338C3">
        <w:rPr>
          <w:spacing w:val="-5"/>
        </w:rPr>
        <w:t xml:space="preserve"> </w:t>
      </w:r>
      <w:r w:rsidRPr="00F338C3">
        <w:t>понимать</w:t>
      </w:r>
      <w:r w:rsidRPr="00F338C3">
        <w:rPr>
          <w:spacing w:val="-3"/>
        </w:rPr>
        <w:t xml:space="preserve"> </w:t>
      </w:r>
      <w:r w:rsidRPr="00F338C3">
        <w:t>мир</w:t>
      </w:r>
      <w:r w:rsidRPr="00F338C3">
        <w:rPr>
          <w:spacing w:val="-5"/>
        </w:rPr>
        <w:t xml:space="preserve"> </w:t>
      </w:r>
      <w:r w:rsidRPr="00F338C3">
        <w:t>с</w:t>
      </w:r>
      <w:r w:rsidRPr="00F338C3">
        <w:rPr>
          <w:spacing w:val="-5"/>
        </w:rPr>
        <w:t xml:space="preserve"> </w:t>
      </w:r>
      <w:r w:rsidRPr="00F338C3">
        <w:t>позиции</w:t>
      </w:r>
      <w:r w:rsidRPr="00F338C3">
        <w:rPr>
          <w:spacing w:val="-4"/>
        </w:rPr>
        <w:t xml:space="preserve"> </w:t>
      </w:r>
      <w:r w:rsidRPr="00F338C3">
        <w:t>другого</w:t>
      </w:r>
      <w:r w:rsidRPr="00F338C3">
        <w:rPr>
          <w:spacing w:val="-2"/>
        </w:rPr>
        <w:t xml:space="preserve"> человека.</w:t>
      </w:r>
    </w:p>
    <w:p w14:paraId="265026F0"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BF29DD3" w14:textId="77777777" w:rsidR="00B1794D" w:rsidRPr="00F338C3" w:rsidRDefault="00B1794D" w:rsidP="00B1794D">
      <w:pPr>
        <w:pStyle w:val="a4"/>
        <w:spacing w:before="70"/>
        <w:ind w:left="0" w:right="846" w:firstLine="567"/>
      </w:pPr>
      <w:r w:rsidRPr="00F338C3">
        <w:lastRenderedPageBreak/>
        <w:t>Предметные результаты освоения программы по географии на базовом уровне к концу 10 класса должны отражать:</w:t>
      </w:r>
    </w:p>
    <w:p w14:paraId="559DA348" w14:textId="77777777" w:rsidR="00B1794D" w:rsidRPr="00F338C3" w:rsidRDefault="00B1794D" w:rsidP="00E75964">
      <w:pPr>
        <w:pStyle w:val="a6"/>
        <w:numPr>
          <w:ilvl w:val="0"/>
          <w:numId w:val="55"/>
        </w:numPr>
        <w:tabs>
          <w:tab w:val="left" w:pos="1735"/>
        </w:tabs>
        <w:spacing w:before="1"/>
        <w:ind w:left="0" w:right="845" w:firstLine="567"/>
        <w:rPr>
          <w:sz w:val="24"/>
          <w:szCs w:val="24"/>
        </w:rPr>
      </w:pPr>
      <w:r w:rsidRPr="00F338C3">
        <w:rPr>
          <w:sz w:val="24"/>
          <w:szCs w:val="24"/>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1B8DF646" w14:textId="77777777" w:rsidR="00B1794D" w:rsidRPr="00F338C3" w:rsidRDefault="00B1794D" w:rsidP="00E75964">
      <w:pPr>
        <w:pStyle w:val="a6"/>
        <w:numPr>
          <w:ilvl w:val="0"/>
          <w:numId w:val="55"/>
        </w:numPr>
        <w:tabs>
          <w:tab w:val="left" w:pos="1735"/>
        </w:tabs>
        <w:ind w:left="0" w:right="852" w:firstLine="567"/>
        <w:rPr>
          <w:sz w:val="24"/>
          <w:szCs w:val="24"/>
        </w:rPr>
      </w:pPr>
      <w:r w:rsidRPr="00F338C3">
        <w:rPr>
          <w:sz w:val="24"/>
          <w:szCs w:val="24"/>
        </w:rPr>
        <w:t xml:space="preserve">освоение и применение знаний о размещении основных географических </w:t>
      </w:r>
      <w:proofErr w:type="gramStart"/>
      <w:r w:rsidRPr="00F338C3">
        <w:rPr>
          <w:sz w:val="24"/>
          <w:szCs w:val="24"/>
        </w:rPr>
        <w:t>объектов</w:t>
      </w:r>
      <w:r w:rsidRPr="00F338C3">
        <w:rPr>
          <w:spacing w:val="67"/>
          <w:w w:val="150"/>
          <w:sz w:val="24"/>
          <w:szCs w:val="24"/>
        </w:rPr>
        <w:t xml:space="preserve">  </w:t>
      </w:r>
      <w:r w:rsidRPr="00F338C3">
        <w:rPr>
          <w:sz w:val="24"/>
          <w:szCs w:val="24"/>
        </w:rPr>
        <w:t>и</w:t>
      </w:r>
      <w:proofErr w:type="gramEnd"/>
      <w:r w:rsidRPr="00F338C3">
        <w:rPr>
          <w:spacing w:val="67"/>
          <w:w w:val="150"/>
          <w:sz w:val="24"/>
          <w:szCs w:val="24"/>
        </w:rPr>
        <w:t xml:space="preserve">  </w:t>
      </w:r>
      <w:r w:rsidRPr="00F338C3">
        <w:rPr>
          <w:sz w:val="24"/>
          <w:szCs w:val="24"/>
        </w:rPr>
        <w:t>территориальной</w:t>
      </w:r>
      <w:r w:rsidRPr="00F338C3">
        <w:rPr>
          <w:spacing w:val="67"/>
          <w:w w:val="150"/>
          <w:sz w:val="24"/>
          <w:szCs w:val="24"/>
        </w:rPr>
        <w:t xml:space="preserve">  </w:t>
      </w:r>
      <w:r w:rsidRPr="00F338C3">
        <w:rPr>
          <w:sz w:val="24"/>
          <w:szCs w:val="24"/>
        </w:rPr>
        <w:t>организации</w:t>
      </w:r>
      <w:r w:rsidRPr="00F338C3">
        <w:rPr>
          <w:spacing w:val="66"/>
          <w:w w:val="150"/>
          <w:sz w:val="24"/>
          <w:szCs w:val="24"/>
        </w:rPr>
        <w:t xml:space="preserve">  </w:t>
      </w:r>
      <w:r w:rsidRPr="00F338C3">
        <w:rPr>
          <w:sz w:val="24"/>
          <w:szCs w:val="24"/>
        </w:rPr>
        <w:t>природы</w:t>
      </w:r>
      <w:r w:rsidRPr="00F338C3">
        <w:rPr>
          <w:spacing w:val="66"/>
          <w:w w:val="150"/>
          <w:sz w:val="24"/>
          <w:szCs w:val="24"/>
        </w:rPr>
        <w:t xml:space="preserve">  </w:t>
      </w:r>
      <w:r w:rsidRPr="00F338C3">
        <w:rPr>
          <w:sz w:val="24"/>
          <w:szCs w:val="24"/>
        </w:rPr>
        <w:t>и</w:t>
      </w:r>
      <w:r w:rsidRPr="00F338C3">
        <w:rPr>
          <w:spacing w:val="66"/>
          <w:w w:val="150"/>
          <w:sz w:val="24"/>
          <w:szCs w:val="24"/>
        </w:rPr>
        <w:t xml:space="preserve">  </w:t>
      </w:r>
      <w:r w:rsidRPr="00F338C3">
        <w:rPr>
          <w:sz w:val="24"/>
          <w:szCs w:val="24"/>
        </w:rPr>
        <w:t>общества:</w:t>
      </w:r>
      <w:r w:rsidRPr="00F338C3">
        <w:rPr>
          <w:spacing w:val="67"/>
          <w:w w:val="150"/>
          <w:sz w:val="24"/>
          <w:szCs w:val="24"/>
        </w:rPr>
        <w:t xml:space="preserve">  </w:t>
      </w:r>
      <w:r w:rsidRPr="00F338C3">
        <w:rPr>
          <w:sz w:val="24"/>
          <w:szCs w:val="24"/>
        </w:rPr>
        <w:t>выбирать и использовать источники географической информации для определения положения и взаиморасположения объектов в пространстве;</w:t>
      </w:r>
    </w:p>
    <w:p w14:paraId="302D8B3C" w14:textId="77777777" w:rsidR="00B1794D" w:rsidRPr="00F338C3" w:rsidRDefault="00B1794D" w:rsidP="00B1794D">
      <w:pPr>
        <w:pStyle w:val="a4"/>
        <w:ind w:left="0" w:right="851" w:firstLine="567"/>
      </w:pPr>
      <w:r w:rsidRPr="00F338C3">
        <w:t>описывать положение и взаиморасположение изученных географических объектов</w:t>
      </w:r>
      <w:r w:rsidRPr="00F338C3">
        <w:rPr>
          <w:spacing w:val="40"/>
        </w:rPr>
        <w:t xml:space="preserve"> </w:t>
      </w:r>
      <w:r w:rsidRPr="00F338C3">
        <w:t>в пространстве, новую многополярную модель политического мироустройства, ареалы распространения основных религий;</w:t>
      </w:r>
    </w:p>
    <w:p w14:paraId="5E43524A" w14:textId="77777777" w:rsidR="00B1794D" w:rsidRPr="00F338C3" w:rsidRDefault="00B1794D" w:rsidP="00B1794D">
      <w:pPr>
        <w:pStyle w:val="a4"/>
        <w:ind w:left="0" w:right="844" w:firstLine="567"/>
      </w:pPr>
      <w:r w:rsidRPr="00F338C3">
        <w:t>приводить</w:t>
      </w:r>
      <w:r w:rsidRPr="00F338C3">
        <w:rPr>
          <w:spacing w:val="58"/>
        </w:rPr>
        <w:t xml:space="preserve">  </w:t>
      </w:r>
      <w:r w:rsidRPr="00F338C3">
        <w:t>примеры</w:t>
      </w:r>
      <w:r w:rsidRPr="00F338C3">
        <w:rPr>
          <w:spacing w:val="57"/>
        </w:rPr>
        <w:t xml:space="preserve">  </w:t>
      </w:r>
      <w:r w:rsidRPr="00F338C3">
        <w:t>наиболее</w:t>
      </w:r>
      <w:r w:rsidRPr="00F338C3">
        <w:rPr>
          <w:spacing w:val="57"/>
        </w:rPr>
        <w:t xml:space="preserve">  </w:t>
      </w:r>
      <w:r w:rsidRPr="00F338C3">
        <w:t>крупных</w:t>
      </w:r>
      <w:r w:rsidRPr="00F338C3">
        <w:rPr>
          <w:spacing w:val="58"/>
        </w:rPr>
        <w:t xml:space="preserve">  </w:t>
      </w:r>
      <w:r w:rsidRPr="00F338C3">
        <w:t>стран</w:t>
      </w:r>
      <w:r w:rsidRPr="00F338C3">
        <w:rPr>
          <w:spacing w:val="58"/>
        </w:rPr>
        <w:t xml:space="preserve">  </w:t>
      </w:r>
      <w:r w:rsidRPr="00F338C3">
        <w:t>по</w:t>
      </w:r>
      <w:r w:rsidRPr="00F338C3">
        <w:rPr>
          <w:spacing w:val="57"/>
        </w:rPr>
        <w:t xml:space="preserve">  </w:t>
      </w:r>
      <w:r w:rsidRPr="00F338C3">
        <w:t>численности</w:t>
      </w:r>
      <w:r w:rsidRPr="00F338C3">
        <w:rPr>
          <w:spacing w:val="58"/>
        </w:rPr>
        <w:t xml:space="preserve">  </w:t>
      </w:r>
      <w:r w:rsidRPr="00F338C3">
        <w:t>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57B8C463" w14:textId="77777777" w:rsidR="00B1794D" w:rsidRPr="00F338C3" w:rsidRDefault="00B1794D" w:rsidP="00E75964">
      <w:pPr>
        <w:pStyle w:val="a6"/>
        <w:numPr>
          <w:ilvl w:val="0"/>
          <w:numId w:val="55"/>
        </w:numPr>
        <w:tabs>
          <w:tab w:val="left" w:pos="1735"/>
        </w:tabs>
        <w:ind w:left="0" w:right="843" w:firstLine="567"/>
        <w:rPr>
          <w:sz w:val="24"/>
          <w:szCs w:val="24"/>
        </w:rPr>
      </w:pPr>
      <w:r w:rsidRPr="00F338C3">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14:paraId="6652EC32" w14:textId="77777777" w:rsidR="00B1794D" w:rsidRPr="00F338C3" w:rsidRDefault="00B1794D" w:rsidP="00B1794D">
      <w:pPr>
        <w:pStyle w:val="a4"/>
        <w:ind w:left="0" w:right="847" w:firstLine="567"/>
      </w:pPr>
      <w:r w:rsidRPr="00F338C3">
        <w:t>использовать</w:t>
      </w:r>
      <w:r w:rsidRPr="00F338C3">
        <w:rPr>
          <w:spacing w:val="80"/>
          <w:w w:val="150"/>
        </w:rPr>
        <w:t xml:space="preserve">  </w:t>
      </w:r>
      <w:r w:rsidRPr="00F338C3">
        <w:t>знания</w:t>
      </w:r>
      <w:r w:rsidRPr="00F338C3">
        <w:rPr>
          <w:spacing w:val="80"/>
          <w:w w:val="150"/>
        </w:rPr>
        <w:t xml:space="preserve">  </w:t>
      </w:r>
      <w:r w:rsidRPr="00F338C3">
        <w:t>об</w:t>
      </w:r>
      <w:r w:rsidRPr="00F338C3">
        <w:rPr>
          <w:spacing w:val="80"/>
          <w:w w:val="150"/>
        </w:rPr>
        <w:t xml:space="preserve">  </w:t>
      </w:r>
      <w:r w:rsidRPr="00F338C3">
        <w:t>основных</w:t>
      </w:r>
      <w:r w:rsidRPr="00F338C3">
        <w:rPr>
          <w:spacing w:val="80"/>
          <w:w w:val="150"/>
        </w:rPr>
        <w:t xml:space="preserve">  </w:t>
      </w:r>
      <w:r w:rsidRPr="00F338C3">
        <w:t>географических</w:t>
      </w:r>
      <w:r w:rsidRPr="00F338C3">
        <w:rPr>
          <w:spacing w:val="80"/>
          <w:w w:val="150"/>
        </w:rPr>
        <w:t xml:space="preserve">  </w:t>
      </w:r>
      <w:r w:rsidRPr="00F338C3">
        <w:t>закономерностях для определения и сравнения свойств изученных географических объектов, процессов и явлений,</w:t>
      </w:r>
      <w:r w:rsidRPr="00F338C3">
        <w:rPr>
          <w:spacing w:val="-1"/>
        </w:rPr>
        <w:t xml:space="preserve"> </w:t>
      </w:r>
      <w:r w:rsidRPr="00F338C3">
        <w:t>в</w:t>
      </w:r>
      <w:r w:rsidRPr="00F338C3">
        <w:rPr>
          <w:spacing w:val="-4"/>
        </w:rPr>
        <w:t xml:space="preserve"> </w:t>
      </w:r>
      <w:r w:rsidRPr="00F338C3">
        <w:t>том</w:t>
      </w:r>
      <w:r w:rsidRPr="00F338C3">
        <w:rPr>
          <w:spacing w:val="-2"/>
        </w:rPr>
        <w:t xml:space="preserve"> </w:t>
      </w:r>
      <w:r w:rsidRPr="00F338C3">
        <w:t>числе:</w:t>
      </w:r>
      <w:r w:rsidRPr="00F338C3">
        <w:rPr>
          <w:spacing w:val="-1"/>
        </w:rPr>
        <w:t xml:space="preserve"> </w:t>
      </w:r>
      <w:r w:rsidRPr="00F338C3">
        <w:t>для</w:t>
      </w:r>
      <w:r w:rsidRPr="00F338C3">
        <w:rPr>
          <w:spacing w:val="-1"/>
        </w:rPr>
        <w:t xml:space="preserve"> </w:t>
      </w:r>
      <w:r w:rsidRPr="00F338C3">
        <w:t>определения</w:t>
      </w:r>
      <w:r w:rsidRPr="00F338C3">
        <w:rPr>
          <w:spacing w:val="-3"/>
        </w:rPr>
        <w:t xml:space="preserve"> </w:t>
      </w:r>
      <w:r w:rsidRPr="00F338C3">
        <w:t>и сравнения</w:t>
      </w:r>
      <w:r w:rsidRPr="00F338C3">
        <w:rPr>
          <w:spacing w:val="-1"/>
        </w:rPr>
        <w:t xml:space="preserve"> </w:t>
      </w:r>
      <w:r w:rsidRPr="00F338C3">
        <w:t>показателей уровня</w:t>
      </w:r>
      <w:r w:rsidRPr="00F338C3">
        <w:rPr>
          <w:spacing w:val="-1"/>
        </w:rPr>
        <w:t xml:space="preserve"> </w:t>
      </w:r>
      <w:r w:rsidRPr="00F338C3">
        <w:t>развития</w:t>
      </w:r>
      <w:r w:rsidRPr="00F338C3">
        <w:rPr>
          <w:spacing w:val="-4"/>
        </w:rPr>
        <w:t xml:space="preserve"> </w:t>
      </w:r>
      <w:r w:rsidRPr="00F338C3">
        <w:t xml:space="preserve">мирового хозяйства (объёмы ВВП, промышленного, сельскохозяйственного производства и другие) и важнейших отраслей </w:t>
      </w:r>
      <w:proofErr w:type="spellStart"/>
      <w:r w:rsidRPr="00F338C3">
        <w:t>хозяйствав</w:t>
      </w:r>
      <w:proofErr w:type="spellEnd"/>
      <w:r w:rsidRPr="00F338C3">
        <w:t xml:space="preserve">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w:t>
      </w:r>
      <w:r w:rsidRPr="00F338C3">
        <w:rPr>
          <w:spacing w:val="80"/>
        </w:rPr>
        <w:t xml:space="preserve"> </w:t>
      </w:r>
      <w:r w:rsidRPr="00F338C3">
        <w:t>водными,</w:t>
      </w:r>
      <w:r w:rsidRPr="00F338C3">
        <w:rPr>
          <w:spacing w:val="-2"/>
        </w:rPr>
        <w:t xml:space="preserve"> </w:t>
      </w:r>
      <w:proofErr w:type="spellStart"/>
      <w:r w:rsidRPr="00F338C3">
        <w:t>земельнымии</w:t>
      </w:r>
      <w:proofErr w:type="spellEnd"/>
      <w:r w:rsidRPr="00F338C3">
        <w:rPr>
          <w:spacing w:val="-3"/>
        </w:rPr>
        <w:t xml:space="preserve"> </w:t>
      </w:r>
      <w:r w:rsidRPr="00F338C3">
        <w:t>лесными</w:t>
      </w:r>
      <w:r w:rsidRPr="00F338C3">
        <w:rPr>
          <w:spacing w:val="-1"/>
        </w:rPr>
        <w:t xml:space="preserve"> </w:t>
      </w:r>
      <w:r w:rsidRPr="00F338C3">
        <w:t>ресурсами</w:t>
      </w:r>
      <w:r w:rsidRPr="00F338C3">
        <w:rPr>
          <w:spacing w:val="-1"/>
        </w:rPr>
        <w:t xml:space="preserve"> </w:t>
      </w:r>
      <w:r w:rsidRPr="00F338C3">
        <w:t>с</w:t>
      </w:r>
      <w:r w:rsidRPr="00F338C3">
        <w:rPr>
          <w:spacing w:val="-3"/>
        </w:rPr>
        <w:t xml:space="preserve"> </w:t>
      </w:r>
      <w:r w:rsidRPr="00F338C3">
        <w:t>использованием</w:t>
      </w:r>
      <w:r w:rsidRPr="00F338C3">
        <w:rPr>
          <w:spacing w:val="-3"/>
        </w:rPr>
        <w:t xml:space="preserve"> </w:t>
      </w:r>
      <w:r w:rsidRPr="00F338C3">
        <w:t>источников</w:t>
      </w:r>
      <w:r w:rsidRPr="00F338C3">
        <w:rPr>
          <w:spacing w:val="-3"/>
        </w:rPr>
        <w:t xml:space="preserve"> </w:t>
      </w:r>
      <w:r w:rsidRPr="00F338C3">
        <w:t>географической информации,</w:t>
      </w:r>
      <w:r w:rsidRPr="00F338C3">
        <w:rPr>
          <w:spacing w:val="80"/>
        </w:rPr>
        <w:t xml:space="preserve"> </w:t>
      </w:r>
      <w:r w:rsidRPr="00F338C3">
        <w:t>для</w:t>
      </w:r>
      <w:r w:rsidRPr="00F338C3">
        <w:rPr>
          <w:spacing w:val="80"/>
        </w:rPr>
        <w:t xml:space="preserve"> </w:t>
      </w:r>
      <w:r w:rsidRPr="00F338C3">
        <w:t>классификации</w:t>
      </w:r>
      <w:r w:rsidRPr="00F338C3">
        <w:rPr>
          <w:spacing w:val="80"/>
        </w:rPr>
        <w:t xml:space="preserve"> </w:t>
      </w:r>
      <w:r w:rsidRPr="00F338C3">
        <w:t>крупнейших</w:t>
      </w:r>
      <w:r w:rsidRPr="00F338C3">
        <w:rPr>
          <w:spacing w:val="80"/>
        </w:rPr>
        <w:t xml:space="preserve"> </w:t>
      </w:r>
      <w:r w:rsidRPr="00F338C3">
        <w:t>стран,</w:t>
      </w:r>
      <w:r w:rsidRPr="00F338C3">
        <w:rPr>
          <w:spacing w:val="80"/>
        </w:rPr>
        <w:t xml:space="preserve"> </w:t>
      </w:r>
      <w:r w:rsidRPr="00F338C3">
        <w:t>в</w:t>
      </w:r>
      <w:r w:rsidRPr="00F338C3">
        <w:rPr>
          <w:spacing w:val="80"/>
        </w:rPr>
        <w:t xml:space="preserve"> </w:t>
      </w:r>
      <w:r w:rsidRPr="00F338C3">
        <w:t>том</w:t>
      </w:r>
      <w:r w:rsidRPr="00F338C3">
        <w:rPr>
          <w:spacing w:val="80"/>
        </w:rPr>
        <w:t xml:space="preserve"> </w:t>
      </w:r>
      <w:r w:rsidRPr="00F338C3">
        <w:t>числе</w:t>
      </w:r>
      <w:r w:rsidRPr="00F338C3">
        <w:rPr>
          <w:spacing w:val="80"/>
        </w:rPr>
        <w:t xml:space="preserve"> </w:t>
      </w:r>
      <w:r w:rsidRPr="00F338C3">
        <w:t>по</w:t>
      </w:r>
      <w:r w:rsidRPr="00F338C3">
        <w:rPr>
          <w:spacing w:val="80"/>
        </w:rPr>
        <w:t xml:space="preserve"> </w:t>
      </w:r>
      <w:r w:rsidRPr="00F338C3">
        <w:t>особенностям</w:t>
      </w:r>
    </w:p>
    <w:p w14:paraId="163C1907" w14:textId="77777777" w:rsidR="00B1794D" w:rsidRPr="00F338C3" w:rsidRDefault="00B1794D" w:rsidP="00B1794D">
      <w:pPr>
        <w:pStyle w:val="a4"/>
        <w:ind w:left="0" w:firstLine="567"/>
        <w:sectPr w:rsidR="00B1794D" w:rsidRPr="00F338C3">
          <w:pgSz w:w="11930" w:h="16860"/>
          <w:pgMar w:top="1460" w:right="0" w:bottom="460" w:left="992" w:header="0" w:footer="272" w:gutter="0"/>
          <w:cols w:space="720"/>
        </w:sectPr>
      </w:pPr>
    </w:p>
    <w:p w14:paraId="1A98D35F" w14:textId="77777777" w:rsidR="00B1794D" w:rsidRPr="00F338C3" w:rsidRDefault="00B1794D" w:rsidP="00B1794D">
      <w:pPr>
        <w:pStyle w:val="a4"/>
        <w:spacing w:before="67"/>
        <w:ind w:left="0" w:right="850" w:firstLine="567"/>
      </w:pPr>
      <w:r w:rsidRPr="00F338C3">
        <w:lastRenderedPageBreak/>
        <w:t>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14:paraId="73F1B555" w14:textId="77777777" w:rsidR="00B1794D" w:rsidRPr="00F338C3" w:rsidRDefault="00B1794D" w:rsidP="00B1794D">
      <w:pPr>
        <w:pStyle w:val="a4"/>
        <w:tabs>
          <w:tab w:val="left" w:pos="4900"/>
          <w:tab w:val="left" w:pos="9480"/>
        </w:tabs>
        <w:ind w:left="0" w:right="847" w:firstLine="567"/>
      </w:pPr>
      <w:r w:rsidRPr="00F338C3">
        <w:t>устанавливать взаимосвязи</w:t>
      </w:r>
      <w:r w:rsidRPr="00F338C3">
        <w:rPr>
          <w:spacing w:val="-1"/>
        </w:rPr>
        <w:t xml:space="preserve"> </w:t>
      </w:r>
      <w:r w:rsidRPr="00F338C3">
        <w:t>между</w:t>
      </w:r>
      <w:r w:rsidRPr="00F338C3">
        <w:rPr>
          <w:spacing w:val="-4"/>
        </w:rPr>
        <w:t xml:space="preserve"> </w:t>
      </w:r>
      <w:r w:rsidRPr="00F338C3">
        <w:t>социально-</w:t>
      </w:r>
      <w:proofErr w:type="spellStart"/>
      <w:r w:rsidRPr="00F338C3">
        <w:t>экономическимии</w:t>
      </w:r>
      <w:proofErr w:type="spellEnd"/>
      <w:r w:rsidRPr="00F338C3">
        <w:rPr>
          <w:spacing w:val="-1"/>
        </w:rPr>
        <w:t xml:space="preserve"> </w:t>
      </w:r>
      <w:proofErr w:type="spellStart"/>
      <w:r w:rsidRPr="00F338C3">
        <w:t>геоэкологическими</w:t>
      </w:r>
      <w:proofErr w:type="spellEnd"/>
      <w:r w:rsidRPr="00F338C3">
        <w:t xml:space="preserve"> процессами и явлениями; между природными условиями и размещением населения, в том числе между глобальным изменением </w:t>
      </w:r>
      <w:proofErr w:type="spellStart"/>
      <w:r w:rsidRPr="00F338C3">
        <w:t>климатаи</w:t>
      </w:r>
      <w:proofErr w:type="spellEnd"/>
      <w:r w:rsidRPr="00F338C3">
        <w:t xml:space="preserve"> изменением уровня Мирового океана, хозяйственной деятельностью и возможными изменениями в размещении населения, </w:t>
      </w:r>
      <w:r w:rsidRPr="00F338C3">
        <w:rPr>
          <w:spacing w:val="-2"/>
        </w:rPr>
        <w:t>между</w:t>
      </w:r>
      <w:r w:rsidRPr="00F338C3">
        <w:tab/>
      </w:r>
      <w:r w:rsidRPr="00F338C3">
        <w:rPr>
          <w:spacing w:val="-2"/>
        </w:rPr>
        <w:t>развитием</w:t>
      </w:r>
      <w:r w:rsidRPr="00F338C3">
        <w:tab/>
      </w:r>
      <w:r w:rsidRPr="00F338C3">
        <w:rPr>
          <w:spacing w:val="-2"/>
        </w:rPr>
        <w:t xml:space="preserve">науки </w:t>
      </w:r>
      <w:r w:rsidRPr="00F338C3">
        <w:t>и технологии и возможностями человека прогнозировать опасные природные явления и противостоять им;</w:t>
      </w:r>
    </w:p>
    <w:p w14:paraId="1AC66535" w14:textId="77777777" w:rsidR="00B1794D" w:rsidRPr="00F338C3" w:rsidRDefault="00B1794D" w:rsidP="00B1794D">
      <w:pPr>
        <w:pStyle w:val="a4"/>
        <w:ind w:left="0" w:right="852" w:firstLine="567"/>
      </w:pPr>
      <w:r w:rsidRPr="00F338C3">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w:t>
      </w:r>
      <w:proofErr w:type="spellStart"/>
      <w:r w:rsidRPr="00F338C3">
        <w:t>особенностямиих</w:t>
      </w:r>
      <w:proofErr w:type="spellEnd"/>
      <w:r w:rsidRPr="00F338C3">
        <w:t xml:space="preserve"> влияния на окружающую среду;</w:t>
      </w:r>
    </w:p>
    <w:p w14:paraId="48256850" w14:textId="77777777" w:rsidR="00B1794D" w:rsidRPr="00F338C3" w:rsidRDefault="00B1794D" w:rsidP="00B1794D">
      <w:pPr>
        <w:pStyle w:val="a4"/>
        <w:ind w:left="0" w:right="851" w:firstLine="567"/>
      </w:pPr>
      <w:r w:rsidRPr="00F338C3">
        <w:t>формулировать и (или) обосновывать выводы на основе использования географических знаний;</w:t>
      </w:r>
    </w:p>
    <w:p w14:paraId="5E1F9888" w14:textId="77777777" w:rsidR="00B1794D" w:rsidRPr="00F338C3" w:rsidRDefault="00B1794D" w:rsidP="00E75964">
      <w:pPr>
        <w:pStyle w:val="a6"/>
        <w:numPr>
          <w:ilvl w:val="0"/>
          <w:numId w:val="55"/>
        </w:numPr>
        <w:tabs>
          <w:tab w:val="left" w:pos="1735"/>
        </w:tabs>
        <w:ind w:left="0" w:right="844" w:firstLine="567"/>
        <w:rPr>
          <w:sz w:val="24"/>
          <w:szCs w:val="24"/>
        </w:rPr>
      </w:pPr>
      <w:r w:rsidRPr="00F338C3">
        <w:rPr>
          <w:sz w:val="24"/>
          <w:szCs w:val="24"/>
        </w:rP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F338C3">
        <w:rPr>
          <w:sz w:val="24"/>
          <w:szCs w:val="24"/>
        </w:rPr>
        <w:t>ресурсообеспеченность</w:t>
      </w:r>
      <w:proofErr w:type="spellEnd"/>
      <w:r w:rsidRPr="00F338C3">
        <w:rPr>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F338C3">
        <w:rPr>
          <w:sz w:val="24"/>
          <w:szCs w:val="24"/>
        </w:rPr>
        <w:t>деглобализация</w:t>
      </w:r>
      <w:proofErr w:type="spellEnd"/>
      <w:r w:rsidRPr="00F338C3">
        <w:rPr>
          <w:sz w:val="24"/>
          <w:szCs w:val="24"/>
        </w:rPr>
        <w:t>, «</w:t>
      </w:r>
      <w:proofErr w:type="spellStart"/>
      <w:r w:rsidRPr="00F338C3">
        <w:rPr>
          <w:sz w:val="24"/>
          <w:szCs w:val="24"/>
        </w:rPr>
        <w:t>энергопереход</w:t>
      </w:r>
      <w:proofErr w:type="spellEnd"/>
      <w:r w:rsidRPr="00F338C3">
        <w:rPr>
          <w:sz w:val="24"/>
          <w:szCs w:val="24"/>
        </w:rPr>
        <w:t>», международные экономические отношения, устойчивое развитие для решения учебных и (или) практико- ориентированных задач;</w:t>
      </w:r>
    </w:p>
    <w:p w14:paraId="7D2B8094" w14:textId="77777777" w:rsidR="00B1794D" w:rsidRPr="00F338C3" w:rsidRDefault="00B1794D" w:rsidP="00E75964">
      <w:pPr>
        <w:pStyle w:val="a6"/>
        <w:numPr>
          <w:ilvl w:val="0"/>
          <w:numId w:val="55"/>
        </w:numPr>
        <w:tabs>
          <w:tab w:val="left" w:pos="1735"/>
        </w:tabs>
        <w:ind w:left="0" w:right="851" w:firstLine="567"/>
        <w:rPr>
          <w:sz w:val="24"/>
          <w:szCs w:val="24"/>
        </w:rPr>
      </w:pPr>
      <w:r w:rsidRPr="00F338C3">
        <w:rPr>
          <w:sz w:val="24"/>
          <w:szCs w:val="24"/>
        </w:rPr>
        <w:t>сформированность умений проводить наблюдения за отдельными географическими</w:t>
      </w:r>
      <w:r w:rsidRPr="00F338C3">
        <w:rPr>
          <w:spacing w:val="78"/>
          <w:sz w:val="24"/>
          <w:szCs w:val="24"/>
        </w:rPr>
        <w:t xml:space="preserve"> </w:t>
      </w:r>
      <w:r w:rsidRPr="00F338C3">
        <w:rPr>
          <w:sz w:val="24"/>
          <w:szCs w:val="24"/>
        </w:rPr>
        <w:t>объектами,</w:t>
      </w:r>
      <w:r w:rsidRPr="00F338C3">
        <w:rPr>
          <w:spacing w:val="77"/>
          <w:sz w:val="24"/>
          <w:szCs w:val="24"/>
        </w:rPr>
        <w:t xml:space="preserve"> </w:t>
      </w:r>
      <w:r w:rsidRPr="00F338C3">
        <w:rPr>
          <w:sz w:val="24"/>
          <w:szCs w:val="24"/>
        </w:rPr>
        <w:t>процессами</w:t>
      </w:r>
      <w:r w:rsidRPr="00F338C3">
        <w:rPr>
          <w:spacing w:val="78"/>
          <w:sz w:val="24"/>
          <w:szCs w:val="24"/>
        </w:rPr>
        <w:t xml:space="preserve"> </w:t>
      </w:r>
      <w:r w:rsidRPr="00F338C3">
        <w:rPr>
          <w:sz w:val="24"/>
          <w:szCs w:val="24"/>
        </w:rPr>
        <w:t>и</w:t>
      </w:r>
      <w:r w:rsidRPr="00F338C3">
        <w:rPr>
          <w:spacing w:val="75"/>
          <w:sz w:val="24"/>
          <w:szCs w:val="24"/>
        </w:rPr>
        <w:t xml:space="preserve"> </w:t>
      </w:r>
      <w:r w:rsidRPr="00F338C3">
        <w:rPr>
          <w:sz w:val="24"/>
          <w:szCs w:val="24"/>
        </w:rPr>
        <w:t>явлениями,</w:t>
      </w:r>
      <w:r w:rsidRPr="00F338C3">
        <w:rPr>
          <w:spacing w:val="77"/>
          <w:sz w:val="24"/>
          <w:szCs w:val="24"/>
        </w:rPr>
        <w:t xml:space="preserve"> </w:t>
      </w:r>
      <w:r w:rsidRPr="00F338C3">
        <w:rPr>
          <w:sz w:val="24"/>
          <w:szCs w:val="24"/>
        </w:rPr>
        <w:t>их</w:t>
      </w:r>
      <w:r w:rsidRPr="00F338C3">
        <w:rPr>
          <w:spacing w:val="77"/>
          <w:sz w:val="24"/>
          <w:szCs w:val="24"/>
        </w:rPr>
        <w:t xml:space="preserve"> </w:t>
      </w:r>
      <w:r w:rsidRPr="00F338C3">
        <w:rPr>
          <w:sz w:val="24"/>
          <w:szCs w:val="24"/>
        </w:rPr>
        <w:t>изменениями</w:t>
      </w:r>
      <w:r w:rsidRPr="00F338C3">
        <w:rPr>
          <w:spacing w:val="78"/>
          <w:sz w:val="24"/>
          <w:szCs w:val="24"/>
        </w:rPr>
        <w:t xml:space="preserve"> </w:t>
      </w:r>
      <w:r w:rsidRPr="00F338C3">
        <w:rPr>
          <w:sz w:val="24"/>
          <w:szCs w:val="24"/>
        </w:rPr>
        <w:t>в</w:t>
      </w:r>
      <w:r w:rsidRPr="00F338C3">
        <w:rPr>
          <w:spacing w:val="74"/>
          <w:sz w:val="24"/>
          <w:szCs w:val="24"/>
        </w:rPr>
        <w:t xml:space="preserve"> </w:t>
      </w:r>
      <w:r w:rsidRPr="00F338C3">
        <w:rPr>
          <w:sz w:val="24"/>
          <w:szCs w:val="24"/>
        </w:rPr>
        <w:t>результате</w:t>
      </w:r>
    </w:p>
    <w:p w14:paraId="08F0B28B" w14:textId="77777777" w:rsidR="00B1794D" w:rsidRPr="00F338C3" w:rsidRDefault="00B1794D" w:rsidP="00B1794D">
      <w:pPr>
        <w:pStyle w:val="a6"/>
        <w:ind w:left="0" w:firstLine="567"/>
        <w:rPr>
          <w:sz w:val="24"/>
          <w:szCs w:val="24"/>
        </w:rPr>
        <w:sectPr w:rsidR="00B1794D" w:rsidRPr="00F338C3">
          <w:pgSz w:w="11930" w:h="16860"/>
          <w:pgMar w:top="1060" w:right="0" w:bottom="460" w:left="992" w:header="0" w:footer="272" w:gutter="0"/>
          <w:cols w:space="720"/>
        </w:sectPr>
      </w:pPr>
    </w:p>
    <w:p w14:paraId="14FE2CE1" w14:textId="77777777" w:rsidR="00B1794D" w:rsidRPr="00F338C3" w:rsidRDefault="00B1794D" w:rsidP="00B1794D">
      <w:pPr>
        <w:pStyle w:val="a4"/>
        <w:spacing w:before="67"/>
        <w:ind w:left="0" w:right="849" w:firstLine="567"/>
      </w:pPr>
      <w:r w:rsidRPr="00F338C3">
        <w:lastRenderedPageBreak/>
        <w:t xml:space="preserve">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w:t>
      </w:r>
      <w:r w:rsidRPr="00F338C3">
        <w:rPr>
          <w:spacing w:val="-2"/>
        </w:rPr>
        <w:t>(исследования);</w:t>
      </w:r>
    </w:p>
    <w:p w14:paraId="760C77EC" w14:textId="77777777" w:rsidR="00B1794D" w:rsidRPr="00F338C3" w:rsidRDefault="00B1794D" w:rsidP="00E75964">
      <w:pPr>
        <w:pStyle w:val="a6"/>
        <w:numPr>
          <w:ilvl w:val="0"/>
          <w:numId w:val="55"/>
        </w:numPr>
        <w:tabs>
          <w:tab w:val="left" w:pos="1735"/>
        </w:tabs>
        <w:spacing w:before="1"/>
        <w:ind w:left="0" w:right="846" w:firstLine="567"/>
        <w:rPr>
          <w:sz w:val="24"/>
          <w:szCs w:val="24"/>
        </w:rPr>
      </w:pPr>
      <w:r w:rsidRPr="00F338C3">
        <w:rPr>
          <w:sz w:val="24"/>
          <w:szCs w:val="24"/>
        </w:rPr>
        <w:t>сформированность умений находить и использовать различные источники географической</w:t>
      </w:r>
      <w:r w:rsidRPr="00F338C3">
        <w:rPr>
          <w:spacing w:val="78"/>
          <w:w w:val="150"/>
          <w:sz w:val="24"/>
          <w:szCs w:val="24"/>
        </w:rPr>
        <w:t xml:space="preserve">  </w:t>
      </w:r>
      <w:r w:rsidRPr="00F338C3">
        <w:rPr>
          <w:sz w:val="24"/>
          <w:szCs w:val="24"/>
        </w:rPr>
        <w:t>информации</w:t>
      </w:r>
      <w:r w:rsidRPr="00F338C3">
        <w:rPr>
          <w:spacing w:val="78"/>
          <w:w w:val="150"/>
          <w:sz w:val="24"/>
          <w:szCs w:val="24"/>
        </w:rPr>
        <w:t xml:space="preserve">  </w:t>
      </w:r>
      <w:r w:rsidRPr="00F338C3">
        <w:rPr>
          <w:sz w:val="24"/>
          <w:szCs w:val="24"/>
        </w:rPr>
        <w:t>для</w:t>
      </w:r>
      <w:r w:rsidRPr="00F338C3">
        <w:rPr>
          <w:spacing w:val="77"/>
          <w:w w:val="150"/>
          <w:sz w:val="24"/>
          <w:szCs w:val="24"/>
        </w:rPr>
        <w:t xml:space="preserve">  </w:t>
      </w:r>
      <w:r w:rsidRPr="00F338C3">
        <w:rPr>
          <w:sz w:val="24"/>
          <w:szCs w:val="24"/>
        </w:rPr>
        <w:t>получения</w:t>
      </w:r>
      <w:r w:rsidRPr="00F338C3">
        <w:rPr>
          <w:spacing w:val="78"/>
          <w:w w:val="150"/>
          <w:sz w:val="24"/>
          <w:szCs w:val="24"/>
        </w:rPr>
        <w:t xml:space="preserve">  </w:t>
      </w:r>
      <w:r w:rsidRPr="00F338C3">
        <w:rPr>
          <w:sz w:val="24"/>
          <w:szCs w:val="24"/>
        </w:rPr>
        <w:t>новых</w:t>
      </w:r>
      <w:r w:rsidRPr="00F338C3">
        <w:rPr>
          <w:spacing w:val="78"/>
          <w:w w:val="150"/>
          <w:sz w:val="24"/>
          <w:szCs w:val="24"/>
        </w:rPr>
        <w:t xml:space="preserve">  </w:t>
      </w:r>
      <w:r w:rsidRPr="00F338C3">
        <w:rPr>
          <w:sz w:val="24"/>
          <w:szCs w:val="24"/>
        </w:rPr>
        <w:t>знаний</w:t>
      </w:r>
      <w:r w:rsidRPr="00F338C3">
        <w:rPr>
          <w:spacing w:val="78"/>
          <w:w w:val="150"/>
          <w:sz w:val="24"/>
          <w:szCs w:val="24"/>
        </w:rPr>
        <w:t xml:space="preserve">  </w:t>
      </w:r>
      <w:r w:rsidRPr="00F338C3">
        <w:rPr>
          <w:sz w:val="24"/>
          <w:szCs w:val="24"/>
        </w:rPr>
        <w:t>о</w:t>
      </w:r>
      <w:r w:rsidRPr="00F338C3">
        <w:rPr>
          <w:spacing w:val="77"/>
          <w:w w:val="150"/>
          <w:sz w:val="24"/>
          <w:szCs w:val="24"/>
        </w:rPr>
        <w:t xml:space="preserve">  </w:t>
      </w:r>
      <w:r w:rsidRPr="00F338C3">
        <w:rPr>
          <w:sz w:val="24"/>
          <w:szCs w:val="24"/>
        </w:rPr>
        <w:t>природных и</w:t>
      </w:r>
      <w:r w:rsidRPr="00F338C3">
        <w:rPr>
          <w:spacing w:val="63"/>
          <w:sz w:val="24"/>
          <w:szCs w:val="24"/>
        </w:rPr>
        <w:t xml:space="preserve">  </w:t>
      </w:r>
      <w:r w:rsidRPr="00F338C3">
        <w:rPr>
          <w:sz w:val="24"/>
          <w:szCs w:val="24"/>
        </w:rPr>
        <w:t>социально-экономических</w:t>
      </w:r>
      <w:r w:rsidRPr="00F338C3">
        <w:rPr>
          <w:spacing w:val="63"/>
          <w:sz w:val="24"/>
          <w:szCs w:val="24"/>
        </w:rPr>
        <w:t xml:space="preserve">  </w:t>
      </w:r>
      <w:r w:rsidRPr="00F338C3">
        <w:rPr>
          <w:sz w:val="24"/>
          <w:szCs w:val="24"/>
        </w:rPr>
        <w:t>процессах</w:t>
      </w:r>
      <w:r w:rsidRPr="00F338C3">
        <w:rPr>
          <w:spacing w:val="63"/>
          <w:sz w:val="24"/>
          <w:szCs w:val="24"/>
        </w:rPr>
        <w:t xml:space="preserve">  </w:t>
      </w:r>
      <w:r w:rsidRPr="00F338C3">
        <w:rPr>
          <w:sz w:val="24"/>
          <w:szCs w:val="24"/>
        </w:rPr>
        <w:t>и</w:t>
      </w:r>
      <w:r w:rsidRPr="00F338C3">
        <w:rPr>
          <w:spacing w:val="62"/>
          <w:sz w:val="24"/>
          <w:szCs w:val="24"/>
        </w:rPr>
        <w:t xml:space="preserve">  </w:t>
      </w:r>
      <w:r w:rsidRPr="00F338C3">
        <w:rPr>
          <w:sz w:val="24"/>
          <w:szCs w:val="24"/>
        </w:rPr>
        <w:t>явлениях,</w:t>
      </w:r>
      <w:r w:rsidRPr="00F338C3">
        <w:rPr>
          <w:spacing w:val="63"/>
          <w:sz w:val="24"/>
          <w:szCs w:val="24"/>
        </w:rPr>
        <w:t xml:space="preserve">  </w:t>
      </w:r>
      <w:r w:rsidRPr="00F338C3">
        <w:rPr>
          <w:sz w:val="24"/>
          <w:szCs w:val="24"/>
        </w:rPr>
        <w:t>выявления</w:t>
      </w:r>
      <w:r w:rsidRPr="00F338C3">
        <w:rPr>
          <w:spacing w:val="63"/>
          <w:sz w:val="24"/>
          <w:szCs w:val="24"/>
        </w:rPr>
        <w:t xml:space="preserve">  </w:t>
      </w:r>
      <w:r w:rsidRPr="00F338C3">
        <w:rPr>
          <w:sz w:val="24"/>
          <w:szCs w:val="24"/>
        </w:rPr>
        <w:t>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57617DD0" w14:textId="77777777" w:rsidR="00B1794D" w:rsidRPr="00F338C3" w:rsidRDefault="00B1794D" w:rsidP="00B1794D">
      <w:pPr>
        <w:pStyle w:val="a4"/>
        <w:ind w:left="0" w:right="852" w:firstLine="567"/>
      </w:pPr>
      <w:proofErr w:type="gramStart"/>
      <w:r w:rsidRPr="00F338C3">
        <w:t>сопоставлять</w:t>
      </w:r>
      <w:r w:rsidRPr="00F338C3">
        <w:rPr>
          <w:spacing w:val="58"/>
        </w:rPr>
        <w:t xml:space="preserve">  </w:t>
      </w:r>
      <w:r w:rsidRPr="00F338C3">
        <w:t>и</w:t>
      </w:r>
      <w:proofErr w:type="gramEnd"/>
      <w:r w:rsidRPr="00F338C3">
        <w:rPr>
          <w:spacing w:val="58"/>
        </w:rPr>
        <w:t xml:space="preserve">  </w:t>
      </w:r>
      <w:r w:rsidRPr="00F338C3">
        <w:t>анализировать</w:t>
      </w:r>
      <w:r w:rsidRPr="00F338C3">
        <w:rPr>
          <w:spacing w:val="58"/>
        </w:rPr>
        <w:t xml:space="preserve">  </w:t>
      </w:r>
      <w:r w:rsidRPr="00F338C3">
        <w:t>географические</w:t>
      </w:r>
      <w:r w:rsidRPr="00F338C3">
        <w:rPr>
          <w:spacing w:val="57"/>
        </w:rPr>
        <w:t xml:space="preserve">  </w:t>
      </w:r>
      <w:r w:rsidRPr="00F338C3">
        <w:t>карты</w:t>
      </w:r>
      <w:r w:rsidRPr="00F338C3">
        <w:rPr>
          <w:spacing w:val="58"/>
        </w:rPr>
        <w:t xml:space="preserve">  </w:t>
      </w:r>
      <w:r w:rsidRPr="00F338C3">
        <w:t>различной</w:t>
      </w:r>
      <w:r w:rsidRPr="00F338C3">
        <w:rPr>
          <w:spacing w:val="58"/>
        </w:rPr>
        <w:t xml:space="preserve">  </w:t>
      </w:r>
      <w:r w:rsidRPr="00F338C3">
        <w:t>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52246FC0" w14:textId="77777777" w:rsidR="00B1794D" w:rsidRPr="00F338C3" w:rsidRDefault="00B1794D" w:rsidP="00B1794D">
      <w:pPr>
        <w:pStyle w:val="a4"/>
        <w:ind w:left="0" w:right="848" w:firstLine="567"/>
      </w:pPr>
      <w:r w:rsidRPr="00F338C3">
        <w:t>определять</w:t>
      </w:r>
      <w:r w:rsidRPr="00F338C3">
        <w:rPr>
          <w:spacing w:val="80"/>
          <w:w w:val="150"/>
        </w:rPr>
        <w:t xml:space="preserve"> </w:t>
      </w:r>
      <w:r w:rsidRPr="00F338C3">
        <w:t>и</w:t>
      </w:r>
      <w:r w:rsidRPr="00F338C3">
        <w:rPr>
          <w:spacing w:val="80"/>
          <w:w w:val="150"/>
        </w:rPr>
        <w:t xml:space="preserve"> </w:t>
      </w:r>
      <w:r w:rsidRPr="00F338C3">
        <w:t>сравнивать</w:t>
      </w:r>
      <w:r w:rsidRPr="00F338C3">
        <w:rPr>
          <w:spacing w:val="80"/>
          <w:w w:val="150"/>
        </w:rPr>
        <w:t xml:space="preserve"> </w:t>
      </w:r>
      <w:r w:rsidRPr="00F338C3">
        <w:t>по</w:t>
      </w:r>
      <w:r w:rsidRPr="00F338C3">
        <w:rPr>
          <w:spacing w:val="80"/>
          <w:w w:val="150"/>
        </w:rPr>
        <w:t xml:space="preserve"> </w:t>
      </w:r>
      <w:r w:rsidRPr="00F338C3">
        <w:t>географическим</w:t>
      </w:r>
      <w:r w:rsidRPr="00F338C3">
        <w:rPr>
          <w:spacing w:val="80"/>
          <w:w w:val="150"/>
        </w:rPr>
        <w:t xml:space="preserve"> </w:t>
      </w:r>
      <w:r w:rsidRPr="00F338C3">
        <w:t>картам</w:t>
      </w:r>
      <w:r w:rsidRPr="00F338C3">
        <w:rPr>
          <w:spacing w:val="80"/>
          <w:w w:val="150"/>
        </w:rPr>
        <w:t xml:space="preserve"> </w:t>
      </w:r>
      <w:r w:rsidRPr="00F338C3">
        <w:t>различного</w:t>
      </w:r>
      <w:r w:rsidRPr="00F338C3">
        <w:rPr>
          <w:spacing w:val="80"/>
          <w:w w:val="150"/>
        </w:rPr>
        <w:t xml:space="preserve"> </w:t>
      </w:r>
      <w:r w:rsidRPr="00F338C3">
        <w:t xml:space="preserve">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w:t>
      </w:r>
      <w:proofErr w:type="spellStart"/>
      <w:r w:rsidRPr="00F338C3">
        <w:t>процессыи</w:t>
      </w:r>
      <w:proofErr w:type="spellEnd"/>
      <w:r w:rsidRPr="00F338C3">
        <w:t xml:space="preserve"> явления;</w:t>
      </w:r>
    </w:p>
    <w:p w14:paraId="5ADFF4C3" w14:textId="77777777" w:rsidR="00B1794D" w:rsidRPr="00F338C3" w:rsidRDefault="00B1794D" w:rsidP="00B1794D">
      <w:pPr>
        <w:pStyle w:val="a4"/>
        <w:ind w:left="0" w:right="847" w:firstLine="567"/>
      </w:pPr>
      <w:r w:rsidRPr="00F338C3">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w:t>
      </w:r>
      <w:r w:rsidRPr="00F338C3">
        <w:rPr>
          <w:spacing w:val="-2"/>
        </w:rPr>
        <w:t>информации;</w:t>
      </w:r>
    </w:p>
    <w:p w14:paraId="5CBDB8C7" w14:textId="77777777" w:rsidR="00B1794D" w:rsidRPr="00F338C3" w:rsidRDefault="00B1794D" w:rsidP="00B1794D">
      <w:pPr>
        <w:pStyle w:val="a4"/>
        <w:ind w:left="0" w:right="854" w:firstLine="567"/>
      </w:pPr>
      <w:r w:rsidRPr="00F338C3">
        <w:t>определять</w:t>
      </w:r>
      <w:r w:rsidRPr="00F338C3">
        <w:rPr>
          <w:spacing w:val="76"/>
        </w:rPr>
        <w:t xml:space="preserve">   </w:t>
      </w:r>
      <w:r w:rsidRPr="00F338C3">
        <w:t>и</w:t>
      </w:r>
      <w:r w:rsidRPr="00F338C3">
        <w:rPr>
          <w:spacing w:val="76"/>
        </w:rPr>
        <w:t xml:space="preserve">   </w:t>
      </w:r>
      <w:r w:rsidRPr="00F338C3">
        <w:t>находить</w:t>
      </w:r>
      <w:r w:rsidRPr="00F338C3">
        <w:rPr>
          <w:spacing w:val="77"/>
        </w:rPr>
        <w:t xml:space="preserve">   </w:t>
      </w:r>
      <w:r w:rsidRPr="00F338C3">
        <w:t>в</w:t>
      </w:r>
      <w:r w:rsidRPr="00F338C3">
        <w:rPr>
          <w:spacing w:val="76"/>
        </w:rPr>
        <w:t xml:space="preserve">   </w:t>
      </w:r>
      <w:r w:rsidRPr="00F338C3">
        <w:t>комплексе</w:t>
      </w:r>
      <w:r w:rsidRPr="00F338C3">
        <w:rPr>
          <w:spacing w:val="76"/>
        </w:rPr>
        <w:t xml:space="preserve">   </w:t>
      </w:r>
      <w:r w:rsidRPr="00F338C3">
        <w:t>источников</w:t>
      </w:r>
      <w:r w:rsidRPr="00F338C3">
        <w:rPr>
          <w:spacing w:val="76"/>
        </w:rPr>
        <w:t xml:space="preserve">   </w:t>
      </w:r>
      <w:r w:rsidRPr="00F338C3">
        <w:t>недостоверную и</w:t>
      </w:r>
      <w:r w:rsidRPr="00F338C3">
        <w:rPr>
          <w:spacing w:val="69"/>
        </w:rPr>
        <w:t xml:space="preserve">   </w:t>
      </w:r>
      <w:r w:rsidRPr="00F338C3">
        <w:t>противоречивую</w:t>
      </w:r>
      <w:r w:rsidRPr="00F338C3">
        <w:rPr>
          <w:spacing w:val="70"/>
        </w:rPr>
        <w:t xml:space="preserve">   </w:t>
      </w:r>
      <w:r w:rsidRPr="00F338C3">
        <w:t>географическую</w:t>
      </w:r>
      <w:r w:rsidRPr="00F338C3">
        <w:rPr>
          <w:spacing w:val="70"/>
        </w:rPr>
        <w:t xml:space="preserve">   </w:t>
      </w:r>
      <w:r w:rsidRPr="00F338C3">
        <w:t>информацию</w:t>
      </w:r>
      <w:r w:rsidRPr="00F338C3">
        <w:rPr>
          <w:spacing w:val="68"/>
        </w:rPr>
        <w:t xml:space="preserve">   </w:t>
      </w:r>
      <w:r w:rsidRPr="00F338C3">
        <w:t>для</w:t>
      </w:r>
      <w:r w:rsidRPr="00F338C3">
        <w:rPr>
          <w:spacing w:val="69"/>
        </w:rPr>
        <w:t xml:space="preserve">   </w:t>
      </w:r>
      <w:r w:rsidRPr="00F338C3">
        <w:t>решения</w:t>
      </w:r>
      <w:r w:rsidRPr="00F338C3">
        <w:rPr>
          <w:spacing w:val="70"/>
        </w:rPr>
        <w:t xml:space="preserve">   </w:t>
      </w:r>
      <w:r w:rsidRPr="00F338C3">
        <w:t>учебных и (или) практико-ориентированных задач;</w:t>
      </w:r>
    </w:p>
    <w:p w14:paraId="75667F42" w14:textId="77777777" w:rsidR="00B1794D" w:rsidRPr="00F338C3" w:rsidRDefault="00B1794D" w:rsidP="00B1794D">
      <w:pPr>
        <w:pStyle w:val="a4"/>
        <w:ind w:left="0" w:right="851" w:firstLine="567"/>
      </w:pPr>
      <w:r w:rsidRPr="00F338C3">
        <w:t>самостоятельно находить, отбирать и применять различные методы познания для решения практико-ориентированных задач;</w:t>
      </w:r>
    </w:p>
    <w:p w14:paraId="782D066D" w14:textId="77777777" w:rsidR="00B1794D" w:rsidRPr="00F338C3" w:rsidRDefault="00B1794D" w:rsidP="00E75964">
      <w:pPr>
        <w:pStyle w:val="a6"/>
        <w:numPr>
          <w:ilvl w:val="0"/>
          <w:numId w:val="55"/>
        </w:numPr>
        <w:tabs>
          <w:tab w:val="left" w:pos="1735"/>
        </w:tabs>
        <w:ind w:left="0" w:right="845" w:firstLine="567"/>
        <w:rPr>
          <w:sz w:val="24"/>
          <w:szCs w:val="24"/>
        </w:rPr>
      </w:pPr>
      <w:r w:rsidRPr="00F338C3">
        <w:rPr>
          <w:sz w:val="24"/>
          <w:szCs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725C82C0" w14:textId="77777777" w:rsidR="00B1794D" w:rsidRPr="00F338C3" w:rsidRDefault="00B1794D" w:rsidP="00B1794D">
      <w:pPr>
        <w:pStyle w:val="a4"/>
        <w:ind w:left="0" w:right="849" w:firstLine="567"/>
      </w:pPr>
      <w:r w:rsidRPr="00F338C3">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6210E307" w14:textId="77777777" w:rsidR="00B1794D" w:rsidRPr="00F338C3" w:rsidRDefault="00B1794D" w:rsidP="00B1794D">
      <w:pPr>
        <w:pStyle w:val="a4"/>
        <w:ind w:left="0" w:right="849" w:firstLine="567"/>
      </w:pPr>
      <w:r w:rsidRPr="00F338C3">
        <w:t>формулировать выводы и заключения на основе анализа и интерпретации информации из различных источников;</w:t>
      </w:r>
    </w:p>
    <w:p w14:paraId="3CE2774F" w14:textId="77777777" w:rsidR="00B1794D" w:rsidRPr="00F338C3" w:rsidRDefault="00B1794D" w:rsidP="00B1794D">
      <w:pPr>
        <w:pStyle w:val="a4"/>
        <w:ind w:left="0" w:right="856" w:firstLine="567"/>
      </w:pPr>
      <w:proofErr w:type="gramStart"/>
      <w:r w:rsidRPr="00F338C3">
        <w:t>критически</w:t>
      </w:r>
      <w:r w:rsidRPr="00F338C3">
        <w:rPr>
          <w:spacing w:val="80"/>
          <w:w w:val="150"/>
        </w:rPr>
        <w:t xml:space="preserve">  </w:t>
      </w:r>
      <w:r w:rsidRPr="00F338C3">
        <w:t>оценивать</w:t>
      </w:r>
      <w:proofErr w:type="gramEnd"/>
      <w:r w:rsidRPr="00F338C3">
        <w:rPr>
          <w:spacing w:val="80"/>
          <w:w w:val="150"/>
        </w:rPr>
        <w:t xml:space="preserve">  </w:t>
      </w:r>
      <w:r w:rsidRPr="00F338C3">
        <w:t>и</w:t>
      </w:r>
      <w:r w:rsidRPr="00F338C3">
        <w:rPr>
          <w:spacing w:val="80"/>
          <w:w w:val="150"/>
        </w:rPr>
        <w:t xml:space="preserve">  </w:t>
      </w:r>
      <w:r w:rsidRPr="00F338C3">
        <w:t>интерпретировать</w:t>
      </w:r>
      <w:r w:rsidRPr="00F338C3">
        <w:rPr>
          <w:spacing w:val="80"/>
          <w:w w:val="150"/>
        </w:rPr>
        <w:t xml:space="preserve">  </w:t>
      </w:r>
      <w:r w:rsidRPr="00F338C3">
        <w:t>информацию,</w:t>
      </w:r>
      <w:r w:rsidRPr="00F338C3">
        <w:rPr>
          <w:spacing w:val="80"/>
          <w:w w:val="150"/>
        </w:rPr>
        <w:t xml:space="preserve">  </w:t>
      </w:r>
      <w:r w:rsidRPr="00F338C3">
        <w:t>получаемую из различных источников;</w:t>
      </w:r>
    </w:p>
    <w:p w14:paraId="5707DD87"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3CA56FD" w14:textId="77777777" w:rsidR="00B1794D" w:rsidRPr="00F338C3" w:rsidRDefault="00B1794D" w:rsidP="00B1794D">
      <w:pPr>
        <w:pStyle w:val="a4"/>
        <w:spacing w:before="67"/>
        <w:ind w:left="0" w:right="854" w:firstLine="567"/>
      </w:pPr>
      <w:r w:rsidRPr="00F338C3">
        <w:lastRenderedPageBreak/>
        <w:t>использовать различные источники географической информации для решения учебных и (или) практико-ориентированных задач;</w:t>
      </w:r>
    </w:p>
    <w:p w14:paraId="647804AB" w14:textId="77777777" w:rsidR="00B1794D" w:rsidRPr="00F338C3" w:rsidRDefault="00B1794D" w:rsidP="00E75964">
      <w:pPr>
        <w:pStyle w:val="a6"/>
        <w:numPr>
          <w:ilvl w:val="0"/>
          <w:numId w:val="55"/>
        </w:numPr>
        <w:tabs>
          <w:tab w:val="left" w:pos="1735"/>
        </w:tabs>
        <w:spacing w:before="1"/>
        <w:ind w:left="0" w:right="849" w:firstLine="567"/>
        <w:rPr>
          <w:sz w:val="24"/>
          <w:szCs w:val="24"/>
        </w:rPr>
      </w:pPr>
      <w:r w:rsidRPr="00F338C3">
        <w:rPr>
          <w:sz w:val="24"/>
          <w:szCs w:val="24"/>
        </w:rPr>
        <w:t>сформированность</w:t>
      </w:r>
      <w:r w:rsidRPr="00F338C3">
        <w:rPr>
          <w:spacing w:val="80"/>
          <w:w w:val="150"/>
          <w:sz w:val="24"/>
          <w:szCs w:val="24"/>
        </w:rPr>
        <w:t xml:space="preserve">   </w:t>
      </w:r>
      <w:r w:rsidRPr="00F338C3">
        <w:rPr>
          <w:sz w:val="24"/>
          <w:szCs w:val="24"/>
        </w:rPr>
        <w:t>умений</w:t>
      </w:r>
      <w:r w:rsidRPr="00F338C3">
        <w:rPr>
          <w:spacing w:val="80"/>
          <w:w w:val="150"/>
          <w:sz w:val="24"/>
          <w:szCs w:val="24"/>
        </w:rPr>
        <w:t xml:space="preserve">   </w:t>
      </w:r>
      <w:r w:rsidRPr="00F338C3">
        <w:rPr>
          <w:sz w:val="24"/>
          <w:szCs w:val="24"/>
        </w:rPr>
        <w:t>применять</w:t>
      </w:r>
      <w:r w:rsidRPr="00F338C3">
        <w:rPr>
          <w:spacing w:val="80"/>
          <w:w w:val="150"/>
          <w:sz w:val="24"/>
          <w:szCs w:val="24"/>
        </w:rPr>
        <w:t xml:space="preserve">   </w:t>
      </w:r>
      <w:r w:rsidRPr="00F338C3">
        <w:rPr>
          <w:sz w:val="24"/>
          <w:szCs w:val="24"/>
        </w:rPr>
        <w:t>географические</w:t>
      </w:r>
      <w:r w:rsidRPr="00F338C3">
        <w:rPr>
          <w:spacing w:val="80"/>
          <w:w w:val="150"/>
          <w:sz w:val="24"/>
          <w:szCs w:val="24"/>
        </w:rPr>
        <w:t xml:space="preserve">   </w:t>
      </w:r>
      <w:r w:rsidRPr="00F338C3">
        <w:rPr>
          <w:sz w:val="24"/>
          <w:szCs w:val="24"/>
        </w:rPr>
        <w:t xml:space="preserve">знания для объяснения изученных социально-экономических и </w:t>
      </w:r>
      <w:proofErr w:type="spellStart"/>
      <w:r w:rsidRPr="00F338C3">
        <w:rPr>
          <w:sz w:val="24"/>
          <w:szCs w:val="24"/>
        </w:rPr>
        <w:t>геоэкологических</w:t>
      </w:r>
      <w:proofErr w:type="spellEnd"/>
      <w:r w:rsidRPr="00F338C3">
        <w:rPr>
          <w:sz w:val="24"/>
          <w:szCs w:val="24"/>
        </w:rPr>
        <w:t xml:space="preserve"> процессов и явлений,</w:t>
      </w:r>
      <w:r w:rsidRPr="00F338C3">
        <w:rPr>
          <w:spacing w:val="66"/>
          <w:w w:val="150"/>
          <w:sz w:val="24"/>
          <w:szCs w:val="24"/>
        </w:rPr>
        <w:t xml:space="preserve">  </w:t>
      </w:r>
      <w:r w:rsidRPr="00F338C3">
        <w:rPr>
          <w:sz w:val="24"/>
          <w:szCs w:val="24"/>
        </w:rPr>
        <w:t>в</w:t>
      </w:r>
      <w:r w:rsidRPr="00F338C3">
        <w:rPr>
          <w:spacing w:val="66"/>
          <w:w w:val="150"/>
          <w:sz w:val="24"/>
          <w:szCs w:val="24"/>
        </w:rPr>
        <w:t xml:space="preserve">  </w:t>
      </w:r>
      <w:r w:rsidRPr="00F338C3">
        <w:rPr>
          <w:sz w:val="24"/>
          <w:szCs w:val="24"/>
        </w:rPr>
        <w:t>том</w:t>
      </w:r>
      <w:r w:rsidRPr="00F338C3">
        <w:rPr>
          <w:spacing w:val="66"/>
          <w:w w:val="150"/>
          <w:sz w:val="24"/>
          <w:szCs w:val="24"/>
        </w:rPr>
        <w:t xml:space="preserve">  </w:t>
      </w:r>
      <w:r w:rsidRPr="00F338C3">
        <w:rPr>
          <w:sz w:val="24"/>
          <w:szCs w:val="24"/>
        </w:rPr>
        <w:t>числе:</w:t>
      </w:r>
      <w:r w:rsidRPr="00F338C3">
        <w:rPr>
          <w:spacing w:val="66"/>
          <w:w w:val="150"/>
          <w:sz w:val="24"/>
          <w:szCs w:val="24"/>
        </w:rPr>
        <w:t xml:space="preserve">  </w:t>
      </w:r>
      <w:r w:rsidRPr="00F338C3">
        <w:rPr>
          <w:sz w:val="24"/>
          <w:szCs w:val="24"/>
        </w:rPr>
        <w:t>объяснять</w:t>
      </w:r>
      <w:r w:rsidRPr="00F338C3">
        <w:rPr>
          <w:spacing w:val="67"/>
          <w:w w:val="150"/>
          <w:sz w:val="24"/>
          <w:szCs w:val="24"/>
        </w:rPr>
        <w:t xml:space="preserve">  </w:t>
      </w:r>
      <w:r w:rsidRPr="00F338C3">
        <w:rPr>
          <w:sz w:val="24"/>
          <w:szCs w:val="24"/>
        </w:rPr>
        <w:t>особенности</w:t>
      </w:r>
      <w:r w:rsidRPr="00F338C3">
        <w:rPr>
          <w:spacing w:val="67"/>
          <w:w w:val="150"/>
          <w:sz w:val="24"/>
          <w:szCs w:val="24"/>
        </w:rPr>
        <w:t xml:space="preserve">  </w:t>
      </w:r>
      <w:r w:rsidRPr="00F338C3">
        <w:rPr>
          <w:sz w:val="24"/>
          <w:szCs w:val="24"/>
        </w:rPr>
        <w:t>демографической</w:t>
      </w:r>
      <w:r w:rsidRPr="00F338C3">
        <w:rPr>
          <w:spacing w:val="66"/>
          <w:w w:val="150"/>
          <w:sz w:val="24"/>
          <w:szCs w:val="24"/>
        </w:rPr>
        <w:t xml:space="preserve">  </w:t>
      </w:r>
      <w:r w:rsidRPr="00F338C3">
        <w:rPr>
          <w:sz w:val="24"/>
          <w:szCs w:val="24"/>
        </w:rPr>
        <w:t>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w:t>
      </w:r>
      <w:r w:rsidRPr="00F338C3">
        <w:rPr>
          <w:spacing w:val="80"/>
          <w:sz w:val="24"/>
          <w:szCs w:val="24"/>
        </w:rPr>
        <w:t xml:space="preserve"> </w:t>
      </w:r>
      <w:r w:rsidRPr="00F338C3">
        <w:rPr>
          <w:sz w:val="24"/>
          <w:szCs w:val="24"/>
        </w:rPr>
        <w:t>влияние</w:t>
      </w:r>
      <w:r w:rsidRPr="00F338C3">
        <w:rPr>
          <w:spacing w:val="-2"/>
          <w:sz w:val="24"/>
          <w:szCs w:val="24"/>
        </w:rPr>
        <w:t xml:space="preserve"> </w:t>
      </w:r>
      <w:r w:rsidRPr="00F338C3">
        <w:rPr>
          <w:sz w:val="24"/>
          <w:szCs w:val="24"/>
        </w:rPr>
        <w:t>природно-ресурсного</w:t>
      </w:r>
      <w:r w:rsidRPr="00F338C3">
        <w:rPr>
          <w:spacing w:val="-1"/>
          <w:sz w:val="24"/>
          <w:szCs w:val="24"/>
        </w:rPr>
        <w:t xml:space="preserve"> </w:t>
      </w:r>
      <w:r w:rsidRPr="00F338C3">
        <w:rPr>
          <w:sz w:val="24"/>
          <w:szCs w:val="24"/>
        </w:rPr>
        <w:t>капитала</w:t>
      </w:r>
      <w:r w:rsidRPr="00F338C3">
        <w:rPr>
          <w:spacing w:val="-2"/>
          <w:sz w:val="24"/>
          <w:szCs w:val="24"/>
        </w:rPr>
        <w:t xml:space="preserve"> </w:t>
      </w:r>
      <w:r w:rsidRPr="00F338C3">
        <w:rPr>
          <w:sz w:val="24"/>
          <w:szCs w:val="24"/>
        </w:rPr>
        <w:t>на</w:t>
      </w:r>
      <w:r w:rsidRPr="00F338C3">
        <w:rPr>
          <w:spacing w:val="-2"/>
          <w:sz w:val="24"/>
          <w:szCs w:val="24"/>
        </w:rPr>
        <w:t xml:space="preserve"> </w:t>
      </w:r>
      <w:r w:rsidRPr="00F338C3">
        <w:rPr>
          <w:sz w:val="24"/>
          <w:szCs w:val="24"/>
        </w:rPr>
        <w:t>формирование</w:t>
      </w:r>
      <w:r w:rsidRPr="00F338C3">
        <w:rPr>
          <w:spacing w:val="-2"/>
          <w:sz w:val="24"/>
          <w:szCs w:val="24"/>
        </w:rPr>
        <w:t xml:space="preserve"> </w:t>
      </w:r>
      <w:r w:rsidRPr="00F338C3">
        <w:rPr>
          <w:sz w:val="24"/>
          <w:szCs w:val="24"/>
        </w:rPr>
        <w:t>отраслевой структуры</w:t>
      </w:r>
      <w:r w:rsidRPr="00F338C3">
        <w:rPr>
          <w:spacing w:val="-2"/>
          <w:sz w:val="24"/>
          <w:szCs w:val="24"/>
        </w:rPr>
        <w:t xml:space="preserve"> </w:t>
      </w:r>
      <w:r w:rsidRPr="00F338C3">
        <w:rPr>
          <w:sz w:val="24"/>
          <w:szCs w:val="24"/>
        </w:rPr>
        <w:t>хозяйства отдельных стран;</w:t>
      </w:r>
    </w:p>
    <w:p w14:paraId="6B580F60" w14:textId="77777777" w:rsidR="00B1794D" w:rsidRPr="00F338C3" w:rsidRDefault="00B1794D" w:rsidP="00B1794D">
      <w:pPr>
        <w:pStyle w:val="a4"/>
        <w:ind w:left="0" w:right="850" w:firstLine="567"/>
      </w:pPr>
      <w:r w:rsidRPr="00F338C3">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2C52CE5C" w14:textId="77777777" w:rsidR="00B1794D" w:rsidRPr="00F338C3" w:rsidRDefault="00B1794D" w:rsidP="00E75964">
      <w:pPr>
        <w:pStyle w:val="a6"/>
        <w:numPr>
          <w:ilvl w:val="0"/>
          <w:numId w:val="55"/>
        </w:numPr>
        <w:tabs>
          <w:tab w:val="left" w:pos="1735"/>
        </w:tabs>
        <w:ind w:left="0" w:right="852" w:firstLine="567"/>
        <w:rPr>
          <w:sz w:val="24"/>
          <w:szCs w:val="24"/>
        </w:rPr>
      </w:pPr>
      <w:r w:rsidRPr="00F338C3">
        <w:rPr>
          <w:sz w:val="24"/>
          <w:szCs w:val="24"/>
        </w:rPr>
        <w:t>сформированность умений применять географические знания для оценки разнообразных явлений и процессов:</w:t>
      </w:r>
    </w:p>
    <w:p w14:paraId="7FC37C41" w14:textId="77777777" w:rsidR="00B1794D" w:rsidRPr="00F338C3" w:rsidRDefault="00B1794D" w:rsidP="00B1794D">
      <w:pPr>
        <w:pStyle w:val="a4"/>
        <w:ind w:left="0" w:right="848" w:firstLine="567"/>
      </w:pPr>
      <w:r w:rsidRPr="00F338C3">
        <w:t xml:space="preserve">оценивать географические факторы, определяющие сущность и динамику важнейших социально-экономических и </w:t>
      </w:r>
      <w:proofErr w:type="spellStart"/>
      <w:r w:rsidRPr="00F338C3">
        <w:t>геоэкологических</w:t>
      </w:r>
      <w:proofErr w:type="spellEnd"/>
      <w:r w:rsidRPr="00F338C3">
        <w:t xml:space="preserve"> процессов;</w:t>
      </w:r>
    </w:p>
    <w:p w14:paraId="0982CBD8" w14:textId="77777777" w:rsidR="00B1794D" w:rsidRPr="00F338C3" w:rsidRDefault="00B1794D" w:rsidP="00B1794D">
      <w:pPr>
        <w:pStyle w:val="a4"/>
        <w:ind w:left="0" w:right="846" w:firstLine="567"/>
      </w:pPr>
      <w:r w:rsidRPr="00F338C3">
        <w:t xml:space="preserve">оценивать изученные социально-экономические и </w:t>
      </w:r>
      <w:proofErr w:type="spellStart"/>
      <w:r w:rsidRPr="00F338C3">
        <w:t>геоэкологические</w:t>
      </w:r>
      <w:proofErr w:type="spellEnd"/>
      <w:r w:rsidRPr="00F338C3">
        <w:t xml:space="preserve"> процессы и явления,</w:t>
      </w:r>
      <w:r w:rsidRPr="00F338C3">
        <w:rPr>
          <w:spacing w:val="40"/>
        </w:rPr>
        <w:t xml:space="preserve">  </w:t>
      </w:r>
      <w:r w:rsidRPr="00F338C3">
        <w:t>в</w:t>
      </w:r>
      <w:r w:rsidRPr="00F338C3">
        <w:rPr>
          <w:spacing w:val="40"/>
        </w:rPr>
        <w:t xml:space="preserve">  </w:t>
      </w:r>
      <w:r w:rsidRPr="00F338C3">
        <w:t>том</w:t>
      </w:r>
      <w:r w:rsidRPr="00F338C3">
        <w:rPr>
          <w:spacing w:val="40"/>
        </w:rPr>
        <w:t xml:space="preserve">  </w:t>
      </w:r>
      <w:r w:rsidRPr="00F338C3">
        <w:t>числе</w:t>
      </w:r>
      <w:r w:rsidRPr="00F338C3">
        <w:rPr>
          <w:spacing w:val="40"/>
        </w:rPr>
        <w:t xml:space="preserve">  </w:t>
      </w:r>
      <w:r w:rsidRPr="00F338C3">
        <w:t>оценивать</w:t>
      </w:r>
      <w:r w:rsidRPr="00F338C3">
        <w:rPr>
          <w:spacing w:val="40"/>
        </w:rPr>
        <w:t xml:space="preserve">  </w:t>
      </w:r>
      <w:r w:rsidRPr="00F338C3">
        <w:t>природно-ресурсный</w:t>
      </w:r>
      <w:r w:rsidRPr="00F338C3">
        <w:rPr>
          <w:spacing w:val="40"/>
        </w:rPr>
        <w:t xml:space="preserve">  </w:t>
      </w:r>
      <w:r w:rsidRPr="00F338C3">
        <w:t>капитал</w:t>
      </w:r>
      <w:r w:rsidRPr="00F338C3">
        <w:rPr>
          <w:spacing w:val="40"/>
        </w:rPr>
        <w:t xml:space="preserve">  </w:t>
      </w:r>
      <w:r w:rsidRPr="00F338C3">
        <w:t>одной</w:t>
      </w:r>
      <w:r w:rsidRPr="00F338C3">
        <w:rPr>
          <w:spacing w:val="40"/>
        </w:rPr>
        <w:t xml:space="preserve">  </w:t>
      </w:r>
      <w:r w:rsidRPr="00F338C3">
        <w:t>из</w:t>
      </w:r>
      <w:r w:rsidRPr="00F338C3">
        <w:rPr>
          <w:spacing w:val="40"/>
        </w:rPr>
        <w:t xml:space="preserve">  </w:t>
      </w:r>
      <w:r w:rsidRPr="00F338C3">
        <w:t>стран</w:t>
      </w:r>
      <w:r w:rsidRPr="00F338C3">
        <w:rPr>
          <w:spacing w:val="80"/>
        </w:rPr>
        <w:t xml:space="preserve"> </w:t>
      </w:r>
      <w:r w:rsidRPr="00F338C3">
        <w:t>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w:t>
      </w:r>
      <w:r w:rsidRPr="00F338C3">
        <w:rPr>
          <w:spacing w:val="71"/>
        </w:rPr>
        <w:t xml:space="preserve">  </w:t>
      </w:r>
      <w:r w:rsidRPr="00F338C3">
        <w:t>его</w:t>
      </w:r>
      <w:r w:rsidRPr="00F338C3">
        <w:rPr>
          <w:spacing w:val="71"/>
        </w:rPr>
        <w:t xml:space="preserve">  </w:t>
      </w:r>
      <w:r w:rsidRPr="00F338C3">
        <w:t>отраслевой</w:t>
      </w:r>
      <w:r w:rsidRPr="00F338C3">
        <w:rPr>
          <w:spacing w:val="71"/>
        </w:rPr>
        <w:t xml:space="preserve">  </w:t>
      </w:r>
      <w:r w:rsidRPr="00F338C3">
        <w:t>и</w:t>
      </w:r>
      <w:r w:rsidRPr="00F338C3">
        <w:rPr>
          <w:spacing w:val="72"/>
        </w:rPr>
        <w:t xml:space="preserve">  </w:t>
      </w:r>
      <w:r w:rsidRPr="00F338C3">
        <w:t>территориальной</w:t>
      </w:r>
      <w:r w:rsidRPr="00F338C3">
        <w:rPr>
          <w:spacing w:val="72"/>
        </w:rPr>
        <w:t xml:space="preserve">  </w:t>
      </w:r>
      <w:r w:rsidRPr="00F338C3">
        <w:t>структуры,</w:t>
      </w:r>
      <w:r w:rsidRPr="00F338C3">
        <w:rPr>
          <w:spacing w:val="72"/>
        </w:rPr>
        <w:t xml:space="preserve">  </w:t>
      </w:r>
      <w:r w:rsidRPr="00F338C3">
        <w:t>изменение</w:t>
      </w:r>
      <w:r w:rsidRPr="00F338C3">
        <w:rPr>
          <w:spacing w:val="71"/>
        </w:rPr>
        <w:t xml:space="preserve">  </w:t>
      </w:r>
      <w:r w:rsidRPr="00F338C3">
        <w:t>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79D2C541" w14:textId="77777777" w:rsidR="00B1794D" w:rsidRPr="00F338C3" w:rsidRDefault="00B1794D" w:rsidP="00E75964">
      <w:pPr>
        <w:pStyle w:val="a6"/>
        <w:numPr>
          <w:ilvl w:val="0"/>
          <w:numId w:val="55"/>
        </w:numPr>
        <w:tabs>
          <w:tab w:val="left" w:pos="1855"/>
          <w:tab w:val="left" w:pos="9049"/>
        </w:tabs>
        <w:ind w:left="0" w:right="848" w:firstLine="567"/>
        <w:rPr>
          <w:sz w:val="24"/>
          <w:szCs w:val="24"/>
        </w:rPr>
      </w:pPr>
      <w:r w:rsidRPr="00F338C3">
        <w:rPr>
          <w:sz w:val="24"/>
          <w:szCs w:val="24"/>
        </w:rP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w:t>
      </w:r>
      <w:r w:rsidRPr="00F338C3">
        <w:rPr>
          <w:spacing w:val="-2"/>
          <w:sz w:val="24"/>
          <w:szCs w:val="24"/>
        </w:rPr>
        <w:t>изменения</w:t>
      </w:r>
      <w:r w:rsidRPr="00F338C3">
        <w:rPr>
          <w:sz w:val="24"/>
          <w:szCs w:val="24"/>
        </w:rPr>
        <w:tab/>
      </w:r>
      <w:r w:rsidRPr="00F338C3">
        <w:rPr>
          <w:sz w:val="24"/>
          <w:szCs w:val="24"/>
        </w:rPr>
        <w:tab/>
      </w:r>
      <w:r w:rsidRPr="00F338C3">
        <w:rPr>
          <w:spacing w:val="-2"/>
          <w:sz w:val="24"/>
          <w:szCs w:val="24"/>
        </w:rPr>
        <w:t>геосистем</w:t>
      </w:r>
    </w:p>
    <w:p w14:paraId="25E639C3" w14:textId="77777777" w:rsidR="00B1794D" w:rsidRPr="00F338C3" w:rsidRDefault="00B1794D" w:rsidP="00B1794D">
      <w:pPr>
        <w:pStyle w:val="a4"/>
        <w:ind w:left="0" w:right="852" w:firstLine="567"/>
      </w:pPr>
      <w:r w:rsidRPr="00F338C3">
        <w:t>в результате природных и антропогенных воздействий на примере регионов и стран мира, на планетарном уровне.</w:t>
      </w:r>
    </w:p>
    <w:p w14:paraId="0C42BE17" w14:textId="77777777" w:rsidR="00B1794D" w:rsidRPr="00F338C3" w:rsidRDefault="00B1794D" w:rsidP="00B1794D">
      <w:pPr>
        <w:pStyle w:val="a4"/>
        <w:spacing w:before="120"/>
        <w:ind w:left="0" w:firstLine="567"/>
      </w:pPr>
    </w:p>
    <w:p w14:paraId="7783406F" w14:textId="77777777" w:rsidR="00B1794D" w:rsidRPr="00F338C3" w:rsidRDefault="00B1794D" w:rsidP="00B1794D">
      <w:pPr>
        <w:pStyle w:val="a4"/>
        <w:ind w:left="0" w:right="846" w:firstLine="567"/>
      </w:pPr>
      <w:r w:rsidRPr="00F338C3">
        <w:t>Предметные результаты освоения программы по географии на базовом уровне к концу 11 класса должны отражать:</w:t>
      </w:r>
    </w:p>
    <w:p w14:paraId="014BD87E" w14:textId="77777777" w:rsidR="00B1794D" w:rsidRPr="00F338C3" w:rsidRDefault="00B1794D" w:rsidP="00E75964">
      <w:pPr>
        <w:pStyle w:val="a6"/>
        <w:numPr>
          <w:ilvl w:val="0"/>
          <w:numId w:val="54"/>
        </w:numPr>
        <w:tabs>
          <w:tab w:val="left" w:pos="1735"/>
        </w:tabs>
        <w:spacing w:before="4"/>
        <w:ind w:left="0" w:right="855" w:firstLine="567"/>
        <w:rPr>
          <w:sz w:val="24"/>
          <w:szCs w:val="24"/>
        </w:rPr>
      </w:pPr>
      <w:r w:rsidRPr="00F338C3">
        <w:rPr>
          <w:sz w:val="24"/>
          <w:szCs w:val="24"/>
        </w:rPr>
        <w:t>понимание роли и места современной географической науки в системе научных дисциплин,</w:t>
      </w:r>
      <w:r w:rsidRPr="00F338C3">
        <w:rPr>
          <w:spacing w:val="40"/>
          <w:sz w:val="24"/>
          <w:szCs w:val="24"/>
        </w:rPr>
        <w:t xml:space="preserve"> </w:t>
      </w:r>
      <w:r w:rsidRPr="00F338C3">
        <w:rPr>
          <w:sz w:val="24"/>
          <w:szCs w:val="24"/>
        </w:rPr>
        <w:t>её</w:t>
      </w:r>
      <w:r w:rsidRPr="00F338C3">
        <w:rPr>
          <w:spacing w:val="40"/>
          <w:sz w:val="24"/>
          <w:szCs w:val="24"/>
        </w:rPr>
        <w:t xml:space="preserve"> </w:t>
      </w:r>
      <w:r w:rsidRPr="00F338C3">
        <w:rPr>
          <w:sz w:val="24"/>
          <w:szCs w:val="24"/>
        </w:rPr>
        <w:t>участии</w:t>
      </w:r>
      <w:r w:rsidRPr="00F338C3">
        <w:rPr>
          <w:spacing w:val="40"/>
          <w:sz w:val="24"/>
          <w:szCs w:val="24"/>
        </w:rPr>
        <w:t xml:space="preserve"> </w:t>
      </w:r>
      <w:r w:rsidRPr="00F338C3">
        <w:rPr>
          <w:sz w:val="24"/>
          <w:szCs w:val="24"/>
        </w:rPr>
        <w:t>в</w:t>
      </w:r>
      <w:r w:rsidRPr="00F338C3">
        <w:rPr>
          <w:spacing w:val="40"/>
          <w:sz w:val="24"/>
          <w:szCs w:val="24"/>
        </w:rPr>
        <w:t xml:space="preserve"> </w:t>
      </w:r>
      <w:r w:rsidRPr="00F338C3">
        <w:rPr>
          <w:sz w:val="24"/>
          <w:szCs w:val="24"/>
        </w:rPr>
        <w:t>решении</w:t>
      </w:r>
      <w:r w:rsidRPr="00F338C3">
        <w:rPr>
          <w:spacing w:val="40"/>
          <w:sz w:val="24"/>
          <w:szCs w:val="24"/>
        </w:rPr>
        <w:t xml:space="preserve"> </w:t>
      </w:r>
      <w:r w:rsidRPr="00F338C3">
        <w:rPr>
          <w:sz w:val="24"/>
          <w:szCs w:val="24"/>
        </w:rPr>
        <w:t>важнейших</w:t>
      </w:r>
      <w:r w:rsidRPr="00F338C3">
        <w:rPr>
          <w:spacing w:val="40"/>
          <w:sz w:val="24"/>
          <w:szCs w:val="24"/>
        </w:rPr>
        <w:t xml:space="preserve"> </w:t>
      </w:r>
      <w:r w:rsidRPr="00F338C3">
        <w:rPr>
          <w:sz w:val="24"/>
          <w:szCs w:val="24"/>
        </w:rPr>
        <w:t>проблем</w:t>
      </w:r>
      <w:r w:rsidRPr="00F338C3">
        <w:rPr>
          <w:spacing w:val="40"/>
          <w:sz w:val="24"/>
          <w:szCs w:val="24"/>
        </w:rPr>
        <w:t xml:space="preserve"> </w:t>
      </w:r>
      <w:r w:rsidRPr="00F338C3">
        <w:rPr>
          <w:sz w:val="24"/>
          <w:szCs w:val="24"/>
        </w:rPr>
        <w:t>человечества:</w:t>
      </w:r>
      <w:r w:rsidRPr="00F338C3">
        <w:rPr>
          <w:spacing w:val="40"/>
          <w:sz w:val="24"/>
          <w:szCs w:val="24"/>
        </w:rPr>
        <w:t xml:space="preserve"> </w:t>
      </w:r>
      <w:r w:rsidRPr="00F338C3">
        <w:rPr>
          <w:sz w:val="24"/>
          <w:szCs w:val="24"/>
        </w:rPr>
        <w:t>определять</w:t>
      </w:r>
      <w:r w:rsidRPr="00F338C3">
        <w:rPr>
          <w:spacing w:val="40"/>
          <w:sz w:val="24"/>
          <w:szCs w:val="24"/>
        </w:rPr>
        <w:t xml:space="preserve"> </w:t>
      </w:r>
      <w:r w:rsidRPr="00F338C3">
        <w:rPr>
          <w:sz w:val="24"/>
          <w:szCs w:val="24"/>
        </w:rPr>
        <w:t>роль</w:t>
      </w:r>
    </w:p>
    <w:p w14:paraId="55BCF81E" w14:textId="77777777" w:rsidR="00B1794D" w:rsidRPr="00F338C3" w:rsidRDefault="00B1794D" w:rsidP="00B1794D">
      <w:pPr>
        <w:pStyle w:val="a6"/>
        <w:ind w:left="0" w:firstLine="567"/>
        <w:rPr>
          <w:sz w:val="24"/>
          <w:szCs w:val="24"/>
        </w:rPr>
        <w:sectPr w:rsidR="00B1794D" w:rsidRPr="00F338C3">
          <w:pgSz w:w="11930" w:h="16860"/>
          <w:pgMar w:top="1060" w:right="0" w:bottom="460" w:left="992" w:header="0" w:footer="272" w:gutter="0"/>
          <w:cols w:space="720"/>
        </w:sectPr>
      </w:pPr>
    </w:p>
    <w:p w14:paraId="4D878664" w14:textId="77777777" w:rsidR="00B1794D" w:rsidRPr="00F338C3" w:rsidRDefault="00B1794D" w:rsidP="00B1794D">
      <w:pPr>
        <w:pStyle w:val="a4"/>
        <w:spacing w:before="67"/>
        <w:ind w:left="0" w:firstLine="567"/>
      </w:pPr>
      <w:r w:rsidRPr="00F338C3">
        <w:lastRenderedPageBreak/>
        <w:t>географических</w:t>
      </w:r>
      <w:r w:rsidRPr="00F338C3">
        <w:rPr>
          <w:spacing w:val="-5"/>
        </w:rPr>
        <w:t xml:space="preserve"> </w:t>
      </w:r>
      <w:r w:rsidRPr="00F338C3">
        <w:t>наук</w:t>
      </w:r>
      <w:r w:rsidRPr="00F338C3">
        <w:rPr>
          <w:spacing w:val="-4"/>
        </w:rPr>
        <w:t xml:space="preserve"> </w:t>
      </w:r>
      <w:r w:rsidRPr="00F338C3">
        <w:t>в</w:t>
      </w:r>
      <w:r w:rsidRPr="00F338C3">
        <w:rPr>
          <w:spacing w:val="-3"/>
        </w:rPr>
        <w:t xml:space="preserve"> </w:t>
      </w:r>
      <w:r w:rsidRPr="00F338C3">
        <w:t>достижении</w:t>
      </w:r>
      <w:r w:rsidRPr="00F338C3">
        <w:rPr>
          <w:spacing w:val="-6"/>
        </w:rPr>
        <w:t xml:space="preserve"> </w:t>
      </w:r>
      <w:r w:rsidRPr="00F338C3">
        <w:t>целей</w:t>
      </w:r>
      <w:r w:rsidRPr="00F338C3">
        <w:rPr>
          <w:spacing w:val="-1"/>
        </w:rPr>
        <w:t xml:space="preserve"> </w:t>
      </w:r>
      <w:r w:rsidRPr="00F338C3">
        <w:t>устойчивого</w:t>
      </w:r>
      <w:r w:rsidRPr="00F338C3">
        <w:rPr>
          <w:spacing w:val="-4"/>
        </w:rPr>
        <w:t xml:space="preserve"> </w:t>
      </w:r>
      <w:r w:rsidRPr="00F338C3">
        <w:rPr>
          <w:spacing w:val="-2"/>
        </w:rPr>
        <w:t>развития;</w:t>
      </w:r>
    </w:p>
    <w:p w14:paraId="633B9A6B" w14:textId="77777777" w:rsidR="00B1794D" w:rsidRPr="00F338C3" w:rsidRDefault="00B1794D" w:rsidP="00E75964">
      <w:pPr>
        <w:pStyle w:val="a6"/>
        <w:numPr>
          <w:ilvl w:val="0"/>
          <w:numId w:val="54"/>
        </w:numPr>
        <w:tabs>
          <w:tab w:val="left" w:pos="1735"/>
        </w:tabs>
        <w:spacing w:before="127"/>
        <w:ind w:left="0" w:right="852" w:firstLine="567"/>
        <w:rPr>
          <w:sz w:val="24"/>
          <w:szCs w:val="24"/>
        </w:rPr>
      </w:pPr>
      <w:r w:rsidRPr="00F338C3">
        <w:rPr>
          <w:sz w:val="24"/>
          <w:szCs w:val="24"/>
        </w:rPr>
        <w:t xml:space="preserve">освоение и применение знаний о размещении основных географических </w:t>
      </w:r>
      <w:proofErr w:type="gramStart"/>
      <w:r w:rsidRPr="00F338C3">
        <w:rPr>
          <w:sz w:val="24"/>
          <w:szCs w:val="24"/>
        </w:rPr>
        <w:t>объектов</w:t>
      </w:r>
      <w:r w:rsidRPr="00F338C3">
        <w:rPr>
          <w:spacing w:val="67"/>
          <w:w w:val="150"/>
          <w:sz w:val="24"/>
          <w:szCs w:val="24"/>
        </w:rPr>
        <w:t xml:space="preserve">  </w:t>
      </w:r>
      <w:r w:rsidRPr="00F338C3">
        <w:rPr>
          <w:sz w:val="24"/>
          <w:szCs w:val="24"/>
        </w:rPr>
        <w:t>и</w:t>
      </w:r>
      <w:proofErr w:type="gramEnd"/>
      <w:r w:rsidRPr="00F338C3">
        <w:rPr>
          <w:spacing w:val="67"/>
          <w:w w:val="150"/>
          <w:sz w:val="24"/>
          <w:szCs w:val="24"/>
        </w:rPr>
        <w:t xml:space="preserve">  </w:t>
      </w:r>
      <w:r w:rsidRPr="00F338C3">
        <w:rPr>
          <w:sz w:val="24"/>
          <w:szCs w:val="24"/>
        </w:rPr>
        <w:t>территориальной</w:t>
      </w:r>
      <w:r w:rsidRPr="00F338C3">
        <w:rPr>
          <w:spacing w:val="67"/>
          <w:w w:val="150"/>
          <w:sz w:val="24"/>
          <w:szCs w:val="24"/>
        </w:rPr>
        <w:t xml:space="preserve">  </w:t>
      </w:r>
      <w:r w:rsidRPr="00F338C3">
        <w:rPr>
          <w:sz w:val="24"/>
          <w:szCs w:val="24"/>
        </w:rPr>
        <w:t>организации</w:t>
      </w:r>
      <w:r w:rsidRPr="00F338C3">
        <w:rPr>
          <w:spacing w:val="66"/>
          <w:w w:val="150"/>
          <w:sz w:val="24"/>
          <w:szCs w:val="24"/>
        </w:rPr>
        <w:t xml:space="preserve">  </w:t>
      </w:r>
      <w:r w:rsidRPr="00F338C3">
        <w:rPr>
          <w:sz w:val="24"/>
          <w:szCs w:val="24"/>
        </w:rPr>
        <w:t>природы</w:t>
      </w:r>
      <w:r w:rsidRPr="00F338C3">
        <w:rPr>
          <w:spacing w:val="66"/>
          <w:w w:val="150"/>
          <w:sz w:val="24"/>
          <w:szCs w:val="24"/>
        </w:rPr>
        <w:t xml:space="preserve">  </w:t>
      </w:r>
      <w:r w:rsidRPr="00F338C3">
        <w:rPr>
          <w:sz w:val="24"/>
          <w:szCs w:val="24"/>
        </w:rPr>
        <w:t>и</w:t>
      </w:r>
      <w:r w:rsidRPr="00F338C3">
        <w:rPr>
          <w:spacing w:val="66"/>
          <w:w w:val="150"/>
          <w:sz w:val="24"/>
          <w:szCs w:val="24"/>
        </w:rPr>
        <w:t xml:space="preserve">  </w:t>
      </w:r>
      <w:r w:rsidRPr="00F338C3">
        <w:rPr>
          <w:sz w:val="24"/>
          <w:szCs w:val="24"/>
        </w:rPr>
        <w:t>общества:</w:t>
      </w:r>
      <w:r w:rsidRPr="00F338C3">
        <w:rPr>
          <w:spacing w:val="67"/>
          <w:w w:val="150"/>
          <w:sz w:val="24"/>
          <w:szCs w:val="24"/>
        </w:rPr>
        <w:t xml:space="preserve">  </w:t>
      </w:r>
      <w:r w:rsidRPr="00F338C3">
        <w:rPr>
          <w:sz w:val="24"/>
          <w:szCs w:val="24"/>
        </w:rPr>
        <w:t>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009FF0E3" w14:textId="77777777" w:rsidR="00B1794D" w:rsidRPr="00F338C3" w:rsidRDefault="00B1794D" w:rsidP="00B1794D">
      <w:pPr>
        <w:pStyle w:val="a4"/>
        <w:ind w:left="0" w:right="848" w:firstLine="567"/>
      </w:pPr>
      <w:r w:rsidRPr="00F338C3">
        <w:t>описывать</w:t>
      </w:r>
      <w:r w:rsidRPr="00F338C3">
        <w:rPr>
          <w:spacing w:val="79"/>
        </w:rPr>
        <w:t xml:space="preserve">   </w:t>
      </w:r>
      <w:r w:rsidRPr="00F338C3">
        <w:t>положение</w:t>
      </w:r>
      <w:r w:rsidRPr="00F338C3">
        <w:rPr>
          <w:spacing w:val="78"/>
        </w:rPr>
        <w:t xml:space="preserve">   </w:t>
      </w:r>
      <w:r w:rsidRPr="00F338C3">
        <w:t>и</w:t>
      </w:r>
      <w:r w:rsidRPr="00F338C3">
        <w:rPr>
          <w:spacing w:val="79"/>
        </w:rPr>
        <w:t xml:space="preserve">   </w:t>
      </w:r>
      <w:r w:rsidRPr="00F338C3">
        <w:t>взаиморасположение</w:t>
      </w:r>
      <w:r w:rsidRPr="00F338C3">
        <w:rPr>
          <w:spacing w:val="78"/>
        </w:rPr>
        <w:t xml:space="preserve">   </w:t>
      </w:r>
      <w:r w:rsidRPr="00F338C3">
        <w:t>регионов</w:t>
      </w:r>
      <w:r w:rsidRPr="00F338C3">
        <w:rPr>
          <w:spacing w:val="78"/>
        </w:rPr>
        <w:t xml:space="preserve">   </w:t>
      </w:r>
      <w:r w:rsidRPr="00F338C3">
        <w:t>и</w:t>
      </w:r>
      <w:r w:rsidRPr="00F338C3">
        <w:rPr>
          <w:spacing w:val="79"/>
        </w:rPr>
        <w:t xml:space="preserve">   </w:t>
      </w:r>
      <w:r w:rsidRPr="00F338C3">
        <w:t>стран в пространстве, особенности природно-ресурсного капитала, населения и хозяйства регионов и изученных стран;</w:t>
      </w:r>
    </w:p>
    <w:p w14:paraId="12E8EB2A" w14:textId="77777777" w:rsidR="00B1794D" w:rsidRPr="00F338C3" w:rsidRDefault="00B1794D" w:rsidP="00E75964">
      <w:pPr>
        <w:pStyle w:val="a6"/>
        <w:numPr>
          <w:ilvl w:val="0"/>
          <w:numId w:val="54"/>
        </w:numPr>
        <w:tabs>
          <w:tab w:val="left" w:pos="1735"/>
        </w:tabs>
        <w:ind w:left="0" w:right="851" w:firstLine="567"/>
        <w:rPr>
          <w:sz w:val="24"/>
          <w:szCs w:val="24"/>
        </w:rPr>
      </w:pPr>
      <w:r w:rsidRPr="00F338C3">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14:paraId="0C9274AB" w14:textId="77777777" w:rsidR="00B1794D" w:rsidRPr="00F338C3" w:rsidRDefault="00B1794D" w:rsidP="00B1794D">
      <w:pPr>
        <w:pStyle w:val="a4"/>
        <w:ind w:left="0" w:right="847" w:firstLine="567"/>
      </w:pPr>
      <w:r w:rsidRPr="00F338C3">
        <w:t>использовать</w:t>
      </w:r>
      <w:r w:rsidRPr="00F338C3">
        <w:rPr>
          <w:spacing w:val="80"/>
          <w:w w:val="150"/>
        </w:rPr>
        <w:t xml:space="preserve">  </w:t>
      </w:r>
      <w:r w:rsidRPr="00F338C3">
        <w:t>знания</w:t>
      </w:r>
      <w:r w:rsidRPr="00F338C3">
        <w:rPr>
          <w:spacing w:val="80"/>
          <w:w w:val="150"/>
        </w:rPr>
        <w:t xml:space="preserve">  </w:t>
      </w:r>
      <w:r w:rsidRPr="00F338C3">
        <w:t>об</w:t>
      </w:r>
      <w:r w:rsidRPr="00F338C3">
        <w:rPr>
          <w:spacing w:val="80"/>
          <w:w w:val="150"/>
        </w:rPr>
        <w:t xml:space="preserve">  </w:t>
      </w:r>
      <w:r w:rsidRPr="00F338C3">
        <w:t>основных</w:t>
      </w:r>
      <w:r w:rsidRPr="00F338C3">
        <w:rPr>
          <w:spacing w:val="80"/>
          <w:w w:val="150"/>
        </w:rPr>
        <w:t xml:space="preserve">  </w:t>
      </w:r>
      <w:r w:rsidRPr="00F338C3">
        <w:t>географических</w:t>
      </w:r>
      <w:r w:rsidRPr="00F338C3">
        <w:rPr>
          <w:spacing w:val="80"/>
          <w:w w:val="150"/>
        </w:rPr>
        <w:t xml:space="preserve">  </w:t>
      </w:r>
      <w:r w:rsidRPr="00F338C3">
        <w:t>закономерностях для определения географических факторов международной хозяйственной специализации изученных</w:t>
      </w:r>
      <w:r w:rsidRPr="00F338C3">
        <w:rPr>
          <w:spacing w:val="67"/>
          <w:w w:val="150"/>
        </w:rPr>
        <w:t xml:space="preserve">   </w:t>
      </w:r>
      <w:r w:rsidRPr="00F338C3">
        <w:t>стран;</w:t>
      </w:r>
      <w:r w:rsidRPr="00F338C3">
        <w:rPr>
          <w:spacing w:val="66"/>
          <w:w w:val="150"/>
        </w:rPr>
        <w:t xml:space="preserve">   </w:t>
      </w:r>
      <w:r w:rsidRPr="00F338C3">
        <w:t>сравнения</w:t>
      </w:r>
      <w:r w:rsidRPr="00F338C3">
        <w:rPr>
          <w:spacing w:val="67"/>
          <w:w w:val="150"/>
        </w:rPr>
        <w:t xml:space="preserve">   </w:t>
      </w:r>
      <w:r w:rsidRPr="00F338C3">
        <w:t>регионов</w:t>
      </w:r>
      <w:r w:rsidRPr="00F338C3">
        <w:rPr>
          <w:spacing w:val="67"/>
          <w:w w:val="150"/>
        </w:rPr>
        <w:t xml:space="preserve">   </w:t>
      </w:r>
      <w:r w:rsidRPr="00F338C3">
        <w:t>мира</w:t>
      </w:r>
      <w:r w:rsidRPr="00F338C3">
        <w:rPr>
          <w:spacing w:val="67"/>
          <w:w w:val="150"/>
        </w:rPr>
        <w:t xml:space="preserve">   </w:t>
      </w:r>
      <w:r w:rsidRPr="00F338C3">
        <w:t>и</w:t>
      </w:r>
      <w:r w:rsidRPr="00F338C3">
        <w:rPr>
          <w:spacing w:val="67"/>
          <w:w w:val="150"/>
        </w:rPr>
        <w:t xml:space="preserve">   </w:t>
      </w:r>
      <w:r w:rsidRPr="00F338C3">
        <w:t>изученных</w:t>
      </w:r>
      <w:r w:rsidRPr="00F338C3">
        <w:rPr>
          <w:spacing w:val="67"/>
          <w:w w:val="150"/>
        </w:rPr>
        <w:t xml:space="preserve">   </w:t>
      </w:r>
      <w:r w:rsidRPr="00F338C3">
        <w:t>стран по</w:t>
      </w:r>
      <w:r w:rsidRPr="00F338C3">
        <w:rPr>
          <w:spacing w:val="40"/>
        </w:rPr>
        <w:t xml:space="preserve">  </w:t>
      </w:r>
      <w:r w:rsidRPr="00F338C3">
        <w:t>уровню</w:t>
      </w:r>
      <w:r w:rsidRPr="00F338C3">
        <w:rPr>
          <w:spacing w:val="40"/>
        </w:rPr>
        <w:t xml:space="preserve">  </w:t>
      </w:r>
      <w:r w:rsidRPr="00F338C3">
        <w:t>социально-экономического</w:t>
      </w:r>
      <w:r w:rsidRPr="00F338C3">
        <w:rPr>
          <w:spacing w:val="40"/>
        </w:rPr>
        <w:t xml:space="preserve">  </w:t>
      </w:r>
      <w:r w:rsidRPr="00F338C3">
        <w:t>развития,</w:t>
      </w:r>
      <w:r w:rsidRPr="00F338C3">
        <w:rPr>
          <w:spacing w:val="40"/>
        </w:rPr>
        <w:t xml:space="preserve">  </w:t>
      </w:r>
      <w:r w:rsidRPr="00F338C3">
        <w:t>специализации</w:t>
      </w:r>
      <w:r w:rsidRPr="00F338C3">
        <w:rPr>
          <w:spacing w:val="40"/>
        </w:rPr>
        <w:t xml:space="preserve">  </w:t>
      </w:r>
      <w:r w:rsidRPr="00F338C3">
        <w:t>различных</w:t>
      </w:r>
      <w:r w:rsidRPr="00F338C3">
        <w:rPr>
          <w:spacing w:val="40"/>
        </w:rPr>
        <w:t xml:space="preserve">  </w:t>
      </w:r>
      <w:r w:rsidRPr="00F338C3">
        <w:t>стран</w:t>
      </w:r>
      <w:r w:rsidRPr="00F338C3">
        <w:rPr>
          <w:spacing w:val="40"/>
        </w:rPr>
        <w:t xml:space="preserve"> </w:t>
      </w:r>
      <w:r w:rsidRPr="00F338C3">
        <w:t>и</w:t>
      </w:r>
      <w:r w:rsidRPr="00F338C3">
        <w:rPr>
          <w:spacing w:val="40"/>
        </w:rPr>
        <w:t xml:space="preserve">  </w:t>
      </w:r>
      <w:r w:rsidRPr="00F338C3">
        <w:t>по</w:t>
      </w:r>
      <w:r w:rsidRPr="00F338C3">
        <w:rPr>
          <w:spacing w:val="40"/>
        </w:rPr>
        <w:t xml:space="preserve">  </w:t>
      </w:r>
      <w:r w:rsidRPr="00F338C3">
        <w:t>их</w:t>
      </w:r>
      <w:r w:rsidRPr="00F338C3">
        <w:rPr>
          <w:spacing w:val="40"/>
        </w:rPr>
        <w:t xml:space="preserve">  </w:t>
      </w:r>
      <w:r w:rsidRPr="00F338C3">
        <w:t>месту</w:t>
      </w:r>
      <w:r w:rsidRPr="00F338C3">
        <w:rPr>
          <w:spacing w:val="39"/>
        </w:rPr>
        <w:t xml:space="preserve">  </w:t>
      </w:r>
      <w:r w:rsidRPr="00F338C3">
        <w:t>в</w:t>
      </w:r>
      <w:r w:rsidRPr="00F338C3">
        <w:rPr>
          <w:spacing w:val="40"/>
        </w:rPr>
        <w:t xml:space="preserve">  </w:t>
      </w:r>
      <w:r w:rsidRPr="00F338C3">
        <w:t>МГРТ;</w:t>
      </w:r>
      <w:r w:rsidRPr="00F338C3">
        <w:rPr>
          <w:spacing w:val="40"/>
        </w:rPr>
        <w:t xml:space="preserve">  </w:t>
      </w:r>
      <w:r w:rsidRPr="00F338C3">
        <w:t>для</w:t>
      </w:r>
      <w:r w:rsidRPr="00F338C3">
        <w:rPr>
          <w:spacing w:val="40"/>
        </w:rPr>
        <w:t xml:space="preserve">  </w:t>
      </w:r>
      <w:r w:rsidRPr="00F338C3">
        <w:t>классификации</w:t>
      </w:r>
      <w:r w:rsidRPr="00F338C3">
        <w:rPr>
          <w:spacing w:val="40"/>
        </w:rPr>
        <w:t xml:space="preserve">  </w:t>
      </w:r>
      <w:r w:rsidRPr="00F338C3">
        <w:t>стран</w:t>
      </w:r>
      <w:r w:rsidRPr="00F338C3">
        <w:rPr>
          <w:spacing w:val="40"/>
        </w:rPr>
        <w:t xml:space="preserve">  </w:t>
      </w:r>
      <w:r w:rsidRPr="00F338C3">
        <w:t>отдельных</w:t>
      </w:r>
      <w:r w:rsidRPr="00F338C3">
        <w:rPr>
          <w:spacing w:val="40"/>
        </w:rPr>
        <w:t xml:space="preserve">  </w:t>
      </w:r>
      <w:r w:rsidRPr="00F338C3">
        <w:t>регионов</w:t>
      </w:r>
      <w:r w:rsidRPr="00F338C3">
        <w:rPr>
          <w:spacing w:val="40"/>
        </w:rPr>
        <w:t xml:space="preserve">  </w:t>
      </w:r>
      <w:r w:rsidRPr="00F338C3">
        <w:t>мира, в</w:t>
      </w:r>
      <w:r w:rsidRPr="00F338C3">
        <w:rPr>
          <w:spacing w:val="62"/>
        </w:rPr>
        <w:t xml:space="preserve">  </w:t>
      </w:r>
      <w:r w:rsidRPr="00F338C3">
        <w:t>том</w:t>
      </w:r>
      <w:r w:rsidRPr="00F338C3">
        <w:rPr>
          <w:spacing w:val="63"/>
        </w:rPr>
        <w:t xml:space="preserve">  </w:t>
      </w:r>
      <w:r w:rsidRPr="00F338C3">
        <w:t>числе</w:t>
      </w:r>
      <w:r w:rsidRPr="00F338C3">
        <w:rPr>
          <w:spacing w:val="62"/>
        </w:rPr>
        <w:t xml:space="preserve">  </w:t>
      </w:r>
      <w:r w:rsidRPr="00F338C3">
        <w:t>по</w:t>
      </w:r>
      <w:r w:rsidRPr="00F338C3">
        <w:rPr>
          <w:spacing w:val="63"/>
        </w:rPr>
        <w:t xml:space="preserve">  </w:t>
      </w:r>
      <w:r w:rsidRPr="00F338C3">
        <w:t>особенностям</w:t>
      </w:r>
      <w:r w:rsidRPr="00F338C3">
        <w:rPr>
          <w:spacing w:val="63"/>
        </w:rPr>
        <w:t xml:space="preserve">  </w:t>
      </w:r>
      <w:r w:rsidRPr="00F338C3">
        <w:t>географического</w:t>
      </w:r>
      <w:r w:rsidRPr="00F338C3">
        <w:rPr>
          <w:spacing w:val="63"/>
        </w:rPr>
        <w:t xml:space="preserve">  </w:t>
      </w:r>
      <w:r w:rsidRPr="00F338C3">
        <w:t>положения,</w:t>
      </w:r>
      <w:r w:rsidRPr="00F338C3">
        <w:rPr>
          <w:spacing w:val="61"/>
        </w:rPr>
        <w:t xml:space="preserve">  </w:t>
      </w:r>
      <w:r w:rsidRPr="00F338C3">
        <w:t>форме</w:t>
      </w:r>
      <w:r w:rsidRPr="00F338C3">
        <w:rPr>
          <w:spacing w:val="62"/>
        </w:rPr>
        <w:t xml:space="preserve">  </w:t>
      </w:r>
      <w:r w:rsidRPr="00F338C3">
        <w:t>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14:paraId="69926AE5" w14:textId="77777777" w:rsidR="00B1794D" w:rsidRPr="00F338C3" w:rsidRDefault="00B1794D" w:rsidP="00B1794D">
      <w:pPr>
        <w:pStyle w:val="a4"/>
        <w:tabs>
          <w:tab w:val="left" w:pos="3679"/>
          <w:tab w:val="left" w:pos="5742"/>
          <w:tab w:val="left" w:pos="7198"/>
        </w:tabs>
        <w:ind w:left="0" w:right="847" w:firstLine="567"/>
      </w:pPr>
      <w:r w:rsidRPr="00F338C3">
        <w:rPr>
          <w:spacing w:val="-2"/>
        </w:rPr>
        <w:t>устанавливать</w:t>
      </w:r>
      <w:r w:rsidRPr="00F338C3">
        <w:tab/>
      </w:r>
      <w:r w:rsidRPr="00F338C3">
        <w:rPr>
          <w:spacing w:val="-2"/>
        </w:rPr>
        <w:t>взаимосвязи</w:t>
      </w:r>
      <w:r w:rsidRPr="00F338C3">
        <w:tab/>
      </w:r>
      <w:r w:rsidRPr="00F338C3">
        <w:rPr>
          <w:spacing w:val="-2"/>
        </w:rPr>
        <w:t>между</w:t>
      </w:r>
      <w:r w:rsidRPr="00F338C3">
        <w:tab/>
      </w:r>
      <w:r w:rsidRPr="00F338C3">
        <w:rPr>
          <w:spacing w:val="-2"/>
        </w:rPr>
        <w:t xml:space="preserve">социально-экономическими </w:t>
      </w:r>
      <w:r w:rsidRPr="00F338C3">
        <w:t xml:space="preserve">и </w:t>
      </w:r>
      <w:proofErr w:type="spellStart"/>
      <w:r w:rsidRPr="00F338C3">
        <w:t>геоэкологическими</w:t>
      </w:r>
      <w:proofErr w:type="spellEnd"/>
      <w:r w:rsidRPr="00F338C3">
        <w:t xml:space="preserve"> процессами и явлениями в изученных странах; природными условиями и размещением населения, природными условиями и </w:t>
      </w:r>
      <w:proofErr w:type="gramStart"/>
      <w:r w:rsidRPr="00F338C3">
        <w:t>природно-ресурсным капиталом</w:t>
      </w:r>
      <w:proofErr w:type="gramEnd"/>
      <w:r w:rsidRPr="00F338C3">
        <w:t xml:space="preserve"> и отраслевой структурой хозяйства изученных стран;</w:t>
      </w:r>
    </w:p>
    <w:p w14:paraId="311BC02D" w14:textId="77777777" w:rsidR="00B1794D" w:rsidRPr="00F338C3" w:rsidRDefault="00B1794D" w:rsidP="00B1794D">
      <w:pPr>
        <w:pStyle w:val="a4"/>
        <w:ind w:left="0" w:right="854" w:firstLine="567"/>
      </w:pPr>
      <w:r w:rsidRPr="00F338C3">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10A84C93" w14:textId="77777777" w:rsidR="00B1794D" w:rsidRPr="00F338C3" w:rsidRDefault="00B1794D" w:rsidP="00B1794D">
      <w:pPr>
        <w:pStyle w:val="a4"/>
        <w:ind w:left="0" w:right="846" w:firstLine="567"/>
      </w:pPr>
      <w:r w:rsidRPr="00F338C3">
        <w:t>формулировать и (или) обосновывать выводы на основе использования географических знаний;</w:t>
      </w:r>
    </w:p>
    <w:p w14:paraId="238E6F28" w14:textId="77777777" w:rsidR="00B1794D" w:rsidRPr="00F338C3" w:rsidRDefault="00B1794D" w:rsidP="00E75964">
      <w:pPr>
        <w:pStyle w:val="a6"/>
        <w:numPr>
          <w:ilvl w:val="0"/>
          <w:numId w:val="54"/>
        </w:numPr>
        <w:tabs>
          <w:tab w:val="left" w:pos="1735"/>
        </w:tabs>
        <w:ind w:left="0" w:right="844" w:firstLine="567"/>
        <w:rPr>
          <w:sz w:val="24"/>
          <w:szCs w:val="24"/>
        </w:rPr>
      </w:pPr>
      <w:r w:rsidRPr="00F338C3">
        <w:rPr>
          <w:sz w:val="24"/>
          <w:szCs w:val="24"/>
        </w:rPr>
        <w:t>владение географической терминологией и системой базовых географических понятий:</w:t>
      </w:r>
      <w:r w:rsidRPr="00F338C3">
        <w:rPr>
          <w:spacing w:val="40"/>
          <w:sz w:val="24"/>
          <w:szCs w:val="24"/>
        </w:rPr>
        <w:t xml:space="preserve"> </w:t>
      </w:r>
      <w:r w:rsidRPr="00F338C3">
        <w:rPr>
          <w:sz w:val="24"/>
          <w:szCs w:val="24"/>
        </w:rPr>
        <w:t>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w:t>
      </w:r>
      <w:r w:rsidRPr="00F338C3">
        <w:rPr>
          <w:spacing w:val="40"/>
          <w:sz w:val="24"/>
          <w:szCs w:val="24"/>
        </w:rPr>
        <w:t xml:space="preserve">  </w:t>
      </w:r>
      <w:r w:rsidRPr="00F338C3">
        <w:rPr>
          <w:sz w:val="24"/>
          <w:szCs w:val="24"/>
        </w:rPr>
        <w:t>этнос,</w:t>
      </w:r>
      <w:r w:rsidRPr="00F338C3">
        <w:rPr>
          <w:spacing w:val="40"/>
          <w:sz w:val="24"/>
          <w:szCs w:val="24"/>
        </w:rPr>
        <w:t xml:space="preserve">  </w:t>
      </w:r>
      <w:r w:rsidRPr="00F338C3">
        <w:rPr>
          <w:sz w:val="24"/>
          <w:szCs w:val="24"/>
        </w:rPr>
        <w:t>плотность</w:t>
      </w:r>
      <w:r w:rsidRPr="00F338C3">
        <w:rPr>
          <w:spacing w:val="40"/>
          <w:sz w:val="24"/>
          <w:szCs w:val="24"/>
        </w:rPr>
        <w:t xml:space="preserve">  </w:t>
      </w:r>
      <w:r w:rsidRPr="00F338C3">
        <w:rPr>
          <w:sz w:val="24"/>
          <w:szCs w:val="24"/>
        </w:rPr>
        <w:t>населения,</w:t>
      </w:r>
      <w:r w:rsidRPr="00F338C3">
        <w:rPr>
          <w:spacing w:val="40"/>
          <w:sz w:val="24"/>
          <w:szCs w:val="24"/>
        </w:rPr>
        <w:t xml:space="preserve">  </w:t>
      </w:r>
      <w:r w:rsidRPr="00F338C3">
        <w:rPr>
          <w:sz w:val="24"/>
          <w:szCs w:val="24"/>
        </w:rPr>
        <w:t>миграции</w:t>
      </w:r>
      <w:r w:rsidRPr="00F338C3">
        <w:rPr>
          <w:spacing w:val="40"/>
          <w:sz w:val="24"/>
          <w:szCs w:val="24"/>
        </w:rPr>
        <w:t xml:space="preserve">  </w:t>
      </w:r>
      <w:r w:rsidRPr="00F338C3">
        <w:rPr>
          <w:sz w:val="24"/>
          <w:szCs w:val="24"/>
        </w:rPr>
        <w:t>населения,</w:t>
      </w:r>
      <w:r w:rsidRPr="00F338C3">
        <w:rPr>
          <w:spacing w:val="40"/>
          <w:sz w:val="24"/>
          <w:szCs w:val="24"/>
        </w:rPr>
        <w:t xml:space="preserve">  </w:t>
      </w:r>
      <w:r w:rsidRPr="00F338C3">
        <w:rPr>
          <w:sz w:val="24"/>
          <w:szCs w:val="24"/>
        </w:rPr>
        <w:t>расселение</w:t>
      </w:r>
      <w:r w:rsidRPr="00F338C3">
        <w:rPr>
          <w:spacing w:val="40"/>
          <w:sz w:val="24"/>
          <w:szCs w:val="24"/>
        </w:rPr>
        <w:t xml:space="preserve">  </w:t>
      </w:r>
      <w:r w:rsidRPr="00F338C3">
        <w:rPr>
          <w:sz w:val="24"/>
          <w:szCs w:val="24"/>
        </w:rPr>
        <w:t>населения,</w:t>
      </w:r>
    </w:p>
    <w:p w14:paraId="2A4B1D83" w14:textId="77777777" w:rsidR="00B1794D" w:rsidRPr="00F338C3" w:rsidRDefault="00B1794D" w:rsidP="00B1794D">
      <w:pPr>
        <w:pStyle w:val="a6"/>
        <w:ind w:left="0" w:firstLine="567"/>
        <w:rPr>
          <w:sz w:val="24"/>
          <w:szCs w:val="24"/>
        </w:rPr>
        <w:sectPr w:rsidR="00B1794D" w:rsidRPr="00F338C3">
          <w:pgSz w:w="11930" w:h="16860"/>
          <w:pgMar w:top="1060" w:right="0" w:bottom="460" w:left="992" w:header="0" w:footer="272" w:gutter="0"/>
          <w:cols w:space="720"/>
        </w:sectPr>
      </w:pPr>
    </w:p>
    <w:p w14:paraId="1EB7E51C" w14:textId="77777777" w:rsidR="00B1794D" w:rsidRPr="00F338C3" w:rsidRDefault="00B1794D" w:rsidP="00B1794D">
      <w:pPr>
        <w:pStyle w:val="a4"/>
        <w:spacing w:before="67"/>
        <w:ind w:left="0" w:right="848" w:firstLine="567"/>
      </w:pPr>
      <w:r w:rsidRPr="00F338C3">
        <w:lastRenderedPageBreak/>
        <w:t xml:space="preserve">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F338C3">
        <w:t>ресурсообеспеченность</w:t>
      </w:r>
      <w:proofErr w:type="spellEnd"/>
      <w:r w:rsidRPr="00F338C3">
        <w:t>, мировое хозяйство, международная экономическая интеграция; международная хозяйственная специализация,</w:t>
      </w:r>
      <w:r w:rsidRPr="00F338C3">
        <w:rPr>
          <w:spacing w:val="-2"/>
        </w:rPr>
        <w:t xml:space="preserve"> </w:t>
      </w:r>
      <w:r w:rsidRPr="00F338C3">
        <w:t>международное географическое разделение труда; отраслевая и территориальная структура мирового хозяйства, транснациональные корпорации</w:t>
      </w:r>
      <w:r w:rsidRPr="00F338C3">
        <w:rPr>
          <w:spacing w:val="-1"/>
        </w:rPr>
        <w:t xml:space="preserve"> </w:t>
      </w:r>
      <w:r w:rsidRPr="00F338C3">
        <w:t>(ТНК), «сланцевая</w:t>
      </w:r>
      <w:r w:rsidRPr="00F338C3">
        <w:rPr>
          <w:spacing w:val="-2"/>
        </w:rPr>
        <w:t xml:space="preserve"> </w:t>
      </w:r>
      <w:r w:rsidRPr="00F338C3">
        <w:t>революция», водородная</w:t>
      </w:r>
      <w:r w:rsidRPr="00F338C3">
        <w:rPr>
          <w:spacing w:val="-2"/>
        </w:rPr>
        <w:t xml:space="preserve"> </w:t>
      </w:r>
      <w:r w:rsidRPr="00F338C3">
        <w:t>энергетика,</w:t>
      </w:r>
      <w:r w:rsidRPr="00F338C3">
        <w:rPr>
          <w:spacing w:val="-2"/>
        </w:rPr>
        <w:t xml:space="preserve"> </w:t>
      </w:r>
      <w:r w:rsidRPr="00F338C3">
        <w:t>«зелёная энергетика», органическое</w:t>
      </w:r>
      <w:r w:rsidRPr="00F338C3">
        <w:rPr>
          <w:spacing w:val="80"/>
          <w:w w:val="150"/>
        </w:rPr>
        <w:t xml:space="preserve">   </w:t>
      </w:r>
      <w:r w:rsidRPr="00F338C3">
        <w:t>сельское</w:t>
      </w:r>
      <w:r w:rsidRPr="00F338C3">
        <w:rPr>
          <w:spacing w:val="80"/>
          <w:w w:val="150"/>
        </w:rPr>
        <w:t xml:space="preserve">   </w:t>
      </w:r>
      <w:r w:rsidRPr="00F338C3">
        <w:t>хозяйство;</w:t>
      </w:r>
      <w:r w:rsidRPr="00F338C3">
        <w:rPr>
          <w:spacing w:val="80"/>
          <w:w w:val="150"/>
        </w:rPr>
        <w:t xml:space="preserve">   </w:t>
      </w:r>
      <w:r w:rsidRPr="00F338C3">
        <w:t>глобализация</w:t>
      </w:r>
      <w:r w:rsidRPr="00F338C3">
        <w:rPr>
          <w:spacing w:val="80"/>
          <w:w w:val="150"/>
        </w:rPr>
        <w:t xml:space="preserve">   </w:t>
      </w:r>
      <w:r w:rsidRPr="00F338C3">
        <w:t>мировой</w:t>
      </w:r>
      <w:r w:rsidRPr="00F338C3">
        <w:rPr>
          <w:spacing w:val="80"/>
          <w:w w:val="150"/>
        </w:rPr>
        <w:t xml:space="preserve">   </w:t>
      </w:r>
      <w:r w:rsidRPr="00F338C3">
        <w:t xml:space="preserve">экономики и </w:t>
      </w:r>
      <w:proofErr w:type="spellStart"/>
      <w:r w:rsidRPr="00F338C3">
        <w:t>деглобализация</w:t>
      </w:r>
      <w:proofErr w:type="spellEnd"/>
      <w:r w:rsidRPr="00F338C3">
        <w:t>, «</w:t>
      </w:r>
      <w:proofErr w:type="spellStart"/>
      <w:r w:rsidRPr="00F338C3">
        <w:t>энергопереход</w:t>
      </w:r>
      <w:proofErr w:type="spellEnd"/>
      <w:r w:rsidRPr="00F338C3">
        <w:t>», международные экономические отношения, устойчивое развитие для решения учебных и (или) практико-ориентированных задач;</w:t>
      </w:r>
    </w:p>
    <w:p w14:paraId="0FDD37B2" w14:textId="77777777" w:rsidR="00B1794D" w:rsidRPr="00F338C3" w:rsidRDefault="00B1794D" w:rsidP="00E75964">
      <w:pPr>
        <w:pStyle w:val="a6"/>
        <w:numPr>
          <w:ilvl w:val="0"/>
          <w:numId w:val="54"/>
        </w:numPr>
        <w:tabs>
          <w:tab w:val="left" w:pos="1735"/>
        </w:tabs>
        <w:ind w:left="0" w:right="849" w:firstLine="567"/>
        <w:rPr>
          <w:sz w:val="24"/>
          <w:szCs w:val="24"/>
        </w:rPr>
      </w:pPr>
      <w:r w:rsidRPr="00F338C3">
        <w:rPr>
          <w:sz w:val="24"/>
          <w:szCs w:val="24"/>
        </w:rPr>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w:t>
      </w:r>
      <w:r w:rsidRPr="00F338C3">
        <w:rPr>
          <w:spacing w:val="-2"/>
          <w:sz w:val="24"/>
          <w:szCs w:val="24"/>
        </w:rPr>
        <w:t>(исследования);</w:t>
      </w:r>
    </w:p>
    <w:p w14:paraId="34AE56F2" w14:textId="77777777" w:rsidR="00B1794D" w:rsidRPr="00F338C3" w:rsidRDefault="00B1794D" w:rsidP="00E75964">
      <w:pPr>
        <w:pStyle w:val="a6"/>
        <w:numPr>
          <w:ilvl w:val="0"/>
          <w:numId w:val="54"/>
        </w:numPr>
        <w:tabs>
          <w:tab w:val="left" w:pos="1780"/>
        </w:tabs>
        <w:ind w:left="0" w:right="846" w:firstLine="567"/>
        <w:rPr>
          <w:sz w:val="24"/>
          <w:szCs w:val="24"/>
        </w:rPr>
      </w:pPr>
      <w:r w:rsidRPr="00F338C3">
        <w:rPr>
          <w:sz w:val="24"/>
          <w:szCs w:val="24"/>
        </w:rPr>
        <w:t>сформированность умений находить и использовать различные источники географической</w:t>
      </w:r>
      <w:r w:rsidRPr="00F338C3">
        <w:rPr>
          <w:spacing w:val="78"/>
          <w:w w:val="150"/>
          <w:sz w:val="24"/>
          <w:szCs w:val="24"/>
        </w:rPr>
        <w:t xml:space="preserve">  </w:t>
      </w:r>
      <w:r w:rsidRPr="00F338C3">
        <w:rPr>
          <w:sz w:val="24"/>
          <w:szCs w:val="24"/>
        </w:rPr>
        <w:t>информации</w:t>
      </w:r>
      <w:r w:rsidRPr="00F338C3">
        <w:rPr>
          <w:spacing w:val="78"/>
          <w:w w:val="150"/>
          <w:sz w:val="24"/>
          <w:szCs w:val="24"/>
        </w:rPr>
        <w:t xml:space="preserve">  </w:t>
      </w:r>
      <w:r w:rsidRPr="00F338C3">
        <w:rPr>
          <w:sz w:val="24"/>
          <w:szCs w:val="24"/>
        </w:rPr>
        <w:t>для</w:t>
      </w:r>
      <w:r w:rsidRPr="00F338C3">
        <w:rPr>
          <w:spacing w:val="77"/>
          <w:w w:val="150"/>
          <w:sz w:val="24"/>
          <w:szCs w:val="24"/>
        </w:rPr>
        <w:t xml:space="preserve">  </w:t>
      </w:r>
      <w:r w:rsidRPr="00F338C3">
        <w:rPr>
          <w:sz w:val="24"/>
          <w:szCs w:val="24"/>
        </w:rPr>
        <w:t>получения</w:t>
      </w:r>
      <w:r w:rsidRPr="00F338C3">
        <w:rPr>
          <w:spacing w:val="78"/>
          <w:w w:val="150"/>
          <w:sz w:val="24"/>
          <w:szCs w:val="24"/>
        </w:rPr>
        <w:t xml:space="preserve">  </w:t>
      </w:r>
      <w:r w:rsidRPr="00F338C3">
        <w:rPr>
          <w:sz w:val="24"/>
          <w:szCs w:val="24"/>
        </w:rPr>
        <w:t>новых</w:t>
      </w:r>
      <w:r w:rsidRPr="00F338C3">
        <w:rPr>
          <w:spacing w:val="78"/>
          <w:w w:val="150"/>
          <w:sz w:val="24"/>
          <w:szCs w:val="24"/>
        </w:rPr>
        <w:t xml:space="preserve">  </w:t>
      </w:r>
      <w:r w:rsidRPr="00F338C3">
        <w:rPr>
          <w:sz w:val="24"/>
          <w:szCs w:val="24"/>
        </w:rPr>
        <w:t>знаний</w:t>
      </w:r>
      <w:r w:rsidRPr="00F338C3">
        <w:rPr>
          <w:spacing w:val="78"/>
          <w:w w:val="150"/>
          <w:sz w:val="24"/>
          <w:szCs w:val="24"/>
        </w:rPr>
        <w:t xml:space="preserve">  </w:t>
      </w:r>
      <w:r w:rsidRPr="00F338C3">
        <w:rPr>
          <w:sz w:val="24"/>
          <w:szCs w:val="24"/>
        </w:rPr>
        <w:t>о</w:t>
      </w:r>
      <w:r w:rsidRPr="00F338C3">
        <w:rPr>
          <w:spacing w:val="77"/>
          <w:w w:val="150"/>
          <w:sz w:val="24"/>
          <w:szCs w:val="24"/>
        </w:rPr>
        <w:t xml:space="preserve">  </w:t>
      </w:r>
      <w:r w:rsidRPr="00F338C3">
        <w:rPr>
          <w:sz w:val="24"/>
          <w:szCs w:val="24"/>
        </w:rPr>
        <w:t>природных и</w:t>
      </w:r>
      <w:r w:rsidRPr="00F338C3">
        <w:rPr>
          <w:spacing w:val="63"/>
          <w:sz w:val="24"/>
          <w:szCs w:val="24"/>
        </w:rPr>
        <w:t xml:space="preserve">  </w:t>
      </w:r>
      <w:r w:rsidRPr="00F338C3">
        <w:rPr>
          <w:sz w:val="24"/>
          <w:szCs w:val="24"/>
        </w:rPr>
        <w:t>социально-экономических</w:t>
      </w:r>
      <w:r w:rsidRPr="00F338C3">
        <w:rPr>
          <w:spacing w:val="63"/>
          <w:sz w:val="24"/>
          <w:szCs w:val="24"/>
        </w:rPr>
        <w:t xml:space="preserve">  </w:t>
      </w:r>
      <w:r w:rsidRPr="00F338C3">
        <w:rPr>
          <w:sz w:val="24"/>
          <w:szCs w:val="24"/>
        </w:rPr>
        <w:t>процессах</w:t>
      </w:r>
      <w:r w:rsidRPr="00F338C3">
        <w:rPr>
          <w:spacing w:val="63"/>
          <w:sz w:val="24"/>
          <w:szCs w:val="24"/>
        </w:rPr>
        <w:t xml:space="preserve">  </w:t>
      </w:r>
      <w:r w:rsidRPr="00F338C3">
        <w:rPr>
          <w:sz w:val="24"/>
          <w:szCs w:val="24"/>
        </w:rPr>
        <w:t>и</w:t>
      </w:r>
      <w:r w:rsidRPr="00F338C3">
        <w:rPr>
          <w:spacing w:val="62"/>
          <w:sz w:val="24"/>
          <w:szCs w:val="24"/>
        </w:rPr>
        <w:t xml:space="preserve">  </w:t>
      </w:r>
      <w:r w:rsidRPr="00F338C3">
        <w:rPr>
          <w:sz w:val="24"/>
          <w:szCs w:val="24"/>
        </w:rPr>
        <w:t>явлениях,</w:t>
      </w:r>
      <w:r w:rsidRPr="00F338C3">
        <w:rPr>
          <w:spacing w:val="63"/>
          <w:sz w:val="24"/>
          <w:szCs w:val="24"/>
        </w:rPr>
        <w:t xml:space="preserve">  </w:t>
      </w:r>
      <w:r w:rsidRPr="00F338C3">
        <w:rPr>
          <w:sz w:val="24"/>
          <w:szCs w:val="24"/>
        </w:rPr>
        <w:t>выявления</w:t>
      </w:r>
      <w:r w:rsidRPr="00F338C3">
        <w:rPr>
          <w:spacing w:val="63"/>
          <w:sz w:val="24"/>
          <w:szCs w:val="24"/>
        </w:rPr>
        <w:t xml:space="preserve">  </w:t>
      </w:r>
      <w:r w:rsidRPr="00F338C3">
        <w:rPr>
          <w:sz w:val="24"/>
          <w:szCs w:val="24"/>
        </w:rPr>
        <w:t>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1F4A4CFF" w14:textId="77777777" w:rsidR="00B1794D" w:rsidRPr="00F338C3" w:rsidRDefault="00B1794D" w:rsidP="00B1794D">
      <w:pPr>
        <w:pStyle w:val="a4"/>
        <w:ind w:left="0" w:right="849" w:firstLine="567"/>
      </w:pPr>
      <w:proofErr w:type="gramStart"/>
      <w:r w:rsidRPr="00F338C3">
        <w:t>сопоставлять</w:t>
      </w:r>
      <w:r w:rsidRPr="00F338C3">
        <w:rPr>
          <w:spacing w:val="58"/>
        </w:rPr>
        <w:t xml:space="preserve">  </w:t>
      </w:r>
      <w:r w:rsidRPr="00F338C3">
        <w:t>и</w:t>
      </w:r>
      <w:proofErr w:type="gramEnd"/>
      <w:r w:rsidRPr="00F338C3">
        <w:rPr>
          <w:spacing w:val="58"/>
        </w:rPr>
        <w:t xml:space="preserve">  </w:t>
      </w:r>
      <w:r w:rsidRPr="00F338C3">
        <w:t>анализировать</w:t>
      </w:r>
      <w:r w:rsidRPr="00F338C3">
        <w:rPr>
          <w:spacing w:val="58"/>
        </w:rPr>
        <w:t xml:space="preserve">  </w:t>
      </w:r>
      <w:r w:rsidRPr="00F338C3">
        <w:t>географические</w:t>
      </w:r>
      <w:r w:rsidRPr="00F338C3">
        <w:rPr>
          <w:spacing w:val="57"/>
        </w:rPr>
        <w:t xml:space="preserve">  </w:t>
      </w:r>
      <w:r w:rsidRPr="00F338C3">
        <w:t>карты</w:t>
      </w:r>
      <w:r w:rsidRPr="00F338C3">
        <w:rPr>
          <w:spacing w:val="58"/>
        </w:rPr>
        <w:t xml:space="preserve">  </w:t>
      </w:r>
      <w:r w:rsidRPr="00F338C3">
        <w:t>различной</w:t>
      </w:r>
      <w:r w:rsidRPr="00F338C3">
        <w:rPr>
          <w:spacing w:val="58"/>
        </w:rPr>
        <w:t xml:space="preserve">  </w:t>
      </w:r>
      <w:r w:rsidRPr="00F338C3">
        <w:t>тематики и другие источники географической информации для выявления закономерностей социально-экономических,</w:t>
      </w:r>
      <w:r w:rsidRPr="00F338C3">
        <w:rPr>
          <w:spacing w:val="80"/>
        </w:rPr>
        <w:t xml:space="preserve">  </w:t>
      </w:r>
      <w:r w:rsidRPr="00F338C3">
        <w:t>природных</w:t>
      </w:r>
      <w:r w:rsidRPr="00F338C3">
        <w:rPr>
          <w:spacing w:val="80"/>
        </w:rPr>
        <w:t xml:space="preserve">  </w:t>
      </w:r>
      <w:r w:rsidRPr="00F338C3">
        <w:t>и</w:t>
      </w:r>
      <w:r w:rsidRPr="00F338C3">
        <w:rPr>
          <w:spacing w:val="80"/>
        </w:rPr>
        <w:t xml:space="preserve">  </w:t>
      </w:r>
      <w:r w:rsidRPr="00F338C3">
        <w:t>экологических</w:t>
      </w:r>
      <w:r w:rsidRPr="00F338C3">
        <w:rPr>
          <w:spacing w:val="80"/>
        </w:rPr>
        <w:t xml:space="preserve">  </w:t>
      </w:r>
      <w:r w:rsidRPr="00F338C3">
        <w:t>процессов</w:t>
      </w:r>
      <w:r w:rsidRPr="00F338C3">
        <w:rPr>
          <w:spacing w:val="80"/>
        </w:rPr>
        <w:t xml:space="preserve">  </w:t>
      </w:r>
      <w:r w:rsidRPr="00F338C3">
        <w:t>и</w:t>
      </w:r>
      <w:r w:rsidRPr="00F338C3">
        <w:rPr>
          <w:spacing w:val="80"/>
        </w:rPr>
        <w:t xml:space="preserve">  </w:t>
      </w:r>
      <w:r w:rsidRPr="00F338C3">
        <w:t>явлений на территории регионов мира и отдельных стран;</w:t>
      </w:r>
    </w:p>
    <w:p w14:paraId="00788644" w14:textId="77777777" w:rsidR="00B1794D" w:rsidRPr="00F338C3" w:rsidRDefault="00B1794D" w:rsidP="00B1794D">
      <w:pPr>
        <w:pStyle w:val="a4"/>
        <w:ind w:left="0" w:right="851" w:firstLine="567"/>
      </w:pPr>
      <w:r w:rsidRPr="00F338C3">
        <w:t>определять</w:t>
      </w:r>
      <w:r w:rsidRPr="00F338C3">
        <w:rPr>
          <w:spacing w:val="40"/>
        </w:rPr>
        <w:t xml:space="preserve">  </w:t>
      </w:r>
      <w:r w:rsidRPr="00F338C3">
        <w:t>и</w:t>
      </w:r>
      <w:r w:rsidRPr="00F338C3">
        <w:rPr>
          <w:spacing w:val="40"/>
        </w:rPr>
        <w:t xml:space="preserve">  </w:t>
      </w:r>
      <w:r w:rsidRPr="00F338C3">
        <w:t>сравнивать</w:t>
      </w:r>
      <w:r w:rsidRPr="00F338C3">
        <w:rPr>
          <w:spacing w:val="40"/>
        </w:rPr>
        <w:t xml:space="preserve">  </w:t>
      </w:r>
      <w:r w:rsidRPr="00F338C3">
        <w:t>по</w:t>
      </w:r>
      <w:r w:rsidRPr="00F338C3">
        <w:rPr>
          <w:spacing w:val="40"/>
        </w:rPr>
        <w:t xml:space="preserve">  </w:t>
      </w:r>
      <w:r w:rsidRPr="00F338C3">
        <w:t>географическим</w:t>
      </w:r>
      <w:r w:rsidRPr="00F338C3">
        <w:rPr>
          <w:spacing w:val="40"/>
        </w:rPr>
        <w:t xml:space="preserve">  </w:t>
      </w:r>
      <w:r w:rsidRPr="00F338C3">
        <w:t>картам</w:t>
      </w:r>
      <w:r w:rsidRPr="00F338C3">
        <w:rPr>
          <w:spacing w:val="40"/>
        </w:rPr>
        <w:t xml:space="preserve">  </w:t>
      </w:r>
      <w:r w:rsidRPr="00F338C3">
        <w:t>разного</w:t>
      </w:r>
      <w:r w:rsidRPr="00F338C3">
        <w:rPr>
          <w:spacing w:val="40"/>
        </w:rPr>
        <w:t xml:space="preserve">  </w:t>
      </w:r>
      <w:r w:rsidRPr="00F338C3">
        <w:t>содержания</w:t>
      </w:r>
      <w:r w:rsidRPr="00F338C3">
        <w:rPr>
          <w:spacing w:val="80"/>
          <w:w w:val="150"/>
        </w:rPr>
        <w:t xml:space="preserve"> </w:t>
      </w:r>
      <w:r w:rsidRPr="00F338C3">
        <w:t xml:space="preserve">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w:t>
      </w:r>
      <w:r w:rsidRPr="00F338C3">
        <w:rPr>
          <w:spacing w:val="-2"/>
        </w:rPr>
        <w:t>информации;</w:t>
      </w:r>
    </w:p>
    <w:p w14:paraId="2AC397F3" w14:textId="77777777" w:rsidR="00B1794D" w:rsidRPr="00F338C3" w:rsidRDefault="00B1794D" w:rsidP="00B1794D">
      <w:pPr>
        <w:pStyle w:val="a4"/>
        <w:ind w:left="0" w:right="842" w:firstLine="567"/>
      </w:pPr>
      <w:r w:rsidRPr="00F338C3">
        <w:t>определять</w:t>
      </w:r>
      <w:r w:rsidRPr="00F338C3">
        <w:rPr>
          <w:spacing w:val="77"/>
        </w:rPr>
        <w:t xml:space="preserve">   </w:t>
      </w:r>
      <w:r w:rsidRPr="00F338C3">
        <w:t>и</w:t>
      </w:r>
      <w:r w:rsidRPr="00F338C3">
        <w:rPr>
          <w:spacing w:val="77"/>
        </w:rPr>
        <w:t xml:space="preserve">   </w:t>
      </w:r>
      <w:r w:rsidRPr="00F338C3">
        <w:t>находить</w:t>
      </w:r>
      <w:r w:rsidRPr="00F338C3">
        <w:rPr>
          <w:spacing w:val="77"/>
        </w:rPr>
        <w:t xml:space="preserve">   </w:t>
      </w:r>
      <w:r w:rsidRPr="00F338C3">
        <w:t>в</w:t>
      </w:r>
      <w:r w:rsidRPr="00F338C3">
        <w:rPr>
          <w:spacing w:val="78"/>
        </w:rPr>
        <w:t xml:space="preserve">   </w:t>
      </w:r>
      <w:r w:rsidRPr="00F338C3">
        <w:t>комплексе</w:t>
      </w:r>
      <w:r w:rsidRPr="00F338C3">
        <w:rPr>
          <w:spacing w:val="76"/>
        </w:rPr>
        <w:t xml:space="preserve">   </w:t>
      </w:r>
      <w:r w:rsidRPr="00F338C3">
        <w:t>источников</w:t>
      </w:r>
      <w:r w:rsidRPr="00F338C3">
        <w:rPr>
          <w:spacing w:val="76"/>
        </w:rPr>
        <w:t xml:space="preserve">   </w:t>
      </w:r>
      <w:r w:rsidRPr="00F338C3">
        <w:t xml:space="preserve">недостоверную </w:t>
      </w:r>
      <w:proofErr w:type="gramStart"/>
      <w:r w:rsidRPr="00F338C3">
        <w:t>и</w:t>
      </w:r>
      <w:r w:rsidRPr="00F338C3">
        <w:rPr>
          <w:spacing w:val="40"/>
        </w:rPr>
        <w:t xml:space="preserve">  </w:t>
      </w:r>
      <w:r w:rsidRPr="00F338C3">
        <w:t>противоречивую</w:t>
      </w:r>
      <w:proofErr w:type="gramEnd"/>
      <w:r w:rsidRPr="00F338C3">
        <w:rPr>
          <w:spacing w:val="40"/>
        </w:rPr>
        <w:t xml:space="preserve">  </w:t>
      </w:r>
      <w:r w:rsidRPr="00F338C3">
        <w:t>географическую</w:t>
      </w:r>
      <w:r w:rsidRPr="00F338C3">
        <w:rPr>
          <w:spacing w:val="40"/>
        </w:rPr>
        <w:t xml:space="preserve">  </w:t>
      </w:r>
      <w:r w:rsidRPr="00F338C3">
        <w:t>информацию</w:t>
      </w:r>
      <w:r w:rsidRPr="00F338C3">
        <w:rPr>
          <w:spacing w:val="40"/>
        </w:rPr>
        <w:t xml:space="preserve">  </w:t>
      </w:r>
      <w:r w:rsidRPr="00F338C3">
        <w:t>о</w:t>
      </w:r>
      <w:r w:rsidRPr="00F338C3">
        <w:rPr>
          <w:spacing w:val="40"/>
        </w:rPr>
        <w:t xml:space="preserve">  </w:t>
      </w:r>
      <w:r w:rsidRPr="00F338C3">
        <w:t>регионах</w:t>
      </w:r>
      <w:r w:rsidRPr="00F338C3">
        <w:rPr>
          <w:spacing w:val="40"/>
        </w:rPr>
        <w:t xml:space="preserve">  </w:t>
      </w:r>
      <w:r w:rsidRPr="00F338C3">
        <w:t>мира</w:t>
      </w:r>
      <w:r w:rsidRPr="00F338C3">
        <w:rPr>
          <w:spacing w:val="40"/>
        </w:rPr>
        <w:t xml:space="preserve">  </w:t>
      </w:r>
      <w:r w:rsidRPr="00F338C3">
        <w:t>и</w:t>
      </w:r>
      <w:r w:rsidRPr="00F338C3">
        <w:rPr>
          <w:spacing w:val="40"/>
        </w:rPr>
        <w:t xml:space="preserve">  </w:t>
      </w:r>
      <w:r w:rsidRPr="00F338C3">
        <w:t>странах</w:t>
      </w:r>
      <w:r w:rsidRPr="00F338C3">
        <w:rPr>
          <w:spacing w:val="80"/>
        </w:rPr>
        <w:t xml:space="preserve"> </w:t>
      </w:r>
      <w:r w:rsidRPr="00F338C3">
        <w:t>для</w:t>
      </w:r>
      <w:r w:rsidRPr="00F338C3">
        <w:rPr>
          <w:spacing w:val="-1"/>
        </w:rPr>
        <w:t xml:space="preserve"> </w:t>
      </w:r>
      <w:r w:rsidRPr="00F338C3">
        <w:t>решения учебных и</w:t>
      </w:r>
      <w:r w:rsidRPr="00F338C3">
        <w:rPr>
          <w:spacing w:val="-3"/>
        </w:rPr>
        <w:t xml:space="preserve"> </w:t>
      </w:r>
      <w:r w:rsidRPr="00F338C3">
        <w:t>(или)</w:t>
      </w:r>
      <w:r w:rsidRPr="00F338C3">
        <w:rPr>
          <w:spacing w:val="-2"/>
        </w:rPr>
        <w:t xml:space="preserve"> </w:t>
      </w:r>
      <w:r w:rsidRPr="00F338C3">
        <w:t>практико-ориентированных задач;</w:t>
      </w:r>
      <w:r w:rsidRPr="00F338C3">
        <w:rPr>
          <w:spacing w:val="-1"/>
        </w:rPr>
        <w:t xml:space="preserve"> </w:t>
      </w:r>
      <w:r w:rsidRPr="00F338C3">
        <w:t>самостоятельно</w:t>
      </w:r>
      <w:r w:rsidRPr="00F338C3">
        <w:rPr>
          <w:spacing w:val="-1"/>
        </w:rPr>
        <w:t xml:space="preserve"> </w:t>
      </w:r>
      <w:r w:rsidRPr="00F338C3">
        <w:t>находить, отбирать и применять различные методы познания для решения практико- ориентированных задач;</w:t>
      </w:r>
    </w:p>
    <w:p w14:paraId="2CA9166D"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DCE2E12" w14:textId="77777777" w:rsidR="00B1794D" w:rsidRPr="00F338C3" w:rsidRDefault="00B1794D" w:rsidP="00E75964">
      <w:pPr>
        <w:pStyle w:val="a6"/>
        <w:numPr>
          <w:ilvl w:val="0"/>
          <w:numId w:val="54"/>
        </w:numPr>
        <w:tabs>
          <w:tab w:val="left" w:pos="1715"/>
        </w:tabs>
        <w:spacing w:before="67"/>
        <w:ind w:left="0" w:right="850" w:firstLine="567"/>
        <w:rPr>
          <w:sz w:val="24"/>
          <w:szCs w:val="24"/>
        </w:rPr>
      </w:pPr>
      <w:r w:rsidRPr="00F338C3">
        <w:rPr>
          <w:sz w:val="24"/>
          <w:szCs w:val="24"/>
        </w:rPr>
        <w:lastRenderedPageBreak/>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w:t>
      </w:r>
      <w:r w:rsidRPr="00F338C3">
        <w:rPr>
          <w:spacing w:val="40"/>
          <w:sz w:val="24"/>
          <w:szCs w:val="24"/>
        </w:rPr>
        <w:t xml:space="preserve">  </w:t>
      </w:r>
      <w:r w:rsidRPr="00F338C3">
        <w:rPr>
          <w:sz w:val="24"/>
          <w:szCs w:val="24"/>
        </w:rPr>
        <w:t>для</w:t>
      </w:r>
      <w:r w:rsidRPr="00F338C3">
        <w:rPr>
          <w:spacing w:val="40"/>
          <w:sz w:val="24"/>
          <w:szCs w:val="24"/>
        </w:rPr>
        <w:t xml:space="preserve">  </w:t>
      </w:r>
      <w:r w:rsidRPr="00F338C3">
        <w:rPr>
          <w:sz w:val="24"/>
          <w:szCs w:val="24"/>
        </w:rPr>
        <w:t>изучения</w:t>
      </w:r>
      <w:r w:rsidRPr="00F338C3">
        <w:rPr>
          <w:spacing w:val="40"/>
          <w:sz w:val="24"/>
          <w:szCs w:val="24"/>
        </w:rPr>
        <w:t xml:space="preserve">  </w:t>
      </w:r>
      <w:r w:rsidRPr="00F338C3">
        <w:rPr>
          <w:sz w:val="24"/>
          <w:szCs w:val="24"/>
        </w:rPr>
        <w:t>регионов</w:t>
      </w:r>
      <w:r w:rsidRPr="00F338C3">
        <w:rPr>
          <w:spacing w:val="40"/>
          <w:sz w:val="24"/>
          <w:szCs w:val="24"/>
        </w:rPr>
        <w:t xml:space="preserve">  </w:t>
      </w:r>
      <w:r w:rsidRPr="00F338C3">
        <w:rPr>
          <w:sz w:val="24"/>
          <w:szCs w:val="24"/>
        </w:rPr>
        <w:t>мира</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стран</w:t>
      </w:r>
      <w:r w:rsidRPr="00F338C3">
        <w:rPr>
          <w:spacing w:val="40"/>
          <w:sz w:val="24"/>
          <w:szCs w:val="24"/>
        </w:rPr>
        <w:t xml:space="preserve">  </w:t>
      </w:r>
      <w:r w:rsidRPr="00F338C3">
        <w:rPr>
          <w:sz w:val="24"/>
          <w:szCs w:val="24"/>
        </w:rPr>
        <w:t>(в</w:t>
      </w:r>
      <w:r w:rsidRPr="00F338C3">
        <w:rPr>
          <w:spacing w:val="40"/>
          <w:sz w:val="24"/>
          <w:szCs w:val="24"/>
        </w:rPr>
        <w:t xml:space="preserve">  </w:t>
      </w:r>
      <w:r w:rsidRPr="00F338C3">
        <w:rPr>
          <w:sz w:val="24"/>
          <w:szCs w:val="24"/>
        </w:rPr>
        <w:t>том</w:t>
      </w:r>
      <w:r w:rsidRPr="00F338C3">
        <w:rPr>
          <w:spacing w:val="40"/>
          <w:sz w:val="24"/>
          <w:szCs w:val="24"/>
        </w:rPr>
        <w:t xml:space="preserve">  </w:t>
      </w:r>
      <w:r w:rsidRPr="00F338C3">
        <w:rPr>
          <w:sz w:val="24"/>
          <w:szCs w:val="24"/>
        </w:rPr>
        <w:t>числе</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России), их обеспеченности природными и человеческими ресурсами; для изучения</w:t>
      </w:r>
      <w:r w:rsidRPr="00F338C3">
        <w:rPr>
          <w:spacing w:val="80"/>
          <w:sz w:val="24"/>
          <w:szCs w:val="24"/>
        </w:rPr>
        <w:t xml:space="preserve"> </w:t>
      </w:r>
      <w:r w:rsidRPr="00F338C3">
        <w:rPr>
          <w:sz w:val="24"/>
          <w:szCs w:val="24"/>
        </w:rPr>
        <w:t>хозяйственного</w:t>
      </w:r>
      <w:r w:rsidRPr="00F338C3">
        <w:rPr>
          <w:spacing w:val="77"/>
          <w:w w:val="150"/>
          <w:sz w:val="24"/>
          <w:szCs w:val="24"/>
        </w:rPr>
        <w:t xml:space="preserve">   </w:t>
      </w:r>
      <w:r w:rsidRPr="00F338C3">
        <w:rPr>
          <w:sz w:val="24"/>
          <w:szCs w:val="24"/>
        </w:rPr>
        <w:t>потенциала</w:t>
      </w:r>
      <w:r w:rsidRPr="00F338C3">
        <w:rPr>
          <w:spacing w:val="77"/>
          <w:w w:val="150"/>
          <w:sz w:val="24"/>
          <w:szCs w:val="24"/>
        </w:rPr>
        <w:t xml:space="preserve">   </w:t>
      </w:r>
      <w:r w:rsidRPr="00F338C3">
        <w:rPr>
          <w:sz w:val="24"/>
          <w:szCs w:val="24"/>
        </w:rPr>
        <w:t>стран,</w:t>
      </w:r>
      <w:r w:rsidRPr="00F338C3">
        <w:rPr>
          <w:spacing w:val="77"/>
          <w:w w:val="150"/>
          <w:sz w:val="24"/>
          <w:szCs w:val="24"/>
        </w:rPr>
        <w:t xml:space="preserve">   </w:t>
      </w:r>
      <w:r w:rsidRPr="00F338C3">
        <w:rPr>
          <w:sz w:val="24"/>
          <w:szCs w:val="24"/>
        </w:rPr>
        <w:t>глобальных</w:t>
      </w:r>
      <w:r w:rsidRPr="00F338C3">
        <w:rPr>
          <w:spacing w:val="77"/>
          <w:w w:val="150"/>
          <w:sz w:val="24"/>
          <w:szCs w:val="24"/>
        </w:rPr>
        <w:t xml:space="preserve">   </w:t>
      </w:r>
      <w:r w:rsidRPr="00F338C3">
        <w:rPr>
          <w:sz w:val="24"/>
          <w:szCs w:val="24"/>
        </w:rPr>
        <w:t>проблем</w:t>
      </w:r>
      <w:r w:rsidRPr="00F338C3">
        <w:rPr>
          <w:spacing w:val="77"/>
          <w:w w:val="150"/>
          <w:sz w:val="24"/>
          <w:szCs w:val="24"/>
        </w:rPr>
        <w:t xml:space="preserve">   </w:t>
      </w:r>
      <w:r w:rsidRPr="00F338C3">
        <w:rPr>
          <w:sz w:val="24"/>
          <w:szCs w:val="24"/>
        </w:rPr>
        <w:t>человечества и их проявления на территории (в том числе в России);</w:t>
      </w:r>
    </w:p>
    <w:p w14:paraId="19CA6243" w14:textId="77777777" w:rsidR="00B1794D" w:rsidRPr="00F338C3" w:rsidRDefault="00B1794D" w:rsidP="00B1794D">
      <w:pPr>
        <w:pStyle w:val="a4"/>
        <w:ind w:left="0" w:right="853" w:firstLine="567"/>
      </w:pPr>
      <w:r w:rsidRPr="00F338C3">
        <w:t xml:space="preserve">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w:t>
      </w:r>
      <w:proofErr w:type="spellStart"/>
      <w:r w:rsidRPr="00F338C3">
        <w:t>структуреих</w:t>
      </w:r>
      <w:proofErr w:type="spellEnd"/>
      <w:r w:rsidRPr="00F338C3">
        <w:t xml:space="preserve"> хозяйств, географических особенностях развития отдельных отраслей;</w:t>
      </w:r>
    </w:p>
    <w:p w14:paraId="04286E00" w14:textId="77777777" w:rsidR="00B1794D" w:rsidRPr="00F338C3" w:rsidRDefault="00B1794D" w:rsidP="00B1794D">
      <w:pPr>
        <w:pStyle w:val="a4"/>
        <w:ind w:left="0" w:right="848" w:firstLine="567"/>
      </w:pPr>
      <w:r w:rsidRPr="00F338C3">
        <w:t>формулировать выводы и заключения на основе анализа и</w:t>
      </w:r>
      <w:r w:rsidRPr="00F338C3">
        <w:rPr>
          <w:spacing w:val="40"/>
        </w:rPr>
        <w:t xml:space="preserve"> </w:t>
      </w:r>
      <w:r w:rsidRPr="00F338C3">
        <w:t>интерпретации информации из различных источников;</w:t>
      </w:r>
    </w:p>
    <w:p w14:paraId="1E109852" w14:textId="77777777" w:rsidR="00B1794D" w:rsidRPr="00F338C3" w:rsidRDefault="00B1794D" w:rsidP="00B1794D">
      <w:pPr>
        <w:pStyle w:val="a4"/>
        <w:ind w:left="0" w:right="856" w:firstLine="567"/>
      </w:pPr>
      <w:proofErr w:type="gramStart"/>
      <w:r w:rsidRPr="00F338C3">
        <w:t>критически</w:t>
      </w:r>
      <w:r w:rsidRPr="00F338C3">
        <w:rPr>
          <w:spacing w:val="80"/>
          <w:w w:val="150"/>
        </w:rPr>
        <w:t xml:space="preserve">  </w:t>
      </w:r>
      <w:r w:rsidRPr="00F338C3">
        <w:t>оценивать</w:t>
      </w:r>
      <w:proofErr w:type="gramEnd"/>
      <w:r w:rsidRPr="00F338C3">
        <w:rPr>
          <w:spacing w:val="80"/>
          <w:w w:val="150"/>
        </w:rPr>
        <w:t xml:space="preserve">  </w:t>
      </w:r>
      <w:r w:rsidRPr="00F338C3">
        <w:t>и</w:t>
      </w:r>
      <w:r w:rsidRPr="00F338C3">
        <w:rPr>
          <w:spacing w:val="80"/>
          <w:w w:val="150"/>
        </w:rPr>
        <w:t xml:space="preserve">  </w:t>
      </w:r>
      <w:r w:rsidRPr="00F338C3">
        <w:t>интерпретировать</w:t>
      </w:r>
      <w:r w:rsidRPr="00F338C3">
        <w:rPr>
          <w:spacing w:val="80"/>
          <w:w w:val="150"/>
        </w:rPr>
        <w:t xml:space="preserve">  </w:t>
      </w:r>
      <w:r w:rsidRPr="00F338C3">
        <w:t>информацию,</w:t>
      </w:r>
      <w:r w:rsidRPr="00F338C3">
        <w:rPr>
          <w:spacing w:val="80"/>
          <w:w w:val="150"/>
        </w:rPr>
        <w:t xml:space="preserve">  </w:t>
      </w:r>
      <w:r w:rsidRPr="00F338C3">
        <w:t>получаемую из различных источников;</w:t>
      </w:r>
    </w:p>
    <w:p w14:paraId="7DB03C9B" w14:textId="77777777" w:rsidR="00B1794D" w:rsidRPr="00F338C3" w:rsidRDefault="00B1794D" w:rsidP="00B1794D">
      <w:pPr>
        <w:pStyle w:val="a4"/>
        <w:ind w:left="0" w:right="854" w:firstLine="567"/>
      </w:pPr>
      <w:r w:rsidRPr="00F338C3">
        <w:t>использовать различные источники географической информации для решения учебных и (или) практико-ориентированных задач;</w:t>
      </w:r>
    </w:p>
    <w:p w14:paraId="6D11F6B3" w14:textId="77777777" w:rsidR="00B1794D" w:rsidRPr="00F338C3" w:rsidRDefault="00B1794D" w:rsidP="00E75964">
      <w:pPr>
        <w:pStyle w:val="a6"/>
        <w:numPr>
          <w:ilvl w:val="0"/>
          <w:numId w:val="54"/>
        </w:numPr>
        <w:tabs>
          <w:tab w:val="left" w:pos="1735"/>
        </w:tabs>
        <w:ind w:left="0" w:right="847" w:firstLine="567"/>
        <w:rPr>
          <w:sz w:val="24"/>
          <w:szCs w:val="24"/>
        </w:rPr>
      </w:pPr>
      <w:r w:rsidRPr="00F338C3">
        <w:rPr>
          <w:sz w:val="24"/>
          <w:szCs w:val="24"/>
        </w:rPr>
        <w:t>сформированность</w:t>
      </w:r>
      <w:r w:rsidRPr="00F338C3">
        <w:rPr>
          <w:spacing w:val="80"/>
          <w:w w:val="150"/>
          <w:sz w:val="24"/>
          <w:szCs w:val="24"/>
        </w:rPr>
        <w:t xml:space="preserve">   </w:t>
      </w:r>
      <w:r w:rsidRPr="00F338C3">
        <w:rPr>
          <w:sz w:val="24"/>
          <w:szCs w:val="24"/>
        </w:rPr>
        <w:t>умений</w:t>
      </w:r>
      <w:r w:rsidRPr="00F338C3">
        <w:rPr>
          <w:spacing w:val="80"/>
          <w:w w:val="150"/>
          <w:sz w:val="24"/>
          <w:szCs w:val="24"/>
        </w:rPr>
        <w:t xml:space="preserve">   </w:t>
      </w:r>
      <w:r w:rsidRPr="00F338C3">
        <w:rPr>
          <w:sz w:val="24"/>
          <w:szCs w:val="24"/>
        </w:rPr>
        <w:t>применять</w:t>
      </w:r>
      <w:r w:rsidRPr="00F338C3">
        <w:rPr>
          <w:spacing w:val="80"/>
          <w:w w:val="150"/>
          <w:sz w:val="24"/>
          <w:szCs w:val="24"/>
        </w:rPr>
        <w:t xml:space="preserve">   </w:t>
      </w:r>
      <w:r w:rsidRPr="00F338C3">
        <w:rPr>
          <w:sz w:val="24"/>
          <w:szCs w:val="24"/>
        </w:rPr>
        <w:t>географические</w:t>
      </w:r>
      <w:r w:rsidRPr="00F338C3">
        <w:rPr>
          <w:spacing w:val="80"/>
          <w:w w:val="150"/>
          <w:sz w:val="24"/>
          <w:szCs w:val="24"/>
        </w:rPr>
        <w:t xml:space="preserve">   </w:t>
      </w:r>
      <w:r w:rsidRPr="00F338C3">
        <w:rPr>
          <w:sz w:val="24"/>
          <w:szCs w:val="24"/>
        </w:rPr>
        <w:t>знания для</w:t>
      </w:r>
      <w:r w:rsidRPr="00F338C3">
        <w:rPr>
          <w:spacing w:val="80"/>
          <w:w w:val="150"/>
          <w:sz w:val="24"/>
          <w:szCs w:val="24"/>
        </w:rPr>
        <w:t xml:space="preserve"> </w:t>
      </w:r>
      <w:r w:rsidRPr="00F338C3">
        <w:rPr>
          <w:sz w:val="24"/>
          <w:szCs w:val="24"/>
        </w:rPr>
        <w:t>объяснения</w:t>
      </w:r>
      <w:r w:rsidRPr="00F338C3">
        <w:rPr>
          <w:spacing w:val="80"/>
          <w:w w:val="150"/>
          <w:sz w:val="24"/>
          <w:szCs w:val="24"/>
        </w:rPr>
        <w:t xml:space="preserve"> </w:t>
      </w:r>
      <w:r w:rsidRPr="00F338C3">
        <w:rPr>
          <w:sz w:val="24"/>
          <w:szCs w:val="24"/>
        </w:rPr>
        <w:t>изученных</w:t>
      </w:r>
      <w:r w:rsidRPr="00F338C3">
        <w:rPr>
          <w:spacing w:val="80"/>
          <w:w w:val="150"/>
          <w:sz w:val="24"/>
          <w:szCs w:val="24"/>
        </w:rPr>
        <w:t xml:space="preserve"> </w:t>
      </w:r>
      <w:r w:rsidRPr="00F338C3">
        <w:rPr>
          <w:sz w:val="24"/>
          <w:szCs w:val="24"/>
        </w:rPr>
        <w:t>социально-экономических</w:t>
      </w:r>
      <w:r w:rsidRPr="00F338C3">
        <w:rPr>
          <w:spacing w:val="80"/>
          <w:w w:val="150"/>
          <w:sz w:val="24"/>
          <w:szCs w:val="24"/>
        </w:rPr>
        <w:t xml:space="preserve"> </w:t>
      </w:r>
      <w:r w:rsidRPr="00F338C3">
        <w:rPr>
          <w:sz w:val="24"/>
          <w:szCs w:val="24"/>
        </w:rPr>
        <w:t>и</w:t>
      </w:r>
      <w:r w:rsidRPr="00F338C3">
        <w:rPr>
          <w:spacing w:val="80"/>
          <w:w w:val="150"/>
          <w:sz w:val="24"/>
          <w:szCs w:val="24"/>
        </w:rPr>
        <w:t xml:space="preserve"> </w:t>
      </w:r>
      <w:proofErr w:type="spellStart"/>
      <w:r w:rsidRPr="00F338C3">
        <w:rPr>
          <w:sz w:val="24"/>
          <w:szCs w:val="24"/>
        </w:rPr>
        <w:t>геоэкологических</w:t>
      </w:r>
      <w:proofErr w:type="spellEnd"/>
      <w:r w:rsidRPr="00F338C3">
        <w:rPr>
          <w:spacing w:val="80"/>
          <w:w w:val="150"/>
          <w:sz w:val="24"/>
          <w:szCs w:val="24"/>
        </w:rPr>
        <w:t xml:space="preserve"> </w:t>
      </w:r>
      <w:r w:rsidRPr="00F338C3">
        <w:rPr>
          <w:sz w:val="24"/>
          <w:szCs w:val="24"/>
        </w:rPr>
        <w:t>явлений</w:t>
      </w:r>
      <w:r w:rsidRPr="00F338C3">
        <w:rPr>
          <w:spacing w:val="80"/>
          <w:sz w:val="24"/>
          <w:szCs w:val="24"/>
        </w:rPr>
        <w:t xml:space="preserve"> </w:t>
      </w:r>
      <w:r w:rsidRPr="00F338C3">
        <w:rPr>
          <w:sz w:val="24"/>
          <w:szCs w:val="24"/>
        </w:rPr>
        <w:t>и процессов в странах мира: объяснять географические особенности стран с разным уровнем</w:t>
      </w:r>
      <w:r w:rsidRPr="00F338C3">
        <w:rPr>
          <w:spacing w:val="40"/>
          <w:sz w:val="24"/>
          <w:szCs w:val="24"/>
        </w:rPr>
        <w:t xml:space="preserve">  </w:t>
      </w:r>
      <w:r w:rsidRPr="00F338C3">
        <w:rPr>
          <w:sz w:val="24"/>
          <w:szCs w:val="24"/>
        </w:rPr>
        <w:t>социально-экономического</w:t>
      </w:r>
      <w:r w:rsidRPr="00F338C3">
        <w:rPr>
          <w:spacing w:val="40"/>
          <w:sz w:val="24"/>
          <w:szCs w:val="24"/>
        </w:rPr>
        <w:t xml:space="preserve">  </w:t>
      </w:r>
      <w:r w:rsidRPr="00F338C3">
        <w:rPr>
          <w:sz w:val="24"/>
          <w:szCs w:val="24"/>
        </w:rPr>
        <w:t>развития,</w:t>
      </w:r>
      <w:r w:rsidRPr="00F338C3">
        <w:rPr>
          <w:spacing w:val="40"/>
          <w:sz w:val="24"/>
          <w:szCs w:val="24"/>
        </w:rPr>
        <w:t xml:space="preserve">  </w:t>
      </w:r>
      <w:r w:rsidRPr="00F338C3">
        <w:rPr>
          <w:sz w:val="24"/>
          <w:szCs w:val="24"/>
        </w:rPr>
        <w:t>в</w:t>
      </w:r>
      <w:r w:rsidRPr="00F338C3">
        <w:rPr>
          <w:spacing w:val="40"/>
          <w:sz w:val="24"/>
          <w:szCs w:val="24"/>
        </w:rPr>
        <w:t xml:space="preserve">  </w:t>
      </w:r>
      <w:r w:rsidRPr="00F338C3">
        <w:rPr>
          <w:sz w:val="24"/>
          <w:szCs w:val="24"/>
        </w:rPr>
        <w:t>том</w:t>
      </w:r>
      <w:r w:rsidRPr="00F338C3">
        <w:rPr>
          <w:spacing w:val="40"/>
          <w:sz w:val="24"/>
          <w:szCs w:val="24"/>
        </w:rPr>
        <w:t xml:space="preserve">  </w:t>
      </w:r>
      <w:r w:rsidRPr="00F338C3">
        <w:rPr>
          <w:sz w:val="24"/>
          <w:szCs w:val="24"/>
        </w:rPr>
        <w:t>числе</w:t>
      </w:r>
      <w:r w:rsidRPr="00F338C3">
        <w:rPr>
          <w:spacing w:val="79"/>
          <w:sz w:val="24"/>
          <w:szCs w:val="24"/>
        </w:rPr>
        <w:t xml:space="preserve">   </w:t>
      </w:r>
      <w:r w:rsidRPr="00F338C3">
        <w:rPr>
          <w:sz w:val="24"/>
          <w:szCs w:val="24"/>
        </w:rPr>
        <w:t>объяснять</w:t>
      </w:r>
      <w:r w:rsidRPr="00F338C3">
        <w:rPr>
          <w:spacing w:val="40"/>
          <w:sz w:val="24"/>
          <w:szCs w:val="24"/>
        </w:rPr>
        <w:t xml:space="preserve">  </w:t>
      </w:r>
      <w:r w:rsidRPr="00F338C3">
        <w:rPr>
          <w:sz w:val="24"/>
          <w:szCs w:val="24"/>
        </w:rPr>
        <w:t>различие в составе, структуре и размещении населения, в уровне и качестве жизни населения;</w:t>
      </w:r>
    </w:p>
    <w:p w14:paraId="65321C8C" w14:textId="77777777" w:rsidR="00B1794D" w:rsidRPr="00F338C3" w:rsidRDefault="00B1794D" w:rsidP="00B1794D">
      <w:pPr>
        <w:pStyle w:val="a4"/>
        <w:tabs>
          <w:tab w:val="left" w:pos="3062"/>
          <w:tab w:val="left" w:pos="4444"/>
          <w:tab w:val="left" w:pos="5389"/>
          <w:tab w:val="left" w:pos="6673"/>
          <w:tab w:val="left" w:pos="8938"/>
          <w:tab w:val="left" w:pos="9120"/>
        </w:tabs>
        <w:ind w:left="0" w:right="844" w:firstLine="567"/>
      </w:pPr>
      <w:r w:rsidRPr="00F338C3">
        <w:t>объяснять влияние природно-ресурсного капитала на формирование отраслевой структуры</w:t>
      </w:r>
      <w:r w:rsidRPr="00F338C3">
        <w:rPr>
          <w:spacing w:val="80"/>
        </w:rPr>
        <w:t xml:space="preserve">   </w:t>
      </w:r>
      <w:r w:rsidRPr="00F338C3">
        <w:t>хозяйства</w:t>
      </w:r>
      <w:r w:rsidRPr="00F338C3">
        <w:rPr>
          <w:spacing w:val="80"/>
        </w:rPr>
        <w:t xml:space="preserve">   </w:t>
      </w:r>
      <w:r w:rsidRPr="00F338C3">
        <w:t>отдельных</w:t>
      </w:r>
      <w:r w:rsidRPr="00F338C3">
        <w:rPr>
          <w:spacing w:val="80"/>
        </w:rPr>
        <w:t xml:space="preserve">   </w:t>
      </w:r>
      <w:r w:rsidRPr="00F338C3">
        <w:t>стран;</w:t>
      </w:r>
      <w:r w:rsidRPr="00F338C3">
        <w:rPr>
          <w:spacing w:val="80"/>
        </w:rPr>
        <w:t xml:space="preserve">   </w:t>
      </w:r>
      <w:r w:rsidRPr="00F338C3">
        <w:t>особенности</w:t>
      </w:r>
      <w:r w:rsidRPr="00F338C3">
        <w:tab/>
      </w:r>
      <w:r w:rsidRPr="00F338C3">
        <w:rPr>
          <w:spacing w:val="-2"/>
        </w:rPr>
        <w:t xml:space="preserve">отраслевой </w:t>
      </w:r>
      <w:r w:rsidRPr="00F338C3">
        <w:t xml:space="preserve">и территориальной структуры хозяйства изученных стран, особенности международной </w:t>
      </w:r>
      <w:r w:rsidRPr="00F338C3">
        <w:rPr>
          <w:spacing w:val="-2"/>
        </w:rPr>
        <w:t>специализации</w:t>
      </w:r>
      <w:r w:rsidRPr="00F338C3">
        <w:tab/>
      </w:r>
      <w:r w:rsidRPr="00F338C3">
        <w:rPr>
          <w:spacing w:val="-2"/>
        </w:rPr>
        <w:t>стран</w:t>
      </w:r>
      <w:r w:rsidRPr="00F338C3">
        <w:tab/>
      </w:r>
      <w:r w:rsidRPr="00F338C3">
        <w:rPr>
          <w:spacing w:val="-10"/>
        </w:rPr>
        <w:t>и</w:t>
      </w:r>
      <w:r w:rsidRPr="00F338C3">
        <w:tab/>
      </w:r>
      <w:r w:rsidRPr="00F338C3">
        <w:rPr>
          <w:spacing w:val="-4"/>
        </w:rPr>
        <w:t>роль</w:t>
      </w:r>
      <w:r w:rsidRPr="00F338C3">
        <w:tab/>
      </w:r>
      <w:r w:rsidRPr="00F338C3">
        <w:rPr>
          <w:spacing w:val="-2"/>
        </w:rPr>
        <w:t>географических</w:t>
      </w:r>
      <w:r w:rsidRPr="00F338C3">
        <w:tab/>
      </w:r>
      <w:r w:rsidRPr="00F338C3">
        <w:tab/>
      </w:r>
      <w:r w:rsidRPr="00F338C3">
        <w:rPr>
          <w:spacing w:val="-2"/>
        </w:rPr>
        <w:t xml:space="preserve">факторов </w:t>
      </w:r>
      <w:r w:rsidRPr="00F338C3">
        <w:t>в</w:t>
      </w:r>
      <w:r w:rsidRPr="00F338C3">
        <w:rPr>
          <w:spacing w:val="40"/>
        </w:rPr>
        <w:t xml:space="preserve">  </w:t>
      </w:r>
      <w:r w:rsidRPr="00F338C3">
        <w:t>её</w:t>
      </w:r>
      <w:r w:rsidRPr="00F338C3">
        <w:rPr>
          <w:spacing w:val="40"/>
        </w:rPr>
        <w:t xml:space="preserve">  </w:t>
      </w:r>
      <w:r w:rsidRPr="00F338C3">
        <w:t>формировании;</w:t>
      </w:r>
      <w:r w:rsidRPr="00F338C3">
        <w:rPr>
          <w:spacing w:val="40"/>
        </w:rPr>
        <w:t xml:space="preserve">  </w:t>
      </w:r>
      <w:r w:rsidRPr="00F338C3">
        <w:t>особенности</w:t>
      </w:r>
      <w:r w:rsidRPr="00F338C3">
        <w:rPr>
          <w:spacing w:val="40"/>
        </w:rPr>
        <w:t xml:space="preserve">  </w:t>
      </w:r>
      <w:r w:rsidRPr="00F338C3">
        <w:t>проявления</w:t>
      </w:r>
      <w:r w:rsidRPr="00F338C3">
        <w:rPr>
          <w:spacing w:val="40"/>
        </w:rPr>
        <w:t xml:space="preserve">  </w:t>
      </w:r>
      <w:r w:rsidRPr="00F338C3">
        <w:t>глобальных</w:t>
      </w:r>
      <w:r w:rsidRPr="00F338C3">
        <w:rPr>
          <w:spacing w:val="40"/>
        </w:rPr>
        <w:t xml:space="preserve">  </w:t>
      </w:r>
      <w:r w:rsidRPr="00F338C3">
        <w:t>проблем</w:t>
      </w:r>
      <w:r w:rsidRPr="00F338C3">
        <w:rPr>
          <w:spacing w:val="40"/>
        </w:rPr>
        <w:t xml:space="preserve">  </w:t>
      </w:r>
      <w:r w:rsidRPr="00F338C3">
        <w:t>человечества</w:t>
      </w:r>
      <w:r w:rsidRPr="00F338C3">
        <w:rPr>
          <w:spacing w:val="40"/>
        </w:rPr>
        <w:t xml:space="preserve"> </w:t>
      </w:r>
      <w:r w:rsidRPr="00F338C3">
        <w:t>в различных странах с использованием источников географической информации;</w:t>
      </w:r>
    </w:p>
    <w:p w14:paraId="4E7E19E0" w14:textId="77777777" w:rsidR="00B1794D" w:rsidRPr="00F338C3" w:rsidRDefault="00B1794D" w:rsidP="00E75964">
      <w:pPr>
        <w:pStyle w:val="a6"/>
        <w:numPr>
          <w:ilvl w:val="0"/>
          <w:numId w:val="54"/>
        </w:numPr>
        <w:tabs>
          <w:tab w:val="left" w:pos="1735"/>
        </w:tabs>
        <w:ind w:left="0" w:right="842" w:firstLine="567"/>
        <w:rPr>
          <w:sz w:val="24"/>
          <w:szCs w:val="24"/>
        </w:rPr>
      </w:pPr>
      <w:r w:rsidRPr="00F338C3">
        <w:rPr>
          <w:sz w:val="24"/>
          <w:szCs w:val="24"/>
        </w:rP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F338C3">
        <w:rPr>
          <w:sz w:val="24"/>
          <w:szCs w:val="24"/>
        </w:rPr>
        <w:t>геоэкологических</w:t>
      </w:r>
      <w:proofErr w:type="spellEnd"/>
      <w:r w:rsidRPr="00F338C3">
        <w:rPr>
          <w:sz w:val="24"/>
          <w:szCs w:val="24"/>
        </w:rPr>
        <w:t xml:space="preserve"> процессов; изученные социально-экономические и </w:t>
      </w:r>
      <w:proofErr w:type="spellStart"/>
      <w:r w:rsidRPr="00F338C3">
        <w:rPr>
          <w:sz w:val="24"/>
          <w:szCs w:val="24"/>
        </w:rPr>
        <w:t>геоэкологические</w:t>
      </w:r>
      <w:proofErr w:type="spellEnd"/>
      <w:r w:rsidRPr="00F338C3">
        <w:rPr>
          <w:sz w:val="24"/>
          <w:szCs w:val="24"/>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w:t>
      </w:r>
      <w:r w:rsidRPr="00F338C3">
        <w:rPr>
          <w:spacing w:val="80"/>
          <w:sz w:val="24"/>
          <w:szCs w:val="24"/>
        </w:rPr>
        <w:t xml:space="preserve"> </w:t>
      </w:r>
      <w:r w:rsidRPr="00F338C3">
        <w:rPr>
          <w:sz w:val="24"/>
          <w:szCs w:val="24"/>
        </w:rPr>
        <w:t>России;</w:t>
      </w:r>
      <w:r w:rsidRPr="00F338C3">
        <w:rPr>
          <w:spacing w:val="59"/>
          <w:sz w:val="24"/>
          <w:szCs w:val="24"/>
        </w:rPr>
        <w:t xml:space="preserve">  </w:t>
      </w:r>
      <w:r w:rsidRPr="00F338C3">
        <w:rPr>
          <w:sz w:val="24"/>
          <w:szCs w:val="24"/>
        </w:rPr>
        <w:t>различные</w:t>
      </w:r>
      <w:r w:rsidRPr="00F338C3">
        <w:rPr>
          <w:spacing w:val="58"/>
          <w:sz w:val="24"/>
          <w:szCs w:val="24"/>
        </w:rPr>
        <w:t xml:space="preserve">  </w:t>
      </w:r>
      <w:r w:rsidRPr="00F338C3">
        <w:rPr>
          <w:sz w:val="24"/>
          <w:szCs w:val="24"/>
        </w:rPr>
        <w:t>точки</w:t>
      </w:r>
      <w:r w:rsidRPr="00F338C3">
        <w:rPr>
          <w:spacing w:val="59"/>
          <w:sz w:val="24"/>
          <w:szCs w:val="24"/>
        </w:rPr>
        <w:t xml:space="preserve">  </w:t>
      </w:r>
      <w:r w:rsidRPr="00F338C3">
        <w:rPr>
          <w:sz w:val="24"/>
          <w:szCs w:val="24"/>
        </w:rPr>
        <w:t>зрения</w:t>
      </w:r>
      <w:r w:rsidRPr="00F338C3">
        <w:rPr>
          <w:spacing w:val="58"/>
          <w:sz w:val="24"/>
          <w:szCs w:val="24"/>
        </w:rPr>
        <w:t xml:space="preserve">  </w:t>
      </w:r>
      <w:r w:rsidRPr="00F338C3">
        <w:rPr>
          <w:sz w:val="24"/>
          <w:szCs w:val="24"/>
        </w:rPr>
        <w:t>по</w:t>
      </w:r>
      <w:r w:rsidRPr="00F338C3">
        <w:rPr>
          <w:spacing w:val="58"/>
          <w:sz w:val="24"/>
          <w:szCs w:val="24"/>
        </w:rPr>
        <w:t xml:space="preserve">  </w:t>
      </w:r>
      <w:r w:rsidRPr="00F338C3">
        <w:rPr>
          <w:sz w:val="24"/>
          <w:szCs w:val="24"/>
        </w:rPr>
        <w:t>актуальным</w:t>
      </w:r>
      <w:r w:rsidRPr="00F338C3">
        <w:rPr>
          <w:spacing w:val="58"/>
          <w:sz w:val="24"/>
          <w:szCs w:val="24"/>
        </w:rPr>
        <w:t xml:space="preserve">  </w:t>
      </w:r>
      <w:r w:rsidRPr="00F338C3">
        <w:rPr>
          <w:sz w:val="24"/>
          <w:szCs w:val="24"/>
        </w:rPr>
        <w:t>экологическим</w:t>
      </w:r>
      <w:r w:rsidRPr="00F338C3">
        <w:rPr>
          <w:spacing w:val="58"/>
          <w:sz w:val="24"/>
          <w:szCs w:val="24"/>
        </w:rPr>
        <w:t xml:space="preserve">  </w:t>
      </w:r>
      <w:r w:rsidRPr="00F338C3">
        <w:rPr>
          <w:sz w:val="24"/>
          <w:szCs w:val="24"/>
        </w:rPr>
        <w:t>и</w:t>
      </w:r>
      <w:r w:rsidRPr="00F338C3">
        <w:rPr>
          <w:spacing w:val="59"/>
          <w:sz w:val="24"/>
          <w:szCs w:val="24"/>
        </w:rPr>
        <w:t xml:space="preserve">  </w:t>
      </w:r>
      <w:r w:rsidRPr="00F338C3">
        <w:rPr>
          <w:sz w:val="24"/>
          <w:szCs w:val="24"/>
        </w:rPr>
        <w:t>социально-</w:t>
      </w:r>
    </w:p>
    <w:p w14:paraId="56B3793F" w14:textId="77777777" w:rsidR="00B1794D" w:rsidRPr="00F338C3" w:rsidRDefault="00B1794D" w:rsidP="00B1794D">
      <w:pPr>
        <w:pStyle w:val="a6"/>
        <w:ind w:left="0" w:firstLine="567"/>
        <w:rPr>
          <w:sz w:val="24"/>
          <w:szCs w:val="24"/>
        </w:rPr>
        <w:sectPr w:rsidR="00B1794D" w:rsidRPr="00F338C3">
          <w:pgSz w:w="11930" w:h="16860"/>
          <w:pgMar w:top="1060" w:right="0" w:bottom="460" w:left="992" w:header="0" w:footer="272" w:gutter="0"/>
          <w:cols w:space="720"/>
        </w:sectPr>
      </w:pPr>
    </w:p>
    <w:p w14:paraId="3E3F3BAE" w14:textId="77777777" w:rsidR="00B1794D" w:rsidRPr="00F338C3" w:rsidRDefault="00B1794D" w:rsidP="00B1794D">
      <w:pPr>
        <w:pStyle w:val="a4"/>
        <w:spacing w:before="67"/>
        <w:ind w:left="0" w:right="849" w:firstLine="567"/>
      </w:pPr>
      <w:r w:rsidRPr="00F338C3">
        <w:lastRenderedPageBreak/>
        <w:t>экономическим проблемам мира и России; изменения направления международных экономических связей России в новых экономических условиях;</w:t>
      </w:r>
    </w:p>
    <w:p w14:paraId="1AE15B3A" w14:textId="77777777" w:rsidR="00B1794D" w:rsidRPr="00F338C3" w:rsidRDefault="00B1794D" w:rsidP="00E75964">
      <w:pPr>
        <w:pStyle w:val="a6"/>
        <w:numPr>
          <w:ilvl w:val="0"/>
          <w:numId w:val="54"/>
        </w:numPr>
        <w:tabs>
          <w:tab w:val="left" w:pos="1855"/>
        </w:tabs>
        <w:spacing w:before="1"/>
        <w:ind w:left="0" w:right="843" w:firstLine="567"/>
        <w:rPr>
          <w:sz w:val="24"/>
          <w:szCs w:val="24"/>
        </w:rPr>
      </w:pPr>
      <w:r w:rsidRPr="00F338C3">
        <w:rPr>
          <w:sz w:val="24"/>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527591D1" w14:textId="77777777" w:rsidR="00B1794D" w:rsidRPr="00F338C3" w:rsidRDefault="00B1794D" w:rsidP="00B1794D">
      <w:pPr>
        <w:pStyle w:val="a4"/>
        <w:ind w:left="0" w:right="853" w:firstLine="567"/>
      </w:pPr>
      <w:r w:rsidRPr="00F338C3">
        <w:t>приводить примеры взаимосвязи глобальных проблем; возможных путей решения глобальных проблем.</w:t>
      </w:r>
    </w:p>
    <w:p w14:paraId="0367DF4A" w14:textId="77777777" w:rsidR="00B1794D" w:rsidRPr="00F338C3" w:rsidRDefault="00B1794D" w:rsidP="00B1794D">
      <w:pPr>
        <w:pStyle w:val="ConsPlusNormal"/>
        <w:spacing w:before="240"/>
        <w:ind w:firstLine="540"/>
        <w:jc w:val="both"/>
      </w:pPr>
      <w:r w:rsidRPr="00F338C3">
        <w:t>Поурочное планирование</w:t>
      </w:r>
    </w:p>
    <w:p w14:paraId="42EDBDA0" w14:textId="77777777" w:rsidR="00B1794D" w:rsidRPr="00F338C3" w:rsidRDefault="00B1794D" w:rsidP="00B1794D">
      <w:pPr>
        <w:pStyle w:val="ConsPlusNormal"/>
        <w:jc w:val="both"/>
      </w:pPr>
    </w:p>
    <w:p w14:paraId="35906F41" w14:textId="77777777" w:rsidR="00B1794D" w:rsidRPr="00F338C3" w:rsidRDefault="00B1794D" w:rsidP="00B1794D">
      <w:pPr>
        <w:pStyle w:val="ConsPlusNormal"/>
        <w:jc w:val="both"/>
      </w:pPr>
      <w:r w:rsidRPr="00F338C3">
        <w:t>Таблица 21</w:t>
      </w:r>
    </w:p>
    <w:p w14:paraId="0108D913" w14:textId="77777777" w:rsidR="00B1794D" w:rsidRPr="00F338C3" w:rsidRDefault="00B1794D" w:rsidP="00B1794D">
      <w:pPr>
        <w:pStyle w:val="ConsPlusNormal"/>
        <w:jc w:val="both"/>
      </w:pPr>
    </w:p>
    <w:p w14:paraId="4B7C53D1" w14:textId="77777777" w:rsidR="00B1794D" w:rsidRPr="00F338C3" w:rsidRDefault="00B1794D" w:rsidP="00B1794D">
      <w:pPr>
        <w:pStyle w:val="ConsPlusNormal"/>
        <w:jc w:val="both"/>
      </w:pPr>
      <w:r w:rsidRPr="00F338C3">
        <w:t>10 класс</w:t>
      </w:r>
    </w:p>
    <w:p w14:paraId="7BA84F51" w14:textId="77777777" w:rsidR="00B1794D" w:rsidRPr="00F338C3" w:rsidRDefault="00B1794D" w:rsidP="00B17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B1794D" w:rsidRPr="00F338C3" w14:paraId="1E8879BC" w14:textId="77777777" w:rsidTr="004C0D61">
        <w:tc>
          <w:tcPr>
            <w:tcW w:w="1191" w:type="dxa"/>
          </w:tcPr>
          <w:p w14:paraId="02F7CC4B" w14:textId="77777777" w:rsidR="00B1794D" w:rsidRPr="00F338C3" w:rsidRDefault="00B1794D" w:rsidP="004C0D61">
            <w:pPr>
              <w:pStyle w:val="ConsPlusNormal"/>
              <w:jc w:val="both"/>
            </w:pPr>
            <w:r w:rsidRPr="00F338C3">
              <w:t>N урока</w:t>
            </w:r>
          </w:p>
        </w:tc>
        <w:tc>
          <w:tcPr>
            <w:tcW w:w="6405" w:type="dxa"/>
          </w:tcPr>
          <w:p w14:paraId="77650214" w14:textId="77777777" w:rsidR="00B1794D" w:rsidRPr="00F338C3" w:rsidRDefault="00B1794D" w:rsidP="004C0D61">
            <w:pPr>
              <w:pStyle w:val="ConsPlusNormal"/>
              <w:jc w:val="both"/>
            </w:pPr>
            <w:r w:rsidRPr="00F338C3">
              <w:t>Тема урока</w:t>
            </w:r>
          </w:p>
        </w:tc>
        <w:tc>
          <w:tcPr>
            <w:tcW w:w="1473" w:type="dxa"/>
          </w:tcPr>
          <w:p w14:paraId="790DB93E" w14:textId="77777777" w:rsidR="00B1794D" w:rsidRPr="00F338C3" w:rsidRDefault="00B1794D" w:rsidP="004C0D61">
            <w:pPr>
              <w:pStyle w:val="ConsPlusNormal"/>
              <w:jc w:val="both"/>
            </w:pPr>
            <w:r w:rsidRPr="00F338C3">
              <w:t>Количество часов на практические работы</w:t>
            </w:r>
          </w:p>
        </w:tc>
      </w:tr>
      <w:tr w:rsidR="00B1794D" w:rsidRPr="00F338C3" w14:paraId="2E772DFA" w14:textId="77777777" w:rsidTr="004C0D61">
        <w:tc>
          <w:tcPr>
            <w:tcW w:w="1191" w:type="dxa"/>
            <w:vAlign w:val="center"/>
          </w:tcPr>
          <w:p w14:paraId="74B2DEA9" w14:textId="77777777" w:rsidR="00B1794D" w:rsidRPr="00F338C3" w:rsidRDefault="00B1794D" w:rsidP="004C0D61">
            <w:pPr>
              <w:pStyle w:val="ConsPlusNormal"/>
              <w:jc w:val="both"/>
            </w:pPr>
            <w:r w:rsidRPr="00F338C3">
              <w:t>Урок 1</w:t>
            </w:r>
          </w:p>
        </w:tc>
        <w:tc>
          <w:tcPr>
            <w:tcW w:w="6405" w:type="dxa"/>
          </w:tcPr>
          <w:p w14:paraId="0D14F089" w14:textId="77777777" w:rsidR="00B1794D" w:rsidRPr="00F338C3" w:rsidRDefault="00B1794D" w:rsidP="004C0D61">
            <w:pPr>
              <w:pStyle w:val="ConsPlusNormal"/>
              <w:jc w:val="both"/>
            </w:pPr>
            <w:r w:rsidRPr="00F338C3">
              <w:t>Традиционные и новые методы исследований в географии. Источники географической информации</w:t>
            </w:r>
          </w:p>
        </w:tc>
        <w:tc>
          <w:tcPr>
            <w:tcW w:w="1473" w:type="dxa"/>
          </w:tcPr>
          <w:p w14:paraId="775C640D" w14:textId="77777777" w:rsidR="00B1794D" w:rsidRPr="00F338C3" w:rsidRDefault="00B1794D" w:rsidP="004C0D61">
            <w:pPr>
              <w:pStyle w:val="ConsPlusNormal"/>
              <w:jc w:val="both"/>
            </w:pPr>
          </w:p>
        </w:tc>
      </w:tr>
      <w:tr w:rsidR="00B1794D" w:rsidRPr="00F338C3" w14:paraId="00BF0BCC" w14:textId="77777777" w:rsidTr="004C0D61">
        <w:tc>
          <w:tcPr>
            <w:tcW w:w="1191" w:type="dxa"/>
            <w:vAlign w:val="center"/>
          </w:tcPr>
          <w:p w14:paraId="2D2B8EFD" w14:textId="77777777" w:rsidR="00B1794D" w:rsidRPr="00F338C3" w:rsidRDefault="00B1794D" w:rsidP="004C0D61">
            <w:pPr>
              <w:pStyle w:val="ConsPlusNormal"/>
              <w:jc w:val="both"/>
            </w:pPr>
            <w:r w:rsidRPr="00F338C3">
              <w:t>Урок 2</w:t>
            </w:r>
          </w:p>
        </w:tc>
        <w:tc>
          <w:tcPr>
            <w:tcW w:w="6405" w:type="dxa"/>
          </w:tcPr>
          <w:p w14:paraId="7B19381A" w14:textId="77777777" w:rsidR="00B1794D" w:rsidRPr="00F338C3" w:rsidRDefault="00B1794D" w:rsidP="004C0D61">
            <w:pPr>
              <w:pStyle w:val="ConsPlusNormal"/>
              <w:jc w:val="both"/>
            </w:pPr>
            <w:r w:rsidRPr="00F338C3">
              <w:t>Элементы географической культуры. Их значимость для представителей разных профессий</w:t>
            </w:r>
          </w:p>
        </w:tc>
        <w:tc>
          <w:tcPr>
            <w:tcW w:w="1473" w:type="dxa"/>
          </w:tcPr>
          <w:p w14:paraId="118A467E" w14:textId="77777777" w:rsidR="00B1794D" w:rsidRPr="00F338C3" w:rsidRDefault="00B1794D" w:rsidP="004C0D61">
            <w:pPr>
              <w:pStyle w:val="ConsPlusNormal"/>
              <w:jc w:val="both"/>
            </w:pPr>
          </w:p>
        </w:tc>
      </w:tr>
      <w:tr w:rsidR="00B1794D" w:rsidRPr="00F338C3" w14:paraId="13EC6A3B" w14:textId="77777777" w:rsidTr="004C0D61">
        <w:tc>
          <w:tcPr>
            <w:tcW w:w="1191" w:type="dxa"/>
            <w:vAlign w:val="center"/>
          </w:tcPr>
          <w:p w14:paraId="3C34312E" w14:textId="77777777" w:rsidR="00B1794D" w:rsidRPr="00F338C3" w:rsidRDefault="00B1794D" w:rsidP="004C0D61">
            <w:pPr>
              <w:pStyle w:val="ConsPlusNormal"/>
              <w:jc w:val="both"/>
            </w:pPr>
            <w:r w:rsidRPr="00F338C3">
              <w:t>Урок 3</w:t>
            </w:r>
          </w:p>
        </w:tc>
        <w:tc>
          <w:tcPr>
            <w:tcW w:w="6405" w:type="dxa"/>
          </w:tcPr>
          <w:p w14:paraId="394F81A9" w14:textId="77777777" w:rsidR="00B1794D" w:rsidRPr="00F338C3" w:rsidRDefault="00B1794D" w:rsidP="004C0D61">
            <w:pPr>
              <w:pStyle w:val="ConsPlusNormal"/>
              <w:jc w:val="both"/>
            </w:pPr>
            <w:r w:rsidRPr="00F338C3">
              <w:t>Географическая среда как геосистема. Географическая и окружающая среда</w:t>
            </w:r>
          </w:p>
        </w:tc>
        <w:tc>
          <w:tcPr>
            <w:tcW w:w="1473" w:type="dxa"/>
          </w:tcPr>
          <w:p w14:paraId="3A2E0E6E" w14:textId="77777777" w:rsidR="00B1794D" w:rsidRPr="00F338C3" w:rsidRDefault="00B1794D" w:rsidP="004C0D61">
            <w:pPr>
              <w:pStyle w:val="ConsPlusNormal"/>
              <w:jc w:val="both"/>
            </w:pPr>
          </w:p>
        </w:tc>
      </w:tr>
      <w:tr w:rsidR="00B1794D" w:rsidRPr="00F338C3" w14:paraId="10A62151" w14:textId="77777777" w:rsidTr="004C0D61">
        <w:tc>
          <w:tcPr>
            <w:tcW w:w="1191" w:type="dxa"/>
            <w:vAlign w:val="center"/>
          </w:tcPr>
          <w:p w14:paraId="6FB40BDC" w14:textId="77777777" w:rsidR="00B1794D" w:rsidRPr="00F338C3" w:rsidRDefault="00B1794D" w:rsidP="004C0D61">
            <w:pPr>
              <w:pStyle w:val="ConsPlusNormal"/>
              <w:jc w:val="both"/>
            </w:pPr>
            <w:r w:rsidRPr="00F338C3">
              <w:t>Урок 4</w:t>
            </w:r>
          </w:p>
        </w:tc>
        <w:tc>
          <w:tcPr>
            <w:tcW w:w="6405" w:type="dxa"/>
          </w:tcPr>
          <w:p w14:paraId="6937DA20" w14:textId="77777777" w:rsidR="00B1794D" w:rsidRPr="00F338C3" w:rsidRDefault="00B1794D" w:rsidP="004C0D61">
            <w:pPr>
              <w:pStyle w:val="ConsPlusNormal"/>
              <w:jc w:val="both"/>
            </w:pPr>
            <w:r w:rsidRPr="00F338C3">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473" w:type="dxa"/>
            <w:vAlign w:val="center"/>
          </w:tcPr>
          <w:p w14:paraId="1EB7EA59" w14:textId="77777777" w:rsidR="00B1794D" w:rsidRPr="00F338C3" w:rsidRDefault="00B1794D" w:rsidP="004C0D61">
            <w:pPr>
              <w:pStyle w:val="ConsPlusNormal"/>
              <w:jc w:val="both"/>
            </w:pPr>
            <w:r w:rsidRPr="00F338C3">
              <w:t>0,5</w:t>
            </w:r>
          </w:p>
        </w:tc>
      </w:tr>
      <w:tr w:rsidR="00B1794D" w:rsidRPr="00F338C3" w14:paraId="3E55AEAC" w14:textId="77777777" w:rsidTr="004C0D61">
        <w:tc>
          <w:tcPr>
            <w:tcW w:w="1191" w:type="dxa"/>
            <w:vAlign w:val="center"/>
          </w:tcPr>
          <w:p w14:paraId="5058D0C1" w14:textId="77777777" w:rsidR="00B1794D" w:rsidRPr="00F338C3" w:rsidRDefault="00B1794D" w:rsidP="004C0D61">
            <w:pPr>
              <w:pStyle w:val="ConsPlusNormal"/>
              <w:jc w:val="both"/>
            </w:pPr>
            <w:r w:rsidRPr="00F338C3">
              <w:t>Урок 5</w:t>
            </w:r>
          </w:p>
        </w:tc>
        <w:tc>
          <w:tcPr>
            <w:tcW w:w="6405" w:type="dxa"/>
          </w:tcPr>
          <w:p w14:paraId="7A4D5C05" w14:textId="77777777" w:rsidR="00B1794D" w:rsidRPr="00F338C3" w:rsidRDefault="00B1794D" w:rsidP="004C0D61">
            <w:pPr>
              <w:pStyle w:val="ConsPlusNormal"/>
              <w:jc w:val="both"/>
            </w:pPr>
            <w:r w:rsidRPr="00F338C3">
              <w:t>Проблемы взаимодействия человека и природы. Опасные природные явления, климатические изменения, их последствия</w:t>
            </w:r>
          </w:p>
        </w:tc>
        <w:tc>
          <w:tcPr>
            <w:tcW w:w="1473" w:type="dxa"/>
          </w:tcPr>
          <w:p w14:paraId="04D018D7" w14:textId="77777777" w:rsidR="00B1794D" w:rsidRPr="00F338C3" w:rsidRDefault="00B1794D" w:rsidP="004C0D61">
            <w:pPr>
              <w:pStyle w:val="ConsPlusNormal"/>
              <w:jc w:val="both"/>
            </w:pPr>
          </w:p>
        </w:tc>
      </w:tr>
      <w:tr w:rsidR="00B1794D" w:rsidRPr="00F338C3" w14:paraId="032F30D4" w14:textId="77777777" w:rsidTr="004C0D61">
        <w:tc>
          <w:tcPr>
            <w:tcW w:w="1191" w:type="dxa"/>
            <w:vAlign w:val="center"/>
          </w:tcPr>
          <w:p w14:paraId="781AC9A8" w14:textId="77777777" w:rsidR="00B1794D" w:rsidRPr="00F338C3" w:rsidRDefault="00B1794D" w:rsidP="004C0D61">
            <w:pPr>
              <w:pStyle w:val="ConsPlusNormal"/>
              <w:jc w:val="both"/>
            </w:pPr>
            <w:r w:rsidRPr="00F338C3">
              <w:t>Урок 6</w:t>
            </w:r>
          </w:p>
        </w:tc>
        <w:tc>
          <w:tcPr>
            <w:tcW w:w="6405" w:type="dxa"/>
          </w:tcPr>
          <w:p w14:paraId="36B735AE" w14:textId="77777777" w:rsidR="00B1794D" w:rsidRPr="00F338C3" w:rsidRDefault="00B1794D" w:rsidP="004C0D61">
            <w:pPr>
              <w:pStyle w:val="ConsPlusNormal"/>
              <w:jc w:val="both"/>
            </w:pPr>
            <w:r w:rsidRPr="00F338C3">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tc>
        <w:tc>
          <w:tcPr>
            <w:tcW w:w="1473" w:type="dxa"/>
            <w:vAlign w:val="center"/>
          </w:tcPr>
          <w:p w14:paraId="2D933399" w14:textId="77777777" w:rsidR="00B1794D" w:rsidRPr="00F338C3" w:rsidRDefault="00B1794D" w:rsidP="004C0D61">
            <w:pPr>
              <w:pStyle w:val="ConsPlusNormal"/>
              <w:jc w:val="both"/>
            </w:pPr>
            <w:r w:rsidRPr="00F338C3">
              <w:t>0,5</w:t>
            </w:r>
          </w:p>
        </w:tc>
      </w:tr>
      <w:tr w:rsidR="00B1794D" w:rsidRPr="00F338C3" w14:paraId="2F46F26A" w14:textId="77777777" w:rsidTr="004C0D61">
        <w:tc>
          <w:tcPr>
            <w:tcW w:w="1191" w:type="dxa"/>
            <w:vAlign w:val="center"/>
          </w:tcPr>
          <w:p w14:paraId="4470E9FD" w14:textId="77777777" w:rsidR="00B1794D" w:rsidRPr="00F338C3" w:rsidRDefault="00B1794D" w:rsidP="004C0D61">
            <w:pPr>
              <w:pStyle w:val="ConsPlusNormal"/>
              <w:jc w:val="both"/>
            </w:pPr>
            <w:r w:rsidRPr="00F338C3">
              <w:t>Урок 7</w:t>
            </w:r>
          </w:p>
        </w:tc>
        <w:tc>
          <w:tcPr>
            <w:tcW w:w="6405" w:type="dxa"/>
          </w:tcPr>
          <w:p w14:paraId="3ACD78DD" w14:textId="77777777" w:rsidR="00B1794D" w:rsidRPr="00F338C3" w:rsidRDefault="00B1794D" w:rsidP="004C0D61">
            <w:pPr>
              <w:pStyle w:val="ConsPlusNormal"/>
              <w:jc w:val="both"/>
            </w:pPr>
            <w:r w:rsidRPr="00F338C3">
              <w:t xml:space="preserve">Природные ресурсы и их виды. Природно-ресурсный капитал регионов, крупных стран, в том числе России. </w:t>
            </w:r>
            <w:proofErr w:type="spellStart"/>
            <w:r w:rsidRPr="00F338C3">
              <w:t>Ресурсообеспеченность</w:t>
            </w:r>
            <w:proofErr w:type="spellEnd"/>
            <w:r w:rsidRPr="00F338C3">
              <w:t>. Практическая работа "Оценка природно-ресурсного капитала одной из стран (по выбору) по источникам географической информации"</w:t>
            </w:r>
          </w:p>
        </w:tc>
        <w:tc>
          <w:tcPr>
            <w:tcW w:w="1473" w:type="dxa"/>
            <w:vAlign w:val="center"/>
          </w:tcPr>
          <w:p w14:paraId="77A27A9E" w14:textId="77777777" w:rsidR="00B1794D" w:rsidRPr="00F338C3" w:rsidRDefault="00B1794D" w:rsidP="004C0D61">
            <w:pPr>
              <w:pStyle w:val="ConsPlusNormal"/>
              <w:jc w:val="both"/>
            </w:pPr>
            <w:r w:rsidRPr="00F338C3">
              <w:t>0,5</w:t>
            </w:r>
          </w:p>
        </w:tc>
      </w:tr>
      <w:tr w:rsidR="00B1794D" w:rsidRPr="00F338C3" w14:paraId="6F1A30AE" w14:textId="77777777" w:rsidTr="004C0D61">
        <w:tc>
          <w:tcPr>
            <w:tcW w:w="1191" w:type="dxa"/>
            <w:vAlign w:val="center"/>
          </w:tcPr>
          <w:p w14:paraId="4FCE9F74" w14:textId="77777777" w:rsidR="00B1794D" w:rsidRPr="00F338C3" w:rsidRDefault="00B1794D" w:rsidP="004C0D61">
            <w:pPr>
              <w:pStyle w:val="ConsPlusNormal"/>
              <w:jc w:val="both"/>
            </w:pPr>
            <w:r w:rsidRPr="00F338C3">
              <w:t>Урок 8</w:t>
            </w:r>
          </w:p>
        </w:tc>
        <w:tc>
          <w:tcPr>
            <w:tcW w:w="6405" w:type="dxa"/>
          </w:tcPr>
          <w:p w14:paraId="44C801E7" w14:textId="77777777" w:rsidR="00B1794D" w:rsidRPr="00F338C3" w:rsidRDefault="00B1794D" w:rsidP="004C0D61">
            <w:pPr>
              <w:pStyle w:val="ConsPlusNormal"/>
              <w:jc w:val="both"/>
            </w:pPr>
            <w:r w:rsidRPr="00F338C3">
              <w:t xml:space="preserve">Агроклиматические ресурсы. Рекреационные ресурсы. Практическая работа "Определение </w:t>
            </w:r>
            <w:proofErr w:type="spellStart"/>
            <w:r w:rsidRPr="00F338C3">
              <w:t>ресурсообеспеченности</w:t>
            </w:r>
            <w:proofErr w:type="spellEnd"/>
            <w:r w:rsidRPr="00F338C3">
              <w:t xml:space="preserve"> стран отдельными видами природных ресурсов"</w:t>
            </w:r>
          </w:p>
        </w:tc>
        <w:tc>
          <w:tcPr>
            <w:tcW w:w="1473" w:type="dxa"/>
            <w:vAlign w:val="center"/>
          </w:tcPr>
          <w:p w14:paraId="47FDCFD0" w14:textId="77777777" w:rsidR="00B1794D" w:rsidRPr="00F338C3" w:rsidRDefault="00B1794D" w:rsidP="004C0D61">
            <w:pPr>
              <w:pStyle w:val="ConsPlusNormal"/>
              <w:jc w:val="both"/>
            </w:pPr>
            <w:r w:rsidRPr="00F338C3">
              <w:t>0,5</w:t>
            </w:r>
          </w:p>
        </w:tc>
      </w:tr>
      <w:tr w:rsidR="00B1794D" w:rsidRPr="00F338C3" w14:paraId="0D5D8EAD" w14:textId="77777777" w:rsidTr="004C0D61">
        <w:tc>
          <w:tcPr>
            <w:tcW w:w="1191" w:type="dxa"/>
            <w:vAlign w:val="center"/>
          </w:tcPr>
          <w:p w14:paraId="5ACA8669" w14:textId="77777777" w:rsidR="00B1794D" w:rsidRPr="00F338C3" w:rsidRDefault="00B1794D" w:rsidP="004C0D61">
            <w:pPr>
              <w:pStyle w:val="ConsPlusNormal"/>
              <w:jc w:val="both"/>
            </w:pPr>
            <w:r w:rsidRPr="00F338C3">
              <w:t>Урок 9</w:t>
            </w:r>
          </w:p>
        </w:tc>
        <w:tc>
          <w:tcPr>
            <w:tcW w:w="6405" w:type="dxa"/>
          </w:tcPr>
          <w:p w14:paraId="26934615" w14:textId="77777777" w:rsidR="00B1794D" w:rsidRPr="00F338C3" w:rsidRDefault="00B1794D" w:rsidP="004C0D61">
            <w:pPr>
              <w:pStyle w:val="ConsPlusNormal"/>
              <w:jc w:val="both"/>
            </w:pPr>
            <w:r w:rsidRPr="00F338C3">
              <w:t>Обобщение знаний по разделам "География как наука. Природопользование и геоэкология"</w:t>
            </w:r>
          </w:p>
        </w:tc>
        <w:tc>
          <w:tcPr>
            <w:tcW w:w="1473" w:type="dxa"/>
          </w:tcPr>
          <w:p w14:paraId="7AF46898" w14:textId="77777777" w:rsidR="00B1794D" w:rsidRPr="00F338C3" w:rsidRDefault="00B1794D" w:rsidP="004C0D61">
            <w:pPr>
              <w:pStyle w:val="ConsPlusNormal"/>
              <w:jc w:val="both"/>
            </w:pPr>
          </w:p>
        </w:tc>
      </w:tr>
      <w:tr w:rsidR="00B1794D" w:rsidRPr="00F338C3" w14:paraId="32EEC062" w14:textId="77777777" w:rsidTr="004C0D61">
        <w:tc>
          <w:tcPr>
            <w:tcW w:w="1191" w:type="dxa"/>
            <w:vAlign w:val="center"/>
          </w:tcPr>
          <w:p w14:paraId="59373546" w14:textId="77777777" w:rsidR="00B1794D" w:rsidRPr="00F338C3" w:rsidRDefault="00B1794D" w:rsidP="004C0D61">
            <w:pPr>
              <w:pStyle w:val="ConsPlusNormal"/>
              <w:jc w:val="both"/>
            </w:pPr>
            <w:r w:rsidRPr="00F338C3">
              <w:lastRenderedPageBreak/>
              <w:t>Урок 10</w:t>
            </w:r>
          </w:p>
        </w:tc>
        <w:tc>
          <w:tcPr>
            <w:tcW w:w="6405" w:type="dxa"/>
          </w:tcPr>
          <w:p w14:paraId="3603A1A3" w14:textId="77777777" w:rsidR="00B1794D" w:rsidRPr="00F338C3" w:rsidRDefault="00B1794D" w:rsidP="004C0D61">
            <w:pPr>
              <w:pStyle w:val="ConsPlusNormal"/>
              <w:jc w:val="both"/>
            </w:pPr>
            <w:r w:rsidRPr="00F338C3">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Политико-географическое положение (ПГП). Специфика России как евразийского и </w:t>
            </w:r>
            <w:proofErr w:type="spellStart"/>
            <w:r w:rsidRPr="00F338C3">
              <w:t>приарктического</w:t>
            </w:r>
            <w:proofErr w:type="spellEnd"/>
            <w:r w:rsidRPr="00F338C3">
              <w:t xml:space="preserve"> государства</w:t>
            </w:r>
          </w:p>
        </w:tc>
        <w:tc>
          <w:tcPr>
            <w:tcW w:w="1473" w:type="dxa"/>
          </w:tcPr>
          <w:p w14:paraId="445CB093" w14:textId="77777777" w:rsidR="00B1794D" w:rsidRPr="00F338C3" w:rsidRDefault="00B1794D" w:rsidP="004C0D61">
            <w:pPr>
              <w:pStyle w:val="ConsPlusNormal"/>
              <w:jc w:val="both"/>
            </w:pPr>
          </w:p>
        </w:tc>
      </w:tr>
      <w:tr w:rsidR="00B1794D" w:rsidRPr="00F338C3" w14:paraId="0EDFCA4B" w14:textId="77777777" w:rsidTr="004C0D61">
        <w:tc>
          <w:tcPr>
            <w:tcW w:w="1191" w:type="dxa"/>
          </w:tcPr>
          <w:p w14:paraId="0C57464C" w14:textId="77777777" w:rsidR="00B1794D" w:rsidRPr="00F338C3" w:rsidRDefault="00B1794D" w:rsidP="004C0D61">
            <w:pPr>
              <w:pStyle w:val="ConsPlusNormal"/>
              <w:jc w:val="both"/>
            </w:pPr>
            <w:r w:rsidRPr="00F338C3">
              <w:t>Урок 11</w:t>
            </w:r>
          </w:p>
        </w:tc>
        <w:tc>
          <w:tcPr>
            <w:tcW w:w="6405" w:type="dxa"/>
          </w:tcPr>
          <w:p w14:paraId="0B308B28" w14:textId="77777777" w:rsidR="00B1794D" w:rsidRPr="00F338C3" w:rsidRDefault="00B1794D" w:rsidP="004C0D61">
            <w:pPr>
              <w:pStyle w:val="ConsPlusNormal"/>
              <w:jc w:val="both"/>
            </w:pPr>
            <w:r w:rsidRPr="00F338C3">
              <w:t>Основные типы стран: критерии их выделения</w:t>
            </w:r>
          </w:p>
        </w:tc>
        <w:tc>
          <w:tcPr>
            <w:tcW w:w="1473" w:type="dxa"/>
          </w:tcPr>
          <w:p w14:paraId="60574430" w14:textId="77777777" w:rsidR="00B1794D" w:rsidRPr="00F338C3" w:rsidRDefault="00B1794D" w:rsidP="004C0D61">
            <w:pPr>
              <w:pStyle w:val="ConsPlusNormal"/>
              <w:jc w:val="both"/>
            </w:pPr>
          </w:p>
        </w:tc>
      </w:tr>
      <w:tr w:rsidR="00B1794D" w:rsidRPr="00F338C3" w14:paraId="4DB0B3E8" w14:textId="77777777" w:rsidTr="004C0D61">
        <w:tc>
          <w:tcPr>
            <w:tcW w:w="1191" w:type="dxa"/>
            <w:vAlign w:val="center"/>
          </w:tcPr>
          <w:p w14:paraId="3A606574" w14:textId="77777777" w:rsidR="00B1794D" w:rsidRPr="00F338C3" w:rsidRDefault="00B1794D" w:rsidP="004C0D61">
            <w:pPr>
              <w:pStyle w:val="ConsPlusNormal"/>
              <w:jc w:val="both"/>
            </w:pPr>
            <w:r w:rsidRPr="00F338C3">
              <w:t>Урок 12</w:t>
            </w:r>
          </w:p>
        </w:tc>
        <w:tc>
          <w:tcPr>
            <w:tcW w:w="6405" w:type="dxa"/>
          </w:tcPr>
          <w:p w14:paraId="1F20F48D" w14:textId="77777777" w:rsidR="00B1794D" w:rsidRPr="00F338C3" w:rsidRDefault="00B1794D" w:rsidP="004C0D61">
            <w:pPr>
              <w:pStyle w:val="ConsPlusNormal"/>
              <w:jc w:val="both"/>
            </w:pPr>
            <w:r w:rsidRPr="00F338C3">
              <w:t>Формы правления государств мира, унитарное и федеративное устройство.</w:t>
            </w:r>
          </w:p>
        </w:tc>
        <w:tc>
          <w:tcPr>
            <w:tcW w:w="1473" w:type="dxa"/>
          </w:tcPr>
          <w:p w14:paraId="4E527DCB" w14:textId="77777777" w:rsidR="00B1794D" w:rsidRPr="00F338C3" w:rsidRDefault="00B1794D" w:rsidP="004C0D61">
            <w:pPr>
              <w:pStyle w:val="ConsPlusNormal"/>
              <w:jc w:val="both"/>
            </w:pPr>
          </w:p>
        </w:tc>
      </w:tr>
      <w:tr w:rsidR="00B1794D" w:rsidRPr="00F338C3" w14:paraId="282CEC5C" w14:textId="77777777" w:rsidTr="004C0D61">
        <w:tc>
          <w:tcPr>
            <w:tcW w:w="1191" w:type="dxa"/>
            <w:vAlign w:val="center"/>
          </w:tcPr>
          <w:p w14:paraId="0EF298FC" w14:textId="77777777" w:rsidR="00B1794D" w:rsidRPr="00F338C3" w:rsidRDefault="00B1794D" w:rsidP="004C0D61">
            <w:pPr>
              <w:pStyle w:val="ConsPlusNormal"/>
              <w:jc w:val="both"/>
            </w:pPr>
            <w:r w:rsidRPr="00F338C3">
              <w:t>Урок 13</w:t>
            </w:r>
          </w:p>
        </w:tc>
        <w:tc>
          <w:tcPr>
            <w:tcW w:w="6405" w:type="dxa"/>
          </w:tcPr>
          <w:p w14:paraId="0BE3BCE3" w14:textId="77777777" w:rsidR="00B1794D" w:rsidRPr="00F338C3" w:rsidRDefault="00B1794D" w:rsidP="004C0D61">
            <w:pPr>
              <w:pStyle w:val="ConsPlusNormal"/>
              <w:jc w:val="both"/>
            </w:pPr>
            <w:r w:rsidRPr="00F338C3">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473" w:type="dxa"/>
            <w:vAlign w:val="center"/>
          </w:tcPr>
          <w:p w14:paraId="3AD212ED" w14:textId="77777777" w:rsidR="00B1794D" w:rsidRPr="00F338C3" w:rsidRDefault="00B1794D" w:rsidP="004C0D61">
            <w:pPr>
              <w:pStyle w:val="ConsPlusNormal"/>
              <w:jc w:val="both"/>
            </w:pPr>
            <w:r w:rsidRPr="00F338C3">
              <w:t>0,5</w:t>
            </w:r>
          </w:p>
        </w:tc>
      </w:tr>
      <w:tr w:rsidR="00B1794D" w:rsidRPr="00F338C3" w14:paraId="7B60DC67" w14:textId="77777777" w:rsidTr="004C0D61">
        <w:tc>
          <w:tcPr>
            <w:tcW w:w="1191" w:type="dxa"/>
            <w:vAlign w:val="center"/>
          </w:tcPr>
          <w:p w14:paraId="5E744C3A" w14:textId="77777777" w:rsidR="00B1794D" w:rsidRPr="00F338C3" w:rsidRDefault="00B1794D" w:rsidP="004C0D61">
            <w:pPr>
              <w:pStyle w:val="ConsPlusNormal"/>
              <w:jc w:val="both"/>
            </w:pPr>
            <w:r w:rsidRPr="00F338C3">
              <w:t>Урок 14</w:t>
            </w:r>
          </w:p>
        </w:tc>
        <w:tc>
          <w:tcPr>
            <w:tcW w:w="6405" w:type="dxa"/>
          </w:tcPr>
          <w:p w14:paraId="2E9D3FDD" w14:textId="77777777" w:rsidR="00B1794D" w:rsidRPr="00F338C3" w:rsidRDefault="00B1794D" w:rsidP="004C0D61">
            <w:pPr>
              <w:pStyle w:val="ConsPlusNormal"/>
              <w:jc w:val="both"/>
            </w:pPr>
            <w:r w:rsidRPr="00F338C3">
              <w:t>Демографическая политика и ее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473" w:type="dxa"/>
            <w:vAlign w:val="center"/>
          </w:tcPr>
          <w:p w14:paraId="61A7BF40" w14:textId="77777777" w:rsidR="00B1794D" w:rsidRPr="00F338C3" w:rsidRDefault="00B1794D" w:rsidP="004C0D61">
            <w:pPr>
              <w:pStyle w:val="ConsPlusNormal"/>
              <w:jc w:val="both"/>
            </w:pPr>
            <w:r w:rsidRPr="00F338C3">
              <w:t>0,5</w:t>
            </w:r>
          </w:p>
        </w:tc>
      </w:tr>
      <w:tr w:rsidR="00B1794D" w:rsidRPr="00F338C3" w14:paraId="541A8253" w14:textId="77777777" w:rsidTr="004C0D61">
        <w:tc>
          <w:tcPr>
            <w:tcW w:w="1191" w:type="dxa"/>
            <w:vAlign w:val="center"/>
          </w:tcPr>
          <w:p w14:paraId="4DF459AC" w14:textId="77777777" w:rsidR="00B1794D" w:rsidRPr="00F338C3" w:rsidRDefault="00B1794D" w:rsidP="004C0D61">
            <w:pPr>
              <w:pStyle w:val="ConsPlusNormal"/>
              <w:jc w:val="both"/>
            </w:pPr>
            <w:r w:rsidRPr="00F338C3">
              <w:t>Урок 15</w:t>
            </w:r>
          </w:p>
        </w:tc>
        <w:tc>
          <w:tcPr>
            <w:tcW w:w="6405" w:type="dxa"/>
          </w:tcPr>
          <w:p w14:paraId="3220F7DF" w14:textId="77777777" w:rsidR="00B1794D" w:rsidRPr="00F338C3" w:rsidRDefault="00B1794D" w:rsidP="004C0D61">
            <w:pPr>
              <w:pStyle w:val="ConsPlusNormal"/>
              <w:jc w:val="both"/>
            </w:pPr>
            <w:r w:rsidRPr="00F338C3">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473" w:type="dxa"/>
            <w:vAlign w:val="center"/>
          </w:tcPr>
          <w:p w14:paraId="35D1FE6E" w14:textId="77777777" w:rsidR="00B1794D" w:rsidRPr="00F338C3" w:rsidRDefault="00B1794D" w:rsidP="004C0D61">
            <w:pPr>
              <w:pStyle w:val="ConsPlusNormal"/>
              <w:jc w:val="both"/>
            </w:pPr>
            <w:r w:rsidRPr="00F338C3">
              <w:t>0,5</w:t>
            </w:r>
          </w:p>
        </w:tc>
      </w:tr>
      <w:tr w:rsidR="00B1794D" w:rsidRPr="00F338C3" w14:paraId="493EF29A" w14:textId="77777777" w:rsidTr="004C0D61">
        <w:tc>
          <w:tcPr>
            <w:tcW w:w="1191" w:type="dxa"/>
            <w:vAlign w:val="center"/>
          </w:tcPr>
          <w:p w14:paraId="1806851E" w14:textId="77777777" w:rsidR="00B1794D" w:rsidRPr="00F338C3" w:rsidRDefault="00B1794D" w:rsidP="004C0D61">
            <w:pPr>
              <w:pStyle w:val="ConsPlusNormal"/>
              <w:jc w:val="both"/>
            </w:pPr>
            <w:r w:rsidRPr="00F338C3">
              <w:t>Урок 16</w:t>
            </w:r>
          </w:p>
        </w:tc>
        <w:tc>
          <w:tcPr>
            <w:tcW w:w="6405" w:type="dxa"/>
          </w:tcPr>
          <w:p w14:paraId="4D2D9701" w14:textId="77777777" w:rsidR="00B1794D" w:rsidRPr="00F338C3" w:rsidRDefault="00B1794D" w:rsidP="004C0D61">
            <w:pPr>
              <w:pStyle w:val="ConsPlusNormal"/>
              <w:jc w:val="both"/>
            </w:pPr>
            <w:r w:rsidRPr="00F338C3">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473" w:type="dxa"/>
            <w:vAlign w:val="center"/>
          </w:tcPr>
          <w:p w14:paraId="6906E9A9" w14:textId="77777777" w:rsidR="00B1794D" w:rsidRPr="00F338C3" w:rsidRDefault="00B1794D" w:rsidP="004C0D61">
            <w:pPr>
              <w:pStyle w:val="ConsPlusNormal"/>
              <w:jc w:val="both"/>
            </w:pPr>
            <w:r w:rsidRPr="00F338C3">
              <w:t>0,5</w:t>
            </w:r>
          </w:p>
        </w:tc>
      </w:tr>
      <w:tr w:rsidR="00B1794D" w:rsidRPr="00F338C3" w14:paraId="681F8516" w14:textId="77777777" w:rsidTr="004C0D61">
        <w:tc>
          <w:tcPr>
            <w:tcW w:w="1191" w:type="dxa"/>
            <w:vAlign w:val="center"/>
          </w:tcPr>
          <w:p w14:paraId="0EEDE19A" w14:textId="77777777" w:rsidR="00B1794D" w:rsidRPr="00F338C3" w:rsidRDefault="00B1794D" w:rsidP="004C0D61">
            <w:pPr>
              <w:pStyle w:val="ConsPlusNormal"/>
              <w:jc w:val="both"/>
            </w:pPr>
            <w:r w:rsidRPr="00F338C3">
              <w:t>Урок 17</w:t>
            </w:r>
          </w:p>
        </w:tc>
        <w:tc>
          <w:tcPr>
            <w:tcW w:w="6405" w:type="dxa"/>
          </w:tcPr>
          <w:p w14:paraId="56F49AC0" w14:textId="77777777" w:rsidR="00B1794D" w:rsidRPr="00F338C3" w:rsidRDefault="00B1794D" w:rsidP="004C0D61">
            <w:pPr>
              <w:pStyle w:val="ConsPlusNormal"/>
              <w:jc w:val="both"/>
            </w:pPr>
            <w:r w:rsidRPr="00F338C3">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473" w:type="dxa"/>
          </w:tcPr>
          <w:p w14:paraId="00E18E5F" w14:textId="77777777" w:rsidR="00B1794D" w:rsidRPr="00F338C3" w:rsidRDefault="00B1794D" w:rsidP="004C0D61">
            <w:pPr>
              <w:pStyle w:val="ConsPlusNormal"/>
              <w:jc w:val="both"/>
            </w:pPr>
          </w:p>
        </w:tc>
      </w:tr>
      <w:tr w:rsidR="00B1794D" w:rsidRPr="00F338C3" w14:paraId="5FA4AE17" w14:textId="77777777" w:rsidTr="004C0D61">
        <w:tc>
          <w:tcPr>
            <w:tcW w:w="1191" w:type="dxa"/>
            <w:vAlign w:val="center"/>
          </w:tcPr>
          <w:p w14:paraId="1C418E23" w14:textId="77777777" w:rsidR="00B1794D" w:rsidRPr="00F338C3" w:rsidRDefault="00B1794D" w:rsidP="004C0D61">
            <w:pPr>
              <w:pStyle w:val="ConsPlusNormal"/>
              <w:jc w:val="both"/>
            </w:pPr>
            <w:r w:rsidRPr="00F338C3">
              <w:t>Урок 18</w:t>
            </w:r>
          </w:p>
        </w:tc>
        <w:tc>
          <w:tcPr>
            <w:tcW w:w="6405" w:type="dxa"/>
          </w:tcPr>
          <w:p w14:paraId="19F69E4C" w14:textId="77777777" w:rsidR="00B1794D" w:rsidRPr="00F338C3" w:rsidRDefault="00B1794D" w:rsidP="004C0D61">
            <w:pPr>
              <w:pStyle w:val="ConsPlusNormal"/>
              <w:jc w:val="both"/>
            </w:pPr>
            <w:r w:rsidRPr="00F338C3">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473" w:type="dxa"/>
          </w:tcPr>
          <w:p w14:paraId="25238B53" w14:textId="77777777" w:rsidR="00B1794D" w:rsidRPr="00F338C3" w:rsidRDefault="00B1794D" w:rsidP="004C0D61">
            <w:pPr>
              <w:pStyle w:val="ConsPlusNormal"/>
              <w:jc w:val="both"/>
            </w:pPr>
            <w:r w:rsidRPr="00F338C3">
              <w:t>0,5</w:t>
            </w:r>
          </w:p>
        </w:tc>
      </w:tr>
      <w:tr w:rsidR="00B1794D" w:rsidRPr="00F338C3" w14:paraId="25EC9299" w14:textId="77777777" w:rsidTr="004C0D61">
        <w:tc>
          <w:tcPr>
            <w:tcW w:w="1191" w:type="dxa"/>
            <w:vAlign w:val="center"/>
          </w:tcPr>
          <w:p w14:paraId="4BB7985F" w14:textId="77777777" w:rsidR="00B1794D" w:rsidRPr="00F338C3" w:rsidRDefault="00B1794D" w:rsidP="004C0D61">
            <w:pPr>
              <w:pStyle w:val="ConsPlusNormal"/>
              <w:jc w:val="both"/>
            </w:pPr>
            <w:r w:rsidRPr="00F338C3">
              <w:t>Урок 19</w:t>
            </w:r>
          </w:p>
        </w:tc>
        <w:tc>
          <w:tcPr>
            <w:tcW w:w="6405" w:type="dxa"/>
          </w:tcPr>
          <w:p w14:paraId="5D5D638E" w14:textId="77777777" w:rsidR="00B1794D" w:rsidRPr="00F338C3" w:rsidRDefault="00B1794D" w:rsidP="004C0D61">
            <w:pPr>
              <w:pStyle w:val="ConsPlusNormal"/>
              <w:jc w:val="both"/>
            </w:pPr>
            <w:r w:rsidRPr="00F338C3">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473" w:type="dxa"/>
            <w:vAlign w:val="center"/>
          </w:tcPr>
          <w:p w14:paraId="62C11FC4" w14:textId="77777777" w:rsidR="00B1794D" w:rsidRPr="00F338C3" w:rsidRDefault="00B1794D" w:rsidP="004C0D61">
            <w:pPr>
              <w:pStyle w:val="ConsPlusNormal"/>
              <w:jc w:val="both"/>
            </w:pPr>
            <w:r w:rsidRPr="00F338C3">
              <w:t>0,5</w:t>
            </w:r>
          </w:p>
        </w:tc>
      </w:tr>
      <w:tr w:rsidR="00B1794D" w:rsidRPr="00F338C3" w14:paraId="1650FA7D" w14:textId="77777777" w:rsidTr="004C0D61">
        <w:tc>
          <w:tcPr>
            <w:tcW w:w="1191" w:type="dxa"/>
            <w:vAlign w:val="center"/>
          </w:tcPr>
          <w:p w14:paraId="7FC0BCBD" w14:textId="77777777" w:rsidR="00B1794D" w:rsidRPr="00F338C3" w:rsidRDefault="00B1794D" w:rsidP="004C0D61">
            <w:pPr>
              <w:pStyle w:val="ConsPlusNormal"/>
              <w:jc w:val="both"/>
            </w:pPr>
            <w:r w:rsidRPr="00F338C3">
              <w:t>Урок 20</w:t>
            </w:r>
          </w:p>
        </w:tc>
        <w:tc>
          <w:tcPr>
            <w:tcW w:w="6405" w:type="dxa"/>
          </w:tcPr>
          <w:p w14:paraId="2015919A" w14:textId="77777777" w:rsidR="00B1794D" w:rsidRPr="00F338C3" w:rsidRDefault="00B1794D" w:rsidP="004C0D61">
            <w:pPr>
              <w:pStyle w:val="ConsPlusNormal"/>
              <w:jc w:val="both"/>
            </w:pPr>
            <w:r w:rsidRPr="00F338C3">
              <w:t>Мировое хозяйство: определение и состав. Отраслевая, территориальная и функциональная структура</w:t>
            </w:r>
          </w:p>
        </w:tc>
        <w:tc>
          <w:tcPr>
            <w:tcW w:w="1473" w:type="dxa"/>
          </w:tcPr>
          <w:p w14:paraId="767F8CFF" w14:textId="77777777" w:rsidR="00B1794D" w:rsidRPr="00F338C3" w:rsidRDefault="00B1794D" w:rsidP="004C0D61">
            <w:pPr>
              <w:pStyle w:val="ConsPlusNormal"/>
              <w:jc w:val="both"/>
            </w:pPr>
          </w:p>
        </w:tc>
      </w:tr>
      <w:tr w:rsidR="00B1794D" w:rsidRPr="00F338C3" w14:paraId="01E066C9" w14:textId="77777777" w:rsidTr="004C0D61">
        <w:tc>
          <w:tcPr>
            <w:tcW w:w="1191" w:type="dxa"/>
            <w:vAlign w:val="center"/>
          </w:tcPr>
          <w:p w14:paraId="3BA65DF5" w14:textId="77777777" w:rsidR="00B1794D" w:rsidRPr="00F338C3" w:rsidRDefault="00B1794D" w:rsidP="004C0D61">
            <w:pPr>
              <w:pStyle w:val="ConsPlusNormal"/>
              <w:jc w:val="both"/>
            </w:pPr>
            <w:r w:rsidRPr="00F338C3">
              <w:t>Урок 21</w:t>
            </w:r>
          </w:p>
        </w:tc>
        <w:tc>
          <w:tcPr>
            <w:tcW w:w="6405" w:type="dxa"/>
          </w:tcPr>
          <w:p w14:paraId="786F63F5" w14:textId="77777777" w:rsidR="00B1794D" w:rsidRPr="00F338C3" w:rsidRDefault="00B1794D" w:rsidP="004C0D61">
            <w:pPr>
              <w:pStyle w:val="ConsPlusNormal"/>
              <w:jc w:val="both"/>
            </w:pPr>
            <w:r w:rsidRPr="00F338C3">
              <w:t xml:space="preserve">Международное географическое разделение труда (МГРТ). Отрасли международной специализации. Аграрные, индустриальные и постиндустриальные страны. Роль и место </w:t>
            </w:r>
            <w:r w:rsidRPr="00F338C3">
              <w:lastRenderedPageBreak/>
              <w:t>России в МГРТ. Практическая работа "Сравнение структуры экономики аграрных, индустриальных и постиндустриальных стран"</w:t>
            </w:r>
          </w:p>
        </w:tc>
        <w:tc>
          <w:tcPr>
            <w:tcW w:w="1473" w:type="dxa"/>
            <w:vAlign w:val="center"/>
          </w:tcPr>
          <w:p w14:paraId="645A93AE" w14:textId="77777777" w:rsidR="00B1794D" w:rsidRPr="00F338C3" w:rsidRDefault="00B1794D" w:rsidP="004C0D61">
            <w:pPr>
              <w:pStyle w:val="ConsPlusNormal"/>
              <w:jc w:val="both"/>
            </w:pPr>
            <w:r w:rsidRPr="00F338C3">
              <w:lastRenderedPageBreak/>
              <w:t>0,5</w:t>
            </w:r>
          </w:p>
        </w:tc>
      </w:tr>
      <w:tr w:rsidR="00B1794D" w:rsidRPr="00F338C3" w14:paraId="26EEF2DC" w14:textId="77777777" w:rsidTr="004C0D61">
        <w:tc>
          <w:tcPr>
            <w:tcW w:w="1191" w:type="dxa"/>
            <w:vAlign w:val="center"/>
          </w:tcPr>
          <w:p w14:paraId="18D3E811" w14:textId="77777777" w:rsidR="00B1794D" w:rsidRPr="00F338C3" w:rsidRDefault="00B1794D" w:rsidP="004C0D61">
            <w:pPr>
              <w:pStyle w:val="ConsPlusNormal"/>
              <w:jc w:val="both"/>
            </w:pPr>
            <w:r w:rsidRPr="00F338C3">
              <w:t>Урок 22</w:t>
            </w:r>
          </w:p>
        </w:tc>
        <w:tc>
          <w:tcPr>
            <w:tcW w:w="6405" w:type="dxa"/>
          </w:tcPr>
          <w:p w14:paraId="147A8CC1" w14:textId="77777777" w:rsidR="00B1794D" w:rsidRPr="00F338C3" w:rsidRDefault="00B1794D" w:rsidP="004C0D61">
            <w:pPr>
              <w:pStyle w:val="ConsPlusNormal"/>
              <w:jc w:val="both"/>
            </w:pPr>
            <w:r w:rsidRPr="00F338C3">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p>
        </w:tc>
        <w:tc>
          <w:tcPr>
            <w:tcW w:w="1473" w:type="dxa"/>
          </w:tcPr>
          <w:p w14:paraId="3C76718D" w14:textId="77777777" w:rsidR="00B1794D" w:rsidRPr="00F338C3" w:rsidRDefault="00B1794D" w:rsidP="004C0D61">
            <w:pPr>
              <w:pStyle w:val="ConsPlusNormal"/>
              <w:jc w:val="both"/>
            </w:pPr>
          </w:p>
        </w:tc>
      </w:tr>
      <w:tr w:rsidR="00B1794D" w:rsidRPr="00F338C3" w14:paraId="4BEA3E56" w14:textId="77777777" w:rsidTr="004C0D61">
        <w:tc>
          <w:tcPr>
            <w:tcW w:w="1191" w:type="dxa"/>
            <w:vAlign w:val="center"/>
          </w:tcPr>
          <w:p w14:paraId="37E7A416" w14:textId="77777777" w:rsidR="00B1794D" w:rsidRPr="00F338C3" w:rsidRDefault="00B1794D" w:rsidP="004C0D61">
            <w:pPr>
              <w:pStyle w:val="ConsPlusNormal"/>
              <w:jc w:val="both"/>
            </w:pPr>
            <w:r w:rsidRPr="00F338C3">
              <w:t>Урок 23</w:t>
            </w:r>
          </w:p>
        </w:tc>
        <w:tc>
          <w:tcPr>
            <w:tcW w:w="6405" w:type="dxa"/>
          </w:tcPr>
          <w:p w14:paraId="4C8EA261" w14:textId="77777777" w:rsidR="00B1794D" w:rsidRPr="00F338C3" w:rsidRDefault="00B1794D" w:rsidP="004C0D61">
            <w:pPr>
              <w:pStyle w:val="ConsPlusNormal"/>
              <w:jc w:val="both"/>
            </w:pPr>
            <w:r w:rsidRPr="00F338C3">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473" w:type="dxa"/>
          </w:tcPr>
          <w:p w14:paraId="16F83A88" w14:textId="77777777" w:rsidR="00B1794D" w:rsidRPr="00F338C3" w:rsidRDefault="00B1794D" w:rsidP="004C0D61">
            <w:pPr>
              <w:pStyle w:val="ConsPlusNormal"/>
              <w:jc w:val="both"/>
            </w:pPr>
          </w:p>
        </w:tc>
      </w:tr>
      <w:tr w:rsidR="00B1794D" w:rsidRPr="00F338C3" w14:paraId="68100D71" w14:textId="77777777" w:rsidTr="004C0D61">
        <w:tc>
          <w:tcPr>
            <w:tcW w:w="1191" w:type="dxa"/>
            <w:vAlign w:val="center"/>
          </w:tcPr>
          <w:p w14:paraId="7466354B" w14:textId="77777777" w:rsidR="00B1794D" w:rsidRPr="00F338C3" w:rsidRDefault="00B1794D" w:rsidP="004C0D61">
            <w:pPr>
              <w:pStyle w:val="ConsPlusNormal"/>
              <w:jc w:val="both"/>
            </w:pPr>
            <w:r w:rsidRPr="00F338C3">
              <w:t>Урок 24</w:t>
            </w:r>
          </w:p>
        </w:tc>
        <w:tc>
          <w:tcPr>
            <w:tcW w:w="6405" w:type="dxa"/>
          </w:tcPr>
          <w:p w14:paraId="1017661A" w14:textId="77777777" w:rsidR="00B1794D" w:rsidRPr="00F338C3" w:rsidRDefault="00B1794D" w:rsidP="004C0D61">
            <w:pPr>
              <w:pStyle w:val="ConsPlusNormal"/>
              <w:jc w:val="both"/>
            </w:pPr>
            <w:r w:rsidRPr="00F338C3">
              <w:t>Топливно-энергетический комплекс (ТЭК) мира: основные этапы развития, "</w:t>
            </w:r>
            <w:proofErr w:type="spellStart"/>
            <w:r w:rsidRPr="00F338C3">
              <w:t>энергопереход</w:t>
            </w:r>
            <w:proofErr w:type="spellEnd"/>
            <w:r w:rsidRPr="00F338C3">
              <w:t>". География отраслей топливной промышленности</w:t>
            </w:r>
          </w:p>
        </w:tc>
        <w:tc>
          <w:tcPr>
            <w:tcW w:w="1473" w:type="dxa"/>
          </w:tcPr>
          <w:p w14:paraId="6CB49DA1" w14:textId="77777777" w:rsidR="00B1794D" w:rsidRPr="00F338C3" w:rsidRDefault="00B1794D" w:rsidP="004C0D61">
            <w:pPr>
              <w:pStyle w:val="ConsPlusNormal"/>
              <w:jc w:val="both"/>
            </w:pPr>
          </w:p>
        </w:tc>
      </w:tr>
      <w:tr w:rsidR="00B1794D" w:rsidRPr="00F338C3" w14:paraId="00A80580" w14:textId="77777777" w:rsidTr="004C0D61">
        <w:tc>
          <w:tcPr>
            <w:tcW w:w="1191" w:type="dxa"/>
            <w:vAlign w:val="center"/>
          </w:tcPr>
          <w:p w14:paraId="4AE08DE1" w14:textId="77777777" w:rsidR="00B1794D" w:rsidRPr="00F338C3" w:rsidRDefault="00B1794D" w:rsidP="004C0D61">
            <w:pPr>
              <w:pStyle w:val="ConsPlusNormal"/>
              <w:jc w:val="both"/>
            </w:pPr>
            <w:r w:rsidRPr="00F338C3">
              <w:t>Урок 25</w:t>
            </w:r>
          </w:p>
        </w:tc>
        <w:tc>
          <w:tcPr>
            <w:tcW w:w="6405" w:type="dxa"/>
          </w:tcPr>
          <w:p w14:paraId="23AFC4CF" w14:textId="77777777" w:rsidR="00B1794D" w:rsidRPr="00F338C3" w:rsidRDefault="00B1794D" w:rsidP="004C0D61">
            <w:pPr>
              <w:pStyle w:val="ConsPlusNormal"/>
              <w:jc w:val="both"/>
            </w:pPr>
            <w:r w:rsidRPr="00F338C3">
              <w:t>Мировая электроэнергетика. Структура мирового производства электроэнергии и ее географические особенности. Роль России. Практическая работа "Представление в виде диаграмм данных о динамике изменения объемов и структуры производства электроэнергии в мире"</w:t>
            </w:r>
          </w:p>
        </w:tc>
        <w:tc>
          <w:tcPr>
            <w:tcW w:w="1473" w:type="dxa"/>
            <w:vAlign w:val="center"/>
          </w:tcPr>
          <w:p w14:paraId="291E0B66" w14:textId="77777777" w:rsidR="00B1794D" w:rsidRPr="00F338C3" w:rsidRDefault="00B1794D" w:rsidP="004C0D61">
            <w:pPr>
              <w:pStyle w:val="ConsPlusNormal"/>
              <w:jc w:val="both"/>
            </w:pPr>
            <w:r w:rsidRPr="00F338C3">
              <w:t>0,5</w:t>
            </w:r>
          </w:p>
        </w:tc>
      </w:tr>
      <w:tr w:rsidR="00B1794D" w:rsidRPr="00F338C3" w14:paraId="27F4112C" w14:textId="77777777" w:rsidTr="004C0D61">
        <w:tc>
          <w:tcPr>
            <w:tcW w:w="1191" w:type="dxa"/>
            <w:vAlign w:val="center"/>
          </w:tcPr>
          <w:p w14:paraId="48E7B0E1" w14:textId="77777777" w:rsidR="00B1794D" w:rsidRPr="00F338C3" w:rsidRDefault="00B1794D" w:rsidP="004C0D61">
            <w:pPr>
              <w:pStyle w:val="ConsPlusNormal"/>
              <w:jc w:val="both"/>
            </w:pPr>
            <w:r w:rsidRPr="00F338C3">
              <w:t>Урок 26</w:t>
            </w:r>
          </w:p>
        </w:tc>
        <w:tc>
          <w:tcPr>
            <w:tcW w:w="6405" w:type="dxa"/>
          </w:tcPr>
          <w:p w14:paraId="7B79761C" w14:textId="77777777" w:rsidR="00B1794D" w:rsidRPr="00F338C3" w:rsidRDefault="00B1794D" w:rsidP="004C0D61">
            <w:pPr>
              <w:pStyle w:val="ConsPlusNormal"/>
              <w:jc w:val="both"/>
            </w:pPr>
            <w:r w:rsidRPr="00F338C3">
              <w:t>Металлургия мира. Географические особенности сырьевой базы. Ведущие страны-производители и экспортеры продукции черных и цветных металлов</w:t>
            </w:r>
          </w:p>
        </w:tc>
        <w:tc>
          <w:tcPr>
            <w:tcW w:w="1473" w:type="dxa"/>
          </w:tcPr>
          <w:p w14:paraId="7DB51BAF" w14:textId="77777777" w:rsidR="00B1794D" w:rsidRPr="00F338C3" w:rsidRDefault="00B1794D" w:rsidP="004C0D61">
            <w:pPr>
              <w:pStyle w:val="ConsPlusNormal"/>
              <w:jc w:val="both"/>
            </w:pPr>
          </w:p>
        </w:tc>
      </w:tr>
      <w:tr w:rsidR="00B1794D" w:rsidRPr="00F338C3" w14:paraId="7C2213B1" w14:textId="77777777" w:rsidTr="004C0D61">
        <w:tc>
          <w:tcPr>
            <w:tcW w:w="1191" w:type="dxa"/>
            <w:vAlign w:val="center"/>
          </w:tcPr>
          <w:p w14:paraId="59437D8E" w14:textId="77777777" w:rsidR="00B1794D" w:rsidRPr="00F338C3" w:rsidRDefault="00B1794D" w:rsidP="004C0D61">
            <w:pPr>
              <w:pStyle w:val="ConsPlusNormal"/>
              <w:jc w:val="both"/>
            </w:pPr>
            <w:r w:rsidRPr="00F338C3">
              <w:t>Урок 27</w:t>
            </w:r>
          </w:p>
        </w:tc>
        <w:tc>
          <w:tcPr>
            <w:tcW w:w="6405" w:type="dxa"/>
          </w:tcPr>
          <w:p w14:paraId="0D348FC0" w14:textId="77777777" w:rsidR="00B1794D" w:rsidRPr="00F338C3" w:rsidRDefault="00B1794D" w:rsidP="004C0D61">
            <w:pPr>
              <w:pStyle w:val="ConsPlusNormal"/>
              <w:jc w:val="both"/>
            </w:pPr>
            <w:r w:rsidRPr="00F338C3">
              <w:t>Машиностроительный комплекс мира. Ведущие страны-производители и экспортеры продукции автомобилестроения, авиастроения и микроэлектроники</w:t>
            </w:r>
          </w:p>
        </w:tc>
        <w:tc>
          <w:tcPr>
            <w:tcW w:w="1473" w:type="dxa"/>
          </w:tcPr>
          <w:p w14:paraId="347B6017" w14:textId="77777777" w:rsidR="00B1794D" w:rsidRPr="00F338C3" w:rsidRDefault="00B1794D" w:rsidP="004C0D61">
            <w:pPr>
              <w:pStyle w:val="ConsPlusNormal"/>
              <w:jc w:val="both"/>
            </w:pPr>
          </w:p>
        </w:tc>
      </w:tr>
      <w:tr w:rsidR="00B1794D" w:rsidRPr="00F338C3" w14:paraId="7E15D1BE" w14:textId="77777777" w:rsidTr="004C0D61">
        <w:tc>
          <w:tcPr>
            <w:tcW w:w="1191" w:type="dxa"/>
            <w:vAlign w:val="center"/>
          </w:tcPr>
          <w:p w14:paraId="425A5620" w14:textId="77777777" w:rsidR="00B1794D" w:rsidRPr="00F338C3" w:rsidRDefault="00B1794D" w:rsidP="004C0D61">
            <w:pPr>
              <w:pStyle w:val="ConsPlusNormal"/>
              <w:jc w:val="both"/>
            </w:pPr>
            <w:r w:rsidRPr="00F338C3">
              <w:t>Урок 28</w:t>
            </w:r>
          </w:p>
        </w:tc>
        <w:tc>
          <w:tcPr>
            <w:tcW w:w="6405" w:type="dxa"/>
          </w:tcPr>
          <w:p w14:paraId="1EA6E7F6" w14:textId="77777777" w:rsidR="00B1794D" w:rsidRPr="00F338C3" w:rsidRDefault="00B1794D" w:rsidP="004C0D61">
            <w:pPr>
              <w:pStyle w:val="ConsPlusNormal"/>
              <w:jc w:val="both"/>
            </w:pPr>
            <w:r w:rsidRPr="00F338C3">
              <w:t>Химическая промышленность. Ведущие страны-производители и экспортеры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473" w:type="dxa"/>
          </w:tcPr>
          <w:p w14:paraId="041D9626" w14:textId="77777777" w:rsidR="00B1794D" w:rsidRPr="00F338C3" w:rsidRDefault="00B1794D" w:rsidP="004C0D61">
            <w:pPr>
              <w:pStyle w:val="ConsPlusNormal"/>
              <w:jc w:val="both"/>
            </w:pPr>
          </w:p>
        </w:tc>
      </w:tr>
      <w:tr w:rsidR="00B1794D" w:rsidRPr="00F338C3" w14:paraId="1C9FF823" w14:textId="77777777" w:rsidTr="004C0D61">
        <w:tc>
          <w:tcPr>
            <w:tcW w:w="1191" w:type="dxa"/>
          </w:tcPr>
          <w:p w14:paraId="261C7118" w14:textId="77777777" w:rsidR="00B1794D" w:rsidRPr="00F338C3" w:rsidRDefault="00B1794D" w:rsidP="004C0D61">
            <w:pPr>
              <w:pStyle w:val="ConsPlusNormal"/>
              <w:jc w:val="both"/>
            </w:pPr>
            <w:r w:rsidRPr="00F338C3">
              <w:t>Урок 29</w:t>
            </w:r>
          </w:p>
        </w:tc>
        <w:tc>
          <w:tcPr>
            <w:tcW w:w="6405" w:type="dxa"/>
          </w:tcPr>
          <w:p w14:paraId="2C2B5DFE" w14:textId="77777777" w:rsidR="00B1794D" w:rsidRPr="00F338C3" w:rsidRDefault="00B1794D" w:rsidP="004C0D61">
            <w:pPr>
              <w:pStyle w:val="ConsPlusNormal"/>
              <w:jc w:val="both"/>
            </w:pPr>
            <w:r w:rsidRPr="00F338C3">
              <w:t>Контрольная работа</w:t>
            </w:r>
          </w:p>
        </w:tc>
        <w:tc>
          <w:tcPr>
            <w:tcW w:w="1473" w:type="dxa"/>
          </w:tcPr>
          <w:p w14:paraId="16C19C90" w14:textId="77777777" w:rsidR="00B1794D" w:rsidRPr="00F338C3" w:rsidRDefault="00B1794D" w:rsidP="004C0D61">
            <w:pPr>
              <w:pStyle w:val="ConsPlusNormal"/>
              <w:jc w:val="both"/>
            </w:pPr>
          </w:p>
        </w:tc>
      </w:tr>
      <w:tr w:rsidR="00B1794D" w:rsidRPr="00F338C3" w14:paraId="28B16804" w14:textId="77777777" w:rsidTr="004C0D61">
        <w:tc>
          <w:tcPr>
            <w:tcW w:w="1191" w:type="dxa"/>
          </w:tcPr>
          <w:p w14:paraId="3FFF168E" w14:textId="77777777" w:rsidR="00B1794D" w:rsidRPr="00F338C3" w:rsidRDefault="00B1794D" w:rsidP="004C0D61">
            <w:pPr>
              <w:pStyle w:val="ConsPlusNormal"/>
              <w:jc w:val="both"/>
            </w:pPr>
            <w:r w:rsidRPr="00F338C3">
              <w:t>Урок 30</w:t>
            </w:r>
          </w:p>
        </w:tc>
        <w:tc>
          <w:tcPr>
            <w:tcW w:w="6405" w:type="dxa"/>
          </w:tcPr>
          <w:p w14:paraId="38111622" w14:textId="77777777" w:rsidR="00B1794D" w:rsidRPr="00F338C3" w:rsidRDefault="00B1794D" w:rsidP="004C0D61">
            <w:pPr>
              <w:pStyle w:val="ConsPlusNormal"/>
              <w:jc w:val="both"/>
            </w:pPr>
            <w:r w:rsidRPr="00F338C3">
              <w:t>Контрольная работа</w:t>
            </w:r>
          </w:p>
        </w:tc>
        <w:tc>
          <w:tcPr>
            <w:tcW w:w="1473" w:type="dxa"/>
          </w:tcPr>
          <w:p w14:paraId="028AFA4F" w14:textId="77777777" w:rsidR="00B1794D" w:rsidRPr="00F338C3" w:rsidRDefault="00B1794D" w:rsidP="004C0D61">
            <w:pPr>
              <w:pStyle w:val="ConsPlusNormal"/>
              <w:jc w:val="both"/>
            </w:pPr>
          </w:p>
        </w:tc>
      </w:tr>
      <w:tr w:rsidR="00B1794D" w:rsidRPr="00F338C3" w14:paraId="5F0C933F" w14:textId="77777777" w:rsidTr="004C0D61">
        <w:tc>
          <w:tcPr>
            <w:tcW w:w="1191" w:type="dxa"/>
            <w:vAlign w:val="center"/>
          </w:tcPr>
          <w:p w14:paraId="38F02797" w14:textId="77777777" w:rsidR="00B1794D" w:rsidRPr="00F338C3" w:rsidRDefault="00B1794D" w:rsidP="004C0D61">
            <w:pPr>
              <w:pStyle w:val="ConsPlusNormal"/>
              <w:jc w:val="both"/>
            </w:pPr>
            <w:r w:rsidRPr="00F338C3">
              <w:t>Урок 31</w:t>
            </w:r>
          </w:p>
        </w:tc>
        <w:tc>
          <w:tcPr>
            <w:tcW w:w="6405" w:type="dxa"/>
          </w:tcPr>
          <w:p w14:paraId="702B96EE" w14:textId="77777777" w:rsidR="00B1794D" w:rsidRPr="00F338C3" w:rsidRDefault="00B1794D" w:rsidP="004C0D61">
            <w:pPr>
              <w:pStyle w:val="ConsPlusNormal"/>
              <w:jc w:val="both"/>
            </w:pPr>
            <w:r w:rsidRPr="00F338C3">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1473" w:type="dxa"/>
          </w:tcPr>
          <w:p w14:paraId="534A28D0" w14:textId="77777777" w:rsidR="00B1794D" w:rsidRPr="00F338C3" w:rsidRDefault="00B1794D" w:rsidP="004C0D61">
            <w:pPr>
              <w:pStyle w:val="ConsPlusNormal"/>
              <w:jc w:val="both"/>
            </w:pPr>
          </w:p>
        </w:tc>
      </w:tr>
      <w:tr w:rsidR="00B1794D" w:rsidRPr="00F338C3" w14:paraId="53D9DB08" w14:textId="77777777" w:rsidTr="004C0D61">
        <w:tc>
          <w:tcPr>
            <w:tcW w:w="1191" w:type="dxa"/>
            <w:vAlign w:val="center"/>
          </w:tcPr>
          <w:p w14:paraId="0079B002" w14:textId="77777777" w:rsidR="00B1794D" w:rsidRPr="00F338C3" w:rsidRDefault="00B1794D" w:rsidP="004C0D61">
            <w:pPr>
              <w:pStyle w:val="ConsPlusNormal"/>
              <w:jc w:val="both"/>
            </w:pPr>
            <w:r w:rsidRPr="00F338C3">
              <w:t>Урок 32</w:t>
            </w:r>
          </w:p>
        </w:tc>
        <w:tc>
          <w:tcPr>
            <w:tcW w:w="6405" w:type="dxa"/>
          </w:tcPr>
          <w:p w14:paraId="5761E137" w14:textId="77777777" w:rsidR="00B1794D" w:rsidRPr="00F338C3" w:rsidRDefault="00B1794D" w:rsidP="004C0D61">
            <w:pPr>
              <w:pStyle w:val="ConsPlusNormal"/>
              <w:jc w:val="both"/>
            </w:pPr>
            <w:r w:rsidRPr="00F338C3">
              <w:t>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tc>
        <w:tc>
          <w:tcPr>
            <w:tcW w:w="1473" w:type="dxa"/>
            <w:vAlign w:val="center"/>
          </w:tcPr>
          <w:p w14:paraId="6109E66D" w14:textId="77777777" w:rsidR="00B1794D" w:rsidRPr="00F338C3" w:rsidRDefault="00B1794D" w:rsidP="004C0D61">
            <w:pPr>
              <w:pStyle w:val="ConsPlusNormal"/>
              <w:jc w:val="both"/>
            </w:pPr>
            <w:r w:rsidRPr="00F338C3">
              <w:t>0,5</w:t>
            </w:r>
          </w:p>
        </w:tc>
      </w:tr>
      <w:tr w:rsidR="00B1794D" w:rsidRPr="00F338C3" w14:paraId="507C55E3" w14:textId="77777777" w:rsidTr="004C0D61">
        <w:tc>
          <w:tcPr>
            <w:tcW w:w="1191" w:type="dxa"/>
            <w:vAlign w:val="center"/>
          </w:tcPr>
          <w:p w14:paraId="67B4B046" w14:textId="77777777" w:rsidR="00B1794D" w:rsidRPr="00F338C3" w:rsidRDefault="00B1794D" w:rsidP="004C0D61">
            <w:pPr>
              <w:pStyle w:val="ConsPlusNormal"/>
              <w:jc w:val="both"/>
            </w:pPr>
            <w:r w:rsidRPr="00F338C3">
              <w:t>Урок 33</w:t>
            </w:r>
          </w:p>
        </w:tc>
        <w:tc>
          <w:tcPr>
            <w:tcW w:w="6405" w:type="dxa"/>
          </w:tcPr>
          <w:p w14:paraId="19DB5CA0" w14:textId="77777777" w:rsidR="00B1794D" w:rsidRPr="00F338C3" w:rsidRDefault="00B1794D" w:rsidP="004C0D61">
            <w:pPr>
              <w:pStyle w:val="ConsPlusNormal"/>
              <w:jc w:val="both"/>
            </w:pPr>
            <w:r w:rsidRPr="00F338C3">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w:t>
            </w:r>
            <w:r w:rsidRPr="00F338C3">
              <w:lastRenderedPageBreak/>
              <w:t>Мировая система научно-исследовательских и опытно-конструкторских работ (НИОКР)</w:t>
            </w:r>
          </w:p>
        </w:tc>
        <w:tc>
          <w:tcPr>
            <w:tcW w:w="1473" w:type="dxa"/>
          </w:tcPr>
          <w:p w14:paraId="0F7D2EE2" w14:textId="77777777" w:rsidR="00B1794D" w:rsidRPr="00F338C3" w:rsidRDefault="00B1794D" w:rsidP="004C0D61">
            <w:pPr>
              <w:pStyle w:val="ConsPlusNormal"/>
              <w:jc w:val="both"/>
            </w:pPr>
          </w:p>
        </w:tc>
      </w:tr>
      <w:tr w:rsidR="00B1794D" w:rsidRPr="00F338C3" w14:paraId="6517FA01" w14:textId="77777777" w:rsidTr="004C0D61">
        <w:tc>
          <w:tcPr>
            <w:tcW w:w="1191" w:type="dxa"/>
            <w:vAlign w:val="center"/>
          </w:tcPr>
          <w:p w14:paraId="4CF7D1BC" w14:textId="77777777" w:rsidR="00B1794D" w:rsidRPr="00F338C3" w:rsidRDefault="00B1794D" w:rsidP="004C0D61">
            <w:pPr>
              <w:pStyle w:val="ConsPlusNormal"/>
              <w:jc w:val="both"/>
            </w:pPr>
            <w:r w:rsidRPr="00F338C3">
              <w:t>Урок 34</w:t>
            </w:r>
          </w:p>
        </w:tc>
        <w:tc>
          <w:tcPr>
            <w:tcW w:w="6405" w:type="dxa"/>
          </w:tcPr>
          <w:p w14:paraId="5A360531" w14:textId="77777777" w:rsidR="00B1794D" w:rsidRPr="00F338C3" w:rsidRDefault="00B1794D" w:rsidP="004C0D61">
            <w:pPr>
              <w:pStyle w:val="ConsPlusNormal"/>
              <w:jc w:val="both"/>
            </w:pPr>
            <w:r w:rsidRPr="00F338C3">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1473" w:type="dxa"/>
          </w:tcPr>
          <w:p w14:paraId="65721838" w14:textId="77777777" w:rsidR="00B1794D" w:rsidRPr="00F338C3" w:rsidRDefault="00B1794D" w:rsidP="004C0D61">
            <w:pPr>
              <w:pStyle w:val="ConsPlusNormal"/>
              <w:jc w:val="both"/>
            </w:pPr>
          </w:p>
        </w:tc>
      </w:tr>
      <w:tr w:rsidR="00B1794D" w:rsidRPr="00F338C3" w14:paraId="767DA332" w14:textId="77777777" w:rsidTr="004C0D61">
        <w:tc>
          <w:tcPr>
            <w:tcW w:w="9069" w:type="dxa"/>
            <w:gridSpan w:val="3"/>
          </w:tcPr>
          <w:p w14:paraId="63DED426" w14:textId="77777777" w:rsidR="00B1794D" w:rsidRPr="00F338C3" w:rsidRDefault="00B1794D" w:rsidP="004C0D61">
            <w:pPr>
              <w:pStyle w:val="ConsPlusNormal"/>
              <w:jc w:val="both"/>
            </w:pPr>
            <w:r w:rsidRPr="00F338C3">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14:paraId="4CEABCDC" w14:textId="77777777" w:rsidR="00B1794D" w:rsidRPr="00F338C3" w:rsidRDefault="00B1794D" w:rsidP="00B1794D">
      <w:pPr>
        <w:pStyle w:val="ConsPlusNormal"/>
        <w:jc w:val="both"/>
      </w:pPr>
    </w:p>
    <w:p w14:paraId="645C1BF6" w14:textId="77777777" w:rsidR="00B1794D" w:rsidRPr="00F338C3" w:rsidRDefault="00B1794D" w:rsidP="00B1794D">
      <w:pPr>
        <w:pStyle w:val="ConsPlusNormal"/>
        <w:jc w:val="both"/>
      </w:pPr>
      <w:r w:rsidRPr="00F338C3">
        <w:t>Таблица 21.1</w:t>
      </w:r>
    </w:p>
    <w:p w14:paraId="3CA9969E" w14:textId="77777777" w:rsidR="00B1794D" w:rsidRPr="00F338C3" w:rsidRDefault="00B1794D" w:rsidP="00B1794D">
      <w:pPr>
        <w:pStyle w:val="ConsPlusNormal"/>
        <w:jc w:val="both"/>
      </w:pPr>
    </w:p>
    <w:p w14:paraId="5103F49A" w14:textId="77777777" w:rsidR="00B1794D" w:rsidRPr="00F338C3" w:rsidRDefault="00B1794D" w:rsidP="00B1794D">
      <w:pPr>
        <w:pStyle w:val="ConsPlusNormal"/>
        <w:jc w:val="both"/>
      </w:pPr>
      <w:r w:rsidRPr="00F338C3">
        <w:t>11 класс</w:t>
      </w:r>
    </w:p>
    <w:p w14:paraId="1FCBA38B" w14:textId="77777777" w:rsidR="00B1794D" w:rsidRPr="00F338C3" w:rsidRDefault="00B1794D" w:rsidP="00B17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B1794D" w:rsidRPr="00F338C3" w14:paraId="15B59540" w14:textId="77777777" w:rsidTr="004C0D61">
        <w:tc>
          <w:tcPr>
            <w:tcW w:w="1191" w:type="dxa"/>
          </w:tcPr>
          <w:p w14:paraId="624DDF0A" w14:textId="77777777" w:rsidR="00B1794D" w:rsidRPr="00F338C3" w:rsidRDefault="00B1794D" w:rsidP="004C0D61">
            <w:pPr>
              <w:pStyle w:val="ConsPlusNormal"/>
              <w:jc w:val="both"/>
            </w:pPr>
            <w:r w:rsidRPr="00F338C3">
              <w:t>N урока</w:t>
            </w:r>
          </w:p>
        </w:tc>
        <w:tc>
          <w:tcPr>
            <w:tcW w:w="6405" w:type="dxa"/>
          </w:tcPr>
          <w:p w14:paraId="607270C7" w14:textId="77777777" w:rsidR="00B1794D" w:rsidRPr="00F338C3" w:rsidRDefault="00B1794D" w:rsidP="004C0D61">
            <w:pPr>
              <w:pStyle w:val="ConsPlusNormal"/>
              <w:jc w:val="both"/>
            </w:pPr>
            <w:r w:rsidRPr="00F338C3">
              <w:t>Тема урока</w:t>
            </w:r>
          </w:p>
        </w:tc>
        <w:tc>
          <w:tcPr>
            <w:tcW w:w="1473" w:type="dxa"/>
          </w:tcPr>
          <w:p w14:paraId="215D5C95" w14:textId="77777777" w:rsidR="00B1794D" w:rsidRPr="00F338C3" w:rsidRDefault="00B1794D" w:rsidP="004C0D61">
            <w:pPr>
              <w:pStyle w:val="ConsPlusNormal"/>
              <w:jc w:val="both"/>
            </w:pPr>
            <w:r w:rsidRPr="00F338C3">
              <w:t>Количество часов на практические работы</w:t>
            </w:r>
          </w:p>
        </w:tc>
      </w:tr>
      <w:tr w:rsidR="00B1794D" w:rsidRPr="00F338C3" w14:paraId="43FA89A9" w14:textId="77777777" w:rsidTr="004C0D61">
        <w:tc>
          <w:tcPr>
            <w:tcW w:w="1191" w:type="dxa"/>
            <w:vAlign w:val="center"/>
          </w:tcPr>
          <w:p w14:paraId="722B78E9" w14:textId="77777777" w:rsidR="00B1794D" w:rsidRPr="00F338C3" w:rsidRDefault="00B1794D" w:rsidP="004C0D61">
            <w:pPr>
              <w:pStyle w:val="ConsPlusNormal"/>
              <w:jc w:val="both"/>
            </w:pPr>
            <w:r w:rsidRPr="00F338C3">
              <w:t>Урок 1</w:t>
            </w:r>
          </w:p>
        </w:tc>
        <w:tc>
          <w:tcPr>
            <w:tcW w:w="6405" w:type="dxa"/>
          </w:tcPr>
          <w:p w14:paraId="08CA797C" w14:textId="77777777" w:rsidR="00B1794D" w:rsidRPr="00F338C3" w:rsidRDefault="00B1794D" w:rsidP="004C0D61">
            <w:pPr>
              <w:pStyle w:val="ConsPlusNormal"/>
              <w:jc w:val="both"/>
            </w:pPr>
            <w:r w:rsidRPr="00F338C3">
              <w:t>Многообразие подходов к выделению регионов мира. Зарубежная Европа: состав, общая характеристика. Геополитические проблемы региона</w:t>
            </w:r>
          </w:p>
        </w:tc>
        <w:tc>
          <w:tcPr>
            <w:tcW w:w="1473" w:type="dxa"/>
            <w:vAlign w:val="center"/>
          </w:tcPr>
          <w:p w14:paraId="5AA340D1" w14:textId="77777777" w:rsidR="00B1794D" w:rsidRPr="00F338C3" w:rsidRDefault="00B1794D" w:rsidP="004C0D61">
            <w:pPr>
              <w:pStyle w:val="ConsPlusNormal"/>
              <w:jc w:val="both"/>
            </w:pPr>
          </w:p>
        </w:tc>
      </w:tr>
      <w:tr w:rsidR="00B1794D" w:rsidRPr="00F338C3" w14:paraId="7051D1F1" w14:textId="77777777" w:rsidTr="004C0D61">
        <w:tc>
          <w:tcPr>
            <w:tcW w:w="1191" w:type="dxa"/>
            <w:vAlign w:val="center"/>
          </w:tcPr>
          <w:p w14:paraId="7D7FFC45" w14:textId="77777777" w:rsidR="00B1794D" w:rsidRPr="00F338C3" w:rsidRDefault="00B1794D" w:rsidP="004C0D61">
            <w:pPr>
              <w:pStyle w:val="ConsPlusNormal"/>
              <w:jc w:val="both"/>
            </w:pPr>
            <w:r w:rsidRPr="00F338C3">
              <w:t>Урок 2</w:t>
            </w:r>
          </w:p>
        </w:tc>
        <w:tc>
          <w:tcPr>
            <w:tcW w:w="6405" w:type="dxa"/>
          </w:tcPr>
          <w:p w14:paraId="31FDE824" w14:textId="77777777" w:rsidR="00B1794D" w:rsidRPr="00F338C3" w:rsidRDefault="00B1794D" w:rsidP="004C0D61">
            <w:pPr>
              <w:pStyle w:val="ConsPlusNormal"/>
              <w:jc w:val="both"/>
            </w:pPr>
            <w:r w:rsidRPr="00F338C3">
              <w:t>Западная Европа. Общие черты и особенности природно-ресурсного капитала, населения и хозяйства стран субрегиона</w:t>
            </w:r>
          </w:p>
        </w:tc>
        <w:tc>
          <w:tcPr>
            <w:tcW w:w="1473" w:type="dxa"/>
            <w:vAlign w:val="center"/>
          </w:tcPr>
          <w:p w14:paraId="74BF7754" w14:textId="77777777" w:rsidR="00B1794D" w:rsidRPr="00F338C3" w:rsidRDefault="00B1794D" w:rsidP="004C0D61">
            <w:pPr>
              <w:pStyle w:val="ConsPlusNormal"/>
              <w:jc w:val="both"/>
            </w:pPr>
          </w:p>
        </w:tc>
      </w:tr>
      <w:tr w:rsidR="00B1794D" w:rsidRPr="00F338C3" w14:paraId="1A431E53" w14:textId="77777777" w:rsidTr="004C0D61">
        <w:tc>
          <w:tcPr>
            <w:tcW w:w="1191" w:type="dxa"/>
            <w:vAlign w:val="center"/>
          </w:tcPr>
          <w:p w14:paraId="0DEFF148" w14:textId="77777777" w:rsidR="00B1794D" w:rsidRPr="00F338C3" w:rsidRDefault="00B1794D" w:rsidP="004C0D61">
            <w:pPr>
              <w:pStyle w:val="ConsPlusNormal"/>
              <w:jc w:val="both"/>
            </w:pPr>
            <w:r w:rsidRPr="00F338C3">
              <w:t>Урок 3</w:t>
            </w:r>
          </w:p>
        </w:tc>
        <w:tc>
          <w:tcPr>
            <w:tcW w:w="6405" w:type="dxa"/>
          </w:tcPr>
          <w:p w14:paraId="49080BD5" w14:textId="77777777" w:rsidR="00B1794D" w:rsidRPr="00F338C3" w:rsidRDefault="00B1794D" w:rsidP="004C0D61">
            <w:pPr>
              <w:pStyle w:val="ConsPlusNormal"/>
              <w:jc w:val="both"/>
            </w:pPr>
            <w:r w:rsidRPr="00F338C3">
              <w:t>Северная Европа: общие черты и особенности природно-ресурсного капитала, населения и хозяйства субрегиона</w:t>
            </w:r>
          </w:p>
        </w:tc>
        <w:tc>
          <w:tcPr>
            <w:tcW w:w="1473" w:type="dxa"/>
            <w:vAlign w:val="center"/>
          </w:tcPr>
          <w:p w14:paraId="54BAB874" w14:textId="77777777" w:rsidR="00B1794D" w:rsidRPr="00F338C3" w:rsidRDefault="00B1794D" w:rsidP="004C0D61">
            <w:pPr>
              <w:pStyle w:val="ConsPlusNormal"/>
              <w:jc w:val="both"/>
            </w:pPr>
          </w:p>
        </w:tc>
      </w:tr>
      <w:tr w:rsidR="00B1794D" w:rsidRPr="00F338C3" w14:paraId="25B5B48A" w14:textId="77777777" w:rsidTr="004C0D61">
        <w:tc>
          <w:tcPr>
            <w:tcW w:w="1191" w:type="dxa"/>
            <w:vAlign w:val="center"/>
          </w:tcPr>
          <w:p w14:paraId="1BEF0403" w14:textId="77777777" w:rsidR="00B1794D" w:rsidRPr="00F338C3" w:rsidRDefault="00B1794D" w:rsidP="004C0D61">
            <w:pPr>
              <w:pStyle w:val="ConsPlusNormal"/>
              <w:jc w:val="both"/>
            </w:pPr>
            <w:r w:rsidRPr="00F338C3">
              <w:t>Урок 4</w:t>
            </w:r>
          </w:p>
        </w:tc>
        <w:tc>
          <w:tcPr>
            <w:tcW w:w="6405" w:type="dxa"/>
          </w:tcPr>
          <w:p w14:paraId="3B79A0DC" w14:textId="77777777" w:rsidR="00B1794D" w:rsidRPr="00F338C3" w:rsidRDefault="00B1794D" w:rsidP="004C0D61">
            <w:pPr>
              <w:pStyle w:val="ConsPlusNormal"/>
              <w:jc w:val="both"/>
            </w:pPr>
            <w:r w:rsidRPr="00F338C3">
              <w:t>Южная Европа: общие черты и особенности природно-ресурсного капитала, населения и хозяйства субрегиона</w:t>
            </w:r>
          </w:p>
        </w:tc>
        <w:tc>
          <w:tcPr>
            <w:tcW w:w="1473" w:type="dxa"/>
            <w:vAlign w:val="center"/>
          </w:tcPr>
          <w:p w14:paraId="441CF37C" w14:textId="77777777" w:rsidR="00B1794D" w:rsidRPr="00F338C3" w:rsidRDefault="00B1794D" w:rsidP="004C0D61">
            <w:pPr>
              <w:pStyle w:val="ConsPlusNormal"/>
              <w:jc w:val="both"/>
            </w:pPr>
          </w:p>
        </w:tc>
      </w:tr>
      <w:tr w:rsidR="00B1794D" w:rsidRPr="00F338C3" w14:paraId="046CFD89" w14:textId="77777777" w:rsidTr="004C0D61">
        <w:tc>
          <w:tcPr>
            <w:tcW w:w="1191" w:type="dxa"/>
            <w:vAlign w:val="center"/>
          </w:tcPr>
          <w:p w14:paraId="46DBD977" w14:textId="77777777" w:rsidR="00B1794D" w:rsidRPr="00F338C3" w:rsidRDefault="00B1794D" w:rsidP="004C0D61">
            <w:pPr>
              <w:pStyle w:val="ConsPlusNormal"/>
              <w:jc w:val="both"/>
            </w:pPr>
            <w:r w:rsidRPr="00F338C3">
              <w:t>Урок 5</w:t>
            </w:r>
          </w:p>
        </w:tc>
        <w:tc>
          <w:tcPr>
            <w:tcW w:w="6405" w:type="dxa"/>
          </w:tcPr>
          <w:p w14:paraId="7B328112" w14:textId="77777777" w:rsidR="00B1794D" w:rsidRPr="00F338C3" w:rsidRDefault="00B1794D" w:rsidP="004C0D61">
            <w:pPr>
              <w:pStyle w:val="ConsPlusNormal"/>
              <w:jc w:val="both"/>
            </w:pPr>
            <w:r w:rsidRPr="00F338C3">
              <w:t>Восточная Европа: общие черты и особенности природно-ресурсного капитала, населения и хозяйства субрегиона</w:t>
            </w:r>
          </w:p>
        </w:tc>
        <w:tc>
          <w:tcPr>
            <w:tcW w:w="1473" w:type="dxa"/>
            <w:vAlign w:val="center"/>
          </w:tcPr>
          <w:p w14:paraId="5B8E7D62" w14:textId="77777777" w:rsidR="00B1794D" w:rsidRPr="00F338C3" w:rsidRDefault="00B1794D" w:rsidP="004C0D61">
            <w:pPr>
              <w:pStyle w:val="ConsPlusNormal"/>
              <w:jc w:val="both"/>
            </w:pPr>
          </w:p>
        </w:tc>
      </w:tr>
      <w:tr w:rsidR="00B1794D" w:rsidRPr="00F338C3" w14:paraId="066E3691" w14:textId="77777777" w:rsidTr="004C0D61">
        <w:tc>
          <w:tcPr>
            <w:tcW w:w="1191" w:type="dxa"/>
            <w:vAlign w:val="center"/>
          </w:tcPr>
          <w:p w14:paraId="64471795" w14:textId="77777777" w:rsidR="00B1794D" w:rsidRPr="00F338C3" w:rsidRDefault="00B1794D" w:rsidP="004C0D61">
            <w:pPr>
              <w:pStyle w:val="ConsPlusNormal"/>
              <w:jc w:val="both"/>
            </w:pPr>
            <w:r w:rsidRPr="00F338C3">
              <w:t>Урок 6</w:t>
            </w:r>
          </w:p>
        </w:tc>
        <w:tc>
          <w:tcPr>
            <w:tcW w:w="6405" w:type="dxa"/>
          </w:tcPr>
          <w:p w14:paraId="16608C6B" w14:textId="77777777" w:rsidR="00B1794D" w:rsidRPr="00F338C3" w:rsidRDefault="00B1794D" w:rsidP="004C0D61">
            <w:pPr>
              <w:pStyle w:val="ConsPlusNormal"/>
              <w:jc w:val="both"/>
            </w:pPr>
            <w:r w:rsidRPr="00F338C3">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1473" w:type="dxa"/>
            <w:vAlign w:val="center"/>
          </w:tcPr>
          <w:p w14:paraId="10F79DD2" w14:textId="77777777" w:rsidR="00B1794D" w:rsidRPr="00F338C3" w:rsidRDefault="00B1794D" w:rsidP="004C0D61">
            <w:pPr>
              <w:pStyle w:val="ConsPlusNormal"/>
              <w:jc w:val="both"/>
            </w:pPr>
            <w:r w:rsidRPr="00F338C3">
              <w:t>0,5</w:t>
            </w:r>
          </w:p>
        </w:tc>
      </w:tr>
      <w:tr w:rsidR="00B1794D" w:rsidRPr="00F338C3" w14:paraId="311C6F92" w14:textId="77777777" w:rsidTr="004C0D61">
        <w:tc>
          <w:tcPr>
            <w:tcW w:w="1191" w:type="dxa"/>
            <w:vAlign w:val="center"/>
          </w:tcPr>
          <w:p w14:paraId="4D3011C5" w14:textId="77777777" w:rsidR="00B1794D" w:rsidRPr="00F338C3" w:rsidRDefault="00B1794D" w:rsidP="004C0D61">
            <w:pPr>
              <w:pStyle w:val="ConsPlusNormal"/>
              <w:jc w:val="both"/>
            </w:pPr>
            <w:r w:rsidRPr="00F338C3">
              <w:t>Урок 7</w:t>
            </w:r>
          </w:p>
        </w:tc>
        <w:tc>
          <w:tcPr>
            <w:tcW w:w="6405" w:type="dxa"/>
          </w:tcPr>
          <w:p w14:paraId="48269C24" w14:textId="77777777" w:rsidR="00B1794D" w:rsidRPr="00F338C3" w:rsidRDefault="00B1794D" w:rsidP="004C0D61">
            <w:pPr>
              <w:pStyle w:val="ConsPlusNormal"/>
              <w:jc w:val="both"/>
            </w:pPr>
            <w:r w:rsidRPr="00F338C3">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473" w:type="dxa"/>
            <w:vAlign w:val="center"/>
          </w:tcPr>
          <w:p w14:paraId="0C40E84C" w14:textId="77777777" w:rsidR="00B1794D" w:rsidRPr="00F338C3" w:rsidRDefault="00B1794D" w:rsidP="004C0D61">
            <w:pPr>
              <w:pStyle w:val="ConsPlusNormal"/>
              <w:jc w:val="both"/>
            </w:pPr>
          </w:p>
        </w:tc>
      </w:tr>
      <w:tr w:rsidR="00B1794D" w:rsidRPr="00F338C3" w14:paraId="52B8DED6" w14:textId="77777777" w:rsidTr="004C0D61">
        <w:tc>
          <w:tcPr>
            <w:tcW w:w="1191" w:type="dxa"/>
            <w:vAlign w:val="center"/>
          </w:tcPr>
          <w:p w14:paraId="2AF10437" w14:textId="77777777" w:rsidR="00B1794D" w:rsidRPr="00F338C3" w:rsidRDefault="00B1794D" w:rsidP="004C0D61">
            <w:pPr>
              <w:pStyle w:val="ConsPlusNormal"/>
              <w:jc w:val="both"/>
            </w:pPr>
            <w:r w:rsidRPr="00F338C3">
              <w:t>Урок 8</w:t>
            </w:r>
          </w:p>
        </w:tc>
        <w:tc>
          <w:tcPr>
            <w:tcW w:w="6405" w:type="dxa"/>
          </w:tcPr>
          <w:p w14:paraId="7B3B7317" w14:textId="77777777" w:rsidR="00B1794D" w:rsidRPr="00F338C3" w:rsidRDefault="00B1794D" w:rsidP="004C0D61">
            <w:pPr>
              <w:pStyle w:val="ConsPlusNormal"/>
              <w:jc w:val="both"/>
            </w:pPr>
            <w:r w:rsidRPr="00F338C3">
              <w:t>Южная Азия. Индия: общая экономико-географическая характеристика. Современные проблемы</w:t>
            </w:r>
          </w:p>
        </w:tc>
        <w:tc>
          <w:tcPr>
            <w:tcW w:w="1473" w:type="dxa"/>
            <w:vAlign w:val="center"/>
          </w:tcPr>
          <w:p w14:paraId="32BB33A4" w14:textId="77777777" w:rsidR="00B1794D" w:rsidRPr="00F338C3" w:rsidRDefault="00B1794D" w:rsidP="004C0D61">
            <w:pPr>
              <w:pStyle w:val="ConsPlusNormal"/>
              <w:jc w:val="both"/>
            </w:pPr>
          </w:p>
        </w:tc>
      </w:tr>
      <w:tr w:rsidR="00B1794D" w:rsidRPr="00F338C3" w14:paraId="69989CC8" w14:textId="77777777" w:rsidTr="004C0D61">
        <w:tc>
          <w:tcPr>
            <w:tcW w:w="1191" w:type="dxa"/>
            <w:vAlign w:val="center"/>
          </w:tcPr>
          <w:p w14:paraId="1949A3CB" w14:textId="77777777" w:rsidR="00B1794D" w:rsidRPr="00F338C3" w:rsidRDefault="00B1794D" w:rsidP="004C0D61">
            <w:pPr>
              <w:pStyle w:val="ConsPlusNormal"/>
              <w:jc w:val="both"/>
            </w:pPr>
            <w:r w:rsidRPr="00F338C3">
              <w:t>Урок 9</w:t>
            </w:r>
          </w:p>
        </w:tc>
        <w:tc>
          <w:tcPr>
            <w:tcW w:w="6405" w:type="dxa"/>
          </w:tcPr>
          <w:p w14:paraId="391D5360" w14:textId="77777777" w:rsidR="00B1794D" w:rsidRPr="00F338C3" w:rsidRDefault="00B1794D" w:rsidP="004C0D61">
            <w:pPr>
              <w:pStyle w:val="ConsPlusNormal"/>
              <w:jc w:val="both"/>
            </w:pPr>
            <w:r w:rsidRPr="00F338C3">
              <w:t>Центральная Азия: общие черты и особенности природно-ресурсного капитала, населения и хозяйства субрегиона. Современные проблемы</w:t>
            </w:r>
          </w:p>
        </w:tc>
        <w:tc>
          <w:tcPr>
            <w:tcW w:w="1473" w:type="dxa"/>
            <w:vAlign w:val="center"/>
          </w:tcPr>
          <w:p w14:paraId="35145F4B" w14:textId="77777777" w:rsidR="00B1794D" w:rsidRPr="00F338C3" w:rsidRDefault="00B1794D" w:rsidP="004C0D61">
            <w:pPr>
              <w:pStyle w:val="ConsPlusNormal"/>
              <w:jc w:val="both"/>
            </w:pPr>
          </w:p>
        </w:tc>
      </w:tr>
      <w:tr w:rsidR="00B1794D" w:rsidRPr="00F338C3" w14:paraId="08473DF2" w14:textId="77777777" w:rsidTr="004C0D61">
        <w:tc>
          <w:tcPr>
            <w:tcW w:w="1191" w:type="dxa"/>
            <w:vAlign w:val="center"/>
          </w:tcPr>
          <w:p w14:paraId="1EC38B03" w14:textId="77777777" w:rsidR="00B1794D" w:rsidRPr="00F338C3" w:rsidRDefault="00B1794D" w:rsidP="004C0D61">
            <w:pPr>
              <w:pStyle w:val="ConsPlusNormal"/>
              <w:jc w:val="both"/>
            </w:pPr>
            <w:r w:rsidRPr="00F338C3">
              <w:t>Урок 10</w:t>
            </w:r>
          </w:p>
        </w:tc>
        <w:tc>
          <w:tcPr>
            <w:tcW w:w="6405" w:type="dxa"/>
          </w:tcPr>
          <w:p w14:paraId="4EB8AA36" w14:textId="77777777" w:rsidR="00B1794D" w:rsidRPr="00F338C3" w:rsidRDefault="00B1794D" w:rsidP="004C0D61">
            <w:pPr>
              <w:pStyle w:val="ConsPlusNormal"/>
              <w:jc w:val="both"/>
            </w:pPr>
            <w:r w:rsidRPr="00F338C3">
              <w:t xml:space="preserve">Юго-Восточная Азия: общие черты и особенности природно-ресурсного капитала, населения и хозяйства субрегиона. </w:t>
            </w:r>
            <w:r w:rsidRPr="00F338C3">
              <w:lastRenderedPageBreak/>
              <w:t>Современные проблемы</w:t>
            </w:r>
          </w:p>
        </w:tc>
        <w:tc>
          <w:tcPr>
            <w:tcW w:w="1473" w:type="dxa"/>
            <w:vAlign w:val="center"/>
          </w:tcPr>
          <w:p w14:paraId="1D66B555" w14:textId="77777777" w:rsidR="00B1794D" w:rsidRPr="00F338C3" w:rsidRDefault="00B1794D" w:rsidP="004C0D61">
            <w:pPr>
              <w:pStyle w:val="ConsPlusNormal"/>
              <w:jc w:val="both"/>
            </w:pPr>
          </w:p>
        </w:tc>
      </w:tr>
      <w:tr w:rsidR="00B1794D" w:rsidRPr="00F338C3" w14:paraId="41BC8CFB" w14:textId="77777777" w:rsidTr="004C0D61">
        <w:tc>
          <w:tcPr>
            <w:tcW w:w="1191" w:type="dxa"/>
            <w:vAlign w:val="center"/>
          </w:tcPr>
          <w:p w14:paraId="30202C01" w14:textId="77777777" w:rsidR="00B1794D" w:rsidRPr="00F338C3" w:rsidRDefault="00B1794D" w:rsidP="004C0D61">
            <w:pPr>
              <w:pStyle w:val="ConsPlusNormal"/>
              <w:jc w:val="both"/>
            </w:pPr>
            <w:r w:rsidRPr="00F338C3">
              <w:t>Урок 11</w:t>
            </w:r>
          </w:p>
        </w:tc>
        <w:tc>
          <w:tcPr>
            <w:tcW w:w="6405" w:type="dxa"/>
          </w:tcPr>
          <w:p w14:paraId="5D44F9F4" w14:textId="77777777" w:rsidR="00B1794D" w:rsidRPr="00F338C3" w:rsidRDefault="00B1794D" w:rsidP="004C0D61">
            <w:pPr>
              <w:pStyle w:val="ConsPlusNormal"/>
              <w:jc w:val="both"/>
            </w:pPr>
            <w:r w:rsidRPr="00F338C3">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473" w:type="dxa"/>
            <w:vAlign w:val="center"/>
          </w:tcPr>
          <w:p w14:paraId="3A35EC71" w14:textId="77777777" w:rsidR="00B1794D" w:rsidRPr="00F338C3" w:rsidRDefault="00B1794D" w:rsidP="004C0D61">
            <w:pPr>
              <w:pStyle w:val="ConsPlusNormal"/>
              <w:jc w:val="both"/>
            </w:pPr>
            <w:r w:rsidRPr="00F338C3">
              <w:t>0,5</w:t>
            </w:r>
          </w:p>
        </w:tc>
      </w:tr>
      <w:tr w:rsidR="00B1794D" w:rsidRPr="00F338C3" w14:paraId="5F12448F" w14:textId="77777777" w:rsidTr="004C0D61">
        <w:tc>
          <w:tcPr>
            <w:tcW w:w="1191" w:type="dxa"/>
            <w:vAlign w:val="center"/>
          </w:tcPr>
          <w:p w14:paraId="79796288" w14:textId="77777777" w:rsidR="00B1794D" w:rsidRPr="00F338C3" w:rsidRDefault="00B1794D" w:rsidP="004C0D61">
            <w:pPr>
              <w:pStyle w:val="ConsPlusNormal"/>
              <w:jc w:val="both"/>
            </w:pPr>
            <w:r w:rsidRPr="00F338C3">
              <w:t>Урок 12</w:t>
            </w:r>
          </w:p>
        </w:tc>
        <w:tc>
          <w:tcPr>
            <w:tcW w:w="6405" w:type="dxa"/>
          </w:tcPr>
          <w:p w14:paraId="40C5E415" w14:textId="77777777" w:rsidR="00B1794D" w:rsidRPr="00F338C3" w:rsidRDefault="00B1794D" w:rsidP="004C0D61">
            <w:pPr>
              <w:pStyle w:val="ConsPlusNormal"/>
              <w:jc w:val="both"/>
            </w:pPr>
            <w:r w:rsidRPr="00F338C3">
              <w:t>Восточная Азия. Япония: общая экономико-географическая характеристика. Современные проблемы</w:t>
            </w:r>
          </w:p>
        </w:tc>
        <w:tc>
          <w:tcPr>
            <w:tcW w:w="1473" w:type="dxa"/>
            <w:vAlign w:val="center"/>
          </w:tcPr>
          <w:p w14:paraId="02CBCA08" w14:textId="77777777" w:rsidR="00B1794D" w:rsidRPr="00F338C3" w:rsidRDefault="00B1794D" w:rsidP="004C0D61">
            <w:pPr>
              <w:pStyle w:val="ConsPlusNormal"/>
              <w:jc w:val="both"/>
            </w:pPr>
          </w:p>
        </w:tc>
      </w:tr>
      <w:tr w:rsidR="00B1794D" w:rsidRPr="00F338C3" w14:paraId="7306E951" w14:textId="77777777" w:rsidTr="004C0D61">
        <w:tc>
          <w:tcPr>
            <w:tcW w:w="1191" w:type="dxa"/>
            <w:vAlign w:val="center"/>
          </w:tcPr>
          <w:p w14:paraId="5ADD0FDF" w14:textId="77777777" w:rsidR="00B1794D" w:rsidRPr="00F338C3" w:rsidRDefault="00B1794D" w:rsidP="004C0D61">
            <w:pPr>
              <w:pStyle w:val="ConsPlusNormal"/>
              <w:jc w:val="both"/>
            </w:pPr>
            <w:r w:rsidRPr="00F338C3">
              <w:t>Урок 13</w:t>
            </w:r>
          </w:p>
        </w:tc>
        <w:tc>
          <w:tcPr>
            <w:tcW w:w="6405" w:type="dxa"/>
          </w:tcPr>
          <w:p w14:paraId="6DB6BA65" w14:textId="77777777" w:rsidR="00B1794D" w:rsidRPr="00F338C3" w:rsidRDefault="00B1794D" w:rsidP="004C0D61">
            <w:pPr>
              <w:pStyle w:val="ConsPlusNormal"/>
              <w:jc w:val="both"/>
            </w:pPr>
            <w:r w:rsidRPr="00F338C3">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1473" w:type="dxa"/>
            <w:vAlign w:val="center"/>
          </w:tcPr>
          <w:p w14:paraId="1619B379" w14:textId="77777777" w:rsidR="00B1794D" w:rsidRPr="00F338C3" w:rsidRDefault="00B1794D" w:rsidP="004C0D61">
            <w:pPr>
              <w:pStyle w:val="ConsPlusNormal"/>
              <w:jc w:val="both"/>
            </w:pPr>
          </w:p>
        </w:tc>
      </w:tr>
      <w:tr w:rsidR="00B1794D" w:rsidRPr="00F338C3" w14:paraId="499F5583" w14:textId="77777777" w:rsidTr="004C0D61">
        <w:tc>
          <w:tcPr>
            <w:tcW w:w="1191" w:type="dxa"/>
            <w:vAlign w:val="center"/>
          </w:tcPr>
          <w:p w14:paraId="6B31C9C0" w14:textId="77777777" w:rsidR="00B1794D" w:rsidRPr="00F338C3" w:rsidRDefault="00B1794D" w:rsidP="004C0D61">
            <w:pPr>
              <w:pStyle w:val="ConsPlusNormal"/>
              <w:jc w:val="both"/>
            </w:pPr>
            <w:r w:rsidRPr="00F338C3">
              <w:t>Урок 14</w:t>
            </w:r>
          </w:p>
        </w:tc>
        <w:tc>
          <w:tcPr>
            <w:tcW w:w="6405" w:type="dxa"/>
          </w:tcPr>
          <w:p w14:paraId="7015B85E" w14:textId="77777777" w:rsidR="00B1794D" w:rsidRPr="00F338C3" w:rsidRDefault="00B1794D" w:rsidP="004C0D61">
            <w:pPr>
              <w:pStyle w:val="ConsPlusNormal"/>
              <w:jc w:val="both"/>
            </w:pPr>
            <w:r w:rsidRPr="00F338C3">
              <w:t>Америка. Субрегионы: Северная Америка, Латинская Америка: общая экономико-географическая характеристика</w:t>
            </w:r>
          </w:p>
        </w:tc>
        <w:tc>
          <w:tcPr>
            <w:tcW w:w="1473" w:type="dxa"/>
            <w:vAlign w:val="center"/>
          </w:tcPr>
          <w:p w14:paraId="0C4EE477" w14:textId="77777777" w:rsidR="00B1794D" w:rsidRPr="00F338C3" w:rsidRDefault="00B1794D" w:rsidP="004C0D61">
            <w:pPr>
              <w:pStyle w:val="ConsPlusNormal"/>
              <w:jc w:val="both"/>
            </w:pPr>
          </w:p>
        </w:tc>
      </w:tr>
      <w:tr w:rsidR="00B1794D" w:rsidRPr="00F338C3" w14:paraId="468B198C" w14:textId="77777777" w:rsidTr="004C0D61">
        <w:tc>
          <w:tcPr>
            <w:tcW w:w="1191" w:type="dxa"/>
            <w:vAlign w:val="center"/>
          </w:tcPr>
          <w:p w14:paraId="00A069D8" w14:textId="77777777" w:rsidR="00B1794D" w:rsidRPr="00F338C3" w:rsidRDefault="00B1794D" w:rsidP="004C0D61">
            <w:pPr>
              <w:pStyle w:val="ConsPlusNormal"/>
              <w:jc w:val="both"/>
            </w:pPr>
            <w:r w:rsidRPr="00F338C3">
              <w:t>Урок 15</w:t>
            </w:r>
          </w:p>
        </w:tc>
        <w:tc>
          <w:tcPr>
            <w:tcW w:w="6405" w:type="dxa"/>
          </w:tcPr>
          <w:p w14:paraId="2509427C" w14:textId="77777777" w:rsidR="00B1794D" w:rsidRPr="00F338C3" w:rsidRDefault="00B1794D" w:rsidP="004C0D61">
            <w:pPr>
              <w:pStyle w:val="ConsPlusNormal"/>
              <w:jc w:val="both"/>
            </w:pPr>
            <w:r w:rsidRPr="00F338C3">
              <w:t>Субрегионы Америки. Особенности природно-ресурсного капитала, населения и хозяйства</w:t>
            </w:r>
          </w:p>
        </w:tc>
        <w:tc>
          <w:tcPr>
            <w:tcW w:w="1473" w:type="dxa"/>
            <w:vAlign w:val="center"/>
          </w:tcPr>
          <w:p w14:paraId="6F485FAB" w14:textId="77777777" w:rsidR="00B1794D" w:rsidRPr="00F338C3" w:rsidRDefault="00B1794D" w:rsidP="004C0D61">
            <w:pPr>
              <w:pStyle w:val="ConsPlusNormal"/>
              <w:jc w:val="both"/>
            </w:pPr>
          </w:p>
        </w:tc>
      </w:tr>
      <w:tr w:rsidR="00B1794D" w:rsidRPr="00F338C3" w14:paraId="72F7391B" w14:textId="77777777" w:rsidTr="004C0D61">
        <w:tc>
          <w:tcPr>
            <w:tcW w:w="1191" w:type="dxa"/>
            <w:vAlign w:val="center"/>
          </w:tcPr>
          <w:p w14:paraId="615FD9D0" w14:textId="77777777" w:rsidR="00B1794D" w:rsidRPr="00F338C3" w:rsidRDefault="00B1794D" w:rsidP="004C0D61">
            <w:pPr>
              <w:pStyle w:val="ConsPlusNormal"/>
              <w:jc w:val="both"/>
            </w:pPr>
            <w:r w:rsidRPr="00F338C3">
              <w:t>Урок 16</w:t>
            </w:r>
          </w:p>
        </w:tc>
        <w:tc>
          <w:tcPr>
            <w:tcW w:w="6405" w:type="dxa"/>
          </w:tcPr>
          <w:p w14:paraId="3533E51E" w14:textId="77777777" w:rsidR="00B1794D" w:rsidRPr="00F338C3" w:rsidRDefault="00B1794D" w:rsidP="004C0D61">
            <w:pPr>
              <w:pStyle w:val="ConsPlusNormal"/>
              <w:jc w:val="both"/>
            </w:pPr>
            <w:r w:rsidRPr="00F338C3">
              <w:t>США: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14:paraId="22E98099" w14:textId="77777777" w:rsidR="00B1794D" w:rsidRPr="00F338C3" w:rsidRDefault="00B1794D" w:rsidP="004C0D61">
            <w:pPr>
              <w:pStyle w:val="ConsPlusNormal"/>
              <w:jc w:val="both"/>
            </w:pPr>
            <w:r w:rsidRPr="00F338C3">
              <w:t>1</w:t>
            </w:r>
          </w:p>
        </w:tc>
      </w:tr>
      <w:tr w:rsidR="00B1794D" w:rsidRPr="00F338C3" w14:paraId="39B7CC48" w14:textId="77777777" w:rsidTr="004C0D61">
        <w:tc>
          <w:tcPr>
            <w:tcW w:w="1191" w:type="dxa"/>
            <w:vAlign w:val="center"/>
          </w:tcPr>
          <w:p w14:paraId="1156C49C" w14:textId="77777777" w:rsidR="00B1794D" w:rsidRPr="00F338C3" w:rsidRDefault="00B1794D" w:rsidP="004C0D61">
            <w:pPr>
              <w:pStyle w:val="ConsPlusNormal"/>
              <w:jc w:val="both"/>
            </w:pPr>
            <w:r w:rsidRPr="00F338C3">
              <w:t>Урок 17</w:t>
            </w:r>
          </w:p>
        </w:tc>
        <w:tc>
          <w:tcPr>
            <w:tcW w:w="6405" w:type="dxa"/>
          </w:tcPr>
          <w:p w14:paraId="48C15BA1" w14:textId="77777777" w:rsidR="00B1794D" w:rsidRPr="00F338C3" w:rsidRDefault="00B1794D" w:rsidP="004C0D61">
            <w:pPr>
              <w:pStyle w:val="ConsPlusNormal"/>
              <w:jc w:val="both"/>
            </w:pPr>
            <w:r w:rsidRPr="00F338C3">
              <w:t>Канада: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14:paraId="3CE509DA" w14:textId="77777777" w:rsidR="00B1794D" w:rsidRPr="00F338C3" w:rsidRDefault="00B1794D" w:rsidP="004C0D61">
            <w:pPr>
              <w:pStyle w:val="ConsPlusNormal"/>
              <w:jc w:val="both"/>
            </w:pPr>
          </w:p>
        </w:tc>
      </w:tr>
      <w:tr w:rsidR="00B1794D" w:rsidRPr="00F338C3" w14:paraId="16231C1E" w14:textId="77777777" w:rsidTr="004C0D61">
        <w:tc>
          <w:tcPr>
            <w:tcW w:w="1191" w:type="dxa"/>
            <w:vAlign w:val="center"/>
          </w:tcPr>
          <w:p w14:paraId="5B24C90F" w14:textId="77777777" w:rsidR="00B1794D" w:rsidRPr="00F338C3" w:rsidRDefault="00B1794D" w:rsidP="004C0D61">
            <w:pPr>
              <w:pStyle w:val="ConsPlusNormal"/>
              <w:jc w:val="both"/>
            </w:pPr>
            <w:r w:rsidRPr="00F338C3">
              <w:t>Урок 18</w:t>
            </w:r>
          </w:p>
        </w:tc>
        <w:tc>
          <w:tcPr>
            <w:tcW w:w="6405" w:type="dxa"/>
          </w:tcPr>
          <w:p w14:paraId="2D423BA9" w14:textId="77777777" w:rsidR="00B1794D" w:rsidRPr="00F338C3" w:rsidRDefault="00B1794D" w:rsidP="004C0D61">
            <w:pPr>
              <w:pStyle w:val="ConsPlusNormal"/>
              <w:jc w:val="both"/>
            </w:pPr>
            <w:r w:rsidRPr="00F338C3">
              <w:t>Мексика: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14:paraId="60F79BDB" w14:textId="77777777" w:rsidR="00B1794D" w:rsidRPr="00F338C3" w:rsidRDefault="00B1794D" w:rsidP="004C0D61">
            <w:pPr>
              <w:pStyle w:val="ConsPlusNormal"/>
              <w:jc w:val="both"/>
            </w:pPr>
          </w:p>
        </w:tc>
      </w:tr>
      <w:tr w:rsidR="00B1794D" w:rsidRPr="00F338C3" w14:paraId="7C1C5A04" w14:textId="77777777" w:rsidTr="004C0D61">
        <w:tc>
          <w:tcPr>
            <w:tcW w:w="1191" w:type="dxa"/>
            <w:vAlign w:val="center"/>
          </w:tcPr>
          <w:p w14:paraId="5BFA7287" w14:textId="77777777" w:rsidR="00B1794D" w:rsidRPr="00F338C3" w:rsidRDefault="00B1794D" w:rsidP="004C0D61">
            <w:pPr>
              <w:pStyle w:val="ConsPlusNormal"/>
              <w:jc w:val="both"/>
            </w:pPr>
            <w:r w:rsidRPr="00F338C3">
              <w:t>Урок 19</w:t>
            </w:r>
          </w:p>
        </w:tc>
        <w:tc>
          <w:tcPr>
            <w:tcW w:w="6405" w:type="dxa"/>
          </w:tcPr>
          <w:p w14:paraId="320897C2" w14:textId="77777777" w:rsidR="00B1794D" w:rsidRPr="00F338C3" w:rsidRDefault="00B1794D" w:rsidP="004C0D61">
            <w:pPr>
              <w:pStyle w:val="ConsPlusNormal"/>
              <w:jc w:val="both"/>
            </w:pPr>
            <w:r w:rsidRPr="00F338C3">
              <w:t>Бразилия: особенности экономико-географического положения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473" w:type="dxa"/>
            <w:vAlign w:val="center"/>
          </w:tcPr>
          <w:p w14:paraId="0EB2CAD7" w14:textId="77777777" w:rsidR="00B1794D" w:rsidRPr="00F338C3" w:rsidRDefault="00B1794D" w:rsidP="004C0D61">
            <w:pPr>
              <w:pStyle w:val="ConsPlusNormal"/>
              <w:jc w:val="both"/>
            </w:pPr>
            <w:r w:rsidRPr="00F338C3">
              <w:t>0,5</w:t>
            </w:r>
          </w:p>
        </w:tc>
      </w:tr>
      <w:tr w:rsidR="00B1794D" w:rsidRPr="00F338C3" w14:paraId="18123FC0" w14:textId="77777777" w:rsidTr="004C0D61">
        <w:tc>
          <w:tcPr>
            <w:tcW w:w="1191" w:type="dxa"/>
            <w:vAlign w:val="center"/>
          </w:tcPr>
          <w:p w14:paraId="66B64955" w14:textId="77777777" w:rsidR="00B1794D" w:rsidRPr="00F338C3" w:rsidRDefault="00B1794D" w:rsidP="004C0D61">
            <w:pPr>
              <w:pStyle w:val="ConsPlusNormal"/>
              <w:jc w:val="both"/>
            </w:pPr>
            <w:r w:rsidRPr="00F338C3">
              <w:t>Урок 20</w:t>
            </w:r>
          </w:p>
        </w:tc>
        <w:tc>
          <w:tcPr>
            <w:tcW w:w="6405" w:type="dxa"/>
          </w:tcPr>
          <w:p w14:paraId="7A2821B5" w14:textId="77777777" w:rsidR="00B1794D" w:rsidRPr="00F338C3" w:rsidRDefault="00B1794D" w:rsidP="004C0D61">
            <w:pPr>
              <w:pStyle w:val="ConsPlusNormal"/>
              <w:jc w:val="both"/>
            </w:pPr>
            <w:r w:rsidRPr="00F338C3">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473" w:type="dxa"/>
            <w:vAlign w:val="center"/>
          </w:tcPr>
          <w:p w14:paraId="70A2292B" w14:textId="77777777" w:rsidR="00B1794D" w:rsidRPr="00F338C3" w:rsidRDefault="00B1794D" w:rsidP="004C0D61">
            <w:pPr>
              <w:pStyle w:val="ConsPlusNormal"/>
              <w:jc w:val="both"/>
            </w:pPr>
          </w:p>
        </w:tc>
      </w:tr>
      <w:tr w:rsidR="00B1794D" w:rsidRPr="00F338C3" w14:paraId="3DE54883" w14:textId="77777777" w:rsidTr="004C0D61">
        <w:tc>
          <w:tcPr>
            <w:tcW w:w="1191" w:type="dxa"/>
            <w:vAlign w:val="center"/>
          </w:tcPr>
          <w:p w14:paraId="0F24563C" w14:textId="77777777" w:rsidR="00B1794D" w:rsidRPr="00F338C3" w:rsidRDefault="00B1794D" w:rsidP="004C0D61">
            <w:pPr>
              <w:pStyle w:val="ConsPlusNormal"/>
              <w:jc w:val="both"/>
            </w:pPr>
            <w:r w:rsidRPr="00F338C3">
              <w:t>Урок 21</w:t>
            </w:r>
          </w:p>
        </w:tc>
        <w:tc>
          <w:tcPr>
            <w:tcW w:w="6405" w:type="dxa"/>
          </w:tcPr>
          <w:p w14:paraId="000CF918" w14:textId="77777777" w:rsidR="00B1794D" w:rsidRPr="00F338C3" w:rsidRDefault="00B1794D" w:rsidP="004C0D61">
            <w:pPr>
              <w:pStyle w:val="ConsPlusNormal"/>
              <w:jc w:val="both"/>
            </w:pPr>
            <w:r w:rsidRPr="00F338C3">
              <w:t>Северная Африка. Особенности природно-ресурсного капитала, населения и хозяйства Алжира и Египта</w:t>
            </w:r>
          </w:p>
        </w:tc>
        <w:tc>
          <w:tcPr>
            <w:tcW w:w="1473" w:type="dxa"/>
            <w:vAlign w:val="center"/>
          </w:tcPr>
          <w:p w14:paraId="0CBCB12A" w14:textId="77777777" w:rsidR="00B1794D" w:rsidRPr="00F338C3" w:rsidRDefault="00B1794D" w:rsidP="004C0D61">
            <w:pPr>
              <w:pStyle w:val="ConsPlusNormal"/>
              <w:jc w:val="both"/>
            </w:pPr>
          </w:p>
        </w:tc>
      </w:tr>
      <w:tr w:rsidR="00B1794D" w:rsidRPr="00F338C3" w14:paraId="1FFE18CD" w14:textId="77777777" w:rsidTr="004C0D61">
        <w:tc>
          <w:tcPr>
            <w:tcW w:w="1191" w:type="dxa"/>
            <w:vAlign w:val="center"/>
          </w:tcPr>
          <w:p w14:paraId="201BB030" w14:textId="77777777" w:rsidR="00B1794D" w:rsidRPr="00F338C3" w:rsidRDefault="00B1794D" w:rsidP="004C0D61">
            <w:pPr>
              <w:pStyle w:val="ConsPlusNormal"/>
              <w:jc w:val="both"/>
            </w:pPr>
            <w:r w:rsidRPr="00F338C3">
              <w:t>Урок 22</w:t>
            </w:r>
          </w:p>
        </w:tc>
        <w:tc>
          <w:tcPr>
            <w:tcW w:w="6405" w:type="dxa"/>
            <w:vAlign w:val="center"/>
          </w:tcPr>
          <w:p w14:paraId="6142E698" w14:textId="77777777" w:rsidR="00B1794D" w:rsidRPr="00F338C3" w:rsidRDefault="00B1794D" w:rsidP="004C0D61">
            <w:pPr>
              <w:pStyle w:val="ConsPlusNormal"/>
              <w:jc w:val="both"/>
            </w:pPr>
            <w:r w:rsidRPr="00F338C3">
              <w:t>Южная Африка. Особенности природно-ресурсного капитала, населения и хозяйства ЮАР</w:t>
            </w:r>
          </w:p>
        </w:tc>
        <w:tc>
          <w:tcPr>
            <w:tcW w:w="1473" w:type="dxa"/>
            <w:vAlign w:val="center"/>
          </w:tcPr>
          <w:p w14:paraId="5E954828" w14:textId="77777777" w:rsidR="00B1794D" w:rsidRPr="00F338C3" w:rsidRDefault="00B1794D" w:rsidP="004C0D61">
            <w:pPr>
              <w:pStyle w:val="ConsPlusNormal"/>
              <w:jc w:val="both"/>
            </w:pPr>
          </w:p>
        </w:tc>
      </w:tr>
      <w:tr w:rsidR="00B1794D" w:rsidRPr="00F338C3" w14:paraId="050DF76C" w14:textId="77777777" w:rsidTr="004C0D61">
        <w:tc>
          <w:tcPr>
            <w:tcW w:w="1191" w:type="dxa"/>
            <w:vAlign w:val="center"/>
          </w:tcPr>
          <w:p w14:paraId="720A2405" w14:textId="77777777" w:rsidR="00B1794D" w:rsidRPr="00F338C3" w:rsidRDefault="00B1794D" w:rsidP="004C0D61">
            <w:pPr>
              <w:pStyle w:val="ConsPlusNormal"/>
              <w:jc w:val="both"/>
            </w:pPr>
            <w:r w:rsidRPr="00F338C3">
              <w:t>Урок 23</w:t>
            </w:r>
          </w:p>
        </w:tc>
        <w:tc>
          <w:tcPr>
            <w:tcW w:w="6405" w:type="dxa"/>
          </w:tcPr>
          <w:p w14:paraId="0A14D2D3" w14:textId="77777777" w:rsidR="00B1794D" w:rsidRPr="00F338C3" w:rsidRDefault="00B1794D" w:rsidP="004C0D61">
            <w:pPr>
              <w:pStyle w:val="ConsPlusNormal"/>
              <w:jc w:val="both"/>
            </w:pPr>
            <w:r w:rsidRPr="00F338C3">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473" w:type="dxa"/>
            <w:vAlign w:val="center"/>
          </w:tcPr>
          <w:p w14:paraId="5BE897A2" w14:textId="77777777" w:rsidR="00B1794D" w:rsidRPr="00F338C3" w:rsidRDefault="00B1794D" w:rsidP="004C0D61">
            <w:pPr>
              <w:pStyle w:val="ConsPlusNormal"/>
              <w:jc w:val="both"/>
            </w:pPr>
            <w:r w:rsidRPr="00F338C3">
              <w:t>0,5</w:t>
            </w:r>
          </w:p>
        </w:tc>
      </w:tr>
      <w:tr w:rsidR="00B1794D" w:rsidRPr="00F338C3" w14:paraId="4DD30D2B" w14:textId="77777777" w:rsidTr="004C0D61">
        <w:tc>
          <w:tcPr>
            <w:tcW w:w="1191" w:type="dxa"/>
            <w:vAlign w:val="center"/>
          </w:tcPr>
          <w:p w14:paraId="03D9AE59" w14:textId="77777777" w:rsidR="00B1794D" w:rsidRPr="00F338C3" w:rsidRDefault="00B1794D" w:rsidP="004C0D61">
            <w:pPr>
              <w:pStyle w:val="ConsPlusNormal"/>
              <w:jc w:val="both"/>
            </w:pPr>
            <w:r w:rsidRPr="00F338C3">
              <w:lastRenderedPageBreak/>
              <w:t>Урок 24</w:t>
            </w:r>
          </w:p>
        </w:tc>
        <w:tc>
          <w:tcPr>
            <w:tcW w:w="6405" w:type="dxa"/>
          </w:tcPr>
          <w:p w14:paraId="51024414" w14:textId="77777777" w:rsidR="00B1794D" w:rsidRPr="00F338C3" w:rsidRDefault="00B1794D" w:rsidP="004C0D61">
            <w:pPr>
              <w:pStyle w:val="ConsPlusNormal"/>
              <w:jc w:val="both"/>
            </w:pPr>
            <w:r w:rsidRPr="00F338C3">
              <w:t>Резервный урок. Обобщающее повторение по темам: Америка, Африка</w:t>
            </w:r>
          </w:p>
        </w:tc>
        <w:tc>
          <w:tcPr>
            <w:tcW w:w="1473" w:type="dxa"/>
            <w:vAlign w:val="center"/>
          </w:tcPr>
          <w:p w14:paraId="5EFA927F" w14:textId="77777777" w:rsidR="00B1794D" w:rsidRPr="00F338C3" w:rsidRDefault="00B1794D" w:rsidP="004C0D61">
            <w:pPr>
              <w:pStyle w:val="ConsPlusNormal"/>
              <w:jc w:val="both"/>
            </w:pPr>
          </w:p>
        </w:tc>
      </w:tr>
      <w:tr w:rsidR="00B1794D" w:rsidRPr="00F338C3" w14:paraId="6B0D3C56" w14:textId="77777777" w:rsidTr="004C0D61">
        <w:tc>
          <w:tcPr>
            <w:tcW w:w="1191" w:type="dxa"/>
            <w:vAlign w:val="center"/>
          </w:tcPr>
          <w:p w14:paraId="34AD0E34" w14:textId="77777777" w:rsidR="00B1794D" w:rsidRPr="00F338C3" w:rsidRDefault="00B1794D" w:rsidP="004C0D61">
            <w:pPr>
              <w:pStyle w:val="ConsPlusNormal"/>
              <w:jc w:val="both"/>
            </w:pPr>
            <w:r w:rsidRPr="00F338C3">
              <w:t>Урок 25</w:t>
            </w:r>
          </w:p>
        </w:tc>
        <w:tc>
          <w:tcPr>
            <w:tcW w:w="6405" w:type="dxa"/>
          </w:tcPr>
          <w:p w14:paraId="6E06A3B9" w14:textId="77777777" w:rsidR="00B1794D" w:rsidRPr="00F338C3" w:rsidRDefault="00B1794D" w:rsidP="004C0D61">
            <w:pPr>
              <w:pStyle w:val="ConsPlusNormal"/>
              <w:jc w:val="both"/>
            </w:pPr>
            <w:r w:rsidRPr="00F338C3">
              <w:t>Австралия и Океания: особенности географического положения Австралийского Союза: главные факторы размещения населения и развития хозяйства. Место в МГРТ</w:t>
            </w:r>
          </w:p>
        </w:tc>
        <w:tc>
          <w:tcPr>
            <w:tcW w:w="1473" w:type="dxa"/>
            <w:vAlign w:val="center"/>
          </w:tcPr>
          <w:p w14:paraId="0FC3F150" w14:textId="77777777" w:rsidR="00B1794D" w:rsidRPr="00F338C3" w:rsidRDefault="00B1794D" w:rsidP="004C0D61">
            <w:pPr>
              <w:pStyle w:val="ConsPlusNormal"/>
              <w:jc w:val="both"/>
            </w:pPr>
          </w:p>
        </w:tc>
      </w:tr>
      <w:tr w:rsidR="00B1794D" w:rsidRPr="00F338C3" w14:paraId="32A8501C" w14:textId="77777777" w:rsidTr="004C0D61">
        <w:tc>
          <w:tcPr>
            <w:tcW w:w="1191" w:type="dxa"/>
            <w:vAlign w:val="center"/>
          </w:tcPr>
          <w:p w14:paraId="75D0AADF" w14:textId="77777777" w:rsidR="00B1794D" w:rsidRPr="00F338C3" w:rsidRDefault="00B1794D" w:rsidP="004C0D61">
            <w:pPr>
              <w:pStyle w:val="ConsPlusNormal"/>
              <w:jc w:val="both"/>
            </w:pPr>
            <w:r w:rsidRPr="00F338C3">
              <w:t>Урок 26</w:t>
            </w:r>
          </w:p>
        </w:tc>
        <w:tc>
          <w:tcPr>
            <w:tcW w:w="6405" w:type="dxa"/>
          </w:tcPr>
          <w:p w14:paraId="6138221F" w14:textId="77777777" w:rsidR="00B1794D" w:rsidRPr="00F338C3" w:rsidRDefault="00B1794D" w:rsidP="004C0D61">
            <w:pPr>
              <w:pStyle w:val="ConsPlusNormal"/>
              <w:jc w:val="both"/>
            </w:pPr>
            <w:r w:rsidRPr="00F338C3">
              <w:t>Океания: особенности природных ресурсов, населения и хозяйства. Место в МГРТ</w:t>
            </w:r>
          </w:p>
        </w:tc>
        <w:tc>
          <w:tcPr>
            <w:tcW w:w="1473" w:type="dxa"/>
            <w:vAlign w:val="center"/>
          </w:tcPr>
          <w:p w14:paraId="4181FBDE" w14:textId="77777777" w:rsidR="00B1794D" w:rsidRPr="00F338C3" w:rsidRDefault="00B1794D" w:rsidP="004C0D61">
            <w:pPr>
              <w:pStyle w:val="ConsPlusNormal"/>
              <w:jc w:val="both"/>
            </w:pPr>
          </w:p>
        </w:tc>
      </w:tr>
      <w:tr w:rsidR="00B1794D" w:rsidRPr="00F338C3" w14:paraId="41064EAA" w14:textId="77777777" w:rsidTr="004C0D61">
        <w:tc>
          <w:tcPr>
            <w:tcW w:w="1191" w:type="dxa"/>
            <w:vAlign w:val="center"/>
          </w:tcPr>
          <w:p w14:paraId="7E16218D" w14:textId="77777777" w:rsidR="00B1794D" w:rsidRPr="00F338C3" w:rsidRDefault="00B1794D" w:rsidP="004C0D61">
            <w:pPr>
              <w:pStyle w:val="ConsPlusNormal"/>
              <w:jc w:val="both"/>
            </w:pPr>
            <w:r w:rsidRPr="00F338C3">
              <w:t>Урок 27</w:t>
            </w:r>
          </w:p>
        </w:tc>
        <w:tc>
          <w:tcPr>
            <w:tcW w:w="6405" w:type="dxa"/>
          </w:tcPr>
          <w:p w14:paraId="32122731" w14:textId="77777777" w:rsidR="00B1794D" w:rsidRPr="00F338C3" w:rsidRDefault="00B1794D" w:rsidP="004C0D61">
            <w:pPr>
              <w:pStyle w:val="ConsPlusNormal"/>
              <w:jc w:val="both"/>
            </w:pPr>
            <w:r w:rsidRPr="00F338C3">
              <w:t>Роль и место России в мировой политике, экономике, человеческом потенциале. Особенности интеграции России в мировое сообщество</w:t>
            </w:r>
          </w:p>
        </w:tc>
        <w:tc>
          <w:tcPr>
            <w:tcW w:w="1473" w:type="dxa"/>
            <w:vAlign w:val="center"/>
          </w:tcPr>
          <w:p w14:paraId="7D765E23" w14:textId="77777777" w:rsidR="00B1794D" w:rsidRPr="00F338C3" w:rsidRDefault="00B1794D" w:rsidP="004C0D61">
            <w:pPr>
              <w:pStyle w:val="ConsPlusNormal"/>
              <w:jc w:val="both"/>
            </w:pPr>
          </w:p>
        </w:tc>
      </w:tr>
      <w:tr w:rsidR="00B1794D" w:rsidRPr="00F338C3" w14:paraId="3A06035E" w14:textId="77777777" w:rsidTr="004C0D61">
        <w:tc>
          <w:tcPr>
            <w:tcW w:w="1191" w:type="dxa"/>
            <w:vAlign w:val="center"/>
          </w:tcPr>
          <w:p w14:paraId="2A04A39B" w14:textId="77777777" w:rsidR="00B1794D" w:rsidRPr="00F338C3" w:rsidRDefault="00B1794D" w:rsidP="004C0D61">
            <w:pPr>
              <w:pStyle w:val="ConsPlusNormal"/>
              <w:jc w:val="both"/>
            </w:pPr>
            <w:r w:rsidRPr="00F338C3">
              <w:t>Урок 28</w:t>
            </w:r>
          </w:p>
        </w:tc>
        <w:tc>
          <w:tcPr>
            <w:tcW w:w="6405" w:type="dxa"/>
          </w:tcPr>
          <w:p w14:paraId="0F052E9A" w14:textId="77777777" w:rsidR="00B1794D" w:rsidRPr="00F338C3" w:rsidRDefault="00B1794D" w:rsidP="004C0D61">
            <w:pPr>
              <w:pStyle w:val="ConsPlusNormal"/>
              <w:jc w:val="both"/>
            </w:pPr>
            <w:r w:rsidRPr="00F338C3">
              <w:t>Географические аспекты решения внешнеэкономических и внешнеполитических задач развития экономики России</w:t>
            </w:r>
          </w:p>
        </w:tc>
        <w:tc>
          <w:tcPr>
            <w:tcW w:w="1473" w:type="dxa"/>
            <w:vAlign w:val="center"/>
          </w:tcPr>
          <w:p w14:paraId="54D993C0" w14:textId="77777777" w:rsidR="00B1794D" w:rsidRPr="00F338C3" w:rsidRDefault="00B1794D" w:rsidP="004C0D61">
            <w:pPr>
              <w:pStyle w:val="ConsPlusNormal"/>
              <w:jc w:val="both"/>
            </w:pPr>
          </w:p>
        </w:tc>
      </w:tr>
      <w:tr w:rsidR="00B1794D" w:rsidRPr="00F338C3" w14:paraId="1542441C" w14:textId="77777777" w:rsidTr="004C0D61">
        <w:tc>
          <w:tcPr>
            <w:tcW w:w="1191" w:type="dxa"/>
            <w:vAlign w:val="center"/>
          </w:tcPr>
          <w:p w14:paraId="13BC0617" w14:textId="77777777" w:rsidR="00B1794D" w:rsidRPr="00F338C3" w:rsidRDefault="00B1794D" w:rsidP="004C0D61">
            <w:pPr>
              <w:pStyle w:val="ConsPlusNormal"/>
              <w:jc w:val="both"/>
            </w:pPr>
            <w:r w:rsidRPr="00F338C3">
              <w:t>Урок 29</w:t>
            </w:r>
          </w:p>
        </w:tc>
        <w:tc>
          <w:tcPr>
            <w:tcW w:w="6405" w:type="dxa"/>
          </w:tcPr>
          <w:p w14:paraId="2F426B23" w14:textId="77777777" w:rsidR="00B1794D" w:rsidRPr="00F338C3" w:rsidRDefault="00B1794D" w:rsidP="004C0D61">
            <w:pPr>
              <w:pStyle w:val="ConsPlusNormal"/>
              <w:jc w:val="both"/>
            </w:pPr>
            <w:r w:rsidRPr="00F338C3">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473" w:type="dxa"/>
            <w:vAlign w:val="center"/>
          </w:tcPr>
          <w:p w14:paraId="2214DBD5" w14:textId="77777777" w:rsidR="00B1794D" w:rsidRPr="00F338C3" w:rsidRDefault="00B1794D" w:rsidP="004C0D61">
            <w:pPr>
              <w:pStyle w:val="ConsPlusNormal"/>
              <w:jc w:val="both"/>
            </w:pPr>
            <w:r w:rsidRPr="00F338C3">
              <w:t>1</w:t>
            </w:r>
          </w:p>
        </w:tc>
      </w:tr>
      <w:tr w:rsidR="00B1794D" w:rsidRPr="00F338C3" w14:paraId="7D48B814" w14:textId="77777777" w:rsidTr="004C0D61">
        <w:tc>
          <w:tcPr>
            <w:tcW w:w="1191" w:type="dxa"/>
            <w:vAlign w:val="center"/>
          </w:tcPr>
          <w:p w14:paraId="2A3BB5D3" w14:textId="77777777" w:rsidR="00B1794D" w:rsidRPr="00F338C3" w:rsidRDefault="00B1794D" w:rsidP="004C0D61">
            <w:pPr>
              <w:pStyle w:val="ConsPlusNormal"/>
              <w:jc w:val="both"/>
            </w:pPr>
            <w:r w:rsidRPr="00F338C3">
              <w:t>Урок 30</w:t>
            </w:r>
          </w:p>
        </w:tc>
        <w:tc>
          <w:tcPr>
            <w:tcW w:w="6405" w:type="dxa"/>
            <w:vAlign w:val="center"/>
          </w:tcPr>
          <w:p w14:paraId="4FBB1659" w14:textId="77777777" w:rsidR="00B1794D" w:rsidRPr="00F338C3" w:rsidRDefault="00B1794D" w:rsidP="004C0D61">
            <w:pPr>
              <w:pStyle w:val="ConsPlusNormal"/>
              <w:jc w:val="both"/>
            </w:pPr>
            <w:r w:rsidRPr="00F338C3">
              <w:t>Контрольная работа</w:t>
            </w:r>
          </w:p>
        </w:tc>
        <w:tc>
          <w:tcPr>
            <w:tcW w:w="1473" w:type="dxa"/>
            <w:vAlign w:val="center"/>
          </w:tcPr>
          <w:p w14:paraId="57554519" w14:textId="77777777" w:rsidR="00B1794D" w:rsidRPr="00F338C3" w:rsidRDefault="00B1794D" w:rsidP="004C0D61">
            <w:pPr>
              <w:pStyle w:val="ConsPlusNormal"/>
              <w:jc w:val="both"/>
            </w:pPr>
          </w:p>
        </w:tc>
      </w:tr>
      <w:tr w:rsidR="00B1794D" w:rsidRPr="00F338C3" w14:paraId="4B8A6700" w14:textId="77777777" w:rsidTr="004C0D61">
        <w:tc>
          <w:tcPr>
            <w:tcW w:w="1191" w:type="dxa"/>
            <w:vAlign w:val="center"/>
          </w:tcPr>
          <w:p w14:paraId="69CADBF6" w14:textId="77777777" w:rsidR="00B1794D" w:rsidRPr="00F338C3" w:rsidRDefault="00B1794D" w:rsidP="004C0D61">
            <w:pPr>
              <w:pStyle w:val="ConsPlusNormal"/>
              <w:jc w:val="both"/>
            </w:pPr>
            <w:r w:rsidRPr="00F338C3">
              <w:t>Урок 31</w:t>
            </w:r>
          </w:p>
        </w:tc>
        <w:tc>
          <w:tcPr>
            <w:tcW w:w="6405" w:type="dxa"/>
          </w:tcPr>
          <w:p w14:paraId="26656095" w14:textId="77777777" w:rsidR="00B1794D" w:rsidRPr="00F338C3" w:rsidRDefault="00B1794D" w:rsidP="004C0D61">
            <w:pPr>
              <w:pStyle w:val="ConsPlusNormal"/>
              <w:jc w:val="both"/>
            </w:pPr>
            <w:r w:rsidRPr="00F338C3">
              <w:t>Группы глобальных проблем. Геополитические проблемы. Геоэкология - фокус глобальных проблем человечества</w:t>
            </w:r>
          </w:p>
        </w:tc>
        <w:tc>
          <w:tcPr>
            <w:tcW w:w="1473" w:type="dxa"/>
            <w:vAlign w:val="center"/>
          </w:tcPr>
          <w:p w14:paraId="1A370368" w14:textId="77777777" w:rsidR="00B1794D" w:rsidRPr="00F338C3" w:rsidRDefault="00B1794D" w:rsidP="004C0D61">
            <w:pPr>
              <w:pStyle w:val="ConsPlusNormal"/>
              <w:jc w:val="both"/>
            </w:pPr>
          </w:p>
        </w:tc>
      </w:tr>
      <w:tr w:rsidR="00B1794D" w:rsidRPr="00F338C3" w14:paraId="26D329CB" w14:textId="77777777" w:rsidTr="004C0D61">
        <w:tc>
          <w:tcPr>
            <w:tcW w:w="1191" w:type="dxa"/>
            <w:vAlign w:val="center"/>
          </w:tcPr>
          <w:p w14:paraId="179E4A03" w14:textId="77777777" w:rsidR="00B1794D" w:rsidRPr="00F338C3" w:rsidRDefault="00B1794D" w:rsidP="004C0D61">
            <w:pPr>
              <w:pStyle w:val="ConsPlusNormal"/>
              <w:jc w:val="both"/>
            </w:pPr>
            <w:r w:rsidRPr="00F338C3">
              <w:t>Урок 32</w:t>
            </w:r>
          </w:p>
        </w:tc>
        <w:tc>
          <w:tcPr>
            <w:tcW w:w="6405" w:type="dxa"/>
          </w:tcPr>
          <w:p w14:paraId="2E8A14DB" w14:textId="77777777" w:rsidR="00B1794D" w:rsidRPr="00F338C3" w:rsidRDefault="00B1794D" w:rsidP="004C0D61">
            <w:pPr>
              <w:pStyle w:val="ConsPlusNormal"/>
              <w:jc w:val="both"/>
            </w:pPr>
            <w:r w:rsidRPr="00F338C3">
              <w:t>Глобальные проблемы народонаселения: демографическая, продовольственная, роста городов, здоровья и долголетия человека</w:t>
            </w:r>
          </w:p>
        </w:tc>
        <w:tc>
          <w:tcPr>
            <w:tcW w:w="1473" w:type="dxa"/>
            <w:vAlign w:val="center"/>
          </w:tcPr>
          <w:p w14:paraId="024EDF24" w14:textId="77777777" w:rsidR="00B1794D" w:rsidRPr="00F338C3" w:rsidRDefault="00B1794D" w:rsidP="004C0D61">
            <w:pPr>
              <w:pStyle w:val="ConsPlusNormal"/>
              <w:jc w:val="both"/>
            </w:pPr>
          </w:p>
        </w:tc>
      </w:tr>
      <w:tr w:rsidR="00B1794D" w:rsidRPr="00F338C3" w14:paraId="7554C42B" w14:textId="77777777" w:rsidTr="004C0D61">
        <w:tc>
          <w:tcPr>
            <w:tcW w:w="1191" w:type="dxa"/>
            <w:vAlign w:val="center"/>
          </w:tcPr>
          <w:p w14:paraId="0DF70FB1" w14:textId="77777777" w:rsidR="00B1794D" w:rsidRPr="00F338C3" w:rsidRDefault="00B1794D" w:rsidP="004C0D61">
            <w:pPr>
              <w:pStyle w:val="ConsPlusNormal"/>
              <w:jc w:val="both"/>
            </w:pPr>
            <w:r w:rsidRPr="00F338C3">
              <w:t>Урок 33</w:t>
            </w:r>
          </w:p>
        </w:tc>
        <w:tc>
          <w:tcPr>
            <w:tcW w:w="6405" w:type="dxa"/>
          </w:tcPr>
          <w:p w14:paraId="5A21B398" w14:textId="77777777" w:rsidR="00B1794D" w:rsidRPr="00F338C3" w:rsidRDefault="00B1794D" w:rsidP="004C0D61">
            <w:pPr>
              <w:pStyle w:val="ConsPlusNormal"/>
              <w:jc w:val="both"/>
            </w:pPr>
            <w:r w:rsidRPr="00F338C3">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473" w:type="dxa"/>
            <w:vAlign w:val="center"/>
          </w:tcPr>
          <w:p w14:paraId="59F3B432" w14:textId="77777777" w:rsidR="00B1794D" w:rsidRPr="00F338C3" w:rsidRDefault="00B1794D" w:rsidP="004C0D61">
            <w:pPr>
              <w:pStyle w:val="ConsPlusNormal"/>
              <w:jc w:val="both"/>
            </w:pPr>
            <w:r w:rsidRPr="00F338C3">
              <w:t>0,5</w:t>
            </w:r>
          </w:p>
        </w:tc>
      </w:tr>
      <w:tr w:rsidR="00B1794D" w:rsidRPr="00F338C3" w14:paraId="5B884FA0" w14:textId="77777777" w:rsidTr="004C0D61">
        <w:tc>
          <w:tcPr>
            <w:tcW w:w="1191" w:type="dxa"/>
            <w:vAlign w:val="center"/>
          </w:tcPr>
          <w:p w14:paraId="4FF695F0" w14:textId="77777777" w:rsidR="00B1794D" w:rsidRPr="00F338C3" w:rsidRDefault="00B1794D" w:rsidP="004C0D61">
            <w:pPr>
              <w:pStyle w:val="ConsPlusNormal"/>
              <w:jc w:val="both"/>
            </w:pPr>
            <w:r w:rsidRPr="00F338C3">
              <w:t>Урок 34</w:t>
            </w:r>
          </w:p>
        </w:tc>
        <w:tc>
          <w:tcPr>
            <w:tcW w:w="6405" w:type="dxa"/>
            <w:vAlign w:val="center"/>
          </w:tcPr>
          <w:p w14:paraId="41E2FCD1" w14:textId="77777777" w:rsidR="00B1794D" w:rsidRPr="00F338C3" w:rsidRDefault="00B1794D" w:rsidP="004C0D61">
            <w:pPr>
              <w:pStyle w:val="ConsPlusNormal"/>
              <w:jc w:val="both"/>
            </w:pPr>
            <w:r w:rsidRPr="00F338C3">
              <w:t>Резервный урок. Обобщение по теме: Глобальные проблемы человечества</w:t>
            </w:r>
          </w:p>
        </w:tc>
        <w:tc>
          <w:tcPr>
            <w:tcW w:w="1473" w:type="dxa"/>
            <w:vAlign w:val="center"/>
          </w:tcPr>
          <w:p w14:paraId="3C09B598" w14:textId="77777777" w:rsidR="00B1794D" w:rsidRPr="00F338C3" w:rsidRDefault="00B1794D" w:rsidP="004C0D61">
            <w:pPr>
              <w:pStyle w:val="ConsPlusNormal"/>
              <w:jc w:val="both"/>
            </w:pPr>
          </w:p>
        </w:tc>
      </w:tr>
      <w:tr w:rsidR="00B1794D" w:rsidRPr="00F338C3" w14:paraId="60D5DC8C" w14:textId="77777777" w:rsidTr="004C0D61">
        <w:tc>
          <w:tcPr>
            <w:tcW w:w="9069" w:type="dxa"/>
            <w:gridSpan w:val="3"/>
          </w:tcPr>
          <w:p w14:paraId="17638AF0" w14:textId="77777777" w:rsidR="00B1794D" w:rsidRPr="00F338C3" w:rsidRDefault="00B1794D" w:rsidP="004C0D61">
            <w:pPr>
              <w:pStyle w:val="ConsPlusNormal"/>
              <w:jc w:val="both"/>
            </w:pPr>
            <w:r w:rsidRPr="00F338C3">
              <w:t>ОБЩЕЕ КОЛИЧЕСТВО УРОКОВ ПО ПРОГРАММЕ: 34, из них уроков, отведенных на контрольные работы, - не более 3</w:t>
            </w:r>
          </w:p>
        </w:tc>
      </w:tr>
    </w:tbl>
    <w:p w14:paraId="077ACC04" w14:textId="77777777" w:rsidR="00B1794D" w:rsidRPr="00F338C3" w:rsidRDefault="00B1794D" w:rsidP="00B1794D">
      <w:pPr>
        <w:pStyle w:val="ConsPlusNormal"/>
        <w:jc w:val="both"/>
      </w:pPr>
    </w:p>
    <w:p w14:paraId="0CF1712D" w14:textId="77777777" w:rsidR="00B1794D" w:rsidRPr="00F338C3" w:rsidRDefault="00B1794D" w:rsidP="00B1794D">
      <w:pPr>
        <w:pStyle w:val="ConsPlusNormal"/>
        <w:ind w:right="873" w:firstLine="540"/>
        <w:jc w:val="both"/>
      </w:pPr>
      <w:r w:rsidRPr="00F338C3">
        <w:t>12.5.7.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географии.</w:t>
      </w:r>
    </w:p>
    <w:p w14:paraId="258F75E9" w14:textId="77777777" w:rsidR="00B1794D" w:rsidRPr="00F338C3" w:rsidRDefault="00B1794D" w:rsidP="00B1794D">
      <w:pPr>
        <w:pStyle w:val="ConsPlusNormal"/>
        <w:jc w:val="both"/>
      </w:pPr>
    </w:p>
    <w:p w14:paraId="0BAB25B8" w14:textId="77777777" w:rsidR="00B1794D" w:rsidRPr="00F338C3" w:rsidRDefault="00B1794D" w:rsidP="00B1794D">
      <w:pPr>
        <w:pStyle w:val="ConsPlusNormal"/>
        <w:ind w:right="732"/>
        <w:jc w:val="both"/>
      </w:pPr>
      <w:r w:rsidRPr="00F338C3">
        <w:t>Таблица 22</w:t>
      </w:r>
    </w:p>
    <w:p w14:paraId="3FD2AE8E" w14:textId="77777777" w:rsidR="00B1794D" w:rsidRPr="00F338C3" w:rsidRDefault="00B1794D" w:rsidP="00B1794D">
      <w:pPr>
        <w:pStyle w:val="ConsPlusNormal"/>
        <w:jc w:val="both"/>
      </w:pPr>
    </w:p>
    <w:p w14:paraId="107F4598" w14:textId="77777777" w:rsidR="00B1794D" w:rsidRPr="00F338C3" w:rsidRDefault="00B1794D" w:rsidP="00B1794D">
      <w:pPr>
        <w:pStyle w:val="ConsPlusNormal"/>
        <w:jc w:val="both"/>
      </w:pPr>
      <w:r w:rsidRPr="00F338C3">
        <w:t>Проверяемые требования к результатам освоения основной</w:t>
      </w:r>
    </w:p>
    <w:p w14:paraId="7D9DA10C" w14:textId="77777777" w:rsidR="00B1794D" w:rsidRPr="00F338C3" w:rsidRDefault="00B1794D" w:rsidP="00B1794D">
      <w:pPr>
        <w:pStyle w:val="ConsPlusNormal"/>
        <w:jc w:val="both"/>
      </w:pPr>
      <w:r w:rsidRPr="00F338C3">
        <w:t>образовательной программы (10 класс)</w:t>
      </w:r>
    </w:p>
    <w:p w14:paraId="2338387B" w14:textId="77777777" w:rsidR="00B1794D" w:rsidRPr="00F338C3" w:rsidRDefault="00B1794D" w:rsidP="00B17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B1794D" w:rsidRPr="00F338C3" w14:paraId="5FBE2712" w14:textId="77777777" w:rsidTr="004C0D61">
        <w:tc>
          <w:tcPr>
            <w:tcW w:w="1701" w:type="dxa"/>
          </w:tcPr>
          <w:p w14:paraId="3EDB888C" w14:textId="77777777" w:rsidR="00B1794D" w:rsidRPr="00F338C3" w:rsidRDefault="00B1794D" w:rsidP="004C0D61">
            <w:pPr>
              <w:pStyle w:val="ConsPlusNormal"/>
              <w:jc w:val="both"/>
            </w:pPr>
            <w:r w:rsidRPr="00F338C3">
              <w:t>Код проверяемого результата</w:t>
            </w:r>
          </w:p>
        </w:tc>
        <w:tc>
          <w:tcPr>
            <w:tcW w:w="7370" w:type="dxa"/>
          </w:tcPr>
          <w:p w14:paraId="07122FBD" w14:textId="77777777" w:rsidR="00B1794D" w:rsidRPr="00F338C3" w:rsidRDefault="00B1794D" w:rsidP="004C0D61">
            <w:pPr>
              <w:pStyle w:val="ConsPlusNormal"/>
              <w:jc w:val="both"/>
            </w:pPr>
            <w:r w:rsidRPr="00F338C3">
              <w:t>Проверяемые предметные результаты освоения основной образовательной программы среднего общего образования</w:t>
            </w:r>
          </w:p>
        </w:tc>
      </w:tr>
      <w:tr w:rsidR="00B1794D" w:rsidRPr="00F338C3" w14:paraId="79D256FF" w14:textId="77777777" w:rsidTr="004C0D61">
        <w:tc>
          <w:tcPr>
            <w:tcW w:w="1701" w:type="dxa"/>
          </w:tcPr>
          <w:p w14:paraId="1CEDCD56" w14:textId="77777777" w:rsidR="00B1794D" w:rsidRPr="00F338C3" w:rsidRDefault="00B1794D" w:rsidP="004C0D61">
            <w:pPr>
              <w:pStyle w:val="ConsPlusNormal"/>
              <w:jc w:val="both"/>
            </w:pPr>
            <w:r w:rsidRPr="00F338C3">
              <w:lastRenderedPageBreak/>
              <w:t>1</w:t>
            </w:r>
          </w:p>
        </w:tc>
        <w:tc>
          <w:tcPr>
            <w:tcW w:w="7370" w:type="dxa"/>
          </w:tcPr>
          <w:p w14:paraId="69EB1004" w14:textId="77777777" w:rsidR="00B1794D" w:rsidRPr="00F338C3" w:rsidRDefault="00B1794D" w:rsidP="004C0D61">
            <w:pPr>
              <w:pStyle w:val="ConsPlusNormal"/>
              <w:jc w:val="both"/>
            </w:pPr>
            <w:r w:rsidRPr="00F338C3">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B1794D" w:rsidRPr="00F338C3" w14:paraId="5A156943" w14:textId="77777777" w:rsidTr="004C0D61">
        <w:tc>
          <w:tcPr>
            <w:tcW w:w="1701" w:type="dxa"/>
          </w:tcPr>
          <w:p w14:paraId="156063E8" w14:textId="77777777" w:rsidR="00B1794D" w:rsidRPr="00F338C3" w:rsidRDefault="00B1794D" w:rsidP="004C0D61">
            <w:pPr>
              <w:pStyle w:val="ConsPlusNormal"/>
              <w:jc w:val="both"/>
            </w:pPr>
            <w:r w:rsidRPr="00F338C3">
              <w:t>1.1</w:t>
            </w:r>
          </w:p>
        </w:tc>
        <w:tc>
          <w:tcPr>
            <w:tcW w:w="7370" w:type="dxa"/>
          </w:tcPr>
          <w:p w14:paraId="2DE58B15" w14:textId="77777777" w:rsidR="00B1794D" w:rsidRPr="00F338C3" w:rsidRDefault="00B1794D" w:rsidP="004C0D61">
            <w:pPr>
              <w:pStyle w:val="ConsPlusNormal"/>
              <w:jc w:val="both"/>
            </w:pPr>
            <w:r w:rsidRPr="00F338C3">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B1794D" w:rsidRPr="00F338C3" w14:paraId="1AF1CA91" w14:textId="77777777" w:rsidTr="004C0D61">
        <w:tc>
          <w:tcPr>
            <w:tcW w:w="1701" w:type="dxa"/>
          </w:tcPr>
          <w:p w14:paraId="027417DE" w14:textId="77777777" w:rsidR="00B1794D" w:rsidRPr="00F338C3" w:rsidRDefault="00B1794D" w:rsidP="004C0D61">
            <w:pPr>
              <w:pStyle w:val="ConsPlusNormal"/>
              <w:jc w:val="both"/>
            </w:pPr>
            <w:r w:rsidRPr="00F338C3">
              <w:t>2</w:t>
            </w:r>
          </w:p>
        </w:tc>
        <w:tc>
          <w:tcPr>
            <w:tcW w:w="7370" w:type="dxa"/>
          </w:tcPr>
          <w:p w14:paraId="3AC46209" w14:textId="77777777" w:rsidR="00B1794D" w:rsidRPr="00F338C3" w:rsidRDefault="00B1794D" w:rsidP="004C0D61">
            <w:pPr>
              <w:pStyle w:val="ConsPlusNormal"/>
              <w:jc w:val="both"/>
            </w:pPr>
            <w:r w:rsidRPr="00F338C3">
              <w:t>Освоение и применение знаний о размещении основных географических объектов и территориальной организации природы и общества</w:t>
            </w:r>
          </w:p>
        </w:tc>
      </w:tr>
      <w:tr w:rsidR="00B1794D" w:rsidRPr="00F338C3" w14:paraId="718672AF" w14:textId="77777777" w:rsidTr="004C0D61">
        <w:tc>
          <w:tcPr>
            <w:tcW w:w="1701" w:type="dxa"/>
          </w:tcPr>
          <w:p w14:paraId="48F4D83E" w14:textId="77777777" w:rsidR="00B1794D" w:rsidRPr="00F338C3" w:rsidRDefault="00B1794D" w:rsidP="004C0D61">
            <w:pPr>
              <w:pStyle w:val="ConsPlusNormal"/>
              <w:jc w:val="both"/>
            </w:pPr>
            <w:r w:rsidRPr="00F338C3">
              <w:t>2.1</w:t>
            </w:r>
          </w:p>
        </w:tc>
        <w:tc>
          <w:tcPr>
            <w:tcW w:w="7370" w:type="dxa"/>
          </w:tcPr>
          <w:p w14:paraId="7418ABDF" w14:textId="77777777" w:rsidR="00B1794D" w:rsidRPr="00F338C3" w:rsidRDefault="00B1794D" w:rsidP="004C0D61">
            <w:pPr>
              <w:pStyle w:val="ConsPlusNormal"/>
              <w:jc w:val="both"/>
            </w:pPr>
            <w:r w:rsidRPr="00F338C3">
              <w:t>Выбирать и использовать источники географической информации для определения положения и взаиморасположения объектов в пространстве</w:t>
            </w:r>
          </w:p>
        </w:tc>
      </w:tr>
      <w:tr w:rsidR="00B1794D" w:rsidRPr="00F338C3" w14:paraId="0BCCD0C5" w14:textId="77777777" w:rsidTr="004C0D61">
        <w:tc>
          <w:tcPr>
            <w:tcW w:w="1701" w:type="dxa"/>
          </w:tcPr>
          <w:p w14:paraId="4DEA9A56" w14:textId="77777777" w:rsidR="00B1794D" w:rsidRPr="00F338C3" w:rsidRDefault="00B1794D" w:rsidP="004C0D61">
            <w:pPr>
              <w:pStyle w:val="ConsPlusNormal"/>
              <w:jc w:val="both"/>
            </w:pPr>
            <w:r w:rsidRPr="00F338C3">
              <w:t>2.2</w:t>
            </w:r>
          </w:p>
        </w:tc>
        <w:tc>
          <w:tcPr>
            <w:tcW w:w="7370" w:type="dxa"/>
          </w:tcPr>
          <w:p w14:paraId="3C2FAB56" w14:textId="77777777" w:rsidR="00B1794D" w:rsidRPr="00F338C3" w:rsidRDefault="00B1794D" w:rsidP="004C0D61">
            <w:pPr>
              <w:pStyle w:val="ConsPlusNormal"/>
              <w:jc w:val="both"/>
            </w:pPr>
            <w:r w:rsidRPr="00F338C3">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B1794D" w:rsidRPr="00F338C3" w14:paraId="0C69A165" w14:textId="77777777" w:rsidTr="004C0D61">
        <w:tc>
          <w:tcPr>
            <w:tcW w:w="1701" w:type="dxa"/>
          </w:tcPr>
          <w:p w14:paraId="4B71D6D4" w14:textId="77777777" w:rsidR="00B1794D" w:rsidRPr="00F338C3" w:rsidRDefault="00B1794D" w:rsidP="004C0D61">
            <w:pPr>
              <w:pStyle w:val="ConsPlusNormal"/>
              <w:jc w:val="both"/>
            </w:pPr>
            <w:r w:rsidRPr="00F338C3">
              <w:t>2.3</w:t>
            </w:r>
          </w:p>
        </w:tc>
        <w:tc>
          <w:tcPr>
            <w:tcW w:w="7370" w:type="dxa"/>
          </w:tcPr>
          <w:p w14:paraId="694B64DF" w14:textId="77777777" w:rsidR="00B1794D" w:rsidRPr="00F338C3" w:rsidRDefault="00B1794D" w:rsidP="004C0D61">
            <w:pPr>
              <w:pStyle w:val="ConsPlusNormal"/>
              <w:jc w:val="both"/>
            </w:pPr>
            <w:r w:rsidRPr="00F338C3">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B1794D" w:rsidRPr="00F338C3" w14:paraId="3F513EF9" w14:textId="77777777" w:rsidTr="004C0D61">
        <w:tc>
          <w:tcPr>
            <w:tcW w:w="1701" w:type="dxa"/>
          </w:tcPr>
          <w:p w14:paraId="4B616620" w14:textId="77777777" w:rsidR="00B1794D" w:rsidRPr="00F338C3" w:rsidRDefault="00B1794D" w:rsidP="004C0D61">
            <w:pPr>
              <w:pStyle w:val="ConsPlusNormal"/>
              <w:jc w:val="both"/>
            </w:pPr>
            <w:r w:rsidRPr="00F338C3">
              <w:t>3</w:t>
            </w:r>
          </w:p>
        </w:tc>
        <w:tc>
          <w:tcPr>
            <w:tcW w:w="7370" w:type="dxa"/>
          </w:tcPr>
          <w:p w14:paraId="7297A992" w14:textId="77777777" w:rsidR="00B1794D" w:rsidRPr="00F338C3" w:rsidRDefault="00B1794D" w:rsidP="004C0D61">
            <w:pPr>
              <w:pStyle w:val="ConsPlusNormal"/>
              <w:jc w:val="both"/>
            </w:pPr>
            <w:r w:rsidRPr="00F338C3">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B1794D" w:rsidRPr="00F338C3" w14:paraId="7B607AEC" w14:textId="77777777" w:rsidTr="004C0D61">
        <w:tc>
          <w:tcPr>
            <w:tcW w:w="1701" w:type="dxa"/>
          </w:tcPr>
          <w:p w14:paraId="2AE9B6E4" w14:textId="77777777" w:rsidR="00B1794D" w:rsidRPr="00F338C3" w:rsidRDefault="00B1794D" w:rsidP="004C0D61">
            <w:pPr>
              <w:pStyle w:val="ConsPlusNormal"/>
              <w:jc w:val="both"/>
            </w:pPr>
            <w:r w:rsidRPr="00F338C3">
              <w:t>3.1</w:t>
            </w:r>
          </w:p>
        </w:tc>
        <w:tc>
          <w:tcPr>
            <w:tcW w:w="7370" w:type="dxa"/>
          </w:tcPr>
          <w:p w14:paraId="631A19E6" w14:textId="77777777" w:rsidR="00B1794D" w:rsidRPr="00F338C3" w:rsidRDefault="00B1794D" w:rsidP="004C0D61">
            <w:pPr>
              <w:pStyle w:val="ConsPlusNormal"/>
              <w:jc w:val="both"/>
            </w:pPr>
            <w:r w:rsidRPr="00F338C3">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B1794D" w:rsidRPr="00F338C3" w14:paraId="37FAFB22" w14:textId="77777777" w:rsidTr="004C0D61">
        <w:tc>
          <w:tcPr>
            <w:tcW w:w="1701" w:type="dxa"/>
          </w:tcPr>
          <w:p w14:paraId="3F589EEE" w14:textId="77777777" w:rsidR="00B1794D" w:rsidRPr="00F338C3" w:rsidRDefault="00B1794D" w:rsidP="004C0D61">
            <w:pPr>
              <w:pStyle w:val="ConsPlusNormal"/>
              <w:jc w:val="both"/>
            </w:pPr>
            <w:r w:rsidRPr="00F338C3">
              <w:t>3.2</w:t>
            </w:r>
          </w:p>
        </w:tc>
        <w:tc>
          <w:tcPr>
            <w:tcW w:w="7370" w:type="dxa"/>
          </w:tcPr>
          <w:p w14:paraId="45D5D937" w14:textId="77777777" w:rsidR="00B1794D" w:rsidRPr="00F338C3" w:rsidRDefault="00B1794D" w:rsidP="004C0D61">
            <w:pPr>
              <w:pStyle w:val="ConsPlusNormal"/>
              <w:jc w:val="both"/>
            </w:pPr>
            <w:r w:rsidRPr="00F338C3">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B1794D" w:rsidRPr="00F338C3" w14:paraId="761DC26D" w14:textId="77777777" w:rsidTr="004C0D61">
        <w:tc>
          <w:tcPr>
            <w:tcW w:w="1701" w:type="dxa"/>
          </w:tcPr>
          <w:p w14:paraId="32810D43" w14:textId="77777777" w:rsidR="00B1794D" w:rsidRPr="00F338C3" w:rsidRDefault="00B1794D" w:rsidP="004C0D61">
            <w:pPr>
              <w:pStyle w:val="ConsPlusNormal"/>
              <w:jc w:val="both"/>
            </w:pPr>
            <w:r w:rsidRPr="00F338C3">
              <w:t>3.3</w:t>
            </w:r>
          </w:p>
        </w:tc>
        <w:tc>
          <w:tcPr>
            <w:tcW w:w="7370" w:type="dxa"/>
          </w:tcPr>
          <w:p w14:paraId="1BE688E0" w14:textId="77777777" w:rsidR="00B1794D" w:rsidRPr="00F338C3" w:rsidRDefault="00B1794D" w:rsidP="004C0D61">
            <w:pPr>
              <w:pStyle w:val="ConsPlusNormal"/>
              <w:jc w:val="both"/>
            </w:pPr>
            <w:r w:rsidRPr="00F338C3">
              <w:t xml:space="preserve">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w:t>
            </w:r>
            <w:r w:rsidRPr="00F338C3">
              <w:lastRenderedPageBreak/>
              <w:t>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B1794D" w:rsidRPr="00F338C3" w14:paraId="3959E612" w14:textId="77777777" w:rsidTr="004C0D61">
        <w:tc>
          <w:tcPr>
            <w:tcW w:w="1701" w:type="dxa"/>
          </w:tcPr>
          <w:p w14:paraId="6EB8D39E" w14:textId="77777777" w:rsidR="00B1794D" w:rsidRPr="00F338C3" w:rsidRDefault="00B1794D" w:rsidP="004C0D61">
            <w:pPr>
              <w:pStyle w:val="ConsPlusNormal"/>
              <w:jc w:val="both"/>
            </w:pPr>
            <w:r w:rsidRPr="00F338C3">
              <w:lastRenderedPageBreak/>
              <w:t>3.4</w:t>
            </w:r>
          </w:p>
        </w:tc>
        <w:tc>
          <w:tcPr>
            <w:tcW w:w="7370" w:type="dxa"/>
          </w:tcPr>
          <w:p w14:paraId="439B56B3" w14:textId="77777777" w:rsidR="00B1794D" w:rsidRPr="00F338C3" w:rsidRDefault="00B1794D" w:rsidP="004C0D61">
            <w:pPr>
              <w:pStyle w:val="ConsPlusNormal"/>
              <w:jc w:val="both"/>
            </w:pPr>
            <w:r w:rsidRPr="00F338C3">
              <w:t xml:space="preserve">Устанавливать взаимосвязи между социально-экономическими и </w:t>
            </w:r>
            <w:proofErr w:type="spellStart"/>
            <w:r w:rsidRPr="00F338C3">
              <w:t>геоэкологическими</w:t>
            </w:r>
            <w:proofErr w:type="spellEnd"/>
            <w:r w:rsidRPr="00F338C3">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B1794D" w:rsidRPr="00F338C3" w14:paraId="5E5234F5" w14:textId="77777777" w:rsidTr="004C0D61">
        <w:tc>
          <w:tcPr>
            <w:tcW w:w="1701" w:type="dxa"/>
          </w:tcPr>
          <w:p w14:paraId="48DC2099" w14:textId="77777777" w:rsidR="00B1794D" w:rsidRPr="00F338C3" w:rsidRDefault="00B1794D" w:rsidP="004C0D61">
            <w:pPr>
              <w:pStyle w:val="ConsPlusNormal"/>
              <w:jc w:val="both"/>
            </w:pPr>
            <w:r w:rsidRPr="00F338C3">
              <w:t>3.5</w:t>
            </w:r>
          </w:p>
        </w:tc>
        <w:tc>
          <w:tcPr>
            <w:tcW w:w="7370" w:type="dxa"/>
          </w:tcPr>
          <w:p w14:paraId="3FDB622D" w14:textId="77777777" w:rsidR="00B1794D" w:rsidRPr="00F338C3" w:rsidRDefault="00B1794D" w:rsidP="004C0D61">
            <w:pPr>
              <w:pStyle w:val="ConsPlusNormal"/>
              <w:jc w:val="both"/>
            </w:pPr>
            <w:r w:rsidRPr="00F338C3">
              <w:t>Формулировать и (или) обосновывать выводы на основе использования географических знаний</w:t>
            </w:r>
          </w:p>
        </w:tc>
      </w:tr>
      <w:tr w:rsidR="00B1794D" w:rsidRPr="00F338C3" w14:paraId="7C954E09" w14:textId="77777777" w:rsidTr="004C0D61">
        <w:tc>
          <w:tcPr>
            <w:tcW w:w="1701" w:type="dxa"/>
          </w:tcPr>
          <w:p w14:paraId="12C68854" w14:textId="77777777" w:rsidR="00B1794D" w:rsidRPr="00F338C3" w:rsidRDefault="00B1794D" w:rsidP="004C0D61">
            <w:pPr>
              <w:pStyle w:val="ConsPlusNormal"/>
              <w:jc w:val="both"/>
            </w:pPr>
            <w:r w:rsidRPr="00F338C3">
              <w:t>4</w:t>
            </w:r>
          </w:p>
        </w:tc>
        <w:tc>
          <w:tcPr>
            <w:tcW w:w="7370" w:type="dxa"/>
          </w:tcPr>
          <w:p w14:paraId="6568B284" w14:textId="77777777" w:rsidR="00B1794D" w:rsidRPr="00F338C3" w:rsidRDefault="00B1794D" w:rsidP="004C0D61">
            <w:pPr>
              <w:pStyle w:val="ConsPlusNormal"/>
              <w:jc w:val="both"/>
            </w:pPr>
            <w:r w:rsidRPr="00F338C3">
              <w:t>Владение географической терминологией и системой базовых географических понятий</w:t>
            </w:r>
          </w:p>
        </w:tc>
      </w:tr>
      <w:tr w:rsidR="00B1794D" w:rsidRPr="00F338C3" w14:paraId="4790B4A6" w14:textId="77777777" w:rsidTr="004C0D61">
        <w:tc>
          <w:tcPr>
            <w:tcW w:w="1701" w:type="dxa"/>
          </w:tcPr>
          <w:p w14:paraId="06DFB88B" w14:textId="77777777" w:rsidR="00B1794D" w:rsidRPr="00F338C3" w:rsidRDefault="00B1794D" w:rsidP="004C0D61">
            <w:pPr>
              <w:pStyle w:val="ConsPlusNormal"/>
              <w:jc w:val="both"/>
            </w:pPr>
            <w:r w:rsidRPr="00F338C3">
              <w:t>4.1</w:t>
            </w:r>
          </w:p>
        </w:tc>
        <w:tc>
          <w:tcPr>
            <w:tcW w:w="7370" w:type="dxa"/>
          </w:tcPr>
          <w:p w14:paraId="4FB756FB" w14:textId="77777777" w:rsidR="00B1794D" w:rsidRPr="00F338C3" w:rsidRDefault="00B1794D" w:rsidP="004C0D61">
            <w:pPr>
              <w:pStyle w:val="ConsPlusNormal"/>
              <w:jc w:val="both"/>
            </w:pPr>
            <w:r w:rsidRPr="00F338C3">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B1794D" w:rsidRPr="00F338C3" w14:paraId="34E1E3B4" w14:textId="77777777" w:rsidTr="004C0D61">
        <w:tc>
          <w:tcPr>
            <w:tcW w:w="1701" w:type="dxa"/>
          </w:tcPr>
          <w:p w14:paraId="156F1980" w14:textId="77777777" w:rsidR="00B1794D" w:rsidRPr="00F338C3" w:rsidRDefault="00B1794D" w:rsidP="004C0D61">
            <w:pPr>
              <w:pStyle w:val="ConsPlusNormal"/>
              <w:jc w:val="both"/>
            </w:pPr>
            <w:r w:rsidRPr="00F338C3">
              <w:t>4.2</w:t>
            </w:r>
          </w:p>
        </w:tc>
        <w:tc>
          <w:tcPr>
            <w:tcW w:w="7370" w:type="dxa"/>
          </w:tcPr>
          <w:p w14:paraId="62320B21" w14:textId="77777777" w:rsidR="00B1794D" w:rsidRPr="00F338C3" w:rsidRDefault="00B1794D" w:rsidP="004C0D61">
            <w:pPr>
              <w:pStyle w:val="ConsPlusNormal"/>
              <w:jc w:val="both"/>
            </w:pPr>
            <w:r w:rsidRPr="00F338C3">
              <w:t xml:space="preserve">Применять социально-экономические понятия: развитые и развивающиеся, новые индустриальные, нефтедобывающие страны, </w:t>
            </w:r>
            <w:proofErr w:type="spellStart"/>
            <w:r w:rsidRPr="00F338C3">
              <w:t>ресурсообеспеченность</w:t>
            </w:r>
            <w:proofErr w:type="spellEnd"/>
            <w:r w:rsidRPr="00F338C3">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w:t>
            </w:r>
            <w:proofErr w:type="spellStart"/>
            <w:r w:rsidRPr="00F338C3">
              <w:t>деглобализация</w:t>
            </w:r>
            <w:proofErr w:type="spellEnd"/>
            <w:r w:rsidRPr="00F338C3">
              <w:t>, "</w:t>
            </w:r>
            <w:proofErr w:type="spellStart"/>
            <w:r w:rsidRPr="00F338C3">
              <w:t>энергопереход</w:t>
            </w:r>
            <w:proofErr w:type="spellEnd"/>
            <w:r w:rsidRPr="00F338C3">
              <w:t>", международные экономические отношения, устойчивое развитие - для решения учебных и (или) практико-ориентированных задач</w:t>
            </w:r>
          </w:p>
        </w:tc>
      </w:tr>
      <w:tr w:rsidR="00B1794D" w:rsidRPr="00F338C3" w14:paraId="28BFD510" w14:textId="77777777" w:rsidTr="004C0D61">
        <w:tc>
          <w:tcPr>
            <w:tcW w:w="1701" w:type="dxa"/>
          </w:tcPr>
          <w:p w14:paraId="58E94DC0" w14:textId="77777777" w:rsidR="00B1794D" w:rsidRPr="00F338C3" w:rsidRDefault="00B1794D" w:rsidP="004C0D61">
            <w:pPr>
              <w:pStyle w:val="ConsPlusNormal"/>
              <w:jc w:val="both"/>
            </w:pPr>
            <w:r w:rsidRPr="00F338C3">
              <w:t>5</w:t>
            </w:r>
          </w:p>
        </w:tc>
        <w:tc>
          <w:tcPr>
            <w:tcW w:w="7370" w:type="dxa"/>
          </w:tcPr>
          <w:p w14:paraId="0958A508" w14:textId="77777777" w:rsidR="00B1794D" w:rsidRPr="00F338C3" w:rsidRDefault="00B1794D" w:rsidP="004C0D61">
            <w:pPr>
              <w:pStyle w:val="ConsPlusNormal"/>
              <w:jc w:val="both"/>
            </w:pPr>
            <w:r w:rsidRPr="00F338C3">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B1794D" w:rsidRPr="00F338C3" w14:paraId="39B94A3B" w14:textId="77777777" w:rsidTr="004C0D61">
        <w:tc>
          <w:tcPr>
            <w:tcW w:w="1701" w:type="dxa"/>
          </w:tcPr>
          <w:p w14:paraId="625D8048" w14:textId="77777777" w:rsidR="00B1794D" w:rsidRPr="00F338C3" w:rsidRDefault="00B1794D" w:rsidP="004C0D61">
            <w:pPr>
              <w:pStyle w:val="ConsPlusNormal"/>
              <w:jc w:val="both"/>
            </w:pPr>
            <w:r w:rsidRPr="00F338C3">
              <w:t>5.1</w:t>
            </w:r>
          </w:p>
        </w:tc>
        <w:tc>
          <w:tcPr>
            <w:tcW w:w="7370" w:type="dxa"/>
          </w:tcPr>
          <w:p w14:paraId="380F3036" w14:textId="77777777" w:rsidR="00B1794D" w:rsidRPr="00F338C3" w:rsidRDefault="00B1794D" w:rsidP="004C0D61">
            <w:pPr>
              <w:pStyle w:val="ConsPlusNormal"/>
              <w:jc w:val="both"/>
            </w:pPr>
            <w:r w:rsidRPr="00F338C3">
              <w:t>Определять цели и задачи проведения наблюдения (исследования); выбирать форму фиксации результатов наблюдения или исследования</w:t>
            </w:r>
          </w:p>
        </w:tc>
      </w:tr>
      <w:tr w:rsidR="00B1794D" w:rsidRPr="00F338C3" w14:paraId="1BF56C08" w14:textId="77777777" w:rsidTr="004C0D61">
        <w:tc>
          <w:tcPr>
            <w:tcW w:w="1701" w:type="dxa"/>
          </w:tcPr>
          <w:p w14:paraId="14617F45" w14:textId="77777777" w:rsidR="00B1794D" w:rsidRPr="00F338C3" w:rsidRDefault="00B1794D" w:rsidP="004C0D61">
            <w:pPr>
              <w:pStyle w:val="ConsPlusNormal"/>
              <w:jc w:val="both"/>
            </w:pPr>
            <w:r w:rsidRPr="00F338C3">
              <w:t>6</w:t>
            </w:r>
          </w:p>
        </w:tc>
        <w:tc>
          <w:tcPr>
            <w:tcW w:w="7370" w:type="dxa"/>
          </w:tcPr>
          <w:p w14:paraId="7B5C38A1" w14:textId="77777777" w:rsidR="00B1794D" w:rsidRPr="00F338C3" w:rsidRDefault="00B1794D" w:rsidP="004C0D61">
            <w:pPr>
              <w:pStyle w:val="ConsPlusNormal"/>
              <w:jc w:val="both"/>
            </w:pPr>
            <w:r w:rsidRPr="00F338C3">
              <w:t xml:space="preserve">Сформированность умений находить и использовать различные </w:t>
            </w:r>
            <w:r w:rsidRPr="00F338C3">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B1794D" w:rsidRPr="00F338C3" w14:paraId="1D51C093" w14:textId="77777777" w:rsidTr="004C0D61">
        <w:tc>
          <w:tcPr>
            <w:tcW w:w="1701" w:type="dxa"/>
          </w:tcPr>
          <w:p w14:paraId="313E25FB" w14:textId="77777777" w:rsidR="00B1794D" w:rsidRPr="00F338C3" w:rsidRDefault="00B1794D" w:rsidP="004C0D61">
            <w:pPr>
              <w:pStyle w:val="ConsPlusNormal"/>
              <w:jc w:val="both"/>
            </w:pPr>
            <w:r w:rsidRPr="00F338C3">
              <w:lastRenderedPageBreak/>
              <w:t>6.1</w:t>
            </w:r>
          </w:p>
        </w:tc>
        <w:tc>
          <w:tcPr>
            <w:tcW w:w="7370" w:type="dxa"/>
          </w:tcPr>
          <w:p w14:paraId="3843D511" w14:textId="77777777" w:rsidR="00B1794D" w:rsidRPr="00F338C3" w:rsidRDefault="00B1794D" w:rsidP="004C0D61">
            <w:pPr>
              <w:pStyle w:val="ConsPlusNormal"/>
              <w:jc w:val="both"/>
            </w:pPr>
            <w:r w:rsidRPr="00F338C3">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B1794D" w:rsidRPr="00F338C3" w14:paraId="68EA4D3D" w14:textId="77777777" w:rsidTr="004C0D61">
        <w:tc>
          <w:tcPr>
            <w:tcW w:w="1701" w:type="dxa"/>
          </w:tcPr>
          <w:p w14:paraId="6455813F" w14:textId="77777777" w:rsidR="00B1794D" w:rsidRPr="00F338C3" w:rsidRDefault="00B1794D" w:rsidP="004C0D61">
            <w:pPr>
              <w:pStyle w:val="ConsPlusNormal"/>
              <w:jc w:val="both"/>
            </w:pPr>
            <w:r w:rsidRPr="00F338C3">
              <w:t>6.2</w:t>
            </w:r>
          </w:p>
        </w:tc>
        <w:tc>
          <w:tcPr>
            <w:tcW w:w="7370" w:type="dxa"/>
          </w:tcPr>
          <w:p w14:paraId="3F4C306B" w14:textId="77777777" w:rsidR="00B1794D" w:rsidRPr="00F338C3" w:rsidRDefault="00B1794D" w:rsidP="004C0D61">
            <w:pPr>
              <w:pStyle w:val="ConsPlusNormal"/>
              <w:jc w:val="both"/>
            </w:pPr>
            <w:r w:rsidRPr="00F338C3">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B1794D" w:rsidRPr="00F338C3" w14:paraId="369E2A5B" w14:textId="77777777" w:rsidTr="004C0D61">
        <w:tc>
          <w:tcPr>
            <w:tcW w:w="1701" w:type="dxa"/>
          </w:tcPr>
          <w:p w14:paraId="7FA20B3A" w14:textId="77777777" w:rsidR="00B1794D" w:rsidRPr="00F338C3" w:rsidRDefault="00B1794D" w:rsidP="004C0D61">
            <w:pPr>
              <w:pStyle w:val="ConsPlusNormal"/>
              <w:jc w:val="both"/>
            </w:pPr>
            <w:r w:rsidRPr="00F338C3">
              <w:t>6.3</w:t>
            </w:r>
          </w:p>
        </w:tc>
        <w:tc>
          <w:tcPr>
            <w:tcW w:w="7370" w:type="dxa"/>
          </w:tcPr>
          <w:p w14:paraId="0695A9C2" w14:textId="77777777" w:rsidR="00B1794D" w:rsidRPr="00F338C3" w:rsidRDefault="00B1794D" w:rsidP="004C0D61">
            <w:pPr>
              <w:pStyle w:val="ConsPlusNormal"/>
              <w:jc w:val="both"/>
            </w:pPr>
            <w:r w:rsidRPr="00F338C3">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B1794D" w:rsidRPr="00F338C3" w14:paraId="358C30D2" w14:textId="77777777" w:rsidTr="004C0D61">
        <w:tc>
          <w:tcPr>
            <w:tcW w:w="1701" w:type="dxa"/>
          </w:tcPr>
          <w:p w14:paraId="6CCBA558" w14:textId="77777777" w:rsidR="00B1794D" w:rsidRPr="00F338C3" w:rsidRDefault="00B1794D" w:rsidP="004C0D61">
            <w:pPr>
              <w:pStyle w:val="ConsPlusNormal"/>
              <w:jc w:val="both"/>
            </w:pPr>
            <w:r w:rsidRPr="00F338C3">
              <w:t>6.4</w:t>
            </w:r>
          </w:p>
        </w:tc>
        <w:tc>
          <w:tcPr>
            <w:tcW w:w="7370" w:type="dxa"/>
          </w:tcPr>
          <w:p w14:paraId="5B931B53" w14:textId="77777777" w:rsidR="00B1794D" w:rsidRPr="00F338C3" w:rsidRDefault="00B1794D" w:rsidP="004C0D61">
            <w:pPr>
              <w:pStyle w:val="ConsPlusNormal"/>
              <w:jc w:val="both"/>
            </w:pPr>
            <w:r w:rsidRPr="00F338C3">
              <w:t>Прогнозировать изменения состава и структуры населения, в том числе возрастной структуры населения отдельных стран</w:t>
            </w:r>
          </w:p>
        </w:tc>
      </w:tr>
      <w:tr w:rsidR="00B1794D" w:rsidRPr="00F338C3" w14:paraId="6F95C90A" w14:textId="77777777" w:rsidTr="004C0D61">
        <w:tc>
          <w:tcPr>
            <w:tcW w:w="1701" w:type="dxa"/>
          </w:tcPr>
          <w:p w14:paraId="5E39B0D1" w14:textId="77777777" w:rsidR="00B1794D" w:rsidRPr="00F338C3" w:rsidRDefault="00B1794D" w:rsidP="004C0D61">
            <w:pPr>
              <w:pStyle w:val="ConsPlusNormal"/>
              <w:jc w:val="both"/>
            </w:pPr>
            <w:r w:rsidRPr="00F338C3">
              <w:t>6.5</w:t>
            </w:r>
          </w:p>
        </w:tc>
        <w:tc>
          <w:tcPr>
            <w:tcW w:w="7370" w:type="dxa"/>
          </w:tcPr>
          <w:p w14:paraId="66413B88" w14:textId="77777777" w:rsidR="00B1794D" w:rsidRPr="00F338C3" w:rsidRDefault="00B1794D" w:rsidP="004C0D61">
            <w:pPr>
              <w:pStyle w:val="ConsPlusNormal"/>
              <w:jc w:val="both"/>
            </w:pPr>
            <w:r w:rsidRPr="00F338C3">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B1794D" w:rsidRPr="00F338C3" w14:paraId="028F6A0B" w14:textId="77777777" w:rsidTr="004C0D61">
        <w:tc>
          <w:tcPr>
            <w:tcW w:w="1701" w:type="dxa"/>
          </w:tcPr>
          <w:p w14:paraId="604E6F67" w14:textId="77777777" w:rsidR="00B1794D" w:rsidRPr="00F338C3" w:rsidRDefault="00B1794D" w:rsidP="004C0D61">
            <w:pPr>
              <w:pStyle w:val="ConsPlusNormal"/>
              <w:jc w:val="both"/>
            </w:pPr>
            <w:r w:rsidRPr="00F338C3">
              <w:t>6.6</w:t>
            </w:r>
          </w:p>
        </w:tc>
        <w:tc>
          <w:tcPr>
            <w:tcW w:w="7370" w:type="dxa"/>
          </w:tcPr>
          <w:p w14:paraId="3C14BC7A" w14:textId="77777777" w:rsidR="00B1794D" w:rsidRPr="00F338C3" w:rsidRDefault="00B1794D" w:rsidP="004C0D61">
            <w:pPr>
              <w:pStyle w:val="ConsPlusNormal"/>
              <w:jc w:val="both"/>
            </w:pPr>
            <w:r w:rsidRPr="00F338C3">
              <w:t>Самостоятельно находить, отбирать и применять различные методы познания для решения практико-ориентированных задач</w:t>
            </w:r>
          </w:p>
        </w:tc>
      </w:tr>
      <w:tr w:rsidR="00B1794D" w:rsidRPr="00F338C3" w14:paraId="73704640" w14:textId="77777777" w:rsidTr="004C0D61">
        <w:tc>
          <w:tcPr>
            <w:tcW w:w="1701" w:type="dxa"/>
          </w:tcPr>
          <w:p w14:paraId="52E3D3AE" w14:textId="77777777" w:rsidR="00B1794D" w:rsidRPr="00F338C3" w:rsidRDefault="00B1794D" w:rsidP="004C0D61">
            <w:pPr>
              <w:pStyle w:val="ConsPlusNormal"/>
              <w:jc w:val="both"/>
            </w:pPr>
            <w:r w:rsidRPr="00F338C3">
              <w:t>7</w:t>
            </w:r>
          </w:p>
        </w:tc>
        <w:tc>
          <w:tcPr>
            <w:tcW w:w="7370" w:type="dxa"/>
          </w:tcPr>
          <w:p w14:paraId="093C9016" w14:textId="77777777" w:rsidR="00B1794D" w:rsidRPr="00F338C3" w:rsidRDefault="00B1794D" w:rsidP="004C0D61">
            <w:pPr>
              <w:pStyle w:val="ConsPlusNormal"/>
              <w:jc w:val="both"/>
            </w:pPr>
            <w:r w:rsidRPr="00F338C3">
              <w:t>Владение умениями географического анализа и интерпретации информации из различных источников</w:t>
            </w:r>
          </w:p>
        </w:tc>
      </w:tr>
      <w:tr w:rsidR="00B1794D" w:rsidRPr="00F338C3" w14:paraId="5FB4DFDF" w14:textId="77777777" w:rsidTr="004C0D61">
        <w:tc>
          <w:tcPr>
            <w:tcW w:w="1701" w:type="dxa"/>
          </w:tcPr>
          <w:p w14:paraId="3543F02C" w14:textId="77777777" w:rsidR="00B1794D" w:rsidRPr="00F338C3" w:rsidRDefault="00B1794D" w:rsidP="004C0D61">
            <w:pPr>
              <w:pStyle w:val="ConsPlusNormal"/>
              <w:jc w:val="both"/>
            </w:pPr>
            <w:r w:rsidRPr="00F338C3">
              <w:t>7.1</w:t>
            </w:r>
          </w:p>
        </w:tc>
        <w:tc>
          <w:tcPr>
            <w:tcW w:w="7370" w:type="dxa"/>
          </w:tcPr>
          <w:p w14:paraId="0A61A99F" w14:textId="77777777" w:rsidR="00B1794D" w:rsidRPr="00F338C3" w:rsidRDefault="00B1794D" w:rsidP="004C0D61">
            <w:pPr>
              <w:pStyle w:val="ConsPlusNormal"/>
              <w:jc w:val="both"/>
            </w:pPr>
            <w:r w:rsidRPr="00F338C3">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B1794D" w:rsidRPr="00F338C3" w14:paraId="7F5CCF55" w14:textId="77777777" w:rsidTr="004C0D61">
        <w:tc>
          <w:tcPr>
            <w:tcW w:w="1701" w:type="dxa"/>
          </w:tcPr>
          <w:p w14:paraId="38FD672C" w14:textId="77777777" w:rsidR="00B1794D" w:rsidRPr="00F338C3" w:rsidRDefault="00B1794D" w:rsidP="004C0D61">
            <w:pPr>
              <w:pStyle w:val="ConsPlusNormal"/>
              <w:jc w:val="both"/>
            </w:pPr>
            <w:r w:rsidRPr="00F338C3">
              <w:t>7.2</w:t>
            </w:r>
          </w:p>
        </w:tc>
        <w:tc>
          <w:tcPr>
            <w:tcW w:w="7370" w:type="dxa"/>
          </w:tcPr>
          <w:p w14:paraId="6C6BD1CE" w14:textId="77777777" w:rsidR="00B1794D" w:rsidRPr="00F338C3" w:rsidRDefault="00B1794D" w:rsidP="004C0D61">
            <w:pPr>
              <w:pStyle w:val="ConsPlusNormal"/>
              <w:jc w:val="both"/>
            </w:pPr>
            <w:r w:rsidRPr="00F338C3">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B1794D" w:rsidRPr="00F338C3" w14:paraId="760A1A7A" w14:textId="77777777" w:rsidTr="004C0D61">
        <w:tc>
          <w:tcPr>
            <w:tcW w:w="1701" w:type="dxa"/>
          </w:tcPr>
          <w:p w14:paraId="268AE7B1" w14:textId="77777777" w:rsidR="00B1794D" w:rsidRPr="00F338C3" w:rsidRDefault="00B1794D" w:rsidP="004C0D61">
            <w:pPr>
              <w:pStyle w:val="ConsPlusNormal"/>
              <w:jc w:val="both"/>
            </w:pPr>
            <w:r w:rsidRPr="00F338C3">
              <w:t>7.3</w:t>
            </w:r>
          </w:p>
        </w:tc>
        <w:tc>
          <w:tcPr>
            <w:tcW w:w="7370" w:type="dxa"/>
          </w:tcPr>
          <w:p w14:paraId="39E735DC" w14:textId="77777777" w:rsidR="00B1794D" w:rsidRPr="00F338C3" w:rsidRDefault="00B1794D" w:rsidP="004C0D61">
            <w:pPr>
              <w:pStyle w:val="ConsPlusNormal"/>
              <w:jc w:val="both"/>
            </w:pPr>
            <w:r w:rsidRPr="00F338C3">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B1794D" w:rsidRPr="00F338C3" w14:paraId="7178163D" w14:textId="77777777" w:rsidTr="004C0D61">
        <w:tc>
          <w:tcPr>
            <w:tcW w:w="1701" w:type="dxa"/>
          </w:tcPr>
          <w:p w14:paraId="7CA6A730" w14:textId="77777777" w:rsidR="00B1794D" w:rsidRPr="00F338C3" w:rsidRDefault="00B1794D" w:rsidP="004C0D61">
            <w:pPr>
              <w:pStyle w:val="ConsPlusNormal"/>
              <w:jc w:val="both"/>
            </w:pPr>
            <w:r w:rsidRPr="00F338C3">
              <w:t>8</w:t>
            </w:r>
          </w:p>
        </w:tc>
        <w:tc>
          <w:tcPr>
            <w:tcW w:w="7370" w:type="dxa"/>
          </w:tcPr>
          <w:p w14:paraId="2068D9CB" w14:textId="77777777" w:rsidR="00B1794D" w:rsidRPr="00F338C3" w:rsidRDefault="00B1794D" w:rsidP="004C0D61">
            <w:pPr>
              <w:pStyle w:val="ConsPlusNormal"/>
              <w:jc w:val="both"/>
            </w:pPr>
            <w:r w:rsidRPr="00F338C3">
              <w:t xml:space="preserve">Сформированность умений применять географические знания для объяснения изученных социально-экономических и </w:t>
            </w:r>
            <w:proofErr w:type="spellStart"/>
            <w:r w:rsidRPr="00F338C3">
              <w:t>геоэкологических</w:t>
            </w:r>
            <w:proofErr w:type="spellEnd"/>
            <w:r w:rsidRPr="00F338C3">
              <w:t xml:space="preserve"> процессов и явлений</w:t>
            </w:r>
          </w:p>
        </w:tc>
      </w:tr>
      <w:tr w:rsidR="00B1794D" w:rsidRPr="00F338C3" w14:paraId="14A2C4C6" w14:textId="77777777" w:rsidTr="004C0D61">
        <w:tc>
          <w:tcPr>
            <w:tcW w:w="1701" w:type="dxa"/>
          </w:tcPr>
          <w:p w14:paraId="26FA05AB" w14:textId="77777777" w:rsidR="00B1794D" w:rsidRPr="00F338C3" w:rsidRDefault="00B1794D" w:rsidP="004C0D61">
            <w:pPr>
              <w:pStyle w:val="ConsPlusNormal"/>
              <w:jc w:val="both"/>
            </w:pPr>
            <w:r w:rsidRPr="00F338C3">
              <w:t>8.1</w:t>
            </w:r>
          </w:p>
        </w:tc>
        <w:tc>
          <w:tcPr>
            <w:tcW w:w="7370" w:type="dxa"/>
          </w:tcPr>
          <w:p w14:paraId="60B82CFD" w14:textId="77777777" w:rsidR="00B1794D" w:rsidRPr="00F338C3" w:rsidRDefault="00B1794D" w:rsidP="004C0D61">
            <w:pPr>
              <w:pStyle w:val="ConsPlusNormal"/>
              <w:jc w:val="both"/>
            </w:pPr>
            <w:r w:rsidRPr="00F338C3">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w:t>
            </w:r>
            <w:r w:rsidRPr="00F338C3">
              <w:lastRenderedPageBreak/>
              <w:t>на формирование отраслевой структуры хозяйства отдельных стран</w:t>
            </w:r>
          </w:p>
        </w:tc>
      </w:tr>
      <w:tr w:rsidR="00B1794D" w:rsidRPr="00F338C3" w14:paraId="4B61F7EF" w14:textId="77777777" w:rsidTr="004C0D61">
        <w:tc>
          <w:tcPr>
            <w:tcW w:w="1701" w:type="dxa"/>
          </w:tcPr>
          <w:p w14:paraId="436391C2" w14:textId="77777777" w:rsidR="00B1794D" w:rsidRPr="00F338C3" w:rsidRDefault="00B1794D" w:rsidP="004C0D61">
            <w:pPr>
              <w:pStyle w:val="ConsPlusNormal"/>
              <w:jc w:val="both"/>
            </w:pPr>
            <w:r w:rsidRPr="00F338C3">
              <w:lastRenderedPageBreak/>
              <w:t>8.2</w:t>
            </w:r>
          </w:p>
        </w:tc>
        <w:tc>
          <w:tcPr>
            <w:tcW w:w="7370" w:type="dxa"/>
          </w:tcPr>
          <w:p w14:paraId="5DDB914C" w14:textId="77777777" w:rsidR="00B1794D" w:rsidRPr="00F338C3" w:rsidRDefault="00B1794D" w:rsidP="004C0D61">
            <w:pPr>
              <w:pStyle w:val="ConsPlusNormal"/>
              <w:jc w:val="both"/>
            </w:pPr>
            <w:r w:rsidRPr="00F338C3">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практике-ориентированных задач</w:t>
            </w:r>
          </w:p>
        </w:tc>
      </w:tr>
      <w:tr w:rsidR="00B1794D" w:rsidRPr="00F338C3" w14:paraId="40B20C58" w14:textId="77777777" w:rsidTr="004C0D61">
        <w:tc>
          <w:tcPr>
            <w:tcW w:w="1701" w:type="dxa"/>
          </w:tcPr>
          <w:p w14:paraId="0871782D" w14:textId="77777777" w:rsidR="00B1794D" w:rsidRPr="00F338C3" w:rsidRDefault="00B1794D" w:rsidP="004C0D61">
            <w:pPr>
              <w:pStyle w:val="ConsPlusNormal"/>
              <w:jc w:val="both"/>
            </w:pPr>
            <w:r w:rsidRPr="00F338C3">
              <w:t>9</w:t>
            </w:r>
          </w:p>
        </w:tc>
        <w:tc>
          <w:tcPr>
            <w:tcW w:w="7370" w:type="dxa"/>
          </w:tcPr>
          <w:p w14:paraId="041BFC7D" w14:textId="77777777" w:rsidR="00B1794D" w:rsidRPr="00F338C3" w:rsidRDefault="00B1794D" w:rsidP="004C0D61">
            <w:pPr>
              <w:pStyle w:val="ConsPlusNormal"/>
              <w:jc w:val="both"/>
            </w:pPr>
            <w:r w:rsidRPr="00F338C3">
              <w:t>Сформированность умений применять географические знания для оценки разнообразных явлений и процессов</w:t>
            </w:r>
          </w:p>
        </w:tc>
      </w:tr>
      <w:tr w:rsidR="00B1794D" w:rsidRPr="00F338C3" w14:paraId="13367948" w14:textId="77777777" w:rsidTr="004C0D61">
        <w:tc>
          <w:tcPr>
            <w:tcW w:w="1701" w:type="dxa"/>
          </w:tcPr>
          <w:p w14:paraId="09906A02" w14:textId="77777777" w:rsidR="00B1794D" w:rsidRPr="00F338C3" w:rsidRDefault="00B1794D" w:rsidP="004C0D61">
            <w:pPr>
              <w:pStyle w:val="ConsPlusNormal"/>
              <w:jc w:val="both"/>
            </w:pPr>
            <w:r w:rsidRPr="00F338C3">
              <w:t>9.1</w:t>
            </w:r>
          </w:p>
        </w:tc>
        <w:tc>
          <w:tcPr>
            <w:tcW w:w="7370" w:type="dxa"/>
          </w:tcPr>
          <w:p w14:paraId="043F80A2" w14:textId="77777777" w:rsidR="00B1794D" w:rsidRPr="00F338C3" w:rsidRDefault="00B1794D" w:rsidP="004C0D61">
            <w:pPr>
              <w:pStyle w:val="ConsPlusNormal"/>
              <w:jc w:val="both"/>
            </w:pPr>
            <w:r w:rsidRPr="00F338C3">
              <w:t xml:space="preserve">Оценивать географические факторы, определяющие сущность и динамику важнейших социально-экономических и </w:t>
            </w:r>
            <w:proofErr w:type="spellStart"/>
            <w:r w:rsidRPr="00F338C3">
              <w:t>геоэкологических</w:t>
            </w:r>
            <w:proofErr w:type="spellEnd"/>
            <w:r w:rsidRPr="00F338C3">
              <w:t xml:space="preserve"> процессов</w:t>
            </w:r>
          </w:p>
        </w:tc>
      </w:tr>
      <w:tr w:rsidR="00B1794D" w:rsidRPr="00F338C3" w14:paraId="5ADEDC67" w14:textId="77777777" w:rsidTr="004C0D61">
        <w:tc>
          <w:tcPr>
            <w:tcW w:w="1701" w:type="dxa"/>
          </w:tcPr>
          <w:p w14:paraId="2BD77C00" w14:textId="77777777" w:rsidR="00B1794D" w:rsidRPr="00F338C3" w:rsidRDefault="00B1794D" w:rsidP="004C0D61">
            <w:pPr>
              <w:pStyle w:val="ConsPlusNormal"/>
              <w:jc w:val="both"/>
            </w:pPr>
            <w:r w:rsidRPr="00F338C3">
              <w:t>9.2</w:t>
            </w:r>
          </w:p>
        </w:tc>
        <w:tc>
          <w:tcPr>
            <w:tcW w:w="7370" w:type="dxa"/>
          </w:tcPr>
          <w:p w14:paraId="04BCD25D" w14:textId="77777777" w:rsidR="00B1794D" w:rsidRPr="00F338C3" w:rsidRDefault="00B1794D" w:rsidP="004C0D61">
            <w:pPr>
              <w:pStyle w:val="ConsPlusNormal"/>
              <w:jc w:val="both"/>
            </w:pPr>
            <w:r w:rsidRPr="00F338C3">
              <w:t xml:space="preserve">Оценивать изученные социально-экономические и </w:t>
            </w:r>
            <w:proofErr w:type="spellStart"/>
            <w:r w:rsidRPr="00F338C3">
              <w:t>геоэкологические</w:t>
            </w:r>
            <w:proofErr w:type="spellEnd"/>
            <w:r w:rsidRPr="00F338C3">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B1794D" w:rsidRPr="00F338C3" w14:paraId="120AB84A" w14:textId="77777777" w:rsidTr="004C0D61">
        <w:tc>
          <w:tcPr>
            <w:tcW w:w="1701" w:type="dxa"/>
          </w:tcPr>
          <w:p w14:paraId="32BA321C" w14:textId="77777777" w:rsidR="00B1794D" w:rsidRPr="00F338C3" w:rsidRDefault="00B1794D" w:rsidP="004C0D61">
            <w:pPr>
              <w:pStyle w:val="ConsPlusNormal"/>
              <w:jc w:val="both"/>
            </w:pPr>
            <w:r w:rsidRPr="00F338C3">
              <w:t>10</w:t>
            </w:r>
          </w:p>
        </w:tc>
        <w:tc>
          <w:tcPr>
            <w:tcW w:w="7370" w:type="dxa"/>
          </w:tcPr>
          <w:p w14:paraId="2C213C15" w14:textId="77777777" w:rsidR="00B1794D" w:rsidRPr="00F338C3" w:rsidRDefault="00B1794D" w:rsidP="004C0D61">
            <w:pPr>
              <w:pStyle w:val="ConsPlusNormal"/>
              <w:jc w:val="both"/>
            </w:pPr>
            <w:r w:rsidRPr="00F338C3">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B1794D" w:rsidRPr="00F338C3" w14:paraId="26F0C10A" w14:textId="77777777" w:rsidTr="004C0D61">
        <w:tc>
          <w:tcPr>
            <w:tcW w:w="1701" w:type="dxa"/>
          </w:tcPr>
          <w:p w14:paraId="404CAD60" w14:textId="77777777" w:rsidR="00B1794D" w:rsidRPr="00F338C3" w:rsidRDefault="00B1794D" w:rsidP="004C0D61">
            <w:pPr>
              <w:pStyle w:val="ConsPlusNormal"/>
              <w:jc w:val="both"/>
            </w:pPr>
            <w:r w:rsidRPr="00F338C3">
              <w:t>10.1</w:t>
            </w:r>
          </w:p>
        </w:tc>
        <w:tc>
          <w:tcPr>
            <w:tcW w:w="7370" w:type="dxa"/>
          </w:tcPr>
          <w:p w14:paraId="58A40215" w14:textId="77777777" w:rsidR="00B1794D" w:rsidRPr="00F338C3" w:rsidRDefault="00B1794D" w:rsidP="004C0D61">
            <w:pPr>
              <w:pStyle w:val="ConsPlusNormal"/>
              <w:jc w:val="both"/>
            </w:pPr>
            <w:r w:rsidRPr="00F338C3">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7D2A5533" w14:textId="77777777" w:rsidR="00B1794D" w:rsidRPr="00F338C3" w:rsidRDefault="00B1794D" w:rsidP="00B1794D">
      <w:pPr>
        <w:pStyle w:val="ConsPlusNormal"/>
        <w:jc w:val="both"/>
      </w:pPr>
    </w:p>
    <w:p w14:paraId="5C138B0C" w14:textId="77777777" w:rsidR="00B1794D" w:rsidRPr="00F338C3" w:rsidRDefault="00B1794D" w:rsidP="00B1794D">
      <w:pPr>
        <w:pStyle w:val="ConsPlusNormal"/>
        <w:ind w:right="1015"/>
        <w:jc w:val="both"/>
      </w:pPr>
      <w:r w:rsidRPr="00F338C3">
        <w:t>Таблица 22.1</w:t>
      </w:r>
    </w:p>
    <w:p w14:paraId="74CA3F92" w14:textId="77777777" w:rsidR="00B1794D" w:rsidRPr="00F338C3" w:rsidRDefault="00B1794D" w:rsidP="00B1794D">
      <w:pPr>
        <w:pStyle w:val="ConsPlusNormal"/>
        <w:jc w:val="both"/>
      </w:pPr>
    </w:p>
    <w:p w14:paraId="0DF5B9AE" w14:textId="77777777" w:rsidR="00B1794D" w:rsidRPr="00F338C3" w:rsidRDefault="00B1794D" w:rsidP="00B1794D">
      <w:pPr>
        <w:pStyle w:val="ConsPlusNormal"/>
        <w:jc w:val="both"/>
      </w:pPr>
      <w:r w:rsidRPr="00F338C3">
        <w:t>Проверяемые элементы содержания (10 класс)</w:t>
      </w:r>
    </w:p>
    <w:p w14:paraId="26E10295" w14:textId="77777777" w:rsidR="00B1794D" w:rsidRPr="00F338C3" w:rsidRDefault="00B1794D" w:rsidP="00B17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B1794D" w:rsidRPr="00F338C3" w14:paraId="3EB078B1" w14:textId="77777777" w:rsidTr="004C0D61">
        <w:tc>
          <w:tcPr>
            <w:tcW w:w="1077" w:type="dxa"/>
          </w:tcPr>
          <w:p w14:paraId="212CD4B7" w14:textId="77777777" w:rsidR="00B1794D" w:rsidRPr="00F338C3" w:rsidRDefault="00B1794D" w:rsidP="004C0D61">
            <w:pPr>
              <w:pStyle w:val="ConsPlusNormal"/>
              <w:jc w:val="both"/>
            </w:pPr>
            <w:r w:rsidRPr="00F338C3">
              <w:t>Код</w:t>
            </w:r>
          </w:p>
        </w:tc>
        <w:tc>
          <w:tcPr>
            <w:tcW w:w="7994" w:type="dxa"/>
          </w:tcPr>
          <w:p w14:paraId="4FE92800" w14:textId="77777777" w:rsidR="00B1794D" w:rsidRPr="00F338C3" w:rsidRDefault="00B1794D" w:rsidP="004C0D61">
            <w:pPr>
              <w:pStyle w:val="ConsPlusNormal"/>
              <w:jc w:val="both"/>
            </w:pPr>
            <w:r w:rsidRPr="00F338C3">
              <w:t>Проверяемый элемент содержания</w:t>
            </w:r>
          </w:p>
        </w:tc>
      </w:tr>
      <w:tr w:rsidR="00B1794D" w:rsidRPr="00F338C3" w14:paraId="022FAAA6" w14:textId="77777777" w:rsidTr="004C0D61">
        <w:tc>
          <w:tcPr>
            <w:tcW w:w="1077" w:type="dxa"/>
          </w:tcPr>
          <w:p w14:paraId="1312FF56" w14:textId="77777777" w:rsidR="00B1794D" w:rsidRPr="00F338C3" w:rsidRDefault="00B1794D" w:rsidP="004C0D61">
            <w:pPr>
              <w:pStyle w:val="ConsPlusNormal"/>
              <w:jc w:val="both"/>
            </w:pPr>
            <w:r w:rsidRPr="00F338C3">
              <w:t>1</w:t>
            </w:r>
          </w:p>
        </w:tc>
        <w:tc>
          <w:tcPr>
            <w:tcW w:w="7994" w:type="dxa"/>
          </w:tcPr>
          <w:p w14:paraId="5ADA4255" w14:textId="77777777" w:rsidR="00B1794D" w:rsidRPr="00F338C3" w:rsidRDefault="00B1794D" w:rsidP="004C0D61">
            <w:pPr>
              <w:pStyle w:val="ConsPlusNormal"/>
              <w:jc w:val="both"/>
            </w:pPr>
            <w:r w:rsidRPr="00F338C3">
              <w:t>География как наука</w:t>
            </w:r>
          </w:p>
        </w:tc>
      </w:tr>
      <w:tr w:rsidR="00B1794D" w:rsidRPr="00F338C3" w14:paraId="66F74C5A" w14:textId="77777777" w:rsidTr="004C0D61">
        <w:tc>
          <w:tcPr>
            <w:tcW w:w="1077" w:type="dxa"/>
          </w:tcPr>
          <w:p w14:paraId="79B247C4" w14:textId="77777777" w:rsidR="00B1794D" w:rsidRPr="00F338C3" w:rsidRDefault="00B1794D" w:rsidP="004C0D61">
            <w:pPr>
              <w:pStyle w:val="ConsPlusNormal"/>
              <w:jc w:val="both"/>
            </w:pPr>
            <w:r w:rsidRPr="00F338C3">
              <w:t>1.1</w:t>
            </w:r>
          </w:p>
        </w:tc>
        <w:tc>
          <w:tcPr>
            <w:tcW w:w="7994" w:type="dxa"/>
          </w:tcPr>
          <w:p w14:paraId="47782384" w14:textId="77777777" w:rsidR="00B1794D" w:rsidRPr="00F338C3" w:rsidRDefault="00B1794D" w:rsidP="004C0D61">
            <w:pPr>
              <w:pStyle w:val="ConsPlusNormal"/>
              <w:jc w:val="both"/>
            </w:pPr>
            <w:r w:rsidRPr="00F338C3">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B1794D" w:rsidRPr="00F338C3" w14:paraId="26358DE8" w14:textId="77777777" w:rsidTr="004C0D61">
        <w:tc>
          <w:tcPr>
            <w:tcW w:w="1077" w:type="dxa"/>
          </w:tcPr>
          <w:p w14:paraId="38390AE3" w14:textId="77777777" w:rsidR="00B1794D" w:rsidRPr="00F338C3" w:rsidRDefault="00B1794D" w:rsidP="004C0D61">
            <w:pPr>
              <w:pStyle w:val="ConsPlusNormal"/>
              <w:jc w:val="both"/>
            </w:pPr>
            <w:r w:rsidRPr="00F338C3">
              <w:t>1.2</w:t>
            </w:r>
          </w:p>
        </w:tc>
        <w:tc>
          <w:tcPr>
            <w:tcW w:w="7994" w:type="dxa"/>
          </w:tcPr>
          <w:p w14:paraId="7F637968" w14:textId="77777777" w:rsidR="00B1794D" w:rsidRPr="00F338C3" w:rsidRDefault="00B1794D" w:rsidP="004C0D61">
            <w:pPr>
              <w:pStyle w:val="ConsPlusNormal"/>
              <w:jc w:val="both"/>
            </w:pPr>
            <w:r w:rsidRPr="00F338C3">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B1794D" w:rsidRPr="00F338C3" w14:paraId="24AEDE5D" w14:textId="77777777" w:rsidTr="004C0D61">
        <w:tc>
          <w:tcPr>
            <w:tcW w:w="1077" w:type="dxa"/>
          </w:tcPr>
          <w:p w14:paraId="6F91D253" w14:textId="77777777" w:rsidR="00B1794D" w:rsidRPr="00F338C3" w:rsidRDefault="00B1794D" w:rsidP="004C0D61">
            <w:pPr>
              <w:pStyle w:val="ConsPlusNormal"/>
              <w:jc w:val="both"/>
            </w:pPr>
            <w:r w:rsidRPr="00F338C3">
              <w:t>2</w:t>
            </w:r>
          </w:p>
        </w:tc>
        <w:tc>
          <w:tcPr>
            <w:tcW w:w="7994" w:type="dxa"/>
          </w:tcPr>
          <w:p w14:paraId="483E9A36" w14:textId="77777777" w:rsidR="00B1794D" w:rsidRPr="00F338C3" w:rsidRDefault="00B1794D" w:rsidP="004C0D61">
            <w:pPr>
              <w:pStyle w:val="ConsPlusNormal"/>
              <w:jc w:val="both"/>
            </w:pPr>
            <w:r w:rsidRPr="00F338C3">
              <w:t>Природопользование и геоэкология</w:t>
            </w:r>
          </w:p>
        </w:tc>
      </w:tr>
      <w:tr w:rsidR="00B1794D" w:rsidRPr="00F338C3" w14:paraId="4474C719" w14:textId="77777777" w:rsidTr="004C0D61">
        <w:tc>
          <w:tcPr>
            <w:tcW w:w="1077" w:type="dxa"/>
          </w:tcPr>
          <w:p w14:paraId="639559F8" w14:textId="77777777" w:rsidR="00B1794D" w:rsidRPr="00F338C3" w:rsidRDefault="00B1794D" w:rsidP="004C0D61">
            <w:pPr>
              <w:pStyle w:val="ConsPlusNormal"/>
              <w:jc w:val="both"/>
            </w:pPr>
            <w:r w:rsidRPr="00F338C3">
              <w:t>2.1</w:t>
            </w:r>
          </w:p>
        </w:tc>
        <w:tc>
          <w:tcPr>
            <w:tcW w:w="7994" w:type="dxa"/>
          </w:tcPr>
          <w:p w14:paraId="73A9642B" w14:textId="77777777" w:rsidR="00B1794D" w:rsidRPr="00F338C3" w:rsidRDefault="00B1794D" w:rsidP="004C0D61">
            <w:pPr>
              <w:pStyle w:val="ConsPlusNormal"/>
              <w:jc w:val="both"/>
            </w:pPr>
            <w:r w:rsidRPr="00F338C3">
              <w:t xml:space="preserve">Географическая среда. Географическая среда как геосистема; факторы, ее </w:t>
            </w:r>
            <w:r w:rsidRPr="00F338C3">
              <w:lastRenderedPageBreak/>
              <w:t>формирующие и изменяющие. Адаптация человека к различным природным условиям территорий, ее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B1794D" w:rsidRPr="00F338C3" w14:paraId="0FFC442C" w14:textId="77777777" w:rsidTr="004C0D61">
        <w:tc>
          <w:tcPr>
            <w:tcW w:w="1077" w:type="dxa"/>
          </w:tcPr>
          <w:p w14:paraId="4F06DF20" w14:textId="77777777" w:rsidR="00B1794D" w:rsidRPr="00F338C3" w:rsidRDefault="00B1794D" w:rsidP="004C0D61">
            <w:pPr>
              <w:pStyle w:val="ConsPlusNormal"/>
              <w:jc w:val="both"/>
            </w:pPr>
            <w:r w:rsidRPr="00F338C3">
              <w:lastRenderedPageBreak/>
              <w:t>2.2</w:t>
            </w:r>
          </w:p>
        </w:tc>
        <w:tc>
          <w:tcPr>
            <w:tcW w:w="7994" w:type="dxa"/>
          </w:tcPr>
          <w:p w14:paraId="55AAAEAF" w14:textId="77777777" w:rsidR="00B1794D" w:rsidRPr="00F338C3" w:rsidRDefault="00B1794D" w:rsidP="004C0D61">
            <w:pPr>
              <w:pStyle w:val="ConsPlusNormal"/>
              <w:jc w:val="both"/>
            </w:pPr>
            <w:r w:rsidRPr="00F338C3">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B1794D" w:rsidRPr="00F338C3" w14:paraId="52F58C7A" w14:textId="77777777" w:rsidTr="004C0D61">
        <w:tc>
          <w:tcPr>
            <w:tcW w:w="1077" w:type="dxa"/>
          </w:tcPr>
          <w:p w14:paraId="5BD0023B" w14:textId="77777777" w:rsidR="00B1794D" w:rsidRPr="00F338C3" w:rsidRDefault="00B1794D" w:rsidP="004C0D61">
            <w:pPr>
              <w:pStyle w:val="ConsPlusNormal"/>
              <w:jc w:val="both"/>
            </w:pPr>
            <w:r w:rsidRPr="00F338C3">
              <w:t>2.3</w:t>
            </w:r>
          </w:p>
        </w:tc>
        <w:tc>
          <w:tcPr>
            <w:tcW w:w="7994" w:type="dxa"/>
          </w:tcPr>
          <w:p w14:paraId="55F27EC1" w14:textId="77777777" w:rsidR="00B1794D" w:rsidRPr="00F338C3" w:rsidRDefault="00B1794D" w:rsidP="004C0D61">
            <w:pPr>
              <w:pStyle w:val="ConsPlusNormal"/>
              <w:jc w:val="both"/>
            </w:pPr>
            <w:r w:rsidRPr="00F338C3">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B1794D" w:rsidRPr="00F338C3" w14:paraId="2B81C8C9" w14:textId="77777777" w:rsidTr="004C0D61">
        <w:tc>
          <w:tcPr>
            <w:tcW w:w="1077" w:type="dxa"/>
          </w:tcPr>
          <w:p w14:paraId="311B0069" w14:textId="77777777" w:rsidR="00B1794D" w:rsidRPr="00F338C3" w:rsidRDefault="00B1794D" w:rsidP="004C0D61">
            <w:pPr>
              <w:pStyle w:val="ConsPlusNormal"/>
              <w:jc w:val="both"/>
            </w:pPr>
            <w:r w:rsidRPr="00F338C3">
              <w:t>2.4</w:t>
            </w:r>
          </w:p>
        </w:tc>
        <w:tc>
          <w:tcPr>
            <w:tcW w:w="7994" w:type="dxa"/>
          </w:tcPr>
          <w:p w14:paraId="73EB78AF" w14:textId="77777777" w:rsidR="00B1794D" w:rsidRPr="00F338C3" w:rsidRDefault="00B1794D" w:rsidP="004C0D61">
            <w:pPr>
              <w:pStyle w:val="ConsPlusNormal"/>
              <w:jc w:val="both"/>
            </w:pPr>
            <w:r w:rsidRPr="00F338C3">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B1794D" w:rsidRPr="00F338C3" w14:paraId="391F9E0C" w14:textId="77777777" w:rsidTr="004C0D61">
        <w:tc>
          <w:tcPr>
            <w:tcW w:w="1077" w:type="dxa"/>
          </w:tcPr>
          <w:p w14:paraId="2D00A08F" w14:textId="77777777" w:rsidR="00B1794D" w:rsidRPr="00F338C3" w:rsidRDefault="00B1794D" w:rsidP="004C0D61">
            <w:pPr>
              <w:pStyle w:val="ConsPlusNormal"/>
              <w:jc w:val="both"/>
            </w:pPr>
            <w:r w:rsidRPr="00F338C3">
              <w:t>2.5</w:t>
            </w:r>
          </w:p>
        </w:tc>
        <w:tc>
          <w:tcPr>
            <w:tcW w:w="7994" w:type="dxa"/>
          </w:tcPr>
          <w:p w14:paraId="0C1C6A1D" w14:textId="77777777" w:rsidR="00B1794D" w:rsidRPr="00F338C3" w:rsidRDefault="00B1794D" w:rsidP="004C0D61">
            <w:pPr>
              <w:pStyle w:val="ConsPlusNormal"/>
              <w:jc w:val="both"/>
            </w:pPr>
            <w:proofErr w:type="spellStart"/>
            <w:r w:rsidRPr="00F338C3">
              <w:t>Ресурсообеспеченность</w:t>
            </w:r>
            <w:proofErr w:type="spellEnd"/>
            <w:r w:rsidRPr="00F338C3">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F338C3">
              <w:t>Гидроэнергоресурсы</w:t>
            </w:r>
            <w:proofErr w:type="spellEnd"/>
            <w:r w:rsidRPr="00F338C3">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B1794D" w:rsidRPr="00F338C3" w14:paraId="0D01650E" w14:textId="77777777" w:rsidTr="004C0D61">
        <w:tc>
          <w:tcPr>
            <w:tcW w:w="1077" w:type="dxa"/>
          </w:tcPr>
          <w:p w14:paraId="0CFEFF17" w14:textId="77777777" w:rsidR="00B1794D" w:rsidRPr="00F338C3" w:rsidRDefault="00B1794D" w:rsidP="004C0D61">
            <w:pPr>
              <w:pStyle w:val="ConsPlusNormal"/>
              <w:jc w:val="both"/>
            </w:pPr>
            <w:r w:rsidRPr="00F338C3">
              <w:t>3</w:t>
            </w:r>
          </w:p>
        </w:tc>
        <w:tc>
          <w:tcPr>
            <w:tcW w:w="7994" w:type="dxa"/>
          </w:tcPr>
          <w:p w14:paraId="2D8CC8D5" w14:textId="77777777" w:rsidR="00B1794D" w:rsidRPr="00F338C3" w:rsidRDefault="00B1794D" w:rsidP="004C0D61">
            <w:pPr>
              <w:pStyle w:val="ConsPlusNormal"/>
              <w:jc w:val="both"/>
            </w:pPr>
            <w:r w:rsidRPr="00F338C3">
              <w:t>Современная политическая карта</w:t>
            </w:r>
          </w:p>
        </w:tc>
      </w:tr>
      <w:tr w:rsidR="00B1794D" w:rsidRPr="00F338C3" w14:paraId="7231F797" w14:textId="77777777" w:rsidTr="004C0D61">
        <w:tc>
          <w:tcPr>
            <w:tcW w:w="1077" w:type="dxa"/>
          </w:tcPr>
          <w:p w14:paraId="098E7D1E" w14:textId="77777777" w:rsidR="00B1794D" w:rsidRPr="00F338C3" w:rsidRDefault="00B1794D" w:rsidP="004C0D61">
            <w:pPr>
              <w:pStyle w:val="ConsPlusNormal"/>
              <w:jc w:val="both"/>
            </w:pPr>
            <w:r w:rsidRPr="00F338C3">
              <w:t>3.1</w:t>
            </w:r>
          </w:p>
        </w:tc>
        <w:tc>
          <w:tcPr>
            <w:tcW w:w="7994" w:type="dxa"/>
          </w:tcPr>
          <w:p w14:paraId="3A628FC3" w14:textId="77777777" w:rsidR="00B1794D" w:rsidRPr="00F338C3" w:rsidRDefault="00B1794D" w:rsidP="004C0D61">
            <w:pPr>
              <w:pStyle w:val="ConsPlusNormal"/>
              <w:jc w:val="both"/>
            </w:pPr>
            <w:r w:rsidRPr="00F338C3">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F338C3">
              <w:t>приарктического</w:t>
            </w:r>
            <w:proofErr w:type="spellEnd"/>
            <w:r w:rsidRPr="00F338C3">
              <w:t xml:space="preserve"> государства</w:t>
            </w:r>
          </w:p>
        </w:tc>
      </w:tr>
      <w:tr w:rsidR="00B1794D" w:rsidRPr="00F338C3" w14:paraId="0FFC21A0" w14:textId="77777777" w:rsidTr="004C0D61">
        <w:tc>
          <w:tcPr>
            <w:tcW w:w="1077" w:type="dxa"/>
          </w:tcPr>
          <w:p w14:paraId="01F44E33" w14:textId="77777777" w:rsidR="00B1794D" w:rsidRPr="00F338C3" w:rsidRDefault="00B1794D" w:rsidP="004C0D61">
            <w:pPr>
              <w:pStyle w:val="ConsPlusNormal"/>
              <w:jc w:val="both"/>
            </w:pPr>
            <w:r w:rsidRPr="00F338C3">
              <w:t>3.2</w:t>
            </w:r>
          </w:p>
        </w:tc>
        <w:tc>
          <w:tcPr>
            <w:tcW w:w="7994" w:type="dxa"/>
          </w:tcPr>
          <w:p w14:paraId="1468B533" w14:textId="77777777" w:rsidR="00B1794D" w:rsidRPr="00F338C3" w:rsidRDefault="00B1794D" w:rsidP="004C0D61">
            <w:pPr>
              <w:pStyle w:val="ConsPlusNormal"/>
              <w:jc w:val="both"/>
            </w:pPr>
            <w:r w:rsidRPr="00F338C3">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B1794D" w:rsidRPr="00F338C3" w14:paraId="7B2E845E" w14:textId="77777777" w:rsidTr="004C0D61">
        <w:tc>
          <w:tcPr>
            <w:tcW w:w="1077" w:type="dxa"/>
          </w:tcPr>
          <w:p w14:paraId="56A2B52A" w14:textId="77777777" w:rsidR="00B1794D" w:rsidRPr="00F338C3" w:rsidRDefault="00B1794D" w:rsidP="004C0D61">
            <w:pPr>
              <w:pStyle w:val="ConsPlusNormal"/>
              <w:jc w:val="both"/>
            </w:pPr>
            <w:r w:rsidRPr="00F338C3">
              <w:t>4</w:t>
            </w:r>
          </w:p>
        </w:tc>
        <w:tc>
          <w:tcPr>
            <w:tcW w:w="7994" w:type="dxa"/>
          </w:tcPr>
          <w:p w14:paraId="3B0CF562" w14:textId="77777777" w:rsidR="00B1794D" w:rsidRPr="00F338C3" w:rsidRDefault="00B1794D" w:rsidP="004C0D61">
            <w:pPr>
              <w:pStyle w:val="ConsPlusNormal"/>
              <w:jc w:val="both"/>
            </w:pPr>
            <w:r w:rsidRPr="00F338C3">
              <w:t>Население мира</w:t>
            </w:r>
          </w:p>
        </w:tc>
      </w:tr>
      <w:tr w:rsidR="00B1794D" w:rsidRPr="00F338C3" w14:paraId="763EB740" w14:textId="77777777" w:rsidTr="004C0D61">
        <w:tc>
          <w:tcPr>
            <w:tcW w:w="1077" w:type="dxa"/>
          </w:tcPr>
          <w:p w14:paraId="42990D33" w14:textId="77777777" w:rsidR="00B1794D" w:rsidRPr="00F338C3" w:rsidRDefault="00B1794D" w:rsidP="004C0D61">
            <w:pPr>
              <w:pStyle w:val="ConsPlusNormal"/>
              <w:jc w:val="both"/>
            </w:pPr>
            <w:r w:rsidRPr="00F338C3">
              <w:t>4.1</w:t>
            </w:r>
          </w:p>
        </w:tc>
        <w:tc>
          <w:tcPr>
            <w:tcW w:w="7994" w:type="dxa"/>
          </w:tcPr>
          <w:p w14:paraId="049C2B88" w14:textId="77777777" w:rsidR="00B1794D" w:rsidRPr="00F338C3" w:rsidRDefault="00B1794D" w:rsidP="004C0D61">
            <w:pPr>
              <w:pStyle w:val="ConsPlusNormal"/>
              <w:jc w:val="both"/>
            </w:pPr>
            <w:r w:rsidRPr="00F338C3">
              <w:t>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tc>
      </w:tr>
      <w:tr w:rsidR="00B1794D" w:rsidRPr="00F338C3" w14:paraId="11A24803" w14:textId="77777777" w:rsidTr="004C0D61">
        <w:tc>
          <w:tcPr>
            <w:tcW w:w="1077" w:type="dxa"/>
          </w:tcPr>
          <w:p w14:paraId="5F0910F4" w14:textId="77777777" w:rsidR="00B1794D" w:rsidRPr="00F338C3" w:rsidRDefault="00B1794D" w:rsidP="004C0D61">
            <w:pPr>
              <w:pStyle w:val="ConsPlusNormal"/>
              <w:jc w:val="both"/>
            </w:pPr>
            <w:r w:rsidRPr="00F338C3">
              <w:t>4.2</w:t>
            </w:r>
          </w:p>
        </w:tc>
        <w:tc>
          <w:tcPr>
            <w:tcW w:w="7994" w:type="dxa"/>
          </w:tcPr>
          <w:p w14:paraId="79DC4079" w14:textId="77777777" w:rsidR="00B1794D" w:rsidRPr="00F338C3" w:rsidRDefault="00B1794D" w:rsidP="004C0D61">
            <w:pPr>
              <w:pStyle w:val="ConsPlusNormal"/>
              <w:jc w:val="both"/>
            </w:pPr>
            <w:r w:rsidRPr="00F338C3">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B1794D" w:rsidRPr="00F338C3" w14:paraId="3C57AB6B" w14:textId="77777777" w:rsidTr="004C0D61">
        <w:tc>
          <w:tcPr>
            <w:tcW w:w="1077" w:type="dxa"/>
          </w:tcPr>
          <w:p w14:paraId="19B15DDB" w14:textId="77777777" w:rsidR="00B1794D" w:rsidRPr="00F338C3" w:rsidRDefault="00B1794D" w:rsidP="004C0D61">
            <w:pPr>
              <w:pStyle w:val="ConsPlusNormal"/>
              <w:jc w:val="both"/>
            </w:pPr>
            <w:r w:rsidRPr="00F338C3">
              <w:t>4.3</w:t>
            </w:r>
          </w:p>
        </w:tc>
        <w:tc>
          <w:tcPr>
            <w:tcW w:w="7994" w:type="dxa"/>
          </w:tcPr>
          <w:p w14:paraId="446A47F7" w14:textId="77777777" w:rsidR="00B1794D" w:rsidRPr="00F338C3" w:rsidRDefault="00B1794D" w:rsidP="004C0D61">
            <w:pPr>
              <w:pStyle w:val="ConsPlusNormal"/>
              <w:jc w:val="both"/>
            </w:pPr>
            <w:r w:rsidRPr="00F338C3">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sidRPr="00F338C3">
              <w:lastRenderedPageBreak/>
              <w:t>Современные цивилизации, географические рубежи цивилизации Запада и цивилизации Востока</w:t>
            </w:r>
          </w:p>
        </w:tc>
      </w:tr>
      <w:tr w:rsidR="00B1794D" w:rsidRPr="00F338C3" w14:paraId="453F7E28" w14:textId="77777777" w:rsidTr="004C0D61">
        <w:tc>
          <w:tcPr>
            <w:tcW w:w="1077" w:type="dxa"/>
          </w:tcPr>
          <w:p w14:paraId="0A57F5CD" w14:textId="77777777" w:rsidR="00B1794D" w:rsidRPr="00F338C3" w:rsidRDefault="00B1794D" w:rsidP="004C0D61">
            <w:pPr>
              <w:pStyle w:val="ConsPlusNormal"/>
              <w:jc w:val="both"/>
            </w:pPr>
            <w:r w:rsidRPr="00F338C3">
              <w:lastRenderedPageBreak/>
              <w:t>4.4</w:t>
            </w:r>
          </w:p>
        </w:tc>
        <w:tc>
          <w:tcPr>
            <w:tcW w:w="7994" w:type="dxa"/>
          </w:tcPr>
          <w:p w14:paraId="6B7D6959" w14:textId="77777777" w:rsidR="00B1794D" w:rsidRPr="00F338C3" w:rsidRDefault="00B1794D" w:rsidP="004C0D61">
            <w:pPr>
              <w:pStyle w:val="ConsPlusNormal"/>
              <w:jc w:val="both"/>
            </w:pPr>
            <w:r w:rsidRPr="00F338C3">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B1794D" w:rsidRPr="00F338C3" w14:paraId="56D47827" w14:textId="77777777" w:rsidTr="004C0D61">
        <w:tc>
          <w:tcPr>
            <w:tcW w:w="1077" w:type="dxa"/>
          </w:tcPr>
          <w:p w14:paraId="2FD7A411" w14:textId="77777777" w:rsidR="00B1794D" w:rsidRPr="00F338C3" w:rsidRDefault="00B1794D" w:rsidP="004C0D61">
            <w:pPr>
              <w:pStyle w:val="ConsPlusNormal"/>
              <w:jc w:val="both"/>
            </w:pPr>
            <w:r w:rsidRPr="00F338C3">
              <w:t>4.5</w:t>
            </w:r>
          </w:p>
        </w:tc>
        <w:tc>
          <w:tcPr>
            <w:tcW w:w="7994" w:type="dxa"/>
          </w:tcPr>
          <w:p w14:paraId="7EBDEA5A" w14:textId="77777777" w:rsidR="00B1794D" w:rsidRPr="00F338C3" w:rsidRDefault="00B1794D" w:rsidP="004C0D61">
            <w:pPr>
              <w:pStyle w:val="ConsPlusNormal"/>
              <w:jc w:val="both"/>
            </w:pPr>
            <w:r w:rsidRPr="00F338C3">
              <w:t>Миграции населения: причины, основные типы и направления</w:t>
            </w:r>
          </w:p>
        </w:tc>
      </w:tr>
      <w:tr w:rsidR="00B1794D" w:rsidRPr="00F338C3" w14:paraId="307B9DBC" w14:textId="77777777" w:rsidTr="004C0D61">
        <w:tc>
          <w:tcPr>
            <w:tcW w:w="1077" w:type="dxa"/>
          </w:tcPr>
          <w:p w14:paraId="30125AF1" w14:textId="77777777" w:rsidR="00B1794D" w:rsidRPr="00F338C3" w:rsidRDefault="00B1794D" w:rsidP="004C0D61">
            <w:pPr>
              <w:pStyle w:val="ConsPlusNormal"/>
              <w:jc w:val="both"/>
            </w:pPr>
            <w:r w:rsidRPr="00F338C3">
              <w:t>4.6</w:t>
            </w:r>
          </w:p>
        </w:tc>
        <w:tc>
          <w:tcPr>
            <w:tcW w:w="7994" w:type="dxa"/>
          </w:tcPr>
          <w:p w14:paraId="4B37A32C" w14:textId="77777777" w:rsidR="00B1794D" w:rsidRPr="00F338C3" w:rsidRDefault="00B1794D" w:rsidP="004C0D61">
            <w:pPr>
              <w:pStyle w:val="ConsPlusNormal"/>
              <w:jc w:val="both"/>
            </w:pPr>
            <w:r w:rsidRPr="00F338C3">
              <w:t>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tc>
      </w:tr>
      <w:tr w:rsidR="00B1794D" w:rsidRPr="00F338C3" w14:paraId="064701B7" w14:textId="77777777" w:rsidTr="004C0D61">
        <w:tc>
          <w:tcPr>
            <w:tcW w:w="1077" w:type="dxa"/>
          </w:tcPr>
          <w:p w14:paraId="115F0B78" w14:textId="77777777" w:rsidR="00B1794D" w:rsidRPr="00F338C3" w:rsidRDefault="00B1794D" w:rsidP="004C0D61">
            <w:pPr>
              <w:pStyle w:val="ConsPlusNormal"/>
              <w:jc w:val="both"/>
            </w:pPr>
            <w:r w:rsidRPr="00F338C3">
              <w:t>4.7</w:t>
            </w:r>
          </w:p>
        </w:tc>
        <w:tc>
          <w:tcPr>
            <w:tcW w:w="7994" w:type="dxa"/>
          </w:tcPr>
          <w:p w14:paraId="0647A9BA" w14:textId="77777777" w:rsidR="00B1794D" w:rsidRPr="00F338C3" w:rsidRDefault="00B1794D" w:rsidP="004C0D61">
            <w:pPr>
              <w:pStyle w:val="ConsPlusNormal"/>
              <w:jc w:val="both"/>
            </w:pPr>
            <w:r w:rsidRPr="00F338C3">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B1794D" w:rsidRPr="00F338C3" w14:paraId="12B1DE25" w14:textId="77777777" w:rsidTr="004C0D61">
        <w:tc>
          <w:tcPr>
            <w:tcW w:w="1077" w:type="dxa"/>
          </w:tcPr>
          <w:p w14:paraId="6D198559" w14:textId="77777777" w:rsidR="00B1794D" w:rsidRPr="00F338C3" w:rsidRDefault="00B1794D" w:rsidP="004C0D61">
            <w:pPr>
              <w:pStyle w:val="ConsPlusNormal"/>
              <w:jc w:val="both"/>
            </w:pPr>
            <w:r w:rsidRPr="00F338C3">
              <w:t>5</w:t>
            </w:r>
          </w:p>
        </w:tc>
        <w:tc>
          <w:tcPr>
            <w:tcW w:w="7994" w:type="dxa"/>
          </w:tcPr>
          <w:p w14:paraId="071D8632" w14:textId="77777777" w:rsidR="00B1794D" w:rsidRPr="00F338C3" w:rsidRDefault="00B1794D" w:rsidP="004C0D61">
            <w:pPr>
              <w:pStyle w:val="ConsPlusNormal"/>
              <w:jc w:val="both"/>
            </w:pPr>
            <w:r w:rsidRPr="00F338C3">
              <w:t>Мировое хозяйство</w:t>
            </w:r>
          </w:p>
        </w:tc>
      </w:tr>
      <w:tr w:rsidR="00B1794D" w:rsidRPr="00F338C3" w14:paraId="6C9475BF" w14:textId="77777777" w:rsidTr="004C0D61">
        <w:tc>
          <w:tcPr>
            <w:tcW w:w="1077" w:type="dxa"/>
          </w:tcPr>
          <w:p w14:paraId="4CA3EAD6" w14:textId="77777777" w:rsidR="00B1794D" w:rsidRPr="00F338C3" w:rsidRDefault="00B1794D" w:rsidP="004C0D61">
            <w:pPr>
              <w:pStyle w:val="ConsPlusNormal"/>
              <w:jc w:val="both"/>
            </w:pPr>
            <w:r w:rsidRPr="00F338C3">
              <w:t>5.1</w:t>
            </w:r>
          </w:p>
        </w:tc>
        <w:tc>
          <w:tcPr>
            <w:tcW w:w="7994" w:type="dxa"/>
          </w:tcPr>
          <w:p w14:paraId="4774F2D3" w14:textId="77777777" w:rsidR="00B1794D" w:rsidRPr="00F338C3" w:rsidRDefault="00B1794D" w:rsidP="004C0D61">
            <w:pPr>
              <w:pStyle w:val="ConsPlusNormal"/>
              <w:jc w:val="both"/>
            </w:pPr>
            <w:r w:rsidRPr="00F338C3">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B1794D" w:rsidRPr="00F338C3" w14:paraId="477EFC0B" w14:textId="77777777" w:rsidTr="004C0D61">
        <w:tc>
          <w:tcPr>
            <w:tcW w:w="1077" w:type="dxa"/>
          </w:tcPr>
          <w:p w14:paraId="16760C36" w14:textId="77777777" w:rsidR="00B1794D" w:rsidRPr="00F338C3" w:rsidRDefault="00B1794D" w:rsidP="004C0D61">
            <w:pPr>
              <w:pStyle w:val="ConsPlusNormal"/>
              <w:jc w:val="both"/>
            </w:pPr>
            <w:r w:rsidRPr="00F338C3">
              <w:t>5.2</w:t>
            </w:r>
          </w:p>
        </w:tc>
        <w:tc>
          <w:tcPr>
            <w:tcW w:w="7994" w:type="dxa"/>
          </w:tcPr>
          <w:p w14:paraId="49BF35C7" w14:textId="77777777" w:rsidR="00B1794D" w:rsidRPr="00F338C3" w:rsidRDefault="00B1794D" w:rsidP="004C0D61">
            <w:pPr>
              <w:pStyle w:val="ConsPlusNormal"/>
              <w:jc w:val="both"/>
            </w:pPr>
            <w:r w:rsidRPr="00F338C3">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B1794D" w:rsidRPr="00F338C3" w14:paraId="0042C59E" w14:textId="77777777" w:rsidTr="004C0D61">
        <w:tc>
          <w:tcPr>
            <w:tcW w:w="1077" w:type="dxa"/>
          </w:tcPr>
          <w:p w14:paraId="6D980949" w14:textId="77777777" w:rsidR="00B1794D" w:rsidRPr="00F338C3" w:rsidRDefault="00B1794D" w:rsidP="004C0D61">
            <w:pPr>
              <w:pStyle w:val="ConsPlusNormal"/>
              <w:jc w:val="both"/>
            </w:pPr>
            <w:r w:rsidRPr="00F338C3">
              <w:t>5.3</w:t>
            </w:r>
          </w:p>
        </w:tc>
        <w:tc>
          <w:tcPr>
            <w:tcW w:w="7994" w:type="dxa"/>
          </w:tcPr>
          <w:p w14:paraId="7CA926CF" w14:textId="77777777" w:rsidR="00B1794D" w:rsidRPr="00F338C3" w:rsidRDefault="00B1794D" w:rsidP="004C0D61">
            <w:pPr>
              <w:pStyle w:val="ConsPlusNormal"/>
              <w:jc w:val="both"/>
            </w:pPr>
            <w:r w:rsidRPr="00F338C3">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современной экономике</w:t>
            </w:r>
          </w:p>
        </w:tc>
      </w:tr>
      <w:tr w:rsidR="00B1794D" w:rsidRPr="00F338C3" w14:paraId="2DF5A795" w14:textId="77777777" w:rsidTr="004C0D61">
        <w:tc>
          <w:tcPr>
            <w:tcW w:w="1077" w:type="dxa"/>
          </w:tcPr>
          <w:p w14:paraId="1CA3FFF7" w14:textId="77777777" w:rsidR="00B1794D" w:rsidRPr="00F338C3" w:rsidRDefault="00B1794D" w:rsidP="004C0D61">
            <w:pPr>
              <w:pStyle w:val="ConsPlusNormal"/>
              <w:jc w:val="both"/>
            </w:pPr>
            <w:r w:rsidRPr="00F338C3">
              <w:t>5.4</w:t>
            </w:r>
          </w:p>
        </w:tc>
        <w:tc>
          <w:tcPr>
            <w:tcW w:w="7994" w:type="dxa"/>
          </w:tcPr>
          <w:p w14:paraId="5A9F57BC" w14:textId="77777777" w:rsidR="00B1794D" w:rsidRPr="00F338C3" w:rsidRDefault="00B1794D" w:rsidP="004C0D61">
            <w:pPr>
              <w:pStyle w:val="ConsPlusNormal"/>
              <w:jc w:val="both"/>
            </w:pPr>
            <w:r w:rsidRPr="00F338C3">
              <w:t>Топливно-энергетический комплекс мира: основные этапы развития, "</w:t>
            </w:r>
            <w:proofErr w:type="spellStart"/>
            <w:r w:rsidRPr="00F338C3">
              <w:t>энергопереход</w:t>
            </w:r>
            <w:proofErr w:type="spellEnd"/>
            <w:r w:rsidRPr="00F338C3">
              <w:t>". География отраслей топливной промышленности. Страны - лидеры по запасам и добыче нефти, природного газа и угля. Крупнейшие страны -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B1794D" w:rsidRPr="00F338C3" w14:paraId="3158AAB9" w14:textId="77777777" w:rsidTr="004C0D61">
        <w:tc>
          <w:tcPr>
            <w:tcW w:w="1077" w:type="dxa"/>
          </w:tcPr>
          <w:p w14:paraId="442AC244" w14:textId="77777777" w:rsidR="00B1794D" w:rsidRPr="00F338C3" w:rsidRDefault="00B1794D" w:rsidP="004C0D61">
            <w:pPr>
              <w:pStyle w:val="ConsPlusNormal"/>
              <w:jc w:val="both"/>
            </w:pPr>
            <w:r w:rsidRPr="00F338C3">
              <w:t>5.5</w:t>
            </w:r>
          </w:p>
        </w:tc>
        <w:tc>
          <w:tcPr>
            <w:tcW w:w="7994" w:type="dxa"/>
          </w:tcPr>
          <w:p w14:paraId="376B7AF4" w14:textId="77777777" w:rsidR="00B1794D" w:rsidRPr="00F338C3" w:rsidRDefault="00B1794D" w:rsidP="004C0D61">
            <w:pPr>
              <w:pStyle w:val="ConsPlusNormal"/>
              <w:jc w:val="both"/>
            </w:pPr>
            <w:r w:rsidRPr="00F338C3">
              <w:t xml:space="preserve">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w:t>
            </w:r>
            <w:r w:rsidRPr="00F338C3">
              <w:lastRenderedPageBreak/>
              <w:t>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rsidR="00B1794D" w:rsidRPr="00F338C3" w14:paraId="2FE3C1F3" w14:textId="77777777" w:rsidTr="004C0D61">
        <w:tc>
          <w:tcPr>
            <w:tcW w:w="1077" w:type="dxa"/>
          </w:tcPr>
          <w:p w14:paraId="319A4B02" w14:textId="77777777" w:rsidR="00B1794D" w:rsidRPr="00F338C3" w:rsidRDefault="00B1794D" w:rsidP="004C0D61">
            <w:pPr>
              <w:pStyle w:val="ConsPlusNormal"/>
              <w:jc w:val="both"/>
            </w:pPr>
            <w:r w:rsidRPr="00F338C3">
              <w:lastRenderedPageBreak/>
              <w:t>5.6</w:t>
            </w:r>
          </w:p>
        </w:tc>
        <w:tc>
          <w:tcPr>
            <w:tcW w:w="7994" w:type="dxa"/>
          </w:tcPr>
          <w:p w14:paraId="073C505D" w14:textId="77777777" w:rsidR="00B1794D" w:rsidRPr="00F338C3" w:rsidRDefault="00B1794D" w:rsidP="004C0D61">
            <w:pPr>
              <w:pStyle w:val="ConsPlusNormal"/>
              <w:jc w:val="both"/>
            </w:pPr>
            <w:r w:rsidRPr="00F338C3">
              <w:t>Машиностроительный комплекс мира. Ведущие страны - производители и экспортеры продукции автомобилестроения, авиастроения и микроэлектроники</w:t>
            </w:r>
          </w:p>
        </w:tc>
      </w:tr>
      <w:tr w:rsidR="00B1794D" w:rsidRPr="00F338C3" w14:paraId="14527BA7" w14:textId="77777777" w:rsidTr="004C0D61">
        <w:tc>
          <w:tcPr>
            <w:tcW w:w="1077" w:type="dxa"/>
          </w:tcPr>
          <w:p w14:paraId="4F9449AA" w14:textId="77777777" w:rsidR="00B1794D" w:rsidRPr="00F338C3" w:rsidRDefault="00B1794D" w:rsidP="004C0D61">
            <w:pPr>
              <w:pStyle w:val="ConsPlusNormal"/>
              <w:jc w:val="both"/>
            </w:pPr>
            <w:r w:rsidRPr="00F338C3">
              <w:t>5.7</w:t>
            </w:r>
          </w:p>
        </w:tc>
        <w:tc>
          <w:tcPr>
            <w:tcW w:w="7994" w:type="dxa"/>
          </w:tcPr>
          <w:p w14:paraId="06DAD60E" w14:textId="77777777" w:rsidR="00B1794D" w:rsidRPr="00F338C3" w:rsidRDefault="00B1794D" w:rsidP="004C0D61">
            <w:pPr>
              <w:pStyle w:val="ConsPlusNormal"/>
              <w:jc w:val="both"/>
            </w:pPr>
            <w:r w:rsidRPr="00F338C3">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B1794D" w:rsidRPr="00F338C3" w14:paraId="1C681811" w14:textId="77777777" w:rsidTr="004C0D61">
        <w:tc>
          <w:tcPr>
            <w:tcW w:w="1077" w:type="dxa"/>
          </w:tcPr>
          <w:p w14:paraId="3B5E81B9" w14:textId="77777777" w:rsidR="00B1794D" w:rsidRPr="00F338C3" w:rsidRDefault="00B1794D" w:rsidP="004C0D61">
            <w:pPr>
              <w:pStyle w:val="ConsPlusNormal"/>
              <w:jc w:val="both"/>
            </w:pPr>
            <w:r w:rsidRPr="00F338C3">
              <w:t>5.8</w:t>
            </w:r>
          </w:p>
        </w:tc>
        <w:tc>
          <w:tcPr>
            <w:tcW w:w="7994" w:type="dxa"/>
          </w:tcPr>
          <w:p w14:paraId="33A357B2" w14:textId="77777777" w:rsidR="00B1794D" w:rsidRPr="00F338C3" w:rsidRDefault="00B1794D" w:rsidP="004C0D61">
            <w:pPr>
              <w:pStyle w:val="ConsPlusNormal"/>
              <w:jc w:val="both"/>
            </w:pPr>
            <w:r w:rsidRPr="00F338C3">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14:paraId="606FF3D4" w14:textId="77777777" w:rsidR="00B1794D" w:rsidRPr="00F338C3" w:rsidRDefault="00B1794D" w:rsidP="00B1794D">
      <w:pPr>
        <w:pStyle w:val="ConsPlusNormal"/>
        <w:jc w:val="both"/>
      </w:pPr>
    </w:p>
    <w:p w14:paraId="41E9F9F0" w14:textId="77777777" w:rsidR="00B1794D" w:rsidRPr="00F338C3" w:rsidRDefault="00B1794D" w:rsidP="00B1794D">
      <w:pPr>
        <w:pStyle w:val="ConsPlusNormal"/>
        <w:ind w:right="873"/>
        <w:jc w:val="both"/>
      </w:pPr>
      <w:r w:rsidRPr="00F338C3">
        <w:t>Таблица 22.2</w:t>
      </w:r>
    </w:p>
    <w:p w14:paraId="48263192" w14:textId="77777777" w:rsidR="00B1794D" w:rsidRPr="00F338C3" w:rsidRDefault="00B1794D" w:rsidP="00B1794D">
      <w:pPr>
        <w:pStyle w:val="ConsPlusNormal"/>
        <w:jc w:val="both"/>
      </w:pPr>
    </w:p>
    <w:p w14:paraId="7C488F84" w14:textId="77777777" w:rsidR="00B1794D" w:rsidRPr="00F338C3" w:rsidRDefault="00B1794D" w:rsidP="00B1794D">
      <w:pPr>
        <w:pStyle w:val="ConsPlusNormal"/>
        <w:jc w:val="both"/>
      </w:pPr>
      <w:r w:rsidRPr="00F338C3">
        <w:t>Проверяемые требования к результатам освоения основной</w:t>
      </w:r>
    </w:p>
    <w:p w14:paraId="06B6C739" w14:textId="77777777" w:rsidR="00B1794D" w:rsidRPr="00F338C3" w:rsidRDefault="00B1794D" w:rsidP="00B1794D">
      <w:pPr>
        <w:pStyle w:val="ConsPlusNormal"/>
        <w:jc w:val="both"/>
      </w:pPr>
      <w:r w:rsidRPr="00F338C3">
        <w:t>образовательной программы (11 класс)</w:t>
      </w:r>
    </w:p>
    <w:p w14:paraId="2D058A62" w14:textId="77777777" w:rsidR="00B1794D" w:rsidRPr="00F338C3" w:rsidRDefault="00B1794D" w:rsidP="00B17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B1794D" w:rsidRPr="00F338C3" w14:paraId="04F7A4C4" w14:textId="77777777" w:rsidTr="004C0D61">
        <w:tc>
          <w:tcPr>
            <w:tcW w:w="1701" w:type="dxa"/>
          </w:tcPr>
          <w:p w14:paraId="489A9FAD" w14:textId="77777777" w:rsidR="00B1794D" w:rsidRPr="00F338C3" w:rsidRDefault="00B1794D" w:rsidP="004C0D61">
            <w:pPr>
              <w:pStyle w:val="ConsPlusNormal"/>
              <w:jc w:val="both"/>
            </w:pPr>
            <w:r w:rsidRPr="00F338C3">
              <w:t>Код проверяемого результата</w:t>
            </w:r>
          </w:p>
        </w:tc>
        <w:tc>
          <w:tcPr>
            <w:tcW w:w="7370" w:type="dxa"/>
          </w:tcPr>
          <w:p w14:paraId="6EEC9406" w14:textId="77777777" w:rsidR="00B1794D" w:rsidRPr="00F338C3" w:rsidRDefault="00B1794D" w:rsidP="004C0D61">
            <w:pPr>
              <w:pStyle w:val="ConsPlusNormal"/>
              <w:jc w:val="both"/>
            </w:pPr>
            <w:r w:rsidRPr="00F338C3">
              <w:t>Проверяемые предметные результаты освоения основной образовательной программы среднего общего образования</w:t>
            </w:r>
          </w:p>
        </w:tc>
      </w:tr>
      <w:tr w:rsidR="00B1794D" w:rsidRPr="00F338C3" w14:paraId="7B8AA04E" w14:textId="77777777" w:rsidTr="004C0D61">
        <w:tc>
          <w:tcPr>
            <w:tcW w:w="1701" w:type="dxa"/>
          </w:tcPr>
          <w:p w14:paraId="2B78ACF9" w14:textId="77777777" w:rsidR="00B1794D" w:rsidRPr="00F338C3" w:rsidRDefault="00B1794D" w:rsidP="004C0D61">
            <w:pPr>
              <w:pStyle w:val="ConsPlusNormal"/>
              <w:jc w:val="both"/>
            </w:pPr>
            <w:r w:rsidRPr="00F338C3">
              <w:t>1</w:t>
            </w:r>
          </w:p>
        </w:tc>
        <w:tc>
          <w:tcPr>
            <w:tcW w:w="7370" w:type="dxa"/>
          </w:tcPr>
          <w:p w14:paraId="4F90A805" w14:textId="77777777" w:rsidR="00B1794D" w:rsidRPr="00F338C3" w:rsidRDefault="00B1794D" w:rsidP="004C0D61">
            <w:pPr>
              <w:pStyle w:val="ConsPlusNormal"/>
              <w:jc w:val="both"/>
            </w:pPr>
            <w:r w:rsidRPr="00F338C3">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B1794D" w:rsidRPr="00F338C3" w14:paraId="7048003B" w14:textId="77777777" w:rsidTr="004C0D61">
        <w:tc>
          <w:tcPr>
            <w:tcW w:w="1701" w:type="dxa"/>
          </w:tcPr>
          <w:p w14:paraId="1034BE09" w14:textId="77777777" w:rsidR="00B1794D" w:rsidRPr="00F338C3" w:rsidRDefault="00B1794D" w:rsidP="004C0D61">
            <w:pPr>
              <w:pStyle w:val="ConsPlusNormal"/>
              <w:jc w:val="both"/>
            </w:pPr>
            <w:r w:rsidRPr="00F338C3">
              <w:t>1.1</w:t>
            </w:r>
          </w:p>
        </w:tc>
        <w:tc>
          <w:tcPr>
            <w:tcW w:w="7370" w:type="dxa"/>
          </w:tcPr>
          <w:p w14:paraId="526B0FBF" w14:textId="77777777" w:rsidR="00B1794D" w:rsidRPr="00F338C3" w:rsidRDefault="00B1794D" w:rsidP="004C0D61">
            <w:pPr>
              <w:pStyle w:val="ConsPlusNormal"/>
              <w:jc w:val="both"/>
            </w:pPr>
            <w:r w:rsidRPr="00F338C3">
              <w:t>Определять роль географических наук в достижении целей устойчивого развития</w:t>
            </w:r>
          </w:p>
        </w:tc>
      </w:tr>
      <w:tr w:rsidR="00B1794D" w:rsidRPr="00F338C3" w14:paraId="148AAEBF" w14:textId="77777777" w:rsidTr="004C0D61">
        <w:tc>
          <w:tcPr>
            <w:tcW w:w="1701" w:type="dxa"/>
          </w:tcPr>
          <w:p w14:paraId="153DBC37" w14:textId="77777777" w:rsidR="00B1794D" w:rsidRPr="00F338C3" w:rsidRDefault="00B1794D" w:rsidP="004C0D61">
            <w:pPr>
              <w:pStyle w:val="ConsPlusNormal"/>
              <w:jc w:val="both"/>
            </w:pPr>
            <w:r w:rsidRPr="00F338C3">
              <w:t>2</w:t>
            </w:r>
          </w:p>
        </w:tc>
        <w:tc>
          <w:tcPr>
            <w:tcW w:w="7370" w:type="dxa"/>
          </w:tcPr>
          <w:p w14:paraId="7C6A494B" w14:textId="77777777" w:rsidR="00B1794D" w:rsidRPr="00F338C3" w:rsidRDefault="00B1794D" w:rsidP="004C0D61">
            <w:pPr>
              <w:pStyle w:val="ConsPlusNormal"/>
              <w:jc w:val="both"/>
            </w:pPr>
            <w:r w:rsidRPr="00F338C3">
              <w:t>Освоение и применение знаний о размещении основных географических объектов и территориальной организации природы и общества</w:t>
            </w:r>
          </w:p>
        </w:tc>
      </w:tr>
      <w:tr w:rsidR="00B1794D" w:rsidRPr="00F338C3" w14:paraId="6A2F7A84" w14:textId="77777777" w:rsidTr="004C0D61">
        <w:tc>
          <w:tcPr>
            <w:tcW w:w="1701" w:type="dxa"/>
          </w:tcPr>
          <w:p w14:paraId="275E8977" w14:textId="77777777" w:rsidR="00B1794D" w:rsidRPr="00F338C3" w:rsidRDefault="00B1794D" w:rsidP="004C0D61">
            <w:pPr>
              <w:pStyle w:val="ConsPlusNormal"/>
              <w:jc w:val="both"/>
            </w:pPr>
            <w:r w:rsidRPr="00F338C3">
              <w:t>2.1</w:t>
            </w:r>
          </w:p>
        </w:tc>
        <w:tc>
          <w:tcPr>
            <w:tcW w:w="7370" w:type="dxa"/>
          </w:tcPr>
          <w:p w14:paraId="70CC56EB" w14:textId="77777777" w:rsidR="00B1794D" w:rsidRPr="00F338C3" w:rsidRDefault="00B1794D" w:rsidP="004C0D61">
            <w:pPr>
              <w:pStyle w:val="ConsPlusNormal"/>
              <w:jc w:val="both"/>
            </w:pPr>
            <w:r w:rsidRPr="00F338C3">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B1794D" w:rsidRPr="00F338C3" w14:paraId="111176BF" w14:textId="77777777" w:rsidTr="004C0D61">
        <w:tc>
          <w:tcPr>
            <w:tcW w:w="1701" w:type="dxa"/>
          </w:tcPr>
          <w:p w14:paraId="3A7C119D" w14:textId="77777777" w:rsidR="00B1794D" w:rsidRPr="00F338C3" w:rsidRDefault="00B1794D" w:rsidP="004C0D61">
            <w:pPr>
              <w:pStyle w:val="ConsPlusNormal"/>
              <w:jc w:val="both"/>
            </w:pPr>
            <w:r w:rsidRPr="00F338C3">
              <w:t>2.2</w:t>
            </w:r>
          </w:p>
        </w:tc>
        <w:tc>
          <w:tcPr>
            <w:tcW w:w="7370" w:type="dxa"/>
          </w:tcPr>
          <w:p w14:paraId="44BC90F2" w14:textId="77777777" w:rsidR="00B1794D" w:rsidRPr="00F338C3" w:rsidRDefault="00B1794D" w:rsidP="004C0D61">
            <w:pPr>
              <w:pStyle w:val="ConsPlusNormal"/>
              <w:jc w:val="both"/>
            </w:pPr>
            <w:r w:rsidRPr="00F338C3">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B1794D" w:rsidRPr="00F338C3" w14:paraId="571BC0B3" w14:textId="77777777" w:rsidTr="004C0D61">
        <w:tc>
          <w:tcPr>
            <w:tcW w:w="1701" w:type="dxa"/>
          </w:tcPr>
          <w:p w14:paraId="66054744" w14:textId="77777777" w:rsidR="00B1794D" w:rsidRPr="00F338C3" w:rsidRDefault="00B1794D" w:rsidP="004C0D61">
            <w:pPr>
              <w:pStyle w:val="ConsPlusNormal"/>
              <w:jc w:val="both"/>
            </w:pPr>
            <w:r w:rsidRPr="00F338C3">
              <w:t>3</w:t>
            </w:r>
          </w:p>
        </w:tc>
        <w:tc>
          <w:tcPr>
            <w:tcW w:w="7370" w:type="dxa"/>
          </w:tcPr>
          <w:p w14:paraId="738BD949" w14:textId="77777777" w:rsidR="00B1794D" w:rsidRPr="00F338C3" w:rsidRDefault="00B1794D" w:rsidP="004C0D61">
            <w:pPr>
              <w:pStyle w:val="ConsPlusNormal"/>
              <w:jc w:val="both"/>
            </w:pPr>
            <w:r w:rsidRPr="00F338C3">
              <w:t xml:space="preserve">Сформированность системы комплексных социально </w:t>
            </w:r>
            <w:r w:rsidRPr="00F338C3">
              <w:lastRenderedPageBreak/>
              <w:t>ориентированных географических знаний о закономерностях развития природы, размещения населения и хозяйства</w:t>
            </w:r>
          </w:p>
        </w:tc>
      </w:tr>
      <w:tr w:rsidR="00B1794D" w:rsidRPr="00F338C3" w14:paraId="02B2A2A2" w14:textId="77777777" w:rsidTr="004C0D61">
        <w:tc>
          <w:tcPr>
            <w:tcW w:w="1701" w:type="dxa"/>
          </w:tcPr>
          <w:p w14:paraId="5EBC848B" w14:textId="77777777" w:rsidR="00B1794D" w:rsidRPr="00F338C3" w:rsidRDefault="00B1794D" w:rsidP="004C0D61">
            <w:pPr>
              <w:pStyle w:val="ConsPlusNormal"/>
              <w:jc w:val="both"/>
            </w:pPr>
            <w:r w:rsidRPr="00F338C3">
              <w:lastRenderedPageBreak/>
              <w:t>3.1</w:t>
            </w:r>
          </w:p>
        </w:tc>
        <w:tc>
          <w:tcPr>
            <w:tcW w:w="7370" w:type="dxa"/>
          </w:tcPr>
          <w:p w14:paraId="0135A975" w14:textId="77777777" w:rsidR="00B1794D" w:rsidRPr="00F338C3" w:rsidRDefault="00B1794D" w:rsidP="004C0D61">
            <w:pPr>
              <w:pStyle w:val="ConsPlusNormal"/>
              <w:jc w:val="both"/>
            </w:pPr>
            <w:r w:rsidRPr="00F338C3">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B1794D" w:rsidRPr="00F338C3" w14:paraId="2E97821C" w14:textId="77777777" w:rsidTr="004C0D61">
        <w:tc>
          <w:tcPr>
            <w:tcW w:w="1701" w:type="dxa"/>
          </w:tcPr>
          <w:p w14:paraId="1A15CC04" w14:textId="77777777" w:rsidR="00B1794D" w:rsidRPr="00F338C3" w:rsidRDefault="00B1794D" w:rsidP="004C0D61">
            <w:pPr>
              <w:pStyle w:val="ConsPlusNormal"/>
              <w:jc w:val="both"/>
            </w:pPr>
            <w:r w:rsidRPr="00F338C3">
              <w:t>3.2</w:t>
            </w:r>
          </w:p>
        </w:tc>
        <w:tc>
          <w:tcPr>
            <w:tcW w:w="7370" w:type="dxa"/>
          </w:tcPr>
          <w:p w14:paraId="5140660B" w14:textId="77777777" w:rsidR="00B1794D" w:rsidRPr="00F338C3" w:rsidRDefault="00B1794D" w:rsidP="004C0D61">
            <w:pPr>
              <w:pStyle w:val="ConsPlusNormal"/>
              <w:jc w:val="both"/>
            </w:pPr>
            <w:r w:rsidRPr="00F338C3">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B1794D" w:rsidRPr="00F338C3" w14:paraId="08505DFF" w14:textId="77777777" w:rsidTr="004C0D61">
        <w:tc>
          <w:tcPr>
            <w:tcW w:w="1701" w:type="dxa"/>
          </w:tcPr>
          <w:p w14:paraId="056740B2" w14:textId="77777777" w:rsidR="00B1794D" w:rsidRPr="00F338C3" w:rsidRDefault="00B1794D" w:rsidP="004C0D61">
            <w:pPr>
              <w:pStyle w:val="ConsPlusNormal"/>
              <w:jc w:val="both"/>
            </w:pPr>
            <w:r w:rsidRPr="00F338C3">
              <w:t>3.3</w:t>
            </w:r>
          </w:p>
        </w:tc>
        <w:tc>
          <w:tcPr>
            <w:tcW w:w="7370" w:type="dxa"/>
          </w:tcPr>
          <w:p w14:paraId="65299BF1" w14:textId="77777777" w:rsidR="00B1794D" w:rsidRPr="00F338C3" w:rsidRDefault="00B1794D" w:rsidP="004C0D61">
            <w:pPr>
              <w:pStyle w:val="ConsPlusNormal"/>
              <w:jc w:val="both"/>
            </w:pPr>
            <w:r w:rsidRPr="00F338C3">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B1794D" w:rsidRPr="00F338C3" w14:paraId="7A0F6B6C" w14:textId="77777777" w:rsidTr="004C0D61">
        <w:tc>
          <w:tcPr>
            <w:tcW w:w="1701" w:type="dxa"/>
          </w:tcPr>
          <w:p w14:paraId="0E32B344" w14:textId="77777777" w:rsidR="00B1794D" w:rsidRPr="00F338C3" w:rsidRDefault="00B1794D" w:rsidP="004C0D61">
            <w:pPr>
              <w:pStyle w:val="ConsPlusNormal"/>
              <w:jc w:val="both"/>
            </w:pPr>
            <w:r w:rsidRPr="00F338C3">
              <w:t>3.4</w:t>
            </w:r>
          </w:p>
        </w:tc>
        <w:tc>
          <w:tcPr>
            <w:tcW w:w="7370" w:type="dxa"/>
          </w:tcPr>
          <w:p w14:paraId="4A13F0F3" w14:textId="77777777" w:rsidR="00B1794D" w:rsidRPr="00F338C3" w:rsidRDefault="00B1794D" w:rsidP="004C0D61">
            <w:pPr>
              <w:pStyle w:val="ConsPlusNormal"/>
              <w:jc w:val="both"/>
            </w:pPr>
            <w:r w:rsidRPr="00F338C3">
              <w:t xml:space="preserve">Устанавливать взаимосвязи между социально-экономическими и </w:t>
            </w:r>
            <w:proofErr w:type="spellStart"/>
            <w:r w:rsidRPr="00F338C3">
              <w:t>геоэкологическими</w:t>
            </w:r>
            <w:proofErr w:type="spellEnd"/>
            <w:r w:rsidRPr="00F338C3">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B1794D" w:rsidRPr="00F338C3" w14:paraId="695D5868" w14:textId="77777777" w:rsidTr="004C0D61">
        <w:tc>
          <w:tcPr>
            <w:tcW w:w="1701" w:type="dxa"/>
          </w:tcPr>
          <w:p w14:paraId="3C990393" w14:textId="77777777" w:rsidR="00B1794D" w:rsidRPr="00F338C3" w:rsidRDefault="00B1794D" w:rsidP="004C0D61">
            <w:pPr>
              <w:pStyle w:val="ConsPlusNormal"/>
              <w:jc w:val="both"/>
            </w:pPr>
            <w:r w:rsidRPr="00F338C3">
              <w:t>3.5</w:t>
            </w:r>
          </w:p>
        </w:tc>
        <w:tc>
          <w:tcPr>
            <w:tcW w:w="7370" w:type="dxa"/>
          </w:tcPr>
          <w:p w14:paraId="552AE343" w14:textId="77777777" w:rsidR="00B1794D" w:rsidRPr="00F338C3" w:rsidRDefault="00B1794D" w:rsidP="004C0D61">
            <w:pPr>
              <w:pStyle w:val="ConsPlusNormal"/>
              <w:jc w:val="both"/>
            </w:pPr>
            <w:r w:rsidRPr="00F338C3">
              <w:t>Прогнозировать изменения возрастной структуры населения отдельных стран с использованием источников географической информации</w:t>
            </w:r>
          </w:p>
        </w:tc>
      </w:tr>
      <w:tr w:rsidR="00B1794D" w:rsidRPr="00F338C3" w14:paraId="291E5BFF" w14:textId="77777777" w:rsidTr="004C0D61">
        <w:tc>
          <w:tcPr>
            <w:tcW w:w="1701" w:type="dxa"/>
          </w:tcPr>
          <w:p w14:paraId="3D156A2B" w14:textId="77777777" w:rsidR="00B1794D" w:rsidRPr="00F338C3" w:rsidRDefault="00B1794D" w:rsidP="004C0D61">
            <w:pPr>
              <w:pStyle w:val="ConsPlusNormal"/>
              <w:jc w:val="both"/>
            </w:pPr>
            <w:r w:rsidRPr="00F338C3">
              <w:t>3.6</w:t>
            </w:r>
          </w:p>
        </w:tc>
        <w:tc>
          <w:tcPr>
            <w:tcW w:w="7370" w:type="dxa"/>
          </w:tcPr>
          <w:p w14:paraId="7996CC09" w14:textId="77777777" w:rsidR="00B1794D" w:rsidRPr="00F338C3" w:rsidRDefault="00B1794D" w:rsidP="004C0D61">
            <w:pPr>
              <w:pStyle w:val="ConsPlusNormal"/>
              <w:jc w:val="both"/>
            </w:pPr>
            <w:r w:rsidRPr="00F338C3">
              <w:t>Формулировать и (или) обосновывать выводы на основе использования географических знаний</w:t>
            </w:r>
          </w:p>
        </w:tc>
      </w:tr>
      <w:tr w:rsidR="00B1794D" w:rsidRPr="00F338C3" w14:paraId="7B32F3E9" w14:textId="77777777" w:rsidTr="004C0D61">
        <w:tc>
          <w:tcPr>
            <w:tcW w:w="1701" w:type="dxa"/>
          </w:tcPr>
          <w:p w14:paraId="0CBC20AE" w14:textId="77777777" w:rsidR="00B1794D" w:rsidRPr="00F338C3" w:rsidRDefault="00B1794D" w:rsidP="004C0D61">
            <w:pPr>
              <w:pStyle w:val="ConsPlusNormal"/>
              <w:jc w:val="both"/>
            </w:pPr>
            <w:r w:rsidRPr="00F338C3">
              <w:t>4</w:t>
            </w:r>
          </w:p>
        </w:tc>
        <w:tc>
          <w:tcPr>
            <w:tcW w:w="7370" w:type="dxa"/>
          </w:tcPr>
          <w:p w14:paraId="283E5AED" w14:textId="77777777" w:rsidR="00B1794D" w:rsidRPr="00F338C3" w:rsidRDefault="00B1794D" w:rsidP="004C0D61">
            <w:pPr>
              <w:pStyle w:val="ConsPlusNormal"/>
              <w:jc w:val="both"/>
            </w:pPr>
            <w:r w:rsidRPr="00F338C3">
              <w:t>Владение географической терминологией и системой базовых географических понятий</w:t>
            </w:r>
          </w:p>
        </w:tc>
      </w:tr>
      <w:tr w:rsidR="00B1794D" w:rsidRPr="00F338C3" w14:paraId="33F2DF87" w14:textId="77777777" w:rsidTr="004C0D61">
        <w:tc>
          <w:tcPr>
            <w:tcW w:w="1701" w:type="dxa"/>
          </w:tcPr>
          <w:p w14:paraId="6CC42C3A" w14:textId="77777777" w:rsidR="00B1794D" w:rsidRPr="00F338C3" w:rsidRDefault="00B1794D" w:rsidP="004C0D61">
            <w:pPr>
              <w:pStyle w:val="ConsPlusNormal"/>
              <w:jc w:val="both"/>
            </w:pPr>
            <w:r w:rsidRPr="00F338C3">
              <w:t>4.1</w:t>
            </w:r>
          </w:p>
        </w:tc>
        <w:tc>
          <w:tcPr>
            <w:tcW w:w="7370" w:type="dxa"/>
          </w:tcPr>
          <w:p w14:paraId="3CE18D34" w14:textId="77777777" w:rsidR="00B1794D" w:rsidRPr="00F338C3" w:rsidRDefault="00B1794D" w:rsidP="004C0D61">
            <w:pPr>
              <w:pStyle w:val="ConsPlusNormal"/>
              <w:jc w:val="both"/>
            </w:pPr>
            <w:r w:rsidRPr="00F338C3">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B1794D" w:rsidRPr="00F338C3" w14:paraId="6B6E2D1E" w14:textId="77777777" w:rsidTr="004C0D61">
        <w:tc>
          <w:tcPr>
            <w:tcW w:w="1701" w:type="dxa"/>
          </w:tcPr>
          <w:p w14:paraId="07761D81" w14:textId="77777777" w:rsidR="00B1794D" w:rsidRPr="00F338C3" w:rsidRDefault="00B1794D" w:rsidP="004C0D61">
            <w:pPr>
              <w:pStyle w:val="ConsPlusNormal"/>
              <w:jc w:val="both"/>
            </w:pPr>
            <w:r w:rsidRPr="00F338C3">
              <w:t>4.2</w:t>
            </w:r>
          </w:p>
        </w:tc>
        <w:tc>
          <w:tcPr>
            <w:tcW w:w="7370" w:type="dxa"/>
          </w:tcPr>
          <w:p w14:paraId="5956A113" w14:textId="77777777" w:rsidR="00B1794D" w:rsidRPr="00F338C3" w:rsidRDefault="00B1794D" w:rsidP="004C0D61">
            <w:pPr>
              <w:pStyle w:val="ConsPlusNormal"/>
              <w:jc w:val="both"/>
            </w:pPr>
            <w:r w:rsidRPr="00F338C3">
              <w:t xml:space="preserve">Применять социально-экономические понятия: развитые и развивающиеся, новые индустриальные, нефтедобывающие страны; </w:t>
            </w:r>
            <w:proofErr w:type="spellStart"/>
            <w:r w:rsidRPr="00F338C3">
              <w:t>ресурсообеспеченность</w:t>
            </w:r>
            <w:proofErr w:type="spellEnd"/>
            <w:r w:rsidRPr="00F338C3">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w:t>
            </w:r>
            <w:r w:rsidRPr="00F338C3">
              <w:lastRenderedPageBreak/>
              <w:t xml:space="preserve">хозяйство; глобализация мировой экономики и </w:t>
            </w:r>
            <w:proofErr w:type="spellStart"/>
            <w:r w:rsidRPr="00F338C3">
              <w:t>деглобализация</w:t>
            </w:r>
            <w:proofErr w:type="spellEnd"/>
            <w:r w:rsidRPr="00F338C3">
              <w:t>, "</w:t>
            </w:r>
            <w:proofErr w:type="spellStart"/>
            <w:r w:rsidRPr="00F338C3">
              <w:t>энергопереход</w:t>
            </w:r>
            <w:proofErr w:type="spellEnd"/>
            <w:r w:rsidRPr="00F338C3">
              <w:t>", международные экономические отношения, устойчивое развитие - для решения учебных и (или) практико-ориентированных задач</w:t>
            </w:r>
          </w:p>
        </w:tc>
      </w:tr>
      <w:tr w:rsidR="00B1794D" w:rsidRPr="00F338C3" w14:paraId="52CE8329" w14:textId="77777777" w:rsidTr="004C0D61">
        <w:tc>
          <w:tcPr>
            <w:tcW w:w="1701" w:type="dxa"/>
          </w:tcPr>
          <w:p w14:paraId="7CC5C238" w14:textId="77777777" w:rsidR="00B1794D" w:rsidRPr="00F338C3" w:rsidRDefault="00B1794D" w:rsidP="004C0D61">
            <w:pPr>
              <w:pStyle w:val="ConsPlusNormal"/>
              <w:jc w:val="both"/>
            </w:pPr>
            <w:r w:rsidRPr="00F338C3">
              <w:lastRenderedPageBreak/>
              <w:t>5</w:t>
            </w:r>
          </w:p>
        </w:tc>
        <w:tc>
          <w:tcPr>
            <w:tcW w:w="7370" w:type="dxa"/>
          </w:tcPr>
          <w:p w14:paraId="49B8D4F4" w14:textId="77777777" w:rsidR="00B1794D" w:rsidRPr="00F338C3" w:rsidRDefault="00B1794D" w:rsidP="004C0D61">
            <w:pPr>
              <w:pStyle w:val="ConsPlusNormal"/>
              <w:jc w:val="both"/>
            </w:pPr>
            <w:r w:rsidRPr="00F338C3">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B1794D" w:rsidRPr="00F338C3" w14:paraId="1C2CF3F8" w14:textId="77777777" w:rsidTr="004C0D61">
        <w:tc>
          <w:tcPr>
            <w:tcW w:w="1701" w:type="dxa"/>
          </w:tcPr>
          <w:p w14:paraId="578A92A9" w14:textId="77777777" w:rsidR="00B1794D" w:rsidRPr="00F338C3" w:rsidRDefault="00B1794D" w:rsidP="004C0D61">
            <w:pPr>
              <w:pStyle w:val="ConsPlusNormal"/>
              <w:jc w:val="both"/>
            </w:pPr>
            <w:r w:rsidRPr="00F338C3">
              <w:t>5.1</w:t>
            </w:r>
          </w:p>
        </w:tc>
        <w:tc>
          <w:tcPr>
            <w:tcW w:w="7370" w:type="dxa"/>
          </w:tcPr>
          <w:p w14:paraId="7A294445" w14:textId="77777777" w:rsidR="00B1794D" w:rsidRPr="00F338C3" w:rsidRDefault="00B1794D" w:rsidP="004C0D61">
            <w:pPr>
              <w:pStyle w:val="ConsPlusNormal"/>
              <w:jc w:val="both"/>
            </w:pPr>
            <w:r w:rsidRPr="00F338C3">
              <w:t>Определять цели и задачи проведения наблюдения (исследования); выбирать форму фиксации результатов наблюдения (исследования)</w:t>
            </w:r>
          </w:p>
        </w:tc>
      </w:tr>
      <w:tr w:rsidR="00B1794D" w:rsidRPr="00F338C3" w14:paraId="1805ECE4" w14:textId="77777777" w:rsidTr="004C0D61">
        <w:tc>
          <w:tcPr>
            <w:tcW w:w="1701" w:type="dxa"/>
          </w:tcPr>
          <w:p w14:paraId="03982FF6" w14:textId="77777777" w:rsidR="00B1794D" w:rsidRPr="00F338C3" w:rsidRDefault="00B1794D" w:rsidP="004C0D61">
            <w:pPr>
              <w:pStyle w:val="ConsPlusNormal"/>
              <w:jc w:val="both"/>
            </w:pPr>
            <w:r w:rsidRPr="00F338C3">
              <w:t>5.2</w:t>
            </w:r>
          </w:p>
        </w:tc>
        <w:tc>
          <w:tcPr>
            <w:tcW w:w="7370" w:type="dxa"/>
          </w:tcPr>
          <w:p w14:paraId="0074B30F" w14:textId="77777777" w:rsidR="00B1794D" w:rsidRPr="00F338C3" w:rsidRDefault="00B1794D" w:rsidP="004C0D61">
            <w:pPr>
              <w:pStyle w:val="ConsPlusNormal"/>
              <w:jc w:val="both"/>
            </w:pPr>
            <w:r w:rsidRPr="00F338C3">
              <w:t>Формулировать обобщения и выводы по результатам наблюдения (исследования)</w:t>
            </w:r>
          </w:p>
        </w:tc>
      </w:tr>
      <w:tr w:rsidR="00B1794D" w:rsidRPr="00F338C3" w14:paraId="57BDFE22" w14:textId="77777777" w:rsidTr="004C0D61">
        <w:tc>
          <w:tcPr>
            <w:tcW w:w="1701" w:type="dxa"/>
          </w:tcPr>
          <w:p w14:paraId="365DA146" w14:textId="77777777" w:rsidR="00B1794D" w:rsidRPr="00F338C3" w:rsidRDefault="00B1794D" w:rsidP="004C0D61">
            <w:pPr>
              <w:pStyle w:val="ConsPlusNormal"/>
              <w:jc w:val="both"/>
            </w:pPr>
            <w:r w:rsidRPr="00F338C3">
              <w:t>6</w:t>
            </w:r>
          </w:p>
        </w:tc>
        <w:tc>
          <w:tcPr>
            <w:tcW w:w="7370" w:type="dxa"/>
          </w:tcPr>
          <w:p w14:paraId="4100D37B" w14:textId="77777777" w:rsidR="00B1794D" w:rsidRPr="00F338C3" w:rsidRDefault="00B1794D" w:rsidP="004C0D61">
            <w:pPr>
              <w:pStyle w:val="ConsPlusNormal"/>
              <w:jc w:val="both"/>
            </w:pPr>
            <w:r w:rsidRPr="00F338C3">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B1794D" w:rsidRPr="00F338C3" w14:paraId="2696B0C2" w14:textId="77777777" w:rsidTr="004C0D61">
        <w:tc>
          <w:tcPr>
            <w:tcW w:w="1701" w:type="dxa"/>
          </w:tcPr>
          <w:p w14:paraId="2ECB4022" w14:textId="77777777" w:rsidR="00B1794D" w:rsidRPr="00F338C3" w:rsidRDefault="00B1794D" w:rsidP="004C0D61">
            <w:pPr>
              <w:pStyle w:val="ConsPlusNormal"/>
              <w:jc w:val="both"/>
            </w:pPr>
            <w:r w:rsidRPr="00F338C3">
              <w:t>6.1</w:t>
            </w:r>
          </w:p>
        </w:tc>
        <w:tc>
          <w:tcPr>
            <w:tcW w:w="7370" w:type="dxa"/>
          </w:tcPr>
          <w:p w14:paraId="466833C4" w14:textId="77777777" w:rsidR="00B1794D" w:rsidRPr="00F338C3" w:rsidRDefault="00B1794D" w:rsidP="004C0D61">
            <w:pPr>
              <w:pStyle w:val="ConsPlusNormal"/>
              <w:jc w:val="both"/>
            </w:pPr>
            <w:r w:rsidRPr="00F338C3">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B1794D" w:rsidRPr="00F338C3" w14:paraId="0968AA87" w14:textId="77777777" w:rsidTr="004C0D61">
        <w:tc>
          <w:tcPr>
            <w:tcW w:w="1701" w:type="dxa"/>
          </w:tcPr>
          <w:p w14:paraId="7E07D20C" w14:textId="77777777" w:rsidR="00B1794D" w:rsidRPr="00F338C3" w:rsidRDefault="00B1794D" w:rsidP="004C0D61">
            <w:pPr>
              <w:pStyle w:val="ConsPlusNormal"/>
              <w:jc w:val="both"/>
            </w:pPr>
            <w:r w:rsidRPr="00F338C3">
              <w:t>6.2</w:t>
            </w:r>
          </w:p>
        </w:tc>
        <w:tc>
          <w:tcPr>
            <w:tcW w:w="7370" w:type="dxa"/>
          </w:tcPr>
          <w:p w14:paraId="0D1212D2" w14:textId="77777777" w:rsidR="00B1794D" w:rsidRPr="00F338C3" w:rsidRDefault="00B1794D" w:rsidP="004C0D61">
            <w:pPr>
              <w:pStyle w:val="ConsPlusNormal"/>
              <w:jc w:val="both"/>
            </w:pPr>
            <w:r w:rsidRPr="00F338C3">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B1794D" w:rsidRPr="00F338C3" w14:paraId="650EEA03" w14:textId="77777777" w:rsidTr="004C0D61">
        <w:tc>
          <w:tcPr>
            <w:tcW w:w="1701" w:type="dxa"/>
          </w:tcPr>
          <w:p w14:paraId="0F62C547" w14:textId="77777777" w:rsidR="00B1794D" w:rsidRPr="00F338C3" w:rsidRDefault="00B1794D" w:rsidP="004C0D61">
            <w:pPr>
              <w:pStyle w:val="ConsPlusNormal"/>
              <w:jc w:val="both"/>
            </w:pPr>
            <w:r w:rsidRPr="00F338C3">
              <w:t>6.3</w:t>
            </w:r>
          </w:p>
        </w:tc>
        <w:tc>
          <w:tcPr>
            <w:tcW w:w="7370" w:type="dxa"/>
          </w:tcPr>
          <w:p w14:paraId="5B36EC2A" w14:textId="77777777" w:rsidR="00B1794D" w:rsidRPr="00F338C3" w:rsidRDefault="00B1794D" w:rsidP="004C0D61">
            <w:pPr>
              <w:pStyle w:val="ConsPlusNormal"/>
              <w:jc w:val="both"/>
            </w:pPr>
            <w:r w:rsidRPr="00F338C3">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B1794D" w:rsidRPr="00F338C3" w14:paraId="2B677138" w14:textId="77777777" w:rsidTr="004C0D61">
        <w:tc>
          <w:tcPr>
            <w:tcW w:w="1701" w:type="dxa"/>
          </w:tcPr>
          <w:p w14:paraId="08345E5E" w14:textId="77777777" w:rsidR="00B1794D" w:rsidRPr="00F338C3" w:rsidRDefault="00B1794D" w:rsidP="004C0D61">
            <w:pPr>
              <w:pStyle w:val="ConsPlusNormal"/>
              <w:jc w:val="both"/>
            </w:pPr>
            <w:r w:rsidRPr="00F338C3">
              <w:t>6.4</w:t>
            </w:r>
          </w:p>
        </w:tc>
        <w:tc>
          <w:tcPr>
            <w:tcW w:w="7370" w:type="dxa"/>
          </w:tcPr>
          <w:p w14:paraId="5C14F77E" w14:textId="77777777" w:rsidR="00B1794D" w:rsidRPr="00F338C3" w:rsidRDefault="00B1794D" w:rsidP="004C0D61">
            <w:pPr>
              <w:pStyle w:val="ConsPlusNormal"/>
              <w:jc w:val="both"/>
            </w:pPr>
            <w:r w:rsidRPr="00F338C3">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B1794D" w:rsidRPr="00F338C3" w14:paraId="35CDA611" w14:textId="77777777" w:rsidTr="004C0D61">
        <w:tc>
          <w:tcPr>
            <w:tcW w:w="1701" w:type="dxa"/>
          </w:tcPr>
          <w:p w14:paraId="3A6F4005" w14:textId="77777777" w:rsidR="00B1794D" w:rsidRPr="00F338C3" w:rsidRDefault="00B1794D" w:rsidP="004C0D61">
            <w:pPr>
              <w:pStyle w:val="ConsPlusNormal"/>
              <w:jc w:val="both"/>
            </w:pPr>
            <w:r w:rsidRPr="00F338C3">
              <w:t>6.5</w:t>
            </w:r>
          </w:p>
        </w:tc>
        <w:tc>
          <w:tcPr>
            <w:tcW w:w="7370" w:type="dxa"/>
          </w:tcPr>
          <w:p w14:paraId="58F7CF04" w14:textId="77777777" w:rsidR="00B1794D" w:rsidRPr="00F338C3" w:rsidRDefault="00B1794D" w:rsidP="004C0D61">
            <w:pPr>
              <w:pStyle w:val="ConsPlusNormal"/>
              <w:jc w:val="both"/>
            </w:pPr>
            <w:r w:rsidRPr="00F338C3">
              <w:t>Самостоятельно находить, отбирать и применять различные методы познания для решения практико-ориентированных задач</w:t>
            </w:r>
          </w:p>
        </w:tc>
      </w:tr>
      <w:tr w:rsidR="00B1794D" w:rsidRPr="00F338C3" w14:paraId="17082276" w14:textId="77777777" w:rsidTr="004C0D61">
        <w:tc>
          <w:tcPr>
            <w:tcW w:w="1701" w:type="dxa"/>
          </w:tcPr>
          <w:p w14:paraId="2D68BD4F" w14:textId="77777777" w:rsidR="00B1794D" w:rsidRPr="00F338C3" w:rsidRDefault="00B1794D" w:rsidP="004C0D61">
            <w:pPr>
              <w:pStyle w:val="ConsPlusNormal"/>
              <w:jc w:val="both"/>
            </w:pPr>
            <w:r w:rsidRPr="00F338C3">
              <w:t>7</w:t>
            </w:r>
          </w:p>
        </w:tc>
        <w:tc>
          <w:tcPr>
            <w:tcW w:w="7370" w:type="dxa"/>
          </w:tcPr>
          <w:p w14:paraId="26333F17" w14:textId="77777777" w:rsidR="00B1794D" w:rsidRPr="00F338C3" w:rsidRDefault="00B1794D" w:rsidP="004C0D61">
            <w:pPr>
              <w:pStyle w:val="ConsPlusNormal"/>
              <w:jc w:val="both"/>
            </w:pPr>
            <w:r w:rsidRPr="00F338C3">
              <w:t>Владение умениями географического анализа и интерпретации информации из различных источников</w:t>
            </w:r>
          </w:p>
        </w:tc>
      </w:tr>
      <w:tr w:rsidR="00B1794D" w:rsidRPr="00F338C3" w14:paraId="3BBDF51B" w14:textId="77777777" w:rsidTr="004C0D61">
        <w:tc>
          <w:tcPr>
            <w:tcW w:w="1701" w:type="dxa"/>
          </w:tcPr>
          <w:p w14:paraId="2E1EB8D3" w14:textId="77777777" w:rsidR="00B1794D" w:rsidRPr="00F338C3" w:rsidRDefault="00B1794D" w:rsidP="004C0D61">
            <w:pPr>
              <w:pStyle w:val="ConsPlusNormal"/>
              <w:jc w:val="both"/>
            </w:pPr>
            <w:r w:rsidRPr="00F338C3">
              <w:t>7.1</w:t>
            </w:r>
          </w:p>
        </w:tc>
        <w:tc>
          <w:tcPr>
            <w:tcW w:w="7370" w:type="dxa"/>
          </w:tcPr>
          <w:p w14:paraId="6BA533B7" w14:textId="77777777" w:rsidR="00B1794D" w:rsidRPr="00F338C3" w:rsidRDefault="00B1794D" w:rsidP="004C0D61">
            <w:pPr>
              <w:pStyle w:val="ConsPlusNormal"/>
              <w:jc w:val="both"/>
            </w:pPr>
            <w:r w:rsidRPr="00F338C3">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B1794D" w:rsidRPr="00F338C3" w14:paraId="0FB77DA8" w14:textId="77777777" w:rsidTr="004C0D61">
        <w:tc>
          <w:tcPr>
            <w:tcW w:w="1701" w:type="dxa"/>
          </w:tcPr>
          <w:p w14:paraId="0170EFF1" w14:textId="77777777" w:rsidR="00B1794D" w:rsidRPr="00F338C3" w:rsidRDefault="00B1794D" w:rsidP="004C0D61">
            <w:pPr>
              <w:pStyle w:val="ConsPlusNormal"/>
              <w:jc w:val="both"/>
            </w:pPr>
            <w:r w:rsidRPr="00F338C3">
              <w:lastRenderedPageBreak/>
              <w:t>7.2</w:t>
            </w:r>
          </w:p>
        </w:tc>
        <w:tc>
          <w:tcPr>
            <w:tcW w:w="7370" w:type="dxa"/>
          </w:tcPr>
          <w:p w14:paraId="64B1AFF0" w14:textId="77777777" w:rsidR="00B1794D" w:rsidRPr="00F338C3" w:rsidRDefault="00B1794D" w:rsidP="004C0D61">
            <w:pPr>
              <w:pStyle w:val="ConsPlusNormal"/>
              <w:jc w:val="both"/>
            </w:pPr>
            <w:r w:rsidRPr="00F338C3">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B1794D" w:rsidRPr="00F338C3" w14:paraId="00B5165C" w14:textId="77777777" w:rsidTr="004C0D61">
        <w:tc>
          <w:tcPr>
            <w:tcW w:w="1701" w:type="dxa"/>
          </w:tcPr>
          <w:p w14:paraId="0D5C5174" w14:textId="77777777" w:rsidR="00B1794D" w:rsidRPr="00F338C3" w:rsidRDefault="00B1794D" w:rsidP="004C0D61">
            <w:pPr>
              <w:pStyle w:val="ConsPlusNormal"/>
              <w:jc w:val="both"/>
            </w:pPr>
            <w:r w:rsidRPr="00F338C3">
              <w:t>7.3</w:t>
            </w:r>
          </w:p>
        </w:tc>
        <w:tc>
          <w:tcPr>
            <w:tcW w:w="7370" w:type="dxa"/>
          </w:tcPr>
          <w:p w14:paraId="29AD8431" w14:textId="77777777" w:rsidR="00B1794D" w:rsidRPr="00F338C3" w:rsidRDefault="00B1794D" w:rsidP="004C0D61">
            <w:pPr>
              <w:pStyle w:val="ConsPlusNormal"/>
              <w:jc w:val="both"/>
            </w:pPr>
            <w:r w:rsidRPr="00F338C3">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B1794D" w:rsidRPr="00F338C3" w14:paraId="747B39E6" w14:textId="77777777" w:rsidTr="004C0D61">
        <w:tc>
          <w:tcPr>
            <w:tcW w:w="1701" w:type="dxa"/>
          </w:tcPr>
          <w:p w14:paraId="3E2770A2" w14:textId="77777777" w:rsidR="00B1794D" w:rsidRPr="00F338C3" w:rsidRDefault="00B1794D" w:rsidP="004C0D61">
            <w:pPr>
              <w:pStyle w:val="ConsPlusNormal"/>
              <w:jc w:val="both"/>
            </w:pPr>
            <w:r w:rsidRPr="00F338C3">
              <w:t>8</w:t>
            </w:r>
          </w:p>
        </w:tc>
        <w:tc>
          <w:tcPr>
            <w:tcW w:w="7370" w:type="dxa"/>
          </w:tcPr>
          <w:p w14:paraId="0A18CCF3" w14:textId="77777777" w:rsidR="00B1794D" w:rsidRPr="00F338C3" w:rsidRDefault="00B1794D" w:rsidP="004C0D61">
            <w:pPr>
              <w:pStyle w:val="ConsPlusNormal"/>
              <w:jc w:val="both"/>
            </w:pPr>
            <w:r w:rsidRPr="00F338C3">
              <w:t xml:space="preserve">Сформированность умений применять географические знания для объяснения изученных социально-экономических и </w:t>
            </w:r>
            <w:proofErr w:type="spellStart"/>
            <w:r w:rsidRPr="00F338C3">
              <w:t>геоэкологических</w:t>
            </w:r>
            <w:proofErr w:type="spellEnd"/>
            <w:r w:rsidRPr="00F338C3">
              <w:t xml:space="preserve"> явлений и процессов в странах мира</w:t>
            </w:r>
          </w:p>
        </w:tc>
      </w:tr>
      <w:tr w:rsidR="00B1794D" w:rsidRPr="00F338C3" w14:paraId="0E5FC4C7" w14:textId="77777777" w:rsidTr="004C0D61">
        <w:tc>
          <w:tcPr>
            <w:tcW w:w="1701" w:type="dxa"/>
          </w:tcPr>
          <w:p w14:paraId="36693287" w14:textId="77777777" w:rsidR="00B1794D" w:rsidRPr="00F338C3" w:rsidRDefault="00B1794D" w:rsidP="004C0D61">
            <w:pPr>
              <w:pStyle w:val="ConsPlusNormal"/>
              <w:jc w:val="both"/>
            </w:pPr>
            <w:r w:rsidRPr="00F338C3">
              <w:t>8.1</w:t>
            </w:r>
          </w:p>
        </w:tc>
        <w:tc>
          <w:tcPr>
            <w:tcW w:w="7370" w:type="dxa"/>
          </w:tcPr>
          <w:p w14:paraId="7CC43630" w14:textId="77777777" w:rsidR="00B1794D" w:rsidRPr="00F338C3" w:rsidRDefault="00B1794D" w:rsidP="004C0D61">
            <w:pPr>
              <w:pStyle w:val="ConsPlusNormal"/>
              <w:jc w:val="both"/>
            </w:pPr>
            <w:r w:rsidRPr="00F338C3">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B1794D" w:rsidRPr="00F338C3" w14:paraId="4AC3D02F" w14:textId="77777777" w:rsidTr="004C0D61">
        <w:tc>
          <w:tcPr>
            <w:tcW w:w="1701" w:type="dxa"/>
          </w:tcPr>
          <w:p w14:paraId="0B0CCB28" w14:textId="77777777" w:rsidR="00B1794D" w:rsidRPr="00F338C3" w:rsidRDefault="00B1794D" w:rsidP="004C0D61">
            <w:pPr>
              <w:pStyle w:val="ConsPlusNormal"/>
              <w:jc w:val="both"/>
            </w:pPr>
            <w:r w:rsidRPr="00F338C3">
              <w:t>8.2</w:t>
            </w:r>
          </w:p>
        </w:tc>
        <w:tc>
          <w:tcPr>
            <w:tcW w:w="7370" w:type="dxa"/>
          </w:tcPr>
          <w:p w14:paraId="04DA6E3D" w14:textId="77777777" w:rsidR="00B1794D" w:rsidRPr="00F338C3" w:rsidRDefault="00B1794D" w:rsidP="004C0D61">
            <w:pPr>
              <w:pStyle w:val="ConsPlusNormal"/>
              <w:jc w:val="both"/>
            </w:pPr>
            <w:r w:rsidRPr="00F338C3">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B1794D" w:rsidRPr="00F338C3" w14:paraId="56233EAD" w14:textId="77777777" w:rsidTr="004C0D61">
        <w:tc>
          <w:tcPr>
            <w:tcW w:w="1701" w:type="dxa"/>
          </w:tcPr>
          <w:p w14:paraId="5516737D" w14:textId="77777777" w:rsidR="00B1794D" w:rsidRPr="00F338C3" w:rsidRDefault="00B1794D" w:rsidP="004C0D61">
            <w:pPr>
              <w:pStyle w:val="ConsPlusNormal"/>
              <w:jc w:val="both"/>
            </w:pPr>
            <w:r w:rsidRPr="00F338C3">
              <w:t>9</w:t>
            </w:r>
          </w:p>
        </w:tc>
        <w:tc>
          <w:tcPr>
            <w:tcW w:w="7370" w:type="dxa"/>
          </w:tcPr>
          <w:p w14:paraId="59596923" w14:textId="77777777" w:rsidR="00B1794D" w:rsidRPr="00F338C3" w:rsidRDefault="00B1794D" w:rsidP="004C0D61">
            <w:pPr>
              <w:pStyle w:val="ConsPlusNormal"/>
              <w:jc w:val="both"/>
            </w:pPr>
            <w:r w:rsidRPr="00F338C3">
              <w:t>Сформированность умений применять географические знания для оценки разнообразных явлений и процессов</w:t>
            </w:r>
          </w:p>
        </w:tc>
      </w:tr>
      <w:tr w:rsidR="00B1794D" w:rsidRPr="00F338C3" w14:paraId="2277126B" w14:textId="77777777" w:rsidTr="004C0D61">
        <w:tc>
          <w:tcPr>
            <w:tcW w:w="1701" w:type="dxa"/>
          </w:tcPr>
          <w:p w14:paraId="21286052" w14:textId="77777777" w:rsidR="00B1794D" w:rsidRPr="00F338C3" w:rsidRDefault="00B1794D" w:rsidP="004C0D61">
            <w:pPr>
              <w:pStyle w:val="ConsPlusNormal"/>
              <w:jc w:val="both"/>
            </w:pPr>
            <w:r w:rsidRPr="00F338C3">
              <w:t>9.1</w:t>
            </w:r>
          </w:p>
        </w:tc>
        <w:tc>
          <w:tcPr>
            <w:tcW w:w="7370" w:type="dxa"/>
          </w:tcPr>
          <w:p w14:paraId="2503EBBA" w14:textId="77777777" w:rsidR="00B1794D" w:rsidRPr="00F338C3" w:rsidRDefault="00B1794D" w:rsidP="004C0D61">
            <w:pPr>
              <w:pStyle w:val="ConsPlusNormal"/>
              <w:jc w:val="both"/>
            </w:pPr>
            <w:r w:rsidRPr="00F338C3">
              <w:t xml:space="preserve">Оценивать географические факторы, определяющие сущность и динамику важнейших социально-экономических и </w:t>
            </w:r>
            <w:proofErr w:type="spellStart"/>
            <w:r w:rsidRPr="00F338C3">
              <w:t>геоэкологических</w:t>
            </w:r>
            <w:proofErr w:type="spellEnd"/>
            <w:r w:rsidRPr="00F338C3">
              <w:t xml:space="preserve"> процессов; изученные социально-экономические и </w:t>
            </w:r>
            <w:proofErr w:type="spellStart"/>
            <w:r w:rsidRPr="00F338C3">
              <w:t>геоэкологические</w:t>
            </w:r>
            <w:proofErr w:type="spellEnd"/>
            <w:r w:rsidRPr="00F338C3">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B1794D" w:rsidRPr="00F338C3" w14:paraId="1044AD6F" w14:textId="77777777" w:rsidTr="004C0D61">
        <w:tc>
          <w:tcPr>
            <w:tcW w:w="1701" w:type="dxa"/>
          </w:tcPr>
          <w:p w14:paraId="4D0A5029" w14:textId="77777777" w:rsidR="00B1794D" w:rsidRPr="00F338C3" w:rsidRDefault="00B1794D" w:rsidP="004C0D61">
            <w:pPr>
              <w:pStyle w:val="ConsPlusNormal"/>
              <w:jc w:val="both"/>
            </w:pPr>
            <w:r w:rsidRPr="00F338C3">
              <w:t>9.2</w:t>
            </w:r>
          </w:p>
        </w:tc>
        <w:tc>
          <w:tcPr>
            <w:tcW w:w="7370" w:type="dxa"/>
          </w:tcPr>
          <w:p w14:paraId="1FB22511" w14:textId="77777777" w:rsidR="00B1794D" w:rsidRPr="00F338C3" w:rsidRDefault="00B1794D" w:rsidP="004C0D61">
            <w:pPr>
              <w:pStyle w:val="ConsPlusNormal"/>
              <w:jc w:val="both"/>
            </w:pPr>
            <w:r w:rsidRPr="00F338C3">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B1794D" w:rsidRPr="00F338C3" w14:paraId="315AAE25" w14:textId="77777777" w:rsidTr="004C0D61">
        <w:tc>
          <w:tcPr>
            <w:tcW w:w="1701" w:type="dxa"/>
          </w:tcPr>
          <w:p w14:paraId="35BE2DE7" w14:textId="77777777" w:rsidR="00B1794D" w:rsidRPr="00F338C3" w:rsidRDefault="00B1794D" w:rsidP="004C0D61">
            <w:pPr>
              <w:pStyle w:val="ConsPlusNormal"/>
              <w:jc w:val="both"/>
            </w:pPr>
            <w:r w:rsidRPr="00F338C3">
              <w:t>10</w:t>
            </w:r>
          </w:p>
        </w:tc>
        <w:tc>
          <w:tcPr>
            <w:tcW w:w="7370" w:type="dxa"/>
          </w:tcPr>
          <w:p w14:paraId="5BF3C1B2" w14:textId="77777777" w:rsidR="00B1794D" w:rsidRPr="00F338C3" w:rsidRDefault="00B1794D" w:rsidP="004C0D61">
            <w:pPr>
              <w:pStyle w:val="ConsPlusNormal"/>
              <w:jc w:val="both"/>
            </w:pPr>
            <w:r w:rsidRPr="00F338C3">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B1794D" w:rsidRPr="00F338C3" w14:paraId="4056B1FD" w14:textId="77777777" w:rsidTr="004C0D61">
        <w:tc>
          <w:tcPr>
            <w:tcW w:w="1701" w:type="dxa"/>
          </w:tcPr>
          <w:p w14:paraId="7ED78B2B" w14:textId="77777777" w:rsidR="00B1794D" w:rsidRPr="00F338C3" w:rsidRDefault="00B1794D" w:rsidP="004C0D61">
            <w:pPr>
              <w:pStyle w:val="ConsPlusNormal"/>
              <w:jc w:val="both"/>
            </w:pPr>
            <w:r w:rsidRPr="00F338C3">
              <w:t>10.1</w:t>
            </w:r>
          </w:p>
        </w:tc>
        <w:tc>
          <w:tcPr>
            <w:tcW w:w="7370" w:type="dxa"/>
          </w:tcPr>
          <w:p w14:paraId="2E02E6A2" w14:textId="77777777" w:rsidR="00B1794D" w:rsidRPr="00F338C3" w:rsidRDefault="00B1794D" w:rsidP="004C0D61">
            <w:pPr>
              <w:pStyle w:val="ConsPlusNormal"/>
              <w:jc w:val="both"/>
            </w:pPr>
            <w:r w:rsidRPr="00F338C3">
              <w:t>Описывать географические аспекты проблем взаимодействия природы и общества</w:t>
            </w:r>
          </w:p>
        </w:tc>
      </w:tr>
      <w:tr w:rsidR="00B1794D" w:rsidRPr="00F338C3" w14:paraId="2959B5FB" w14:textId="77777777" w:rsidTr="004C0D61">
        <w:tc>
          <w:tcPr>
            <w:tcW w:w="1701" w:type="dxa"/>
          </w:tcPr>
          <w:p w14:paraId="58F70848" w14:textId="77777777" w:rsidR="00B1794D" w:rsidRPr="00F338C3" w:rsidRDefault="00B1794D" w:rsidP="004C0D61">
            <w:pPr>
              <w:pStyle w:val="ConsPlusNormal"/>
              <w:jc w:val="both"/>
            </w:pPr>
            <w:r w:rsidRPr="00F338C3">
              <w:t>10.2</w:t>
            </w:r>
          </w:p>
        </w:tc>
        <w:tc>
          <w:tcPr>
            <w:tcW w:w="7370" w:type="dxa"/>
          </w:tcPr>
          <w:p w14:paraId="1805960A" w14:textId="77777777" w:rsidR="00B1794D" w:rsidRPr="00F338C3" w:rsidRDefault="00B1794D" w:rsidP="004C0D61">
            <w:pPr>
              <w:pStyle w:val="ConsPlusNormal"/>
              <w:jc w:val="both"/>
            </w:pPr>
            <w:r w:rsidRPr="00F338C3">
              <w:t>Приводить примеры взаимосвязи глобальных проблем; возможных путей решения глобальных проблем</w:t>
            </w:r>
          </w:p>
        </w:tc>
      </w:tr>
    </w:tbl>
    <w:p w14:paraId="71A7286F" w14:textId="77777777" w:rsidR="00B1794D" w:rsidRPr="00F338C3" w:rsidRDefault="00B1794D" w:rsidP="00B1794D">
      <w:pPr>
        <w:pStyle w:val="ConsPlusNormal"/>
        <w:ind w:firstLine="540"/>
        <w:jc w:val="both"/>
      </w:pPr>
    </w:p>
    <w:p w14:paraId="34C72AC1" w14:textId="77777777" w:rsidR="00B1794D" w:rsidRPr="00F338C3" w:rsidRDefault="00B1794D" w:rsidP="00B1794D">
      <w:pPr>
        <w:pStyle w:val="ConsPlusNormal"/>
        <w:ind w:right="873"/>
        <w:jc w:val="both"/>
      </w:pPr>
      <w:r w:rsidRPr="00F338C3">
        <w:t>Таблица 22.3</w:t>
      </w:r>
    </w:p>
    <w:p w14:paraId="57BFEE7A" w14:textId="77777777" w:rsidR="00B1794D" w:rsidRPr="00F338C3" w:rsidRDefault="00B1794D" w:rsidP="00B1794D">
      <w:pPr>
        <w:pStyle w:val="ConsPlusNormal"/>
        <w:ind w:firstLine="540"/>
        <w:jc w:val="both"/>
      </w:pPr>
    </w:p>
    <w:p w14:paraId="792C9948" w14:textId="77777777" w:rsidR="00B1794D" w:rsidRPr="00F338C3" w:rsidRDefault="00B1794D" w:rsidP="00B1794D">
      <w:pPr>
        <w:pStyle w:val="ConsPlusNormal"/>
        <w:jc w:val="both"/>
      </w:pPr>
      <w:r w:rsidRPr="00F338C3">
        <w:t>Проверяемые элементы содержания (11 класс)</w:t>
      </w:r>
    </w:p>
    <w:p w14:paraId="3F014CA0" w14:textId="77777777" w:rsidR="00B1794D" w:rsidRPr="00F338C3" w:rsidRDefault="00B1794D" w:rsidP="00B1794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B1794D" w:rsidRPr="00F338C3" w14:paraId="42480F99" w14:textId="77777777" w:rsidTr="004C0D61">
        <w:tc>
          <w:tcPr>
            <w:tcW w:w="1077" w:type="dxa"/>
          </w:tcPr>
          <w:p w14:paraId="2FE57E80" w14:textId="77777777" w:rsidR="00B1794D" w:rsidRPr="00F338C3" w:rsidRDefault="00B1794D" w:rsidP="004C0D61">
            <w:pPr>
              <w:pStyle w:val="ConsPlusNormal"/>
              <w:jc w:val="both"/>
            </w:pPr>
            <w:r w:rsidRPr="00F338C3">
              <w:t>Код</w:t>
            </w:r>
          </w:p>
        </w:tc>
        <w:tc>
          <w:tcPr>
            <w:tcW w:w="7994" w:type="dxa"/>
          </w:tcPr>
          <w:p w14:paraId="1232CF51" w14:textId="77777777" w:rsidR="00B1794D" w:rsidRPr="00F338C3" w:rsidRDefault="00B1794D" w:rsidP="004C0D61">
            <w:pPr>
              <w:pStyle w:val="ConsPlusNormal"/>
              <w:jc w:val="both"/>
            </w:pPr>
            <w:r w:rsidRPr="00F338C3">
              <w:t>Проверяемый элемент содержания</w:t>
            </w:r>
          </w:p>
        </w:tc>
      </w:tr>
      <w:tr w:rsidR="00B1794D" w:rsidRPr="00F338C3" w14:paraId="615EB485" w14:textId="77777777" w:rsidTr="004C0D61">
        <w:tc>
          <w:tcPr>
            <w:tcW w:w="1077" w:type="dxa"/>
          </w:tcPr>
          <w:p w14:paraId="618B2AC2" w14:textId="77777777" w:rsidR="00B1794D" w:rsidRPr="00F338C3" w:rsidRDefault="00B1794D" w:rsidP="004C0D61">
            <w:pPr>
              <w:pStyle w:val="ConsPlusNormal"/>
              <w:jc w:val="both"/>
            </w:pPr>
            <w:r w:rsidRPr="00F338C3">
              <w:t>1</w:t>
            </w:r>
          </w:p>
        </w:tc>
        <w:tc>
          <w:tcPr>
            <w:tcW w:w="7994" w:type="dxa"/>
          </w:tcPr>
          <w:p w14:paraId="32F44DF0" w14:textId="77777777" w:rsidR="00B1794D" w:rsidRPr="00F338C3" w:rsidRDefault="00B1794D" w:rsidP="004C0D61">
            <w:pPr>
              <w:pStyle w:val="ConsPlusNormal"/>
              <w:jc w:val="both"/>
            </w:pPr>
            <w:r w:rsidRPr="00F338C3">
              <w:t>Регионы и страны мира</w:t>
            </w:r>
          </w:p>
        </w:tc>
      </w:tr>
      <w:tr w:rsidR="00B1794D" w:rsidRPr="00F338C3" w14:paraId="7013BB8A" w14:textId="77777777" w:rsidTr="004C0D61">
        <w:tc>
          <w:tcPr>
            <w:tcW w:w="1077" w:type="dxa"/>
          </w:tcPr>
          <w:p w14:paraId="09404556" w14:textId="77777777" w:rsidR="00B1794D" w:rsidRPr="00F338C3" w:rsidRDefault="00B1794D" w:rsidP="004C0D61">
            <w:pPr>
              <w:pStyle w:val="ConsPlusNormal"/>
              <w:jc w:val="both"/>
            </w:pPr>
            <w:r w:rsidRPr="00F338C3">
              <w:t>1.1</w:t>
            </w:r>
          </w:p>
        </w:tc>
        <w:tc>
          <w:tcPr>
            <w:tcW w:w="7994" w:type="dxa"/>
          </w:tcPr>
          <w:p w14:paraId="01B0A0C1" w14:textId="77777777" w:rsidR="00B1794D" w:rsidRPr="00F338C3" w:rsidRDefault="00B1794D" w:rsidP="004C0D61">
            <w:pPr>
              <w:pStyle w:val="ConsPlusNormal"/>
              <w:jc w:val="both"/>
            </w:pPr>
            <w:r w:rsidRPr="00F338C3">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B1794D" w:rsidRPr="00F338C3" w14:paraId="430F5EC5" w14:textId="77777777" w:rsidTr="004C0D61">
        <w:tc>
          <w:tcPr>
            <w:tcW w:w="1077" w:type="dxa"/>
          </w:tcPr>
          <w:p w14:paraId="400E9C83" w14:textId="77777777" w:rsidR="00B1794D" w:rsidRPr="00F338C3" w:rsidRDefault="00B1794D" w:rsidP="004C0D61">
            <w:pPr>
              <w:pStyle w:val="ConsPlusNormal"/>
              <w:jc w:val="both"/>
            </w:pPr>
            <w:r w:rsidRPr="00F338C3">
              <w:t>1.2</w:t>
            </w:r>
          </w:p>
        </w:tc>
        <w:tc>
          <w:tcPr>
            <w:tcW w:w="7994" w:type="dxa"/>
          </w:tcPr>
          <w:p w14:paraId="0B97366B" w14:textId="77777777" w:rsidR="00B1794D" w:rsidRPr="00F338C3" w:rsidRDefault="00B1794D" w:rsidP="004C0D61">
            <w:pPr>
              <w:pStyle w:val="ConsPlusNormal"/>
              <w:jc w:val="both"/>
            </w:pPr>
            <w:r w:rsidRPr="00F338C3">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B1794D" w:rsidRPr="00F338C3" w14:paraId="0A01034E" w14:textId="77777777" w:rsidTr="004C0D61">
        <w:tc>
          <w:tcPr>
            <w:tcW w:w="1077" w:type="dxa"/>
          </w:tcPr>
          <w:p w14:paraId="3FB37260" w14:textId="77777777" w:rsidR="00B1794D" w:rsidRPr="00F338C3" w:rsidRDefault="00B1794D" w:rsidP="004C0D61">
            <w:pPr>
              <w:pStyle w:val="ConsPlusNormal"/>
              <w:jc w:val="both"/>
            </w:pPr>
            <w:r w:rsidRPr="00F338C3">
              <w:t>1.3</w:t>
            </w:r>
          </w:p>
        </w:tc>
        <w:tc>
          <w:tcPr>
            <w:tcW w:w="7994" w:type="dxa"/>
          </w:tcPr>
          <w:p w14:paraId="6237994D" w14:textId="77777777" w:rsidR="00B1794D" w:rsidRPr="00F338C3" w:rsidRDefault="00B1794D" w:rsidP="004C0D61">
            <w:pPr>
              <w:pStyle w:val="ConsPlusNormal"/>
              <w:jc w:val="both"/>
            </w:pPr>
            <w:r w:rsidRPr="00F338C3">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B1794D" w:rsidRPr="00F338C3" w14:paraId="6BC0740C" w14:textId="77777777" w:rsidTr="004C0D61">
        <w:tc>
          <w:tcPr>
            <w:tcW w:w="1077" w:type="dxa"/>
          </w:tcPr>
          <w:p w14:paraId="63E88320" w14:textId="77777777" w:rsidR="00B1794D" w:rsidRPr="00F338C3" w:rsidRDefault="00B1794D" w:rsidP="004C0D61">
            <w:pPr>
              <w:pStyle w:val="ConsPlusNormal"/>
              <w:jc w:val="both"/>
            </w:pPr>
            <w:r w:rsidRPr="00F338C3">
              <w:t>1.4</w:t>
            </w:r>
          </w:p>
        </w:tc>
        <w:tc>
          <w:tcPr>
            <w:tcW w:w="7994" w:type="dxa"/>
          </w:tcPr>
          <w:p w14:paraId="69FB60E0" w14:textId="77777777" w:rsidR="00B1794D" w:rsidRPr="00F338C3" w:rsidRDefault="00B1794D" w:rsidP="004C0D61">
            <w:pPr>
              <w:pStyle w:val="ConsPlusNormal"/>
              <w:jc w:val="both"/>
            </w:pPr>
            <w:r w:rsidRPr="00F338C3">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B1794D" w:rsidRPr="00F338C3" w14:paraId="43804A0E" w14:textId="77777777" w:rsidTr="004C0D61">
        <w:tc>
          <w:tcPr>
            <w:tcW w:w="1077" w:type="dxa"/>
          </w:tcPr>
          <w:p w14:paraId="5130E82B" w14:textId="77777777" w:rsidR="00B1794D" w:rsidRPr="00F338C3" w:rsidRDefault="00B1794D" w:rsidP="004C0D61">
            <w:pPr>
              <w:pStyle w:val="ConsPlusNormal"/>
              <w:jc w:val="both"/>
            </w:pPr>
            <w:r w:rsidRPr="00F338C3">
              <w:t>1.5</w:t>
            </w:r>
          </w:p>
        </w:tc>
        <w:tc>
          <w:tcPr>
            <w:tcW w:w="7994" w:type="dxa"/>
          </w:tcPr>
          <w:p w14:paraId="5C47A48B" w14:textId="77777777" w:rsidR="00B1794D" w:rsidRPr="00F338C3" w:rsidRDefault="00B1794D" w:rsidP="004C0D61">
            <w:pPr>
              <w:pStyle w:val="ConsPlusNormal"/>
              <w:jc w:val="both"/>
            </w:pPr>
            <w:r w:rsidRPr="00F338C3">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B1794D" w:rsidRPr="00F338C3" w14:paraId="6417FC2A" w14:textId="77777777" w:rsidTr="004C0D61">
        <w:tc>
          <w:tcPr>
            <w:tcW w:w="1077" w:type="dxa"/>
          </w:tcPr>
          <w:p w14:paraId="2BA5C198" w14:textId="77777777" w:rsidR="00B1794D" w:rsidRPr="00F338C3" w:rsidRDefault="00B1794D" w:rsidP="004C0D61">
            <w:pPr>
              <w:pStyle w:val="ConsPlusNormal"/>
              <w:jc w:val="both"/>
            </w:pPr>
            <w:r w:rsidRPr="00F338C3">
              <w:t>1.6</w:t>
            </w:r>
          </w:p>
        </w:tc>
        <w:tc>
          <w:tcPr>
            <w:tcW w:w="7994" w:type="dxa"/>
          </w:tcPr>
          <w:p w14:paraId="1100BB24" w14:textId="77777777" w:rsidR="00B1794D" w:rsidRPr="00F338C3" w:rsidRDefault="00B1794D" w:rsidP="004C0D61">
            <w:pPr>
              <w:pStyle w:val="ConsPlusNormal"/>
              <w:jc w:val="both"/>
            </w:pPr>
            <w:r w:rsidRPr="00F338C3">
              <w:t xml:space="preserve">Россия на геополитической, геоэкономической и </w:t>
            </w:r>
            <w:proofErr w:type="spellStart"/>
            <w:r w:rsidRPr="00F338C3">
              <w:t>геодемографической</w:t>
            </w:r>
            <w:proofErr w:type="spellEnd"/>
            <w:r w:rsidRPr="00F338C3">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B1794D" w:rsidRPr="00F338C3" w14:paraId="7D46B28D" w14:textId="77777777" w:rsidTr="004C0D61">
        <w:tc>
          <w:tcPr>
            <w:tcW w:w="1077" w:type="dxa"/>
          </w:tcPr>
          <w:p w14:paraId="0731B7EB" w14:textId="77777777" w:rsidR="00B1794D" w:rsidRPr="00F338C3" w:rsidRDefault="00B1794D" w:rsidP="004C0D61">
            <w:pPr>
              <w:pStyle w:val="ConsPlusNormal"/>
              <w:jc w:val="both"/>
            </w:pPr>
            <w:r w:rsidRPr="00F338C3">
              <w:t>2</w:t>
            </w:r>
          </w:p>
        </w:tc>
        <w:tc>
          <w:tcPr>
            <w:tcW w:w="7994" w:type="dxa"/>
          </w:tcPr>
          <w:p w14:paraId="196971FD" w14:textId="77777777" w:rsidR="00B1794D" w:rsidRPr="00F338C3" w:rsidRDefault="00B1794D" w:rsidP="004C0D61">
            <w:pPr>
              <w:pStyle w:val="ConsPlusNormal"/>
              <w:jc w:val="both"/>
            </w:pPr>
            <w:r w:rsidRPr="00F338C3">
              <w:t>Глобальные проблемы человечества</w:t>
            </w:r>
          </w:p>
        </w:tc>
      </w:tr>
      <w:tr w:rsidR="00B1794D" w:rsidRPr="00F338C3" w14:paraId="78C5ED81" w14:textId="77777777" w:rsidTr="004C0D61">
        <w:tc>
          <w:tcPr>
            <w:tcW w:w="1077" w:type="dxa"/>
          </w:tcPr>
          <w:p w14:paraId="1C3CBB8B" w14:textId="77777777" w:rsidR="00B1794D" w:rsidRPr="00F338C3" w:rsidRDefault="00B1794D" w:rsidP="004C0D61">
            <w:pPr>
              <w:pStyle w:val="ConsPlusNormal"/>
              <w:jc w:val="both"/>
            </w:pPr>
            <w:r w:rsidRPr="00F338C3">
              <w:t>2.1</w:t>
            </w:r>
          </w:p>
        </w:tc>
        <w:tc>
          <w:tcPr>
            <w:tcW w:w="7994" w:type="dxa"/>
          </w:tcPr>
          <w:p w14:paraId="60F381C3" w14:textId="77777777" w:rsidR="00B1794D" w:rsidRPr="00F338C3" w:rsidRDefault="00B1794D" w:rsidP="004C0D61">
            <w:pPr>
              <w:pStyle w:val="ConsPlusNormal"/>
              <w:jc w:val="both"/>
            </w:pPr>
            <w:r w:rsidRPr="00F338C3">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rsidR="00B1794D" w:rsidRPr="00F338C3" w14:paraId="2A12A3FE" w14:textId="77777777" w:rsidTr="004C0D61">
        <w:tc>
          <w:tcPr>
            <w:tcW w:w="1077" w:type="dxa"/>
          </w:tcPr>
          <w:p w14:paraId="5C355BA2" w14:textId="77777777" w:rsidR="00B1794D" w:rsidRPr="00F338C3" w:rsidRDefault="00B1794D" w:rsidP="004C0D61">
            <w:pPr>
              <w:pStyle w:val="ConsPlusNormal"/>
              <w:jc w:val="both"/>
            </w:pPr>
            <w:r w:rsidRPr="00F338C3">
              <w:t>2.2</w:t>
            </w:r>
          </w:p>
        </w:tc>
        <w:tc>
          <w:tcPr>
            <w:tcW w:w="7994" w:type="dxa"/>
          </w:tcPr>
          <w:p w14:paraId="060933BE" w14:textId="77777777" w:rsidR="00B1794D" w:rsidRPr="00F338C3" w:rsidRDefault="00B1794D" w:rsidP="004C0D61">
            <w:pPr>
              <w:pStyle w:val="ConsPlusNormal"/>
              <w:jc w:val="both"/>
            </w:pPr>
            <w:r w:rsidRPr="00F338C3">
              <w:t xml:space="preserve">Геоэкология - фокус глобальных проблем человечества. Глобальные </w:t>
            </w:r>
            <w:r w:rsidRPr="00F338C3">
              <w:lastRenderedPageBreak/>
              <w:t>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B1794D" w:rsidRPr="00F338C3" w14:paraId="0C91E322" w14:textId="77777777" w:rsidTr="004C0D61">
        <w:tc>
          <w:tcPr>
            <w:tcW w:w="1077" w:type="dxa"/>
          </w:tcPr>
          <w:p w14:paraId="282A01F2" w14:textId="77777777" w:rsidR="00B1794D" w:rsidRPr="00F338C3" w:rsidRDefault="00B1794D" w:rsidP="004C0D61">
            <w:pPr>
              <w:pStyle w:val="ConsPlusNormal"/>
              <w:jc w:val="both"/>
            </w:pPr>
            <w:r w:rsidRPr="00F338C3">
              <w:lastRenderedPageBreak/>
              <w:t>2.3</w:t>
            </w:r>
          </w:p>
        </w:tc>
        <w:tc>
          <w:tcPr>
            <w:tcW w:w="7994" w:type="dxa"/>
          </w:tcPr>
          <w:p w14:paraId="6E995D01" w14:textId="77777777" w:rsidR="00B1794D" w:rsidRPr="00F338C3" w:rsidRDefault="00B1794D" w:rsidP="004C0D61">
            <w:pPr>
              <w:pStyle w:val="ConsPlusNormal"/>
              <w:jc w:val="both"/>
            </w:pPr>
            <w:r w:rsidRPr="00F338C3">
              <w:t>Глобальные проблемы народонаселения: демографическая, продовольственная, роста городов, здоровья и долголетия человека</w:t>
            </w:r>
          </w:p>
        </w:tc>
      </w:tr>
      <w:tr w:rsidR="00B1794D" w:rsidRPr="00F338C3" w14:paraId="237D99AA" w14:textId="77777777" w:rsidTr="004C0D61">
        <w:tc>
          <w:tcPr>
            <w:tcW w:w="1077" w:type="dxa"/>
          </w:tcPr>
          <w:p w14:paraId="53C334E4" w14:textId="77777777" w:rsidR="00B1794D" w:rsidRPr="00F338C3" w:rsidRDefault="00B1794D" w:rsidP="004C0D61">
            <w:pPr>
              <w:pStyle w:val="ConsPlusNormal"/>
              <w:jc w:val="both"/>
            </w:pPr>
            <w:r w:rsidRPr="00F338C3">
              <w:t>2.4</w:t>
            </w:r>
          </w:p>
        </w:tc>
        <w:tc>
          <w:tcPr>
            <w:tcW w:w="7994" w:type="dxa"/>
          </w:tcPr>
          <w:p w14:paraId="02D0E8BF" w14:textId="77777777" w:rsidR="00B1794D" w:rsidRPr="00F338C3" w:rsidRDefault="00B1794D" w:rsidP="004C0D61">
            <w:pPr>
              <w:pStyle w:val="ConsPlusNormal"/>
              <w:jc w:val="both"/>
            </w:pPr>
            <w:r w:rsidRPr="00F338C3">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14:paraId="247CE408" w14:textId="77777777" w:rsidR="00B1794D" w:rsidRPr="00F338C3" w:rsidRDefault="00B1794D" w:rsidP="00B1794D">
      <w:pPr>
        <w:pStyle w:val="a4"/>
        <w:ind w:left="0" w:right="853" w:firstLine="567"/>
      </w:pPr>
    </w:p>
    <w:p w14:paraId="6644C625" w14:textId="77777777" w:rsidR="00B1794D" w:rsidRPr="00F338C3" w:rsidRDefault="00B1794D" w:rsidP="00B1794D">
      <w:pPr>
        <w:pStyle w:val="a4"/>
        <w:spacing w:before="1"/>
        <w:ind w:left="0" w:firstLine="567"/>
      </w:pPr>
    </w:p>
    <w:p w14:paraId="77725EF7" w14:textId="77777777" w:rsidR="00B1794D" w:rsidRPr="00F338C3" w:rsidRDefault="00B1794D" w:rsidP="00E75964">
      <w:pPr>
        <w:pStyle w:val="1"/>
        <w:numPr>
          <w:ilvl w:val="2"/>
          <w:numId w:val="57"/>
        </w:numPr>
        <w:tabs>
          <w:tab w:val="left" w:pos="2185"/>
        </w:tabs>
        <w:ind w:left="0" w:right="851" w:firstLine="567"/>
        <w:jc w:val="both"/>
      </w:pPr>
      <w:r w:rsidRPr="00F338C3">
        <w:t xml:space="preserve">Федеральная рабочая программа по учебному предмету «Физическая </w:t>
      </w:r>
      <w:r w:rsidRPr="00F338C3">
        <w:rPr>
          <w:spacing w:val="-2"/>
        </w:rPr>
        <w:t>культура».</w:t>
      </w:r>
    </w:p>
    <w:p w14:paraId="79B22EA6" w14:textId="77777777" w:rsidR="00B1794D" w:rsidRPr="00F338C3" w:rsidRDefault="00B1794D" w:rsidP="00B1794D">
      <w:pPr>
        <w:pStyle w:val="a4"/>
        <w:ind w:left="0" w:right="846" w:firstLine="567"/>
      </w:pPr>
      <w:r w:rsidRPr="00F338C3">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43B49F80" w14:textId="77777777" w:rsidR="00B1794D" w:rsidRPr="00F338C3" w:rsidRDefault="00B1794D" w:rsidP="00B1794D">
      <w:pPr>
        <w:pStyle w:val="a4"/>
        <w:ind w:left="0" w:right="845" w:firstLine="567"/>
      </w:pPr>
      <w:r w:rsidRPr="00F338C3">
        <w:t>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0357BB75" w14:textId="77777777" w:rsidR="00B1794D" w:rsidRPr="00F338C3" w:rsidRDefault="00B1794D" w:rsidP="00B1794D">
      <w:pPr>
        <w:pStyle w:val="a4"/>
        <w:ind w:left="0" w:right="855" w:firstLine="567"/>
      </w:pPr>
      <w:r w:rsidRPr="00F338C3">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7BF35B1" w14:textId="77777777" w:rsidR="00B1794D" w:rsidRPr="00F338C3" w:rsidRDefault="00B1794D" w:rsidP="00B1794D">
      <w:pPr>
        <w:pStyle w:val="a4"/>
        <w:ind w:left="0" w:right="851" w:firstLine="567"/>
      </w:pPr>
      <w:r w:rsidRPr="00F338C3">
        <w:t xml:space="preserve">Планируемые результаты освоения программы по физической культуре включают личностные, метапредметные результаты за весь период </w:t>
      </w:r>
      <w:proofErr w:type="spellStart"/>
      <w:r w:rsidRPr="00F338C3">
        <w:t>обученияна</w:t>
      </w:r>
      <w:proofErr w:type="spellEnd"/>
      <w:r w:rsidRPr="00F338C3">
        <w:t xml:space="preserve"> уровне среднего общего образования, а также предметные достижения обучающегося за каждый год </w:t>
      </w:r>
      <w:r w:rsidRPr="00F338C3">
        <w:rPr>
          <w:spacing w:val="-2"/>
        </w:rPr>
        <w:t>обучения.</w:t>
      </w:r>
    </w:p>
    <w:p w14:paraId="5D7BBE5C" w14:textId="77777777" w:rsidR="00B1794D" w:rsidRPr="00F338C3" w:rsidRDefault="00B1794D" w:rsidP="00B1794D">
      <w:pPr>
        <w:pStyle w:val="a4"/>
        <w:spacing w:before="135"/>
        <w:ind w:left="0" w:firstLine="567"/>
      </w:pPr>
    </w:p>
    <w:p w14:paraId="6F42C14F" w14:textId="77777777" w:rsidR="00B1794D" w:rsidRPr="00F338C3" w:rsidRDefault="00B1794D" w:rsidP="00B1794D">
      <w:pPr>
        <w:pStyle w:val="a4"/>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6EFEF77F" w14:textId="77777777" w:rsidR="00B1794D" w:rsidRPr="00F338C3" w:rsidRDefault="00B1794D" w:rsidP="00B1794D">
      <w:pPr>
        <w:pStyle w:val="a4"/>
        <w:spacing w:before="140"/>
        <w:ind w:left="0" w:right="844" w:firstLine="567"/>
      </w:pPr>
      <w:r w:rsidRPr="00F338C3">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(далее ФГОС СОО), а также на основе характеристики планируемых результатов духовно- нравственного развития, воспитания и социализации обучающихся, представленной в Примерной федеральной программе воспитания для общеобразовательных организаций.</w:t>
      </w:r>
    </w:p>
    <w:p w14:paraId="4669B075" w14:textId="77777777" w:rsidR="00B1794D" w:rsidRPr="00F338C3" w:rsidRDefault="00B1794D" w:rsidP="00B1794D">
      <w:pPr>
        <w:pStyle w:val="a4"/>
        <w:ind w:left="0" w:right="849" w:firstLine="567"/>
      </w:pPr>
      <w:r w:rsidRPr="00F338C3">
        <w:t>Программа по физической культуре для 10–11 классов общеобразовательных организаций</w:t>
      </w:r>
      <w:r w:rsidRPr="00F338C3">
        <w:rPr>
          <w:spacing w:val="80"/>
        </w:rPr>
        <w:t xml:space="preserve"> </w:t>
      </w:r>
      <w:r w:rsidRPr="00F338C3">
        <w:t>представляет</w:t>
      </w:r>
      <w:r w:rsidRPr="00F338C3">
        <w:rPr>
          <w:spacing w:val="80"/>
        </w:rPr>
        <w:t xml:space="preserve"> </w:t>
      </w:r>
      <w:r w:rsidRPr="00F338C3">
        <w:t>собой</w:t>
      </w:r>
      <w:r w:rsidRPr="00F338C3">
        <w:rPr>
          <w:spacing w:val="80"/>
        </w:rPr>
        <w:t xml:space="preserve"> </w:t>
      </w:r>
      <w:r w:rsidRPr="00F338C3">
        <w:t>методически</w:t>
      </w:r>
      <w:r w:rsidRPr="00F338C3">
        <w:rPr>
          <w:spacing w:val="80"/>
        </w:rPr>
        <w:t xml:space="preserve"> </w:t>
      </w:r>
      <w:r w:rsidRPr="00F338C3">
        <w:t>оформленную</w:t>
      </w:r>
      <w:r w:rsidRPr="00F338C3">
        <w:rPr>
          <w:spacing w:val="80"/>
        </w:rPr>
        <w:t xml:space="preserve"> </w:t>
      </w:r>
      <w:r w:rsidRPr="00F338C3">
        <w:t>концепцию</w:t>
      </w:r>
      <w:r w:rsidRPr="00F338C3">
        <w:rPr>
          <w:spacing w:val="80"/>
        </w:rPr>
        <w:t xml:space="preserve"> </w:t>
      </w:r>
      <w:r w:rsidRPr="00F338C3">
        <w:t>требований</w:t>
      </w:r>
    </w:p>
    <w:p w14:paraId="5FA352F1" w14:textId="77777777" w:rsidR="00B1794D" w:rsidRPr="00F338C3" w:rsidRDefault="00B1794D" w:rsidP="00B1794D">
      <w:pPr>
        <w:pStyle w:val="a4"/>
        <w:spacing w:before="67"/>
        <w:ind w:left="0" w:firstLine="567"/>
      </w:pPr>
      <w:r w:rsidRPr="00F338C3">
        <w:t>ФГОС</w:t>
      </w:r>
      <w:r w:rsidRPr="00F338C3">
        <w:rPr>
          <w:spacing w:val="-5"/>
        </w:rPr>
        <w:t xml:space="preserve"> </w:t>
      </w:r>
      <w:r w:rsidRPr="00F338C3">
        <w:t>СОО</w:t>
      </w:r>
      <w:r w:rsidRPr="00F338C3">
        <w:rPr>
          <w:spacing w:val="-3"/>
        </w:rPr>
        <w:t xml:space="preserve"> </w:t>
      </w:r>
      <w:r w:rsidRPr="00F338C3">
        <w:t>и</w:t>
      </w:r>
      <w:r w:rsidRPr="00F338C3">
        <w:rPr>
          <w:spacing w:val="-3"/>
        </w:rPr>
        <w:t xml:space="preserve"> </w:t>
      </w:r>
      <w:r w:rsidRPr="00F338C3">
        <w:t>раскрывает их реализацию</w:t>
      </w:r>
      <w:r w:rsidRPr="00F338C3">
        <w:rPr>
          <w:spacing w:val="-3"/>
        </w:rPr>
        <w:t xml:space="preserve"> </w:t>
      </w:r>
      <w:r w:rsidRPr="00F338C3">
        <w:t>через</w:t>
      </w:r>
      <w:r w:rsidRPr="00F338C3">
        <w:rPr>
          <w:spacing w:val="-2"/>
        </w:rPr>
        <w:t xml:space="preserve"> </w:t>
      </w:r>
      <w:r w:rsidRPr="00F338C3">
        <w:t>конкретное</w:t>
      </w:r>
      <w:r w:rsidRPr="00F338C3">
        <w:rPr>
          <w:spacing w:val="-3"/>
        </w:rPr>
        <w:t xml:space="preserve"> </w:t>
      </w:r>
      <w:r w:rsidRPr="00F338C3">
        <w:rPr>
          <w:spacing w:val="-2"/>
        </w:rPr>
        <w:t>содержание.</w:t>
      </w:r>
    </w:p>
    <w:p w14:paraId="17B1CA9C" w14:textId="77777777" w:rsidR="00B1794D" w:rsidRPr="00F338C3" w:rsidRDefault="00B1794D" w:rsidP="00B1794D">
      <w:pPr>
        <w:pStyle w:val="a4"/>
        <w:tabs>
          <w:tab w:val="left" w:pos="2859"/>
          <w:tab w:val="left" w:pos="4860"/>
          <w:tab w:val="left" w:pos="6554"/>
          <w:tab w:val="left" w:pos="7396"/>
          <w:tab w:val="left" w:pos="9214"/>
        </w:tabs>
        <w:spacing w:before="139"/>
        <w:ind w:left="0" w:right="849" w:firstLine="567"/>
      </w:pPr>
      <w:r w:rsidRPr="00F338C3">
        <w:t xml:space="preserve">При создании программы по физической культуре учитывались потребности </w:t>
      </w:r>
      <w:r w:rsidRPr="00F338C3">
        <w:rPr>
          <w:spacing w:val="-2"/>
        </w:rPr>
        <w:t>современного</w:t>
      </w:r>
      <w:r w:rsidRPr="00F338C3">
        <w:tab/>
      </w:r>
      <w:r w:rsidRPr="00F338C3">
        <w:rPr>
          <w:spacing w:val="-2"/>
        </w:rPr>
        <w:t>российского</w:t>
      </w:r>
      <w:r w:rsidRPr="00F338C3">
        <w:tab/>
      </w:r>
      <w:r w:rsidRPr="00F338C3">
        <w:rPr>
          <w:spacing w:val="-2"/>
        </w:rPr>
        <w:t>общества</w:t>
      </w:r>
      <w:r w:rsidRPr="00F338C3">
        <w:tab/>
      </w:r>
      <w:r w:rsidRPr="00F338C3">
        <w:rPr>
          <w:spacing w:val="-10"/>
        </w:rPr>
        <w:t>в</w:t>
      </w:r>
      <w:r w:rsidRPr="00F338C3">
        <w:tab/>
      </w:r>
      <w:r w:rsidRPr="00F338C3">
        <w:rPr>
          <w:spacing w:val="-2"/>
        </w:rPr>
        <w:t>физически</w:t>
      </w:r>
      <w:r w:rsidRPr="00F338C3">
        <w:tab/>
      </w:r>
      <w:r w:rsidRPr="00F338C3">
        <w:rPr>
          <w:spacing w:val="-2"/>
        </w:rPr>
        <w:t xml:space="preserve">крепком </w:t>
      </w:r>
      <w:r w:rsidRPr="00F338C3">
        <w:t>и</w:t>
      </w:r>
      <w:r w:rsidRPr="00F338C3">
        <w:rPr>
          <w:spacing w:val="74"/>
          <w:w w:val="150"/>
        </w:rPr>
        <w:t xml:space="preserve">  </w:t>
      </w:r>
      <w:r w:rsidRPr="00F338C3">
        <w:t>дееспособном</w:t>
      </w:r>
      <w:r w:rsidRPr="00F338C3">
        <w:rPr>
          <w:spacing w:val="73"/>
          <w:w w:val="150"/>
        </w:rPr>
        <w:t xml:space="preserve">  </w:t>
      </w:r>
      <w:r w:rsidRPr="00F338C3">
        <w:t>подрастающем</w:t>
      </w:r>
      <w:r w:rsidRPr="00F338C3">
        <w:rPr>
          <w:spacing w:val="73"/>
          <w:w w:val="150"/>
        </w:rPr>
        <w:t xml:space="preserve">  </w:t>
      </w:r>
      <w:r w:rsidRPr="00F338C3">
        <w:t>поколении,</w:t>
      </w:r>
      <w:r w:rsidRPr="00F338C3">
        <w:rPr>
          <w:spacing w:val="72"/>
          <w:w w:val="150"/>
        </w:rPr>
        <w:t xml:space="preserve">  </w:t>
      </w:r>
      <w:r w:rsidRPr="00F338C3">
        <w:t>способном</w:t>
      </w:r>
      <w:r w:rsidRPr="00F338C3">
        <w:rPr>
          <w:spacing w:val="73"/>
          <w:w w:val="150"/>
        </w:rPr>
        <w:t xml:space="preserve">  </w:t>
      </w:r>
      <w:r w:rsidRPr="00F338C3">
        <w:t>активно</w:t>
      </w:r>
      <w:r w:rsidRPr="00F338C3">
        <w:rPr>
          <w:spacing w:val="74"/>
          <w:w w:val="150"/>
        </w:rPr>
        <w:t xml:space="preserve">  </w:t>
      </w:r>
      <w:r w:rsidRPr="00F338C3">
        <w:t>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14:paraId="1AB67B18" w14:textId="77777777" w:rsidR="00B1794D" w:rsidRPr="00F338C3" w:rsidRDefault="00B1794D" w:rsidP="00B1794D">
      <w:pPr>
        <w:pStyle w:val="a4"/>
        <w:tabs>
          <w:tab w:val="left" w:pos="3147"/>
          <w:tab w:val="left" w:pos="5170"/>
          <w:tab w:val="left" w:pos="7400"/>
          <w:tab w:val="left" w:pos="8905"/>
        </w:tabs>
        <w:spacing w:before="1"/>
        <w:ind w:left="0" w:right="847" w:firstLine="567"/>
      </w:pPr>
      <w:r w:rsidRPr="00F338C3">
        <w:t xml:space="preserve">В программе по физической культуре нашли свои отражения объективно сложившиеся </w:t>
      </w:r>
      <w:r w:rsidRPr="00F338C3">
        <w:lastRenderedPageBreak/>
        <w:t xml:space="preserve">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w:t>
      </w:r>
      <w:r w:rsidRPr="00F338C3">
        <w:rPr>
          <w:spacing w:val="-2"/>
        </w:rPr>
        <w:t>внедрение</w:t>
      </w:r>
      <w:r w:rsidRPr="00F338C3">
        <w:tab/>
      </w:r>
      <w:r w:rsidRPr="00F338C3">
        <w:rPr>
          <w:spacing w:val="-4"/>
        </w:rPr>
        <w:t>новых</w:t>
      </w:r>
      <w:r w:rsidRPr="00F338C3">
        <w:tab/>
      </w:r>
      <w:r w:rsidRPr="00F338C3">
        <w:rPr>
          <w:spacing w:val="-2"/>
        </w:rPr>
        <w:t>методик</w:t>
      </w:r>
      <w:r w:rsidRPr="00F338C3">
        <w:tab/>
      </w:r>
      <w:r w:rsidRPr="00F338C3">
        <w:rPr>
          <w:spacing w:val="-10"/>
        </w:rPr>
        <w:t>и</w:t>
      </w:r>
      <w:r w:rsidRPr="00F338C3">
        <w:tab/>
      </w:r>
      <w:r w:rsidRPr="00F338C3">
        <w:rPr>
          <w:spacing w:val="-2"/>
        </w:rPr>
        <w:t xml:space="preserve">технологий </w:t>
      </w:r>
      <w:r w:rsidRPr="00F338C3">
        <w:t>в учебно-воспитательный процесс.</w:t>
      </w:r>
    </w:p>
    <w:p w14:paraId="659D18F0" w14:textId="77777777" w:rsidR="00B1794D" w:rsidRPr="00F338C3" w:rsidRDefault="00B1794D" w:rsidP="00B1794D">
      <w:pPr>
        <w:pStyle w:val="a4"/>
        <w:ind w:left="0" w:right="854" w:firstLine="567"/>
      </w:pPr>
      <w:r w:rsidRPr="00F338C3">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56D2AB7E" w14:textId="77777777" w:rsidR="00B1794D" w:rsidRPr="00F338C3" w:rsidRDefault="00B1794D" w:rsidP="00B1794D">
      <w:pPr>
        <w:pStyle w:val="a4"/>
        <w:ind w:left="0" w:right="848" w:firstLine="567"/>
      </w:pPr>
      <w:r w:rsidRPr="00F338C3">
        <w:t xml:space="preserve">концепция духовно-нравственного развития и воспитания гражданина Российской Федерации, ориентирующая учебно-воспитательный </w:t>
      </w:r>
      <w:proofErr w:type="spellStart"/>
      <w:r w:rsidRPr="00F338C3">
        <w:t>процессна</w:t>
      </w:r>
      <w:proofErr w:type="spellEnd"/>
      <w:r w:rsidRPr="00F338C3">
        <w:t xml:space="preserve"> формирование гуманистических и патриотических качеств личности учащихся, ответственности за</w:t>
      </w:r>
      <w:r w:rsidRPr="00F338C3">
        <w:rPr>
          <w:spacing w:val="40"/>
        </w:rPr>
        <w:t xml:space="preserve"> </w:t>
      </w:r>
      <w:r w:rsidRPr="00F338C3">
        <w:t>судьбу Родины;</w:t>
      </w:r>
    </w:p>
    <w:p w14:paraId="6B09E7B9" w14:textId="77777777" w:rsidR="00B1794D" w:rsidRPr="00F338C3" w:rsidRDefault="00B1794D" w:rsidP="00B1794D">
      <w:pPr>
        <w:pStyle w:val="a4"/>
        <w:ind w:left="0" w:right="849" w:firstLine="567"/>
      </w:pPr>
      <w:r w:rsidRPr="00F338C3">
        <w:t>концепция формирования универсальных учебных действий, определяющая</w:t>
      </w:r>
      <w:r w:rsidRPr="00F338C3">
        <w:rPr>
          <w:spacing w:val="80"/>
        </w:rPr>
        <w:t xml:space="preserve"> </w:t>
      </w:r>
      <w:r w:rsidRPr="00F338C3">
        <w:t>основы становления российской гражданской идентичности обучающихся, активное их включение в культурную и общественную жизнь страны;</w:t>
      </w:r>
    </w:p>
    <w:p w14:paraId="760B9412" w14:textId="77777777" w:rsidR="00B1794D" w:rsidRPr="00F338C3" w:rsidRDefault="00B1794D" w:rsidP="00B1794D">
      <w:pPr>
        <w:pStyle w:val="a4"/>
        <w:spacing w:before="1"/>
        <w:ind w:left="0" w:right="851" w:firstLine="567"/>
      </w:pPr>
      <w:r w:rsidRPr="00F338C3">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353C7E16" w14:textId="77777777" w:rsidR="00B1794D" w:rsidRPr="00F338C3" w:rsidRDefault="00B1794D" w:rsidP="00B1794D">
      <w:pPr>
        <w:pStyle w:val="a4"/>
        <w:ind w:left="0" w:right="847" w:firstLine="567"/>
      </w:pPr>
      <w:r w:rsidRPr="00F338C3">
        <w:t xml:space="preserve">концепция преподавания учебного предмета «Физическая культура», </w:t>
      </w:r>
      <w:proofErr w:type="gramStart"/>
      <w:r w:rsidRPr="00F338C3">
        <w:t>ориентирующая</w:t>
      </w:r>
      <w:r w:rsidRPr="00F338C3">
        <w:rPr>
          <w:spacing w:val="40"/>
        </w:rPr>
        <w:t xml:space="preserve">  </w:t>
      </w:r>
      <w:r w:rsidRPr="00F338C3">
        <w:t>учебно</w:t>
      </w:r>
      <w:proofErr w:type="gramEnd"/>
      <w:r w:rsidRPr="00F338C3">
        <w:t>-воспитательный</w:t>
      </w:r>
      <w:r w:rsidRPr="00F338C3">
        <w:rPr>
          <w:spacing w:val="40"/>
        </w:rPr>
        <w:t xml:space="preserve">  </w:t>
      </w:r>
      <w:r w:rsidRPr="00F338C3">
        <w:t>процесс</w:t>
      </w:r>
      <w:r w:rsidRPr="00F338C3">
        <w:rPr>
          <w:spacing w:val="40"/>
        </w:rPr>
        <w:t xml:space="preserve">  </w:t>
      </w:r>
      <w:r w:rsidRPr="00F338C3">
        <w:t>на</w:t>
      </w:r>
      <w:r w:rsidRPr="00F338C3">
        <w:rPr>
          <w:spacing w:val="40"/>
        </w:rPr>
        <w:t xml:space="preserve">  </w:t>
      </w:r>
      <w:r w:rsidRPr="00F338C3">
        <w:t>внедрение</w:t>
      </w:r>
      <w:r w:rsidRPr="00F338C3">
        <w:rPr>
          <w:spacing w:val="40"/>
        </w:rPr>
        <w:t xml:space="preserve">  </w:t>
      </w:r>
      <w:r w:rsidRPr="00F338C3">
        <w:t>новых</w:t>
      </w:r>
      <w:r w:rsidRPr="00F338C3">
        <w:rPr>
          <w:spacing w:val="40"/>
        </w:rPr>
        <w:t xml:space="preserve">  </w:t>
      </w:r>
      <w:r w:rsidRPr="00F338C3">
        <w:t>технологий и инновационных подходов в обучении двигательным действиям, укреплении здоровья и развитии физических качеств;</w:t>
      </w:r>
    </w:p>
    <w:p w14:paraId="6CBDDC18" w14:textId="77777777" w:rsidR="00B1794D" w:rsidRPr="00F338C3" w:rsidRDefault="00B1794D" w:rsidP="00B1794D">
      <w:pPr>
        <w:pStyle w:val="a4"/>
        <w:spacing w:before="1"/>
        <w:ind w:left="0" w:right="848" w:firstLine="567"/>
      </w:pPr>
      <w:r w:rsidRPr="00F338C3">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14:paraId="4AB17735" w14:textId="77777777" w:rsidR="00B1794D" w:rsidRPr="00F338C3" w:rsidRDefault="00B1794D" w:rsidP="00B1794D">
      <w:pPr>
        <w:pStyle w:val="a4"/>
        <w:ind w:left="0" w:right="849" w:firstLine="567"/>
      </w:pPr>
      <w:r w:rsidRPr="00F338C3">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14:paraId="15371B13" w14:textId="77777777" w:rsidR="00B1794D" w:rsidRPr="00F338C3" w:rsidRDefault="00B1794D" w:rsidP="00B1794D">
      <w:pPr>
        <w:pStyle w:val="a4"/>
        <w:spacing w:before="2"/>
        <w:ind w:left="0" w:right="847" w:firstLine="567"/>
      </w:pPr>
      <w:r w:rsidRPr="00F338C3">
        <w:t>Программа обеспечивает преемственность с ФОП ООО и предусматривает завершение полного курса обучения школьников в области физической культуры.</w:t>
      </w:r>
    </w:p>
    <w:p w14:paraId="7E16742D" w14:textId="77777777" w:rsidR="00B1794D" w:rsidRPr="00F338C3" w:rsidRDefault="00B1794D" w:rsidP="00B1794D">
      <w:pPr>
        <w:pStyle w:val="a4"/>
        <w:ind w:left="0" w:right="844" w:firstLine="567"/>
      </w:pPr>
      <w:r w:rsidRPr="00F338C3">
        <w:t xml:space="preserve">Общей целью школьного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w:t>
      </w:r>
      <w:proofErr w:type="spellStart"/>
      <w:r w:rsidRPr="00F338C3">
        <w:t>культуредля</w:t>
      </w:r>
      <w:proofErr w:type="spellEnd"/>
      <w:r w:rsidRPr="00F338C3">
        <w:t xml:space="preserve">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3E73DF1B" w14:textId="77777777" w:rsidR="00B1794D" w:rsidRPr="00F338C3" w:rsidRDefault="00B1794D" w:rsidP="00B1794D">
      <w:pPr>
        <w:pStyle w:val="a4"/>
        <w:ind w:left="0" w:right="849" w:firstLine="567"/>
      </w:pPr>
      <w:r w:rsidRPr="00F338C3">
        <w:t>Развивающая направленность определяется вектором развития физических качеств и функциональных возможностей организма занимающихся, повышением его</w:t>
      </w:r>
      <w:r w:rsidRPr="00F338C3">
        <w:rPr>
          <w:spacing w:val="80"/>
        </w:rPr>
        <w:t xml:space="preserve"> </w:t>
      </w:r>
      <w:r w:rsidRPr="00F338C3">
        <w:t xml:space="preserve">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w:t>
      </w:r>
      <w:proofErr w:type="spellStart"/>
      <w:r w:rsidRPr="00F338C3">
        <w:t>готовностик</w:t>
      </w:r>
      <w:proofErr w:type="spellEnd"/>
      <w:r w:rsidRPr="00F338C3">
        <w:t xml:space="preserve"> выполнению нормативных требований комплекса «Готов к труду и обороне».</w:t>
      </w:r>
    </w:p>
    <w:p w14:paraId="7E42D2EA" w14:textId="77777777" w:rsidR="00B1794D" w:rsidRPr="00F338C3" w:rsidRDefault="00B1794D" w:rsidP="00B1794D">
      <w:pPr>
        <w:pStyle w:val="a4"/>
        <w:ind w:left="0" w:right="842" w:firstLine="567"/>
      </w:pPr>
      <w:r w:rsidRPr="00F338C3">
        <w:t>Обучающая</w:t>
      </w:r>
      <w:r w:rsidRPr="00F338C3">
        <w:rPr>
          <w:spacing w:val="80"/>
        </w:rPr>
        <w:t xml:space="preserve">  </w:t>
      </w:r>
      <w:r w:rsidRPr="00F338C3">
        <w:t>направленность</w:t>
      </w:r>
      <w:r w:rsidRPr="00F338C3">
        <w:rPr>
          <w:spacing w:val="80"/>
        </w:rPr>
        <w:t xml:space="preserve">  </w:t>
      </w:r>
      <w:r w:rsidRPr="00F338C3">
        <w:t>представляется</w:t>
      </w:r>
      <w:r w:rsidRPr="00F338C3">
        <w:rPr>
          <w:spacing w:val="80"/>
        </w:rPr>
        <w:t xml:space="preserve">  </w:t>
      </w:r>
      <w:r w:rsidRPr="00F338C3">
        <w:t>закреплением</w:t>
      </w:r>
      <w:r w:rsidRPr="00F338C3">
        <w:rPr>
          <w:spacing w:val="80"/>
        </w:rPr>
        <w:t xml:space="preserve">  </w:t>
      </w:r>
      <w:r w:rsidRPr="00F338C3">
        <w:t>основ организации</w:t>
      </w:r>
      <w:r w:rsidRPr="00F338C3">
        <w:rPr>
          <w:spacing w:val="40"/>
        </w:rPr>
        <w:t xml:space="preserve">  </w:t>
      </w:r>
      <w:r w:rsidRPr="00F338C3">
        <w:t>и</w:t>
      </w:r>
      <w:r w:rsidRPr="00F338C3">
        <w:rPr>
          <w:spacing w:val="40"/>
        </w:rPr>
        <w:t xml:space="preserve">  </w:t>
      </w:r>
      <w:r w:rsidRPr="00F338C3">
        <w:t>планирования</w:t>
      </w:r>
      <w:r w:rsidRPr="00F338C3">
        <w:rPr>
          <w:spacing w:val="40"/>
        </w:rPr>
        <w:t xml:space="preserve">  </w:t>
      </w:r>
      <w:r w:rsidRPr="00F338C3">
        <w:t>самостоятельных</w:t>
      </w:r>
      <w:r w:rsidRPr="00F338C3">
        <w:rPr>
          <w:spacing w:val="40"/>
        </w:rPr>
        <w:t xml:space="preserve">  </w:t>
      </w:r>
      <w:r w:rsidRPr="00F338C3">
        <w:t>занятий</w:t>
      </w:r>
      <w:r w:rsidRPr="00F338C3">
        <w:rPr>
          <w:spacing w:val="40"/>
        </w:rPr>
        <w:t xml:space="preserve">  </w:t>
      </w:r>
      <w:r w:rsidRPr="00F338C3">
        <w:t>оздоровительной,</w:t>
      </w:r>
      <w:r w:rsidRPr="00F338C3">
        <w:rPr>
          <w:spacing w:val="80"/>
        </w:rPr>
        <w:t xml:space="preserve"> </w:t>
      </w:r>
      <w:r w:rsidRPr="00F338C3">
        <w:t xml:space="preserve">спортивно - </w:t>
      </w:r>
      <w:proofErr w:type="spellStart"/>
      <w:r w:rsidRPr="00F338C3">
        <w:t>достиженческой</w:t>
      </w:r>
      <w:proofErr w:type="spellEnd"/>
      <w:r w:rsidRPr="00F338C3">
        <w:t xml:space="preserve"> и </w:t>
      </w:r>
      <w:proofErr w:type="spellStart"/>
      <w:r w:rsidRPr="00F338C3">
        <w:t>прикладно</w:t>
      </w:r>
      <w:proofErr w:type="spellEnd"/>
      <w:r w:rsidRPr="00F338C3">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 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w:t>
      </w:r>
      <w:r w:rsidRPr="00F338C3">
        <w:rPr>
          <w:spacing w:val="40"/>
        </w:rPr>
        <w:t xml:space="preserve"> </w:t>
      </w:r>
      <w:r w:rsidRPr="00F338C3">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64A25F7B" w14:textId="77777777" w:rsidR="00B1794D" w:rsidRPr="00F338C3" w:rsidRDefault="00B1794D" w:rsidP="00B1794D">
      <w:pPr>
        <w:pStyle w:val="a4"/>
        <w:tabs>
          <w:tab w:val="left" w:pos="2494"/>
          <w:tab w:val="left" w:pos="4487"/>
          <w:tab w:val="left" w:pos="6305"/>
          <w:tab w:val="left" w:pos="7303"/>
          <w:tab w:val="left" w:pos="8668"/>
          <w:tab w:val="left" w:pos="9584"/>
        </w:tabs>
        <w:spacing w:before="1"/>
        <w:ind w:left="0" w:right="847" w:firstLine="567"/>
      </w:pPr>
      <w:r w:rsidRPr="00F338C3">
        <w:t xml:space="preserve">Воспитывающая направленность программы заключается в содействии активной </w:t>
      </w:r>
      <w:r w:rsidRPr="00F338C3">
        <w:lastRenderedPageBreak/>
        <w:t xml:space="preserve">социализации школьников на основе формирования научных представлений о социальной </w:t>
      </w:r>
      <w:r w:rsidRPr="00F338C3">
        <w:rPr>
          <w:spacing w:val="-2"/>
        </w:rPr>
        <w:t>сущности</w:t>
      </w:r>
      <w:r w:rsidRPr="00F338C3">
        <w:tab/>
      </w:r>
      <w:r w:rsidRPr="00F338C3">
        <w:rPr>
          <w:spacing w:val="-2"/>
        </w:rPr>
        <w:t>физической</w:t>
      </w:r>
      <w:r w:rsidRPr="00F338C3">
        <w:tab/>
      </w:r>
      <w:r w:rsidRPr="00F338C3">
        <w:rPr>
          <w:spacing w:val="-2"/>
        </w:rPr>
        <w:t>культуры,</w:t>
      </w:r>
      <w:r w:rsidRPr="00F338C3">
        <w:tab/>
      </w:r>
      <w:r w:rsidRPr="00F338C3">
        <w:rPr>
          <w:spacing w:val="-5"/>
        </w:rPr>
        <w:t>её</w:t>
      </w:r>
      <w:r w:rsidRPr="00F338C3">
        <w:tab/>
      </w:r>
      <w:r w:rsidRPr="00F338C3">
        <w:rPr>
          <w:spacing w:val="-2"/>
        </w:rPr>
        <w:t>месте</w:t>
      </w:r>
      <w:r w:rsidRPr="00F338C3">
        <w:tab/>
      </w:r>
      <w:r w:rsidRPr="00F338C3">
        <w:rPr>
          <w:spacing w:val="-10"/>
        </w:rPr>
        <w:t>и</w:t>
      </w:r>
      <w:r w:rsidRPr="00F338C3">
        <w:tab/>
      </w:r>
      <w:r w:rsidRPr="00F338C3">
        <w:rPr>
          <w:spacing w:val="-4"/>
        </w:rPr>
        <w:t>роли</w:t>
      </w:r>
      <w:r w:rsidRPr="00F338C3">
        <w:t xml:space="preserve"> в</w:t>
      </w:r>
      <w:r w:rsidRPr="00F338C3">
        <w:rPr>
          <w:spacing w:val="70"/>
        </w:rPr>
        <w:t xml:space="preserve">  </w:t>
      </w:r>
      <w:r w:rsidRPr="00F338C3">
        <w:t>жизнедеятельности</w:t>
      </w:r>
      <w:r w:rsidRPr="00F338C3">
        <w:rPr>
          <w:spacing w:val="70"/>
        </w:rPr>
        <w:t xml:space="preserve">  </w:t>
      </w:r>
      <w:r w:rsidRPr="00F338C3">
        <w:t>современного</w:t>
      </w:r>
      <w:r w:rsidRPr="00F338C3">
        <w:rPr>
          <w:spacing w:val="71"/>
        </w:rPr>
        <w:t xml:space="preserve">  </w:t>
      </w:r>
      <w:r w:rsidRPr="00F338C3">
        <w:t>человека,</w:t>
      </w:r>
      <w:r w:rsidRPr="00F338C3">
        <w:rPr>
          <w:spacing w:val="71"/>
        </w:rPr>
        <w:t xml:space="preserve">  </w:t>
      </w:r>
      <w:r w:rsidRPr="00F338C3">
        <w:t>воспитании</w:t>
      </w:r>
      <w:r w:rsidRPr="00F338C3">
        <w:rPr>
          <w:spacing w:val="71"/>
        </w:rPr>
        <w:t xml:space="preserve">  </w:t>
      </w:r>
      <w:r w:rsidRPr="00F338C3">
        <w:t>социально</w:t>
      </w:r>
      <w:r w:rsidRPr="00F338C3">
        <w:rPr>
          <w:spacing w:val="71"/>
        </w:rPr>
        <w:t xml:space="preserve">  </w:t>
      </w:r>
      <w:r w:rsidRPr="00F338C3">
        <w:t>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4435D0EB" w14:textId="77777777" w:rsidR="00B1794D" w:rsidRPr="00F338C3" w:rsidRDefault="00B1794D" w:rsidP="00B1794D">
      <w:pPr>
        <w:pStyle w:val="a4"/>
        <w:tabs>
          <w:tab w:val="left" w:pos="2797"/>
          <w:tab w:val="left" w:pos="4778"/>
          <w:tab w:val="left" w:pos="6853"/>
          <w:tab w:val="left" w:pos="9163"/>
        </w:tabs>
        <w:ind w:left="0" w:right="846" w:firstLine="567"/>
      </w:pPr>
      <w:r w:rsidRPr="00F338C3">
        <w:t xml:space="preserve">Центральной идеей конструирования программы по физической культуре и её планируемых результатов в средней общеобразовательной школе является воспитание </w:t>
      </w:r>
      <w:r w:rsidRPr="00F338C3">
        <w:rPr>
          <w:spacing w:val="-2"/>
        </w:rPr>
        <w:t>целостной</w:t>
      </w:r>
      <w:r w:rsidRPr="00F338C3">
        <w:tab/>
      </w:r>
      <w:r w:rsidRPr="00F338C3">
        <w:rPr>
          <w:spacing w:val="-2"/>
        </w:rPr>
        <w:t>личности</w:t>
      </w:r>
      <w:r w:rsidRPr="00F338C3">
        <w:tab/>
      </w:r>
      <w:r w:rsidRPr="00F338C3">
        <w:rPr>
          <w:spacing w:val="-2"/>
        </w:rPr>
        <w:t>учащихся,</w:t>
      </w:r>
      <w:r w:rsidRPr="00F338C3">
        <w:tab/>
      </w:r>
      <w:r w:rsidRPr="00F338C3">
        <w:rPr>
          <w:spacing w:val="-2"/>
        </w:rPr>
        <w:t>обеспечение</w:t>
      </w:r>
      <w:r w:rsidRPr="00F338C3">
        <w:tab/>
      </w:r>
      <w:r w:rsidRPr="00F338C3">
        <w:rPr>
          <w:spacing w:val="-2"/>
        </w:rPr>
        <w:t xml:space="preserve">единства </w:t>
      </w:r>
      <w:r w:rsidRPr="00F338C3">
        <w:t>в развитии их физической, психической и социальной природы. Реализация этой идеи становится</w:t>
      </w:r>
      <w:r w:rsidRPr="00F338C3">
        <w:rPr>
          <w:spacing w:val="80"/>
          <w:w w:val="150"/>
        </w:rPr>
        <w:t xml:space="preserve">  </w:t>
      </w:r>
      <w:r w:rsidRPr="00F338C3">
        <w:t>возможной</w:t>
      </w:r>
      <w:r w:rsidRPr="00F338C3">
        <w:rPr>
          <w:spacing w:val="80"/>
          <w:w w:val="150"/>
        </w:rPr>
        <w:t xml:space="preserve">  </w:t>
      </w:r>
      <w:r w:rsidRPr="00F338C3">
        <w:t>на</w:t>
      </w:r>
      <w:r w:rsidRPr="00F338C3">
        <w:rPr>
          <w:spacing w:val="80"/>
          <w:w w:val="150"/>
        </w:rPr>
        <w:t xml:space="preserve">  </w:t>
      </w:r>
      <w:r w:rsidRPr="00F338C3">
        <w:t>основе</w:t>
      </w:r>
      <w:r w:rsidRPr="00F338C3">
        <w:rPr>
          <w:spacing w:val="80"/>
          <w:w w:val="150"/>
        </w:rPr>
        <w:t xml:space="preserve">  </w:t>
      </w:r>
      <w:r w:rsidRPr="00F338C3">
        <w:t>системно-структурной</w:t>
      </w:r>
      <w:r w:rsidRPr="00F338C3">
        <w:rPr>
          <w:spacing w:val="80"/>
          <w:w w:val="150"/>
        </w:rPr>
        <w:t xml:space="preserve">  </w:t>
      </w:r>
      <w:r w:rsidRPr="00F338C3">
        <w:t xml:space="preserve">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F338C3">
        <w:t>операциональным</w:t>
      </w:r>
      <w:proofErr w:type="spellEnd"/>
      <w:r w:rsidRPr="00F338C3">
        <w:t xml:space="preserve"> (способы самостоятельной деятельности) и мотивационно-процессуальным (физическое </w:t>
      </w:r>
      <w:r w:rsidRPr="00F338C3">
        <w:rPr>
          <w:spacing w:val="-2"/>
        </w:rPr>
        <w:t>совершенствование).</w:t>
      </w:r>
    </w:p>
    <w:p w14:paraId="5F9C9C0A" w14:textId="77777777" w:rsidR="00B1794D" w:rsidRPr="00F338C3" w:rsidRDefault="00B1794D" w:rsidP="00B1794D">
      <w:pPr>
        <w:pStyle w:val="a4"/>
        <w:spacing w:before="3"/>
        <w:ind w:left="0" w:right="854" w:firstLine="567"/>
      </w:pPr>
      <w:r w:rsidRPr="00F338C3">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w:t>
      </w:r>
      <w:r w:rsidRPr="00F338C3">
        <w:rPr>
          <w:spacing w:val="14"/>
        </w:rPr>
        <w:t xml:space="preserve"> </w:t>
      </w:r>
      <w:r w:rsidRPr="00F338C3">
        <w:t>системой</w:t>
      </w:r>
      <w:r w:rsidRPr="00F338C3">
        <w:rPr>
          <w:spacing w:val="14"/>
        </w:rPr>
        <w:t xml:space="preserve"> </w:t>
      </w:r>
      <w:r w:rsidRPr="00F338C3">
        <w:t>модулей,</w:t>
      </w:r>
      <w:r w:rsidRPr="00F338C3">
        <w:rPr>
          <w:spacing w:val="14"/>
        </w:rPr>
        <w:t xml:space="preserve"> </w:t>
      </w:r>
      <w:r w:rsidRPr="00F338C3">
        <w:t>которые</w:t>
      </w:r>
      <w:r w:rsidRPr="00F338C3">
        <w:rPr>
          <w:spacing w:val="14"/>
        </w:rPr>
        <w:t xml:space="preserve"> </w:t>
      </w:r>
      <w:r w:rsidRPr="00F338C3">
        <w:t>структурными</w:t>
      </w:r>
      <w:r w:rsidRPr="00F338C3">
        <w:rPr>
          <w:spacing w:val="14"/>
        </w:rPr>
        <w:t xml:space="preserve"> </w:t>
      </w:r>
      <w:r w:rsidRPr="00F338C3">
        <w:t>компонентами</w:t>
      </w:r>
      <w:r w:rsidRPr="00F338C3">
        <w:rPr>
          <w:spacing w:val="14"/>
        </w:rPr>
        <w:t xml:space="preserve"> </w:t>
      </w:r>
      <w:r w:rsidRPr="00F338C3">
        <w:t>входят</w:t>
      </w:r>
      <w:r w:rsidRPr="00F338C3">
        <w:rPr>
          <w:spacing w:val="14"/>
        </w:rPr>
        <w:t xml:space="preserve"> </w:t>
      </w:r>
      <w:r w:rsidRPr="00F338C3">
        <w:t>в</w:t>
      </w:r>
      <w:r w:rsidRPr="00F338C3">
        <w:rPr>
          <w:spacing w:val="14"/>
        </w:rPr>
        <w:t xml:space="preserve"> </w:t>
      </w:r>
      <w:r w:rsidRPr="00F338C3">
        <w:rPr>
          <w:spacing w:val="-2"/>
        </w:rPr>
        <w:t>раздел</w:t>
      </w:r>
    </w:p>
    <w:p w14:paraId="161B0F37" w14:textId="77777777" w:rsidR="00B1794D" w:rsidRPr="00F338C3" w:rsidRDefault="00B1794D" w:rsidP="00B1794D">
      <w:pPr>
        <w:pStyle w:val="a4"/>
        <w:ind w:left="0" w:firstLine="567"/>
      </w:pPr>
      <w:r w:rsidRPr="00F338C3">
        <w:t>«Физическое</w:t>
      </w:r>
      <w:r w:rsidRPr="00F338C3">
        <w:rPr>
          <w:spacing w:val="-7"/>
        </w:rPr>
        <w:t xml:space="preserve"> </w:t>
      </w:r>
      <w:r w:rsidRPr="00F338C3">
        <w:rPr>
          <w:spacing w:val="-2"/>
        </w:rPr>
        <w:t>совершенствование».</w:t>
      </w:r>
    </w:p>
    <w:p w14:paraId="272373D1" w14:textId="77777777" w:rsidR="00B1794D" w:rsidRPr="00F338C3" w:rsidRDefault="00B1794D" w:rsidP="00B1794D">
      <w:pPr>
        <w:pStyle w:val="a4"/>
        <w:spacing w:before="139"/>
        <w:ind w:left="0" w:right="842" w:firstLine="567"/>
      </w:pPr>
      <w:r w:rsidRPr="00F338C3">
        <w:t>Инвариантные модули включают в себя содержание базовых видов спорта: гимнастики, лёгкой атлетики, зимних видов спорта (на примере лыжной подготовки</w:t>
      </w:r>
      <w:r w:rsidRPr="00F338C3">
        <w:rPr>
          <w:vertAlign w:val="superscript"/>
        </w:rPr>
        <w:t>18</w:t>
      </w:r>
      <w:r w:rsidRPr="00F338C3">
        <w:t>),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w:t>
      </w:r>
      <w:r w:rsidRPr="00F338C3">
        <w:rPr>
          <w:spacing w:val="-1"/>
        </w:rPr>
        <w:t xml:space="preserve"> </w:t>
      </w:r>
      <w:r w:rsidRPr="00F338C3">
        <w:t xml:space="preserve">ими технических </w:t>
      </w:r>
      <w:proofErr w:type="spellStart"/>
      <w:r w:rsidRPr="00F338C3">
        <w:t>действийи</w:t>
      </w:r>
      <w:proofErr w:type="spellEnd"/>
      <w:r w:rsidRPr="00F338C3">
        <w:t xml:space="preserve"> физических упражнений, содействующих обогащению двигательного опыта.</w:t>
      </w:r>
    </w:p>
    <w:p w14:paraId="161EF3AB" w14:textId="77777777" w:rsidR="00B1794D" w:rsidRPr="00F338C3" w:rsidRDefault="00B1794D" w:rsidP="00B1794D">
      <w:pPr>
        <w:pStyle w:val="a4"/>
        <w:ind w:left="0" w:firstLine="567"/>
      </w:pPr>
      <w:r w:rsidRPr="00F338C3">
        <w:t>Вариативные</w:t>
      </w:r>
      <w:r w:rsidRPr="00F338C3">
        <w:rPr>
          <w:spacing w:val="33"/>
        </w:rPr>
        <w:t xml:space="preserve"> </w:t>
      </w:r>
      <w:r w:rsidRPr="00F338C3">
        <w:t>модули</w:t>
      </w:r>
      <w:r w:rsidRPr="00F338C3">
        <w:rPr>
          <w:spacing w:val="37"/>
        </w:rPr>
        <w:t xml:space="preserve"> </w:t>
      </w:r>
      <w:r w:rsidRPr="00F338C3">
        <w:t>объединены</w:t>
      </w:r>
      <w:r w:rsidRPr="00F338C3">
        <w:rPr>
          <w:spacing w:val="36"/>
        </w:rPr>
        <w:t xml:space="preserve"> </w:t>
      </w:r>
      <w:r w:rsidRPr="00F338C3">
        <w:t>в</w:t>
      </w:r>
      <w:r w:rsidRPr="00F338C3">
        <w:rPr>
          <w:spacing w:val="36"/>
        </w:rPr>
        <w:t xml:space="preserve"> </w:t>
      </w:r>
      <w:r w:rsidRPr="00F338C3">
        <w:t>программе</w:t>
      </w:r>
      <w:r w:rsidRPr="00F338C3">
        <w:rPr>
          <w:spacing w:val="35"/>
        </w:rPr>
        <w:t xml:space="preserve"> </w:t>
      </w:r>
      <w:r w:rsidRPr="00F338C3">
        <w:t>по</w:t>
      </w:r>
      <w:r w:rsidRPr="00F338C3">
        <w:rPr>
          <w:spacing w:val="36"/>
        </w:rPr>
        <w:t xml:space="preserve"> </w:t>
      </w:r>
      <w:r w:rsidRPr="00F338C3">
        <w:t>физической</w:t>
      </w:r>
      <w:r w:rsidRPr="00F338C3">
        <w:rPr>
          <w:spacing w:val="37"/>
        </w:rPr>
        <w:t xml:space="preserve"> </w:t>
      </w:r>
      <w:r w:rsidRPr="00F338C3">
        <w:t>культуре</w:t>
      </w:r>
      <w:r w:rsidRPr="00F338C3">
        <w:rPr>
          <w:spacing w:val="39"/>
        </w:rPr>
        <w:t xml:space="preserve"> </w:t>
      </w:r>
      <w:r w:rsidRPr="00F338C3">
        <w:rPr>
          <w:spacing w:val="-2"/>
        </w:rPr>
        <w:t>модулем</w:t>
      </w:r>
    </w:p>
    <w:p w14:paraId="3C769953" w14:textId="77777777" w:rsidR="00B1794D" w:rsidRPr="00F338C3" w:rsidRDefault="00B1794D" w:rsidP="00B1794D">
      <w:pPr>
        <w:pStyle w:val="a4"/>
        <w:tabs>
          <w:tab w:val="left" w:pos="4009"/>
          <w:tab w:val="left" w:pos="6835"/>
          <w:tab w:val="left" w:pos="9194"/>
        </w:tabs>
        <w:spacing w:before="137"/>
        <w:ind w:left="0" w:right="848" w:firstLine="567"/>
      </w:pPr>
      <w:r w:rsidRPr="00F338C3">
        <w:t xml:space="preserve">«Спортивная и физическая подготовка», содержание которого разрабатывается образовательной организацией на основе Федеральной модульной программы по физической культуре для общеобразовательных организаций. Основной содержательной </w:t>
      </w:r>
      <w:r w:rsidRPr="00F338C3">
        <w:rPr>
          <w:spacing w:val="-2"/>
        </w:rPr>
        <w:t>направленностью</w:t>
      </w:r>
      <w:r w:rsidRPr="00F338C3">
        <w:tab/>
      </w:r>
      <w:r w:rsidRPr="00F338C3">
        <w:rPr>
          <w:spacing w:val="-2"/>
        </w:rPr>
        <w:t>вариативных</w:t>
      </w:r>
      <w:r w:rsidRPr="00F338C3">
        <w:tab/>
      </w:r>
      <w:r w:rsidRPr="00F338C3">
        <w:rPr>
          <w:spacing w:val="-2"/>
        </w:rPr>
        <w:t>модулей</w:t>
      </w:r>
      <w:r w:rsidRPr="00F338C3">
        <w:tab/>
      </w:r>
      <w:r w:rsidRPr="00F338C3">
        <w:rPr>
          <w:spacing w:val="-2"/>
        </w:rPr>
        <w:t xml:space="preserve">является </w:t>
      </w:r>
      <w:r w:rsidRPr="00F338C3">
        <w:t>подготовка учащихся к выполнению нормативных требований Всероссийского физкультурно-спортивного комплекса «Готов к труду</w:t>
      </w:r>
      <w:r w:rsidRPr="00F338C3">
        <w:rPr>
          <w:spacing w:val="-4"/>
        </w:rPr>
        <w:t xml:space="preserve"> </w:t>
      </w:r>
      <w:r w:rsidRPr="00F338C3">
        <w:t>и обороне», активное вовлечение их</w:t>
      </w:r>
    </w:p>
    <w:p w14:paraId="2CE4D374" w14:textId="77777777" w:rsidR="00B1794D" w:rsidRPr="00F338C3" w:rsidRDefault="00B1794D" w:rsidP="00B1794D">
      <w:pPr>
        <w:pStyle w:val="a4"/>
        <w:spacing w:before="8"/>
        <w:ind w:left="0" w:firstLine="567"/>
      </w:pPr>
      <w:r w:rsidRPr="00F338C3">
        <w:rPr>
          <w:noProof/>
        </w:rPr>
        <mc:AlternateContent>
          <mc:Choice Requires="wps">
            <w:drawing>
              <wp:anchor distT="0" distB="0" distL="0" distR="0" simplePos="0" relativeHeight="251632640" behindDoc="1" locked="0" layoutInCell="1" allowOverlap="1" wp14:anchorId="17188C36" wp14:editId="7CE0DE4B">
                <wp:simplePos x="0" y="0"/>
                <wp:positionH relativeFrom="page">
                  <wp:posOffset>1080819</wp:posOffset>
                </wp:positionH>
                <wp:positionV relativeFrom="paragraph">
                  <wp:posOffset>86482</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ex="http://schemas.microsoft.com/office/word/2018/wordml/cex">
            <w:pict>
              <v:shape w14:anchorId="4868B743" id="Graphic 12" o:spid="_x0000_s1026" style="position:absolute;margin-left:85.1pt;margin-top:6.8pt;width:144.05pt;height:.6pt;z-index:-2516838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" path="m1829054,l,,,7620r1829054,l1829054,xe" fillcolor="black" stroked="f">
                <v:path arrowok="t"/>
                <w10:wrap type="topAndBottom" anchorx="page"/>
              </v:shape>
            </w:pict>
          </mc:Fallback>
        </mc:AlternateContent>
      </w:r>
    </w:p>
    <w:p w14:paraId="6190DBDC" w14:textId="77777777" w:rsidR="00B1794D" w:rsidRPr="00F338C3" w:rsidRDefault="00B1794D" w:rsidP="00B1794D">
      <w:pPr>
        <w:pStyle w:val="a4"/>
        <w:spacing w:before="95"/>
        <w:ind w:left="0" w:right="848" w:firstLine="567"/>
      </w:pPr>
      <w:r w:rsidRPr="00F338C3">
        <w:rPr>
          <w:vertAlign w:val="superscript"/>
        </w:rPr>
        <w:t>18</w:t>
      </w:r>
      <w:r w:rsidRPr="00F338C3">
        <w:t xml:space="preserve"> С учётом климатических условий, лыжная подготовка может быть заменена либо</w:t>
      </w:r>
      <w:r w:rsidRPr="00F338C3">
        <w:rPr>
          <w:spacing w:val="40"/>
        </w:rPr>
        <w:t xml:space="preserve"> </w:t>
      </w:r>
      <w:r w:rsidRPr="00F338C3">
        <w:t>другим зимним видом спорта, либо видом спорта из Федеральной модульной</w:t>
      </w:r>
      <w:r w:rsidRPr="00F338C3">
        <w:rPr>
          <w:spacing w:val="40"/>
        </w:rPr>
        <w:t xml:space="preserve"> </w:t>
      </w:r>
      <w:r w:rsidRPr="00F338C3">
        <w:rPr>
          <w:spacing w:val="-2"/>
        </w:rPr>
        <w:t>программы</w:t>
      </w:r>
    </w:p>
    <w:p w14:paraId="0D4F7525" w14:textId="77777777" w:rsidR="00B1794D" w:rsidRPr="00F338C3" w:rsidRDefault="00B1794D" w:rsidP="00B1794D">
      <w:pPr>
        <w:pStyle w:val="a4"/>
        <w:ind w:left="0" w:firstLine="567"/>
      </w:pPr>
      <w:r w:rsidRPr="00F338C3">
        <w:t>по</w:t>
      </w:r>
      <w:r w:rsidRPr="00F338C3">
        <w:rPr>
          <w:spacing w:val="-3"/>
        </w:rPr>
        <w:t xml:space="preserve"> </w:t>
      </w:r>
      <w:r w:rsidRPr="00F338C3">
        <w:t>физической</w:t>
      </w:r>
      <w:r w:rsidRPr="00F338C3">
        <w:rPr>
          <w:spacing w:val="-3"/>
        </w:rPr>
        <w:t xml:space="preserve"> </w:t>
      </w:r>
      <w:r w:rsidRPr="00F338C3">
        <w:rPr>
          <w:spacing w:val="-2"/>
        </w:rPr>
        <w:t>культуре.</w:t>
      </w:r>
    </w:p>
    <w:p w14:paraId="3C4DC756" w14:textId="77777777" w:rsidR="00B1794D" w:rsidRPr="00F338C3" w:rsidRDefault="00B1794D" w:rsidP="00B1794D">
      <w:pPr>
        <w:pStyle w:val="a4"/>
        <w:spacing w:before="139"/>
        <w:ind w:left="0" w:right="851" w:firstLine="567"/>
      </w:pPr>
      <w:r w:rsidRPr="00F338C3">
        <w:t>Исходя</w:t>
      </w:r>
      <w:r w:rsidRPr="00F338C3">
        <w:rPr>
          <w:spacing w:val="79"/>
        </w:rPr>
        <w:t xml:space="preserve">   </w:t>
      </w:r>
      <w:proofErr w:type="gramStart"/>
      <w:r w:rsidRPr="00F338C3">
        <w:t>из</w:t>
      </w:r>
      <w:r w:rsidRPr="00F338C3">
        <w:rPr>
          <w:spacing w:val="80"/>
          <w:w w:val="150"/>
        </w:rPr>
        <w:t xml:space="preserve">  </w:t>
      </w:r>
      <w:r w:rsidRPr="00F338C3">
        <w:t>интересов</w:t>
      </w:r>
      <w:proofErr w:type="gramEnd"/>
      <w:r w:rsidRPr="00F338C3">
        <w:rPr>
          <w:spacing w:val="80"/>
        </w:rPr>
        <w:t xml:space="preserve">   </w:t>
      </w:r>
      <w:r w:rsidRPr="00F338C3">
        <w:t>учащихся,</w:t>
      </w:r>
      <w:r w:rsidRPr="00F338C3">
        <w:rPr>
          <w:spacing w:val="79"/>
        </w:rPr>
        <w:t xml:space="preserve">   </w:t>
      </w:r>
      <w:r w:rsidRPr="00F338C3">
        <w:t>традиций</w:t>
      </w:r>
      <w:r w:rsidRPr="00F338C3">
        <w:rPr>
          <w:spacing w:val="79"/>
        </w:rPr>
        <w:t xml:space="preserve">   </w:t>
      </w:r>
      <w:r w:rsidRPr="00F338C3">
        <w:t>конкретного</w:t>
      </w:r>
      <w:r w:rsidRPr="00F338C3">
        <w:rPr>
          <w:spacing w:val="79"/>
        </w:rPr>
        <w:t xml:space="preserve">   </w:t>
      </w:r>
      <w:r w:rsidRPr="00F338C3">
        <w:t xml:space="preserve">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w:t>
      </w:r>
      <w:proofErr w:type="spellStart"/>
      <w:r w:rsidRPr="00F338C3">
        <w:t>культурев</w:t>
      </w:r>
      <w:proofErr w:type="spellEnd"/>
      <w:r w:rsidRPr="00F338C3">
        <w:t xml:space="preserve"> помощь учителям физической культуры</w:t>
      </w:r>
      <w:r w:rsidRPr="00F338C3">
        <w:rPr>
          <w:spacing w:val="68"/>
        </w:rPr>
        <w:t xml:space="preserve"> </w:t>
      </w:r>
      <w:r w:rsidRPr="00F338C3">
        <w:t>в</w:t>
      </w:r>
      <w:r w:rsidRPr="00F338C3">
        <w:rPr>
          <w:spacing w:val="68"/>
        </w:rPr>
        <w:t xml:space="preserve"> </w:t>
      </w:r>
      <w:r w:rsidRPr="00F338C3">
        <w:t>рамках</w:t>
      </w:r>
      <w:r w:rsidRPr="00F338C3">
        <w:rPr>
          <w:spacing w:val="71"/>
        </w:rPr>
        <w:t xml:space="preserve"> </w:t>
      </w:r>
      <w:r w:rsidRPr="00F338C3">
        <w:t>данного</w:t>
      </w:r>
      <w:r w:rsidRPr="00F338C3">
        <w:rPr>
          <w:spacing w:val="69"/>
        </w:rPr>
        <w:t xml:space="preserve"> </w:t>
      </w:r>
      <w:r w:rsidRPr="00F338C3">
        <w:t>модуля</w:t>
      </w:r>
      <w:r w:rsidRPr="00F338C3">
        <w:rPr>
          <w:spacing w:val="69"/>
        </w:rPr>
        <w:t xml:space="preserve"> </w:t>
      </w:r>
      <w:r w:rsidRPr="00F338C3">
        <w:t>предлагается</w:t>
      </w:r>
      <w:r w:rsidRPr="00F338C3">
        <w:rPr>
          <w:spacing w:val="68"/>
        </w:rPr>
        <w:t xml:space="preserve"> </w:t>
      </w:r>
      <w:r w:rsidRPr="00F338C3">
        <w:t>содержательное</w:t>
      </w:r>
      <w:r w:rsidRPr="00F338C3">
        <w:rPr>
          <w:spacing w:val="68"/>
        </w:rPr>
        <w:t xml:space="preserve"> </w:t>
      </w:r>
      <w:r w:rsidRPr="00F338C3">
        <w:t>наполнение</w:t>
      </w:r>
      <w:r w:rsidRPr="00F338C3">
        <w:rPr>
          <w:spacing w:val="68"/>
        </w:rPr>
        <w:t xml:space="preserve"> </w:t>
      </w:r>
      <w:r w:rsidRPr="00F338C3">
        <w:t>модуля</w:t>
      </w:r>
    </w:p>
    <w:p w14:paraId="0EE4FF3E" w14:textId="77777777" w:rsidR="00B1794D" w:rsidRPr="00F338C3" w:rsidRDefault="00B1794D" w:rsidP="00B1794D">
      <w:pPr>
        <w:pStyle w:val="a4"/>
        <w:spacing w:before="1"/>
        <w:ind w:left="0" w:firstLine="567"/>
      </w:pPr>
      <w:r w:rsidRPr="00F338C3">
        <w:t>«Базовая</w:t>
      </w:r>
      <w:r w:rsidRPr="00F338C3">
        <w:rPr>
          <w:spacing w:val="-5"/>
        </w:rPr>
        <w:t xml:space="preserve"> </w:t>
      </w:r>
      <w:r w:rsidRPr="00F338C3">
        <w:t>физическая</w:t>
      </w:r>
      <w:r w:rsidRPr="00F338C3">
        <w:rPr>
          <w:spacing w:val="-4"/>
        </w:rPr>
        <w:t xml:space="preserve"> </w:t>
      </w:r>
      <w:r w:rsidRPr="00F338C3">
        <w:rPr>
          <w:spacing w:val="-2"/>
        </w:rPr>
        <w:t>подготовка».</w:t>
      </w:r>
    </w:p>
    <w:p w14:paraId="0220AE91" w14:textId="77777777" w:rsidR="00B1794D" w:rsidRPr="00F338C3" w:rsidRDefault="00B1794D" w:rsidP="00B1794D">
      <w:pPr>
        <w:pStyle w:val="a4"/>
        <w:spacing w:before="136"/>
        <w:ind w:left="0" w:right="847" w:firstLine="567"/>
      </w:pPr>
      <w:r w:rsidRPr="00F338C3">
        <w:t>Общее число часов, рекомендованных для изучения физической культуры, - 204 часа: в 10 классе – 102 часа (3 часа в неделю), в 11 классе – 102 часа</w:t>
      </w:r>
      <w:r w:rsidRPr="00F338C3">
        <w:rPr>
          <w:spacing w:val="40"/>
        </w:rPr>
        <w:t xml:space="preserve"> </w:t>
      </w:r>
      <w:r w:rsidRPr="00F338C3">
        <w:t>(3 часа в неделю). Общее число часов, рекомендованных для изучения вариативных модулей физической культуры, - 68 часов: в 10 классе – 34 часа (1 час в неделю), в 11</w:t>
      </w:r>
      <w:r w:rsidRPr="00F338C3">
        <w:rPr>
          <w:spacing w:val="-1"/>
        </w:rPr>
        <w:t xml:space="preserve"> </w:t>
      </w:r>
      <w:r w:rsidRPr="00F338C3">
        <w:t xml:space="preserve">классе – 34 часа (1 час в </w:t>
      </w:r>
      <w:r w:rsidRPr="00F338C3">
        <w:rPr>
          <w:spacing w:val="-2"/>
        </w:rPr>
        <w:t>неделю).</w:t>
      </w:r>
    </w:p>
    <w:p w14:paraId="3AD59744" w14:textId="77777777" w:rsidR="00B1794D" w:rsidRPr="00F338C3" w:rsidRDefault="00B1794D" w:rsidP="00B1794D">
      <w:pPr>
        <w:pStyle w:val="a4"/>
        <w:spacing w:before="2"/>
        <w:ind w:left="0" w:right="853" w:firstLine="567"/>
      </w:pPr>
      <w:r w:rsidRPr="00F338C3">
        <w:t>Вариативные</w:t>
      </w:r>
      <w:r w:rsidRPr="00F338C3">
        <w:rPr>
          <w:spacing w:val="79"/>
          <w:w w:val="150"/>
        </w:rPr>
        <w:t xml:space="preserve">  </w:t>
      </w:r>
      <w:r w:rsidRPr="00F338C3">
        <w:t>модули</w:t>
      </w:r>
      <w:r w:rsidRPr="00F338C3">
        <w:rPr>
          <w:spacing w:val="80"/>
          <w:w w:val="150"/>
        </w:rPr>
        <w:t xml:space="preserve">  </w:t>
      </w:r>
      <w:r w:rsidRPr="00F338C3">
        <w:t>программы</w:t>
      </w:r>
      <w:r w:rsidRPr="00F338C3">
        <w:rPr>
          <w:spacing w:val="79"/>
          <w:w w:val="150"/>
        </w:rPr>
        <w:t xml:space="preserve">  </w:t>
      </w:r>
      <w:r w:rsidRPr="00F338C3">
        <w:t>по</w:t>
      </w:r>
      <w:r w:rsidRPr="00F338C3">
        <w:rPr>
          <w:spacing w:val="80"/>
          <w:w w:val="150"/>
        </w:rPr>
        <w:t xml:space="preserve">  </w:t>
      </w:r>
      <w:r w:rsidRPr="00F338C3">
        <w:t>физической</w:t>
      </w:r>
      <w:r w:rsidRPr="00F338C3">
        <w:rPr>
          <w:spacing w:val="80"/>
          <w:w w:val="150"/>
        </w:rPr>
        <w:t xml:space="preserve">  </w:t>
      </w:r>
      <w:r w:rsidRPr="00F338C3">
        <w:t>культуре,</w:t>
      </w:r>
      <w:r w:rsidRPr="00F338C3">
        <w:rPr>
          <w:spacing w:val="80"/>
          <w:w w:val="150"/>
        </w:rPr>
        <w:t xml:space="preserve">  </w:t>
      </w:r>
      <w:r w:rsidRPr="00F338C3">
        <w:t>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14:paraId="2F18D416" w14:textId="77777777" w:rsidR="00B1794D" w:rsidRPr="00F338C3" w:rsidRDefault="00B1794D" w:rsidP="00B1794D">
      <w:pPr>
        <w:pStyle w:val="a4"/>
        <w:spacing w:before="1"/>
        <w:ind w:left="0" w:right="846" w:firstLine="567"/>
      </w:pPr>
      <w:r w:rsidRPr="00F338C3">
        <w:lastRenderedPageBreak/>
        <w:t xml:space="preserve">Для бесснежных районов Российской </w:t>
      </w:r>
      <w:proofErr w:type="spellStart"/>
      <w:proofErr w:type="gramStart"/>
      <w:r w:rsidRPr="00F338C3">
        <w:t>Федерации,а</w:t>
      </w:r>
      <w:proofErr w:type="spellEnd"/>
      <w:proofErr w:type="gramEnd"/>
      <w:r w:rsidRPr="00F338C3">
        <w:t xml:space="preserve">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w:t>
      </w:r>
      <w:r w:rsidRPr="00F338C3">
        <w:rPr>
          <w:spacing w:val="-2"/>
        </w:rPr>
        <w:t>образованием.</w:t>
      </w:r>
    </w:p>
    <w:p w14:paraId="668D2C4D" w14:textId="77777777" w:rsidR="00B1794D" w:rsidRPr="00F338C3" w:rsidRDefault="00B1794D" w:rsidP="00B1794D">
      <w:pPr>
        <w:pStyle w:val="a4"/>
        <w:spacing w:before="137"/>
        <w:ind w:left="0" w:firstLine="567"/>
      </w:pPr>
    </w:p>
    <w:p w14:paraId="50E97DC8" w14:textId="77777777" w:rsidR="00B1794D" w:rsidRPr="00F338C3" w:rsidRDefault="00B1794D" w:rsidP="00B1794D">
      <w:pPr>
        <w:pStyle w:val="a4"/>
        <w:ind w:left="0" w:right="5975" w:firstLine="567"/>
      </w:pPr>
      <w:r w:rsidRPr="00F338C3">
        <w:t>Содержание</w:t>
      </w:r>
      <w:r w:rsidRPr="00F338C3">
        <w:rPr>
          <w:spacing w:val="-9"/>
        </w:rPr>
        <w:t xml:space="preserve"> </w:t>
      </w:r>
      <w:r w:rsidRPr="00F338C3">
        <w:t>обучения</w:t>
      </w:r>
      <w:r w:rsidRPr="00F338C3">
        <w:rPr>
          <w:spacing w:val="-8"/>
        </w:rPr>
        <w:t xml:space="preserve"> </w:t>
      </w:r>
      <w:r w:rsidRPr="00F338C3">
        <w:t>в</w:t>
      </w:r>
      <w:r w:rsidRPr="00F338C3">
        <w:rPr>
          <w:spacing w:val="-8"/>
        </w:rPr>
        <w:t xml:space="preserve"> </w:t>
      </w:r>
      <w:r w:rsidRPr="00F338C3">
        <w:t>10</w:t>
      </w:r>
      <w:r w:rsidRPr="00F338C3">
        <w:rPr>
          <w:spacing w:val="-8"/>
        </w:rPr>
        <w:t xml:space="preserve"> </w:t>
      </w:r>
      <w:r w:rsidRPr="00F338C3">
        <w:t>классе. Знания о физической культуре.</w:t>
      </w:r>
    </w:p>
    <w:p w14:paraId="288B4C81" w14:textId="77777777" w:rsidR="00B1794D" w:rsidRPr="00F338C3" w:rsidRDefault="00B1794D" w:rsidP="00B1794D">
      <w:pPr>
        <w:pStyle w:val="a4"/>
        <w:tabs>
          <w:tab w:val="left" w:pos="2823"/>
          <w:tab w:val="left" w:pos="4522"/>
          <w:tab w:val="left" w:pos="6939"/>
          <w:tab w:val="left" w:pos="8760"/>
        </w:tabs>
        <w:spacing w:before="1"/>
        <w:ind w:left="0" w:right="850" w:firstLine="567"/>
      </w:pPr>
      <w:r w:rsidRPr="00F338C3">
        <w:t xml:space="preserve">Физическая культура как социальное явление. Истоки возникновения культуры как </w:t>
      </w:r>
      <w:r w:rsidRPr="00F338C3">
        <w:rPr>
          <w:spacing w:val="-2"/>
        </w:rPr>
        <w:t>социального</w:t>
      </w:r>
      <w:r w:rsidRPr="00F338C3">
        <w:tab/>
      </w:r>
      <w:r w:rsidRPr="00F338C3">
        <w:rPr>
          <w:spacing w:val="-2"/>
        </w:rPr>
        <w:t>явления,</w:t>
      </w:r>
      <w:r w:rsidRPr="00F338C3">
        <w:tab/>
      </w:r>
      <w:r w:rsidRPr="00F338C3">
        <w:rPr>
          <w:spacing w:val="-2"/>
        </w:rPr>
        <w:t>характеристика</w:t>
      </w:r>
      <w:r w:rsidRPr="00F338C3">
        <w:tab/>
      </w:r>
      <w:r w:rsidRPr="00F338C3">
        <w:rPr>
          <w:spacing w:val="-2"/>
        </w:rPr>
        <w:t>основных</w:t>
      </w:r>
      <w:r w:rsidRPr="00F338C3">
        <w:tab/>
      </w:r>
      <w:r w:rsidRPr="00F338C3">
        <w:rPr>
          <w:spacing w:val="-2"/>
        </w:rPr>
        <w:t xml:space="preserve">направлений </w:t>
      </w:r>
      <w:r w:rsidRPr="00F338C3">
        <w:t>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14:paraId="0302CB75" w14:textId="77777777" w:rsidR="00B1794D" w:rsidRPr="00F338C3" w:rsidRDefault="00B1794D" w:rsidP="00B1794D">
      <w:pPr>
        <w:pStyle w:val="a4"/>
        <w:spacing w:before="1"/>
        <w:ind w:left="0" w:right="850" w:firstLine="567"/>
      </w:pPr>
      <w:r w:rsidRPr="00F338C3">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F338C3">
        <w:t>прикладно</w:t>
      </w:r>
      <w:proofErr w:type="spellEnd"/>
      <w:r w:rsidRPr="00F338C3">
        <w:t xml:space="preserve">-ориентированная, </w:t>
      </w:r>
      <w:proofErr w:type="spellStart"/>
      <w:r w:rsidRPr="00F338C3">
        <w:t>соревновательно-достиженческая</w:t>
      </w:r>
      <w:proofErr w:type="spellEnd"/>
      <w:r w:rsidRPr="00F338C3">
        <w:t>).</w:t>
      </w:r>
    </w:p>
    <w:p w14:paraId="1D43EBC6" w14:textId="77777777" w:rsidR="00B1794D" w:rsidRPr="00F338C3" w:rsidRDefault="00B1794D" w:rsidP="00B1794D">
      <w:pPr>
        <w:pStyle w:val="a4"/>
        <w:ind w:left="0" w:firstLine="567"/>
      </w:pPr>
      <w:r w:rsidRPr="00F338C3">
        <w:t>Всероссийский</w:t>
      </w:r>
      <w:r w:rsidRPr="00F338C3">
        <w:rPr>
          <w:spacing w:val="66"/>
        </w:rPr>
        <w:t xml:space="preserve">   </w:t>
      </w:r>
      <w:r w:rsidRPr="00F338C3">
        <w:t>физкультурно-спортивный</w:t>
      </w:r>
      <w:r w:rsidRPr="00F338C3">
        <w:rPr>
          <w:spacing w:val="68"/>
        </w:rPr>
        <w:t xml:space="preserve">   </w:t>
      </w:r>
      <w:r w:rsidRPr="00F338C3">
        <w:t>комплекс</w:t>
      </w:r>
      <w:proofErr w:type="gramStart"/>
      <w:r w:rsidRPr="00F338C3">
        <w:rPr>
          <w:spacing w:val="69"/>
        </w:rPr>
        <w:t xml:space="preserve">   </w:t>
      </w:r>
      <w:r w:rsidRPr="00F338C3">
        <w:t>«</w:t>
      </w:r>
      <w:proofErr w:type="gramEnd"/>
      <w:r w:rsidRPr="00F338C3">
        <w:t>Готов</w:t>
      </w:r>
      <w:r w:rsidRPr="00F338C3">
        <w:rPr>
          <w:spacing w:val="68"/>
        </w:rPr>
        <w:t xml:space="preserve">   </w:t>
      </w:r>
      <w:r w:rsidRPr="00F338C3">
        <w:t>к</w:t>
      </w:r>
      <w:r w:rsidRPr="00F338C3">
        <w:rPr>
          <w:spacing w:val="69"/>
        </w:rPr>
        <w:t xml:space="preserve">   </w:t>
      </w:r>
      <w:r w:rsidRPr="00F338C3">
        <w:rPr>
          <w:spacing w:val="-2"/>
        </w:rPr>
        <w:t>труду</w:t>
      </w:r>
    </w:p>
    <w:p w14:paraId="51B8BB1C"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6EF0A26" w14:textId="77777777" w:rsidR="00B1794D" w:rsidRPr="00F338C3" w:rsidRDefault="00B1794D" w:rsidP="00B1794D">
      <w:pPr>
        <w:pStyle w:val="a4"/>
        <w:spacing w:before="67"/>
        <w:ind w:left="0" w:right="850" w:firstLine="567"/>
      </w:pPr>
      <w:r w:rsidRPr="00F338C3">
        <w:lastRenderedPageBreak/>
        <w:t xml:space="preserve">и обороне» как основа </w:t>
      </w:r>
      <w:proofErr w:type="spellStart"/>
      <w:r w:rsidRPr="00F338C3">
        <w:t>прикладно</w:t>
      </w:r>
      <w:proofErr w:type="spellEnd"/>
      <w:r w:rsidRPr="00F338C3">
        <w:t xml:space="preserve">-ориентированной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w:t>
      </w:r>
      <w:proofErr w:type="spellStart"/>
      <w:proofErr w:type="gramStart"/>
      <w:r w:rsidRPr="00F338C3">
        <w:t>обороне»в</w:t>
      </w:r>
      <w:proofErr w:type="spellEnd"/>
      <w:proofErr w:type="gramEnd"/>
      <w:r w:rsidRPr="00F338C3">
        <w:t xml:space="preserve"> современном обществе, нормативные требования пятой ступени для учащихся 16–17 лет.</w:t>
      </w:r>
    </w:p>
    <w:p w14:paraId="0B6519A4" w14:textId="77777777" w:rsidR="00B1794D" w:rsidRPr="00F338C3" w:rsidRDefault="00B1794D" w:rsidP="00B1794D">
      <w:pPr>
        <w:pStyle w:val="a4"/>
        <w:spacing w:before="2"/>
        <w:ind w:left="0" w:right="855" w:firstLine="567"/>
      </w:pPr>
      <w:r w:rsidRPr="00F338C3">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40956725" w14:textId="77777777" w:rsidR="00B1794D" w:rsidRPr="00F338C3" w:rsidRDefault="00B1794D" w:rsidP="00B1794D">
      <w:pPr>
        <w:pStyle w:val="a4"/>
        <w:ind w:left="0" w:right="845" w:firstLine="567"/>
      </w:pPr>
      <w:r w:rsidRPr="00F338C3">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w:t>
      </w:r>
      <w:proofErr w:type="spellStart"/>
      <w:r w:rsidRPr="00F338C3">
        <w:t>представленияоб</w:t>
      </w:r>
      <w:proofErr w:type="spellEnd"/>
      <w:r w:rsidRPr="00F338C3">
        <w:t xml:space="preserve"> истории и развитии популярных систем оздоровительной физической культуры, их целевая ориентация и предметное содержание.</w:t>
      </w:r>
    </w:p>
    <w:p w14:paraId="3EA2C39E" w14:textId="77777777" w:rsidR="00B1794D" w:rsidRPr="00F338C3" w:rsidRDefault="00B1794D" w:rsidP="00B1794D">
      <w:pPr>
        <w:pStyle w:val="a4"/>
        <w:spacing w:before="137"/>
        <w:ind w:left="0" w:firstLine="567"/>
      </w:pPr>
    </w:p>
    <w:p w14:paraId="053761B0" w14:textId="77777777" w:rsidR="00B1794D" w:rsidRPr="00F338C3" w:rsidRDefault="00B1794D" w:rsidP="00B1794D">
      <w:pPr>
        <w:pStyle w:val="a4"/>
        <w:ind w:left="0" w:firstLine="567"/>
      </w:pPr>
      <w:r w:rsidRPr="00F338C3">
        <w:t>Способы</w:t>
      </w:r>
      <w:r w:rsidRPr="00F338C3">
        <w:rPr>
          <w:spacing w:val="-6"/>
        </w:rPr>
        <w:t xml:space="preserve"> </w:t>
      </w:r>
      <w:r w:rsidRPr="00F338C3">
        <w:t>самостоятельной</w:t>
      </w:r>
      <w:r w:rsidRPr="00F338C3">
        <w:rPr>
          <w:spacing w:val="-6"/>
        </w:rPr>
        <w:t xml:space="preserve"> </w:t>
      </w:r>
      <w:r w:rsidRPr="00F338C3">
        <w:t>двигательной</w:t>
      </w:r>
      <w:r w:rsidRPr="00F338C3">
        <w:rPr>
          <w:spacing w:val="-5"/>
        </w:rPr>
        <w:t xml:space="preserve"> </w:t>
      </w:r>
      <w:r w:rsidRPr="00F338C3">
        <w:rPr>
          <w:spacing w:val="-2"/>
        </w:rPr>
        <w:t>деятельности.</w:t>
      </w:r>
    </w:p>
    <w:p w14:paraId="38AB55E2" w14:textId="77777777" w:rsidR="00B1794D" w:rsidRPr="00F338C3" w:rsidRDefault="00B1794D" w:rsidP="00B1794D">
      <w:pPr>
        <w:pStyle w:val="a4"/>
        <w:spacing w:before="140"/>
        <w:ind w:left="0" w:right="847" w:firstLine="567"/>
      </w:pPr>
      <w:r w:rsidRPr="00F338C3">
        <w:t>Физкультурно-</w:t>
      </w:r>
      <w:proofErr w:type="gramStart"/>
      <w:r w:rsidRPr="00F338C3">
        <w:t>оздоровительные</w:t>
      </w:r>
      <w:r w:rsidRPr="00F338C3">
        <w:rPr>
          <w:spacing w:val="40"/>
        </w:rPr>
        <w:t xml:space="preserve">  </w:t>
      </w:r>
      <w:r w:rsidRPr="00F338C3">
        <w:t>мероприятия</w:t>
      </w:r>
      <w:proofErr w:type="gramEnd"/>
      <w:r w:rsidRPr="00F338C3">
        <w:rPr>
          <w:spacing w:val="40"/>
        </w:rPr>
        <w:t xml:space="preserve">  </w:t>
      </w:r>
      <w:r w:rsidRPr="00F338C3">
        <w:t>в</w:t>
      </w:r>
      <w:r w:rsidRPr="00F338C3">
        <w:rPr>
          <w:spacing w:val="40"/>
        </w:rPr>
        <w:t xml:space="preserve">  </w:t>
      </w:r>
      <w:r w:rsidRPr="00F338C3">
        <w:t>условиях</w:t>
      </w:r>
      <w:r w:rsidRPr="00F338C3">
        <w:rPr>
          <w:spacing w:val="40"/>
        </w:rPr>
        <w:t xml:space="preserve">  </w:t>
      </w:r>
      <w:r w:rsidRPr="00F338C3">
        <w:t>активного</w:t>
      </w:r>
      <w:r w:rsidRPr="00F338C3">
        <w:rPr>
          <w:spacing w:val="40"/>
        </w:rPr>
        <w:t xml:space="preserve">  </w:t>
      </w:r>
      <w:r w:rsidRPr="00F338C3">
        <w:t>отдыха</w:t>
      </w:r>
      <w:r w:rsidRPr="00F338C3">
        <w:rPr>
          <w:spacing w:val="80"/>
        </w:rPr>
        <w:t xml:space="preserve"> </w:t>
      </w:r>
      <w:r w:rsidRPr="00F338C3">
        <w:t>и досуга. Общее представление о видах и формах деятельности в структурной</w:t>
      </w:r>
      <w:r w:rsidRPr="00F338C3">
        <w:rPr>
          <w:spacing w:val="40"/>
        </w:rPr>
        <w:t xml:space="preserve"> </w:t>
      </w:r>
      <w:r w:rsidRPr="00F338C3">
        <w:t>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200A9ABE" w14:textId="77777777" w:rsidR="00B1794D" w:rsidRPr="00F338C3" w:rsidRDefault="00B1794D" w:rsidP="00B1794D">
      <w:pPr>
        <w:pStyle w:val="a4"/>
        <w:ind w:left="0" w:right="852" w:firstLine="567"/>
      </w:pPr>
      <w:r w:rsidRPr="00F338C3">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14:paraId="51DF241E" w14:textId="77777777" w:rsidR="00B1794D" w:rsidRPr="00F338C3" w:rsidRDefault="00B1794D" w:rsidP="00B1794D">
      <w:pPr>
        <w:pStyle w:val="a4"/>
        <w:ind w:left="0" w:right="849" w:firstLine="567"/>
      </w:pPr>
      <w:r w:rsidRPr="00F338C3">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F338C3">
        <w:t>Руфье</w:t>
      </w:r>
      <w:proofErr w:type="spellEnd"/>
      <w:r w:rsidRPr="00F338C3">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78797C78" w14:textId="77777777" w:rsidR="00B1794D" w:rsidRPr="00F338C3" w:rsidRDefault="00B1794D" w:rsidP="00B1794D">
      <w:pPr>
        <w:pStyle w:val="a4"/>
        <w:spacing w:before="1"/>
        <w:ind w:left="0" w:firstLine="567"/>
      </w:pPr>
      <w:r w:rsidRPr="00F338C3">
        <w:t>Физическое</w:t>
      </w:r>
      <w:r w:rsidRPr="00F338C3">
        <w:rPr>
          <w:spacing w:val="-5"/>
        </w:rPr>
        <w:t xml:space="preserve"> </w:t>
      </w:r>
      <w:r w:rsidRPr="00F338C3">
        <w:rPr>
          <w:spacing w:val="-2"/>
        </w:rPr>
        <w:t>совершенствование.</w:t>
      </w:r>
    </w:p>
    <w:p w14:paraId="67A9052C" w14:textId="77777777" w:rsidR="00B1794D" w:rsidRPr="00F338C3" w:rsidRDefault="00B1794D" w:rsidP="00B1794D">
      <w:pPr>
        <w:pStyle w:val="a4"/>
        <w:spacing w:before="137"/>
        <w:ind w:left="0" w:right="850" w:firstLine="567"/>
      </w:pPr>
      <w:r w:rsidRPr="00F338C3">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w:t>
      </w:r>
      <w:r w:rsidRPr="00F338C3">
        <w:rPr>
          <w:spacing w:val="29"/>
        </w:rPr>
        <w:t xml:space="preserve"> </w:t>
      </w:r>
      <w:r w:rsidRPr="00F338C3">
        <w:t>перенапряжения</w:t>
      </w:r>
      <w:r w:rsidRPr="00F338C3">
        <w:rPr>
          <w:spacing w:val="29"/>
        </w:rPr>
        <w:t xml:space="preserve"> </w:t>
      </w:r>
      <w:r w:rsidRPr="00F338C3">
        <w:t>мышц</w:t>
      </w:r>
      <w:r w:rsidRPr="00F338C3">
        <w:rPr>
          <w:spacing w:val="29"/>
        </w:rPr>
        <w:t xml:space="preserve"> </w:t>
      </w:r>
      <w:r w:rsidRPr="00F338C3">
        <w:t>опорно-двигательного</w:t>
      </w:r>
      <w:r w:rsidRPr="00F338C3">
        <w:rPr>
          <w:spacing w:val="29"/>
        </w:rPr>
        <w:t xml:space="preserve"> </w:t>
      </w:r>
      <w:r w:rsidRPr="00F338C3">
        <w:t>аппарата</w:t>
      </w:r>
      <w:r w:rsidRPr="00F338C3">
        <w:rPr>
          <w:spacing w:val="29"/>
        </w:rPr>
        <w:t xml:space="preserve"> </w:t>
      </w:r>
      <w:r w:rsidRPr="00F338C3">
        <w:t>при</w:t>
      </w:r>
      <w:r w:rsidRPr="00F338C3">
        <w:rPr>
          <w:spacing w:val="30"/>
        </w:rPr>
        <w:t xml:space="preserve"> </w:t>
      </w:r>
      <w:r w:rsidRPr="00F338C3">
        <w:t>длительной</w:t>
      </w:r>
    </w:p>
    <w:p w14:paraId="5A38534E"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DE0CDDF" w14:textId="77777777" w:rsidR="00B1794D" w:rsidRPr="00F338C3" w:rsidRDefault="00B1794D" w:rsidP="00B1794D">
      <w:pPr>
        <w:pStyle w:val="a4"/>
        <w:spacing w:before="67"/>
        <w:ind w:left="0" w:firstLine="567"/>
      </w:pPr>
      <w:r w:rsidRPr="00F338C3">
        <w:lastRenderedPageBreak/>
        <w:t>работе</w:t>
      </w:r>
      <w:r w:rsidRPr="00F338C3">
        <w:rPr>
          <w:spacing w:val="-2"/>
        </w:rPr>
        <w:t xml:space="preserve"> </w:t>
      </w:r>
      <w:r w:rsidRPr="00F338C3">
        <w:t>за</w:t>
      </w:r>
      <w:r w:rsidRPr="00F338C3">
        <w:rPr>
          <w:spacing w:val="-1"/>
        </w:rPr>
        <w:t xml:space="preserve"> </w:t>
      </w:r>
      <w:r w:rsidRPr="00F338C3">
        <w:rPr>
          <w:spacing w:val="-2"/>
        </w:rPr>
        <w:t>компьютером.</w:t>
      </w:r>
    </w:p>
    <w:p w14:paraId="7446CB7C" w14:textId="77777777" w:rsidR="00B1794D" w:rsidRPr="00F338C3" w:rsidRDefault="00B1794D" w:rsidP="00B1794D">
      <w:pPr>
        <w:pStyle w:val="a4"/>
        <w:spacing w:before="139"/>
        <w:ind w:left="0" w:right="854" w:firstLine="567"/>
      </w:pPr>
      <w:r w:rsidRPr="00F338C3">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5AF94E54" w14:textId="77777777" w:rsidR="00B1794D" w:rsidRPr="00F338C3" w:rsidRDefault="00B1794D" w:rsidP="00B1794D">
      <w:pPr>
        <w:pStyle w:val="a4"/>
        <w:spacing w:before="1"/>
        <w:ind w:left="0" w:firstLine="567"/>
      </w:pPr>
      <w:r w:rsidRPr="00F338C3">
        <w:t>Спортивно-оздоровительная</w:t>
      </w:r>
      <w:r w:rsidRPr="00F338C3">
        <w:rPr>
          <w:spacing w:val="-10"/>
        </w:rPr>
        <w:t xml:space="preserve"> </w:t>
      </w:r>
      <w:r w:rsidRPr="00F338C3">
        <w:t>деятельность.</w:t>
      </w:r>
      <w:r w:rsidRPr="00F338C3">
        <w:rPr>
          <w:spacing w:val="-12"/>
        </w:rPr>
        <w:t xml:space="preserve"> </w:t>
      </w:r>
      <w:r w:rsidRPr="00F338C3">
        <w:t>Модуль</w:t>
      </w:r>
      <w:r w:rsidRPr="00F338C3">
        <w:rPr>
          <w:spacing w:val="-5"/>
        </w:rPr>
        <w:t xml:space="preserve"> </w:t>
      </w:r>
      <w:r w:rsidRPr="00F338C3">
        <w:t>«Спортивные</w:t>
      </w:r>
      <w:r w:rsidRPr="00F338C3">
        <w:rPr>
          <w:spacing w:val="-11"/>
        </w:rPr>
        <w:t xml:space="preserve"> </w:t>
      </w:r>
      <w:r w:rsidRPr="00F338C3">
        <w:rPr>
          <w:spacing w:val="-2"/>
        </w:rPr>
        <w:t>игры».</w:t>
      </w:r>
    </w:p>
    <w:p w14:paraId="293ED724" w14:textId="77777777" w:rsidR="00B1794D" w:rsidRPr="00F338C3" w:rsidRDefault="00B1794D" w:rsidP="00B1794D">
      <w:pPr>
        <w:pStyle w:val="a4"/>
        <w:spacing w:before="136"/>
        <w:ind w:left="0" w:right="849" w:firstLine="567"/>
      </w:pPr>
      <w:r w:rsidRPr="00F338C3">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14:paraId="6AD045C2" w14:textId="77777777" w:rsidR="00B1794D" w:rsidRPr="00F338C3" w:rsidRDefault="00B1794D" w:rsidP="00B1794D">
      <w:pPr>
        <w:pStyle w:val="a4"/>
        <w:spacing w:before="2"/>
        <w:ind w:left="0" w:right="846" w:firstLine="567"/>
      </w:pPr>
      <w:r w:rsidRPr="00F338C3">
        <w:t>Баскетбол.</w:t>
      </w:r>
      <w:r w:rsidRPr="00F338C3">
        <w:rPr>
          <w:spacing w:val="80"/>
        </w:rPr>
        <w:t xml:space="preserve">  </w:t>
      </w:r>
      <w:proofErr w:type="gramStart"/>
      <w:r w:rsidRPr="00F338C3">
        <w:t>Техника</w:t>
      </w:r>
      <w:r w:rsidRPr="00F338C3">
        <w:rPr>
          <w:spacing w:val="80"/>
        </w:rPr>
        <w:t xml:space="preserve">  </w:t>
      </w:r>
      <w:r w:rsidRPr="00F338C3">
        <w:t>выполнения</w:t>
      </w:r>
      <w:proofErr w:type="gramEnd"/>
      <w:r w:rsidRPr="00F338C3">
        <w:rPr>
          <w:spacing w:val="80"/>
        </w:rPr>
        <w:t xml:space="preserve">  </w:t>
      </w:r>
      <w:r w:rsidRPr="00F338C3">
        <w:t>игровых</w:t>
      </w:r>
      <w:r w:rsidRPr="00F338C3">
        <w:rPr>
          <w:spacing w:val="80"/>
        </w:rPr>
        <w:t xml:space="preserve">  </w:t>
      </w:r>
      <w:r w:rsidRPr="00F338C3">
        <w:t>действий:</w:t>
      </w:r>
      <w:r w:rsidRPr="00F338C3">
        <w:rPr>
          <w:spacing w:val="80"/>
        </w:rPr>
        <w:t xml:space="preserve">  </w:t>
      </w:r>
      <w:r w:rsidRPr="00F338C3">
        <w:t>вбрасывание</w:t>
      </w:r>
      <w:r w:rsidRPr="00F338C3">
        <w:rPr>
          <w:spacing w:val="80"/>
        </w:rPr>
        <w:t xml:space="preserve">  </w:t>
      </w:r>
      <w:r w:rsidRPr="00F338C3">
        <w:t>мяча</w:t>
      </w:r>
      <w:r w:rsidRPr="00F338C3">
        <w:rPr>
          <w:spacing w:val="40"/>
        </w:rPr>
        <w:t xml:space="preserve"> </w:t>
      </w:r>
      <w:r w:rsidRPr="00F338C3">
        <w:t>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531120D5" w14:textId="77777777" w:rsidR="00B1794D" w:rsidRPr="00F338C3" w:rsidRDefault="00B1794D" w:rsidP="00B1794D">
      <w:pPr>
        <w:pStyle w:val="a4"/>
        <w:ind w:left="0" w:right="852" w:firstLine="567"/>
      </w:pPr>
      <w:r w:rsidRPr="00F338C3">
        <w:t>Волейбол.</w:t>
      </w:r>
      <w:r w:rsidRPr="00F338C3">
        <w:rPr>
          <w:spacing w:val="-5"/>
        </w:rPr>
        <w:t xml:space="preserve"> </w:t>
      </w:r>
      <w:r w:rsidRPr="00F338C3">
        <w:t>Техника</w:t>
      </w:r>
      <w:r w:rsidRPr="00F338C3">
        <w:rPr>
          <w:spacing w:val="-6"/>
        </w:rPr>
        <w:t xml:space="preserve"> </w:t>
      </w:r>
      <w:r w:rsidRPr="00F338C3">
        <w:t>выполнения</w:t>
      </w:r>
      <w:r w:rsidRPr="00F338C3">
        <w:rPr>
          <w:spacing w:val="-5"/>
        </w:rPr>
        <w:t xml:space="preserve"> </w:t>
      </w:r>
      <w:r w:rsidRPr="00F338C3">
        <w:t>игровых</w:t>
      </w:r>
      <w:r w:rsidRPr="00F338C3">
        <w:rPr>
          <w:spacing w:val="-3"/>
        </w:rPr>
        <w:t xml:space="preserve"> </w:t>
      </w:r>
      <w:r w:rsidRPr="00F338C3">
        <w:t>действий:</w:t>
      </w:r>
      <w:r w:rsidRPr="00F338C3">
        <w:rPr>
          <w:spacing w:val="-3"/>
        </w:rPr>
        <w:t xml:space="preserve"> </w:t>
      </w:r>
      <w:r w:rsidRPr="00F338C3">
        <w:t>«постановка</w:t>
      </w:r>
      <w:r w:rsidRPr="00F338C3">
        <w:rPr>
          <w:spacing w:val="-4"/>
        </w:rPr>
        <w:t xml:space="preserve"> </w:t>
      </w:r>
      <w:r w:rsidRPr="00F338C3">
        <w:t>блока»,</w:t>
      </w:r>
      <w:r w:rsidRPr="00F338C3">
        <w:rPr>
          <w:spacing w:val="-1"/>
        </w:rPr>
        <w:t xml:space="preserve"> </w:t>
      </w:r>
      <w:r w:rsidRPr="00F338C3">
        <w:t>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532560DF" w14:textId="77777777" w:rsidR="00B1794D" w:rsidRPr="00F338C3" w:rsidRDefault="00B1794D" w:rsidP="00B1794D">
      <w:pPr>
        <w:pStyle w:val="a4"/>
        <w:ind w:left="0" w:right="846" w:firstLine="567"/>
      </w:pPr>
      <w:proofErr w:type="spellStart"/>
      <w:r w:rsidRPr="00F338C3">
        <w:t>Прикладно</w:t>
      </w:r>
      <w:proofErr w:type="spellEnd"/>
      <w:r w:rsidRPr="00F338C3">
        <w:t>-ориентированная двигательная деятельность. Модуль «Плавательная подготовка».</w:t>
      </w:r>
      <w:r w:rsidRPr="00F338C3">
        <w:rPr>
          <w:spacing w:val="-1"/>
        </w:rPr>
        <w:t xml:space="preserve"> </w:t>
      </w:r>
      <w:r w:rsidRPr="00F338C3">
        <w:t>Спортивные</w:t>
      </w:r>
      <w:r w:rsidRPr="00F338C3">
        <w:rPr>
          <w:spacing w:val="-3"/>
        </w:rPr>
        <w:t xml:space="preserve"> </w:t>
      </w:r>
      <w:r w:rsidRPr="00F338C3">
        <w:t>и прикладные упражнения</w:t>
      </w:r>
      <w:r w:rsidRPr="00F338C3">
        <w:rPr>
          <w:spacing w:val="-1"/>
        </w:rPr>
        <w:t xml:space="preserve"> </w:t>
      </w:r>
      <w:r w:rsidRPr="00F338C3">
        <w:t>в</w:t>
      </w:r>
      <w:r w:rsidRPr="00F338C3">
        <w:rPr>
          <w:spacing w:val="-2"/>
        </w:rPr>
        <w:t xml:space="preserve"> </w:t>
      </w:r>
      <w:r w:rsidRPr="00F338C3">
        <w:t>плавании:</w:t>
      </w:r>
      <w:r w:rsidRPr="00F338C3">
        <w:rPr>
          <w:spacing w:val="-1"/>
        </w:rPr>
        <w:t xml:space="preserve"> </w:t>
      </w:r>
      <w:r w:rsidRPr="00F338C3">
        <w:t>брасс на</w:t>
      </w:r>
      <w:r w:rsidRPr="00F338C3">
        <w:rPr>
          <w:spacing w:val="-2"/>
        </w:rPr>
        <w:t xml:space="preserve"> </w:t>
      </w:r>
      <w:r w:rsidRPr="00F338C3">
        <w:t>спине,</w:t>
      </w:r>
      <w:r w:rsidRPr="00F338C3">
        <w:rPr>
          <w:spacing w:val="-1"/>
        </w:rPr>
        <w:t xml:space="preserve"> </w:t>
      </w:r>
      <w:r w:rsidRPr="00F338C3">
        <w:t>плавание на боку, прыжки в воду вниз ногами.</w:t>
      </w:r>
    </w:p>
    <w:p w14:paraId="5C022E84" w14:textId="77777777" w:rsidR="00B1794D" w:rsidRPr="00F338C3" w:rsidRDefault="00B1794D" w:rsidP="00B1794D">
      <w:pPr>
        <w:pStyle w:val="a4"/>
        <w:spacing w:before="1"/>
        <w:ind w:left="0" w:right="848" w:firstLine="567"/>
      </w:pPr>
      <w:r w:rsidRPr="00F338C3">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w:t>
      </w:r>
      <w:proofErr w:type="gramStart"/>
      <w:r w:rsidRPr="00F338C3">
        <w:t>действий</w:t>
      </w:r>
      <w:r w:rsidRPr="00F338C3">
        <w:rPr>
          <w:spacing w:val="64"/>
          <w:w w:val="150"/>
        </w:rPr>
        <w:t xml:space="preserve">  </w:t>
      </w:r>
      <w:r w:rsidRPr="00F338C3">
        <w:t>в</w:t>
      </w:r>
      <w:proofErr w:type="gramEnd"/>
      <w:r w:rsidRPr="00F338C3">
        <w:rPr>
          <w:spacing w:val="80"/>
        </w:rPr>
        <w:t xml:space="preserve">  </w:t>
      </w:r>
      <w:r w:rsidRPr="00F338C3">
        <w:t>стандартных</w:t>
      </w:r>
      <w:r w:rsidRPr="00F338C3">
        <w:rPr>
          <w:spacing w:val="64"/>
          <w:w w:val="150"/>
        </w:rPr>
        <w:t xml:space="preserve">  </w:t>
      </w:r>
      <w:r w:rsidRPr="00F338C3">
        <w:t>и</w:t>
      </w:r>
      <w:r w:rsidRPr="00F338C3">
        <w:rPr>
          <w:spacing w:val="64"/>
          <w:w w:val="150"/>
        </w:rPr>
        <w:t xml:space="preserve">  </w:t>
      </w:r>
      <w:r w:rsidRPr="00F338C3">
        <w:t>вариативных</w:t>
      </w:r>
      <w:r w:rsidRPr="00F338C3">
        <w:rPr>
          <w:spacing w:val="65"/>
          <w:w w:val="150"/>
        </w:rPr>
        <w:t xml:space="preserve">  </w:t>
      </w:r>
      <w:r w:rsidRPr="00F338C3">
        <w:t>условиях.</w:t>
      </w:r>
      <w:r w:rsidRPr="00F338C3">
        <w:rPr>
          <w:spacing w:val="80"/>
        </w:rPr>
        <w:t xml:space="preserve">  </w:t>
      </w:r>
      <w:proofErr w:type="gramStart"/>
      <w:r w:rsidRPr="00F338C3">
        <w:t>Физическая</w:t>
      </w:r>
      <w:r w:rsidRPr="00F338C3">
        <w:rPr>
          <w:spacing w:val="80"/>
        </w:rPr>
        <w:t xml:space="preserve">  </w:t>
      </w:r>
      <w:r w:rsidRPr="00F338C3">
        <w:t>подготовка</w:t>
      </w:r>
      <w:proofErr w:type="gramEnd"/>
      <w:r w:rsidRPr="00F338C3">
        <w:t xml:space="preserve">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ABF602F" w14:textId="77777777" w:rsidR="00B1794D" w:rsidRPr="00F338C3" w:rsidRDefault="00B1794D" w:rsidP="00B1794D">
      <w:pPr>
        <w:pStyle w:val="a4"/>
        <w:spacing w:before="138"/>
        <w:ind w:left="0" w:firstLine="567"/>
      </w:pPr>
    </w:p>
    <w:p w14:paraId="7AD9C9EE" w14:textId="77777777" w:rsidR="00B1794D" w:rsidRPr="00F338C3" w:rsidRDefault="00B1794D" w:rsidP="00B1794D">
      <w:pPr>
        <w:pStyle w:val="a4"/>
        <w:ind w:left="0" w:right="5974" w:firstLine="567"/>
      </w:pPr>
      <w:r w:rsidRPr="00F338C3">
        <w:t>Содержание</w:t>
      </w:r>
      <w:r w:rsidRPr="00F338C3">
        <w:rPr>
          <w:spacing w:val="-9"/>
        </w:rPr>
        <w:t xml:space="preserve"> </w:t>
      </w:r>
      <w:r w:rsidRPr="00F338C3">
        <w:t>обучения</w:t>
      </w:r>
      <w:r w:rsidRPr="00F338C3">
        <w:rPr>
          <w:spacing w:val="-8"/>
        </w:rPr>
        <w:t xml:space="preserve"> </w:t>
      </w:r>
      <w:r w:rsidRPr="00F338C3">
        <w:t>в</w:t>
      </w:r>
      <w:r w:rsidRPr="00F338C3">
        <w:rPr>
          <w:spacing w:val="-7"/>
        </w:rPr>
        <w:t xml:space="preserve"> </w:t>
      </w:r>
      <w:r w:rsidRPr="00F338C3">
        <w:t>11</w:t>
      </w:r>
      <w:r w:rsidRPr="00F338C3">
        <w:rPr>
          <w:spacing w:val="-8"/>
        </w:rPr>
        <w:t xml:space="preserve"> </w:t>
      </w:r>
      <w:r w:rsidRPr="00F338C3">
        <w:t>классе. Знания о физической культуре.</w:t>
      </w:r>
    </w:p>
    <w:p w14:paraId="1024AE05" w14:textId="77777777" w:rsidR="00B1794D" w:rsidRPr="00F338C3" w:rsidRDefault="00B1794D" w:rsidP="00B1794D">
      <w:pPr>
        <w:pStyle w:val="a4"/>
        <w:ind w:left="0" w:right="846" w:firstLine="567"/>
      </w:pPr>
      <w:r w:rsidRPr="00F338C3">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14:paraId="6A34A159" w14:textId="77777777" w:rsidR="00B1794D" w:rsidRPr="00F338C3" w:rsidRDefault="00B1794D" w:rsidP="00B1794D">
      <w:pPr>
        <w:pStyle w:val="a4"/>
        <w:ind w:left="0" w:right="853" w:firstLine="567"/>
      </w:pPr>
      <w:r w:rsidRPr="00F338C3">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w:t>
      </w:r>
      <w:r w:rsidRPr="00F338C3">
        <w:rPr>
          <w:spacing w:val="80"/>
        </w:rPr>
        <w:t xml:space="preserve"> </w:t>
      </w:r>
      <w:r w:rsidRPr="00F338C3">
        <w:t>культурой</w:t>
      </w:r>
      <w:r w:rsidRPr="00F338C3">
        <w:rPr>
          <w:spacing w:val="80"/>
        </w:rPr>
        <w:t xml:space="preserve"> </w:t>
      </w:r>
      <w:r w:rsidRPr="00F338C3">
        <w:t>на</w:t>
      </w:r>
      <w:r w:rsidRPr="00F338C3">
        <w:rPr>
          <w:spacing w:val="80"/>
        </w:rPr>
        <w:t xml:space="preserve"> </w:t>
      </w:r>
      <w:r w:rsidRPr="00F338C3">
        <w:t>профилактику</w:t>
      </w:r>
      <w:r w:rsidRPr="00F338C3">
        <w:rPr>
          <w:spacing w:val="80"/>
        </w:rPr>
        <w:t xml:space="preserve"> </w:t>
      </w:r>
      <w:r w:rsidRPr="00F338C3">
        <w:t>и</w:t>
      </w:r>
      <w:r w:rsidRPr="00F338C3">
        <w:rPr>
          <w:spacing w:val="80"/>
        </w:rPr>
        <w:t xml:space="preserve"> </w:t>
      </w:r>
      <w:r w:rsidRPr="00F338C3">
        <w:t>искоренение</w:t>
      </w:r>
      <w:r w:rsidRPr="00F338C3">
        <w:rPr>
          <w:spacing w:val="80"/>
        </w:rPr>
        <w:t xml:space="preserve"> </w:t>
      </w:r>
      <w:r w:rsidRPr="00F338C3">
        <w:t>вредных</w:t>
      </w:r>
      <w:r w:rsidRPr="00F338C3">
        <w:rPr>
          <w:spacing w:val="80"/>
        </w:rPr>
        <w:t xml:space="preserve"> </w:t>
      </w:r>
      <w:r w:rsidRPr="00F338C3">
        <w:t>привычек.</w:t>
      </w:r>
      <w:r w:rsidRPr="00F338C3">
        <w:rPr>
          <w:spacing w:val="80"/>
        </w:rPr>
        <w:t xml:space="preserve"> </w:t>
      </w:r>
      <w:r w:rsidRPr="00F338C3">
        <w:t>Личная</w:t>
      </w:r>
    </w:p>
    <w:p w14:paraId="001EC1A1"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6F6FF5A" w14:textId="77777777" w:rsidR="00B1794D" w:rsidRPr="00F338C3" w:rsidRDefault="00B1794D" w:rsidP="00B1794D">
      <w:pPr>
        <w:pStyle w:val="a4"/>
        <w:spacing w:before="67"/>
        <w:ind w:left="0" w:right="849" w:firstLine="567"/>
      </w:pPr>
      <w:r w:rsidRPr="00F338C3">
        <w:lastRenderedPageBreak/>
        <w:t>гигиена,</w:t>
      </w:r>
      <w:r w:rsidRPr="00F338C3">
        <w:rPr>
          <w:spacing w:val="35"/>
        </w:rPr>
        <w:t xml:space="preserve"> </w:t>
      </w:r>
      <w:r w:rsidRPr="00F338C3">
        <w:t>закаливание</w:t>
      </w:r>
      <w:r w:rsidRPr="00F338C3">
        <w:rPr>
          <w:spacing w:val="34"/>
        </w:rPr>
        <w:t xml:space="preserve"> </w:t>
      </w:r>
      <w:r w:rsidRPr="00F338C3">
        <w:t>организма</w:t>
      </w:r>
      <w:r w:rsidRPr="00F338C3">
        <w:rPr>
          <w:spacing w:val="34"/>
        </w:rPr>
        <w:t xml:space="preserve"> </w:t>
      </w:r>
      <w:r w:rsidRPr="00F338C3">
        <w:t>и</w:t>
      </w:r>
      <w:r w:rsidRPr="00F338C3">
        <w:rPr>
          <w:spacing w:val="36"/>
        </w:rPr>
        <w:t xml:space="preserve"> </w:t>
      </w:r>
      <w:r w:rsidRPr="00F338C3">
        <w:t>банные</w:t>
      </w:r>
      <w:r w:rsidRPr="00F338C3">
        <w:rPr>
          <w:spacing w:val="33"/>
        </w:rPr>
        <w:t xml:space="preserve"> </w:t>
      </w:r>
      <w:r w:rsidRPr="00F338C3">
        <w:t>процедуры</w:t>
      </w:r>
      <w:r w:rsidRPr="00F338C3">
        <w:rPr>
          <w:spacing w:val="34"/>
        </w:rPr>
        <w:t xml:space="preserve"> </w:t>
      </w:r>
      <w:r w:rsidRPr="00F338C3">
        <w:t>как</w:t>
      </w:r>
      <w:r w:rsidRPr="00F338C3">
        <w:rPr>
          <w:spacing w:val="35"/>
        </w:rPr>
        <w:t xml:space="preserve"> </w:t>
      </w:r>
      <w:r w:rsidRPr="00F338C3">
        <w:t>компоненты</w:t>
      </w:r>
      <w:r w:rsidRPr="00F338C3">
        <w:rPr>
          <w:spacing w:val="35"/>
        </w:rPr>
        <w:t xml:space="preserve"> </w:t>
      </w:r>
      <w:r w:rsidRPr="00F338C3">
        <w:t>здорового</w:t>
      </w:r>
      <w:r w:rsidRPr="00F338C3">
        <w:rPr>
          <w:spacing w:val="34"/>
        </w:rPr>
        <w:t xml:space="preserve"> </w:t>
      </w:r>
      <w:r w:rsidRPr="00F338C3">
        <w:t xml:space="preserve">образа </w:t>
      </w:r>
      <w:r w:rsidRPr="00F338C3">
        <w:rPr>
          <w:spacing w:val="-2"/>
        </w:rPr>
        <w:t>жизни.</w:t>
      </w:r>
    </w:p>
    <w:p w14:paraId="3CAEEC93" w14:textId="77777777" w:rsidR="00B1794D" w:rsidRPr="00F338C3" w:rsidRDefault="00B1794D" w:rsidP="00B1794D">
      <w:pPr>
        <w:pStyle w:val="a4"/>
        <w:ind w:left="0" w:right="850" w:firstLine="567"/>
      </w:pPr>
      <w:proofErr w:type="gramStart"/>
      <w:r w:rsidRPr="00F338C3">
        <w:t>Понятие</w:t>
      </w:r>
      <w:r w:rsidRPr="00F338C3">
        <w:rPr>
          <w:spacing w:val="80"/>
        </w:rPr>
        <w:t xml:space="preserve">  </w:t>
      </w:r>
      <w:r w:rsidRPr="00F338C3">
        <w:t>«</w:t>
      </w:r>
      <w:proofErr w:type="gramEnd"/>
      <w:r w:rsidRPr="00F338C3">
        <w:t>профессионально-ориентированная</w:t>
      </w:r>
      <w:r w:rsidRPr="00F338C3">
        <w:rPr>
          <w:spacing w:val="80"/>
        </w:rPr>
        <w:t xml:space="preserve">  </w:t>
      </w:r>
      <w:r w:rsidRPr="00F338C3">
        <w:t>физическая</w:t>
      </w:r>
      <w:r w:rsidRPr="00F338C3">
        <w:rPr>
          <w:spacing w:val="80"/>
        </w:rPr>
        <w:t xml:space="preserve">  </w:t>
      </w:r>
      <w:r w:rsidRPr="00F338C3">
        <w:t>культура»,</w:t>
      </w:r>
      <w:r w:rsidRPr="00F338C3">
        <w:rPr>
          <w:spacing w:val="80"/>
        </w:rPr>
        <w:t xml:space="preserve">  </w:t>
      </w:r>
      <w:r w:rsidRPr="00F338C3">
        <w:t>цель</w:t>
      </w:r>
      <w:r w:rsidRPr="00F338C3">
        <w:rPr>
          <w:spacing w:val="40"/>
        </w:rPr>
        <w:t xml:space="preserve"> </w:t>
      </w:r>
      <w:r w:rsidRPr="00F338C3">
        <w:t>и</w:t>
      </w:r>
      <w:r w:rsidRPr="00F338C3">
        <w:rPr>
          <w:spacing w:val="80"/>
        </w:rPr>
        <w:t xml:space="preserve">  </w:t>
      </w:r>
      <w:r w:rsidRPr="00F338C3">
        <w:t>задачи,</w:t>
      </w:r>
      <w:r w:rsidRPr="00F338C3">
        <w:rPr>
          <w:spacing w:val="80"/>
        </w:rPr>
        <w:t xml:space="preserve">  </w:t>
      </w:r>
      <w:r w:rsidRPr="00F338C3">
        <w:t>содержательное</w:t>
      </w:r>
      <w:r w:rsidRPr="00F338C3">
        <w:rPr>
          <w:spacing w:val="80"/>
        </w:rPr>
        <w:t xml:space="preserve">  </w:t>
      </w:r>
      <w:r w:rsidRPr="00F338C3">
        <w:t>наполнение.</w:t>
      </w:r>
      <w:r w:rsidRPr="00F338C3">
        <w:rPr>
          <w:spacing w:val="80"/>
        </w:rPr>
        <w:t xml:space="preserve">  </w:t>
      </w:r>
      <w:proofErr w:type="gramStart"/>
      <w:r w:rsidRPr="00F338C3">
        <w:t>Оздоровительная</w:t>
      </w:r>
      <w:r w:rsidRPr="00F338C3">
        <w:rPr>
          <w:spacing w:val="80"/>
        </w:rPr>
        <w:t xml:space="preserve">  </w:t>
      </w:r>
      <w:r w:rsidRPr="00F338C3">
        <w:t>физическая</w:t>
      </w:r>
      <w:proofErr w:type="gramEnd"/>
      <w:r w:rsidRPr="00F338C3">
        <w:rPr>
          <w:spacing w:val="80"/>
        </w:rPr>
        <w:t xml:space="preserve">  </w:t>
      </w:r>
      <w:r w:rsidRPr="00F338C3">
        <w:t>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14:paraId="1DB69334" w14:textId="77777777" w:rsidR="00B1794D" w:rsidRPr="00F338C3" w:rsidRDefault="00B1794D" w:rsidP="00B1794D">
      <w:pPr>
        <w:pStyle w:val="a4"/>
        <w:ind w:left="0" w:right="853" w:firstLine="567"/>
      </w:pPr>
      <w:r w:rsidRPr="00F338C3">
        <w:t xml:space="preserve">Взаимосвязь состояния здоровья с продолжительностью жизни человека. Роль и </w:t>
      </w:r>
      <w:proofErr w:type="gramStart"/>
      <w:r w:rsidRPr="00F338C3">
        <w:t>значение</w:t>
      </w:r>
      <w:r w:rsidRPr="00F338C3">
        <w:rPr>
          <w:spacing w:val="40"/>
        </w:rPr>
        <w:t xml:space="preserve">  </w:t>
      </w:r>
      <w:r w:rsidRPr="00F338C3">
        <w:t>занятий</w:t>
      </w:r>
      <w:proofErr w:type="gramEnd"/>
      <w:r w:rsidRPr="00F338C3">
        <w:rPr>
          <w:spacing w:val="52"/>
        </w:rPr>
        <w:t xml:space="preserve">  </w:t>
      </w:r>
      <w:r w:rsidRPr="00F338C3">
        <w:t>физической</w:t>
      </w:r>
      <w:r w:rsidRPr="00F338C3">
        <w:rPr>
          <w:spacing w:val="52"/>
        </w:rPr>
        <w:t xml:space="preserve">  </w:t>
      </w:r>
      <w:r w:rsidRPr="00F338C3">
        <w:t>культурой</w:t>
      </w:r>
      <w:r w:rsidRPr="00F338C3">
        <w:rPr>
          <w:spacing w:val="53"/>
        </w:rPr>
        <w:t xml:space="preserve">  </w:t>
      </w:r>
      <w:r w:rsidRPr="00F338C3">
        <w:t>в</w:t>
      </w:r>
      <w:r w:rsidRPr="00F338C3">
        <w:rPr>
          <w:spacing w:val="54"/>
        </w:rPr>
        <w:t xml:space="preserve">  </w:t>
      </w:r>
      <w:r w:rsidRPr="00F338C3">
        <w:t>укреплении</w:t>
      </w:r>
      <w:r w:rsidRPr="00F338C3">
        <w:rPr>
          <w:spacing w:val="52"/>
        </w:rPr>
        <w:t xml:space="preserve">  </w:t>
      </w:r>
      <w:r w:rsidRPr="00F338C3">
        <w:t>и</w:t>
      </w:r>
      <w:r w:rsidRPr="00F338C3">
        <w:rPr>
          <w:spacing w:val="52"/>
        </w:rPr>
        <w:t xml:space="preserve">  </w:t>
      </w:r>
      <w:r w:rsidRPr="00F338C3">
        <w:t>сохранении</w:t>
      </w:r>
      <w:r w:rsidRPr="00F338C3">
        <w:rPr>
          <w:spacing w:val="52"/>
        </w:rPr>
        <w:t xml:space="preserve">  </w:t>
      </w:r>
      <w:r w:rsidRPr="00F338C3">
        <w:t>здоровья в разных возрастных периодах.</w:t>
      </w:r>
    </w:p>
    <w:p w14:paraId="0039F687" w14:textId="77777777" w:rsidR="00B1794D" w:rsidRPr="00F338C3" w:rsidRDefault="00B1794D" w:rsidP="00B1794D">
      <w:pPr>
        <w:pStyle w:val="a4"/>
        <w:ind w:left="0" w:right="850" w:firstLine="567"/>
      </w:pPr>
      <w:r w:rsidRPr="00F338C3">
        <w:t>Профилактика травматизма и оказание перовой помощи во время занятий физической</w:t>
      </w:r>
      <w:r w:rsidRPr="00F338C3">
        <w:rPr>
          <w:spacing w:val="72"/>
          <w:w w:val="150"/>
        </w:rPr>
        <w:t xml:space="preserve">   </w:t>
      </w:r>
      <w:r w:rsidRPr="00F338C3">
        <w:t>культурой.</w:t>
      </w:r>
      <w:r w:rsidRPr="00F338C3">
        <w:rPr>
          <w:spacing w:val="72"/>
          <w:w w:val="150"/>
        </w:rPr>
        <w:t xml:space="preserve">   </w:t>
      </w:r>
      <w:r w:rsidRPr="00F338C3">
        <w:t>Причины</w:t>
      </w:r>
      <w:r w:rsidRPr="00F338C3">
        <w:rPr>
          <w:spacing w:val="71"/>
          <w:w w:val="150"/>
        </w:rPr>
        <w:t xml:space="preserve">   </w:t>
      </w:r>
      <w:r w:rsidRPr="00F338C3">
        <w:t>возникновения</w:t>
      </w:r>
      <w:r w:rsidRPr="00F338C3">
        <w:rPr>
          <w:spacing w:val="72"/>
          <w:w w:val="150"/>
        </w:rPr>
        <w:t xml:space="preserve">   </w:t>
      </w:r>
      <w:r w:rsidRPr="00F338C3">
        <w:t>травм</w:t>
      </w:r>
      <w:r w:rsidRPr="00F338C3">
        <w:rPr>
          <w:spacing w:val="72"/>
          <w:w w:val="150"/>
        </w:rPr>
        <w:t xml:space="preserve">   </w:t>
      </w:r>
      <w:r w:rsidRPr="00F338C3">
        <w:t>и</w:t>
      </w:r>
      <w:r w:rsidRPr="00F338C3">
        <w:rPr>
          <w:spacing w:val="72"/>
          <w:w w:val="150"/>
        </w:rPr>
        <w:t xml:space="preserve">   </w:t>
      </w:r>
      <w:r w:rsidRPr="00F338C3">
        <w:t>способы их предупреждения, правила профилактики травм во время самостоятельных занятий оздоровительной физической культурой.</w:t>
      </w:r>
    </w:p>
    <w:p w14:paraId="4AB35B34" w14:textId="77777777" w:rsidR="00B1794D" w:rsidRPr="00F338C3" w:rsidRDefault="00B1794D" w:rsidP="00B1794D">
      <w:pPr>
        <w:pStyle w:val="a4"/>
        <w:ind w:left="0" w:right="852" w:firstLine="567"/>
      </w:pPr>
      <w:r w:rsidRPr="00F338C3">
        <w:t>Способы</w:t>
      </w:r>
      <w:r w:rsidRPr="00F338C3">
        <w:rPr>
          <w:spacing w:val="70"/>
        </w:rPr>
        <w:t xml:space="preserve"> </w:t>
      </w:r>
      <w:r w:rsidRPr="00F338C3">
        <w:t>и</w:t>
      </w:r>
      <w:r w:rsidRPr="00F338C3">
        <w:rPr>
          <w:spacing w:val="72"/>
        </w:rPr>
        <w:t xml:space="preserve"> </w:t>
      </w:r>
      <w:r w:rsidRPr="00F338C3">
        <w:t>приёмы</w:t>
      </w:r>
      <w:r w:rsidRPr="00F338C3">
        <w:rPr>
          <w:spacing w:val="70"/>
        </w:rPr>
        <w:t xml:space="preserve"> </w:t>
      </w:r>
      <w:r w:rsidRPr="00F338C3">
        <w:t>оказания</w:t>
      </w:r>
      <w:r w:rsidRPr="00F338C3">
        <w:rPr>
          <w:spacing w:val="71"/>
        </w:rPr>
        <w:t xml:space="preserve"> </w:t>
      </w:r>
      <w:r w:rsidRPr="00F338C3">
        <w:t>первой</w:t>
      </w:r>
      <w:r w:rsidRPr="00F338C3">
        <w:rPr>
          <w:spacing w:val="71"/>
        </w:rPr>
        <w:t xml:space="preserve"> </w:t>
      </w:r>
      <w:r w:rsidRPr="00F338C3">
        <w:t>помощи</w:t>
      </w:r>
      <w:r w:rsidRPr="00F338C3">
        <w:rPr>
          <w:spacing w:val="72"/>
        </w:rPr>
        <w:t xml:space="preserve"> </w:t>
      </w:r>
      <w:r w:rsidRPr="00F338C3">
        <w:t>при</w:t>
      </w:r>
      <w:r w:rsidRPr="00F338C3">
        <w:rPr>
          <w:spacing w:val="74"/>
        </w:rPr>
        <w:t xml:space="preserve"> </w:t>
      </w:r>
      <w:r w:rsidRPr="00F338C3">
        <w:t>ушибах</w:t>
      </w:r>
      <w:r w:rsidRPr="00F338C3">
        <w:rPr>
          <w:spacing w:val="73"/>
        </w:rPr>
        <w:t xml:space="preserve"> </w:t>
      </w:r>
      <w:r w:rsidRPr="00F338C3">
        <w:t>разных</w:t>
      </w:r>
      <w:r w:rsidRPr="00F338C3">
        <w:rPr>
          <w:spacing w:val="72"/>
        </w:rPr>
        <w:t xml:space="preserve"> </w:t>
      </w:r>
      <w:r w:rsidRPr="00F338C3">
        <w:t>частей</w:t>
      </w:r>
      <w:r w:rsidRPr="00F338C3">
        <w:rPr>
          <w:spacing w:val="71"/>
        </w:rPr>
        <w:t xml:space="preserve"> </w:t>
      </w:r>
      <w:r w:rsidRPr="00F338C3">
        <w:t xml:space="preserve">тела </w:t>
      </w:r>
      <w:proofErr w:type="gramStart"/>
      <w:r w:rsidRPr="00F338C3">
        <w:t>и</w:t>
      </w:r>
      <w:r w:rsidRPr="00F338C3">
        <w:rPr>
          <w:spacing w:val="40"/>
        </w:rPr>
        <w:t xml:space="preserve">  </w:t>
      </w:r>
      <w:r w:rsidRPr="00F338C3">
        <w:t>сотрясении</w:t>
      </w:r>
      <w:proofErr w:type="gramEnd"/>
      <w:r w:rsidRPr="00F338C3">
        <w:rPr>
          <w:spacing w:val="40"/>
        </w:rPr>
        <w:t xml:space="preserve">  </w:t>
      </w:r>
      <w:r w:rsidRPr="00F338C3">
        <w:t>мозга,</w:t>
      </w:r>
      <w:r w:rsidRPr="00F338C3">
        <w:rPr>
          <w:spacing w:val="40"/>
        </w:rPr>
        <w:t xml:space="preserve">  </w:t>
      </w:r>
      <w:r w:rsidRPr="00F338C3">
        <w:t>переломах,</w:t>
      </w:r>
      <w:r w:rsidRPr="00F338C3">
        <w:rPr>
          <w:spacing w:val="40"/>
        </w:rPr>
        <w:t xml:space="preserve">  </w:t>
      </w:r>
      <w:r w:rsidRPr="00F338C3">
        <w:t>вывихах</w:t>
      </w:r>
      <w:r w:rsidRPr="00F338C3">
        <w:rPr>
          <w:spacing w:val="40"/>
        </w:rPr>
        <w:t xml:space="preserve">  </w:t>
      </w:r>
      <w:r w:rsidRPr="00F338C3">
        <w:t>и</w:t>
      </w:r>
      <w:r w:rsidRPr="00F338C3">
        <w:rPr>
          <w:spacing w:val="40"/>
        </w:rPr>
        <w:t xml:space="preserve">  </w:t>
      </w:r>
      <w:r w:rsidRPr="00F338C3">
        <w:t>ранениях,</w:t>
      </w:r>
      <w:r w:rsidRPr="00F338C3">
        <w:rPr>
          <w:spacing w:val="40"/>
        </w:rPr>
        <w:t xml:space="preserve">  </w:t>
      </w:r>
      <w:r w:rsidRPr="00F338C3">
        <w:t>обморожении,</w:t>
      </w:r>
      <w:r w:rsidRPr="00F338C3">
        <w:rPr>
          <w:spacing w:val="40"/>
        </w:rPr>
        <w:t xml:space="preserve">  </w:t>
      </w:r>
      <w:r w:rsidRPr="00F338C3">
        <w:t>солнечном и тепловом ударах.</w:t>
      </w:r>
    </w:p>
    <w:p w14:paraId="5DBEC2A4" w14:textId="77777777" w:rsidR="00B1794D" w:rsidRPr="00F338C3" w:rsidRDefault="00B1794D" w:rsidP="00B1794D">
      <w:pPr>
        <w:pStyle w:val="a4"/>
        <w:spacing w:before="135"/>
        <w:ind w:left="0" w:firstLine="567"/>
      </w:pPr>
    </w:p>
    <w:p w14:paraId="7A3DF341" w14:textId="77777777" w:rsidR="00B1794D" w:rsidRPr="00F338C3" w:rsidRDefault="00B1794D" w:rsidP="00B1794D">
      <w:pPr>
        <w:pStyle w:val="a4"/>
        <w:ind w:left="0" w:firstLine="567"/>
      </w:pPr>
      <w:r w:rsidRPr="00F338C3">
        <w:t>Способы</w:t>
      </w:r>
      <w:r w:rsidRPr="00F338C3">
        <w:rPr>
          <w:spacing w:val="-6"/>
        </w:rPr>
        <w:t xml:space="preserve"> </w:t>
      </w:r>
      <w:r w:rsidRPr="00F338C3">
        <w:t>самостоятельной</w:t>
      </w:r>
      <w:r w:rsidRPr="00F338C3">
        <w:rPr>
          <w:spacing w:val="-6"/>
        </w:rPr>
        <w:t xml:space="preserve"> </w:t>
      </w:r>
      <w:r w:rsidRPr="00F338C3">
        <w:t>двигательной</w:t>
      </w:r>
      <w:r w:rsidRPr="00F338C3">
        <w:rPr>
          <w:spacing w:val="-5"/>
        </w:rPr>
        <w:t xml:space="preserve"> </w:t>
      </w:r>
      <w:r w:rsidRPr="00F338C3">
        <w:rPr>
          <w:spacing w:val="-2"/>
        </w:rPr>
        <w:t>деятельности.</w:t>
      </w:r>
    </w:p>
    <w:p w14:paraId="35A9F11C" w14:textId="77777777" w:rsidR="00B1794D" w:rsidRPr="00F338C3" w:rsidRDefault="00B1794D" w:rsidP="00B1794D">
      <w:pPr>
        <w:pStyle w:val="a4"/>
        <w:spacing w:before="137"/>
        <w:ind w:left="0" w:right="848" w:firstLine="567"/>
      </w:pPr>
      <w:r w:rsidRPr="00F338C3">
        <w:t>Современные оздоровительные методы и процедуры в режиме здорового образа жизни.</w:t>
      </w:r>
      <w:r w:rsidRPr="00F338C3">
        <w:rPr>
          <w:spacing w:val="72"/>
          <w:w w:val="150"/>
        </w:rPr>
        <w:t xml:space="preserve">   </w:t>
      </w:r>
      <w:r w:rsidRPr="00F338C3">
        <w:t>Релаксация</w:t>
      </w:r>
      <w:r w:rsidRPr="00F338C3">
        <w:rPr>
          <w:spacing w:val="72"/>
          <w:w w:val="150"/>
        </w:rPr>
        <w:t xml:space="preserve">   </w:t>
      </w:r>
      <w:r w:rsidRPr="00F338C3">
        <w:t>как</w:t>
      </w:r>
      <w:r w:rsidRPr="00F338C3">
        <w:rPr>
          <w:spacing w:val="73"/>
          <w:w w:val="150"/>
        </w:rPr>
        <w:t xml:space="preserve">   </w:t>
      </w:r>
      <w:r w:rsidRPr="00F338C3">
        <w:t>метод</w:t>
      </w:r>
      <w:r w:rsidRPr="00F338C3">
        <w:rPr>
          <w:spacing w:val="72"/>
          <w:w w:val="150"/>
        </w:rPr>
        <w:t xml:space="preserve">   </w:t>
      </w:r>
      <w:r w:rsidRPr="00F338C3">
        <w:t>восстановления</w:t>
      </w:r>
      <w:r w:rsidRPr="00F338C3">
        <w:rPr>
          <w:spacing w:val="73"/>
          <w:w w:val="150"/>
        </w:rPr>
        <w:t xml:space="preserve">   </w:t>
      </w:r>
      <w:r w:rsidRPr="00F338C3">
        <w:t>после</w:t>
      </w:r>
      <w:r w:rsidRPr="00F338C3">
        <w:rPr>
          <w:spacing w:val="73"/>
          <w:w w:val="150"/>
        </w:rPr>
        <w:t xml:space="preserve">   </w:t>
      </w:r>
      <w:r w:rsidRPr="00F338C3">
        <w:t xml:space="preserve">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F338C3">
        <w:t>синхрогимнастика</w:t>
      </w:r>
      <w:proofErr w:type="spellEnd"/>
      <w:r w:rsidRPr="00F338C3">
        <w:t xml:space="preserve"> по методу «Ключ»).</w:t>
      </w:r>
    </w:p>
    <w:p w14:paraId="5393999C" w14:textId="77777777" w:rsidR="00B1794D" w:rsidRPr="00F338C3" w:rsidRDefault="00B1794D" w:rsidP="00B1794D">
      <w:pPr>
        <w:pStyle w:val="a4"/>
        <w:spacing w:before="2"/>
        <w:ind w:left="0" w:right="851" w:firstLine="567"/>
      </w:pPr>
      <w:r w:rsidRPr="00F338C3">
        <w:t>Массаж как средство оздоровительной физической культуры, правила организации и</w:t>
      </w:r>
      <w:r w:rsidRPr="00F338C3">
        <w:rPr>
          <w:spacing w:val="72"/>
          <w:w w:val="150"/>
        </w:rPr>
        <w:t xml:space="preserve">   </w:t>
      </w:r>
      <w:r w:rsidRPr="00F338C3">
        <w:t>проведения</w:t>
      </w:r>
      <w:r w:rsidRPr="00F338C3">
        <w:rPr>
          <w:spacing w:val="71"/>
          <w:w w:val="150"/>
        </w:rPr>
        <w:t xml:space="preserve">   </w:t>
      </w:r>
      <w:r w:rsidRPr="00F338C3">
        <w:t>процедур</w:t>
      </w:r>
      <w:r w:rsidRPr="00F338C3">
        <w:rPr>
          <w:spacing w:val="72"/>
          <w:w w:val="150"/>
        </w:rPr>
        <w:t xml:space="preserve">   </w:t>
      </w:r>
      <w:r w:rsidRPr="00F338C3">
        <w:t>массажа.</w:t>
      </w:r>
      <w:r w:rsidRPr="00F338C3">
        <w:rPr>
          <w:spacing w:val="72"/>
          <w:w w:val="150"/>
        </w:rPr>
        <w:t xml:space="preserve">   </w:t>
      </w:r>
      <w:r w:rsidRPr="00F338C3">
        <w:t>Основные</w:t>
      </w:r>
      <w:r w:rsidRPr="00F338C3">
        <w:rPr>
          <w:spacing w:val="71"/>
          <w:w w:val="150"/>
        </w:rPr>
        <w:t xml:space="preserve">   </w:t>
      </w:r>
      <w:r w:rsidRPr="00F338C3">
        <w:t>приёмы</w:t>
      </w:r>
      <w:r w:rsidRPr="00F338C3">
        <w:rPr>
          <w:spacing w:val="72"/>
          <w:w w:val="150"/>
        </w:rPr>
        <w:t xml:space="preserve">   </w:t>
      </w:r>
      <w:r w:rsidRPr="00F338C3">
        <w:t>самомассажа, их воздействие на организм человека.</w:t>
      </w:r>
    </w:p>
    <w:p w14:paraId="6078D8BA" w14:textId="77777777" w:rsidR="00B1794D" w:rsidRPr="00F338C3" w:rsidRDefault="00B1794D" w:rsidP="00B1794D">
      <w:pPr>
        <w:pStyle w:val="a4"/>
        <w:ind w:left="0" w:right="856" w:firstLine="567"/>
      </w:pPr>
      <w:r w:rsidRPr="00F338C3">
        <w:t xml:space="preserve">Банные процедуры, их назначение и правила проведения, основные способы </w:t>
      </w:r>
      <w:r w:rsidRPr="00F338C3">
        <w:rPr>
          <w:spacing w:val="-2"/>
        </w:rPr>
        <w:t>парения.</w:t>
      </w:r>
    </w:p>
    <w:p w14:paraId="171F365C" w14:textId="77777777" w:rsidR="00B1794D" w:rsidRPr="00F338C3" w:rsidRDefault="00B1794D" w:rsidP="00B1794D">
      <w:pPr>
        <w:pStyle w:val="a4"/>
        <w:ind w:left="0" w:firstLine="567"/>
      </w:pPr>
      <w:r w:rsidRPr="00F338C3">
        <w:t>Самостоятельная</w:t>
      </w:r>
      <w:r w:rsidRPr="00F338C3">
        <w:rPr>
          <w:spacing w:val="47"/>
        </w:rPr>
        <w:t xml:space="preserve"> </w:t>
      </w:r>
      <w:r w:rsidRPr="00F338C3">
        <w:t>подготовка</w:t>
      </w:r>
      <w:r w:rsidRPr="00F338C3">
        <w:rPr>
          <w:spacing w:val="49"/>
        </w:rPr>
        <w:t xml:space="preserve"> </w:t>
      </w:r>
      <w:r w:rsidRPr="00F338C3">
        <w:t>к</w:t>
      </w:r>
      <w:r w:rsidRPr="00F338C3">
        <w:rPr>
          <w:spacing w:val="51"/>
        </w:rPr>
        <w:t xml:space="preserve"> </w:t>
      </w:r>
      <w:r w:rsidRPr="00F338C3">
        <w:t>выполнению</w:t>
      </w:r>
      <w:r w:rsidRPr="00F338C3">
        <w:rPr>
          <w:spacing w:val="47"/>
        </w:rPr>
        <w:t xml:space="preserve"> </w:t>
      </w:r>
      <w:r w:rsidRPr="00F338C3">
        <w:t>нормативных</w:t>
      </w:r>
      <w:r w:rsidRPr="00F338C3">
        <w:rPr>
          <w:spacing w:val="51"/>
        </w:rPr>
        <w:t xml:space="preserve"> </w:t>
      </w:r>
      <w:r w:rsidRPr="00F338C3">
        <w:t>требований</w:t>
      </w:r>
      <w:r w:rsidRPr="00F338C3">
        <w:rPr>
          <w:spacing w:val="51"/>
        </w:rPr>
        <w:t xml:space="preserve"> </w:t>
      </w:r>
      <w:r w:rsidRPr="00F338C3">
        <w:rPr>
          <w:spacing w:val="-2"/>
        </w:rPr>
        <w:t>комплекса</w:t>
      </w:r>
    </w:p>
    <w:p w14:paraId="23751248" w14:textId="77777777" w:rsidR="00B1794D" w:rsidRPr="00F338C3" w:rsidRDefault="00B1794D" w:rsidP="00B1794D">
      <w:pPr>
        <w:pStyle w:val="a4"/>
        <w:spacing w:before="138"/>
        <w:ind w:left="0" w:right="847" w:firstLine="567"/>
      </w:pPr>
      <w:r w:rsidRPr="00F338C3">
        <w:t xml:space="preserve">«Готов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w:t>
      </w:r>
      <w:r w:rsidRPr="00F338C3">
        <w:rPr>
          <w:spacing w:val="-2"/>
        </w:rPr>
        <w:t>оценивания.</w:t>
      </w:r>
    </w:p>
    <w:p w14:paraId="5D4B2A19" w14:textId="77777777" w:rsidR="00B1794D" w:rsidRPr="00F338C3" w:rsidRDefault="00B1794D" w:rsidP="00B1794D">
      <w:pPr>
        <w:pStyle w:val="a4"/>
        <w:ind w:left="0" w:firstLine="567"/>
      </w:pPr>
      <w:proofErr w:type="gramStart"/>
      <w:r w:rsidRPr="00F338C3">
        <w:t>Самостоятельная</w:t>
      </w:r>
      <w:r w:rsidRPr="00F338C3">
        <w:rPr>
          <w:spacing w:val="62"/>
        </w:rPr>
        <w:t xml:space="preserve">  </w:t>
      </w:r>
      <w:r w:rsidRPr="00F338C3">
        <w:t>физическая</w:t>
      </w:r>
      <w:proofErr w:type="gramEnd"/>
      <w:r w:rsidRPr="00F338C3">
        <w:rPr>
          <w:spacing w:val="63"/>
        </w:rPr>
        <w:t xml:space="preserve">  </w:t>
      </w:r>
      <w:r w:rsidRPr="00F338C3">
        <w:t>подготовка</w:t>
      </w:r>
      <w:r w:rsidRPr="00F338C3">
        <w:rPr>
          <w:spacing w:val="63"/>
        </w:rPr>
        <w:t xml:space="preserve">  </w:t>
      </w:r>
      <w:r w:rsidRPr="00F338C3">
        <w:t>и</w:t>
      </w:r>
      <w:r w:rsidRPr="00F338C3">
        <w:rPr>
          <w:spacing w:val="63"/>
        </w:rPr>
        <w:t xml:space="preserve">  </w:t>
      </w:r>
      <w:r w:rsidRPr="00F338C3">
        <w:t>особенности</w:t>
      </w:r>
      <w:r w:rsidRPr="00F338C3">
        <w:rPr>
          <w:spacing w:val="62"/>
        </w:rPr>
        <w:t xml:space="preserve">  </w:t>
      </w:r>
      <w:r w:rsidRPr="00F338C3">
        <w:t>планирования</w:t>
      </w:r>
      <w:r w:rsidRPr="00F338C3">
        <w:rPr>
          <w:spacing w:val="63"/>
        </w:rPr>
        <w:t xml:space="preserve">  </w:t>
      </w:r>
      <w:r w:rsidRPr="00F338C3">
        <w:rPr>
          <w:spacing w:val="-5"/>
        </w:rPr>
        <w:t>её</w:t>
      </w:r>
    </w:p>
    <w:p w14:paraId="279AE809"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CC46AC5" w14:textId="77777777" w:rsidR="00B1794D" w:rsidRPr="00F338C3" w:rsidRDefault="00B1794D" w:rsidP="00B1794D">
      <w:pPr>
        <w:pStyle w:val="a4"/>
        <w:spacing w:before="67"/>
        <w:ind w:left="0" w:firstLine="567"/>
      </w:pPr>
      <w:r w:rsidRPr="00F338C3">
        <w:lastRenderedPageBreak/>
        <w:t>направленности</w:t>
      </w:r>
      <w:r w:rsidRPr="00F338C3">
        <w:rPr>
          <w:spacing w:val="80"/>
        </w:rPr>
        <w:t xml:space="preserve"> </w:t>
      </w:r>
      <w:r w:rsidRPr="00F338C3">
        <w:t>по</w:t>
      </w:r>
      <w:r w:rsidRPr="00F338C3">
        <w:rPr>
          <w:spacing w:val="80"/>
        </w:rPr>
        <w:t xml:space="preserve"> </w:t>
      </w:r>
      <w:r w:rsidRPr="00F338C3">
        <w:t>тренировочным</w:t>
      </w:r>
      <w:r w:rsidRPr="00F338C3">
        <w:rPr>
          <w:spacing w:val="80"/>
        </w:rPr>
        <w:t xml:space="preserve"> </w:t>
      </w:r>
      <w:r w:rsidRPr="00F338C3">
        <w:t>циклам,</w:t>
      </w:r>
      <w:r w:rsidRPr="00F338C3">
        <w:rPr>
          <w:spacing w:val="80"/>
        </w:rPr>
        <w:t xml:space="preserve"> </w:t>
      </w:r>
      <w:r w:rsidRPr="00F338C3">
        <w:t>правила</w:t>
      </w:r>
      <w:r w:rsidRPr="00F338C3">
        <w:rPr>
          <w:spacing w:val="80"/>
        </w:rPr>
        <w:t xml:space="preserve"> </w:t>
      </w:r>
      <w:r w:rsidRPr="00F338C3">
        <w:t>контроля</w:t>
      </w:r>
      <w:r w:rsidRPr="00F338C3">
        <w:rPr>
          <w:spacing w:val="80"/>
        </w:rPr>
        <w:t xml:space="preserve"> </w:t>
      </w:r>
      <w:r w:rsidRPr="00F338C3">
        <w:t>и</w:t>
      </w:r>
      <w:r w:rsidRPr="00F338C3">
        <w:rPr>
          <w:spacing w:val="80"/>
        </w:rPr>
        <w:t xml:space="preserve"> </w:t>
      </w:r>
      <w:r w:rsidRPr="00F338C3">
        <w:t>индивидуализации содержания физической нагрузки.</w:t>
      </w:r>
    </w:p>
    <w:p w14:paraId="16410F0A" w14:textId="77777777" w:rsidR="00B1794D" w:rsidRPr="00F338C3" w:rsidRDefault="00B1794D" w:rsidP="00B1794D">
      <w:pPr>
        <w:pStyle w:val="a4"/>
        <w:spacing w:before="134"/>
        <w:ind w:left="0" w:firstLine="567"/>
      </w:pPr>
    </w:p>
    <w:p w14:paraId="58EAB5B1" w14:textId="77777777" w:rsidR="00B1794D" w:rsidRPr="00F338C3" w:rsidRDefault="00B1794D" w:rsidP="00B1794D">
      <w:pPr>
        <w:pStyle w:val="a4"/>
        <w:ind w:left="0" w:firstLine="567"/>
      </w:pPr>
      <w:r w:rsidRPr="00F338C3">
        <w:t>Физическое</w:t>
      </w:r>
      <w:r w:rsidRPr="00F338C3">
        <w:rPr>
          <w:spacing w:val="-5"/>
        </w:rPr>
        <w:t xml:space="preserve"> </w:t>
      </w:r>
      <w:r w:rsidRPr="00F338C3">
        <w:rPr>
          <w:spacing w:val="-2"/>
        </w:rPr>
        <w:t>совершенствование.</w:t>
      </w:r>
    </w:p>
    <w:p w14:paraId="3F4936F2" w14:textId="77777777" w:rsidR="00B1794D" w:rsidRPr="00F338C3" w:rsidRDefault="00B1794D" w:rsidP="00B1794D">
      <w:pPr>
        <w:pStyle w:val="a4"/>
        <w:spacing w:before="137"/>
        <w:ind w:left="0" w:right="852" w:firstLine="567"/>
      </w:pPr>
      <w:r w:rsidRPr="00F338C3">
        <w:t>Физкультурно-оздоровительная деятельность. Упражнения для профилактики острых</w:t>
      </w:r>
      <w:r w:rsidRPr="00F338C3">
        <w:rPr>
          <w:spacing w:val="80"/>
          <w:w w:val="150"/>
        </w:rPr>
        <w:t xml:space="preserve"> </w:t>
      </w:r>
      <w:r w:rsidRPr="00F338C3">
        <w:t>респираторных</w:t>
      </w:r>
      <w:r w:rsidRPr="00F338C3">
        <w:rPr>
          <w:spacing w:val="80"/>
          <w:w w:val="150"/>
        </w:rPr>
        <w:t xml:space="preserve"> </w:t>
      </w:r>
      <w:r w:rsidRPr="00F338C3">
        <w:t>заболеваний,</w:t>
      </w:r>
      <w:r w:rsidRPr="00F338C3">
        <w:rPr>
          <w:spacing w:val="80"/>
          <w:w w:val="150"/>
        </w:rPr>
        <w:t xml:space="preserve"> </w:t>
      </w:r>
      <w:r w:rsidRPr="00F338C3">
        <w:t>целлюлита,</w:t>
      </w:r>
      <w:r w:rsidRPr="00F338C3">
        <w:rPr>
          <w:spacing w:val="80"/>
          <w:w w:val="150"/>
        </w:rPr>
        <w:t xml:space="preserve"> </w:t>
      </w:r>
      <w:r w:rsidRPr="00F338C3">
        <w:t>снижения</w:t>
      </w:r>
      <w:r w:rsidRPr="00F338C3">
        <w:rPr>
          <w:spacing w:val="80"/>
          <w:w w:val="150"/>
        </w:rPr>
        <w:t xml:space="preserve"> </w:t>
      </w:r>
      <w:r w:rsidRPr="00F338C3">
        <w:t>массы</w:t>
      </w:r>
      <w:r w:rsidRPr="00F338C3">
        <w:rPr>
          <w:spacing w:val="80"/>
          <w:w w:val="150"/>
        </w:rPr>
        <w:t xml:space="preserve"> </w:t>
      </w:r>
      <w:r w:rsidRPr="00F338C3">
        <w:t>тела.</w:t>
      </w:r>
      <w:r w:rsidRPr="00F338C3">
        <w:rPr>
          <w:spacing w:val="80"/>
          <w:w w:val="150"/>
        </w:rPr>
        <w:t xml:space="preserve"> </w:t>
      </w:r>
      <w:r w:rsidRPr="00F338C3">
        <w:t>Стретчинг</w:t>
      </w:r>
      <w:r w:rsidRPr="00F338C3">
        <w:rPr>
          <w:spacing w:val="40"/>
        </w:rPr>
        <w:t xml:space="preserve"> </w:t>
      </w:r>
      <w:r w:rsidRPr="00F338C3">
        <w:t>и шейпинг как современные оздоровительные системы физической культуры: цель,</w:t>
      </w:r>
      <w:r w:rsidRPr="00F338C3">
        <w:rPr>
          <w:spacing w:val="40"/>
        </w:rPr>
        <w:t xml:space="preserve"> </w:t>
      </w:r>
      <w:r w:rsidRPr="00F338C3">
        <w:t>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76CDAE1D" w14:textId="77777777" w:rsidR="00B1794D" w:rsidRPr="00F338C3" w:rsidRDefault="00B1794D" w:rsidP="00B1794D">
      <w:pPr>
        <w:pStyle w:val="a4"/>
        <w:spacing w:before="1"/>
        <w:ind w:left="0" w:firstLine="567"/>
      </w:pPr>
      <w:r w:rsidRPr="00F338C3">
        <w:t>Спортивно-оздоровительная</w:t>
      </w:r>
      <w:r w:rsidRPr="00F338C3">
        <w:rPr>
          <w:spacing w:val="-11"/>
        </w:rPr>
        <w:t xml:space="preserve"> </w:t>
      </w:r>
      <w:r w:rsidRPr="00F338C3">
        <w:t>деятельность.</w:t>
      </w:r>
      <w:r w:rsidRPr="00F338C3">
        <w:rPr>
          <w:spacing w:val="-11"/>
        </w:rPr>
        <w:t xml:space="preserve"> </w:t>
      </w:r>
      <w:r w:rsidRPr="00F338C3">
        <w:t>Модуль</w:t>
      </w:r>
      <w:r w:rsidRPr="00F338C3">
        <w:rPr>
          <w:spacing w:val="-4"/>
        </w:rPr>
        <w:t xml:space="preserve"> </w:t>
      </w:r>
      <w:r w:rsidRPr="00F338C3">
        <w:t>«Спортивные</w:t>
      </w:r>
      <w:r w:rsidRPr="00F338C3">
        <w:rPr>
          <w:spacing w:val="-10"/>
        </w:rPr>
        <w:t xml:space="preserve"> </w:t>
      </w:r>
      <w:r w:rsidRPr="00F338C3">
        <w:rPr>
          <w:spacing w:val="-2"/>
        </w:rPr>
        <w:t>игры».</w:t>
      </w:r>
    </w:p>
    <w:p w14:paraId="4B9D8452" w14:textId="77777777" w:rsidR="00B1794D" w:rsidRPr="00F338C3" w:rsidRDefault="00B1794D" w:rsidP="00B1794D">
      <w:pPr>
        <w:pStyle w:val="a4"/>
        <w:tabs>
          <w:tab w:val="left" w:pos="2818"/>
          <w:tab w:val="left" w:pos="5563"/>
          <w:tab w:val="left" w:pos="7242"/>
          <w:tab w:val="left" w:pos="9208"/>
        </w:tabs>
        <w:spacing w:before="138"/>
        <w:ind w:left="0" w:right="851" w:firstLine="567"/>
      </w:pPr>
      <w:r w:rsidRPr="00F338C3">
        <w:t xml:space="preserve">Футбол. Повторение правил игры в футбол, соблюдение их в процессе игровой </w:t>
      </w:r>
      <w:r w:rsidRPr="00F338C3">
        <w:rPr>
          <w:spacing w:val="-2"/>
        </w:rPr>
        <w:t>деятельности.</w:t>
      </w:r>
      <w:r w:rsidRPr="00F338C3">
        <w:tab/>
      </w:r>
      <w:r w:rsidRPr="00F338C3">
        <w:rPr>
          <w:spacing w:val="-2"/>
        </w:rPr>
        <w:t>Совершенствование</w:t>
      </w:r>
      <w:r w:rsidRPr="00F338C3">
        <w:tab/>
      </w:r>
      <w:r w:rsidRPr="00F338C3">
        <w:rPr>
          <w:spacing w:val="-2"/>
        </w:rPr>
        <w:t>основных</w:t>
      </w:r>
      <w:r w:rsidRPr="00F338C3">
        <w:tab/>
      </w:r>
      <w:r w:rsidRPr="00F338C3">
        <w:rPr>
          <w:spacing w:val="-2"/>
        </w:rPr>
        <w:t>технических</w:t>
      </w:r>
      <w:r w:rsidRPr="00F338C3">
        <w:tab/>
      </w:r>
      <w:r w:rsidRPr="00F338C3">
        <w:rPr>
          <w:spacing w:val="-2"/>
        </w:rPr>
        <w:t xml:space="preserve">приёмов </w:t>
      </w:r>
      <w:r w:rsidRPr="00F338C3">
        <w:t>и тактических действий в условиях учебной и игровой деятельности.</w:t>
      </w:r>
    </w:p>
    <w:p w14:paraId="74EA2C4E" w14:textId="77777777" w:rsidR="00B1794D" w:rsidRPr="00F338C3" w:rsidRDefault="00B1794D" w:rsidP="00B1794D">
      <w:pPr>
        <w:pStyle w:val="a4"/>
        <w:spacing w:before="1"/>
        <w:ind w:left="0" w:right="849" w:firstLine="567"/>
      </w:pPr>
      <w:r w:rsidRPr="00F338C3">
        <w:t>Баскетбол. Повторение правил игры в баскетбол, соблюдение их в процессе</w:t>
      </w:r>
      <w:r w:rsidRPr="00F338C3">
        <w:rPr>
          <w:spacing w:val="40"/>
        </w:rPr>
        <w:t xml:space="preserve"> </w:t>
      </w:r>
      <w:proofErr w:type="gramStart"/>
      <w:r w:rsidRPr="00F338C3">
        <w:t>игровой</w:t>
      </w:r>
      <w:r w:rsidRPr="00F338C3">
        <w:rPr>
          <w:spacing w:val="80"/>
          <w:w w:val="150"/>
        </w:rPr>
        <w:t xml:space="preserve">  </w:t>
      </w:r>
      <w:r w:rsidRPr="00F338C3">
        <w:t>деятельности</w:t>
      </w:r>
      <w:proofErr w:type="gramEnd"/>
      <w:r w:rsidRPr="00F338C3">
        <w:t>.</w:t>
      </w:r>
      <w:r w:rsidRPr="00F338C3">
        <w:rPr>
          <w:spacing w:val="80"/>
          <w:w w:val="150"/>
        </w:rPr>
        <w:t xml:space="preserve">  </w:t>
      </w:r>
      <w:proofErr w:type="gramStart"/>
      <w:r w:rsidRPr="00F338C3">
        <w:t>Совершенствование</w:t>
      </w:r>
      <w:r w:rsidRPr="00F338C3">
        <w:rPr>
          <w:spacing w:val="80"/>
          <w:w w:val="150"/>
        </w:rPr>
        <w:t xml:space="preserve">  </w:t>
      </w:r>
      <w:r w:rsidRPr="00F338C3">
        <w:t>основных</w:t>
      </w:r>
      <w:proofErr w:type="gramEnd"/>
      <w:r w:rsidRPr="00F338C3">
        <w:rPr>
          <w:spacing w:val="80"/>
          <w:w w:val="150"/>
        </w:rPr>
        <w:t xml:space="preserve">  </w:t>
      </w:r>
      <w:r w:rsidRPr="00F338C3">
        <w:t>технических</w:t>
      </w:r>
      <w:r w:rsidRPr="00F338C3">
        <w:rPr>
          <w:spacing w:val="80"/>
          <w:w w:val="150"/>
        </w:rPr>
        <w:t xml:space="preserve">  </w:t>
      </w:r>
      <w:r w:rsidRPr="00F338C3">
        <w:t>приёмов</w:t>
      </w:r>
      <w:r w:rsidRPr="00F338C3">
        <w:rPr>
          <w:spacing w:val="80"/>
        </w:rPr>
        <w:t xml:space="preserve"> </w:t>
      </w:r>
      <w:r w:rsidRPr="00F338C3">
        <w:t>и тактических действий в условиях учебной и игровой деятельности.</w:t>
      </w:r>
    </w:p>
    <w:p w14:paraId="56B2A977" w14:textId="77777777" w:rsidR="00B1794D" w:rsidRPr="00F338C3" w:rsidRDefault="00B1794D" w:rsidP="00B1794D">
      <w:pPr>
        <w:pStyle w:val="a4"/>
        <w:tabs>
          <w:tab w:val="left" w:pos="2818"/>
          <w:tab w:val="left" w:pos="5563"/>
          <w:tab w:val="left" w:pos="7242"/>
          <w:tab w:val="left" w:pos="9209"/>
        </w:tabs>
        <w:ind w:left="0" w:right="851" w:firstLine="567"/>
      </w:pPr>
      <w:r w:rsidRPr="00F338C3">
        <w:t>Волейбол.</w:t>
      </w:r>
      <w:r w:rsidRPr="00F338C3">
        <w:rPr>
          <w:spacing w:val="-3"/>
        </w:rPr>
        <w:t xml:space="preserve"> </w:t>
      </w:r>
      <w:r w:rsidRPr="00F338C3">
        <w:t>Повторение</w:t>
      </w:r>
      <w:r w:rsidRPr="00F338C3">
        <w:rPr>
          <w:spacing w:val="-2"/>
        </w:rPr>
        <w:t xml:space="preserve"> </w:t>
      </w:r>
      <w:r w:rsidRPr="00F338C3">
        <w:t>правил</w:t>
      </w:r>
      <w:r w:rsidRPr="00F338C3">
        <w:rPr>
          <w:spacing w:val="-3"/>
        </w:rPr>
        <w:t xml:space="preserve"> </w:t>
      </w:r>
      <w:r w:rsidRPr="00F338C3">
        <w:t>игры</w:t>
      </w:r>
      <w:r w:rsidRPr="00F338C3">
        <w:rPr>
          <w:spacing w:val="-3"/>
        </w:rPr>
        <w:t xml:space="preserve"> </w:t>
      </w:r>
      <w:r w:rsidRPr="00F338C3">
        <w:t>в</w:t>
      </w:r>
      <w:r w:rsidRPr="00F338C3">
        <w:rPr>
          <w:spacing w:val="-4"/>
        </w:rPr>
        <w:t xml:space="preserve"> </w:t>
      </w:r>
      <w:r w:rsidRPr="00F338C3">
        <w:t>баскетбол,</w:t>
      </w:r>
      <w:r w:rsidRPr="00F338C3">
        <w:rPr>
          <w:spacing w:val="-3"/>
        </w:rPr>
        <w:t xml:space="preserve"> </w:t>
      </w:r>
      <w:r w:rsidRPr="00F338C3">
        <w:t>соблюдение</w:t>
      </w:r>
      <w:r w:rsidRPr="00F338C3">
        <w:rPr>
          <w:spacing w:val="-4"/>
        </w:rPr>
        <w:t xml:space="preserve"> </w:t>
      </w:r>
      <w:r w:rsidRPr="00F338C3">
        <w:t>их</w:t>
      </w:r>
      <w:r w:rsidRPr="00F338C3">
        <w:rPr>
          <w:spacing w:val="-1"/>
        </w:rPr>
        <w:t xml:space="preserve"> </w:t>
      </w:r>
      <w:r w:rsidRPr="00F338C3">
        <w:t>в</w:t>
      </w:r>
      <w:r w:rsidRPr="00F338C3">
        <w:rPr>
          <w:spacing w:val="-4"/>
        </w:rPr>
        <w:t xml:space="preserve"> </w:t>
      </w:r>
      <w:r w:rsidRPr="00F338C3">
        <w:t>процессе</w:t>
      </w:r>
      <w:r w:rsidRPr="00F338C3">
        <w:rPr>
          <w:spacing w:val="-4"/>
        </w:rPr>
        <w:t xml:space="preserve"> </w:t>
      </w:r>
      <w:r w:rsidRPr="00F338C3">
        <w:t xml:space="preserve">игровой </w:t>
      </w:r>
      <w:r w:rsidRPr="00F338C3">
        <w:rPr>
          <w:spacing w:val="-2"/>
        </w:rPr>
        <w:t>деятельности.</w:t>
      </w:r>
      <w:r w:rsidRPr="00F338C3">
        <w:tab/>
      </w:r>
      <w:r w:rsidRPr="00F338C3">
        <w:rPr>
          <w:spacing w:val="-2"/>
        </w:rPr>
        <w:t>Совершенствование</w:t>
      </w:r>
      <w:r w:rsidRPr="00F338C3">
        <w:tab/>
      </w:r>
      <w:r w:rsidRPr="00F338C3">
        <w:rPr>
          <w:spacing w:val="-2"/>
        </w:rPr>
        <w:t>основных</w:t>
      </w:r>
      <w:r w:rsidRPr="00F338C3">
        <w:tab/>
      </w:r>
      <w:r w:rsidRPr="00F338C3">
        <w:rPr>
          <w:spacing w:val="-2"/>
        </w:rPr>
        <w:t>технических</w:t>
      </w:r>
      <w:r w:rsidRPr="00F338C3">
        <w:tab/>
      </w:r>
      <w:r w:rsidRPr="00F338C3">
        <w:rPr>
          <w:spacing w:val="-2"/>
        </w:rPr>
        <w:t xml:space="preserve">приёмов </w:t>
      </w:r>
      <w:r w:rsidRPr="00F338C3">
        <w:t>и тактических действий в условиях учебной и игровой деятельности.</w:t>
      </w:r>
    </w:p>
    <w:p w14:paraId="1F1C2142" w14:textId="77777777" w:rsidR="00B1794D" w:rsidRPr="00F338C3" w:rsidRDefault="00B1794D" w:rsidP="00B1794D">
      <w:pPr>
        <w:pStyle w:val="a4"/>
        <w:spacing w:before="1"/>
        <w:ind w:left="0" w:right="845" w:firstLine="567"/>
      </w:pPr>
      <w:proofErr w:type="spellStart"/>
      <w:r w:rsidRPr="00F338C3">
        <w:t>Прикладно</w:t>
      </w:r>
      <w:proofErr w:type="spellEnd"/>
      <w:r w:rsidRPr="00F338C3">
        <w:t>-ориентированная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w:t>
      </w:r>
      <w:r w:rsidRPr="00F338C3">
        <w:rPr>
          <w:spacing w:val="80"/>
        </w:rPr>
        <w:t xml:space="preserve"> </w:t>
      </w:r>
      <w:r w:rsidRPr="00F338C3">
        <w:t>занятий. Основные технические приёмы атлетических единоборств и способы их самостоятельного разучивания (</w:t>
      </w:r>
      <w:proofErr w:type="spellStart"/>
      <w:r w:rsidRPr="00F338C3">
        <w:t>самостраховка</w:t>
      </w:r>
      <w:proofErr w:type="spellEnd"/>
      <w:r w:rsidRPr="00F338C3">
        <w:t>, стойки, захваты, броски).</w:t>
      </w:r>
    </w:p>
    <w:p w14:paraId="1534B174" w14:textId="77777777" w:rsidR="00B1794D" w:rsidRPr="00F338C3" w:rsidRDefault="00B1794D" w:rsidP="00B1794D">
      <w:pPr>
        <w:pStyle w:val="a4"/>
        <w:ind w:left="0" w:right="847" w:firstLine="567"/>
      </w:pPr>
      <w:r w:rsidRPr="00F338C3">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w:t>
      </w:r>
      <w:proofErr w:type="gramStart"/>
      <w:r w:rsidRPr="00F338C3">
        <w:t>действий</w:t>
      </w:r>
      <w:r w:rsidRPr="00F338C3">
        <w:rPr>
          <w:spacing w:val="64"/>
          <w:w w:val="150"/>
        </w:rPr>
        <w:t xml:space="preserve">  </w:t>
      </w:r>
      <w:r w:rsidRPr="00F338C3">
        <w:t>в</w:t>
      </w:r>
      <w:proofErr w:type="gramEnd"/>
      <w:r w:rsidRPr="00F338C3">
        <w:rPr>
          <w:spacing w:val="80"/>
        </w:rPr>
        <w:t xml:space="preserve">  </w:t>
      </w:r>
      <w:r w:rsidRPr="00F338C3">
        <w:t>стандартных</w:t>
      </w:r>
      <w:r w:rsidRPr="00F338C3">
        <w:rPr>
          <w:spacing w:val="64"/>
          <w:w w:val="150"/>
        </w:rPr>
        <w:t xml:space="preserve">  </w:t>
      </w:r>
      <w:r w:rsidRPr="00F338C3">
        <w:t>и</w:t>
      </w:r>
      <w:r w:rsidRPr="00F338C3">
        <w:rPr>
          <w:spacing w:val="64"/>
          <w:w w:val="150"/>
        </w:rPr>
        <w:t xml:space="preserve">  </w:t>
      </w:r>
      <w:r w:rsidRPr="00F338C3">
        <w:t>вариативных</w:t>
      </w:r>
      <w:r w:rsidRPr="00F338C3">
        <w:rPr>
          <w:spacing w:val="65"/>
          <w:w w:val="150"/>
        </w:rPr>
        <w:t xml:space="preserve">  </w:t>
      </w:r>
      <w:r w:rsidRPr="00F338C3">
        <w:t>условиях.</w:t>
      </w:r>
      <w:r w:rsidRPr="00F338C3">
        <w:rPr>
          <w:spacing w:val="80"/>
        </w:rPr>
        <w:t xml:space="preserve">  </w:t>
      </w:r>
      <w:proofErr w:type="gramStart"/>
      <w:r w:rsidRPr="00F338C3">
        <w:t>Физическая</w:t>
      </w:r>
      <w:r w:rsidRPr="00F338C3">
        <w:rPr>
          <w:spacing w:val="80"/>
        </w:rPr>
        <w:t xml:space="preserve">  </w:t>
      </w:r>
      <w:r w:rsidRPr="00F338C3">
        <w:t>подготовка</w:t>
      </w:r>
      <w:proofErr w:type="gramEnd"/>
      <w:r w:rsidRPr="00F338C3">
        <w:t xml:space="preserve">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8865C4" w14:textId="77777777" w:rsidR="00B1794D" w:rsidRPr="00F338C3" w:rsidRDefault="00B1794D" w:rsidP="00B1794D">
      <w:pPr>
        <w:pStyle w:val="1"/>
        <w:spacing w:before="4"/>
        <w:ind w:left="0" w:right="855" w:firstLine="567"/>
      </w:pPr>
      <w:r w:rsidRPr="00F338C3">
        <w:t xml:space="preserve">Федеральная рабочая программа вариативного модуля «Базовая физическая </w:t>
      </w:r>
      <w:r w:rsidRPr="00F338C3">
        <w:rPr>
          <w:spacing w:val="-2"/>
        </w:rPr>
        <w:t>подготовка».</w:t>
      </w:r>
    </w:p>
    <w:p w14:paraId="08B4D3A4" w14:textId="77777777" w:rsidR="00B1794D" w:rsidRPr="00F338C3" w:rsidRDefault="00B1794D" w:rsidP="00B1794D">
      <w:pPr>
        <w:pStyle w:val="a4"/>
        <w:ind w:left="0" w:right="852" w:firstLine="567"/>
      </w:pPr>
      <w:r w:rsidRPr="00F338C3">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w:t>
      </w:r>
      <w:r w:rsidRPr="00F338C3">
        <w:rPr>
          <w:spacing w:val="40"/>
        </w:rPr>
        <w:t xml:space="preserve"> </w:t>
      </w:r>
      <w:r w:rsidRPr="00F338C3">
        <w:t>тела</w:t>
      </w:r>
      <w:r w:rsidRPr="00F338C3">
        <w:rPr>
          <w:spacing w:val="40"/>
        </w:rPr>
        <w:t xml:space="preserve"> </w:t>
      </w:r>
      <w:r w:rsidRPr="00F338C3">
        <w:t>и</w:t>
      </w:r>
      <w:r w:rsidRPr="00F338C3">
        <w:rPr>
          <w:spacing w:val="66"/>
        </w:rPr>
        <w:t xml:space="preserve"> </w:t>
      </w:r>
      <w:r w:rsidRPr="00F338C3">
        <w:t>с</w:t>
      </w:r>
      <w:r w:rsidRPr="00F338C3">
        <w:rPr>
          <w:spacing w:val="40"/>
        </w:rPr>
        <w:t xml:space="preserve"> </w:t>
      </w:r>
      <w:r w:rsidRPr="00F338C3">
        <w:t>использованием</w:t>
      </w:r>
      <w:r w:rsidRPr="00F338C3">
        <w:rPr>
          <w:spacing w:val="40"/>
        </w:rPr>
        <w:t xml:space="preserve"> </w:t>
      </w:r>
      <w:r w:rsidRPr="00F338C3">
        <w:t>дополнительных</w:t>
      </w:r>
      <w:r w:rsidRPr="00F338C3">
        <w:rPr>
          <w:spacing w:val="67"/>
        </w:rPr>
        <w:t xml:space="preserve"> </w:t>
      </w:r>
      <w:r w:rsidRPr="00F338C3">
        <w:t>средств</w:t>
      </w:r>
      <w:r w:rsidRPr="00F338C3">
        <w:rPr>
          <w:spacing w:val="40"/>
        </w:rPr>
        <w:t xml:space="preserve"> </w:t>
      </w:r>
      <w:r w:rsidRPr="00F338C3">
        <w:t>(гантелей,</w:t>
      </w:r>
      <w:r w:rsidRPr="00F338C3">
        <w:rPr>
          <w:spacing w:val="40"/>
        </w:rPr>
        <w:t xml:space="preserve"> </w:t>
      </w:r>
      <w:r w:rsidRPr="00F338C3">
        <w:t>эспандера,</w:t>
      </w:r>
    </w:p>
    <w:p w14:paraId="1C280057"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5A1C134" w14:textId="77777777" w:rsidR="00B1794D" w:rsidRPr="00F338C3" w:rsidRDefault="00B1794D" w:rsidP="00B1794D">
      <w:pPr>
        <w:pStyle w:val="a4"/>
        <w:tabs>
          <w:tab w:val="left" w:pos="1936"/>
          <w:tab w:val="left" w:pos="3882"/>
          <w:tab w:val="left" w:pos="5708"/>
          <w:tab w:val="left" w:pos="7872"/>
          <w:tab w:val="left" w:pos="9459"/>
        </w:tabs>
        <w:spacing w:before="67"/>
        <w:ind w:left="0" w:right="847" w:firstLine="567"/>
      </w:pPr>
      <w:r w:rsidRPr="00F338C3">
        <w:lastRenderedPageBreak/>
        <w:t xml:space="preserve">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w:t>
      </w:r>
      <w:r w:rsidRPr="00F338C3">
        <w:rPr>
          <w:spacing w:val="-10"/>
        </w:rPr>
        <w:t>и</w:t>
      </w:r>
      <w:r w:rsidRPr="00F338C3">
        <w:tab/>
      </w:r>
      <w:r w:rsidRPr="00F338C3">
        <w:rPr>
          <w:spacing w:val="-2"/>
        </w:rPr>
        <w:t>других).</w:t>
      </w:r>
      <w:r w:rsidRPr="00F338C3">
        <w:tab/>
      </w:r>
      <w:r w:rsidRPr="00F338C3">
        <w:rPr>
          <w:spacing w:val="-2"/>
        </w:rPr>
        <w:t>Броски</w:t>
      </w:r>
      <w:r w:rsidRPr="00F338C3">
        <w:tab/>
      </w:r>
      <w:r w:rsidRPr="00F338C3">
        <w:rPr>
          <w:spacing w:val="-2"/>
        </w:rPr>
        <w:t>набивного</w:t>
      </w:r>
      <w:r w:rsidRPr="00F338C3">
        <w:tab/>
      </w:r>
      <w:r w:rsidRPr="00F338C3">
        <w:rPr>
          <w:spacing w:val="-4"/>
        </w:rPr>
        <w:t>мяча</w:t>
      </w:r>
      <w:r w:rsidRPr="00F338C3">
        <w:tab/>
      </w:r>
      <w:r w:rsidRPr="00F338C3">
        <w:rPr>
          <w:spacing w:val="-2"/>
        </w:rPr>
        <w:t xml:space="preserve">двумя </w:t>
      </w:r>
      <w:r w:rsidRPr="00F338C3">
        <w:t>и</w:t>
      </w:r>
      <w:r w:rsidRPr="00F338C3">
        <w:rPr>
          <w:spacing w:val="80"/>
        </w:rPr>
        <w:t xml:space="preserve"> </w:t>
      </w:r>
      <w:r w:rsidRPr="00F338C3">
        <w:t>одной</w:t>
      </w:r>
      <w:r w:rsidRPr="00F338C3">
        <w:rPr>
          <w:spacing w:val="80"/>
        </w:rPr>
        <w:t xml:space="preserve"> </w:t>
      </w:r>
      <w:r w:rsidRPr="00F338C3">
        <w:t>рукой</w:t>
      </w:r>
      <w:r w:rsidRPr="00F338C3">
        <w:rPr>
          <w:spacing w:val="80"/>
        </w:rPr>
        <w:t xml:space="preserve"> </w:t>
      </w:r>
      <w:r w:rsidRPr="00F338C3">
        <w:t>из</w:t>
      </w:r>
      <w:r w:rsidRPr="00F338C3">
        <w:rPr>
          <w:spacing w:val="80"/>
        </w:rPr>
        <w:t xml:space="preserve"> </w:t>
      </w:r>
      <w:r w:rsidRPr="00F338C3">
        <w:t>положений</w:t>
      </w:r>
      <w:r w:rsidRPr="00F338C3">
        <w:rPr>
          <w:spacing w:val="80"/>
        </w:rPr>
        <w:t xml:space="preserve"> </w:t>
      </w:r>
      <w:r w:rsidRPr="00F338C3">
        <w:t>стоя</w:t>
      </w:r>
      <w:r w:rsidRPr="00F338C3">
        <w:rPr>
          <w:spacing w:val="80"/>
        </w:rPr>
        <w:t xml:space="preserve"> </w:t>
      </w:r>
      <w:r w:rsidRPr="00F338C3">
        <w:t>и</w:t>
      </w:r>
      <w:r w:rsidRPr="00F338C3">
        <w:rPr>
          <w:spacing w:val="80"/>
        </w:rPr>
        <w:t xml:space="preserve"> </w:t>
      </w:r>
      <w:r w:rsidRPr="00F338C3">
        <w:t>сидя</w:t>
      </w:r>
      <w:r w:rsidRPr="00F338C3">
        <w:rPr>
          <w:spacing w:val="80"/>
        </w:rPr>
        <w:t xml:space="preserve"> </w:t>
      </w:r>
      <w:r w:rsidRPr="00F338C3">
        <w:t>(вверх,</w:t>
      </w:r>
      <w:r w:rsidRPr="00F338C3">
        <w:rPr>
          <w:spacing w:val="80"/>
        </w:rPr>
        <w:t xml:space="preserve"> </w:t>
      </w:r>
      <w:r w:rsidRPr="00F338C3">
        <w:t>вперёд,</w:t>
      </w:r>
      <w:r w:rsidRPr="00F338C3">
        <w:rPr>
          <w:spacing w:val="80"/>
        </w:rPr>
        <w:t xml:space="preserve"> </w:t>
      </w:r>
      <w:r w:rsidRPr="00F338C3">
        <w:t>назад,</w:t>
      </w:r>
      <w:r w:rsidRPr="00F338C3">
        <w:rPr>
          <w:spacing w:val="80"/>
        </w:rPr>
        <w:t xml:space="preserve"> </w:t>
      </w:r>
      <w:r w:rsidRPr="00F338C3">
        <w:t>в</w:t>
      </w:r>
      <w:r w:rsidRPr="00F338C3">
        <w:rPr>
          <w:spacing w:val="80"/>
        </w:rPr>
        <w:t xml:space="preserve"> </w:t>
      </w:r>
      <w:r w:rsidRPr="00F338C3">
        <w:t>стороны,</w:t>
      </w:r>
      <w:r w:rsidRPr="00F338C3">
        <w:rPr>
          <w:spacing w:val="80"/>
        </w:rPr>
        <w:t xml:space="preserve"> </w:t>
      </w:r>
      <w:r w:rsidRPr="00F338C3">
        <w:t>снизу и сбоку, от груди, из-за головы). Прыжковые упражнения с дополнительным отягощением (</w:t>
      </w:r>
      <w:proofErr w:type="spellStart"/>
      <w:r w:rsidRPr="00F338C3">
        <w:t>напрыгивание</w:t>
      </w:r>
      <w:proofErr w:type="spellEnd"/>
      <w:r w:rsidRPr="00F338C3">
        <w:t xml:space="preserve"> и спрыгивание, прыжки через скакалку, </w:t>
      </w:r>
      <w:proofErr w:type="spellStart"/>
      <w:r w:rsidRPr="00F338C3">
        <w:t>многоскоки</w:t>
      </w:r>
      <w:proofErr w:type="spellEnd"/>
      <w:r w:rsidRPr="00F338C3">
        <w:t>, прыжки через препятствия и другие). Бег с дополнительным отягощением (в горку и с горки, на</w:t>
      </w:r>
      <w:r w:rsidRPr="00F338C3">
        <w:rPr>
          <w:spacing w:val="80"/>
        </w:rPr>
        <w:t xml:space="preserve"> </w:t>
      </w:r>
      <w:r w:rsidRPr="00F338C3">
        <w:t>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697DB930" w14:textId="77777777" w:rsidR="00B1794D" w:rsidRPr="00F338C3" w:rsidRDefault="00B1794D" w:rsidP="00B1794D">
      <w:pPr>
        <w:pStyle w:val="a4"/>
        <w:spacing w:before="2"/>
        <w:ind w:left="0" w:right="845" w:firstLine="567"/>
      </w:pPr>
      <w:proofErr w:type="gramStart"/>
      <w:r w:rsidRPr="00F338C3">
        <w:t>Развитие</w:t>
      </w:r>
      <w:r w:rsidRPr="00F338C3">
        <w:rPr>
          <w:spacing w:val="40"/>
        </w:rPr>
        <w:t xml:space="preserve">  </w:t>
      </w:r>
      <w:r w:rsidRPr="00F338C3">
        <w:t>скоростных</w:t>
      </w:r>
      <w:proofErr w:type="gramEnd"/>
      <w:r w:rsidRPr="00F338C3">
        <w:rPr>
          <w:spacing w:val="40"/>
        </w:rPr>
        <w:t xml:space="preserve">  </w:t>
      </w:r>
      <w:r w:rsidRPr="00F338C3">
        <w:t>способностей.</w:t>
      </w:r>
      <w:r w:rsidRPr="00F338C3">
        <w:rPr>
          <w:spacing w:val="40"/>
        </w:rPr>
        <w:t xml:space="preserve">  </w:t>
      </w:r>
      <w:proofErr w:type="gramStart"/>
      <w:r w:rsidRPr="00F338C3">
        <w:t>Бег</w:t>
      </w:r>
      <w:r w:rsidRPr="00F338C3">
        <w:rPr>
          <w:spacing w:val="40"/>
        </w:rPr>
        <w:t xml:space="preserve">  </w:t>
      </w:r>
      <w:r w:rsidRPr="00F338C3">
        <w:t>на</w:t>
      </w:r>
      <w:proofErr w:type="gramEnd"/>
      <w:r w:rsidRPr="00F338C3">
        <w:rPr>
          <w:spacing w:val="40"/>
        </w:rPr>
        <w:t xml:space="preserve">  </w:t>
      </w:r>
      <w:r w:rsidRPr="00F338C3">
        <w:t>месте</w:t>
      </w:r>
      <w:r w:rsidRPr="00F338C3">
        <w:rPr>
          <w:spacing w:val="40"/>
        </w:rPr>
        <w:t xml:space="preserve">  </w:t>
      </w:r>
      <w:r w:rsidRPr="00F338C3">
        <w:t>в</w:t>
      </w:r>
      <w:r w:rsidRPr="00F338C3">
        <w:rPr>
          <w:spacing w:val="40"/>
        </w:rPr>
        <w:t xml:space="preserve">  </w:t>
      </w:r>
      <w:r w:rsidRPr="00F338C3">
        <w:t>максимальном</w:t>
      </w:r>
      <w:r w:rsidRPr="00F338C3">
        <w:rPr>
          <w:spacing w:val="40"/>
        </w:rPr>
        <w:t xml:space="preserve">  </w:t>
      </w:r>
      <w:r w:rsidRPr="00F338C3">
        <w:t>темпе (в</w:t>
      </w:r>
      <w:r w:rsidRPr="00F338C3">
        <w:rPr>
          <w:spacing w:val="80"/>
        </w:rPr>
        <w:t xml:space="preserve"> </w:t>
      </w:r>
      <w:r w:rsidRPr="00F338C3">
        <w:t>упоре</w:t>
      </w:r>
      <w:r w:rsidRPr="00F338C3">
        <w:rPr>
          <w:spacing w:val="80"/>
        </w:rPr>
        <w:t xml:space="preserve"> </w:t>
      </w:r>
      <w:r w:rsidRPr="00F338C3">
        <w:t>о</w:t>
      </w:r>
      <w:r w:rsidRPr="00F338C3">
        <w:rPr>
          <w:spacing w:val="80"/>
        </w:rPr>
        <w:t xml:space="preserve"> </w:t>
      </w:r>
      <w:r w:rsidRPr="00F338C3">
        <w:t>гимнастическую</w:t>
      </w:r>
      <w:r w:rsidRPr="00F338C3">
        <w:rPr>
          <w:spacing w:val="80"/>
        </w:rPr>
        <w:t xml:space="preserve"> </w:t>
      </w:r>
      <w:r w:rsidRPr="00F338C3">
        <w:t>стенку</w:t>
      </w:r>
      <w:r w:rsidRPr="00F338C3">
        <w:rPr>
          <w:spacing w:val="80"/>
        </w:rPr>
        <w:t xml:space="preserve"> </w:t>
      </w:r>
      <w:r w:rsidRPr="00F338C3">
        <w:t>и</w:t>
      </w:r>
      <w:r w:rsidRPr="00F338C3">
        <w:rPr>
          <w:spacing w:val="80"/>
        </w:rPr>
        <w:t xml:space="preserve"> </w:t>
      </w:r>
      <w:r w:rsidRPr="00F338C3">
        <w:t>без</w:t>
      </w:r>
      <w:r w:rsidRPr="00F338C3">
        <w:rPr>
          <w:spacing w:val="80"/>
        </w:rPr>
        <w:t xml:space="preserve"> </w:t>
      </w:r>
      <w:r w:rsidRPr="00F338C3">
        <w:t>упора).</w:t>
      </w:r>
      <w:r w:rsidRPr="00F338C3">
        <w:rPr>
          <w:spacing w:val="80"/>
        </w:rPr>
        <w:t xml:space="preserve"> </w:t>
      </w:r>
      <w:r w:rsidRPr="00F338C3">
        <w:t>Челночный</w:t>
      </w:r>
      <w:r w:rsidRPr="00F338C3">
        <w:rPr>
          <w:spacing w:val="80"/>
        </w:rPr>
        <w:t xml:space="preserve"> </w:t>
      </w:r>
      <w:r w:rsidRPr="00F338C3">
        <w:t>бег.</w:t>
      </w:r>
      <w:r w:rsidRPr="00F338C3">
        <w:rPr>
          <w:spacing w:val="80"/>
        </w:rPr>
        <w:t xml:space="preserve"> </w:t>
      </w:r>
      <w:r w:rsidRPr="00F338C3">
        <w:t>Бег</w:t>
      </w:r>
      <w:r w:rsidRPr="00F338C3">
        <w:rPr>
          <w:spacing w:val="80"/>
        </w:rPr>
        <w:t xml:space="preserve"> </w:t>
      </w:r>
      <w:r w:rsidRPr="00F338C3">
        <w:t>по</w:t>
      </w:r>
      <w:r w:rsidRPr="00F338C3">
        <w:rPr>
          <w:spacing w:val="80"/>
        </w:rPr>
        <w:t xml:space="preserve"> </w:t>
      </w:r>
      <w:r w:rsidRPr="00F338C3">
        <w:t>разметке</w:t>
      </w:r>
      <w:r w:rsidRPr="00F338C3">
        <w:rPr>
          <w:spacing w:val="40"/>
        </w:rPr>
        <w:t xml:space="preserve"> </w:t>
      </w:r>
      <w:r w:rsidRPr="00F338C3">
        <w:t>с</w:t>
      </w:r>
      <w:r w:rsidRPr="00F338C3">
        <w:rPr>
          <w:spacing w:val="68"/>
        </w:rPr>
        <w:t xml:space="preserve">   </w:t>
      </w:r>
      <w:r w:rsidRPr="00F338C3">
        <w:t>максимальным</w:t>
      </w:r>
      <w:r w:rsidRPr="00F338C3">
        <w:rPr>
          <w:spacing w:val="69"/>
        </w:rPr>
        <w:t xml:space="preserve">   </w:t>
      </w:r>
      <w:r w:rsidRPr="00F338C3">
        <w:t>темпом.</w:t>
      </w:r>
      <w:r w:rsidRPr="00F338C3">
        <w:rPr>
          <w:spacing w:val="68"/>
        </w:rPr>
        <w:t xml:space="preserve">   </w:t>
      </w:r>
      <w:r w:rsidRPr="00F338C3">
        <w:t>Повторный</w:t>
      </w:r>
      <w:r w:rsidRPr="00F338C3">
        <w:rPr>
          <w:spacing w:val="69"/>
        </w:rPr>
        <w:t xml:space="preserve">   </w:t>
      </w:r>
      <w:r w:rsidRPr="00F338C3">
        <w:t>бег</w:t>
      </w:r>
      <w:r w:rsidRPr="00F338C3">
        <w:rPr>
          <w:spacing w:val="68"/>
        </w:rPr>
        <w:t xml:space="preserve">   </w:t>
      </w:r>
      <w:r w:rsidRPr="00F338C3">
        <w:t>с</w:t>
      </w:r>
      <w:r w:rsidRPr="00F338C3">
        <w:rPr>
          <w:spacing w:val="68"/>
        </w:rPr>
        <w:t xml:space="preserve">   </w:t>
      </w:r>
      <w:r w:rsidRPr="00F338C3">
        <w:t>максимальной</w:t>
      </w:r>
      <w:r w:rsidRPr="00F338C3">
        <w:rPr>
          <w:spacing w:val="69"/>
        </w:rPr>
        <w:t xml:space="preserve">   </w:t>
      </w:r>
      <w:r w:rsidRPr="00F338C3">
        <w:t>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w:t>
      </w:r>
      <w:r w:rsidRPr="00F338C3">
        <w:rPr>
          <w:spacing w:val="40"/>
        </w:rPr>
        <w:t xml:space="preserve"> </w:t>
      </w:r>
      <w:r w:rsidRPr="00F338C3">
        <w:t>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w:t>
      </w:r>
      <w:r w:rsidRPr="00F338C3">
        <w:rPr>
          <w:spacing w:val="40"/>
        </w:rPr>
        <w:t xml:space="preserve">  </w:t>
      </w:r>
      <w:r w:rsidRPr="00F338C3">
        <w:t>в</w:t>
      </w:r>
      <w:r w:rsidRPr="00F338C3">
        <w:rPr>
          <w:spacing w:val="40"/>
        </w:rPr>
        <w:t xml:space="preserve">  </w:t>
      </w:r>
      <w:r w:rsidRPr="00F338C3">
        <w:t>разных</w:t>
      </w:r>
      <w:r w:rsidRPr="00F338C3">
        <w:rPr>
          <w:spacing w:val="40"/>
        </w:rPr>
        <w:t xml:space="preserve">  </w:t>
      </w:r>
      <w:r w:rsidRPr="00F338C3">
        <w:t>направлениях</w:t>
      </w:r>
      <w:r w:rsidRPr="00F338C3">
        <w:rPr>
          <w:spacing w:val="40"/>
        </w:rPr>
        <w:t xml:space="preserve">  </w:t>
      </w:r>
      <w:r w:rsidRPr="00F338C3">
        <w:t>и</w:t>
      </w:r>
      <w:r w:rsidRPr="00F338C3">
        <w:rPr>
          <w:spacing w:val="40"/>
        </w:rPr>
        <w:t xml:space="preserve">  </w:t>
      </w:r>
      <w:r w:rsidRPr="00F338C3">
        <w:t>с</w:t>
      </w:r>
      <w:r w:rsidRPr="00F338C3">
        <w:rPr>
          <w:spacing w:val="40"/>
        </w:rPr>
        <w:t xml:space="preserve">  </w:t>
      </w:r>
      <w:r w:rsidRPr="00F338C3">
        <w:t>преодолением</w:t>
      </w:r>
      <w:r w:rsidRPr="00F338C3">
        <w:rPr>
          <w:spacing w:val="40"/>
        </w:rPr>
        <w:t xml:space="preserve">  </w:t>
      </w:r>
      <w:r w:rsidRPr="00F338C3">
        <w:t>опор</w:t>
      </w:r>
      <w:r w:rsidRPr="00F338C3">
        <w:rPr>
          <w:spacing w:val="40"/>
        </w:rPr>
        <w:t xml:space="preserve">  </w:t>
      </w:r>
      <w:r w:rsidRPr="00F338C3">
        <w:t>различной</w:t>
      </w:r>
      <w:r w:rsidRPr="00F338C3">
        <w:rPr>
          <w:spacing w:val="40"/>
        </w:rPr>
        <w:t xml:space="preserve">  </w:t>
      </w:r>
      <w:r w:rsidRPr="00F338C3">
        <w:t>высоты</w:t>
      </w:r>
      <w:r w:rsidRPr="00F338C3">
        <w:rPr>
          <w:spacing w:val="80"/>
        </w:rPr>
        <w:t xml:space="preserve"> </w:t>
      </w:r>
      <w:r w:rsidRPr="00F338C3">
        <w:t xml:space="preserve">и ширины, повороты, </w:t>
      </w:r>
      <w:proofErr w:type="spellStart"/>
      <w:r w:rsidRPr="00F338C3">
        <w:t>обегание</w:t>
      </w:r>
      <w:proofErr w:type="spellEnd"/>
      <w:r w:rsidRPr="00F338C3">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1736435A" w14:textId="77777777" w:rsidR="00B1794D" w:rsidRPr="00F338C3" w:rsidRDefault="00B1794D" w:rsidP="00B1794D">
      <w:pPr>
        <w:pStyle w:val="a4"/>
        <w:spacing w:before="1"/>
        <w:ind w:left="0" w:right="847" w:firstLine="567"/>
      </w:pPr>
      <w:proofErr w:type="gramStart"/>
      <w:r w:rsidRPr="00F338C3">
        <w:t>Развитие</w:t>
      </w:r>
      <w:r w:rsidRPr="00F338C3">
        <w:rPr>
          <w:spacing w:val="80"/>
        </w:rPr>
        <w:t xml:space="preserve">  </w:t>
      </w:r>
      <w:r w:rsidRPr="00F338C3">
        <w:t>выносливости</w:t>
      </w:r>
      <w:proofErr w:type="gramEnd"/>
      <w:r w:rsidRPr="00F338C3">
        <w:t>.</w:t>
      </w:r>
      <w:r w:rsidRPr="00F338C3">
        <w:rPr>
          <w:spacing w:val="80"/>
        </w:rPr>
        <w:t xml:space="preserve">  </w:t>
      </w:r>
      <w:proofErr w:type="gramStart"/>
      <w:r w:rsidRPr="00F338C3">
        <w:t>Равномерный</w:t>
      </w:r>
      <w:r w:rsidRPr="00F338C3">
        <w:rPr>
          <w:spacing w:val="80"/>
        </w:rPr>
        <w:t xml:space="preserve">  </w:t>
      </w:r>
      <w:r w:rsidRPr="00F338C3">
        <w:t>бег</w:t>
      </w:r>
      <w:proofErr w:type="gramEnd"/>
      <w:r w:rsidRPr="00F338C3">
        <w:rPr>
          <w:spacing w:val="80"/>
        </w:rPr>
        <w:t xml:space="preserve">  </w:t>
      </w:r>
      <w:r w:rsidRPr="00F338C3">
        <w:t>и</w:t>
      </w:r>
      <w:r w:rsidRPr="00F338C3">
        <w:rPr>
          <w:spacing w:val="80"/>
        </w:rPr>
        <w:t xml:space="preserve">  </w:t>
      </w:r>
      <w:r w:rsidRPr="00F338C3">
        <w:t>передвижение</w:t>
      </w:r>
      <w:r w:rsidRPr="00F338C3">
        <w:rPr>
          <w:spacing w:val="80"/>
        </w:rPr>
        <w:t xml:space="preserve">  </w:t>
      </w:r>
      <w:r w:rsidRPr="00F338C3">
        <w:t>на</w:t>
      </w:r>
      <w:r w:rsidRPr="00F338C3">
        <w:rPr>
          <w:spacing w:val="80"/>
        </w:rPr>
        <w:t xml:space="preserve">  </w:t>
      </w:r>
      <w:r w:rsidRPr="00F338C3">
        <w:t>лыжах в</w:t>
      </w:r>
      <w:r w:rsidRPr="00F338C3">
        <w:rPr>
          <w:spacing w:val="80"/>
        </w:rPr>
        <w:t xml:space="preserve"> </w:t>
      </w:r>
      <w:r w:rsidRPr="00F338C3">
        <w:t>режимах</w:t>
      </w:r>
      <w:r w:rsidRPr="00F338C3">
        <w:rPr>
          <w:spacing w:val="80"/>
        </w:rPr>
        <w:t xml:space="preserve"> </w:t>
      </w:r>
      <w:r w:rsidRPr="00F338C3">
        <w:t>умеренной</w:t>
      </w:r>
      <w:r w:rsidRPr="00F338C3">
        <w:rPr>
          <w:spacing w:val="80"/>
        </w:rPr>
        <w:t xml:space="preserve"> </w:t>
      </w:r>
      <w:r w:rsidRPr="00F338C3">
        <w:t>и</w:t>
      </w:r>
      <w:r w:rsidRPr="00F338C3">
        <w:rPr>
          <w:spacing w:val="80"/>
        </w:rPr>
        <w:t xml:space="preserve"> </w:t>
      </w:r>
      <w:r w:rsidRPr="00F338C3">
        <w:t>большой</w:t>
      </w:r>
      <w:r w:rsidRPr="00F338C3">
        <w:rPr>
          <w:spacing w:val="80"/>
        </w:rPr>
        <w:t xml:space="preserve"> </w:t>
      </w:r>
      <w:r w:rsidRPr="00F338C3">
        <w:t>интенсивности.</w:t>
      </w:r>
      <w:r w:rsidRPr="00F338C3">
        <w:rPr>
          <w:spacing w:val="80"/>
        </w:rPr>
        <w:t xml:space="preserve"> </w:t>
      </w:r>
      <w:r w:rsidRPr="00F338C3">
        <w:t>Повторный</w:t>
      </w:r>
      <w:r w:rsidRPr="00F338C3">
        <w:rPr>
          <w:spacing w:val="80"/>
        </w:rPr>
        <w:t xml:space="preserve"> </w:t>
      </w:r>
      <w:r w:rsidRPr="00F338C3">
        <w:t>бег</w:t>
      </w:r>
      <w:r w:rsidRPr="00F338C3">
        <w:rPr>
          <w:spacing w:val="80"/>
        </w:rPr>
        <w:t xml:space="preserve"> </w:t>
      </w:r>
      <w:r w:rsidRPr="00F338C3">
        <w:t>и</w:t>
      </w:r>
      <w:r w:rsidRPr="00F338C3">
        <w:rPr>
          <w:spacing w:val="80"/>
        </w:rPr>
        <w:t xml:space="preserve"> </w:t>
      </w:r>
      <w:r w:rsidRPr="00F338C3">
        <w:t>передвижение</w:t>
      </w:r>
      <w:r w:rsidRPr="00F338C3">
        <w:rPr>
          <w:spacing w:val="40"/>
        </w:rPr>
        <w:t xml:space="preserve"> </w:t>
      </w:r>
      <w:r w:rsidRPr="00F338C3">
        <w:t xml:space="preserve">на лыжах в режимах максимальной и </w:t>
      </w:r>
      <w:proofErr w:type="spellStart"/>
      <w:r w:rsidRPr="00F338C3">
        <w:t>субмаксимальной</w:t>
      </w:r>
      <w:proofErr w:type="spellEnd"/>
      <w:r w:rsidRPr="00F338C3">
        <w:t xml:space="preserve"> интенсивности. Кроссовый бег и марш-бросок на лыжах.</w:t>
      </w:r>
    </w:p>
    <w:p w14:paraId="17C2902A" w14:textId="77777777" w:rsidR="00B1794D" w:rsidRPr="00F338C3" w:rsidRDefault="00B1794D" w:rsidP="00B1794D">
      <w:pPr>
        <w:pStyle w:val="a4"/>
        <w:ind w:left="0" w:right="850" w:firstLine="567"/>
      </w:pPr>
      <w:r w:rsidRPr="00F338C3">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w:t>
      </w:r>
      <w:r w:rsidRPr="00F338C3">
        <w:rPr>
          <w:spacing w:val="55"/>
          <w:w w:val="150"/>
        </w:rPr>
        <w:t xml:space="preserve">   </w:t>
      </w:r>
      <w:r w:rsidRPr="00F338C3">
        <w:t>мячом</w:t>
      </w:r>
      <w:r w:rsidRPr="00F338C3">
        <w:rPr>
          <w:spacing w:val="57"/>
          <w:w w:val="150"/>
        </w:rPr>
        <w:t xml:space="preserve">   </w:t>
      </w:r>
      <w:r w:rsidRPr="00F338C3">
        <w:t>головой.</w:t>
      </w:r>
      <w:r w:rsidRPr="00F338C3">
        <w:rPr>
          <w:spacing w:val="58"/>
          <w:w w:val="150"/>
        </w:rPr>
        <w:t xml:space="preserve">   </w:t>
      </w:r>
      <w:r w:rsidRPr="00F338C3">
        <w:t>Метание</w:t>
      </w:r>
      <w:r w:rsidRPr="00F338C3">
        <w:rPr>
          <w:spacing w:val="57"/>
          <w:w w:val="150"/>
        </w:rPr>
        <w:t xml:space="preserve">   </w:t>
      </w:r>
      <w:r w:rsidRPr="00F338C3">
        <w:t>малых</w:t>
      </w:r>
      <w:r w:rsidRPr="00F338C3">
        <w:rPr>
          <w:spacing w:val="58"/>
          <w:w w:val="150"/>
        </w:rPr>
        <w:t xml:space="preserve">   </w:t>
      </w:r>
      <w:r w:rsidRPr="00F338C3">
        <w:t>и</w:t>
      </w:r>
      <w:r w:rsidRPr="00F338C3">
        <w:rPr>
          <w:spacing w:val="58"/>
          <w:w w:val="150"/>
        </w:rPr>
        <w:t xml:space="preserve">   </w:t>
      </w:r>
      <w:r w:rsidRPr="00F338C3">
        <w:t>больших</w:t>
      </w:r>
      <w:r w:rsidRPr="00F338C3">
        <w:rPr>
          <w:spacing w:val="59"/>
          <w:w w:val="150"/>
        </w:rPr>
        <w:t xml:space="preserve">   </w:t>
      </w:r>
      <w:r w:rsidRPr="00F338C3">
        <w:rPr>
          <w:spacing w:val="-2"/>
        </w:rPr>
        <w:t>мячей</w:t>
      </w:r>
    </w:p>
    <w:p w14:paraId="1E21652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231CD4E" w14:textId="77777777" w:rsidR="00B1794D" w:rsidRPr="00F338C3" w:rsidRDefault="00B1794D" w:rsidP="00B1794D">
      <w:pPr>
        <w:pStyle w:val="a4"/>
        <w:spacing w:before="67"/>
        <w:ind w:left="0" w:right="846" w:firstLine="567"/>
      </w:pPr>
      <w:proofErr w:type="gramStart"/>
      <w:r w:rsidRPr="00F338C3">
        <w:lastRenderedPageBreak/>
        <w:t>в</w:t>
      </w:r>
      <w:r w:rsidRPr="00F338C3">
        <w:rPr>
          <w:spacing w:val="80"/>
        </w:rPr>
        <w:t xml:space="preserve">  </w:t>
      </w:r>
      <w:r w:rsidRPr="00F338C3">
        <w:t>мишень</w:t>
      </w:r>
      <w:proofErr w:type="gramEnd"/>
      <w:r w:rsidRPr="00F338C3">
        <w:rPr>
          <w:spacing w:val="80"/>
        </w:rPr>
        <w:t xml:space="preserve">  </w:t>
      </w:r>
      <w:r w:rsidRPr="00F338C3">
        <w:t>(неподвижную</w:t>
      </w:r>
      <w:r w:rsidRPr="00F338C3">
        <w:rPr>
          <w:spacing w:val="80"/>
        </w:rPr>
        <w:t xml:space="preserve">  </w:t>
      </w:r>
      <w:r w:rsidRPr="00F338C3">
        <w:t>и</w:t>
      </w:r>
      <w:r w:rsidRPr="00F338C3">
        <w:rPr>
          <w:spacing w:val="80"/>
        </w:rPr>
        <w:t xml:space="preserve">  </w:t>
      </w:r>
      <w:r w:rsidRPr="00F338C3">
        <w:t>двигающуюся).</w:t>
      </w:r>
      <w:r w:rsidRPr="00F338C3">
        <w:rPr>
          <w:spacing w:val="80"/>
        </w:rPr>
        <w:t xml:space="preserve">  </w:t>
      </w:r>
      <w:proofErr w:type="gramStart"/>
      <w:r w:rsidRPr="00F338C3">
        <w:t>Передвижения</w:t>
      </w:r>
      <w:r w:rsidRPr="00F338C3">
        <w:rPr>
          <w:spacing w:val="80"/>
        </w:rPr>
        <w:t xml:space="preserve">  </w:t>
      </w:r>
      <w:r w:rsidRPr="00F338C3">
        <w:t>по</w:t>
      </w:r>
      <w:proofErr w:type="gramEnd"/>
      <w:r w:rsidRPr="00F338C3">
        <w:rPr>
          <w:spacing w:val="80"/>
        </w:rPr>
        <w:t xml:space="preserve">  </w:t>
      </w:r>
      <w:r w:rsidRPr="00F338C3">
        <w:t>возвышенной и</w:t>
      </w:r>
      <w:r w:rsidRPr="00F338C3">
        <w:rPr>
          <w:spacing w:val="40"/>
        </w:rPr>
        <w:t xml:space="preserve">  </w:t>
      </w:r>
      <w:r w:rsidRPr="00F338C3">
        <w:t>наклонной,</w:t>
      </w:r>
      <w:r w:rsidRPr="00F338C3">
        <w:rPr>
          <w:spacing w:val="40"/>
        </w:rPr>
        <w:t xml:space="preserve">  </w:t>
      </w:r>
      <w:r w:rsidRPr="00F338C3">
        <w:t>ограниченной</w:t>
      </w:r>
      <w:r w:rsidRPr="00F338C3">
        <w:rPr>
          <w:spacing w:val="40"/>
        </w:rPr>
        <w:t xml:space="preserve">  </w:t>
      </w:r>
      <w:r w:rsidRPr="00F338C3">
        <w:t>по</w:t>
      </w:r>
      <w:r w:rsidRPr="00F338C3">
        <w:rPr>
          <w:spacing w:val="40"/>
        </w:rPr>
        <w:t xml:space="preserve">  </w:t>
      </w:r>
      <w:r w:rsidRPr="00F338C3">
        <w:t>ширине</w:t>
      </w:r>
      <w:r w:rsidRPr="00F338C3">
        <w:rPr>
          <w:spacing w:val="40"/>
        </w:rPr>
        <w:t xml:space="preserve">  </w:t>
      </w:r>
      <w:r w:rsidRPr="00F338C3">
        <w:t>опоре</w:t>
      </w:r>
      <w:r w:rsidRPr="00F338C3">
        <w:rPr>
          <w:spacing w:val="40"/>
        </w:rPr>
        <w:t xml:space="preserve">  </w:t>
      </w:r>
      <w:r w:rsidRPr="00F338C3">
        <w:t>(без</w:t>
      </w:r>
      <w:r w:rsidRPr="00F338C3">
        <w:rPr>
          <w:spacing w:val="40"/>
        </w:rPr>
        <w:t xml:space="preserve">  </w:t>
      </w:r>
      <w:r w:rsidRPr="00F338C3">
        <w:t>предмета</w:t>
      </w:r>
      <w:r w:rsidRPr="00F338C3">
        <w:rPr>
          <w:spacing w:val="40"/>
        </w:rPr>
        <w:t xml:space="preserve">  </w:t>
      </w:r>
      <w:r w:rsidRPr="00F338C3">
        <w:t>и</w:t>
      </w:r>
      <w:r w:rsidRPr="00F338C3">
        <w:rPr>
          <w:spacing w:val="40"/>
        </w:rPr>
        <w:t xml:space="preserve">  </w:t>
      </w:r>
      <w:r w:rsidRPr="00F338C3">
        <w:t>с</w:t>
      </w:r>
      <w:r w:rsidRPr="00F338C3">
        <w:rPr>
          <w:spacing w:val="40"/>
        </w:rPr>
        <w:t xml:space="preserve">  </w:t>
      </w:r>
      <w:r w:rsidRPr="00F338C3">
        <w:t>предметом</w:t>
      </w:r>
      <w:r w:rsidRPr="00F338C3">
        <w:rPr>
          <w:spacing w:val="80"/>
        </w:rPr>
        <w:t xml:space="preserve"> </w:t>
      </w:r>
      <w:r w:rsidRPr="00F338C3">
        <w:t xml:space="preserve">на голове). Упражнения в статическом равновесии. Упражнения в воспроизведении </w:t>
      </w:r>
      <w:proofErr w:type="gramStart"/>
      <w:r w:rsidRPr="00F338C3">
        <w:t>пространственной</w:t>
      </w:r>
      <w:r w:rsidRPr="00F338C3">
        <w:rPr>
          <w:spacing w:val="40"/>
        </w:rPr>
        <w:t xml:space="preserve">  </w:t>
      </w:r>
      <w:r w:rsidRPr="00F338C3">
        <w:t>точности</w:t>
      </w:r>
      <w:proofErr w:type="gramEnd"/>
      <w:r w:rsidRPr="00F338C3">
        <w:rPr>
          <w:spacing w:val="40"/>
        </w:rPr>
        <w:t xml:space="preserve">  </w:t>
      </w:r>
      <w:r w:rsidRPr="00F338C3">
        <w:t>движений</w:t>
      </w:r>
      <w:r w:rsidRPr="00F338C3">
        <w:rPr>
          <w:spacing w:val="40"/>
        </w:rPr>
        <w:t xml:space="preserve">  </w:t>
      </w:r>
      <w:r w:rsidRPr="00F338C3">
        <w:t>руками,</w:t>
      </w:r>
      <w:r w:rsidRPr="00F338C3">
        <w:rPr>
          <w:spacing w:val="40"/>
        </w:rPr>
        <w:t xml:space="preserve">  </w:t>
      </w:r>
      <w:r w:rsidRPr="00F338C3">
        <w:t>ногами,</w:t>
      </w:r>
      <w:r w:rsidRPr="00F338C3">
        <w:rPr>
          <w:spacing w:val="40"/>
        </w:rPr>
        <w:t xml:space="preserve">  </w:t>
      </w:r>
      <w:r w:rsidRPr="00F338C3">
        <w:t>туловищем.</w:t>
      </w:r>
      <w:r w:rsidRPr="00F338C3">
        <w:rPr>
          <w:spacing w:val="40"/>
        </w:rPr>
        <w:t xml:space="preserve">  </w:t>
      </w:r>
      <w:r w:rsidRPr="00F338C3">
        <w:t>Упражнение</w:t>
      </w:r>
      <w:r w:rsidRPr="00F338C3">
        <w:rPr>
          <w:spacing w:val="40"/>
        </w:rPr>
        <w:t xml:space="preserve"> </w:t>
      </w:r>
      <w:r w:rsidRPr="00F338C3">
        <w:t>на точность дифференцирования мышечных усилий. Подвижные и спортивные игры.</w:t>
      </w:r>
    </w:p>
    <w:p w14:paraId="4B9DD7CB" w14:textId="77777777" w:rsidR="00B1794D" w:rsidRPr="00F338C3" w:rsidRDefault="00B1794D" w:rsidP="00B1794D">
      <w:pPr>
        <w:pStyle w:val="a4"/>
        <w:spacing w:before="2"/>
        <w:ind w:left="0" w:right="849" w:firstLine="567"/>
      </w:pPr>
      <w:proofErr w:type="gramStart"/>
      <w:r w:rsidRPr="00F338C3">
        <w:t>Развитие</w:t>
      </w:r>
      <w:r w:rsidRPr="00F338C3">
        <w:rPr>
          <w:spacing w:val="70"/>
        </w:rPr>
        <w:t xml:space="preserve">  </w:t>
      </w:r>
      <w:r w:rsidRPr="00F338C3">
        <w:t>гибкости</w:t>
      </w:r>
      <w:proofErr w:type="gramEnd"/>
      <w:r w:rsidRPr="00F338C3">
        <w:t>.</w:t>
      </w:r>
      <w:r w:rsidRPr="00F338C3">
        <w:rPr>
          <w:spacing w:val="69"/>
        </w:rPr>
        <w:t xml:space="preserve">  </w:t>
      </w:r>
      <w:proofErr w:type="gramStart"/>
      <w:r w:rsidRPr="00F338C3">
        <w:t>Комплексы</w:t>
      </w:r>
      <w:r w:rsidRPr="00F338C3">
        <w:rPr>
          <w:spacing w:val="70"/>
        </w:rPr>
        <w:t xml:space="preserve">  </w:t>
      </w:r>
      <w:r w:rsidRPr="00F338C3">
        <w:t>общеразвивающих</w:t>
      </w:r>
      <w:proofErr w:type="gramEnd"/>
      <w:r w:rsidRPr="00F338C3">
        <w:rPr>
          <w:spacing w:val="72"/>
        </w:rPr>
        <w:t xml:space="preserve">  </w:t>
      </w:r>
      <w:r w:rsidRPr="00F338C3">
        <w:t>упражнений</w:t>
      </w:r>
      <w:r w:rsidRPr="00F338C3">
        <w:rPr>
          <w:spacing w:val="71"/>
        </w:rPr>
        <w:t xml:space="preserve">  </w:t>
      </w:r>
      <w:r w:rsidRPr="00F338C3">
        <w:t>(активных и</w:t>
      </w:r>
      <w:r w:rsidRPr="00F338C3">
        <w:rPr>
          <w:spacing w:val="78"/>
        </w:rPr>
        <w:t xml:space="preserve">  </w:t>
      </w:r>
      <w:r w:rsidRPr="00F338C3">
        <w:t>пассивных),</w:t>
      </w:r>
      <w:r w:rsidRPr="00F338C3">
        <w:rPr>
          <w:spacing w:val="77"/>
        </w:rPr>
        <w:t xml:space="preserve">  </w:t>
      </w:r>
      <w:r w:rsidRPr="00F338C3">
        <w:t>выполняемых</w:t>
      </w:r>
      <w:r w:rsidRPr="00F338C3">
        <w:rPr>
          <w:spacing w:val="78"/>
        </w:rPr>
        <w:t xml:space="preserve">  </w:t>
      </w:r>
      <w:r w:rsidRPr="00F338C3">
        <w:t>с</w:t>
      </w:r>
      <w:r w:rsidRPr="00F338C3">
        <w:rPr>
          <w:spacing w:val="77"/>
        </w:rPr>
        <w:t xml:space="preserve">  </w:t>
      </w:r>
      <w:r w:rsidRPr="00F338C3">
        <w:t>большой</w:t>
      </w:r>
      <w:r w:rsidRPr="00F338C3">
        <w:rPr>
          <w:spacing w:val="78"/>
        </w:rPr>
        <w:t xml:space="preserve">  </w:t>
      </w:r>
      <w:r w:rsidRPr="00F338C3">
        <w:t>амплитудой</w:t>
      </w:r>
      <w:r w:rsidRPr="00F338C3">
        <w:rPr>
          <w:spacing w:val="78"/>
        </w:rPr>
        <w:t xml:space="preserve">  </w:t>
      </w:r>
      <w:r w:rsidRPr="00F338C3">
        <w:t>движений.</w:t>
      </w:r>
      <w:r w:rsidRPr="00F338C3">
        <w:rPr>
          <w:spacing w:val="77"/>
        </w:rPr>
        <w:t xml:space="preserve">  </w:t>
      </w:r>
      <w:r w:rsidRPr="00F338C3">
        <w:t>Упражнения на растяжение и расслабление мышц. Специальные упражнения для развития</w:t>
      </w:r>
      <w:r w:rsidRPr="00F338C3">
        <w:rPr>
          <w:spacing w:val="40"/>
        </w:rPr>
        <w:t xml:space="preserve"> </w:t>
      </w:r>
      <w:r w:rsidRPr="00F338C3">
        <w:t>подвижности суставов (</w:t>
      </w:r>
      <w:proofErr w:type="spellStart"/>
      <w:r w:rsidRPr="00F338C3">
        <w:t>полушпагат</w:t>
      </w:r>
      <w:proofErr w:type="spellEnd"/>
      <w:r w:rsidRPr="00F338C3">
        <w:t xml:space="preserve">, шпагат, </w:t>
      </w:r>
      <w:proofErr w:type="spellStart"/>
      <w:r w:rsidRPr="00F338C3">
        <w:t>выкруты</w:t>
      </w:r>
      <w:proofErr w:type="spellEnd"/>
      <w:r w:rsidRPr="00F338C3">
        <w:t xml:space="preserve"> гимнастической палки).</w:t>
      </w:r>
    </w:p>
    <w:p w14:paraId="016C51E8" w14:textId="77777777" w:rsidR="00B1794D" w:rsidRPr="00F338C3" w:rsidRDefault="00B1794D" w:rsidP="00B1794D">
      <w:pPr>
        <w:pStyle w:val="a4"/>
        <w:ind w:left="0" w:right="844" w:firstLine="567"/>
      </w:pPr>
      <w:r w:rsidRPr="00F338C3">
        <w:t>Упражнения</w:t>
      </w:r>
      <w:r w:rsidRPr="00F338C3">
        <w:rPr>
          <w:spacing w:val="80"/>
        </w:rPr>
        <w:t xml:space="preserve">   </w:t>
      </w:r>
      <w:r w:rsidRPr="00F338C3">
        <w:t>культурно-этнической</w:t>
      </w:r>
      <w:r w:rsidRPr="00F338C3">
        <w:rPr>
          <w:spacing w:val="80"/>
        </w:rPr>
        <w:t xml:space="preserve">   </w:t>
      </w:r>
      <w:r w:rsidRPr="00F338C3">
        <w:t>направленности.</w:t>
      </w:r>
      <w:r w:rsidRPr="00F338C3">
        <w:rPr>
          <w:spacing w:val="80"/>
        </w:rPr>
        <w:t xml:space="preserve">   </w:t>
      </w:r>
      <w:r w:rsidRPr="00F338C3">
        <w:t>Сюжетно-образные и обрядовые игры. Технические действия национальных видов спорта.</w:t>
      </w:r>
    </w:p>
    <w:p w14:paraId="338EDC84" w14:textId="77777777" w:rsidR="00B1794D" w:rsidRPr="00F338C3" w:rsidRDefault="00B1794D" w:rsidP="00B1794D">
      <w:pPr>
        <w:pStyle w:val="a4"/>
        <w:ind w:left="0" w:firstLine="567"/>
      </w:pPr>
      <w:r w:rsidRPr="00F338C3">
        <w:t>Специальная</w:t>
      </w:r>
      <w:r w:rsidRPr="00F338C3">
        <w:rPr>
          <w:spacing w:val="-7"/>
        </w:rPr>
        <w:t xml:space="preserve"> </w:t>
      </w:r>
      <w:r w:rsidRPr="00F338C3">
        <w:t>физическая</w:t>
      </w:r>
      <w:r w:rsidRPr="00F338C3">
        <w:rPr>
          <w:spacing w:val="-6"/>
        </w:rPr>
        <w:t xml:space="preserve"> </w:t>
      </w:r>
      <w:r w:rsidRPr="00F338C3">
        <w:rPr>
          <w:spacing w:val="-2"/>
        </w:rPr>
        <w:t>подготовка.</w:t>
      </w:r>
    </w:p>
    <w:p w14:paraId="0AAE8661" w14:textId="77777777" w:rsidR="00B1794D" w:rsidRPr="00F338C3" w:rsidRDefault="00B1794D" w:rsidP="00E75964">
      <w:pPr>
        <w:pStyle w:val="a6"/>
        <w:numPr>
          <w:ilvl w:val="0"/>
          <w:numId w:val="53"/>
        </w:numPr>
        <w:tabs>
          <w:tab w:val="left" w:pos="2136"/>
        </w:tabs>
        <w:spacing w:before="139"/>
        <w:ind w:left="0" w:firstLine="567"/>
        <w:rPr>
          <w:sz w:val="24"/>
          <w:szCs w:val="24"/>
        </w:rPr>
      </w:pPr>
      <w:r w:rsidRPr="00F338C3">
        <w:rPr>
          <w:sz w:val="24"/>
          <w:szCs w:val="24"/>
        </w:rPr>
        <w:t>Модуль</w:t>
      </w:r>
      <w:r w:rsidRPr="00F338C3">
        <w:rPr>
          <w:spacing w:val="1"/>
          <w:sz w:val="24"/>
          <w:szCs w:val="24"/>
        </w:rPr>
        <w:t xml:space="preserve"> </w:t>
      </w:r>
      <w:r w:rsidRPr="00F338C3">
        <w:rPr>
          <w:spacing w:val="-2"/>
          <w:sz w:val="24"/>
          <w:szCs w:val="24"/>
        </w:rPr>
        <w:t>«Гимнастика».</w:t>
      </w:r>
    </w:p>
    <w:p w14:paraId="6465EEB9" w14:textId="77777777" w:rsidR="00B1794D" w:rsidRPr="00F338C3" w:rsidRDefault="00B1794D" w:rsidP="00B1794D">
      <w:pPr>
        <w:pStyle w:val="a4"/>
        <w:spacing w:before="136"/>
        <w:ind w:left="0" w:right="850" w:firstLine="567"/>
      </w:pPr>
      <w:proofErr w:type="gramStart"/>
      <w:r w:rsidRPr="00F338C3">
        <w:t>Развитие</w:t>
      </w:r>
      <w:r w:rsidRPr="00F338C3">
        <w:rPr>
          <w:spacing w:val="80"/>
          <w:w w:val="150"/>
        </w:rPr>
        <w:t xml:space="preserve">  </w:t>
      </w:r>
      <w:r w:rsidRPr="00F338C3">
        <w:t>гибкости</w:t>
      </w:r>
      <w:proofErr w:type="gramEnd"/>
      <w:r w:rsidRPr="00F338C3">
        <w:t>.</w:t>
      </w:r>
      <w:r w:rsidRPr="00F338C3">
        <w:rPr>
          <w:spacing w:val="80"/>
          <w:w w:val="150"/>
        </w:rPr>
        <w:t xml:space="preserve">  </w:t>
      </w:r>
      <w:proofErr w:type="gramStart"/>
      <w:r w:rsidRPr="00F338C3">
        <w:t>Наклоны</w:t>
      </w:r>
      <w:r w:rsidRPr="00F338C3">
        <w:rPr>
          <w:spacing w:val="80"/>
          <w:w w:val="150"/>
        </w:rPr>
        <w:t xml:space="preserve">  </w:t>
      </w:r>
      <w:r w:rsidRPr="00F338C3">
        <w:t>туловища</w:t>
      </w:r>
      <w:proofErr w:type="gramEnd"/>
      <w:r w:rsidRPr="00F338C3">
        <w:rPr>
          <w:spacing w:val="80"/>
          <w:w w:val="150"/>
        </w:rPr>
        <w:t xml:space="preserve">  </w:t>
      </w:r>
      <w:r w:rsidRPr="00F338C3">
        <w:t>вперёд,</w:t>
      </w:r>
      <w:r w:rsidRPr="00F338C3">
        <w:rPr>
          <w:spacing w:val="80"/>
          <w:w w:val="150"/>
        </w:rPr>
        <w:t xml:space="preserve">  </w:t>
      </w:r>
      <w:r w:rsidRPr="00F338C3">
        <w:t>назад,</w:t>
      </w:r>
      <w:r w:rsidRPr="00F338C3">
        <w:rPr>
          <w:spacing w:val="80"/>
          <w:w w:val="150"/>
        </w:rPr>
        <w:t xml:space="preserve">  </w:t>
      </w:r>
      <w:r w:rsidRPr="00F338C3">
        <w:t>в</w:t>
      </w:r>
      <w:r w:rsidRPr="00F338C3">
        <w:rPr>
          <w:spacing w:val="80"/>
          <w:w w:val="150"/>
        </w:rPr>
        <w:t xml:space="preserve">  </w:t>
      </w:r>
      <w:r w:rsidRPr="00F338C3">
        <w:t>стороны с</w:t>
      </w:r>
      <w:r w:rsidRPr="00F338C3">
        <w:rPr>
          <w:spacing w:val="65"/>
        </w:rPr>
        <w:t xml:space="preserve">  </w:t>
      </w:r>
      <w:r w:rsidRPr="00F338C3">
        <w:t>возрастающей</w:t>
      </w:r>
      <w:r w:rsidRPr="00F338C3">
        <w:rPr>
          <w:spacing w:val="66"/>
        </w:rPr>
        <w:t xml:space="preserve">  </w:t>
      </w:r>
      <w:r w:rsidRPr="00F338C3">
        <w:t>амплитудой</w:t>
      </w:r>
      <w:r w:rsidRPr="00F338C3">
        <w:rPr>
          <w:spacing w:val="66"/>
        </w:rPr>
        <w:t xml:space="preserve">  </w:t>
      </w:r>
      <w:r w:rsidRPr="00F338C3">
        <w:t>движений</w:t>
      </w:r>
      <w:r w:rsidRPr="00F338C3">
        <w:rPr>
          <w:spacing w:val="65"/>
        </w:rPr>
        <w:t xml:space="preserve">  </w:t>
      </w:r>
      <w:r w:rsidRPr="00F338C3">
        <w:t>в</w:t>
      </w:r>
      <w:r w:rsidRPr="00F338C3">
        <w:rPr>
          <w:spacing w:val="66"/>
        </w:rPr>
        <w:t xml:space="preserve">  </w:t>
      </w:r>
      <w:r w:rsidRPr="00F338C3">
        <w:t>положении</w:t>
      </w:r>
      <w:r w:rsidRPr="00F338C3">
        <w:rPr>
          <w:spacing w:val="66"/>
        </w:rPr>
        <w:t xml:space="preserve">  </w:t>
      </w:r>
      <w:r w:rsidRPr="00F338C3">
        <w:t>стоя,</w:t>
      </w:r>
      <w:r w:rsidRPr="00F338C3">
        <w:rPr>
          <w:spacing w:val="66"/>
        </w:rPr>
        <w:t xml:space="preserve">  </w:t>
      </w:r>
      <w:r w:rsidRPr="00F338C3">
        <w:t>сидя,</w:t>
      </w:r>
      <w:r w:rsidRPr="00F338C3">
        <w:rPr>
          <w:spacing w:val="66"/>
        </w:rPr>
        <w:t xml:space="preserve">  </w:t>
      </w:r>
      <w:r w:rsidRPr="00F338C3">
        <w:t>сидя</w:t>
      </w:r>
      <w:r w:rsidRPr="00F338C3">
        <w:rPr>
          <w:spacing w:val="66"/>
        </w:rPr>
        <w:t xml:space="preserve">  </w:t>
      </w:r>
      <w:r w:rsidRPr="00F338C3">
        <w:t>ноги в</w:t>
      </w:r>
      <w:r w:rsidRPr="00F338C3">
        <w:rPr>
          <w:spacing w:val="80"/>
        </w:rPr>
        <w:t xml:space="preserve">  </w:t>
      </w:r>
      <w:r w:rsidRPr="00F338C3">
        <w:t>стороны.</w:t>
      </w:r>
      <w:r w:rsidRPr="00F338C3">
        <w:rPr>
          <w:spacing w:val="80"/>
        </w:rPr>
        <w:t xml:space="preserve">  </w:t>
      </w:r>
      <w:proofErr w:type="gramStart"/>
      <w:r w:rsidRPr="00F338C3">
        <w:t>Упражнения</w:t>
      </w:r>
      <w:r w:rsidRPr="00F338C3">
        <w:rPr>
          <w:spacing w:val="80"/>
        </w:rPr>
        <w:t xml:space="preserve">  </w:t>
      </w:r>
      <w:r w:rsidRPr="00F338C3">
        <w:t>с</w:t>
      </w:r>
      <w:proofErr w:type="gramEnd"/>
      <w:r w:rsidRPr="00F338C3">
        <w:rPr>
          <w:spacing w:val="80"/>
        </w:rPr>
        <w:t xml:space="preserve">  </w:t>
      </w:r>
      <w:r w:rsidRPr="00F338C3">
        <w:t>гимнастической</w:t>
      </w:r>
      <w:r w:rsidRPr="00F338C3">
        <w:rPr>
          <w:spacing w:val="80"/>
        </w:rPr>
        <w:t xml:space="preserve">  </w:t>
      </w:r>
      <w:r w:rsidRPr="00F338C3">
        <w:t>палкой</w:t>
      </w:r>
      <w:r w:rsidRPr="00F338C3">
        <w:rPr>
          <w:spacing w:val="80"/>
        </w:rPr>
        <w:t xml:space="preserve">  </w:t>
      </w:r>
      <w:r w:rsidRPr="00F338C3">
        <w:t>(укороченной</w:t>
      </w:r>
      <w:r w:rsidRPr="00F338C3">
        <w:rPr>
          <w:spacing w:val="80"/>
        </w:rPr>
        <w:t xml:space="preserve">  </w:t>
      </w:r>
      <w:r w:rsidRPr="00F338C3">
        <w:t>скакалкой) для развития подвижности плечевого сустава (</w:t>
      </w:r>
      <w:proofErr w:type="spellStart"/>
      <w:r w:rsidRPr="00F338C3">
        <w:t>выкруты</w:t>
      </w:r>
      <w:proofErr w:type="spellEnd"/>
      <w:r w:rsidRPr="00F338C3">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F338C3">
        <w:t>полушпагат</w:t>
      </w:r>
      <w:proofErr w:type="spellEnd"/>
      <w:r w:rsidRPr="00F338C3">
        <w:t>, шпагат, складка, мост).</w:t>
      </w:r>
    </w:p>
    <w:p w14:paraId="3584093C" w14:textId="77777777" w:rsidR="00B1794D" w:rsidRPr="00F338C3" w:rsidRDefault="00B1794D" w:rsidP="00B1794D">
      <w:pPr>
        <w:pStyle w:val="a4"/>
        <w:spacing w:before="1"/>
        <w:ind w:left="0" w:right="843" w:firstLine="567"/>
      </w:pPr>
      <w:r w:rsidRPr="00F338C3">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w:t>
      </w:r>
      <w:proofErr w:type="spellStart"/>
      <w:r w:rsidRPr="00F338C3">
        <w:t>рукойв</w:t>
      </w:r>
      <w:proofErr w:type="spellEnd"/>
      <w:r w:rsidRPr="00F338C3">
        <w:t xml:space="preserve">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w:t>
      </w:r>
      <w:r w:rsidRPr="00F338C3">
        <w:rPr>
          <w:spacing w:val="40"/>
        </w:rPr>
        <w:t xml:space="preserve"> </w:t>
      </w:r>
      <w:r w:rsidRPr="00F338C3">
        <w:t>скакалку на месте и с продвижением. Прыжки на точность отталкивания и приземления.</w:t>
      </w:r>
    </w:p>
    <w:p w14:paraId="256312AC" w14:textId="77777777" w:rsidR="00B1794D" w:rsidRPr="00F338C3" w:rsidRDefault="00B1794D" w:rsidP="00B1794D">
      <w:pPr>
        <w:pStyle w:val="a4"/>
        <w:ind w:left="0" w:right="848" w:firstLine="567"/>
      </w:pPr>
      <w:r w:rsidRPr="00F338C3">
        <w:t>Развитие силовых способностей. Подтягивание в висе и отжимание в упоре. Передвижения</w:t>
      </w:r>
      <w:r w:rsidRPr="00F338C3">
        <w:rPr>
          <w:spacing w:val="69"/>
          <w:w w:val="150"/>
        </w:rPr>
        <w:t xml:space="preserve"> </w:t>
      </w:r>
      <w:r w:rsidRPr="00F338C3">
        <w:t>в</w:t>
      </w:r>
      <w:r w:rsidRPr="00F338C3">
        <w:rPr>
          <w:spacing w:val="69"/>
          <w:w w:val="150"/>
        </w:rPr>
        <w:t xml:space="preserve"> </w:t>
      </w:r>
      <w:r w:rsidRPr="00F338C3">
        <w:t>висе</w:t>
      </w:r>
      <w:r w:rsidRPr="00F338C3">
        <w:rPr>
          <w:spacing w:val="69"/>
          <w:w w:val="150"/>
        </w:rPr>
        <w:t xml:space="preserve"> </w:t>
      </w:r>
      <w:r w:rsidRPr="00F338C3">
        <w:t>и</w:t>
      </w:r>
      <w:r w:rsidRPr="00F338C3">
        <w:rPr>
          <w:spacing w:val="73"/>
          <w:w w:val="150"/>
        </w:rPr>
        <w:t xml:space="preserve"> </w:t>
      </w:r>
      <w:r w:rsidRPr="00F338C3">
        <w:t>упоре</w:t>
      </w:r>
      <w:r w:rsidRPr="00F338C3">
        <w:rPr>
          <w:spacing w:val="69"/>
          <w:w w:val="150"/>
        </w:rPr>
        <w:t xml:space="preserve"> </w:t>
      </w:r>
      <w:r w:rsidRPr="00F338C3">
        <w:t>на</w:t>
      </w:r>
      <w:r w:rsidRPr="00F338C3">
        <w:rPr>
          <w:spacing w:val="69"/>
          <w:w w:val="150"/>
        </w:rPr>
        <w:t xml:space="preserve"> </w:t>
      </w:r>
      <w:r w:rsidRPr="00F338C3">
        <w:t>руках</w:t>
      </w:r>
      <w:r w:rsidRPr="00F338C3">
        <w:rPr>
          <w:spacing w:val="69"/>
          <w:w w:val="150"/>
        </w:rPr>
        <w:t xml:space="preserve"> </w:t>
      </w:r>
      <w:r w:rsidRPr="00F338C3">
        <w:t>на</w:t>
      </w:r>
      <w:r w:rsidRPr="00F338C3">
        <w:rPr>
          <w:spacing w:val="69"/>
          <w:w w:val="150"/>
        </w:rPr>
        <w:t xml:space="preserve"> </w:t>
      </w:r>
      <w:r w:rsidRPr="00F338C3">
        <w:t>перекладине</w:t>
      </w:r>
      <w:r w:rsidRPr="00F338C3">
        <w:rPr>
          <w:spacing w:val="69"/>
          <w:w w:val="150"/>
        </w:rPr>
        <w:t xml:space="preserve"> </w:t>
      </w:r>
      <w:r w:rsidRPr="00F338C3">
        <w:t>(мальчики),</w:t>
      </w:r>
      <w:r w:rsidRPr="00F338C3">
        <w:rPr>
          <w:spacing w:val="69"/>
          <w:w w:val="150"/>
        </w:rPr>
        <w:t xml:space="preserve"> </w:t>
      </w:r>
      <w:r w:rsidRPr="00F338C3">
        <w:t>подтягивание в</w:t>
      </w:r>
      <w:r w:rsidRPr="00F338C3">
        <w:rPr>
          <w:spacing w:val="80"/>
          <w:w w:val="150"/>
        </w:rPr>
        <w:t xml:space="preserve"> </w:t>
      </w:r>
      <w:r w:rsidRPr="00F338C3">
        <w:t>висе</w:t>
      </w:r>
      <w:r w:rsidRPr="00F338C3">
        <w:rPr>
          <w:spacing w:val="80"/>
          <w:w w:val="150"/>
        </w:rPr>
        <w:t xml:space="preserve"> </w:t>
      </w:r>
      <w:r w:rsidRPr="00F338C3">
        <w:t>стоя</w:t>
      </w:r>
      <w:r w:rsidRPr="00F338C3">
        <w:rPr>
          <w:spacing w:val="80"/>
          <w:w w:val="150"/>
        </w:rPr>
        <w:t xml:space="preserve"> </w:t>
      </w:r>
      <w:r w:rsidRPr="00F338C3">
        <w:t>(лёжа)</w:t>
      </w:r>
      <w:r w:rsidRPr="00F338C3">
        <w:rPr>
          <w:spacing w:val="80"/>
          <w:w w:val="150"/>
        </w:rPr>
        <w:t xml:space="preserve"> </w:t>
      </w:r>
      <w:r w:rsidRPr="00F338C3">
        <w:t>на</w:t>
      </w:r>
      <w:r w:rsidRPr="00F338C3">
        <w:rPr>
          <w:spacing w:val="80"/>
          <w:w w:val="150"/>
        </w:rPr>
        <w:t xml:space="preserve"> </w:t>
      </w:r>
      <w:r w:rsidRPr="00F338C3">
        <w:t>низкой</w:t>
      </w:r>
      <w:r w:rsidRPr="00F338C3">
        <w:rPr>
          <w:spacing w:val="80"/>
          <w:w w:val="150"/>
        </w:rPr>
        <w:t xml:space="preserve"> </w:t>
      </w:r>
      <w:r w:rsidRPr="00F338C3">
        <w:t>перекладине</w:t>
      </w:r>
      <w:r w:rsidRPr="00F338C3">
        <w:rPr>
          <w:spacing w:val="80"/>
          <w:w w:val="150"/>
        </w:rPr>
        <w:t xml:space="preserve"> </w:t>
      </w:r>
      <w:r w:rsidRPr="00F338C3">
        <w:t>(девочки),</w:t>
      </w:r>
      <w:r w:rsidRPr="00F338C3">
        <w:rPr>
          <w:spacing w:val="80"/>
          <w:w w:val="150"/>
        </w:rPr>
        <w:t xml:space="preserve"> </w:t>
      </w:r>
      <w:r w:rsidRPr="00F338C3">
        <w:t>отжимания</w:t>
      </w:r>
      <w:r w:rsidRPr="00F338C3">
        <w:rPr>
          <w:spacing w:val="80"/>
          <w:w w:val="150"/>
        </w:rPr>
        <w:t xml:space="preserve"> </w:t>
      </w:r>
      <w:r w:rsidRPr="00F338C3">
        <w:t>в</w:t>
      </w:r>
      <w:r w:rsidRPr="00F338C3">
        <w:rPr>
          <w:spacing w:val="80"/>
          <w:w w:val="150"/>
        </w:rPr>
        <w:t xml:space="preserve"> </w:t>
      </w:r>
      <w:r w:rsidRPr="00F338C3">
        <w:t>упоре</w:t>
      </w:r>
      <w:r w:rsidRPr="00F338C3">
        <w:rPr>
          <w:spacing w:val="80"/>
          <w:w w:val="150"/>
        </w:rPr>
        <w:t xml:space="preserve"> </w:t>
      </w:r>
      <w:r w:rsidRPr="00F338C3">
        <w:t>лёжа</w:t>
      </w:r>
      <w:r w:rsidRPr="00F338C3">
        <w:rPr>
          <w:spacing w:val="80"/>
        </w:rPr>
        <w:t xml:space="preserve"> </w:t>
      </w:r>
      <w:r w:rsidRPr="00F338C3">
        <w:t>с изменяющейся высотой опоры для рук и ног, отжимание в упоре на низких брусьях, поднимание</w:t>
      </w:r>
      <w:r w:rsidRPr="00F338C3">
        <w:rPr>
          <w:spacing w:val="76"/>
        </w:rPr>
        <w:t xml:space="preserve">  </w:t>
      </w:r>
      <w:r w:rsidRPr="00F338C3">
        <w:t>ног</w:t>
      </w:r>
      <w:r w:rsidRPr="00F338C3">
        <w:rPr>
          <w:spacing w:val="76"/>
        </w:rPr>
        <w:t xml:space="preserve">  </w:t>
      </w:r>
      <w:r w:rsidRPr="00F338C3">
        <w:t>в</w:t>
      </w:r>
      <w:r w:rsidRPr="00F338C3">
        <w:rPr>
          <w:spacing w:val="76"/>
        </w:rPr>
        <w:t xml:space="preserve">  </w:t>
      </w:r>
      <w:r w:rsidRPr="00F338C3">
        <w:t>висе</w:t>
      </w:r>
      <w:r w:rsidRPr="00F338C3">
        <w:rPr>
          <w:spacing w:val="76"/>
        </w:rPr>
        <w:t xml:space="preserve">  </w:t>
      </w:r>
      <w:r w:rsidRPr="00F338C3">
        <w:t>на</w:t>
      </w:r>
      <w:r w:rsidRPr="00F338C3">
        <w:rPr>
          <w:spacing w:val="76"/>
        </w:rPr>
        <w:t xml:space="preserve">  </w:t>
      </w:r>
      <w:r w:rsidRPr="00F338C3">
        <w:t>гимнастической</w:t>
      </w:r>
      <w:r w:rsidRPr="00F338C3">
        <w:rPr>
          <w:spacing w:val="77"/>
        </w:rPr>
        <w:t xml:space="preserve">  </w:t>
      </w:r>
      <w:r w:rsidRPr="00F338C3">
        <w:t>стенке</w:t>
      </w:r>
      <w:r w:rsidRPr="00F338C3">
        <w:rPr>
          <w:spacing w:val="76"/>
        </w:rPr>
        <w:t xml:space="preserve">  </w:t>
      </w:r>
      <w:r w:rsidRPr="00F338C3">
        <w:t>до</w:t>
      </w:r>
      <w:r w:rsidRPr="00F338C3">
        <w:rPr>
          <w:spacing w:val="77"/>
        </w:rPr>
        <w:t xml:space="preserve">  </w:t>
      </w:r>
      <w:r w:rsidRPr="00F338C3">
        <w:t>посильной</w:t>
      </w:r>
      <w:r w:rsidRPr="00F338C3">
        <w:rPr>
          <w:spacing w:val="77"/>
        </w:rPr>
        <w:t xml:space="preserve">  </w:t>
      </w:r>
      <w:r w:rsidRPr="00F338C3">
        <w:t>высоты, из положения лёжа на гимнастическом козле (ноги зафиксированы) сгибание туловища с различной</w:t>
      </w:r>
      <w:r w:rsidRPr="00F338C3">
        <w:rPr>
          <w:spacing w:val="76"/>
        </w:rPr>
        <w:t xml:space="preserve"> </w:t>
      </w:r>
      <w:r w:rsidRPr="00F338C3">
        <w:t>амплитудой</w:t>
      </w:r>
      <w:r w:rsidRPr="00F338C3">
        <w:rPr>
          <w:spacing w:val="79"/>
        </w:rPr>
        <w:t xml:space="preserve"> </w:t>
      </w:r>
      <w:r w:rsidRPr="00F338C3">
        <w:t>движений</w:t>
      </w:r>
      <w:r w:rsidRPr="00F338C3">
        <w:rPr>
          <w:spacing w:val="76"/>
        </w:rPr>
        <w:t xml:space="preserve"> </w:t>
      </w:r>
      <w:r w:rsidRPr="00F338C3">
        <w:t>(на</w:t>
      </w:r>
      <w:r w:rsidRPr="00F338C3">
        <w:rPr>
          <w:spacing w:val="75"/>
        </w:rPr>
        <w:t xml:space="preserve"> </w:t>
      </w:r>
      <w:r w:rsidRPr="00F338C3">
        <w:t>животе</w:t>
      </w:r>
      <w:r w:rsidRPr="00F338C3">
        <w:rPr>
          <w:spacing w:val="75"/>
        </w:rPr>
        <w:t xml:space="preserve"> </w:t>
      </w:r>
      <w:r w:rsidRPr="00F338C3">
        <w:t>и</w:t>
      </w:r>
      <w:r w:rsidRPr="00F338C3">
        <w:rPr>
          <w:spacing w:val="76"/>
        </w:rPr>
        <w:t xml:space="preserve"> </w:t>
      </w:r>
      <w:r w:rsidRPr="00F338C3">
        <w:t>на</w:t>
      </w:r>
      <w:r w:rsidRPr="00F338C3">
        <w:rPr>
          <w:spacing w:val="75"/>
        </w:rPr>
        <w:t xml:space="preserve"> </w:t>
      </w:r>
      <w:r w:rsidRPr="00F338C3">
        <w:t>спине),</w:t>
      </w:r>
      <w:r w:rsidRPr="00F338C3">
        <w:rPr>
          <w:spacing w:val="75"/>
        </w:rPr>
        <w:t xml:space="preserve"> </w:t>
      </w:r>
      <w:r w:rsidRPr="00F338C3">
        <w:t>комплексы</w:t>
      </w:r>
      <w:r w:rsidRPr="00F338C3">
        <w:rPr>
          <w:spacing w:val="80"/>
        </w:rPr>
        <w:t xml:space="preserve"> </w:t>
      </w:r>
      <w:r w:rsidRPr="00F338C3">
        <w:t>упражнений</w:t>
      </w:r>
      <w:r w:rsidRPr="00F338C3">
        <w:rPr>
          <w:spacing w:val="76"/>
        </w:rPr>
        <w:t xml:space="preserve"> </w:t>
      </w:r>
      <w:r w:rsidRPr="00F338C3">
        <w:t>с</w:t>
      </w:r>
    </w:p>
    <w:p w14:paraId="64D01C16"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ED25C66" w14:textId="77777777" w:rsidR="00B1794D" w:rsidRPr="00F338C3" w:rsidRDefault="00B1794D" w:rsidP="00B1794D">
      <w:pPr>
        <w:pStyle w:val="a4"/>
        <w:spacing w:before="67"/>
        <w:ind w:left="0" w:right="848" w:firstLine="567"/>
      </w:pPr>
      <w:r w:rsidRPr="00F338C3">
        <w:lastRenderedPageBreak/>
        <w:t xml:space="preserve">гантелями с индивидуально подобранной массой (движения руками, повороты на месте, наклоны, подскоки со взмахом рук), метание набивного </w:t>
      </w:r>
      <w:proofErr w:type="spellStart"/>
      <w:r w:rsidRPr="00F338C3">
        <w:t>мячаиз</w:t>
      </w:r>
      <w:proofErr w:type="spellEnd"/>
      <w:r w:rsidRPr="00F338C3">
        <w:t xml:space="preserve">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w:t>
      </w:r>
      <w:r w:rsidRPr="00F338C3">
        <w:rPr>
          <w:spacing w:val="66"/>
        </w:rPr>
        <w:t xml:space="preserve"> </w:t>
      </w:r>
      <w:r w:rsidRPr="00F338C3">
        <w:t>атлетической</w:t>
      </w:r>
      <w:r w:rsidRPr="00F338C3">
        <w:rPr>
          <w:spacing w:val="67"/>
        </w:rPr>
        <w:t xml:space="preserve"> </w:t>
      </w:r>
      <w:r w:rsidRPr="00F338C3">
        <w:t>гимнастики</w:t>
      </w:r>
      <w:r w:rsidRPr="00F338C3">
        <w:rPr>
          <w:spacing w:val="70"/>
        </w:rPr>
        <w:t xml:space="preserve"> </w:t>
      </w:r>
      <w:r w:rsidRPr="00F338C3">
        <w:t>(по</w:t>
      </w:r>
      <w:r w:rsidRPr="00F338C3">
        <w:rPr>
          <w:spacing w:val="66"/>
        </w:rPr>
        <w:t xml:space="preserve"> </w:t>
      </w:r>
      <w:r w:rsidRPr="00F338C3">
        <w:t>типу</w:t>
      </w:r>
      <w:r w:rsidRPr="00F338C3">
        <w:rPr>
          <w:spacing w:val="68"/>
        </w:rPr>
        <w:t xml:space="preserve"> </w:t>
      </w:r>
      <w:r w:rsidRPr="00F338C3">
        <w:t>«подкачки»),</w:t>
      </w:r>
      <w:r w:rsidRPr="00F338C3">
        <w:rPr>
          <w:spacing w:val="66"/>
        </w:rPr>
        <w:t xml:space="preserve"> </w:t>
      </w:r>
      <w:r w:rsidRPr="00F338C3">
        <w:t>приседания</w:t>
      </w:r>
      <w:r w:rsidRPr="00F338C3">
        <w:rPr>
          <w:spacing w:val="66"/>
        </w:rPr>
        <w:t xml:space="preserve"> </w:t>
      </w:r>
      <w:r w:rsidRPr="00F338C3">
        <w:t>на</w:t>
      </w:r>
      <w:r w:rsidRPr="00F338C3">
        <w:rPr>
          <w:spacing w:val="65"/>
        </w:rPr>
        <w:t xml:space="preserve"> </w:t>
      </w:r>
      <w:r w:rsidRPr="00F338C3">
        <w:t>одной</w:t>
      </w:r>
      <w:r w:rsidRPr="00F338C3">
        <w:rPr>
          <w:spacing w:val="67"/>
        </w:rPr>
        <w:t xml:space="preserve"> </w:t>
      </w:r>
      <w:r w:rsidRPr="00F338C3">
        <w:t>ноге</w:t>
      </w:r>
    </w:p>
    <w:p w14:paraId="072F77D2" w14:textId="77777777" w:rsidR="00B1794D" w:rsidRPr="00F338C3" w:rsidRDefault="00B1794D" w:rsidP="00B1794D">
      <w:pPr>
        <w:pStyle w:val="a4"/>
        <w:spacing w:before="2"/>
        <w:ind w:left="0" w:firstLine="567"/>
      </w:pPr>
      <w:r w:rsidRPr="00F338C3">
        <w:t>«пистолетом»</w:t>
      </w:r>
      <w:r w:rsidRPr="00F338C3">
        <w:rPr>
          <w:spacing w:val="-9"/>
        </w:rPr>
        <w:t xml:space="preserve"> </w:t>
      </w:r>
      <w:r w:rsidRPr="00F338C3">
        <w:t>(с</w:t>
      </w:r>
      <w:r w:rsidRPr="00F338C3">
        <w:rPr>
          <w:spacing w:val="-1"/>
        </w:rPr>
        <w:t xml:space="preserve"> </w:t>
      </w:r>
      <w:r w:rsidRPr="00F338C3">
        <w:t>опорой</w:t>
      </w:r>
      <w:r w:rsidRPr="00F338C3">
        <w:rPr>
          <w:spacing w:val="-1"/>
        </w:rPr>
        <w:t xml:space="preserve"> </w:t>
      </w:r>
      <w:r w:rsidRPr="00F338C3">
        <w:t>на</w:t>
      </w:r>
      <w:r w:rsidRPr="00F338C3">
        <w:rPr>
          <w:spacing w:val="-1"/>
        </w:rPr>
        <w:t xml:space="preserve"> </w:t>
      </w:r>
      <w:r w:rsidRPr="00F338C3">
        <w:t>руку</w:t>
      </w:r>
      <w:r w:rsidRPr="00F338C3">
        <w:rPr>
          <w:spacing w:val="-6"/>
        </w:rPr>
        <w:t xml:space="preserve"> </w:t>
      </w:r>
      <w:r w:rsidRPr="00F338C3">
        <w:t xml:space="preserve">для сохранения </w:t>
      </w:r>
      <w:r w:rsidRPr="00F338C3">
        <w:rPr>
          <w:spacing w:val="-2"/>
        </w:rPr>
        <w:t>равновесия).</w:t>
      </w:r>
    </w:p>
    <w:p w14:paraId="431460B2" w14:textId="77777777" w:rsidR="00B1794D" w:rsidRPr="00F338C3" w:rsidRDefault="00B1794D" w:rsidP="00B1794D">
      <w:pPr>
        <w:pStyle w:val="a4"/>
        <w:spacing w:before="136"/>
        <w:ind w:left="0" w:right="843" w:firstLine="567"/>
      </w:pPr>
      <w:r w:rsidRPr="00F338C3">
        <w:t xml:space="preserve">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w:t>
      </w:r>
      <w:r w:rsidRPr="00F338C3">
        <w:rPr>
          <w:spacing w:val="-2"/>
        </w:rPr>
        <w:t>методов.</w:t>
      </w:r>
    </w:p>
    <w:p w14:paraId="7FCE6959" w14:textId="77777777" w:rsidR="00B1794D" w:rsidRPr="00F338C3" w:rsidRDefault="00B1794D" w:rsidP="00E75964">
      <w:pPr>
        <w:pStyle w:val="a6"/>
        <w:numPr>
          <w:ilvl w:val="0"/>
          <w:numId w:val="53"/>
        </w:numPr>
        <w:tabs>
          <w:tab w:val="left" w:pos="2137"/>
        </w:tabs>
        <w:spacing w:before="3"/>
        <w:ind w:left="0" w:firstLine="567"/>
        <w:rPr>
          <w:sz w:val="24"/>
          <w:szCs w:val="24"/>
        </w:rPr>
      </w:pPr>
      <w:r w:rsidRPr="00F338C3">
        <w:rPr>
          <w:sz w:val="24"/>
          <w:szCs w:val="24"/>
        </w:rPr>
        <w:t>Модуль</w:t>
      </w:r>
      <w:r w:rsidRPr="00F338C3">
        <w:rPr>
          <w:spacing w:val="-2"/>
          <w:sz w:val="24"/>
          <w:szCs w:val="24"/>
        </w:rPr>
        <w:t xml:space="preserve"> </w:t>
      </w:r>
      <w:r w:rsidRPr="00F338C3">
        <w:rPr>
          <w:sz w:val="24"/>
          <w:szCs w:val="24"/>
        </w:rPr>
        <w:t>«Лёгкая</w:t>
      </w:r>
      <w:r w:rsidRPr="00F338C3">
        <w:rPr>
          <w:spacing w:val="-5"/>
          <w:sz w:val="24"/>
          <w:szCs w:val="24"/>
        </w:rPr>
        <w:t xml:space="preserve"> </w:t>
      </w:r>
      <w:r w:rsidRPr="00F338C3">
        <w:rPr>
          <w:spacing w:val="-2"/>
          <w:sz w:val="24"/>
          <w:szCs w:val="24"/>
        </w:rPr>
        <w:t>атлетика».</w:t>
      </w:r>
    </w:p>
    <w:p w14:paraId="2CAC6F9F" w14:textId="77777777" w:rsidR="00B1794D" w:rsidRPr="00F338C3" w:rsidRDefault="00B1794D" w:rsidP="00B1794D">
      <w:pPr>
        <w:pStyle w:val="a4"/>
        <w:spacing w:before="136"/>
        <w:ind w:left="0" w:right="845" w:firstLine="567"/>
      </w:pPr>
      <w:proofErr w:type="gramStart"/>
      <w:r w:rsidRPr="00F338C3">
        <w:t>Развитие</w:t>
      </w:r>
      <w:r w:rsidRPr="00F338C3">
        <w:rPr>
          <w:spacing w:val="40"/>
        </w:rPr>
        <w:t xml:space="preserve">  </w:t>
      </w:r>
      <w:r w:rsidRPr="00F338C3">
        <w:t>выносливости</w:t>
      </w:r>
      <w:proofErr w:type="gramEnd"/>
      <w:r w:rsidRPr="00F338C3">
        <w:t>.</w:t>
      </w:r>
      <w:r w:rsidRPr="00F338C3">
        <w:rPr>
          <w:spacing w:val="40"/>
        </w:rPr>
        <w:t xml:space="preserve">  </w:t>
      </w:r>
      <w:proofErr w:type="gramStart"/>
      <w:r w:rsidRPr="00F338C3">
        <w:t>Бег</w:t>
      </w:r>
      <w:r w:rsidRPr="00F338C3">
        <w:rPr>
          <w:spacing w:val="40"/>
        </w:rPr>
        <w:t xml:space="preserve">  </w:t>
      </w:r>
      <w:r w:rsidRPr="00F338C3">
        <w:t>с</w:t>
      </w:r>
      <w:proofErr w:type="gramEnd"/>
      <w:r w:rsidRPr="00F338C3">
        <w:rPr>
          <w:spacing w:val="40"/>
        </w:rPr>
        <w:t xml:space="preserve">  </w:t>
      </w:r>
      <w:r w:rsidRPr="00F338C3">
        <w:t>максимальной</w:t>
      </w:r>
      <w:r w:rsidRPr="00F338C3">
        <w:rPr>
          <w:spacing w:val="40"/>
        </w:rPr>
        <w:t xml:space="preserve">  </w:t>
      </w:r>
      <w:r w:rsidRPr="00F338C3">
        <w:t>скоростью</w:t>
      </w:r>
      <w:r w:rsidRPr="00F338C3">
        <w:rPr>
          <w:spacing w:val="80"/>
          <w:w w:val="150"/>
        </w:rPr>
        <w:t xml:space="preserve"> </w:t>
      </w:r>
      <w:r w:rsidRPr="00F338C3">
        <w:t>в</w:t>
      </w:r>
      <w:r w:rsidRPr="00F338C3">
        <w:rPr>
          <w:spacing w:val="40"/>
        </w:rPr>
        <w:t xml:space="preserve">  </w:t>
      </w:r>
      <w:r w:rsidRPr="00F338C3">
        <w:t>режиме повторно-интервального</w:t>
      </w:r>
      <w:r w:rsidRPr="00F338C3">
        <w:rPr>
          <w:spacing w:val="-2"/>
        </w:rPr>
        <w:t xml:space="preserve"> </w:t>
      </w:r>
      <w:r w:rsidRPr="00F338C3">
        <w:t>метода.</w:t>
      </w:r>
      <w:r w:rsidRPr="00F338C3">
        <w:rPr>
          <w:spacing w:val="-2"/>
        </w:rPr>
        <w:t xml:space="preserve"> </w:t>
      </w:r>
      <w:r w:rsidRPr="00F338C3">
        <w:t>Бег</w:t>
      </w:r>
      <w:r w:rsidRPr="00F338C3">
        <w:rPr>
          <w:spacing w:val="-2"/>
        </w:rPr>
        <w:t xml:space="preserve"> </w:t>
      </w:r>
      <w:r w:rsidRPr="00F338C3">
        <w:t>по</w:t>
      </w:r>
      <w:r w:rsidRPr="00F338C3">
        <w:rPr>
          <w:spacing w:val="-2"/>
        </w:rPr>
        <w:t xml:space="preserve"> </w:t>
      </w:r>
      <w:r w:rsidRPr="00F338C3">
        <w:t>пересечённой</w:t>
      </w:r>
      <w:r w:rsidRPr="00F338C3">
        <w:rPr>
          <w:spacing w:val="-1"/>
        </w:rPr>
        <w:t xml:space="preserve"> </w:t>
      </w:r>
      <w:r w:rsidRPr="00F338C3">
        <w:t>местности</w:t>
      </w:r>
      <w:r w:rsidRPr="00F338C3">
        <w:rPr>
          <w:spacing w:val="-1"/>
        </w:rPr>
        <w:t xml:space="preserve"> </w:t>
      </w:r>
      <w:r w:rsidRPr="00F338C3">
        <w:t>(кроссовый</w:t>
      </w:r>
      <w:r w:rsidRPr="00F338C3">
        <w:rPr>
          <w:spacing w:val="-1"/>
        </w:rPr>
        <w:t xml:space="preserve"> </w:t>
      </w:r>
      <w:r w:rsidRPr="00F338C3">
        <w:t>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6E42FD00" w14:textId="77777777" w:rsidR="00B1794D" w:rsidRPr="00F338C3" w:rsidRDefault="00B1794D" w:rsidP="00B1794D">
      <w:pPr>
        <w:pStyle w:val="a4"/>
        <w:spacing w:before="1"/>
        <w:ind w:left="0" w:right="846" w:firstLine="567"/>
      </w:pPr>
      <w:proofErr w:type="gramStart"/>
      <w:r w:rsidRPr="00F338C3">
        <w:t>Развитие</w:t>
      </w:r>
      <w:r w:rsidRPr="00F338C3">
        <w:rPr>
          <w:spacing w:val="80"/>
        </w:rPr>
        <w:t xml:space="preserve">  </w:t>
      </w:r>
      <w:r w:rsidRPr="00F338C3">
        <w:t>силовых</w:t>
      </w:r>
      <w:proofErr w:type="gramEnd"/>
      <w:r w:rsidRPr="00F338C3">
        <w:rPr>
          <w:spacing w:val="80"/>
        </w:rPr>
        <w:t xml:space="preserve">  </w:t>
      </w:r>
      <w:r w:rsidRPr="00F338C3">
        <w:t>способностей.</w:t>
      </w:r>
      <w:r w:rsidRPr="00F338C3">
        <w:rPr>
          <w:spacing w:val="80"/>
        </w:rPr>
        <w:t xml:space="preserve">  </w:t>
      </w:r>
      <w:proofErr w:type="gramStart"/>
      <w:r w:rsidRPr="00F338C3">
        <w:t>Специальные</w:t>
      </w:r>
      <w:r w:rsidRPr="00F338C3">
        <w:rPr>
          <w:spacing w:val="80"/>
        </w:rPr>
        <w:t xml:space="preserve">  </w:t>
      </w:r>
      <w:r w:rsidRPr="00F338C3">
        <w:t>прыжковые</w:t>
      </w:r>
      <w:proofErr w:type="gramEnd"/>
      <w:r w:rsidRPr="00F338C3">
        <w:rPr>
          <w:spacing w:val="80"/>
        </w:rPr>
        <w:t xml:space="preserve">  </w:t>
      </w:r>
      <w:r w:rsidRPr="00F338C3">
        <w:t>упражнения</w:t>
      </w:r>
      <w:r w:rsidRPr="00F338C3">
        <w:rPr>
          <w:spacing w:val="80"/>
          <w:w w:val="150"/>
        </w:rPr>
        <w:t xml:space="preserve"> </w:t>
      </w:r>
      <w:r w:rsidRPr="00F338C3">
        <w:t xml:space="preserve">с дополнительным отягощением. Прыжки вверх с доставанием подвешенных предметов. Прыжки в </w:t>
      </w:r>
      <w:proofErr w:type="spellStart"/>
      <w:r w:rsidRPr="00F338C3">
        <w:t>полуприседе</w:t>
      </w:r>
      <w:proofErr w:type="spellEnd"/>
      <w:r w:rsidRPr="00F338C3">
        <w:t xml:space="preserve"> (на месте, с продвижением в разные стороны). Запрыгивание с последующим спрыгиванием. Прыжки в глубину</w:t>
      </w:r>
      <w:r w:rsidRPr="00F338C3">
        <w:rPr>
          <w:spacing w:val="-1"/>
        </w:rPr>
        <w:t xml:space="preserve"> </w:t>
      </w:r>
      <w:r w:rsidRPr="00F338C3">
        <w:t xml:space="preserve">по методу ударной тренировки. Прыжки в высоту с продвижением и изменением направлений, поворотами вправо и влево, на правой, левой ноге и поочерёдно. </w:t>
      </w:r>
      <w:proofErr w:type="spellStart"/>
      <w:r w:rsidRPr="00F338C3">
        <w:t>Бегс</w:t>
      </w:r>
      <w:proofErr w:type="spellEnd"/>
      <w:r w:rsidRPr="00F338C3">
        <w:t xml:space="preserve">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1AF0EBD4" w14:textId="77777777" w:rsidR="00B1794D" w:rsidRPr="00F338C3" w:rsidRDefault="00B1794D" w:rsidP="00B1794D">
      <w:pPr>
        <w:pStyle w:val="a4"/>
        <w:tabs>
          <w:tab w:val="left" w:pos="1360"/>
          <w:tab w:val="left" w:pos="1408"/>
          <w:tab w:val="left" w:pos="2014"/>
          <w:tab w:val="left" w:pos="3319"/>
          <w:tab w:val="left" w:pos="3394"/>
          <w:tab w:val="left" w:pos="4588"/>
          <w:tab w:val="left" w:pos="4775"/>
          <w:tab w:val="left" w:pos="5252"/>
          <w:tab w:val="left" w:pos="6289"/>
          <w:tab w:val="left" w:pos="7098"/>
          <w:tab w:val="left" w:pos="8158"/>
          <w:tab w:val="left" w:pos="8554"/>
          <w:tab w:val="left" w:pos="8808"/>
          <w:tab w:val="left" w:pos="9255"/>
        </w:tabs>
        <w:ind w:left="0" w:right="844" w:firstLine="567"/>
      </w:pPr>
      <w:r w:rsidRPr="00F338C3">
        <w:t>Развитие</w:t>
      </w:r>
      <w:r w:rsidRPr="00F338C3">
        <w:rPr>
          <w:spacing w:val="80"/>
        </w:rPr>
        <w:t xml:space="preserve"> </w:t>
      </w:r>
      <w:r w:rsidRPr="00F338C3">
        <w:t>скоростных</w:t>
      </w:r>
      <w:r w:rsidRPr="00F338C3">
        <w:rPr>
          <w:spacing w:val="80"/>
        </w:rPr>
        <w:t xml:space="preserve"> </w:t>
      </w:r>
      <w:r w:rsidRPr="00F338C3">
        <w:t>способностей.</w:t>
      </w:r>
      <w:r w:rsidRPr="00F338C3">
        <w:rPr>
          <w:spacing w:val="80"/>
        </w:rPr>
        <w:t xml:space="preserve"> </w:t>
      </w:r>
      <w:r w:rsidRPr="00F338C3">
        <w:t>Бег</w:t>
      </w:r>
      <w:r w:rsidRPr="00F338C3">
        <w:rPr>
          <w:spacing w:val="80"/>
        </w:rPr>
        <w:t xml:space="preserve"> </w:t>
      </w:r>
      <w:r w:rsidRPr="00F338C3">
        <w:t>на</w:t>
      </w:r>
      <w:r w:rsidRPr="00F338C3">
        <w:rPr>
          <w:spacing w:val="80"/>
        </w:rPr>
        <w:t xml:space="preserve"> </w:t>
      </w:r>
      <w:r w:rsidRPr="00F338C3">
        <w:t>месте</w:t>
      </w:r>
      <w:r w:rsidRPr="00F338C3">
        <w:rPr>
          <w:spacing w:val="80"/>
        </w:rPr>
        <w:t xml:space="preserve"> </w:t>
      </w:r>
      <w:r w:rsidRPr="00F338C3">
        <w:t>с</w:t>
      </w:r>
      <w:r w:rsidRPr="00F338C3">
        <w:rPr>
          <w:spacing w:val="80"/>
        </w:rPr>
        <w:t xml:space="preserve"> </w:t>
      </w:r>
      <w:r w:rsidRPr="00F338C3">
        <w:t>максимальной</w:t>
      </w:r>
      <w:r w:rsidRPr="00F338C3">
        <w:rPr>
          <w:spacing w:val="80"/>
        </w:rPr>
        <w:t xml:space="preserve"> </w:t>
      </w:r>
      <w:r w:rsidRPr="00F338C3">
        <w:t>скоростью</w:t>
      </w:r>
      <w:r w:rsidRPr="00F338C3">
        <w:rPr>
          <w:spacing w:val="40"/>
        </w:rPr>
        <w:t xml:space="preserve"> </w:t>
      </w:r>
      <w:r w:rsidRPr="00F338C3">
        <w:t xml:space="preserve">и темпом с опорой на руки и без опоры. Максимальный бег в горку и с горки. Повторный </w:t>
      </w:r>
      <w:r w:rsidRPr="00F338C3">
        <w:rPr>
          <w:spacing w:val="-4"/>
        </w:rPr>
        <w:t>бег</w:t>
      </w:r>
      <w:r w:rsidRPr="00F338C3">
        <w:tab/>
      </w:r>
      <w:r w:rsidRPr="00F338C3">
        <w:tab/>
      </w:r>
      <w:r w:rsidRPr="00F338C3">
        <w:rPr>
          <w:spacing w:val="-6"/>
        </w:rPr>
        <w:t>на</w:t>
      </w:r>
      <w:r w:rsidRPr="00F338C3">
        <w:tab/>
      </w:r>
      <w:r w:rsidRPr="00F338C3">
        <w:rPr>
          <w:spacing w:val="-2"/>
        </w:rPr>
        <w:t>короткие</w:t>
      </w:r>
      <w:r w:rsidRPr="00F338C3">
        <w:tab/>
      </w:r>
      <w:r w:rsidRPr="00F338C3">
        <w:rPr>
          <w:spacing w:val="-2"/>
        </w:rPr>
        <w:t>дистанции</w:t>
      </w:r>
      <w:r w:rsidRPr="00F338C3">
        <w:tab/>
      </w:r>
      <w:r w:rsidRPr="00F338C3">
        <w:tab/>
      </w:r>
      <w:r w:rsidRPr="00F338C3">
        <w:rPr>
          <w:spacing w:val="-10"/>
        </w:rPr>
        <w:t>с</w:t>
      </w:r>
      <w:r w:rsidRPr="00F338C3">
        <w:tab/>
      </w:r>
      <w:r w:rsidRPr="00F338C3">
        <w:rPr>
          <w:spacing w:val="-2"/>
        </w:rPr>
        <w:t>максимальной</w:t>
      </w:r>
      <w:r w:rsidRPr="00F338C3">
        <w:tab/>
      </w:r>
      <w:r w:rsidRPr="00F338C3">
        <w:rPr>
          <w:spacing w:val="-2"/>
        </w:rPr>
        <w:t>скоростью</w:t>
      </w:r>
      <w:r w:rsidRPr="00F338C3">
        <w:tab/>
      </w:r>
      <w:r w:rsidRPr="00F338C3">
        <w:rPr>
          <w:spacing w:val="-4"/>
        </w:rPr>
        <w:t>(по</w:t>
      </w:r>
      <w:r w:rsidRPr="00F338C3">
        <w:tab/>
      </w:r>
      <w:r w:rsidRPr="00F338C3">
        <w:rPr>
          <w:spacing w:val="-2"/>
        </w:rPr>
        <w:t xml:space="preserve">прямой, </w:t>
      </w:r>
      <w:r w:rsidRPr="00F338C3">
        <w:t xml:space="preserve">на повороте и со старта). Бег с максимальной скоростью «с ходу». Прыжки через скакалку </w:t>
      </w:r>
      <w:r w:rsidRPr="00F338C3">
        <w:rPr>
          <w:spacing w:val="-10"/>
        </w:rPr>
        <w:t>в</w:t>
      </w:r>
      <w:r w:rsidRPr="00F338C3">
        <w:tab/>
      </w:r>
      <w:r w:rsidRPr="00F338C3">
        <w:rPr>
          <w:spacing w:val="-2"/>
        </w:rPr>
        <w:t>максимальном</w:t>
      </w:r>
      <w:r w:rsidRPr="00F338C3">
        <w:tab/>
      </w:r>
      <w:r w:rsidRPr="00F338C3">
        <w:tab/>
      </w:r>
      <w:r w:rsidRPr="00F338C3">
        <w:rPr>
          <w:spacing w:val="-2"/>
        </w:rPr>
        <w:t>темпе.</w:t>
      </w:r>
      <w:r w:rsidRPr="00F338C3">
        <w:tab/>
      </w:r>
      <w:r w:rsidRPr="00F338C3">
        <w:rPr>
          <w:spacing w:val="-2"/>
        </w:rPr>
        <w:t>Ускорение,</w:t>
      </w:r>
      <w:r w:rsidRPr="00F338C3">
        <w:tab/>
      </w:r>
      <w:r w:rsidRPr="00F338C3">
        <w:rPr>
          <w:spacing w:val="-2"/>
        </w:rPr>
        <w:t>переходящее</w:t>
      </w:r>
      <w:r w:rsidRPr="00F338C3">
        <w:tab/>
      </w:r>
      <w:r w:rsidRPr="00F338C3">
        <w:rPr>
          <w:spacing w:val="-10"/>
        </w:rPr>
        <w:t>в</w:t>
      </w:r>
      <w:r w:rsidRPr="00F338C3">
        <w:tab/>
      </w:r>
      <w:r w:rsidRPr="00F338C3">
        <w:tab/>
      </w:r>
      <w:proofErr w:type="spellStart"/>
      <w:r w:rsidRPr="00F338C3">
        <w:rPr>
          <w:spacing w:val="-2"/>
        </w:rPr>
        <w:t>многоскоки</w:t>
      </w:r>
      <w:proofErr w:type="spellEnd"/>
      <w:r w:rsidRPr="00F338C3">
        <w:rPr>
          <w:spacing w:val="-2"/>
        </w:rPr>
        <w:t xml:space="preserve">, </w:t>
      </w:r>
      <w:r w:rsidRPr="00F338C3">
        <w:t>и</w:t>
      </w:r>
      <w:r w:rsidRPr="00F338C3">
        <w:rPr>
          <w:spacing w:val="-2"/>
        </w:rPr>
        <w:t xml:space="preserve"> </w:t>
      </w:r>
      <w:proofErr w:type="spellStart"/>
      <w:r w:rsidRPr="00F338C3">
        <w:t>многоскоки</w:t>
      </w:r>
      <w:proofErr w:type="spellEnd"/>
      <w:r w:rsidRPr="00F338C3">
        <w:t>,</w:t>
      </w:r>
      <w:r w:rsidRPr="00F338C3">
        <w:rPr>
          <w:spacing w:val="-2"/>
        </w:rPr>
        <w:t xml:space="preserve"> </w:t>
      </w:r>
      <w:r w:rsidRPr="00F338C3">
        <w:t>переходящие</w:t>
      </w:r>
      <w:r w:rsidRPr="00F338C3">
        <w:rPr>
          <w:spacing w:val="-3"/>
        </w:rPr>
        <w:t xml:space="preserve"> </w:t>
      </w:r>
      <w:r w:rsidRPr="00F338C3">
        <w:t>в</w:t>
      </w:r>
      <w:r w:rsidRPr="00F338C3">
        <w:rPr>
          <w:spacing w:val="-3"/>
        </w:rPr>
        <w:t xml:space="preserve"> </w:t>
      </w:r>
      <w:r w:rsidRPr="00F338C3">
        <w:t>бег</w:t>
      </w:r>
      <w:r w:rsidRPr="00F338C3">
        <w:rPr>
          <w:spacing w:val="-3"/>
        </w:rPr>
        <w:t xml:space="preserve"> </w:t>
      </w:r>
      <w:r w:rsidRPr="00F338C3">
        <w:t>с ускорением.</w:t>
      </w:r>
      <w:r w:rsidRPr="00F338C3">
        <w:rPr>
          <w:spacing w:val="-2"/>
        </w:rPr>
        <w:t xml:space="preserve"> </w:t>
      </w:r>
      <w:r w:rsidRPr="00F338C3">
        <w:t>Подвижные</w:t>
      </w:r>
      <w:r w:rsidRPr="00F338C3">
        <w:rPr>
          <w:spacing w:val="-4"/>
        </w:rPr>
        <w:t xml:space="preserve"> </w:t>
      </w:r>
      <w:r w:rsidRPr="00F338C3">
        <w:t>и</w:t>
      </w:r>
      <w:r w:rsidRPr="00F338C3">
        <w:rPr>
          <w:spacing w:val="-2"/>
        </w:rPr>
        <w:t xml:space="preserve"> </w:t>
      </w:r>
      <w:r w:rsidRPr="00F338C3">
        <w:t>спортивные</w:t>
      </w:r>
      <w:r w:rsidRPr="00F338C3">
        <w:rPr>
          <w:spacing w:val="-4"/>
        </w:rPr>
        <w:t xml:space="preserve"> </w:t>
      </w:r>
      <w:r w:rsidRPr="00F338C3">
        <w:t>игры,</w:t>
      </w:r>
      <w:r w:rsidRPr="00F338C3">
        <w:rPr>
          <w:spacing w:val="-2"/>
        </w:rPr>
        <w:t xml:space="preserve"> </w:t>
      </w:r>
      <w:r w:rsidRPr="00F338C3">
        <w:t>эстафеты. Развитие координации движений. Специализированные комплексы упражнений на</w:t>
      </w:r>
    </w:p>
    <w:p w14:paraId="2793DD30"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E99449D" w14:textId="77777777" w:rsidR="00B1794D" w:rsidRPr="00F338C3" w:rsidRDefault="00B1794D" w:rsidP="00B1794D">
      <w:pPr>
        <w:pStyle w:val="a4"/>
        <w:spacing w:before="67"/>
        <w:ind w:left="0" w:firstLine="567"/>
      </w:pPr>
      <w:proofErr w:type="gramStart"/>
      <w:r w:rsidRPr="00F338C3">
        <w:lastRenderedPageBreak/>
        <w:t>развитие</w:t>
      </w:r>
      <w:r w:rsidRPr="00F338C3">
        <w:rPr>
          <w:spacing w:val="41"/>
        </w:rPr>
        <w:t xml:space="preserve">  </w:t>
      </w:r>
      <w:r w:rsidRPr="00F338C3">
        <w:t>координации</w:t>
      </w:r>
      <w:proofErr w:type="gramEnd"/>
      <w:r w:rsidRPr="00F338C3">
        <w:rPr>
          <w:spacing w:val="45"/>
        </w:rPr>
        <w:t xml:space="preserve">  </w:t>
      </w:r>
      <w:r w:rsidRPr="00F338C3">
        <w:t>(разрабатываются</w:t>
      </w:r>
      <w:r w:rsidRPr="00F338C3">
        <w:rPr>
          <w:spacing w:val="45"/>
        </w:rPr>
        <w:t xml:space="preserve">  </w:t>
      </w:r>
      <w:r w:rsidRPr="00F338C3">
        <w:t>на</w:t>
      </w:r>
      <w:r w:rsidRPr="00F338C3">
        <w:rPr>
          <w:spacing w:val="43"/>
        </w:rPr>
        <w:t xml:space="preserve">  </w:t>
      </w:r>
      <w:r w:rsidRPr="00F338C3">
        <w:t>основе</w:t>
      </w:r>
      <w:r w:rsidRPr="00F338C3">
        <w:rPr>
          <w:spacing w:val="45"/>
        </w:rPr>
        <w:t xml:space="preserve">  </w:t>
      </w:r>
      <w:r w:rsidRPr="00F338C3">
        <w:t>учебного</w:t>
      </w:r>
      <w:r w:rsidRPr="00F338C3">
        <w:rPr>
          <w:spacing w:val="46"/>
        </w:rPr>
        <w:t xml:space="preserve">  </w:t>
      </w:r>
      <w:r w:rsidRPr="00F338C3">
        <w:t>материала</w:t>
      </w:r>
      <w:r w:rsidRPr="00F338C3">
        <w:rPr>
          <w:spacing w:val="44"/>
        </w:rPr>
        <w:t xml:space="preserve">  </w:t>
      </w:r>
      <w:r w:rsidRPr="00F338C3">
        <w:rPr>
          <w:spacing w:val="-2"/>
        </w:rPr>
        <w:t>модулей</w:t>
      </w:r>
    </w:p>
    <w:p w14:paraId="08EA347F" w14:textId="77777777" w:rsidR="00B1794D" w:rsidRPr="00F338C3" w:rsidRDefault="00B1794D" w:rsidP="00B1794D">
      <w:pPr>
        <w:pStyle w:val="a4"/>
        <w:spacing w:before="139"/>
        <w:ind w:left="0" w:firstLine="567"/>
      </w:pPr>
      <w:r w:rsidRPr="00F338C3">
        <w:t>«Гимнастика»</w:t>
      </w:r>
      <w:r w:rsidRPr="00F338C3">
        <w:rPr>
          <w:spacing w:val="-13"/>
        </w:rPr>
        <w:t xml:space="preserve"> </w:t>
      </w:r>
      <w:r w:rsidRPr="00F338C3">
        <w:t>и</w:t>
      </w:r>
      <w:r w:rsidRPr="00F338C3">
        <w:rPr>
          <w:spacing w:val="1"/>
        </w:rPr>
        <w:t xml:space="preserve"> </w:t>
      </w:r>
      <w:r w:rsidRPr="00F338C3">
        <w:t>«Спортивные</w:t>
      </w:r>
      <w:r w:rsidRPr="00F338C3">
        <w:rPr>
          <w:spacing w:val="-5"/>
        </w:rPr>
        <w:t xml:space="preserve"> </w:t>
      </w:r>
      <w:r w:rsidRPr="00F338C3">
        <w:rPr>
          <w:spacing w:val="-2"/>
        </w:rPr>
        <w:t>игры»).</w:t>
      </w:r>
    </w:p>
    <w:p w14:paraId="1BECB08C" w14:textId="77777777" w:rsidR="00B1794D" w:rsidRPr="00F338C3" w:rsidRDefault="00B1794D" w:rsidP="00E75964">
      <w:pPr>
        <w:pStyle w:val="a6"/>
        <w:numPr>
          <w:ilvl w:val="0"/>
          <w:numId w:val="53"/>
        </w:numPr>
        <w:tabs>
          <w:tab w:val="left" w:pos="2136"/>
        </w:tabs>
        <w:spacing w:before="139"/>
        <w:ind w:left="0" w:firstLine="567"/>
        <w:rPr>
          <w:sz w:val="24"/>
          <w:szCs w:val="24"/>
        </w:rPr>
      </w:pPr>
      <w:r w:rsidRPr="00F338C3">
        <w:rPr>
          <w:sz w:val="24"/>
          <w:szCs w:val="24"/>
        </w:rPr>
        <w:t>Модуль</w:t>
      </w:r>
      <w:r w:rsidRPr="00F338C3">
        <w:rPr>
          <w:spacing w:val="-1"/>
          <w:sz w:val="24"/>
          <w:szCs w:val="24"/>
        </w:rPr>
        <w:t xml:space="preserve"> </w:t>
      </w:r>
      <w:r w:rsidRPr="00F338C3">
        <w:rPr>
          <w:sz w:val="24"/>
          <w:szCs w:val="24"/>
        </w:rPr>
        <w:t>«Зимние</w:t>
      </w:r>
      <w:r w:rsidRPr="00F338C3">
        <w:rPr>
          <w:spacing w:val="-6"/>
          <w:sz w:val="24"/>
          <w:szCs w:val="24"/>
        </w:rPr>
        <w:t xml:space="preserve"> </w:t>
      </w:r>
      <w:r w:rsidRPr="00F338C3">
        <w:rPr>
          <w:sz w:val="24"/>
          <w:szCs w:val="24"/>
        </w:rPr>
        <w:t>виды</w:t>
      </w:r>
      <w:r w:rsidRPr="00F338C3">
        <w:rPr>
          <w:spacing w:val="-4"/>
          <w:sz w:val="24"/>
          <w:szCs w:val="24"/>
        </w:rPr>
        <w:t xml:space="preserve"> </w:t>
      </w:r>
      <w:r w:rsidRPr="00F338C3">
        <w:rPr>
          <w:spacing w:val="-2"/>
          <w:sz w:val="24"/>
          <w:szCs w:val="24"/>
        </w:rPr>
        <w:t>спорта».</w:t>
      </w:r>
    </w:p>
    <w:p w14:paraId="623DBE7A" w14:textId="77777777" w:rsidR="00B1794D" w:rsidRPr="00F338C3" w:rsidRDefault="00B1794D" w:rsidP="00B1794D">
      <w:pPr>
        <w:pStyle w:val="a4"/>
        <w:spacing w:before="136"/>
        <w:ind w:left="0" w:right="851" w:firstLine="567"/>
      </w:pPr>
      <w:r w:rsidRPr="00F338C3">
        <w:t>Развитие</w:t>
      </w:r>
      <w:r w:rsidRPr="00F338C3">
        <w:rPr>
          <w:spacing w:val="80"/>
          <w:w w:val="150"/>
        </w:rPr>
        <w:t xml:space="preserve"> </w:t>
      </w:r>
      <w:r w:rsidRPr="00F338C3">
        <w:t>выносливости.</w:t>
      </w:r>
      <w:r w:rsidRPr="00F338C3">
        <w:rPr>
          <w:spacing w:val="80"/>
          <w:w w:val="150"/>
        </w:rPr>
        <w:t xml:space="preserve"> </w:t>
      </w:r>
      <w:r w:rsidRPr="00F338C3">
        <w:t>Передвижения</w:t>
      </w:r>
      <w:r w:rsidRPr="00F338C3">
        <w:rPr>
          <w:spacing w:val="80"/>
          <w:w w:val="150"/>
        </w:rPr>
        <w:t xml:space="preserve"> </w:t>
      </w:r>
      <w:r w:rsidRPr="00F338C3">
        <w:t>на</w:t>
      </w:r>
      <w:r w:rsidRPr="00F338C3">
        <w:rPr>
          <w:spacing w:val="80"/>
          <w:w w:val="150"/>
        </w:rPr>
        <w:t xml:space="preserve"> </w:t>
      </w:r>
      <w:r w:rsidRPr="00F338C3">
        <w:t>лыжах</w:t>
      </w:r>
      <w:r w:rsidRPr="00F338C3">
        <w:rPr>
          <w:spacing w:val="80"/>
          <w:w w:val="150"/>
        </w:rPr>
        <w:t xml:space="preserve"> </w:t>
      </w:r>
      <w:r w:rsidRPr="00F338C3">
        <w:t>с</w:t>
      </w:r>
      <w:r w:rsidRPr="00F338C3">
        <w:rPr>
          <w:spacing w:val="80"/>
          <w:w w:val="150"/>
        </w:rPr>
        <w:t xml:space="preserve"> </w:t>
      </w:r>
      <w:r w:rsidRPr="00F338C3">
        <w:t>равномерной</w:t>
      </w:r>
      <w:r w:rsidRPr="00F338C3">
        <w:rPr>
          <w:spacing w:val="80"/>
          <w:w w:val="150"/>
        </w:rPr>
        <w:t xml:space="preserve"> </w:t>
      </w:r>
      <w:r w:rsidRPr="00F338C3">
        <w:t>скоростью в</w:t>
      </w:r>
      <w:r w:rsidRPr="00F338C3">
        <w:rPr>
          <w:spacing w:val="80"/>
        </w:rPr>
        <w:t xml:space="preserve">   </w:t>
      </w:r>
      <w:r w:rsidRPr="00F338C3">
        <w:t>режимах</w:t>
      </w:r>
      <w:r w:rsidRPr="00F338C3">
        <w:rPr>
          <w:spacing w:val="61"/>
          <w:w w:val="150"/>
        </w:rPr>
        <w:t xml:space="preserve">   </w:t>
      </w:r>
      <w:proofErr w:type="gramStart"/>
      <w:r w:rsidRPr="00F338C3">
        <w:t>умеренной,</w:t>
      </w:r>
      <w:r w:rsidRPr="00F338C3">
        <w:rPr>
          <w:spacing w:val="80"/>
        </w:rPr>
        <w:t xml:space="preserve">   </w:t>
      </w:r>
      <w:proofErr w:type="gramEnd"/>
      <w:r w:rsidRPr="00F338C3">
        <w:t>большой</w:t>
      </w:r>
      <w:r w:rsidRPr="00F338C3">
        <w:rPr>
          <w:spacing w:val="80"/>
        </w:rPr>
        <w:t xml:space="preserve">   </w:t>
      </w:r>
      <w:r w:rsidRPr="00F338C3">
        <w:t>и</w:t>
      </w:r>
      <w:r w:rsidRPr="00F338C3">
        <w:rPr>
          <w:spacing w:val="60"/>
          <w:w w:val="150"/>
        </w:rPr>
        <w:t xml:space="preserve">   </w:t>
      </w:r>
      <w:proofErr w:type="spellStart"/>
      <w:r w:rsidRPr="00F338C3">
        <w:t>субмаксимальной</w:t>
      </w:r>
      <w:proofErr w:type="spellEnd"/>
      <w:r w:rsidRPr="00F338C3">
        <w:rPr>
          <w:spacing w:val="80"/>
        </w:rPr>
        <w:t xml:space="preserve">   </w:t>
      </w:r>
      <w:r w:rsidRPr="00F338C3">
        <w:t>интенсивности,</w:t>
      </w:r>
      <w:r w:rsidRPr="00F338C3">
        <w:rPr>
          <w:spacing w:val="40"/>
        </w:rPr>
        <w:t xml:space="preserve"> </w:t>
      </w:r>
      <w:r w:rsidRPr="00F338C3">
        <w:t>с соревновательной скоростью.</w:t>
      </w:r>
    </w:p>
    <w:p w14:paraId="75C1436E" w14:textId="77777777" w:rsidR="00B1794D" w:rsidRPr="00F338C3" w:rsidRDefault="00B1794D" w:rsidP="00B1794D">
      <w:pPr>
        <w:pStyle w:val="a4"/>
        <w:spacing w:before="2"/>
        <w:ind w:left="0" w:right="853" w:firstLine="567"/>
      </w:pPr>
      <w:r w:rsidRPr="00F338C3">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1244CF7F" w14:textId="77777777" w:rsidR="00B1794D" w:rsidRPr="00F338C3" w:rsidRDefault="00B1794D" w:rsidP="00B1794D">
      <w:pPr>
        <w:pStyle w:val="a4"/>
        <w:ind w:left="0" w:firstLine="567"/>
      </w:pPr>
      <w:r w:rsidRPr="00F338C3">
        <w:t>Развитие</w:t>
      </w:r>
      <w:r w:rsidRPr="00F338C3">
        <w:rPr>
          <w:spacing w:val="8"/>
        </w:rPr>
        <w:t xml:space="preserve"> </w:t>
      </w:r>
      <w:r w:rsidRPr="00F338C3">
        <w:t>координации.</w:t>
      </w:r>
      <w:r w:rsidRPr="00F338C3">
        <w:rPr>
          <w:spacing w:val="8"/>
        </w:rPr>
        <w:t xml:space="preserve"> </w:t>
      </w:r>
      <w:r w:rsidRPr="00F338C3">
        <w:t>Упражнения</w:t>
      </w:r>
      <w:r w:rsidRPr="00F338C3">
        <w:rPr>
          <w:spacing w:val="11"/>
        </w:rPr>
        <w:t xml:space="preserve"> </w:t>
      </w:r>
      <w:r w:rsidRPr="00F338C3">
        <w:t>в</w:t>
      </w:r>
      <w:r w:rsidRPr="00F338C3">
        <w:rPr>
          <w:spacing w:val="8"/>
        </w:rPr>
        <w:t xml:space="preserve"> </w:t>
      </w:r>
      <w:r w:rsidRPr="00F338C3">
        <w:t>поворотах</w:t>
      </w:r>
      <w:r w:rsidRPr="00F338C3">
        <w:rPr>
          <w:spacing w:val="14"/>
        </w:rPr>
        <w:t xml:space="preserve"> </w:t>
      </w:r>
      <w:r w:rsidRPr="00F338C3">
        <w:t>и</w:t>
      </w:r>
      <w:r w:rsidRPr="00F338C3">
        <w:rPr>
          <w:spacing w:val="9"/>
        </w:rPr>
        <w:t xml:space="preserve"> </w:t>
      </w:r>
      <w:r w:rsidRPr="00F338C3">
        <w:t>спусках</w:t>
      </w:r>
      <w:r w:rsidRPr="00F338C3">
        <w:rPr>
          <w:spacing w:val="13"/>
        </w:rPr>
        <w:t xml:space="preserve"> </w:t>
      </w:r>
      <w:r w:rsidRPr="00F338C3">
        <w:t>на</w:t>
      </w:r>
      <w:r w:rsidRPr="00F338C3">
        <w:rPr>
          <w:spacing w:val="10"/>
        </w:rPr>
        <w:t xml:space="preserve"> </w:t>
      </w:r>
      <w:r w:rsidRPr="00F338C3">
        <w:t>лыжах,</w:t>
      </w:r>
      <w:r w:rsidRPr="00F338C3">
        <w:rPr>
          <w:spacing w:val="8"/>
        </w:rPr>
        <w:t xml:space="preserve"> </w:t>
      </w:r>
      <w:r w:rsidRPr="00F338C3">
        <w:t>проезд</w:t>
      </w:r>
      <w:r w:rsidRPr="00F338C3">
        <w:rPr>
          <w:spacing w:val="12"/>
        </w:rPr>
        <w:t xml:space="preserve"> </w:t>
      </w:r>
      <w:r w:rsidRPr="00F338C3">
        <w:rPr>
          <w:spacing w:val="-2"/>
        </w:rPr>
        <w:t>через</w:t>
      </w:r>
    </w:p>
    <w:p w14:paraId="74D8EA6A" w14:textId="77777777" w:rsidR="00B1794D" w:rsidRPr="00F338C3" w:rsidRDefault="00B1794D" w:rsidP="00B1794D">
      <w:pPr>
        <w:pStyle w:val="a4"/>
        <w:spacing w:before="139"/>
        <w:ind w:left="0" w:firstLine="567"/>
      </w:pPr>
      <w:r w:rsidRPr="00F338C3">
        <w:t>«ворота»</w:t>
      </w:r>
      <w:r w:rsidRPr="00F338C3">
        <w:rPr>
          <w:spacing w:val="-9"/>
        </w:rPr>
        <w:t xml:space="preserve"> </w:t>
      </w:r>
      <w:r w:rsidRPr="00F338C3">
        <w:t>и</w:t>
      </w:r>
      <w:r w:rsidRPr="00F338C3">
        <w:rPr>
          <w:spacing w:val="-3"/>
        </w:rPr>
        <w:t xml:space="preserve"> </w:t>
      </w:r>
      <w:r w:rsidRPr="00F338C3">
        <w:t>преодоление</w:t>
      </w:r>
      <w:r w:rsidRPr="00F338C3">
        <w:rPr>
          <w:spacing w:val="-4"/>
        </w:rPr>
        <w:t xml:space="preserve"> </w:t>
      </w:r>
      <w:r w:rsidRPr="00F338C3">
        <w:t>небольших</w:t>
      </w:r>
      <w:r w:rsidRPr="00F338C3">
        <w:rPr>
          <w:spacing w:val="-1"/>
        </w:rPr>
        <w:t xml:space="preserve"> </w:t>
      </w:r>
      <w:r w:rsidRPr="00F338C3">
        <w:rPr>
          <w:spacing w:val="-2"/>
        </w:rPr>
        <w:t>трамплинов.</w:t>
      </w:r>
    </w:p>
    <w:p w14:paraId="40A5D5F3" w14:textId="77777777" w:rsidR="00B1794D" w:rsidRPr="00F338C3" w:rsidRDefault="00B1794D" w:rsidP="00E75964">
      <w:pPr>
        <w:pStyle w:val="a6"/>
        <w:numPr>
          <w:ilvl w:val="0"/>
          <w:numId w:val="53"/>
        </w:numPr>
        <w:tabs>
          <w:tab w:val="left" w:pos="2136"/>
        </w:tabs>
        <w:spacing w:before="139"/>
        <w:ind w:left="0" w:firstLine="567"/>
        <w:rPr>
          <w:sz w:val="24"/>
          <w:szCs w:val="24"/>
        </w:rPr>
      </w:pPr>
      <w:r w:rsidRPr="00F338C3">
        <w:rPr>
          <w:sz w:val="24"/>
          <w:szCs w:val="24"/>
        </w:rPr>
        <w:t>Модуль</w:t>
      </w:r>
      <w:r w:rsidRPr="00F338C3">
        <w:rPr>
          <w:spacing w:val="-2"/>
          <w:sz w:val="24"/>
          <w:szCs w:val="24"/>
        </w:rPr>
        <w:t xml:space="preserve"> </w:t>
      </w:r>
      <w:r w:rsidRPr="00F338C3">
        <w:rPr>
          <w:sz w:val="24"/>
          <w:szCs w:val="24"/>
        </w:rPr>
        <w:t>«Спортивные</w:t>
      </w:r>
      <w:r w:rsidRPr="00F338C3">
        <w:rPr>
          <w:spacing w:val="-9"/>
          <w:sz w:val="24"/>
          <w:szCs w:val="24"/>
        </w:rPr>
        <w:t xml:space="preserve"> </w:t>
      </w:r>
      <w:r w:rsidRPr="00F338C3">
        <w:rPr>
          <w:spacing w:val="-2"/>
          <w:sz w:val="24"/>
          <w:szCs w:val="24"/>
        </w:rPr>
        <w:t>игры».</w:t>
      </w:r>
    </w:p>
    <w:p w14:paraId="350DA56B" w14:textId="77777777" w:rsidR="00B1794D" w:rsidRPr="00F338C3" w:rsidRDefault="00B1794D" w:rsidP="00B1794D">
      <w:pPr>
        <w:pStyle w:val="a4"/>
        <w:spacing w:before="136"/>
        <w:ind w:left="0" w:right="848" w:firstLine="567"/>
      </w:pPr>
      <w:r w:rsidRPr="00F338C3">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F338C3">
        <w:t>многоскоков</w:t>
      </w:r>
      <w:proofErr w:type="spellEnd"/>
      <w:r w:rsidRPr="00F338C3">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w:t>
      </w:r>
      <w:proofErr w:type="spellStart"/>
      <w:r w:rsidRPr="00F338C3">
        <w:t>Прыжкис</w:t>
      </w:r>
      <w:proofErr w:type="spellEnd"/>
      <w:r w:rsidRPr="00F338C3">
        <w:t xml:space="preserve"> поворотами на точность приземления. Передача мяча двумя руками от </w:t>
      </w:r>
      <w:proofErr w:type="spellStart"/>
      <w:r w:rsidRPr="00F338C3">
        <w:t>грудив</w:t>
      </w:r>
      <w:proofErr w:type="spellEnd"/>
      <w:r w:rsidRPr="00F338C3">
        <w:t xml:space="preserve"> максимальном темпе при встречном беге в колоннах. Кувырки вперёд, назад,</w:t>
      </w:r>
      <w:r w:rsidRPr="00F338C3">
        <w:rPr>
          <w:spacing w:val="40"/>
        </w:rPr>
        <w:t xml:space="preserve"> </w:t>
      </w:r>
      <w:r w:rsidRPr="00F338C3">
        <w:t>боком с последующим рывком на 3–5 м. Подвижные и спортивные игры, эстафеты.</w:t>
      </w:r>
    </w:p>
    <w:p w14:paraId="678FC10D" w14:textId="77777777" w:rsidR="00B1794D" w:rsidRPr="00F338C3" w:rsidRDefault="00B1794D" w:rsidP="00B1794D">
      <w:pPr>
        <w:pStyle w:val="a4"/>
        <w:ind w:left="0" w:right="847" w:firstLine="567"/>
      </w:pPr>
      <w:r w:rsidRPr="00F338C3">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w:t>
      </w:r>
      <w:proofErr w:type="spellStart"/>
      <w:r w:rsidRPr="00F338C3">
        <w:t>скакалкув</w:t>
      </w:r>
      <w:proofErr w:type="spellEnd"/>
      <w:r w:rsidRPr="00F338C3">
        <w:t xml:space="preserve"> максимальном темпе на месте и</w:t>
      </w:r>
      <w:r w:rsidRPr="00F338C3">
        <w:rPr>
          <w:spacing w:val="40"/>
        </w:rPr>
        <w:t xml:space="preserve"> </w:t>
      </w:r>
      <w:r w:rsidRPr="00F338C3">
        <w:t xml:space="preserve">с передвижением (с дополнительным отягощением и без него). </w:t>
      </w:r>
      <w:proofErr w:type="spellStart"/>
      <w:r w:rsidRPr="00F338C3">
        <w:t>Напрыгивание</w:t>
      </w:r>
      <w:proofErr w:type="spellEnd"/>
      <w:r w:rsidRPr="00F338C3">
        <w:t xml:space="preserve"> и спрыгивание с последующим ускорением. </w:t>
      </w:r>
      <w:proofErr w:type="spellStart"/>
      <w:r w:rsidRPr="00F338C3">
        <w:t>Многоскоки</w:t>
      </w:r>
      <w:proofErr w:type="spellEnd"/>
      <w:r w:rsidRPr="00F338C3">
        <w:t xml:space="preserve"> с последующим ускорением и ускорение с последующим выполнением </w:t>
      </w:r>
      <w:proofErr w:type="spellStart"/>
      <w:r w:rsidRPr="00F338C3">
        <w:t>многоскоков</w:t>
      </w:r>
      <w:proofErr w:type="spellEnd"/>
      <w:r w:rsidRPr="00F338C3">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F338C3">
        <w:t>полуприседе</w:t>
      </w:r>
      <w:proofErr w:type="spellEnd"/>
      <w:r w:rsidRPr="00F338C3">
        <w:t>.</w:t>
      </w:r>
    </w:p>
    <w:p w14:paraId="10EDFEFF" w14:textId="77777777" w:rsidR="00B1794D" w:rsidRPr="00F338C3" w:rsidRDefault="00B1794D" w:rsidP="00B1794D">
      <w:pPr>
        <w:pStyle w:val="a4"/>
        <w:ind w:left="0" w:firstLine="567"/>
      </w:pPr>
      <w:proofErr w:type="gramStart"/>
      <w:r w:rsidRPr="00F338C3">
        <w:t>Развитие</w:t>
      </w:r>
      <w:r w:rsidRPr="00F338C3">
        <w:rPr>
          <w:spacing w:val="74"/>
          <w:w w:val="150"/>
        </w:rPr>
        <w:t xml:space="preserve">  </w:t>
      </w:r>
      <w:r w:rsidRPr="00F338C3">
        <w:t>выносливости</w:t>
      </w:r>
      <w:proofErr w:type="gramEnd"/>
      <w:r w:rsidRPr="00F338C3">
        <w:t>.</w:t>
      </w:r>
      <w:r w:rsidRPr="00F338C3">
        <w:rPr>
          <w:spacing w:val="76"/>
          <w:w w:val="150"/>
        </w:rPr>
        <w:t xml:space="preserve">  </w:t>
      </w:r>
      <w:proofErr w:type="gramStart"/>
      <w:r w:rsidRPr="00F338C3">
        <w:t>Повторный</w:t>
      </w:r>
      <w:r w:rsidRPr="00F338C3">
        <w:rPr>
          <w:spacing w:val="75"/>
          <w:w w:val="150"/>
        </w:rPr>
        <w:t xml:space="preserve">  </w:t>
      </w:r>
      <w:r w:rsidRPr="00F338C3">
        <w:t>бег</w:t>
      </w:r>
      <w:proofErr w:type="gramEnd"/>
      <w:r w:rsidRPr="00F338C3">
        <w:rPr>
          <w:spacing w:val="75"/>
          <w:w w:val="150"/>
        </w:rPr>
        <w:t xml:space="preserve">  </w:t>
      </w:r>
      <w:r w:rsidRPr="00F338C3">
        <w:t>с</w:t>
      </w:r>
      <w:r w:rsidRPr="00F338C3">
        <w:rPr>
          <w:spacing w:val="75"/>
          <w:w w:val="150"/>
        </w:rPr>
        <w:t xml:space="preserve">  </w:t>
      </w:r>
      <w:r w:rsidRPr="00F338C3">
        <w:t>максимальной</w:t>
      </w:r>
      <w:r w:rsidRPr="00F338C3">
        <w:rPr>
          <w:spacing w:val="76"/>
          <w:w w:val="150"/>
        </w:rPr>
        <w:t xml:space="preserve">  </w:t>
      </w:r>
      <w:r w:rsidRPr="00F338C3">
        <w:rPr>
          <w:spacing w:val="-2"/>
        </w:rPr>
        <w:t>скоростью,</w:t>
      </w:r>
    </w:p>
    <w:p w14:paraId="155C2600"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B2A8BAB" w14:textId="77777777" w:rsidR="00B1794D" w:rsidRPr="00F338C3" w:rsidRDefault="00B1794D" w:rsidP="00B1794D">
      <w:pPr>
        <w:pStyle w:val="a4"/>
        <w:spacing w:before="67"/>
        <w:ind w:left="0" w:right="846" w:firstLine="567"/>
      </w:pPr>
      <w:r w:rsidRPr="00F338C3">
        <w:lastRenderedPageBreak/>
        <w:t>с уменьшающимся интервалом отдыха. Гладкий бег по методу</w:t>
      </w:r>
      <w:r w:rsidRPr="00F338C3">
        <w:rPr>
          <w:spacing w:val="-3"/>
        </w:rPr>
        <w:t xml:space="preserve"> </w:t>
      </w:r>
      <w:r w:rsidRPr="00F338C3">
        <w:t>непрерывно-интервального упражнения. Гладкий бег в режиме большой и умеренной интенсивности. Игра в</w:t>
      </w:r>
      <w:r w:rsidRPr="00F338C3">
        <w:rPr>
          <w:spacing w:val="40"/>
        </w:rPr>
        <w:t xml:space="preserve"> </w:t>
      </w:r>
      <w:r w:rsidRPr="00F338C3">
        <w:t>баскетбол с увеличивающимся объёмом времени игры.</w:t>
      </w:r>
    </w:p>
    <w:p w14:paraId="7A3CE567" w14:textId="77777777" w:rsidR="00B1794D" w:rsidRPr="00F338C3" w:rsidRDefault="00B1794D" w:rsidP="00B1794D">
      <w:pPr>
        <w:pStyle w:val="a4"/>
        <w:spacing w:before="2"/>
        <w:ind w:left="0" w:right="850" w:firstLine="567"/>
      </w:pPr>
      <w:r w:rsidRPr="00F338C3">
        <w:t>Развитие</w:t>
      </w:r>
      <w:r w:rsidRPr="00F338C3">
        <w:rPr>
          <w:spacing w:val="74"/>
          <w:w w:val="150"/>
        </w:rPr>
        <w:t xml:space="preserve">   </w:t>
      </w:r>
      <w:r w:rsidRPr="00F338C3">
        <w:t>координации</w:t>
      </w:r>
      <w:r w:rsidRPr="00F338C3">
        <w:rPr>
          <w:spacing w:val="74"/>
          <w:w w:val="150"/>
        </w:rPr>
        <w:t xml:space="preserve">   </w:t>
      </w:r>
      <w:r w:rsidRPr="00F338C3">
        <w:t>движений.</w:t>
      </w:r>
      <w:r w:rsidRPr="00F338C3">
        <w:rPr>
          <w:spacing w:val="73"/>
          <w:w w:val="150"/>
        </w:rPr>
        <w:t xml:space="preserve">   </w:t>
      </w:r>
      <w:r w:rsidRPr="00F338C3">
        <w:t>Броски</w:t>
      </w:r>
      <w:r w:rsidRPr="00F338C3">
        <w:rPr>
          <w:spacing w:val="74"/>
          <w:w w:val="150"/>
        </w:rPr>
        <w:t xml:space="preserve">   </w:t>
      </w:r>
      <w:r w:rsidRPr="00F338C3">
        <w:t>баскетбольного</w:t>
      </w:r>
      <w:r w:rsidRPr="00F338C3">
        <w:rPr>
          <w:spacing w:val="74"/>
          <w:w w:val="150"/>
        </w:rPr>
        <w:t xml:space="preserve">   </w:t>
      </w:r>
      <w:r w:rsidRPr="00F338C3">
        <w:t xml:space="preserve">мяча </w:t>
      </w:r>
      <w:proofErr w:type="gramStart"/>
      <w:r w:rsidRPr="00F338C3">
        <w:t>по</w:t>
      </w:r>
      <w:r w:rsidRPr="00F338C3">
        <w:rPr>
          <w:spacing w:val="57"/>
        </w:rPr>
        <w:t xml:space="preserve">  </w:t>
      </w:r>
      <w:r w:rsidRPr="00F338C3">
        <w:t>неподвижной</w:t>
      </w:r>
      <w:proofErr w:type="gramEnd"/>
      <w:r w:rsidRPr="00F338C3">
        <w:rPr>
          <w:spacing w:val="57"/>
        </w:rPr>
        <w:t xml:space="preserve">  </w:t>
      </w:r>
      <w:r w:rsidRPr="00F338C3">
        <w:t>и</w:t>
      </w:r>
      <w:r w:rsidRPr="00F338C3">
        <w:rPr>
          <w:spacing w:val="57"/>
        </w:rPr>
        <w:t xml:space="preserve">  </w:t>
      </w:r>
      <w:r w:rsidRPr="00F338C3">
        <w:t>подвижной</w:t>
      </w:r>
      <w:r w:rsidRPr="00F338C3">
        <w:rPr>
          <w:spacing w:val="58"/>
        </w:rPr>
        <w:t xml:space="preserve">  </w:t>
      </w:r>
      <w:r w:rsidRPr="00F338C3">
        <w:t>мишени.</w:t>
      </w:r>
      <w:r w:rsidRPr="00F338C3">
        <w:rPr>
          <w:spacing w:val="57"/>
        </w:rPr>
        <w:t xml:space="preserve">  </w:t>
      </w:r>
      <w:proofErr w:type="gramStart"/>
      <w:r w:rsidRPr="00F338C3">
        <w:t>Акробатические</w:t>
      </w:r>
      <w:r w:rsidRPr="00F338C3">
        <w:rPr>
          <w:spacing w:val="56"/>
        </w:rPr>
        <w:t xml:space="preserve">  </w:t>
      </w:r>
      <w:r w:rsidRPr="00F338C3">
        <w:t>упражнения</w:t>
      </w:r>
      <w:proofErr w:type="gramEnd"/>
      <w:r w:rsidRPr="00F338C3">
        <w:rPr>
          <w:spacing w:val="57"/>
        </w:rPr>
        <w:t xml:space="preserve">  </w:t>
      </w:r>
      <w:r w:rsidRPr="00F338C3">
        <w:t xml:space="preserve">(двойные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w:t>
      </w:r>
      <w:proofErr w:type="spellStart"/>
      <w:r w:rsidRPr="00F338C3">
        <w:t>рукамии</w:t>
      </w:r>
      <w:proofErr w:type="spellEnd"/>
      <w:r w:rsidRPr="00F338C3">
        <w:t xml:space="preserve"> одной рукой) после отскока</w:t>
      </w:r>
      <w:r w:rsidRPr="00F338C3">
        <w:rPr>
          <w:spacing w:val="68"/>
          <w:w w:val="150"/>
        </w:rPr>
        <w:t xml:space="preserve">   </w:t>
      </w:r>
      <w:r w:rsidRPr="00F338C3">
        <w:t>от</w:t>
      </w:r>
      <w:r w:rsidRPr="00F338C3">
        <w:rPr>
          <w:spacing w:val="68"/>
          <w:w w:val="150"/>
        </w:rPr>
        <w:t xml:space="preserve">   </w:t>
      </w:r>
      <w:r w:rsidRPr="00F338C3">
        <w:t>стены</w:t>
      </w:r>
      <w:proofErr w:type="gramStart"/>
      <w:r w:rsidRPr="00F338C3">
        <w:rPr>
          <w:spacing w:val="68"/>
          <w:w w:val="150"/>
        </w:rPr>
        <w:t xml:space="preserve">   </w:t>
      </w:r>
      <w:r w:rsidRPr="00F338C3">
        <w:t>(</w:t>
      </w:r>
      <w:proofErr w:type="gramEnd"/>
      <w:r w:rsidRPr="00F338C3">
        <w:t>от</w:t>
      </w:r>
      <w:r w:rsidRPr="00F338C3">
        <w:rPr>
          <w:spacing w:val="68"/>
          <w:w w:val="150"/>
        </w:rPr>
        <w:t xml:space="preserve">   </w:t>
      </w:r>
      <w:r w:rsidRPr="00F338C3">
        <w:t>пола).</w:t>
      </w:r>
      <w:r w:rsidRPr="00F338C3">
        <w:rPr>
          <w:spacing w:val="68"/>
          <w:w w:val="150"/>
        </w:rPr>
        <w:t xml:space="preserve">   </w:t>
      </w:r>
      <w:r w:rsidRPr="00F338C3">
        <w:t>Ведение</w:t>
      </w:r>
      <w:r w:rsidRPr="00F338C3">
        <w:rPr>
          <w:spacing w:val="68"/>
          <w:w w:val="150"/>
        </w:rPr>
        <w:t xml:space="preserve">   </w:t>
      </w:r>
      <w:r w:rsidRPr="00F338C3">
        <w:t>мяча</w:t>
      </w:r>
      <w:r w:rsidRPr="00F338C3">
        <w:rPr>
          <w:spacing w:val="69"/>
          <w:w w:val="150"/>
        </w:rPr>
        <w:t xml:space="preserve">   </w:t>
      </w:r>
      <w:r w:rsidRPr="00F338C3">
        <w:t>с</w:t>
      </w:r>
      <w:r w:rsidRPr="00F338C3">
        <w:rPr>
          <w:spacing w:val="68"/>
          <w:w w:val="150"/>
        </w:rPr>
        <w:t xml:space="preserve">   </w:t>
      </w:r>
      <w:r w:rsidRPr="00F338C3">
        <w:t>изменяющейся по команде скоростью и направлением передвижения.</w:t>
      </w:r>
    </w:p>
    <w:p w14:paraId="0D3988CC" w14:textId="77777777" w:rsidR="00B1794D" w:rsidRPr="00F338C3" w:rsidRDefault="00B1794D" w:rsidP="00B1794D">
      <w:pPr>
        <w:pStyle w:val="a4"/>
        <w:ind w:left="0" w:right="845" w:firstLine="567"/>
      </w:pPr>
      <w:r w:rsidRPr="00F338C3">
        <w:t xml:space="preserve">Футбол. Развитие скоростных способностей. Старты из различных положений с </w:t>
      </w:r>
      <w:proofErr w:type="gramStart"/>
      <w:r w:rsidRPr="00F338C3">
        <w:t>последующим</w:t>
      </w:r>
      <w:r w:rsidRPr="00F338C3">
        <w:rPr>
          <w:spacing w:val="80"/>
          <w:w w:val="150"/>
        </w:rPr>
        <w:t xml:space="preserve">  </w:t>
      </w:r>
      <w:r w:rsidRPr="00F338C3">
        <w:t>ускорением</w:t>
      </w:r>
      <w:proofErr w:type="gramEnd"/>
      <w:r w:rsidRPr="00F338C3">
        <w:t>.</w:t>
      </w:r>
      <w:r w:rsidRPr="00F338C3">
        <w:rPr>
          <w:spacing w:val="80"/>
          <w:w w:val="150"/>
        </w:rPr>
        <w:t xml:space="preserve">  </w:t>
      </w:r>
      <w:proofErr w:type="gramStart"/>
      <w:r w:rsidRPr="00F338C3">
        <w:t>Бег</w:t>
      </w:r>
      <w:r w:rsidRPr="00F338C3">
        <w:rPr>
          <w:spacing w:val="80"/>
          <w:w w:val="150"/>
        </w:rPr>
        <w:t xml:space="preserve">  </w:t>
      </w:r>
      <w:r w:rsidRPr="00F338C3">
        <w:t>с</w:t>
      </w:r>
      <w:proofErr w:type="gramEnd"/>
      <w:r w:rsidRPr="00F338C3">
        <w:rPr>
          <w:spacing w:val="80"/>
          <w:w w:val="150"/>
        </w:rPr>
        <w:t xml:space="preserve">  </w:t>
      </w:r>
      <w:r w:rsidRPr="00F338C3">
        <w:t>максимальной</w:t>
      </w:r>
      <w:r w:rsidRPr="00F338C3">
        <w:rPr>
          <w:spacing w:val="80"/>
          <w:w w:val="150"/>
        </w:rPr>
        <w:t xml:space="preserve">  </w:t>
      </w:r>
      <w:r w:rsidRPr="00F338C3">
        <w:t>скоростью</w:t>
      </w:r>
      <w:r w:rsidRPr="00F338C3">
        <w:rPr>
          <w:spacing w:val="80"/>
          <w:w w:val="150"/>
        </w:rPr>
        <w:t xml:space="preserve">  </w:t>
      </w:r>
      <w:r w:rsidRPr="00F338C3">
        <w:t>по</w:t>
      </w:r>
      <w:r w:rsidRPr="00F338C3">
        <w:rPr>
          <w:spacing w:val="80"/>
          <w:w w:val="150"/>
        </w:rPr>
        <w:t xml:space="preserve">  </w:t>
      </w:r>
      <w:r w:rsidRPr="00F338C3">
        <w:t>прямой,</w:t>
      </w:r>
      <w:r w:rsidRPr="00F338C3">
        <w:rPr>
          <w:spacing w:val="80"/>
        </w:rPr>
        <w:t xml:space="preserve"> </w:t>
      </w:r>
      <w:r w:rsidRPr="00F338C3">
        <w:t>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w:t>
      </w:r>
      <w:r w:rsidRPr="00F338C3">
        <w:rPr>
          <w:spacing w:val="80"/>
        </w:rPr>
        <w:t xml:space="preserve"> </w:t>
      </w:r>
      <w:r w:rsidRPr="00F338C3">
        <w:t>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w:t>
      </w:r>
      <w:r w:rsidRPr="00F338C3">
        <w:rPr>
          <w:spacing w:val="80"/>
        </w:rPr>
        <w:t xml:space="preserve">    </w:t>
      </w:r>
      <w:r w:rsidRPr="00F338C3">
        <w:t>Прыжки</w:t>
      </w:r>
      <w:r w:rsidRPr="00F338C3">
        <w:rPr>
          <w:spacing w:val="80"/>
        </w:rPr>
        <w:t xml:space="preserve">    </w:t>
      </w:r>
      <w:r w:rsidRPr="00F338C3">
        <w:t>вверх</w:t>
      </w:r>
      <w:r w:rsidRPr="00F338C3">
        <w:rPr>
          <w:spacing w:val="80"/>
        </w:rPr>
        <w:t xml:space="preserve">    </w:t>
      </w:r>
      <w:r w:rsidRPr="00F338C3">
        <w:t>на</w:t>
      </w:r>
      <w:r w:rsidRPr="00F338C3">
        <w:rPr>
          <w:spacing w:val="80"/>
        </w:rPr>
        <w:t xml:space="preserve">    </w:t>
      </w:r>
      <w:r w:rsidRPr="00F338C3">
        <w:t>обеих</w:t>
      </w:r>
      <w:r w:rsidRPr="00F338C3">
        <w:rPr>
          <w:spacing w:val="80"/>
        </w:rPr>
        <w:t xml:space="preserve">    </w:t>
      </w:r>
      <w:r w:rsidRPr="00F338C3">
        <w:t>ногах</w:t>
      </w:r>
      <w:r w:rsidRPr="00F338C3">
        <w:rPr>
          <w:spacing w:val="80"/>
        </w:rPr>
        <w:t xml:space="preserve">    </w:t>
      </w:r>
      <w:r w:rsidRPr="00F338C3">
        <w:t>и</w:t>
      </w:r>
      <w:r w:rsidRPr="00F338C3">
        <w:rPr>
          <w:spacing w:val="80"/>
        </w:rPr>
        <w:t xml:space="preserve">    </w:t>
      </w:r>
      <w:r w:rsidRPr="00F338C3">
        <w:t>одной</w:t>
      </w:r>
      <w:r w:rsidRPr="00F338C3">
        <w:rPr>
          <w:spacing w:val="80"/>
        </w:rPr>
        <w:t xml:space="preserve">    </w:t>
      </w:r>
      <w:r w:rsidRPr="00F338C3">
        <w:t>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w:t>
      </w:r>
      <w:r w:rsidRPr="00F338C3">
        <w:rPr>
          <w:spacing w:val="72"/>
        </w:rPr>
        <w:t xml:space="preserve">   </w:t>
      </w:r>
      <w:proofErr w:type="gramStart"/>
      <w:r w:rsidRPr="00F338C3">
        <w:t>вперёд,</w:t>
      </w:r>
      <w:r w:rsidRPr="00F338C3">
        <w:rPr>
          <w:spacing w:val="72"/>
        </w:rPr>
        <w:t xml:space="preserve">   </w:t>
      </w:r>
      <w:proofErr w:type="gramEnd"/>
      <w:r w:rsidRPr="00F338C3">
        <w:t>назад,</w:t>
      </w:r>
      <w:r w:rsidRPr="00F338C3">
        <w:rPr>
          <w:spacing w:val="72"/>
        </w:rPr>
        <w:t xml:space="preserve">   </w:t>
      </w:r>
      <w:r w:rsidRPr="00F338C3">
        <w:t>боком</w:t>
      </w:r>
      <w:r w:rsidRPr="00F338C3">
        <w:rPr>
          <w:spacing w:val="71"/>
        </w:rPr>
        <w:t xml:space="preserve">   </w:t>
      </w:r>
      <w:r w:rsidRPr="00F338C3">
        <w:t>с</w:t>
      </w:r>
      <w:r w:rsidRPr="00F338C3">
        <w:rPr>
          <w:spacing w:val="71"/>
        </w:rPr>
        <w:t xml:space="preserve">   </w:t>
      </w:r>
      <w:r w:rsidRPr="00F338C3">
        <w:t>последующим</w:t>
      </w:r>
      <w:r w:rsidRPr="00F338C3">
        <w:rPr>
          <w:spacing w:val="72"/>
        </w:rPr>
        <w:t xml:space="preserve">   </w:t>
      </w:r>
      <w:r w:rsidRPr="00F338C3">
        <w:t>рывком.</w:t>
      </w:r>
      <w:r w:rsidRPr="00F338C3">
        <w:rPr>
          <w:spacing w:val="72"/>
        </w:rPr>
        <w:t xml:space="preserve">   </w:t>
      </w:r>
      <w:r w:rsidRPr="00F338C3">
        <w:t>Подвижные и спортивные игры, эстафеты.</w:t>
      </w:r>
    </w:p>
    <w:p w14:paraId="7341AEA2" w14:textId="77777777" w:rsidR="00B1794D" w:rsidRPr="00F338C3" w:rsidRDefault="00B1794D" w:rsidP="00B1794D">
      <w:pPr>
        <w:pStyle w:val="a4"/>
        <w:spacing w:before="1"/>
        <w:ind w:left="0" w:right="846" w:firstLine="567"/>
      </w:pPr>
      <w:r w:rsidRPr="00F338C3">
        <w:t xml:space="preserve">Развитие силовых способностей. Комплексы упражнений с дополнительным отягощением на основные мышечные группы. </w:t>
      </w:r>
      <w:proofErr w:type="spellStart"/>
      <w:r w:rsidRPr="00F338C3">
        <w:t>Многоскоки</w:t>
      </w:r>
      <w:proofErr w:type="spellEnd"/>
      <w:r w:rsidRPr="00F338C3">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w:t>
      </w:r>
      <w:r w:rsidRPr="00F338C3">
        <w:rPr>
          <w:spacing w:val="80"/>
        </w:rPr>
        <w:t xml:space="preserve"> </w:t>
      </w:r>
      <w:r w:rsidRPr="00F338C3">
        <w:t>приседе, с продвижением вперёд).</w:t>
      </w:r>
    </w:p>
    <w:p w14:paraId="39D5635B" w14:textId="77777777" w:rsidR="00B1794D" w:rsidRPr="00F338C3" w:rsidRDefault="00B1794D" w:rsidP="00B1794D">
      <w:pPr>
        <w:pStyle w:val="a4"/>
        <w:ind w:left="0" w:right="844" w:firstLine="567"/>
      </w:pPr>
      <w:r w:rsidRPr="00F338C3">
        <w:t xml:space="preserve">Развитие выносливости. Равномерный бег на средние и длинные дистанции. </w:t>
      </w:r>
      <w:proofErr w:type="gramStart"/>
      <w:r w:rsidRPr="00F338C3">
        <w:t>Повторные</w:t>
      </w:r>
      <w:r w:rsidRPr="00F338C3">
        <w:rPr>
          <w:spacing w:val="66"/>
        </w:rPr>
        <w:t xml:space="preserve">  </w:t>
      </w:r>
      <w:r w:rsidRPr="00F338C3">
        <w:t>ускорения</w:t>
      </w:r>
      <w:proofErr w:type="gramEnd"/>
      <w:r w:rsidRPr="00F338C3">
        <w:rPr>
          <w:spacing w:val="66"/>
        </w:rPr>
        <w:t xml:space="preserve">  </w:t>
      </w:r>
      <w:r w:rsidRPr="00F338C3">
        <w:t>с</w:t>
      </w:r>
      <w:r w:rsidRPr="00F338C3">
        <w:rPr>
          <w:spacing w:val="67"/>
        </w:rPr>
        <w:t xml:space="preserve">  </w:t>
      </w:r>
      <w:r w:rsidRPr="00F338C3">
        <w:t>уменьшающимся</w:t>
      </w:r>
      <w:r w:rsidRPr="00F338C3">
        <w:rPr>
          <w:spacing w:val="66"/>
        </w:rPr>
        <w:t xml:space="preserve">  </w:t>
      </w:r>
      <w:r w:rsidRPr="00F338C3">
        <w:t>интервалом</w:t>
      </w:r>
      <w:r w:rsidRPr="00F338C3">
        <w:rPr>
          <w:spacing w:val="66"/>
        </w:rPr>
        <w:t xml:space="preserve">  </w:t>
      </w:r>
      <w:r w:rsidRPr="00F338C3">
        <w:t>отдыха.</w:t>
      </w:r>
      <w:r w:rsidRPr="00F338C3">
        <w:rPr>
          <w:spacing w:val="66"/>
        </w:rPr>
        <w:t xml:space="preserve">  </w:t>
      </w:r>
      <w:proofErr w:type="gramStart"/>
      <w:r w:rsidRPr="00F338C3">
        <w:t>Повторный</w:t>
      </w:r>
      <w:r w:rsidRPr="00F338C3">
        <w:rPr>
          <w:spacing w:val="66"/>
        </w:rPr>
        <w:t xml:space="preserve">  </w:t>
      </w:r>
      <w:r w:rsidRPr="00F338C3">
        <w:t>бег</w:t>
      </w:r>
      <w:proofErr w:type="gramEnd"/>
      <w:r w:rsidRPr="00F338C3">
        <w:t xml:space="preserve"> на</w:t>
      </w:r>
      <w:r w:rsidRPr="00F338C3">
        <w:rPr>
          <w:spacing w:val="-2"/>
        </w:rPr>
        <w:t xml:space="preserve"> </w:t>
      </w:r>
      <w:r w:rsidRPr="00F338C3">
        <w:t>короткие</w:t>
      </w:r>
      <w:r w:rsidRPr="00F338C3">
        <w:rPr>
          <w:spacing w:val="-2"/>
        </w:rPr>
        <w:t xml:space="preserve"> </w:t>
      </w:r>
      <w:r w:rsidRPr="00F338C3">
        <w:t>дистанции</w:t>
      </w:r>
      <w:r w:rsidRPr="00F338C3">
        <w:rPr>
          <w:spacing w:val="-3"/>
        </w:rPr>
        <w:t xml:space="preserve"> </w:t>
      </w:r>
      <w:r w:rsidRPr="00F338C3">
        <w:t>с</w:t>
      </w:r>
      <w:r w:rsidRPr="00F338C3">
        <w:rPr>
          <w:spacing w:val="-2"/>
        </w:rPr>
        <w:t xml:space="preserve"> </w:t>
      </w:r>
      <w:r w:rsidRPr="00F338C3">
        <w:t>максимальной скоростью</w:t>
      </w:r>
      <w:r w:rsidRPr="00F338C3">
        <w:rPr>
          <w:spacing w:val="-1"/>
        </w:rPr>
        <w:t xml:space="preserve"> </w:t>
      </w:r>
      <w:r w:rsidRPr="00F338C3">
        <w:t>и уменьшающимся интервалом</w:t>
      </w:r>
      <w:r w:rsidRPr="00F338C3">
        <w:rPr>
          <w:spacing w:val="-2"/>
        </w:rPr>
        <w:t xml:space="preserve"> </w:t>
      </w:r>
      <w:r w:rsidRPr="00F338C3">
        <w:t xml:space="preserve">отдыха. </w:t>
      </w:r>
      <w:proofErr w:type="gramStart"/>
      <w:r w:rsidRPr="00F338C3">
        <w:t>Гладкий</w:t>
      </w:r>
      <w:r w:rsidRPr="00F338C3">
        <w:rPr>
          <w:spacing w:val="80"/>
          <w:w w:val="150"/>
        </w:rPr>
        <w:t xml:space="preserve">  </w:t>
      </w:r>
      <w:r w:rsidRPr="00F338C3">
        <w:t>бег</w:t>
      </w:r>
      <w:proofErr w:type="gramEnd"/>
      <w:r w:rsidRPr="00F338C3">
        <w:rPr>
          <w:spacing w:val="80"/>
          <w:w w:val="150"/>
        </w:rPr>
        <w:t xml:space="preserve">  </w:t>
      </w:r>
      <w:r w:rsidRPr="00F338C3">
        <w:t>в</w:t>
      </w:r>
      <w:r w:rsidRPr="00F338C3">
        <w:rPr>
          <w:spacing w:val="80"/>
          <w:w w:val="150"/>
        </w:rPr>
        <w:t xml:space="preserve">  </w:t>
      </w:r>
      <w:r w:rsidRPr="00F338C3">
        <w:t>режиме</w:t>
      </w:r>
      <w:r w:rsidRPr="00F338C3">
        <w:rPr>
          <w:spacing w:val="80"/>
          <w:w w:val="150"/>
        </w:rPr>
        <w:t xml:space="preserve">  </w:t>
      </w:r>
      <w:r w:rsidRPr="00F338C3">
        <w:t>непрерывно-интервального</w:t>
      </w:r>
      <w:r w:rsidRPr="00F338C3">
        <w:rPr>
          <w:spacing w:val="80"/>
          <w:w w:val="150"/>
        </w:rPr>
        <w:t xml:space="preserve">  </w:t>
      </w:r>
      <w:r w:rsidRPr="00F338C3">
        <w:t>метода.</w:t>
      </w:r>
      <w:r w:rsidRPr="00F338C3">
        <w:rPr>
          <w:spacing w:val="80"/>
          <w:w w:val="150"/>
        </w:rPr>
        <w:t xml:space="preserve">  </w:t>
      </w:r>
      <w:r w:rsidRPr="00F338C3">
        <w:t>Передвижение на лыжах в режиме большой и умеренной интенсивности.</w:t>
      </w:r>
    </w:p>
    <w:p w14:paraId="4A51601E" w14:textId="77777777" w:rsidR="00B1794D" w:rsidRPr="00F338C3" w:rsidRDefault="00B1794D" w:rsidP="00B1794D">
      <w:pPr>
        <w:pStyle w:val="a4"/>
        <w:spacing w:before="138"/>
        <w:ind w:left="0" w:firstLine="567"/>
      </w:pPr>
    </w:p>
    <w:p w14:paraId="2EE1325F" w14:textId="77777777" w:rsidR="00B1794D" w:rsidRPr="00F338C3" w:rsidRDefault="00B1794D" w:rsidP="00B1794D">
      <w:pPr>
        <w:pStyle w:val="a4"/>
        <w:tabs>
          <w:tab w:val="left" w:pos="3108"/>
          <w:tab w:val="left" w:pos="4529"/>
          <w:tab w:val="left" w:pos="5733"/>
          <w:tab w:val="left" w:pos="7158"/>
          <w:tab w:val="left" w:pos="7678"/>
          <w:tab w:val="left" w:pos="9155"/>
        </w:tabs>
        <w:ind w:left="0" w:firstLine="567"/>
      </w:pPr>
      <w:r w:rsidRPr="00F338C3">
        <w:rPr>
          <w:spacing w:val="-2"/>
        </w:rPr>
        <w:t>Планируемые</w:t>
      </w:r>
      <w:r w:rsidRPr="00F338C3">
        <w:tab/>
      </w:r>
      <w:r w:rsidRPr="00F338C3">
        <w:rPr>
          <w:spacing w:val="-2"/>
        </w:rPr>
        <w:t>результаты</w:t>
      </w:r>
      <w:r w:rsidRPr="00F338C3">
        <w:tab/>
      </w:r>
      <w:r w:rsidRPr="00F338C3">
        <w:rPr>
          <w:spacing w:val="-2"/>
        </w:rPr>
        <w:t>освоения</w:t>
      </w:r>
      <w:r w:rsidRPr="00F338C3">
        <w:tab/>
      </w:r>
      <w:r w:rsidRPr="00F338C3">
        <w:rPr>
          <w:spacing w:val="-2"/>
        </w:rPr>
        <w:t>программы</w:t>
      </w:r>
      <w:r w:rsidRPr="00F338C3">
        <w:tab/>
      </w:r>
      <w:r w:rsidRPr="00F338C3">
        <w:rPr>
          <w:spacing w:val="-5"/>
        </w:rPr>
        <w:t>по</w:t>
      </w:r>
      <w:r w:rsidRPr="00F338C3">
        <w:tab/>
      </w:r>
      <w:r w:rsidRPr="00F338C3">
        <w:rPr>
          <w:spacing w:val="-2"/>
        </w:rPr>
        <w:t>физической</w:t>
      </w:r>
      <w:r w:rsidRPr="00F338C3">
        <w:tab/>
      </w:r>
      <w:r w:rsidRPr="00F338C3">
        <w:rPr>
          <w:spacing w:val="-2"/>
        </w:rPr>
        <w:t>культуре</w:t>
      </w:r>
    </w:p>
    <w:p w14:paraId="1056275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42F7990" w14:textId="77777777" w:rsidR="00B1794D" w:rsidRPr="00F338C3" w:rsidRDefault="00B1794D" w:rsidP="00B1794D">
      <w:pPr>
        <w:pStyle w:val="a4"/>
        <w:spacing w:before="67"/>
        <w:ind w:left="0" w:firstLine="567"/>
      </w:pPr>
      <w:r w:rsidRPr="00F338C3">
        <w:lastRenderedPageBreak/>
        <w:t>на</w:t>
      </w:r>
      <w:r w:rsidRPr="00F338C3">
        <w:rPr>
          <w:spacing w:val="-2"/>
        </w:rPr>
        <w:t xml:space="preserve"> </w:t>
      </w:r>
      <w:r w:rsidRPr="00F338C3">
        <w:t>уровне</w:t>
      </w:r>
      <w:r w:rsidRPr="00F338C3">
        <w:rPr>
          <w:spacing w:val="-2"/>
        </w:rPr>
        <w:t xml:space="preserve"> </w:t>
      </w:r>
      <w:r w:rsidRPr="00F338C3">
        <w:t>среднего</w:t>
      </w:r>
      <w:r w:rsidRPr="00F338C3">
        <w:rPr>
          <w:spacing w:val="-2"/>
        </w:rPr>
        <w:t xml:space="preserve"> </w:t>
      </w:r>
      <w:r w:rsidRPr="00F338C3">
        <w:t>общего</w:t>
      </w:r>
      <w:r w:rsidRPr="00F338C3">
        <w:rPr>
          <w:spacing w:val="-2"/>
        </w:rPr>
        <w:t xml:space="preserve"> образования.</w:t>
      </w:r>
    </w:p>
    <w:p w14:paraId="3C575E0F" w14:textId="77777777" w:rsidR="00B1794D" w:rsidRPr="00F338C3" w:rsidRDefault="00B1794D" w:rsidP="00B1794D">
      <w:pPr>
        <w:pStyle w:val="a4"/>
        <w:tabs>
          <w:tab w:val="left" w:pos="1787"/>
          <w:tab w:val="left" w:pos="3089"/>
          <w:tab w:val="left" w:pos="4240"/>
          <w:tab w:val="left" w:pos="5655"/>
          <w:tab w:val="left" w:pos="6834"/>
          <w:tab w:val="left" w:pos="7285"/>
          <w:tab w:val="left" w:pos="8199"/>
          <w:tab w:val="left" w:pos="9321"/>
        </w:tabs>
        <w:spacing w:before="139"/>
        <w:ind w:left="0" w:right="853" w:firstLine="567"/>
      </w:pPr>
      <w:r w:rsidRPr="00F338C3">
        <w:rPr>
          <w:spacing w:val="-10"/>
        </w:rPr>
        <w:t>В</w:t>
      </w:r>
      <w:r w:rsidRPr="00F338C3">
        <w:tab/>
      </w:r>
      <w:r w:rsidRPr="00F338C3">
        <w:rPr>
          <w:spacing w:val="-2"/>
        </w:rPr>
        <w:t>результате</w:t>
      </w:r>
      <w:r w:rsidRPr="00F338C3">
        <w:tab/>
      </w:r>
      <w:r w:rsidRPr="00F338C3">
        <w:rPr>
          <w:spacing w:val="-2"/>
        </w:rPr>
        <w:t>изучения</w:t>
      </w:r>
      <w:r w:rsidRPr="00F338C3">
        <w:tab/>
      </w:r>
      <w:r w:rsidRPr="00F338C3">
        <w:rPr>
          <w:spacing w:val="-2"/>
        </w:rPr>
        <w:t>физической</w:t>
      </w:r>
      <w:r w:rsidRPr="00F338C3">
        <w:tab/>
      </w:r>
      <w:r w:rsidRPr="00F338C3">
        <w:rPr>
          <w:spacing w:val="-2"/>
        </w:rPr>
        <w:t>культуры</w:t>
      </w:r>
      <w:r w:rsidRPr="00F338C3">
        <w:tab/>
      </w:r>
      <w:r w:rsidRPr="00F338C3">
        <w:rPr>
          <w:spacing w:val="-6"/>
        </w:rPr>
        <w:t>на</w:t>
      </w:r>
      <w:r w:rsidRPr="00F338C3">
        <w:tab/>
      </w:r>
      <w:r w:rsidRPr="00F338C3">
        <w:rPr>
          <w:spacing w:val="-2"/>
        </w:rPr>
        <w:t>уровне</w:t>
      </w:r>
      <w:r w:rsidRPr="00F338C3">
        <w:tab/>
      </w:r>
      <w:r w:rsidRPr="00F338C3">
        <w:rPr>
          <w:spacing w:val="-2"/>
        </w:rPr>
        <w:t>среднего</w:t>
      </w:r>
      <w:r w:rsidRPr="00F338C3">
        <w:tab/>
      </w:r>
      <w:r w:rsidRPr="00F338C3">
        <w:rPr>
          <w:spacing w:val="-2"/>
        </w:rPr>
        <w:t xml:space="preserve">общего </w:t>
      </w:r>
      <w:r w:rsidRPr="00F338C3">
        <w:t>образования у обучающегося будут сформированы следующие личностные результаты:</w:t>
      </w:r>
    </w:p>
    <w:p w14:paraId="7EC029A1" w14:textId="77777777" w:rsidR="00B1794D" w:rsidRPr="00F338C3" w:rsidRDefault="00B1794D" w:rsidP="00E75964">
      <w:pPr>
        <w:pStyle w:val="a6"/>
        <w:numPr>
          <w:ilvl w:val="0"/>
          <w:numId w:val="52"/>
        </w:numPr>
        <w:tabs>
          <w:tab w:val="left" w:pos="1675"/>
        </w:tabs>
        <w:spacing w:before="1"/>
        <w:ind w:left="0" w:firstLine="567"/>
        <w:rPr>
          <w:sz w:val="24"/>
          <w:szCs w:val="24"/>
        </w:rPr>
      </w:pPr>
      <w:r w:rsidRPr="00F338C3">
        <w:rPr>
          <w:spacing w:val="-2"/>
          <w:sz w:val="24"/>
          <w:szCs w:val="24"/>
        </w:rPr>
        <w:t>гражданского</w:t>
      </w:r>
      <w:r w:rsidRPr="00F338C3">
        <w:rPr>
          <w:spacing w:val="6"/>
          <w:sz w:val="24"/>
          <w:szCs w:val="24"/>
        </w:rPr>
        <w:t xml:space="preserve"> </w:t>
      </w:r>
      <w:r w:rsidRPr="00F338C3">
        <w:rPr>
          <w:spacing w:val="-2"/>
          <w:sz w:val="24"/>
          <w:szCs w:val="24"/>
        </w:rPr>
        <w:t>воспитания:</w:t>
      </w:r>
    </w:p>
    <w:p w14:paraId="2D0A10EE" w14:textId="77777777" w:rsidR="00B1794D" w:rsidRPr="00F338C3" w:rsidRDefault="00B1794D" w:rsidP="00B1794D">
      <w:pPr>
        <w:pStyle w:val="a4"/>
        <w:tabs>
          <w:tab w:val="left" w:pos="3691"/>
          <w:tab w:val="left" w:pos="5344"/>
          <w:tab w:val="left" w:pos="6534"/>
          <w:tab w:val="left" w:pos="8361"/>
          <w:tab w:val="left" w:pos="9037"/>
        </w:tabs>
        <w:spacing w:before="136"/>
        <w:ind w:left="0" w:right="850" w:firstLine="567"/>
      </w:pPr>
      <w:r w:rsidRPr="00F338C3">
        <w:rPr>
          <w:spacing w:val="-2"/>
        </w:rPr>
        <w:t>сформированность</w:t>
      </w:r>
      <w:r w:rsidRPr="00F338C3">
        <w:tab/>
      </w:r>
      <w:r w:rsidRPr="00F338C3">
        <w:rPr>
          <w:spacing w:val="-2"/>
        </w:rPr>
        <w:t>гражданской</w:t>
      </w:r>
      <w:r w:rsidRPr="00F338C3">
        <w:tab/>
      </w:r>
      <w:r w:rsidRPr="00F338C3">
        <w:rPr>
          <w:spacing w:val="-2"/>
        </w:rPr>
        <w:t>позиции</w:t>
      </w:r>
      <w:r w:rsidRPr="00F338C3">
        <w:tab/>
      </w:r>
      <w:r w:rsidRPr="00F338C3">
        <w:rPr>
          <w:spacing w:val="-2"/>
        </w:rPr>
        <w:t>обучающегося</w:t>
      </w:r>
      <w:r w:rsidRPr="00F338C3">
        <w:tab/>
      </w:r>
      <w:r w:rsidRPr="00F338C3">
        <w:rPr>
          <w:spacing w:val="-4"/>
        </w:rPr>
        <w:t>как</w:t>
      </w:r>
      <w:r w:rsidRPr="00F338C3">
        <w:tab/>
      </w:r>
      <w:r w:rsidRPr="00F338C3">
        <w:rPr>
          <w:spacing w:val="-2"/>
        </w:rPr>
        <w:t xml:space="preserve">активного </w:t>
      </w:r>
      <w:r w:rsidRPr="00F338C3">
        <w:t>и ответственного члена российского общества;</w:t>
      </w:r>
    </w:p>
    <w:p w14:paraId="763855A5" w14:textId="77777777" w:rsidR="00B1794D" w:rsidRPr="00F338C3" w:rsidRDefault="00B1794D" w:rsidP="00B1794D">
      <w:pPr>
        <w:pStyle w:val="a4"/>
        <w:tabs>
          <w:tab w:val="left" w:pos="2674"/>
          <w:tab w:val="left" w:pos="3475"/>
          <w:tab w:val="left" w:pos="5534"/>
          <w:tab w:val="left" w:pos="6216"/>
          <w:tab w:val="left" w:pos="6561"/>
          <w:tab w:val="left" w:pos="8215"/>
          <w:tab w:val="left" w:pos="9400"/>
        </w:tabs>
        <w:ind w:left="0" w:right="851" w:firstLine="567"/>
      </w:pPr>
      <w:r w:rsidRPr="00F338C3">
        <w:rPr>
          <w:spacing w:val="-2"/>
        </w:rPr>
        <w:t>осознание</w:t>
      </w:r>
      <w:r w:rsidRPr="00F338C3">
        <w:tab/>
      </w:r>
      <w:r w:rsidRPr="00F338C3">
        <w:rPr>
          <w:spacing w:val="-4"/>
        </w:rPr>
        <w:t>своих</w:t>
      </w:r>
      <w:r w:rsidRPr="00F338C3">
        <w:tab/>
      </w:r>
      <w:r w:rsidRPr="00F338C3">
        <w:rPr>
          <w:spacing w:val="-2"/>
        </w:rPr>
        <w:t>конституционных</w:t>
      </w:r>
      <w:r w:rsidRPr="00F338C3">
        <w:tab/>
      </w:r>
      <w:r w:rsidRPr="00F338C3">
        <w:rPr>
          <w:spacing w:val="-4"/>
        </w:rPr>
        <w:t>прав</w:t>
      </w:r>
      <w:r w:rsidRPr="00F338C3">
        <w:tab/>
      </w:r>
      <w:r w:rsidRPr="00F338C3">
        <w:rPr>
          <w:spacing w:val="-10"/>
        </w:rPr>
        <w:t>и</w:t>
      </w:r>
      <w:r w:rsidRPr="00F338C3">
        <w:tab/>
      </w:r>
      <w:r w:rsidRPr="00F338C3">
        <w:rPr>
          <w:spacing w:val="-2"/>
        </w:rPr>
        <w:t>обязанностей,</w:t>
      </w:r>
      <w:r w:rsidRPr="00F338C3">
        <w:tab/>
      </w:r>
      <w:r w:rsidRPr="00F338C3">
        <w:rPr>
          <w:spacing w:val="-2"/>
        </w:rPr>
        <w:t>уважение</w:t>
      </w:r>
      <w:r w:rsidRPr="00F338C3">
        <w:tab/>
      </w:r>
      <w:r w:rsidRPr="00F338C3">
        <w:rPr>
          <w:spacing w:val="-2"/>
        </w:rPr>
        <w:t xml:space="preserve">закона </w:t>
      </w:r>
      <w:r w:rsidRPr="00F338C3">
        <w:t>и правопорядка;</w:t>
      </w:r>
    </w:p>
    <w:p w14:paraId="6A3A9D50" w14:textId="77777777" w:rsidR="00B1794D" w:rsidRPr="00F338C3" w:rsidRDefault="00B1794D" w:rsidP="00B1794D">
      <w:pPr>
        <w:pStyle w:val="a4"/>
        <w:tabs>
          <w:tab w:val="left" w:pos="2616"/>
          <w:tab w:val="left" w:pos="4355"/>
          <w:tab w:val="left" w:pos="6146"/>
          <w:tab w:val="left" w:pos="8307"/>
        </w:tabs>
        <w:ind w:left="0" w:right="851" w:firstLine="567"/>
      </w:pPr>
      <w:r w:rsidRPr="00F338C3">
        <w:rPr>
          <w:spacing w:val="-2"/>
        </w:rPr>
        <w:t>принятие</w:t>
      </w:r>
      <w:r w:rsidRPr="00F338C3">
        <w:tab/>
      </w:r>
      <w:r w:rsidRPr="00F338C3">
        <w:rPr>
          <w:spacing w:val="-2"/>
        </w:rPr>
        <w:t>традиционных</w:t>
      </w:r>
      <w:r w:rsidRPr="00F338C3">
        <w:tab/>
      </w:r>
      <w:r w:rsidRPr="00F338C3">
        <w:rPr>
          <w:spacing w:val="-2"/>
        </w:rPr>
        <w:t>национальных,</w:t>
      </w:r>
      <w:r w:rsidRPr="00F338C3">
        <w:tab/>
      </w:r>
      <w:r w:rsidRPr="00F338C3">
        <w:rPr>
          <w:spacing w:val="-2"/>
        </w:rPr>
        <w:t>общечеловеческих</w:t>
      </w:r>
      <w:r w:rsidRPr="00F338C3">
        <w:tab/>
      </w:r>
      <w:r w:rsidRPr="00F338C3">
        <w:rPr>
          <w:spacing w:val="-2"/>
        </w:rPr>
        <w:t xml:space="preserve">гуманистических </w:t>
      </w:r>
      <w:r w:rsidRPr="00F338C3">
        <w:t>и демократических ценностей;</w:t>
      </w:r>
    </w:p>
    <w:p w14:paraId="65B2085C" w14:textId="77777777" w:rsidR="00B1794D" w:rsidRPr="00F338C3" w:rsidRDefault="00B1794D" w:rsidP="00B1794D">
      <w:pPr>
        <w:pStyle w:val="a4"/>
        <w:spacing w:before="1"/>
        <w:ind w:left="0" w:firstLine="567"/>
      </w:pPr>
      <w:r w:rsidRPr="00F338C3">
        <w:t>готовность</w:t>
      </w:r>
      <w:r w:rsidRPr="00F338C3">
        <w:rPr>
          <w:spacing w:val="80"/>
        </w:rPr>
        <w:t xml:space="preserve"> </w:t>
      </w:r>
      <w:r w:rsidRPr="00F338C3">
        <w:t>противостоять</w:t>
      </w:r>
      <w:r w:rsidRPr="00F338C3">
        <w:rPr>
          <w:spacing w:val="80"/>
        </w:rPr>
        <w:t xml:space="preserve"> </w:t>
      </w:r>
      <w:r w:rsidRPr="00F338C3">
        <w:t>идеологии</w:t>
      </w:r>
      <w:r w:rsidRPr="00F338C3">
        <w:rPr>
          <w:spacing w:val="80"/>
        </w:rPr>
        <w:t xml:space="preserve"> </w:t>
      </w:r>
      <w:r w:rsidRPr="00F338C3">
        <w:t>экстремизма,</w:t>
      </w:r>
      <w:r w:rsidRPr="00F338C3">
        <w:rPr>
          <w:spacing w:val="80"/>
        </w:rPr>
        <w:t xml:space="preserve"> </w:t>
      </w:r>
      <w:r w:rsidRPr="00F338C3">
        <w:t>национализма,</w:t>
      </w:r>
      <w:r w:rsidRPr="00F338C3">
        <w:rPr>
          <w:spacing w:val="80"/>
        </w:rPr>
        <w:t xml:space="preserve"> </w:t>
      </w:r>
      <w:r w:rsidRPr="00F338C3">
        <w:t>ксенофобии, дискриминации по социальным, религиозным, расовым, национальным признакам;</w:t>
      </w:r>
    </w:p>
    <w:p w14:paraId="79F7ACC0" w14:textId="77777777" w:rsidR="00B1794D" w:rsidRPr="00F338C3" w:rsidRDefault="00B1794D" w:rsidP="00B1794D">
      <w:pPr>
        <w:pStyle w:val="a4"/>
        <w:ind w:left="0" w:firstLine="567"/>
      </w:pPr>
      <w:r w:rsidRPr="00F338C3">
        <w:t>готовность</w:t>
      </w:r>
      <w:r w:rsidRPr="00F338C3">
        <w:rPr>
          <w:spacing w:val="40"/>
        </w:rPr>
        <w:t xml:space="preserve"> </w:t>
      </w:r>
      <w:r w:rsidRPr="00F338C3">
        <w:t>вести</w:t>
      </w:r>
      <w:r w:rsidRPr="00F338C3">
        <w:rPr>
          <w:spacing w:val="40"/>
        </w:rPr>
        <w:t xml:space="preserve"> </w:t>
      </w:r>
      <w:r w:rsidRPr="00F338C3">
        <w:t>совместную</w:t>
      </w:r>
      <w:r w:rsidRPr="00F338C3">
        <w:rPr>
          <w:spacing w:val="40"/>
        </w:rPr>
        <w:t xml:space="preserve"> </w:t>
      </w:r>
      <w:r w:rsidRPr="00F338C3">
        <w:t>деятельность</w:t>
      </w:r>
      <w:r w:rsidRPr="00F338C3">
        <w:rPr>
          <w:spacing w:val="40"/>
        </w:rPr>
        <w:t xml:space="preserve"> </w:t>
      </w:r>
      <w:r w:rsidRPr="00F338C3">
        <w:t>в</w:t>
      </w:r>
      <w:r w:rsidRPr="00F338C3">
        <w:rPr>
          <w:spacing w:val="40"/>
        </w:rPr>
        <w:t xml:space="preserve"> </w:t>
      </w:r>
      <w:r w:rsidRPr="00F338C3">
        <w:t>интересах</w:t>
      </w:r>
      <w:r w:rsidRPr="00F338C3">
        <w:rPr>
          <w:spacing w:val="40"/>
        </w:rPr>
        <w:t xml:space="preserve"> </w:t>
      </w:r>
      <w:r w:rsidRPr="00F338C3">
        <w:t>гражданского</w:t>
      </w:r>
      <w:r w:rsidRPr="00F338C3">
        <w:rPr>
          <w:spacing w:val="40"/>
        </w:rPr>
        <w:t xml:space="preserve"> </w:t>
      </w:r>
      <w:r w:rsidRPr="00F338C3">
        <w:t>общества, участвовать в самоуправлении в школе и детско-юношеских организациях;</w:t>
      </w:r>
    </w:p>
    <w:p w14:paraId="2DAB4134" w14:textId="77777777" w:rsidR="00B1794D" w:rsidRPr="00F338C3" w:rsidRDefault="00B1794D" w:rsidP="00B1794D">
      <w:pPr>
        <w:pStyle w:val="a4"/>
        <w:tabs>
          <w:tab w:val="left" w:pos="2439"/>
          <w:tab w:val="left" w:pos="4670"/>
          <w:tab w:val="left" w:pos="5056"/>
          <w:tab w:val="left" w:pos="6727"/>
          <w:tab w:val="left" w:pos="8320"/>
          <w:tab w:val="left" w:pos="8715"/>
        </w:tabs>
        <w:ind w:left="0" w:right="853" w:firstLine="567"/>
      </w:pPr>
      <w:r w:rsidRPr="00F338C3">
        <w:rPr>
          <w:spacing w:val="-2"/>
        </w:rPr>
        <w:t>умение</w:t>
      </w:r>
      <w:r w:rsidRPr="00F338C3">
        <w:tab/>
      </w:r>
      <w:r w:rsidRPr="00F338C3">
        <w:rPr>
          <w:spacing w:val="-2"/>
        </w:rPr>
        <w:t>взаимодействовать</w:t>
      </w:r>
      <w:r w:rsidRPr="00F338C3">
        <w:tab/>
      </w:r>
      <w:r w:rsidRPr="00F338C3">
        <w:rPr>
          <w:spacing w:val="-10"/>
        </w:rPr>
        <w:t>с</w:t>
      </w:r>
      <w:r w:rsidRPr="00F338C3">
        <w:tab/>
      </w:r>
      <w:r w:rsidRPr="00F338C3">
        <w:rPr>
          <w:spacing w:val="-2"/>
        </w:rPr>
        <w:t>социальными</w:t>
      </w:r>
      <w:r w:rsidRPr="00F338C3">
        <w:tab/>
      </w:r>
      <w:r w:rsidRPr="00F338C3">
        <w:rPr>
          <w:spacing w:val="-2"/>
        </w:rPr>
        <w:t>институтами</w:t>
      </w:r>
      <w:r w:rsidRPr="00F338C3">
        <w:tab/>
      </w:r>
      <w:r w:rsidRPr="00F338C3">
        <w:rPr>
          <w:spacing w:val="-10"/>
        </w:rPr>
        <w:t>в</w:t>
      </w:r>
      <w:r w:rsidRPr="00F338C3">
        <w:tab/>
      </w:r>
      <w:r w:rsidRPr="00F338C3">
        <w:rPr>
          <w:spacing w:val="-2"/>
        </w:rPr>
        <w:t xml:space="preserve">соответствии </w:t>
      </w:r>
      <w:r w:rsidRPr="00F338C3">
        <w:t>с их функциями и назначением;</w:t>
      </w:r>
    </w:p>
    <w:p w14:paraId="1DF140AF" w14:textId="77777777" w:rsidR="00B1794D" w:rsidRPr="00F338C3" w:rsidRDefault="00B1794D" w:rsidP="00B1794D">
      <w:pPr>
        <w:pStyle w:val="a4"/>
        <w:ind w:left="0" w:firstLine="567"/>
      </w:pPr>
      <w:r w:rsidRPr="00F338C3">
        <w:t>готовность</w:t>
      </w:r>
      <w:r w:rsidRPr="00F338C3">
        <w:rPr>
          <w:spacing w:val="-4"/>
        </w:rPr>
        <w:t xml:space="preserve"> </w:t>
      </w:r>
      <w:r w:rsidRPr="00F338C3">
        <w:t>к</w:t>
      </w:r>
      <w:r w:rsidRPr="00F338C3">
        <w:rPr>
          <w:spacing w:val="-4"/>
        </w:rPr>
        <w:t xml:space="preserve"> </w:t>
      </w:r>
      <w:r w:rsidRPr="00F338C3">
        <w:t>гуманитарной</w:t>
      </w:r>
      <w:r w:rsidRPr="00F338C3">
        <w:rPr>
          <w:spacing w:val="-4"/>
        </w:rPr>
        <w:t xml:space="preserve"> </w:t>
      </w:r>
      <w:r w:rsidRPr="00F338C3">
        <w:t>и</w:t>
      </w:r>
      <w:r w:rsidRPr="00F338C3">
        <w:rPr>
          <w:spacing w:val="-4"/>
        </w:rPr>
        <w:t xml:space="preserve"> </w:t>
      </w:r>
      <w:r w:rsidRPr="00F338C3">
        <w:t>волонтёрской</w:t>
      </w:r>
      <w:r w:rsidRPr="00F338C3">
        <w:rPr>
          <w:spacing w:val="-3"/>
        </w:rPr>
        <w:t xml:space="preserve"> </w:t>
      </w:r>
      <w:r w:rsidRPr="00F338C3">
        <w:rPr>
          <w:spacing w:val="-2"/>
        </w:rPr>
        <w:t>деятельности;</w:t>
      </w:r>
    </w:p>
    <w:p w14:paraId="4B4B366A" w14:textId="77777777" w:rsidR="00B1794D" w:rsidRPr="00F338C3" w:rsidRDefault="00B1794D" w:rsidP="00E75964">
      <w:pPr>
        <w:pStyle w:val="a6"/>
        <w:numPr>
          <w:ilvl w:val="0"/>
          <w:numId w:val="52"/>
        </w:numPr>
        <w:tabs>
          <w:tab w:val="left" w:pos="1675"/>
        </w:tabs>
        <w:spacing w:before="140"/>
        <w:ind w:left="0" w:firstLine="567"/>
        <w:rPr>
          <w:sz w:val="24"/>
          <w:szCs w:val="24"/>
        </w:rPr>
      </w:pPr>
      <w:r w:rsidRPr="00F338C3">
        <w:rPr>
          <w:spacing w:val="-2"/>
          <w:sz w:val="24"/>
          <w:szCs w:val="24"/>
        </w:rPr>
        <w:t>патриотического</w:t>
      </w:r>
      <w:r w:rsidRPr="00F338C3">
        <w:rPr>
          <w:spacing w:val="6"/>
          <w:sz w:val="24"/>
          <w:szCs w:val="24"/>
        </w:rPr>
        <w:t xml:space="preserve"> </w:t>
      </w:r>
      <w:r w:rsidRPr="00F338C3">
        <w:rPr>
          <w:spacing w:val="-2"/>
          <w:sz w:val="24"/>
          <w:szCs w:val="24"/>
        </w:rPr>
        <w:t>воспитания:</w:t>
      </w:r>
    </w:p>
    <w:p w14:paraId="1F736D3B" w14:textId="77777777" w:rsidR="00B1794D" w:rsidRPr="00F338C3" w:rsidRDefault="00B1794D" w:rsidP="00B1794D">
      <w:pPr>
        <w:pStyle w:val="a4"/>
        <w:spacing w:before="137"/>
        <w:ind w:left="0" w:right="851" w:firstLine="567"/>
      </w:pPr>
      <w:r w:rsidRPr="00F338C3">
        <w:t>сформированность российской гражданской идентичности, патриотизма, уважения к</w:t>
      </w:r>
      <w:r w:rsidRPr="00F338C3">
        <w:rPr>
          <w:spacing w:val="73"/>
        </w:rPr>
        <w:t xml:space="preserve">   </w:t>
      </w:r>
      <w:r w:rsidRPr="00F338C3">
        <w:t>своему</w:t>
      </w:r>
      <w:r w:rsidRPr="00F338C3">
        <w:rPr>
          <w:spacing w:val="71"/>
        </w:rPr>
        <w:t xml:space="preserve">   </w:t>
      </w:r>
      <w:proofErr w:type="gramStart"/>
      <w:r w:rsidRPr="00F338C3">
        <w:t>народу,</w:t>
      </w:r>
      <w:r w:rsidRPr="00F338C3">
        <w:rPr>
          <w:spacing w:val="74"/>
        </w:rPr>
        <w:t xml:space="preserve">   </w:t>
      </w:r>
      <w:proofErr w:type="gramEnd"/>
      <w:r w:rsidRPr="00F338C3">
        <w:t>чувства</w:t>
      </w:r>
      <w:r w:rsidRPr="00F338C3">
        <w:rPr>
          <w:spacing w:val="73"/>
        </w:rPr>
        <w:t xml:space="preserve">   </w:t>
      </w:r>
      <w:r w:rsidRPr="00F338C3">
        <w:t>ответственности</w:t>
      </w:r>
      <w:r w:rsidRPr="00F338C3">
        <w:rPr>
          <w:spacing w:val="73"/>
        </w:rPr>
        <w:t xml:space="preserve">   </w:t>
      </w:r>
      <w:r w:rsidRPr="00F338C3">
        <w:t>перед</w:t>
      </w:r>
      <w:r w:rsidRPr="00F338C3">
        <w:rPr>
          <w:spacing w:val="73"/>
        </w:rPr>
        <w:t xml:space="preserve">   </w:t>
      </w:r>
      <w:r w:rsidRPr="00F338C3">
        <w:t>Родиной,</w:t>
      </w:r>
      <w:r w:rsidRPr="00F338C3">
        <w:rPr>
          <w:spacing w:val="73"/>
        </w:rPr>
        <w:t xml:space="preserve">   </w:t>
      </w:r>
      <w:r w:rsidRPr="00F338C3">
        <w:t>гордости за свой край, свою Родину, свой язык и культуру, прошлое и настоящее многонационального народа России;</w:t>
      </w:r>
    </w:p>
    <w:p w14:paraId="2A32396A" w14:textId="77777777" w:rsidR="00B1794D" w:rsidRPr="00F338C3" w:rsidRDefault="00B1794D" w:rsidP="00B1794D">
      <w:pPr>
        <w:pStyle w:val="a4"/>
        <w:ind w:left="0" w:right="849" w:firstLine="567"/>
      </w:pPr>
      <w:proofErr w:type="gramStart"/>
      <w:r w:rsidRPr="00F338C3">
        <w:t>ценностное</w:t>
      </w:r>
      <w:r w:rsidRPr="00F338C3">
        <w:rPr>
          <w:spacing w:val="80"/>
          <w:w w:val="150"/>
        </w:rPr>
        <w:t xml:space="preserve">  </w:t>
      </w:r>
      <w:r w:rsidRPr="00F338C3">
        <w:t>отношение</w:t>
      </w:r>
      <w:proofErr w:type="gramEnd"/>
      <w:r w:rsidRPr="00F338C3">
        <w:rPr>
          <w:spacing w:val="80"/>
          <w:w w:val="150"/>
        </w:rPr>
        <w:t xml:space="preserve">  </w:t>
      </w:r>
      <w:r w:rsidRPr="00F338C3">
        <w:t>к</w:t>
      </w:r>
      <w:r w:rsidRPr="00F338C3">
        <w:rPr>
          <w:spacing w:val="80"/>
          <w:w w:val="150"/>
        </w:rPr>
        <w:t xml:space="preserve">  </w:t>
      </w:r>
      <w:r w:rsidRPr="00F338C3">
        <w:t>государственным</w:t>
      </w:r>
      <w:r w:rsidRPr="00F338C3">
        <w:rPr>
          <w:spacing w:val="80"/>
          <w:w w:val="150"/>
        </w:rPr>
        <w:t xml:space="preserve">  </w:t>
      </w:r>
      <w:r w:rsidRPr="00F338C3">
        <w:t>символам,</w:t>
      </w:r>
      <w:r w:rsidRPr="00F338C3">
        <w:rPr>
          <w:spacing w:val="80"/>
          <w:w w:val="150"/>
        </w:rPr>
        <w:t xml:space="preserve">  </w:t>
      </w:r>
      <w:r w:rsidRPr="00F338C3">
        <w:t>историческому и природному наследию, памятникам, традициям народов России, достижениям России в науке, искусстве, спорте, технологиях, труде;</w:t>
      </w:r>
    </w:p>
    <w:p w14:paraId="63D16E33" w14:textId="77777777" w:rsidR="00B1794D" w:rsidRPr="00F338C3" w:rsidRDefault="00B1794D" w:rsidP="00B1794D">
      <w:pPr>
        <w:pStyle w:val="a4"/>
        <w:spacing w:before="1"/>
        <w:ind w:left="0" w:right="850" w:firstLine="567"/>
      </w:pPr>
      <w:r w:rsidRPr="00F338C3">
        <w:t>идейную убеждённость, готовность к служению и защите Отечества, ответственность за его судьбу;</w:t>
      </w:r>
    </w:p>
    <w:p w14:paraId="747D7A6F" w14:textId="77777777" w:rsidR="00B1794D" w:rsidRPr="00F338C3" w:rsidRDefault="00B1794D" w:rsidP="00E75964">
      <w:pPr>
        <w:pStyle w:val="a6"/>
        <w:numPr>
          <w:ilvl w:val="0"/>
          <w:numId w:val="52"/>
        </w:numPr>
        <w:tabs>
          <w:tab w:val="left" w:pos="1676"/>
        </w:tabs>
        <w:spacing w:before="1"/>
        <w:ind w:left="0" w:firstLine="567"/>
        <w:rPr>
          <w:sz w:val="24"/>
          <w:szCs w:val="24"/>
        </w:rPr>
      </w:pPr>
      <w:r w:rsidRPr="00F338C3">
        <w:rPr>
          <w:sz w:val="24"/>
          <w:szCs w:val="24"/>
        </w:rPr>
        <w:t>духовно-нравственного</w:t>
      </w:r>
      <w:r w:rsidRPr="00F338C3">
        <w:rPr>
          <w:spacing w:val="-9"/>
          <w:sz w:val="24"/>
          <w:szCs w:val="24"/>
        </w:rPr>
        <w:t xml:space="preserve"> </w:t>
      </w:r>
      <w:r w:rsidRPr="00F338C3">
        <w:rPr>
          <w:spacing w:val="-2"/>
          <w:sz w:val="24"/>
          <w:szCs w:val="24"/>
        </w:rPr>
        <w:t>воспитания:</w:t>
      </w:r>
    </w:p>
    <w:p w14:paraId="0CCEE159" w14:textId="77777777" w:rsidR="00B1794D" w:rsidRPr="00F338C3" w:rsidRDefault="00B1794D" w:rsidP="00B1794D">
      <w:pPr>
        <w:pStyle w:val="a4"/>
        <w:spacing w:before="137"/>
        <w:ind w:left="0" w:right="2598" w:firstLine="567"/>
      </w:pPr>
      <w:r w:rsidRPr="00F338C3">
        <w:t>осознание духовных ценностей российского народа; сформированность</w:t>
      </w:r>
      <w:r w:rsidRPr="00F338C3">
        <w:rPr>
          <w:spacing w:val="-6"/>
        </w:rPr>
        <w:t xml:space="preserve"> </w:t>
      </w:r>
      <w:r w:rsidRPr="00F338C3">
        <w:t>нравственного</w:t>
      </w:r>
      <w:r w:rsidRPr="00F338C3">
        <w:rPr>
          <w:spacing w:val="-7"/>
        </w:rPr>
        <w:t xml:space="preserve"> </w:t>
      </w:r>
      <w:r w:rsidRPr="00F338C3">
        <w:t>сознания,</w:t>
      </w:r>
      <w:r w:rsidRPr="00F338C3">
        <w:rPr>
          <w:spacing w:val="-6"/>
        </w:rPr>
        <w:t xml:space="preserve"> </w:t>
      </w:r>
      <w:r w:rsidRPr="00F338C3">
        <w:t>этического</w:t>
      </w:r>
      <w:r w:rsidRPr="00F338C3">
        <w:rPr>
          <w:spacing w:val="-6"/>
        </w:rPr>
        <w:t xml:space="preserve"> </w:t>
      </w:r>
      <w:r w:rsidRPr="00F338C3">
        <w:rPr>
          <w:spacing w:val="-2"/>
        </w:rPr>
        <w:t>поведения;</w:t>
      </w:r>
    </w:p>
    <w:p w14:paraId="77A7D1E5" w14:textId="77777777" w:rsidR="00B1794D" w:rsidRPr="00F338C3" w:rsidRDefault="00B1794D" w:rsidP="00B1794D">
      <w:pPr>
        <w:pStyle w:val="a4"/>
        <w:ind w:left="0" w:right="849" w:firstLine="567"/>
      </w:pPr>
      <w:r w:rsidRPr="00F338C3">
        <w:t>способность оценивать ситуацию и принимать осознанные решения, ориентируясь на морально-нравственные нормы и ценности;</w:t>
      </w:r>
    </w:p>
    <w:p w14:paraId="7C2C31BA" w14:textId="77777777" w:rsidR="00B1794D" w:rsidRPr="00F338C3" w:rsidRDefault="00B1794D" w:rsidP="00B1794D">
      <w:pPr>
        <w:pStyle w:val="a4"/>
        <w:ind w:left="0" w:firstLine="567"/>
      </w:pPr>
      <w:r w:rsidRPr="00F338C3">
        <w:t>осознание</w:t>
      </w:r>
      <w:r w:rsidRPr="00F338C3">
        <w:rPr>
          <w:spacing w:val="-6"/>
        </w:rPr>
        <w:t xml:space="preserve"> </w:t>
      </w:r>
      <w:r w:rsidRPr="00F338C3">
        <w:t>личного</w:t>
      </w:r>
      <w:r w:rsidRPr="00F338C3">
        <w:rPr>
          <w:spacing w:val="-3"/>
        </w:rPr>
        <w:t xml:space="preserve"> </w:t>
      </w:r>
      <w:r w:rsidRPr="00F338C3">
        <w:t>вклада</w:t>
      </w:r>
      <w:r w:rsidRPr="00F338C3">
        <w:rPr>
          <w:spacing w:val="-4"/>
        </w:rPr>
        <w:t xml:space="preserve"> </w:t>
      </w:r>
      <w:r w:rsidRPr="00F338C3">
        <w:t>в</w:t>
      </w:r>
      <w:r w:rsidRPr="00F338C3">
        <w:rPr>
          <w:spacing w:val="-4"/>
        </w:rPr>
        <w:t xml:space="preserve"> </w:t>
      </w:r>
      <w:r w:rsidRPr="00F338C3">
        <w:t>построение</w:t>
      </w:r>
      <w:r w:rsidRPr="00F338C3">
        <w:rPr>
          <w:spacing w:val="-2"/>
        </w:rPr>
        <w:t xml:space="preserve"> </w:t>
      </w:r>
      <w:r w:rsidRPr="00F338C3">
        <w:t>устойчивого</w:t>
      </w:r>
      <w:r w:rsidRPr="00F338C3">
        <w:rPr>
          <w:spacing w:val="-2"/>
        </w:rPr>
        <w:t xml:space="preserve"> будущего;</w:t>
      </w:r>
    </w:p>
    <w:p w14:paraId="467CB05E" w14:textId="77777777" w:rsidR="00B1794D" w:rsidRPr="00F338C3" w:rsidRDefault="00B1794D" w:rsidP="00B1794D">
      <w:pPr>
        <w:pStyle w:val="a4"/>
        <w:tabs>
          <w:tab w:val="left" w:pos="3090"/>
          <w:tab w:val="left" w:pos="4428"/>
          <w:tab w:val="left" w:pos="4754"/>
          <w:tab w:val="left" w:pos="5581"/>
          <w:tab w:val="left" w:pos="6932"/>
          <w:tab w:val="left" w:pos="8129"/>
          <w:tab w:val="left" w:pos="8937"/>
          <w:tab w:val="left" w:pos="9381"/>
        </w:tabs>
        <w:spacing w:before="139"/>
        <w:ind w:left="0" w:right="845" w:firstLine="567"/>
      </w:pPr>
      <w:r w:rsidRPr="00F338C3">
        <w:rPr>
          <w:spacing w:val="-2"/>
        </w:rPr>
        <w:t>ответственное</w:t>
      </w:r>
      <w:r w:rsidRPr="00F338C3">
        <w:tab/>
      </w:r>
      <w:r w:rsidRPr="00F338C3">
        <w:rPr>
          <w:spacing w:val="-2"/>
        </w:rPr>
        <w:t>отношение</w:t>
      </w:r>
      <w:r w:rsidRPr="00F338C3">
        <w:tab/>
      </w:r>
      <w:r w:rsidRPr="00F338C3">
        <w:rPr>
          <w:spacing w:val="-10"/>
        </w:rPr>
        <w:t>к</w:t>
      </w:r>
      <w:r w:rsidRPr="00F338C3">
        <w:tab/>
      </w:r>
      <w:r w:rsidRPr="00F338C3">
        <w:rPr>
          <w:spacing w:val="-2"/>
        </w:rPr>
        <w:t>своим</w:t>
      </w:r>
      <w:r w:rsidRPr="00F338C3">
        <w:tab/>
      </w:r>
      <w:r w:rsidRPr="00F338C3">
        <w:rPr>
          <w:spacing w:val="-2"/>
        </w:rPr>
        <w:t>родителям,</w:t>
      </w:r>
      <w:r w:rsidRPr="00F338C3">
        <w:tab/>
      </w:r>
      <w:r w:rsidRPr="00F338C3">
        <w:rPr>
          <w:spacing w:val="-2"/>
        </w:rPr>
        <w:t>созданию</w:t>
      </w:r>
      <w:r w:rsidRPr="00F338C3">
        <w:tab/>
      </w:r>
      <w:r w:rsidRPr="00F338C3">
        <w:rPr>
          <w:spacing w:val="-2"/>
        </w:rPr>
        <w:t>семьи</w:t>
      </w:r>
      <w:r w:rsidRPr="00F338C3">
        <w:tab/>
      </w:r>
      <w:r w:rsidRPr="00F338C3">
        <w:rPr>
          <w:spacing w:val="-6"/>
        </w:rPr>
        <w:t>на</w:t>
      </w:r>
      <w:r w:rsidRPr="00F338C3">
        <w:tab/>
      </w:r>
      <w:r w:rsidRPr="00F338C3">
        <w:rPr>
          <w:spacing w:val="-2"/>
        </w:rPr>
        <w:t xml:space="preserve">основе </w:t>
      </w:r>
      <w:r w:rsidRPr="00F338C3">
        <w:t>осознанного</w:t>
      </w:r>
      <w:r w:rsidRPr="00F338C3">
        <w:rPr>
          <w:spacing w:val="24"/>
        </w:rPr>
        <w:t xml:space="preserve"> </w:t>
      </w:r>
      <w:r w:rsidRPr="00F338C3">
        <w:t>принятия</w:t>
      </w:r>
      <w:r w:rsidRPr="00F338C3">
        <w:rPr>
          <w:spacing w:val="24"/>
        </w:rPr>
        <w:t xml:space="preserve"> </w:t>
      </w:r>
      <w:r w:rsidRPr="00F338C3">
        <w:t>ценностей</w:t>
      </w:r>
      <w:r w:rsidRPr="00F338C3">
        <w:rPr>
          <w:spacing w:val="27"/>
        </w:rPr>
        <w:t xml:space="preserve"> </w:t>
      </w:r>
      <w:r w:rsidRPr="00F338C3">
        <w:t>семейной</w:t>
      </w:r>
      <w:r w:rsidRPr="00F338C3">
        <w:rPr>
          <w:spacing w:val="28"/>
        </w:rPr>
        <w:t xml:space="preserve"> </w:t>
      </w:r>
      <w:r w:rsidRPr="00F338C3">
        <w:t>жизни</w:t>
      </w:r>
      <w:r w:rsidRPr="00F338C3">
        <w:rPr>
          <w:spacing w:val="27"/>
        </w:rPr>
        <w:t xml:space="preserve"> </w:t>
      </w:r>
      <w:r w:rsidRPr="00F338C3">
        <w:t>в</w:t>
      </w:r>
      <w:r w:rsidRPr="00F338C3">
        <w:rPr>
          <w:spacing w:val="26"/>
        </w:rPr>
        <w:t xml:space="preserve"> </w:t>
      </w:r>
      <w:r w:rsidRPr="00F338C3">
        <w:t>соответствии</w:t>
      </w:r>
      <w:r w:rsidRPr="00F338C3">
        <w:rPr>
          <w:spacing w:val="35"/>
        </w:rPr>
        <w:t xml:space="preserve"> </w:t>
      </w:r>
      <w:r w:rsidRPr="00F338C3">
        <w:t>с</w:t>
      </w:r>
      <w:r w:rsidRPr="00F338C3">
        <w:rPr>
          <w:spacing w:val="23"/>
        </w:rPr>
        <w:t xml:space="preserve"> </w:t>
      </w:r>
      <w:r w:rsidRPr="00F338C3">
        <w:t>традициями</w:t>
      </w:r>
      <w:r w:rsidRPr="00F338C3">
        <w:rPr>
          <w:spacing w:val="28"/>
        </w:rPr>
        <w:t xml:space="preserve"> </w:t>
      </w:r>
      <w:r w:rsidRPr="00F338C3">
        <w:rPr>
          <w:spacing w:val="-2"/>
        </w:rPr>
        <w:t>народов</w:t>
      </w:r>
    </w:p>
    <w:p w14:paraId="3886F378"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C371CF5" w14:textId="77777777" w:rsidR="00B1794D" w:rsidRPr="00F338C3" w:rsidRDefault="00B1794D" w:rsidP="00B1794D">
      <w:pPr>
        <w:pStyle w:val="a4"/>
        <w:spacing w:before="67"/>
        <w:ind w:left="0" w:firstLine="567"/>
      </w:pPr>
      <w:r w:rsidRPr="00F338C3">
        <w:rPr>
          <w:spacing w:val="-2"/>
        </w:rPr>
        <w:lastRenderedPageBreak/>
        <w:t>России;</w:t>
      </w:r>
    </w:p>
    <w:p w14:paraId="595EBF17" w14:textId="77777777" w:rsidR="00B1794D" w:rsidRPr="00F338C3" w:rsidRDefault="00B1794D" w:rsidP="00E75964">
      <w:pPr>
        <w:pStyle w:val="a6"/>
        <w:numPr>
          <w:ilvl w:val="0"/>
          <w:numId w:val="52"/>
        </w:numPr>
        <w:tabs>
          <w:tab w:val="left" w:pos="1676"/>
        </w:tabs>
        <w:spacing w:before="139"/>
        <w:ind w:left="0" w:firstLine="567"/>
        <w:rPr>
          <w:sz w:val="24"/>
          <w:szCs w:val="24"/>
        </w:rPr>
      </w:pPr>
      <w:r w:rsidRPr="00F338C3">
        <w:rPr>
          <w:spacing w:val="-2"/>
          <w:sz w:val="24"/>
          <w:szCs w:val="24"/>
        </w:rPr>
        <w:t>эстетического</w:t>
      </w:r>
      <w:r w:rsidRPr="00F338C3">
        <w:rPr>
          <w:spacing w:val="4"/>
          <w:sz w:val="24"/>
          <w:szCs w:val="24"/>
        </w:rPr>
        <w:t xml:space="preserve"> </w:t>
      </w:r>
      <w:r w:rsidRPr="00F338C3">
        <w:rPr>
          <w:spacing w:val="-2"/>
          <w:sz w:val="24"/>
          <w:szCs w:val="24"/>
        </w:rPr>
        <w:t>воспитания:</w:t>
      </w:r>
    </w:p>
    <w:p w14:paraId="22D5B843" w14:textId="77777777" w:rsidR="00B1794D" w:rsidRPr="00F338C3" w:rsidRDefault="00B1794D" w:rsidP="00B1794D">
      <w:pPr>
        <w:pStyle w:val="a4"/>
        <w:tabs>
          <w:tab w:val="left" w:pos="3068"/>
          <w:tab w:val="left" w:pos="4519"/>
          <w:tab w:val="left" w:pos="4958"/>
          <w:tab w:val="left" w:pos="5855"/>
          <w:tab w:val="left" w:pos="7042"/>
          <w:tab w:val="left" w:pos="8251"/>
          <w:tab w:val="left" w:pos="9128"/>
        </w:tabs>
        <w:spacing w:before="137"/>
        <w:ind w:left="0" w:right="855" w:firstLine="567"/>
      </w:pPr>
      <w:r w:rsidRPr="00F338C3">
        <w:rPr>
          <w:spacing w:val="-2"/>
        </w:rPr>
        <w:t>эстетическое</w:t>
      </w:r>
      <w:r w:rsidRPr="00F338C3">
        <w:tab/>
      </w:r>
      <w:r w:rsidRPr="00F338C3">
        <w:rPr>
          <w:spacing w:val="-2"/>
        </w:rPr>
        <w:t>отношение</w:t>
      </w:r>
      <w:r w:rsidRPr="00F338C3">
        <w:tab/>
      </w:r>
      <w:r w:rsidRPr="00F338C3">
        <w:rPr>
          <w:spacing w:val="-10"/>
        </w:rPr>
        <w:t>к</w:t>
      </w:r>
      <w:r w:rsidRPr="00F338C3">
        <w:tab/>
      </w:r>
      <w:r w:rsidRPr="00F338C3">
        <w:rPr>
          <w:spacing w:val="-4"/>
        </w:rPr>
        <w:t>миру,</w:t>
      </w:r>
      <w:r w:rsidRPr="00F338C3">
        <w:tab/>
      </w:r>
      <w:r w:rsidRPr="00F338C3">
        <w:rPr>
          <w:spacing w:val="-2"/>
        </w:rPr>
        <w:t>включая</w:t>
      </w:r>
      <w:r w:rsidRPr="00F338C3">
        <w:tab/>
      </w:r>
      <w:r w:rsidRPr="00F338C3">
        <w:rPr>
          <w:spacing w:val="-2"/>
        </w:rPr>
        <w:t>эстетику</w:t>
      </w:r>
      <w:r w:rsidRPr="00F338C3">
        <w:tab/>
      </w:r>
      <w:r w:rsidRPr="00F338C3">
        <w:rPr>
          <w:spacing w:val="-2"/>
        </w:rPr>
        <w:t>быта,</w:t>
      </w:r>
      <w:r w:rsidRPr="00F338C3">
        <w:tab/>
      </w:r>
      <w:r w:rsidRPr="00F338C3">
        <w:rPr>
          <w:spacing w:val="-2"/>
        </w:rPr>
        <w:t xml:space="preserve">научного </w:t>
      </w:r>
      <w:r w:rsidRPr="00F338C3">
        <w:t>и технического творчества, спорта, труда, общественных отношений;</w:t>
      </w:r>
    </w:p>
    <w:p w14:paraId="7C0AB32F" w14:textId="77777777" w:rsidR="00B1794D" w:rsidRPr="00F338C3" w:rsidRDefault="00B1794D" w:rsidP="00B1794D">
      <w:pPr>
        <w:pStyle w:val="a4"/>
        <w:ind w:left="0" w:right="849" w:firstLine="567"/>
      </w:pPr>
      <w:r w:rsidRPr="00F338C3">
        <w:t>способность</w:t>
      </w:r>
      <w:r w:rsidRPr="00F338C3">
        <w:rPr>
          <w:spacing w:val="40"/>
        </w:rPr>
        <w:t xml:space="preserve"> </w:t>
      </w:r>
      <w:r w:rsidRPr="00F338C3">
        <w:t>воспринимать</w:t>
      </w:r>
      <w:r w:rsidRPr="00F338C3">
        <w:rPr>
          <w:spacing w:val="40"/>
        </w:rPr>
        <w:t xml:space="preserve"> </w:t>
      </w:r>
      <w:r w:rsidRPr="00F338C3">
        <w:t>различные</w:t>
      </w:r>
      <w:r w:rsidRPr="00F338C3">
        <w:rPr>
          <w:spacing w:val="40"/>
        </w:rPr>
        <w:t xml:space="preserve"> </w:t>
      </w:r>
      <w:r w:rsidRPr="00F338C3">
        <w:t>виды</w:t>
      </w:r>
      <w:r w:rsidRPr="00F338C3">
        <w:rPr>
          <w:spacing w:val="40"/>
        </w:rPr>
        <w:t xml:space="preserve"> </w:t>
      </w:r>
      <w:r w:rsidRPr="00F338C3">
        <w:t>искусства,</w:t>
      </w:r>
      <w:r w:rsidRPr="00F338C3">
        <w:rPr>
          <w:spacing w:val="40"/>
        </w:rPr>
        <w:t xml:space="preserve"> </w:t>
      </w:r>
      <w:r w:rsidRPr="00F338C3">
        <w:t>традиции</w:t>
      </w:r>
      <w:r w:rsidRPr="00F338C3">
        <w:rPr>
          <w:spacing w:val="40"/>
        </w:rPr>
        <w:t xml:space="preserve"> </w:t>
      </w:r>
      <w:r w:rsidRPr="00F338C3">
        <w:t>и</w:t>
      </w:r>
      <w:r w:rsidRPr="00F338C3">
        <w:rPr>
          <w:spacing w:val="40"/>
        </w:rPr>
        <w:t xml:space="preserve"> </w:t>
      </w:r>
      <w:r w:rsidRPr="00F338C3">
        <w:t>творчество</w:t>
      </w:r>
      <w:r w:rsidRPr="00F338C3">
        <w:rPr>
          <w:spacing w:val="80"/>
          <w:w w:val="150"/>
        </w:rPr>
        <w:t xml:space="preserve"> </w:t>
      </w:r>
      <w:r w:rsidRPr="00F338C3">
        <w:t>своего и других народов, ощущать эмоциональное воздействие искусства;</w:t>
      </w:r>
    </w:p>
    <w:p w14:paraId="418911E7" w14:textId="77777777" w:rsidR="00B1794D" w:rsidRPr="00F338C3" w:rsidRDefault="00B1794D" w:rsidP="00B1794D">
      <w:pPr>
        <w:pStyle w:val="a4"/>
        <w:tabs>
          <w:tab w:val="left" w:pos="3134"/>
          <w:tab w:val="left" w:pos="3523"/>
          <w:tab w:val="left" w:pos="4986"/>
          <w:tab w:val="left" w:pos="5615"/>
          <w:tab w:val="left" w:pos="6845"/>
          <w:tab w:val="left" w:pos="7250"/>
          <w:tab w:val="left" w:pos="8486"/>
        </w:tabs>
        <w:ind w:left="0" w:right="854" w:firstLine="567"/>
      </w:pPr>
      <w:r w:rsidRPr="00F338C3">
        <w:rPr>
          <w:spacing w:val="-2"/>
        </w:rPr>
        <w:t>убеждённость</w:t>
      </w:r>
      <w:r w:rsidRPr="00F338C3">
        <w:tab/>
      </w:r>
      <w:r w:rsidRPr="00F338C3">
        <w:rPr>
          <w:spacing w:val="-10"/>
        </w:rPr>
        <w:t>в</w:t>
      </w:r>
      <w:r w:rsidRPr="00F338C3">
        <w:tab/>
      </w:r>
      <w:r w:rsidRPr="00F338C3">
        <w:rPr>
          <w:spacing w:val="-2"/>
        </w:rPr>
        <w:t>значимости</w:t>
      </w:r>
      <w:r w:rsidRPr="00F338C3">
        <w:tab/>
      </w:r>
      <w:r w:rsidRPr="00F338C3">
        <w:rPr>
          <w:spacing w:val="-4"/>
        </w:rPr>
        <w:t>для</w:t>
      </w:r>
      <w:r w:rsidRPr="00F338C3">
        <w:tab/>
      </w:r>
      <w:r w:rsidRPr="00F338C3">
        <w:rPr>
          <w:spacing w:val="-2"/>
        </w:rPr>
        <w:t>личности</w:t>
      </w:r>
      <w:r w:rsidRPr="00F338C3">
        <w:tab/>
      </w:r>
      <w:r w:rsidRPr="00F338C3">
        <w:rPr>
          <w:spacing w:val="-10"/>
        </w:rPr>
        <w:t>и</w:t>
      </w:r>
      <w:r w:rsidRPr="00F338C3">
        <w:tab/>
      </w:r>
      <w:r w:rsidRPr="00F338C3">
        <w:rPr>
          <w:spacing w:val="-2"/>
        </w:rPr>
        <w:t>общества</w:t>
      </w:r>
      <w:r w:rsidRPr="00F338C3">
        <w:tab/>
      </w:r>
      <w:r w:rsidRPr="00F338C3">
        <w:rPr>
          <w:spacing w:val="-2"/>
        </w:rPr>
        <w:t xml:space="preserve">отечественного </w:t>
      </w:r>
      <w:r w:rsidRPr="00F338C3">
        <w:t>и мирового искусства, этнических культурных традиций и народного творчества;</w:t>
      </w:r>
    </w:p>
    <w:p w14:paraId="4280A043" w14:textId="77777777" w:rsidR="00B1794D" w:rsidRPr="00F338C3" w:rsidRDefault="00B1794D" w:rsidP="00B1794D">
      <w:pPr>
        <w:pStyle w:val="a4"/>
        <w:ind w:left="0" w:right="849" w:firstLine="567"/>
      </w:pPr>
      <w:r w:rsidRPr="00F338C3">
        <w:t>готовность</w:t>
      </w:r>
      <w:r w:rsidRPr="00F338C3">
        <w:rPr>
          <w:spacing w:val="40"/>
        </w:rPr>
        <w:t xml:space="preserve"> </w:t>
      </w:r>
      <w:r w:rsidRPr="00F338C3">
        <w:t>к</w:t>
      </w:r>
      <w:r w:rsidRPr="00F338C3">
        <w:rPr>
          <w:spacing w:val="40"/>
        </w:rPr>
        <w:t xml:space="preserve"> </w:t>
      </w:r>
      <w:r w:rsidRPr="00F338C3">
        <w:t>самовыражению</w:t>
      </w:r>
      <w:r w:rsidRPr="00F338C3">
        <w:rPr>
          <w:spacing w:val="40"/>
        </w:rPr>
        <w:t xml:space="preserve"> </w:t>
      </w:r>
      <w:r w:rsidRPr="00F338C3">
        <w:t>в</w:t>
      </w:r>
      <w:r w:rsidRPr="00F338C3">
        <w:rPr>
          <w:spacing w:val="40"/>
        </w:rPr>
        <w:t xml:space="preserve"> </w:t>
      </w:r>
      <w:r w:rsidRPr="00F338C3">
        <w:t>разных</w:t>
      </w:r>
      <w:r w:rsidRPr="00F338C3">
        <w:rPr>
          <w:spacing w:val="40"/>
        </w:rPr>
        <w:t xml:space="preserve"> </w:t>
      </w:r>
      <w:r w:rsidRPr="00F338C3">
        <w:t>видах</w:t>
      </w:r>
      <w:r w:rsidRPr="00F338C3">
        <w:rPr>
          <w:spacing w:val="40"/>
        </w:rPr>
        <w:t xml:space="preserve"> </w:t>
      </w:r>
      <w:r w:rsidRPr="00F338C3">
        <w:t>искусства,</w:t>
      </w:r>
      <w:r w:rsidRPr="00F338C3">
        <w:rPr>
          <w:spacing w:val="40"/>
        </w:rPr>
        <w:t xml:space="preserve"> </w:t>
      </w:r>
      <w:r w:rsidRPr="00F338C3">
        <w:t>стремление</w:t>
      </w:r>
      <w:r w:rsidRPr="00F338C3">
        <w:rPr>
          <w:spacing w:val="40"/>
        </w:rPr>
        <w:t xml:space="preserve"> </w:t>
      </w:r>
      <w:r w:rsidRPr="00F338C3">
        <w:t>проявлять качества творческой личности;</w:t>
      </w:r>
    </w:p>
    <w:p w14:paraId="5B90FFE8" w14:textId="77777777" w:rsidR="00B1794D" w:rsidRPr="00F338C3" w:rsidRDefault="00B1794D" w:rsidP="00E75964">
      <w:pPr>
        <w:pStyle w:val="a6"/>
        <w:numPr>
          <w:ilvl w:val="0"/>
          <w:numId w:val="52"/>
        </w:numPr>
        <w:tabs>
          <w:tab w:val="left" w:pos="1676"/>
        </w:tabs>
        <w:spacing w:before="1"/>
        <w:ind w:left="0" w:firstLine="567"/>
        <w:rPr>
          <w:sz w:val="24"/>
          <w:szCs w:val="24"/>
        </w:rPr>
      </w:pPr>
      <w:r w:rsidRPr="00F338C3">
        <w:rPr>
          <w:spacing w:val="-2"/>
          <w:sz w:val="24"/>
          <w:szCs w:val="24"/>
        </w:rPr>
        <w:t>физического</w:t>
      </w:r>
      <w:r w:rsidRPr="00F338C3">
        <w:rPr>
          <w:spacing w:val="5"/>
          <w:sz w:val="24"/>
          <w:szCs w:val="24"/>
        </w:rPr>
        <w:t xml:space="preserve"> </w:t>
      </w:r>
      <w:r w:rsidRPr="00F338C3">
        <w:rPr>
          <w:spacing w:val="-2"/>
          <w:sz w:val="24"/>
          <w:szCs w:val="24"/>
        </w:rPr>
        <w:t>воспитания:</w:t>
      </w:r>
    </w:p>
    <w:p w14:paraId="64B651C1" w14:textId="77777777" w:rsidR="00B1794D" w:rsidRPr="00F338C3" w:rsidRDefault="00B1794D" w:rsidP="00B1794D">
      <w:pPr>
        <w:pStyle w:val="a4"/>
        <w:tabs>
          <w:tab w:val="left" w:pos="3583"/>
          <w:tab w:val="left" w:pos="4836"/>
          <w:tab w:val="left" w:pos="5190"/>
          <w:tab w:val="left" w:pos="6668"/>
          <w:tab w:val="left" w:pos="7563"/>
          <w:tab w:val="left" w:pos="8497"/>
        </w:tabs>
        <w:spacing w:before="139"/>
        <w:ind w:left="0" w:right="852" w:firstLine="567"/>
      </w:pPr>
      <w:r w:rsidRPr="00F338C3">
        <w:rPr>
          <w:spacing w:val="-2"/>
        </w:rPr>
        <w:t>сформированность</w:t>
      </w:r>
      <w:r w:rsidRPr="00F338C3">
        <w:tab/>
      </w:r>
      <w:r w:rsidRPr="00F338C3">
        <w:rPr>
          <w:spacing w:val="-2"/>
        </w:rPr>
        <w:t>здорового</w:t>
      </w:r>
      <w:r w:rsidRPr="00F338C3">
        <w:tab/>
      </w:r>
      <w:r w:rsidRPr="00F338C3">
        <w:rPr>
          <w:spacing w:val="-10"/>
        </w:rPr>
        <w:t>и</w:t>
      </w:r>
      <w:r w:rsidRPr="00F338C3">
        <w:tab/>
      </w:r>
      <w:r w:rsidRPr="00F338C3">
        <w:rPr>
          <w:spacing w:val="-2"/>
        </w:rPr>
        <w:t>безопасного</w:t>
      </w:r>
      <w:r w:rsidRPr="00F338C3">
        <w:tab/>
      </w:r>
      <w:r w:rsidRPr="00F338C3">
        <w:rPr>
          <w:spacing w:val="-2"/>
        </w:rPr>
        <w:t>образа</w:t>
      </w:r>
      <w:r w:rsidRPr="00F338C3">
        <w:tab/>
      </w:r>
      <w:r w:rsidRPr="00F338C3">
        <w:rPr>
          <w:spacing w:val="-2"/>
        </w:rPr>
        <w:t>жизни,</w:t>
      </w:r>
      <w:r w:rsidRPr="00F338C3">
        <w:tab/>
      </w:r>
      <w:r w:rsidRPr="00F338C3">
        <w:rPr>
          <w:spacing w:val="-2"/>
        </w:rPr>
        <w:t xml:space="preserve">ответственного </w:t>
      </w:r>
      <w:r w:rsidRPr="00F338C3">
        <w:t>отношения к своему здоровью;</w:t>
      </w:r>
    </w:p>
    <w:p w14:paraId="416B3739" w14:textId="77777777" w:rsidR="00B1794D" w:rsidRPr="00F338C3" w:rsidRDefault="00B1794D" w:rsidP="00B1794D">
      <w:pPr>
        <w:pStyle w:val="a4"/>
        <w:tabs>
          <w:tab w:val="left" w:pos="3451"/>
          <w:tab w:val="left" w:pos="4322"/>
          <w:tab w:val="left" w:pos="6313"/>
          <w:tab w:val="left" w:pos="9170"/>
        </w:tabs>
        <w:ind w:left="0" w:right="851" w:firstLine="567"/>
      </w:pPr>
      <w:r w:rsidRPr="00F338C3">
        <w:rPr>
          <w:spacing w:val="-2"/>
        </w:rPr>
        <w:t>потребность</w:t>
      </w:r>
      <w:r w:rsidRPr="00F338C3">
        <w:tab/>
      </w:r>
      <w:r w:rsidRPr="00F338C3">
        <w:rPr>
          <w:spacing w:val="-10"/>
        </w:rPr>
        <w:t>в</w:t>
      </w:r>
      <w:r w:rsidRPr="00F338C3">
        <w:tab/>
      </w:r>
      <w:r w:rsidRPr="00F338C3">
        <w:rPr>
          <w:spacing w:val="-2"/>
        </w:rPr>
        <w:t>физическом</w:t>
      </w:r>
      <w:r w:rsidRPr="00F338C3">
        <w:tab/>
      </w:r>
      <w:r w:rsidRPr="00F338C3">
        <w:rPr>
          <w:spacing w:val="-2"/>
        </w:rPr>
        <w:t>совершенствовании,</w:t>
      </w:r>
      <w:r w:rsidRPr="00F338C3">
        <w:tab/>
      </w:r>
      <w:r w:rsidRPr="00F338C3">
        <w:rPr>
          <w:spacing w:val="-2"/>
        </w:rPr>
        <w:t xml:space="preserve">занятиях </w:t>
      </w:r>
      <w:r w:rsidRPr="00F338C3">
        <w:t>спортивно-оздоровительной деятельностью;</w:t>
      </w:r>
    </w:p>
    <w:p w14:paraId="493264F1" w14:textId="77777777" w:rsidR="00B1794D" w:rsidRPr="00F338C3" w:rsidRDefault="00B1794D" w:rsidP="00B1794D">
      <w:pPr>
        <w:pStyle w:val="a4"/>
        <w:tabs>
          <w:tab w:val="left" w:pos="2566"/>
          <w:tab w:val="left" w:pos="3851"/>
          <w:tab w:val="left" w:pos="4947"/>
          <w:tab w:val="left" w:pos="6168"/>
          <w:tab w:val="left" w:pos="6521"/>
          <w:tab w:val="left" w:pos="7283"/>
          <w:tab w:val="left" w:pos="8053"/>
          <w:tab w:val="left" w:pos="9506"/>
        </w:tabs>
        <w:spacing w:before="1"/>
        <w:ind w:left="0" w:right="852" w:firstLine="567"/>
      </w:pPr>
      <w:r w:rsidRPr="00F338C3">
        <w:rPr>
          <w:spacing w:val="-2"/>
        </w:rPr>
        <w:t>активное</w:t>
      </w:r>
      <w:r w:rsidRPr="00F338C3">
        <w:tab/>
      </w:r>
      <w:r w:rsidRPr="00F338C3">
        <w:rPr>
          <w:spacing w:val="-2"/>
        </w:rPr>
        <w:t>неприятие</w:t>
      </w:r>
      <w:r w:rsidRPr="00F338C3">
        <w:tab/>
      </w:r>
      <w:r w:rsidRPr="00F338C3">
        <w:rPr>
          <w:spacing w:val="-2"/>
        </w:rPr>
        <w:t>вредных</w:t>
      </w:r>
      <w:r w:rsidRPr="00F338C3">
        <w:tab/>
      </w:r>
      <w:r w:rsidRPr="00F338C3">
        <w:rPr>
          <w:spacing w:val="-2"/>
        </w:rPr>
        <w:t>привычек</w:t>
      </w:r>
      <w:r w:rsidRPr="00F338C3">
        <w:tab/>
      </w:r>
      <w:r w:rsidRPr="00F338C3">
        <w:rPr>
          <w:spacing w:val="-10"/>
        </w:rPr>
        <w:t>и</w:t>
      </w:r>
      <w:r w:rsidRPr="00F338C3">
        <w:tab/>
      </w:r>
      <w:r w:rsidRPr="00F338C3">
        <w:rPr>
          <w:spacing w:val="-4"/>
        </w:rPr>
        <w:t>иных</w:t>
      </w:r>
      <w:r w:rsidRPr="00F338C3">
        <w:tab/>
      </w:r>
      <w:r w:rsidRPr="00F338C3">
        <w:rPr>
          <w:spacing w:val="-4"/>
        </w:rPr>
        <w:t>форм</w:t>
      </w:r>
      <w:r w:rsidRPr="00F338C3">
        <w:tab/>
      </w:r>
      <w:r w:rsidRPr="00F338C3">
        <w:rPr>
          <w:spacing w:val="-2"/>
        </w:rPr>
        <w:t>причинения</w:t>
      </w:r>
      <w:r w:rsidRPr="00F338C3">
        <w:tab/>
      </w:r>
      <w:r w:rsidRPr="00F338C3">
        <w:rPr>
          <w:spacing w:val="-2"/>
        </w:rPr>
        <w:t xml:space="preserve">вреда </w:t>
      </w:r>
      <w:r w:rsidRPr="00F338C3">
        <w:t>физическому и психическому здоровью;</w:t>
      </w:r>
    </w:p>
    <w:p w14:paraId="2D574639" w14:textId="77777777" w:rsidR="00B1794D" w:rsidRPr="00F338C3" w:rsidRDefault="00B1794D" w:rsidP="00E75964">
      <w:pPr>
        <w:pStyle w:val="a6"/>
        <w:numPr>
          <w:ilvl w:val="0"/>
          <w:numId w:val="52"/>
        </w:numPr>
        <w:tabs>
          <w:tab w:val="left" w:pos="1676"/>
        </w:tabs>
        <w:ind w:left="0" w:firstLine="567"/>
        <w:rPr>
          <w:sz w:val="24"/>
          <w:szCs w:val="24"/>
        </w:rPr>
      </w:pPr>
      <w:r w:rsidRPr="00F338C3">
        <w:rPr>
          <w:sz w:val="24"/>
          <w:szCs w:val="24"/>
        </w:rPr>
        <w:t>трудового</w:t>
      </w:r>
      <w:r w:rsidRPr="00F338C3">
        <w:rPr>
          <w:spacing w:val="-14"/>
          <w:sz w:val="24"/>
          <w:szCs w:val="24"/>
        </w:rPr>
        <w:t xml:space="preserve"> </w:t>
      </w:r>
      <w:r w:rsidRPr="00F338C3">
        <w:rPr>
          <w:spacing w:val="-2"/>
          <w:sz w:val="24"/>
          <w:szCs w:val="24"/>
        </w:rPr>
        <w:t>воспитания:</w:t>
      </w:r>
    </w:p>
    <w:p w14:paraId="082DB5ED" w14:textId="77777777" w:rsidR="00B1794D" w:rsidRPr="00F338C3" w:rsidRDefault="00B1794D" w:rsidP="00B1794D">
      <w:pPr>
        <w:pStyle w:val="a4"/>
        <w:tabs>
          <w:tab w:val="left" w:pos="2883"/>
          <w:tab w:val="left" w:pos="3339"/>
          <w:tab w:val="left" w:pos="4622"/>
          <w:tab w:val="left" w:pos="6325"/>
          <w:tab w:val="left" w:pos="8409"/>
          <w:tab w:val="left" w:pos="8876"/>
        </w:tabs>
        <w:spacing w:before="137"/>
        <w:ind w:left="0" w:right="854" w:firstLine="567"/>
      </w:pPr>
      <w:r w:rsidRPr="00F338C3">
        <w:t xml:space="preserve">готовность к труду, осознание приобретённых умений и навыков, трудолюбие; </w:t>
      </w:r>
      <w:r w:rsidRPr="00F338C3">
        <w:rPr>
          <w:spacing w:val="-2"/>
        </w:rPr>
        <w:t>готовность</w:t>
      </w:r>
      <w:r w:rsidRPr="00F338C3">
        <w:tab/>
      </w:r>
      <w:r w:rsidRPr="00F338C3">
        <w:rPr>
          <w:spacing w:val="-10"/>
        </w:rPr>
        <w:t>к</w:t>
      </w:r>
      <w:r w:rsidRPr="00F338C3">
        <w:tab/>
      </w:r>
      <w:r w:rsidRPr="00F338C3">
        <w:rPr>
          <w:spacing w:val="-2"/>
        </w:rPr>
        <w:t>активной</w:t>
      </w:r>
      <w:r w:rsidRPr="00F338C3">
        <w:tab/>
      </w:r>
      <w:r w:rsidRPr="00F338C3">
        <w:rPr>
          <w:spacing w:val="-2"/>
        </w:rPr>
        <w:t>деятельности</w:t>
      </w:r>
      <w:r w:rsidRPr="00F338C3">
        <w:tab/>
      </w:r>
      <w:r w:rsidRPr="00F338C3">
        <w:rPr>
          <w:spacing w:val="-2"/>
        </w:rPr>
        <w:t>технологической</w:t>
      </w:r>
      <w:r w:rsidRPr="00F338C3">
        <w:tab/>
      </w:r>
      <w:r w:rsidRPr="00F338C3">
        <w:rPr>
          <w:spacing w:val="-10"/>
        </w:rPr>
        <w:t>и</w:t>
      </w:r>
      <w:r w:rsidRPr="00F338C3">
        <w:tab/>
      </w:r>
      <w:r w:rsidRPr="00F338C3">
        <w:rPr>
          <w:spacing w:val="-2"/>
        </w:rPr>
        <w:t>социальной</w:t>
      </w:r>
    </w:p>
    <w:p w14:paraId="5CA907EF" w14:textId="77777777" w:rsidR="00B1794D" w:rsidRPr="00F338C3" w:rsidRDefault="00B1794D" w:rsidP="00B1794D">
      <w:pPr>
        <w:pStyle w:val="a4"/>
        <w:ind w:left="0" w:right="849" w:firstLine="567"/>
      </w:pPr>
      <w:r w:rsidRPr="00F338C3">
        <w:t>направленности;</w:t>
      </w:r>
      <w:r w:rsidRPr="00F338C3">
        <w:rPr>
          <w:spacing w:val="40"/>
        </w:rPr>
        <w:t xml:space="preserve"> </w:t>
      </w:r>
      <w:r w:rsidRPr="00F338C3">
        <w:t>способность</w:t>
      </w:r>
      <w:r w:rsidRPr="00F338C3">
        <w:rPr>
          <w:spacing w:val="40"/>
        </w:rPr>
        <w:t xml:space="preserve"> </w:t>
      </w:r>
      <w:r w:rsidRPr="00F338C3">
        <w:t>инициировать,</w:t>
      </w:r>
      <w:r w:rsidRPr="00F338C3">
        <w:rPr>
          <w:spacing w:val="40"/>
        </w:rPr>
        <w:t xml:space="preserve"> </w:t>
      </w:r>
      <w:r w:rsidRPr="00F338C3">
        <w:t>планировать</w:t>
      </w:r>
      <w:r w:rsidRPr="00F338C3">
        <w:rPr>
          <w:spacing w:val="40"/>
        </w:rPr>
        <w:t xml:space="preserve"> </w:t>
      </w:r>
      <w:r w:rsidRPr="00F338C3">
        <w:t>и</w:t>
      </w:r>
      <w:r w:rsidRPr="00F338C3">
        <w:rPr>
          <w:spacing w:val="40"/>
        </w:rPr>
        <w:t xml:space="preserve"> </w:t>
      </w:r>
      <w:r w:rsidRPr="00F338C3">
        <w:t>самостоятельно</w:t>
      </w:r>
      <w:r w:rsidRPr="00F338C3">
        <w:rPr>
          <w:spacing w:val="40"/>
        </w:rPr>
        <w:t xml:space="preserve"> </w:t>
      </w:r>
      <w:r w:rsidRPr="00F338C3">
        <w:t>выполнять такую деятельность;</w:t>
      </w:r>
    </w:p>
    <w:p w14:paraId="5BA23690" w14:textId="77777777" w:rsidR="00B1794D" w:rsidRPr="00F338C3" w:rsidRDefault="00B1794D" w:rsidP="00B1794D">
      <w:pPr>
        <w:pStyle w:val="a4"/>
        <w:ind w:left="0" w:right="856" w:firstLine="567"/>
      </w:pPr>
      <w:r w:rsidRPr="00F338C3">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79140AE0" w14:textId="77777777" w:rsidR="00B1794D" w:rsidRPr="00F338C3" w:rsidRDefault="00B1794D" w:rsidP="00B1794D">
      <w:pPr>
        <w:pStyle w:val="a4"/>
        <w:ind w:left="0" w:right="855" w:firstLine="567"/>
      </w:pPr>
      <w:r w:rsidRPr="00F338C3">
        <w:t xml:space="preserve">готовность и способность к образованию и самообразованию на протяжении всей </w:t>
      </w:r>
      <w:r w:rsidRPr="00F338C3">
        <w:rPr>
          <w:spacing w:val="-2"/>
        </w:rPr>
        <w:t>жизни;</w:t>
      </w:r>
    </w:p>
    <w:p w14:paraId="10F2280B" w14:textId="77777777" w:rsidR="00B1794D" w:rsidRPr="00F338C3" w:rsidRDefault="00B1794D" w:rsidP="00E75964">
      <w:pPr>
        <w:pStyle w:val="a6"/>
        <w:numPr>
          <w:ilvl w:val="0"/>
          <w:numId w:val="52"/>
        </w:numPr>
        <w:tabs>
          <w:tab w:val="left" w:pos="1676"/>
        </w:tabs>
        <w:spacing w:before="1"/>
        <w:ind w:left="0" w:firstLine="567"/>
        <w:rPr>
          <w:sz w:val="24"/>
          <w:szCs w:val="24"/>
        </w:rPr>
      </w:pPr>
      <w:r w:rsidRPr="00F338C3">
        <w:rPr>
          <w:spacing w:val="-2"/>
          <w:sz w:val="24"/>
          <w:szCs w:val="24"/>
        </w:rPr>
        <w:t>экологического</w:t>
      </w:r>
      <w:r w:rsidRPr="00F338C3">
        <w:rPr>
          <w:spacing w:val="6"/>
          <w:sz w:val="24"/>
          <w:szCs w:val="24"/>
        </w:rPr>
        <w:t xml:space="preserve"> </w:t>
      </w:r>
      <w:r w:rsidRPr="00F338C3">
        <w:rPr>
          <w:spacing w:val="-2"/>
          <w:sz w:val="24"/>
          <w:szCs w:val="24"/>
        </w:rPr>
        <w:t>воспитания:</w:t>
      </w:r>
    </w:p>
    <w:p w14:paraId="34F6DA6E" w14:textId="77777777" w:rsidR="00B1794D" w:rsidRPr="00F338C3" w:rsidRDefault="00B1794D" w:rsidP="00B1794D">
      <w:pPr>
        <w:pStyle w:val="a4"/>
        <w:spacing w:before="139"/>
        <w:ind w:left="0" w:right="844" w:firstLine="567"/>
      </w:pPr>
      <w:r w:rsidRPr="00F338C3">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14:paraId="7D267CC8" w14:textId="77777777" w:rsidR="00B1794D" w:rsidRPr="00F338C3" w:rsidRDefault="00B1794D" w:rsidP="00B1794D">
      <w:pPr>
        <w:pStyle w:val="a4"/>
        <w:ind w:left="0" w:right="855" w:firstLine="567"/>
      </w:pPr>
      <w:r w:rsidRPr="00F338C3">
        <w:t>планирование и осуществление действий в окружающей среде на основе знания целей устойчивого развития человечества;</w:t>
      </w:r>
    </w:p>
    <w:p w14:paraId="488E0828" w14:textId="77777777" w:rsidR="00B1794D" w:rsidRPr="00F338C3" w:rsidRDefault="00B1794D" w:rsidP="00B1794D">
      <w:pPr>
        <w:pStyle w:val="a4"/>
        <w:ind w:left="0" w:firstLine="567"/>
      </w:pPr>
      <w:r w:rsidRPr="00F338C3">
        <w:t>активное</w:t>
      </w:r>
      <w:r w:rsidRPr="00F338C3">
        <w:rPr>
          <w:spacing w:val="-8"/>
        </w:rPr>
        <w:t xml:space="preserve"> </w:t>
      </w:r>
      <w:r w:rsidRPr="00F338C3">
        <w:t>неприятие</w:t>
      </w:r>
      <w:r w:rsidRPr="00F338C3">
        <w:rPr>
          <w:spacing w:val="-6"/>
        </w:rPr>
        <w:t xml:space="preserve"> </w:t>
      </w:r>
      <w:r w:rsidRPr="00F338C3">
        <w:t>действий,</w:t>
      </w:r>
      <w:r w:rsidRPr="00F338C3">
        <w:rPr>
          <w:spacing w:val="-4"/>
        </w:rPr>
        <w:t xml:space="preserve"> </w:t>
      </w:r>
      <w:r w:rsidRPr="00F338C3">
        <w:t>приносящих</w:t>
      </w:r>
      <w:r w:rsidRPr="00F338C3">
        <w:rPr>
          <w:spacing w:val="-3"/>
        </w:rPr>
        <w:t xml:space="preserve"> </w:t>
      </w:r>
      <w:r w:rsidRPr="00F338C3">
        <w:t>вред</w:t>
      </w:r>
      <w:r w:rsidRPr="00F338C3">
        <w:rPr>
          <w:spacing w:val="-5"/>
        </w:rPr>
        <w:t xml:space="preserve"> </w:t>
      </w:r>
      <w:r w:rsidRPr="00F338C3">
        <w:t>окружающей</w:t>
      </w:r>
      <w:r w:rsidRPr="00F338C3">
        <w:rPr>
          <w:spacing w:val="-4"/>
        </w:rPr>
        <w:t xml:space="preserve"> </w:t>
      </w:r>
      <w:r w:rsidRPr="00F338C3">
        <w:rPr>
          <w:spacing w:val="-2"/>
        </w:rPr>
        <w:t>среде;</w:t>
      </w:r>
    </w:p>
    <w:p w14:paraId="0BDBB7FB" w14:textId="77777777" w:rsidR="00B1794D" w:rsidRPr="00F338C3" w:rsidRDefault="00B1794D" w:rsidP="00B1794D">
      <w:pPr>
        <w:pStyle w:val="a4"/>
        <w:spacing w:before="138"/>
        <w:ind w:left="0" w:right="854" w:firstLine="567"/>
      </w:pPr>
      <w:r w:rsidRPr="00F338C3">
        <w:t>умение прогнозировать неблагоприятные экологические последствия предпринимаемых действий, предотвращать их;</w:t>
      </w:r>
    </w:p>
    <w:p w14:paraId="072DDCAC"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57766B7" w14:textId="77777777" w:rsidR="00B1794D" w:rsidRPr="00F338C3" w:rsidRDefault="00B1794D" w:rsidP="00B1794D">
      <w:pPr>
        <w:pStyle w:val="a4"/>
        <w:spacing w:before="67"/>
        <w:ind w:left="0" w:firstLine="567"/>
      </w:pPr>
      <w:r w:rsidRPr="00F338C3">
        <w:lastRenderedPageBreak/>
        <w:t>расширение</w:t>
      </w:r>
      <w:r w:rsidRPr="00F338C3">
        <w:rPr>
          <w:spacing w:val="-8"/>
        </w:rPr>
        <w:t xml:space="preserve"> </w:t>
      </w:r>
      <w:r w:rsidRPr="00F338C3">
        <w:t>опыта</w:t>
      </w:r>
      <w:r w:rsidRPr="00F338C3">
        <w:rPr>
          <w:spacing w:val="-6"/>
        </w:rPr>
        <w:t xml:space="preserve"> </w:t>
      </w:r>
      <w:r w:rsidRPr="00F338C3">
        <w:t>деятельности</w:t>
      </w:r>
      <w:r w:rsidRPr="00F338C3">
        <w:rPr>
          <w:spacing w:val="-4"/>
        </w:rPr>
        <w:t xml:space="preserve"> </w:t>
      </w:r>
      <w:r w:rsidRPr="00F338C3">
        <w:t>экологической</w:t>
      </w:r>
      <w:r w:rsidRPr="00F338C3">
        <w:rPr>
          <w:spacing w:val="-5"/>
        </w:rPr>
        <w:t xml:space="preserve"> </w:t>
      </w:r>
      <w:r w:rsidRPr="00F338C3">
        <w:rPr>
          <w:spacing w:val="-2"/>
        </w:rPr>
        <w:t>направленности.</w:t>
      </w:r>
    </w:p>
    <w:p w14:paraId="50AC1EBF" w14:textId="77777777" w:rsidR="00B1794D" w:rsidRPr="00F338C3" w:rsidRDefault="00B1794D" w:rsidP="00E75964">
      <w:pPr>
        <w:pStyle w:val="a6"/>
        <w:numPr>
          <w:ilvl w:val="0"/>
          <w:numId w:val="52"/>
        </w:numPr>
        <w:tabs>
          <w:tab w:val="left" w:pos="1675"/>
        </w:tabs>
        <w:spacing w:before="139"/>
        <w:ind w:left="0" w:firstLine="567"/>
        <w:rPr>
          <w:sz w:val="24"/>
          <w:szCs w:val="24"/>
        </w:rPr>
      </w:pPr>
      <w:r w:rsidRPr="00F338C3">
        <w:rPr>
          <w:sz w:val="24"/>
          <w:szCs w:val="24"/>
        </w:rPr>
        <w:t>ценности</w:t>
      </w:r>
      <w:r w:rsidRPr="00F338C3">
        <w:rPr>
          <w:spacing w:val="-15"/>
          <w:sz w:val="24"/>
          <w:szCs w:val="24"/>
        </w:rPr>
        <w:t xml:space="preserve"> </w:t>
      </w:r>
      <w:r w:rsidRPr="00F338C3">
        <w:rPr>
          <w:sz w:val="24"/>
          <w:szCs w:val="24"/>
        </w:rPr>
        <w:t>научного</w:t>
      </w:r>
      <w:r w:rsidRPr="00F338C3">
        <w:rPr>
          <w:spacing w:val="-15"/>
          <w:sz w:val="24"/>
          <w:szCs w:val="24"/>
        </w:rPr>
        <w:t xml:space="preserve"> </w:t>
      </w:r>
      <w:r w:rsidRPr="00F338C3">
        <w:rPr>
          <w:spacing w:val="-2"/>
          <w:sz w:val="24"/>
          <w:szCs w:val="24"/>
        </w:rPr>
        <w:t>познания:</w:t>
      </w:r>
    </w:p>
    <w:p w14:paraId="76245BED" w14:textId="77777777" w:rsidR="00B1794D" w:rsidRPr="00F338C3" w:rsidRDefault="00B1794D" w:rsidP="00B1794D">
      <w:pPr>
        <w:pStyle w:val="a4"/>
        <w:spacing w:before="137"/>
        <w:ind w:left="0" w:right="850" w:firstLine="567"/>
      </w:pPr>
      <w:r w:rsidRPr="00F338C3">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BE78B6E" w14:textId="77777777" w:rsidR="00B1794D" w:rsidRPr="00F338C3" w:rsidRDefault="00B1794D" w:rsidP="00B1794D">
      <w:pPr>
        <w:pStyle w:val="a4"/>
        <w:spacing w:before="2"/>
        <w:ind w:left="0" w:right="853" w:firstLine="567"/>
      </w:pPr>
      <w:r w:rsidRPr="00F338C3">
        <w:t>совершенствование языковой и читательской культуры как средства взаимодействия между людьми и познанием мира;</w:t>
      </w:r>
    </w:p>
    <w:p w14:paraId="2CDCF060" w14:textId="77777777" w:rsidR="00B1794D" w:rsidRPr="00F338C3" w:rsidRDefault="00B1794D" w:rsidP="00B1794D">
      <w:pPr>
        <w:pStyle w:val="a4"/>
        <w:ind w:left="0" w:right="858" w:firstLine="567"/>
      </w:pPr>
      <w:r w:rsidRPr="00F338C3">
        <w:t>осознание ценности научной деятельности; готовность осуществлять проектную и исследовательскую деятельность индивидуально и в группе.</w:t>
      </w:r>
    </w:p>
    <w:p w14:paraId="32FE5EA1" w14:textId="77777777" w:rsidR="00B1794D" w:rsidRPr="00F338C3" w:rsidRDefault="00B1794D" w:rsidP="00B1794D">
      <w:pPr>
        <w:pStyle w:val="a4"/>
        <w:ind w:left="0" w:right="849" w:firstLine="567"/>
      </w:pPr>
      <w:r w:rsidRPr="00F338C3">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3811277" w14:textId="77777777" w:rsidR="00B1794D" w:rsidRPr="00F338C3" w:rsidRDefault="00B1794D" w:rsidP="00B1794D">
      <w:pPr>
        <w:pStyle w:val="a4"/>
        <w:ind w:left="0" w:right="846" w:firstLine="567"/>
      </w:pPr>
      <w:r w:rsidRPr="00F338C3">
        <w:t>У обучающегося будут сформированы следующие базовые логические действия</w:t>
      </w:r>
      <w:r w:rsidRPr="00F338C3">
        <w:rPr>
          <w:spacing w:val="40"/>
        </w:rPr>
        <w:t xml:space="preserve"> </w:t>
      </w:r>
      <w:r w:rsidRPr="00F338C3">
        <w:t>как часть познавательных универсальных учебных действий:</w:t>
      </w:r>
    </w:p>
    <w:p w14:paraId="69AE401C" w14:textId="77777777" w:rsidR="00B1794D" w:rsidRPr="00F338C3" w:rsidRDefault="00B1794D" w:rsidP="00B1794D">
      <w:pPr>
        <w:pStyle w:val="a4"/>
        <w:spacing w:before="1"/>
        <w:ind w:left="0" w:right="854" w:firstLine="567"/>
      </w:pPr>
      <w:r w:rsidRPr="00F338C3">
        <w:t xml:space="preserve">самостоятельно формулировать и актуализировать проблему, рассматривать её </w:t>
      </w:r>
      <w:r w:rsidRPr="00F338C3">
        <w:rPr>
          <w:spacing w:val="-2"/>
        </w:rPr>
        <w:t>всесторонне;</w:t>
      </w:r>
    </w:p>
    <w:p w14:paraId="5CDE6D0E" w14:textId="77777777" w:rsidR="00B1794D" w:rsidRPr="00F338C3" w:rsidRDefault="00B1794D" w:rsidP="00B1794D">
      <w:pPr>
        <w:pStyle w:val="a4"/>
        <w:ind w:left="0" w:right="856" w:firstLine="567"/>
      </w:pPr>
      <w:r w:rsidRPr="00F338C3">
        <w:t>устанавливать существенный признак или основания для сравнения,</w:t>
      </w:r>
      <w:r w:rsidRPr="00F338C3">
        <w:rPr>
          <w:spacing w:val="40"/>
        </w:rPr>
        <w:t xml:space="preserve"> </w:t>
      </w:r>
      <w:r w:rsidRPr="00F338C3">
        <w:t>классификации и обобщения;</w:t>
      </w:r>
    </w:p>
    <w:p w14:paraId="5C0A87BA" w14:textId="77777777" w:rsidR="00B1794D" w:rsidRPr="00F338C3" w:rsidRDefault="00B1794D" w:rsidP="00B1794D">
      <w:pPr>
        <w:pStyle w:val="a4"/>
        <w:ind w:left="0" w:right="849" w:firstLine="567"/>
      </w:pPr>
      <w:r w:rsidRPr="00F338C3">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w:t>
      </w:r>
      <w:r w:rsidRPr="00F338C3">
        <w:rPr>
          <w:spacing w:val="-3"/>
        </w:rPr>
        <w:t xml:space="preserve"> </w:t>
      </w:r>
      <w:r w:rsidRPr="00F338C3">
        <w:t>план</w:t>
      </w:r>
      <w:r w:rsidRPr="00F338C3">
        <w:rPr>
          <w:spacing w:val="-4"/>
        </w:rPr>
        <w:t xml:space="preserve"> </w:t>
      </w:r>
      <w:r w:rsidRPr="00F338C3">
        <w:t>решения</w:t>
      </w:r>
      <w:r w:rsidRPr="00F338C3">
        <w:rPr>
          <w:spacing w:val="-4"/>
        </w:rPr>
        <w:t xml:space="preserve"> </w:t>
      </w:r>
      <w:r w:rsidRPr="00F338C3">
        <w:t>проблемы</w:t>
      </w:r>
      <w:r w:rsidRPr="00F338C3">
        <w:rPr>
          <w:spacing w:val="-4"/>
        </w:rPr>
        <w:t xml:space="preserve"> </w:t>
      </w:r>
      <w:r w:rsidRPr="00F338C3">
        <w:t>с</w:t>
      </w:r>
      <w:r w:rsidRPr="00F338C3">
        <w:rPr>
          <w:spacing w:val="-1"/>
        </w:rPr>
        <w:t xml:space="preserve"> </w:t>
      </w:r>
      <w:r w:rsidRPr="00F338C3">
        <w:t>учётом</w:t>
      </w:r>
      <w:r w:rsidRPr="00F338C3">
        <w:rPr>
          <w:spacing w:val="-5"/>
        </w:rPr>
        <w:t xml:space="preserve"> </w:t>
      </w:r>
      <w:r w:rsidRPr="00F338C3">
        <w:t>анализа</w:t>
      </w:r>
      <w:r w:rsidRPr="00F338C3">
        <w:rPr>
          <w:spacing w:val="-5"/>
        </w:rPr>
        <w:t xml:space="preserve"> </w:t>
      </w:r>
      <w:r w:rsidRPr="00F338C3">
        <w:t>имеющихся</w:t>
      </w:r>
      <w:r w:rsidRPr="00F338C3">
        <w:rPr>
          <w:spacing w:val="-7"/>
        </w:rPr>
        <w:t xml:space="preserve"> </w:t>
      </w:r>
      <w:r w:rsidRPr="00F338C3">
        <w:t>материальных</w:t>
      </w:r>
    </w:p>
    <w:p w14:paraId="1B05DC04" w14:textId="77777777" w:rsidR="00B1794D" w:rsidRPr="00F338C3" w:rsidRDefault="00B1794D" w:rsidP="00B1794D">
      <w:pPr>
        <w:pStyle w:val="a4"/>
        <w:ind w:left="0" w:firstLine="567"/>
      </w:pPr>
      <w:r w:rsidRPr="00F338C3">
        <w:t>и</w:t>
      </w:r>
      <w:r w:rsidRPr="00F338C3">
        <w:rPr>
          <w:spacing w:val="-6"/>
        </w:rPr>
        <w:t xml:space="preserve"> </w:t>
      </w:r>
      <w:r w:rsidRPr="00F338C3">
        <w:t>нематериальных</w:t>
      </w:r>
      <w:r w:rsidRPr="00F338C3">
        <w:rPr>
          <w:spacing w:val="-3"/>
        </w:rPr>
        <w:t xml:space="preserve"> </w:t>
      </w:r>
      <w:r w:rsidRPr="00F338C3">
        <w:rPr>
          <w:spacing w:val="-2"/>
        </w:rPr>
        <w:t>ресурсов;</w:t>
      </w:r>
    </w:p>
    <w:p w14:paraId="4AD63914" w14:textId="77777777" w:rsidR="00B1794D" w:rsidRPr="00F338C3" w:rsidRDefault="00B1794D" w:rsidP="00B1794D">
      <w:pPr>
        <w:pStyle w:val="a4"/>
        <w:spacing w:before="139"/>
        <w:ind w:left="0" w:right="852" w:firstLine="567"/>
      </w:pPr>
      <w:r w:rsidRPr="00F338C3">
        <w:t>вносить коррективы в деятельность, оценивать соответствие результатов целям, оценивать риски последствий деятельности;</w:t>
      </w:r>
    </w:p>
    <w:p w14:paraId="175893E0" w14:textId="77777777" w:rsidR="00B1794D" w:rsidRPr="00F338C3" w:rsidRDefault="00B1794D" w:rsidP="00B1794D">
      <w:pPr>
        <w:pStyle w:val="a4"/>
        <w:ind w:left="0" w:right="855" w:firstLine="567"/>
      </w:pPr>
      <w:proofErr w:type="gramStart"/>
      <w:r w:rsidRPr="00F338C3">
        <w:t>координировать</w:t>
      </w:r>
      <w:r w:rsidRPr="00F338C3">
        <w:rPr>
          <w:spacing w:val="40"/>
        </w:rPr>
        <w:t xml:space="preserve">  </w:t>
      </w:r>
      <w:r w:rsidRPr="00F338C3">
        <w:t>и</w:t>
      </w:r>
      <w:proofErr w:type="gramEnd"/>
      <w:r w:rsidRPr="00F338C3">
        <w:rPr>
          <w:spacing w:val="40"/>
        </w:rPr>
        <w:t xml:space="preserve">  </w:t>
      </w:r>
      <w:r w:rsidRPr="00F338C3">
        <w:t>выполнять</w:t>
      </w:r>
      <w:r w:rsidRPr="00F338C3">
        <w:rPr>
          <w:spacing w:val="40"/>
        </w:rPr>
        <w:t xml:space="preserve">  </w:t>
      </w:r>
      <w:r w:rsidRPr="00F338C3">
        <w:t>работу</w:t>
      </w:r>
      <w:r w:rsidRPr="00F338C3">
        <w:rPr>
          <w:spacing w:val="40"/>
        </w:rPr>
        <w:t xml:space="preserve">  </w:t>
      </w:r>
      <w:r w:rsidRPr="00F338C3">
        <w:t>в</w:t>
      </w:r>
      <w:r w:rsidRPr="00F338C3">
        <w:rPr>
          <w:spacing w:val="40"/>
        </w:rPr>
        <w:t xml:space="preserve">  </w:t>
      </w:r>
      <w:r w:rsidRPr="00F338C3">
        <w:t>условиях</w:t>
      </w:r>
      <w:r w:rsidRPr="00F338C3">
        <w:rPr>
          <w:spacing w:val="40"/>
        </w:rPr>
        <w:t xml:space="preserve">  </w:t>
      </w:r>
      <w:r w:rsidRPr="00F338C3">
        <w:t>реального,</w:t>
      </w:r>
      <w:r w:rsidRPr="00F338C3">
        <w:rPr>
          <w:spacing w:val="40"/>
        </w:rPr>
        <w:t xml:space="preserve">  </w:t>
      </w:r>
      <w:r w:rsidRPr="00F338C3">
        <w:t>виртуального</w:t>
      </w:r>
      <w:r w:rsidRPr="00F338C3">
        <w:rPr>
          <w:spacing w:val="40"/>
        </w:rPr>
        <w:t xml:space="preserve"> </w:t>
      </w:r>
      <w:r w:rsidRPr="00F338C3">
        <w:t>и комбинированного взаимодействия;</w:t>
      </w:r>
    </w:p>
    <w:p w14:paraId="3C2DC986" w14:textId="77777777" w:rsidR="00B1794D" w:rsidRPr="00F338C3" w:rsidRDefault="00B1794D" w:rsidP="00B1794D">
      <w:pPr>
        <w:pStyle w:val="a4"/>
        <w:spacing w:before="1"/>
        <w:ind w:left="0" w:firstLine="567"/>
      </w:pPr>
      <w:r w:rsidRPr="00F338C3">
        <w:t>развивать</w:t>
      </w:r>
      <w:r w:rsidRPr="00F338C3">
        <w:rPr>
          <w:spacing w:val="-5"/>
        </w:rPr>
        <w:t xml:space="preserve"> </w:t>
      </w:r>
      <w:r w:rsidRPr="00F338C3">
        <w:t>креативное</w:t>
      </w:r>
      <w:r w:rsidRPr="00F338C3">
        <w:rPr>
          <w:spacing w:val="-5"/>
        </w:rPr>
        <w:t xml:space="preserve"> </w:t>
      </w:r>
      <w:r w:rsidRPr="00F338C3">
        <w:t>мышление</w:t>
      </w:r>
      <w:r w:rsidRPr="00F338C3">
        <w:rPr>
          <w:spacing w:val="-5"/>
        </w:rPr>
        <w:t xml:space="preserve"> </w:t>
      </w:r>
      <w:r w:rsidRPr="00F338C3">
        <w:t>при</w:t>
      </w:r>
      <w:r w:rsidRPr="00F338C3">
        <w:rPr>
          <w:spacing w:val="-4"/>
        </w:rPr>
        <w:t xml:space="preserve"> </w:t>
      </w:r>
      <w:r w:rsidRPr="00F338C3">
        <w:t>решении</w:t>
      </w:r>
      <w:r w:rsidRPr="00F338C3">
        <w:rPr>
          <w:spacing w:val="-6"/>
        </w:rPr>
        <w:t xml:space="preserve"> </w:t>
      </w:r>
      <w:r w:rsidRPr="00F338C3">
        <w:t>жизненных</w:t>
      </w:r>
      <w:r w:rsidRPr="00F338C3">
        <w:rPr>
          <w:spacing w:val="-1"/>
        </w:rPr>
        <w:t xml:space="preserve"> </w:t>
      </w:r>
      <w:r w:rsidRPr="00F338C3">
        <w:rPr>
          <w:spacing w:val="-2"/>
        </w:rPr>
        <w:t>проблем.</w:t>
      </w:r>
    </w:p>
    <w:p w14:paraId="4398E8A7" w14:textId="77777777" w:rsidR="00B1794D" w:rsidRPr="00F338C3" w:rsidRDefault="00B1794D" w:rsidP="00B1794D">
      <w:pPr>
        <w:pStyle w:val="a4"/>
        <w:spacing w:before="137"/>
        <w:ind w:left="0" w:right="855" w:firstLine="567"/>
      </w:pPr>
      <w:r w:rsidRPr="00F338C3">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C2239BD" w14:textId="77777777" w:rsidR="00B1794D" w:rsidRPr="00F338C3" w:rsidRDefault="00B1794D" w:rsidP="00B1794D">
      <w:pPr>
        <w:pStyle w:val="a4"/>
        <w:ind w:left="0" w:right="851" w:firstLine="567"/>
      </w:pPr>
      <w:r w:rsidRPr="00F338C3">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280DF728" w14:textId="77777777" w:rsidR="00B1794D" w:rsidRPr="00F338C3" w:rsidRDefault="00B1794D" w:rsidP="00B1794D">
      <w:pPr>
        <w:pStyle w:val="a4"/>
        <w:spacing w:before="1"/>
        <w:ind w:left="0" w:right="850" w:firstLine="567"/>
      </w:pPr>
      <w:r w:rsidRPr="00F338C3">
        <w:t>овладение</w:t>
      </w:r>
      <w:r w:rsidRPr="00F338C3">
        <w:rPr>
          <w:spacing w:val="80"/>
        </w:rPr>
        <w:t xml:space="preserve">   </w:t>
      </w:r>
      <w:r w:rsidRPr="00F338C3">
        <w:t>видами</w:t>
      </w:r>
      <w:r w:rsidRPr="00F338C3">
        <w:rPr>
          <w:spacing w:val="80"/>
        </w:rPr>
        <w:t xml:space="preserve">   </w:t>
      </w:r>
      <w:r w:rsidRPr="00F338C3">
        <w:t>деятельности</w:t>
      </w:r>
      <w:r w:rsidRPr="00F338C3">
        <w:rPr>
          <w:spacing w:val="80"/>
        </w:rPr>
        <w:t xml:space="preserve">   </w:t>
      </w:r>
      <w:r w:rsidRPr="00F338C3">
        <w:t>по</w:t>
      </w:r>
      <w:r w:rsidRPr="00F338C3">
        <w:rPr>
          <w:spacing w:val="80"/>
        </w:rPr>
        <w:t xml:space="preserve">   </w:t>
      </w:r>
      <w:r w:rsidRPr="00F338C3">
        <w:t>получению</w:t>
      </w:r>
      <w:r w:rsidRPr="00F338C3">
        <w:rPr>
          <w:spacing w:val="80"/>
        </w:rPr>
        <w:t xml:space="preserve">   </w:t>
      </w:r>
      <w:r w:rsidRPr="00F338C3">
        <w:t>нового</w:t>
      </w:r>
      <w:r w:rsidRPr="00F338C3">
        <w:rPr>
          <w:spacing w:val="80"/>
        </w:rPr>
        <w:t xml:space="preserve">   </w:t>
      </w:r>
      <w:r w:rsidRPr="00F338C3">
        <w:t>знания, его</w:t>
      </w:r>
      <w:r w:rsidRPr="00F338C3">
        <w:rPr>
          <w:spacing w:val="40"/>
        </w:rPr>
        <w:t xml:space="preserve"> </w:t>
      </w:r>
      <w:r w:rsidRPr="00F338C3">
        <w:t>интерпретации,</w:t>
      </w:r>
      <w:r w:rsidRPr="00F338C3">
        <w:rPr>
          <w:spacing w:val="40"/>
        </w:rPr>
        <w:t xml:space="preserve"> </w:t>
      </w:r>
      <w:r w:rsidRPr="00F338C3">
        <w:t>преобразованию</w:t>
      </w:r>
      <w:r w:rsidRPr="00F338C3">
        <w:rPr>
          <w:spacing w:val="40"/>
        </w:rPr>
        <w:t xml:space="preserve"> </w:t>
      </w:r>
      <w:r w:rsidRPr="00F338C3">
        <w:t>и</w:t>
      </w:r>
      <w:r w:rsidRPr="00F338C3">
        <w:rPr>
          <w:spacing w:val="40"/>
        </w:rPr>
        <w:t xml:space="preserve"> </w:t>
      </w:r>
      <w:r w:rsidRPr="00F338C3">
        <w:t>применению</w:t>
      </w:r>
      <w:r w:rsidRPr="00F338C3">
        <w:rPr>
          <w:spacing w:val="40"/>
        </w:rPr>
        <w:t xml:space="preserve"> </w:t>
      </w:r>
      <w:r w:rsidRPr="00F338C3">
        <w:t>в</w:t>
      </w:r>
      <w:r w:rsidRPr="00F338C3">
        <w:rPr>
          <w:spacing w:val="40"/>
        </w:rPr>
        <w:t xml:space="preserve"> </w:t>
      </w:r>
      <w:r w:rsidRPr="00F338C3">
        <w:t>различных</w:t>
      </w:r>
      <w:r w:rsidRPr="00F338C3">
        <w:rPr>
          <w:spacing w:val="40"/>
        </w:rPr>
        <w:t xml:space="preserve"> </w:t>
      </w:r>
      <w:r w:rsidRPr="00F338C3">
        <w:t>учебных</w:t>
      </w:r>
      <w:r w:rsidRPr="00F338C3">
        <w:rPr>
          <w:spacing w:val="40"/>
        </w:rPr>
        <w:t xml:space="preserve"> </w:t>
      </w:r>
      <w:r w:rsidRPr="00F338C3">
        <w:t>ситуациях</w:t>
      </w:r>
      <w:r w:rsidRPr="00F338C3">
        <w:rPr>
          <w:spacing w:val="40"/>
        </w:rPr>
        <w:t xml:space="preserve"> </w:t>
      </w:r>
      <w:r w:rsidRPr="00F338C3">
        <w:t>(в</w:t>
      </w:r>
    </w:p>
    <w:p w14:paraId="3ACF77CC"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433A4C7" w14:textId="77777777" w:rsidR="00B1794D" w:rsidRPr="00F338C3" w:rsidRDefault="00B1794D" w:rsidP="00B1794D">
      <w:pPr>
        <w:pStyle w:val="a4"/>
        <w:spacing w:before="67"/>
        <w:ind w:left="0" w:firstLine="567"/>
      </w:pPr>
      <w:r w:rsidRPr="00F338C3">
        <w:lastRenderedPageBreak/>
        <w:t>том</w:t>
      </w:r>
      <w:r w:rsidRPr="00F338C3">
        <w:rPr>
          <w:spacing w:val="-3"/>
        </w:rPr>
        <w:t xml:space="preserve"> </w:t>
      </w:r>
      <w:r w:rsidRPr="00F338C3">
        <w:t>числе</w:t>
      </w:r>
      <w:r w:rsidRPr="00F338C3">
        <w:rPr>
          <w:spacing w:val="-4"/>
        </w:rPr>
        <w:t xml:space="preserve"> </w:t>
      </w:r>
      <w:r w:rsidRPr="00F338C3">
        <w:t>при</w:t>
      </w:r>
      <w:r w:rsidRPr="00F338C3">
        <w:rPr>
          <w:spacing w:val="-3"/>
        </w:rPr>
        <w:t xml:space="preserve"> </w:t>
      </w:r>
      <w:r w:rsidRPr="00F338C3">
        <w:t>создании</w:t>
      </w:r>
      <w:r w:rsidRPr="00F338C3">
        <w:rPr>
          <w:spacing w:val="-3"/>
        </w:rPr>
        <w:t xml:space="preserve"> </w:t>
      </w:r>
      <w:r w:rsidRPr="00F338C3">
        <w:t>учебных</w:t>
      </w:r>
      <w:r w:rsidRPr="00F338C3">
        <w:rPr>
          <w:spacing w:val="-2"/>
        </w:rPr>
        <w:t xml:space="preserve"> </w:t>
      </w:r>
      <w:r w:rsidRPr="00F338C3">
        <w:t>и</w:t>
      </w:r>
      <w:r w:rsidRPr="00F338C3">
        <w:rPr>
          <w:spacing w:val="-3"/>
        </w:rPr>
        <w:t xml:space="preserve"> </w:t>
      </w:r>
      <w:r w:rsidRPr="00F338C3">
        <w:t>социальных</w:t>
      </w:r>
      <w:r w:rsidRPr="00F338C3">
        <w:rPr>
          <w:spacing w:val="-3"/>
        </w:rPr>
        <w:t xml:space="preserve"> </w:t>
      </w:r>
      <w:r w:rsidRPr="00F338C3">
        <w:rPr>
          <w:spacing w:val="-2"/>
        </w:rPr>
        <w:t>проектов);</w:t>
      </w:r>
    </w:p>
    <w:p w14:paraId="0C452DB4" w14:textId="77777777" w:rsidR="00B1794D" w:rsidRPr="00F338C3" w:rsidRDefault="00B1794D" w:rsidP="00B1794D">
      <w:pPr>
        <w:pStyle w:val="a4"/>
        <w:spacing w:before="139"/>
        <w:ind w:left="0" w:right="853" w:firstLine="567"/>
      </w:pPr>
      <w:r w:rsidRPr="00F338C3">
        <w:t>формирование научного типа мышления, владение научной терминологией, ключевыми понятиями и методами;</w:t>
      </w:r>
    </w:p>
    <w:p w14:paraId="54F709D6" w14:textId="77777777" w:rsidR="00B1794D" w:rsidRPr="00F338C3" w:rsidRDefault="00B1794D" w:rsidP="00B1794D">
      <w:pPr>
        <w:pStyle w:val="a4"/>
        <w:spacing w:before="1"/>
        <w:ind w:left="0" w:right="852" w:firstLine="567"/>
      </w:pPr>
      <w:r w:rsidRPr="00F338C3">
        <w:t>ставить и формулировать собственные задачи в образовательной деятельности и жизненных ситуациях;</w:t>
      </w:r>
    </w:p>
    <w:p w14:paraId="24414078" w14:textId="77777777" w:rsidR="00B1794D" w:rsidRPr="00F338C3" w:rsidRDefault="00B1794D" w:rsidP="00B1794D">
      <w:pPr>
        <w:pStyle w:val="a4"/>
        <w:ind w:left="0" w:right="852" w:firstLine="567"/>
      </w:pPr>
      <w:r w:rsidRPr="00F338C3">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r w:rsidRPr="00F338C3">
        <w:rPr>
          <w:spacing w:val="40"/>
        </w:rPr>
        <w:t xml:space="preserve"> </w:t>
      </w:r>
      <w:r w:rsidRPr="00F338C3">
        <w:t>задавать параметры и критерии решения;</w:t>
      </w:r>
    </w:p>
    <w:p w14:paraId="7652FA61" w14:textId="77777777" w:rsidR="00B1794D" w:rsidRPr="00F338C3" w:rsidRDefault="00B1794D" w:rsidP="00B1794D">
      <w:pPr>
        <w:pStyle w:val="a4"/>
        <w:ind w:left="0" w:right="843" w:firstLine="567"/>
      </w:pPr>
      <w:r w:rsidRPr="00F338C3">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85C63AE" w14:textId="77777777" w:rsidR="00B1794D" w:rsidRPr="00F338C3" w:rsidRDefault="00B1794D" w:rsidP="00B1794D">
      <w:pPr>
        <w:pStyle w:val="a4"/>
        <w:ind w:left="0" w:firstLine="567"/>
      </w:pPr>
      <w:r w:rsidRPr="00F338C3">
        <w:t>давать</w:t>
      </w:r>
      <w:r w:rsidRPr="00F338C3">
        <w:rPr>
          <w:spacing w:val="-5"/>
        </w:rPr>
        <w:t xml:space="preserve"> </w:t>
      </w:r>
      <w:r w:rsidRPr="00F338C3">
        <w:t>оценку</w:t>
      </w:r>
      <w:r w:rsidRPr="00F338C3">
        <w:rPr>
          <w:spacing w:val="-11"/>
        </w:rPr>
        <w:t xml:space="preserve"> </w:t>
      </w:r>
      <w:r w:rsidRPr="00F338C3">
        <w:t>новым</w:t>
      </w:r>
      <w:r w:rsidRPr="00F338C3">
        <w:rPr>
          <w:spacing w:val="-2"/>
        </w:rPr>
        <w:t xml:space="preserve"> </w:t>
      </w:r>
      <w:r w:rsidRPr="00F338C3">
        <w:t>ситуациям,</w:t>
      </w:r>
      <w:r w:rsidRPr="00F338C3">
        <w:rPr>
          <w:spacing w:val="-4"/>
        </w:rPr>
        <w:t xml:space="preserve"> </w:t>
      </w:r>
      <w:r w:rsidRPr="00F338C3">
        <w:t>оценивать</w:t>
      </w:r>
      <w:r w:rsidRPr="00F338C3">
        <w:rPr>
          <w:spacing w:val="-4"/>
        </w:rPr>
        <w:t xml:space="preserve"> </w:t>
      </w:r>
      <w:r w:rsidRPr="00F338C3">
        <w:t>приобретённый</w:t>
      </w:r>
      <w:r w:rsidRPr="00F338C3">
        <w:rPr>
          <w:spacing w:val="-3"/>
        </w:rPr>
        <w:t xml:space="preserve"> </w:t>
      </w:r>
      <w:r w:rsidRPr="00F338C3">
        <w:rPr>
          <w:spacing w:val="-2"/>
        </w:rPr>
        <w:t>опыт;</w:t>
      </w:r>
    </w:p>
    <w:p w14:paraId="3B690193" w14:textId="77777777" w:rsidR="00B1794D" w:rsidRPr="00F338C3" w:rsidRDefault="00B1794D" w:rsidP="00B1794D">
      <w:pPr>
        <w:pStyle w:val="a4"/>
        <w:spacing w:before="138"/>
        <w:ind w:left="0" w:right="850" w:firstLine="567"/>
      </w:pPr>
      <w:r w:rsidRPr="00F338C3">
        <w:t>осуществлять целенаправленный поиск переноса средств и способов действия в профессиональную среду;</w:t>
      </w:r>
    </w:p>
    <w:p w14:paraId="466E2571" w14:textId="77777777" w:rsidR="00B1794D" w:rsidRPr="00F338C3" w:rsidRDefault="00B1794D" w:rsidP="00B1794D">
      <w:pPr>
        <w:pStyle w:val="a4"/>
        <w:ind w:left="0" w:right="852" w:firstLine="567"/>
      </w:pPr>
      <w:r w:rsidRPr="00F338C3">
        <w:t xml:space="preserve">уметь переносить знания в познавательную и практическую области </w:t>
      </w:r>
      <w:r w:rsidRPr="00F338C3">
        <w:rPr>
          <w:spacing w:val="-2"/>
        </w:rPr>
        <w:t>жизнедеятельности;</w:t>
      </w:r>
    </w:p>
    <w:p w14:paraId="0A9F2D01" w14:textId="77777777" w:rsidR="00B1794D" w:rsidRPr="00F338C3" w:rsidRDefault="00B1794D" w:rsidP="00B1794D">
      <w:pPr>
        <w:pStyle w:val="a4"/>
        <w:spacing w:before="1"/>
        <w:ind w:left="0" w:firstLine="567"/>
      </w:pPr>
      <w:r w:rsidRPr="00F338C3">
        <w:t>уметь</w:t>
      </w:r>
      <w:r w:rsidRPr="00F338C3">
        <w:rPr>
          <w:spacing w:val="-4"/>
        </w:rPr>
        <w:t xml:space="preserve"> </w:t>
      </w:r>
      <w:r w:rsidRPr="00F338C3">
        <w:t>интегрировать</w:t>
      </w:r>
      <w:r w:rsidRPr="00F338C3">
        <w:rPr>
          <w:spacing w:val="-4"/>
        </w:rPr>
        <w:t xml:space="preserve"> </w:t>
      </w:r>
      <w:r w:rsidRPr="00F338C3">
        <w:t>знания</w:t>
      </w:r>
      <w:r w:rsidRPr="00F338C3">
        <w:rPr>
          <w:spacing w:val="-4"/>
        </w:rPr>
        <w:t xml:space="preserve"> </w:t>
      </w:r>
      <w:r w:rsidRPr="00F338C3">
        <w:t>из</w:t>
      </w:r>
      <w:r w:rsidRPr="00F338C3">
        <w:rPr>
          <w:spacing w:val="-4"/>
        </w:rPr>
        <w:t xml:space="preserve"> </w:t>
      </w:r>
      <w:r w:rsidRPr="00F338C3">
        <w:t>разных</w:t>
      </w:r>
      <w:r w:rsidRPr="00F338C3">
        <w:rPr>
          <w:spacing w:val="-3"/>
        </w:rPr>
        <w:t xml:space="preserve"> </w:t>
      </w:r>
      <w:r w:rsidRPr="00F338C3">
        <w:t>предметных</w:t>
      </w:r>
      <w:r w:rsidRPr="00F338C3">
        <w:rPr>
          <w:spacing w:val="-3"/>
        </w:rPr>
        <w:t xml:space="preserve"> </w:t>
      </w:r>
      <w:r w:rsidRPr="00F338C3">
        <w:rPr>
          <w:spacing w:val="-2"/>
        </w:rPr>
        <w:t>областей;</w:t>
      </w:r>
    </w:p>
    <w:p w14:paraId="178E47BF" w14:textId="77777777" w:rsidR="00B1794D" w:rsidRPr="00F338C3" w:rsidRDefault="00B1794D" w:rsidP="00B1794D">
      <w:pPr>
        <w:pStyle w:val="a4"/>
        <w:spacing w:before="136"/>
        <w:ind w:left="0" w:right="854" w:firstLine="567"/>
      </w:pPr>
      <w:r w:rsidRPr="00F338C3">
        <w:t>выдвигать новые идеи, предлагать оригинальные подходы и решения; ставить проблемы и задачи, допускающие альтернативные решения.</w:t>
      </w:r>
    </w:p>
    <w:p w14:paraId="48632FB2" w14:textId="77777777" w:rsidR="00B1794D" w:rsidRPr="00F338C3" w:rsidRDefault="00B1794D" w:rsidP="00B1794D">
      <w:pPr>
        <w:pStyle w:val="a4"/>
        <w:spacing w:before="1"/>
        <w:ind w:left="0" w:right="850" w:firstLine="567"/>
      </w:pPr>
      <w:proofErr w:type="gramStart"/>
      <w:r w:rsidRPr="00F338C3">
        <w:t>У</w:t>
      </w:r>
      <w:r w:rsidRPr="00F338C3">
        <w:rPr>
          <w:spacing w:val="78"/>
          <w:w w:val="150"/>
        </w:rPr>
        <w:t xml:space="preserve">  </w:t>
      </w:r>
      <w:r w:rsidRPr="00F338C3">
        <w:t>обучающегося</w:t>
      </w:r>
      <w:proofErr w:type="gramEnd"/>
      <w:r w:rsidRPr="00F338C3">
        <w:rPr>
          <w:spacing w:val="79"/>
          <w:w w:val="150"/>
        </w:rPr>
        <w:t xml:space="preserve">  </w:t>
      </w:r>
      <w:r w:rsidRPr="00F338C3">
        <w:t>будут</w:t>
      </w:r>
      <w:r w:rsidRPr="00F338C3">
        <w:rPr>
          <w:spacing w:val="79"/>
          <w:w w:val="150"/>
        </w:rPr>
        <w:t xml:space="preserve">  </w:t>
      </w:r>
      <w:r w:rsidRPr="00F338C3">
        <w:t>сформированы</w:t>
      </w:r>
      <w:r w:rsidRPr="00F338C3">
        <w:rPr>
          <w:spacing w:val="78"/>
          <w:w w:val="150"/>
        </w:rPr>
        <w:t xml:space="preserve">  </w:t>
      </w:r>
      <w:r w:rsidRPr="00F338C3">
        <w:t>следующие</w:t>
      </w:r>
      <w:r w:rsidRPr="00F338C3">
        <w:rPr>
          <w:spacing w:val="79"/>
          <w:w w:val="150"/>
        </w:rPr>
        <w:t xml:space="preserve">  </w:t>
      </w:r>
      <w:r w:rsidRPr="00F338C3">
        <w:t>умения</w:t>
      </w:r>
      <w:r w:rsidRPr="00F338C3">
        <w:rPr>
          <w:spacing w:val="78"/>
          <w:w w:val="150"/>
        </w:rPr>
        <w:t xml:space="preserve">  </w:t>
      </w:r>
      <w:r w:rsidRPr="00F338C3">
        <w:t>работать с информацией как часть познавательных универсальных учебных действий:</w:t>
      </w:r>
    </w:p>
    <w:p w14:paraId="20299A2E" w14:textId="77777777" w:rsidR="00B1794D" w:rsidRPr="00F338C3" w:rsidRDefault="00B1794D" w:rsidP="00B1794D">
      <w:pPr>
        <w:pStyle w:val="a4"/>
        <w:ind w:left="0" w:right="845" w:firstLine="567"/>
      </w:pPr>
      <w:r w:rsidRPr="00F338C3">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70C9A5E" w14:textId="77777777" w:rsidR="00B1794D" w:rsidRPr="00F338C3" w:rsidRDefault="00B1794D" w:rsidP="00B1794D">
      <w:pPr>
        <w:pStyle w:val="a4"/>
        <w:spacing w:before="1"/>
        <w:ind w:left="0" w:right="851" w:firstLine="567"/>
      </w:pPr>
      <w:r w:rsidRPr="00F338C3">
        <w:t>создавать</w:t>
      </w:r>
      <w:r w:rsidRPr="00F338C3">
        <w:rPr>
          <w:spacing w:val="80"/>
          <w:w w:val="150"/>
        </w:rPr>
        <w:t xml:space="preserve"> </w:t>
      </w:r>
      <w:r w:rsidRPr="00F338C3">
        <w:t>тексты</w:t>
      </w:r>
      <w:r w:rsidRPr="00F338C3">
        <w:rPr>
          <w:spacing w:val="80"/>
          <w:w w:val="150"/>
        </w:rPr>
        <w:t xml:space="preserve"> </w:t>
      </w:r>
      <w:r w:rsidRPr="00F338C3">
        <w:t>в</w:t>
      </w:r>
      <w:r w:rsidRPr="00F338C3">
        <w:rPr>
          <w:spacing w:val="80"/>
          <w:w w:val="150"/>
        </w:rPr>
        <w:t xml:space="preserve"> </w:t>
      </w:r>
      <w:r w:rsidRPr="00F338C3">
        <w:t>различных</w:t>
      </w:r>
      <w:r w:rsidRPr="00F338C3">
        <w:rPr>
          <w:spacing w:val="80"/>
          <w:w w:val="150"/>
        </w:rPr>
        <w:t xml:space="preserve"> </w:t>
      </w:r>
      <w:r w:rsidRPr="00F338C3">
        <w:t>форматах</w:t>
      </w:r>
      <w:r w:rsidRPr="00F338C3">
        <w:rPr>
          <w:spacing w:val="80"/>
          <w:w w:val="150"/>
        </w:rPr>
        <w:t xml:space="preserve"> </w:t>
      </w:r>
      <w:r w:rsidRPr="00F338C3">
        <w:t>с</w:t>
      </w:r>
      <w:r w:rsidRPr="00F338C3">
        <w:rPr>
          <w:spacing w:val="80"/>
          <w:w w:val="150"/>
        </w:rPr>
        <w:t xml:space="preserve"> </w:t>
      </w:r>
      <w:r w:rsidRPr="00F338C3">
        <w:t>учётом</w:t>
      </w:r>
      <w:r w:rsidRPr="00F338C3">
        <w:rPr>
          <w:spacing w:val="80"/>
          <w:w w:val="150"/>
        </w:rPr>
        <w:t xml:space="preserve"> </w:t>
      </w:r>
      <w:r w:rsidRPr="00F338C3">
        <w:t>назначения</w:t>
      </w:r>
      <w:r w:rsidRPr="00F338C3">
        <w:rPr>
          <w:spacing w:val="80"/>
          <w:w w:val="150"/>
        </w:rPr>
        <w:t xml:space="preserve"> </w:t>
      </w:r>
      <w:r w:rsidRPr="00F338C3">
        <w:t>информации и целевой аудитории, выбирая оптимальную форму представления и визуализации;</w:t>
      </w:r>
    </w:p>
    <w:p w14:paraId="398B092D" w14:textId="77777777" w:rsidR="00B1794D" w:rsidRPr="00F338C3" w:rsidRDefault="00B1794D" w:rsidP="00B1794D">
      <w:pPr>
        <w:pStyle w:val="a4"/>
        <w:ind w:left="0" w:right="847" w:firstLine="567"/>
      </w:pPr>
      <w:r w:rsidRPr="00F338C3">
        <w:t>оценивать достоверность, легитимность информации, её соответствие правовым и морально-этическим нормам;</w:t>
      </w:r>
    </w:p>
    <w:p w14:paraId="25EBD519" w14:textId="77777777" w:rsidR="00B1794D" w:rsidRPr="00F338C3" w:rsidRDefault="00B1794D" w:rsidP="00B1794D">
      <w:pPr>
        <w:pStyle w:val="a4"/>
        <w:spacing w:before="1"/>
        <w:ind w:left="0" w:right="852" w:firstLine="567"/>
      </w:pPr>
      <w:proofErr w:type="gramStart"/>
      <w:r w:rsidRPr="00F338C3">
        <w:t>использовать</w:t>
      </w:r>
      <w:r w:rsidRPr="00F338C3">
        <w:rPr>
          <w:spacing w:val="60"/>
        </w:rPr>
        <w:t xml:space="preserve">  </w:t>
      </w:r>
      <w:r w:rsidRPr="00F338C3">
        <w:t>средства</w:t>
      </w:r>
      <w:proofErr w:type="gramEnd"/>
      <w:r w:rsidRPr="00F338C3">
        <w:rPr>
          <w:spacing w:val="40"/>
        </w:rPr>
        <w:t xml:space="preserve">  </w:t>
      </w:r>
      <w:r w:rsidRPr="00F338C3">
        <w:t>информационных</w:t>
      </w:r>
      <w:r w:rsidRPr="00F338C3">
        <w:rPr>
          <w:spacing w:val="60"/>
        </w:rPr>
        <w:t xml:space="preserve">  </w:t>
      </w:r>
      <w:r w:rsidRPr="00F338C3">
        <w:t>и</w:t>
      </w:r>
      <w:r w:rsidRPr="00F338C3">
        <w:rPr>
          <w:spacing w:val="59"/>
        </w:rPr>
        <w:t xml:space="preserve">  </w:t>
      </w:r>
      <w:r w:rsidRPr="00F338C3">
        <w:t>коммуникационных</w:t>
      </w:r>
      <w:r w:rsidRPr="00F338C3">
        <w:rPr>
          <w:spacing w:val="40"/>
        </w:rPr>
        <w:t xml:space="preserve">  </w:t>
      </w:r>
      <w:r w:rsidRPr="00F338C3">
        <w:t>технологий в</w:t>
      </w:r>
      <w:r w:rsidRPr="00F338C3">
        <w:rPr>
          <w:spacing w:val="79"/>
        </w:rPr>
        <w:t xml:space="preserve">   </w:t>
      </w:r>
      <w:r w:rsidRPr="00F338C3">
        <w:t>решении</w:t>
      </w:r>
      <w:r w:rsidRPr="00F338C3">
        <w:rPr>
          <w:spacing w:val="80"/>
        </w:rPr>
        <w:t xml:space="preserve">   </w:t>
      </w:r>
      <w:r w:rsidRPr="00F338C3">
        <w:t>когнитивных,</w:t>
      </w:r>
      <w:r w:rsidRPr="00F338C3">
        <w:rPr>
          <w:spacing w:val="79"/>
        </w:rPr>
        <w:t xml:space="preserve">   </w:t>
      </w:r>
      <w:r w:rsidRPr="00F338C3">
        <w:t>коммуникативных</w:t>
      </w:r>
      <w:r w:rsidRPr="00F338C3">
        <w:rPr>
          <w:spacing w:val="79"/>
        </w:rPr>
        <w:t xml:space="preserve">   </w:t>
      </w:r>
      <w:r w:rsidRPr="00F338C3">
        <w:t>и</w:t>
      </w:r>
      <w:r w:rsidRPr="00F338C3">
        <w:rPr>
          <w:spacing w:val="80"/>
        </w:rPr>
        <w:t xml:space="preserve">   </w:t>
      </w:r>
      <w:r w:rsidRPr="00F338C3">
        <w:t>организационных</w:t>
      </w:r>
      <w:r w:rsidRPr="00F338C3">
        <w:rPr>
          <w:spacing w:val="79"/>
        </w:rPr>
        <w:t xml:space="preserve">   </w:t>
      </w:r>
      <w:r w:rsidRPr="00F338C3">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35ADA13" w14:textId="77777777" w:rsidR="00B1794D" w:rsidRPr="00F338C3" w:rsidRDefault="00B1794D" w:rsidP="00B1794D">
      <w:pPr>
        <w:pStyle w:val="a4"/>
        <w:ind w:left="0" w:right="853" w:firstLine="567"/>
      </w:pPr>
      <w:r w:rsidRPr="00F338C3">
        <w:t>владеть навыками распознавания и защиты информации, информационной безопасности личности.</w:t>
      </w:r>
    </w:p>
    <w:p w14:paraId="2F6CFB5F" w14:textId="77777777" w:rsidR="00B1794D" w:rsidRPr="00F338C3" w:rsidRDefault="00B1794D" w:rsidP="00B1794D">
      <w:pPr>
        <w:pStyle w:val="a4"/>
        <w:ind w:left="0" w:right="852" w:firstLine="567"/>
      </w:pPr>
      <w:r w:rsidRPr="00F338C3">
        <w:t>У обучающегося будут сформированы следующие умения общения как часть коммуникативных универсальных учебных действий:</w:t>
      </w:r>
    </w:p>
    <w:p w14:paraId="41C33750" w14:textId="77777777" w:rsidR="00B1794D" w:rsidRPr="00F338C3" w:rsidRDefault="00B1794D" w:rsidP="00B1794D">
      <w:pPr>
        <w:pStyle w:val="a4"/>
        <w:spacing w:before="67"/>
        <w:ind w:left="0" w:firstLine="567"/>
      </w:pPr>
      <w:r w:rsidRPr="00F338C3">
        <w:t>осуществлять</w:t>
      </w:r>
      <w:r w:rsidRPr="00F338C3">
        <w:rPr>
          <w:spacing w:val="-3"/>
        </w:rPr>
        <w:t xml:space="preserve"> </w:t>
      </w:r>
      <w:r w:rsidRPr="00F338C3">
        <w:t>коммуникации</w:t>
      </w:r>
      <w:r w:rsidRPr="00F338C3">
        <w:rPr>
          <w:spacing w:val="-3"/>
        </w:rPr>
        <w:t xml:space="preserve"> </w:t>
      </w:r>
      <w:r w:rsidRPr="00F338C3">
        <w:t>во</w:t>
      </w:r>
      <w:r w:rsidRPr="00F338C3">
        <w:rPr>
          <w:spacing w:val="-2"/>
        </w:rPr>
        <w:t xml:space="preserve"> </w:t>
      </w:r>
      <w:r w:rsidRPr="00F338C3">
        <w:t>всех</w:t>
      </w:r>
      <w:r w:rsidRPr="00F338C3">
        <w:rPr>
          <w:spacing w:val="-1"/>
        </w:rPr>
        <w:t xml:space="preserve"> </w:t>
      </w:r>
      <w:r w:rsidRPr="00F338C3">
        <w:t xml:space="preserve">сферах </w:t>
      </w:r>
      <w:r w:rsidRPr="00F338C3">
        <w:rPr>
          <w:spacing w:val="-2"/>
        </w:rPr>
        <w:t>жизни;</w:t>
      </w:r>
    </w:p>
    <w:p w14:paraId="792DD50C" w14:textId="77777777" w:rsidR="00B1794D" w:rsidRPr="00F338C3" w:rsidRDefault="00B1794D" w:rsidP="00B1794D">
      <w:pPr>
        <w:pStyle w:val="a4"/>
        <w:spacing w:before="139"/>
        <w:ind w:left="0" w:right="852" w:firstLine="567"/>
      </w:pPr>
      <w:r w:rsidRPr="00F338C3">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E531728" w14:textId="77777777" w:rsidR="00B1794D" w:rsidRPr="00F338C3" w:rsidRDefault="00B1794D" w:rsidP="00B1794D">
      <w:pPr>
        <w:pStyle w:val="a4"/>
        <w:spacing w:before="1"/>
        <w:ind w:left="0" w:right="2031" w:firstLine="567"/>
      </w:pPr>
      <w:r w:rsidRPr="00F338C3">
        <w:t>владеть различными способами общения и взаимодействия; аргументированно</w:t>
      </w:r>
      <w:r w:rsidRPr="00F338C3">
        <w:rPr>
          <w:spacing w:val="-7"/>
        </w:rPr>
        <w:t xml:space="preserve"> </w:t>
      </w:r>
      <w:r w:rsidRPr="00F338C3">
        <w:t>вести</w:t>
      </w:r>
      <w:r w:rsidRPr="00F338C3">
        <w:rPr>
          <w:spacing w:val="-4"/>
        </w:rPr>
        <w:t xml:space="preserve"> </w:t>
      </w:r>
      <w:r w:rsidRPr="00F338C3">
        <w:t>диалог,</w:t>
      </w:r>
      <w:r w:rsidRPr="00F338C3">
        <w:rPr>
          <w:spacing w:val="-3"/>
        </w:rPr>
        <w:t xml:space="preserve"> </w:t>
      </w:r>
      <w:r w:rsidRPr="00F338C3">
        <w:t>уметь</w:t>
      </w:r>
      <w:r w:rsidRPr="00F338C3">
        <w:rPr>
          <w:spacing w:val="-3"/>
        </w:rPr>
        <w:t xml:space="preserve"> </w:t>
      </w:r>
      <w:r w:rsidRPr="00F338C3">
        <w:t>смягчать</w:t>
      </w:r>
      <w:r w:rsidRPr="00F338C3">
        <w:rPr>
          <w:spacing w:val="-4"/>
        </w:rPr>
        <w:t xml:space="preserve"> </w:t>
      </w:r>
      <w:r w:rsidRPr="00F338C3">
        <w:t>конфликтные</w:t>
      </w:r>
      <w:r w:rsidRPr="00F338C3">
        <w:rPr>
          <w:spacing w:val="-6"/>
        </w:rPr>
        <w:t xml:space="preserve"> </w:t>
      </w:r>
      <w:r w:rsidRPr="00F338C3">
        <w:rPr>
          <w:spacing w:val="-2"/>
        </w:rPr>
        <w:t>ситуации;</w:t>
      </w:r>
    </w:p>
    <w:p w14:paraId="04AC45A8" w14:textId="77777777" w:rsidR="00B1794D" w:rsidRPr="00F338C3" w:rsidRDefault="00B1794D" w:rsidP="00B1794D">
      <w:pPr>
        <w:pStyle w:val="a4"/>
        <w:ind w:left="0" w:right="852" w:firstLine="567"/>
      </w:pPr>
      <w:r w:rsidRPr="00F338C3">
        <w:t xml:space="preserve">развёрнуто и логично излагать свою точку зрения с использованием языковых </w:t>
      </w:r>
      <w:r w:rsidRPr="00F338C3">
        <w:rPr>
          <w:spacing w:val="-2"/>
        </w:rPr>
        <w:t>средств.</w:t>
      </w:r>
    </w:p>
    <w:p w14:paraId="5FF8F5B4" w14:textId="77777777" w:rsidR="00B1794D" w:rsidRPr="00F338C3" w:rsidRDefault="00B1794D" w:rsidP="00B1794D">
      <w:pPr>
        <w:pStyle w:val="a4"/>
        <w:ind w:left="0" w:right="852" w:firstLine="567"/>
      </w:pPr>
      <w:r w:rsidRPr="00F338C3">
        <w:t>У обучающегося будут сформированы следующие умения самоорганизации как часть регулятивных универсальных учебных действий:</w:t>
      </w:r>
    </w:p>
    <w:p w14:paraId="6CF6D2A7" w14:textId="77777777" w:rsidR="00B1794D" w:rsidRPr="00F338C3" w:rsidRDefault="00B1794D" w:rsidP="00B1794D">
      <w:pPr>
        <w:pStyle w:val="a4"/>
        <w:ind w:left="0" w:right="851" w:firstLine="567"/>
      </w:pPr>
      <w:r w:rsidRPr="00F338C3">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3FC4FD2" w14:textId="77777777" w:rsidR="00B1794D" w:rsidRPr="00F338C3" w:rsidRDefault="00B1794D" w:rsidP="00B1794D">
      <w:pPr>
        <w:pStyle w:val="a4"/>
        <w:ind w:left="0" w:right="848" w:firstLine="567"/>
      </w:pPr>
      <w:r w:rsidRPr="00F338C3">
        <w:t>самостоятельно составлять план решения проблемы с учётом имеющихся ресурсов, собственных возможностей и предпочтений;</w:t>
      </w:r>
    </w:p>
    <w:p w14:paraId="118F0E92" w14:textId="77777777" w:rsidR="00B1794D" w:rsidRPr="00F338C3" w:rsidRDefault="00B1794D" w:rsidP="00B1794D">
      <w:pPr>
        <w:pStyle w:val="a4"/>
        <w:ind w:left="0" w:firstLine="567"/>
      </w:pPr>
      <w:r w:rsidRPr="00F338C3">
        <w:t>давать</w:t>
      </w:r>
      <w:r w:rsidRPr="00F338C3">
        <w:rPr>
          <w:spacing w:val="-1"/>
        </w:rPr>
        <w:t xml:space="preserve"> </w:t>
      </w:r>
      <w:r w:rsidRPr="00F338C3">
        <w:t>оценку</w:t>
      </w:r>
      <w:r w:rsidRPr="00F338C3">
        <w:rPr>
          <w:spacing w:val="-9"/>
        </w:rPr>
        <w:t xml:space="preserve"> </w:t>
      </w:r>
      <w:r w:rsidRPr="00F338C3">
        <w:t xml:space="preserve">новым </w:t>
      </w:r>
      <w:r w:rsidRPr="00F338C3">
        <w:rPr>
          <w:spacing w:val="-2"/>
        </w:rPr>
        <w:t>ситуациям;</w:t>
      </w:r>
    </w:p>
    <w:p w14:paraId="382EC45E" w14:textId="77777777" w:rsidR="00B1794D" w:rsidRPr="00F338C3" w:rsidRDefault="00B1794D" w:rsidP="00B1794D">
      <w:pPr>
        <w:pStyle w:val="a4"/>
        <w:spacing w:before="139"/>
        <w:ind w:left="0" w:firstLine="567"/>
      </w:pPr>
      <w:r w:rsidRPr="00F338C3">
        <w:t>расширять</w:t>
      </w:r>
      <w:r w:rsidRPr="00F338C3">
        <w:rPr>
          <w:spacing w:val="-5"/>
        </w:rPr>
        <w:t xml:space="preserve"> </w:t>
      </w:r>
      <w:r w:rsidRPr="00F338C3">
        <w:t>рамки учебного</w:t>
      </w:r>
      <w:r w:rsidRPr="00F338C3">
        <w:rPr>
          <w:spacing w:val="-3"/>
        </w:rPr>
        <w:t xml:space="preserve"> </w:t>
      </w:r>
      <w:r w:rsidRPr="00F338C3">
        <w:t>предмета</w:t>
      </w:r>
      <w:r w:rsidRPr="00F338C3">
        <w:rPr>
          <w:spacing w:val="-3"/>
        </w:rPr>
        <w:t xml:space="preserve"> </w:t>
      </w:r>
      <w:r w:rsidRPr="00F338C3">
        <w:t>на</w:t>
      </w:r>
      <w:r w:rsidRPr="00F338C3">
        <w:rPr>
          <w:spacing w:val="-3"/>
        </w:rPr>
        <w:t xml:space="preserve"> </w:t>
      </w:r>
      <w:r w:rsidRPr="00F338C3">
        <w:t>основе</w:t>
      </w:r>
      <w:r w:rsidRPr="00F338C3">
        <w:rPr>
          <w:spacing w:val="-3"/>
        </w:rPr>
        <w:t xml:space="preserve"> </w:t>
      </w:r>
      <w:r w:rsidRPr="00F338C3">
        <w:t>личных</w:t>
      </w:r>
      <w:r w:rsidRPr="00F338C3">
        <w:rPr>
          <w:spacing w:val="-1"/>
        </w:rPr>
        <w:t xml:space="preserve"> </w:t>
      </w:r>
      <w:r w:rsidRPr="00F338C3">
        <w:rPr>
          <w:spacing w:val="-2"/>
        </w:rPr>
        <w:t>предпочтений;</w:t>
      </w:r>
    </w:p>
    <w:p w14:paraId="75300F01" w14:textId="77777777" w:rsidR="00B1794D" w:rsidRPr="00F338C3" w:rsidRDefault="00B1794D" w:rsidP="00B1794D">
      <w:pPr>
        <w:pStyle w:val="a4"/>
        <w:tabs>
          <w:tab w:val="left" w:pos="2370"/>
          <w:tab w:val="left" w:pos="3876"/>
          <w:tab w:val="left" w:pos="4857"/>
          <w:tab w:val="left" w:pos="6879"/>
          <w:tab w:val="left" w:pos="7546"/>
          <w:tab w:val="left" w:pos="8395"/>
        </w:tabs>
        <w:spacing w:before="136"/>
        <w:ind w:left="0" w:right="853" w:firstLine="567"/>
      </w:pPr>
      <w:r w:rsidRPr="00F338C3">
        <w:rPr>
          <w:spacing w:val="-2"/>
        </w:rPr>
        <w:t>делать</w:t>
      </w:r>
      <w:r w:rsidRPr="00F338C3">
        <w:tab/>
      </w:r>
      <w:r w:rsidRPr="00F338C3">
        <w:rPr>
          <w:spacing w:val="-2"/>
        </w:rPr>
        <w:t>осознанный</w:t>
      </w:r>
      <w:r w:rsidRPr="00F338C3">
        <w:tab/>
      </w:r>
      <w:r w:rsidRPr="00F338C3">
        <w:rPr>
          <w:spacing w:val="-2"/>
        </w:rPr>
        <w:t>выбор,</w:t>
      </w:r>
      <w:r w:rsidRPr="00F338C3">
        <w:tab/>
      </w:r>
      <w:r w:rsidRPr="00F338C3">
        <w:rPr>
          <w:spacing w:val="-2"/>
        </w:rPr>
        <w:t>аргументировать</w:t>
      </w:r>
      <w:r w:rsidRPr="00F338C3">
        <w:tab/>
      </w:r>
      <w:r w:rsidRPr="00F338C3">
        <w:rPr>
          <w:spacing w:val="-4"/>
        </w:rPr>
        <w:t>его,</w:t>
      </w:r>
      <w:r w:rsidRPr="00F338C3">
        <w:tab/>
      </w:r>
      <w:r w:rsidRPr="00F338C3">
        <w:rPr>
          <w:spacing w:val="-2"/>
        </w:rPr>
        <w:t>брать</w:t>
      </w:r>
      <w:r w:rsidRPr="00F338C3">
        <w:tab/>
      </w:r>
      <w:r w:rsidRPr="00F338C3">
        <w:rPr>
          <w:spacing w:val="-2"/>
        </w:rPr>
        <w:t xml:space="preserve">ответственность </w:t>
      </w:r>
      <w:r w:rsidRPr="00F338C3">
        <w:t>за решение;</w:t>
      </w:r>
    </w:p>
    <w:p w14:paraId="4FBC96CB" w14:textId="77777777" w:rsidR="00B1794D" w:rsidRPr="00F338C3" w:rsidRDefault="00B1794D" w:rsidP="00B1794D">
      <w:pPr>
        <w:pStyle w:val="a4"/>
        <w:spacing w:before="1"/>
        <w:ind w:left="0" w:firstLine="567"/>
      </w:pPr>
      <w:r w:rsidRPr="00F338C3">
        <w:t>оценивать</w:t>
      </w:r>
      <w:r w:rsidRPr="00F338C3">
        <w:rPr>
          <w:spacing w:val="-8"/>
        </w:rPr>
        <w:t xml:space="preserve"> </w:t>
      </w:r>
      <w:r w:rsidRPr="00F338C3">
        <w:t>приобретённый</w:t>
      </w:r>
      <w:r w:rsidRPr="00F338C3">
        <w:rPr>
          <w:spacing w:val="-7"/>
        </w:rPr>
        <w:t xml:space="preserve"> </w:t>
      </w:r>
      <w:r w:rsidRPr="00F338C3">
        <w:rPr>
          <w:spacing w:val="-2"/>
        </w:rPr>
        <w:t>опыт;</w:t>
      </w:r>
    </w:p>
    <w:p w14:paraId="10F1C649" w14:textId="77777777" w:rsidR="00B1794D" w:rsidRPr="00F338C3" w:rsidRDefault="00B1794D" w:rsidP="00B1794D">
      <w:pPr>
        <w:pStyle w:val="a4"/>
        <w:spacing w:before="139"/>
        <w:ind w:left="0" w:right="849" w:firstLine="567"/>
      </w:pPr>
      <w:r w:rsidRPr="00F338C3">
        <w:lastRenderedPageBreak/>
        <w:t>способствовать</w:t>
      </w:r>
      <w:r w:rsidRPr="00F338C3">
        <w:rPr>
          <w:spacing w:val="80"/>
          <w:w w:val="150"/>
        </w:rPr>
        <w:t xml:space="preserve"> </w:t>
      </w:r>
      <w:r w:rsidRPr="00F338C3">
        <w:t>формированию</w:t>
      </w:r>
      <w:r w:rsidRPr="00F338C3">
        <w:rPr>
          <w:spacing w:val="80"/>
          <w:w w:val="150"/>
        </w:rPr>
        <w:t xml:space="preserve"> </w:t>
      </w:r>
      <w:r w:rsidRPr="00F338C3">
        <w:t>и</w:t>
      </w:r>
      <w:r w:rsidRPr="00F338C3">
        <w:rPr>
          <w:spacing w:val="80"/>
          <w:w w:val="150"/>
        </w:rPr>
        <w:t xml:space="preserve"> </w:t>
      </w:r>
      <w:r w:rsidRPr="00F338C3">
        <w:t>проявлению</w:t>
      </w:r>
      <w:r w:rsidRPr="00F338C3">
        <w:rPr>
          <w:spacing w:val="80"/>
          <w:w w:val="150"/>
        </w:rPr>
        <w:t xml:space="preserve"> </w:t>
      </w:r>
      <w:r w:rsidRPr="00F338C3">
        <w:t>широкой</w:t>
      </w:r>
      <w:r w:rsidRPr="00F338C3">
        <w:rPr>
          <w:spacing w:val="80"/>
          <w:w w:val="150"/>
        </w:rPr>
        <w:t xml:space="preserve"> </w:t>
      </w:r>
      <w:r w:rsidRPr="00F338C3">
        <w:t>эрудиции</w:t>
      </w:r>
      <w:r w:rsidRPr="00F338C3">
        <w:rPr>
          <w:spacing w:val="80"/>
          <w:w w:val="150"/>
        </w:rPr>
        <w:t xml:space="preserve"> </w:t>
      </w:r>
      <w:r w:rsidRPr="00F338C3">
        <w:t>в</w:t>
      </w:r>
      <w:r w:rsidRPr="00F338C3">
        <w:rPr>
          <w:spacing w:val="80"/>
          <w:w w:val="150"/>
        </w:rPr>
        <w:t xml:space="preserve"> </w:t>
      </w:r>
      <w:r w:rsidRPr="00F338C3">
        <w:t>разных областях знаний;</w:t>
      </w:r>
    </w:p>
    <w:p w14:paraId="26509E83" w14:textId="77777777" w:rsidR="00B1794D" w:rsidRPr="00F338C3" w:rsidRDefault="00B1794D" w:rsidP="00B1794D">
      <w:pPr>
        <w:pStyle w:val="a4"/>
        <w:ind w:left="0" w:firstLine="567"/>
      </w:pPr>
      <w:r w:rsidRPr="00F338C3">
        <w:t>постоянно</w:t>
      </w:r>
      <w:r w:rsidRPr="00F338C3">
        <w:rPr>
          <w:spacing w:val="-10"/>
        </w:rPr>
        <w:t xml:space="preserve"> </w:t>
      </w:r>
      <w:r w:rsidRPr="00F338C3">
        <w:t>повышать</w:t>
      </w:r>
      <w:r w:rsidRPr="00F338C3">
        <w:rPr>
          <w:spacing w:val="-3"/>
        </w:rPr>
        <w:t xml:space="preserve"> </w:t>
      </w:r>
      <w:r w:rsidRPr="00F338C3">
        <w:t>свой</w:t>
      </w:r>
      <w:r w:rsidRPr="00F338C3">
        <w:rPr>
          <w:spacing w:val="-4"/>
        </w:rPr>
        <w:t xml:space="preserve"> </w:t>
      </w:r>
      <w:r w:rsidRPr="00F338C3">
        <w:t>образовательный</w:t>
      </w:r>
      <w:r w:rsidRPr="00F338C3">
        <w:rPr>
          <w:spacing w:val="-7"/>
        </w:rPr>
        <w:t xml:space="preserve"> </w:t>
      </w:r>
      <w:r w:rsidRPr="00F338C3">
        <w:t>и</w:t>
      </w:r>
      <w:r w:rsidRPr="00F338C3">
        <w:rPr>
          <w:spacing w:val="-4"/>
        </w:rPr>
        <w:t xml:space="preserve"> </w:t>
      </w:r>
      <w:r w:rsidRPr="00F338C3">
        <w:t>культурный</w:t>
      </w:r>
      <w:r w:rsidRPr="00F338C3">
        <w:rPr>
          <w:spacing w:val="-2"/>
        </w:rPr>
        <w:t xml:space="preserve"> уровень;</w:t>
      </w:r>
    </w:p>
    <w:p w14:paraId="7DDDBFB5" w14:textId="77777777" w:rsidR="00B1794D" w:rsidRPr="00F338C3" w:rsidRDefault="00B1794D" w:rsidP="00B1794D">
      <w:pPr>
        <w:pStyle w:val="a4"/>
        <w:spacing w:before="137"/>
        <w:ind w:left="0" w:right="849" w:firstLine="567"/>
      </w:pPr>
      <w:r w:rsidRPr="00F338C3">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14:paraId="3F1084D4" w14:textId="77777777" w:rsidR="00B1794D" w:rsidRPr="00F338C3" w:rsidRDefault="00B1794D" w:rsidP="00B1794D">
      <w:pPr>
        <w:pStyle w:val="a4"/>
        <w:ind w:left="0" w:firstLine="567"/>
      </w:pPr>
      <w:r w:rsidRPr="00F338C3">
        <w:t>давать</w:t>
      </w:r>
      <w:r w:rsidRPr="00F338C3">
        <w:rPr>
          <w:spacing w:val="40"/>
        </w:rPr>
        <w:t xml:space="preserve"> </w:t>
      </w:r>
      <w:r w:rsidRPr="00F338C3">
        <w:t>оценку</w:t>
      </w:r>
      <w:r w:rsidRPr="00F338C3">
        <w:rPr>
          <w:spacing w:val="39"/>
        </w:rPr>
        <w:t xml:space="preserve"> </w:t>
      </w:r>
      <w:r w:rsidRPr="00F338C3">
        <w:t>новым</w:t>
      </w:r>
      <w:r w:rsidRPr="00F338C3">
        <w:rPr>
          <w:spacing w:val="40"/>
        </w:rPr>
        <w:t xml:space="preserve"> </w:t>
      </w:r>
      <w:r w:rsidRPr="00F338C3">
        <w:t>ситуациям,</w:t>
      </w:r>
      <w:r w:rsidRPr="00F338C3">
        <w:rPr>
          <w:spacing w:val="40"/>
        </w:rPr>
        <w:t xml:space="preserve"> </w:t>
      </w:r>
      <w:r w:rsidRPr="00F338C3">
        <w:t>вносить</w:t>
      </w:r>
      <w:r w:rsidRPr="00F338C3">
        <w:rPr>
          <w:spacing w:val="40"/>
        </w:rPr>
        <w:t xml:space="preserve"> </w:t>
      </w:r>
      <w:r w:rsidRPr="00F338C3">
        <w:t>коррективы</w:t>
      </w:r>
      <w:r w:rsidRPr="00F338C3">
        <w:rPr>
          <w:spacing w:val="40"/>
        </w:rPr>
        <w:t xml:space="preserve"> </w:t>
      </w:r>
      <w:r w:rsidRPr="00F338C3">
        <w:t>в</w:t>
      </w:r>
      <w:r w:rsidRPr="00F338C3">
        <w:rPr>
          <w:spacing w:val="40"/>
        </w:rPr>
        <w:t xml:space="preserve"> </w:t>
      </w:r>
      <w:r w:rsidRPr="00F338C3">
        <w:t>деятельность,</w:t>
      </w:r>
      <w:r w:rsidRPr="00F338C3">
        <w:rPr>
          <w:spacing w:val="40"/>
        </w:rPr>
        <w:t xml:space="preserve"> </w:t>
      </w:r>
      <w:r w:rsidRPr="00F338C3">
        <w:t>оценивать соответствие результатов целям;</w:t>
      </w:r>
    </w:p>
    <w:p w14:paraId="77C49F71" w14:textId="77777777" w:rsidR="00B1794D" w:rsidRPr="00F338C3" w:rsidRDefault="00B1794D" w:rsidP="00B1794D">
      <w:pPr>
        <w:pStyle w:val="a4"/>
        <w:tabs>
          <w:tab w:val="left" w:pos="2406"/>
          <w:tab w:val="left" w:pos="3624"/>
          <w:tab w:val="left" w:pos="5444"/>
          <w:tab w:val="left" w:pos="6737"/>
          <w:tab w:val="left" w:pos="7283"/>
          <w:tab w:val="left" w:pos="8677"/>
        </w:tabs>
        <w:spacing w:before="1"/>
        <w:ind w:left="0" w:right="854" w:firstLine="567"/>
      </w:pPr>
      <w:r w:rsidRPr="00F338C3">
        <w:rPr>
          <w:spacing w:val="-2"/>
        </w:rPr>
        <w:t>владеть</w:t>
      </w:r>
      <w:r w:rsidRPr="00F338C3">
        <w:tab/>
      </w:r>
      <w:r w:rsidRPr="00F338C3">
        <w:rPr>
          <w:spacing w:val="-2"/>
        </w:rPr>
        <w:t>навыками</w:t>
      </w:r>
      <w:r w:rsidRPr="00F338C3">
        <w:tab/>
      </w:r>
      <w:r w:rsidRPr="00F338C3">
        <w:rPr>
          <w:spacing w:val="-2"/>
        </w:rPr>
        <w:t>познавательной</w:t>
      </w:r>
      <w:r w:rsidRPr="00F338C3">
        <w:tab/>
      </w:r>
      <w:r w:rsidRPr="00F338C3">
        <w:rPr>
          <w:spacing w:val="-2"/>
        </w:rPr>
        <w:t>рефлексии</w:t>
      </w:r>
      <w:r w:rsidRPr="00F338C3">
        <w:tab/>
      </w:r>
      <w:r w:rsidRPr="00F338C3">
        <w:rPr>
          <w:spacing w:val="-4"/>
        </w:rPr>
        <w:t>как</w:t>
      </w:r>
      <w:r w:rsidRPr="00F338C3">
        <w:tab/>
      </w:r>
      <w:r w:rsidRPr="00F338C3">
        <w:rPr>
          <w:spacing w:val="-2"/>
        </w:rPr>
        <w:t>осознанием</w:t>
      </w:r>
      <w:r w:rsidRPr="00F338C3">
        <w:tab/>
      </w:r>
      <w:r w:rsidRPr="00F338C3">
        <w:rPr>
          <w:spacing w:val="-2"/>
        </w:rPr>
        <w:t xml:space="preserve">совершаемых </w:t>
      </w:r>
      <w:r w:rsidRPr="00F338C3">
        <w:t>действий и мыслительных процессов, их результатов и оснований;</w:t>
      </w:r>
    </w:p>
    <w:p w14:paraId="4D259781" w14:textId="77777777" w:rsidR="00B1794D" w:rsidRPr="00F338C3" w:rsidRDefault="00B1794D" w:rsidP="00B1794D">
      <w:pPr>
        <w:pStyle w:val="a4"/>
        <w:ind w:left="0" w:right="849" w:firstLine="567"/>
      </w:pPr>
      <w:r w:rsidRPr="00F338C3">
        <w:t>использовать</w:t>
      </w:r>
      <w:r w:rsidRPr="00F338C3">
        <w:rPr>
          <w:spacing w:val="-4"/>
        </w:rPr>
        <w:t xml:space="preserve"> </w:t>
      </w:r>
      <w:r w:rsidRPr="00F338C3">
        <w:t>приёмы</w:t>
      </w:r>
      <w:r w:rsidRPr="00F338C3">
        <w:rPr>
          <w:spacing w:val="-5"/>
        </w:rPr>
        <w:t xml:space="preserve"> </w:t>
      </w:r>
      <w:r w:rsidRPr="00F338C3">
        <w:t>рефлексии</w:t>
      </w:r>
      <w:r w:rsidRPr="00F338C3">
        <w:rPr>
          <w:spacing w:val="-5"/>
        </w:rPr>
        <w:t xml:space="preserve"> </w:t>
      </w:r>
      <w:r w:rsidRPr="00F338C3">
        <w:t>для</w:t>
      </w:r>
      <w:r w:rsidRPr="00F338C3">
        <w:rPr>
          <w:spacing w:val="-5"/>
        </w:rPr>
        <w:t xml:space="preserve"> </w:t>
      </w:r>
      <w:r w:rsidRPr="00F338C3">
        <w:t>оценки</w:t>
      </w:r>
      <w:r w:rsidRPr="00F338C3">
        <w:rPr>
          <w:spacing w:val="-5"/>
        </w:rPr>
        <w:t xml:space="preserve"> </w:t>
      </w:r>
      <w:r w:rsidRPr="00F338C3">
        <w:t>ситуации,</w:t>
      </w:r>
      <w:r w:rsidRPr="00F338C3">
        <w:rPr>
          <w:spacing w:val="-5"/>
        </w:rPr>
        <w:t xml:space="preserve"> </w:t>
      </w:r>
      <w:r w:rsidRPr="00F338C3">
        <w:t>выбора</w:t>
      </w:r>
      <w:r w:rsidRPr="00F338C3">
        <w:rPr>
          <w:spacing w:val="-6"/>
        </w:rPr>
        <w:t xml:space="preserve"> </w:t>
      </w:r>
      <w:r w:rsidRPr="00F338C3">
        <w:t>верного</w:t>
      </w:r>
      <w:r w:rsidRPr="00F338C3">
        <w:rPr>
          <w:spacing w:val="-5"/>
        </w:rPr>
        <w:t xml:space="preserve"> </w:t>
      </w:r>
      <w:r w:rsidRPr="00F338C3">
        <w:t>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14:paraId="3632079B" w14:textId="77777777" w:rsidR="00B1794D" w:rsidRPr="00F338C3" w:rsidRDefault="00B1794D" w:rsidP="00B1794D">
      <w:pPr>
        <w:pStyle w:val="a4"/>
        <w:ind w:left="0" w:right="849" w:firstLine="567"/>
      </w:pPr>
      <w:r w:rsidRPr="00F338C3">
        <w:t>принимать</w:t>
      </w:r>
      <w:r w:rsidRPr="00F338C3">
        <w:rPr>
          <w:spacing w:val="-3"/>
        </w:rPr>
        <w:t xml:space="preserve"> </w:t>
      </w:r>
      <w:r w:rsidRPr="00F338C3">
        <w:t>мотивы</w:t>
      </w:r>
      <w:r w:rsidRPr="00F338C3">
        <w:rPr>
          <w:spacing w:val="-5"/>
        </w:rPr>
        <w:t xml:space="preserve"> </w:t>
      </w:r>
      <w:r w:rsidRPr="00F338C3">
        <w:t>и</w:t>
      </w:r>
      <w:r w:rsidRPr="00F338C3">
        <w:rPr>
          <w:spacing w:val="-4"/>
        </w:rPr>
        <w:t xml:space="preserve"> </w:t>
      </w:r>
      <w:r w:rsidRPr="00F338C3">
        <w:t>аргументы</w:t>
      </w:r>
      <w:r w:rsidRPr="00F338C3">
        <w:rPr>
          <w:spacing w:val="-4"/>
        </w:rPr>
        <w:t xml:space="preserve"> </w:t>
      </w:r>
      <w:r w:rsidRPr="00F338C3">
        <w:t>других</w:t>
      </w:r>
      <w:r w:rsidRPr="00F338C3">
        <w:rPr>
          <w:spacing w:val="-2"/>
        </w:rPr>
        <w:t xml:space="preserve"> </w:t>
      </w:r>
      <w:r w:rsidRPr="00F338C3">
        <w:t>при</w:t>
      </w:r>
      <w:r w:rsidRPr="00F338C3">
        <w:rPr>
          <w:spacing w:val="-4"/>
        </w:rPr>
        <w:t xml:space="preserve"> </w:t>
      </w:r>
      <w:r w:rsidRPr="00F338C3">
        <w:t>анализе</w:t>
      </w:r>
      <w:r w:rsidRPr="00F338C3">
        <w:rPr>
          <w:spacing w:val="-5"/>
        </w:rPr>
        <w:t xml:space="preserve"> </w:t>
      </w:r>
      <w:r w:rsidRPr="00F338C3">
        <w:t>результатов</w:t>
      </w:r>
      <w:r w:rsidRPr="00F338C3">
        <w:rPr>
          <w:spacing w:val="-5"/>
        </w:rPr>
        <w:t xml:space="preserve"> </w:t>
      </w:r>
      <w:r w:rsidRPr="00F338C3">
        <w:t>деятельности; признавать своё право и право других на ошибки;</w:t>
      </w:r>
    </w:p>
    <w:p w14:paraId="385A93AF" w14:textId="77777777" w:rsidR="00B1794D" w:rsidRPr="00F338C3" w:rsidRDefault="00B1794D" w:rsidP="00B1794D">
      <w:pPr>
        <w:pStyle w:val="a4"/>
        <w:ind w:left="0" w:firstLine="567"/>
      </w:pPr>
      <w:r w:rsidRPr="00F338C3">
        <w:t>развивать</w:t>
      </w:r>
      <w:r w:rsidRPr="00F338C3">
        <w:rPr>
          <w:spacing w:val="-6"/>
        </w:rPr>
        <w:t xml:space="preserve"> </w:t>
      </w:r>
      <w:r w:rsidRPr="00F338C3">
        <w:t>способность</w:t>
      </w:r>
      <w:r w:rsidRPr="00F338C3">
        <w:rPr>
          <w:spacing w:val="-5"/>
        </w:rPr>
        <w:t xml:space="preserve"> </w:t>
      </w:r>
      <w:r w:rsidRPr="00F338C3">
        <w:t>понимать</w:t>
      </w:r>
      <w:r w:rsidRPr="00F338C3">
        <w:rPr>
          <w:spacing w:val="-3"/>
        </w:rPr>
        <w:t xml:space="preserve"> </w:t>
      </w:r>
      <w:r w:rsidRPr="00F338C3">
        <w:t>мир</w:t>
      </w:r>
      <w:r w:rsidRPr="00F338C3">
        <w:rPr>
          <w:spacing w:val="-5"/>
        </w:rPr>
        <w:t xml:space="preserve"> </w:t>
      </w:r>
      <w:r w:rsidRPr="00F338C3">
        <w:t>с</w:t>
      </w:r>
      <w:r w:rsidRPr="00F338C3">
        <w:rPr>
          <w:spacing w:val="-5"/>
        </w:rPr>
        <w:t xml:space="preserve"> </w:t>
      </w:r>
      <w:r w:rsidRPr="00F338C3">
        <w:t>позиции</w:t>
      </w:r>
      <w:r w:rsidRPr="00F338C3">
        <w:rPr>
          <w:spacing w:val="-4"/>
        </w:rPr>
        <w:t xml:space="preserve"> </w:t>
      </w:r>
      <w:r w:rsidRPr="00F338C3">
        <w:t>другого</w:t>
      </w:r>
      <w:r w:rsidRPr="00F338C3">
        <w:rPr>
          <w:spacing w:val="-2"/>
        </w:rPr>
        <w:t xml:space="preserve"> человека.</w:t>
      </w:r>
    </w:p>
    <w:p w14:paraId="05E07A4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FBF4671" w14:textId="77777777" w:rsidR="00B1794D" w:rsidRPr="00F338C3" w:rsidRDefault="00B1794D" w:rsidP="00B1794D">
      <w:pPr>
        <w:pStyle w:val="a4"/>
        <w:spacing w:before="67"/>
        <w:ind w:left="0" w:right="855" w:firstLine="567"/>
      </w:pPr>
      <w:r w:rsidRPr="00F338C3">
        <w:lastRenderedPageBreak/>
        <w:t>У обучающегося будут сформированы следующие умения совместной</w:t>
      </w:r>
      <w:r w:rsidRPr="00F338C3">
        <w:rPr>
          <w:spacing w:val="40"/>
        </w:rPr>
        <w:t xml:space="preserve"> </w:t>
      </w:r>
      <w:r w:rsidRPr="00F338C3">
        <w:t>деятельности как часть коммуникативных универсальных учебных действий:</w:t>
      </w:r>
    </w:p>
    <w:p w14:paraId="37FE1852" w14:textId="77777777" w:rsidR="00B1794D" w:rsidRPr="00F338C3" w:rsidRDefault="00B1794D" w:rsidP="00B1794D">
      <w:pPr>
        <w:pStyle w:val="a4"/>
        <w:ind w:left="0" w:right="848" w:firstLine="567"/>
      </w:pPr>
      <w:r w:rsidRPr="00F338C3">
        <w:t>понимать и использовать преимущества командной и индивидуальной работы; выбирать</w:t>
      </w:r>
      <w:r w:rsidRPr="00F338C3">
        <w:rPr>
          <w:spacing w:val="37"/>
        </w:rPr>
        <w:t xml:space="preserve"> </w:t>
      </w:r>
      <w:r w:rsidRPr="00F338C3">
        <w:t>тематику</w:t>
      </w:r>
      <w:r w:rsidRPr="00F338C3">
        <w:rPr>
          <w:spacing w:val="28"/>
        </w:rPr>
        <w:t xml:space="preserve"> </w:t>
      </w:r>
      <w:r w:rsidRPr="00F338C3">
        <w:t>и</w:t>
      </w:r>
      <w:r w:rsidRPr="00F338C3">
        <w:rPr>
          <w:spacing w:val="34"/>
        </w:rPr>
        <w:t xml:space="preserve"> </w:t>
      </w:r>
      <w:r w:rsidRPr="00F338C3">
        <w:t>методы</w:t>
      </w:r>
      <w:r w:rsidRPr="00F338C3">
        <w:rPr>
          <w:spacing w:val="35"/>
        </w:rPr>
        <w:t xml:space="preserve"> </w:t>
      </w:r>
      <w:r w:rsidRPr="00F338C3">
        <w:t>совместных</w:t>
      </w:r>
      <w:r w:rsidRPr="00F338C3">
        <w:rPr>
          <w:spacing w:val="36"/>
        </w:rPr>
        <w:t xml:space="preserve"> </w:t>
      </w:r>
      <w:r w:rsidRPr="00F338C3">
        <w:t>действий</w:t>
      </w:r>
      <w:r w:rsidRPr="00F338C3">
        <w:rPr>
          <w:spacing w:val="34"/>
        </w:rPr>
        <w:t xml:space="preserve"> </w:t>
      </w:r>
      <w:r w:rsidRPr="00F338C3">
        <w:t>с</w:t>
      </w:r>
      <w:r w:rsidRPr="00F338C3">
        <w:rPr>
          <w:spacing w:val="37"/>
        </w:rPr>
        <w:t xml:space="preserve"> </w:t>
      </w:r>
      <w:r w:rsidRPr="00F338C3">
        <w:t>учётом</w:t>
      </w:r>
      <w:r w:rsidRPr="00F338C3">
        <w:rPr>
          <w:spacing w:val="35"/>
        </w:rPr>
        <w:t xml:space="preserve"> </w:t>
      </w:r>
      <w:r w:rsidRPr="00F338C3">
        <w:t>общих</w:t>
      </w:r>
      <w:r w:rsidRPr="00F338C3">
        <w:rPr>
          <w:spacing w:val="35"/>
        </w:rPr>
        <w:t xml:space="preserve"> </w:t>
      </w:r>
      <w:r w:rsidRPr="00F338C3">
        <w:t>интересов,</w:t>
      </w:r>
      <w:r w:rsidRPr="00F338C3">
        <w:rPr>
          <w:spacing w:val="36"/>
        </w:rPr>
        <w:t xml:space="preserve"> </w:t>
      </w:r>
      <w:r w:rsidRPr="00F338C3">
        <w:rPr>
          <w:spacing w:val="-10"/>
        </w:rPr>
        <w:t>и</w:t>
      </w:r>
    </w:p>
    <w:p w14:paraId="29F7CF44" w14:textId="77777777" w:rsidR="00B1794D" w:rsidRPr="00F338C3" w:rsidRDefault="00B1794D" w:rsidP="00B1794D">
      <w:pPr>
        <w:pStyle w:val="a4"/>
        <w:ind w:left="0" w:firstLine="567"/>
      </w:pPr>
      <w:r w:rsidRPr="00F338C3">
        <w:t>возможностей</w:t>
      </w:r>
      <w:r w:rsidRPr="00F338C3">
        <w:rPr>
          <w:spacing w:val="-4"/>
        </w:rPr>
        <w:t xml:space="preserve"> </w:t>
      </w:r>
      <w:r w:rsidRPr="00F338C3">
        <w:t>каждого</w:t>
      </w:r>
      <w:r w:rsidRPr="00F338C3">
        <w:rPr>
          <w:spacing w:val="-3"/>
        </w:rPr>
        <w:t xml:space="preserve"> </w:t>
      </w:r>
      <w:r w:rsidRPr="00F338C3">
        <w:t>члена</w:t>
      </w:r>
      <w:r w:rsidRPr="00F338C3">
        <w:rPr>
          <w:spacing w:val="-3"/>
        </w:rPr>
        <w:t xml:space="preserve"> </w:t>
      </w:r>
      <w:r w:rsidRPr="00F338C3">
        <w:rPr>
          <w:spacing w:val="-2"/>
        </w:rPr>
        <w:t>коллектива;</w:t>
      </w:r>
    </w:p>
    <w:p w14:paraId="22D73680" w14:textId="77777777" w:rsidR="00B1794D" w:rsidRPr="00F338C3" w:rsidRDefault="00B1794D" w:rsidP="00B1794D">
      <w:pPr>
        <w:pStyle w:val="a4"/>
        <w:spacing w:before="134"/>
        <w:ind w:left="0" w:right="854" w:firstLine="567"/>
      </w:pPr>
      <w:r w:rsidRPr="00F338C3">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35529B53" w14:textId="77777777" w:rsidR="00B1794D" w:rsidRPr="00F338C3" w:rsidRDefault="00B1794D" w:rsidP="00B1794D">
      <w:pPr>
        <w:pStyle w:val="a4"/>
        <w:ind w:left="0" w:right="851" w:firstLine="567"/>
      </w:pPr>
      <w:r w:rsidRPr="00F338C3">
        <w:t>оценивать качество вклада своего и каждого участника команды в общий результат по разработанным критериям;</w:t>
      </w:r>
    </w:p>
    <w:p w14:paraId="3D1D9C4A" w14:textId="77777777" w:rsidR="00B1794D" w:rsidRPr="00F338C3" w:rsidRDefault="00B1794D" w:rsidP="00B1794D">
      <w:pPr>
        <w:pStyle w:val="a4"/>
        <w:ind w:left="0" w:right="852" w:firstLine="567"/>
      </w:pPr>
      <w:r w:rsidRPr="00F338C3">
        <w:t>предлагать новые проекты, оценивать идеи с позиции новизны, оригинальности, практической значимости;</w:t>
      </w:r>
    </w:p>
    <w:p w14:paraId="34019442" w14:textId="77777777" w:rsidR="00B1794D" w:rsidRPr="00F338C3" w:rsidRDefault="00B1794D" w:rsidP="00B1794D">
      <w:pPr>
        <w:pStyle w:val="a4"/>
        <w:ind w:left="0" w:right="848" w:firstLine="567"/>
      </w:pPr>
      <w:r w:rsidRPr="00F338C3">
        <w:t>осуществлять позитивное стратегическое поведение в различных ситуациях; проявлять творчество и воображение, быть инициативным.</w:t>
      </w:r>
    </w:p>
    <w:p w14:paraId="3BA1657E" w14:textId="77777777" w:rsidR="00B1794D" w:rsidRPr="00F338C3" w:rsidRDefault="00B1794D" w:rsidP="00B1794D">
      <w:pPr>
        <w:pStyle w:val="a4"/>
        <w:spacing w:before="139"/>
        <w:ind w:left="0" w:firstLine="567"/>
      </w:pPr>
    </w:p>
    <w:p w14:paraId="39BF717C" w14:textId="77777777" w:rsidR="00B1794D" w:rsidRPr="00F338C3" w:rsidRDefault="00B1794D" w:rsidP="00B1794D">
      <w:pPr>
        <w:pStyle w:val="a4"/>
        <w:ind w:left="0" w:right="855" w:firstLine="567"/>
      </w:pPr>
      <w:r w:rsidRPr="00F338C3">
        <w:t>К концу обучения в 10 классе обучающийся получит следующие предметные результаты по отдельным темам программы по физической культуре:</w:t>
      </w:r>
    </w:p>
    <w:p w14:paraId="00716C4E" w14:textId="77777777" w:rsidR="00B1794D" w:rsidRPr="00F338C3" w:rsidRDefault="00B1794D" w:rsidP="00B1794D">
      <w:pPr>
        <w:pStyle w:val="a4"/>
        <w:ind w:left="0" w:firstLine="567"/>
      </w:pPr>
      <w:r w:rsidRPr="00F338C3">
        <w:t>Раздел</w:t>
      </w:r>
      <w:r w:rsidRPr="00F338C3">
        <w:rPr>
          <w:spacing w:val="-1"/>
        </w:rPr>
        <w:t xml:space="preserve"> </w:t>
      </w:r>
      <w:r w:rsidRPr="00F338C3">
        <w:t>«Знания</w:t>
      </w:r>
      <w:r w:rsidRPr="00F338C3">
        <w:rPr>
          <w:spacing w:val="-5"/>
        </w:rPr>
        <w:t xml:space="preserve"> </w:t>
      </w:r>
      <w:r w:rsidRPr="00F338C3">
        <w:t>о</w:t>
      </w:r>
      <w:r w:rsidRPr="00F338C3">
        <w:rPr>
          <w:spacing w:val="-4"/>
        </w:rPr>
        <w:t xml:space="preserve"> </w:t>
      </w:r>
      <w:r w:rsidRPr="00F338C3">
        <w:t>физической</w:t>
      </w:r>
      <w:r w:rsidRPr="00F338C3">
        <w:rPr>
          <w:spacing w:val="-4"/>
        </w:rPr>
        <w:t xml:space="preserve"> </w:t>
      </w:r>
      <w:r w:rsidRPr="00F338C3">
        <w:rPr>
          <w:spacing w:val="-2"/>
        </w:rPr>
        <w:t>культуре»:</w:t>
      </w:r>
    </w:p>
    <w:p w14:paraId="1A54A00A" w14:textId="77777777" w:rsidR="00B1794D" w:rsidRPr="00F338C3" w:rsidRDefault="00B1794D" w:rsidP="00B1794D">
      <w:pPr>
        <w:pStyle w:val="a4"/>
        <w:spacing w:before="137"/>
        <w:ind w:left="0" w:right="853" w:firstLine="567"/>
      </w:pPr>
      <w:r w:rsidRPr="00F338C3">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3B8C5FD9" w14:textId="77777777" w:rsidR="00B1794D" w:rsidRPr="00F338C3" w:rsidRDefault="00B1794D" w:rsidP="00B1794D">
      <w:pPr>
        <w:pStyle w:val="a4"/>
        <w:ind w:left="0" w:right="846" w:firstLine="567"/>
      </w:pPr>
      <w:r w:rsidRPr="00F338C3">
        <w:t>ориентироваться в основных статьях Федерального закона «О физической культуре и</w:t>
      </w:r>
      <w:r w:rsidRPr="00F338C3">
        <w:rPr>
          <w:spacing w:val="80"/>
        </w:rPr>
        <w:t xml:space="preserve">    </w:t>
      </w:r>
      <w:r w:rsidRPr="00F338C3">
        <w:t>спорте</w:t>
      </w:r>
      <w:r w:rsidRPr="00F338C3">
        <w:rPr>
          <w:spacing w:val="80"/>
        </w:rPr>
        <w:t xml:space="preserve">    </w:t>
      </w:r>
      <w:r w:rsidRPr="00F338C3">
        <w:t>в</w:t>
      </w:r>
      <w:r w:rsidRPr="00F338C3">
        <w:rPr>
          <w:spacing w:val="80"/>
        </w:rPr>
        <w:t xml:space="preserve">    </w:t>
      </w:r>
      <w:r w:rsidRPr="00F338C3">
        <w:t>Российской</w:t>
      </w:r>
      <w:r w:rsidRPr="00F338C3">
        <w:rPr>
          <w:spacing w:val="80"/>
        </w:rPr>
        <w:t xml:space="preserve">    </w:t>
      </w:r>
      <w:r w:rsidRPr="00F338C3">
        <w:t>Федерации</w:t>
      </w:r>
      <w:proofErr w:type="gramStart"/>
      <w:r w:rsidRPr="00F338C3">
        <w:t>»,</w:t>
      </w:r>
      <w:r w:rsidRPr="00F338C3">
        <w:rPr>
          <w:spacing w:val="80"/>
        </w:rPr>
        <w:t xml:space="preserve">   </w:t>
      </w:r>
      <w:proofErr w:type="gramEnd"/>
      <w:r w:rsidRPr="00F338C3">
        <w:rPr>
          <w:spacing w:val="80"/>
        </w:rPr>
        <w:t xml:space="preserve"> </w:t>
      </w:r>
      <w:r w:rsidRPr="00F338C3">
        <w:t>руководствоваться</w:t>
      </w:r>
      <w:r w:rsidRPr="00F338C3">
        <w:rPr>
          <w:spacing w:val="80"/>
        </w:rPr>
        <w:t xml:space="preserve">    </w:t>
      </w:r>
      <w:r w:rsidRPr="00F338C3">
        <w:t>ими при организации активного отдыха в разнообразных формах физкультурно- оздоровительной и спортивно-массовой деятельности;</w:t>
      </w:r>
    </w:p>
    <w:p w14:paraId="1345E05D" w14:textId="77777777" w:rsidR="00B1794D" w:rsidRPr="00F338C3" w:rsidRDefault="00B1794D" w:rsidP="00B1794D">
      <w:pPr>
        <w:pStyle w:val="a4"/>
        <w:spacing w:before="1"/>
        <w:ind w:left="0" w:right="851" w:firstLine="567"/>
      </w:pPr>
      <w:r w:rsidRPr="00F338C3">
        <w:t>положительно оценивать связь современных оздоровительных систем физической культуры</w:t>
      </w:r>
      <w:r w:rsidRPr="00F338C3">
        <w:rPr>
          <w:spacing w:val="80"/>
        </w:rPr>
        <w:t xml:space="preserve">   </w:t>
      </w:r>
      <w:r w:rsidRPr="00F338C3">
        <w:t>и</w:t>
      </w:r>
      <w:r w:rsidRPr="00F338C3">
        <w:rPr>
          <w:spacing w:val="80"/>
        </w:rPr>
        <w:t xml:space="preserve">   </w:t>
      </w:r>
      <w:r w:rsidRPr="00F338C3">
        <w:t>здоровья</w:t>
      </w:r>
      <w:r w:rsidRPr="00F338C3">
        <w:rPr>
          <w:spacing w:val="80"/>
        </w:rPr>
        <w:t xml:space="preserve">   </w:t>
      </w:r>
      <w:r w:rsidRPr="00F338C3">
        <w:t>человека,</w:t>
      </w:r>
      <w:r w:rsidRPr="00F338C3">
        <w:rPr>
          <w:spacing w:val="80"/>
        </w:rPr>
        <w:t xml:space="preserve">   </w:t>
      </w:r>
      <w:r w:rsidRPr="00F338C3">
        <w:t>раскрывать</w:t>
      </w:r>
      <w:r w:rsidRPr="00F338C3">
        <w:rPr>
          <w:spacing w:val="80"/>
        </w:rPr>
        <w:t xml:space="preserve">   </w:t>
      </w:r>
      <w:r w:rsidRPr="00F338C3">
        <w:t>их</w:t>
      </w:r>
      <w:r w:rsidRPr="00F338C3">
        <w:rPr>
          <w:spacing w:val="80"/>
        </w:rPr>
        <w:t xml:space="preserve">   </w:t>
      </w:r>
      <w:r w:rsidRPr="00F338C3">
        <w:t>целевое</w:t>
      </w:r>
      <w:r w:rsidRPr="00F338C3">
        <w:rPr>
          <w:spacing w:val="80"/>
        </w:rPr>
        <w:t xml:space="preserve">   </w:t>
      </w:r>
      <w:r w:rsidRPr="00F338C3">
        <w:t>назначение и</w:t>
      </w:r>
      <w:r w:rsidRPr="00F338C3">
        <w:rPr>
          <w:spacing w:val="40"/>
        </w:rPr>
        <w:t xml:space="preserve">  </w:t>
      </w:r>
      <w:r w:rsidRPr="00F338C3">
        <w:t>формы</w:t>
      </w:r>
      <w:r w:rsidRPr="00F338C3">
        <w:rPr>
          <w:spacing w:val="40"/>
        </w:rPr>
        <w:t xml:space="preserve">  </w:t>
      </w:r>
      <w:r w:rsidRPr="00F338C3">
        <w:t>организации,</w:t>
      </w:r>
      <w:r w:rsidRPr="00F338C3">
        <w:rPr>
          <w:spacing w:val="40"/>
        </w:rPr>
        <w:t xml:space="preserve">  </w:t>
      </w:r>
      <w:r w:rsidRPr="00F338C3">
        <w:t>возможность</w:t>
      </w:r>
      <w:r w:rsidRPr="00F338C3">
        <w:rPr>
          <w:spacing w:val="40"/>
        </w:rPr>
        <w:t xml:space="preserve">  </w:t>
      </w:r>
      <w:r w:rsidRPr="00F338C3">
        <w:t>использовать</w:t>
      </w:r>
      <w:r w:rsidRPr="00F338C3">
        <w:rPr>
          <w:spacing w:val="40"/>
        </w:rPr>
        <w:t xml:space="preserve">  </w:t>
      </w:r>
      <w:r w:rsidRPr="00F338C3">
        <w:t>для</w:t>
      </w:r>
      <w:r w:rsidRPr="00F338C3">
        <w:rPr>
          <w:spacing w:val="40"/>
        </w:rPr>
        <w:t xml:space="preserve">  </w:t>
      </w:r>
      <w:r w:rsidRPr="00F338C3">
        <w:t>самостоятельных</w:t>
      </w:r>
      <w:r w:rsidRPr="00F338C3">
        <w:rPr>
          <w:spacing w:val="40"/>
        </w:rPr>
        <w:t xml:space="preserve">  </w:t>
      </w:r>
      <w:r w:rsidRPr="00F338C3">
        <w:t>занятий</w:t>
      </w:r>
      <w:r w:rsidRPr="00F338C3">
        <w:rPr>
          <w:spacing w:val="40"/>
        </w:rPr>
        <w:t xml:space="preserve"> </w:t>
      </w:r>
      <w:r w:rsidRPr="00F338C3">
        <w:t>с учётом индивидуальных интересов и функциональных возможностей.</w:t>
      </w:r>
    </w:p>
    <w:p w14:paraId="7ABD0761" w14:textId="77777777" w:rsidR="00B1794D" w:rsidRPr="00F338C3" w:rsidRDefault="00B1794D" w:rsidP="00B1794D">
      <w:pPr>
        <w:pStyle w:val="a4"/>
        <w:ind w:left="0" w:firstLine="567"/>
      </w:pPr>
      <w:r w:rsidRPr="00F338C3">
        <w:t>Раздел</w:t>
      </w:r>
      <w:r w:rsidRPr="00F338C3">
        <w:rPr>
          <w:spacing w:val="-3"/>
        </w:rPr>
        <w:t xml:space="preserve"> </w:t>
      </w:r>
      <w:r w:rsidRPr="00F338C3">
        <w:t>«Организация</w:t>
      </w:r>
      <w:r w:rsidRPr="00F338C3">
        <w:rPr>
          <w:spacing w:val="-6"/>
        </w:rPr>
        <w:t xml:space="preserve"> </w:t>
      </w:r>
      <w:r w:rsidRPr="00F338C3">
        <w:t>самостоятельных</w:t>
      </w:r>
      <w:r w:rsidRPr="00F338C3">
        <w:rPr>
          <w:spacing w:val="-4"/>
        </w:rPr>
        <w:t xml:space="preserve"> </w:t>
      </w:r>
      <w:r w:rsidRPr="00F338C3">
        <w:rPr>
          <w:spacing w:val="-2"/>
        </w:rPr>
        <w:t>занятий»:</w:t>
      </w:r>
    </w:p>
    <w:p w14:paraId="40D10BE6" w14:textId="77777777" w:rsidR="00B1794D" w:rsidRPr="00F338C3" w:rsidRDefault="00B1794D" w:rsidP="00B1794D">
      <w:pPr>
        <w:pStyle w:val="a4"/>
        <w:spacing w:before="139"/>
        <w:ind w:left="0" w:right="851" w:firstLine="567"/>
      </w:pPr>
      <w:r w:rsidRPr="00F338C3">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14:paraId="2EC2538B" w14:textId="77777777" w:rsidR="00B1794D" w:rsidRPr="00F338C3" w:rsidRDefault="00B1794D" w:rsidP="00B1794D">
      <w:pPr>
        <w:pStyle w:val="a4"/>
        <w:ind w:left="0" w:right="845" w:firstLine="567"/>
      </w:pPr>
      <w:r w:rsidRPr="00F338C3">
        <w:t>контролировать показатели индивидуального здоровья и функционального состояния</w:t>
      </w:r>
      <w:r w:rsidRPr="00F338C3">
        <w:rPr>
          <w:spacing w:val="74"/>
          <w:w w:val="150"/>
        </w:rPr>
        <w:t xml:space="preserve">   </w:t>
      </w:r>
      <w:proofErr w:type="gramStart"/>
      <w:r w:rsidRPr="00F338C3">
        <w:t>организма,</w:t>
      </w:r>
      <w:r w:rsidRPr="00F338C3">
        <w:rPr>
          <w:spacing w:val="74"/>
          <w:w w:val="150"/>
        </w:rPr>
        <w:t xml:space="preserve">   </w:t>
      </w:r>
      <w:proofErr w:type="gramEnd"/>
      <w:r w:rsidRPr="00F338C3">
        <w:t>использовать</w:t>
      </w:r>
      <w:r w:rsidRPr="00F338C3">
        <w:rPr>
          <w:spacing w:val="74"/>
          <w:w w:val="150"/>
        </w:rPr>
        <w:t xml:space="preserve">   </w:t>
      </w:r>
      <w:r w:rsidRPr="00F338C3">
        <w:t>их</w:t>
      </w:r>
      <w:r w:rsidRPr="00F338C3">
        <w:rPr>
          <w:spacing w:val="75"/>
          <w:w w:val="150"/>
        </w:rPr>
        <w:t xml:space="preserve">   </w:t>
      </w:r>
      <w:r w:rsidRPr="00F338C3">
        <w:t>при планировании</w:t>
      </w:r>
      <w:r w:rsidRPr="00F338C3">
        <w:rPr>
          <w:spacing w:val="74"/>
          <w:w w:val="150"/>
        </w:rPr>
        <w:t xml:space="preserve">   </w:t>
      </w:r>
      <w:r w:rsidRPr="00F338C3">
        <w:t>содержания и</w:t>
      </w:r>
      <w:r w:rsidRPr="00F338C3">
        <w:rPr>
          <w:spacing w:val="58"/>
        </w:rPr>
        <w:t xml:space="preserve">  </w:t>
      </w:r>
      <w:r w:rsidRPr="00F338C3">
        <w:t>направленности</w:t>
      </w:r>
      <w:r w:rsidRPr="00F338C3">
        <w:rPr>
          <w:spacing w:val="58"/>
        </w:rPr>
        <w:t xml:space="preserve">  </w:t>
      </w:r>
      <w:r w:rsidRPr="00F338C3">
        <w:t>самостоятельных</w:t>
      </w:r>
      <w:r w:rsidRPr="00F338C3">
        <w:rPr>
          <w:spacing w:val="58"/>
        </w:rPr>
        <w:t xml:space="preserve">  </w:t>
      </w:r>
      <w:r w:rsidRPr="00F338C3">
        <w:t>занятий</w:t>
      </w:r>
      <w:r w:rsidRPr="00F338C3">
        <w:rPr>
          <w:spacing w:val="58"/>
        </w:rPr>
        <w:t xml:space="preserve">  </w:t>
      </w:r>
      <w:r w:rsidRPr="00F338C3">
        <w:t>кондиционной</w:t>
      </w:r>
      <w:r w:rsidRPr="00F338C3">
        <w:rPr>
          <w:spacing w:val="58"/>
        </w:rPr>
        <w:t xml:space="preserve">  </w:t>
      </w:r>
      <w:r w:rsidRPr="00F338C3">
        <w:t>тренировкой,</w:t>
      </w:r>
      <w:r w:rsidRPr="00F338C3">
        <w:rPr>
          <w:spacing w:val="40"/>
        </w:rPr>
        <w:t xml:space="preserve">  </w:t>
      </w:r>
      <w:r w:rsidRPr="00F338C3">
        <w:t>оценке</w:t>
      </w:r>
    </w:p>
    <w:p w14:paraId="700BBEEE"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DA89C96" w14:textId="77777777" w:rsidR="00B1794D" w:rsidRPr="00F338C3" w:rsidRDefault="00B1794D" w:rsidP="00B1794D">
      <w:pPr>
        <w:pStyle w:val="a4"/>
        <w:spacing w:before="67"/>
        <w:ind w:left="0" w:firstLine="567"/>
      </w:pPr>
      <w:r w:rsidRPr="00F338C3">
        <w:lastRenderedPageBreak/>
        <w:t>её</w:t>
      </w:r>
      <w:r w:rsidRPr="00F338C3">
        <w:rPr>
          <w:spacing w:val="-4"/>
        </w:rPr>
        <w:t xml:space="preserve"> </w:t>
      </w:r>
      <w:r w:rsidRPr="00F338C3">
        <w:rPr>
          <w:spacing w:val="-2"/>
        </w:rPr>
        <w:t>эффективности;</w:t>
      </w:r>
    </w:p>
    <w:p w14:paraId="188BDE2B" w14:textId="77777777" w:rsidR="00B1794D" w:rsidRPr="00F338C3" w:rsidRDefault="00B1794D" w:rsidP="00B1794D">
      <w:pPr>
        <w:pStyle w:val="a4"/>
        <w:spacing w:before="139"/>
        <w:ind w:left="0" w:right="851" w:firstLine="567"/>
      </w:pPr>
      <w:r w:rsidRPr="00F338C3">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w:t>
      </w:r>
      <w:r w:rsidRPr="00F338C3">
        <w:rPr>
          <w:spacing w:val="-1"/>
        </w:rPr>
        <w:t xml:space="preserve"> </w:t>
      </w:r>
      <w:r w:rsidRPr="00F338C3">
        <w:t>физической</w:t>
      </w:r>
      <w:r w:rsidRPr="00F338C3">
        <w:rPr>
          <w:spacing w:val="-1"/>
        </w:rPr>
        <w:t xml:space="preserve"> </w:t>
      </w:r>
      <w:r w:rsidRPr="00F338C3">
        <w:t>работоспособности и</w:t>
      </w:r>
      <w:r w:rsidRPr="00F338C3">
        <w:rPr>
          <w:spacing w:val="-1"/>
        </w:rPr>
        <w:t xml:space="preserve"> </w:t>
      </w:r>
      <w:r w:rsidRPr="00F338C3">
        <w:t>выполнение</w:t>
      </w:r>
      <w:r w:rsidRPr="00F338C3">
        <w:rPr>
          <w:spacing w:val="-3"/>
        </w:rPr>
        <w:t xml:space="preserve"> </w:t>
      </w:r>
      <w:r w:rsidRPr="00F338C3">
        <w:t>норм</w:t>
      </w:r>
      <w:r w:rsidRPr="00F338C3">
        <w:rPr>
          <w:spacing w:val="-1"/>
        </w:rPr>
        <w:t xml:space="preserve"> </w:t>
      </w:r>
      <w:r w:rsidRPr="00F338C3">
        <w:t>Комплекса «Готов к труду и обороне».</w:t>
      </w:r>
    </w:p>
    <w:p w14:paraId="48D6C986" w14:textId="77777777" w:rsidR="00B1794D" w:rsidRPr="00F338C3" w:rsidRDefault="00B1794D" w:rsidP="00B1794D">
      <w:pPr>
        <w:pStyle w:val="a4"/>
        <w:spacing w:before="1"/>
        <w:ind w:left="0" w:firstLine="567"/>
      </w:pPr>
      <w:r w:rsidRPr="00F338C3">
        <w:t>Раздел</w:t>
      </w:r>
      <w:r w:rsidRPr="00F338C3">
        <w:rPr>
          <w:spacing w:val="-4"/>
        </w:rPr>
        <w:t xml:space="preserve"> </w:t>
      </w:r>
      <w:r w:rsidRPr="00F338C3">
        <w:t>«Физическое</w:t>
      </w:r>
      <w:r w:rsidRPr="00F338C3">
        <w:rPr>
          <w:spacing w:val="-7"/>
        </w:rPr>
        <w:t xml:space="preserve"> </w:t>
      </w:r>
      <w:r w:rsidRPr="00F338C3">
        <w:rPr>
          <w:spacing w:val="-2"/>
        </w:rPr>
        <w:t>совершенствование»:</w:t>
      </w:r>
    </w:p>
    <w:p w14:paraId="72FDF278" w14:textId="77777777" w:rsidR="00B1794D" w:rsidRPr="00F338C3" w:rsidRDefault="00B1794D" w:rsidP="00B1794D">
      <w:pPr>
        <w:pStyle w:val="a4"/>
        <w:spacing w:before="136"/>
        <w:ind w:left="0" w:right="845" w:firstLine="567"/>
      </w:pPr>
      <w:r w:rsidRPr="00F338C3">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w:t>
      </w:r>
      <w:r w:rsidRPr="00F338C3">
        <w:rPr>
          <w:spacing w:val="-2"/>
        </w:rPr>
        <w:t>занятий;</w:t>
      </w:r>
    </w:p>
    <w:p w14:paraId="134BC8CD" w14:textId="77777777" w:rsidR="00B1794D" w:rsidRPr="00F338C3" w:rsidRDefault="00B1794D" w:rsidP="00B1794D">
      <w:pPr>
        <w:pStyle w:val="a4"/>
        <w:spacing w:before="2"/>
        <w:ind w:left="0" w:right="854" w:firstLine="567"/>
      </w:pPr>
      <w:r w:rsidRPr="00F338C3">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5D6326D4" w14:textId="77777777" w:rsidR="00B1794D" w:rsidRPr="00F338C3" w:rsidRDefault="00B1794D" w:rsidP="00B1794D">
      <w:pPr>
        <w:pStyle w:val="a4"/>
        <w:ind w:left="0" w:right="853" w:firstLine="567"/>
      </w:pPr>
      <w:r w:rsidRPr="00F338C3">
        <w:t>выполнять</w:t>
      </w:r>
      <w:r w:rsidRPr="00F338C3">
        <w:rPr>
          <w:spacing w:val="80"/>
        </w:rPr>
        <w:t xml:space="preserve">   </w:t>
      </w:r>
      <w:r w:rsidRPr="00F338C3">
        <w:t>упражнения</w:t>
      </w:r>
      <w:r w:rsidRPr="00F338C3">
        <w:rPr>
          <w:spacing w:val="80"/>
        </w:rPr>
        <w:t xml:space="preserve">   </w:t>
      </w:r>
      <w:r w:rsidRPr="00F338C3">
        <w:t>общефизической</w:t>
      </w:r>
      <w:r w:rsidRPr="00F338C3">
        <w:rPr>
          <w:spacing w:val="80"/>
        </w:rPr>
        <w:t xml:space="preserve">   </w:t>
      </w:r>
      <w:proofErr w:type="gramStart"/>
      <w:r w:rsidRPr="00F338C3">
        <w:t>подготовки,</w:t>
      </w:r>
      <w:r w:rsidRPr="00F338C3">
        <w:rPr>
          <w:spacing w:val="80"/>
        </w:rPr>
        <w:t xml:space="preserve">   </w:t>
      </w:r>
      <w:proofErr w:type="gramEnd"/>
      <w:r w:rsidRPr="00F338C3">
        <w:t>использовать</w:t>
      </w:r>
      <w:r w:rsidRPr="00F338C3">
        <w:rPr>
          <w:spacing w:val="80"/>
        </w:rPr>
        <w:t xml:space="preserve"> </w:t>
      </w:r>
      <w:r w:rsidRPr="00F338C3">
        <w:t>их в планировании кондиционной тренировки;</w:t>
      </w:r>
    </w:p>
    <w:p w14:paraId="3FD5825C" w14:textId="77777777" w:rsidR="00B1794D" w:rsidRPr="00F338C3" w:rsidRDefault="00B1794D" w:rsidP="00B1794D">
      <w:pPr>
        <w:pStyle w:val="a4"/>
        <w:ind w:left="0" w:right="845" w:firstLine="567"/>
      </w:pPr>
      <w:r w:rsidRPr="00F338C3">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7CF6DA1C" w14:textId="77777777" w:rsidR="00B1794D" w:rsidRPr="00F338C3" w:rsidRDefault="00B1794D" w:rsidP="00B1794D">
      <w:pPr>
        <w:pStyle w:val="a4"/>
        <w:spacing w:before="1"/>
        <w:ind w:left="0" w:right="856" w:firstLine="567"/>
      </w:pPr>
      <w:r w:rsidRPr="00F338C3">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14:paraId="251A6A72" w14:textId="77777777" w:rsidR="00B1794D" w:rsidRPr="00F338C3" w:rsidRDefault="00B1794D" w:rsidP="00B1794D">
      <w:pPr>
        <w:pStyle w:val="a4"/>
        <w:spacing w:before="137"/>
        <w:ind w:left="0" w:firstLine="567"/>
      </w:pPr>
    </w:p>
    <w:p w14:paraId="01725E13" w14:textId="77777777" w:rsidR="00B1794D" w:rsidRPr="00F338C3" w:rsidRDefault="00B1794D" w:rsidP="00B1794D">
      <w:pPr>
        <w:pStyle w:val="a4"/>
        <w:ind w:left="0" w:right="855" w:firstLine="567"/>
      </w:pPr>
      <w:r w:rsidRPr="00F338C3">
        <w:t>К концу обучения в 11 классе обучающийся получит следующие предметные результаты по отдельным темам программы по физической культуре:</w:t>
      </w:r>
    </w:p>
    <w:p w14:paraId="1B8FBD65" w14:textId="77777777" w:rsidR="00B1794D" w:rsidRPr="00F338C3" w:rsidRDefault="00B1794D" w:rsidP="00B1794D">
      <w:pPr>
        <w:pStyle w:val="a4"/>
        <w:ind w:left="0" w:firstLine="567"/>
      </w:pPr>
      <w:r w:rsidRPr="00F338C3">
        <w:t>Раздел</w:t>
      </w:r>
      <w:r w:rsidRPr="00F338C3">
        <w:rPr>
          <w:spacing w:val="-2"/>
        </w:rPr>
        <w:t xml:space="preserve"> </w:t>
      </w:r>
      <w:r w:rsidRPr="00F338C3">
        <w:t>«Знания</w:t>
      </w:r>
      <w:r w:rsidRPr="00F338C3">
        <w:rPr>
          <w:spacing w:val="-5"/>
        </w:rPr>
        <w:t xml:space="preserve"> </w:t>
      </w:r>
      <w:r w:rsidRPr="00F338C3">
        <w:t>о</w:t>
      </w:r>
      <w:r w:rsidRPr="00F338C3">
        <w:rPr>
          <w:spacing w:val="-5"/>
        </w:rPr>
        <w:t xml:space="preserve"> </w:t>
      </w:r>
      <w:r w:rsidRPr="00F338C3">
        <w:t>физической</w:t>
      </w:r>
      <w:r w:rsidRPr="00F338C3">
        <w:rPr>
          <w:spacing w:val="-5"/>
        </w:rPr>
        <w:t xml:space="preserve"> </w:t>
      </w:r>
      <w:r w:rsidRPr="00F338C3">
        <w:rPr>
          <w:spacing w:val="-2"/>
        </w:rPr>
        <w:t>культуре»:</w:t>
      </w:r>
    </w:p>
    <w:p w14:paraId="746191E6" w14:textId="77777777" w:rsidR="00B1794D" w:rsidRPr="00F338C3" w:rsidRDefault="00B1794D" w:rsidP="00B1794D">
      <w:pPr>
        <w:pStyle w:val="a4"/>
        <w:spacing w:before="139"/>
        <w:ind w:left="0" w:right="843" w:firstLine="567"/>
      </w:pPr>
      <w:r w:rsidRPr="00F338C3">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14:paraId="5E271176" w14:textId="77777777" w:rsidR="00B1794D" w:rsidRPr="00F338C3" w:rsidRDefault="00B1794D" w:rsidP="00B1794D">
      <w:pPr>
        <w:pStyle w:val="a4"/>
        <w:ind w:left="0" w:right="848" w:firstLine="567"/>
      </w:pPr>
      <w:r w:rsidRPr="00F338C3">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1BD5C97D" w14:textId="77777777" w:rsidR="00B1794D" w:rsidRPr="00F338C3" w:rsidRDefault="00B1794D" w:rsidP="00B1794D">
      <w:pPr>
        <w:pStyle w:val="a4"/>
        <w:spacing w:before="1"/>
        <w:ind w:left="0" w:right="852" w:firstLine="567"/>
      </w:pPr>
      <w:r w:rsidRPr="00F338C3">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14:paraId="739F9048" w14:textId="77777777" w:rsidR="00B1794D" w:rsidRPr="00F338C3" w:rsidRDefault="00B1794D" w:rsidP="00B1794D">
      <w:pPr>
        <w:pStyle w:val="a4"/>
        <w:ind w:left="0" w:firstLine="567"/>
      </w:pPr>
      <w:r w:rsidRPr="00F338C3">
        <w:t>Раздел</w:t>
      </w:r>
      <w:r w:rsidRPr="00F338C3">
        <w:rPr>
          <w:spacing w:val="-3"/>
        </w:rPr>
        <w:t xml:space="preserve"> </w:t>
      </w:r>
      <w:r w:rsidRPr="00F338C3">
        <w:t>«Организация</w:t>
      </w:r>
      <w:r w:rsidRPr="00F338C3">
        <w:rPr>
          <w:spacing w:val="-6"/>
        </w:rPr>
        <w:t xml:space="preserve"> </w:t>
      </w:r>
      <w:r w:rsidRPr="00F338C3">
        <w:t>самостоятельных</w:t>
      </w:r>
      <w:r w:rsidRPr="00F338C3">
        <w:rPr>
          <w:spacing w:val="-4"/>
        </w:rPr>
        <w:t xml:space="preserve"> </w:t>
      </w:r>
      <w:r w:rsidRPr="00F338C3">
        <w:rPr>
          <w:spacing w:val="-2"/>
        </w:rPr>
        <w:t>занятий»:</w:t>
      </w:r>
    </w:p>
    <w:p w14:paraId="4B6F0C1F" w14:textId="77777777" w:rsidR="00B1794D" w:rsidRPr="00F338C3" w:rsidRDefault="00B1794D" w:rsidP="00B1794D">
      <w:pPr>
        <w:pStyle w:val="a4"/>
        <w:spacing w:before="139"/>
        <w:ind w:left="0" w:right="853" w:firstLine="567"/>
      </w:pPr>
      <w:r w:rsidRPr="00F338C3">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w:t>
      </w:r>
    </w:p>
    <w:p w14:paraId="7E30E5BD"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4EA73C1" w14:textId="77777777" w:rsidR="00B1794D" w:rsidRPr="00F338C3" w:rsidRDefault="00B1794D" w:rsidP="00B1794D">
      <w:pPr>
        <w:pStyle w:val="a4"/>
        <w:spacing w:before="67"/>
        <w:ind w:left="0" w:right="855" w:firstLine="567"/>
      </w:pPr>
      <w:r w:rsidRPr="00F338C3">
        <w:lastRenderedPageBreak/>
        <w:t xml:space="preserve">работоспособности и функциональной активности основных психических процессов; </w:t>
      </w:r>
      <w:proofErr w:type="gramStart"/>
      <w:r w:rsidRPr="00F338C3">
        <w:t>организовывать</w:t>
      </w:r>
      <w:r w:rsidRPr="00F338C3">
        <w:rPr>
          <w:spacing w:val="80"/>
          <w:w w:val="150"/>
        </w:rPr>
        <w:t xml:space="preserve">  </w:t>
      </w:r>
      <w:r w:rsidRPr="00F338C3">
        <w:t>и</w:t>
      </w:r>
      <w:proofErr w:type="gramEnd"/>
      <w:r w:rsidRPr="00F338C3">
        <w:rPr>
          <w:spacing w:val="80"/>
          <w:w w:val="150"/>
        </w:rPr>
        <w:t xml:space="preserve">  </w:t>
      </w:r>
      <w:r w:rsidRPr="00F338C3">
        <w:t>проводить</w:t>
      </w:r>
      <w:r w:rsidRPr="00F338C3">
        <w:rPr>
          <w:spacing w:val="80"/>
          <w:w w:val="150"/>
        </w:rPr>
        <w:t xml:space="preserve">  </w:t>
      </w:r>
      <w:r w:rsidRPr="00F338C3">
        <w:t>сеансы</w:t>
      </w:r>
      <w:r w:rsidRPr="00F338C3">
        <w:rPr>
          <w:spacing w:val="80"/>
          <w:w w:val="150"/>
        </w:rPr>
        <w:t xml:space="preserve">  </w:t>
      </w:r>
      <w:r w:rsidRPr="00F338C3">
        <w:t>релаксации,</w:t>
      </w:r>
      <w:r w:rsidRPr="00F338C3">
        <w:rPr>
          <w:spacing w:val="80"/>
          <w:w w:val="150"/>
        </w:rPr>
        <w:t xml:space="preserve">  </w:t>
      </w:r>
      <w:r w:rsidRPr="00F338C3">
        <w:t>банных</w:t>
      </w:r>
      <w:r w:rsidRPr="00F338C3">
        <w:rPr>
          <w:spacing w:val="80"/>
          <w:w w:val="150"/>
        </w:rPr>
        <w:t xml:space="preserve">  </w:t>
      </w:r>
      <w:r w:rsidRPr="00F338C3">
        <w:t>процедур</w:t>
      </w:r>
    </w:p>
    <w:p w14:paraId="216782C4" w14:textId="77777777" w:rsidR="00B1794D" w:rsidRPr="00F338C3" w:rsidRDefault="00B1794D" w:rsidP="00B1794D">
      <w:pPr>
        <w:pStyle w:val="a4"/>
        <w:ind w:left="0" w:right="854" w:firstLine="567"/>
      </w:pPr>
      <w:r w:rsidRPr="00F338C3">
        <w:t xml:space="preserve">и самомассажа с целью восстановления организма после умственных и физических </w:t>
      </w:r>
      <w:r w:rsidRPr="00F338C3">
        <w:rPr>
          <w:spacing w:val="-2"/>
        </w:rPr>
        <w:t>нагрузок;</w:t>
      </w:r>
    </w:p>
    <w:p w14:paraId="1B104FE7" w14:textId="77777777" w:rsidR="00B1794D" w:rsidRPr="00F338C3" w:rsidRDefault="00B1794D" w:rsidP="00B1794D">
      <w:pPr>
        <w:pStyle w:val="a4"/>
        <w:ind w:left="0" w:right="844" w:firstLine="567"/>
      </w:pPr>
      <w:r w:rsidRPr="00F338C3">
        <w:t xml:space="preserve">проводить самостоятельные занятия по подготовке к успешному выполнению </w:t>
      </w:r>
      <w:proofErr w:type="gramStart"/>
      <w:r w:rsidRPr="00F338C3">
        <w:t>нормативных</w:t>
      </w:r>
      <w:r w:rsidRPr="00F338C3">
        <w:rPr>
          <w:spacing w:val="40"/>
        </w:rPr>
        <w:t xml:space="preserve">  </w:t>
      </w:r>
      <w:r w:rsidRPr="00F338C3">
        <w:t>требований</w:t>
      </w:r>
      <w:proofErr w:type="gramEnd"/>
      <w:r w:rsidRPr="00F338C3">
        <w:rPr>
          <w:spacing w:val="40"/>
        </w:rPr>
        <w:t xml:space="preserve">  </w:t>
      </w:r>
      <w:r w:rsidRPr="00F338C3">
        <w:t>комплекса</w:t>
      </w:r>
      <w:r w:rsidRPr="00F338C3">
        <w:rPr>
          <w:spacing w:val="40"/>
        </w:rPr>
        <w:t xml:space="preserve">  </w:t>
      </w:r>
      <w:r w:rsidRPr="00F338C3">
        <w:t>«Готов</w:t>
      </w:r>
      <w:r w:rsidRPr="00F338C3">
        <w:rPr>
          <w:spacing w:val="40"/>
        </w:rPr>
        <w:t xml:space="preserve">  </w:t>
      </w:r>
      <w:r w:rsidRPr="00F338C3">
        <w:t>к</w:t>
      </w:r>
      <w:r w:rsidRPr="00F338C3">
        <w:rPr>
          <w:spacing w:val="40"/>
        </w:rPr>
        <w:t xml:space="preserve">  </w:t>
      </w:r>
      <w:r w:rsidRPr="00F338C3">
        <w:t>труду</w:t>
      </w:r>
      <w:r w:rsidRPr="00F338C3">
        <w:rPr>
          <w:spacing w:val="40"/>
        </w:rPr>
        <w:t xml:space="preserve">  </w:t>
      </w:r>
      <w:r w:rsidRPr="00F338C3">
        <w:t>и</w:t>
      </w:r>
      <w:r w:rsidRPr="00F338C3">
        <w:rPr>
          <w:spacing w:val="40"/>
        </w:rPr>
        <w:t xml:space="preserve">  </w:t>
      </w:r>
      <w:r w:rsidRPr="00F338C3">
        <w:t>обороне»,</w:t>
      </w:r>
      <w:r w:rsidRPr="00F338C3">
        <w:rPr>
          <w:spacing w:val="40"/>
        </w:rPr>
        <w:t xml:space="preserve">  </w:t>
      </w:r>
      <w:r w:rsidRPr="00F338C3">
        <w:t>планировать</w:t>
      </w:r>
      <w:r w:rsidRPr="00F338C3">
        <w:rPr>
          <w:spacing w:val="40"/>
        </w:rPr>
        <w:t xml:space="preserve"> </w:t>
      </w:r>
      <w:r w:rsidRPr="00F338C3">
        <w:t>их</w:t>
      </w:r>
      <w:r w:rsidRPr="00F338C3">
        <w:rPr>
          <w:spacing w:val="40"/>
        </w:rPr>
        <w:t xml:space="preserve">  </w:t>
      </w:r>
      <w:r w:rsidRPr="00F338C3">
        <w:t>содержание</w:t>
      </w:r>
      <w:r w:rsidRPr="00F338C3">
        <w:rPr>
          <w:spacing w:val="40"/>
        </w:rPr>
        <w:t xml:space="preserve">  </w:t>
      </w:r>
      <w:r w:rsidRPr="00F338C3">
        <w:t>и</w:t>
      </w:r>
      <w:r w:rsidRPr="00F338C3">
        <w:rPr>
          <w:spacing w:val="40"/>
        </w:rPr>
        <w:t xml:space="preserve">  </w:t>
      </w:r>
      <w:r w:rsidRPr="00F338C3">
        <w:t>физические</w:t>
      </w:r>
      <w:r w:rsidRPr="00F338C3">
        <w:rPr>
          <w:spacing w:val="40"/>
        </w:rPr>
        <w:t xml:space="preserve">  </w:t>
      </w:r>
      <w:r w:rsidRPr="00F338C3">
        <w:t>нагрузки</w:t>
      </w:r>
      <w:r w:rsidRPr="00F338C3">
        <w:rPr>
          <w:spacing w:val="40"/>
        </w:rPr>
        <w:t xml:space="preserve">  </w:t>
      </w:r>
      <w:r w:rsidRPr="00F338C3">
        <w:t>исходя</w:t>
      </w:r>
      <w:r w:rsidRPr="00F338C3">
        <w:rPr>
          <w:spacing w:val="40"/>
        </w:rPr>
        <w:t xml:space="preserve">  </w:t>
      </w:r>
      <w:r w:rsidRPr="00F338C3">
        <w:t>из</w:t>
      </w:r>
      <w:r w:rsidRPr="00F338C3">
        <w:rPr>
          <w:spacing w:val="40"/>
        </w:rPr>
        <w:t xml:space="preserve">  </w:t>
      </w:r>
      <w:r w:rsidRPr="00F338C3">
        <w:t>индивидуальных</w:t>
      </w:r>
      <w:r w:rsidRPr="00F338C3">
        <w:rPr>
          <w:spacing w:val="40"/>
        </w:rPr>
        <w:t xml:space="preserve">  </w:t>
      </w:r>
      <w:r w:rsidRPr="00F338C3">
        <w:t>результатов</w:t>
      </w:r>
      <w:r w:rsidRPr="00F338C3">
        <w:rPr>
          <w:spacing w:val="80"/>
        </w:rPr>
        <w:t xml:space="preserve"> </w:t>
      </w:r>
      <w:r w:rsidRPr="00F338C3">
        <w:t>в тестовых испытаниях.</w:t>
      </w:r>
    </w:p>
    <w:p w14:paraId="5BD61B52" w14:textId="77777777" w:rsidR="00B1794D" w:rsidRPr="00F338C3" w:rsidRDefault="00B1794D" w:rsidP="00B1794D">
      <w:pPr>
        <w:pStyle w:val="a4"/>
        <w:ind w:left="0" w:firstLine="567"/>
      </w:pPr>
      <w:r w:rsidRPr="00F338C3">
        <w:t>Раздел</w:t>
      </w:r>
      <w:r w:rsidRPr="00F338C3">
        <w:rPr>
          <w:spacing w:val="-4"/>
        </w:rPr>
        <w:t xml:space="preserve"> </w:t>
      </w:r>
      <w:r w:rsidRPr="00F338C3">
        <w:t>«Физическое</w:t>
      </w:r>
      <w:r w:rsidRPr="00F338C3">
        <w:rPr>
          <w:spacing w:val="-7"/>
        </w:rPr>
        <w:t xml:space="preserve"> </w:t>
      </w:r>
      <w:r w:rsidRPr="00F338C3">
        <w:rPr>
          <w:spacing w:val="-2"/>
        </w:rPr>
        <w:t>совершенствование»:</w:t>
      </w:r>
    </w:p>
    <w:p w14:paraId="3FE300CA" w14:textId="77777777" w:rsidR="00B1794D" w:rsidRPr="00F338C3" w:rsidRDefault="00B1794D" w:rsidP="00B1794D">
      <w:pPr>
        <w:pStyle w:val="a4"/>
        <w:spacing w:before="134"/>
        <w:ind w:left="0" w:right="847" w:firstLine="567"/>
      </w:pPr>
      <w:r w:rsidRPr="00F338C3">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w:t>
      </w:r>
      <w:r w:rsidRPr="00F338C3">
        <w:rPr>
          <w:spacing w:val="-2"/>
        </w:rPr>
        <w:t>занятий;</w:t>
      </w:r>
    </w:p>
    <w:p w14:paraId="02A223B9" w14:textId="77777777" w:rsidR="00B1794D" w:rsidRPr="00F338C3" w:rsidRDefault="00B1794D" w:rsidP="00B1794D">
      <w:pPr>
        <w:pStyle w:val="a4"/>
        <w:ind w:left="0" w:right="846" w:firstLine="567"/>
      </w:pPr>
      <w:r w:rsidRPr="00F338C3">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w:t>
      </w:r>
      <w:r w:rsidRPr="00F338C3">
        <w:rPr>
          <w:spacing w:val="-2"/>
        </w:rPr>
        <w:t>совершенствовании;</w:t>
      </w:r>
    </w:p>
    <w:p w14:paraId="2141179F" w14:textId="77777777" w:rsidR="00B1794D" w:rsidRPr="00F338C3" w:rsidRDefault="00B1794D" w:rsidP="00B1794D">
      <w:pPr>
        <w:pStyle w:val="a4"/>
        <w:ind w:left="0" w:right="854" w:firstLine="567"/>
      </w:pPr>
      <w:r w:rsidRPr="00F338C3">
        <w:t>демонстрировать технику приёмов и защитных действий из атлетических единоборств, выполнять их во взаимодействии с партнёром;</w:t>
      </w:r>
    </w:p>
    <w:p w14:paraId="5933F712" w14:textId="77777777" w:rsidR="00B1794D" w:rsidRPr="00F338C3" w:rsidRDefault="00B1794D" w:rsidP="00B1794D">
      <w:pPr>
        <w:pStyle w:val="a4"/>
        <w:ind w:left="0" w:right="850" w:firstLine="567"/>
      </w:pPr>
      <w:r w:rsidRPr="00F338C3">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399A42E2" w14:textId="77777777" w:rsidR="00B1794D" w:rsidRPr="00F338C3" w:rsidRDefault="00B1794D" w:rsidP="00B1794D">
      <w:pPr>
        <w:pStyle w:val="a4"/>
        <w:spacing w:before="2"/>
        <w:ind w:left="0" w:right="852" w:firstLine="567"/>
      </w:pPr>
      <w:r w:rsidRPr="00F338C3">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6E04ADAB" w14:textId="77777777" w:rsidR="00B1794D" w:rsidRPr="00F338C3" w:rsidRDefault="00B1794D" w:rsidP="00B1794D">
      <w:pPr>
        <w:pStyle w:val="a4"/>
        <w:spacing w:before="138"/>
        <w:ind w:left="0" w:firstLine="567"/>
      </w:pPr>
    </w:p>
    <w:p w14:paraId="44876398" w14:textId="77777777" w:rsidR="00B1794D" w:rsidRPr="00F338C3" w:rsidRDefault="00B1794D" w:rsidP="00B1794D">
      <w:pPr>
        <w:pStyle w:val="a4"/>
        <w:ind w:left="0" w:right="2447" w:firstLine="567"/>
      </w:pPr>
      <w:r w:rsidRPr="00F338C3">
        <w:t>Учебный</w:t>
      </w:r>
      <w:r w:rsidRPr="00F338C3">
        <w:rPr>
          <w:spacing w:val="-6"/>
        </w:rPr>
        <w:t xml:space="preserve"> </w:t>
      </w:r>
      <w:r w:rsidRPr="00F338C3">
        <w:t>предмет</w:t>
      </w:r>
      <w:r w:rsidRPr="00F338C3">
        <w:rPr>
          <w:spacing w:val="-1"/>
        </w:rPr>
        <w:t xml:space="preserve"> </w:t>
      </w:r>
      <w:r w:rsidRPr="00F338C3">
        <w:t>«Физическая</w:t>
      </w:r>
      <w:r w:rsidRPr="00F338C3">
        <w:rPr>
          <w:spacing w:val="-6"/>
        </w:rPr>
        <w:t xml:space="preserve"> </w:t>
      </w:r>
      <w:r w:rsidRPr="00F338C3">
        <w:t>культура».</w:t>
      </w:r>
      <w:r w:rsidRPr="00F338C3">
        <w:rPr>
          <w:spacing w:val="-4"/>
        </w:rPr>
        <w:t xml:space="preserve"> </w:t>
      </w:r>
      <w:r w:rsidRPr="00F338C3">
        <w:t>Модули</w:t>
      </w:r>
      <w:r w:rsidRPr="00F338C3">
        <w:rPr>
          <w:spacing w:val="-5"/>
        </w:rPr>
        <w:t xml:space="preserve"> </w:t>
      </w:r>
      <w:r w:rsidRPr="00F338C3">
        <w:t>по</w:t>
      </w:r>
      <w:r w:rsidRPr="00F338C3">
        <w:rPr>
          <w:spacing w:val="-6"/>
        </w:rPr>
        <w:t xml:space="preserve"> </w:t>
      </w:r>
      <w:r w:rsidRPr="00F338C3">
        <w:t>видам</w:t>
      </w:r>
      <w:r w:rsidRPr="00F338C3">
        <w:rPr>
          <w:spacing w:val="-7"/>
        </w:rPr>
        <w:t xml:space="preserve"> </w:t>
      </w:r>
      <w:r w:rsidRPr="00F338C3">
        <w:t>спорта. Модуль «Самбо».</w:t>
      </w:r>
    </w:p>
    <w:p w14:paraId="19049C68" w14:textId="77777777" w:rsidR="00B1794D" w:rsidRPr="00F338C3" w:rsidRDefault="00B1794D" w:rsidP="00B1794D">
      <w:pPr>
        <w:pStyle w:val="a4"/>
        <w:ind w:left="0" w:firstLine="567"/>
      </w:pPr>
      <w:r w:rsidRPr="00F338C3">
        <w:t>Пояснительная</w:t>
      </w:r>
      <w:r w:rsidRPr="00F338C3">
        <w:rPr>
          <w:spacing w:val="-5"/>
        </w:rPr>
        <w:t xml:space="preserve"> </w:t>
      </w:r>
      <w:r w:rsidRPr="00F338C3">
        <w:t>записка</w:t>
      </w:r>
      <w:r w:rsidRPr="00F338C3">
        <w:rPr>
          <w:spacing w:val="-9"/>
        </w:rPr>
        <w:t xml:space="preserve"> </w:t>
      </w:r>
      <w:r w:rsidRPr="00F338C3">
        <w:t xml:space="preserve">модуля </w:t>
      </w:r>
      <w:r w:rsidRPr="00F338C3">
        <w:rPr>
          <w:spacing w:val="-2"/>
        </w:rPr>
        <w:t>«Самбо».</w:t>
      </w:r>
    </w:p>
    <w:p w14:paraId="60F1019E" w14:textId="77777777" w:rsidR="00B1794D" w:rsidRPr="00F338C3" w:rsidRDefault="00B1794D" w:rsidP="00B1794D">
      <w:pPr>
        <w:pStyle w:val="a4"/>
        <w:spacing w:before="137"/>
        <w:ind w:left="0" w:right="839" w:firstLine="567"/>
      </w:pPr>
      <w:r w:rsidRPr="00F338C3">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w:t>
      </w:r>
      <w:proofErr w:type="spellStart"/>
      <w:r w:rsidRPr="00F338C3">
        <w:t>образованияи</w:t>
      </w:r>
      <w:proofErr w:type="spellEnd"/>
      <w:r w:rsidRPr="00F338C3">
        <w:t xml:space="preserve"> использования спортивно- ориентированных форм, средств и методов обучения по различным видам спорта.</w:t>
      </w:r>
    </w:p>
    <w:p w14:paraId="18D80150" w14:textId="77777777" w:rsidR="00B1794D" w:rsidRPr="00F338C3" w:rsidRDefault="00B1794D" w:rsidP="00B1794D">
      <w:pPr>
        <w:pStyle w:val="a4"/>
        <w:spacing w:before="2"/>
        <w:ind w:left="0" w:right="842" w:firstLine="567"/>
      </w:pPr>
      <w:proofErr w:type="gramStart"/>
      <w:r w:rsidRPr="00F338C3">
        <w:t>Самбо</w:t>
      </w:r>
      <w:r w:rsidRPr="00F338C3">
        <w:rPr>
          <w:spacing w:val="40"/>
        </w:rPr>
        <w:t xml:space="preserve">  </w:t>
      </w:r>
      <w:r w:rsidRPr="00F338C3">
        <w:t>является</w:t>
      </w:r>
      <w:proofErr w:type="gramEnd"/>
      <w:r w:rsidRPr="00F338C3">
        <w:rPr>
          <w:spacing w:val="40"/>
        </w:rPr>
        <w:t xml:space="preserve">  </w:t>
      </w:r>
      <w:r w:rsidRPr="00F338C3">
        <w:t>составной</w:t>
      </w:r>
      <w:r w:rsidRPr="00F338C3">
        <w:rPr>
          <w:spacing w:val="40"/>
        </w:rPr>
        <w:t xml:space="preserve">  </w:t>
      </w:r>
      <w:r w:rsidRPr="00F338C3">
        <w:t>частью</w:t>
      </w:r>
      <w:r w:rsidRPr="00F338C3">
        <w:rPr>
          <w:spacing w:val="40"/>
        </w:rPr>
        <w:t xml:space="preserve">  </w:t>
      </w:r>
      <w:r w:rsidRPr="00F338C3">
        <w:t>национальной</w:t>
      </w:r>
      <w:r w:rsidRPr="00F338C3">
        <w:rPr>
          <w:spacing w:val="40"/>
        </w:rPr>
        <w:t xml:space="preserve">  </w:t>
      </w:r>
      <w:r w:rsidRPr="00F338C3">
        <w:t>культуры</w:t>
      </w:r>
      <w:r w:rsidRPr="00F338C3">
        <w:rPr>
          <w:spacing w:val="40"/>
        </w:rPr>
        <w:t xml:space="preserve">  </w:t>
      </w:r>
      <w:r w:rsidRPr="00F338C3">
        <w:t>нашей</w:t>
      </w:r>
      <w:r w:rsidRPr="00F338C3">
        <w:rPr>
          <w:spacing w:val="40"/>
        </w:rPr>
        <w:t xml:space="preserve">  </w:t>
      </w:r>
      <w:r w:rsidRPr="00F338C3">
        <w:t>страны</w:t>
      </w:r>
      <w:r w:rsidRPr="00F338C3">
        <w:rPr>
          <w:spacing w:val="40"/>
        </w:rPr>
        <w:t xml:space="preserve"> </w:t>
      </w:r>
      <w:r w:rsidRPr="00F338C3">
        <w:t>и</w:t>
      </w:r>
      <w:r w:rsidRPr="00F338C3">
        <w:rPr>
          <w:spacing w:val="80"/>
        </w:rPr>
        <w:t xml:space="preserve"> </w:t>
      </w:r>
      <w:r w:rsidRPr="00F338C3">
        <w:t>одним</w:t>
      </w:r>
      <w:r w:rsidRPr="00F338C3">
        <w:rPr>
          <w:spacing w:val="79"/>
        </w:rPr>
        <w:t xml:space="preserve"> </w:t>
      </w:r>
      <w:r w:rsidRPr="00F338C3">
        <w:t>из</w:t>
      </w:r>
      <w:r w:rsidRPr="00F338C3">
        <w:rPr>
          <w:spacing w:val="80"/>
        </w:rPr>
        <w:t xml:space="preserve"> </w:t>
      </w:r>
      <w:r w:rsidRPr="00F338C3">
        <w:t>универсальных</w:t>
      </w:r>
      <w:r w:rsidRPr="00F338C3">
        <w:rPr>
          <w:spacing w:val="80"/>
        </w:rPr>
        <w:t xml:space="preserve"> </w:t>
      </w:r>
      <w:r w:rsidRPr="00F338C3">
        <w:t>средств</w:t>
      </w:r>
      <w:r w:rsidRPr="00F338C3">
        <w:rPr>
          <w:spacing w:val="80"/>
        </w:rPr>
        <w:t xml:space="preserve"> </w:t>
      </w:r>
      <w:r w:rsidRPr="00F338C3">
        <w:t>физического</w:t>
      </w:r>
      <w:r w:rsidRPr="00F338C3">
        <w:rPr>
          <w:spacing w:val="80"/>
        </w:rPr>
        <w:t xml:space="preserve"> </w:t>
      </w:r>
      <w:r w:rsidRPr="00F338C3">
        <w:t>воспитания.</w:t>
      </w:r>
      <w:r w:rsidRPr="00F338C3">
        <w:rPr>
          <w:spacing w:val="79"/>
        </w:rPr>
        <w:t xml:space="preserve"> </w:t>
      </w:r>
      <w:r w:rsidRPr="00F338C3">
        <w:t>Самбо</w:t>
      </w:r>
      <w:r w:rsidRPr="00F338C3">
        <w:rPr>
          <w:spacing w:val="80"/>
        </w:rPr>
        <w:t xml:space="preserve"> </w:t>
      </w:r>
      <w:r w:rsidRPr="00F338C3">
        <w:t>как</w:t>
      </w:r>
      <w:r w:rsidRPr="00F338C3">
        <w:rPr>
          <w:spacing w:val="80"/>
        </w:rPr>
        <w:t xml:space="preserve"> </w:t>
      </w:r>
      <w:r w:rsidRPr="00F338C3">
        <w:t>вид</w:t>
      </w:r>
      <w:r w:rsidRPr="00F338C3">
        <w:rPr>
          <w:spacing w:val="80"/>
        </w:rPr>
        <w:t xml:space="preserve"> </w:t>
      </w:r>
      <w:r w:rsidRPr="00F338C3">
        <w:t>спорта</w:t>
      </w:r>
    </w:p>
    <w:p w14:paraId="31B717A8"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8134758" w14:textId="77777777" w:rsidR="00B1794D" w:rsidRPr="00F338C3" w:rsidRDefault="00B1794D" w:rsidP="00B1794D">
      <w:pPr>
        <w:pStyle w:val="a4"/>
        <w:spacing w:before="67"/>
        <w:ind w:left="0" w:right="842" w:firstLine="567"/>
      </w:pPr>
      <w:r w:rsidRPr="00F338C3">
        <w:lastRenderedPageBreak/>
        <w:t>и</w:t>
      </w:r>
      <w:r w:rsidRPr="00F338C3">
        <w:rPr>
          <w:spacing w:val="80"/>
          <w:w w:val="150"/>
        </w:rPr>
        <w:t xml:space="preserve"> </w:t>
      </w:r>
      <w:r w:rsidRPr="00F338C3">
        <w:t>система</w:t>
      </w:r>
      <w:r w:rsidRPr="00F338C3">
        <w:rPr>
          <w:spacing w:val="80"/>
          <w:w w:val="150"/>
        </w:rPr>
        <w:t xml:space="preserve"> </w:t>
      </w:r>
      <w:r w:rsidRPr="00F338C3">
        <w:t>самозащиты</w:t>
      </w:r>
      <w:r w:rsidRPr="00F338C3">
        <w:rPr>
          <w:spacing w:val="80"/>
          <w:w w:val="150"/>
        </w:rPr>
        <w:t xml:space="preserve"> </w:t>
      </w:r>
      <w:r w:rsidRPr="00F338C3">
        <w:t>имеют</w:t>
      </w:r>
      <w:r w:rsidRPr="00F338C3">
        <w:rPr>
          <w:spacing w:val="80"/>
          <w:w w:val="150"/>
        </w:rPr>
        <w:t xml:space="preserve"> </w:t>
      </w:r>
      <w:r w:rsidRPr="00F338C3">
        <w:t>большое</w:t>
      </w:r>
      <w:r w:rsidRPr="00F338C3">
        <w:rPr>
          <w:spacing w:val="80"/>
          <w:w w:val="150"/>
        </w:rPr>
        <w:t xml:space="preserve"> </w:t>
      </w:r>
      <w:r w:rsidRPr="00F338C3">
        <w:t>оздоровительное</w:t>
      </w:r>
      <w:r w:rsidRPr="00F338C3">
        <w:rPr>
          <w:spacing w:val="80"/>
          <w:w w:val="150"/>
        </w:rPr>
        <w:t xml:space="preserve"> </w:t>
      </w:r>
      <w:r w:rsidRPr="00F338C3">
        <w:t>и</w:t>
      </w:r>
      <w:r w:rsidRPr="00F338C3">
        <w:rPr>
          <w:spacing w:val="80"/>
          <w:w w:val="150"/>
        </w:rPr>
        <w:t xml:space="preserve"> </w:t>
      </w:r>
      <w:r w:rsidRPr="00F338C3">
        <w:t>прикладное</w:t>
      </w:r>
      <w:r w:rsidRPr="00F338C3">
        <w:rPr>
          <w:spacing w:val="80"/>
          <w:w w:val="150"/>
        </w:rPr>
        <w:t xml:space="preserve"> </w:t>
      </w:r>
      <w:r w:rsidRPr="00F338C3">
        <w:t xml:space="preserve">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w:t>
      </w:r>
      <w:proofErr w:type="spellStart"/>
      <w:r w:rsidRPr="00F338C3">
        <w:t>культуреи</w:t>
      </w:r>
      <w:proofErr w:type="spellEnd"/>
      <w:r w:rsidRPr="00F338C3">
        <w:t xml:space="preserve"> традициях нашего народа, его общего духа, сплоченности и стремлении к победе, что будет способствовать их патриотическому и духовному развитию.</w:t>
      </w:r>
    </w:p>
    <w:p w14:paraId="76A4E776" w14:textId="77777777" w:rsidR="00B1794D" w:rsidRPr="00F338C3" w:rsidRDefault="00B1794D" w:rsidP="00B1794D">
      <w:pPr>
        <w:pStyle w:val="a4"/>
        <w:spacing w:before="2"/>
        <w:ind w:left="0" w:right="843" w:firstLine="567"/>
      </w:pPr>
      <w:r w:rsidRPr="00F338C3">
        <w:t>Средства самбо способствуют гармоничному развитию и укреплению здоровья школьников, комплексно влияют на органы и системы растущего организма, укрепляя и повышая их функциональный уровень.</w:t>
      </w:r>
    </w:p>
    <w:p w14:paraId="2F509AAC" w14:textId="77777777" w:rsidR="00B1794D" w:rsidRPr="00F338C3" w:rsidRDefault="00B1794D" w:rsidP="00B1794D">
      <w:pPr>
        <w:pStyle w:val="a4"/>
        <w:ind w:left="0" w:right="842" w:firstLine="567"/>
      </w:pPr>
      <w:r w:rsidRPr="00F338C3">
        <w:t>При реализации модуля «Самбо» владение различными техниками самбо обеспечивает у обучающихся воспитание всех физических качеств и содействует</w:t>
      </w:r>
      <w:r w:rsidRPr="00F338C3">
        <w:rPr>
          <w:spacing w:val="40"/>
        </w:rPr>
        <w:t xml:space="preserve"> </w:t>
      </w:r>
      <w:r w:rsidRPr="00F338C3">
        <w:t>развитию личностных качеств обучающихся, 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14:paraId="424A7540" w14:textId="77777777" w:rsidR="00B1794D" w:rsidRPr="00F338C3" w:rsidRDefault="00B1794D" w:rsidP="00B1794D">
      <w:pPr>
        <w:pStyle w:val="a4"/>
        <w:spacing w:before="1"/>
        <w:ind w:left="0" w:right="842" w:firstLine="567"/>
      </w:pPr>
      <w:r w:rsidRPr="00F338C3">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14:paraId="3D80FE01" w14:textId="77777777" w:rsidR="00B1794D" w:rsidRPr="00F338C3" w:rsidRDefault="00B1794D" w:rsidP="00B1794D">
      <w:pPr>
        <w:pStyle w:val="a4"/>
        <w:ind w:left="0" w:firstLine="567"/>
      </w:pPr>
      <w:r w:rsidRPr="00F338C3">
        <w:t>Задачами</w:t>
      </w:r>
      <w:r w:rsidRPr="00F338C3">
        <w:rPr>
          <w:spacing w:val="-4"/>
        </w:rPr>
        <w:t xml:space="preserve"> </w:t>
      </w:r>
      <w:r w:rsidRPr="00F338C3">
        <w:t>изучения</w:t>
      </w:r>
      <w:r w:rsidRPr="00F338C3">
        <w:rPr>
          <w:spacing w:val="-3"/>
        </w:rPr>
        <w:t xml:space="preserve"> </w:t>
      </w:r>
      <w:r w:rsidRPr="00F338C3">
        <w:t>модуля «Самбо»</w:t>
      </w:r>
      <w:r w:rsidRPr="00F338C3">
        <w:rPr>
          <w:spacing w:val="-7"/>
        </w:rPr>
        <w:t xml:space="preserve"> </w:t>
      </w:r>
      <w:r w:rsidRPr="00F338C3">
        <w:rPr>
          <w:spacing w:val="-2"/>
        </w:rPr>
        <w:t>являются:</w:t>
      </w:r>
    </w:p>
    <w:p w14:paraId="189D3978" w14:textId="77777777" w:rsidR="00B1794D" w:rsidRPr="00F338C3" w:rsidRDefault="00B1794D" w:rsidP="00B1794D">
      <w:pPr>
        <w:pStyle w:val="a4"/>
        <w:spacing w:before="139"/>
        <w:ind w:left="0" w:right="848" w:firstLine="567"/>
      </w:pPr>
      <w:r w:rsidRPr="00F338C3">
        <w:t>всестороннее гармоничное развитие детей и подростков, увеличение объёма их двигательной активности;</w:t>
      </w:r>
    </w:p>
    <w:p w14:paraId="62B2608C" w14:textId="77777777" w:rsidR="00B1794D" w:rsidRPr="00F338C3" w:rsidRDefault="00B1794D" w:rsidP="00B1794D">
      <w:pPr>
        <w:pStyle w:val="a4"/>
        <w:ind w:left="0" w:right="846" w:firstLine="567"/>
      </w:pPr>
      <w:r w:rsidRPr="00F338C3">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14:paraId="702EBE49" w14:textId="77777777" w:rsidR="00B1794D" w:rsidRPr="00F338C3" w:rsidRDefault="00B1794D" w:rsidP="00B1794D">
      <w:pPr>
        <w:pStyle w:val="a4"/>
        <w:ind w:left="0" w:right="848" w:firstLine="567"/>
      </w:pPr>
      <w:proofErr w:type="gramStart"/>
      <w:r w:rsidRPr="00F338C3">
        <w:t>формирование</w:t>
      </w:r>
      <w:r w:rsidRPr="00F338C3">
        <w:rPr>
          <w:spacing w:val="64"/>
        </w:rPr>
        <w:t xml:space="preserve">  </w:t>
      </w:r>
      <w:r w:rsidRPr="00F338C3">
        <w:t>жизненно</w:t>
      </w:r>
      <w:proofErr w:type="gramEnd"/>
      <w:r w:rsidRPr="00F338C3">
        <w:rPr>
          <w:spacing w:val="65"/>
        </w:rPr>
        <w:t xml:space="preserve">  </w:t>
      </w:r>
      <w:r w:rsidRPr="00F338C3">
        <w:t>важных</w:t>
      </w:r>
      <w:r w:rsidRPr="00F338C3">
        <w:rPr>
          <w:spacing w:val="64"/>
        </w:rPr>
        <w:t xml:space="preserve">  </w:t>
      </w:r>
      <w:r w:rsidRPr="00F338C3">
        <w:t>навыков</w:t>
      </w:r>
      <w:r w:rsidRPr="00F338C3">
        <w:rPr>
          <w:spacing w:val="64"/>
        </w:rPr>
        <w:t xml:space="preserve">  </w:t>
      </w:r>
      <w:proofErr w:type="spellStart"/>
      <w:r w:rsidRPr="00F338C3">
        <w:t>самостраховки</w:t>
      </w:r>
      <w:proofErr w:type="spellEnd"/>
      <w:r w:rsidRPr="00F338C3">
        <w:rPr>
          <w:spacing w:val="66"/>
        </w:rPr>
        <w:t xml:space="preserve">  </w:t>
      </w:r>
      <w:r w:rsidRPr="00F338C3">
        <w:t>и</w:t>
      </w:r>
      <w:r w:rsidRPr="00F338C3">
        <w:rPr>
          <w:spacing w:val="64"/>
        </w:rPr>
        <w:t xml:space="preserve">  </w:t>
      </w:r>
      <w:r w:rsidRPr="00F338C3">
        <w:t>самозащиты, а также умения применять его в различных условиях;</w:t>
      </w:r>
    </w:p>
    <w:p w14:paraId="4C46F825" w14:textId="77777777" w:rsidR="00B1794D" w:rsidRPr="00F338C3" w:rsidRDefault="00B1794D" w:rsidP="00B1794D">
      <w:pPr>
        <w:pStyle w:val="a4"/>
        <w:ind w:left="0" w:right="845" w:firstLine="567"/>
      </w:pPr>
      <w:r w:rsidRPr="00F338C3">
        <w:t>формирование</w:t>
      </w:r>
      <w:r w:rsidRPr="00F338C3">
        <w:rPr>
          <w:spacing w:val="80"/>
        </w:rPr>
        <w:t xml:space="preserve"> </w:t>
      </w:r>
      <w:r w:rsidRPr="00F338C3">
        <w:t>общих</w:t>
      </w:r>
      <w:r w:rsidRPr="00F338C3">
        <w:rPr>
          <w:spacing w:val="80"/>
        </w:rPr>
        <w:t xml:space="preserve"> </w:t>
      </w:r>
      <w:r w:rsidRPr="00F338C3">
        <w:t>представлений</w:t>
      </w:r>
      <w:r w:rsidRPr="00F338C3">
        <w:rPr>
          <w:spacing w:val="80"/>
        </w:rPr>
        <w:t xml:space="preserve"> </w:t>
      </w:r>
      <w:r w:rsidRPr="00F338C3">
        <w:t>о</w:t>
      </w:r>
      <w:r w:rsidRPr="00F338C3">
        <w:rPr>
          <w:spacing w:val="80"/>
        </w:rPr>
        <w:t xml:space="preserve"> </w:t>
      </w:r>
      <w:r w:rsidRPr="00F338C3">
        <w:t>самбо,</w:t>
      </w:r>
      <w:r w:rsidRPr="00F338C3">
        <w:rPr>
          <w:spacing w:val="80"/>
        </w:rPr>
        <w:t xml:space="preserve"> </w:t>
      </w:r>
      <w:r w:rsidRPr="00F338C3">
        <w:t>его</w:t>
      </w:r>
      <w:r w:rsidRPr="00F338C3">
        <w:rPr>
          <w:spacing w:val="80"/>
        </w:rPr>
        <w:t xml:space="preserve"> </w:t>
      </w:r>
      <w:r w:rsidRPr="00F338C3">
        <w:t>возможностях</w:t>
      </w:r>
      <w:r w:rsidRPr="00F338C3">
        <w:rPr>
          <w:spacing w:val="75"/>
          <w:w w:val="150"/>
        </w:rPr>
        <w:t xml:space="preserve"> </w:t>
      </w:r>
      <w:r w:rsidRPr="00F338C3">
        <w:t>и</w:t>
      </w:r>
      <w:r w:rsidRPr="00F338C3">
        <w:rPr>
          <w:spacing w:val="80"/>
        </w:rPr>
        <w:t xml:space="preserve"> </w:t>
      </w:r>
      <w:r w:rsidRPr="00F338C3">
        <w:t>значении</w:t>
      </w:r>
      <w:r w:rsidRPr="00F338C3">
        <w:rPr>
          <w:spacing w:val="80"/>
        </w:rPr>
        <w:t xml:space="preserve"> </w:t>
      </w:r>
      <w:r w:rsidRPr="00F338C3">
        <w:t xml:space="preserve">в процессе укрепления здоровья, физическом развитии и физической подготовке </w:t>
      </w:r>
      <w:r w:rsidRPr="00F338C3">
        <w:rPr>
          <w:spacing w:val="-2"/>
        </w:rPr>
        <w:t>обучающихся;</w:t>
      </w:r>
    </w:p>
    <w:p w14:paraId="59AA8692" w14:textId="77777777" w:rsidR="00B1794D" w:rsidRPr="00F338C3" w:rsidRDefault="00B1794D" w:rsidP="00B1794D">
      <w:pPr>
        <w:pStyle w:val="a4"/>
        <w:spacing w:before="1"/>
        <w:ind w:left="0" w:right="842" w:firstLine="567"/>
      </w:pPr>
      <w:r w:rsidRPr="00F338C3">
        <w:t>обучение основам техники и тактики самбо, элементам самозащиты, безопасному поведению</w:t>
      </w:r>
      <w:r w:rsidRPr="00F338C3">
        <w:rPr>
          <w:spacing w:val="40"/>
        </w:rPr>
        <w:t xml:space="preserve"> </w:t>
      </w:r>
      <w:r w:rsidRPr="00F338C3">
        <w:t>на</w:t>
      </w:r>
      <w:r w:rsidRPr="00F338C3">
        <w:rPr>
          <w:spacing w:val="40"/>
        </w:rPr>
        <w:t xml:space="preserve"> </w:t>
      </w:r>
      <w:r w:rsidRPr="00F338C3">
        <w:t>занятиях</w:t>
      </w:r>
      <w:r w:rsidRPr="00F338C3">
        <w:rPr>
          <w:spacing w:val="40"/>
        </w:rPr>
        <w:t xml:space="preserve"> </w:t>
      </w:r>
      <w:r w:rsidRPr="00F338C3">
        <w:t>в</w:t>
      </w:r>
      <w:r w:rsidRPr="00F338C3">
        <w:rPr>
          <w:spacing w:val="40"/>
        </w:rPr>
        <w:t xml:space="preserve"> </w:t>
      </w:r>
      <w:r w:rsidRPr="00F338C3">
        <w:t>спортивном</w:t>
      </w:r>
      <w:r w:rsidRPr="00F338C3">
        <w:rPr>
          <w:spacing w:val="40"/>
        </w:rPr>
        <w:t xml:space="preserve"> </w:t>
      </w:r>
      <w:r w:rsidRPr="00F338C3">
        <w:t>зале,</w:t>
      </w:r>
      <w:r w:rsidRPr="00F338C3">
        <w:rPr>
          <w:spacing w:val="40"/>
        </w:rPr>
        <w:t xml:space="preserve"> </w:t>
      </w:r>
      <w:r w:rsidRPr="00F338C3">
        <w:t>на</w:t>
      </w:r>
      <w:r w:rsidRPr="00F338C3">
        <w:rPr>
          <w:spacing w:val="40"/>
        </w:rPr>
        <w:t xml:space="preserve"> </w:t>
      </w:r>
      <w:r w:rsidRPr="00F338C3">
        <w:t>открытых</w:t>
      </w:r>
      <w:r w:rsidRPr="00F338C3">
        <w:rPr>
          <w:spacing w:val="40"/>
        </w:rPr>
        <w:t xml:space="preserve"> </w:t>
      </w:r>
      <w:r w:rsidRPr="00F338C3">
        <w:t>плоскостных</w:t>
      </w:r>
      <w:r w:rsidRPr="00F338C3">
        <w:rPr>
          <w:spacing w:val="40"/>
        </w:rPr>
        <w:t xml:space="preserve"> </w:t>
      </w:r>
      <w:r w:rsidRPr="00F338C3">
        <w:t>сооружениях,</w:t>
      </w:r>
      <w:r w:rsidRPr="00F338C3">
        <w:rPr>
          <w:spacing w:val="40"/>
        </w:rPr>
        <w:t xml:space="preserve"> </w:t>
      </w:r>
      <w:r w:rsidRPr="00F338C3">
        <w:t>в</w:t>
      </w:r>
    </w:p>
    <w:p w14:paraId="7DF974CA"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6025CD8" w14:textId="77777777" w:rsidR="00B1794D" w:rsidRPr="00F338C3" w:rsidRDefault="00B1794D" w:rsidP="00B1794D">
      <w:pPr>
        <w:pStyle w:val="a4"/>
        <w:spacing w:before="67"/>
        <w:ind w:left="0" w:firstLine="567"/>
      </w:pPr>
      <w:r w:rsidRPr="00F338C3">
        <w:lastRenderedPageBreak/>
        <w:t>бытовых условиях и</w:t>
      </w:r>
      <w:r w:rsidRPr="00F338C3">
        <w:rPr>
          <w:spacing w:val="-3"/>
        </w:rPr>
        <w:t xml:space="preserve"> </w:t>
      </w:r>
      <w:r w:rsidRPr="00F338C3">
        <w:t>в</w:t>
      </w:r>
      <w:r w:rsidRPr="00F338C3">
        <w:rPr>
          <w:spacing w:val="-4"/>
        </w:rPr>
        <w:t xml:space="preserve"> </w:t>
      </w:r>
      <w:r w:rsidRPr="00F338C3">
        <w:t xml:space="preserve">критических </w:t>
      </w:r>
      <w:r w:rsidRPr="00F338C3">
        <w:rPr>
          <w:spacing w:val="-2"/>
        </w:rPr>
        <w:t>ситуациях;</w:t>
      </w:r>
    </w:p>
    <w:p w14:paraId="03B0C73A" w14:textId="77777777" w:rsidR="00B1794D" w:rsidRPr="00F338C3" w:rsidRDefault="00B1794D" w:rsidP="00B1794D">
      <w:pPr>
        <w:pStyle w:val="a4"/>
        <w:spacing w:before="139"/>
        <w:ind w:left="0" w:right="849" w:firstLine="567"/>
      </w:pPr>
      <w:r w:rsidRPr="00F338C3">
        <w:t>формирование культуры движений, обогащение двигательного опыта средствами самбо с общеразвивающей и корригирующей направленностью;</w:t>
      </w:r>
    </w:p>
    <w:p w14:paraId="2FD7C01B" w14:textId="77777777" w:rsidR="00B1794D" w:rsidRPr="00F338C3" w:rsidRDefault="00B1794D" w:rsidP="00B1794D">
      <w:pPr>
        <w:pStyle w:val="a4"/>
        <w:spacing w:before="1"/>
        <w:ind w:left="0" w:right="847" w:firstLine="567"/>
      </w:pPr>
      <w:r w:rsidRPr="00F338C3">
        <w:t>воспитание общей культуры развития личности обучающегося средствами самбо, в том числе, для самореализации и самоопределения;</w:t>
      </w:r>
    </w:p>
    <w:p w14:paraId="02F1A2F4" w14:textId="77777777" w:rsidR="00B1794D" w:rsidRPr="00F338C3" w:rsidRDefault="00B1794D" w:rsidP="00B1794D">
      <w:pPr>
        <w:pStyle w:val="a4"/>
        <w:ind w:left="0" w:right="846" w:firstLine="567"/>
      </w:pPr>
      <w:r w:rsidRPr="00F338C3">
        <w:t>развитие положительной мотивации и устойчивого учебно- познавательного интереса к предмету «Физическая культура»;</w:t>
      </w:r>
    </w:p>
    <w:p w14:paraId="0B0527A3" w14:textId="77777777" w:rsidR="00B1794D" w:rsidRPr="00F338C3" w:rsidRDefault="00B1794D" w:rsidP="00B1794D">
      <w:pPr>
        <w:pStyle w:val="a4"/>
        <w:ind w:left="0" w:right="848" w:firstLine="567"/>
      </w:pPr>
      <w:r w:rsidRPr="00F338C3">
        <w:t>удовлетворение индивидуальных потребностей, обучающихся в занятиях физической культурой и спортом средствами самбо;</w:t>
      </w:r>
    </w:p>
    <w:p w14:paraId="5FCE4626" w14:textId="77777777" w:rsidR="00B1794D" w:rsidRPr="00F338C3" w:rsidRDefault="00B1794D" w:rsidP="00B1794D">
      <w:pPr>
        <w:pStyle w:val="a4"/>
        <w:ind w:left="0" w:right="845" w:firstLine="567"/>
      </w:pPr>
      <w:r w:rsidRPr="00F338C3">
        <w:t>популяризация</w:t>
      </w:r>
      <w:r w:rsidRPr="00F338C3">
        <w:rPr>
          <w:spacing w:val="72"/>
        </w:rPr>
        <w:t xml:space="preserve">   </w:t>
      </w:r>
      <w:r w:rsidRPr="00F338C3">
        <w:t>самбо,</w:t>
      </w:r>
      <w:r w:rsidRPr="00F338C3">
        <w:rPr>
          <w:spacing w:val="72"/>
        </w:rPr>
        <w:t xml:space="preserve">   </w:t>
      </w:r>
      <w:r w:rsidRPr="00F338C3">
        <w:t>как</w:t>
      </w:r>
      <w:r w:rsidRPr="00F338C3">
        <w:rPr>
          <w:spacing w:val="72"/>
        </w:rPr>
        <w:t xml:space="preserve">   </w:t>
      </w:r>
      <w:r w:rsidRPr="00F338C3">
        <w:t>вид</w:t>
      </w:r>
      <w:r w:rsidRPr="00F338C3">
        <w:rPr>
          <w:spacing w:val="72"/>
        </w:rPr>
        <w:t xml:space="preserve">   </w:t>
      </w:r>
      <w:r w:rsidRPr="00F338C3">
        <w:t>спорта</w:t>
      </w:r>
      <w:r w:rsidRPr="00F338C3">
        <w:rPr>
          <w:spacing w:val="72"/>
        </w:rPr>
        <w:t xml:space="preserve">   </w:t>
      </w:r>
      <w:r w:rsidRPr="00F338C3">
        <w:t>и</w:t>
      </w:r>
      <w:r w:rsidRPr="00F338C3">
        <w:rPr>
          <w:spacing w:val="72"/>
        </w:rPr>
        <w:t xml:space="preserve">   </w:t>
      </w:r>
      <w:r w:rsidRPr="00F338C3">
        <w:t>системы</w:t>
      </w:r>
      <w:r w:rsidRPr="00F338C3">
        <w:rPr>
          <w:spacing w:val="71"/>
        </w:rPr>
        <w:t xml:space="preserve">   </w:t>
      </w:r>
      <w:r w:rsidRPr="00F338C3">
        <w:t>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0765F78A" w14:textId="77777777" w:rsidR="00B1794D" w:rsidRPr="00F338C3" w:rsidRDefault="00B1794D" w:rsidP="00B1794D">
      <w:pPr>
        <w:pStyle w:val="a4"/>
        <w:ind w:left="0" w:right="2389" w:firstLine="567"/>
      </w:pPr>
      <w:r w:rsidRPr="00F338C3">
        <w:t>выявление,</w:t>
      </w:r>
      <w:r w:rsidRPr="00F338C3">
        <w:rPr>
          <w:spacing w:val="-4"/>
        </w:rPr>
        <w:t xml:space="preserve"> </w:t>
      </w:r>
      <w:r w:rsidRPr="00F338C3">
        <w:t>развитие</w:t>
      </w:r>
      <w:r w:rsidRPr="00F338C3">
        <w:rPr>
          <w:spacing w:val="-4"/>
        </w:rPr>
        <w:t xml:space="preserve"> </w:t>
      </w:r>
      <w:r w:rsidRPr="00F338C3">
        <w:t>и</w:t>
      </w:r>
      <w:r w:rsidRPr="00F338C3">
        <w:rPr>
          <w:spacing w:val="-5"/>
        </w:rPr>
        <w:t xml:space="preserve"> </w:t>
      </w:r>
      <w:r w:rsidRPr="00F338C3">
        <w:t>поддержка</w:t>
      </w:r>
      <w:r w:rsidRPr="00F338C3">
        <w:rPr>
          <w:spacing w:val="-4"/>
        </w:rPr>
        <w:t xml:space="preserve"> </w:t>
      </w:r>
      <w:r w:rsidRPr="00F338C3">
        <w:t>одарённых</w:t>
      </w:r>
      <w:r w:rsidRPr="00F338C3">
        <w:rPr>
          <w:spacing w:val="-4"/>
        </w:rPr>
        <w:t xml:space="preserve"> </w:t>
      </w:r>
      <w:r w:rsidRPr="00F338C3">
        <w:t>детей</w:t>
      </w:r>
      <w:r w:rsidRPr="00F338C3">
        <w:rPr>
          <w:spacing w:val="-3"/>
        </w:rPr>
        <w:t xml:space="preserve"> </w:t>
      </w:r>
      <w:r w:rsidRPr="00F338C3">
        <w:t>в</w:t>
      </w:r>
      <w:r w:rsidRPr="00F338C3">
        <w:rPr>
          <w:spacing w:val="-4"/>
        </w:rPr>
        <w:t xml:space="preserve"> </w:t>
      </w:r>
      <w:r w:rsidRPr="00F338C3">
        <w:t>области</w:t>
      </w:r>
      <w:r w:rsidRPr="00F338C3">
        <w:rPr>
          <w:spacing w:val="-2"/>
        </w:rPr>
        <w:t xml:space="preserve"> </w:t>
      </w:r>
      <w:r w:rsidRPr="00F338C3">
        <w:t>спорта. Место и роль модуля «Самбо».</w:t>
      </w:r>
    </w:p>
    <w:p w14:paraId="6DD62838" w14:textId="77777777" w:rsidR="00B1794D" w:rsidRPr="00F338C3" w:rsidRDefault="00B1794D" w:rsidP="00B1794D">
      <w:pPr>
        <w:pStyle w:val="a4"/>
        <w:spacing w:before="1"/>
        <w:ind w:left="0" w:right="852" w:firstLine="567"/>
      </w:pPr>
      <w:r w:rsidRPr="00F338C3">
        <w:t>Модуль</w:t>
      </w:r>
      <w:r w:rsidRPr="00F338C3">
        <w:rPr>
          <w:spacing w:val="40"/>
        </w:rPr>
        <w:t xml:space="preserve">  </w:t>
      </w:r>
      <w:r w:rsidRPr="00F338C3">
        <w:t>«Самбо»</w:t>
      </w:r>
      <w:r w:rsidRPr="00F338C3">
        <w:rPr>
          <w:spacing w:val="40"/>
        </w:rPr>
        <w:t xml:space="preserve">  </w:t>
      </w:r>
      <w:r w:rsidRPr="00F338C3">
        <w:t>доступен</w:t>
      </w:r>
      <w:r w:rsidRPr="00F338C3">
        <w:rPr>
          <w:spacing w:val="40"/>
        </w:rPr>
        <w:t xml:space="preserve">  </w:t>
      </w:r>
      <w:r w:rsidRPr="00F338C3">
        <w:t>для</w:t>
      </w:r>
      <w:r w:rsidRPr="00F338C3">
        <w:rPr>
          <w:spacing w:val="40"/>
        </w:rPr>
        <w:t xml:space="preserve">  </w:t>
      </w:r>
      <w:r w:rsidRPr="00F338C3">
        <w:t>освоения</w:t>
      </w:r>
      <w:r w:rsidRPr="00F338C3">
        <w:rPr>
          <w:spacing w:val="40"/>
        </w:rPr>
        <w:t xml:space="preserve">  </w:t>
      </w:r>
      <w:r w:rsidRPr="00F338C3">
        <w:t>всем</w:t>
      </w:r>
      <w:r w:rsidRPr="00F338C3">
        <w:rPr>
          <w:spacing w:val="40"/>
        </w:rPr>
        <w:t xml:space="preserve">  </w:t>
      </w:r>
      <w:r w:rsidRPr="00F338C3">
        <w:t>обучающимся,</w:t>
      </w:r>
      <w:r w:rsidRPr="00F338C3">
        <w:rPr>
          <w:spacing w:val="40"/>
        </w:rPr>
        <w:t xml:space="preserve">  </w:t>
      </w:r>
      <w:r w:rsidRPr="00F338C3">
        <w:t>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BD1EA4C" w14:textId="77777777" w:rsidR="00B1794D" w:rsidRPr="00F338C3" w:rsidRDefault="00B1794D" w:rsidP="00B1794D">
      <w:pPr>
        <w:pStyle w:val="a4"/>
        <w:ind w:left="0" w:right="843" w:firstLine="567"/>
      </w:pPr>
      <w:r w:rsidRPr="00F338C3">
        <w:t xml:space="preserve">Специфика модуля по самбо сочетается практически со всеми базовыми видами </w:t>
      </w:r>
      <w:proofErr w:type="gramStart"/>
      <w:r w:rsidRPr="00F338C3">
        <w:t>спорта,</w:t>
      </w:r>
      <w:r w:rsidRPr="00F338C3">
        <w:rPr>
          <w:spacing w:val="80"/>
          <w:w w:val="150"/>
        </w:rPr>
        <w:t xml:space="preserve">   </w:t>
      </w:r>
      <w:proofErr w:type="gramEnd"/>
      <w:r w:rsidRPr="00F338C3">
        <w:t>входящими</w:t>
      </w:r>
      <w:r w:rsidRPr="00F338C3">
        <w:rPr>
          <w:spacing w:val="80"/>
          <w:w w:val="150"/>
        </w:rPr>
        <w:t xml:space="preserve">   </w:t>
      </w:r>
      <w:r w:rsidRPr="00F338C3">
        <w:t>в</w:t>
      </w:r>
      <w:r w:rsidRPr="00F338C3">
        <w:rPr>
          <w:spacing w:val="80"/>
          <w:w w:val="150"/>
        </w:rPr>
        <w:t xml:space="preserve">   </w:t>
      </w:r>
      <w:r w:rsidRPr="00F338C3">
        <w:t>учебный</w:t>
      </w:r>
      <w:r w:rsidRPr="00F338C3">
        <w:rPr>
          <w:spacing w:val="80"/>
          <w:w w:val="150"/>
        </w:rPr>
        <w:t xml:space="preserve">   </w:t>
      </w:r>
      <w:r w:rsidRPr="00F338C3">
        <w:t>предмет</w:t>
      </w:r>
      <w:r w:rsidRPr="00F338C3">
        <w:rPr>
          <w:spacing w:val="80"/>
          <w:w w:val="150"/>
        </w:rPr>
        <w:t xml:space="preserve">   </w:t>
      </w:r>
      <w:r w:rsidRPr="00F338C3">
        <w:t>«Физическая</w:t>
      </w:r>
      <w:r w:rsidRPr="00F338C3">
        <w:rPr>
          <w:spacing w:val="80"/>
          <w:w w:val="150"/>
        </w:rPr>
        <w:t xml:space="preserve">   </w:t>
      </w:r>
      <w:r w:rsidRPr="00F338C3">
        <w:t>культура»</w:t>
      </w:r>
      <w:r w:rsidRPr="00F338C3">
        <w:rPr>
          <w:spacing w:val="80"/>
        </w:rPr>
        <w:t xml:space="preserve"> </w:t>
      </w:r>
      <w:r w:rsidRPr="00F338C3">
        <w:t>в общеобразовательной организации (легкая атлетика, гимнастика, спортивные игры) и разделами</w:t>
      </w:r>
      <w:r w:rsidRPr="00F338C3">
        <w:rPr>
          <w:spacing w:val="40"/>
        </w:rPr>
        <w:t xml:space="preserve"> </w:t>
      </w:r>
      <w:r w:rsidRPr="00F338C3">
        <w:t>«Знания</w:t>
      </w:r>
      <w:r w:rsidRPr="00F338C3">
        <w:rPr>
          <w:spacing w:val="37"/>
        </w:rPr>
        <w:t xml:space="preserve"> </w:t>
      </w:r>
      <w:r w:rsidRPr="00F338C3">
        <w:t>о</w:t>
      </w:r>
      <w:r w:rsidRPr="00F338C3">
        <w:rPr>
          <w:spacing w:val="34"/>
        </w:rPr>
        <w:t xml:space="preserve"> </w:t>
      </w:r>
      <w:r w:rsidRPr="00F338C3">
        <w:t>физической</w:t>
      </w:r>
      <w:r w:rsidRPr="00F338C3">
        <w:rPr>
          <w:spacing w:val="38"/>
        </w:rPr>
        <w:t xml:space="preserve"> </w:t>
      </w:r>
      <w:r w:rsidRPr="00F338C3">
        <w:t>культуре»,</w:t>
      </w:r>
      <w:r w:rsidRPr="00F338C3">
        <w:rPr>
          <w:spacing w:val="40"/>
        </w:rPr>
        <w:t xml:space="preserve"> </w:t>
      </w:r>
      <w:r w:rsidRPr="00F338C3">
        <w:t>«Способы</w:t>
      </w:r>
      <w:r w:rsidRPr="00F338C3">
        <w:rPr>
          <w:spacing w:val="36"/>
        </w:rPr>
        <w:t xml:space="preserve"> </w:t>
      </w:r>
      <w:r w:rsidRPr="00F338C3">
        <w:t>самостоятельной</w:t>
      </w:r>
      <w:r w:rsidRPr="00F338C3">
        <w:rPr>
          <w:spacing w:val="36"/>
        </w:rPr>
        <w:t xml:space="preserve"> </w:t>
      </w:r>
      <w:r w:rsidRPr="00F338C3">
        <w:t>деятельности»,</w:t>
      </w:r>
    </w:p>
    <w:p w14:paraId="4F164C7C" w14:textId="77777777" w:rsidR="00B1794D" w:rsidRPr="00F338C3" w:rsidRDefault="00B1794D" w:rsidP="00B1794D">
      <w:pPr>
        <w:pStyle w:val="a4"/>
        <w:ind w:left="0" w:firstLine="567"/>
      </w:pPr>
      <w:r w:rsidRPr="00F338C3">
        <w:t>«Физическое</w:t>
      </w:r>
      <w:r w:rsidRPr="00F338C3">
        <w:rPr>
          <w:spacing w:val="-6"/>
        </w:rPr>
        <w:t xml:space="preserve"> </w:t>
      </w:r>
      <w:r w:rsidRPr="00F338C3">
        <w:rPr>
          <w:spacing w:val="-2"/>
        </w:rPr>
        <w:t>совершенствование».</w:t>
      </w:r>
    </w:p>
    <w:p w14:paraId="258119F3" w14:textId="77777777" w:rsidR="00B1794D" w:rsidRPr="00F338C3" w:rsidRDefault="00B1794D" w:rsidP="00B1794D">
      <w:pPr>
        <w:pStyle w:val="a4"/>
        <w:spacing w:before="138"/>
        <w:ind w:left="0" w:right="842" w:firstLine="567"/>
      </w:pPr>
      <w:r w:rsidRPr="00F338C3">
        <w:t>Интеграция модуля поможет обучающимся в освоении образовательных программ</w:t>
      </w:r>
      <w:r w:rsidRPr="00F338C3">
        <w:rPr>
          <w:spacing w:val="40"/>
        </w:rPr>
        <w:t xml:space="preserve"> </w:t>
      </w:r>
      <w:r w:rsidRPr="00F338C3">
        <w:t>в рамках внеурочной деятельности, дополнительного образования, деятельности</w:t>
      </w:r>
      <w:r w:rsidRPr="00F338C3">
        <w:rPr>
          <w:spacing w:val="40"/>
        </w:rPr>
        <w:t xml:space="preserve"> </w:t>
      </w:r>
      <w:r w:rsidRPr="00F338C3">
        <w:t>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64CD3E24" w14:textId="77777777" w:rsidR="00B1794D" w:rsidRPr="00F338C3" w:rsidRDefault="00B1794D" w:rsidP="00B1794D">
      <w:pPr>
        <w:pStyle w:val="a4"/>
        <w:spacing w:before="1"/>
        <w:ind w:left="0" w:right="842" w:firstLine="567"/>
      </w:pPr>
      <w:r w:rsidRPr="00F338C3">
        <w:t xml:space="preserve">По итогам прохождения модуля возможно сформировать у обучающихся общие представления о самбо, навыки </w:t>
      </w:r>
      <w:proofErr w:type="spellStart"/>
      <w:r w:rsidRPr="00F338C3">
        <w:t>самостраховки</w:t>
      </w:r>
      <w:proofErr w:type="spellEnd"/>
      <w:r w:rsidRPr="00F338C3">
        <w:t xml:space="preserve"> и страховки партнера, самозащиты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w:t>
      </w:r>
      <w:proofErr w:type="spellStart"/>
      <w:r w:rsidRPr="00F338C3">
        <w:t>условияхи</w:t>
      </w:r>
      <w:proofErr w:type="spellEnd"/>
      <w:r w:rsidRPr="00F338C3">
        <w:t xml:space="preserve"> в критических ситуациях.</w:t>
      </w:r>
    </w:p>
    <w:p w14:paraId="30D5D421"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637C2CB" w14:textId="77777777" w:rsidR="00B1794D" w:rsidRPr="00F338C3" w:rsidRDefault="00B1794D" w:rsidP="00B1794D">
      <w:pPr>
        <w:pStyle w:val="a4"/>
        <w:spacing w:before="67"/>
        <w:ind w:left="0" w:firstLine="567"/>
      </w:pPr>
      <w:r w:rsidRPr="00F338C3">
        <w:lastRenderedPageBreak/>
        <w:t>Модуль</w:t>
      </w:r>
      <w:r w:rsidRPr="00F338C3">
        <w:rPr>
          <w:spacing w:val="-1"/>
        </w:rPr>
        <w:t xml:space="preserve"> </w:t>
      </w:r>
      <w:r w:rsidRPr="00F338C3">
        <w:t>«Самбо»</w:t>
      </w:r>
      <w:r w:rsidRPr="00F338C3">
        <w:rPr>
          <w:spacing w:val="-8"/>
        </w:rPr>
        <w:t xml:space="preserve"> </w:t>
      </w:r>
      <w:r w:rsidRPr="00F338C3">
        <w:t>может</w:t>
      </w:r>
      <w:r w:rsidRPr="00F338C3">
        <w:rPr>
          <w:spacing w:val="-3"/>
        </w:rPr>
        <w:t xml:space="preserve"> </w:t>
      </w:r>
      <w:r w:rsidRPr="00F338C3">
        <w:t>быть</w:t>
      </w:r>
      <w:r w:rsidRPr="00F338C3">
        <w:rPr>
          <w:spacing w:val="-3"/>
        </w:rPr>
        <w:t xml:space="preserve"> </w:t>
      </w:r>
      <w:r w:rsidRPr="00F338C3">
        <w:t>реализован</w:t>
      </w:r>
      <w:r w:rsidRPr="00F338C3">
        <w:rPr>
          <w:spacing w:val="-3"/>
        </w:rPr>
        <w:t xml:space="preserve"> </w:t>
      </w:r>
      <w:r w:rsidRPr="00F338C3">
        <w:t>в</w:t>
      </w:r>
      <w:r w:rsidRPr="00F338C3">
        <w:rPr>
          <w:spacing w:val="-4"/>
        </w:rPr>
        <w:t xml:space="preserve"> </w:t>
      </w:r>
      <w:r w:rsidRPr="00F338C3">
        <w:t>следующих</w:t>
      </w:r>
      <w:r w:rsidRPr="00F338C3">
        <w:rPr>
          <w:spacing w:val="-1"/>
        </w:rPr>
        <w:t xml:space="preserve"> </w:t>
      </w:r>
      <w:r w:rsidRPr="00F338C3">
        <w:rPr>
          <w:spacing w:val="-2"/>
        </w:rPr>
        <w:t>вариантах:</w:t>
      </w:r>
    </w:p>
    <w:p w14:paraId="7438A030" w14:textId="77777777" w:rsidR="00B1794D" w:rsidRPr="00F338C3" w:rsidRDefault="00B1794D" w:rsidP="00B1794D">
      <w:pPr>
        <w:pStyle w:val="a4"/>
        <w:spacing w:before="139"/>
        <w:ind w:left="0" w:right="843" w:firstLine="567"/>
      </w:pPr>
      <w:r w:rsidRPr="00F338C3">
        <w:t>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обучающихся(с соответствующей дозировкой и интенсивностью);</w:t>
      </w:r>
    </w:p>
    <w:p w14:paraId="3B66455A" w14:textId="77777777" w:rsidR="00B1794D" w:rsidRPr="00F338C3" w:rsidRDefault="00B1794D" w:rsidP="00B1794D">
      <w:pPr>
        <w:pStyle w:val="a4"/>
        <w:spacing w:before="1"/>
        <w:ind w:left="0" w:right="842" w:firstLine="567"/>
      </w:pPr>
      <w:r w:rsidRPr="00F338C3">
        <w:t>в</w:t>
      </w:r>
      <w:r w:rsidRPr="00F338C3">
        <w:rPr>
          <w:spacing w:val="79"/>
          <w:w w:val="150"/>
        </w:rPr>
        <w:t xml:space="preserve">  </w:t>
      </w:r>
      <w:r w:rsidRPr="00F338C3">
        <w:t>виде</w:t>
      </w:r>
      <w:r w:rsidRPr="00F338C3">
        <w:rPr>
          <w:spacing w:val="79"/>
          <w:w w:val="150"/>
        </w:rPr>
        <w:t xml:space="preserve">  </w:t>
      </w:r>
      <w:r w:rsidRPr="00F338C3">
        <w:t>целостного</w:t>
      </w:r>
      <w:r w:rsidRPr="00F338C3">
        <w:rPr>
          <w:spacing w:val="80"/>
          <w:w w:val="150"/>
        </w:rPr>
        <w:t xml:space="preserve">  </w:t>
      </w:r>
      <w:r w:rsidRPr="00F338C3">
        <w:t>последовательного</w:t>
      </w:r>
      <w:r w:rsidRPr="00F338C3">
        <w:rPr>
          <w:spacing w:val="80"/>
          <w:w w:val="150"/>
        </w:rPr>
        <w:t xml:space="preserve">  </w:t>
      </w:r>
      <w:r w:rsidRPr="00F338C3">
        <w:t>учебного</w:t>
      </w:r>
      <w:r w:rsidRPr="00F338C3">
        <w:rPr>
          <w:spacing w:val="80"/>
          <w:w w:val="150"/>
        </w:rPr>
        <w:t xml:space="preserve">  </w:t>
      </w:r>
      <w:r w:rsidRPr="00F338C3">
        <w:t>модуля,</w:t>
      </w:r>
      <w:r w:rsidRPr="00F338C3">
        <w:rPr>
          <w:spacing w:val="80"/>
          <w:w w:val="150"/>
        </w:rPr>
        <w:t xml:space="preserve">  </w:t>
      </w:r>
      <w:r w:rsidRPr="00F338C3">
        <w:t xml:space="preserve">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рекомендуемый </w:t>
      </w:r>
      <w:proofErr w:type="spellStart"/>
      <w:r w:rsidRPr="00F338C3">
        <w:t>объёмв</w:t>
      </w:r>
      <w:proofErr w:type="spellEnd"/>
      <w:r w:rsidRPr="00F338C3">
        <w:t xml:space="preserve"> 10 и 11 классах – по 34 часа);</w:t>
      </w:r>
    </w:p>
    <w:p w14:paraId="5D7F6788" w14:textId="77777777" w:rsidR="00B1794D" w:rsidRPr="00F338C3" w:rsidRDefault="00B1794D" w:rsidP="00B1794D">
      <w:pPr>
        <w:pStyle w:val="a4"/>
        <w:ind w:left="0" w:right="843" w:firstLine="567"/>
      </w:pPr>
      <w:r w:rsidRPr="00F338C3">
        <w:t>в виде дополнительных часов, выделяемых на спортивно-оздоровительную работу</w:t>
      </w:r>
      <w:r w:rsidRPr="00F338C3">
        <w:rPr>
          <w:spacing w:val="80"/>
        </w:rPr>
        <w:t xml:space="preserve"> </w:t>
      </w:r>
      <w:r w:rsidRPr="00F338C3">
        <w:t xml:space="preserve">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спорта(рекомендуемый </w:t>
      </w:r>
      <w:proofErr w:type="spellStart"/>
      <w:r w:rsidRPr="00F338C3">
        <w:t>объёмв</w:t>
      </w:r>
      <w:proofErr w:type="spellEnd"/>
      <w:r w:rsidRPr="00F338C3">
        <w:t xml:space="preserve"> 10-11 классах – 68 часов).</w:t>
      </w:r>
    </w:p>
    <w:p w14:paraId="7BB3C470" w14:textId="77777777" w:rsidR="00B1794D" w:rsidRPr="00F338C3" w:rsidRDefault="00B1794D" w:rsidP="00B1794D">
      <w:pPr>
        <w:pStyle w:val="a4"/>
        <w:ind w:left="0" w:firstLine="567"/>
      </w:pPr>
      <w:r w:rsidRPr="00F338C3">
        <w:t>Содержание</w:t>
      </w:r>
      <w:r w:rsidRPr="00F338C3">
        <w:rPr>
          <w:spacing w:val="-5"/>
        </w:rPr>
        <w:t xml:space="preserve"> </w:t>
      </w:r>
      <w:r w:rsidRPr="00F338C3">
        <w:t>модуля</w:t>
      </w:r>
      <w:r w:rsidRPr="00F338C3">
        <w:rPr>
          <w:spacing w:val="1"/>
        </w:rPr>
        <w:t xml:space="preserve"> </w:t>
      </w:r>
      <w:r w:rsidRPr="00F338C3">
        <w:rPr>
          <w:spacing w:val="-2"/>
        </w:rPr>
        <w:t>«Самбо».</w:t>
      </w:r>
    </w:p>
    <w:p w14:paraId="3A83FC71" w14:textId="77777777" w:rsidR="00B1794D" w:rsidRPr="00F338C3" w:rsidRDefault="00B1794D" w:rsidP="00E75964">
      <w:pPr>
        <w:pStyle w:val="a6"/>
        <w:numPr>
          <w:ilvl w:val="0"/>
          <w:numId w:val="51"/>
        </w:numPr>
        <w:tabs>
          <w:tab w:val="left" w:pos="1676"/>
        </w:tabs>
        <w:spacing w:before="140"/>
        <w:ind w:left="0" w:firstLine="567"/>
        <w:rPr>
          <w:sz w:val="24"/>
          <w:szCs w:val="24"/>
        </w:rPr>
      </w:pPr>
      <w:r w:rsidRPr="00F338C3">
        <w:rPr>
          <w:sz w:val="24"/>
          <w:szCs w:val="24"/>
        </w:rPr>
        <w:t>Знания</w:t>
      </w:r>
      <w:r w:rsidRPr="00F338C3">
        <w:rPr>
          <w:spacing w:val="-5"/>
          <w:sz w:val="24"/>
          <w:szCs w:val="24"/>
        </w:rPr>
        <w:t xml:space="preserve"> </w:t>
      </w:r>
      <w:r w:rsidRPr="00F338C3">
        <w:rPr>
          <w:sz w:val="24"/>
          <w:szCs w:val="24"/>
        </w:rPr>
        <w:t>о</w:t>
      </w:r>
      <w:r w:rsidRPr="00F338C3">
        <w:rPr>
          <w:spacing w:val="-6"/>
          <w:sz w:val="24"/>
          <w:szCs w:val="24"/>
        </w:rPr>
        <w:t xml:space="preserve"> </w:t>
      </w:r>
      <w:r w:rsidRPr="00F338C3">
        <w:rPr>
          <w:spacing w:val="-2"/>
          <w:sz w:val="24"/>
          <w:szCs w:val="24"/>
        </w:rPr>
        <w:t>самбо.</w:t>
      </w:r>
    </w:p>
    <w:p w14:paraId="74784959" w14:textId="77777777" w:rsidR="00B1794D" w:rsidRPr="00F338C3" w:rsidRDefault="00B1794D" w:rsidP="00B1794D">
      <w:pPr>
        <w:pStyle w:val="a4"/>
        <w:spacing w:before="137"/>
        <w:ind w:left="0" w:firstLine="567"/>
      </w:pPr>
      <w:r w:rsidRPr="00F338C3">
        <w:t>Современный</w:t>
      </w:r>
      <w:r w:rsidRPr="00F338C3">
        <w:rPr>
          <w:spacing w:val="-4"/>
        </w:rPr>
        <w:t xml:space="preserve"> </w:t>
      </w:r>
      <w:r w:rsidRPr="00F338C3">
        <w:t>этап</w:t>
      </w:r>
      <w:r w:rsidRPr="00F338C3">
        <w:rPr>
          <w:spacing w:val="-1"/>
        </w:rPr>
        <w:t xml:space="preserve"> </w:t>
      </w:r>
      <w:r w:rsidRPr="00F338C3">
        <w:t>развития</w:t>
      </w:r>
      <w:r w:rsidRPr="00F338C3">
        <w:rPr>
          <w:spacing w:val="-2"/>
        </w:rPr>
        <w:t xml:space="preserve"> </w:t>
      </w:r>
      <w:r w:rsidRPr="00F338C3">
        <w:t>самбо</w:t>
      </w:r>
      <w:r w:rsidRPr="00F338C3">
        <w:rPr>
          <w:spacing w:val="-2"/>
        </w:rPr>
        <w:t xml:space="preserve"> </w:t>
      </w:r>
      <w:r w:rsidRPr="00F338C3">
        <w:t>в</w:t>
      </w:r>
      <w:r w:rsidRPr="00F338C3">
        <w:rPr>
          <w:spacing w:val="-3"/>
        </w:rPr>
        <w:t xml:space="preserve"> </w:t>
      </w:r>
      <w:r w:rsidRPr="00F338C3">
        <w:t>России</w:t>
      </w:r>
      <w:r w:rsidRPr="00F338C3">
        <w:rPr>
          <w:spacing w:val="-1"/>
        </w:rPr>
        <w:t xml:space="preserve"> </w:t>
      </w:r>
      <w:r w:rsidRPr="00F338C3">
        <w:t>за</w:t>
      </w:r>
      <w:r w:rsidRPr="00F338C3">
        <w:rPr>
          <w:spacing w:val="-5"/>
        </w:rPr>
        <w:t xml:space="preserve"> </w:t>
      </w:r>
      <w:r w:rsidRPr="00F338C3">
        <w:rPr>
          <w:spacing w:val="-2"/>
        </w:rPr>
        <w:t>рубежом.</w:t>
      </w:r>
    </w:p>
    <w:p w14:paraId="45A2D46B" w14:textId="77777777" w:rsidR="00B1794D" w:rsidRPr="00F338C3" w:rsidRDefault="00B1794D" w:rsidP="00B1794D">
      <w:pPr>
        <w:pStyle w:val="a4"/>
        <w:spacing w:before="139"/>
        <w:ind w:left="0" w:firstLine="567"/>
      </w:pPr>
      <w:r w:rsidRPr="00F338C3">
        <w:t>Роль</w:t>
      </w:r>
      <w:r w:rsidRPr="00F338C3">
        <w:rPr>
          <w:spacing w:val="-2"/>
        </w:rPr>
        <w:t xml:space="preserve"> </w:t>
      </w:r>
      <w:r w:rsidRPr="00F338C3">
        <w:t>личности в</w:t>
      </w:r>
      <w:r w:rsidRPr="00F338C3">
        <w:rPr>
          <w:spacing w:val="-3"/>
        </w:rPr>
        <w:t xml:space="preserve"> </w:t>
      </w:r>
      <w:r w:rsidRPr="00F338C3">
        <w:t>истории</w:t>
      </w:r>
      <w:r w:rsidRPr="00F338C3">
        <w:rPr>
          <w:spacing w:val="-2"/>
        </w:rPr>
        <w:t xml:space="preserve"> </w:t>
      </w:r>
      <w:r w:rsidRPr="00F338C3">
        <w:t>самбо.</w:t>
      </w:r>
      <w:r w:rsidRPr="00F338C3">
        <w:rPr>
          <w:spacing w:val="-3"/>
        </w:rPr>
        <w:t xml:space="preserve"> </w:t>
      </w:r>
      <w:r w:rsidRPr="00F338C3">
        <w:t>Последователи</w:t>
      </w:r>
      <w:r w:rsidRPr="00F338C3">
        <w:rPr>
          <w:spacing w:val="-1"/>
        </w:rPr>
        <w:t xml:space="preserve"> </w:t>
      </w:r>
      <w:r w:rsidRPr="00F338C3">
        <w:t>и</w:t>
      </w:r>
      <w:r w:rsidRPr="00F338C3">
        <w:rPr>
          <w:spacing w:val="-2"/>
        </w:rPr>
        <w:t xml:space="preserve"> </w:t>
      </w:r>
      <w:r w:rsidRPr="00F338C3">
        <w:t>легенды</w:t>
      </w:r>
      <w:r w:rsidRPr="00F338C3">
        <w:rPr>
          <w:spacing w:val="-2"/>
        </w:rPr>
        <w:t xml:space="preserve"> самбо.</w:t>
      </w:r>
    </w:p>
    <w:p w14:paraId="12BBD4BB" w14:textId="77777777" w:rsidR="00B1794D" w:rsidRPr="00F338C3" w:rsidRDefault="00B1794D" w:rsidP="00B1794D">
      <w:pPr>
        <w:pStyle w:val="a4"/>
        <w:spacing w:before="137"/>
        <w:ind w:left="0" w:right="849" w:firstLine="567"/>
      </w:pPr>
      <w:r w:rsidRPr="00F338C3">
        <w:t>Роль</w:t>
      </w:r>
      <w:r w:rsidRPr="00F338C3">
        <w:rPr>
          <w:spacing w:val="40"/>
        </w:rPr>
        <w:t xml:space="preserve"> </w:t>
      </w:r>
      <w:r w:rsidRPr="00F338C3">
        <w:t>самбо</w:t>
      </w:r>
      <w:r w:rsidRPr="00F338C3">
        <w:rPr>
          <w:spacing w:val="40"/>
        </w:rPr>
        <w:t xml:space="preserve"> </w:t>
      </w:r>
      <w:r w:rsidRPr="00F338C3">
        <w:t>в</w:t>
      </w:r>
      <w:r w:rsidRPr="00F338C3">
        <w:rPr>
          <w:spacing w:val="40"/>
        </w:rPr>
        <w:t xml:space="preserve"> </w:t>
      </w:r>
      <w:r w:rsidRPr="00F338C3">
        <w:t>ведении</w:t>
      </w:r>
      <w:r w:rsidRPr="00F338C3">
        <w:rPr>
          <w:spacing w:val="40"/>
        </w:rPr>
        <w:t xml:space="preserve"> </w:t>
      </w:r>
      <w:r w:rsidRPr="00F338C3">
        <w:t>боевых</w:t>
      </w:r>
      <w:r w:rsidRPr="00F338C3">
        <w:rPr>
          <w:spacing w:val="40"/>
        </w:rPr>
        <w:t xml:space="preserve"> </w:t>
      </w:r>
      <w:r w:rsidRPr="00F338C3">
        <w:t>действий</w:t>
      </w:r>
      <w:r w:rsidRPr="00F338C3">
        <w:rPr>
          <w:spacing w:val="40"/>
        </w:rPr>
        <w:t xml:space="preserve"> </w:t>
      </w:r>
      <w:r w:rsidRPr="00F338C3">
        <w:t>в</w:t>
      </w:r>
      <w:r w:rsidRPr="00F338C3">
        <w:rPr>
          <w:spacing w:val="40"/>
        </w:rPr>
        <w:t xml:space="preserve"> </w:t>
      </w:r>
      <w:r w:rsidRPr="00F338C3">
        <w:t>период</w:t>
      </w:r>
      <w:r w:rsidRPr="00F338C3">
        <w:rPr>
          <w:spacing w:val="40"/>
        </w:rPr>
        <w:t xml:space="preserve"> </w:t>
      </w:r>
      <w:r w:rsidRPr="00F338C3">
        <w:t>локальных</w:t>
      </w:r>
      <w:r w:rsidRPr="00F338C3">
        <w:rPr>
          <w:spacing w:val="40"/>
        </w:rPr>
        <w:t xml:space="preserve"> </w:t>
      </w:r>
      <w:r w:rsidRPr="00F338C3">
        <w:t>войн.</w:t>
      </w:r>
      <w:r w:rsidRPr="00F338C3">
        <w:rPr>
          <w:spacing w:val="40"/>
        </w:rPr>
        <w:t xml:space="preserve"> </w:t>
      </w:r>
      <w:r w:rsidRPr="00F338C3">
        <w:t>Героизация</w:t>
      </w:r>
      <w:r w:rsidRPr="00F338C3">
        <w:rPr>
          <w:spacing w:val="40"/>
        </w:rPr>
        <w:t xml:space="preserve"> </w:t>
      </w:r>
      <w:r w:rsidRPr="00F338C3">
        <w:t>подвигов самбистов.</w:t>
      </w:r>
    </w:p>
    <w:p w14:paraId="4ADCC4D4" w14:textId="77777777" w:rsidR="00B1794D" w:rsidRPr="00F338C3" w:rsidRDefault="00B1794D" w:rsidP="00B1794D">
      <w:pPr>
        <w:pStyle w:val="a4"/>
        <w:tabs>
          <w:tab w:val="left" w:pos="2226"/>
          <w:tab w:val="left" w:pos="3549"/>
          <w:tab w:val="left" w:pos="5222"/>
          <w:tab w:val="left" w:pos="6648"/>
          <w:tab w:val="left" w:pos="8770"/>
        </w:tabs>
        <w:ind w:left="0" w:right="848" w:firstLine="567"/>
      </w:pPr>
      <w:r w:rsidRPr="00F338C3">
        <w:rPr>
          <w:spacing w:val="-4"/>
        </w:rPr>
        <w:t>Роль</w:t>
      </w:r>
      <w:r w:rsidRPr="00F338C3">
        <w:tab/>
      </w:r>
      <w:r w:rsidRPr="00F338C3">
        <w:rPr>
          <w:spacing w:val="-2"/>
        </w:rPr>
        <w:t>основных</w:t>
      </w:r>
      <w:r w:rsidRPr="00F338C3">
        <w:tab/>
      </w:r>
      <w:r w:rsidRPr="00F338C3">
        <w:rPr>
          <w:spacing w:val="-2"/>
        </w:rPr>
        <w:t>организации,</w:t>
      </w:r>
      <w:r w:rsidRPr="00F338C3">
        <w:tab/>
      </w:r>
      <w:r w:rsidRPr="00F338C3">
        <w:rPr>
          <w:spacing w:val="-2"/>
        </w:rPr>
        <w:t>федерации</w:t>
      </w:r>
      <w:r w:rsidRPr="00F338C3">
        <w:tab/>
      </w:r>
      <w:r w:rsidRPr="00F338C3">
        <w:rPr>
          <w:spacing w:val="-2"/>
        </w:rPr>
        <w:t>(международные,</w:t>
      </w:r>
      <w:r w:rsidRPr="00F338C3">
        <w:tab/>
      </w:r>
      <w:r w:rsidRPr="00F338C3">
        <w:rPr>
          <w:spacing w:val="-2"/>
        </w:rPr>
        <w:t xml:space="preserve">российские), </w:t>
      </w:r>
      <w:r w:rsidRPr="00F338C3">
        <w:t>осуществляющих управление самбо в развитии вида спорта.</w:t>
      </w:r>
    </w:p>
    <w:p w14:paraId="1277CA04" w14:textId="77777777" w:rsidR="00B1794D" w:rsidRPr="00F338C3" w:rsidRDefault="00B1794D" w:rsidP="00B1794D">
      <w:pPr>
        <w:pStyle w:val="a4"/>
        <w:ind w:left="0" w:firstLine="567"/>
      </w:pPr>
      <w:r w:rsidRPr="00F338C3">
        <w:t>Правила</w:t>
      </w:r>
      <w:r w:rsidRPr="00F338C3">
        <w:rPr>
          <w:spacing w:val="-5"/>
        </w:rPr>
        <w:t xml:space="preserve"> </w:t>
      </w:r>
      <w:r w:rsidRPr="00F338C3">
        <w:t>самбо</w:t>
      </w:r>
      <w:r w:rsidRPr="00F338C3">
        <w:rPr>
          <w:spacing w:val="-2"/>
        </w:rPr>
        <w:t xml:space="preserve"> </w:t>
      </w:r>
      <w:r w:rsidRPr="00F338C3">
        <w:t>(спортивное,</w:t>
      </w:r>
      <w:r w:rsidRPr="00F338C3">
        <w:rPr>
          <w:spacing w:val="-4"/>
        </w:rPr>
        <w:t xml:space="preserve"> </w:t>
      </w:r>
      <w:r w:rsidRPr="00F338C3">
        <w:t>боевое,</w:t>
      </w:r>
      <w:r w:rsidRPr="00F338C3">
        <w:rPr>
          <w:spacing w:val="-3"/>
        </w:rPr>
        <w:t xml:space="preserve"> </w:t>
      </w:r>
      <w:r w:rsidRPr="00F338C3">
        <w:t>пляжное,</w:t>
      </w:r>
      <w:r w:rsidRPr="00F338C3">
        <w:rPr>
          <w:spacing w:val="-3"/>
        </w:rPr>
        <w:t xml:space="preserve"> </w:t>
      </w:r>
      <w:r w:rsidRPr="00F338C3">
        <w:rPr>
          <w:spacing w:val="-2"/>
        </w:rPr>
        <w:t>демо).</w:t>
      </w:r>
    </w:p>
    <w:p w14:paraId="188DBC7E" w14:textId="77777777" w:rsidR="00B1794D" w:rsidRPr="00F338C3" w:rsidRDefault="00B1794D" w:rsidP="00B1794D">
      <w:pPr>
        <w:pStyle w:val="a4"/>
        <w:spacing w:before="140"/>
        <w:ind w:left="0" w:firstLine="567"/>
      </w:pPr>
      <w:r w:rsidRPr="00F338C3">
        <w:t>Социальная</w:t>
      </w:r>
      <w:r w:rsidRPr="00F338C3">
        <w:rPr>
          <w:spacing w:val="-5"/>
        </w:rPr>
        <w:t xml:space="preserve"> </w:t>
      </w:r>
      <w:r w:rsidRPr="00F338C3">
        <w:t>и</w:t>
      </w:r>
      <w:r w:rsidRPr="00F338C3">
        <w:rPr>
          <w:spacing w:val="-3"/>
        </w:rPr>
        <w:t xml:space="preserve"> </w:t>
      </w:r>
      <w:r w:rsidRPr="00F338C3">
        <w:t>личностная</w:t>
      </w:r>
      <w:r w:rsidRPr="00F338C3">
        <w:rPr>
          <w:spacing w:val="-2"/>
        </w:rPr>
        <w:t xml:space="preserve"> </w:t>
      </w:r>
      <w:r w:rsidRPr="00F338C3">
        <w:t>успешность</w:t>
      </w:r>
      <w:r w:rsidRPr="00F338C3">
        <w:rPr>
          <w:spacing w:val="-2"/>
        </w:rPr>
        <w:t xml:space="preserve"> </w:t>
      </w:r>
      <w:r w:rsidRPr="00F338C3">
        <w:t>самбистов</w:t>
      </w:r>
      <w:r w:rsidRPr="00F338C3">
        <w:rPr>
          <w:spacing w:val="-4"/>
        </w:rPr>
        <w:t xml:space="preserve"> </w:t>
      </w:r>
      <w:r w:rsidRPr="00F338C3">
        <w:t>на</w:t>
      </w:r>
      <w:r w:rsidRPr="00F338C3">
        <w:rPr>
          <w:spacing w:val="-5"/>
        </w:rPr>
        <w:t xml:space="preserve"> </w:t>
      </w:r>
      <w:r w:rsidRPr="00F338C3">
        <w:t>примере</w:t>
      </w:r>
      <w:r w:rsidRPr="00F338C3">
        <w:rPr>
          <w:spacing w:val="-4"/>
        </w:rPr>
        <w:t xml:space="preserve"> </w:t>
      </w:r>
      <w:r w:rsidRPr="00F338C3">
        <w:t>известных</w:t>
      </w:r>
      <w:r w:rsidRPr="00F338C3">
        <w:rPr>
          <w:spacing w:val="-1"/>
        </w:rPr>
        <w:t xml:space="preserve"> </w:t>
      </w:r>
      <w:r w:rsidRPr="00F338C3">
        <w:rPr>
          <w:spacing w:val="-2"/>
        </w:rPr>
        <w:t>личностей.</w:t>
      </w:r>
    </w:p>
    <w:p w14:paraId="1084FABA" w14:textId="77777777" w:rsidR="00B1794D" w:rsidRPr="00F338C3" w:rsidRDefault="00B1794D" w:rsidP="00B1794D">
      <w:pPr>
        <w:pStyle w:val="a4"/>
        <w:spacing w:before="136"/>
        <w:ind w:left="0" w:right="848" w:firstLine="567"/>
      </w:pPr>
      <w:r w:rsidRPr="00F338C3">
        <w:t xml:space="preserve">Правила проведения соревнований по самбо. Судейская коллегия, функциональные обязанности судей, основные жесты судей. Словарь </w:t>
      </w:r>
      <w:proofErr w:type="spellStart"/>
      <w:r w:rsidRPr="00F338C3">
        <w:t>терминови</w:t>
      </w:r>
      <w:proofErr w:type="spellEnd"/>
      <w:r w:rsidRPr="00F338C3">
        <w:t xml:space="preserve"> определений по самбо.</w:t>
      </w:r>
    </w:p>
    <w:p w14:paraId="589379F3" w14:textId="77777777" w:rsidR="00B1794D" w:rsidRPr="00F338C3" w:rsidRDefault="00B1794D" w:rsidP="00B1794D">
      <w:pPr>
        <w:pStyle w:val="a4"/>
        <w:ind w:left="0" w:right="843" w:firstLine="567"/>
      </w:pPr>
      <w:r w:rsidRPr="00F338C3">
        <w:t xml:space="preserve">Занятия самбо как средство укрепления здоровья, повышения функциональных возможностей основных систем организма. </w:t>
      </w:r>
      <w:proofErr w:type="spellStart"/>
      <w:r w:rsidRPr="00F338C3">
        <w:t>Сведенияо</w:t>
      </w:r>
      <w:proofErr w:type="spellEnd"/>
      <w:r w:rsidRPr="00F338C3">
        <w:t xml:space="preserve">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14:paraId="2CBA4AF3" w14:textId="77777777" w:rsidR="00B1794D" w:rsidRPr="00F338C3" w:rsidRDefault="00B1794D" w:rsidP="00B1794D">
      <w:pPr>
        <w:pStyle w:val="a4"/>
        <w:ind w:left="0" w:firstLine="567"/>
      </w:pPr>
      <w:r w:rsidRPr="00F338C3">
        <w:t>Дневник</w:t>
      </w:r>
      <w:r w:rsidRPr="00F338C3">
        <w:rPr>
          <w:spacing w:val="-4"/>
        </w:rPr>
        <w:t xml:space="preserve"> </w:t>
      </w:r>
      <w:r w:rsidRPr="00F338C3">
        <w:t>самбиста</w:t>
      </w:r>
      <w:r w:rsidRPr="00F338C3">
        <w:rPr>
          <w:spacing w:val="-5"/>
        </w:rPr>
        <w:t xml:space="preserve"> </w:t>
      </w:r>
      <w:r w:rsidRPr="00F338C3">
        <w:t>(планирование,</w:t>
      </w:r>
      <w:r w:rsidRPr="00F338C3">
        <w:rPr>
          <w:spacing w:val="-4"/>
        </w:rPr>
        <w:t xml:space="preserve"> </w:t>
      </w:r>
      <w:r w:rsidRPr="00F338C3">
        <w:t>самоанализ,</w:t>
      </w:r>
      <w:r w:rsidRPr="00F338C3">
        <w:rPr>
          <w:spacing w:val="-6"/>
        </w:rPr>
        <w:t xml:space="preserve"> </w:t>
      </w:r>
      <w:r w:rsidRPr="00F338C3">
        <w:rPr>
          <w:spacing w:val="-2"/>
        </w:rPr>
        <w:t>самоконтроль).</w:t>
      </w:r>
    </w:p>
    <w:p w14:paraId="01DA26CB"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90EFD68" w14:textId="77777777" w:rsidR="00B1794D" w:rsidRPr="00F338C3" w:rsidRDefault="00B1794D" w:rsidP="00B1794D">
      <w:pPr>
        <w:pStyle w:val="a4"/>
        <w:spacing w:before="67"/>
        <w:ind w:left="0" w:firstLine="567"/>
      </w:pPr>
      <w:r w:rsidRPr="00F338C3">
        <w:lastRenderedPageBreak/>
        <w:t>Основные</w:t>
      </w:r>
      <w:r w:rsidRPr="00F338C3">
        <w:rPr>
          <w:spacing w:val="80"/>
          <w:w w:val="150"/>
        </w:rPr>
        <w:t xml:space="preserve"> </w:t>
      </w:r>
      <w:r w:rsidRPr="00F338C3">
        <w:t>средства</w:t>
      </w:r>
      <w:r w:rsidRPr="00F338C3">
        <w:rPr>
          <w:spacing w:val="80"/>
          <w:w w:val="150"/>
        </w:rPr>
        <w:t xml:space="preserve"> </w:t>
      </w:r>
      <w:r w:rsidRPr="00F338C3">
        <w:t>и</w:t>
      </w:r>
      <w:r w:rsidRPr="00F338C3">
        <w:rPr>
          <w:spacing w:val="80"/>
          <w:w w:val="150"/>
        </w:rPr>
        <w:t xml:space="preserve"> </w:t>
      </w:r>
      <w:r w:rsidRPr="00F338C3">
        <w:t>методы</w:t>
      </w:r>
      <w:r w:rsidRPr="00F338C3">
        <w:rPr>
          <w:spacing w:val="80"/>
          <w:w w:val="150"/>
        </w:rPr>
        <w:t xml:space="preserve"> </w:t>
      </w:r>
      <w:r w:rsidRPr="00F338C3">
        <w:t>обучения</w:t>
      </w:r>
      <w:r w:rsidRPr="00F338C3">
        <w:rPr>
          <w:spacing w:val="80"/>
          <w:w w:val="150"/>
        </w:rPr>
        <w:t xml:space="preserve"> </w:t>
      </w:r>
      <w:r w:rsidRPr="00F338C3">
        <w:t>технике</w:t>
      </w:r>
      <w:r w:rsidRPr="00F338C3">
        <w:rPr>
          <w:spacing w:val="80"/>
          <w:w w:val="150"/>
        </w:rPr>
        <w:t xml:space="preserve"> </w:t>
      </w:r>
      <w:r w:rsidRPr="00F338C3">
        <w:t>и</w:t>
      </w:r>
      <w:r w:rsidRPr="00F338C3">
        <w:rPr>
          <w:spacing w:val="80"/>
          <w:w w:val="150"/>
        </w:rPr>
        <w:t xml:space="preserve"> </w:t>
      </w:r>
      <w:r w:rsidRPr="00F338C3">
        <w:t>тактике</w:t>
      </w:r>
      <w:r w:rsidRPr="00F338C3">
        <w:rPr>
          <w:spacing w:val="80"/>
          <w:w w:val="150"/>
        </w:rPr>
        <w:t xml:space="preserve"> </w:t>
      </w:r>
      <w:r w:rsidRPr="00F338C3">
        <w:t>самбо.</w:t>
      </w:r>
      <w:r w:rsidRPr="00F338C3">
        <w:rPr>
          <w:spacing w:val="80"/>
          <w:w w:val="150"/>
        </w:rPr>
        <w:t xml:space="preserve"> </w:t>
      </w:r>
      <w:r w:rsidRPr="00F338C3">
        <w:t>Основы прикладного самбо и его значение.</w:t>
      </w:r>
    </w:p>
    <w:p w14:paraId="3F1C5972" w14:textId="77777777" w:rsidR="00B1794D" w:rsidRPr="00F338C3" w:rsidRDefault="00B1794D" w:rsidP="00B1794D">
      <w:pPr>
        <w:pStyle w:val="a4"/>
        <w:ind w:left="0" w:firstLine="567"/>
      </w:pPr>
      <w:r w:rsidRPr="00F338C3">
        <w:t>Антидопинговые</w:t>
      </w:r>
      <w:r w:rsidRPr="00F338C3">
        <w:rPr>
          <w:spacing w:val="-3"/>
        </w:rPr>
        <w:t xml:space="preserve"> </w:t>
      </w:r>
      <w:r w:rsidRPr="00F338C3">
        <w:t>правила</w:t>
      </w:r>
      <w:r w:rsidRPr="00F338C3">
        <w:rPr>
          <w:spacing w:val="-3"/>
        </w:rPr>
        <w:t xml:space="preserve"> </w:t>
      </w:r>
      <w:r w:rsidRPr="00F338C3">
        <w:t>и</w:t>
      </w:r>
      <w:r w:rsidRPr="00F338C3">
        <w:rPr>
          <w:spacing w:val="-2"/>
        </w:rPr>
        <w:t xml:space="preserve"> </w:t>
      </w:r>
      <w:r w:rsidRPr="00F338C3">
        <w:t>программы</w:t>
      </w:r>
      <w:r w:rsidRPr="00F338C3">
        <w:rPr>
          <w:spacing w:val="-2"/>
        </w:rPr>
        <w:t xml:space="preserve"> </w:t>
      </w:r>
      <w:r w:rsidRPr="00F338C3">
        <w:t>в</w:t>
      </w:r>
      <w:r w:rsidRPr="00F338C3">
        <w:rPr>
          <w:spacing w:val="-3"/>
        </w:rPr>
        <w:t xml:space="preserve"> </w:t>
      </w:r>
      <w:r w:rsidRPr="00F338C3">
        <w:rPr>
          <w:spacing w:val="-2"/>
        </w:rPr>
        <w:t>самбо.</w:t>
      </w:r>
    </w:p>
    <w:p w14:paraId="3DA05304" w14:textId="77777777" w:rsidR="00B1794D" w:rsidRPr="00F338C3" w:rsidRDefault="00B1794D" w:rsidP="00B1794D">
      <w:pPr>
        <w:pStyle w:val="a4"/>
        <w:spacing w:before="139"/>
        <w:ind w:left="0" w:firstLine="567"/>
      </w:pPr>
      <w:r w:rsidRPr="00F338C3">
        <w:t>Правила</w:t>
      </w:r>
      <w:r w:rsidRPr="00F338C3">
        <w:rPr>
          <w:spacing w:val="-6"/>
        </w:rPr>
        <w:t xml:space="preserve"> </w:t>
      </w:r>
      <w:r w:rsidRPr="00F338C3">
        <w:t>поведения</w:t>
      </w:r>
      <w:r w:rsidRPr="00F338C3">
        <w:rPr>
          <w:spacing w:val="-2"/>
        </w:rPr>
        <w:t xml:space="preserve"> </w:t>
      </w:r>
      <w:r w:rsidRPr="00F338C3">
        <w:t>в</w:t>
      </w:r>
      <w:r w:rsidRPr="00F338C3">
        <w:rPr>
          <w:spacing w:val="-4"/>
        </w:rPr>
        <w:t xml:space="preserve"> </w:t>
      </w:r>
      <w:r w:rsidRPr="00F338C3">
        <w:t>экстремальных</w:t>
      </w:r>
      <w:r w:rsidRPr="00F338C3">
        <w:rPr>
          <w:spacing w:val="-1"/>
        </w:rPr>
        <w:t xml:space="preserve"> </w:t>
      </w:r>
      <w:r w:rsidRPr="00F338C3">
        <w:t>жизненных</w:t>
      </w:r>
      <w:r w:rsidRPr="00F338C3">
        <w:rPr>
          <w:spacing w:val="-1"/>
        </w:rPr>
        <w:t xml:space="preserve"> </w:t>
      </w:r>
      <w:r w:rsidRPr="00F338C3">
        <w:rPr>
          <w:spacing w:val="-2"/>
        </w:rPr>
        <w:t>ситуациях.</w:t>
      </w:r>
    </w:p>
    <w:p w14:paraId="4A9D89CF" w14:textId="77777777" w:rsidR="00B1794D" w:rsidRPr="00F338C3" w:rsidRDefault="00B1794D" w:rsidP="00B1794D">
      <w:pPr>
        <w:pStyle w:val="a4"/>
        <w:tabs>
          <w:tab w:val="left" w:pos="2601"/>
          <w:tab w:val="left" w:pos="3540"/>
          <w:tab w:val="left" w:pos="5066"/>
          <w:tab w:val="left" w:pos="6120"/>
          <w:tab w:val="left" w:pos="6576"/>
          <w:tab w:val="left" w:pos="7702"/>
          <w:tab w:val="left" w:pos="8528"/>
          <w:tab w:val="left" w:pos="8878"/>
          <w:tab w:val="left" w:pos="9212"/>
        </w:tabs>
        <w:spacing w:before="137"/>
        <w:ind w:left="0" w:right="844" w:firstLine="567"/>
      </w:pPr>
      <w:r w:rsidRPr="00F338C3">
        <w:rPr>
          <w:spacing w:val="-2"/>
        </w:rPr>
        <w:t>Оказание</w:t>
      </w:r>
      <w:r w:rsidRPr="00F338C3">
        <w:tab/>
      </w:r>
      <w:r w:rsidRPr="00F338C3">
        <w:rPr>
          <w:spacing w:val="-2"/>
        </w:rPr>
        <w:t>первой</w:t>
      </w:r>
      <w:r w:rsidRPr="00F338C3">
        <w:tab/>
      </w:r>
      <w:r w:rsidRPr="00F338C3">
        <w:rPr>
          <w:spacing w:val="-2"/>
        </w:rPr>
        <w:t>доврачебной</w:t>
      </w:r>
      <w:r w:rsidRPr="00F338C3">
        <w:tab/>
      </w:r>
      <w:r w:rsidRPr="00F338C3">
        <w:rPr>
          <w:spacing w:val="-2"/>
        </w:rPr>
        <w:t>помощи</w:t>
      </w:r>
      <w:r w:rsidRPr="00F338C3">
        <w:tab/>
      </w:r>
      <w:r w:rsidRPr="00F338C3">
        <w:rPr>
          <w:spacing w:val="-6"/>
        </w:rPr>
        <w:t>на</w:t>
      </w:r>
      <w:r w:rsidRPr="00F338C3">
        <w:tab/>
      </w:r>
      <w:r w:rsidRPr="00F338C3">
        <w:rPr>
          <w:spacing w:val="-2"/>
        </w:rPr>
        <w:t>занятиях</w:t>
      </w:r>
      <w:r w:rsidRPr="00F338C3">
        <w:tab/>
      </w:r>
      <w:r w:rsidRPr="00F338C3">
        <w:rPr>
          <w:spacing w:val="-2"/>
        </w:rPr>
        <w:t>самбо</w:t>
      </w:r>
      <w:r w:rsidRPr="00F338C3">
        <w:tab/>
      </w:r>
      <w:r w:rsidRPr="00F338C3">
        <w:rPr>
          <w:spacing w:val="-10"/>
        </w:rPr>
        <w:t>и</w:t>
      </w:r>
      <w:r w:rsidRPr="00F338C3">
        <w:tab/>
      </w:r>
      <w:r w:rsidRPr="00F338C3">
        <w:rPr>
          <w:spacing w:val="-10"/>
        </w:rPr>
        <w:t>в</w:t>
      </w:r>
      <w:r w:rsidRPr="00F338C3">
        <w:tab/>
      </w:r>
      <w:r w:rsidRPr="00F338C3">
        <w:rPr>
          <w:spacing w:val="-2"/>
        </w:rPr>
        <w:t>бытовой деятельности.</w:t>
      </w:r>
    </w:p>
    <w:p w14:paraId="18BC9D5F" w14:textId="77777777" w:rsidR="00B1794D" w:rsidRPr="00F338C3" w:rsidRDefault="00B1794D" w:rsidP="00B1794D">
      <w:pPr>
        <w:pStyle w:val="a4"/>
        <w:tabs>
          <w:tab w:val="left" w:pos="2740"/>
          <w:tab w:val="left" w:pos="3667"/>
          <w:tab w:val="left" w:pos="4039"/>
          <w:tab w:val="left" w:pos="5107"/>
          <w:tab w:val="left" w:pos="6415"/>
          <w:tab w:val="left" w:pos="7652"/>
          <w:tab w:val="left" w:pos="8708"/>
        </w:tabs>
        <w:ind w:left="0" w:right="845" w:firstLine="567"/>
      </w:pPr>
      <w:r w:rsidRPr="00F338C3">
        <w:rPr>
          <w:spacing w:val="-2"/>
        </w:rPr>
        <w:t>Этические</w:t>
      </w:r>
      <w:r w:rsidRPr="00F338C3">
        <w:tab/>
      </w:r>
      <w:r w:rsidRPr="00F338C3">
        <w:rPr>
          <w:spacing w:val="-2"/>
        </w:rPr>
        <w:t>нормы</w:t>
      </w:r>
      <w:r w:rsidRPr="00F338C3">
        <w:tab/>
      </w:r>
      <w:r w:rsidRPr="00F338C3">
        <w:rPr>
          <w:spacing w:val="-10"/>
        </w:rPr>
        <w:t>и</w:t>
      </w:r>
      <w:r w:rsidRPr="00F338C3">
        <w:tab/>
      </w:r>
      <w:r w:rsidRPr="00F338C3">
        <w:rPr>
          <w:spacing w:val="-2"/>
        </w:rPr>
        <w:t>правила</w:t>
      </w:r>
      <w:r w:rsidRPr="00F338C3">
        <w:tab/>
      </w:r>
      <w:r w:rsidRPr="00F338C3">
        <w:rPr>
          <w:spacing w:val="-2"/>
        </w:rPr>
        <w:t>поведения</w:t>
      </w:r>
      <w:r w:rsidRPr="00F338C3">
        <w:tab/>
      </w:r>
      <w:r w:rsidRPr="00F338C3">
        <w:rPr>
          <w:spacing w:val="-2"/>
        </w:rPr>
        <w:t>самбиста,</w:t>
      </w:r>
      <w:r w:rsidRPr="00F338C3">
        <w:tab/>
      </w:r>
      <w:r w:rsidRPr="00F338C3">
        <w:rPr>
          <w:spacing w:val="-2"/>
        </w:rPr>
        <w:t>техника</w:t>
      </w:r>
      <w:r w:rsidRPr="00F338C3">
        <w:tab/>
      </w:r>
      <w:r w:rsidRPr="00F338C3">
        <w:rPr>
          <w:spacing w:val="-2"/>
        </w:rPr>
        <w:t xml:space="preserve">безопасности </w:t>
      </w:r>
      <w:r w:rsidRPr="00F338C3">
        <w:t>при занятиях самбо.</w:t>
      </w:r>
    </w:p>
    <w:p w14:paraId="16EE10D1" w14:textId="77777777" w:rsidR="00B1794D" w:rsidRPr="00F338C3" w:rsidRDefault="00B1794D" w:rsidP="00E75964">
      <w:pPr>
        <w:pStyle w:val="a6"/>
        <w:numPr>
          <w:ilvl w:val="0"/>
          <w:numId w:val="51"/>
        </w:numPr>
        <w:tabs>
          <w:tab w:val="left" w:pos="1676"/>
        </w:tabs>
        <w:ind w:left="0" w:firstLine="567"/>
        <w:rPr>
          <w:sz w:val="24"/>
          <w:szCs w:val="24"/>
        </w:rPr>
      </w:pPr>
      <w:r w:rsidRPr="00F338C3">
        <w:rPr>
          <w:spacing w:val="-2"/>
          <w:sz w:val="24"/>
          <w:szCs w:val="24"/>
        </w:rPr>
        <w:t>Способы</w:t>
      </w:r>
      <w:r w:rsidRPr="00F338C3">
        <w:rPr>
          <w:spacing w:val="5"/>
          <w:sz w:val="24"/>
          <w:szCs w:val="24"/>
        </w:rPr>
        <w:t xml:space="preserve"> </w:t>
      </w:r>
      <w:r w:rsidRPr="00F338C3">
        <w:rPr>
          <w:spacing w:val="-2"/>
          <w:sz w:val="24"/>
          <w:szCs w:val="24"/>
        </w:rPr>
        <w:t>самостоятельной</w:t>
      </w:r>
      <w:r w:rsidRPr="00F338C3">
        <w:rPr>
          <w:spacing w:val="5"/>
          <w:sz w:val="24"/>
          <w:szCs w:val="24"/>
        </w:rPr>
        <w:t xml:space="preserve"> </w:t>
      </w:r>
      <w:r w:rsidRPr="00F338C3">
        <w:rPr>
          <w:spacing w:val="-2"/>
          <w:sz w:val="24"/>
          <w:szCs w:val="24"/>
        </w:rPr>
        <w:t>деятельности.</w:t>
      </w:r>
    </w:p>
    <w:p w14:paraId="4607EA75" w14:textId="77777777" w:rsidR="00B1794D" w:rsidRPr="00F338C3" w:rsidRDefault="00B1794D" w:rsidP="00B1794D">
      <w:pPr>
        <w:pStyle w:val="a4"/>
        <w:spacing w:before="139"/>
        <w:ind w:left="0" w:right="847" w:firstLine="567"/>
      </w:pPr>
      <w:proofErr w:type="gramStart"/>
      <w:r w:rsidRPr="00F338C3">
        <w:t>Правила</w:t>
      </w:r>
      <w:r w:rsidRPr="00F338C3">
        <w:rPr>
          <w:spacing w:val="80"/>
        </w:rPr>
        <w:t xml:space="preserve">  </w:t>
      </w:r>
      <w:r w:rsidRPr="00F338C3">
        <w:t>безопасного</w:t>
      </w:r>
      <w:proofErr w:type="gramEnd"/>
      <w:r w:rsidRPr="00F338C3">
        <w:t>,</w:t>
      </w:r>
      <w:r w:rsidRPr="00F338C3">
        <w:rPr>
          <w:spacing w:val="80"/>
        </w:rPr>
        <w:t xml:space="preserve">  </w:t>
      </w:r>
      <w:r w:rsidRPr="00F338C3">
        <w:t>правомерного</w:t>
      </w:r>
      <w:r w:rsidRPr="00F338C3">
        <w:rPr>
          <w:spacing w:val="80"/>
        </w:rPr>
        <w:t xml:space="preserve">  </w:t>
      </w:r>
      <w:r w:rsidRPr="00F338C3">
        <w:t>поведения</w:t>
      </w:r>
      <w:r w:rsidRPr="00F338C3">
        <w:rPr>
          <w:spacing w:val="80"/>
        </w:rPr>
        <w:t xml:space="preserve">  </w:t>
      </w:r>
      <w:r w:rsidRPr="00F338C3">
        <w:t>во</w:t>
      </w:r>
      <w:r w:rsidRPr="00F338C3">
        <w:rPr>
          <w:spacing w:val="80"/>
        </w:rPr>
        <w:t xml:space="preserve">  </w:t>
      </w:r>
      <w:r w:rsidRPr="00F338C3">
        <w:t>время</w:t>
      </w:r>
      <w:r w:rsidRPr="00F338C3">
        <w:rPr>
          <w:spacing w:val="80"/>
        </w:rPr>
        <w:t xml:space="preserve">  </w:t>
      </w:r>
      <w:r w:rsidRPr="00F338C3">
        <w:t>соревнований по самбо в качестве зрителя или болельщика.</w:t>
      </w:r>
    </w:p>
    <w:p w14:paraId="38BA5DC0" w14:textId="77777777" w:rsidR="00B1794D" w:rsidRPr="00F338C3" w:rsidRDefault="00B1794D" w:rsidP="00B1794D">
      <w:pPr>
        <w:pStyle w:val="a4"/>
        <w:spacing w:before="1"/>
        <w:ind w:left="0" w:right="845" w:firstLine="567"/>
      </w:pPr>
      <w:r w:rsidRPr="00F338C3">
        <w:t>Организация и проведение самостоятельных занятий по самбо. Составление планов и самостоятельное проведение занятий по самбо.</w:t>
      </w:r>
    </w:p>
    <w:p w14:paraId="60AB6105" w14:textId="77777777" w:rsidR="00B1794D" w:rsidRPr="00F338C3" w:rsidRDefault="00B1794D" w:rsidP="00B1794D">
      <w:pPr>
        <w:pStyle w:val="a4"/>
        <w:ind w:left="0" w:right="846" w:firstLine="567"/>
      </w:pPr>
      <w:r w:rsidRPr="00F338C3">
        <w:t>Способы самостоятельного освоения двигательных действий, подбор подводящих, подготовительных и специальных упражнений.</w:t>
      </w:r>
    </w:p>
    <w:p w14:paraId="29B5E797" w14:textId="77777777" w:rsidR="00B1794D" w:rsidRPr="00F338C3" w:rsidRDefault="00B1794D" w:rsidP="00B1794D">
      <w:pPr>
        <w:pStyle w:val="a4"/>
        <w:ind w:left="0" w:right="845" w:firstLine="567"/>
      </w:pPr>
      <w:r w:rsidRPr="00F338C3">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14:paraId="42825F7A" w14:textId="77777777" w:rsidR="00B1794D" w:rsidRPr="00F338C3" w:rsidRDefault="00B1794D" w:rsidP="00B1794D">
      <w:pPr>
        <w:pStyle w:val="a4"/>
        <w:ind w:left="0" w:firstLine="567"/>
      </w:pPr>
      <w:r w:rsidRPr="00F338C3">
        <w:t>Правила</w:t>
      </w:r>
      <w:r w:rsidRPr="00F338C3">
        <w:rPr>
          <w:spacing w:val="6"/>
        </w:rPr>
        <w:t xml:space="preserve"> </w:t>
      </w:r>
      <w:r w:rsidRPr="00F338C3">
        <w:t>личной</w:t>
      </w:r>
      <w:r w:rsidRPr="00F338C3">
        <w:rPr>
          <w:spacing w:val="12"/>
        </w:rPr>
        <w:t xml:space="preserve"> </w:t>
      </w:r>
      <w:r w:rsidRPr="00F338C3">
        <w:t>гигиены,</w:t>
      </w:r>
      <w:r w:rsidRPr="00F338C3">
        <w:rPr>
          <w:spacing w:val="9"/>
        </w:rPr>
        <w:t xml:space="preserve"> </w:t>
      </w:r>
      <w:r w:rsidRPr="00F338C3">
        <w:t>требования</w:t>
      </w:r>
      <w:r w:rsidRPr="00F338C3">
        <w:rPr>
          <w:spacing w:val="10"/>
        </w:rPr>
        <w:t xml:space="preserve"> </w:t>
      </w:r>
      <w:r w:rsidRPr="00F338C3">
        <w:t>к</w:t>
      </w:r>
      <w:r w:rsidRPr="00F338C3">
        <w:rPr>
          <w:spacing w:val="10"/>
        </w:rPr>
        <w:t xml:space="preserve"> </w:t>
      </w:r>
      <w:r w:rsidRPr="00F338C3">
        <w:t>спортивной</w:t>
      </w:r>
      <w:r w:rsidRPr="00F338C3">
        <w:rPr>
          <w:spacing w:val="12"/>
        </w:rPr>
        <w:t xml:space="preserve"> </w:t>
      </w:r>
      <w:r w:rsidRPr="00F338C3">
        <w:t>экипировке</w:t>
      </w:r>
      <w:r w:rsidRPr="00F338C3">
        <w:rPr>
          <w:spacing w:val="9"/>
        </w:rPr>
        <w:t xml:space="preserve"> </w:t>
      </w:r>
      <w:r w:rsidRPr="00F338C3">
        <w:t>для</w:t>
      </w:r>
      <w:r w:rsidRPr="00F338C3">
        <w:rPr>
          <w:spacing w:val="10"/>
        </w:rPr>
        <w:t xml:space="preserve"> </w:t>
      </w:r>
      <w:r w:rsidRPr="00F338C3">
        <w:t>занятий</w:t>
      </w:r>
      <w:r w:rsidRPr="00F338C3">
        <w:rPr>
          <w:spacing w:val="11"/>
        </w:rPr>
        <w:t xml:space="preserve"> </w:t>
      </w:r>
      <w:r w:rsidRPr="00F338C3">
        <w:rPr>
          <w:spacing w:val="-2"/>
        </w:rPr>
        <w:t>самбо.</w:t>
      </w:r>
    </w:p>
    <w:p w14:paraId="1E959A13" w14:textId="77777777" w:rsidR="00B1794D" w:rsidRPr="00F338C3" w:rsidRDefault="00B1794D" w:rsidP="00B1794D">
      <w:pPr>
        <w:pStyle w:val="a4"/>
        <w:spacing w:before="139"/>
        <w:ind w:left="0" w:firstLine="567"/>
      </w:pPr>
      <w:r w:rsidRPr="00F338C3">
        <w:t>Правила</w:t>
      </w:r>
      <w:r w:rsidRPr="00F338C3">
        <w:rPr>
          <w:spacing w:val="1"/>
        </w:rPr>
        <w:t xml:space="preserve"> </w:t>
      </w:r>
      <w:r w:rsidRPr="00F338C3">
        <w:t>ухода</w:t>
      </w:r>
      <w:r w:rsidRPr="00F338C3">
        <w:rPr>
          <w:spacing w:val="-4"/>
        </w:rPr>
        <w:t xml:space="preserve"> </w:t>
      </w:r>
      <w:r w:rsidRPr="00F338C3">
        <w:t>за</w:t>
      </w:r>
      <w:r w:rsidRPr="00F338C3">
        <w:rPr>
          <w:spacing w:val="-4"/>
        </w:rPr>
        <w:t xml:space="preserve"> </w:t>
      </w:r>
      <w:r w:rsidRPr="00F338C3">
        <w:t>спортивным</w:t>
      </w:r>
      <w:r w:rsidRPr="00F338C3">
        <w:rPr>
          <w:spacing w:val="-3"/>
        </w:rPr>
        <w:t xml:space="preserve"> </w:t>
      </w:r>
      <w:r w:rsidRPr="00F338C3">
        <w:t>инвентарем</w:t>
      </w:r>
      <w:r w:rsidRPr="00F338C3">
        <w:rPr>
          <w:spacing w:val="-3"/>
        </w:rPr>
        <w:t xml:space="preserve"> </w:t>
      </w:r>
      <w:r w:rsidRPr="00F338C3">
        <w:t>и</w:t>
      </w:r>
      <w:r w:rsidRPr="00F338C3">
        <w:rPr>
          <w:spacing w:val="-1"/>
        </w:rPr>
        <w:t xml:space="preserve"> </w:t>
      </w:r>
      <w:r w:rsidRPr="00F338C3">
        <w:rPr>
          <w:spacing w:val="-2"/>
        </w:rPr>
        <w:t>оборудованием.</w:t>
      </w:r>
    </w:p>
    <w:p w14:paraId="6C447AB4" w14:textId="77777777" w:rsidR="00B1794D" w:rsidRPr="00F338C3" w:rsidRDefault="00B1794D" w:rsidP="00B1794D">
      <w:pPr>
        <w:pStyle w:val="a4"/>
        <w:spacing w:before="137"/>
        <w:ind w:left="0" w:right="844" w:firstLine="567"/>
      </w:pPr>
      <w:r w:rsidRPr="00F338C3">
        <w:t>Судейство простейших спортивных соревнований по самбо в качестве судьи или помощника судьи.</w:t>
      </w:r>
    </w:p>
    <w:p w14:paraId="1A244740" w14:textId="77777777" w:rsidR="00B1794D" w:rsidRPr="00F338C3" w:rsidRDefault="00B1794D" w:rsidP="00B1794D">
      <w:pPr>
        <w:pStyle w:val="a4"/>
        <w:ind w:left="0" w:right="845" w:firstLine="567"/>
      </w:pPr>
      <w:r w:rsidRPr="00F338C3">
        <w:t>Характерные травмы во время занятий самбо и мероприятия по их предупреждению. Причины</w:t>
      </w:r>
      <w:r w:rsidRPr="00F338C3">
        <w:rPr>
          <w:spacing w:val="-2"/>
        </w:rPr>
        <w:t xml:space="preserve"> </w:t>
      </w:r>
      <w:r w:rsidRPr="00F338C3">
        <w:t>возникновения</w:t>
      </w:r>
      <w:r w:rsidRPr="00F338C3">
        <w:rPr>
          <w:spacing w:val="-1"/>
        </w:rPr>
        <w:t xml:space="preserve"> </w:t>
      </w:r>
      <w:r w:rsidRPr="00F338C3">
        <w:t>ошибок</w:t>
      </w:r>
      <w:r w:rsidRPr="00F338C3">
        <w:rPr>
          <w:spacing w:val="-1"/>
        </w:rPr>
        <w:t xml:space="preserve"> </w:t>
      </w:r>
      <w:r w:rsidRPr="00F338C3">
        <w:t>при</w:t>
      </w:r>
      <w:r w:rsidRPr="00F338C3">
        <w:rPr>
          <w:spacing w:val="-1"/>
        </w:rPr>
        <w:t xml:space="preserve"> </w:t>
      </w:r>
      <w:r w:rsidRPr="00F338C3">
        <w:t>выполнении технических</w:t>
      </w:r>
      <w:r w:rsidRPr="00F338C3">
        <w:rPr>
          <w:spacing w:val="-1"/>
        </w:rPr>
        <w:t xml:space="preserve"> </w:t>
      </w:r>
      <w:r w:rsidRPr="00F338C3">
        <w:t xml:space="preserve">приёмов </w:t>
      </w:r>
      <w:r w:rsidRPr="00F338C3">
        <w:rPr>
          <w:spacing w:val="-2"/>
        </w:rPr>
        <w:t>самбо.</w:t>
      </w:r>
    </w:p>
    <w:p w14:paraId="7CCE1F77" w14:textId="77777777" w:rsidR="00B1794D" w:rsidRPr="00F338C3" w:rsidRDefault="00B1794D" w:rsidP="00B1794D">
      <w:pPr>
        <w:pStyle w:val="a4"/>
        <w:spacing w:before="1"/>
        <w:ind w:left="0" w:right="845" w:firstLine="567"/>
      </w:pPr>
      <w:r w:rsidRPr="00F338C3">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0A9A016F" w14:textId="77777777" w:rsidR="00B1794D" w:rsidRPr="00F338C3" w:rsidRDefault="00B1794D" w:rsidP="00B1794D">
      <w:pPr>
        <w:pStyle w:val="a4"/>
        <w:ind w:left="0" w:right="846" w:firstLine="567"/>
      </w:pPr>
      <w:proofErr w:type="gramStart"/>
      <w:r w:rsidRPr="00F338C3">
        <w:t>Способы</w:t>
      </w:r>
      <w:r w:rsidRPr="00F338C3">
        <w:rPr>
          <w:spacing w:val="69"/>
          <w:w w:val="150"/>
        </w:rPr>
        <w:t xml:space="preserve">  </w:t>
      </w:r>
      <w:r w:rsidRPr="00F338C3">
        <w:t>и</w:t>
      </w:r>
      <w:proofErr w:type="gramEnd"/>
      <w:r w:rsidRPr="00F338C3">
        <w:rPr>
          <w:spacing w:val="69"/>
          <w:w w:val="150"/>
        </w:rPr>
        <w:t xml:space="preserve">  </w:t>
      </w:r>
      <w:r w:rsidRPr="00F338C3">
        <w:t>методы</w:t>
      </w:r>
      <w:r w:rsidRPr="00F338C3">
        <w:rPr>
          <w:spacing w:val="68"/>
          <w:w w:val="150"/>
        </w:rPr>
        <w:t xml:space="preserve">  </w:t>
      </w:r>
      <w:r w:rsidRPr="00F338C3">
        <w:t>профилактики</w:t>
      </w:r>
      <w:r w:rsidRPr="00F338C3">
        <w:rPr>
          <w:spacing w:val="69"/>
          <w:w w:val="150"/>
        </w:rPr>
        <w:t xml:space="preserve">  </w:t>
      </w:r>
      <w:r w:rsidRPr="00F338C3">
        <w:t>пагубных</w:t>
      </w:r>
      <w:r w:rsidRPr="00F338C3">
        <w:rPr>
          <w:spacing w:val="70"/>
          <w:w w:val="150"/>
        </w:rPr>
        <w:t xml:space="preserve">  </w:t>
      </w:r>
      <w:r w:rsidRPr="00F338C3">
        <w:t>привычек,</w:t>
      </w:r>
      <w:r w:rsidRPr="00F338C3">
        <w:rPr>
          <w:spacing w:val="68"/>
          <w:w w:val="150"/>
        </w:rPr>
        <w:t xml:space="preserve">  </w:t>
      </w:r>
      <w:r w:rsidRPr="00F338C3">
        <w:t xml:space="preserve">асоциального и </w:t>
      </w:r>
      <w:proofErr w:type="spellStart"/>
      <w:r w:rsidRPr="00F338C3">
        <w:t>созависимого</w:t>
      </w:r>
      <w:proofErr w:type="spellEnd"/>
      <w:r w:rsidRPr="00F338C3">
        <w:t xml:space="preserve"> поведения. Антидопинговое поведение.</w:t>
      </w:r>
    </w:p>
    <w:p w14:paraId="5135B3B3" w14:textId="77777777" w:rsidR="00B1794D" w:rsidRPr="00F338C3" w:rsidRDefault="00B1794D" w:rsidP="00B1794D">
      <w:pPr>
        <w:pStyle w:val="a4"/>
        <w:ind w:left="0" w:firstLine="567"/>
      </w:pPr>
      <w:r w:rsidRPr="00F338C3">
        <w:t>Тестирование</w:t>
      </w:r>
      <w:r w:rsidRPr="00F338C3">
        <w:rPr>
          <w:spacing w:val="-3"/>
        </w:rPr>
        <w:t xml:space="preserve"> </w:t>
      </w:r>
      <w:r w:rsidRPr="00F338C3">
        <w:t>уровня</w:t>
      </w:r>
      <w:r w:rsidRPr="00F338C3">
        <w:rPr>
          <w:spacing w:val="-4"/>
        </w:rPr>
        <w:t xml:space="preserve"> </w:t>
      </w:r>
      <w:r w:rsidRPr="00F338C3">
        <w:t>физической</w:t>
      </w:r>
      <w:r w:rsidRPr="00F338C3">
        <w:rPr>
          <w:spacing w:val="-4"/>
        </w:rPr>
        <w:t xml:space="preserve"> </w:t>
      </w:r>
      <w:r w:rsidRPr="00F338C3">
        <w:t>подготовленности</w:t>
      </w:r>
      <w:r w:rsidRPr="00F338C3">
        <w:rPr>
          <w:spacing w:val="-2"/>
        </w:rPr>
        <w:t xml:space="preserve"> </w:t>
      </w:r>
      <w:r w:rsidRPr="00F338C3">
        <w:t>в</w:t>
      </w:r>
      <w:r w:rsidRPr="00F338C3">
        <w:rPr>
          <w:spacing w:val="-4"/>
        </w:rPr>
        <w:t xml:space="preserve"> </w:t>
      </w:r>
      <w:r w:rsidRPr="00F338C3">
        <w:rPr>
          <w:spacing w:val="-2"/>
        </w:rPr>
        <w:t>самбо.</w:t>
      </w:r>
    </w:p>
    <w:p w14:paraId="143BB298" w14:textId="77777777" w:rsidR="00B1794D" w:rsidRPr="00F338C3" w:rsidRDefault="00B1794D" w:rsidP="00E75964">
      <w:pPr>
        <w:pStyle w:val="a6"/>
        <w:numPr>
          <w:ilvl w:val="0"/>
          <w:numId w:val="51"/>
        </w:numPr>
        <w:tabs>
          <w:tab w:val="left" w:pos="1676"/>
        </w:tabs>
        <w:spacing w:before="139"/>
        <w:ind w:left="0" w:firstLine="567"/>
        <w:rPr>
          <w:sz w:val="24"/>
          <w:szCs w:val="24"/>
        </w:rPr>
      </w:pPr>
      <w:r w:rsidRPr="00F338C3">
        <w:rPr>
          <w:spacing w:val="-2"/>
          <w:sz w:val="24"/>
          <w:szCs w:val="24"/>
        </w:rPr>
        <w:t>Физическое</w:t>
      </w:r>
      <w:r w:rsidRPr="00F338C3">
        <w:rPr>
          <w:spacing w:val="3"/>
          <w:sz w:val="24"/>
          <w:szCs w:val="24"/>
        </w:rPr>
        <w:t xml:space="preserve"> </w:t>
      </w:r>
      <w:r w:rsidRPr="00F338C3">
        <w:rPr>
          <w:spacing w:val="-2"/>
          <w:sz w:val="24"/>
          <w:szCs w:val="24"/>
        </w:rPr>
        <w:t>совершенствование.</w:t>
      </w:r>
    </w:p>
    <w:p w14:paraId="513F3F85" w14:textId="77777777" w:rsidR="00B1794D" w:rsidRPr="00F338C3" w:rsidRDefault="00B1794D" w:rsidP="00B1794D">
      <w:pPr>
        <w:pStyle w:val="a4"/>
        <w:spacing w:before="137"/>
        <w:ind w:left="0" w:right="849" w:firstLine="567"/>
      </w:pPr>
      <w:r w:rsidRPr="00F338C3">
        <w:t>Комплексы</w:t>
      </w:r>
      <w:r w:rsidRPr="00F338C3">
        <w:rPr>
          <w:spacing w:val="40"/>
        </w:rPr>
        <w:t xml:space="preserve"> </w:t>
      </w:r>
      <w:r w:rsidRPr="00F338C3">
        <w:t>упражнений</w:t>
      </w:r>
      <w:r w:rsidRPr="00F338C3">
        <w:rPr>
          <w:spacing w:val="40"/>
        </w:rPr>
        <w:t xml:space="preserve"> </w:t>
      </w:r>
      <w:r w:rsidRPr="00F338C3">
        <w:t>для</w:t>
      </w:r>
      <w:r w:rsidRPr="00F338C3">
        <w:rPr>
          <w:spacing w:val="40"/>
        </w:rPr>
        <w:t xml:space="preserve"> </w:t>
      </w:r>
      <w:r w:rsidRPr="00F338C3">
        <w:t>развития</w:t>
      </w:r>
      <w:r w:rsidRPr="00F338C3">
        <w:rPr>
          <w:spacing w:val="40"/>
        </w:rPr>
        <w:t xml:space="preserve"> </w:t>
      </w:r>
      <w:r w:rsidRPr="00F338C3">
        <w:t>физических</w:t>
      </w:r>
      <w:r w:rsidRPr="00F338C3">
        <w:rPr>
          <w:spacing w:val="40"/>
        </w:rPr>
        <w:t xml:space="preserve"> </w:t>
      </w:r>
      <w:r w:rsidRPr="00F338C3">
        <w:t>качеств</w:t>
      </w:r>
      <w:r w:rsidRPr="00F338C3">
        <w:rPr>
          <w:spacing w:val="40"/>
        </w:rPr>
        <w:t xml:space="preserve"> </w:t>
      </w:r>
      <w:r w:rsidRPr="00F338C3">
        <w:t>(ловкости,</w:t>
      </w:r>
      <w:r w:rsidRPr="00F338C3">
        <w:rPr>
          <w:spacing w:val="40"/>
        </w:rPr>
        <w:t xml:space="preserve"> </w:t>
      </w:r>
      <w:r w:rsidRPr="00F338C3">
        <w:t>гибкости, силы, выносливости, быстроты и скоростных способностей).</w:t>
      </w:r>
    </w:p>
    <w:p w14:paraId="0274A40B" w14:textId="77777777" w:rsidR="00B1794D" w:rsidRPr="00F338C3" w:rsidRDefault="00B1794D" w:rsidP="00B1794D">
      <w:pPr>
        <w:pStyle w:val="a4"/>
        <w:ind w:left="0" w:firstLine="567"/>
      </w:pPr>
      <w:r w:rsidRPr="00F338C3">
        <w:t>Комплексы</w:t>
      </w:r>
      <w:r w:rsidRPr="00F338C3">
        <w:rPr>
          <w:spacing w:val="-5"/>
        </w:rPr>
        <w:t xml:space="preserve"> </w:t>
      </w:r>
      <w:r w:rsidRPr="00F338C3">
        <w:t>упражнений,</w:t>
      </w:r>
      <w:r w:rsidRPr="00F338C3">
        <w:rPr>
          <w:spacing w:val="-4"/>
        </w:rPr>
        <w:t xml:space="preserve"> </w:t>
      </w:r>
      <w:r w:rsidRPr="00F338C3">
        <w:t>формирующие</w:t>
      </w:r>
      <w:r w:rsidRPr="00F338C3">
        <w:rPr>
          <w:spacing w:val="-5"/>
        </w:rPr>
        <w:t xml:space="preserve"> </w:t>
      </w:r>
      <w:r w:rsidRPr="00F338C3">
        <w:t>двигательные</w:t>
      </w:r>
      <w:r w:rsidRPr="00F338C3">
        <w:rPr>
          <w:spacing w:val="-3"/>
        </w:rPr>
        <w:t xml:space="preserve"> </w:t>
      </w:r>
      <w:r w:rsidRPr="00F338C3">
        <w:t>умения</w:t>
      </w:r>
      <w:r w:rsidRPr="00F338C3">
        <w:rPr>
          <w:spacing w:val="-5"/>
        </w:rPr>
        <w:t xml:space="preserve"> </w:t>
      </w:r>
      <w:r w:rsidRPr="00F338C3">
        <w:t>и</w:t>
      </w:r>
      <w:r w:rsidRPr="00F338C3">
        <w:rPr>
          <w:spacing w:val="-4"/>
        </w:rPr>
        <w:t xml:space="preserve"> </w:t>
      </w:r>
      <w:r w:rsidRPr="00F338C3">
        <w:t>навыки</w:t>
      </w:r>
      <w:r w:rsidRPr="00F338C3">
        <w:rPr>
          <w:spacing w:val="-3"/>
        </w:rPr>
        <w:t xml:space="preserve"> </w:t>
      </w:r>
      <w:r w:rsidRPr="00F338C3">
        <w:rPr>
          <w:spacing w:val="-2"/>
        </w:rPr>
        <w:t>самбиста:</w:t>
      </w:r>
    </w:p>
    <w:p w14:paraId="4FC5DB7D"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4822BAB" w14:textId="77777777" w:rsidR="00B1794D" w:rsidRPr="00F338C3" w:rsidRDefault="00B1794D" w:rsidP="00B1794D">
      <w:pPr>
        <w:pStyle w:val="a4"/>
        <w:spacing w:before="67"/>
        <w:ind w:left="0" w:right="848" w:firstLine="567"/>
      </w:pPr>
      <w:proofErr w:type="spellStart"/>
      <w:proofErr w:type="gramStart"/>
      <w:r w:rsidRPr="00F338C3">
        <w:lastRenderedPageBreak/>
        <w:t>общеподготовительные</w:t>
      </w:r>
      <w:proofErr w:type="spellEnd"/>
      <w:r w:rsidRPr="00F338C3">
        <w:rPr>
          <w:spacing w:val="80"/>
          <w:w w:val="150"/>
        </w:rPr>
        <w:t xml:space="preserve">  </w:t>
      </w:r>
      <w:r w:rsidRPr="00F338C3">
        <w:t>упражнения</w:t>
      </w:r>
      <w:proofErr w:type="gramEnd"/>
      <w:r w:rsidRPr="00F338C3">
        <w:rPr>
          <w:spacing w:val="80"/>
          <w:w w:val="150"/>
        </w:rPr>
        <w:t xml:space="preserve">  </w:t>
      </w:r>
      <w:r w:rsidRPr="00F338C3">
        <w:t>(ОРУ,</w:t>
      </w:r>
      <w:r w:rsidRPr="00F338C3">
        <w:rPr>
          <w:spacing w:val="80"/>
          <w:w w:val="150"/>
        </w:rPr>
        <w:t xml:space="preserve">  </w:t>
      </w:r>
      <w:r w:rsidRPr="00F338C3">
        <w:t>упражнения</w:t>
      </w:r>
      <w:r w:rsidRPr="00F338C3">
        <w:rPr>
          <w:spacing w:val="80"/>
          <w:w w:val="150"/>
        </w:rPr>
        <w:t xml:space="preserve">  </w:t>
      </w:r>
      <w:r w:rsidRPr="00F338C3">
        <w:t>со</w:t>
      </w:r>
      <w:r w:rsidRPr="00F338C3">
        <w:rPr>
          <w:spacing w:val="80"/>
          <w:w w:val="150"/>
        </w:rPr>
        <w:t xml:space="preserve">  </w:t>
      </w:r>
      <w:r w:rsidRPr="00F338C3">
        <w:t>снарядами, на снарядах из других видов спорта (легкая и тяжелая атлетика, гимнастика);</w:t>
      </w:r>
    </w:p>
    <w:p w14:paraId="40D2271F" w14:textId="77777777" w:rsidR="00B1794D" w:rsidRPr="00F338C3" w:rsidRDefault="00B1794D" w:rsidP="00B1794D">
      <w:pPr>
        <w:pStyle w:val="a4"/>
        <w:ind w:left="0" w:right="844" w:firstLine="567"/>
      </w:pPr>
      <w:r w:rsidRPr="00F338C3">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w:t>
      </w:r>
      <w:proofErr w:type="spellStart"/>
      <w:r w:rsidRPr="00F338C3">
        <w:t>проводимыес</w:t>
      </w:r>
      <w:proofErr w:type="spellEnd"/>
      <w:r w:rsidRPr="00F338C3">
        <w:t xml:space="preserve"> учетом специализации самбо, основные соревновательные упражнения.</w:t>
      </w:r>
    </w:p>
    <w:p w14:paraId="5933AE98" w14:textId="77777777" w:rsidR="00B1794D" w:rsidRPr="00F338C3" w:rsidRDefault="00B1794D" w:rsidP="00B1794D">
      <w:pPr>
        <w:pStyle w:val="a4"/>
        <w:ind w:left="0" w:right="848" w:firstLine="567"/>
      </w:pPr>
      <w:r w:rsidRPr="00F338C3">
        <w:t>Комплексы специально-подготовительных упражнений для выполнения основных технических элементов самбо (в парах, в тройках, в группах).</w:t>
      </w:r>
    </w:p>
    <w:p w14:paraId="2EBDF15C" w14:textId="77777777" w:rsidR="00B1794D" w:rsidRPr="00F338C3" w:rsidRDefault="00B1794D" w:rsidP="00B1794D">
      <w:pPr>
        <w:pStyle w:val="a4"/>
        <w:ind w:left="0" w:right="842" w:firstLine="567"/>
      </w:pPr>
      <w:r w:rsidRPr="00F338C3">
        <w:t xml:space="preserve">Индивидуальные технические действия выполнения приёмов </w:t>
      </w:r>
      <w:proofErr w:type="spellStart"/>
      <w:r w:rsidRPr="00F338C3">
        <w:t>самостраховки</w:t>
      </w:r>
      <w:proofErr w:type="spellEnd"/>
      <w:r w:rsidRPr="00F338C3">
        <w:t xml:space="preserve"> при падении на спину прыжком, при падении вперёд на бок кувырком, при падении вперед на руки прыжком, в том числе в усложнённых условиях: в </w:t>
      </w:r>
      <w:proofErr w:type="spellStart"/>
      <w:r w:rsidRPr="00F338C3">
        <w:t>движении,с</w:t>
      </w:r>
      <w:proofErr w:type="spellEnd"/>
      <w:r w:rsidRPr="00F338C3">
        <w:t xml:space="preserve"> повышением высоты падений, на точность приземления, с ограничением возможностей (без рук, со связанными ногами и</w:t>
      </w:r>
      <w:r w:rsidRPr="00F338C3">
        <w:rPr>
          <w:spacing w:val="-1"/>
        </w:rPr>
        <w:t xml:space="preserve"> </w:t>
      </w:r>
      <w:r w:rsidRPr="00F338C3">
        <w:t xml:space="preserve">иные) и на твёрдом покрытии (деревянный или синтетический пол спортивного </w:t>
      </w:r>
      <w:r w:rsidRPr="00F338C3">
        <w:rPr>
          <w:spacing w:val="-2"/>
        </w:rPr>
        <w:t>зала).</w:t>
      </w:r>
    </w:p>
    <w:p w14:paraId="47E11EBA" w14:textId="77777777" w:rsidR="00B1794D" w:rsidRPr="00F338C3" w:rsidRDefault="00B1794D" w:rsidP="00B1794D">
      <w:pPr>
        <w:pStyle w:val="a4"/>
        <w:ind w:left="0" w:firstLine="567"/>
      </w:pPr>
      <w:proofErr w:type="spellStart"/>
      <w:r w:rsidRPr="00F338C3">
        <w:t>Технико</w:t>
      </w:r>
      <w:proofErr w:type="spellEnd"/>
      <w:r w:rsidRPr="00F338C3">
        <w:rPr>
          <w:spacing w:val="-5"/>
        </w:rPr>
        <w:t xml:space="preserve"> </w:t>
      </w:r>
      <w:r w:rsidRPr="00F338C3">
        <w:t>–</w:t>
      </w:r>
      <w:r w:rsidRPr="00F338C3">
        <w:rPr>
          <w:spacing w:val="-2"/>
        </w:rPr>
        <w:t xml:space="preserve"> </w:t>
      </w:r>
      <w:r w:rsidRPr="00F338C3">
        <w:t>тактические</w:t>
      </w:r>
      <w:r w:rsidRPr="00F338C3">
        <w:rPr>
          <w:spacing w:val="-3"/>
        </w:rPr>
        <w:t xml:space="preserve"> </w:t>
      </w:r>
      <w:r w:rsidRPr="00F338C3">
        <w:t>основы</w:t>
      </w:r>
      <w:r w:rsidRPr="00F338C3">
        <w:rPr>
          <w:spacing w:val="-3"/>
        </w:rPr>
        <w:t xml:space="preserve"> </w:t>
      </w:r>
      <w:r w:rsidRPr="00F338C3">
        <w:t>самбо:</w:t>
      </w:r>
      <w:r w:rsidRPr="00F338C3">
        <w:rPr>
          <w:spacing w:val="-2"/>
        </w:rPr>
        <w:t xml:space="preserve"> </w:t>
      </w:r>
      <w:r w:rsidRPr="00F338C3">
        <w:t>стойки,</w:t>
      </w:r>
      <w:r w:rsidRPr="00F338C3">
        <w:rPr>
          <w:spacing w:val="-2"/>
        </w:rPr>
        <w:t xml:space="preserve"> </w:t>
      </w:r>
      <w:r w:rsidRPr="00F338C3">
        <w:t>дистанции,</w:t>
      </w:r>
      <w:r w:rsidRPr="00F338C3">
        <w:rPr>
          <w:spacing w:val="-3"/>
        </w:rPr>
        <w:t xml:space="preserve"> </w:t>
      </w:r>
      <w:r w:rsidRPr="00F338C3">
        <w:t>захваты,</w:t>
      </w:r>
      <w:r w:rsidRPr="00F338C3">
        <w:rPr>
          <w:spacing w:val="-2"/>
        </w:rPr>
        <w:t xml:space="preserve"> перемещения.</w:t>
      </w:r>
    </w:p>
    <w:p w14:paraId="2264AA47" w14:textId="77777777" w:rsidR="00B1794D" w:rsidRPr="00F338C3" w:rsidRDefault="00B1794D" w:rsidP="00B1794D">
      <w:pPr>
        <w:pStyle w:val="a4"/>
        <w:spacing w:before="139"/>
        <w:ind w:left="0" w:right="843" w:firstLine="567"/>
      </w:pPr>
      <w:r w:rsidRPr="00F338C3">
        <w:t>Технические действия самбо в положении стоя: бросок задняя подножка, бросок захватом ноги, бросок задняя подножка с захватом ноги, бросок через бедро, бросок через спину, бросок передняя подножка, бросок боковая подсечка, бросок захватом шеи и руки через голову упором голенью в живот, бросок зацепом голенью изнутри, бросок подхвата под две ноги.</w:t>
      </w:r>
    </w:p>
    <w:p w14:paraId="0AE51E11" w14:textId="77777777" w:rsidR="00B1794D" w:rsidRPr="00F338C3" w:rsidRDefault="00B1794D" w:rsidP="00B1794D">
      <w:pPr>
        <w:pStyle w:val="a4"/>
        <w:ind w:left="0" w:firstLine="567"/>
      </w:pPr>
      <w:r w:rsidRPr="00F338C3">
        <w:t>Технические</w:t>
      </w:r>
      <w:r w:rsidRPr="00F338C3">
        <w:rPr>
          <w:spacing w:val="-2"/>
        </w:rPr>
        <w:t xml:space="preserve"> </w:t>
      </w:r>
      <w:r w:rsidRPr="00F338C3">
        <w:t>действия</w:t>
      </w:r>
      <w:r w:rsidRPr="00F338C3">
        <w:rPr>
          <w:spacing w:val="-4"/>
        </w:rPr>
        <w:t xml:space="preserve"> </w:t>
      </w:r>
      <w:r w:rsidRPr="00F338C3">
        <w:t>самбо</w:t>
      </w:r>
      <w:r w:rsidRPr="00F338C3">
        <w:rPr>
          <w:spacing w:val="-2"/>
        </w:rPr>
        <w:t xml:space="preserve"> </w:t>
      </w:r>
      <w:r w:rsidRPr="00F338C3">
        <w:t>в</w:t>
      </w:r>
      <w:r w:rsidRPr="00F338C3">
        <w:rPr>
          <w:spacing w:val="-3"/>
        </w:rPr>
        <w:t xml:space="preserve"> </w:t>
      </w:r>
      <w:r w:rsidRPr="00F338C3">
        <w:t xml:space="preserve">положении </w:t>
      </w:r>
      <w:r w:rsidRPr="00F338C3">
        <w:rPr>
          <w:spacing w:val="-4"/>
        </w:rPr>
        <w:t>лёжа:</w:t>
      </w:r>
    </w:p>
    <w:p w14:paraId="12BF3577" w14:textId="77777777" w:rsidR="00B1794D" w:rsidRPr="00F338C3" w:rsidRDefault="00B1794D" w:rsidP="00B1794D">
      <w:pPr>
        <w:pStyle w:val="a4"/>
        <w:spacing w:before="139"/>
        <w:ind w:left="0" w:right="847" w:firstLine="567"/>
      </w:pPr>
      <w:r w:rsidRPr="00F338C3">
        <w:t>варианты удержаний и переворачиваний, рычаг локтя от удержания сбоку, перегибая руку через бедро;</w:t>
      </w:r>
    </w:p>
    <w:p w14:paraId="4C72CE0D" w14:textId="77777777" w:rsidR="00B1794D" w:rsidRPr="00F338C3" w:rsidRDefault="00B1794D" w:rsidP="00B1794D">
      <w:pPr>
        <w:pStyle w:val="a4"/>
        <w:ind w:left="0" w:firstLine="567"/>
      </w:pPr>
      <w:r w:rsidRPr="00F338C3">
        <w:t>узел</w:t>
      </w:r>
      <w:r w:rsidRPr="00F338C3">
        <w:rPr>
          <w:spacing w:val="-3"/>
        </w:rPr>
        <w:t xml:space="preserve"> </w:t>
      </w:r>
      <w:r w:rsidRPr="00F338C3">
        <w:t>плеча</w:t>
      </w:r>
      <w:r w:rsidRPr="00F338C3">
        <w:rPr>
          <w:spacing w:val="-4"/>
        </w:rPr>
        <w:t xml:space="preserve"> </w:t>
      </w:r>
      <w:r w:rsidRPr="00F338C3">
        <w:t>ногой</w:t>
      </w:r>
      <w:r w:rsidRPr="00F338C3">
        <w:rPr>
          <w:spacing w:val="-2"/>
        </w:rPr>
        <w:t xml:space="preserve"> </w:t>
      </w:r>
      <w:r w:rsidRPr="00F338C3">
        <w:t>от удержания</w:t>
      </w:r>
      <w:r w:rsidRPr="00F338C3">
        <w:rPr>
          <w:spacing w:val="-2"/>
        </w:rPr>
        <w:t xml:space="preserve"> сбоку;</w:t>
      </w:r>
    </w:p>
    <w:p w14:paraId="6B57AEEC" w14:textId="77777777" w:rsidR="00B1794D" w:rsidRPr="00F338C3" w:rsidRDefault="00B1794D" w:rsidP="00B1794D">
      <w:pPr>
        <w:pStyle w:val="a4"/>
        <w:spacing w:before="137"/>
        <w:ind w:left="0" w:right="1556" w:firstLine="567"/>
      </w:pPr>
      <w:r w:rsidRPr="00F338C3">
        <w:t>рычаг</w:t>
      </w:r>
      <w:r w:rsidRPr="00F338C3">
        <w:rPr>
          <w:spacing w:val="-4"/>
        </w:rPr>
        <w:t xml:space="preserve"> </w:t>
      </w:r>
      <w:r w:rsidRPr="00F338C3">
        <w:t>руки</w:t>
      </w:r>
      <w:r w:rsidRPr="00F338C3">
        <w:rPr>
          <w:spacing w:val="-1"/>
        </w:rPr>
        <w:t xml:space="preserve"> </w:t>
      </w:r>
      <w:r w:rsidRPr="00F338C3">
        <w:t>противнику,</w:t>
      </w:r>
      <w:r w:rsidRPr="00F338C3">
        <w:rPr>
          <w:spacing w:val="-2"/>
        </w:rPr>
        <w:t xml:space="preserve"> </w:t>
      </w:r>
      <w:r w:rsidRPr="00F338C3">
        <w:t>лежащему</w:t>
      </w:r>
      <w:r w:rsidRPr="00F338C3">
        <w:rPr>
          <w:spacing w:val="-8"/>
        </w:rPr>
        <w:t xml:space="preserve"> </w:t>
      </w:r>
      <w:r w:rsidRPr="00F338C3">
        <w:t>на</w:t>
      </w:r>
      <w:r w:rsidRPr="00F338C3">
        <w:rPr>
          <w:spacing w:val="-4"/>
        </w:rPr>
        <w:t xml:space="preserve"> </w:t>
      </w:r>
      <w:r w:rsidRPr="00F338C3">
        <w:t>груди</w:t>
      </w:r>
      <w:r w:rsidRPr="00F338C3">
        <w:rPr>
          <w:spacing w:val="-2"/>
        </w:rPr>
        <w:t xml:space="preserve"> </w:t>
      </w:r>
      <w:r w:rsidRPr="00F338C3">
        <w:t>(рычаг</w:t>
      </w:r>
      <w:r w:rsidRPr="00F338C3">
        <w:rPr>
          <w:spacing w:val="-3"/>
        </w:rPr>
        <w:t xml:space="preserve"> </w:t>
      </w:r>
      <w:r w:rsidRPr="00F338C3">
        <w:t>плеча,</w:t>
      </w:r>
      <w:r w:rsidRPr="00F338C3">
        <w:rPr>
          <w:spacing w:val="-3"/>
        </w:rPr>
        <w:t xml:space="preserve"> </w:t>
      </w:r>
      <w:r w:rsidRPr="00F338C3">
        <w:t>рычаг</w:t>
      </w:r>
      <w:r w:rsidRPr="00F338C3">
        <w:rPr>
          <w:spacing w:val="-3"/>
        </w:rPr>
        <w:t xml:space="preserve"> </w:t>
      </w:r>
      <w:r w:rsidRPr="00F338C3">
        <w:t>локтя); рычаг локтя захватом руки между ног;</w:t>
      </w:r>
    </w:p>
    <w:p w14:paraId="1DDE8AA6" w14:textId="77777777" w:rsidR="00B1794D" w:rsidRPr="00F338C3" w:rsidRDefault="00B1794D" w:rsidP="00B1794D">
      <w:pPr>
        <w:pStyle w:val="a4"/>
        <w:spacing w:before="1"/>
        <w:ind w:left="0" w:firstLine="567"/>
      </w:pPr>
      <w:r w:rsidRPr="00F338C3">
        <w:t>ущемление</w:t>
      </w:r>
      <w:r w:rsidRPr="00F338C3">
        <w:rPr>
          <w:spacing w:val="-7"/>
        </w:rPr>
        <w:t xml:space="preserve"> </w:t>
      </w:r>
      <w:r w:rsidRPr="00F338C3">
        <w:t>ахиллова</w:t>
      </w:r>
      <w:r w:rsidRPr="00F338C3">
        <w:rPr>
          <w:spacing w:val="-5"/>
        </w:rPr>
        <w:t xml:space="preserve"> </w:t>
      </w:r>
      <w:r w:rsidRPr="00F338C3">
        <w:t>сухожилия</w:t>
      </w:r>
      <w:r w:rsidRPr="00F338C3">
        <w:rPr>
          <w:spacing w:val="-4"/>
        </w:rPr>
        <w:t xml:space="preserve"> </w:t>
      </w:r>
      <w:r w:rsidRPr="00F338C3">
        <w:t>при</w:t>
      </w:r>
      <w:r w:rsidRPr="00F338C3">
        <w:rPr>
          <w:spacing w:val="-3"/>
        </w:rPr>
        <w:t xml:space="preserve"> </w:t>
      </w:r>
      <w:r w:rsidRPr="00F338C3">
        <w:t>различных</w:t>
      </w:r>
      <w:r w:rsidRPr="00F338C3">
        <w:rPr>
          <w:spacing w:val="-2"/>
        </w:rPr>
        <w:t xml:space="preserve"> </w:t>
      </w:r>
      <w:proofErr w:type="spellStart"/>
      <w:r w:rsidRPr="00F338C3">
        <w:t>взаиморасположениях</w:t>
      </w:r>
      <w:proofErr w:type="spellEnd"/>
      <w:r w:rsidRPr="00F338C3">
        <w:rPr>
          <w:spacing w:val="-1"/>
        </w:rPr>
        <w:t xml:space="preserve"> </w:t>
      </w:r>
      <w:r w:rsidRPr="00F338C3">
        <w:rPr>
          <w:spacing w:val="-2"/>
        </w:rPr>
        <w:t>соперников.</w:t>
      </w:r>
    </w:p>
    <w:p w14:paraId="7D79BFF8" w14:textId="77777777" w:rsidR="00B1794D" w:rsidRPr="00F338C3" w:rsidRDefault="00B1794D" w:rsidP="00B1794D">
      <w:pPr>
        <w:pStyle w:val="a4"/>
        <w:tabs>
          <w:tab w:val="left" w:pos="2966"/>
          <w:tab w:val="left" w:pos="4113"/>
          <w:tab w:val="left" w:pos="5213"/>
          <w:tab w:val="left" w:pos="6708"/>
          <w:tab w:val="left" w:pos="7059"/>
          <w:tab w:val="left" w:pos="8746"/>
          <w:tab w:val="left" w:pos="9200"/>
        </w:tabs>
        <w:spacing w:before="139"/>
        <w:ind w:left="0" w:right="846" w:firstLine="567"/>
      </w:pPr>
      <w:r w:rsidRPr="00F338C3">
        <w:rPr>
          <w:spacing w:val="-2"/>
        </w:rPr>
        <w:t>Технические</w:t>
      </w:r>
      <w:r w:rsidRPr="00F338C3">
        <w:tab/>
      </w:r>
      <w:r w:rsidRPr="00F338C3">
        <w:rPr>
          <w:spacing w:val="-2"/>
        </w:rPr>
        <w:t>действия</w:t>
      </w:r>
      <w:r w:rsidRPr="00F338C3">
        <w:tab/>
      </w:r>
      <w:r w:rsidRPr="00F338C3">
        <w:rPr>
          <w:spacing w:val="-2"/>
        </w:rPr>
        <w:t>приёмов</w:t>
      </w:r>
      <w:r w:rsidRPr="00F338C3">
        <w:tab/>
      </w:r>
      <w:r w:rsidRPr="00F338C3">
        <w:rPr>
          <w:spacing w:val="-2"/>
        </w:rPr>
        <w:t>самозащиты</w:t>
      </w:r>
      <w:r w:rsidRPr="00F338C3">
        <w:tab/>
      </w:r>
      <w:r w:rsidRPr="00F338C3">
        <w:rPr>
          <w:spacing w:val="-10"/>
        </w:rPr>
        <w:t>–</w:t>
      </w:r>
      <w:r w:rsidRPr="00F338C3">
        <w:tab/>
      </w:r>
      <w:r w:rsidRPr="00F338C3">
        <w:rPr>
          <w:spacing w:val="-2"/>
        </w:rPr>
        <w:t>освобождение</w:t>
      </w:r>
      <w:r w:rsidRPr="00F338C3">
        <w:tab/>
      </w:r>
      <w:r w:rsidRPr="00F338C3">
        <w:rPr>
          <w:spacing w:val="-6"/>
        </w:rPr>
        <w:t>от</w:t>
      </w:r>
      <w:r w:rsidRPr="00F338C3">
        <w:tab/>
      </w:r>
      <w:r w:rsidRPr="00F338C3">
        <w:rPr>
          <w:spacing w:val="-2"/>
        </w:rPr>
        <w:t xml:space="preserve">захватов </w:t>
      </w:r>
      <w:r w:rsidRPr="00F338C3">
        <w:t>в стойке и положении лёжа:</w:t>
      </w:r>
    </w:p>
    <w:p w14:paraId="42C679BD" w14:textId="77777777" w:rsidR="00B1794D" w:rsidRPr="00F338C3" w:rsidRDefault="00B1794D" w:rsidP="00B1794D">
      <w:pPr>
        <w:pStyle w:val="a4"/>
        <w:ind w:left="0" w:right="865" w:firstLine="567"/>
      </w:pPr>
      <w:r w:rsidRPr="00F338C3">
        <w:t>от захватов одной рукой – спереди, сзади, сбоку – руки, рукава, отворота одежды; от</w:t>
      </w:r>
      <w:r w:rsidRPr="00F338C3">
        <w:rPr>
          <w:spacing w:val="21"/>
        </w:rPr>
        <w:t xml:space="preserve"> </w:t>
      </w:r>
      <w:r w:rsidRPr="00F338C3">
        <w:t>захватов</w:t>
      </w:r>
      <w:r w:rsidRPr="00F338C3">
        <w:rPr>
          <w:spacing w:val="22"/>
        </w:rPr>
        <w:t xml:space="preserve"> </w:t>
      </w:r>
      <w:r w:rsidRPr="00F338C3">
        <w:t>двумя</w:t>
      </w:r>
      <w:r w:rsidRPr="00F338C3">
        <w:rPr>
          <w:spacing w:val="21"/>
        </w:rPr>
        <w:t xml:space="preserve"> </w:t>
      </w:r>
      <w:r w:rsidRPr="00F338C3">
        <w:t>руками</w:t>
      </w:r>
      <w:r w:rsidRPr="00F338C3">
        <w:rPr>
          <w:spacing w:val="22"/>
        </w:rPr>
        <w:t xml:space="preserve"> </w:t>
      </w:r>
      <w:r w:rsidRPr="00F338C3">
        <w:t>–</w:t>
      </w:r>
      <w:r w:rsidRPr="00F338C3">
        <w:rPr>
          <w:spacing w:val="23"/>
        </w:rPr>
        <w:t xml:space="preserve"> </w:t>
      </w:r>
      <w:r w:rsidRPr="00F338C3">
        <w:t>спереди,</w:t>
      </w:r>
      <w:r w:rsidRPr="00F338C3">
        <w:rPr>
          <w:spacing w:val="21"/>
        </w:rPr>
        <w:t xml:space="preserve"> </w:t>
      </w:r>
      <w:r w:rsidRPr="00F338C3">
        <w:t>сзади,</w:t>
      </w:r>
      <w:r w:rsidRPr="00F338C3">
        <w:rPr>
          <w:spacing w:val="21"/>
        </w:rPr>
        <w:t xml:space="preserve"> </w:t>
      </w:r>
      <w:r w:rsidRPr="00F338C3">
        <w:t>сбоку –</w:t>
      </w:r>
      <w:r w:rsidRPr="00F338C3">
        <w:rPr>
          <w:spacing w:val="23"/>
        </w:rPr>
        <w:t xml:space="preserve"> </w:t>
      </w:r>
      <w:r w:rsidRPr="00F338C3">
        <w:t>руки,</w:t>
      </w:r>
      <w:r w:rsidRPr="00F338C3">
        <w:rPr>
          <w:spacing w:val="22"/>
        </w:rPr>
        <w:t xml:space="preserve"> </w:t>
      </w:r>
      <w:r w:rsidRPr="00F338C3">
        <w:t>рук,</w:t>
      </w:r>
      <w:r w:rsidRPr="00F338C3">
        <w:rPr>
          <w:spacing w:val="21"/>
        </w:rPr>
        <w:t xml:space="preserve"> </w:t>
      </w:r>
      <w:r w:rsidRPr="00F338C3">
        <w:t>рукавов,</w:t>
      </w:r>
      <w:r w:rsidRPr="00F338C3">
        <w:rPr>
          <w:spacing w:val="21"/>
        </w:rPr>
        <w:t xml:space="preserve"> </w:t>
      </w:r>
      <w:r w:rsidRPr="00F338C3">
        <w:t>отворотов</w:t>
      </w:r>
    </w:p>
    <w:p w14:paraId="5339302F" w14:textId="77777777" w:rsidR="00B1794D" w:rsidRPr="00F338C3" w:rsidRDefault="00B1794D" w:rsidP="00B1794D">
      <w:pPr>
        <w:pStyle w:val="a4"/>
        <w:ind w:left="0" w:firstLine="567"/>
      </w:pPr>
      <w:r w:rsidRPr="00F338C3">
        <w:t>одежды,</w:t>
      </w:r>
      <w:r w:rsidRPr="00F338C3">
        <w:rPr>
          <w:spacing w:val="-2"/>
        </w:rPr>
        <w:t xml:space="preserve"> </w:t>
      </w:r>
      <w:r w:rsidRPr="00F338C3">
        <w:rPr>
          <w:spacing w:val="-4"/>
        </w:rPr>
        <w:t>ног;</w:t>
      </w:r>
    </w:p>
    <w:p w14:paraId="53FA63D3" w14:textId="77777777" w:rsidR="00B1794D" w:rsidRPr="00F338C3" w:rsidRDefault="00B1794D" w:rsidP="00B1794D">
      <w:pPr>
        <w:pStyle w:val="a4"/>
        <w:spacing w:before="137"/>
        <w:ind w:left="0" w:firstLine="567"/>
      </w:pPr>
      <w:r w:rsidRPr="00F338C3">
        <w:t>от</w:t>
      </w:r>
      <w:r w:rsidRPr="00F338C3">
        <w:rPr>
          <w:spacing w:val="-2"/>
        </w:rPr>
        <w:t xml:space="preserve"> </w:t>
      </w:r>
      <w:r w:rsidRPr="00F338C3">
        <w:t>обхватов</w:t>
      </w:r>
      <w:r w:rsidRPr="00F338C3">
        <w:rPr>
          <w:spacing w:val="-1"/>
        </w:rPr>
        <w:t xml:space="preserve"> </w:t>
      </w:r>
      <w:r w:rsidRPr="00F338C3">
        <w:t>туловища</w:t>
      </w:r>
      <w:r w:rsidRPr="00F338C3">
        <w:rPr>
          <w:spacing w:val="-3"/>
        </w:rPr>
        <w:t xml:space="preserve"> </w:t>
      </w:r>
      <w:r w:rsidRPr="00F338C3">
        <w:t>спереди</w:t>
      </w:r>
      <w:r w:rsidRPr="00F338C3">
        <w:rPr>
          <w:spacing w:val="-1"/>
        </w:rPr>
        <w:t xml:space="preserve"> </w:t>
      </w:r>
      <w:r w:rsidRPr="00F338C3">
        <w:t>и</w:t>
      </w:r>
      <w:r w:rsidRPr="00F338C3">
        <w:rPr>
          <w:spacing w:val="-1"/>
        </w:rPr>
        <w:t xml:space="preserve"> </w:t>
      </w:r>
      <w:r w:rsidRPr="00F338C3">
        <w:t>сзади,</w:t>
      </w:r>
      <w:r w:rsidRPr="00F338C3">
        <w:rPr>
          <w:spacing w:val="-2"/>
        </w:rPr>
        <w:t xml:space="preserve"> </w:t>
      </w:r>
      <w:r w:rsidRPr="00F338C3">
        <w:t>с</w:t>
      </w:r>
      <w:r w:rsidRPr="00F338C3">
        <w:rPr>
          <w:spacing w:val="-3"/>
        </w:rPr>
        <w:t xml:space="preserve"> </w:t>
      </w:r>
      <w:r w:rsidRPr="00F338C3">
        <w:t>руками и</w:t>
      </w:r>
      <w:r w:rsidRPr="00F338C3">
        <w:rPr>
          <w:spacing w:val="-1"/>
        </w:rPr>
        <w:t xml:space="preserve"> </w:t>
      </w:r>
      <w:r w:rsidRPr="00F338C3">
        <w:t>без</w:t>
      </w:r>
      <w:r w:rsidRPr="00F338C3">
        <w:rPr>
          <w:spacing w:val="-1"/>
        </w:rPr>
        <w:t xml:space="preserve"> </w:t>
      </w:r>
      <w:r w:rsidRPr="00F338C3">
        <w:rPr>
          <w:spacing w:val="-4"/>
        </w:rPr>
        <w:t>рук;</w:t>
      </w:r>
    </w:p>
    <w:p w14:paraId="47D46CF2" w14:textId="77777777" w:rsidR="00B1794D" w:rsidRPr="00F338C3" w:rsidRDefault="00B1794D" w:rsidP="00B1794D">
      <w:pPr>
        <w:pStyle w:val="a4"/>
        <w:spacing w:before="139"/>
        <w:ind w:left="0" w:right="849" w:firstLine="567"/>
      </w:pPr>
      <w:r w:rsidRPr="00F338C3">
        <w:t>от</w:t>
      </w:r>
      <w:r w:rsidRPr="00F338C3">
        <w:rPr>
          <w:spacing w:val="40"/>
        </w:rPr>
        <w:t xml:space="preserve"> </w:t>
      </w:r>
      <w:r w:rsidRPr="00F338C3">
        <w:t>захватов</w:t>
      </w:r>
      <w:r w:rsidRPr="00F338C3">
        <w:rPr>
          <w:spacing w:val="40"/>
        </w:rPr>
        <w:t xml:space="preserve"> </w:t>
      </w:r>
      <w:r w:rsidRPr="00F338C3">
        <w:t>за</w:t>
      </w:r>
      <w:r w:rsidRPr="00F338C3">
        <w:rPr>
          <w:spacing w:val="40"/>
        </w:rPr>
        <w:t xml:space="preserve"> </w:t>
      </w:r>
      <w:r w:rsidRPr="00F338C3">
        <w:t>шею</w:t>
      </w:r>
      <w:r w:rsidRPr="00F338C3">
        <w:rPr>
          <w:spacing w:val="40"/>
        </w:rPr>
        <w:t xml:space="preserve"> </w:t>
      </w:r>
      <w:r w:rsidRPr="00F338C3">
        <w:t>(попыток</w:t>
      </w:r>
      <w:r w:rsidRPr="00F338C3">
        <w:rPr>
          <w:spacing w:val="40"/>
        </w:rPr>
        <w:t xml:space="preserve"> </w:t>
      </w:r>
      <w:r w:rsidRPr="00F338C3">
        <w:t>удушений)</w:t>
      </w:r>
      <w:r w:rsidRPr="00F338C3">
        <w:rPr>
          <w:spacing w:val="40"/>
        </w:rPr>
        <w:t xml:space="preserve"> </w:t>
      </w:r>
      <w:r w:rsidRPr="00F338C3">
        <w:t>пальцами</w:t>
      </w:r>
      <w:r w:rsidRPr="00F338C3">
        <w:rPr>
          <w:spacing w:val="40"/>
        </w:rPr>
        <w:t xml:space="preserve"> </w:t>
      </w:r>
      <w:r w:rsidRPr="00F338C3">
        <w:t>рук,</w:t>
      </w:r>
      <w:r w:rsidRPr="00F338C3">
        <w:rPr>
          <w:spacing w:val="40"/>
        </w:rPr>
        <w:t xml:space="preserve"> </w:t>
      </w:r>
      <w:r w:rsidRPr="00F338C3">
        <w:t>плечом</w:t>
      </w:r>
      <w:r w:rsidRPr="00F338C3">
        <w:rPr>
          <w:spacing w:val="40"/>
        </w:rPr>
        <w:t xml:space="preserve"> </w:t>
      </w:r>
      <w:r w:rsidRPr="00F338C3">
        <w:t>и</w:t>
      </w:r>
      <w:r w:rsidRPr="00F338C3">
        <w:rPr>
          <w:spacing w:val="40"/>
        </w:rPr>
        <w:t xml:space="preserve"> </w:t>
      </w:r>
      <w:r w:rsidRPr="00F338C3">
        <w:t>предплечьем, поясом – спереди, сзади, сбоку;</w:t>
      </w:r>
    </w:p>
    <w:p w14:paraId="3B644AD8"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1980C86" w14:textId="77777777" w:rsidR="00B1794D" w:rsidRPr="00F338C3" w:rsidRDefault="00B1794D" w:rsidP="00B1794D">
      <w:pPr>
        <w:pStyle w:val="a4"/>
        <w:spacing w:before="67"/>
        <w:ind w:left="0" w:right="848" w:firstLine="567"/>
      </w:pPr>
      <w:r w:rsidRPr="00F338C3">
        <w:lastRenderedPageBreak/>
        <w:t>Тактическая подготовка. Игры-задания. Схватки по заданию в парах и группах занимающихся. Моделирование ситуаций самозащиты</w:t>
      </w:r>
    </w:p>
    <w:p w14:paraId="1125322C" w14:textId="77777777" w:rsidR="00B1794D" w:rsidRPr="00F338C3" w:rsidRDefault="00B1794D" w:rsidP="00B1794D">
      <w:pPr>
        <w:pStyle w:val="a4"/>
        <w:spacing w:before="134"/>
        <w:ind w:left="0" w:firstLine="567"/>
      </w:pPr>
    </w:p>
    <w:p w14:paraId="5B026C05" w14:textId="77777777" w:rsidR="00B1794D" w:rsidRPr="00F338C3" w:rsidRDefault="00B1794D" w:rsidP="00B1794D">
      <w:pPr>
        <w:pStyle w:val="a4"/>
        <w:ind w:left="0" w:right="853" w:firstLine="567"/>
      </w:pPr>
      <w:r w:rsidRPr="00F338C3">
        <w:t>Содержание модуля «Самбо» направлено на достижение обучающимися личностных, метапредметных и предметных результатов обучения.</w:t>
      </w:r>
    </w:p>
    <w:p w14:paraId="06F6D1D7" w14:textId="77777777" w:rsidR="00B1794D" w:rsidRPr="00F338C3" w:rsidRDefault="00B1794D" w:rsidP="00B1794D">
      <w:pPr>
        <w:pStyle w:val="a4"/>
        <w:ind w:left="0" w:right="851" w:firstLine="567"/>
      </w:pPr>
      <w:r w:rsidRPr="00F338C3">
        <w:t>При изучении модуля «Самбо» на уровне среднего общего образования у обучающихся будут сформированы следующие личностные результаты:</w:t>
      </w:r>
    </w:p>
    <w:p w14:paraId="45DCC64C" w14:textId="77777777" w:rsidR="00B1794D" w:rsidRPr="00F338C3" w:rsidRDefault="00B1794D" w:rsidP="00B1794D">
      <w:pPr>
        <w:pStyle w:val="a4"/>
        <w:ind w:left="0" w:right="844" w:firstLine="567"/>
      </w:pPr>
      <w:r w:rsidRPr="00F338C3">
        <w:t>чувства</w:t>
      </w:r>
      <w:r w:rsidRPr="00F338C3">
        <w:rPr>
          <w:spacing w:val="80"/>
        </w:rPr>
        <w:t xml:space="preserve">   </w:t>
      </w:r>
      <w:r w:rsidRPr="00F338C3">
        <w:t>патриотизма,</w:t>
      </w:r>
      <w:r w:rsidRPr="00F338C3">
        <w:rPr>
          <w:spacing w:val="80"/>
        </w:rPr>
        <w:t xml:space="preserve">   </w:t>
      </w:r>
      <w:r w:rsidRPr="00F338C3">
        <w:t>ответственности</w:t>
      </w:r>
      <w:r w:rsidRPr="00F338C3">
        <w:rPr>
          <w:spacing w:val="80"/>
        </w:rPr>
        <w:t xml:space="preserve">   </w:t>
      </w:r>
      <w:r w:rsidRPr="00F338C3">
        <w:t>перед</w:t>
      </w:r>
      <w:r w:rsidRPr="00F338C3">
        <w:rPr>
          <w:spacing w:val="80"/>
        </w:rPr>
        <w:t xml:space="preserve">   </w:t>
      </w:r>
      <w:r w:rsidRPr="00F338C3">
        <w:t>Родиной,</w:t>
      </w:r>
      <w:r w:rsidRPr="00F338C3">
        <w:rPr>
          <w:spacing w:val="80"/>
        </w:rPr>
        <w:t xml:space="preserve">   </w:t>
      </w:r>
      <w:r w:rsidRPr="00F338C3">
        <w:t>гордости</w:t>
      </w:r>
      <w:r w:rsidRPr="00F338C3">
        <w:rPr>
          <w:spacing w:val="80"/>
        </w:rPr>
        <w:t xml:space="preserve"> </w:t>
      </w:r>
      <w:r w:rsidRPr="00F338C3">
        <w:t>за свой край, свою Родину, уважение государственных символов (герб, флаг, гимн), готовность</w:t>
      </w:r>
      <w:r w:rsidRPr="00F338C3">
        <w:rPr>
          <w:spacing w:val="66"/>
        </w:rPr>
        <w:t xml:space="preserve">  </w:t>
      </w:r>
      <w:r w:rsidRPr="00F338C3">
        <w:t>к</w:t>
      </w:r>
      <w:r w:rsidRPr="00F338C3">
        <w:rPr>
          <w:spacing w:val="66"/>
        </w:rPr>
        <w:t xml:space="preserve">  </w:t>
      </w:r>
      <w:r w:rsidRPr="00F338C3">
        <w:t>служению</w:t>
      </w:r>
      <w:r w:rsidRPr="00F338C3">
        <w:rPr>
          <w:spacing w:val="66"/>
        </w:rPr>
        <w:t xml:space="preserve">  </w:t>
      </w:r>
      <w:r w:rsidRPr="00F338C3">
        <w:t>Отечеству,</w:t>
      </w:r>
      <w:r w:rsidRPr="00F338C3">
        <w:rPr>
          <w:spacing w:val="66"/>
        </w:rPr>
        <w:t xml:space="preserve">  </w:t>
      </w:r>
      <w:r w:rsidRPr="00F338C3">
        <w:t>его</w:t>
      </w:r>
      <w:r w:rsidRPr="00F338C3">
        <w:rPr>
          <w:spacing w:val="66"/>
        </w:rPr>
        <w:t xml:space="preserve">  </w:t>
      </w:r>
      <w:r w:rsidRPr="00F338C3">
        <w:t>защите</w:t>
      </w:r>
      <w:r w:rsidRPr="00F338C3">
        <w:rPr>
          <w:spacing w:val="65"/>
        </w:rPr>
        <w:t xml:space="preserve">  </w:t>
      </w:r>
      <w:r w:rsidRPr="00F338C3">
        <w:t>на</w:t>
      </w:r>
      <w:r w:rsidRPr="00F338C3">
        <w:rPr>
          <w:spacing w:val="65"/>
        </w:rPr>
        <w:t xml:space="preserve">  </w:t>
      </w:r>
      <w:r w:rsidRPr="00F338C3">
        <w:t>примере</w:t>
      </w:r>
      <w:r w:rsidRPr="00F338C3">
        <w:rPr>
          <w:spacing w:val="64"/>
        </w:rPr>
        <w:t xml:space="preserve">  </w:t>
      </w:r>
      <w:r w:rsidRPr="00F338C3">
        <w:t>роли,</w:t>
      </w:r>
      <w:r w:rsidRPr="00F338C3">
        <w:rPr>
          <w:spacing w:val="65"/>
        </w:rPr>
        <w:t xml:space="preserve">  </w:t>
      </w:r>
      <w:r w:rsidRPr="00F338C3">
        <w:t>традиций и развития самбо в современном обществе, в Российской Федерации, в регионе;</w:t>
      </w:r>
    </w:p>
    <w:p w14:paraId="41B03D5B" w14:textId="77777777" w:rsidR="00B1794D" w:rsidRPr="00F338C3" w:rsidRDefault="00B1794D" w:rsidP="00B1794D">
      <w:pPr>
        <w:pStyle w:val="a4"/>
        <w:spacing w:before="1"/>
        <w:ind w:left="0" w:right="843" w:firstLine="567"/>
      </w:pPr>
      <w:r w:rsidRPr="00F338C3">
        <w:t xml:space="preserve">основы саморазвития и самовоспитания через ценности, традиции и </w:t>
      </w:r>
      <w:proofErr w:type="spellStart"/>
      <w:r w:rsidRPr="00F338C3">
        <w:t>идеалывида</w:t>
      </w:r>
      <w:proofErr w:type="spellEnd"/>
      <w:r w:rsidRPr="00F338C3">
        <w:t xml:space="preserve">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p>
    <w:p w14:paraId="212EAD8B" w14:textId="77777777" w:rsidR="00B1794D" w:rsidRPr="00F338C3" w:rsidRDefault="00B1794D" w:rsidP="00B1794D">
      <w:pPr>
        <w:pStyle w:val="a4"/>
        <w:ind w:left="0" w:right="844" w:firstLine="567"/>
      </w:pPr>
      <w:r w:rsidRPr="00F338C3">
        <w:t>основные нормы морали, духовно-нравственной культуры и ценностного отношения к физической культуре и спорту, а именно самбо как неотъемлемой части общечеловеческой культуры;</w:t>
      </w:r>
    </w:p>
    <w:p w14:paraId="16C46D0A" w14:textId="77777777" w:rsidR="00B1794D" w:rsidRPr="00F338C3" w:rsidRDefault="00B1794D" w:rsidP="00B1794D">
      <w:pPr>
        <w:pStyle w:val="a4"/>
        <w:ind w:left="0" w:right="847" w:firstLine="567"/>
      </w:pPr>
      <w:r w:rsidRPr="00F338C3">
        <w:t xml:space="preserve">толерантное сознание и поведение, способность коммуницировать, достигать </w:t>
      </w:r>
      <w:proofErr w:type="gramStart"/>
      <w:r w:rsidRPr="00F338C3">
        <w:t>взаимопонимания</w:t>
      </w:r>
      <w:r w:rsidRPr="00F338C3">
        <w:rPr>
          <w:spacing w:val="80"/>
        </w:rPr>
        <w:t xml:space="preserve">  </w:t>
      </w:r>
      <w:r w:rsidRPr="00F338C3">
        <w:t>с</w:t>
      </w:r>
      <w:proofErr w:type="gramEnd"/>
      <w:r w:rsidRPr="00F338C3">
        <w:rPr>
          <w:spacing w:val="80"/>
        </w:rPr>
        <w:t xml:space="preserve">  </w:t>
      </w:r>
      <w:r w:rsidRPr="00F338C3">
        <w:t>собеседником,</w:t>
      </w:r>
      <w:r w:rsidRPr="00F338C3">
        <w:rPr>
          <w:spacing w:val="80"/>
        </w:rPr>
        <w:t xml:space="preserve">  </w:t>
      </w:r>
      <w:r w:rsidRPr="00F338C3">
        <w:t>находить</w:t>
      </w:r>
      <w:r w:rsidRPr="00F338C3">
        <w:rPr>
          <w:spacing w:val="80"/>
        </w:rPr>
        <w:t xml:space="preserve">  </w:t>
      </w:r>
      <w:r w:rsidRPr="00F338C3">
        <w:t>общие</w:t>
      </w:r>
      <w:r w:rsidRPr="00F338C3">
        <w:rPr>
          <w:spacing w:val="80"/>
        </w:rPr>
        <w:t xml:space="preserve">  </w:t>
      </w:r>
      <w:r w:rsidRPr="00F338C3">
        <w:t>цели</w:t>
      </w:r>
      <w:r w:rsidRPr="00F338C3">
        <w:rPr>
          <w:spacing w:val="80"/>
        </w:rPr>
        <w:t xml:space="preserve">  </w:t>
      </w:r>
      <w:r w:rsidRPr="00F338C3">
        <w:t>и</w:t>
      </w:r>
      <w:r w:rsidRPr="00F338C3">
        <w:rPr>
          <w:spacing w:val="80"/>
        </w:rPr>
        <w:t xml:space="preserve">  </w:t>
      </w:r>
      <w:r w:rsidRPr="00F338C3">
        <w:t>сотрудничать для их достижения в учебной, бытовой и соревновательной деятельности;</w:t>
      </w:r>
    </w:p>
    <w:p w14:paraId="0897CD50" w14:textId="77777777" w:rsidR="00B1794D" w:rsidRPr="00F338C3" w:rsidRDefault="00B1794D" w:rsidP="00B1794D">
      <w:pPr>
        <w:pStyle w:val="a4"/>
        <w:spacing w:before="1"/>
        <w:ind w:left="0" w:right="843" w:firstLine="567"/>
      </w:pPr>
      <w:r w:rsidRPr="00F338C3">
        <w:t xml:space="preserve">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w:t>
      </w:r>
      <w:r w:rsidRPr="00F338C3">
        <w:rPr>
          <w:spacing w:val="-2"/>
        </w:rPr>
        <w:t>самбо;</w:t>
      </w:r>
    </w:p>
    <w:p w14:paraId="42AC1DC6" w14:textId="77777777" w:rsidR="00B1794D" w:rsidRPr="00F338C3" w:rsidRDefault="00B1794D" w:rsidP="00B1794D">
      <w:pPr>
        <w:pStyle w:val="a4"/>
        <w:ind w:left="0" w:right="844" w:firstLine="567"/>
      </w:pPr>
      <w:r w:rsidRPr="00F338C3">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14:paraId="5FFF191B" w14:textId="77777777" w:rsidR="00B1794D" w:rsidRPr="00F338C3" w:rsidRDefault="00B1794D" w:rsidP="00B1794D">
      <w:pPr>
        <w:pStyle w:val="a4"/>
        <w:ind w:left="0" w:right="843" w:firstLine="567"/>
      </w:pPr>
      <w:r w:rsidRPr="00F338C3">
        <w:t>реализация</w:t>
      </w:r>
      <w:r w:rsidRPr="00F338C3">
        <w:rPr>
          <w:spacing w:val="80"/>
          <w:w w:val="150"/>
        </w:rPr>
        <w:t xml:space="preserve"> </w:t>
      </w:r>
      <w:r w:rsidRPr="00F338C3">
        <w:t>ценностей</w:t>
      </w:r>
      <w:r w:rsidRPr="00F338C3">
        <w:rPr>
          <w:spacing w:val="80"/>
          <w:w w:val="150"/>
        </w:rPr>
        <w:t xml:space="preserve"> </w:t>
      </w:r>
      <w:r w:rsidRPr="00F338C3">
        <w:t>здорового</w:t>
      </w:r>
      <w:r w:rsidRPr="00F338C3">
        <w:rPr>
          <w:spacing w:val="80"/>
          <w:w w:val="150"/>
        </w:rPr>
        <w:t xml:space="preserve"> </w:t>
      </w:r>
      <w:r w:rsidRPr="00F338C3">
        <w:t>и</w:t>
      </w:r>
      <w:r w:rsidRPr="00F338C3">
        <w:rPr>
          <w:spacing w:val="80"/>
          <w:w w:val="150"/>
        </w:rPr>
        <w:t xml:space="preserve"> </w:t>
      </w:r>
      <w:r w:rsidRPr="00F338C3">
        <w:t>безопасного</w:t>
      </w:r>
      <w:r w:rsidRPr="00F338C3">
        <w:rPr>
          <w:spacing w:val="80"/>
          <w:w w:val="150"/>
        </w:rPr>
        <w:t xml:space="preserve"> </w:t>
      </w:r>
      <w:r w:rsidRPr="00F338C3">
        <w:t>образа</w:t>
      </w:r>
      <w:r w:rsidRPr="00F338C3">
        <w:rPr>
          <w:spacing w:val="80"/>
          <w:w w:val="150"/>
        </w:rPr>
        <w:t xml:space="preserve"> </w:t>
      </w:r>
      <w:r w:rsidRPr="00F338C3">
        <w:t>жизни,</w:t>
      </w:r>
      <w:r w:rsidRPr="00F338C3">
        <w:rPr>
          <w:spacing w:val="80"/>
          <w:w w:val="150"/>
        </w:rPr>
        <w:t xml:space="preserve"> </w:t>
      </w:r>
      <w:r w:rsidRPr="00F338C3">
        <w:t>потребности</w:t>
      </w:r>
      <w:r w:rsidRPr="00F338C3">
        <w:rPr>
          <w:spacing w:val="80"/>
        </w:rPr>
        <w:t xml:space="preserve"> </w:t>
      </w:r>
      <w:r w:rsidRPr="00F338C3">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58731B64" w14:textId="77777777" w:rsidR="00B1794D" w:rsidRPr="00F338C3" w:rsidRDefault="00B1794D" w:rsidP="00B1794D">
      <w:pPr>
        <w:pStyle w:val="a4"/>
        <w:ind w:left="0" w:right="851" w:firstLine="567"/>
      </w:pPr>
      <w:r w:rsidRPr="00F338C3">
        <w:t>При изучении модуля «Самбо» на уровне среднего общего образования у обучающихся будут сформированы следующие метапредметные результаты:</w:t>
      </w:r>
    </w:p>
    <w:p w14:paraId="52EEAB76" w14:textId="77777777" w:rsidR="00B1794D" w:rsidRPr="00F338C3" w:rsidRDefault="00B1794D" w:rsidP="00B1794D">
      <w:pPr>
        <w:pStyle w:val="a4"/>
        <w:ind w:left="0" w:firstLine="567"/>
      </w:pPr>
      <w:proofErr w:type="gramStart"/>
      <w:r w:rsidRPr="00F338C3">
        <w:t>умение</w:t>
      </w:r>
      <w:r w:rsidRPr="00F338C3">
        <w:rPr>
          <w:spacing w:val="60"/>
        </w:rPr>
        <w:t xml:space="preserve">  </w:t>
      </w:r>
      <w:r w:rsidRPr="00F338C3">
        <w:t>самостоятельно</w:t>
      </w:r>
      <w:proofErr w:type="gramEnd"/>
      <w:r w:rsidRPr="00F338C3">
        <w:rPr>
          <w:spacing w:val="61"/>
        </w:rPr>
        <w:t xml:space="preserve">  </w:t>
      </w:r>
      <w:r w:rsidRPr="00F338C3">
        <w:t>определять</w:t>
      </w:r>
      <w:r w:rsidRPr="00F338C3">
        <w:rPr>
          <w:spacing w:val="62"/>
        </w:rPr>
        <w:t xml:space="preserve">  </w:t>
      </w:r>
      <w:r w:rsidRPr="00F338C3">
        <w:t>цели</w:t>
      </w:r>
      <w:r w:rsidRPr="00F338C3">
        <w:rPr>
          <w:spacing w:val="61"/>
        </w:rPr>
        <w:t xml:space="preserve">  </w:t>
      </w:r>
      <w:r w:rsidRPr="00F338C3">
        <w:t>и</w:t>
      </w:r>
      <w:r w:rsidRPr="00F338C3">
        <w:rPr>
          <w:spacing w:val="61"/>
        </w:rPr>
        <w:t xml:space="preserve">  </w:t>
      </w:r>
      <w:r w:rsidRPr="00F338C3">
        <w:t>составлять</w:t>
      </w:r>
      <w:r w:rsidRPr="00F338C3">
        <w:rPr>
          <w:spacing w:val="62"/>
        </w:rPr>
        <w:t xml:space="preserve">  </w:t>
      </w:r>
      <w:r w:rsidRPr="00F338C3">
        <w:t>планы</w:t>
      </w:r>
      <w:r w:rsidRPr="00F338C3">
        <w:rPr>
          <w:spacing w:val="61"/>
        </w:rPr>
        <w:t xml:space="preserve">  </w:t>
      </w:r>
      <w:r w:rsidRPr="00F338C3">
        <w:t>в</w:t>
      </w:r>
      <w:r w:rsidRPr="00F338C3">
        <w:rPr>
          <w:spacing w:val="61"/>
        </w:rPr>
        <w:t xml:space="preserve">  </w:t>
      </w:r>
      <w:r w:rsidRPr="00F338C3">
        <w:rPr>
          <w:spacing w:val="-2"/>
        </w:rPr>
        <w:t>рамках</w:t>
      </w:r>
    </w:p>
    <w:p w14:paraId="2934A96E"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454B973" w14:textId="77777777" w:rsidR="00B1794D" w:rsidRPr="00F338C3" w:rsidRDefault="00B1794D" w:rsidP="00B1794D">
      <w:pPr>
        <w:pStyle w:val="a4"/>
        <w:spacing w:before="67"/>
        <w:ind w:left="0" w:right="840" w:firstLine="567"/>
      </w:pPr>
      <w:r w:rsidRPr="00F338C3">
        <w:lastRenderedPageBreak/>
        <w:t>физкультурно-спортивной</w:t>
      </w:r>
      <w:r w:rsidRPr="00F338C3">
        <w:rPr>
          <w:spacing w:val="80"/>
          <w:w w:val="150"/>
        </w:rPr>
        <w:t xml:space="preserve"> </w:t>
      </w:r>
      <w:r w:rsidRPr="00F338C3">
        <w:t>деятельности,</w:t>
      </w:r>
      <w:r w:rsidRPr="00F338C3">
        <w:rPr>
          <w:spacing w:val="80"/>
          <w:w w:val="150"/>
        </w:rPr>
        <w:t xml:space="preserve"> </w:t>
      </w:r>
      <w:r w:rsidRPr="00F338C3">
        <w:t>выбирать</w:t>
      </w:r>
      <w:r w:rsidRPr="00F338C3">
        <w:rPr>
          <w:spacing w:val="80"/>
          <w:w w:val="150"/>
        </w:rPr>
        <w:t xml:space="preserve"> </w:t>
      </w:r>
      <w:r w:rsidRPr="00F338C3">
        <w:t>успешную</w:t>
      </w:r>
      <w:r w:rsidRPr="00F338C3">
        <w:rPr>
          <w:spacing w:val="80"/>
          <w:w w:val="150"/>
        </w:rPr>
        <w:t xml:space="preserve"> </w:t>
      </w:r>
      <w:r w:rsidRPr="00F338C3">
        <w:t>стратегию</w:t>
      </w:r>
      <w:r w:rsidRPr="00F338C3">
        <w:rPr>
          <w:spacing w:val="80"/>
          <w:w w:val="150"/>
        </w:rPr>
        <w:t xml:space="preserve"> </w:t>
      </w:r>
      <w:r w:rsidRPr="00F338C3">
        <w:t>и</w:t>
      </w:r>
      <w:r w:rsidRPr="00F338C3">
        <w:rPr>
          <w:spacing w:val="80"/>
          <w:w w:val="150"/>
        </w:rPr>
        <w:t xml:space="preserve"> </w:t>
      </w:r>
      <w:r w:rsidRPr="00F338C3">
        <w:t>тактику</w:t>
      </w:r>
      <w:r w:rsidRPr="00F338C3">
        <w:rPr>
          <w:spacing w:val="80"/>
        </w:rPr>
        <w:t xml:space="preserve"> </w:t>
      </w:r>
      <w:r w:rsidRPr="00F338C3">
        <w:t>в различных ситуациях, осуществлять, контролировать и корректировать учебную, бытовую и соревновательную деятельность по самбо;</w:t>
      </w:r>
    </w:p>
    <w:p w14:paraId="215B5E79" w14:textId="77777777" w:rsidR="00B1794D" w:rsidRPr="00F338C3" w:rsidRDefault="00B1794D" w:rsidP="00B1794D">
      <w:pPr>
        <w:pStyle w:val="a4"/>
        <w:spacing w:before="2"/>
        <w:ind w:left="0" w:right="847" w:firstLine="567"/>
      </w:pPr>
      <w:r w:rsidRPr="00F338C3">
        <w:t>умение эффективно взаимодействовать и разрешать конфликты в процессе</w:t>
      </w:r>
      <w:r w:rsidRPr="00F338C3">
        <w:rPr>
          <w:spacing w:val="40"/>
        </w:rPr>
        <w:t xml:space="preserve"> </w:t>
      </w:r>
      <w:r w:rsidRPr="00F338C3">
        <w:t>учебной, бытовой и соревновательной деятельности, судейской практики, учитывать позиции других участников деятельности;</w:t>
      </w:r>
    </w:p>
    <w:p w14:paraId="49441ECC" w14:textId="77777777" w:rsidR="00B1794D" w:rsidRPr="00F338C3" w:rsidRDefault="00B1794D" w:rsidP="00B1794D">
      <w:pPr>
        <w:pStyle w:val="a4"/>
        <w:ind w:left="0" w:right="843" w:firstLine="567"/>
      </w:pPr>
      <w:r w:rsidRPr="00F338C3">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14:paraId="555E65F4" w14:textId="77777777" w:rsidR="00B1794D" w:rsidRPr="00F338C3" w:rsidRDefault="00B1794D" w:rsidP="00B1794D">
      <w:pPr>
        <w:pStyle w:val="a4"/>
        <w:ind w:left="0" w:right="846" w:firstLine="567"/>
      </w:pPr>
      <w:r w:rsidRPr="00F338C3">
        <w:t xml:space="preserve">способность к самостоятельной информационно-познавательной деятельности, умение ориентироваться в различных источниках </w:t>
      </w:r>
      <w:proofErr w:type="spellStart"/>
      <w:r w:rsidRPr="00F338C3">
        <w:t>информациис</w:t>
      </w:r>
      <w:proofErr w:type="spellEnd"/>
      <w:r w:rsidRPr="00F338C3">
        <w:t xml:space="preserve"> соблюдением правовых и этических норм, норм информационной безопасности;</w:t>
      </w:r>
    </w:p>
    <w:p w14:paraId="217A266C" w14:textId="77777777" w:rsidR="00B1794D" w:rsidRPr="00F338C3" w:rsidRDefault="00B1794D" w:rsidP="00B1794D">
      <w:pPr>
        <w:pStyle w:val="a4"/>
        <w:ind w:left="0" w:right="851" w:firstLine="567"/>
      </w:pPr>
      <w:r w:rsidRPr="00F338C3">
        <w:t>При изучении модуля «Самбо» на уровне среднего общего образования у обучающихся будут сформированы следующие предметные результаты:</w:t>
      </w:r>
    </w:p>
    <w:p w14:paraId="6620BC79" w14:textId="77777777" w:rsidR="00B1794D" w:rsidRPr="00F338C3" w:rsidRDefault="00B1794D" w:rsidP="00B1794D">
      <w:pPr>
        <w:pStyle w:val="a4"/>
        <w:ind w:left="0" w:right="842" w:firstLine="567"/>
      </w:pPr>
      <w:r w:rsidRPr="00F338C3">
        <w:t xml:space="preserve">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w:t>
      </w:r>
      <w:proofErr w:type="spellStart"/>
      <w:r w:rsidRPr="00F338C3">
        <w:t>деятелейи</w:t>
      </w:r>
      <w:proofErr w:type="spellEnd"/>
      <w:r w:rsidRPr="00F338C3">
        <w:t xml:space="preserve"> функционеров, принесших славу российскому и мировому самбо;</w:t>
      </w:r>
    </w:p>
    <w:p w14:paraId="10EB537D" w14:textId="77777777" w:rsidR="00B1794D" w:rsidRPr="00F338C3" w:rsidRDefault="00B1794D" w:rsidP="00B1794D">
      <w:pPr>
        <w:pStyle w:val="a4"/>
        <w:ind w:left="0" w:right="847" w:firstLine="567"/>
      </w:pPr>
      <w:r w:rsidRPr="00F338C3">
        <w:t>характеристика роли и основных функций главных организаций и федераций (международных, российских, региональных), осуществляющих управление самбо;</w:t>
      </w:r>
    </w:p>
    <w:p w14:paraId="2EEE9A9C" w14:textId="77777777" w:rsidR="00B1794D" w:rsidRPr="00F338C3" w:rsidRDefault="00B1794D" w:rsidP="00B1794D">
      <w:pPr>
        <w:pStyle w:val="a4"/>
        <w:tabs>
          <w:tab w:val="left" w:pos="1885"/>
          <w:tab w:val="left" w:pos="2479"/>
          <w:tab w:val="left" w:pos="3825"/>
          <w:tab w:val="left" w:pos="4291"/>
          <w:tab w:val="left" w:pos="5105"/>
          <w:tab w:val="left" w:pos="5758"/>
          <w:tab w:val="left" w:pos="6634"/>
          <w:tab w:val="left" w:pos="7503"/>
          <w:tab w:val="left" w:pos="7976"/>
          <w:tab w:val="left" w:pos="8074"/>
          <w:tab w:val="left" w:pos="9025"/>
          <w:tab w:val="left" w:pos="9061"/>
        </w:tabs>
        <w:ind w:left="0" w:right="845" w:firstLine="567"/>
      </w:pPr>
      <w:r w:rsidRPr="00F338C3">
        <w:rPr>
          <w:spacing w:val="-2"/>
        </w:rPr>
        <w:t>умение</w:t>
      </w:r>
      <w:r w:rsidRPr="00F338C3">
        <w:tab/>
      </w:r>
      <w:r w:rsidRPr="00F338C3">
        <w:rPr>
          <w:spacing w:val="-2"/>
        </w:rPr>
        <w:t>анализировать</w:t>
      </w:r>
      <w:r w:rsidRPr="00F338C3">
        <w:tab/>
      </w:r>
      <w:r w:rsidRPr="00F338C3">
        <w:rPr>
          <w:spacing w:val="-2"/>
        </w:rPr>
        <w:t>результаты</w:t>
      </w:r>
      <w:r w:rsidRPr="00F338C3">
        <w:tab/>
      </w:r>
      <w:r w:rsidRPr="00F338C3">
        <w:rPr>
          <w:spacing w:val="-2"/>
        </w:rPr>
        <w:t>соревнований</w:t>
      </w:r>
      <w:r w:rsidRPr="00F338C3">
        <w:tab/>
      </w:r>
      <w:r w:rsidRPr="00F338C3">
        <w:rPr>
          <w:spacing w:val="-6"/>
        </w:rPr>
        <w:t>по</w:t>
      </w:r>
      <w:r w:rsidRPr="00F338C3">
        <w:tab/>
      </w:r>
      <w:r w:rsidRPr="00F338C3">
        <w:tab/>
      </w:r>
      <w:r w:rsidRPr="00F338C3">
        <w:rPr>
          <w:spacing w:val="-2"/>
        </w:rPr>
        <w:t>самбо,</w:t>
      </w:r>
      <w:r w:rsidRPr="00F338C3">
        <w:tab/>
      </w:r>
      <w:r w:rsidRPr="00F338C3">
        <w:tab/>
      </w:r>
      <w:r w:rsidRPr="00F338C3">
        <w:rPr>
          <w:spacing w:val="-2"/>
        </w:rPr>
        <w:t xml:space="preserve">входящих </w:t>
      </w:r>
      <w:r w:rsidRPr="00F338C3">
        <w:t>в</w:t>
      </w:r>
      <w:r w:rsidRPr="00F338C3">
        <w:rPr>
          <w:spacing w:val="-2"/>
        </w:rPr>
        <w:t xml:space="preserve"> </w:t>
      </w:r>
      <w:r w:rsidRPr="00F338C3">
        <w:t>официальный</w:t>
      </w:r>
      <w:r w:rsidRPr="00F338C3">
        <w:rPr>
          <w:spacing w:val="-2"/>
        </w:rPr>
        <w:t xml:space="preserve"> </w:t>
      </w:r>
      <w:r w:rsidRPr="00F338C3">
        <w:t>календарь соревнований (международный,</w:t>
      </w:r>
      <w:r w:rsidRPr="00F338C3">
        <w:rPr>
          <w:spacing w:val="-1"/>
        </w:rPr>
        <w:t xml:space="preserve"> </w:t>
      </w:r>
      <w:r w:rsidRPr="00F338C3">
        <w:t>всероссийский, региональный); понимание</w:t>
      </w:r>
      <w:r w:rsidRPr="00F338C3">
        <w:rPr>
          <w:spacing w:val="40"/>
        </w:rPr>
        <w:t xml:space="preserve"> </w:t>
      </w:r>
      <w:r w:rsidRPr="00F338C3">
        <w:t>роли</w:t>
      </w:r>
      <w:r w:rsidRPr="00F338C3">
        <w:rPr>
          <w:spacing w:val="40"/>
        </w:rPr>
        <w:t xml:space="preserve"> </w:t>
      </w:r>
      <w:r w:rsidRPr="00F338C3">
        <w:t>занятий</w:t>
      </w:r>
      <w:r w:rsidRPr="00F338C3">
        <w:rPr>
          <w:spacing w:val="40"/>
        </w:rPr>
        <w:t xml:space="preserve"> </w:t>
      </w:r>
      <w:r w:rsidRPr="00F338C3">
        <w:t>самбо</w:t>
      </w:r>
      <w:r w:rsidRPr="00F338C3">
        <w:rPr>
          <w:spacing w:val="40"/>
        </w:rPr>
        <w:t xml:space="preserve"> </w:t>
      </w:r>
      <w:r w:rsidRPr="00F338C3">
        <w:t>как</w:t>
      </w:r>
      <w:r w:rsidRPr="00F338C3">
        <w:rPr>
          <w:spacing w:val="40"/>
        </w:rPr>
        <w:t xml:space="preserve"> </w:t>
      </w:r>
      <w:r w:rsidRPr="00F338C3">
        <w:t>средства</w:t>
      </w:r>
      <w:r w:rsidRPr="00F338C3">
        <w:rPr>
          <w:spacing w:val="40"/>
        </w:rPr>
        <w:t xml:space="preserve"> </w:t>
      </w:r>
      <w:r w:rsidRPr="00F338C3">
        <w:t>укрепления</w:t>
      </w:r>
      <w:r w:rsidRPr="00F338C3">
        <w:rPr>
          <w:spacing w:val="40"/>
        </w:rPr>
        <w:t xml:space="preserve"> </w:t>
      </w:r>
      <w:r w:rsidRPr="00F338C3">
        <w:t>здоровья,</w:t>
      </w:r>
      <w:r w:rsidRPr="00F338C3">
        <w:rPr>
          <w:spacing w:val="40"/>
        </w:rPr>
        <w:t xml:space="preserve"> </w:t>
      </w:r>
      <w:r w:rsidRPr="00F338C3">
        <w:t>повышения</w:t>
      </w:r>
      <w:r w:rsidRPr="00F338C3">
        <w:rPr>
          <w:spacing w:val="40"/>
        </w:rPr>
        <w:t xml:space="preserve"> </w:t>
      </w:r>
      <w:r w:rsidRPr="00F338C3">
        <w:t>функциональных</w:t>
      </w:r>
      <w:r w:rsidRPr="00F338C3">
        <w:rPr>
          <w:spacing w:val="80"/>
        </w:rPr>
        <w:t xml:space="preserve"> </w:t>
      </w:r>
      <w:r w:rsidRPr="00F338C3">
        <w:t>возможностей</w:t>
      </w:r>
      <w:r w:rsidRPr="00F338C3">
        <w:rPr>
          <w:spacing w:val="80"/>
        </w:rPr>
        <w:t xml:space="preserve"> </w:t>
      </w:r>
      <w:r w:rsidRPr="00F338C3">
        <w:t>основных</w:t>
      </w:r>
      <w:r w:rsidRPr="00F338C3">
        <w:rPr>
          <w:spacing w:val="80"/>
        </w:rPr>
        <w:t xml:space="preserve"> </w:t>
      </w:r>
      <w:r w:rsidRPr="00F338C3">
        <w:t>систем</w:t>
      </w:r>
      <w:r w:rsidRPr="00F338C3">
        <w:rPr>
          <w:spacing w:val="80"/>
        </w:rPr>
        <w:t xml:space="preserve"> </w:t>
      </w:r>
      <w:r w:rsidRPr="00F338C3">
        <w:t>организма</w:t>
      </w:r>
      <w:r w:rsidRPr="00F338C3">
        <w:rPr>
          <w:spacing w:val="80"/>
        </w:rPr>
        <w:t xml:space="preserve"> </w:t>
      </w:r>
      <w:r w:rsidRPr="00F338C3">
        <w:t>и</w:t>
      </w:r>
      <w:r w:rsidRPr="00F338C3">
        <w:rPr>
          <w:spacing w:val="80"/>
        </w:rPr>
        <w:t xml:space="preserve"> </w:t>
      </w:r>
      <w:r w:rsidRPr="00F338C3">
        <w:t>развития</w:t>
      </w:r>
      <w:r w:rsidRPr="00F338C3">
        <w:rPr>
          <w:spacing w:val="80"/>
        </w:rPr>
        <w:t xml:space="preserve"> </w:t>
      </w:r>
      <w:r w:rsidRPr="00F338C3">
        <w:t xml:space="preserve">физических </w:t>
      </w:r>
      <w:r w:rsidRPr="00F338C3">
        <w:rPr>
          <w:spacing w:val="-2"/>
        </w:rPr>
        <w:t>качеств,</w:t>
      </w:r>
      <w:r w:rsidRPr="00F338C3">
        <w:tab/>
      </w:r>
      <w:r w:rsidRPr="00F338C3">
        <w:rPr>
          <w:spacing w:val="-2"/>
        </w:rPr>
        <w:t>характеристика</w:t>
      </w:r>
      <w:r w:rsidRPr="00F338C3">
        <w:tab/>
      </w:r>
      <w:r w:rsidRPr="00F338C3">
        <w:rPr>
          <w:spacing w:val="-2"/>
        </w:rPr>
        <w:t>способов</w:t>
      </w:r>
      <w:r w:rsidRPr="00F338C3">
        <w:tab/>
      </w:r>
      <w:r w:rsidRPr="00F338C3">
        <w:rPr>
          <w:spacing w:val="-2"/>
        </w:rPr>
        <w:t>повышения</w:t>
      </w:r>
      <w:r w:rsidRPr="00F338C3">
        <w:tab/>
      </w:r>
      <w:r w:rsidRPr="00F338C3">
        <w:rPr>
          <w:spacing w:val="-2"/>
        </w:rPr>
        <w:t>основных</w:t>
      </w:r>
      <w:r w:rsidRPr="00F338C3">
        <w:tab/>
      </w:r>
      <w:r w:rsidRPr="00F338C3">
        <w:rPr>
          <w:spacing w:val="-2"/>
        </w:rPr>
        <w:t>систем</w:t>
      </w:r>
      <w:r w:rsidRPr="00F338C3">
        <w:tab/>
      </w:r>
      <w:r w:rsidRPr="00F338C3">
        <w:rPr>
          <w:spacing w:val="-2"/>
        </w:rPr>
        <w:t>организма</w:t>
      </w:r>
    </w:p>
    <w:p w14:paraId="12AE0EFE" w14:textId="77777777" w:rsidR="00B1794D" w:rsidRPr="00F338C3" w:rsidRDefault="00B1794D" w:rsidP="00B1794D">
      <w:pPr>
        <w:pStyle w:val="a4"/>
        <w:spacing w:before="1"/>
        <w:ind w:left="0" w:firstLine="567"/>
      </w:pPr>
      <w:r w:rsidRPr="00F338C3">
        <w:t>и</w:t>
      </w:r>
      <w:r w:rsidRPr="00F338C3">
        <w:rPr>
          <w:spacing w:val="-3"/>
        </w:rPr>
        <w:t xml:space="preserve"> </w:t>
      </w:r>
      <w:r w:rsidRPr="00F338C3">
        <w:t>развития</w:t>
      </w:r>
      <w:r w:rsidRPr="00F338C3">
        <w:rPr>
          <w:spacing w:val="-2"/>
        </w:rPr>
        <w:t xml:space="preserve"> </w:t>
      </w:r>
      <w:r w:rsidRPr="00F338C3">
        <w:t>физических</w:t>
      </w:r>
      <w:r w:rsidRPr="00F338C3">
        <w:rPr>
          <w:spacing w:val="-1"/>
        </w:rPr>
        <w:t xml:space="preserve"> </w:t>
      </w:r>
      <w:r w:rsidRPr="00F338C3">
        <w:t>качеств,</w:t>
      </w:r>
      <w:r w:rsidRPr="00F338C3">
        <w:rPr>
          <w:spacing w:val="-2"/>
        </w:rPr>
        <w:t xml:space="preserve"> </w:t>
      </w:r>
      <w:r w:rsidRPr="00F338C3">
        <w:t>а</w:t>
      </w:r>
      <w:r w:rsidRPr="00F338C3">
        <w:rPr>
          <w:spacing w:val="-3"/>
        </w:rPr>
        <w:t xml:space="preserve"> </w:t>
      </w:r>
      <w:r w:rsidRPr="00F338C3">
        <w:t>также</w:t>
      </w:r>
      <w:r w:rsidRPr="00F338C3">
        <w:rPr>
          <w:spacing w:val="-3"/>
        </w:rPr>
        <w:t xml:space="preserve"> </w:t>
      </w:r>
      <w:r w:rsidRPr="00F338C3">
        <w:t>его</w:t>
      </w:r>
      <w:r w:rsidRPr="00F338C3">
        <w:rPr>
          <w:spacing w:val="-3"/>
        </w:rPr>
        <w:t xml:space="preserve"> </w:t>
      </w:r>
      <w:r w:rsidRPr="00F338C3">
        <w:t>прикладное</w:t>
      </w:r>
      <w:r w:rsidRPr="00F338C3">
        <w:rPr>
          <w:spacing w:val="-1"/>
        </w:rPr>
        <w:t xml:space="preserve"> </w:t>
      </w:r>
      <w:r w:rsidRPr="00F338C3">
        <w:rPr>
          <w:spacing w:val="-2"/>
        </w:rPr>
        <w:t>значение;</w:t>
      </w:r>
    </w:p>
    <w:p w14:paraId="3A81E237" w14:textId="77777777" w:rsidR="00B1794D" w:rsidRPr="00F338C3" w:rsidRDefault="00B1794D" w:rsidP="00B1794D">
      <w:pPr>
        <w:pStyle w:val="a4"/>
        <w:spacing w:before="138"/>
        <w:ind w:left="0" w:right="843" w:firstLine="567"/>
      </w:pPr>
      <w:r w:rsidRPr="00F338C3">
        <w:t>использование навыков: организации и проведения самостоятельных занятий по самбо,</w:t>
      </w:r>
      <w:r w:rsidRPr="00F338C3">
        <w:rPr>
          <w:spacing w:val="-2"/>
        </w:rPr>
        <w:t xml:space="preserve"> </w:t>
      </w:r>
      <w:r w:rsidRPr="00F338C3">
        <w:t>составления</w:t>
      </w:r>
      <w:r w:rsidRPr="00F338C3">
        <w:rPr>
          <w:spacing w:val="-1"/>
        </w:rPr>
        <w:t xml:space="preserve"> </w:t>
      </w:r>
      <w:r w:rsidRPr="00F338C3">
        <w:t>индивидуальных</w:t>
      </w:r>
      <w:r w:rsidRPr="00F338C3">
        <w:rPr>
          <w:spacing w:val="-1"/>
        </w:rPr>
        <w:t xml:space="preserve"> </w:t>
      </w:r>
      <w:r w:rsidRPr="00F338C3">
        <w:t>планов,</w:t>
      </w:r>
      <w:r w:rsidRPr="00F338C3">
        <w:rPr>
          <w:spacing w:val="-2"/>
        </w:rPr>
        <w:t xml:space="preserve"> </w:t>
      </w:r>
      <w:r w:rsidRPr="00F338C3">
        <w:t>включая</w:t>
      </w:r>
      <w:r w:rsidRPr="00F338C3">
        <w:rPr>
          <w:spacing w:val="-2"/>
        </w:rPr>
        <w:t xml:space="preserve"> </w:t>
      </w:r>
      <w:r w:rsidRPr="00F338C3">
        <w:t>способы</w:t>
      </w:r>
      <w:r w:rsidRPr="00F338C3">
        <w:rPr>
          <w:spacing w:val="-2"/>
        </w:rPr>
        <w:t xml:space="preserve"> </w:t>
      </w:r>
      <w:r w:rsidRPr="00F338C3">
        <w:t>самостоятельного</w:t>
      </w:r>
      <w:r w:rsidRPr="00F338C3">
        <w:rPr>
          <w:spacing w:val="-1"/>
        </w:rPr>
        <w:t xml:space="preserve"> </w:t>
      </w:r>
      <w:r w:rsidRPr="00F338C3">
        <w:t xml:space="preserve">освоения двигательных действий, подбор подводящих, </w:t>
      </w:r>
      <w:proofErr w:type="spellStart"/>
      <w:r w:rsidRPr="00F338C3">
        <w:t>подготовительныхи</w:t>
      </w:r>
      <w:proofErr w:type="spellEnd"/>
      <w:r w:rsidRPr="00F338C3">
        <w:t xml:space="preserve">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14:paraId="23D03DCF" w14:textId="77777777" w:rsidR="00B1794D" w:rsidRPr="00F338C3" w:rsidRDefault="00B1794D" w:rsidP="00B1794D">
      <w:pPr>
        <w:pStyle w:val="a4"/>
        <w:ind w:left="0" w:right="845" w:firstLine="567"/>
      </w:pPr>
      <w:r w:rsidRPr="00F338C3">
        <w:t xml:space="preserve">знание и применение основ формирования сбалансированного питания самбиста; </w:t>
      </w:r>
      <w:proofErr w:type="gramStart"/>
      <w:r w:rsidRPr="00F338C3">
        <w:t>составление,</w:t>
      </w:r>
      <w:r w:rsidRPr="00F338C3">
        <w:rPr>
          <w:spacing w:val="66"/>
        </w:rPr>
        <w:t xml:space="preserve">  </w:t>
      </w:r>
      <w:r w:rsidRPr="00F338C3">
        <w:t>подбор</w:t>
      </w:r>
      <w:proofErr w:type="gramEnd"/>
      <w:r w:rsidRPr="00F338C3">
        <w:rPr>
          <w:spacing w:val="66"/>
        </w:rPr>
        <w:t xml:space="preserve">  </w:t>
      </w:r>
      <w:r w:rsidRPr="00F338C3">
        <w:t>и</w:t>
      </w:r>
      <w:r w:rsidRPr="00F338C3">
        <w:rPr>
          <w:spacing w:val="66"/>
        </w:rPr>
        <w:t xml:space="preserve">  </w:t>
      </w:r>
      <w:r w:rsidRPr="00F338C3">
        <w:t>выполнение</w:t>
      </w:r>
      <w:r w:rsidRPr="00F338C3">
        <w:rPr>
          <w:spacing w:val="66"/>
        </w:rPr>
        <w:t xml:space="preserve">  </w:t>
      </w:r>
      <w:r w:rsidRPr="00F338C3">
        <w:t>специальных</w:t>
      </w:r>
      <w:r w:rsidRPr="00F338C3">
        <w:rPr>
          <w:spacing w:val="69"/>
        </w:rPr>
        <w:t xml:space="preserve">  </w:t>
      </w:r>
      <w:r w:rsidRPr="00F338C3">
        <w:t>упражнений</w:t>
      </w:r>
      <w:r w:rsidRPr="00F338C3">
        <w:rPr>
          <w:spacing w:val="65"/>
        </w:rPr>
        <w:t xml:space="preserve">  </w:t>
      </w:r>
      <w:r w:rsidRPr="00F338C3">
        <w:t>по</w:t>
      </w:r>
      <w:r w:rsidRPr="00F338C3">
        <w:rPr>
          <w:spacing w:val="67"/>
        </w:rPr>
        <w:t xml:space="preserve">  </w:t>
      </w:r>
      <w:r w:rsidRPr="00F338C3">
        <w:rPr>
          <w:spacing w:val="-4"/>
        </w:rPr>
        <w:t>самбо</w:t>
      </w:r>
    </w:p>
    <w:p w14:paraId="06E00246" w14:textId="77777777" w:rsidR="00B1794D" w:rsidRPr="00F338C3" w:rsidRDefault="00B1794D" w:rsidP="00B1794D">
      <w:pPr>
        <w:pStyle w:val="a4"/>
        <w:ind w:left="0" w:firstLine="567"/>
      </w:pPr>
      <w:r w:rsidRPr="00F338C3">
        <w:t>с</w:t>
      </w:r>
      <w:r w:rsidRPr="00F338C3">
        <w:rPr>
          <w:spacing w:val="34"/>
        </w:rPr>
        <w:t xml:space="preserve"> </w:t>
      </w:r>
      <w:r w:rsidRPr="00F338C3">
        <w:t>учетом</w:t>
      </w:r>
      <w:r w:rsidRPr="00F338C3">
        <w:rPr>
          <w:spacing w:val="36"/>
        </w:rPr>
        <w:t xml:space="preserve"> </w:t>
      </w:r>
      <w:r w:rsidRPr="00F338C3">
        <w:t>их</w:t>
      </w:r>
      <w:r w:rsidRPr="00F338C3">
        <w:rPr>
          <w:spacing w:val="38"/>
        </w:rPr>
        <w:t xml:space="preserve"> </w:t>
      </w:r>
      <w:r w:rsidRPr="00F338C3">
        <w:t>классификации</w:t>
      </w:r>
      <w:r w:rsidRPr="00F338C3">
        <w:rPr>
          <w:spacing w:val="35"/>
        </w:rPr>
        <w:t xml:space="preserve"> </w:t>
      </w:r>
      <w:r w:rsidRPr="00F338C3">
        <w:t>для</w:t>
      </w:r>
      <w:r w:rsidRPr="00F338C3">
        <w:rPr>
          <w:spacing w:val="36"/>
        </w:rPr>
        <w:t xml:space="preserve"> </w:t>
      </w:r>
      <w:r w:rsidRPr="00F338C3">
        <w:t>составления</w:t>
      </w:r>
      <w:r w:rsidRPr="00F338C3">
        <w:rPr>
          <w:spacing w:val="37"/>
        </w:rPr>
        <w:t xml:space="preserve"> </w:t>
      </w:r>
      <w:r w:rsidRPr="00F338C3">
        <w:t>комплексов,</w:t>
      </w:r>
      <w:r w:rsidRPr="00F338C3">
        <w:rPr>
          <w:spacing w:val="35"/>
        </w:rPr>
        <w:t xml:space="preserve"> </w:t>
      </w:r>
      <w:r w:rsidRPr="00F338C3">
        <w:t>в</w:t>
      </w:r>
      <w:r w:rsidRPr="00F338C3">
        <w:rPr>
          <w:spacing w:val="36"/>
        </w:rPr>
        <w:t xml:space="preserve"> </w:t>
      </w:r>
      <w:r w:rsidRPr="00F338C3">
        <w:t>том</w:t>
      </w:r>
      <w:r w:rsidRPr="00F338C3">
        <w:rPr>
          <w:spacing w:val="36"/>
        </w:rPr>
        <w:t xml:space="preserve"> </w:t>
      </w:r>
      <w:r w:rsidRPr="00F338C3">
        <w:t>числе</w:t>
      </w:r>
      <w:r w:rsidRPr="00F338C3">
        <w:rPr>
          <w:spacing w:val="35"/>
        </w:rPr>
        <w:t xml:space="preserve"> </w:t>
      </w:r>
      <w:r w:rsidRPr="00F338C3">
        <w:rPr>
          <w:spacing w:val="-2"/>
        </w:rPr>
        <w:t>индивидуальных,</w:t>
      </w:r>
    </w:p>
    <w:p w14:paraId="5AC3E343"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7F26525" w14:textId="77777777" w:rsidR="00B1794D" w:rsidRPr="00F338C3" w:rsidRDefault="00B1794D" w:rsidP="00B1794D">
      <w:pPr>
        <w:pStyle w:val="a4"/>
        <w:spacing w:before="67"/>
        <w:ind w:left="0" w:firstLine="567"/>
      </w:pPr>
      <w:r w:rsidRPr="00F338C3">
        <w:lastRenderedPageBreak/>
        <w:t>различной</w:t>
      </w:r>
      <w:r w:rsidRPr="00F338C3">
        <w:rPr>
          <w:spacing w:val="-4"/>
        </w:rPr>
        <w:t xml:space="preserve"> </w:t>
      </w:r>
      <w:r w:rsidRPr="00F338C3">
        <w:rPr>
          <w:spacing w:val="-2"/>
        </w:rPr>
        <w:t>направленности;</w:t>
      </w:r>
    </w:p>
    <w:p w14:paraId="191F142F" w14:textId="77777777" w:rsidR="00B1794D" w:rsidRPr="00F338C3" w:rsidRDefault="00B1794D" w:rsidP="00B1794D">
      <w:pPr>
        <w:pStyle w:val="a4"/>
        <w:spacing w:before="139"/>
        <w:ind w:left="0" w:right="845" w:firstLine="567"/>
      </w:pPr>
      <w:r w:rsidRPr="00F338C3">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эффективность;</w:t>
      </w:r>
    </w:p>
    <w:p w14:paraId="58561D73" w14:textId="77777777" w:rsidR="00B1794D" w:rsidRPr="00F338C3" w:rsidRDefault="00B1794D" w:rsidP="00B1794D">
      <w:pPr>
        <w:pStyle w:val="a4"/>
        <w:spacing w:before="1"/>
        <w:ind w:left="0" w:right="844" w:firstLine="567"/>
      </w:pPr>
      <w:r w:rsidRPr="00F338C3">
        <w:t>знание</w:t>
      </w:r>
      <w:r w:rsidRPr="00F338C3">
        <w:rPr>
          <w:spacing w:val="65"/>
        </w:rPr>
        <w:t xml:space="preserve">   </w:t>
      </w:r>
      <w:r w:rsidRPr="00F338C3">
        <w:t>техники</w:t>
      </w:r>
      <w:r w:rsidRPr="00F338C3">
        <w:rPr>
          <w:spacing w:val="66"/>
        </w:rPr>
        <w:t xml:space="preserve">   </w:t>
      </w:r>
      <w:r w:rsidRPr="00F338C3">
        <w:t>выполнения</w:t>
      </w:r>
      <w:r w:rsidRPr="00F338C3">
        <w:rPr>
          <w:spacing w:val="65"/>
        </w:rPr>
        <w:t xml:space="preserve">   </w:t>
      </w:r>
      <w:r w:rsidRPr="00F338C3">
        <w:t>и</w:t>
      </w:r>
      <w:r w:rsidRPr="00F338C3">
        <w:rPr>
          <w:spacing w:val="65"/>
        </w:rPr>
        <w:t xml:space="preserve">   </w:t>
      </w:r>
      <w:r w:rsidRPr="00F338C3">
        <w:t>демонстрация</w:t>
      </w:r>
      <w:r w:rsidRPr="00F338C3">
        <w:rPr>
          <w:spacing w:val="66"/>
        </w:rPr>
        <w:t xml:space="preserve">   </w:t>
      </w:r>
      <w:r w:rsidRPr="00F338C3">
        <w:t>правильной</w:t>
      </w:r>
      <w:r w:rsidRPr="00F338C3">
        <w:rPr>
          <w:spacing w:val="66"/>
        </w:rPr>
        <w:t xml:space="preserve">   </w:t>
      </w:r>
      <w:r w:rsidRPr="00F338C3">
        <w:t>техники и выполнения упражнения для развития физических качеств самбиста, умение выявлять и устранять ошибки при выполнении упражнений;</w:t>
      </w:r>
    </w:p>
    <w:p w14:paraId="7AB49E77" w14:textId="77777777" w:rsidR="00B1794D" w:rsidRPr="00F338C3" w:rsidRDefault="00B1794D" w:rsidP="00B1794D">
      <w:pPr>
        <w:pStyle w:val="a4"/>
        <w:ind w:left="0" w:right="843" w:firstLine="567"/>
      </w:pPr>
      <w:r w:rsidRPr="00F338C3">
        <w:t>классификация техники и тактики самбо, владение и применение технических и тактических элементов в период тренировочных поединков и соревнованиях;</w:t>
      </w:r>
    </w:p>
    <w:p w14:paraId="7E302553" w14:textId="77777777" w:rsidR="00B1794D" w:rsidRPr="00F338C3" w:rsidRDefault="00B1794D" w:rsidP="00B1794D">
      <w:pPr>
        <w:pStyle w:val="a4"/>
        <w:ind w:left="0" w:right="846" w:firstLine="567"/>
      </w:pPr>
      <w:r w:rsidRPr="00F338C3">
        <w:t>выявление ошибок в технике выполнения упражнений, формирующих двигательные умения и навыки технических и тактических действий самбиста;</w:t>
      </w:r>
    </w:p>
    <w:p w14:paraId="1814E926" w14:textId="77777777" w:rsidR="00B1794D" w:rsidRPr="00F338C3" w:rsidRDefault="00B1794D" w:rsidP="00B1794D">
      <w:pPr>
        <w:pStyle w:val="a4"/>
        <w:ind w:left="0" w:firstLine="567"/>
      </w:pPr>
      <w:r w:rsidRPr="00F338C3">
        <w:t>демонстрация</w:t>
      </w:r>
      <w:r w:rsidRPr="00F338C3">
        <w:rPr>
          <w:spacing w:val="-3"/>
        </w:rPr>
        <w:t xml:space="preserve"> </w:t>
      </w:r>
      <w:r w:rsidRPr="00F338C3">
        <w:t>технических</w:t>
      </w:r>
      <w:r w:rsidRPr="00F338C3">
        <w:rPr>
          <w:spacing w:val="-1"/>
        </w:rPr>
        <w:t xml:space="preserve"> </w:t>
      </w:r>
      <w:r w:rsidRPr="00F338C3">
        <w:t>действий</w:t>
      </w:r>
      <w:r w:rsidRPr="00F338C3">
        <w:rPr>
          <w:spacing w:val="-3"/>
        </w:rPr>
        <w:t xml:space="preserve"> </w:t>
      </w:r>
      <w:r w:rsidRPr="00F338C3">
        <w:t>по</w:t>
      </w:r>
      <w:r w:rsidRPr="00F338C3">
        <w:rPr>
          <w:spacing w:val="-4"/>
        </w:rPr>
        <w:t xml:space="preserve"> </w:t>
      </w:r>
      <w:r w:rsidRPr="00F338C3">
        <w:t>самбо</w:t>
      </w:r>
      <w:r w:rsidRPr="00F338C3">
        <w:rPr>
          <w:spacing w:val="-4"/>
        </w:rPr>
        <w:t xml:space="preserve"> </w:t>
      </w:r>
      <w:r w:rsidRPr="00F338C3">
        <w:t>и</w:t>
      </w:r>
      <w:r w:rsidRPr="00F338C3">
        <w:rPr>
          <w:spacing w:val="-2"/>
        </w:rPr>
        <w:t xml:space="preserve"> самозащите;</w:t>
      </w:r>
    </w:p>
    <w:p w14:paraId="7541245A" w14:textId="77777777" w:rsidR="00B1794D" w:rsidRPr="00F338C3" w:rsidRDefault="00B1794D" w:rsidP="00B1794D">
      <w:pPr>
        <w:pStyle w:val="a4"/>
        <w:spacing w:before="138"/>
        <w:ind w:left="0" w:right="847" w:firstLine="567"/>
      </w:pPr>
      <w:r w:rsidRPr="00F338C3">
        <w:t>осуществление</w:t>
      </w:r>
      <w:r w:rsidRPr="00F338C3">
        <w:rPr>
          <w:spacing w:val="80"/>
        </w:rPr>
        <w:t xml:space="preserve">    </w:t>
      </w:r>
      <w:r w:rsidRPr="00F338C3">
        <w:t>соревновательной</w:t>
      </w:r>
      <w:r w:rsidRPr="00F338C3">
        <w:rPr>
          <w:spacing w:val="80"/>
        </w:rPr>
        <w:t xml:space="preserve">    </w:t>
      </w:r>
      <w:r w:rsidRPr="00F338C3">
        <w:t>деятельности</w:t>
      </w:r>
      <w:r w:rsidRPr="00F338C3">
        <w:rPr>
          <w:spacing w:val="80"/>
        </w:rPr>
        <w:t xml:space="preserve">    </w:t>
      </w:r>
      <w:r w:rsidRPr="00F338C3">
        <w:t>в</w:t>
      </w:r>
      <w:r w:rsidRPr="00F338C3">
        <w:rPr>
          <w:spacing w:val="80"/>
        </w:rPr>
        <w:t xml:space="preserve">    </w:t>
      </w:r>
      <w:r w:rsidRPr="00F338C3">
        <w:t>соответствии</w:t>
      </w:r>
      <w:r w:rsidRPr="00F338C3">
        <w:rPr>
          <w:spacing w:val="80"/>
        </w:rPr>
        <w:t xml:space="preserve"> </w:t>
      </w:r>
      <w:r w:rsidRPr="00F338C3">
        <w:t>с официальными правилами самбо и судейской практики;</w:t>
      </w:r>
    </w:p>
    <w:p w14:paraId="5F1C90D2" w14:textId="77777777" w:rsidR="00B1794D" w:rsidRPr="00F338C3" w:rsidRDefault="00B1794D" w:rsidP="00B1794D">
      <w:pPr>
        <w:pStyle w:val="a4"/>
        <w:spacing w:before="1"/>
        <w:ind w:left="0" w:right="845" w:firstLine="567"/>
      </w:pPr>
      <w:r w:rsidRPr="00F338C3">
        <w:t>определение</w:t>
      </w:r>
      <w:r w:rsidRPr="00F338C3">
        <w:rPr>
          <w:spacing w:val="80"/>
        </w:rPr>
        <w:t xml:space="preserve">   </w:t>
      </w:r>
      <w:r w:rsidRPr="00F338C3">
        <w:t>признаков</w:t>
      </w:r>
      <w:r w:rsidRPr="00F338C3">
        <w:rPr>
          <w:spacing w:val="80"/>
        </w:rPr>
        <w:t xml:space="preserve">   </w:t>
      </w:r>
      <w:r w:rsidRPr="00F338C3">
        <w:t>положительного</w:t>
      </w:r>
      <w:r w:rsidRPr="00F338C3">
        <w:rPr>
          <w:spacing w:val="80"/>
        </w:rPr>
        <w:t xml:space="preserve">   </w:t>
      </w:r>
      <w:r w:rsidRPr="00F338C3">
        <w:t>влияния</w:t>
      </w:r>
      <w:r w:rsidRPr="00F338C3">
        <w:rPr>
          <w:spacing w:val="80"/>
        </w:rPr>
        <w:t xml:space="preserve">   </w:t>
      </w:r>
      <w:r w:rsidRPr="00F338C3">
        <w:t>занятий</w:t>
      </w:r>
      <w:r w:rsidRPr="00F338C3">
        <w:rPr>
          <w:spacing w:val="80"/>
        </w:rPr>
        <w:t xml:space="preserve">   </w:t>
      </w:r>
      <w:r w:rsidRPr="00F338C3">
        <w:t>самбо</w:t>
      </w:r>
      <w:r w:rsidRPr="00F338C3">
        <w:rPr>
          <w:spacing w:val="40"/>
        </w:rPr>
        <w:t xml:space="preserve"> </w:t>
      </w:r>
      <w:r w:rsidRPr="00F338C3">
        <w:t>на</w:t>
      </w:r>
      <w:r w:rsidRPr="00F338C3">
        <w:rPr>
          <w:spacing w:val="80"/>
        </w:rPr>
        <w:t xml:space="preserve"> </w:t>
      </w:r>
      <w:r w:rsidRPr="00F338C3">
        <w:t>укрепление</w:t>
      </w:r>
      <w:r w:rsidRPr="00F338C3">
        <w:rPr>
          <w:spacing w:val="80"/>
        </w:rPr>
        <w:t xml:space="preserve"> </w:t>
      </w:r>
      <w:r w:rsidRPr="00F338C3">
        <w:t>здоровья,</w:t>
      </w:r>
      <w:r w:rsidRPr="00F338C3">
        <w:rPr>
          <w:spacing w:val="80"/>
        </w:rPr>
        <w:t xml:space="preserve"> </w:t>
      </w:r>
      <w:r w:rsidRPr="00F338C3">
        <w:t>устанавливать</w:t>
      </w:r>
      <w:r w:rsidRPr="00F338C3">
        <w:rPr>
          <w:spacing w:val="80"/>
        </w:rPr>
        <w:t xml:space="preserve"> </w:t>
      </w:r>
      <w:r w:rsidRPr="00F338C3">
        <w:t>связь</w:t>
      </w:r>
      <w:r w:rsidRPr="00F338C3">
        <w:rPr>
          <w:spacing w:val="80"/>
        </w:rPr>
        <w:t xml:space="preserve"> </w:t>
      </w:r>
      <w:r w:rsidRPr="00F338C3">
        <w:t>между</w:t>
      </w:r>
      <w:r w:rsidRPr="00F338C3">
        <w:rPr>
          <w:spacing w:val="80"/>
        </w:rPr>
        <w:t xml:space="preserve"> </w:t>
      </w:r>
      <w:r w:rsidRPr="00F338C3">
        <w:t>развитием</w:t>
      </w:r>
      <w:r w:rsidRPr="00F338C3">
        <w:rPr>
          <w:spacing w:val="80"/>
        </w:rPr>
        <w:t xml:space="preserve"> </w:t>
      </w:r>
      <w:r w:rsidRPr="00F338C3">
        <w:t>физических</w:t>
      </w:r>
      <w:r w:rsidRPr="00F338C3">
        <w:rPr>
          <w:spacing w:val="80"/>
        </w:rPr>
        <w:t xml:space="preserve"> </w:t>
      </w:r>
      <w:r w:rsidRPr="00F338C3">
        <w:t>качеств</w:t>
      </w:r>
      <w:r w:rsidRPr="00F338C3">
        <w:rPr>
          <w:spacing w:val="40"/>
        </w:rPr>
        <w:t xml:space="preserve"> </w:t>
      </w:r>
      <w:r w:rsidRPr="00F338C3">
        <w:t>и основных систем организма;</w:t>
      </w:r>
    </w:p>
    <w:p w14:paraId="65ECB981" w14:textId="77777777" w:rsidR="00B1794D" w:rsidRPr="00F338C3" w:rsidRDefault="00B1794D" w:rsidP="00B1794D">
      <w:pPr>
        <w:pStyle w:val="a4"/>
        <w:ind w:left="0" w:right="845" w:firstLine="567"/>
      </w:pPr>
      <w:r w:rsidRPr="00F338C3">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w:t>
      </w:r>
    </w:p>
    <w:p w14:paraId="4595754F" w14:textId="77777777" w:rsidR="00B1794D" w:rsidRPr="00F338C3" w:rsidRDefault="00B1794D" w:rsidP="00B1794D">
      <w:pPr>
        <w:pStyle w:val="a4"/>
        <w:ind w:left="0" w:right="842" w:firstLine="567"/>
      </w:pPr>
      <w:proofErr w:type="gramStart"/>
      <w:r w:rsidRPr="00F338C3">
        <w:t>использование</w:t>
      </w:r>
      <w:r w:rsidRPr="00F338C3">
        <w:rPr>
          <w:spacing w:val="68"/>
        </w:rPr>
        <w:t xml:space="preserve">  </w:t>
      </w:r>
      <w:r w:rsidRPr="00F338C3">
        <w:t>занятий</w:t>
      </w:r>
      <w:proofErr w:type="gramEnd"/>
      <w:r w:rsidRPr="00F338C3">
        <w:rPr>
          <w:spacing w:val="69"/>
        </w:rPr>
        <w:t xml:space="preserve">  </w:t>
      </w:r>
      <w:r w:rsidRPr="00F338C3">
        <w:t>самбо</w:t>
      </w:r>
      <w:r w:rsidRPr="00F338C3">
        <w:rPr>
          <w:spacing w:val="68"/>
        </w:rPr>
        <w:t xml:space="preserve">  </w:t>
      </w:r>
      <w:r w:rsidRPr="00F338C3">
        <w:t>для</w:t>
      </w:r>
      <w:r w:rsidRPr="00F338C3">
        <w:rPr>
          <w:spacing w:val="68"/>
        </w:rPr>
        <w:t xml:space="preserve">  </w:t>
      </w:r>
      <w:r w:rsidRPr="00F338C3">
        <w:t>организации</w:t>
      </w:r>
      <w:r w:rsidRPr="00F338C3">
        <w:rPr>
          <w:spacing w:val="69"/>
        </w:rPr>
        <w:t xml:space="preserve">  </w:t>
      </w:r>
      <w:r w:rsidRPr="00F338C3">
        <w:t>индивидуального</w:t>
      </w:r>
      <w:r w:rsidRPr="00F338C3">
        <w:rPr>
          <w:spacing w:val="69"/>
        </w:rPr>
        <w:t xml:space="preserve">  </w:t>
      </w:r>
      <w:r w:rsidRPr="00F338C3">
        <w:t>отдыха и досуга, укрепления собственного здоровья, повышения уровня физических кондиций;</w:t>
      </w:r>
    </w:p>
    <w:p w14:paraId="11C243AD" w14:textId="77777777" w:rsidR="00B1794D" w:rsidRPr="00F338C3" w:rsidRDefault="00B1794D" w:rsidP="00B1794D">
      <w:pPr>
        <w:pStyle w:val="a4"/>
        <w:ind w:left="0" w:right="843" w:firstLine="567"/>
      </w:pPr>
      <w:r w:rsidRPr="00F338C3">
        <w:t xml:space="preserve">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w:t>
      </w:r>
      <w:proofErr w:type="spellStart"/>
      <w:r w:rsidRPr="00F338C3">
        <w:t>упражненийс</w:t>
      </w:r>
      <w:proofErr w:type="spellEnd"/>
      <w:r w:rsidRPr="00F338C3">
        <w:t xml:space="preserve"> эталонными </w:t>
      </w:r>
      <w:r w:rsidRPr="00F338C3">
        <w:rPr>
          <w:spacing w:val="-2"/>
        </w:rPr>
        <w:t>результатами;</w:t>
      </w:r>
    </w:p>
    <w:p w14:paraId="64AAED82" w14:textId="77777777" w:rsidR="00B1794D" w:rsidRPr="00F338C3" w:rsidRDefault="00B1794D" w:rsidP="00B1794D">
      <w:pPr>
        <w:pStyle w:val="a4"/>
        <w:spacing w:before="1"/>
        <w:ind w:left="0" w:right="846" w:firstLine="567"/>
      </w:pPr>
      <w:r w:rsidRPr="00F338C3">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14:paraId="0C666DC5" w14:textId="77777777" w:rsidR="00B1794D" w:rsidRPr="00F338C3" w:rsidRDefault="00B1794D" w:rsidP="00B1794D">
      <w:pPr>
        <w:pStyle w:val="a4"/>
        <w:ind w:left="0" w:right="845" w:firstLine="567"/>
      </w:pPr>
      <w:r w:rsidRPr="00F338C3">
        <w:t>способность проводить самостоятельные занятия по самбо по освоению новых двигательных</w:t>
      </w:r>
      <w:r w:rsidRPr="00F338C3">
        <w:rPr>
          <w:spacing w:val="80"/>
          <w:w w:val="150"/>
        </w:rPr>
        <w:t xml:space="preserve"> </w:t>
      </w:r>
      <w:r w:rsidRPr="00F338C3">
        <w:t>действий</w:t>
      </w:r>
      <w:r w:rsidRPr="00F338C3">
        <w:rPr>
          <w:spacing w:val="80"/>
          <w:w w:val="150"/>
        </w:rPr>
        <w:t xml:space="preserve"> </w:t>
      </w:r>
      <w:r w:rsidRPr="00F338C3">
        <w:t>и</w:t>
      </w:r>
      <w:r w:rsidRPr="00F338C3">
        <w:rPr>
          <w:spacing w:val="80"/>
          <w:w w:val="150"/>
        </w:rPr>
        <w:t xml:space="preserve"> </w:t>
      </w:r>
      <w:r w:rsidRPr="00F338C3">
        <w:t>развитию</w:t>
      </w:r>
      <w:r w:rsidRPr="00F338C3">
        <w:rPr>
          <w:spacing w:val="80"/>
          <w:w w:val="150"/>
        </w:rPr>
        <w:t xml:space="preserve"> </w:t>
      </w:r>
      <w:r w:rsidRPr="00F338C3">
        <w:t>основных</w:t>
      </w:r>
      <w:r w:rsidRPr="00F338C3">
        <w:rPr>
          <w:spacing w:val="80"/>
          <w:w w:val="150"/>
        </w:rPr>
        <w:t xml:space="preserve"> </w:t>
      </w:r>
      <w:r w:rsidRPr="00F338C3">
        <w:t>физических</w:t>
      </w:r>
      <w:r w:rsidRPr="00F338C3">
        <w:rPr>
          <w:spacing w:val="80"/>
          <w:w w:val="150"/>
        </w:rPr>
        <w:t xml:space="preserve"> </w:t>
      </w:r>
      <w:r w:rsidRPr="00F338C3">
        <w:t>качеств,</w:t>
      </w:r>
      <w:r w:rsidRPr="00F338C3">
        <w:rPr>
          <w:spacing w:val="80"/>
          <w:w w:val="150"/>
        </w:rPr>
        <w:t xml:space="preserve"> </w:t>
      </w:r>
      <w:r w:rsidRPr="00F338C3">
        <w:t>контролировать и анализировать эффективность этих занятий;</w:t>
      </w:r>
    </w:p>
    <w:p w14:paraId="508DD45D" w14:textId="77777777" w:rsidR="00B1794D" w:rsidRPr="00F338C3" w:rsidRDefault="00B1794D" w:rsidP="00B1794D">
      <w:pPr>
        <w:pStyle w:val="a4"/>
        <w:ind w:left="0" w:firstLine="567"/>
      </w:pPr>
      <w:r w:rsidRPr="00F338C3">
        <w:t>знание</w:t>
      </w:r>
      <w:r w:rsidRPr="00F338C3">
        <w:rPr>
          <w:spacing w:val="52"/>
          <w:w w:val="150"/>
        </w:rPr>
        <w:t xml:space="preserve"> </w:t>
      </w:r>
      <w:r w:rsidRPr="00F338C3">
        <w:t>и</w:t>
      </w:r>
      <w:r w:rsidRPr="00F338C3">
        <w:rPr>
          <w:spacing w:val="55"/>
          <w:w w:val="150"/>
        </w:rPr>
        <w:t xml:space="preserve"> </w:t>
      </w:r>
      <w:r w:rsidRPr="00F338C3">
        <w:t>применение</w:t>
      </w:r>
      <w:r w:rsidRPr="00F338C3">
        <w:rPr>
          <w:spacing w:val="52"/>
          <w:w w:val="150"/>
        </w:rPr>
        <w:t xml:space="preserve"> </w:t>
      </w:r>
      <w:r w:rsidRPr="00F338C3">
        <w:t>способов</w:t>
      </w:r>
      <w:r w:rsidRPr="00F338C3">
        <w:rPr>
          <w:spacing w:val="56"/>
          <w:w w:val="150"/>
        </w:rPr>
        <w:t xml:space="preserve"> </w:t>
      </w:r>
      <w:r w:rsidRPr="00F338C3">
        <w:t>и</w:t>
      </w:r>
      <w:r w:rsidRPr="00F338C3">
        <w:rPr>
          <w:spacing w:val="55"/>
          <w:w w:val="150"/>
        </w:rPr>
        <w:t xml:space="preserve"> </w:t>
      </w:r>
      <w:r w:rsidRPr="00F338C3">
        <w:t>методов</w:t>
      </w:r>
      <w:r w:rsidRPr="00F338C3">
        <w:rPr>
          <w:spacing w:val="55"/>
          <w:w w:val="150"/>
        </w:rPr>
        <w:t xml:space="preserve"> </w:t>
      </w:r>
      <w:r w:rsidRPr="00F338C3">
        <w:t>профилактики</w:t>
      </w:r>
      <w:r w:rsidRPr="00F338C3">
        <w:rPr>
          <w:spacing w:val="55"/>
          <w:w w:val="150"/>
        </w:rPr>
        <w:t xml:space="preserve"> </w:t>
      </w:r>
      <w:r w:rsidRPr="00F338C3">
        <w:t>пагубных</w:t>
      </w:r>
      <w:r w:rsidRPr="00F338C3">
        <w:rPr>
          <w:spacing w:val="56"/>
          <w:w w:val="150"/>
        </w:rPr>
        <w:t xml:space="preserve"> </w:t>
      </w:r>
      <w:r w:rsidRPr="00F338C3">
        <w:rPr>
          <w:spacing w:val="-2"/>
        </w:rPr>
        <w:t>привычек,</w:t>
      </w:r>
    </w:p>
    <w:p w14:paraId="6C18DDA8"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0FC6920" w14:textId="77777777" w:rsidR="00B1794D" w:rsidRPr="00F338C3" w:rsidRDefault="00B1794D" w:rsidP="00B1794D">
      <w:pPr>
        <w:pStyle w:val="a4"/>
        <w:spacing w:before="67"/>
        <w:ind w:left="0" w:firstLine="567"/>
      </w:pPr>
      <w:r w:rsidRPr="00F338C3">
        <w:lastRenderedPageBreak/>
        <w:t>асоциального</w:t>
      </w:r>
      <w:r w:rsidRPr="00F338C3">
        <w:rPr>
          <w:spacing w:val="-6"/>
        </w:rPr>
        <w:t xml:space="preserve"> </w:t>
      </w:r>
      <w:r w:rsidRPr="00F338C3">
        <w:t>и</w:t>
      </w:r>
      <w:r w:rsidRPr="00F338C3">
        <w:rPr>
          <w:spacing w:val="-3"/>
        </w:rPr>
        <w:t xml:space="preserve"> </w:t>
      </w:r>
      <w:proofErr w:type="spellStart"/>
      <w:r w:rsidRPr="00F338C3">
        <w:t>созависимого</w:t>
      </w:r>
      <w:proofErr w:type="spellEnd"/>
      <w:r w:rsidRPr="00F338C3">
        <w:rPr>
          <w:spacing w:val="-3"/>
        </w:rPr>
        <w:t xml:space="preserve"> </w:t>
      </w:r>
      <w:r w:rsidRPr="00F338C3">
        <w:t>поведения,</w:t>
      </w:r>
      <w:r w:rsidRPr="00F338C3">
        <w:rPr>
          <w:spacing w:val="-3"/>
        </w:rPr>
        <w:t xml:space="preserve"> </w:t>
      </w:r>
      <w:r w:rsidRPr="00F338C3">
        <w:t>знание</w:t>
      </w:r>
      <w:r w:rsidRPr="00F338C3">
        <w:rPr>
          <w:spacing w:val="-4"/>
        </w:rPr>
        <w:t xml:space="preserve"> </w:t>
      </w:r>
      <w:r w:rsidRPr="00F338C3">
        <w:t>понятий</w:t>
      </w:r>
      <w:r w:rsidRPr="00F338C3">
        <w:rPr>
          <w:spacing w:val="-1"/>
        </w:rPr>
        <w:t xml:space="preserve"> </w:t>
      </w:r>
      <w:r w:rsidRPr="00F338C3">
        <w:t>«допинг»</w:t>
      </w:r>
      <w:r w:rsidRPr="00F338C3">
        <w:rPr>
          <w:spacing w:val="-9"/>
        </w:rPr>
        <w:t xml:space="preserve"> </w:t>
      </w:r>
      <w:r w:rsidRPr="00F338C3">
        <w:t>и</w:t>
      </w:r>
      <w:r w:rsidRPr="00F338C3">
        <w:rPr>
          <w:spacing w:val="1"/>
        </w:rPr>
        <w:t xml:space="preserve"> </w:t>
      </w:r>
      <w:r w:rsidRPr="00F338C3">
        <w:rPr>
          <w:spacing w:val="-2"/>
        </w:rPr>
        <w:t>«антидопинг».</w:t>
      </w:r>
    </w:p>
    <w:p w14:paraId="3E59A41A" w14:textId="77777777" w:rsidR="00B1794D" w:rsidRPr="00F338C3" w:rsidRDefault="00B1794D" w:rsidP="00B1794D">
      <w:pPr>
        <w:pStyle w:val="a4"/>
        <w:ind w:left="0" w:firstLine="567"/>
      </w:pPr>
    </w:p>
    <w:p w14:paraId="0FF94B1F" w14:textId="77777777" w:rsidR="00B1794D" w:rsidRPr="00F338C3" w:rsidRDefault="00B1794D" w:rsidP="00B1794D">
      <w:pPr>
        <w:pStyle w:val="a4"/>
        <w:ind w:left="0" w:firstLine="567"/>
      </w:pPr>
    </w:p>
    <w:p w14:paraId="69C39749" w14:textId="77777777" w:rsidR="00B1794D" w:rsidRPr="00F338C3" w:rsidRDefault="00B1794D" w:rsidP="00B1794D">
      <w:pPr>
        <w:pStyle w:val="a4"/>
        <w:ind w:left="0" w:firstLine="567"/>
      </w:pPr>
      <w:r w:rsidRPr="00F338C3">
        <w:t>Модуль</w:t>
      </w:r>
      <w:r w:rsidRPr="00F338C3">
        <w:rPr>
          <w:spacing w:val="1"/>
        </w:rPr>
        <w:t xml:space="preserve"> </w:t>
      </w:r>
      <w:r w:rsidRPr="00F338C3">
        <w:rPr>
          <w:spacing w:val="-2"/>
        </w:rPr>
        <w:t>«Гандбол».</w:t>
      </w:r>
    </w:p>
    <w:p w14:paraId="0F8FC01C" w14:textId="77777777" w:rsidR="00B1794D" w:rsidRPr="00F338C3" w:rsidRDefault="00B1794D" w:rsidP="00B1794D">
      <w:pPr>
        <w:pStyle w:val="a4"/>
        <w:spacing w:before="140"/>
        <w:ind w:left="0" w:firstLine="567"/>
      </w:pPr>
      <w:r w:rsidRPr="00F338C3">
        <w:t>Пояснительная</w:t>
      </w:r>
      <w:r w:rsidRPr="00F338C3">
        <w:rPr>
          <w:spacing w:val="-5"/>
        </w:rPr>
        <w:t xml:space="preserve"> </w:t>
      </w:r>
      <w:r w:rsidRPr="00F338C3">
        <w:t>записка</w:t>
      </w:r>
      <w:r w:rsidRPr="00F338C3">
        <w:rPr>
          <w:spacing w:val="-9"/>
        </w:rPr>
        <w:t xml:space="preserve"> </w:t>
      </w:r>
      <w:r w:rsidRPr="00F338C3">
        <w:t xml:space="preserve">модуля </w:t>
      </w:r>
      <w:r w:rsidRPr="00F338C3">
        <w:rPr>
          <w:spacing w:val="-2"/>
        </w:rPr>
        <w:t>«Гандбол».</w:t>
      </w:r>
    </w:p>
    <w:p w14:paraId="18C9BDED" w14:textId="77777777" w:rsidR="00B1794D" w:rsidRPr="00F338C3" w:rsidRDefault="00B1794D" w:rsidP="00B1794D">
      <w:pPr>
        <w:pStyle w:val="a4"/>
        <w:spacing w:before="136"/>
        <w:ind w:left="0" w:right="851" w:firstLine="567"/>
      </w:pPr>
      <w:r w:rsidRPr="00F338C3">
        <w:t>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14:paraId="0E87F914" w14:textId="77777777" w:rsidR="00B1794D" w:rsidRPr="00F338C3" w:rsidRDefault="00B1794D" w:rsidP="00B1794D">
      <w:pPr>
        <w:pStyle w:val="a4"/>
        <w:tabs>
          <w:tab w:val="left" w:pos="2911"/>
          <w:tab w:val="left" w:pos="4879"/>
          <w:tab w:val="left" w:pos="6566"/>
          <w:tab w:val="left" w:pos="8662"/>
        </w:tabs>
        <w:spacing w:before="2"/>
        <w:ind w:left="0" w:right="841" w:firstLine="567"/>
      </w:pPr>
      <w:r w:rsidRPr="00F338C3">
        <w:t>Гандбол</w:t>
      </w:r>
      <w:r w:rsidRPr="00F338C3">
        <w:rPr>
          <w:spacing w:val="70"/>
        </w:rPr>
        <w:t xml:space="preserve">   </w:t>
      </w:r>
      <w:r w:rsidRPr="00F338C3">
        <w:t>является</w:t>
      </w:r>
      <w:r w:rsidRPr="00F338C3">
        <w:rPr>
          <w:spacing w:val="69"/>
        </w:rPr>
        <w:t xml:space="preserve">   </w:t>
      </w:r>
      <w:r w:rsidRPr="00F338C3">
        <w:t>эффективным</w:t>
      </w:r>
      <w:r w:rsidRPr="00F338C3">
        <w:rPr>
          <w:spacing w:val="69"/>
        </w:rPr>
        <w:t xml:space="preserve">   </w:t>
      </w:r>
      <w:r w:rsidRPr="00F338C3">
        <w:t>средством</w:t>
      </w:r>
      <w:r w:rsidRPr="00F338C3">
        <w:rPr>
          <w:spacing w:val="69"/>
        </w:rPr>
        <w:t xml:space="preserve">   </w:t>
      </w:r>
      <w:r w:rsidRPr="00F338C3">
        <w:t>физического</w:t>
      </w:r>
      <w:r w:rsidRPr="00F338C3">
        <w:rPr>
          <w:spacing w:val="70"/>
        </w:rPr>
        <w:t xml:space="preserve">   </w:t>
      </w:r>
      <w:r w:rsidRPr="00F338C3">
        <w:t xml:space="preserve">воспитания и содействует всестороннему физическому, интеллектуальному, нравственному развитию </w:t>
      </w:r>
      <w:r w:rsidRPr="00F338C3">
        <w:rPr>
          <w:spacing w:val="-2"/>
        </w:rPr>
        <w:t>обучающихся,</w:t>
      </w:r>
      <w:r w:rsidRPr="00F338C3">
        <w:tab/>
      </w:r>
      <w:r w:rsidRPr="00F338C3">
        <w:rPr>
          <w:spacing w:val="-2"/>
        </w:rPr>
        <w:t>укреплению</w:t>
      </w:r>
      <w:r w:rsidRPr="00F338C3">
        <w:tab/>
      </w:r>
      <w:r w:rsidRPr="00F338C3">
        <w:rPr>
          <w:spacing w:val="-2"/>
        </w:rPr>
        <w:t>здоровья,</w:t>
      </w:r>
      <w:r w:rsidRPr="00F338C3">
        <w:tab/>
      </w:r>
      <w:r w:rsidRPr="00F338C3">
        <w:rPr>
          <w:spacing w:val="-2"/>
        </w:rPr>
        <w:t>привлечению</w:t>
      </w:r>
      <w:r w:rsidRPr="00F338C3">
        <w:tab/>
      </w:r>
      <w:r w:rsidRPr="00F338C3">
        <w:rPr>
          <w:spacing w:val="-2"/>
        </w:rPr>
        <w:t xml:space="preserve">обучающихся </w:t>
      </w:r>
      <w:r w:rsidRPr="00F338C3">
        <w:t>к</w:t>
      </w:r>
      <w:r w:rsidRPr="00F338C3">
        <w:rPr>
          <w:spacing w:val="40"/>
        </w:rPr>
        <w:t xml:space="preserve">  </w:t>
      </w:r>
      <w:r w:rsidRPr="00F338C3">
        <w:t>систематическим</w:t>
      </w:r>
      <w:r w:rsidRPr="00F338C3">
        <w:rPr>
          <w:spacing w:val="40"/>
        </w:rPr>
        <w:t xml:space="preserve">  </w:t>
      </w:r>
      <w:r w:rsidRPr="00F338C3">
        <w:t>занятиям</w:t>
      </w:r>
      <w:r w:rsidRPr="00F338C3">
        <w:rPr>
          <w:spacing w:val="40"/>
        </w:rPr>
        <w:t xml:space="preserve">  </w:t>
      </w:r>
      <w:r w:rsidRPr="00F338C3">
        <w:t>физической</w:t>
      </w:r>
      <w:r w:rsidRPr="00F338C3">
        <w:rPr>
          <w:spacing w:val="40"/>
        </w:rPr>
        <w:t xml:space="preserve">  </w:t>
      </w:r>
      <w:r w:rsidRPr="00F338C3">
        <w:t>культурой</w:t>
      </w:r>
      <w:r w:rsidRPr="00F338C3">
        <w:rPr>
          <w:spacing w:val="40"/>
        </w:rPr>
        <w:t xml:space="preserve">  </w:t>
      </w:r>
      <w:r w:rsidRPr="00F338C3">
        <w:t>и</w:t>
      </w:r>
      <w:r w:rsidRPr="00F338C3">
        <w:rPr>
          <w:spacing w:val="40"/>
        </w:rPr>
        <w:t xml:space="preserve">  </w:t>
      </w:r>
      <w:r w:rsidRPr="00F338C3">
        <w:t>спортом,</w:t>
      </w:r>
      <w:r w:rsidRPr="00F338C3">
        <w:rPr>
          <w:spacing w:val="40"/>
        </w:rPr>
        <w:t xml:space="preserve">  </w:t>
      </w:r>
      <w:r w:rsidRPr="00F338C3">
        <w:t>их</w:t>
      </w:r>
      <w:r w:rsidRPr="00F338C3">
        <w:rPr>
          <w:spacing w:val="40"/>
        </w:rPr>
        <w:t xml:space="preserve">  </w:t>
      </w:r>
      <w:r w:rsidRPr="00F338C3">
        <w:t>личностному и профессиональному самоопределению.</w:t>
      </w:r>
    </w:p>
    <w:p w14:paraId="116B2ECA" w14:textId="77777777" w:rsidR="00B1794D" w:rsidRPr="00F338C3" w:rsidRDefault="00B1794D" w:rsidP="00B1794D">
      <w:pPr>
        <w:pStyle w:val="a4"/>
        <w:ind w:left="0" w:right="843" w:firstLine="567"/>
      </w:pPr>
      <w:r w:rsidRPr="00F338C3">
        <w:t>Выполнение</w:t>
      </w:r>
      <w:r w:rsidRPr="00F338C3">
        <w:rPr>
          <w:spacing w:val="80"/>
          <w:w w:val="150"/>
        </w:rPr>
        <w:t xml:space="preserve">  </w:t>
      </w:r>
      <w:r w:rsidRPr="00F338C3">
        <w:t>сложно</w:t>
      </w:r>
      <w:r w:rsidRPr="00F338C3">
        <w:rPr>
          <w:spacing w:val="80"/>
          <w:w w:val="150"/>
        </w:rPr>
        <w:t xml:space="preserve">  </w:t>
      </w:r>
      <w:r w:rsidRPr="00F338C3">
        <w:t>координационных,</w:t>
      </w:r>
      <w:r w:rsidRPr="00F338C3">
        <w:rPr>
          <w:spacing w:val="80"/>
          <w:w w:val="150"/>
        </w:rPr>
        <w:t xml:space="preserve">  </w:t>
      </w:r>
      <w:r w:rsidRPr="00F338C3">
        <w:t>технико-тактических</w:t>
      </w:r>
      <w:r w:rsidRPr="00F338C3">
        <w:rPr>
          <w:spacing w:val="69"/>
        </w:rPr>
        <w:t xml:space="preserve">   </w:t>
      </w:r>
      <w:r w:rsidRPr="00F338C3">
        <w:t>действий</w:t>
      </w:r>
      <w:r w:rsidRPr="00F338C3">
        <w:rPr>
          <w:spacing w:val="80"/>
        </w:rPr>
        <w:t xml:space="preserve"> </w:t>
      </w:r>
      <w:r w:rsidRPr="00F338C3">
        <w:t>в гандболе, связанных с ходьбой, бегом, прыжками, быстрым стартом и ускорениями, резкими торможениями и остановками, бросками и ловлей мяча, акробатическими приёмами, обеспечивает эффективное развитие физических качеств (быстроты, ловкости, выносливости, силы и гибкости) и двигательных навыков.</w:t>
      </w:r>
    </w:p>
    <w:p w14:paraId="57EEA98A" w14:textId="77777777" w:rsidR="00B1794D" w:rsidRPr="00F338C3" w:rsidRDefault="00B1794D" w:rsidP="00B1794D">
      <w:pPr>
        <w:pStyle w:val="a4"/>
        <w:spacing w:before="1"/>
        <w:ind w:left="0" w:right="843" w:firstLine="567"/>
      </w:pPr>
      <w:r w:rsidRPr="00F338C3">
        <w:t>Целью</w:t>
      </w:r>
      <w:r w:rsidRPr="00F338C3">
        <w:rPr>
          <w:spacing w:val="79"/>
        </w:rPr>
        <w:t xml:space="preserve">    </w:t>
      </w:r>
      <w:r w:rsidRPr="00F338C3">
        <w:t>изучение</w:t>
      </w:r>
      <w:r w:rsidRPr="00F338C3">
        <w:rPr>
          <w:spacing w:val="79"/>
        </w:rPr>
        <w:t xml:space="preserve">    </w:t>
      </w:r>
      <w:r w:rsidRPr="00F338C3">
        <w:t>модуля</w:t>
      </w:r>
      <w:r w:rsidRPr="00F338C3">
        <w:rPr>
          <w:spacing w:val="80"/>
        </w:rPr>
        <w:t xml:space="preserve">    </w:t>
      </w:r>
      <w:r w:rsidRPr="00F338C3">
        <w:t>«Гандбол»</w:t>
      </w:r>
      <w:r w:rsidRPr="00F338C3">
        <w:rPr>
          <w:spacing w:val="80"/>
          <w:w w:val="150"/>
        </w:rPr>
        <w:t xml:space="preserve">   </w:t>
      </w:r>
      <w:r w:rsidRPr="00F338C3">
        <w:t>является</w:t>
      </w:r>
      <w:r w:rsidRPr="00F338C3">
        <w:rPr>
          <w:spacing w:val="80"/>
        </w:rPr>
        <w:t xml:space="preserve">    </w:t>
      </w:r>
      <w:r w:rsidRPr="00F338C3">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w:t>
      </w:r>
    </w:p>
    <w:p w14:paraId="79EAE8C6" w14:textId="77777777" w:rsidR="00B1794D" w:rsidRPr="00F338C3" w:rsidRDefault="00B1794D" w:rsidP="00B1794D">
      <w:pPr>
        <w:pStyle w:val="a4"/>
        <w:ind w:left="0" w:firstLine="567"/>
      </w:pPr>
      <w:r w:rsidRPr="00F338C3">
        <w:t>Задачами</w:t>
      </w:r>
      <w:r w:rsidRPr="00F338C3">
        <w:rPr>
          <w:spacing w:val="-4"/>
        </w:rPr>
        <w:t xml:space="preserve"> </w:t>
      </w:r>
      <w:r w:rsidRPr="00F338C3">
        <w:t>изучения</w:t>
      </w:r>
      <w:r w:rsidRPr="00F338C3">
        <w:rPr>
          <w:spacing w:val="-4"/>
        </w:rPr>
        <w:t xml:space="preserve"> </w:t>
      </w:r>
      <w:r w:rsidRPr="00F338C3">
        <w:t>модуля</w:t>
      </w:r>
      <w:r w:rsidRPr="00F338C3">
        <w:rPr>
          <w:spacing w:val="1"/>
        </w:rPr>
        <w:t xml:space="preserve"> </w:t>
      </w:r>
      <w:r w:rsidRPr="00F338C3">
        <w:t>«Гандбол»</w:t>
      </w:r>
      <w:r w:rsidRPr="00F338C3">
        <w:rPr>
          <w:spacing w:val="-11"/>
        </w:rPr>
        <w:t xml:space="preserve"> </w:t>
      </w:r>
      <w:r w:rsidRPr="00F338C3">
        <w:rPr>
          <w:spacing w:val="-2"/>
        </w:rPr>
        <w:t>являются:</w:t>
      </w:r>
    </w:p>
    <w:p w14:paraId="43F0E55F" w14:textId="77777777" w:rsidR="00B1794D" w:rsidRPr="00F338C3" w:rsidRDefault="00B1794D" w:rsidP="00B1794D">
      <w:pPr>
        <w:pStyle w:val="a4"/>
        <w:spacing w:before="139"/>
        <w:ind w:left="0" w:right="843" w:firstLine="567"/>
      </w:pPr>
      <w:r w:rsidRPr="00F338C3">
        <w:t>всестороннее гармоничное развитие обучающихся, увеличение объёма их двигательной активности;</w:t>
      </w:r>
    </w:p>
    <w:p w14:paraId="0B9C47A7" w14:textId="77777777" w:rsidR="00B1794D" w:rsidRPr="00F338C3" w:rsidRDefault="00B1794D" w:rsidP="00B1794D">
      <w:pPr>
        <w:pStyle w:val="a4"/>
        <w:spacing w:before="1"/>
        <w:ind w:left="0" w:right="846" w:firstLine="567"/>
      </w:pPr>
      <w:r w:rsidRPr="00F338C3">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гандболу;</w:t>
      </w:r>
    </w:p>
    <w:p w14:paraId="057598DB" w14:textId="77777777" w:rsidR="00B1794D" w:rsidRPr="00F338C3" w:rsidRDefault="00B1794D" w:rsidP="00B1794D">
      <w:pPr>
        <w:pStyle w:val="a4"/>
        <w:ind w:left="0" w:right="843" w:firstLine="567"/>
      </w:pPr>
      <w:r w:rsidRPr="00F338C3">
        <w:t>освоение знаний о физической культуре и спорте в целом, истории развития гандбола в частности;</w:t>
      </w:r>
    </w:p>
    <w:p w14:paraId="0B75AC1B" w14:textId="77777777" w:rsidR="00B1794D" w:rsidRPr="00F338C3" w:rsidRDefault="00B1794D" w:rsidP="00B1794D">
      <w:pPr>
        <w:pStyle w:val="a4"/>
        <w:ind w:left="0" w:right="846" w:firstLine="567"/>
      </w:pPr>
      <w:proofErr w:type="gramStart"/>
      <w:r w:rsidRPr="00F338C3">
        <w:t>формирование</w:t>
      </w:r>
      <w:r w:rsidRPr="00F338C3">
        <w:rPr>
          <w:spacing w:val="78"/>
        </w:rPr>
        <w:t xml:space="preserve">  </w:t>
      </w:r>
      <w:r w:rsidRPr="00F338C3">
        <w:t>общих</w:t>
      </w:r>
      <w:proofErr w:type="gramEnd"/>
      <w:r w:rsidRPr="00F338C3">
        <w:rPr>
          <w:spacing w:val="78"/>
        </w:rPr>
        <w:t xml:space="preserve">  </w:t>
      </w:r>
      <w:r w:rsidRPr="00F338C3">
        <w:t>представлений</w:t>
      </w:r>
      <w:r w:rsidRPr="00F338C3">
        <w:rPr>
          <w:spacing w:val="79"/>
        </w:rPr>
        <w:t xml:space="preserve">  </w:t>
      </w:r>
      <w:r w:rsidRPr="00F338C3">
        <w:t>о</w:t>
      </w:r>
      <w:r w:rsidRPr="00F338C3">
        <w:rPr>
          <w:spacing w:val="77"/>
        </w:rPr>
        <w:t xml:space="preserve">  </w:t>
      </w:r>
      <w:r w:rsidRPr="00F338C3">
        <w:t>гандболе,</w:t>
      </w:r>
      <w:r w:rsidRPr="00F338C3">
        <w:rPr>
          <w:spacing w:val="78"/>
        </w:rPr>
        <w:t xml:space="preserve">  </w:t>
      </w:r>
      <w:r w:rsidRPr="00F338C3">
        <w:t>о</w:t>
      </w:r>
      <w:r w:rsidRPr="00F338C3">
        <w:rPr>
          <w:spacing w:val="78"/>
        </w:rPr>
        <w:t xml:space="preserve">  </w:t>
      </w:r>
      <w:r w:rsidRPr="00F338C3">
        <w:t>его</w:t>
      </w:r>
      <w:r w:rsidRPr="00F338C3">
        <w:rPr>
          <w:spacing w:val="78"/>
        </w:rPr>
        <w:t xml:space="preserve">  </w:t>
      </w:r>
      <w:r w:rsidRPr="00F338C3">
        <w:t>возможностях и значении в процессе укрепления здоровья, физическом развитии и физической подготовке обучающихся;</w:t>
      </w:r>
    </w:p>
    <w:p w14:paraId="3C58312B"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E6322A7" w14:textId="77777777" w:rsidR="00B1794D" w:rsidRPr="00F338C3" w:rsidRDefault="00B1794D" w:rsidP="00B1794D">
      <w:pPr>
        <w:pStyle w:val="a4"/>
        <w:spacing w:before="67"/>
        <w:ind w:left="0" w:right="845" w:firstLine="567"/>
      </w:pPr>
      <w:r w:rsidRPr="00F338C3">
        <w:lastRenderedPageBreak/>
        <w:t>формирование</w:t>
      </w:r>
      <w:r w:rsidRPr="00F338C3">
        <w:rPr>
          <w:spacing w:val="40"/>
        </w:rPr>
        <w:t xml:space="preserve">  </w:t>
      </w:r>
      <w:r w:rsidRPr="00F338C3">
        <w:t>образовательного</w:t>
      </w:r>
      <w:r w:rsidRPr="00F338C3">
        <w:rPr>
          <w:spacing w:val="40"/>
        </w:rPr>
        <w:t xml:space="preserve">  </w:t>
      </w:r>
      <w:r w:rsidRPr="00F338C3">
        <w:t>фундамента,</w:t>
      </w:r>
      <w:r w:rsidRPr="00F338C3">
        <w:rPr>
          <w:spacing w:val="40"/>
        </w:rPr>
        <w:t xml:space="preserve">  </w:t>
      </w:r>
      <w:r w:rsidRPr="00F338C3">
        <w:t>основанного</w:t>
      </w:r>
      <w:r w:rsidRPr="00F338C3">
        <w:rPr>
          <w:spacing w:val="40"/>
        </w:rPr>
        <w:t xml:space="preserve">  </w:t>
      </w:r>
      <w:r w:rsidRPr="00F338C3">
        <w:t>как</w:t>
      </w:r>
      <w:r w:rsidRPr="00F338C3">
        <w:rPr>
          <w:spacing w:val="40"/>
        </w:rPr>
        <w:t xml:space="preserve">  </w:t>
      </w:r>
      <w:r w:rsidRPr="00F338C3">
        <w:t>на</w:t>
      </w:r>
      <w:r w:rsidRPr="00F338C3">
        <w:rPr>
          <w:spacing w:val="40"/>
        </w:rPr>
        <w:t xml:space="preserve">  </w:t>
      </w:r>
      <w:r w:rsidRPr="00F338C3">
        <w:t>знаниях</w:t>
      </w:r>
      <w:r w:rsidRPr="00F338C3">
        <w:rPr>
          <w:spacing w:val="80"/>
        </w:rPr>
        <w:t xml:space="preserve"> </w:t>
      </w:r>
      <w:r w:rsidRPr="00F338C3">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5C3526F3" w14:textId="77777777" w:rsidR="00B1794D" w:rsidRPr="00F338C3" w:rsidRDefault="00B1794D" w:rsidP="00B1794D">
      <w:pPr>
        <w:pStyle w:val="a4"/>
        <w:ind w:left="0" w:right="845" w:firstLine="567"/>
      </w:pPr>
      <w:r w:rsidRPr="00F338C3">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14:paraId="7E2420A6" w14:textId="77777777" w:rsidR="00B1794D" w:rsidRPr="00F338C3" w:rsidRDefault="00B1794D" w:rsidP="00B1794D">
      <w:pPr>
        <w:pStyle w:val="a4"/>
        <w:spacing w:before="2"/>
        <w:ind w:left="0" w:right="846" w:firstLine="567"/>
      </w:pPr>
      <w:r w:rsidRPr="00F338C3">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B05817B" w14:textId="77777777" w:rsidR="00B1794D" w:rsidRPr="00F338C3" w:rsidRDefault="00B1794D" w:rsidP="00B1794D">
      <w:pPr>
        <w:pStyle w:val="a4"/>
        <w:ind w:left="0" w:right="846" w:firstLine="567"/>
      </w:pPr>
      <w:r w:rsidRPr="00F338C3">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w:t>
      </w:r>
      <w:r w:rsidRPr="00F338C3">
        <w:rPr>
          <w:spacing w:val="-2"/>
        </w:rPr>
        <w:t>гандбола;</w:t>
      </w:r>
    </w:p>
    <w:p w14:paraId="2D452B38" w14:textId="77777777" w:rsidR="00B1794D" w:rsidRPr="00F338C3" w:rsidRDefault="00B1794D" w:rsidP="00B1794D">
      <w:pPr>
        <w:pStyle w:val="a4"/>
        <w:ind w:left="0" w:right="844" w:firstLine="567"/>
      </w:pPr>
      <w:r w:rsidRPr="00F338C3">
        <w:t>популяризация гандбола среди обучающихся, привлечение их, проявляющих повышенный интерес и способности к занятиям гандболом, в школьные спортивные клубы, секции, к участию в соревнованиях;</w:t>
      </w:r>
    </w:p>
    <w:p w14:paraId="5197CD86" w14:textId="77777777" w:rsidR="00B1794D" w:rsidRPr="00F338C3" w:rsidRDefault="00B1794D" w:rsidP="00B1794D">
      <w:pPr>
        <w:pStyle w:val="a4"/>
        <w:ind w:left="0" w:right="2388" w:firstLine="567"/>
      </w:pPr>
      <w:r w:rsidRPr="00F338C3">
        <w:t>выявление,</w:t>
      </w:r>
      <w:r w:rsidRPr="00F338C3">
        <w:rPr>
          <w:spacing w:val="-3"/>
        </w:rPr>
        <w:t xml:space="preserve"> </w:t>
      </w:r>
      <w:r w:rsidRPr="00F338C3">
        <w:t>развитие</w:t>
      </w:r>
      <w:r w:rsidRPr="00F338C3">
        <w:rPr>
          <w:spacing w:val="-4"/>
        </w:rPr>
        <w:t xml:space="preserve"> </w:t>
      </w:r>
      <w:r w:rsidRPr="00F338C3">
        <w:t>и</w:t>
      </w:r>
      <w:r w:rsidRPr="00F338C3">
        <w:rPr>
          <w:spacing w:val="-5"/>
        </w:rPr>
        <w:t xml:space="preserve"> </w:t>
      </w:r>
      <w:r w:rsidRPr="00F338C3">
        <w:t>поддержка</w:t>
      </w:r>
      <w:r w:rsidRPr="00F338C3">
        <w:rPr>
          <w:spacing w:val="-3"/>
        </w:rPr>
        <w:t xml:space="preserve"> </w:t>
      </w:r>
      <w:r w:rsidRPr="00F338C3">
        <w:t>одарённых</w:t>
      </w:r>
      <w:r w:rsidRPr="00F338C3">
        <w:rPr>
          <w:spacing w:val="-4"/>
        </w:rPr>
        <w:t xml:space="preserve"> </w:t>
      </w:r>
      <w:r w:rsidRPr="00F338C3">
        <w:t>детей</w:t>
      </w:r>
      <w:r w:rsidRPr="00F338C3">
        <w:rPr>
          <w:spacing w:val="-2"/>
        </w:rPr>
        <w:t xml:space="preserve"> </w:t>
      </w:r>
      <w:r w:rsidRPr="00F338C3">
        <w:t>в</w:t>
      </w:r>
      <w:r w:rsidRPr="00F338C3">
        <w:rPr>
          <w:spacing w:val="-4"/>
        </w:rPr>
        <w:t xml:space="preserve"> </w:t>
      </w:r>
      <w:r w:rsidRPr="00F338C3">
        <w:t>области</w:t>
      </w:r>
      <w:r w:rsidRPr="00F338C3">
        <w:rPr>
          <w:spacing w:val="-2"/>
        </w:rPr>
        <w:t xml:space="preserve"> </w:t>
      </w:r>
      <w:r w:rsidRPr="00F338C3">
        <w:t>спорта. Место и роль модуля «Гандбол».</w:t>
      </w:r>
    </w:p>
    <w:p w14:paraId="47B460C6" w14:textId="77777777" w:rsidR="00B1794D" w:rsidRPr="00F338C3" w:rsidRDefault="00B1794D" w:rsidP="00B1794D">
      <w:pPr>
        <w:pStyle w:val="a4"/>
        <w:ind w:left="0" w:right="852" w:firstLine="567"/>
      </w:pPr>
      <w:r w:rsidRPr="00F338C3">
        <w:t>Модуль</w:t>
      </w:r>
      <w:r w:rsidRPr="00F338C3">
        <w:rPr>
          <w:spacing w:val="40"/>
        </w:rPr>
        <w:t xml:space="preserve">  </w:t>
      </w:r>
      <w:r w:rsidRPr="00F338C3">
        <w:t>«</w:t>
      </w:r>
      <w:proofErr w:type="spellStart"/>
      <w:r w:rsidRPr="00F338C3">
        <w:t>Гандбол»доступен</w:t>
      </w:r>
      <w:proofErr w:type="spellEnd"/>
      <w:r w:rsidRPr="00F338C3">
        <w:rPr>
          <w:spacing w:val="40"/>
        </w:rPr>
        <w:t xml:space="preserve">  </w:t>
      </w:r>
      <w:r w:rsidRPr="00F338C3">
        <w:t>для</w:t>
      </w:r>
      <w:r w:rsidRPr="00F338C3">
        <w:rPr>
          <w:spacing w:val="40"/>
        </w:rPr>
        <w:t xml:space="preserve">  </w:t>
      </w:r>
      <w:r w:rsidRPr="00F338C3">
        <w:t>освоения</w:t>
      </w:r>
      <w:r w:rsidRPr="00F338C3">
        <w:rPr>
          <w:spacing w:val="80"/>
          <w:w w:val="150"/>
        </w:rPr>
        <w:t xml:space="preserve"> </w:t>
      </w:r>
      <w:r w:rsidRPr="00F338C3">
        <w:t>всем</w:t>
      </w:r>
      <w:r w:rsidRPr="00F338C3">
        <w:rPr>
          <w:spacing w:val="80"/>
          <w:w w:val="150"/>
        </w:rPr>
        <w:t xml:space="preserve"> </w:t>
      </w:r>
      <w:r w:rsidRPr="00F338C3">
        <w:t>обучающимся,</w:t>
      </w:r>
      <w:r w:rsidRPr="00F338C3">
        <w:rPr>
          <w:spacing w:val="40"/>
        </w:rPr>
        <w:t xml:space="preserve">  </w:t>
      </w:r>
      <w:r w:rsidRPr="00F338C3">
        <w:t>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DF176A0" w14:textId="77777777" w:rsidR="00B1794D" w:rsidRPr="00F338C3" w:rsidRDefault="00B1794D" w:rsidP="00B1794D">
      <w:pPr>
        <w:pStyle w:val="a4"/>
        <w:spacing w:before="1"/>
        <w:ind w:left="0" w:right="855" w:firstLine="567"/>
      </w:pPr>
      <w:r w:rsidRPr="00F338C3">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6360CB23" w14:textId="77777777" w:rsidR="00B1794D" w:rsidRPr="00F338C3" w:rsidRDefault="00B1794D" w:rsidP="00B1794D">
      <w:pPr>
        <w:pStyle w:val="a4"/>
        <w:ind w:left="0" w:right="844" w:firstLine="567"/>
      </w:pPr>
      <w:r w:rsidRPr="00F338C3">
        <w:t xml:space="preserve">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(ГТО),участии в спортивных соревнованиях и подготовке </w:t>
      </w:r>
      <w:proofErr w:type="spellStart"/>
      <w:r w:rsidRPr="00F338C3">
        <w:t>юношейк</w:t>
      </w:r>
      <w:proofErr w:type="spellEnd"/>
      <w:r w:rsidRPr="00F338C3">
        <w:t xml:space="preserve"> службе в Вооруженных Силах Российской Федерации.</w:t>
      </w:r>
    </w:p>
    <w:p w14:paraId="135DF707" w14:textId="77777777" w:rsidR="00B1794D" w:rsidRPr="00F338C3" w:rsidRDefault="00B1794D" w:rsidP="00B1794D">
      <w:pPr>
        <w:pStyle w:val="a4"/>
        <w:ind w:left="0" w:firstLine="567"/>
      </w:pPr>
      <w:r w:rsidRPr="00F338C3">
        <w:t>Модуль</w:t>
      </w:r>
      <w:r w:rsidRPr="00F338C3">
        <w:rPr>
          <w:spacing w:val="-1"/>
        </w:rPr>
        <w:t xml:space="preserve"> </w:t>
      </w:r>
      <w:r w:rsidRPr="00F338C3">
        <w:t>«Гандбол»</w:t>
      </w:r>
      <w:r w:rsidRPr="00F338C3">
        <w:rPr>
          <w:spacing w:val="-10"/>
        </w:rPr>
        <w:t xml:space="preserve"> </w:t>
      </w:r>
      <w:r w:rsidRPr="00F338C3">
        <w:t>может</w:t>
      </w:r>
      <w:r w:rsidRPr="00F338C3">
        <w:rPr>
          <w:spacing w:val="-3"/>
        </w:rPr>
        <w:t xml:space="preserve"> </w:t>
      </w:r>
      <w:r w:rsidRPr="00F338C3">
        <w:t>быть</w:t>
      </w:r>
      <w:r w:rsidRPr="00F338C3">
        <w:rPr>
          <w:spacing w:val="-3"/>
        </w:rPr>
        <w:t xml:space="preserve"> </w:t>
      </w:r>
      <w:r w:rsidRPr="00F338C3">
        <w:t>реализован</w:t>
      </w:r>
      <w:r w:rsidRPr="00F338C3">
        <w:rPr>
          <w:spacing w:val="-3"/>
        </w:rPr>
        <w:t xml:space="preserve"> </w:t>
      </w:r>
      <w:r w:rsidRPr="00F338C3">
        <w:t>в</w:t>
      </w:r>
      <w:r w:rsidRPr="00F338C3">
        <w:rPr>
          <w:spacing w:val="-4"/>
        </w:rPr>
        <w:t xml:space="preserve"> </w:t>
      </w:r>
      <w:r w:rsidRPr="00F338C3">
        <w:t>следующих</w:t>
      </w:r>
      <w:r w:rsidRPr="00F338C3">
        <w:rPr>
          <w:spacing w:val="-1"/>
        </w:rPr>
        <w:t xml:space="preserve"> </w:t>
      </w:r>
      <w:r w:rsidRPr="00F338C3">
        <w:rPr>
          <w:spacing w:val="-2"/>
        </w:rPr>
        <w:t>вариантах:</w:t>
      </w:r>
    </w:p>
    <w:p w14:paraId="16DA7DF2" w14:textId="77777777" w:rsidR="00B1794D" w:rsidRPr="00F338C3" w:rsidRDefault="00B1794D" w:rsidP="00B1794D">
      <w:pPr>
        <w:pStyle w:val="a4"/>
        <w:spacing w:before="139"/>
        <w:ind w:left="0" w:right="846" w:firstLine="567"/>
      </w:pPr>
      <w:r w:rsidRPr="00F338C3">
        <w:t>при самостоятельном планировании учителем физической культуры процесса освоения обучающимися учебного материала по гандболу с выбором различных</w:t>
      </w:r>
      <w:r w:rsidRPr="00F338C3">
        <w:rPr>
          <w:spacing w:val="40"/>
        </w:rPr>
        <w:t xml:space="preserve"> </w:t>
      </w:r>
      <w:r w:rsidRPr="00F338C3">
        <w:t>элементов гандбола, с учётом возраста и физической подготовленности обучающихся;</w:t>
      </w:r>
    </w:p>
    <w:p w14:paraId="571E5B72" w14:textId="77777777" w:rsidR="00B1794D" w:rsidRPr="00F338C3" w:rsidRDefault="00B1794D" w:rsidP="00B1794D">
      <w:pPr>
        <w:pStyle w:val="a4"/>
        <w:ind w:left="0" w:firstLine="567"/>
      </w:pPr>
      <w:proofErr w:type="gramStart"/>
      <w:r w:rsidRPr="00F338C3">
        <w:t>в</w:t>
      </w:r>
      <w:r w:rsidRPr="00F338C3">
        <w:rPr>
          <w:spacing w:val="79"/>
          <w:w w:val="150"/>
        </w:rPr>
        <w:t xml:space="preserve">  </w:t>
      </w:r>
      <w:r w:rsidRPr="00F338C3">
        <w:t>виде</w:t>
      </w:r>
      <w:proofErr w:type="gramEnd"/>
      <w:r w:rsidRPr="00F338C3">
        <w:rPr>
          <w:spacing w:val="53"/>
        </w:rPr>
        <w:t xml:space="preserve">   </w:t>
      </w:r>
      <w:r w:rsidRPr="00F338C3">
        <w:t>целостного</w:t>
      </w:r>
      <w:r w:rsidRPr="00F338C3">
        <w:rPr>
          <w:spacing w:val="54"/>
        </w:rPr>
        <w:t xml:space="preserve">   </w:t>
      </w:r>
      <w:r w:rsidRPr="00F338C3">
        <w:t>последовательного</w:t>
      </w:r>
      <w:r w:rsidRPr="00F338C3">
        <w:rPr>
          <w:spacing w:val="55"/>
        </w:rPr>
        <w:t xml:space="preserve">   </w:t>
      </w:r>
      <w:r w:rsidRPr="00F338C3">
        <w:t>учебного</w:t>
      </w:r>
      <w:r w:rsidRPr="00F338C3">
        <w:rPr>
          <w:spacing w:val="53"/>
        </w:rPr>
        <w:t xml:space="preserve">   </w:t>
      </w:r>
      <w:r w:rsidRPr="00F338C3">
        <w:t>модуля,</w:t>
      </w:r>
      <w:r w:rsidRPr="00F338C3">
        <w:rPr>
          <w:spacing w:val="54"/>
        </w:rPr>
        <w:t xml:space="preserve">   </w:t>
      </w:r>
      <w:r w:rsidRPr="00F338C3">
        <w:rPr>
          <w:spacing w:val="-2"/>
        </w:rPr>
        <w:t>изучаемого</w:t>
      </w:r>
    </w:p>
    <w:p w14:paraId="42A6F689"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A4CC29C" w14:textId="77777777" w:rsidR="00B1794D" w:rsidRPr="00F338C3" w:rsidRDefault="00B1794D" w:rsidP="00B1794D">
      <w:pPr>
        <w:pStyle w:val="a4"/>
        <w:tabs>
          <w:tab w:val="left" w:pos="4717"/>
          <w:tab w:val="left" w:pos="8660"/>
        </w:tabs>
        <w:spacing w:before="67"/>
        <w:ind w:left="0" w:right="845" w:firstLine="567"/>
      </w:pPr>
      <w:r w:rsidRPr="00F338C3">
        <w:lastRenderedPageBreak/>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r w:rsidRPr="00F338C3">
        <w:rPr>
          <w:spacing w:val="-2"/>
        </w:rPr>
        <w:t>различных</w:t>
      </w:r>
      <w:r w:rsidRPr="00F338C3">
        <w:tab/>
      </w:r>
      <w:r w:rsidRPr="00F338C3">
        <w:rPr>
          <w:spacing w:val="-2"/>
        </w:rPr>
        <w:t>интересов</w:t>
      </w:r>
      <w:r w:rsidRPr="00F338C3">
        <w:tab/>
      </w:r>
      <w:r w:rsidRPr="00F338C3">
        <w:rPr>
          <w:spacing w:val="-2"/>
        </w:rPr>
        <w:t xml:space="preserve">обучающихся </w:t>
      </w:r>
      <w:r w:rsidRPr="00F338C3">
        <w:t>(при организации и проведении уроков физической культуры с 3-х часовой недельной нагрузкой рекомендуемый объём в 10 и 11 классах – по 34 часа);</w:t>
      </w:r>
    </w:p>
    <w:p w14:paraId="0DD2902D" w14:textId="77777777" w:rsidR="00B1794D" w:rsidRPr="00F338C3" w:rsidRDefault="00B1794D" w:rsidP="00B1794D">
      <w:pPr>
        <w:pStyle w:val="a4"/>
        <w:spacing w:before="2"/>
        <w:ind w:left="0" w:right="845" w:firstLine="567"/>
      </w:pPr>
      <w:r w:rsidRPr="00F338C3">
        <w:t>в виде дополнительных часов, выделяемых на спортивно-оздоровительную работу</w:t>
      </w:r>
      <w:r w:rsidRPr="00F338C3">
        <w:rPr>
          <w:spacing w:val="80"/>
        </w:rPr>
        <w:t xml:space="preserve"> </w:t>
      </w:r>
      <w:r w:rsidRPr="00F338C3">
        <w:t xml:space="preserve">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w:t>
      </w:r>
      <w:proofErr w:type="spellStart"/>
      <w:r w:rsidRPr="00F338C3">
        <w:t>объёмв</w:t>
      </w:r>
      <w:proofErr w:type="spellEnd"/>
      <w:r w:rsidRPr="00F338C3">
        <w:t xml:space="preserve"> 10 и 11</w:t>
      </w:r>
      <w:r w:rsidRPr="00F338C3">
        <w:rPr>
          <w:spacing w:val="-1"/>
        </w:rPr>
        <w:t xml:space="preserve"> </w:t>
      </w:r>
      <w:r w:rsidRPr="00F338C3">
        <w:t>классах – по 34 часа).</w:t>
      </w:r>
    </w:p>
    <w:p w14:paraId="61F1B5FC" w14:textId="77777777" w:rsidR="00B1794D" w:rsidRPr="00F338C3" w:rsidRDefault="00B1794D" w:rsidP="00B1794D">
      <w:pPr>
        <w:pStyle w:val="a4"/>
        <w:ind w:left="0" w:firstLine="567"/>
      </w:pPr>
      <w:r w:rsidRPr="00F338C3">
        <w:t>Содержание</w:t>
      </w:r>
      <w:r w:rsidRPr="00F338C3">
        <w:rPr>
          <w:spacing w:val="-5"/>
        </w:rPr>
        <w:t xml:space="preserve"> </w:t>
      </w:r>
      <w:r w:rsidRPr="00F338C3">
        <w:t>модуля</w:t>
      </w:r>
      <w:r w:rsidRPr="00F338C3">
        <w:rPr>
          <w:spacing w:val="1"/>
        </w:rPr>
        <w:t xml:space="preserve"> </w:t>
      </w:r>
      <w:r w:rsidRPr="00F338C3">
        <w:rPr>
          <w:spacing w:val="-2"/>
        </w:rPr>
        <w:t>«Гандбол».</w:t>
      </w:r>
    </w:p>
    <w:p w14:paraId="10DF61C3" w14:textId="77777777" w:rsidR="00B1794D" w:rsidRPr="00F338C3" w:rsidRDefault="00B1794D" w:rsidP="00E75964">
      <w:pPr>
        <w:pStyle w:val="a6"/>
        <w:numPr>
          <w:ilvl w:val="0"/>
          <w:numId w:val="50"/>
        </w:numPr>
        <w:tabs>
          <w:tab w:val="left" w:pos="1675"/>
        </w:tabs>
        <w:spacing w:before="139"/>
        <w:ind w:left="0" w:firstLine="567"/>
        <w:rPr>
          <w:sz w:val="24"/>
          <w:szCs w:val="24"/>
        </w:rPr>
      </w:pPr>
      <w:r w:rsidRPr="00F338C3">
        <w:rPr>
          <w:sz w:val="24"/>
          <w:szCs w:val="24"/>
        </w:rPr>
        <w:t>Знания</w:t>
      </w:r>
      <w:r w:rsidRPr="00F338C3">
        <w:rPr>
          <w:spacing w:val="-5"/>
          <w:sz w:val="24"/>
          <w:szCs w:val="24"/>
        </w:rPr>
        <w:t xml:space="preserve"> </w:t>
      </w:r>
      <w:r w:rsidRPr="00F338C3">
        <w:rPr>
          <w:sz w:val="24"/>
          <w:szCs w:val="24"/>
        </w:rPr>
        <w:t>о</w:t>
      </w:r>
      <w:r w:rsidRPr="00F338C3">
        <w:rPr>
          <w:spacing w:val="-6"/>
          <w:sz w:val="24"/>
          <w:szCs w:val="24"/>
        </w:rPr>
        <w:t xml:space="preserve"> </w:t>
      </w:r>
      <w:r w:rsidRPr="00F338C3">
        <w:rPr>
          <w:spacing w:val="-2"/>
          <w:sz w:val="24"/>
          <w:szCs w:val="24"/>
        </w:rPr>
        <w:t>гандболе.</w:t>
      </w:r>
    </w:p>
    <w:p w14:paraId="64B627D1" w14:textId="77777777" w:rsidR="00B1794D" w:rsidRPr="00F338C3" w:rsidRDefault="00B1794D" w:rsidP="00B1794D">
      <w:pPr>
        <w:pStyle w:val="a4"/>
        <w:tabs>
          <w:tab w:val="left" w:pos="2664"/>
          <w:tab w:val="left" w:pos="5102"/>
          <w:tab w:val="left" w:pos="6922"/>
          <w:tab w:val="left" w:pos="8717"/>
          <w:tab w:val="left" w:pos="9613"/>
        </w:tabs>
        <w:spacing w:before="137"/>
        <w:ind w:left="0" w:right="843" w:firstLine="567"/>
      </w:pPr>
      <w:r w:rsidRPr="00F338C3">
        <w:t>История</w:t>
      </w:r>
      <w:r w:rsidRPr="00F338C3">
        <w:rPr>
          <w:spacing w:val="78"/>
          <w:w w:val="150"/>
        </w:rPr>
        <w:t xml:space="preserve"> </w:t>
      </w:r>
      <w:r w:rsidRPr="00F338C3">
        <w:t>развития</w:t>
      </w:r>
      <w:r w:rsidRPr="00F338C3">
        <w:rPr>
          <w:spacing w:val="75"/>
          <w:w w:val="150"/>
        </w:rPr>
        <w:t xml:space="preserve"> </w:t>
      </w:r>
      <w:r w:rsidRPr="00F338C3">
        <w:t>современного</w:t>
      </w:r>
      <w:r w:rsidRPr="00F338C3">
        <w:rPr>
          <w:spacing w:val="78"/>
          <w:w w:val="150"/>
        </w:rPr>
        <w:t xml:space="preserve"> </w:t>
      </w:r>
      <w:r w:rsidRPr="00F338C3">
        <w:t>гандбола</w:t>
      </w:r>
      <w:r w:rsidRPr="00F338C3">
        <w:rPr>
          <w:spacing w:val="77"/>
          <w:w w:val="150"/>
        </w:rPr>
        <w:t xml:space="preserve"> </w:t>
      </w:r>
      <w:r w:rsidRPr="00F338C3">
        <w:t>в</w:t>
      </w:r>
      <w:r w:rsidRPr="00F338C3">
        <w:rPr>
          <w:spacing w:val="76"/>
          <w:w w:val="150"/>
        </w:rPr>
        <w:t xml:space="preserve"> </w:t>
      </w:r>
      <w:r w:rsidRPr="00F338C3">
        <w:t>мире,</w:t>
      </w:r>
      <w:r w:rsidRPr="00F338C3">
        <w:rPr>
          <w:spacing w:val="78"/>
          <w:w w:val="150"/>
        </w:rPr>
        <w:t xml:space="preserve"> </w:t>
      </w:r>
      <w:r w:rsidRPr="00F338C3">
        <w:t>в</w:t>
      </w:r>
      <w:r w:rsidRPr="00F338C3">
        <w:rPr>
          <w:spacing w:val="76"/>
          <w:w w:val="150"/>
        </w:rPr>
        <w:t xml:space="preserve"> </w:t>
      </w:r>
      <w:r w:rsidRPr="00F338C3">
        <w:t>Российской</w:t>
      </w:r>
      <w:r w:rsidRPr="00F338C3">
        <w:rPr>
          <w:spacing w:val="79"/>
          <w:w w:val="150"/>
        </w:rPr>
        <w:t xml:space="preserve"> </w:t>
      </w:r>
      <w:r w:rsidRPr="00F338C3">
        <w:t xml:space="preserve">Федерации, в регионе. Гандбольные клубы, их история и традиции. Легендарные отечественные </w:t>
      </w:r>
      <w:proofErr w:type="gramStart"/>
      <w:r w:rsidRPr="00F338C3">
        <w:t>гандболисты</w:t>
      </w:r>
      <w:r w:rsidRPr="00F338C3">
        <w:rPr>
          <w:spacing w:val="65"/>
        </w:rPr>
        <w:t xml:space="preserve">  </w:t>
      </w:r>
      <w:r w:rsidRPr="00F338C3">
        <w:t>и</w:t>
      </w:r>
      <w:proofErr w:type="gramEnd"/>
      <w:r w:rsidRPr="00F338C3">
        <w:rPr>
          <w:spacing w:val="64"/>
        </w:rPr>
        <w:t xml:space="preserve">  </w:t>
      </w:r>
      <w:r w:rsidRPr="00F338C3">
        <w:t>тренеры.</w:t>
      </w:r>
      <w:r w:rsidRPr="00F338C3">
        <w:rPr>
          <w:spacing w:val="64"/>
        </w:rPr>
        <w:t xml:space="preserve">  </w:t>
      </w:r>
      <w:proofErr w:type="gramStart"/>
      <w:r w:rsidRPr="00F338C3">
        <w:t>Достижения</w:t>
      </w:r>
      <w:r w:rsidRPr="00F338C3">
        <w:rPr>
          <w:spacing w:val="65"/>
        </w:rPr>
        <w:t xml:space="preserve">  </w:t>
      </w:r>
      <w:r w:rsidRPr="00F338C3">
        <w:t>отечественной</w:t>
      </w:r>
      <w:proofErr w:type="gramEnd"/>
      <w:r w:rsidRPr="00F338C3">
        <w:rPr>
          <w:spacing w:val="65"/>
        </w:rPr>
        <w:t xml:space="preserve">  </w:t>
      </w:r>
      <w:r w:rsidRPr="00F338C3">
        <w:t>сборной</w:t>
      </w:r>
      <w:r w:rsidRPr="00F338C3">
        <w:rPr>
          <w:spacing w:val="64"/>
        </w:rPr>
        <w:t xml:space="preserve">  </w:t>
      </w:r>
      <w:r w:rsidRPr="00F338C3">
        <w:t>команды</w:t>
      </w:r>
      <w:r w:rsidRPr="00F338C3">
        <w:rPr>
          <w:spacing w:val="65"/>
        </w:rPr>
        <w:t xml:space="preserve">  </w:t>
      </w:r>
      <w:r w:rsidRPr="00F338C3">
        <w:t xml:space="preserve">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w:t>
      </w:r>
      <w:r w:rsidRPr="00F338C3">
        <w:rPr>
          <w:spacing w:val="-2"/>
        </w:rPr>
        <w:t>российские),</w:t>
      </w:r>
      <w:r w:rsidRPr="00F338C3">
        <w:tab/>
      </w:r>
      <w:r w:rsidRPr="00F338C3">
        <w:rPr>
          <w:spacing w:val="-2"/>
        </w:rPr>
        <w:t>осуществляющие</w:t>
      </w:r>
      <w:r w:rsidRPr="00F338C3">
        <w:tab/>
      </w:r>
      <w:r w:rsidRPr="00F338C3">
        <w:rPr>
          <w:spacing w:val="-2"/>
        </w:rPr>
        <w:t>управление</w:t>
      </w:r>
      <w:r w:rsidRPr="00F338C3">
        <w:tab/>
      </w:r>
      <w:r w:rsidRPr="00F338C3">
        <w:rPr>
          <w:spacing w:val="-2"/>
        </w:rPr>
        <w:t>гандболом,</w:t>
      </w:r>
      <w:r w:rsidRPr="00F338C3">
        <w:tab/>
      </w:r>
      <w:r w:rsidRPr="00F338C3">
        <w:rPr>
          <w:spacing w:val="-6"/>
        </w:rPr>
        <w:t>их</w:t>
      </w:r>
      <w:r w:rsidRPr="00F338C3">
        <w:tab/>
      </w:r>
      <w:r w:rsidRPr="00F338C3">
        <w:rPr>
          <w:spacing w:val="-4"/>
        </w:rPr>
        <w:t xml:space="preserve">роль </w:t>
      </w:r>
      <w:r w:rsidRPr="00F338C3">
        <w:t>и основные функции.</w:t>
      </w:r>
    </w:p>
    <w:p w14:paraId="3B225CAF" w14:textId="77777777" w:rsidR="00B1794D" w:rsidRPr="00F338C3" w:rsidRDefault="00B1794D" w:rsidP="00B1794D">
      <w:pPr>
        <w:pStyle w:val="a4"/>
        <w:spacing w:before="2"/>
        <w:ind w:left="0" w:right="847" w:firstLine="567"/>
      </w:pPr>
      <w:r w:rsidRPr="00F338C3">
        <w:t>Правила соревнований игры в гандбол. Официальный календарь соревнований (международных, всероссийских, региональных).</w:t>
      </w:r>
    </w:p>
    <w:p w14:paraId="304A84A9" w14:textId="77777777" w:rsidR="00B1794D" w:rsidRPr="00F338C3" w:rsidRDefault="00B1794D" w:rsidP="00B1794D">
      <w:pPr>
        <w:pStyle w:val="a4"/>
        <w:ind w:left="0" w:right="845" w:firstLine="567"/>
      </w:pPr>
      <w:proofErr w:type="gramStart"/>
      <w:r w:rsidRPr="00F338C3">
        <w:t>Понятия</w:t>
      </w:r>
      <w:r w:rsidRPr="00F338C3">
        <w:rPr>
          <w:spacing w:val="40"/>
        </w:rPr>
        <w:t xml:space="preserve">  </w:t>
      </w:r>
      <w:r w:rsidRPr="00F338C3">
        <w:t>и</w:t>
      </w:r>
      <w:proofErr w:type="gramEnd"/>
      <w:r w:rsidRPr="00F338C3">
        <w:rPr>
          <w:spacing w:val="40"/>
        </w:rPr>
        <w:t xml:space="preserve">  </w:t>
      </w:r>
      <w:r w:rsidRPr="00F338C3">
        <w:t>характеристика</w:t>
      </w:r>
      <w:r w:rsidRPr="00F338C3">
        <w:rPr>
          <w:spacing w:val="40"/>
        </w:rPr>
        <w:t xml:space="preserve">  </w:t>
      </w:r>
      <w:r w:rsidRPr="00F338C3">
        <w:t>технических</w:t>
      </w:r>
      <w:r w:rsidRPr="00F338C3">
        <w:rPr>
          <w:spacing w:val="40"/>
        </w:rPr>
        <w:t xml:space="preserve">  </w:t>
      </w:r>
      <w:r w:rsidRPr="00F338C3">
        <w:t>элементов</w:t>
      </w:r>
      <w:r w:rsidRPr="00F338C3">
        <w:rPr>
          <w:spacing w:val="40"/>
        </w:rPr>
        <w:t xml:space="preserve">  </w:t>
      </w:r>
      <w:r w:rsidRPr="00F338C3">
        <w:t>гандбола,</w:t>
      </w:r>
      <w:r w:rsidRPr="00F338C3">
        <w:rPr>
          <w:spacing w:val="40"/>
        </w:rPr>
        <w:t xml:space="preserve">  </w:t>
      </w:r>
      <w:r w:rsidRPr="00F338C3">
        <w:t>их</w:t>
      </w:r>
      <w:r w:rsidRPr="00F338C3">
        <w:rPr>
          <w:spacing w:val="40"/>
        </w:rPr>
        <w:t xml:space="preserve">  </w:t>
      </w:r>
      <w:r w:rsidRPr="00F338C3">
        <w:t>название</w:t>
      </w:r>
      <w:r w:rsidRPr="00F338C3">
        <w:rPr>
          <w:spacing w:val="80"/>
        </w:rPr>
        <w:t xml:space="preserve"> </w:t>
      </w:r>
      <w:r w:rsidRPr="00F338C3">
        <w:t>и методика выполнения. Характеристика тактики гандбола и ее компонентов.</w:t>
      </w:r>
    </w:p>
    <w:p w14:paraId="35D00E21" w14:textId="77777777" w:rsidR="00B1794D" w:rsidRPr="00F338C3" w:rsidRDefault="00B1794D" w:rsidP="00B1794D">
      <w:pPr>
        <w:pStyle w:val="a4"/>
        <w:ind w:left="0" w:right="843" w:firstLine="567"/>
      </w:pPr>
      <w:r w:rsidRPr="00F338C3">
        <w:t>Занятия гандболом как средство укрепления здоровья, повышения</w:t>
      </w:r>
      <w:r w:rsidRPr="00F338C3">
        <w:rPr>
          <w:spacing w:val="80"/>
        </w:rPr>
        <w:t xml:space="preserve"> </w:t>
      </w:r>
      <w:r w:rsidRPr="00F338C3">
        <w:t xml:space="preserve">функциональных возможностей основных систем организма и развития физических </w:t>
      </w:r>
      <w:r w:rsidRPr="00F338C3">
        <w:rPr>
          <w:spacing w:val="-2"/>
        </w:rPr>
        <w:t>качеств.</w:t>
      </w:r>
    </w:p>
    <w:p w14:paraId="09BACD73" w14:textId="77777777" w:rsidR="00B1794D" w:rsidRPr="00F338C3" w:rsidRDefault="00B1794D" w:rsidP="00B1794D">
      <w:pPr>
        <w:pStyle w:val="a4"/>
        <w:ind w:left="0" w:right="848" w:firstLine="567"/>
      </w:pPr>
      <w:r w:rsidRPr="00F338C3">
        <w:t>Правила подбора физических упражнений для развития физических качеств</w:t>
      </w:r>
      <w:r w:rsidRPr="00F338C3">
        <w:rPr>
          <w:spacing w:val="40"/>
        </w:rPr>
        <w:t xml:space="preserve"> </w:t>
      </w:r>
      <w:r w:rsidRPr="00F338C3">
        <w:t>игроков</w:t>
      </w:r>
      <w:r w:rsidRPr="00F338C3">
        <w:rPr>
          <w:spacing w:val="69"/>
        </w:rPr>
        <w:t xml:space="preserve"> </w:t>
      </w:r>
      <w:r w:rsidRPr="00F338C3">
        <w:t>в</w:t>
      </w:r>
      <w:r w:rsidRPr="00F338C3">
        <w:rPr>
          <w:spacing w:val="69"/>
        </w:rPr>
        <w:t xml:space="preserve"> </w:t>
      </w:r>
      <w:r w:rsidRPr="00F338C3">
        <w:t>гандболе.</w:t>
      </w:r>
      <w:r w:rsidRPr="00F338C3">
        <w:rPr>
          <w:spacing w:val="68"/>
        </w:rPr>
        <w:t xml:space="preserve"> </w:t>
      </w:r>
      <w:r w:rsidRPr="00F338C3">
        <w:t>Основные</w:t>
      </w:r>
      <w:r w:rsidRPr="00F338C3">
        <w:rPr>
          <w:spacing w:val="68"/>
        </w:rPr>
        <w:t xml:space="preserve"> </w:t>
      </w:r>
      <w:r w:rsidRPr="00F338C3">
        <w:t>средства</w:t>
      </w:r>
      <w:r w:rsidRPr="00F338C3">
        <w:rPr>
          <w:spacing w:val="68"/>
        </w:rPr>
        <w:t xml:space="preserve"> </w:t>
      </w:r>
      <w:r w:rsidRPr="00F338C3">
        <w:t>и</w:t>
      </w:r>
      <w:r w:rsidRPr="00F338C3">
        <w:rPr>
          <w:spacing w:val="70"/>
        </w:rPr>
        <w:t xml:space="preserve"> </w:t>
      </w:r>
      <w:r w:rsidRPr="00F338C3">
        <w:t>методы</w:t>
      </w:r>
      <w:r w:rsidRPr="00F338C3">
        <w:rPr>
          <w:spacing w:val="69"/>
        </w:rPr>
        <w:t xml:space="preserve"> </w:t>
      </w:r>
      <w:r w:rsidRPr="00F338C3">
        <w:t>обучения</w:t>
      </w:r>
      <w:r w:rsidRPr="00F338C3">
        <w:rPr>
          <w:spacing w:val="69"/>
        </w:rPr>
        <w:t xml:space="preserve"> </w:t>
      </w:r>
      <w:r w:rsidRPr="00F338C3">
        <w:t>технике</w:t>
      </w:r>
      <w:r w:rsidRPr="00F338C3">
        <w:rPr>
          <w:spacing w:val="68"/>
        </w:rPr>
        <w:t xml:space="preserve"> </w:t>
      </w:r>
      <w:r w:rsidRPr="00F338C3">
        <w:t>и</w:t>
      </w:r>
      <w:r w:rsidRPr="00F338C3">
        <w:rPr>
          <w:spacing w:val="68"/>
        </w:rPr>
        <w:t xml:space="preserve"> </w:t>
      </w:r>
      <w:r w:rsidRPr="00F338C3">
        <w:t>тактике</w:t>
      </w:r>
      <w:r w:rsidRPr="00F338C3">
        <w:rPr>
          <w:spacing w:val="68"/>
        </w:rPr>
        <w:t xml:space="preserve"> </w:t>
      </w:r>
      <w:r w:rsidRPr="00F338C3">
        <w:t>игры</w:t>
      </w:r>
    </w:p>
    <w:p w14:paraId="5E6876DD" w14:textId="77777777" w:rsidR="00B1794D" w:rsidRPr="00F338C3" w:rsidRDefault="00B1794D" w:rsidP="00B1794D">
      <w:pPr>
        <w:pStyle w:val="a4"/>
        <w:ind w:left="0" w:firstLine="567"/>
      </w:pPr>
      <w:r w:rsidRPr="00F338C3">
        <w:rPr>
          <w:spacing w:val="-2"/>
        </w:rPr>
        <w:t>«гандбола».</w:t>
      </w:r>
    </w:p>
    <w:p w14:paraId="68A4DE10" w14:textId="77777777" w:rsidR="00B1794D" w:rsidRPr="00F338C3" w:rsidRDefault="00B1794D" w:rsidP="00B1794D">
      <w:pPr>
        <w:pStyle w:val="a4"/>
        <w:spacing w:before="139"/>
        <w:ind w:left="0" w:firstLine="567"/>
      </w:pPr>
      <w:r w:rsidRPr="00F338C3">
        <w:t>Комплексы</w:t>
      </w:r>
      <w:r w:rsidRPr="00F338C3">
        <w:rPr>
          <w:spacing w:val="40"/>
        </w:rPr>
        <w:t xml:space="preserve"> </w:t>
      </w:r>
      <w:r w:rsidRPr="00F338C3">
        <w:t>упражнений</w:t>
      </w:r>
      <w:r w:rsidRPr="00F338C3">
        <w:rPr>
          <w:spacing w:val="40"/>
        </w:rPr>
        <w:t xml:space="preserve"> </w:t>
      </w:r>
      <w:r w:rsidRPr="00F338C3">
        <w:t>для</w:t>
      </w:r>
      <w:r w:rsidRPr="00F338C3">
        <w:rPr>
          <w:spacing w:val="39"/>
        </w:rPr>
        <w:t xml:space="preserve"> </w:t>
      </w:r>
      <w:r w:rsidRPr="00F338C3">
        <w:t>развития</w:t>
      </w:r>
      <w:r w:rsidRPr="00F338C3">
        <w:rPr>
          <w:spacing w:val="40"/>
        </w:rPr>
        <w:t xml:space="preserve"> </w:t>
      </w:r>
      <w:r w:rsidRPr="00F338C3">
        <w:t>физических</w:t>
      </w:r>
      <w:r w:rsidRPr="00F338C3">
        <w:rPr>
          <w:spacing w:val="40"/>
        </w:rPr>
        <w:t xml:space="preserve"> </w:t>
      </w:r>
      <w:r w:rsidRPr="00F338C3">
        <w:t>качеств</w:t>
      </w:r>
      <w:r w:rsidRPr="00F338C3">
        <w:rPr>
          <w:spacing w:val="40"/>
        </w:rPr>
        <w:t xml:space="preserve"> </w:t>
      </w:r>
      <w:r w:rsidRPr="00F338C3">
        <w:t>гандболиста.</w:t>
      </w:r>
      <w:r w:rsidRPr="00F338C3">
        <w:rPr>
          <w:spacing w:val="39"/>
        </w:rPr>
        <w:t xml:space="preserve"> </w:t>
      </w:r>
      <w:r w:rsidRPr="00F338C3">
        <w:t>Здоровье формирующие факторы и средства.</w:t>
      </w:r>
    </w:p>
    <w:p w14:paraId="17E80D97" w14:textId="77777777" w:rsidR="00B1794D" w:rsidRPr="00F338C3" w:rsidRDefault="00B1794D" w:rsidP="00B1794D">
      <w:pPr>
        <w:pStyle w:val="a4"/>
        <w:tabs>
          <w:tab w:val="left" w:pos="2617"/>
          <w:tab w:val="left" w:pos="3993"/>
          <w:tab w:val="left" w:pos="5207"/>
          <w:tab w:val="left" w:pos="5753"/>
          <w:tab w:val="left" w:pos="7586"/>
          <w:tab w:val="left" w:pos="8012"/>
          <w:tab w:val="left" w:pos="9238"/>
        </w:tabs>
        <w:ind w:left="0" w:right="852" w:firstLine="567"/>
      </w:pPr>
      <w:r w:rsidRPr="00F338C3">
        <w:rPr>
          <w:spacing w:val="-2"/>
        </w:rPr>
        <w:t>Вредные</w:t>
      </w:r>
      <w:r w:rsidRPr="00F338C3">
        <w:tab/>
      </w:r>
      <w:r w:rsidRPr="00F338C3">
        <w:rPr>
          <w:spacing w:val="-2"/>
        </w:rPr>
        <w:t>привычки,</w:t>
      </w:r>
      <w:r w:rsidRPr="00F338C3">
        <w:tab/>
      </w:r>
      <w:r w:rsidRPr="00F338C3">
        <w:rPr>
          <w:spacing w:val="-2"/>
        </w:rPr>
        <w:t>причины</w:t>
      </w:r>
      <w:r w:rsidRPr="00F338C3">
        <w:tab/>
      </w:r>
      <w:r w:rsidRPr="00F338C3">
        <w:rPr>
          <w:spacing w:val="-6"/>
        </w:rPr>
        <w:t>их</w:t>
      </w:r>
      <w:r w:rsidRPr="00F338C3">
        <w:tab/>
      </w:r>
      <w:r w:rsidRPr="00F338C3">
        <w:rPr>
          <w:spacing w:val="-2"/>
        </w:rPr>
        <w:t>возникновения</w:t>
      </w:r>
      <w:r w:rsidRPr="00F338C3">
        <w:tab/>
      </w:r>
      <w:r w:rsidRPr="00F338C3">
        <w:rPr>
          <w:spacing w:val="-10"/>
        </w:rPr>
        <w:t>и</w:t>
      </w:r>
      <w:r w:rsidRPr="00F338C3">
        <w:tab/>
      </w:r>
      <w:r w:rsidRPr="00F338C3">
        <w:rPr>
          <w:spacing w:val="-2"/>
        </w:rPr>
        <w:t>пагубное</w:t>
      </w:r>
      <w:r w:rsidRPr="00F338C3">
        <w:tab/>
      </w:r>
      <w:r w:rsidRPr="00F338C3">
        <w:rPr>
          <w:spacing w:val="-2"/>
        </w:rPr>
        <w:t xml:space="preserve">влияние </w:t>
      </w:r>
      <w:r w:rsidRPr="00F338C3">
        <w:t>на организм человека и его здоровье.</w:t>
      </w:r>
    </w:p>
    <w:p w14:paraId="3C5E2469"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2A79FB9" w14:textId="77777777" w:rsidR="00B1794D" w:rsidRPr="00F338C3" w:rsidRDefault="00B1794D" w:rsidP="00B1794D">
      <w:pPr>
        <w:pStyle w:val="a4"/>
        <w:spacing w:before="67"/>
        <w:ind w:left="0" w:right="847" w:firstLine="567"/>
      </w:pPr>
      <w:r w:rsidRPr="00F338C3">
        <w:lastRenderedPageBreak/>
        <w:t>Требования безопасности при организации занятий гандболом. Характерные травмы гандболистов и мероприятия по их предупреждении.</w:t>
      </w:r>
    </w:p>
    <w:p w14:paraId="73A72BEF" w14:textId="77777777" w:rsidR="00B1794D" w:rsidRPr="00F338C3" w:rsidRDefault="00B1794D" w:rsidP="00E75964">
      <w:pPr>
        <w:pStyle w:val="a6"/>
        <w:numPr>
          <w:ilvl w:val="0"/>
          <w:numId w:val="50"/>
        </w:numPr>
        <w:tabs>
          <w:tab w:val="left" w:pos="1676"/>
        </w:tabs>
        <w:ind w:left="0" w:firstLine="567"/>
        <w:rPr>
          <w:sz w:val="24"/>
          <w:szCs w:val="24"/>
        </w:rPr>
      </w:pPr>
      <w:r w:rsidRPr="00F338C3">
        <w:rPr>
          <w:spacing w:val="-2"/>
          <w:sz w:val="24"/>
          <w:szCs w:val="24"/>
        </w:rPr>
        <w:t>Способы</w:t>
      </w:r>
      <w:r w:rsidRPr="00F338C3">
        <w:rPr>
          <w:spacing w:val="5"/>
          <w:sz w:val="24"/>
          <w:szCs w:val="24"/>
        </w:rPr>
        <w:t xml:space="preserve"> </w:t>
      </w:r>
      <w:r w:rsidRPr="00F338C3">
        <w:rPr>
          <w:spacing w:val="-2"/>
          <w:sz w:val="24"/>
          <w:szCs w:val="24"/>
        </w:rPr>
        <w:t>самостоятельной</w:t>
      </w:r>
      <w:r w:rsidRPr="00F338C3">
        <w:rPr>
          <w:spacing w:val="5"/>
          <w:sz w:val="24"/>
          <w:szCs w:val="24"/>
        </w:rPr>
        <w:t xml:space="preserve"> </w:t>
      </w:r>
      <w:r w:rsidRPr="00F338C3">
        <w:rPr>
          <w:spacing w:val="-2"/>
          <w:sz w:val="24"/>
          <w:szCs w:val="24"/>
        </w:rPr>
        <w:t>деятельности.</w:t>
      </w:r>
    </w:p>
    <w:p w14:paraId="6F4D64B6" w14:textId="77777777" w:rsidR="00B1794D" w:rsidRPr="00F338C3" w:rsidRDefault="00B1794D" w:rsidP="00B1794D">
      <w:pPr>
        <w:pStyle w:val="a4"/>
        <w:spacing w:before="139"/>
        <w:ind w:left="0" w:right="851" w:firstLine="567"/>
      </w:pPr>
      <w:proofErr w:type="gramStart"/>
      <w:r w:rsidRPr="00F338C3">
        <w:t>Самостоятельный</w:t>
      </w:r>
      <w:r w:rsidRPr="00F338C3">
        <w:rPr>
          <w:spacing w:val="80"/>
          <w:w w:val="150"/>
        </w:rPr>
        <w:t xml:space="preserve">  </w:t>
      </w:r>
      <w:r w:rsidRPr="00F338C3">
        <w:t>подбор</w:t>
      </w:r>
      <w:proofErr w:type="gramEnd"/>
      <w:r w:rsidRPr="00F338C3">
        <w:rPr>
          <w:spacing w:val="80"/>
          <w:w w:val="150"/>
        </w:rPr>
        <w:t xml:space="preserve">  </w:t>
      </w:r>
      <w:r w:rsidRPr="00F338C3">
        <w:t>упражнений,</w:t>
      </w:r>
      <w:r w:rsidRPr="00F338C3">
        <w:rPr>
          <w:spacing w:val="80"/>
          <w:w w:val="150"/>
        </w:rPr>
        <w:t xml:space="preserve">  </w:t>
      </w:r>
      <w:r w:rsidRPr="00F338C3">
        <w:t>определение</w:t>
      </w:r>
      <w:r w:rsidRPr="00F338C3">
        <w:rPr>
          <w:spacing w:val="80"/>
          <w:w w:val="150"/>
        </w:rPr>
        <w:t xml:space="preserve">  </w:t>
      </w:r>
      <w:r w:rsidRPr="00F338C3">
        <w:t>их</w:t>
      </w:r>
      <w:r w:rsidRPr="00F338C3">
        <w:rPr>
          <w:spacing w:val="80"/>
          <w:w w:val="150"/>
        </w:rPr>
        <w:t xml:space="preserve">  </w:t>
      </w:r>
      <w:r w:rsidRPr="00F338C3">
        <w:t>назначения</w:t>
      </w:r>
      <w:r w:rsidRPr="00F338C3">
        <w:rPr>
          <w:spacing w:val="40"/>
        </w:rPr>
        <w:t xml:space="preserve"> </w:t>
      </w:r>
      <w:r w:rsidRPr="00F338C3">
        <w:t>для развития определённых физических качеств и последовательность их выполнения, дозировка нагрузки.</w:t>
      </w:r>
    </w:p>
    <w:p w14:paraId="071D98D3" w14:textId="77777777" w:rsidR="00B1794D" w:rsidRPr="00F338C3" w:rsidRDefault="00B1794D" w:rsidP="00B1794D">
      <w:pPr>
        <w:pStyle w:val="a4"/>
        <w:ind w:left="0" w:right="845" w:firstLine="567"/>
      </w:pPr>
      <w:r w:rsidRPr="00F338C3">
        <w:t>Организация и проведение самостоятельных занятий по гандболу. Составление планов и самостоятельное проведение занятий по гандболу.</w:t>
      </w:r>
    </w:p>
    <w:p w14:paraId="157C9020" w14:textId="77777777" w:rsidR="00B1794D" w:rsidRPr="00F338C3" w:rsidRDefault="00B1794D" w:rsidP="00B1794D">
      <w:pPr>
        <w:pStyle w:val="a4"/>
        <w:ind w:left="0" w:right="846" w:firstLine="567"/>
      </w:pPr>
      <w:r w:rsidRPr="00F338C3">
        <w:t>Способы самостоятельного освоения двигательных действий, подбор подводящих, подготовительных и специальных упражнений.</w:t>
      </w:r>
    </w:p>
    <w:p w14:paraId="66B1DB50" w14:textId="77777777" w:rsidR="00B1794D" w:rsidRPr="00F338C3" w:rsidRDefault="00B1794D" w:rsidP="00B1794D">
      <w:pPr>
        <w:pStyle w:val="a4"/>
        <w:ind w:left="0" w:right="845" w:firstLine="567"/>
      </w:pPr>
      <w:r w:rsidRPr="00F338C3">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w:t>
      </w:r>
      <w:r w:rsidRPr="00F338C3">
        <w:rPr>
          <w:spacing w:val="40"/>
        </w:rPr>
        <w:t xml:space="preserve"> </w:t>
      </w:r>
      <w:r w:rsidRPr="00F338C3">
        <w:t>развития и здоровья».</w:t>
      </w:r>
    </w:p>
    <w:p w14:paraId="50377509" w14:textId="77777777" w:rsidR="00B1794D" w:rsidRPr="00F338C3" w:rsidRDefault="00B1794D" w:rsidP="00B1794D">
      <w:pPr>
        <w:pStyle w:val="a4"/>
        <w:ind w:left="0" w:right="844" w:firstLine="567"/>
      </w:pPr>
      <w:r w:rsidRPr="00F338C3">
        <w:t>Правила личной гигиены, требования к спортивной одежде и обуви для занятий гандболом. Правила ухода за спортивным инвентарем и оборудованием.</w:t>
      </w:r>
    </w:p>
    <w:p w14:paraId="7A91C676" w14:textId="77777777" w:rsidR="00B1794D" w:rsidRPr="00F338C3" w:rsidRDefault="00B1794D" w:rsidP="00B1794D">
      <w:pPr>
        <w:pStyle w:val="a4"/>
        <w:ind w:left="0" w:right="845" w:firstLine="567"/>
      </w:pPr>
      <w:r w:rsidRPr="00F338C3">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4577A829" w14:textId="77777777" w:rsidR="00B1794D" w:rsidRPr="00F338C3" w:rsidRDefault="00B1794D" w:rsidP="00B1794D">
      <w:pPr>
        <w:pStyle w:val="a4"/>
        <w:spacing w:before="2"/>
        <w:ind w:left="0" w:firstLine="567"/>
      </w:pPr>
      <w:r w:rsidRPr="00F338C3">
        <w:t>Тестирование</w:t>
      </w:r>
      <w:r w:rsidRPr="00F338C3">
        <w:rPr>
          <w:spacing w:val="-5"/>
        </w:rPr>
        <w:t xml:space="preserve"> </w:t>
      </w:r>
      <w:r w:rsidRPr="00F338C3">
        <w:t>уровня</w:t>
      </w:r>
      <w:r w:rsidRPr="00F338C3">
        <w:rPr>
          <w:spacing w:val="-4"/>
        </w:rPr>
        <w:t xml:space="preserve"> </w:t>
      </w:r>
      <w:r w:rsidRPr="00F338C3">
        <w:t>физической</w:t>
      </w:r>
      <w:r w:rsidRPr="00F338C3">
        <w:rPr>
          <w:spacing w:val="-4"/>
        </w:rPr>
        <w:t xml:space="preserve"> </w:t>
      </w:r>
      <w:r w:rsidRPr="00F338C3">
        <w:t>подготовленности</w:t>
      </w:r>
      <w:r w:rsidRPr="00F338C3">
        <w:rPr>
          <w:spacing w:val="-2"/>
        </w:rPr>
        <w:t xml:space="preserve"> </w:t>
      </w:r>
      <w:r w:rsidRPr="00F338C3">
        <w:t>в</w:t>
      </w:r>
      <w:r w:rsidRPr="00F338C3">
        <w:rPr>
          <w:spacing w:val="-4"/>
        </w:rPr>
        <w:t xml:space="preserve"> </w:t>
      </w:r>
      <w:r w:rsidRPr="00F338C3">
        <w:rPr>
          <w:spacing w:val="-2"/>
        </w:rPr>
        <w:t>гандболе.</w:t>
      </w:r>
    </w:p>
    <w:p w14:paraId="1A7AFA26" w14:textId="77777777" w:rsidR="00B1794D" w:rsidRPr="00F338C3" w:rsidRDefault="00B1794D" w:rsidP="00E75964">
      <w:pPr>
        <w:pStyle w:val="a6"/>
        <w:numPr>
          <w:ilvl w:val="0"/>
          <w:numId w:val="50"/>
        </w:numPr>
        <w:tabs>
          <w:tab w:val="left" w:pos="1676"/>
        </w:tabs>
        <w:spacing w:before="136"/>
        <w:ind w:left="0" w:firstLine="567"/>
        <w:rPr>
          <w:sz w:val="24"/>
          <w:szCs w:val="24"/>
        </w:rPr>
      </w:pPr>
      <w:r w:rsidRPr="00F338C3">
        <w:rPr>
          <w:spacing w:val="-2"/>
          <w:sz w:val="24"/>
          <w:szCs w:val="24"/>
        </w:rPr>
        <w:t>Физическое</w:t>
      </w:r>
      <w:r w:rsidRPr="00F338C3">
        <w:rPr>
          <w:spacing w:val="3"/>
          <w:sz w:val="24"/>
          <w:szCs w:val="24"/>
        </w:rPr>
        <w:t xml:space="preserve"> </w:t>
      </w:r>
      <w:r w:rsidRPr="00F338C3">
        <w:rPr>
          <w:spacing w:val="-2"/>
          <w:sz w:val="24"/>
          <w:szCs w:val="24"/>
        </w:rPr>
        <w:t>совершенствование.</w:t>
      </w:r>
    </w:p>
    <w:p w14:paraId="7ADB41B1" w14:textId="77777777" w:rsidR="00B1794D" w:rsidRPr="00F338C3" w:rsidRDefault="00B1794D" w:rsidP="00B1794D">
      <w:pPr>
        <w:pStyle w:val="a4"/>
        <w:spacing w:before="140"/>
        <w:ind w:left="0" w:right="848" w:firstLine="567"/>
      </w:pPr>
      <w:r w:rsidRPr="00F338C3">
        <w:t>Комплексы упражнений для развития физических качеств (ловкости, гибкости, силы, выносливости, быстроты и скоростных способностей).</w:t>
      </w:r>
    </w:p>
    <w:p w14:paraId="487424DA" w14:textId="77777777" w:rsidR="00B1794D" w:rsidRPr="00F338C3" w:rsidRDefault="00B1794D" w:rsidP="00B1794D">
      <w:pPr>
        <w:pStyle w:val="a4"/>
        <w:ind w:left="0" w:right="847" w:firstLine="567"/>
      </w:pPr>
      <w:r w:rsidRPr="00F338C3">
        <w:t>Совершенствование</w:t>
      </w:r>
      <w:r w:rsidRPr="00F338C3">
        <w:rPr>
          <w:spacing w:val="79"/>
        </w:rPr>
        <w:t xml:space="preserve">   </w:t>
      </w:r>
      <w:r w:rsidRPr="00F338C3">
        <w:t>технических</w:t>
      </w:r>
      <w:r w:rsidRPr="00F338C3">
        <w:rPr>
          <w:spacing w:val="78"/>
        </w:rPr>
        <w:t xml:space="preserve">   </w:t>
      </w:r>
      <w:r w:rsidRPr="00F338C3">
        <w:t>приемов</w:t>
      </w:r>
      <w:r w:rsidRPr="00F338C3">
        <w:rPr>
          <w:spacing w:val="78"/>
        </w:rPr>
        <w:t xml:space="preserve">   </w:t>
      </w:r>
      <w:r w:rsidRPr="00F338C3">
        <w:t>и</w:t>
      </w:r>
      <w:r w:rsidRPr="00F338C3">
        <w:rPr>
          <w:spacing w:val="78"/>
        </w:rPr>
        <w:t xml:space="preserve">   </w:t>
      </w:r>
      <w:r w:rsidRPr="00F338C3">
        <w:t>тактических</w:t>
      </w:r>
      <w:r w:rsidRPr="00F338C3">
        <w:rPr>
          <w:spacing w:val="79"/>
        </w:rPr>
        <w:t xml:space="preserve">   </w:t>
      </w:r>
      <w:r w:rsidRPr="00F338C3">
        <w:t>действий по гандболу, изученных на уровне основного общего образования.</w:t>
      </w:r>
    </w:p>
    <w:p w14:paraId="2AB69B49" w14:textId="77777777" w:rsidR="00B1794D" w:rsidRPr="00F338C3" w:rsidRDefault="00B1794D" w:rsidP="00B1794D">
      <w:pPr>
        <w:pStyle w:val="a4"/>
        <w:ind w:left="0" w:right="846" w:firstLine="567"/>
      </w:pPr>
      <w:proofErr w:type="gramStart"/>
      <w:r w:rsidRPr="00F338C3">
        <w:t>Комплексы</w:t>
      </w:r>
      <w:r w:rsidRPr="00F338C3">
        <w:rPr>
          <w:spacing w:val="73"/>
        </w:rPr>
        <w:t xml:space="preserve">  </w:t>
      </w:r>
      <w:r w:rsidRPr="00F338C3">
        <w:t>упражнений</w:t>
      </w:r>
      <w:proofErr w:type="gramEnd"/>
      <w:r w:rsidRPr="00F338C3">
        <w:t>,</w:t>
      </w:r>
      <w:r w:rsidRPr="00F338C3">
        <w:rPr>
          <w:spacing w:val="72"/>
        </w:rPr>
        <w:t xml:space="preserve">  </w:t>
      </w:r>
      <w:r w:rsidRPr="00F338C3">
        <w:t>формирующие</w:t>
      </w:r>
      <w:r w:rsidRPr="00F338C3">
        <w:rPr>
          <w:spacing w:val="73"/>
        </w:rPr>
        <w:t xml:space="preserve">  </w:t>
      </w:r>
      <w:r w:rsidRPr="00F338C3">
        <w:t>двигательные</w:t>
      </w:r>
      <w:r w:rsidRPr="00F338C3">
        <w:rPr>
          <w:spacing w:val="73"/>
        </w:rPr>
        <w:t xml:space="preserve">  </w:t>
      </w:r>
      <w:r w:rsidRPr="00F338C3">
        <w:t>умения</w:t>
      </w:r>
      <w:r w:rsidRPr="00F338C3">
        <w:rPr>
          <w:spacing w:val="72"/>
        </w:rPr>
        <w:t xml:space="preserve">  </w:t>
      </w:r>
      <w:r w:rsidRPr="00F338C3">
        <w:t>и</w:t>
      </w:r>
      <w:r w:rsidRPr="00F338C3">
        <w:rPr>
          <w:spacing w:val="72"/>
        </w:rPr>
        <w:t xml:space="preserve">  </w:t>
      </w:r>
      <w:r w:rsidRPr="00F338C3">
        <w:t>навыки и технические действия гандболиста:</w:t>
      </w:r>
    </w:p>
    <w:p w14:paraId="3A6FFC10" w14:textId="77777777" w:rsidR="00B1794D" w:rsidRPr="00F338C3" w:rsidRDefault="00B1794D" w:rsidP="00B1794D">
      <w:pPr>
        <w:pStyle w:val="a4"/>
        <w:ind w:left="0" w:right="848" w:firstLine="567"/>
      </w:pPr>
      <w:proofErr w:type="spellStart"/>
      <w:proofErr w:type="gramStart"/>
      <w:r w:rsidRPr="00F338C3">
        <w:t>общеподготовительные</w:t>
      </w:r>
      <w:proofErr w:type="spellEnd"/>
      <w:r w:rsidRPr="00F338C3">
        <w:rPr>
          <w:spacing w:val="80"/>
          <w:w w:val="150"/>
        </w:rPr>
        <w:t xml:space="preserve">  </w:t>
      </w:r>
      <w:r w:rsidRPr="00F338C3">
        <w:t>упражнения</w:t>
      </w:r>
      <w:proofErr w:type="gramEnd"/>
      <w:r w:rsidRPr="00F338C3">
        <w:rPr>
          <w:spacing w:val="80"/>
          <w:w w:val="150"/>
        </w:rPr>
        <w:t xml:space="preserve">  </w:t>
      </w:r>
      <w:r w:rsidRPr="00F338C3">
        <w:t>(ОРУ,</w:t>
      </w:r>
      <w:r w:rsidRPr="00F338C3">
        <w:rPr>
          <w:spacing w:val="80"/>
          <w:w w:val="150"/>
        </w:rPr>
        <w:t xml:space="preserve">  </w:t>
      </w:r>
      <w:r w:rsidRPr="00F338C3">
        <w:t>упражнения</w:t>
      </w:r>
      <w:r w:rsidRPr="00F338C3">
        <w:rPr>
          <w:spacing w:val="80"/>
          <w:w w:val="150"/>
        </w:rPr>
        <w:t xml:space="preserve">  </w:t>
      </w:r>
      <w:r w:rsidRPr="00F338C3">
        <w:t>со</w:t>
      </w:r>
      <w:r w:rsidRPr="00F338C3">
        <w:rPr>
          <w:spacing w:val="80"/>
          <w:w w:val="150"/>
        </w:rPr>
        <w:t xml:space="preserve">  </w:t>
      </w:r>
      <w:r w:rsidRPr="00F338C3">
        <w:t>снарядами, на снарядах из других видов спорта (легкая атлетика, гимнастика);</w:t>
      </w:r>
    </w:p>
    <w:p w14:paraId="7525C2A8" w14:textId="77777777" w:rsidR="00B1794D" w:rsidRPr="00F338C3" w:rsidRDefault="00B1794D" w:rsidP="00B1794D">
      <w:pPr>
        <w:pStyle w:val="a4"/>
        <w:spacing w:before="1"/>
        <w:ind w:left="0" w:right="843" w:firstLine="567"/>
      </w:pPr>
      <w:r w:rsidRPr="00F338C3">
        <w:t>специально-подготовительные (имитационные, в том числе прыжковые, упражнения</w:t>
      </w:r>
      <w:r w:rsidRPr="00F338C3">
        <w:rPr>
          <w:spacing w:val="-2"/>
        </w:rPr>
        <w:t xml:space="preserve"> </w:t>
      </w:r>
      <w:r w:rsidRPr="00F338C3">
        <w:t>на</w:t>
      </w:r>
      <w:r w:rsidRPr="00F338C3">
        <w:rPr>
          <w:spacing w:val="-4"/>
        </w:rPr>
        <w:t xml:space="preserve"> </w:t>
      </w:r>
      <w:r w:rsidRPr="00F338C3">
        <w:t>специальных тренажерах,</w:t>
      </w:r>
      <w:r w:rsidRPr="00F338C3">
        <w:rPr>
          <w:spacing w:val="-2"/>
        </w:rPr>
        <w:t xml:space="preserve"> </w:t>
      </w:r>
      <w:r w:rsidRPr="00F338C3">
        <w:t>модернизированные</w:t>
      </w:r>
      <w:r w:rsidRPr="00F338C3">
        <w:rPr>
          <w:spacing w:val="-3"/>
        </w:rPr>
        <w:t xml:space="preserve"> </w:t>
      </w:r>
      <w:r w:rsidRPr="00F338C3">
        <w:t>спортивные</w:t>
      </w:r>
      <w:r w:rsidRPr="00F338C3">
        <w:rPr>
          <w:spacing w:val="-4"/>
        </w:rPr>
        <w:t xml:space="preserve"> </w:t>
      </w:r>
      <w:r w:rsidRPr="00F338C3">
        <w:t>игры</w:t>
      </w:r>
      <w:r w:rsidRPr="00F338C3">
        <w:rPr>
          <w:spacing w:val="-3"/>
        </w:rPr>
        <w:t xml:space="preserve"> </w:t>
      </w:r>
      <w:r w:rsidRPr="00F338C3">
        <w:t>(элементы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w:t>
      </w:r>
    </w:p>
    <w:p w14:paraId="44A9A6DC" w14:textId="77777777" w:rsidR="00B1794D" w:rsidRPr="00F338C3" w:rsidRDefault="00B1794D" w:rsidP="00B1794D">
      <w:pPr>
        <w:pStyle w:val="a4"/>
        <w:ind w:left="0" w:firstLine="567"/>
      </w:pPr>
      <w:r w:rsidRPr="00F338C3">
        <w:t>Специально-</w:t>
      </w:r>
      <w:proofErr w:type="gramStart"/>
      <w:r w:rsidRPr="00F338C3">
        <w:t>подготовительные</w:t>
      </w:r>
      <w:r w:rsidRPr="00F338C3">
        <w:rPr>
          <w:spacing w:val="41"/>
        </w:rPr>
        <w:t xml:space="preserve">  </w:t>
      </w:r>
      <w:r w:rsidRPr="00F338C3">
        <w:t>упражнения</w:t>
      </w:r>
      <w:proofErr w:type="gramEnd"/>
      <w:r w:rsidRPr="00F338C3">
        <w:t>,</w:t>
      </w:r>
      <w:r w:rsidRPr="00F338C3">
        <w:rPr>
          <w:spacing w:val="40"/>
        </w:rPr>
        <w:t xml:space="preserve">  </w:t>
      </w:r>
      <w:r w:rsidRPr="00F338C3">
        <w:t>развивающие</w:t>
      </w:r>
      <w:r w:rsidRPr="00F338C3">
        <w:rPr>
          <w:spacing w:val="41"/>
        </w:rPr>
        <w:t xml:space="preserve">  </w:t>
      </w:r>
      <w:r w:rsidRPr="00F338C3">
        <w:t>основные</w:t>
      </w:r>
      <w:r w:rsidRPr="00F338C3">
        <w:rPr>
          <w:spacing w:val="40"/>
        </w:rPr>
        <w:t xml:space="preserve">  </w:t>
      </w:r>
      <w:r w:rsidRPr="00F338C3">
        <w:rPr>
          <w:spacing w:val="-2"/>
        </w:rPr>
        <w:t>качества,</w:t>
      </w:r>
    </w:p>
    <w:p w14:paraId="3B731B4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9E9D545" w14:textId="77777777" w:rsidR="00B1794D" w:rsidRPr="00F338C3" w:rsidRDefault="00B1794D" w:rsidP="00B1794D">
      <w:pPr>
        <w:pStyle w:val="a4"/>
        <w:spacing w:before="67"/>
        <w:ind w:left="0" w:firstLine="567"/>
      </w:pPr>
      <w:r w:rsidRPr="00F338C3">
        <w:lastRenderedPageBreak/>
        <w:t>необходимые</w:t>
      </w:r>
      <w:r w:rsidRPr="00F338C3">
        <w:rPr>
          <w:spacing w:val="-6"/>
        </w:rPr>
        <w:t xml:space="preserve"> </w:t>
      </w:r>
      <w:r w:rsidRPr="00F338C3">
        <w:t>для</w:t>
      </w:r>
      <w:r w:rsidRPr="00F338C3">
        <w:rPr>
          <w:spacing w:val="-2"/>
        </w:rPr>
        <w:t xml:space="preserve"> </w:t>
      </w:r>
      <w:r w:rsidRPr="00F338C3">
        <w:t>овладения</w:t>
      </w:r>
      <w:r w:rsidRPr="00F338C3">
        <w:rPr>
          <w:spacing w:val="-2"/>
        </w:rPr>
        <w:t xml:space="preserve"> </w:t>
      </w:r>
      <w:r w:rsidRPr="00F338C3">
        <w:t>техникой</w:t>
      </w:r>
      <w:r w:rsidRPr="00F338C3">
        <w:rPr>
          <w:spacing w:val="-4"/>
        </w:rPr>
        <w:t xml:space="preserve"> </w:t>
      </w:r>
      <w:r w:rsidRPr="00F338C3">
        <w:t>и</w:t>
      </w:r>
      <w:r w:rsidRPr="00F338C3">
        <w:rPr>
          <w:spacing w:val="-2"/>
        </w:rPr>
        <w:t xml:space="preserve"> </w:t>
      </w:r>
      <w:r w:rsidRPr="00F338C3">
        <w:t>тактикой</w:t>
      </w:r>
      <w:r w:rsidRPr="00F338C3">
        <w:rPr>
          <w:spacing w:val="-2"/>
        </w:rPr>
        <w:t xml:space="preserve"> </w:t>
      </w:r>
      <w:r w:rsidRPr="00F338C3">
        <w:t>игры</w:t>
      </w:r>
      <w:r w:rsidRPr="00F338C3">
        <w:rPr>
          <w:spacing w:val="-2"/>
        </w:rPr>
        <w:t xml:space="preserve"> </w:t>
      </w:r>
      <w:r w:rsidRPr="00F338C3">
        <w:t>в</w:t>
      </w:r>
      <w:r w:rsidRPr="00F338C3">
        <w:rPr>
          <w:spacing w:val="-2"/>
        </w:rPr>
        <w:t xml:space="preserve"> гандбол.</w:t>
      </w:r>
    </w:p>
    <w:p w14:paraId="2AA7A28B" w14:textId="77777777" w:rsidR="00B1794D" w:rsidRPr="00F338C3" w:rsidRDefault="00B1794D" w:rsidP="00B1794D">
      <w:pPr>
        <w:pStyle w:val="a4"/>
        <w:spacing w:before="139"/>
        <w:ind w:left="0" w:right="845" w:firstLine="567"/>
      </w:pPr>
      <w:r w:rsidRPr="00F338C3">
        <w:t>Индивидуальные технические действия: верхний и нижний опорные броски,</w:t>
      </w:r>
      <w:r w:rsidRPr="00F338C3">
        <w:rPr>
          <w:spacing w:val="80"/>
        </w:rPr>
        <w:t xml:space="preserve"> </w:t>
      </w:r>
      <w:r w:rsidRPr="00F338C3">
        <w:t>броски в прыжке, передачи мяча, финты, постановка заслонов.</w:t>
      </w:r>
    </w:p>
    <w:p w14:paraId="7C13663D" w14:textId="77777777" w:rsidR="00B1794D" w:rsidRPr="00F338C3" w:rsidRDefault="00B1794D" w:rsidP="00B1794D">
      <w:pPr>
        <w:pStyle w:val="a4"/>
        <w:spacing w:before="1"/>
        <w:ind w:left="0" w:right="846" w:firstLine="567"/>
      </w:pPr>
      <w:r w:rsidRPr="00F338C3">
        <w:t>Перемещения. Бег с изменением направления, с изменением скорости, смена бега спиной вперёд, лицом вперёд, челночный, зигзагом, подскоками.</w:t>
      </w:r>
    </w:p>
    <w:p w14:paraId="0F4637C3" w14:textId="77777777" w:rsidR="00B1794D" w:rsidRPr="00F338C3" w:rsidRDefault="00B1794D" w:rsidP="00B1794D">
      <w:pPr>
        <w:pStyle w:val="a4"/>
        <w:ind w:left="0" w:right="845" w:firstLine="567"/>
      </w:pPr>
      <w:r w:rsidRPr="00F338C3">
        <w:t>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w:t>
      </w:r>
    </w:p>
    <w:p w14:paraId="13D5E239" w14:textId="77777777" w:rsidR="00B1794D" w:rsidRPr="00F338C3" w:rsidRDefault="00B1794D" w:rsidP="00B1794D">
      <w:pPr>
        <w:pStyle w:val="a4"/>
        <w:ind w:left="0" w:right="840" w:firstLine="567"/>
      </w:pPr>
      <w:r w:rsidRPr="00F338C3">
        <w:t>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w:t>
      </w:r>
    </w:p>
    <w:p w14:paraId="0F5468E5" w14:textId="77777777" w:rsidR="00B1794D" w:rsidRPr="00F338C3" w:rsidRDefault="00B1794D" w:rsidP="00B1794D">
      <w:pPr>
        <w:pStyle w:val="a4"/>
        <w:ind w:left="0" w:right="850" w:firstLine="567"/>
      </w:pPr>
      <w:r w:rsidRPr="00F338C3">
        <w:t>Техника вратаря. Задержание мяча ногами в выпаде, в «шпагате», смыкание двух ног, скачком вперёд. Передачи мяча. Приёмы полевого игрока.</w:t>
      </w:r>
    </w:p>
    <w:p w14:paraId="3448D7E8" w14:textId="77777777" w:rsidR="00B1794D" w:rsidRPr="00F338C3" w:rsidRDefault="00B1794D" w:rsidP="00B1794D">
      <w:pPr>
        <w:pStyle w:val="a4"/>
        <w:ind w:left="0" w:right="845" w:firstLine="567"/>
      </w:pPr>
      <w:r w:rsidRPr="00F338C3">
        <w:t xml:space="preserve">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w:t>
      </w:r>
      <w:proofErr w:type="gramStart"/>
      <w:r w:rsidRPr="00F338C3">
        <w:t>позиции</w:t>
      </w:r>
      <w:r w:rsidRPr="00F338C3">
        <w:rPr>
          <w:spacing w:val="80"/>
          <w:w w:val="150"/>
        </w:rPr>
        <w:t xml:space="preserve">  </w:t>
      </w:r>
      <w:r w:rsidRPr="00F338C3">
        <w:t>в</w:t>
      </w:r>
      <w:proofErr w:type="gramEnd"/>
      <w:r w:rsidRPr="00F338C3">
        <w:rPr>
          <w:spacing w:val="80"/>
          <w:w w:val="150"/>
        </w:rPr>
        <w:t xml:space="preserve">  </w:t>
      </w:r>
      <w:r w:rsidRPr="00F338C3">
        <w:t>воротах</w:t>
      </w:r>
      <w:r w:rsidRPr="00F338C3">
        <w:rPr>
          <w:spacing w:val="80"/>
          <w:w w:val="150"/>
        </w:rPr>
        <w:t xml:space="preserve">  </w:t>
      </w:r>
      <w:r w:rsidRPr="00F338C3">
        <w:t>(сместиться</w:t>
      </w:r>
      <w:r w:rsidRPr="00F338C3">
        <w:rPr>
          <w:spacing w:val="80"/>
          <w:w w:val="150"/>
        </w:rPr>
        <w:t xml:space="preserve">  </w:t>
      </w:r>
      <w:r w:rsidRPr="00F338C3">
        <w:t>вперёд</w:t>
      </w:r>
      <w:r w:rsidRPr="00F338C3">
        <w:rPr>
          <w:spacing w:val="80"/>
          <w:w w:val="150"/>
        </w:rPr>
        <w:t xml:space="preserve">  </w:t>
      </w:r>
      <w:r w:rsidRPr="00F338C3">
        <w:t>в</w:t>
      </w:r>
      <w:r w:rsidRPr="00F338C3">
        <w:rPr>
          <w:spacing w:val="80"/>
          <w:w w:val="150"/>
        </w:rPr>
        <w:t xml:space="preserve">  </w:t>
      </w:r>
      <w:r w:rsidRPr="00F338C3">
        <w:t>сторону),</w:t>
      </w:r>
      <w:r w:rsidRPr="00F338C3">
        <w:rPr>
          <w:spacing w:val="80"/>
          <w:w w:val="150"/>
        </w:rPr>
        <w:t xml:space="preserve">  </w:t>
      </w:r>
      <w:r w:rsidRPr="00F338C3">
        <w:t>выбором</w:t>
      </w:r>
      <w:r w:rsidRPr="00F338C3">
        <w:rPr>
          <w:spacing w:val="80"/>
          <w:w w:val="150"/>
        </w:rPr>
        <w:t xml:space="preserve">  </w:t>
      </w:r>
      <w:r w:rsidRPr="00F338C3">
        <w:t>позиции</w:t>
      </w:r>
      <w:r w:rsidRPr="00F338C3">
        <w:rPr>
          <w:spacing w:val="40"/>
        </w:rPr>
        <w:t xml:space="preserve"> </w:t>
      </w:r>
      <w:r w:rsidRPr="00F338C3">
        <w:t>в площади вратаря (показать выход вперёд - остаться на месте).</w:t>
      </w:r>
    </w:p>
    <w:p w14:paraId="698FBA64" w14:textId="77777777" w:rsidR="00B1794D" w:rsidRPr="00F338C3" w:rsidRDefault="00B1794D" w:rsidP="00B1794D">
      <w:pPr>
        <w:pStyle w:val="a4"/>
        <w:ind w:left="0" w:right="844" w:firstLine="567"/>
      </w:pPr>
      <w:r w:rsidRPr="00F338C3">
        <w:t xml:space="preserve">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w:t>
      </w:r>
      <w:proofErr w:type="gramStart"/>
      <w:r w:rsidRPr="00F338C3">
        <w:t>амплуа</w:t>
      </w:r>
      <w:r w:rsidRPr="00F338C3">
        <w:rPr>
          <w:spacing w:val="80"/>
        </w:rPr>
        <w:t xml:space="preserve">  </w:t>
      </w:r>
      <w:r w:rsidRPr="00F338C3">
        <w:t>в</w:t>
      </w:r>
      <w:proofErr w:type="gramEnd"/>
      <w:r w:rsidRPr="00F338C3">
        <w:rPr>
          <w:spacing w:val="80"/>
        </w:rPr>
        <w:t xml:space="preserve">  </w:t>
      </w:r>
      <w:r w:rsidRPr="00F338C3">
        <w:t>команде,</w:t>
      </w:r>
      <w:r w:rsidRPr="00F338C3">
        <w:rPr>
          <w:spacing w:val="61"/>
          <w:w w:val="150"/>
        </w:rPr>
        <w:t xml:space="preserve">  </w:t>
      </w:r>
      <w:r w:rsidRPr="00F338C3">
        <w:t>быстрые</w:t>
      </w:r>
      <w:r w:rsidRPr="00F338C3">
        <w:rPr>
          <w:spacing w:val="80"/>
        </w:rPr>
        <w:t xml:space="preserve">  </w:t>
      </w:r>
      <w:r w:rsidRPr="00F338C3">
        <w:t>переключения</w:t>
      </w:r>
      <w:r w:rsidRPr="00F338C3">
        <w:rPr>
          <w:spacing w:val="80"/>
        </w:rPr>
        <w:t xml:space="preserve">  </w:t>
      </w:r>
      <w:r w:rsidRPr="00F338C3">
        <w:t>в</w:t>
      </w:r>
      <w:r w:rsidRPr="00F338C3">
        <w:rPr>
          <w:spacing w:val="80"/>
        </w:rPr>
        <w:t xml:space="preserve">  </w:t>
      </w:r>
      <w:r w:rsidRPr="00F338C3">
        <w:t>действиях</w:t>
      </w:r>
      <w:r w:rsidRPr="00F338C3">
        <w:rPr>
          <w:spacing w:val="61"/>
          <w:w w:val="150"/>
        </w:rPr>
        <w:t xml:space="preserve">  </w:t>
      </w:r>
      <w:r w:rsidRPr="00F338C3">
        <w:t>-</w:t>
      </w:r>
      <w:r w:rsidRPr="00F338C3">
        <w:rPr>
          <w:spacing w:val="80"/>
        </w:rPr>
        <w:t xml:space="preserve">  </w:t>
      </w:r>
      <w:r w:rsidRPr="00F338C3">
        <w:t>от</w:t>
      </w:r>
      <w:r w:rsidRPr="00F338C3">
        <w:rPr>
          <w:spacing w:val="80"/>
        </w:rPr>
        <w:t xml:space="preserve">  </w:t>
      </w:r>
      <w:r w:rsidRPr="00F338C3">
        <w:t>нападения</w:t>
      </w:r>
      <w:r w:rsidRPr="00F338C3">
        <w:rPr>
          <w:spacing w:val="80"/>
        </w:rPr>
        <w:t xml:space="preserve"> </w:t>
      </w:r>
      <w:r w:rsidRPr="00F338C3">
        <w:t>к защите и от защиты к нападению.</w:t>
      </w:r>
    </w:p>
    <w:p w14:paraId="49EE89BC" w14:textId="77777777" w:rsidR="00B1794D" w:rsidRPr="00F338C3" w:rsidRDefault="00B1794D" w:rsidP="00B1794D">
      <w:pPr>
        <w:pStyle w:val="a4"/>
        <w:ind w:left="0" w:right="3402" w:firstLine="567"/>
      </w:pPr>
      <w:r w:rsidRPr="00F338C3">
        <w:t>Тактические взаимодействия: в парах, тройках, группах. Комплексы</w:t>
      </w:r>
      <w:r w:rsidRPr="00F338C3">
        <w:rPr>
          <w:spacing w:val="-7"/>
        </w:rPr>
        <w:t xml:space="preserve"> </w:t>
      </w:r>
      <w:r w:rsidRPr="00F338C3">
        <w:t>специальной</w:t>
      </w:r>
      <w:r w:rsidRPr="00F338C3">
        <w:rPr>
          <w:spacing w:val="-5"/>
        </w:rPr>
        <w:t xml:space="preserve"> </w:t>
      </w:r>
      <w:r w:rsidRPr="00F338C3">
        <w:t>разминки</w:t>
      </w:r>
      <w:r w:rsidRPr="00F338C3">
        <w:rPr>
          <w:spacing w:val="-8"/>
        </w:rPr>
        <w:t xml:space="preserve"> </w:t>
      </w:r>
      <w:r w:rsidRPr="00F338C3">
        <w:t>перед</w:t>
      </w:r>
      <w:r w:rsidRPr="00F338C3">
        <w:rPr>
          <w:spacing w:val="-7"/>
        </w:rPr>
        <w:t xml:space="preserve"> </w:t>
      </w:r>
      <w:r w:rsidRPr="00F338C3">
        <w:t>соревнованиями.</w:t>
      </w:r>
    </w:p>
    <w:p w14:paraId="5F26D15A" w14:textId="77777777" w:rsidR="00B1794D" w:rsidRPr="00F338C3" w:rsidRDefault="00B1794D" w:rsidP="00B1794D">
      <w:pPr>
        <w:pStyle w:val="a4"/>
        <w:spacing w:before="1"/>
        <w:ind w:left="0" w:firstLine="567"/>
      </w:pPr>
      <w:r w:rsidRPr="00F338C3">
        <w:t>Учебные</w:t>
      </w:r>
      <w:r w:rsidRPr="00F338C3">
        <w:rPr>
          <w:spacing w:val="-5"/>
        </w:rPr>
        <w:t xml:space="preserve"> </w:t>
      </w:r>
      <w:r w:rsidRPr="00F338C3">
        <w:t>игры</w:t>
      </w:r>
      <w:r w:rsidRPr="00F338C3">
        <w:rPr>
          <w:spacing w:val="-3"/>
        </w:rPr>
        <w:t xml:space="preserve"> </w:t>
      </w:r>
      <w:r w:rsidRPr="00F338C3">
        <w:t>в</w:t>
      </w:r>
      <w:r w:rsidRPr="00F338C3">
        <w:rPr>
          <w:spacing w:val="-3"/>
        </w:rPr>
        <w:t xml:space="preserve"> </w:t>
      </w:r>
      <w:r w:rsidRPr="00F338C3">
        <w:t>гандбол.</w:t>
      </w:r>
      <w:r w:rsidRPr="00F338C3">
        <w:rPr>
          <w:spacing w:val="-2"/>
        </w:rPr>
        <w:t xml:space="preserve"> </w:t>
      </w:r>
      <w:r w:rsidRPr="00F338C3">
        <w:t>Участие</w:t>
      </w:r>
      <w:r w:rsidRPr="00F338C3">
        <w:rPr>
          <w:spacing w:val="-3"/>
        </w:rPr>
        <w:t xml:space="preserve"> </w:t>
      </w:r>
      <w:r w:rsidRPr="00F338C3">
        <w:t>в</w:t>
      </w:r>
      <w:r w:rsidRPr="00F338C3">
        <w:rPr>
          <w:spacing w:val="-3"/>
        </w:rPr>
        <w:t xml:space="preserve"> </w:t>
      </w:r>
      <w:r w:rsidRPr="00F338C3">
        <w:t>соревновательной</w:t>
      </w:r>
      <w:r w:rsidRPr="00F338C3">
        <w:rPr>
          <w:spacing w:val="1"/>
        </w:rPr>
        <w:t xml:space="preserve"> </w:t>
      </w:r>
      <w:r w:rsidRPr="00F338C3">
        <w:rPr>
          <w:spacing w:val="-2"/>
        </w:rPr>
        <w:t>деятельности.</w:t>
      </w:r>
    </w:p>
    <w:p w14:paraId="6F3A64A6" w14:textId="77777777" w:rsidR="00B1794D" w:rsidRPr="00F338C3" w:rsidRDefault="00B1794D" w:rsidP="00B1794D">
      <w:pPr>
        <w:pStyle w:val="a4"/>
        <w:spacing w:before="139"/>
        <w:ind w:left="0" w:right="855" w:firstLine="567"/>
      </w:pPr>
      <w:r w:rsidRPr="00F338C3">
        <w:t>Содержание модуля «Гандбол» направлено на достижение обучающимися личностных, метапредметных и предметных результатов обучения.</w:t>
      </w:r>
    </w:p>
    <w:p w14:paraId="2E343748" w14:textId="77777777" w:rsidR="00B1794D" w:rsidRPr="00F338C3" w:rsidRDefault="00B1794D" w:rsidP="00B1794D">
      <w:pPr>
        <w:pStyle w:val="a4"/>
        <w:ind w:left="0" w:right="848" w:firstLine="567"/>
      </w:pPr>
      <w:r w:rsidRPr="00F338C3">
        <w:t>При изучении модуля «Гандбол» на уровне среднего общего образования у обучающихся будут сформированы следующие личностные результаты:</w:t>
      </w:r>
    </w:p>
    <w:p w14:paraId="24398C1E" w14:textId="77777777" w:rsidR="00B1794D" w:rsidRPr="00F338C3" w:rsidRDefault="00B1794D" w:rsidP="00B1794D">
      <w:pPr>
        <w:pStyle w:val="a4"/>
        <w:ind w:left="0" w:right="844" w:firstLine="567"/>
      </w:pPr>
      <w:r w:rsidRPr="00F338C3">
        <w:t>чувство</w:t>
      </w:r>
      <w:r w:rsidRPr="00F338C3">
        <w:rPr>
          <w:spacing w:val="80"/>
        </w:rPr>
        <w:t xml:space="preserve">   </w:t>
      </w:r>
      <w:r w:rsidRPr="00F338C3">
        <w:t>патриотизма,</w:t>
      </w:r>
      <w:r w:rsidRPr="00F338C3">
        <w:rPr>
          <w:spacing w:val="80"/>
        </w:rPr>
        <w:t xml:space="preserve">   </w:t>
      </w:r>
      <w:r w:rsidRPr="00F338C3">
        <w:t>ответственности</w:t>
      </w:r>
      <w:r w:rsidRPr="00F338C3">
        <w:rPr>
          <w:spacing w:val="80"/>
        </w:rPr>
        <w:t xml:space="preserve">   </w:t>
      </w:r>
      <w:r w:rsidRPr="00F338C3">
        <w:t>перед</w:t>
      </w:r>
      <w:r w:rsidRPr="00F338C3">
        <w:rPr>
          <w:spacing w:val="80"/>
        </w:rPr>
        <w:t xml:space="preserve">   </w:t>
      </w:r>
      <w:r w:rsidRPr="00F338C3">
        <w:t>Родиной,</w:t>
      </w:r>
      <w:r w:rsidRPr="00F338C3">
        <w:rPr>
          <w:spacing w:val="80"/>
        </w:rPr>
        <w:t xml:space="preserve">   </w:t>
      </w:r>
      <w:r w:rsidRPr="00F338C3">
        <w:t>гордости</w:t>
      </w:r>
      <w:r w:rsidRPr="00F338C3">
        <w:rPr>
          <w:spacing w:val="80"/>
        </w:rPr>
        <w:t xml:space="preserve"> </w:t>
      </w:r>
      <w:r w:rsidRPr="00F338C3">
        <w:t>за свой край, свою Родину, уважение государственных символов (герб, флаг, гимн), готовность</w:t>
      </w:r>
      <w:r w:rsidRPr="00F338C3">
        <w:rPr>
          <w:spacing w:val="66"/>
        </w:rPr>
        <w:t xml:space="preserve">  </w:t>
      </w:r>
      <w:r w:rsidRPr="00F338C3">
        <w:t>к</w:t>
      </w:r>
      <w:r w:rsidRPr="00F338C3">
        <w:rPr>
          <w:spacing w:val="66"/>
        </w:rPr>
        <w:t xml:space="preserve">  </w:t>
      </w:r>
      <w:r w:rsidRPr="00F338C3">
        <w:t>служению</w:t>
      </w:r>
      <w:r w:rsidRPr="00F338C3">
        <w:rPr>
          <w:spacing w:val="66"/>
        </w:rPr>
        <w:t xml:space="preserve">  </w:t>
      </w:r>
      <w:r w:rsidRPr="00F338C3">
        <w:t>Отечеству,</w:t>
      </w:r>
      <w:r w:rsidRPr="00F338C3">
        <w:rPr>
          <w:spacing w:val="66"/>
        </w:rPr>
        <w:t xml:space="preserve">  </w:t>
      </w:r>
      <w:r w:rsidRPr="00F338C3">
        <w:t>его</w:t>
      </w:r>
      <w:r w:rsidRPr="00F338C3">
        <w:rPr>
          <w:spacing w:val="66"/>
        </w:rPr>
        <w:t xml:space="preserve">  </w:t>
      </w:r>
      <w:r w:rsidRPr="00F338C3">
        <w:t>защите</w:t>
      </w:r>
      <w:r w:rsidRPr="00F338C3">
        <w:rPr>
          <w:spacing w:val="65"/>
        </w:rPr>
        <w:t xml:space="preserve">  </w:t>
      </w:r>
      <w:r w:rsidRPr="00F338C3">
        <w:t>на</w:t>
      </w:r>
      <w:r w:rsidRPr="00F338C3">
        <w:rPr>
          <w:spacing w:val="65"/>
        </w:rPr>
        <w:t xml:space="preserve">  </w:t>
      </w:r>
      <w:r w:rsidRPr="00F338C3">
        <w:t>примере</w:t>
      </w:r>
      <w:r w:rsidRPr="00F338C3">
        <w:rPr>
          <w:spacing w:val="64"/>
        </w:rPr>
        <w:t xml:space="preserve">  </w:t>
      </w:r>
      <w:r w:rsidRPr="00F338C3">
        <w:t>роли,</w:t>
      </w:r>
      <w:r w:rsidRPr="00F338C3">
        <w:rPr>
          <w:spacing w:val="65"/>
        </w:rPr>
        <w:t xml:space="preserve">  </w:t>
      </w:r>
      <w:r w:rsidRPr="00F338C3">
        <w:t>традиций и развития гандбола в современном обществе, в Российской Федерации, в регионе;</w:t>
      </w:r>
    </w:p>
    <w:p w14:paraId="4EC10EE6"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F6569A4" w14:textId="77777777" w:rsidR="00B1794D" w:rsidRPr="00F338C3" w:rsidRDefault="00B1794D" w:rsidP="00B1794D">
      <w:pPr>
        <w:pStyle w:val="a4"/>
        <w:spacing w:before="67"/>
        <w:ind w:left="0" w:right="847" w:firstLine="567"/>
      </w:pPr>
      <w:r w:rsidRPr="00F338C3">
        <w:lastRenderedPageBreak/>
        <w:t>основы</w:t>
      </w:r>
      <w:r w:rsidRPr="00F338C3">
        <w:rPr>
          <w:spacing w:val="-4"/>
        </w:rPr>
        <w:t xml:space="preserve"> </w:t>
      </w:r>
      <w:r w:rsidRPr="00F338C3">
        <w:t>саморазвития</w:t>
      </w:r>
      <w:r w:rsidRPr="00F338C3">
        <w:rPr>
          <w:spacing w:val="-2"/>
        </w:rPr>
        <w:t xml:space="preserve"> </w:t>
      </w:r>
      <w:r w:rsidRPr="00F338C3">
        <w:t>и</w:t>
      </w:r>
      <w:r w:rsidRPr="00F338C3">
        <w:rPr>
          <w:spacing w:val="-5"/>
        </w:rPr>
        <w:t xml:space="preserve"> </w:t>
      </w:r>
      <w:r w:rsidRPr="00F338C3">
        <w:t>самовоспитания</w:t>
      </w:r>
      <w:r w:rsidRPr="00F338C3">
        <w:rPr>
          <w:spacing w:val="-2"/>
        </w:rPr>
        <w:t xml:space="preserve"> </w:t>
      </w:r>
      <w:r w:rsidRPr="00F338C3">
        <w:t>через</w:t>
      </w:r>
      <w:r w:rsidRPr="00F338C3">
        <w:rPr>
          <w:spacing w:val="-2"/>
        </w:rPr>
        <w:t xml:space="preserve"> </w:t>
      </w:r>
      <w:r w:rsidRPr="00F338C3">
        <w:t>ценности,</w:t>
      </w:r>
      <w:r w:rsidRPr="00F338C3">
        <w:rPr>
          <w:spacing w:val="-4"/>
        </w:rPr>
        <w:t xml:space="preserve"> </w:t>
      </w:r>
      <w:r w:rsidRPr="00F338C3">
        <w:t>традиции</w:t>
      </w:r>
      <w:r w:rsidRPr="00F338C3">
        <w:rPr>
          <w:spacing w:val="-4"/>
        </w:rPr>
        <w:t xml:space="preserve"> </w:t>
      </w:r>
      <w:r w:rsidRPr="00F338C3">
        <w:t>и</w:t>
      </w:r>
      <w:r w:rsidRPr="00F338C3">
        <w:rPr>
          <w:spacing w:val="-2"/>
        </w:rPr>
        <w:t xml:space="preserve"> </w:t>
      </w:r>
      <w:proofErr w:type="spellStart"/>
      <w:r w:rsidRPr="00F338C3">
        <w:t>идеалыглавных</w:t>
      </w:r>
      <w:proofErr w:type="spellEnd"/>
      <w:r w:rsidRPr="00F338C3">
        <w:t xml:space="preserve"> гандбольных организаций регионального, всероссийского и мирового уровней, отечественных и зарубежных гандбольных клубов;</w:t>
      </w:r>
    </w:p>
    <w:p w14:paraId="50929B7C" w14:textId="77777777" w:rsidR="00B1794D" w:rsidRPr="00F338C3" w:rsidRDefault="00B1794D" w:rsidP="00B1794D">
      <w:pPr>
        <w:pStyle w:val="a4"/>
        <w:spacing w:before="2"/>
        <w:ind w:left="0" w:right="844" w:firstLine="567"/>
      </w:pPr>
      <w:r w:rsidRPr="00F338C3">
        <w:t>основные нормы морали, духовно-нравственной культуры и ценностного отношения к физической культуре,</w:t>
      </w:r>
      <w:r w:rsidRPr="00F338C3">
        <w:rPr>
          <w:spacing w:val="-3"/>
        </w:rPr>
        <w:t xml:space="preserve"> </w:t>
      </w:r>
      <w:r w:rsidRPr="00F338C3">
        <w:t>как неотъемлемой части общечеловеческой культуры средствами гандбола;</w:t>
      </w:r>
    </w:p>
    <w:p w14:paraId="2363B4E6" w14:textId="77777777" w:rsidR="00B1794D" w:rsidRPr="00F338C3" w:rsidRDefault="00B1794D" w:rsidP="00B1794D">
      <w:pPr>
        <w:pStyle w:val="a4"/>
        <w:ind w:left="0" w:right="845" w:firstLine="567"/>
      </w:pPr>
      <w:r w:rsidRPr="00F338C3">
        <w:t>толерантное осознание и поведение, способность вести диалог с другими людьми, достигать</w:t>
      </w:r>
      <w:r w:rsidRPr="00F338C3">
        <w:rPr>
          <w:spacing w:val="80"/>
        </w:rPr>
        <w:t xml:space="preserve">  </w:t>
      </w:r>
      <w:r w:rsidRPr="00F338C3">
        <w:t>в</w:t>
      </w:r>
      <w:r w:rsidRPr="00F338C3">
        <w:rPr>
          <w:spacing w:val="80"/>
        </w:rPr>
        <w:t xml:space="preserve">  </w:t>
      </w:r>
      <w:r w:rsidRPr="00F338C3">
        <w:t>нём</w:t>
      </w:r>
      <w:r w:rsidRPr="00F338C3">
        <w:rPr>
          <w:spacing w:val="80"/>
        </w:rPr>
        <w:t xml:space="preserve">  </w:t>
      </w:r>
      <w:r w:rsidRPr="00F338C3">
        <w:t>взаимопонимания,</w:t>
      </w:r>
      <w:r w:rsidRPr="00F338C3">
        <w:rPr>
          <w:spacing w:val="80"/>
        </w:rPr>
        <w:t xml:space="preserve">  </w:t>
      </w:r>
      <w:r w:rsidRPr="00F338C3">
        <w:t>находить</w:t>
      </w:r>
      <w:r w:rsidRPr="00F338C3">
        <w:rPr>
          <w:spacing w:val="80"/>
        </w:rPr>
        <w:t xml:space="preserve">  </w:t>
      </w:r>
      <w:r w:rsidRPr="00F338C3">
        <w:t>общие</w:t>
      </w:r>
      <w:r w:rsidRPr="00F338C3">
        <w:rPr>
          <w:spacing w:val="80"/>
        </w:rPr>
        <w:t xml:space="preserve">  </w:t>
      </w:r>
      <w:r w:rsidRPr="00F338C3">
        <w:t>цели</w:t>
      </w:r>
      <w:r w:rsidRPr="00F338C3">
        <w:rPr>
          <w:spacing w:val="80"/>
        </w:rPr>
        <w:t xml:space="preserve">  </w:t>
      </w:r>
      <w:r w:rsidRPr="00F338C3">
        <w:t>и</w:t>
      </w:r>
      <w:r w:rsidRPr="00F338C3">
        <w:rPr>
          <w:spacing w:val="80"/>
        </w:rPr>
        <w:t xml:space="preserve">  </w:t>
      </w:r>
      <w:r w:rsidRPr="00F338C3">
        <w:t>сотрудничать для</w:t>
      </w:r>
      <w:r w:rsidRPr="00F338C3">
        <w:rPr>
          <w:spacing w:val="80"/>
        </w:rPr>
        <w:t xml:space="preserve">   </w:t>
      </w:r>
      <w:r w:rsidRPr="00F338C3">
        <w:t>их</w:t>
      </w:r>
      <w:r w:rsidRPr="00F338C3">
        <w:rPr>
          <w:spacing w:val="80"/>
        </w:rPr>
        <w:t xml:space="preserve">   </w:t>
      </w:r>
      <w:r w:rsidRPr="00F338C3">
        <w:t>достижения</w:t>
      </w:r>
      <w:r w:rsidRPr="00F338C3">
        <w:rPr>
          <w:spacing w:val="80"/>
        </w:rPr>
        <w:t xml:space="preserve">   </w:t>
      </w:r>
      <w:r w:rsidRPr="00F338C3">
        <w:t>в</w:t>
      </w:r>
      <w:r w:rsidRPr="00F338C3">
        <w:rPr>
          <w:spacing w:val="80"/>
        </w:rPr>
        <w:t xml:space="preserve">   </w:t>
      </w:r>
      <w:r w:rsidRPr="00F338C3">
        <w:t>учебной,</w:t>
      </w:r>
      <w:r w:rsidRPr="00F338C3">
        <w:rPr>
          <w:spacing w:val="80"/>
        </w:rPr>
        <w:t xml:space="preserve">   </w:t>
      </w:r>
      <w:r w:rsidRPr="00F338C3">
        <w:t>тренировочной,</w:t>
      </w:r>
      <w:r w:rsidRPr="00F338C3">
        <w:rPr>
          <w:spacing w:val="79"/>
        </w:rPr>
        <w:t xml:space="preserve">   </w:t>
      </w:r>
      <w:r w:rsidRPr="00F338C3">
        <w:t>досуговой,</w:t>
      </w:r>
      <w:r w:rsidRPr="00F338C3">
        <w:rPr>
          <w:spacing w:val="80"/>
        </w:rPr>
        <w:t xml:space="preserve">   </w:t>
      </w:r>
      <w:r w:rsidRPr="00F338C3">
        <w:t>игровой и соревновательной деятельности, судейской практики на принципах доброжелательности и взаимопомощи;</w:t>
      </w:r>
    </w:p>
    <w:p w14:paraId="431F8EA8" w14:textId="77777777" w:rsidR="00B1794D" w:rsidRPr="00F338C3" w:rsidRDefault="00B1794D" w:rsidP="00B1794D">
      <w:pPr>
        <w:pStyle w:val="a4"/>
        <w:ind w:left="0" w:right="844" w:firstLine="567"/>
      </w:pPr>
      <w:r w:rsidRPr="00F338C3">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w:t>
      </w:r>
      <w:r w:rsidRPr="00F338C3">
        <w:rPr>
          <w:spacing w:val="-2"/>
        </w:rPr>
        <w:t>гандбола;</w:t>
      </w:r>
    </w:p>
    <w:p w14:paraId="2CB0983A" w14:textId="77777777" w:rsidR="00B1794D" w:rsidRPr="00F338C3" w:rsidRDefault="00B1794D" w:rsidP="00B1794D">
      <w:pPr>
        <w:pStyle w:val="a4"/>
        <w:spacing w:before="1"/>
        <w:ind w:left="0" w:right="844" w:firstLine="567"/>
      </w:pPr>
      <w:r w:rsidRPr="00F338C3">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14:paraId="0DCCB0B5" w14:textId="77777777" w:rsidR="00B1794D" w:rsidRPr="00F338C3" w:rsidRDefault="00B1794D" w:rsidP="00B1794D">
      <w:pPr>
        <w:pStyle w:val="a4"/>
        <w:ind w:left="0" w:right="843" w:firstLine="567"/>
      </w:pPr>
      <w:r w:rsidRPr="00F338C3">
        <w:t>реализация</w:t>
      </w:r>
      <w:r w:rsidRPr="00F338C3">
        <w:rPr>
          <w:spacing w:val="80"/>
          <w:w w:val="150"/>
        </w:rPr>
        <w:t xml:space="preserve"> </w:t>
      </w:r>
      <w:r w:rsidRPr="00F338C3">
        <w:t>ценностей</w:t>
      </w:r>
      <w:r w:rsidRPr="00F338C3">
        <w:rPr>
          <w:spacing w:val="80"/>
          <w:w w:val="150"/>
        </w:rPr>
        <w:t xml:space="preserve"> </w:t>
      </w:r>
      <w:r w:rsidRPr="00F338C3">
        <w:t>здорового</w:t>
      </w:r>
      <w:r w:rsidRPr="00F338C3">
        <w:rPr>
          <w:spacing w:val="80"/>
          <w:w w:val="150"/>
        </w:rPr>
        <w:t xml:space="preserve"> </w:t>
      </w:r>
      <w:r w:rsidRPr="00F338C3">
        <w:t>и</w:t>
      </w:r>
      <w:r w:rsidRPr="00F338C3">
        <w:rPr>
          <w:spacing w:val="80"/>
          <w:w w:val="150"/>
        </w:rPr>
        <w:t xml:space="preserve"> </w:t>
      </w:r>
      <w:r w:rsidRPr="00F338C3">
        <w:t>безопасного</w:t>
      </w:r>
      <w:r w:rsidRPr="00F338C3">
        <w:rPr>
          <w:spacing w:val="80"/>
          <w:w w:val="150"/>
        </w:rPr>
        <w:t xml:space="preserve"> </w:t>
      </w:r>
      <w:r w:rsidRPr="00F338C3">
        <w:t>образа</w:t>
      </w:r>
      <w:r w:rsidRPr="00F338C3">
        <w:rPr>
          <w:spacing w:val="80"/>
          <w:w w:val="150"/>
        </w:rPr>
        <w:t xml:space="preserve"> </w:t>
      </w:r>
      <w:r w:rsidRPr="00F338C3">
        <w:t>жизни,</w:t>
      </w:r>
      <w:r w:rsidRPr="00F338C3">
        <w:rPr>
          <w:spacing w:val="80"/>
          <w:w w:val="150"/>
        </w:rPr>
        <w:t xml:space="preserve"> </w:t>
      </w:r>
      <w:r w:rsidRPr="00F338C3">
        <w:t>потребности</w:t>
      </w:r>
      <w:r w:rsidRPr="00F338C3">
        <w:rPr>
          <w:spacing w:val="80"/>
        </w:rPr>
        <w:t xml:space="preserve"> </w:t>
      </w:r>
      <w:r w:rsidRPr="00F338C3">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00A3B5BF" w14:textId="77777777" w:rsidR="00B1794D" w:rsidRPr="00F338C3" w:rsidRDefault="00B1794D" w:rsidP="00B1794D">
      <w:pPr>
        <w:pStyle w:val="a4"/>
        <w:ind w:left="0" w:right="846" w:firstLine="567"/>
      </w:pPr>
      <w:r w:rsidRPr="00F338C3">
        <w:t>При изучении модуля «Гандбол» на уровне среднего общего образования у обучающихся будут сформированы следующие метапредметные результаты:</w:t>
      </w:r>
    </w:p>
    <w:p w14:paraId="23801763" w14:textId="77777777" w:rsidR="00B1794D" w:rsidRPr="00F338C3" w:rsidRDefault="00B1794D" w:rsidP="00B1794D">
      <w:pPr>
        <w:pStyle w:val="a4"/>
        <w:ind w:left="0" w:right="840" w:firstLine="567"/>
      </w:pPr>
      <w:r w:rsidRPr="00F338C3">
        <w:t>умение самостоятельно определять цели и составлять планы в рамках физкультурно-спортивной</w:t>
      </w:r>
      <w:r w:rsidRPr="00F338C3">
        <w:rPr>
          <w:spacing w:val="80"/>
          <w:w w:val="150"/>
        </w:rPr>
        <w:t xml:space="preserve"> </w:t>
      </w:r>
      <w:r w:rsidRPr="00F338C3">
        <w:t>деятельности,</w:t>
      </w:r>
      <w:r w:rsidRPr="00F338C3">
        <w:rPr>
          <w:spacing w:val="80"/>
          <w:w w:val="150"/>
        </w:rPr>
        <w:t xml:space="preserve"> </w:t>
      </w:r>
      <w:r w:rsidRPr="00F338C3">
        <w:t>выбирать</w:t>
      </w:r>
      <w:r w:rsidRPr="00F338C3">
        <w:rPr>
          <w:spacing w:val="80"/>
          <w:w w:val="150"/>
        </w:rPr>
        <w:t xml:space="preserve"> </w:t>
      </w:r>
      <w:r w:rsidRPr="00F338C3">
        <w:t>успешную</w:t>
      </w:r>
      <w:r w:rsidRPr="00F338C3">
        <w:rPr>
          <w:spacing w:val="80"/>
          <w:w w:val="150"/>
        </w:rPr>
        <w:t xml:space="preserve"> </w:t>
      </w:r>
      <w:r w:rsidRPr="00F338C3">
        <w:t>стратегию</w:t>
      </w:r>
      <w:r w:rsidRPr="00F338C3">
        <w:rPr>
          <w:spacing w:val="80"/>
          <w:w w:val="150"/>
        </w:rPr>
        <w:t xml:space="preserve"> </w:t>
      </w:r>
      <w:r w:rsidRPr="00F338C3">
        <w:t>и</w:t>
      </w:r>
      <w:r w:rsidRPr="00F338C3">
        <w:rPr>
          <w:spacing w:val="80"/>
          <w:w w:val="150"/>
        </w:rPr>
        <w:t xml:space="preserve"> </w:t>
      </w:r>
      <w:r w:rsidRPr="00F338C3">
        <w:t>тактику</w:t>
      </w:r>
      <w:r w:rsidRPr="00F338C3">
        <w:rPr>
          <w:spacing w:val="80"/>
        </w:rPr>
        <w:t xml:space="preserve"> </w:t>
      </w:r>
      <w:r w:rsidRPr="00F338C3">
        <w:t>в различных ситуациях, осуществлять, контролировать и корректировать учебную, игровую и соревновательную деятельность по гандболу;</w:t>
      </w:r>
    </w:p>
    <w:p w14:paraId="040DF0E2" w14:textId="77777777" w:rsidR="00B1794D" w:rsidRPr="00F338C3" w:rsidRDefault="00B1794D" w:rsidP="00B1794D">
      <w:pPr>
        <w:pStyle w:val="a4"/>
        <w:ind w:left="0" w:right="847" w:firstLine="567"/>
      </w:pPr>
      <w:r w:rsidRPr="00F338C3">
        <w:t>умение эффективно взаимодействовать и разрешать конфликты в процессе</w:t>
      </w:r>
      <w:r w:rsidRPr="00F338C3">
        <w:rPr>
          <w:spacing w:val="80"/>
        </w:rPr>
        <w:t xml:space="preserve"> </w:t>
      </w:r>
      <w:r w:rsidRPr="00F338C3">
        <w:t>игровой, соревновательной деятельности, судейской практики, учитывать позиции других участников деятельности;</w:t>
      </w:r>
    </w:p>
    <w:p w14:paraId="25DECAC2" w14:textId="77777777" w:rsidR="00B1794D" w:rsidRPr="00F338C3" w:rsidRDefault="00B1794D" w:rsidP="00B1794D">
      <w:pPr>
        <w:pStyle w:val="a4"/>
        <w:spacing w:before="1"/>
        <w:ind w:left="0" w:right="847" w:firstLine="567"/>
      </w:pPr>
      <w:r w:rsidRPr="00F338C3">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6F153C98" w14:textId="77777777" w:rsidR="00B1794D" w:rsidRPr="00F338C3" w:rsidRDefault="00B1794D" w:rsidP="00B1794D">
      <w:pPr>
        <w:pStyle w:val="a4"/>
        <w:ind w:left="0" w:firstLine="567"/>
      </w:pPr>
      <w:proofErr w:type="gramStart"/>
      <w:r w:rsidRPr="00F338C3">
        <w:t>способность</w:t>
      </w:r>
      <w:r w:rsidRPr="00F338C3">
        <w:rPr>
          <w:spacing w:val="27"/>
        </w:rPr>
        <w:t xml:space="preserve">  </w:t>
      </w:r>
      <w:r w:rsidRPr="00F338C3">
        <w:t>к</w:t>
      </w:r>
      <w:proofErr w:type="gramEnd"/>
      <w:r w:rsidRPr="00F338C3">
        <w:rPr>
          <w:spacing w:val="29"/>
        </w:rPr>
        <w:t xml:space="preserve">  </w:t>
      </w:r>
      <w:r w:rsidRPr="00F338C3">
        <w:t>самостоятельной</w:t>
      </w:r>
      <w:r w:rsidRPr="00F338C3">
        <w:rPr>
          <w:spacing w:val="29"/>
        </w:rPr>
        <w:t xml:space="preserve">  </w:t>
      </w:r>
      <w:r w:rsidRPr="00F338C3">
        <w:t>информационно-познавательной</w:t>
      </w:r>
      <w:r w:rsidRPr="00F338C3">
        <w:rPr>
          <w:spacing w:val="28"/>
        </w:rPr>
        <w:t xml:space="preserve">  </w:t>
      </w:r>
      <w:r w:rsidRPr="00F338C3">
        <w:rPr>
          <w:spacing w:val="-2"/>
        </w:rPr>
        <w:t>деятельности,</w:t>
      </w:r>
    </w:p>
    <w:p w14:paraId="1CC279B0"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BC3045D" w14:textId="77777777" w:rsidR="00B1794D" w:rsidRPr="00F338C3" w:rsidRDefault="00B1794D" w:rsidP="00B1794D">
      <w:pPr>
        <w:pStyle w:val="a4"/>
        <w:tabs>
          <w:tab w:val="left" w:pos="2092"/>
          <w:tab w:val="left" w:pos="4461"/>
          <w:tab w:val="left" w:pos="5215"/>
          <w:tab w:val="left" w:pos="6962"/>
          <w:tab w:val="left" w:pos="8785"/>
        </w:tabs>
        <w:spacing w:before="67"/>
        <w:ind w:left="0" w:right="846" w:firstLine="567"/>
      </w:pPr>
      <w:r w:rsidRPr="00F338C3">
        <w:rPr>
          <w:spacing w:val="-2"/>
        </w:rPr>
        <w:lastRenderedPageBreak/>
        <w:t>умение</w:t>
      </w:r>
      <w:r w:rsidRPr="00F338C3">
        <w:tab/>
      </w:r>
      <w:r w:rsidRPr="00F338C3">
        <w:rPr>
          <w:spacing w:val="-2"/>
        </w:rPr>
        <w:t>ориентироваться</w:t>
      </w:r>
      <w:r w:rsidRPr="00F338C3">
        <w:tab/>
      </w:r>
      <w:r w:rsidRPr="00F338C3">
        <w:rPr>
          <w:spacing w:val="-10"/>
        </w:rPr>
        <w:t>в</w:t>
      </w:r>
      <w:r w:rsidRPr="00F338C3">
        <w:tab/>
      </w:r>
      <w:r w:rsidRPr="00F338C3">
        <w:rPr>
          <w:spacing w:val="-2"/>
        </w:rPr>
        <w:t>различных</w:t>
      </w:r>
      <w:r w:rsidRPr="00F338C3">
        <w:tab/>
      </w:r>
      <w:r w:rsidRPr="00F338C3">
        <w:rPr>
          <w:spacing w:val="-2"/>
        </w:rPr>
        <w:t>источниках</w:t>
      </w:r>
      <w:r w:rsidRPr="00F338C3">
        <w:tab/>
      </w:r>
      <w:r w:rsidRPr="00F338C3">
        <w:rPr>
          <w:spacing w:val="-2"/>
        </w:rPr>
        <w:t xml:space="preserve">информации </w:t>
      </w:r>
      <w:r w:rsidRPr="00F338C3">
        <w:t>с соблюдением правовых и этических норм, норм информационной безопасности.</w:t>
      </w:r>
    </w:p>
    <w:p w14:paraId="338B632A" w14:textId="77777777" w:rsidR="00B1794D" w:rsidRPr="00F338C3" w:rsidRDefault="00B1794D" w:rsidP="00B1794D">
      <w:pPr>
        <w:pStyle w:val="a4"/>
        <w:ind w:left="0" w:right="845" w:firstLine="567"/>
      </w:pPr>
      <w:r w:rsidRPr="00F338C3">
        <w:t>При изучении модуля «Гандбол» на уровне среднего общего образования у обучающихся будут сформированы следующие предметные результаты:</w:t>
      </w:r>
    </w:p>
    <w:p w14:paraId="05681402" w14:textId="77777777" w:rsidR="00B1794D" w:rsidRPr="00F338C3" w:rsidRDefault="00B1794D" w:rsidP="00B1794D">
      <w:pPr>
        <w:pStyle w:val="a4"/>
        <w:ind w:left="0" w:right="843" w:firstLine="567"/>
      </w:pPr>
      <w:r w:rsidRPr="00F338C3">
        <w:t xml:space="preserve">знание 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принесших славу российскому и мировому </w:t>
      </w:r>
      <w:r w:rsidRPr="00F338C3">
        <w:rPr>
          <w:spacing w:val="-2"/>
        </w:rPr>
        <w:t>гандболу;</w:t>
      </w:r>
    </w:p>
    <w:p w14:paraId="04D44ABA" w14:textId="77777777" w:rsidR="00B1794D" w:rsidRPr="00F338C3" w:rsidRDefault="00B1794D" w:rsidP="00B1794D">
      <w:pPr>
        <w:pStyle w:val="a4"/>
        <w:ind w:left="0" w:right="844" w:firstLine="567"/>
      </w:pPr>
      <w:r w:rsidRPr="00F338C3">
        <w:t>характеристика</w:t>
      </w:r>
      <w:r w:rsidRPr="00F338C3">
        <w:rPr>
          <w:spacing w:val="80"/>
        </w:rPr>
        <w:t xml:space="preserve"> </w:t>
      </w:r>
      <w:r w:rsidRPr="00F338C3">
        <w:t>роли</w:t>
      </w:r>
      <w:r w:rsidRPr="00F338C3">
        <w:rPr>
          <w:spacing w:val="80"/>
        </w:rPr>
        <w:t xml:space="preserve"> </w:t>
      </w:r>
      <w:r w:rsidRPr="00F338C3">
        <w:t>и</w:t>
      </w:r>
      <w:r w:rsidRPr="00F338C3">
        <w:rPr>
          <w:spacing w:val="80"/>
        </w:rPr>
        <w:t xml:space="preserve"> </w:t>
      </w:r>
      <w:r w:rsidRPr="00F338C3">
        <w:t>основных</w:t>
      </w:r>
      <w:r w:rsidRPr="00F338C3">
        <w:rPr>
          <w:spacing w:val="80"/>
        </w:rPr>
        <w:t xml:space="preserve"> </w:t>
      </w:r>
      <w:r w:rsidRPr="00F338C3">
        <w:t>функций</w:t>
      </w:r>
      <w:r w:rsidRPr="00F338C3">
        <w:rPr>
          <w:spacing w:val="80"/>
        </w:rPr>
        <w:t xml:space="preserve"> </w:t>
      </w:r>
      <w:r w:rsidRPr="00F338C3">
        <w:t>главных</w:t>
      </w:r>
      <w:r w:rsidRPr="00F338C3">
        <w:rPr>
          <w:spacing w:val="80"/>
        </w:rPr>
        <w:t xml:space="preserve"> </w:t>
      </w:r>
      <w:r w:rsidRPr="00F338C3">
        <w:t>гандбольных</w:t>
      </w:r>
      <w:r w:rsidRPr="00F338C3">
        <w:rPr>
          <w:spacing w:val="80"/>
        </w:rPr>
        <w:t xml:space="preserve"> </w:t>
      </w:r>
      <w:r w:rsidRPr="00F338C3">
        <w:t>организаций и федераций (международные, российские), осуществляющих управление гандболом;</w:t>
      </w:r>
    </w:p>
    <w:p w14:paraId="5F43654F" w14:textId="77777777" w:rsidR="00B1794D" w:rsidRPr="00F338C3" w:rsidRDefault="00B1794D" w:rsidP="00B1794D">
      <w:pPr>
        <w:pStyle w:val="a4"/>
        <w:ind w:left="0" w:right="847" w:firstLine="567"/>
      </w:pPr>
      <w:r w:rsidRPr="00F338C3">
        <w:t>умение анализировать результаты соревнований, входящих в официальный календарь соревнований (международных, всероссийских, региональных);</w:t>
      </w:r>
    </w:p>
    <w:p w14:paraId="37927A31" w14:textId="77777777" w:rsidR="00B1794D" w:rsidRPr="00F338C3" w:rsidRDefault="00B1794D" w:rsidP="00B1794D">
      <w:pPr>
        <w:pStyle w:val="a4"/>
        <w:ind w:left="0" w:right="849" w:firstLine="567"/>
      </w:pPr>
      <w:r w:rsidRPr="00F338C3">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14:paraId="09667243" w14:textId="77777777" w:rsidR="00B1794D" w:rsidRPr="00F338C3" w:rsidRDefault="00B1794D" w:rsidP="00B1794D">
      <w:pPr>
        <w:pStyle w:val="a4"/>
        <w:tabs>
          <w:tab w:val="left" w:pos="3919"/>
          <w:tab w:val="left" w:pos="7234"/>
          <w:tab w:val="left" w:pos="9238"/>
        </w:tabs>
        <w:ind w:left="0" w:right="842" w:firstLine="567"/>
      </w:pPr>
      <w:r w:rsidRPr="00F338C3">
        <w:t xml:space="preserve">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w:t>
      </w:r>
      <w:r w:rsidRPr="00F338C3">
        <w:rPr>
          <w:spacing w:val="-2"/>
        </w:rPr>
        <w:t>упражнений,</w:t>
      </w:r>
      <w:r w:rsidRPr="00F338C3">
        <w:tab/>
      </w:r>
      <w:r w:rsidRPr="00F338C3">
        <w:rPr>
          <w:spacing w:val="-2"/>
        </w:rPr>
        <w:t>самоконтроля</w:t>
      </w:r>
      <w:r w:rsidRPr="00F338C3">
        <w:tab/>
      </w:r>
      <w:r w:rsidRPr="00F338C3">
        <w:rPr>
          <w:spacing w:val="-10"/>
        </w:rPr>
        <w:t>в</w:t>
      </w:r>
      <w:r w:rsidRPr="00F338C3">
        <w:tab/>
      </w:r>
      <w:r w:rsidRPr="00F338C3">
        <w:rPr>
          <w:spacing w:val="-2"/>
        </w:rPr>
        <w:t xml:space="preserve">учебной </w:t>
      </w:r>
      <w:r w:rsidRPr="00F338C3">
        <w:t>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14:paraId="3A3A1A41" w14:textId="77777777" w:rsidR="00B1794D" w:rsidRPr="00F338C3" w:rsidRDefault="00B1794D" w:rsidP="00B1794D">
      <w:pPr>
        <w:pStyle w:val="a4"/>
        <w:ind w:left="0" w:right="846" w:firstLine="567"/>
      </w:pPr>
      <w:r w:rsidRPr="00F338C3">
        <w:t>знание и применение основ формирования сбалансированного питания</w:t>
      </w:r>
      <w:r w:rsidRPr="00F338C3">
        <w:rPr>
          <w:spacing w:val="40"/>
        </w:rPr>
        <w:t xml:space="preserve"> </w:t>
      </w:r>
      <w:r w:rsidRPr="00F338C3">
        <w:rPr>
          <w:spacing w:val="-2"/>
        </w:rPr>
        <w:t>гандболиста;</w:t>
      </w:r>
    </w:p>
    <w:p w14:paraId="620E0601" w14:textId="77777777" w:rsidR="00B1794D" w:rsidRPr="00F338C3" w:rsidRDefault="00B1794D" w:rsidP="00B1794D">
      <w:pPr>
        <w:pStyle w:val="a4"/>
        <w:ind w:left="0" w:right="845" w:firstLine="567"/>
      </w:pPr>
      <w:r w:rsidRPr="00F338C3">
        <w:t>составление,</w:t>
      </w:r>
      <w:r w:rsidRPr="00F338C3">
        <w:rPr>
          <w:spacing w:val="80"/>
        </w:rPr>
        <w:t xml:space="preserve"> </w:t>
      </w:r>
      <w:r w:rsidRPr="00F338C3">
        <w:t>подбор</w:t>
      </w:r>
      <w:r w:rsidRPr="00F338C3">
        <w:rPr>
          <w:spacing w:val="80"/>
        </w:rPr>
        <w:t xml:space="preserve"> </w:t>
      </w:r>
      <w:r w:rsidRPr="00F338C3">
        <w:t>и</w:t>
      </w:r>
      <w:r w:rsidRPr="00F338C3">
        <w:rPr>
          <w:spacing w:val="80"/>
        </w:rPr>
        <w:t xml:space="preserve"> </w:t>
      </w:r>
      <w:r w:rsidRPr="00F338C3">
        <w:t>выполнение</w:t>
      </w:r>
      <w:r w:rsidRPr="00F338C3">
        <w:rPr>
          <w:spacing w:val="80"/>
        </w:rPr>
        <w:t xml:space="preserve"> </w:t>
      </w:r>
      <w:r w:rsidRPr="00F338C3">
        <w:t>упражнений</w:t>
      </w:r>
      <w:r w:rsidRPr="00F338C3">
        <w:rPr>
          <w:spacing w:val="80"/>
        </w:rPr>
        <w:t xml:space="preserve"> </w:t>
      </w:r>
      <w:r w:rsidRPr="00F338C3">
        <w:t>с</w:t>
      </w:r>
      <w:r w:rsidRPr="00F338C3">
        <w:rPr>
          <w:spacing w:val="80"/>
        </w:rPr>
        <w:t xml:space="preserve"> </w:t>
      </w:r>
      <w:r w:rsidRPr="00F338C3">
        <w:t>учетом</w:t>
      </w:r>
      <w:r w:rsidRPr="00F338C3">
        <w:rPr>
          <w:spacing w:val="80"/>
        </w:rPr>
        <w:t xml:space="preserve"> </w:t>
      </w:r>
      <w:r w:rsidRPr="00F338C3">
        <w:t>их</w:t>
      </w:r>
      <w:r w:rsidRPr="00F338C3">
        <w:rPr>
          <w:spacing w:val="80"/>
        </w:rPr>
        <w:t xml:space="preserve"> </w:t>
      </w:r>
      <w:r w:rsidRPr="00F338C3">
        <w:t>классификации для составления комплексов, в том числе индивидуальных, различной направленности;</w:t>
      </w:r>
    </w:p>
    <w:p w14:paraId="4F093EC3" w14:textId="77777777" w:rsidR="00B1794D" w:rsidRPr="00F338C3" w:rsidRDefault="00B1794D" w:rsidP="00B1794D">
      <w:pPr>
        <w:pStyle w:val="a4"/>
        <w:ind w:left="0" w:right="843" w:firstLine="567"/>
      </w:pPr>
      <w:r w:rsidRPr="00F338C3">
        <w:t>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эффективность;</w:t>
      </w:r>
    </w:p>
    <w:p w14:paraId="30B995FC" w14:textId="77777777" w:rsidR="00B1794D" w:rsidRPr="00F338C3" w:rsidRDefault="00B1794D" w:rsidP="00B1794D">
      <w:pPr>
        <w:pStyle w:val="a4"/>
        <w:ind w:left="0" w:right="844" w:firstLine="567"/>
      </w:pPr>
      <w:r w:rsidRPr="00F338C3">
        <w:t>знание</w:t>
      </w:r>
      <w:r w:rsidRPr="00F338C3">
        <w:rPr>
          <w:spacing w:val="65"/>
        </w:rPr>
        <w:t xml:space="preserve">   </w:t>
      </w:r>
      <w:r w:rsidRPr="00F338C3">
        <w:t>техники</w:t>
      </w:r>
      <w:r w:rsidRPr="00F338C3">
        <w:rPr>
          <w:spacing w:val="66"/>
        </w:rPr>
        <w:t xml:space="preserve">   </w:t>
      </w:r>
      <w:r w:rsidRPr="00F338C3">
        <w:t>выполнения</w:t>
      </w:r>
      <w:r w:rsidRPr="00F338C3">
        <w:rPr>
          <w:spacing w:val="65"/>
        </w:rPr>
        <w:t xml:space="preserve">   </w:t>
      </w:r>
      <w:r w:rsidRPr="00F338C3">
        <w:t>и</w:t>
      </w:r>
      <w:r w:rsidRPr="00F338C3">
        <w:rPr>
          <w:spacing w:val="65"/>
        </w:rPr>
        <w:t xml:space="preserve">   </w:t>
      </w:r>
      <w:r w:rsidRPr="00F338C3">
        <w:t>демонстрация</w:t>
      </w:r>
      <w:r w:rsidRPr="00F338C3">
        <w:rPr>
          <w:spacing w:val="66"/>
        </w:rPr>
        <w:t xml:space="preserve">   </w:t>
      </w:r>
      <w:r w:rsidRPr="00F338C3">
        <w:t>правильной</w:t>
      </w:r>
      <w:r w:rsidRPr="00F338C3">
        <w:rPr>
          <w:spacing w:val="66"/>
        </w:rPr>
        <w:t xml:space="preserve">   </w:t>
      </w:r>
      <w:r w:rsidRPr="00F338C3">
        <w:t>техники и выполнения упражнения для развития физических качеств гандболиста, умение</w:t>
      </w:r>
      <w:r w:rsidRPr="00F338C3">
        <w:rPr>
          <w:spacing w:val="40"/>
        </w:rPr>
        <w:t xml:space="preserve"> </w:t>
      </w:r>
      <w:r w:rsidRPr="00F338C3">
        <w:t>выявлять и устранять ошибки при выполнении упражнений;</w:t>
      </w:r>
    </w:p>
    <w:p w14:paraId="5ABBA18A" w14:textId="77777777" w:rsidR="00B1794D" w:rsidRPr="00F338C3" w:rsidRDefault="00B1794D" w:rsidP="00B1794D">
      <w:pPr>
        <w:pStyle w:val="a4"/>
        <w:ind w:left="0" w:right="846" w:firstLine="567"/>
      </w:pPr>
      <w:r w:rsidRPr="00F338C3">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14:paraId="6B30FF6D"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1C3DFB3" w14:textId="77777777" w:rsidR="00B1794D" w:rsidRPr="00F338C3" w:rsidRDefault="00B1794D" w:rsidP="00B1794D">
      <w:pPr>
        <w:pStyle w:val="a4"/>
        <w:spacing w:before="67"/>
        <w:ind w:left="0" w:right="845" w:firstLine="567"/>
      </w:pPr>
      <w:r w:rsidRPr="00F338C3">
        <w:lastRenderedPageBreak/>
        <w:t>выполнение</w:t>
      </w:r>
      <w:r w:rsidRPr="00F338C3">
        <w:rPr>
          <w:spacing w:val="80"/>
        </w:rPr>
        <w:t xml:space="preserve"> </w:t>
      </w:r>
      <w:r w:rsidRPr="00F338C3">
        <w:t>командных</w:t>
      </w:r>
      <w:r w:rsidRPr="00F338C3">
        <w:rPr>
          <w:spacing w:val="80"/>
        </w:rPr>
        <w:t xml:space="preserve"> </w:t>
      </w:r>
      <w:r w:rsidRPr="00F338C3">
        <w:t>атакующих</w:t>
      </w:r>
      <w:r w:rsidRPr="00F338C3">
        <w:rPr>
          <w:spacing w:val="80"/>
        </w:rPr>
        <w:t xml:space="preserve"> </w:t>
      </w:r>
      <w:r w:rsidRPr="00F338C3">
        <w:t>действий</w:t>
      </w:r>
      <w:r w:rsidRPr="00F338C3">
        <w:rPr>
          <w:spacing w:val="80"/>
        </w:rPr>
        <w:t xml:space="preserve"> </w:t>
      </w:r>
      <w:r w:rsidRPr="00F338C3">
        <w:t>и</w:t>
      </w:r>
      <w:r w:rsidRPr="00F338C3">
        <w:rPr>
          <w:spacing w:val="80"/>
        </w:rPr>
        <w:t xml:space="preserve"> </w:t>
      </w:r>
      <w:r w:rsidRPr="00F338C3">
        <w:t>способов</w:t>
      </w:r>
      <w:r w:rsidRPr="00F338C3">
        <w:rPr>
          <w:spacing w:val="80"/>
        </w:rPr>
        <w:t xml:space="preserve"> </w:t>
      </w:r>
      <w:r w:rsidRPr="00F338C3">
        <w:t>атаки</w:t>
      </w:r>
      <w:r w:rsidRPr="00F338C3">
        <w:rPr>
          <w:spacing w:val="80"/>
        </w:rPr>
        <w:t xml:space="preserve"> </w:t>
      </w:r>
      <w:r w:rsidRPr="00F338C3">
        <w:t>и</w:t>
      </w:r>
      <w:r w:rsidRPr="00F338C3">
        <w:rPr>
          <w:spacing w:val="80"/>
        </w:rPr>
        <w:t xml:space="preserve"> </w:t>
      </w:r>
      <w:r w:rsidRPr="00F338C3">
        <w:t>контратаки</w:t>
      </w:r>
      <w:r w:rsidRPr="00F338C3">
        <w:rPr>
          <w:spacing w:val="40"/>
        </w:rPr>
        <w:t xml:space="preserve"> </w:t>
      </w:r>
      <w:r w:rsidRPr="00F338C3">
        <w:t>в гандболе, тактических комбинаций при различных игровых ситуациях;</w:t>
      </w:r>
    </w:p>
    <w:p w14:paraId="6269AD78" w14:textId="77777777" w:rsidR="00B1794D" w:rsidRPr="00F338C3" w:rsidRDefault="00B1794D" w:rsidP="00B1794D">
      <w:pPr>
        <w:pStyle w:val="a4"/>
        <w:ind w:left="0" w:right="846" w:firstLine="567"/>
      </w:pPr>
      <w:r w:rsidRPr="00F338C3">
        <w:t>выявление ошибок в технике выполнения упражнений, формирующих двигательные умения и навыки технических и тактических действий гандболиста;</w:t>
      </w:r>
    </w:p>
    <w:p w14:paraId="0B30AD76" w14:textId="77777777" w:rsidR="00B1794D" w:rsidRPr="00F338C3" w:rsidRDefault="00B1794D" w:rsidP="00B1794D">
      <w:pPr>
        <w:pStyle w:val="a4"/>
        <w:ind w:left="0" w:right="843" w:firstLine="567"/>
      </w:pPr>
      <w:r w:rsidRPr="00F338C3">
        <w:t>демонстрация совершенствования техники передвижения и ложных действий, техники</w:t>
      </w:r>
      <w:r w:rsidRPr="00F338C3">
        <w:rPr>
          <w:spacing w:val="80"/>
          <w:w w:val="150"/>
        </w:rPr>
        <w:t xml:space="preserve"> </w:t>
      </w:r>
      <w:r w:rsidRPr="00F338C3">
        <w:t>выполнения</w:t>
      </w:r>
      <w:r w:rsidRPr="00F338C3">
        <w:rPr>
          <w:spacing w:val="80"/>
          <w:w w:val="150"/>
        </w:rPr>
        <w:t xml:space="preserve"> </w:t>
      </w:r>
      <w:r w:rsidRPr="00F338C3">
        <w:t>бросков,</w:t>
      </w:r>
      <w:r w:rsidRPr="00F338C3">
        <w:rPr>
          <w:spacing w:val="80"/>
          <w:w w:val="150"/>
        </w:rPr>
        <w:t xml:space="preserve"> </w:t>
      </w:r>
      <w:r w:rsidRPr="00F338C3">
        <w:t>техники</w:t>
      </w:r>
      <w:r w:rsidRPr="00F338C3">
        <w:rPr>
          <w:spacing w:val="80"/>
          <w:w w:val="150"/>
        </w:rPr>
        <w:t xml:space="preserve"> </w:t>
      </w:r>
      <w:r w:rsidRPr="00F338C3">
        <w:t>игры</w:t>
      </w:r>
      <w:r w:rsidRPr="00F338C3">
        <w:rPr>
          <w:spacing w:val="80"/>
          <w:w w:val="150"/>
        </w:rPr>
        <w:t xml:space="preserve"> </w:t>
      </w:r>
      <w:r w:rsidRPr="00F338C3">
        <w:t>вратаря,</w:t>
      </w:r>
      <w:r w:rsidRPr="00F338C3">
        <w:rPr>
          <w:spacing w:val="80"/>
          <w:w w:val="150"/>
        </w:rPr>
        <w:t xml:space="preserve"> </w:t>
      </w:r>
      <w:r w:rsidRPr="00F338C3">
        <w:t>индивидуальных,</w:t>
      </w:r>
      <w:r w:rsidRPr="00F338C3">
        <w:rPr>
          <w:spacing w:val="80"/>
          <w:w w:val="150"/>
        </w:rPr>
        <w:t xml:space="preserve"> </w:t>
      </w:r>
      <w:r w:rsidRPr="00F338C3">
        <w:t>групповых</w:t>
      </w:r>
      <w:r w:rsidRPr="00F338C3">
        <w:rPr>
          <w:spacing w:val="40"/>
        </w:rPr>
        <w:t xml:space="preserve"> </w:t>
      </w:r>
      <w:r w:rsidRPr="00F338C3">
        <w:t>и командных тактических действий;</w:t>
      </w:r>
    </w:p>
    <w:p w14:paraId="657B4BAD" w14:textId="77777777" w:rsidR="00B1794D" w:rsidRPr="00F338C3" w:rsidRDefault="00B1794D" w:rsidP="00B1794D">
      <w:pPr>
        <w:pStyle w:val="a4"/>
        <w:ind w:left="0" w:right="855" w:firstLine="567"/>
      </w:pPr>
      <w:r w:rsidRPr="00F338C3">
        <w:t>осуществление соревновательной деятельности в соответствии с правилами игры в гандбол, судейской практики;</w:t>
      </w:r>
    </w:p>
    <w:p w14:paraId="46131473" w14:textId="77777777" w:rsidR="00B1794D" w:rsidRPr="00F338C3" w:rsidRDefault="00B1794D" w:rsidP="00B1794D">
      <w:pPr>
        <w:pStyle w:val="a4"/>
        <w:ind w:left="0" w:right="845" w:firstLine="567"/>
      </w:pPr>
      <w:proofErr w:type="gramStart"/>
      <w:r w:rsidRPr="00F338C3">
        <w:t>определение</w:t>
      </w:r>
      <w:r w:rsidRPr="00F338C3">
        <w:rPr>
          <w:spacing w:val="80"/>
          <w:w w:val="150"/>
        </w:rPr>
        <w:t xml:space="preserve">  </w:t>
      </w:r>
      <w:r w:rsidRPr="00F338C3">
        <w:t>признаков</w:t>
      </w:r>
      <w:proofErr w:type="gramEnd"/>
      <w:r w:rsidRPr="00F338C3">
        <w:rPr>
          <w:spacing w:val="80"/>
          <w:w w:val="150"/>
        </w:rPr>
        <w:t xml:space="preserve">  </w:t>
      </w:r>
      <w:r w:rsidRPr="00F338C3">
        <w:t>положительного</w:t>
      </w:r>
      <w:r w:rsidRPr="00F338C3">
        <w:rPr>
          <w:spacing w:val="80"/>
          <w:w w:val="150"/>
        </w:rPr>
        <w:t xml:space="preserve">  </w:t>
      </w:r>
      <w:r w:rsidRPr="00F338C3">
        <w:t>влияния</w:t>
      </w:r>
      <w:r w:rsidRPr="00F338C3">
        <w:rPr>
          <w:spacing w:val="80"/>
          <w:w w:val="150"/>
        </w:rPr>
        <w:t xml:space="preserve">  </w:t>
      </w:r>
      <w:r w:rsidRPr="00F338C3">
        <w:t>занятий</w:t>
      </w:r>
      <w:r w:rsidRPr="00F338C3">
        <w:rPr>
          <w:spacing w:val="80"/>
          <w:w w:val="150"/>
        </w:rPr>
        <w:t xml:space="preserve">  </w:t>
      </w:r>
      <w:r w:rsidRPr="00F338C3">
        <w:t>гандболом на</w:t>
      </w:r>
      <w:r w:rsidRPr="00F338C3">
        <w:rPr>
          <w:spacing w:val="80"/>
        </w:rPr>
        <w:t xml:space="preserve"> </w:t>
      </w:r>
      <w:r w:rsidRPr="00F338C3">
        <w:t>укрепление</w:t>
      </w:r>
      <w:r w:rsidRPr="00F338C3">
        <w:rPr>
          <w:spacing w:val="80"/>
        </w:rPr>
        <w:t xml:space="preserve"> </w:t>
      </w:r>
      <w:r w:rsidRPr="00F338C3">
        <w:t>здоровья,</w:t>
      </w:r>
      <w:r w:rsidRPr="00F338C3">
        <w:rPr>
          <w:spacing w:val="80"/>
        </w:rPr>
        <w:t xml:space="preserve"> </w:t>
      </w:r>
      <w:r w:rsidRPr="00F338C3">
        <w:t>устанавливать</w:t>
      </w:r>
      <w:r w:rsidRPr="00F338C3">
        <w:rPr>
          <w:spacing w:val="80"/>
        </w:rPr>
        <w:t xml:space="preserve"> </w:t>
      </w:r>
      <w:r w:rsidRPr="00F338C3">
        <w:t>связь</w:t>
      </w:r>
      <w:r w:rsidRPr="00F338C3">
        <w:rPr>
          <w:spacing w:val="80"/>
        </w:rPr>
        <w:t xml:space="preserve"> </w:t>
      </w:r>
      <w:r w:rsidRPr="00F338C3">
        <w:t>между</w:t>
      </w:r>
      <w:r w:rsidRPr="00F338C3">
        <w:rPr>
          <w:spacing w:val="80"/>
        </w:rPr>
        <w:t xml:space="preserve"> </w:t>
      </w:r>
      <w:r w:rsidRPr="00F338C3">
        <w:t>развитием</w:t>
      </w:r>
      <w:r w:rsidRPr="00F338C3">
        <w:rPr>
          <w:spacing w:val="80"/>
        </w:rPr>
        <w:t xml:space="preserve"> </w:t>
      </w:r>
      <w:r w:rsidRPr="00F338C3">
        <w:t>физических</w:t>
      </w:r>
      <w:r w:rsidRPr="00F338C3">
        <w:rPr>
          <w:spacing w:val="80"/>
        </w:rPr>
        <w:t xml:space="preserve"> </w:t>
      </w:r>
      <w:r w:rsidRPr="00F338C3">
        <w:t>качеств</w:t>
      </w:r>
      <w:r w:rsidRPr="00F338C3">
        <w:rPr>
          <w:spacing w:val="40"/>
        </w:rPr>
        <w:t xml:space="preserve"> </w:t>
      </w:r>
      <w:r w:rsidRPr="00F338C3">
        <w:t>и основных систем организма;</w:t>
      </w:r>
    </w:p>
    <w:p w14:paraId="65044921" w14:textId="77777777" w:rsidR="00B1794D" w:rsidRPr="00F338C3" w:rsidRDefault="00B1794D" w:rsidP="00B1794D">
      <w:pPr>
        <w:pStyle w:val="a4"/>
        <w:ind w:left="0" w:right="842" w:firstLine="567"/>
      </w:pPr>
      <w:r w:rsidRPr="00F338C3">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14:paraId="70767085" w14:textId="77777777" w:rsidR="00B1794D" w:rsidRPr="00F338C3" w:rsidRDefault="00B1794D" w:rsidP="00B1794D">
      <w:pPr>
        <w:pStyle w:val="a4"/>
        <w:ind w:left="0" w:right="842" w:firstLine="567"/>
      </w:pPr>
      <w:r w:rsidRPr="00F338C3">
        <w:t>использование</w:t>
      </w:r>
      <w:r w:rsidRPr="00F338C3">
        <w:rPr>
          <w:spacing w:val="80"/>
          <w:w w:val="150"/>
        </w:rPr>
        <w:t xml:space="preserve"> </w:t>
      </w:r>
      <w:r w:rsidRPr="00F338C3">
        <w:t>занятий</w:t>
      </w:r>
      <w:r w:rsidRPr="00F338C3">
        <w:rPr>
          <w:spacing w:val="80"/>
          <w:w w:val="150"/>
        </w:rPr>
        <w:t xml:space="preserve"> </w:t>
      </w:r>
      <w:r w:rsidRPr="00F338C3">
        <w:t>гандболом</w:t>
      </w:r>
      <w:r w:rsidRPr="00F338C3">
        <w:rPr>
          <w:spacing w:val="80"/>
          <w:w w:val="150"/>
        </w:rPr>
        <w:t xml:space="preserve"> </w:t>
      </w:r>
      <w:r w:rsidRPr="00F338C3">
        <w:t>для</w:t>
      </w:r>
      <w:r w:rsidRPr="00F338C3">
        <w:rPr>
          <w:spacing w:val="80"/>
          <w:w w:val="150"/>
        </w:rPr>
        <w:t xml:space="preserve"> </w:t>
      </w:r>
      <w:r w:rsidRPr="00F338C3">
        <w:t>организации</w:t>
      </w:r>
      <w:r w:rsidRPr="00F338C3">
        <w:rPr>
          <w:spacing w:val="80"/>
          <w:w w:val="150"/>
        </w:rPr>
        <w:t xml:space="preserve"> </w:t>
      </w:r>
      <w:r w:rsidRPr="00F338C3">
        <w:t>индивидуального</w:t>
      </w:r>
      <w:r w:rsidRPr="00F338C3">
        <w:rPr>
          <w:spacing w:val="80"/>
          <w:w w:val="150"/>
        </w:rPr>
        <w:t xml:space="preserve"> </w:t>
      </w:r>
      <w:r w:rsidRPr="00F338C3">
        <w:t>отдыха и досуга, укрепления собственного здоровья, повышения уровня физических кондиций;</w:t>
      </w:r>
    </w:p>
    <w:p w14:paraId="0AC78FFC" w14:textId="77777777" w:rsidR="00B1794D" w:rsidRPr="00F338C3" w:rsidRDefault="00B1794D" w:rsidP="00B1794D">
      <w:pPr>
        <w:pStyle w:val="a4"/>
        <w:ind w:left="0" w:right="843" w:firstLine="567"/>
      </w:pPr>
      <w:r w:rsidRPr="00F338C3">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w:t>
      </w:r>
      <w:r w:rsidRPr="00F338C3">
        <w:rPr>
          <w:spacing w:val="80"/>
          <w:w w:val="150"/>
        </w:rPr>
        <w:t xml:space="preserve">   </w:t>
      </w:r>
      <w:r w:rsidRPr="00F338C3">
        <w:t>своих</w:t>
      </w:r>
      <w:r w:rsidRPr="00F338C3">
        <w:rPr>
          <w:spacing w:val="80"/>
          <w:w w:val="150"/>
        </w:rPr>
        <w:t xml:space="preserve">   </w:t>
      </w:r>
      <w:r w:rsidRPr="00F338C3">
        <w:t>результатов</w:t>
      </w:r>
      <w:r w:rsidRPr="00F338C3">
        <w:rPr>
          <w:spacing w:val="80"/>
          <w:w w:val="150"/>
        </w:rPr>
        <w:t xml:space="preserve">   </w:t>
      </w:r>
      <w:r w:rsidRPr="00F338C3">
        <w:t>выполнения</w:t>
      </w:r>
      <w:r w:rsidRPr="00F338C3">
        <w:rPr>
          <w:spacing w:val="80"/>
          <w:w w:val="150"/>
        </w:rPr>
        <w:t xml:space="preserve">   </w:t>
      </w:r>
      <w:r w:rsidRPr="00F338C3">
        <w:t>контрольных</w:t>
      </w:r>
      <w:r w:rsidRPr="00F338C3">
        <w:rPr>
          <w:spacing w:val="80"/>
          <w:w w:val="150"/>
        </w:rPr>
        <w:t xml:space="preserve">   </w:t>
      </w:r>
      <w:r w:rsidRPr="00F338C3">
        <w:t>упражнений</w:t>
      </w:r>
      <w:r w:rsidRPr="00F338C3">
        <w:rPr>
          <w:spacing w:val="40"/>
        </w:rPr>
        <w:t xml:space="preserve"> </w:t>
      </w:r>
      <w:r w:rsidRPr="00F338C3">
        <w:t>с эталонными результатами;</w:t>
      </w:r>
    </w:p>
    <w:p w14:paraId="24EB7F28" w14:textId="77777777" w:rsidR="00B1794D" w:rsidRPr="00F338C3" w:rsidRDefault="00B1794D" w:rsidP="00B1794D">
      <w:pPr>
        <w:pStyle w:val="a4"/>
        <w:ind w:left="0" w:right="845" w:firstLine="567"/>
      </w:pPr>
      <w:r w:rsidRPr="00F338C3">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14:paraId="7979D561" w14:textId="77777777" w:rsidR="00B1794D" w:rsidRPr="00F338C3" w:rsidRDefault="00B1794D" w:rsidP="00B1794D">
      <w:pPr>
        <w:pStyle w:val="a4"/>
        <w:ind w:left="0" w:right="843" w:firstLine="567"/>
      </w:pPr>
      <w:r w:rsidRPr="00F338C3">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14:paraId="51FBDEC0" w14:textId="77777777" w:rsidR="00B1794D" w:rsidRPr="00F338C3" w:rsidRDefault="00B1794D" w:rsidP="00B1794D">
      <w:pPr>
        <w:pStyle w:val="a4"/>
        <w:ind w:left="0" w:right="849" w:firstLine="567"/>
      </w:pPr>
      <w:r w:rsidRPr="00F338C3">
        <w:t>знание контрольно-тестовых упражнений для определения уровня физической, технической и тактической подготовленности игроков в гандбол;</w:t>
      </w:r>
    </w:p>
    <w:p w14:paraId="469D56F9" w14:textId="77777777" w:rsidR="00B1794D" w:rsidRPr="00F338C3" w:rsidRDefault="00B1794D" w:rsidP="00B1794D">
      <w:pPr>
        <w:pStyle w:val="a4"/>
        <w:ind w:left="0" w:right="846" w:firstLine="567"/>
      </w:pPr>
      <w:r w:rsidRPr="00F338C3">
        <w:t xml:space="preserve">знание и применение способов и методов профилактики пагубных привычек, асоциального и </w:t>
      </w:r>
      <w:proofErr w:type="spellStart"/>
      <w:r w:rsidRPr="00F338C3">
        <w:t>созависимого</w:t>
      </w:r>
      <w:proofErr w:type="spellEnd"/>
      <w:r w:rsidRPr="00F338C3">
        <w:t xml:space="preserve"> поведения, знание антидопинговых правил.</w:t>
      </w:r>
    </w:p>
    <w:p w14:paraId="1D1E6587" w14:textId="77777777" w:rsidR="00B1794D" w:rsidRPr="00F338C3" w:rsidRDefault="00B1794D" w:rsidP="00B1794D">
      <w:pPr>
        <w:pStyle w:val="a4"/>
        <w:spacing w:before="136"/>
        <w:ind w:left="0" w:firstLine="567"/>
      </w:pPr>
    </w:p>
    <w:p w14:paraId="3229A211" w14:textId="77777777" w:rsidR="00B1794D" w:rsidRPr="00F338C3" w:rsidRDefault="00B1794D" w:rsidP="00B1794D">
      <w:pPr>
        <w:pStyle w:val="a4"/>
        <w:spacing w:before="1"/>
        <w:ind w:left="0" w:firstLine="567"/>
      </w:pPr>
      <w:r w:rsidRPr="00F338C3">
        <w:t>Модуль</w:t>
      </w:r>
      <w:r w:rsidRPr="00F338C3">
        <w:rPr>
          <w:spacing w:val="1"/>
        </w:rPr>
        <w:t xml:space="preserve"> </w:t>
      </w:r>
      <w:r w:rsidRPr="00F338C3">
        <w:rPr>
          <w:spacing w:val="-2"/>
        </w:rPr>
        <w:t>«Дзюдо».</w:t>
      </w:r>
    </w:p>
    <w:p w14:paraId="023B3E98" w14:textId="77777777" w:rsidR="00B1794D" w:rsidRPr="00F338C3" w:rsidRDefault="00B1794D" w:rsidP="00B1794D">
      <w:pPr>
        <w:pStyle w:val="a4"/>
        <w:spacing w:before="136"/>
        <w:ind w:left="0" w:firstLine="567"/>
      </w:pPr>
      <w:r w:rsidRPr="00F338C3">
        <w:t>Пояснительная</w:t>
      </w:r>
      <w:r w:rsidRPr="00F338C3">
        <w:rPr>
          <w:spacing w:val="-5"/>
        </w:rPr>
        <w:t xml:space="preserve"> </w:t>
      </w:r>
      <w:r w:rsidRPr="00F338C3">
        <w:t>записка</w:t>
      </w:r>
      <w:r w:rsidRPr="00F338C3">
        <w:rPr>
          <w:spacing w:val="-9"/>
        </w:rPr>
        <w:t xml:space="preserve"> </w:t>
      </w:r>
      <w:r w:rsidRPr="00F338C3">
        <w:t xml:space="preserve">модуля </w:t>
      </w:r>
      <w:r w:rsidRPr="00F338C3">
        <w:rPr>
          <w:spacing w:val="-2"/>
        </w:rPr>
        <w:t>«Дзюдо».</w:t>
      </w:r>
    </w:p>
    <w:p w14:paraId="35DD0D95"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C5EE817" w14:textId="77777777" w:rsidR="00B1794D" w:rsidRPr="00F338C3" w:rsidRDefault="00B1794D" w:rsidP="00B1794D">
      <w:pPr>
        <w:pStyle w:val="a4"/>
        <w:tabs>
          <w:tab w:val="left" w:pos="2233"/>
          <w:tab w:val="left" w:pos="4399"/>
          <w:tab w:val="left" w:pos="6279"/>
          <w:tab w:val="left" w:pos="7194"/>
          <w:tab w:val="left" w:pos="8804"/>
        </w:tabs>
        <w:spacing w:before="67"/>
        <w:ind w:left="0" w:right="846" w:firstLine="567"/>
      </w:pPr>
      <w:r w:rsidRPr="00F338C3">
        <w:lastRenderedPageBreak/>
        <w:t xml:space="preserve">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w:t>
      </w:r>
      <w:r w:rsidRPr="00F338C3">
        <w:rPr>
          <w:spacing w:val="-2"/>
        </w:rPr>
        <w:t>учётом</w:t>
      </w:r>
      <w:r w:rsidRPr="00F338C3">
        <w:tab/>
      </w:r>
      <w:r w:rsidRPr="00F338C3">
        <w:rPr>
          <w:spacing w:val="-2"/>
        </w:rPr>
        <w:t>современных</w:t>
      </w:r>
      <w:r w:rsidRPr="00F338C3">
        <w:tab/>
      </w:r>
      <w:r w:rsidRPr="00F338C3">
        <w:rPr>
          <w:spacing w:val="-2"/>
        </w:rPr>
        <w:t>тенденций</w:t>
      </w:r>
      <w:r w:rsidRPr="00F338C3">
        <w:tab/>
      </w:r>
      <w:r w:rsidRPr="00F338C3">
        <w:rPr>
          <w:spacing w:val="-10"/>
        </w:rPr>
        <w:t>в</w:t>
      </w:r>
      <w:r w:rsidRPr="00F338C3">
        <w:tab/>
      </w:r>
      <w:r w:rsidRPr="00F338C3">
        <w:rPr>
          <w:spacing w:val="-2"/>
        </w:rPr>
        <w:t>системе</w:t>
      </w:r>
      <w:r w:rsidRPr="00F338C3">
        <w:tab/>
      </w:r>
      <w:r w:rsidRPr="00F338C3">
        <w:rPr>
          <w:spacing w:val="-2"/>
        </w:rPr>
        <w:t xml:space="preserve">образования </w:t>
      </w:r>
      <w:r w:rsidRPr="00F338C3">
        <w:t>и</w:t>
      </w:r>
      <w:r w:rsidRPr="00F338C3">
        <w:rPr>
          <w:spacing w:val="80"/>
          <w:w w:val="150"/>
        </w:rPr>
        <w:t xml:space="preserve"> </w:t>
      </w:r>
      <w:r w:rsidRPr="00F338C3">
        <w:t>использования</w:t>
      </w:r>
      <w:r w:rsidRPr="00F338C3">
        <w:rPr>
          <w:spacing w:val="80"/>
          <w:w w:val="150"/>
        </w:rPr>
        <w:t xml:space="preserve"> </w:t>
      </w:r>
      <w:r w:rsidRPr="00F338C3">
        <w:t>спортивно-ориентированных</w:t>
      </w:r>
      <w:r w:rsidRPr="00F338C3">
        <w:rPr>
          <w:spacing w:val="80"/>
          <w:w w:val="150"/>
        </w:rPr>
        <w:t xml:space="preserve"> </w:t>
      </w:r>
      <w:r w:rsidRPr="00F338C3">
        <w:t>форм,</w:t>
      </w:r>
      <w:r w:rsidRPr="00F338C3">
        <w:rPr>
          <w:spacing w:val="80"/>
          <w:w w:val="150"/>
        </w:rPr>
        <w:t xml:space="preserve"> </w:t>
      </w:r>
      <w:r w:rsidRPr="00F338C3">
        <w:t>средств</w:t>
      </w:r>
      <w:r w:rsidRPr="00F338C3">
        <w:rPr>
          <w:spacing w:val="80"/>
          <w:w w:val="150"/>
        </w:rPr>
        <w:t xml:space="preserve"> </w:t>
      </w:r>
      <w:r w:rsidRPr="00F338C3">
        <w:t>и</w:t>
      </w:r>
      <w:r w:rsidRPr="00F338C3">
        <w:rPr>
          <w:spacing w:val="80"/>
          <w:w w:val="150"/>
        </w:rPr>
        <w:t xml:space="preserve"> </w:t>
      </w:r>
      <w:r w:rsidRPr="00F338C3">
        <w:t>методов</w:t>
      </w:r>
      <w:r w:rsidRPr="00F338C3">
        <w:rPr>
          <w:spacing w:val="80"/>
          <w:w w:val="150"/>
        </w:rPr>
        <w:t xml:space="preserve"> </w:t>
      </w:r>
      <w:r w:rsidRPr="00F338C3">
        <w:t>обучения по различным видам спорта.</w:t>
      </w:r>
    </w:p>
    <w:p w14:paraId="5FFABED4" w14:textId="77777777" w:rsidR="00B1794D" w:rsidRPr="00F338C3" w:rsidRDefault="00B1794D" w:rsidP="00B1794D">
      <w:pPr>
        <w:pStyle w:val="a4"/>
        <w:tabs>
          <w:tab w:val="left" w:pos="2952"/>
          <w:tab w:val="left" w:pos="4961"/>
          <w:tab w:val="left" w:pos="6686"/>
          <w:tab w:val="left" w:pos="8825"/>
        </w:tabs>
        <w:ind w:left="0" w:right="841" w:firstLine="567"/>
      </w:pPr>
      <w:r w:rsidRPr="00F338C3">
        <w:t>Дзюдо</w:t>
      </w:r>
      <w:r w:rsidRPr="00F338C3">
        <w:rPr>
          <w:spacing w:val="80"/>
        </w:rPr>
        <w:t xml:space="preserve">   </w:t>
      </w:r>
      <w:r w:rsidRPr="00F338C3">
        <w:t>является</w:t>
      </w:r>
      <w:r w:rsidRPr="00F338C3">
        <w:rPr>
          <w:spacing w:val="80"/>
        </w:rPr>
        <w:t xml:space="preserve">   </w:t>
      </w:r>
      <w:r w:rsidRPr="00F338C3">
        <w:t>эффективным</w:t>
      </w:r>
      <w:r w:rsidRPr="00F338C3">
        <w:rPr>
          <w:spacing w:val="80"/>
        </w:rPr>
        <w:t xml:space="preserve">   </w:t>
      </w:r>
      <w:r w:rsidRPr="00F338C3">
        <w:t>средством</w:t>
      </w:r>
      <w:r w:rsidRPr="00F338C3">
        <w:rPr>
          <w:spacing w:val="80"/>
        </w:rPr>
        <w:t xml:space="preserve">   </w:t>
      </w:r>
      <w:r w:rsidRPr="00F338C3">
        <w:t>физического</w:t>
      </w:r>
      <w:r w:rsidRPr="00F338C3">
        <w:rPr>
          <w:spacing w:val="80"/>
        </w:rPr>
        <w:t xml:space="preserve">   </w:t>
      </w:r>
      <w:r w:rsidRPr="00F338C3">
        <w:t xml:space="preserve">воспитания и содействует всестороннему физическому, интеллектуальному, нравственному развитию </w:t>
      </w:r>
      <w:r w:rsidRPr="00F338C3">
        <w:rPr>
          <w:spacing w:val="-2"/>
        </w:rPr>
        <w:t>обучающихся,</w:t>
      </w:r>
      <w:r w:rsidRPr="00F338C3">
        <w:tab/>
      </w:r>
      <w:r w:rsidRPr="00F338C3">
        <w:rPr>
          <w:spacing w:val="-2"/>
        </w:rPr>
        <w:t>укреплению</w:t>
      </w:r>
      <w:r w:rsidRPr="00F338C3">
        <w:tab/>
      </w:r>
      <w:r w:rsidRPr="00F338C3">
        <w:rPr>
          <w:spacing w:val="-2"/>
        </w:rPr>
        <w:t>здоровья,</w:t>
      </w:r>
      <w:r w:rsidRPr="00F338C3">
        <w:tab/>
      </w:r>
      <w:r w:rsidRPr="00F338C3">
        <w:rPr>
          <w:spacing w:val="-2"/>
        </w:rPr>
        <w:t>привлечению</w:t>
      </w:r>
      <w:r w:rsidRPr="00F338C3">
        <w:tab/>
      </w:r>
      <w:r w:rsidRPr="00F338C3">
        <w:rPr>
          <w:spacing w:val="-2"/>
        </w:rPr>
        <w:t xml:space="preserve">школьников </w:t>
      </w:r>
      <w:r w:rsidRPr="00F338C3">
        <w:t>к</w:t>
      </w:r>
      <w:r w:rsidRPr="00F338C3">
        <w:rPr>
          <w:spacing w:val="40"/>
        </w:rPr>
        <w:t xml:space="preserve">  </w:t>
      </w:r>
      <w:r w:rsidRPr="00F338C3">
        <w:t>систематическим</w:t>
      </w:r>
      <w:r w:rsidRPr="00F338C3">
        <w:rPr>
          <w:spacing w:val="40"/>
        </w:rPr>
        <w:t xml:space="preserve">  </w:t>
      </w:r>
      <w:r w:rsidRPr="00F338C3">
        <w:t>занятиям</w:t>
      </w:r>
      <w:r w:rsidRPr="00F338C3">
        <w:rPr>
          <w:spacing w:val="40"/>
        </w:rPr>
        <w:t xml:space="preserve">  </w:t>
      </w:r>
      <w:r w:rsidRPr="00F338C3">
        <w:t>физической</w:t>
      </w:r>
      <w:r w:rsidRPr="00F338C3">
        <w:rPr>
          <w:spacing w:val="40"/>
        </w:rPr>
        <w:t xml:space="preserve">  </w:t>
      </w:r>
      <w:r w:rsidRPr="00F338C3">
        <w:t>культурой</w:t>
      </w:r>
      <w:r w:rsidRPr="00F338C3">
        <w:rPr>
          <w:spacing w:val="40"/>
        </w:rPr>
        <w:t xml:space="preserve">  </w:t>
      </w:r>
      <w:r w:rsidRPr="00F338C3">
        <w:t>и</w:t>
      </w:r>
      <w:r w:rsidRPr="00F338C3">
        <w:rPr>
          <w:spacing w:val="40"/>
        </w:rPr>
        <w:t xml:space="preserve">  </w:t>
      </w:r>
      <w:r w:rsidRPr="00F338C3">
        <w:t>спортом,</w:t>
      </w:r>
      <w:r w:rsidRPr="00F338C3">
        <w:rPr>
          <w:spacing w:val="40"/>
        </w:rPr>
        <w:t xml:space="preserve">  </w:t>
      </w:r>
      <w:r w:rsidRPr="00F338C3">
        <w:t>их</w:t>
      </w:r>
      <w:r w:rsidRPr="00F338C3">
        <w:rPr>
          <w:spacing w:val="40"/>
        </w:rPr>
        <w:t xml:space="preserve">  </w:t>
      </w:r>
      <w:r w:rsidRPr="00F338C3">
        <w:t>личностному и профессиональному самоопределению.</w:t>
      </w:r>
    </w:p>
    <w:p w14:paraId="3177AA40" w14:textId="77777777" w:rsidR="00B1794D" w:rsidRPr="00F338C3" w:rsidRDefault="00B1794D" w:rsidP="00B1794D">
      <w:pPr>
        <w:pStyle w:val="a4"/>
        <w:spacing w:before="2"/>
        <w:ind w:left="0" w:right="841" w:firstLine="567"/>
      </w:pPr>
      <w:r w:rsidRPr="00F338C3">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56CB2DEB" w14:textId="77777777" w:rsidR="00B1794D" w:rsidRPr="00F338C3" w:rsidRDefault="00B1794D" w:rsidP="00B1794D">
      <w:pPr>
        <w:pStyle w:val="a4"/>
        <w:spacing w:before="1"/>
        <w:ind w:left="0" w:right="844" w:firstLine="567"/>
      </w:pPr>
      <w:r w:rsidRPr="00F338C3">
        <w:t>Целью</w:t>
      </w:r>
      <w:r w:rsidRPr="00F338C3">
        <w:rPr>
          <w:spacing w:val="80"/>
        </w:rPr>
        <w:t xml:space="preserve">    </w:t>
      </w:r>
      <w:r w:rsidRPr="00F338C3">
        <w:t>изучение</w:t>
      </w:r>
      <w:r w:rsidRPr="00F338C3">
        <w:rPr>
          <w:spacing w:val="80"/>
        </w:rPr>
        <w:t xml:space="preserve">    </w:t>
      </w:r>
      <w:r w:rsidRPr="00F338C3">
        <w:t>модуля</w:t>
      </w:r>
      <w:r w:rsidRPr="00F338C3">
        <w:rPr>
          <w:spacing w:val="60"/>
          <w:w w:val="150"/>
        </w:rPr>
        <w:t xml:space="preserve">    </w:t>
      </w:r>
      <w:r w:rsidRPr="00F338C3">
        <w:t>«Дзюдо»</w:t>
      </w:r>
      <w:r w:rsidRPr="00F338C3">
        <w:rPr>
          <w:spacing w:val="80"/>
        </w:rPr>
        <w:t xml:space="preserve">    </w:t>
      </w:r>
      <w:r w:rsidRPr="00F338C3">
        <w:t>является</w:t>
      </w:r>
      <w:r w:rsidRPr="00F338C3">
        <w:rPr>
          <w:spacing w:val="80"/>
        </w:rPr>
        <w:t xml:space="preserve">    </w:t>
      </w:r>
      <w:r w:rsidRPr="00F338C3">
        <w:t>формирование</w:t>
      </w:r>
      <w:r w:rsidRPr="00F338C3">
        <w:rPr>
          <w:spacing w:val="40"/>
        </w:rPr>
        <w:t xml:space="preserve"> </w:t>
      </w:r>
      <w:r w:rsidRPr="00F338C3">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 </w:t>
      </w:r>
      <w:r w:rsidRPr="00F338C3">
        <w:rPr>
          <w:spacing w:val="-2"/>
        </w:rPr>
        <w:t>группа).</w:t>
      </w:r>
    </w:p>
    <w:p w14:paraId="4BAD73F3" w14:textId="77777777" w:rsidR="00B1794D" w:rsidRPr="00F338C3" w:rsidRDefault="00B1794D" w:rsidP="00B1794D">
      <w:pPr>
        <w:pStyle w:val="a4"/>
        <w:ind w:left="0" w:firstLine="567"/>
      </w:pPr>
      <w:r w:rsidRPr="00F338C3">
        <w:t>Задачами</w:t>
      </w:r>
      <w:r w:rsidRPr="00F338C3">
        <w:rPr>
          <w:spacing w:val="-3"/>
        </w:rPr>
        <w:t xml:space="preserve"> </w:t>
      </w:r>
      <w:r w:rsidRPr="00F338C3">
        <w:t>изучения</w:t>
      </w:r>
      <w:r w:rsidRPr="00F338C3">
        <w:rPr>
          <w:spacing w:val="-4"/>
        </w:rPr>
        <w:t xml:space="preserve"> </w:t>
      </w:r>
      <w:r w:rsidRPr="00F338C3">
        <w:t>модуля</w:t>
      </w:r>
      <w:r w:rsidRPr="00F338C3">
        <w:rPr>
          <w:spacing w:val="1"/>
        </w:rPr>
        <w:t xml:space="preserve"> </w:t>
      </w:r>
      <w:r w:rsidRPr="00F338C3">
        <w:t>«Дзюдо»</w:t>
      </w:r>
      <w:r w:rsidRPr="00F338C3">
        <w:rPr>
          <w:spacing w:val="-9"/>
        </w:rPr>
        <w:t xml:space="preserve"> </w:t>
      </w:r>
      <w:r w:rsidRPr="00F338C3">
        <w:rPr>
          <w:spacing w:val="-2"/>
        </w:rPr>
        <w:t>являются:</w:t>
      </w:r>
    </w:p>
    <w:p w14:paraId="58461A7A" w14:textId="77777777" w:rsidR="00B1794D" w:rsidRPr="00F338C3" w:rsidRDefault="00B1794D" w:rsidP="00B1794D">
      <w:pPr>
        <w:pStyle w:val="a4"/>
        <w:spacing w:before="137"/>
        <w:ind w:left="0" w:right="843" w:firstLine="567"/>
      </w:pPr>
      <w:r w:rsidRPr="00F338C3">
        <w:t>всестороннее гармоничное развитие обучающихся, увеличение объёма их двигательной активности;</w:t>
      </w:r>
    </w:p>
    <w:p w14:paraId="14729510" w14:textId="77777777" w:rsidR="00B1794D" w:rsidRPr="00F338C3" w:rsidRDefault="00B1794D" w:rsidP="00B1794D">
      <w:pPr>
        <w:pStyle w:val="a4"/>
        <w:spacing w:before="1"/>
        <w:ind w:left="0" w:right="846" w:firstLine="567"/>
      </w:pPr>
      <w:r w:rsidRPr="00F338C3">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0ACD3905" w14:textId="77777777" w:rsidR="00B1794D" w:rsidRPr="00F338C3" w:rsidRDefault="00B1794D" w:rsidP="00B1794D">
      <w:pPr>
        <w:pStyle w:val="a4"/>
        <w:spacing w:before="1"/>
        <w:ind w:left="0" w:right="845" w:firstLine="567"/>
      </w:pPr>
      <w:r w:rsidRPr="00F338C3">
        <w:t>освоение знаний о физической культуре и спорте в целом, истории развития дзюдо в частности;</w:t>
      </w:r>
    </w:p>
    <w:p w14:paraId="7E111CC0" w14:textId="77777777" w:rsidR="00B1794D" w:rsidRPr="00F338C3" w:rsidRDefault="00B1794D" w:rsidP="00B1794D">
      <w:pPr>
        <w:pStyle w:val="a4"/>
        <w:ind w:left="0" w:right="843" w:firstLine="567"/>
      </w:pPr>
      <w:r w:rsidRPr="00F338C3">
        <w:t>формирование общих представлений о виде спорта «дзюдо», о его возможностях и значении</w:t>
      </w:r>
      <w:r w:rsidRPr="00F338C3">
        <w:rPr>
          <w:spacing w:val="80"/>
          <w:w w:val="150"/>
        </w:rPr>
        <w:t xml:space="preserve">   </w:t>
      </w:r>
      <w:r w:rsidRPr="00F338C3">
        <w:t>в</w:t>
      </w:r>
      <w:r w:rsidRPr="00F338C3">
        <w:rPr>
          <w:spacing w:val="78"/>
          <w:w w:val="150"/>
        </w:rPr>
        <w:t xml:space="preserve">   </w:t>
      </w:r>
      <w:r w:rsidRPr="00F338C3">
        <w:t>процессе</w:t>
      </w:r>
      <w:r w:rsidRPr="00F338C3">
        <w:rPr>
          <w:spacing w:val="80"/>
          <w:w w:val="150"/>
        </w:rPr>
        <w:t xml:space="preserve">   </w:t>
      </w:r>
      <w:r w:rsidRPr="00F338C3">
        <w:t>укрепления</w:t>
      </w:r>
      <w:r w:rsidRPr="00F338C3">
        <w:rPr>
          <w:spacing w:val="79"/>
          <w:w w:val="150"/>
        </w:rPr>
        <w:t xml:space="preserve">   </w:t>
      </w:r>
      <w:proofErr w:type="gramStart"/>
      <w:r w:rsidRPr="00F338C3">
        <w:t>здоровья,</w:t>
      </w:r>
      <w:r w:rsidRPr="00F338C3">
        <w:rPr>
          <w:spacing w:val="79"/>
          <w:w w:val="150"/>
        </w:rPr>
        <w:t xml:space="preserve">   </w:t>
      </w:r>
      <w:proofErr w:type="gramEnd"/>
      <w:r w:rsidRPr="00F338C3">
        <w:t>физическом</w:t>
      </w:r>
      <w:r w:rsidRPr="00F338C3">
        <w:rPr>
          <w:spacing w:val="79"/>
          <w:w w:val="150"/>
        </w:rPr>
        <w:t xml:space="preserve">   </w:t>
      </w:r>
      <w:r w:rsidRPr="00F338C3">
        <w:t>развитии и физической подготовке обучающихся;</w:t>
      </w:r>
    </w:p>
    <w:p w14:paraId="7188EAD5" w14:textId="77777777" w:rsidR="00B1794D" w:rsidRPr="00F338C3" w:rsidRDefault="00B1794D" w:rsidP="00B1794D">
      <w:pPr>
        <w:pStyle w:val="a4"/>
        <w:ind w:left="0" w:firstLine="567"/>
      </w:pPr>
      <w:proofErr w:type="gramStart"/>
      <w:r w:rsidRPr="00F338C3">
        <w:t>формирование</w:t>
      </w:r>
      <w:r w:rsidRPr="00F338C3">
        <w:rPr>
          <w:spacing w:val="77"/>
          <w:w w:val="150"/>
        </w:rPr>
        <w:t xml:space="preserve">  </w:t>
      </w:r>
      <w:r w:rsidRPr="00F338C3">
        <w:t>образовательного</w:t>
      </w:r>
      <w:proofErr w:type="gramEnd"/>
      <w:r w:rsidRPr="00F338C3">
        <w:rPr>
          <w:spacing w:val="53"/>
        </w:rPr>
        <w:t xml:space="preserve">   </w:t>
      </w:r>
      <w:r w:rsidRPr="00F338C3">
        <w:t>фундамента,</w:t>
      </w:r>
      <w:r w:rsidRPr="00F338C3">
        <w:rPr>
          <w:spacing w:val="54"/>
        </w:rPr>
        <w:t xml:space="preserve">   </w:t>
      </w:r>
      <w:r w:rsidRPr="00F338C3">
        <w:t>основанного</w:t>
      </w:r>
      <w:r w:rsidRPr="00F338C3">
        <w:rPr>
          <w:spacing w:val="79"/>
          <w:w w:val="150"/>
        </w:rPr>
        <w:t xml:space="preserve">  </w:t>
      </w:r>
      <w:r w:rsidRPr="00F338C3">
        <w:t>на</w:t>
      </w:r>
      <w:r w:rsidRPr="00F338C3">
        <w:rPr>
          <w:spacing w:val="80"/>
          <w:w w:val="150"/>
        </w:rPr>
        <w:t xml:space="preserve">  </w:t>
      </w:r>
      <w:r w:rsidRPr="00F338C3">
        <w:rPr>
          <w:spacing w:val="-2"/>
        </w:rPr>
        <w:t>знаниях</w:t>
      </w:r>
    </w:p>
    <w:p w14:paraId="2CA5DB9A"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1E65DE9" w14:textId="77777777" w:rsidR="00B1794D" w:rsidRPr="00F338C3" w:rsidRDefault="00B1794D" w:rsidP="00B1794D">
      <w:pPr>
        <w:pStyle w:val="a4"/>
        <w:spacing w:before="67"/>
        <w:ind w:left="0" w:right="845" w:firstLine="567"/>
      </w:pPr>
      <w:r w:rsidRPr="00F338C3">
        <w:lastRenderedPageBreak/>
        <w:t>и умениях в области физической культуры и спорта и соответствующем культурном уровне</w:t>
      </w:r>
      <w:r w:rsidRPr="00F338C3">
        <w:rPr>
          <w:spacing w:val="80"/>
          <w:w w:val="150"/>
        </w:rPr>
        <w:t xml:space="preserve"> </w:t>
      </w:r>
      <w:r w:rsidRPr="00F338C3">
        <w:t>развития</w:t>
      </w:r>
      <w:r w:rsidRPr="00F338C3">
        <w:rPr>
          <w:spacing w:val="80"/>
          <w:w w:val="150"/>
        </w:rPr>
        <w:t xml:space="preserve"> </w:t>
      </w:r>
      <w:r w:rsidRPr="00F338C3">
        <w:t>личности</w:t>
      </w:r>
      <w:r w:rsidRPr="00F338C3">
        <w:rPr>
          <w:spacing w:val="80"/>
          <w:w w:val="150"/>
        </w:rPr>
        <w:t xml:space="preserve"> </w:t>
      </w:r>
      <w:r w:rsidRPr="00F338C3">
        <w:t>обучающегося,</w:t>
      </w:r>
      <w:r w:rsidRPr="00F338C3">
        <w:rPr>
          <w:spacing w:val="80"/>
          <w:w w:val="150"/>
        </w:rPr>
        <w:t xml:space="preserve"> </w:t>
      </w:r>
      <w:r w:rsidRPr="00F338C3">
        <w:t>создающем</w:t>
      </w:r>
      <w:r w:rsidRPr="00F338C3">
        <w:rPr>
          <w:spacing w:val="80"/>
          <w:w w:val="150"/>
        </w:rPr>
        <w:t xml:space="preserve"> </w:t>
      </w:r>
      <w:r w:rsidRPr="00F338C3">
        <w:t>необходимые</w:t>
      </w:r>
      <w:r w:rsidRPr="00F338C3">
        <w:rPr>
          <w:spacing w:val="80"/>
          <w:w w:val="150"/>
        </w:rPr>
        <w:t xml:space="preserve"> </w:t>
      </w:r>
      <w:r w:rsidRPr="00F338C3">
        <w:t>предпосылки для его самореализации;</w:t>
      </w:r>
    </w:p>
    <w:p w14:paraId="2DADB1FA" w14:textId="77777777" w:rsidR="00B1794D" w:rsidRPr="00F338C3" w:rsidRDefault="00B1794D" w:rsidP="00B1794D">
      <w:pPr>
        <w:pStyle w:val="a4"/>
        <w:spacing w:before="2"/>
        <w:ind w:left="0" w:firstLine="567"/>
      </w:pPr>
      <w:r w:rsidRPr="00F338C3">
        <w:t>обогащение двигательного опыта физическими упражнениями, имеющими разную функциональную</w:t>
      </w:r>
      <w:r w:rsidRPr="00F338C3">
        <w:rPr>
          <w:spacing w:val="71"/>
        </w:rPr>
        <w:t xml:space="preserve"> </w:t>
      </w:r>
      <w:r w:rsidRPr="00F338C3">
        <w:t>направленность,</w:t>
      </w:r>
      <w:r w:rsidRPr="00F338C3">
        <w:rPr>
          <w:spacing w:val="69"/>
        </w:rPr>
        <w:t xml:space="preserve"> </w:t>
      </w:r>
      <w:r w:rsidRPr="00F338C3">
        <w:t>техническими</w:t>
      </w:r>
      <w:r w:rsidRPr="00F338C3">
        <w:rPr>
          <w:spacing w:val="70"/>
        </w:rPr>
        <w:t xml:space="preserve"> </w:t>
      </w:r>
      <w:r w:rsidRPr="00F338C3">
        <w:t>действиями</w:t>
      </w:r>
      <w:r w:rsidRPr="00F338C3">
        <w:rPr>
          <w:spacing w:val="69"/>
        </w:rPr>
        <w:t xml:space="preserve"> </w:t>
      </w:r>
      <w:r w:rsidRPr="00F338C3">
        <w:t>и</w:t>
      </w:r>
      <w:r w:rsidRPr="00F338C3">
        <w:rPr>
          <w:spacing w:val="67"/>
        </w:rPr>
        <w:t xml:space="preserve"> </w:t>
      </w:r>
      <w:r w:rsidRPr="00F338C3">
        <w:t>приёмами</w:t>
      </w:r>
      <w:r w:rsidRPr="00F338C3">
        <w:rPr>
          <w:spacing w:val="70"/>
        </w:rPr>
        <w:t xml:space="preserve"> </w:t>
      </w:r>
      <w:r w:rsidRPr="00F338C3">
        <w:t>вида</w:t>
      </w:r>
      <w:r w:rsidRPr="00F338C3">
        <w:rPr>
          <w:spacing w:val="69"/>
        </w:rPr>
        <w:t xml:space="preserve"> </w:t>
      </w:r>
      <w:r w:rsidRPr="00F338C3">
        <w:rPr>
          <w:spacing w:val="-2"/>
        </w:rPr>
        <w:t>спорта</w:t>
      </w:r>
    </w:p>
    <w:p w14:paraId="7B9180E2" w14:textId="77777777" w:rsidR="00B1794D" w:rsidRPr="00F338C3" w:rsidRDefault="00B1794D" w:rsidP="00B1794D">
      <w:pPr>
        <w:pStyle w:val="a4"/>
        <w:ind w:left="0" w:firstLine="567"/>
      </w:pPr>
      <w:r w:rsidRPr="00F338C3">
        <w:rPr>
          <w:spacing w:val="-2"/>
        </w:rPr>
        <w:t>«дзюдо»;</w:t>
      </w:r>
    </w:p>
    <w:p w14:paraId="180A5FBB" w14:textId="77777777" w:rsidR="00B1794D" w:rsidRPr="00F338C3" w:rsidRDefault="00B1794D" w:rsidP="00B1794D">
      <w:pPr>
        <w:pStyle w:val="a4"/>
        <w:spacing w:before="136"/>
        <w:ind w:left="0" w:right="846" w:firstLine="567"/>
      </w:pPr>
      <w:r w:rsidRPr="00F338C3">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10745B3" w14:textId="77777777" w:rsidR="00B1794D" w:rsidRPr="00F338C3" w:rsidRDefault="00B1794D" w:rsidP="00B1794D">
      <w:pPr>
        <w:pStyle w:val="a4"/>
        <w:tabs>
          <w:tab w:val="left" w:pos="2764"/>
          <w:tab w:val="left" w:pos="4838"/>
          <w:tab w:val="left" w:pos="5604"/>
          <w:tab w:val="left" w:pos="7165"/>
          <w:tab w:val="left" w:pos="9025"/>
        </w:tabs>
        <w:spacing w:before="1"/>
        <w:ind w:left="0" w:right="845" w:firstLine="567"/>
      </w:pPr>
      <w:r w:rsidRPr="00F338C3">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w:t>
      </w:r>
      <w:r w:rsidRPr="00F338C3">
        <w:rPr>
          <w:spacing w:val="-2"/>
        </w:rPr>
        <w:t>потребностей</w:t>
      </w:r>
      <w:r w:rsidRPr="00F338C3">
        <w:tab/>
      </w:r>
      <w:r w:rsidRPr="00F338C3">
        <w:rPr>
          <w:spacing w:val="-2"/>
        </w:rPr>
        <w:t>обучающихся</w:t>
      </w:r>
      <w:r w:rsidRPr="00F338C3">
        <w:tab/>
      </w:r>
      <w:r w:rsidRPr="00F338C3">
        <w:rPr>
          <w:spacing w:val="-10"/>
        </w:rPr>
        <w:t>в</w:t>
      </w:r>
      <w:r w:rsidRPr="00F338C3">
        <w:tab/>
      </w:r>
      <w:r w:rsidRPr="00F338C3">
        <w:rPr>
          <w:spacing w:val="-2"/>
        </w:rPr>
        <w:t>занятиях</w:t>
      </w:r>
      <w:r w:rsidRPr="00F338C3">
        <w:tab/>
      </w:r>
      <w:r w:rsidRPr="00F338C3">
        <w:rPr>
          <w:spacing w:val="-2"/>
        </w:rPr>
        <w:t>физической</w:t>
      </w:r>
      <w:r w:rsidRPr="00F338C3">
        <w:tab/>
      </w:r>
      <w:r w:rsidRPr="00F338C3">
        <w:rPr>
          <w:spacing w:val="-2"/>
        </w:rPr>
        <w:t xml:space="preserve">культурой </w:t>
      </w:r>
      <w:r w:rsidRPr="00F338C3">
        <w:t>и спортом средствами дзюдо;</w:t>
      </w:r>
    </w:p>
    <w:p w14:paraId="6F09C9C7" w14:textId="77777777" w:rsidR="00B1794D" w:rsidRPr="00F338C3" w:rsidRDefault="00B1794D" w:rsidP="00B1794D">
      <w:pPr>
        <w:pStyle w:val="a4"/>
        <w:ind w:left="0" w:right="842" w:firstLine="567"/>
      </w:pPr>
      <w:r w:rsidRPr="00F338C3">
        <w:t>популяризация</w:t>
      </w:r>
      <w:r w:rsidRPr="00F338C3">
        <w:rPr>
          <w:spacing w:val="-2"/>
        </w:rPr>
        <w:t xml:space="preserve"> </w:t>
      </w:r>
      <w:r w:rsidRPr="00F338C3">
        <w:t>дзюдо</w:t>
      </w:r>
      <w:r w:rsidRPr="00F338C3">
        <w:rPr>
          <w:spacing w:val="-4"/>
        </w:rPr>
        <w:t xml:space="preserve"> </w:t>
      </w:r>
      <w:r w:rsidRPr="00F338C3">
        <w:t>среди</w:t>
      </w:r>
      <w:r w:rsidRPr="00F338C3">
        <w:rPr>
          <w:spacing w:val="-3"/>
        </w:rPr>
        <w:t xml:space="preserve"> </w:t>
      </w:r>
      <w:r w:rsidRPr="00F338C3">
        <w:t>подрастающего</w:t>
      </w:r>
      <w:r w:rsidRPr="00F338C3">
        <w:rPr>
          <w:spacing w:val="-4"/>
        </w:rPr>
        <w:t xml:space="preserve"> </w:t>
      </w:r>
      <w:r w:rsidRPr="00F338C3">
        <w:t>поколения,</w:t>
      </w:r>
      <w:r w:rsidRPr="00F338C3">
        <w:rPr>
          <w:spacing w:val="-3"/>
        </w:rPr>
        <w:t xml:space="preserve"> </w:t>
      </w:r>
      <w:r w:rsidRPr="00F338C3">
        <w:t>привлечение</w:t>
      </w:r>
      <w:r w:rsidRPr="00F338C3">
        <w:rPr>
          <w:spacing w:val="-5"/>
        </w:rPr>
        <w:t xml:space="preserve"> </w:t>
      </w:r>
      <w:r w:rsidRPr="00F338C3">
        <w:t>обучающихся, проявляющих повышенный интерес и способности к занятиям дзюдо, в школьные спортивные клубы, секции, к участию в соревнованиях;</w:t>
      </w:r>
    </w:p>
    <w:p w14:paraId="658ECAC1" w14:textId="77777777" w:rsidR="00B1794D" w:rsidRPr="00F338C3" w:rsidRDefault="00B1794D" w:rsidP="00B1794D">
      <w:pPr>
        <w:pStyle w:val="a4"/>
        <w:spacing w:before="2"/>
        <w:ind w:left="0" w:right="2388" w:firstLine="567"/>
      </w:pPr>
      <w:r w:rsidRPr="00F338C3">
        <w:t>выявление,</w:t>
      </w:r>
      <w:r w:rsidRPr="00F338C3">
        <w:rPr>
          <w:spacing w:val="-3"/>
        </w:rPr>
        <w:t xml:space="preserve"> </w:t>
      </w:r>
      <w:r w:rsidRPr="00F338C3">
        <w:t>развитие</w:t>
      </w:r>
      <w:r w:rsidRPr="00F338C3">
        <w:rPr>
          <w:spacing w:val="-4"/>
        </w:rPr>
        <w:t xml:space="preserve"> </w:t>
      </w:r>
      <w:r w:rsidRPr="00F338C3">
        <w:t>и</w:t>
      </w:r>
      <w:r w:rsidRPr="00F338C3">
        <w:rPr>
          <w:spacing w:val="-5"/>
        </w:rPr>
        <w:t xml:space="preserve"> </w:t>
      </w:r>
      <w:r w:rsidRPr="00F338C3">
        <w:t>поддержка</w:t>
      </w:r>
      <w:r w:rsidRPr="00F338C3">
        <w:rPr>
          <w:spacing w:val="-3"/>
        </w:rPr>
        <w:t xml:space="preserve"> </w:t>
      </w:r>
      <w:r w:rsidRPr="00F338C3">
        <w:t>одарённых</w:t>
      </w:r>
      <w:r w:rsidRPr="00F338C3">
        <w:rPr>
          <w:spacing w:val="-4"/>
        </w:rPr>
        <w:t xml:space="preserve"> </w:t>
      </w:r>
      <w:r w:rsidRPr="00F338C3">
        <w:t>детей</w:t>
      </w:r>
      <w:r w:rsidRPr="00F338C3">
        <w:rPr>
          <w:spacing w:val="-2"/>
        </w:rPr>
        <w:t xml:space="preserve"> </w:t>
      </w:r>
      <w:r w:rsidRPr="00F338C3">
        <w:t>в</w:t>
      </w:r>
      <w:r w:rsidRPr="00F338C3">
        <w:rPr>
          <w:spacing w:val="-4"/>
        </w:rPr>
        <w:t xml:space="preserve"> </w:t>
      </w:r>
      <w:r w:rsidRPr="00F338C3">
        <w:t>области</w:t>
      </w:r>
      <w:r w:rsidRPr="00F338C3">
        <w:rPr>
          <w:spacing w:val="-2"/>
        </w:rPr>
        <w:t xml:space="preserve"> </w:t>
      </w:r>
      <w:r w:rsidRPr="00F338C3">
        <w:t>спорта. Место и роль модуля «Дзюдо».</w:t>
      </w:r>
    </w:p>
    <w:p w14:paraId="32054ADF" w14:textId="77777777" w:rsidR="00B1794D" w:rsidRPr="00F338C3" w:rsidRDefault="00B1794D" w:rsidP="00B1794D">
      <w:pPr>
        <w:pStyle w:val="a4"/>
        <w:ind w:left="0" w:right="850" w:firstLine="567"/>
      </w:pPr>
      <w:r w:rsidRPr="00F338C3">
        <w:t>Модуль</w:t>
      </w:r>
      <w:r w:rsidRPr="00F338C3">
        <w:rPr>
          <w:spacing w:val="68"/>
        </w:rPr>
        <w:t xml:space="preserve">  </w:t>
      </w:r>
      <w:r w:rsidRPr="00F338C3">
        <w:t>«</w:t>
      </w:r>
      <w:proofErr w:type="spellStart"/>
      <w:r w:rsidRPr="00F338C3">
        <w:t>Дзюдо»доступен</w:t>
      </w:r>
      <w:proofErr w:type="spellEnd"/>
      <w:r w:rsidRPr="00F338C3">
        <w:rPr>
          <w:spacing w:val="65"/>
        </w:rPr>
        <w:t xml:space="preserve">  </w:t>
      </w:r>
      <w:r w:rsidRPr="00F338C3">
        <w:t>для</w:t>
      </w:r>
      <w:r w:rsidRPr="00F338C3">
        <w:rPr>
          <w:spacing w:val="65"/>
        </w:rPr>
        <w:t xml:space="preserve">  </w:t>
      </w:r>
      <w:r w:rsidRPr="00F338C3">
        <w:t>освоения</w:t>
      </w:r>
      <w:r w:rsidRPr="00F338C3">
        <w:rPr>
          <w:spacing w:val="40"/>
        </w:rPr>
        <w:t xml:space="preserve">  </w:t>
      </w:r>
      <w:r w:rsidRPr="00F338C3">
        <w:t>всем</w:t>
      </w:r>
      <w:r w:rsidRPr="00F338C3">
        <w:rPr>
          <w:spacing w:val="40"/>
        </w:rPr>
        <w:t xml:space="preserve">  </w:t>
      </w:r>
      <w:r w:rsidRPr="00F338C3">
        <w:t>обучающимся,</w:t>
      </w:r>
      <w:r w:rsidRPr="00F338C3">
        <w:rPr>
          <w:spacing w:val="40"/>
        </w:rPr>
        <w:t xml:space="preserve">  </w:t>
      </w:r>
      <w:r w:rsidRPr="00F338C3">
        <w:t>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016110D" w14:textId="77777777" w:rsidR="00B1794D" w:rsidRPr="00F338C3" w:rsidRDefault="00B1794D" w:rsidP="00B1794D">
      <w:pPr>
        <w:pStyle w:val="a4"/>
        <w:ind w:left="0" w:right="852" w:firstLine="567"/>
      </w:pPr>
      <w:r w:rsidRPr="00F338C3">
        <w:t xml:space="preserve">Специфика модуля по дзюдо сочетается практически со всеми базовыми видами спорта, входящими в учебный предмет «Физическая </w:t>
      </w:r>
      <w:proofErr w:type="spellStart"/>
      <w:proofErr w:type="gramStart"/>
      <w:r w:rsidRPr="00F338C3">
        <w:t>культура»в</w:t>
      </w:r>
      <w:proofErr w:type="spellEnd"/>
      <w:proofErr w:type="gramEnd"/>
      <w:r w:rsidRPr="00F338C3">
        <w:t xml:space="preserve"> общеобразовательной организации (легкая атлетика, гимнастика, спортивные игры).</w:t>
      </w:r>
    </w:p>
    <w:p w14:paraId="3998D080" w14:textId="77777777" w:rsidR="00B1794D" w:rsidRPr="00F338C3" w:rsidRDefault="00B1794D" w:rsidP="00B1794D">
      <w:pPr>
        <w:pStyle w:val="a4"/>
        <w:ind w:left="0" w:right="844" w:firstLine="567"/>
      </w:pPr>
      <w:r w:rsidRPr="00F338C3">
        <w:t>Интеграция модуля по дзюдо поможет обучающимся в освоении образовательных программ</w:t>
      </w:r>
      <w:r w:rsidRPr="00F338C3">
        <w:rPr>
          <w:spacing w:val="-4"/>
        </w:rPr>
        <w:t xml:space="preserve"> </w:t>
      </w:r>
      <w:r w:rsidRPr="00F338C3">
        <w:t>в</w:t>
      </w:r>
      <w:r w:rsidRPr="00F338C3">
        <w:rPr>
          <w:spacing w:val="-4"/>
        </w:rPr>
        <w:t xml:space="preserve"> </w:t>
      </w:r>
      <w:r w:rsidRPr="00F338C3">
        <w:t>рамках</w:t>
      </w:r>
      <w:r w:rsidRPr="00F338C3">
        <w:rPr>
          <w:spacing w:val="-1"/>
        </w:rPr>
        <w:t xml:space="preserve"> </w:t>
      </w:r>
      <w:r w:rsidRPr="00F338C3">
        <w:t>внеурочной</w:t>
      </w:r>
      <w:r w:rsidRPr="00F338C3">
        <w:rPr>
          <w:spacing w:val="-2"/>
        </w:rPr>
        <w:t xml:space="preserve"> </w:t>
      </w:r>
      <w:r w:rsidRPr="00F338C3">
        <w:t>деятельности,</w:t>
      </w:r>
      <w:r w:rsidRPr="00F338C3">
        <w:rPr>
          <w:spacing w:val="-1"/>
        </w:rPr>
        <w:t xml:space="preserve"> </w:t>
      </w:r>
      <w:r w:rsidRPr="00F338C3">
        <w:t>дополнительного</w:t>
      </w:r>
      <w:r w:rsidRPr="00F338C3">
        <w:rPr>
          <w:spacing w:val="-3"/>
        </w:rPr>
        <w:t xml:space="preserve"> </w:t>
      </w:r>
      <w:r w:rsidRPr="00F338C3">
        <w:t>образования,</w:t>
      </w:r>
      <w:r w:rsidRPr="00F338C3">
        <w:rPr>
          <w:spacing w:val="-1"/>
        </w:rPr>
        <w:t xml:space="preserve"> </w:t>
      </w:r>
      <w:r w:rsidRPr="00F338C3">
        <w:t xml:space="preserve">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(ГТО),участии в спортивных </w:t>
      </w:r>
      <w:proofErr w:type="spellStart"/>
      <w:r w:rsidRPr="00F338C3">
        <w:t>соревнованияхи</w:t>
      </w:r>
      <w:proofErr w:type="spellEnd"/>
      <w:r w:rsidRPr="00F338C3">
        <w:t xml:space="preserve"> подготовке юношей к службе в Вооруженных Силах Российской Федерации.</w:t>
      </w:r>
    </w:p>
    <w:p w14:paraId="3683A1DB" w14:textId="77777777" w:rsidR="00B1794D" w:rsidRPr="00F338C3" w:rsidRDefault="00B1794D" w:rsidP="00B1794D">
      <w:pPr>
        <w:pStyle w:val="a4"/>
        <w:spacing w:before="1"/>
        <w:ind w:left="0" w:firstLine="567"/>
      </w:pPr>
      <w:r w:rsidRPr="00F338C3">
        <w:t>Модуль «Дзюдо»</w:t>
      </w:r>
      <w:r w:rsidRPr="00F338C3">
        <w:rPr>
          <w:spacing w:val="-7"/>
        </w:rPr>
        <w:t xml:space="preserve"> </w:t>
      </w:r>
      <w:r w:rsidRPr="00F338C3">
        <w:t>может</w:t>
      </w:r>
      <w:r w:rsidRPr="00F338C3">
        <w:rPr>
          <w:spacing w:val="-2"/>
        </w:rPr>
        <w:t xml:space="preserve"> </w:t>
      </w:r>
      <w:r w:rsidRPr="00F338C3">
        <w:t>быть</w:t>
      </w:r>
      <w:r w:rsidRPr="00F338C3">
        <w:rPr>
          <w:spacing w:val="-2"/>
        </w:rPr>
        <w:t xml:space="preserve"> </w:t>
      </w:r>
      <w:r w:rsidRPr="00F338C3">
        <w:t>реализован</w:t>
      </w:r>
      <w:r w:rsidRPr="00F338C3">
        <w:rPr>
          <w:spacing w:val="-2"/>
        </w:rPr>
        <w:t xml:space="preserve"> </w:t>
      </w:r>
      <w:r w:rsidRPr="00F338C3">
        <w:t>в</w:t>
      </w:r>
      <w:r w:rsidRPr="00F338C3">
        <w:rPr>
          <w:spacing w:val="-4"/>
        </w:rPr>
        <w:t xml:space="preserve"> </w:t>
      </w:r>
      <w:r w:rsidRPr="00F338C3">
        <w:t xml:space="preserve">следующих </w:t>
      </w:r>
      <w:r w:rsidRPr="00F338C3">
        <w:rPr>
          <w:spacing w:val="-2"/>
        </w:rPr>
        <w:t>вариантах:</w:t>
      </w:r>
    </w:p>
    <w:p w14:paraId="72E522DA" w14:textId="77777777" w:rsidR="00B1794D" w:rsidRPr="00F338C3" w:rsidRDefault="00B1794D" w:rsidP="00B1794D">
      <w:pPr>
        <w:pStyle w:val="a4"/>
        <w:spacing w:before="137"/>
        <w:ind w:left="0" w:right="843" w:firstLine="567"/>
      </w:pPr>
      <w:r w:rsidRPr="00F338C3">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14:paraId="5B76EC4C" w14:textId="77777777" w:rsidR="00B1794D" w:rsidRPr="00F338C3" w:rsidRDefault="00B1794D" w:rsidP="00B1794D">
      <w:pPr>
        <w:pStyle w:val="a4"/>
        <w:spacing w:before="1"/>
        <w:ind w:left="0" w:right="842" w:firstLine="567"/>
      </w:pPr>
      <w:proofErr w:type="gramStart"/>
      <w:r w:rsidRPr="00F338C3">
        <w:t>в</w:t>
      </w:r>
      <w:r w:rsidRPr="00F338C3">
        <w:rPr>
          <w:spacing w:val="79"/>
          <w:w w:val="150"/>
        </w:rPr>
        <w:t xml:space="preserve">  </w:t>
      </w:r>
      <w:r w:rsidRPr="00F338C3">
        <w:t>виде</w:t>
      </w:r>
      <w:proofErr w:type="gramEnd"/>
      <w:r w:rsidRPr="00F338C3">
        <w:rPr>
          <w:spacing w:val="79"/>
          <w:w w:val="150"/>
        </w:rPr>
        <w:t xml:space="preserve">  </w:t>
      </w:r>
      <w:r w:rsidRPr="00F338C3">
        <w:t>целостного</w:t>
      </w:r>
      <w:r w:rsidRPr="00F338C3">
        <w:rPr>
          <w:spacing w:val="80"/>
          <w:w w:val="150"/>
        </w:rPr>
        <w:t xml:space="preserve">  </w:t>
      </w:r>
      <w:r w:rsidRPr="00F338C3">
        <w:t>последовательного</w:t>
      </w:r>
      <w:r w:rsidRPr="00F338C3">
        <w:rPr>
          <w:spacing w:val="80"/>
          <w:w w:val="150"/>
        </w:rPr>
        <w:t xml:space="preserve">  </w:t>
      </w:r>
      <w:r w:rsidRPr="00F338C3">
        <w:t>учебного</w:t>
      </w:r>
      <w:r w:rsidRPr="00F338C3">
        <w:rPr>
          <w:spacing w:val="80"/>
          <w:w w:val="150"/>
        </w:rPr>
        <w:t xml:space="preserve">  </w:t>
      </w:r>
      <w:r w:rsidRPr="00F338C3">
        <w:t>модуля,</w:t>
      </w:r>
      <w:r w:rsidRPr="00F338C3">
        <w:rPr>
          <w:spacing w:val="80"/>
          <w:w w:val="150"/>
        </w:rPr>
        <w:t xml:space="preserve">  </w:t>
      </w:r>
      <w:r w:rsidRPr="00F338C3">
        <w:t>изучаемого за счёт части учебного плана, формируемой участниками образовательных отношений из</w:t>
      </w:r>
    </w:p>
    <w:p w14:paraId="7C53F70C"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C398697" w14:textId="77777777" w:rsidR="00B1794D" w:rsidRPr="00F338C3" w:rsidRDefault="00B1794D" w:rsidP="00B1794D">
      <w:pPr>
        <w:pStyle w:val="a4"/>
        <w:spacing w:before="67"/>
        <w:ind w:left="0" w:right="843" w:firstLine="567"/>
      </w:pPr>
      <w:r w:rsidRPr="00F338C3">
        <w:lastRenderedPageBreak/>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w:t>
      </w:r>
    </w:p>
    <w:p w14:paraId="05ED12D2" w14:textId="77777777" w:rsidR="00B1794D" w:rsidRPr="00F338C3" w:rsidRDefault="00B1794D" w:rsidP="00B1794D">
      <w:pPr>
        <w:pStyle w:val="a4"/>
        <w:spacing w:before="2"/>
        <w:ind w:left="0" w:right="843" w:firstLine="567"/>
      </w:pPr>
      <w:r w:rsidRPr="00F338C3">
        <w:t>34 часа); 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w:t>
      </w:r>
      <w:r w:rsidRPr="00F338C3">
        <w:rPr>
          <w:spacing w:val="80"/>
        </w:rPr>
        <w:t xml:space="preserve"> </w:t>
      </w:r>
      <w:r w:rsidRPr="00F338C3">
        <w:t>классах – по 34 часа).</w:t>
      </w:r>
    </w:p>
    <w:p w14:paraId="72F7AC19" w14:textId="77777777" w:rsidR="00B1794D" w:rsidRPr="00F338C3" w:rsidRDefault="00B1794D" w:rsidP="00B1794D">
      <w:pPr>
        <w:pStyle w:val="a4"/>
        <w:ind w:left="0" w:firstLine="567"/>
      </w:pPr>
      <w:r w:rsidRPr="00F338C3">
        <w:t>Содержание</w:t>
      </w:r>
      <w:r w:rsidRPr="00F338C3">
        <w:rPr>
          <w:spacing w:val="-4"/>
        </w:rPr>
        <w:t xml:space="preserve"> </w:t>
      </w:r>
      <w:r w:rsidRPr="00F338C3">
        <w:t>модуля</w:t>
      </w:r>
      <w:r w:rsidRPr="00F338C3">
        <w:rPr>
          <w:spacing w:val="2"/>
        </w:rPr>
        <w:t xml:space="preserve"> </w:t>
      </w:r>
      <w:r w:rsidRPr="00F338C3">
        <w:rPr>
          <w:spacing w:val="-2"/>
        </w:rPr>
        <w:t>«Дзюдо».</w:t>
      </w:r>
    </w:p>
    <w:p w14:paraId="2292228F" w14:textId="77777777" w:rsidR="00B1794D" w:rsidRPr="00F338C3" w:rsidRDefault="00B1794D" w:rsidP="00E75964">
      <w:pPr>
        <w:pStyle w:val="a6"/>
        <w:numPr>
          <w:ilvl w:val="0"/>
          <w:numId w:val="49"/>
        </w:numPr>
        <w:tabs>
          <w:tab w:val="left" w:pos="1676"/>
        </w:tabs>
        <w:spacing w:before="139"/>
        <w:ind w:left="0" w:firstLine="567"/>
        <w:rPr>
          <w:sz w:val="24"/>
          <w:szCs w:val="24"/>
        </w:rPr>
      </w:pPr>
      <w:r w:rsidRPr="00F338C3">
        <w:rPr>
          <w:sz w:val="24"/>
          <w:szCs w:val="24"/>
        </w:rPr>
        <w:t>Знания</w:t>
      </w:r>
      <w:r w:rsidRPr="00F338C3">
        <w:rPr>
          <w:spacing w:val="-5"/>
          <w:sz w:val="24"/>
          <w:szCs w:val="24"/>
        </w:rPr>
        <w:t xml:space="preserve"> </w:t>
      </w:r>
      <w:r w:rsidRPr="00F338C3">
        <w:rPr>
          <w:sz w:val="24"/>
          <w:szCs w:val="24"/>
        </w:rPr>
        <w:t>о</w:t>
      </w:r>
      <w:r w:rsidRPr="00F338C3">
        <w:rPr>
          <w:spacing w:val="-6"/>
          <w:sz w:val="24"/>
          <w:szCs w:val="24"/>
        </w:rPr>
        <w:t xml:space="preserve"> </w:t>
      </w:r>
      <w:r w:rsidRPr="00F338C3">
        <w:rPr>
          <w:spacing w:val="-2"/>
          <w:sz w:val="24"/>
          <w:szCs w:val="24"/>
        </w:rPr>
        <w:t>дзюдо.</w:t>
      </w:r>
    </w:p>
    <w:p w14:paraId="5B449BF1" w14:textId="77777777" w:rsidR="00B1794D" w:rsidRPr="00F338C3" w:rsidRDefault="00B1794D" w:rsidP="00B1794D">
      <w:pPr>
        <w:pStyle w:val="a4"/>
        <w:spacing w:before="137"/>
        <w:ind w:left="0" w:right="846" w:firstLine="567"/>
      </w:pPr>
      <w:proofErr w:type="gramStart"/>
      <w:r w:rsidRPr="00F338C3">
        <w:t>История</w:t>
      </w:r>
      <w:r w:rsidRPr="00F338C3">
        <w:rPr>
          <w:spacing w:val="40"/>
        </w:rPr>
        <w:t xml:space="preserve">  </w:t>
      </w:r>
      <w:r w:rsidRPr="00F338C3">
        <w:t>развития</w:t>
      </w:r>
      <w:proofErr w:type="gramEnd"/>
      <w:r w:rsidRPr="00F338C3">
        <w:rPr>
          <w:spacing w:val="40"/>
        </w:rPr>
        <w:t xml:space="preserve">  </w:t>
      </w:r>
      <w:r w:rsidRPr="00F338C3">
        <w:t>современной</w:t>
      </w:r>
      <w:r w:rsidRPr="00F338C3">
        <w:rPr>
          <w:spacing w:val="40"/>
        </w:rPr>
        <w:t xml:space="preserve">  </w:t>
      </w:r>
      <w:r w:rsidRPr="00F338C3">
        <w:t>дзюдо</w:t>
      </w:r>
      <w:r w:rsidRPr="00F338C3">
        <w:rPr>
          <w:spacing w:val="40"/>
        </w:rPr>
        <w:t xml:space="preserve">  </w:t>
      </w:r>
      <w:r w:rsidRPr="00F338C3">
        <w:t>в</w:t>
      </w:r>
      <w:r w:rsidRPr="00F338C3">
        <w:rPr>
          <w:spacing w:val="40"/>
        </w:rPr>
        <w:t xml:space="preserve">  </w:t>
      </w:r>
      <w:r w:rsidRPr="00F338C3">
        <w:t>мире,</w:t>
      </w:r>
      <w:r w:rsidRPr="00F338C3">
        <w:rPr>
          <w:spacing w:val="40"/>
        </w:rPr>
        <w:t xml:space="preserve">  </w:t>
      </w:r>
      <w:r w:rsidRPr="00F338C3">
        <w:t>в</w:t>
      </w:r>
      <w:r w:rsidRPr="00F338C3">
        <w:rPr>
          <w:spacing w:val="40"/>
        </w:rPr>
        <w:t xml:space="preserve">  </w:t>
      </w:r>
      <w:r w:rsidRPr="00F338C3">
        <w:t>Российской</w:t>
      </w:r>
      <w:r w:rsidRPr="00F338C3">
        <w:rPr>
          <w:spacing w:val="40"/>
        </w:rPr>
        <w:t xml:space="preserve">  </w:t>
      </w:r>
      <w:r w:rsidRPr="00F338C3">
        <w:t>Федерации,</w:t>
      </w:r>
      <w:r w:rsidRPr="00F338C3">
        <w:rPr>
          <w:spacing w:val="40"/>
        </w:rPr>
        <w:t xml:space="preserve"> </w:t>
      </w:r>
      <w:r w:rsidRPr="00F338C3">
        <w:t>в регионе.</w:t>
      </w:r>
    </w:p>
    <w:p w14:paraId="721F5E24" w14:textId="77777777" w:rsidR="00B1794D" w:rsidRPr="00F338C3" w:rsidRDefault="00B1794D" w:rsidP="00B1794D">
      <w:pPr>
        <w:pStyle w:val="a4"/>
        <w:ind w:left="0" w:right="844" w:firstLine="567"/>
      </w:pPr>
      <w:r w:rsidRPr="00F338C3">
        <w:t>Роль и основные функции главных борцовских организаций, федераций (международные,</w:t>
      </w:r>
      <w:r w:rsidRPr="00F338C3">
        <w:rPr>
          <w:spacing w:val="-2"/>
        </w:rPr>
        <w:t xml:space="preserve"> </w:t>
      </w:r>
      <w:r w:rsidRPr="00F338C3">
        <w:t>российские),</w:t>
      </w:r>
      <w:r w:rsidRPr="00F338C3">
        <w:rPr>
          <w:spacing w:val="-3"/>
        </w:rPr>
        <w:t xml:space="preserve"> </w:t>
      </w:r>
      <w:r w:rsidRPr="00F338C3">
        <w:t>осуществляющих управление</w:t>
      </w:r>
      <w:r w:rsidRPr="00F338C3">
        <w:rPr>
          <w:spacing w:val="-3"/>
        </w:rPr>
        <w:t xml:space="preserve"> </w:t>
      </w:r>
      <w:r w:rsidRPr="00F338C3">
        <w:t>дзюдо.</w:t>
      </w:r>
      <w:r w:rsidRPr="00F338C3">
        <w:rPr>
          <w:spacing w:val="-2"/>
        </w:rPr>
        <w:t xml:space="preserve"> </w:t>
      </w:r>
      <w:r w:rsidRPr="00F338C3">
        <w:t>Борцовские</w:t>
      </w:r>
      <w:r w:rsidRPr="00F338C3">
        <w:rPr>
          <w:spacing w:val="-3"/>
        </w:rPr>
        <w:t xml:space="preserve"> </w:t>
      </w:r>
      <w:r w:rsidRPr="00F338C3">
        <w:t>клубы,</w:t>
      </w:r>
      <w:r w:rsidRPr="00F338C3">
        <w:rPr>
          <w:spacing w:val="-2"/>
        </w:rPr>
        <w:t xml:space="preserve"> </w:t>
      </w:r>
      <w:r w:rsidRPr="00F338C3">
        <w:t>их история и традиции. Известные отечественные и зарубежные борцы-дзюдоисты и</w:t>
      </w:r>
      <w:r w:rsidRPr="00F338C3">
        <w:rPr>
          <w:spacing w:val="80"/>
        </w:rPr>
        <w:t xml:space="preserve"> </w:t>
      </w:r>
      <w:r w:rsidRPr="00F338C3">
        <w:rPr>
          <w:spacing w:val="-2"/>
        </w:rPr>
        <w:t>тренеры.</w:t>
      </w:r>
    </w:p>
    <w:p w14:paraId="386B7301" w14:textId="77777777" w:rsidR="00B1794D" w:rsidRPr="00F338C3" w:rsidRDefault="00B1794D" w:rsidP="00B1794D">
      <w:pPr>
        <w:pStyle w:val="a4"/>
        <w:ind w:left="0" w:right="846" w:firstLine="567"/>
      </w:pPr>
      <w:r w:rsidRPr="00F338C3">
        <w:t xml:space="preserve">Официальный календарь соревнований по дзюдо (международных, всероссийских, </w:t>
      </w:r>
      <w:r w:rsidRPr="00F338C3">
        <w:rPr>
          <w:spacing w:val="-2"/>
        </w:rPr>
        <w:t>региональных).</w:t>
      </w:r>
    </w:p>
    <w:p w14:paraId="0D27C4CF" w14:textId="77777777" w:rsidR="00B1794D" w:rsidRPr="00F338C3" w:rsidRDefault="00B1794D" w:rsidP="00B1794D">
      <w:pPr>
        <w:pStyle w:val="a4"/>
        <w:ind w:left="0" w:firstLine="567"/>
      </w:pPr>
      <w:r w:rsidRPr="00F338C3">
        <w:t>Требования</w:t>
      </w:r>
      <w:r w:rsidRPr="00F338C3">
        <w:rPr>
          <w:spacing w:val="-7"/>
        </w:rPr>
        <w:t xml:space="preserve"> </w:t>
      </w:r>
      <w:r w:rsidRPr="00F338C3">
        <w:t>безопасности</w:t>
      </w:r>
      <w:r w:rsidRPr="00F338C3">
        <w:rPr>
          <w:spacing w:val="-2"/>
        </w:rPr>
        <w:t xml:space="preserve"> </w:t>
      </w:r>
      <w:r w:rsidRPr="00F338C3">
        <w:t>при</w:t>
      </w:r>
      <w:r w:rsidRPr="00F338C3">
        <w:rPr>
          <w:spacing w:val="-4"/>
        </w:rPr>
        <w:t xml:space="preserve"> </w:t>
      </w:r>
      <w:r w:rsidRPr="00F338C3">
        <w:t>организации</w:t>
      </w:r>
      <w:r w:rsidRPr="00F338C3">
        <w:rPr>
          <w:spacing w:val="-2"/>
        </w:rPr>
        <w:t xml:space="preserve"> </w:t>
      </w:r>
      <w:r w:rsidRPr="00F338C3">
        <w:t>занятий</w:t>
      </w:r>
      <w:r w:rsidRPr="00F338C3">
        <w:rPr>
          <w:spacing w:val="-3"/>
        </w:rPr>
        <w:t xml:space="preserve"> </w:t>
      </w:r>
      <w:r w:rsidRPr="00F338C3">
        <w:rPr>
          <w:spacing w:val="-2"/>
        </w:rPr>
        <w:t>дзюдо.</w:t>
      </w:r>
    </w:p>
    <w:p w14:paraId="49B5EBB3" w14:textId="77777777" w:rsidR="00B1794D" w:rsidRPr="00F338C3" w:rsidRDefault="00B1794D" w:rsidP="00B1794D">
      <w:pPr>
        <w:pStyle w:val="a4"/>
        <w:spacing w:before="140"/>
        <w:ind w:left="0" w:firstLine="567"/>
      </w:pPr>
      <w:r w:rsidRPr="00F338C3">
        <w:t>Характерные</w:t>
      </w:r>
      <w:r w:rsidRPr="00F338C3">
        <w:rPr>
          <w:spacing w:val="-6"/>
        </w:rPr>
        <w:t xml:space="preserve"> </w:t>
      </w:r>
      <w:r w:rsidRPr="00F338C3">
        <w:t>травмы</w:t>
      </w:r>
      <w:r w:rsidRPr="00F338C3">
        <w:rPr>
          <w:spacing w:val="-3"/>
        </w:rPr>
        <w:t xml:space="preserve"> </w:t>
      </w:r>
      <w:r w:rsidRPr="00F338C3">
        <w:t>в</w:t>
      </w:r>
      <w:r w:rsidRPr="00F338C3">
        <w:rPr>
          <w:spacing w:val="-1"/>
        </w:rPr>
        <w:t xml:space="preserve"> </w:t>
      </w:r>
      <w:r w:rsidRPr="00F338C3">
        <w:t>борьбе</w:t>
      </w:r>
      <w:r w:rsidRPr="00F338C3">
        <w:rPr>
          <w:spacing w:val="-3"/>
        </w:rPr>
        <w:t xml:space="preserve"> </w:t>
      </w:r>
      <w:r w:rsidRPr="00F338C3">
        <w:t>дзюдо</w:t>
      </w:r>
      <w:r w:rsidRPr="00F338C3">
        <w:rPr>
          <w:spacing w:val="-5"/>
        </w:rPr>
        <w:t xml:space="preserve"> </w:t>
      </w:r>
      <w:r w:rsidRPr="00F338C3">
        <w:t>и</w:t>
      </w:r>
      <w:r w:rsidRPr="00F338C3">
        <w:rPr>
          <w:spacing w:val="-1"/>
        </w:rPr>
        <w:t xml:space="preserve"> </w:t>
      </w:r>
      <w:r w:rsidRPr="00F338C3">
        <w:t>мероприятия</w:t>
      </w:r>
      <w:r w:rsidRPr="00F338C3">
        <w:rPr>
          <w:spacing w:val="-4"/>
        </w:rPr>
        <w:t xml:space="preserve"> </w:t>
      </w:r>
      <w:r w:rsidRPr="00F338C3">
        <w:t>по</w:t>
      </w:r>
      <w:r w:rsidRPr="00F338C3">
        <w:rPr>
          <w:spacing w:val="-2"/>
        </w:rPr>
        <w:t xml:space="preserve"> </w:t>
      </w:r>
      <w:r w:rsidRPr="00F338C3">
        <w:t>их</w:t>
      </w:r>
      <w:r w:rsidRPr="00F338C3">
        <w:rPr>
          <w:spacing w:val="-3"/>
        </w:rPr>
        <w:t xml:space="preserve"> </w:t>
      </w:r>
      <w:r w:rsidRPr="00F338C3">
        <w:rPr>
          <w:spacing w:val="-2"/>
        </w:rPr>
        <w:t>предупреждению.</w:t>
      </w:r>
    </w:p>
    <w:p w14:paraId="63201C33" w14:textId="77777777" w:rsidR="00B1794D" w:rsidRPr="00F338C3" w:rsidRDefault="00B1794D" w:rsidP="00B1794D">
      <w:pPr>
        <w:pStyle w:val="a4"/>
        <w:spacing w:before="136"/>
        <w:ind w:left="0" w:firstLine="567"/>
      </w:pPr>
      <w:r w:rsidRPr="00F338C3">
        <w:t>Занятия</w:t>
      </w:r>
      <w:r w:rsidRPr="00F338C3">
        <w:rPr>
          <w:spacing w:val="40"/>
        </w:rPr>
        <w:t xml:space="preserve"> </w:t>
      </w:r>
      <w:r w:rsidRPr="00F338C3">
        <w:t>дзюдо</w:t>
      </w:r>
      <w:r w:rsidRPr="00F338C3">
        <w:rPr>
          <w:spacing w:val="40"/>
        </w:rPr>
        <w:t xml:space="preserve"> </w:t>
      </w:r>
      <w:r w:rsidRPr="00F338C3">
        <w:t>как</w:t>
      </w:r>
      <w:r w:rsidRPr="00F338C3">
        <w:rPr>
          <w:spacing w:val="40"/>
        </w:rPr>
        <w:t xml:space="preserve"> </w:t>
      </w:r>
      <w:r w:rsidRPr="00F338C3">
        <w:t>средство</w:t>
      </w:r>
      <w:r w:rsidRPr="00F338C3">
        <w:rPr>
          <w:spacing w:val="40"/>
        </w:rPr>
        <w:t xml:space="preserve"> </w:t>
      </w:r>
      <w:r w:rsidRPr="00F338C3">
        <w:t>укрепления</w:t>
      </w:r>
      <w:r w:rsidRPr="00F338C3">
        <w:rPr>
          <w:spacing w:val="40"/>
        </w:rPr>
        <w:t xml:space="preserve"> </w:t>
      </w:r>
      <w:r w:rsidRPr="00F338C3">
        <w:t>здоровья,</w:t>
      </w:r>
      <w:r w:rsidRPr="00F338C3">
        <w:rPr>
          <w:spacing w:val="40"/>
        </w:rPr>
        <w:t xml:space="preserve"> </w:t>
      </w:r>
      <w:r w:rsidRPr="00F338C3">
        <w:t>повышения</w:t>
      </w:r>
      <w:r w:rsidRPr="00F338C3">
        <w:rPr>
          <w:spacing w:val="40"/>
        </w:rPr>
        <w:t xml:space="preserve"> </w:t>
      </w:r>
      <w:r w:rsidRPr="00F338C3">
        <w:t>функциональных возможностей основных систем организма и развития физических качеств.</w:t>
      </w:r>
    </w:p>
    <w:p w14:paraId="61E6B920" w14:textId="77777777" w:rsidR="00B1794D" w:rsidRPr="00F338C3" w:rsidRDefault="00B1794D" w:rsidP="00B1794D">
      <w:pPr>
        <w:pStyle w:val="a4"/>
        <w:ind w:left="0" w:right="3402" w:firstLine="567"/>
      </w:pPr>
      <w:r w:rsidRPr="00F338C3">
        <w:t>Словарь</w:t>
      </w:r>
      <w:r w:rsidRPr="00F338C3">
        <w:rPr>
          <w:spacing w:val="-4"/>
        </w:rPr>
        <w:t xml:space="preserve"> </w:t>
      </w:r>
      <w:r w:rsidRPr="00F338C3">
        <w:t>терминов,</w:t>
      </w:r>
      <w:r w:rsidRPr="00F338C3">
        <w:rPr>
          <w:spacing w:val="-6"/>
        </w:rPr>
        <w:t xml:space="preserve"> </w:t>
      </w:r>
      <w:r w:rsidRPr="00F338C3">
        <w:t>глоссарий</w:t>
      </w:r>
      <w:r w:rsidRPr="00F338C3">
        <w:rPr>
          <w:spacing w:val="-4"/>
        </w:rPr>
        <w:t xml:space="preserve"> </w:t>
      </w:r>
      <w:r w:rsidRPr="00F338C3">
        <w:t>и</w:t>
      </w:r>
      <w:r w:rsidRPr="00F338C3">
        <w:rPr>
          <w:spacing w:val="-4"/>
        </w:rPr>
        <w:t xml:space="preserve"> </w:t>
      </w:r>
      <w:r w:rsidRPr="00F338C3">
        <w:t>определений</w:t>
      </w:r>
      <w:r w:rsidRPr="00F338C3">
        <w:rPr>
          <w:spacing w:val="-4"/>
        </w:rPr>
        <w:t xml:space="preserve"> </w:t>
      </w:r>
      <w:r w:rsidRPr="00F338C3">
        <w:t>по</w:t>
      </w:r>
      <w:r w:rsidRPr="00F338C3">
        <w:rPr>
          <w:spacing w:val="-6"/>
        </w:rPr>
        <w:t xml:space="preserve"> </w:t>
      </w:r>
      <w:r w:rsidRPr="00F338C3">
        <w:t>дзюдо. Правила соревнований по дзюдо.</w:t>
      </w:r>
    </w:p>
    <w:p w14:paraId="6B58F057" w14:textId="77777777" w:rsidR="00B1794D" w:rsidRPr="00F338C3" w:rsidRDefault="00B1794D" w:rsidP="00E75964">
      <w:pPr>
        <w:pStyle w:val="a6"/>
        <w:numPr>
          <w:ilvl w:val="0"/>
          <w:numId w:val="49"/>
        </w:numPr>
        <w:tabs>
          <w:tab w:val="left" w:pos="1676"/>
        </w:tabs>
        <w:spacing w:before="1"/>
        <w:ind w:left="0" w:firstLine="567"/>
        <w:rPr>
          <w:sz w:val="24"/>
          <w:szCs w:val="24"/>
        </w:rPr>
      </w:pPr>
      <w:r w:rsidRPr="00F338C3">
        <w:rPr>
          <w:spacing w:val="-2"/>
          <w:sz w:val="24"/>
          <w:szCs w:val="24"/>
        </w:rPr>
        <w:t>Способы</w:t>
      </w:r>
      <w:r w:rsidRPr="00F338C3">
        <w:rPr>
          <w:spacing w:val="5"/>
          <w:sz w:val="24"/>
          <w:szCs w:val="24"/>
        </w:rPr>
        <w:t xml:space="preserve"> </w:t>
      </w:r>
      <w:r w:rsidRPr="00F338C3">
        <w:rPr>
          <w:spacing w:val="-2"/>
          <w:sz w:val="24"/>
          <w:szCs w:val="24"/>
        </w:rPr>
        <w:t>самостоятельной</w:t>
      </w:r>
      <w:r w:rsidRPr="00F338C3">
        <w:rPr>
          <w:spacing w:val="5"/>
          <w:sz w:val="24"/>
          <w:szCs w:val="24"/>
        </w:rPr>
        <w:t xml:space="preserve"> </w:t>
      </w:r>
      <w:r w:rsidRPr="00F338C3">
        <w:rPr>
          <w:spacing w:val="-2"/>
          <w:sz w:val="24"/>
          <w:szCs w:val="24"/>
        </w:rPr>
        <w:t>деятельности.</w:t>
      </w:r>
    </w:p>
    <w:p w14:paraId="4E093323" w14:textId="77777777" w:rsidR="00B1794D" w:rsidRPr="00F338C3" w:rsidRDefault="00B1794D" w:rsidP="00B1794D">
      <w:pPr>
        <w:pStyle w:val="a4"/>
        <w:tabs>
          <w:tab w:val="left" w:pos="2572"/>
          <w:tab w:val="left" w:pos="4173"/>
          <w:tab w:val="left" w:pos="5894"/>
          <w:tab w:val="left" w:pos="7249"/>
          <w:tab w:val="left" w:pos="7769"/>
          <w:tab w:val="left" w:pos="8660"/>
        </w:tabs>
        <w:spacing w:before="139"/>
        <w:ind w:left="0" w:right="847" w:firstLine="567"/>
      </w:pPr>
      <w:r w:rsidRPr="00F338C3">
        <w:rPr>
          <w:spacing w:val="-2"/>
        </w:rPr>
        <w:t>Правила</w:t>
      </w:r>
      <w:r w:rsidRPr="00F338C3">
        <w:tab/>
      </w:r>
      <w:r w:rsidRPr="00F338C3">
        <w:rPr>
          <w:spacing w:val="-2"/>
        </w:rPr>
        <w:t>безопасного,</w:t>
      </w:r>
      <w:r w:rsidRPr="00F338C3">
        <w:tab/>
      </w:r>
      <w:r w:rsidRPr="00F338C3">
        <w:rPr>
          <w:spacing w:val="-2"/>
        </w:rPr>
        <w:t>правомерного</w:t>
      </w:r>
      <w:r w:rsidRPr="00F338C3">
        <w:tab/>
      </w:r>
      <w:r w:rsidRPr="00F338C3">
        <w:rPr>
          <w:spacing w:val="-2"/>
        </w:rPr>
        <w:t>поведения</w:t>
      </w:r>
      <w:r w:rsidRPr="00F338C3">
        <w:tab/>
      </w:r>
      <w:r w:rsidRPr="00F338C3">
        <w:rPr>
          <w:spacing w:val="-6"/>
        </w:rPr>
        <w:t>во</w:t>
      </w:r>
      <w:r w:rsidRPr="00F338C3">
        <w:tab/>
      </w:r>
      <w:r w:rsidRPr="00F338C3">
        <w:rPr>
          <w:spacing w:val="-2"/>
        </w:rPr>
        <w:t>время</w:t>
      </w:r>
      <w:r w:rsidRPr="00F338C3">
        <w:tab/>
      </w:r>
      <w:r w:rsidRPr="00F338C3">
        <w:rPr>
          <w:spacing w:val="-2"/>
        </w:rPr>
        <w:t xml:space="preserve">соревнований </w:t>
      </w:r>
      <w:r w:rsidRPr="00F338C3">
        <w:t>по дзюдо в качестве зрителя, болельщика (фаната).</w:t>
      </w:r>
    </w:p>
    <w:p w14:paraId="51FBB788" w14:textId="77777777" w:rsidR="00B1794D" w:rsidRPr="00F338C3" w:rsidRDefault="00B1794D" w:rsidP="00B1794D">
      <w:pPr>
        <w:pStyle w:val="a4"/>
        <w:ind w:left="0" w:right="849" w:firstLine="567"/>
      </w:pPr>
      <w:r w:rsidRPr="00F338C3">
        <w:t>Организация</w:t>
      </w:r>
      <w:r w:rsidRPr="00F338C3">
        <w:rPr>
          <w:spacing w:val="-4"/>
        </w:rPr>
        <w:t xml:space="preserve"> </w:t>
      </w:r>
      <w:r w:rsidRPr="00F338C3">
        <w:t>и</w:t>
      </w:r>
      <w:r w:rsidRPr="00F338C3">
        <w:rPr>
          <w:spacing w:val="-2"/>
        </w:rPr>
        <w:t xml:space="preserve"> </w:t>
      </w:r>
      <w:r w:rsidRPr="00F338C3">
        <w:t>проведение</w:t>
      </w:r>
      <w:r w:rsidRPr="00F338C3">
        <w:rPr>
          <w:spacing w:val="-5"/>
        </w:rPr>
        <w:t xml:space="preserve"> </w:t>
      </w:r>
      <w:r w:rsidRPr="00F338C3">
        <w:t>самостоятельных занятий</w:t>
      </w:r>
      <w:r w:rsidRPr="00F338C3">
        <w:rPr>
          <w:spacing w:val="-4"/>
        </w:rPr>
        <w:t xml:space="preserve"> </w:t>
      </w:r>
      <w:r w:rsidRPr="00F338C3">
        <w:t>по</w:t>
      </w:r>
      <w:r w:rsidRPr="00F338C3">
        <w:rPr>
          <w:spacing w:val="-3"/>
        </w:rPr>
        <w:t xml:space="preserve"> </w:t>
      </w:r>
      <w:r w:rsidRPr="00F338C3">
        <w:t>дзюдо.</w:t>
      </w:r>
      <w:r w:rsidRPr="00F338C3">
        <w:rPr>
          <w:spacing w:val="-3"/>
        </w:rPr>
        <w:t xml:space="preserve"> </w:t>
      </w:r>
      <w:r w:rsidRPr="00F338C3">
        <w:t>Составление</w:t>
      </w:r>
      <w:r w:rsidRPr="00F338C3">
        <w:rPr>
          <w:spacing w:val="-3"/>
        </w:rPr>
        <w:t xml:space="preserve"> </w:t>
      </w:r>
      <w:r w:rsidRPr="00F338C3">
        <w:t>планов и самостоятельное проведение занятий по дзюдо.</w:t>
      </w:r>
    </w:p>
    <w:p w14:paraId="40BCB2E0" w14:textId="77777777" w:rsidR="00B1794D" w:rsidRPr="00F338C3" w:rsidRDefault="00B1794D" w:rsidP="00B1794D">
      <w:pPr>
        <w:pStyle w:val="a4"/>
        <w:ind w:left="0" w:firstLine="567"/>
      </w:pPr>
      <w:r w:rsidRPr="00F338C3">
        <w:t>Способы самостоятельного освоения двигательных действий, подбор подводящих, подготовительных и специальных упражнений.</w:t>
      </w:r>
    </w:p>
    <w:p w14:paraId="22270661" w14:textId="77777777" w:rsidR="00B1794D" w:rsidRPr="00F338C3" w:rsidRDefault="00B1794D" w:rsidP="00B1794D">
      <w:pPr>
        <w:pStyle w:val="a4"/>
        <w:ind w:left="0" w:firstLine="567"/>
      </w:pPr>
      <w:r w:rsidRPr="00F338C3">
        <w:t>Самоконтроль</w:t>
      </w:r>
      <w:r w:rsidRPr="00F338C3">
        <w:rPr>
          <w:spacing w:val="-3"/>
        </w:rPr>
        <w:t xml:space="preserve"> </w:t>
      </w:r>
      <w:r w:rsidRPr="00F338C3">
        <w:t>и</w:t>
      </w:r>
      <w:r w:rsidRPr="00F338C3">
        <w:rPr>
          <w:spacing w:val="-2"/>
        </w:rPr>
        <w:t xml:space="preserve"> </w:t>
      </w:r>
      <w:r w:rsidRPr="00F338C3">
        <w:t>его</w:t>
      </w:r>
      <w:r w:rsidRPr="00F338C3">
        <w:rPr>
          <w:spacing w:val="-4"/>
        </w:rPr>
        <w:t xml:space="preserve"> </w:t>
      </w:r>
      <w:r w:rsidRPr="00F338C3">
        <w:t>роль</w:t>
      </w:r>
      <w:r w:rsidRPr="00F338C3">
        <w:rPr>
          <w:spacing w:val="-2"/>
        </w:rPr>
        <w:t xml:space="preserve"> </w:t>
      </w:r>
      <w:r w:rsidRPr="00F338C3">
        <w:t>в</w:t>
      </w:r>
      <w:r w:rsidRPr="00F338C3">
        <w:rPr>
          <w:spacing w:val="-2"/>
        </w:rPr>
        <w:t xml:space="preserve"> </w:t>
      </w:r>
      <w:r w:rsidRPr="00F338C3">
        <w:t>учебной</w:t>
      </w:r>
      <w:r w:rsidRPr="00F338C3">
        <w:rPr>
          <w:spacing w:val="-2"/>
        </w:rPr>
        <w:t xml:space="preserve"> </w:t>
      </w:r>
      <w:r w:rsidRPr="00F338C3">
        <w:t>и</w:t>
      </w:r>
      <w:r w:rsidRPr="00F338C3">
        <w:rPr>
          <w:spacing w:val="-2"/>
        </w:rPr>
        <w:t xml:space="preserve"> </w:t>
      </w:r>
      <w:r w:rsidRPr="00F338C3">
        <w:t>соревновательной</w:t>
      </w:r>
      <w:r w:rsidRPr="00F338C3">
        <w:rPr>
          <w:spacing w:val="-1"/>
        </w:rPr>
        <w:t xml:space="preserve"> </w:t>
      </w:r>
      <w:r w:rsidRPr="00F338C3">
        <w:rPr>
          <w:spacing w:val="-2"/>
        </w:rPr>
        <w:t>деятельности.</w:t>
      </w:r>
    </w:p>
    <w:p w14:paraId="4E2C8A42" w14:textId="77777777" w:rsidR="00B1794D" w:rsidRPr="00F338C3" w:rsidRDefault="00B1794D" w:rsidP="00B1794D">
      <w:pPr>
        <w:pStyle w:val="a4"/>
        <w:spacing w:before="137"/>
        <w:ind w:left="0" w:firstLine="567"/>
      </w:pPr>
      <w:r w:rsidRPr="00F338C3">
        <w:t>Первые</w:t>
      </w:r>
      <w:r w:rsidRPr="00F338C3">
        <w:rPr>
          <w:spacing w:val="33"/>
        </w:rPr>
        <w:t xml:space="preserve"> </w:t>
      </w:r>
      <w:r w:rsidRPr="00F338C3">
        <w:t>внешние</w:t>
      </w:r>
      <w:r w:rsidRPr="00F338C3">
        <w:rPr>
          <w:spacing w:val="34"/>
        </w:rPr>
        <w:t xml:space="preserve"> </w:t>
      </w:r>
      <w:r w:rsidRPr="00F338C3">
        <w:t>признаки</w:t>
      </w:r>
      <w:r w:rsidRPr="00F338C3">
        <w:rPr>
          <w:spacing w:val="39"/>
        </w:rPr>
        <w:t xml:space="preserve"> </w:t>
      </w:r>
      <w:r w:rsidRPr="00F338C3">
        <w:t>утомления.</w:t>
      </w:r>
      <w:r w:rsidRPr="00F338C3">
        <w:rPr>
          <w:spacing w:val="35"/>
        </w:rPr>
        <w:t xml:space="preserve"> </w:t>
      </w:r>
      <w:r w:rsidRPr="00F338C3">
        <w:t>Средства</w:t>
      </w:r>
      <w:r w:rsidRPr="00F338C3">
        <w:rPr>
          <w:spacing w:val="35"/>
        </w:rPr>
        <w:t xml:space="preserve"> </w:t>
      </w:r>
      <w:r w:rsidRPr="00F338C3">
        <w:t>восстановления</w:t>
      </w:r>
      <w:r w:rsidRPr="00F338C3">
        <w:rPr>
          <w:spacing w:val="35"/>
        </w:rPr>
        <w:t xml:space="preserve"> </w:t>
      </w:r>
      <w:r w:rsidRPr="00F338C3">
        <w:t>организма</w:t>
      </w:r>
      <w:r w:rsidRPr="00F338C3">
        <w:rPr>
          <w:spacing w:val="35"/>
        </w:rPr>
        <w:t xml:space="preserve"> </w:t>
      </w:r>
      <w:r w:rsidRPr="00F338C3">
        <w:rPr>
          <w:spacing w:val="-2"/>
        </w:rPr>
        <w:t>после</w:t>
      </w:r>
    </w:p>
    <w:p w14:paraId="1DC0E9B5"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CD29588" w14:textId="77777777" w:rsidR="00B1794D" w:rsidRPr="00F338C3" w:rsidRDefault="00B1794D" w:rsidP="00B1794D">
      <w:pPr>
        <w:pStyle w:val="a4"/>
        <w:spacing w:before="67"/>
        <w:ind w:left="0" w:firstLine="567"/>
      </w:pPr>
      <w:r w:rsidRPr="00F338C3">
        <w:lastRenderedPageBreak/>
        <w:t>физической</w:t>
      </w:r>
      <w:r w:rsidRPr="00F338C3">
        <w:rPr>
          <w:spacing w:val="-8"/>
        </w:rPr>
        <w:t xml:space="preserve"> </w:t>
      </w:r>
      <w:r w:rsidRPr="00F338C3">
        <w:t>нагрузки.</w:t>
      </w:r>
      <w:r w:rsidRPr="00F338C3">
        <w:rPr>
          <w:spacing w:val="-5"/>
        </w:rPr>
        <w:t xml:space="preserve"> </w:t>
      </w:r>
      <w:r w:rsidRPr="00F338C3">
        <w:t>Правильное</w:t>
      </w:r>
      <w:r w:rsidRPr="00F338C3">
        <w:rPr>
          <w:spacing w:val="-7"/>
        </w:rPr>
        <w:t xml:space="preserve"> </w:t>
      </w:r>
      <w:r w:rsidRPr="00F338C3">
        <w:t>сбалансированное</w:t>
      </w:r>
      <w:r w:rsidRPr="00F338C3">
        <w:rPr>
          <w:spacing w:val="-6"/>
        </w:rPr>
        <w:t xml:space="preserve"> </w:t>
      </w:r>
      <w:r w:rsidRPr="00F338C3">
        <w:t>питание</w:t>
      </w:r>
      <w:r w:rsidRPr="00F338C3">
        <w:rPr>
          <w:spacing w:val="-6"/>
        </w:rPr>
        <w:t xml:space="preserve"> </w:t>
      </w:r>
      <w:r w:rsidRPr="00F338C3">
        <w:t>борца-</w:t>
      </w:r>
      <w:r w:rsidRPr="00F338C3">
        <w:rPr>
          <w:spacing w:val="-2"/>
        </w:rPr>
        <w:t>дзюдоиста.</w:t>
      </w:r>
    </w:p>
    <w:p w14:paraId="05BF2E8B" w14:textId="77777777" w:rsidR="00B1794D" w:rsidRPr="00F338C3" w:rsidRDefault="00B1794D" w:rsidP="00B1794D">
      <w:pPr>
        <w:pStyle w:val="a4"/>
        <w:spacing w:before="139"/>
        <w:ind w:left="0" w:right="844" w:firstLine="567"/>
      </w:pPr>
      <w:r w:rsidRPr="00F338C3">
        <w:t>Правила личной гигиены, требования к спортивной одежде и обуви для занятий дзюдо. Правила ухода за борцовским спортивным инвентарем и оборудованием.</w:t>
      </w:r>
    </w:p>
    <w:p w14:paraId="12693D73" w14:textId="77777777" w:rsidR="00B1794D" w:rsidRPr="00F338C3" w:rsidRDefault="00B1794D" w:rsidP="00B1794D">
      <w:pPr>
        <w:pStyle w:val="a4"/>
        <w:spacing w:before="1"/>
        <w:ind w:left="0" w:right="844" w:firstLine="567"/>
      </w:pPr>
      <w:r w:rsidRPr="00F338C3">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6A672C08" w14:textId="77777777" w:rsidR="00B1794D" w:rsidRPr="00F338C3" w:rsidRDefault="00B1794D" w:rsidP="00B1794D">
      <w:pPr>
        <w:pStyle w:val="a4"/>
        <w:ind w:left="0" w:right="846" w:firstLine="567"/>
      </w:pPr>
      <w:proofErr w:type="gramStart"/>
      <w:r w:rsidRPr="00F338C3">
        <w:t>Способы</w:t>
      </w:r>
      <w:r w:rsidRPr="00F338C3">
        <w:rPr>
          <w:spacing w:val="69"/>
          <w:w w:val="150"/>
        </w:rPr>
        <w:t xml:space="preserve">  </w:t>
      </w:r>
      <w:r w:rsidRPr="00F338C3">
        <w:t>и</w:t>
      </w:r>
      <w:proofErr w:type="gramEnd"/>
      <w:r w:rsidRPr="00F338C3">
        <w:rPr>
          <w:spacing w:val="69"/>
          <w:w w:val="150"/>
        </w:rPr>
        <w:t xml:space="preserve">  </w:t>
      </w:r>
      <w:r w:rsidRPr="00F338C3">
        <w:t>методы</w:t>
      </w:r>
      <w:r w:rsidRPr="00F338C3">
        <w:rPr>
          <w:spacing w:val="68"/>
          <w:w w:val="150"/>
        </w:rPr>
        <w:t xml:space="preserve">  </w:t>
      </w:r>
      <w:r w:rsidRPr="00F338C3">
        <w:t>профилактики</w:t>
      </w:r>
      <w:r w:rsidRPr="00F338C3">
        <w:rPr>
          <w:spacing w:val="69"/>
          <w:w w:val="150"/>
        </w:rPr>
        <w:t xml:space="preserve">  </w:t>
      </w:r>
      <w:r w:rsidRPr="00F338C3">
        <w:t>пагубных</w:t>
      </w:r>
      <w:r w:rsidRPr="00F338C3">
        <w:rPr>
          <w:spacing w:val="70"/>
          <w:w w:val="150"/>
        </w:rPr>
        <w:t xml:space="preserve">  </w:t>
      </w:r>
      <w:r w:rsidRPr="00F338C3">
        <w:t>привычек,</w:t>
      </w:r>
      <w:r w:rsidRPr="00F338C3">
        <w:rPr>
          <w:spacing w:val="68"/>
          <w:w w:val="150"/>
        </w:rPr>
        <w:t xml:space="preserve">  </w:t>
      </w:r>
      <w:r w:rsidRPr="00F338C3">
        <w:t xml:space="preserve">асоциального и </w:t>
      </w:r>
      <w:proofErr w:type="spellStart"/>
      <w:r w:rsidRPr="00F338C3">
        <w:t>созависимого</w:t>
      </w:r>
      <w:proofErr w:type="spellEnd"/>
      <w:r w:rsidRPr="00F338C3">
        <w:t xml:space="preserve"> поведения. Антидопинговое поведение.</w:t>
      </w:r>
    </w:p>
    <w:p w14:paraId="13112525" w14:textId="77777777" w:rsidR="00B1794D" w:rsidRPr="00F338C3" w:rsidRDefault="00B1794D" w:rsidP="00B1794D">
      <w:pPr>
        <w:pStyle w:val="a4"/>
        <w:ind w:left="0" w:firstLine="567"/>
      </w:pPr>
      <w:r w:rsidRPr="00F338C3">
        <w:t>Тестирование</w:t>
      </w:r>
      <w:r w:rsidRPr="00F338C3">
        <w:rPr>
          <w:spacing w:val="-3"/>
        </w:rPr>
        <w:t xml:space="preserve"> </w:t>
      </w:r>
      <w:r w:rsidRPr="00F338C3">
        <w:t>уровня</w:t>
      </w:r>
      <w:r w:rsidRPr="00F338C3">
        <w:rPr>
          <w:spacing w:val="-4"/>
        </w:rPr>
        <w:t xml:space="preserve"> </w:t>
      </w:r>
      <w:r w:rsidRPr="00F338C3">
        <w:t>физической</w:t>
      </w:r>
      <w:r w:rsidRPr="00F338C3">
        <w:rPr>
          <w:spacing w:val="-4"/>
        </w:rPr>
        <w:t xml:space="preserve"> </w:t>
      </w:r>
      <w:r w:rsidRPr="00F338C3">
        <w:t>и</w:t>
      </w:r>
      <w:r w:rsidRPr="00F338C3">
        <w:rPr>
          <w:spacing w:val="-3"/>
        </w:rPr>
        <w:t xml:space="preserve"> </w:t>
      </w:r>
      <w:r w:rsidRPr="00F338C3">
        <w:t>технической</w:t>
      </w:r>
      <w:r w:rsidRPr="00F338C3">
        <w:rPr>
          <w:spacing w:val="-3"/>
        </w:rPr>
        <w:t xml:space="preserve"> </w:t>
      </w:r>
      <w:r w:rsidRPr="00F338C3">
        <w:t>подготовленности</w:t>
      </w:r>
      <w:r w:rsidRPr="00F338C3">
        <w:rPr>
          <w:spacing w:val="-1"/>
        </w:rPr>
        <w:t xml:space="preserve"> </w:t>
      </w:r>
      <w:r w:rsidRPr="00F338C3">
        <w:t>в</w:t>
      </w:r>
      <w:r w:rsidRPr="00F338C3">
        <w:rPr>
          <w:spacing w:val="-6"/>
        </w:rPr>
        <w:t xml:space="preserve"> </w:t>
      </w:r>
      <w:r w:rsidRPr="00F338C3">
        <w:rPr>
          <w:spacing w:val="-2"/>
        </w:rPr>
        <w:t>дзюдо.</w:t>
      </w:r>
    </w:p>
    <w:p w14:paraId="13CAC80C" w14:textId="77777777" w:rsidR="00B1794D" w:rsidRPr="00F338C3" w:rsidRDefault="00B1794D" w:rsidP="00E75964">
      <w:pPr>
        <w:pStyle w:val="a6"/>
        <w:numPr>
          <w:ilvl w:val="0"/>
          <w:numId w:val="49"/>
        </w:numPr>
        <w:tabs>
          <w:tab w:val="left" w:pos="1676"/>
        </w:tabs>
        <w:spacing w:before="138"/>
        <w:ind w:left="0" w:firstLine="567"/>
        <w:rPr>
          <w:sz w:val="24"/>
          <w:szCs w:val="24"/>
        </w:rPr>
      </w:pPr>
      <w:r w:rsidRPr="00F338C3">
        <w:rPr>
          <w:spacing w:val="-2"/>
          <w:sz w:val="24"/>
          <w:szCs w:val="24"/>
        </w:rPr>
        <w:t>Физическое</w:t>
      </w:r>
      <w:r w:rsidRPr="00F338C3">
        <w:rPr>
          <w:spacing w:val="3"/>
          <w:sz w:val="24"/>
          <w:szCs w:val="24"/>
        </w:rPr>
        <w:t xml:space="preserve"> </w:t>
      </w:r>
      <w:r w:rsidRPr="00F338C3">
        <w:rPr>
          <w:spacing w:val="-2"/>
          <w:sz w:val="24"/>
          <w:szCs w:val="24"/>
        </w:rPr>
        <w:t>совершенствование.</w:t>
      </w:r>
    </w:p>
    <w:p w14:paraId="65693266" w14:textId="77777777" w:rsidR="00B1794D" w:rsidRPr="00F338C3" w:rsidRDefault="00B1794D" w:rsidP="00B1794D">
      <w:pPr>
        <w:pStyle w:val="a4"/>
        <w:spacing w:before="137"/>
        <w:ind w:left="0" w:right="848" w:firstLine="567"/>
      </w:pPr>
      <w:r w:rsidRPr="00F338C3">
        <w:t>Комплексы упражнений для развития физических качеств (ловкости, гибкости, силы, выносливости, быстроты и скоростных способностей).</w:t>
      </w:r>
    </w:p>
    <w:p w14:paraId="0FBF5C2F" w14:textId="77777777" w:rsidR="00B1794D" w:rsidRPr="00F338C3" w:rsidRDefault="00B1794D" w:rsidP="00B1794D">
      <w:pPr>
        <w:pStyle w:val="a4"/>
        <w:ind w:left="0" w:right="846" w:firstLine="567"/>
      </w:pPr>
      <w:r w:rsidRPr="00F338C3">
        <w:t>Комплексы упражнений формирующие двигательные умения и навыки</w:t>
      </w:r>
      <w:r w:rsidRPr="00F338C3">
        <w:rPr>
          <w:spacing w:val="40"/>
        </w:rPr>
        <w:t xml:space="preserve"> </w:t>
      </w:r>
      <w:r w:rsidRPr="00F338C3">
        <w:t>технических и тактических действий борца-дзюдоиста.</w:t>
      </w:r>
    </w:p>
    <w:p w14:paraId="3B40247B" w14:textId="77777777" w:rsidR="00B1794D" w:rsidRPr="00F338C3" w:rsidRDefault="00B1794D" w:rsidP="00B1794D">
      <w:pPr>
        <w:pStyle w:val="a4"/>
        <w:ind w:left="0" w:right="847" w:firstLine="567"/>
      </w:pPr>
      <w:r w:rsidRPr="00F338C3">
        <w:t>Технические приемы и тактические действия в дзюдо, изученные на уровне основного общего образования.</w:t>
      </w:r>
    </w:p>
    <w:p w14:paraId="26C45F5F" w14:textId="77777777" w:rsidR="00B1794D" w:rsidRPr="00F338C3" w:rsidRDefault="00B1794D" w:rsidP="00B1794D">
      <w:pPr>
        <w:pStyle w:val="a4"/>
        <w:ind w:left="0" w:right="843" w:firstLine="567"/>
      </w:pPr>
      <w:r w:rsidRPr="00F338C3">
        <w:t>Совершенствование элементов технических 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w:t>
      </w:r>
      <w:r w:rsidRPr="00F338C3">
        <w:rPr>
          <w:spacing w:val="-1"/>
        </w:rPr>
        <w:t xml:space="preserve"> </w:t>
      </w:r>
      <w:r w:rsidRPr="00F338C3">
        <w:t>разгибанием, перевороты через себя,</w:t>
      </w:r>
      <w:r w:rsidRPr="00F338C3">
        <w:rPr>
          <w:spacing w:val="-1"/>
        </w:rPr>
        <w:t xml:space="preserve"> </w:t>
      </w:r>
      <w:r w:rsidRPr="00F338C3">
        <w:t xml:space="preserve">накрывания, </w:t>
      </w:r>
      <w:proofErr w:type="spellStart"/>
      <w:r w:rsidRPr="00F338C3">
        <w:t>дожимания</w:t>
      </w:r>
      <w:proofErr w:type="spellEnd"/>
      <w:r w:rsidRPr="00F338C3">
        <w:t>, выходы</w:t>
      </w:r>
      <w:r w:rsidRPr="00F338C3">
        <w:rPr>
          <w:spacing w:val="-1"/>
        </w:rPr>
        <w:t xml:space="preserve"> </w:t>
      </w:r>
      <w:r w:rsidRPr="00F338C3">
        <w:t>наверх, защиты и контрприёмы, а также другие приёмы в партере из арсенала дзюдо. Связки и комбинации технических действий в партере.</w:t>
      </w:r>
    </w:p>
    <w:p w14:paraId="568B8D70" w14:textId="77777777" w:rsidR="00B1794D" w:rsidRPr="00F338C3" w:rsidRDefault="00B1794D" w:rsidP="00B1794D">
      <w:pPr>
        <w:pStyle w:val="a4"/>
        <w:spacing w:before="1"/>
        <w:ind w:left="0" w:right="844" w:firstLine="567"/>
      </w:pPr>
      <w:r w:rsidRPr="00F338C3">
        <w:t>Совершенствование элементов технических 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14:paraId="42BDD7EE" w14:textId="77777777" w:rsidR="00B1794D" w:rsidRPr="00F338C3" w:rsidRDefault="00B1794D" w:rsidP="00B1794D">
      <w:pPr>
        <w:pStyle w:val="a4"/>
        <w:spacing w:before="1"/>
        <w:ind w:left="0" w:right="842" w:firstLine="567"/>
      </w:pPr>
      <w:r w:rsidRPr="00F338C3">
        <w:t>Совершенствование тактических действий: тактика атаки, тактика обороны,</w:t>
      </w:r>
      <w:r w:rsidRPr="00F338C3">
        <w:rPr>
          <w:spacing w:val="40"/>
        </w:rPr>
        <w:t xml:space="preserve"> </w:t>
      </w:r>
      <w:r w:rsidRPr="00F338C3">
        <w:t>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w:t>
      </w:r>
      <w:r w:rsidRPr="00F338C3">
        <w:rPr>
          <w:spacing w:val="40"/>
        </w:rPr>
        <w:t xml:space="preserve"> </w:t>
      </w:r>
      <w:r w:rsidRPr="00F338C3">
        <w:t>обратный вызов).</w:t>
      </w:r>
    </w:p>
    <w:p w14:paraId="0811A1ED" w14:textId="77777777" w:rsidR="00B1794D" w:rsidRPr="00F338C3" w:rsidRDefault="00B1794D" w:rsidP="00B1794D">
      <w:pPr>
        <w:pStyle w:val="a4"/>
        <w:ind w:left="0" w:right="845" w:firstLine="567"/>
      </w:pPr>
      <w:r w:rsidRPr="00F338C3">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14:paraId="277DBA1F" w14:textId="77777777" w:rsidR="00B1794D" w:rsidRPr="00F338C3" w:rsidRDefault="00B1794D" w:rsidP="00B1794D">
      <w:pPr>
        <w:pStyle w:val="a4"/>
        <w:ind w:left="0" w:right="848" w:firstLine="567"/>
      </w:pPr>
      <w:r w:rsidRPr="00F338C3">
        <w:t>Содержание модуля «Дзюдо» направлено на достижение обучающимися личностных, метапредметных и предметных результатов обучения.</w:t>
      </w:r>
    </w:p>
    <w:p w14:paraId="1D59F382" w14:textId="77777777" w:rsidR="00B1794D" w:rsidRPr="00F338C3" w:rsidRDefault="00B1794D" w:rsidP="00B1794D">
      <w:pPr>
        <w:pStyle w:val="a4"/>
        <w:ind w:left="0" w:firstLine="567"/>
      </w:pPr>
      <w:proofErr w:type="gramStart"/>
      <w:r w:rsidRPr="00F338C3">
        <w:t>При</w:t>
      </w:r>
      <w:r w:rsidRPr="00F338C3">
        <w:rPr>
          <w:spacing w:val="28"/>
        </w:rPr>
        <w:t xml:space="preserve">  </w:t>
      </w:r>
      <w:r w:rsidRPr="00F338C3">
        <w:t>изучении</w:t>
      </w:r>
      <w:proofErr w:type="gramEnd"/>
      <w:r w:rsidRPr="00F338C3">
        <w:rPr>
          <w:spacing w:val="31"/>
        </w:rPr>
        <w:t xml:space="preserve">  </w:t>
      </w:r>
      <w:r w:rsidRPr="00F338C3">
        <w:t>модуля</w:t>
      </w:r>
      <w:r w:rsidRPr="00F338C3">
        <w:rPr>
          <w:spacing w:val="31"/>
        </w:rPr>
        <w:t xml:space="preserve">  </w:t>
      </w:r>
      <w:r w:rsidRPr="00F338C3">
        <w:t>«Дзюдо»</w:t>
      </w:r>
      <w:r w:rsidRPr="00F338C3">
        <w:rPr>
          <w:spacing w:val="26"/>
        </w:rPr>
        <w:t xml:space="preserve">  </w:t>
      </w:r>
      <w:r w:rsidRPr="00F338C3">
        <w:t>на</w:t>
      </w:r>
      <w:r w:rsidRPr="00F338C3">
        <w:rPr>
          <w:spacing w:val="30"/>
        </w:rPr>
        <w:t xml:space="preserve">  </w:t>
      </w:r>
      <w:r w:rsidRPr="00F338C3">
        <w:t>уровне</w:t>
      </w:r>
      <w:r w:rsidRPr="00F338C3">
        <w:rPr>
          <w:spacing w:val="29"/>
        </w:rPr>
        <w:t xml:space="preserve">  </w:t>
      </w:r>
      <w:r w:rsidRPr="00F338C3">
        <w:t>среднего</w:t>
      </w:r>
      <w:r w:rsidRPr="00F338C3">
        <w:rPr>
          <w:spacing w:val="29"/>
        </w:rPr>
        <w:t xml:space="preserve">  </w:t>
      </w:r>
      <w:r w:rsidRPr="00F338C3">
        <w:t>общего</w:t>
      </w:r>
      <w:r w:rsidRPr="00F338C3">
        <w:rPr>
          <w:spacing w:val="29"/>
        </w:rPr>
        <w:t xml:space="preserve">  </w:t>
      </w:r>
      <w:r w:rsidRPr="00F338C3">
        <w:t>образования</w:t>
      </w:r>
      <w:r w:rsidRPr="00F338C3">
        <w:rPr>
          <w:spacing w:val="30"/>
        </w:rPr>
        <w:t xml:space="preserve">  </w:t>
      </w:r>
      <w:r w:rsidRPr="00F338C3">
        <w:rPr>
          <w:spacing w:val="-10"/>
        </w:rPr>
        <w:t>у</w:t>
      </w:r>
    </w:p>
    <w:p w14:paraId="1EDF773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DECC979" w14:textId="77777777" w:rsidR="00B1794D" w:rsidRPr="00F338C3" w:rsidRDefault="00B1794D" w:rsidP="00B1794D">
      <w:pPr>
        <w:pStyle w:val="a4"/>
        <w:spacing w:before="67"/>
        <w:ind w:left="0" w:firstLine="567"/>
      </w:pPr>
      <w:r w:rsidRPr="00F338C3">
        <w:lastRenderedPageBreak/>
        <w:t>обучающихся</w:t>
      </w:r>
      <w:r w:rsidRPr="00F338C3">
        <w:rPr>
          <w:spacing w:val="-5"/>
        </w:rPr>
        <w:t xml:space="preserve"> </w:t>
      </w:r>
      <w:r w:rsidRPr="00F338C3">
        <w:t>будут</w:t>
      </w:r>
      <w:r w:rsidRPr="00F338C3">
        <w:rPr>
          <w:spacing w:val="-3"/>
        </w:rPr>
        <w:t xml:space="preserve"> </w:t>
      </w:r>
      <w:r w:rsidRPr="00F338C3">
        <w:t>сформированы</w:t>
      </w:r>
      <w:r w:rsidRPr="00F338C3">
        <w:rPr>
          <w:spacing w:val="-3"/>
        </w:rPr>
        <w:t xml:space="preserve"> </w:t>
      </w:r>
      <w:r w:rsidRPr="00F338C3">
        <w:t>следующие</w:t>
      </w:r>
      <w:r w:rsidRPr="00F338C3">
        <w:rPr>
          <w:spacing w:val="-4"/>
        </w:rPr>
        <w:t xml:space="preserve"> </w:t>
      </w:r>
      <w:r w:rsidRPr="00F338C3">
        <w:t>личностные</w:t>
      </w:r>
      <w:r w:rsidRPr="00F338C3">
        <w:rPr>
          <w:spacing w:val="-4"/>
        </w:rPr>
        <w:t xml:space="preserve"> </w:t>
      </w:r>
      <w:r w:rsidRPr="00F338C3">
        <w:rPr>
          <w:spacing w:val="-2"/>
        </w:rPr>
        <w:t>результаты:</w:t>
      </w:r>
    </w:p>
    <w:p w14:paraId="7FFA2103" w14:textId="77777777" w:rsidR="00B1794D" w:rsidRPr="00F338C3" w:rsidRDefault="00B1794D" w:rsidP="00B1794D">
      <w:pPr>
        <w:pStyle w:val="a4"/>
        <w:spacing w:before="139"/>
        <w:ind w:left="0" w:right="846" w:firstLine="567"/>
      </w:pPr>
      <w:r w:rsidRPr="00F338C3">
        <w:t>проявление чувства гордости за свою Родину, российский народ и историю России через достижения национальной сборной команды страны по дзюдо;</w:t>
      </w:r>
    </w:p>
    <w:p w14:paraId="39D16C3F" w14:textId="77777777" w:rsidR="00B1794D" w:rsidRPr="00F338C3" w:rsidRDefault="00B1794D" w:rsidP="00B1794D">
      <w:pPr>
        <w:pStyle w:val="a4"/>
        <w:spacing w:before="1"/>
        <w:ind w:left="0" w:right="842" w:firstLine="567"/>
      </w:pPr>
      <w:r w:rsidRPr="00F338C3">
        <w:t>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14:paraId="323285FA" w14:textId="77777777" w:rsidR="00B1794D" w:rsidRPr="00F338C3" w:rsidRDefault="00B1794D" w:rsidP="00B1794D">
      <w:pPr>
        <w:pStyle w:val="a4"/>
        <w:ind w:left="0" w:right="844" w:firstLine="567"/>
      </w:pPr>
      <w:r w:rsidRPr="00F338C3">
        <w:t>умение ориентироваться на основные нормы морали, духовно-нравственной культуры и ценностного отношения к физической культуре,</w:t>
      </w:r>
      <w:r w:rsidRPr="00F338C3">
        <w:rPr>
          <w:spacing w:val="-1"/>
        </w:rPr>
        <w:t xml:space="preserve"> </w:t>
      </w:r>
      <w:r w:rsidRPr="00F338C3">
        <w:t>как неотъемлемой части общечеловеческой культуры средствами дзюдо;</w:t>
      </w:r>
    </w:p>
    <w:p w14:paraId="574AA089" w14:textId="77777777" w:rsidR="00B1794D" w:rsidRPr="00F338C3" w:rsidRDefault="00B1794D" w:rsidP="00B1794D">
      <w:pPr>
        <w:pStyle w:val="a4"/>
        <w:ind w:left="0" w:right="844" w:firstLine="567"/>
      </w:pPr>
      <w:r w:rsidRPr="00F338C3">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w:t>
      </w:r>
      <w:proofErr w:type="spellStart"/>
      <w:r w:rsidRPr="00F338C3">
        <w:t>идеалыглавных</w:t>
      </w:r>
      <w:proofErr w:type="spellEnd"/>
      <w:r w:rsidRPr="00F338C3">
        <w:t xml:space="preserve"> организаций регионального,</w:t>
      </w:r>
      <w:r w:rsidRPr="00F338C3">
        <w:rPr>
          <w:spacing w:val="-1"/>
        </w:rPr>
        <w:t xml:space="preserve"> </w:t>
      </w:r>
      <w:r w:rsidRPr="00F338C3">
        <w:t>всероссийского</w:t>
      </w:r>
      <w:r w:rsidRPr="00F338C3">
        <w:rPr>
          <w:spacing w:val="-1"/>
        </w:rPr>
        <w:t xml:space="preserve"> </w:t>
      </w:r>
      <w:r w:rsidRPr="00F338C3">
        <w:t>и</w:t>
      </w:r>
      <w:r w:rsidRPr="00F338C3">
        <w:rPr>
          <w:spacing w:val="-1"/>
        </w:rPr>
        <w:t xml:space="preserve"> </w:t>
      </w:r>
      <w:r w:rsidRPr="00F338C3">
        <w:t>мирового уровней по</w:t>
      </w:r>
      <w:r w:rsidRPr="00F338C3">
        <w:rPr>
          <w:spacing w:val="-2"/>
        </w:rPr>
        <w:t xml:space="preserve"> </w:t>
      </w:r>
      <w:r w:rsidRPr="00F338C3">
        <w:t>дзюдо,</w:t>
      </w:r>
      <w:r w:rsidRPr="00F338C3">
        <w:rPr>
          <w:spacing w:val="-1"/>
        </w:rPr>
        <w:t xml:space="preserve"> </w:t>
      </w:r>
      <w:r w:rsidRPr="00F338C3">
        <w:t xml:space="preserve">отечественных и зарубежных борцовских </w:t>
      </w:r>
      <w:proofErr w:type="spellStart"/>
      <w:r w:rsidRPr="00F338C3">
        <w:t>клубов,а</w:t>
      </w:r>
      <w:proofErr w:type="spellEnd"/>
      <w:r w:rsidRPr="00F338C3">
        <w:t xml:space="preserve"> также школьных спортивных клубов;</w:t>
      </w:r>
    </w:p>
    <w:p w14:paraId="64FD8401" w14:textId="77777777" w:rsidR="00B1794D" w:rsidRPr="00F338C3" w:rsidRDefault="00B1794D" w:rsidP="00B1794D">
      <w:pPr>
        <w:pStyle w:val="a4"/>
        <w:ind w:left="0" w:right="841" w:firstLine="567"/>
      </w:pPr>
      <w:r w:rsidRPr="00F338C3">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w:t>
      </w:r>
      <w:r w:rsidRPr="00F338C3">
        <w:rPr>
          <w:spacing w:val="40"/>
        </w:rPr>
        <w:t xml:space="preserve"> </w:t>
      </w:r>
      <w:r w:rsidRPr="00F338C3">
        <w:t>практики на принципах доброжелательности и взаимопомощи;</w:t>
      </w:r>
    </w:p>
    <w:p w14:paraId="6CBE0B34" w14:textId="77777777" w:rsidR="00B1794D" w:rsidRPr="00F338C3" w:rsidRDefault="00B1794D" w:rsidP="00B1794D">
      <w:pPr>
        <w:pStyle w:val="a4"/>
        <w:spacing w:before="1"/>
        <w:ind w:left="0" w:right="843" w:firstLine="567"/>
      </w:pPr>
      <w:r w:rsidRPr="00F338C3">
        <w:t>реализация</w:t>
      </w:r>
      <w:r w:rsidRPr="00F338C3">
        <w:rPr>
          <w:spacing w:val="80"/>
          <w:w w:val="150"/>
        </w:rPr>
        <w:t xml:space="preserve"> </w:t>
      </w:r>
      <w:r w:rsidRPr="00F338C3">
        <w:t>ценностей</w:t>
      </w:r>
      <w:r w:rsidRPr="00F338C3">
        <w:rPr>
          <w:spacing w:val="80"/>
          <w:w w:val="150"/>
        </w:rPr>
        <w:t xml:space="preserve"> </w:t>
      </w:r>
      <w:r w:rsidRPr="00F338C3">
        <w:t>здорового</w:t>
      </w:r>
      <w:r w:rsidRPr="00F338C3">
        <w:rPr>
          <w:spacing w:val="80"/>
          <w:w w:val="150"/>
        </w:rPr>
        <w:t xml:space="preserve"> </w:t>
      </w:r>
      <w:r w:rsidRPr="00F338C3">
        <w:t>и</w:t>
      </w:r>
      <w:r w:rsidRPr="00F338C3">
        <w:rPr>
          <w:spacing w:val="80"/>
          <w:w w:val="150"/>
        </w:rPr>
        <w:t xml:space="preserve"> </w:t>
      </w:r>
      <w:r w:rsidRPr="00F338C3">
        <w:t>безопасного</w:t>
      </w:r>
      <w:r w:rsidRPr="00F338C3">
        <w:rPr>
          <w:spacing w:val="80"/>
          <w:w w:val="150"/>
        </w:rPr>
        <w:t xml:space="preserve"> </w:t>
      </w:r>
      <w:r w:rsidRPr="00F338C3">
        <w:t>образа</w:t>
      </w:r>
      <w:r w:rsidRPr="00F338C3">
        <w:rPr>
          <w:spacing w:val="80"/>
          <w:w w:val="150"/>
        </w:rPr>
        <w:t xml:space="preserve"> </w:t>
      </w:r>
      <w:r w:rsidRPr="00F338C3">
        <w:t>жизни,</w:t>
      </w:r>
      <w:r w:rsidRPr="00F338C3">
        <w:rPr>
          <w:spacing w:val="80"/>
          <w:w w:val="150"/>
        </w:rPr>
        <w:t xml:space="preserve"> </w:t>
      </w:r>
      <w:r w:rsidRPr="00F338C3">
        <w:t>потребности</w:t>
      </w:r>
      <w:r w:rsidRPr="00F338C3">
        <w:rPr>
          <w:spacing w:val="80"/>
        </w:rPr>
        <w:t xml:space="preserve"> </w:t>
      </w:r>
      <w:r w:rsidRPr="00F338C3">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w:t>
      </w:r>
      <w:r w:rsidRPr="00F338C3">
        <w:rPr>
          <w:spacing w:val="-2"/>
        </w:rPr>
        <w:t>наркотиков;</w:t>
      </w:r>
    </w:p>
    <w:p w14:paraId="51C0B8DC" w14:textId="77777777" w:rsidR="00B1794D" w:rsidRPr="00F338C3" w:rsidRDefault="00B1794D" w:rsidP="00B1794D">
      <w:pPr>
        <w:pStyle w:val="a4"/>
        <w:ind w:left="0" w:right="846" w:firstLine="567"/>
      </w:pPr>
      <w:r w:rsidRPr="00F338C3">
        <w:t>проявление осознанного и ответственного отношения к собственным поступкам; моральной компетентности в</w:t>
      </w:r>
      <w:r w:rsidRPr="00F338C3">
        <w:rPr>
          <w:spacing w:val="-2"/>
        </w:rPr>
        <w:t xml:space="preserve"> </w:t>
      </w:r>
      <w:r w:rsidRPr="00F338C3">
        <w:t>решении</w:t>
      </w:r>
      <w:r w:rsidRPr="00F338C3">
        <w:rPr>
          <w:spacing w:val="-2"/>
        </w:rPr>
        <w:t xml:space="preserve"> </w:t>
      </w:r>
      <w:r w:rsidRPr="00F338C3">
        <w:t>проблем</w:t>
      </w:r>
      <w:r w:rsidRPr="00F338C3">
        <w:rPr>
          <w:spacing w:val="-2"/>
        </w:rPr>
        <w:t xml:space="preserve"> </w:t>
      </w:r>
      <w:r w:rsidRPr="00F338C3">
        <w:t>в</w:t>
      </w:r>
      <w:r w:rsidRPr="00F338C3">
        <w:rPr>
          <w:spacing w:val="-2"/>
        </w:rPr>
        <w:t xml:space="preserve"> </w:t>
      </w:r>
      <w:r w:rsidRPr="00F338C3">
        <w:t>процессе</w:t>
      </w:r>
      <w:r w:rsidRPr="00F338C3">
        <w:rPr>
          <w:spacing w:val="-1"/>
        </w:rPr>
        <w:t xml:space="preserve"> </w:t>
      </w:r>
      <w:r w:rsidRPr="00F338C3">
        <w:t>занятий физической</w:t>
      </w:r>
      <w:r w:rsidRPr="00F338C3">
        <w:rPr>
          <w:spacing w:val="-1"/>
        </w:rPr>
        <w:t xml:space="preserve"> </w:t>
      </w:r>
      <w:r w:rsidRPr="00F338C3">
        <w:t>культурой, игровой и соревновательной деятельности по дзюдо;</w:t>
      </w:r>
    </w:p>
    <w:p w14:paraId="6980AA35" w14:textId="77777777" w:rsidR="00B1794D" w:rsidRPr="00F338C3" w:rsidRDefault="00B1794D" w:rsidP="00B1794D">
      <w:pPr>
        <w:pStyle w:val="a4"/>
        <w:ind w:left="0" w:right="845" w:firstLine="567"/>
      </w:pPr>
      <w:r w:rsidRPr="00F338C3">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sidRPr="00F338C3">
        <w:rPr>
          <w:spacing w:val="-2"/>
        </w:rPr>
        <w:t>ситуациях;</w:t>
      </w:r>
    </w:p>
    <w:p w14:paraId="080EAEBD" w14:textId="77777777" w:rsidR="00B1794D" w:rsidRPr="00F338C3" w:rsidRDefault="00B1794D" w:rsidP="00B1794D">
      <w:pPr>
        <w:pStyle w:val="a4"/>
        <w:spacing w:before="1"/>
        <w:ind w:left="0" w:right="842" w:firstLine="567"/>
      </w:pPr>
      <w:r w:rsidRPr="00F338C3">
        <w:t xml:space="preserve">проявление положительных качеств личности и управление своими эмоциями в различных ситуациях и условиях; способность к самостоятельной, </w:t>
      </w:r>
      <w:proofErr w:type="spellStart"/>
      <w:r w:rsidRPr="00F338C3">
        <w:t>творческойи</w:t>
      </w:r>
      <w:proofErr w:type="spellEnd"/>
      <w:r w:rsidRPr="00F338C3">
        <w:t xml:space="preserve"> ответственной деятельности средствами дзюдо.</w:t>
      </w:r>
    </w:p>
    <w:p w14:paraId="36524953" w14:textId="77777777" w:rsidR="00B1794D" w:rsidRPr="00F338C3" w:rsidRDefault="00B1794D" w:rsidP="00B1794D">
      <w:pPr>
        <w:pStyle w:val="a4"/>
        <w:ind w:left="0" w:firstLine="567"/>
      </w:pPr>
      <w:proofErr w:type="gramStart"/>
      <w:r w:rsidRPr="00F338C3">
        <w:t>При</w:t>
      </w:r>
      <w:r w:rsidRPr="00F338C3">
        <w:rPr>
          <w:spacing w:val="28"/>
        </w:rPr>
        <w:t xml:space="preserve">  </w:t>
      </w:r>
      <w:r w:rsidRPr="00F338C3">
        <w:t>изучении</w:t>
      </w:r>
      <w:proofErr w:type="gramEnd"/>
      <w:r w:rsidRPr="00F338C3">
        <w:rPr>
          <w:spacing w:val="31"/>
        </w:rPr>
        <w:t xml:space="preserve">  </w:t>
      </w:r>
      <w:r w:rsidRPr="00F338C3">
        <w:t>модуля</w:t>
      </w:r>
      <w:r w:rsidRPr="00F338C3">
        <w:rPr>
          <w:spacing w:val="31"/>
        </w:rPr>
        <w:t xml:space="preserve">  </w:t>
      </w:r>
      <w:r w:rsidRPr="00F338C3">
        <w:t>«Дзюдо»</w:t>
      </w:r>
      <w:r w:rsidRPr="00F338C3">
        <w:rPr>
          <w:spacing w:val="26"/>
        </w:rPr>
        <w:t xml:space="preserve">  </w:t>
      </w:r>
      <w:r w:rsidRPr="00F338C3">
        <w:t>на</w:t>
      </w:r>
      <w:r w:rsidRPr="00F338C3">
        <w:rPr>
          <w:spacing w:val="30"/>
        </w:rPr>
        <w:t xml:space="preserve">  </w:t>
      </w:r>
      <w:r w:rsidRPr="00F338C3">
        <w:t>уровне</w:t>
      </w:r>
      <w:r w:rsidRPr="00F338C3">
        <w:rPr>
          <w:spacing w:val="29"/>
        </w:rPr>
        <w:t xml:space="preserve">  </w:t>
      </w:r>
      <w:r w:rsidRPr="00F338C3">
        <w:t>среднего</w:t>
      </w:r>
      <w:r w:rsidRPr="00F338C3">
        <w:rPr>
          <w:spacing w:val="29"/>
        </w:rPr>
        <w:t xml:space="preserve">  </w:t>
      </w:r>
      <w:r w:rsidRPr="00F338C3">
        <w:t>общего</w:t>
      </w:r>
      <w:r w:rsidRPr="00F338C3">
        <w:rPr>
          <w:spacing w:val="29"/>
        </w:rPr>
        <w:t xml:space="preserve">  </w:t>
      </w:r>
      <w:r w:rsidRPr="00F338C3">
        <w:t>образования</w:t>
      </w:r>
      <w:r w:rsidRPr="00F338C3">
        <w:rPr>
          <w:spacing w:val="30"/>
        </w:rPr>
        <w:t xml:space="preserve">  </w:t>
      </w:r>
      <w:r w:rsidRPr="00F338C3">
        <w:rPr>
          <w:spacing w:val="-10"/>
        </w:rPr>
        <w:t>у</w:t>
      </w:r>
    </w:p>
    <w:p w14:paraId="0DD3C5A1"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051681D" w14:textId="77777777" w:rsidR="00B1794D" w:rsidRPr="00F338C3" w:rsidRDefault="00B1794D" w:rsidP="00B1794D">
      <w:pPr>
        <w:pStyle w:val="a4"/>
        <w:spacing w:before="67"/>
        <w:ind w:left="0" w:firstLine="567"/>
      </w:pPr>
      <w:r w:rsidRPr="00F338C3">
        <w:lastRenderedPageBreak/>
        <w:t>обучающихся</w:t>
      </w:r>
      <w:r w:rsidRPr="00F338C3">
        <w:rPr>
          <w:spacing w:val="-6"/>
        </w:rPr>
        <w:t xml:space="preserve"> </w:t>
      </w:r>
      <w:r w:rsidRPr="00F338C3">
        <w:t>будут</w:t>
      </w:r>
      <w:r w:rsidRPr="00F338C3">
        <w:rPr>
          <w:spacing w:val="-3"/>
        </w:rPr>
        <w:t xml:space="preserve"> </w:t>
      </w:r>
      <w:r w:rsidRPr="00F338C3">
        <w:t>сформированы</w:t>
      </w:r>
      <w:r w:rsidRPr="00F338C3">
        <w:rPr>
          <w:spacing w:val="-4"/>
        </w:rPr>
        <w:t xml:space="preserve"> </w:t>
      </w:r>
      <w:r w:rsidRPr="00F338C3">
        <w:t>следующие</w:t>
      </w:r>
      <w:r w:rsidRPr="00F338C3">
        <w:rPr>
          <w:spacing w:val="-4"/>
        </w:rPr>
        <w:t xml:space="preserve"> </w:t>
      </w:r>
      <w:r w:rsidRPr="00F338C3">
        <w:t>метапредметные</w:t>
      </w:r>
      <w:r w:rsidRPr="00F338C3">
        <w:rPr>
          <w:spacing w:val="-4"/>
        </w:rPr>
        <w:t xml:space="preserve"> </w:t>
      </w:r>
      <w:r w:rsidRPr="00F338C3">
        <w:rPr>
          <w:spacing w:val="-2"/>
        </w:rPr>
        <w:t>результаты:</w:t>
      </w:r>
    </w:p>
    <w:p w14:paraId="1E13E3F9" w14:textId="77777777" w:rsidR="00B1794D" w:rsidRPr="00F338C3" w:rsidRDefault="00B1794D" w:rsidP="00B1794D">
      <w:pPr>
        <w:pStyle w:val="a4"/>
        <w:spacing w:before="139"/>
        <w:ind w:left="0" w:right="844" w:firstLine="567"/>
      </w:pPr>
      <w:r w:rsidRPr="00F338C3">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w:t>
      </w:r>
      <w:r w:rsidRPr="00F338C3">
        <w:rPr>
          <w:spacing w:val="40"/>
        </w:rPr>
        <w:t xml:space="preserve"> </w:t>
      </w:r>
      <w:r w:rsidRPr="00F338C3">
        <w:t>в рамках предложенных условий и требований, корректировать свои действия в соответствии с изменяющейся ситуацией;</w:t>
      </w:r>
    </w:p>
    <w:p w14:paraId="7C1D8D36" w14:textId="77777777" w:rsidR="00B1794D" w:rsidRPr="00F338C3" w:rsidRDefault="00B1794D" w:rsidP="00B1794D">
      <w:pPr>
        <w:pStyle w:val="a4"/>
        <w:ind w:left="0" w:right="840" w:firstLine="567"/>
      </w:pPr>
      <w:r w:rsidRPr="00F338C3">
        <w:t>умение самостоятельно определять цели и составлять планы в рамках физкультурно-спортивной</w:t>
      </w:r>
      <w:r w:rsidRPr="00F338C3">
        <w:rPr>
          <w:spacing w:val="80"/>
          <w:w w:val="150"/>
        </w:rPr>
        <w:t xml:space="preserve"> </w:t>
      </w:r>
      <w:r w:rsidRPr="00F338C3">
        <w:t>деятельности;</w:t>
      </w:r>
      <w:r w:rsidRPr="00F338C3">
        <w:rPr>
          <w:spacing w:val="80"/>
          <w:w w:val="150"/>
        </w:rPr>
        <w:t xml:space="preserve"> </w:t>
      </w:r>
      <w:r w:rsidRPr="00F338C3">
        <w:t>выбирать</w:t>
      </w:r>
      <w:r w:rsidRPr="00F338C3">
        <w:rPr>
          <w:spacing w:val="80"/>
          <w:w w:val="150"/>
        </w:rPr>
        <w:t xml:space="preserve"> </w:t>
      </w:r>
      <w:r w:rsidRPr="00F338C3">
        <w:t>успешную</w:t>
      </w:r>
      <w:r w:rsidRPr="00F338C3">
        <w:rPr>
          <w:spacing w:val="80"/>
          <w:w w:val="150"/>
        </w:rPr>
        <w:t xml:space="preserve"> </w:t>
      </w:r>
      <w:r w:rsidRPr="00F338C3">
        <w:t>стратегию</w:t>
      </w:r>
      <w:r w:rsidRPr="00F338C3">
        <w:rPr>
          <w:spacing w:val="80"/>
          <w:w w:val="150"/>
        </w:rPr>
        <w:t xml:space="preserve"> </w:t>
      </w:r>
      <w:r w:rsidRPr="00F338C3">
        <w:t>и</w:t>
      </w:r>
      <w:r w:rsidRPr="00F338C3">
        <w:rPr>
          <w:spacing w:val="80"/>
          <w:w w:val="150"/>
        </w:rPr>
        <w:t xml:space="preserve"> </w:t>
      </w:r>
      <w:r w:rsidRPr="00F338C3">
        <w:t>тактику</w:t>
      </w:r>
      <w:r w:rsidRPr="00F338C3">
        <w:rPr>
          <w:spacing w:val="80"/>
        </w:rPr>
        <w:t xml:space="preserve"> </w:t>
      </w:r>
      <w:r w:rsidRPr="00F338C3">
        <w:t>в различных ситуациях; осуществлять, контролировать и корректировать учебную, тренировочную, игровую и соревновательную деятельность по дзюдо;</w:t>
      </w:r>
    </w:p>
    <w:p w14:paraId="14BF54F2" w14:textId="77777777" w:rsidR="00B1794D" w:rsidRPr="00F338C3" w:rsidRDefault="00B1794D" w:rsidP="00B1794D">
      <w:pPr>
        <w:pStyle w:val="a4"/>
        <w:ind w:left="0" w:right="845" w:firstLine="567"/>
      </w:pPr>
      <w:r w:rsidRPr="00F338C3">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0B2A7300" w14:textId="77777777" w:rsidR="00B1794D" w:rsidRPr="00F338C3" w:rsidRDefault="00B1794D" w:rsidP="00B1794D">
      <w:pPr>
        <w:pStyle w:val="a4"/>
        <w:ind w:left="0" w:right="846" w:firstLine="567"/>
      </w:pPr>
      <w:r w:rsidRPr="00F338C3">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768A8B7B" w14:textId="77777777" w:rsidR="00B1794D" w:rsidRPr="00F338C3" w:rsidRDefault="00B1794D" w:rsidP="00B1794D">
      <w:pPr>
        <w:pStyle w:val="a4"/>
        <w:spacing w:before="2"/>
        <w:ind w:left="0" w:right="843" w:firstLine="567"/>
      </w:pPr>
      <w:r w:rsidRPr="00F338C3">
        <w:t>умение</w:t>
      </w:r>
      <w:r w:rsidRPr="00F338C3">
        <w:rPr>
          <w:spacing w:val="80"/>
        </w:rPr>
        <w:t xml:space="preserve"> </w:t>
      </w:r>
      <w:r w:rsidRPr="00F338C3">
        <w:t>организовывать</w:t>
      </w:r>
      <w:r w:rsidRPr="00F338C3">
        <w:rPr>
          <w:spacing w:val="80"/>
        </w:rPr>
        <w:t xml:space="preserve"> </w:t>
      </w:r>
      <w:r w:rsidRPr="00F338C3">
        <w:t>учебное</w:t>
      </w:r>
      <w:r w:rsidRPr="00F338C3">
        <w:rPr>
          <w:spacing w:val="80"/>
        </w:rPr>
        <w:t xml:space="preserve"> </w:t>
      </w:r>
      <w:r w:rsidRPr="00F338C3">
        <w:t>сотрудничество</w:t>
      </w:r>
      <w:r w:rsidRPr="00F338C3">
        <w:rPr>
          <w:spacing w:val="80"/>
        </w:rPr>
        <w:t xml:space="preserve"> </w:t>
      </w:r>
      <w:r w:rsidRPr="00F338C3">
        <w:t>и</w:t>
      </w:r>
      <w:r w:rsidRPr="00F338C3">
        <w:rPr>
          <w:spacing w:val="80"/>
        </w:rPr>
        <w:t xml:space="preserve"> </w:t>
      </w:r>
      <w:r w:rsidRPr="00F338C3">
        <w:t>совместную</w:t>
      </w:r>
      <w:r w:rsidRPr="00F338C3">
        <w:rPr>
          <w:spacing w:val="80"/>
        </w:rPr>
        <w:t xml:space="preserve"> </w:t>
      </w:r>
      <w:r w:rsidRPr="00F338C3">
        <w:t>деятельность</w:t>
      </w:r>
      <w:r w:rsidRPr="00F338C3">
        <w:rPr>
          <w:spacing w:val="80"/>
        </w:rPr>
        <w:t xml:space="preserve"> </w:t>
      </w:r>
      <w:r w:rsidRPr="00F338C3">
        <w:t>со сверстниками и взрослыми; работать индивидуально, в парах и в группе, эффективно взаимодействовать и</w:t>
      </w:r>
      <w:r w:rsidRPr="00F338C3">
        <w:rPr>
          <w:spacing w:val="-1"/>
        </w:rPr>
        <w:t xml:space="preserve"> </w:t>
      </w:r>
      <w:r w:rsidRPr="00F338C3">
        <w:t>разрешать конфликты</w:t>
      </w:r>
      <w:r w:rsidRPr="00F338C3">
        <w:rPr>
          <w:spacing w:val="-1"/>
        </w:rPr>
        <w:t xml:space="preserve"> </w:t>
      </w:r>
      <w:r w:rsidRPr="00F338C3">
        <w:t>в</w:t>
      </w:r>
      <w:r w:rsidRPr="00F338C3">
        <w:rPr>
          <w:spacing w:val="-3"/>
        </w:rPr>
        <w:t xml:space="preserve"> </w:t>
      </w:r>
      <w:r w:rsidRPr="00F338C3">
        <w:t>процессе учебной,</w:t>
      </w:r>
      <w:r w:rsidRPr="00F338C3">
        <w:rPr>
          <w:spacing w:val="-1"/>
        </w:rPr>
        <w:t xml:space="preserve"> </w:t>
      </w:r>
      <w:r w:rsidRPr="00F338C3">
        <w:t>тренировочной,</w:t>
      </w:r>
      <w:r w:rsidRPr="00F338C3">
        <w:rPr>
          <w:spacing w:val="-1"/>
        </w:rPr>
        <w:t xml:space="preserve"> </w:t>
      </w:r>
      <w:r w:rsidRPr="00F338C3">
        <w:t>игровой</w:t>
      </w:r>
      <w:r w:rsidRPr="00F338C3">
        <w:rPr>
          <w:spacing w:val="-1"/>
        </w:rPr>
        <w:t xml:space="preserve"> </w:t>
      </w:r>
      <w:r w:rsidRPr="00F338C3">
        <w:t>и соревновательной деятельности, судейской практики, учитывать позиции других участников деятельности;</w:t>
      </w:r>
    </w:p>
    <w:p w14:paraId="3C15EEA3" w14:textId="77777777" w:rsidR="00B1794D" w:rsidRPr="00F338C3" w:rsidRDefault="00B1794D" w:rsidP="00B1794D">
      <w:pPr>
        <w:pStyle w:val="a4"/>
        <w:ind w:left="0" w:right="844" w:firstLine="567"/>
      </w:pPr>
      <w:r w:rsidRPr="00F338C3">
        <w:t>владение</w:t>
      </w:r>
      <w:r w:rsidRPr="00F338C3">
        <w:rPr>
          <w:spacing w:val="80"/>
        </w:rPr>
        <w:t xml:space="preserve">   </w:t>
      </w:r>
      <w:r w:rsidRPr="00F338C3">
        <w:t>основами</w:t>
      </w:r>
      <w:r w:rsidRPr="00F338C3">
        <w:rPr>
          <w:spacing w:val="80"/>
        </w:rPr>
        <w:t xml:space="preserve">   </w:t>
      </w:r>
      <w:proofErr w:type="gramStart"/>
      <w:r w:rsidRPr="00F338C3">
        <w:t>самоконтроля,</w:t>
      </w:r>
      <w:r w:rsidRPr="00F338C3">
        <w:rPr>
          <w:spacing w:val="80"/>
        </w:rPr>
        <w:t xml:space="preserve">   </w:t>
      </w:r>
      <w:proofErr w:type="gramEnd"/>
      <w:r w:rsidRPr="00F338C3">
        <w:t>самооценки,</w:t>
      </w:r>
      <w:r w:rsidRPr="00F338C3">
        <w:rPr>
          <w:spacing w:val="80"/>
        </w:rPr>
        <w:t xml:space="preserve">   </w:t>
      </w:r>
      <w:r w:rsidRPr="00F338C3">
        <w:t>принятия</w:t>
      </w:r>
      <w:r w:rsidRPr="00F338C3">
        <w:rPr>
          <w:spacing w:val="80"/>
        </w:rPr>
        <w:t xml:space="preserve">   </w:t>
      </w:r>
      <w:r w:rsidRPr="00F338C3">
        <w:t>решений и осуществления осознанного выбора в учебной и познавательной деятельности;</w:t>
      </w:r>
    </w:p>
    <w:p w14:paraId="3070ADEB" w14:textId="77777777" w:rsidR="00B1794D" w:rsidRPr="00F338C3" w:rsidRDefault="00B1794D" w:rsidP="00B1794D">
      <w:pPr>
        <w:pStyle w:val="a4"/>
        <w:ind w:left="0" w:right="844" w:firstLine="567"/>
      </w:pPr>
      <w:r w:rsidRPr="00F338C3">
        <w:t xml:space="preserve">умение создавать, применять и преобразовывать графические пиктограммы </w:t>
      </w:r>
      <w:proofErr w:type="gramStart"/>
      <w:r w:rsidRPr="00F338C3">
        <w:t>физических</w:t>
      </w:r>
      <w:r w:rsidRPr="00F338C3">
        <w:rPr>
          <w:spacing w:val="80"/>
          <w:w w:val="150"/>
        </w:rPr>
        <w:t xml:space="preserve">  </w:t>
      </w:r>
      <w:r w:rsidRPr="00F338C3">
        <w:t>упражнений</w:t>
      </w:r>
      <w:proofErr w:type="gramEnd"/>
      <w:r w:rsidRPr="00F338C3">
        <w:rPr>
          <w:spacing w:val="80"/>
          <w:w w:val="150"/>
        </w:rPr>
        <w:t xml:space="preserve">  </w:t>
      </w:r>
      <w:r w:rsidRPr="00F338C3">
        <w:t>в</w:t>
      </w:r>
      <w:r w:rsidRPr="00F338C3">
        <w:rPr>
          <w:spacing w:val="80"/>
          <w:w w:val="150"/>
        </w:rPr>
        <w:t xml:space="preserve">  </w:t>
      </w:r>
      <w:r w:rsidRPr="00F338C3">
        <w:t>двигательные</w:t>
      </w:r>
      <w:r w:rsidRPr="00F338C3">
        <w:rPr>
          <w:spacing w:val="80"/>
          <w:w w:val="150"/>
        </w:rPr>
        <w:t xml:space="preserve">  </w:t>
      </w:r>
      <w:r w:rsidRPr="00F338C3">
        <w:t>действия</w:t>
      </w:r>
      <w:r w:rsidRPr="00F338C3">
        <w:rPr>
          <w:spacing w:val="80"/>
          <w:w w:val="150"/>
        </w:rPr>
        <w:t xml:space="preserve">  </w:t>
      </w:r>
      <w:r w:rsidRPr="00F338C3">
        <w:t>и</w:t>
      </w:r>
      <w:r w:rsidRPr="00F338C3">
        <w:rPr>
          <w:spacing w:val="80"/>
          <w:w w:val="150"/>
        </w:rPr>
        <w:t xml:space="preserve">  </w:t>
      </w:r>
      <w:r w:rsidRPr="00F338C3">
        <w:t>наоборот;</w:t>
      </w:r>
      <w:r w:rsidRPr="00F338C3">
        <w:rPr>
          <w:spacing w:val="80"/>
          <w:w w:val="150"/>
        </w:rPr>
        <w:t xml:space="preserve">  </w:t>
      </w:r>
      <w:r w:rsidRPr="00F338C3">
        <w:t>схемы для тактических, игровых задач;</w:t>
      </w:r>
    </w:p>
    <w:p w14:paraId="6DCCEDE1" w14:textId="77777777" w:rsidR="00B1794D" w:rsidRPr="00F338C3" w:rsidRDefault="00B1794D" w:rsidP="00B1794D">
      <w:pPr>
        <w:pStyle w:val="a4"/>
        <w:spacing w:before="1"/>
        <w:ind w:left="0" w:right="842" w:firstLine="567"/>
      </w:pPr>
      <w:proofErr w:type="gramStart"/>
      <w:r w:rsidRPr="00F338C3">
        <w:t>способность</w:t>
      </w:r>
      <w:r w:rsidRPr="00F338C3">
        <w:rPr>
          <w:spacing w:val="79"/>
        </w:rPr>
        <w:t xml:space="preserve">  </w:t>
      </w:r>
      <w:r w:rsidRPr="00F338C3">
        <w:t>самостоятельно</w:t>
      </w:r>
      <w:proofErr w:type="gramEnd"/>
      <w:r w:rsidRPr="00F338C3">
        <w:rPr>
          <w:spacing w:val="78"/>
        </w:rPr>
        <w:t xml:space="preserve">  </w:t>
      </w:r>
      <w:r w:rsidRPr="00F338C3">
        <w:t>применять</w:t>
      </w:r>
      <w:r w:rsidRPr="00F338C3">
        <w:rPr>
          <w:spacing w:val="78"/>
        </w:rPr>
        <w:t xml:space="preserve">  </w:t>
      </w:r>
      <w:r w:rsidRPr="00F338C3">
        <w:t>различные</w:t>
      </w:r>
      <w:r w:rsidRPr="00F338C3">
        <w:rPr>
          <w:spacing w:val="78"/>
        </w:rPr>
        <w:t xml:space="preserve">  </w:t>
      </w:r>
      <w:r w:rsidRPr="00F338C3">
        <w:t>методы,</w:t>
      </w:r>
      <w:r w:rsidRPr="00F338C3">
        <w:rPr>
          <w:spacing w:val="79"/>
        </w:rPr>
        <w:t xml:space="preserve">  </w:t>
      </w:r>
      <w:r w:rsidRPr="00F338C3">
        <w:t>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9CEC4F3" w14:textId="77777777" w:rsidR="00B1794D" w:rsidRPr="00F338C3" w:rsidRDefault="00B1794D" w:rsidP="00B1794D">
      <w:pPr>
        <w:pStyle w:val="a4"/>
        <w:ind w:left="0" w:right="840" w:firstLine="567"/>
      </w:pPr>
      <w:r w:rsidRPr="00F338C3">
        <w:t>При изучении модуля «Дзюдо» на уровне среднего общего образования у обучающихся будут сформированы следующие предметные результаты:</w:t>
      </w:r>
    </w:p>
    <w:p w14:paraId="3C6693FD" w14:textId="77777777" w:rsidR="00B1794D" w:rsidRPr="00F338C3" w:rsidRDefault="00B1794D" w:rsidP="00B1794D">
      <w:pPr>
        <w:pStyle w:val="a4"/>
        <w:ind w:left="0" w:right="843" w:firstLine="567"/>
      </w:pPr>
      <w:r w:rsidRPr="00F338C3">
        <w:t>знание истории развития современного дзюдо, её традиций, клубного движения по дзюдо в мире, в Российской Федерации, в регионе;</w:t>
      </w:r>
    </w:p>
    <w:p w14:paraId="46483876"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BAAE1C1" w14:textId="77777777" w:rsidR="00B1794D" w:rsidRPr="00F338C3" w:rsidRDefault="00B1794D" w:rsidP="00B1794D">
      <w:pPr>
        <w:pStyle w:val="a4"/>
        <w:spacing w:before="67"/>
        <w:ind w:left="0" w:right="846" w:firstLine="567"/>
      </w:pPr>
      <w:proofErr w:type="gramStart"/>
      <w:r w:rsidRPr="00F338C3">
        <w:lastRenderedPageBreak/>
        <w:t>умение</w:t>
      </w:r>
      <w:r w:rsidRPr="00F338C3">
        <w:rPr>
          <w:spacing w:val="40"/>
        </w:rPr>
        <w:t xml:space="preserve">  </w:t>
      </w:r>
      <w:r w:rsidRPr="00F338C3">
        <w:t>характеризовать</w:t>
      </w:r>
      <w:proofErr w:type="gramEnd"/>
      <w:r w:rsidRPr="00F338C3">
        <w:rPr>
          <w:spacing w:val="40"/>
        </w:rPr>
        <w:t xml:space="preserve">  </w:t>
      </w:r>
      <w:r w:rsidRPr="00F338C3">
        <w:t>роль</w:t>
      </w:r>
      <w:r w:rsidRPr="00F338C3">
        <w:rPr>
          <w:spacing w:val="40"/>
        </w:rPr>
        <w:t xml:space="preserve">  </w:t>
      </w:r>
      <w:r w:rsidRPr="00F338C3">
        <w:t>и</w:t>
      </w:r>
      <w:r w:rsidRPr="00F338C3">
        <w:rPr>
          <w:spacing w:val="40"/>
        </w:rPr>
        <w:t xml:space="preserve">  </w:t>
      </w:r>
      <w:r w:rsidRPr="00F338C3">
        <w:t>основные</w:t>
      </w:r>
      <w:r w:rsidRPr="00F338C3">
        <w:rPr>
          <w:spacing w:val="40"/>
        </w:rPr>
        <w:t xml:space="preserve">  </w:t>
      </w:r>
      <w:r w:rsidRPr="00F338C3">
        <w:t>функции</w:t>
      </w:r>
      <w:r w:rsidRPr="00F338C3">
        <w:rPr>
          <w:spacing w:val="40"/>
        </w:rPr>
        <w:t xml:space="preserve">  </w:t>
      </w:r>
      <w:r w:rsidRPr="00F338C3">
        <w:t>главных</w:t>
      </w:r>
      <w:r w:rsidRPr="00F338C3">
        <w:rPr>
          <w:spacing w:val="40"/>
        </w:rPr>
        <w:t xml:space="preserve">  </w:t>
      </w:r>
      <w:r w:rsidRPr="00F338C3">
        <w:t>организаций</w:t>
      </w:r>
      <w:r w:rsidRPr="00F338C3">
        <w:rPr>
          <w:spacing w:val="80"/>
          <w:w w:val="150"/>
        </w:rPr>
        <w:t xml:space="preserve"> </w:t>
      </w:r>
      <w:r w:rsidRPr="00F338C3">
        <w:t>и федераций (международные, российские) по борьбе дзюдо, осуществляющих</w:t>
      </w:r>
      <w:r w:rsidRPr="00F338C3">
        <w:rPr>
          <w:spacing w:val="40"/>
        </w:rPr>
        <w:t xml:space="preserve"> </w:t>
      </w:r>
      <w:r w:rsidRPr="00F338C3">
        <w:t>управление дзюдо;</w:t>
      </w:r>
    </w:p>
    <w:p w14:paraId="45A38F9D" w14:textId="77777777" w:rsidR="00B1794D" w:rsidRPr="00F338C3" w:rsidRDefault="00B1794D" w:rsidP="00B1794D">
      <w:pPr>
        <w:pStyle w:val="a4"/>
        <w:spacing w:before="2"/>
        <w:ind w:left="0" w:right="845" w:firstLine="567"/>
      </w:pPr>
      <w:r w:rsidRPr="00F338C3">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14:paraId="2EC96675" w14:textId="77777777" w:rsidR="00B1794D" w:rsidRPr="00F338C3" w:rsidRDefault="00B1794D" w:rsidP="00B1794D">
      <w:pPr>
        <w:pStyle w:val="a4"/>
        <w:ind w:left="0" w:right="845" w:firstLine="567"/>
      </w:pPr>
      <w:r w:rsidRPr="00F338C3">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14:paraId="7F6C69F8" w14:textId="77777777" w:rsidR="00B1794D" w:rsidRPr="00F338C3" w:rsidRDefault="00B1794D" w:rsidP="00B1794D">
      <w:pPr>
        <w:pStyle w:val="a4"/>
        <w:ind w:left="0" w:right="846" w:firstLine="567"/>
      </w:pPr>
      <w:r w:rsidRPr="00F338C3">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7D2A5CA1" w14:textId="77777777" w:rsidR="00B1794D" w:rsidRPr="00F338C3" w:rsidRDefault="00B1794D" w:rsidP="00B1794D">
      <w:pPr>
        <w:pStyle w:val="a4"/>
        <w:spacing w:before="1"/>
        <w:ind w:left="0" w:right="843" w:firstLine="567"/>
      </w:pPr>
      <w:r w:rsidRPr="00F338C3">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5D309156" w14:textId="77777777" w:rsidR="00B1794D" w:rsidRPr="00F338C3" w:rsidRDefault="00B1794D" w:rsidP="00B1794D">
      <w:pPr>
        <w:pStyle w:val="a4"/>
        <w:ind w:left="0" w:right="846" w:firstLine="567"/>
      </w:pPr>
      <w:r w:rsidRPr="00F338C3">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2B446C08" w14:textId="77777777" w:rsidR="00B1794D" w:rsidRPr="00F338C3" w:rsidRDefault="00B1794D" w:rsidP="00B1794D">
      <w:pPr>
        <w:pStyle w:val="a4"/>
        <w:ind w:left="0" w:right="846" w:firstLine="567"/>
      </w:pPr>
      <w:r w:rsidRPr="00F338C3">
        <w:t xml:space="preserve">знание и умение применять основы формирования сбалансированного питания </w:t>
      </w:r>
      <w:r w:rsidRPr="00F338C3">
        <w:rPr>
          <w:spacing w:val="-2"/>
        </w:rPr>
        <w:t>борца-дзюдоиста;</w:t>
      </w:r>
    </w:p>
    <w:p w14:paraId="7AF135EF" w14:textId="77777777" w:rsidR="00B1794D" w:rsidRPr="00F338C3" w:rsidRDefault="00B1794D" w:rsidP="00B1794D">
      <w:pPr>
        <w:pStyle w:val="a4"/>
        <w:ind w:left="0" w:right="843" w:firstLine="567"/>
      </w:pPr>
      <w:r w:rsidRPr="00F338C3">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14:paraId="12AF1986" w14:textId="77777777" w:rsidR="00B1794D" w:rsidRPr="00F338C3" w:rsidRDefault="00B1794D" w:rsidP="00B1794D">
      <w:pPr>
        <w:pStyle w:val="a4"/>
        <w:spacing w:before="1"/>
        <w:ind w:left="0" w:right="842" w:firstLine="567"/>
      </w:pPr>
      <w:r w:rsidRPr="00F338C3">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14:paraId="6272DB5B" w14:textId="77777777" w:rsidR="00B1794D" w:rsidRPr="00F338C3" w:rsidRDefault="00B1794D" w:rsidP="00B1794D">
      <w:pPr>
        <w:pStyle w:val="a4"/>
        <w:ind w:left="0" w:right="846" w:firstLine="567"/>
      </w:pPr>
      <w:proofErr w:type="gramStart"/>
      <w:r w:rsidRPr="00F338C3">
        <w:t>способность</w:t>
      </w:r>
      <w:r w:rsidRPr="00F338C3">
        <w:rPr>
          <w:spacing w:val="80"/>
        </w:rPr>
        <w:t xml:space="preserve">  </w:t>
      </w:r>
      <w:r w:rsidRPr="00F338C3">
        <w:t>характеризовать</w:t>
      </w:r>
      <w:proofErr w:type="gramEnd"/>
      <w:r w:rsidRPr="00F338C3">
        <w:rPr>
          <w:spacing w:val="80"/>
        </w:rPr>
        <w:t xml:space="preserve">  </w:t>
      </w:r>
      <w:r w:rsidRPr="00F338C3">
        <w:t>и</w:t>
      </w:r>
      <w:r w:rsidRPr="00F338C3">
        <w:rPr>
          <w:spacing w:val="79"/>
        </w:rPr>
        <w:t xml:space="preserve">  </w:t>
      </w:r>
      <w:r w:rsidRPr="00F338C3">
        <w:t>демонстрировать</w:t>
      </w:r>
      <w:r w:rsidRPr="00F338C3">
        <w:rPr>
          <w:spacing w:val="80"/>
        </w:rPr>
        <w:t xml:space="preserve">  </w:t>
      </w:r>
      <w:r w:rsidRPr="00F338C3">
        <w:t>комплексы</w:t>
      </w:r>
      <w:r w:rsidRPr="00F338C3">
        <w:rPr>
          <w:spacing w:val="79"/>
        </w:rPr>
        <w:t xml:space="preserve">  </w:t>
      </w:r>
      <w:r w:rsidRPr="00F338C3">
        <w:t>упражнений и технических действий, формирующие двигательные умения и навыки тактических приёмов борцов-дзюдоистов и тактики ведения поединков в дзюдо;</w:t>
      </w:r>
    </w:p>
    <w:p w14:paraId="6B561C4E" w14:textId="77777777" w:rsidR="00B1794D" w:rsidRPr="00F338C3" w:rsidRDefault="00B1794D" w:rsidP="00B1794D">
      <w:pPr>
        <w:pStyle w:val="a4"/>
        <w:ind w:left="0" w:right="846" w:firstLine="567"/>
      </w:pPr>
      <w:proofErr w:type="gramStart"/>
      <w:r w:rsidRPr="00F338C3">
        <w:t>способность</w:t>
      </w:r>
      <w:r w:rsidRPr="00F338C3">
        <w:rPr>
          <w:spacing w:val="72"/>
        </w:rPr>
        <w:t xml:space="preserve">  </w:t>
      </w:r>
      <w:r w:rsidRPr="00F338C3">
        <w:t>демонстрировать</w:t>
      </w:r>
      <w:proofErr w:type="gramEnd"/>
      <w:r w:rsidRPr="00F338C3">
        <w:rPr>
          <w:spacing w:val="71"/>
        </w:rPr>
        <w:t xml:space="preserve">  </w:t>
      </w:r>
      <w:r w:rsidRPr="00F338C3">
        <w:t>технику</w:t>
      </w:r>
      <w:r w:rsidRPr="00F338C3">
        <w:rPr>
          <w:spacing w:val="67"/>
        </w:rPr>
        <w:t xml:space="preserve">  </w:t>
      </w:r>
      <w:r w:rsidRPr="00F338C3">
        <w:t>выполнения</w:t>
      </w:r>
      <w:r w:rsidRPr="00F338C3">
        <w:rPr>
          <w:spacing w:val="70"/>
        </w:rPr>
        <w:t xml:space="preserve">  </w:t>
      </w:r>
      <w:r w:rsidRPr="00F338C3">
        <w:t>технических</w:t>
      </w:r>
      <w:r w:rsidRPr="00F338C3">
        <w:rPr>
          <w:spacing w:val="71"/>
        </w:rPr>
        <w:t xml:space="preserve">  </w:t>
      </w:r>
      <w:r w:rsidRPr="00F338C3">
        <w:t>действий и</w:t>
      </w:r>
      <w:r w:rsidRPr="00F338C3">
        <w:rPr>
          <w:spacing w:val="25"/>
        </w:rPr>
        <w:t xml:space="preserve"> </w:t>
      </w:r>
      <w:r w:rsidRPr="00F338C3">
        <w:t>приемов,</w:t>
      </w:r>
      <w:r w:rsidRPr="00F338C3">
        <w:rPr>
          <w:spacing w:val="24"/>
        </w:rPr>
        <w:t xml:space="preserve"> </w:t>
      </w:r>
      <w:r w:rsidRPr="00F338C3">
        <w:t>в</w:t>
      </w:r>
      <w:r w:rsidRPr="00F338C3">
        <w:rPr>
          <w:spacing w:val="24"/>
        </w:rPr>
        <w:t xml:space="preserve"> </w:t>
      </w:r>
      <w:r w:rsidRPr="00F338C3">
        <w:t>сочетаниях</w:t>
      </w:r>
      <w:r w:rsidRPr="00F338C3">
        <w:rPr>
          <w:spacing w:val="28"/>
        </w:rPr>
        <w:t xml:space="preserve"> </w:t>
      </w:r>
      <w:r w:rsidRPr="00F338C3">
        <w:t>с</w:t>
      </w:r>
      <w:r w:rsidRPr="00F338C3">
        <w:rPr>
          <w:spacing w:val="23"/>
        </w:rPr>
        <w:t xml:space="preserve"> </w:t>
      </w:r>
      <w:r w:rsidRPr="00F338C3">
        <w:t>различными</w:t>
      </w:r>
      <w:r w:rsidRPr="00F338C3">
        <w:rPr>
          <w:spacing w:val="27"/>
        </w:rPr>
        <w:t xml:space="preserve"> </w:t>
      </w:r>
      <w:r w:rsidRPr="00F338C3">
        <w:t>обманными</w:t>
      </w:r>
      <w:r w:rsidRPr="00F338C3">
        <w:rPr>
          <w:spacing w:val="26"/>
        </w:rPr>
        <w:t xml:space="preserve"> </w:t>
      </w:r>
      <w:r w:rsidRPr="00F338C3">
        <w:t>движениями,</w:t>
      </w:r>
      <w:r w:rsidRPr="00F338C3">
        <w:rPr>
          <w:spacing w:val="24"/>
        </w:rPr>
        <w:t xml:space="preserve"> </w:t>
      </w:r>
      <w:r w:rsidRPr="00F338C3">
        <w:t>применение</w:t>
      </w:r>
      <w:r w:rsidRPr="00F338C3">
        <w:rPr>
          <w:spacing w:val="24"/>
        </w:rPr>
        <w:t xml:space="preserve"> </w:t>
      </w:r>
      <w:r w:rsidRPr="00F338C3">
        <w:t>изученных</w:t>
      </w:r>
    </w:p>
    <w:p w14:paraId="6188CBE7"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8034897" w14:textId="77777777" w:rsidR="00B1794D" w:rsidRPr="00F338C3" w:rsidRDefault="00B1794D" w:rsidP="00B1794D">
      <w:pPr>
        <w:pStyle w:val="a4"/>
        <w:spacing w:before="67"/>
        <w:ind w:left="0" w:right="843" w:firstLine="567"/>
      </w:pPr>
      <w:r w:rsidRPr="00F338C3">
        <w:lastRenderedPageBreak/>
        <w:t>технических и тактических действий в учебной, игровой, досуговой, прикладной и соревновательной деятельности;</w:t>
      </w:r>
    </w:p>
    <w:p w14:paraId="1104A35F" w14:textId="77777777" w:rsidR="00B1794D" w:rsidRPr="00F338C3" w:rsidRDefault="00B1794D" w:rsidP="00B1794D">
      <w:pPr>
        <w:pStyle w:val="a4"/>
        <w:ind w:left="0" w:right="843" w:firstLine="567"/>
      </w:pPr>
      <w:r w:rsidRPr="00F338C3">
        <w:t>владение навыками моделирования и демонстрацией индивидуальных, групповых</w:t>
      </w:r>
      <w:r w:rsidRPr="00F338C3">
        <w:rPr>
          <w:spacing w:val="80"/>
        </w:rPr>
        <w:t xml:space="preserve"> </w:t>
      </w:r>
      <w:r w:rsidRPr="00F338C3">
        <w:t xml:space="preserve">и командных действий в тактике нападения и защиты с учётом действий соперников, использование выгодных позиций и стандартных </w:t>
      </w:r>
      <w:proofErr w:type="spellStart"/>
      <w:r w:rsidRPr="00F338C3">
        <w:t>ситуаций,а</w:t>
      </w:r>
      <w:proofErr w:type="spellEnd"/>
      <w:r w:rsidRPr="00F338C3">
        <w:t xml:space="preserve"> также умение применять изученные тактические действия в учебной, игровой, прикладной, соревновательной и досуговой деятельности.</w:t>
      </w:r>
    </w:p>
    <w:p w14:paraId="79FC372B" w14:textId="77777777" w:rsidR="00B1794D" w:rsidRPr="00F338C3" w:rsidRDefault="00B1794D" w:rsidP="00B1794D">
      <w:pPr>
        <w:pStyle w:val="a4"/>
        <w:ind w:left="0" w:right="843" w:firstLine="567"/>
      </w:pPr>
      <w:r w:rsidRPr="00F338C3">
        <w:t>владение</w:t>
      </w:r>
      <w:r w:rsidRPr="00F338C3">
        <w:rPr>
          <w:spacing w:val="70"/>
        </w:rPr>
        <w:t xml:space="preserve">   </w:t>
      </w:r>
      <w:r w:rsidRPr="00F338C3">
        <w:t>способностью</w:t>
      </w:r>
      <w:r w:rsidRPr="00F338C3">
        <w:rPr>
          <w:spacing w:val="70"/>
        </w:rPr>
        <w:t xml:space="preserve">   </w:t>
      </w:r>
      <w:r w:rsidRPr="00F338C3">
        <w:t>понимать</w:t>
      </w:r>
      <w:r w:rsidRPr="00F338C3">
        <w:rPr>
          <w:spacing w:val="71"/>
        </w:rPr>
        <w:t xml:space="preserve">   </w:t>
      </w:r>
      <w:r w:rsidRPr="00F338C3">
        <w:t>сущность</w:t>
      </w:r>
      <w:r w:rsidRPr="00F338C3">
        <w:rPr>
          <w:spacing w:val="71"/>
        </w:rPr>
        <w:t xml:space="preserve">   </w:t>
      </w:r>
      <w:r w:rsidRPr="00F338C3">
        <w:t>возникновения</w:t>
      </w:r>
      <w:r w:rsidRPr="00F338C3">
        <w:rPr>
          <w:spacing w:val="71"/>
        </w:rPr>
        <w:t xml:space="preserve">   </w:t>
      </w:r>
      <w:r w:rsidRPr="00F338C3">
        <w:t>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w:t>
      </w:r>
      <w:r w:rsidRPr="00F338C3">
        <w:rPr>
          <w:spacing w:val="40"/>
        </w:rPr>
        <w:t xml:space="preserve"> </w:t>
      </w:r>
      <w:r w:rsidRPr="00F338C3">
        <w:t>и делать выводы;</w:t>
      </w:r>
    </w:p>
    <w:p w14:paraId="5BDD6DA5" w14:textId="77777777" w:rsidR="00B1794D" w:rsidRPr="00F338C3" w:rsidRDefault="00B1794D" w:rsidP="00B1794D">
      <w:pPr>
        <w:pStyle w:val="a4"/>
        <w:ind w:left="0" w:right="843" w:firstLine="567"/>
      </w:pPr>
      <w:r w:rsidRPr="00F338C3">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14:paraId="58C44B0D" w14:textId="77777777" w:rsidR="00B1794D" w:rsidRPr="00F338C3" w:rsidRDefault="00B1794D" w:rsidP="00B1794D">
      <w:pPr>
        <w:pStyle w:val="a4"/>
        <w:ind w:left="0" w:right="843" w:firstLine="567"/>
      </w:pPr>
      <w:r w:rsidRPr="00F338C3">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14:paraId="7D801214" w14:textId="77777777" w:rsidR="00B1794D" w:rsidRPr="00F338C3" w:rsidRDefault="00B1794D" w:rsidP="00B1794D">
      <w:pPr>
        <w:pStyle w:val="a4"/>
        <w:ind w:left="0" w:right="847" w:firstLine="567"/>
      </w:pPr>
      <w:proofErr w:type="gramStart"/>
      <w:r w:rsidRPr="00F338C3">
        <w:t>знание</w:t>
      </w:r>
      <w:r w:rsidRPr="00F338C3">
        <w:rPr>
          <w:spacing w:val="65"/>
        </w:rPr>
        <w:t xml:space="preserve">  </w:t>
      </w:r>
      <w:r w:rsidRPr="00F338C3">
        <w:t>и</w:t>
      </w:r>
      <w:proofErr w:type="gramEnd"/>
      <w:r w:rsidRPr="00F338C3">
        <w:rPr>
          <w:spacing w:val="66"/>
        </w:rPr>
        <w:t xml:space="preserve">  </w:t>
      </w:r>
      <w:r w:rsidRPr="00F338C3">
        <w:t>соблюдение</w:t>
      </w:r>
      <w:r w:rsidRPr="00F338C3">
        <w:rPr>
          <w:spacing w:val="65"/>
        </w:rPr>
        <w:t xml:space="preserve">  </w:t>
      </w:r>
      <w:r w:rsidRPr="00F338C3">
        <w:t>правил</w:t>
      </w:r>
      <w:r w:rsidRPr="00F338C3">
        <w:rPr>
          <w:spacing w:val="65"/>
        </w:rPr>
        <w:t xml:space="preserve">  </w:t>
      </w:r>
      <w:r w:rsidRPr="00F338C3">
        <w:t>техники</w:t>
      </w:r>
      <w:r w:rsidRPr="00F338C3">
        <w:rPr>
          <w:spacing w:val="64"/>
        </w:rPr>
        <w:t xml:space="preserve">  </w:t>
      </w:r>
      <w:r w:rsidRPr="00F338C3">
        <w:t>безопасности</w:t>
      </w:r>
      <w:r w:rsidRPr="00F338C3">
        <w:rPr>
          <w:spacing w:val="66"/>
        </w:rPr>
        <w:t xml:space="preserve">  </w:t>
      </w:r>
      <w:r w:rsidRPr="00F338C3">
        <w:t>во</w:t>
      </w:r>
      <w:r w:rsidRPr="00F338C3">
        <w:rPr>
          <w:spacing w:val="65"/>
        </w:rPr>
        <w:t xml:space="preserve">  </w:t>
      </w:r>
      <w:r w:rsidRPr="00F338C3">
        <w:t>время</w:t>
      </w:r>
      <w:r w:rsidRPr="00F338C3">
        <w:rPr>
          <w:spacing w:val="65"/>
        </w:rPr>
        <w:t xml:space="preserve">  </w:t>
      </w:r>
      <w:r w:rsidRPr="00F338C3">
        <w:t>занятий и соревнований по дзюдо, причин возникновения травм и умение оказывать первую помощь при травмах и повреждениях во время занятий борьбой дзюдо;</w:t>
      </w:r>
    </w:p>
    <w:p w14:paraId="354279BC" w14:textId="77777777" w:rsidR="00B1794D" w:rsidRPr="00F338C3" w:rsidRDefault="00B1794D" w:rsidP="00B1794D">
      <w:pPr>
        <w:pStyle w:val="a4"/>
        <w:ind w:left="0" w:right="844" w:firstLine="567"/>
      </w:pPr>
      <w:r w:rsidRPr="00F338C3">
        <w:t>знание</w:t>
      </w:r>
      <w:r w:rsidRPr="00F338C3">
        <w:rPr>
          <w:spacing w:val="80"/>
          <w:w w:val="150"/>
        </w:rPr>
        <w:t xml:space="preserve"> </w:t>
      </w:r>
      <w:r w:rsidRPr="00F338C3">
        <w:t>и</w:t>
      </w:r>
      <w:r w:rsidRPr="00F338C3">
        <w:rPr>
          <w:spacing w:val="80"/>
          <w:w w:val="150"/>
        </w:rPr>
        <w:t xml:space="preserve"> </w:t>
      </w:r>
      <w:r w:rsidRPr="00F338C3">
        <w:t>соблюдение</w:t>
      </w:r>
      <w:r w:rsidRPr="00F338C3">
        <w:rPr>
          <w:spacing w:val="80"/>
          <w:w w:val="150"/>
        </w:rPr>
        <w:t xml:space="preserve"> </w:t>
      </w:r>
      <w:r w:rsidRPr="00F338C3">
        <w:t>гигиенических</w:t>
      </w:r>
      <w:r w:rsidRPr="00F338C3">
        <w:rPr>
          <w:spacing w:val="80"/>
          <w:w w:val="150"/>
        </w:rPr>
        <w:t xml:space="preserve"> </w:t>
      </w:r>
      <w:r w:rsidRPr="00F338C3">
        <w:t>основ</w:t>
      </w:r>
      <w:r w:rsidRPr="00F338C3">
        <w:rPr>
          <w:spacing w:val="80"/>
          <w:w w:val="150"/>
        </w:rPr>
        <w:t xml:space="preserve"> </w:t>
      </w:r>
      <w:r w:rsidRPr="00F338C3">
        <w:t>образовательной,</w:t>
      </w:r>
      <w:r w:rsidRPr="00F338C3">
        <w:rPr>
          <w:spacing w:val="80"/>
          <w:w w:val="150"/>
        </w:rPr>
        <w:t xml:space="preserve"> </w:t>
      </w:r>
      <w:r w:rsidRPr="00F338C3">
        <w:t>тренировочной</w:t>
      </w:r>
      <w:r w:rsidRPr="00F338C3">
        <w:rPr>
          <w:spacing w:val="40"/>
        </w:rPr>
        <w:t xml:space="preserve"> </w:t>
      </w:r>
      <w:r w:rsidRPr="00F338C3">
        <w:t>и досуговой двигательной деятельности, основ организации здорового образа жизни средствами дзюдо;</w:t>
      </w:r>
    </w:p>
    <w:p w14:paraId="5244ED80" w14:textId="77777777" w:rsidR="00B1794D" w:rsidRPr="00F338C3" w:rsidRDefault="00B1794D" w:rsidP="00B1794D">
      <w:pPr>
        <w:pStyle w:val="a4"/>
        <w:ind w:left="0" w:right="847" w:firstLine="567"/>
      </w:pPr>
      <w:r w:rsidRPr="00F338C3">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14:paraId="395816ED" w14:textId="77777777" w:rsidR="00B1794D" w:rsidRPr="00F338C3" w:rsidRDefault="00B1794D" w:rsidP="00B1794D">
      <w:pPr>
        <w:pStyle w:val="a4"/>
        <w:ind w:left="0" w:right="841" w:firstLine="567"/>
      </w:pPr>
      <w:r w:rsidRPr="00F338C3">
        <w:t>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03744A42" w14:textId="77777777" w:rsidR="00B1794D" w:rsidRPr="00F338C3" w:rsidRDefault="00B1794D" w:rsidP="00B1794D">
      <w:pPr>
        <w:pStyle w:val="a4"/>
        <w:ind w:left="0" w:right="844" w:firstLine="567"/>
      </w:pPr>
      <w:proofErr w:type="gramStart"/>
      <w:r w:rsidRPr="00F338C3">
        <w:t>способность</w:t>
      </w:r>
      <w:r w:rsidRPr="00F338C3">
        <w:rPr>
          <w:spacing w:val="80"/>
        </w:rPr>
        <w:t xml:space="preserve">  </w:t>
      </w:r>
      <w:r w:rsidRPr="00F338C3">
        <w:t>соблюдать</w:t>
      </w:r>
      <w:proofErr w:type="gramEnd"/>
      <w:r w:rsidRPr="00F338C3">
        <w:rPr>
          <w:spacing w:val="80"/>
        </w:rPr>
        <w:t xml:space="preserve">  </w:t>
      </w:r>
      <w:r w:rsidRPr="00F338C3">
        <w:t>правила</w:t>
      </w:r>
      <w:r w:rsidRPr="00F338C3">
        <w:rPr>
          <w:spacing w:val="80"/>
        </w:rPr>
        <w:t xml:space="preserve">  </w:t>
      </w:r>
      <w:r w:rsidRPr="00F338C3">
        <w:t>безопасного,</w:t>
      </w:r>
      <w:r w:rsidRPr="00F338C3">
        <w:rPr>
          <w:spacing w:val="80"/>
        </w:rPr>
        <w:t xml:space="preserve">  </w:t>
      </w:r>
      <w:r w:rsidRPr="00F338C3">
        <w:t>правомерного</w:t>
      </w:r>
      <w:r w:rsidRPr="00F338C3">
        <w:rPr>
          <w:spacing w:val="80"/>
        </w:rPr>
        <w:t xml:space="preserve">  </w:t>
      </w:r>
      <w:r w:rsidRPr="00F338C3">
        <w:t>поведения</w:t>
      </w:r>
      <w:r w:rsidRPr="00F338C3">
        <w:rPr>
          <w:spacing w:val="40"/>
        </w:rPr>
        <w:t xml:space="preserve"> </w:t>
      </w:r>
      <w:r w:rsidRPr="00F338C3">
        <w:t xml:space="preserve">во время соревнований различного уровня по дзюдо в качестве зрителя, болельщика </w:t>
      </w:r>
      <w:r w:rsidRPr="00F338C3">
        <w:rPr>
          <w:spacing w:val="-2"/>
        </w:rPr>
        <w:t>(«фаната»);</w:t>
      </w:r>
    </w:p>
    <w:p w14:paraId="1F517662" w14:textId="77777777" w:rsidR="00B1794D" w:rsidRPr="00F338C3" w:rsidRDefault="00B1794D" w:rsidP="00B1794D">
      <w:pPr>
        <w:pStyle w:val="a4"/>
        <w:ind w:left="0" w:firstLine="567"/>
      </w:pPr>
      <w:r w:rsidRPr="00F338C3">
        <w:t>знание</w:t>
      </w:r>
      <w:r w:rsidRPr="00F338C3">
        <w:rPr>
          <w:spacing w:val="17"/>
        </w:rPr>
        <w:t xml:space="preserve"> </w:t>
      </w:r>
      <w:r w:rsidRPr="00F338C3">
        <w:t>и</w:t>
      </w:r>
      <w:r w:rsidRPr="00F338C3">
        <w:rPr>
          <w:spacing w:val="21"/>
        </w:rPr>
        <w:t xml:space="preserve"> </w:t>
      </w:r>
      <w:r w:rsidRPr="00F338C3">
        <w:t>умение</w:t>
      </w:r>
      <w:r w:rsidRPr="00F338C3">
        <w:rPr>
          <w:spacing w:val="18"/>
        </w:rPr>
        <w:t xml:space="preserve"> </w:t>
      </w:r>
      <w:r w:rsidRPr="00F338C3">
        <w:t>применять</w:t>
      </w:r>
      <w:r w:rsidRPr="00F338C3">
        <w:rPr>
          <w:spacing w:val="20"/>
        </w:rPr>
        <w:t xml:space="preserve"> </w:t>
      </w:r>
      <w:r w:rsidRPr="00F338C3">
        <w:t>способы</w:t>
      </w:r>
      <w:r w:rsidRPr="00F338C3">
        <w:rPr>
          <w:spacing w:val="17"/>
        </w:rPr>
        <w:t xml:space="preserve"> </w:t>
      </w:r>
      <w:r w:rsidRPr="00F338C3">
        <w:t>и</w:t>
      </w:r>
      <w:r w:rsidRPr="00F338C3">
        <w:rPr>
          <w:spacing w:val="19"/>
        </w:rPr>
        <w:t xml:space="preserve"> </w:t>
      </w:r>
      <w:r w:rsidRPr="00F338C3">
        <w:t>методы</w:t>
      </w:r>
      <w:r w:rsidRPr="00F338C3">
        <w:rPr>
          <w:spacing w:val="17"/>
        </w:rPr>
        <w:t xml:space="preserve"> </w:t>
      </w:r>
      <w:r w:rsidRPr="00F338C3">
        <w:t>профилактики</w:t>
      </w:r>
      <w:r w:rsidRPr="00F338C3">
        <w:rPr>
          <w:spacing w:val="20"/>
        </w:rPr>
        <w:t xml:space="preserve"> </w:t>
      </w:r>
      <w:r w:rsidRPr="00F338C3">
        <w:t>пагубных</w:t>
      </w:r>
      <w:r w:rsidRPr="00F338C3">
        <w:rPr>
          <w:spacing w:val="19"/>
        </w:rPr>
        <w:t xml:space="preserve"> </w:t>
      </w:r>
      <w:r w:rsidRPr="00F338C3">
        <w:rPr>
          <w:spacing w:val="-2"/>
        </w:rPr>
        <w:t>привычек,</w:t>
      </w:r>
    </w:p>
    <w:p w14:paraId="13374E1E"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BBC976F" w14:textId="77777777" w:rsidR="00B1794D" w:rsidRPr="00F338C3" w:rsidRDefault="00B1794D" w:rsidP="00B1794D">
      <w:pPr>
        <w:pStyle w:val="a4"/>
        <w:spacing w:before="67"/>
        <w:ind w:left="0" w:firstLine="567"/>
      </w:pPr>
      <w:r w:rsidRPr="00F338C3">
        <w:lastRenderedPageBreak/>
        <w:t>асоциального</w:t>
      </w:r>
      <w:r w:rsidRPr="00F338C3">
        <w:rPr>
          <w:spacing w:val="-8"/>
        </w:rPr>
        <w:t xml:space="preserve"> </w:t>
      </w:r>
      <w:r w:rsidRPr="00F338C3">
        <w:t>и</w:t>
      </w:r>
      <w:r w:rsidRPr="00F338C3">
        <w:rPr>
          <w:spacing w:val="-5"/>
        </w:rPr>
        <w:t xml:space="preserve"> </w:t>
      </w:r>
      <w:proofErr w:type="spellStart"/>
      <w:r w:rsidRPr="00F338C3">
        <w:t>созависимого</w:t>
      </w:r>
      <w:proofErr w:type="spellEnd"/>
      <w:r w:rsidRPr="00F338C3">
        <w:rPr>
          <w:spacing w:val="-4"/>
        </w:rPr>
        <w:t xml:space="preserve"> </w:t>
      </w:r>
      <w:r w:rsidRPr="00F338C3">
        <w:t>поведения,</w:t>
      </w:r>
      <w:r w:rsidRPr="00F338C3">
        <w:rPr>
          <w:spacing w:val="-5"/>
        </w:rPr>
        <w:t xml:space="preserve"> </w:t>
      </w:r>
      <w:r w:rsidRPr="00F338C3">
        <w:t>знание</w:t>
      </w:r>
      <w:r w:rsidRPr="00F338C3">
        <w:rPr>
          <w:spacing w:val="-6"/>
        </w:rPr>
        <w:t xml:space="preserve"> </w:t>
      </w:r>
      <w:r w:rsidRPr="00F338C3">
        <w:t>понятий</w:t>
      </w:r>
      <w:r w:rsidRPr="00F338C3">
        <w:rPr>
          <w:spacing w:val="-3"/>
        </w:rPr>
        <w:t xml:space="preserve"> </w:t>
      </w:r>
      <w:r w:rsidRPr="00F338C3">
        <w:t>«</w:t>
      </w:r>
      <w:proofErr w:type="spellStart"/>
      <w:proofErr w:type="gramStart"/>
      <w:r w:rsidRPr="00F338C3">
        <w:t>допинг»и</w:t>
      </w:r>
      <w:proofErr w:type="spellEnd"/>
      <w:proofErr w:type="gramEnd"/>
      <w:r w:rsidRPr="00F338C3">
        <w:rPr>
          <w:spacing w:val="1"/>
        </w:rPr>
        <w:t xml:space="preserve"> </w:t>
      </w:r>
      <w:r w:rsidRPr="00F338C3">
        <w:rPr>
          <w:spacing w:val="-2"/>
        </w:rPr>
        <w:t>«антидопинг».</w:t>
      </w:r>
    </w:p>
    <w:p w14:paraId="1D0A628E" w14:textId="77777777" w:rsidR="00B1794D" w:rsidRPr="00F338C3" w:rsidRDefault="00B1794D" w:rsidP="00B1794D">
      <w:pPr>
        <w:pStyle w:val="a4"/>
        <w:ind w:left="0" w:firstLine="567"/>
      </w:pPr>
    </w:p>
    <w:p w14:paraId="3273A446" w14:textId="77777777" w:rsidR="00B1794D" w:rsidRPr="00F338C3" w:rsidRDefault="00B1794D" w:rsidP="00B1794D">
      <w:pPr>
        <w:pStyle w:val="a4"/>
        <w:ind w:left="0" w:firstLine="567"/>
      </w:pPr>
    </w:p>
    <w:p w14:paraId="1971DE3C" w14:textId="77777777" w:rsidR="00B1794D" w:rsidRPr="00F338C3" w:rsidRDefault="00B1794D" w:rsidP="00B1794D">
      <w:pPr>
        <w:pStyle w:val="a4"/>
        <w:ind w:left="0" w:firstLine="567"/>
      </w:pPr>
      <w:r w:rsidRPr="00F338C3">
        <w:t>Модуль</w:t>
      </w:r>
      <w:r w:rsidRPr="00F338C3">
        <w:rPr>
          <w:spacing w:val="1"/>
        </w:rPr>
        <w:t xml:space="preserve"> </w:t>
      </w:r>
      <w:r w:rsidRPr="00F338C3">
        <w:rPr>
          <w:spacing w:val="-2"/>
        </w:rPr>
        <w:t>«Хоккей».</w:t>
      </w:r>
    </w:p>
    <w:p w14:paraId="40675E3E" w14:textId="77777777" w:rsidR="00B1794D" w:rsidRPr="00F338C3" w:rsidRDefault="00B1794D" w:rsidP="00B1794D">
      <w:pPr>
        <w:pStyle w:val="a4"/>
        <w:spacing w:before="140"/>
        <w:ind w:left="0" w:firstLine="567"/>
      </w:pPr>
      <w:r w:rsidRPr="00F338C3">
        <w:t>Пояснительная</w:t>
      </w:r>
      <w:r w:rsidRPr="00F338C3">
        <w:rPr>
          <w:spacing w:val="-5"/>
        </w:rPr>
        <w:t xml:space="preserve"> </w:t>
      </w:r>
      <w:r w:rsidRPr="00F338C3">
        <w:t>записка</w:t>
      </w:r>
      <w:r w:rsidRPr="00F338C3">
        <w:rPr>
          <w:spacing w:val="-9"/>
        </w:rPr>
        <w:t xml:space="preserve"> </w:t>
      </w:r>
      <w:r w:rsidRPr="00F338C3">
        <w:t xml:space="preserve">модуля </w:t>
      </w:r>
      <w:r w:rsidRPr="00F338C3">
        <w:rPr>
          <w:spacing w:val="-2"/>
        </w:rPr>
        <w:t>«Хоккей».</w:t>
      </w:r>
    </w:p>
    <w:p w14:paraId="58973E13" w14:textId="77777777" w:rsidR="00B1794D" w:rsidRPr="00F338C3" w:rsidRDefault="00B1794D" w:rsidP="00B1794D">
      <w:pPr>
        <w:pStyle w:val="a4"/>
        <w:tabs>
          <w:tab w:val="left" w:pos="2233"/>
          <w:tab w:val="left" w:pos="4399"/>
          <w:tab w:val="left" w:pos="6279"/>
          <w:tab w:val="left" w:pos="7194"/>
          <w:tab w:val="left" w:pos="8808"/>
        </w:tabs>
        <w:spacing w:before="136"/>
        <w:ind w:left="0" w:right="846" w:firstLine="567"/>
      </w:pPr>
      <w:r w:rsidRPr="00F338C3">
        <w:t xml:space="preserve">Модуль «Хоккей» (далее – модуль по хоккею, хоккей)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w:t>
      </w:r>
      <w:r w:rsidRPr="00F338C3">
        <w:rPr>
          <w:spacing w:val="-2"/>
        </w:rPr>
        <w:t>учётом</w:t>
      </w:r>
      <w:r w:rsidRPr="00F338C3">
        <w:tab/>
      </w:r>
      <w:r w:rsidRPr="00F338C3">
        <w:rPr>
          <w:spacing w:val="-2"/>
        </w:rPr>
        <w:t>современных</w:t>
      </w:r>
      <w:r w:rsidRPr="00F338C3">
        <w:tab/>
      </w:r>
      <w:r w:rsidRPr="00F338C3">
        <w:rPr>
          <w:spacing w:val="-2"/>
        </w:rPr>
        <w:t>тенденций</w:t>
      </w:r>
      <w:r w:rsidRPr="00F338C3">
        <w:tab/>
      </w:r>
      <w:r w:rsidRPr="00F338C3">
        <w:rPr>
          <w:spacing w:val="-10"/>
        </w:rPr>
        <w:t>в</w:t>
      </w:r>
      <w:r w:rsidRPr="00F338C3">
        <w:tab/>
      </w:r>
      <w:r w:rsidRPr="00F338C3">
        <w:rPr>
          <w:spacing w:val="-2"/>
        </w:rPr>
        <w:t>системе</w:t>
      </w:r>
      <w:r w:rsidRPr="00F338C3">
        <w:tab/>
      </w:r>
      <w:r w:rsidRPr="00F338C3">
        <w:rPr>
          <w:spacing w:val="-2"/>
        </w:rPr>
        <w:t xml:space="preserve">образования </w:t>
      </w:r>
      <w:r w:rsidRPr="00F338C3">
        <w:t>и</w:t>
      </w:r>
      <w:r w:rsidRPr="00F338C3">
        <w:rPr>
          <w:spacing w:val="80"/>
          <w:w w:val="150"/>
        </w:rPr>
        <w:t xml:space="preserve"> </w:t>
      </w:r>
      <w:r w:rsidRPr="00F338C3">
        <w:t>использования</w:t>
      </w:r>
      <w:r w:rsidRPr="00F338C3">
        <w:rPr>
          <w:spacing w:val="80"/>
          <w:w w:val="150"/>
        </w:rPr>
        <w:t xml:space="preserve"> </w:t>
      </w:r>
      <w:r w:rsidRPr="00F338C3">
        <w:t>спортивно-ориентированных</w:t>
      </w:r>
      <w:r w:rsidRPr="00F338C3">
        <w:rPr>
          <w:spacing w:val="80"/>
          <w:w w:val="150"/>
        </w:rPr>
        <w:t xml:space="preserve"> </w:t>
      </w:r>
      <w:r w:rsidRPr="00F338C3">
        <w:t>форм,</w:t>
      </w:r>
      <w:r w:rsidRPr="00F338C3">
        <w:rPr>
          <w:spacing w:val="80"/>
          <w:w w:val="150"/>
        </w:rPr>
        <w:t xml:space="preserve"> </w:t>
      </w:r>
      <w:r w:rsidRPr="00F338C3">
        <w:t>средств</w:t>
      </w:r>
      <w:r w:rsidRPr="00F338C3">
        <w:rPr>
          <w:spacing w:val="80"/>
          <w:w w:val="150"/>
        </w:rPr>
        <w:t xml:space="preserve"> </w:t>
      </w:r>
      <w:r w:rsidRPr="00F338C3">
        <w:t>и</w:t>
      </w:r>
      <w:r w:rsidRPr="00F338C3">
        <w:rPr>
          <w:spacing w:val="80"/>
          <w:w w:val="150"/>
        </w:rPr>
        <w:t xml:space="preserve"> </w:t>
      </w:r>
      <w:r w:rsidRPr="00F338C3">
        <w:t>методов</w:t>
      </w:r>
      <w:r w:rsidRPr="00F338C3">
        <w:rPr>
          <w:spacing w:val="80"/>
          <w:w w:val="150"/>
        </w:rPr>
        <w:t xml:space="preserve"> </w:t>
      </w:r>
      <w:r w:rsidRPr="00F338C3">
        <w:t>обучения по различным видам спорта.</w:t>
      </w:r>
    </w:p>
    <w:p w14:paraId="3D3538AB" w14:textId="77777777" w:rsidR="00B1794D" w:rsidRPr="00F338C3" w:rsidRDefault="00B1794D" w:rsidP="00B1794D">
      <w:pPr>
        <w:pStyle w:val="a4"/>
        <w:tabs>
          <w:tab w:val="left" w:pos="2911"/>
          <w:tab w:val="left" w:pos="4879"/>
          <w:tab w:val="left" w:pos="6566"/>
          <w:tab w:val="left" w:pos="8662"/>
        </w:tabs>
        <w:spacing w:before="1"/>
        <w:ind w:left="0" w:right="841" w:firstLine="567"/>
      </w:pPr>
      <w:r w:rsidRPr="00F338C3">
        <w:t>Хоккей</w:t>
      </w:r>
      <w:r w:rsidRPr="00F338C3">
        <w:rPr>
          <w:spacing w:val="76"/>
        </w:rPr>
        <w:t xml:space="preserve">   </w:t>
      </w:r>
      <w:r w:rsidRPr="00F338C3">
        <w:t>является</w:t>
      </w:r>
      <w:r w:rsidRPr="00F338C3">
        <w:rPr>
          <w:spacing w:val="76"/>
        </w:rPr>
        <w:t xml:space="preserve">   </w:t>
      </w:r>
      <w:r w:rsidRPr="00F338C3">
        <w:t>эффективным</w:t>
      </w:r>
      <w:r w:rsidRPr="00F338C3">
        <w:rPr>
          <w:spacing w:val="76"/>
        </w:rPr>
        <w:t xml:space="preserve">   </w:t>
      </w:r>
      <w:r w:rsidRPr="00F338C3">
        <w:t>средством</w:t>
      </w:r>
      <w:r w:rsidRPr="00F338C3">
        <w:rPr>
          <w:spacing w:val="76"/>
        </w:rPr>
        <w:t xml:space="preserve">   </w:t>
      </w:r>
      <w:r w:rsidRPr="00F338C3">
        <w:t>физического</w:t>
      </w:r>
      <w:r w:rsidRPr="00F338C3">
        <w:rPr>
          <w:spacing w:val="76"/>
        </w:rPr>
        <w:t xml:space="preserve">   </w:t>
      </w:r>
      <w:r w:rsidRPr="00F338C3">
        <w:t xml:space="preserve">воспитания и содействует всестороннему физическому, интеллектуальному, нравственному развитию </w:t>
      </w:r>
      <w:r w:rsidRPr="00F338C3">
        <w:rPr>
          <w:spacing w:val="-2"/>
        </w:rPr>
        <w:t>обучающихся,</w:t>
      </w:r>
      <w:r w:rsidRPr="00F338C3">
        <w:tab/>
      </w:r>
      <w:r w:rsidRPr="00F338C3">
        <w:rPr>
          <w:spacing w:val="-2"/>
        </w:rPr>
        <w:t>укреплению</w:t>
      </w:r>
      <w:r w:rsidRPr="00F338C3">
        <w:tab/>
      </w:r>
      <w:r w:rsidRPr="00F338C3">
        <w:rPr>
          <w:spacing w:val="-2"/>
        </w:rPr>
        <w:t>здоровья,</w:t>
      </w:r>
      <w:r w:rsidRPr="00F338C3">
        <w:tab/>
      </w:r>
      <w:r w:rsidRPr="00F338C3">
        <w:rPr>
          <w:spacing w:val="-2"/>
        </w:rPr>
        <w:t>привлечению</w:t>
      </w:r>
      <w:r w:rsidRPr="00F338C3">
        <w:tab/>
      </w:r>
      <w:r w:rsidRPr="00F338C3">
        <w:rPr>
          <w:spacing w:val="-2"/>
        </w:rPr>
        <w:t xml:space="preserve">обучающихся </w:t>
      </w:r>
      <w:r w:rsidRPr="00F338C3">
        <w:t>к</w:t>
      </w:r>
      <w:r w:rsidRPr="00F338C3">
        <w:rPr>
          <w:spacing w:val="40"/>
        </w:rPr>
        <w:t xml:space="preserve">  </w:t>
      </w:r>
      <w:r w:rsidRPr="00F338C3">
        <w:t>систематическим</w:t>
      </w:r>
      <w:r w:rsidRPr="00F338C3">
        <w:rPr>
          <w:spacing w:val="40"/>
        </w:rPr>
        <w:t xml:space="preserve">  </w:t>
      </w:r>
      <w:r w:rsidRPr="00F338C3">
        <w:t>занятиям</w:t>
      </w:r>
      <w:r w:rsidRPr="00F338C3">
        <w:rPr>
          <w:spacing w:val="40"/>
        </w:rPr>
        <w:t xml:space="preserve">  </w:t>
      </w:r>
      <w:r w:rsidRPr="00F338C3">
        <w:t>физической</w:t>
      </w:r>
      <w:r w:rsidRPr="00F338C3">
        <w:rPr>
          <w:spacing w:val="40"/>
        </w:rPr>
        <w:t xml:space="preserve">  </w:t>
      </w:r>
      <w:r w:rsidRPr="00F338C3">
        <w:t>культурой</w:t>
      </w:r>
      <w:r w:rsidRPr="00F338C3">
        <w:rPr>
          <w:spacing w:val="40"/>
        </w:rPr>
        <w:t xml:space="preserve">  </w:t>
      </w:r>
      <w:r w:rsidRPr="00F338C3">
        <w:t>и</w:t>
      </w:r>
      <w:r w:rsidRPr="00F338C3">
        <w:rPr>
          <w:spacing w:val="40"/>
        </w:rPr>
        <w:t xml:space="preserve">  </w:t>
      </w:r>
      <w:r w:rsidRPr="00F338C3">
        <w:t>спортом,</w:t>
      </w:r>
      <w:r w:rsidRPr="00F338C3">
        <w:rPr>
          <w:spacing w:val="40"/>
        </w:rPr>
        <w:t xml:space="preserve">  </w:t>
      </w:r>
      <w:r w:rsidRPr="00F338C3">
        <w:t>их</w:t>
      </w:r>
      <w:r w:rsidRPr="00F338C3">
        <w:rPr>
          <w:spacing w:val="40"/>
        </w:rPr>
        <w:t xml:space="preserve">  </w:t>
      </w:r>
      <w:r w:rsidRPr="00F338C3">
        <w:t>личностному и профессиональному самоопределению.</w:t>
      </w:r>
    </w:p>
    <w:p w14:paraId="3DCBC2D3" w14:textId="77777777" w:rsidR="00B1794D" w:rsidRPr="00F338C3" w:rsidRDefault="00B1794D" w:rsidP="00B1794D">
      <w:pPr>
        <w:pStyle w:val="a4"/>
        <w:spacing w:before="2"/>
        <w:ind w:left="0" w:right="844" w:firstLine="567"/>
      </w:pPr>
      <w:r w:rsidRPr="00F338C3">
        <w:t>Выполнение</w:t>
      </w:r>
      <w:r w:rsidRPr="00F338C3">
        <w:rPr>
          <w:spacing w:val="80"/>
          <w:w w:val="150"/>
        </w:rPr>
        <w:t xml:space="preserve">   </w:t>
      </w:r>
      <w:proofErr w:type="spellStart"/>
      <w:proofErr w:type="gramStart"/>
      <w:r w:rsidRPr="00F338C3">
        <w:t>сложнокоординационных</w:t>
      </w:r>
      <w:proofErr w:type="spellEnd"/>
      <w:r w:rsidRPr="00F338C3">
        <w:t>,</w:t>
      </w:r>
      <w:r w:rsidRPr="00F338C3">
        <w:rPr>
          <w:spacing w:val="80"/>
          <w:w w:val="150"/>
        </w:rPr>
        <w:t xml:space="preserve">   </w:t>
      </w:r>
      <w:proofErr w:type="gramEnd"/>
      <w:r w:rsidRPr="00F338C3">
        <w:t>технико-тактических</w:t>
      </w:r>
      <w:r w:rsidRPr="00F338C3">
        <w:rPr>
          <w:spacing w:val="80"/>
          <w:w w:val="150"/>
        </w:rPr>
        <w:t xml:space="preserve">   </w:t>
      </w:r>
      <w:r w:rsidRPr="00F338C3">
        <w:t>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14:paraId="4CFDF62A" w14:textId="77777777" w:rsidR="00B1794D" w:rsidRPr="00F338C3" w:rsidRDefault="00B1794D" w:rsidP="00B1794D">
      <w:pPr>
        <w:pStyle w:val="a4"/>
        <w:ind w:left="0" w:right="844" w:firstLine="567"/>
      </w:pPr>
      <w:r w:rsidRPr="00F338C3">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w:t>
      </w:r>
      <w:r w:rsidRPr="00F338C3">
        <w:rPr>
          <w:spacing w:val="-2"/>
        </w:rPr>
        <w:t xml:space="preserve"> </w:t>
      </w:r>
      <w:r w:rsidRPr="00F338C3">
        <w:t>сочетании с</w:t>
      </w:r>
      <w:r w:rsidRPr="00F338C3">
        <w:rPr>
          <w:spacing w:val="-2"/>
        </w:rPr>
        <w:t xml:space="preserve"> </w:t>
      </w:r>
      <w:r w:rsidRPr="00F338C3">
        <w:t>волевыми качествами (смелость,</w:t>
      </w:r>
      <w:r w:rsidRPr="00F338C3">
        <w:rPr>
          <w:spacing w:val="-1"/>
        </w:rPr>
        <w:t xml:space="preserve"> </w:t>
      </w:r>
      <w:r w:rsidRPr="00F338C3">
        <w:t>решительность, инициатива, трудолюбие, настойчивость и целеустремленность, способность управлять своими эмоциями).</w:t>
      </w:r>
    </w:p>
    <w:p w14:paraId="45D9771C" w14:textId="77777777" w:rsidR="00B1794D" w:rsidRPr="00F338C3" w:rsidRDefault="00B1794D" w:rsidP="00B1794D">
      <w:pPr>
        <w:pStyle w:val="a4"/>
        <w:ind w:left="0" w:right="844" w:firstLine="567"/>
      </w:pPr>
      <w:r w:rsidRPr="00F338C3">
        <w:t>Целью</w:t>
      </w:r>
      <w:r w:rsidRPr="00F338C3">
        <w:rPr>
          <w:spacing w:val="80"/>
        </w:rPr>
        <w:t xml:space="preserve">    </w:t>
      </w:r>
      <w:r w:rsidRPr="00F338C3">
        <w:t>изучения</w:t>
      </w:r>
      <w:r w:rsidRPr="00F338C3">
        <w:rPr>
          <w:spacing w:val="80"/>
        </w:rPr>
        <w:t xml:space="preserve">    </w:t>
      </w:r>
      <w:r w:rsidRPr="00F338C3">
        <w:t>модуля</w:t>
      </w:r>
      <w:r w:rsidRPr="00F338C3">
        <w:rPr>
          <w:spacing w:val="80"/>
        </w:rPr>
        <w:t xml:space="preserve">    </w:t>
      </w:r>
      <w:r w:rsidRPr="00F338C3">
        <w:t>«Хоккей»</w:t>
      </w:r>
      <w:r w:rsidRPr="00F338C3">
        <w:rPr>
          <w:spacing w:val="80"/>
        </w:rPr>
        <w:t xml:space="preserve">    </w:t>
      </w:r>
      <w:r w:rsidRPr="00F338C3">
        <w:t>является</w:t>
      </w:r>
      <w:r w:rsidRPr="00F338C3">
        <w:rPr>
          <w:spacing w:val="80"/>
        </w:rPr>
        <w:t xml:space="preserve">    </w:t>
      </w:r>
      <w:r w:rsidRPr="00F338C3">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14:paraId="42BB3C72" w14:textId="77777777" w:rsidR="00B1794D" w:rsidRPr="00F338C3" w:rsidRDefault="00B1794D" w:rsidP="00B1794D">
      <w:pPr>
        <w:pStyle w:val="a4"/>
        <w:ind w:left="0" w:firstLine="567"/>
      </w:pPr>
      <w:r w:rsidRPr="00F338C3">
        <w:t>Задачами</w:t>
      </w:r>
      <w:r w:rsidRPr="00F338C3">
        <w:rPr>
          <w:spacing w:val="-3"/>
        </w:rPr>
        <w:t xml:space="preserve"> </w:t>
      </w:r>
      <w:r w:rsidRPr="00F338C3">
        <w:t>изучения</w:t>
      </w:r>
      <w:r w:rsidRPr="00F338C3">
        <w:rPr>
          <w:spacing w:val="-4"/>
        </w:rPr>
        <w:t xml:space="preserve"> </w:t>
      </w:r>
      <w:r w:rsidRPr="00F338C3">
        <w:t>модуля</w:t>
      </w:r>
      <w:r w:rsidRPr="00F338C3">
        <w:rPr>
          <w:spacing w:val="1"/>
        </w:rPr>
        <w:t xml:space="preserve"> </w:t>
      </w:r>
      <w:r w:rsidRPr="00F338C3">
        <w:t>«Хоккей»</w:t>
      </w:r>
      <w:r w:rsidRPr="00F338C3">
        <w:rPr>
          <w:spacing w:val="-9"/>
        </w:rPr>
        <w:t xml:space="preserve"> </w:t>
      </w:r>
      <w:r w:rsidRPr="00F338C3">
        <w:rPr>
          <w:spacing w:val="-2"/>
        </w:rPr>
        <w:t>являются:</w:t>
      </w:r>
    </w:p>
    <w:p w14:paraId="240AC200" w14:textId="77777777" w:rsidR="00B1794D" w:rsidRPr="00F338C3" w:rsidRDefault="00B1794D" w:rsidP="00B1794D">
      <w:pPr>
        <w:pStyle w:val="a4"/>
        <w:spacing w:before="139"/>
        <w:ind w:left="0" w:right="847" w:firstLine="567"/>
      </w:pPr>
      <w:proofErr w:type="gramStart"/>
      <w:r w:rsidRPr="00F338C3">
        <w:t>всестороннее</w:t>
      </w:r>
      <w:r w:rsidRPr="00F338C3">
        <w:rPr>
          <w:spacing w:val="80"/>
        </w:rPr>
        <w:t xml:space="preserve">  </w:t>
      </w:r>
      <w:r w:rsidRPr="00F338C3">
        <w:t>гармоничное</w:t>
      </w:r>
      <w:proofErr w:type="gramEnd"/>
      <w:r w:rsidRPr="00F338C3">
        <w:rPr>
          <w:spacing w:val="80"/>
        </w:rPr>
        <w:t xml:space="preserve">  </w:t>
      </w:r>
      <w:r w:rsidRPr="00F338C3">
        <w:t>развитие</w:t>
      </w:r>
      <w:r w:rsidRPr="00F338C3">
        <w:rPr>
          <w:spacing w:val="80"/>
        </w:rPr>
        <w:t xml:space="preserve">  </w:t>
      </w:r>
      <w:r w:rsidRPr="00F338C3">
        <w:t>обучающихся,</w:t>
      </w:r>
      <w:r w:rsidRPr="00F338C3">
        <w:rPr>
          <w:spacing w:val="80"/>
        </w:rPr>
        <w:t xml:space="preserve">  </w:t>
      </w:r>
      <w:r w:rsidRPr="00F338C3">
        <w:t>увеличение</w:t>
      </w:r>
      <w:r w:rsidRPr="00F338C3">
        <w:rPr>
          <w:spacing w:val="80"/>
        </w:rPr>
        <w:t xml:space="preserve">  </w:t>
      </w:r>
      <w:r w:rsidRPr="00F338C3">
        <w:t>объёма</w:t>
      </w:r>
      <w:r w:rsidRPr="00F338C3">
        <w:rPr>
          <w:spacing w:val="40"/>
        </w:rPr>
        <w:t xml:space="preserve"> </w:t>
      </w:r>
      <w:r w:rsidRPr="00F338C3">
        <w:t>их двигательной активности;</w:t>
      </w:r>
    </w:p>
    <w:p w14:paraId="4BC132A5" w14:textId="77777777" w:rsidR="00B1794D" w:rsidRPr="00F338C3" w:rsidRDefault="00B1794D" w:rsidP="00B1794D">
      <w:pPr>
        <w:pStyle w:val="a4"/>
        <w:spacing w:before="1"/>
        <w:ind w:left="0" w:right="844" w:firstLine="567"/>
      </w:pPr>
      <w:r w:rsidRPr="00F338C3">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w:t>
      </w:r>
      <w:r w:rsidRPr="00F338C3">
        <w:rPr>
          <w:spacing w:val="40"/>
        </w:rPr>
        <w:t xml:space="preserve"> </w:t>
      </w:r>
      <w:r w:rsidRPr="00F338C3">
        <w:t>их организма, обеспечение культуры безопасного поведения на занятиях по хоккею;</w:t>
      </w:r>
    </w:p>
    <w:p w14:paraId="4DC0CA11" w14:textId="77777777" w:rsidR="00B1794D" w:rsidRPr="00F338C3" w:rsidRDefault="00B1794D" w:rsidP="00B1794D">
      <w:pPr>
        <w:pStyle w:val="a4"/>
        <w:ind w:left="0" w:firstLine="567"/>
      </w:pPr>
      <w:r w:rsidRPr="00F338C3">
        <w:t>освоение</w:t>
      </w:r>
      <w:r w:rsidRPr="00F338C3">
        <w:rPr>
          <w:spacing w:val="23"/>
        </w:rPr>
        <w:t xml:space="preserve"> </w:t>
      </w:r>
      <w:r w:rsidRPr="00F338C3">
        <w:t>знаний</w:t>
      </w:r>
      <w:r w:rsidRPr="00F338C3">
        <w:rPr>
          <w:spacing w:val="25"/>
        </w:rPr>
        <w:t xml:space="preserve"> </w:t>
      </w:r>
      <w:r w:rsidRPr="00F338C3">
        <w:t>о</w:t>
      </w:r>
      <w:r w:rsidRPr="00F338C3">
        <w:rPr>
          <w:spacing w:val="22"/>
        </w:rPr>
        <w:t xml:space="preserve"> </w:t>
      </w:r>
      <w:r w:rsidRPr="00F338C3">
        <w:t>физической</w:t>
      </w:r>
      <w:r w:rsidRPr="00F338C3">
        <w:rPr>
          <w:spacing w:val="25"/>
        </w:rPr>
        <w:t xml:space="preserve"> </w:t>
      </w:r>
      <w:r w:rsidRPr="00F338C3">
        <w:t>культуре</w:t>
      </w:r>
      <w:r w:rsidRPr="00F338C3">
        <w:rPr>
          <w:spacing w:val="23"/>
        </w:rPr>
        <w:t xml:space="preserve"> </w:t>
      </w:r>
      <w:r w:rsidRPr="00F338C3">
        <w:t>и</w:t>
      </w:r>
      <w:r w:rsidRPr="00F338C3">
        <w:rPr>
          <w:spacing w:val="25"/>
        </w:rPr>
        <w:t xml:space="preserve"> </w:t>
      </w:r>
      <w:r w:rsidRPr="00F338C3">
        <w:t>спорте</w:t>
      </w:r>
      <w:r w:rsidRPr="00F338C3">
        <w:rPr>
          <w:spacing w:val="23"/>
        </w:rPr>
        <w:t xml:space="preserve"> </w:t>
      </w:r>
      <w:r w:rsidRPr="00F338C3">
        <w:t>в</w:t>
      </w:r>
      <w:r w:rsidRPr="00F338C3">
        <w:rPr>
          <w:spacing w:val="22"/>
        </w:rPr>
        <w:t xml:space="preserve"> </w:t>
      </w:r>
      <w:r w:rsidRPr="00F338C3">
        <w:t>целом,</w:t>
      </w:r>
      <w:r w:rsidRPr="00F338C3">
        <w:rPr>
          <w:spacing w:val="24"/>
        </w:rPr>
        <w:t xml:space="preserve"> </w:t>
      </w:r>
      <w:r w:rsidRPr="00F338C3">
        <w:t>истории</w:t>
      </w:r>
      <w:r w:rsidRPr="00F338C3">
        <w:rPr>
          <w:spacing w:val="22"/>
        </w:rPr>
        <w:t xml:space="preserve"> </w:t>
      </w:r>
      <w:r w:rsidRPr="00F338C3">
        <w:t>развития</w:t>
      </w:r>
      <w:r w:rsidRPr="00F338C3">
        <w:rPr>
          <w:spacing w:val="25"/>
        </w:rPr>
        <w:t xml:space="preserve"> </w:t>
      </w:r>
      <w:r w:rsidRPr="00F338C3">
        <w:rPr>
          <w:spacing w:val="-4"/>
        </w:rPr>
        <w:t>вида</w:t>
      </w:r>
    </w:p>
    <w:p w14:paraId="7814DE1E"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39A0CF9" w14:textId="77777777" w:rsidR="00B1794D" w:rsidRPr="00F338C3" w:rsidRDefault="00B1794D" w:rsidP="00B1794D">
      <w:pPr>
        <w:pStyle w:val="a4"/>
        <w:spacing w:before="67"/>
        <w:ind w:left="0" w:firstLine="567"/>
      </w:pPr>
      <w:r w:rsidRPr="00F338C3">
        <w:lastRenderedPageBreak/>
        <w:t>спорта</w:t>
      </w:r>
      <w:r w:rsidRPr="00F338C3">
        <w:rPr>
          <w:spacing w:val="2"/>
        </w:rPr>
        <w:t xml:space="preserve"> </w:t>
      </w:r>
      <w:r w:rsidRPr="00F338C3">
        <w:t>«хоккей»</w:t>
      </w:r>
      <w:r w:rsidRPr="00F338C3">
        <w:rPr>
          <w:spacing w:val="-8"/>
        </w:rPr>
        <w:t xml:space="preserve"> </w:t>
      </w:r>
      <w:r w:rsidRPr="00F338C3">
        <w:t xml:space="preserve">в </w:t>
      </w:r>
      <w:r w:rsidRPr="00F338C3">
        <w:rPr>
          <w:spacing w:val="-2"/>
        </w:rPr>
        <w:t>частности;</w:t>
      </w:r>
    </w:p>
    <w:p w14:paraId="57F091D5" w14:textId="77777777" w:rsidR="00B1794D" w:rsidRPr="00F338C3" w:rsidRDefault="00B1794D" w:rsidP="00B1794D">
      <w:pPr>
        <w:pStyle w:val="a4"/>
        <w:spacing w:before="139"/>
        <w:ind w:left="0" w:right="843" w:firstLine="567"/>
      </w:pPr>
      <w:r w:rsidRPr="00F338C3">
        <w:t>формирование</w:t>
      </w:r>
      <w:r w:rsidRPr="00F338C3">
        <w:rPr>
          <w:spacing w:val="80"/>
        </w:rPr>
        <w:t xml:space="preserve">   </w:t>
      </w:r>
      <w:r w:rsidRPr="00F338C3">
        <w:t>общих</w:t>
      </w:r>
      <w:r w:rsidRPr="00F338C3">
        <w:rPr>
          <w:spacing w:val="80"/>
        </w:rPr>
        <w:t xml:space="preserve">   </w:t>
      </w:r>
      <w:r w:rsidRPr="00F338C3">
        <w:t>представлений</w:t>
      </w:r>
      <w:r w:rsidRPr="00F338C3">
        <w:rPr>
          <w:spacing w:val="80"/>
        </w:rPr>
        <w:t xml:space="preserve">   </w:t>
      </w:r>
      <w:r w:rsidRPr="00F338C3">
        <w:t>о</w:t>
      </w:r>
      <w:r w:rsidRPr="00F338C3">
        <w:rPr>
          <w:spacing w:val="80"/>
        </w:rPr>
        <w:t xml:space="preserve">   </w:t>
      </w:r>
      <w:r w:rsidRPr="00F338C3">
        <w:t>виде</w:t>
      </w:r>
      <w:r w:rsidRPr="00F338C3">
        <w:rPr>
          <w:spacing w:val="80"/>
        </w:rPr>
        <w:t xml:space="preserve">   </w:t>
      </w:r>
      <w:r w:rsidRPr="00F338C3">
        <w:t>спорта</w:t>
      </w:r>
      <w:proofErr w:type="gramStart"/>
      <w:r w:rsidRPr="00F338C3">
        <w:rPr>
          <w:spacing w:val="80"/>
        </w:rPr>
        <w:t xml:space="preserve">   </w:t>
      </w:r>
      <w:r w:rsidRPr="00F338C3">
        <w:t>«</w:t>
      </w:r>
      <w:proofErr w:type="gramEnd"/>
      <w:r w:rsidRPr="00F338C3">
        <w:t>хоккей»,</w:t>
      </w:r>
      <w:r w:rsidRPr="00F338C3">
        <w:rPr>
          <w:spacing w:val="40"/>
        </w:rPr>
        <w:t xml:space="preserve"> </w:t>
      </w:r>
      <w:r w:rsidRPr="00F338C3">
        <w:t>о его возможностях и значении в процессе укрепления здоровья, физическом развитии и физической подготовке обучающихся;</w:t>
      </w:r>
    </w:p>
    <w:p w14:paraId="43178F5D" w14:textId="77777777" w:rsidR="00B1794D" w:rsidRPr="00F338C3" w:rsidRDefault="00B1794D" w:rsidP="00B1794D">
      <w:pPr>
        <w:pStyle w:val="a4"/>
        <w:ind w:left="0" w:right="845" w:firstLine="567"/>
      </w:pPr>
      <w:r w:rsidRPr="00F338C3">
        <w:t>формирование</w:t>
      </w:r>
      <w:r w:rsidRPr="00F338C3">
        <w:rPr>
          <w:spacing w:val="40"/>
        </w:rPr>
        <w:t xml:space="preserve">  </w:t>
      </w:r>
      <w:r w:rsidRPr="00F338C3">
        <w:t>образовательного</w:t>
      </w:r>
      <w:r w:rsidRPr="00F338C3">
        <w:rPr>
          <w:spacing w:val="40"/>
        </w:rPr>
        <w:t xml:space="preserve">  </w:t>
      </w:r>
      <w:r w:rsidRPr="00F338C3">
        <w:t>фундамента,</w:t>
      </w:r>
      <w:r w:rsidRPr="00F338C3">
        <w:rPr>
          <w:spacing w:val="40"/>
        </w:rPr>
        <w:t xml:space="preserve">  </w:t>
      </w:r>
      <w:r w:rsidRPr="00F338C3">
        <w:t>основанного</w:t>
      </w:r>
      <w:r w:rsidRPr="00F338C3">
        <w:rPr>
          <w:spacing w:val="40"/>
        </w:rPr>
        <w:t xml:space="preserve">  </w:t>
      </w:r>
      <w:r w:rsidRPr="00F338C3">
        <w:t>как</w:t>
      </w:r>
      <w:r w:rsidRPr="00F338C3">
        <w:rPr>
          <w:spacing w:val="40"/>
        </w:rPr>
        <w:t xml:space="preserve">  </w:t>
      </w:r>
      <w:r w:rsidRPr="00F338C3">
        <w:t>на</w:t>
      </w:r>
      <w:r w:rsidRPr="00F338C3">
        <w:rPr>
          <w:spacing w:val="40"/>
        </w:rPr>
        <w:t xml:space="preserve">  </w:t>
      </w:r>
      <w:r w:rsidRPr="00F338C3">
        <w:t>знаниях</w:t>
      </w:r>
      <w:r w:rsidRPr="00F338C3">
        <w:rPr>
          <w:spacing w:val="80"/>
        </w:rPr>
        <w:t xml:space="preserve"> </w:t>
      </w:r>
      <w:r w:rsidRPr="00F338C3">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9E3CDB4" w14:textId="77777777" w:rsidR="00B1794D" w:rsidRPr="00F338C3" w:rsidRDefault="00B1794D" w:rsidP="00B1794D">
      <w:pPr>
        <w:pStyle w:val="a4"/>
        <w:ind w:left="0" w:right="845" w:firstLine="567"/>
      </w:pPr>
      <w:r w:rsidRPr="00F338C3">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14:paraId="33577A50" w14:textId="77777777" w:rsidR="00B1794D" w:rsidRPr="00F338C3" w:rsidRDefault="00B1794D" w:rsidP="00B1794D">
      <w:pPr>
        <w:pStyle w:val="a4"/>
        <w:spacing w:before="1"/>
        <w:ind w:left="0" w:right="846" w:firstLine="567"/>
      </w:pPr>
      <w:r w:rsidRPr="00F338C3">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3DFC15B8" w14:textId="77777777" w:rsidR="00B1794D" w:rsidRPr="00F338C3" w:rsidRDefault="00B1794D" w:rsidP="00B1794D">
      <w:pPr>
        <w:pStyle w:val="a4"/>
        <w:ind w:left="0" w:right="846" w:firstLine="567"/>
      </w:pPr>
      <w:r w:rsidRPr="00F338C3">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w:t>
      </w:r>
      <w:r w:rsidRPr="00F338C3">
        <w:rPr>
          <w:spacing w:val="-2"/>
        </w:rPr>
        <w:t>хоккея;</w:t>
      </w:r>
    </w:p>
    <w:p w14:paraId="0ADA18B3" w14:textId="77777777" w:rsidR="00B1794D" w:rsidRPr="00F338C3" w:rsidRDefault="00B1794D" w:rsidP="00B1794D">
      <w:pPr>
        <w:pStyle w:val="a4"/>
        <w:tabs>
          <w:tab w:val="left" w:pos="2712"/>
          <w:tab w:val="left" w:pos="4149"/>
          <w:tab w:val="left" w:pos="4918"/>
          <w:tab w:val="left" w:pos="6852"/>
          <w:tab w:val="left" w:pos="7609"/>
          <w:tab w:val="left" w:pos="9183"/>
        </w:tabs>
        <w:spacing w:before="1"/>
        <w:ind w:left="0" w:right="847" w:firstLine="567"/>
      </w:pPr>
      <w:r w:rsidRPr="00F338C3">
        <w:t xml:space="preserve">популяризация вида спорта «хоккей», привлечение обучающихся, проявляющих </w:t>
      </w:r>
      <w:r w:rsidRPr="00F338C3">
        <w:rPr>
          <w:spacing w:val="-2"/>
        </w:rPr>
        <w:t>повышенный</w:t>
      </w:r>
      <w:r w:rsidRPr="00F338C3">
        <w:tab/>
      </w:r>
      <w:r w:rsidRPr="00F338C3">
        <w:rPr>
          <w:spacing w:val="-2"/>
        </w:rPr>
        <w:t>интерес</w:t>
      </w:r>
      <w:r w:rsidRPr="00F338C3">
        <w:tab/>
      </w:r>
      <w:r w:rsidRPr="00F338C3">
        <w:rPr>
          <w:spacing w:val="-10"/>
        </w:rPr>
        <w:t>и</w:t>
      </w:r>
      <w:r w:rsidRPr="00F338C3">
        <w:tab/>
      </w:r>
      <w:r w:rsidRPr="00F338C3">
        <w:rPr>
          <w:spacing w:val="-2"/>
        </w:rPr>
        <w:t>способности</w:t>
      </w:r>
      <w:r w:rsidRPr="00F338C3">
        <w:tab/>
      </w:r>
      <w:r w:rsidRPr="00F338C3">
        <w:rPr>
          <w:spacing w:val="-10"/>
        </w:rPr>
        <w:t>к</w:t>
      </w:r>
      <w:r w:rsidRPr="00F338C3">
        <w:tab/>
      </w:r>
      <w:r w:rsidRPr="00F338C3">
        <w:rPr>
          <w:spacing w:val="-2"/>
        </w:rPr>
        <w:t>занятиям</w:t>
      </w:r>
      <w:r w:rsidRPr="00F338C3">
        <w:tab/>
      </w:r>
      <w:r w:rsidRPr="00F338C3">
        <w:rPr>
          <w:spacing w:val="-2"/>
        </w:rPr>
        <w:t xml:space="preserve">хоккеем, </w:t>
      </w:r>
      <w:r w:rsidRPr="00F338C3">
        <w:t>в школьные спортивные клубы, секции, к участию в соревнованиях;</w:t>
      </w:r>
    </w:p>
    <w:p w14:paraId="6BF2513C" w14:textId="77777777" w:rsidR="00B1794D" w:rsidRPr="00F338C3" w:rsidRDefault="00B1794D" w:rsidP="00B1794D">
      <w:pPr>
        <w:pStyle w:val="a4"/>
        <w:ind w:left="0" w:right="2388" w:firstLine="567"/>
      </w:pPr>
      <w:r w:rsidRPr="00F338C3">
        <w:t>выявление,</w:t>
      </w:r>
      <w:r w:rsidRPr="00F338C3">
        <w:rPr>
          <w:spacing w:val="-3"/>
        </w:rPr>
        <w:t xml:space="preserve"> </w:t>
      </w:r>
      <w:r w:rsidRPr="00F338C3">
        <w:t>развитие</w:t>
      </w:r>
      <w:r w:rsidRPr="00F338C3">
        <w:rPr>
          <w:spacing w:val="-4"/>
        </w:rPr>
        <w:t xml:space="preserve"> </w:t>
      </w:r>
      <w:r w:rsidRPr="00F338C3">
        <w:t>и</w:t>
      </w:r>
      <w:r w:rsidRPr="00F338C3">
        <w:rPr>
          <w:spacing w:val="-5"/>
        </w:rPr>
        <w:t xml:space="preserve"> </w:t>
      </w:r>
      <w:r w:rsidRPr="00F338C3">
        <w:t>поддержка</w:t>
      </w:r>
      <w:r w:rsidRPr="00F338C3">
        <w:rPr>
          <w:spacing w:val="-3"/>
        </w:rPr>
        <w:t xml:space="preserve"> </w:t>
      </w:r>
      <w:r w:rsidRPr="00F338C3">
        <w:t>одарённых</w:t>
      </w:r>
      <w:r w:rsidRPr="00F338C3">
        <w:rPr>
          <w:spacing w:val="-4"/>
        </w:rPr>
        <w:t xml:space="preserve"> </w:t>
      </w:r>
      <w:r w:rsidRPr="00F338C3">
        <w:t>детей</w:t>
      </w:r>
      <w:r w:rsidRPr="00F338C3">
        <w:rPr>
          <w:spacing w:val="-2"/>
        </w:rPr>
        <w:t xml:space="preserve"> </w:t>
      </w:r>
      <w:r w:rsidRPr="00F338C3">
        <w:t>в</w:t>
      </w:r>
      <w:r w:rsidRPr="00F338C3">
        <w:rPr>
          <w:spacing w:val="-4"/>
        </w:rPr>
        <w:t xml:space="preserve"> </w:t>
      </w:r>
      <w:r w:rsidRPr="00F338C3">
        <w:t>области</w:t>
      </w:r>
      <w:r w:rsidRPr="00F338C3">
        <w:rPr>
          <w:spacing w:val="-2"/>
        </w:rPr>
        <w:t xml:space="preserve"> </w:t>
      </w:r>
      <w:r w:rsidRPr="00F338C3">
        <w:t>спорта. Место и роль модуля «Хоккей».</w:t>
      </w:r>
    </w:p>
    <w:p w14:paraId="4A234C34" w14:textId="77777777" w:rsidR="00B1794D" w:rsidRPr="00F338C3" w:rsidRDefault="00B1794D" w:rsidP="00B1794D">
      <w:pPr>
        <w:pStyle w:val="a4"/>
        <w:ind w:left="0" w:right="852" w:firstLine="567"/>
      </w:pPr>
      <w:r w:rsidRPr="00F338C3">
        <w:t>Модуль</w:t>
      </w:r>
      <w:r w:rsidRPr="00F338C3">
        <w:rPr>
          <w:spacing w:val="80"/>
          <w:w w:val="150"/>
        </w:rPr>
        <w:t xml:space="preserve"> </w:t>
      </w:r>
      <w:r w:rsidRPr="00F338C3">
        <w:t>«Хоккей»</w:t>
      </w:r>
      <w:r w:rsidRPr="00F338C3">
        <w:rPr>
          <w:spacing w:val="80"/>
          <w:w w:val="150"/>
        </w:rPr>
        <w:t xml:space="preserve"> </w:t>
      </w:r>
      <w:r w:rsidRPr="00F338C3">
        <w:t>доступен</w:t>
      </w:r>
      <w:r w:rsidRPr="00F338C3">
        <w:rPr>
          <w:spacing w:val="80"/>
          <w:w w:val="150"/>
        </w:rPr>
        <w:t xml:space="preserve"> </w:t>
      </w:r>
      <w:r w:rsidRPr="00F338C3">
        <w:t>для</w:t>
      </w:r>
      <w:r w:rsidRPr="00F338C3">
        <w:rPr>
          <w:spacing w:val="80"/>
          <w:w w:val="150"/>
        </w:rPr>
        <w:t xml:space="preserve"> </w:t>
      </w:r>
      <w:r w:rsidRPr="00F338C3">
        <w:t>освоения</w:t>
      </w:r>
      <w:r w:rsidRPr="00F338C3">
        <w:rPr>
          <w:spacing w:val="80"/>
          <w:w w:val="150"/>
        </w:rPr>
        <w:t xml:space="preserve"> </w:t>
      </w:r>
      <w:r w:rsidRPr="00F338C3">
        <w:t>всем</w:t>
      </w:r>
      <w:r w:rsidRPr="00F338C3">
        <w:rPr>
          <w:spacing w:val="80"/>
          <w:w w:val="150"/>
        </w:rPr>
        <w:t xml:space="preserve"> </w:t>
      </w:r>
      <w:r w:rsidRPr="00F338C3">
        <w:t>обучающимся,</w:t>
      </w:r>
      <w:r w:rsidRPr="00F338C3">
        <w:rPr>
          <w:spacing w:val="80"/>
          <w:w w:val="150"/>
        </w:rPr>
        <w:t xml:space="preserve"> </w:t>
      </w:r>
      <w:r w:rsidRPr="00F338C3">
        <w:t>независимо</w:t>
      </w:r>
      <w:r w:rsidRPr="00F338C3">
        <w:rPr>
          <w:spacing w:val="40"/>
        </w:rPr>
        <w:t xml:space="preserve"> </w:t>
      </w:r>
      <w:r w:rsidRPr="00F338C3">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72F45D3" w14:textId="77777777" w:rsidR="00B1794D" w:rsidRPr="00F338C3" w:rsidRDefault="00B1794D" w:rsidP="00B1794D">
      <w:pPr>
        <w:pStyle w:val="a4"/>
        <w:ind w:left="0" w:right="845" w:firstLine="567"/>
      </w:pPr>
      <w:r w:rsidRPr="00F338C3">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w:t>
      </w:r>
      <w:r w:rsidRPr="00F338C3">
        <w:rPr>
          <w:spacing w:val="-1"/>
        </w:rPr>
        <w:t xml:space="preserve"> </w:t>
      </w:r>
      <w:r w:rsidRPr="00F338C3">
        <w:t>(ГТО) и подготовке</w:t>
      </w:r>
      <w:r w:rsidRPr="00F338C3">
        <w:rPr>
          <w:spacing w:val="40"/>
        </w:rPr>
        <w:t xml:space="preserve"> </w:t>
      </w:r>
      <w:r w:rsidRPr="00F338C3">
        <w:t>юношей</w:t>
      </w:r>
      <w:r w:rsidRPr="00F338C3">
        <w:rPr>
          <w:spacing w:val="40"/>
        </w:rPr>
        <w:t xml:space="preserve"> </w:t>
      </w:r>
      <w:r w:rsidRPr="00F338C3">
        <w:t>к</w:t>
      </w:r>
      <w:r w:rsidRPr="00F338C3">
        <w:rPr>
          <w:spacing w:val="38"/>
        </w:rPr>
        <w:t xml:space="preserve"> </w:t>
      </w:r>
      <w:r w:rsidRPr="00F338C3">
        <w:t>службе</w:t>
      </w:r>
      <w:r w:rsidRPr="00F338C3">
        <w:rPr>
          <w:spacing w:val="39"/>
        </w:rPr>
        <w:t xml:space="preserve"> </w:t>
      </w:r>
      <w:r w:rsidRPr="00F338C3">
        <w:t>в</w:t>
      </w:r>
      <w:r w:rsidRPr="00F338C3">
        <w:rPr>
          <w:spacing w:val="40"/>
        </w:rPr>
        <w:t xml:space="preserve"> </w:t>
      </w:r>
      <w:r w:rsidRPr="00F338C3">
        <w:t>Вооруженных</w:t>
      </w:r>
      <w:r w:rsidRPr="00F338C3">
        <w:rPr>
          <w:spacing w:val="40"/>
        </w:rPr>
        <w:t xml:space="preserve"> </w:t>
      </w:r>
      <w:r w:rsidRPr="00F338C3">
        <w:t>Силах</w:t>
      </w:r>
      <w:r w:rsidRPr="00F338C3">
        <w:rPr>
          <w:spacing w:val="40"/>
        </w:rPr>
        <w:t xml:space="preserve"> </w:t>
      </w:r>
      <w:r w:rsidRPr="00F338C3">
        <w:t>Российской</w:t>
      </w:r>
      <w:r w:rsidRPr="00F338C3">
        <w:rPr>
          <w:spacing w:val="40"/>
        </w:rPr>
        <w:t xml:space="preserve"> </w:t>
      </w:r>
      <w:r w:rsidRPr="00F338C3">
        <w:t>Федерации</w:t>
      </w:r>
      <w:r w:rsidRPr="00F338C3">
        <w:rPr>
          <w:spacing w:val="40"/>
        </w:rPr>
        <w:t xml:space="preserve"> </w:t>
      </w:r>
      <w:r w:rsidRPr="00F338C3">
        <w:t>и</w:t>
      </w:r>
      <w:r w:rsidRPr="00F338C3">
        <w:rPr>
          <w:spacing w:val="40"/>
        </w:rPr>
        <w:t xml:space="preserve"> </w:t>
      </w:r>
      <w:r w:rsidRPr="00F338C3">
        <w:t>участии в спортивных соревнованиях.</w:t>
      </w:r>
    </w:p>
    <w:p w14:paraId="7B968ECF" w14:textId="77777777" w:rsidR="00B1794D" w:rsidRPr="00F338C3" w:rsidRDefault="00B1794D" w:rsidP="00B1794D">
      <w:pPr>
        <w:pStyle w:val="a4"/>
        <w:spacing w:before="1"/>
        <w:ind w:left="0" w:firstLine="567"/>
      </w:pPr>
      <w:r w:rsidRPr="00F338C3">
        <w:t>Модуль</w:t>
      </w:r>
      <w:r w:rsidRPr="00F338C3">
        <w:rPr>
          <w:spacing w:val="-1"/>
        </w:rPr>
        <w:t xml:space="preserve"> </w:t>
      </w:r>
      <w:r w:rsidRPr="00F338C3">
        <w:t>«Хоккей»</w:t>
      </w:r>
      <w:r w:rsidRPr="00F338C3">
        <w:rPr>
          <w:spacing w:val="-10"/>
        </w:rPr>
        <w:t xml:space="preserve"> </w:t>
      </w:r>
      <w:r w:rsidRPr="00F338C3">
        <w:t>может</w:t>
      </w:r>
      <w:r w:rsidRPr="00F338C3">
        <w:rPr>
          <w:spacing w:val="-3"/>
        </w:rPr>
        <w:t xml:space="preserve"> </w:t>
      </w:r>
      <w:r w:rsidRPr="00F338C3">
        <w:t>быть</w:t>
      </w:r>
      <w:r w:rsidRPr="00F338C3">
        <w:rPr>
          <w:spacing w:val="-3"/>
        </w:rPr>
        <w:t xml:space="preserve"> </w:t>
      </w:r>
      <w:r w:rsidRPr="00F338C3">
        <w:t>реализован</w:t>
      </w:r>
      <w:r w:rsidRPr="00F338C3">
        <w:rPr>
          <w:spacing w:val="-3"/>
        </w:rPr>
        <w:t xml:space="preserve"> </w:t>
      </w:r>
      <w:r w:rsidRPr="00F338C3">
        <w:t>в</w:t>
      </w:r>
      <w:r w:rsidRPr="00F338C3">
        <w:rPr>
          <w:spacing w:val="-4"/>
        </w:rPr>
        <w:t xml:space="preserve"> </w:t>
      </w:r>
      <w:r w:rsidRPr="00F338C3">
        <w:t>следующих</w:t>
      </w:r>
      <w:r w:rsidRPr="00F338C3">
        <w:rPr>
          <w:spacing w:val="-1"/>
        </w:rPr>
        <w:t xml:space="preserve"> </w:t>
      </w:r>
      <w:r w:rsidRPr="00F338C3">
        <w:rPr>
          <w:spacing w:val="-2"/>
        </w:rPr>
        <w:t>вариантах:</w:t>
      </w:r>
    </w:p>
    <w:p w14:paraId="59F18F43" w14:textId="77777777" w:rsidR="00B1794D" w:rsidRPr="00F338C3" w:rsidRDefault="00B1794D" w:rsidP="00B1794D">
      <w:pPr>
        <w:pStyle w:val="a4"/>
        <w:spacing w:before="137"/>
        <w:ind w:left="0" w:firstLine="567"/>
      </w:pPr>
      <w:r w:rsidRPr="00F338C3">
        <w:t>при</w:t>
      </w:r>
      <w:r w:rsidRPr="00F338C3">
        <w:rPr>
          <w:spacing w:val="69"/>
          <w:w w:val="150"/>
        </w:rPr>
        <w:t xml:space="preserve"> </w:t>
      </w:r>
      <w:r w:rsidRPr="00F338C3">
        <w:t>самостоятельном</w:t>
      </w:r>
      <w:r w:rsidRPr="00F338C3">
        <w:rPr>
          <w:spacing w:val="70"/>
          <w:w w:val="150"/>
        </w:rPr>
        <w:t xml:space="preserve"> </w:t>
      </w:r>
      <w:r w:rsidRPr="00F338C3">
        <w:t>планировании</w:t>
      </w:r>
      <w:r w:rsidRPr="00F338C3">
        <w:rPr>
          <w:spacing w:val="73"/>
          <w:w w:val="150"/>
        </w:rPr>
        <w:t xml:space="preserve"> </w:t>
      </w:r>
      <w:r w:rsidRPr="00F338C3">
        <w:t>учителем</w:t>
      </w:r>
      <w:r w:rsidRPr="00F338C3">
        <w:rPr>
          <w:spacing w:val="69"/>
          <w:w w:val="150"/>
        </w:rPr>
        <w:t xml:space="preserve"> </w:t>
      </w:r>
      <w:r w:rsidRPr="00F338C3">
        <w:t>физической</w:t>
      </w:r>
      <w:r w:rsidRPr="00F338C3">
        <w:rPr>
          <w:spacing w:val="72"/>
          <w:w w:val="150"/>
        </w:rPr>
        <w:t xml:space="preserve"> </w:t>
      </w:r>
      <w:r w:rsidRPr="00F338C3">
        <w:t>культуры</w:t>
      </w:r>
      <w:r w:rsidRPr="00F338C3">
        <w:rPr>
          <w:spacing w:val="70"/>
          <w:w w:val="150"/>
        </w:rPr>
        <w:t xml:space="preserve"> </w:t>
      </w:r>
      <w:r w:rsidRPr="00F338C3">
        <w:rPr>
          <w:spacing w:val="-2"/>
        </w:rPr>
        <w:t>процесса</w:t>
      </w:r>
    </w:p>
    <w:p w14:paraId="2311E51E"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08F7955" w14:textId="77777777" w:rsidR="00B1794D" w:rsidRPr="00F338C3" w:rsidRDefault="00B1794D" w:rsidP="00B1794D">
      <w:pPr>
        <w:pStyle w:val="a4"/>
        <w:spacing w:before="67"/>
        <w:ind w:left="0" w:right="852" w:firstLine="567"/>
      </w:pPr>
      <w:r w:rsidRPr="00F338C3">
        <w:lastRenderedPageBreak/>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14:paraId="1B2E65A8" w14:textId="77777777" w:rsidR="00B1794D" w:rsidRPr="00F338C3" w:rsidRDefault="00B1794D" w:rsidP="00B1794D">
      <w:pPr>
        <w:pStyle w:val="a4"/>
        <w:ind w:left="0" w:right="842" w:firstLine="567"/>
      </w:pPr>
      <w:r w:rsidRPr="00F338C3">
        <w:t>в</w:t>
      </w:r>
      <w:r w:rsidRPr="00F338C3">
        <w:rPr>
          <w:spacing w:val="79"/>
          <w:w w:val="150"/>
        </w:rPr>
        <w:t xml:space="preserve">  </w:t>
      </w:r>
      <w:r w:rsidRPr="00F338C3">
        <w:t>виде</w:t>
      </w:r>
      <w:r w:rsidRPr="00F338C3">
        <w:rPr>
          <w:spacing w:val="79"/>
          <w:w w:val="150"/>
        </w:rPr>
        <w:t xml:space="preserve">  </w:t>
      </w:r>
      <w:r w:rsidRPr="00F338C3">
        <w:t>целостного</w:t>
      </w:r>
      <w:r w:rsidRPr="00F338C3">
        <w:rPr>
          <w:spacing w:val="80"/>
          <w:w w:val="150"/>
        </w:rPr>
        <w:t xml:space="preserve">  </w:t>
      </w:r>
      <w:r w:rsidRPr="00F338C3">
        <w:t>последовательного</w:t>
      </w:r>
      <w:r w:rsidRPr="00F338C3">
        <w:rPr>
          <w:spacing w:val="80"/>
          <w:w w:val="150"/>
        </w:rPr>
        <w:t xml:space="preserve">  </w:t>
      </w:r>
      <w:r w:rsidRPr="00F338C3">
        <w:t>учебного</w:t>
      </w:r>
      <w:r w:rsidRPr="00F338C3">
        <w:rPr>
          <w:spacing w:val="80"/>
          <w:w w:val="150"/>
        </w:rPr>
        <w:t xml:space="preserve">  </w:t>
      </w:r>
      <w:r w:rsidRPr="00F338C3">
        <w:t>модуля,</w:t>
      </w:r>
      <w:r w:rsidRPr="00F338C3">
        <w:rPr>
          <w:spacing w:val="80"/>
          <w:w w:val="150"/>
        </w:rPr>
        <w:t xml:space="preserve">  </w:t>
      </w:r>
      <w:r w:rsidRPr="00F338C3">
        <w:t>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5DFEA536" w14:textId="77777777" w:rsidR="00B1794D" w:rsidRPr="00F338C3" w:rsidRDefault="00B1794D" w:rsidP="00B1794D">
      <w:pPr>
        <w:pStyle w:val="a4"/>
        <w:ind w:left="0" w:right="845" w:firstLine="567"/>
      </w:pPr>
      <w:r w:rsidRPr="00F338C3">
        <w:t>в виде дополнительных часов, выделяемых на спортивно-оздоровительную работу</w:t>
      </w:r>
      <w:r w:rsidRPr="00F338C3">
        <w:rPr>
          <w:spacing w:val="80"/>
        </w:rPr>
        <w:t xml:space="preserve"> </w:t>
      </w:r>
      <w:r w:rsidRPr="00F338C3">
        <w:t>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w:t>
      </w:r>
      <w:r w:rsidRPr="00F338C3">
        <w:rPr>
          <w:spacing w:val="-1"/>
        </w:rPr>
        <w:t xml:space="preserve"> </w:t>
      </w:r>
      <w:r w:rsidRPr="00F338C3">
        <w:t>видам</w:t>
      </w:r>
      <w:r w:rsidRPr="00F338C3">
        <w:rPr>
          <w:spacing w:val="-2"/>
        </w:rPr>
        <w:t xml:space="preserve"> </w:t>
      </w:r>
      <w:r w:rsidRPr="00F338C3">
        <w:t>спорта (рекомендуемый объем</w:t>
      </w:r>
      <w:r w:rsidRPr="00F338C3">
        <w:rPr>
          <w:spacing w:val="-2"/>
        </w:rPr>
        <w:t xml:space="preserve"> </w:t>
      </w:r>
      <w:r w:rsidRPr="00F338C3">
        <w:t>в</w:t>
      </w:r>
      <w:r w:rsidRPr="00F338C3">
        <w:rPr>
          <w:spacing w:val="-2"/>
        </w:rPr>
        <w:t xml:space="preserve"> </w:t>
      </w:r>
      <w:r w:rsidRPr="00F338C3">
        <w:t>10</w:t>
      </w:r>
      <w:r w:rsidRPr="00F338C3">
        <w:rPr>
          <w:spacing w:val="-1"/>
        </w:rPr>
        <w:t xml:space="preserve"> </w:t>
      </w:r>
      <w:r w:rsidRPr="00F338C3">
        <w:t>- 11</w:t>
      </w:r>
      <w:r w:rsidRPr="00F338C3">
        <w:rPr>
          <w:spacing w:val="-1"/>
        </w:rPr>
        <w:t xml:space="preserve"> </w:t>
      </w:r>
      <w:r w:rsidRPr="00F338C3">
        <w:t>классах – по 34 часа).</w:t>
      </w:r>
    </w:p>
    <w:p w14:paraId="0D150364" w14:textId="77777777" w:rsidR="00B1794D" w:rsidRPr="00F338C3" w:rsidRDefault="00B1794D" w:rsidP="00B1794D">
      <w:pPr>
        <w:pStyle w:val="a4"/>
        <w:ind w:left="0" w:firstLine="567"/>
      </w:pPr>
      <w:r w:rsidRPr="00F338C3">
        <w:t>Содержание</w:t>
      </w:r>
      <w:r w:rsidRPr="00F338C3">
        <w:rPr>
          <w:spacing w:val="-5"/>
        </w:rPr>
        <w:t xml:space="preserve"> </w:t>
      </w:r>
      <w:r w:rsidRPr="00F338C3">
        <w:t>модуля</w:t>
      </w:r>
      <w:r w:rsidRPr="00F338C3">
        <w:rPr>
          <w:spacing w:val="1"/>
        </w:rPr>
        <w:t xml:space="preserve"> </w:t>
      </w:r>
      <w:r w:rsidRPr="00F338C3">
        <w:rPr>
          <w:spacing w:val="-2"/>
        </w:rPr>
        <w:t>«Хоккей».</w:t>
      </w:r>
    </w:p>
    <w:p w14:paraId="7A2FCB5F" w14:textId="77777777" w:rsidR="00B1794D" w:rsidRPr="00F338C3" w:rsidRDefault="00B1794D" w:rsidP="00E75964">
      <w:pPr>
        <w:pStyle w:val="a6"/>
        <w:numPr>
          <w:ilvl w:val="0"/>
          <w:numId w:val="48"/>
        </w:numPr>
        <w:tabs>
          <w:tab w:val="left" w:pos="1676"/>
        </w:tabs>
        <w:spacing w:before="134"/>
        <w:ind w:left="0" w:firstLine="567"/>
        <w:rPr>
          <w:sz w:val="24"/>
          <w:szCs w:val="24"/>
        </w:rPr>
      </w:pPr>
      <w:r w:rsidRPr="00F338C3">
        <w:rPr>
          <w:sz w:val="24"/>
          <w:szCs w:val="24"/>
        </w:rPr>
        <w:t>Знания</w:t>
      </w:r>
      <w:r w:rsidRPr="00F338C3">
        <w:rPr>
          <w:spacing w:val="-5"/>
          <w:sz w:val="24"/>
          <w:szCs w:val="24"/>
        </w:rPr>
        <w:t xml:space="preserve"> </w:t>
      </w:r>
      <w:r w:rsidRPr="00F338C3">
        <w:rPr>
          <w:sz w:val="24"/>
          <w:szCs w:val="24"/>
        </w:rPr>
        <w:t>о</w:t>
      </w:r>
      <w:r w:rsidRPr="00F338C3">
        <w:rPr>
          <w:spacing w:val="-9"/>
          <w:sz w:val="24"/>
          <w:szCs w:val="24"/>
        </w:rPr>
        <w:t xml:space="preserve"> </w:t>
      </w:r>
      <w:r w:rsidRPr="00F338C3">
        <w:rPr>
          <w:spacing w:val="-2"/>
          <w:sz w:val="24"/>
          <w:szCs w:val="24"/>
        </w:rPr>
        <w:t>хоккее.</w:t>
      </w:r>
    </w:p>
    <w:p w14:paraId="1699F69F" w14:textId="77777777" w:rsidR="00B1794D" w:rsidRPr="00F338C3" w:rsidRDefault="00B1794D" w:rsidP="00B1794D">
      <w:pPr>
        <w:pStyle w:val="a4"/>
        <w:tabs>
          <w:tab w:val="left" w:pos="8883"/>
        </w:tabs>
        <w:spacing w:before="139"/>
        <w:ind w:left="0" w:right="846" w:firstLine="567"/>
      </w:pPr>
      <w:r w:rsidRPr="00F338C3">
        <w:t>История</w:t>
      </w:r>
      <w:r w:rsidRPr="00F338C3">
        <w:rPr>
          <w:spacing w:val="80"/>
        </w:rPr>
        <w:t xml:space="preserve"> </w:t>
      </w:r>
      <w:r w:rsidRPr="00F338C3">
        <w:t>развития</w:t>
      </w:r>
      <w:r w:rsidRPr="00F338C3">
        <w:rPr>
          <w:spacing w:val="80"/>
        </w:rPr>
        <w:t xml:space="preserve"> </w:t>
      </w:r>
      <w:r w:rsidRPr="00F338C3">
        <w:t>современного</w:t>
      </w:r>
      <w:r w:rsidRPr="00F338C3">
        <w:rPr>
          <w:spacing w:val="80"/>
        </w:rPr>
        <w:t xml:space="preserve"> </w:t>
      </w:r>
      <w:r w:rsidRPr="00F338C3">
        <w:t>хоккея</w:t>
      </w:r>
      <w:r w:rsidRPr="00F338C3">
        <w:rPr>
          <w:spacing w:val="80"/>
        </w:rPr>
        <w:t xml:space="preserve"> </w:t>
      </w:r>
      <w:r w:rsidRPr="00F338C3">
        <w:t>в</w:t>
      </w:r>
      <w:r w:rsidRPr="00F338C3">
        <w:rPr>
          <w:spacing w:val="80"/>
        </w:rPr>
        <w:t xml:space="preserve"> </w:t>
      </w:r>
      <w:r w:rsidRPr="00F338C3">
        <w:t>мире,</w:t>
      </w:r>
      <w:r w:rsidRPr="00F338C3">
        <w:rPr>
          <w:spacing w:val="80"/>
        </w:rPr>
        <w:t xml:space="preserve"> </w:t>
      </w:r>
      <w:r w:rsidRPr="00F338C3">
        <w:t>в</w:t>
      </w:r>
      <w:r w:rsidRPr="00F338C3">
        <w:rPr>
          <w:spacing w:val="80"/>
        </w:rPr>
        <w:t xml:space="preserve"> </w:t>
      </w:r>
      <w:r w:rsidRPr="00F338C3">
        <w:t>Российской</w:t>
      </w:r>
      <w:r w:rsidRPr="00F338C3">
        <w:tab/>
      </w:r>
      <w:r w:rsidRPr="00F338C3">
        <w:rPr>
          <w:spacing w:val="-2"/>
        </w:rPr>
        <w:t xml:space="preserve">Федерации, </w:t>
      </w:r>
      <w:r w:rsidRPr="00F338C3">
        <w:t>в регионе.</w:t>
      </w:r>
    </w:p>
    <w:p w14:paraId="2B96F606" w14:textId="77777777" w:rsidR="00B1794D" w:rsidRPr="00F338C3" w:rsidRDefault="00B1794D" w:rsidP="00B1794D">
      <w:pPr>
        <w:pStyle w:val="a4"/>
        <w:spacing w:before="1"/>
        <w:ind w:left="0" w:right="946" w:firstLine="567"/>
      </w:pPr>
      <w:r w:rsidRPr="00F338C3">
        <w:t>Хоккейные клубы, их история и традиции. Легендарные отечественные хоккеисты</w:t>
      </w:r>
      <w:r w:rsidRPr="00F338C3">
        <w:rPr>
          <w:spacing w:val="40"/>
        </w:rPr>
        <w:t xml:space="preserve"> </w:t>
      </w:r>
      <w:r w:rsidRPr="00F338C3">
        <w:t>и тренеры.</w:t>
      </w:r>
    </w:p>
    <w:p w14:paraId="596909DD" w14:textId="77777777" w:rsidR="00B1794D" w:rsidRPr="00F338C3" w:rsidRDefault="00B1794D" w:rsidP="00B1794D">
      <w:pPr>
        <w:pStyle w:val="a4"/>
        <w:ind w:left="0" w:right="849" w:firstLine="567"/>
      </w:pPr>
      <w:r w:rsidRPr="00F338C3">
        <w:t>Достижения</w:t>
      </w:r>
      <w:r w:rsidRPr="00F338C3">
        <w:rPr>
          <w:spacing w:val="80"/>
        </w:rPr>
        <w:t xml:space="preserve"> </w:t>
      </w:r>
      <w:r w:rsidRPr="00F338C3">
        <w:t>отечественной</w:t>
      </w:r>
      <w:r w:rsidRPr="00F338C3">
        <w:rPr>
          <w:spacing w:val="80"/>
        </w:rPr>
        <w:t xml:space="preserve"> </w:t>
      </w:r>
      <w:r w:rsidRPr="00F338C3">
        <w:t>сборной</w:t>
      </w:r>
      <w:r w:rsidRPr="00F338C3">
        <w:rPr>
          <w:spacing w:val="80"/>
        </w:rPr>
        <w:t xml:space="preserve"> </w:t>
      </w:r>
      <w:r w:rsidRPr="00F338C3">
        <w:t>команды</w:t>
      </w:r>
      <w:r w:rsidRPr="00F338C3">
        <w:rPr>
          <w:spacing w:val="80"/>
        </w:rPr>
        <w:t xml:space="preserve"> </w:t>
      </w:r>
      <w:r w:rsidRPr="00F338C3">
        <w:t>страны</w:t>
      </w:r>
      <w:r w:rsidRPr="00F338C3">
        <w:rPr>
          <w:spacing w:val="80"/>
        </w:rPr>
        <w:t xml:space="preserve"> </w:t>
      </w:r>
      <w:r w:rsidRPr="00F338C3">
        <w:t>на</w:t>
      </w:r>
      <w:r w:rsidRPr="00F338C3">
        <w:rPr>
          <w:spacing w:val="80"/>
        </w:rPr>
        <w:t xml:space="preserve"> </w:t>
      </w:r>
      <w:r w:rsidRPr="00F338C3">
        <w:t>чемпионатах</w:t>
      </w:r>
      <w:r w:rsidRPr="00F338C3">
        <w:rPr>
          <w:spacing w:val="80"/>
        </w:rPr>
        <w:t xml:space="preserve"> </w:t>
      </w:r>
      <w:r w:rsidRPr="00F338C3">
        <w:t>мира,</w:t>
      </w:r>
      <w:r w:rsidRPr="00F338C3">
        <w:rPr>
          <w:spacing w:val="80"/>
        </w:rPr>
        <w:t xml:space="preserve"> </w:t>
      </w:r>
      <w:r w:rsidRPr="00F338C3">
        <w:t>Европы, Олимпийских играх.</w:t>
      </w:r>
    </w:p>
    <w:p w14:paraId="2DAC3A47" w14:textId="77777777" w:rsidR="00B1794D" w:rsidRPr="00F338C3" w:rsidRDefault="00B1794D" w:rsidP="00B1794D">
      <w:pPr>
        <w:pStyle w:val="a4"/>
        <w:ind w:left="0" w:firstLine="567"/>
      </w:pPr>
      <w:r w:rsidRPr="00F338C3">
        <w:t>Зал</w:t>
      </w:r>
      <w:r w:rsidRPr="00F338C3">
        <w:rPr>
          <w:spacing w:val="-5"/>
        </w:rPr>
        <w:t xml:space="preserve"> </w:t>
      </w:r>
      <w:r w:rsidRPr="00F338C3">
        <w:t>славы</w:t>
      </w:r>
      <w:r w:rsidRPr="00F338C3">
        <w:rPr>
          <w:spacing w:val="-3"/>
        </w:rPr>
        <w:t xml:space="preserve"> </w:t>
      </w:r>
      <w:r w:rsidRPr="00F338C3">
        <w:t>отечественного</w:t>
      </w:r>
      <w:r w:rsidRPr="00F338C3">
        <w:rPr>
          <w:spacing w:val="-3"/>
        </w:rPr>
        <w:t xml:space="preserve"> </w:t>
      </w:r>
      <w:r w:rsidRPr="00F338C3">
        <w:t>хоккея.</w:t>
      </w:r>
      <w:r w:rsidRPr="00F338C3">
        <w:rPr>
          <w:spacing w:val="-2"/>
        </w:rPr>
        <w:t xml:space="preserve"> </w:t>
      </w:r>
      <w:r w:rsidRPr="00F338C3">
        <w:t>Выдающиеся</w:t>
      </w:r>
      <w:r w:rsidRPr="00F338C3">
        <w:rPr>
          <w:spacing w:val="-1"/>
        </w:rPr>
        <w:t xml:space="preserve"> </w:t>
      </w:r>
      <w:r w:rsidRPr="00F338C3">
        <w:t>хоккеисты</w:t>
      </w:r>
      <w:r w:rsidRPr="00F338C3">
        <w:rPr>
          <w:spacing w:val="-1"/>
        </w:rPr>
        <w:t xml:space="preserve"> </w:t>
      </w:r>
      <w:r w:rsidRPr="00F338C3">
        <w:rPr>
          <w:spacing w:val="-2"/>
        </w:rPr>
        <w:t>мира.</w:t>
      </w:r>
    </w:p>
    <w:p w14:paraId="43448B36" w14:textId="77777777" w:rsidR="00B1794D" w:rsidRPr="00F338C3" w:rsidRDefault="00B1794D" w:rsidP="00B1794D">
      <w:pPr>
        <w:pStyle w:val="a4"/>
        <w:spacing w:before="137"/>
        <w:ind w:left="0" w:right="845" w:firstLine="567"/>
      </w:pPr>
      <w:r w:rsidRPr="00F338C3">
        <w:t>Главные хоккейные организации и федерации (международные, российские), осуществляющие управление хоккеем, их роль и основные функции.</w:t>
      </w:r>
    </w:p>
    <w:p w14:paraId="379D7328" w14:textId="77777777" w:rsidR="00B1794D" w:rsidRPr="00F338C3" w:rsidRDefault="00B1794D" w:rsidP="00B1794D">
      <w:pPr>
        <w:pStyle w:val="a4"/>
        <w:ind w:left="0" w:right="843" w:firstLine="567"/>
      </w:pPr>
      <w:r w:rsidRPr="00F338C3">
        <w:t>Правила соревнований по виду спорта «хоккей». Официальный календарь соревнований (международных, всероссийских, региональных).</w:t>
      </w:r>
    </w:p>
    <w:p w14:paraId="2E578585" w14:textId="77777777" w:rsidR="00B1794D" w:rsidRPr="00F338C3" w:rsidRDefault="00B1794D" w:rsidP="00B1794D">
      <w:pPr>
        <w:pStyle w:val="a4"/>
        <w:ind w:left="0" w:right="843" w:firstLine="567"/>
      </w:pPr>
      <w:r w:rsidRPr="00F338C3">
        <w:t>Понятия и характеристика технических элементов хоккея, их название, назначение и методика выполнения. Характеристика тактики хоккея и ее компонентов.</w:t>
      </w:r>
    </w:p>
    <w:p w14:paraId="6EAA1DCC" w14:textId="77777777" w:rsidR="00B1794D" w:rsidRPr="00F338C3" w:rsidRDefault="00B1794D" w:rsidP="00B1794D">
      <w:pPr>
        <w:pStyle w:val="a4"/>
        <w:ind w:left="0" w:right="845" w:firstLine="567"/>
      </w:pPr>
      <w:r w:rsidRPr="00F338C3">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14:paraId="0F461D30" w14:textId="77777777" w:rsidR="00B1794D" w:rsidRPr="00F338C3" w:rsidRDefault="00B1794D" w:rsidP="00B1794D">
      <w:pPr>
        <w:pStyle w:val="a4"/>
        <w:spacing w:before="2"/>
        <w:ind w:left="0" w:right="844" w:firstLine="567"/>
      </w:pPr>
      <w:r w:rsidRPr="00F338C3">
        <w:t>Комплексы упражнений для воспитания физических качеств хоккеиста. Здоровье формирующие факторы и средства.</w:t>
      </w:r>
    </w:p>
    <w:p w14:paraId="0FDA7A81"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B9A65F4" w14:textId="77777777" w:rsidR="00B1794D" w:rsidRPr="00F338C3" w:rsidRDefault="00B1794D" w:rsidP="00B1794D">
      <w:pPr>
        <w:pStyle w:val="a4"/>
        <w:spacing w:before="67"/>
        <w:ind w:left="0" w:right="847" w:firstLine="567"/>
      </w:pPr>
      <w:r w:rsidRPr="00F338C3">
        <w:lastRenderedPageBreak/>
        <w:t>Требования безопасности при организации занятий хоккеем. Характерные травмы хоккеистов и мероприятия по их предупреждению.</w:t>
      </w:r>
    </w:p>
    <w:p w14:paraId="7D46193A" w14:textId="77777777" w:rsidR="00B1794D" w:rsidRPr="00F338C3" w:rsidRDefault="00B1794D" w:rsidP="00E75964">
      <w:pPr>
        <w:pStyle w:val="a6"/>
        <w:numPr>
          <w:ilvl w:val="0"/>
          <w:numId w:val="48"/>
        </w:numPr>
        <w:tabs>
          <w:tab w:val="left" w:pos="1676"/>
        </w:tabs>
        <w:ind w:left="0" w:firstLine="567"/>
        <w:rPr>
          <w:sz w:val="24"/>
          <w:szCs w:val="24"/>
        </w:rPr>
      </w:pPr>
      <w:r w:rsidRPr="00F338C3">
        <w:rPr>
          <w:spacing w:val="-2"/>
          <w:sz w:val="24"/>
          <w:szCs w:val="24"/>
        </w:rPr>
        <w:t>Способы</w:t>
      </w:r>
      <w:r w:rsidRPr="00F338C3">
        <w:rPr>
          <w:spacing w:val="5"/>
          <w:sz w:val="24"/>
          <w:szCs w:val="24"/>
        </w:rPr>
        <w:t xml:space="preserve"> </w:t>
      </w:r>
      <w:r w:rsidRPr="00F338C3">
        <w:rPr>
          <w:spacing w:val="-2"/>
          <w:sz w:val="24"/>
          <w:szCs w:val="24"/>
        </w:rPr>
        <w:t>самостоятельной</w:t>
      </w:r>
      <w:r w:rsidRPr="00F338C3">
        <w:rPr>
          <w:spacing w:val="5"/>
          <w:sz w:val="24"/>
          <w:szCs w:val="24"/>
        </w:rPr>
        <w:t xml:space="preserve"> </w:t>
      </w:r>
      <w:r w:rsidRPr="00F338C3">
        <w:rPr>
          <w:spacing w:val="-2"/>
          <w:sz w:val="24"/>
          <w:szCs w:val="24"/>
        </w:rPr>
        <w:t>деятельности.</w:t>
      </w:r>
    </w:p>
    <w:p w14:paraId="0542D33D" w14:textId="77777777" w:rsidR="00B1794D" w:rsidRPr="00F338C3" w:rsidRDefault="00B1794D" w:rsidP="00B1794D">
      <w:pPr>
        <w:pStyle w:val="a4"/>
        <w:spacing w:before="139"/>
        <w:ind w:left="0" w:right="847" w:firstLine="567"/>
      </w:pPr>
      <w:proofErr w:type="gramStart"/>
      <w:r w:rsidRPr="00F338C3">
        <w:t>Правила</w:t>
      </w:r>
      <w:r w:rsidRPr="00F338C3">
        <w:rPr>
          <w:spacing w:val="80"/>
        </w:rPr>
        <w:t xml:space="preserve">  </w:t>
      </w:r>
      <w:r w:rsidRPr="00F338C3">
        <w:t>безопасного</w:t>
      </w:r>
      <w:proofErr w:type="gramEnd"/>
      <w:r w:rsidRPr="00F338C3">
        <w:t>,</w:t>
      </w:r>
      <w:r w:rsidRPr="00F338C3">
        <w:rPr>
          <w:spacing w:val="80"/>
        </w:rPr>
        <w:t xml:space="preserve">  </w:t>
      </w:r>
      <w:r w:rsidRPr="00F338C3">
        <w:t>правомерного</w:t>
      </w:r>
      <w:r w:rsidRPr="00F338C3">
        <w:rPr>
          <w:spacing w:val="80"/>
        </w:rPr>
        <w:t xml:space="preserve">  </w:t>
      </w:r>
      <w:r w:rsidRPr="00F338C3">
        <w:t>поведения</w:t>
      </w:r>
      <w:r w:rsidRPr="00F338C3">
        <w:rPr>
          <w:spacing w:val="80"/>
        </w:rPr>
        <w:t xml:space="preserve">  </w:t>
      </w:r>
      <w:r w:rsidRPr="00F338C3">
        <w:t>во</w:t>
      </w:r>
      <w:r w:rsidRPr="00F338C3">
        <w:rPr>
          <w:spacing w:val="80"/>
        </w:rPr>
        <w:t xml:space="preserve">  </w:t>
      </w:r>
      <w:r w:rsidRPr="00F338C3">
        <w:t>время</w:t>
      </w:r>
      <w:r w:rsidRPr="00F338C3">
        <w:rPr>
          <w:spacing w:val="80"/>
        </w:rPr>
        <w:t xml:space="preserve">  </w:t>
      </w:r>
      <w:r w:rsidRPr="00F338C3">
        <w:t>соревнований по хоккею в качестве зрителя, болельщика (фаната).</w:t>
      </w:r>
    </w:p>
    <w:p w14:paraId="6FAE86BA" w14:textId="77777777" w:rsidR="00B1794D" w:rsidRPr="00F338C3" w:rsidRDefault="00B1794D" w:rsidP="00B1794D">
      <w:pPr>
        <w:pStyle w:val="a4"/>
        <w:ind w:left="0" w:right="847" w:firstLine="567"/>
      </w:pPr>
      <w:r w:rsidRPr="00F338C3">
        <w:t>Организация и проведение самостоятельных занятий по хоккею. Составление планов и самостоятельное проведение занятий по хоккею.</w:t>
      </w:r>
    </w:p>
    <w:p w14:paraId="157376EC" w14:textId="77777777" w:rsidR="00B1794D" w:rsidRPr="00F338C3" w:rsidRDefault="00B1794D" w:rsidP="00B1794D">
      <w:pPr>
        <w:pStyle w:val="a4"/>
        <w:ind w:left="0" w:right="846" w:firstLine="567"/>
      </w:pPr>
      <w:r w:rsidRPr="00F338C3">
        <w:t>Способы самостоятельного освоения двигательных действий, подбор подводящих, подготовительных и специальных упражнений.</w:t>
      </w:r>
    </w:p>
    <w:p w14:paraId="09A5FE33" w14:textId="77777777" w:rsidR="00B1794D" w:rsidRPr="00F338C3" w:rsidRDefault="00B1794D" w:rsidP="00B1794D">
      <w:pPr>
        <w:pStyle w:val="a4"/>
        <w:ind w:left="0" w:right="845" w:firstLine="567"/>
      </w:pPr>
      <w:r w:rsidRPr="00F338C3">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14:paraId="4015A26D" w14:textId="77777777" w:rsidR="00B1794D" w:rsidRPr="00F338C3" w:rsidRDefault="00B1794D" w:rsidP="00B1794D">
      <w:pPr>
        <w:pStyle w:val="a4"/>
        <w:ind w:left="0" w:right="844" w:firstLine="567"/>
      </w:pPr>
      <w:r w:rsidRPr="00F338C3">
        <w:t>Правила личной гигиены, требования к спортивной экипировке для занятий хоккеем. Правила ухода за спортивным инвентарем и оборудованием.</w:t>
      </w:r>
    </w:p>
    <w:p w14:paraId="1904F668" w14:textId="77777777" w:rsidR="00B1794D" w:rsidRPr="00F338C3" w:rsidRDefault="00B1794D" w:rsidP="00B1794D">
      <w:pPr>
        <w:pStyle w:val="a4"/>
        <w:ind w:left="0" w:right="845" w:firstLine="567"/>
      </w:pPr>
      <w:r w:rsidRPr="00F338C3">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6E6DC035" w14:textId="77777777" w:rsidR="00B1794D" w:rsidRPr="00F338C3" w:rsidRDefault="00B1794D" w:rsidP="00B1794D">
      <w:pPr>
        <w:pStyle w:val="a4"/>
        <w:spacing w:before="1"/>
        <w:ind w:left="0" w:right="846" w:firstLine="567"/>
      </w:pPr>
      <w:proofErr w:type="gramStart"/>
      <w:r w:rsidRPr="00F338C3">
        <w:t>Способы</w:t>
      </w:r>
      <w:r w:rsidRPr="00F338C3">
        <w:rPr>
          <w:spacing w:val="69"/>
          <w:w w:val="150"/>
        </w:rPr>
        <w:t xml:space="preserve">  </w:t>
      </w:r>
      <w:r w:rsidRPr="00F338C3">
        <w:t>и</w:t>
      </w:r>
      <w:proofErr w:type="gramEnd"/>
      <w:r w:rsidRPr="00F338C3">
        <w:rPr>
          <w:spacing w:val="69"/>
          <w:w w:val="150"/>
        </w:rPr>
        <w:t xml:space="preserve">  </w:t>
      </w:r>
      <w:r w:rsidRPr="00F338C3">
        <w:t>методы</w:t>
      </w:r>
      <w:r w:rsidRPr="00F338C3">
        <w:rPr>
          <w:spacing w:val="68"/>
          <w:w w:val="150"/>
        </w:rPr>
        <w:t xml:space="preserve">  </w:t>
      </w:r>
      <w:r w:rsidRPr="00F338C3">
        <w:t>профилактики</w:t>
      </w:r>
      <w:r w:rsidRPr="00F338C3">
        <w:rPr>
          <w:spacing w:val="69"/>
          <w:w w:val="150"/>
        </w:rPr>
        <w:t xml:space="preserve">  </w:t>
      </w:r>
      <w:r w:rsidRPr="00F338C3">
        <w:t>пагубных</w:t>
      </w:r>
      <w:r w:rsidRPr="00F338C3">
        <w:rPr>
          <w:spacing w:val="70"/>
          <w:w w:val="150"/>
        </w:rPr>
        <w:t xml:space="preserve">  </w:t>
      </w:r>
      <w:r w:rsidRPr="00F338C3">
        <w:t>привычек,</w:t>
      </w:r>
      <w:r w:rsidRPr="00F338C3">
        <w:rPr>
          <w:spacing w:val="68"/>
          <w:w w:val="150"/>
        </w:rPr>
        <w:t xml:space="preserve">  </w:t>
      </w:r>
      <w:r w:rsidRPr="00F338C3">
        <w:t xml:space="preserve">асоциального и </w:t>
      </w:r>
      <w:proofErr w:type="spellStart"/>
      <w:r w:rsidRPr="00F338C3">
        <w:t>созависимого</w:t>
      </w:r>
      <w:proofErr w:type="spellEnd"/>
      <w:r w:rsidRPr="00F338C3">
        <w:t xml:space="preserve"> поведения. Противодействие допингу в спорте и борьба с ним.</w:t>
      </w:r>
    </w:p>
    <w:p w14:paraId="03739596" w14:textId="77777777" w:rsidR="00B1794D" w:rsidRPr="00F338C3" w:rsidRDefault="00B1794D" w:rsidP="00B1794D">
      <w:pPr>
        <w:pStyle w:val="a4"/>
        <w:spacing w:before="1"/>
        <w:ind w:left="0" w:firstLine="567"/>
      </w:pPr>
      <w:r w:rsidRPr="00F338C3">
        <w:t>Тестирование</w:t>
      </w:r>
      <w:r w:rsidRPr="00F338C3">
        <w:rPr>
          <w:spacing w:val="-5"/>
        </w:rPr>
        <w:t xml:space="preserve"> </w:t>
      </w:r>
      <w:r w:rsidRPr="00F338C3">
        <w:t>уровня</w:t>
      </w:r>
      <w:r w:rsidRPr="00F338C3">
        <w:rPr>
          <w:spacing w:val="-4"/>
        </w:rPr>
        <w:t xml:space="preserve"> </w:t>
      </w:r>
      <w:r w:rsidRPr="00F338C3">
        <w:t>физической</w:t>
      </w:r>
      <w:r w:rsidRPr="00F338C3">
        <w:rPr>
          <w:spacing w:val="-4"/>
        </w:rPr>
        <w:t xml:space="preserve"> </w:t>
      </w:r>
      <w:r w:rsidRPr="00F338C3">
        <w:t>подготовленности</w:t>
      </w:r>
      <w:r w:rsidRPr="00F338C3">
        <w:rPr>
          <w:spacing w:val="-3"/>
        </w:rPr>
        <w:t xml:space="preserve"> </w:t>
      </w:r>
      <w:r w:rsidRPr="00F338C3">
        <w:t>в</w:t>
      </w:r>
      <w:r w:rsidRPr="00F338C3">
        <w:rPr>
          <w:spacing w:val="-6"/>
        </w:rPr>
        <w:t xml:space="preserve"> </w:t>
      </w:r>
      <w:r w:rsidRPr="00F338C3">
        <w:rPr>
          <w:spacing w:val="-2"/>
        </w:rPr>
        <w:t>хоккее.</w:t>
      </w:r>
    </w:p>
    <w:p w14:paraId="043E575D" w14:textId="77777777" w:rsidR="00B1794D" w:rsidRPr="00F338C3" w:rsidRDefault="00B1794D" w:rsidP="00E75964">
      <w:pPr>
        <w:pStyle w:val="a6"/>
        <w:numPr>
          <w:ilvl w:val="0"/>
          <w:numId w:val="48"/>
        </w:numPr>
        <w:tabs>
          <w:tab w:val="left" w:pos="1676"/>
        </w:tabs>
        <w:spacing w:before="136"/>
        <w:ind w:left="0" w:firstLine="567"/>
        <w:rPr>
          <w:sz w:val="24"/>
          <w:szCs w:val="24"/>
        </w:rPr>
      </w:pPr>
      <w:r w:rsidRPr="00F338C3">
        <w:rPr>
          <w:spacing w:val="-2"/>
          <w:sz w:val="24"/>
          <w:szCs w:val="24"/>
        </w:rPr>
        <w:t>Физическое</w:t>
      </w:r>
      <w:r w:rsidRPr="00F338C3">
        <w:rPr>
          <w:spacing w:val="4"/>
          <w:sz w:val="24"/>
          <w:szCs w:val="24"/>
        </w:rPr>
        <w:t xml:space="preserve"> </w:t>
      </w:r>
      <w:r w:rsidRPr="00F338C3">
        <w:rPr>
          <w:spacing w:val="-2"/>
          <w:sz w:val="24"/>
          <w:szCs w:val="24"/>
        </w:rPr>
        <w:t>совершенствование.</w:t>
      </w:r>
    </w:p>
    <w:p w14:paraId="66AA4347" w14:textId="77777777" w:rsidR="00B1794D" w:rsidRPr="00F338C3" w:rsidRDefault="00B1794D" w:rsidP="00B1794D">
      <w:pPr>
        <w:pStyle w:val="a4"/>
        <w:spacing w:before="140"/>
        <w:ind w:left="0" w:right="846" w:firstLine="567"/>
      </w:pPr>
      <w:r w:rsidRPr="00F338C3">
        <w:t>Комплексы упражнений для воспитания физических качеств (ловкости, гибкости, силы, выносливости, быстроты).</w:t>
      </w:r>
    </w:p>
    <w:p w14:paraId="2CE3F959" w14:textId="77777777" w:rsidR="00B1794D" w:rsidRPr="00F338C3" w:rsidRDefault="00B1794D" w:rsidP="00B1794D">
      <w:pPr>
        <w:pStyle w:val="a4"/>
        <w:ind w:left="0" w:right="843" w:firstLine="567"/>
      </w:pPr>
      <w:proofErr w:type="gramStart"/>
      <w:r w:rsidRPr="00F338C3">
        <w:t>Комплексы</w:t>
      </w:r>
      <w:r w:rsidRPr="00F338C3">
        <w:rPr>
          <w:spacing w:val="68"/>
        </w:rPr>
        <w:t xml:space="preserve">  </w:t>
      </w:r>
      <w:r w:rsidRPr="00F338C3">
        <w:t>упражнений</w:t>
      </w:r>
      <w:proofErr w:type="gramEnd"/>
      <w:r w:rsidRPr="00F338C3">
        <w:t>,</w:t>
      </w:r>
      <w:r w:rsidRPr="00F338C3">
        <w:rPr>
          <w:spacing w:val="67"/>
        </w:rPr>
        <w:t xml:space="preserve">  </w:t>
      </w:r>
      <w:r w:rsidRPr="00F338C3">
        <w:t>формирующие</w:t>
      </w:r>
      <w:r w:rsidRPr="00F338C3">
        <w:rPr>
          <w:spacing w:val="68"/>
        </w:rPr>
        <w:t xml:space="preserve">  </w:t>
      </w:r>
      <w:r w:rsidRPr="00F338C3">
        <w:t>двигательные</w:t>
      </w:r>
      <w:r w:rsidRPr="00F338C3">
        <w:rPr>
          <w:spacing w:val="68"/>
        </w:rPr>
        <w:t xml:space="preserve">  </w:t>
      </w:r>
      <w:r w:rsidRPr="00F338C3">
        <w:t>умения</w:t>
      </w:r>
      <w:r w:rsidRPr="00F338C3">
        <w:rPr>
          <w:spacing w:val="67"/>
        </w:rPr>
        <w:t xml:space="preserve">  </w:t>
      </w:r>
      <w:r w:rsidRPr="00F338C3">
        <w:t>и</w:t>
      </w:r>
      <w:r w:rsidRPr="00F338C3">
        <w:rPr>
          <w:spacing w:val="67"/>
        </w:rPr>
        <w:t xml:space="preserve">  </w:t>
      </w:r>
      <w:r w:rsidRPr="00F338C3">
        <w:t>навыки, а также технику действий хоккеиста:</w:t>
      </w:r>
    </w:p>
    <w:p w14:paraId="40E19D27" w14:textId="77777777" w:rsidR="00B1794D" w:rsidRPr="00F338C3" w:rsidRDefault="00B1794D" w:rsidP="00B1794D">
      <w:pPr>
        <w:pStyle w:val="a4"/>
        <w:ind w:left="0" w:right="848" w:firstLine="567"/>
      </w:pPr>
      <w:proofErr w:type="spellStart"/>
      <w:proofErr w:type="gramStart"/>
      <w:r w:rsidRPr="00F338C3">
        <w:t>общеподготовительных</w:t>
      </w:r>
      <w:proofErr w:type="spellEnd"/>
      <w:r w:rsidRPr="00F338C3">
        <w:rPr>
          <w:spacing w:val="80"/>
        </w:rPr>
        <w:t xml:space="preserve">  </w:t>
      </w:r>
      <w:r w:rsidRPr="00F338C3">
        <w:t>упражнений</w:t>
      </w:r>
      <w:proofErr w:type="gramEnd"/>
      <w:r w:rsidRPr="00F338C3">
        <w:rPr>
          <w:spacing w:val="80"/>
        </w:rPr>
        <w:t xml:space="preserve">  </w:t>
      </w:r>
      <w:r w:rsidRPr="00F338C3">
        <w:t>(ОРУ,</w:t>
      </w:r>
      <w:r w:rsidRPr="00F338C3">
        <w:rPr>
          <w:spacing w:val="80"/>
        </w:rPr>
        <w:t xml:space="preserve">  </w:t>
      </w:r>
      <w:r w:rsidRPr="00F338C3">
        <w:t>упражнения</w:t>
      </w:r>
      <w:r w:rsidRPr="00F338C3">
        <w:rPr>
          <w:spacing w:val="80"/>
        </w:rPr>
        <w:t xml:space="preserve">  </w:t>
      </w:r>
      <w:r w:rsidRPr="00F338C3">
        <w:t>со</w:t>
      </w:r>
      <w:r w:rsidRPr="00F338C3">
        <w:rPr>
          <w:spacing w:val="80"/>
        </w:rPr>
        <w:t xml:space="preserve">  </w:t>
      </w:r>
      <w:r w:rsidRPr="00F338C3">
        <w:t>снарядами,</w:t>
      </w:r>
      <w:r w:rsidRPr="00F338C3">
        <w:rPr>
          <w:spacing w:val="80"/>
          <w:w w:val="150"/>
        </w:rPr>
        <w:t xml:space="preserve"> </w:t>
      </w:r>
      <w:r w:rsidRPr="00F338C3">
        <w:t>на снарядах из других видов спорта (легкая атлетика, гимнастика);</w:t>
      </w:r>
    </w:p>
    <w:p w14:paraId="2A56C87F" w14:textId="77777777" w:rsidR="00B1794D" w:rsidRPr="00F338C3" w:rsidRDefault="00B1794D" w:rsidP="00B1794D">
      <w:pPr>
        <w:pStyle w:val="a4"/>
        <w:ind w:left="0" w:right="842" w:firstLine="567"/>
      </w:pPr>
      <w:r w:rsidRPr="00F338C3">
        <w:t>специально-подготовительных (имитационные, в том числе прыжковые, упражнения</w:t>
      </w:r>
      <w:r w:rsidRPr="00F338C3">
        <w:rPr>
          <w:spacing w:val="-2"/>
        </w:rPr>
        <w:t xml:space="preserve"> </w:t>
      </w:r>
      <w:r w:rsidRPr="00F338C3">
        <w:t>на</w:t>
      </w:r>
      <w:r w:rsidRPr="00F338C3">
        <w:rPr>
          <w:spacing w:val="-4"/>
        </w:rPr>
        <w:t xml:space="preserve"> </w:t>
      </w:r>
      <w:r w:rsidRPr="00F338C3">
        <w:t>специальных тренажерах,</w:t>
      </w:r>
      <w:r w:rsidRPr="00F338C3">
        <w:rPr>
          <w:spacing w:val="-2"/>
        </w:rPr>
        <w:t xml:space="preserve"> </w:t>
      </w:r>
      <w:r w:rsidRPr="00F338C3">
        <w:t>модернизированные</w:t>
      </w:r>
      <w:r w:rsidRPr="00F338C3">
        <w:rPr>
          <w:spacing w:val="-3"/>
        </w:rPr>
        <w:t xml:space="preserve"> </w:t>
      </w:r>
      <w:r w:rsidRPr="00F338C3">
        <w:t>спортивные</w:t>
      </w:r>
      <w:r w:rsidRPr="00F338C3">
        <w:rPr>
          <w:spacing w:val="-4"/>
        </w:rPr>
        <w:t xml:space="preserve"> </w:t>
      </w:r>
      <w:r w:rsidRPr="00F338C3">
        <w:t>игры</w:t>
      </w:r>
      <w:r w:rsidRPr="00F338C3">
        <w:rPr>
          <w:spacing w:val="-3"/>
        </w:rPr>
        <w:t xml:space="preserve"> </w:t>
      </w:r>
      <w:r w:rsidRPr="00F338C3">
        <w:t>(элементы баскетбола, гандбола, футбола, флорбола), проводимые с учетом хоккейной специализации, основные (соревновательные упражнения (броски шайб, ведение, передачи, бег на коньках, силовые единоборства, игровые упражнения (3х0, 3х1, 3х2, 3х3, 2х3, 5х0, 5х3, 5х4 и другие), двусторонние игры.</w:t>
      </w:r>
    </w:p>
    <w:p w14:paraId="5E56761E" w14:textId="77777777" w:rsidR="00B1794D" w:rsidRPr="00F338C3" w:rsidRDefault="00B1794D" w:rsidP="00B1794D">
      <w:pPr>
        <w:pStyle w:val="a4"/>
        <w:spacing w:before="1"/>
        <w:ind w:left="0" w:firstLine="567"/>
      </w:pPr>
      <w:r w:rsidRPr="00F338C3">
        <w:t>Комплексы</w:t>
      </w:r>
      <w:r w:rsidRPr="00F338C3">
        <w:rPr>
          <w:spacing w:val="-4"/>
        </w:rPr>
        <w:t xml:space="preserve"> </w:t>
      </w:r>
      <w:r w:rsidRPr="00F338C3">
        <w:t>специальной</w:t>
      </w:r>
      <w:r w:rsidRPr="00F338C3">
        <w:rPr>
          <w:spacing w:val="-3"/>
        </w:rPr>
        <w:t xml:space="preserve"> </w:t>
      </w:r>
      <w:r w:rsidRPr="00F338C3">
        <w:t>разминки</w:t>
      </w:r>
      <w:r w:rsidRPr="00F338C3">
        <w:rPr>
          <w:spacing w:val="-5"/>
        </w:rPr>
        <w:t xml:space="preserve"> </w:t>
      </w:r>
      <w:r w:rsidRPr="00F338C3">
        <w:t>перед</w:t>
      </w:r>
      <w:r w:rsidRPr="00F338C3">
        <w:rPr>
          <w:spacing w:val="-3"/>
        </w:rPr>
        <w:t xml:space="preserve"> </w:t>
      </w:r>
      <w:r w:rsidRPr="00F338C3">
        <w:rPr>
          <w:spacing w:val="-2"/>
        </w:rPr>
        <w:t>соревнованиями.</w:t>
      </w:r>
    </w:p>
    <w:p w14:paraId="35FE4FC4" w14:textId="77777777" w:rsidR="00B1794D" w:rsidRPr="00F338C3" w:rsidRDefault="00B1794D" w:rsidP="00B1794D">
      <w:pPr>
        <w:pStyle w:val="a4"/>
        <w:spacing w:before="136"/>
        <w:ind w:left="0" w:firstLine="567"/>
      </w:pPr>
      <w:proofErr w:type="gramStart"/>
      <w:r w:rsidRPr="00F338C3">
        <w:t>Индивидуальные</w:t>
      </w:r>
      <w:r w:rsidRPr="00F338C3">
        <w:rPr>
          <w:spacing w:val="57"/>
          <w:w w:val="150"/>
        </w:rPr>
        <w:t xml:space="preserve">  </w:t>
      </w:r>
      <w:r w:rsidRPr="00F338C3">
        <w:t>технические</w:t>
      </w:r>
      <w:proofErr w:type="gramEnd"/>
      <w:r w:rsidRPr="00F338C3">
        <w:rPr>
          <w:spacing w:val="57"/>
          <w:w w:val="150"/>
        </w:rPr>
        <w:t xml:space="preserve">  </w:t>
      </w:r>
      <w:r w:rsidRPr="00F338C3">
        <w:t>действия</w:t>
      </w:r>
      <w:r w:rsidRPr="00F338C3">
        <w:rPr>
          <w:spacing w:val="56"/>
          <w:w w:val="150"/>
        </w:rPr>
        <w:t xml:space="preserve">  </w:t>
      </w:r>
      <w:r w:rsidRPr="00F338C3">
        <w:t>передвижения</w:t>
      </w:r>
      <w:r w:rsidRPr="00F338C3">
        <w:rPr>
          <w:spacing w:val="57"/>
          <w:w w:val="150"/>
        </w:rPr>
        <w:t xml:space="preserve">  </w:t>
      </w:r>
      <w:r w:rsidRPr="00F338C3">
        <w:t>на</w:t>
      </w:r>
      <w:r w:rsidRPr="00F338C3">
        <w:rPr>
          <w:spacing w:val="55"/>
          <w:w w:val="150"/>
        </w:rPr>
        <w:t xml:space="preserve">  </w:t>
      </w:r>
      <w:r w:rsidRPr="00F338C3">
        <w:t>коньках:</w:t>
      </w:r>
      <w:r w:rsidRPr="00F338C3">
        <w:rPr>
          <w:spacing w:val="57"/>
          <w:w w:val="150"/>
        </w:rPr>
        <w:t xml:space="preserve">  </w:t>
      </w:r>
      <w:r w:rsidRPr="00F338C3">
        <w:rPr>
          <w:spacing w:val="-5"/>
        </w:rPr>
        <w:t>бег</w:t>
      </w:r>
    </w:p>
    <w:p w14:paraId="7846D722"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0B837C0" w14:textId="77777777" w:rsidR="00B1794D" w:rsidRPr="00F338C3" w:rsidRDefault="00B1794D" w:rsidP="00B1794D">
      <w:pPr>
        <w:pStyle w:val="a4"/>
        <w:spacing w:before="67"/>
        <w:ind w:left="0" w:right="843" w:firstLine="567"/>
      </w:pPr>
      <w:r w:rsidRPr="00F338C3">
        <w:lastRenderedPageBreak/>
        <w:t xml:space="preserve">скользящими, короткими, </w:t>
      </w:r>
      <w:proofErr w:type="spellStart"/>
      <w:r w:rsidRPr="00F338C3">
        <w:t>скрестными</w:t>
      </w:r>
      <w:proofErr w:type="spellEnd"/>
      <w:r w:rsidRPr="00F338C3">
        <w:t xml:space="preserve"> шагами, спиной вперед, повороты </w:t>
      </w:r>
      <w:proofErr w:type="spellStart"/>
      <w:r w:rsidRPr="00F338C3">
        <w:t>скрестными</w:t>
      </w:r>
      <w:proofErr w:type="spellEnd"/>
      <w:r w:rsidRPr="00F338C3">
        <w:t xml:space="preserve"> шагами, переступанием, не отрывая коньков ото льда, толчком одной ноги, прыжком, </w:t>
      </w:r>
      <w:proofErr w:type="gramStart"/>
      <w:r w:rsidRPr="00F338C3">
        <w:t>торможение</w:t>
      </w:r>
      <w:r w:rsidRPr="00F338C3">
        <w:rPr>
          <w:spacing w:val="26"/>
        </w:rPr>
        <w:t xml:space="preserve">  </w:t>
      </w:r>
      <w:r w:rsidRPr="00F338C3">
        <w:t>и</w:t>
      </w:r>
      <w:proofErr w:type="gramEnd"/>
      <w:r w:rsidRPr="00F338C3">
        <w:rPr>
          <w:spacing w:val="28"/>
        </w:rPr>
        <w:t xml:space="preserve">  </w:t>
      </w:r>
      <w:r w:rsidRPr="00F338C3">
        <w:t>остановки</w:t>
      </w:r>
      <w:r w:rsidRPr="00F338C3">
        <w:rPr>
          <w:spacing w:val="27"/>
        </w:rPr>
        <w:t xml:space="preserve">  </w:t>
      </w:r>
      <w:r w:rsidRPr="00F338C3">
        <w:t>с</w:t>
      </w:r>
      <w:r w:rsidRPr="00F338C3">
        <w:rPr>
          <w:spacing w:val="27"/>
        </w:rPr>
        <w:t xml:space="preserve">  </w:t>
      </w:r>
      <w:r w:rsidRPr="00F338C3">
        <w:t>поворотом</w:t>
      </w:r>
      <w:r w:rsidRPr="00F338C3">
        <w:rPr>
          <w:spacing w:val="27"/>
        </w:rPr>
        <w:t xml:space="preserve">  </w:t>
      </w:r>
      <w:r w:rsidRPr="00F338C3">
        <w:t>на</w:t>
      </w:r>
      <w:r w:rsidRPr="00F338C3">
        <w:rPr>
          <w:spacing w:val="25"/>
        </w:rPr>
        <w:t xml:space="preserve">  </w:t>
      </w:r>
      <w:r w:rsidRPr="00F338C3">
        <w:t>90</w:t>
      </w:r>
      <w:r w:rsidRPr="00F338C3">
        <w:rPr>
          <w:spacing w:val="27"/>
        </w:rPr>
        <w:t xml:space="preserve">  </w:t>
      </w:r>
      <w:r w:rsidRPr="00F338C3">
        <w:t>градусов</w:t>
      </w:r>
      <w:r w:rsidRPr="00F338C3">
        <w:rPr>
          <w:spacing w:val="27"/>
        </w:rPr>
        <w:t xml:space="preserve">  </w:t>
      </w:r>
      <w:r w:rsidRPr="00F338C3">
        <w:t>на</w:t>
      </w:r>
      <w:r w:rsidRPr="00F338C3">
        <w:rPr>
          <w:spacing w:val="27"/>
        </w:rPr>
        <w:t xml:space="preserve">  </w:t>
      </w:r>
      <w:r w:rsidRPr="00F338C3">
        <w:t>двух</w:t>
      </w:r>
      <w:r w:rsidRPr="00F338C3">
        <w:rPr>
          <w:spacing w:val="27"/>
        </w:rPr>
        <w:t xml:space="preserve">  </w:t>
      </w:r>
      <w:r w:rsidRPr="00F338C3">
        <w:t>ногах,</w:t>
      </w:r>
      <w:r w:rsidRPr="00F338C3">
        <w:rPr>
          <w:spacing w:val="26"/>
        </w:rPr>
        <w:t xml:space="preserve">  </w:t>
      </w:r>
      <w:r w:rsidRPr="00F338C3">
        <w:t>на</w:t>
      </w:r>
      <w:r w:rsidRPr="00F338C3">
        <w:rPr>
          <w:spacing w:val="26"/>
        </w:rPr>
        <w:t xml:space="preserve">  </w:t>
      </w:r>
      <w:r w:rsidRPr="00F338C3">
        <w:rPr>
          <w:spacing w:val="-2"/>
        </w:rPr>
        <w:t>одной,</w:t>
      </w:r>
    </w:p>
    <w:p w14:paraId="463F9917" w14:textId="77777777" w:rsidR="00B1794D" w:rsidRPr="00F338C3" w:rsidRDefault="00B1794D" w:rsidP="00B1794D">
      <w:pPr>
        <w:pStyle w:val="a4"/>
        <w:spacing w:before="2"/>
        <w:ind w:left="0" w:right="842" w:firstLine="567"/>
      </w:pPr>
      <w:r w:rsidRPr="00F338C3">
        <w:t>«</w:t>
      </w:r>
      <w:proofErr w:type="spellStart"/>
      <w:r w:rsidRPr="00F338C3">
        <w:t>полуплугом</w:t>
      </w:r>
      <w:proofErr w:type="spellEnd"/>
      <w:r w:rsidRPr="00F338C3">
        <w:t>» и «плугом», старты лицом, боком вперед, с предварительным поворотом, прыжки толчком, одной, двумя ногами.</w:t>
      </w:r>
    </w:p>
    <w:p w14:paraId="10E0E71E" w14:textId="77777777" w:rsidR="00B1794D" w:rsidRPr="00F338C3" w:rsidRDefault="00B1794D" w:rsidP="00B1794D">
      <w:pPr>
        <w:pStyle w:val="a4"/>
        <w:ind w:left="0" w:right="847" w:firstLine="567"/>
      </w:pPr>
      <w:r w:rsidRPr="00F338C3">
        <w:t>Технические действия владения клюшкой и шайбой: ведение, броски и удары, передачи, приём и остановки, обводка, финты, отбор, вбрасывание.</w:t>
      </w:r>
    </w:p>
    <w:p w14:paraId="1F0F229F" w14:textId="77777777" w:rsidR="00B1794D" w:rsidRPr="00F338C3" w:rsidRDefault="00B1794D" w:rsidP="00B1794D">
      <w:pPr>
        <w:pStyle w:val="a4"/>
        <w:ind w:left="0" w:right="845" w:firstLine="567"/>
      </w:pPr>
      <w:proofErr w:type="gramStart"/>
      <w:r w:rsidRPr="00F338C3">
        <w:t>Технические</w:t>
      </w:r>
      <w:r w:rsidRPr="00F338C3">
        <w:rPr>
          <w:spacing w:val="80"/>
        </w:rPr>
        <w:t xml:space="preserve">  </w:t>
      </w:r>
      <w:r w:rsidRPr="00F338C3">
        <w:t>действия</w:t>
      </w:r>
      <w:proofErr w:type="gramEnd"/>
      <w:r w:rsidRPr="00F338C3">
        <w:rPr>
          <w:spacing w:val="80"/>
        </w:rPr>
        <w:t xml:space="preserve">  </w:t>
      </w:r>
      <w:r w:rsidRPr="00F338C3">
        <w:t>вратаря:</w:t>
      </w:r>
      <w:r w:rsidRPr="00F338C3">
        <w:rPr>
          <w:spacing w:val="80"/>
        </w:rPr>
        <w:t xml:space="preserve">  </w:t>
      </w:r>
      <w:r w:rsidRPr="00F338C3">
        <w:t>основная</w:t>
      </w:r>
      <w:r w:rsidRPr="00F338C3">
        <w:rPr>
          <w:spacing w:val="80"/>
        </w:rPr>
        <w:t xml:space="preserve">  </w:t>
      </w:r>
      <w:r w:rsidRPr="00F338C3">
        <w:t>стойка,</w:t>
      </w:r>
      <w:r w:rsidRPr="00F338C3">
        <w:rPr>
          <w:spacing w:val="80"/>
        </w:rPr>
        <w:t xml:space="preserve">  </w:t>
      </w:r>
      <w:r w:rsidRPr="00F338C3">
        <w:t>передвижение,</w:t>
      </w:r>
      <w:r w:rsidRPr="00F338C3">
        <w:rPr>
          <w:spacing w:val="80"/>
        </w:rPr>
        <w:t xml:space="preserve">  </w:t>
      </w:r>
      <w:r w:rsidRPr="00F338C3">
        <w:t>ловля и отбивание шайбы.</w:t>
      </w:r>
    </w:p>
    <w:p w14:paraId="22AFF47F" w14:textId="77777777" w:rsidR="00B1794D" w:rsidRPr="00F338C3" w:rsidRDefault="00B1794D" w:rsidP="00B1794D">
      <w:pPr>
        <w:pStyle w:val="a4"/>
        <w:ind w:left="0" w:right="843" w:firstLine="567"/>
      </w:pPr>
      <w:r w:rsidRPr="00F338C3">
        <w:t>Тактические действия (индивидуальные и групповые): тактика атаки, тактика обороны, тактика игры в равных составах, тактика при вбрасывании, тактические</w:t>
      </w:r>
      <w:r w:rsidRPr="00F338C3">
        <w:rPr>
          <w:spacing w:val="80"/>
        </w:rPr>
        <w:t xml:space="preserve"> </w:t>
      </w:r>
      <w:r w:rsidRPr="00F338C3">
        <w:t xml:space="preserve">действия с учетом игровых амплуа в команде, быстрые переключения в действиях - от нападения к защите и от защиты к нападению. Тактические </w:t>
      </w:r>
      <w:proofErr w:type="spellStart"/>
      <w:proofErr w:type="gramStart"/>
      <w:r w:rsidRPr="00F338C3">
        <w:t>взаимодействия:в</w:t>
      </w:r>
      <w:proofErr w:type="spellEnd"/>
      <w:proofErr w:type="gramEnd"/>
      <w:r w:rsidRPr="00F338C3">
        <w:t xml:space="preserve"> парах, тройках, группах.</w:t>
      </w:r>
    </w:p>
    <w:p w14:paraId="53437198" w14:textId="77777777" w:rsidR="00B1794D" w:rsidRPr="00F338C3" w:rsidRDefault="00B1794D" w:rsidP="00B1794D">
      <w:pPr>
        <w:pStyle w:val="a4"/>
        <w:ind w:left="0" w:firstLine="567"/>
      </w:pPr>
      <w:r w:rsidRPr="00F338C3">
        <w:t>Учебные</w:t>
      </w:r>
      <w:r w:rsidRPr="00F338C3">
        <w:rPr>
          <w:spacing w:val="-5"/>
        </w:rPr>
        <w:t xml:space="preserve"> </w:t>
      </w:r>
      <w:r w:rsidRPr="00F338C3">
        <w:t>игры</w:t>
      </w:r>
      <w:r w:rsidRPr="00F338C3">
        <w:rPr>
          <w:spacing w:val="-2"/>
        </w:rPr>
        <w:t xml:space="preserve"> </w:t>
      </w:r>
      <w:r w:rsidRPr="00F338C3">
        <w:t>в</w:t>
      </w:r>
      <w:r w:rsidRPr="00F338C3">
        <w:rPr>
          <w:spacing w:val="-3"/>
        </w:rPr>
        <w:t xml:space="preserve"> </w:t>
      </w:r>
      <w:r w:rsidRPr="00F338C3">
        <w:t>хоккей.</w:t>
      </w:r>
      <w:r w:rsidRPr="00F338C3">
        <w:rPr>
          <w:spacing w:val="-1"/>
        </w:rPr>
        <w:t xml:space="preserve"> </w:t>
      </w:r>
      <w:r w:rsidRPr="00F338C3">
        <w:t>Участие</w:t>
      </w:r>
      <w:r w:rsidRPr="00F338C3">
        <w:rPr>
          <w:spacing w:val="-3"/>
        </w:rPr>
        <w:t xml:space="preserve"> </w:t>
      </w:r>
      <w:r w:rsidRPr="00F338C3">
        <w:t>в</w:t>
      </w:r>
      <w:r w:rsidRPr="00F338C3">
        <w:rPr>
          <w:spacing w:val="-2"/>
        </w:rPr>
        <w:t xml:space="preserve"> </w:t>
      </w:r>
      <w:r w:rsidRPr="00F338C3">
        <w:t>соревновательной</w:t>
      </w:r>
      <w:r w:rsidRPr="00F338C3">
        <w:rPr>
          <w:spacing w:val="-2"/>
        </w:rPr>
        <w:t xml:space="preserve"> деятельности.</w:t>
      </w:r>
    </w:p>
    <w:p w14:paraId="5D69BCAB" w14:textId="77777777" w:rsidR="00B1794D" w:rsidRPr="00F338C3" w:rsidRDefault="00B1794D" w:rsidP="00B1794D">
      <w:pPr>
        <w:pStyle w:val="a4"/>
        <w:spacing w:before="139"/>
        <w:ind w:left="0" w:right="853" w:firstLine="567"/>
      </w:pPr>
      <w:r w:rsidRPr="00F338C3">
        <w:t>Содержание модуля «Хоккей» направлено на достижение обучающимися личностных, метапредметных и предметных результатов обучения.</w:t>
      </w:r>
    </w:p>
    <w:p w14:paraId="3C77CDE7" w14:textId="77777777" w:rsidR="00B1794D" w:rsidRPr="00F338C3" w:rsidRDefault="00B1794D" w:rsidP="00B1794D">
      <w:pPr>
        <w:pStyle w:val="a4"/>
        <w:ind w:left="0" w:right="847" w:firstLine="567"/>
      </w:pPr>
      <w:r w:rsidRPr="00F338C3">
        <w:t>При изучении модуля «Хоккей» на уровне среднего общего образования у обучающихся будут сформированы следующие личностные результаты:</w:t>
      </w:r>
    </w:p>
    <w:p w14:paraId="5B22F254" w14:textId="77777777" w:rsidR="00B1794D" w:rsidRPr="00F338C3" w:rsidRDefault="00B1794D" w:rsidP="00B1794D">
      <w:pPr>
        <w:pStyle w:val="a4"/>
        <w:spacing w:before="1"/>
        <w:ind w:left="0" w:right="843" w:firstLine="567"/>
      </w:pPr>
      <w:r w:rsidRPr="00F338C3">
        <w:t>проявление</w:t>
      </w:r>
      <w:r w:rsidRPr="00F338C3">
        <w:rPr>
          <w:spacing w:val="80"/>
          <w:w w:val="150"/>
        </w:rPr>
        <w:t xml:space="preserve"> </w:t>
      </w:r>
      <w:r w:rsidRPr="00F338C3">
        <w:t>чувства</w:t>
      </w:r>
      <w:r w:rsidRPr="00F338C3">
        <w:rPr>
          <w:spacing w:val="80"/>
          <w:w w:val="150"/>
        </w:rPr>
        <w:t xml:space="preserve"> </w:t>
      </w:r>
      <w:r w:rsidRPr="00F338C3">
        <w:t>патриотизма,</w:t>
      </w:r>
      <w:r w:rsidRPr="00F338C3">
        <w:rPr>
          <w:spacing w:val="80"/>
          <w:w w:val="150"/>
        </w:rPr>
        <w:t xml:space="preserve"> </w:t>
      </w:r>
      <w:r w:rsidRPr="00F338C3">
        <w:t>ответственности</w:t>
      </w:r>
      <w:r w:rsidRPr="00F338C3">
        <w:rPr>
          <w:spacing w:val="80"/>
          <w:w w:val="150"/>
        </w:rPr>
        <w:t xml:space="preserve"> </w:t>
      </w:r>
      <w:r w:rsidRPr="00F338C3">
        <w:t>перед</w:t>
      </w:r>
      <w:r w:rsidRPr="00F338C3">
        <w:rPr>
          <w:spacing w:val="80"/>
          <w:w w:val="150"/>
        </w:rPr>
        <w:t xml:space="preserve"> </w:t>
      </w:r>
      <w:r w:rsidRPr="00F338C3">
        <w:t>Родиной,</w:t>
      </w:r>
      <w:r w:rsidRPr="00F338C3">
        <w:rPr>
          <w:spacing w:val="80"/>
          <w:w w:val="150"/>
        </w:rPr>
        <w:t xml:space="preserve"> </w:t>
      </w:r>
      <w:r w:rsidRPr="00F338C3">
        <w:t>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w:t>
      </w:r>
    </w:p>
    <w:p w14:paraId="66B7716E" w14:textId="77777777" w:rsidR="00B1794D" w:rsidRPr="00F338C3" w:rsidRDefault="00B1794D" w:rsidP="00B1794D">
      <w:pPr>
        <w:pStyle w:val="a4"/>
        <w:ind w:left="0" w:right="842" w:firstLine="567"/>
      </w:pPr>
      <w:r w:rsidRPr="00F338C3">
        <w:t>сформированность</w:t>
      </w:r>
      <w:r w:rsidRPr="00F338C3">
        <w:rPr>
          <w:spacing w:val="-1"/>
        </w:rPr>
        <w:t xml:space="preserve"> </w:t>
      </w:r>
      <w:r w:rsidRPr="00F338C3">
        <w:t>основ</w:t>
      </w:r>
      <w:r w:rsidRPr="00F338C3">
        <w:rPr>
          <w:spacing w:val="-5"/>
        </w:rPr>
        <w:t xml:space="preserve"> </w:t>
      </w:r>
      <w:r w:rsidRPr="00F338C3">
        <w:t>саморазвития</w:t>
      </w:r>
      <w:r w:rsidRPr="00F338C3">
        <w:rPr>
          <w:spacing w:val="-3"/>
        </w:rPr>
        <w:t xml:space="preserve"> </w:t>
      </w:r>
      <w:r w:rsidRPr="00F338C3">
        <w:t>и</w:t>
      </w:r>
      <w:r w:rsidRPr="00F338C3">
        <w:rPr>
          <w:spacing w:val="-3"/>
        </w:rPr>
        <w:t xml:space="preserve"> </w:t>
      </w:r>
      <w:r w:rsidRPr="00F338C3">
        <w:t>самовоспитания</w:t>
      </w:r>
      <w:r w:rsidRPr="00F338C3">
        <w:rPr>
          <w:spacing w:val="-3"/>
        </w:rPr>
        <w:t xml:space="preserve"> </w:t>
      </w:r>
      <w:r w:rsidRPr="00F338C3">
        <w:t>через</w:t>
      </w:r>
      <w:r w:rsidRPr="00F338C3">
        <w:rPr>
          <w:spacing w:val="-3"/>
        </w:rPr>
        <w:t xml:space="preserve"> </w:t>
      </w:r>
      <w:r w:rsidRPr="00F338C3">
        <w:t>ценности,</w:t>
      </w:r>
      <w:r w:rsidRPr="00F338C3">
        <w:rPr>
          <w:spacing w:val="-4"/>
        </w:rPr>
        <w:t xml:space="preserve"> </w:t>
      </w:r>
      <w:r w:rsidRPr="00F338C3">
        <w:t xml:space="preserve">традиции и </w:t>
      </w:r>
      <w:proofErr w:type="spellStart"/>
      <w:r w:rsidRPr="00F338C3">
        <w:t>идеалыглавных</w:t>
      </w:r>
      <w:proofErr w:type="spellEnd"/>
      <w:r w:rsidRPr="00F338C3">
        <w:t xml:space="preserve"> хоккейных организаций регионального, всероссийского и мирового уровней, отечественных и зарубежных хоккейных клубов;</w:t>
      </w:r>
    </w:p>
    <w:p w14:paraId="26877EE6" w14:textId="77777777" w:rsidR="00B1794D" w:rsidRPr="00F338C3" w:rsidRDefault="00B1794D" w:rsidP="00B1794D">
      <w:pPr>
        <w:pStyle w:val="a4"/>
        <w:ind w:left="0" w:right="847" w:firstLine="567"/>
      </w:pPr>
      <w:proofErr w:type="gramStart"/>
      <w:r w:rsidRPr="00F338C3">
        <w:t>сформированность</w:t>
      </w:r>
      <w:r w:rsidRPr="00F338C3">
        <w:rPr>
          <w:spacing w:val="40"/>
        </w:rPr>
        <w:t xml:space="preserve">  </w:t>
      </w:r>
      <w:r w:rsidRPr="00F338C3">
        <w:t>основных</w:t>
      </w:r>
      <w:proofErr w:type="gramEnd"/>
      <w:r w:rsidRPr="00F338C3">
        <w:rPr>
          <w:spacing w:val="40"/>
        </w:rPr>
        <w:t xml:space="preserve">  </w:t>
      </w:r>
      <w:r w:rsidRPr="00F338C3">
        <w:t>норм</w:t>
      </w:r>
      <w:r w:rsidRPr="00F338C3">
        <w:rPr>
          <w:spacing w:val="40"/>
        </w:rPr>
        <w:t xml:space="preserve">  </w:t>
      </w:r>
      <w:r w:rsidRPr="00F338C3">
        <w:t>морали,</w:t>
      </w:r>
      <w:r w:rsidRPr="00F338C3">
        <w:rPr>
          <w:spacing w:val="40"/>
        </w:rPr>
        <w:t xml:space="preserve">  </w:t>
      </w:r>
      <w:r w:rsidRPr="00F338C3">
        <w:t>духовно-нравственной</w:t>
      </w:r>
      <w:r w:rsidRPr="00F338C3">
        <w:rPr>
          <w:spacing w:val="40"/>
        </w:rPr>
        <w:t xml:space="preserve">  </w:t>
      </w:r>
      <w:r w:rsidRPr="00F338C3">
        <w:t>культуры и ценностного отношения к физической культуре, как неотъемлемой части общечеловеческой культуры средствами хоккея;</w:t>
      </w:r>
    </w:p>
    <w:p w14:paraId="371C13A6" w14:textId="77777777" w:rsidR="00B1794D" w:rsidRPr="00F338C3" w:rsidRDefault="00B1794D" w:rsidP="00B1794D">
      <w:pPr>
        <w:pStyle w:val="a4"/>
        <w:ind w:left="0" w:right="841" w:firstLine="567"/>
      </w:pPr>
      <w:r w:rsidRPr="00F338C3">
        <w:t>сформированность толерантного сознания и поведения, способность вести диалог с другими людьми,</w:t>
      </w:r>
      <w:r w:rsidRPr="00F338C3">
        <w:rPr>
          <w:spacing w:val="-2"/>
        </w:rPr>
        <w:t xml:space="preserve"> </w:t>
      </w:r>
      <w:r w:rsidRPr="00F338C3">
        <w:t>достигать</w:t>
      </w:r>
      <w:r w:rsidRPr="00F338C3">
        <w:rPr>
          <w:spacing w:val="-1"/>
        </w:rPr>
        <w:t xml:space="preserve"> </w:t>
      </w:r>
      <w:r w:rsidRPr="00F338C3">
        <w:t>в</w:t>
      </w:r>
      <w:r w:rsidRPr="00F338C3">
        <w:rPr>
          <w:spacing w:val="-2"/>
        </w:rPr>
        <w:t xml:space="preserve"> </w:t>
      </w:r>
      <w:r w:rsidRPr="00F338C3">
        <w:t>нём</w:t>
      </w:r>
      <w:r w:rsidRPr="00F338C3">
        <w:rPr>
          <w:spacing w:val="-2"/>
        </w:rPr>
        <w:t xml:space="preserve"> </w:t>
      </w:r>
      <w:r w:rsidRPr="00F338C3">
        <w:t>взаимопонимания, находить общие</w:t>
      </w:r>
      <w:r w:rsidRPr="00F338C3">
        <w:rPr>
          <w:spacing w:val="-2"/>
        </w:rPr>
        <w:t xml:space="preserve"> </w:t>
      </w:r>
      <w:r w:rsidRPr="00F338C3">
        <w:t>цели</w:t>
      </w:r>
      <w:r w:rsidRPr="00F338C3">
        <w:rPr>
          <w:spacing w:val="-2"/>
        </w:rPr>
        <w:t xml:space="preserve"> </w:t>
      </w:r>
      <w:r w:rsidRPr="00F338C3">
        <w:t>и</w:t>
      </w:r>
      <w:r w:rsidRPr="00F338C3">
        <w:rPr>
          <w:spacing w:val="-1"/>
        </w:rPr>
        <w:t xml:space="preserve"> </w:t>
      </w:r>
      <w:r w:rsidRPr="00F338C3">
        <w:t>сотрудничать для их достижения в учебной, игровой и соревновательной деятельности;</w:t>
      </w:r>
    </w:p>
    <w:p w14:paraId="4B2A95D4" w14:textId="77777777" w:rsidR="00B1794D" w:rsidRPr="00F338C3" w:rsidRDefault="00B1794D" w:rsidP="00B1794D">
      <w:pPr>
        <w:pStyle w:val="a4"/>
        <w:ind w:left="0" w:right="845" w:firstLine="567"/>
      </w:pPr>
      <w:r w:rsidRPr="00F338C3">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r w:rsidRPr="00F338C3">
        <w:rPr>
          <w:spacing w:val="80"/>
        </w:rPr>
        <w:t xml:space="preserve"> </w:t>
      </w:r>
      <w:r w:rsidRPr="00F338C3">
        <w:t>способность</w:t>
      </w:r>
      <w:r w:rsidRPr="00F338C3">
        <w:rPr>
          <w:spacing w:val="80"/>
        </w:rPr>
        <w:t xml:space="preserve"> </w:t>
      </w:r>
      <w:r w:rsidRPr="00F338C3">
        <w:t>к</w:t>
      </w:r>
      <w:r w:rsidRPr="00F338C3">
        <w:rPr>
          <w:spacing w:val="80"/>
        </w:rPr>
        <w:t xml:space="preserve"> </w:t>
      </w:r>
      <w:r w:rsidRPr="00F338C3">
        <w:t>самостоятельной,</w:t>
      </w:r>
      <w:r w:rsidRPr="00F338C3">
        <w:rPr>
          <w:spacing w:val="80"/>
        </w:rPr>
        <w:t xml:space="preserve"> </w:t>
      </w:r>
      <w:r w:rsidRPr="00F338C3">
        <w:t>творческой</w:t>
      </w:r>
      <w:r w:rsidRPr="00F338C3">
        <w:rPr>
          <w:spacing w:val="80"/>
        </w:rPr>
        <w:t xml:space="preserve"> </w:t>
      </w:r>
      <w:r w:rsidRPr="00F338C3">
        <w:t>и</w:t>
      </w:r>
      <w:r w:rsidRPr="00F338C3">
        <w:rPr>
          <w:spacing w:val="80"/>
        </w:rPr>
        <w:t xml:space="preserve"> </w:t>
      </w:r>
      <w:r w:rsidRPr="00F338C3">
        <w:t>ответственной</w:t>
      </w:r>
      <w:r w:rsidRPr="00F338C3">
        <w:rPr>
          <w:spacing w:val="80"/>
        </w:rPr>
        <w:t xml:space="preserve"> </w:t>
      </w:r>
      <w:r w:rsidRPr="00F338C3">
        <w:t>деятельности</w:t>
      </w:r>
    </w:p>
    <w:p w14:paraId="3BC2CDA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B57EE6F" w14:textId="77777777" w:rsidR="00B1794D" w:rsidRPr="00F338C3" w:rsidRDefault="00B1794D" w:rsidP="00B1794D">
      <w:pPr>
        <w:pStyle w:val="a4"/>
        <w:spacing w:before="67"/>
        <w:ind w:left="0" w:firstLine="567"/>
      </w:pPr>
      <w:r w:rsidRPr="00F338C3">
        <w:lastRenderedPageBreak/>
        <w:t>средствами</w:t>
      </w:r>
      <w:r w:rsidRPr="00F338C3">
        <w:rPr>
          <w:spacing w:val="-2"/>
        </w:rPr>
        <w:t xml:space="preserve"> хоккея;</w:t>
      </w:r>
    </w:p>
    <w:p w14:paraId="3762FAB5" w14:textId="77777777" w:rsidR="00B1794D" w:rsidRPr="00F338C3" w:rsidRDefault="00B1794D" w:rsidP="00B1794D">
      <w:pPr>
        <w:pStyle w:val="a4"/>
        <w:spacing w:before="139"/>
        <w:ind w:left="0" w:right="847" w:firstLine="567"/>
      </w:pPr>
      <w:r w:rsidRPr="00F338C3">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14:paraId="6B38B82F" w14:textId="77777777" w:rsidR="00B1794D" w:rsidRPr="00F338C3" w:rsidRDefault="00B1794D" w:rsidP="00B1794D">
      <w:pPr>
        <w:pStyle w:val="a4"/>
        <w:ind w:left="0" w:right="843" w:firstLine="567"/>
      </w:pPr>
      <w:r w:rsidRPr="00F338C3">
        <w:t>реализация</w:t>
      </w:r>
      <w:r w:rsidRPr="00F338C3">
        <w:rPr>
          <w:spacing w:val="80"/>
          <w:w w:val="150"/>
        </w:rPr>
        <w:t xml:space="preserve"> </w:t>
      </w:r>
      <w:r w:rsidRPr="00F338C3">
        <w:t>ценностей</w:t>
      </w:r>
      <w:r w:rsidRPr="00F338C3">
        <w:rPr>
          <w:spacing w:val="80"/>
          <w:w w:val="150"/>
        </w:rPr>
        <w:t xml:space="preserve"> </w:t>
      </w:r>
      <w:r w:rsidRPr="00F338C3">
        <w:t>здорового</w:t>
      </w:r>
      <w:r w:rsidRPr="00F338C3">
        <w:rPr>
          <w:spacing w:val="80"/>
          <w:w w:val="150"/>
        </w:rPr>
        <w:t xml:space="preserve"> </w:t>
      </w:r>
      <w:r w:rsidRPr="00F338C3">
        <w:t>и</w:t>
      </w:r>
      <w:r w:rsidRPr="00F338C3">
        <w:rPr>
          <w:spacing w:val="80"/>
          <w:w w:val="150"/>
        </w:rPr>
        <w:t xml:space="preserve"> </w:t>
      </w:r>
      <w:r w:rsidRPr="00F338C3">
        <w:t>безопасного</w:t>
      </w:r>
      <w:r w:rsidRPr="00F338C3">
        <w:rPr>
          <w:spacing w:val="80"/>
          <w:w w:val="150"/>
        </w:rPr>
        <w:t xml:space="preserve"> </w:t>
      </w:r>
      <w:r w:rsidRPr="00F338C3">
        <w:t>образа</w:t>
      </w:r>
      <w:r w:rsidRPr="00F338C3">
        <w:rPr>
          <w:spacing w:val="80"/>
          <w:w w:val="150"/>
        </w:rPr>
        <w:t xml:space="preserve"> </w:t>
      </w:r>
      <w:r w:rsidRPr="00F338C3">
        <w:t>жизни,</w:t>
      </w:r>
      <w:r w:rsidRPr="00F338C3">
        <w:rPr>
          <w:spacing w:val="80"/>
          <w:w w:val="150"/>
        </w:rPr>
        <w:t xml:space="preserve"> </w:t>
      </w:r>
      <w:r w:rsidRPr="00F338C3">
        <w:t>потребности</w:t>
      </w:r>
      <w:r w:rsidRPr="00F338C3">
        <w:rPr>
          <w:spacing w:val="80"/>
        </w:rPr>
        <w:t xml:space="preserve"> </w:t>
      </w:r>
      <w:r w:rsidRPr="00F338C3">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79FED962" w14:textId="77777777" w:rsidR="00B1794D" w:rsidRPr="00F338C3" w:rsidRDefault="00B1794D" w:rsidP="00B1794D">
      <w:pPr>
        <w:pStyle w:val="a4"/>
        <w:ind w:left="0" w:right="849" w:firstLine="567"/>
      </w:pPr>
      <w:r w:rsidRPr="00F338C3">
        <w:t>При изучении модуля «Хоккей» на уровне среднего общего образования у обучающихся будут сформированы следующие метапредметные результаты:</w:t>
      </w:r>
    </w:p>
    <w:p w14:paraId="40E67D9C" w14:textId="77777777" w:rsidR="00B1794D" w:rsidRPr="00F338C3" w:rsidRDefault="00B1794D" w:rsidP="00B1794D">
      <w:pPr>
        <w:pStyle w:val="a4"/>
        <w:ind w:left="0" w:right="840" w:firstLine="567"/>
      </w:pPr>
      <w:r w:rsidRPr="00F338C3">
        <w:t>умение самостоятельно определять цели и составлять планы в рамках физкультурно-спортивной</w:t>
      </w:r>
      <w:r w:rsidRPr="00F338C3">
        <w:rPr>
          <w:spacing w:val="80"/>
          <w:w w:val="150"/>
        </w:rPr>
        <w:t xml:space="preserve"> </w:t>
      </w:r>
      <w:r w:rsidRPr="00F338C3">
        <w:t>деятельности,</w:t>
      </w:r>
      <w:r w:rsidRPr="00F338C3">
        <w:rPr>
          <w:spacing w:val="80"/>
          <w:w w:val="150"/>
        </w:rPr>
        <w:t xml:space="preserve"> </w:t>
      </w:r>
      <w:r w:rsidRPr="00F338C3">
        <w:t>выбирать</w:t>
      </w:r>
      <w:r w:rsidRPr="00F338C3">
        <w:rPr>
          <w:spacing w:val="80"/>
          <w:w w:val="150"/>
        </w:rPr>
        <w:t xml:space="preserve"> </w:t>
      </w:r>
      <w:r w:rsidRPr="00F338C3">
        <w:t>успешную</w:t>
      </w:r>
      <w:r w:rsidRPr="00F338C3">
        <w:rPr>
          <w:spacing w:val="80"/>
          <w:w w:val="150"/>
        </w:rPr>
        <w:t xml:space="preserve"> </w:t>
      </w:r>
      <w:r w:rsidRPr="00F338C3">
        <w:t>стратегию</w:t>
      </w:r>
      <w:r w:rsidRPr="00F338C3">
        <w:rPr>
          <w:spacing w:val="80"/>
          <w:w w:val="150"/>
        </w:rPr>
        <w:t xml:space="preserve"> </w:t>
      </w:r>
      <w:r w:rsidRPr="00F338C3">
        <w:t>и</w:t>
      </w:r>
      <w:r w:rsidRPr="00F338C3">
        <w:rPr>
          <w:spacing w:val="80"/>
          <w:w w:val="150"/>
        </w:rPr>
        <w:t xml:space="preserve"> </w:t>
      </w:r>
      <w:r w:rsidRPr="00F338C3">
        <w:t>тактику</w:t>
      </w:r>
      <w:r w:rsidRPr="00F338C3">
        <w:rPr>
          <w:spacing w:val="80"/>
        </w:rPr>
        <w:t xml:space="preserve"> </w:t>
      </w:r>
      <w:r w:rsidRPr="00F338C3">
        <w:t>в различных ситуациях, осуществлять, контролировать и корректировать учебную, игровую и соревновательную деятельность по хоккею;</w:t>
      </w:r>
    </w:p>
    <w:p w14:paraId="656DB0FF" w14:textId="77777777" w:rsidR="00B1794D" w:rsidRPr="00F338C3" w:rsidRDefault="00B1794D" w:rsidP="00B1794D">
      <w:pPr>
        <w:pStyle w:val="a4"/>
        <w:ind w:left="0" w:right="847" w:firstLine="567"/>
      </w:pPr>
      <w:r w:rsidRPr="00F338C3">
        <w:t>умение эффективно взаимодействовать и разрешать конфликты в процессе</w:t>
      </w:r>
      <w:r w:rsidRPr="00F338C3">
        <w:rPr>
          <w:spacing w:val="80"/>
        </w:rPr>
        <w:t xml:space="preserve"> </w:t>
      </w:r>
      <w:r w:rsidRPr="00F338C3">
        <w:t>игровой, соревновательной деятельности, судейской практики, учитывать позиции других участников деятельности;</w:t>
      </w:r>
    </w:p>
    <w:p w14:paraId="3C2C12FC" w14:textId="77777777" w:rsidR="00B1794D" w:rsidRPr="00F338C3" w:rsidRDefault="00B1794D" w:rsidP="00B1794D">
      <w:pPr>
        <w:pStyle w:val="a4"/>
        <w:spacing w:before="2"/>
        <w:ind w:left="0" w:right="847" w:firstLine="567"/>
      </w:pPr>
      <w:r w:rsidRPr="00F338C3">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01E11A0E" w14:textId="77777777" w:rsidR="00B1794D" w:rsidRPr="00F338C3" w:rsidRDefault="00B1794D" w:rsidP="00B1794D">
      <w:pPr>
        <w:pStyle w:val="a4"/>
        <w:ind w:left="0" w:right="846" w:firstLine="567"/>
      </w:pPr>
      <w:r w:rsidRPr="00F338C3">
        <w:t xml:space="preserve">способность к самостоятельной информационно-познавательной деятельности, умение ориентироваться в различных источниках </w:t>
      </w:r>
      <w:proofErr w:type="spellStart"/>
      <w:r w:rsidRPr="00F338C3">
        <w:t>информациис</w:t>
      </w:r>
      <w:proofErr w:type="spellEnd"/>
      <w:r w:rsidRPr="00F338C3">
        <w:t xml:space="preserve"> соблюдением правовых и этических норм, норм информационной безопасности;</w:t>
      </w:r>
    </w:p>
    <w:p w14:paraId="33B129A8" w14:textId="77777777" w:rsidR="00B1794D" w:rsidRPr="00F338C3" w:rsidRDefault="00B1794D" w:rsidP="00B1794D">
      <w:pPr>
        <w:pStyle w:val="a4"/>
        <w:ind w:left="0" w:right="848" w:firstLine="567"/>
      </w:pPr>
      <w:r w:rsidRPr="00F338C3">
        <w:t>При изучении модуля «Хоккей» на уровне среднего общего образования у обучающихся будут сформированы следующие предметные результаты:</w:t>
      </w:r>
    </w:p>
    <w:p w14:paraId="2E97F012" w14:textId="77777777" w:rsidR="00B1794D" w:rsidRPr="00F338C3" w:rsidRDefault="00B1794D" w:rsidP="00B1794D">
      <w:pPr>
        <w:pStyle w:val="a4"/>
        <w:ind w:left="0" w:right="844" w:firstLine="567"/>
      </w:pPr>
      <w:r w:rsidRPr="00F338C3">
        <w:t>знание истории развития современного хоккея, традиций клубного хоккейного движения</w:t>
      </w:r>
      <w:r w:rsidRPr="00F338C3">
        <w:rPr>
          <w:spacing w:val="80"/>
        </w:rPr>
        <w:t xml:space="preserve"> </w:t>
      </w:r>
      <w:r w:rsidRPr="00F338C3">
        <w:t>в</w:t>
      </w:r>
      <w:r w:rsidRPr="00F338C3">
        <w:rPr>
          <w:spacing w:val="80"/>
        </w:rPr>
        <w:t xml:space="preserve"> </w:t>
      </w:r>
      <w:r w:rsidRPr="00F338C3">
        <w:t>мире,</w:t>
      </w:r>
      <w:r w:rsidRPr="00F338C3">
        <w:rPr>
          <w:spacing w:val="80"/>
        </w:rPr>
        <w:t xml:space="preserve"> </w:t>
      </w:r>
      <w:r w:rsidRPr="00F338C3">
        <w:t>в</w:t>
      </w:r>
      <w:r w:rsidRPr="00F338C3">
        <w:rPr>
          <w:spacing w:val="80"/>
        </w:rPr>
        <w:t xml:space="preserve"> </w:t>
      </w:r>
      <w:r w:rsidRPr="00F338C3">
        <w:t>Российской</w:t>
      </w:r>
      <w:r w:rsidRPr="00F338C3">
        <w:rPr>
          <w:spacing w:val="80"/>
        </w:rPr>
        <w:t xml:space="preserve"> </w:t>
      </w:r>
      <w:r w:rsidRPr="00F338C3">
        <w:t>Федерации,</w:t>
      </w:r>
      <w:r w:rsidRPr="00F338C3">
        <w:rPr>
          <w:spacing w:val="80"/>
        </w:rPr>
        <w:t xml:space="preserve"> </w:t>
      </w:r>
      <w:r w:rsidRPr="00F338C3">
        <w:t>в</w:t>
      </w:r>
      <w:r w:rsidRPr="00F338C3">
        <w:rPr>
          <w:spacing w:val="80"/>
        </w:rPr>
        <w:t xml:space="preserve"> </w:t>
      </w:r>
      <w:r w:rsidRPr="00F338C3">
        <w:t>регионе,</w:t>
      </w:r>
      <w:r w:rsidRPr="00F338C3">
        <w:rPr>
          <w:spacing w:val="80"/>
        </w:rPr>
        <w:t xml:space="preserve"> </w:t>
      </w:r>
      <w:r w:rsidRPr="00F338C3">
        <w:t>легендарных</w:t>
      </w:r>
      <w:r w:rsidRPr="00F338C3">
        <w:rPr>
          <w:spacing w:val="80"/>
        </w:rPr>
        <w:t xml:space="preserve"> </w:t>
      </w:r>
      <w:r w:rsidRPr="00F338C3">
        <w:t>отечественных и зарубежных хоккеистов и тренеров, принесших славу российскому и мировому хоккею;</w:t>
      </w:r>
    </w:p>
    <w:p w14:paraId="15E1AB72" w14:textId="77777777" w:rsidR="00B1794D" w:rsidRPr="00F338C3" w:rsidRDefault="00B1794D" w:rsidP="00B1794D">
      <w:pPr>
        <w:pStyle w:val="a4"/>
        <w:ind w:left="0" w:right="845" w:firstLine="567"/>
      </w:pPr>
      <w:r w:rsidRPr="00F338C3">
        <w:t xml:space="preserve">способность характеризовать роль и основные функции главных хоккейных организаций и федераций (международные, российские), осуществляющих управление </w:t>
      </w:r>
      <w:r w:rsidRPr="00F338C3">
        <w:rPr>
          <w:spacing w:val="-2"/>
        </w:rPr>
        <w:t>хоккеем;</w:t>
      </w:r>
    </w:p>
    <w:p w14:paraId="0D7B0424" w14:textId="77777777" w:rsidR="00B1794D" w:rsidRPr="00F338C3" w:rsidRDefault="00B1794D" w:rsidP="00B1794D">
      <w:pPr>
        <w:pStyle w:val="a4"/>
        <w:spacing w:before="1"/>
        <w:ind w:left="0" w:right="847" w:firstLine="567"/>
      </w:pPr>
      <w:r w:rsidRPr="00F338C3">
        <w:t>умение анализировать результаты соревнований, входящих в официальный календарь соревнований (международных, всероссийских, региональных);</w:t>
      </w:r>
    </w:p>
    <w:p w14:paraId="435A96BF" w14:textId="77777777" w:rsidR="00B1794D" w:rsidRPr="00F338C3" w:rsidRDefault="00B1794D" w:rsidP="00B1794D">
      <w:pPr>
        <w:pStyle w:val="a4"/>
        <w:ind w:left="0" w:right="846" w:firstLine="567"/>
      </w:pPr>
      <w:r w:rsidRPr="00F338C3">
        <w:t>понимание роли занятий хоккеем как средства укрепления здоровья, повышения функциональных</w:t>
      </w:r>
      <w:r w:rsidRPr="00F338C3">
        <w:rPr>
          <w:spacing w:val="80"/>
        </w:rPr>
        <w:t xml:space="preserve"> </w:t>
      </w:r>
      <w:r w:rsidRPr="00F338C3">
        <w:t>возможностей</w:t>
      </w:r>
      <w:r w:rsidRPr="00F338C3">
        <w:rPr>
          <w:spacing w:val="80"/>
        </w:rPr>
        <w:t xml:space="preserve"> </w:t>
      </w:r>
      <w:r w:rsidRPr="00F338C3">
        <w:t>основных</w:t>
      </w:r>
      <w:r w:rsidRPr="00F338C3">
        <w:rPr>
          <w:spacing w:val="80"/>
        </w:rPr>
        <w:t xml:space="preserve"> </w:t>
      </w:r>
      <w:r w:rsidRPr="00F338C3">
        <w:t>систем</w:t>
      </w:r>
      <w:r w:rsidRPr="00F338C3">
        <w:rPr>
          <w:spacing w:val="80"/>
        </w:rPr>
        <w:t xml:space="preserve"> </w:t>
      </w:r>
      <w:r w:rsidRPr="00F338C3">
        <w:t>организма</w:t>
      </w:r>
      <w:r w:rsidRPr="00F338C3">
        <w:rPr>
          <w:spacing w:val="80"/>
        </w:rPr>
        <w:t xml:space="preserve"> </w:t>
      </w:r>
      <w:r w:rsidRPr="00F338C3">
        <w:t>и</w:t>
      </w:r>
      <w:r w:rsidRPr="00F338C3">
        <w:rPr>
          <w:spacing w:val="80"/>
        </w:rPr>
        <w:t xml:space="preserve"> </w:t>
      </w:r>
      <w:r w:rsidRPr="00F338C3">
        <w:t>развития</w:t>
      </w:r>
      <w:r w:rsidRPr="00F338C3">
        <w:rPr>
          <w:spacing w:val="80"/>
        </w:rPr>
        <w:t xml:space="preserve"> </w:t>
      </w:r>
      <w:r w:rsidRPr="00F338C3">
        <w:t>физических</w:t>
      </w:r>
    </w:p>
    <w:p w14:paraId="0555E3AC"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B0BFF7F" w14:textId="77777777" w:rsidR="00B1794D" w:rsidRPr="00F338C3" w:rsidRDefault="00B1794D" w:rsidP="00B1794D">
      <w:pPr>
        <w:pStyle w:val="a4"/>
        <w:spacing w:before="67"/>
        <w:ind w:left="0" w:right="846" w:firstLine="567"/>
      </w:pPr>
      <w:r w:rsidRPr="00F338C3">
        <w:lastRenderedPageBreak/>
        <w:t>качеств, характеристика способов повышения основных систем организма и развития физических качеств;</w:t>
      </w:r>
    </w:p>
    <w:p w14:paraId="265585F4" w14:textId="77777777" w:rsidR="00B1794D" w:rsidRPr="00F338C3" w:rsidRDefault="00B1794D" w:rsidP="00B1794D">
      <w:pPr>
        <w:pStyle w:val="a4"/>
        <w:ind w:left="0" w:right="843" w:firstLine="567"/>
      </w:pPr>
      <w:r w:rsidRPr="00F338C3">
        <w:t>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w:t>
      </w:r>
    </w:p>
    <w:p w14:paraId="3A009AD0" w14:textId="77777777" w:rsidR="00B1794D" w:rsidRPr="00F338C3" w:rsidRDefault="00B1794D" w:rsidP="00B1794D">
      <w:pPr>
        <w:pStyle w:val="a4"/>
        <w:ind w:left="0" w:right="847" w:firstLine="567"/>
      </w:pPr>
      <w:r w:rsidRPr="00F338C3">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14:paraId="443FE7BE" w14:textId="77777777" w:rsidR="00B1794D" w:rsidRPr="00F338C3" w:rsidRDefault="00B1794D" w:rsidP="00B1794D">
      <w:pPr>
        <w:pStyle w:val="a4"/>
        <w:ind w:left="0" w:right="845" w:firstLine="567"/>
      </w:pPr>
      <w:r w:rsidRPr="00F338C3">
        <w:t>знание и применение основ формирования сбалансированного питания хоккеиста; составление,</w:t>
      </w:r>
      <w:r w:rsidRPr="00F338C3">
        <w:rPr>
          <w:spacing w:val="70"/>
          <w:w w:val="150"/>
        </w:rPr>
        <w:t xml:space="preserve"> </w:t>
      </w:r>
      <w:r w:rsidRPr="00F338C3">
        <w:t>подбор</w:t>
      </w:r>
      <w:r w:rsidRPr="00F338C3">
        <w:rPr>
          <w:spacing w:val="75"/>
          <w:w w:val="150"/>
        </w:rPr>
        <w:t xml:space="preserve"> </w:t>
      </w:r>
      <w:r w:rsidRPr="00F338C3">
        <w:t>и</w:t>
      </w:r>
      <w:r w:rsidRPr="00F338C3">
        <w:rPr>
          <w:spacing w:val="73"/>
          <w:w w:val="150"/>
        </w:rPr>
        <w:t xml:space="preserve"> </w:t>
      </w:r>
      <w:r w:rsidRPr="00F338C3">
        <w:t>выполнение</w:t>
      </w:r>
      <w:r w:rsidRPr="00F338C3">
        <w:rPr>
          <w:spacing w:val="75"/>
          <w:w w:val="150"/>
        </w:rPr>
        <w:t xml:space="preserve"> </w:t>
      </w:r>
      <w:r w:rsidRPr="00F338C3">
        <w:t>упражнений</w:t>
      </w:r>
      <w:r w:rsidRPr="00F338C3">
        <w:rPr>
          <w:spacing w:val="74"/>
          <w:w w:val="150"/>
        </w:rPr>
        <w:t xml:space="preserve"> </w:t>
      </w:r>
      <w:r w:rsidRPr="00F338C3">
        <w:t>с</w:t>
      </w:r>
      <w:r w:rsidRPr="00F338C3">
        <w:rPr>
          <w:spacing w:val="77"/>
          <w:w w:val="150"/>
        </w:rPr>
        <w:t xml:space="preserve"> </w:t>
      </w:r>
      <w:r w:rsidRPr="00F338C3">
        <w:t>учетом</w:t>
      </w:r>
      <w:r w:rsidRPr="00F338C3">
        <w:rPr>
          <w:spacing w:val="74"/>
          <w:w w:val="150"/>
        </w:rPr>
        <w:t xml:space="preserve"> </w:t>
      </w:r>
      <w:r w:rsidRPr="00F338C3">
        <w:t>их</w:t>
      </w:r>
      <w:r w:rsidRPr="00F338C3">
        <w:rPr>
          <w:spacing w:val="74"/>
          <w:w w:val="150"/>
        </w:rPr>
        <w:t xml:space="preserve"> </w:t>
      </w:r>
      <w:r w:rsidRPr="00F338C3">
        <w:rPr>
          <w:spacing w:val="-2"/>
        </w:rPr>
        <w:t>классификации</w:t>
      </w:r>
    </w:p>
    <w:p w14:paraId="62AA371E" w14:textId="77777777" w:rsidR="00B1794D" w:rsidRPr="00F338C3" w:rsidRDefault="00B1794D" w:rsidP="00B1794D">
      <w:pPr>
        <w:pStyle w:val="a4"/>
        <w:ind w:left="0" w:right="848" w:firstLine="567"/>
      </w:pPr>
      <w:r w:rsidRPr="00F338C3">
        <w:t>для составления комплексов, в том числе индивидуальных, различной направленности; использование</w:t>
      </w:r>
      <w:r w:rsidRPr="00F338C3">
        <w:rPr>
          <w:spacing w:val="29"/>
        </w:rPr>
        <w:t xml:space="preserve"> </w:t>
      </w:r>
      <w:r w:rsidRPr="00F338C3">
        <w:t>правил</w:t>
      </w:r>
      <w:r w:rsidRPr="00F338C3">
        <w:rPr>
          <w:spacing w:val="29"/>
        </w:rPr>
        <w:t xml:space="preserve"> </w:t>
      </w:r>
      <w:r w:rsidRPr="00F338C3">
        <w:t>подбора</w:t>
      </w:r>
      <w:r w:rsidRPr="00F338C3">
        <w:rPr>
          <w:spacing w:val="28"/>
        </w:rPr>
        <w:t xml:space="preserve"> </w:t>
      </w:r>
      <w:r w:rsidRPr="00F338C3">
        <w:t>физических</w:t>
      </w:r>
      <w:r w:rsidRPr="00F338C3">
        <w:rPr>
          <w:spacing w:val="34"/>
        </w:rPr>
        <w:t xml:space="preserve"> </w:t>
      </w:r>
      <w:r w:rsidRPr="00F338C3">
        <w:t>упражнений</w:t>
      </w:r>
      <w:r w:rsidRPr="00F338C3">
        <w:rPr>
          <w:spacing w:val="31"/>
        </w:rPr>
        <w:t xml:space="preserve"> </w:t>
      </w:r>
      <w:r w:rsidRPr="00F338C3">
        <w:t>для</w:t>
      </w:r>
      <w:r w:rsidRPr="00F338C3">
        <w:rPr>
          <w:spacing w:val="28"/>
        </w:rPr>
        <w:t xml:space="preserve"> </w:t>
      </w:r>
      <w:r w:rsidRPr="00F338C3">
        <w:t>развития</w:t>
      </w:r>
      <w:r w:rsidRPr="00F338C3">
        <w:rPr>
          <w:spacing w:val="29"/>
        </w:rPr>
        <w:t xml:space="preserve"> </w:t>
      </w:r>
      <w:r w:rsidRPr="00F338C3">
        <w:t>физических</w:t>
      </w:r>
    </w:p>
    <w:p w14:paraId="37116499" w14:textId="77777777" w:rsidR="00B1794D" w:rsidRPr="00F338C3" w:rsidRDefault="00B1794D" w:rsidP="00B1794D">
      <w:pPr>
        <w:pStyle w:val="a4"/>
        <w:ind w:left="0" w:right="843" w:firstLine="567"/>
      </w:pPr>
      <w:r w:rsidRPr="00F338C3">
        <w:t>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эффективность;</w:t>
      </w:r>
    </w:p>
    <w:p w14:paraId="314D0E3C" w14:textId="77777777" w:rsidR="00B1794D" w:rsidRPr="00F338C3" w:rsidRDefault="00B1794D" w:rsidP="00B1794D">
      <w:pPr>
        <w:pStyle w:val="a4"/>
        <w:ind w:left="0" w:right="844" w:firstLine="567"/>
      </w:pPr>
      <w:r w:rsidRPr="00F338C3">
        <w:t>знание</w:t>
      </w:r>
      <w:r w:rsidRPr="00F338C3">
        <w:rPr>
          <w:spacing w:val="65"/>
        </w:rPr>
        <w:t xml:space="preserve">   </w:t>
      </w:r>
      <w:r w:rsidRPr="00F338C3">
        <w:t>техники</w:t>
      </w:r>
      <w:r w:rsidRPr="00F338C3">
        <w:rPr>
          <w:spacing w:val="66"/>
        </w:rPr>
        <w:t xml:space="preserve">   </w:t>
      </w:r>
      <w:r w:rsidRPr="00F338C3">
        <w:t>выполнения</w:t>
      </w:r>
      <w:r w:rsidRPr="00F338C3">
        <w:rPr>
          <w:spacing w:val="65"/>
        </w:rPr>
        <w:t xml:space="preserve">   </w:t>
      </w:r>
      <w:r w:rsidRPr="00F338C3">
        <w:t>и</w:t>
      </w:r>
      <w:r w:rsidRPr="00F338C3">
        <w:rPr>
          <w:spacing w:val="65"/>
        </w:rPr>
        <w:t xml:space="preserve">   </w:t>
      </w:r>
      <w:r w:rsidRPr="00F338C3">
        <w:t>демонстрация</w:t>
      </w:r>
      <w:r w:rsidRPr="00F338C3">
        <w:rPr>
          <w:spacing w:val="66"/>
        </w:rPr>
        <w:t xml:space="preserve">   </w:t>
      </w:r>
      <w:r w:rsidRPr="00F338C3">
        <w:t>правильной</w:t>
      </w:r>
      <w:r w:rsidRPr="00F338C3">
        <w:rPr>
          <w:spacing w:val="66"/>
        </w:rPr>
        <w:t xml:space="preserve">   </w:t>
      </w:r>
      <w:r w:rsidRPr="00F338C3">
        <w:t>техники и</w:t>
      </w:r>
      <w:r w:rsidRPr="00F338C3">
        <w:rPr>
          <w:spacing w:val="80"/>
          <w:w w:val="150"/>
        </w:rPr>
        <w:t xml:space="preserve"> </w:t>
      </w:r>
      <w:r w:rsidRPr="00F338C3">
        <w:t>выполнения</w:t>
      </w:r>
      <w:r w:rsidRPr="00F338C3">
        <w:rPr>
          <w:spacing w:val="80"/>
          <w:w w:val="150"/>
        </w:rPr>
        <w:t xml:space="preserve"> </w:t>
      </w:r>
      <w:r w:rsidRPr="00F338C3">
        <w:t>упражнения</w:t>
      </w:r>
      <w:r w:rsidRPr="00F338C3">
        <w:rPr>
          <w:spacing w:val="80"/>
          <w:w w:val="150"/>
        </w:rPr>
        <w:t xml:space="preserve"> </w:t>
      </w:r>
      <w:r w:rsidRPr="00F338C3">
        <w:t>для</w:t>
      </w:r>
      <w:r w:rsidRPr="00F338C3">
        <w:rPr>
          <w:spacing w:val="80"/>
          <w:w w:val="150"/>
        </w:rPr>
        <w:t xml:space="preserve"> </w:t>
      </w:r>
      <w:r w:rsidRPr="00F338C3">
        <w:t>воспитания</w:t>
      </w:r>
      <w:r w:rsidRPr="00F338C3">
        <w:rPr>
          <w:spacing w:val="80"/>
          <w:w w:val="150"/>
        </w:rPr>
        <w:t xml:space="preserve"> </w:t>
      </w:r>
      <w:r w:rsidRPr="00F338C3">
        <w:t>физических</w:t>
      </w:r>
      <w:r w:rsidRPr="00F338C3">
        <w:rPr>
          <w:spacing w:val="80"/>
          <w:w w:val="150"/>
        </w:rPr>
        <w:t xml:space="preserve"> </w:t>
      </w:r>
      <w:r w:rsidRPr="00F338C3">
        <w:t>качеств,</w:t>
      </w:r>
      <w:r w:rsidRPr="00F338C3">
        <w:rPr>
          <w:spacing w:val="80"/>
          <w:w w:val="150"/>
        </w:rPr>
        <w:t xml:space="preserve"> </w:t>
      </w:r>
      <w:r w:rsidRPr="00F338C3">
        <w:t>умение</w:t>
      </w:r>
      <w:r w:rsidRPr="00F338C3">
        <w:rPr>
          <w:spacing w:val="80"/>
          <w:w w:val="150"/>
        </w:rPr>
        <w:t xml:space="preserve"> </w:t>
      </w:r>
      <w:r w:rsidRPr="00F338C3">
        <w:t>выявлять</w:t>
      </w:r>
      <w:r w:rsidRPr="00F338C3">
        <w:rPr>
          <w:spacing w:val="40"/>
        </w:rPr>
        <w:t xml:space="preserve"> </w:t>
      </w:r>
      <w:r w:rsidRPr="00F338C3">
        <w:t>и устранять ошибки при выполнении упражнений;</w:t>
      </w:r>
    </w:p>
    <w:p w14:paraId="7427E6AA" w14:textId="77777777" w:rsidR="00B1794D" w:rsidRPr="00F338C3" w:rsidRDefault="00B1794D" w:rsidP="00B1794D">
      <w:pPr>
        <w:pStyle w:val="a4"/>
        <w:ind w:left="0" w:right="846" w:firstLine="567"/>
      </w:pPr>
      <w:proofErr w:type="gramStart"/>
      <w:r w:rsidRPr="00F338C3">
        <w:t>знание</w:t>
      </w:r>
      <w:r w:rsidRPr="00F338C3">
        <w:rPr>
          <w:spacing w:val="59"/>
        </w:rPr>
        <w:t xml:space="preserve">  </w:t>
      </w:r>
      <w:r w:rsidRPr="00F338C3">
        <w:t>классификации</w:t>
      </w:r>
      <w:proofErr w:type="gramEnd"/>
      <w:r w:rsidRPr="00F338C3">
        <w:rPr>
          <w:spacing w:val="61"/>
        </w:rPr>
        <w:t xml:space="preserve">  </w:t>
      </w:r>
      <w:r w:rsidRPr="00F338C3">
        <w:t>техники</w:t>
      </w:r>
      <w:r w:rsidRPr="00F338C3">
        <w:rPr>
          <w:spacing w:val="60"/>
        </w:rPr>
        <w:t xml:space="preserve">  </w:t>
      </w:r>
      <w:r w:rsidRPr="00F338C3">
        <w:t>и</w:t>
      </w:r>
      <w:r w:rsidRPr="00F338C3">
        <w:rPr>
          <w:spacing w:val="60"/>
        </w:rPr>
        <w:t xml:space="preserve">  </w:t>
      </w:r>
      <w:r w:rsidRPr="00F338C3">
        <w:t>тактики</w:t>
      </w:r>
      <w:r w:rsidRPr="00F338C3">
        <w:rPr>
          <w:spacing w:val="60"/>
        </w:rPr>
        <w:t xml:space="preserve">  </w:t>
      </w:r>
      <w:r w:rsidRPr="00F338C3">
        <w:t>игры</w:t>
      </w:r>
      <w:r w:rsidRPr="00F338C3">
        <w:rPr>
          <w:spacing w:val="59"/>
        </w:rPr>
        <w:t xml:space="preserve">  </w:t>
      </w:r>
      <w:r w:rsidRPr="00F338C3">
        <w:t>в</w:t>
      </w:r>
      <w:r w:rsidRPr="00F338C3">
        <w:rPr>
          <w:spacing w:val="59"/>
        </w:rPr>
        <w:t xml:space="preserve">  </w:t>
      </w:r>
      <w:r w:rsidRPr="00F338C3">
        <w:t>хоккей,</w:t>
      </w:r>
      <w:r w:rsidRPr="00F338C3">
        <w:rPr>
          <w:spacing w:val="58"/>
        </w:rPr>
        <w:t xml:space="preserve">  </w:t>
      </w:r>
      <w:r w:rsidRPr="00F338C3">
        <w:t>технических и тактических элементов хоккея, применение и владение техническими</w:t>
      </w:r>
    </w:p>
    <w:p w14:paraId="39C903EA" w14:textId="77777777" w:rsidR="00B1794D" w:rsidRPr="00F338C3" w:rsidRDefault="00B1794D" w:rsidP="00B1794D">
      <w:pPr>
        <w:pStyle w:val="a4"/>
        <w:ind w:left="0" w:firstLine="567"/>
      </w:pPr>
      <w:r w:rsidRPr="00F338C3">
        <w:t>и</w:t>
      </w:r>
      <w:r w:rsidRPr="00F338C3">
        <w:rPr>
          <w:spacing w:val="-4"/>
        </w:rPr>
        <w:t xml:space="preserve"> </w:t>
      </w:r>
      <w:r w:rsidRPr="00F338C3">
        <w:t>тактическими элементами</w:t>
      </w:r>
      <w:r w:rsidRPr="00F338C3">
        <w:rPr>
          <w:spacing w:val="-2"/>
        </w:rPr>
        <w:t xml:space="preserve"> </w:t>
      </w:r>
      <w:r w:rsidRPr="00F338C3">
        <w:t>в</w:t>
      </w:r>
      <w:r w:rsidRPr="00F338C3">
        <w:rPr>
          <w:spacing w:val="-3"/>
        </w:rPr>
        <w:t xml:space="preserve"> </w:t>
      </w:r>
      <w:r w:rsidRPr="00F338C3">
        <w:t>игровых</w:t>
      </w:r>
      <w:r w:rsidRPr="00F338C3">
        <w:rPr>
          <w:spacing w:val="-1"/>
        </w:rPr>
        <w:t xml:space="preserve"> </w:t>
      </w:r>
      <w:r w:rsidRPr="00F338C3">
        <w:t>заданиях и</w:t>
      </w:r>
      <w:r w:rsidRPr="00F338C3">
        <w:rPr>
          <w:spacing w:val="-1"/>
        </w:rPr>
        <w:t xml:space="preserve"> </w:t>
      </w:r>
      <w:r w:rsidRPr="00F338C3">
        <w:rPr>
          <w:spacing w:val="-2"/>
        </w:rPr>
        <w:t>соревнованиях;</w:t>
      </w:r>
    </w:p>
    <w:p w14:paraId="6FA80118" w14:textId="77777777" w:rsidR="00B1794D" w:rsidRPr="00F338C3" w:rsidRDefault="00B1794D" w:rsidP="00B1794D">
      <w:pPr>
        <w:pStyle w:val="a4"/>
        <w:spacing w:before="136"/>
        <w:ind w:left="0" w:right="847" w:firstLine="567"/>
      </w:pPr>
      <w:r w:rsidRPr="00F338C3">
        <w:t>выполнение</w:t>
      </w:r>
      <w:r w:rsidRPr="00F338C3">
        <w:rPr>
          <w:spacing w:val="80"/>
        </w:rPr>
        <w:t xml:space="preserve"> </w:t>
      </w:r>
      <w:r w:rsidRPr="00F338C3">
        <w:t>командных</w:t>
      </w:r>
      <w:r w:rsidRPr="00F338C3">
        <w:rPr>
          <w:spacing w:val="80"/>
        </w:rPr>
        <w:t xml:space="preserve"> </w:t>
      </w:r>
      <w:r w:rsidRPr="00F338C3">
        <w:t>атакующих</w:t>
      </w:r>
      <w:r w:rsidRPr="00F338C3">
        <w:rPr>
          <w:spacing w:val="80"/>
        </w:rPr>
        <w:t xml:space="preserve"> </w:t>
      </w:r>
      <w:r w:rsidRPr="00F338C3">
        <w:t>действий</w:t>
      </w:r>
      <w:r w:rsidRPr="00F338C3">
        <w:rPr>
          <w:spacing w:val="80"/>
        </w:rPr>
        <w:t xml:space="preserve"> </w:t>
      </w:r>
      <w:r w:rsidRPr="00F338C3">
        <w:t>и</w:t>
      </w:r>
      <w:r w:rsidRPr="00F338C3">
        <w:rPr>
          <w:spacing w:val="80"/>
        </w:rPr>
        <w:t xml:space="preserve"> </w:t>
      </w:r>
      <w:r w:rsidRPr="00F338C3">
        <w:t>способов</w:t>
      </w:r>
      <w:r w:rsidRPr="00F338C3">
        <w:rPr>
          <w:spacing w:val="80"/>
        </w:rPr>
        <w:t xml:space="preserve"> </w:t>
      </w:r>
      <w:r w:rsidRPr="00F338C3">
        <w:t>атаки</w:t>
      </w:r>
      <w:r w:rsidRPr="00F338C3">
        <w:rPr>
          <w:spacing w:val="80"/>
        </w:rPr>
        <w:t xml:space="preserve"> </w:t>
      </w:r>
      <w:r w:rsidRPr="00F338C3">
        <w:t>и</w:t>
      </w:r>
      <w:r w:rsidRPr="00F338C3">
        <w:rPr>
          <w:spacing w:val="80"/>
        </w:rPr>
        <w:t xml:space="preserve"> </w:t>
      </w:r>
      <w:r w:rsidRPr="00F338C3">
        <w:t>контратаки</w:t>
      </w:r>
      <w:r w:rsidRPr="00F338C3">
        <w:rPr>
          <w:spacing w:val="40"/>
        </w:rPr>
        <w:t xml:space="preserve"> </w:t>
      </w:r>
      <w:r w:rsidRPr="00F338C3">
        <w:t>в хоккее, тактических комбинаций при различных игровых ситуациях;</w:t>
      </w:r>
    </w:p>
    <w:p w14:paraId="1B3EF4CD" w14:textId="77777777" w:rsidR="00B1794D" w:rsidRPr="00F338C3" w:rsidRDefault="00B1794D" w:rsidP="00B1794D">
      <w:pPr>
        <w:pStyle w:val="a4"/>
        <w:ind w:left="0" w:right="846" w:firstLine="567"/>
      </w:pPr>
      <w:r w:rsidRPr="00F338C3">
        <w:t>выявление ошибок в технике выполнения упражнений, формирующих двигательные умения и навыки технических и тактических действий хоккеиста;</w:t>
      </w:r>
    </w:p>
    <w:p w14:paraId="59421258" w14:textId="77777777" w:rsidR="00B1794D" w:rsidRPr="00F338C3" w:rsidRDefault="00B1794D" w:rsidP="00B1794D">
      <w:pPr>
        <w:pStyle w:val="a4"/>
        <w:ind w:left="0" w:right="847" w:firstLine="567"/>
      </w:pPr>
      <w:r w:rsidRPr="00F338C3">
        <w:t>демонстрация совершенствования техники передвижения на коньках, техники владения</w:t>
      </w:r>
      <w:r w:rsidRPr="00F338C3">
        <w:rPr>
          <w:spacing w:val="80"/>
          <w:w w:val="150"/>
        </w:rPr>
        <w:t xml:space="preserve"> </w:t>
      </w:r>
      <w:r w:rsidRPr="00F338C3">
        <w:t>клюшкой</w:t>
      </w:r>
      <w:r w:rsidRPr="00F338C3">
        <w:rPr>
          <w:spacing w:val="80"/>
          <w:w w:val="150"/>
        </w:rPr>
        <w:t xml:space="preserve"> </w:t>
      </w:r>
      <w:r w:rsidRPr="00F338C3">
        <w:t>и</w:t>
      </w:r>
      <w:r w:rsidRPr="00F338C3">
        <w:rPr>
          <w:spacing w:val="79"/>
          <w:w w:val="150"/>
        </w:rPr>
        <w:t xml:space="preserve"> </w:t>
      </w:r>
      <w:r w:rsidRPr="00F338C3">
        <w:t>шайбой,</w:t>
      </w:r>
      <w:r w:rsidRPr="00F338C3">
        <w:rPr>
          <w:spacing w:val="80"/>
          <w:w w:val="150"/>
        </w:rPr>
        <w:t xml:space="preserve"> </w:t>
      </w:r>
      <w:r w:rsidRPr="00F338C3">
        <w:t>техники</w:t>
      </w:r>
      <w:r w:rsidRPr="00F338C3">
        <w:rPr>
          <w:spacing w:val="80"/>
          <w:w w:val="150"/>
        </w:rPr>
        <w:t xml:space="preserve"> </w:t>
      </w:r>
      <w:r w:rsidRPr="00F338C3">
        <w:t>игры</w:t>
      </w:r>
      <w:r w:rsidRPr="00F338C3">
        <w:rPr>
          <w:spacing w:val="80"/>
          <w:w w:val="150"/>
        </w:rPr>
        <w:t xml:space="preserve"> </w:t>
      </w:r>
      <w:r w:rsidRPr="00F338C3">
        <w:t>вратаря,</w:t>
      </w:r>
      <w:r w:rsidRPr="00F338C3">
        <w:rPr>
          <w:spacing w:val="80"/>
          <w:w w:val="150"/>
        </w:rPr>
        <w:t xml:space="preserve"> </w:t>
      </w:r>
      <w:r w:rsidRPr="00F338C3">
        <w:t>индивидуальных,</w:t>
      </w:r>
      <w:r w:rsidRPr="00F338C3">
        <w:rPr>
          <w:spacing w:val="80"/>
          <w:w w:val="150"/>
        </w:rPr>
        <w:t xml:space="preserve"> </w:t>
      </w:r>
      <w:r w:rsidRPr="00F338C3">
        <w:t>групповых и командных тактических действий;</w:t>
      </w:r>
    </w:p>
    <w:p w14:paraId="56C6AACF" w14:textId="77777777" w:rsidR="00B1794D" w:rsidRPr="00F338C3" w:rsidRDefault="00B1794D" w:rsidP="00B1794D">
      <w:pPr>
        <w:pStyle w:val="a4"/>
        <w:ind w:left="0" w:right="854" w:firstLine="567"/>
      </w:pPr>
      <w:r w:rsidRPr="00F338C3">
        <w:t>осуществление соревновательной деятельности в соответствии с правилами вида спорта «хоккей», судейской практики;</w:t>
      </w:r>
    </w:p>
    <w:p w14:paraId="1E93B62C" w14:textId="77777777" w:rsidR="00B1794D" w:rsidRPr="00F338C3" w:rsidRDefault="00B1794D" w:rsidP="00B1794D">
      <w:pPr>
        <w:pStyle w:val="a4"/>
        <w:ind w:left="0" w:right="845" w:firstLine="567"/>
      </w:pPr>
      <w:r w:rsidRPr="00F338C3">
        <w:t>определение</w:t>
      </w:r>
      <w:r w:rsidRPr="00F338C3">
        <w:rPr>
          <w:spacing w:val="80"/>
        </w:rPr>
        <w:t xml:space="preserve">   </w:t>
      </w:r>
      <w:r w:rsidRPr="00F338C3">
        <w:t>признаков</w:t>
      </w:r>
      <w:r w:rsidRPr="00F338C3">
        <w:rPr>
          <w:spacing w:val="80"/>
        </w:rPr>
        <w:t xml:space="preserve">   </w:t>
      </w:r>
      <w:r w:rsidRPr="00F338C3">
        <w:t>положительного</w:t>
      </w:r>
      <w:r w:rsidRPr="00F338C3">
        <w:rPr>
          <w:spacing w:val="80"/>
        </w:rPr>
        <w:t xml:space="preserve">   </w:t>
      </w:r>
      <w:r w:rsidRPr="00F338C3">
        <w:t>влияния</w:t>
      </w:r>
      <w:r w:rsidRPr="00F338C3">
        <w:rPr>
          <w:spacing w:val="80"/>
        </w:rPr>
        <w:t xml:space="preserve">   </w:t>
      </w:r>
      <w:r w:rsidRPr="00F338C3">
        <w:t>занятий</w:t>
      </w:r>
      <w:r w:rsidRPr="00F338C3">
        <w:rPr>
          <w:spacing w:val="80"/>
        </w:rPr>
        <w:t xml:space="preserve">   </w:t>
      </w:r>
      <w:r w:rsidRPr="00F338C3">
        <w:t>хоккеем на</w:t>
      </w:r>
      <w:r w:rsidRPr="00F338C3">
        <w:rPr>
          <w:spacing w:val="80"/>
        </w:rPr>
        <w:t xml:space="preserve"> </w:t>
      </w:r>
      <w:r w:rsidRPr="00F338C3">
        <w:t>укрепление</w:t>
      </w:r>
      <w:r w:rsidRPr="00F338C3">
        <w:rPr>
          <w:spacing w:val="80"/>
        </w:rPr>
        <w:t xml:space="preserve"> </w:t>
      </w:r>
      <w:r w:rsidRPr="00F338C3">
        <w:t>здоровья,</w:t>
      </w:r>
      <w:r w:rsidRPr="00F338C3">
        <w:rPr>
          <w:spacing w:val="80"/>
        </w:rPr>
        <w:t xml:space="preserve"> </w:t>
      </w:r>
      <w:r w:rsidRPr="00F338C3">
        <w:t>устанавливать</w:t>
      </w:r>
      <w:r w:rsidRPr="00F338C3">
        <w:rPr>
          <w:spacing w:val="80"/>
        </w:rPr>
        <w:t xml:space="preserve"> </w:t>
      </w:r>
      <w:r w:rsidRPr="00F338C3">
        <w:t>связь</w:t>
      </w:r>
      <w:r w:rsidRPr="00F338C3">
        <w:rPr>
          <w:spacing w:val="80"/>
        </w:rPr>
        <w:t xml:space="preserve"> </w:t>
      </w:r>
      <w:r w:rsidRPr="00F338C3">
        <w:t>между</w:t>
      </w:r>
      <w:r w:rsidRPr="00F338C3">
        <w:rPr>
          <w:spacing w:val="80"/>
        </w:rPr>
        <w:t xml:space="preserve"> </w:t>
      </w:r>
      <w:r w:rsidRPr="00F338C3">
        <w:t>развитием</w:t>
      </w:r>
      <w:r w:rsidRPr="00F338C3">
        <w:rPr>
          <w:spacing w:val="80"/>
        </w:rPr>
        <w:t xml:space="preserve"> </w:t>
      </w:r>
      <w:r w:rsidRPr="00F338C3">
        <w:t>физических</w:t>
      </w:r>
      <w:r w:rsidRPr="00F338C3">
        <w:rPr>
          <w:spacing w:val="80"/>
        </w:rPr>
        <w:t xml:space="preserve"> </w:t>
      </w:r>
      <w:r w:rsidRPr="00F338C3">
        <w:t>качеств</w:t>
      </w:r>
      <w:r w:rsidRPr="00F338C3">
        <w:rPr>
          <w:spacing w:val="40"/>
        </w:rPr>
        <w:t xml:space="preserve"> </w:t>
      </w:r>
      <w:r w:rsidRPr="00F338C3">
        <w:t>и основных систем организма;</w:t>
      </w:r>
    </w:p>
    <w:p w14:paraId="23C069D6" w14:textId="77777777" w:rsidR="00B1794D" w:rsidRPr="00F338C3" w:rsidRDefault="00B1794D" w:rsidP="00B1794D">
      <w:pPr>
        <w:pStyle w:val="a4"/>
        <w:spacing w:before="1"/>
        <w:ind w:left="0" w:right="847" w:firstLine="567"/>
      </w:pPr>
      <w:r w:rsidRPr="00F338C3">
        <w:t>соблюдение требований безопасности при организации занятий хоккеем, знание правил</w:t>
      </w:r>
      <w:r w:rsidRPr="00F338C3">
        <w:rPr>
          <w:spacing w:val="35"/>
        </w:rPr>
        <w:t xml:space="preserve"> </w:t>
      </w:r>
      <w:r w:rsidRPr="00F338C3">
        <w:t>оказания</w:t>
      </w:r>
      <w:r w:rsidRPr="00F338C3">
        <w:rPr>
          <w:spacing w:val="35"/>
        </w:rPr>
        <w:t xml:space="preserve"> </w:t>
      </w:r>
      <w:r w:rsidRPr="00F338C3">
        <w:t>первой</w:t>
      </w:r>
      <w:r w:rsidRPr="00F338C3">
        <w:rPr>
          <w:spacing w:val="35"/>
        </w:rPr>
        <w:t xml:space="preserve"> </w:t>
      </w:r>
      <w:r w:rsidRPr="00F338C3">
        <w:t>помощи</w:t>
      </w:r>
      <w:r w:rsidRPr="00F338C3">
        <w:rPr>
          <w:spacing w:val="33"/>
        </w:rPr>
        <w:t xml:space="preserve"> </w:t>
      </w:r>
      <w:r w:rsidRPr="00F338C3">
        <w:t>при</w:t>
      </w:r>
      <w:r w:rsidRPr="00F338C3">
        <w:rPr>
          <w:spacing w:val="36"/>
        </w:rPr>
        <w:t xml:space="preserve"> </w:t>
      </w:r>
      <w:r w:rsidRPr="00F338C3">
        <w:t>травмах</w:t>
      </w:r>
      <w:r w:rsidRPr="00F338C3">
        <w:rPr>
          <w:spacing w:val="34"/>
        </w:rPr>
        <w:t xml:space="preserve"> </w:t>
      </w:r>
      <w:r w:rsidRPr="00F338C3">
        <w:t>и</w:t>
      </w:r>
      <w:r w:rsidRPr="00F338C3">
        <w:rPr>
          <w:spacing w:val="37"/>
        </w:rPr>
        <w:t xml:space="preserve"> </w:t>
      </w:r>
      <w:r w:rsidRPr="00F338C3">
        <w:t>ушибах</w:t>
      </w:r>
      <w:r w:rsidRPr="00F338C3">
        <w:rPr>
          <w:spacing w:val="37"/>
        </w:rPr>
        <w:t xml:space="preserve"> </w:t>
      </w:r>
      <w:r w:rsidRPr="00F338C3">
        <w:t>во</w:t>
      </w:r>
      <w:r w:rsidRPr="00F338C3">
        <w:rPr>
          <w:spacing w:val="34"/>
        </w:rPr>
        <w:t xml:space="preserve"> </w:t>
      </w:r>
      <w:r w:rsidRPr="00F338C3">
        <w:t>время</w:t>
      </w:r>
      <w:r w:rsidRPr="00F338C3">
        <w:rPr>
          <w:spacing w:val="34"/>
        </w:rPr>
        <w:t xml:space="preserve"> </w:t>
      </w:r>
      <w:r w:rsidRPr="00F338C3">
        <w:t>занятий</w:t>
      </w:r>
      <w:r w:rsidRPr="00F338C3">
        <w:rPr>
          <w:spacing w:val="35"/>
        </w:rPr>
        <w:t xml:space="preserve"> </w:t>
      </w:r>
      <w:r w:rsidRPr="00F338C3">
        <w:t>физическими</w:t>
      </w:r>
    </w:p>
    <w:p w14:paraId="27A904E5"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A2D89FA" w14:textId="77777777" w:rsidR="00B1794D" w:rsidRPr="00F338C3" w:rsidRDefault="00B1794D" w:rsidP="00B1794D">
      <w:pPr>
        <w:pStyle w:val="a4"/>
        <w:spacing w:before="67"/>
        <w:ind w:left="0" w:firstLine="567"/>
      </w:pPr>
      <w:r w:rsidRPr="00F338C3">
        <w:lastRenderedPageBreak/>
        <w:t>упражнениями,</w:t>
      </w:r>
      <w:r w:rsidRPr="00F338C3">
        <w:rPr>
          <w:spacing w:val="-2"/>
        </w:rPr>
        <w:t xml:space="preserve"> </w:t>
      </w:r>
      <w:r w:rsidRPr="00F338C3">
        <w:t>и</w:t>
      </w:r>
      <w:r w:rsidRPr="00F338C3">
        <w:rPr>
          <w:spacing w:val="-3"/>
        </w:rPr>
        <w:t xml:space="preserve"> </w:t>
      </w:r>
      <w:r w:rsidRPr="00F338C3">
        <w:t>хоккеем</w:t>
      </w:r>
      <w:r w:rsidRPr="00F338C3">
        <w:rPr>
          <w:spacing w:val="-3"/>
        </w:rPr>
        <w:t xml:space="preserve"> </w:t>
      </w:r>
      <w:r w:rsidRPr="00F338C3">
        <w:t>в</w:t>
      </w:r>
      <w:r w:rsidRPr="00F338C3">
        <w:rPr>
          <w:spacing w:val="-2"/>
        </w:rPr>
        <w:t xml:space="preserve"> частности;</w:t>
      </w:r>
    </w:p>
    <w:p w14:paraId="60130BEB" w14:textId="77777777" w:rsidR="00B1794D" w:rsidRPr="00F338C3" w:rsidRDefault="00B1794D" w:rsidP="00B1794D">
      <w:pPr>
        <w:pStyle w:val="a4"/>
        <w:spacing w:before="139"/>
        <w:ind w:left="0" w:right="844" w:firstLine="567"/>
      </w:pPr>
      <w:proofErr w:type="gramStart"/>
      <w:r w:rsidRPr="00F338C3">
        <w:t>использование</w:t>
      </w:r>
      <w:r w:rsidRPr="00F338C3">
        <w:rPr>
          <w:spacing w:val="40"/>
        </w:rPr>
        <w:t xml:space="preserve">  </w:t>
      </w:r>
      <w:r w:rsidRPr="00F338C3">
        <w:t>занятий</w:t>
      </w:r>
      <w:proofErr w:type="gramEnd"/>
      <w:r w:rsidRPr="00F338C3">
        <w:rPr>
          <w:spacing w:val="40"/>
        </w:rPr>
        <w:t xml:space="preserve">  </w:t>
      </w:r>
      <w:r w:rsidRPr="00F338C3">
        <w:t>хоккеем</w:t>
      </w:r>
      <w:r w:rsidRPr="00F338C3">
        <w:rPr>
          <w:spacing w:val="40"/>
        </w:rPr>
        <w:t xml:space="preserve">  </w:t>
      </w:r>
      <w:r w:rsidRPr="00F338C3">
        <w:t>для</w:t>
      </w:r>
      <w:r w:rsidRPr="00F338C3">
        <w:rPr>
          <w:spacing w:val="40"/>
        </w:rPr>
        <w:t xml:space="preserve">  </w:t>
      </w:r>
      <w:r w:rsidRPr="00F338C3">
        <w:t>организации</w:t>
      </w:r>
      <w:r w:rsidRPr="00F338C3">
        <w:rPr>
          <w:spacing w:val="40"/>
        </w:rPr>
        <w:t xml:space="preserve">  </w:t>
      </w:r>
      <w:r w:rsidRPr="00F338C3">
        <w:t>индивидуального</w:t>
      </w:r>
      <w:r w:rsidRPr="00F338C3">
        <w:rPr>
          <w:spacing w:val="40"/>
        </w:rPr>
        <w:t xml:space="preserve">  </w:t>
      </w:r>
      <w:r w:rsidRPr="00F338C3">
        <w:t>отдыха</w:t>
      </w:r>
      <w:r w:rsidRPr="00F338C3">
        <w:rPr>
          <w:spacing w:val="40"/>
        </w:rPr>
        <w:t xml:space="preserve"> </w:t>
      </w:r>
      <w:r w:rsidRPr="00F338C3">
        <w:t>и досуга, укрепления собственного здоровья, повышения уровня физических кондиций;</w:t>
      </w:r>
    </w:p>
    <w:p w14:paraId="55BD16E1" w14:textId="77777777" w:rsidR="00B1794D" w:rsidRPr="00F338C3" w:rsidRDefault="00B1794D" w:rsidP="00B1794D">
      <w:pPr>
        <w:pStyle w:val="a4"/>
        <w:spacing w:before="1"/>
        <w:ind w:left="0" w:right="843" w:firstLine="567"/>
      </w:pPr>
      <w:r w:rsidRPr="00F338C3">
        <w:t>проведение тестирования уровня физической подготовленности хоккеистов, характеристика основных показателей развития физических качеств и состояния здоровья, сравнение</w:t>
      </w:r>
      <w:r w:rsidRPr="00F338C3">
        <w:rPr>
          <w:spacing w:val="80"/>
          <w:w w:val="150"/>
        </w:rPr>
        <w:t xml:space="preserve">   </w:t>
      </w:r>
      <w:r w:rsidRPr="00F338C3">
        <w:t>своих</w:t>
      </w:r>
      <w:r w:rsidRPr="00F338C3">
        <w:rPr>
          <w:spacing w:val="80"/>
          <w:w w:val="150"/>
        </w:rPr>
        <w:t xml:space="preserve">   </w:t>
      </w:r>
      <w:r w:rsidRPr="00F338C3">
        <w:t>результатов</w:t>
      </w:r>
      <w:r w:rsidRPr="00F338C3">
        <w:rPr>
          <w:spacing w:val="80"/>
          <w:w w:val="150"/>
        </w:rPr>
        <w:t xml:space="preserve">   </w:t>
      </w:r>
      <w:r w:rsidRPr="00F338C3">
        <w:t>выполнения</w:t>
      </w:r>
      <w:r w:rsidRPr="00F338C3">
        <w:rPr>
          <w:spacing w:val="80"/>
          <w:w w:val="150"/>
        </w:rPr>
        <w:t xml:space="preserve">   </w:t>
      </w:r>
      <w:r w:rsidRPr="00F338C3">
        <w:t>контрольных</w:t>
      </w:r>
      <w:r w:rsidRPr="00F338C3">
        <w:rPr>
          <w:spacing w:val="80"/>
          <w:w w:val="150"/>
        </w:rPr>
        <w:t xml:space="preserve">   </w:t>
      </w:r>
      <w:r w:rsidRPr="00F338C3">
        <w:t>упражнений</w:t>
      </w:r>
      <w:r w:rsidRPr="00F338C3">
        <w:rPr>
          <w:spacing w:val="40"/>
        </w:rPr>
        <w:t xml:space="preserve"> </w:t>
      </w:r>
      <w:r w:rsidRPr="00F338C3">
        <w:t>с эталонными результатами;</w:t>
      </w:r>
    </w:p>
    <w:p w14:paraId="52238DC7" w14:textId="77777777" w:rsidR="00B1794D" w:rsidRPr="00F338C3" w:rsidRDefault="00B1794D" w:rsidP="00B1794D">
      <w:pPr>
        <w:pStyle w:val="a4"/>
        <w:ind w:left="0" w:right="845" w:firstLine="567"/>
      </w:pPr>
      <w:r w:rsidRPr="00F338C3">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14:paraId="3902F58B" w14:textId="77777777" w:rsidR="00B1794D" w:rsidRPr="00F338C3" w:rsidRDefault="00B1794D" w:rsidP="00B1794D">
      <w:pPr>
        <w:pStyle w:val="a4"/>
        <w:ind w:left="0" w:right="843" w:firstLine="567"/>
      </w:pPr>
      <w:r w:rsidRPr="00F338C3">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14:paraId="41929EB4" w14:textId="77777777" w:rsidR="00B1794D" w:rsidRPr="00F338C3" w:rsidRDefault="00B1794D" w:rsidP="00B1794D">
      <w:pPr>
        <w:pStyle w:val="a4"/>
        <w:ind w:left="0" w:right="846" w:firstLine="567"/>
      </w:pPr>
      <w:r w:rsidRPr="00F338C3">
        <w:t xml:space="preserve">знание и применение способов и методов профилактики пагубных привычек, асоциального и </w:t>
      </w:r>
      <w:proofErr w:type="spellStart"/>
      <w:r w:rsidRPr="00F338C3">
        <w:t>созависимого</w:t>
      </w:r>
      <w:proofErr w:type="spellEnd"/>
      <w:r w:rsidRPr="00F338C3">
        <w:t xml:space="preserve"> поведения, знание антидопинговых правил.</w:t>
      </w:r>
    </w:p>
    <w:p w14:paraId="30DF24A0" w14:textId="77777777" w:rsidR="00B1794D" w:rsidRPr="00F338C3" w:rsidRDefault="00B1794D" w:rsidP="00B1794D">
      <w:pPr>
        <w:pStyle w:val="a4"/>
        <w:spacing w:before="138"/>
        <w:ind w:left="0" w:firstLine="567"/>
      </w:pPr>
    </w:p>
    <w:p w14:paraId="7B8CE1AB" w14:textId="77777777" w:rsidR="00B1794D" w:rsidRPr="00F338C3" w:rsidRDefault="00B1794D" w:rsidP="00B1794D">
      <w:pPr>
        <w:pStyle w:val="a4"/>
        <w:spacing w:before="1"/>
        <w:ind w:left="0" w:firstLine="567"/>
      </w:pPr>
      <w:r w:rsidRPr="00F338C3">
        <w:t>Модуль</w:t>
      </w:r>
      <w:r w:rsidRPr="00F338C3">
        <w:rPr>
          <w:spacing w:val="1"/>
        </w:rPr>
        <w:t xml:space="preserve"> </w:t>
      </w:r>
      <w:r w:rsidRPr="00F338C3">
        <w:rPr>
          <w:spacing w:val="-2"/>
        </w:rPr>
        <w:t>«Футбол».</w:t>
      </w:r>
    </w:p>
    <w:p w14:paraId="66BA4B43" w14:textId="77777777" w:rsidR="00B1794D" w:rsidRPr="00F338C3" w:rsidRDefault="00B1794D" w:rsidP="00B1794D">
      <w:pPr>
        <w:pStyle w:val="a4"/>
        <w:spacing w:before="137"/>
        <w:ind w:left="0" w:firstLine="567"/>
      </w:pPr>
      <w:r w:rsidRPr="00F338C3">
        <w:t>Пояснительная</w:t>
      </w:r>
      <w:r w:rsidRPr="00F338C3">
        <w:rPr>
          <w:spacing w:val="-5"/>
        </w:rPr>
        <w:t xml:space="preserve"> </w:t>
      </w:r>
      <w:r w:rsidRPr="00F338C3">
        <w:t>записка</w:t>
      </w:r>
      <w:r w:rsidRPr="00F338C3">
        <w:rPr>
          <w:spacing w:val="-9"/>
        </w:rPr>
        <w:t xml:space="preserve"> </w:t>
      </w:r>
      <w:r w:rsidRPr="00F338C3">
        <w:t xml:space="preserve">модуля </w:t>
      </w:r>
      <w:r w:rsidRPr="00F338C3">
        <w:rPr>
          <w:spacing w:val="-2"/>
        </w:rPr>
        <w:t>«Футбол».</w:t>
      </w:r>
    </w:p>
    <w:p w14:paraId="13E64A25" w14:textId="77777777" w:rsidR="00B1794D" w:rsidRPr="00F338C3" w:rsidRDefault="00B1794D" w:rsidP="00B1794D">
      <w:pPr>
        <w:pStyle w:val="a4"/>
        <w:spacing w:before="139"/>
        <w:ind w:left="0" w:right="850" w:firstLine="567"/>
      </w:pPr>
      <w:r w:rsidRPr="00F338C3">
        <w:t>Учебный модуль «Футбол» (далее – модуль по футболу, футбол) на уровне</w:t>
      </w:r>
      <w:r w:rsidRPr="00F338C3">
        <w:rPr>
          <w:spacing w:val="40"/>
        </w:rPr>
        <w:t xml:space="preserve"> </w:t>
      </w:r>
      <w:r w:rsidRPr="00F338C3">
        <w:t>среднего общего образования разработан с целью оказания методической помощи</w:t>
      </w:r>
      <w:r w:rsidRPr="00F338C3">
        <w:rPr>
          <w:spacing w:val="40"/>
        </w:rPr>
        <w:t xml:space="preserve"> </w:t>
      </w:r>
      <w:r w:rsidRPr="00F338C3">
        <w:t>учителю</w:t>
      </w:r>
      <w:r w:rsidRPr="00F338C3">
        <w:rPr>
          <w:spacing w:val="40"/>
        </w:rPr>
        <w:t xml:space="preserve"> </w:t>
      </w:r>
      <w:r w:rsidRPr="00F338C3">
        <w:t>физической</w:t>
      </w:r>
      <w:r w:rsidRPr="00F338C3">
        <w:rPr>
          <w:spacing w:val="40"/>
        </w:rPr>
        <w:t xml:space="preserve"> </w:t>
      </w:r>
      <w:r w:rsidRPr="00F338C3">
        <w:t>культуры</w:t>
      </w:r>
      <w:r w:rsidRPr="00F338C3">
        <w:rPr>
          <w:spacing w:val="40"/>
        </w:rPr>
        <w:t xml:space="preserve"> </w:t>
      </w:r>
      <w:r w:rsidRPr="00F338C3">
        <w:t>в</w:t>
      </w:r>
      <w:r w:rsidRPr="00F338C3">
        <w:rPr>
          <w:spacing w:val="40"/>
        </w:rPr>
        <w:t xml:space="preserve"> </w:t>
      </w:r>
      <w:r w:rsidRPr="00F338C3">
        <w:t>создании</w:t>
      </w:r>
      <w:r w:rsidRPr="00F338C3">
        <w:rPr>
          <w:spacing w:val="40"/>
        </w:rPr>
        <w:t xml:space="preserve"> </w:t>
      </w:r>
      <w:r w:rsidRPr="00F338C3">
        <w:t>рабочей</w:t>
      </w:r>
      <w:r w:rsidRPr="00F338C3">
        <w:rPr>
          <w:spacing w:val="40"/>
        </w:rPr>
        <w:t xml:space="preserve"> </w:t>
      </w:r>
      <w:r w:rsidRPr="00F338C3">
        <w:t>программы</w:t>
      </w:r>
      <w:r w:rsidRPr="00F338C3">
        <w:rPr>
          <w:spacing w:val="40"/>
        </w:rPr>
        <w:t xml:space="preserve"> </w:t>
      </w:r>
      <w:r w:rsidRPr="00F338C3">
        <w:t>по</w:t>
      </w:r>
      <w:r w:rsidRPr="00F338C3">
        <w:rPr>
          <w:spacing w:val="40"/>
        </w:rPr>
        <w:t xml:space="preserve"> </w:t>
      </w:r>
      <w:r w:rsidRPr="00F338C3">
        <w:t>учебному</w:t>
      </w:r>
      <w:r w:rsidRPr="00F338C3">
        <w:rPr>
          <w:spacing w:val="40"/>
        </w:rPr>
        <w:t xml:space="preserve"> </w:t>
      </w:r>
      <w:r w:rsidRPr="00F338C3">
        <w:t>предмету</w:t>
      </w:r>
    </w:p>
    <w:p w14:paraId="04B72A23" w14:textId="77777777" w:rsidR="00B1794D" w:rsidRPr="00F338C3" w:rsidRDefault="00B1794D" w:rsidP="00B1794D">
      <w:pPr>
        <w:pStyle w:val="a4"/>
        <w:ind w:left="0" w:right="844" w:firstLine="567"/>
      </w:pPr>
      <w:r w:rsidRPr="00F338C3">
        <w:t>«Физическая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14:paraId="01D83924" w14:textId="77777777" w:rsidR="00B1794D" w:rsidRPr="00F338C3" w:rsidRDefault="00B1794D" w:rsidP="00B1794D">
      <w:pPr>
        <w:pStyle w:val="a4"/>
        <w:ind w:left="0" w:right="843" w:firstLine="567"/>
      </w:pPr>
      <w:r w:rsidRPr="00F338C3">
        <w:t xml:space="preserve">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w:t>
      </w:r>
      <w:proofErr w:type="spellStart"/>
      <w:r w:rsidRPr="00F338C3">
        <w:t>культуройи</w:t>
      </w:r>
      <w:proofErr w:type="spellEnd"/>
      <w:r w:rsidRPr="00F338C3">
        <w:t xml:space="preserve"> спортом, их личностному и профессиональному самоопределению.</w:t>
      </w:r>
    </w:p>
    <w:p w14:paraId="5F14C4EF" w14:textId="77777777" w:rsidR="00B1794D" w:rsidRPr="00F338C3" w:rsidRDefault="00B1794D" w:rsidP="00B1794D">
      <w:pPr>
        <w:pStyle w:val="a4"/>
        <w:ind w:left="0" w:right="840" w:firstLine="567"/>
      </w:pPr>
      <w:r w:rsidRPr="00F338C3">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w:t>
      </w:r>
      <w:r w:rsidRPr="00F338C3">
        <w:rPr>
          <w:spacing w:val="40"/>
        </w:rPr>
        <w:t xml:space="preserve"> </w:t>
      </w:r>
      <w:r w:rsidRPr="00F338C3">
        <w:t>Психологический</w:t>
      </w:r>
      <w:r w:rsidRPr="00F338C3">
        <w:rPr>
          <w:spacing w:val="40"/>
        </w:rPr>
        <w:t xml:space="preserve"> </w:t>
      </w:r>
      <w:r w:rsidRPr="00F338C3">
        <w:t>климат</w:t>
      </w:r>
      <w:r w:rsidRPr="00F338C3">
        <w:rPr>
          <w:spacing w:val="40"/>
        </w:rPr>
        <w:t xml:space="preserve"> </w:t>
      </w:r>
      <w:r w:rsidRPr="00F338C3">
        <w:t>в</w:t>
      </w:r>
      <w:r w:rsidRPr="00F338C3">
        <w:rPr>
          <w:spacing w:val="40"/>
        </w:rPr>
        <w:t xml:space="preserve"> </w:t>
      </w:r>
      <w:r w:rsidRPr="00F338C3">
        <w:t>команде</w:t>
      </w:r>
      <w:r w:rsidRPr="00F338C3">
        <w:rPr>
          <w:spacing w:val="34"/>
        </w:rPr>
        <w:t xml:space="preserve"> </w:t>
      </w:r>
      <w:r w:rsidRPr="00F338C3">
        <w:t>играет</w:t>
      </w:r>
      <w:r w:rsidRPr="00F338C3">
        <w:rPr>
          <w:spacing w:val="40"/>
        </w:rPr>
        <w:t xml:space="preserve"> </w:t>
      </w:r>
      <w:r w:rsidRPr="00F338C3">
        <w:t>определяющую</w:t>
      </w:r>
      <w:r w:rsidRPr="00F338C3">
        <w:rPr>
          <w:spacing w:val="40"/>
        </w:rPr>
        <w:t xml:space="preserve"> </w:t>
      </w:r>
      <w:r w:rsidRPr="00F338C3">
        <w:t>роль</w:t>
      </w:r>
      <w:r w:rsidRPr="00F338C3">
        <w:rPr>
          <w:spacing w:val="40"/>
        </w:rPr>
        <w:t xml:space="preserve"> </w:t>
      </w:r>
      <w:r w:rsidRPr="00F338C3">
        <w:t>и</w:t>
      </w:r>
      <w:r w:rsidRPr="00F338C3">
        <w:rPr>
          <w:spacing w:val="40"/>
        </w:rPr>
        <w:t xml:space="preserve"> </w:t>
      </w:r>
      <w:r w:rsidRPr="00F338C3">
        <w:t>оказывает</w:t>
      </w:r>
    </w:p>
    <w:p w14:paraId="3AD40122"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23C4CF1" w14:textId="77777777" w:rsidR="00B1794D" w:rsidRPr="00F338C3" w:rsidRDefault="00B1794D" w:rsidP="00B1794D">
      <w:pPr>
        <w:pStyle w:val="a4"/>
        <w:spacing w:before="67"/>
        <w:ind w:left="0" w:right="844" w:firstLine="567"/>
      </w:pPr>
      <w:r w:rsidRPr="00F338C3">
        <w:lastRenderedPageBreak/>
        <w:t xml:space="preserve">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w:t>
      </w:r>
      <w:proofErr w:type="spellStart"/>
      <w:r w:rsidRPr="00F338C3">
        <w:t>конфликтныеситуации</w:t>
      </w:r>
      <w:proofErr w:type="spellEnd"/>
      <w:r w:rsidRPr="00F338C3">
        <w:t>.</w:t>
      </w:r>
    </w:p>
    <w:p w14:paraId="0E60A05B" w14:textId="77777777" w:rsidR="00B1794D" w:rsidRPr="00F338C3" w:rsidRDefault="00B1794D" w:rsidP="00B1794D">
      <w:pPr>
        <w:pStyle w:val="a4"/>
        <w:spacing w:before="2"/>
        <w:ind w:left="0" w:right="847" w:firstLine="567"/>
      </w:pPr>
      <w:r w:rsidRPr="00F338C3">
        <w:t>Систематические занятия футболом оказывают на организм обучающихся всестороннее влияние: повышают общий объем двигательной активности,</w:t>
      </w:r>
      <w:r w:rsidRPr="00F338C3">
        <w:rPr>
          <w:spacing w:val="40"/>
        </w:rPr>
        <w:t xml:space="preserve"> </w:t>
      </w:r>
      <w:r w:rsidRPr="00F338C3">
        <w:t>совершенствуют функциональную деятельность организма, обеспечивая правильное физическое развитие.</w:t>
      </w:r>
    </w:p>
    <w:p w14:paraId="2BF47EA1" w14:textId="77777777" w:rsidR="00B1794D" w:rsidRPr="00F338C3" w:rsidRDefault="00B1794D" w:rsidP="00B1794D">
      <w:pPr>
        <w:pStyle w:val="a4"/>
        <w:ind w:left="0" w:right="848" w:firstLine="567"/>
      </w:pPr>
      <w:r w:rsidRPr="00F338C3">
        <w:t xml:space="preserve">Модуль «Футбол» рассматривается как средство физической подготовки, освоения технической и тактической стороны игры как для </w:t>
      </w:r>
      <w:proofErr w:type="spellStart"/>
      <w:r w:rsidRPr="00F338C3">
        <w:t>мальчиков,так</w:t>
      </w:r>
      <w:proofErr w:type="spellEnd"/>
      <w:r w:rsidRPr="00F338C3">
        <w:t xml:space="preserve"> и для девочек, повышает умственную работоспособность, снижает заболеваемость и утомление у обучающихся, возникающее в ходе учебных занятий.</w:t>
      </w:r>
    </w:p>
    <w:p w14:paraId="5DAAA979" w14:textId="77777777" w:rsidR="00B1794D" w:rsidRPr="00F338C3" w:rsidRDefault="00B1794D" w:rsidP="00B1794D">
      <w:pPr>
        <w:pStyle w:val="a4"/>
        <w:ind w:left="0" w:right="845" w:firstLine="567"/>
      </w:pPr>
      <w:r w:rsidRPr="00F338C3">
        <w:t>Целями</w:t>
      </w:r>
      <w:r w:rsidRPr="00F338C3">
        <w:rPr>
          <w:spacing w:val="80"/>
          <w:w w:val="150"/>
        </w:rPr>
        <w:t xml:space="preserve">   </w:t>
      </w:r>
      <w:r w:rsidRPr="00F338C3">
        <w:t>изучения</w:t>
      </w:r>
      <w:r w:rsidRPr="00F338C3">
        <w:rPr>
          <w:spacing w:val="80"/>
          <w:w w:val="150"/>
        </w:rPr>
        <w:t xml:space="preserve">   </w:t>
      </w:r>
      <w:r w:rsidRPr="00F338C3">
        <w:t>модуля</w:t>
      </w:r>
      <w:r w:rsidRPr="00F338C3">
        <w:rPr>
          <w:spacing w:val="80"/>
          <w:w w:val="150"/>
        </w:rPr>
        <w:t xml:space="preserve">   </w:t>
      </w:r>
      <w:r w:rsidRPr="00F338C3">
        <w:t>«Футбол»</w:t>
      </w:r>
      <w:r w:rsidRPr="00F338C3">
        <w:rPr>
          <w:spacing w:val="80"/>
          <w:w w:val="150"/>
        </w:rPr>
        <w:t xml:space="preserve">   </w:t>
      </w:r>
      <w:r w:rsidRPr="00F338C3">
        <w:t>являются:</w:t>
      </w:r>
      <w:r w:rsidRPr="00F338C3">
        <w:rPr>
          <w:spacing w:val="80"/>
          <w:w w:val="150"/>
        </w:rPr>
        <w:t xml:space="preserve">   </w:t>
      </w:r>
      <w:r w:rsidRPr="00F338C3">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77346FA1" w14:textId="77777777" w:rsidR="00B1794D" w:rsidRPr="00F338C3" w:rsidRDefault="00B1794D" w:rsidP="00B1794D">
      <w:pPr>
        <w:pStyle w:val="a4"/>
        <w:ind w:left="0" w:firstLine="567"/>
      </w:pPr>
      <w:r w:rsidRPr="00F338C3">
        <w:t>Задачами</w:t>
      </w:r>
      <w:r w:rsidRPr="00F338C3">
        <w:rPr>
          <w:spacing w:val="-4"/>
        </w:rPr>
        <w:t xml:space="preserve"> </w:t>
      </w:r>
      <w:r w:rsidRPr="00F338C3">
        <w:t>изучения</w:t>
      </w:r>
      <w:r w:rsidRPr="00F338C3">
        <w:rPr>
          <w:spacing w:val="-3"/>
        </w:rPr>
        <w:t xml:space="preserve"> </w:t>
      </w:r>
      <w:r w:rsidRPr="00F338C3">
        <w:t>модуля</w:t>
      </w:r>
      <w:r w:rsidRPr="00F338C3">
        <w:rPr>
          <w:spacing w:val="3"/>
        </w:rPr>
        <w:t xml:space="preserve"> </w:t>
      </w:r>
      <w:r w:rsidRPr="00F338C3">
        <w:t>«Футбол»</w:t>
      </w:r>
      <w:r w:rsidRPr="00F338C3">
        <w:rPr>
          <w:spacing w:val="-10"/>
        </w:rPr>
        <w:t xml:space="preserve"> </w:t>
      </w:r>
      <w:r w:rsidRPr="00F338C3">
        <w:rPr>
          <w:spacing w:val="-2"/>
        </w:rPr>
        <w:t>являются:</w:t>
      </w:r>
    </w:p>
    <w:p w14:paraId="31AB6A2D" w14:textId="77777777" w:rsidR="00B1794D" w:rsidRPr="00F338C3" w:rsidRDefault="00B1794D" w:rsidP="00B1794D">
      <w:pPr>
        <w:pStyle w:val="a4"/>
        <w:spacing w:before="140"/>
        <w:ind w:left="0" w:right="847" w:firstLine="567"/>
      </w:pPr>
      <w:r w:rsidRPr="00F338C3">
        <w:t xml:space="preserve">всестороннее гармоничное развитие детей, увеличение объёма их двигательной </w:t>
      </w:r>
      <w:r w:rsidRPr="00F338C3">
        <w:rPr>
          <w:spacing w:val="-2"/>
        </w:rPr>
        <w:t>активности;</w:t>
      </w:r>
    </w:p>
    <w:p w14:paraId="18150F66" w14:textId="77777777" w:rsidR="00B1794D" w:rsidRPr="00F338C3" w:rsidRDefault="00B1794D" w:rsidP="00B1794D">
      <w:pPr>
        <w:pStyle w:val="a4"/>
        <w:ind w:left="0" w:right="854" w:firstLine="567"/>
      </w:pPr>
      <w:r w:rsidRPr="00F338C3">
        <w:t xml:space="preserve">формирование общих представлений о виде спорта «футбол», его возможностях и значении в процессе укрепления здоровья, физическом </w:t>
      </w:r>
      <w:proofErr w:type="spellStart"/>
      <w:r w:rsidRPr="00F338C3">
        <w:t>развитиии</w:t>
      </w:r>
      <w:proofErr w:type="spellEnd"/>
      <w:r w:rsidRPr="00F338C3">
        <w:t xml:space="preserve"> физической подготовке </w:t>
      </w:r>
      <w:r w:rsidRPr="00F338C3">
        <w:rPr>
          <w:spacing w:val="-2"/>
        </w:rPr>
        <w:t>обучающихся;</w:t>
      </w:r>
    </w:p>
    <w:p w14:paraId="7AFC87BB" w14:textId="77777777" w:rsidR="00B1794D" w:rsidRPr="00F338C3" w:rsidRDefault="00B1794D" w:rsidP="00B1794D">
      <w:pPr>
        <w:pStyle w:val="a4"/>
        <w:ind w:left="0" w:right="851" w:firstLine="567"/>
      </w:pPr>
      <w:r w:rsidRPr="00F338C3">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44EFFC4E" w14:textId="77777777" w:rsidR="00B1794D" w:rsidRPr="00F338C3" w:rsidRDefault="00B1794D" w:rsidP="00B1794D">
      <w:pPr>
        <w:pStyle w:val="a4"/>
        <w:ind w:left="0" w:right="850" w:firstLine="567"/>
      </w:pPr>
      <w:proofErr w:type="gramStart"/>
      <w:r w:rsidRPr="00F338C3">
        <w:t>ознакомление</w:t>
      </w:r>
      <w:r w:rsidRPr="00F338C3">
        <w:rPr>
          <w:spacing w:val="80"/>
        </w:rPr>
        <w:t xml:space="preserve">  </w:t>
      </w:r>
      <w:r w:rsidRPr="00F338C3">
        <w:t>и</w:t>
      </w:r>
      <w:proofErr w:type="gramEnd"/>
      <w:r w:rsidRPr="00F338C3">
        <w:rPr>
          <w:spacing w:val="80"/>
        </w:rPr>
        <w:t xml:space="preserve">  </w:t>
      </w:r>
      <w:r w:rsidRPr="00F338C3">
        <w:t>обучение</w:t>
      </w:r>
      <w:r w:rsidRPr="00F338C3">
        <w:rPr>
          <w:spacing w:val="80"/>
        </w:rPr>
        <w:t xml:space="preserve">  </w:t>
      </w:r>
      <w:r w:rsidRPr="00F338C3">
        <w:t>физическим</w:t>
      </w:r>
      <w:r w:rsidRPr="00F338C3">
        <w:rPr>
          <w:spacing w:val="80"/>
        </w:rPr>
        <w:t xml:space="preserve">  </w:t>
      </w:r>
      <w:r w:rsidRPr="00F338C3">
        <w:t>упражнениям</w:t>
      </w:r>
      <w:r w:rsidRPr="00F338C3">
        <w:rPr>
          <w:spacing w:val="80"/>
        </w:rPr>
        <w:t xml:space="preserve">  </w:t>
      </w:r>
      <w:r w:rsidRPr="00F338C3">
        <w:t>общеразвивающей</w:t>
      </w:r>
      <w:r w:rsidRPr="00F338C3">
        <w:rPr>
          <w:spacing w:val="80"/>
        </w:rPr>
        <w:t xml:space="preserve"> </w:t>
      </w:r>
      <w:r w:rsidRPr="00F338C3">
        <w:t>и</w:t>
      </w:r>
      <w:r w:rsidRPr="00F338C3">
        <w:rPr>
          <w:spacing w:val="59"/>
        </w:rPr>
        <w:t xml:space="preserve">  </w:t>
      </w:r>
      <w:r w:rsidRPr="00F338C3">
        <w:t>корригирующей</w:t>
      </w:r>
      <w:r w:rsidRPr="00F338C3">
        <w:rPr>
          <w:spacing w:val="59"/>
        </w:rPr>
        <w:t xml:space="preserve">  </w:t>
      </w:r>
      <w:r w:rsidRPr="00F338C3">
        <w:t>направленности</w:t>
      </w:r>
      <w:r w:rsidRPr="00F338C3">
        <w:rPr>
          <w:spacing w:val="59"/>
        </w:rPr>
        <w:t xml:space="preserve">  </w:t>
      </w:r>
      <w:r w:rsidRPr="00F338C3">
        <w:t>посредством</w:t>
      </w:r>
      <w:r w:rsidRPr="00F338C3">
        <w:rPr>
          <w:spacing w:val="58"/>
        </w:rPr>
        <w:t xml:space="preserve">  </w:t>
      </w:r>
      <w:r w:rsidRPr="00F338C3">
        <w:t>освоения</w:t>
      </w:r>
      <w:r w:rsidRPr="00F338C3">
        <w:rPr>
          <w:spacing w:val="58"/>
        </w:rPr>
        <w:t xml:space="preserve">  </w:t>
      </w:r>
      <w:r w:rsidRPr="00F338C3">
        <w:t>технических</w:t>
      </w:r>
      <w:r w:rsidRPr="00F338C3">
        <w:rPr>
          <w:spacing w:val="59"/>
        </w:rPr>
        <w:t xml:space="preserve">  </w:t>
      </w:r>
      <w:r w:rsidRPr="00F338C3">
        <w:t>действий в футболе;</w:t>
      </w:r>
    </w:p>
    <w:p w14:paraId="45AF216A" w14:textId="77777777" w:rsidR="00B1794D" w:rsidRPr="00F338C3" w:rsidRDefault="00B1794D" w:rsidP="00B1794D">
      <w:pPr>
        <w:pStyle w:val="a4"/>
        <w:spacing w:before="1"/>
        <w:ind w:left="0" w:right="853" w:firstLine="567"/>
      </w:pPr>
      <w:r w:rsidRPr="00F338C3">
        <w:t>ознакомление и освоение знаний об истории и развитии футбола, основных понятиях</w:t>
      </w:r>
      <w:r w:rsidRPr="00F338C3">
        <w:rPr>
          <w:spacing w:val="80"/>
        </w:rPr>
        <w:t xml:space="preserve"> </w:t>
      </w:r>
      <w:r w:rsidRPr="00F338C3">
        <w:t>и</w:t>
      </w:r>
      <w:r w:rsidRPr="00F338C3">
        <w:rPr>
          <w:spacing w:val="80"/>
        </w:rPr>
        <w:t xml:space="preserve"> </w:t>
      </w:r>
      <w:r w:rsidRPr="00F338C3">
        <w:t>современных</w:t>
      </w:r>
      <w:r w:rsidRPr="00F338C3">
        <w:rPr>
          <w:spacing w:val="80"/>
        </w:rPr>
        <w:t xml:space="preserve"> </w:t>
      </w:r>
      <w:r w:rsidRPr="00F338C3">
        <w:t>представлениях</w:t>
      </w:r>
      <w:r w:rsidRPr="00F338C3">
        <w:rPr>
          <w:spacing w:val="80"/>
        </w:rPr>
        <w:t xml:space="preserve"> </w:t>
      </w:r>
      <w:r w:rsidRPr="00F338C3">
        <w:t>о</w:t>
      </w:r>
      <w:r w:rsidRPr="00F338C3">
        <w:rPr>
          <w:spacing w:val="79"/>
        </w:rPr>
        <w:t xml:space="preserve"> </w:t>
      </w:r>
      <w:r w:rsidRPr="00F338C3">
        <w:t>футболе,</w:t>
      </w:r>
      <w:r w:rsidRPr="00F338C3">
        <w:rPr>
          <w:spacing w:val="80"/>
        </w:rPr>
        <w:t xml:space="preserve"> </w:t>
      </w:r>
      <w:r w:rsidRPr="00F338C3">
        <w:t>его</w:t>
      </w:r>
      <w:r w:rsidRPr="00F338C3">
        <w:rPr>
          <w:spacing w:val="80"/>
        </w:rPr>
        <w:t xml:space="preserve"> </w:t>
      </w:r>
      <w:r w:rsidRPr="00F338C3">
        <w:t>возможностях</w:t>
      </w:r>
      <w:r w:rsidRPr="00F338C3">
        <w:rPr>
          <w:spacing w:val="80"/>
        </w:rPr>
        <w:t xml:space="preserve"> </w:t>
      </w:r>
      <w:r w:rsidRPr="00F338C3">
        <w:t>и</w:t>
      </w:r>
      <w:r w:rsidRPr="00F338C3">
        <w:rPr>
          <w:spacing w:val="80"/>
        </w:rPr>
        <w:t xml:space="preserve"> </w:t>
      </w:r>
      <w:r w:rsidRPr="00F338C3">
        <w:t>значениях в процессе развития и укрепления здоровья, физическом развитии обучающихся;</w:t>
      </w:r>
    </w:p>
    <w:p w14:paraId="6AA1BA9E" w14:textId="77777777" w:rsidR="00B1794D" w:rsidRPr="00F338C3" w:rsidRDefault="00B1794D" w:rsidP="00B1794D">
      <w:pPr>
        <w:pStyle w:val="a4"/>
        <w:ind w:left="0" w:right="845" w:firstLine="567"/>
      </w:pPr>
      <w:r w:rsidRPr="00F338C3">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59813ACE"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DB9D0E5" w14:textId="77777777" w:rsidR="00B1794D" w:rsidRPr="00F338C3" w:rsidRDefault="00B1794D" w:rsidP="00B1794D">
      <w:pPr>
        <w:pStyle w:val="a4"/>
        <w:spacing w:before="67"/>
        <w:ind w:left="0" w:right="851" w:firstLine="567"/>
      </w:pPr>
      <w:r w:rsidRPr="00F338C3">
        <w:lastRenderedPageBreak/>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6C8FB5C8" w14:textId="77777777" w:rsidR="00B1794D" w:rsidRPr="00F338C3" w:rsidRDefault="00B1794D" w:rsidP="00B1794D">
      <w:pPr>
        <w:pStyle w:val="a4"/>
        <w:ind w:left="0" w:right="855" w:firstLine="567"/>
      </w:pPr>
      <w:r w:rsidRPr="00F338C3">
        <w:t>удовлетворение индивидуальных потребностей обучающихся в занятиях физической культурой и спортом средствами футбола;</w:t>
      </w:r>
    </w:p>
    <w:p w14:paraId="603DBCA1" w14:textId="77777777" w:rsidR="00B1794D" w:rsidRPr="00F338C3" w:rsidRDefault="00B1794D" w:rsidP="00B1794D">
      <w:pPr>
        <w:pStyle w:val="a4"/>
        <w:ind w:left="0" w:right="852" w:firstLine="567"/>
      </w:pPr>
      <w:r w:rsidRPr="00F338C3">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w:t>
      </w:r>
      <w:proofErr w:type="spellStart"/>
      <w:r w:rsidRPr="00F338C3">
        <w:t>всоревнованиях</w:t>
      </w:r>
      <w:proofErr w:type="spellEnd"/>
      <w:r w:rsidRPr="00F338C3">
        <w:t>;</w:t>
      </w:r>
    </w:p>
    <w:p w14:paraId="3B7A59CF" w14:textId="77777777" w:rsidR="00B1794D" w:rsidRPr="00F338C3" w:rsidRDefault="00B1794D" w:rsidP="00B1794D">
      <w:pPr>
        <w:pStyle w:val="a4"/>
        <w:ind w:left="0" w:right="2391" w:firstLine="567"/>
      </w:pPr>
      <w:r w:rsidRPr="00F338C3">
        <w:t>выявление,</w:t>
      </w:r>
      <w:r w:rsidRPr="00F338C3">
        <w:rPr>
          <w:spacing w:val="-4"/>
        </w:rPr>
        <w:t xml:space="preserve"> </w:t>
      </w:r>
      <w:r w:rsidRPr="00F338C3">
        <w:t>развитие</w:t>
      </w:r>
      <w:r w:rsidRPr="00F338C3">
        <w:rPr>
          <w:spacing w:val="-5"/>
        </w:rPr>
        <w:t xml:space="preserve"> </w:t>
      </w:r>
      <w:r w:rsidRPr="00F338C3">
        <w:t>и</w:t>
      </w:r>
      <w:r w:rsidRPr="00F338C3">
        <w:rPr>
          <w:spacing w:val="-4"/>
        </w:rPr>
        <w:t xml:space="preserve"> </w:t>
      </w:r>
      <w:r w:rsidRPr="00F338C3">
        <w:t>поддержка</w:t>
      </w:r>
      <w:r w:rsidRPr="00F338C3">
        <w:rPr>
          <w:spacing w:val="-5"/>
        </w:rPr>
        <w:t xml:space="preserve"> </w:t>
      </w:r>
      <w:r w:rsidRPr="00F338C3">
        <w:t>одарённых</w:t>
      </w:r>
      <w:r w:rsidRPr="00F338C3">
        <w:rPr>
          <w:spacing w:val="-5"/>
        </w:rPr>
        <w:t xml:space="preserve"> </w:t>
      </w:r>
      <w:r w:rsidRPr="00F338C3">
        <w:t>детей</w:t>
      </w:r>
      <w:r w:rsidRPr="00F338C3">
        <w:rPr>
          <w:spacing w:val="-4"/>
        </w:rPr>
        <w:t xml:space="preserve"> </w:t>
      </w:r>
      <w:r w:rsidRPr="00F338C3">
        <w:t>в</w:t>
      </w:r>
      <w:r w:rsidRPr="00F338C3">
        <w:rPr>
          <w:spacing w:val="-5"/>
        </w:rPr>
        <w:t xml:space="preserve"> </w:t>
      </w:r>
      <w:r w:rsidRPr="00F338C3">
        <w:t>области</w:t>
      </w:r>
      <w:r w:rsidRPr="00F338C3">
        <w:rPr>
          <w:spacing w:val="-3"/>
        </w:rPr>
        <w:t xml:space="preserve"> </w:t>
      </w:r>
      <w:r w:rsidRPr="00F338C3">
        <w:t>спорта. Место и роль модуля «Футбол».</w:t>
      </w:r>
    </w:p>
    <w:p w14:paraId="5FD43490" w14:textId="77777777" w:rsidR="00B1794D" w:rsidRPr="00F338C3" w:rsidRDefault="00B1794D" w:rsidP="00B1794D">
      <w:pPr>
        <w:pStyle w:val="a4"/>
        <w:ind w:left="0" w:right="842" w:firstLine="567"/>
      </w:pPr>
      <w:r w:rsidRPr="00F338C3">
        <w:t>Модуль</w:t>
      </w:r>
      <w:r w:rsidRPr="00F338C3">
        <w:rPr>
          <w:spacing w:val="80"/>
          <w:w w:val="150"/>
        </w:rPr>
        <w:t xml:space="preserve"> </w:t>
      </w:r>
      <w:r w:rsidRPr="00F338C3">
        <w:t>«Футбол»</w:t>
      </w:r>
      <w:r w:rsidRPr="00F338C3">
        <w:rPr>
          <w:spacing w:val="80"/>
          <w:w w:val="150"/>
        </w:rPr>
        <w:t xml:space="preserve"> </w:t>
      </w:r>
      <w:r w:rsidRPr="00F338C3">
        <w:t>доступен</w:t>
      </w:r>
      <w:r w:rsidRPr="00F338C3">
        <w:rPr>
          <w:spacing w:val="80"/>
          <w:w w:val="150"/>
        </w:rPr>
        <w:t xml:space="preserve"> </w:t>
      </w:r>
      <w:r w:rsidRPr="00F338C3">
        <w:t>для</w:t>
      </w:r>
      <w:r w:rsidRPr="00F338C3">
        <w:rPr>
          <w:spacing w:val="80"/>
          <w:w w:val="150"/>
        </w:rPr>
        <w:t xml:space="preserve"> </w:t>
      </w:r>
      <w:r w:rsidRPr="00F338C3">
        <w:t>освоения</w:t>
      </w:r>
      <w:r w:rsidRPr="00F338C3">
        <w:rPr>
          <w:spacing w:val="80"/>
          <w:w w:val="150"/>
        </w:rPr>
        <w:t xml:space="preserve"> </w:t>
      </w:r>
      <w:r w:rsidRPr="00F338C3">
        <w:t>всем</w:t>
      </w:r>
      <w:r w:rsidRPr="00F338C3">
        <w:rPr>
          <w:spacing w:val="80"/>
          <w:w w:val="150"/>
        </w:rPr>
        <w:t xml:space="preserve"> </w:t>
      </w:r>
      <w:r w:rsidRPr="00F338C3">
        <w:t>обучающимся,</w:t>
      </w:r>
      <w:r w:rsidRPr="00F338C3">
        <w:rPr>
          <w:spacing w:val="80"/>
          <w:w w:val="150"/>
        </w:rPr>
        <w:t xml:space="preserve"> </w:t>
      </w:r>
      <w:r w:rsidRPr="00F338C3">
        <w:t>независимо</w:t>
      </w:r>
      <w:r w:rsidRPr="00F338C3">
        <w:rPr>
          <w:spacing w:val="40"/>
        </w:rPr>
        <w:t xml:space="preserve"> </w:t>
      </w:r>
      <w:r w:rsidRPr="00F338C3">
        <w:t xml:space="preserve">от уровня их физического развития и гендерных особенностей, и расширяет спектр физкультурно-спортивных направлений в общеобразовательных </w:t>
      </w:r>
      <w:proofErr w:type="spellStart"/>
      <w:r w:rsidRPr="00F338C3">
        <w:t>организациях.Расширяет</w:t>
      </w:r>
      <w:proofErr w:type="spellEnd"/>
      <w:r w:rsidRPr="00F338C3">
        <w:t xml:space="preserve">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6AF15466" w14:textId="77777777" w:rsidR="00B1794D" w:rsidRPr="00F338C3" w:rsidRDefault="00B1794D" w:rsidP="00B1794D">
      <w:pPr>
        <w:pStyle w:val="a4"/>
        <w:tabs>
          <w:tab w:val="left" w:pos="2704"/>
          <w:tab w:val="left" w:pos="3484"/>
          <w:tab w:val="left" w:pos="5006"/>
          <w:tab w:val="left" w:pos="5909"/>
          <w:tab w:val="left" w:pos="7253"/>
          <w:tab w:val="left" w:pos="8861"/>
        </w:tabs>
        <w:ind w:left="0" w:right="843" w:firstLine="567"/>
      </w:pPr>
      <w:r w:rsidRPr="00F338C3">
        <w:t>Интеграция</w:t>
      </w:r>
      <w:r w:rsidRPr="00F338C3">
        <w:rPr>
          <w:spacing w:val="-1"/>
        </w:rPr>
        <w:t xml:space="preserve"> </w:t>
      </w:r>
      <w:r w:rsidRPr="00F338C3">
        <w:t>модуля</w:t>
      </w:r>
      <w:r w:rsidRPr="00F338C3">
        <w:rPr>
          <w:spacing w:val="-2"/>
        </w:rPr>
        <w:t xml:space="preserve"> </w:t>
      </w:r>
      <w:r w:rsidRPr="00F338C3">
        <w:t>по футболу</w:t>
      </w:r>
      <w:r w:rsidRPr="00F338C3">
        <w:rPr>
          <w:spacing w:val="-6"/>
        </w:rPr>
        <w:t xml:space="preserve"> </w:t>
      </w:r>
      <w:r w:rsidRPr="00F338C3">
        <w:t>поможет</w:t>
      </w:r>
      <w:r w:rsidRPr="00F338C3">
        <w:rPr>
          <w:spacing w:val="-1"/>
        </w:rPr>
        <w:t xml:space="preserve"> </w:t>
      </w:r>
      <w:r w:rsidRPr="00F338C3">
        <w:t>обучающимся</w:t>
      </w:r>
      <w:r w:rsidRPr="00F338C3">
        <w:rPr>
          <w:spacing w:val="-1"/>
        </w:rPr>
        <w:t xml:space="preserve"> </w:t>
      </w:r>
      <w:r w:rsidRPr="00F338C3">
        <w:t>в</w:t>
      </w:r>
      <w:r w:rsidRPr="00F338C3">
        <w:rPr>
          <w:spacing w:val="-3"/>
        </w:rPr>
        <w:t xml:space="preserve"> </w:t>
      </w:r>
      <w:r w:rsidRPr="00F338C3">
        <w:t>освоении</w:t>
      </w:r>
      <w:r w:rsidRPr="00F338C3">
        <w:rPr>
          <w:spacing w:val="-1"/>
        </w:rPr>
        <w:t xml:space="preserve"> </w:t>
      </w:r>
      <w:r w:rsidRPr="00F338C3">
        <w:t xml:space="preserve">содержательных </w:t>
      </w:r>
      <w:r w:rsidRPr="00F338C3">
        <w:rPr>
          <w:spacing w:val="-2"/>
        </w:rPr>
        <w:t>компонентов</w:t>
      </w:r>
      <w:r w:rsidRPr="00F338C3">
        <w:tab/>
      </w:r>
      <w:r w:rsidRPr="00F338C3">
        <w:rPr>
          <w:spacing w:val="-10"/>
        </w:rPr>
        <w:t>и</w:t>
      </w:r>
      <w:r w:rsidRPr="00F338C3">
        <w:tab/>
      </w:r>
      <w:r w:rsidRPr="00F338C3">
        <w:rPr>
          <w:spacing w:val="-2"/>
        </w:rPr>
        <w:t>модулей</w:t>
      </w:r>
      <w:r w:rsidRPr="00F338C3">
        <w:tab/>
      </w:r>
      <w:r w:rsidRPr="00F338C3">
        <w:rPr>
          <w:spacing w:val="-6"/>
        </w:rPr>
        <w:t>по</w:t>
      </w:r>
      <w:r w:rsidRPr="00F338C3">
        <w:tab/>
      </w:r>
      <w:r w:rsidRPr="00F338C3">
        <w:rPr>
          <w:spacing w:val="-2"/>
        </w:rPr>
        <w:t>легкой</w:t>
      </w:r>
      <w:r w:rsidRPr="00F338C3">
        <w:tab/>
      </w:r>
      <w:r w:rsidRPr="00F338C3">
        <w:rPr>
          <w:spacing w:val="-2"/>
        </w:rPr>
        <w:t>атлетике,</w:t>
      </w:r>
      <w:r w:rsidRPr="00F338C3">
        <w:tab/>
      </w:r>
      <w:r w:rsidRPr="00F338C3">
        <w:rPr>
          <w:spacing w:val="-2"/>
        </w:rPr>
        <w:t xml:space="preserve">подвижным </w:t>
      </w:r>
      <w:r w:rsidRPr="00F338C3">
        <w:t>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w:t>
      </w:r>
      <w:r w:rsidRPr="00F338C3">
        <w:rPr>
          <w:spacing w:val="-1"/>
        </w:rPr>
        <w:t xml:space="preserve"> </w:t>
      </w:r>
      <w:r w:rsidRPr="00F338C3">
        <w:t xml:space="preserve">Всероссийского физкультурно-спортивного комплекса «Готов к труду и обороне» (ГТО) и </w:t>
      </w:r>
      <w:proofErr w:type="spellStart"/>
      <w:r w:rsidRPr="00F338C3">
        <w:t>участиюв</w:t>
      </w:r>
      <w:proofErr w:type="spellEnd"/>
      <w:r w:rsidRPr="00F338C3">
        <w:t xml:space="preserve"> спортивных мероприятиях.</w:t>
      </w:r>
    </w:p>
    <w:p w14:paraId="473FAFF6" w14:textId="77777777" w:rsidR="00B1794D" w:rsidRPr="00F338C3" w:rsidRDefault="00B1794D" w:rsidP="00B1794D">
      <w:pPr>
        <w:pStyle w:val="a4"/>
        <w:ind w:left="0" w:firstLine="567"/>
      </w:pPr>
      <w:r w:rsidRPr="00F338C3">
        <w:t>Модуль</w:t>
      </w:r>
      <w:r w:rsidRPr="00F338C3">
        <w:rPr>
          <w:spacing w:val="-1"/>
        </w:rPr>
        <w:t xml:space="preserve"> </w:t>
      </w:r>
      <w:r w:rsidRPr="00F338C3">
        <w:t>«Футбол»</w:t>
      </w:r>
      <w:r w:rsidRPr="00F338C3">
        <w:rPr>
          <w:spacing w:val="-8"/>
        </w:rPr>
        <w:t xml:space="preserve"> </w:t>
      </w:r>
      <w:r w:rsidRPr="00F338C3">
        <w:t>может</w:t>
      </w:r>
      <w:r w:rsidRPr="00F338C3">
        <w:rPr>
          <w:spacing w:val="-3"/>
        </w:rPr>
        <w:t xml:space="preserve"> </w:t>
      </w:r>
      <w:r w:rsidRPr="00F338C3">
        <w:t>быть</w:t>
      </w:r>
      <w:r w:rsidRPr="00F338C3">
        <w:rPr>
          <w:spacing w:val="-3"/>
        </w:rPr>
        <w:t xml:space="preserve"> </w:t>
      </w:r>
      <w:r w:rsidRPr="00F338C3">
        <w:t>реализован</w:t>
      </w:r>
      <w:r w:rsidRPr="00F338C3">
        <w:rPr>
          <w:spacing w:val="-3"/>
        </w:rPr>
        <w:t xml:space="preserve"> </w:t>
      </w:r>
      <w:r w:rsidRPr="00F338C3">
        <w:t>в</w:t>
      </w:r>
      <w:r w:rsidRPr="00F338C3">
        <w:rPr>
          <w:spacing w:val="-4"/>
        </w:rPr>
        <w:t xml:space="preserve"> </w:t>
      </w:r>
      <w:r w:rsidRPr="00F338C3">
        <w:t xml:space="preserve">следующих </w:t>
      </w:r>
      <w:r w:rsidRPr="00F338C3">
        <w:rPr>
          <w:spacing w:val="-2"/>
        </w:rPr>
        <w:t>вариантах:</w:t>
      </w:r>
    </w:p>
    <w:p w14:paraId="714E4136" w14:textId="77777777" w:rsidR="00B1794D" w:rsidRPr="00F338C3" w:rsidRDefault="00B1794D" w:rsidP="00B1794D">
      <w:pPr>
        <w:pStyle w:val="a4"/>
        <w:spacing w:before="136"/>
        <w:ind w:left="0" w:right="844" w:firstLine="567"/>
      </w:pPr>
      <w:r w:rsidRPr="00F338C3">
        <w:t>при самостоятельном планировании учителем физической культуры процесса освоения обучающимися учебного материала по футболу</w:t>
      </w:r>
      <w:r w:rsidRPr="00F338C3">
        <w:rPr>
          <w:spacing w:val="-1"/>
        </w:rPr>
        <w:t xml:space="preserve"> </w:t>
      </w:r>
      <w:r w:rsidRPr="00F338C3">
        <w:t>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14:paraId="6228B471" w14:textId="77777777" w:rsidR="00B1794D" w:rsidRPr="00F338C3" w:rsidRDefault="00B1794D" w:rsidP="00B1794D">
      <w:pPr>
        <w:pStyle w:val="a4"/>
        <w:tabs>
          <w:tab w:val="left" w:pos="4717"/>
          <w:tab w:val="left" w:pos="8660"/>
        </w:tabs>
        <w:ind w:left="0" w:right="845" w:firstLine="567"/>
      </w:pPr>
      <w:r w:rsidRPr="00F338C3">
        <w:t>в</w:t>
      </w:r>
      <w:r w:rsidRPr="00F338C3">
        <w:rPr>
          <w:spacing w:val="79"/>
          <w:w w:val="150"/>
        </w:rPr>
        <w:t xml:space="preserve">  </w:t>
      </w:r>
      <w:r w:rsidRPr="00F338C3">
        <w:t>виде</w:t>
      </w:r>
      <w:r w:rsidRPr="00F338C3">
        <w:rPr>
          <w:spacing w:val="79"/>
          <w:w w:val="150"/>
        </w:rPr>
        <w:t xml:space="preserve">  </w:t>
      </w:r>
      <w:r w:rsidRPr="00F338C3">
        <w:t>целостного</w:t>
      </w:r>
      <w:r w:rsidRPr="00F338C3">
        <w:rPr>
          <w:spacing w:val="80"/>
          <w:w w:val="150"/>
        </w:rPr>
        <w:t xml:space="preserve">  </w:t>
      </w:r>
      <w:r w:rsidRPr="00F338C3">
        <w:t>последовательного</w:t>
      </w:r>
      <w:r w:rsidRPr="00F338C3">
        <w:rPr>
          <w:spacing w:val="80"/>
          <w:w w:val="150"/>
        </w:rPr>
        <w:t xml:space="preserve">  </w:t>
      </w:r>
      <w:r w:rsidRPr="00F338C3">
        <w:t>учебного</w:t>
      </w:r>
      <w:r w:rsidRPr="00F338C3">
        <w:rPr>
          <w:spacing w:val="79"/>
          <w:w w:val="150"/>
        </w:rPr>
        <w:t xml:space="preserve">  </w:t>
      </w:r>
      <w:r w:rsidRPr="00F338C3">
        <w:t>модуля,</w:t>
      </w:r>
      <w:r w:rsidRPr="00F338C3">
        <w:rPr>
          <w:spacing w:val="80"/>
          <w:w w:val="150"/>
        </w:rPr>
        <w:t xml:space="preserve">  </w:t>
      </w:r>
      <w:r w:rsidRPr="00F338C3">
        <w:t xml:space="preserve">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r w:rsidRPr="00F338C3">
        <w:rPr>
          <w:spacing w:val="-2"/>
        </w:rPr>
        <w:t>различных</w:t>
      </w:r>
      <w:r w:rsidRPr="00F338C3">
        <w:tab/>
      </w:r>
      <w:r w:rsidRPr="00F338C3">
        <w:rPr>
          <w:spacing w:val="-2"/>
        </w:rPr>
        <w:t>интересов</w:t>
      </w:r>
      <w:r w:rsidRPr="00F338C3">
        <w:tab/>
      </w:r>
      <w:r w:rsidRPr="00F338C3">
        <w:rPr>
          <w:spacing w:val="-2"/>
        </w:rPr>
        <w:t xml:space="preserve">обучающихся </w:t>
      </w:r>
      <w:r w:rsidRPr="00F338C3">
        <w:t>(при организации и проведении уроков физической культуры с 3-х часовой недельной нагрузкой рекомендуемый объём в 10 и 11 классах – по 34 часа);</w:t>
      </w:r>
    </w:p>
    <w:p w14:paraId="4E9F4EC2"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09D3E0B" w14:textId="77777777" w:rsidR="00B1794D" w:rsidRPr="00F338C3" w:rsidRDefault="00B1794D" w:rsidP="00B1794D">
      <w:pPr>
        <w:pStyle w:val="a4"/>
        <w:spacing w:before="67"/>
        <w:ind w:left="0" w:right="845" w:firstLine="567"/>
      </w:pPr>
      <w:r w:rsidRPr="00F338C3">
        <w:lastRenderedPageBreak/>
        <w:t>в виде дополнительных часов, выделяемых на спортивно-оздоровительную работу</w:t>
      </w:r>
      <w:r w:rsidRPr="00F338C3">
        <w:rPr>
          <w:spacing w:val="80"/>
        </w:rPr>
        <w:t xml:space="preserve"> </w:t>
      </w:r>
      <w:r w:rsidRPr="00F338C3">
        <w:t>с обучающимися в рамках внеурочной деятельности, деятельности школьных спортивных клубов (рекомендуемый объем в 10 - 11 классах – по 34 часа).</w:t>
      </w:r>
    </w:p>
    <w:p w14:paraId="3B621678" w14:textId="77777777" w:rsidR="00B1794D" w:rsidRPr="00F338C3" w:rsidRDefault="00B1794D" w:rsidP="00B1794D">
      <w:pPr>
        <w:pStyle w:val="a4"/>
        <w:spacing w:before="2"/>
        <w:ind w:left="0" w:firstLine="567"/>
      </w:pPr>
      <w:r w:rsidRPr="00F338C3">
        <w:t>Содержание</w:t>
      </w:r>
      <w:r w:rsidRPr="00F338C3">
        <w:rPr>
          <w:spacing w:val="-5"/>
        </w:rPr>
        <w:t xml:space="preserve"> </w:t>
      </w:r>
      <w:r w:rsidRPr="00F338C3">
        <w:t>модуля</w:t>
      </w:r>
      <w:r w:rsidRPr="00F338C3">
        <w:rPr>
          <w:spacing w:val="1"/>
        </w:rPr>
        <w:t xml:space="preserve"> </w:t>
      </w:r>
      <w:r w:rsidRPr="00F338C3">
        <w:rPr>
          <w:spacing w:val="-2"/>
        </w:rPr>
        <w:t>«Футбол».</w:t>
      </w:r>
    </w:p>
    <w:p w14:paraId="3D04D7B4" w14:textId="77777777" w:rsidR="00B1794D" w:rsidRPr="00F338C3" w:rsidRDefault="00B1794D" w:rsidP="00E75964">
      <w:pPr>
        <w:pStyle w:val="a6"/>
        <w:numPr>
          <w:ilvl w:val="0"/>
          <w:numId w:val="47"/>
        </w:numPr>
        <w:tabs>
          <w:tab w:val="left" w:pos="1675"/>
        </w:tabs>
        <w:spacing w:before="136"/>
        <w:ind w:left="0" w:firstLine="567"/>
        <w:rPr>
          <w:sz w:val="24"/>
          <w:szCs w:val="24"/>
        </w:rPr>
      </w:pPr>
      <w:r w:rsidRPr="00F338C3">
        <w:rPr>
          <w:sz w:val="24"/>
          <w:szCs w:val="24"/>
        </w:rPr>
        <w:t>Знания</w:t>
      </w:r>
      <w:r w:rsidRPr="00F338C3">
        <w:rPr>
          <w:spacing w:val="-6"/>
          <w:sz w:val="24"/>
          <w:szCs w:val="24"/>
        </w:rPr>
        <w:t xml:space="preserve"> </w:t>
      </w:r>
      <w:r w:rsidRPr="00F338C3">
        <w:rPr>
          <w:sz w:val="24"/>
          <w:szCs w:val="24"/>
        </w:rPr>
        <w:t>о</w:t>
      </w:r>
      <w:r w:rsidRPr="00F338C3">
        <w:rPr>
          <w:spacing w:val="-6"/>
          <w:sz w:val="24"/>
          <w:szCs w:val="24"/>
        </w:rPr>
        <w:t xml:space="preserve"> </w:t>
      </w:r>
      <w:r w:rsidRPr="00F338C3">
        <w:rPr>
          <w:spacing w:val="-2"/>
          <w:sz w:val="24"/>
          <w:szCs w:val="24"/>
        </w:rPr>
        <w:t>футболе.</w:t>
      </w:r>
    </w:p>
    <w:p w14:paraId="7DD3F39F" w14:textId="77777777" w:rsidR="00B1794D" w:rsidRPr="00F338C3" w:rsidRDefault="00B1794D" w:rsidP="00B1794D">
      <w:pPr>
        <w:pStyle w:val="a4"/>
        <w:spacing w:before="140"/>
        <w:ind w:left="0" w:right="851" w:firstLine="567"/>
      </w:pPr>
      <w:r w:rsidRPr="00F338C3">
        <w:t>Главные организации, осуществляющие управление футболом в регионе, России, Европе, мире (РФС, УЕФА, ФИФА), их роль и основные функции.</w:t>
      </w:r>
    </w:p>
    <w:p w14:paraId="473615CB" w14:textId="77777777" w:rsidR="00B1794D" w:rsidRPr="00F338C3" w:rsidRDefault="00B1794D" w:rsidP="00B1794D">
      <w:pPr>
        <w:pStyle w:val="a4"/>
        <w:ind w:left="0" w:right="857" w:firstLine="567"/>
      </w:pPr>
      <w:r w:rsidRPr="00F338C3">
        <w:t>Организация и проведение соревнований по футболу. Правила игры в футбол, роль и обязанности судейской бригады.</w:t>
      </w:r>
    </w:p>
    <w:p w14:paraId="00EEF07B" w14:textId="77777777" w:rsidR="00B1794D" w:rsidRPr="00F338C3" w:rsidRDefault="00B1794D" w:rsidP="00B1794D">
      <w:pPr>
        <w:pStyle w:val="a4"/>
        <w:ind w:left="0" w:right="845" w:firstLine="567"/>
      </w:pPr>
      <w:proofErr w:type="gramStart"/>
      <w:r w:rsidRPr="00F338C3">
        <w:t>Основные</w:t>
      </w:r>
      <w:r w:rsidRPr="00F338C3">
        <w:rPr>
          <w:spacing w:val="58"/>
        </w:rPr>
        <w:t xml:space="preserve">  </w:t>
      </w:r>
      <w:r w:rsidRPr="00F338C3">
        <w:t>направления</w:t>
      </w:r>
      <w:proofErr w:type="gramEnd"/>
      <w:r w:rsidRPr="00F338C3">
        <w:rPr>
          <w:spacing w:val="59"/>
        </w:rPr>
        <w:t xml:space="preserve">  </w:t>
      </w:r>
      <w:r w:rsidRPr="00F338C3">
        <w:t>развития</w:t>
      </w:r>
      <w:r w:rsidRPr="00F338C3">
        <w:rPr>
          <w:spacing w:val="59"/>
        </w:rPr>
        <w:t xml:space="preserve">  </w:t>
      </w:r>
      <w:r w:rsidRPr="00F338C3">
        <w:t>спортивного</w:t>
      </w:r>
      <w:r w:rsidRPr="00F338C3">
        <w:rPr>
          <w:spacing w:val="59"/>
        </w:rPr>
        <w:t xml:space="preserve">  </w:t>
      </w:r>
      <w:r w:rsidRPr="00F338C3">
        <w:t>менеджмента</w:t>
      </w:r>
      <w:r w:rsidRPr="00F338C3">
        <w:rPr>
          <w:spacing w:val="58"/>
        </w:rPr>
        <w:t xml:space="preserve">  </w:t>
      </w:r>
      <w:r w:rsidRPr="00F338C3">
        <w:t>и</w:t>
      </w:r>
      <w:r w:rsidRPr="00F338C3">
        <w:rPr>
          <w:spacing w:val="59"/>
        </w:rPr>
        <w:t xml:space="preserve">  </w:t>
      </w:r>
      <w:r w:rsidRPr="00F338C3">
        <w:t xml:space="preserve">маркетинга в футболе. Структура управления в профессиональных футбольных клубах, направления </w:t>
      </w:r>
      <w:r w:rsidRPr="00F338C3">
        <w:rPr>
          <w:spacing w:val="-2"/>
        </w:rPr>
        <w:t>деятельности.</w:t>
      </w:r>
    </w:p>
    <w:p w14:paraId="698C4917" w14:textId="77777777" w:rsidR="00B1794D" w:rsidRPr="00F338C3" w:rsidRDefault="00B1794D" w:rsidP="00B1794D">
      <w:pPr>
        <w:pStyle w:val="a4"/>
        <w:ind w:left="0" w:right="853" w:firstLine="567"/>
      </w:pPr>
      <w:proofErr w:type="gramStart"/>
      <w:r w:rsidRPr="00F338C3">
        <w:t>Средства</w:t>
      </w:r>
      <w:r w:rsidRPr="00F338C3">
        <w:rPr>
          <w:spacing w:val="80"/>
        </w:rPr>
        <w:t xml:space="preserve">  </w:t>
      </w:r>
      <w:r w:rsidRPr="00F338C3">
        <w:t>общей</w:t>
      </w:r>
      <w:proofErr w:type="gramEnd"/>
      <w:r w:rsidRPr="00F338C3">
        <w:rPr>
          <w:spacing w:val="80"/>
        </w:rPr>
        <w:t xml:space="preserve">  </w:t>
      </w:r>
      <w:r w:rsidRPr="00F338C3">
        <w:t>и</w:t>
      </w:r>
      <w:r w:rsidRPr="00F338C3">
        <w:rPr>
          <w:spacing w:val="80"/>
        </w:rPr>
        <w:t xml:space="preserve">  </w:t>
      </w:r>
      <w:r w:rsidRPr="00F338C3">
        <w:t>специальной</w:t>
      </w:r>
      <w:r w:rsidRPr="00F338C3">
        <w:rPr>
          <w:spacing w:val="80"/>
        </w:rPr>
        <w:t xml:space="preserve">  </w:t>
      </w:r>
      <w:r w:rsidRPr="00F338C3">
        <w:t>физической</w:t>
      </w:r>
      <w:r w:rsidRPr="00F338C3">
        <w:rPr>
          <w:spacing w:val="80"/>
        </w:rPr>
        <w:t xml:space="preserve">  </w:t>
      </w:r>
      <w:r w:rsidRPr="00F338C3">
        <w:t>подготовки,</w:t>
      </w:r>
      <w:r w:rsidRPr="00F338C3">
        <w:rPr>
          <w:spacing w:val="80"/>
        </w:rPr>
        <w:t xml:space="preserve">  </w:t>
      </w:r>
      <w:r w:rsidRPr="00F338C3">
        <w:t>применяемые при занятиях футболом.</w:t>
      </w:r>
    </w:p>
    <w:p w14:paraId="45DCF037" w14:textId="77777777" w:rsidR="00B1794D" w:rsidRPr="00F338C3" w:rsidRDefault="00B1794D" w:rsidP="00B1794D">
      <w:pPr>
        <w:pStyle w:val="a4"/>
        <w:ind w:left="0" w:right="844" w:firstLine="567"/>
      </w:pPr>
      <w:proofErr w:type="gramStart"/>
      <w:r w:rsidRPr="00F338C3">
        <w:t>Правила</w:t>
      </w:r>
      <w:r w:rsidRPr="00F338C3">
        <w:rPr>
          <w:spacing w:val="74"/>
        </w:rPr>
        <w:t xml:space="preserve">  </w:t>
      </w:r>
      <w:r w:rsidRPr="00F338C3">
        <w:t>по</w:t>
      </w:r>
      <w:proofErr w:type="gramEnd"/>
      <w:r w:rsidRPr="00F338C3">
        <w:rPr>
          <w:spacing w:val="74"/>
        </w:rPr>
        <w:t xml:space="preserve">  </w:t>
      </w:r>
      <w:r w:rsidRPr="00F338C3">
        <w:t>технике</w:t>
      </w:r>
      <w:r w:rsidRPr="00F338C3">
        <w:rPr>
          <w:spacing w:val="74"/>
        </w:rPr>
        <w:t xml:space="preserve">  </w:t>
      </w:r>
      <w:r w:rsidRPr="00F338C3">
        <w:t>безопасности</w:t>
      </w:r>
      <w:r w:rsidRPr="00F338C3">
        <w:rPr>
          <w:spacing w:val="75"/>
        </w:rPr>
        <w:t xml:space="preserve">  </w:t>
      </w:r>
      <w:r w:rsidRPr="00F338C3">
        <w:t>во</w:t>
      </w:r>
      <w:r w:rsidRPr="00F338C3">
        <w:rPr>
          <w:spacing w:val="74"/>
        </w:rPr>
        <w:t xml:space="preserve">  </w:t>
      </w:r>
      <w:r w:rsidRPr="00F338C3">
        <w:t>время</w:t>
      </w:r>
      <w:r w:rsidRPr="00F338C3">
        <w:rPr>
          <w:spacing w:val="74"/>
        </w:rPr>
        <w:t xml:space="preserve">  </w:t>
      </w:r>
      <w:r w:rsidRPr="00F338C3">
        <w:t>занятий</w:t>
      </w:r>
      <w:r w:rsidRPr="00F338C3">
        <w:rPr>
          <w:spacing w:val="74"/>
        </w:rPr>
        <w:t xml:space="preserve">  </w:t>
      </w:r>
      <w:r w:rsidRPr="00F338C3">
        <w:t>и</w:t>
      </w:r>
      <w:r w:rsidRPr="00F338C3">
        <w:rPr>
          <w:spacing w:val="73"/>
        </w:rPr>
        <w:t xml:space="preserve">  </w:t>
      </w:r>
      <w:r w:rsidRPr="00F338C3">
        <w:t>соревнований по футболу. Правила безопасного, правомерного поведения во время соревнований по футболу в качестве зрителя или болельщика.</w:t>
      </w:r>
    </w:p>
    <w:p w14:paraId="47F852C2" w14:textId="77777777" w:rsidR="00B1794D" w:rsidRPr="00F338C3" w:rsidRDefault="00B1794D" w:rsidP="00B1794D">
      <w:pPr>
        <w:pStyle w:val="a4"/>
        <w:spacing w:before="1"/>
        <w:ind w:left="0" w:right="852" w:firstLine="567"/>
      </w:pPr>
      <w:r w:rsidRPr="00F338C3">
        <w:t>Профилактика спортивного травматизма футболистов, причины возникновения травм и методы их устранения.</w:t>
      </w:r>
    </w:p>
    <w:p w14:paraId="1C8BC215" w14:textId="77777777" w:rsidR="00B1794D" w:rsidRPr="00F338C3" w:rsidRDefault="00B1794D" w:rsidP="00B1794D">
      <w:pPr>
        <w:pStyle w:val="a4"/>
        <w:ind w:left="0" w:right="851" w:firstLine="567"/>
      </w:pPr>
      <w:r w:rsidRPr="00F338C3">
        <w:t xml:space="preserve">Профилактика пагубных привычек, асоциального поведения. Антидопинговое </w:t>
      </w:r>
      <w:r w:rsidRPr="00F338C3">
        <w:rPr>
          <w:spacing w:val="-2"/>
        </w:rPr>
        <w:t>поведение.</w:t>
      </w:r>
    </w:p>
    <w:p w14:paraId="38A15ECB" w14:textId="77777777" w:rsidR="00B1794D" w:rsidRPr="00F338C3" w:rsidRDefault="00B1794D" w:rsidP="00E75964">
      <w:pPr>
        <w:pStyle w:val="a6"/>
        <w:numPr>
          <w:ilvl w:val="0"/>
          <w:numId w:val="47"/>
        </w:numPr>
        <w:tabs>
          <w:tab w:val="left" w:pos="1675"/>
        </w:tabs>
        <w:ind w:left="0" w:firstLine="567"/>
        <w:rPr>
          <w:sz w:val="24"/>
          <w:szCs w:val="24"/>
        </w:rPr>
      </w:pPr>
      <w:r w:rsidRPr="00F338C3">
        <w:rPr>
          <w:spacing w:val="-2"/>
          <w:sz w:val="24"/>
          <w:szCs w:val="24"/>
        </w:rPr>
        <w:t>Способы</w:t>
      </w:r>
      <w:r w:rsidRPr="00F338C3">
        <w:rPr>
          <w:spacing w:val="5"/>
          <w:sz w:val="24"/>
          <w:szCs w:val="24"/>
        </w:rPr>
        <w:t xml:space="preserve"> </w:t>
      </w:r>
      <w:r w:rsidRPr="00F338C3">
        <w:rPr>
          <w:spacing w:val="-2"/>
          <w:sz w:val="24"/>
          <w:szCs w:val="24"/>
        </w:rPr>
        <w:t>самостоятельной</w:t>
      </w:r>
      <w:r w:rsidRPr="00F338C3">
        <w:rPr>
          <w:spacing w:val="4"/>
          <w:sz w:val="24"/>
          <w:szCs w:val="24"/>
        </w:rPr>
        <w:t xml:space="preserve"> </w:t>
      </w:r>
      <w:r w:rsidRPr="00F338C3">
        <w:rPr>
          <w:spacing w:val="-2"/>
          <w:sz w:val="24"/>
          <w:szCs w:val="24"/>
        </w:rPr>
        <w:t>деятельности.</w:t>
      </w:r>
    </w:p>
    <w:p w14:paraId="21BE704F" w14:textId="77777777" w:rsidR="00B1794D" w:rsidRPr="00F338C3" w:rsidRDefault="00B1794D" w:rsidP="00B1794D">
      <w:pPr>
        <w:pStyle w:val="a4"/>
        <w:spacing w:before="137"/>
        <w:ind w:left="0" w:right="852" w:firstLine="567"/>
      </w:pPr>
      <w:r w:rsidRPr="00F338C3">
        <w:t>Организация,</w:t>
      </w:r>
      <w:r w:rsidRPr="00F338C3">
        <w:rPr>
          <w:spacing w:val="80"/>
          <w:w w:val="150"/>
        </w:rPr>
        <w:t xml:space="preserve"> </w:t>
      </w:r>
      <w:r w:rsidRPr="00F338C3">
        <w:t>проведение</w:t>
      </w:r>
      <w:r w:rsidRPr="00F338C3">
        <w:rPr>
          <w:spacing w:val="80"/>
          <w:w w:val="150"/>
        </w:rPr>
        <w:t xml:space="preserve"> </w:t>
      </w:r>
      <w:r w:rsidRPr="00F338C3">
        <w:t>самостоятельных</w:t>
      </w:r>
      <w:r w:rsidRPr="00F338C3">
        <w:rPr>
          <w:spacing w:val="80"/>
          <w:w w:val="150"/>
        </w:rPr>
        <w:t xml:space="preserve"> </w:t>
      </w:r>
      <w:r w:rsidRPr="00F338C3">
        <w:t>занятий</w:t>
      </w:r>
      <w:r w:rsidRPr="00F338C3">
        <w:rPr>
          <w:spacing w:val="80"/>
          <w:w w:val="150"/>
        </w:rPr>
        <w:t xml:space="preserve"> </w:t>
      </w:r>
      <w:r w:rsidRPr="00F338C3">
        <w:t>по</w:t>
      </w:r>
      <w:r w:rsidRPr="00F338C3">
        <w:rPr>
          <w:spacing w:val="80"/>
          <w:w w:val="150"/>
        </w:rPr>
        <w:t xml:space="preserve"> </w:t>
      </w:r>
      <w:r w:rsidRPr="00F338C3">
        <w:t>футболу</w:t>
      </w:r>
      <w:r w:rsidRPr="00F338C3">
        <w:rPr>
          <w:spacing w:val="80"/>
          <w:w w:val="150"/>
        </w:rPr>
        <w:t xml:space="preserve"> </w:t>
      </w:r>
      <w:r w:rsidRPr="00F338C3">
        <w:t>и</w:t>
      </w:r>
      <w:r w:rsidRPr="00F338C3">
        <w:rPr>
          <w:spacing w:val="80"/>
          <w:w w:val="150"/>
        </w:rPr>
        <w:t xml:space="preserve"> </w:t>
      </w:r>
      <w:r w:rsidRPr="00F338C3">
        <w:t>занятий</w:t>
      </w:r>
      <w:r w:rsidRPr="00F338C3">
        <w:rPr>
          <w:spacing w:val="80"/>
        </w:rPr>
        <w:t xml:space="preserve"> </w:t>
      </w:r>
      <w:r w:rsidRPr="00F338C3">
        <w:t>на развитие физических качеств футболиста. Правила безопасности во время самостоятельных занятий футболом.</w:t>
      </w:r>
    </w:p>
    <w:p w14:paraId="21E74305" w14:textId="77777777" w:rsidR="00B1794D" w:rsidRPr="00F338C3" w:rsidRDefault="00B1794D" w:rsidP="00B1794D">
      <w:pPr>
        <w:pStyle w:val="a4"/>
        <w:spacing w:before="1"/>
        <w:ind w:left="0" w:right="847" w:firstLine="567"/>
      </w:pPr>
      <w:r w:rsidRPr="00F338C3">
        <w:t xml:space="preserve">Комплексы упражнений общеразвивающей, подготовительной и специальной </w:t>
      </w:r>
      <w:r w:rsidRPr="00F338C3">
        <w:rPr>
          <w:spacing w:val="-2"/>
        </w:rPr>
        <w:t>направленности.</w:t>
      </w:r>
    </w:p>
    <w:p w14:paraId="4002D2C2" w14:textId="77777777" w:rsidR="00B1794D" w:rsidRPr="00F338C3" w:rsidRDefault="00B1794D" w:rsidP="00B1794D">
      <w:pPr>
        <w:pStyle w:val="a4"/>
        <w:spacing w:before="1"/>
        <w:ind w:left="0" w:right="846" w:firstLine="567"/>
      </w:pPr>
      <w:r w:rsidRPr="00F338C3">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475C424E" w14:textId="77777777" w:rsidR="00B1794D" w:rsidRPr="00F338C3" w:rsidRDefault="00B1794D" w:rsidP="00B1794D">
      <w:pPr>
        <w:pStyle w:val="a4"/>
        <w:ind w:left="0" w:right="855" w:firstLine="567"/>
      </w:pPr>
      <w:r w:rsidRPr="00F338C3">
        <w:t>Средства</w:t>
      </w:r>
      <w:r w:rsidRPr="00F338C3">
        <w:rPr>
          <w:spacing w:val="80"/>
          <w:w w:val="150"/>
        </w:rPr>
        <w:t xml:space="preserve"> </w:t>
      </w:r>
      <w:r w:rsidRPr="00F338C3">
        <w:t>восстановления</w:t>
      </w:r>
      <w:r w:rsidRPr="00F338C3">
        <w:rPr>
          <w:spacing w:val="80"/>
          <w:w w:val="150"/>
        </w:rPr>
        <w:t xml:space="preserve"> </w:t>
      </w:r>
      <w:r w:rsidRPr="00F338C3">
        <w:t>после</w:t>
      </w:r>
      <w:r w:rsidRPr="00F338C3">
        <w:rPr>
          <w:spacing w:val="80"/>
          <w:w w:val="150"/>
        </w:rPr>
        <w:t xml:space="preserve"> </w:t>
      </w:r>
      <w:r w:rsidRPr="00F338C3">
        <w:t>физических</w:t>
      </w:r>
      <w:r w:rsidRPr="00F338C3">
        <w:rPr>
          <w:spacing w:val="80"/>
          <w:w w:val="150"/>
        </w:rPr>
        <w:t xml:space="preserve"> </w:t>
      </w:r>
      <w:r w:rsidRPr="00F338C3">
        <w:t>нагрузок</w:t>
      </w:r>
      <w:r w:rsidRPr="00F338C3">
        <w:rPr>
          <w:spacing w:val="80"/>
          <w:w w:val="150"/>
        </w:rPr>
        <w:t xml:space="preserve"> </w:t>
      </w:r>
      <w:r w:rsidRPr="00F338C3">
        <w:t>на</w:t>
      </w:r>
      <w:r w:rsidRPr="00F338C3">
        <w:rPr>
          <w:spacing w:val="80"/>
          <w:w w:val="150"/>
        </w:rPr>
        <w:t xml:space="preserve"> </w:t>
      </w:r>
      <w:r w:rsidRPr="00F338C3">
        <w:t>занятиях</w:t>
      </w:r>
      <w:r w:rsidRPr="00F338C3">
        <w:rPr>
          <w:spacing w:val="80"/>
          <w:w w:val="150"/>
        </w:rPr>
        <w:t xml:space="preserve"> </w:t>
      </w:r>
      <w:r w:rsidRPr="00F338C3">
        <w:t>футболом и соревновательной деятельности.</w:t>
      </w:r>
    </w:p>
    <w:p w14:paraId="39687E68" w14:textId="77777777" w:rsidR="00B1794D" w:rsidRPr="00F338C3" w:rsidRDefault="00B1794D" w:rsidP="00B1794D">
      <w:pPr>
        <w:pStyle w:val="a4"/>
        <w:ind w:left="0" w:firstLine="567"/>
      </w:pPr>
      <w:r w:rsidRPr="00F338C3">
        <w:t>Системы</w:t>
      </w:r>
      <w:r w:rsidRPr="00F338C3">
        <w:rPr>
          <w:spacing w:val="-5"/>
        </w:rPr>
        <w:t xml:space="preserve"> </w:t>
      </w:r>
      <w:r w:rsidRPr="00F338C3">
        <w:t>проведения</w:t>
      </w:r>
      <w:r w:rsidRPr="00F338C3">
        <w:rPr>
          <w:spacing w:val="-2"/>
        </w:rPr>
        <w:t xml:space="preserve"> </w:t>
      </w:r>
      <w:r w:rsidRPr="00F338C3">
        <w:t>и</w:t>
      </w:r>
      <w:r w:rsidRPr="00F338C3">
        <w:rPr>
          <w:spacing w:val="-3"/>
        </w:rPr>
        <w:t xml:space="preserve"> </w:t>
      </w:r>
      <w:r w:rsidRPr="00F338C3">
        <w:t>судейство</w:t>
      </w:r>
      <w:r w:rsidRPr="00F338C3">
        <w:rPr>
          <w:spacing w:val="-2"/>
        </w:rPr>
        <w:t xml:space="preserve"> </w:t>
      </w:r>
      <w:r w:rsidRPr="00F338C3">
        <w:t>соревнований</w:t>
      </w:r>
      <w:r w:rsidRPr="00F338C3">
        <w:rPr>
          <w:spacing w:val="-2"/>
        </w:rPr>
        <w:t xml:space="preserve"> </w:t>
      </w:r>
      <w:r w:rsidRPr="00F338C3">
        <w:t>по</w:t>
      </w:r>
      <w:r w:rsidRPr="00F338C3">
        <w:rPr>
          <w:spacing w:val="-2"/>
        </w:rPr>
        <w:t xml:space="preserve"> футболу.</w:t>
      </w:r>
    </w:p>
    <w:p w14:paraId="78C62DF9" w14:textId="77777777" w:rsidR="00B1794D" w:rsidRPr="00F338C3" w:rsidRDefault="00B1794D" w:rsidP="00B1794D">
      <w:pPr>
        <w:pStyle w:val="a4"/>
        <w:spacing w:before="137"/>
        <w:ind w:left="0" w:firstLine="567"/>
      </w:pPr>
      <w:proofErr w:type="gramStart"/>
      <w:r w:rsidRPr="00F338C3">
        <w:t>Технологии</w:t>
      </w:r>
      <w:r w:rsidRPr="00F338C3">
        <w:rPr>
          <w:spacing w:val="76"/>
          <w:w w:val="150"/>
        </w:rPr>
        <w:t xml:space="preserve">  </w:t>
      </w:r>
      <w:r w:rsidRPr="00F338C3">
        <w:t>предупреждения</w:t>
      </w:r>
      <w:proofErr w:type="gramEnd"/>
      <w:r w:rsidRPr="00F338C3">
        <w:rPr>
          <w:spacing w:val="77"/>
          <w:w w:val="150"/>
        </w:rPr>
        <w:t xml:space="preserve">  </w:t>
      </w:r>
      <w:r w:rsidRPr="00F338C3">
        <w:t>и</w:t>
      </w:r>
      <w:r w:rsidRPr="00F338C3">
        <w:rPr>
          <w:spacing w:val="76"/>
          <w:w w:val="150"/>
        </w:rPr>
        <w:t xml:space="preserve">  </w:t>
      </w:r>
      <w:r w:rsidRPr="00F338C3">
        <w:t>нивелирования</w:t>
      </w:r>
      <w:r w:rsidRPr="00F338C3">
        <w:rPr>
          <w:spacing w:val="77"/>
          <w:w w:val="150"/>
        </w:rPr>
        <w:t xml:space="preserve">  </w:t>
      </w:r>
      <w:r w:rsidRPr="00F338C3">
        <w:t>конфликтных</w:t>
      </w:r>
      <w:r w:rsidRPr="00F338C3">
        <w:rPr>
          <w:spacing w:val="77"/>
          <w:w w:val="150"/>
        </w:rPr>
        <w:t xml:space="preserve">  </w:t>
      </w:r>
      <w:r w:rsidRPr="00F338C3">
        <w:rPr>
          <w:spacing w:val="-2"/>
        </w:rPr>
        <w:t>ситуации</w:t>
      </w:r>
    </w:p>
    <w:p w14:paraId="65DEB39F"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B9DD8DE" w14:textId="77777777" w:rsidR="00B1794D" w:rsidRPr="00F338C3" w:rsidRDefault="00B1794D" w:rsidP="00B1794D">
      <w:pPr>
        <w:pStyle w:val="a4"/>
        <w:spacing w:before="67"/>
        <w:ind w:left="0" w:firstLine="567"/>
      </w:pPr>
      <w:r w:rsidRPr="00F338C3">
        <w:lastRenderedPageBreak/>
        <w:t>во</w:t>
      </w:r>
      <w:r w:rsidRPr="00F338C3">
        <w:rPr>
          <w:spacing w:val="-5"/>
        </w:rPr>
        <w:t xml:space="preserve"> </w:t>
      </w:r>
      <w:r w:rsidRPr="00F338C3">
        <w:t>время</w:t>
      </w:r>
      <w:r w:rsidRPr="00F338C3">
        <w:rPr>
          <w:spacing w:val="-2"/>
        </w:rPr>
        <w:t xml:space="preserve"> </w:t>
      </w:r>
      <w:r w:rsidRPr="00F338C3">
        <w:t>занятий</w:t>
      </w:r>
      <w:r w:rsidRPr="00F338C3">
        <w:rPr>
          <w:spacing w:val="-3"/>
        </w:rPr>
        <w:t xml:space="preserve"> </w:t>
      </w:r>
      <w:r w:rsidRPr="00F338C3">
        <w:t>футболом,</w:t>
      </w:r>
      <w:r w:rsidRPr="00F338C3">
        <w:rPr>
          <w:spacing w:val="-2"/>
        </w:rPr>
        <w:t xml:space="preserve"> </w:t>
      </w:r>
      <w:r w:rsidRPr="00F338C3">
        <w:t>решения</w:t>
      </w:r>
      <w:r w:rsidRPr="00F338C3">
        <w:rPr>
          <w:spacing w:val="-3"/>
        </w:rPr>
        <w:t xml:space="preserve"> </w:t>
      </w:r>
      <w:r w:rsidRPr="00F338C3">
        <w:t>спорных</w:t>
      </w:r>
      <w:r w:rsidRPr="00F338C3">
        <w:rPr>
          <w:spacing w:val="-3"/>
        </w:rPr>
        <w:t xml:space="preserve"> </w:t>
      </w:r>
      <w:r w:rsidRPr="00F338C3">
        <w:t>и</w:t>
      </w:r>
      <w:r w:rsidRPr="00F338C3">
        <w:rPr>
          <w:spacing w:val="-3"/>
        </w:rPr>
        <w:t xml:space="preserve"> </w:t>
      </w:r>
      <w:r w:rsidRPr="00F338C3">
        <w:t xml:space="preserve">проблемных </w:t>
      </w:r>
      <w:r w:rsidRPr="00F338C3">
        <w:rPr>
          <w:spacing w:val="-2"/>
        </w:rPr>
        <w:t>ситуаций.</w:t>
      </w:r>
    </w:p>
    <w:p w14:paraId="61958B06" w14:textId="77777777" w:rsidR="00B1794D" w:rsidRPr="00F338C3" w:rsidRDefault="00B1794D" w:rsidP="00B1794D">
      <w:pPr>
        <w:pStyle w:val="a4"/>
        <w:spacing w:before="139"/>
        <w:ind w:left="0" w:right="853" w:firstLine="567"/>
      </w:pPr>
      <w:proofErr w:type="gramStart"/>
      <w:r w:rsidRPr="00F338C3">
        <w:t>Причины</w:t>
      </w:r>
      <w:r w:rsidRPr="00F338C3">
        <w:rPr>
          <w:spacing w:val="80"/>
        </w:rPr>
        <w:t xml:space="preserve">  </w:t>
      </w:r>
      <w:proofErr w:type="spellStart"/>
      <w:r w:rsidRPr="00F338C3">
        <w:t>возникновенияошибок</w:t>
      </w:r>
      <w:proofErr w:type="spellEnd"/>
      <w:proofErr w:type="gramEnd"/>
      <w:r w:rsidRPr="00F338C3">
        <w:rPr>
          <w:spacing w:val="80"/>
        </w:rPr>
        <w:t xml:space="preserve">  </w:t>
      </w:r>
      <w:r w:rsidRPr="00F338C3">
        <w:t>при</w:t>
      </w:r>
      <w:r w:rsidRPr="00F338C3">
        <w:rPr>
          <w:spacing w:val="80"/>
        </w:rPr>
        <w:t xml:space="preserve">  </w:t>
      </w:r>
      <w:r w:rsidRPr="00F338C3">
        <w:t>выполнении</w:t>
      </w:r>
      <w:r w:rsidRPr="00F338C3">
        <w:rPr>
          <w:spacing w:val="80"/>
        </w:rPr>
        <w:t xml:space="preserve">  </w:t>
      </w:r>
      <w:r w:rsidRPr="00F338C3">
        <w:t>технических</w:t>
      </w:r>
      <w:r w:rsidRPr="00F338C3">
        <w:rPr>
          <w:spacing w:val="80"/>
        </w:rPr>
        <w:t xml:space="preserve">  </w:t>
      </w:r>
      <w:r w:rsidRPr="00F338C3">
        <w:t>приёмов</w:t>
      </w:r>
      <w:r w:rsidRPr="00F338C3">
        <w:rPr>
          <w:spacing w:val="40"/>
        </w:rPr>
        <w:t xml:space="preserve"> </w:t>
      </w:r>
      <w:r w:rsidRPr="00F338C3">
        <w:t xml:space="preserve">и способы их устранения. Основы </w:t>
      </w:r>
      <w:proofErr w:type="spellStart"/>
      <w:r w:rsidRPr="00F338C3">
        <w:t>анализасобственной</w:t>
      </w:r>
      <w:proofErr w:type="spellEnd"/>
      <w:r w:rsidRPr="00F338C3">
        <w:t xml:space="preserve"> игры и игры команды соперников.</w:t>
      </w:r>
    </w:p>
    <w:p w14:paraId="41033EDE" w14:textId="77777777" w:rsidR="00B1794D" w:rsidRPr="00F338C3" w:rsidRDefault="00B1794D" w:rsidP="00B1794D">
      <w:pPr>
        <w:pStyle w:val="a4"/>
        <w:spacing w:before="1"/>
        <w:ind w:left="0" w:firstLine="567"/>
      </w:pPr>
      <w:r w:rsidRPr="00F338C3">
        <w:t>Тестирование</w:t>
      </w:r>
      <w:r w:rsidRPr="00F338C3">
        <w:rPr>
          <w:spacing w:val="-5"/>
        </w:rPr>
        <w:t xml:space="preserve"> </w:t>
      </w:r>
      <w:r w:rsidRPr="00F338C3">
        <w:t>уровня</w:t>
      </w:r>
      <w:r w:rsidRPr="00F338C3">
        <w:rPr>
          <w:spacing w:val="-4"/>
        </w:rPr>
        <w:t xml:space="preserve"> </w:t>
      </w:r>
      <w:r w:rsidRPr="00F338C3">
        <w:t>физической</w:t>
      </w:r>
      <w:r w:rsidRPr="00F338C3">
        <w:rPr>
          <w:spacing w:val="-4"/>
        </w:rPr>
        <w:t xml:space="preserve"> </w:t>
      </w:r>
      <w:r w:rsidRPr="00F338C3">
        <w:t>и</w:t>
      </w:r>
      <w:r w:rsidRPr="00F338C3">
        <w:rPr>
          <w:spacing w:val="-3"/>
        </w:rPr>
        <w:t xml:space="preserve"> </w:t>
      </w:r>
      <w:r w:rsidRPr="00F338C3">
        <w:t>технической</w:t>
      </w:r>
      <w:r w:rsidRPr="00F338C3">
        <w:rPr>
          <w:spacing w:val="-3"/>
        </w:rPr>
        <w:t xml:space="preserve"> </w:t>
      </w:r>
      <w:r w:rsidRPr="00F338C3">
        <w:t>подготовленности</w:t>
      </w:r>
      <w:r w:rsidRPr="00F338C3">
        <w:rPr>
          <w:spacing w:val="-1"/>
        </w:rPr>
        <w:t xml:space="preserve"> </w:t>
      </w:r>
      <w:r w:rsidRPr="00F338C3">
        <w:t>в</w:t>
      </w:r>
      <w:r w:rsidRPr="00F338C3">
        <w:rPr>
          <w:spacing w:val="-6"/>
        </w:rPr>
        <w:t xml:space="preserve"> </w:t>
      </w:r>
      <w:r w:rsidRPr="00F338C3">
        <w:rPr>
          <w:spacing w:val="-2"/>
        </w:rPr>
        <w:t>футболе.</w:t>
      </w:r>
    </w:p>
    <w:p w14:paraId="348FB4BF" w14:textId="77777777" w:rsidR="00B1794D" w:rsidRPr="00F338C3" w:rsidRDefault="00B1794D" w:rsidP="00E75964">
      <w:pPr>
        <w:pStyle w:val="a6"/>
        <w:numPr>
          <w:ilvl w:val="0"/>
          <w:numId w:val="47"/>
        </w:numPr>
        <w:tabs>
          <w:tab w:val="left" w:pos="1675"/>
        </w:tabs>
        <w:spacing w:before="136"/>
        <w:ind w:left="0" w:firstLine="567"/>
        <w:rPr>
          <w:sz w:val="24"/>
          <w:szCs w:val="24"/>
        </w:rPr>
      </w:pPr>
      <w:r w:rsidRPr="00F338C3">
        <w:rPr>
          <w:spacing w:val="-2"/>
          <w:sz w:val="24"/>
          <w:szCs w:val="24"/>
        </w:rPr>
        <w:t>Физическое</w:t>
      </w:r>
      <w:r w:rsidRPr="00F338C3">
        <w:rPr>
          <w:spacing w:val="2"/>
          <w:sz w:val="24"/>
          <w:szCs w:val="24"/>
        </w:rPr>
        <w:t xml:space="preserve"> </w:t>
      </w:r>
      <w:r w:rsidRPr="00F338C3">
        <w:rPr>
          <w:spacing w:val="-2"/>
          <w:sz w:val="24"/>
          <w:szCs w:val="24"/>
        </w:rPr>
        <w:t>совершенствование.</w:t>
      </w:r>
    </w:p>
    <w:p w14:paraId="0815E506" w14:textId="77777777" w:rsidR="00B1794D" w:rsidRPr="00F338C3" w:rsidRDefault="00B1794D" w:rsidP="00B1794D">
      <w:pPr>
        <w:pStyle w:val="a4"/>
        <w:spacing w:before="140"/>
        <w:ind w:left="0" w:right="845" w:firstLine="567"/>
      </w:pPr>
      <w:r w:rsidRPr="00F338C3">
        <w:t xml:space="preserve">Комплексы специальных упражнений для развития физических качеств (ловкости, </w:t>
      </w:r>
      <w:proofErr w:type="gramStart"/>
      <w:r w:rsidRPr="00F338C3">
        <w:t>гибкости,</w:t>
      </w:r>
      <w:r w:rsidRPr="00F338C3">
        <w:rPr>
          <w:spacing w:val="75"/>
        </w:rPr>
        <w:t xml:space="preserve">   </w:t>
      </w:r>
      <w:proofErr w:type="gramEnd"/>
      <w:r w:rsidRPr="00F338C3">
        <w:t>силы,</w:t>
      </w:r>
      <w:r w:rsidRPr="00F338C3">
        <w:rPr>
          <w:spacing w:val="75"/>
        </w:rPr>
        <w:t xml:space="preserve">   </w:t>
      </w:r>
      <w:r w:rsidRPr="00F338C3">
        <w:t>выносливости,</w:t>
      </w:r>
      <w:r w:rsidRPr="00F338C3">
        <w:rPr>
          <w:spacing w:val="76"/>
        </w:rPr>
        <w:t xml:space="preserve">   </w:t>
      </w:r>
      <w:r w:rsidRPr="00F338C3">
        <w:t>быстроты</w:t>
      </w:r>
      <w:r w:rsidRPr="00F338C3">
        <w:rPr>
          <w:spacing w:val="76"/>
        </w:rPr>
        <w:t xml:space="preserve">   </w:t>
      </w:r>
      <w:r w:rsidRPr="00F338C3">
        <w:t>и</w:t>
      </w:r>
      <w:r w:rsidRPr="00F338C3">
        <w:rPr>
          <w:spacing w:val="76"/>
        </w:rPr>
        <w:t xml:space="preserve">   </w:t>
      </w:r>
      <w:r w:rsidRPr="00F338C3">
        <w:t>скоростных</w:t>
      </w:r>
      <w:r w:rsidRPr="00F338C3">
        <w:rPr>
          <w:spacing w:val="77"/>
        </w:rPr>
        <w:t xml:space="preserve">   </w:t>
      </w:r>
      <w:r w:rsidRPr="00F338C3">
        <w:t>способностей) и упражнения на частоту движений ног.</w:t>
      </w:r>
    </w:p>
    <w:p w14:paraId="4AFFBE4B" w14:textId="77777777" w:rsidR="00B1794D" w:rsidRPr="00F338C3" w:rsidRDefault="00B1794D" w:rsidP="00B1794D">
      <w:pPr>
        <w:pStyle w:val="a4"/>
        <w:ind w:left="0" w:firstLine="567"/>
      </w:pPr>
      <w:r w:rsidRPr="00F338C3">
        <w:t>Индивидуальные</w:t>
      </w:r>
      <w:r w:rsidRPr="00F338C3">
        <w:rPr>
          <w:spacing w:val="-7"/>
        </w:rPr>
        <w:t xml:space="preserve"> </w:t>
      </w:r>
      <w:r w:rsidRPr="00F338C3">
        <w:t>технические</w:t>
      </w:r>
      <w:r w:rsidRPr="00F338C3">
        <w:rPr>
          <w:spacing w:val="-5"/>
        </w:rPr>
        <w:t xml:space="preserve"> </w:t>
      </w:r>
      <w:r w:rsidRPr="00F338C3">
        <w:t>действия</w:t>
      </w:r>
      <w:r w:rsidRPr="00F338C3">
        <w:rPr>
          <w:spacing w:val="-4"/>
        </w:rPr>
        <w:t xml:space="preserve"> </w:t>
      </w:r>
      <w:r w:rsidRPr="00F338C3">
        <w:t>с</w:t>
      </w:r>
      <w:r w:rsidRPr="00F338C3">
        <w:rPr>
          <w:spacing w:val="-5"/>
        </w:rPr>
        <w:t xml:space="preserve"> </w:t>
      </w:r>
      <w:r w:rsidRPr="00F338C3">
        <w:rPr>
          <w:spacing w:val="-2"/>
        </w:rPr>
        <w:t>мячом:</w:t>
      </w:r>
    </w:p>
    <w:p w14:paraId="5034160B" w14:textId="77777777" w:rsidR="00B1794D" w:rsidRPr="00F338C3" w:rsidRDefault="00B1794D" w:rsidP="00B1794D">
      <w:pPr>
        <w:pStyle w:val="a4"/>
        <w:spacing w:before="139"/>
        <w:ind w:left="0" w:right="849" w:firstLine="567"/>
      </w:pPr>
      <w:proofErr w:type="gramStart"/>
      <w:r w:rsidRPr="00F338C3">
        <w:t>ведение</w:t>
      </w:r>
      <w:r w:rsidRPr="00F338C3">
        <w:rPr>
          <w:spacing w:val="64"/>
        </w:rPr>
        <w:t xml:space="preserve">  </w:t>
      </w:r>
      <w:r w:rsidRPr="00F338C3">
        <w:t>мяча</w:t>
      </w:r>
      <w:proofErr w:type="gramEnd"/>
      <w:r w:rsidRPr="00F338C3">
        <w:rPr>
          <w:spacing w:val="64"/>
        </w:rPr>
        <w:t xml:space="preserve">  </w:t>
      </w:r>
      <w:r w:rsidRPr="00F338C3">
        <w:t>ногой</w:t>
      </w:r>
      <w:r w:rsidRPr="00F338C3">
        <w:rPr>
          <w:spacing w:val="65"/>
        </w:rPr>
        <w:t xml:space="preserve">  </w:t>
      </w:r>
      <w:r w:rsidRPr="00F338C3">
        <w:t>различными</w:t>
      </w:r>
      <w:r w:rsidRPr="00F338C3">
        <w:rPr>
          <w:spacing w:val="65"/>
        </w:rPr>
        <w:t xml:space="preserve">  </w:t>
      </w:r>
      <w:r w:rsidRPr="00F338C3">
        <w:t>способами</w:t>
      </w:r>
      <w:r w:rsidRPr="00F338C3">
        <w:rPr>
          <w:spacing w:val="67"/>
        </w:rPr>
        <w:t xml:space="preserve">  </w:t>
      </w:r>
      <w:r w:rsidRPr="00F338C3">
        <w:t>–</w:t>
      </w:r>
      <w:r w:rsidRPr="00F338C3">
        <w:rPr>
          <w:spacing w:val="65"/>
        </w:rPr>
        <w:t xml:space="preserve">  </w:t>
      </w:r>
      <w:r w:rsidRPr="00F338C3">
        <w:t>с</w:t>
      </w:r>
      <w:r w:rsidRPr="00F338C3">
        <w:rPr>
          <w:spacing w:val="64"/>
        </w:rPr>
        <w:t xml:space="preserve">  </w:t>
      </w:r>
      <w:r w:rsidRPr="00F338C3">
        <w:t>изменением</w:t>
      </w:r>
      <w:r w:rsidRPr="00F338C3">
        <w:rPr>
          <w:spacing w:val="64"/>
        </w:rPr>
        <w:t xml:space="preserve">  </w:t>
      </w:r>
      <w:r w:rsidRPr="00F338C3">
        <w:t>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793E72D1" w14:textId="77777777" w:rsidR="00B1794D" w:rsidRPr="00F338C3" w:rsidRDefault="00B1794D" w:rsidP="00B1794D">
      <w:pPr>
        <w:pStyle w:val="a4"/>
        <w:ind w:left="0" w:right="852" w:firstLine="567"/>
      </w:pPr>
      <w:r w:rsidRPr="00F338C3">
        <w:t>остановка мяча ногой – внутренней стороной стопы, подошвой, средней частью подъема, с переводом в стороны;</w:t>
      </w:r>
    </w:p>
    <w:p w14:paraId="6BC7BF6C" w14:textId="77777777" w:rsidR="00B1794D" w:rsidRPr="00F338C3" w:rsidRDefault="00B1794D" w:rsidP="00B1794D">
      <w:pPr>
        <w:pStyle w:val="a4"/>
        <w:ind w:left="0" w:right="852" w:firstLine="567"/>
      </w:pPr>
      <w:r w:rsidRPr="00F338C3">
        <w:t>удары по мячу ногой – внутренней стороной стопы, внутренней частью подъема, средней частью подъема и внешней частью подъема;</w:t>
      </w:r>
    </w:p>
    <w:p w14:paraId="69078A0B" w14:textId="77777777" w:rsidR="00B1794D" w:rsidRPr="00F338C3" w:rsidRDefault="00B1794D" w:rsidP="00B1794D">
      <w:pPr>
        <w:pStyle w:val="a4"/>
        <w:ind w:left="0" w:firstLine="567"/>
      </w:pPr>
      <w:r w:rsidRPr="00F338C3">
        <w:t>удар</w:t>
      </w:r>
      <w:r w:rsidRPr="00F338C3">
        <w:rPr>
          <w:spacing w:val="-2"/>
        </w:rPr>
        <w:t xml:space="preserve"> </w:t>
      </w:r>
      <w:r w:rsidRPr="00F338C3">
        <w:t>по</w:t>
      </w:r>
      <w:r w:rsidRPr="00F338C3">
        <w:rPr>
          <w:spacing w:val="-1"/>
        </w:rPr>
        <w:t xml:space="preserve"> </w:t>
      </w:r>
      <w:r w:rsidRPr="00F338C3">
        <w:t>мячу</w:t>
      </w:r>
      <w:r w:rsidRPr="00F338C3">
        <w:rPr>
          <w:spacing w:val="-5"/>
        </w:rPr>
        <w:t xml:space="preserve"> </w:t>
      </w:r>
      <w:r w:rsidRPr="00F338C3">
        <w:t>головой</w:t>
      </w:r>
      <w:r w:rsidRPr="00F338C3">
        <w:rPr>
          <w:spacing w:val="1"/>
        </w:rPr>
        <w:t xml:space="preserve"> </w:t>
      </w:r>
      <w:r w:rsidRPr="00F338C3">
        <w:t>–</w:t>
      </w:r>
      <w:r w:rsidRPr="00F338C3">
        <w:rPr>
          <w:spacing w:val="-2"/>
        </w:rPr>
        <w:t xml:space="preserve"> </w:t>
      </w:r>
      <w:r w:rsidRPr="00F338C3">
        <w:t>серединой</w:t>
      </w:r>
      <w:r w:rsidRPr="00F338C3">
        <w:rPr>
          <w:spacing w:val="-1"/>
        </w:rPr>
        <w:t xml:space="preserve"> </w:t>
      </w:r>
      <w:r w:rsidRPr="00F338C3">
        <w:rPr>
          <w:spacing w:val="-4"/>
        </w:rPr>
        <w:t>лба;</w:t>
      </w:r>
    </w:p>
    <w:p w14:paraId="6147B2EB" w14:textId="77777777" w:rsidR="00B1794D" w:rsidRPr="00F338C3" w:rsidRDefault="00B1794D" w:rsidP="00B1794D">
      <w:pPr>
        <w:pStyle w:val="a4"/>
        <w:spacing w:before="139"/>
        <w:ind w:left="0" w:right="845" w:firstLine="567"/>
      </w:pPr>
      <w:r w:rsidRPr="00F338C3">
        <w:t>обманные движения («финты») – «остановка» мяча ногой, «уход» выпадом, «уход» в сторону, «уход» с переносом ноги через мяч, «удар» по мячу ногой;</w:t>
      </w:r>
    </w:p>
    <w:p w14:paraId="16A7C2EE" w14:textId="77777777" w:rsidR="00B1794D" w:rsidRPr="00F338C3" w:rsidRDefault="00B1794D" w:rsidP="00B1794D">
      <w:pPr>
        <w:pStyle w:val="a4"/>
        <w:ind w:left="0" w:right="5515" w:firstLine="567"/>
      </w:pPr>
      <w:r w:rsidRPr="00F338C3">
        <w:t>отбор</w:t>
      </w:r>
      <w:r w:rsidRPr="00F338C3">
        <w:rPr>
          <w:spacing w:val="-8"/>
        </w:rPr>
        <w:t xml:space="preserve"> </w:t>
      </w:r>
      <w:r w:rsidRPr="00F338C3">
        <w:t>мяча</w:t>
      </w:r>
      <w:r w:rsidRPr="00F338C3">
        <w:rPr>
          <w:spacing w:val="-8"/>
        </w:rPr>
        <w:t xml:space="preserve"> </w:t>
      </w:r>
      <w:r w:rsidRPr="00F338C3">
        <w:t>–</w:t>
      </w:r>
      <w:r w:rsidRPr="00F338C3">
        <w:rPr>
          <w:spacing w:val="-8"/>
        </w:rPr>
        <w:t xml:space="preserve"> </w:t>
      </w:r>
      <w:r w:rsidRPr="00F338C3">
        <w:t>выбиванием,</w:t>
      </w:r>
      <w:r w:rsidRPr="00F338C3">
        <w:rPr>
          <w:spacing w:val="-8"/>
        </w:rPr>
        <w:t xml:space="preserve"> </w:t>
      </w:r>
      <w:r w:rsidRPr="00F338C3">
        <w:t>перехватом. Вбрасывание мяча.</w:t>
      </w:r>
    </w:p>
    <w:p w14:paraId="3CEDEAF8" w14:textId="77777777" w:rsidR="00B1794D" w:rsidRPr="00F338C3" w:rsidRDefault="00B1794D" w:rsidP="00B1794D">
      <w:pPr>
        <w:pStyle w:val="a4"/>
        <w:ind w:left="0" w:right="854" w:firstLine="567"/>
      </w:pPr>
      <w:proofErr w:type="spellStart"/>
      <w:r w:rsidRPr="00F338C3">
        <w:t>Игровыекомбинации</w:t>
      </w:r>
      <w:proofErr w:type="spellEnd"/>
      <w:r w:rsidRPr="00F338C3">
        <w:t xml:space="preserve"> и упражнения в парах, тройках, группах и тактические действия</w:t>
      </w:r>
      <w:r w:rsidRPr="00F338C3">
        <w:rPr>
          <w:spacing w:val="80"/>
        </w:rPr>
        <w:t xml:space="preserve"> </w:t>
      </w:r>
      <w:r w:rsidRPr="00F338C3">
        <w:t>(в</w:t>
      </w:r>
      <w:r w:rsidRPr="00F338C3">
        <w:rPr>
          <w:spacing w:val="80"/>
        </w:rPr>
        <w:t xml:space="preserve"> </w:t>
      </w:r>
      <w:r w:rsidRPr="00F338C3">
        <w:t>процессе</w:t>
      </w:r>
      <w:r w:rsidRPr="00F338C3">
        <w:rPr>
          <w:spacing w:val="80"/>
        </w:rPr>
        <w:t xml:space="preserve"> </w:t>
      </w:r>
      <w:r w:rsidRPr="00F338C3">
        <w:t>учебной</w:t>
      </w:r>
      <w:r w:rsidRPr="00F338C3">
        <w:rPr>
          <w:spacing w:val="80"/>
        </w:rPr>
        <w:t xml:space="preserve"> </w:t>
      </w:r>
      <w:r w:rsidRPr="00F338C3">
        <w:t>игры</w:t>
      </w:r>
      <w:r w:rsidRPr="00F338C3">
        <w:rPr>
          <w:spacing w:val="80"/>
        </w:rPr>
        <w:t xml:space="preserve"> </w:t>
      </w:r>
      <w:r w:rsidRPr="00F338C3">
        <w:t>и</w:t>
      </w:r>
      <w:r w:rsidRPr="00F338C3">
        <w:rPr>
          <w:spacing w:val="80"/>
        </w:rPr>
        <w:t xml:space="preserve"> </w:t>
      </w:r>
      <w:r w:rsidRPr="00F338C3">
        <w:t>(или)</w:t>
      </w:r>
      <w:r w:rsidRPr="00F338C3">
        <w:rPr>
          <w:spacing w:val="80"/>
        </w:rPr>
        <w:t xml:space="preserve"> </w:t>
      </w:r>
      <w:r w:rsidRPr="00F338C3">
        <w:t>соревновательной</w:t>
      </w:r>
      <w:r w:rsidRPr="00F338C3">
        <w:rPr>
          <w:spacing w:val="80"/>
        </w:rPr>
        <w:t xml:space="preserve"> </w:t>
      </w:r>
      <w:r w:rsidRPr="00F338C3">
        <w:t>деятельности).</w:t>
      </w:r>
      <w:r w:rsidRPr="00F338C3">
        <w:rPr>
          <w:spacing w:val="80"/>
        </w:rPr>
        <w:t xml:space="preserve"> </w:t>
      </w:r>
      <w:r w:rsidRPr="00F338C3">
        <w:t>Игра</w:t>
      </w:r>
      <w:r w:rsidRPr="00F338C3">
        <w:rPr>
          <w:spacing w:val="80"/>
        </w:rPr>
        <w:t xml:space="preserve"> </w:t>
      </w:r>
      <w:r w:rsidRPr="00F338C3">
        <w:t>в футбол по упрощенным правилам.</w:t>
      </w:r>
    </w:p>
    <w:p w14:paraId="0E5C0304" w14:textId="77777777" w:rsidR="00B1794D" w:rsidRPr="00F338C3" w:rsidRDefault="00B1794D" w:rsidP="00B1794D">
      <w:pPr>
        <w:pStyle w:val="a4"/>
        <w:ind w:left="0" w:firstLine="567"/>
      </w:pPr>
      <w:r w:rsidRPr="00F338C3">
        <w:t>Учебные</w:t>
      </w:r>
      <w:r w:rsidRPr="00F338C3">
        <w:rPr>
          <w:spacing w:val="-7"/>
        </w:rPr>
        <w:t xml:space="preserve"> </w:t>
      </w:r>
      <w:r w:rsidRPr="00F338C3">
        <w:t>игры, участие</w:t>
      </w:r>
      <w:r w:rsidRPr="00F338C3">
        <w:rPr>
          <w:spacing w:val="-1"/>
        </w:rPr>
        <w:t xml:space="preserve"> </w:t>
      </w:r>
      <w:r w:rsidRPr="00F338C3">
        <w:t>в</w:t>
      </w:r>
      <w:r w:rsidRPr="00F338C3">
        <w:rPr>
          <w:spacing w:val="-3"/>
        </w:rPr>
        <w:t xml:space="preserve"> </w:t>
      </w:r>
      <w:r w:rsidRPr="00F338C3">
        <w:t>фестивалях и</w:t>
      </w:r>
      <w:r w:rsidRPr="00F338C3">
        <w:rPr>
          <w:spacing w:val="-2"/>
        </w:rPr>
        <w:t xml:space="preserve"> </w:t>
      </w:r>
      <w:r w:rsidRPr="00F338C3">
        <w:t>соревнованиях</w:t>
      </w:r>
      <w:r w:rsidRPr="00F338C3">
        <w:rPr>
          <w:spacing w:val="-3"/>
        </w:rPr>
        <w:t xml:space="preserve"> </w:t>
      </w:r>
      <w:r w:rsidRPr="00F338C3">
        <w:t>по</w:t>
      </w:r>
      <w:r w:rsidRPr="00F338C3">
        <w:rPr>
          <w:spacing w:val="-2"/>
        </w:rPr>
        <w:t xml:space="preserve"> футболу.</w:t>
      </w:r>
    </w:p>
    <w:p w14:paraId="7AEC5889" w14:textId="77777777" w:rsidR="00B1794D" w:rsidRPr="00F338C3" w:rsidRDefault="00B1794D" w:rsidP="00B1794D">
      <w:pPr>
        <w:pStyle w:val="a4"/>
        <w:spacing w:before="139"/>
        <w:ind w:left="0" w:right="852" w:firstLine="567"/>
      </w:pPr>
      <w:r w:rsidRPr="00F338C3">
        <w:t>Тестовые упражнения по физической и технической подготовленности обучающихся в футболе.</w:t>
      </w:r>
    </w:p>
    <w:p w14:paraId="580D86CA" w14:textId="77777777" w:rsidR="00B1794D" w:rsidRPr="00F338C3" w:rsidRDefault="00B1794D" w:rsidP="00B1794D">
      <w:pPr>
        <w:pStyle w:val="a4"/>
        <w:spacing w:before="1"/>
        <w:ind w:left="0" w:right="853" w:firstLine="567"/>
      </w:pPr>
      <w:r w:rsidRPr="00F338C3">
        <w:t>Содержание модуля «Футбол» направлено на достижение обучающимися личностных, метапредметных и предметных результатов обучения.</w:t>
      </w:r>
    </w:p>
    <w:p w14:paraId="19F8D983" w14:textId="77777777" w:rsidR="00B1794D" w:rsidRPr="00F338C3" w:rsidRDefault="00B1794D" w:rsidP="00B1794D">
      <w:pPr>
        <w:pStyle w:val="a4"/>
        <w:ind w:left="0" w:right="842" w:firstLine="567"/>
      </w:pPr>
      <w:r w:rsidRPr="00F338C3">
        <w:t>При изучении модуля «Футбол» на уровне среднего общего образования у обучающихся будут сформированы следующие личностные результаты:</w:t>
      </w:r>
    </w:p>
    <w:p w14:paraId="7ABD402B" w14:textId="77777777" w:rsidR="00B1794D" w:rsidRPr="00F338C3" w:rsidRDefault="00B1794D" w:rsidP="00B1794D">
      <w:pPr>
        <w:pStyle w:val="a4"/>
        <w:ind w:left="0" w:right="851" w:firstLine="567"/>
      </w:pPr>
      <w:r w:rsidRPr="00F338C3">
        <w:t>патриотизм, чувства ответственности перед Родиной, гордости за свой край, свою Родину,</w:t>
      </w:r>
      <w:r w:rsidRPr="00F338C3">
        <w:rPr>
          <w:spacing w:val="77"/>
        </w:rPr>
        <w:t xml:space="preserve">  </w:t>
      </w:r>
      <w:r w:rsidRPr="00F338C3">
        <w:t>уважение</w:t>
      </w:r>
      <w:r w:rsidRPr="00F338C3">
        <w:rPr>
          <w:spacing w:val="76"/>
        </w:rPr>
        <w:t xml:space="preserve">  </w:t>
      </w:r>
      <w:r w:rsidRPr="00F338C3">
        <w:t>государственных</w:t>
      </w:r>
      <w:r w:rsidRPr="00F338C3">
        <w:rPr>
          <w:spacing w:val="77"/>
        </w:rPr>
        <w:t xml:space="preserve">  </w:t>
      </w:r>
      <w:r w:rsidRPr="00F338C3">
        <w:t>символов</w:t>
      </w:r>
      <w:r w:rsidRPr="00F338C3">
        <w:rPr>
          <w:spacing w:val="76"/>
        </w:rPr>
        <w:t xml:space="preserve">  </w:t>
      </w:r>
      <w:r w:rsidRPr="00F338C3">
        <w:t>(герб,</w:t>
      </w:r>
      <w:r w:rsidRPr="00F338C3">
        <w:rPr>
          <w:spacing w:val="76"/>
        </w:rPr>
        <w:t xml:space="preserve">  </w:t>
      </w:r>
      <w:r w:rsidRPr="00F338C3">
        <w:t>флаг,</w:t>
      </w:r>
      <w:r w:rsidRPr="00F338C3">
        <w:rPr>
          <w:spacing w:val="76"/>
        </w:rPr>
        <w:t xml:space="preserve">  </w:t>
      </w:r>
      <w:r w:rsidRPr="00F338C3">
        <w:t>гимн),</w:t>
      </w:r>
      <w:r w:rsidRPr="00F338C3">
        <w:rPr>
          <w:spacing w:val="76"/>
        </w:rPr>
        <w:t xml:space="preserve">  </w:t>
      </w:r>
      <w:r w:rsidRPr="00F338C3">
        <w:t>готовность к</w:t>
      </w:r>
      <w:r w:rsidRPr="00F338C3">
        <w:rPr>
          <w:spacing w:val="77"/>
        </w:rPr>
        <w:t xml:space="preserve"> </w:t>
      </w:r>
      <w:r w:rsidRPr="00F338C3">
        <w:t>служению</w:t>
      </w:r>
      <w:r w:rsidRPr="00F338C3">
        <w:rPr>
          <w:spacing w:val="77"/>
        </w:rPr>
        <w:t xml:space="preserve"> </w:t>
      </w:r>
      <w:r w:rsidRPr="00F338C3">
        <w:t>Отечеству,</w:t>
      </w:r>
      <w:r w:rsidRPr="00F338C3">
        <w:rPr>
          <w:spacing w:val="79"/>
        </w:rPr>
        <w:t xml:space="preserve"> </w:t>
      </w:r>
      <w:r w:rsidRPr="00F338C3">
        <w:t>его</w:t>
      </w:r>
      <w:r w:rsidRPr="00F338C3">
        <w:rPr>
          <w:spacing w:val="76"/>
        </w:rPr>
        <w:t xml:space="preserve"> </w:t>
      </w:r>
      <w:r w:rsidRPr="00F338C3">
        <w:t>защите</w:t>
      </w:r>
      <w:r w:rsidRPr="00F338C3">
        <w:rPr>
          <w:spacing w:val="76"/>
        </w:rPr>
        <w:t xml:space="preserve"> </w:t>
      </w:r>
      <w:r w:rsidRPr="00F338C3">
        <w:t>на</w:t>
      </w:r>
      <w:r w:rsidRPr="00F338C3">
        <w:rPr>
          <w:spacing w:val="76"/>
        </w:rPr>
        <w:t xml:space="preserve"> </w:t>
      </w:r>
      <w:r w:rsidRPr="00F338C3">
        <w:t>примере</w:t>
      </w:r>
      <w:r w:rsidRPr="00F338C3">
        <w:rPr>
          <w:spacing w:val="76"/>
        </w:rPr>
        <w:t xml:space="preserve"> </w:t>
      </w:r>
      <w:r w:rsidRPr="00F338C3">
        <w:t>роли,</w:t>
      </w:r>
      <w:r w:rsidRPr="00F338C3">
        <w:rPr>
          <w:spacing w:val="76"/>
        </w:rPr>
        <w:t xml:space="preserve"> </w:t>
      </w:r>
      <w:r w:rsidRPr="00F338C3">
        <w:t>традиций</w:t>
      </w:r>
      <w:r w:rsidRPr="00F338C3">
        <w:rPr>
          <w:spacing w:val="75"/>
        </w:rPr>
        <w:t xml:space="preserve"> </w:t>
      </w:r>
      <w:r w:rsidRPr="00F338C3">
        <w:t>и</w:t>
      </w:r>
      <w:r w:rsidRPr="00F338C3">
        <w:rPr>
          <w:spacing w:val="77"/>
        </w:rPr>
        <w:t xml:space="preserve"> </w:t>
      </w:r>
      <w:r w:rsidRPr="00F338C3">
        <w:t>развития</w:t>
      </w:r>
      <w:r w:rsidRPr="00F338C3">
        <w:rPr>
          <w:spacing w:val="76"/>
        </w:rPr>
        <w:t xml:space="preserve"> </w:t>
      </w:r>
      <w:r w:rsidRPr="00F338C3">
        <w:t>футбола в современном обществе, в Российской Федерации;</w:t>
      </w:r>
    </w:p>
    <w:p w14:paraId="495399B2"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73C270B" w14:textId="77777777" w:rsidR="00B1794D" w:rsidRPr="00F338C3" w:rsidRDefault="00B1794D" w:rsidP="00B1794D">
      <w:pPr>
        <w:pStyle w:val="a4"/>
        <w:spacing w:before="67"/>
        <w:ind w:left="0" w:right="845" w:firstLine="567"/>
      </w:pPr>
      <w:r w:rsidRPr="00F338C3">
        <w:lastRenderedPageBreak/>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14:paraId="49B2A19E" w14:textId="77777777" w:rsidR="00B1794D" w:rsidRPr="00F338C3" w:rsidRDefault="00B1794D" w:rsidP="00B1794D">
      <w:pPr>
        <w:pStyle w:val="a4"/>
        <w:spacing w:before="2"/>
        <w:ind w:left="0" w:right="849" w:firstLine="567"/>
      </w:pPr>
      <w:proofErr w:type="gramStart"/>
      <w:r w:rsidRPr="00F338C3">
        <w:t>сформированность</w:t>
      </w:r>
      <w:r w:rsidRPr="00F338C3">
        <w:rPr>
          <w:spacing w:val="40"/>
        </w:rPr>
        <w:t xml:space="preserve">  </w:t>
      </w:r>
      <w:r w:rsidRPr="00F338C3">
        <w:t>основных</w:t>
      </w:r>
      <w:proofErr w:type="gramEnd"/>
      <w:r w:rsidRPr="00F338C3">
        <w:rPr>
          <w:spacing w:val="40"/>
        </w:rPr>
        <w:t xml:space="preserve">  </w:t>
      </w:r>
      <w:r w:rsidRPr="00F338C3">
        <w:t>норм</w:t>
      </w:r>
      <w:r w:rsidRPr="00F338C3">
        <w:rPr>
          <w:spacing w:val="40"/>
        </w:rPr>
        <w:t xml:space="preserve">  </w:t>
      </w:r>
      <w:r w:rsidRPr="00F338C3">
        <w:t>морали,</w:t>
      </w:r>
      <w:r w:rsidRPr="00F338C3">
        <w:rPr>
          <w:spacing w:val="40"/>
        </w:rPr>
        <w:t xml:space="preserve">  </w:t>
      </w:r>
      <w:r w:rsidRPr="00F338C3">
        <w:t>духовно-нравственной</w:t>
      </w:r>
      <w:r w:rsidRPr="00F338C3">
        <w:rPr>
          <w:spacing w:val="40"/>
        </w:rPr>
        <w:t xml:space="preserve">  </w:t>
      </w:r>
      <w:r w:rsidRPr="00F338C3">
        <w:t>культуры и ценностного отношения к физической культуре, как неотъемлемой части общечеловеческой культуры средствами футбола;</w:t>
      </w:r>
    </w:p>
    <w:p w14:paraId="64EF1552" w14:textId="77777777" w:rsidR="00B1794D" w:rsidRPr="00F338C3" w:rsidRDefault="00B1794D" w:rsidP="00B1794D">
      <w:pPr>
        <w:pStyle w:val="a4"/>
        <w:ind w:left="0" w:right="848" w:firstLine="567"/>
      </w:pPr>
      <w:r w:rsidRPr="00F338C3">
        <w:t>сформированность толерантного сознания и поведения, способность вести диалог с другими</w:t>
      </w:r>
      <w:r w:rsidRPr="00F338C3">
        <w:rPr>
          <w:spacing w:val="-1"/>
        </w:rPr>
        <w:t xml:space="preserve"> </w:t>
      </w:r>
      <w:r w:rsidRPr="00F338C3">
        <w:t>людьми,</w:t>
      </w:r>
      <w:r w:rsidRPr="00F338C3">
        <w:rPr>
          <w:spacing w:val="-4"/>
        </w:rPr>
        <w:t xml:space="preserve"> </w:t>
      </w:r>
      <w:r w:rsidRPr="00F338C3">
        <w:t>достигать</w:t>
      </w:r>
      <w:r w:rsidRPr="00F338C3">
        <w:rPr>
          <w:spacing w:val="-1"/>
        </w:rPr>
        <w:t xml:space="preserve"> </w:t>
      </w:r>
      <w:r w:rsidRPr="00F338C3">
        <w:t>в</w:t>
      </w:r>
      <w:r w:rsidRPr="00F338C3">
        <w:rPr>
          <w:spacing w:val="-3"/>
        </w:rPr>
        <w:t xml:space="preserve"> </w:t>
      </w:r>
      <w:r w:rsidRPr="00F338C3">
        <w:t>нём</w:t>
      </w:r>
      <w:r w:rsidRPr="00F338C3">
        <w:rPr>
          <w:spacing w:val="-3"/>
        </w:rPr>
        <w:t xml:space="preserve"> </w:t>
      </w:r>
      <w:r w:rsidRPr="00F338C3">
        <w:t>взаимопонимания,</w:t>
      </w:r>
      <w:r w:rsidRPr="00F338C3">
        <w:rPr>
          <w:spacing w:val="-2"/>
        </w:rPr>
        <w:t xml:space="preserve"> </w:t>
      </w:r>
      <w:r w:rsidRPr="00F338C3">
        <w:t>находить</w:t>
      </w:r>
      <w:r w:rsidRPr="00F338C3">
        <w:rPr>
          <w:spacing w:val="-1"/>
        </w:rPr>
        <w:t xml:space="preserve"> </w:t>
      </w:r>
      <w:r w:rsidRPr="00F338C3">
        <w:t>общие</w:t>
      </w:r>
      <w:r w:rsidRPr="00F338C3">
        <w:rPr>
          <w:spacing w:val="-3"/>
        </w:rPr>
        <w:t xml:space="preserve"> </w:t>
      </w:r>
      <w:r w:rsidRPr="00F338C3">
        <w:t>цели</w:t>
      </w:r>
      <w:r w:rsidRPr="00F338C3">
        <w:rPr>
          <w:spacing w:val="-3"/>
        </w:rPr>
        <w:t xml:space="preserve"> </w:t>
      </w:r>
      <w:r w:rsidRPr="00F338C3">
        <w:t>и</w:t>
      </w:r>
      <w:r w:rsidRPr="00F338C3">
        <w:rPr>
          <w:spacing w:val="-1"/>
        </w:rPr>
        <w:t xml:space="preserve"> </w:t>
      </w:r>
      <w:r w:rsidRPr="00F338C3">
        <w:t>сотрудничать для их достижения в учебной, игровой и соревновательной деятельности;</w:t>
      </w:r>
    </w:p>
    <w:p w14:paraId="4311CC59" w14:textId="77777777" w:rsidR="00B1794D" w:rsidRPr="00F338C3" w:rsidRDefault="00B1794D" w:rsidP="00B1794D">
      <w:pPr>
        <w:pStyle w:val="a4"/>
        <w:ind w:left="0" w:right="850" w:firstLine="567"/>
      </w:pPr>
      <w:r w:rsidRPr="00F338C3">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14:paraId="1CD938D8" w14:textId="77777777" w:rsidR="00B1794D" w:rsidRPr="00F338C3" w:rsidRDefault="00B1794D" w:rsidP="00B1794D">
      <w:pPr>
        <w:pStyle w:val="a4"/>
        <w:ind w:left="0" w:right="851" w:firstLine="567"/>
      </w:pPr>
      <w:r w:rsidRPr="00F338C3">
        <w:t>способность к самостоятельной, творческой и ответственной деятельности средствами футбола;</w:t>
      </w:r>
    </w:p>
    <w:p w14:paraId="54666705" w14:textId="77777777" w:rsidR="00B1794D" w:rsidRPr="00F338C3" w:rsidRDefault="00B1794D" w:rsidP="00B1794D">
      <w:pPr>
        <w:pStyle w:val="a4"/>
        <w:ind w:left="0" w:right="851" w:firstLine="567"/>
      </w:pPr>
      <w:r w:rsidRPr="00F338C3">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14:paraId="778B1FA0" w14:textId="77777777" w:rsidR="00B1794D" w:rsidRPr="00F338C3" w:rsidRDefault="00B1794D" w:rsidP="00B1794D">
      <w:pPr>
        <w:pStyle w:val="a4"/>
        <w:ind w:left="0" w:right="845" w:firstLine="567"/>
      </w:pPr>
      <w:r w:rsidRPr="00F338C3">
        <w:t>реализация</w:t>
      </w:r>
      <w:r w:rsidRPr="00F338C3">
        <w:rPr>
          <w:spacing w:val="80"/>
          <w:w w:val="150"/>
        </w:rPr>
        <w:t xml:space="preserve"> </w:t>
      </w:r>
      <w:r w:rsidRPr="00F338C3">
        <w:t>ценностей</w:t>
      </w:r>
      <w:r w:rsidRPr="00F338C3">
        <w:rPr>
          <w:spacing w:val="80"/>
          <w:w w:val="150"/>
        </w:rPr>
        <w:t xml:space="preserve"> </w:t>
      </w:r>
      <w:r w:rsidRPr="00F338C3">
        <w:t>здорового</w:t>
      </w:r>
      <w:r w:rsidRPr="00F338C3">
        <w:rPr>
          <w:spacing w:val="80"/>
          <w:w w:val="150"/>
        </w:rPr>
        <w:t xml:space="preserve"> </w:t>
      </w:r>
      <w:r w:rsidRPr="00F338C3">
        <w:t>и</w:t>
      </w:r>
      <w:r w:rsidRPr="00F338C3">
        <w:rPr>
          <w:spacing w:val="80"/>
          <w:w w:val="150"/>
        </w:rPr>
        <w:t xml:space="preserve"> </w:t>
      </w:r>
      <w:r w:rsidRPr="00F338C3">
        <w:t>безопасного</w:t>
      </w:r>
      <w:r w:rsidRPr="00F338C3">
        <w:rPr>
          <w:spacing w:val="80"/>
          <w:w w:val="150"/>
        </w:rPr>
        <w:t xml:space="preserve"> </w:t>
      </w:r>
      <w:r w:rsidRPr="00F338C3">
        <w:t>образа</w:t>
      </w:r>
      <w:r w:rsidRPr="00F338C3">
        <w:rPr>
          <w:spacing w:val="80"/>
          <w:w w:val="150"/>
        </w:rPr>
        <w:t xml:space="preserve"> </w:t>
      </w:r>
      <w:r w:rsidRPr="00F338C3">
        <w:t>жизни,</w:t>
      </w:r>
      <w:r w:rsidRPr="00F338C3">
        <w:rPr>
          <w:spacing w:val="80"/>
          <w:w w:val="150"/>
        </w:rPr>
        <w:t xml:space="preserve"> </w:t>
      </w:r>
      <w:r w:rsidRPr="00F338C3">
        <w:t>потребности</w:t>
      </w:r>
      <w:r w:rsidRPr="00F338C3">
        <w:rPr>
          <w:spacing w:val="80"/>
        </w:rPr>
        <w:t xml:space="preserve"> </w:t>
      </w:r>
      <w:r w:rsidRPr="00F338C3">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w:t>
      </w:r>
      <w:r w:rsidRPr="00F338C3">
        <w:rPr>
          <w:spacing w:val="-2"/>
        </w:rPr>
        <w:t>наркотиков;</w:t>
      </w:r>
    </w:p>
    <w:p w14:paraId="2F494426" w14:textId="77777777" w:rsidR="00B1794D" w:rsidRPr="00F338C3" w:rsidRDefault="00B1794D" w:rsidP="00B1794D">
      <w:pPr>
        <w:pStyle w:val="a4"/>
        <w:ind w:left="0" w:firstLine="567"/>
      </w:pPr>
      <w:r w:rsidRPr="00F338C3">
        <w:t>умение</w:t>
      </w:r>
      <w:r w:rsidRPr="00F338C3">
        <w:rPr>
          <w:spacing w:val="-7"/>
        </w:rPr>
        <w:t xml:space="preserve"> </w:t>
      </w:r>
      <w:r w:rsidRPr="00F338C3">
        <w:t>оказывать</w:t>
      </w:r>
      <w:r w:rsidRPr="00F338C3">
        <w:rPr>
          <w:spacing w:val="-3"/>
        </w:rPr>
        <w:t xml:space="preserve"> </w:t>
      </w:r>
      <w:r w:rsidRPr="00F338C3">
        <w:t>первую</w:t>
      </w:r>
      <w:r w:rsidRPr="00F338C3">
        <w:rPr>
          <w:spacing w:val="-2"/>
        </w:rPr>
        <w:t xml:space="preserve"> </w:t>
      </w:r>
      <w:r w:rsidRPr="00F338C3">
        <w:t>помощь</w:t>
      </w:r>
      <w:r w:rsidRPr="00F338C3">
        <w:rPr>
          <w:spacing w:val="-3"/>
        </w:rPr>
        <w:t xml:space="preserve"> </w:t>
      </w:r>
      <w:r w:rsidRPr="00F338C3">
        <w:t>при</w:t>
      </w:r>
      <w:r w:rsidRPr="00F338C3">
        <w:rPr>
          <w:spacing w:val="-4"/>
        </w:rPr>
        <w:t xml:space="preserve"> </w:t>
      </w:r>
      <w:r w:rsidRPr="00F338C3">
        <w:t>травмах</w:t>
      </w:r>
      <w:r w:rsidRPr="00F338C3">
        <w:rPr>
          <w:spacing w:val="-2"/>
        </w:rPr>
        <w:t xml:space="preserve"> </w:t>
      </w:r>
      <w:r w:rsidRPr="00F338C3">
        <w:t>и</w:t>
      </w:r>
      <w:r w:rsidRPr="00F338C3">
        <w:rPr>
          <w:spacing w:val="-5"/>
        </w:rPr>
        <w:t xml:space="preserve"> </w:t>
      </w:r>
      <w:r w:rsidRPr="00F338C3">
        <w:rPr>
          <w:spacing w:val="-2"/>
        </w:rPr>
        <w:t>повреждениях.</w:t>
      </w:r>
    </w:p>
    <w:p w14:paraId="28C82592" w14:textId="77777777" w:rsidR="00B1794D" w:rsidRPr="00F338C3" w:rsidRDefault="00B1794D" w:rsidP="00B1794D">
      <w:pPr>
        <w:pStyle w:val="a4"/>
        <w:spacing w:before="139"/>
        <w:ind w:left="0" w:right="848" w:firstLine="567"/>
      </w:pPr>
      <w:r w:rsidRPr="00F338C3">
        <w:t>При изучении модуля «Футбол» на уровне среднего общего образования у обучающихся будут сформированы следующие метапредметные результаты:</w:t>
      </w:r>
    </w:p>
    <w:p w14:paraId="21561B9F" w14:textId="77777777" w:rsidR="00B1794D" w:rsidRPr="00F338C3" w:rsidRDefault="00B1794D" w:rsidP="00B1794D">
      <w:pPr>
        <w:pStyle w:val="a4"/>
        <w:ind w:left="0" w:right="848" w:firstLine="567"/>
      </w:pPr>
      <w:r w:rsidRPr="00F338C3">
        <w:t>умение самостоятельно определять цели и составлять планы в рамках физкультурно-спортивной</w:t>
      </w:r>
      <w:r w:rsidRPr="00F338C3">
        <w:rPr>
          <w:spacing w:val="80"/>
          <w:w w:val="150"/>
        </w:rPr>
        <w:t xml:space="preserve"> </w:t>
      </w:r>
      <w:r w:rsidRPr="00F338C3">
        <w:t>деятельности,</w:t>
      </w:r>
      <w:r w:rsidRPr="00F338C3">
        <w:rPr>
          <w:spacing w:val="80"/>
          <w:w w:val="150"/>
        </w:rPr>
        <w:t xml:space="preserve"> </w:t>
      </w:r>
      <w:r w:rsidRPr="00F338C3">
        <w:t>выбирать</w:t>
      </w:r>
      <w:r w:rsidRPr="00F338C3">
        <w:rPr>
          <w:spacing w:val="80"/>
          <w:w w:val="150"/>
        </w:rPr>
        <w:t xml:space="preserve"> </w:t>
      </w:r>
      <w:r w:rsidRPr="00F338C3">
        <w:t>успешную</w:t>
      </w:r>
      <w:r w:rsidRPr="00F338C3">
        <w:rPr>
          <w:spacing w:val="80"/>
          <w:w w:val="150"/>
        </w:rPr>
        <w:t xml:space="preserve"> </w:t>
      </w:r>
      <w:r w:rsidRPr="00F338C3">
        <w:t>стратегию</w:t>
      </w:r>
      <w:r w:rsidRPr="00F338C3">
        <w:rPr>
          <w:spacing w:val="80"/>
          <w:w w:val="150"/>
        </w:rPr>
        <w:t xml:space="preserve"> </w:t>
      </w:r>
      <w:r w:rsidRPr="00F338C3">
        <w:t>и</w:t>
      </w:r>
      <w:r w:rsidRPr="00F338C3">
        <w:rPr>
          <w:spacing w:val="80"/>
          <w:w w:val="150"/>
        </w:rPr>
        <w:t xml:space="preserve"> </w:t>
      </w:r>
      <w:r w:rsidRPr="00F338C3">
        <w:t>тактику</w:t>
      </w:r>
      <w:r w:rsidRPr="00F338C3">
        <w:rPr>
          <w:spacing w:val="80"/>
        </w:rPr>
        <w:t xml:space="preserve"> </w:t>
      </w:r>
      <w:r w:rsidRPr="00F338C3">
        <w:t>в различных ситуациях;</w:t>
      </w:r>
    </w:p>
    <w:p w14:paraId="7F6E6478" w14:textId="77777777" w:rsidR="00B1794D" w:rsidRPr="00F338C3" w:rsidRDefault="00B1794D" w:rsidP="00B1794D">
      <w:pPr>
        <w:pStyle w:val="a4"/>
        <w:ind w:left="0" w:right="851" w:firstLine="567"/>
      </w:pPr>
      <w:proofErr w:type="gramStart"/>
      <w:r w:rsidRPr="00F338C3">
        <w:t>осуществлять,</w:t>
      </w:r>
      <w:r w:rsidRPr="00F338C3">
        <w:rPr>
          <w:spacing w:val="70"/>
        </w:rPr>
        <w:t xml:space="preserve">   </w:t>
      </w:r>
      <w:proofErr w:type="gramEnd"/>
      <w:r w:rsidRPr="00F338C3">
        <w:t>контролировать</w:t>
      </w:r>
      <w:r w:rsidRPr="00F338C3">
        <w:rPr>
          <w:spacing w:val="70"/>
        </w:rPr>
        <w:t xml:space="preserve">   </w:t>
      </w:r>
      <w:r w:rsidRPr="00F338C3">
        <w:t>и</w:t>
      </w:r>
      <w:r w:rsidRPr="00F338C3">
        <w:rPr>
          <w:spacing w:val="69"/>
        </w:rPr>
        <w:t xml:space="preserve">   </w:t>
      </w:r>
      <w:r w:rsidRPr="00F338C3">
        <w:t>корректировать</w:t>
      </w:r>
      <w:r w:rsidRPr="00F338C3">
        <w:rPr>
          <w:spacing w:val="71"/>
        </w:rPr>
        <w:t xml:space="preserve">   </w:t>
      </w:r>
      <w:r w:rsidRPr="00F338C3">
        <w:t>учебную,</w:t>
      </w:r>
      <w:r w:rsidRPr="00F338C3">
        <w:rPr>
          <w:spacing w:val="70"/>
        </w:rPr>
        <w:t xml:space="preserve">   </w:t>
      </w:r>
      <w:r w:rsidRPr="00F338C3">
        <w:t>игровую и соревновательную деятельность по футболу;</w:t>
      </w:r>
    </w:p>
    <w:p w14:paraId="49115B43" w14:textId="77777777" w:rsidR="00B1794D" w:rsidRPr="00F338C3" w:rsidRDefault="00B1794D" w:rsidP="00B1794D">
      <w:pPr>
        <w:pStyle w:val="a4"/>
        <w:ind w:left="0" w:right="855" w:firstLine="567"/>
      </w:pPr>
      <w:r w:rsidRPr="00F338C3">
        <w:t>умение эффективно взаимодействовать и разрешать конфликты в процессе</w:t>
      </w:r>
      <w:r w:rsidRPr="00F338C3">
        <w:rPr>
          <w:spacing w:val="80"/>
        </w:rPr>
        <w:t xml:space="preserve"> </w:t>
      </w:r>
      <w:r w:rsidRPr="00F338C3">
        <w:t>игровой, соревновательной деятельности, судейской практики, учитывать позиции других участников деятельности;</w:t>
      </w:r>
    </w:p>
    <w:p w14:paraId="39E6E2FF" w14:textId="77777777" w:rsidR="00B1794D" w:rsidRPr="00F338C3" w:rsidRDefault="00B1794D" w:rsidP="00B1794D">
      <w:pPr>
        <w:pStyle w:val="a4"/>
        <w:spacing w:before="1"/>
        <w:ind w:left="0" w:right="855" w:firstLine="567"/>
      </w:pPr>
      <w:r w:rsidRPr="00F338C3">
        <w:t xml:space="preserve">умение самостоятельно оценивать и принимать </w:t>
      </w:r>
      <w:proofErr w:type="spellStart"/>
      <w:proofErr w:type="gramStart"/>
      <w:r w:rsidRPr="00F338C3">
        <w:t>решения,определяющие</w:t>
      </w:r>
      <w:proofErr w:type="spellEnd"/>
      <w:proofErr w:type="gramEnd"/>
      <w:r w:rsidRPr="00F338C3">
        <w:t xml:space="preserve">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699F1951" w14:textId="77777777" w:rsidR="00B1794D" w:rsidRPr="00F338C3" w:rsidRDefault="00B1794D" w:rsidP="00B1794D">
      <w:pPr>
        <w:pStyle w:val="a4"/>
        <w:ind w:left="0" w:firstLine="567"/>
      </w:pPr>
      <w:proofErr w:type="gramStart"/>
      <w:r w:rsidRPr="00F338C3">
        <w:t>способность</w:t>
      </w:r>
      <w:r w:rsidRPr="00F338C3">
        <w:rPr>
          <w:spacing w:val="29"/>
        </w:rPr>
        <w:t xml:space="preserve">  </w:t>
      </w:r>
      <w:r w:rsidRPr="00F338C3">
        <w:t>к</w:t>
      </w:r>
      <w:proofErr w:type="gramEnd"/>
      <w:r w:rsidRPr="00F338C3">
        <w:rPr>
          <w:spacing w:val="30"/>
        </w:rPr>
        <w:t xml:space="preserve">  </w:t>
      </w:r>
      <w:r w:rsidRPr="00F338C3">
        <w:t>самостоятельной</w:t>
      </w:r>
      <w:r w:rsidRPr="00F338C3">
        <w:rPr>
          <w:spacing w:val="28"/>
        </w:rPr>
        <w:t xml:space="preserve">  </w:t>
      </w:r>
      <w:r w:rsidRPr="00F338C3">
        <w:t>информационно-познавательной</w:t>
      </w:r>
      <w:r w:rsidRPr="00F338C3">
        <w:rPr>
          <w:spacing w:val="27"/>
        </w:rPr>
        <w:t xml:space="preserve">  </w:t>
      </w:r>
      <w:r w:rsidRPr="00F338C3">
        <w:rPr>
          <w:spacing w:val="-2"/>
        </w:rPr>
        <w:t>деятельности,</w:t>
      </w:r>
    </w:p>
    <w:p w14:paraId="179B199C"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4323FB4" w14:textId="77777777" w:rsidR="00B1794D" w:rsidRPr="00F338C3" w:rsidRDefault="00B1794D" w:rsidP="00B1794D">
      <w:pPr>
        <w:pStyle w:val="a4"/>
        <w:spacing w:before="67"/>
        <w:ind w:left="0" w:right="853" w:firstLine="567"/>
      </w:pPr>
      <w:r w:rsidRPr="00F338C3">
        <w:lastRenderedPageBreak/>
        <w:t>умение ориентироваться в различных источниках информации с соблюдением правовых и этических норм, норм информационной безопасности.</w:t>
      </w:r>
    </w:p>
    <w:p w14:paraId="06C2A18E" w14:textId="77777777" w:rsidR="00B1794D" w:rsidRPr="00F338C3" w:rsidRDefault="00B1794D" w:rsidP="00B1794D">
      <w:pPr>
        <w:pStyle w:val="a4"/>
        <w:ind w:left="0" w:right="848" w:firstLine="567"/>
      </w:pPr>
      <w:r w:rsidRPr="00F338C3">
        <w:t>При изучении модуля «Футбол» на уровне среднего общего образования у обучающихся будут сформированы следующие предметные результаты:</w:t>
      </w:r>
    </w:p>
    <w:p w14:paraId="73BC6ACC" w14:textId="77777777" w:rsidR="00B1794D" w:rsidRPr="00F338C3" w:rsidRDefault="00B1794D" w:rsidP="00B1794D">
      <w:pPr>
        <w:pStyle w:val="a4"/>
        <w:ind w:left="0" w:right="846" w:firstLine="567"/>
      </w:pPr>
      <w:r w:rsidRPr="00F338C3">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14:paraId="1E5A0661" w14:textId="77777777" w:rsidR="00B1794D" w:rsidRPr="00F338C3" w:rsidRDefault="00B1794D" w:rsidP="00B1794D">
      <w:pPr>
        <w:pStyle w:val="a4"/>
        <w:ind w:left="0" w:right="853" w:firstLine="567"/>
      </w:pPr>
      <w:r w:rsidRPr="00F338C3">
        <w:t>умение</w:t>
      </w:r>
      <w:r w:rsidRPr="00F338C3">
        <w:rPr>
          <w:spacing w:val="80"/>
        </w:rPr>
        <w:t xml:space="preserve"> </w:t>
      </w:r>
      <w:r w:rsidRPr="00F338C3">
        <w:t>различать,</w:t>
      </w:r>
      <w:r w:rsidRPr="00F338C3">
        <w:rPr>
          <w:spacing w:val="80"/>
        </w:rPr>
        <w:t xml:space="preserve"> </w:t>
      </w:r>
      <w:r w:rsidRPr="00F338C3">
        <w:t>понимать</w:t>
      </w:r>
      <w:r w:rsidRPr="00F338C3">
        <w:rPr>
          <w:spacing w:val="80"/>
        </w:rPr>
        <w:t xml:space="preserve"> </w:t>
      </w:r>
      <w:r w:rsidRPr="00F338C3">
        <w:t>системы</w:t>
      </w:r>
      <w:r w:rsidRPr="00F338C3">
        <w:rPr>
          <w:spacing w:val="80"/>
        </w:rPr>
        <w:t xml:space="preserve"> </w:t>
      </w:r>
      <w:r w:rsidRPr="00F338C3">
        <w:t>и</w:t>
      </w:r>
      <w:r w:rsidRPr="00F338C3">
        <w:rPr>
          <w:spacing w:val="80"/>
        </w:rPr>
        <w:t xml:space="preserve"> </w:t>
      </w:r>
      <w:r w:rsidRPr="00F338C3">
        <w:t>структуры</w:t>
      </w:r>
      <w:r w:rsidRPr="00F338C3">
        <w:rPr>
          <w:spacing w:val="80"/>
        </w:rPr>
        <w:t xml:space="preserve"> </w:t>
      </w:r>
      <w:r w:rsidRPr="00F338C3">
        <w:t>проведения</w:t>
      </w:r>
      <w:r w:rsidRPr="00F338C3">
        <w:rPr>
          <w:spacing w:val="80"/>
        </w:rPr>
        <w:t xml:space="preserve"> </w:t>
      </w:r>
      <w:r w:rsidRPr="00F338C3">
        <w:t>соревнований</w:t>
      </w:r>
      <w:r w:rsidRPr="00F338C3">
        <w:rPr>
          <w:spacing w:val="80"/>
        </w:rPr>
        <w:t xml:space="preserve"> </w:t>
      </w:r>
      <w:r w:rsidRPr="00F338C3">
        <w:t>и массовых мероприятий по футболу, спортивные дисциплины среди различных возрастных групп и категорий участников;</w:t>
      </w:r>
    </w:p>
    <w:p w14:paraId="7EB36ADC" w14:textId="77777777" w:rsidR="00B1794D" w:rsidRPr="00F338C3" w:rsidRDefault="00B1794D" w:rsidP="00B1794D">
      <w:pPr>
        <w:pStyle w:val="a4"/>
        <w:ind w:left="0" w:right="853" w:firstLine="567"/>
      </w:pPr>
      <w:r w:rsidRPr="00F338C3">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44177FE5" w14:textId="77777777" w:rsidR="00B1794D" w:rsidRPr="00F338C3" w:rsidRDefault="00B1794D" w:rsidP="00B1794D">
      <w:pPr>
        <w:pStyle w:val="a4"/>
        <w:ind w:left="0" w:right="849" w:firstLine="567"/>
      </w:pPr>
      <w:proofErr w:type="gramStart"/>
      <w:r w:rsidRPr="00F338C3">
        <w:t>умение</w:t>
      </w:r>
      <w:r w:rsidRPr="00F338C3">
        <w:rPr>
          <w:spacing w:val="70"/>
          <w:w w:val="150"/>
        </w:rPr>
        <w:t xml:space="preserve">  </w:t>
      </w:r>
      <w:r w:rsidRPr="00F338C3">
        <w:t>применять</w:t>
      </w:r>
      <w:proofErr w:type="gramEnd"/>
      <w:r w:rsidRPr="00F338C3">
        <w:rPr>
          <w:spacing w:val="71"/>
          <w:w w:val="150"/>
        </w:rPr>
        <w:t xml:space="preserve">  </w:t>
      </w:r>
      <w:r w:rsidRPr="00F338C3">
        <w:t>способы</w:t>
      </w:r>
      <w:r w:rsidRPr="00F338C3">
        <w:rPr>
          <w:spacing w:val="70"/>
          <w:w w:val="150"/>
        </w:rPr>
        <w:t xml:space="preserve">  </w:t>
      </w:r>
      <w:r w:rsidRPr="00F338C3">
        <w:t>самоконтроля</w:t>
      </w:r>
      <w:r w:rsidRPr="00F338C3">
        <w:rPr>
          <w:spacing w:val="71"/>
          <w:w w:val="150"/>
        </w:rPr>
        <w:t xml:space="preserve">  </w:t>
      </w:r>
      <w:r w:rsidRPr="00F338C3">
        <w:t>в</w:t>
      </w:r>
      <w:r w:rsidRPr="00F338C3">
        <w:rPr>
          <w:spacing w:val="71"/>
          <w:w w:val="150"/>
        </w:rPr>
        <w:t xml:space="preserve">  </w:t>
      </w:r>
      <w:r w:rsidRPr="00F338C3">
        <w:t>учебной,</w:t>
      </w:r>
      <w:r w:rsidRPr="00F338C3">
        <w:rPr>
          <w:spacing w:val="71"/>
          <w:w w:val="150"/>
        </w:rPr>
        <w:t xml:space="preserve">  </w:t>
      </w:r>
      <w:r w:rsidRPr="00F338C3">
        <w:t>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54924556" w14:textId="77777777" w:rsidR="00B1794D" w:rsidRPr="00F338C3" w:rsidRDefault="00B1794D" w:rsidP="00B1794D">
      <w:pPr>
        <w:pStyle w:val="a4"/>
        <w:ind w:left="0" w:right="852" w:firstLine="567"/>
      </w:pPr>
      <w:r w:rsidRPr="00F338C3">
        <w:t>умение применять изученные тактические действия в учебной, игровой соревновательной и досуговой деятельности;</w:t>
      </w:r>
    </w:p>
    <w:p w14:paraId="0A7AE995" w14:textId="77777777" w:rsidR="00B1794D" w:rsidRPr="00F338C3" w:rsidRDefault="00B1794D" w:rsidP="00B1794D">
      <w:pPr>
        <w:pStyle w:val="a4"/>
        <w:ind w:left="0" w:right="853" w:firstLine="567"/>
      </w:pPr>
      <w:r w:rsidRPr="00F338C3">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w:t>
      </w:r>
      <w:r w:rsidRPr="00F338C3">
        <w:rPr>
          <w:spacing w:val="40"/>
        </w:rPr>
        <w:t xml:space="preserve"> </w:t>
      </w:r>
      <w:r w:rsidRPr="00F338C3">
        <w:rPr>
          <w:spacing w:val="-2"/>
        </w:rPr>
        <w:t>футболиста;</w:t>
      </w:r>
    </w:p>
    <w:p w14:paraId="285FBDD7" w14:textId="77777777" w:rsidR="00B1794D" w:rsidRPr="00F338C3" w:rsidRDefault="00B1794D" w:rsidP="00B1794D">
      <w:pPr>
        <w:pStyle w:val="a4"/>
        <w:ind w:left="0" w:right="852" w:firstLine="567"/>
      </w:pPr>
      <w:proofErr w:type="gramStart"/>
      <w:r w:rsidRPr="00F338C3">
        <w:t>знание</w:t>
      </w:r>
      <w:r w:rsidRPr="00F338C3">
        <w:rPr>
          <w:spacing w:val="77"/>
        </w:rPr>
        <w:t xml:space="preserve">  </w:t>
      </w:r>
      <w:r w:rsidRPr="00F338C3">
        <w:t>основных</w:t>
      </w:r>
      <w:proofErr w:type="gramEnd"/>
      <w:r w:rsidRPr="00F338C3">
        <w:rPr>
          <w:spacing w:val="78"/>
        </w:rPr>
        <w:t xml:space="preserve">  </w:t>
      </w:r>
      <w:r w:rsidRPr="00F338C3">
        <w:t>направлений</w:t>
      </w:r>
      <w:r w:rsidRPr="00F338C3">
        <w:rPr>
          <w:spacing w:val="78"/>
        </w:rPr>
        <w:t xml:space="preserve">  </w:t>
      </w:r>
      <w:r w:rsidRPr="00F338C3">
        <w:t>спортивного</w:t>
      </w:r>
      <w:r w:rsidRPr="00F338C3">
        <w:rPr>
          <w:spacing w:val="77"/>
        </w:rPr>
        <w:t xml:space="preserve">  </w:t>
      </w:r>
      <w:r w:rsidRPr="00F338C3">
        <w:t>менеджмента</w:t>
      </w:r>
      <w:r w:rsidRPr="00F338C3">
        <w:rPr>
          <w:spacing w:val="77"/>
        </w:rPr>
        <w:t xml:space="preserve">  </w:t>
      </w:r>
      <w:r w:rsidRPr="00F338C3">
        <w:t>и</w:t>
      </w:r>
      <w:r w:rsidRPr="00F338C3">
        <w:rPr>
          <w:spacing w:val="78"/>
        </w:rPr>
        <w:t xml:space="preserve">  </w:t>
      </w:r>
      <w:r w:rsidRPr="00F338C3">
        <w:t>маркетинга в футболе, стремление к профессиональному самоопределению средствами футбола в области физической культуры и спорта;</w:t>
      </w:r>
    </w:p>
    <w:p w14:paraId="7C02AA3B" w14:textId="77777777" w:rsidR="00B1794D" w:rsidRPr="00F338C3" w:rsidRDefault="00B1794D" w:rsidP="00B1794D">
      <w:pPr>
        <w:pStyle w:val="a4"/>
        <w:ind w:left="0" w:right="853" w:firstLine="567"/>
      </w:pPr>
      <w:r w:rsidRPr="00F338C3">
        <w:t xml:space="preserve">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w:t>
      </w:r>
      <w:r w:rsidRPr="00F338C3">
        <w:rPr>
          <w:spacing w:val="-2"/>
        </w:rPr>
        <w:t>качеств;</w:t>
      </w:r>
    </w:p>
    <w:p w14:paraId="0D49A46E" w14:textId="77777777" w:rsidR="00B1794D" w:rsidRPr="00F338C3" w:rsidRDefault="00B1794D" w:rsidP="00B1794D">
      <w:pPr>
        <w:pStyle w:val="a4"/>
        <w:ind w:left="0" w:right="850" w:firstLine="567"/>
      </w:pPr>
      <w:r w:rsidRPr="00F338C3">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14:paraId="5D35C156" w14:textId="77777777" w:rsidR="00B1794D" w:rsidRPr="00F338C3" w:rsidRDefault="00B1794D" w:rsidP="00B1794D">
      <w:pPr>
        <w:pStyle w:val="a4"/>
        <w:ind w:left="0" w:firstLine="567"/>
      </w:pPr>
      <w:r w:rsidRPr="00F338C3">
        <w:t>способность</w:t>
      </w:r>
      <w:r w:rsidRPr="00F338C3">
        <w:rPr>
          <w:spacing w:val="52"/>
          <w:w w:val="150"/>
        </w:rPr>
        <w:t xml:space="preserve"> </w:t>
      </w:r>
      <w:r w:rsidRPr="00F338C3">
        <w:t>применять</w:t>
      </w:r>
      <w:r w:rsidRPr="00F338C3">
        <w:rPr>
          <w:spacing w:val="52"/>
          <w:w w:val="150"/>
        </w:rPr>
        <w:t xml:space="preserve"> </w:t>
      </w:r>
      <w:r w:rsidRPr="00F338C3">
        <w:t>способы</w:t>
      </w:r>
      <w:r w:rsidRPr="00F338C3">
        <w:rPr>
          <w:spacing w:val="51"/>
          <w:w w:val="150"/>
        </w:rPr>
        <w:t xml:space="preserve"> </w:t>
      </w:r>
      <w:r w:rsidRPr="00F338C3">
        <w:t>и</w:t>
      </w:r>
      <w:r w:rsidRPr="00F338C3">
        <w:rPr>
          <w:spacing w:val="52"/>
          <w:w w:val="150"/>
        </w:rPr>
        <w:t xml:space="preserve"> </w:t>
      </w:r>
      <w:r w:rsidRPr="00F338C3">
        <w:t>методы</w:t>
      </w:r>
      <w:r w:rsidRPr="00F338C3">
        <w:rPr>
          <w:spacing w:val="51"/>
          <w:w w:val="150"/>
        </w:rPr>
        <w:t xml:space="preserve"> </w:t>
      </w:r>
      <w:r w:rsidRPr="00F338C3">
        <w:t>профилактики</w:t>
      </w:r>
      <w:r w:rsidRPr="00F338C3">
        <w:rPr>
          <w:spacing w:val="53"/>
          <w:w w:val="150"/>
        </w:rPr>
        <w:t xml:space="preserve"> </w:t>
      </w:r>
      <w:r w:rsidRPr="00F338C3">
        <w:t>пагубных</w:t>
      </w:r>
      <w:r w:rsidRPr="00F338C3">
        <w:rPr>
          <w:spacing w:val="53"/>
          <w:w w:val="150"/>
        </w:rPr>
        <w:t xml:space="preserve"> </w:t>
      </w:r>
      <w:r w:rsidRPr="00F338C3">
        <w:rPr>
          <w:spacing w:val="-2"/>
        </w:rPr>
        <w:t>привычек,</w:t>
      </w:r>
    </w:p>
    <w:p w14:paraId="7246F4FA"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7311AE0" w14:textId="77777777" w:rsidR="00B1794D" w:rsidRPr="00F338C3" w:rsidRDefault="00B1794D" w:rsidP="00B1794D">
      <w:pPr>
        <w:pStyle w:val="a4"/>
        <w:spacing w:before="67"/>
        <w:ind w:left="0" w:right="855" w:firstLine="567"/>
      </w:pPr>
      <w:r w:rsidRPr="00F338C3">
        <w:lastRenderedPageBreak/>
        <w:t xml:space="preserve">асоциального и </w:t>
      </w:r>
      <w:proofErr w:type="spellStart"/>
      <w:r w:rsidRPr="00F338C3">
        <w:t>созависимого</w:t>
      </w:r>
      <w:proofErr w:type="spellEnd"/>
      <w:r w:rsidRPr="00F338C3">
        <w:t xml:space="preserve"> поведения, знание понятий «допинг» и «антидопинг»; </w:t>
      </w:r>
      <w:proofErr w:type="gramStart"/>
      <w:r w:rsidRPr="00F338C3">
        <w:t>способность</w:t>
      </w:r>
      <w:r w:rsidRPr="00F338C3">
        <w:rPr>
          <w:spacing w:val="62"/>
        </w:rPr>
        <w:t xml:space="preserve">  </w:t>
      </w:r>
      <w:r w:rsidRPr="00F338C3">
        <w:t>характеризовать</w:t>
      </w:r>
      <w:proofErr w:type="gramEnd"/>
      <w:r w:rsidRPr="00F338C3">
        <w:rPr>
          <w:spacing w:val="63"/>
        </w:rPr>
        <w:t xml:space="preserve">  </w:t>
      </w:r>
      <w:r w:rsidRPr="00F338C3">
        <w:t>влияние</w:t>
      </w:r>
      <w:r w:rsidRPr="00F338C3">
        <w:rPr>
          <w:spacing w:val="62"/>
        </w:rPr>
        <w:t xml:space="preserve">  </w:t>
      </w:r>
      <w:r w:rsidRPr="00F338C3">
        <w:t>занятий</w:t>
      </w:r>
      <w:r w:rsidRPr="00F338C3">
        <w:rPr>
          <w:spacing w:val="62"/>
        </w:rPr>
        <w:t xml:space="preserve">  </w:t>
      </w:r>
      <w:r w:rsidRPr="00F338C3">
        <w:t>футболом</w:t>
      </w:r>
      <w:r w:rsidRPr="00F338C3">
        <w:rPr>
          <w:spacing w:val="62"/>
        </w:rPr>
        <w:t xml:space="preserve">  </w:t>
      </w:r>
      <w:r w:rsidRPr="00F338C3">
        <w:t>на</w:t>
      </w:r>
      <w:r w:rsidRPr="00F338C3">
        <w:rPr>
          <w:spacing w:val="62"/>
        </w:rPr>
        <w:t xml:space="preserve">  </w:t>
      </w:r>
      <w:r w:rsidRPr="00F338C3">
        <w:t>физическую,</w:t>
      </w:r>
    </w:p>
    <w:p w14:paraId="21E0C730" w14:textId="77777777" w:rsidR="00B1794D" w:rsidRPr="00F338C3" w:rsidRDefault="00B1794D" w:rsidP="00B1794D">
      <w:pPr>
        <w:pStyle w:val="a4"/>
        <w:ind w:left="0" w:firstLine="567"/>
      </w:pPr>
      <w:r w:rsidRPr="00F338C3">
        <w:t>психическую,</w:t>
      </w:r>
      <w:r w:rsidRPr="00F338C3">
        <w:rPr>
          <w:spacing w:val="-8"/>
        </w:rPr>
        <w:t xml:space="preserve"> </w:t>
      </w:r>
      <w:r w:rsidRPr="00F338C3">
        <w:t>интеллектуальную</w:t>
      </w:r>
      <w:r w:rsidRPr="00F338C3">
        <w:rPr>
          <w:spacing w:val="-6"/>
        </w:rPr>
        <w:t xml:space="preserve"> </w:t>
      </w:r>
      <w:r w:rsidRPr="00F338C3">
        <w:t>и</w:t>
      </w:r>
      <w:r w:rsidRPr="00F338C3">
        <w:rPr>
          <w:spacing w:val="-5"/>
        </w:rPr>
        <w:t xml:space="preserve"> </w:t>
      </w:r>
      <w:r w:rsidRPr="00F338C3">
        <w:t>социальную</w:t>
      </w:r>
      <w:r w:rsidRPr="00F338C3">
        <w:rPr>
          <w:spacing w:val="-6"/>
        </w:rPr>
        <w:t xml:space="preserve"> </w:t>
      </w:r>
      <w:r w:rsidRPr="00F338C3">
        <w:t>деятельность</w:t>
      </w:r>
      <w:r w:rsidRPr="00F338C3">
        <w:rPr>
          <w:spacing w:val="-4"/>
        </w:rPr>
        <w:t xml:space="preserve"> </w:t>
      </w:r>
      <w:r w:rsidRPr="00F338C3">
        <w:rPr>
          <w:spacing w:val="-2"/>
        </w:rPr>
        <w:t>человека;</w:t>
      </w:r>
    </w:p>
    <w:p w14:paraId="47463EAD" w14:textId="77777777" w:rsidR="00B1794D" w:rsidRPr="00F338C3" w:rsidRDefault="00B1794D" w:rsidP="00B1794D">
      <w:pPr>
        <w:pStyle w:val="a4"/>
        <w:spacing w:before="139"/>
        <w:ind w:left="0" w:right="854" w:firstLine="567"/>
      </w:pPr>
      <w:r w:rsidRPr="00F338C3">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14:paraId="6CDF3C33" w14:textId="77777777" w:rsidR="00B1794D" w:rsidRPr="00F338C3" w:rsidRDefault="00B1794D" w:rsidP="00B1794D">
      <w:pPr>
        <w:pStyle w:val="a4"/>
        <w:ind w:left="0" w:right="849" w:firstLine="567"/>
      </w:pPr>
      <w:r w:rsidRPr="00F338C3">
        <w:t xml:space="preserve">способность характеризовать и демонстрировать комплексы упражнений, </w:t>
      </w:r>
      <w:proofErr w:type="gramStart"/>
      <w:r w:rsidRPr="00F338C3">
        <w:t>формирующие</w:t>
      </w:r>
      <w:r w:rsidRPr="00F338C3">
        <w:rPr>
          <w:spacing w:val="40"/>
        </w:rPr>
        <w:t xml:space="preserve">  </w:t>
      </w:r>
      <w:r w:rsidRPr="00F338C3">
        <w:t>двигательные</w:t>
      </w:r>
      <w:proofErr w:type="gramEnd"/>
      <w:r w:rsidRPr="00F338C3">
        <w:rPr>
          <w:spacing w:val="40"/>
        </w:rPr>
        <w:t xml:space="preserve">  </w:t>
      </w:r>
      <w:r w:rsidRPr="00F338C3">
        <w:t>умения</w:t>
      </w:r>
      <w:r w:rsidRPr="00F338C3">
        <w:rPr>
          <w:spacing w:val="40"/>
        </w:rPr>
        <w:t xml:space="preserve">  </w:t>
      </w:r>
      <w:r w:rsidRPr="00F338C3">
        <w:t>и</w:t>
      </w:r>
      <w:r w:rsidRPr="00F338C3">
        <w:rPr>
          <w:spacing w:val="40"/>
        </w:rPr>
        <w:t xml:space="preserve">  </w:t>
      </w:r>
      <w:r w:rsidRPr="00F338C3">
        <w:t>навыки</w:t>
      </w:r>
      <w:r w:rsidRPr="00F338C3">
        <w:rPr>
          <w:spacing w:val="40"/>
        </w:rPr>
        <w:t xml:space="preserve">  </w:t>
      </w:r>
      <w:r w:rsidRPr="00F338C3">
        <w:t>тактических</w:t>
      </w:r>
      <w:r w:rsidRPr="00F338C3">
        <w:rPr>
          <w:spacing w:val="40"/>
        </w:rPr>
        <w:t xml:space="preserve">  </w:t>
      </w:r>
      <w:r w:rsidRPr="00F338C3">
        <w:t>приемов</w:t>
      </w:r>
      <w:r w:rsidRPr="00F338C3">
        <w:rPr>
          <w:spacing w:val="40"/>
        </w:rPr>
        <w:t xml:space="preserve">  </w:t>
      </w:r>
      <w:r w:rsidRPr="00F338C3">
        <w:t>футболиста и тактики футбола;</w:t>
      </w:r>
    </w:p>
    <w:p w14:paraId="4B156A10" w14:textId="77777777" w:rsidR="00B1794D" w:rsidRPr="00F338C3" w:rsidRDefault="00B1794D" w:rsidP="00B1794D">
      <w:pPr>
        <w:pStyle w:val="a4"/>
        <w:ind w:left="0" w:right="846" w:firstLine="567"/>
      </w:pPr>
      <w:r w:rsidRPr="00F338C3">
        <w:t>способность демонстрировать технику ударов по мячу ногой, удар по мячу</w:t>
      </w:r>
      <w:r w:rsidRPr="00F338C3">
        <w:rPr>
          <w:spacing w:val="80"/>
        </w:rPr>
        <w:t xml:space="preserve"> </w:t>
      </w:r>
      <w:r w:rsidRPr="00F338C3">
        <w:t>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14:paraId="0F92B345" w14:textId="77777777" w:rsidR="00B1794D" w:rsidRPr="00F338C3" w:rsidRDefault="00B1794D" w:rsidP="00B1794D">
      <w:pPr>
        <w:pStyle w:val="a4"/>
        <w:ind w:left="0" w:right="846" w:firstLine="567"/>
      </w:pPr>
      <w:r w:rsidRPr="00F338C3">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14:paraId="09F40E2D" w14:textId="77777777" w:rsidR="00B1794D" w:rsidRPr="00F338C3" w:rsidRDefault="00B1794D" w:rsidP="00B1794D">
      <w:pPr>
        <w:pStyle w:val="a4"/>
        <w:spacing w:before="1"/>
        <w:ind w:left="0" w:right="853" w:firstLine="567"/>
      </w:pPr>
      <w:r w:rsidRPr="00F338C3">
        <w:t>соблюдение правил безопасного, правомерного поведения во время соревнований различного уровня по футболу в качестве зрителя, болельщика;</w:t>
      </w:r>
    </w:p>
    <w:p w14:paraId="72D078FC" w14:textId="77777777" w:rsidR="00B1794D" w:rsidRPr="00F338C3" w:rsidRDefault="00B1794D" w:rsidP="00B1794D">
      <w:pPr>
        <w:pStyle w:val="a4"/>
        <w:spacing w:before="1"/>
        <w:ind w:left="0" w:right="850" w:firstLine="567"/>
      </w:pPr>
      <w:r w:rsidRPr="00F338C3">
        <w:t xml:space="preserve">участие в соревновательной деятельности на внутришкольном, районном, муниципальном, городском, региональном, всероссийском </w:t>
      </w:r>
      <w:proofErr w:type="spellStart"/>
      <w:proofErr w:type="gramStart"/>
      <w:r w:rsidRPr="00F338C3">
        <w:t>уровнях,а</w:t>
      </w:r>
      <w:proofErr w:type="spellEnd"/>
      <w:proofErr w:type="gramEnd"/>
      <w:r w:rsidRPr="00F338C3">
        <w:t xml:space="preserve"> также применение правил соревнований и судейской терминологии в судейской практике </w:t>
      </w:r>
      <w:proofErr w:type="spellStart"/>
      <w:r w:rsidRPr="00F338C3">
        <w:t>иигре</w:t>
      </w:r>
      <w:proofErr w:type="spellEnd"/>
      <w:r w:rsidRPr="00F338C3">
        <w:t>;</w:t>
      </w:r>
    </w:p>
    <w:p w14:paraId="42BE54EE" w14:textId="77777777" w:rsidR="00B1794D" w:rsidRPr="00F338C3" w:rsidRDefault="00B1794D" w:rsidP="00B1794D">
      <w:pPr>
        <w:pStyle w:val="a4"/>
        <w:ind w:left="0" w:right="850" w:firstLine="567"/>
      </w:pPr>
      <w:r w:rsidRPr="00F338C3">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14:paraId="1ACD1231" w14:textId="77777777" w:rsidR="00B1794D" w:rsidRPr="00F338C3" w:rsidRDefault="00B1794D" w:rsidP="00B1794D">
      <w:pPr>
        <w:pStyle w:val="a4"/>
        <w:ind w:left="0" w:right="854" w:firstLine="567"/>
      </w:pPr>
      <w:proofErr w:type="gramStart"/>
      <w:r w:rsidRPr="00F338C3">
        <w:t>знание</w:t>
      </w:r>
      <w:r w:rsidRPr="00F338C3">
        <w:rPr>
          <w:spacing w:val="65"/>
        </w:rPr>
        <w:t xml:space="preserve">  </w:t>
      </w:r>
      <w:r w:rsidRPr="00F338C3">
        <w:t>и</w:t>
      </w:r>
      <w:proofErr w:type="gramEnd"/>
      <w:r w:rsidRPr="00F338C3">
        <w:rPr>
          <w:spacing w:val="66"/>
        </w:rPr>
        <w:t xml:space="preserve">  </w:t>
      </w:r>
      <w:r w:rsidRPr="00F338C3">
        <w:t>соблюдение</w:t>
      </w:r>
      <w:r w:rsidRPr="00F338C3">
        <w:rPr>
          <w:spacing w:val="65"/>
        </w:rPr>
        <w:t xml:space="preserve">  </w:t>
      </w:r>
      <w:r w:rsidRPr="00F338C3">
        <w:t>правил</w:t>
      </w:r>
      <w:r w:rsidRPr="00F338C3">
        <w:rPr>
          <w:spacing w:val="65"/>
        </w:rPr>
        <w:t xml:space="preserve">  </w:t>
      </w:r>
      <w:r w:rsidRPr="00F338C3">
        <w:t>техники</w:t>
      </w:r>
      <w:r w:rsidRPr="00F338C3">
        <w:rPr>
          <w:spacing w:val="64"/>
        </w:rPr>
        <w:t xml:space="preserve">  </w:t>
      </w:r>
      <w:r w:rsidRPr="00F338C3">
        <w:t>безопасности</w:t>
      </w:r>
      <w:r w:rsidRPr="00F338C3">
        <w:rPr>
          <w:spacing w:val="66"/>
        </w:rPr>
        <w:t xml:space="preserve">  </w:t>
      </w:r>
      <w:r w:rsidRPr="00F338C3">
        <w:t>во</w:t>
      </w:r>
      <w:r w:rsidRPr="00F338C3">
        <w:rPr>
          <w:spacing w:val="65"/>
        </w:rPr>
        <w:t xml:space="preserve">  </w:t>
      </w:r>
      <w:r w:rsidRPr="00F338C3">
        <w:t>время</w:t>
      </w:r>
      <w:r w:rsidRPr="00F338C3">
        <w:rPr>
          <w:spacing w:val="65"/>
        </w:rPr>
        <w:t xml:space="preserve">  </w:t>
      </w:r>
      <w:r w:rsidRPr="00F338C3">
        <w:t>занятий и соревнований по футболу;</w:t>
      </w:r>
    </w:p>
    <w:p w14:paraId="483FB293" w14:textId="77777777" w:rsidR="00B1794D" w:rsidRPr="00F338C3" w:rsidRDefault="00B1794D" w:rsidP="00B1794D">
      <w:pPr>
        <w:pStyle w:val="a4"/>
        <w:ind w:left="0" w:right="855" w:firstLine="567"/>
      </w:pPr>
      <w:r w:rsidRPr="00F338C3">
        <w:t>знание</w:t>
      </w:r>
      <w:r w:rsidRPr="00F338C3">
        <w:rPr>
          <w:spacing w:val="80"/>
        </w:rPr>
        <w:t xml:space="preserve"> </w:t>
      </w:r>
      <w:r w:rsidRPr="00F338C3">
        <w:t>причин</w:t>
      </w:r>
      <w:r w:rsidRPr="00F338C3">
        <w:rPr>
          <w:spacing w:val="80"/>
        </w:rPr>
        <w:t xml:space="preserve"> </w:t>
      </w:r>
      <w:r w:rsidRPr="00F338C3">
        <w:t>возникновения</w:t>
      </w:r>
      <w:r w:rsidRPr="00F338C3">
        <w:rPr>
          <w:spacing w:val="80"/>
        </w:rPr>
        <w:t xml:space="preserve"> </w:t>
      </w:r>
      <w:r w:rsidRPr="00F338C3">
        <w:t>травм</w:t>
      </w:r>
      <w:r w:rsidRPr="00F338C3">
        <w:rPr>
          <w:spacing w:val="80"/>
        </w:rPr>
        <w:t xml:space="preserve"> </w:t>
      </w:r>
      <w:r w:rsidRPr="00F338C3">
        <w:t>и</w:t>
      </w:r>
      <w:r w:rsidRPr="00F338C3">
        <w:rPr>
          <w:spacing w:val="80"/>
          <w:w w:val="150"/>
        </w:rPr>
        <w:t xml:space="preserve"> </w:t>
      </w:r>
      <w:r w:rsidRPr="00F338C3">
        <w:t>умение</w:t>
      </w:r>
      <w:r w:rsidRPr="00F338C3">
        <w:rPr>
          <w:spacing w:val="80"/>
        </w:rPr>
        <w:t xml:space="preserve"> </w:t>
      </w:r>
      <w:r w:rsidRPr="00F338C3">
        <w:t>оказывать</w:t>
      </w:r>
      <w:r w:rsidRPr="00F338C3">
        <w:rPr>
          <w:spacing w:val="80"/>
        </w:rPr>
        <w:t xml:space="preserve"> </w:t>
      </w:r>
      <w:r w:rsidRPr="00F338C3">
        <w:t>первую</w:t>
      </w:r>
      <w:r w:rsidRPr="00F338C3">
        <w:rPr>
          <w:spacing w:val="80"/>
        </w:rPr>
        <w:t xml:space="preserve"> </w:t>
      </w:r>
      <w:r w:rsidRPr="00F338C3">
        <w:t>помощь</w:t>
      </w:r>
      <w:r w:rsidRPr="00F338C3">
        <w:rPr>
          <w:spacing w:val="80"/>
        </w:rPr>
        <w:t xml:space="preserve"> </w:t>
      </w:r>
      <w:r w:rsidRPr="00F338C3">
        <w:t>при травмах и повреждениях во время занятий футболом;</w:t>
      </w:r>
    </w:p>
    <w:p w14:paraId="4EB283E6" w14:textId="77777777" w:rsidR="00B1794D" w:rsidRPr="00F338C3" w:rsidRDefault="00B1794D" w:rsidP="00B1794D">
      <w:pPr>
        <w:pStyle w:val="a4"/>
        <w:ind w:left="0" w:right="852" w:firstLine="567"/>
      </w:pPr>
      <w:r w:rsidRPr="00F338C3">
        <w:t>знание</w:t>
      </w:r>
      <w:r w:rsidRPr="00F338C3">
        <w:rPr>
          <w:spacing w:val="80"/>
          <w:w w:val="150"/>
        </w:rPr>
        <w:t xml:space="preserve"> </w:t>
      </w:r>
      <w:r w:rsidRPr="00F338C3">
        <w:t>и</w:t>
      </w:r>
      <w:r w:rsidRPr="00F338C3">
        <w:rPr>
          <w:spacing w:val="80"/>
          <w:w w:val="150"/>
        </w:rPr>
        <w:t xml:space="preserve"> </w:t>
      </w:r>
      <w:r w:rsidRPr="00F338C3">
        <w:t>соблюдение</w:t>
      </w:r>
      <w:r w:rsidRPr="00F338C3">
        <w:rPr>
          <w:spacing w:val="80"/>
          <w:w w:val="150"/>
        </w:rPr>
        <w:t xml:space="preserve"> </w:t>
      </w:r>
      <w:r w:rsidRPr="00F338C3">
        <w:t>гигиенических</w:t>
      </w:r>
      <w:r w:rsidRPr="00F338C3">
        <w:rPr>
          <w:spacing w:val="80"/>
          <w:w w:val="150"/>
        </w:rPr>
        <w:t xml:space="preserve"> </w:t>
      </w:r>
      <w:r w:rsidRPr="00F338C3">
        <w:t>основ</w:t>
      </w:r>
      <w:r w:rsidRPr="00F338C3">
        <w:rPr>
          <w:spacing w:val="80"/>
          <w:w w:val="150"/>
        </w:rPr>
        <w:t xml:space="preserve"> </w:t>
      </w:r>
      <w:r w:rsidRPr="00F338C3">
        <w:t>образовательной,</w:t>
      </w:r>
      <w:r w:rsidRPr="00F338C3">
        <w:rPr>
          <w:spacing w:val="80"/>
          <w:w w:val="150"/>
        </w:rPr>
        <w:t xml:space="preserve"> </w:t>
      </w:r>
      <w:r w:rsidRPr="00F338C3">
        <w:t>тренировочной и досуговой двигательной деятельности, основ организации здорового образа жизни средствами футбола;</w:t>
      </w:r>
    </w:p>
    <w:p w14:paraId="317AE7DF" w14:textId="77777777" w:rsidR="00B1794D" w:rsidRPr="00F338C3" w:rsidRDefault="00B1794D" w:rsidP="00B1794D">
      <w:pPr>
        <w:pStyle w:val="a4"/>
        <w:spacing w:before="1"/>
        <w:ind w:left="0" w:right="853" w:firstLine="567"/>
      </w:pPr>
      <w:r w:rsidRPr="00F338C3">
        <w:t>владение</w:t>
      </w:r>
      <w:r w:rsidRPr="00F338C3">
        <w:rPr>
          <w:spacing w:val="80"/>
          <w:w w:val="150"/>
        </w:rPr>
        <w:t xml:space="preserve"> </w:t>
      </w:r>
      <w:proofErr w:type="gramStart"/>
      <w:r w:rsidRPr="00F338C3">
        <w:t>и</w:t>
      </w:r>
      <w:r w:rsidRPr="00F338C3">
        <w:rPr>
          <w:spacing w:val="39"/>
        </w:rPr>
        <w:t xml:space="preserve">  </w:t>
      </w:r>
      <w:r w:rsidRPr="00F338C3">
        <w:t>применение</w:t>
      </w:r>
      <w:proofErr w:type="gramEnd"/>
      <w:r w:rsidRPr="00F338C3">
        <w:rPr>
          <w:spacing w:val="80"/>
          <w:w w:val="150"/>
        </w:rPr>
        <w:t xml:space="preserve"> </w:t>
      </w:r>
      <w:r w:rsidRPr="00F338C3">
        <w:t>способов</w:t>
      </w:r>
      <w:r w:rsidRPr="00F338C3">
        <w:rPr>
          <w:spacing w:val="80"/>
          <w:w w:val="150"/>
        </w:rPr>
        <w:t xml:space="preserve"> </w:t>
      </w:r>
      <w:r w:rsidRPr="00F338C3">
        <w:t>самоконтроля</w:t>
      </w:r>
      <w:r w:rsidRPr="00F338C3">
        <w:rPr>
          <w:spacing w:val="80"/>
          <w:w w:val="150"/>
        </w:rPr>
        <w:t xml:space="preserve"> </w:t>
      </w:r>
      <w:r w:rsidRPr="00F338C3">
        <w:t>в</w:t>
      </w:r>
      <w:r w:rsidRPr="00F338C3">
        <w:rPr>
          <w:spacing w:val="40"/>
        </w:rPr>
        <w:t xml:space="preserve">  </w:t>
      </w:r>
      <w:r w:rsidRPr="00F338C3">
        <w:t>учебной,</w:t>
      </w:r>
      <w:r w:rsidRPr="00F338C3">
        <w:rPr>
          <w:spacing w:val="80"/>
          <w:w w:val="150"/>
        </w:rPr>
        <w:t xml:space="preserve"> </w:t>
      </w:r>
      <w:r w:rsidRPr="00F338C3">
        <w:t>тренировочной</w:t>
      </w:r>
      <w:r w:rsidRPr="00F338C3">
        <w:rPr>
          <w:spacing w:val="40"/>
        </w:rPr>
        <w:t xml:space="preserve"> </w:t>
      </w:r>
      <w:r w:rsidRPr="00F338C3">
        <w:t>и</w:t>
      </w:r>
      <w:r w:rsidRPr="00F338C3">
        <w:rPr>
          <w:spacing w:val="40"/>
        </w:rPr>
        <w:t xml:space="preserve"> </w:t>
      </w:r>
      <w:r w:rsidRPr="00F338C3">
        <w:t>соревновательной</w:t>
      </w:r>
      <w:r w:rsidRPr="00F338C3">
        <w:rPr>
          <w:spacing w:val="40"/>
        </w:rPr>
        <w:t xml:space="preserve"> </w:t>
      </w:r>
      <w:r w:rsidRPr="00F338C3">
        <w:t>деятельности,</w:t>
      </w:r>
      <w:r w:rsidRPr="00F338C3">
        <w:rPr>
          <w:spacing w:val="40"/>
        </w:rPr>
        <w:t xml:space="preserve"> </w:t>
      </w:r>
      <w:r w:rsidRPr="00F338C3">
        <w:t>средств</w:t>
      </w:r>
      <w:r w:rsidRPr="00F338C3">
        <w:rPr>
          <w:spacing w:val="40"/>
        </w:rPr>
        <w:t xml:space="preserve"> </w:t>
      </w:r>
      <w:r w:rsidRPr="00F338C3">
        <w:t>восстановления</w:t>
      </w:r>
      <w:r w:rsidRPr="00F338C3">
        <w:rPr>
          <w:spacing w:val="40"/>
        </w:rPr>
        <w:t xml:space="preserve"> </w:t>
      </w:r>
      <w:r w:rsidRPr="00F338C3">
        <w:t>после</w:t>
      </w:r>
      <w:r w:rsidRPr="00F338C3">
        <w:rPr>
          <w:spacing w:val="40"/>
        </w:rPr>
        <w:t xml:space="preserve"> </w:t>
      </w:r>
      <w:r w:rsidRPr="00F338C3">
        <w:t>физической</w:t>
      </w:r>
      <w:r w:rsidRPr="00F338C3">
        <w:rPr>
          <w:spacing w:val="40"/>
        </w:rPr>
        <w:t xml:space="preserve"> </w:t>
      </w:r>
      <w:r w:rsidRPr="00F338C3">
        <w:t>нагрузки,</w:t>
      </w:r>
    </w:p>
    <w:p w14:paraId="531E1D45"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555AFF1" w14:textId="77777777" w:rsidR="00B1794D" w:rsidRPr="00F338C3" w:rsidRDefault="00B1794D" w:rsidP="00B1794D">
      <w:pPr>
        <w:pStyle w:val="a4"/>
        <w:spacing w:before="67"/>
        <w:ind w:left="0" w:right="856" w:firstLine="567"/>
      </w:pPr>
      <w:r w:rsidRPr="00F338C3">
        <w:lastRenderedPageBreak/>
        <w:t>способов индивидуального регулирования физической нагрузки с учетом уровня физического развития и функционального состояния.</w:t>
      </w:r>
    </w:p>
    <w:p w14:paraId="034B7C28" w14:textId="77777777" w:rsidR="00B1794D" w:rsidRPr="00F338C3" w:rsidRDefault="00B1794D" w:rsidP="00B1794D">
      <w:pPr>
        <w:pStyle w:val="a4"/>
        <w:spacing w:before="134"/>
        <w:ind w:left="0" w:firstLine="567"/>
      </w:pPr>
    </w:p>
    <w:p w14:paraId="01E6C893" w14:textId="77777777" w:rsidR="00B1794D" w:rsidRPr="00F338C3" w:rsidRDefault="00B1794D" w:rsidP="00B1794D">
      <w:pPr>
        <w:pStyle w:val="a4"/>
        <w:ind w:left="0" w:firstLine="567"/>
      </w:pPr>
      <w:r w:rsidRPr="00F338C3">
        <w:t>Модуль</w:t>
      </w:r>
      <w:r w:rsidRPr="00F338C3">
        <w:rPr>
          <w:spacing w:val="-8"/>
        </w:rPr>
        <w:t xml:space="preserve"> </w:t>
      </w:r>
      <w:r w:rsidRPr="00F338C3">
        <w:t>«Фитнес-</w:t>
      </w:r>
      <w:r w:rsidRPr="00F338C3">
        <w:rPr>
          <w:spacing w:val="-2"/>
        </w:rPr>
        <w:t>аэробика».</w:t>
      </w:r>
    </w:p>
    <w:p w14:paraId="0DA9722B" w14:textId="77777777" w:rsidR="00B1794D" w:rsidRPr="00F338C3" w:rsidRDefault="00B1794D" w:rsidP="00B1794D">
      <w:pPr>
        <w:pStyle w:val="a4"/>
        <w:spacing w:before="137"/>
        <w:ind w:left="0" w:firstLine="567"/>
      </w:pPr>
      <w:r w:rsidRPr="00F338C3">
        <w:t>Пояснительная</w:t>
      </w:r>
      <w:r w:rsidRPr="00F338C3">
        <w:rPr>
          <w:spacing w:val="-9"/>
        </w:rPr>
        <w:t xml:space="preserve"> </w:t>
      </w:r>
      <w:r w:rsidRPr="00F338C3">
        <w:t>записка</w:t>
      </w:r>
      <w:r w:rsidRPr="00F338C3">
        <w:rPr>
          <w:spacing w:val="-11"/>
        </w:rPr>
        <w:t xml:space="preserve"> </w:t>
      </w:r>
      <w:r w:rsidRPr="00F338C3">
        <w:t>модуля</w:t>
      </w:r>
      <w:r w:rsidRPr="00F338C3">
        <w:rPr>
          <w:spacing w:val="-3"/>
        </w:rPr>
        <w:t xml:space="preserve"> </w:t>
      </w:r>
      <w:r w:rsidRPr="00F338C3">
        <w:t>«Фитнес-</w:t>
      </w:r>
      <w:r w:rsidRPr="00F338C3">
        <w:rPr>
          <w:spacing w:val="-2"/>
        </w:rPr>
        <w:t>аэробика».</w:t>
      </w:r>
    </w:p>
    <w:p w14:paraId="388DA007" w14:textId="77777777" w:rsidR="00B1794D" w:rsidRPr="00F338C3" w:rsidRDefault="00B1794D" w:rsidP="00B1794D">
      <w:pPr>
        <w:pStyle w:val="a4"/>
        <w:spacing w:before="139"/>
        <w:ind w:left="0" w:right="848" w:firstLine="567"/>
      </w:pPr>
      <w:r w:rsidRPr="00F338C3">
        <w:t>Модуль «Фитнес-аэробика» (далее – модуль по фитнес-аэробике) на уровне среднего общего образования разработан с целью оказания методической помощи</w:t>
      </w:r>
      <w:r w:rsidRPr="00F338C3">
        <w:rPr>
          <w:spacing w:val="40"/>
        </w:rPr>
        <w:t xml:space="preserve"> </w:t>
      </w:r>
      <w:r w:rsidRPr="00F338C3">
        <w:t>учителю</w:t>
      </w:r>
      <w:r w:rsidRPr="00F338C3">
        <w:rPr>
          <w:spacing w:val="54"/>
        </w:rPr>
        <w:t xml:space="preserve"> </w:t>
      </w:r>
      <w:r w:rsidRPr="00F338C3">
        <w:t>физической</w:t>
      </w:r>
      <w:r w:rsidRPr="00F338C3">
        <w:rPr>
          <w:spacing w:val="57"/>
        </w:rPr>
        <w:t xml:space="preserve"> </w:t>
      </w:r>
      <w:r w:rsidRPr="00F338C3">
        <w:t>культуры</w:t>
      </w:r>
      <w:r w:rsidRPr="00F338C3">
        <w:rPr>
          <w:spacing w:val="57"/>
        </w:rPr>
        <w:t xml:space="preserve"> </w:t>
      </w:r>
      <w:r w:rsidRPr="00F338C3">
        <w:t>в</w:t>
      </w:r>
      <w:r w:rsidRPr="00F338C3">
        <w:rPr>
          <w:spacing w:val="56"/>
        </w:rPr>
        <w:t xml:space="preserve"> </w:t>
      </w:r>
      <w:r w:rsidRPr="00F338C3">
        <w:t>создании</w:t>
      </w:r>
      <w:r w:rsidRPr="00F338C3">
        <w:rPr>
          <w:spacing w:val="56"/>
        </w:rPr>
        <w:t xml:space="preserve"> </w:t>
      </w:r>
      <w:r w:rsidRPr="00F338C3">
        <w:t>рабочей</w:t>
      </w:r>
      <w:r w:rsidRPr="00F338C3">
        <w:rPr>
          <w:spacing w:val="57"/>
        </w:rPr>
        <w:t xml:space="preserve"> </w:t>
      </w:r>
      <w:r w:rsidRPr="00F338C3">
        <w:t>программы</w:t>
      </w:r>
      <w:r w:rsidRPr="00F338C3">
        <w:rPr>
          <w:spacing w:val="55"/>
        </w:rPr>
        <w:t xml:space="preserve"> </w:t>
      </w:r>
      <w:r w:rsidRPr="00F338C3">
        <w:t>по</w:t>
      </w:r>
      <w:r w:rsidRPr="00F338C3">
        <w:rPr>
          <w:spacing w:val="61"/>
        </w:rPr>
        <w:t xml:space="preserve"> </w:t>
      </w:r>
      <w:r w:rsidRPr="00F338C3">
        <w:t>учебному</w:t>
      </w:r>
      <w:r w:rsidRPr="00F338C3">
        <w:rPr>
          <w:spacing w:val="51"/>
        </w:rPr>
        <w:t xml:space="preserve"> </w:t>
      </w:r>
      <w:r w:rsidRPr="00F338C3">
        <w:rPr>
          <w:spacing w:val="-2"/>
        </w:rPr>
        <w:t>предмету</w:t>
      </w:r>
    </w:p>
    <w:p w14:paraId="2C40F88A" w14:textId="77777777" w:rsidR="00B1794D" w:rsidRPr="00F338C3" w:rsidRDefault="00B1794D" w:rsidP="00B1794D">
      <w:pPr>
        <w:pStyle w:val="a4"/>
        <w:ind w:left="0" w:right="853" w:firstLine="567"/>
      </w:pPr>
      <w:r w:rsidRPr="00F338C3">
        <w:t>«Физическая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14:paraId="538B9F26" w14:textId="77777777" w:rsidR="00B1794D" w:rsidRPr="00F338C3" w:rsidRDefault="00B1794D" w:rsidP="00B1794D">
      <w:pPr>
        <w:pStyle w:val="a4"/>
        <w:ind w:left="0" w:right="844" w:firstLine="567"/>
      </w:pPr>
      <w:r w:rsidRPr="00F338C3">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2E65468E" w14:textId="77777777" w:rsidR="00B1794D" w:rsidRPr="00F338C3" w:rsidRDefault="00B1794D" w:rsidP="00B1794D">
      <w:pPr>
        <w:pStyle w:val="a4"/>
        <w:spacing w:before="1"/>
        <w:ind w:left="0" w:right="844" w:firstLine="567"/>
      </w:pPr>
      <w:r w:rsidRPr="00F338C3">
        <w:t>Фитнес-аэробика способствует гармоничному развитию обучающихся, всестороннему</w:t>
      </w:r>
      <w:r w:rsidRPr="00F338C3">
        <w:rPr>
          <w:spacing w:val="-2"/>
        </w:rPr>
        <w:t xml:space="preserve"> </w:t>
      </w:r>
      <w:r w:rsidRPr="00F338C3">
        <w:t xml:space="preserve">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w:t>
      </w:r>
      <w:r w:rsidRPr="00F338C3">
        <w:rPr>
          <w:spacing w:val="-2"/>
        </w:rPr>
        <w:t>жизни.</w:t>
      </w:r>
    </w:p>
    <w:p w14:paraId="7E506F94" w14:textId="77777777" w:rsidR="00B1794D" w:rsidRPr="00F338C3" w:rsidRDefault="00B1794D" w:rsidP="00B1794D">
      <w:pPr>
        <w:pStyle w:val="a4"/>
        <w:spacing w:before="1"/>
        <w:ind w:left="0" w:right="843" w:firstLine="567"/>
      </w:pPr>
      <w:proofErr w:type="gramStart"/>
      <w:r w:rsidRPr="00F338C3">
        <w:t>Целью</w:t>
      </w:r>
      <w:r w:rsidRPr="00F338C3">
        <w:rPr>
          <w:spacing w:val="80"/>
          <w:w w:val="150"/>
        </w:rPr>
        <w:t xml:space="preserve">  </w:t>
      </w:r>
      <w:r w:rsidRPr="00F338C3">
        <w:t>изучение</w:t>
      </w:r>
      <w:proofErr w:type="gramEnd"/>
      <w:r w:rsidRPr="00F338C3">
        <w:rPr>
          <w:spacing w:val="80"/>
          <w:w w:val="150"/>
        </w:rPr>
        <w:t xml:space="preserve">  </w:t>
      </w:r>
      <w:r w:rsidRPr="00F338C3">
        <w:t>модуля</w:t>
      </w:r>
      <w:r w:rsidRPr="00F338C3">
        <w:rPr>
          <w:spacing w:val="80"/>
          <w:w w:val="150"/>
        </w:rPr>
        <w:t xml:space="preserve">  </w:t>
      </w:r>
      <w:r w:rsidRPr="00F338C3">
        <w:t>«Фитнес-аэробика»</w:t>
      </w:r>
      <w:r w:rsidRPr="00F338C3">
        <w:rPr>
          <w:spacing w:val="80"/>
          <w:w w:val="150"/>
        </w:rPr>
        <w:t xml:space="preserve">  </w:t>
      </w:r>
      <w:r w:rsidRPr="00F338C3">
        <w:t>является</w:t>
      </w:r>
      <w:r w:rsidRPr="00F338C3">
        <w:rPr>
          <w:spacing w:val="67"/>
        </w:rPr>
        <w:t xml:space="preserve">   </w:t>
      </w:r>
      <w:r w:rsidRPr="00F338C3">
        <w:t>формирование</w:t>
      </w:r>
      <w:r w:rsidRPr="00F338C3">
        <w:rPr>
          <w:spacing w:val="80"/>
        </w:rPr>
        <w:t xml:space="preserve"> </w:t>
      </w:r>
      <w:r w:rsidRPr="00F338C3">
        <w:t>у</w:t>
      </w:r>
      <w:r w:rsidRPr="00F338C3">
        <w:rPr>
          <w:spacing w:val="-10"/>
        </w:rPr>
        <w:t xml:space="preserve"> </w:t>
      </w:r>
      <w:r w:rsidRPr="00F338C3">
        <w:t>обучающихся</w:t>
      </w:r>
      <w:r w:rsidRPr="00F338C3">
        <w:rPr>
          <w:spacing w:val="-6"/>
        </w:rPr>
        <w:t xml:space="preserve"> </w:t>
      </w:r>
      <w:r w:rsidRPr="00F338C3">
        <w:t>устойчивой</w:t>
      </w:r>
      <w:r w:rsidRPr="00F338C3">
        <w:rPr>
          <w:spacing w:val="-8"/>
        </w:rPr>
        <w:t xml:space="preserve"> </w:t>
      </w:r>
      <w:r w:rsidRPr="00F338C3">
        <w:t>мотивации</w:t>
      </w:r>
      <w:r w:rsidRPr="00F338C3">
        <w:rPr>
          <w:spacing w:val="-8"/>
        </w:rPr>
        <w:t xml:space="preserve"> </w:t>
      </w:r>
      <w:r w:rsidRPr="00F338C3">
        <w:t>к</w:t>
      </w:r>
      <w:r w:rsidRPr="00F338C3">
        <w:rPr>
          <w:spacing w:val="-8"/>
        </w:rPr>
        <w:t xml:space="preserve"> </w:t>
      </w:r>
      <w:r w:rsidRPr="00F338C3">
        <w:t>сохранению</w:t>
      </w:r>
      <w:r w:rsidRPr="00F338C3">
        <w:rPr>
          <w:spacing w:val="-8"/>
        </w:rPr>
        <w:t xml:space="preserve"> </w:t>
      </w:r>
      <w:r w:rsidRPr="00F338C3">
        <w:t>и</w:t>
      </w:r>
      <w:r w:rsidRPr="00F338C3">
        <w:rPr>
          <w:spacing w:val="-5"/>
        </w:rPr>
        <w:t xml:space="preserve"> </w:t>
      </w:r>
      <w:r w:rsidRPr="00F338C3">
        <w:t>укреплению</w:t>
      </w:r>
      <w:r w:rsidRPr="00F338C3">
        <w:rPr>
          <w:spacing w:val="-8"/>
        </w:rPr>
        <w:t xml:space="preserve"> </w:t>
      </w:r>
      <w:r w:rsidRPr="00F338C3">
        <w:t>собственного</w:t>
      </w:r>
      <w:r w:rsidRPr="00F338C3">
        <w:rPr>
          <w:spacing w:val="-8"/>
        </w:rPr>
        <w:t xml:space="preserve"> </w:t>
      </w:r>
      <w:r w:rsidRPr="00F338C3">
        <w:t>здоровья и самоопределения с использованием средств фитнес-аэробики.</w:t>
      </w:r>
    </w:p>
    <w:p w14:paraId="6ED5713B" w14:textId="77777777" w:rsidR="00B1794D" w:rsidRPr="00F338C3" w:rsidRDefault="00B1794D" w:rsidP="00B1794D">
      <w:pPr>
        <w:pStyle w:val="a4"/>
        <w:ind w:left="0" w:firstLine="567"/>
      </w:pPr>
      <w:r w:rsidRPr="00F338C3">
        <w:t>Задачами</w:t>
      </w:r>
      <w:r w:rsidRPr="00F338C3">
        <w:rPr>
          <w:spacing w:val="-8"/>
        </w:rPr>
        <w:t xml:space="preserve"> </w:t>
      </w:r>
      <w:r w:rsidRPr="00F338C3">
        <w:t>изучения</w:t>
      </w:r>
      <w:r w:rsidRPr="00F338C3">
        <w:rPr>
          <w:spacing w:val="-5"/>
        </w:rPr>
        <w:t xml:space="preserve"> </w:t>
      </w:r>
      <w:r w:rsidRPr="00F338C3">
        <w:t>модуля</w:t>
      </w:r>
      <w:r w:rsidRPr="00F338C3">
        <w:rPr>
          <w:spacing w:val="-1"/>
        </w:rPr>
        <w:t xml:space="preserve"> </w:t>
      </w:r>
      <w:r w:rsidRPr="00F338C3">
        <w:t>«Фитнес-аэробика»</w:t>
      </w:r>
      <w:r w:rsidRPr="00F338C3">
        <w:rPr>
          <w:spacing w:val="-9"/>
        </w:rPr>
        <w:t xml:space="preserve"> </w:t>
      </w:r>
      <w:r w:rsidRPr="00F338C3">
        <w:rPr>
          <w:spacing w:val="-2"/>
        </w:rPr>
        <w:t>являются:</w:t>
      </w:r>
    </w:p>
    <w:p w14:paraId="0D65D701" w14:textId="77777777" w:rsidR="00B1794D" w:rsidRPr="00F338C3" w:rsidRDefault="00B1794D" w:rsidP="00B1794D">
      <w:pPr>
        <w:pStyle w:val="a4"/>
        <w:spacing w:before="139"/>
        <w:ind w:left="0" w:right="855" w:firstLine="567"/>
      </w:pPr>
      <w:r w:rsidRPr="00F338C3">
        <w:t>всестороннее гармоничное развитие подростков, увеличение объёма их двигательной активности;</w:t>
      </w:r>
    </w:p>
    <w:p w14:paraId="16F5EA80" w14:textId="77777777" w:rsidR="00B1794D" w:rsidRPr="00F338C3" w:rsidRDefault="00B1794D" w:rsidP="00B1794D">
      <w:pPr>
        <w:pStyle w:val="a4"/>
        <w:spacing w:before="1"/>
        <w:ind w:left="0" w:right="846" w:firstLine="567"/>
      </w:pPr>
      <w:r w:rsidRPr="00F338C3">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r w:rsidRPr="00F338C3">
        <w:rPr>
          <w:spacing w:val="-2"/>
        </w:rPr>
        <w:t xml:space="preserve"> </w:t>
      </w:r>
      <w:r w:rsidRPr="00F338C3">
        <w:t>обеспечение</w:t>
      </w:r>
      <w:r w:rsidRPr="00F338C3">
        <w:rPr>
          <w:spacing w:val="-2"/>
        </w:rPr>
        <w:t xml:space="preserve"> </w:t>
      </w:r>
      <w:r w:rsidRPr="00F338C3">
        <w:t>культуры</w:t>
      </w:r>
      <w:r w:rsidRPr="00F338C3">
        <w:rPr>
          <w:spacing w:val="-2"/>
        </w:rPr>
        <w:t xml:space="preserve"> </w:t>
      </w:r>
      <w:r w:rsidRPr="00F338C3">
        <w:t>безопасного поведения</w:t>
      </w:r>
      <w:r w:rsidRPr="00F338C3">
        <w:rPr>
          <w:spacing w:val="-2"/>
        </w:rPr>
        <w:t xml:space="preserve"> </w:t>
      </w:r>
      <w:r w:rsidRPr="00F338C3">
        <w:t>на</w:t>
      </w:r>
      <w:r w:rsidRPr="00F338C3">
        <w:rPr>
          <w:spacing w:val="-3"/>
        </w:rPr>
        <w:t xml:space="preserve"> </w:t>
      </w:r>
      <w:r w:rsidRPr="00F338C3">
        <w:t>занятиях</w:t>
      </w:r>
      <w:r w:rsidRPr="00F338C3">
        <w:rPr>
          <w:spacing w:val="-2"/>
        </w:rPr>
        <w:t xml:space="preserve"> </w:t>
      </w:r>
      <w:r w:rsidRPr="00F338C3">
        <w:t>по</w:t>
      </w:r>
      <w:r w:rsidRPr="00F338C3">
        <w:rPr>
          <w:spacing w:val="-3"/>
        </w:rPr>
        <w:t xml:space="preserve"> </w:t>
      </w:r>
      <w:r w:rsidRPr="00F338C3">
        <w:t>фитнес-аэробике; освоение</w:t>
      </w:r>
      <w:r w:rsidRPr="00F338C3">
        <w:rPr>
          <w:spacing w:val="80"/>
        </w:rPr>
        <w:t xml:space="preserve"> </w:t>
      </w:r>
      <w:r w:rsidRPr="00F338C3">
        <w:t>знаний</w:t>
      </w:r>
      <w:r w:rsidRPr="00F338C3">
        <w:rPr>
          <w:spacing w:val="80"/>
        </w:rPr>
        <w:t xml:space="preserve"> </w:t>
      </w:r>
      <w:r w:rsidRPr="00F338C3">
        <w:t>о</w:t>
      </w:r>
      <w:r w:rsidRPr="00F338C3">
        <w:rPr>
          <w:spacing w:val="80"/>
        </w:rPr>
        <w:t xml:space="preserve"> </w:t>
      </w:r>
      <w:r w:rsidRPr="00F338C3">
        <w:t>физической</w:t>
      </w:r>
      <w:r w:rsidRPr="00F338C3">
        <w:rPr>
          <w:spacing w:val="80"/>
        </w:rPr>
        <w:t xml:space="preserve"> </w:t>
      </w:r>
      <w:r w:rsidRPr="00F338C3">
        <w:t>культуре</w:t>
      </w:r>
      <w:r w:rsidRPr="00F338C3">
        <w:rPr>
          <w:spacing w:val="80"/>
        </w:rPr>
        <w:t xml:space="preserve"> </w:t>
      </w:r>
      <w:r w:rsidRPr="00F338C3">
        <w:t>и</w:t>
      </w:r>
      <w:r w:rsidRPr="00F338C3">
        <w:rPr>
          <w:spacing w:val="80"/>
        </w:rPr>
        <w:t xml:space="preserve"> </w:t>
      </w:r>
      <w:r w:rsidRPr="00F338C3">
        <w:t>спорте</w:t>
      </w:r>
      <w:r w:rsidRPr="00F338C3">
        <w:rPr>
          <w:spacing w:val="80"/>
        </w:rPr>
        <w:t xml:space="preserve"> </w:t>
      </w:r>
      <w:r w:rsidRPr="00F338C3">
        <w:t>в</w:t>
      </w:r>
      <w:r w:rsidRPr="00F338C3">
        <w:rPr>
          <w:spacing w:val="80"/>
        </w:rPr>
        <w:t xml:space="preserve"> </w:t>
      </w:r>
      <w:r w:rsidRPr="00F338C3">
        <w:t>целом,</w:t>
      </w:r>
      <w:r w:rsidRPr="00F338C3">
        <w:rPr>
          <w:spacing w:val="80"/>
        </w:rPr>
        <w:t xml:space="preserve"> </w:t>
      </w:r>
      <w:r w:rsidRPr="00F338C3">
        <w:t>истории</w:t>
      </w:r>
      <w:r w:rsidRPr="00F338C3">
        <w:rPr>
          <w:spacing w:val="80"/>
        </w:rPr>
        <w:t xml:space="preserve"> </w:t>
      </w:r>
      <w:r w:rsidRPr="00F338C3">
        <w:t>развития</w:t>
      </w:r>
    </w:p>
    <w:p w14:paraId="7331FF9F" w14:textId="77777777" w:rsidR="00B1794D" w:rsidRPr="00F338C3" w:rsidRDefault="00B1794D" w:rsidP="00B1794D">
      <w:pPr>
        <w:pStyle w:val="a4"/>
        <w:ind w:left="0" w:firstLine="567"/>
      </w:pPr>
      <w:r w:rsidRPr="00F338C3">
        <w:t>фитнес-аэробики</w:t>
      </w:r>
      <w:r w:rsidRPr="00F338C3">
        <w:rPr>
          <w:spacing w:val="-5"/>
        </w:rPr>
        <w:t xml:space="preserve"> </w:t>
      </w:r>
      <w:r w:rsidRPr="00F338C3">
        <w:t>в</w:t>
      </w:r>
      <w:r w:rsidRPr="00F338C3">
        <w:rPr>
          <w:spacing w:val="-5"/>
        </w:rPr>
        <w:t xml:space="preserve"> </w:t>
      </w:r>
      <w:r w:rsidRPr="00F338C3">
        <w:rPr>
          <w:spacing w:val="-2"/>
        </w:rPr>
        <w:t>частности;</w:t>
      </w:r>
    </w:p>
    <w:p w14:paraId="60286FC5" w14:textId="77777777" w:rsidR="00B1794D" w:rsidRPr="00F338C3" w:rsidRDefault="00B1794D" w:rsidP="00B1794D">
      <w:pPr>
        <w:pStyle w:val="a4"/>
        <w:spacing w:before="136"/>
        <w:ind w:left="0" w:right="852" w:firstLine="567"/>
      </w:pPr>
      <w:r w:rsidRPr="00F338C3">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14:paraId="0A54BFE5"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0527A2C" w14:textId="77777777" w:rsidR="00B1794D" w:rsidRPr="00F338C3" w:rsidRDefault="00B1794D" w:rsidP="00B1794D">
      <w:pPr>
        <w:pStyle w:val="a4"/>
        <w:spacing w:before="67"/>
        <w:ind w:left="0" w:right="845" w:firstLine="567"/>
      </w:pPr>
      <w:r w:rsidRPr="00F338C3">
        <w:lastRenderedPageBreak/>
        <w:t>формирование</w:t>
      </w:r>
      <w:r w:rsidRPr="00F338C3">
        <w:rPr>
          <w:spacing w:val="79"/>
          <w:w w:val="150"/>
        </w:rPr>
        <w:t xml:space="preserve">  </w:t>
      </w:r>
      <w:r w:rsidRPr="00F338C3">
        <w:t>образовательного</w:t>
      </w:r>
      <w:r w:rsidRPr="00F338C3">
        <w:rPr>
          <w:spacing w:val="79"/>
          <w:w w:val="150"/>
        </w:rPr>
        <w:t xml:space="preserve">  </w:t>
      </w:r>
      <w:r w:rsidRPr="00F338C3">
        <w:t>фундамента,</w:t>
      </w:r>
      <w:r w:rsidRPr="00F338C3">
        <w:rPr>
          <w:spacing w:val="79"/>
          <w:w w:val="150"/>
        </w:rPr>
        <w:t xml:space="preserve">  </w:t>
      </w:r>
      <w:r w:rsidRPr="00F338C3">
        <w:t>основанного</w:t>
      </w:r>
      <w:r w:rsidRPr="00F338C3">
        <w:rPr>
          <w:spacing w:val="79"/>
          <w:w w:val="150"/>
        </w:rPr>
        <w:t xml:space="preserve">  </w:t>
      </w:r>
      <w:r w:rsidRPr="00F338C3">
        <w:t>на</w:t>
      </w:r>
      <w:r w:rsidRPr="00F338C3">
        <w:rPr>
          <w:spacing w:val="78"/>
          <w:w w:val="150"/>
        </w:rPr>
        <w:t xml:space="preserve">  </w:t>
      </w:r>
      <w:r w:rsidRPr="00F338C3">
        <w:t>знаниях и умениях в области физической культуры и спорта и соответствующем культурном уровне</w:t>
      </w:r>
      <w:r w:rsidRPr="00F338C3">
        <w:rPr>
          <w:spacing w:val="80"/>
          <w:w w:val="150"/>
        </w:rPr>
        <w:t xml:space="preserve"> </w:t>
      </w:r>
      <w:r w:rsidRPr="00F338C3">
        <w:t>развития</w:t>
      </w:r>
      <w:r w:rsidRPr="00F338C3">
        <w:rPr>
          <w:spacing w:val="80"/>
          <w:w w:val="150"/>
        </w:rPr>
        <w:t xml:space="preserve"> </w:t>
      </w:r>
      <w:r w:rsidRPr="00F338C3">
        <w:t>личности</w:t>
      </w:r>
      <w:r w:rsidRPr="00F338C3">
        <w:rPr>
          <w:spacing w:val="80"/>
          <w:w w:val="150"/>
        </w:rPr>
        <w:t xml:space="preserve"> </w:t>
      </w:r>
      <w:r w:rsidRPr="00F338C3">
        <w:t>обучающегося,</w:t>
      </w:r>
      <w:r w:rsidRPr="00F338C3">
        <w:rPr>
          <w:spacing w:val="80"/>
          <w:w w:val="150"/>
        </w:rPr>
        <w:t xml:space="preserve"> </w:t>
      </w:r>
      <w:r w:rsidRPr="00F338C3">
        <w:t>создающем</w:t>
      </w:r>
      <w:r w:rsidRPr="00F338C3">
        <w:rPr>
          <w:spacing w:val="80"/>
          <w:w w:val="150"/>
        </w:rPr>
        <w:t xml:space="preserve"> </w:t>
      </w:r>
      <w:r w:rsidRPr="00F338C3">
        <w:t>необходимые</w:t>
      </w:r>
      <w:r w:rsidRPr="00F338C3">
        <w:rPr>
          <w:spacing w:val="80"/>
          <w:w w:val="150"/>
        </w:rPr>
        <w:t xml:space="preserve"> </w:t>
      </w:r>
      <w:r w:rsidRPr="00F338C3">
        <w:t>предпосылки для его самореализации;</w:t>
      </w:r>
    </w:p>
    <w:p w14:paraId="2725DCDA" w14:textId="77777777" w:rsidR="00B1794D" w:rsidRPr="00F338C3" w:rsidRDefault="00B1794D" w:rsidP="00B1794D">
      <w:pPr>
        <w:pStyle w:val="a4"/>
        <w:ind w:left="0" w:right="846" w:firstLine="567"/>
      </w:pPr>
      <w:r w:rsidRPr="00F338C3">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2965C34" w14:textId="77777777" w:rsidR="00B1794D" w:rsidRPr="00F338C3" w:rsidRDefault="00B1794D" w:rsidP="00B1794D">
      <w:pPr>
        <w:pStyle w:val="a4"/>
        <w:ind w:left="0" w:right="852" w:firstLine="567"/>
      </w:pPr>
      <w:proofErr w:type="gramStart"/>
      <w:r w:rsidRPr="00F338C3">
        <w:t>укрепление</w:t>
      </w:r>
      <w:r w:rsidRPr="00F338C3">
        <w:rPr>
          <w:spacing w:val="80"/>
          <w:w w:val="150"/>
        </w:rPr>
        <w:t xml:space="preserve">  </w:t>
      </w:r>
      <w:r w:rsidRPr="00F338C3">
        <w:t>и</w:t>
      </w:r>
      <w:proofErr w:type="gramEnd"/>
      <w:r w:rsidRPr="00F338C3">
        <w:rPr>
          <w:spacing w:val="80"/>
          <w:w w:val="150"/>
        </w:rPr>
        <w:t xml:space="preserve">  </w:t>
      </w:r>
      <w:r w:rsidRPr="00F338C3">
        <w:t>сохранение</w:t>
      </w:r>
      <w:r w:rsidRPr="00F338C3">
        <w:rPr>
          <w:spacing w:val="80"/>
          <w:w w:val="150"/>
        </w:rPr>
        <w:t xml:space="preserve">  </w:t>
      </w:r>
      <w:r w:rsidRPr="00F338C3">
        <w:t>здоровья,</w:t>
      </w:r>
      <w:r w:rsidRPr="00F338C3">
        <w:rPr>
          <w:spacing w:val="80"/>
          <w:w w:val="150"/>
        </w:rPr>
        <w:t xml:space="preserve">  </w:t>
      </w:r>
      <w:r w:rsidRPr="00F338C3">
        <w:t>совершенствование</w:t>
      </w:r>
      <w:r w:rsidRPr="00F338C3">
        <w:rPr>
          <w:spacing w:val="80"/>
          <w:w w:val="150"/>
        </w:rPr>
        <w:t xml:space="preserve">  </w:t>
      </w:r>
      <w:r w:rsidRPr="00F338C3">
        <w:t>телосложения и воспитание гармонично развитой личности, нацеленной на многолетнее сохранение высокого уровня общей работоспособности;</w:t>
      </w:r>
    </w:p>
    <w:p w14:paraId="0D5C1BE6" w14:textId="77777777" w:rsidR="00B1794D" w:rsidRPr="00F338C3" w:rsidRDefault="00B1794D" w:rsidP="00B1794D">
      <w:pPr>
        <w:pStyle w:val="a4"/>
        <w:spacing w:before="2"/>
        <w:ind w:left="0" w:right="846" w:firstLine="567"/>
      </w:pPr>
      <w:r w:rsidRPr="00F338C3">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w:t>
      </w:r>
      <w:proofErr w:type="spellStart"/>
      <w:r w:rsidRPr="00F338C3">
        <w:t>культуройи</w:t>
      </w:r>
      <w:proofErr w:type="spellEnd"/>
      <w:r w:rsidRPr="00F338C3">
        <w:t xml:space="preserve"> спортом средствами </w:t>
      </w:r>
      <w:r w:rsidRPr="00F338C3">
        <w:rPr>
          <w:spacing w:val="-2"/>
        </w:rPr>
        <w:t>фитнес-аэробики;</w:t>
      </w:r>
    </w:p>
    <w:p w14:paraId="21A6F457" w14:textId="77777777" w:rsidR="00B1794D" w:rsidRPr="00F338C3" w:rsidRDefault="00B1794D" w:rsidP="00B1794D">
      <w:pPr>
        <w:pStyle w:val="a4"/>
        <w:ind w:left="0" w:right="844" w:firstLine="567"/>
      </w:pPr>
      <w:r w:rsidRPr="00F338C3">
        <w:t>популяризация фитнес-аэробики среди молодежи, привлечение обучающихся, проявляющих</w:t>
      </w:r>
      <w:r w:rsidRPr="00F338C3">
        <w:rPr>
          <w:spacing w:val="80"/>
          <w:w w:val="150"/>
        </w:rPr>
        <w:t xml:space="preserve"> </w:t>
      </w:r>
      <w:r w:rsidRPr="00F338C3">
        <w:t>повышенный</w:t>
      </w:r>
      <w:r w:rsidRPr="00F338C3">
        <w:rPr>
          <w:spacing w:val="80"/>
          <w:w w:val="150"/>
        </w:rPr>
        <w:t xml:space="preserve"> </w:t>
      </w:r>
      <w:r w:rsidRPr="00F338C3">
        <w:t>интерес</w:t>
      </w:r>
      <w:r w:rsidRPr="00F338C3">
        <w:rPr>
          <w:spacing w:val="80"/>
          <w:w w:val="150"/>
        </w:rPr>
        <w:t xml:space="preserve"> </w:t>
      </w:r>
      <w:r w:rsidRPr="00F338C3">
        <w:t>и</w:t>
      </w:r>
      <w:r w:rsidRPr="00F338C3">
        <w:rPr>
          <w:spacing w:val="80"/>
          <w:w w:val="150"/>
        </w:rPr>
        <w:t xml:space="preserve"> </w:t>
      </w:r>
      <w:r w:rsidRPr="00F338C3">
        <w:t>способности</w:t>
      </w:r>
      <w:r w:rsidRPr="00F338C3">
        <w:rPr>
          <w:spacing w:val="80"/>
          <w:w w:val="150"/>
        </w:rPr>
        <w:t xml:space="preserve"> </w:t>
      </w:r>
      <w:r w:rsidRPr="00F338C3">
        <w:t>к</w:t>
      </w:r>
      <w:r w:rsidRPr="00F338C3">
        <w:rPr>
          <w:spacing w:val="80"/>
          <w:w w:val="150"/>
        </w:rPr>
        <w:t xml:space="preserve"> </w:t>
      </w:r>
      <w:r w:rsidRPr="00F338C3">
        <w:t>занятиям</w:t>
      </w:r>
      <w:r w:rsidRPr="00F338C3">
        <w:rPr>
          <w:spacing w:val="80"/>
          <w:w w:val="150"/>
        </w:rPr>
        <w:t xml:space="preserve"> </w:t>
      </w:r>
      <w:r w:rsidRPr="00F338C3">
        <w:t>фитнес-аэробикой,</w:t>
      </w:r>
      <w:r w:rsidRPr="00F338C3">
        <w:rPr>
          <w:spacing w:val="80"/>
        </w:rPr>
        <w:t xml:space="preserve"> </w:t>
      </w:r>
      <w:r w:rsidRPr="00F338C3">
        <w:t>в школьные спортивные клубы, секции, к участию в соревнованиях;</w:t>
      </w:r>
    </w:p>
    <w:p w14:paraId="1CF86069" w14:textId="77777777" w:rsidR="00B1794D" w:rsidRPr="00F338C3" w:rsidRDefault="00B1794D" w:rsidP="00B1794D">
      <w:pPr>
        <w:pStyle w:val="a4"/>
        <w:ind w:left="0" w:right="2389" w:firstLine="567"/>
      </w:pPr>
      <w:r w:rsidRPr="00F338C3">
        <w:t>выявление,</w:t>
      </w:r>
      <w:r w:rsidRPr="00F338C3">
        <w:rPr>
          <w:spacing w:val="-3"/>
        </w:rPr>
        <w:t xml:space="preserve"> </w:t>
      </w:r>
      <w:r w:rsidRPr="00F338C3">
        <w:t>развитие</w:t>
      </w:r>
      <w:r w:rsidRPr="00F338C3">
        <w:rPr>
          <w:spacing w:val="-4"/>
        </w:rPr>
        <w:t xml:space="preserve"> </w:t>
      </w:r>
      <w:r w:rsidRPr="00F338C3">
        <w:t>и</w:t>
      </w:r>
      <w:r w:rsidRPr="00F338C3">
        <w:rPr>
          <w:spacing w:val="-5"/>
        </w:rPr>
        <w:t xml:space="preserve"> </w:t>
      </w:r>
      <w:r w:rsidRPr="00F338C3">
        <w:t>поддержка</w:t>
      </w:r>
      <w:r w:rsidRPr="00F338C3">
        <w:rPr>
          <w:spacing w:val="-4"/>
        </w:rPr>
        <w:t xml:space="preserve"> </w:t>
      </w:r>
      <w:r w:rsidRPr="00F338C3">
        <w:t>одарённых</w:t>
      </w:r>
      <w:r w:rsidRPr="00F338C3">
        <w:rPr>
          <w:spacing w:val="-4"/>
        </w:rPr>
        <w:t xml:space="preserve"> </w:t>
      </w:r>
      <w:r w:rsidRPr="00F338C3">
        <w:t>детей</w:t>
      </w:r>
      <w:r w:rsidRPr="00F338C3">
        <w:rPr>
          <w:spacing w:val="-3"/>
        </w:rPr>
        <w:t xml:space="preserve"> </w:t>
      </w:r>
      <w:r w:rsidRPr="00F338C3">
        <w:t>в</w:t>
      </w:r>
      <w:r w:rsidRPr="00F338C3">
        <w:rPr>
          <w:spacing w:val="-4"/>
        </w:rPr>
        <w:t xml:space="preserve"> </w:t>
      </w:r>
      <w:r w:rsidRPr="00F338C3">
        <w:t>области</w:t>
      </w:r>
      <w:r w:rsidRPr="00F338C3">
        <w:rPr>
          <w:spacing w:val="-2"/>
        </w:rPr>
        <w:t xml:space="preserve"> </w:t>
      </w:r>
      <w:r w:rsidRPr="00F338C3">
        <w:t>спорта. Место и роль модуля «Фитнес-аэробика».</w:t>
      </w:r>
    </w:p>
    <w:p w14:paraId="7F975576" w14:textId="77777777" w:rsidR="00B1794D" w:rsidRPr="00F338C3" w:rsidRDefault="00B1794D" w:rsidP="00B1794D">
      <w:pPr>
        <w:pStyle w:val="a4"/>
        <w:ind w:left="0" w:right="844" w:firstLine="567"/>
      </w:pPr>
      <w:r w:rsidRPr="00F338C3">
        <w:t>Модуль «Фитнес-аэробика»</w:t>
      </w:r>
      <w:r w:rsidRPr="00F338C3">
        <w:rPr>
          <w:spacing w:val="-6"/>
        </w:rPr>
        <w:t xml:space="preserve"> </w:t>
      </w:r>
      <w:r w:rsidRPr="00F338C3">
        <w:t>доступен для освоения всем обучающимся, независимо от</w:t>
      </w:r>
      <w:r w:rsidRPr="00F338C3">
        <w:rPr>
          <w:spacing w:val="69"/>
          <w:w w:val="150"/>
        </w:rPr>
        <w:t xml:space="preserve">   </w:t>
      </w:r>
      <w:r w:rsidRPr="00F338C3">
        <w:t>уровня</w:t>
      </w:r>
      <w:r w:rsidRPr="00F338C3">
        <w:rPr>
          <w:spacing w:val="68"/>
          <w:w w:val="150"/>
        </w:rPr>
        <w:t xml:space="preserve">   </w:t>
      </w:r>
      <w:r w:rsidRPr="00F338C3">
        <w:t>их</w:t>
      </w:r>
      <w:r w:rsidRPr="00F338C3">
        <w:rPr>
          <w:spacing w:val="68"/>
          <w:w w:val="150"/>
        </w:rPr>
        <w:t xml:space="preserve">   </w:t>
      </w:r>
      <w:r w:rsidRPr="00F338C3">
        <w:t>физического</w:t>
      </w:r>
      <w:r w:rsidRPr="00F338C3">
        <w:rPr>
          <w:spacing w:val="68"/>
          <w:w w:val="150"/>
        </w:rPr>
        <w:t xml:space="preserve">   </w:t>
      </w:r>
      <w:r w:rsidRPr="00F338C3">
        <w:t>развития</w:t>
      </w:r>
      <w:r w:rsidRPr="00F338C3">
        <w:rPr>
          <w:spacing w:val="68"/>
          <w:w w:val="150"/>
        </w:rPr>
        <w:t xml:space="preserve">   </w:t>
      </w:r>
      <w:r w:rsidRPr="00F338C3">
        <w:t>и</w:t>
      </w:r>
      <w:r w:rsidRPr="00F338C3">
        <w:rPr>
          <w:spacing w:val="68"/>
          <w:w w:val="150"/>
        </w:rPr>
        <w:t xml:space="preserve">   </w:t>
      </w:r>
      <w:r w:rsidRPr="00F338C3">
        <w:t>гендерных</w:t>
      </w:r>
      <w:r w:rsidRPr="00F338C3">
        <w:rPr>
          <w:spacing w:val="69"/>
          <w:w w:val="150"/>
        </w:rPr>
        <w:t xml:space="preserve">   </w:t>
      </w:r>
      <w:r w:rsidRPr="00F338C3">
        <w:t xml:space="preserve">особенностей и расширяет спектр физкультурно-спортивных направлений в общеобразовательных </w:t>
      </w:r>
      <w:r w:rsidRPr="00F338C3">
        <w:rPr>
          <w:spacing w:val="-2"/>
        </w:rPr>
        <w:t>организациях.</w:t>
      </w:r>
    </w:p>
    <w:p w14:paraId="6BB68E58" w14:textId="77777777" w:rsidR="00B1794D" w:rsidRPr="00F338C3" w:rsidRDefault="00B1794D" w:rsidP="00B1794D">
      <w:pPr>
        <w:pStyle w:val="a4"/>
        <w:ind w:left="0" w:right="841" w:firstLine="567"/>
      </w:pPr>
      <w:r w:rsidRPr="00F338C3">
        <w:t xml:space="preserve">Специфика модуля по фитнес-аэробике сочетается практически со всеми базовыми </w:t>
      </w:r>
      <w:proofErr w:type="gramStart"/>
      <w:r w:rsidRPr="00F338C3">
        <w:t>видами</w:t>
      </w:r>
      <w:r w:rsidRPr="00F338C3">
        <w:rPr>
          <w:spacing w:val="80"/>
          <w:w w:val="150"/>
        </w:rPr>
        <w:t xml:space="preserve">  </w:t>
      </w:r>
      <w:r w:rsidRPr="00F338C3">
        <w:t>спорта</w:t>
      </w:r>
      <w:proofErr w:type="gramEnd"/>
      <w:r w:rsidRPr="00F338C3">
        <w:t>,</w:t>
      </w:r>
      <w:r w:rsidRPr="00F338C3">
        <w:rPr>
          <w:spacing w:val="80"/>
          <w:w w:val="150"/>
        </w:rPr>
        <w:t xml:space="preserve">  </w:t>
      </w:r>
      <w:r w:rsidRPr="00F338C3">
        <w:t>входящими</w:t>
      </w:r>
      <w:r w:rsidRPr="00F338C3">
        <w:rPr>
          <w:spacing w:val="80"/>
          <w:w w:val="150"/>
        </w:rPr>
        <w:t xml:space="preserve">  </w:t>
      </w:r>
      <w:r w:rsidRPr="00F338C3">
        <w:t>в</w:t>
      </w:r>
      <w:r w:rsidRPr="00F338C3">
        <w:rPr>
          <w:spacing w:val="80"/>
          <w:w w:val="150"/>
        </w:rPr>
        <w:t xml:space="preserve">  </w:t>
      </w:r>
      <w:r w:rsidRPr="00F338C3">
        <w:t>учебный</w:t>
      </w:r>
      <w:r w:rsidRPr="00F338C3">
        <w:rPr>
          <w:spacing w:val="80"/>
          <w:w w:val="150"/>
        </w:rPr>
        <w:t xml:space="preserve">  </w:t>
      </w:r>
      <w:r w:rsidRPr="00F338C3">
        <w:t>предмет</w:t>
      </w:r>
      <w:r w:rsidRPr="00F338C3">
        <w:rPr>
          <w:spacing w:val="80"/>
          <w:w w:val="150"/>
        </w:rPr>
        <w:t xml:space="preserve">  </w:t>
      </w:r>
      <w:r w:rsidRPr="00F338C3">
        <w:t>«Физическая</w:t>
      </w:r>
      <w:r w:rsidRPr="00F338C3">
        <w:rPr>
          <w:spacing w:val="80"/>
          <w:w w:val="150"/>
        </w:rPr>
        <w:t xml:space="preserve">  </w:t>
      </w:r>
      <w:r w:rsidRPr="00F338C3">
        <w:t>культура» в</w:t>
      </w:r>
      <w:r w:rsidRPr="00F338C3">
        <w:rPr>
          <w:spacing w:val="80"/>
          <w:w w:val="150"/>
        </w:rPr>
        <w:t xml:space="preserve">  </w:t>
      </w:r>
      <w:r w:rsidRPr="00F338C3">
        <w:t>общеобразовательной</w:t>
      </w:r>
      <w:r w:rsidRPr="00F338C3">
        <w:rPr>
          <w:spacing w:val="80"/>
          <w:w w:val="150"/>
        </w:rPr>
        <w:t xml:space="preserve">  </w:t>
      </w:r>
      <w:r w:rsidRPr="00F338C3">
        <w:t>организации</w:t>
      </w:r>
      <w:r w:rsidRPr="00F338C3">
        <w:rPr>
          <w:spacing w:val="80"/>
          <w:w w:val="150"/>
        </w:rPr>
        <w:t xml:space="preserve">  </w:t>
      </w:r>
      <w:r w:rsidRPr="00F338C3">
        <w:t>(легкая</w:t>
      </w:r>
      <w:r w:rsidRPr="00F338C3">
        <w:rPr>
          <w:spacing w:val="80"/>
          <w:w w:val="150"/>
        </w:rPr>
        <w:t xml:space="preserve">  </w:t>
      </w:r>
      <w:r w:rsidRPr="00F338C3">
        <w:t>атлетика,</w:t>
      </w:r>
      <w:r w:rsidRPr="00F338C3">
        <w:rPr>
          <w:spacing w:val="80"/>
          <w:w w:val="150"/>
        </w:rPr>
        <w:t xml:space="preserve">  </w:t>
      </w:r>
      <w:r w:rsidRPr="00F338C3">
        <w:t>гимнастика, спортивные игры).</w:t>
      </w:r>
    </w:p>
    <w:p w14:paraId="557FB72F" w14:textId="77777777" w:rsidR="00B1794D" w:rsidRPr="00F338C3" w:rsidRDefault="00B1794D" w:rsidP="00B1794D">
      <w:pPr>
        <w:pStyle w:val="a4"/>
        <w:spacing w:before="1"/>
        <w:ind w:left="0" w:right="844" w:firstLine="567"/>
      </w:pPr>
      <w:r w:rsidRPr="00F338C3">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соревнованиях.</w:t>
      </w:r>
    </w:p>
    <w:p w14:paraId="1FA37199" w14:textId="77777777" w:rsidR="00B1794D" w:rsidRPr="00F338C3" w:rsidRDefault="00B1794D" w:rsidP="00B1794D">
      <w:pPr>
        <w:pStyle w:val="a4"/>
        <w:spacing w:before="1"/>
        <w:ind w:left="0" w:firstLine="567"/>
      </w:pPr>
      <w:r w:rsidRPr="00F338C3">
        <w:t>Модуль</w:t>
      </w:r>
      <w:r w:rsidRPr="00F338C3">
        <w:rPr>
          <w:spacing w:val="-2"/>
        </w:rPr>
        <w:t xml:space="preserve"> </w:t>
      </w:r>
      <w:r w:rsidRPr="00F338C3">
        <w:t>«Фитнес-аэробика»</w:t>
      </w:r>
      <w:r w:rsidRPr="00F338C3">
        <w:rPr>
          <w:spacing w:val="-10"/>
        </w:rPr>
        <w:t xml:space="preserve"> </w:t>
      </w:r>
      <w:r w:rsidRPr="00F338C3">
        <w:t>может</w:t>
      </w:r>
      <w:r w:rsidRPr="00F338C3">
        <w:rPr>
          <w:spacing w:val="-4"/>
        </w:rPr>
        <w:t xml:space="preserve"> </w:t>
      </w:r>
      <w:r w:rsidRPr="00F338C3">
        <w:t>быть</w:t>
      </w:r>
      <w:r w:rsidRPr="00F338C3">
        <w:rPr>
          <w:spacing w:val="-5"/>
        </w:rPr>
        <w:t xml:space="preserve"> </w:t>
      </w:r>
      <w:r w:rsidRPr="00F338C3">
        <w:t>реализован</w:t>
      </w:r>
      <w:r w:rsidRPr="00F338C3">
        <w:rPr>
          <w:spacing w:val="-4"/>
        </w:rPr>
        <w:t xml:space="preserve"> </w:t>
      </w:r>
      <w:r w:rsidRPr="00F338C3">
        <w:t>в</w:t>
      </w:r>
      <w:r w:rsidRPr="00F338C3">
        <w:rPr>
          <w:spacing w:val="-5"/>
        </w:rPr>
        <w:t xml:space="preserve"> </w:t>
      </w:r>
      <w:r w:rsidRPr="00F338C3">
        <w:t>следующих</w:t>
      </w:r>
      <w:r w:rsidRPr="00F338C3">
        <w:rPr>
          <w:spacing w:val="-2"/>
        </w:rPr>
        <w:t xml:space="preserve"> вариантах:</w:t>
      </w:r>
    </w:p>
    <w:p w14:paraId="5C49C728" w14:textId="77777777" w:rsidR="00B1794D" w:rsidRPr="00F338C3" w:rsidRDefault="00B1794D" w:rsidP="00B1794D">
      <w:pPr>
        <w:pStyle w:val="a4"/>
        <w:spacing w:before="137"/>
        <w:ind w:left="0" w:right="845" w:firstLine="567"/>
      </w:pPr>
      <w:r w:rsidRPr="00F338C3">
        <w:t xml:space="preserve">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w:t>
      </w:r>
      <w:proofErr w:type="gramStart"/>
      <w:r w:rsidRPr="00F338C3">
        <w:t>элементов</w:t>
      </w:r>
      <w:r w:rsidRPr="00F338C3">
        <w:rPr>
          <w:spacing w:val="40"/>
        </w:rPr>
        <w:t xml:space="preserve">  </w:t>
      </w:r>
      <w:r w:rsidRPr="00F338C3">
        <w:t>фитнес</w:t>
      </w:r>
      <w:proofErr w:type="gramEnd"/>
      <w:r w:rsidRPr="00F338C3">
        <w:t>-аэробики,</w:t>
      </w:r>
      <w:r w:rsidRPr="00F338C3">
        <w:rPr>
          <w:spacing w:val="40"/>
        </w:rPr>
        <w:t xml:space="preserve">  </w:t>
      </w:r>
      <w:r w:rsidRPr="00F338C3">
        <w:t>с</w:t>
      </w:r>
      <w:r w:rsidRPr="00F338C3">
        <w:rPr>
          <w:spacing w:val="40"/>
        </w:rPr>
        <w:t xml:space="preserve">  </w:t>
      </w:r>
      <w:r w:rsidRPr="00F338C3">
        <w:t>учётом</w:t>
      </w:r>
      <w:r w:rsidRPr="00F338C3">
        <w:rPr>
          <w:spacing w:val="40"/>
        </w:rPr>
        <w:t xml:space="preserve">  </w:t>
      </w:r>
      <w:r w:rsidRPr="00F338C3">
        <w:t>возраста</w:t>
      </w:r>
      <w:r w:rsidRPr="00F338C3">
        <w:rPr>
          <w:spacing w:val="40"/>
        </w:rPr>
        <w:t xml:space="preserve">  </w:t>
      </w:r>
      <w:r w:rsidRPr="00F338C3">
        <w:t>и</w:t>
      </w:r>
      <w:r w:rsidRPr="00F338C3">
        <w:rPr>
          <w:spacing w:val="40"/>
        </w:rPr>
        <w:t xml:space="preserve">  </w:t>
      </w:r>
      <w:r w:rsidRPr="00F338C3">
        <w:t>физической</w:t>
      </w:r>
      <w:r w:rsidRPr="00F338C3">
        <w:rPr>
          <w:spacing w:val="40"/>
        </w:rPr>
        <w:t xml:space="preserve">  </w:t>
      </w:r>
      <w:r w:rsidRPr="00F338C3">
        <w:t>подготовленности</w:t>
      </w:r>
    </w:p>
    <w:p w14:paraId="156A3BCD"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784DB06" w14:textId="77777777" w:rsidR="00B1794D" w:rsidRPr="00F338C3" w:rsidRDefault="00B1794D" w:rsidP="00B1794D">
      <w:pPr>
        <w:pStyle w:val="a4"/>
        <w:spacing w:before="67"/>
        <w:ind w:left="0" w:firstLine="567"/>
      </w:pPr>
      <w:r w:rsidRPr="00F338C3">
        <w:rPr>
          <w:spacing w:val="-2"/>
        </w:rPr>
        <w:lastRenderedPageBreak/>
        <w:t>обучающихся;</w:t>
      </w:r>
    </w:p>
    <w:p w14:paraId="2ED34DD2" w14:textId="77777777" w:rsidR="00B1794D" w:rsidRPr="00F338C3" w:rsidRDefault="00B1794D" w:rsidP="00B1794D">
      <w:pPr>
        <w:pStyle w:val="a4"/>
        <w:spacing w:before="139"/>
        <w:ind w:left="0" w:right="842" w:firstLine="567"/>
      </w:pPr>
      <w:r w:rsidRPr="00F338C3">
        <w:t>в</w:t>
      </w:r>
      <w:r w:rsidRPr="00F338C3">
        <w:rPr>
          <w:spacing w:val="79"/>
          <w:w w:val="150"/>
        </w:rPr>
        <w:t xml:space="preserve">  </w:t>
      </w:r>
      <w:r w:rsidRPr="00F338C3">
        <w:t>виде</w:t>
      </w:r>
      <w:r w:rsidRPr="00F338C3">
        <w:rPr>
          <w:spacing w:val="79"/>
          <w:w w:val="150"/>
        </w:rPr>
        <w:t xml:space="preserve">  </w:t>
      </w:r>
      <w:r w:rsidRPr="00F338C3">
        <w:t>целостного</w:t>
      </w:r>
      <w:r w:rsidRPr="00F338C3">
        <w:rPr>
          <w:spacing w:val="80"/>
          <w:w w:val="150"/>
        </w:rPr>
        <w:t xml:space="preserve">  </w:t>
      </w:r>
      <w:r w:rsidRPr="00F338C3">
        <w:t>последовательного</w:t>
      </w:r>
      <w:r w:rsidRPr="00F338C3">
        <w:rPr>
          <w:spacing w:val="80"/>
          <w:w w:val="150"/>
        </w:rPr>
        <w:t xml:space="preserve">  </w:t>
      </w:r>
      <w:r w:rsidRPr="00F338C3">
        <w:t>учебного</w:t>
      </w:r>
      <w:r w:rsidRPr="00F338C3">
        <w:rPr>
          <w:spacing w:val="80"/>
          <w:w w:val="150"/>
        </w:rPr>
        <w:t xml:space="preserve">  </w:t>
      </w:r>
      <w:r w:rsidRPr="00F338C3">
        <w:t>модуля,</w:t>
      </w:r>
      <w:r w:rsidRPr="00F338C3">
        <w:rPr>
          <w:spacing w:val="80"/>
          <w:w w:val="150"/>
        </w:rPr>
        <w:t xml:space="preserve">  </w:t>
      </w:r>
      <w:r w:rsidRPr="00F338C3">
        <w:t>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w:t>
      </w:r>
    </w:p>
    <w:p w14:paraId="7B5D468E" w14:textId="77777777" w:rsidR="00B1794D" w:rsidRPr="00F338C3" w:rsidRDefault="00B1794D" w:rsidP="00B1794D">
      <w:pPr>
        <w:pStyle w:val="a4"/>
        <w:ind w:left="0" w:right="843" w:firstLine="567"/>
      </w:pPr>
      <w:r w:rsidRPr="00F338C3">
        <w:t xml:space="preserve">34 часа);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w:t>
      </w:r>
      <w:proofErr w:type="spellStart"/>
      <w:r w:rsidRPr="00F338C3">
        <w:t>объемв</w:t>
      </w:r>
      <w:proofErr w:type="spellEnd"/>
      <w:r w:rsidRPr="00F338C3">
        <w:t xml:space="preserve"> 10 и 11</w:t>
      </w:r>
      <w:r w:rsidRPr="00F338C3">
        <w:rPr>
          <w:spacing w:val="-1"/>
        </w:rPr>
        <w:t xml:space="preserve"> </w:t>
      </w:r>
      <w:r w:rsidRPr="00F338C3">
        <w:t>классах – по 34 часа).</w:t>
      </w:r>
    </w:p>
    <w:p w14:paraId="4468AA8D" w14:textId="77777777" w:rsidR="00B1794D" w:rsidRPr="00F338C3" w:rsidRDefault="00B1794D" w:rsidP="00B1794D">
      <w:pPr>
        <w:pStyle w:val="a4"/>
        <w:spacing w:before="1"/>
        <w:ind w:left="0" w:firstLine="567"/>
      </w:pPr>
      <w:r w:rsidRPr="00F338C3">
        <w:t>Содержание</w:t>
      </w:r>
      <w:r w:rsidRPr="00F338C3">
        <w:rPr>
          <w:spacing w:val="-7"/>
        </w:rPr>
        <w:t xml:space="preserve"> </w:t>
      </w:r>
      <w:r w:rsidRPr="00F338C3">
        <w:t>модуля</w:t>
      </w:r>
      <w:r w:rsidRPr="00F338C3">
        <w:rPr>
          <w:spacing w:val="-2"/>
        </w:rPr>
        <w:t xml:space="preserve"> </w:t>
      </w:r>
      <w:r w:rsidRPr="00F338C3">
        <w:t>«Фитнес-</w:t>
      </w:r>
      <w:r w:rsidRPr="00F338C3">
        <w:rPr>
          <w:spacing w:val="-2"/>
        </w:rPr>
        <w:t>аэробика».</w:t>
      </w:r>
    </w:p>
    <w:p w14:paraId="7E63AB86" w14:textId="77777777" w:rsidR="00B1794D" w:rsidRPr="00F338C3" w:rsidRDefault="00B1794D" w:rsidP="00E75964">
      <w:pPr>
        <w:pStyle w:val="a6"/>
        <w:numPr>
          <w:ilvl w:val="0"/>
          <w:numId w:val="46"/>
        </w:numPr>
        <w:tabs>
          <w:tab w:val="left" w:pos="1676"/>
        </w:tabs>
        <w:spacing w:before="137"/>
        <w:ind w:left="0" w:firstLine="567"/>
        <w:rPr>
          <w:sz w:val="24"/>
          <w:szCs w:val="24"/>
        </w:rPr>
      </w:pPr>
      <w:r w:rsidRPr="00F338C3">
        <w:rPr>
          <w:sz w:val="24"/>
          <w:szCs w:val="24"/>
        </w:rPr>
        <w:t>Знания</w:t>
      </w:r>
      <w:r w:rsidRPr="00F338C3">
        <w:rPr>
          <w:spacing w:val="-10"/>
          <w:sz w:val="24"/>
          <w:szCs w:val="24"/>
        </w:rPr>
        <w:t xml:space="preserve"> </w:t>
      </w:r>
      <w:r w:rsidRPr="00F338C3">
        <w:rPr>
          <w:sz w:val="24"/>
          <w:szCs w:val="24"/>
        </w:rPr>
        <w:t>о</w:t>
      </w:r>
      <w:r w:rsidRPr="00F338C3">
        <w:rPr>
          <w:spacing w:val="-9"/>
          <w:sz w:val="24"/>
          <w:szCs w:val="24"/>
        </w:rPr>
        <w:t xml:space="preserve"> </w:t>
      </w:r>
      <w:r w:rsidRPr="00F338C3">
        <w:rPr>
          <w:sz w:val="24"/>
          <w:szCs w:val="24"/>
        </w:rPr>
        <w:t>фитнес-</w:t>
      </w:r>
      <w:r w:rsidRPr="00F338C3">
        <w:rPr>
          <w:spacing w:val="-2"/>
          <w:sz w:val="24"/>
          <w:szCs w:val="24"/>
        </w:rPr>
        <w:t>аэробике.</w:t>
      </w:r>
    </w:p>
    <w:p w14:paraId="50B83EBF" w14:textId="77777777" w:rsidR="00B1794D" w:rsidRPr="00F338C3" w:rsidRDefault="00B1794D" w:rsidP="00B1794D">
      <w:pPr>
        <w:pStyle w:val="a4"/>
        <w:spacing w:before="140"/>
        <w:ind w:left="0" w:right="850" w:firstLine="567"/>
      </w:pPr>
      <w:r w:rsidRPr="00F338C3">
        <w:t>Периоды</w:t>
      </w:r>
      <w:r w:rsidRPr="00F338C3">
        <w:rPr>
          <w:spacing w:val="80"/>
          <w:w w:val="150"/>
        </w:rPr>
        <w:t xml:space="preserve"> </w:t>
      </w:r>
      <w:r w:rsidRPr="00F338C3">
        <w:t>развития</w:t>
      </w:r>
      <w:r w:rsidRPr="00F338C3">
        <w:rPr>
          <w:spacing w:val="80"/>
          <w:w w:val="150"/>
        </w:rPr>
        <w:t xml:space="preserve"> </w:t>
      </w:r>
      <w:r w:rsidRPr="00F338C3">
        <w:t>фитнеса</w:t>
      </w:r>
      <w:r w:rsidRPr="00F338C3">
        <w:rPr>
          <w:spacing w:val="80"/>
          <w:w w:val="150"/>
        </w:rPr>
        <w:t xml:space="preserve"> </w:t>
      </w:r>
      <w:r w:rsidRPr="00F338C3">
        <w:t>и</w:t>
      </w:r>
      <w:r w:rsidRPr="00F338C3">
        <w:rPr>
          <w:spacing w:val="80"/>
          <w:w w:val="150"/>
        </w:rPr>
        <w:t xml:space="preserve"> </w:t>
      </w:r>
      <w:r w:rsidRPr="00F338C3">
        <w:t>фитнес-аэробики</w:t>
      </w:r>
      <w:r w:rsidRPr="00F338C3">
        <w:rPr>
          <w:spacing w:val="80"/>
          <w:w w:val="150"/>
        </w:rPr>
        <w:t xml:space="preserve"> </w:t>
      </w:r>
      <w:r w:rsidRPr="00F338C3">
        <w:t>(как</w:t>
      </w:r>
      <w:r w:rsidRPr="00F338C3">
        <w:rPr>
          <w:spacing w:val="80"/>
          <w:w w:val="150"/>
        </w:rPr>
        <w:t xml:space="preserve"> </w:t>
      </w:r>
      <w:r w:rsidRPr="00F338C3">
        <w:t>молодого</w:t>
      </w:r>
      <w:r w:rsidRPr="00F338C3">
        <w:rPr>
          <w:spacing w:val="80"/>
          <w:w w:val="150"/>
        </w:rPr>
        <w:t xml:space="preserve"> </w:t>
      </w:r>
      <w:r w:rsidRPr="00F338C3">
        <w:t>вида</w:t>
      </w:r>
      <w:r w:rsidRPr="00F338C3">
        <w:rPr>
          <w:spacing w:val="80"/>
          <w:w w:val="150"/>
        </w:rPr>
        <w:t xml:space="preserve"> </w:t>
      </w:r>
      <w:r w:rsidRPr="00F338C3">
        <w:t>спорта) в мире и России. Организация соревнований по виду спорта «фитнес-аэробика».</w:t>
      </w:r>
    </w:p>
    <w:p w14:paraId="474C0405" w14:textId="77777777" w:rsidR="00B1794D" w:rsidRPr="00F338C3" w:rsidRDefault="00B1794D" w:rsidP="00B1794D">
      <w:pPr>
        <w:pStyle w:val="a4"/>
        <w:ind w:left="0" w:right="846" w:firstLine="567"/>
      </w:pPr>
      <w:r w:rsidRPr="00F338C3">
        <w:t>Роль и основные функции главных организаций, федераций (международные, российские), осуществляющих управление фитнес-аэробикой.</w:t>
      </w:r>
    </w:p>
    <w:p w14:paraId="4A431D77" w14:textId="77777777" w:rsidR="00B1794D" w:rsidRPr="00F338C3" w:rsidRDefault="00B1794D" w:rsidP="00B1794D">
      <w:pPr>
        <w:pStyle w:val="a4"/>
        <w:ind w:left="0" w:right="847" w:firstLine="567"/>
      </w:pPr>
      <w:proofErr w:type="gramStart"/>
      <w:r w:rsidRPr="00F338C3">
        <w:t>Требования</w:t>
      </w:r>
      <w:r w:rsidRPr="00F338C3">
        <w:rPr>
          <w:spacing w:val="80"/>
          <w:w w:val="150"/>
        </w:rPr>
        <w:t xml:space="preserve">  </w:t>
      </w:r>
      <w:r w:rsidRPr="00F338C3">
        <w:t>безопасности</w:t>
      </w:r>
      <w:proofErr w:type="gramEnd"/>
      <w:r w:rsidRPr="00F338C3">
        <w:rPr>
          <w:spacing w:val="80"/>
          <w:w w:val="150"/>
        </w:rPr>
        <w:t xml:space="preserve">  </w:t>
      </w:r>
      <w:r w:rsidRPr="00F338C3">
        <w:t>при</w:t>
      </w:r>
      <w:r w:rsidRPr="00F338C3">
        <w:rPr>
          <w:spacing w:val="80"/>
          <w:w w:val="150"/>
        </w:rPr>
        <w:t xml:space="preserve">  </w:t>
      </w:r>
      <w:r w:rsidRPr="00F338C3">
        <w:t>организации</w:t>
      </w:r>
      <w:r w:rsidRPr="00F338C3">
        <w:rPr>
          <w:spacing w:val="80"/>
          <w:w w:val="150"/>
        </w:rPr>
        <w:t xml:space="preserve">  </w:t>
      </w:r>
      <w:r w:rsidRPr="00F338C3">
        <w:t>занятий</w:t>
      </w:r>
      <w:r w:rsidRPr="00F338C3">
        <w:rPr>
          <w:spacing w:val="80"/>
          <w:w w:val="150"/>
        </w:rPr>
        <w:t xml:space="preserve">  </w:t>
      </w:r>
      <w:r w:rsidRPr="00F338C3">
        <w:t>фитнес-аэробикой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14:paraId="0BCE3C6B" w14:textId="77777777" w:rsidR="00B1794D" w:rsidRPr="00F338C3" w:rsidRDefault="00B1794D" w:rsidP="00E75964">
      <w:pPr>
        <w:pStyle w:val="a6"/>
        <w:numPr>
          <w:ilvl w:val="0"/>
          <w:numId w:val="46"/>
        </w:numPr>
        <w:tabs>
          <w:tab w:val="left" w:pos="1676"/>
        </w:tabs>
        <w:ind w:left="0" w:firstLine="567"/>
        <w:rPr>
          <w:sz w:val="24"/>
          <w:szCs w:val="24"/>
        </w:rPr>
      </w:pPr>
      <w:r w:rsidRPr="00F338C3">
        <w:rPr>
          <w:spacing w:val="-2"/>
          <w:sz w:val="24"/>
          <w:szCs w:val="24"/>
        </w:rPr>
        <w:t>Способы</w:t>
      </w:r>
      <w:r w:rsidRPr="00F338C3">
        <w:rPr>
          <w:spacing w:val="5"/>
          <w:sz w:val="24"/>
          <w:szCs w:val="24"/>
        </w:rPr>
        <w:t xml:space="preserve"> </w:t>
      </w:r>
      <w:r w:rsidRPr="00F338C3">
        <w:rPr>
          <w:spacing w:val="-2"/>
          <w:sz w:val="24"/>
          <w:szCs w:val="24"/>
        </w:rPr>
        <w:t>самостоятельной</w:t>
      </w:r>
      <w:r w:rsidRPr="00F338C3">
        <w:rPr>
          <w:spacing w:val="5"/>
          <w:sz w:val="24"/>
          <w:szCs w:val="24"/>
        </w:rPr>
        <w:t xml:space="preserve"> </w:t>
      </w:r>
      <w:r w:rsidRPr="00F338C3">
        <w:rPr>
          <w:spacing w:val="-2"/>
          <w:sz w:val="24"/>
          <w:szCs w:val="24"/>
        </w:rPr>
        <w:t>деятельности.</w:t>
      </w:r>
    </w:p>
    <w:p w14:paraId="01F094B7" w14:textId="77777777" w:rsidR="00B1794D" w:rsidRPr="00F338C3" w:rsidRDefault="00B1794D" w:rsidP="00B1794D">
      <w:pPr>
        <w:pStyle w:val="a4"/>
        <w:spacing w:before="137"/>
        <w:ind w:left="0" w:firstLine="567"/>
      </w:pPr>
      <w:r w:rsidRPr="00F338C3">
        <w:t>Подготовка</w:t>
      </w:r>
      <w:r w:rsidRPr="00F338C3">
        <w:rPr>
          <w:spacing w:val="-5"/>
        </w:rPr>
        <w:t xml:space="preserve"> </w:t>
      </w:r>
      <w:r w:rsidRPr="00F338C3">
        <w:t>места</w:t>
      </w:r>
      <w:r w:rsidRPr="00F338C3">
        <w:rPr>
          <w:spacing w:val="-2"/>
        </w:rPr>
        <w:t xml:space="preserve"> </w:t>
      </w:r>
      <w:r w:rsidRPr="00F338C3">
        <w:t>занятий,</w:t>
      </w:r>
      <w:r w:rsidRPr="00F338C3">
        <w:rPr>
          <w:spacing w:val="-2"/>
        </w:rPr>
        <w:t xml:space="preserve"> </w:t>
      </w:r>
      <w:r w:rsidRPr="00F338C3">
        <w:t>выбор</w:t>
      </w:r>
      <w:r w:rsidRPr="00F338C3">
        <w:rPr>
          <w:spacing w:val="-2"/>
        </w:rPr>
        <w:t xml:space="preserve"> </w:t>
      </w:r>
      <w:r w:rsidRPr="00F338C3">
        <w:t>одежды</w:t>
      </w:r>
      <w:r w:rsidRPr="00F338C3">
        <w:rPr>
          <w:spacing w:val="-1"/>
        </w:rPr>
        <w:t xml:space="preserve"> </w:t>
      </w:r>
      <w:r w:rsidRPr="00F338C3">
        <w:t>и</w:t>
      </w:r>
      <w:r w:rsidRPr="00F338C3">
        <w:rPr>
          <w:spacing w:val="-2"/>
        </w:rPr>
        <w:t xml:space="preserve"> </w:t>
      </w:r>
      <w:r w:rsidRPr="00F338C3">
        <w:t>обуви</w:t>
      </w:r>
      <w:r w:rsidRPr="00F338C3">
        <w:rPr>
          <w:spacing w:val="-2"/>
        </w:rPr>
        <w:t xml:space="preserve"> </w:t>
      </w:r>
      <w:r w:rsidRPr="00F338C3">
        <w:t>для</w:t>
      </w:r>
      <w:r w:rsidRPr="00F338C3">
        <w:rPr>
          <w:spacing w:val="-2"/>
        </w:rPr>
        <w:t xml:space="preserve"> </w:t>
      </w:r>
      <w:r w:rsidRPr="00F338C3">
        <w:t>занятий</w:t>
      </w:r>
      <w:r w:rsidRPr="00F338C3">
        <w:rPr>
          <w:spacing w:val="-3"/>
        </w:rPr>
        <w:t xml:space="preserve"> </w:t>
      </w:r>
      <w:r w:rsidRPr="00F338C3">
        <w:t>фитнес-</w:t>
      </w:r>
      <w:r w:rsidRPr="00F338C3">
        <w:rPr>
          <w:spacing w:val="-2"/>
        </w:rPr>
        <w:t>аэробикой.</w:t>
      </w:r>
    </w:p>
    <w:p w14:paraId="0585DAAB" w14:textId="77777777" w:rsidR="00B1794D" w:rsidRPr="00F338C3" w:rsidRDefault="00B1794D" w:rsidP="00B1794D">
      <w:pPr>
        <w:pStyle w:val="a4"/>
        <w:spacing w:before="139"/>
        <w:ind w:left="0" w:right="849" w:firstLine="567"/>
      </w:pPr>
      <w:r w:rsidRPr="00F338C3">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14:paraId="7B228FB6" w14:textId="77777777" w:rsidR="00B1794D" w:rsidRPr="00F338C3" w:rsidRDefault="00B1794D" w:rsidP="00B1794D">
      <w:pPr>
        <w:pStyle w:val="a4"/>
        <w:ind w:left="0" w:right="846" w:firstLine="567"/>
      </w:pPr>
      <w:proofErr w:type="gramStart"/>
      <w:r w:rsidRPr="00F338C3">
        <w:t>Способы</w:t>
      </w:r>
      <w:r w:rsidRPr="00F338C3">
        <w:rPr>
          <w:spacing w:val="69"/>
          <w:w w:val="150"/>
        </w:rPr>
        <w:t xml:space="preserve">  </w:t>
      </w:r>
      <w:r w:rsidRPr="00F338C3">
        <w:t>и</w:t>
      </w:r>
      <w:proofErr w:type="gramEnd"/>
      <w:r w:rsidRPr="00F338C3">
        <w:rPr>
          <w:spacing w:val="69"/>
          <w:w w:val="150"/>
        </w:rPr>
        <w:t xml:space="preserve">  </w:t>
      </w:r>
      <w:r w:rsidRPr="00F338C3">
        <w:t>методы</w:t>
      </w:r>
      <w:r w:rsidRPr="00F338C3">
        <w:rPr>
          <w:spacing w:val="68"/>
          <w:w w:val="150"/>
        </w:rPr>
        <w:t xml:space="preserve">  </w:t>
      </w:r>
      <w:r w:rsidRPr="00F338C3">
        <w:t>профилактики</w:t>
      </w:r>
      <w:r w:rsidRPr="00F338C3">
        <w:rPr>
          <w:spacing w:val="69"/>
          <w:w w:val="150"/>
        </w:rPr>
        <w:t xml:space="preserve">  </w:t>
      </w:r>
      <w:r w:rsidRPr="00F338C3">
        <w:t>пагубных</w:t>
      </w:r>
      <w:r w:rsidRPr="00F338C3">
        <w:rPr>
          <w:spacing w:val="70"/>
          <w:w w:val="150"/>
        </w:rPr>
        <w:t xml:space="preserve">  </w:t>
      </w:r>
      <w:r w:rsidRPr="00F338C3">
        <w:t>привычек,</w:t>
      </w:r>
      <w:r w:rsidRPr="00F338C3">
        <w:rPr>
          <w:spacing w:val="68"/>
          <w:w w:val="150"/>
        </w:rPr>
        <w:t xml:space="preserve">  </w:t>
      </w:r>
      <w:r w:rsidRPr="00F338C3">
        <w:t xml:space="preserve">асоциального и </w:t>
      </w:r>
      <w:proofErr w:type="spellStart"/>
      <w:r w:rsidRPr="00F338C3">
        <w:t>созависимого</w:t>
      </w:r>
      <w:proofErr w:type="spellEnd"/>
      <w:r w:rsidRPr="00F338C3">
        <w:t xml:space="preserve"> поведения. Антидопинговое поведение.</w:t>
      </w:r>
    </w:p>
    <w:p w14:paraId="77F035C9" w14:textId="77777777" w:rsidR="00B1794D" w:rsidRPr="00F338C3" w:rsidRDefault="00B1794D" w:rsidP="00B1794D">
      <w:pPr>
        <w:pStyle w:val="a4"/>
        <w:ind w:left="0" w:firstLine="567"/>
      </w:pPr>
      <w:r w:rsidRPr="00F338C3">
        <w:t>Составление</w:t>
      </w:r>
      <w:r w:rsidRPr="00F338C3">
        <w:rPr>
          <w:spacing w:val="49"/>
          <w:w w:val="150"/>
        </w:rPr>
        <w:t xml:space="preserve"> </w:t>
      </w:r>
      <w:r w:rsidRPr="00F338C3">
        <w:t>планов</w:t>
      </w:r>
      <w:r w:rsidRPr="00F338C3">
        <w:rPr>
          <w:spacing w:val="51"/>
          <w:w w:val="150"/>
        </w:rPr>
        <w:t xml:space="preserve"> </w:t>
      </w:r>
      <w:r w:rsidRPr="00F338C3">
        <w:t>и</w:t>
      </w:r>
      <w:r w:rsidRPr="00F338C3">
        <w:rPr>
          <w:spacing w:val="51"/>
          <w:w w:val="150"/>
        </w:rPr>
        <w:t xml:space="preserve"> </w:t>
      </w:r>
      <w:r w:rsidRPr="00F338C3">
        <w:t>самостоятельное</w:t>
      </w:r>
      <w:r w:rsidRPr="00F338C3">
        <w:rPr>
          <w:spacing w:val="51"/>
          <w:w w:val="150"/>
        </w:rPr>
        <w:t xml:space="preserve"> </w:t>
      </w:r>
      <w:r w:rsidRPr="00F338C3">
        <w:t>проведение</w:t>
      </w:r>
      <w:r w:rsidRPr="00F338C3">
        <w:rPr>
          <w:spacing w:val="51"/>
          <w:w w:val="150"/>
        </w:rPr>
        <w:t xml:space="preserve"> </w:t>
      </w:r>
      <w:r w:rsidRPr="00F338C3">
        <w:t>занятий</w:t>
      </w:r>
      <w:r w:rsidRPr="00F338C3">
        <w:rPr>
          <w:spacing w:val="53"/>
          <w:w w:val="150"/>
        </w:rPr>
        <w:t xml:space="preserve"> </w:t>
      </w:r>
      <w:r w:rsidRPr="00F338C3">
        <w:t>фитнес-</w:t>
      </w:r>
      <w:r w:rsidRPr="00F338C3">
        <w:rPr>
          <w:spacing w:val="-2"/>
        </w:rPr>
        <w:t>аэробикой.</w:t>
      </w:r>
    </w:p>
    <w:p w14:paraId="554C5AAD" w14:textId="77777777" w:rsidR="00B1794D" w:rsidRPr="00F338C3" w:rsidRDefault="00B1794D" w:rsidP="00B1794D">
      <w:pPr>
        <w:pStyle w:val="a4"/>
        <w:spacing w:before="139"/>
        <w:ind w:left="0" w:firstLine="567"/>
      </w:pPr>
      <w:r w:rsidRPr="00F338C3">
        <w:t>Тестирование</w:t>
      </w:r>
      <w:r w:rsidRPr="00F338C3">
        <w:rPr>
          <w:spacing w:val="-7"/>
        </w:rPr>
        <w:t xml:space="preserve"> </w:t>
      </w:r>
      <w:r w:rsidRPr="00F338C3">
        <w:t>уровня</w:t>
      </w:r>
      <w:r w:rsidRPr="00F338C3">
        <w:rPr>
          <w:spacing w:val="-5"/>
        </w:rPr>
        <w:t xml:space="preserve"> </w:t>
      </w:r>
      <w:r w:rsidRPr="00F338C3">
        <w:t>физической</w:t>
      </w:r>
      <w:r w:rsidRPr="00F338C3">
        <w:rPr>
          <w:spacing w:val="-7"/>
        </w:rPr>
        <w:t xml:space="preserve"> </w:t>
      </w:r>
      <w:r w:rsidRPr="00F338C3">
        <w:t>подготовленности</w:t>
      </w:r>
      <w:r w:rsidRPr="00F338C3">
        <w:rPr>
          <w:spacing w:val="-4"/>
        </w:rPr>
        <w:t xml:space="preserve"> </w:t>
      </w:r>
      <w:r w:rsidRPr="00F338C3">
        <w:rPr>
          <w:spacing w:val="-2"/>
        </w:rPr>
        <w:t>обучающихся.</w:t>
      </w:r>
    </w:p>
    <w:p w14:paraId="6D3F8605" w14:textId="77777777" w:rsidR="00B1794D" w:rsidRPr="00F338C3" w:rsidRDefault="00B1794D" w:rsidP="00E75964">
      <w:pPr>
        <w:pStyle w:val="a6"/>
        <w:numPr>
          <w:ilvl w:val="0"/>
          <w:numId w:val="46"/>
        </w:numPr>
        <w:tabs>
          <w:tab w:val="left" w:pos="1676"/>
        </w:tabs>
        <w:spacing w:before="137"/>
        <w:ind w:left="0" w:firstLine="567"/>
        <w:rPr>
          <w:sz w:val="24"/>
          <w:szCs w:val="24"/>
        </w:rPr>
      </w:pPr>
      <w:r w:rsidRPr="00F338C3">
        <w:rPr>
          <w:spacing w:val="-2"/>
          <w:sz w:val="24"/>
          <w:szCs w:val="24"/>
        </w:rPr>
        <w:t>Физическое</w:t>
      </w:r>
      <w:r w:rsidRPr="00F338C3">
        <w:rPr>
          <w:spacing w:val="3"/>
          <w:sz w:val="24"/>
          <w:szCs w:val="24"/>
        </w:rPr>
        <w:t xml:space="preserve"> </w:t>
      </w:r>
      <w:r w:rsidRPr="00F338C3">
        <w:rPr>
          <w:spacing w:val="-2"/>
          <w:sz w:val="24"/>
          <w:szCs w:val="24"/>
        </w:rPr>
        <w:t>совершенствование.</w:t>
      </w:r>
    </w:p>
    <w:p w14:paraId="39057297" w14:textId="77777777" w:rsidR="00B1794D" w:rsidRPr="00F338C3" w:rsidRDefault="00B1794D" w:rsidP="00B1794D">
      <w:pPr>
        <w:pStyle w:val="a4"/>
        <w:spacing w:before="139"/>
        <w:ind w:left="0" w:firstLine="567"/>
      </w:pPr>
      <w:r w:rsidRPr="00F338C3">
        <w:t>Комплексы</w:t>
      </w:r>
      <w:r w:rsidRPr="00F338C3">
        <w:rPr>
          <w:spacing w:val="80"/>
          <w:w w:val="150"/>
        </w:rPr>
        <w:t xml:space="preserve"> </w:t>
      </w:r>
      <w:r w:rsidRPr="00F338C3">
        <w:t>упражнений</w:t>
      </w:r>
      <w:r w:rsidRPr="00F338C3">
        <w:rPr>
          <w:spacing w:val="80"/>
          <w:w w:val="150"/>
        </w:rPr>
        <w:t xml:space="preserve"> </w:t>
      </w:r>
      <w:r w:rsidRPr="00F338C3">
        <w:t>для</w:t>
      </w:r>
      <w:r w:rsidRPr="00F338C3">
        <w:rPr>
          <w:spacing w:val="80"/>
          <w:w w:val="150"/>
        </w:rPr>
        <w:t xml:space="preserve"> </w:t>
      </w:r>
      <w:r w:rsidRPr="00F338C3">
        <w:t>развития</w:t>
      </w:r>
      <w:r w:rsidRPr="00F338C3">
        <w:rPr>
          <w:spacing w:val="80"/>
          <w:w w:val="150"/>
        </w:rPr>
        <w:t xml:space="preserve"> </w:t>
      </w:r>
      <w:r w:rsidRPr="00F338C3">
        <w:t>физических</w:t>
      </w:r>
      <w:r w:rsidRPr="00F338C3">
        <w:rPr>
          <w:spacing w:val="80"/>
          <w:w w:val="150"/>
        </w:rPr>
        <w:t xml:space="preserve"> </w:t>
      </w:r>
      <w:r w:rsidRPr="00F338C3">
        <w:t>качеств</w:t>
      </w:r>
      <w:r w:rsidRPr="00F338C3">
        <w:rPr>
          <w:spacing w:val="80"/>
          <w:w w:val="150"/>
        </w:rPr>
        <w:t xml:space="preserve"> </w:t>
      </w:r>
      <w:r w:rsidRPr="00F338C3">
        <w:t>(гибкости,</w:t>
      </w:r>
      <w:r w:rsidRPr="00F338C3">
        <w:rPr>
          <w:spacing w:val="80"/>
          <w:w w:val="150"/>
        </w:rPr>
        <w:t xml:space="preserve"> </w:t>
      </w:r>
      <w:r w:rsidRPr="00F338C3">
        <w:t>силы, выносливости, быстроты и скоростных способностей).</w:t>
      </w:r>
    </w:p>
    <w:p w14:paraId="2109DF9A"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2D3DB22" w14:textId="77777777" w:rsidR="00B1794D" w:rsidRPr="00F338C3" w:rsidRDefault="00B1794D" w:rsidP="00B1794D">
      <w:pPr>
        <w:pStyle w:val="a4"/>
        <w:spacing w:before="67"/>
        <w:ind w:left="0" w:right="847" w:firstLine="567"/>
      </w:pPr>
      <w:r w:rsidRPr="00F338C3">
        <w:lastRenderedPageBreak/>
        <w:t xml:space="preserve">Изучение и совершенствование техники двигательных действий (элементов) фитнес-аэробики, акробатических упражнений, изученные на уровне основного общего </w:t>
      </w:r>
      <w:r w:rsidRPr="00F338C3">
        <w:rPr>
          <w:spacing w:val="-2"/>
        </w:rPr>
        <w:t>образования.</w:t>
      </w:r>
    </w:p>
    <w:p w14:paraId="648A6611" w14:textId="77777777" w:rsidR="00B1794D" w:rsidRPr="00F338C3" w:rsidRDefault="00B1794D" w:rsidP="00B1794D">
      <w:pPr>
        <w:pStyle w:val="a4"/>
        <w:spacing w:before="2"/>
        <w:ind w:left="0" w:firstLine="567"/>
      </w:pPr>
      <w:r w:rsidRPr="00F338C3">
        <w:t>Классическая</w:t>
      </w:r>
      <w:r w:rsidRPr="00F338C3">
        <w:rPr>
          <w:spacing w:val="-4"/>
        </w:rPr>
        <w:t xml:space="preserve"> </w:t>
      </w:r>
      <w:r w:rsidRPr="00F338C3">
        <w:rPr>
          <w:spacing w:val="-2"/>
        </w:rPr>
        <w:t>аэробика:</w:t>
      </w:r>
    </w:p>
    <w:p w14:paraId="2C7A754A" w14:textId="77777777" w:rsidR="00B1794D" w:rsidRPr="00F338C3" w:rsidRDefault="00B1794D" w:rsidP="00B1794D">
      <w:pPr>
        <w:pStyle w:val="a4"/>
        <w:spacing w:before="136"/>
        <w:ind w:left="0" w:right="845" w:firstLine="567"/>
      </w:pPr>
      <w:r w:rsidRPr="00F338C3">
        <w:t>структурные элементы высокой интенсивности (</w:t>
      </w:r>
      <w:proofErr w:type="spellStart"/>
      <w:r w:rsidRPr="00F338C3">
        <w:t>Highimpact</w:t>
      </w:r>
      <w:proofErr w:type="spellEnd"/>
      <w:r w:rsidRPr="00F338C3">
        <w:t>), выполнение различных</w:t>
      </w:r>
      <w:r w:rsidRPr="00F338C3">
        <w:rPr>
          <w:spacing w:val="80"/>
        </w:rPr>
        <w:t xml:space="preserve"> </w:t>
      </w:r>
      <w:r w:rsidRPr="00F338C3">
        <w:t>элементов</w:t>
      </w:r>
      <w:r w:rsidRPr="00F338C3">
        <w:rPr>
          <w:spacing w:val="80"/>
        </w:rPr>
        <w:t xml:space="preserve"> </w:t>
      </w:r>
      <w:r w:rsidRPr="00F338C3">
        <w:t>без</w:t>
      </w:r>
      <w:r w:rsidRPr="00F338C3">
        <w:rPr>
          <w:spacing w:val="80"/>
        </w:rPr>
        <w:t xml:space="preserve"> </w:t>
      </w:r>
      <w:r w:rsidRPr="00F338C3">
        <w:t>смены</w:t>
      </w:r>
      <w:r w:rsidRPr="00F338C3">
        <w:rPr>
          <w:spacing w:val="80"/>
        </w:rPr>
        <w:t xml:space="preserve"> </w:t>
      </w:r>
      <w:r w:rsidRPr="00F338C3">
        <w:t>и</w:t>
      </w:r>
      <w:r w:rsidRPr="00F338C3">
        <w:rPr>
          <w:spacing w:val="80"/>
        </w:rPr>
        <w:t xml:space="preserve"> </w:t>
      </w:r>
      <w:r w:rsidRPr="00F338C3">
        <w:t>со</w:t>
      </w:r>
      <w:r w:rsidRPr="00F338C3">
        <w:rPr>
          <w:spacing w:val="80"/>
        </w:rPr>
        <w:t xml:space="preserve"> </w:t>
      </w:r>
      <w:r w:rsidRPr="00F338C3">
        <w:t>сменой</w:t>
      </w:r>
      <w:r w:rsidRPr="00F338C3">
        <w:rPr>
          <w:spacing w:val="80"/>
        </w:rPr>
        <w:t xml:space="preserve"> </w:t>
      </w:r>
      <w:r w:rsidRPr="00F338C3">
        <w:t>лидирующей</w:t>
      </w:r>
      <w:r w:rsidRPr="00F338C3">
        <w:rPr>
          <w:spacing w:val="80"/>
        </w:rPr>
        <w:t xml:space="preserve"> </w:t>
      </w:r>
      <w:r w:rsidRPr="00F338C3">
        <w:t>ноги,</w:t>
      </w:r>
      <w:r w:rsidRPr="00F338C3">
        <w:rPr>
          <w:spacing w:val="80"/>
        </w:rPr>
        <w:t xml:space="preserve"> </w:t>
      </w:r>
      <w:r w:rsidRPr="00F338C3">
        <w:t>движения</w:t>
      </w:r>
      <w:r w:rsidRPr="00F338C3">
        <w:rPr>
          <w:spacing w:val="80"/>
        </w:rPr>
        <w:t xml:space="preserve"> </w:t>
      </w:r>
      <w:r w:rsidRPr="00F338C3">
        <w:t>руками (в том числе в сочетании с движениями ног);</w:t>
      </w:r>
    </w:p>
    <w:p w14:paraId="70F26CEC" w14:textId="77777777" w:rsidR="00B1794D" w:rsidRPr="00F338C3" w:rsidRDefault="00B1794D" w:rsidP="00B1794D">
      <w:pPr>
        <w:pStyle w:val="a4"/>
        <w:spacing w:before="2"/>
        <w:ind w:left="0" w:right="845" w:firstLine="567"/>
      </w:pPr>
      <w:proofErr w:type="gramStart"/>
      <w:r w:rsidRPr="00F338C3">
        <w:t>сочетание</w:t>
      </w:r>
      <w:r w:rsidRPr="00F338C3">
        <w:rPr>
          <w:spacing w:val="40"/>
        </w:rPr>
        <w:t xml:space="preserve">  </w:t>
      </w:r>
      <w:r w:rsidRPr="00F338C3">
        <w:t>маршевых</w:t>
      </w:r>
      <w:proofErr w:type="gramEnd"/>
      <w:r w:rsidRPr="00F338C3">
        <w:rPr>
          <w:spacing w:val="40"/>
        </w:rPr>
        <w:t xml:space="preserve">  </w:t>
      </w:r>
      <w:r w:rsidRPr="00F338C3">
        <w:t>и</w:t>
      </w:r>
      <w:r w:rsidRPr="00F338C3">
        <w:rPr>
          <w:spacing w:val="40"/>
        </w:rPr>
        <w:t xml:space="preserve">  </w:t>
      </w:r>
      <w:r w:rsidRPr="00F338C3">
        <w:t>синкопированных</w:t>
      </w:r>
      <w:r w:rsidRPr="00F338C3">
        <w:rPr>
          <w:spacing w:val="40"/>
        </w:rPr>
        <w:t xml:space="preserve">  </w:t>
      </w:r>
      <w:r w:rsidRPr="00F338C3">
        <w:t>элементов,</w:t>
      </w:r>
      <w:r w:rsidRPr="00F338C3">
        <w:rPr>
          <w:spacing w:val="40"/>
        </w:rPr>
        <w:t xml:space="preserve">  </w:t>
      </w:r>
      <w:r w:rsidRPr="00F338C3">
        <w:t>сочетание</w:t>
      </w:r>
      <w:r w:rsidRPr="00F338C3">
        <w:rPr>
          <w:spacing w:val="40"/>
        </w:rPr>
        <w:t xml:space="preserve">  </w:t>
      </w:r>
      <w:r w:rsidRPr="00F338C3">
        <w:t>маршевых</w:t>
      </w:r>
      <w:r w:rsidRPr="00F338C3">
        <w:rPr>
          <w:spacing w:val="80"/>
        </w:rPr>
        <w:t xml:space="preserve"> </w:t>
      </w:r>
      <w:r w:rsidRPr="00F338C3">
        <w:t>и лифтовых элементов, комплексы и комбинации классической аэробики на развитие выносливости, гибкости, координации и силы;</w:t>
      </w:r>
    </w:p>
    <w:p w14:paraId="1F49A028" w14:textId="77777777" w:rsidR="00B1794D" w:rsidRPr="00F338C3" w:rsidRDefault="00B1794D" w:rsidP="00B1794D">
      <w:pPr>
        <w:pStyle w:val="a4"/>
        <w:ind w:left="0" w:right="847" w:firstLine="567"/>
      </w:pPr>
      <w:r w:rsidRPr="00F338C3">
        <w:t>комплексы</w:t>
      </w:r>
      <w:r w:rsidRPr="00F338C3">
        <w:rPr>
          <w:spacing w:val="80"/>
        </w:rPr>
        <w:t xml:space="preserve"> </w:t>
      </w:r>
      <w:r w:rsidRPr="00F338C3">
        <w:t>и</w:t>
      </w:r>
      <w:r w:rsidRPr="00F338C3">
        <w:rPr>
          <w:spacing w:val="80"/>
        </w:rPr>
        <w:t xml:space="preserve"> </w:t>
      </w:r>
      <w:r w:rsidRPr="00F338C3">
        <w:t>комбинации</w:t>
      </w:r>
      <w:r w:rsidRPr="00F338C3">
        <w:rPr>
          <w:spacing w:val="80"/>
        </w:rPr>
        <w:t xml:space="preserve"> </w:t>
      </w:r>
      <w:r w:rsidRPr="00F338C3">
        <w:t>базовых</w:t>
      </w:r>
      <w:r w:rsidRPr="00F338C3">
        <w:rPr>
          <w:spacing w:val="80"/>
        </w:rPr>
        <w:t xml:space="preserve"> </w:t>
      </w:r>
      <w:r w:rsidRPr="00F338C3">
        <w:t>шагов</w:t>
      </w:r>
      <w:r w:rsidRPr="00F338C3">
        <w:rPr>
          <w:spacing w:val="80"/>
        </w:rPr>
        <w:t xml:space="preserve"> </w:t>
      </w:r>
      <w:r w:rsidRPr="00F338C3">
        <w:t>и</w:t>
      </w:r>
      <w:r w:rsidRPr="00F338C3">
        <w:rPr>
          <w:spacing w:val="80"/>
        </w:rPr>
        <w:t xml:space="preserve"> </w:t>
      </w:r>
      <w:r w:rsidRPr="00F338C3">
        <w:t>элементов</w:t>
      </w:r>
      <w:r w:rsidRPr="00F338C3">
        <w:rPr>
          <w:spacing w:val="80"/>
        </w:rPr>
        <w:t xml:space="preserve"> </w:t>
      </w:r>
      <w:r w:rsidRPr="00F338C3">
        <w:t>различной</w:t>
      </w:r>
      <w:r w:rsidRPr="00F338C3">
        <w:rPr>
          <w:spacing w:val="80"/>
        </w:rPr>
        <w:t xml:space="preserve"> </w:t>
      </w:r>
      <w:r w:rsidRPr="00F338C3">
        <w:t>сложности под музыкальное сопровождение и без него.</w:t>
      </w:r>
    </w:p>
    <w:p w14:paraId="6691F346" w14:textId="77777777" w:rsidR="00B1794D" w:rsidRPr="00F338C3" w:rsidRDefault="00B1794D" w:rsidP="00B1794D">
      <w:pPr>
        <w:pStyle w:val="a4"/>
        <w:ind w:left="0" w:firstLine="567"/>
      </w:pPr>
      <w:r w:rsidRPr="00F338C3">
        <w:t>Функциональная</w:t>
      </w:r>
      <w:r w:rsidRPr="00F338C3">
        <w:rPr>
          <w:spacing w:val="-7"/>
        </w:rPr>
        <w:t xml:space="preserve"> </w:t>
      </w:r>
      <w:r w:rsidRPr="00F338C3">
        <w:rPr>
          <w:spacing w:val="-2"/>
        </w:rPr>
        <w:t>тренировка:</w:t>
      </w:r>
    </w:p>
    <w:p w14:paraId="082EAEFB" w14:textId="77777777" w:rsidR="00B1794D" w:rsidRPr="00F338C3" w:rsidRDefault="00B1794D" w:rsidP="00B1794D">
      <w:pPr>
        <w:pStyle w:val="a4"/>
        <w:spacing w:before="138"/>
        <w:ind w:left="0" w:right="845" w:firstLine="567"/>
      </w:pPr>
      <w:r w:rsidRPr="00F338C3">
        <w:t>биомеханика основных движений (приседания, тяги, выпады, отжимания, жимы, прыжки и так далее).</w:t>
      </w:r>
    </w:p>
    <w:p w14:paraId="01FB91E7" w14:textId="77777777" w:rsidR="00B1794D" w:rsidRPr="00F338C3" w:rsidRDefault="00B1794D" w:rsidP="00B1794D">
      <w:pPr>
        <w:pStyle w:val="a4"/>
        <w:spacing w:before="1"/>
        <w:ind w:left="0" w:firstLine="567"/>
      </w:pPr>
      <w:r w:rsidRPr="00F338C3">
        <w:t>комплексы</w:t>
      </w:r>
      <w:r w:rsidRPr="00F338C3">
        <w:rPr>
          <w:spacing w:val="-5"/>
        </w:rPr>
        <w:t xml:space="preserve"> </w:t>
      </w:r>
      <w:r w:rsidRPr="00F338C3">
        <w:t>и</w:t>
      </w:r>
      <w:r w:rsidRPr="00F338C3">
        <w:rPr>
          <w:spacing w:val="-3"/>
        </w:rPr>
        <w:t xml:space="preserve"> </w:t>
      </w:r>
      <w:r w:rsidRPr="00F338C3">
        <w:t>комбинации</w:t>
      </w:r>
      <w:r w:rsidRPr="00F338C3">
        <w:rPr>
          <w:spacing w:val="-1"/>
        </w:rPr>
        <w:t xml:space="preserve"> </w:t>
      </w:r>
      <w:r w:rsidRPr="00F338C3">
        <w:t>упражнений</w:t>
      </w:r>
      <w:r w:rsidRPr="00F338C3">
        <w:rPr>
          <w:spacing w:val="-3"/>
        </w:rPr>
        <w:t xml:space="preserve"> </w:t>
      </w:r>
      <w:r w:rsidRPr="00F338C3">
        <w:t>из</w:t>
      </w:r>
      <w:r w:rsidRPr="00F338C3">
        <w:rPr>
          <w:spacing w:val="-3"/>
        </w:rPr>
        <w:t xml:space="preserve"> </w:t>
      </w:r>
      <w:r w:rsidRPr="00F338C3">
        <w:t>основных</w:t>
      </w:r>
      <w:r w:rsidRPr="00F338C3">
        <w:rPr>
          <w:spacing w:val="-2"/>
        </w:rPr>
        <w:t xml:space="preserve"> движений;</w:t>
      </w:r>
    </w:p>
    <w:p w14:paraId="2B18FFAB" w14:textId="77777777" w:rsidR="00B1794D" w:rsidRPr="00F338C3" w:rsidRDefault="00B1794D" w:rsidP="00B1794D">
      <w:pPr>
        <w:pStyle w:val="a4"/>
        <w:spacing w:before="136"/>
        <w:ind w:left="0" w:right="844" w:firstLine="567"/>
      </w:pPr>
      <w:r w:rsidRPr="00F338C3">
        <w:t>упражнения на развитие силы мышц нижних и верхних конечностей (</w:t>
      </w:r>
      <w:proofErr w:type="spellStart"/>
      <w:r w:rsidRPr="00F338C3">
        <w:t>односуставные</w:t>
      </w:r>
      <w:proofErr w:type="spellEnd"/>
      <w:r w:rsidRPr="00F338C3">
        <w:t xml:space="preserve"> и многосуставные);</w:t>
      </w:r>
    </w:p>
    <w:p w14:paraId="7915182A" w14:textId="77777777" w:rsidR="00B1794D" w:rsidRPr="00F338C3" w:rsidRDefault="00B1794D" w:rsidP="00B1794D">
      <w:pPr>
        <w:pStyle w:val="a4"/>
        <w:spacing w:before="1"/>
        <w:ind w:left="0" w:right="842" w:firstLine="567"/>
      </w:pPr>
      <w:proofErr w:type="gramStart"/>
      <w:r w:rsidRPr="00F338C3">
        <w:t>упражнения</w:t>
      </w:r>
      <w:r w:rsidRPr="00F338C3">
        <w:rPr>
          <w:spacing w:val="63"/>
          <w:w w:val="150"/>
        </w:rPr>
        <w:t xml:space="preserve">  </w:t>
      </w:r>
      <w:r w:rsidRPr="00F338C3">
        <w:t>групп</w:t>
      </w:r>
      <w:proofErr w:type="gramEnd"/>
      <w:r w:rsidRPr="00F338C3">
        <w:rPr>
          <w:spacing w:val="63"/>
          <w:w w:val="150"/>
        </w:rPr>
        <w:t xml:space="preserve">  </w:t>
      </w:r>
      <w:r w:rsidRPr="00F338C3">
        <w:t>мышц</w:t>
      </w:r>
      <w:r w:rsidRPr="00F338C3">
        <w:rPr>
          <w:spacing w:val="80"/>
        </w:rPr>
        <w:t xml:space="preserve">  </w:t>
      </w:r>
      <w:r w:rsidRPr="00F338C3">
        <w:t>туловища</w:t>
      </w:r>
      <w:r w:rsidRPr="00F338C3">
        <w:rPr>
          <w:spacing w:val="63"/>
          <w:w w:val="150"/>
        </w:rPr>
        <w:t xml:space="preserve">  </w:t>
      </w:r>
      <w:r w:rsidRPr="00F338C3">
        <w:t>(спины,</w:t>
      </w:r>
      <w:r w:rsidRPr="00F338C3">
        <w:rPr>
          <w:spacing w:val="80"/>
        </w:rPr>
        <w:t xml:space="preserve">  </w:t>
      </w:r>
      <w:r w:rsidRPr="00F338C3">
        <w:t>груди,</w:t>
      </w:r>
      <w:r w:rsidRPr="00F338C3">
        <w:rPr>
          <w:spacing w:val="80"/>
        </w:rPr>
        <w:t xml:space="preserve">  </w:t>
      </w:r>
      <w:r w:rsidRPr="00F338C3">
        <w:t>живота,</w:t>
      </w:r>
      <w:r w:rsidRPr="00F338C3">
        <w:rPr>
          <w:spacing w:val="80"/>
        </w:rPr>
        <w:t xml:space="preserve">  </w:t>
      </w:r>
      <w:r w:rsidRPr="00F338C3">
        <w:t>ягодиц)</w:t>
      </w:r>
      <w:r w:rsidRPr="00F338C3">
        <w:rPr>
          <w:spacing w:val="40"/>
        </w:rPr>
        <w:t xml:space="preserve"> </w:t>
      </w:r>
      <w:r w:rsidRPr="00F338C3">
        <w:t>с</w:t>
      </w:r>
      <w:r w:rsidRPr="00F338C3">
        <w:rPr>
          <w:spacing w:val="64"/>
          <w:w w:val="150"/>
        </w:rPr>
        <w:t xml:space="preserve">  </w:t>
      </w:r>
      <w:r w:rsidRPr="00F338C3">
        <w:t>использованием</w:t>
      </w:r>
      <w:r w:rsidRPr="00F338C3">
        <w:rPr>
          <w:spacing w:val="64"/>
          <w:w w:val="150"/>
        </w:rPr>
        <w:t xml:space="preserve">  </w:t>
      </w:r>
      <w:r w:rsidRPr="00F338C3">
        <w:t>сопротивления</w:t>
      </w:r>
      <w:r w:rsidRPr="00F338C3">
        <w:rPr>
          <w:spacing w:val="64"/>
          <w:w w:val="150"/>
        </w:rPr>
        <w:t xml:space="preserve">  </w:t>
      </w:r>
      <w:r w:rsidRPr="00F338C3">
        <w:t>собственного</w:t>
      </w:r>
      <w:r w:rsidRPr="00F338C3">
        <w:rPr>
          <w:spacing w:val="65"/>
          <w:w w:val="150"/>
        </w:rPr>
        <w:t xml:space="preserve">  </w:t>
      </w:r>
      <w:r w:rsidRPr="00F338C3">
        <w:t>веса,</w:t>
      </w:r>
      <w:r w:rsidRPr="00F338C3">
        <w:rPr>
          <w:spacing w:val="65"/>
          <w:w w:val="150"/>
        </w:rPr>
        <w:t xml:space="preserve">  </w:t>
      </w:r>
      <w:r w:rsidRPr="00F338C3">
        <w:t>гантелей</w:t>
      </w:r>
      <w:r w:rsidRPr="00F338C3">
        <w:rPr>
          <w:spacing w:val="65"/>
          <w:w w:val="150"/>
        </w:rPr>
        <w:t xml:space="preserve">  </w:t>
      </w:r>
      <w:r w:rsidRPr="00F338C3">
        <w:t>и</w:t>
      </w:r>
      <w:r w:rsidRPr="00F338C3">
        <w:rPr>
          <w:spacing w:val="65"/>
          <w:w w:val="150"/>
        </w:rPr>
        <w:t xml:space="preserve">  </w:t>
      </w:r>
      <w:proofErr w:type="spellStart"/>
      <w:r w:rsidRPr="00F338C3">
        <w:t>медболов</w:t>
      </w:r>
      <w:proofErr w:type="spellEnd"/>
      <w:r w:rsidRPr="00F338C3">
        <w:t xml:space="preserve"> в различных исходных положениях – стоя, сидя, лежа.</w:t>
      </w:r>
    </w:p>
    <w:p w14:paraId="394CFA52" w14:textId="77777777" w:rsidR="00B1794D" w:rsidRPr="00F338C3" w:rsidRDefault="00B1794D" w:rsidP="00B1794D">
      <w:pPr>
        <w:pStyle w:val="a4"/>
        <w:spacing w:before="1"/>
        <w:ind w:left="0" w:right="844" w:firstLine="567"/>
      </w:pPr>
      <w:r w:rsidRPr="00F338C3">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14:paraId="592BE764" w14:textId="77777777" w:rsidR="00B1794D" w:rsidRPr="00F338C3" w:rsidRDefault="00B1794D" w:rsidP="00B1794D">
      <w:pPr>
        <w:pStyle w:val="a4"/>
        <w:ind w:left="0" w:right="848" w:firstLine="567"/>
      </w:pPr>
      <w:proofErr w:type="gramStart"/>
      <w:r w:rsidRPr="00F338C3">
        <w:t>составление</w:t>
      </w:r>
      <w:r w:rsidRPr="00F338C3">
        <w:rPr>
          <w:spacing w:val="80"/>
          <w:w w:val="150"/>
        </w:rPr>
        <w:t xml:space="preserve">  </w:t>
      </w:r>
      <w:r w:rsidRPr="00F338C3">
        <w:t>самостоятельных</w:t>
      </w:r>
      <w:proofErr w:type="gramEnd"/>
      <w:r w:rsidRPr="00F338C3">
        <w:rPr>
          <w:spacing w:val="80"/>
          <w:w w:val="150"/>
        </w:rPr>
        <w:t xml:space="preserve">  </w:t>
      </w:r>
      <w:r w:rsidRPr="00F338C3">
        <w:t>комплексов</w:t>
      </w:r>
      <w:r w:rsidRPr="00F338C3">
        <w:rPr>
          <w:spacing w:val="80"/>
          <w:w w:val="150"/>
        </w:rPr>
        <w:t xml:space="preserve">  </w:t>
      </w:r>
      <w:r w:rsidRPr="00F338C3">
        <w:t>функциональной</w:t>
      </w:r>
      <w:r w:rsidRPr="00F338C3">
        <w:rPr>
          <w:spacing w:val="80"/>
          <w:w w:val="150"/>
        </w:rPr>
        <w:t xml:space="preserve">  </w:t>
      </w:r>
      <w:r w:rsidRPr="00F338C3">
        <w:t>тренировки</w:t>
      </w:r>
      <w:r w:rsidRPr="00F338C3">
        <w:rPr>
          <w:spacing w:val="40"/>
        </w:rPr>
        <w:t xml:space="preserve"> </w:t>
      </w:r>
      <w:r w:rsidRPr="00F338C3">
        <w:t>и подбор музыки с учетом интенсивности и ритма движений;</w:t>
      </w:r>
    </w:p>
    <w:p w14:paraId="0458CBBC" w14:textId="77777777" w:rsidR="00B1794D" w:rsidRPr="00F338C3" w:rsidRDefault="00B1794D" w:rsidP="00B1794D">
      <w:pPr>
        <w:pStyle w:val="a4"/>
        <w:ind w:left="0" w:right="845" w:firstLine="567"/>
      </w:pPr>
      <w:r w:rsidRPr="00F338C3">
        <w:t>подбор элементов функциональной тренировки, упражнений и составление композиций из них.</w:t>
      </w:r>
    </w:p>
    <w:p w14:paraId="5D8CAE0E" w14:textId="77777777" w:rsidR="00B1794D" w:rsidRPr="00F338C3" w:rsidRDefault="00B1794D" w:rsidP="00B1794D">
      <w:pPr>
        <w:pStyle w:val="a4"/>
        <w:spacing w:before="1"/>
        <w:ind w:left="0" w:firstLine="567"/>
      </w:pPr>
      <w:r w:rsidRPr="00F338C3">
        <w:rPr>
          <w:spacing w:val="-2"/>
        </w:rPr>
        <w:t>Степ-аэробика:</w:t>
      </w:r>
    </w:p>
    <w:p w14:paraId="78FE4937" w14:textId="77777777" w:rsidR="00B1794D" w:rsidRPr="00F338C3" w:rsidRDefault="00B1794D" w:rsidP="00B1794D">
      <w:pPr>
        <w:pStyle w:val="a4"/>
        <w:spacing w:before="137"/>
        <w:ind w:left="0" w:right="845" w:firstLine="567"/>
      </w:pPr>
      <w:r w:rsidRPr="00F338C3">
        <w:t>базовые шаги и различные элементы без смены и со сменой лидирующей ноги, движения руками (в том числе в сочетании с движениями ног).</w:t>
      </w:r>
    </w:p>
    <w:p w14:paraId="4E4BC608" w14:textId="77777777" w:rsidR="00B1794D" w:rsidRPr="00F338C3" w:rsidRDefault="00B1794D" w:rsidP="00B1794D">
      <w:pPr>
        <w:pStyle w:val="a4"/>
        <w:ind w:left="0" w:right="844" w:firstLine="567"/>
      </w:pPr>
      <w:r w:rsidRPr="00F338C3">
        <w:t xml:space="preserve">комплексы и комбинации базовых шагов и элементов различной сложности степ- </w:t>
      </w:r>
      <w:proofErr w:type="gramStart"/>
      <w:r w:rsidRPr="00F338C3">
        <w:t>аэробики</w:t>
      </w:r>
      <w:r w:rsidRPr="00F338C3">
        <w:rPr>
          <w:spacing w:val="40"/>
        </w:rPr>
        <w:t xml:space="preserve">  </w:t>
      </w:r>
      <w:r w:rsidRPr="00F338C3">
        <w:t>под</w:t>
      </w:r>
      <w:proofErr w:type="gramEnd"/>
      <w:r w:rsidRPr="00F338C3">
        <w:rPr>
          <w:spacing w:val="40"/>
        </w:rPr>
        <w:t xml:space="preserve">  </w:t>
      </w:r>
      <w:r w:rsidRPr="00F338C3">
        <w:t>музыкальное</w:t>
      </w:r>
      <w:r w:rsidRPr="00F338C3">
        <w:rPr>
          <w:spacing w:val="40"/>
        </w:rPr>
        <w:t xml:space="preserve">  </w:t>
      </w:r>
      <w:r w:rsidRPr="00F338C3">
        <w:t>сопровождение</w:t>
      </w:r>
      <w:r w:rsidRPr="00F338C3">
        <w:rPr>
          <w:spacing w:val="40"/>
        </w:rPr>
        <w:t xml:space="preserve">  </w:t>
      </w:r>
      <w:r w:rsidRPr="00F338C3">
        <w:t>и</w:t>
      </w:r>
      <w:r w:rsidRPr="00F338C3">
        <w:rPr>
          <w:spacing w:val="40"/>
        </w:rPr>
        <w:t xml:space="preserve">  </w:t>
      </w:r>
      <w:r w:rsidRPr="00F338C3">
        <w:t>без</w:t>
      </w:r>
      <w:r w:rsidRPr="00F338C3">
        <w:rPr>
          <w:spacing w:val="40"/>
        </w:rPr>
        <w:t xml:space="preserve">  </w:t>
      </w:r>
      <w:r w:rsidRPr="00F338C3">
        <w:t>него</w:t>
      </w:r>
      <w:r w:rsidRPr="00F338C3">
        <w:rPr>
          <w:spacing w:val="40"/>
        </w:rPr>
        <w:t xml:space="preserve">  </w:t>
      </w:r>
      <w:r w:rsidRPr="00F338C3">
        <w:t>с</w:t>
      </w:r>
      <w:r w:rsidRPr="00F338C3">
        <w:rPr>
          <w:spacing w:val="40"/>
        </w:rPr>
        <w:t xml:space="preserve">  </w:t>
      </w:r>
      <w:r w:rsidRPr="00F338C3">
        <w:t>учетом</w:t>
      </w:r>
      <w:r w:rsidRPr="00F338C3">
        <w:rPr>
          <w:spacing w:val="40"/>
        </w:rPr>
        <w:t xml:space="preserve">  </w:t>
      </w:r>
      <w:r w:rsidRPr="00F338C3">
        <w:t>интенсивности и ритма движений.</w:t>
      </w:r>
    </w:p>
    <w:p w14:paraId="4BF8EEE8" w14:textId="77777777" w:rsidR="00B1794D" w:rsidRPr="00F338C3" w:rsidRDefault="00B1794D" w:rsidP="00B1794D">
      <w:pPr>
        <w:pStyle w:val="a4"/>
        <w:spacing w:before="1"/>
        <w:ind w:left="0" w:firstLine="567"/>
      </w:pPr>
      <w:r w:rsidRPr="00F338C3">
        <w:t>Хореографическая</w:t>
      </w:r>
      <w:r w:rsidRPr="00F338C3">
        <w:rPr>
          <w:spacing w:val="-7"/>
        </w:rPr>
        <w:t xml:space="preserve"> </w:t>
      </w:r>
      <w:r w:rsidRPr="00F338C3">
        <w:rPr>
          <w:spacing w:val="-2"/>
        </w:rPr>
        <w:t>подготовка.</w:t>
      </w:r>
    </w:p>
    <w:p w14:paraId="27F2177E" w14:textId="77777777" w:rsidR="00B1794D" w:rsidRPr="00F338C3" w:rsidRDefault="00B1794D" w:rsidP="00B1794D">
      <w:pPr>
        <w:pStyle w:val="a4"/>
        <w:spacing w:before="137"/>
        <w:ind w:left="0" w:firstLine="567"/>
      </w:pPr>
      <w:proofErr w:type="gramStart"/>
      <w:r w:rsidRPr="00F338C3">
        <w:t>Взаимодействие</w:t>
      </w:r>
      <w:r w:rsidRPr="00F338C3">
        <w:rPr>
          <w:spacing w:val="50"/>
        </w:rPr>
        <w:t xml:space="preserve">  </w:t>
      </w:r>
      <w:r w:rsidRPr="00F338C3">
        <w:t>в</w:t>
      </w:r>
      <w:proofErr w:type="gramEnd"/>
      <w:r w:rsidRPr="00F338C3">
        <w:rPr>
          <w:spacing w:val="52"/>
        </w:rPr>
        <w:t xml:space="preserve">  </w:t>
      </w:r>
      <w:r w:rsidRPr="00F338C3">
        <w:t>паре,</w:t>
      </w:r>
      <w:r w:rsidRPr="00F338C3">
        <w:rPr>
          <w:spacing w:val="52"/>
        </w:rPr>
        <w:t xml:space="preserve">  </w:t>
      </w:r>
      <w:r w:rsidRPr="00F338C3">
        <w:t>синхронность,</w:t>
      </w:r>
      <w:r w:rsidRPr="00F338C3">
        <w:rPr>
          <w:spacing w:val="51"/>
        </w:rPr>
        <w:t xml:space="preserve">  </w:t>
      </w:r>
      <w:r w:rsidRPr="00F338C3">
        <w:t>распределение</w:t>
      </w:r>
      <w:r w:rsidRPr="00F338C3">
        <w:rPr>
          <w:spacing w:val="51"/>
        </w:rPr>
        <w:t xml:space="preserve">  </w:t>
      </w:r>
      <w:r w:rsidRPr="00F338C3">
        <w:t>движений</w:t>
      </w:r>
      <w:r w:rsidRPr="00F338C3">
        <w:rPr>
          <w:spacing w:val="51"/>
        </w:rPr>
        <w:t xml:space="preserve">  </w:t>
      </w:r>
      <w:r w:rsidRPr="00F338C3">
        <w:t>и</w:t>
      </w:r>
      <w:r w:rsidRPr="00F338C3">
        <w:rPr>
          <w:spacing w:val="52"/>
        </w:rPr>
        <w:t xml:space="preserve">  </w:t>
      </w:r>
      <w:r w:rsidRPr="00F338C3">
        <w:rPr>
          <w:spacing w:val="-2"/>
        </w:rPr>
        <w:t>фигур</w:t>
      </w:r>
    </w:p>
    <w:p w14:paraId="0D7C151E"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C42D94B" w14:textId="77777777" w:rsidR="00B1794D" w:rsidRPr="00F338C3" w:rsidRDefault="00B1794D" w:rsidP="00B1794D">
      <w:pPr>
        <w:pStyle w:val="a4"/>
        <w:spacing w:before="67"/>
        <w:ind w:left="0" w:right="850" w:firstLine="567"/>
      </w:pPr>
      <w:proofErr w:type="gramStart"/>
      <w:r w:rsidRPr="00F338C3">
        <w:lastRenderedPageBreak/>
        <w:t>в</w:t>
      </w:r>
      <w:r w:rsidRPr="00F338C3">
        <w:rPr>
          <w:spacing w:val="79"/>
          <w:w w:val="150"/>
        </w:rPr>
        <w:t xml:space="preserve">  </w:t>
      </w:r>
      <w:r w:rsidRPr="00F338C3">
        <w:t>пространстве</w:t>
      </w:r>
      <w:proofErr w:type="gramEnd"/>
      <w:r w:rsidRPr="00F338C3">
        <w:t>,</w:t>
      </w:r>
      <w:r w:rsidRPr="00F338C3">
        <w:rPr>
          <w:spacing w:val="79"/>
          <w:w w:val="150"/>
        </w:rPr>
        <w:t xml:space="preserve">  </w:t>
      </w:r>
      <w:r w:rsidRPr="00F338C3">
        <w:t>внешнее</w:t>
      </w:r>
      <w:r w:rsidRPr="00F338C3">
        <w:rPr>
          <w:spacing w:val="79"/>
          <w:w w:val="150"/>
        </w:rPr>
        <w:t xml:space="preserve">  </w:t>
      </w:r>
      <w:r w:rsidRPr="00F338C3">
        <w:t>воздействие</w:t>
      </w:r>
      <w:r w:rsidRPr="00F338C3">
        <w:rPr>
          <w:spacing w:val="79"/>
          <w:w w:val="150"/>
        </w:rPr>
        <w:t xml:space="preserve">  </w:t>
      </w:r>
      <w:r w:rsidRPr="00F338C3">
        <w:t>на</w:t>
      </w:r>
      <w:r w:rsidRPr="00F338C3">
        <w:rPr>
          <w:spacing w:val="79"/>
          <w:w w:val="150"/>
        </w:rPr>
        <w:t xml:space="preserve">  </w:t>
      </w:r>
      <w:r w:rsidRPr="00F338C3">
        <w:t>зрителей</w:t>
      </w:r>
      <w:r w:rsidRPr="00F338C3">
        <w:rPr>
          <w:spacing w:val="80"/>
          <w:w w:val="150"/>
        </w:rPr>
        <w:t xml:space="preserve">  </w:t>
      </w:r>
      <w:r w:rsidRPr="00F338C3">
        <w:t>и</w:t>
      </w:r>
      <w:r w:rsidRPr="00F338C3">
        <w:rPr>
          <w:spacing w:val="79"/>
          <w:w w:val="150"/>
        </w:rPr>
        <w:t xml:space="preserve">  </w:t>
      </w:r>
      <w:r w:rsidRPr="00F338C3">
        <w:t>судей,</w:t>
      </w:r>
      <w:r w:rsidRPr="00F338C3">
        <w:rPr>
          <w:spacing w:val="79"/>
          <w:w w:val="150"/>
        </w:rPr>
        <w:t xml:space="preserve">  </w:t>
      </w:r>
      <w:r w:rsidRPr="00F338C3">
        <w:t>артистизм и эмоциональность.</w:t>
      </w:r>
    </w:p>
    <w:p w14:paraId="5B96F154" w14:textId="77777777" w:rsidR="00B1794D" w:rsidRPr="00F338C3" w:rsidRDefault="00B1794D" w:rsidP="00B1794D">
      <w:pPr>
        <w:pStyle w:val="a4"/>
        <w:ind w:left="0" w:firstLine="567"/>
      </w:pPr>
      <w:r w:rsidRPr="00F338C3">
        <w:t>Судейство</w:t>
      </w:r>
      <w:r w:rsidRPr="00F338C3">
        <w:rPr>
          <w:spacing w:val="-7"/>
        </w:rPr>
        <w:t xml:space="preserve"> </w:t>
      </w:r>
      <w:r w:rsidRPr="00F338C3">
        <w:t>соревнований.</w:t>
      </w:r>
      <w:r w:rsidRPr="00F338C3">
        <w:rPr>
          <w:spacing w:val="-4"/>
        </w:rPr>
        <w:t xml:space="preserve"> </w:t>
      </w:r>
      <w:r w:rsidRPr="00F338C3">
        <w:t>Выступления</w:t>
      </w:r>
      <w:r w:rsidRPr="00F338C3">
        <w:rPr>
          <w:spacing w:val="-4"/>
        </w:rPr>
        <w:t xml:space="preserve"> </w:t>
      </w:r>
      <w:r w:rsidRPr="00F338C3">
        <w:t>на</w:t>
      </w:r>
      <w:r w:rsidRPr="00F338C3">
        <w:rPr>
          <w:spacing w:val="-4"/>
        </w:rPr>
        <w:t xml:space="preserve"> </w:t>
      </w:r>
      <w:r w:rsidRPr="00F338C3">
        <w:rPr>
          <w:spacing w:val="-2"/>
        </w:rPr>
        <w:t>соревнованиях.</w:t>
      </w:r>
    </w:p>
    <w:p w14:paraId="48B510B0" w14:textId="77777777" w:rsidR="00B1794D" w:rsidRPr="00F338C3" w:rsidRDefault="00B1794D" w:rsidP="00B1794D">
      <w:pPr>
        <w:pStyle w:val="a4"/>
        <w:spacing w:before="139"/>
        <w:ind w:left="0" w:right="850" w:firstLine="567"/>
      </w:pPr>
      <w:r w:rsidRPr="00F338C3">
        <w:t>Содержание модуля «Фитнес-аэробика» направлено на достижение обучающимися личностных, метапредметных и предметных результатов обучения.</w:t>
      </w:r>
    </w:p>
    <w:p w14:paraId="654DFC5D" w14:textId="77777777" w:rsidR="00B1794D" w:rsidRPr="00F338C3" w:rsidRDefault="00B1794D" w:rsidP="00B1794D">
      <w:pPr>
        <w:pStyle w:val="a4"/>
        <w:ind w:left="0" w:right="850" w:firstLine="567"/>
      </w:pPr>
      <w:r w:rsidRPr="00F338C3">
        <w:t>При изучении модуля «Фитнес-аэробика» на уровне среднего общего образования</w:t>
      </w:r>
      <w:r w:rsidRPr="00F338C3">
        <w:rPr>
          <w:spacing w:val="80"/>
        </w:rPr>
        <w:t xml:space="preserve"> </w:t>
      </w:r>
      <w:r w:rsidRPr="00F338C3">
        <w:t>у обучающихся будут сформированы следующие личностные результаты:</w:t>
      </w:r>
    </w:p>
    <w:p w14:paraId="7BD7601C" w14:textId="77777777" w:rsidR="00B1794D" w:rsidRPr="00F338C3" w:rsidRDefault="00B1794D" w:rsidP="00B1794D">
      <w:pPr>
        <w:pStyle w:val="a4"/>
        <w:ind w:left="0" w:right="848" w:firstLine="567"/>
      </w:pPr>
      <w:proofErr w:type="gramStart"/>
      <w:r w:rsidRPr="00F338C3">
        <w:t>воспитание</w:t>
      </w:r>
      <w:r w:rsidRPr="00F338C3">
        <w:rPr>
          <w:spacing w:val="73"/>
        </w:rPr>
        <w:t xml:space="preserve">  </w:t>
      </w:r>
      <w:r w:rsidRPr="00F338C3">
        <w:t>патриотизма</w:t>
      </w:r>
      <w:proofErr w:type="gramEnd"/>
      <w:r w:rsidRPr="00F338C3">
        <w:t>,</w:t>
      </w:r>
      <w:r w:rsidRPr="00F338C3">
        <w:rPr>
          <w:spacing w:val="75"/>
        </w:rPr>
        <w:t xml:space="preserve">  </w:t>
      </w:r>
      <w:r w:rsidRPr="00F338C3">
        <w:t>уважения</w:t>
      </w:r>
      <w:r w:rsidRPr="00F338C3">
        <w:rPr>
          <w:spacing w:val="73"/>
        </w:rPr>
        <w:t xml:space="preserve">  </w:t>
      </w:r>
      <w:r w:rsidRPr="00F338C3">
        <w:t>к</w:t>
      </w:r>
      <w:r w:rsidRPr="00F338C3">
        <w:rPr>
          <w:spacing w:val="74"/>
        </w:rPr>
        <w:t xml:space="preserve">  </w:t>
      </w:r>
      <w:r w:rsidRPr="00F338C3">
        <w:t>Отечеству</w:t>
      </w:r>
      <w:r w:rsidRPr="00F338C3">
        <w:rPr>
          <w:spacing w:val="72"/>
        </w:rPr>
        <w:t xml:space="preserve">  </w:t>
      </w:r>
      <w:r w:rsidRPr="00F338C3">
        <w:t>через</w:t>
      </w:r>
      <w:r w:rsidRPr="00F338C3">
        <w:rPr>
          <w:spacing w:val="74"/>
        </w:rPr>
        <w:t xml:space="preserve">  </w:t>
      </w:r>
      <w:r w:rsidRPr="00F338C3">
        <w:t>знание</w:t>
      </w:r>
      <w:r w:rsidRPr="00F338C3">
        <w:rPr>
          <w:spacing w:val="73"/>
        </w:rPr>
        <w:t xml:space="preserve">  </w:t>
      </w:r>
      <w:r w:rsidRPr="00F338C3">
        <w:t>истории и современного состояния развития фитнес-аэробики, включая региональный, всероссийский и международный уровни;</w:t>
      </w:r>
    </w:p>
    <w:p w14:paraId="108F1AB2" w14:textId="77777777" w:rsidR="00B1794D" w:rsidRPr="00F338C3" w:rsidRDefault="00B1794D" w:rsidP="00B1794D">
      <w:pPr>
        <w:pStyle w:val="a4"/>
        <w:ind w:left="0" w:right="849" w:firstLine="567"/>
      </w:pPr>
      <w:r w:rsidRPr="00F338C3">
        <w:t xml:space="preserve">владение знаниями по основам организации и проведения занятий по фитнес- аэробики, с учетом индивидуальных особенностей физического развития и физической </w:t>
      </w:r>
      <w:r w:rsidRPr="00F338C3">
        <w:rPr>
          <w:spacing w:val="-2"/>
        </w:rPr>
        <w:t>подготовленности;</w:t>
      </w:r>
    </w:p>
    <w:p w14:paraId="5CFFD057" w14:textId="77777777" w:rsidR="00B1794D" w:rsidRPr="00F338C3" w:rsidRDefault="00B1794D" w:rsidP="00B1794D">
      <w:pPr>
        <w:pStyle w:val="a4"/>
        <w:spacing w:before="1"/>
        <w:ind w:left="0" w:right="855" w:firstLine="567"/>
      </w:pPr>
      <w:r w:rsidRPr="00F338C3">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14:paraId="5CE883DA" w14:textId="77777777" w:rsidR="00B1794D" w:rsidRPr="00F338C3" w:rsidRDefault="00B1794D" w:rsidP="00B1794D">
      <w:pPr>
        <w:pStyle w:val="a4"/>
        <w:ind w:left="0" w:right="851" w:firstLine="567"/>
      </w:pPr>
      <w:r w:rsidRPr="00F338C3">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5F1731C3" w14:textId="77777777" w:rsidR="00B1794D" w:rsidRPr="00F338C3" w:rsidRDefault="00B1794D" w:rsidP="00B1794D">
      <w:pPr>
        <w:pStyle w:val="a4"/>
        <w:ind w:left="0" w:right="855" w:firstLine="567"/>
      </w:pPr>
      <w:r w:rsidRPr="00F338C3">
        <w:t>владение</w:t>
      </w:r>
      <w:r w:rsidRPr="00F338C3">
        <w:rPr>
          <w:spacing w:val="-2"/>
        </w:rPr>
        <w:t xml:space="preserve"> </w:t>
      </w:r>
      <w:r w:rsidRPr="00F338C3">
        <w:t>навыками</w:t>
      </w:r>
      <w:r w:rsidRPr="00F338C3">
        <w:rPr>
          <w:spacing w:val="-1"/>
        </w:rPr>
        <w:t xml:space="preserve"> </w:t>
      </w:r>
      <w:r w:rsidRPr="00F338C3">
        <w:t>выполнения</w:t>
      </w:r>
      <w:r w:rsidRPr="00F338C3">
        <w:rPr>
          <w:spacing w:val="-2"/>
        </w:rPr>
        <w:t xml:space="preserve"> </w:t>
      </w:r>
      <w:r w:rsidRPr="00F338C3">
        <w:t>разнообразных физических упражнений</w:t>
      </w:r>
      <w:r w:rsidRPr="00F338C3">
        <w:rPr>
          <w:spacing w:val="-1"/>
        </w:rPr>
        <w:t xml:space="preserve"> </w:t>
      </w:r>
      <w:r w:rsidRPr="00F338C3">
        <w:t>различной функциональной направленности фитнес-аэробики;</w:t>
      </w:r>
    </w:p>
    <w:p w14:paraId="17DCF171" w14:textId="77777777" w:rsidR="00B1794D" w:rsidRPr="00F338C3" w:rsidRDefault="00B1794D" w:rsidP="00B1794D">
      <w:pPr>
        <w:pStyle w:val="a4"/>
        <w:ind w:left="0" w:right="855" w:firstLine="567"/>
      </w:pPr>
      <w:proofErr w:type="gramStart"/>
      <w:r w:rsidRPr="00F338C3">
        <w:t>умение</w:t>
      </w:r>
      <w:r w:rsidRPr="00F338C3">
        <w:rPr>
          <w:spacing w:val="80"/>
          <w:w w:val="150"/>
        </w:rPr>
        <w:t xml:space="preserve">  </w:t>
      </w:r>
      <w:r w:rsidRPr="00F338C3">
        <w:t>максимально</w:t>
      </w:r>
      <w:proofErr w:type="gramEnd"/>
      <w:r w:rsidRPr="00F338C3">
        <w:rPr>
          <w:spacing w:val="80"/>
          <w:w w:val="150"/>
        </w:rPr>
        <w:t xml:space="preserve">  </w:t>
      </w:r>
      <w:r w:rsidRPr="00F338C3">
        <w:t>проявлять</w:t>
      </w:r>
      <w:r w:rsidRPr="00F338C3">
        <w:rPr>
          <w:spacing w:val="80"/>
          <w:w w:val="150"/>
        </w:rPr>
        <w:t xml:space="preserve">  </w:t>
      </w:r>
      <w:r w:rsidRPr="00F338C3">
        <w:t>физические</w:t>
      </w:r>
      <w:r w:rsidRPr="00F338C3">
        <w:rPr>
          <w:spacing w:val="80"/>
          <w:w w:val="150"/>
        </w:rPr>
        <w:t xml:space="preserve">  </w:t>
      </w:r>
      <w:r w:rsidRPr="00F338C3">
        <w:t>способности</w:t>
      </w:r>
      <w:r w:rsidRPr="00F338C3">
        <w:rPr>
          <w:spacing w:val="80"/>
          <w:w w:val="150"/>
        </w:rPr>
        <w:t xml:space="preserve">  </w:t>
      </w:r>
      <w:r w:rsidRPr="00F338C3">
        <w:t>(качества) при выполнении тестовых упражнений по физической культуре;</w:t>
      </w:r>
    </w:p>
    <w:p w14:paraId="1227293C" w14:textId="77777777" w:rsidR="00B1794D" w:rsidRPr="00F338C3" w:rsidRDefault="00B1794D" w:rsidP="00B1794D">
      <w:pPr>
        <w:pStyle w:val="a4"/>
        <w:ind w:left="0" w:right="852" w:firstLine="567"/>
      </w:pPr>
      <w:r w:rsidRPr="00F338C3">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w:t>
      </w:r>
      <w:r w:rsidRPr="00F338C3">
        <w:rPr>
          <w:spacing w:val="-2"/>
        </w:rPr>
        <w:t>спорта;</w:t>
      </w:r>
    </w:p>
    <w:p w14:paraId="0365AA95" w14:textId="77777777" w:rsidR="00B1794D" w:rsidRPr="00F338C3" w:rsidRDefault="00B1794D" w:rsidP="00B1794D">
      <w:pPr>
        <w:pStyle w:val="a4"/>
        <w:ind w:left="0" w:right="850" w:firstLine="567"/>
      </w:pPr>
      <w:r w:rsidRPr="00F338C3">
        <w:t>формирование</w:t>
      </w:r>
      <w:r w:rsidRPr="00F338C3">
        <w:rPr>
          <w:spacing w:val="-1"/>
        </w:rPr>
        <w:t xml:space="preserve"> </w:t>
      </w:r>
      <w:r w:rsidRPr="00F338C3">
        <w:t>навыка</w:t>
      </w:r>
      <w:r w:rsidRPr="00F338C3">
        <w:rPr>
          <w:spacing w:val="-3"/>
        </w:rPr>
        <w:t xml:space="preserve"> </w:t>
      </w:r>
      <w:r w:rsidRPr="00F338C3">
        <w:t xml:space="preserve">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w:t>
      </w:r>
      <w:proofErr w:type="spellStart"/>
      <w:r w:rsidRPr="00F338C3">
        <w:t>творческойи</w:t>
      </w:r>
      <w:proofErr w:type="spellEnd"/>
      <w:r w:rsidRPr="00F338C3">
        <w:t xml:space="preserve"> ответственной деятельности средствами фитнес-аэробики;</w:t>
      </w:r>
    </w:p>
    <w:p w14:paraId="6E4DCA0D" w14:textId="77777777" w:rsidR="00B1794D" w:rsidRPr="00F338C3" w:rsidRDefault="00B1794D" w:rsidP="00B1794D">
      <w:pPr>
        <w:pStyle w:val="a4"/>
        <w:ind w:left="0" w:right="850" w:firstLine="567"/>
      </w:pPr>
      <w:r w:rsidRPr="00F338C3">
        <w:t>осознанный выбор будущей профессии и возможностей реализации собственных жизненных планов средствами фитнес-аэробики как условие успешной</w:t>
      </w:r>
      <w:r w:rsidRPr="00F338C3">
        <w:rPr>
          <w:spacing w:val="40"/>
        </w:rPr>
        <w:t xml:space="preserve"> </w:t>
      </w:r>
      <w:r w:rsidRPr="00F338C3">
        <w:t>профессиональной, спортивной и общественной деятельности;</w:t>
      </w:r>
    </w:p>
    <w:p w14:paraId="394D5035" w14:textId="77777777" w:rsidR="00B1794D" w:rsidRPr="00F338C3" w:rsidRDefault="00B1794D" w:rsidP="00B1794D">
      <w:pPr>
        <w:pStyle w:val="a4"/>
        <w:spacing w:before="2"/>
        <w:ind w:left="0" w:right="852" w:firstLine="567"/>
      </w:pPr>
      <w:r w:rsidRPr="00F338C3">
        <w:t>понимание установки на безопасный, здоровый образ жизни, наличие мотивации к творческому</w:t>
      </w:r>
      <w:r w:rsidRPr="00F338C3">
        <w:rPr>
          <w:spacing w:val="67"/>
        </w:rPr>
        <w:t xml:space="preserve">    </w:t>
      </w:r>
      <w:proofErr w:type="gramStart"/>
      <w:r w:rsidRPr="00F338C3">
        <w:t>труду,</w:t>
      </w:r>
      <w:r w:rsidRPr="00F338C3">
        <w:rPr>
          <w:spacing w:val="70"/>
        </w:rPr>
        <w:t xml:space="preserve">   </w:t>
      </w:r>
      <w:proofErr w:type="gramEnd"/>
      <w:r w:rsidRPr="00F338C3">
        <w:rPr>
          <w:spacing w:val="70"/>
        </w:rPr>
        <w:t xml:space="preserve"> </w:t>
      </w:r>
      <w:r w:rsidRPr="00F338C3">
        <w:t>работе</w:t>
      </w:r>
      <w:r w:rsidRPr="00F338C3">
        <w:rPr>
          <w:spacing w:val="70"/>
        </w:rPr>
        <w:t xml:space="preserve">    </w:t>
      </w:r>
      <w:r w:rsidRPr="00F338C3">
        <w:t>на</w:t>
      </w:r>
      <w:r w:rsidRPr="00F338C3">
        <w:rPr>
          <w:spacing w:val="69"/>
        </w:rPr>
        <w:t xml:space="preserve">    </w:t>
      </w:r>
      <w:r w:rsidRPr="00F338C3">
        <w:t>результат,</w:t>
      </w:r>
      <w:r w:rsidRPr="00F338C3">
        <w:rPr>
          <w:spacing w:val="70"/>
        </w:rPr>
        <w:t xml:space="preserve">    </w:t>
      </w:r>
      <w:r w:rsidRPr="00F338C3">
        <w:t>бережному</w:t>
      </w:r>
      <w:r w:rsidRPr="00F338C3">
        <w:rPr>
          <w:spacing w:val="68"/>
        </w:rPr>
        <w:t xml:space="preserve">    </w:t>
      </w:r>
      <w:r w:rsidRPr="00F338C3">
        <w:rPr>
          <w:spacing w:val="-2"/>
        </w:rPr>
        <w:t>отношению</w:t>
      </w:r>
    </w:p>
    <w:p w14:paraId="660AC1EA"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5BE24D8" w14:textId="77777777" w:rsidR="00B1794D" w:rsidRPr="00F338C3" w:rsidRDefault="00B1794D" w:rsidP="00B1794D">
      <w:pPr>
        <w:pStyle w:val="a4"/>
        <w:spacing w:before="67"/>
        <w:ind w:left="0" w:firstLine="567"/>
      </w:pPr>
      <w:r w:rsidRPr="00F338C3">
        <w:lastRenderedPageBreak/>
        <w:t>к</w:t>
      </w:r>
      <w:r w:rsidRPr="00F338C3">
        <w:rPr>
          <w:spacing w:val="-4"/>
        </w:rPr>
        <w:t xml:space="preserve"> </w:t>
      </w:r>
      <w:r w:rsidRPr="00F338C3">
        <w:t>материальным</w:t>
      </w:r>
      <w:r w:rsidRPr="00F338C3">
        <w:rPr>
          <w:spacing w:val="-5"/>
        </w:rPr>
        <w:t xml:space="preserve"> </w:t>
      </w:r>
      <w:r w:rsidRPr="00F338C3">
        <w:t>и</w:t>
      </w:r>
      <w:r w:rsidRPr="00F338C3">
        <w:rPr>
          <w:spacing w:val="-3"/>
        </w:rPr>
        <w:t xml:space="preserve"> </w:t>
      </w:r>
      <w:r w:rsidRPr="00F338C3">
        <w:t>духовным</w:t>
      </w:r>
      <w:r w:rsidRPr="00F338C3">
        <w:rPr>
          <w:spacing w:val="-5"/>
        </w:rPr>
        <w:t xml:space="preserve"> </w:t>
      </w:r>
      <w:r w:rsidRPr="00F338C3">
        <w:rPr>
          <w:spacing w:val="-2"/>
        </w:rPr>
        <w:t>ценностям;</w:t>
      </w:r>
    </w:p>
    <w:p w14:paraId="2A984F75" w14:textId="77777777" w:rsidR="00B1794D" w:rsidRPr="00F338C3" w:rsidRDefault="00B1794D" w:rsidP="00B1794D">
      <w:pPr>
        <w:pStyle w:val="a4"/>
        <w:spacing w:before="139"/>
        <w:ind w:left="0" w:right="842" w:firstLine="567"/>
      </w:pPr>
      <w:r w:rsidRPr="00F338C3">
        <w:t xml:space="preserve">проявление положительных качеств личности и управление своими эмоциями в </w:t>
      </w:r>
      <w:proofErr w:type="gramStart"/>
      <w:r w:rsidRPr="00F338C3">
        <w:t>различных</w:t>
      </w:r>
      <w:r w:rsidRPr="00F338C3">
        <w:rPr>
          <w:spacing w:val="63"/>
        </w:rPr>
        <w:t xml:space="preserve">  </w:t>
      </w:r>
      <w:r w:rsidRPr="00F338C3">
        <w:t>ситуациях</w:t>
      </w:r>
      <w:proofErr w:type="gramEnd"/>
      <w:r w:rsidRPr="00F338C3">
        <w:rPr>
          <w:spacing w:val="62"/>
        </w:rPr>
        <w:t xml:space="preserve">  </w:t>
      </w:r>
      <w:r w:rsidRPr="00F338C3">
        <w:t>и</w:t>
      </w:r>
      <w:r w:rsidRPr="00F338C3">
        <w:rPr>
          <w:spacing w:val="63"/>
        </w:rPr>
        <w:t xml:space="preserve">  </w:t>
      </w:r>
      <w:r w:rsidRPr="00F338C3">
        <w:t>условиях,</w:t>
      </w:r>
      <w:r w:rsidRPr="00F338C3">
        <w:rPr>
          <w:spacing w:val="62"/>
        </w:rPr>
        <w:t xml:space="preserve">  </w:t>
      </w:r>
      <w:r w:rsidRPr="00F338C3">
        <w:t>способность</w:t>
      </w:r>
      <w:r w:rsidRPr="00F338C3">
        <w:rPr>
          <w:spacing w:val="62"/>
        </w:rPr>
        <w:t xml:space="preserve">  </w:t>
      </w:r>
      <w:r w:rsidRPr="00F338C3">
        <w:t>к</w:t>
      </w:r>
      <w:r w:rsidRPr="00F338C3">
        <w:rPr>
          <w:spacing w:val="62"/>
        </w:rPr>
        <w:t xml:space="preserve">  </w:t>
      </w:r>
      <w:r w:rsidRPr="00F338C3">
        <w:t>самостоятельной,</w:t>
      </w:r>
      <w:r w:rsidRPr="00F338C3">
        <w:rPr>
          <w:spacing w:val="62"/>
        </w:rPr>
        <w:t xml:space="preserve">  </w:t>
      </w:r>
      <w:r w:rsidRPr="00F338C3">
        <w:t>творческой и ответственной деятельности средствами фитнес-аэробики;</w:t>
      </w:r>
    </w:p>
    <w:p w14:paraId="302CFEF1" w14:textId="77777777" w:rsidR="00B1794D" w:rsidRPr="00F338C3" w:rsidRDefault="00B1794D" w:rsidP="00B1794D">
      <w:pPr>
        <w:pStyle w:val="a4"/>
        <w:ind w:left="0" w:right="846" w:firstLine="567"/>
      </w:pPr>
      <w:r w:rsidRPr="00F338C3">
        <w:t>проявление осознанного и ответственного отношения к собственным поступкам моральной</w:t>
      </w:r>
      <w:r w:rsidRPr="00F338C3">
        <w:rPr>
          <w:spacing w:val="-1"/>
        </w:rPr>
        <w:t xml:space="preserve"> </w:t>
      </w:r>
      <w:r w:rsidRPr="00F338C3">
        <w:t>компетентности в</w:t>
      </w:r>
      <w:r w:rsidRPr="00F338C3">
        <w:rPr>
          <w:spacing w:val="-3"/>
        </w:rPr>
        <w:t xml:space="preserve"> </w:t>
      </w:r>
      <w:r w:rsidRPr="00F338C3">
        <w:t>решении</w:t>
      </w:r>
      <w:r w:rsidRPr="00F338C3">
        <w:rPr>
          <w:spacing w:val="-3"/>
        </w:rPr>
        <w:t xml:space="preserve"> </w:t>
      </w:r>
      <w:r w:rsidRPr="00F338C3">
        <w:t>проблем</w:t>
      </w:r>
      <w:r w:rsidRPr="00F338C3">
        <w:rPr>
          <w:spacing w:val="-3"/>
        </w:rPr>
        <w:t xml:space="preserve"> </w:t>
      </w:r>
      <w:r w:rsidRPr="00F338C3">
        <w:t>в</w:t>
      </w:r>
      <w:r w:rsidRPr="00F338C3">
        <w:rPr>
          <w:spacing w:val="-3"/>
        </w:rPr>
        <w:t xml:space="preserve"> </w:t>
      </w:r>
      <w:r w:rsidRPr="00F338C3">
        <w:t>процессе</w:t>
      </w:r>
      <w:r w:rsidRPr="00F338C3">
        <w:rPr>
          <w:spacing w:val="-2"/>
        </w:rPr>
        <w:t xml:space="preserve"> </w:t>
      </w:r>
      <w:r w:rsidRPr="00F338C3">
        <w:t>занятий физической</w:t>
      </w:r>
      <w:r w:rsidRPr="00F338C3">
        <w:rPr>
          <w:spacing w:val="-2"/>
        </w:rPr>
        <w:t xml:space="preserve"> </w:t>
      </w:r>
      <w:r w:rsidRPr="00F338C3">
        <w:t>культурой, игровой и соревновательной деятельности по фитнес-аэробике.</w:t>
      </w:r>
    </w:p>
    <w:p w14:paraId="493D294F" w14:textId="77777777" w:rsidR="00B1794D" w:rsidRPr="00F338C3" w:rsidRDefault="00B1794D" w:rsidP="00B1794D">
      <w:pPr>
        <w:pStyle w:val="a4"/>
        <w:spacing w:before="1"/>
        <w:ind w:left="0" w:right="849" w:firstLine="567"/>
      </w:pPr>
      <w:r w:rsidRPr="00F338C3">
        <w:t>При изучении модуля «Фитнес-аэробики» на уровне среднего общего образования</w:t>
      </w:r>
      <w:r w:rsidRPr="00F338C3">
        <w:rPr>
          <w:spacing w:val="40"/>
        </w:rPr>
        <w:t xml:space="preserve"> </w:t>
      </w:r>
      <w:r w:rsidRPr="00F338C3">
        <w:t>у обучающихся будут сформированы следующие метапредметные результаты:</w:t>
      </w:r>
    </w:p>
    <w:p w14:paraId="4A6699A9" w14:textId="77777777" w:rsidR="00B1794D" w:rsidRPr="00F338C3" w:rsidRDefault="00B1794D" w:rsidP="00B1794D">
      <w:pPr>
        <w:pStyle w:val="a4"/>
        <w:ind w:left="0" w:right="844" w:firstLine="567"/>
      </w:pPr>
      <w:r w:rsidRPr="00F338C3">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w:t>
      </w:r>
      <w:r w:rsidRPr="00F338C3">
        <w:rPr>
          <w:spacing w:val="40"/>
        </w:rPr>
        <w:t xml:space="preserve"> </w:t>
      </w:r>
      <w:r w:rsidRPr="00F338C3">
        <w:t>в рамках предложенных условий и требований, корректировать свои действия в соответствии с изменяющейся ситуацией;</w:t>
      </w:r>
    </w:p>
    <w:p w14:paraId="5D21B9B1" w14:textId="77777777" w:rsidR="00B1794D" w:rsidRPr="00F338C3" w:rsidRDefault="00B1794D" w:rsidP="00B1794D">
      <w:pPr>
        <w:pStyle w:val="a4"/>
        <w:ind w:left="0" w:right="851" w:firstLine="567"/>
      </w:pPr>
      <w:r w:rsidRPr="00F338C3">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фитнес-аэробики;</w:t>
      </w:r>
    </w:p>
    <w:p w14:paraId="71DD9836" w14:textId="77777777" w:rsidR="00B1794D" w:rsidRPr="00F338C3" w:rsidRDefault="00B1794D" w:rsidP="00B1794D">
      <w:pPr>
        <w:pStyle w:val="a4"/>
        <w:spacing w:before="1"/>
        <w:ind w:left="0" w:right="853" w:firstLine="567"/>
      </w:pPr>
      <w:r w:rsidRPr="00F338C3">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5D253272" w14:textId="77777777" w:rsidR="00B1794D" w:rsidRPr="00F338C3" w:rsidRDefault="00B1794D" w:rsidP="00B1794D">
      <w:pPr>
        <w:pStyle w:val="a4"/>
        <w:ind w:left="0" w:right="848" w:firstLine="567"/>
      </w:pPr>
      <w:r w:rsidRPr="00F338C3">
        <w:t>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w:t>
      </w:r>
    </w:p>
    <w:p w14:paraId="770D2FBB" w14:textId="77777777" w:rsidR="00B1794D" w:rsidRPr="00F338C3" w:rsidRDefault="00B1794D" w:rsidP="00B1794D">
      <w:pPr>
        <w:pStyle w:val="a4"/>
        <w:ind w:left="0" w:right="855" w:firstLine="567"/>
      </w:pPr>
      <w:r w:rsidRPr="00F338C3">
        <w:t>умение вести дискуссию, обсуждать содержание и результаты совместной деятельности, формулировать, аргументировать и отстаивать своё мнение;</w:t>
      </w:r>
    </w:p>
    <w:p w14:paraId="4FECFD7D" w14:textId="77777777" w:rsidR="00B1794D" w:rsidRPr="00F338C3" w:rsidRDefault="00B1794D" w:rsidP="00B1794D">
      <w:pPr>
        <w:pStyle w:val="a4"/>
        <w:ind w:left="0" w:right="846" w:firstLine="567"/>
      </w:pPr>
      <w:r w:rsidRPr="00F338C3">
        <w:t xml:space="preserve">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w:t>
      </w:r>
      <w:r w:rsidRPr="00F338C3">
        <w:rPr>
          <w:spacing w:val="-2"/>
        </w:rPr>
        <w:t>фитнес-аэробике;</w:t>
      </w:r>
    </w:p>
    <w:p w14:paraId="51C57542" w14:textId="77777777" w:rsidR="00B1794D" w:rsidRPr="00F338C3" w:rsidRDefault="00B1794D" w:rsidP="00B1794D">
      <w:pPr>
        <w:pStyle w:val="a4"/>
        <w:ind w:left="0" w:right="843" w:firstLine="567"/>
      </w:pPr>
      <w:r w:rsidRPr="00F338C3">
        <w:t>умение</w:t>
      </w:r>
      <w:r w:rsidRPr="00F338C3">
        <w:rPr>
          <w:spacing w:val="80"/>
        </w:rPr>
        <w:t xml:space="preserve"> </w:t>
      </w:r>
      <w:r w:rsidRPr="00F338C3">
        <w:t>организовывать</w:t>
      </w:r>
      <w:r w:rsidRPr="00F338C3">
        <w:rPr>
          <w:spacing w:val="80"/>
        </w:rPr>
        <w:t xml:space="preserve"> </w:t>
      </w:r>
      <w:r w:rsidRPr="00F338C3">
        <w:t>учебное</w:t>
      </w:r>
      <w:r w:rsidRPr="00F338C3">
        <w:rPr>
          <w:spacing w:val="80"/>
        </w:rPr>
        <w:t xml:space="preserve"> </w:t>
      </w:r>
      <w:r w:rsidRPr="00F338C3">
        <w:t>сотрудничество</w:t>
      </w:r>
      <w:r w:rsidRPr="00F338C3">
        <w:rPr>
          <w:spacing w:val="80"/>
        </w:rPr>
        <w:t xml:space="preserve"> </w:t>
      </w:r>
      <w:r w:rsidRPr="00F338C3">
        <w:t>и</w:t>
      </w:r>
      <w:r w:rsidRPr="00F338C3">
        <w:rPr>
          <w:spacing w:val="80"/>
        </w:rPr>
        <w:t xml:space="preserve"> </w:t>
      </w:r>
      <w:r w:rsidRPr="00F338C3">
        <w:t>совместную</w:t>
      </w:r>
      <w:r w:rsidRPr="00F338C3">
        <w:rPr>
          <w:spacing w:val="80"/>
        </w:rPr>
        <w:t xml:space="preserve"> </w:t>
      </w:r>
      <w:r w:rsidRPr="00F338C3">
        <w:t>деятельность</w:t>
      </w:r>
      <w:r w:rsidRPr="00F338C3">
        <w:rPr>
          <w:spacing w:val="80"/>
        </w:rPr>
        <w:t xml:space="preserve"> </w:t>
      </w:r>
      <w:r w:rsidRPr="00F338C3">
        <w:t>со сверстниками и взрослыми работать индивидуально, в парах и в группе, эффективно взаимодействовать и</w:t>
      </w:r>
      <w:r w:rsidRPr="00F338C3">
        <w:rPr>
          <w:spacing w:val="-1"/>
        </w:rPr>
        <w:t xml:space="preserve"> </w:t>
      </w:r>
      <w:r w:rsidRPr="00F338C3">
        <w:t>разрешать конфликты</w:t>
      </w:r>
      <w:r w:rsidRPr="00F338C3">
        <w:rPr>
          <w:spacing w:val="-1"/>
        </w:rPr>
        <w:t xml:space="preserve"> </w:t>
      </w:r>
      <w:r w:rsidRPr="00F338C3">
        <w:t>в</w:t>
      </w:r>
      <w:r w:rsidRPr="00F338C3">
        <w:rPr>
          <w:spacing w:val="-3"/>
        </w:rPr>
        <w:t xml:space="preserve"> </w:t>
      </w:r>
      <w:r w:rsidRPr="00F338C3">
        <w:t>процессе учебной,</w:t>
      </w:r>
      <w:r w:rsidRPr="00F338C3">
        <w:rPr>
          <w:spacing w:val="-1"/>
        </w:rPr>
        <w:t xml:space="preserve"> </w:t>
      </w:r>
      <w:r w:rsidRPr="00F338C3">
        <w:t>тренировочной,</w:t>
      </w:r>
      <w:r w:rsidRPr="00F338C3">
        <w:rPr>
          <w:spacing w:val="-1"/>
        </w:rPr>
        <w:t xml:space="preserve"> </w:t>
      </w:r>
      <w:r w:rsidRPr="00F338C3">
        <w:t>игровой</w:t>
      </w:r>
      <w:r w:rsidRPr="00F338C3">
        <w:rPr>
          <w:spacing w:val="-1"/>
        </w:rPr>
        <w:t xml:space="preserve"> </w:t>
      </w:r>
      <w:r w:rsidRPr="00F338C3">
        <w:t>и соревновательной деятельности, судейской практики, учитывать позиции других участников деятельности;</w:t>
      </w:r>
    </w:p>
    <w:p w14:paraId="1F303E71" w14:textId="77777777" w:rsidR="00B1794D" w:rsidRPr="00F338C3" w:rsidRDefault="00B1794D" w:rsidP="00B1794D">
      <w:pPr>
        <w:pStyle w:val="a4"/>
        <w:spacing w:before="1"/>
        <w:ind w:left="0" w:right="855" w:firstLine="567"/>
      </w:pPr>
      <w:r w:rsidRPr="00F338C3">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14:paraId="18D84A3F"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CA51A85" w14:textId="77777777" w:rsidR="00B1794D" w:rsidRPr="00F338C3" w:rsidRDefault="00B1794D" w:rsidP="00B1794D">
      <w:pPr>
        <w:pStyle w:val="a4"/>
        <w:spacing w:before="67"/>
        <w:ind w:left="0" w:right="842" w:firstLine="567"/>
      </w:pPr>
      <w:proofErr w:type="gramStart"/>
      <w:r w:rsidRPr="00F338C3">
        <w:lastRenderedPageBreak/>
        <w:t>способность</w:t>
      </w:r>
      <w:r w:rsidRPr="00F338C3">
        <w:rPr>
          <w:spacing w:val="79"/>
        </w:rPr>
        <w:t xml:space="preserve">  </w:t>
      </w:r>
      <w:r w:rsidRPr="00F338C3">
        <w:t>самостоятельно</w:t>
      </w:r>
      <w:proofErr w:type="gramEnd"/>
      <w:r w:rsidRPr="00F338C3">
        <w:rPr>
          <w:spacing w:val="78"/>
        </w:rPr>
        <w:t xml:space="preserve">  </w:t>
      </w:r>
      <w:r w:rsidRPr="00F338C3">
        <w:t>применять</w:t>
      </w:r>
      <w:r w:rsidRPr="00F338C3">
        <w:rPr>
          <w:spacing w:val="78"/>
        </w:rPr>
        <w:t xml:space="preserve">  </w:t>
      </w:r>
      <w:r w:rsidRPr="00F338C3">
        <w:t>различные</w:t>
      </w:r>
      <w:r w:rsidRPr="00F338C3">
        <w:rPr>
          <w:spacing w:val="78"/>
        </w:rPr>
        <w:t xml:space="preserve">  </w:t>
      </w:r>
      <w:r w:rsidRPr="00F338C3">
        <w:t>методы,</w:t>
      </w:r>
      <w:r w:rsidRPr="00F338C3">
        <w:rPr>
          <w:spacing w:val="79"/>
        </w:rPr>
        <w:t xml:space="preserve">  </w:t>
      </w:r>
      <w:r w:rsidRPr="00F338C3">
        <w:t>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24F72CAC" w14:textId="77777777" w:rsidR="00B1794D" w:rsidRPr="00F338C3" w:rsidRDefault="00B1794D" w:rsidP="00B1794D">
      <w:pPr>
        <w:pStyle w:val="a4"/>
        <w:ind w:left="0" w:right="851" w:firstLine="567"/>
      </w:pPr>
      <w:r w:rsidRPr="00F338C3">
        <w:t>При изучении модуля «Фитнес-аэробика» на уровне среднего общего образования</w:t>
      </w:r>
      <w:r w:rsidRPr="00F338C3">
        <w:rPr>
          <w:spacing w:val="80"/>
        </w:rPr>
        <w:t xml:space="preserve"> </w:t>
      </w:r>
      <w:r w:rsidRPr="00F338C3">
        <w:t>у обучающихся будут сформированы следующие предметные результаты:</w:t>
      </w:r>
    </w:p>
    <w:p w14:paraId="3979797C" w14:textId="77777777" w:rsidR="00B1794D" w:rsidRPr="00F338C3" w:rsidRDefault="00B1794D" w:rsidP="00B1794D">
      <w:pPr>
        <w:pStyle w:val="a4"/>
        <w:ind w:left="0" w:right="846" w:firstLine="567"/>
      </w:pPr>
      <w:r w:rsidRPr="00F338C3">
        <w:t xml:space="preserve">формирование знаний по истории развития фитнес-аэробики в мире и России; </w:t>
      </w:r>
      <w:proofErr w:type="gramStart"/>
      <w:r w:rsidRPr="00F338C3">
        <w:t>соблюдение</w:t>
      </w:r>
      <w:r w:rsidRPr="00F338C3">
        <w:rPr>
          <w:spacing w:val="58"/>
        </w:rPr>
        <w:t xml:space="preserve">  </w:t>
      </w:r>
      <w:r w:rsidRPr="00F338C3">
        <w:t>требований</w:t>
      </w:r>
      <w:proofErr w:type="gramEnd"/>
      <w:r w:rsidRPr="00F338C3">
        <w:rPr>
          <w:spacing w:val="61"/>
        </w:rPr>
        <w:t xml:space="preserve">  </w:t>
      </w:r>
      <w:r w:rsidRPr="00F338C3">
        <w:t>к</w:t>
      </w:r>
      <w:r w:rsidRPr="00F338C3">
        <w:rPr>
          <w:spacing w:val="62"/>
        </w:rPr>
        <w:t xml:space="preserve">  </w:t>
      </w:r>
      <w:r w:rsidRPr="00F338C3">
        <w:t>местам</w:t>
      </w:r>
      <w:r w:rsidRPr="00F338C3">
        <w:rPr>
          <w:spacing w:val="60"/>
        </w:rPr>
        <w:t xml:space="preserve">  </w:t>
      </w:r>
      <w:r w:rsidRPr="00F338C3">
        <w:t>проведения</w:t>
      </w:r>
      <w:r w:rsidRPr="00F338C3">
        <w:rPr>
          <w:spacing w:val="61"/>
        </w:rPr>
        <w:t xml:space="preserve">  </w:t>
      </w:r>
      <w:r w:rsidRPr="00F338C3">
        <w:t>занятий</w:t>
      </w:r>
      <w:r w:rsidRPr="00F338C3">
        <w:rPr>
          <w:spacing w:val="62"/>
        </w:rPr>
        <w:t xml:space="preserve">  </w:t>
      </w:r>
      <w:r w:rsidRPr="00F338C3">
        <w:t>фитнес-</w:t>
      </w:r>
      <w:r w:rsidRPr="00F338C3">
        <w:rPr>
          <w:spacing w:val="-2"/>
        </w:rPr>
        <w:t>аэробикой,</w:t>
      </w:r>
    </w:p>
    <w:p w14:paraId="043649F7" w14:textId="77777777" w:rsidR="00B1794D" w:rsidRPr="00F338C3" w:rsidRDefault="00B1794D" w:rsidP="00B1794D">
      <w:pPr>
        <w:pStyle w:val="a4"/>
        <w:spacing w:before="1"/>
        <w:ind w:left="0" w:right="850" w:firstLine="567"/>
      </w:pPr>
      <w:r w:rsidRPr="00F338C3">
        <w:t xml:space="preserve">способность применять знания в самостоятельном выборе спортивного инвентаря (технические требования к инвентарю и оборудованию), правильного </w:t>
      </w:r>
      <w:proofErr w:type="spellStart"/>
      <w:r w:rsidRPr="00F338C3">
        <w:t>выбораи</w:t>
      </w:r>
      <w:proofErr w:type="spellEnd"/>
      <w:r w:rsidRPr="00F338C3">
        <w:t xml:space="preserve"> одежды, мест для самостоятельных занятий фитнес-аэробикой, в досуговой деятельности;</w:t>
      </w:r>
    </w:p>
    <w:p w14:paraId="31C039E2" w14:textId="77777777" w:rsidR="00B1794D" w:rsidRPr="00F338C3" w:rsidRDefault="00B1794D" w:rsidP="00B1794D">
      <w:pPr>
        <w:pStyle w:val="a4"/>
        <w:spacing w:before="1"/>
        <w:ind w:left="0" w:right="844" w:firstLine="567"/>
      </w:pPr>
      <w:r w:rsidRPr="00F338C3">
        <w:t>умение характеризовать роль и основные функции главных организаций,</w:t>
      </w:r>
      <w:r w:rsidRPr="00F338C3">
        <w:rPr>
          <w:spacing w:val="40"/>
        </w:rPr>
        <w:t xml:space="preserve"> </w:t>
      </w:r>
      <w:r w:rsidRPr="00F338C3">
        <w:t>федераций (международные, российские) по фитнес-аэробике, осуществляющих управление фитнес-аэробикой;</w:t>
      </w:r>
    </w:p>
    <w:p w14:paraId="367972F0" w14:textId="77777777" w:rsidR="00B1794D" w:rsidRPr="00F338C3" w:rsidRDefault="00B1794D" w:rsidP="00B1794D">
      <w:pPr>
        <w:pStyle w:val="a4"/>
        <w:ind w:left="0" w:right="857" w:firstLine="567"/>
      </w:pPr>
      <w:r w:rsidRPr="00F338C3">
        <w:t>соблюдение</w:t>
      </w:r>
      <w:r w:rsidRPr="00F338C3">
        <w:rPr>
          <w:spacing w:val="80"/>
        </w:rPr>
        <w:t xml:space="preserve"> </w:t>
      </w:r>
      <w:r w:rsidRPr="00F338C3">
        <w:t>правил</w:t>
      </w:r>
      <w:r w:rsidRPr="00F338C3">
        <w:rPr>
          <w:spacing w:val="80"/>
        </w:rPr>
        <w:t xml:space="preserve"> </w:t>
      </w:r>
      <w:r w:rsidRPr="00F338C3">
        <w:t>техники</w:t>
      </w:r>
      <w:r w:rsidRPr="00F338C3">
        <w:rPr>
          <w:spacing w:val="80"/>
        </w:rPr>
        <w:t xml:space="preserve"> </w:t>
      </w:r>
      <w:r w:rsidRPr="00F338C3">
        <w:t>безопасности</w:t>
      </w:r>
      <w:r w:rsidRPr="00F338C3">
        <w:rPr>
          <w:spacing w:val="80"/>
        </w:rPr>
        <w:t xml:space="preserve"> </w:t>
      </w:r>
      <w:r w:rsidRPr="00F338C3">
        <w:t>во</w:t>
      </w:r>
      <w:r w:rsidRPr="00F338C3">
        <w:rPr>
          <w:spacing w:val="80"/>
        </w:rPr>
        <w:t xml:space="preserve"> </w:t>
      </w:r>
      <w:r w:rsidRPr="00F338C3">
        <w:t>время</w:t>
      </w:r>
      <w:r w:rsidRPr="00F338C3">
        <w:rPr>
          <w:spacing w:val="80"/>
        </w:rPr>
        <w:t xml:space="preserve"> </w:t>
      </w:r>
      <w:r w:rsidRPr="00F338C3">
        <w:t>занятий</w:t>
      </w:r>
      <w:r w:rsidRPr="00F338C3">
        <w:rPr>
          <w:spacing w:val="80"/>
        </w:rPr>
        <w:t xml:space="preserve"> </w:t>
      </w:r>
      <w:r w:rsidRPr="00F338C3">
        <w:t>и</w:t>
      </w:r>
      <w:r w:rsidRPr="00F338C3">
        <w:rPr>
          <w:spacing w:val="80"/>
        </w:rPr>
        <w:t xml:space="preserve"> </w:t>
      </w:r>
      <w:r w:rsidRPr="00F338C3">
        <w:t>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14:paraId="6C3B20E0" w14:textId="77777777" w:rsidR="00B1794D" w:rsidRPr="00F338C3" w:rsidRDefault="00B1794D" w:rsidP="00B1794D">
      <w:pPr>
        <w:pStyle w:val="a4"/>
        <w:spacing w:before="1"/>
        <w:ind w:left="0" w:right="846" w:firstLine="567"/>
      </w:pPr>
      <w:r w:rsidRPr="00F338C3">
        <w:t>соблюдение</w:t>
      </w:r>
      <w:r w:rsidRPr="00F338C3">
        <w:rPr>
          <w:spacing w:val="72"/>
          <w:w w:val="150"/>
        </w:rPr>
        <w:t xml:space="preserve">   </w:t>
      </w:r>
      <w:r w:rsidRPr="00F338C3">
        <w:t>гигиенических</w:t>
      </w:r>
      <w:r w:rsidRPr="00F338C3">
        <w:rPr>
          <w:spacing w:val="73"/>
          <w:w w:val="150"/>
        </w:rPr>
        <w:t xml:space="preserve">   </w:t>
      </w:r>
      <w:r w:rsidRPr="00F338C3">
        <w:t>основ</w:t>
      </w:r>
      <w:r w:rsidRPr="00F338C3">
        <w:rPr>
          <w:spacing w:val="72"/>
          <w:w w:val="150"/>
        </w:rPr>
        <w:t xml:space="preserve">   </w:t>
      </w:r>
      <w:proofErr w:type="gramStart"/>
      <w:r w:rsidRPr="00F338C3">
        <w:t>образовательной,</w:t>
      </w:r>
      <w:r w:rsidRPr="00F338C3">
        <w:rPr>
          <w:spacing w:val="72"/>
          <w:w w:val="150"/>
        </w:rPr>
        <w:t xml:space="preserve">   </w:t>
      </w:r>
      <w:proofErr w:type="gramEnd"/>
      <w:r w:rsidRPr="00F338C3">
        <w:t>тренировочной и досуговой двигательной деятельности, основ организации здорового образа жизни средствами фитнес-аэробики;</w:t>
      </w:r>
    </w:p>
    <w:p w14:paraId="33691A5A" w14:textId="77777777" w:rsidR="00B1794D" w:rsidRPr="00F338C3" w:rsidRDefault="00B1794D" w:rsidP="00B1794D">
      <w:pPr>
        <w:pStyle w:val="a4"/>
        <w:ind w:left="0" w:right="845" w:firstLine="567"/>
      </w:pPr>
      <w:r w:rsidRPr="00F338C3">
        <w:t>понимание физиологических и психологических основ обучения двигательным действиям и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w:t>
      </w:r>
    </w:p>
    <w:p w14:paraId="6224B49A" w14:textId="77777777" w:rsidR="00B1794D" w:rsidRPr="00F338C3" w:rsidRDefault="00B1794D" w:rsidP="00B1794D">
      <w:pPr>
        <w:pStyle w:val="a4"/>
        <w:ind w:left="0" w:right="848" w:firstLine="567"/>
      </w:pPr>
      <w:r w:rsidRPr="00F338C3">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14:paraId="353163D8" w14:textId="77777777" w:rsidR="00B1794D" w:rsidRPr="00F338C3" w:rsidRDefault="00B1794D" w:rsidP="00B1794D">
      <w:pPr>
        <w:pStyle w:val="a4"/>
        <w:spacing w:before="1"/>
        <w:ind w:left="0" w:right="844" w:firstLine="567"/>
      </w:pPr>
      <w:r w:rsidRPr="00F338C3">
        <w:t>способность понимать сущность возникновения ошибок в двигательной (технической) деятельности при выполнении упражнений фитнес-аэробики,</w:t>
      </w:r>
      <w:r w:rsidRPr="00F338C3">
        <w:rPr>
          <w:spacing w:val="80"/>
        </w:rPr>
        <w:t xml:space="preserve"> </w:t>
      </w:r>
      <w:r w:rsidRPr="00F338C3">
        <w:t>анализировать и находить способы устранения ошибок;</w:t>
      </w:r>
    </w:p>
    <w:p w14:paraId="42D01E86" w14:textId="77777777" w:rsidR="00B1794D" w:rsidRPr="00F338C3" w:rsidRDefault="00B1794D" w:rsidP="00B1794D">
      <w:pPr>
        <w:pStyle w:val="a4"/>
        <w:ind w:left="0" w:right="852" w:firstLine="567"/>
      </w:pPr>
      <w:r w:rsidRPr="00F338C3">
        <w:t>способность понимать и анализировать последовательность выполнения упражнений фитнес-аэробики;</w:t>
      </w:r>
    </w:p>
    <w:p w14:paraId="452FD857" w14:textId="77777777" w:rsidR="00B1794D" w:rsidRPr="00F338C3" w:rsidRDefault="00B1794D" w:rsidP="00B1794D">
      <w:pPr>
        <w:pStyle w:val="a4"/>
        <w:ind w:left="0" w:right="846" w:firstLine="567"/>
      </w:pPr>
      <w:r w:rsidRPr="00F338C3">
        <w:t>умение</w:t>
      </w:r>
      <w:r w:rsidRPr="00F338C3">
        <w:rPr>
          <w:spacing w:val="80"/>
          <w:w w:val="150"/>
        </w:rPr>
        <w:t xml:space="preserve"> </w:t>
      </w:r>
      <w:r w:rsidRPr="00F338C3">
        <w:t>выполнять</w:t>
      </w:r>
      <w:r w:rsidRPr="00F338C3">
        <w:rPr>
          <w:spacing w:val="80"/>
          <w:w w:val="150"/>
        </w:rPr>
        <w:t xml:space="preserve"> </w:t>
      </w:r>
      <w:r w:rsidRPr="00F338C3">
        <w:t>базовые</w:t>
      </w:r>
      <w:r w:rsidRPr="00F338C3">
        <w:rPr>
          <w:spacing w:val="80"/>
          <w:w w:val="150"/>
        </w:rPr>
        <w:t xml:space="preserve"> </w:t>
      </w:r>
      <w:r w:rsidRPr="00F338C3">
        <w:t>элементы</w:t>
      </w:r>
      <w:r w:rsidRPr="00F338C3">
        <w:rPr>
          <w:spacing w:val="80"/>
          <w:w w:val="150"/>
        </w:rPr>
        <w:t xml:space="preserve"> </w:t>
      </w:r>
      <w:r w:rsidRPr="00F338C3">
        <w:t>классической</w:t>
      </w:r>
      <w:r w:rsidRPr="00F338C3">
        <w:rPr>
          <w:spacing w:val="80"/>
          <w:w w:val="150"/>
        </w:rPr>
        <w:t xml:space="preserve"> </w:t>
      </w:r>
      <w:r w:rsidRPr="00F338C3">
        <w:t>и</w:t>
      </w:r>
      <w:r w:rsidRPr="00F338C3">
        <w:rPr>
          <w:spacing w:val="80"/>
          <w:w w:val="150"/>
        </w:rPr>
        <w:t xml:space="preserve"> </w:t>
      </w:r>
      <w:r w:rsidRPr="00F338C3">
        <w:t>степ-аэробики</w:t>
      </w:r>
      <w:r w:rsidRPr="00F338C3">
        <w:rPr>
          <w:spacing w:val="80"/>
          <w:w w:val="150"/>
        </w:rPr>
        <w:t xml:space="preserve"> </w:t>
      </w:r>
      <w:r w:rsidRPr="00F338C3">
        <w:t>низкой и высокой интенсивности со сменой (и без смены) лидирующей ноги;</w:t>
      </w:r>
    </w:p>
    <w:p w14:paraId="578B5D64" w14:textId="77777777" w:rsidR="00B1794D" w:rsidRPr="00F338C3" w:rsidRDefault="00B1794D" w:rsidP="00B1794D">
      <w:pPr>
        <w:pStyle w:val="a4"/>
        <w:ind w:left="0" w:firstLine="567"/>
      </w:pPr>
      <w:proofErr w:type="gramStart"/>
      <w:r w:rsidRPr="00F338C3">
        <w:t>умение</w:t>
      </w:r>
      <w:r w:rsidRPr="00F338C3">
        <w:rPr>
          <w:spacing w:val="66"/>
        </w:rPr>
        <w:t xml:space="preserve">  </w:t>
      </w:r>
      <w:r w:rsidRPr="00F338C3">
        <w:t>сочетать</w:t>
      </w:r>
      <w:proofErr w:type="gramEnd"/>
      <w:r w:rsidRPr="00F338C3">
        <w:rPr>
          <w:spacing w:val="69"/>
        </w:rPr>
        <w:t xml:space="preserve">  </w:t>
      </w:r>
      <w:r w:rsidRPr="00F338C3">
        <w:t>маршевые</w:t>
      </w:r>
      <w:r w:rsidRPr="00F338C3">
        <w:rPr>
          <w:spacing w:val="69"/>
        </w:rPr>
        <w:t xml:space="preserve">  </w:t>
      </w:r>
      <w:r w:rsidRPr="00F338C3">
        <w:t>и</w:t>
      </w:r>
      <w:r w:rsidRPr="00F338C3">
        <w:rPr>
          <w:spacing w:val="68"/>
        </w:rPr>
        <w:t xml:space="preserve">  </w:t>
      </w:r>
      <w:r w:rsidRPr="00F338C3">
        <w:t>лифтовые</w:t>
      </w:r>
      <w:r w:rsidRPr="00F338C3">
        <w:rPr>
          <w:spacing w:val="68"/>
        </w:rPr>
        <w:t xml:space="preserve">  </w:t>
      </w:r>
      <w:r w:rsidRPr="00F338C3">
        <w:t>элементы,</w:t>
      </w:r>
      <w:r w:rsidRPr="00F338C3">
        <w:rPr>
          <w:spacing w:val="69"/>
        </w:rPr>
        <w:t xml:space="preserve">  </w:t>
      </w:r>
      <w:r w:rsidRPr="00F338C3">
        <w:t>основные</w:t>
      </w:r>
      <w:r w:rsidRPr="00F338C3">
        <w:rPr>
          <w:spacing w:val="68"/>
        </w:rPr>
        <w:t xml:space="preserve">  </w:t>
      </w:r>
      <w:r w:rsidRPr="00F338C3">
        <w:rPr>
          <w:spacing w:val="-2"/>
        </w:rPr>
        <w:t>движения</w:t>
      </w:r>
    </w:p>
    <w:p w14:paraId="188AB2BA"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BF7448B" w14:textId="77777777" w:rsidR="00B1794D" w:rsidRPr="00F338C3" w:rsidRDefault="00B1794D" w:rsidP="00B1794D">
      <w:pPr>
        <w:pStyle w:val="a4"/>
        <w:spacing w:before="67"/>
        <w:ind w:left="0" w:firstLine="567"/>
      </w:pPr>
      <w:r w:rsidRPr="00F338C3">
        <w:lastRenderedPageBreak/>
        <w:t>при</w:t>
      </w:r>
      <w:r w:rsidRPr="00F338C3">
        <w:rPr>
          <w:spacing w:val="-8"/>
        </w:rPr>
        <w:t xml:space="preserve"> </w:t>
      </w:r>
      <w:r w:rsidRPr="00F338C3">
        <w:t>составлении</w:t>
      </w:r>
      <w:r w:rsidRPr="00F338C3">
        <w:rPr>
          <w:spacing w:val="-5"/>
        </w:rPr>
        <w:t xml:space="preserve"> </w:t>
      </w:r>
      <w:r w:rsidRPr="00F338C3">
        <w:t>комплекса</w:t>
      </w:r>
      <w:r w:rsidRPr="00F338C3">
        <w:rPr>
          <w:spacing w:val="-6"/>
        </w:rPr>
        <w:t xml:space="preserve"> </w:t>
      </w:r>
      <w:r w:rsidRPr="00F338C3">
        <w:t>фитнес-</w:t>
      </w:r>
      <w:r w:rsidRPr="00F338C3">
        <w:rPr>
          <w:spacing w:val="-2"/>
        </w:rPr>
        <w:t>аэробики;</w:t>
      </w:r>
    </w:p>
    <w:p w14:paraId="780D3A18" w14:textId="77777777" w:rsidR="00B1794D" w:rsidRPr="00F338C3" w:rsidRDefault="00B1794D" w:rsidP="00B1794D">
      <w:pPr>
        <w:pStyle w:val="a4"/>
        <w:spacing w:before="139"/>
        <w:ind w:left="0" w:right="847" w:firstLine="567"/>
      </w:pPr>
      <w:r w:rsidRPr="00F338C3">
        <w:t>применять изученные элементы, движения классической и степ-аэробики аэробики при составлении связок;</w:t>
      </w:r>
    </w:p>
    <w:p w14:paraId="2E7AB45D" w14:textId="77777777" w:rsidR="00B1794D" w:rsidRPr="00F338C3" w:rsidRDefault="00B1794D" w:rsidP="00B1794D">
      <w:pPr>
        <w:pStyle w:val="a4"/>
        <w:spacing w:before="1"/>
        <w:ind w:left="0" w:right="853" w:firstLine="567"/>
      </w:pPr>
      <w:r w:rsidRPr="00F338C3">
        <w:t xml:space="preserve">умение различать основные движения согласно биомеханической классификации; </w:t>
      </w:r>
      <w:proofErr w:type="gramStart"/>
      <w:r w:rsidRPr="00F338C3">
        <w:t>умение</w:t>
      </w:r>
      <w:r w:rsidRPr="00F338C3">
        <w:rPr>
          <w:spacing w:val="40"/>
        </w:rPr>
        <w:t xml:space="preserve">  </w:t>
      </w:r>
      <w:r w:rsidRPr="00F338C3">
        <w:t>характеризовать</w:t>
      </w:r>
      <w:proofErr w:type="gramEnd"/>
      <w:r w:rsidRPr="00F338C3">
        <w:rPr>
          <w:spacing w:val="40"/>
        </w:rPr>
        <w:t xml:space="preserve">  </w:t>
      </w:r>
      <w:r w:rsidRPr="00F338C3">
        <w:t>и</w:t>
      </w:r>
      <w:r w:rsidRPr="00F338C3">
        <w:rPr>
          <w:spacing w:val="40"/>
        </w:rPr>
        <w:t xml:space="preserve">  </w:t>
      </w:r>
      <w:r w:rsidRPr="00F338C3">
        <w:t>демонстрировать</w:t>
      </w:r>
      <w:r w:rsidRPr="00F338C3">
        <w:rPr>
          <w:spacing w:val="40"/>
        </w:rPr>
        <w:t xml:space="preserve">  </w:t>
      </w:r>
      <w:r w:rsidRPr="00F338C3">
        <w:t>правильную</w:t>
      </w:r>
      <w:r w:rsidRPr="00F338C3">
        <w:rPr>
          <w:spacing w:val="40"/>
        </w:rPr>
        <w:t xml:space="preserve">  </w:t>
      </w:r>
      <w:r w:rsidRPr="00F338C3">
        <w:t>технику</w:t>
      </w:r>
      <w:r w:rsidRPr="00F338C3">
        <w:rPr>
          <w:spacing w:val="80"/>
          <w:w w:val="150"/>
        </w:rPr>
        <w:t xml:space="preserve"> </w:t>
      </w:r>
      <w:r w:rsidRPr="00F338C3">
        <w:t>основных</w:t>
      </w:r>
    </w:p>
    <w:p w14:paraId="34662130" w14:textId="77777777" w:rsidR="00B1794D" w:rsidRPr="00F338C3" w:rsidRDefault="00B1794D" w:rsidP="00B1794D">
      <w:pPr>
        <w:pStyle w:val="a4"/>
        <w:ind w:left="0" w:firstLine="567"/>
      </w:pPr>
      <w:r w:rsidRPr="00F338C3">
        <w:t>движений</w:t>
      </w:r>
      <w:r w:rsidRPr="00F338C3">
        <w:rPr>
          <w:spacing w:val="-6"/>
        </w:rPr>
        <w:t xml:space="preserve"> </w:t>
      </w:r>
      <w:r w:rsidRPr="00F338C3">
        <w:t>(приседания,</w:t>
      </w:r>
      <w:r w:rsidRPr="00F338C3">
        <w:rPr>
          <w:spacing w:val="-6"/>
        </w:rPr>
        <w:t xml:space="preserve"> </w:t>
      </w:r>
      <w:r w:rsidRPr="00F338C3">
        <w:t>тяги,</w:t>
      </w:r>
      <w:r w:rsidRPr="00F338C3">
        <w:rPr>
          <w:spacing w:val="-4"/>
        </w:rPr>
        <w:t xml:space="preserve"> </w:t>
      </w:r>
      <w:r w:rsidRPr="00F338C3">
        <w:t>выпады,</w:t>
      </w:r>
      <w:r w:rsidRPr="00F338C3">
        <w:rPr>
          <w:spacing w:val="-3"/>
        </w:rPr>
        <w:t xml:space="preserve"> </w:t>
      </w:r>
      <w:r w:rsidRPr="00F338C3">
        <w:t>отжимания,</w:t>
      </w:r>
      <w:r w:rsidRPr="00F338C3">
        <w:rPr>
          <w:spacing w:val="-4"/>
        </w:rPr>
        <w:t xml:space="preserve"> </w:t>
      </w:r>
      <w:r w:rsidRPr="00F338C3">
        <w:t>жимы,</w:t>
      </w:r>
      <w:r w:rsidRPr="00F338C3">
        <w:rPr>
          <w:spacing w:val="-3"/>
        </w:rPr>
        <w:t xml:space="preserve"> </w:t>
      </w:r>
      <w:r w:rsidRPr="00F338C3">
        <w:t>прыжки</w:t>
      </w:r>
      <w:r w:rsidRPr="00F338C3">
        <w:rPr>
          <w:spacing w:val="-6"/>
        </w:rPr>
        <w:t xml:space="preserve"> </w:t>
      </w:r>
      <w:r w:rsidRPr="00F338C3">
        <w:t>и</w:t>
      </w:r>
      <w:r w:rsidRPr="00F338C3">
        <w:rPr>
          <w:spacing w:val="-3"/>
        </w:rPr>
        <w:t xml:space="preserve"> </w:t>
      </w:r>
      <w:r w:rsidRPr="00F338C3">
        <w:t>так</w:t>
      </w:r>
      <w:r w:rsidRPr="00F338C3">
        <w:rPr>
          <w:spacing w:val="-3"/>
        </w:rPr>
        <w:t xml:space="preserve"> </w:t>
      </w:r>
      <w:r w:rsidRPr="00F338C3">
        <w:rPr>
          <w:spacing w:val="-2"/>
        </w:rPr>
        <w:t>далее);</w:t>
      </w:r>
    </w:p>
    <w:p w14:paraId="4D13FA44" w14:textId="77777777" w:rsidR="00B1794D" w:rsidRPr="00F338C3" w:rsidRDefault="00B1794D" w:rsidP="00B1794D">
      <w:pPr>
        <w:pStyle w:val="a4"/>
        <w:spacing w:before="136"/>
        <w:ind w:left="0" w:right="854" w:firstLine="567"/>
      </w:pPr>
      <w:r w:rsidRPr="00F338C3">
        <w:t>умение составлять, подбирать элементы функциональной тренировки с целью составления композиций из них;</w:t>
      </w:r>
    </w:p>
    <w:p w14:paraId="1274D5A7" w14:textId="77777777" w:rsidR="00B1794D" w:rsidRPr="00F338C3" w:rsidRDefault="00B1794D" w:rsidP="00B1794D">
      <w:pPr>
        <w:pStyle w:val="a4"/>
        <w:ind w:left="0" w:firstLine="567"/>
      </w:pPr>
      <w:r w:rsidRPr="00F338C3">
        <w:t>участие</w:t>
      </w:r>
      <w:r w:rsidRPr="00F338C3">
        <w:rPr>
          <w:spacing w:val="-7"/>
        </w:rPr>
        <w:t xml:space="preserve"> </w:t>
      </w:r>
      <w:r w:rsidRPr="00F338C3">
        <w:t>в</w:t>
      </w:r>
      <w:r w:rsidRPr="00F338C3">
        <w:rPr>
          <w:spacing w:val="-4"/>
        </w:rPr>
        <w:t xml:space="preserve"> </w:t>
      </w:r>
      <w:r w:rsidRPr="00F338C3">
        <w:t>соревновательной</w:t>
      </w:r>
      <w:r w:rsidRPr="00F338C3">
        <w:rPr>
          <w:spacing w:val="-4"/>
        </w:rPr>
        <w:t xml:space="preserve"> </w:t>
      </w:r>
      <w:r w:rsidRPr="00F338C3">
        <w:t>деятельности</w:t>
      </w:r>
      <w:r w:rsidRPr="00F338C3">
        <w:rPr>
          <w:spacing w:val="-4"/>
        </w:rPr>
        <w:t xml:space="preserve"> </w:t>
      </w:r>
      <w:r w:rsidRPr="00F338C3">
        <w:t>на</w:t>
      </w:r>
      <w:r w:rsidRPr="00F338C3">
        <w:rPr>
          <w:spacing w:val="-5"/>
        </w:rPr>
        <w:t xml:space="preserve"> </w:t>
      </w:r>
      <w:r w:rsidRPr="00F338C3">
        <w:t>различных</w:t>
      </w:r>
      <w:r w:rsidRPr="00F338C3">
        <w:rPr>
          <w:spacing w:val="1"/>
        </w:rPr>
        <w:t xml:space="preserve"> </w:t>
      </w:r>
      <w:r w:rsidRPr="00F338C3">
        <w:rPr>
          <w:spacing w:val="-2"/>
        </w:rPr>
        <w:t>уровнях;</w:t>
      </w:r>
    </w:p>
    <w:p w14:paraId="27351E11" w14:textId="77777777" w:rsidR="00B1794D" w:rsidRPr="00F338C3" w:rsidRDefault="00B1794D" w:rsidP="00B1794D">
      <w:pPr>
        <w:pStyle w:val="a4"/>
        <w:spacing w:before="140"/>
        <w:ind w:left="0" w:right="845" w:firstLine="567"/>
      </w:pPr>
      <w:r w:rsidRPr="00F338C3">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степ-аэробика, хип-хоп аэробика) среди различных возрастных групп и категорий участников.</w:t>
      </w:r>
    </w:p>
    <w:p w14:paraId="3BCF4712" w14:textId="77777777" w:rsidR="00B1794D" w:rsidRPr="00F338C3" w:rsidRDefault="00B1794D" w:rsidP="00B1794D">
      <w:pPr>
        <w:pStyle w:val="a4"/>
        <w:spacing w:before="1"/>
        <w:ind w:left="0" w:right="852" w:firstLine="567"/>
      </w:pPr>
      <w:r w:rsidRPr="00F338C3">
        <w:t>владение</w:t>
      </w:r>
      <w:r w:rsidRPr="00F338C3">
        <w:rPr>
          <w:spacing w:val="80"/>
          <w:w w:val="150"/>
        </w:rPr>
        <w:t xml:space="preserve"> </w:t>
      </w:r>
      <w:proofErr w:type="gramStart"/>
      <w:r w:rsidRPr="00F338C3">
        <w:t>и</w:t>
      </w:r>
      <w:r w:rsidRPr="00F338C3">
        <w:rPr>
          <w:spacing w:val="40"/>
        </w:rPr>
        <w:t xml:space="preserve">  </w:t>
      </w:r>
      <w:r w:rsidRPr="00F338C3">
        <w:t>применение</w:t>
      </w:r>
      <w:proofErr w:type="gramEnd"/>
      <w:r w:rsidRPr="00F338C3">
        <w:rPr>
          <w:spacing w:val="80"/>
          <w:w w:val="150"/>
        </w:rPr>
        <w:t xml:space="preserve"> </w:t>
      </w:r>
      <w:r w:rsidRPr="00F338C3">
        <w:t>способов</w:t>
      </w:r>
      <w:r w:rsidRPr="00F338C3">
        <w:rPr>
          <w:spacing w:val="80"/>
          <w:w w:val="150"/>
        </w:rPr>
        <w:t xml:space="preserve"> </w:t>
      </w:r>
      <w:r w:rsidRPr="00F338C3">
        <w:t>самоконтроля</w:t>
      </w:r>
      <w:r w:rsidRPr="00F338C3">
        <w:rPr>
          <w:spacing w:val="80"/>
          <w:w w:val="150"/>
        </w:rPr>
        <w:t xml:space="preserve"> </w:t>
      </w:r>
      <w:r w:rsidRPr="00F338C3">
        <w:t>в</w:t>
      </w:r>
      <w:r w:rsidRPr="00F338C3">
        <w:rPr>
          <w:spacing w:val="40"/>
        </w:rPr>
        <w:t xml:space="preserve">  </w:t>
      </w:r>
      <w:r w:rsidRPr="00F338C3">
        <w:t>учебной,</w:t>
      </w:r>
      <w:r w:rsidRPr="00F338C3">
        <w:rPr>
          <w:spacing w:val="80"/>
          <w:w w:val="150"/>
        </w:rPr>
        <w:t xml:space="preserve"> </w:t>
      </w:r>
      <w:r w:rsidRPr="00F338C3">
        <w:t>тренировочной</w:t>
      </w:r>
      <w:r w:rsidRPr="00F338C3">
        <w:rPr>
          <w:spacing w:val="40"/>
        </w:rPr>
        <w:t xml:space="preserve"> </w:t>
      </w:r>
      <w:r w:rsidRPr="00F338C3">
        <w:t>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19E64FAA" w14:textId="77777777" w:rsidR="00B1794D" w:rsidRPr="00F338C3" w:rsidRDefault="00B1794D" w:rsidP="00B1794D">
      <w:pPr>
        <w:pStyle w:val="a4"/>
        <w:ind w:left="0" w:right="852" w:firstLine="567"/>
      </w:pPr>
      <w:r w:rsidRPr="00F338C3">
        <w:t>способность</w:t>
      </w:r>
      <w:r w:rsidRPr="00F338C3">
        <w:rPr>
          <w:spacing w:val="80"/>
        </w:rPr>
        <w:t xml:space="preserve">   </w:t>
      </w:r>
      <w:r w:rsidRPr="00F338C3">
        <w:t>характеризовать</w:t>
      </w:r>
      <w:r w:rsidRPr="00F338C3">
        <w:rPr>
          <w:spacing w:val="80"/>
        </w:rPr>
        <w:t xml:space="preserve">   </w:t>
      </w:r>
      <w:r w:rsidRPr="00F338C3">
        <w:t>и</w:t>
      </w:r>
      <w:r w:rsidRPr="00F338C3">
        <w:rPr>
          <w:spacing w:val="80"/>
        </w:rPr>
        <w:t xml:space="preserve">   </w:t>
      </w:r>
      <w:r w:rsidRPr="00F338C3">
        <w:t>демонстрировать</w:t>
      </w:r>
      <w:r w:rsidRPr="00F338C3">
        <w:rPr>
          <w:spacing w:val="80"/>
        </w:rPr>
        <w:t xml:space="preserve">   </w:t>
      </w:r>
      <w:r w:rsidRPr="00F338C3">
        <w:t>средства</w:t>
      </w:r>
      <w:r w:rsidRPr="00F338C3">
        <w:rPr>
          <w:spacing w:val="80"/>
        </w:rPr>
        <w:t xml:space="preserve">   </w:t>
      </w:r>
      <w:r w:rsidRPr="00F338C3">
        <w:t>общей</w:t>
      </w:r>
      <w:r w:rsidRPr="00F338C3">
        <w:rPr>
          <w:spacing w:val="40"/>
        </w:rPr>
        <w:t xml:space="preserve"> </w:t>
      </w:r>
      <w:proofErr w:type="gramStart"/>
      <w:r w:rsidRPr="00F338C3">
        <w:t>и</w:t>
      </w:r>
      <w:r w:rsidRPr="00F338C3">
        <w:rPr>
          <w:spacing w:val="73"/>
          <w:w w:val="150"/>
        </w:rPr>
        <w:t xml:space="preserve">  </w:t>
      </w:r>
      <w:r w:rsidRPr="00F338C3">
        <w:t>специальной</w:t>
      </w:r>
      <w:proofErr w:type="gramEnd"/>
      <w:r w:rsidRPr="00F338C3">
        <w:rPr>
          <w:spacing w:val="73"/>
          <w:w w:val="150"/>
        </w:rPr>
        <w:t xml:space="preserve">  </w:t>
      </w:r>
      <w:r w:rsidRPr="00F338C3">
        <w:t>физической</w:t>
      </w:r>
      <w:r w:rsidRPr="00F338C3">
        <w:rPr>
          <w:spacing w:val="73"/>
          <w:w w:val="150"/>
        </w:rPr>
        <w:t xml:space="preserve">  </w:t>
      </w:r>
      <w:r w:rsidRPr="00F338C3">
        <w:t>подготовки,</w:t>
      </w:r>
      <w:r w:rsidRPr="00F338C3">
        <w:rPr>
          <w:spacing w:val="73"/>
          <w:w w:val="150"/>
        </w:rPr>
        <w:t xml:space="preserve">  </w:t>
      </w:r>
      <w:r w:rsidRPr="00F338C3">
        <w:t>применять</w:t>
      </w:r>
      <w:r w:rsidRPr="00F338C3">
        <w:rPr>
          <w:spacing w:val="73"/>
          <w:w w:val="150"/>
        </w:rPr>
        <w:t xml:space="preserve">  </w:t>
      </w:r>
      <w:r w:rsidRPr="00F338C3">
        <w:t>их</w:t>
      </w:r>
      <w:r w:rsidRPr="00F338C3">
        <w:rPr>
          <w:spacing w:val="73"/>
          <w:w w:val="150"/>
        </w:rPr>
        <w:t xml:space="preserve">  </w:t>
      </w:r>
      <w:r w:rsidRPr="00F338C3">
        <w:t>в</w:t>
      </w:r>
      <w:r w:rsidRPr="00F338C3">
        <w:rPr>
          <w:spacing w:val="73"/>
          <w:w w:val="150"/>
        </w:rPr>
        <w:t xml:space="preserve">  </w:t>
      </w:r>
      <w:r w:rsidRPr="00F338C3">
        <w:t>образовательной и тренировочной деятельности при занятиях фитнес-аэробикой;</w:t>
      </w:r>
    </w:p>
    <w:p w14:paraId="338AE33B" w14:textId="77777777" w:rsidR="00B1794D" w:rsidRPr="00F338C3" w:rsidRDefault="00B1794D" w:rsidP="00B1794D">
      <w:pPr>
        <w:pStyle w:val="a4"/>
        <w:ind w:left="0" w:right="844" w:firstLine="567"/>
      </w:pPr>
      <w:r w:rsidRPr="00F338C3">
        <w:t xml:space="preserve">развитие музыкального слуха, формирование чувства ритма, понимания </w:t>
      </w:r>
      <w:r w:rsidRPr="00F338C3">
        <w:rPr>
          <w:spacing w:val="-2"/>
        </w:rPr>
        <w:t>взаимосвязи;</w:t>
      </w:r>
    </w:p>
    <w:p w14:paraId="723C2A4B" w14:textId="77777777" w:rsidR="00B1794D" w:rsidRPr="00F338C3" w:rsidRDefault="00B1794D" w:rsidP="00B1794D">
      <w:pPr>
        <w:pStyle w:val="a4"/>
        <w:ind w:left="0" w:right="854" w:firstLine="567"/>
      </w:pPr>
      <w:r w:rsidRPr="00F338C3">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14:paraId="092F739D" w14:textId="77777777" w:rsidR="00B1794D" w:rsidRPr="00F338C3" w:rsidRDefault="00B1794D" w:rsidP="00B1794D">
      <w:pPr>
        <w:pStyle w:val="a4"/>
        <w:ind w:left="0" w:right="854" w:firstLine="567"/>
      </w:pPr>
      <w:r w:rsidRPr="00F338C3">
        <w:t>умение характеризовать и подбирать музыку для самостоятельных комплексов функциональной тренировки с учетом интенсивности и ритма;</w:t>
      </w:r>
    </w:p>
    <w:p w14:paraId="7C7304F4" w14:textId="77777777" w:rsidR="00B1794D" w:rsidRPr="00F338C3" w:rsidRDefault="00B1794D" w:rsidP="00B1794D">
      <w:pPr>
        <w:pStyle w:val="a4"/>
        <w:ind w:left="0" w:right="845" w:firstLine="567"/>
      </w:pPr>
      <w:r w:rsidRPr="00F338C3">
        <w:t>умение</w:t>
      </w:r>
      <w:r w:rsidRPr="00F338C3">
        <w:rPr>
          <w:spacing w:val="80"/>
          <w:w w:val="150"/>
        </w:rPr>
        <w:t xml:space="preserve"> </w:t>
      </w:r>
      <w:r w:rsidRPr="00F338C3">
        <w:t>планировать,</w:t>
      </w:r>
      <w:r w:rsidRPr="00F338C3">
        <w:rPr>
          <w:spacing w:val="80"/>
          <w:w w:val="150"/>
        </w:rPr>
        <w:t xml:space="preserve"> </w:t>
      </w:r>
      <w:r w:rsidRPr="00F338C3">
        <w:t>организовывать</w:t>
      </w:r>
      <w:r w:rsidRPr="00F338C3">
        <w:rPr>
          <w:spacing w:val="80"/>
          <w:w w:val="150"/>
        </w:rPr>
        <w:t xml:space="preserve"> </w:t>
      </w:r>
      <w:r w:rsidRPr="00F338C3">
        <w:t>и</w:t>
      </w:r>
      <w:r w:rsidRPr="00F338C3">
        <w:rPr>
          <w:spacing w:val="80"/>
          <w:w w:val="150"/>
        </w:rPr>
        <w:t xml:space="preserve"> </w:t>
      </w:r>
      <w:r w:rsidRPr="00F338C3">
        <w:t>проводить</w:t>
      </w:r>
      <w:r w:rsidRPr="00F338C3">
        <w:rPr>
          <w:spacing w:val="80"/>
          <w:w w:val="150"/>
        </w:rPr>
        <w:t xml:space="preserve"> </w:t>
      </w:r>
      <w:r w:rsidRPr="00F338C3">
        <w:t>самостоятельные</w:t>
      </w:r>
      <w:r w:rsidRPr="00F338C3">
        <w:rPr>
          <w:spacing w:val="80"/>
          <w:w w:val="150"/>
        </w:rPr>
        <w:t xml:space="preserve"> </w:t>
      </w:r>
      <w:r w:rsidRPr="00F338C3">
        <w:t>занятия (в том числе по фитнес-аэробике) физическими упражнениями с разной функциональной направленностью,</w:t>
      </w:r>
      <w:r w:rsidRPr="00F338C3">
        <w:rPr>
          <w:spacing w:val="-7"/>
        </w:rPr>
        <w:t xml:space="preserve"> </w:t>
      </w:r>
      <w:r w:rsidRPr="00F338C3">
        <w:t>перечень</w:t>
      </w:r>
      <w:r w:rsidRPr="00F338C3">
        <w:rPr>
          <w:spacing w:val="-7"/>
        </w:rPr>
        <w:t xml:space="preserve"> </w:t>
      </w:r>
      <w:r w:rsidRPr="00F338C3">
        <w:t>и</w:t>
      </w:r>
      <w:r w:rsidRPr="00F338C3">
        <w:rPr>
          <w:spacing w:val="-7"/>
        </w:rPr>
        <w:t xml:space="preserve"> </w:t>
      </w:r>
      <w:r w:rsidRPr="00F338C3">
        <w:t>правила</w:t>
      </w:r>
      <w:r w:rsidRPr="00F338C3">
        <w:rPr>
          <w:spacing w:val="-8"/>
        </w:rPr>
        <w:t xml:space="preserve"> </w:t>
      </w:r>
      <w:r w:rsidRPr="00F338C3">
        <w:t>подбора</w:t>
      </w:r>
      <w:r w:rsidRPr="00F338C3">
        <w:rPr>
          <w:spacing w:val="-7"/>
        </w:rPr>
        <w:t xml:space="preserve"> </w:t>
      </w:r>
      <w:r w:rsidRPr="00F338C3">
        <w:t>и</w:t>
      </w:r>
      <w:r w:rsidRPr="00F338C3">
        <w:rPr>
          <w:spacing w:val="-8"/>
        </w:rPr>
        <w:t xml:space="preserve"> </w:t>
      </w:r>
      <w:r w:rsidRPr="00F338C3">
        <w:t>использования</w:t>
      </w:r>
      <w:r w:rsidRPr="00F338C3">
        <w:rPr>
          <w:spacing w:val="-7"/>
        </w:rPr>
        <w:t xml:space="preserve"> </w:t>
      </w:r>
      <w:r w:rsidRPr="00F338C3">
        <w:t>специального</w:t>
      </w:r>
      <w:r w:rsidRPr="00F338C3">
        <w:rPr>
          <w:spacing w:val="-7"/>
        </w:rPr>
        <w:t xml:space="preserve"> </w:t>
      </w:r>
      <w:r w:rsidRPr="00F338C3">
        <w:t>спортивного инвентаря и оборудования для занятий фитнес-аэробикой;</w:t>
      </w:r>
    </w:p>
    <w:p w14:paraId="63920A50" w14:textId="77777777" w:rsidR="00B1794D" w:rsidRPr="00F338C3" w:rsidRDefault="00B1794D" w:rsidP="00B1794D">
      <w:pPr>
        <w:pStyle w:val="a4"/>
        <w:ind w:left="0" w:right="848" w:firstLine="567"/>
      </w:pPr>
      <w:r w:rsidRPr="00F338C3">
        <w:t>умение</w:t>
      </w:r>
      <w:r w:rsidRPr="00F338C3">
        <w:rPr>
          <w:spacing w:val="80"/>
          <w:w w:val="150"/>
        </w:rPr>
        <w:t xml:space="preserve"> </w:t>
      </w:r>
      <w:r w:rsidRPr="00F338C3">
        <w:t>проводить</w:t>
      </w:r>
      <w:r w:rsidRPr="00F338C3">
        <w:rPr>
          <w:spacing w:val="80"/>
          <w:w w:val="150"/>
        </w:rPr>
        <w:t xml:space="preserve"> </w:t>
      </w:r>
      <w:r w:rsidRPr="00F338C3">
        <w:t>контрольно-тестовые</w:t>
      </w:r>
      <w:r w:rsidRPr="00F338C3">
        <w:rPr>
          <w:spacing w:val="80"/>
          <w:w w:val="150"/>
        </w:rPr>
        <w:t xml:space="preserve"> </w:t>
      </w:r>
      <w:r w:rsidRPr="00F338C3">
        <w:t>упражнения</w:t>
      </w:r>
      <w:r w:rsidRPr="00F338C3">
        <w:rPr>
          <w:spacing w:val="80"/>
          <w:w w:val="150"/>
        </w:rPr>
        <w:t xml:space="preserve"> </w:t>
      </w:r>
      <w:r w:rsidRPr="00F338C3">
        <w:t>по</w:t>
      </w:r>
      <w:r w:rsidRPr="00F338C3">
        <w:rPr>
          <w:spacing w:val="80"/>
          <w:w w:val="150"/>
        </w:rPr>
        <w:t xml:space="preserve"> </w:t>
      </w:r>
      <w:r w:rsidRPr="00F338C3">
        <w:t>общей,</w:t>
      </w:r>
      <w:r w:rsidRPr="00F338C3">
        <w:rPr>
          <w:spacing w:val="80"/>
          <w:w w:val="150"/>
        </w:rPr>
        <w:t xml:space="preserve"> </w:t>
      </w:r>
      <w:r w:rsidRPr="00F338C3">
        <w:t>специальной и технической подготовке по фитнес-аэробике в соответствии с методикой, выявлять особенности</w:t>
      </w:r>
      <w:r w:rsidRPr="00F338C3">
        <w:rPr>
          <w:spacing w:val="80"/>
        </w:rPr>
        <w:t xml:space="preserve"> </w:t>
      </w:r>
      <w:r w:rsidRPr="00F338C3">
        <w:t>в</w:t>
      </w:r>
      <w:r w:rsidRPr="00F338C3">
        <w:rPr>
          <w:spacing w:val="80"/>
        </w:rPr>
        <w:t xml:space="preserve"> </w:t>
      </w:r>
      <w:r w:rsidRPr="00F338C3">
        <w:t>приросте</w:t>
      </w:r>
      <w:r w:rsidRPr="00F338C3">
        <w:rPr>
          <w:spacing w:val="80"/>
        </w:rPr>
        <w:t xml:space="preserve"> </w:t>
      </w:r>
      <w:r w:rsidRPr="00F338C3">
        <w:t>показателей</w:t>
      </w:r>
      <w:r w:rsidRPr="00F338C3">
        <w:rPr>
          <w:spacing w:val="80"/>
        </w:rPr>
        <w:t xml:space="preserve"> </w:t>
      </w:r>
      <w:r w:rsidRPr="00F338C3">
        <w:t>физической</w:t>
      </w:r>
      <w:r w:rsidRPr="00F338C3">
        <w:rPr>
          <w:spacing w:val="80"/>
        </w:rPr>
        <w:t xml:space="preserve"> </w:t>
      </w:r>
      <w:r w:rsidRPr="00F338C3">
        <w:t>подготовленности,</w:t>
      </w:r>
      <w:r w:rsidRPr="00F338C3">
        <w:rPr>
          <w:spacing w:val="80"/>
        </w:rPr>
        <w:t xml:space="preserve"> </w:t>
      </w:r>
      <w:r w:rsidRPr="00F338C3">
        <w:t>сравнивать</w:t>
      </w:r>
      <w:r w:rsidRPr="00F338C3">
        <w:rPr>
          <w:spacing w:val="80"/>
        </w:rPr>
        <w:t xml:space="preserve"> </w:t>
      </w:r>
      <w:r w:rsidRPr="00F338C3">
        <w:t>их</w:t>
      </w:r>
      <w:r w:rsidRPr="00F338C3">
        <w:rPr>
          <w:spacing w:val="80"/>
        </w:rPr>
        <w:t xml:space="preserve"> </w:t>
      </w:r>
      <w:r w:rsidRPr="00F338C3">
        <w:t>с</w:t>
      </w:r>
    </w:p>
    <w:p w14:paraId="74A27AB2"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84A047D" w14:textId="77777777" w:rsidR="00B1794D" w:rsidRPr="00F338C3" w:rsidRDefault="00B1794D" w:rsidP="00B1794D">
      <w:pPr>
        <w:pStyle w:val="a4"/>
        <w:spacing w:before="67"/>
        <w:ind w:left="0" w:firstLine="567"/>
      </w:pPr>
      <w:r w:rsidRPr="00F338C3">
        <w:lastRenderedPageBreak/>
        <w:t>возрастными</w:t>
      </w:r>
      <w:r w:rsidRPr="00F338C3">
        <w:rPr>
          <w:spacing w:val="-5"/>
        </w:rPr>
        <w:t xml:space="preserve"> </w:t>
      </w:r>
      <w:r w:rsidRPr="00F338C3">
        <w:t>стандартами</w:t>
      </w:r>
      <w:r w:rsidRPr="00F338C3">
        <w:rPr>
          <w:spacing w:val="-5"/>
        </w:rPr>
        <w:t xml:space="preserve"> </w:t>
      </w:r>
      <w:r w:rsidRPr="00F338C3">
        <w:t>физической</w:t>
      </w:r>
      <w:r w:rsidRPr="00F338C3">
        <w:rPr>
          <w:spacing w:val="-5"/>
        </w:rPr>
        <w:t xml:space="preserve"> </w:t>
      </w:r>
      <w:r w:rsidRPr="00F338C3">
        <w:rPr>
          <w:spacing w:val="-2"/>
        </w:rPr>
        <w:t>подготовленности;</w:t>
      </w:r>
    </w:p>
    <w:p w14:paraId="6A9AF2C5" w14:textId="77777777" w:rsidR="00B1794D" w:rsidRPr="00F338C3" w:rsidRDefault="00B1794D" w:rsidP="00B1794D">
      <w:pPr>
        <w:pStyle w:val="a4"/>
        <w:spacing w:before="139"/>
        <w:ind w:left="0" w:right="839" w:firstLine="567"/>
      </w:pPr>
      <w:r w:rsidRPr="00F338C3">
        <w:t>знание и умение применять способы и методы профилактики пагубных привычек, асоциального</w:t>
      </w:r>
      <w:r w:rsidRPr="00F338C3">
        <w:rPr>
          <w:spacing w:val="65"/>
          <w:w w:val="150"/>
        </w:rPr>
        <w:t xml:space="preserve">   </w:t>
      </w:r>
      <w:r w:rsidRPr="00F338C3">
        <w:t>и</w:t>
      </w:r>
      <w:r w:rsidRPr="00F338C3">
        <w:rPr>
          <w:spacing w:val="65"/>
          <w:w w:val="150"/>
        </w:rPr>
        <w:t xml:space="preserve">   </w:t>
      </w:r>
      <w:proofErr w:type="spellStart"/>
      <w:r w:rsidRPr="00F338C3">
        <w:t>созависимого</w:t>
      </w:r>
      <w:proofErr w:type="spellEnd"/>
      <w:r w:rsidRPr="00F338C3">
        <w:rPr>
          <w:spacing w:val="65"/>
          <w:w w:val="150"/>
        </w:rPr>
        <w:t xml:space="preserve">   </w:t>
      </w:r>
      <w:proofErr w:type="gramStart"/>
      <w:r w:rsidRPr="00F338C3">
        <w:t>поведения,</w:t>
      </w:r>
      <w:r w:rsidRPr="00F338C3">
        <w:rPr>
          <w:spacing w:val="65"/>
          <w:w w:val="150"/>
        </w:rPr>
        <w:t xml:space="preserve">   </w:t>
      </w:r>
      <w:proofErr w:type="gramEnd"/>
      <w:r w:rsidRPr="00F338C3">
        <w:t>знание</w:t>
      </w:r>
      <w:r w:rsidRPr="00F338C3">
        <w:rPr>
          <w:spacing w:val="64"/>
          <w:w w:val="150"/>
        </w:rPr>
        <w:t xml:space="preserve">   </w:t>
      </w:r>
      <w:r w:rsidRPr="00F338C3">
        <w:t>понятий</w:t>
      </w:r>
      <w:r w:rsidRPr="00F338C3">
        <w:rPr>
          <w:spacing w:val="66"/>
          <w:w w:val="150"/>
        </w:rPr>
        <w:t xml:space="preserve">   </w:t>
      </w:r>
      <w:r w:rsidRPr="00F338C3">
        <w:t>«допинг» и «антидопинг».</w:t>
      </w:r>
    </w:p>
    <w:p w14:paraId="556054B8" w14:textId="77777777" w:rsidR="00B1794D" w:rsidRPr="00F338C3" w:rsidRDefault="00B1794D" w:rsidP="00B1794D">
      <w:pPr>
        <w:pStyle w:val="a4"/>
        <w:spacing w:before="138"/>
        <w:ind w:left="0" w:firstLine="567"/>
      </w:pPr>
    </w:p>
    <w:p w14:paraId="6B9EF8EC" w14:textId="77777777" w:rsidR="00B1794D" w:rsidRPr="00F338C3" w:rsidRDefault="00B1794D" w:rsidP="00B1794D">
      <w:pPr>
        <w:pStyle w:val="a4"/>
        <w:spacing w:before="1"/>
        <w:ind w:left="0" w:firstLine="567"/>
      </w:pPr>
      <w:r w:rsidRPr="00F338C3">
        <w:t>Модуль</w:t>
      </w:r>
      <w:r w:rsidRPr="00F338C3">
        <w:rPr>
          <w:spacing w:val="-4"/>
        </w:rPr>
        <w:t xml:space="preserve"> </w:t>
      </w:r>
      <w:r w:rsidRPr="00F338C3">
        <w:t>«Спортивная</w:t>
      </w:r>
      <w:r w:rsidRPr="00F338C3">
        <w:rPr>
          <w:spacing w:val="-7"/>
        </w:rPr>
        <w:t xml:space="preserve"> </w:t>
      </w:r>
      <w:r w:rsidRPr="00F338C3">
        <w:rPr>
          <w:spacing w:val="-2"/>
        </w:rPr>
        <w:t>борьба».</w:t>
      </w:r>
    </w:p>
    <w:p w14:paraId="4CC06D05" w14:textId="77777777" w:rsidR="00B1794D" w:rsidRPr="00F338C3" w:rsidRDefault="00B1794D" w:rsidP="00B1794D">
      <w:pPr>
        <w:pStyle w:val="a4"/>
        <w:spacing w:before="136"/>
        <w:ind w:left="0" w:firstLine="567"/>
      </w:pPr>
      <w:r w:rsidRPr="00F338C3">
        <w:t>Пояснительная</w:t>
      </w:r>
      <w:r w:rsidRPr="00F338C3">
        <w:rPr>
          <w:spacing w:val="-9"/>
        </w:rPr>
        <w:t xml:space="preserve"> </w:t>
      </w:r>
      <w:r w:rsidRPr="00F338C3">
        <w:t>записка</w:t>
      </w:r>
      <w:r w:rsidRPr="00F338C3">
        <w:rPr>
          <w:spacing w:val="-10"/>
        </w:rPr>
        <w:t xml:space="preserve"> </w:t>
      </w:r>
      <w:r w:rsidRPr="00F338C3">
        <w:t>модуля</w:t>
      </w:r>
      <w:r w:rsidRPr="00F338C3">
        <w:rPr>
          <w:spacing w:val="-3"/>
        </w:rPr>
        <w:t xml:space="preserve"> </w:t>
      </w:r>
      <w:r w:rsidRPr="00F338C3">
        <w:t>«Спортивная</w:t>
      </w:r>
      <w:r w:rsidRPr="00F338C3">
        <w:rPr>
          <w:spacing w:val="-6"/>
        </w:rPr>
        <w:t xml:space="preserve"> </w:t>
      </w:r>
      <w:r w:rsidRPr="00F338C3">
        <w:rPr>
          <w:spacing w:val="-2"/>
        </w:rPr>
        <w:t>борьба».</w:t>
      </w:r>
    </w:p>
    <w:p w14:paraId="0D233941" w14:textId="77777777" w:rsidR="00B1794D" w:rsidRPr="00F338C3" w:rsidRDefault="00B1794D" w:rsidP="00B1794D">
      <w:pPr>
        <w:pStyle w:val="a4"/>
        <w:spacing w:before="140"/>
        <w:ind w:left="0" w:right="846" w:firstLine="567"/>
      </w:pPr>
      <w:r w:rsidRPr="00F338C3">
        <w:t xml:space="preserve">Модуль «Спортивная борьба» (далее – модуль по спортивной борьбе, спортивная борьба)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w:t>
      </w:r>
      <w:proofErr w:type="spellStart"/>
      <w:r w:rsidRPr="00F338C3">
        <w:t>культура»с</w:t>
      </w:r>
      <w:proofErr w:type="spellEnd"/>
      <w:r w:rsidRPr="00F338C3">
        <w:t xml:space="preserve">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B581D53" w14:textId="77777777" w:rsidR="00B1794D" w:rsidRPr="00F338C3" w:rsidRDefault="00B1794D" w:rsidP="00B1794D">
      <w:pPr>
        <w:pStyle w:val="a4"/>
        <w:tabs>
          <w:tab w:val="left" w:pos="2952"/>
          <w:tab w:val="left" w:pos="4961"/>
          <w:tab w:val="left" w:pos="6686"/>
          <w:tab w:val="left" w:pos="8825"/>
        </w:tabs>
        <w:ind w:left="0" w:right="841" w:firstLine="567"/>
      </w:pPr>
      <w:r w:rsidRPr="00F338C3">
        <w:t xml:space="preserve">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w:t>
      </w:r>
      <w:r w:rsidRPr="00F338C3">
        <w:rPr>
          <w:spacing w:val="-2"/>
        </w:rPr>
        <w:t>обучающихся,</w:t>
      </w:r>
      <w:r w:rsidRPr="00F338C3">
        <w:tab/>
      </w:r>
      <w:r w:rsidRPr="00F338C3">
        <w:rPr>
          <w:spacing w:val="-2"/>
        </w:rPr>
        <w:t>укреплению</w:t>
      </w:r>
      <w:r w:rsidRPr="00F338C3">
        <w:tab/>
      </w:r>
      <w:r w:rsidRPr="00F338C3">
        <w:rPr>
          <w:spacing w:val="-2"/>
        </w:rPr>
        <w:t>здоровья,</w:t>
      </w:r>
      <w:r w:rsidRPr="00F338C3">
        <w:tab/>
      </w:r>
      <w:r w:rsidRPr="00F338C3">
        <w:rPr>
          <w:spacing w:val="-2"/>
        </w:rPr>
        <w:t>привлечению</w:t>
      </w:r>
      <w:r w:rsidRPr="00F338C3">
        <w:tab/>
      </w:r>
      <w:r w:rsidRPr="00F338C3">
        <w:rPr>
          <w:spacing w:val="-2"/>
        </w:rPr>
        <w:t xml:space="preserve">школьников </w:t>
      </w:r>
      <w:r w:rsidRPr="00F338C3">
        <w:t>к</w:t>
      </w:r>
      <w:r w:rsidRPr="00F338C3">
        <w:rPr>
          <w:spacing w:val="40"/>
        </w:rPr>
        <w:t xml:space="preserve">  </w:t>
      </w:r>
      <w:r w:rsidRPr="00F338C3">
        <w:t>систематическим</w:t>
      </w:r>
      <w:r w:rsidRPr="00F338C3">
        <w:rPr>
          <w:spacing w:val="40"/>
        </w:rPr>
        <w:t xml:space="preserve">  </w:t>
      </w:r>
      <w:r w:rsidRPr="00F338C3">
        <w:t>занятиям</w:t>
      </w:r>
      <w:r w:rsidRPr="00F338C3">
        <w:rPr>
          <w:spacing w:val="40"/>
        </w:rPr>
        <w:t xml:space="preserve">  </w:t>
      </w:r>
      <w:r w:rsidRPr="00F338C3">
        <w:t>физической</w:t>
      </w:r>
      <w:r w:rsidRPr="00F338C3">
        <w:rPr>
          <w:spacing w:val="40"/>
        </w:rPr>
        <w:t xml:space="preserve">  </w:t>
      </w:r>
      <w:r w:rsidRPr="00F338C3">
        <w:t>культурой</w:t>
      </w:r>
      <w:r w:rsidRPr="00F338C3">
        <w:rPr>
          <w:spacing w:val="40"/>
        </w:rPr>
        <w:t xml:space="preserve">  </w:t>
      </w:r>
      <w:r w:rsidRPr="00F338C3">
        <w:t>и</w:t>
      </w:r>
      <w:r w:rsidRPr="00F338C3">
        <w:rPr>
          <w:spacing w:val="40"/>
        </w:rPr>
        <w:t xml:space="preserve">  </w:t>
      </w:r>
      <w:r w:rsidRPr="00F338C3">
        <w:t>спортом,</w:t>
      </w:r>
      <w:r w:rsidRPr="00F338C3">
        <w:rPr>
          <w:spacing w:val="40"/>
        </w:rPr>
        <w:t xml:space="preserve">  </w:t>
      </w:r>
      <w:r w:rsidRPr="00F338C3">
        <w:t>их</w:t>
      </w:r>
      <w:r w:rsidRPr="00F338C3">
        <w:rPr>
          <w:spacing w:val="40"/>
        </w:rPr>
        <w:t xml:space="preserve">  </w:t>
      </w:r>
      <w:r w:rsidRPr="00F338C3">
        <w:t>личностному и профессиональному самоопределению.</w:t>
      </w:r>
    </w:p>
    <w:p w14:paraId="1E69C129" w14:textId="77777777" w:rsidR="00B1794D" w:rsidRPr="00F338C3" w:rsidRDefault="00B1794D" w:rsidP="00B1794D">
      <w:pPr>
        <w:pStyle w:val="a4"/>
        <w:ind w:left="0" w:right="844" w:firstLine="567"/>
      </w:pPr>
      <w:r w:rsidRPr="00F338C3">
        <w:t>Спортивная борьба представляет собой целостную систему физического</w:t>
      </w:r>
      <w:r w:rsidRPr="00F338C3">
        <w:rPr>
          <w:spacing w:val="40"/>
        </w:rPr>
        <w:t xml:space="preserve"> </w:t>
      </w:r>
      <w:r w:rsidRPr="00F338C3">
        <w:t xml:space="preserve">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w:t>
      </w:r>
      <w:proofErr w:type="spellStart"/>
      <w:r w:rsidRPr="00F338C3">
        <w:t>направленности,что</w:t>
      </w:r>
      <w:proofErr w:type="spellEnd"/>
      <w:r w:rsidRPr="00F338C3">
        <w:t xml:space="preserve"> обеспечивает эффективное развитие физических качеств, </w:t>
      </w:r>
      <w:proofErr w:type="spellStart"/>
      <w:r w:rsidRPr="00F338C3">
        <w:t>двигательныхи</w:t>
      </w:r>
      <w:proofErr w:type="spellEnd"/>
      <w:r w:rsidRPr="00F338C3">
        <w:t xml:space="preserve"> жизненно необходимых навыков (умение группироваться при различных падениях, освобождаться</w:t>
      </w:r>
      <w:r w:rsidRPr="00F338C3">
        <w:rPr>
          <w:spacing w:val="40"/>
        </w:rPr>
        <w:t xml:space="preserve"> </w:t>
      </w:r>
      <w:r w:rsidRPr="00F338C3">
        <w:t>от захватов, умение вести единоборство, оценивать создавшиеся ситуации и принимать единственно правильное решение).</w:t>
      </w:r>
    </w:p>
    <w:p w14:paraId="5A240AB9" w14:textId="77777777" w:rsidR="00B1794D" w:rsidRPr="00F338C3" w:rsidRDefault="00B1794D" w:rsidP="00B1794D">
      <w:pPr>
        <w:pStyle w:val="a4"/>
        <w:spacing w:before="1"/>
        <w:ind w:left="0" w:right="840" w:firstLine="567"/>
      </w:pPr>
      <w:r w:rsidRPr="00F338C3">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14:paraId="33BC4A54" w14:textId="77777777" w:rsidR="00B1794D" w:rsidRPr="00F338C3" w:rsidRDefault="00B1794D" w:rsidP="00B1794D">
      <w:pPr>
        <w:pStyle w:val="a4"/>
        <w:ind w:left="0" w:firstLine="567"/>
      </w:pPr>
      <w:r w:rsidRPr="00F338C3">
        <w:t>Задачами</w:t>
      </w:r>
      <w:r w:rsidRPr="00F338C3">
        <w:rPr>
          <w:spacing w:val="-4"/>
        </w:rPr>
        <w:t xml:space="preserve"> </w:t>
      </w:r>
      <w:r w:rsidRPr="00F338C3">
        <w:t>изучения</w:t>
      </w:r>
      <w:r w:rsidRPr="00F338C3">
        <w:rPr>
          <w:spacing w:val="-5"/>
        </w:rPr>
        <w:t xml:space="preserve"> </w:t>
      </w:r>
      <w:r w:rsidRPr="00F338C3">
        <w:t>модуля «Спортивная</w:t>
      </w:r>
      <w:r w:rsidRPr="00F338C3">
        <w:rPr>
          <w:spacing w:val="-4"/>
        </w:rPr>
        <w:t xml:space="preserve"> </w:t>
      </w:r>
      <w:r w:rsidRPr="00F338C3">
        <w:t>борьба»</w:t>
      </w:r>
      <w:r w:rsidRPr="00F338C3">
        <w:rPr>
          <w:spacing w:val="-11"/>
        </w:rPr>
        <w:t xml:space="preserve"> </w:t>
      </w:r>
      <w:r w:rsidRPr="00F338C3">
        <w:rPr>
          <w:spacing w:val="-2"/>
        </w:rPr>
        <w:t>являются:</w:t>
      </w:r>
    </w:p>
    <w:p w14:paraId="597C3A4D" w14:textId="77777777" w:rsidR="00B1794D" w:rsidRPr="00F338C3" w:rsidRDefault="00B1794D" w:rsidP="00B1794D">
      <w:pPr>
        <w:pStyle w:val="a4"/>
        <w:spacing w:before="139"/>
        <w:ind w:left="0" w:right="843" w:firstLine="567"/>
      </w:pPr>
      <w:r w:rsidRPr="00F338C3">
        <w:t>всестороннее гармоничное развитие обучающихся, увеличение объёма их двигательной активности;</w:t>
      </w:r>
    </w:p>
    <w:p w14:paraId="0DD5883F"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3D89E6B" w14:textId="77777777" w:rsidR="00B1794D" w:rsidRPr="00F338C3" w:rsidRDefault="00B1794D" w:rsidP="00B1794D">
      <w:pPr>
        <w:pStyle w:val="a4"/>
        <w:spacing w:before="67"/>
        <w:ind w:left="0" w:right="845" w:firstLine="567"/>
      </w:pPr>
      <w:r w:rsidRPr="00F338C3">
        <w:lastRenderedPageBreak/>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w:t>
      </w:r>
      <w:r w:rsidRPr="00F338C3">
        <w:rPr>
          <w:spacing w:val="-2"/>
        </w:rPr>
        <w:t>борьбе;</w:t>
      </w:r>
    </w:p>
    <w:p w14:paraId="38425E4A" w14:textId="77777777" w:rsidR="00B1794D" w:rsidRPr="00F338C3" w:rsidRDefault="00B1794D" w:rsidP="00B1794D">
      <w:pPr>
        <w:pStyle w:val="a4"/>
        <w:ind w:left="0" w:right="843" w:firstLine="567"/>
      </w:pPr>
      <w:r w:rsidRPr="00F338C3">
        <w:t>освоение знаний о физической культуре и спорте в целом, истории развития спортивной борьбы в частности;</w:t>
      </w:r>
    </w:p>
    <w:p w14:paraId="65281A8B" w14:textId="77777777" w:rsidR="00B1794D" w:rsidRPr="00F338C3" w:rsidRDefault="00B1794D" w:rsidP="00B1794D">
      <w:pPr>
        <w:pStyle w:val="a4"/>
        <w:ind w:left="0" w:right="843" w:firstLine="567"/>
      </w:pPr>
      <w:r w:rsidRPr="00F338C3">
        <w:t>формирование</w:t>
      </w:r>
      <w:r w:rsidRPr="00F338C3">
        <w:rPr>
          <w:spacing w:val="80"/>
          <w:w w:val="150"/>
        </w:rPr>
        <w:t xml:space="preserve"> </w:t>
      </w:r>
      <w:r w:rsidRPr="00F338C3">
        <w:t>общих</w:t>
      </w:r>
      <w:r w:rsidRPr="00F338C3">
        <w:rPr>
          <w:spacing w:val="80"/>
          <w:w w:val="150"/>
        </w:rPr>
        <w:t xml:space="preserve"> </w:t>
      </w:r>
      <w:r w:rsidRPr="00F338C3">
        <w:t>представлений</w:t>
      </w:r>
      <w:r w:rsidRPr="00F338C3">
        <w:rPr>
          <w:spacing w:val="80"/>
          <w:w w:val="150"/>
        </w:rPr>
        <w:t xml:space="preserve"> </w:t>
      </w:r>
      <w:r w:rsidRPr="00F338C3">
        <w:t>о</w:t>
      </w:r>
      <w:r w:rsidRPr="00F338C3">
        <w:rPr>
          <w:spacing w:val="80"/>
          <w:w w:val="150"/>
        </w:rPr>
        <w:t xml:space="preserve"> </w:t>
      </w:r>
      <w:r w:rsidRPr="00F338C3">
        <w:t>видах</w:t>
      </w:r>
      <w:r w:rsidRPr="00F338C3">
        <w:rPr>
          <w:spacing w:val="80"/>
          <w:w w:val="150"/>
        </w:rPr>
        <w:t xml:space="preserve"> </w:t>
      </w:r>
      <w:proofErr w:type="gramStart"/>
      <w:r w:rsidRPr="00F338C3">
        <w:t>спорта</w:t>
      </w:r>
      <w:r w:rsidRPr="00F338C3">
        <w:rPr>
          <w:spacing w:val="40"/>
        </w:rPr>
        <w:t xml:space="preserve">  </w:t>
      </w:r>
      <w:r w:rsidRPr="00F338C3">
        <w:t>«</w:t>
      </w:r>
      <w:proofErr w:type="gramEnd"/>
      <w:r w:rsidRPr="00F338C3">
        <w:t>спортивная</w:t>
      </w:r>
      <w:r w:rsidRPr="00F338C3">
        <w:rPr>
          <w:spacing w:val="80"/>
          <w:w w:val="150"/>
        </w:rPr>
        <w:t xml:space="preserve"> </w:t>
      </w:r>
      <w:r w:rsidRPr="00F338C3">
        <w:t>борьба»,</w:t>
      </w:r>
      <w:r w:rsidRPr="00F338C3">
        <w:rPr>
          <w:spacing w:val="80"/>
        </w:rPr>
        <w:t xml:space="preserve"> </w:t>
      </w:r>
      <w:r w:rsidRPr="00F338C3">
        <w:t>о их возможностях и значении в процессе укрепления здоровья, физическом развитии и физической подготовке обучающихся;</w:t>
      </w:r>
    </w:p>
    <w:p w14:paraId="4E8F2248" w14:textId="77777777" w:rsidR="00B1794D" w:rsidRPr="00F338C3" w:rsidRDefault="00B1794D" w:rsidP="00B1794D">
      <w:pPr>
        <w:pStyle w:val="a4"/>
        <w:spacing w:before="2"/>
        <w:ind w:left="0" w:right="845" w:firstLine="567"/>
      </w:pPr>
      <w:r w:rsidRPr="00F338C3">
        <w:t>формирование</w:t>
      </w:r>
      <w:r w:rsidRPr="00F338C3">
        <w:rPr>
          <w:spacing w:val="79"/>
          <w:w w:val="150"/>
        </w:rPr>
        <w:t xml:space="preserve">  </w:t>
      </w:r>
      <w:r w:rsidRPr="00F338C3">
        <w:t>образовательного</w:t>
      </w:r>
      <w:r w:rsidRPr="00F338C3">
        <w:rPr>
          <w:spacing w:val="79"/>
          <w:w w:val="150"/>
        </w:rPr>
        <w:t xml:space="preserve">  </w:t>
      </w:r>
      <w:r w:rsidRPr="00F338C3">
        <w:t>фундамента,</w:t>
      </w:r>
      <w:r w:rsidRPr="00F338C3">
        <w:rPr>
          <w:spacing w:val="79"/>
          <w:w w:val="150"/>
        </w:rPr>
        <w:t xml:space="preserve">  </w:t>
      </w:r>
      <w:r w:rsidRPr="00F338C3">
        <w:t>основанного</w:t>
      </w:r>
      <w:r w:rsidRPr="00F338C3">
        <w:rPr>
          <w:spacing w:val="79"/>
          <w:w w:val="150"/>
        </w:rPr>
        <w:t xml:space="preserve">  </w:t>
      </w:r>
      <w:r w:rsidRPr="00F338C3">
        <w:t>на</w:t>
      </w:r>
      <w:r w:rsidRPr="00F338C3">
        <w:rPr>
          <w:spacing w:val="78"/>
          <w:w w:val="150"/>
        </w:rPr>
        <w:t xml:space="preserve">  </w:t>
      </w:r>
      <w:r w:rsidRPr="00F338C3">
        <w:t>знаниях и умениях в области физической культуры и спорта и соответствующем культурном уровне</w:t>
      </w:r>
      <w:r w:rsidRPr="00F338C3">
        <w:rPr>
          <w:spacing w:val="80"/>
          <w:w w:val="150"/>
        </w:rPr>
        <w:t xml:space="preserve"> </w:t>
      </w:r>
      <w:r w:rsidRPr="00F338C3">
        <w:t>развития</w:t>
      </w:r>
      <w:r w:rsidRPr="00F338C3">
        <w:rPr>
          <w:spacing w:val="80"/>
          <w:w w:val="150"/>
        </w:rPr>
        <w:t xml:space="preserve"> </w:t>
      </w:r>
      <w:r w:rsidRPr="00F338C3">
        <w:t>личности</w:t>
      </w:r>
      <w:r w:rsidRPr="00F338C3">
        <w:rPr>
          <w:spacing w:val="80"/>
          <w:w w:val="150"/>
        </w:rPr>
        <w:t xml:space="preserve"> </w:t>
      </w:r>
      <w:r w:rsidRPr="00F338C3">
        <w:t>обучающегося,</w:t>
      </w:r>
      <w:r w:rsidRPr="00F338C3">
        <w:rPr>
          <w:spacing w:val="80"/>
          <w:w w:val="150"/>
        </w:rPr>
        <w:t xml:space="preserve"> </w:t>
      </w:r>
      <w:r w:rsidRPr="00F338C3">
        <w:t>создающем</w:t>
      </w:r>
      <w:r w:rsidRPr="00F338C3">
        <w:rPr>
          <w:spacing w:val="80"/>
          <w:w w:val="150"/>
        </w:rPr>
        <w:t xml:space="preserve"> </w:t>
      </w:r>
      <w:r w:rsidRPr="00F338C3">
        <w:t>необходимые</w:t>
      </w:r>
      <w:r w:rsidRPr="00F338C3">
        <w:rPr>
          <w:spacing w:val="80"/>
          <w:w w:val="150"/>
        </w:rPr>
        <w:t xml:space="preserve"> </w:t>
      </w:r>
      <w:r w:rsidRPr="00F338C3">
        <w:t>предпосылки для его самореализации;</w:t>
      </w:r>
    </w:p>
    <w:p w14:paraId="6423118D" w14:textId="77777777" w:rsidR="00B1794D" w:rsidRPr="00F338C3" w:rsidRDefault="00B1794D" w:rsidP="00B1794D">
      <w:pPr>
        <w:pStyle w:val="a4"/>
        <w:ind w:left="0" w:right="847" w:firstLine="567"/>
      </w:pPr>
      <w:r w:rsidRPr="00F338C3">
        <w:t>обогащение двигательного опыта физическими упражнениями, имеющими разную функциональную</w:t>
      </w:r>
      <w:r w:rsidRPr="00F338C3">
        <w:rPr>
          <w:spacing w:val="40"/>
        </w:rPr>
        <w:t xml:space="preserve"> </w:t>
      </w:r>
      <w:r w:rsidRPr="00F338C3">
        <w:t>направленность,</w:t>
      </w:r>
      <w:r w:rsidRPr="00F338C3">
        <w:rPr>
          <w:spacing w:val="40"/>
        </w:rPr>
        <w:t xml:space="preserve"> </w:t>
      </w:r>
      <w:r w:rsidRPr="00F338C3">
        <w:t>техническими</w:t>
      </w:r>
      <w:r w:rsidRPr="00F338C3">
        <w:rPr>
          <w:spacing w:val="40"/>
        </w:rPr>
        <w:t xml:space="preserve"> </w:t>
      </w:r>
      <w:r w:rsidRPr="00F338C3">
        <w:t>действиями</w:t>
      </w:r>
      <w:r w:rsidRPr="00F338C3">
        <w:rPr>
          <w:spacing w:val="40"/>
        </w:rPr>
        <w:t xml:space="preserve"> </w:t>
      </w:r>
      <w:r w:rsidRPr="00F338C3">
        <w:t>и</w:t>
      </w:r>
      <w:r w:rsidRPr="00F338C3">
        <w:rPr>
          <w:spacing w:val="40"/>
        </w:rPr>
        <w:t xml:space="preserve"> </w:t>
      </w:r>
      <w:r w:rsidRPr="00F338C3">
        <w:t>приёмами</w:t>
      </w:r>
      <w:r w:rsidRPr="00F338C3">
        <w:rPr>
          <w:spacing w:val="40"/>
        </w:rPr>
        <w:t xml:space="preserve"> </w:t>
      </w:r>
      <w:r w:rsidRPr="00F338C3">
        <w:t>видов</w:t>
      </w:r>
      <w:r w:rsidRPr="00F338C3">
        <w:rPr>
          <w:spacing w:val="40"/>
        </w:rPr>
        <w:t xml:space="preserve"> </w:t>
      </w:r>
      <w:r w:rsidRPr="00F338C3">
        <w:t>спорта</w:t>
      </w:r>
    </w:p>
    <w:p w14:paraId="30652F8E" w14:textId="77777777" w:rsidR="00B1794D" w:rsidRPr="00F338C3" w:rsidRDefault="00B1794D" w:rsidP="00B1794D">
      <w:pPr>
        <w:pStyle w:val="a4"/>
        <w:spacing w:before="1"/>
        <w:ind w:left="0" w:firstLine="567"/>
      </w:pPr>
      <w:r w:rsidRPr="00F338C3">
        <w:t>«спортивная</w:t>
      </w:r>
      <w:r w:rsidRPr="00F338C3">
        <w:rPr>
          <w:spacing w:val="-7"/>
        </w:rPr>
        <w:t xml:space="preserve"> </w:t>
      </w:r>
      <w:r w:rsidRPr="00F338C3">
        <w:rPr>
          <w:spacing w:val="-2"/>
        </w:rPr>
        <w:t>борьба»;</w:t>
      </w:r>
    </w:p>
    <w:p w14:paraId="34DE328E" w14:textId="77777777" w:rsidR="00B1794D" w:rsidRPr="00F338C3" w:rsidRDefault="00B1794D" w:rsidP="00B1794D">
      <w:pPr>
        <w:pStyle w:val="a4"/>
        <w:spacing w:before="136"/>
        <w:ind w:left="0" w:right="846" w:firstLine="567"/>
      </w:pPr>
      <w:r w:rsidRPr="00F338C3">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B462E81" w14:textId="77777777" w:rsidR="00B1794D" w:rsidRPr="00F338C3" w:rsidRDefault="00B1794D" w:rsidP="00B1794D">
      <w:pPr>
        <w:pStyle w:val="a4"/>
        <w:tabs>
          <w:tab w:val="left" w:pos="2764"/>
          <w:tab w:val="left" w:pos="4838"/>
          <w:tab w:val="left" w:pos="5604"/>
          <w:tab w:val="left" w:pos="7165"/>
          <w:tab w:val="left" w:pos="9025"/>
        </w:tabs>
        <w:spacing w:before="1"/>
        <w:ind w:left="0" w:right="843" w:firstLine="567"/>
      </w:pPr>
      <w:r w:rsidRPr="00F338C3">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w:t>
      </w:r>
      <w:r w:rsidRPr="00F338C3">
        <w:rPr>
          <w:spacing w:val="-2"/>
        </w:rPr>
        <w:t>потребностей</w:t>
      </w:r>
      <w:r w:rsidRPr="00F338C3">
        <w:tab/>
      </w:r>
      <w:r w:rsidRPr="00F338C3">
        <w:rPr>
          <w:spacing w:val="-2"/>
        </w:rPr>
        <w:t>обучающихся</w:t>
      </w:r>
      <w:r w:rsidRPr="00F338C3">
        <w:tab/>
      </w:r>
      <w:r w:rsidRPr="00F338C3">
        <w:rPr>
          <w:spacing w:val="-10"/>
        </w:rPr>
        <w:t>в</w:t>
      </w:r>
      <w:r w:rsidRPr="00F338C3">
        <w:tab/>
      </w:r>
      <w:r w:rsidRPr="00F338C3">
        <w:rPr>
          <w:spacing w:val="-2"/>
        </w:rPr>
        <w:t>занятиях</w:t>
      </w:r>
      <w:r w:rsidRPr="00F338C3">
        <w:tab/>
      </w:r>
      <w:r w:rsidRPr="00F338C3">
        <w:rPr>
          <w:spacing w:val="-2"/>
        </w:rPr>
        <w:t>физической</w:t>
      </w:r>
      <w:r w:rsidRPr="00F338C3">
        <w:tab/>
      </w:r>
      <w:r w:rsidRPr="00F338C3">
        <w:rPr>
          <w:spacing w:val="-2"/>
        </w:rPr>
        <w:t xml:space="preserve">культурой </w:t>
      </w:r>
      <w:r w:rsidRPr="00F338C3">
        <w:t>и спортом средствами спортивной борьбы;</w:t>
      </w:r>
    </w:p>
    <w:p w14:paraId="5E72D830" w14:textId="77777777" w:rsidR="00B1794D" w:rsidRPr="00F338C3" w:rsidRDefault="00B1794D" w:rsidP="00B1794D">
      <w:pPr>
        <w:pStyle w:val="a4"/>
        <w:ind w:left="0" w:right="845" w:firstLine="567"/>
      </w:pPr>
      <w:r w:rsidRPr="00F338C3">
        <w:t xml:space="preserve">популяризация спортивной борьбы среди подрастающего поколения, привлечение </w:t>
      </w:r>
      <w:proofErr w:type="gramStart"/>
      <w:r w:rsidRPr="00F338C3">
        <w:t>обучающихся,</w:t>
      </w:r>
      <w:r w:rsidRPr="00F338C3">
        <w:rPr>
          <w:spacing w:val="80"/>
        </w:rPr>
        <w:t xml:space="preserve">   </w:t>
      </w:r>
      <w:proofErr w:type="gramEnd"/>
      <w:r w:rsidRPr="00F338C3">
        <w:rPr>
          <w:spacing w:val="80"/>
        </w:rPr>
        <w:t xml:space="preserve"> </w:t>
      </w:r>
      <w:r w:rsidRPr="00F338C3">
        <w:t>проявляющих</w:t>
      </w:r>
      <w:r w:rsidRPr="00F338C3">
        <w:rPr>
          <w:spacing w:val="80"/>
        </w:rPr>
        <w:t xml:space="preserve">    </w:t>
      </w:r>
      <w:r w:rsidRPr="00F338C3">
        <w:t>повышенный</w:t>
      </w:r>
      <w:r w:rsidRPr="00F338C3">
        <w:rPr>
          <w:spacing w:val="80"/>
        </w:rPr>
        <w:t xml:space="preserve">    </w:t>
      </w:r>
      <w:r w:rsidRPr="00F338C3">
        <w:t>интерес</w:t>
      </w:r>
      <w:r w:rsidRPr="00F338C3">
        <w:rPr>
          <w:spacing w:val="80"/>
        </w:rPr>
        <w:t xml:space="preserve">    </w:t>
      </w:r>
      <w:r w:rsidRPr="00F338C3">
        <w:t>и</w:t>
      </w:r>
      <w:r w:rsidRPr="00F338C3">
        <w:rPr>
          <w:spacing w:val="80"/>
        </w:rPr>
        <w:t xml:space="preserve">    </w:t>
      </w:r>
      <w:r w:rsidRPr="00F338C3">
        <w:t>способности к</w:t>
      </w:r>
      <w:r w:rsidRPr="00F338C3">
        <w:rPr>
          <w:spacing w:val="76"/>
        </w:rPr>
        <w:t xml:space="preserve"> </w:t>
      </w:r>
      <w:r w:rsidRPr="00F338C3">
        <w:t>занятиям</w:t>
      </w:r>
      <w:r w:rsidRPr="00F338C3">
        <w:rPr>
          <w:spacing w:val="75"/>
        </w:rPr>
        <w:t xml:space="preserve"> </w:t>
      </w:r>
      <w:r w:rsidRPr="00F338C3">
        <w:t>спортивной</w:t>
      </w:r>
      <w:r w:rsidRPr="00F338C3">
        <w:rPr>
          <w:spacing w:val="77"/>
        </w:rPr>
        <w:t xml:space="preserve"> </w:t>
      </w:r>
      <w:r w:rsidRPr="00F338C3">
        <w:t>борьбой,</w:t>
      </w:r>
      <w:r w:rsidRPr="00F338C3">
        <w:rPr>
          <w:spacing w:val="73"/>
        </w:rPr>
        <w:t xml:space="preserve"> </w:t>
      </w:r>
      <w:r w:rsidRPr="00F338C3">
        <w:t>в</w:t>
      </w:r>
      <w:r w:rsidRPr="00F338C3">
        <w:rPr>
          <w:spacing w:val="74"/>
        </w:rPr>
        <w:t xml:space="preserve"> </w:t>
      </w:r>
      <w:r w:rsidRPr="00F338C3">
        <w:t>школьные</w:t>
      </w:r>
      <w:r w:rsidRPr="00F338C3">
        <w:rPr>
          <w:spacing w:val="74"/>
        </w:rPr>
        <w:t xml:space="preserve"> </w:t>
      </w:r>
      <w:r w:rsidRPr="00F338C3">
        <w:t>спортивные</w:t>
      </w:r>
      <w:r w:rsidRPr="00F338C3">
        <w:rPr>
          <w:spacing w:val="75"/>
        </w:rPr>
        <w:t xml:space="preserve"> </w:t>
      </w:r>
      <w:r w:rsidRPr="00F338C3">
        <w:t>клубы,</w:t>
      </w:r>
      <w:r w:rsidRPr="00F338C3">
        <w:rPr>
          <w:spacing w:val="75"/>
        </w:rPr>
        <w:t xml:space="preserve"> </w:t>
      </w:r>
      <w:r w:rsidRPr="00F338C3">
        <w:t>секции,</w:t>
      </w:r>
      <w:r w:rsidRPr="00F338C3">
        <w:rPr>
          <w:spacing w:val="75"/>
        </w:rPr>
        <w:t xml:space="preserve"> </w:t>
      </w:r>
      <w:r w:rsidRPr="00F338C3">
        <w:t>к</w:t>
      </w:r>
      <w:r w:rsidRPr="00F338C3">
        <w:rPr>
          <w:spacing w:val="76"/>
        </w:rPr>
        <w:t xml:space="preserve"> </w:t>
      </w:r>
      <w:r w:rsidRPr="00F338C3">
        <w:t>участию в соревнованиях;</w:t>
      </w:r>
    </w:p>
    <w:p w14:paraId="76DC94A8" w14:textId="77777777" w:rsidR="00B1794D" w:rsidRPr="00F338C3" w:rsidRDefault="00B1794D" w:rsidP="00B1794D">
      <w:pPr>
        <w:pStyle w:val="a4"/>
        <w:spacing w:before="1"/>
        <w:ind w:left="0" w:right="2388" w:firstLine="567"/>
      </w:pPr>
      <w:r w:rsidRPr="00F338C3">
        <w:t>выявление,</w:t>
      </w:r>
      <w:r w:rsidRPr="00F338C3">
        <w:rPr>
          <w:spacing w:val="-3"/>
        </w:rPr>
        <w:t xml:space="preserve"> </w:t>
      </w:r>
      <w:r w:rsidRPr="00F338C3">
        <w:t>развитие</w:t>
      </w:r>
      <w:r w:rsidRPr="00F338C3">
        <w:rPr>
          <w:spacing w:val="-4"/>
        </w:rPr>
        <w:t xml:space="preserve"> </w:t>
      </w:r>
      <w:r w:rsidRPr="00F338C3">
        <w:t>и</w:t>
      </w:r>
      <w:r w:rsidRPr="00F338C3">
        <w:rPr>
          <w:spacing w:val="-5"/>
        </w:rPr>
        <w:t xml:space="preserve"> </w:t>
      </w:r>
      <w:r w:rsidRPr="00F338C3">
        <w:t>поддержка</w:t>
      </w:r>
      <w:r w:rsidRPr="00F338C3">
        <w:rPr>
          <w:spacing w:val="-3"/>
        </w:rPr>
        <w:t xml:space="preserve"> </w:t>
      </w:r>
      <w:r w:rsidRPr="00F338C3">
        <w:t>одарённых</w:t>
      </w:r>
      <w:r w:rsidRPr="00F338C3">
        <w:rPr>
          <w:spacing w:val="-4"/>
        </w:rPr>
        <w:t xml:space="preserve"> </w:t>
      </w:r>
      <w:r w:rsidRPr="00F338C3">
        <w:t>детей</w:t>
      </w:r>
      <w:r w:rsidRPr="00F338C3">
        <w:rPr>
          <w:spacing w:val="-2"/>
        </w:rPr>
        <w:t xml:space="preserve"> </w:t>
      </w:r>
      <w:r w:rsidRPr="00F338C3">
        <w:t>в</w:t>
      </w:r>
      <w:r w:rsidRPr="00F338C3">
        <w:rPr>
          <w:spacing w:val="-4"/>
        </w:rPr>
        <w:t xml:space="preserve"> </w:t>
      </w:r>
      <w:r w:rsidRPr="00F338C3">
        <w:t>области</w:t>
      </w:r>
      <w:r w:rsidRPr="00F338C3">
        <w:rPr>
          <w:spacing w:val="-2"/>
        </w:rPr>
        <w:t xml:space="preserve"> </w:t>
      </w:r>
      <w:r w:rsidRPr="00F338C3">
        <w:t>спорта. Место и роль модуля «Спортивная борьба».</w:t>
      </w:r>
    </w:p>
    <w:p w14:paraId="073FEE77" w14:textId="77777777" w:rsidR="00B1794D" w:rsidRPr="00F338C3" w:rsidRDefault="00B1794D" w:rsidP="00B1794D">
      <w:pPr>
        <w:pStyle w:val="a4"/>
        <w:ind w:left="0" w:right="843" w:firstLine="567"/>
      </w:pPr>
      <w:r w:rsidRPr="00F338C3">
        <w:t xml:space="preserve">Модуль «Спортивная </w:t>
      </w:r>
      <w:proofErr w:type="spellStart"/>
      <w:r w:rsidRPr="00F338C3">
        <w:t>борьба»доступен</w:t>
      </w:r>
      <w:proofErr w:type="spellEnd"/>
      <w:r w:rsidRPr="00F338C3">
        <w:t xml:space="preserve"> для освоения всем обучающимся, независимо</w:t>
      </w:r>
      <w:r w:rsidRPr="00F338C3">
        <w:rPr>
          <w:spacing w:val="73"/>
        </w:rPr>
        <w:t xml:space="preserve">  </w:t>
      </w:r>
      <w:r w:rsidRPr="00F338C3">
        <w:t>от</w:t>
      </w:r>
      <w:r w:rsidRPr="00F338C3">
        <w:rPr>
          <w:spacing w:val="75"/>
        </w:rPr>
        <w:t xml:space="preserve">  </w:t>
      </w:r>
      <w:r w:rsidRPr="00F338C3">
        <w:t>уровня</w:t>
      </w:r>
      <w:r w:rsidRPr="00F338C3">
        <w:rPr>
          <w:spacing w:val="73"/>
        </w:rPr>
        <w:t xml:space="preserve">  </w:t>
      </w:r>
      <w:r w:rsidRPr="00F338C3">
        <w:t>их</w:t>
      </w:r>
      <w:r w:rsidRPr="00F338C3">
        <w:rPr>
          <w:spacing w:val="75"/>
        </w:rPr>
        <w:t xml:space="preserve">  </w:t>
      </w:r>
      <w:r w:rsidRPr="00F338C3">
        <w:t>физического</w:t>
      </w:r>
      <w:r w:rsidRPr="00F338C3">
        <w:rPr>
          <w:spacing w:val="73"/>
        </w:rPr>
        <w:t xml:space="preserve">  </w:t>
      </w:r>
      <w:r w:rsidRPr="00F338C3">
        <w:t>развития</w:t>
      </w:r>
      <w:r w:rsidRPr="00F338C3">
        <w:rPr>
          <w:spacing w:val="73"/>
        </w:rPr>
        <w:t xml:space="preserve">  </w:t>
      </w:r>
      <w:r w:rsidRPr="00F338C3">
        <w:t>и</w:t>
      </w:r>
      <w:r w:rsidRPr="00F338C3">
        <w:rPr>
          <w:spacing w:val="74"/>
        </w:rPr>
        <w:t xml:space="preserve">  </w:t>
      </w:r>
      <w:r w:rsidRPr="00F338C3">
        <w:t>гендерных</w:t>
      </w:r>
      <w:r w:rsidRPr="00F338C3">
        <w:rPr>
          <w:spacing w:val="74"/>
        </w:rPr>
        <w:t xml:space="preserve">  </w:t>
      </w:r>
      <w:r w:rsidRPr="00F338C3">
        <w:t xml:space="preserve">особенностей и расширяет спектр физкультурно-спортивных направлений в общеобразовательных </w:t>
      </w:r>
      <w:r w:rsidRPr="00F338C3">
        <w:rPr>
          <w:spacing w:val="-2"/>
        </w:rPr>
        <w:t>организациях.</w:t>
      </w:r>
    </w:p>
    <w:p w14:paraId="3AAC0167" w14:textId="77777777" w:rsidR="00B1794D" w:rsidRPr="00F338C3" w:rsidRDefault="00B1794D" w:rsidP="00B1794D">
      <w:pPr>
        <w:pStyle w:val="a4"/>
        <w:ind w:left="0" w:right="849" w:firstLine="567"/>
      </w:pPr>
      <w:r w:rsidRPr="00F338C3">
        <w:t>Специфика модуля по спортивной борьбе сочетается практически со всеми базовыми</w:t>
      </w:r>
      <w:r w:rsidRPr="00F338C3">
        <w:rPr>
          <w:spacing w:val="80"/>
          <w:w w:val="150"/>
        </w:rPr>
        <w:t xml:space="preserve"> </w:t>
      </w:r>
      <w:r w:rsidRPr="00F338C3">
        <w:t>видами</w:t>
      </w:r>
      <w:r w:rsidRPr="00F338C3">
        <w:rPr>
          <w:spacing w:val="80"/>
          <w:w w:val="150"/>
        </w:rPr>
        <w:t xml:space="preserve"> </w:t>
      </w:r>
      <w:r w:rsidRPr="00F338C3">
        <w:t>спорта,</w:t>
      </w:r>
      <w:r w:rsidRPr="00F338C3">
        <w:rPr>
          <w:spacing w:val="80"/>
          <w:w w:val="150"/>
        </w:rPr>
        <w:t xml:space="preserve"> </w:t>
      </w:r>
      <w:r w:rsidRPr="00F338C3">
        <w:t>входящими</w:t>
      </w:r>
      <w:r w:rsidRPr="00F338C3">
        <w:rPr>
          <w:spacing w:val="80"/>
          <w:w w:val="150"/>
        </w:rPr>
        <w:t xml:space="preserve"> </w:t>
      </w:r>
      <w:r w:rsidRPr="00F338C3">
        <w:t>в</w:t>
      </w:r>
      <w:r w:rsidRPr="00F338C3">
        <w:rPr>
          <w:spacing w:val="80"/>
          <w:w w:val="150"/>
        </w:rPr>
        <w:t xml:space="preserve"> </w:t>
      </w:r>
      <w:r w:rsidRPr="00F338C3">
        <w:t>учебный</w:t>
      </w:r>
      <w:r w:rsidRPr="00F338C3">
        <w:rPr>
          <w:spacing w:val="80"/>
          <w:w w:val="150"/>
        </w:rPr>
        <w:t xml:space="preserve"> </w:t>
      </w:r>
      <w:r w:rsidRPr="00F338C3">
        <w:t>предмет</w:t>
      </w:r>
      <w:r w:rsidRPr="00F338C3">
        <w:rPr>
          <w:spacing w:val="80"/>
          <w:w w:val="150"/>
        </w:rPr>
        <w:t xml:space="preserve"> </w:t>
      </w:r>
      <w:r w:rsidRPr="00F338C3">
        <w:t>«Физическая</w:t>
      </w:r>
      <w:r w:rsidRPr="00F338C3">
        <w:rPr>
          <w:spacing w:val="80"/>
          <w:w w:val="150"/>
        </w:rPr>
        <w:t xml:space="preserve"> </w:t>
      </w:r>
      <w:r w:rsidRPr="00F338C3">
        <w:t>культура»</w:t>
      </w:r>
      <w:r w:rsidRPr="00F338C3">
        <w:rPr>
          <w:spacing w:val="40"/>
        </w:rPr>
        <w:t xml:space="preserve"> </w:t>
      </w:r>
      <w:r w:rsidRPr="00F338C3">
        <w:t>в</w:t>
      </w:r>
      <w:r w:rsidRPr="00F338C3">
        <w:rPr>
          <w:spacing w:val="40"/>
        </w:rPr>
        <w:t xml:space="preserve"> </w:t>
      </w:r>
      <w:r w:rsidRPr="00F338C3">
        <w:t>общеобразовательной</w:t>
      </w:r>
      <w:r w:rsidRPr="00F338C3">
        <w:rPr>
          <w:spacing w:val="40"/>
        </w:rPr>
        <w:t xml:space="preserve"> </w:t>
      </w:r>
      <w:r w:rsidRPr="00F338C3">
        <w:t>организации</w:t>
      </w:r>
      <w:r w:rsidRPr="00F338C3">
        <w:rPr>
          <w:spacing w:val="40"/>
        </w:rPr>
        <w:t xml:space="preserve"> </w:t>
      </w:r>
      <w:r w:rsidRPr="00F338C3">
        <w:t>(легкая</w:t>
      </w:r>
      <w:r w:rsidRPr="00F338C3">
        <w:rPr>
          <w:spacing w:val="40"/>
        </w:rPr>
        <w:t xml:space="preserve"> </w:t>
      </w:r>
      <w:r w:rsidRPr="00F338C3">
        <w:t>атлетика,</w:t>
      </w:r>
      <w:r w:rsidRPr="00F338C3">
        <w:rPr>
          <w:spacing w:val="40"/>
        </w:rPr>
        <w:t xml:space="preserve"> </w:t>
      </w:r>
      <w:r w:rsidRPr="00F338C3">
        <w:t>гимнастика,</w:t>
      </w:r>
      <w:r w:rsidRPr="00F338C3">
        <w:rPr>
          <w:spacing w:val="40"/>
        </w:rPr>
        <w:t xml:space="preserve"> </w:t>
      </w:r>
      <w:r w:rsidRPr="00F338C3">
        <w:t>спортивные</w:t>
      </w:r>
      <w:r w:rsidRPr="00F338C3">
        <w:rPr>
          <w:spacing w:val="40"/>
        </w:rPr>
        <w:t xml:space="preserve"> </w:t>
      </w:r>
      <w:r w:rsidRPr="00F338C3">
        <w:t>игры</w:t>
      </w:r>
      <w:r w:rsidRPr="00F338C3">
        <w:rPr>
          <w:spacing w:val="40"/>
        </w:rPr>
        <w:t xml:space="preserve"> </w:t>
      </w:r>
      <w:r w:rsidRPr="00F338C3">
        <w:t>и</w:t>
      </w:r>
    </w:p>
    <w:p w14:paraId="73BEB2C4"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5DD0E0C" w14:textId="77777777" w:rsidR="00B1794D" w:rsidRPr="00F338C3" w:rsidRDefault="00B1794D" w:rsidP="00B1794D">
      <w:pPr>
        <w:pStyle w:val="a4"/>
        <w:spacing w:before="67"/>
        <w:ind w:left="0" w:firstLine="567"/>
      </w:pPr>
      <w:r w:rsidRPr="00F338C3">
        <w:rPr>
          <w:spacing w:val="-2"/>
        </w:rPr>
        <w:lastRenderedPageBreak/>
        <w:t>другие).</w:t>
      </w:r>
    </w:p>
    <w:p w14:paraId="3C70E483" w14:textId="77777777" w:rsidR="00B1794D" w:rsidRPr="00F338C3" w:rsidRDefault="00B1794D" w:rsidP="00B1794D">
      <w:pPr>
        <w:pStyle w:val="a4"/>
        <w:spacing w:before="139"/>
        <w:ind w:left="0" w:right="844" w:firstLine="567"/>
      </w:pPr>
      <w:r w:rsidRPr="00F338C3">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w:t>
      </w:r>
      <w:r w:rsidRPr="00F338C3">
        <w:rPr>
          <w:spacing w:val="80"/>
          <w:w w:val="150"/>
        </w:rPr>
        <w:t xml:space="preserve"> </w:t>
      </w:r>
      <w:r w:rsidRPr="00F338C3">
        <w:t>норм</w:t>
      </w:r>
      <w:r w:rsidRPr="00F338C3">
        <w:rPr>
          <w:spacing w:val="80"/>
          <w:w w:val="150"/>
        </w:rPr>
        <w:t xml:space="preserve"> </w:t>
      </w:r>
      <w:r w:rsidRPr="00F338C3">
        <w:t>Всероссийского</w:t>
      </w:r>
      <w:r w:rsidRPr="00F338C3">
        <w:rPr>
          <w:spacing w:val="80"/>
          <w:w w:val="150"/>
        </w:rPr>
        <w:t xml:space="preserve"> </w:t>
      </w:r>
      <w:r w:rsidRPr="00F338C3">
        <w:t>физкультурно-спортивного</w:t>
      </w:r>
      <w:r w:rsidRPr="00F338C3">
        <w:rPr>
          <w:spacing w:val="80"/>
          <w:w w:val="150"/>
        </w:rPr>
        <w:t xml:space="preserve"> </w:t>
      </w:r>
      <w:r w:rsidRPr="00F338C3">
        <w:t>комплекса</w:t>
      </w:r>
      <w:r w:rsidRPr="00F338C3">
        <w:rPr>
          <w:spacing w:val="80"/>
          <w:w w:val="150"/>
        </w:rPr>
        <w:t xml:space="preserve"> </w:t>
      </w:r>
      <w:r w:rsidRPr="00F338C3">
        <w:t>«Готов</w:t>
      </w:r>
      <w:r w:rsidRPr="00F338C3">
        <w:rPr>
          <w:spacing w:val="80"/>
          <w:w w:val="150"/>
        </w:rPr>
        <w:t xml:space="preserve"> </w:t>
      </w:r>
      <w:r w:rsidRPr="00F338C3">
        <w:t>к</w:t>
      </w:r>
      <w:r w:rsidRPr="00F338C3">
        <w:rPr>
          <w:spacing w:val="80"/>
          <w:w w:val="150"/>
        </w:rPr>
        <w:t xml:space="preserve"> </w:t>
      </w:r>
      <w:r w:rsidRPr="00F338C3">
        <w:t>труду</w:t>
      </w:r>
      <w:r w:rsidRPr="00F338C3">
        <w:rPr>
          <w:spacing w:val="40"/>
        </w:rPr>
        <w:t xml:space="preserve"> </w:t>
      </w:r>
      <w:r w:rsidRPr="00F338C3">
        <w:t>и</w:t>
      </w:r>
      <w:r w:rsidRPr="00F338C3">
        <w:rPr>
          <w:spacing w:val="40"/>
        </w:rPr>
        <w:t xml:space="preserve">  </w:t>
      </w:r>
      <w:r w:rsidRPr="00F338C3">
        <w:t>обороне»</w:t>
      </w:r>
      <w:r w:rsidRPr="00F338C3">
        <w:rPr>
          <w:spacing w:val="40"/>
        </w:rPr>
        <w:t xml:space="preserve">  </w:t>
      </w:r>
      <w:r w:rsidRPr="00F338C3">
        <w:t>(ГТО),</w:t>
      </w:r>
      <w:r w:rsidRPr="00F338C3">
        <w:rPr>
          <w:spacing w:val="40"/>
        </w:rPr>
        <w:t xml:space="preserve">  </w:t>
      </w:r>
      <w:r w:rsidRPr="00F338C3">
        <w:t>участии</w:t>
      </w:r>
      <w:r w:rsidRPr="00F338C3">
        <w:rPr>
          <w:spacing w:val="40"/>
        </w:rPr>
        <w:t xml:space="preserve">  </w:t>
      </w:r>
      <w:r w:rsidRPr="00F338C3">
        <w:t>в</w:t>
      </w:r>
      <w:r w:rsidRPr="00F338C3">
        <w:rPr>
          <w:spacing w:val="40"/>
        </w:rPr>
        <w:t xml:space="preserve">  </w:t>
      </w:r>
      <w:r w:rsidRPr="00F338C3">
        <w:t>спортивных</w:t>
      </w:r>
      <w:r w:rsidRPr="00F338C3">
        <w:rPr>
          <w:spacing w:val="40"/>
        </w:rPr>
        <w:t xml:space="preserve">  </w:t>
      </w:r>
      <w:proofErr w:type="spellStart"/>
      <w:r w:rsidRPr="00F338C3">
        <w:t>соревнованияхи</w:t>
      </w:r>
      <w:proofErr w:type="spellEnd"/>
      <w:r w:rsidRPr="00F338C3">
        <w:rPr>
          <w:spacing w:val="40"/>
        </w:rPr>
        <w:t xml:space="preserve">  </w:t>
      </w:r>
      <w:r w:rsidRPr="00F338C3">
        <w:t>подготовке</w:t>
      </w:r>
      <w:r w:rsidRPr="00F338C3">
        <w:rPr>
          <w:spacing w:val="40"/>
        </w:rPr>
        <w:t xml:space="preserve">  </w:t>
      </w:r>
      <w:r w:rsidRPr="00F338C3">
        <w:t>юношей</w:t>
      </w:r>
      <w:r w:rsidRPr="00F338C3">
        <w:rPr>
          <w:spacing w:val="80"/>
        </w:rPr>
        <w:t xml:space="preserve"> </w:t>
      </w:r>
      <w:r w:rsidRPr="00F338C3">
        <w:t>к службе в Вооруженных Силах Российской Федерации.</w:t>
      </w:r>
    </w:p>
    <w:p w14:paraId="51FB3CB2" w14:textId="77777777" w:rsidR="00B1794D" w:rsidRPr="00F338C3" w:rsidRDefault="00B1794D" w:rsidP="00B1794D">
      <w:pPr>
        <w:pStyle w:val="a4"/>
        <w:spacing w:before="1"/>
        <w:ind w:left="0" w:firstLine="567"/>
      </w:pPr>
      <w:r w:rsidRPr="00F338C3">
        <w:t>Модуль «Спортивная</w:t>
      </w:r>
      <w:r w:rsidRPr="00F338C3">
        <w:rPr>
          <w:spacing w:val="-3"/>
        </w:rPr>
        <w:t xml:space="preserve"> </w:t>
      </w:r>
      <w:r w:rsidRPr="00F338C3">
        <w:t>борьба»</w:t>
      </w:r>
      <w:r w:rsidRPr="00F338C3">
        <w:rPr>
          <w:spacing w:val="-10"/>
        </w:rPr>
        <w:t xml:space="preserve"> </w:t>
      </w:r>
      <w:r w:rsidRPr="00F338C3">
        <w:t>может</w:t>
      </w:r>
      <w:r w:rsidRPr="00F338C3">
        <w:rPr>
          <w:spacing w:val="-2"/>
        </w:rPr>
        <w:t xml:space="preserve"> </w:t>
      </w:r>
      <w:r w:rsidRPr="00F338C3">
        <w:t>быть</w:t>
      </w:r>
      <w:r w:rsidRPr="00F338C3">
        <w:rPr>
          <w:spacing w:val="-3"/>
        </w:rPr>
        <w:t xml:space="preserve"> </w:t>
      </w:r>
      <w:r w:rsidRPr="00F338C3">
        <w:t>реализован</w:t>
      </w:r>
      <w:r w:rsidRPr="00F338C3">
        <w:rPr>
          <w:spacing w:val="-1"/>
        </w:rPr>
        <w:t xml:space="preserve"> </w:t>
      </w:r>
      <w:r w:rsidRPr="00F338C3">
        <w:t>в</w:t>
      </w:r>
      <w:r w:rsidRPr="00F338C3">
        <w:rPr>
          <w:spacing w:val="-5"/>
        </w:rPr>
        <w:t xml:space="preserve"> </w:t>
      </w:r>
      <w:r w:rsidRPr="00F338C3">
        <w:t xml:space="preserve">следующих </w:t>
      </w:r>
      <w:r w:rsidRPr="00F338C3">
        <w:rPr>
          <w:spacing w:val="-2"/>
        </w:rPr>
        <w:t>вариантах:</w:t>
      </w:r>
    </w:p>
    <w:p w14:paraId="2E5460F7" w14:textId="77777777" w:rsidR="00B1794D" w:rsidRPr="00F338C3" w:rsidRDefault="00B1794D" w:rsidP="00B1794D">
      <w:pPr>
        <w:pStyle w:val="a4"/>
        <w:spacing w:before="136"/>
        <w:ind w:left="0" w:right="845" w:firstLine="567"/>
      </w:pPr>
      <w:r w:rsidRPr="00F338C3">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14:paraId="7618B792" w14:textId="77777777" w:rsidR="00B1794D" w:rsidRPr="00F338C3" w:rsidRDefault="00B1794D" w:rsidP="00B1794D">
      <w:pPr>
        <w:pStyle w:val="a4"/>
        <w:spacing w:before="2"/>
        <w:ind w:left="0" w:right="842" w:firstLine="567"/>
      </w:pPr>
      <w:r w:rsidRPr="00F338C3">
        <w:t>в</w:t>
      </w:r>
      <w:r w:rsidRPr="00F338C3">
        <w:rPr>
          <w:spacing w:val="79"/>
          <w:w w:val="150"/>
        </w:rPr>
        <w:t xml:space="preserve">  </w:t>
      </w:r>
      <w:r w:rsidRPr="00F338C3">
        <w:t>виде</w:t>
      </w:r>
      <w:r w:rsidRPr="00F338C3">
        <w:rPr>
          <w:spacing w:val="79"/>
          <w:w w:val="150"/>
        </w:rPr>
        <w:t xml:space="preserve">  </w:t>
      </w:r>
      <w:r w:rsidRPr="00F338C3">
        <w:t>целостного</w:t>
      </w:r>
      <w:r w:rsidRPr="00F338C3">
        <w:rPr>
          <w:spacing w:val="80"/>
          <w:w w:val="150"/>
        </w:rPr>
        <w:t xml:space="preserve">  </w:t>
      </w:r>
      <w:r w:rsidRPr="00F338C3">
        <w:t>последовательного</w:t>
      </w:r>
      <w:r w:rsidRPr="00F338C3">
        <w:rPr>
          <w:spacing w:val="80"/>
          <w:w w:val="150"/>
        </w:rPr>
        <w:t xml:space="preserve">  </w:t>
      </w:r>
      <w:r w:rsidRPr="00F338C3">
        <w:t>учебного</w:t>
      </w:r>
      <w:r w:rsidRPr="00F338C3">
        <w:rPr>
          <w:spacing w:val="80"/>
          <w:w w:val="150"/>
        </w:rPr>
        <w:t xml:space="preserve">  </w:t>
      </w:r>
      <w:r w:rsidRPr="00F338C3">
        <w:t>модуля,</w:t>
      </w:r>
      <w:r w:rsidRPr="00F338C3">
        <w:rPr>
          <w:spacing w:val="80"/>
          <w:w w:val="150"/>
        </w:rPr>
        <w:t xml:space="preserve">  </w:t>
      </w:r>
      <w:r w:rsidRPr="00F338C3">
        <w:t>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по</w:t>
      </w:r>
      <w:r w:rsidRPr="00F338C3">
        <w:rPr>
          <w:spacing w:val="40"/>
        </w:rPr>
        <w:t xml:space="preserve"> </w:t>
      </w:r>
      <w:r w:rsidRPr="00F338C3">
        <w:t>34 часа);</w:t>
      </w:r>
    </w:p>
    <w:p w14:paraId="2D47660F" w14:textId="77777777" w:rsidR="00B1794D" w:rsidRPr="00F338C3" w:rsidRDefault="00B1794D" w:rsidP="00B1794D">
      <w:pPr>
        <w:pStyle w:val="a4"/>
        <w:spacing w:before="1"/>
        <w:ind w:left="0" w:right="843" w:firstLine="567"/>
      </w:pPr>
      <w:r w:rsidRPr="00F338C3">
        <w:t>в виде дополнительных часов, выделяемых на спортивно-оздоровительную работу</w:t>
      </w:r>
      <w:r w:rsidRPr="00F338C3">
        <w:rPr>
          <w:spacing w:val="80"/>
        </w:rPr>
        <w:t xml:space="preserve"> </w:t>
      </w:r>
      <w:r w:rsidRPr="00F338C3">
        <w:t xml:space="preserve">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w:t>
      </w:r>
      <w:proofErr w:type="spellStart"/>
      <w:r w:rsidRPr="00F338C3">
        <w:t>объемв</w:t>
      </w:r>
      <w:proofErr w:type="spellEnd"/>
      <w:r w:rsidRPr="00F338C3">
        <w:t xml:space="preserve"> 10 и 11</w:t>
      </w:r>
      <w:r w:rsidRPr="00F338C3">
        <w:rPr>
          <w:spacing w:val="-1"/>
        </w:rPr>
        <w:t xml:space="preserve"> </w:t>
      </w:r>
      <w:r w:rsidRPr="00F338C3">
        <w:t>классах по 34 часа).</w:t>
      </w:r>
    </w:p>
    <w:p w14:paraId="27231768" w14:textId="77777777" w:rsidR="00B1794D" w:rsidRPr="00F338C3" w:rsidRDefault="00B1794D" w:rsidP="00B1794D">
      <w:pPr>
        <w:pStyle w:val="a4"/>
        <w:ind w:left="0" w:firstLine="567"/>
      </w:pPr>
      <w:r w:rsidRPr="00F338C3">
        <w:t>Содержание</w:t>
      </w:r>
      <w:r w:rsidRPr="00F338C3">
        <w:rPr>
          <w:spacing w:val="-6"/>
        </w:rPr>
        <w:t xml:space="preserve"> </w:t>
      </w:r>
      <w:r w:rsidRPr="00F338C3">
        <w:t>модуля «Спортивная</w:t>
      </w:r>
      <w:r w:rsidRPr="00F338C3">
        <w:rPr>
          <w:spacing w:val="-4"/>
        </w:rPr>
        <w:t xml:space="preserve"> </w:t>
      </w:r>
      <w:r w:rsidRPr="00F338C3">
        <w:rPr>
          <w:spacing w:val="-2"/>
        </w:rPr>
        <w:t>борьба».</w:t>
      </w:r>
    </w:p>
    <w:p w14:paraId="0845AEFA" w14:textId="77777777" w:rsidR="00B1794D" w:rsidRPr="00F338C3" w:rsidRDefault="00B1794D" w:rsidP="00E75964">
      <w:pPr>
        <w:pStyle w:val="a6"/>
        <w:numPr>
          <w:ilvl w:val="0"/>
          <w:numId w:val="45"/>
        </w:numPr>
        <w:tabs>
          <w:tab w:val="left" w:pos="1676"/>
        </w:tabs>
        <w:spacing w:before="139"/>
        <w:ind w:left="0" w:firstLine="567"/>
        <w:rPr>
          <w:sz w:val="24"/>
          <w:szCs w:val="24"/>
        </w:rPr>
      </w:pPr>
      <w:r w:rsidRPr="00F338C3">
        <w:rPr>
          <w:sz w:val="24"/>
          <w:szCs w:val="24"/>
        </w:rPr>
        <w:t>Знания</w:t>
      </w:r>
      <w:r w:rsidRPr="00F338C3">
        <w:rPr>
          <w:spacing w:val="-10"/>
          <w:sz w:val="24"/>
          <w:szCs w:val="24"/>
        </w:rPr>
        <w:t xml:space="preserve"> </w:t>
      </w:r>
      <w:r w:rsidRPr="00F338C3">
        <w:rPr>
          <w:sz w:val="24"/>
          <w:szCs w:val="24"/>
        </w:rPr>
        <w:t>о</w:t>
      </w:r>
      <w:r w:rsidRPr="00F338C3">
        <w:rPr>
          <w:spacing w:val="-10"/>
          <w:sz w:val="24"/>
          <w:szCs w:val="24"/>
        </w:rPr>
        <w:t xml:space="preserve"> </w:t>
      </w:r>
      <w:r w:rsidRPr="00F338C3">
        <w:rPr>
          <w:sz w:val="24"/>
          <w:szCs w:val="24"/>
        </w:rPr>
        <w:t>спортивной</w:t>
      </w:r>
      <w:r w:rsidRPr="00F338C3">
        <w:rPr>
          <w:spacing w:val="-12"/>
          <w:sz w:val="24"/>
          <w:szCs w:val="24"/>
        </w:rPr>
        <w:t xml:space="preserve"> </w:t>
      </w:r>
      <w:r w:rsidRPr="00F338C3">
        <w:rPr>
          <w:spacing w:val="-2"/>
          <w:sz w:val="24"/>
          <w:szCs w:val="24"/>
        </w:rPr>
        <w:t>борьбе.</w:t>
      </w:r>
    </w:p>
    <w:p w14:paraId="74565727" w14:textId="77777777" w:rsidR="00B1794D" w:rsidRPr="00F338C3" w:rsidRDefault="00B1794D" w:rsidP="00B1794D">
      <w:pPr>
        <w:pStyle w:val="a4"/>
        <w:spacing w:before="138"/>
        <w:ind w:left="0" w:right="845" w:firstLine="567"/>
      </w:pPr>
      <w:r w:rsidRPr="00F338C3">
        <w:t>История развития современной спортивной борьбы в мире, в Российской Федерации, в регионе.</w:t>
      </w:r>
    </w:p>
    <w:p w14:paraId="2F5A650F" w14:textId="77777777" w:rsidR="00B1794D" w:rsidRPr="00F338C3" w:rsidRDefault="00B1794D" w:rsidP="00B1794D">
      <w:pPr>
        <w:pStyle w:val="a4"/>
        <w:ind w:left="0" w:right="843" w:firstLine="567"/>
      </w:pPr>
      <w:r w:rsidRPr="00F338C3">
        <w:t>Роль и основные функции главных борцовских организаций, федераций (международные, российские), осуществляющих управление спортивной борьбой. Борцовские</w:t>
      </w:r>
      <w:r w:rsidRPr="00F338C3">
        <w:rPr>
          <w:spacing w:val="-1"/>
        </w:rPr>
        <w:t xml:space="preserve"> </w:t>
      </w:r>
      <w:r w:rsidRPr="00F338C3">
        <w:t>клубы, их</w:t>
      </w:r>
      <w:r w:rsidRPr="00F338C3">
        <w:rPr>
          <w:spacing w:val="-1"/>
        </w:rPr>
        <w:t xml:space="preserve"> </w:t>
      </w:r>
      <w:r w:rsidRPr="00F338C3">
        <w:t>история и традиции. Известные</w:t>
      </w:r>
      <w:r w:rsidRPr="00F338C3">
        <w:rPr>
          <w:spacing w:val="-2"/>
        </w:rPr>
        <w:t xml:space="preserve"> </w:t>
      </w:r>
      <w:r w:rsidRPr="00F338C3">
        <w:t>отечественные и зарубежные</w:t>
      </w:r>
      <w:r w:rsidRPr="00F338C3">
        <w:rPr>
          <w:spacing w:val="-1"/>
        </w:rPr>
        <w:t xml:space="preserve"> </w:t>
      </w:r>
      <w:r w:rsidRPr="00F338C3">
        <w:t>борцы и тренеры.</w:t>
      </w:r>
    </w:p>
    <w:p w14:paraId="39E3CDE3" w14:textId="77777777" w:rsidR="00B1794D" w:rsidRPr="00F338C3" w:rsidRDefault="00B1794D" w:rsidP="00B1794D">
      <w:pPr>
        <w:pStyle w:val="a4"/>
        <w:ind w:left="0" w:right="844" w:firstLine="567"/>
      </w:pPr>
      <w:r w:rsidRPr="00F338C3">
        <w:t>Официальный календарь соревнований по спортивной борьбе (международных, всероссийских, региональных).</w:t>
      </w:r>
    </w:p>
    <w:p w14:paraId="735E4458" w14:textId="77777777" w:rsidR="00B1794D" w:rsidRPr="00F338C3" w:rsidRDefault="00B1794D" w:rsidP="00B1794D">
      <w:pPr>
        <w:pStyle w:val="a4"/>
        <w:ind w:left="0" w:firstLine="567"/>
      </w:pPr>
      <w:r w:rsidRPr="00F338C3">
        <w:t>Требования</w:t>
      </w:r>
      <w:r w:rsidRPr="00F338C3">
        <w:rPr>
          <w:spacing w:val="-8"/>
        </w:rPr>
        <w:t xml:space="preserve"> </w:t>
      </w:r>
      <w:r w:rsidRPr="00F338C3">
        <w:t>безопасности</w:t>
      </w:r>
      <w:r w:rsidRPr="00F338C3">
        <w:rPr>
          <w:spacing w:val="-3"/>
        </w:rPr>
        <w:t xml:space="preserve"> </w:t>
      </w:r>
      <w:r w:rsidRPr="00F338C3">
        <w:t>при</w:t>
      </w:r>
      <w:r w:rsidRPr="00F338C3">
        <w:rPr>
          <w:spacing w:val="-4"/>
        </w:rPr>
        <w:t xml:space="preserve"> </w:t>
      </w:r>
      <w:r w:rsidRPr="00F338C3">
        <w:t>организации</w:t>
      </w:r>
      <w:r w:rsidRPr="00F338C3">
        <w:rPr>
          <w:spacing w:val="-3"/>
        </w:rPr>
        <w:t xml:space="preserve"> </w:t>
      </w:r>
      <w:r w:rsidRPr="00F338C3">
        <w:t>занятий</w:t>
      </w:r>
      <w:r w:rsidRPr="00F338C3">
        <w:rPr>
          <w:spacing w:val="-4"/>
        </w:rPr>
        <w:t xml:space="preserve"> </w:t>
      </w:r>
      <w:r w:rsidRPr="00F338C3">
        <w:t>спортивной</w:t>
      </w:r>
      <w:r w:rsidRPr="00F338C3">
        <w:rPr>
          <w:spacing w:val="-3"/>
        </w:rPr>
        <w:t xml:space="preserve"> </w:t>
      </w:r>
      <w:r w:rsidRPr="00F338C3">
        <w:rPr>
          <w:spacing w:val="-2"/>
        </w:rPr>
        <w:t>борьбой.</w:t>
      </w:r>
    </w:p>
    <w:p w14:paraId="3EF708DB" w14:textId="77777777" w:rsidR="00B1794D" w:rsidRPr="00F338C3" w:rsidRDefault="00B1794D" w:rsidP="00B1794D">
      <w:pPr>
        <w:pStyle w:val="a4"/>
        <w:spacing w:before="67"/>
        <w:ind w:left="0" w:firstLine="567"/>
      </w:pPr>
      <w:r w:rsidRPr="00F338C3">
        <w:t>Характерные</w:t>
      </w:r>
      <w:r w:rsidRPr="00F338C3">
        <w:rPr>
          <w:spacing w:val="-6"/>
        </w:rPr>
        <w:t xml:space="preserve"> </w:t>
      </w:r>
      <w:r w:rsidRPr="00F338C3">
        <w:t>травмы</w:t>
      </w:r>
      <w:r w:rsidRPr="00F338C3">
        <w:rPr>
          <w:spacing w:val="-3"/>
        </w:rPr>
        <w:t xml:space="preserve"> </w:t>
      </w:r>
      <w:r w:rsidRPr="00F338C3">
        <w:t>в</w:t>
      </w:r>
      <w:r w:rsidRPr="00F338C3">
        <w:rPr>
          <w:spacing w:val="-2"/>
        </w:rPr>
        <w:t xml:space="preserve"> </w:t>
      </w:r>
      <w:r w:rsidRPr="00F338C3">
        <w:t>борьбе</w:t>
      </w:r>
      <w:r w:rsidRPr="00F338C3">
        <w:rPr>
          <w:spacing w:val="-3"/>
        </w:rPr>
        <w:t xml:space="preserve"> </w:t>
      </w:r>
      <w:r w:rsidRPr="00F338C3">
        <w:t>и</w:t>
      </w:r>
      <w:r w:rsidRPr="00F338C3">
        <w:rPr>
          <w:spacing w:val="-2"/>
        </w:rPr>
        <w:t xml:space="preserve"> </w:t>
      </w:r>
      <w:r w:rsidRPr="00F338C3">
        <w:t>мероприятия</w:t>
      </w:r>
      <w:r w:rsidRPr="00F338C3">
        <w:rPr>
          <w:spacing w:val="-4"/>
        </w:rPr>
        <w:t xml:space="preserve"> </w:t>
      </w:r>
      <w:r w:rsidRPr="00F338C3">
        <w:t>по</w:t>
      </w:r>
      <w:r w:rsidRPr="00F338C3">
        <w:rPr>
          <w:spacing w:val="-4"/>
        </w:rPr>
        <w:t xml:space="preserve"> </w:t>
      </w:r>
      <w:r w:rsidRPr="00F338C3">
        <w:t xml:space="preserve">их </w:t>
      </w:r>
      <w:r w:rsidRPr="00F338C3">
        <w:rPr>
          <w:spacing w:val="-2"/>
        </w:rPr>
        <w:t>предупреждению.</w:t>
      </w:r>
    </w:p>
    <w:p w14:paraId="261B7CB3" w14:textId="77777777" w:rsidR="00B1794D" w:rsidRPr="00F338C3" w:rsidRDefault="00B1794D" w:rsidP="00B1794D">
      <w:pPr>
        <w:pStyle w:val="a4"/>
        <w:spacing w:before="139"/>
        <w:ind w:left="0" w:right="846" w:firstLine="567"/>
      </w:pPr>
      <w:r w:rsidRPr="00F338C3">
        <w:t xml:space="preserve">Занятия спортивной борьбой как средство укрепления здоровья, повышения функциональных возможностей основных систем организма и развития физических </w:t>
      </w:r>
      <w:r w:rsidRPr="00F338C3">
        <w:rPr>
          <w:spacing w:val="-2"/>
        </w:rPr>
        <w:t>качеств.</w:t>
      </w:r>
    </w:p>
    <w:p w14:paraId="078B9FEB" w14:textId="77777777" w:rsidR="00B1794D" w:rsidRPr="00F338C3" w:rsidRDefault="00B1794D" w:rsidP="00B1794D">
      <w:pPr>
        <w:pStyle w:val="a4"/>
        <w:ind w:left="0" w:right="3671" w:firstLine="567"/>
      </w:pPr>
      <w:r w:rsidRPr="00F338C3">
        <w:t>Словарь</w:t>
      </w:r>
      <w:r w:rsidRPr="00F338C3">
        <w:rPr>
          <w:spacing w:val="-4"/>
        </w:rPr>
        <w:t xml:space="preserve"> </w:t>
      </w:r>
      <w:r w:rsidRPr="00F338C3">
        <w:t>терминов</w:t>
      </w:r>
      <w:r w:rsidRPr="00F338C3">
        <w:rPr>
          <w:spacing w:val="-5"/>
        </w:rPr>
        <w:t xml:space="preserve"> </w:t>
      </w:r>
      <w:r w:rsidRPr="00F338C3">
        <w:t>и</w:t>
      </w:r>
      <w:r w:rsidRPr="00F338C3">
        <w:rPr>
          <w:spacing w:val="-4"/>
        </w:rPr>
        <w:t xml:space="preserve"> </w:t>
      </w:r>
      <w:r w:rsidRPr="00F338C3">
        <w:t>определений</w:t>
      </w:r>
      <w:r w:rsidRPr="00F338C3">
        <w:rPr>
          <w:spacing w:val="-3"/>
        </w:rPr>
        <w:t xml:space="preserve"> </w:t>
      </w:r>
      <w:r w:rsidRPr="00F338C3">
        <w:t>по</w:t>
      </w:r>
      <w:r w:rsidRPr="00F338C3">
        <w:rPr>
          <w:spacing w:val="-6"/>
        </w:rPr>
        <w:t xml:space="preserve"> </w:t>
      </w:r>
      <w:r w:rsidRPr="00F338C3">
        <w:t>спортивной</w:t>
      </w:r>
      <w:r w:rsidRPr="00F338C3">
        <w:rPr>
          <w:spacing w:val="-4"/>
        </w:rPr>
        <w:t xml:space="preserve"> </w:t>
      </w:r>
      <w:r w:rsidRPr="00F338C3">
        <w:t>борьбе. Правила соревнований по спортивной борьбе.</w:t>
      </w:r>
    </w:p>
    <w:p w14:paraId="1282B964" w14:textId="77777777" w:rsidR="00B1794D" w:rsidRPr="00F338C3" w:rsidRDefault="00B1794D" w:rsidP="00E75964">
      <w:pPr>
        <w:pStyle w:val="a6"/>
        <w:numPr>
          <w:ilvl w:val="0"/>
          <w:numId w:val="45"/>
        </w:numPr>
        <w:tabs>
          <w:tab w:val="left" w:pos="1676"/>
        </w:tabs>
        <w:ind w:left="0" w:firstLine="567"/>
        <w:rPr>
          <w:sz w:val="24"/>
          <w:szCs w:val="24"/>
        </w:rPr>
      </w:pPr>
      <w:r w:rsidRPr="00F338C3">
        <w:rPr>
          <w:spacing w:val="-2"/>
          <w:sz w:val="24"/>
          <w:szCs w:val="24"/>
        </w:rPr>
        <w:t>Способы</w:t>
      </w:r>
      <w:r w:rsidRPr="00F338C3">
        <w:rPr>
          <w:spacing w:val="5"/>
          <w:sz w:val="24"/>
          <w:szCs w:val="24"/>
        </w:rPr>
        <w:t xml:space="preserve"> </w:t>
      </w:r>
      <w:r w:rsidRPr="00F338C3">
        <w:rPr>
          <w:spacing w:val="-2"/>
          <w:sz w:val="24"/>
          <w:szCs w:val="24"/>
        </w:rPr>
        <w:t>самостоятельной</w:t>
      </w:r>
      <w:r w:rsidRPr="00F338C3">
        <w:rPr>
          <w:spacing w:val="5"/>
          <w:sz w:val="24"/>
          <w:szCs w:val="24"/>
        </w:rPr>
        <w:t xml:space="preserve"> </w:t>
      </w:r>
      <w:r w:rsidRPr="00F338C3">
        <w:rPr>
          <w:spacing w:val="-2"/>
          <w:sz w:val="24"/>
          <w:szCs w:val="24"/>
        </w:rPr>
        <w:t>деятельности.</w:t>
      </w:r>
    </w:p>
    <w:p w14:paraId="3C0EDB97" w14:textId="77777777" w:rsidR="00B1794D" w:rsidRPr="00F338C3" w:rsidRDefault="00B1794D" w:rsidP="00B1794D">
      <w:pPr>
        <w:pStyle w:val="a4"/>
        <w:spacing w:before="139"/>
        <w:ind w:left="0" w:right="847" w:firstLine="567"/>
      </w:pPr>
      <w:proofErr w:type="gramStart"/>
      <w:r w:rsidRPr="00F338C3">
        <w:t>Правила</w:t>
      </w:r>
      <w:r w:rsidRPr="00F338C3">
        <w:rPr>
          <w:spacing w:val="80"/>
        </w:rPr>
        <w:t xml:space="preserve">  </w:t>
      </w:r>
      <w:r w:rsidRPr="00F338C3">
        <w:t>безопасного</w:t>
      </w:r>
      <w:proofErr w:type="gramEnd"/>
      <w:r w:rsidRPr="00F338C3">
        <w:t>,</w:t>
      </w:r>
      <w:r w:rsidRPr="00F338C3">
        <w:rPr>
          <w:spacing w:val="80"/>
        </w:rPr>
        <w:t xml:space="preserve">  </w:t>
      </w:r>
      <w:r w:rsidRPr="00F338C3">
        <w:t>правомерного</w:t>
      </w:r>
      <w:r w:rsidRPr="00F338C3">
        <w:rPr>
          <w:spacing w:val="80"/>
        </w:rPr>
        <w:t xml:space="preserve">  </w:t>
      </w:r>
      <w:r w:rsidRPr="00F338C3">
        <w:t>поведения</w:t>
      </w:r>
      <w:r w:rsidRPr="00F338C3">
        <w:rPr>
          <w:spacing w:val="80"/>
        </w:rPr>
        <w:t xml:space="preserve">  </w:t>
      </w:r>
      <w:r w:rsidRPr="00F338C3">
        <w:t>во</w:t>
      </w:r>
      <w:r w:rsidRPr="00F338C3">
        <w:rPr>
          <w:spacing w:val="80"/>
        </w:rPr>
        <w:t xml:space="preserve">  </w:t>
      </w:r>
      <w:r w:rsidRPr="00F338C3">
        <w:t>время</w:t>
      </w:r>
      <w:r w:rsidRPr="00F338C3">
        <w:rPr>
          <w:spacing w:val="80"/>
        </w:rPr>
        <w:t xml:space="preserve">  </w:t>
      </w:r>
      <w:r w:rsidRPr="00F338C3">
        <w:t>соревнований по спортивной борьбе в качестве зрителя, болельщика (фаната).</w:t>
      </w:r>
    </w:p>
    <w:p w14:paraId="210AF46B" w14:textId="77777777" w:rsidR="00B1794D" w:rsidRPr="00F338C3" w:rsidRDefault="00B1794D" w:rsidP="00B1794D">
      <w:pPr>
        <w:pStyle w:val="a4"/>
        <w:ind w:left="0" w:firstLine="567"/>
      </w:pPr>
      <w:proofErr w:type="gramStart"/>
      <w:r w:rsidRPr="00F338C3">
        <w:t>Организация</w:t>
      </w:r>
      <w:r w:rsidRPr="00F338C3">
        <w:rPr>
          <w:spacing w:val="26"/>
        </w:rPr>
        <w:t xml:space="preserve">  </w:t>
      </w:r>
      <w:r w:rsidRPr="00F338C3">
        <w:t>и</w:t>
      </w:r>
      <w:proofErr w:type="gramEnd"/>
      <w:r w:rsidRPr="00F338C3">
        <w:rPr>
          <w:spacing w:val="27"/>
        </w:rPr>
        <w:t xml:space="preserve">  </w:t>
      </w:r>
      <w:r w:rsidRPr="00F338C3">
        <w:t>проведение</w:t>
      </w:r>
      <w:r w:rsidRPr="00F338C3">
        <w:rPr>
          <w:spacing w:val="27"/>
        </w:rPr>
        <w:t xml:space="preserve">  </w:t>
      </w:r>
      <w:r w:rsidRPr="00F338C3">
        <w:t>самостоятельных</w:t>
      </w:r>
      <w:r w:rsidRPr="00F338C3">
        <w:rPr>
          <w:spacing w:val="27"/>
        </w:rPr>
        <w:t xml:space="preserve">  </w:t>
      </w:r>
      <w:r w:rsidRPr="00F338C3">
        <w:t>занятий</w:t>
      </w:r>
      <w:r w:rsidRPr="00F338C3">
        <w:rPr>
          <w:spacing w:val="27"/>
        </w:rPr>
        <w:t xml:space="preserve">  </w:t>
      </w:r>
      <w:r w:rsidRPr="00F338C3">
        <w:t>по</w:t>
      </w:r>
      <w:r w:rsidRPr="00F338C3">
        <w:rPr>
          <w:spacing w:val="27"/>
        </w:rPr>
        <w:t xml:space="preserve">  </w:t>
      </w:r>
      <w:r w:rsidRPr="00F338C3">
        <w:t>спортивной</w:t>
      </w:r>
      <w:r w:rsidRPr="00F338C3">
        <w:rPr>
          <w:spacing w:val="28"/>
        </w:rPr>
        <w:t xml:space="preserve">  </w:t>
      </w:r>
      <w:r w:rsidRPr="00F338C3">
        <w:rPr>
          <w:spacing w:val="-2"/>
        </w:rPr>
        <w:t>борьбе.</w:t>
      </w:r>
    </w:p>
    <w:p w14:paraId="3C4F6811" w14:textId="77777777" w:rsidR="00B1794D" w:rsidRPr="00F338C3" w:rsidRDefault="00B1794D" w:rsidP="00B1794D">
      <w:pPr>
        <w:pStyle w:val="a4"/>
        <w:spacing w:before="137"/>
        <w:ind w:left="0" w:firstLine="567"/>
      </w:pPr>
      <w:r w:rsidRPr="00F338C3">
        <w:t>Составление</w:t>
      </w:r>
      <w:r w:rsidRPr="00F338C3">
        <w:rPr>
          <w:spacing w:val="-6"/>
        </w:rPr>
        <w:t xml:space="preserve"> </w:t>
      </w:r>
      <w:r w:rsidRPr="00F338C3">
        <w:t>планов</w:t>
      </w:r>
      <w:r w:rsidRPr="00F338C3">
        <w:rPr>
          <w:spacing w:val="-3"/>
        </w:rPr>
        <w:t xml:space="preserve"> </w:t>
      </w:r>
      <w:r w:rsidRPr="00F338C3">
        <w:t>и</w:t>
      </w:r>
      <w:r w:rsidRPr="00F338C3">
        <w:rPr>
          <w:spacing w:val="-3"/>
        </w:rPr>
        <w:t xml:space="preserve"> </w:t>
      </w:r>
      <w:r w:rsidRPr="00F338C3">
        <w:t>самостоятельное</w:t>
      </w:r>
      <w:r w:rsidRPr="00F338C3">
        <w:rPr>
          <w:spacing w:val="-3"/>
        </w:rPr>
        <w:t xml:space="preserve"> </w:t>
      </w:r>
      <w:r w:rsidRPr="00F338C3">
        <w:t>проведение</w:t>
      </w:r>
      <w:r w:rsidRPr="00F338C3">
        <w:rPr>
          <w:spacing w:val="-3"/>
        </w:rPr>
        <w:t xml:space="preserve"> </w:t>
      </w:r>
      <w:r w:rsidRPr="00F338C3">
        <w:t>занятий</w:t>
      </w:r>
      <w:r w:rsidRPr="00F338C3">
        <w:rPr>
          <w:spacing w:val="-4"/>
        </w:rPr>
        <w:t xml:space="preserve"> </w:t>
      </w:r>
      <w:r w:rsidRPr="00F338C3">
        <w:t>по</w:t>
      </w:r>
      <w:r w:rsidRPr="00F338C3">
        <w:rPr>
          <w:spacing w:val="-3"/>
        </w:rPr>
        <w:t xml:space="preserve"> </w:t>
      </w:r>
      <w:r w:rsidRPr="00F338C3">
        <w:t>спортивной</w:t>
      </w:r>
      <w:r w:rsidRPr="00F338C3">
        <w:rPr>
          <w:spacing w:val="-2"/>
        </w:rPr>
        <w:t xml:space="preserve"> борьбе.</w:t>
      </w:r>
    </w:p>
    <w:p w14:paraId="4D581AAF" w14:textId="77777777" w:rsidR="00B1794D" w:rsidRPr="00F338C3" w:rsidRDefault="00B1794D" w:rsidP="00B1794D">
      <w:pPr>
        <w:pStyle w:val="a4"/>
        <w:spacing w:before="139"/>
        <w:ind w:left="0" w:right="846" w:firstLine="567"/>
      </w:pPr>
      <w:r w:rsidRPr="00F338C3">
        <w:t>Способы самостоятельного освоения двигательных действий, подбор подводящих, подготовительных и специальных упражнений.</w:t>
      </w:r>
    </w:p>
    <w:p w14:paraId="4804827E" w14:textId="77777777" w:rsidR="00B1794D" w:rsidRPr="00F338C3" w:rsidRDefault="00B1794D" w:rsidP="00B1794D">
      <w:pPr>
        <w:pStyle w:val="a4"/>
        <w:ind w:left="0" w:firstLine="567"/>
      </w:pPr>
      <w:r w:rsidRPr="00F338C3">
        <w:t>Самоконтроль</w:t>
      </w:r>
      <w:r w:rsidRPr="00F338C3">
        <w:rPr>
          <w:spacing w:val="-3"/>
        </w:rPr>
        <w:t xml:space="preserve"> </w:t>
      </w:r>
      <w:r w:rsidRPr="00F338C3">
        <w:t>и</w:t>
      </w:r>
      <w:r w:rsidRPr="00F338C3">
        <w:rPr>
          <w:spacing w:val="-2"/>
        </w:rPr>
        <w:t xml:space="preserve"> </w:t>
      </w:r>
      <w:r w:rsidRPr="00F338C3">
        <w:t>его</w:t>
      </w:r>
      <w:r w:rsidRPr="00F338C3">
        <w:rPr>
          <w:spacing w:val="-4"/>
        </w:rPr>
        <w:t xml:space="preserve"> </w:t>
      </w:r>
      <w:r w:rsidRPr="00F338C3">
        <w:t>роль</w:t>
      </w:r>
      <w:r w:rsidRPr="00F338C3">
        <w:rPr>
          <w:spacing w:val="-2"/>
        </w:rPr>
        <w:t xml:space="preserve"> </w:t>
      </w:r>
      <w:r w:rsidRPr="00F338C3">
        <w:t>в</w:t>
      </w:r>
      <w:r w:rsidRPr="00F338C3">
        <w:rPr>
          <w:spacing w:val="-2"/>
        </w:rPr>
        <w:t xml:space="preserve"> </w:t>
      </w:r>
      <w:r w:rsidRPr="00F338C3">
        <w:t>учебной</w:t>
      </w:r>
      <w:r w:rsidRPr="00F338C3">
        <w:rPr>
          <w:spacing w:val="-2"/>
        </w:rPr>
        <w:t xml:space="preserve"> </w:t>
      </w:r>
      <w:r w:rsidRPr="00F338C3">
        <w:t>и</w:t>
      </w:r>
      <w:r w:rsidRPr="00F338C3">
        <w:rPr>
          <w:spacing w:val="-2"/>
        </w:rPr>
        <w:t xml:space="preserve"> </w:t>
      </w:r>
      <w:r w:rsidRPr="00F338C3">
        <w:t>соревновательной</w:t>
      </w:r>
      <w:r w:rsidRPr="00F338C3">
        <w:rPr>
          <w:spacing w:val="-1"/>
        </w:rPr>
        <w:t xml:space="preserve"> </w:t>
      </w:r>
      <w:r w:rsidRPr="00F338C3">
        <w:rPr>
          <w:spacing w:val="-2"/>
        </w:rPr>
        <w:t>деятельности.</w:t>
      </w:r>
    </w:p>
    <w:p w14:paraId="700EEA39" w14:textId="77777777" w:rsidR="00B1794D" w:rsidRPr="00F338C3" w:rsidRDefault="00B1794D" w:rsidP="00B1794D">
      <w:pPr>
        <w:pStyle w:val="a4"/>
        <w:spacing w:before="137"/>
        <w:ind w:left="0" w:right="844" w:firstLine="567"/>
      </w:pPr>
      <w:r w:rsidRPr="00F338C3">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073C6D5E" w14:textId="77777777" w:rsidR="00B1794D" w:rsidRPr="00F338C3" w:rsidRDefault="00B1794D" w:rsidP="00B1794D">
      <w:pPr>
        <w:pStyle w:val="a4"/>
        <w:ind w:left="0" w:right="844" w:firstLine="567"/>
      </w:pPr>
      <w:r w:rsidRPr="00F338C3">
        <w:t xml:space="preserve">Правила личной гигиены, требования к спортивной одежде и обуви для занятий спортивной борьбой. Правила ухода за борцовским спортивным </w:t>
      </w:r>
      <w:proofErr w:type="spellStart"/>
      <w:r w:rsidRPr="00F338C3">
        <w:t>инвентареми</w:t>
      </w:r>
      <w:proofErr w:type="spellEnd"/>
      <w:r w:rsidRPr="00F338C3">
        <w:t xml:space="preserve"> </w:t>
      </w:r>
      <w:r w:rsidRPr="00F338C3">
        <w:rPr>
          <w:spacing w:val="-2"/>
        </w:rPr>
        <w:t>оборудованием.</w:t>
      </w:r>
    </w:p>
    <w:p w14:paraId="343C6EEA" w14:textId="77777777" w:rsidR="00B1794D" w:rsidRPr="00F338C3" w:rsidRDefault="00B1794D" w:rsidP="00B1794D">
      <w:pPr>
        <w:pStyle w:val="a4"/>
        <w:spacing w:before="2"/>
        <w:ind w:left="0" w:right="845" w:firstLine="567"/>
      </w:pPr>
      <w:r w:rsidRPr="00F338C3">
        <w:t xml:space="preserve">Классификация физических упражнений: подготовительные, общеразвивающие, </w:t>
      </w:r>
      <w:r w:rsidRPr="00F338C3">
        <w:lastRenderedPageBreak/>
        <w:t>специальные и корригирующие. Составление индивидуальных комплексов упражнений различной направленности.</w:t>
      </w:r>
    </w:p>
    <w:p w14:paraId="0D77D097" w14:textId="77777777" w:rsidR="00B1794D" w:rsidRPr="00F338C3" w:rsidRDefault="00B1794D" w:rsidP="00B1794D">
      <w:pPr>
        <w:pStyle w:val="a4"/>
        <w:ind w:left="0" w:right="846" w:firstLine="567"/>
      </w:pPr>
      <w:proofErr w:type="gramStart"/>
      <w:r w:rsidRPr="00F338C3">
        <w:t>Способы</w:t>
      </w:r>
      <w:r w:rsidRPr="00F338C3">
        <w:rPr>
          <w:spacing w:val="69"/>
          <w:w w:val="150"/>
        </w:rPr>
        <w:t xml:space="preserve">  </w:t>
      </w:r>
      <w:r w:rsidRPr="00F338C3">
        <w:t>и</w:t>
      </w:r>
      <w:proofErr w:type="gramEnd"/>
      <w:r w:rsidRPr="00F338C3">
        <w:rPr>
          <w:spacing w:val="70"/>
          <w:w w:val="150"/>
        </w:rPr>
        <w:t xml:space="preserve">  </w:t>
      </w:r>
      <w:r w:rsidRPr="00F338C3">
        <w:t>методы</w:t>
      </w:r>
      <w:r w:rsidRPr="00F338C3">
        <w:rPr>
          <w:spacing w:val="69"/>
          <w:w w:val="150"/>
        </w:rPr>
        <w:t xml:space="preserve">  </w:t>
      </w:r>
      <w:r w:rsidRPr="00F338C3">
        <w:t>профилактики</w:t>
      </w:r>
      <w:r w:rsidRPr="00F338C3">
        <w:rPr>
          <w:spacing w:val="69"/>
          <w:w w:val="150"/>
        </w:rPr>
        <w:t xml:space="preserve">  </w:t>
      </w:r>
      <w:r w:rsidRPr="00F338C3">
        <w:t>пагубных</w:t>
      </w:r>
      <w:r w:rsidRPr="00F338C3">
        <w:rPr>
          <w:spacing w:val="71"/>
          <w:w w:val="150"/>
        </w:rPr>
        <w:t xml:space="preserve">  </w:t>
      </w:r>
      <w:r w:rsidRPr="00F338C3">
        <w:t>привычек,</w:t>
      </w:r>
      <w:r w:rsidRPr="00F338C3">
        <w:rPr>
          <w:spacing w:val="68"/>
          <w:w w:val="150"/>
        </w:rPr>
        <w:t xml:space="preserve">  </w:t>
      </w:r>
      <w:r w:rsidRPr="00F338C3">
        <w:t xml:space="preserve">асоциального и </w:t>
      </w:r>
      <w:proofErr w:type="spellStart"/>
      <w:r w:rsidRPr="00F338C3">
        <w:t>созависимого</w:t>
      </w:r>
      <w:proofErr w:type="spellEnd"/>
      <w:r w:rsidRPr="00F338C3">
        <w:t xml:space="preserve"> поведения. Антидопинговое поведение.</w:t>
      </w:r>
    </w:p>
    <w:p w14:paraId="4889F291" w14:textId="77777777" w:rsidR="00B1794D" w:rsidRPr="00F338C3" w:rsidRDefault="00B1794D" w:rsidP="00B1794D">
      <w:pPr>
        <w:pStyle w:val="a4"/>
        <w:ind w:left="0" w:right="845" w:firstLine="567"/>
      </w:pPr>
      <w:r w:rsidRPr="00F338C3">
        <w:t>Тестирование</w:t>
      </w:r>
      <w:r w:rsidRPr="00F338C3">
        <w:rPr>
          <w:spacing w:val="74"/>
        </w:rPr>
        <w:t xml:space="preserve">   </w:t>
      </w:r>
      <w:r w:rsidRPr="00F338C3">
        <w:t>уровня</w:t>
      </w:r>
      <w:r w:rsidRPr="00F338C3">
        <w:rPr>
          <w:spacing w:val="74"/>
        </w:rPr>
        <w:t xml:space="preserve">   </w:t>
      </w:r>
      <w:r w:rsidRPr="00F338C3">
        <w:t>физической</w:t>
      </w:r>
      <w:r w:rsidRPr="00F338C3">
        <w:rPr>
          <w:spacing w:val="74"/>
        </w:rPr>
        <w:t xml:space="preserve">   </w:t>
      </w:r>
      <w:r w:rsidRPr="00F338C3">
        <w:t>и</w:t>
      </w:r>
      <w:r w:rsidRPr="00F338C3">
        <w:rPr>
          <w:spacing w:val="73"/>
        </w:rPr>
        <w:t xml:space="preserve">   </w:t>
      </w:r>
      <w:r w:rsidRPr="00F338C3">
        <w:t>технической</w:t>
      </w:r>
      <w:r w:rsidRPr="00F338C3">
        <w:rPr>
          <w:spacing w:val="74"/>
        </w:rPr>
        <w:t xml:space="preserve">   </w:t>
      </w:r>
      <w:r w:rsidRPr="00F338C3">
        <w:t>подготовленности в спортивной борьбе.</w:t>
      </w:r>
    </w:p>
    <w:p w14:paraId="6F2B89FA" w14:textId="77777777" w:rsidR="00B1794D" w:rsidRPr="00F338C3" w:rsidRDefault="00B1794D" w:rsidP="00E75964">
      <w:pPr>
        <w:pStyle w:val="a6"/>
        <w:numPr>
          <w:ilvl w:val="0"/>
          <w:numId w:val="45"/>
        </w:numPr>
        <w:tabs>
          <w:tab w:val="left" w:pos="1676"/>
        </w:tabs>
        <w:ind w:left="0" w:firstLine="567"/>
        <w:rPr>
          <w:sz w:val="24"/>
          <w:szCs w:val="24"/>
        </w:rPr>
      </w:pPr>
      <w:r w:rsidRPr="00F338C3">
        <w:rPr>
          <w:spacing w:val="-2"/>
          <w:sz w:val="24"/>
          <w:szCs w:val="24"/>
        </w:rPr>
        <w:t>Физическое</w:t>
      </w:r>
      <w:r w:rsidRPr="00F338C3">
        <w:rPr>
          <w:spacing w:val="3"/>
          <w:sz w:val="24"/>
          <w:szCs w:val="24"/>
        </w:rPr>
        <w:t xml:space="preserve"> </w:t>
      </w:r>
      <w:r w:rsidRPr="00F338C3">
        <w:rPr>
          <w:spacing w:val="-2"/>
          <w:sz w:val="24"/>
          <w:szCs w:val="24"/>
        </w:rPr>
        <w:t>совершенствование.</w:t>
      </w:r>
    </w:p>
    <w:p w14:paraId="74592BD6" w14:textId="77777777" w:rsidR="00B1794D" w:rsidRPr="00F338C3" w:rsidRDefault="00B1794D" w:rsidP="00B1794D">
      <w:pPr>
        <w:pStyle w:val="a4"/>
        <w:spacing w:before="139"/>
        <w:ind w:left="0" w:right="849" w:firstLine="567"/>
      </w:pPr>
      <w:r w:rsidRPr="00F338C3">
        <w:t>Комплексы</w:t>
      </w:r>
      <w:r w:rsidRPr="00F338C3">
        <w:rPr>
          <w:spacing w:val="40"/>
        </w:rPr>
        <w:t xml:space="preserve"> </w:t>
      </w:r>
      <w:r w:rsidRPr="00F338C3">
        <w:t>упражнений</w:t>
      </w:r>
      <w:r w:rsidRPr="00F338C3">
        <w:rPr>
          <w:spacing w:val="40"/>
        </w:rPr>
        <w:t xml:space="preserve"> </w:t>
      </w:r>
      <w:r w:rsidRPr="00F338C3">
        <w:t>для</w:t>
      </w:r>
      <w:r w:rsidRPr="00F338C3">
        <w:rPr>
          <w:spacing w:val="40"/>
        </w:rPr>
        <w:t xml:space="preserve"> </w:t>
      </w:r>
      <w:r w:rsidRPr="00F338C3">
        <w:t>развития</w:t>
      </w:r>
      <w:r w:rsidRPr="00F338C3">
        <w:rPr>
          <w:spacing w:val="40"/>
        </w:rPr>
        <w:t xml:space="preserve"> </w:t>
      </w:r>
      <w:r w:rsidRPr="00F338C3">
        <w:t>физических</w:t>
      </w:r>
      <w:r w:rsidRPr="00F338C3">
        <w:rPr>
          <w:spacing w:val="40"/>
        </w:rPr>
        <w:t xml:space="preserve"> </w:t>
      </w:r>
      <w:r w:rsidRPr="00F338C3">
        <w:t>качеств</w:t>
      </w:r>
      <w:r w:rsidRPr="00F338C3">
        <w:rPr>
          <w:spacing w:val="40"/>
        </w:rPr>
        <w:t xml:space="preserve"> </w:t>
      </w:r>
      <w:r w:rsidRPr="00F338C3">
        <w:t>(ловкости,</w:t>
      </w:r>
      <w:r w:rsidRPr="00F338C3">
        <w:rPr>
          <w:spacing w:val="40"/>
        </w:rPr>
        <w:t xml:space="preserve"> </w:t>
      </w:r>
      <w:r w:rsidRPr="00F338C3">
        <w:t>гибкости, силы, выносливости, быстроты и скоростных способностей).</w:t>
      </w:r>
    </w:p>
    <w:p w14:paraId="1BF39FDD" w14:textId="77777777" w:rsidR="00B1794D" w:rsidRPr="00F338C3" w:rsidRDefault="00B1794D" w:rsidP="00B1794D">
      <w:pPr>
        <w:pStyle w:val="a4"/>
        <w:tabs>
          <w:tab w:val="left" w:pos="2872"/>
          <w:tab w:val="left" w:pos="4411"/>
          <w:tab w:val="left" w:pos="6204"/>
          <w:tab w:val="left" w:pos="7894"/>
          <w:tab w:val="left" w:pos="8917"/>
          <w:tab w:val="left" w:pos="9325"/>
        </w:tabs>
        <w:ind w:left="0" w:right="846" w:firstLine="567"/>
      </w:pPr>
      <w:r w:rsidRPr="00F338C3">
        <w:rPr>
          <w:spacing w:val="-2"/>
        </w:rPr>
        <w:t>Комплексы</w:t>
      </w:r>
      <w:r w:rsidRPr="00F338C3">
        <w:tab/>
      </w:r>
      <w:r w:rsidRPr="00F338C3">
        <w:rPr>
          <w:spacing w:val="-2"/>
        </w:rPr>
        <w:t>упражнений</w:t>
      </w:r>
      <w:r w:rsidRPr="00F338C3">
        <w:tab/>
      </w:r>
      <w:r w:rsidRPr="00F338C3">
        <w:rPr>
          <w:spacing w:val="-2"/>
        </w:rPr>
        <w:t>формирующие</w:t>
      </w:r>
      <w:r w:rsidRPr="00F338C3">
        <w:tab/>
      </w:r>
      <w:r w:rsidRPr="00F338C3">
        <w:rPr>
          <w:spacing w:val="-2"/>
        </w:rPr>
        <w:t>двигательные</w:t>
      </w:r>
      <w:r w:rsidRPr="00F338C3">
        <w:tab/>
      </w:r>
      <w:r w:rsidRPr="00F338C3">
        <w:rPr>
          <w:spacing w:val="-2"/>
        </w:rPr>
        <w:t>умения</w:t>
      </w:r>
      <w:r w:rsidRPr="00F338C3">
        <w:tab/>
      </w:r>
      <w:r w:rsidRPr="00F338C3">
        <w:rPr>
          <w:spacing w:val="-10"/>
        </w:rPr>
        <w:t>и</w:t>
      </w:r>
      <w:r w:rsidRPr="00F338C3">
        <w:tab/>
      </w:r>
      <w:r w:rsidRPr="00F338C3">
        <w:rPr>
          <w:spacing w:val="-2"/>
        </w:rPr>
        <w:t xml:space="preserve">навыки </w:t>
      </w:r>
      <w:r w:rsidRPr="00F338C3">
        <w:t>технических и тактических действий борца.</w:t>
      </w:r>
    </w:p>
    <w:p w14:paraId="6C48A325" w14:textId="77777777" w:rsidR="00B1794D" w:rsidRPr="00F338C3" w:rsidRDefault="00B1794D" w:rsidP="00B1794D">
      <w:pPr>
        <w:pStyle w:val="a4"/>
        <w:ind w:left="0" w:right="849" w:firstLine="567"/>
      </w:pPr>
      <w:r w:rsidRPr="00F338C3">
        <w:t>Технические</w:t>
      </w:r>
      <w:r w:rsidRPr="00F338C3">
        <w:rPr>
          <w:spacing w:val="32"/>
        </w:rPr>
        <w:t xml:space="preserve"> </w:t>
      </w:r>
      <w:r w:rsidRPr="00F338C3">
        <w:t>приемы</w:t>
      </w:r>
      <w:r w:rsidRPr="00F338C3">
        <w:rPr>
          <w:spacing w:val="31"/>
        </w:rPr>
        <w:t xml:space="preserve"> </w:t>
      </w:r>
      <w:r w:rsidRPr="00F338C3">
        <w:t>и тактические</w:t>
      </w:r>
      <w:r w:rsidRPr="00F338C3">
        <w:rPr>
          <w:spacing w:val="32"/>
        </w:rPr>
        <w:t xml:space="preserve"> </w:t>
      </w:r>
      <w:r w:rsidRPr="00F338C3">
        <w:t>действия</w:t>
      </w:r>
      <w:r w:rsidRPr="00F338C3">
        <w:rPr>
          <w:spacing w:val="32"/>
        </w:rPr>
        <w:t xml:space="preserve"> </w:t>
      </w:r>
      <w:r w:rsidRPr="00F338C3">
        <w:t>в</w:t>
      </w:r>
      <w:r w:rsidRPr="00F338C3">
        <w:rPr>
          <w:spacing w:val="31"/>
        </w:rPr>
        <w:t xml:space="preserve"> </w:t>
      </w:r>
      <w:r w:rsidRPr="00F338C3">
        <w:t>спортивной</w:t>
      </w:r>
      <w:r w:rsidRPr="00F338C3">
        <w:rPr>
          <w:spacing w:val="34"/>
        </w:rPr>
        <w:t xml:space="preserve"> </w:t>
      </w:r>
      <w:r w:rsidRPr="00F338C3">
        <w:t>борьбе,</w:t>
      </w:r>
      <w:r w:rsidRPr="00F338C3">
        <w:rPr>
          <w:spacing w:val="31"/>
        </w:rPr>
        <w:t xml:space="preserve"> </w:t>
      </w:r>
      <w:r w:rsidRPr="00F338C3">
        <w:t>изученные</w:t>
      </w:r>
      <w:r w:rsidRPr="00F338C3">
        <w:rPr>
          <w:spacing w:val="31"/>
        </w:rPr>
        <w:t xml:space="preserve"> </w:t>
      </w:r>
      <w:r w:rsidRPr="00F338C3">
        <w:t>на уровне основного общего образования.</w:t>
      </w:r>
    </w:p>
    <w:p w14:paraId="39A7B5AF" w14:textId="77777777" w:rsidR="00B1794D" w:rsidRPr="00F338C3" w:rsidRDefault="00B1794D" w:rsidP="00B1794D">
      <w:pPr>
        <w:pStyle w:val="a4"/>
        <w:ind w:left="0" w:right="849" w:firstLine="567"/>
      </w:pPr>
      <w:r w:rsidRPr="00F338C3">
        <w:t>Совершенствование</w:t>
      </w:r>
      <w:r w:rsidRPr="00F338C3">
        <w:rPr>
          <w:spacing w:val="80"/>
        </w:rPr>
        <w:t xml:space="preserve"> </w:t>
      </w:r>
      <w:r w:rsidRPr="00F338C3">
        <w:t>элементов</w:t>
      </w:r>
      <w:r w:rsidRPr="00F338C3">
        <w:rPr>
          <w:spacing w:val="80"/>
        </w:rPr>
        <w:t xml:space="preserve"> </w:t>
      </w:r>
      <w:r w:rsidRPr="00F338C3">
        <w:t>технических</w:t>
      </w:r>
      <w:r w:rsidRPr="00F338C3">
        <w:rPr>
          <w:spacing w:val="80"/>
        </w:rPr>
        <w:t xml:space="preserve"> </w:t>
      </w:r>
      <w:r w:rsidRPr="00F338C3">
        <w:t>действий</w:t>
      </w:r>
      <w:r w:rsidRPr="00F338C3">
        <w:rPr>
          <w:spacing w:val="80"/>
        </w:rPr>
        <w:t xml:space="preserve"> </w:t>
      </w:r>
      <w:r w:rsidRPr="00F338C3">
        <w:t>в</w:t>
      </w:r>
      <w:r w:rsidRPr="00F338C3">
        <w:rPr>
          <w:spacing w:val="80"/>
        </w:rPr>
        <w:t xml:space="preserve"> </w:t>
      </w:r>
      <w:r w:rsidRPr="00F338C3">
        <w:t>партере:</w:t>
      </w:r>
      <w:r w:rsidRPr="00F338C3">
        <w:rPr>
          <w:spacing w:val="80"/>
        </w:rPr>
        <w:t xml:space="preserve"> </w:t>
      </w:r>
      <w:r w:rsidRPr="00F338C3">
        <w:t>перевороты</w:t>
      </w:r>
      <w:r w:rsidRPr="00F338C3">
        <w:rPr>
          <w:spacing w:val="80"/>
        </w:rPr>
        <w:t xml:space="preserve"> </w:t>
      </w:r>
      <w:r w:rsidRPr="00F338C3">
        <w:t>рычагом,</w:t>
      </w:r>
      <w:r w:rsidRPr="00F338C3">
        <w:rPr>
          <w:spacing w:val="63"/>
          <w:w w:val="150"/>
        </w:rPr>
        <w:t xml:space="preserve"> </w:t>
      </w:r>
      <w:r w:rsidRPr="00F338C3">
        <w:t>перевороты</w:t>
      </w:r>
      <w:r w:rsidRPr="00F338C3">
        <w:rPr>
          <w:spacing w:val="69"/>
          <w:w w:val="150"/>
        </w:rPr>
        <w:t xml:space="preserve"> </w:t>
      </w:r>
      <w:r w:rsidRPr="00F338C3">
        <w:t>переходом,</w:t>
      </w:r>
      <w:r w:rsidRPr="00F338C3">
        <w:rPr>
          <w:spacing w:val="66"/>
          <w:w w:val="150"/>
        </w:rPr>
        <w:t xml:space="preserve"> </w:t>
      </w:r>
      <w:r w:rsidRPr="00F338C3">
        <w:t>перевороты</w:t>
      </w:r>
      <w:r w:rsidRPr="00F338C3">
        <w:rPr>
          <w:spacing w:val="66"/>
          <w:w w:val="150"/>
        </w:rPr>
        <w:t xml:space="preserve"> </w:t>
      </w:r>
      <w:r w:rsidRPr="00F338C3">
        <w:t>скручиванием,</w:t>
      </w:r>
      <w:r w:rsidRPr="00F338C3">
        <w:rPr>
          <w:spacing w:val="68"/>
          <w:w w:val="150"/>
        </w:rPr>
        <w:t xml:space="preserve"> </w:t>
      </w:r>
      <w:r w:rsidRPr="00F338C3">
        <w:t>перевороты</w:t>
      </w:r>
      <w:r w:rsidRPr="00F338C3">
        <w:rPr>
          <w:spacing w:val="66"/>
          <w:w w:val="150"/>
        </w:rPr>
        <w:t xml:space="preserve"> </w:t>
      </w:r>
      <w:r w:rsidRPr="00F338C3">
        <w:rPr>
          <w:spacing w:val="-2"/>
        </w:rPr>
        <w:t>забеганием,</w:t>
      </w:r>
    </w:p>
    <w:p w14:paraId="61CB6214" w14:textId="52389EA4" w:rsidR="00B1794D" w:rsidRPr="00F338C3" w:rsidRDefault="00B1794D" w:rsidP="00F54547">
      <w:pPr>
        <w:pStyle w:val="a4"/>
        <w:spacing w:before="67"/>
        <w:ind w:left="0" w:right="845" w:firstLine="0"/>
      </w:pPr>
      <w:r w:rsidRPr="00F338C3">
        <w:t xml:space="preserve">перевороты накатом, перевороты прогибом, перевороты разгибанием, перевороты через себя, накрывания, </w:t>
      </w:r>
      <w:proofErr w:type="spellStart"/>
      <w:r w:rsidRPr="00F338C3">
        <w:t>дожимания</w:t>
      </w:r>
      <w:proofErr w:type="spellEnd"/>
      <w:r w:rsidRPr="00F338C3">
        <w:t>, выходы наверх, защиты</w:t>
      </w:r>
      <w:r w:rsidR="00F54547" w:rsidRPr="00F338C3">
        <w:t xml:space="preserve"> </w:t>
      </w:r>
      <w:r w:rsidRPr="00F338C3">
        <w:t>и контрприёмы, а также другие приёмы в партере из арсенала греко-римской и вольной борьбы. Связки и комбинации технических действий в партере.</w:t>
      </w:r>
    </w:p>
    <w:p w14:paraId="527E91AD" w14:textId="77777777" w:rsidR="00B1794D" w:rsidRPr="00F338C3" w:rsidRDefault="00B1794D" w:rsidP="00B1794D">
      <w:pPr>
        <w:pStyle w:val="a4"/>
        <w:ind w:left="0" w:right="845" w:firstLine="567"/>
      </w:pPr>
      <w:r w:rsidRPr="00F338C3">
        <w:t>Совершенствование</w:t>
      </w:r>
      <w:r w:rsidRPr="00F338C3">
        <w:rPr>
          <w:spacing w:val="60"/>
        </w:rPr>
        <w:t xml:space="preserve">  </w:t>
      </w:r>
      <w:r w:rsidRPr="00F338C3">
        <w:t>элементов</w:t>
      </w:r>
      <w:r w:rsidRPr="00F338C3">
        <w:rPr>
          <w:spacing w:val="60"/>
        </w:rPr>
        <w:t xml:space="preserve">  </w:t>
      </w:r>
      <w:r w:rsidRPr="00F338C3">
        <w:t>технических</w:t>
      </w:r>
      <w:r w:rsidRPr="00F338C3">
        <w:rPr>
          <w:spacing w:val="61"/>
        </w:rPr>
        <w:t xml:space="preserve">  </w:t>
      </w:r>
      <w:r w:rsidRPr="00F338C3">
        <w:t>действий</w:t>
      </w:r>
      <w:r w:rsidRPr="00F338C3">
        <w:rPr>
          <w:spacing w:val="60"/>
        </w:rPr>
        <w:t xml:space="preserve">  </w:t>
      </w:r>
      <w:r w:rsidRPr="00F338C3">
        <w:t>в</w:t>
      </w:r>
      <w:r w:rsidRPr="00F338C3">
        <w:rPr>
          <w:spacing w:val="59"/>
        </w:rPr>
        <w:t xml:space="preserve">  </w:t>
      </w:r>
      <w:r w:rsidRPr="00F338C3">
        <w:t>стойке:</w:t>
      </w:r>
      <w:r w:rsidRPr="00F338C3">
        <w:rPr>
          <w:spacing w:val="59"/>
        </w:rPr>
        <w:t xml:space="preserve">  </w:t>
      </w:r>
      <w:r w:rsidRPr="00F338C3">
        <w:t xml:space="preserve">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w:t>
      </w:r>
      <w:proofErr w:type="spellStart"/>
      <w:r w:rsidRPr="00F338C3">
        <w:t>подворотом</w:t>
      </w:r>
      <w:proofErr w:type="spellEnd"/>
      <w:r w:rsidRPr="00F338C3">
        <w:t>,</w:t>
      </w:r>
      <w:r w:rsidRPr="00F338C3">
        <w:rPr>
          <w:spacing w:val="80"/>
        </w:rPr>
        <w:t xml:space="preserve"> </w:t>
      </w:r>
      <w:r w:rsidRPr="00F338C3">
        <w:t>броски</w:t>
      </w:r>
      <w:r w:rsidRPr="00F338C3">
        <w:rPr>
          <w:spacing w:val="69"/>
          <w:w w:val="150"/>
        </w:rPr>
        <w:t xml:space="preserve"> </w:t>
      </w:r>
      <w:r w:rsidRPr="00F338C3">
        <w:t>через</w:t>
      </w:r>
      <w:r w:rsidRPr="00F338C3">
        <w:rPr>
          <w:spacing w:val="80"/>
        </w:rPr>
        <w:t xml:space="preserve"> </w:t>
      </w:r>
      <w:r w:rsidRPr="00F338C3">
        <w:t>плечи,</w:t>
      </w:r>
      <w:r w:rsidRPr="00F338C3">
        <w:rPr>
          <w:spacing w:val="80"/>
        </w:rPr>
        <w:t xml:space="preserve"> </w:t>
      </w:r>
      <w:r w:rsidRPr="00F338C3">
        <w:t>защиты</w:t>
      </w:r>
      <w:r w:rsidRPr="00F338C3">
        <w:rPr>
          <w:spacing w:val="80"/>
        </w:rPr>
        <w:t xml:space="preserve"> </w:t>
      </w:r>
      <w:r w:rsidRPr="00F338C3">
        <w:t>и</w:t>
      </w:r>
      <w:r w:rsidRPr="00F338C3">
        <w:rPr>
          <w:spacing w:val="80"/>
        </w:rPr>
        <w:t xml:space="preserve"> </w:t>
      </w:r>
      <w:r w:rsidRPr="00F338C3">
        <w:t>контрприёмы,</w:t>
      </w:r>
      <w:r w:rsidRPr="00F338C3">
        <w:rPr>
          <w:spacing w:val="80"/>
        </w:rPr>
        <w:t xml:space="preserve"> </w:t>
      </w:r>
      <w:r w:rsidRPr="00F338C3">
        <w:t>а</w:t>
      </w:r>
      <w:r w:rsidRPr="00F338C3">
        <w:rPr>
          <w:spacing w:val="80"/>
        </w:rPr>
        <w:t xml:space="preserve"> </w:t>
      </w:r>
      <w:r w:rsidRPr="00F338C3">
        <w:t>также</w:t>
      </w:r>
      <w:r w:rsidRPr="00F338C3">
        <w:rPr>
          <w:spacing w:val="80"/>
        </w:rPr>
        <w:t xml:space="preserve"> </w:t>
      </w:r>
      <w:r w:rsidRPr="00F338C3">
        <w:t>другие</w:t>
      </w:r>
      <w:r w:rsidRPr="00F338C3">
        <w:rPr>
          <w:spacing w:val="80"/>
        </w:rPr>
        <w:t xml:space="preserve"> </w:t>
      </w:r>
      <w:r w:rsidRPr="00F338C3">
        <w:t>приёмы</w:t>
      </w:r>
      <w:r w:rsidRPr="00F338C3">
        <w:rPr>
          <w:spacing w:val="80"/>
        </w:rPr>
        <w:t xml:space="preserve"> </w:t>
      </w:r>
      <w:r w:rsidRPr="00F338C3">
        <w:t>в стойке из арсенала греко-римской и вольной борьбы. Связки и комбинации технических действий в стойке.</w:t>
      </w:r>
    </w:p>
    <w:p w14:paraId="5CA76FB7" w14:textId="77777777" w:rsidR="00B1794D" w:rsidRPr="00F338C3" w:rsidRDefault="00B1794D" w:rsidP="00B1794D">
      <w:pPr>
        <w:pStyle w:val="a4"/>
        <w:spacing w:before="1"/>
        <w:ind w:left="0" w:right="841" w:firstLine="567"/>
      </w:pPr>
      <w:r w:rsidRPr="00F338C3">
        <w:t>Совершенствование тактических действий: тактика атаки, тактика обороны,</w:t>
      </w:r>
      <w:r w:rsidRPr="00F338C3">
        <w:rPr>
          <w:spacing w:val="40"/>
        </w:rPr>
        <w:t xml:space="preserve"> </w:t>
      </w:r>
      <w:r w:rsidRPr="00F338C3">
        <w:t>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w:t>
      </w:r>
      <w:r w:rsidRPr="00F338C3">
        <w:rPr>
          <w:spacing w:val="40"/>
        </w:rPr>
        <w:t xml:space="preserve"> </w:t>
      </w:r>
      <w:r w:rsidRPr="00F338C3">
        <w:rPr>
          <w:spacing w:val="-2"/>
        </w:rPr>
        <w:t>вызов).</w:t>
      </w:r>
    </w:p>
    <w:p w14:paraId="1E759F77" w14:textId="77777777" w:rsidR="00B1794D" w:rsidRPr="00F338C3" w:rsidRDefault="00B1794D" w:rsidP="00B1794D">
      <w:pPr>
        <w:pStyle w:val="a4"/>
        <w:ind w:left="0" w:right="845" w:firstLine="567"/>
      </w:pPr>
      <w:r w:rsidRPr="00F338C3">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14:paraId="217365DC" w14:textId="77777777" w:rsidR="00B1794D" w:rsidRPr="00F338C3" w:rsidRDefault="00B1794D" w:rsidP="00B1794D">
      <w:pPr>
        <w:pStyle w:val="a4"/>
        <w:tabs>
          <w:tab w:val="left" w:pos="3511"/>
          <w:tab w:val="left" w:pos="5086"/>
          <w:tab w:val="left" w:pos="7251"/>
          <w:tab w:val="left" w:pos="8900"/>
        </w:tabs>
        <w:ind w:left="0" w:right="846" w:firstLine="567"/>
      </w:pPr>
      <w:r w:rsidRPr="00F338C3">
        <w:rPr>
          <w:spacing w:val="-2"/>
        </w:rPr>
        <w:t>Содержание</w:t>
      </w:r>
      <w:r w:rsidRPr="00F338C3">
        <w:tab/>
      </w:r>
      <w:r w:rsidRPr="00F338C3">
        <w:rPr>
          <w:spacing w:val="-2"/>
        </w:rPr>
        <w:t>модуля</w:t>
      </w:r>
      <w:r w:rsidRPr="00F338C3">
        <w:tab/>
      </w:r>
      <w:r w:rsidRPr="00F338C3">
        <w:rPr>
          <w:spacing w:val="-2"/>
        </w:rPr>
        <w:t>«Спортивная</w:t>
      </w:r>
      <w:r w:rsidRPr="00F338C3">
        <w:tab/>
      </w:r>
      <w:r w:rsidRPr="00F338C3">
        <w:rPr>
          <w:spacing w:val="-2"/>
        </w:rPr>
        <w:t>борьба»</w:t>
      </w:r>
      <w:r w:rsidRPr="00F338C3">
        <w:tab/>
      </w:r>
      <w:r w:rsidRPr="00F338C3">
        <w:rPr>
          <w:spacing w:val="-2"/>
        </w:rPr>
        <w:t xml:space="preserve">направлено </w:t>
      </w:r>
      <w:r w:rsidRPr="00F338C3">
        <w:t xml:space="preserve">на достижение обучающимися личностных, метапредметных и предметных результатов </w:t>
      </w:r>
      <w:r w:rsidRPr="00F338C3">
        <w:rPr>
          <w:spacing w:val="-2"/>
        </w:rPr>
        <w:t>обучения.</w:t>
      </w:r>
    </w:p>
    <w:p w14:paraId="6317634A" w14:textId="77777777" w:rsidR="00B1794D" w:rsidRPr="00F338C3" w:rsidRDefault="00B1794D" w:rsidP="00B1794D">
      <w:pPr>
        <w:pStyle w:val="a4"/>
        <w:spacing w:before="2"/>
        <w:ind w:left="0" w:right="847" w:firstLine="567"/>
      </w:pPr>
      <w:r w:rsidRPr="00F338C3">
        <w:t>При изучении модуля «Спортивная борьба» на уровне среднего общего</w:t>
      </w:r>
      <w:r w:rsidRPr="00F338C3">
        <w:rPr>
          <w:spacing w:val="40"/>
        </w:rPr>
        <w:t xml:space="preserve"> </w:t>
      </w:r>
      <w:r w:rsidRPr="00F338C3">
        <w:t>образования у обучающихся будут сформированы следующие личностные результаты:</w:t>
      </w:r>
    </w:p>
    <w:p w14:paraId="1348FAD5" w14:textId="77777777" w:rsidR="00B1794D" w:rsidRPr="00F338C3" w:rsidRDefault="00B1794D" w:rsidP="00B1794D">
      <w:pPr>
        <w:pStyle w:val="a4"/>
        <w:ind w:left="0" w:right="843" w:firstLine="567"/>
      </w:pPr>
      <w:r w:rsidRPr="00F338C3">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w:t>
      </w:r>
      <w:r w:rsidRPr="00F338C3">
        <w:rPr>
          <w:spacing w:val="40"/>
        </w:rPr>
        <w:t xml:space="preserve"> </w:t>
      </w:r>
      <w:r w:rsidRPr="00F338C3">
        <w:t>развития спортивной борьбы в современном обществе;</w:t>
      </w:r>
    </w:p>
    <w:p w14:paraId="71CB74E6" w14:textId="77777777" w:rsidR="00B1794D" w:rsidRPr="00F338C3" w:rsidRDefault="00B1794D" w:rsidP="00B1794D">
      <w:pPr>
        <w:pStyle w:val="a4"/>
        <w:spacing w:before="1"/>
        <w:ind w:left="0" w:right="844" w:firstLine="567"/>
      </w:pPr>
      <w:r w:rsidRPr="00F338C3">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14:paraId="79EB72D3" w14:textId="2E4AD287" w:rsidR="00B1794D" w:rsidRPr="00F338C3" w:rsidRDefault="00B1794D" w:rsidP="00DC68ED">
      <w:pPr>
        <w:pStyle w:val="a4"/>
        <w:ind w:left="0" w:right="843" w:firstLine="567"/>
      </w:pPr>
      <w:r w:rsidRPr="00F338C3">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w:t>
      </w:r>
      <w:r w:rsidR="00DC68ED" w:rsidRPr="00F338C3">
        <w:t xml:space="preserve"> </w:t>
      </w:r>
      <w:r w:rsidRPr="00F338C3">
        <w:t>через ценности, традиции и идеалы</w:t>
      </w:r>
      <w:r w:rsidR="00DC68ED" w:rsidRPr="00F338C3">
        <w:t xml:space="preserve"> </w:t>
      </w:r>
      <w:r w:rsidRPr="00F338C3">
        <w:t>главных</w:t>
      </w:r>
      <w:r w:rsidRPr="00F338C3">
        <w:rPr>
          <w:spacing w:val="70"/>
          <w:w w:val="150"/>
        </w:rPr>
        <w:t xml:space="preserve"> </w:t>
      </w:r>
      <w:r w:rsidRPr="00F338C3">
        <w:t>организаций</w:t>
      </w:r>
      <w:r w:rsidRPr="00F338C3">
        <w:rPr>
          <w:spacing w:val="69"/>
          <w:w w:val="150"/>
        </w:rPr>
        <w:t xml:space="preserve"> </w:t>
      </w:r>
      <w:r w:rsidRPr="00F338C3">
        <w:t>регионального,</w:t>
      </w:r>
      <w:r w:rsidRPr="00F338C3">
        <w:rPr>
          <w:spacing w:val="67"/>
          <w:w w:val="150"/>
        </w:rPr>
        <w:t xml:space="preserve"> </w:t>
      </w:r>
      <w:r w:rsidRPr="00F338C3">
        <w:t>всероссийского</w:t>
      </w:r>
      <w:r w:rsidRPr="00F338C3">
        <w:rPr>
          <w:spacing w:val="69"/>
          <w:w w:val="150"/>
        </w:rPr>
        <w:t xml:space="preserve"> </w:t>
      </w:r>
      <w:r w:rsidRPr="00F338C3">
        <w:t>и</w:t>
      </w:r>
      <w:r w:rsidRPr="00F338C3">
        <w:rPr>
          <w:spacing w:val="69"/>
          <w:w w:val="150"/>
        </w:rPr>
        <w:t xml:space="preserve"> </w:t>
      </w:r>
      <w:r w:rsidRPr="00F338C3">
        <w:t>мирового</w:t>
      </w:r>
      <w:r w:rsidRPr="00F338C3">
        <w:rPr>
          <w:spacing w:val="70"/>
          <w:w w:val="150"/>
        </w:rPr>
        <w:t xml:space="preserve"> </w:t>
      </w:r>
      <w:r w:rsidRPr="00F338C3">
        <w:t>уровней</w:t>
      </w:r>
      <w:r w:rsidRPr="00F338C3">
        <w:rPr>
          <w:spacing w:val="71"/>
          <w:w w:val="150"/>
        </w:rPr>
        <w:t xml:space="preserve"> </w:t>
      </w:r>
      <w:r w:rsidRPr="00F338C3">
        <w:rPr>
          <w:spacing w:val="-5"/>
        </w:rPr>
        <w:t>по</w:t>
      </w:r>
      <w:r w:rsidR="00DC68ED" w:rsidRPr="00F338C3">
        <w:t xml:space="preserve"> </w:t>
      </w:r>
      <w:r w:rsidRPr="00F338C3">
        <w:t>спортивной борьбе, отечественных и зарубежных борцовских клубов, а также школьных спортивных клубов;</w:t>
      </w:r>
    </w:p>
    <w:p w14:paraId="58A0FC6A" w14:textId="77777777" w:rsidR="00B1794D" w:rsidRPr="00F338C3" w:rsidRDefault="00B1794D" w:rsidP="00B1794D">
      <w:pPr>
        <w:pStyle w:val="a4"/>
        <w:ind w:left="0" w:right="841" w:firstLine="567"/>
      </w:pPr>
      <w:r w:rsidRPr="00F338C3">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w:t>
      </w:r>
      <w:r w:rsidRPr="00F338C3">
        <w:rPr>
          <w:spacing w:val="40"/>
        </w:rPr>
        <w:t xml:space="preserve"> </w:t>
      </w:r>
      <w:r w:rsidRPr="00F338C3">
        <w:t xml:space="preserve">практики на принципах </w:t>
      </w:r>
      <w:proofErr w:type="spellStart"/>
      <w:r w:rsidRPr="00F338C3">
        <w:t>доброжелательностии</w:t>
      </w:r>
      <w:proofErr w:type="spellEnd"/>
      <w:r w:rsidRPr="00F338C3">
        <w:t xml:space="preserve"> взаимопомощи;</w:t>
      </w:r>
    </w:p>
    <w:p w14:paraId="330060C6" w14:textId="77777777" w:rsidR="00B1794D" w:rsidRPr="00F338C3" w:rsidRDefault="00B1794D" w:rsidP="00B1794D">
      <w:pPr>
        <w:pStyle w:val="a4"/>
        <w:ind w:left="0" w:right="842" w:firstLine="567"/>
      </w:pPr>
      <w:r w:rsidRPr="00F338C3">
        <w:t>реализация</w:t>
      </w:r>
      <w:r w:rsidRPr="00F338C3">
        <w:rPr>
          <w:spacing w:val="80"/>
          <w:w w:val="150"/>
        </w:rPr>
        <w:t xml:space="preserve"> </w:t>
      </w:r>
      <w:r w:rsidRPr="00F338C3">
        <w:t>ценностей</w:t>
      </w:r>
      <w:r w:rsidRPr="00F338C3">
        <w:rPr>
          <w:spacing w:val="80"/>
          <w:w w:val="150"/>
        </w:rPr>
        <w:t xml:space="preserve"> </w:t>
      </w:r>
      <w:r w:rsidRPr="00F338C3">
        <w:t>здорового</w:t>
      </w:r>
      <w:r w:rsidRPr="00F338C3">
        <w:rPr>
          <w:spacing w:val="80"/>
          <w:w w:val="150"/>
        </w:rPr>
        <w:t xml:space="preserve"> </w:t>
      </w:r>
      <w:r w:rsidRPr="00F338C3">
        <w:t>и</w:t>
      </w:r>
      <w:r w:rsidRPr="00F338C3">
        <w:rPr>
          <w:spacing w:val="80"/>
          <w:w w:val="150"/>
        </w:rPr>
        <w:t xml:space="preserve"> </w:t>
      </w:r>
      <w:r w:rsidRPr="00F338C3">
        <w:t>безопасного</w:t>
      </w:r>
      <w:r w:rsidRPr="00F338C3">
        <w:rPr>
          <w:spacing w:val="80"/>
          <w:w w:val="150"/>
        </w:rPr>
        <w:t xml:space="preserve"> </w:t>
      </w:r>
      <w:r w:rsidRPr="00F338C3">
        <w:t>образа</w:t>
      </w:r>
      <w:r w:rsidRPr="00F338C3">
        <w:rPr>
          <w:spacing w:val="80"/>
          <w:w w:val="150"/>
        </w:rPr>
        <w:t xml:space="preserve"> </w:t>
      </w:r>
      <w:r w:rsidRPr="00F338C3">
        <w:t>жизни,</w:t>
      </w:r>
      <w:r w:rsidRPr="00F338C3">
        <w:rPr>
          <w:spacing w:val="80"/>
          <w:w w:val="150"/>
        </w:rPr>
        <w:t xml:space="preserve"> </w:t>
      </w:r>
      <w:r w:rsidRPr="00F338C3">
        <w:t>потребности</w:t>
      </w:r>
      <w:r w:rsidRPr="00F338C3">
        <w:rPr>
          <w:spacing w:val="80"/>
        </w:rPr>
        <w:t xml:space="preserve"> </w:t>
      </w:r>
      <w:r w:rsidRPr="00F338C3">
        <w:t xml:space="preserve">в </w:t>
      </w:r>
      <w:r w:rsidRPr="00F338C3">
        <w:lastRenderedPageBreak/>
        <w:t xml:space="preserve">физическом самосовершенствовании, занятиях спортивно-оздоровительной деятельностью, неприятие вредных привычек: курения, употребления алкоголя, </w:t>
      </w:r>
      <w:r w:rsidRPr="00F338C3">
        <w:rPr>
          <w:spacing w:val="-2"/>
        </w:rPr>
        <w:t>наркотиков;</w:t>
      </w:r>
    </w:p>
    <w:p w14:paraId="308D65D8" w14:textId="77777777" w:rsidR="00B1794D" w:rsidRPr="00F338C3" w:rsidRDefault="00B1794D" w:rsidP="00B1794D">
      <w:pPr>
        <w:pStyle w:val="a4"/>
        <w:ind w:left="0" w:right="846" w:firstLine="567"/>
      </w:pPr>
      <w:r w:rsidRPr="00F338C3">
        <w:t>проявление осознанного и ответственного отношения к собственным поступкам, моральной</w:t>
      </w:r>
      <w:r w:rsidRPr="00F338C3">
        <w:rPr>
          <w:spacing w:val="-1"/>
        </w:rPr>
        <w:t xml:space="preserve"> </w:t>
      </w:r>
      <w:r w:rsidRPr="00F338C3">
        <w:t>компетентности в</w:t>
      </w:r>
      <w:r w:rsidRPr="00F338C3">
        <w:rPr>
          <w:spacing w:val="-3"/>
        </w:rPr>
        <w:t xml:space="preserve"> </w:t>
      </w:r>
      <w:r w:rsidRPr="00F338C3">
        <w:t>решении</w:t>
      </w:r>
      <w:r w:rsidRPr="00F338C3">
        <w:rPr>
          <w:spacing w:val="-3"/>
        </w:rPr>
        <w:t xml:space="preserve"> </w:t>
      </w:r>
      <w:r w:rsidRPr="00F338C3">
        <w:t>проблем</w:t>
      </w:r>
      <w:r w:rsidRPr="00F338C3">
        <w:rPr>
          <w:spacing w:val="-3"/>
        </w:rPr>
        <w:t xml:space="preserve"> </w:t>
      </w:r>
      <w:r w:rsidRPr="00F338C3">
        <w:t>в</w:t>
      </w:r>
      <w:r w:rsidRPr="00F338C3">
        <w:rPr>
          <w:spacing w:val="-3"/>
        </w:rPr>
        <w:t xml:space="preserve"> </w:t>
      </w:r>
      <w:r w:rsidRPr="00F338C3">
        <w:t>процессе</w:t>
      </w:r>
      <w:r w:rsidRPr="00F338C3">
        <w:rPr>
          <w:spacing w:val="-2"/>
        </w:rPr>
        <w:t xml:space="preserve"> </w:t>
      </w:r>
      <w:r w:rsidRPr="00F338C3">
        <w:t>занятий физической</w:t>
      </w:r>
      <w:r w:rsidRPr="00F338C3">
        <w:rPr>
          <w:spacing w:val="-2"/>
        </w:rPr>
        <w:t xml:space="preserve"> </w:t>
      </w:r>
      <w:r w:rsidRPr="00F338C3">
        <w:t>культурой, игровой и соревновательной деятельности по спортивной борьбе;</w:t>
      </w:r>
    </w:p>
    <w:p w14:paraId="3B88E81C" w14:textId="77777777" w:rsidR="00B1794D" w:rsidRPr="00F338C3" w:rsidRDefault="00B1794D" w:rsidP="00B1794D">
      <w:pPr>
        <w:pStyle w:val="a4"/>
        <w:ind w:left="0" w:right="846" w:firstLine="567"/>
      </w:pPr>
      <w:r w:rsidRPr="00F338C3">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sidRPr="00F338C3">
        <w:rPr>
          <w:spacing w:val="-2"/>
        </w:rPr>
        <w:t>ситуациях;</w:t>
      </w:r>
    </w:p>
    <w:p w14:paraId="0E3D4F72" w14:textId="77777777" w:rsidR="00B1794D" w:rsidRPr="00F338C3" w:rsidRDefault="00B1794D" w:rsidP="00B1794D">
      <w:pPr>
        <w:pStyle w:val="a4"/>
        <w:ind w:left="0" w:right="842" w:firstLine="567"/>
      </w:pPr>
      <w:r w:rsidRPr="00F338C3">
        <w:t xml:space="preserve">проявление положительных качеств личности и управление своими эмоциями в </w:t>
      </w:r>
      <w:proofErr w:type="gramStart"/>
      <w:r w:rsidRPr="00F338C3">
        <w:t>различных</w:t>
      </w:r>
      <w:r w:rsidRPr="00F338C3">
        <w:rPr>
          <w:spacing w:val="63"/>
        </w:rPr>
        <w:t xml:space="preserve">  </w:t>
      </w:r>
      <w:r w:rsidRPr="00F338C3">
        <w:t>ситуациях</w:t>
      </w:r>
      <w:proofErr w:type="gramEnd"/>
      <w:r w:rsidRPr="00F338C3">
        <w:rPr>
          <w:spacing w:val="62"/>
        </w:rPr>
        <w:t xml:space="preserve">  </w:t>
      </w:r>
      <w:r w:rsidRPr="00F338C3">
        <w:t>и</w:t>
      </w:r>
      <w:r w:rsidRPr="00F338C3">
        <w:rPr>
          <w:spacing w:val="63"/>
        </w:rPr>
        <w:t xml:space="preserve">  </w:t>
      </w:r>
      <w:r w:rsidRPr="00F338C3">
        <w:t>условиях,</w:t>
      </w:r>
      <w:r w:rsidRPr="00F338C3">
        <w:rPr>
          <w:spacing w:val="62"/>
        </w:rPr>
        <w:t xml:space="preserve">  </w:t>
      </w:r>
      <w:r w:rsidRPr="00F338C3">
        <w:t>способность</w:t>
      </w:r>
      <w:r w:rsidRPr="00F338C3">
        <w:rPr>
          <w:spacing w:val="62"/>
        </w:rPr>
        <w:t xml:space="preserve">  </w:t>
      </w:r>
      <w:r w:rsidRPr="00F338C3">
        <w:t>к</w:t>
      </w:r>
      <w:r w:rsidRPr="00F338C3">
        <w:rPr>
          <w:spacing w:val="62"/>
        </w:rPr>
        <w:t xml:space="preserve">  </w:t>
      </w:r>
      <w:r w:rsidRPr="00F338C3">
        <w:t>самостоятельной,</w:t>
      </w:r>
      <w:r w:rsidRPr="00F338C3">
        <w:rPr>
          <w:spacing w:val="62"/>
        </w:rPr>
        <w:t xml:space="preserve">  </w:t>
      </w:r>
      <w:r w:rsidRPr="00F338C3">
        <w:t>творческой и ответственной деятельности средствами спортивной борьбы.</w:t>
      </w:r>
    </w:p>
    <w:p w14:paraId="611D70A6" w14:textId="77777777" w:rsidR="00B1794D" w:rsidRPr="00F338C3" w:rsidRDefault="00B1794D" w:rsidP="00B1794D">
      <w:pPr>
        <w:pStyle w:val="a4"/>
        <w:ind w:left="0" w:right="847" w:firstLine="567"/>
      </w:pPr>
      <w:r w:rsidRPr="00F338C3">
        <w:t>При изучении модуля «Спортивная борьба» на уровне среднего общего</w:t>
      </w:r>
      <w:r w:rsidRPr="00F338C3">
        <w:rPr>
          <w:spacing w:val="40"/>
        </w:rPr>
        <w:t xml:space="preserve"> </w:t>
      </w:r>
      <w:r w:rsidRPr="00F338C3">
        <w:t xml:space="preserve">образования у обучающихся будут сформированы следующие метапредметные </w:t>
      </w:r>
      <w:r w:rsidRPr="00F338C3">
        <w:rPr>
          <w:spacing w:val="-2"/>
        </w:rPr>
        <w:t>результаты:</w:t>
      </w:r>
    </w:p>
    <w:p w14:paraId="41777EE6" w14:textId="77777777" w:rsidR="00B1794D" w:rsidRPr="00F338C3" w:rsidRDefault="00B1794D" w:rsidP="00B1794D">
      <w:pPr>
        <w:pStyle w:val="a4"/>
        <w:ind w:left="0" w:right="844" w:firstLine="567"/>
      </w:pPr>
      <w:r w:rsidRPr="00F338C3">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w:t>
      </w:r>
      <w:r w:rsidRPr="00F338C3">
        <w:rPr>
          <w:spacing w:val="40"/>
        </w:rPr>
        <w:t xml:space="preserve"> </w:t>
      </w:r>
      <w:r w:rsidRPr="00F338C3">
        <w:t>в рамках предложенных условий и требований, корректировать свои действия в соответствии с изменяющейся ситуацией;</w:t>
      </w:r>
    </w:p>
    <w:p w14:paraId="204C1B4B" w14:textId="77777777" w:rsidR="00B1794D" w:rsidRPr="00F338C3" w:rsidRDefault="00B1794D" w:rsidP="00B1794D">
      <w:pPr>
        <w:pStyle w:val="a4"/>
        <w:ind w:left="0" w:right="840" w:firstLine="567"/>
      </w:pPr>
      <w:r w:rsidRPr="00F338C3">
        <w:t>умение самостоятельно определять цели и составлять планы в рамках физкультурно-спортивной</w:t>
      </w:r>
      <w:r w:rsidRPr="00F338C3">
        <w:rPr>
          <w:spacing w:val="80"/>
          <w:w w:val="150"/>
        </w:rPr>
        <w:t xml:space="preserve"> </w:t>
      </w:r>
      <w:r w:rsidRPr="00F338C3">
        <w:t>деятельности,</w:t>
      </w:r>
      <w:r w:rsidRPr="00F338C3">
        <w:rPr>
          <w:spacing w:val="80"/>
          <w:w w:val="150"/>
        </w:rPr>
        <w:t xml:space="preserve"> </w:t>
      </w:r>
      <w:r w:rsidRPr="00F338C3">
        <w:t>выбирать</w:t>
      </w:r>
      <w:r w:rsidRPr="00F338C3">
        <w:rPr>
          <w:spacing w:val="80"/>
          <w:w w:val="150"/>
        </w:rPr>
        <w:t xml:space="preserve"> </w:t>
      </w:r>
      <w:r w:rsidRPr="00F338C3">
        <w:t>успешную</w:t>
      </w:r>
      <w:r w:rsidRPr="00F338C3">
        <w:rPr>
          <w:spacing w:val="80"/>
          <w:w w:val="150"/>
        </w:rPr>
        <w:t xml:space="preserve"> </w:t>
      </w:r>
      <w:r w:rsidRPr="00F338C3">
        <w:t>стратегию</w:t>
      </w:r>
      <w:r w:rsidRPr="00F338C3">
        <w:rPr>
          <w:spacing w:val="80"/>
          <w:w w:val="150"/>
        </w:rPr>
        <w:t xml:space="preserve"> </w:t>
      </w:r>
      <w:r w:rsidRPr="00F338C3">
        <w:t>и</w:t>
      </w:r>
      <w:r w:rsidRPr="00F338C3">
        <w:rPr>
          <w:spacing w:val="80"/>
          <w:w w:val="150"/>
        </w:rPr>
        <w:t xml:space="preserve"> </w:t>
      </w:r>
      <w:r w:rsidRPr="00F338C3">
        <w:t>тактику</w:t>
      </w:r>
      <w:r w:rsidRPr="00F338C3">
        <w:rPr>
          <w:spacing w:val="80"/>
        </w:rPr>
        <w:t xml:space="preserve"> </w:t>
      </w:r>
      <w:r w:rsidRPr="00F338C3">
        <w:t>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14:paraId="19AFE31F" w14:textId="1F89FD17" w:rsidR="00B1794D" w:rsidRPr="00F338C3" w:rsidRDefault="00B1794D" w:rsidP="00DC68ED">
      <w:pPr>
        <w:pStyle w:val="a4"/>
        <w:ind w:left="0" w:right="845" w:firstLine="567"/>
      </w:pPr>
      <w:r w:rsidRPr="00F338C3">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w:t>
      </w:r>
      <w:r w:rsidRPr="00F338C3">
        <w:rPr>
          <w:spacing w:val="32"/>
        </w:rPr>
        <w:t xml:space="preserve"> </w:t>
      </w:r>
      <w:r w:rsidRPr="00F338C3">
        <w:t>игровой,</w:t>
      </w:r>
      <w:r w:rsidRPr="00F338C3">
        <w:rPr>
          <w:spacing w:val="32"/>
        </w:rPr>
        <w:t xml:space="preserve"> </w:t>
      </w:r>
      <w:r w:rsidRPr="00F338C3">
        <w:t>соревновательной</w:t>
      </w:r>
      <w:r w:rsidRPr="00F338C3">
        <w:rPr>
          <w:spacing w:val="32"/>
        </w:rPr>
        <w:t xml:space="preserve"> </w:t>
      </w:r>
      <w:r w:rsidRPr="00F338C3">
        <w:t>и</w:t>
      </w:r>
      <w:r w:rsidRPr="00F338C3">
        <w:rPr>
          <w:spacing w:val="32"/>
        </w:rPr>
        <w:t xml:space="preserve"> </w:t>
      </w:r>
      <w:r w:rsidRPr="00F338C3">
        <w:t>досуговой</w:t>
      </w:r>
      <w:r w:rsidRPr="00F338C3">
        <w:rPr>
          <w:spacing w:val="32"/>
        </w:rPr>
        <w:t xml:space="preserve"> </w:t>
      </w:r>
      <w:r w:rsidRPr="00F338C3">
        <w:t>деятельности,</w:t>
      </w:r>
      <w:r w:rsidRPr="00F338C3">
        <w:rPr>
          <w:spacing w:val="32"/>
        </w:rPr>
        <w:t xml:space="preserve"> </w:t>
      </w:r>
      <w:r w:rsidRPr="00F338C3">
        <w:t>оценивать</w:t>
      </w:r>
      <w:r w:rsidRPr="00F338C3">
        <w:rPr>
          <w:spacing w:val="33"/>
        </w:rPr>
        <w:t xml:space="preserve"> </w:t>
      </w:r>
      <w:r w:rsidRPr="00F338C3">
        <w:t>правильность</w:t>
      </w:r>
      <w:r w:rsidR="00DC68ED" w:rsidRPr="00F338C3">
        <w:t xml:space="preserve"> </w:t>
      </w:r>
      <w:r w:rsidRPr="00F338C3">
        <w:t>выполнения</w:t>
      </w:r>
      <w:r w:rsidRPr="00F338C3">
        <w:rPr>
          <w:spacing w:val="-7"/>
        </w:rPr>
        <w:t xml:space="preserve"> </w:t>
      </w:r>
      <w:r w:rsidRPr="00F338C3">
        <w:t>задач,</w:t>
      </w:r>
      <w:r w:rsidRPr="00F338C3">
        <w:rPr>
          <w:spacing w:val="-3"/>
        </w:rPr>
        <w:t xml:space="preserve"> </w:t>
      </w:r>
      <w:r w:rsidRPr="00F338C3">
        <w:t>собственные</w:t>
      </w:r>
      <w:r w:rsidRPr="00F338C3">
        <w:rPr>
          <w:spacing w:val="-4"/>
        </w:rPr>
        <w:t xml:space="preserve"> </w:t>
      </w:r>
      <w:r w:rsidRPr="00F338C3">
        <w:t>возможности</w:t>
      </w:r>
      <w:r w:rsidRPr="00F338C3">
        <w:rPr>
          <w:spacing w:val="-1"/>
        </w:rPr>
        <w:t xml:space="preserve"> </w:t>
      </w:r>
      <w:r w:rsidRPr="00F338C3">
        <w:t xml:space="preserve">их </w:t>
      </w:r>
      <w:r w:rsidRPr="00F338C3">
        <w:rPr>
          <w:spacing w:val="-2"/>
        </w:rPr>
        <w:t>решения;</w:t>
      </w:r>
    </w:p>
    <w:p w14:paraId="0BA8CA59" w14:textId="77777777" w:rsidR="00B1794D" w:rsidRPr="00F338C3" w:rsidRDefault="00B1794D" w:rsidP="00B1794D">
      <w:pPr>
        <w:pStyle w:val="a4"/>
        <w:spacing w:before="139"/>
        <w:ind w:left="0" w:right="846" w:firstLine="567"/>
      </w:pPr>
      <w:r w:rsidRPr="00F338C3">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656760A4" w14:textId="77777777" w:rsidR="00B1794D" w:rsidRPr="00F338C3" w:rsidRDefault="00B1794D" w:rsidP="00B1794D">
      <w:pPr>
        <w:pStyle w:val="a4"/>
        <w:ind w:left="0" w:right="843" w:firstLine="567"/>
      </w:pPr>
      <w:r w:rsidRPr="00F338C3">
        <w:t>умение</w:t>
      </w:r>
      <w:r w:rsidRPr="00F338C3">
        <w:rPr>
          <w:spacing w:val="80"/>
        </w:rPr>
        <w:t xml:space="preserve"> </w:t>
      </w:r>
      <w:r w:rsidRPr="00F338C3">
        <w:t>организовывать</w:t>
      </w:r>
      <w:r w:rsidRPr="00F338C3">
        <w:rPr>
          <w:spacing w:val="80"/>
        </w:rPr>
        <w:t xml:space="preserve"> </w:t>
      </w:r>
      <w:r w:rsidRPr="00F338C3">
        <w:t>учебное</w:t>
      </w:r>
      <w:r w:rsidRPr="00F338C3">
        <w:rPr>
          <w:spacing w:val="80"/>
        </w:rPr>
        <w:t xml:space="preserve"> </w:t>
      </w:r>
      <w:r w:rsidRPr="00F338C3">
        <w:t>сотрудничество</w:t>
      </w:r>
      <w:r w:rsidRPr="00F338C3">
        <w:rPr>
          <w:spacing w:val="80"/>
        </w:rPr>
        <w:t xml:space="preserve"> </w:t>
      </w:r>
      <w:r w:rsidRPr="00F338C3">
        <w:t>и</w:t>
      </w:r>
      <w:r w:rsidRPr="00F338C3">
        <w:rPr>
          <w:spacing w:val="80"/>
        </w:rPr>
        <w:t xml:space="preserve"> </w:t>
      </w:r>
      <w:r w:rsidRPr="00F338C3">
        <w:t>совместную</w:t>
      </w:r>
      <w:r w:rsidRPr="00F338C3">
        <w:rPr>
          <w:spacing w:val="80"/>
        </w:rPr>
        <w:t xml:space="preserve"> </w:t>
      </w:r>
      <w:r w:rsidRPr="00F338C3">
        <w:t>деятельность</w:t>
      </w:r>
      <w:r w:rsidRPr="00F338C3">
        <w:rPr>
          <w:spacing w:val="80"/>
        </w:rPr>
        <w:t xml:space="preserve"> </w:t>
      </w:r>
      <w:r w:rsidRPr="00F338C3">
        <w:t>со сверстниками и взрослыми, работать индивидуально, в парах и в группе, эффективно взаимодействовать и</w:t>
      </w:r>
      <w:r w:rsidRPr="00F338C3">
        <w:rPr>
          <w:spacing w:val="-1"/>
        </w:rPr>
        <w:t xml:space="preserve"> </w:t>
      </w:r>
      <w:r w:rsidRPr="00F338C3">
        <w:t>разрешать конфликты</w:t>
      </w:r>
      <w:r w:rsidRPr="00F338C3">
        <w:rPr>
          <w:spacing w:val="-1"/>
        </w:rPr>
        <w:t xml:space="preserve"> </w:t>
      </w:r>
      <w:r w:rsidRPr="00F338C3">
        <w:t>в</w:t>
      </w:r>
      <w:r w:rsidRPr="00F338C3">
        <w:rPr>
          <w:spacing w:val="-3"/>
        </w:rPr>
        <w:t xml:space="preserve"> </w:t>
      </w:r>
      <w:r w:rsidRPr="00F338C3">
        <w:t>процессе учебной,</w:t>
      </w:r>
      <w:r w:rsidRPr="00F338C3">
        <w:rPr>
          <w:spacing w:val="-1"/>
        </w:rPr>
        <w:t xml:space="preserve"> </w:t>
      </w:r>
      <w:r w:rsidRPr="00F338C3">
        <w:t>тренировочной,</w:t>
      </w:r>
      <w:r w:rsidRPr="00F338C3">
        <w:rPr>
          <w:spacing w:val="-1"/>
        </w:rPr>
        <w:t xml:space="preserve"> </w:t>
      </w:r>
      <w:r w:rsidRPr="00F338C3">
        <w:t>игровой</w:t>
      </w:r>
      <w:r w:rsidRPr="00F338C3">
        <w:rPr>
          <w:spacing w:val="-1"/>
        </w:rPr>
        <w:t xml:space="preserve"> </w:t>
      </w:r>
      <w:r w:rsidRPr="00F338C3">
        <w:t>и соревновательной деятельности, судейской практики, учитывать позиции других участников деятельности;</w:t>
      </w:r>
    </w:p>
    <w:p w14:paraId="49F36924" w14:textId="77777777" w:rsidR="00B1794D" w:rsidRPr="00F338C3" w:rsidRDefault="00B1794D" w:rsidP="00B1794D">
      <w:pPr>
        <w:pStyle w:val="a4"/>
        <w:spacing w:before="1"/>
        <w:ind w:left="0" w:right="844" w:firstLine="567"/>
      </w:pPr>
      <w:r w:rsidRPr="00F338C3">
        <w:t>владение</w:t>
      </w:r>
      <w:r w:rsidRPr="00F338C3">
        <w:rPr>
          <w:spacing w:val="80"/>
        </w:rPr>
        <w:t xml:space="preserve">   </w:t>
      </w:r>
      <w:r w:rsidRPr="00F338C3">
        <w:t>основами</w:t>
      </w:r>
      <w:r w:rsidRPr="00F338C3">
        <w:rPr>
          <w:spacing w:val="80"/>
        </w:rPr>
        <w:t xml:space="preserve">   </w:t>
      </w:r>
      <w:proofErr w:type="gramStart"/>
      <w:r w:rsidRPr="00F338C3">
        <w:t>самоконтроля,</w:t>
      </w:r>
      <w:r w:rsidRPr="00F338C3">
        <w:rPr>
          <w:spacing w:val="80"/>
        </w:rPr>
        <w:t xml:space="preserve">   </w:t>
      </w:r>
      <w:proofErr w:type="gramEnd"/>
      <w:r w:rsidRPr="00F338C3">
        <w:t>самооценки,</w:t>
      </w:r>
      <w:r w:rsidRPr="00F338C3">
        <w:rPr>
          <w:spacing w:val="80"/>
        </w:rPr>
        <w:t xml:space="preserve">   </w:t>
      </w:r>
      <w:r w:rsidRPr="00F338C3">
        <w:t>принятия</w:t>
      </w:r>
      <w:r w:rsidRPr="00F338C3">
        <w:rPr>
          <w:spacing w:val="80"/>
        </w:rPr>
        <w:t xml:space="preserve">   </w:t>
      </w:r>
      <w:r w:rsidRPr="00F338C3">
        <w:t>решений и осуществления осознанного выбора в учебной и познавательной деятельности;</w:t>
      </w:r>
    </w:p>
    <w:p w14:paraId="1A1563B2" w14:textId="77777777" w:rsidR="00B1794D" w:rsidRPr="00F338C3" w:rsidRDefault="00B1794D" w:rsidP="00B1794D">
      <w:pPr>
        <w:pStyle w:val="a4"/>
        <w:ind w:left="0" w:right="844" w:firstLine="567"/>
      </w:pPr>
      <w:r w:rsidRPr="00F338C3">
        <w:t xml:space="preserve">умение создавать, применять и преобразовывать графические пиктограммы физических упражнений в двигательные действия и наоборот, </w:t>
      </w:r>
      <w:proofErr w:type="spellStart"/>
      <w:r w:rsidRPr="00F338C3">
        <w:t>схемыдля</w:t>
      </w:r>
      <w:proofErr w:type="spellEnd"/>
      <w:r w:rsidRPr="00F338C3">
        <w:t xml:space="preserve"> тактических, игровых задач;</w:t>
      </w:r>
    </w:p>
    <w:p w14:paraId="419E606E" w14:textId="77777777" w:rsidR="00B1794D" w:rsidRPr="00F338C3" w:rsidRDefault="00B1794D" w:rsidP="00B1794D">
      <w:pPr>
        <w:pStyle w:val="a4"/>
        <w:ind w:left="0" w:right="842" w:firstLine="567"/>
      </w:pPr>
      <w:proofErr w:type="gramStart"/>
      <w:r w:rsidRPr="00F338C3">
        <w:t>способность</w:t>
      </w:r>
      <w:r w:rsidRPr="00F338C3">
        <w:rPr>
          <w:spacing w:val="79"/>
        </w:rPr>
        <w:t xml:space="preserve">  </w:t>
      </w:r>
      <w:r w:rsidRPr="00F338C3">
        <w:t>самостоятельно</w:t>
      </w:r>
      <w:proofErr w:type="gramEnd"/>
      <w:r w:rsidRPr="00F338C3">
        <w:rPr>
          <w:spacing w:val="78"/>
        </w:rPr>
        <w:t xml:space="preserve">  </w:t>
      </w:r>
      <w:r w:rsidRPr="00F338C3">
        <w:t>применять</w:t>
      </w:r>
      <w:r w:rsidRPr="00F338C3">
        <w:rPr>
          <w:spacing w:val="78"/>
        </w:rPr>
        <w:t xml:space="preserve">  </w:t>
      </w:r>
      <w:r w:rsidRPr="00F338C3">
        <w:t>различные</w:t>
      </w:r>
      <w:r w:rsidRPr="00F338C3">
        <w:rPr>
          <w:spacing w:val="78"/>
        </w:rPr>
        <w:t xml:space="preserve">  </w:t>
      </w:r>
      <w:r w:rsidRPr="00F338C3">
        <w:t>методы,</w:t>
      </w:r>
      <w:r w:rsidRPr="00F338C3">
        <w:rPr>
          <w:spacing w:val="79"/>
        </w:rPr>
        <w:t xml:space="preserve">  </w:t>
      </w:r>
      <w:r w:rsidRPr="00F338C3">
        <w:t>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73E641B6" w14:textId="77777777" w:rsidR="00B1794D" w:rsidRPr="00F338C3" w:rsidRDefault="00B1794D" w:rsidP="00B1794D">
      <w:pPr>
        <w:pStyle w:val="a4"/>
        <w:ind w:left="0" w:right="847" w:firstLine="567"/>
      </w:pPr>
      <w:r w:rsidRPr="00F338C3">
        <w:t>При изучении модуля «Спортивная борьба» на уровне среднего общего</w:t>
      </w:r>
      <w:r w:rsidRPr="00F338C3">
        <w:rPr>
          <w:spacing w:val="40"/>
        </w:rPr>
        <w:t xml:space="preserve"> </w:t>
      </w:r>
      <w:r w:rsidRPr="00F338C3">
        <w:t>образования у обучающихся будут сформированы следующие предметные результаты:</w:t>
      </w:r>
    </w:p>
    <w:p w14:paraId="6373D694" w14:textId="0BBF2790" w:rsidR="00B1794D" w:rsidRPr="00F338C3" w:rsidRDefault="00B1794D" w:rsidP="00B1794D">
      <w:pPr>
        <w:pStyle w:val="a4"/>
        <w:ind w:left="0" w:right="848" w:firstLine="567"/>
      </w:pPr>
      <w:r w:rsidRPr="00F338C3">
        <w:t>знание истории развития современной спортивной борьбы, её традиций, клубного движения по спортивной борьбе в мире, в Российской Федерации,</w:t>
      </w:r>
      <w:r w:rsidR="00DC68ED" w:rsidRPr="00F338C3">
        <w:t xml:space="preserve"> </w:t>
      </w:r>
      <w:r w:rsidRPr="00F338C3">
        <w:t>в регионе;</w:t>
      </w:r>
    </w:p>
    <w:p w14:paraId="6DFBE885" w14:textId="77777777" w:rsidR="00B1794D" w:rsidRPr="00F338C3" w:rsidRDefault="00B1794D" w:rsidP="00B1794D">
      <w:pPr>
        <w:pStyle w:val="a4"/>
        <w:ind w:left="0" w:right="845" w:firstLine="567"/>
      </w:pPr>
      <w:proofErr w:type="gramStart"/>
      <w:r w:rsidRPr="00F338C3">
        <w:t>умение</w:t>
      </w:r>
      <w:r w:rsidRPr="00F338C3">
        <w:rPr>
          <w:spacing w:val="40"/>
        </w:rPr>
        <w:t xml:space="preserve">  </w:t>
      </w:r>
      <w:r w:rsidRPr="00F338C3">
        <w:t>характеризовать</w:t>
      </w:r>
      <w:proofErr w:type="gramEnd"/>
      <w:r w:rsidRPr="00F338C3">
        <w:rPr>
          <w:spacing w:val="40"/>
        </w:rPr>
        <w:t xml:space="preserve">  </w:t>
      </w:r>
      <w:r w:rsidRPr="00F338C3">
        <w:t>роль</w:t>
      </w:r>
      <w:r w:rsidRPr="00F338C3">
        <w:rPr>
          <w:spacing w:val="40"/>
        </w:rPr>
        <w:t xml:space="preserve">  </w:t>
      </w:r>
      <w:r w:rsidRPr="00F338C3">
        <w:t>и</w:t>
      </w:r>
      <w:r w:rsidRPr="00F338C3">
        <w:rPr>
          <w:spacing w:val="40"/>
        </w:rPr>
        <w:t xml:space="preserve">  </w:t>
      </w:r>
      <w:r w:rsidRPr="00F338C3">
        <w:t>основные</w:t>
      </w:r>
      <w:r w:rsidRPr="00F338C3">
        <w:rPr>
          <w:spacing w:val="40"/>
        </w:rPr>
        <w:t xml:space="preserve">  </w:t>
      </w:r>
      <w:r w:rsidRPr="00F338C3">
        <w:t>функции</w:t>
      </w:r>
      <w:r w:rsidRPr="00F338C3">
        <w:rPr>
          <w:spacing w:val="40"/>
        </w:rPr>
        <w:t xml:space="preserve">  </w:t>
      </w:r>
      <w:r w:rsidRPr="00F338C3">
        <w:t>главных</w:t>
      </w:r>
      <w:r w:rsidRPr="00F338C3">
        <w:rPr>
          <w:spacing w:val="40"/>
        </w:rPr>
        <w:t xml:space="preserve">  </w:t>
      </w:r>
      <w:r w:rsidRPr="00F338C3">
        <w:t>организаций</w:t>
      </w:r>
      <w:r w:rsidRPr="00F338C3">
        <w:rPr>
          <w:spacing w:val="80"/>
          <w:w w:val="150"/>
        </w:rPr>
        <w:t xml:space="preserve"> </w:t>
      </w:r>
      <w:r w:rsidRPr="00F338C3">
        <w:t>и федераций (международные, российские) по борьбе, осуществляющих управление спортивной борьбой;</w:t>
      </w:r>
    </w:p>
    <w:p w14:paraId="741420B6" w14:textId="77777777" w:rsidR="00B1794D" w:rsidRPr="00F338C3" w:rsidRDefault="00B1794D" w:rsidP="00B1794D">
      <w:pPr>
        <w:pStyle w:val="a4"/>
        <w:spacing w:before="1"/>
        <w:ind w:left="0" w:right="846" w:firstLine="567"/>
      </w:pPr>
      <w:r w:rsidRPr="00F338C3">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14:paraId="4337E39F" w14:textId="77777777" w:rsidR="00B1794D" w:rsidRPr="00F338C3" w:rsidRDefault="00B1794D" w:rsidP="00B1794D">
      <w:pPr>
        <w:pStyle w:val="a4"/>
        <w:ind w:left="0" w:right="844" w:firstLine="567"/>
      </w:pPr>
      <w:r w:rsidRPr="00F338C3">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w:t>
      </w:r>
      <w:r w:rsidRPr="00F338C3">
        <w:rPr>
          <w:spacing w:val="40"/>
        </w:rPr>
        <w:t xml:space="preserve"> </w:t>
      </w:r>
      <w:r w:rsidRPr="00F338C3">
        <w:t>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14:paraId="7755EDCA" w14:textId="7D79F307" w:rsidR="00B1794D" w:rsidRPr="00F338C3" w:rsidRDefault="00B1794D" w:rsidP="00DC68ED">
      <w:pPr>
        <w:pStyle w:val="a4"/>
        <w:spacing w:before="1"/>
        <w:ind w:left="0" w:right="845" w:firstLine="567"/>
      </w:pPr>
      <w:r w:rsidRPr="00F338C3">
        <w:t>понимание роли занятий борьбой как средства укрепления здоровья, повышения функциональных</w:t>
      </w:r>
      <w:r w:rsidRPr="00F338C3">
        <w:rPr>
          <w:spacing w:val="80"/>
        </w:rPr>
        <w:t xml:space="preserve"> </w:t>
      </w:r>
      <w:r w:rsidRPr="00F338C3">
        <w:t>возможностей</w:t>
      </w:r>
      <w:r w:rsidRPr="00F338C3">
        <w:rPr>
          <w:spacing w:val="80"/>
        </w:rPr>
        <w:t xml:space="preserve"> </w:t>
      </w:r>
      <w:r w:rsidRPr="00F338C3">
        <w:t>основных</w:t>
      </w:r>
      <w:r w:rsidRPr="00F338C3">
        <w:rPr>
          <w:spacing w:val="80"/>
        </w:rPr>
        <w:t xml:space="preserve"> </w:t>
      </w:r>
      <w:r w:rsidRPr="00F338C3">
        <w:t>систем</w:t>
      </w:r>
      <w:r w:rsidRPr="00F338C3">
        <w:rPr>
          <w:spacing w:val="80"/>
        </w:rPr>
        <w:t xml:space="preserve"> </w:t>
      </w:r>
      <w:r w:rsidRPr="00F338C3">
        <w:t>организма</w:t>
      </w:r>
      <w:r w:rsidRPr="00F338C3">
        <w:rPr>
          <w:spacing w:val="80"/>
        </w:rPr>
        <w:t xml:space="preserve"> </w:t>
      </w:r>
      <w:r w:rsidRPr="00F338C3">
        <w:t>и</w:t>
      </w:r>
      <w:r w:rsidRPr="00F338C3">
        <w:rPr>
          <w:spacing w:val="80"/>
        </w:rPr>
        <w:t xml:space="preserve"> </w:t>
      </w:r>
      <w:r w:rsidRPr="00F338C3">
        <w:t>развития</w:t>
      </w:r>
      <w:r w:rsidRPr="00F338C3">
        <w:rPr>
          <w:spacing w:val="80"/>
        </w:rPr>
        <w:t xml:space="preserve"> </w:t>
      </w:r>
      <w:r w:rsidRPr="00F338C3">
        <w:t>физических</w:t>
      </w:r>
      <w:r w:rsidR="00DC68ED" w:rsidRPr="00F338C3">
        <w:t xml:space="preserve"> </w:t>
      </w:r>
      <w:r w:rsidRPr="00F338C3">
        <w:t xml:space="preserve">качеств, </w:t>
      </w:r>
      <w:r w:rsidRPr="00F338C3">
        <w:lastRenderedPageBreak/>
        <w:t>характеристика способов повышения основных систем организма и развития физических качеств;</w:t>
      </w:r>
    </w:p>
    <w:p w14:paraId="36905C90" w14:textId="77777777" w:rsidR="00B1794D" w:rsidRPr="00F338C3" w:rsidRDefault="00B1794D" w:rsidP="00B1794D">
      <w:pPr>
        <w:pStyle w:val="a4"/>
        <w:ind w:left="0" w:right="843" w:firstLine="567"/>
      </w:pPr>
      <w:r w:rsidRPr="00F338C3">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5B3BD5A8" w14:textId="77777777" w:rsidR="00B1794D" w:rsidRPr="00F338C3" w:rsidRDefault="00B1794D" w:rsidP="00B1794D">
      <w:pPr>
        <w:pStyle w:val="a4"/>
        <w:ind w:left="0" w:right="846" w:firstLine="567"/>
      </w:pPr>
      <w:r w:rsidRPr="00F338C3">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5579CF0E" w14:textId="5EBCBD82" w:rsidR="00B1794D" w:rsidRPr="00F338C3" w:rsidRDefault="00B1794D" w:rsidP="00DC68ED">
      <w:pPr>
        <w:pStyle w:val="a4"/>
        <w:ind w:left="0" w:firstLine="567"/>
      </w:pPr>
      <w:r w:rsidRPr="00F338C3">
        <w:t>знание</w:t>
      </w:r>
      <w:r w:rsidRPr="00F338C3">
        <w:rPr>
          <w:spacing w:val="67"/>
        </w:rPr>
        <w:t xml:space="preserve"> </w:t>
      </w:r>
      <w:r w:rsidRPr="00F338C3">
        <w:t>и</w:t>
      </w:r>
      <w:r w:rsidRPr="00F338C3">
        <w:rPr>
          <w:spacing w:val="74"/>
        </w:rPr>
        <w:t xml:space="preserve"> </w:t>
      </w:r>
      <w:r w:rsidRPr="00F338C3">
        <w:t>умение</w:t>
      </w:r>
      <w:r w:rsidRPr="00F338C3">
        <w:rPr>
          <w:spacing w:val="69"/>
        </w:rPr>
        <w:t xml:space="preserve"> </w:t>
      </w:r>
      <w:r w:rsidRPr="00F338C3">
        <w:t>применять</w:t>
      </w:r>
      <w:r w:rsidRPr="00F338C3">
        <w:rPr>
          <w:spacing w:val="71"/>
        </w:rPr>
        <w:t xml:space="preserve"> </w:t>
      </w:r>
      <w:r w:rsidRPr="00F338C3">
        <w:t>основы</w:t>
      </w:r>
      <w:r w:rsidRPr="00F338C3">
        <w:rPr>
          <w:spacing w:val="69"/>
        </w:rPr>
        <w:t xml:space="preserve"> </w:t>
      </w:r>
      <w:r w:rsidRPr="00F338C3">
        <w:t>формирования</w:t>
      </w:r>
      <w:r w:rsidRPr="00F338C3">
        <w:rPr>
          <w:spacing w:val="71"/>
        </w:rPr>
        <w:t xml:space="preserve"> </w:t>
      </w:r>
      <w:r w:rsidRPr="00F338C3">
        <w:t>сбалансированного</w:t>
      </w:r>
      <w:r w:rsidRPr="00F338C3">
        <w:rPr>
          <w:spacing w:val="71"/>
        </w:rPr>
        <w:t xml:space="preserve"> </w:t>
      </w:r>
      <w:r w:rsidRPr="00F338C3">
        <w:rPr>
          <w:spacing w:val="-2"/>
        </w:rPr>
        <w:t>питания</w:t>
      </w:r>
      <w:r w:rsidR="00DC68ED" w:rsidRPr="00F338C3">
        <w:rPr>
          <w:spacing w:val="-2"/>
        </w:rPr>
        <w:t xml:space="preserve"> </w:t>
      </w:r>
      <w:r w:rsidRPr="00F338C3">
        <w:rPr>
          <w:spacing w:val="-2"/>
        </w:rPr>
        <w:t>борца;</w:t>
      </w:r>
    </w:p>
    <w:p w14:paraId="3D092A32" w14:textId="77777777" w:rsidR="00B1794D" w:rsidRPr="00F338C3" w:rsidRDefault="00B1794D" w:rsidP="00B1794D">
      <w:pPr>
        <w:pStyle w:val="a4"/>
        <w:spacing w:before="137"/>
        <w:ind w:left="0" w:firstLine="567"/>
      </w:pPr>
      <w:r w:rsidRPr="00F338C3">
        <w:t>умение</w:t>
      </w:r>
      <w:r w:rsidRPr="00F338C3">
        <w:rPr>
          <w:spacing w:val="73"/>
          <w:w w:val="150"/>
        </w:rPr>
        <w:t xml:space="preserve"> </w:t>
      </w:r>
      <w:r w:rsidRPr="00F338C3">
        <w:t>характеризовать</w:t>
      </w:r>
      <w:r w:rsidRPr="00F338C3">
        <w:rPr>
          <w:spacing w:val="79"/>
          <w:w w:val="150"/>
        </w:rPr>
        <w:t xml:space="preserve"> </w:t>
      </w:r>
      <w:r w:rsidRPr="00F338C3">
        <w:t>и</w:t>
      </w:r>
      <w:r w:rsidRPr="00F338C3">
        <w:rPr>
          <w:spacing w:val="76"/>
          <w:w w:val="150"/>
        </w:rPr>
        <w:t xml:space="preserve"> </w:t>
      </w:r>
      <w:r w:rsidRPr="00F338C3">
        <w:t>демонстрировать</w:t>
      </w:r>
      <w:r w:rsidRPr="00F338C3">
        <w:rPr>
          <w:spacing w:val="76"/>
          <w:w w:val="150"/>
        </w:rPr>
        <w:t xml:space="preserve"> </w:t>
      </w:r>
      <w:r w:rsidRPr="00F338C3">
        <w:t>средства</w:t>
      </w:r>
      <w:r w:rsidRPr="00F338C3">
        <w:rPr>
          <w:spacing w:val="78"/>
          <w:w w:val="150"/>
        </w:rPr>
        <w:t xml:space="preserve"> </w:t>
      </w:r>
      <w:r w:rsidRPr="00F338C3">
        <w:t>физической</w:t>
      </w:r>
      <w:r w:rsidRPr="00F338C3">
        <w:rPr>
          <w:spacing w:val="76"/>
          <w:w w:val="150"/>
        </w:rPr>
        <w:t xml:space="preserve"> </w:t>
      </w:r>
      <w:r w:rsidRPr="00F338C3">
        <w:rPr>
          <w:spacing w:val="-2"/>
        </w:rPr>
        <w:t>подготовки,</w:t>
      </w:r>
    </w:p>
    <w:p w14:paraId="23A49F66" w14:textId="77777777" w:rsidR="00B1794D" w:rsidRPr="00F338C3" w:rsidRDefault="00B1794D" w:rsidP="00B1794D">
      <w:pPr>
        <w:pStyle w:val="a4"/>
        <w:spacing w:before="139"/>
        <w:ind w:left="0" w:right="845" w:firstLine="567"/>
      </w:pPr>
      <w:r w:rsidRPr="00F338C3">
        <w:t xml:space="preserve">применять их в образовательной и тренировочной деятельности при занятиях спортивной </w:t>
      </w:r>
      <w:r w:rsidRPr="00F338C3">
        <w:rPr>
          <w:spacing w:val="-2"/>
        </w:rPr>
        <w:t>борьбой;</w:t>
      </w:r>
    </w:p>
    <w:p w14:paraId="7D83E0B8" w14:textId="77777777" w:rsidR="00B1794D" w:rsidRPr="00F338C3" w:rsidRDefault="00B1794D" w:rsidP="00B1794D">
      <w:pPr>
        <w:pStyle w:val="a4"/>
        <w:ind w:left="0" w:right="842" w:firstLine="567"/>
      </w:pPr>
      <w:r w:rsidRPr="00F338C3">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14:paraId="4750FCC9" w14:textId="77777777" w:rsidR="00B1794D" w:rsidRPr="00F338C3" w:rsidRDefault="00B1794D" w:rsidP="00B1794D">
      <w:pPr>
        <w:pStyle w:val="a4"/>
        <w:ind w:left="0" w:right="846" w:firstLine="567"/>
      </w:pPr>
      <w:proofErr w:type="gramStart"/>
      <w:r w:rsidRPr="00F338C3">
        <w:t>способность</w:t>
      </w:r>
      <w:r w:rsidRPr="00F338C3">
        <w:rPr>
          <w:spacing w:val="80"/>
        </w:rPr>
        <w:t xml:space="preserve">  </w:t>
      </w:r>
      <w:r w:rsidRPr="00F338C3">
        <w:t>характеризовать</w:t>
      </w:r>
      <w:proofErr w:type="gramEnd"/>
      <w:r w:rsidRPr="00F338C3">
        <w:rPr>
          <w:spacing w:val="80"/>
        </w:rPr>
        <w:t xml:space="preserve">  </w:t>
      </w:r>
      <w:r w:rsidRPr="00F338C3">
        <w:t>и</w:t>
      </w:r>
      <w:r w:rsidRPr="00F338C3">
        <w:rPr>
          <w:spacing w:val="79"/>
        </w:rPr>
        <w:t xml:space="preserve">  </w:t>
      </w:r>
      <w:r w:rsidRPr="00F338C3">
        <w:t>демонстрировать</w:t>
      </w:r>
      <w:r w:rsidRPr="00F338C3">
        <w:rPr>
          <w:spacing w:val="80"/>
        </w:rPr>
        <w:t xml:space="preserve">  </w:t>
      </w:r>
      <w:r w:rsidRPr="00F338C3">
        <w:t>комплексы</w:t>
      </w:r>
      <w:r w:rsidRPr="00F338C3">
        <w:rPr>
          <w:spacing w:val="79"/>
        </w:rPr>
        <w:t xml:space="preserve">  </w:t>
      </w:r>
      <w:r w:rsidRPr="00F338C3">
        <w:t>упражнений и технических действий, формирующие двигательные умения и навыки тактических приёмов борцов и тактики ведения поединков в спортивной борьбе;</w:t>
      </w:r>
    </w:p>
    <w:p w14:paraId="08FE944C" w14:textId="77777777" w:rsidR="00B1794D" w:rsidRPr="00F338C3" w:rsidRDefault="00B1794D" w:rsidP="00B1794D">
      <w:pPr>
        <w:pStyle w:val="a4"/>
        <w:spacing w:before="1"/>
        <w:ind w:left="0" w:right="846" w:firstLine="567"/>
      </w:pPr>
      <w:proofErr w:type="gramStart"/>
      <w:r w:rsidRPr="00F338C3">
        <w:t>способность</w:t>
      </w:r>
      <w:r w:rsidRPr="00F338C3">
        <w:rPr>
          <w:spacing w:val="72"/>
        </w:rPr>
        <w:t xml:space="preserve">  </w:t>
      </w:r>
      <w:r w:rsidRPr="00F338C3">
        <w:t>демонстрировать</w:t>
      </w:r>
      <w:proofErr w:type="gramEnd"/>
      <w:r w:rsidRPr="00F338C3">
        <w:rPr>
          <w:spacing w:val="71"/>
        </w:rPr>
        <w:t xml:space="preserve">  </w:t>
      </w:r>
      <w:r w:rsidRPr="00F338C3">
        <w:t>технику</w:t>
      </w:r>
      <w:r w:rsidRPr="00F338C3">
        <w:rPr>
          <w:spacing w:val="67"/>
        </w:rPr>
        <w:t xml:space="preserve">  </w:t>
      </w:r>
      <w:r w:rsidRPr="00F338C3">
        <w:t>выполнения</w:t>
      </w:r>
      <w:r w:rsidRPr="00F338C3">
        <w:rPr>
          <w:spacing w:val="70"/>
        </w:rPr>
        <w:t xml:space="preserve">  </w:t>
      </w:r>
      <w:r w:rsidRPr="00F338C3">
        <w:t>технических</w:t>
      </w:r>
      <w:r w:rsidRPr="00F338C3">
        <w:rPr>
          <w:spacing w:val="71"/>
        </w:rPr>
        <w:t xml:space="preserve">  </w:t>
      </w:r>
      <w:r w:rsidRPr="00F338C3">
        <w:t>действий и приемов, в сочетаниях с различными обманными движениями, применение изученных технических</w:t>
      </w:r>
      <w:r w:rsidRPr="00F338C3">
        <w:rPr>
          <w:spacing w:val="72"/>
        </w:rPr>
        <w:t xml:space="preserve">   </w:t>
      </w:r>
      <w:r w:rsidRPr="00F338C3">
        <w:t>и</w:t>
      </w:r>
      <w:r w:rsidRPr="00F338C3">
        <w:rPr>
          <w:spacing w:val="71"/>
        </w:rPr>
        <w:t xml:space="preserve">   </w:t>
      </w:r>
      <w:r w:rsidRPr="00F338C3">
        <w:t>тактических</w:t>
      </w:r>
      <w:r w:rsidRPr="00F338C3">
        <w:rPr>
          <w:spacing w:val="71"/>
        </w:rPr>
        <w:t xml:space="preserve">   </w:t>
      </w:r>
      <w:r w:rsidRPr="00F338C3">
        <w:t>действий</w:t>
      </w:r>
      <w:r w:rsidRPr="00F338C3">
        <w:rPr>
          <w:spacing w:val="71"/>
        </w:rPr>
        <w:t xml:space="preserve">   </w:t>
      </w:r>
      <w:r w:rsidRPr="00F338C3">
        <w:t>в</w:t>
      </w:r>
      <w:r w:rsidRPr="00F338C3">
        <w:rPr>
          <w:spacing w:val="72"/>
        </w:rPr>
        <w:t xml:space="preserve">   </w:t>
      </w:r>
      <w:r w:rsidRPr="00F338C3">
        <w:t>учебной,</w:t>
      </w:r>
      <w:r w:rsidRPr="00F338C3">
        <w:rPr>
          <w:spacing w:val="71"/>
        </w:rPr>
        <w:t xml:space="preserve">   </w:t>
      </w:r>
      <w:r w:rsidRPr="00F338C3">
        <w:t>игровой,</w:t>
      </w:r>
      <w:r w:rsidRPr="00F338C3">
        <w:rPr>
          <w:spacing w:val="71"/>
        </w:rPr>
        <w:t xml:space="preserve">   </w:t>
      </w:r>
      <w:r w:rsidRPr="00F338C3">
        <w:t>досуговой и соревновательной деятельности;</w:t>
      </w:r>
    </w:p>
    <w:p w14:paraId="298BE2F4" w14:textId="09BF1B11" w:rsidR="00B1794D" w:rsidRPr="00F338C3" w:rsidRDefault="00B1794D" w:rsidP="00B1794D">
      <w:pPr>
        <w:pStyle w:val="a4"/>
        <w:ind w:left="0" w:right="843" w:firstLine="567"/>
      </w:pPr>
      <w:r w:rsidRPr="00F338C3">
        <w:t>владение навыками моделирования и демонстрацией индивидуальных, групповых</w:t>
      </w:r>
      <w:r w:rsidRPr="00F338C3">
        <w:rPr>
          <w:spacing w:val="80"/>
        </w:rPr>
        <w:t xml:space="preserve"> </w:t>
      </w:r>
      <w:r w:rsidRPr="00F338C3">
        <w:t>и командных действий в тактике нападения и защиты с учётом действий соперников, использование выгодных позиций и стандартных ситуаций,</w:t>
      </w:r>
      <w:r w:rsidR="00DC68ED" w:rsidRPr="00F338C3">
        <w:t xml:space="preserve"> </w:t>
      </w:r>
      <w:r w:rsidRPr="00F338C3">
        <w:t xml:space="preserve">а также умение применять изученные тактические действия в учебной, игровой, соревновательной и досуговой </w:t>
      </w:r>
      <w:r w:rsidRPr="00F338C3">
        <w:rPr>
          <w:spacing w:val="-2"/>
        </w:rPr>
        <w:t>деятельности.</w:t>
      </w:r>
    </w:p>
    <w:p w14:paraId="768E7F15" w14:textId="77777777" w:rsidR="00B1794D" w:rsidRPr="00F338C3" w:rsidRDefault="00B1794D" w:rsidP="00B1794D">
      <w:pPr>
        <w:pStyle w:val="a4"/>
        <w:ind w:left="0" w:right="843" w:firstLine="567"/>
      </w:pPr>
      <w:r w:rsidRPr="00F338C3">
        <w:t>владение</w:t>
      </w:r>
      <w:r w:rsidRPr="00F338C3">
        <w:rPr>
          <w:spacing w:val="70"/>
        </w:rPr>
        <w:t xml:space="preserve">   </w:t>
      </w:r>
      <w:r w:rsidRPr="00F338C3">
        <w:t>способностью</w:t>
      </w:r>
      <w:r w:rsidRPr="00F338C3">
        <w:rPr>
          <w:spacing w:val="70"/>
        </w:rPr>
        <w:t xml:space="preserve">   </w:t>
      </w:r>
      <w:r w:rsidRPr="00F338C3">
        <w:t>понимать</w:t>
      </w:r>
      <w:r w:rsidRPr="00F338C3">
        <w:rPr>
          <w:spacing w:val="71"/>
        </w:rPr>
        <w:t xml:space="preserve">   </w:t>
      </w:r>
      <w:r w:rsidRPr="00F338C3">
        <w:t>сущность</w:t>
      </w:r>
      <w:r w:rsidRPr="00F338C3">
        <w:rPr>
          <w:spacing w:val="71"/>
        </w:rPr>
        <w:t xml:space="preserve">   </w:t>
      </w:r>
      <w:r w:rsidRPr="00F338C3">
        <w:t>возникновения</w:t>
      </w:r>
      <w:r w:rsidRPr="00F338C3">
        <w:rPr>
          <w:spacing w:val="71"/>
        </w:rPr>
        <w:t xml:space="preserve">   </w:t>
      </w:r>
      <w:r w:rsidRPr="00F338C3">
        <w:t>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w:t>
      </w:r>
      <w:r w:rsidRPr="00F338C3">
        <w:rPr>
          <w:spacing w:val="40"/>
        </w:rPr>
        <w:t xml:space="preserve"> </w:t>
      </w:r>
      <w:r w:rsidRPr="00F338C3">
        <w:t>и делать выводы;</w:t>
      </w:r>
    </w:p>
    <w:p w14:paraId="5E809878" w14:textId="037E11CD" w:rsidR="00B1794D" w:rsidRPr="00F338C3" w:rsidRDefault="00B1794D" w:rsidP="00B1794D">
      <w:pPr>
        <w:pStyle w:val="a4"/>
        <w:spacing w:before="67"/>
        <w:ind w:left="0" w:right="847" w:firstLine="567"/>
      </w:pPr>
      <w:r w:rsidRPr="00F338C3">
        <w:t>участие в соревновательной деятельности в соответствии с правилами спортивной борьбы, применение правил соревнований и судейской терминологии</w:t>
      </w:r>
      <w:r w:rsidR="00DC68ED" w:rsidRPr="00F338C3">
        <w:t xml:space="preserve"> </w:t>
      </w:r>
      <w:r w:rsidRPr="00F338C3">
        <w:t xml:space="preserve">в судейской </w:t>
      </w:r>
      <w:r w:rsidRPr="00F338C3">
        <w:rPr>
          <w:spacing w:val="-2"/>
        </w:rPr>
        <w:t>практике;</w:t>
      </w:r>
    </w:p>
    <w:p w14:paraId="06661B26" w14:textId="167DA8E9" w:rsidR="00B1794D" w:rsidRPr="00F338C3" w:rsidRDefault="00B1794D" w:rsidP="00B1794D">
      <w:pPr>
        <w:pStyle w:val="a4"/>
        <w:spacing w:before="2"/>
        <w:ind w:left="0" w:right="843" w:firstLine="567"/>
      </w:pPr>
      <w:r w:rsidRPr="00F338C3">
        <w:t>знание и соблюдение требований к местам проведения занятий спортивной</w:t>
      </w:r>
      <w:r w:rsidRPr="00F338C3">
        <w:rPr>
          <w:spacing w:val="40"/>
        </w:rPr>
        <w:t xml:space="preserve"> </w:t>
      </w:r>
      <w:r w:rsidRPr="00F338C3">
        <w:t>борьбой, способность применять знания в самостоятельном выборе спортивного</w:t>
      </w:r>
      <w:r w:rsidRPr="00F338C3">
        <w:rPr>
          <w:spacing w:val="40"/>
        </w:rPr>
        <w:t xml:space="preserve"> </w:t>
      </w:r>
      <w:r w:rsidRPr="00F338C3">
        <w:t>инвентаря (технические требования к инвентарю и оборудованию), мест</w:t>
      </w:r>
      <w:r w:rsidR="00DC68ED" w:rsidRPr="00F338C3">
        <w:t xml:space="preserve"> </w:t>
      </w:r>
      <w:r w:rsidRPr="00F338C3">
        <w:t>для самостоятельных занятий борьбой, в досуговой деятельности;</w:t>
      </w:r>
    </w:p>
    <w:p w14:paraId="162C3555" w14:textId="77777777" w:rsidR="00B1794D" w:rsidRPr="00F338C3" w:rsidRDefault="00B1794D" w:rsidP="00B1794D">
      <w:pPr>
        <w:pStyle w:val="a4"/>
        <w:ind w:left="0" w:right="847" w:firstLine="567"/>
      </w:pPr>
      <w:proofErr w:type="gramStart"/>
      <w:r w:rsidRPr="00F338C3">
        <w:t>знание</w:t>
      </w:r>
      <w:r w:rsidRPr="00F338C3">
        <w:rPr>
          <w:spacing w:val="65"/>
        </w:rPr>
        <w:t xml:space="preserve">  </w:t>
      </w:r>
      <w:r w:rsidRPr="00F338C3">
        <w:t>и</w:t>
      </w:r>
      <w:proofErr w:type="gramEnd"/>
      <w:r w:rsidRPr="00F338C3">
        <w:rPr>
          <w:spacing w:val="66"/>
        </w:rPr>
        <w:t xml:space="preserve">  </w:t>
      </w:r>
      <w:r w:rsidRPr="00F338C3">
        <w:t>соблюдение</w:t>
      </w:r>
      <w:r w:rsidRPr="00F338C3">
        <w:rPr>
          <w:spacing w:val="65"/>
        </w:rPr>
        <w:t xml:space="preserve">  </w:t>
      </w:r>
      <w:r w:rsidRPr="00F338C3">
        <w:t>правил</w:t>
      </w:r>
      <w:r w:rsidRPr="00F338C3">
        <w:rPr>
          <w:spacing w:val="65"/>
        </w:rPr>
        <w:t xml:space="preserve">  </w:t>
      </w:r>
      <w:r w:rsidRPr="00F338C3">
        <w:t>техники</w:t>
      </w:r>
      <w:r w:rsidRPr="00F338C3">
        <w:rPr>
          <w:spacing w:val="64"/>
        </w:rPr>
        <w:t xml:space="preserve">  </w:t>
      </w:r>
      <w:r w:rsidRPr="00F338C3">
        <w:t>безопасности</w:t>
      </w:r>
      <w:r w:rsidRPr="00F338C3">
        <w:rPr>
          <w:spacing w:val="66"/>
        </w:rPr>
        <w:t xml:space="preserve">  </w:t>
      </w:r>
      <w:r w:rsidRPr="00F338C3">
        <w:t>во</w:t>
      </w:r>
      <w:r w:rsidRPr="00F338C3">
        <w:rPr>
          <w:spacing w:val="65"/>
        </w:rPr>
        <w:t xml:space="preserve">  </w:t>
      </w:r>
      <w:r w:rsidRPr="00F338C3">
        <w:t>время</w:t>
      </w:r>
      <w:r w:rsidRPr="00F338C3">
        <w:rPr>
          <w:spacing w:val="65"/>
        </w:rPr>
        <w:t xml:space="preserve">  </w:t>
      </w:r>
      <w:r w:rsidRPr="00F338C3">
        <w:t>занятий 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14:paraId="3906BE05" w14:textId="77777777" w:rsidR="00B1794D" w:rsidRPr="00F338C3" w:rsidRDefault="00B1794D" w:rsidP="00B1794D">
      <w:pPr>
        <w:pStyle w:val="a4"/>
        <w:ind w:left="0" w:right="844" w:firstLine="567"/>
      </w:pPr>
      <w:r w:rsidRPr="00F338C3">
        <w:t>знание</w:t>
      </w:r>
      <w:r w:rsidRPr="00F338C3">
        <w:rPr>
          <w:spacing w:val="80"/>
          <w:w w:val="150"/>
        </w:rPr>
        <w:t xml:space="preserve"> </w:t>
      </w:r>
      <w:r w:rsidRPr="00F338C3">
        <w:t>и</w:t>
      </w:r>
      <w:r w:rsidRPr="00F338C3">
        <w:rPr>
          <w:spacing w:val="80"/>
          <w:w w:val="150"/>
        </w:rPr>
        <w:t xml:space="preserve"> </w:t>
      </w:r>
      <w:r w:rsidRPr="00F338C3">
        <w:t>соблюдение</w:t>
      </w:r>
      <w:r w:rsidRPr="00F338C3">
        <w:rPr>
          <w:spacing w:val="80"/>
          <w:w w:val="150"/>
        </w:rPr>
        <w:t xml:space="preserve"> </w:t>
      </w:r>
      <w:r w:rsidRPr="00F338C3">
        <w:t>гигиенических</w:t>
      </w:r>
      <w:r w:rsidRPr="00F338C3">
        <w:rPr>
          <w:spacing w:val="80"/>
          <w:w w:val="150"/>
        </w:rPr>
        <w:t xml:space="preserve"> </w:t>
      </w:r>
      <w:r w:rsidRPr="00F338C3">
        <w:t>основ</w:t>
      </w:r>
      <w:r w:rsidRPr="00F338C3">
        <w:rPr>
          <w:spacing w:val="80"/>
          <w:w w:val="150"/>
        </w:rPr>
        <w:t xml:space="preserve"> </w:t>
      </w:r>
      <w:r w:rsidRPr="00F338C3">
        <w:t>образовательной,</w:t>
      </w:r>
      <w:r w:rsidRPr="00F338C3">
        <w:rPr>
          <w:spacing w:val="80"/>
          <w:w w:val="150"/>
        </w:rPr>
        <w:t xml:space="preserve"> </w:t>
      </w:r>
      <w:r w:rsidRPr="00F338C3">
        <w:t>тренировочной</w:t>
      </w:r>
      <w:r w:rsidRPr="00F338C3">
        <w:rPr>
          <w:spacing w:val="40"/>
        </w:rPr>
        <w:t xml:space="preserve"> </w:t>
      </w:r>
      <w:r w:rsidRPr="00F338C3">
        <w:t>и досуговой двигательной деятельности, основ организации здорового образа жизни средствами спортивной борьбы;</w:t>
      </w:r>
    </w:p>
    <w:p w14:paraId="52B48BE0" w14:textId="77777777" w:rsidR="00B1794D" w:rsidRPr="00F338C3" w:rsidRDefault="00B1794D" w:rsidP="00B1794D">
      <w:pPr>
        <w:pStyle w:val="a4"/>
        <w:ind w:left="0" w:right="843" w:firstLine="567"/>
      </w:pPr>
      <w:r w:rsidRPr="00F338C3">
        <w:t>владение</w:t>
      </w:r>
      <w:r w:rsidRPr="00F338C3">
        <w:rPr>
          <w:spacing w:val="80"/>
        </w:rPr>
        <w:t xml:space="preserve">   </w:t>
      </w:r>
      <w:r w:rsidRPr="00F338C3">
        <w:t>навыками</w:t>
      </w:r>
      <w:r w:rsidRPr="00F338C3">
        <w:rPr>
          <w:spacing w:val="80"/>
        </w:rPr>
        <w:t xml:space="preserve">   </w:t>
      </w:r>
      <w:r w:rsidRPr="00F338C3">
        <w:t>использования</w:t>
      </w:r>
      <w:r w:rsidRPr="00F338C3">
        <w:rPr>
          <w:spacing w:val="80"/>
        </w:rPr>
        <w:t xml:space="preserve">   </w:t>
      </w:r>
      <w:r w:rsidRPr="00F338C3">
        <w:t>занятий</w:t>
      </w:r>
      <w:r w:rsidRPr="00F338C3">
        <w:rPr>
          <w:spacing w:val="80"/>
        </w:rPr>
        <w:t xml:space="preserve">   </w:t>
      </w:r>
      <w:r w:rsidRPr="00F338C3">
        <w:t>спортивной</w:t>
      </w:r>
      <w:r w:rsidRPr="00F338C3">
        <w:rPr>
          <w:spacing w:val="80"/>
        </w:rPr>
        <w:t xml:space="preserve">   </w:t>
      </w:r>
      <w:r w:rsidRPr="00F338C3">
        <w:t>борьбой для организации индивидуального отдыха и досуга, укрепления собственного здоровья, повышения уровня физических кондиций;</w:t>
      </w:r>
    </w:p>
    <w:p w14:paraId="7366E3D8" w14:textId="77777777" w:rsidR="00B1794D" w:rsidRPr="00F338C3" w:rsidRDefault="00B1794D" w:rsidP="00B1794D">
      <w:pPr>
        <w:pStyle w:val="a4"/>
        <w:ind w:left="0" w:right="843" w:firstLine="567"/>
      </w:pPr>
      <w:r w:rsidRPr="00F338C3">
        <w:t>способность проводить контрольно-тестовые упражнения по общей, специальной и технической</w:t>
      </w:r>
      <w:r w:rsidRPr="00F338C3">
        <w:rPr>
          <w:spacing w:val="80"/>
        </w:rPr>
        <w:t xml:space="preserve">    </w:t>
      </w:r>
      <w:r w:rsidRPr="00F338C3">
        <w:t>подготовке</w:t>
      </w:r>
      <w:r w:rsidRPr="00F338C3">
        <w:rPr>
          <w:spacing w:val="80"/>
        </w:rPr>
        <w:t xml:space="preserve">    </w:t>
      </w:r>
      <w:r w:rsidRPr="00F338C3">
        <w:t>в</w:t>
      </w:r>
      <w:r w:rsidRPr="00F338C3">
        <w:rPr>
          <w:spacing w:val="80"/>
        </w:rPr>
        <w:t xml:space="preserve">    </w:t>
      </w:r>
      <w:r w:rsidRPr="00F338C3">
        <w:t>спортивной</w:t>
      </w:r>
      <w:r w:rsidRPr="00F338C3">
        <w:rPr>
          <w:spacing w:val="80"/>
        </w:rPr>
        <w:t xml:space="preserve">    </w:t>
      </w:r>
      <w:r w:rsidRPr="00F338C3">
        <w:t>борьбе</w:t>
      </w:r>
      <w:r w:rsidRPr="00F338C3">
        <w:rPr>
          <w:spacing w:val="80"/>
        </w:rPr>
        <w:t xml:space="preserve">    </w:t>
      </w:r>
      <w:r w:rsidRPr="00F338C3">
        <w:t>в</w:t>
      </w:r>
      <w:r w:rsidRPr="00F338C3">
        <w:rPr>
          <w:spacing w:val="80"/>
        </w:rPr>
        <w:t xml:space="preserve">    </w:t>
      </w:r>
      <w:r w:rsidRPr="00F338C3">
        <w:t>соответствии с</w:t>
      </w:r>
      <w:r w:rsidRPr="00F338C3">
        <w:rPr>
          <w:spacing w:val="77"/>
          <w:w w:val="150"/>
        </w:rPr>
        <w:t xml:space="preserve">  </w:t>
      </w:r>
      <w:r w:rsidRPr="00F338C3">
        <w:t>методикой,</w:t>
      </w:r>
      <w:r w:rsidRPr="00F338C3">
        <w:rPr>
          <w:spacing w:val="78"/>
          <w:w w:val="150"/>
        </w:rPr>
        <w:t xml:space="preserve">  </w:t>
      </w:r>
      <w:r w:rsidRPr="00F338C3">
        <w:t>выявлять</w:t>
      </w:r>
      <w:r w:rsidRPr="00F338C3">
        <w:rPr>
          <w:spacing w:val="78"/>
          <w:w w:val="150"/>
        </w:rPr>
        <w:t xml:space="preserve">  </w:t>
      </w:r>
      <w:r w:rsidRPr="00F338C3">
        <w:t>особенности</w:t>
      </w:r>
      <w:r w:rsidRPr="00F338C3">
        <w:rPr>
          <w:spacing w:val="77"/>
          <w:w w:val="150"/>
        </w:rPr>
        <w:t xml:space="preserve">  </w:t>
      </w:r>
      <w:r w:rsidRPr="00F338C3">
        <w:t>в</w:t>
      </w:r>
      <w:r w:rsidRPr="00F338C3">
        <w:rPr>
          <w:spacing w:val="77"/>
          <w:w w:val="150"/>
        </w:rPr>
        <w:t xml:space="preserve">  </w:t>
      </w:r>
      <w:r w:rsidRPr="00F338C3">
        <w:t>приросте</w:t>
      </w:r>
      <w:r w:rsidRPr="00F338C3">
        <w:rPr>
          <w:spacing w:val="78"/>
          <w:w w:val="150"/>
        </w:rPr>
        <w:t xml:space="preserve">  </w:t>
      </w:r>
      <w:r w:rsidRPr="00F338C3">
        <w:t>показателей</w:t>
      </w:r>
      <w:r w:rsidRPr="00F338C3">
        <w:rPr>
          <w:spacing w:val="78"/>
          <w:w w:val="150"/>
        </w:rPr>
        <w:t xml:space="preserve">  </w:t>
      </w:r>
      <w:r w:rsidRPr="00F338C3">
        <w:t>физической и технической подготовленности, сравнивать</w:t>
      </w:r>
      <w:r w:rsidRPr="00F338C3">
        <w:rPr>
          <w:spacing w:val="-2"/>
        </w:rPr>
        <w:t xml:space="preserve"> </w:t>
      </w:r>
      <w:r w:rsidRPr="00F338C3">
        <w:t>их с</w:t>
      </w:r>
      <w:r w:rsidRPr="00F338C3">
        <w:rPr>
          <w:spacing w:val="-1"/>
        </w:rPr>
        <w:t xml:space="preserve"> </w:t>
      </w:r>
      <w:r w:rsidRPr="00F338C3">
        <w:t>возрастными стандартами физической и технической подготовленности;</w:t>
      </w:r>
    </w:p>
    <w:p w14:paraId="4D3FBCA5" w14:textId="77777777" w:rsidR="00B1794D" w:rsidRPr="00F338C3" w:rsidRDefault="00B1794D" w:rsidP="00B1794D">
      <w:pPr>
        <w:pStyle w:val="a4"/>
        <w:spacing w:before="1"/>
        <w:ind w:left="0" w:right="843" w:firstLine="567"/>
      </w:pPr>
      <w:proofErr w:type="gramStart"/>
      <w:r w:rsidRPr="00F338C3">
        <w:t>способность</w:t>
      </w:r>
      <w:r w:rsidRPr="00F338C3">
        <w:rPr>
          <w:spacing w:val="80"/>
        </w:rPr>
        <w:t xml:space="preserve">  </w:t>
      </w:r>
      <w:r w:rsidRPr="00F338C3">
        <w:t>соблюдать</w:t>
      </w:r>
      <w:proofErr w:type="gramEnd"/>
      <w:r w:rsidRPr="00F338C3">
        <w:rPr>
          <w:spacing w:val="80"/>
        </w:rPr>
        <w:t xml:space="preserve">  </w:t>
      </w:r>
      <w:r w:rsidRPr="00F338C3">
        <w:t>правила</w:t>
      </w:r>
      <w:r w:rsidRPr="00F338C3">
        <w:rPr>
          <w:spacing w:val="80"/>
        </w:rPr>
        <w:t xml:space="preserve">  </w:t>
      </w:r>
      <w:r w:rsidRPr="00F338C3">
        <w:t>безопасного,</w:t>
      </w:r>
      <w:r w:rsidRPr="00F338C3">
        <w:rPr>
          <w:spacing w:val="80"/>
        </w:rPr>
        <w:t xml:space="preserve">  </w:t>
      </w:r>
      <w:r w:rsidRPr="00F338C3">
        <w:t>правомерного</w:t>
      </w:r>
      <w:r w:rsidRPr="00F338C3">
        <w:rPr>
          <w:spacing w:val="80"/>
        </w:rPr>
        <w:t xml:space="preserve">  </w:t>
      </w:r>
      <w:r w:rsidRPr="00F338C3">
        <w:t>поведения</w:t>
      </w:r>
      <w:r w:rsidRPr="00F338C3">
        <w:rPr>
          <w:spacing w:val="40"/>
        </w:rPr>
        <w:t xml:space="preserve"> </w:t>
      </w:r>
      <w:r w:rsidRPr="00F338C3">
        <w:t>во время соревнований различного уровня по спортивной борьбе в качестве зрителя, болельщика («фаната»);</w:t>
      </w:r>
    </w:p>
    <w:p w14:paraId="2134E46E" w14:textId="77777777" w:rsidR="00B1794D" w:rsidRPr="00F338C3" w:rsidRDefault="00B1794D" w:rsidP="00B1794D">
      <w:pPr>
        <w:pStyle w:val="a4"/>
        <w:ind w:left="0" w:right="839" w:firstLine="567"/>
      </w:pPr>
      <w:r w:rsidRPr="00F338C3">
        <w:lastRenderedPageBreak/>
        <w:t>знание и умение применять способы и методы профилактики пагубных привычек, асоциального</w:t>
      </w:r>
      <w:r w:rsidRPr="00F338C3">
        <w:rPr>
          <w:spacing w:val="65"/>
          <w:w w:val="150"/>
        </w:rPr>
        <w:t xml:space="preserve">   </w:t>
      </w:r>
      <w:r w:rsidRPr="00F338C3">
        <w:t>и</w:t>
      </w:r>
      <w:r w:rsidRPr="00F338C3">
        <w:rPr>
          <w:spacing w:val="65"/>
          <w:w w:val="150"/>
        </w:rPr>
        <w:t xml:space="preserve">   </w:t>
      </w:r>
      <w:proofErr w:type="spellStart"/>
      <w:r w:rsidRPr="00F338C3">
        <w:t>созависимого</w:t>
      </w:r>
      <w:proofErr w:type="spellEnd"/>
      <w:r w:rsidRPr="00F338C3">
        <w:rPr>
          <w:spacing w:val="65"/>
          <w:w w:val="150"/>
        </w:rPr>
        <w:t xml:space="preserve">   </w:t>
      </w:r>
      <w:proofErr w:type="gramStart"/>
      <w:r w:rsidRPr="00F338C3">
        <w:t>поведения,</w:t>
      </w:r>
      <w:r w:rsidRPr="00F338C3">
        <w:rPr>
          <w:spacing w:val="65"/>
          <w:w w:val="150"/>
        </w:rPr>
        <w:t xml:space="preserve">   </w:t>
      </w:r>
      <w:proofErr w:type="gramEnd"/>
      <w:r w:rsidRPr="00F338C3">
        <w:t>знание</w:t>
      </w:r>
      <w:r w:rsidRPr="00F338C3">
        <w:rPr>
          <w:spacing w:val="64"/>
          <w:w w:val="150"/>
        </w:rPr>
        <w:t xml:space="preserve">   </w:t>
      </w:r>
      <w:r w:rsidRPr="00F338C3">
        <w:t>понятий</w:t>
      </w:r>
      <w:r w:rsidRPr="00F338C3">
        <w:rPr>
          <w:spacing w:val="66"/>
          <w:w w:val="150"/>
        </w:rPr>
        <w:t xml:space="preserve">   </w:t>
      </w:r>
      <w:r w:rsidRPr="00F338C3">
        <w:t>«допинг» и «антидопинг».</w:t>
      </w:r>
    </w:p>
    <w:p w14:paraId="052C0550" w14:textId="77777777" w:rsidR="00B1794D" w:rsidRPr="00F338C3" w:rsidRDefault="00B1794D" w:rsidP="00B1794D">
      <w:pPr>
        <w:pStyle w:val="a4"/>
        <w:spacing w:before="138"/>
        <w:ind w:left="0" w:firstLine="567"/>
      </w:pPr>
    </w:p>
    <w:p w14:paraId="04D48E21" w14:textId="77777777" w:rsidR="00B1794D" w:rsidRPr="00F338C3" w:rsidRDefault="00B1794D" w:rsidP="00B1794D">
      <w:pPr>
        <w:pStyle w:val="a4"/>
        <w:ind w:left="0" w:firstLine="567"/>
      </w:pPr>
      <w:r w:rsidRPr="00F338C3">
        <w:t>Модуль</w:t>
      </w:r>
      <w:r w:rsidRPr="00F338C3">
        <w:rPr>
          <w:spacing w:val="1"/>
        </w:rPr>
        <w:t xml:space="preserve"> </w:t>
      </w:r>
      <w:r w:rsidRPr="00F338C3">
        <w:rPr>
          <w:spacing w:val="-2"/>
        </w:rPr>
        <w:t>«Флорбол».</w:t>
      </w:r>
    </w:p>
    <w:p w14:paraId="695D4713" w14:textId="77777777" w:rsidR="00B1794D" w:rsidRPr="00F338C3" w:rsidRDefault="00B1794D" w:rsidP="00B1794D">
      <w:pPr>
        <w:pStyle w:val="a4"/>
        <w:spacing w:before="139"/>
        <w:ind w:left="0" w:firstLine="567"/>
      </w:pPr>
      <w:r w:rsidRPr="00F338C3">
        <w:t>Пояснительная</w:t>
      </w:r>
      <w:r w:rsidRPr="00F338C3">
        <w:rPr>
          <w:spacing w:val="-5"/>
        </w:rPr>
        <w:t xml:space="preserve"> </w:t>
      </w:r>
      <w:r w:rsidRPr="00F338C3">
        <w:t>записка</w:t>
      </w:r>
      <w:r w:rsidRPr="00F338C3">
        <w:rPr>
          <w:spacing w:val="-9"/>
        </w:rPr>
        <w:t xml:space="preserve"> </w:t>
      </w:r>
      <w:r w:rsidRPr="00F338C3">
        <w:t xml:space="preserve">модуля </w:t>
      </w:r>
      <w:r w:rsidRPr="00F338C3">
        <w:rPr>
          <w:spacing w:val="-2"/>
        </w:rPr>
        <w:t>«Флорбол».</w:t>
      </w:r>
    </w:p>
    <w:p w14:paraId="51BDEC5A" w14:textId="55402561" w:rsidR="00B1794D" w:rsidRPr="00F338C3" w:rsidRDefault="00B1794D" w:rsidP="00DC68ED">
      <w:pPr>
        <w:pStyle w:val="a4"/>
        <w:spacing w:before="137"/>
        <w:ind w:left="0" w:right="846" w:firstLine="567"/>
      </w:pPr>
      <w:r w:rsidRPr="00F338C3">
        <w:t>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w:t>
      </w:r>
      <w:r w:rsidRPr="00F338C3">
        <w:rPr>
          <w:spacing w:val="72"/>
        </w:rPr>
        <w:t xml:space="preserve"> </w:t>
      </w:r>
      <w:r w:rsidRPr="00F338C3">
        <w:t>форм,</w:t>
      </w:r>
      <w:r w:rsidRPr="00F338C3">
        <w:rPr>
          <w:spacing w:val="72"/>
        </w:rPr>
        <w:t xml:space="preserve"> </w:t>
      </w:r>
      <w:r w:rsidRPr="00F338C3">
        <w:t>средств</w:t>
      </w:r>
      <w:r w:rsidRPr="00F338C3">
        <w:rPr>
          <w:spacing w:val="70"/>
        </w:rPr>
        <w:t xml:space="preserve"> </w:t>
      </w:r>
      <w:r w:rsidRPr="00F338C3">
        <w:t>и</w:t>
      </w:r>
      <w:r w:rsidRPr="00F338C3">
        <w:rPr>
          <w:spacing w:val="68"/>
        </w:rPr>
        <w:t xml:space="preserve"> </w:t>
      </w:r>
      <w:r w:rsidRPr="00F338C3">
        <w:t>методов</w:t>
      </w:r>
      <w:r w:rsidRPr="00F338C3">
        <w:rPr>
          <w:spacing w:val="70"/>
        </w:rPr>
        <w:t xml:space="preserve"> </w:t>
      </w:r>
      <w:r w:rsidRPr="00F338C3">
        <w:t>обучения</w:t>
      </w:r>
      <w:r w:rsidRPr="00F338C3">
        <w:rPr>
          <w:spacing w:val="70"/>
        </w:rPr>
        <w:t xml:space="preserve"> </w:t>
      </w:r>
      <w:r w:rsidRPr="00F338C3">
        <w:t>по</w:t>
      </w:r>
      <w:r w:rsidRPr="00F338C3">
        <w:rPr>
          <w:spacing w:val="67"/>
        </w:rPr>
        <w:t xml:space="preserve"> </w:t>
      </w:r>
      <w:r w:rsidRPr="00F338C3">
        <w:t>различным</w:t>
      </w:r>
      <w:r w:rsidRPr="00F338C3">
        <w:rPr>
          <w:spacing w:val="69"/>
        </w:rPr>
        <w:t xml:space="preserve"> </w:t>
      </w:r>
      <w:r w:rsidRPr="00F338C3">
        <w:t>видам</w:t>
      </w:r>
      <w:r w:rsidR="00DC68ED" w:rsidRPr="00F338C3">
        <w:t xml:space="preserve"> </w:t>
      </w:r>
      <w:r w:rsidRPr="00F338C3">
        <w:rPr>
          <w:spacing w:val="-2"/>
        </w:rPr>
        <w:t>спорта.</w:t>
      </w:r>
    </w:p>
    <w:p w14:paraId="7E21220B" w14:textId="77777777" w:rsidR="00B1794D" w:rsidRPr="00F338C3" w:rsidRDefault="00B1794D" w:rsidP="00B1794D">
      <w:pPr>
        <w:pStyle w:val="a4"/>
        <w:tabs>
          <w:tab w:val="left" w:pos="2952"/>
          <w:tab w:val="left" w:pos="4961"/>
          <w:tab w:val="left" w:pos="6686"/>
          <w:tab w:val="left" w:pos="8825"/>
        </w:tabs>
        <w:spacing w:before="139"/>
        <w:ind w:left="0" w:right="841" w:firstLine="567"/>
      </w:pPr>
      <w:r w:rsidRPr="00F338C3">
        <w:t>Флорбол</w:t>
      </w:r>
      <w:r w:rsidRPr="00F338C3">
        <w:rPr>
          <w:spacing w:val="80"/>
          <w:w w:val="150"/>
        </w:rPr>
        <w:t xml:space="preserve">  </w:t>
      </w:r>
      <w:r w:rsidRPr="00F338C3">
        <w:t>является</w:t>
      </w:r>
      <w:r w:rsidRPr="00F338C3">
        <w:rPr>
          <w:spacing w:val="80"/>
          <w:w w:val="150"/>
        </w:rPr>
        <w:t xml:space="preserve">  </w:t>
      </w:r>
      <w:r w:rsidRPr="00F338C3">
        <w:t>эффективным</w:t>
      </w:r>
      <w:r w:rsidRPr="00F338C3">
        <w:rPr>
          <w:spacing w:val="80"/>
          <w:w w:val="150"/>
        </w:rPr>
        <w:t xml:space="preserve">  </w:t>
      </w:r>
      <w:r w:rsidRPr="00F338C3">
        <w:t>средством</w:t>
      </w:r>
      <w:r w:rsidRPr="00F338C3">
        <w:rPr>
          <w:spacing w:val="80"/>
          <w:w w:val="150"/>
        </w:rPr>
        <w:t xml:space="preserve">  </w:t>
      </w:r>
      <w:r w:rsidRPr="00F338C3">
        <w:t>физического</w:t>
      </w:r>
      <w:r w:rsidRPr="00F338C3">
        <w:rPr>
          <w:spacing w:val="80"/>
          <w:w w:val="150"/>
        </w:rPr>
        <w:t xml:space="preserve">  </w:t>
      </w:r>
      <w:r w:rsidRPr="00F338C3">
        <w:t>воспитания</w:t>
      </w:r>
      <w:r w:rsidRPr="00F338C3">
        <w:rPr>
          <w:spacing w:val="80"/>
          <w:w w:val="150"/>
        </w:rPr>
        <w:t xml:space="preserve"> </w:t>
      </w:r>
      <w:r w:rsidRPr="00F338C3">
        <w:t xml:space="preserve">и содействует всестороннему физическому, интеллектуальному, нравственному развитию </w:t>
      </w:r>
      <w:r w:rsidRPr="00F338C3">
        <w:rPr>
          <w:spacing w:val="-2"/>
        </w:rPr>
        <w:t>обучающихся,</w:t>
      </w:r>
      <w:r w:rsidRPr="00F338C3">
        <w:tab/>
      </w:r>
      <w:r w:rsidRPr="00F338C3">
        <w:rPr>
          <w:spacing w:val="-2"/>
        </w:rPr>
        <w:t>укреплению</w:t>
      </w:r>
      <w:r w:rsidRPr="00F338C3">
        <w:tab/>
      </w:r>
      <w:r w:rsidRPr="00F338C3">
        <w:rPr>
          <w:spacing w:val="-2"/>
        </w:rPr>
        <w:t>здоровья,</w:t>
      </w:r>
      <w:r w:rsidRPr="00F338C3">
        <w:tab/>
      </w:r>
      <w:r w:rsidRPr="00F338C3">
        <w:rPr>
          <w:spacing w:val="-2"/>
        </w:rPr>
        <w:t>привлечению</w:t>
      </w:r>
      <w:r w:rsidRPr="00F338C3">
        <w:tab/>
      </w:r>
      <w:r w:rsidRPr="00F338C3">
        <w:rPr>
          <w:spacing w:val="-2"/>
        </w:rPr>
        <w:t xml:space="preserve">школьников </w:t>
      </w:r>
      <w:r w:rsidRPr="00F338C3">
        <w:t>к</w:t>
      </w:r>
      <w:r w:rsidRPr="00F338C3">
        <w:rPr>
          <w:spacing w:val="40"/>
        </w:rPr>
        <w:t xml:space="preserve">  </w:t>
      </w:r>
      <w:r w:rsidRPr="00F338C3">
        <w:t>систематическим</w:t>
      </w:r>
      <w:r w:rsidRPr="00F338C3">
        <w:rPr>
          <w:spacing w:val="40"/>
        </w:rPr>
        <w:t xml:space="preserve">  </w:t>
      </w:r>
      <w:r w:rsidRPr="00F338C3">
        <w:t>занятиям</w:t>
      </w:r>
      <w:r w:rsidRPr="00F338C3">
        <w:rPr>
          <w:spacing w:val="40"/>
        </w:rPr>
        <w:t xml:space="preserve">  </w:t>
      </w:r>
      <w:r w:rsidRPr="00F338C3">
        <w:t>физической</w:t>
      </w:r>
      <w:r w:rsidRPr="00F338C3">
        <w:rPr>
          <w:spacing w:val="40"/>
        </w:rPr>
        <w:t xml:space="preserve">  </w:t>
      </w:r>
      <w:r w:rsidRPr="00F338C3">
        <w:t>культурой</w:t>
      </w:r>
      <w:r w:rsidRPr="00F338C3">
        <w:rPr>
          <w:spacing w:val="40"/>
        </w:rPr>
        <w:t xml:space="preserve">  </w:t>
      </w:r>
      <w:r w:rsidRPr="00F338C3">
        <w:t>и</w:t>
      </w:r>
      <w:r w:rsidRPr="00F338C3">
        <w:rPr>
          <w:spacing w:val="40"/>
        </w:rPr>
        <w:t xml:space="preserve">  </w:t>
      </w:r>
      <w:r w:rsidRPr="00F338C3">
        <w:t>спортом,</w:t>
      </w:r>
      <w:r w:rsidRPr="00F338C3">
        <w:rPr>
          <w:spacing w:val="40"/>
        </w:rPr>
        <w:t xml:space="preserve">  </w:t>
      </w:r>
      <w:r w:rsidRPr="00F338C3">
        <w:t>их</w:t>
      </w:r>
      <w:r w:rsidRPr="00F338C3">
        <w:rPr>
          <w:spacing w:val="40"/>
        </w:rPr>
        <w:t xml:space="preserve">  </w:t>
      </w:r>
      <w:r w:rsidRPr="00F338C3">
        <w:t>личностному и профессиональному самоопределению.</w:t>
      </w:r>
    </w:p>
    <w:p w14:paraId="5823E8AB" w14:textId="77777777" w:rsidR="00B1794D" w:rsidRPr="00F338C3" w:rsidRDefault="00B1794D" w:rsidP="00B1794D">
      <w:pPr>
        <w:pStyle w:val="a4"/>
        <w:ind w:left="0" w:right="843" w:firstLine="567"/>
      </w:pPr>
      <w:r w:rsidRPr="00F338C3">
        <w:t>Выполнение</w:t>
      </w:r>
      <w:r w:rsidRPr="00F338C3">
        <w:rPr>
          <w:spacing w:val="80"/>
          <w:w w:val="150"/>
        </w:rPr>
        <w:t xml:space="preserve">  </w:t>
      </w:r>
      <w:r w:rsidRPr="00F338C3">
        <w:t>сложно</w:t>
      </w:r>
      <w:r w:rsidRPr="00F338C3">
        <w:rPr>
          <w:spacing w:val="80"/>
          <w:w w:val="150"/>
        </w:rPr>
        <w:t xml:space="preserve">  </w:t>
      </w:r>
      <w:r w:rsidRPr="00F338C3">
        <w:t>координационных,</w:t>
      </w:r>
      <w:r w:rsidRPr="00F338C3">
        <w:rPr>
          <w:spacing w:val="80"/>
          <w:w w:val="150"/>
        </w:rPr>
        <w:t xml:space="preserve">  </w:t>
      </w:r>
      <w:r w:rsidRPr="00F338C3">
        <w:t>технико-тактических</w:t>
      </w:r>
      <w:r w:rsidRPr="00F338C3">
        <w:rPr>
          <w:spacing w:val="80"/>
          <w:w w:val="150"/>
        </w:rPr>
        <w:t xml:space="preserve">  </w:t>
      </w:r>
      <w:r w:rsidRPr="00F338C3">
        <w:t>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14:paraId="74A1DEE1" w14:textId="77777777" w:rsidR="00B1794D" w:rsidRPr="00F338C3" w:rsidRDefault="00B1794D" w:rsidP="00B1794D">
      <w:pPr>
        <w:pStyle w:val="a4"/>
        <w:spacing w:before="1"/>
        <w:ind w:left="0" w:right="844" w:firstLine="567"/>
      </w:pPr>
      <w:r w:rsidRPr="00F338C3">
        <w:t>Целью</w:t>
      </w:r>
      <w:r w:rsidRPr="00F338C3">
        <w:rPr>
          <w:spacing w:val="80"/>
          <w:w w:val="150"/>
        </w:rPr>
        <w:t xml:space="preserve">   </w:t>
      </w:r>
      <w:r w:rsidRPr="00F338C3">
        <w:t>изучение</w:t>
      </w:r>
      <w:r w:rsidRPr="00F338C3">
        <w:rPr>
          <w:spacing w:val="80"/>
          <w:w w:val="150"/>
        </w:rPr>
        <w:t xml:space="preserve">   </w:t>
      </w:r>
      <w:r w:rsidRPr="00F338C3">
        <w:t>модуля</w:t>
      </w:r>
      <w:r w:rsidRPr="00F338C3">
        <w:rPr>
          <w:spacing w:val="78"/>
        </w:rPr>
        <w:t xml:space="preserve">    </w:t>
      </w:r>
      <w:r w:rsidRPr="00F338C3">
        <w:t>«Флорбол»</w:t>
      </w:r>
      <w:r w:rsidRPr="00F338C3">
        <w:rPr>
          <w:spacing w:val="80"/>
          <w:w w:val="150"/>
        </w:rPr>
        <w:t xml:space="preserve">   </w:t>
      </w:r>
      <w:r w:rsidRPr="00F338C3">
        <w:t>является</w:t>
      </w:r>
      <w:r w:rsidRPr="00F338C3">
        <w:rPr>
          <w:spacing w:val="80"/>
          <w:w w:val="150"/>
        </w:rPr>
        <w:t xml:space="preserve">   </w:t>
      </w:r>
      <w:r w:rsidRPr="00F338C3">
        <w:t>формирование</w:t>
      </w:r>
      <w:r w:rsidRPr="00F338C3">
        <w:rPr>
          <w:spacing w:val="80"/>
        </w:rPr>
        <w:t xml:space="preserve"> </w:t>
      </w:r>
      <w:r w:rsidRPr="00F338C3">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14:paraId="00F05A20" w14:textId="77777777" w:rsidR="00B1794D" w:rsidRPr="00F338C3" w:rsidRDefault="00B1794D" w:rsidP="00B1794D">
      <w:pPr>
        <w:pStyle w:val="a4"/>
        <w:ind w:left="0" w:firstLine="567"/>
      </w:pPr>
      <w:r w:rsidRPr="00F338C3">
        <w:t>Задачами</w:t>
      </w:r>
      <w:r w:rsidRPr="00F338C3">
        <w:rPr>
          <w:spacing w:val="-3"/>
        </w:rPr>
        <w:t xml:space="preserve"> </w:t>
      </w:r>
      <w:r w:rsidRPr="00F338C3">
        <w:t>изучения</w:t>
      </w:r>
      <w:r w:rsidRPr="00F338C3">
        <w:rPr>
          <w:spacing w:val="-3"/>
        </w:rPr>
        <w:t xml:space="preserve"> </w:t>
      </w:r>
      <w:r w:rsidRPr="00F338C3">
        <w:t>модуля</w:t>
      </w:r>
      <w:r w:rsidRPr="00F338C3">
        <w:rPr>
          <w:spacing w:val="2"/>
        </w:rPr>
        <w:t xml:space="preserve"> </w:t>
      </w:r>
      <w:r w:rsidRPr="00F338C3">
        <w:t>«Флорбол»</w:t>
      </w:r>
      <w:r w:rsidRPr="00F338C3">
        <w:rPr>
          <w:spacing w:val="-7"/>
        </w:rPr>
        <w:t xml:space="preserve"> </w:t>
      </w:r>
      <w:r w:rsidRPr="00F338C3">
        <w:rPr>
          <w:spacing w:val="-2"/>
        </w:rPr>
        <w:t>являются:</w:t>
      </w:r>
    </w:p>
    <w:p w14:paraId="1FBE1ED2" w14:textId="77777777" w:rsidR="00B1794D" w:rsidRPr="00F338C3" w:rsidRDefault="00B1794D" w:rsidP="00B1794D">
      <w:pPr>
        <w:pStyle w:val="a4"/>
        <w:spacing w:before="140"/>
        <w:ind w:left="0" w:right="848" w:firstLine="567"/>
      </w:pPr>
      <w:r w:rsidRPr="00F338C3">
        <w:t>всестороннее гармоничное развитие детей и подростков, увеличение объёма их двигательной активности;</w:t>
      </w:r>
    </w:p>
    <w:p w14:paraId="5BB123AC" w14:textId="77777777" w:rsidR="00B1794D" w:rsidRPr="00F338C3" w:rsidRDefault="00B1794D" w:rsidP="00B1794D">
      <w:pPr>
        <w:pStyle w:val="a4"/>
        <w:ind w:left="0" w:right="846" w:firstLine="567"/>
      </w:pPr>
      <w:r w:rsidRPr="00F338C3">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35B26A78" w14:textId="77777777" w:rsidR="00B1794D" w:rsidRPr="00F338C3" w:rsidRDefault="00B1794D" w:rsidP="00B1794D">
      <w:pPr>
        <w:pStyle w:val="a4"/>
        <w:ind w:left="0" w:right="843" w:firstLine="567"/>
      </w:pPr>
      <w:r w:rsidRPr="00F338C3">
        <w:t>освоение знаний о физической культуре и спорте в целом, истории развития флорбола в частности;</w:t>
      </w:r>
    </w:p>
    <w:p w14:paraId="18AB4BD2" w14:textId="77777777" w:rsidR="00B1794D" w:rsidRPr="00F338C3" w:rsidRDefault="00B1794D" w:rsidP="00B1794D">
      <w:pPr>
        <w:pStyle w:val="a4"/>
        <w:ind w:left="0" w:right="843" w:firstLine="567"/>
      </w:pPr>
      <w:r w:rsidRPr="00F338C3">
        <w:t>формирование</w:t>
      </w:r>
      <w:r w:rsidRPr="00F338C3">
        <w:rPr>
          <w:spacing w:val="78"/>
        </w:rPr>
        <w:t xml:space="preserve">   </w:t>
      </w:r>
      <w:r w:rsidRPr="00F338C3">
        <w:t>общих</w:t>
      </w:r>
      <w:r w:rsidRPr="00F338C3">
        <w:rPr>
          <w:spacing w:val="78"/>
        </w:rPr>
        <w:t xml:space="preserve">   </w:t>
      </w:r>
      <w:r w:rsidRPr="00F338C3">
        <w:t>представлений</w:t>
      </w:r>
      <w:r w:rsidRPr="00F338C3">
        <w:rPr>
          <w:spacing w:val="77"/>
        </w:rPr>
        <w:t xml:space="preserve">   </w:t>
      </w:r>
      <w:r w:rsidRPr="00F338C3">
        <w:t>о</w:t>
      </w:r>
      <w:r w:rsidRPr="00F338C3">
        <w:rPr>
          <w:spacing w:val="77"/>
        </w:rPr>
        <w:t xml:space="preserve">   </w:t>
      </w:r>
      <w:r w:rsidRPr="00F338C3">
        <w:t>виде</w:t>
      </w:r>
      <w:r w:rsidRPr="00F338C3">
        <w:rPr>
          <w:spacing w:val="78"/>
        </w:rPr>
        <w:t xml:space="preserve">   </w:t>
      </w:r>
      <w:r w:rsidRPr="00F338C3">
        <w:t>спорта</w:t>
      </w:r>
      <w:proofErr w:type="gramStart"/>
      <w:r w:rsidRPr="00F338C3">
        <w:rPr>
          <w:spacing w:val="79"/>
        </w:rPr>
        <w:t xml:space="preserve">   </w:t>
      </w:r>
      <w:r w:rsidRPr="00F338C3">
        <w:t>«</w:t>
      </w:r>
      <w:proofErr w:type="gramEnd"/>
      <w:r w:rsidRPr="00F338C3">
        <w:t>флорбол», о его возможностях и значении в процессе укрепления здоровья, физическом развитии и физической подготовке обучающихся;</w:t>
      </w:r>
    </w:p>
    <w:p w14:paraId="7E88830A" w14:textId="77777777" w:rsidR="00B1794D" w:rsidRPr="00F338C3" w:rsidRDefault="00B1794D" w:rsidP="00B1794D">
      <w:pPr>
        <w:pStyle w:val="a4"/>
        <w:spacing w:before="1"/>
        <w:ind w:left="0" w:right="844" w:firstLine="567"/>
      </w:pPr>
      <w:r w:rsidRPr="00F338C3">
        <w:t>формирование</w:t>
      </w:r>
      <w:r w:rsidRPr="00F338C3">
        <w:rPr>
          <w:spacing w:val="79"/>
          <w:w w:val="150"/>
        </w:rPr>
        <w:t xml:space="preserve">  </w:t>
      </w:r>
      <w:r w:rsidRPr="00F338C3">
        <w:t>образовательного</w:t>
      </w:r>
      <w:r w:rsidRPr="00F338C3">
        <w:rPr>
          <w:spacing w:val="79"/>
          <w:w w:val="150"/>
        </w:rPr>
        <w:t xml:space="preserve">  </w:t>
      </w:r>
      <w:r w:rsidRPr="00F338C3">
        <w:t>фундамента,</w:t>
      </w:r>
      <w:r w:rsidRPr="00F338C3">
        <w:rPr>
          <w:spacing w:val="79"/>
          <w:w w:val="150"/>
        </w:rPr>
        <w:t xml:space="preserve">  </w:t>
      </w:r>
      <w:r w:rsidRPr="00F338C3">
        <w:t>основанного</w:t>
      </w:r>
      <w:r w:rsidRPr="00F338C3">
        <w:rPr>
          <w:spacing w:val="79"/>
          <w:w w:val="150"/>
        </w:rPr>
        <w:t xml:space="preserve">  </w:t>
      </w:r>
      <w:r w:rsidRPr="00F338C3">
        <w:t>на</w:t>
      </w:r>
      <w:r w:rsidRPr="00F338C3">
        <w:rPr>
          <w:spacing w:val="78"/>
          <w:w w:val="150"/>
        </w:rPr>
        <w:t xml:space="preserve">  </w:t>
      </w:r>
      <w:r w:rsidRPr="00F338C3">
        <w:t>знаниях и умениях в области физической культуры и спорта и соответствующем культурном уровне</w:t>
      </w:r>
      <w:r w:rsidRPr="00F338C3">
        <w:rPr>
          <w:spacing w:val="80"/>
          <w:w w:val="150"/>
        </w:rPr>
        <w:t xml:space="preserve"> </w:t>
      </w:r>
      <w:r w:rsidRPr="00F338C3">
        <w:t>развития</w:t>
      </w:r>
      <w:r w:rsidRPr="00F338C3">
        <w:rPr>
          <w:spacing w:val="80"/>
          <w:w w:val="150"/>
        </w:rPr>
        <w:t xml:space="preserve"> </w:t>
      </w:r>
      <w:r w:rsidRPr="00F338C3">
        <w:t>личности</w:t>
      </w:r>
      <w:r w:rsidRPr="00F338C3">
        <w:rPr>
          <w:spacing w:val="80"/>
          <w:w w:val="150"/>
        </w:rPr>
        <w:t xml:space="preserve"> </w:t>
      </w:r>
      <w:r w:rsidRPr="00F338C3">
        <w:t>обучающегося,</w:t>
      </w:r>
      <w:r w:rsidRPr="00F338C3">
        <w:rPr>
          <w:spacing w:val="80"/>
          <w:w w:val="150"/>
        </w:rPr>
        <w:t xml:space="preserve"> </w:t>
      </w:r>
      <w:r w:rsidRPr="00F338C3">
        <w:t>создающем</w:t>
      </w:r>
      <w:r w:rsidRPr="00F338C3">
        <w:rPr>
          <w:spacing w:val="80"/>
          <w:w w:val="150"/>
        </w:rPr>
        <w:t xml:space="preserve"> </w:t>
      </w:r>
      <w:r w:rsidRPr="00F338C3">
        <w:t>необходимые</w:t>
      </w:r>
      <w:r w:rsidRPr="00F338C3">
        <w:rPr>
          <w:spacing w:val="80"/>
          <w:w w:val="150"/>
        </w:rPr>
        <w:t xml:space="preserve"> </w:t>
      </w:r>
      <w:r w:rsidRPr="00F338C3">
        <w:t>предпосылки для его самореализации;</w:t>
      </w:r>
    </w:p>
    <w:p w14:paraId="561808F9" w14:textId="77777777" w:rsidR="00B1794D" w:rsidRPr="00F338C3" w:rsidRDefault="00B1794D" w:rsidP="00B1794D">
      <w:pPr>
        <w:pStyle w:val="a4"/>
        <w:ind w:left="0" w:right="846" w:firstLine="567"/>
      </w:pPr>
      <w:r w:rsidRPr="00F338C3">
        <w:t>обогащение двигательного опыта физическими упражнениями, имеющими разную функциональную</w:t>
      </w:r>
      <w:r w:rsidRPr="00F338C3">
        <w:rPr>
          <w:spacing w:val="71"/>
        </w:rPr>
        <w:t xml:space="preserve"> </w:t>
      </w:r>
      <w:r w:rsidRPr="00F338C3">
        <w:t>направленность,</w:t>
      </w:r>
      <w:r w:rsidRPr="00F338C3">
        <w:rPr>
          <w:spacing w:val="69"/>
        </w:rPr>
        <w:t xml:space="preserve"> </w:t>
      </w:r>
      <w:r w:rsidRPr="00F338C3">
        <w:t>техническими</w:t>
      </w:r>
      <w:r w:rsidRPr="00F338C3">
        <w:rPr>
          <w:spacing w:val="70"/>
        </w:rPr>
        <w:t xml:space="preserve"> </w:t>
      </w:r>
      <w:r w:rsidRPr="00F338C3">
        <w:t>действиями</w:t>
      </w:r>
      <w:r w:rsidRPr="00F338C3">
        <w:rPr>
          <w:spacing w:val="40"/>
        </w:rPr>
        <w:t xml:space="preserve"> </w:t>
      </w:r>
      <w:r w:rsidRPr="00F338C3">
        <w:t>и</w:t>
      </w:r>
      <w:r w:rsidRPr="00F338C3">
        <w:rPr>
          <w:spacing w:val="40"/>
        </w:rPr>
        <w:t xml:space="preserve"> </w:t>
      </w:r>
      <w:r w:rsidRPr="00F338C3">
        <w:t>приемами</w:t>
      </w:r>
      <w:r w:rsidRPr="00F338C3">
        <w:rPr>
          <w:spacing w:val="70"/>
        </w:rPr>
        <w:t xml:space="preserve"> </w:t>
      </w:r>
      <w:r w:rsidRPr="00F338C3">
        <w:t>вида</w:t>
      </w:r>
      <w:r w:rsidRPr="00F338C3">
        <w:rPr>
          <w:spacing w:val="40"/>
        </w:rPr>
        <w:t xml:space="preserve"> </w:t>
      </w:r>
      <w:r w:rsidRPr="00F338C3">
        <w:t>спорта</w:t>
      </w:r>
    </w:p>
    <w:p w14:paraId="731D197D" w14:textId="77777777" w:rsidR="00B1794D" w:rsidRPr="00F338C3" w:rsidRDefault="00B1794D" w:rsidP="00B1794D">
      <w:pPr>
        <w:pStyle w:val="a4"/>
        <w:ind w:left="0" w:firstLine="567"/>
      </w:pPr>
      <w:r w:rsidRPr="00F338C3">
        <w:rPr>
          <w:spacing w:val="-2"/>
        </w:rPr>
        <w:t>«флорбол»;</w:t>
      </w:r>
    </w:p>
    <w:p w14:paraId="3E67B2DE" w14:textId="77777777" w:rsidR="00B1794D" w:rsidRPr="00F338C3" w:rsidRDefault="00B1794D" w:rsidP="00B1794D">
      <w:pPr>
        <w:pStyle w:val="a4"/>
        <w:spacing w:before="137"/>
        <w:ind w:left="0" w:firstLine="567"/>
      </w:pPr>
      <w:r w:rsidRPr="00F338C3">
        <w:t>воспитание</w:t>
      </w:r>
      <w:r w:rsidRPr="00F338C3">
        <w:rPr>
          <w:spacing w:val="-1"/>
        </w:rPr>
        <w:t xml:space="preserve"> </w:t>
      </w:r>
      <w:r w:rsidRPr="00F338C3">
        <w:t>положительных</w:t>
      </w:r>
      <w:r w:rsidRPr="00F338C3">
        <w:rPr>
          <w:spacing w:val="3"/>
        </w:rPr>
        <w:t xml:space="preserve"> </w:t>
      </w:r>
      <w:r w:rsidRPr="00F338C3">
        <w:t>качеств</w:t>
      </w:r>
      <w:r w:rsidRPr="00F338C3">
        <w:rPr>
          <w:spacing w:val="1"/>
        </w:rPr>
        <w:t xml:space="preserve"> </w:t>
      </w:r>
      <w:r w:rsidRPr="00F338C3">
        <w:t>личности,</w:t>
      </w:r>
      <w:r w:rsidRPr="00F338C3">
        <w:rPr>
          <w:spacing w:val="1"/>
        </w:rPr>
        <w:t xml:space="preserve"> </w:t>
      </w:r>
      <w:r w:rsidRPr="00F338C3">
        <w:t>норм</w:t>
      </w:r>
      <w:r w:rsidRPr="00F338C3">
        <w:rPr>
          <w:spacing w:val="1"/>
        </w:rPr>
        <w:t xml:space="preserve"> </w:t>
      </w:r>
      <w:r w:rsidRPr="00F338C3">
        <w:t>коллективного</w:t>
      </w:r>
      <w:r w:rsidRPr="00F338C3">
        <w:rPr>
          <w:spacing w:val="2"/>
        </w:rPr>
        <w:t xml:space="preserve"> </w:t>
      </w:r>
      <w:r w:rsidRPr="00F338C3">
        <w:rPr>
          <w:spacing w:val="-2"/>
        </w:rPr>
        <w:t>взаимодействия</w:t>
      </w:r>
    </w:p>
    <w:p w14:paraId="2B45BC33"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D51CA4B" w14:textId="77777777" w:rsidR="00B1794D" w:rsidRPr="00F338C3" w:rsidRDefault="00B1794D" w:rsidP="00B1794D">
      <w:pPr>
        <w:pStyle w:val="a4"/>
        <w:spacing w:before="67"/>
        <w:ind w:left="0" w:firstLine="567"/>
      </w:pPr>
      <w:r w:rsidRPr="00F338C3">
        <w:lastRenderedPageBreak/>
        <w:t>и</w:t>
      </w:r>
      <w:r w:rsidRPr="00F338C3">
        <w:rPr>
          <w:spacing w:val="-5"/>
        </w:rPr>
        <w:t xml:space="preserve"> </w:t>
      </w:r>
      <w:r w:rsidRPr="00F338C3">
        <w:t>сотрудничества</w:t>
      </w:r>
      <w:r w:rsidRPr="00F338C3">
        <w:rPr>
          <w:spacing w:val="-4"/>
        </w:rPr>
        <w:t xml:space="preserve"> </w:t>
      </w:r>
      <w:r w:rsidRPr="00F338C3">
        <w:t>в</w:t>
      </w:r>
      <w:r w:rsidRPr="00F338C3">
        <w:rPr>
          <w:spacing w:val="-4"/>
        </w:rPr>
        <w:t xml:space="preserve"> </w:t>
      </w:r>
      <w:r w:rsidRPr="00F338C3">
        <w:t>образовательной</w:t>
      </w:r>
      <w:r w:rsidRPr="00F338C3">
        <w:rPr>
          <w:spacing w:val="-2"/>
        </w:rPr>
        <w:t xml:space="preserve"> </w:t>
      </w:r>
      <w:r w:rsidRPr="00F338C3">
        <w:t>и</w:t>
      </w:r>
      <w:r w:rsidRPr="00F338C3">
        <w:rPr>
          <w:spacing w:val="-3"/>
        </w:rPr>
        <w:t xml:space="preserve"> </w:t>
      </w:r>
      <w:r w:rsidRPr="00F338C3">
        <w:t>соревновательной</w:t>
      </w:r>
      <w:r w:rsidRPr="00F338C3">
        <w:rPr>
          <w:spacing w:val="-2"/>
        </w:rPr>
        <w:t xml:space="preserve"> деятельности;</w:t>
      </w:r>
    </w:p>
    <w:p w14:paraId="35CA69F3" w14:textId="18E6CBB0" w:rsidR="00B1794D" w:rsidRPr="00F338C3" w:rsidRDefault="00B1794D" w:rsidP="00B1794D">
      <w:pPr>
        <w:pStyle w:val="a4"/>
        <w:spacing w:before="139"/>
        <w:ind w:left="0" w:right="846" w:firstLine="567"/>
      </w:pPr>
      <w:r w:rsidRPr="00F338C3">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r w:rsidR="00DC68ED" w:rsidRPr="00F338C3">
        <w:t xml:space="preserve"> </w:t>
      </w:r>
      <w:r w:rsidRPr="00F338C3">
        <w:t xml:space="preserve">и спортом средствами </w:t>
      </w:r>
      <w:r w:rsidRPr="00F338C3">
        <w:rPr>
          <w:spacing w:val="-2"/>
        </w:rPr>
        <w:t>флорбола;</w:t>
      </w:r>
    </w:p>
    <w:p w14:paraId="314F6CCA" w14:textId="77777777" w:rsidR="00B1794D" w:rsidRPr="00F338C3" w:rsidRDefault="00B1794D" w:rsidP="00B1794D">
      <w:pPr>
        <w:pStyle w:val="a4"/>
        <w:spacing w:before="1"/>
        <w:ind w:left="0" w:right="843" w:firstLine="567"/>
      </w:pPr>
      <w:r w:rsidRPr="00F338C3">
        <w:t>популяризация флорбола среди подрастающего поколения, привлечение обучающихся, проявляющих повышенный интерес и способности к занятиям флорболом,</w:t>
      </w:r>
      <w:r w:rsidRPr="00F338C3">
        <w:rPr>
          <w:spacing w:val="40"/>
        </w:rPr>
        <w:t xml:space="preserve"> </w:t>
      </w:r>
      <w:r w:rsidRPr="00F338C3">
        <w:t>в школьные спортивные клубы, секции, к участию в соревнованиях;</w:t>
      </w:r>
    </w:p>
    <w:p w14:paraId="4F0D4F3C" w14:textId="77777777" w:rsidR="00B1794D" w:rsidRPr="00F338C3" w:rsidRDefault="00B1794D" w:rsidP="00B1794D">
      <w:pPr>
        <w:pStyle w:val="a4"/>
        <w:ind w:left="0" w:right="2388" w:firstLine="567"/>
      </w:pPr>
      <w:r w:rsidRPr="00F338C3">
        <w:t>выявление,</w:t>
      </w:r>
      <w:r w:rsidRPr="00F338C3">
        <w:rPr>
          <w:spacing w:val="-3"/>
        </w:rPr>
        <w:t xml:space="preserve"> </w:t>
      </w:r>
      <w:r w:rsidRPr="00F338C3">
        <w:t>развитие</w:t>
      </w:r>
      <w:r w:rsidRPr="00F338C3">
        <w:rPr>
          <w:spacing w:val="-4"/>
        </w:rPr>
        <w:t xml:space="preserve"> </w:t>
      </w:r>
      <w:r w:rsidRPr="00F338C3">
        <w:t>и</w:t>
      </w:r>
      <w:r w:rsidRPr="00F338C3">
        <w:rPr>
          <w:spacing w:val="-5"/>
        </w:rPr>
        <w:t xml:space="preserve"> </w:t>
      </w:r>
      <w:r w:rsidRPr="00F338C3">
        <w:t>поддержка</w:t>
      </w:r>
      <w:r w:rsidRPr="00F338C3">
        <w:rPr>
          <w:spacing w:val="-3"/>
        </w:rPr>
        <w:t xml:space="preserve"> </w:t>
      </w:r>
      <w:r w:rsidRPr="00F338C3">
        <w:t>одарённых</w:t>
      </w:r>
      <w:r w:rsidRPr="00F338C3">
        <w:rPr>
          <w:spacing w:val="-4"/>
        </w:rPr>
        <w:t xml:space="preserve"> </w:t>
      </w:r>
      <w:r w:rsidRPr="00F338C3">
        <w:t>детей</w:t>
      </w:r>
      <w:r w:rsidRPr="00F338C3">
        <w:rPr>
          <w:spacing w:val="-2"/>
        </w:rPr>
        <w:t xml:space="preserve"> </w:t>
      </w:r>
      <w:r w:rsidRPr="00F338C3">
        <w:t>в</w:t>
      </w:r>
      <w:r w:rsidRPr="00F338C3">
        <w:rPr>
          <w:spacing w:val="-4"/>
        </w:rPr>
        <w:t xml:space="preserve"> </w:t>
      </w:r>
      <w:r w:rsidRPr="00F338C3">
        <w:t>области</w:t>
      </w:r>
      <w:r w:rsidRPr="00F338C3">
        <w:rPr>
          <w:spacing w:val="-2"/>
        </w:rPr>
        <w:t xml:space="preserve"> </w:t>
      </w:r>
      <w:r w:rsidRPr="00F338C3">
        <w:t>спорта. Место и роль модуля «Флорбол».</w:t>
      </w:r>
    </w:p>
    <w:p w14:paraId="4CA58012" w14:textId="77777777" w:rsidR="00B1794D" w:rsidRPr="00F338C3" w:rsidRDefault="00B1794D" w:rsidP="00B1794D">
      <w:pPr>
        <w:pStyle w:val="a4"/>
        <w:ind w:left="0" w:right="843" w:firstLine="567"/>
      </w:pPr>
      <w:r w:rsidRPr="00F338C3">
        <w:t>Модуль</w:t>
      </w:r>
      <w:r w:rsidRPr="00F338C3">
        <w:rPr>
          <w:spacing w:val="80"/>
        </w:rPr>
        <w:t xml:space="preserve"> </w:t>
      </w:r>
      <w:r w:rsidRPr="00F338C3">
        <w:t>«Флорбол»</w:t>
      </w:r>
      <w:r w:rsidRPr="00F338C3">
        <w:rPr>
          <w:spacing w:val="80"/>
        </w:rPr>
        <w:t xml:space="preserve"> </w:t>
      </w:r>
      <w:r w:rsidRPr="00F338C3">
        <w:t>доступен</w:t>
      </w:r>
      <w:r w:rsidRPr="00F338C3">
        <w:rPr>
          <w:spacing w:val="80"/>
        </w:rPr>
        <w:t xml:space="preserve"> </w:t>
      </w:r>
      <w:r w:rsidRPr="00F338C3">
        <w:t>для</w:t>
      </w:r>
      <w:r w:rsidRPr="00F338C3">
        <w:rPr>
          <w:spacing w:val="80"/>
        </w:rPr>
        <w:t xml:space="preserve"> </w:t>
      </w:r>
      <w:r w:rsidRPr="00F338C3">
        <w:t>освоения</w:t>
      </w:r>
      <w:r w:rsidRPr="00F338C3">
        <w:rPr>
          <w:spacing w:val="80"/>
        </w:rPr>
        <w:t xml:space="preserve"> </w:t>
      </w:r>
      <w:r w:rsidRPr="00F338C3">
        <w:t>всем</w:t>
      </w:r>
      <w:r w:rsidRPr="00F338C3">
        <w:rPr>
          <w:spacing w:val="80"/>
        </w:rPr>
        <w:t xml:space="preserve"> </w:t>
      </w:r>
      <w:r w:rsidRPr="00F338C3">
        <w:t>обучающимися,</w:t>
      </w:r>
      <w:r w:rsidRPr="00F338C3">
        <w:rPr>
          <w:spacing w:val="80"/>
        </w:rPr>
        <w:t xml:space="preserve"> </w:t>
      </w:r>
      <w:r w:rsidRPr="00F338C3">
        <w:t>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42F1320" w14:textId="6920E36B" w:rsidR="00B1794D" w:rsidRPr="00F338C3" w:rsidRDefault="00B1794D" w:rsidP="00B1794D">
      <w:pPr>
        <w:pStyle w:val="a4"/>
        <w:ind w:left="0" w:right="852" w:firstLine="567"/>
      </w:pPr>
      <w:r w:rsidRPr="00F338C3">
        <w:t>Специфика</w:t>
      </w:r>
      <w:r w:rsidRPr="00F338C3">
        <w:rPr>
          <w:spacing w:val="-3"/>
        </w:rPr>
        <w:t xml:space="preserve"> </w:t>
      </w:r>
      <w:r w:rsidRPr="00F338C3">
        <w:t>модуля</w:t>
      </w:r>
      <w:r w:rsidRPr="00F338C3">
        <w:rPr>
          <w:spacing w:val="-2"/>
        </w:rPr>
        <w:t xml:space="preserve"> </w:t>
      </w:r>
      <w:r w:rsidRPr="00F338C3">
        <w:t>по</w:t>
      </w:r>
      <w:r w:rsidRPr="00F338C3">
        <w:rPr>
          <w:spacing w:val="-4"/>
        </w:rPr>
        <w:t xml:space="preserve"> </w:t>
      </w:r>
      <w:r w:rsidRPr="00F338C3">
        <w:t>флорболу</w:t>
      </w:r>
      <w:r w:rsidRPr="00F338C3">
        <w:rPr>
          <w:spacing w:val="-9"/>
        </w:rPr>
        <w:t xml:space="preserve"> </w:t>
      </w:r>
      <w:r w:rsidRPr="00F338C3">
        <w:t>сочетается</w:t>
      </w:r>
      <w:r w:rsidRPr="00F338C3">
        <w:rPr>
          <w:spacing w:val="-3"/>
        </w:rPr>
        <w:t xml:space="preserve"> </w:t>
      </w:r>
      <w:r w:rsidRPr="00F338C3">
        <w:t>практически</w:t>
      </w:r>
      <w:r w:rsidRPr="00F338C3">
        <w:rPr>
          <w:spacing w:val="-1"/>
        </w:rPr>
        <w:t xml:space="preserve"> </w:t>
      </w:r>
      <w:r w:rsidRPr="00F338C3">
        <w:t>со</w:t>
      </w:r>
      <w:r w:rsidRPr="00F338C3">
        <w:rPr>
          <w:spacing w:val="-2"/>
        </w:rPr>
        <w:t xml:space="preserve"> </w:t>
      </w:r>
      <w:r w:rsidRPr="00F338C3">
        <w:t>всеми</w:t>
      </w:r>
      <w:r w:rsidRPr="00F338C3">
        <w:rPr>
          <w:spacing w:val="-1"/>
        </w:rPr>
        <w:t xml:space="preserve"> </w:t>
      </w:r>
      <w:r w:rsidRPr="00F338C3">
        <w:t>базовыми</w:t>
      </w:r>
      <w:r w:rsidRPr="00F338C3">
        <w:rPr>
          <w:spacing w:val="-1"/>
        </w:rPr>
        <w:t xml:space="preserve"> </w:t>
      </w:r>
      <w:r w:rsidRPr="00F338C3">
        <w:t>видами спорта, входящими в учебный предмет «Физическая культура»</w:t>
      </w:r>
      <w:r w:rsidR="00DC68ED" w:rsidRPr="00F338C3">
        <w:t xml:space="preserve"> </w:t>
      </w:r>
      <w:r w:rsidRPr="00F338C3">
        <w:t>в общеобразовательной организации (легкая атлетика, гимнастика, спортивные игры и другие).</w:t>
      </w:r>
    </w:p>
    <w:p w14:paraId="1CFD6B46" w14:textId="77777777" w:rsidR="00B1794D" w:rsidRPr="00F338C3" w:rsidRDefault="00B1794D" w:rsidP="00B1794D">
      <w:pPr>
        <w:pStyle w:val="a4"/>
        <w:ind w:left="0" w:right="842" w:firstLine="567"/>
      </w:pPr>
      <w:r w:rsidRPr="00F338C3">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w:t>
      </w:r>
      <w:r w:rsidRPr="00F338C3">
        <w:rPr>
          <w:spacing w:val="40"/>
        </w:rPr>
        <w:t xml:space="preserve"> </w:t>
      </w:r>
      <w:r w:rsidRPr="00F338C3">
        <w:t xml:space="preserve">физкультурно-спортивного комплекса «Готов к труду и обороне» (ГТО), участии в спортивных соревнованиях и подготовке юношей к </w:t>
      </w:r>
      <w:proofErr w:type="spellStart"/>
      <w:r w:rsidRPr="00F338C3">
        <w:t>службев</w:t>
      </w:r>
      <w:proofErr w:type="spellEnd"/>
      <w:r w:rsidRPr="00F338C3">
        <w:t xml:space="preserve"> Вооруженных Силах Российской Федерации.</w:t>
      </w:r>
    </w:p>
    <w:p w14:paraId="41091C32" w14:textId="77777777" w:rsidR="00B1794D" w:rsidRPr="00F338C3" w:rsidRDefault="00B1794D" w:rsidP="00B1794D">
      <w:pPr>
        <w:pStyle w:val="a4"/>
        <w:ind w:left="0" w:firstLine="567"/>
      </w:pPr>
      <w:r w:rsidRPr="00F338C3">
        <w:t>Модуль «Флорбол»</w:t>
      </w:r>
      <w:r w:rsidRPr="00F338C3">
        <w:rPr>
          <w:spacing w:val="-7"/>
        </w:rPr>
        <w:t xml:space="preserve"> </w:t>
      </w:r>
      <w:r w:rsidRPr="00F338C3">
        <w:t>может</w:t>
      </w:r>
      <w:r w:rsidRPr="00F338C3">
        <w:rPr>
          <w:spacing w:val="-3"/>
        </w:rPr>
        <w:t xml:space="preserve"> </w:t>
      </w:r>
      <w:r w:rsidRPr="00F338C3">
        <w:t>быть</w:t>
      </w:r>
      <w:r w:rsidRPr="00F338C3">
        <w:rPr>
          <w:spacing w:val="-2"/>
        </w:rPr>
        <w:t xml:space="preserve"> </w:t>
      </w:r>
      <w:r w:rsidRPr="00F338C3">
        <w:t>реализован</w:t>
      </w:r>
      <w:r w:rsidRPr="00F338C3">
        <w:rPr>
          <w:spacing w:val="-2"/>
        </w:rPr>
        <w:t xml:space="preserve"> </w:t>
      </w:r>
      <w:r w:rsidRPr="00F338C3">
        <w:t>в</w:t>
      </w:r>
      <w:r w:rsidRPr="00F338C3">
        <w:rPr>
          <w:spacing w:val="-4"/>
        </w:rPr>
        <w:t xml:space="preserve"> </w:t>
      </w:r>
      <w:r w:rsidRPr="00F338C3">
        <w:t xml:space="preserve">следующих </w:t>
      </w:r>
      <w:r w:rsidRPr="00F338C3">
        <w:rPr>
          <w:spacing w:val="-2"/>
        </w:rPr>
        <w:t>вариантах:</w:t>
      </w:r>
    </w:p>
    <w:p w14:paraId="158B73BF" w14:textId="77777777" w:rsidR="00B1794D" w:rsidRPr="00F338C3" w:rsidRDefault="00B1794D" w:rsidP="00B1794D">
      <w:pPr>
        <w:pStyle w:val="a4"/>
        <w:spacing w:before="139"/>
        <w:ind w:left="0" w:right="847" w:firstLine="567"/>
      </w:pPr>
      <w:r w:rsidRPr="00F338C3">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14:paraId="21E4281A" w14:textId="77777777" w:rsidR="00B1794D" w:rsidRPr="00F338C3" w:rsidRDefault="00B1794D" w:rsidP="00B1794D">
      <w:pPr>
        <w:pStyle w:val="a4"/>
        <w:ind w:left="0" w:right="842" w:firstLine="567"/>
      </w:pPr>
      <w:r w:rsidRPr="00F338C3">
        <w:t>в</w:t>
      </w:r>
      <w:r w:rsidRPr="00F338C3">
        <w:rPr>
          <w:spacing w:val="79"/>
          <w:w w:val="150"/>
        </w:rPr>
        <w:t xml:space="preserve">  </w:t>
      </w:r>
      <w:r w:rsidRPr="00F338C3">
        <w:t>виде</w:t>
      </w:r>
      <w:r w:rsidRPr="00F338C3">
        <w:rPr>
          <w:spacing w:val="79"/>
          <w:w w:val="150"/>
        </w:rPr>
        <w:t xml:space="preserve">  </w:t>
      </w:r>
      <w:r w:rsidRPr="00F338C3">
        <w:t>целостного</w:t>
      </w:r>
      <w:r w:rsidRPr="00F338C3">
        <w:rPr>
          <w:spacing w:val="80"/>
          <w:w w:val="150"/>
        </w:rPr>
        <w:t xml:space="preserve">  </w:t>
      </w:r>
      <w:r w:rsidRPr="00F338C3">
        <w:t>последовательного</w:t>
      </w:r>
      <w:r w:rsidRPr="00F338C3">
        <w:rPr>
          <w:spacing w:val="80"/>
          <w:w w:val="150"/>
        </w:rPr>
        <w:t xml:space="preserve">  </w:t>
      </w:r>
      <w:r w:rsidRPr="00F338C3">
        <w:t>учебного</w:t>
      </w:r>
      <w:r w:rsidRPr="00F338C3">
        <w:rPr>
          <w:spacing w:val="80"/>
          <w:w w:val="150"/>
        </w:rPr>
        <w:t xml:space="preserve">  </w:t>
      </w:r>
      <w:r w:rsidRPr="00F338C3">
        <w:t>модуля,</w:t>
      </w:r>
      <w:r w:rsidRPr="00F338C3">
        <w:rPr>
          <w:spacing w:val="80"/>
          <w:w w:val="150"/>
        </w:rPr>
        <w:t xml:space="preserve">  </w:t>
      </w:r>
      <w:r w:rsidRPr="00F338C3">
        <w:t>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w:t>
      </w:r>
      <w:r w:rsidRPr="00F338C3">
        <w:rPr>
          <w:spacing w:val="-1"/>
        </w:rPr>
        <w:t xml:space="preserve"> </w:t>
      </w:r>
      <w:r w:rsidRPr="00F338C3">
        <w:t>классах -</w:t>
      </w:r>
      <w:r w:rsidRPr="00F338C3">
        <w:rPr>
          <w:spacing w:val="40"/>
        </w:rPr>
        <w:t xml:space="preserve"> </w:t>
      </w:r>
      <w:r w:rsidRPr="00F338C3">
        <w:t>по 34 часа);</w:t>
      </w:r>
    </w:p>
    <w:p w14:paraId="53A0EB71" w14:textId="4ADDA0B2" w:rsidR="00B1794D" w:rsidRPr="00F338C3" w:rsidRDefault="00B1794D" w:rsidP="00DC68ED">
      <w:pPr>
        <w:pStyle w:val="a4"/>
        <w:ind w:left="0" w:right="873" w:firstLine="567"/>
      </w:pPr>
      <w:r w:rsidRPr="00F338C3">
        <w:t>в</w:t>
      </w:r>
      <w:r w:rsidRPr="00F338C3">
        <w:rPr>
          <w:spacing w:val="14"/>
        </w:rPr>
        <w:t xml:space="preserve"> </w:t>
      </w:r>
      <w:r w:rsidRPr="00F338C3">
        <w:t>виде</w:t>
      </w:r>
      <w:r w:rsidRPr="00F338C3">
        <w:rPr>
          <w:spacing w:val="17"/>
        </w:rPr>
        <w:t xml:space="preserve"> </w:t>
      </w:r>
      <w:r w:rsidRPr="00F338C3">
        <w:t>дополнительных</w:t>
      </w:r>
      <w:r w:rsidRPr="00F338C3">
        <w:rPr>
          <w:spacing w:val="21"/>
        </w:rPr>
        <w:t xml:space="preserve"> </w:t>
      </w:r>
      <w:r w:rsidRPr="00F338C3">
        <w:t>часов,</w:t>
      </w:r>
      <w:r w:rsidRPr="00F338C3">
        <w:rPr>
          <w:spacing w:val="17"/>
        </w:rPr>
        <w:t xml:space="preserve"> </w:t>
      </w:r>
      <w:r w:rsidRPr="00F338C3">
        <w:t>выделяемых</w:t>
      </w:r>
      <w:r w:rsidRPr="00F338C3">
        <w:rPr>
          <w:spacing w:val="18"/>
        </w:rPr>
        <w:t xml:space="preserve"> </w:t>
      </w:r>
      <w:r w:rsidRPr="00F338C3">
        <w:t>на</w:t>
      </w:r>
      <w:r w:rsidRPr="00F338C3">
        <w:rPr>
          <w:spacing w:val="16"/>
        </w:rPr>
        <w:t xml:space="preserve"> </w:t>
      </w:r>
      <w:r w:rsidRPr="00F338C3">
        <w:t>спортивно-оздоровительную</w:t>
      </w:r>
      <w:r w:rsidRPr="00F338C3">
        <w:rPr>
          <w:spacing w:val="19"/>
        </w:rPr>
        <w:t xml:space="preserve"> </w:t>
      </w:r>
      <w:r w:rsidRPr="00F338C3">
        <w:rPr>
          <w:spacing w:val="-2"/>
        </w:rPr>
        <w:t>работу</w:t>
      </w:r>
      <w:r w:rsidR="00DC68ED" w:rsidRPr="00F338C3">
        <w:t xml:space="preserve"> </w:t>
      </w:r>
      <w:r w:rsidRPr="00F338C3">
        <w:t>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w:t>
      </w:r>
      <w:r w:rsidR="00EA2F0D" w:rsidRPr="00F338C3">
        <w:t xml:space="preserve"> </w:t>
      </w:r>
      <w:r w:rsidRPr="00F338C3">
        <w:t>в 10 и 11</w:t>
      </w:r>
      <w:r w:rsidRPr="00F338C3">
        <w:rPr>
          <w:spacing w:val="-1"/>
        </w:rPr>
        <w:t xml:space="preserve"> </w:t>
      </w:r>
      <w:r w:rsidRPr="00F338C3">
        <w:t>классах</w:t>
      </w:r>
    </w:p>
    <w:p w14:paraId="5F752F3B" w14:textId="77777777" w:rsidR="00B1794D" w:rsidRPr="00F338C3" w:rsidRDefault="00B1794D" w:rsidP="00E75964">
      <w:pPr>
        <w:pStyle w:val="a6"/>
        <w:numPr>
          <w:ilvl w:val="0"/>
          <w:numId w:val="44"/>
        </w:numPr>
        <w:tabs>
          <w:tab w:val="left" w:pos="848"/>
        </w:tabs>
        <w:spacing w:before="2"/>
        <w:ind w:left="0" w:firstLine="567"/>
        <w:rPr>
          <w:sz w:val="24"/>
          <w:szCs w:val="24"/>
        </w:rPr>
      </w:pPr>
      <w:r w:rsidRPr="00F338C3">
        <w:rPr>
          <w:sz w:val="24"/>
          <w:szCs w:val="24"/>
        </w:rPr>
        <w:t>по</w:t>
      </w:r>
      <w:r w:rsidRPr="00F338C3">
        <w:rPr>
          <w:spacing w:val="-4"/>
          <w:sz w:val="24"/>
          <w:szCs w:val="24"/>
        </w:rPr>
        <w:t xml:space="preserve"> </w:t>
      </w:r>
      <w:r w:rsidRPr="00F338C3">
        <w:rPr>
          <w:sz w:val="24"/>
          <w:szCs w:val="24"/>
        </w:rPr>
        <w:t>34</w:t>
      </w:r>
      <w:r w:rsidRPr="00F338C3">
        <w:rPr>
          <w:spacing w:val="-3"/>
          <w:sz w:val="24"/>
          <w:szCs w:val="24"/>
        </w:rPr>
        <w:t xml:space="preserve"> </w:t>
      </w:r>
      <w:r w:rsidRPr="00F338C3">
        <w:rPr>
          <w:spacing w:val="-2"/>
          <w:sz w:val="24"/>
          <w:szCs w:val="24"/>
        </w:rPr>
        <w:t>часа).</w:t>
      </w:r>
    </w:p>
    <w:p w14:paraId="2DA1DAD4" w14:textId="77777777" w:rsidR="00B1794D" w:rsidRPr="00F338C3" w:rsidRDefault="00B1794D" w:rsidP="00B1794D">
      <w:pPr>
        <w:pStyle w:val="a4"/>
        <w:spacing w:before="136"/>
        <w:ind w:left="0" w:firstLine="567"/>
      </w:pPr>
      <w:r w:rsidRPr="00F338C3">
        <w:t>Содержание</w:t>
      </w:r>
      <w:r w:rsidRPr="00F338C3">
        <w:rPr>
          <w:spacing w:val="-4"/>
        </w:rPr>
        <w:t xml:space="preserve"> </w:t>
      </w:r>
      <w:r w:rsidRPr="00F338C3">
        <w:t>модуля</w:t>
      </w:r>
      <w:r w:rsidRPr="00F338C3">
        <w:rPr>
          <w:spacing w:val="2"/>
        </w:rPr>
        <w:t xml:space="preserve"> </w:t>
      </w:r>
      <w:r w:rsidRPr="00F338C3">
        <w:rPr>
          <w:spacing w:val="-2"/>
        </w:rPr>
        <w:t>«Флорбол».</w:t>
      </w:r>
    </w:p>
    <w:p w14:paraId="3554BC2D" w14:textId="77777777" w:rsidR="00B1794D" w:rsidRPr="00F338C3" w:rsidRDefault="00B1794D" w:rsidP="00E75964">
      <w:pPr>
        <w:pStyle w:val="a6"/>
        <w:numPr>
          <w:ilvl w:val="1"/>
          <w:numId w:val="44"/>
        </w:numPr>
        <w:tabs>
          <w:tab w:val="left" w:pos="1676"/>
        </w:tabs>
        <w:spacing w:before="140"/>
        <w:ind w:left="0" w:firstLine="567"/>
        <w:rPr>
          <w:sz w:val="24"/>
          <w:szCs w:val="24"/>
        </w:rPr>
      </w:pPr>
      <w:r w:rsidRPr="00F338C3">
        <w:rPr>
          <w:sz w:val="24"/>
          <w:szCs w:val="24"/>
        </w:rPr>
        <w:t>Знания</w:t>
      </w:r>
      <w:r w:rsidRPr="00F338C3">
        <w:rPr>
          <w:spacing w:val="-5"/>
          <w:sz w:val="24"/>
          <w:szCs w:val="24"/>
        </w:rPr>
        <w:t xml:space="preserve"> </w:t>
      </w:r>
      <w:r w:rsidRPr="00F338C3">
        <w:rPr>
          <w:sz w:val="24"/>
          <w:szCs w:val="24"/>
        </w:rPr>
        <w:t>о</w:t>
      </w:r>
      <w:r w:rsidRPr="00F338C3">
        <w:rPr>
          <w:spacing w:val="-6"/>
          <w:sz w:val="24"/>
          <w:szCs w:val="24"/>
        </w:rPr>
        <w:t xml:space="preserve"> </w:t>
      </w:r>
      <w:r w:rsidRPr="00F338C3">
        <w:rPr>
          <w:spacing w:val="-2"/>
          <w:sz w:val="24"/>
          <w:szCs w:val="24"/>
        </w:rPr>
        <w:t>флорболе.</w:t>
      </w:r>
    </w:p>
    <w:p w14:paraId="0EC3D6ED" w14:textId="77777777" w:rsidR="00B1794D" w:rsidRPr="00F338C3" w:rsidRDefault="00B1794D" w:rsidP="00B1794D">
      <w:pPr>
        <w:pStyle w:val="a4"/>
        <w:spacing w:before="136"/>
        <w:ind w:left="0" w:right="843" w:firstLine="567"/>
      </w:pPr>
      <w:r w:rsidRPr="00F338C3">
        <w:t>История</w:t>
      </w:r>
      <w:r w:rsidRPr="00F338C3">
        <w:rPr>
          <w:spacing w:val="80"/>
        </w:rPr>
        <w:t xml:space="preserve"> </w:t>
      </w:r>
      <w:r w:rsidRPr="00F338C3">
        <w:t>развития</w:t>
      </w:r>
      <w:r w:rsidRPr="00F338C3">
        <w:rPr>
          <w:spacing w:val="80"/>
        </w:rPr>
        <w:t xml:space="preserve"> </w:t>
      </w:r>
      <w:r w:rsidRPr="00F338C3">
        <w:t>современного</w:t>
      </w:r>
      <w:r w:rsidRPr="00F338C3">
        <w:rPr>
          <w:spacing w:val="80"/>
        </w:rPr>
        <w:t xml:space="preserve"> </w:t>
      </w:r>
      <w:r w:rsidRPr="00F338C3">
        <w:t>флорбола</w:t>
      </w:r>
      <w:r w:rsidRPr="00F338C3">
        <w:rPr>
          <w:spacing w:val="80"/>
        </w:rPr>
        <w:t xml:space="preserve"> </w:t>
      </w:r>
      <w:r w:rsidRPr="00F338C3">
        <w:t>в</w:t>
      </w:r>
      <w:r w:rsidRPr="00F338C3">
        <w:rPr>
          <w:spacing w:val="80"/>
        </w:rPr>
        <w:t xml:space="preserve"> </w:t>
      </w:r>
      <w:r w:rsidRPr="00F338C3">
        <w:t>мире,</w:t>
      </w:r>
      <w:r w:rsidRPr="00F338C3">
        <w:rPr>
          <w:spacing w:val="80"/>
        </w:rPr>
        <w:t xml:space="preserve"> </w:t>
      </w:r>
      <w:r w:rsidRPr="00F338C3">
        <w:t>в</w:t>
      </w:r>
      <w:r w:rsidRPr="00F338C3">
        <w:rPr>
          <w:spacing w:val="80"/>
        </w:rPr>
        <w:t xml:space="preserve"> </w:t>
      </w:r>
      <w:r w:rsidRPr="00F338C3">
        <w:t>Российской</w:t>
      </w:r>
      <w:r w:rsidRPr="00F338C3">
        <w:rPr>
          <w:spacing w:val="80"/>
        </w:rPr>
        <w:t xml:space="preserve"> </w:t>
      </w:r>
      <w:r w:rsidRPr="00F338C3">
        <w:t>Федерации,</w:t>
      </w:r>
      <w:r w:rsidRPr="00F338C3">
        <w:rPr>
          <w:spacing w:val="80"/>
        </w:rPr>
        <w:t xml:space="preserve"> </w:t>
      </w:r>
      <w:r w:rsidRPr="00F338C3">
        <w:t>в регионе.</w:t>
      </w:r>
    </w:p>
    <w:p w14:paraId="0A190E01" w14:textId="77777777" w:rsidR="00B1794D" w:rsidRPr="00F338C3" w:rsidRDefault="00B1794D" w:rsidP="00B1794D">
      <w:pPr>
        <w:pStyle w:val="a4"/>
        <w:ind w:left="0" w:right="844" w:firstLine="567"/>
      </w:pPr>
      <w:r w:rsidRPr="00F338C3">
        <w:t xml:space="preserve">Роль и основные функции главных </w:t>
      </w:r>
      <w:proofErr w:type="spellStart"/>
      <w:r w:rsidRPr="00F338C3">
        <w:t>флорбольных</w:t>
      </w:r>
      <w:proofErr w:type="spellEnd"/>
      <w:r w:rsidRPr="00F338C3">
        <w:t xml:space="preserve"> организаций, федераций (международные, российские), осуществляющих управление флорболом. </w:t>
      </w:r>
      <w:proofErr w:type="spellStart"/>
      <w:r w:rsidRPr="00F338C3">
        <w:t>Флорбольные</w:t>
      </w:r>
      <w:proofErr w:type="spellEnd"/>
      <w:r w:rsidRPr="00F338C3">
        <w:t xml:space="preserve"> клубы, их история и традиции. Известные отечественные и зарубежные </w:t>
      </w:r>
      <w:proofErr w:type="spellStart"/>
      <w:r w:rsidRPr="00F338C3">
        <w:t>флорболисты</w:t>
      </w:r>
      <w:proofErr w:type="spellEnd"/>
      <w:r w:rsidRPr="00F338C3">
        <w:t xml:space="preserve"> и </w:t>
      </w:r>
      <w:r w:rsidRPr="00F338C3">
        <w:rPr>
          <w:spacing w:val="-2"/>
        </w:rPr>
        <w:t>тренеры.</w:t>
      </w:r>
    </w:p>
    <w:p w14:paraId="7E3AEFE9" w14:textId="77777777" w:rsidR="00B1794D" w:rsidRPr="00F338C3" w:rsidRDefault="00B1794D" w:rsidP="00B1794D">
      <w:pPr>
        <w:pStyle w:val="a4"/>
        <w:spacing w:before="1"/>
        <w:ind w:left="0" w:right="844" w:firstLine="567"/>
      </w:pPr>
      <w:r w:rsidRPr="00F338C3">
        <w:t xml:space="preserve">Официальный календарь соревнований (международных, всероссийских, </w:t>
      </w:r>
      <w:r w:rsidRPr="00F338C3">
        <w:rPr>
          <w:spacing w:val="-2"/>
        </w:rPr>
        <w:t>региональных).</w:t>
      </w:r>
    </w:p>
    <w:p w14:paraId="3612BCA6" w14:textId="77777777" w:rsidR="00B1794D" w:rsidRPr="00F338C3" w:rsidRDefault="00B1794D" w:rsidP="00B1794D">
      <w:pPr>
        <w:pStyle w:val="a4"/>
        <w:ind w:left="0" w:right="1730" w:firstLine="567"/>
      </w:pPr>
      <w:r w:rsidRPr="00F338C3">
        <w:t>Требования безопасности при организации занятий флорболом. Характерные</w:t>
      </w:r>
      <w:r w:rsidRPr="00F338C3">
        <w:rPr>
          <w:spacing w:val="-5"/>
        </w:rPr>
        <w:t xml:space="preserve"> </w:t>
      </w:r>
      <w:r w:rsidRPr="00F338C3">
        <w:t>травмы</w:t>
      </w:r>
      <w:r w:rsidRPr="00F338C3">
        <w:rPr>
          <w:spacing w:val="-5"/>
        </w:rPr>
        <w:t xml:space="preserve"> </w:t>
      </w:r>
      <w:proofErr w:type="spellStart"/>
      <w:r w:rsidRPr="00F338C3">
        <w:t>флорболистов</w:t>
      </w:r>
      <w:proofErr w:type="spellEnd"/>
      <w:r w:rsidRPr="00F338C3">
        <w:rPr>
          <w:spacing w:val="-3"/>
        </w:rPr>
        <w:t xml:space="preserve"> </w:t>
      </w:r>
      <w:r w:rsidRPr="00F338C3">
        <w:t>и</w:t>
      </w:r>
      <w:r w:rsidRPr="00F338C3">
        <w:rPr>
          <w:spacing w:val="-3"/>
        </w:rPr>
        <w:t xml:space="preserve"> </w:t>
      </w:r>
      <w:r w:rsidRPr="00F338C3">
        <w:t>мероприятия</w:t>
      </w:r>
      <w:r w:rsidRPr="00F338C3">
        <w:rPr>
          <w:spacing w:val="-4"/>
        </w:rPr>
        <w:t xml:space="preserve"> </w:t>
      </w:r>
      <w:r w:rsidRPr="00F338C3">
        <w:t>по</w:t>
      </w:r>
      <w:r w:rsidRPr="00F338C3">
        <w:rPr>
          <w:spacing w:val="-6"/>
        </w:rPr>
        <w:t xml:space="preserve"> </w:t>
      </w:r>
      <w:r w:rsidRPr="00F338C3">
        <w:t>их</w:t>
      </w:r>
      <w:r w:rsidRPr="00F338C3">
        <w:rPr>
          <w:spacing w:val="-2"/>
        </w:rPr>
        <w:t xml:space="preserve"> </w:t>
      </w:r>
      <w:r w:rsidRPr="00F338C3">
        <w:t>предупреждению.</w:t>
      </w:r>
    </w:p>
    <w:p w14:paraId="07DC01A7" w14:textId="77777777" w:rsidR="00B1794D" w:rsidRPr="00F338C3" w:rsidRDefault="00B1794D" w:rsidP="00B1794D">
      <w:pPr>
        <w:pStyle w:val="a4"/>
        <w:ind w:left="0" w:right="843" w:firstLine="567"/>
      </w:pPr>
      <w:r w:rsidRPr="00F338C3">
        <w:t xml:space="preserve">Занятия флорболом как средство укрепления здоровья, повышения функциональных возможностей основных систем организма и развития физических </w:t>
      </w:r>
      <w:r w:rsidRPr="00F338C3">
        <w:rPr>
          <w:spacing w:val="-2"/>
        </w:rPr>
        <w:t>качеств.</w:t>
      </w:r>
    </w:p>
    <w:p w14:paraId="1E3812E0" w14:textId="77777777" w:rsidR="00B1794D" w:rsidRPr="00F338C3" w:rsidRDefault="00B1794D" w:rsidP="00B1794D">
      <w:pPr>
        <w:pStyle w:val="a4"/>
        <w:spacing w:before="2"/>
        <w:ind w:left="0" w:right="4554" w:firstLine="567"/>
      </w:pPr>
      <w:proofErr w:type="spellStart"/>
      <w:r w:rsidRPr="00F338C3">
        <w:t>Флорбольный</w:t>
      </w:r>
      <w:proofErr w:type="spellEnd"/>
      <w:r w:rsidRPr="00F338C3">
        <w:rPr>
          <w:spacing w:val="-6"/>
        </w:rPr>
        <w:t xml:space="preserve"> </w:t>
      </w:r>
      <w:r w:rsidRPr="00F338C3">
        <w:t>словарь</w:t>
      </w:r>
      <w:r w:rsidRPr="00F338C3">
        <w:rPr>
          <w:spacing w:val="-9"/>
        </w:rPr>
        <w:t xml:space="preserve"> </w:t>
      </w:r>
      <w:r w:rsidRPr="00F338C3">
        <w:t>терминов</w:t>
      </w:r>
      <w:r w:rsidRPr="00F338C3">
        <w:rPr>
          <w:spacing w:val="-7"/>
        </w:rPr>
        <w:t xml:space="preserve"> </w:t>
      </w:r>
      <w:r w:rsidRPr="00F338C3">
        <w:t>и</w:t>
      </w:r>
      <w:r w:rsidRPr="00F338C3">
        <w:rPr>
          <w:spacing w:val="-6"/>
        </w:rPr>
        <w:t xml:space="preserve"> </w:t>
      </w:r>
      <w:r w:rsidRPr="00F338C3">
        <w:t>определений. Правила соревнований игры во флорбол.</w:t>
      </w:r>
    </w:p>
    <w:p w14:paraId="6838DF7C" w14:textId="77777777" w:rsidR="00B1794D" w:rsidRPr="00F338C3" w:rsidRDefault="00B1794D" w:rsidP="00E75964">
      <w:pPr>
        <w:pStyle w:val="a6"/>
        <w:numPr>
          <w:ilvl w:val="1"/>
          <w:numId w:val="44"/>
        </w:numPr>
        <w:tabs>
          <w:tab w:val="left" w:pos="1676"/>
        </w:tabs>
        <w:ind w:left="0" w:firstLine="567"/>
        <w:rPr>
          <w:sz w:val="24"/>
          <w:szCs w:val="24"/>
        </w:rPr>
      </w:pPr>
      <w:r w:rsidRPr="00F338C3">
        <w:rPr>
          <w:spacing w:val="-2"/>
          <w:sz w:val="24"/>
          <w:szCs w:val="24"/>
        </w:rPr>
        <w:t>Способы</w:t>
      </w:r>
      <w:r w:rsidRPr="00F338C3">
        <w:rPr>
          <w:spacing w:val="5"/>
          <w:sz w:val="24"/>
          <w:szCs w:val="24"/>
        </w:rPr>
        <w:t xml:space="preserve"> </w:t>
      </w:r>
      <w:r w:rsidRPr="00F338C3">
        <w:rPr>
          <w:spacing w:val="-2"/>
          <w:sz w:val="24"/>
          <w:szCs w:val="24"/>
        </w:rPr>
        <w:t>самостоятельной</w:t>
      </w:r>
      <w:r w:rsidRPr="00F338C3">
        <w:rPr>
          <w:spacing w:val="5"/>
          <w:sz w:val="24"/>
          <w:szCs w:val="24"/>
        </w:rPr>
        <w:t xml:space="preserve"> </w:t>
      </w:r>
      <w:r w:rsidRPr="00F338C3">
        <w:rPr>
          <w:spacing w:val="-2"/>
          <w:sz w:val="24"/>
          <w:szCs w:val="24"/>
        </w:rPr>
        <w:t>деятельности.</w:t>
      </w:r>
    </w:p>
    <w:p w14:paraId="68E27628" w14:textId="77777777" w:rsidR="00B1794D" w:rsidRPr="00F338C3" w:rsidRDefault="00B1794D" w:rsidP="00B1794D">
      <w:pPr>
        <w:pStyle w:val="a4"/>
        <w:tabs>
          <w:tab w:val="left" w:pos="2572"/>
          <w:tab w:val="left" w:pos="4173"/>
          <w:tab w:val="left" w:pos="5894"/>
          <w:tab w:val="left" w:pos="7249"/>
          <w:tab w:val="left" w:pos="7769"/>
          <w:tab w:val="left" w:pos="8660"/>
        </w:tabs>
        <w:spacing w:before="137"/>
        <w:ind w:left="0" w:right="847" w:firstLine="567"/>
      </w:pPr>
      <w:r w:rsidRPr="00F338C3">
        <w:rPr>
          <w:spacing w:val="-2"/>
        </w:rPr>
        <w:t>Правила</w:t>
      </w:r>
      <w:r w:rsidRPr="00F338C3">
        <w:tab/>
      </w:r>
      <w:r w:rsidRPr="00F338C3">
        <w:rPr>
          <w:spacing w:val="-2"/>
        </w:rPr>
        <w:t>безопасного,</w:t>
      </w:r>
      <w:r w:rsidRPr="00F338C3">
        <w:tab/>
      </w:r>
      <w:r w:rsidRPr="00F338C3">
        <w:rPr>
          <w:spacing w:val="-2"/>
        </w:rPr>
        <w:t>правомерного</w:t>
      </w:r>
      <w:r w:rsidRPr="00F338C3">
        <w:tab/>
      </w:r>
      <w:r w:rsidRPr="00F338C3">
        <w:rPr>
          <w:spacing w:val="-2"/>
        </w:rPr>
        <w:t>поведения</w:t>
      </w:r>
      <w:r w:rsidRPr="00F338C3">
        <w:tab/>
      </w:r>
      <w:r w:rsidRPr="00F338C3">
        <w:rPr>
          <w:spacing w:val="-6"/>
        </w:rPr>
        <w:t>во</w:t>
      </w:r>
      <w:r w:rsidRPr="00F338C3">
        <w:tab/>
      </w:r>
      <w:r w:rsidRPr="00F338C3">
        <w:rPr>
          <w:spacing w:val="-2"/>
        </w:rPr>
        <w:t>время</w:t>
      </w:r>
      <w:r w:rsidRPr="00F338C3">
        <w:tab/>
      </w:r>
      <w:r w:rsidRPr="00F338C3">
        <w:rPr>
          <w:spacing w:val="-2"/>
        </w:rPr>
        <w:t xml:space="preserve">соревнований </w:t>
      </w:r>
      <w:r w:rsidRPr="00F338C3">
        <w:t>по флорболу в качестве зрителя, болельщика (фаната).</w:t>
      </w:r>
    </w:p>
    <w:p w14:paraId="52DBBBC4" w14:textId="77777777" w:rsidR="00B1794D" w:rsidRPr="00F338C3" w:rsidRDefault="00B1794D" w:rsidP="00B1794D">
      <w:pPr>
        <w:pStyle w:val="a4"/>
        <w:ind w:left="0" w:right="849" w:firstLine="567"/>
      </w:pPr>
      <w:r w:rsidRPr="00F338C3">
        <w:lastRenderedPageBreak/>
        <w:t>Организация</w:t>
      </w:r>
      <w:r w:rsidRPr="00F338C3">
        <w:rPr>
          <w:spacing w:val="40"/>
        </w:rPr>
        <w:t xml:space="preserve"> </w:t>
      </w:r>
      <w:r w:rsidRPr="00F338C3">
        <w:t>и</w:t>
      </w:r>
      <w:r w:rsidRPr="00F338C3">
        <w:rPr>
          <w:spacing w:val="40"/>
        </w:rPr>
        <w:t xml:space="preserve"> </w:t>
      </w:r>
      <w:r w:rsidRPr="00F338C3">
        <w:t>проведение</w:t>
      </w:r>
      <w:r w:rsidRPr="00F338C3">
        <w:rPr>
          <w:spacing w:val="40"/>
        </w:rPr>
        <w:t xml:space="preserve"> </w:t>
      </w:r>
      <w:r w:rsidRPr="00F338C3">
        <w:t>самостоятельных</w:t>
      </w:r>
      <w:r w:rsidRPr="00F338C3">
        <w:rPr>
          <w:spacing w:val="40"/>
        </w:rPr>
        <w:t xml:space="preserve"> </w:t>
      </w:r>
      <w:r w:rsidRPr="00F338C3">
        <w:t>занятий</w:t>
      </w:r>
      <w:r w:rsidRPr="00F338C3">
        <w:rPr>
          <w:spacing w:val="40"/>
        </w:rPr>
        <w:t xml:space="preserve"> </w:t>
      </w:r>
      <w:r w:rsidRPr="00F338C3">
        <w:t>по</w:t>
      </w:r>
      <w:r w:rsidRPr="00F338C3">
        <w:rPr>
          <w:spacing w:val="40"/>
        </w:rPr>
        <w:t xml:space="preserve"> </w:t>
      </w:r>
      <w:r w:rsidRPr="00F338C3">
        <w:t>флорболу.</w:t>
      </w:r>
      <w:r w:rsidRPr="00F338C3">
        <w:rPr>
          <w:spacing w:val="40"/>
        </w:rPr>
        <w:t xml:space="preserve"> </w:t>
      </w:r>
      <w:r w:rsidRPr="00F338C3">
        <w:t>Составление планов и самостоятельное проведение занятий по флорболу.</w:t>
      </w:r>
    </w:p>
    <w:p w14:paraId="52BF22DF" w14:textId="77777777" w:rsidR="00B1794D" w:rsidRPr="00F338C3" w:rsidRDefault="00B1794D" w:rsidP="00EA2F0D">
      <w:pPr>
        <w:pStyle w:val="a4"/>
        <w:spacing w:before="1"/>
        <w:ind w:left="0" w:right="873" w:firstLine="567"/>
      </w:pPr>
      <w:r w:rsidRPr="00F338C3">
        <w:t>Способы самостоятельного освоения двигательных действий, подбор подводящих, подготовительных и специальных упражнений.</w:t>
      </w:r>
    </w:p>
    <w:p w14:paraId="09A9A898" w14:textId="77777777" w:rsidR="00B1794D" w:rsidRPr="00F338C3" w:rsidRDefault="00B1794D" w:rsidP="00EA2F0D">
      <w:pPr>
        <w:pStyle w:val="a4"/>
        <w:ind w:left="0" w:right="873" w:firstLine="567"/>
      </w:pPr>
      <w:r w:rsidRPr="00F338C3">
        <w:t>Самоконтроль</w:t>
      </w:r>
      <w:r w:rsidRPr="00F338C3">
        <w:rPr>
          <w:spacing w:val="-3"/>
        </w:rPr>
        <w:t xml:space="preserve"> </w:t>
      </w:r>
      <w:r w:rsidRPr="00F338C3">
        <w:t>и</w:t>
      </w:r>
      <w:r w:rsidRPr="00F338C3">
        <w:rPr>
          <w:spacing w:val="-2"/>
        </w:rPr>
        <w:t xml:space="preserve"> </w:t>
      </w:r>
      <w:r w:rsidRPr="00F338C3">
        <w:t>его</w:t>
      </w:r>
      <w:r w:rsidRPr="00F338C3">
        <w:rPr>
          <w:spacing w:val="-4"/>
        </w:rPr>
        <w:t xml:space="preserve"> </w:t>
      </w:r>
      <w:r w:rsidRPr="00F338C3">
        <w:t>роль</w:t>
      </w:r>
      <w:r w:rsidRPr="00F338C3">
        <w:rPr>
          <w:spacing w:val="-1"/>
        </w:rPr>
        <w:t xml:space="preserve"> </w:t>
      </w:r>
      <w:r w:rsidRPr="00F338C3">
        <w:t>в</w:t>
      </w:r>
      <w:r w:rsidRPr="00F338C3">
        <w:rPr>
          <w:spacing w:val="-2"/>
        </w:rPr>
        <w:t xml:space="preserve"> </w:t>
      </w:r>
      <w:r w:rsidRPr="00F338C3">
        <w:t>учебной</w:t>
      </w:r>
      <w:r w:rsidRPr="00F338C3">
        <w:rPr>
          <w:spacing w:val="-2"/>
        </w:rPr>
        <w:t xml:space="preserve"> </w:t>
      </w:r>
      <w:r w:rsidRPr="00F338C3">
        <w:t>и</w:t>
      </w:r>
      <w:r w:rsidRPr="00F338C3">
        <w:rPr>
          <w:spacing w:val="-2"/>
        </w:rPr>
        <w:t xml:space="preserve"> </w:t>
      </w:r>
      <w:r w:rsidRPr="00F338C3">
        <w:t>соревновательной</w:t>
      </w:r>
      <w:r w:rsidRPr="00F338C3">
        <w:rPr>
          <w:spacing w:val="-1"/>
        </w:rPr>
        <w:t xml:space="preserve"> </w:t>
      </w:r>
      <w:r w:rsidRPr="00F338C3">
        <w:rPr>
          <w:spacing w:val="-2"/>
        </w:rPr>
        <w:t>деятельности.</w:t>
      </w:r>
    </w:p>
    <w:p w14:paraId="4CB5920E" w14:textId="77777777" w:rsidR="00B1794D" w:rsidRPr="00F338C3" w:rsidRDefault="00B1794D" w:rsidP="00EA2F0D">
      <w:pPr>
        <w:pStyle w:val="a4"/>
        <w:spacing w:before="139"/>
        <w:ind w:left="0" w:right="873" w:firstLine="567"/>
      </w:pPr>
      <w:r w:rsidRPr="00F338C3">
        <w:t>Первые</w:t>
      </w:r>
      <w:r w:rsidRPr="00F338C3">
        <w:rPr>
          <w:spacing w:val="35"/>
        </w:rPr>
        <w:t xml:space="preserve"> </w:t>
      </w:r>
      <w:r w:rsidRPr="00F338C3">
        <w:t>внешние</w:t>
      </w:r>
      <w:r w:rsidRPr="00F338C3">
        <w:rPr>
          <w:spacing w:val="34"/>
        </w:rPr>
        <w:t xml:space="preserve"> </w:t>
      </w:r>
      <w:r w:rsidRPr="00F338C3">
        <w:t>признаки</w:t>
      </w:r>
      <w:r w:rsidRPr="00F338C3">
        <w:rPr>
          <w:spacing w:val="38"/>
        </w:rPr>
        <w:t xml:space="preserve"> </w:t>
      </w:r>
      <w:r w:rsidRPr="00F338C3">
        <w:t>утомления.</w:t>
      </w:r>
      <w:r w:rsidRPr="00F338C3">
        <w:rPr>
          <w:spacing w:val="35"/>
        </w:rPr>
        <w:t xml:space="preserve"> </w:t>
      </w:r>
      <w:r w:rsidRPr="00F338C3">
        <w:t>Средства</w:t>
      </w:r>
      <w:r w:rsidRPr="00F338C3">
        <w:rPr>
          <w:spacing w:val="34"/>
        </w:rPr>
        <w:t xml:space="preserve"> </w:t>
      </w:r>
      <w:r w:rsidRPr="00F338C3">
        <w:t>восстановления</w:t>
      </w:r>
      <w:r w:rsidRPr="00F338C3">
        <w:rPr>
          <w:spacing w:val="35"/>
        </w:rPr>
        <w:t xml:space="preserve"> </w:t>
      </w:r>
      <w:r w:rsidRPr="00F338C3">
        <w:t>организма</w:t>
      </w:r>
      <w:r w:rsidRPr="00F338C3">
        <w:rPr>
          <w:spacing w:val="34"/>
        </w:rPr>
        <w:t xml:space="preserve"> </w:t>
      </w:r>
      <w:r w:rsidRPr="00F338C3">
        <w:t xml:space="preserve">после физической нагрузки. Правильное сбалансированное питание </w:t>
      </w:r>
      <w:proofErr w:type="spellStart"/>
      <w:r w:rsidRPr="00F338C3">
        <w:t>флорболиста</w:t>
      </w:r>
      <w:proofErr w:type="spellEnd"/>
      <w:r w:rsidRPr="00F338C3">
        <w:t>.</w:t>
      </w:r>
    </w:p>
    <w:p w14:paraId="6CB0FDD2" w14:textId="77777777" w:rsidR="00B1794D" w:rsidRPr="00F338C3" w:rsidRDefault="00B1794D" w:rsidP="00EA2F0D">
      <w:pPr>
        <w:pStyle w:val="a4"/>
        <w:ind w:left="0" w:right="873" w:firstLine="567"/>
      </w:pPr>
      <w:r w:rsidRPr="00F338C3">
        <w:t>Правила</w:t>
      </w:r>
      <w:r w:rsidRPr="00F338C3">
        <w:rPr>
          <w:spacing w:val="40"/>
        </w:rPr>
        <w:t xml:space="preserve"> </w:t>
      </w:r>
      <w:r w:rsidRPr="00F338C3">
        <w:t>личной</w:t>
      </w:r>
      <w:r w:rsidRPr="00F338C3">
        <w:rPr>
          <w:spacing w:val="40"/>
        </w:rPr>
        <w:t xml:space="preserve"> </w:t>
      </w:r>
      <w:r w:rsidRPr="00F338C3">
        <w:t>гигиены,</w:t>
      </w:r>
      <w:r w:rsidRPr="00F338C3">
        <w:rPr>
          <w:spacing w:val="40"/>
        </w:rPr>
        <w:t xml:space="preserve"> </w:t>
      </w:r>
      <w:r w:rsidRPr="00F338C3">
        <w:t>требования</w:t>
      </w:r>
      <w:r w:rsidRPr="00F338C3">
        <w:rPr>
          <w:spacing w:val="40"/>
        </w:rPr>
        <w:t xml:space="preserve"> </w:t>
      </w:r>
      <w:r w:rsidRPr="00F338C3">
        <w:t>к</w:t>
      </w:r>
      <w:r w:rsidRPr="00F338C3">
        <w:rPr>
          <w:spacing w:val="40"/>
        </w:rPr>
        <w:t xml:space="preserve"> </w:t>
      </w:r>
      <w:r w:rsidRPr="00F338C3">
        <w:t>спортивной</w:t>
      </w:r>
      <w:r w:rsidRPr="00F338C3">
        <w:rPr>
          <w:spacing w:val="40"/>
        </w:rPr>
        <w:t xml:space="preserve"> </w:t>
      </w:r>
      <w:r w:rsidRPr="00F338C3">
        <w:t>одежде</w:t>
      </w:r>
      <w:r w:rsidRPr="00F338C3">
        <w:rPr>
          <w:spacing w:val="39"/>
        </w:rPr>
        <w:t xml:space="preserve"> </w:t>
      </w:r>
      <w:r w:rsidRPr="00F338C3">
        <w:t>и</w:t>
      </w:r>
      <w:r w:rsidRPr="00F338C3">
        <w:rPr>
          <w:spacing w:val="40"/>
        </w:rPr>
        <w:t xml:space="preserve"> </w:t>
      </w:r>
      <w:r w:rsidRPr="00F338C3">
        <w:t>обуви</w:t>
      </w:r>
      <w:r w:rsidRPr="00F338C3">
        <w:rPr>
          <w:spacing w:val="40"/>
        </w:rPr>
        <w:t xml:space="preserve"> </w:t>
      </w:r>
      <w:r w:rsidRPr="00F338C3">
        <w:t>для</w:t>
      </w:r>
      <w:r w:rsidRPr="00F338C3">
        <w:rPr>
          <w:spacing w:val="40"/>
        </w:rPr>
        <w:t xml:space="preserve"> </w:t>
      </w:r>
      <w:r w:rsidRPr="00F338C3">
        <w:t>занятий флорболом. Правила ухода за спортивным инвентарем и оборудованием.</w:t>
      </w:r>
    </w:p>
    <w:p w14:paraId="762BD667" w14:textId="73F3858D" w:rsidR="00B1794D" w:rsidRPr="00F338C3" w:rsidRDefault="00B1794D" w:rsidP="00EA2F0D">
      <w:pPr>
        <w:pStyle w:val="a4"/>
        <w:ind w:left="0" w:right="873" w:firstLine="567"/>
      </w:pPr>
      <w:r w:rsidRPr="00F338C3">
        <w:t>Классификация</w:t>
      </w:r>
      <w:r w:rsidRPr="00F338C3">
        <w:rPr>
          <w:spacing w:val="40"/>
        </w:rPr>
        <w:t xml:space="preserve"> </w:t>
      </w:r>
      <w:r w:rsidRPr="00F338C3">
        <w:t>физических</w:t>
      </w:r>
      <w:r w:rsidRPr="00F338C3">
        <w:rPr>
          <w:spacing w:val="80"/>
        </w:rPr>
        <w:t xml:space="preserve"> </w:t>
      </w:r>
      <w:r w:rsidRPr="00F338C3">
        <w:t>упражнений:</w:t>
      </w:r>
      <w:r w:rsidRPr="00F338C3">
        <w:rPr>
          <w:spacing w:val="40"/>
        </w:rPr>
        <w:t xml:space="preserve"> </w:t>
      </w:r>
      <w:r w:rsidRPr="00F338C3">
        <w:t>подготовительные,</w:t>
      </w:r>
      <w:r w:rsidRPr="00F338C3">
        <w:rPr>
          <w:spacing w:val="40"/>
        </w:rPr>
        <w:t xml:space="preserve"> </w:t>
      </w:r>
      <w:r w:rsidRPr="00F338C3">
        <w:t>общеразвивающие, специальные</w:t>
      </w:r>
      <w:r w:rsidRPr="00F338C3">
        <w:rPr>
          <w:spacing w:val="44"/>
        </w:rPr>
        <w:t xml:space="preserve"> </w:t>
      </w:r>
      <w:r w:rsidRPr="00F338C3">
        <w:t>и</w:t>
      </w:r>
      <w:r w:rsidRPr="00F338C3">
        <w:rPr>
          <w:spacing w:val="48"/>
        </w:rPr>
        <w:t xml:space="preserve"> </w:t>
      </w:r>
      <w:r w:rsidRPr="00F338C3">
        <w:t>корригирующие.</w:t>
      </w:r>
      <w:r w:rsidRPr="00F338C3">
        <w:rPr>
          <w:spacing w:val="48"/>
        </w:rPr>
        <w:t xml:space="preserve"> </w:t>
      </w:r>
      <w:r w:rsidRPr="00F338C3">
        <w:t>Составление</w:t>
      </w:r>
      <w:r w:rsidRPr="00F338C3">
        <w:rPr>
          <w:spacing w:val="49"/>
        </w:rPr>
        <w:t xml:space="preserve"> </w:t>
      </w:r>
      <w:r w:rsidRPr="00F338C3">
        <w:t>индивидуальных</w:t>
      </w:r>
      <w:r w:rsidRPr="00F338C3">
        <w:rPr>
          <w:spacing w:val="51"/>
        </w:rPr>
        <w:t xml:space="preserve"> </w:t>
      </w:r>
      <w:r w:rsidRPr="00F338C3">
        <w:t>комплексов</w:t>
      </w:r>
      <w:r w:rsidRPr="00F338C3">
        <w:rPr>
          <w:spacing w:val="49"/>
        </w:rPr>
        <w:t xml:space="preserve"> </w:t>
      </w:r>
      <w:r w:rsidRPr="00F338C3">
        <w:rPr>
          <w:spacing w:val="-2"/>
        </w:rPr>
        <w:t>упражнений</w:t>
      </w:r>
      <w:r w:rsidR="00EA2F0D" w:rsidRPr="00F338C3">
        <w:t xml:space="preserve"> </w:t>
      </w:r>
      <w:r w:rsidRPr="00F338C3">
        <w:t>различной</w:t>
      </w:r>
      <w:r w:rsidRPr="00F338C3">
        <w:rPr>
          <w:spacing w:val="-4"/>
        </w:rPr>
        <w:t xml:space="preserve"> </w:t>
      </w:r>
      <w:r w:rsidRPr="00F338C3">
        <w:rPr>
          <w:spacing w:val="-2"/>
        </w:rPr>
        <w:t>направленности.</w:t>
      </w:r>
    </w:p>
    <w:p w14:paraId="0ACD1366" w14:textId="77777777" w:rsidR="00B1794D" w:rsidRPr="00F338C3" w:rsidRDefault="00B1794D" w:rsidP="00B1794D">
      <w:pPr>
        <w:pStyle w:val="a4"/>
        <w:tabs>
          <w:tab w:val="left" w:pos="2661"/>
          <w:tab w:val="left" w:pos="3115"/>
          <w:tab w:val="left" w:pos="4202"/>
          <w:tab w:val="left" w:pos="6000"/>
          <w:tab w:val="left" w:pos="7309"/>
          <w:tab w:val="left" w:pos="8686"/>
        </w:tabs>
        <w:spacing w:before="139"/>
        <w:ind w:left="0" w:right="846" w:firstLine="567"/>
      </w:pPr>
      <w:r w:rsidRPr="00F338C3">
        <w:rPr>
          <w:spacing w:val="-2"/>
        </w:rPr>
        <w:t>Способы</w:t>
      </w:r>
      <w:r w:rsidRPr="00F338C3">
        <w:tab/>
      </w:r>
      <w:r w:rsidRPr="00F338C3">
        <w:rPr>
          <w:spacing w:val="-10"/>
        </w:rPr>
        <w:t>и</w:t>
      </w:r>
      <w:r w:rsidRPr="00F338C3">
        <w:tab/>
      </w:r>
      <w:r w:rsidRPr="00F338C3">
        <w:rPr>
          <w:spacing w:val="-2"/>
        </w:rPr>
        <w:t>методы</w:t>
      </w:r>
      <w:r w:rsidRPr="00F338C3">
        <w:tab/>
      </w:r>
      <w:r w:rsidRPr="00F338C3">
        <w:rPr>
          <w:spacing w:val="-2"/>
        </w:rPr>
        <w:t>профилактики</w:t>
      </w:r>
      <w:r w:rsidRPr="00F338C3">
        <w:tab/>
      </w:r>
      <w:r w:rsidRPr="00F338C3">
        <w:rPr>
          <w:spacing w:val="-2"/>
        </w:rPr>
        <w:t>пагубных</w:t>
      </w:r>
      <w:r w:rsidRPr="00F338C3">
        <w:tab/>
      </w:r>
      <w:r w:rsidRPr="00F338C3">
        <w:rPr>
          <w:spacing w:val="-2"/>
        </w:rPr>
        <w:t>привычек,</w:t>
      </w:r>
      <w:r w:rsidRPr="00F338C3">
        <w:tab/>
      </w:r>
      <w:r w:rsidRPr="00F338C3">
        <w:rPr>
          <w:spacing w:val="-2"/>
        </w:rPr>
        <w:t xml:space="preserve">асоциального </w:t>
      </w:r>
      <w:r w:rsidRPr="00F338C3">
        <w:t xml:space="preserve">и </w:t>
      </w:r>
      <w:proofErr w:type="spellStart"/>
      <w:r w:rsidRPr="00F338C3">
        <w:t>созависимого</w:t>
      </w:r>
      <w:proofErr w:type="spellEnd"/>
      <w:r w:rsidRPr="00F338C3">
        <w:t xml:space="preserve"> поведения. Антидопинговое поведение.</w:t>
      </w:r>
    </w:p>
    <w:p w14:paraId="786DEBC5" w14:textId="77777777" w:rsidR="00B1794D" w:rsidRPr="00F338C3" w:rsidRDefault="00B1794D" w:rsidP="00B1794D">
      <w:pPr>
        <w:pStyle w:val="a4"/>
        <w:tabs>
          <w:tab w:val="left" w:pos="3244"/>
          <w:tab w:val="left" w:pos="4363"/>
          <w:tab w:val="left" w:pos="5978"/>
          <w:tab w:val="left" w:pos="6514"/>
          <w:tab w:val="left" w:pos="8211"/>
        </w:tabs>
        <w:spacing w:before="1"/>
        <w:ind w:left="0" w:right="848" w:firstLine="567"/>
      </w:pPr>
      <w:r w:rsidRPr="00F338C3">
        <w:rPr>
          <w:spacing w:val="-2"/>
        </w:rPr>
        <w:t>Тестирование</w:t>
      </w:r>
      <w:r w:rsidRPr="00F338C3">
        <w:tab/>
      </w:r>
      <w:r w:rsidRPr="00F338C3">
        <w:rPr>
          <w:spacing w:val="-2"/>
        </w:rPr>
        <w:t>уровня</w:t>
      </w:r>
      <w:r w:rsidRPr="00F338C3">
        <w:tab/>
      </w:r>
      <w:r w:rsidRPr="00F338C3">
        <w:rPr>
          <w:spacing w:val="-2"/>
        </w:rPr>
        <w:t>физической</w:t>
      </w:r>
      <w:r w:rsidRPr="00F338C3">
        <w:tab/>
      </w:r>
      <w:r w:rsidRPr="00F338C3">
        <w:rPr>
          <w:spacing w:val="-10"/>
        </w:rPr>
        <w:t>и</w:t>
      </w:r>
      <w:r w:rsidRPr="00F338C3">
        <w:tab/>
      </w:r>
      <w:r w:rsidRPr="00F338C3">
        <w:rPr>
          <w:spacing w:val="-2"/>
        </w:rPr>
        <w:t>технической</w:t>
      </w:r>
      <w:r w:rsidRPr="00F338C3">
        <w:tab/>
      </w:r>
      <w:r w:rsidRPr="00F338C3">
        <w:rPr>
          <w:spacing w:val="-2"/>
        </w:rPr>
        <w:t xml:space="preserve">подготовленности </w:t>
      </w:r>
      <w:r w:rsidRPr="00F338C3">
        <w:t>во флорболе.</w:t>
      </w:r>
    </w:p>
    <w:p w14:paraId="2BFADBDB" w14:textId="77777777" w:rsidR="00B1794D" w:rsidRPr="00F338C3" w:rsidRDefault="00B1794D" w:rsidP="00E75964">
      <w:pPr>
        <w:pStyle w:val="a6"/>
        <w:numPr>
          <w:ilvl w:val="1"/>
          <w:numId w:val="44"/>
        </w:numPr>
        <w:tabs>
          <w:tab w:val="left" w:pos="1676"/>
        </w:tabs>
        <w:ind w:left="0" w:firstLine="567"/>
        <w:rPr>
          <w:sz w:val="24"/>
          <w:szCs w:val="24"/>
        </w:rPr>
      </w:pPr>
      <w:r w:rsidRPr="00F338C3">
        <w:rPr>
          <w:spacing w:val="-2"/>
          <w:sz w:val="24"/>
          <w:szCs w:val="24"/>
        </w:rPr>
        <w:t>Физическое</w:t>
      </w:r>
      <w:r w:rsidRPr="00F338C3">
        <w:rPr>
          <w:spacing w:val="3"/>
          <w:sz w:val="24"/>
          <w:szCs w:val="24"/>
        </w:rPr>
        <w:t xml:space="preserve"> </w:t>
      </w:r>
      <w:r w:rsidRPr="00F338C3">
        <w:rPr>
          <w:spacing w:val="-2"/>
          <w:sz w:val="24"/>
          <w:szCs w:val="24"/>
        </w:rPr>
        <w:t>совершенствование.</w:t>
      </w:r>
    </w:p>
    <w:p w14:paraId="51D11AA1" w14:textId="77777777" w:rsidR="00B1794D" w:rsidRPr="00F338C3" w:rsidRDefault="00B1794D" w:rsidP="00B1794D">
      <w:pPr>
        <w:pStyle w:val="a4"/>
        <w:spacing w:before="136"/>
        <w:ind w:left="0" w:right="849" w:firstLine="567"/>
      </w:pPr>
      <w:r w:rsidRPr="00F338C3">
        <w:t>Комплексы</w:t>
      </w:r>
      <w:r w:rsidRPr="00F338C3">
        <w:rPr>
          <w:spacing w:val="40"/>
        </w:rPr>
        <w:t xml:space="preserve"> </w:t>
      </w:r>
      <w:r w:rsidRPr="00F338C3">
        <w:t>упражнений</w:t>
      </w:r>
      <w:r w:rsidRPr="00F338C3">
        <w:rPr>
          <w:spacing w:val="40"/>
        </w:rPr>
        <w:t xml:space="preserve"> </w:t>
      </w:r>
      <w:r w:rsidRPr="00F338C3">
        <w:t>для</w:t>
      </w:r>
      <w:r w:rsidRPr="00F338C3">
        <w:rPr>
          <w:spacing w:val="40"/>
        </w:rPr>
        <w:t xml:space="preserve"> </w:t>
      </w:r>
      <w:r w:rsidRPr="00F338C3">
        <w:t>развития</w:t>
      </w:r>
      <w:r w:rsidRPr="00F338C3">
        <w:rPr>
          <w:spacing w:val="40"/>
        </w:rPr>
        <w:t xml:space="preserve"> </w:t>
      </w:r>
      <w:r w:rsidRPr="00F338C3">
        <w:t>физических</w:t>
      </w:r>
      <w:r w:rsidRPr="00F338C3">
        <w:rPr>
          <w:spacing w:val="40"/>
        </w:rPr>
        <w:t xml:space="preserve"> </w:t>
      </w:r>
      <w:r w:rsidRPr="00F338C3">
        <w:t>качеств</w:t>
      </w:r>
      <w:r w:rsidRPr="00F338C3">
        <w:rPr>
          <w:spacing w:val="40"/>
        </w:rPr>
        <w:t xml:space="preserve"> </w:t>
      </w:r>
      <w:r w:rsidRPr="00F338C3">
        <w:t>(ловкости,</w:t>
      </w:r>
      <w:r w:rsidRPr="00F338C3">
        <w:rPr>
          <w:spacing w:val="40"/>
        </w:rPr>
        <w:t xml:space="preserve"> </w:t>
      </w:r>
      <w:r w:rsidRPr="00F338C3">
        <w:t>гибкости, силы, выносливости, быстроты и скоростных способностей).</w:t>
      </w:r>
    </w:p>
    <w:p w14:paraId="5DF7638F" w14:textId="77777777" w:rsidR="00B1794D" w:rsidRPr="00F338C3" w:rsidRDefault="00B1794D" w:rsidP="00B1794D">
      <w:pPr>
        <w:pStyle w:val="a4"/>
        <w:tabs>
          <w:tab w:val="left" w:pos="2872"/>
          <w:tab w:val="left" w:pos="4411"/>
          <w:tab w:val="left" w:pos="6204"/>
          <w:tab w:val="left" w:pos="7894"/>
          <w:tab w:val="left" w:pos="8917"/>
          <w:tab w:val="left" w:pos="9325"/>
        </w:tabs>
        <w:ind w:left="0" w:right="846" w:firstLine="567"/>
      </w:pPr>
      <w:r w:rsidRPr="00F338C3">
        <w:rPr>
          <w:spacing w:val="-2"/>
        </w:rPr>
        <w:t>Комплексы</w:t>
      </w:r>
      <w:r w:rsidRPr="00F338C3">
        <w:tab/>
      </w:r>
      <w:r w:rsidRPr="00F338C3">
        <w:rPr>
          <w:spacing w:val="-2"/>
        </w:rPr>
        <w:t>упражнений</w:t>
      </w:r>
      <w:r w:rsidRPr="00F338C3">
        <w:tab/>
      </w:r>
      <w:r w:rsidRPr="00F338C3">
        <w:rPr>
          <w:spacing w:val="-2"/>
        </w:rPr>
        <w:t>формирующие</w:t>
      </w:r>
      <w:r w:rsidRPr="00F338C3">
        <w:tab/>
      </w:r>
      <w:r w:rsidRPr="00F338C3">
        <w:rPr>
          <w:spacing w:val="-2"/>
        </w:rPr>
        <w:t>двигательные</w:t>
      </w:r>
      <w:r w:rsidRPr="00F338C3">
        <w:tab/>
      </w:r>
      <w:r w:rsidRPr="00F338C3">
        <w:rPr>
          <w:spacing w:val="-2"/>
        </w:rPr>
        <w:t>умения</w:t>
      </w:r>
      <w:r w:rsidRPr="00F338C3">
        <w:tab/>
      </w:r>
      <w:r w:rsidRPr="00F338C3">
        <w:rPr>
          <w:spacing w:val="-10"/>
        </w:rPr>
        <w:t>и</w:t>
      </w:r>
      <w:r w:rsidRPr="00F338C3">
        <w:tab/>
      </w:r>
      <w:r w:rsidRPr="00F338C3">
        <w:rPr>
          <w:spacing w:val="-2"/>
        </w:rPr>
        <w:t xml:space="preserve">навыки </w:t>
      </w:r>
      <w:r w:rsidRPr="00F338C3">
        <w:t xml:space="preserve">технических и тактических действий </w:t>
      </w:r>
      <w:proofErr w:type="spellStart"/>
      <w:r w:rsidRPr="00F338C3">
        <w:t>флорболиста</w:t>
      </w:r>
      <w:proofErr w:type="spellEnd"/>
      <w:r w:rsidRPr="00F338C3">
        <w:t>.</w:t>
      </w:r>
    </w:p>
    <w:p w14:paraId="76B35351" w14:textId="77777777" w:rsidR="00B1794D" w:rsidRPr="00F338C3" w:rsidRDefault="00B1794D" w:rsidP="00B1794D">
      <w:pPr>
        <w:pStyle w:val="a4"/>
        <w:tabs>
          <w:tab w:val="left" w:pos="3004"/>
          <w:tab w:val="left" w:pos="4068"/>
          <w:tab w:val="left" w:pos="4466"/>
          <w:tab w:val="left" w:pos="5981"/>
          <w:tab w:val="left" w:pos="7172"/>
          <w:tab w:val="left" w:pos="7673"/>
          <w:tab w:val="left" w:pos="8984"/>
        </w:tabs>
        <w:spacing w:before="1"/>
        <w:ind w:left="0" w:right="847" w:firstLine="567"/>
      </w:pPr>
      <w:r w:rsidRPr="00F338C3">
        <w:rPr>
          <w:spacing w:val="-2"/>
        </w:rPr>
        <w:t>Технические</w:t>
      </w:r>
      <w:r w:rsidRPr="00F338C3">
        <w:tab/>
      </w:r>
      <w:r w:rsidRPr="00F338C3">
        <w:rPr>
          <w:spacing w:val="-2"/>
        </w:rPr>
        <w:t>приемы</w:t>
      </w:r>
      <w:r w:rsidRPr="00F338C3">
        <w:tab/>
      </w:r>
      <w:r w:rsidRPr="00F338C3">
        <w:rPr>
          <w:spacing w:val="-10"/>
        </w:rPr>
        <w:t>и</w:t>
      </w:r>
      <w:r w:rsidRPr="00F338C3">
        <w:tab/>
      </w:r>
      <w:r w:rsidRPr="00F338C3">
        <w:rPr>
          <w:spacing w:val="-2"/>
        </w:rPr>
        <w:t>тактические</w:t>
      </w:r>
      <w:r w:rsidRPr="00F338C3">
        <w:tab/>
      </w:r>
      <w:r w:rsidRPr="00F338C3">
        <w:rPr>
          <w:spacing w:val="-2"/>
        </w:rPr>
        <w:t>действия</w:t>
      </w:r>
      <w:r w:rsidRPr="00F338C3">
        <w:tab/>
      </w:r>
      <w:r w:rsidRPr="00F338C3">
        <w:rPr>
          <w:spacing w:val="-6"/>
        </w:rPr>
        <w:t>во</w:t>
      </w:r>
      <w:r w:rsidRPr="00F338C3">
        <w:tab/>
      </w:r>
      <w:r w:rsidRPr="00F338C3">
        <w:rPr>
          <w:spacing w:val="-2"/>
        </w:rPr>
        <w:t>флорболе,</w:t>
      </w:r>
      <w:r w:rsidRPr="00F338C3">
        <w:tab/>
      </w:r>
      <w:r w:rsidRPr="00F338C3">
        <w:rPr>
          <w:spacing w:val="-2"/>
        </w:rPr>
        <w:t xml:space="preserve">изученные </w:t>
      </w:r>
      <w:r w:rsidRPr="00F338C3">
        <w:t>на уровне основного общего образования.</w:t>
      </w:r>
    </w:p>
    <w:p w14:paraId="5890399E" w14:textId="77777777" w:rsidR="00B1794D" w:rsidRPr="00F338C3" w:rsidRDefault="00B1794D" w:rsidP="00B1794D">
      <w:pPr>
        <w:pStyle w:val="a4"/>
        <w:ind w:left="0" w:right="849" w:firstLine="567"/>
      </w:pPr>
      <w:r w:rsidRPr="00F338C3">
        <w:t>Совершенствование</w:t>
      </w:r>
      <w:r w:rsidRPr="00F338C3">
        <w:rPr>
          <w:spacing w:val="80"/>
        </w:rPr>
        <w:t xml:space="preserve"> </w:t>
      </w:r>
      <w:r w:rsidRPr="00F338C3">
        <w:t>элементов</w:t>
      </w:r>
      <w:r w:rsidRPr="00F338C3">
        <w:rPr>
          <w:spacing w:val="80"/>
        </w:rPr>
        <w:t xml:space="preserve"> </w:t>
      </w:r>
      <w:r w:rsidRPr="00F338C3">
        <w:t>техники</w:t>
      </w:r>
      <w:r w:rsidRPr="00F338C3">
        <w:rPr>
          <w:spacing w:val="80"/>
        </w:rPr>
        <w:t xml:space="preserve"> </w:t>
      </w:r>
      <w:r w:rsidRPr="00F338C3">
        <w:t>передвижения</w:t>
      </w:r>
      <w:r w:rsidRPr="00F338C3">
        <w:rPr>
          <w:spacing w:val="80"/>
        </w:rPr>
        <w:t xml:space="preserve"> </w:t>
      </w:r>
      <w:r w:rsidRPr="00F338C3">
        <w:t>по</w:t>
      </w:r>
      <w:r w:rsidRPr="00F338C3">
        <w:rPr>
          <w:spacing w:val="80"/>
        </w:rPr>
        <w:t xml:space="preserve"> </w:t>
      </w:r>
      <w:r w:rsidRPr="00F338C3">
        <w:t>игровой</w:t>
      </w:r>
      <w:r w:rsidRPr="00F338C3">
        <w:rPr>
          <w:spacing w:val="80"/>
        </w:rPr>
        <w:t xml:space="preserve"> </w:t>
      </w:r>
      <w:r w:rsidRPr="00F338C3">
        <w:t>площадке</w:t>
      </w:r>
      <w:r w:rsidRPr="00F338C3">
        <w:rPr>
          <w:spacing w:val="80"/>
        </w:rPr>
        <w:t xml:space="preserve"> </w:t>
      </w:r>
      <w:r w:rsidRPr="00F338C3">
        <w:t>полевого игрока во флорболе.</w:t>
      </w:r>
    </w:p>
    <w:p w14:paraId="2FFF5185" w14:textId="77777777" w:rsidR="00B1794D" w:rsidRPr="00F338C3" w:rsidRDefault="00B1794D" w:rsidP="00B1794D">
      <w:pPr>
        <w:pStyle w:val="a4"/>
        <w:tabs>
          <w:tab w:val="left" w:pos="3693"/>
          <w:tab w:val="left" w:pos="4738"/>
          <w:tab w:val="left" w:pos="5882"/>
          <w:tab w:val="left" w:pos="7054"/>
          <w:tab w:val="left" w:pos="7393"/>
          <w:tab w:val="left" w:pos="8254"/>
          <w:tab w:val="left" w:pos="9387"/>
        </w:tabs>
        <w:ind w:left="0" w:right="847" w:firstLine="567"/>
      </w:pPr>
      <w:r w:rsidRPr="00F338C3">
        <w:rPr>
          <w:spacing w:val="-2"/>
        </w:rPr>
        <w:t>Совершенствование</w:t>
      </w:r>
      <w:r w:rsidRPr="00F338C3">
        <w:tab/>
      </w:r>
      <w:r w:rsidRPr="00F338C3">
        <w:rPr>
          <w:spacing w:val="-2"/>
        </w:rPr>
        <w:t>техники</w:t>
      </w:r>
      <w:r w:rsidRPr="00F338C3">
        <w:tab/>
      </w:r>
      <w:r w:rsidRPr="00F338C3">
        <w:rPr>
          <w:spacing w:val="-2"/>
        </w:rPr>
        <w:t>владения</w:t>
      </w:r>
      <w:r w:rsidRPr="00F338C3">
        <w:tab/>
      </w:r>
      <w:r w:rsidRPr="00F338C3">
        <w:rPr>
          <w:spacing w:val="-2"/>
        </w:rPr>
        <w:t>клюшкой</w:t>
      </w:r>
      <w:r w:rsidRPr="00F338C3">
        <w:tab/>
      </w:r>
      <w:r w:rsidRPr="00F338C3">
        <w:rPr>
          <w:spacing w:val="-10"/>
        </w:rPr>
        <w:t>и</w:t>
      </w:r>
      <w:r w:rsidRPr="00F338C3">
        <w:tab/>
      </w:r>
      <w:r w:rsidRPr="00F338C3">
        <w:rPr>
          <w:spacing w:val="-2"/>
        </w:rPr>
        <w:t>мячом</w:t>
      </w:r>
      <w:r w:rsidRPr="00F338C3">
        <w:tab/>
      </w:r>
      <w:r w:rsidRPr="00F338C3">
        <w:rPr>
          <w:spacing w:val="-2"/>
        </w:rPr>
        <w:t>полевого</w:t>
      </w:r>
      <w:r w:rsidRPr="00F338C3">
        <w:tab/>
      </w:r>
      <w:r w:rsidRPr="00F338C3">
        <w:rPr>
          <w:spacing w:val="-2"/>
        </w:rPr>
        <w:t xml:space="preserve">игрока </w:t>
      </w:r>
      <w:r w:rsidRPr="00F338C3">
        <w:t>во флорболе.</w:t>
      </w:r>
    </w:p>
    <w:p w14:paraId="70E71D1A" w14:textId="77777777" w:rsidR="00B1794D" w:rsidRPr="00F338C3" w:rsidRDefault="00B1794D" w:rsidP="00B1794D">
      <w:pPr>
        <w:pStyle w:val="a4"/>
        <w:ind w:left="0" w:firstLine="567"/>
      </w:pPr>
      <w:r w:rsidRPr="00F338C3">
        <w:t>Совершенствование</w:t>
      </w:r>
      <w:r w:rsidRPr="00F338C3">
        <w:rPr>
          <w:spacing w:val="-3"/>
        </w:rPr>
        <w:t xml:space="preserve"> </w:t>
      </w:r>
      <w:r w:rsidRPr="00F338C3">
        <w:t>техники</w:t>
      </w:r>
      <w:r w:rsidRPr="00F338C3">
        <w:rPr>
          <w:spacing w:val="-1"/>
        </w:rPr>
        <w:t xml:space="preserve"> </w:t>
      </w:r>
      <w:r w:rsidRPr="00F338C3">
        <w:t>игры</w:t>
      </w:r>
      <w:r w:rsidRPr="00F338C3">
        <w:rPr>
          <w:spacing w:val="-1"/>
        </w:rPr>
        <w:t xml:space="preserve"> </w:t>
      </w:r>
      <w:r w:rsidRPr="00F338C3">
        <w:rPr>
          <w:spacing w:val="-2"/>
        </w:rPr>
        <w:t>вратаря:</w:t>
      </w:r>
    </w:p>
    <w:p w14:paraId="6D545AB7" w14:textId="77777777" w:rsidR="00B1794D" w:rsidRPr="00F338C3" w:rsidRDefault="00B1794D" w:rsidP="00B1794D">
      <w:pPr>
        <w:pStyle w:val="a4"/>
        <w:spacing w:before="140"/>
        <w:ind w:left="0" w:firstLine="567"/>
      </w:pPr>
      <w:r w:rsidRPr="00F338C3">
        <w:t>стойка</w:t>
      </w:r>
      <w:r w:rsidRPr="00F338C3">
        <w:rPr>
          <w:spacing w:val="-4"/>
        </w:rPr>
        <w:t xml:space="preserve"> </w:t>
      </w:r>
      <w:r w:rsidRPr="00F338C3">
        <w:t>(высокая,</w:t>
      </w:r>
      <w:r w:rsidRPr="00F338C3">
        <w:rPr>
          <w:spacing w:val="-3"/>
        </w:rPr>
        <w:t xml:space="preserve"> </w:t>
      </w:r>
      <w:r w:rsidRPr="00F338C3">
        <w:t>средняя,</w:t>
      </w:r>
      <w:r w:rsidRPr="00F338C3">
        <w:rPr>
          <w:spacing w:val="-2"/>
        </w:rPr>
        <w:t xml:space="preserve"> низкая);</w:t>
      </w:r>
    </w:p>
    <w:p w14:paraId="58290A73" w14:textId="77777777" w:rsidR="00B1794D" w:rsidRPr="00F338C3" w:rsidRDefault="00B1794D" w:rsidP="00B1794D">
      <w:pPr>
        <w:pStyle w:val="a4"/>
        <w:spacing w:before="137"/>
        <w:ind w:left="0" w:right="843" w:firstLine="567"/>
      </w:pPr>
      <w:proofErr w:type="gramStart"/>
      <w:r w:rsidRPr="00F338C3">
        <w:t>элементы</w:t>
      </w:r>
      <w:r w:rsidRPr="00F338C3">
        <w:rPr>
          <w:spacing w:val="40"/>
        </w:rPr>
        <w:t xml:space="preserve">  </w:t>
      </w:r>
      <w:r w:rsidRPr="00F338C3">
        <w:t>техники</w:t>
      </w:r>
      <w:proofErr w:type="gramEnd"/>
      <w:r w:rsidRPr="00F338C3">
        <w:rPr>
          <w:spacing w:val="40"/>
        </w:rPr>
        <w:t xml:space="preserve">  </w:t>
      </w:r>
      <w:r w:rsidRPr="00F338C3">
        <w:t>перемещения</w:t>
      </w:r>
      <w:r w:rsidRPr="00F338C3">
        <w:rPr>
          <w:spacing w:val="40"/>
        </w:rPr>
        <w:t xml:space="preserve">  </w:t>
      </w:r>
      <w:r w:rsidRPr="00F338C3">
        <w:t>(приставными</w:t>
      </w:r>
      <w:r w:rsidRPr="00F338C3">
        <w:rPr>
          <w:spacing w:val="40"/>
        </w:rPr>
        <w:t xml:space="preserve">  </w:t>
      </w:r>
      <w:r w:rsidRPr="00F338C3">
        <w:t>шагами,</w:t>
      </w:r>
      <w:r w:rsidRPr="00F338C3">
        <w:rPr>
          <w:spacing w:val="40"/>
        </w:rPr>
        <w:t xml:space="preserve">  </w:t>
      </w:r>
      <w:r w:rsidRPr="00F338C3">
        <w:t>стоя</w:t>
      </w:r>
      <w:r w:rsidRPr="00F338C3">
        <w:rPr>
          <w:spacing w:val="40"/>
        </w:rPr>
        <w:t xml:space="preserve">  </w:t>
      </w:r>
      <w:r w:rsidRPr="00F338C3">
        <w:t>на</w:t>
      </w:r>
      <w:r w:rsidRPr="00F338C3">
        <w:rPr>
          <w:spacing w:val="40"/>
        </w:rPr>
        <w:t xml:space="preserve">  </w:t>
      </w:r>
      <w:r w:rsidRPr="00F338C3">
        <w:t>коленях, на коленях толчком одной или двумя руками от пола, отталкиванием ногой от пола со стойки на колене, смешанный тип);</w:t>
      </w:r>
    </w:p>
    <w:p w14:paraId="3982D43D" w14:textId="77777777" w:rsidR="00B1794D" w:rsidRPr="00F338C3" w:rsidRDefault="00B1794D" w:rsidP="00B1794D">
      <w:pPr>
        <w:pStyle w:val="a4"/>
        <w:spacing w:before="1"/>
        <w:ind w:left="0" w:right="847" w:firstLine="567"/>
      </w:pPr>
      <w:r w:rsidRPr="00F338C3">
        <w:t>элементы техники противодействия и овладения мячом (парирование-отбивание мяча ногой, рукой, туловищем, головой ловля – одной или двумя руками, накрывание);</w:t>
      </w:r>
    </w:p>
    <w:p w14:paraId="6B1508AA" w14:textId="77777777" w:rsidR="00B1794D" w:rsidRPr="00F338C3" w:rsidRDefault="00B1794D" w:rsidP="00B1794D">
      <w:pPr>
        <w:pStyle w:val="a4"/>
        <w:ind w:left="0" w:firstLine="567"/>
      </w:pPr>
      <w:r w:rsidRPr="00F338C3">
        <w:t>элементы</w:t>
      </w:r>
      <w:r w:rsidRPr="00F338C3">
        <w:rPr>
          <w:spacing w:val="-3"/>
        </w:rPr>
        <w:t xml:space="preserve"> </w:t>
      </w:r>
      <w:r w:rsidRPr="00F338C3">
        <w:t>техники</w:t>
      </w:r>
      <w:r w:rsidRPr="00F338C3">
        <w:rPr>
          <w:spacing w:val="-4"/>
        </w:rPr>
        <w:t xml:space="preserve"> </w:t>
      </w:r>
      <w:r w:rsidRPr="00F338C3">
        <w:t>нападения</w:t>
      </w:r>
      <w:r w:rsidRPr="00F338C3">
        <w:rPr>
          <w:spacing w:val="-3"/>
        </w:rPr>
        <w:t xml:space="preserve"> </w:t>
      </w:r>
      <w:r w:rsidRPr="00F338C3">
        <w:t>(передача</w:t>
      </w:r>
      <w:r w:rsidRPr="00F338C3">
        <w:rPr>
          <w:spacing w:val="-4"/>
        </w:rPr>
        <w:t xml:space="preserve"> </w:t>
      </w:r>
      <w:r w:rsidRPr="00F338C3">
        <w:t>мяча</w:t>
      </w:r>
      <w:r w:rsidRPr="00F338C3">
        <w:rPr>
          <w:spacing w:val="-3"/>
        </w:rPr>
        <w:t xml:space="preserve"> </w:t>
      </w:r>
      <w:r w:rsidRPr="00F338C3">
        <w:rPr>
          <w:spacing w:val="-2"/>
        </w:rPr>
        <w:t>рукой).</w:t>
      </w:r>
    </w:p>
    <w:p w14:paraId="20FA602A" w14:textId="77777777" w:rsidR="00B1794D" w:rsidRPr="00F338C3" w:rsidRDefault="00B1794D" w:rsidP="00B1794D">
      <w:pPr>
        <w:pStyle w:val="a4"/>
        <w:spacing w:before="137"/>
        <w:ind w:left="0" w:right="841" w:firstLine="567"/>
      </w:pPr>
      <w:r w:rsidRPr="00F338C3">
        <w:t xml:space="preserve">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w:t>
      </w:r>
      <w:r w:rsidRPr="00F338C3">
        <w:rPr>
          <w:spacing w:val="-2"/>
        </w:rPr>
        <w:t>обороне.</w:t>
      </w:r>
    </w:p>
    <w:p w14:paraId="4047EF38" w14:textId="77777777" w:rsidR="00B1794D" w:rsidRPr="00F338C3" w:rsidRDefault="00B1794D" w:rsidP="00B1794D">
      <w:pPr>
        <w:pStyle w:val="a4"/>
        <w:spacing w:before="1"/>
        <w:ind w:left="0" w:firstLine="567"/>
      </w:pPr>
      <w:r w:rsidRPr="00F338C3">
        <w:t>Совершенствование</w:t>
      </w:r>
      <w:r w:rsidRPr="00F338C3">
        <w:rPr>
          <w:spacing w:val="-2"/>
        </w:rPr>
        <w:t xml:space="preserve"> </w:t>
      </w:r>
      <w:r w:rsidRPr="00F338C3">
        <w:t>тактики</w:t>
      </w:r>
      <w:r w:rsidRPr="00F338C3">
        <w:rPr>
          <w:spacing w:val="-1"/>
        </w:rPr>
        <w:t xml:space="preserve"> </w:t>
      </w:r>
      <w:r w:rsidRPr="00F338C3">
        <w:t>игры</w:t>
      </w:r>
      <w:r w:rsidRPr="00F338C3">
        <w:rPr>
          <w:spacing w:val="-2"/>
        </w:rPr>
        <w:t xml:space="preserve"> </w:t>
      </w:r>
      <w:r w:rsidRPr="00F338C3">
        <w:t>в</w:t>
      </w:r>
      <w:r w:rsidRPr="00F338C3">
        <w:rPr>
          <w:spacing w:val="-2"/>
        </w:rPr>
        <w:t xml:space="preserve"> нападении:</w:t>
      </w:r>
    </w:p>
    <w:p w14:paraId="22B10785" w14:textId="77777777" w:rsidR="00B1794D" w:rsidRPr="00F338C3" w:rsidRDefault="00B1794D" w:rsidP="00B1794D">
      <w:pPr>
        <w:pStyle w:val="a4"/>
        <w:spacing w:before="139"/>
        <w:ind w:left="0" w:right="849" w:firstLine="567"/>
      </w:pPr>
      <w:r w:rsidRPr="00F338C3">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14:paraId="7C7A3A6D" w14:textId="77777777" w:rsidR="00B1794D" w:rsidRPr="00F338C3" w:rsidRDefault="00B1794D" w:rsidP="00B1794D">
      <w:pPr>
        <w:pStyle w:val="a4"/>
        <w:tabs>
          <w:tab w:val="left" w:pos="2791"/>
          <w:tab w:val="left" w:pos="4709"/>
          <w:tab w:val="left" w:pos="5117"/>
          <w:tab w:val="left" w:pos="6653"/>
          <w:tab w:val="left" w:pos="7124"/>
          <w:tab w:val="left" w:pos="8045"/>
          <w:tab w:val="left" w:pos="9200"/>
        </w:tabs>
        <w:ind w:left="0" w:right="846" w:firstLine="567"/>
      </w:pPr>
      <w:r w:rsidRPr="00F338C3">
        <w:rPr>
          <w:spacing w:val="-2"/>
        </w:rPr>
        <w:t>групповые</w:t>
      </w:r>
      <w:r w:rsidRPr="00F338C3">
        <w:tab/>
      </w:r>
      <w:r w:rsidRPr="00F338C3">
        <w:rPr>
          <w:spacing w:val="-2"/>
        </w:rPr>
        <w:t>взаимодействия</w:t>
      </w:r>
      <w:r w:rsidRPr="00F338C3">
        <w:tab/>
      </w:r>
      <w:r w:rsidRPr="00F338C3">
        <w:rPr>
          <w:spacing w:val="-10"/>
        </w:rPr>
        <w:t>и</w:t>
      </w:r>
      <w:r w:rsidRPr="00F338C3">
        <w:tab/>
      </w:r>
      <w:r w:rsidRPr="00F338C3">
        <w:rPr>
          <w:spacing w:val="-2"/>
        </w:rPr>
        <w:t>комбинации</w:t>
      </w:r>
      <w:r w:rsidRPr="00F338C3">
        <w:tab/>
      </w:r>
      <w:r w:rsidRPr="00F338C3">
        <w:rPr>
          <w:spacing w:val="-6"/>
        </w:rPr>
        <w:t>(в</w:t>
      </w:r>
      <w:r w:rsidRPr="00F338C3">
        <w:tab/>
      </w:r>
      <w:r w:rsidRPr="00F338C3">
        <w:rPr>
          <w:spacing w:val="-2"/>
        </w:rPr>
        <w:t>парах,</w:t>
      </w:r>
      <w:r w:rsidRPr="00F338C3">
        <w:tab/>
      </w:r>
      <w:r w:rsidRPr="00F338C3">
        <w:rPr>
          <w:spacing w:val="-2"/>
        </w:rPr>
        <w:t>тройках,</w:t>
      </w:r>
      <w:r w:rsidRPr="00F338C3">
        <w:tab/>
      </w:r>
      <w:r w:rsidRPr="00F338C3">
        <w:rPr>
          <w:spacing w:val="-2"/>
        </w:rPr>
        <w:t xml:space="preserve">группах, </w:t>
      </w:r>
      <w:r w:rsidRPr="00F338C3">
        <w:t>при стандартных положениях);</w:t>
      </w:r>
    </w:p>
    <w:p w14:paraId="782061E1" w14:textId="77777777" w:rsidR="00B1794D" w:rsidRPr="00F338C3" w:rsidRDefault="00B1794D" w:rsidP="00B1794D">
      <w:pPr>
        <w:pStyle w:val="a4"/>
        <w:tabs>
          <w:tab w:val="left" w:pos="2918"/>
          <w:tab w:val="left" w:pos="4978"/>
          <w:tab w:val="left" w:pos="6790"/>
          <w:tab w:val="left" w:pos="7275"/>
          <w:tab w:val="left" w:pos="9263"/>
        </w:tabs>
        <w:ind w:left="0" w:right="844" w:firstLine="567"/>
      </w:pPr>
      <w:r w:rsidRPr="00F338C3">
        <w:rPr>
          <w:spacing w:val="-2"/>
        </w:rPr>
        <w:t>командные</w:t>
      </w:r>
      <w:r w:rsidRPr="00F338C3">
        <w:tab/>
      </w:r>
      <w:r w:rsidRPr="00F338C3">
        <w:rPr>
          <w:spacing w:val="-2"/>
        </w:rPr>
        <w:t>взаимодействия:</w:t>
      </w:r>
      <w:r w:rsidRPr="00F338C3">
        <w:tab/>
      </w:r>
      <w:r w:rsidRPr="00F338C3">
        <w:rPr>
          <w:spacing w:val="-2"/>
        </w:rPr>
        <w:t>расположение</w:t>
      </w:r>
      <w:r w:rsidRPr="00F338C3">
        <w:tab/>
      </w:r>
      <w:r w:rsidRPr="00F338C3">
        <w:rPr>
          <w:spacing w:val="-10"/>
        </w:rPr>
        <w:t>и</w:t>
      </w:r>
      <w:r w:rsidRPr="00F338C3">
        <w:tab/>
      </w:r>
      <w:r w:rsidRPr="00F338C3">
        <w:rPr>
          <w:spacing w:val="-2"/>
        </w:rPr>
        <w:t>взаимодействие</w:t>
      </w:r>
      <w:r w:rsidRPr="00F338C3">
        <w:tab/>
      </w:r>
      <w:r w:rsidRPr="00F338C3">
        <w:rPr>
          <w:spacing w:val="-2"/>
        </w:rPr>
        <w:t xml:space="preserve">игроков </w:t>
      </w:r>
      <w:r w:rsidRPr="00F338C3">
        <w:t>при</w:t>
      </w:r>
      <w:r w:rsidRPr="00F338C3">
        <w:rPr>
          <w:spacing w:val="68"/>
        </w:rPr>
        <w:t xml:space="preserve"> </w:t>
      </w:r>
      <w:r w:rsidRPr="00F338C3">
        <w:t>организации</w:t>
      </w:r>
      <w:r w:rsidRPr="00F338C3">
        <w:rPr>
          <w:spacing w:val="70"/>
        </w:rPr>
        <w:t xml:space="preserve"> </w:t>
      </w:r>
      <w:r w:rsidRPr="00F338C3">
        <w:t>атакующих</w:t>
      </w:r>
      <w:r w:rsidRPr="00F338C3">
        <w:rPr>
          <w:spacing w:val="73"/>
        </w:rPr>
        <w:t xml:space="preserve"> </w:t>
      </w:r>
      <w:r w:rsidRPr="00F338C3">
        <w:t>действий</w:t>
      </w:r>
      <w:r w:rsidRPr="00F338C3">
        <w:rPr>
          <w:spacing w:val="72"/>
        </w:rPr>
        <w:t xml:space="preserve"> </w:t>
      </w:r>
      <w:r w:rsidRPr="00F338C3">
        <w:t>в</w:t>
      </w:r>
      <w:r w:rsidRPr="00F338C3">
        <w:rPr>
          <w:spacing w:val="67"/>
        </w:rPr>
        <w:t xml:space="preserve"> </w:t>
      </w:r>
      <w:r w:rsidRPr="00F338C3">
        <w:t>различных</w:t>
      </w:r>
      <w:r w:rsidRPr="00F338C3">
        <w:rPr>
          <w:spacing w:val="71"/>
        </w:rPr>
        <w:t xml:space="preserve"> </w:t>
      </w:r>
      <w:r w:rsidRPr="00F338C3">
        <w:t>игровых</w:t>
      </w:r>
      <w:r w:rsidRPr="00F338C3">
        <w:rPr>
          <w:spacing w:val="71"/>
        </w:rPr>
        <w:t xml:space="preserve"> </w:t>
      </w:r>
      <w:r w:rsidRPr="00F338C3">
        <w:t>ситуациях</w:t>
      </w:r>
      <w:r w:rsidRPr="00F338C3">
        <w:rPr>
          <w:spacing w:val="73"/>
        </w:rPr>
        <w:t xml:space="preserve"> </w:t>
      </w:r>
      <w:r w:rsidRPr="00F338C3">
        <w:rPr>
          <w:spacing w:val="-2"/>
        </w:rPr>
        <w:t>(позиционная</w:t>
      </w:r>
    </w:p>
    <w:p w14:paraId="0D57DF5D"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F20B88A" w14:textId="77777777" w:rsidR="00B1794D" w:rsidRPr="00F338C3" w:rsidRDefault="00B1794D" w:rsidP="00B1794D">
      <w:pPr>
        <w:pStyle w:val="a4"/>
        <w:spacing w:before="67"/>
        <w:ind w:left="0" w:right="844" w:firstLine="567"/>
      </w:pPr>
      <w:r w:rsidRPr="00F338C3">
        <w:lastRenderedPageBreak/>
        <w:t xml:space="preserve">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w:t>
      </w:r>
      <w:proofErr w:type="spellStart"/>
      <w:r w:rsidRPr="00F338C3">
        <w:t>неравночисленных</w:t>
      </w:r>
      <w:proofErr w:type="spellEnd"/>
      <w:r w:rsidRPr="00F338C3">
        <w:t xml:space="preserve"> составах в атаке (игра в численном большинстве).</w:t>
      </w:r>
    </w:p>
    <w:p w14:paraId="25548A75" w14:textId="77777777" w:rsidR="00B1794D" w:rsidRPr="00F338C3" w:rsidRDefault="00B1794D" w:rsidP="00B1794D">
      <w:pPr>
        <w:pStyle w:val="a4"/>
        <w:ind w:left="0" w:firstLine="567"/>
      </w:pPr>
      <w:r w:rsidRPr="00F338C3">
        <w:t>Совершенствование</w:t>
      </w:r>
      <w:r w:rsidRPr="00F338C3">
        <w:rPr>
          <w:spacing w:val="-2"/>
        </w:rPr>
        <w:t xml:space="preserve"> </w:t>
      </w:r>
      <w:r w:rsidRPr="00F338C3">
        <w:t>тактики</w:t>
      </w:r>
      <w:r w:rsidRPr="00F338C3">
        <w:rPr>
          <w:spacing w:val="-1"/>
        </w:rPr>
        <w:t xml:space="preserve"> </w:t>
      </w:r>
      <w:r w:rsidRPr="00F338C3">
        <w:t>игры</w:t>
      </w:r>
      <w:r w:rsidRPr="00F338C3">
        <w:rPr>
          <w:spacing w:val="-2"/>
        </w:rPr>
        <w:t xml:space="preserve"> </w:t>
      </w:r>
      <w:r w:rsidRPr="00F338C3">
        <w:t>в</w:t>
      </w:r>
      <w:r w:rsidRPr="00F338C3">
        <w:rPr>
          <w:spacing w:val="-2"/>
        </w:rPr>
        <w:t xml:space="preserve"> защите:</w:t>
      </w:r>
    </w:p>
    <w:p w14:paraId="37507BF4" w14:textId="77777777" w:rsidR="00B1794D" w:rsidRPr="00F338C3" w:rsidRDefault="00B1794D" w:rsidP="00B1794D">
      <w:pPr>
        <w:pStyle w:val="a4"/>
        <w:spacing w:before="140"/>
        <w:ind w:left="0" w:right="844" w:firstLine="567"/>
      </w:pPr>
      <w:r w:rsidRPr="00F338C3">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25B00421" w14:textId="77777777" w:rsidR="00B1794D" w:rsidRPr="00F338C3" w:rsidRDefault="00B1794D" w:rsidP="00B1794D">
      <w:pPr>
        <w:pStyle w:val="a4"/>
        <w:ind w:left="0" w:right="843" w:firstLine="567"/>
      </w:pPr>
      <w:r w:rsidRPr="00F338C3">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6C9B1A36" w14:textId="60575FEB" w:rsidR="00B1794D" w:rsidRPr="00F338C3" w:rsidRDefault="00B1794D" w:rsidP="00B1794D">
      <w:pPr>
        <w:pStyle w:val="a4"/>
        <w:ind w:left="0" w:right="842" w:firstLine="567"/>
      </w:pPr>
      <w:r w:rsidRPr="00F338C3">
        <w:t>Командные</w:t>
      </w:r>
      <w:r w:rsidRPr="00F338C3">
        <w:rPr>
          <w:spacing w:val="80"/>
        </w:rPr>
        <w:t xml:space="preserve">  </w:t>
      </w:r>
      <w:r w:rsidRPr="00F338C3">
        <w:t>взаимодействия:</w:t>
      </w:r>
      <w:r w:rsidRPr="00F338C3">
        <w:rPr>
          <w:spacing w:val="80"/>
        </w:rPr>
        <w:t xml:space="preserve">  </w:t>
      </w:r>
      <w:r w:rsidRPr="00F338C3">
        <w:t>расположение</w:t>
      </w:r>
      <w:r w:rsidRPr="00F338C3">
        <w:rPr>
          <w:spacing w:val="80"/>
        </w:rPr>
        <w:t xml:space="preserve">  </w:t>
      </w:r>
      <w:r w:rsidRPr="00F338C3">
        <w:t>и</w:t>
      </w:r>
      <w:r w:rsidRPr="00F338C3">
        <w:rPr>
          <w:spacing w:val="80"/>
        </w:rPr>
        <w:t xml:space="preserve">  </w:t>
      </w:r>
      <w:r w:rsidRPr="00F338C3">
        <w:t>взаимодействие</w:t>
      </w:r>
      <w:r w:rsidRPr="00F338C3">
        <w:rPr>
          <w:spacing w:val="80"/>
        </w:rPr>
        <w:t xml:space="preserve">  </w:t>
      </w:r>
      <w:r w:rsidRPr="00F338C3">
        <w:t>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w:t>
      </w:r>
      <w:r w:rsidRPr="00F338C3">
        <w:rPr>
          <w:spacing w:val="40"/>
        </w:rPr>
        <w:t xml:space="preserve"> </w:t>
      </w:r>
      <w:r w:rsidRPr="00F338C3">
        <w:t>розыгрышах стандартных ситуаций в защите (спорный мяч, свободный удар, ввод мяча в игру), расположение и взаимодействие игроков при игре</w:t>
      </w:r>
      <w:r w:rsidR="00EA2F0D" w:rsidRPr="00F338C3">
        <w:t xml:space="preserve"> </w:t>
      </w:r>
      <w:r w:rsidRPr="00F338C3">
        <w:t xml:space="preserve">в </w:t>
      </w:r>
      <w:proofErr w:type="spellStart"/>
      <w:r w:rsidRPr="00F338C3">
        <w:t>неравночисленных</w:t>
      </w:r>
      <w:proofErr w:type="spellEnd"/>
      <w:r w:rsidRPr="00F338C3">
        <w:t xml:space="preserve"> составах в и (игра в численном меньшинстве).</w:t>
      </w:r>
    </w:p>
    <w:p w14:paraId="15497A9D" w14:textId="77777777" w:rsidR="00B1794D" w:rsidRPr="00F338C3" w:rsidRDefault="00B1794D" w:rsidP="00B1794D">
      <w:pPr>
        <w:pStyle w:val="a4"/>
        <w:ind w:left="0" w:right="847" w:firstLine="567"/>
      </w:pPr>
      <w:r w:rsidRPr="00F338C3">
        <w:t xml:space="preserve">Учебные игры во флорбол. Малые (упрощенные) игры в технико-тактической подготовке </w:t>
      </w:r>
      <w:proofErr w:type="spellStart"/>
      <w:r w:rsidRPr="00F338C3">
        <w:t>флорболистов</w:t>
      </w:r>
      <w:proofErr w:type="spellEnd"/>
      <w:r w:rsidRPr="00F338C3">
        <w:t>. Участие в соревновательной деятельности.</w:t>
      </w:r>
    </w:p>
    <w:p w14:paraId="3EF18937" w14:textId="77777777" w:rsidR="00B1794D" w:rsidRPr="00F338C3" w:rsidRDefault="00B1794D" w:rsidP="00B1794D">
      <w:pPr>
        <w:pStyle w:val="a4"/>
        <w:ind w:left="0" w:right="849" w:firstLine="567"/>
      </w:pPr>
      <w:r w:rsidRPr="00F338C3">
        <w:t>Содержание модуля «Флорбол» направлено на достижение обучающимися личностных, метапредметных и предметных результатов обучения.</w:t>
      </w:r>
    </w:p>
    <w:p w14:paraId="5329D4F4" w14:textId="77777777" w:rsidR="00B1794D" w:rsidRPr="00F338C3" w:rsidRDefault="00B1794D" w:rsidP="00B1794D">
      <w:pPr>
        <w:pStyle w:val="a4"/>
        <w:ind w:left="0" w:right="842" w:firstLine="567"/>
      </w:pPr>
      <w:r w:rsidRPr="00F338C3">
        <w:t>При изучении модуля «Флорбол» на уровне среднего общего образования у обучающихся будут сформированы следующие личностные результаты:</w:t>
      </w:r>
    </w:p>
    <w:p w14:paraId="06DB638B" w14:textId="77777777" w:rsidR="00B1794D" w:rsidRPr="00F338C3" w:rsidRDefault="00B1794D" w:rsidP="00B1794D">
      <w:pPr>
        <w:pStyle w:val="a4"/>
        <w:spacing w:before="1"/>
        <w:ind w:left="0" w:right="841" w:firstLine="567"/>
      </w:pPr>
      <w:r w:rsidRPr="00F338C3">
        <w:t>проявление чувства гордости за свою Родину, российский народ и историю России через</w:t>
      </w:r>
      <w:r w:rsidRPr="00F338C3">
        <w:rPr>
          <w:spacing w:val="80"/>
          <w:w w:val="150"/>
        </w:rPr>
        <w:t xml:space="preserve">  </w:t>
      </w:r>
      <w:r w:rsidRPr="00F338C3">
        <w:t>достижения</w:t>
      </w:r>
      <w:r w:rsidRPr="00F338C3">
        <w:rPr>
          <w:spacing w:val="80"/>
          <w:w w:val="150"/>
        </w:rPr>
        <w:t xml:space="preserve">  </w:t>
      </w:r>
      <w:r w:rsidRPr="00F338C3">
        <w:t>национальной</w:t>
      </w:r>
      <w:r w:rsidRPr="00F338C3">
        <w:rPr>
          <w:spacing w:val="80"/>
          <w:w w:val="150"/>
        </w:rPr>
        <w:t xml:space="preserve">  </w:t>
      </w:r>
      <w:r w:rsidRPr="00F338C3">
        <w:t>сборной</w:t>
      </w:r>
      <w:r w:rsidRPr="00F338C3">
        <w:rPr>
          <w:spacing w:val="80"/>
          <w:w w:val="150"/>
        </w:rPr>
        <w:t xml:space="preserve">  </w:t>
      </w:r>
      <w:r w:rsidRPr="00F338C3">
        <w:t>команды</w:t>
      </w:r>
      <w:r w:rsidRPr="00F338C3">
        <w:rPr>
          <w:spacing w:val="80"/>
          <w:w w:val="150"/>
        </w:rPr>
        <w:t xml:space="preserve">  </w:t>
      </w:r>
      <w:r w:rsidRPr="00F338C3">
        <w:t>страны</w:t>
      </w:r>
      <w:r w:rsidRPr="00F338C3">
        <w:rPr>
          <w:spacing w:val="80"/>
          <w:w w:val="150"/>
        </w:rPr>
        <w:t xml:space="preserve">  </w:t>
      </w:r>
      <w:r w:rsidRPr="00F338C3">
        <w:t>по</w:t>
      </w:r>
      <w:r w:rsidRPr="00F338C3">
        <w:rPr>
          <w:spacing w:val="80"/>
          <w:w w:val="150"/>
        </w:rPr>
        <w:t xml:space="preserve">  </w:t>
      </w:r>
      <w:r w:rsidRPr="00F338C3">
        <w:t>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w:t>
      </w:r>
      <w:r w:rsidRPr="00F338C3">
        <w:rPr>
          <w:spacing w:val="69"/>
        </w:rPr>
        <w:t xml:space="preserve">  </w:t>
      </w:r>
      <w:r w:rsidRPr="00F338C3">
        <w:t>к</w:t>
      </w:r>
      <w:r w:rsidRPr="00F338C3">
        <w:rPr>
          <w:spacing w:val="69"/>
        </w:rPr>
        <w:t xml:space="preserve">  </w:t>
      </w:r>
      <w:r w:rsidRPr="00F338C3">
        <w:t>служению</w:t>
      </w:r>
      <w:r w:rsidRPr="00F338C3">
        <w:rPr>
          <w:spacing w:val="69"/>
        </w:rPr>
        <w:t xml:space="preserve">  </w:t>
      </w:r>
      <w:r w:rsidRPr="00F338C3">
        <w:t>Отечеству,</w:t>
      </w:r>
      <w:r w:rsidRPr="00F338C3">
        <w:rPr>
          <w:spacing w:val="69"/>
        </w:rPr>
        <w:t xml:space="preserve">  </w:t>
      </w:r>
      <w:r w:rsidRPr="00F338C3">
        <w:t>его</w:t>
      </w:r>
      <w:r w:rsidRPr="00F338C3">
        <w:rPr>
          <w:spacing w:val="69"/>
        </w:rPr>
        <w:t xml:space="preserve">  </w:t>
      </w:r>
      <w:r w:rsidRPr="00F338C3">
        <w:t>защите</w:t>
      </w:r>
      <w:r w:rsidRPr="00F338C3">
        <w:rPr>
          <w:spacing w:val="68"/>
        </w:rPr>
        <w:t xml:space="preserve">  </w:t>
      </w:r>
      <w:r w:rsidRPr="00F338C3">
        <w:t>на</w:t>
      </w:r>
      <w:r w:rsidRPr="00F338C3">
        <w:rPr>
          <w:spacing w:val="68"/>
        </w:rPr>
        <w:t xml:space="preserve">  </w:t>
      </w:r>
      <w:r w:rsidRPr="00F338C3">
        <w:t>примере</w:t>
      </w:r>
      <w:r w:rsidRPr="00F338C3">
        <w:rPr>
          <w:spacing w:val="68"/>
        </w:rPr>
        <w:t xml:space="preserve">  </w:t>
      </w:r>
      <w:r w:rsidRPr="00F338C3">
        <w:t>роли</w:t>
      </w:r>
      <w:r w:rsidRPr="00F338C3">
        <w:rPr>
          <w:spacing w:val="69"/>
        </w:rPr>
        <w:t xml:space="preserve">  </w:t>
      </w:r>
      <w:r w:rsidRPr="00F338C3">
        <w:t>традиций и развития флорбола в современном обществе;</w:t>
      </w:r>
    </w:p>
    <w:p w14:paraId="2986893D" w14:textId="77777777" w:rsidR="00B1794D" w:rsidRPr="00F338C3" w:rsidRDefault="00B1794D" w:rsidP="00B1794D">
      <w:pPr>
        <w:pStyle w:val="a4"/>
        <w:ind w:left="0" w:right="844" w:firstLine="567"/>
      </w:pPr>
      <w:r w:rsidRPr="00F338C3">
        <w:t>умение ориентироваться на основные нормы морали, духовно-нравственной культуры и ценностного отношения к физической культуре,</w:t>
      </w:r>
      <w:r w:rsidRPr="00F338C3">
        <w:rPr>
          <w:spacing w:val="-1"/>
        </w:rPr>
        <w:t xml:space="preserve"> </w:t>
      </w:r>
      <w:r w:rsidRPr="00F338C3">
        <w:t>как неотъемлемой части общечеловеческой культуры средствами флорбола;</w:t>
      </w:r>
    </w:p>
    <w:p w14:paraId="58A1BE66" w14:textId="1307A84B" w:rsidR="00B1794D" w:rsidRPr="00F338C3" w:rsidRDefault="00B1794D" w:rsidP="00B1794D">
      <w:pPr>
        <w:pStyle w:val="a4"/>
        <w:spacing w:before="67"/>
        <w:ind w:left="0" w:right="843" w:firstLine="567"/>
      </w:pPr>
      <w:r w:rsidRPr="00F338C3">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w:t>
      </w:r>
      <w:r w:rsidR="00EA2F0D" w:rsidRPr="00F338C3">
        <w:t xml:space="preserve"> </w:t>
      </w:r>
      <w:r w:rsidRPr="00F338C3">
        <w:t xml:space="preserve">главных </w:t>
      </w:r>
      <w:proofErr w:type="spellStart"/>
      <w:r w:rsidRPr="00F338C3">
        <w:t>флорбольных</w:t>
      </w:r>
      <w:proofErr w:type="spellEnd"/>
      <w:r w:rsidRPr="00F338C3">
        <w:t xml:space="preserve"> организаций регионального, всероссийского и мирового уровней, отечественных и зарубежных </w:t>
      </w:r>
      <w:proofErr w:type="spellStart"/>
      <w:r w:rsidRPr="00F338C3">
        <w:t>флорбольных</w:t>
      </w:r>
      <w:proofErr w:type="spellEnd"/>
      <w:r w:rsidRPr="00F338C3">
        <w:t xml:space="preserve"> клубов, а также школьных спортивных</w:t>
      </w:r>
      <w:r w:rsidRPr="00F338C3">
        <w:rPr>
          <w:spacing w:val="80"/>
        </w:rPr>
        <w:t xml:space="preserve"> </w:t>
      </w:r>
      <w:r w:rsidRPr="00F338C3">
        <w:rPr>
          <w:spacing w:val="-2"/>
        </w:rPr>
        <w:t>клубов;</w:t>
      </w:r>
    </w:p>
    <w:p w14:paraId="50122A3E" w14:textId="27D00AA2" w:rsidR="00B1794D" w:rsidRPr="00F338C3" w:rsidRDefault="00B1794D" w:rsidP="00B1794D">
      <w:pPr>
        <w:pStyle w:val="a4"/>
        <w:spacing w:before="2"/>
        <w:ind w:left="0" w:right="841" w:firstLine="567"/>
      </w:pPr>
      <w:r w:rsidRPr="00F338C3">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w:t>
      </w:r>
      <w:r w:rsidRPr="00F338C3">
        <w:rPr>
          <w:spacing w:val="40"/>
        </w:rPr>
        <w:t xml:space="preserve"> </w:t>
      </w:r>
      <w:r w:rsidRPr="00F338C3">
        <w:t>практики на принципах доброжелательности</w:t>
      </w:r>
      <w:r w:rsidR="00EA2F0D" w:rsidRPr="00F338C3">
        <w:t xml:space="preserve"> </w:t>
      </w:r>
      <w:r w:rsidRPr="00F338C3">
        <w:t>и взаимопомощи;</w:t>
      </w:r>
    </w:p>
    <w:p w14:paraId="63EB6889" w14:textId="77777777" w:rsidR="00B1794D" w:rsidRPr="00F338C3" w:rsidRDefault="00B1794D" w:rsidP="00B1794D">
      <w:pPr>
        <w:pStyle w:val="a4"/>
        <w:ind w:left="0" w:right="843" w:firstLine="567"/>
      </w:pPr>
      <w:r w:rsidRPr="00F338C3">
        <w:t>реализация</w:t>
      </w:r>
      <w:r w:rsidRPr="00F338C3">
        <w:rPr>
          <w:spacing w:val="80"/>
          <w:w w:val="150"/>
        </w:rPr>
        <w:t xml:space="preserve"> </w:t>
      </w:r>
      <w:r w:rsidRPr="00F338C3">
        <w:t>ценностей</w:t>
      </w:r>
      <w:r w:rsidRPr="00F338C3">
        <w:rPr>
          <w:spacing w:val="80"/>
          <w:w w:val="150"/>
        </w:rPr>
        <w:t xml:space="preserve"> </w:t>
      </w:r>
      <w:r w:rsidRPr="00F338C3">
        <w:t>здорового</w:t>
      </w:r>
      <w:r w:rsidRPr="00F338C3">
        <w:rPr>
          <w:spacing w:val="80"/>
          <w:w w:val="150"/>
        </w:rPr>
        <w:t xml:space="preserve"> </w:t>
      </w:r>
      <w:r w:rsidRPr="00F338C3">
        <w:t>и</w:t>
      </w:r>
      <w:r w:rsidRPr="00F338C3">
        <w:rPr>
          <w:spacing w:val="80"/>
          <w:w w:val="150"/>
        </w:rPr>
        <w:t xml:space="preserve"> </w:t>
      </w:r>
      <w:r w:rsidRPr="00F338C3">
        <w:t>безопасного</w:t>
      </w:r>
      <w:r w:rsidRPr="00F338C3">
        <w:rPr>
          <w:spacing w:val="80"/>
          <w:w w:val="150"/>
        </w:rPr>
        <w:t xml:space="preserve"> </w:t>
      </w:r>
      <w:r w:rsidRPr="00F338C3">
        <w:t>образа</w:t>
      </w:r>
      <w:r w:rsidRPr="00F338C3">
        <w:rPr>
          <w:spacing w:val="80"/>
          <w:w w:val="150"/>
        </w:rPr>
        <w:t xml:space="preserve"> </w:t>
      </w:r>
      <w:r w:rsidRPr="00F338C3">
        <w:t>жизни,</w:t>
      </w:r>
      <w:r w:rsidRPr="00F338C3">
        <w:rPr>
          <w:spacing w:val="80"/>
          <w:w w:val="150"/>
        </w:rPr>
        <w:t xml:space="preserve"> </w:t>
      </w:r>
      <w:r w:rsidRPr="00F338C3">
        <w:t>потребности</w:t>
      </w:r>
      <w:r w:rsidRPr="00F338C3">
        <w:rPr>
          <w:spacing w:val="80"/>
        </w:rPr>
        <w:t xml:space="preserve"> </w:t>
      </w:r>
      <w:r w:rsidRPr="00F338C3">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w:t>
      </w:r>
      <w:r w:rsidRPr="00F338C3">
        <w:rPr>
          <w:spacing w:val="-2"/>
        </w:rPr>
        <w:t>наркотиков;</w:t>
      </w:r>
    </w:p>
    <w:p w14:paraId="59162BB5" w14:textId="77777777" w:rsidR="00B1794D" w:rsidRPr="00F338C3" w:rsidRDefault="00B1794D" w:rsidP="00B1794D">
      <w:pPr>
        <w:pStyle w:val="a4"/>
        <w:ind w:left="0" w:right="846" w:firstLine="567"/>
      </w:pPr>
      <w:r w:rsidRPr="00F338C3">
        <w:t>проявление осознанного и ответственного отношения к собственным поступкам моральной</w:t>
      </w:r>
      <w:r w:rsidRPr="00F338C3">
        <w:rPr>
          <w:spacing w:val="-1"/>
        </w:rPr>
        <w:t xml:space="preserve"> </w:t>
      </w:r>
      <w:r w:rsidRPr="00F338C3">
        <w:t>компетентности в</w:t>
      </w:r>
      <w:r w:rsidRPr="00F338C3">
        <w:rPr>
          <w:spacing w:val="-3"/>
        </w:rPr>
        <w:t xml:space="preserve"> </w:t>
      </w:r>
      <w:r w:rsidRPr="00F338C3">
        <w:t>решении</w:t>
      </w:r>
      <w:r w:rsidRPr="00F338C3">
        <w:rPr>
          <w:spacing w:val="-3"/>
        </w:rPr>
        <w:t xml:space="preserve"> </w:t>
      </w:r>
      <w:r w:rsidRPr="00F338C3">
        <w:t>проблем</w:t>
      </w:r>
      <w:r w:rsidRPr="00F338C3">
        <w:rPr>
          <w:spacing w:val="-3"/>
        </w:rPr>
        <w:t xml:space="preserve"> </w:t>
      </w:r>
      <w:r w:rsidRPr="00F338C3">
        <w:t>в</w:t>
      </w:r>
      <w:r w:rsidRPr="00F338C3">
        <w:rPr>
          <w:spacing w:val="-3"/>
        </w:rPr>
        <w:t xml:space="preserve"> </w:t>
      </w:r>
      <w:r w:rsidRPr="00F338C3">
        <w:t>процессе</w:t>
      </w:r>
      <w:r w:rsidRPr="00F338C3">
        <w:rPr>
          <w:spacing w:val="-2"/>
        </w:rPr>
        <w:t xml:space="preserve"> </w:t>
      </w:r>
      <w:r w:rsidRPr="00F338C3">
        <w:t>занятий физической</w:t>
      </w:r>
      <w:r w:rsidRPr="00F338C3">
        <w:rPr>
          <w:spacing w:val="-2"/>
        </w:rPr>
        <w:t xml:space="preserve"> </w:t>
      </w:r>
      <w:r w:rsidRPr="00F338C3">
        <w:t>культурой, игровой и соревновательной деятельности по флорболу;</w:t>
      </w:r>
    </w:p>
    <w:p w14:paraId="429793B9" w14:textId="77777777" w:rsidR="00B1794D" w:rsidRPr="00F338C3" w:rsidRDefault="00B1794D" w:rsidP="00B1794D">
      <w:pPr>
        <w:pStyle w:val="a4"/>
        <w:spacing w:before="1"/>
        <w:ind w:left="0" w:right="846" w:firstLine="567"/>
      </w:pPr>
      <w:r w:rsidRPr="00F338C3">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sidRPr="00F338C3">
        <w:rPr>
          <w:spacing w:val="-2"/>
        </w:rPr>
        <w:t>ситуациях;</w:t>
      </w:r>
    </w:p>
    <w:p w14:paraId="4C0AF94C" w14:textId="77777777" w:rsidR="00B1794D" w:rsidRPr="00F338C3" w:rsidRDefault="00B1794D" w:rsidP="00B1794D">
      <w:pPr>
        <w:pStyle w:val="a4"/>
        <w:ind w:left="0" w:right="842" w:firstLine="567"/>
      </w:pPr>
      <w:r w:rsidRPr="00F338C3">
        <w:t xml:space="preserve">проявление положительных качеств личности и управление своими эмоциями в различных </w:t>
      </w:r>
      <w:r w:rsidRPr="00F338C3">
        <w:lastRenderedPageBreak/>
        <w:t xml:space="preserve">ситуациях и условиях способность к самостоятельной, </w:t>
      </w:r>
      <w:proofErr w:type="spellStart"/>
      <w:r w:rsidRPr="00F338C3">
        <w:t>творческойи</w:t>
      </w:r>
      <w:proofErr w:type="spellEnd"/>
      <w:r w:rsidRPr="00F338C3">
        <w:t xml:space="preserve"> ответственной деятельности средствами флорбола.</w:t>
      </w:r>
    </w:p>
    <w:p w14:paraId="5C0AB153" w14:textId="77777777" w:rsidR="00B1794D" w:rsidRPr="00F338C3" w:rsidRDefault="00B1794D" w:rsidP="00B1794D">
      <w:pPr>
        <w:pStyle w:val="a4"/>
        <w:ind w:left="0" w:right="842" w:firstLine="567"/>
      </w:pPr>
      <w:r w:rsidRPr="00F338C3">
        <w:t>При изучении модуля «Флорбол» на уровне среднего общего образования у обучающихся будут сформированы следующие метапредметные результаты:</w:t>
      </w:r>
    </w:p>
    <w:p w14:paraId="21419964" w14:textId="77777777" w:rsidR="00B1794D" w:rsidRPr="00F338C3" w:rsidRDefault="00B1794D" w:rsidP="00B1794D">
      <w:pPr>
        <w:pStyle w:val="a4"/>
        <w:spacing w:before="1"/>
        <w:ind w:left="0" w:right="844" w:firstLine="567"/>
      </w:pPr>
      <w:r w:rsidRPr="00F338C3">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w:t>
      </w:r>
      <w:r w:rsidRPr="00F338C3">
        <w:rPr>
          <w:spacing w:val="40"/>
        </w:rPr>
        <w:t xml:space="preserve"> </w:t>
      </w:r>
      <w:r w:rsidRPr="00F338C3">
        <w:t>в рамках предложенных условий и требований, корректировать свои действия в соответствии с изменяющейся ситуацией;</w:t>
      </w:r>
    </w:p>
    <w:p w14:paraId="7F4FA51F" w14:textId="458346FF" w:rsidR="00B1794D" w:rsidRPr="00F338C3" w:rsidRDefault="00B1794D" w:rsidP="00EA2F0D">
      <w:pPr>
        <w:pStyle w:val="a4"/>
        <w:ind w:left="0" w:right="840" w:firstLine="567"/>
      </w:pPr>
      <w:r w:rsidRPr="00F338C3">
        <w:t>умение самостоятельно определять цели и составлять планы в рамках физкультурно-</w:t>
      </w:r>
      <w:proofErr w:type="gramStart"/>
      <w:r w:rsidRPr="00F338C3">
        <w:t>спортивной</w:t>
      </w:r>
      <w:r w:rsidRPr="00F338C3">
        <w:rPr>
          <w:spacing w:val="40"/>
        </w:rPr>
        <w:t xml:space="preserve">  </w:t>
      </w:r>
      <w:r w:rsidRPr="00F338C3">
        <w:t>деятельности</w:t>
      </w:r>
      <w:proofErr w:type="gramEnd"/>
      <w:r w:rsidRPr="00F338C3">
        <w:rPr>
          <w:spacing w:val="40"/>
        </w:rPr>
        <w:t xml:space="preserve">  </w:t>
      </w:r>
      <w:r w:rsidRPr="00F338C3">
        <w:t>выбирать</w:t>
      </w:r>
      <w:r w:rsidRPr="00F338C3">
        <w:rPr>
          <w:spacing w:val="40"/>
        </w:rPr>
        <w:t xml:space="preserve">  </w:t>
      </w:r>
      <w:r w:rsidRPr="00F338C3">
        <w:t>успешную</w:t>
      </w:r>
      <w:r w:rsidRPr="00F338C3">
        <w:rPr>
          <w:spacing w:val="40"/>
        </w:rPr>
        <w:t xml:space="preserve">  </w:t>
      </w:r>
      <w:r w:rsidRPr="00F338C3">
        <w:t>стратегию</w:t>
      </w:r>
      <w:r w:rsidRPr="00F338C3">
        <w:rPr>
          <w:spacing w:val="40"/>
        </w:rPr>
        <w:t xml:space="preserve">  </w:t>
      </w:r>
      <w:r w:rsidRPr="00F338C3">
        <w:t>и</w:t>
      </w:r>
      <w:r w:rsidRPr="00F338C3">
        <w:rPr>
          <w:spacing w:val="40"/>
        </w:rPr>
        <w:t xml:space="preserve">  </w:t>
      </w:r>
      <w:r w:rsidRPr="00F338C3">
        <w:t>тактику в</w:t>
      </w:r>
      <w:r w:rsidRPr="00F338C3">
        <w:rPr>
          <w:spacing w:val="80"/>
          <w:w w:val="150"/>
        </w:rPr>
        <w:t xml:space="preserve"> </w:t>
      </w:r>
      <w:r w:rsidRPr="00F338C3">
        <w:t>различных</w:t>
      </w:r>
      <w:r w:rsidRPr="00F338C3">
        <w:rPr>
          <w:spacing w:val="80"/>
          <w:w w:val="150"/>
        </w:rPr>
        <w:t xml:space="preserve"> </w:t>
      </w:r>
      <w:r w:rsidRPr="00F338C3">
        <w:t>ситуациях</w:t>
      </w:r>
      <w:r w:rsidRPr="00F338C3">
        <w:rPr>
          <w:spacing w:val="80"/>
          <w:w w:val="150"/>
        </w:rPr>
        <w:t xml:space="preserve"> </w:t>
      </w:r>
      <w:r w:rsidRPr="00F338C3">
        <w:t>осуществлять,</w:t>
      </w:r>
      <w:r w:rsidRPr="00F338C3">
        <w:rPr>
          <w:spacing w:val="80"/>
          <w:w w:val="150"/>
        </w:rPr>
        <w:t xml:space="preserve"> </w:t>
      </w:r>
      <w:r w:rsidRPr="00F338C3">
        <w:t>контролировать</w:t>
      </w:r>
      <w:r w:rsidRPr="00F338C3">
        <w:rPr>
          <w:spacing w:val="80"/>
          <w:w w:val="150"/>
        </w:rPr>
        <w:t xml:space="preserve"> </w:t>
      </w:r>
      <w:r w:rsidRPr="00F338C3">
        <w:t>и</w:t>
      </w:r>
      <w:r w:rsidRPr="00F338C3">
        <w:rPr>
          <w:spacing w:val="80"/>
          <w:w w:val="150"/>
        </w:rPr>
        <w:t xml:space="preserve"> </w:t>
      </w:r>
      <w:r w:rsidRPr="00F338C3">
        <w:t>корректировать</w:t>
      </w:r>
      <w:r w:rsidRPr="00F338C3">
        <w:rPr>
          <w:spacing w:val="80"/>
          <w:w w:val="150"/>
        </w:rPr>
        <w:t xml:space="preserve"> </w:t>
      </w:r>
      <w:r w:rsidRPr="00F338C3">
        <w:t>учебную,</w:t>
      </w:r>
      <w:r w:rsidR="00EA2F0D" w:rsidRPr="00F338C3">
        <w:t xml:space="preserve"> </w:t>
      </w:r>
      <w:r w:rsidRPr="00F338C3">
        <w:t>тренировочную,</w:t>
      </w:r>
      <w:r w:rsidRPr="00F338C3">
        <w:rPr>
          <w:spacing w:val="-7"/>
        </w:rPr>
        <w:t xml:space="preserve"> </w:t>
      </w:r>
      <w:r w:rsidRPr="00F338C3">
        <w:t>игровую</w:t>
      </w:r>
      <w:r w:rsidRPr="00F338C3">
        <w:rPr>
          <w:spacing w:val="-4"/>
        </w:rPr>
        <w:t xml:space="preserve"> </w:t>
      </w:r>
      <w:r w:rsidRPr="00F338C3">
        <w:t>и</w:t>
      </w:r>
      <w:r w:rsidRPr="00F338C3">
        <w:rPr>
          <w:spacing w:val="-4"/>
        </w:rPr>
        <w:t xml:space="preserve"> </w:t>
      </w:r>
      <w:r w:rsidRPr="00F338C3">
        <w:t>соревновательную</w:t>
      </w:r>
      <w:r w:rsidRPr="00F338C3">
        <w:rPr>
          <w:spacing w:val="-1"/>
        </w:rPr>
        <w:t xml:space="preserve"> </w:t>
      </w:r>
      <w:r w:rsidRPr="00F338C3">
        <w:t>деятельность</w:t>
      </w:r>
      <w:r w:rsidRPr="00F338C3">
        <w:rPr>
          <w:spacing w:val="-4"/>
        </w:rPr>
        <w:t xml:space="preserve"> </w:t>
      </w:r>
      <w:r w:rsidRPr="00F338C3">
        <w:t>по</w:t>
      </w:r>
      <w:r w:rsidRPr="00F338C3">
        <w:rPr>
          <w:spacing w:val="-6"/>
        </w:rPr>
        <w:t xml:space="preserve"> </w:t>
      </w:r>
      <w:r w:rsidRPr="00F338C3">
        <w:rPr>
          <w:spacing w:val="-2"/>
        </w:rPr>
        <w:t>флорболу;</w:t>
      </w:r>
    </w:p>
    <w:p w14:paraId="2D7E91BF" w14:textId="77777777" w:rsidR="00B1794D" w:rsidRPr="00F338C3" w:rsidRDefault="00B1794D" w:rsidP="00B1794D">
      <w:pPr>
        <w:pStyle w:val="a4"/>
        <w:spacing w:before="139"/>
        <w:ind w:left="0" w:right="845" w:firstLine="567"/>
      </w:pPr>
      <w:r w:rsidRPr="00F338C3">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6BAA0D0C" w14:textId="77777777" w:rsidR="00B1794D" w:rsidRPr="00F338C3" w:rsidRDefault="00B1794D" w:rsidP="00B1794D">
      <w:pPr>
        <w:pStyle w:val="a4"/>
        <w:spacing w:before="1"/>
        <w:ind w:left="0" w:right="846" w:firstLine="567"/>
      </w:pPr>
      <w:r w:rsidRPr="00F338C3">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75C37C31" w14:textId="77777777" w:rsidR="00B1794D" w:rsidRPr="00F338C3" w:rsidRDefault="00B1794D" w:rsidP="00B1794D">
      <w:pPr>
        <w:pStyle w:val="a4"/>
        <w:ind w:left="0" w:right="843" w:firstLine="567"/>
      </w:pPr>
      <w:r w:rsidRPr="00F338C3">
        <w:t>умение</w:t>
      </w:r>
      <w:r w:rsidRPr="00F338C3">
        <w:rPr>
          <w:spacing w:val="80"/>
        </w:rPr>
        <w:t xml:space="preserve"> </w:t>
      </w:r>
      <w:r w:rsidRPr="00F338C3">
        <w:t>организовывать</w:t>
      </w:r>
      <w:r w:rsidRPr="00F338C3">
        <w:rPr>
          <w:spacing w:val="80"/>
        </w:rPr>
        <w:t xml:space="preserve"> </w:t>
      </w:r>
      <w:r w:rsidRPr="00F338C3">
        <w:t>учебное</w:t>
      </w:r>
      <w:r w:rsidRPr="00F338C3">
        <w:rPr>
          <w:spacing w:val="80"/>
        </w:rPr>
        <w:t xml:space="preserve"> </w:t>
      </w:r>
      <w:r w:rsidRPr="00F338C3">
        <w:t>сотрудничество</w:t>
      </w:r>
      <w:r w:rsidRPr="00F338C3">
        <w:rPr>
          <w:spacing w:val="80"/>
        </w:rPr>
        <w:t xml:space="preserve"> </w:t>
      </w:r>
      <w:r w:rsidRPr="00F338C3">
        <w:t>и</w:t>
      </w:r>
      <w:r w:rsidRPr="00F338C3">
        <w:rPr>
          <w:spacing w:val="80"/>
        </w:rPr>
        <w:t xml:space="preserve"> </w:t>
      </w:r>
      <w:r w:rsidRPr="00F338C3">
        <w:t>совместную</w:t>
      </w:r>
      <w:r w:rsidRPr="00F338C3">
        <w:rPr>
          <w:spacing w:val="80"/>
        </w:rPr>
        <w:t xml:space="preserve"> </w:t>
      </w:r>
      <w:r w:rsidRPr="00F338C3">
        <w:t>деятельность</w:t>
      </w:r>
      <w:r w:rsidRPr="00F338C3">
        <w:rPr>
          <w:spacing w:val="80"/>
        </w:rPr>
        <w:t xml:space="preserve"> </w:t>
      </w:r>
      <w:r w:rsidRPr="00F338C3">
        <w:t>со сверстниками и взрослыми работать индивидуально, в парах и в группе, эффективно взаимодействовать и</w:t>
      </w:r>
      <w:r w:rsidRPr="00F338C3">
        <w:rPr>
          <w:spacing w:val="-1"/>
        </w:rPr>
        <w:t xml:space="preserve"> </w:t>
      </w:r>
      <w:r w:rsidRPr="00F338C3">
        <w:t>разрешать конфликты</w:t>
      </w:r>
      <w:r w:rsidRPr="00F338C3">
        <w:rPr>
          <w:spacing w:val="-1"/>
        </w:rPr>
        <w:t xml:space="preserve"> </w:t>
      </w:r>
      <w:r w:rsidRPr="00F338C3">
        <w:t>в</w:t>
      </w:r>
      <w:r w:rsidRPr="00F338C3">
        <w:rPr>
          <w:spacing w:val="-3"/>
        </w:rPr>
        <w:t xml:space="preserve"> </w:t>
      </w:r>
      <w:r w:rsidRPr="00F338C3">
        <w:t>процессе учебной,</w:t>
      </w:r>
      <w:r w:rsidRPr="00F338C3">
        <w:rPr>
          <w:spacing w:val="-1"/>
        </w:rPr>
        <w:t xml:space="preserve"> </w:t>
      </w:r>
      <w:r w:rsidRPr="00F338C3">
        <w:t>тренировочной,</w:t>
      </w:r>
      <w:r w:rsidRPr="00F338C3">
        <w:rPr>
          <w:spacing w:val="-1"/>
        </w:rPr>
        <w:t xml:space="preserve"> </w:t>
      </w:r>
      <w:r w:rsidRPr="00F338C3">
        <w:t>игровой</w:t>
      </w:r>
      <w:r w:rsidRPr="00F338C3">
        <w:rPr>
          <w:spacing w:val="-1"/>
        </w:rPr>
        <w:t xml:space="preserve"> </w:t>
      </w:r>
      <w:r w:rsidRPr="00F338C3">
        <w:t>и соревновательной деятельности, судейской практики, учитывать позиции других участников деятельности;</w:t>
      </w:r>
    </w:p>
    <w:p w14:paraId="6780674C" w14:textId="77777777" w:rsidR="00B1794D" w:rsidRPr="00F338C3" w:rsidRDefault="00B1794D" w:rsidP="00B1794D">
      <w:pPr>
        <w:pStyle w:val="a4"/>
        <w:ind w:left="0" w:right="844" w:firstLine="567"/>
      </w:pPr>
      <w:r w:rsidRPr="00F338C3">
        <w:t>владение</w:t>
      </w:r>
      <w:r w:rsidRPr="00F338C3">
        <w:rPr>
          <w:spacing w:val="80"/>
        </w:rPr>
        <w:t xml:space="preserve">   </w:t>
      </w:r>
      <w:r w:rsidRPr="00F338C3">
        <w:t>основами</w:t>
      </w:r>
      <w:r w:rsidRPr="00F338C3">
        <w:rPr>
          <w:spacing w:val="80"/>
        </w:rPr>
        <w:t xml:space="preserve">   </w:t>
      </w:r>
      <w:proofErr w:type="gramStart"/>
      <w:r w:rsidRPr="00F338C3">
        <w:t>самоконтроля,</w:t>
      </w:r>
      <w:r w:rsidRPr="00F338C3">
        <w:rPr>
          <w:spacing w:val="80"/>
        </w:rPr>
        <w:t xml:space="preserve">   </w:t>
      </w:r>
      <w:proofErr w:type="gramEnd"/>
      <w:r w:rsidRPr="00F338C3">
        <w:t>самооценки,</w:t>
      </w:r>
      <w:r w:rsidRPr="00F338C3">
        <w:rPr>
          <w:spacing w:val="80"/>
        </w:rPr>
        <w:t xml:space="preserve">   </w:t>
      </w:r>
      <w:r w:rsidRPr="00F338C3">
        <w:t>принятия</w:t>
      </w:r>
      <w:r w:rsidRPr="00F338C3">
        <w:rPr>
          <w:spacing w:val="80"/>
        </w:rPr>
        <w:t xml:space="preserve">   </w:t>
      </w:r>
      <w:r w:rsidRPr="00F338C3">
        <w:t>решений и осуществления осознанного выбора в учебной и познавательной деятельности;</w:t>
      </w:r>
    </w:p>
    <w:p w14:paraId="4407C66B" w14:textId="58477FAC" w:rsidR="00B1794D" w:rsidRPr="00F338C3" w:rsidRDefault="00B1794D" w:rsidP="00B1794D">
      <w:pPr>
        <w:pStyle w:val="a4"/>
        <w:spacing w:before="1"/>
        <w:ind w:left="0" w:right="844" w:firstLine="567"/>
      </w:pPr>
      <w:r w:rsidRPr="00F338C3">
        <w:t>умение создавать, применять и преобразовывать графические пиктограммы физических упражнений в двигательные действия и наоборот схемы</w:t>
      </w:r>
      <w:r w:rsidR="00EA2F0D" w:rsidRPr="00F338C3">
        <w:t xml:space="preserve"> </w:t>
      </w:r>
      <w:r w:rsidRPr="00F338C3">
        <w:t>для тактических, игровых задач;</w:t>
      </w:r>
    </w:p>
    <w:p w14:paraId="7953E1B7" w14:textId="77777777" w:rsidR="00B1794D" w:rsidRPr="00F338C3" w:rsidRDefault="00B1794D" w:rsidP="00B1794D">
      <w:pPr>
        <w:pStyle w:val="a4"/>
        <w:ind w:left="0" w:right="842" w:firstLine="567"/>
      </w:pPr>
      <w:proofErr w:type="gramStart"/>
      <w:r w:rsidRPr="00F338C3">
        <w:t>способность</w:t>
      </w:r>
      <w:r w:rsidRPr="00F338C3">
        <w:rPr>
          <w:spacing w:val="79"/>
        </w:rPr>
        <w:t xml:space="preserve">  </w:t>
      </w:r>
      <w:r w:rsidRPr="00F338C3">
        <w:t>самостоятельно</w:t>
      </w:r>
      <w:proofErr w:type="gramEnd"/>
      <w:r w:rsidRPr="00F338C3">
        <w:rPr>
          <w:spacing w:val="78"/>
        </w:rPr>
        <w:t xml:space="preserve">  </w:t>
      </w:r>
      <w:r w:rsidRPr="00F338C3">
        <w:t>применять</w:t>
      </w:r>
      <w:r w:rsidRPr="00F338C3">
        <w:rPr>
          <w:spacing w:val="78"/>
        </w:rPr>
        <w:t xml:space="preserve">  </w:t>
      </w:r>
      <w:r w:rsidRPr="00F338C3">
        <w:t>различные</w:t>
      </w:r>
      <w:r w:rsidRPr="00F338C3">
        <w:rPr>
          <w:spacing w:val="78"/>
        </w:rPr>
        <w:t xml:space="preserve">  </w:t>
      </w:r>
      <w:r w:rsidRPr="00F338C3">
        <w:t>методы,</w:t>
      </w:r>
      <w:r w:rsidRPr="00F338C3">
        <w:rPr>
          <w:spacing w:val="79"/>
        </w:rPr>
        <w:t xml:space="preserve">  </w:t>
      </w:r>
      <w:r w:rsidRPr="00F338C3">
        <w:t>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22072A6F" w14:textId="77777777" w:rsidR="00B1794D" w:rsidRPr="00F338C3" w:rsidRDefault="00B1794D" w:rsidP="00B1794D">
      <w:pPr>
        <w:pStyle w:val="a4"/>
        <w:ind w:left="0" w:right="842" w:firstLine="567"/>
      </w:pPr>
      <w:r w:rsidRPr="00F338C3">
        <w:t>При изучении модуля «Флорбол» на уровне среднего общего образования у обучающихся будут сформированы следующие предметные результаты:</w:t>
      </w:r>
    </w:p>
    <w:p w14:paraId="07F3AF08" w14:textId="77777777" w:rsidR="00B1794D" w:rsidRPr="00F338C3" w:rsidRDefault="00B1794D" w:rsidP="00B1794D">
      <w:pPr>
        <w:pStyle w:val="a4"/>
        <w:ind w:left="0" w:right="849" w:firstLine="567"/>
      </w:pPr>
      <w:r w:rsidRPr="00F338C3">
        <w:t>знание истории развития современного флорбола, традиций клубного</w:t>
      </w:r>
      <w:r w:rsidRPr="00F338C3">
        <w:rPr>
          <w:spacing w:val="40"/>
        </w:rPr>
        <w:t xml:space="preserve"> </w:t>
      </w:r>
      <w:proofErr w:type="spellStart"/>
      <w:r w:rsidRPr="00F338C3">
        <w:t>флорбольного</w:t>
      </w:r>
      <w:proofErr w:type="spellEnd"/>
      <w:r w:rsidRPr="00F338C3">
        <w:t xml:space="preserve"> движения в мире, в Российской Федерации, в регионе;</w:t>
      </w:r>
    </w:p>
    <w:p w14:paraId="2A8E7D0E" w14:textId="77777777" w:rsidR="00B1794D" w:rsidRPr="00F338C3" w:rsidRDefault="00B1794D" w:rsidP="00B1794D">
      <w:pPr>
        <w:pStyle w:val="a4"/>
        <w:ind w:left="0" w:right="845" w:firstLine="567"/>
      </w:pPr>
      <w:r w:rsidRPr="00F338C3">
        <w:t xml:space="preserve">умение характеризовать роль и основные функции главных </w:t>
      </w:r>
      <w:proofErr w:type="spellStart"/>
      <w:r w:rsidRPr="00F338C3">
        <w:t>флорбольных</w:t>
      </w:r>
      <w:proofErr w:type="spellEnd"/>
      <w:r w:rsidRPr="00F338C3">
        <w:t xml:space="preserve"> организаций, федераций (международные, российские), осуществляющих управление </w:t>
      </w:r>
      <w:r w:rsidRPr="00F338C3">
        <w:rPr>
          <w:spacing w:val="-2"/>
        </w:rPr>
        <w:t>флорболом;</w:t>
      </w:r>
    </w:p>
    <w:p w14:paraId="37604FF0" w14:textId="77777777" w:rsidR="00B1794D" w:rsidRPr="00F338C3" w:rsidRDefault="00B1794D" w:rsidP="00B1794D">
      <w:pPr>
        <w:pStyle w:val="a4"/>
        <w:spacing w:before="1"/>
        <w:ind w:left="0" w:right="844" w:firstLine="567"/>
      </w:pPr>
      <w:r w:rsidRPr="00F338C3">
        <w:t xml:space="preserve">владение способностью аргументированно принимать участие в обсуждении успехов и неудач сборных и клубных команд страны, отечественных и зарубежных </w:t>
      </w:r>
      <w:proofErr w:type="spellStart"/>
      <w:r w:rsidRPr="00F338C3">
        <w:t>флорбольных</w:t>
      </w:r>
      <w:proofErr w:type="spellEnd"/>
      <w:r w:rsidRPr="00F338C3">
        <w:t xml:space="preserve"> клубов на международной арене;</w:t>
      </w:r>
    </w:p>
    <w:p w14:paraId="03850ECA" w14:textId="11C38AEB" w:rsidR="00B1794D" w:rsidRPr="00F338C3" w:rsidRDefault="00B1794D" w:rsidP="00EA2F0D">
      <w:pPr>
        <w:pStyle w:val="a4"/>
        <w:ind w:left="0" w:right="845" w:firstLine="567"/>
      </w:pPr>
      <w:r w:rsidRPr="00F338C3">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w:t>
      </w:r>
      <w:r w:rsidRPr="00F338C3">
        <w:rPr>
          <w:spacing w:val="80"/>
          <w:w w:val="150"/>
        </w:rPr>
        <w:t xml:space="preserve"> </w:t>
      </w:r>
      <w:r w:rsidRPr="00F338C3">
        <w:t>проведения</w:t>
      </w:r>
      <w:r w:rsidRPr="00F338C3">
        <w:rPr>
          <w:spacing w:val="80"/>
          <w:w w:val="150"/>
        </w:rPr>
        <w:t xml:space="preserve"> </w:t>
      </w:r>
      <w:r w:rsidRPr="00F338C3">
        <w:t>соревнований</w:t>
      </w:r>
      <w:r w:rsidRPr="00F338C3">
        <w:rPr>
          <w:spacing w:val="80"/>
          <w:w w:val="150"/>
        </w:rPr>
        <w:t xml:space="preserve"> </w:t>
      </w:r>
      <w:r w:rsidRPr="00F338C3">
        <w:t>по</w:t>
      </w:r>
      <w:r w:rsidRPr="00F338C3">
        <w:rPr>
          <w:spacing w:val="80"/>
          <w:w w:val="150"/>
        </w:rPr>
        <w:t xml:space="preserve"> </w:t>
      </w:r>
      <w:r w:rsidRPr="00F338C3">
        <w:t>флорболу,</w:t>
      </w:r>
      <w:r w:rsidRPr="00F338C3">
        <w:rPr>
          <w:spacing w:val="80"/>
          <w:w w:val="150"/>
        </w:rPr>
        <w:t xml:space="preserve"> </w:t>
      </w:r>
      <w:r w:rsidRPr="00F338C3">
        <w:t>понимать</w:t>
      </w:r>
      <w:r w:rsidRPr="00F338C3">
        <w:rPr>
          <w:spacing w:val="80"/>
          <w:w w:val="150"/>
        </w:rPr>
        <w:t xml:space="preserve"> </w:t>
      </w:r>
      <w:r w:rsidRPr="00F338C3">
        <w:t>структуру</w:t>
      </w:r>
      <w:r w:rsidRPr="00F338C3">
        <w:rPr>
          <w:spacing w:val="80"/>
          <w:w w:val="150"/>
        </w:rPr>
        <w:t xml:space="preserve"> </w:t>
      </w:r>
      <w:r w:rsidRPr="00F338C3">
        <w:t>спортивных</w:t>
      </w:r>
      <w:r w:rsidR="00EA2F0D" w:rsidRPr="00F338C3">
        <w:t xml:space="preserve"> </w:t>
      </w:r>
      <w:r w:rsidRPr="00F338C3">
        <w:t>соревнований и физкультурных мероприятий по флорболу и его спортивным</w:t>
      </w:r>
      <w:r w:rsidRPr="00F338C3">
        <w:rPr>
          <w:spacing w:val="80"/>
        </w:rPr>
        <w:t xml:space="preserve"> </w:t>
      </w:r>
      <w:r w:rsidRPr="00F338C3">
        <w:t>дисциплинам среди различных возрастных групп и категорий участников;</w:t>
      </w:r>
    </w:p>
    <w:p w14:paraId="22951B26" w14:textId="77777777" w:rsidR="00B1794D" w:rsidRPr="00F338C3" w:rsidRDefault="00B1794D" w:rsidP="00B1794D">
      <w:pPr>
        <w:pStyle w:val="a4"/>
        <w:ind w:left="0" w:right="843" w:firstLine="567"/>
      </w:pPr>
      <w:r w:rsidRPr="00F338C3">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4D3F4A62" w14:textId="77777777" w:rsidR="00B1794D" w:rsidRPr="00F338C3" w:rsidRDefault="00B1794D" w:rsidP="00B1794D">
      <w:pPr>
        <w:pStyle w:val="a4"/>
        <w:ind w:left="0" w:right="843" w:firstLine="567"/>
      </w:pPr>
      <w:r w:rsidRPr="00F338C3">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101579AE" w14:textId="77777777" w:rsidR="00B1794D" w:rsidRPr="00F338C3" w:rsidRDefault="00B1794D" w:rsidP="00B1794D">
      <w:pPr>
        <w:pStyle w:val="a4"/>
        <w:ind w:left="0" w:right="846" w:firstLine="567"/>
      </w:pPr>
      <w:r w:rsidRPr="00F338C3">
        <w:t xml:space="preserve">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w:t>
      </w:r>
      <w:r w:rsidRPr="00F338C3">
        <w:lastRenderedPageBreak/>
        <w:t>функционального состояния;</w:t>
      </w:r>
    </w:p>
    <w:p w14:paraId="22E9C727" w14:textId="77777777" w:rsidR="00B1794D" w:rsidRPr="00F338C3" w:rsidRDefault="00B1794D" w:rsidP="00B1794D">
      <w:pPr>
        <w:pStyle w:val="a4"/>
        <w:ind w:left="0" w:right="846" w:firstLine="567"/>
      </w:pPr>
      <w:r w:rsidRPr="00F338C3">
        <w:t xml:space="preserve">знание и умение применять основы формирования сбалансированного питания </w:t>
      </w:r>
      <w:proofErr w:type="spellStart"/>
      <w:r w:rsidRPr="00F338C3">
        <w:rPr>
          <w:spacing w:val="-2"/>
        </w:rPr>
        <w:t>флорболиста</w:t>
      </w:r>
      <w:proofErr w:type="spellEnd"/>
      <w:r w:rsidRPr="00F338C3">
        <w:rPr>
          <w:spacing w:val="-2"/>
        </w:rPr>
        <w:t>;</w:t>
      </w:r>
    </w:p>
    <w:p w14:paraId="7D89ECD2" w14:textId="77777777" w:rsidR="00B1794D" w:rsidRPr="00F338C3" w:rsidRDefault="00B1794D" w:rsidP="00B1794D">
      <w:pPr>
        <w:pStyle w:val="a4"/>
        <w:ind w:left="0" w:right="844" w:firstLine="567"/>
      </w:pPr>
      <w:r w:rsidRPr="00F338C3">
        <w:t>умение характеризовать и демонстрировать средства физической подготовки, применять их в образовательной и тренировочной деятельности при занятиях флорболом;</w:t>
      </w:r>
    </w:p>
    <w:p w14:paraId="2F4F2356" w14:textId="77777777" w:rsidR="00B1794D" w:rsidRPr="00F338C3" w:rsidRDefault="00B1794D" w:rsidP="00B1794D">
      <w:pPr>
        <w:pStyle w:val="a4"/>
        <w:ind w:left="0" w:right="844" w:firstLine="567"/>
      </w:pPr>
      <w:r w:rsidRPr="00F338C3">
        <w:t>владение навыками разработки и выполнения физических упражнений различной целевой</w:t>
      </w:r>
      <w:r w:rsidRPr="00F338C3">
        <w:rPr>
          <w:spacing w:val="-1"/>
        </w:rPr>
        <w:t xml:space="preserve"> </w:t>
      </w:r>
      <w:r w:rsidRPr="00F338C3">
        <w:t>и</w:t>
      </w:r>
      <w:r w:rsidRPr="00F338C3">
        <w:rPr>
          <w:spacing w:val="-1"/>
        </w:rPr>
        <w:t xml:space="preserve"> </w:t>
      </w:r>
      <w:r w:rsidRPr="00F338C3">
        <w:t>функциональной</w:t>
      </w:r>
      <w:r w:rsidRPr="00F338C3">
        <w:rPr>
          <w:spacing w:val="-1"/>
        </w:rPr>
        <w:t xml:space="preserve"> </w:t>
      </w:r>
      <w:r w:rsidRPr="00F338C3">
        <w:t>направленности,</w:t>
      </w:r>
      <w:r w:rsidRPr="00F338C3">
        <w:rPr>
          <w:spacing w:val="-3"/>
        </w:rPr>
        <w:t xml:space="preserve"> </w:t>
      </w:r>
      <w:r w:rsidRPr="00F338C3">
        <w:t>используя</w:t>
      </w:r>
      <w:r w:rsidRPr="00F338C3">
        <w:rPr>
          <w:spacing w:val="-1"/>
        </w:rPr>
        <w:t xml:space="preserve"> </w:t>
      </w:r>
      <w:r w:rsidRPr="00F338C3">
        <w:t>средства</w:t>
      </w:r>
      <w:r w:rsidRPr="00F338C3">
        <w:rPr>
          <w:spacing w:val="-2"/>
        </w:rPr>
        <w:t xml:space="preserve"> </w:t>
      </w:r>
      <w:r w:rsidRPr="00F338C3">
        <w:t>флорбола,</w:t>
      </w:r>
      <w:r w:rsidRPr="00F338C3">
        <w:rPr>
          <w:spacing w:val="-2"/>
        </w:rPr>
        <w:t xml:space="preserve"> </w:t>
      </w:r>
      <w:r w:rsidRPr="00F338C3">
        <w:t>применять</w:t>
      </w:r>
      <w:r w:rsidRPr="00F338C3">
        <w:rPr>
          <w:spacing w:val="-2"/>
        </w:rPr>
        <w:t xml:space="preserve"> </w:t>
      </w:r>
      <w:r w:rsidRPr="00F338C3">
        <w:t>их</w:t>
      </w:r>
      <w:r w:rsidRPr="00F338C3">
        <w:rPr>
          <w:spacing w:val="-2"/>
        </w:rPr>
        <w:t xml:space="preserve"> </w:t>
      </w:r>
      <w:r w:rsidRPr="00F338C3">
        <w:t>в игровой и соревновательной деятельности;</w:t>
      </w:r>
    </w:p>
    <w:p w14:paraId="0A0B5537" w14:textId="4F7FC95C" w:rsidR="00B1794D" w:rsidRPr="00F338C3" w:rsidRDefault="00B1794D" w:rsidP="00B1794D">
      <w:pPr>
        <w:pStyle w:val="a4"/>
        <w:ind w:left="0" w:right="845" w:firstLine="567"/>
      </w:pPr>
      <w:r w:rsidRPr="00F338C3">
        <w:t xml:space="preserve">способность характеризовать и демонстрировать комплексы упражнений, формирующие двигательные умения и навыки тактических приемов </w:t>
      </w:r>
      <w:proofErr w:type="spellStart"/>
      <w:r w:rsidRPr="00F338C3">
        <w:t>флорболистов</w:t>
      </w:r>
      <w:proofErr w:type="spellEnd"/>
      <w:r w:rsidR="00FF7812" w:rsidRPr="00F338C3">
        <w:t xml:space="preserve"> </w:t>
      </w:r>
      <w:r w:rsidRPr="00F338C3">
        <w:t>и тактики флорбола;</w:t>
      </w:r>
    </w:p>
    <w:p w14:paraId="6FD0D095" w14:textId="66290A5F" w:rsidR="00B1794D" w:rsidRPr="00F338C3" w:rsidRDefault="00B1794D" w:rsidP="00B1794D">
      <w:pPr>
        <w:pStyle w:val="a4"/>
        <w:ind w:left="0" w:right="842" w:firstLine="567"/>
      </w:pPr>
      <w:r w:rsidRPr="00F338C3">
        <w:t>способность демонстрировать технику ударов и бросков различными способами, остановок и приемов мяча, ведения мяча в различных сочетаниях</w:t>
      </w:r>
      <w:r w:rsidR="00FF7812" w:rsidRPr="00F338C3">
        <w:t xml:space="preserve"> </w:t>
      </w:r>
      <w:r w:rsidRPr="00F338C3">
        <w:t>с приемами техники передвижения,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w:t>
      </w:r>
    </w:p>
    <w:p w14:paraId="49AACAB0" w14:textId="21CCA2B8" w:rsidR="00B1794D" w:rsidRPr="00F338C3" w:rsidRDefault="00B1794D" w:rsidP="00FF7812">
      <w:pPr>
        <w:pStyle w:val="a4"/>
        <w:ind w:left="0" w:right="844" w:firstLine="567"/>
      </w:pPr>
      <w:r w:rsidRPr="00F338C3">
        <w:t>владение навыками моделирования и демонстрацией индивидуальных, групповых</w:t>
      </w:r>
      <w:r w:rsidRPr="00F338C3">
        <w:rPr>
          <w:spacing w:val="80"/>
        </w:rPr>
        <w:t xml:space="preserve"> </w:t>
      </w:r>
      <w:r w:rsidRPr="00F338C3">
        <w:t>и командных действий в тактике нападения и защиты с учетом игровых амплуа, наиболее выгодных позиций, стандартных комбинаций, игровых ситуаций</w:t>
      </w:r>
      <w:r w:rsidR="00FF7812" w:rsidRPr="00F338C3">
        <w:t xml:space="preserve"> </w:t>
      </w:r>
      <w:r w:rsidRPr="00F338C3">
        <w:t>и умение применять изученные 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w:t>
      </w:r>
      <w:r w:rsidR="00FF7812" w:rsidRPr="00F338C3">
        <w:t xml:space="preserve"> </w:t>
      </w:r>
      <w:r w:rsidRPr="00F338C3">
        <w:t>организации</w:t>
      </w:r>
      <w:r w:rsidRPr="00F338C3">
        <w:rPr>
          <w:spacing w:val="-4"/>
        </w:rPr>
        <w:t xml:space="preserve"> </w:t>
      </w:r>
      <w:r w:rsidRPr="00F338C3">
        <w:t>обороны</w:t>
      </w:r>
      <w:r w:rsidRPr="00F338C3">
        <w:rPr>
          <w:spacing w:val="-5"/>
        </w:rPr>
        <w:t xml:space="preserve"> </w:t>
      </w:r>
      <w:r w:rsidRPr="00F338C3">
        <w:t>при</w:t>
      </w:r>
      <w:r w:rsidRPr="00F338C3">
        <w:rPr>
          <w:spacing w:val="-3"/>
        </w:rPr>
        <w:t xml:space="preserve"> </w:t>
      </w:r>
      <w:r w:rsidRPr="00F338C3">
        <w:t>различных</w:t>
      </w:r>
      <w:r w:rsidRPr="00F338C3">
        <w:rPr>
          <w:spacing w:val="-5"/>
        </w:rPr>
        <w:t xml:space="preserve"> </w:t>
      </w:r>
      <w:r w:rsidRPr="00F338C3">
        <w:t>принципах</w:t>
      </w:r>
      <w:r w:rsidRPr="00F338C3">
        <w:rPr>
          <w:spacing w:val="-1"/>
        </w:rPr>
        <w:t xml:space="preserve"> </w:t>
      </w:r>
      <w:r w:rsidRPr="00F338C3">
        <w:rPr>
          <w:spacing w:val="-2"/>
        </w:rPr>
        <w:t>защиты;</w:t>
      </w:r>
    </w:p>
    <w:p w14:paraId="382E94E2" w14:textId="77777777" w:rsidR="00B1794D" w:rsidRPr="00F338C3" w:rsidRDefault="00B1794D" w:rsidP="00B1794D">
      <w:pPr>
        <w:pStyle w:val="a4"/>
        <w:spacing w:before="139"/>
        <w:ind w:left="0" w:right="842" w:firstLine="567"/>
      </w:pPr>
      <w:r w:rsidRPr="00F338C3">
        <w:t>владение</w:t>
      </w:r>
      <w:r w:rsidRPr="00F338C3">
        <w:rPr>
          <w:spacing w:val="70"/>
        </w:rPr>
        <w:t xml:space="preserve">   </w:t>
      </w:r>
      <w:r w:rsidRPr="00F338C3">
        <w:t>способностью</w:t>
      </w:r>
      <w:r w:rsidRPr="00F338C3">
        <w:rPr>
          <w:spacing w:val="70"/>
        </w:rPr>
        <w:t xml:space="preserve">   </w:t>
      </w:r>
      <w:r w:rsidRPr="00F338C3">
        <w:t>понимать</w:t>
      </w:r>
      <w:r w:rsidRPr="00F338C3">
        <w:rPr>
          <w:spacing w:val="71"/>
        </w:rPr>
        <w:t xml:space="preserve">   </w:t>
      </w:r>
      <w:r w:rsidRPr="00F338C3">
        <w:t>сущность</w:t>
      </w:r>
      <w:r w:rsidRPr="00F338C3">
        <w:rPr>
          <w:spacing w:val="71"/>
        </w:rPr>
        <w:t xml:space="preserve">   </w:t>
      </w:r>
      <w:r w:rsidRPr="00F338C3">
        <w:t>возникновения</w:t>
      </w:r>
      <w:r w:rsidRPr="00F338C3">
        <w:rPr>
          <w:spacing w:val="71"/>
        </w:rPr>
        <w:t xml:space="preserve">   </w:t>
      </w:r>
      <w:r w:rsidRPr="00F338C3">
        <w:t>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w:t>
      </w:r>
      <w:r w:rsidRPr="00F338C3">
        <w:rPr>
          <w:spacing w:val="-1"/>
        </w:rPr>
        <w:t xml:space="preserve"> </w:t>
      </w:r>
      <w:r w:rsidRPr="00F338C3">
        <w:t>стороны игры, делать выводы;</w:t>
      </w:r>
    </w:p>
    <w:p w14:paraId="6E127EDC" w14:textId="77777777" w:rsidR="00B1794D" w:rsidRPr="00F338C3" w:rsidRDefault="00B1794D" w:rsidP="00B1794D">
      <w:pPr>
        <w:pStyle w:val="a4"/>
        <w:ind w:left="0" w:right="844" w:firstLine="567"/>
      </w:pPr>
      <w:r w:rsidRPr="00F338C3">
        <w:t>участие</w:t>
      </w:r>
      <w:r w:rsidRPr="00F338C3">
        <w:rPr>
          <w:spacing w:val="80"/>
        </w:rPr>
        <w:t xml:space="preserve"> </w:t>
      </w:r>
      <w:r w:rsidRPr="00F338C3">
        <w:t>в</w:t>
      </w:r>
      <w:r w:rsidRPr="00F338C3">
        <w:rPr>
          <w:spacing w:val="80"/>
        </w:rPr>
        <w:t xml:space="preserve"> </w:t>
      </w:r>
      <w:r w:rsidRPr="00F338C3">
        <w:t>соревновательной</w:t>
      </w:r>
      <w:r w:rsidRPr="00F338C3">
        <w:rPr>
          <w:spacing w:val="80"/>
        </w:rPr>
        <w:t xml:space="preserve"> </w:t>
      </w:r>
      <w:r w:rsidRPr="00F338C3">
        <w:t>деятельности</w:t>
      </w:r>
      <w:r w:rsidRPr="00F338C3">
        <w:rPr>
          <w:spacing w:val="80"/>
        </w:rPr>
        <w:t xml:space="preserve"> </w:t>
      </w:r>
      <w:r w:rsidRPr="00F338C3">
        <w:t>в</w:t>
      </w:r>
      <w:r w:rsidRPr="00F338C3">
        <w:rPr>
          <w:spacing w:val="80"/>
        </w:rPr>
        <w:t xml:space="preserve"> </w:t>
      </w:r>
      <w:r w:rsidRPr="00F338C3">
        <w:t>соответствии</w:t>
      </w:r>
      <w:r w:rsidRPr="00F338C3">
        <w:rPr>
          <w:spacing w:val="80"/>
        </w:rPr>
        <w:t xml:space="preserve"> </w:t>
      </w:r>
      <w:r w:rsidRPr="00F338C3">
        <w:t>с</w:t>
      </w:r>
      <w:r w:rsidRPr="00F338C3">
        <w:rPr>
          <w:spacing w:val="80"/>
        </w:rPr>
        <w:t xml:space="preserve"> </w:t>
      </w:r>
      <w:r w:rsidRPr="00F338C3">
        <w:t>правилами</w:t>
      </w:r>
      <w:r w:rsidRPr="00F338C3">
        <w:rPr>
          <w:spacing w:val="80"/>
        </w:rPr>
        <w:t xml:space="preserve"> </w:t>
      </w:r>
      <w:r w:rsidRPr="00F338C3">
        <w:t xml:space="preserve">игры </w:t>
      </w:r>
      <w:proofErr w:type="gramStart"/>
      <w:r w:rsidRPr="00F338C3">
        <w:t>во</w:t>
      </w:r>
      <w:r w:rsidRPr="00F338C3">
        <w:rPr>
          <w:spacing w:val="63"/>
          <w:w w:val="150"/>
        </w:rPr>
        <w:t xml:space="preserve">  </w:t>
      </w:r>
      <w:r w:rsidRPr="00F338C3">
        <w:t>флорбол</w:t>
      </w:r>
      <w:proofErr w:type="gramEnd"/>
      <w:r w:rsidRPr="00F338C3">
        <w:t>,</w:t>
      </w:r>
      <w:r w:rsidRPr="00F338C3">
        <w:rPr>
          <w:spacing w:val="64"/>
          <w:w w:val="150"/>
        </w:rPr>
        <w:t xml:space="preserve">  </w:t>
      </w:r>
      <w:r w:rsidRPr="00F338C3">
        <w:t>применение</w:t>
      </w:r>
      <w:r w:rsidRPr="00F338C3">
        <w:rPr>
          <w:spacing w:val="64"/>
          <w:w w:val="150"/>
        </w:rPr>
        <w:t xml:space="preserve">  </w:t>
      </w:r>
      <w:r w:rsidRPr="00F338C3">
        <w:t>правил</w:t>
      </w:r>
      <w:r w:rsidRPr="00F338C3">
        <w:rPr>
          <w:spacing w:val="64"/>
          <w:w w:val="150"/>
        </w:rPr>
        <w:t xml:space="preserve">  </w:t>
      </w:r>
      <w:r w:rsidRPr="00F338C3">
        <w:t>соревнований</w:t>
      </w:r>
      <w:r w:rsidRPr="00F338C3">
        <w:rPr>
          <w:spacing w:val="64"/>
          <w:w w:val="150"/>
        </w:rPr>
        <w:t xml:space="preserve">  </w:t>
      </w:r>
      <w:r w:rsidRPr="00F338C3">
        <w:t>и</w:t>
      </w:r>
      <w:r w:rsidRPr="00F338C3">
        <w:rPr>
          <w:spacing w:val="64"/>
          <w:w w:val="150"/>
        </w:rPr>
        <w:t xml:space="preserve">  </w:t>
      </w:r>
      <w:r w:rsidRPr="00F338C3">
        <w:t>судейской</w:t>
      </w:r>
      <w:r w:rsidRPr="00F338C3">
        <w:rPr>
          <w:spacing w:val="65"/>
          <w:w w:val="150"/>
        </w:rPr>
        <w:t xml:space="preserve">  </w:t>
      </w:r>
      <w:r w:rsidRPr="00F338C3">
        <w:t>терминологии в судейской практике и игре;</w:t>
      </w:r>
    </w:p>
    <w:p w14:paraId="5699B92E" w14:textId="77777777" w:rsidR="00B1794D" w:rsidRPr="00F338C3" w:rsidRDefault="00B1794D" w:rsidP="00B1794D">
      <w:pPr>
        <w:pStyle w:val="a4"/>
        <w:spacing w:before="1"/>
        <w:ind w:left="0" w:right="843" w:firstLine="567"/>
      </w:pPr>
      <w:r w:rsidRPr="00F338C3">
        <w:t>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w:t>
      </w:r>
    </w:p>
    <w:p w14:paraId="6261EBE8" w14:textId="77777777" w:rsidR="00B1794D" w:rsidRPr="00F338C3" w:rsidRDefault="00B1794D" w:rsidP="00B1794D">
      <w:pPr>
        <w:pStyle w:val="a4"/>
        <w:ind w:left="0" w:right="847" w:firstLine="567"/>
      </w:pPr>
      <w:proofErr w:type="gramStart"/>
      <w:r w:rsidRPr="00F338C3">
        <w:t>знание</w:t>
      </w:r>
      <w:r w:rsidRPr="00F338C3">
        <w:rPr>
          <w:spacing w:val="65"/>
        </w:rPr>
        <w:t xml:space="preserve">  </w:t>
      </w:r>
      <w:r w:rsidRPr="00F338C3">
        <w:t>и</w:t>
      </w:r>
      <w:proofErr w:type="gramEnd"/>
      <w:r w:rsidRPr="00F338C3">
        <w:rPr>
          <w:spacing w:val="66"/>
        </w:rPr>
        <w:t xml:space="preserve">  </w:t>
      </w:r>
      <w:r w:rsidRPr="00F338C3">
        <w:t>соблюдение</w:t>
      </w:r>
      <w:r w:rsidRPr="00F338C3">
        <w:rPr>
          <w:spacing w:val="65"/>
        </w:rPr>
        <w:t xml:space="preserve">  </w:t>
      </w:r>
      <w:r w:rsidRPr="00F338C3">
        <w:t>правил</w:t>
      </w:r>
      <w:r w:rsidRPr="00F338C3">
        <w:rPr>
          <w:spacing w:val="65"/>
        </w:rPr>
        <w:t xml:space="preserve">  </w:t>
      </w:r>
      <w:r w:rsidRPr="00F338C3">
        <w:t>техники</w:t>
      </w:r>
      <w:r w:rsidRPr="00F338C3">
        <w:rPr>
          <w:spacing w:val="65"/>
        </w:rPr>
        <w:t xml:space="preserve">  </w:t>
      </w:r>
      <w:r w:rsidRPr="00F338C3">
        <w:t>безопасности</w:t>
      </w:r>
      <w:r w:rsidRPr="00F338C3">
        <w:rPr>
          <w:spacing w:val="67"/>
        </w:rPr>
        <w:t xml:space="preserve">  </w:t>
      </w:r>
      <w:r w:rsidRPr="00F338C3">
        <w:t>во</w:t>
      </w:r>
      <w:r w:rsidRPr="00F338C3">
        <w:rPr>
          <w:spacing w:val="65"/>
        </w:rPr>
        <w:t xml:space="preserve">  </w:t>
      </w:r>
      <w:r w:rsidRPr="00F338C3">
        <w:t>время</w:t>
      </w:r>
      <w:r w:rsidRPr="00F338C3">
        <w:rPr>
          <w:spacing w:val="65"/>
        </w:rPr>
        <w:t xml:space="preserve">  </w:t>
      </w:r>
      <w:r w:rsidRPr="00F338C3">
        <w:t>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14:paraId="61A40716" w14:textId="77777777" w:rsidR="00B1794D" w:rsidRPr="00F338C3" w:rsidRDefault="00B1794D" w:rsidP="00B1794D">
      <w:pPr>
        <w:pStyle w:val="a4"/>
        <w:ind w:left="0" w:right="844" w:firstLine="567"/>
      </w:pPr>
      <w:r w:rsidRPr="00F338C3">
        <w:t>знание</w:t>
      </w:r>
      <w:r w:rsidRPr="00F338C3">
        <w:rPr>
          <w:spacing w:val="80"/>
          <w:w w:val="150"/>
        </w:rPr>
        <w:t xml:space="preserve"> </w:t>
      </w:r>
      <w:r w:rsidRPr="00F338C3">
        <w:t>и</w:t>
      </w:r>
      <w:r w:rsidRPr="00F338C3">
        <w:rPr>
          <w:spacing w:val="80"/>
          <w:w w:val="150"/>
        </w:rPr>
        <w:t xml:space="preserve"> </w:t>
      </w:r>
      <w:r w:rsidRPr="00F338C3">
        <w:t>соблюдение</w:t>
      </w:r>
      <w:r w:rsidRPr="00F338C3">
        <w:rPr>
          <w:spacing w:val="80"/>
          <w:w w:val="150"/>
        </w:rPr>
        <w:t xml:space="preserve"> </w:t>
      </w:r>
      <w:r w:rsidRPr="00F338C3">
        <w:t>гигиенических</w:t>
      </w:r>
      <w:r w:rsidRPr="00F338C3">
        <w:rPr>
          <w:spacing w:val="80"/>
          <w:w w:val="150"/>
        </w:rPr>
        <w:t xml:space="preserve"> </w:t>
      </w:r>
      <w:r w:rsidRPr="00F338C3">
        <w:t>основ</w:t>
      </w:r>
      <w:r w:rsidRPr="00F338C3">
        <w:rPr>
          <w:spacing w:val="80"/>
          <w:w w:val="150"/>
        </w:rPr>
        <w:t xml:space="preserve"> </w:t>
      </w:r>
      <w:r w:rsidRPr="00F338C3">
        <w:t>образовательной,</w:t>
      </w:r>
      <w:r w:rsidRPr="00F338C3">
        <w:rPr>
          <w:spacing w:val="80"/>
          <w:w w:val="150"/>
        </w:rPr>
        <w:t xml:space="preserve"> </w:t>
      </w:r>
      <w:r w:rsidRPr="00F338C3">
        <w:t>тренировочной</w:t>
      </w:r>
      <w:r w:rsidRPr="00F338C3">
        <w:rPr>
          <w:spacing w:val="40"/>
        </w:rPr>
        <w:t xml:space="preserve"> </w:t>
      </w:r>
      <w:r w:rsidRPr="00F338C3">
        <w:t>и досуговой двигательной деятельности, основ организации здорового образа жизни средствами флорбола;</w:t>
      </w:r>
    </w:p>
    <w:p w14:paraId="6CB0AEBB" w14:textId="77777777" w:rsidR="00B1794D" w:rsidRPr="00F338C3" w:rsidRDefault="00B1794D" w:rsidP="00B1794D">
      <w:pPr>
        <w:pStyle w:val="a4"/>
        <w:spacing w:before="1"/>
        <w:ind w:left="0" w:right="845" w:firstLine="567"/>
      </w:pPr>
      <w:r w:rsidRPr="00F338C3">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14:paraId="512C30AC" w14:textId="428B4363" w:rsidR="00B1794D" w:rsidRPr="00F338C3" w:rsidRDefault="00B1794D" w:rsidP="00B1794D">
      <w:pPr>
        <w:pStyle w:val="a4"/>
        <w:ind w:left="0" w:right="841" w:firstLine="567"/>
      </w:pPr>
      <w:r w:rsidRPr="00F338C3">
        <w:t>способность проводить контрольно-тестовые упражнения по общей, специальной и технической подготовке</w:t>
      </w:r>
      <w:r w:rsidRPr="00F338C3">
        <w:rPr>
          <w:spacing w:val="-1"/>
        </w:rPr>
        <w:t xml:space="preserve"> </w:t>
      </w:r>
      <w:r w:rsidRPr="00F338C3">
        <w:t>во</w:t>
      </w:r>
      <w:r w:rsidRPr="00F338C3">
        <w:rPr>
          <w:spacing w:val="-1"/>
        </w:rPr>
        <w:t xml:space="preserve"> </w:t>
      </w:r>
      <w:r w:rsidRPr="00F338C3">
        <w:t>флорболе в</w:t>
      </w:r>
      <w:r w:rsidRPr="00F338C3">
        <w:rPr>
          <w:spacing w:val="-1"/>
        </w:rPr>
        <w:t xml:space="preserve"> </w:t>
      </w:r>
      <w:r w:rsidRPr="00F338C3">
        <w:t>соответствии с</w:t>
      </w:r>
      <w:r w:rsidRPr="00F338C3">
        <w:rPr>
          <w:spacing w:val="-2"/>
        </w:rPr>
        <w:t xml:space="preserve"> </w:t>
      </w:r>
      <w:r w:rsidRPr="00F338C3">
        <w:t>методикой, выявлять особенности в приросте показателей физической и технической подготовленности, сравнивать их с возрастными стандартами физической</w:t>
      </w:r>
      <w:r w:rsidR="00FF7812" w:rsidRPr="00F338C3">
        <w:t xml:space="preserve"> </w:t>
      </w:r>
      <w:r w:rsidRPr="00F338C3">
        <w:t>и технической подготовленности;</w:t>
      </w:r>
    </w:p>
    <w:p w14:paraId="27541053" w14:textId="77777777" w:rsidR="00B1794D" w:rsidRPr="00F338C3" w:rsidRDefault="00B1794D" w:rsidP="00B1794D">
      <w:pPr>
        <w:pStyle w:val="a4"/>
        <w:ind w:left="0" w:right="844" w:firstLine="567"/>
      </w:pPr>
      <w:proofErr w:type="gramStart"/>
      <w:r w:rsidRPr="00F338C3">
        <w:t>способность</w:t>
      </w:r>
      <w:r w:rsidRPr="00F338C3">
        <w:rPr>
          <w:spacing w:val="80"/>
        </w:rPr>
        <w:t xml:space="preserve">  </w:t>
      </w:r>
      <w:r w:rsidRPr="00F338C3">
        <w:t>соблюдать</w:t>
      </w:r>
      <w:proofErr w:type="gramEnd"/>
      <w:r w:rsidRPr="00F338C3">
        <w:rPr>
          <w:spacing w:val="80"/>
        </w:rPr>
        <w:t xml:space="preserve">  </w:t>
      </w:r>
      <w:r w:rsidRPr="00F338C3">
        <w:t>правила</w:t>
      </w:r>
      <w:r w:rsidRPr="00F338C3">
        <w:rPr>
          <w:spacing w:val="80"/>
        </w:rPr>
        <w:t xml:space="preserve">  </w:t>
      </w:r>
      <w:r w:rsidRPr="00F338C3">
        <w:t>безопасного,</w:t>
      </w:r>
      <w:r w:rsidRPr="00F338C3">
        <w:rPr>
          <w:spacing w:val="80"/>
        </w:rPr>
        <w:t xml:space="preserve">  </w:t>
      </w:r>
      <w:r w:rsidRPr="00F338C3">
        <w:t>правомерного</w:t>
      </w:r>
      <w:r w:rsidRPr="00F338C3">
        <w:rPr>
          <w:spacing w:val="80"/>
        </w:rPr>
        <w:t xml:space="preserve">  </w:t>
      </w:r>
      <w:r w:rsidRPr="00F338C3">
        <w:t>поведения</w:t>
      </w:r>
      <w:r w:rsidRPr="00F338C3">
        <w:rPr>
          <w:spacing w:val="40"/>
        </w:rPr>
        <w:t xml:space="preserve"> </w:t>
      </w:r>
      <w:r w:rsidRPr="00F338C3">
        <w:t xml:space="preserve">во время соревнований различного уровня по флорболу в качестве зрителя, болельщика </w:t>
      </w:r>
      <w:r w:rsidRPr="00F338C3">
        <w:rPr>
          <w:spacing w:val="-2"/>
        </w:rPr>
        <w:t>(«фаната»);</w:t>
      </w:r>
    </w:p>
    <w:p w14:paraId="5F0311D3" w14:textId="77777777" w:rsidR="00B1794D" w:rsidRPr="00F338C3" w:rsidRDefault="00B1794D" w:rsidP="00B1794D">
      <w:pPr>
        <w:pStyle w:val="a4"/>
        <w:spacing w:before="1"/>
        <w:ind w:left="0" w:right="839" w:firstLine="567"/>
      </w:pPr>
      <w:r w:rsidRPr="00F338C3">
        <w:t>знание и умение применять способы и методы профилактики пагубных привычек, асоциального</w:t>
      </w:r>
      <w:r w:rsidRPr="00F338C3">
        <w:rPr>
          <w:spacing w:val="65"/>
          <w:w w:val="150"/>
        </w:rPr>
        <w:t xml:space="preserve">   </w:t>
      </w:r>
      <w:r w:rsidRPr="00F338C3">
        <w:t>и</w:t>
      </w:r>
      <w:r w:rsidRPr="00F338C3">
        <w:rPr>
          <w:spacing w:val="65"/>
          <w:w w:val="150"/>
        </w:rPr>
        <w:t xml:space="preserve">   </w:t>
      </w:r>
      <w:proofErr w:type="spellStart"/>
      <w:r w:rsidRPr="00F338C3">
        <w:t>созависимого</w:t>
      </w:r>
      <w:proofErr w:type="spellEnd"/>
      <w:r w:rsidRPr="00F338C3">
        <w:rPr>
          <w:spacing w:val="65"/>
          <w:w w:val="150"/>
        </w:rPr>
        <w:t xml:space="preserve">   </w:t>
      </w:r>
      <w:proofErr w:type="gramStart"/>
      <w:r w:rsidRPr="00F338C3">
        <w:t>поведения,</w:t>
      </w:r>
      <w:r w:rsidRPr="00F338C3">
        <w:rPr>
          <w:spacing w:val="65"/>
          <w:w w:val="150"/>
        </w:rPr>
        <w:t xml:space="preserve">   </w:t>
      </w:r>
      <w:proofErr w:type="gramEnd"/>
      <w:r w:rsidRPr="00F338C3">
        <w:t>знание</w:t>
      </w:r>
      <w:r w:rsidRPr="00F338C3">
        <w:rPr>
          <w:spacing w:val="64"/>
          <w:w w:val="150"/>
        </w:rPr>
        <w:t xml:space="preserve">   </w:t>
      </w:r>
      <w:r w:rsidRPr="00F338C3">
        <w:t>понятий</w:t>
      </w:r>
      <w:r w:rsidRPr="00F338C3">
        <w:rPr>
          <w:spacing w:val="66"/>
          <w:w w:val="150"/>
        </w:rPr>
        <w:t xml:space="preserve">   </w:t>
      </w:r>
      <w:r w:rsidRPr="00F338C3">
        <w:t>«допинг» и «антидопинг».</w:t>
      </w:r>
    </w:p>
    <w:p w14:paraId="13CFA50B" w14:textId="77777777" w:rsidR="00B1794D" w:rsidRPr="00F338C3" w:rsidRDefault="00B1794D" w:rsidP="00B1794D">
      <w:pPr>
        <w:pStyle w:val="a4"/>
        <w:spacing w:before="138"/>
        <w:ind w:left="0" w:firstLine="567"/>
      </w:pPr>
    </w:p>
    <w:p w14:paraId="1FFB6539" w14:textId="77777777" w:rsidR="00B1794D" w:rsidRPr="00F338C3" w:rsidRDefault="00B1794D" w:rsidP="00B1794D">
      <w:pPr>
        <w:pStyle w:val="a4"/>
        <w:ind w:left="0" w:firstLine="567"/>
      </w:pPr>
      <w:r w:rsidRPr="00F338C3">
        <w:t>Модуль</w:t>
      </w:r>
      <w:r w:rsidRPr="00F338C3">
        <w:rPr>
          <w:spacing w:val="1"/>
        </w:rPr>
        <w:t xml:space="preserve"> </w:t>
      </w:r>
      <w:r w:rsidRPr="00F338C3">
        <w:rPr>
          <w:spacing w:val="-2"/>
        </w:rPr>
        <w:t>«Бадминтон».</w:t>
      </w:r>
    </w:p>
    <w:p w14:paraId="0A670777" w14:textId="77777777" w:rsidR="00B1794D" w:rsidRPr="00F338C3" w:rsidRDefault="00B1794D" w:rsidP="00B1794D">
      <w:pPr>
        <w:pStyle w:val="a4"/>
        <w:spacing w:before="137"/>
        <w:ind w:left="0" w:firstLine="567"/>
      </w:pPr>
      <w:r w:rsidRPr="00F338C3">
        <w:t>Пояснительная</w:t>
      </w:r>
      <w:r w:rsidRPr="00F338C3">
        <w:rPr>
          <w:spacing w:val="-8"/>
        </w:rPr>
        <w:t xml:space="preserve"> </w:t>
      </w:r>
      <w:proofErr w:type="spellStart"/>
      <w:r w:rsidRPr="00F338C3">
        <w:t>запискамодуля</w:t>
      </w:r>
      <w:proofErr w:type="spellEnd"/>
      <w:r w:rsidRPr="00F338C3">
        <w:rPr>
          <w:spacing w:val="-4"/>
        </w:rPr>
        <w:t xml:space="preserve"> </w:t>
      </w:r>
      <w:r w:rsidRPr="00F338C3">
        <w:rPr>
          <w:spacing w:val="-2"/>
        </w:rPr>
        <w:t>«Бадминтон».</w:t>
      </w:r>
    </w:p>
    <w:p w14:paraId="6F6B1059" w14:textId="77777777" w:rsidR="00B1794D" w:rsidRPr="00F338C3" w:rsidRDefault="00B1794D" w:rsidP="00B1794D">
      <w:pPr>
        <w:pStyle w:val="a4"/>
        <w:spacing w:before="67"/>
        <w:ind w:left="0" w:right="847" w:firstLine="567"/>
      </w:pPr>
      <w:r w:rsidRPr="00F338C3">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w:t>
      </w:r>
      <w:r w:rsidRPr="00F338C3">
        <w:rPr>
          <w:spacing w:val="40"/>
        </w:rPr>
        <w:t xml:space="preserve"> </w:t>
      </w:r>
      <w:r w:rsidRPr="00F338C3">
        <w:t>физической</w:t>
      </w:r>
      <w:r w:rsidRPr="00F338C3">
        <w:rPr>
          <w:spacing w:val="40"/>
        </w:rPr>
        <w:t xml:space="preserve"> </w:t>
      </w:r>
      <w:r w:rsidRPr="00F338C3">
        <w:lastRenderedPageBreak/>
        <w:t>культуры</w:t>
      </w:r>
      <w:r w:rsidRPr="00F338C3">
        <w:rPr>
          <w:spacing w:val="40"/>
        </w:rPr>
        <w:t xml:space="preserve"> </w:t>
      </w:r>
      <w:r w:rsidRPr="00F338C3">
        <w:t>в</w:t>
      </w:r>
      <w:r w:rsidRPr="00F338C3">
        <w:rPr>
          <w:spacing w:val="40"/>
        </w:rPr>
        <w:t xml:space="preserve"> </w:t>
      </w:r>
      <w:r w:rsidRPr="00F338C3">
        <w:t>создании</w:t>
      </w:r>
      <w:r w:rsidRPr="00F338C3">
        <w:rPr>
          <w:spacing w:val="40"/>
        </w:rPr>
        <w:t xml:space="preserve"> </w:t>
      </w:r>
      <w:r w:rsidRPr="00F338C3">
        <w:t>рабочей</w:t>
      </w:r>
      <w:r w:rsidRPr="00F338C3">
        <w:rPr>
          <w:spacing w:val="40"/>
        </w:rPr>
        <w:t xml:space="preserve"> </w:t>
      </w:r>
      <w:r w:rsidRPr="00F338C3">
        <w:t>программы</w:t>
      </w:r>
      <w:r w:rsidRPr="00F338C3">
        <w:rPr>
          <w:spacing w:val="40"/>
        </w:rPr>
        <w:t xml:space="preserve"> </w:t>
      </w:r>
      <w:r w:rsidRPr="00F338C3">
        <w:t>по</w:t>
      </w:r>
      <w:r w:rsidRPr="00F338C3">
        <w:rPr>
          <w:spacing w:val="40"/>
        </w:rPr>
        <w:t xml:space="preserve"> </w:t>
      </w:r>
      <w:r w:rsidRPr="00F338C3">
        <w:t>учебному</w:t>
      </w:r>
      <w:r w:rsidRPr="00F338C3">
        <w:rPr>
          <w:spacing w:val="40"/>
        </w:rPr>
        <w:t xml:space="preserve"> </w:t>
      </w:r>
      <w:r w:rsidRPr="00F338C3">
        <w:t>предмету</w:t>
      </w:r>
    </w:p>
    <w:p w14:paraId="795F2136" w14:textId="77777777" w:rsidR="00B1794D" w:rsidRPr="00F338C3" w:rsidRDefault="00B1794D" w:rsidP="00B1794D">
      <w:pPr>
        <w:pStyle w:val="a4"/>
        <w:spacing w:before="2"/>
        <w:ind w:left="0" w:right="848" w:firstLine="567"/>
      </w:pPr>
      <w:r w:rsidRPr="00F338C3">
        <w:t>«Физическая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18A109F" w14:textId="77777777" w:rsidR="00B1794D" w:rsidRPr="00F338C3" w:rsidRDefault="00B1794D" w:rsidP="00B1794D">
      <w:pPr>
        <w:pStyle w:val="a4"/>
        <w:ind w:left="0" w:right="847" w:firstLine="567"/>
      </w:pPr>
      <w:proofErr w:type="gramStart"/>
      <w:r w:rsidRPr="00F338C3">
        <w:t>Игра</w:t>
      </w:r>
      <w:r w:rsidRPr="00F338C3">
        <w:rPr>
          <w:spacing w:val="40"/>
        </w:rPr>
        <w:t xml:space="preserve">  </w:t>
      </w:r>
      <w:r w:rsidRPr="00F338C3">
        <w:t>в</w:t>
      </w:r>
      <w:proofErr w:type="gramEnd"/>
      <w:r w:rsidRPr="00F338C3">
        <w:rPr>
          <w:spacing w:val="40"/>
        </w:rPr>
        <w:t xml:space="preserve">  </w:t>
      </w:r>
      <w:r w:rsidRPr="00F338C3">
        <w:t>бадминтон</w:t>
      </w:r>
      <w:r w:rsidRPr="00F338C3">
        <w:rPr>
          <w:spacing w:val="40"/>
        </w:rPr>
        <w:t xml:space="preserve">  </w:t>
      </w:r>
      <w:r w:rsidRPr="00F338C3">
        <w:t>является</w:t>
      </w:r>
      <w:r w:rsidRPr="00F338C3">
        <w:rPr>
          <w:spacing w:val="40"/>
        </w:rPr>
        <w:t xml:space="preserve">  </w:t>
      </w:r>
      <w:r w:rsidRPr="00F338C3">
        <w:t>эффективным</w:t>
      </w:r>
      <w:r w:rsidRPr="00F338C3">
        <w:rPr>
          <w:spacing w:val="40"/>
        </w:rPr>
        <w:t xml:space="preserve">  </w:t>
      </w:r>
      <w:r w:rsidRPr="00F338C3">
        <w:t>средством</w:t>
      </w:r>
      <w:r w:rsidRPr="00F338C3">
        <w:rPr>
          <w:spacing w:val="40"/>
        </w:rPr>
        <w:t xml:space="preserve">  </w:t>
      </w:r>
      <w:r w:rsidRPr="00F338C3">
        <w:t>укрепления</w:t>
      </w:r>
      <w:r w:rsidRPr="00F338C3">
        <w:rPr>
          <w:spacing w:val="40"/>
        </w:rPr>
        <w:t xml:space="preserve">  </w:t>
      </w:r>
      <w:r w:rsidRPr="00F338C3">
        <w:t xml:space="preserve">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w:t>
      </w:r>
      <w:r w:rsidRPr="00F338C3">
        <w:rPr>
          <w:spacing w:val="-2"/>
        </w:rPr>
        <w:t>перемещениях.</w:t>
      </w:r>
    </w:p>
    <w:p w14:paraId="38AC9547" w14:textId="77777777" w:rsidR="00B1794D" w:rsidRPr="00F338C3" w:rsidRDefault="00B1794D" w:rsidP="00B1794D">
      <w:pPr>
        <w:pStyle w:val="a4"/>
        <w:ind w:left="0" w:right="842" w:firstLine="567"/>
      </w:pPr>
      <w:r w:rsidRPr="00F338C3">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 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14:paraId="4FE7A5C0" w14:textId="77777777" w:rsidR="00B1794D" w:rsidRPr="00F338C3" w:rsidRDefault="00B1794D" w:rsidP="00B1794D">
      <w:pPr>
        <w:pStyle w:val="a4"/>
        <w:ind w:left="0" w:right="849" w:firstLine="567"/>
      </w:pPr>
      <w:r w:rsidRPr="00F338C3">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14:paraId="04CE923E" w14:textId="77777777" w:rsidR="00B1794D" w:rsidRPr="00F338C3" w:rsidRDefault="00B1794D" w:rsidP="00B1794D">
      <w:pPr>
        <w:pStyle w:val="a4"/>
        <w:spacing w:before="1"/>
        <w:ind w:left="0" w:right="851" w:firstLine="567"/>
      </w:pPr>
      <w:r w:rsidRPr="00F338C3">
        <w:t>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14:paraId="03CCFFB0" w14:textId="77777777" w:rsidR="00B1794D" w:rsidRPr="00F338C3" w:rsidRDefault="00B1794D" w:rsidP="00B1794D">
      <w:pPr>
        <w:pStyle w:val="a4"/>
        <w:spacing w:before="138"/>
        <w:ind w:left="0" w:firstLine="567"/>
      </w:pPr>
    </w:p>
    <w:p w14:paraId="6A79A806" w14:textId="77777777" w:rsidR="00B1794D" w:rsidRPr="00F338C3" w:rsidRDefault="00B1794D" w:rsidP="00B1794D">
      <w:pPr>
        <w:pStyle w:val="a4"/>
        <w:ind w:left="0" w:firstLine="567"/>
      </w:pPr>
      <w:r w:rsidRPr="00F338C3">
        <w:t>Задачами</w:t>
      </w:r>
      <w:r w:rsidRPr="00F338C3">
        <w:rPr>
          <w:spacing w:val="-5"/>
        </w:rPr>
        <w:t xml:space="preserve"> </w:t>
      </w:r>
      <w:r w:rsidRPr="00F338C3">
        <w:t>изучения</w:t>
      </w:r>
      <w:r w:rsidRPr="00F338C3">
        <w:rPr>
          <w:spacing w:val="-4"/>
        </w:rPr>
        <w:t xml:space="preserve"> </w:t>
      </w:r>
      <w:r w:rsidRPr="00F338C3">
        <w:t>модуля</w:t>
      </w:r>
      <w:r w:rsidRPr="00F338C3">
        <w:rPr>
          <w:spacing w:val="2"/>
        </w:rPr>
        <w:t xml:space="preserve"> </w:t>
      </w:r>
      <w:r w:rsidRPr="00F338C3">
        <w:t>«Бадминтон»</w:t>
      </w:r>
      <w:r w:rsidRPr="00F338C3">
        <w:rPr>
          <w:spacing w:val="-10"/>
        </w:rPr>
        <w:t xml:space="preserve"> </w:t>
      </w:r>
      <w:r w:rsidRPr="00F338C3">
        <w:rPr>
          <w:spacing w:val="-2"/>
        </w:rPr>
        <w:t>являются:</w:t>
      </w:r>
    </w:p>
    <w:p w14:paraId="593274BD" w14:textId="1BD50C17" w:rsidR="00B1794D" w:rsidRPr="00F338C3" w:rsidRDefault="00B1794D" w:rsidP="00FF7812">
      <w:pPr>
        <w:pStyle w:val="a4"/>
        <w:spacing w:before="139"/>
        <w:ind w:left="0" w:right="850" w:firstLine="567"/>
      </w:pPr>
      <w:r w:rsidRPr="00F338C3">
        <w:t>всестороннее гармоничное развитие юношей и девушек, увеличение объёма их двигательной</w:t>
      </w:r>
      <w:r w:rsidRPr="00F338C3">
        <w:rPr>
          <w:spacing w:val="80"/>
          <w:w w:val="150"/>
        </w:rPr>
        <w:t xml:space="preserve"> </w:t>
      </w:r>
      <w:r w:rsidRPr="00F338C3">
        <w:t>активности</w:t>
      </w:r>
      <w:r w:rsidRPr="00F338C3">
        <w:rPr>
          <w:spacing w:val="80"/>
          <w:w w:val="150"/>
        </w:rPr>
        <w:t xml:space="preserve"> </w:t>
      </w:r>
      <w:r w:rsidRPr="00F338C3">
        <w:t>в</w:t>
      </w:r>
      <w:r w:rsidRPr="00F338C3">
        <w:rPr>
          <w:spacing w:val="80"/>
          <w:w w:val="150"/>
        </w:rPr>
        <w:t xml:space="preserve"> </w:t>
      </w:r>
      <w:r w:rsidRPr="00F338C3">
        <w:t>соответствии</w:t>
      </w:r>
      <w:r w:rsidRPr="00F338C3">
        <w:rPr>
          <w:spacing w:val="80"/>
          <w:w w:val="150"/>
        </w:rPr>
        <w:t xml:space="preserve"> </w:t>
      </w:r>
      <w:r w:rsidRPr="00F338C3">
        <w:t>с</w:t>
      </w:r>
      <w:r w:rsidRPr="00F338C3">
        <w:rPr>
          <w:spacing w:val="80"/>
          <w:w w:val="150"/>
        </w:rPr>
        <w:t xml:space="preserve"> </w:t>
      </w:r>
      <w:r w:rsidRPr="00F338C3">
        <w:t>половозрастными</w:t>
      </w:r>
      <w:r w:rsidRPr="00F338C3">
        <w:rPr>
          <w:spacing w:val="80"/>
          <w:w w:val="150"/>
        </w:rPr>
        <w:t xml:space="preserve"> </w:t>
      </w:r>
      <w:r w:rsidRPr="00F338C3">
        <w:t>нормами</w:t>
      </w:r>
      <w:r w:rsidRPr="00F338C3">
        <w:rPr>
          <w:spacing w:val="80"/>
          <w:w w:val="150"/>
        </w:rPr>
        <w:t xml:space="preserve"> </w:t>
      </w:r>
      <w:r w:rsidRPr="00F338C3">
        <w:t>средствами</w:t>
      </w:r>
      <w:r w:rsidR="00FF7812" w:rsidRPr="00F338C3">
        <w:t xml:space="preserve"> </w:t>
      </w:r>
      <w:r w:rsidRPr="00F338C3">
        <w:rPr>
          <w:spacing w:val="-2"/>
        </w:rPr>
        <w:t>бадминтона;</w:t>
      </w:r>
    </w:p>
    <w:p w14:paraId="7FB55A63" w14:textId="77777777" w:rsidR="00B1794D" w:rsidRPr="00F338C3" w:rsidRDefault="00B1794D" w:rsidP="00B1794D">
      <w:pPr>
        <w:pStyle w:val="a4"/>
        <w:spacing w:before="139"/>
        <w:ind w:left="0" w:right="853" w:firstLine="567"/>
      </w:pPr>
      <w:r w:rsidRPr="00F338C3">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14:paraId="6B597F19" w14:textId="77777777" w:rsidR="00B1794D" w:rsidRPr="00F338C3" w:rsidRDefault="00B1794D" w:rsidP="00B1794D">
      <w:pPr>
        <w:pStyle w:val="a4"/>
        <w:ind w:left="0" w:right="852" w:firstLine="567"/>
      </w:pPr>
      <w:r w:rsidRPr="00F338C3">
        <w:t>обогащение двигательного опыта обучающихся посредством оздоровительных, рекреативных и тренировочных занятий бадминтоном;</w:t>
      </w:r>
    </w:p>
    <w:p w14:paraId="636DDB17" w14:textId="77777777" w:rsidR="00B1794D" w:rsidRPr="00F338C3" w:rsidRDefault="00B1794D" w:rsidP="00B1794D">
      <w:pPr>
        <w:pStyle w:val="a4"/>
        <w:ind w:left="0" w:right="849" w:firstLine="567"/>
      </w:pPr>
      <w:proofErr w:type="gramStart"/>
      <w:r w:rsidRPr="00F338C3">
        <w:t>освоение</w:t>
      </w:r>
      <w:r w:rsidRPr="00F338C3">
        <w:rPr>
          <w:spacing w:val="40"/>
        </w:rPr>
        <w:t xml:space="preserve">  </w:t>
      </w:r>
      <w:r w:rsidRPr="00F338C3">
        <w:t>знаний</w:t>
      </w:r>
      <w:proofErr w:type="gramEnd"/>
      <w:r w:rsidRPr="00F338C3">
        <w:rPr>
          <w:spacing w:val="40"/>
        </w:rPr>
        <w:t xml:space="preserve">  </w:t>
      </w:r>
      <w:r w:rsidRPr="00F338C3">
        <w:t>и</w:t>
      </w:r>
      <w:r w:rsidRPr="00F338C3">
        <w:rPr>
          <w:spacing w:val="40"/>
        </w:rPr>
        <w:t xml:space="preserve">  </w:t>
      </w:r>
      <w:r w:rsidRPr="00F338C3">
        <w:t>формирование</w:t>
      </w:r>
      <w:r w:rsidRPr="00F338C3">
        <w:rPr>
          <w:spacing w:val="40"/>
        </w:rPr>
        <w:t xml:space="preserve">  </w:t>
      </w:r>
      <w:r w:rsidRPr="00F338C3">
        <w:t>представлений</w:t>
      </w:r>
      <w:r w:rsidRPr="00F338C3">
        <w:rPr>
          <w:spacing w:val="40"/>
        </w:rPr>
        <w:t xml:space="preserve">  </w:t>
      </w:r>
      <w:r w:rsidRPr="00F338C3">
        <w:t>о</w:t>
      </w:r>
      <w:r w:rsidRPr="00F338C3">
        <w:rPr>
          <w:spacing w:val="40"/>
        </w:rPr>
        <w:t xml:space="preserve">  </w:t>
      </w:r>
      <w:r w:rsidRPr="00F338C3">
        <w:t>влиянии</w:t>
      </w:r>
      <w:r w:rsidRPr="00F338C3">
        <w:rPr>
          <w:spacing w:val="40"/>
        </w:rPr>
        <w:t xml:space="preserve">  </w:t>
      </w:r>
      <w:r w:rsidRPr="00F338C3">
        <w:t>бадминтона</w:t>
      </w:r>
      <w:r w:rsidRPr="00F338C3">
        <w:rPr>
          <w:spacing w:val="40"/>
        </w:rPr>
        <w:t xml:space="preserve"> </w:t>
      </w:r>
      <w:r w:rsidRPr="00F338C3">
        <w:t>на здоровье человека, о бадминтоне как средстве реабилитации и восстановления</w:t>
      </w:r>
      <w:r w:rsidRPr="00F338C3">
        <w:rPr>
          <w:spacing w:val="40"/>
        </w:rPr>
        <w:t xml:space="preserve"> </w:t>
      </w:r>
      <w:r w:rsidRPr="00F338C3">
        <w:t>здоровья, длительного сохранения творческой активности человека, профилактике профессиональных заболеваний;</w:t>
      </w:r>
    </w:p>
    <w:p w14:paraId="087AE8AF" w14:textId="77777777" w:rsidR="00B1794D" w:rsidRPr="00F338C3" w:rsidRDefault="00B1794D" w:rsidP="00B1794D">
      <w:pPr>
        <w:pStyle w:val="a4"/>
        <w:ind w:left="0" w:right="844" w:firstLine="567"/>
      </w:pPr>
      <w:r w:rsidRPr="00F338C3">
        <w:t>совершенствование двигательных и инструктивных умений и навыков, технико- тактических действий игры в бадминтон;</w:t>
      </w:r>
    </w:p>
    <w:p w14:paraId="6E3D478E" w14:textId="77777777" w:rsidR="00B1794D" w:rsidRPr="00F338C3" w:rsidRDefault="00B1794D" w:rsidP="00B1794D">
      <w:pPr>
        <w:pStyle w:val="a4"/>
        <w:ind w:left="0" w:right="851" w:firstLine="567"/>
      </w:pPr>
      <w:r w:rsidRPr="00F338C3">
        <w:t xml:space="preserve">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w:t>
      </w:r>
      <w:r w:rsidRPr="00F338C3">
        <w:rPr>
          <w:spacing w:val="-2"/>
        </w:rPr>
        <w:t>бадминтона;</w:t>
      </w:r>
    </w:p>
    <w:p w14:paraId="3FEF0574" w14:textId="77777777" w:rsidR="00B1794D" w:rsidRPr="00F338C3" w:rsidRDefault="00B1794D" w:rsidP="00B1794D">
      <w:pPr>
        <w:pStyle w:val="a4"/>
        <w:spacing w:before="2"/>
        <w:ind w:left="0" w:right="847" w:firstLine="567"/>
      </w:pPr>
      <w:r w:rsidRPr="00F338C3">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14:paraId="4FB0F826" w14:textId="77777777" w:rsidR="00B1794D" w:rsidRPr="00F338C3" w:rsidRDefault="00B1794D" w:rsidP="00B1794D">
      <w:pPr>
        <w:pStyle w:val="a4"/>
        <w:ind w:left="0" w:right="2751" w:firstLine="567"/>
      </w:pPr>
      <w:r w:rsidRPr="00F338C3">
        <w:t>развитие</w:t>
      </w:r>
      <w:r w:rsidRPr="00F338C3">
        <w:rPr>
          <w:spacing w:val="-5"/>
        </w:rPr>
        <w:t xml:space="preserve"> </w:t>
      </w:r>
      <w:r w:rsidRPr="00F338C3">
        <w:t>и</w:t>
      </w:r>
      <w:r w:rsidRPr="00F338C3">
        <w:rPr>
          <w:spacing w:val="-6"/>
        </w:rPr>
        <w:t xml:space="preserve"> </w:t>
      </w:r>
      <w:r w:rsidRPr="00F338C3">
        <w:t>поддержка</w:t>
      </w:r>
      <w:r w:rsidRPr="00F338C3">
        <w:rPr>
          <w:spacing w:val="-5"/>
        </w:rPr>
        <w:t xml:space="preserve"> </w:t>
      </w:r>
      <w:r w:rsidRPr="00F338C3">
        <w:t>одарённых</w:t>
      </w:r>
      <w:r w:rsidRPr="00F338C3">
        <w:rPr>
          <w:spacing w:val="-3"/>
        </w:rPr>
        <w:t xml:space="preserve"> </w:t>
      </w:r>
      <w:r w:rsidRPr="00F338C3">
        <w:t>обучающихся</w:t>
      </w:r>
      <w:r w:rsidRPr="00F338C3">
        <w:rPr>
          <w:spacing w:val="-4"/>
        </w:rPr>
        <w:t xml:space="preserve"> </w:t>
      </w:r>
      <w:r w:rsidRPr="00F338C3">
        <w:t>в</w:t>
      </w:r>
      <w:r w:rsidRPr="00F338C3">
        <w:rPr>
          <w:spacing w:val="-5"/>
        </w:rPr>
        <w:t xml:space="preserve"> </w:t>
      </w:r>
      <w:r w:rsidRPr="00F338C3">
        <w:t>области</w:t>
      </w:r>
      <w:r w:rsidRPr="00F338C3">
        <w:rPr>
          <w:spacing w:val="-3"/>
        </w:rPr>
        <w:t xml:space="preserve"> </w:t>
      </w:r>
      <w:r w:rsidRPr="00F338C3">
        <w:t>спорта. Место и роль модуля «Бадминтон».</w:t>
      </w:r>
    </w:p>
    <w:p w14:paraId="532CAECF" w14:textId="77777777" w:rsidR="00B1794D" w:rsidRPr="00F338C3" w:rsidRDefault="00B1794D" w:rsidP="00B1794D">
      <w:pPr>
        <w:pStyle w:val="a4"/>
        <w:ind w:left="0" w:right="845" w:firstLine="567"/>
      </w:pPr>
      <w:r w:rsidRPr="00F338C3">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w:t>
      </w:r>
      <w:r w:rsidRPr="00F338C3">
        <w:rPr>
          <w:spacing w:val="80"/>
          <w:w w:val="150"/>
        </w:rPr>
        <w:t xml:space="preserve">   </w:t>
      </w:r>
      <w:r w:rsidRPr="00F338C3">
        <w:t>всем</w:t>
      </w:r>
      <w:r w:rsidRPr="00F338C3">
        <w:rPr>
          <w:spacing w:val="80"/>
          <w:w w:val="150"/>
        </w:rPr>
        <w:t xml:space="preserve">   </w:t>
      </w:r>
      <w:r w:rsidRPr="00F338C3">
        <w:t>возрастным</w:t>
      </w:r>
      <w:r w:rsidRPr="00F338C3">
        <w:rPr>
          <w:spacing w:val="80"/>
          <w:w w:val="150"/>
        </w:rPr>
        <w:t xml:space="preserve">   </w:t>
      </w:r>
      <w:r w:rsidRPr="00F338C3">
        <w:t>категориям</w:t>
      </w:r>
      <w:r w:rsidRPr="00F338C3">
        <w:rPr>
          <w:spacing w:val="80"/>
          <w:w w:val="150"/>
        </w:rPr>
        <w:t xml:space="preserve">   </w:t>
      </w:r>
      <w:r w:rsidRPr="00F338C3">
        <w:t>обучающихся,</w:t>
      </w:r>
      <w:r w:rsidRPr="00F338C3">
        <w:rPr>
          <w:spacing w:val="80"/>
          <w:w w:val="150"/>
        </w:rPr>
        <w:t xml:space="preserve">   </w:t>
      </w:r>
      <w:r w:rsidRPr="00F338C3">
        <w:t>независимо</w:t>
      </w:r>
      <w:r w:rsidRPr="00F338C3">
        <w:rPr>
          <w:spacing w:val="40"/>
        </w:rPr>
        <w:t xml:space="preserve"> </w:t>
      </w:r>
      <w:r w:rsidRPr="00F338C3">
        <w:t>от</w:t>
      </w:r>
      <w:r w:rsidRPr="00F338C3">
        <w:rPr>
          <w:spacing w:val="73"/>
        </w:rPr>
        <w:t xml:space="preserve">  </w:t>
      </w:r>
      <w:r w:rsidRPr="00F338C3">
        <w:t>уровня</w:t>
      </w:r>
      <w:r w:rsidRPr="00F338C3">
        <w:rPr>
          <w:spacing w:val="72"/>
        </w:rPr>
        <w:t xml:space="preserve">  </w:t>
      </w:r>
      <w:r w:rsidRPr="00F338C3">
        <w:t>их</w:t>
      </w:r>
      <w:r w:rsidRPr="00F338C3">
        <w:rPr>
          <w:spacing w:val="73"/>
        </w:rPr>
        <w:t xml:space="preserve">  </w:t>
      </w:r>
      <w:r w:rsidRPr="00F338C3">
        <w:t>физического</w:t>
      </w:r>
      <w:r w:rsidRPr="00F338C3">
        <w:rPr>
          <w:spacing w:val="72"/>
        </w:rPr>
        <w:t xml:space="preserve">  </w:t>
      </w:r>
      <w:r w:rsidRPr="00F338C3">
        <w:t>развития,</w:t>
      </w:r>
      <w:r w:rsidRPr="00F338C3">
        <w:rPr>
          <w:spacing w:val="69"/>
        </w:rPr>
        <w:t xml:space="preserve">  </w:t>
      </w:r>
      <w:r w:rsidRPr="00F338C3">
        <w:lastRenderedPageBreak/>
        <w:t>физической</w:t>
      </w:r>
      <w:r w:rsidRPr="00F338C3">
        <w:rPr>
          <w:spacing w:val="72"/>
        </w:rPr>
        <w:t xml:space="preserve">  </w:t>
      </w:r>
      <w:r w:rsidRPr="00F338C3">
        <w:t>подготовленности,</w:t>
      </w:r>
      <w:r w:rsidRPr="00F338C3">
        <w:rPr>
          <w:spacing w:val="71"/>
        </w:rPr>
        <w:t xml:space="preserve">  </w:t>
      </w:r>
      <w:r w:rsidRPr="00F338C3">
        <w:t>здоровья и гендерных особенностей.</w:t>
      </w:r>
    </w:p>
    <w:p w14:paraId="743B0F57" w14:textId="77777777" w:rsidR="00B1794D" w:rsidRPr="00F338C3" w:rsidRDefault="00B1794D" w:rsidP="00B1794D">
      <w:pPr>
        <w:pStyle w:val="a4"/>
        <w:ind w:left="0" w:right="846" w:firstLine="567"/>
      </w:pPr>
      <w:r w:rsidRPr="00F338C3">
        <w:t xml:space="preserve">Интеграция модуля по бадминтону поможет обучающимся в освоении </w:t>
      </w:r>
      <w:proofErr w:type="gramStart"/>
      <w:r w:rsidRPr="00F338C3">
        <w:t>содержательных</w:t>
      </w:r>
      <w:r w:rsidRPr="00F338C3">
        <w:rPr>
          <w:spacing w:val="30"/>
        </w:rPr>
        <w:t xml:space="preserve">  </w:t>
      </w:r>
      <w:r w:rsidRPr="00F338C3">
        <w:t>разделов</w:t>
      </w:r>
      <w:proofErr w:type="gramEnd"/>
      <w:r w:rsidRPr="00F338C3">
        <w:rPr>
          <w:spacing w:val="28"/>
        </w:rPr>
        <w:t xml:space="preserve">  </w:t>
      </w:r>
      <w:r w:rsidRPr="00F338C3">
        <w:t>программы</w:t>
      </w:r>
      <w:r w:rsidRPr="00F338C3">
        <w:rPr>
          <w:spacing w:val="31"/>
        </w:rPr>
        <w:t xml:space="preserve">  </w:t>
      </w:r>
      <w:r w:rsidRPr="00F338C3">
        <w:t>учебного</w:t>
      </w:r>
      <w:r w:rsidRPr="00F338C3">
        <w:rPr>
          <w:spacing w:val="28"/>
        </w:rPr>
        <w:t xml:space="preserve">  </w:t>
      </w:r>
      <w:r w:rsidRPr="00F338C3">
        <w:t>предмета</w:t>
      </w:r>
      <w:r w:rsidRPr="00F338C3">
        <w:rPr>
          <w:spacing w:val="31"/>
        </w:rPr>
        <w:t xml:space="preserve">  </w:t>
      </w:r>
      <w:r w:rsidRPr="00F338C3">
        <w:t>«Физическая</w:t>
      </w:r>
      <w:r w:rsidRPr="00F338C3">
        <w:rPr>
          <w:spacing w:val="29"/>
        </w:rPr>
        <w:t xml:space="preserve">  </w:t>
      </w:r>
      <w:r w:rsidRPr="00F338C3">
        <w:t>культура»</w:t>
      </w:r>
      <w:r w:rsidRPr="00F338C3">
        <w:rPr>
          <w:spacing w:val="29"/>
        </w:rPr>
        <w:t xml:space="preserve">  </w:t>
      </w:r>
      <w:r w:rsidRPr="00F338C3">
        <w:rPr>
          <w:spacing w:val="-10"/>
        </w:rPr>
        <w:t>-</w:t>
      </w:r>
    </w:p>
    <w:p w14:paraId="18C87C23" w14:textId="77777777" w:rsidR="00B1794D" w:rsidRPr="00F338C3" w:rsidRDefault="00B1794D" w:rsidP="00B1794D">
      <w:pPr>
        <w:pStyle w:val="a4"/>
        <w:ind w:left="0" w:right="853" w:firstLine="567"/>
      </w:pPr>
      <w:r w:rsidRPr="00F338C3">
        <w:t>«Знания</w:t>
      </w:r>
      <w:r w:rsidRPr="00F338C3">
        <w:rPr>
          <w:spacing w:val="-4"/>
        </w:rPr>
        <w:t xml:space="preserve"> </w:t>
      </w:r>
      <w:r w:rsidRPr="00F338C3">
        <w:t>о</w:t>
      </w:r>
      <w:r w:rsidRPr="00F338C3">
        <w:rPr>
          <w:spacing w:val="-4"/>
        </w:rPr>
        <w:t xml:space="preserve"> </w:t>
      </w:r>
      <w:r w:rsidRPr="00F338C3">
        <w:t>физической</w:t>
      </w:r>
      <w:r w:rsidRPr="00F338C3">
        <w:rPr>
          <w:spacing w:val="-6"/>
        </w:rPr>
        <w:t xml:space="preserve"> </w:t>
      </w:r>
      <w:r w:rsidRPr="00F338C3">
        <w:t>культуре», «Способы</w:t>
      </w:r>
      <w:r w:rsidRPr="00F338C3">
        <w:rPr>
          <w:spacing w:val="-5"/>
        </w:rPr>
        <w:t xml:space="preserve"> </w:t>
      </w:r>
      <w:r w:rsidRPr="00F338C3">
        <w:t>самостоятельной</w:t>
      </w:r>
      <w:r w:rsidRPr="00F338C3">
        <w:rPr>
          <w:spacing w:val="-4"/>
        </w:rPr>
        <w:t xml:space="preserve"> </w:t>
      </w:r>
      <w:r w:rsidRPr="00F338C3">
        <w:t>деятельности»,</w:t>
      </w:r>
      <w:r w:rsidRPr="00F338C3">
        <w:rPr>
          <w:spacing w:val="-1"/>
        </w:rPr>
        <w:t xml:space="preserve"> </w:t>
      </w:r>
      <w:r w:rsidRPr="00F338C3">
        <w:t xml:space="preserve">«Физическое </w:t>
      </w:r>
      <w:proofErr w:type="gramStart"/>
      <w:r w:rsidRPr="00F338C3">
        <w:t>совершенствование»</w:t>
      </w:r>
      <w:r w:rsidRPr="00F338C3">
        <w:rPr>
          <w:spacing w:val="34"/>
        </w:rPr>
        <w:t xml:space="preserve">  </w:t>
      </w:r>
      <w:r w:rsidRPr="00F338C3">
        <w:t>в</w:t>
      </w:r>
      <w:proofErr w:type="gramEnd"/>
      <w:r w:rsidRPr="00F338C3">
        <w:rPr>
          <w:spacing w:val="36"/>
        </w:rPr>
        <w:t xml:space="preserve">  </w:t>
      </w:r>
      <w:r w:rsidRPr="00F338C3">
        <w:t>рамках</w:t>
      </w:r>
      <w:r w:rsidRPr="00F338C3">
        <w:rPr>
          <w:spacing w:val="36"/>
        </w:rPr>
        <w:t xml:space="preserve">  </w:t>
      </w:r>
      <w:r w:rsidRPr="00F338C3">
        <w:t>реализации</w:t>
      </w:r>
      <w:r w:rsidRPr="00F338C3">
        <w:rPr>
          <w:spacing w:val="35"/>
        </w:rPr>
        <w:t xml:space="preserve">  </w:t>
      </w:r>
      <w:r w:rsidRPr="00F338C3">
        <w:t>рабочей</w:t>
      </w:r>
      <w:r w:rsidRPr="00F338C3">
        <w:rPr>
          <w:spacing w:val="36"/>
        </w:rPr>
        <w:t xml:space="preserve">  </w:t>
      </w:r>
      <w:r w:rsidRPr="00F338C3">
        <w:t>программы</w:t>
      </w:r>
      <w:r w:rsidRPr="00F338C3">
        <w:rPr>
          <w:spacing w:val="37"/>
        </w:rPr>
        <w:t xml:space="preserve">  </w:t>
      </w:r>
      <w:r w:rsidRPr="00F338C3">
        <w:t>учебного</w:t>
      </w:r>
      <w:r w:rsidRPr="00F338C3">
        <w:rPr>
          <w:spacing w:val="36"/>
        </w:rPr>
        <w:t xml:space="preserve">  </w:t>
      </w:r>
      <w:r w:rsidRPr="00F338C3">
        <w:rPr>
          <w:spacing w:val="-2"/>
        </w:rPr>
        <w:t>предмета</w:t>
      </w:r>
    </w:p>
    <w:p w14:paraId="5E4F042F" w14:textId="77777777" w:rsidR="00B1794D" w:rsidRPr="00F338C3" w:rsidRDefault="00B1794D" w:rsidP="00B1794D">
      <w:pPr>
        <w:pStyle w:val="a4"/>
        <w:ind w:left="0" w:right="847" w:firstLine="567"/>
      </w:pPr>
      <w:r w:rsidRPr="00F338C3">
        <w:t>«Физическая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14:paraId="18606521" w14:textId="77777777" w:rsidR="00B1794D" w:rsidRPr="00F338C3" w:rsidRDefault="00B1794D" w:rsidP="00B1794D">
      <w:pPr>
        <w:pStyle w:val="a4"/>
        <w:spacing w:before="1"/>
        <w:ind w:left="0" w:firstLine="567"/>
      </w:pPr>
      <w:r w:rsidRPr="00F338C3">
        <w:t>Модуль</w:t>
      </w:r>
      <w:r w:rsidRPr="00F338C3">
        <w:rPr>
          <w:spacing w:val="-1"/>
        </w:rPr>
        <w:t xml:space="preserve"> </w:t>
      </w:r>
      <w:r w:rsidRPr="00F338C3">
        <w:t>«Бадминтон»</w:t>
      </w:r>
      <w:r w:rsidRPr="00F338C3">
        <w:rPr>
          <w:spacing w:val="-11"/>
        </w:rPr>
        <w:t xml:space="preserve"> </w:t>
      </w:r>
      <w:r w:rsidRPr="00F338C3">
        <w:t>может</w:t>
      </w:r>
      <w:r w:rsidRPr="00F338C3">
        <w:rPr>
          <w:spacing w:val="-4"/>
        </w:rPr>
        <w:t xml:space="preserve"> </w:t>
      </w:r>
      <w:r w:rsidRPr="00F338C3">
        <w:t>быть</w:t>
      </w:r>
      <w:r w:rsidRPr="00F338C3">
        <w:rPr>
          <w:spacing w:val="-4"/>
        </w:rPr>
        <w:t xml:space="preserve"> </w:t>
      </w:r>
      <w:r w:rsidRPr="00F338C3">
        <w:t>реализован</w:t>
      </w:r>
      <w:r w:rsidRPr="00F338C3">
        <w:rPr>
          <w:spacing w:val="-3"/>
        </w:rPr>
        <w:t xml:space="preserve"> </w:t>
      </w:r>
      <w:r w:rsidRPr="00F338C3">
        <w:t>в</w:t>
      </w:r>
      <w:r w:rsidRPr="00F338C3">
        <w:rPr>
          <w:spacing w:val="-5"/>
        </w:rPr>
        <w:t xml:space="preserve"> </w:t>
      </w:r>
      <w:r w:rsidRPr="00F338C3">
        <w:t>следующих</w:t>
      </w:r>
      <w:r w:rsidRPr="00F338C3">
        <w:rPr>
          <w:spacing w:val="-1"/>
        </w:rPr>
        <w:t xml:space="preserve"> </w:t>
      </w:r>
      <w:r w:rsidRPr="00F338C3">
        <w:rPr>
          <w:spacing w:val="-2"/>
        </w:rPr>
        <w:t>вариантах:</w:t>
      </w:r>
    </w:p>
    <w:p w14:paraId="6FFAD938" w14:textId="6F374834" w:rsidR="00B1794D" w:rsidRPr="00F338C3" w:rsidRDefault="00B1794D" w:rsidP="00FF7812">
      <w:pPr>
        <w:pStyle w:val="a4"/>
        <w:spacing w:before="137"/>
        <w:ind w:left="0" w:right="873" w:firstLine="567"/>
      </w:pPr>
      <w:r w:rsidRPr="00F338C3">
        <w:t>при</w:t>
      </w:r>
      <w:r w:rsidRPr="00F338C3">
        <w:rPr>
          <w:spacing w:val="69"/>
          <w:w w:val="150"/>
        </w:rPr>
        <w:t xml:space="preserve"> </w:t>
      </w:r>
      <w:r w:rsidRPr="00F338C3">
        <w:t>самостоятельном</w:t>
      </w:r>
      <w:r w:rsidRPr="00F338C3">
        <w:rPr>
          <w:spacing w:val="70"/>
          <w:w w:val="150"/>
        </w:rPr>
        <w:t xml:space="preserve"> </w:t>
      </w:r>
      <w:r w:rsidRPr="00F338C3">
        <w:t>планировании</w:t>
      </w:r>
      <w:r w:rsidRPr="00F338C3">
        <w:rPr>
          <w:spacing w:val="73"/>
          <w:w w:val="150"/>
        </w:rPr>
        <w:t xml:space="preserve"> </w:t>
      </w:r>
      <w:r w:rsidRPr="00F338C3">
        <w:t>учителем</w:t>
      </w:r>
      <w:r w:rsidRPr="00F338C3">
        <w:rPr>
          <w:spacing w:val="69"/>
          <w:w w:val="150"/>
        </w:rPr>
        <w:t xml:space="preserve"> </w:t>
      </w:r>
      <w:r w:rsidRPr="00F338C3">
        <w:t>физической</w:t>
      </w:r>
      <w:r w:rsidRPr="00F338C3">
        <w:rPr>
          <w:spacing w:val="72"/>
          <w:w w:val="150"/>
        </w:rPr>
        <w:t xml:space="preserve"> </w:t>
      </w:r>
      <w:r w:rsidRPr="00F338C3">
        <w:t>культуры</w:t>
      </w:r>
      <w:r w:rsidRPr="00F338C3">
        <w:rPr>
          <w:spacing w:val="70"/>
          <w:w w:val="150"/>
        </w:rPr>
        <w:t xml:space="preserve"> </w:t>
      </w:r>
      <w:r w:rsidRPr="00F338C3">
        <w:rPr>
          <w:spacing w:val="-2"/>
        </w:rPr>
        <w:t>процесса</w:t>
      </w:r>
      <w:r w:rsidR="00FF7812" w:rsidRPr="00F338C3">
        <w:t xml:space="preserve"> </w:t>
      </w:r>
      <w:r w:rsidRPr="00F338C3">
        <w:t>освоения обучающимися учебного материала по футболу</w:t>
      </w:r>
      <w:r w:rsidRPr="00F338C3">
        <w:rPr>
          <w:spacing w:val="-2"/>
        </w:rPr>
        <w:t xml:space="preserve"> </w:t>
      </w:r>
      <w:r w:rsidRPr="00F338C3">
        <w:t>с</w:t>
      </w:r>
      <w:r w:rsidRPr="00F338C3">
        <w:rPr>
          <w:spacing w:val="-1"/>
        </w:rPr>
        <w:t xml:space="preserve"> </w:t>
      </w:r>
      <w:r w:rsidRPr="00F338C3">
        <w:t>выбором различных элементов футбола, с учётом возраста и физической подготовленности обучающихся;</w:t>
      </w:r>
    </w:p>
    <w:p w14:paraId="056C2CE3" w14:textId="77777777" w:rsidR="00B1794D" w:rsidRPr="00F338C3" w:rsidRDefault="00B1794D" w:rsidP="00B1794D">
      <w:pPr>
        <w:pStyle w:val="a4"/>
        <w:ind w:left="0" w:right="843" w:firstLine="567"/>
      </w:pPr>
      <w:r w:rsidRPr="00F338C3">
        <w:t>в</w:t>
      </w:r>
      <w:r w:rsidRPr="00F338C3">
        <w:rPr>
          <w:spacing w:val="79"/>
          <w:w w:val="150"/>
        </w:rPr>
        <w:t xml:space="preserve">  </w:t>
      </w:r>
      <w:r w:rsidRPr="00F338C3">
        <w:t>виде</w:t>
      </w:r>
      <w:r w:rsidRPr="00F338C3">
        <w:rPr>
          <w:spacing w:val="79"/>
          <w:w w:val="150"/>
        </w:rPr>
        <w:t xml:space="preserve">  </w:t>
      </w:r>
      <w:r w:rsidRPr="00F338C3">
        <w:t>целостного</w:t>
      </w:r>
      <w:r w:rsidRPr="00F338C3">
        <w:rPr>
          <w:spacing w:val="80"/>
          <w:w w:val="150"/>
        </w:rPr>
        <w:t xml:space="preserve">  </w:t>
      </w:r>
      <w:r w:rsidRPr="00F338C3">
        <w:t>последовательного</w:t>
      </w:r>
      <w:r w:rsidRPr="00F338C3">
        <w:rPr>
          <w:spacing w:val="80"/>
          <w:w w:val="150"/>
        </w:rPr>
        <w:t xml:space="preserve">  </w:t>
      </w:r>
      <w:r w:rsidRPr="00F338C3">
        <w:t>учебного</w:t>
      </w:r>
      <w:r w:rsidRPr="00F338C3">
        <w:rPr>
          <w:spacing w:val="79"/>
          <w:w w:val="150"/>
        </w:rPr>
        <w:t xml:space="preserve">  </w:t>
      </w:r>
      <w:r w:rsidRPr="00F338C3">
        <w:t>модуля,</w:t>
      </w:r>
      <w:r w:rsidRPr="00F338C3">
        <w:rPr>
          <w:spacing w:val="80"/>
          <w:w w:val="150"/>
        </w:rPr>
        <w:t xml:space="preserve">  </w:t>
      </w:r>
      <w:r w:rsidRPr="00F338C3">
        <w:t>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10 и 11 классах – по 34 часа);</w:t>
      </w:r>
    </w:p>
    <w:p w14:paraId="2202B78A" w14:textId="590B1710" w:rsidR="00B1794D" w:rsidRPr="00F338C3" w:rsidRDefault="00B1794D" w:rsidP="00B1794D">
      <w:pPr>
        <w:pStyle w:val="a4"/>
        <w:ind w:left="0" w:right="845" w:firstLine="567"/>
      </w:pPr>
      <w:r w:rsidRPr="00F338C3">
        <w:t>в виде дополнительных часов, выделяемых на спортивно-оздоровительную работу</w:t>
      </w:r>
      <w:r w:rsidRPr="00F338C3">
        <w:rPr>
          <w:spacing w:val="80"/>
        </w:rPr>
        <w:t xml:space="preserve"> </w:t>
      </w:r>
      <w:r w:rsidRPr="00F338C3">
        <w:t>с обучающимися в рамках внеурочной деятельности</w:t>
      </w:r>
      <w:r w:rsidR="00FF7812" w:rsidRPr="00F338C3">
        <w:t xml:space="preserve"> </w:t>
      </w:r>
      <w:r w:rsidRPr="00F338C3">
        <w:t>и (или) за счёт посещения обучающимися спортивных секций, школьных спортивных клубов, включая использование учебных</w:t>
      </w:r>
      <w:r w:rsidRPr="00F338C3">
        <w:rPr>
          <w:spacing w:val="-2"/>
        </w:rPr>
        <w:t xml:space="preserve"> </w:t>
      </w:r>
      <w:r w:rsidRPr="00F338C3">
        <w:t>модулей по</w:t>
      </w:r>
      <w:r w:rsidRPr="00F338C3">
        <w:rPr>
          <w:spacing w:val="-1"/>
        </w:rPr>
        <w:t xml:space="preserve"> </w:t>
      </w:r>
      <w:r w:rsidRPr="00F338C3">
        <w:t>видам спорта(рекомендуемый</w:t>
      </w:r>
      <w:r w:rsidRPr="00F338C3">
        <w:rPr>
          <w:spacing w:val="-1"/>
        </w:rPr>
        <w:t xml:space="preserve"> </w:t>
      </w:r>
      <w:r w:rsidRPr="00F338C3">
        <w:t>объем в</w:t>
      </w:r>
      <w:r w:rsidRPr="00F338C3">
        <w:rPr>
          <w:spacing w:val="-2"/>
        </w:rPr>
        <w:t xml:space="preserve"> </w:t>
      </w:r>
      <w:r w:rsidRPr="00F338C3">
        <w:t>10-11</w:t>
      </w:r>
      <w:r w:rsidRPr="00F338C3">
        <w:rPr>
          <w:spacing w:val="-1"/>
        </w:rPr>
        <w:t xml:space="preserve"> </w:t>
      </w:r>
      <w:r w:rsidRPr="00F338C3">
        <w:t>классах – по 34 часа).</w:t>
      </w:r>
    </w:p>
    <w:p w14:paraId="5D47F003" w14:textId="77777777" w:rsidR="00B1794D" w:rsidRPr="00F338C3" w:rsidRDefault="00B1794D" w:rsidP="00B1794D">
      <w:pPr>
        <w:pStyle w:val="a4"/>
        <w:ind w:left="0" w:firstLine="567"/>
      </w:pPr>
      <w:r w:rsidRPr="00F338C3">
        <w:t>Содержание</w:t>
      </w:r>
      <w:r w:rsidRPr="00F338C3">
        <w:rPr>
          <w:spacing w:val="-5"/>
        </w:rPr>
        <w:t xml:space="preserve"> </w:t>
      </w:r>
      <w:r w:rsidRPr="00F338C3">
        <w:t>модуля</w:t>
      </w:r>
      <w:r w:rsidRPr="00F338C3">
        <w:rPr>
          <w:spacing w:val="1"/>
        </w:rPr>
        <w:t xml:space="preserve"> </w:t>
      </w:r>
      <w:r w:rsidRPr="00F338C3">
        <w:rPr>
          <w:spacing w:val="-2"/>
        </w:rPr>
        <w:t>«Бадминтон».</w:t>
      </w:r>
    </w:p>
    <w:p w14:paraId="2BCF9CDA" w14:textId="77777777" w:rsidR="00B1794D" w:rsidRPr="00F338C3" w:rsidRDefault="00B1794D" w:rsidP="00E75964">
      <w:pPr>
        <w:pStyle w:val="a6"/>
        <w:numPr>
          <w:ilvl w:val="0"/>
          <w:numId w:val="43"/>
        </w:numPr>
        <w:tabs>
          <w:tab w:val="left" w:pos="1676"/>
        </w:tabs>
        <w:spacing w:before="134"/>
        <w:ind w:left="0" w:firstLine="567"/>
        <w:rPr>
          <w:sz w:val="24"/>
          <w:szCs w:val="24"/>
        </w:rPr>
      </w:pPr>
      <w:r w:rsidRPr="00F338C3">
        <w:rPr>
          <w:sz w:val="24"/>
          <w:szCs w:val="24"/>
        </w:rPr>
        <w:t>Знания</w:t>
      </w:r>
      <w:r w:rsidRPr="00F338C3">
        <w:rPr>
          <w:spacing w:val="-6"/>
          <w:sz w:val="24"/>
          <w:szCs w:val="24"/>
        </w:rPr>
        <w:t xml:space="preserve"> </w:t>
      </w:r>
      <w:r w:rsidRPr="00F338C3">
        <w:rPr>
          <w:sz w:val="24"/>
          <w:szCs w:val="24"/>
        </w:rPr>
        <w:t>о</w:t>
      </w:r>
      <w:r w:rsidRPr="00F338C3">
        <w:rPr>
          <w:spacing w:val="-6"/>
          <w:sz w:val="24"/>
          <w:szCs w:val="24"/>
        </w:rPr>
        <w:t xml:space="preserve"> </w:t>
      </w:r>
      <w:r w:rsidRPr="00F338C3">
        <w:rPr>
          <w:spacing w:val="-2"/>
          <w:sz w:val="24"/>
          <w:szCs w:val="24"/>
        </w:rPr>
        <w:t>бадминтоне.</w:t>
      </w:r>
    </w:p>
    <w:p w14:paraId="56C1110A" w14:textId="77777777" w:rsidR="00B1794D" w:rsidRPr="00F338C3" w:rsidRDefault="00B1794D" w:rsidP="00B1794D">
      <w:pPr>
        <w:pStyle w:val="a4"/>
        <w:spacing w:before="139"/>
        <w:ind w:left="0" w:right="849" w:firstLine="567"/>
      </w:pPr>
      <w:r w:rsidRPr="00F338C3">
        <w:t>Влияние бадминтона на здоровье человека. Формы и содержание оздоровительных занятий бадминтоном.</w:t>
      </w:r>
    </w:p>
    <w:p w14:paraId="47B78F2A" w14:textId="77777777" w:rsidR="00B1794D" w:rsidRPr="00F338C3" w:rsidRDefault="00B1794D" w:rsidP="00B1794D">
      <w:pPr>
        <w:pStyle w:val="a4"/>
        <w:spacing w:before="1"/>
        <w:ind w:left="0" w:firstLine="567"/>
      </w:pPr>
      <w:r w:rsidRPr="00F338C3">
        <w:t>Бадминтон</w:t>
      </w:r>
      <w:r w:rsidRPr="00F338C3">
        <w:rPr>
          <w:spacing w:val="80"/>
        </w:rPr>
        <w:t xml:space="preserve"> </w:t>
      </w:r>
      <w:r w:rsidRPr="00F338C3">
        <w:t>как</w:t>
      </w:r>
      <w:r w:rsidRPr="00F338C3">
        <w:rPr>
          <w:spacing w:val="80"/>
        </w:rPr>
        <w:t xml:space="preserve"> </w:t>
      </w:r>
      <w:r w:rsidRPr="00F338C3">
        <w:t>система</w:t>
      </w:r>
      <w:r w:rsidRPr="00F338C3">
        <w:rPr>
          <w:spacing w:val="80"/>
        </w:rPr>
        <w:t xml:space="preserve"> </w:t>
      </w:r>
      <w:r w:rsidRPr="00F338C3">
        <w:t>занятий</w:t>
      </w:r>
      <w:r w:rsidRPr="00F338C3">
        <w:rPr>
          <w:spacing w:val="80"/>
        </w:rPr>
        <w:t xml:space="preserve"> </w:t>
      </w:r>
      <w:r w:rsidRPr="00F338C3">
        <w:t>по</w:t>
      </w:r>
      <w:r w:rsidRPr="00F338C3">
        <w:rPr>
          <w:spacing w:val="80"/>
        </w:rPr>
        <w:t xml:space="preserve"> </w:t>
      </w:r>
      <w:r w:rsidRPr="00F338C3">
        <w:t>реабилитации</w:t>
      </w:r>
      <w:r w:rsidRPr="00F338C3">
        <w:rPr>
          <w:spacing w:val="80"/>
        </w:rPr>
        <w:t xml:space="preserve"> </w:t>
      </w:r>
      <w:r w:rsidRPr="00F338C3">
        <w:t>и</w:t>
      </w:r>
      <w:r w:rsidRPr="00F338C3">
        <w:rPr>
          <w:spacing w:val="80"/>
        </w:rPr>
        <w:t xml:space="preserve"> </w:t>
      </w:r>
      <w:r w:rsidRPr="00F338C3">
        <w:t>восстановлению</w:t>
      </w:r>
      <w:r w:rsidRPr="00F338C3">
        <w:rPr>
          <w:spacing w:val="80"/>
        </w:rPr>
        <w:t xml:space="preserve"> </w:t>
      </w:r>
      <w:r w:rsidRPr="00F338C3">
        <w:t xml:space="preserve">здоровья </w:t>
      </w:r>
      <w:r w:rsidRPr="00F338C3">
        <w:rPr>
          <w:spacing w:val="-2"/>
        </w:rPr>
        <w:t>человека.</w:t>
      </w:r>
    </w:p>
    <w:p w14:paraId="67FC12A0" w14:textId="77777777" w:rsidR="00B1794D" w:rsidRPr="00F338C3" w:rsidRDefault="00B1794D" w:rsidP="00B1794D">
      <w:pPr>
        <w:pStyle w:val="a4"/>
        <w:tabs>
          <w:tab w:val="left" w:pos="2916"/>
          <w:tab w:val="left" w:pos="3626"/>
          <w:tab w:val="left" w:pos="4809"/>
          <w:tab w:val="left" w:pos="6969"/>
          <w:tab w:val="left" w:pos="8142"/>
          <w:tab w:val="left" w:pos="8624"/>
        </w:tabs>
        <w:ind w:left="0" w:right="848" w:firstLine="567"/>
      </w:pPr>
      <w:r w:rsidRPr="00F338C3">
        <w:rPr>
          <w:spacing w:val="-2"/>
        </w:rPr>
        <w:t>Бадминтон</w:t>
      </w:r>
      <w:r w:rsidRPr="00F338C3">
        <w:tab/>
      </w:r>
      <w:r w:rsidRPr="00F338C3">
        <w:rPr>
          <w:spacing w:val="-4"/>
        </w:rPr>
        <w:t>как</w:t>
      </w:r>
      <w:r w:rsidRPr="00F338C3">
        <w:tab/>
      </w:r>
      <w:r w:rsidRPr="00F338C3">
        <w:rPr>
          <w:spacing w:val="-2"/>
        </w:rPr>
        <w:t>система</w:t>
      </w:r>
      <w:r w:rsidRPr="00F338C3">
        <w:tab/>
      </w:r>
      <w:r w:rsidRPr="00F338C3">
        <w:rPr>
          <w:spacing w:val="-2"/>
        </w:rPr>
        <w:t>оздоровительных</w:t>
      </w:r>
      <w:r w:rsidRPr="00F338C3">
        <w:tab/>
      </w:r>
      <w:r w:rsidRPr="00F338C3">
        <w:rPr>
          <w:spacing w:val="-2"/>
        </w:rPr>
        <w:t>занятий</w:t>
      </w:r>
      <w:r w:rsidRPr="00F338C3">
        <w:tab/>
      </w:r>
      <w:r w:rsidRPr="00F338C3">
        <w:rPr>
          <w:spacing w:val="-10"/>
        </w:rPr>
        <w:t>в</w:t>
      </w:r>
      <w:r w:rsidRPr="00F338C3">
        <w:tab/>
      </w:r>
      <w:r w:rsidRPr="00F338C3">
        <w:rPr>
          <w:spacing w:val="-2"/>
        </w:rPr>
        <w:t xml:space="preserve">профилактике </w:t>
      </w:r>
      <w:r w:rsidRPr="00F338C3">
        <w:t>профессиональных заболеваний человека.</w:t>
      </w:r>
    </w:p>
    <w:p w14:paraId="4C637232" w14:textId="77777777" w:rsidR="00B1794D" w:rsidRPr="00F338C3" w:rsidRDefault="00B1794D" w:rsidP="00B1794D">
      <w:pPr>
        <w:pStyle w:val="a4"/>
        <w:ind w:left="0" w:firstLine="567"/>
      </w:pPr>
      <w:r w:rsidRPr="00F338C3">
        <w:t>Бадминтон</w:t>
      </w:r>
      <w:r w:rsidRPr="00F338C3">
        <w:rPr>
          <w:spacing w:val="-6"/>
        </w:rPr>
        <w:t xml:space="preserve"> </w:t>
      </w:r>
      <w:r w:rsidRPr="00F338C3">
        <w:t>как</w:t>
      </w:r>
      <w:r w:rsidRPr="00F338C3">
        <w:rPr>
          <w:spacing w:val="-4"/>
        </w:rPr>
        <w:t xml:space="preserve"> </w:t>
      </w:r>
      <w:r w:rsidRPr="00F338C3">
        <w:t>средство</w:t>
      </w:r>
      <w:r w:rsidRPr="00F338C3">
        <w:rPr>
          <w:spacing w:val="-4"/>
        </w:rPr>
        <w:t xml:space="preserve"> </w:t>
      </w:r>
      <w:r w:rsidRPr="00F338C3">
        <w:t>длительного</w:t>
      </w:r>
      <w:r w:rsidRPr="00F338C3">
        <w:rPr>
          <w:spacing w:val="-5"/>
        </w:rPr>
        <w:t xml:space="preserve"> </w:t>
      </w:r>
      <w:r w:rsidRPr="00F338C3">
        <w:t>сохранения</w:t>
      </w:r>
      <w:r w:rsidRPr="00F338C3">
        <w:rPr>
          <w:spacing w:val="-4"/>
        </w:rPr>
        <w:t xml:space="preserve"> </w:t>
      </w:r>
      <w:r w:rsidRPr="00F338C3">
        <w:t>творческой</w:t>
      </w:r>
      <w:r w:rsidRPr="00F338C3">
        <w:rPr>
          <w:spacing w:val="-4"/>
        </w:rPr>
        <w:t xml:space="preserve"> </w:t>
      </w:r>
      <w:r w:rsidRPr="00F338C3">
        <w:t>активности</w:t>
      </w:r>
      <w:r w:rsidRPr="00F338C3">
        <w:rPr>
          <w:spacing w:val="-3"/>
        </w:rPr>
        <w:t xml:space="preserve"> </w:t>
      </w:r>
      <w:r w:rsidRPr="00F338C3">
        <w:rPr>
          <w:spacing w:val="-2"/>
        </w:rPr>
        <w:t>человека.</w:t>
      </w:r>
    </w:p>
    <w:p w14:paraId="1E20BB7D" w14:textId="105D9185" w:rsidR="00B1794D" w:rsidRPr="00F338C3" w:rsidRDefault="00B1794D" w:rsidP="00B1794D">
      <w:pPr>
        <w:pStyle w:val="a4"/>
        <w:spacing w:before="137"/>
        <w:ind w:left="0" w:right="848" w:firstLine="567"/>
      </w:pPr>
      <w:r w:rsidRPr="00F338C3">
        <w:t>Бадминтон как система оздоровительных занятий в профилактике профессиональных заболеваниях человека. Содержание тренировочных занятий</w:t>
      </w:r>
      <w:r w:rsidR="00D16B5B" w:rsidRPr="00F338C3">
        <w:t xml:space="preserve"> </w:t>
      </w:r>
      <w:r w:rsidRPr="00F338C3">
        <w:t xml:space="preserve">в </w:t>
      </w:r>
      <w:r w:rsidRPr="00F338C3">
        <w:rPr>
          <w:spacing w:val="-2"/>
        </w:rPr>
        <w:t>бадминтоне.</w:t>
      </w:r>
    </w:p>
    <w:p w14:paraId="68C55D49" w14:textId="77777777" w:rsidR="00B1794D" w:rsidRPr="00F338C3" w:rsidRDefault="00B1794D" w:rsidP="00E75964">
      <w:pPr>
        <w:pStyle w:val="a6"/>
        <w:numPr>
          <w:ilvl w:val="0"/>
          <w:numId w:val="43"/>
        </w:numPr>
        <w:tabs>
          <w:tab w:val="left" w:pos="1675"/>
        </w:tabs>
        <w:spacing w:before="1"/>
        <w:ind w:left="0" w:firstLine="567"/>
        <w:rPr>
          <w:sz w:val="24"/>
          <w:szCs w:val="24"/>
        </w:rPr>
      </w:pPr>
      <w:r w:rsidRPr="00F338C3">
        <w:rPr>
          <w:spacing w:val="-2"/>
          <w:sz w:val="24"/>
          <w:szCs w:val="24"/>
        </w:rPr>
        <w:t>Способы</w:t>
      </w:r>
      <w:r w:rsidRPr="00F338C3">
        <w:rPr>
          <w:spacing w:val="5"/>
          <w:sz w:val="24"/>
          <w:szCs w:val="24"/>
        </w:rPr>
        <w:t xml:space="preserve"> </w:t>
      </w:r>
      <w:r w:rsidRPr="00F338C3">
        <w:rPr>
          <w:spacing w:val="-2"/>
          <w:sz w:val="24"/>
          <w:szCs w:val="24"/>
        </w:rPr>
        <w:t>самостоятельной</w:t>
      </w:r>
      <w:r w:rsidRPr="00F338C3">
        <w:rPr>
          <w:spacing w:val="3"/>
          <w:sz w:val="24"/>
          <w:szCs w:val="24"/>
        </w:rPr>
        <w:t xml:space="preserve"> </w:t>
      </w:r>
      <w:r w:rsidRPr="00F338C3">
        <w:rPr>
          <w:spacing w:val="-2"/>
          <w:sz w:val="24"/>
          <w:szCs w:val="24"/>
        </w:rPr>
        <w:t>деятельности.</w:t>
      </w:r>
    </w:p>
    <w:p w14:paraId="7698A02B" w14:textId="77777777" w:rsidR="00B1794D" w:rsidRPr="00F338C3" w:rsidRDefault="00B1794D" w:rsidP="00B1794D">
      <w:pPr>
        <w:pStyle w:val="a4"/>
        <w:spacing w:before="137"/>
        <w:ind w:left="0" w:right="850" w:firstLine="567"/>
      </w:pPr>
      <w:r w:rsidRPr="00F338C3">
        <w:t xml:space="preserve">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w:t>
      </w:r>
      <w:r w:rsidRPr="00F338C3">
        <w:rPr>
          <w:spacing w:val="-2"/>
        </w:rPr>
        <w:t>работоспособности.</w:t>
      </w:r>
    </w:p>
    <w:p w14:paraId="58458BFA" w14:textId="77777777" w:rsidR="00B1794D" w:rsidRPr="00F338C3" w:rsidRDefault="00B1794D" w:rsidP="00B1794D">
      <w:pPr>
        <w:pStyle w:val="a4"/>
        <w:ind w:left="0" w:right="851" w:firstLine="567"/>
      </w:pPr>
      <w:r w:rsidRPr="00F338C3">
        <w:t xml:space="preserve">Оздоровительные, рекреативные и спортивные формы организации занятий </w:t>
      </w:r>
      <w:r w:rsidRPr="00F338C3">
        <w:rPr>
          <w:spacing w:val="-2"/>
        </w:rPr>
        <w:t>бадминтоном.</w:t>
      </w:r>
    </w:p>
    <w:p w14:paraId="7F17E77C" w14:textId="77777777" w:rsidR="00B1794D" w:rsidRPr="00F338C3" w:rsidRDefault="00B1794D" w:rsidP="00B1794D">
      <w:pPr>
        <w:pStyle w:val="a4"/>
        <w:ind w:left="0" w:firstLine="567"/>
      </w:pPr>
      <w:r w:rsidRPr="00F338C3">
        <w:t>Оценка</w:t>
      </w:r>
      <w:r w:rsidRPr="00F338C3">
        <w:rPr>
          <w:spacing w:val="-8"/>
        </w:rPr>
        <w:t xml:space="preserve"> </w:t>
      </w:r>
      <w:r w:rsidRPr="00F338C3">
        <w:t>индивидуального</w:t>
      </w:r>
      <w:r w:rsidRPr="00F338C3">
        <w:rPr>
          <w:spacing w:val="-7"/>
        </w:rPr>
        <w:t xml:space="preserve"> </w:t>
      </w:r>
      <w:r w:rsidRPr="00F338C3">
        <w:rPr>
          <w:spacing w:val="-2"/>
        </w:rPr>
        <w:t>здоровья.</w:t>
      </w:r>
    </w:p>
    <w:p w14:paraId="53186EF1"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6B64E6CB" w14:textId="77777777" w:rsidR="00B1794D" w:rsidRPr="00F338C3" w:rsidRDefault="00B1794D" w:rsidP="00E75964">
      <w:pPr>
        <w:pStyle w:val="a6"/>
        <w:numPr>
          <w:ilvl w:val="0"/>
          <w:numId w:val="43"/>
        </w:numPr>
        <w:tabs>
          <w:tab w:val="left" w:pos="1675"/>
        </w:tabs>
        <w:spacing w:before="67"/>
        <w:ind w:left="0" w:firstLine="567"/>
        <w:rPr>
          <w:sz w:val="24"/>
          <w:szCs w:val="24"/>
        </w:rPr>
      </w:pPr>
      <w:r w:rsidRPr="00F338C3">
        <w:rPr>
          <w:spacing w:val="-2"/>
          <w:sz w:val="24"/>
          <w:szCs w:val="24"/>
        </w:rPr>
        <w:lastRenderedPageBreak/>
        <w:t>Физическое</w:t>
      </w:r>
      <w:r w:rsidRPr="00F338C3">
        <w:rPr>
          <w:spacing w:val="2"/>
          <w:sz w:val="24"/>
          <w:szCs w:val="24"/>
        </w:rPr>
        <w:t xml:space="preserve"> </w:t>
      </w:r>
      <w:r w:rsidRPr="00F338C3">
        <w:rPr>
          <w:spacing w:val="-2"/>
          <w:sz w:val="24"/>
          <w:szCs w:val="24"/>
        </w:rPr>
        <w:t>совершенствование.</w:t>
      </w:r>
    </w:p>
    <w:p w14:paraId="18F6F262" w14:textId="77777777" w:rsidR="00B1794D" w:rsidRPr="00F338C3" w:rsidRDefault="00B1794D" w:rsidP="00B1794D">
      <w:pPr>
        <w:pStyle w:val="a4"/>
        <w:spacing w:before="139"/>
        <w:ind w:left="0" w:right="852" w:firstLine="567"/>
      </w:pPr>
      <w:r w:rsidRPr="00F338C3">
        <w:t xml:space="preserve">Бадминтон в системе занятий адаптивной физической культурой. Основы занятий </w:t>
      </w:r>
      <w:proofErr w:type="gramStart"/>
      <w:r w:rsidRPr="00F338C3">
        <w:t>бадминтоном</w:t>
      </w:r>
      <w:r w:rsidRPr="00F338C3">
        <w:rPr>
          <w:spacing w:val="80"/>
          <w:w w:val="150"/>
        </w:rPr>
        <w:t xml:space="preserve">  </w:t>
      </w:r>
      <w:r w:rsidRPr="00F338C3">
        <w:t>в</w:t>
      </w:r>
      <w:proofErr w:type="gramEnd"/>
      <w:r w:rsidRPr="00F338C3">
        <w:rPr>
          <w:spacing w:val="80"/>
          <w:w w:val="150"/>
        </w:rPr>
        <w:t xml:space="preserve">  </w:t>
      </w:r>
      <w:r w:rsidRPr="00F338C3">
        <w:t>соответствии</w:t>
      </w:r>
      <w:r w:rsidRPr="00F338C3">
        <w:rPr>
          <w:spacing w:val="80"/>
          <w:w w:val="150"/>
        </w:rPr>
        <w:t xml:space="preserve">  </w:t>
      </w:r>
      <w:r w:rsidRPr="00F338C3">
        <w:t>с</w:t>
      </w:r>
      <w:r w:rsidRPr="00F338C3">
        <w:rPr>
          <w:spacing w:val="80"/>
          <w:w w:val="150"/>
        </w:rPr>
        <w:t xml:space="preserve">  </w:t>
      </w:r>
      <w:r w:rsidRPr="00F338C3">
        <w:t>медицинскими</w:t>
      </w:r>
      <w:r w:rsidRPr="00F338C3">
        <w:rPr>
          <w:spacing w:val="80"/>
          <w:w w:val="150"/>
        </w:rPr>
        <w:t xml:space="preserve">  </w:t>
      </w:r>
      <w:r w:rsidRPr="00F338C3">
        <w:t>показаниями.</w:t>
      </w:r>
      <w:r w:rsidRPr="00F338C3">
        <w:rPr>
          <w:spacing w:val="80"/>
          <w:w w:val="150"/>
        </w:rPr>
        <w:t xml:space="preserve">  </w:t>
      </w:r>
      <w:r w:rsidRPr="00F338C3">
        <w:t>Бадминтон</w:t>
      </w:r>
      <w:r w:rsidRPr="00F338C3">
        <w:rPr>
          <w:spacing w:val="80"/>
          <w:w w:val="150"/>
        </w:rPr>
        <w:t xml:space="preserve"> </w:t>
      </w:r>
      <w:r w:rsidRPr="00F338C3">
        <w:t>на</w:t>
      </w:r>
      <w:r w:rsidRPr="00F338C3">
        <w:rPr>
          <w:spacing w:val="-3"/>
        </w:rPr>
        <w:t xml:space="preserve"> </w:t>
      </w:r>
      <w:r w:rsidRPr="00F338C3">
        <w:t>занятиях в</w:t>
      </w:r>
      <w:r w:rsidRPr="00F338C3">
        <w:rPr>
          <w:spacing w:val="-3"/>
        </w:rPr>
        <w:t xml:space="preserve"> </w:t>
      </w:r>
      <w:r w:rsidRPr="00F338C3">
        <w:t>специальной</w:t>
      </w:r>
      <w:r w:rsidRPr="00F338C3">
        <w:rPr>
          <w:spacing w:val="-1"/>
        </w:rPr>
        <w:t xml:space="preserve"> </w:t>
      </w:r>
      <w:r w:rsidRPr="00F338C3">
        <w:t>медицинской</w:t>
      </w:r>
      <w:r w:rsidRPr="00F338C3">
        <w:rPr>
          <w:spacing w:val="-1"/>
        </w:rPr>
        <w:t xml:space="preserve"> </w:t>
      </w:r>
      <w:r w:rsidRPr="00F338C3">
        <w:t>группе.</w:t>
      </w:r>
      <w:r w:rsidRPr="00F338C3">
        <w:rPr>
          <w:spacing w:val="-2"/>
        </w:rPr>
        <w:t xml:space="preserve"> </w:t>
      </w:r>
      <w:r w:rsidRPr="00F338C3">
        <w:t>Правила</w:t>
      </w:r>
      <w:r w:rsidRPr="00F338C3">
        <w:rPr>
          <w:spacing w:val="-3"/>
        </w:rPr>
        <w:t xml:space="preserve"> </w:t>
      </w:r>
      <w:r w:rsidRPr="00F338C3">
        <w:t>подбора</w:t>
      </w:r>
      <w:r w:rsidRPr="00F338C3">
        <w:rPr>
          <w:spacing w:val="-3"/>
        </w:rPr>
        <w:t xml:space="preserve"> </w:t>
      </w:r>
      <w:r w:rsidRPr="00F338C3">
        <w:t>физической</w:t>
      </w:r>
      <w:r w:rsidRPr="00F338C3">
        <w:rPr>
          <w:spacing w:val="-4"/>
        </w:rPr>
        <w:t xml:space="preserve"> </w:t>
      </w:r>
      <w:r w:rsidRPr="00F338C3">
        <w:t>нагрузки</w:t>
      </w:r>
      <w:r w:rsidRPr="00F338C3">
        <w:rPr>
          <w:spacing w:val="-1"/>
        </w:rPr>
        <w:t xml:space="preserve"> </w:t>
      </w:r>
      <w:r w:rsidRPr="00F338C3">
        <w:t>на занятиях в специальной медицинской группе.</w:t>
      </w:r>
    </w:p>
    <w:p w14:paraId="54BD5E29" w14:textId="77777777" w:rsidR="00B1794D" w:rsidRPr="00F338C3" w:rsidRDefault="00B1794D" w:rsidP="00B1794D">
      <w:pPr>
        <w:pStyle w:val="a4"/>
        <w:spacing w:before="1"/>
        <w:ind w:left="0" w:firstLine="567"/>
      </w:pPr>
      <w:r w:rsidRPr="00F338C3">
        <w:t>Развитие</w:t>
      </w:r>
      <w:r w:rsidRPr="00F338C3">
        <w:rPr>
          <w:spacing w:val="-6"/>
        </w:rPr>
        <w:t xml:space="preserve"> </w:t>
      </w:r>
      <w:r w:rsidRPr="00F338C3">
        <w:t>физических</w:t>
      </w:r>
      <w:r w:rsidRPr="00F338C3">
        <w:rPr>
          <w:spacing w:val="-2"/>
        </w:rPr>
        <w:t xml:space="preserve"> </w:t>
      </w:r>
      <w:r w:rsidRPr="00F338C3">
        <w:t>качеств</w:t>
      </w:r>
      <w:r w:rsidRPr="00F338C3">
        <w:rPr>
          <w:spacing w:val="-3"/>
        </w:rPr>
        <w:t xml:space="preserve"> </w:t>
      </w:r>
      <w:r w:rsidRPr="00F338C3">
        <w:t>в</w:t>
      </w:r>
      <w:r w:rsidRPr="00F338C3">
        <w:rPr>
          <w:spacing w:val="-5"/>
        </w:rPr>
        <w:t xml:space="preserve"> </w:t>
      </w:r>
      <w:r w:rsidRPr="00F338C3">
        <w:rPr>
          <w:spacing w:val="-2"/>
        </w:rPr>
        <w:t>бадминтоне.</w:t>
      </w:r>
    </w:p>
    <w:p w14:paraId="7FD22C73" w14:textId="77777777" w:rsidR="00B1794D" w:rsidRPr="00F338C3" w:rsidRDefault="00B1794D" w:rsidP="00B1794D">
      <w:pPr>
        <w:pStyle w:val="a4"/>
        <w:tabs>
          <w:tab w:val="left" w:pos="3092"/>
          <w:tab w:val="left" w:pos="6543"/>
          <w:tab w:val="left" w:pos="9211"/>
        </w:tabs>
        <w:spacing w:before="136"/>
        <w:ind w:left="0" w:right="846" w:firstLine="567"/>
      </w:pPr>
      <w:r w:rsidRPr="00F338C3">
        <w:t>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w:t>
      </w:r>
      <w:proofErr w:type="gramStart"/>
      <w:r w:rsidRPr="00F338C3">
        <w:t>.</w:t>
      </w:r>
      <w:proofErr w:type="gramEnd"/>
      <w:r w:rsidRPr="00F338C3">
        <w:t xml:space="preserve"> атакующие действия игроков. Расположение </w:t>
      </w:r>
      <w:proofErr w:type="spellStart"/>
      <w:r w:rsidRPr="00F338C3">
        <w:t>игроковот</w:t>
      </w:r>
      <w:proofErr w:type="spellEnd"/>
      <w:r w:rsidRPr="00F338C3">
        <w:t xml:space="preserve"> атаки к защите и </w:t>
      </w:r>
      <w:r w:rsidRPr="00F338C3">
        <w:rPr>
          <w:spacing w:val="-2"/>
        </w:rPr>
        <w:t>наоборот.</w:t>
      </w:r>
      <w:r w:rsidRPr="00F338C3">
        <w:tab/>
      </w:r>
      <w:r w:rsidRPr="00F338C3">
        <w:rPr>
          <w:spacing w:val="-2"/>
        </w:rPr>
        <w:t>Совершенствование</w:t>
      </w:r>
      <w:r w:rsidRPr="00F338C3">
        <w:tab/>
      </w:r>
      <w:r w:rsidRPr="00F338C3">
        <w:rPr>
          <w:spacing w:val="-2"/>
        </w:rPr>
        <w:t>технических</w:t>
      </w:r>
      <w:r w:rsidRPr="00F338C3">
        <w:tab/>
      </w:r>
      <w:r w:rsidRPr="00F338C3">
        <w:rPr>
          <w:spacing w:val="-2"/>
        </w:rPr>
        <w:t xml:space="preserve">приемов </w:t>
      </w:r>
      <w:r w:rsidRPr="00F338C3">
        <w:t>и тактических действий в бадминтоне. Упражнения специальной физической подготовки.</w:t>
      </w:r>
    </w:p>
    <w:p w14:paraId="3D0024A6" w14:textId="77777777" w:rsidR="00B1794D" w:rsidRPr="00F338C3" w:rsidRDefault="00B1794D" w:rsidP="00B1794D">
      <w:pPr>
        <w:pStyle w:val="a4"/>
        <w:spacing w:before="2"/>
        <w:ind w:left="0" w:right="853" w:firstLine="567"/>
      </w:pPr>
      <w:r w:rsidRPr="00F338C3">
        <w:t>Прикладные упражнения и технические действия в бадминтоне. Удары «</w:t>
      </w:r>
      <w:proofErr w:type="spellStart"/>
      <w:r w:rsidRPr="00F338C3">
        <w:t>смеш</w:t>
      </w:r>
      <w:proofErr w:type="spellEnd"/>
      <w:r w:rsidRPr="00F338C3">
        <w:t>»: высоко-далекие удары по прямой, по диагонали, в правый и левый угол площадки, укороченные удары на сетку, плоские удары в средней зоне площадки.</w:t>
      </w:r>
    </w:p>
    <w:p w14:paraId="498ACB4C" w14:textId="77777777" w:rsidR="00B1794D" w:rsidRPr="00F338C3" w:rsidRDefault="00B1794D" w:rsidP="00B1794D">
      <w:pPr>
        <w:pStyle w:val="a4"/>
        <w:ind w:left="0" w:right="852" w:firstLine="567"/>
      </w:pPr>
      <w:proofErr w:type="gramStart"/>
      <w:r w:rsidRPr="00F338C3">
        <w:t>Тактика</w:t>
      </w:r>
      <w:r w:rsidRPr="00F338C3">
        <w:rPr>
          <w:spacing w:val="56"/>
        </w:rPr>
        <w:t xml:space="preserve">  </w:t>
      </w:r>
      <w:r w:rsidRPr="00F338C3">
        <w:t>смешанных</w:t>
      </w:r>
      <w:proofErr w:type="gramEnd"/>
      <w:r w:rsidRPr="00F338C3">
        <w:rPr>
          <w:spacing w:val="56"/>
        </w:rPr>
        <w:t xml:space="preserve">  </w:t>
      </w:r>
      <w:r w:rsidRPr="00F338C3">
        <w:t>(микст)</w:t>
      </w:r>
      <w:r w:rsidRPr="00F338C3">
        <w:rPr>
          <w:spacing w:val="56"/>
        </w:rPr>
        <w:t xml:space="preserve">  </w:t>
      </w:r>
      <w:r w:rsidRPr="00F338C3">
        <w:t>игр:</w:t>
      </w:r>
      <w:r w:rsidRPr="00F338C3">
        <w:rPr>
          <w:spacing w:val="55"/>
        </w:rPr>
        <w:t xml:space="preserve">  </w:t>
      </w:r>
      <w:r w:rsidRPr="00F338C3">
        <w:t>тактические</w:t>
      </w:r>
      <w:r w:rsidRPr="00F338C3">
        <w:rPr>
          <w:spacing w:val="56"/>
        </w:rPr>
        <w:t xml:space="preserve">  </w:t>
      </w:r>
      <w:r w:rsidRPr="00F338C3">
        <w:t>действия</w:t>
      </w:r>
      <w:r w:rsidRPr="00F338C3">
        <w:rPr>
          <w:spacing w:val="56"/>
        </w:rPr>
        <w:t xml:space="preserve">  </w:t>
      </w:r>
      <w:r w:rsidRPr="00F338C3">
        <w:t>юноши</w:t>
      </w:r>
      <w:r w:rsidRPr="00F338C3">
        <w:rPr>
          <w:spacing w:val="57"/>
        </w:rPr>
        <w:t xml:space="preserve">  </w:t>
      </w:r>
      <w:r w:rsidRPr="00F338C3">
        <w:t>в</w:t>
      </w:r>
      <w:r w:rsidRPr="00F338C3">
        <w:rPr>
          <w:spacing w:val="56"/>
        </w:rPr>
        <w:t xml:space="preserve">  </w:t>
      </w:r>
      <w:r w:rsidRPr="00F338C3">
        <w:t>атаке и в защите, тактические действия девушки в атаке, в защите. Комбинационная игра: быстрые</w:t>
      </w:r>
      <w:r w:rsidRPr="00F338C3">
        <w:rPr>
          <w:spacing w:val="80"/>
          <w:w w:val="150"/>
        </w:rPr>
        <w:t xml:space="preserve"> </w:t>
      </w:r>
      <w:r w:rsidRPr="00F338C3">
        <w:t>атакующие</w:t>
      </w:r>
      <w:r w:rsidRPr="00F338C3">
        <w:rPr>
          <w:spacing w:val="80"/>
          <w:w w:val="150"/>
        </w:rPr>
        <w:t xml:space="preserve"> </w:t>
      </w:r>
      <w:r w:rsidRPr="00F338C3">
        <w:t>удары</w:t>
      </w:r>
      <w:r w:rsidRPr="00F338C3">
        <w:rPr>
          <w:spacing w:val="80"/>
          <w:w w:val="150"/>
        </w:rPr>
        <w:t xml:space="preserve"> </w:t>
      </w:r>
      <w:r w:rsidRPr="00F338C3">
        <w:t>со</w:t>
      </w:r>
      <w:r w:rsidRPr="00F338C3">
        <w:rPr>
          <w:spacing w:val="80"/>
          <w:w w:val="150"/>
        </w:rPr>
        <w:t xml:space="preserve"> </w:t>
      </w:r>
      <w:r w:rsidRPr="00F338C3">
        <w:t>смещением</w:t>
      </w:r>
      <w:r w:rsidRPr="00F338C3">
        <w:rPr>
          <w:spacing w:val="80"/>
          <w:w w:val="150"/>
        </w:rPr>
        <w:t xml:space="preserve"> </w:t>
      </w:r>
      <w:r w:rsidRPr="00F338C3">
        <w:t>обучающегося</w:t>
      </w:r>
      <w:r w:rsidRPr="00F338C3">
        <w:rPr>
          <w:spacing w:val="80"/>
          <w:w w:val="150"/>
        </w:rPr>
        <w:t xml:space="preserve"> </w:t>
      </w:r>
      <w:r w:rsidRPr="00F338C3">
        <w:t>к</w:t>
      </w:r>
      <w:r w:rsidRPr="00F338C3">
        <w:rPr>
          <w:spacing w:val="80"/>
          <w:w w:val="150"/>
        </w:rPr>
        <w:t xml:space="preserve"> </w:t>
      </w:r>
      <w:r w:rsidRPr="00F338C3">
        <w:t>задней</w:t>
      </w:r>
      <w:r w:rsidRPr="00F338C3">
        <w:rPr>
          <w:spacing w:val="80"/>
          <w:w w:val="150"/>
        </w:rPr>
        <w:t xml:space="preserve"> </w:t>
      </w:r>
      <w:r w:rsidRPr="00F338C3">
        <w:t>линии,</w:t>
      </w:r>
      <w:r w:rsidRPr="00F338C3">
        <w:rPr>
          <w:spacing w:val="80"/>
          <w:w w:val="150"/>
        </w:rPr>
        <w:t xml:space="preserve"> </w:t>
      </w:r>
      <w:r w:rsidRPr="00F338C3">
        <w:t>удары по низкой траектории в среднюю зону площадки.</w:t>
      </w:r>
    </w:p>
    <w:p w14:paraId="6CA5F806" w14:textId="77777777" w:rsidR="00B1794D" w:rsidRPr="00F338C3" w:rsidRDefault="00B1794D" w:rsidP="00B1794D">
      <w:pPr>
        <w:pStyle w:val="a4"/>
        <w:ind w:left="0" w:firstLine="567"/>
      </w:pPr>
      <w:r w:rsidRPr="00F338C3">
        <w:t>Упражнения</w:t>
      </w:r>
      <w:r w:rsidRPr="00F338C3">
        <w:rPr>
          <w:spacing w:val="-6"/>
        </w:rPr>
        <w:t xml:space="preserve"> </w:t>
      </w:r>
      <w:r w:rsidRPr="00F338C3">
        <w:t>специальной</w:t>
      </w:r>
      <w:r w:rsidRPr="00F338C3">
        <w:rPr>
          <w:spacing w:val="-6"/>
        </w:rPr>
        <w:t xml:space="preserve"> </w:t>
      </w:r>
      <w:r w:rsidRPr="00F338C3">
        <w:t>физической</w:t>
      </w:r>
      <w:r w:rsidRPr="00F338C3">
        <w:rPr>
          <w:spacing w:val="-6"/>
        </w:rPr>
        <w:t xml:space="preserve"> </w:t>
      </w:r>
      <w:r w:rsidRPr="00F338C3">
        <w:rPr>
          <w:spacing w:val="-2"/>
        </w:rPr>
        <w:t>подготовки.</w:t>
      </w:r>
    </w:p>
    <w:p w14:paraId="36290115" w14:textId="77777777" w:rsidR="00B1794D" w:rsidRPr="00F338C3" w:rsidRDefault="00B1794D" w:rsidP="00B1794D">
      <w:pPr>
        <w:pStyle w:val="a4"/>
        <w:spacing w:before="139"/>
        <w:ind w:left="0" w:right="853" w:firstLine="567"/>
      </w:pPr>
      <w:r w:rsidRPr="00F338C3">
        <w:t>Содержание модуля «Бадминтон» способствует достижению обучающимися личностных, метапредметных и предметных результатов обучения.</w:t>
      </w:r>
    </w:p>
    <w:p w14:paraId="5E1B42B1" w14:textId="77777777" w:rsidR="00B1794D" w:rsidRPr="00F338C3" w:rsidRDefault="00B1794D" w:rsidP="00B1794D">
      <w:pPr>
        <w:pStyle w:val="a4"/>
        <w:ind w:left="0" w:right="845" w:firstLine="567"/>
      </w:pPr>
      <w:r w:rsidRPr="00F338C3">
        <w:t>При изучении модуля «Бадминтон» на уровне среднего общего образования у обучающихся будут сформированы следующие личностные результаты:</w:t>
      </w:r>
    </w:p>
    <w:p w14:paraId="56DA65C1" w14:textId="77777777" w:rsidR="00B1794D" w:rsidRPr="00F338C3" w:rsidRDefault="00B1794D" w:rsidP="00B1794D">
      <w:pPr>
        <w:pStyle w:val="a4"/>
        <w:ind w:left="0" w:right="851" w:firstLine="567"/>
      </w:pPr>
      <w:r w:rsidRPr="00F338C3">
        <w:t>проявление</w:t>
      </w:r>
      <w:r w:rsidRPr="00F338C3">
        <w:rPr>
          <w:spacing w:val="80"/>
          <w:w w:val="150"/>
        </w:rPr>
        <w:t xml:space="preserve"> </w:t>
      </w:r>
      <w:r w:rsidRPr="00F338C3">
        <w:t>чувства</w:t>
      </w:r>
      <w:r w:rsidRPr="00F338C3">
        <w:rPr>
          <w:spacing w:val="80"/>
          <w:w w:val="150"/>
        </w:rPr>
        <w:t xml:space="preserve"> </w:t>
      </w:r>
      <w:r w:rsidRPr="00F338C3">
        <w:t>патриотизма,</w:t>
      </w:r>
      <w:r w:rsidRPr="00F338C3">
        <w:rPr>
          <w:spacing w:val="80"/>
          <w:w w:val="150"/>
        </w:rPr>
        <w:t xml:space="preserve"> </w:t>
      </w:r>
      <w:r w:rsidRPr="00F338C3">
        <w:t>ответственности</w:t>
      </w:r>
      <w:r w:rsidRPr="00F338C3">
        <w:rPr>
          <w:spacing w:val="80"/>
          <w:w w:val="150"/>
        </w:rPr>
        <w:t xml:space="preserve"> </w:t>
      </w:r>
      <w:r w:rsidRPr="00F338C3">
        <w:t>перед</w:t>
      </w:r>
      <w:r w:rsidRPr="00F338C3">
        <w:rPr>
          <w:spacing w:val="80"/>
          <w:w w:val="150"/>
        </w:rPr>
        <w:t xml:space="preserve"> </w:t>
      </w:r>
      <w:r w:rsidRPr="00F338C3">
        <w:t>Родиной,</w:t>
      </w:r>
      <w:r w:rsidRPr="00F338C3">
        <w:rPr>
          <w:spacing w:val="80"/>
          <w:w w:val="150"/>
        </w:rPr>
        <w:t xml:space="preserve"> </w:t>
      </w:r>
      <w:r w:rsidRPr="00F338C3">
        <w:t>гордости за свой край, свою Родину, уважение государственных символов (герб, флаг, гимн), готовность</w:t>
      </w:r>
      <w:r w:rsidRPr="00F338C3">
        <w:rPr>
          <w:spacing w:val="65"/>
        </w:rPr>
        <w:t xml:space="preserve">  </w:t>
      </w:r>
      <w:r w:rsidRPr="00F338C3">
        <w:t>к</w:t>
      </w:r>
      <w:r w:rsidRPr="00F338C3">
        <w:rPr>
          <w:spacing w:val="65"/>
        </w:rPr>
        <w:t xml:space="preserve">  </w:t>
      </w:r>
      <w:r w:rsidRPr="00F338C3">
        <w:t>служению</w:t>
      </w:r>
      <w:r w:rsidRPr="00F338C3">
        <w:rPr>
          <w:spacing w:val="65"/>
        </w:rPr>
        <w:t xml:space="preserve">  </w:t>
      </w:r>
      <w:r w:rsidRPr="00F338C3">
        <w:t>Отечеству,</w:t>
      </w:r>
      <w:r w:rsidRPr="00F338C3">
        <w:rPr>
          <w:spacing w:val="66"/>
        </w:rPr>
        <w:t xml:space="preserve">  </w:t>
      </w:r>
      <w:r w:rsidRPr="00F338C3">
        <w:t>его</w:t>
      </w:r>
      <w:r w:rsidRPr="00F338C3">
        <w:rPr>
          <w:spacing w:val="66"/>
        </w:rPr>
        <w:t xml:space="preserve">  </w:t>
      </w:r>
      <w:r w:rsidRPr="00F338C3">
        <w:t>защите</w:t>
      </w:r>
      <w:r w:rsidRPr="00F338C3">
        <w:rPr>
          <w:spacing w:val="64"/>
        </w:rPr>
        <w:t xml:space="preserve">  </w:t>
      </w:r>
      <w:r w:rsidRPr="00F338C3">
        <w:t>на</w:t>
      </w:r>
      <w:r w:rsidRPr="00F338C3">
        <w:rPr>
          <w:spacing w:val="64"/>
        </w:rPr>
        <w:t xml:space="preserve">  </w:t>
      </w:r>
      <w:r w:rsidRPr="00F338C3">
        <w:t>примере</w:t>
      </w:r>
      <w:r w:rsidRPr="00F338C3">
        <w:rPr>
          <w:spacing w:val="64"/>
        </w:rPr>
        <w:t xml:space="preserve">  </w:t>
      </w:r>
      <w:r w:rsidRPr="00F338C3">
        <w:t>роли,</w:t>
      </w:r>
      <w:r w:rsidRPr="00F338C3">
        <w:rPr>
          <w:spacing w:val="65"/>
        </w:rPr>
        <w:t xml:space="preserve">  </w:t>
      </w:r>
      <w:r w:rsidRPr="00F338C3">
        <w:t>традиций и</w:t>
      </w:r>
      <w:r w:rsidRPr="00F338C3">
        <w:rPr>
          <w:spacing w:val="70"/>
        </w:rPr>
        <w:t xml:space="preserve">  </w:t>
      </w:r>
      <w:r w:rsidRPr="00F338C3">
        <w:t>развития</w:t>
      </w:r>
      <w:r w:rsidRPr="00F338C3">
        <w:rPr>
          <w:spacing w:val="70"/>
        </w:rPr>
        <w:t xml:space="preserve">  </w:t>
      </w:r>
      <w:r w:rsidRPr="00F338C3">
        <w:t>бадминтона</w:t>
      </w:r>
      <w:r w:rsidRPr="00F338C3">
        <w:rPr>
          <w:spacing w:val="69"/>
        </w:rPr>
        <w:t xml:space="preserve">  </w:t>
      </w:r>
      <w:r w:rsidRPr="00F338C3">
        <w:t>в</w:t>
      </w:r>
      <w:r w:rsidRPr="00F338C3">
        <w:rPr>
          <w:spacing w:val="70"/>
        </w:rPr>
        <w:t xml:space="preserve">  </w:t>
      </w:r>
      <w:r w:rsidRPr="00F338C3">
        <w:t>современном</w:t>
      </w:r>
      <w:r w:rsidRPr="00F338C3">
        <w:rPr>
          <w:spacing w:val="71"/>
        </w:rPr>
        <w:t xml:space="preserve">  </w:t>
      </w:r>
      <w:r w:rsidRPr="00F338C3">
        <w:t>обществе,</w:t>
      </w:r>
      <w:r w:rsidRPr="00F338C3">
        <w:rPr>
          <w:spacing w:val="71"/>
        </w:rPr>
        <w:t xml:space="preserve">  </w:t>
      </w:r>
      <w:r w:rsidRPr="00F338C3">
        <w:t>в</w:t>
      </w:r>
      <w:r w:rsidRPr="00F338C3">
        <w:rPr>
          <w:spacing w:val="70"/>
        </w:rPr>
        <w:t xml:space="preserve">  </w:t>
      </w:r>
      <w:r w:rsidRPr="00F338C3">
        <w:t>Российской</w:t>
      </w:r>
      <w:r w:rsidRPr="00F338C3">
        <w:rPr>
          <w:spacing w:val="70"/>
        </w:rPr>
        <w:t xml:space="preserve">  </w:t>
      </w:r>
      <w:r w:rsidRPr="00F338C3">
        <w:t>Федерации, в регионе;</w:t>
      </w:r>
    </w:p>
    <w:p w14:paraId="137E74B5" w14:textId="77777777" w:rsidR="00B1794D" w:rsidRPr="00F338C3" w:rsidRDefault="00B1794D" w:rsidP="00B1794D">
      <w:pPr>
        <w:pStyle w:val="a4"/>
        <w:ind w:left="0" w:right="850" w:firstLine="567"/>
      </w:pPr>
      <w:r w:rsidRPr="00F338C3">
        <w:t>сформированность</w:t>
      </w:r>
      <w:r w:rsidRPr="00F338C3">
        <w:rPr>
          <w:spacing w:val="-3"/>
        </w:rPr>
        <w:t xml:space="preserve"> </w:t>
      </w:r>
      <w:r w:rsidRPr="00F338C3">
        <w:t>основ</w:t>
      </w:r>
      <w:r w:rsidRPr="00F338C3">
        <w:rPr>
          <w:spacing w:val="-5"/>
        </w:rPr>
        <w:t xml:space="preserve"> </w:t>
      </w:r>
      <w:r w:rsidRPr="00F338C3">
        <w:t>саморазвития</w:t>
      </w:r>
      <w:r w:rsidRPr="00F338C3">
        <w:rPr>
          <w:spacing w:val="-4"/>
        </w:rPr>
        <w:t xml:space="preserve"> </w:t>
      </w:r>
      <w:r w:rsidRPr="00F338C3">
        <w:t>и</w:t>
      </w:r>
      <w:r w:rsidRPr="00F338C3">
        <w:rPr>
          <w:spacing w:val="-4"/>
        </w:rPr>
        <w:t xml:space="preserve"> </w:t>
      </w:r>
      <w:r w:rsidRPr="00F338C3">
        <w:t>самовоспитания</w:t>
      </w:r>
      <w:r w:rsidRPr="00F338C3">
        <w:rPr>
          <w:spacing w:val="-4"/>
        </w:rPr>
        <w:t xml:space="preserve"> </w:t>
      </w:r>
      <w:r w:rsidRPr="00F338C3">
        <w:t>через</w:t>
      </w:r>
      <w:r w:rsidRPr="00F338C3">
        <w:rPr>
          <w:spacing w:val="-4"/>
        </w:rPr>
        <w:t xml:space="preserve"> </w:t>
      </w:r>
      <w:r w:rsidRPr="00F338C3">
        <w:t>ценности,</w:t>
      </w:r>
      <w:r w:rsidRPr="00F338C3">
        <w:rPr>
          <w:spacing w:val="-4"/>
        </w:rPr>
        <w:t xml:space="preserve"> </w:t>
      </w:r>
      <w:r w:rsidRPr="00F338C3">
        <w:t>традиции и идеалы сборных команд регионального, всероссийского и мирового уровней;</w:t>
      </w:r>
    </w:p>
    <w:p w14:paraId="75500430" w14:textId="77777777" w:rsidR="00B1794D" w:rsidRPr="00F338C3" w:rsidRDefault="00B1794D" w:rsidP="00B1794D">
      <w:pPr>
        <w:pStyle w:val="a4"/>
        <w:ind w:left="0" w:right="849" w:firstLine="567"/>
      </w:pPr>
      <w:proofErr w:type="gramStart"/>
      <w:r w:rsidRPr="00F338C3">
        <w:t>сформированность</w:t>
      </w:r>
      <w:r w:rsidRPr="00F338C3">
        <w:rPr>
          <w:spacing w:val="40"/>
        </w:rPr>
        <w:t xml:space="preserve">  </w:t>
      </w:r>
      <w:r w:rsidRPr="00F338C3">
        <w:t>основных</w:t>
      </w:r>
      <w:proofErr w:type="gramEnd"/>
      <w:r w:rsidRPr="00F338C3">
        <w:rPr>
          <w:spacing w:val="40"/>
        </w:rPr>
        <w:t xml:space="preserve">  </w:t>
      </w:r>
      <w:r w:rsidRPr="00F338C3">
        <w:t>норм</w:t>
      </w:r>
      <w:r w:rsidRPr="00F338C3">
        <w:rPr>
          <w:spacing w:val="40"/>
        </w:rPr>
        <w:t xml:space="preserve">  </w:t>
      </w:r>
      <w:r w:rsidRPr="00F338C3">
        <w:t>морали,</w:t>
      </w:r>
      <w:r w:rsidRPr="00F338C3">
        <w:rPr>
          <w:spacing w:val="40"/>
        </w:rPr>
        <w:t xml:space="preserve">  </w:t>
      </w:r>
      <w:r w:rsidRPr="00F338C3">
        <w:t>духовно-нравственной</w:t>
      </w:r>
      <w:r w:rsidRPr="00F338C3">
        <w:rPr>
          <w:spacing w:val="40"/>
        </w:rPr>
        <w:t xml:space="preserve">  </w:t>
      </w:r>
      <w:r w:rsidRPr="00F338C3">
        <w:t>культуры и ценностного отношения к физической культуре, как неотъемлемой части общечеловеческой культуры средствами бадминтона;</w:t>
      </w:r>
    </w:p>
    <w:p w14:paraId="1CBEC85C" w14:textId="77777777" w:rsidR="00B1794D" w:rsidRPr="00F338C3" w:rsidRDefault="00B1794D" w:rsidP="00B1794D">
      <w:pPr>
        <w:pStyle w:val="a4"/>
        <w:spacing w:before="67"/>
        <w:ind w:left="0" w:right="847" w:firstLine="567"/>
      </w:pPr>
      <w:r w:rsidRPr="00F338C3">
        <w:t>сформированность толерантного сознания и поведения, способность вести диалог с другими</w:t>
      </w:r>
      <w:r w:rsidRPr="00F338C3">
        <w:rPr>
          <w:spacing w:val="-1"/>
        </w:rPr>
        <w:t xml:space="preserve"> </w:t>
      </w:r>
      <w:r w:rsidRPr="00F338C3">
        <w:t>людьми,</w:t>
      </w:r>
      <w:r w:rsidRPr="00F338C3">
        <w:rPr>
          <w:spacing w:val="-3"/>
        </w:rPr>
        <w:t xml:space="preserve"> </w:t>
      </w:r>
      <w:r w:rsidRPr="00F338C3">
        <w:t>достигать</w:t>
      </w:r>
      <w:r w:rsidRPr="00F338C3">
        <w:rPr>
          <w:spacing w:val="-1"/>
        </w:rPr>
        <w:t xml:space="preserve"> </w:t>
      </w:r>
      <w:r w:rsidRPr="00F338C3">
        <w:t>в</w:t>
      </w:r>
      <w:r w:rsidRPr="00F338C3">
        <w:rPr>
          <w:spacing w:val="-2"/>
        </w:rPr>
        <w:t xml:space="preserve"> </w:t>
      </w:r>
      <w:r w:rsidRPr="00F338C3">
        <w:t>нём</w:t>
      </w:r>
      <w:r w:rsidRPr="00F338C3">
        <w:rPr>
          <w:spacing w:val="-2"/>
        </w:rPr>
        <w:t xml:space="preserve"> </w:t>
      </w:r>
      <w:r w:rsidRPr="00F338C3">
        <w:t>взаимопонимания,</w:t>
      </w:r>
      <w:r w:rsidRPr="00F338C3">
        <w:rPr>
          <w:spacing w:val="-2"/>
        </w:rPr>
        <w:t xml:space="preserve"> </w:t>
      </w:r>
      <w:r w:rsidRPr="00F338C3">
        <w:t>находить</w:t>
      </w:r>
      <w:r w:rsidRPr="00F338C3">
        <w:rPr>
          <w:spacing w:val="-1"/>
        </w:rPr>
        <w:t xml:space="preserve"> </w:t>
      </w:r>
      <w:r w:rsidRPr="00F338C3">
        <w:t>общие</w:t>
      </w:r>
      <w:r w:rsidRPr="00F338C3">
        <w:rPr>
          <w:spacing w:val="-2"/>
        </w:rPr>
        <w:t xml:space="preserve"> </w:t>
      </w:r>
      <w:r w:rsidRPr="00F338C3">
        <w:t>цели</w:t>
      </w:r>
      <w:r w:rsidRPr="00F338C3">
        <w:rPr>
          <w:spacing w:val="-2"/>
        </w:rPr>
        <w:t xml:space="preserve"> </w:t>
      </w:r>
      <w:r w:rsidRPr="00F338C3">
        <w:t>и</w:t>
      </w:r>
      <w:r w:rsidRPr="00F338C3">
        <w:rPr>
          <w:spacing w:val="-1"/>
        </w:rPr>
        <w:t xml:space="preserve"> </w:t>
      </w:r>
      <w:r w:rsidRPr="00F338C3">
        <w:t>сотрудничать для их достижения в учебной, игровой и соревновательной деятельности;</w:t>
      </w:r>
    </w:p>
    <w:p w14:paraId="5E193AB3" w14:textId="77777777" w:rsidR="00B1794D" w:rsidRPr="00F338C3" w:rsidRDefault="00B1794D" w:rsidP="00B1794D">
      <w:pPr>
        <w:pStyle w:val="a4"/>
        <w:tabs>
          <w:tab w:val="left" w:pos="2706"/>
          <w:tab w:val="left" w:pos="4985"/>
          <w:tab w:val="left" w:pos="6107"/>
          <w:tab w:val="left" w:pos="8921"/>
        </w:tabs>
        <w:spacing w:before="2"/>
        <w:ind w:left="0" w:right="848" w:firstLine="567"/>
      </w:pPr>
      <w:r w:rsidRPr="00F338C3">
        <w:t xml:space="preserve">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w:t>
      </w:r>
      <w:r w:rsidRPr="00F338C3">
        <w:rPr>
          <w:spacing w:val="-2"/>
        </w:rPr>
        <w:t>практике,</w:t>
      </w:r>
      <w:r w:rsidRPr="00F338C3">
        <w:tab/>
      </w:r>
      <w:r w:rsidRPr="00F338C3">
        <w:rPr>
          <w:spacing w:val="-2"/>
        </w:rPr>
        <w:t>способность</w:t>
      </w:r>
      <w:r w:rsidRPr="00F338C3">
        <w:tab/>
      </w:r>
      <w:r w:rsidRPr="00F338C3">
        <w:rPr>
          <w:spacing w:val="-10"/>
        </w:rPr>
        <w:t>к</w:t>
      </w:r>
      <w:r w:rsidRPr="00F338C3">
        <w:tab/>
      </w:r>
      <w:r w:rsidRPr="00F338C3">
        <w:rPr>
          <w:spacing w:val="-2"/>
        </w:rPr>
        <w:t>самостоятельной,</w:t>
      </w:r>
      <w:r w:rsidRPr="00F338C3">
        <w:tab/>
      </w:r>
      <w:r w:rsidRPr="00F338C3">
        <w:rPr>
          <w:spacing w:val="-2"/>
        </w:rPr>
        <w:t xml:space="preserve">творческой </w:t>
      </w:r>
      <w:r w:rsidRPr="00F338C3">
        <w:t>и ответственной деятельности средствами бадминтона;</w:t>
      </w:r>
    </w:p>
    <w:p w14:paraId="08EDD799" w14:textId="77777777" w:rsidR="00B1794D" w:rsidRPr="00F338C3" w:rsidRDefault="00B1794D" w:rsidP="00B1794D">
      <w:pPr>
        <w:pStyle w:val="a4"/>
        <w:ind w:left="0" w:right="850" w:firstLine="567"/>
      </w:pPr>
      <w:r w:rsidRPr="00F338C3">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14:paraId="2774B1A5" w14:textId="77777777" w:rsidR="00B1794D" w:rsidRPr="00F338C3" w:rsidRDefault="00B1794D" w:rsidP="00B1794D">
      <w:pPr>
        <w:pStyle w:val="a4"/>
        <w:ind w:left="0" w:right="845" w:firstLine="567"/>
      </w:pPr>
      <w:r w:rsidRPr="00F338C3">
        <w:t>реализация</w:t>
      </w:r>
      <w:r w:rsidRPr="00F338C3">
        <w:rPr>
          <w:spacing w:val="80"/>
          <w:w w:val="150"/>
        </w:rPr>
        <w:t xml:space="preserve"> </w:t>
      </w:r>
      <w:r w:rsidRPr="00F338C3">
        <w:t>ценностей</w:t>
      </w:r>
      <w:r w:rsidRPr="00F338C3">
        <w:rPr>
          <w:spacing w:val="80"/>
          <w:w w:val="150"/>
        </w:rPr>
        <w:t xml:space="preserve"> </w:t>
      </w:r>
      <w:r w:rsidRPr="00F338C3">
        <w:t>здорового</w:t>
      </w:r>
      <w:r w:rsidRPr="00F338C3">
        <w:rPr>
          <w:spacing w:val="80"/>
          <w:w w:val="150"/>
        </w:rPr>
        <w:t xml:space="preserve"> </w:t>
      </w:r>
      <w:r w:rsidRPr="00F338C3">
        <w:t>и</w:t>
      </w:r>
      <w:r w:rsidRPr="00F338C3">
        <w:rPr>
          <w:spacing w:val="80"/>
          <w:w w:val="150"/>
        </w:rPr>
        <w:t xml:space="preserve"> </w:t>
      </w:r>
      <w:r w:rsidRPr="00F338C3">
        <w:t>безопасного</w:t>
      </w:r>
      <w:r w:rsidRPr="00F338C3">
        <w:rPr>
          <w:spacing w:val="80"/>
          <w:w w:val="150"/>
        </w:rPr>
        <w:t xml:space="preserve"> </w:t>
      </w:r>
      <w:r w:rsidRPr="00F338C3">
        <w:t>образа</w:t>
      </w:r>
      <w:r w:rsidRPr="00F338C3">
        <w:rPr>
          <w:spacing w:val="80"/>
          <w:w w:val="150"/>
        </w:rPr>
        <w:t xml:space="preserve"> </w:t>
      </w:r>
      <w:r w:rsidRPr="00F338C3">
        <w:t>жизни,</w:t>
      </w:r>
      <w:r w:rsidRPr="00F338C3">
        <w:rPr>
          <w:spacing w:val="80"/>
          <w:w w:val="150"/>
        </w:rPr>
        <w:t xml:space="preserve"> </w:t>
      </w:r>
      <w:r w:rsidRPr="00F338C3">
        <w:t>потребности</w:t>
      </w:r>
      <w:r w:rsidRPr="00F338C3">
        <w:rPr>
          <w:spacing w:val="80"/>
        </w:rPr>
        <w:t xml:space="preserve"> </w:t>
      </w:r>
      <w:r w:rsidRPr="00F338C3">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42CFCF19" w14:textId="77777777" w:rsidR="00B1794D" w:rsidRPr="00F338C3" w:rsidRDefault="00B1794D" w:rsidP="00B1794D">
      <w:pPr>
        <w:pStyle w:val="a4"/>
        <w:ind w:left="0" w:right="851" w:firstLine="567"/>
      </w:pPr>
      <w:r w:rsidRPr="00F338C3">
        <w:t>При изучении модуля «Бадминтон» на уровне среднего общего образования у обучающихся будут сформированы следующие метапредметные результаты:</w:t>
      </w:r>
    </w:p>
    <w:p w14:paraId="3948C8DA" w14:textId="77777777" w:rsidR="00B1794D" w:rsidRPr="00F338C3" w:rsidRDefault="00B1794D" w:rsidP="00B1794D">
      <w:pPr>
        <w:pStyle w:val="a4"/>
        <w:ind w:left="0" w:right="848" w:firstLine="567"/>
      </w:pPr>
      <w:r w:rsidRPr="00F338C3">
        <w:t>умение самостоятельно определять цели и составлять планы в рамках физкультурно-спортивной</w:t>
      </w:r>
      <w:r w:rsidRPr="00F338C3">
        <w:rPr>
          <w:spacing w:val="80"/>
          <w:w w:val="150"/>
        </w:rPr>
        <w:t xml:space="preserve"> </w:t>
      </w:r>
      <w:r w:rsidRPr="00F338C3">
        <w:t>деятельности,</w:t>
      </w:r>
      <w:r w:rsidRPr="00F338C3">
        <w:rPr>
          <w:spacing w:val="80"/>
          <w:w w:val="150"/>
        </w:rPr>
        <w:t xml:space="preserve"> </w:t>
      </w:r>
      <w:r w:rsidRPr="00F338C3">
        <w:t>выбирать</w:t>
      </w:r>
      <w:r w:rsidRPr="00F338C3">
        <w:rPr>
          <w:spacing w:val="80"/>
          <w:w w:val="150"/>
        </w:rPr>
        <w:t xml:space="preserve"> </w:t>
      </w:r>
      <w:r w:rsidRPr="00F338C3">
        <w:t>успешную</w:t>
      </w:r>
      <w:r w:rsidRPr="00F338C3">
        <w:rPr>
          <w:spacing w:val="80"/>
          <w:w w:val="150"/>
        </w:rPr>
        <w:t xml:space="preserve"> </w:t>
      </w:r>
      <w:r w:rsidRPr="00F338C3">
        <w:t>стратегию</w:t>
      </w:r>
      <w:r w:rsidRPr="00F338C3">
        <w:rPr>
          <w:spacing w:val="80"/>
          <w:w w:val="150"/>
        </w:rPr>
        <w:t xml:space="preserve"> </w:t>
      </w:r>
      <w:r w:rsidRPr="00F338C3">
        <w:t>и</w:t>
      </w:r>
      <w:r w:rsidRPr="00F338C3">
        <w:rPr>
          <w:spacing w:val="80"/>
          <w:w w:val="150"/>
        </w:rPr>
        <w:t xml:space="preserve"> </w:t>
      </w:r>
      <w:r w:rsidRPr="00F338C3">
        <w:t>тактику</w:t>
      </w:r>
      <w:r w:rsidRPr="00F338C3">
        <w:rPr>
          <w:spacing w:val="80"/>
        </w:rPr>
        <w:t xml:space="preserve"> </w:t>
      </w:r>
      <w:r w:rsidRPr="00F338C3">
        <w:t xml:space="preserve">в различных ситуациях, осуществлять, контролировать и корректировать учебную, игровую и соревновательную </w:t>
      </w:r>
      <w:r w:rsidRPr="00F338C3">
        <w:lastRenderedPageBreak/>
        <w:t>деятельность по бадминтону;</w:t>
      </w:r>
    </w:p>
    <w:p w14:paraId="384E13B6" w14:textId="77777777" w:rsidR="00B1794D" w:rsidRPr="00F338C3" w:rsidRDefault="00B1794D" w:rsidP="00B1794D">
      <w:pPr>
        <w:pStyle w:val="a4"/>
        <w:ind w:left="0" w:right="855" w:firstLine="567"/>
      </w:pPr>
      <w:r w:rsidRPr="00F338C3">
        <w:t>умение эффективно взаимодействовать и разрешать конфликты в процессе</w:t>
      </w:r>
      <w:r w:rsidRPr="00F338C3">
        <w:rPr>
          <w:spacing w:val="80"/>
        </w:rPr>
        <w:t xml:space="preserve"> </w:t>
      </w:r>
      <w:r w:rsidRPr="00F338C3">
        <w:t>игровой, соревновательной деятельности, судейской практики, учитывать позиции других участников деятельности;</w:t>
      </w:r>
    </w:p>
    <w:p w14:paraId="2656EFA8" w14:textId="77777777" w:rsidR="00B1794D" w:rsidRPr="00F338C3" w:rsidRDefault="00B1794D" w:rsidP="00B1794D">
      <w:pPr>
        <w:pStyle w:val="a4"/>
        <w:spacing w:before="1"/>
        <w:ind w:left="0" w:right="856" w:firstLine="567"/>
      </w:pPr>
      <w:r w:rsidRPr="00F338C3">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7034BEE5" w14:textId="77777777" w:rsidR="00B1794D" w:rsidRPr="00F338C3" w:rsidRDefault="00B1794D" w:rsidP="00B1794D">
      <w:pPr>
        <w:pStyle w:val="a4"/>
        <w:ind w:left="0" w:right="845" w:firstLine="567"/>
      </w:pPr>
      <w:r w:rsidRPr="00F338C3">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328C403E" w14:textId="77777777" w:rsidR="00B1794D" w:rsidRPr="00F338C3" w:rsidRDefault="00B1794D" w:rsidP="00B1794D">
      <w:pPr>
        <w:pStyle w:val="a4"/>
        <w:spacing w:before="1"/>
        <w:ind w:left="0" w:right="851" w:firstLine="567"/>
      </w:pPr>
      <w:r w:rsidRPr="00F338C3">
        <w:t>При изучении модуля «Бадминтон» на уровне среднего общего образования у обучающихся будут сформированы следующие предметные результаты:</w:t>
      </w:r>
    </w:p>
    <w:p w14:paraId="49895779" w14:textId="77777777" w:rsidR="00B1794D" w:rsidRPr="00F338C3" w:rsidRDefault="00B1794D" w:rsidP="00B1794D">
      <w:pPr>
        <w:pStyle w:val="a4"/>
        <w:ind w:left="0" w:right="849" w:firstLine="567"/>
      </w:pPr>
      <w:r w:rsidRPr="00F338C3">
        <w:t>умение характеризовать бадминтон как средство формирования и развития</w:t>
      </w:r>
      <w:r w:rsidRPr="00F338C3">
        <w:rPr>
          <w:spacing w:val="40"/>
        </w:rPr>
        <w:t xml:space="preserve"> </w:t>
      </w:r>
      <w:r w:rsidRPr="00F338C3">
        <w:t>здоровья</w:t>
      </w:r>
      <w:r w:rsidRPr="00F338C3">
        <w:rPr>
          <w:spacing w:val="80"/>
        </w:rPr>
        <w:t xml:space="preserve">   </w:t>
      </w:r>
      <w:proofErr w:type="gramStart"/>
      <w:r w:rsidRPr="00F338C3">
        <w:t>человека,</w:t>
      </w:r>
      <w:r w:rsidRPr="00F338C3">
        <w:rPr>
          <w:spacing w:val="80"/>
        </w:rPr>
        <w:t xml:space="preserve">   </w:t>
      </w:r>
      <w:proofErr w:type="gramEnd"/>
      <w:r w:rsidRPr="00F338C3">
        <w:t>особенности</w:t>
      </w:r>
      <w:r w:rsidRPr="00F338C3">
        <w:rPr>
          <w:spacing w:val="80"/>
        </w:rPr>
        <w:t xml:space="preserve">   </w:t>
      </w:r>
      <w:r w:rsidRPr="00F338C3">
        <w:t>оздоровительных</w:t>
      </w:r>
      <w:r w:rsidRPr="00F338C3">
        <w:rPr>
          <w:spacing w:val="80"/>
        </w:rPr>
        <w:t xml:space="preserve">   </w:t>
      </w:r>
      <w:r w:rsidRPr="00F338C3">
        <w:t>занятий</w:t>
      </w:r>
      <w:r w:rsidRPr="00F338C3">
        <w:rPr>
          <w:spacing w:val="80"/>
        </w:rPr>
        <w:t xml:space="preserve">   </w:t>
      </w:r>
      <w:r w:rsidRPr="00F338C3">
        <w:t>бадминтоном и возможности профилактики профессиональных заболеваний;</w:t>
      </w:r>
    </w:p>
    <w:p w14:paraId="79A5F68A" w14:textId="698F5D81" w:rsidR="00B1794D" w:rsidRPr="00F338C3" w:rsidRDefault="00B1794D" w:rsidP="00D16B5B">
      <w:pPr>
        <w:pStyle w:val="a4"/>
        <w:ind w:left="0" w:right="873" w:firstLine="567"/>
      </w:pPr>
      <w:r w:rsidRPr="00F338C3">
        <w:t>умение</w:t>
      </w:r>
      <w:r w:rsidRPr="00F338C3">
        <w:rPr>
          <w:spacing w:val="70"/>
        </w:rPr>
        <w:t xml:space="preserve">    </w:t>
      </w:r>
      <w:r w:rsidRPr="00F338C3">
        <w:t>планировать</w:t>
      </w:r>
      <w:r w:rsidRPr="00F338C3">
        <w:rPr>
          <w:spacing w:val="72"/>
        </w:rPr>
        <w:t xml:space="preserve">    </w:t>
      </w:r>
      <w:r w:rsidRPr="00F338C3">
        <w:t>содержание</w:t>
      </w:r>
      <w:r w:rsidRPr="00F338C3">
        <w:rPr>
          <w:spacing w:val="72"/>
        </w:rPr>
        <w:t xml:space="preserve">    </w:t>
      </w:r>
      <w:proofErr w:type="gramStart"/>
      <w:r w:rsidRPr="00F338C3">
        <w:t>оздоровительных,</w:t>
      </w:r>
      <w:r w:rsidRPr="00F338C3">
        <w:rPr>
          <w:spacing w:val="72"/>
        </w:rPr>
        <w:t xml:space="preserve">   </w:t>
      </w:r>
      <w:proofErr w:type="gramEnd"/>
      <w:r w:rsidRPr="00F338C3">
        <w:rPr>
          <w:spacing w:val="72"/>
        </w:rPr>
        <w:t xml:space="preserve"> </w:t>
      </w:r>
      <w:r w:rsidRPr="00F338C3">
        <w:rPr>
          <w:spacing w:val="-2"/>
        </w:rPr>
        <w:t>рекреативных</w:t>
      </w:r>
      <w:r w:rsidR="00D16B5B" w:rsidRPr="00F338C3">
        <w:t xml:space="preserve"> </w:t>
      </w:r>
      <w:r w:rsidRPr="00F338C3">
        <w:t>и</w:t>
      </w:r>
      <w:r w:rsidRPr="00F338C3">
        <w:rPr>
          <w:spacing w:val="-4"/>
        </w:rPr>
        <w:t xml:space="preserve"> </w:t>
      </w:r>
      <w:r w:rsidRPr="00F338C3">
        <w:t>тренировочных</w:t>
      </w:r>
      <w:r w:rsidRPr="00F338C3">
        <w:rPr>
          <w:spacing w:val="-5"/>
        </w:rPr>
        <w:t xml:space="preserve"> </w:t>
      </w:r>
      <w:r w:rsidRPr="00F338C3">
        <w:t>занятий</w:t>
      </w:r>
      <w:r w:rsidRPr="00F338C3">
        <w:rPr>
          <w:spacing w:val="-3"/>
        </w:rPr>
        <w:t xml:space="preserve"> </w:t>
      </w:r>
      <w:r w:rsidRPr="00F338C3">
        <w:rPr>
          <w:spacing w:val="-2"/>
        </w:rPr>
        <w:t>бадминтоном;</w:t>
      </w:r>
    </w:p>
    <w:p w14:paraId="6EEFF627" w14:textId="77777777" w:rsidR="00B1794D" w:rsidRPr="00F338C3" w:rsidRDefault="00B1794D" w:rsidP="00B1794D">
      <w:pPr>
        <w:pStyle w:val="a4"/>
        <w:tabs>
          <w:tab w:val="left" w:pos="2326"/>
          <w:tab w:val="left" w:pos="3259"/>
          <w:tab w:val="left" w:pos="4312"/>
          <w:tab w:val="left" w:pos="5736"/>
          <w:tab w:val="left" w:pos="6863"/>
          <w:tab w:val="left" w:pos="7313"/>
          <w:tab w:val="left" w:pos="8433"/>
          <w:tab w:val="left" w:pos="8762"/>
        </w:tabs>
        <w:spacing w:before="139"/>
        <w:ind w:left="0" w:right="854" w:firstLine="567"/>
      </w:pPr>
      <w:r w:rsidRPr="00F338C3">
        <w:t xml:space="preserve">знание особенностей занятий бадминтоном в адаптивной физической культуре; </w:t>
      </w:r>
      <w:r w:rsidRPr="00F338C3">
        <w:rPr>
          <w:spacing w:val="-2"/>
        </w:rPr>
        <w:t>знание</w:t>
      </w:r>
      <w:r w:rsidRPr="00F338C3">
        <w:tab/>
      </w:r>
      <w:r w:rsidRPr="00F338C3">
        <w:rPr>
          <w:spacing w:val="-2"/>
        </w:rPr>
        <w:t>правил</w:t>
      </w:r>
      <w:r w:rsidRPr="00F338C3">
        <w:tab/>
      </w:r>
      <w:r w:rsidRPr="00F338C3">
        <w:rPr>
          <w:spacing w:val="-2"/>
        </w:rPr>
        <w:t>подбора</w:t>
      </w:r>
      <w:r w:rsidRPr="00F338C3">
        <w:tab/>
      </w:r>
      <w:r w:rsidRPr="00F338C3">
        <w:rPr>
          <w:spacing w:val="-2"/>
        </w:rPr>
        <w:t>физической</w:t>
      </w:r>
      <w:r w:rsidRPr="00F338C3">
        <w:tab/>
      </w:r>
      <w:r w:rsidRPr="00F338C3">
        <w:rPr>
          <w:spacing w:val="-2"/>
        </w:rPr>
        <w:t>нагрузки</w:t>
      </w:r>
      <w:r w:rsidRPr="00F338C3">
        <w:tab/>
      </w:r>
      <w:r w:rsidRPr="00F338C3">
        <w:rPr>
          <w:spacing w:val="-6"/>
        </w:rPr>
        <w:t>на</w:t>
      </w:r>
      <w:r w:rsidRPr="00F338C3">
        <w:tab/>
      </w:r>
      <w:r w:rsidRPr="00F338C3">
        <w:rPr>
          <w:spacing w:val="-2"/>
        </w:rPr>
        <w:t>занятиях</w:t>
      </w:r>
      <w:r w:rsidRPr="00F338C3">
        <w:tab/>
      </w:r>
      <w:r w:rsidRPr="00F338C3">
        <w:rPr>
          <w:spacing w:val="-10"/>
        </w:rPr>
        <w:t>в</w:t>
      </w:r>
      <w:r w:rsidRPr="00F338C3">
        <w:tab/>
      </w:r>
      <w:r w:rsidRPr="00F338C3">
        <w:rPr>
          <w:spacing w:val="-2"/>
        </w:rPr>
        <w:t>специальной</w:t>
      </w:r>
    </w:p>
    <w:p w14:paraId="06C33746" w14:textId="77777777" w:rsidR="00B1794D" w:rsidRPr="00F338C3" w:rsidRDefault="00B1794D" w:rsidP="00B1794D">
      <w:pPr>
        <w:pStyle w:val="a4"/>
        <w:spacing w:before="1"/>
        <w:ind w:left="0" w:firstLine="567"/>
      </w:pPr>
      <w:r w:rsidRPr="00F338C3">
        <w:t>медицинской</w:t>
      </w:r>
      <w:r w:rsidRPr="00F338C3">
        <w:rPr>
          <w:spacing w:val="-6"/>
        </w:rPr>
        <w:t xml:space="preserve"> </w:t>
      </w:r>
      <w:r w:rsidRPr="00F338C3">
        <w:rPr>
          <w:spacing w:val="-2"/>
        </w:rPr>
        <w:t>группе;</w:t>
      </w:r>
    </w:p>
    <w:p w14:paraId="0A2C2AB6" w14:textId="77777777" w:rsidR="00B1794D" w:rsidRPr="00F338C3" w:rsidRDefault="00B1794D" w:rsidP="00B1794D">
      <w:pPr>
        <w:pStyle w:val="a4"/>
        <w:tabs>
          <w:tab w:val="left" w:pos="2360"/>
          <w:tab w:val="left" w:pos="3916"/>
          <w:tab w:val="left" w:pos="4901"/>
          <w:tab w:val="left" w:pos="6487"/>
          <w:tab w:val="left" w:pos="7043"/>
          <w:tab w:val="left" w:pos="8132"/>
          <w:tab w:val="left" w:pos="8885"/>
        </w:tabs>
        <w:spacing w:before="136"/>
        <w:ind w:left="0" w:right="852" w:firstLine="567"/>
      </w:pPr>
      <w:r w:rsidRPr="00F338C3">
        <w:rPr>
          <w:spacing w:val="-2"/>
        </w:rPr>
        <w:t>умение</w:t>
      </w:r>
      <w:r w:rsidRPr="00F338C3">
        <w:tab/>
      </w:r>
      <w:r w:rsidRPr="00F338C3">
        <w:rPr>
          <w:spacing w:val="-2"/>
        </w:rPr>
        <w:t>организовать</w:t>
      </w:r>
      <w:r w:rsidRPr="00F338C3">
        <w:tab/>
      </w:r>
      <w:r w:rsidRPr="00F338C3">
        <w:rPr>
          <w:spacing w:val="-2"/>
        </w:rPr>
        <w:t>занятие</w:t>
      </w:r>
      <w:r w:rsidRPr="00F338C3">
        <w:tab/>
      </w:r>
      <w:r w:rsidRPr="00F338C3">
        <w:rPr>
          <w:spacing w:val="-2"/>
        </w:rPr>
        <w:t>бадминтоном</w:t>
      </w:r>
      <w:r w:rsidRPr="00F338C3">
        <w:tab/>
      </w:r>
      <w:r w:rsidRPr="00F338C3">
        <w:rPr>
          <w:spacing w:val="-4"/>
        </w:rPr>
        <w:t>для</w:t>
      </w:r>
      <w:r w:rsidRPr="00F338C3">
        <w:tab/>
      </w:r>
      <w:r w:rsidRPr="00F338C3">
        <w:rPr>
          <w:spacing w:val="-2"/>
        </w:rPr>
        <w:t>решения</w:t>
      </w:r>
      <w:r w:rsidRPr="00F338C3">
        <w:tab/>
      </w:r>
      <w:r w:rsidRPr="00F338C3">
        <w:rPr>
          <w:spacing w:val="-2"/>
        </w:rPr>
        <w:t>задач</w:t>
      </w:r>
      <w:r w:rsidRPr="00F338C3">
        <w:tab/>
      </w:r>
      <w:r w:rsidRPr="00F338C3">
        <w:rPr>
          <w:spacing w:val="-2"/>
        </w:rPr>
        <w:t xml:space="preserve">адаптивной </w:t>
      </w:r>
      <w:r w:rsidRPr="00F338C3">
        <w:t>двигательной рекреации и реабилитации;</w:t>
      </w:r>
    </w:p>
    <w:p w14:paraId="5B6F3705" w14:textId="77777777" w:rsidR="00B1794D" w:rsidRPr="00F338C3" w:rsidRDefault="00B1794D" w:rsidP="00B1794D">
      <w:pPr>
        <w:pStyle w:val="a4"/>
        <w:tabs>
          <w:tab w:val="left" w:pos="2588"/>
          <w:tab w:val="left" w:pos="4067"/>
          <w:tab w:val="left" w:pos="5751"/>
          <w:tab w:val="left" w:pos="8154"/>
          <w:tab w:val="left" w:pos="8689"/>
        </w:tabs>
        <w:ind w:left="0" w:right="852" w:firstLine="567"/>
      </w:pPr>
      <w:r w:rsidRPr="00F338C3">
        <w:rPr>
          <w:spacing w:val="-2"/>
        </w:rPr>
        <w:t>умение</w:t>
      </w:r>
      <w:r w:rsidRPr="00F338C3">
        <w:tab/>
      </w:r>
      <w:r w:rsidRPr="00F338C3">
        <w:rPr>
          <w:spacing w:val="-2"/>
        </w:rPr>
        <w:t>оценивать</w:t>
      </w:r>
      <w:r w:rsidRPr="00F338C3">
        <w:tab/>
      </w:r>
      <w:r w:rsidRPr="00F338C3">
        <w:rPr>
          <w:spacing w:val="-2"/>
        </w:rPr>
        <w:t>физическую</w:t>
      </w:r>
      <w:r w:rsidRPr="00F338C3">
        <w:tab/>
      </w:r>
      <w:r w:rsidRPr="00F338C3">
        <w:rPr>
          <w:spacing w:val="-2"/>
        </w:rPr>
        <w:t>работоспособность</w:t>
      </w:r>
      <w:r w:rsidRPr="00F338C3">
        <w:tab/>
      </w:r>
      <w:r w:rsidRPr="00F338C3">
        <w:rPr>
          <w:spacing w:val="-10"/>
        </w:rPr>
        <w:t>с</w:t>
      </w:r>
      <w:r w:rsidRPr="00F338C3">
        <w:tab/>
      </w:r>
      <w:r w:rsidRPr="00F338C3">
        <w:rPr>
          <w:spacing w:val="-2"/>
        </w:rPr>
        <w:t xml:space="preserve">применением </w:t>
      </w:r>
      <w:r w:rsidRPr="00F338C3">
        <w:t>пробы PWC 140;</w:t>
      </w:r>
    </w:p>
    <w:p w14:paraId="549EAFC7" w14:textId="77777777" w:rsidR="00B1794D" w:rsidRPr="00F338C3" w:rsidRDefault="00B1794D" w:rsidP="00D16B5B">
      <w:pPr>
        <w:pStyle w:val="a4"/>
        <w:ind w:left="0" w:right="873" w:firstLine="567"/>
      </w:pPr>
      <w:r w:rsidRPr="00F338C3">
        <w:t>владение</w:t>
      </w:r>
      <w:r w:rsidRPr="00F338C3">
        <w:rPr>
          <w:spacing w:val="33"/>
        </w:rPr>
        <w:t xml:space="preserve"> </w:t>
      </w:r>
      <w:r w:rsidRPr="00F338C3">
        <w:t>методикой</w:t>
      </w:r>
      <w:r w:rsidRPr="00F338C3">
        <w:rPr>
          <w:spacing w:val="35"/>
        </w:rPr>
        <w:t xml:space="preserve"> </w:t>
      </w:r>
      <w:r w:rsidRPr="00F338C3">
        <w:t>тестирования</w:t>
      </w:r>
      <w:r w:rsidRPr="00F338C3">
        <w:rPr>
          <w:spacing w:val="36"/>
        </w:rPr>
        <w:t xml:space="preserve"> </w:t>
      </w:r>
      <w:r w:rsidRPr="00F338C3">
        <w:t>уровня</w:t>
      </w:r>
      <w:r w:rsidRPr="00F338C3">
        <w:rPr>
          <w:spacing w:val="34"/>
        </w:rPr>
        <w:t xml:space="preserve"> </w:t>
      </w:r>
      <w:r w:rsidRPr="00F338C3">
        <w:t>развития</w:t>
      </w:r>
      <w:r w:rsidRPr="00F338C3">
        <w:rPr>
          <w:spacing w:val="34"/>
        </w:rPr>
        <w:t xml:space="preserve"> </w:t>
      </w:r>
      <w:r w:rsidRPr="00F338C3">
        <w:t>двигательных</w:t>
      </w:r>
      <w:r w:rsidRPr="00F338C3">
        <w:rPr>
          <w:spacing w:val="36"/>
        </w:rPr>
        <w:t xml:space="preserve"> </w:t>
      </w:r>
      <w:r w:rsidRPr="00F338C3">
        <w:t>способностей</w:t>
      </w:r>
      <w:r w:rsidRPr="00F338C3">
        <w:rPr>
          <w:spacing w:val="34"/>
        </w:rPr>
        <w:t xml:space="preserve"> </w:t>
      </w:r>
      <w:r w:rsidRPr="00F338C3">
        <w:t>и способами оценивания индивидуального здоровья человека;</w:t>
      </w:r>
    </w:p>
    <w:p w14:paraId="66CA53E3" w14:textId="77777777" w:rsidR="00B1794D" w:rsidRPr="00F338C3" w:rsidRDefault="00B1794D" w:rsidP="00B1794D">
      <w:pPr>
        <w:pStyle w:val="a4"/>
        <w:spacing w:before="1"/>
        <w:ind w:left="0" w:firstLine="567"/>
      </w:pPr>
      <w:r w:rsidRPr="00F338C3">
        <w:t>демонстрация</w:t>
      </w:r>
      <w:r w:rsidRPr="00F338C3">
        <w:rPr>
          <w:spacing w:val="-10"/>
        </w:rPr>
        <w:t xml:space="preserve"> </w:t>
      </w:r>
      <w:r w:rsidRPr="00F338C3">
        <w:t>индивидуальной</w:t>
      </w:r>
      <w:r w:rsidRPr="00F338C3">
        <w:rPr>
          <w:spacing w:val="-7"/>
        </w:rPr>
        <w:t xml:space="preserve"> </w:t>
      </w:r>
      <w:r w:rsidRPr="00F338C3">
        <w:t>динамики</w:t>
      </w:r>
      <w:r w:rsidRPr="00F338C3">
        <w:rPr>
          <w:spacing w:val="-8"/>
        </w:rPr>
        <w:t xml:space="preserve"> </w:t>
      </w:r>
      <w:r w:rsidRPr="00F338C3">
        <w:t>развития</w:t>
      </w:r>
      <w:r w:rsidRPr="00F338C3">
        <w:rPr>
          <w:spacing w:val="-7"/>
        </w:rPr>
        <w:t xml:space="preserve"> </w:t>
      </w:r>
      <w:r w:rsidRPr="00F338C3">
        <w:t>физических</w:t>
      </w:r>
      <w:r w:rsidRPr="00F338C3">
        <w:rPr>
          <w:spacing w:val="-5"/>
        </w:rPr>
        <w:t xml:space="preserve"> </w:t>
      </w:r>
      <w:r w:rsidRPr="00F338C3">
        <w:rPr>
          <w:spacing w:val="-2"/>
        </w:rPr>
        <w:t>качеств;</w:t>
      </w:r>
    </w:p>
    <w:p w14:paraId="7B010932" w14:textId="77777777" w:rsidR="00B1794D" w:rsidRPr="00F338C3" w:rsidRDefault="00B1794D" w:rsidP="00B1794D">
      <w:pPr>
        <w:pStyle w:val="a4"/>
        <w:spacing w:before="139"/>
        <w:ind w:left="0" w:right="847" w:firstLine="567"/>
      </w:pPr>
      <w:r w:rsidRPr="00F338C3">
        <w:t>умение выполнять упражнения для обучения технико-тактическим действиям: короткому</w:t>
      </w:r>
      <w:r w:rsidRPr="00F338C3">
        <w:rPr>
          <w:spacing w:val="80"/>
        </w:rPr>
        <w:t xml:space="preserve"> </w:t>
      </w:r>
      <w:r w:rsidRPr="00F338C3">
        <w:t>удару</w:t>
      </w:r>
      <w:r w:rsidRPr="00F338C3">
        <w:rPr>
          <w:spacing w:val="80"/>
        </w:rPr>
        <w:t xml:space="preserve"> </w:t>
      </w:r>
      <w:r w:rsidRPr="00F338C3">
        <w:t>с</w:t>
      </w:r>
      <w:r w:rsidRPr="00F338C3">
        <w:rPr>
          <w:spacing w:val="80"/>
        </w:rPr>
        <w:t xml:space="preserve"> </w:t>
      </w:r>
      <w:r w:rsidRPr="00F338C3">
        <w:t>задней</w:t>
      </w:r>
      <w:r w:rsidRPr="00F338C3">
        <w:rPr>
          <w:spacing w:val="80"/>
        </w:rPr>
        <w:t xml:space="preserve"> </w:t>
      </w:r>
      <w:r w:rsidRPr="00F338C3">
        <w:t>линии</w:t>
      </w:r>
      <w:r w:rsidRPr="00F338C3">
        <w:rPr>
          <w:spacing w:val="80"/>
        </w:rPr>
        <w:t xml:space="preserve"> </w:t>
      </w:r>
      <w:r w:rsidRPr="00F338C3">
        <w:t>площадки;</w:t>
      </w:r>
      <w:r w:rsidRPr="00F338C3">
        <w:rPr>
          <w:spacing w:val="80"/>
        </w:rPr>
        <w:t xml:space="preserve"> </w:t>
      </w:r>
      <w:proofErr w:type="gramStart"/>
      <w:r w:rsidRPr="00F338C3">
        <w:t>плоские</w:t>
      </w:r>
      <w:r w:rsidRPr="00F338C3">
        <w:rPr>
          <w:spacing w:val="80"/>
        </w:rPr>
        <w:t xml:space="preserve"> </w:t>
      </w:r>
      <w:r w:rsidRPr="00F338C3">
        <w:t>удары</w:t>
      </w:r>
      <w:proofErr w:type="gramEnd"/>
      <w:r w:rsidRPr="00F338C3">
        <w:rPr>
          <w:spacing w:val="80"/>
        </w:rPr>
        <w:t xml:space="preserve"> </w:t>
      </w:r>
      <w:r w:rsidRPr="00F338C3">
        <w:t>выполняемые</w:t>
      </w:r>
      <w:r w:rsidRPr="00F338C3">
        <w:rPr>
          <w:spacing w:val="80"/>
        </w:rPr>
        <w:t xml:space="preserve"> </w:t>
      </w:r>
      <w:r w:rsidRPr="00F338C3">
        <w:t>открытой и закрытой стороной ракетки;</w:t>
      </w:r>
    </w:p>
    <w:p w14:paraId="71CACC48" w14:textId="77777777" w:rsidR="00B1794D" w:rsidRPr="00F338C3" w:rsidRDefault="00B1794D" w:rsidP="00B1794D">
      <w:pPr>
        <w:pStyle w:val="a4"/>
        <w:ind w:left="0" w:right="2278" w:firstLine="567"/>
      </w:pPr>
      <w:r w:rsidRPr="00F338C3">
        <w:t>умение использовать тактику защиты и атаки при одиночной игре; применять</w:t>
      </w:r>
      <w:r w:rsidRPr="00F338C3">
        <w:rPr>
          <w:spacing w:val="-4"/>
        </w:rPr>
        <w:t xml:space="preserve"> </w:t>
      </w:r>
      <w:r w:rsidRPr="00F338C3">
        <w:t>защитные</w:t>
      </w:r>
      <w:r w:rsidRPr="00F338C3">
        <w:rPr>
          <w:spacing w:val="-5"/>
        </w:rPr>
        <w:t xml:space="preserve"> </w:t>
      </w:r>
      <w:r w:rsidRPr="00F338C3">
        <w:t>и</w:t>
      </w:r>
      <w:r w:rsidRPr="00F338C3">
        <w:rPr>
          <w:spacing w:val="-5"/>
        </w:rPr>
        <w:t xml:space="preserve"> </w:t>
      </w:r>
      <w:r w:rsidRPr="00F338C3">
        <w:t>атакующие</w:t>
      </w:r>
      <w:r w:rsidRPr="00F338C3">
        <w:rPr>
          <w:spacing w:val="-4"/>
        </w:rPr>
        <w:t xml:space="preserve"> </w:t>
      </w:r>
      <w:r w:rsidRPr="00F338C3">
        <w:t>действия</w:t>
      </w:r>
      <w:r w:rsidRPr="00F338C3">
        <w:rPr>
          <w:spacing w:val="-3"/>
        </w:rPr>
        <w:t xml:space="preserve"> </w:t>
      </w:r>
      <w:r w:rsidRPr="00F338C3">
        <w:t>игроков</w:t>
      </w:r>
      <w:r w:rsidRPr="00F338C3">
        <w:rPr>
          <w:spacing w:val="-4"/>
        </w:rPr>
        <w:t xml:space="preserve"> </w:t>
      </w:r>
      <w:r w:rsidRPr="00F338C3">
        <w:t>при</w:t>
      </w:r>
      <w:r w:rsidRPr="00F338C3">
        <w:rPr>
          <w:spacing w:val="-5"/>
        </w:rPr>
        <w:t xml:space="preserve"> </w:t>
      </w:r>
      <w:r w:rsidRPr="00F338C3">
        <w:t>парной</w:t>
      </w:r>
      <w:r w:rsidRPr="00F338C3">
        <w:rPr>
          <w:spacing w:val="-5"/>
        </w:rPr>
        <w:t xml:space="preserve"> </w:t>
      </w:r>
      <w:r w:rsidRPr="00F338C3">
        <w:t>игре;</w:t>
      </w:r>
    </w:p>
    <w:p w14:paraId="0C0BCF95" w14:textId="77777777" w:rsidR="00B1794D" w:rsidRPr="00F338C3" w:rsidRDefault="00B1794D" w:rsidP="00B1794D">
      <w:pPr>
        <w:pStyle w:val="a4"/>
        <w:ind w:left="0" w:right="855" w:firstLine="567"/>
      </w:pPr>
      <w:r w:rsidRPr="00F338C3">
        <w:t>умение осуществлять игровую деятельность по правилам с использованием ранее разученных технических приёмов;</w:t>
      </w:r>
    </w:p>
    <w:p w14:paraId="3C27507C" w14:textId="77777777" w:rsidR="00B1794D" w:rsidRPr="00F338C3" w:rsidRDefault="00B1794D" w:rsidP="00B1794D">
      <w:pPr>
        <w:pStyle w:val="a4"/>
        <w:ind w:left="0" w:right="847" w:firstLine="567"/>
      </w:pPr>
      <w:proofErr w:type="gramStart"/>
      <w:r w:rsidRPr="00F338C3">
        <w:t>демонстрация</w:t>
      </w:r>
      <w:r w:rsidRPr="00F338C3">
        <w:rPr>
          <w:spacing w:val="74"/>
          <w:w w:val="150"/>
        </w:rPr>
        <w:t xml:space="preserve">  </w:t>
      </w:r>
      <w:r w:rsidRPr="00F338C3">
        <w:t>правильной</w:t>
      </w:r>
      <w:proofErr w:type="gramEnd"/>
      <w:r w:rsidRPr="00F338C3">
        <w:rPr>
          <w:spacing w:val="73"/>
          <w:w w:val="150"/>
        </w:rPr>
        <w:t xml:space="preserve">  </w:t>
      </w:r>
      <w:r w:rsidRPr="00F338C3">
        <w:t>техники</w:t>
      </w:r>
      <w:r w:rsidRPr="00F338C3">
        <w:rPr>
          <w:spacing w:val="75"/>
          <w:w w:val="150"/>
        </w:rPr>
        <w:t xml:space="preserve">  </w:t>
      </w:r>
      <w:r w:rsidRPr="00F338C3">
        <w:t>двигательных</w:t>
      </w:r>
      <w:r w:rsidRPr="00F338C3">
        <w:rPr>
          <w:spacing w:val="75"/>
          <w:w w:val="150"/>
        </w:rPr>
        <w:t xml:space="preserve">  </w:t>
      </w:r>
      <w:r w:rsidRPr="00F338C3">
        <w:t>действий</w:t>
      </w:r>
      <w:r w:rsidRPr="00F338C3">
        <w:rPr>
          <w:spacing w:val="74"/>
          <w:w w:val="150"/>
        </w:rPr>
        <w:t xml:space="preserve">  </w:t>
      </w:r>
      <w:r w:rsidRPr="00F338C3">
        <w:t>при</w:t>
      </w:r>
      <w:r w:rsidRPr="00F338C3">
        <w:rPr>
          <w:spacing w:val="75"/>
          <w:w w:val="150"/>
        </w:rPr>
        <w:t xml:space="preserve">  </w:t>
      </w:r>
      <w:r w:rsidRPr="00F338C3">
        <w:t>игре в</w:t>
      </w:r>
      <w:r w:rsidRPr="00F338C3">
        <w:rPr>
          <w:spacing w:val="40"/>
        </w:rPr>
        <w:t xml:space="preserve">  </w:t>
      </w:r>
      <w:r w:rsidRPr="00F338C3">
        <w:t>бадминтон:</w:t>
      </w:r>
      <w:r w:rsidRPr="00F338C3">
        <w:rPr>
          <w:spacing w:val="40"/>
        </w:rPr>
        <w:t xml:space="preserve">  </w:t>
      </w:r>
      <w:r w:rsidRPr="00F338C3">
        <w:t>удары</w:t>
      </w:r>
      <w:r w:rsidRPr="00F338C3">
        <w:rPr>
          <w:spacing w:val="40"/>
        </w:rPr>
        <w:t xml:space="preserve">  </w:t>
      </w:r>
      <w:r w:rsidRPr="00F338C3">
        <w:t>«</w:t>
      </w:r>
      <w:proofErr w:type="spellStart"/>
      <w:r w:rsidRPr="00F338C3">
        <w:t>смеш</w:t>
      </w:r>
      <w:proofErr w:type="spellEnd"/>
      <w:r w:rsidRPr="00F338C3">
        <w:t>»:</w:t>
      </w:r>
      <w:r w:rsidRPr="00F338C3">
        <w:rPr>
          <w:spacing w:val="40"/>
        </w:rPr>
        <w:t xml:space="preserve">  </w:t>
      </w:r>
      <w:r w:rsidRPr="00F338C3">
        <w:t>высоко-далекие</w:t>
      </w:r>
      <w:r w:rsidRPr="00F338C3">
        <w:rPr>
          <w:spacing w:val="40"/>
        </w:rPr>
        <w:t xml:space="preserve">  </w:t>
      </w:r>
      <w:r w:rsidRPr="00F338C3">
        <w:t>удары</w:t>
      </w:r>
      <w:r w:rsidRPr="00F338C3">
        <w:rPr>
          <w:spacing w:val="40"/>
        </w:rPr>
        <w:t xml:space="preserve">  </w:t>
      </w:r>
      <w:r w:rsidRPr="00F338C3">
        <w:t>по</w:t>
      </w:r>
      <w:r w:rsidRPr="00F338C3">
        <w:rPr>
          <w:spacing w:val="40"/>
        </w:rPr>
        <w:t xml:space="preserve">  </w:t>
      </w:r>
      <w:r w:rsidRPr="00F338C3">
        <w:t>прямой,</w:t>
      </w:r>
      <w:r w:rsidRPr="00F338C3">
        <w:rPr>
          <w:spacing w:val="40"/>
        </w:rPr>
        <w:t xml:space="preserve">  </w:t>
      </w:r>
      <w:r w:rsidRPr="00F338C3">
        <w:t>по</w:t>
      </w:r>
      <w:r w:rsidRPr="00F338C3">
        <w:rPr>
          <w:spacing w:val="40"/>
        </w:rPr>
        <w:t xml:space="preserve">  </w:t>
      </w:r>
      <w:r w:rsidRPr="00F338C3">
        <w:t>диагонали, в</w:t>
      </w:r>
      <w:r w:rsidRPr="00F338C3">
        <w:rPr>
          <w:spacing w:val="78"/>
          <w:w w:val="150"/>
        </w:rPr>
        <w:t xml:space="preserve"> </w:t>
      </w:r>
      <w:r w:rsidRPr="00F338C3">
        <w:t>правый</w:t>
      </w:r>
      <w:r w:rsidRPr="00F338C3">
        <w:rPr>
          <w:spacing w:val="79"/>
          <w:w w:val="150"/>
        </w:rPr>
        <w:t xml:space="preserve"> </w:t>
      </w:r>
      <w:r w:rsidRPr="00F338C3">
        <w:t>и</w:t>
      </w:r>
      <w:r w:rsidRPr="00F338C3">
        <w:rPr>
          <w:spacing w:val="79"/>
          <w:w w:val="150"/>
        </w:rPr>
        <w:t xml:space="preserve"> </w:t>
      </w:r>
      <w:r w:rsidRPr="00F338C3">
        <w:t>левый</w:t>
      </w:r>
      <w:r w:rsidRPr="00F338C3">
        <w:rPr>
          <w:spacing w:val="80"/>
          <w:w w:val="150"/>
        </w:rPr>
        <w:t xml:space="preserve"> </w:t>
      </w:r>
      <w:r w:rsidRPr="00F338C3">
        <w:t>угол</w:t>
      </w:r>
      <w:r w:rsidRPr="00F338C3">
        <w:rPr>
          <w:spacing w:val="78"/>
          <w:w w:val="150"/>
        </w:rPr>
        <w:t xml:space="preserve"> </w:t>
      </w:r>
      <w:r w:rsidRPr="00F338C3">
        <w:t>площадки;</w:t>
      </w:r>
      <w:r w:rsidRPr="00F338C3">
        <w:rPr>
          <w:spacing w:val="80"/>
          <w:w w:val="150"/>
        </w:rPr>
        <w:t xml:space="preserve"> </w:t>
      </w:r>
      <w:r w:rsidRPr="00F338C3">
        <w:t>укороченные</w:t>
      </w:r>
      <w:r w:rsidRPr="00F338C3">
        <w:rPr>
          <w:spacing w:val="79"/>
          <w:w w:val="150"/>
        </w:rPr>
        <w:t xml:space="preserve"> </w:t>
      </w:r>
      <w:r w:rsidRPr="00F338C3">
        <w:t>удары</w:t>
      </w:r>
      <w:r w:rsidRPr="00F338C3">
        <w:rPr>
          <w:spacing w:val="78"/>
          <w:w w:val="150"/>
        </w:rPr>
        <w:t xml:space="preserve"> </w:t>
      </w:r>
      <w:r w:rsidRPr="00F338C3">
        <w:t>на</w:t>
      </w:r>
      <w:r w:rsidRPr="00F338C3">
        <w:rPr>
          <w:spacing w:val="78"/>
          <w:w w:val="150"/>
        </w:rPr>
        <w:t xml:space="preserve"> </w:t>
      </w:r>
      <w:r w:rsidRPr="00F338C3">
        <w:t>сетку;</w:t>
      </w:r>
      <w:r w:rsidRPr="00F338C3">
        <w:rPr>
          <w:spacing w:val="79"/>
          <w:w w:val="150"/>
        </w:rPr>
        <w:t xml:space="preserve"> </w:t>
      </w:r>
      <w:r w:rsidRPr="00F338C3">
        <w:t>плоские</w:t>
      </w:r>
      <w:r w:rsidRPr="00F338C3">
        <w:rPr>
          <w:spacing w:val="80"/>
          <w:w w:val="150"/>
        </w:rPr>
        <w:t xml:space="preserve"> </w:t>
      </w:r>
      <w:r w:rsidRPr="00F338C3">
        <w:t>удары в средней зоне площадки;</w:t>
      </w:r>
    </w:p>
    <w:p w14:paraId="4B477838" w14:textId="77777777" w:rsidR="00B1794D" w:rsidRPr="00F338C3" w:rsidRDefault="00B1794D" w:rsidP="00B1794D">
      <w:pPr>
        <w:pStyle w:val="a4"/>
        <w:ind w:left="0" w:right="848" w:firstLine="567"/>
      </w:pPr>
      <w:r w:rsidRPr="00F338C3">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14:paraId="0FDBC7A6" w14:textId="77777777" w:rsidR="00B1794D" w:rsidRPr="00F338C3" w:rsidRDefault="00B1794D" w:rsidP="00B1794D">
      <w:pPr>
        <w:pStyle w:val="a4"/>
        <w:spacing w:before="1"/>
        <w:ind w:left="0" w:firstLine="567"/>
      </w:pPr>
      <w:r w:rsidRPr="00F338C3">
        <w:t>умение</w:t>
      </w:r>
      <w:r w:rsidRPr="00F338C3">
        <w:rPr>
          <w:spacing w:val="-8"/>
        </w:rPr>
        <w:t xml:space="preserve"> </w:t>
      </w:r>
      <w:r w:rsidRPr="00F338C3">
        <w:t>выполнять</w:t>
      </w:r>
      <w:r w:rsidRPr="00F338C3">
        <w:rPr>
          <w:spacing w:val="-4"/>
        </w:rPr>
        <w:t xml:space="preserve"> </w:t>
      </w:r>
      <w:r w:rsidRPr="00F338C3">
        <w:t>упражнения</w:t>
      </w:r>
      <w:r w:rsidRPr="00F338C3">
        <w:rPr>
          <w:spacing w:val="-6"/>
        </w:rPr>
        <w:t xml:space="preserve"> </w:t>
      </w:r>
      <w:r w:rsidRPr="00F338C3">
        <w:t>специальной</w:t>
      </w:r>
      <w:r w:rsidRPr="00F338C3">
        <w:rPr>
          <w:spacing w:val="-6"/>
        </w:rPr>
        <w:t xml:space="preserve"> </w:t>
      </w:r>
      <w:r w:rsidRPr="00F338C3">
        <w:t>физической</w:t>
      </w:r>
      <w:r w:rsidRPr="00F338C3">
        <w:rPr>
          <w:spacing w:val="-8"/>
        </w:rPr>
        <w:t xml:space="preserve"> </w:t>
      </w:r>
      <w:r w:rsidRPr="00F338C3">
        <w:rPr>
          <w:spacing w:val="-2"/>
        </w:rPr>
        <w:t>подготовки.</w:t>
      </w:r>
    </w:p>
    <w:p w14:paraId="7D86F3D5" w14:textId="77777777" w:rsidR="00B1794D" w:rsidRPr="00F338C3" w:rsidRDefault="00B1794D" w:rsidP="00B1794D">
      <w:pPr>
        <w:pStyle w:val="a4"/>
        <w:spacing w:before="138"/>
        <w:ind w:left="0" w:right="855" w:firstLine="567"/>
      </w:pPr>
      <w:r w:rsidRPr="00F338C3">
        <w:t>умение осуществлять игровую деятельность по правилам с использованием ранее разученных технических приёмов.</w:t>
      </w:r>
    </w:p>
    <w:p w14:paraId="3D452BFD" w14:textId="77777777" w:rsidR="00B1794D" w:rsidRPr="00F338C3" w:rsidRDefault="00B1794D" w:rsidP="00B1794D">
      <w:pPr>
        <w:pStyle w:val="a4"/>
        <w:spacing w:before="139"/>
        <w:ind w:left="0" w:firstLine="567"/>
      </w:pPr>
    </w:p>
    <w:p w14:paraId="21B55B42" w14:textId="77777777" w:rsidR="00B1794D" w:rsidRPr="00F338C3" w:rsidRDefault="00B1794D" w:rsidP="00B1794D">
      <w:pPr>
        <w:pStyle w:val="a4"/>
        <w:ind w:left="0" w:firstLine="567"/>
      </w:pPr>
      <w:r w:rsidRPr="00F338C3">
        <w:t>Модуль</w:t>
      </w:r>
      <w:r w:rsidRPr="00F338C3">
        <w:rPr>
          <w:spacing w:val="1"/>
        </w:rPr>
        <w:t xml:space="preserve"> </w:t>
      </w:r>
      <w:r w:rsidRPr="00F338C3">
        <w:rPr>
          <w:spacing w:val="-2"/>
        </w:rPr>
        <w:t>«Триатлон».</w:t>
      </w:r>
    </w:p>
    <w:p w14:paraId="457ABE5B" w14:textId="77777777" w:rsidR="00B1794D" w:rsidRPr="00F338C3" w:rsidRDefault="00B1794D" w:rsidP="00B1794D">
      <w:pPr>
        <w:pStyle w:val="a4"/>
        <w:spacing w:before="137"/>
        <w:ind w:left="0" w:firstLine="567"/>
      </w:pPr>
      <w:r w:rsidRPr="00F338C3">
        <w:t>Пояснительная</w:t>
      </w:r>
      <w:r w:rsidRPr="00F338C3">
        <w:rPr>
          <w:spacing w:val="-5"/>
        </w:rPr>
        <w:t xml:space="preserve"> </w:t>
      </w:r>
      <w:r w:rsidRPr="00F338C3">
        <w:t>записка</w:t>
      </w:r>
      <w:r w:rsidRPr="00F338C3">
        <w:rPr>
          <w:spacing w:val="-9"/>
        </w:rPr>
        <w:t xml:space="preserve"> </w:t>
      </w:r>
      <w:r w:rsidRPr="00F338C3">
        <w:t xml:space="preserve">модуля </w:t>
      </w:r>
      <w:r w:rsidRPr="00F338C3">
        <w:rPr>
          <w:spacing w:val="-2"/>
        </w:rPr>
        <w:t>«Триатлон».</w:t>
      </w:r>
    </w:p>
    <w:p w14:paraId="10E57890" w14:textId="77777777" w:rsidR="00B1794D" w:rsidRPr="00F338C3" w:rsidRDefault="00B1794D" w:rsidP="00B1794D">
      <w:pPr>
        <w:pStyle w:val="a4"/>
        <w:spacing w:before="139"/>
        <w:ind w:left="0" w:right="851" w:firstLine="567"/>
      </w:pPr>
      <w:r w:rsidRPr="00F338C3">
        <w:t>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w:t>
      </w:r>
      <w:r w:rsidRPr="00F338C3">
        <w:rPr>
          <w:spacing w:val="68"/>
        </w:rPr>
        <w:t xml:space="preserve"> </w:t>
      </w:r>
      <w:r w:rsidRPr="00F338C3">
        <w:t>с</w:t>
      </w:r>
      <w:r w:rsidRPr="00F338C3">
        <w:rPr>
          <w:spacing w:val="75"/>
        </w:rPr>
        <w:t xml:space="preserve"> </w:t>
      </w:r>
      <w:r w:rsidRPr="00F338C3">
        <w:t>учётом</w:t>
      </w:r>
      <w:r w:rsidRPr="00F338C3">
        <w:rPr>
          <w:spacing w:val="73"/>
        </w:rPr>
        <w:t xml:space="preserve"> </w:t>
      </w:r>
      <w:r w:rsidRPr="00F338C3">
        <w:t>современных</w:t>
      </w:r>
      <w:r w:rsidRPr="00F338C3">
        <w:rPr>
          <w:spacing w:val="72"/>
        </w:rPr>
        <w:t xml:space="preserve"> </w:t>
      </w:r>
      <w:r w:rsidRPr="00F338C3">
        <w:t>тенденций</w:t>
      </w:r>
      <w:r w:rsidRPr="00F338C3">
        <w:rPr>
          <w:spacing w:val="72"/>
        </w:rPr>
        <w:t xml:space="preserve"> </w:t>
      </w:r>
      <w:r w:rsidRPr="00F338C3">
        <w:t>в</w:t>
      </w:r>
      <w:r w:rsidRPr="00F338C3">
        <w:rPr>
          <w:spacing w:val="70"/>
        </w:rPr>
        <w:t xml:space="preserve"> </w:t>
      </w:r>
      <w:r w:rsidRPr="00F338C3">
        <w:t>системе</w:t>
      </w:r>
      <w:r w:rsidRPr="00F338C3">
        <w:rPr>
          <w:spacing w:val="70"/>
        </w:rPr>
        <w:t xml:space="preserve"> </w:t>
      </w:r>
      <w:r w:rsidRPr="00F338C3">
        <w:t>образования</w:t>
      </w:r>
      <w:r w:rsidRPr="00F338C3">
        <w:rPr>
          <w:spacing w:val="71"/>
        </w:rPr>
        <w:t xml:space="preserve"> </w:t>
      </w:r>
      <w:r w:rsidRPr="00F338C3">
        <w:t>и</w:t>
      </w:r>
      <w:r w:rsidRPr="00F338C3">
        <w:rPr>
          <w:spacing w:val="72"/>
        </w:rPr>
        <w:t xml:space="preserve"> </w:t>
      </w:r>
      <w:r w:rsidRPr="00F338C3">
        <w:t>использования</w:t>
      </w:r>
    </w:p>
    <w:p w14:paraId="4E4ED513"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41510C8C" w14:textId="77777777" w:rsidR="00B1794D" w:rsidRPr="00F338C3" w:rsidRDefault="00B1794D" w:rsidP="00B1794D">
      <w:pPr>
        <w:pStyle w:val="a4"/>
        <w:spacing w:before="67"/>
        <w:ind w:left="0" w:right="848" w:firstLine="567"/>
      </w:pPr>
      <w:r w:rsidRPr="00F338C3">
        <w:lastRenderedPageBreak/>
        <w:t xml:space="preserve">спортивно-ориентированных форм, средств и методов обучения по различным видам </w:t>
      </w:r>
      <w:r w:rsidRPr="00F338C3">
        <w:rPr>
          <w:spacing w:val="-2"/>
        </w:rPr>
        <w:t>спорта.</w:t>
      </w:r>
    </w:p>
    <w:p w14:paraId="5D5B3E1C" w14:textId="77777777" w:rsidR="00B1794D" w:rsidRPr="00F338C3" w:rsidRDefault="00B1794D" w:rsidP="00B1794D">
      <w:pPr>
        <w:pStyle w:val="a4"/>
        <w:ind w:left="0" w:right="842" w:firstLine="567"/>
      </w:pPr>
      <w:r w:rsidRPr="00F338C3">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14:paraId="106A9D8E" w14:textId="65257BC3" w:rsidR="00B1794D" w:rsidRPr="00F338C3" w:rsidRDefault="00B1794D" w:rsidP="00B1794D">
      <w:pPr>
        <w:pStyle w:val="a4"/>
        <w:ind w:left="0" w:right="843" w:firstLine="567"/>
      </w:pPr>
      <w:r w:rsidRPr="00F338C3">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w:t>
      </w:r>
      <w:r w:rsidR="00D16B5B" w:rsidRPr="00F338C3">
        <w:t xml:space="preserve"> </w:t>
      </w:r>
      <w:r w:rsidRPr="00F338C3">
        <w:t xml:space="preserve">дисциплинированности, самообладания, терпимости, </w:t>
      </w:r>
      <w:r w:rsidRPr="00F338C3">
        <w:rPr>
          <w:spacing w:val="-2"/>
        </w:rPr>
        <w:t>ответственности.</w:t>
      </w:r>
    </w:p>
    <w:p w14:paraId="652AFAD8" w14:textId="77777777" w:rsidR="00B1794D" w:rsidRPr="00F338C3" w:rsidRDefault="00B1794D" w:rsidP="00B1794D">
      <w:pPr>
        <w:pStyle w:val="a4"/>
        <w:ind w:left="0" w:right="843" w:firstLine="567"/>
      </w:pPr>
      <w:r w:rsidRPr="00F338C3">
        <w:t>Целью</w:t>
      </w:r>
      <w:r w:rsidRPr="00F338C3">
        <w:rPr>
          <w:spacing w:val="80"/>
          <w:w w:val="150"/>
        </w:rPr>
        <w:t xml:space="preserve">   </w:t>
      </w:r>
      <w:r w:rsidRPr="00F338C3">
        <w:t>изучение</w:t>
      </w:r>
      <w:r w:rsidRPr="00F338C3">
        <w:rPr>
          <w:spacing w:val="80"/>
          <w:w w:val="150"/>
        </w:rPr>
        <w:t xml:space="preserve">   </w:t>
      </w:r>
      <w:r w:rsidRPr="00F338C3">
        <w:t>модуля</w:t>
      </w:r>
      <w:r w:rsidRPr="00F338C3">
        <w:rPr>
          <w:spacing w:val="80"/>
          <w:w w:val="150"/>
        </w:rPr>
        <w:t xml:space="preserve">   </w:t>
      </w:r>
      <w:r w:rsidRPr="00F338C3">
        <w:t>«Триатлон»</w:t>
      </w:r>
      <w:r w:rsidRPr="00F338C3">
        <w:rPr>
          <w:spacing w:val="80"/>
          <w:w w:val="150"/>
        </w:rPr>
        <w:t xml:space="preserve">   </w:t>
      </w:r>
      <w:r w:rsidRPr="00F338C3">
        <w:t>является</w:t>
      </w:r>
      <w:r w:rsidRPr="00F338C3">
        <w:rPr>
          <w:spacing w:val="80"/>
          <w:w w:val="150"/>
        </w:rPr>
        <w:t xml:space="preserve">   </w:t>
      </w:r>
      <w:r w:rsidRPr="00F338C3">
        <w:t>формирование</w:t>
      </w:r>
      <w:r w:rsidRPr="00F338C3">
        <w:rPr>
          <w:spacing w:val="40"/>
        </w:rPr>
        <w:t xml:space="preserve"> </w:t>
      </w:r>
      <w:r w:rsidRPr="00F338C3">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w:t>
      </w:r>
      <w:r w:rsidRPr="00F338C3">
        <w:rPr>
          <w:spacing w:val="80"/>
        </w:rPr>
        <w:t xml:space="preserve">    </w:t>
      </w:r>
      <w:r w:rsidRPr="00F338C3">
        <w:t>образа</w:t>
      </w:r>
      <w:r w:rsidRPr="00F338C3">
        <w:rPr>
          <w:spacing w:val="80"/>
        </w:rPr>
        <w:t xml:space="preserve">    </w:t>
      </w:r>
      <w:r w:rsidRPr="00F338C3">
        <w:t>жизни</w:t>
      </w:r>
      <w:r w:rsidRPr="00F338C3">
        <w:rPr>
          <w:spacing w:val="80"/>
        </w:rPr>
        <w:t xml:space="preserve">    </w:t>
      </w:r>
      <w:r w:rsidRPr="00F338C3">
        <w:t>через</w:t>
      </w:r>
      <w:r w:rsidRPr="00F338C3">
        <w:rPr>
          <w:spacing w:val="80"/>
        </w:rPr>
        <w:t xml:space="preserve">    </w:t>
      </w:r>
      <w:r w:rsidRPr="00F338C3">
        <w:t>занятия</w:t>
      </w:r>
      <w:r w:rsidRPr="00F338C3">
        <w:rPr>
          <w:spacing w:val="80"/>
        </w:rPr>
        <w:t xml:space="preserve">    </w:t>
      </w:r>
      <w:r w:rsidRPr="00F338C3">
        <w:t>физической</w:t>
      </w:r>
      <w:r w:rsidRPr="00F338C3">
        <w:rPr>
          <w:spacing w:val="80"/>
        </w:rPr>
        <w:t xml:space="preserve">    </w:t>
      </w:r>
      <w:r w:rsidRPr="00F338C3">
        <w:t>культурой и спортом с использованием циклических видов спорта триатлона.</w:t>
      </w:r>
    </w:p>
    <w:p w14:paraId="3CE61B64" w14:textId="77777777" w:rsidR="00B1794D" w:rsidRPr="00F338C3" w:rsidRDefault="00B1794D" w:rsidP="00B1794D">
      <w:pPr>
        <w:pStyle w:val="a4"/>
        <w:ind w:left="0" w:firstLine="567"/>
      </w:pPr>
      <w:r w:rsidRPr="00F338C3">
        <w:t>Задачами</w:t>
      </w:r>
      <w:r w:rsidRPr="00F338C3">
        <w:rPr>
          <w:spacing w:val="-4"/>
        </w:rPr>
        <w:t xml:space="preserve"> </w:t>
      </w:r>
      <w:r w:rsidRPr="00F338C3">
        <w:t>изучения</w:t>
      </w:r>
      <w:r w:rsidRPr="00F338C3">
        <w:rPr>
          <w:spacing w:val="-4"/>
        </w:rPr>
        <w:t xml:space="preserve"> </w:t>
      </w:r>
      <w:r w:rsidRPr="00F338C3">
        <w:t>модуля «Триатлон»</w:t>
      </w:r>
      <w:r w:rsidRPr="00F338C3">
        <w:rPr>
          <w:spacing w:val="-9"/>
        </w:rPr>
        <w:t xml:space="preserve"> </w:t>
      </w:r>
      <w:r w:rsidRPr="00F338C3">
        <w:rPr>
          <w:spacing w:val="-2"/>
        </w:rPr>
        <w:t>являются:</w:t>
      </w:r>
    </w:p>
    <w:p w14:paraId="62B5ACE2" w14:textId="77777777" w:rsidR="00B1794D" w:rsidRPr="00F338C3" w:rsidRDefault="00B1794D" w:rsidP="00B1794D">
      <w:pPr>
        <w:pStyle w:val="a4"/>
        <w:spacing w:before="136"/>
        <w:ind w:left="0" w:right="848" w:firstLine="567"/>
      </w:pPr>
      <w:r w:rsidRPr="00F338C3">
        <w:t>всестороннее гармоничное развитие детей и подростков, увеличение объёма их двигательной активности;</w:t>
      </w:r>
    </w:p>
    <w:p w14:paraId="6EB646F8" w14:textId="77777777" w:rsidR="00B1794D" w:rsidRPr="00F338C3" w:rsidRDefault="00B1794D" w:rsidP="00B1794D">
      <w:pPr>
        <w:pStyle w:val="a4"/>
        <w:ind w:left="0" w:right="846" w:firstLine="567"/>
      </w:pPr>
      <w:r w:rsidRPr="00F338C3">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w:t>
      </w:r>
      <w:r w:rsidRPr="00F338C3">
        <w:rPr>
          <w:spacing w:val="-2"/>
        </w:rPr>
        <w:t>организма;</w:t>
      </w:r>
    </w:p>
    <w:p w14:paraId="61CD955F" w14:textId="77777777" w:rsidR="00B1794D" w:rsidRPr="00F338C3" w:rsidRDefault="00B1794D" w:rsidP="00B1794D">
      <w:pPr>
        <w:pStyle w:val="a4"/>
        <w:ind w:left="0" w:right="844" w:firstLine="567"/>
      </w:pPr>
      <w:r w:rsidRPr="00F338C3">
        <w:t xml:space="preserve">освоение знаний о физической культуре и спорте в целом, и о триатлоне в </w:t>
      </w:r>
      <w:r w:rsidRPr="00F338C3">
        <w:rPr>
          <w:spacing w:val="-2"/>
        </w:rPr>
        <w:t>частности;</w:t>
      </w:r>
    </w:p>
    <w:p w14:paraId="26E85254" w14:textId="77777777" w:rsidR="00B1794D" w:rsidRPr="00F338C3" w:rsidRDefault="00B1794D" w:rsidP="00B1794D">
      <w:pPr>
        <w:pStyle w:val="a4"/>
        <w:ind w:left="0" w:right="845" w:firstLine="567"/>
      </w:pPr>
      <w:proofErr w:type="gramStart"/>
      <w:r w:rsidRPr="00F338C3">
        <w:t>формирование</w:t>
      </w:r>
      <w:r w:rsidRPr="00F338C3">
        <w:rPr>
          <w:spacing w:val="70"/>
        </w:rPr>
        <w:t xml:space="preserve">  </w:t>
      </w:r>
      <w:r w:rsidRPr="00F338C3">
        <w:t>общих</w:t>
      </w:r>
      <w:proofErr w:type="gramEnd"/>
      <w:r w:rsidRPr="00F338C3">
        <w:rPr>
          <w:spacing w:val="70"/>
        </w:rPr>
        <w:t xml:space="preserve">  </w:t>
      </w:r>
      <w:r w:rsidRPr="00F338C3">
        <w:t>представлений</w:t>
      </w:r>
      <w:r w:rsidRPr="00F338C3">
        <w:rPr>
          <w:spacing w:val="71"/>
        </w:rPr>
        <w:t xml:space="preserve">  </w:t>
      </w:r>
      <w:r w:rsidRPr="00F338C3">
        <w:t>о</w:t>
      </w:r>
      <w:r w:rsidRPr="00F338C3">
        <w:rPr>
          <w:spacing w:val="68"/>
        </w:rPr>
        <w:t xml:space="preserve">  </w:t>
      </w:r>
      <w:r w:rsidRPr="00F338C3">
        <w:t>триатлоне,</w:t>
      </w:r>
      <w:r w:rsidRPr="00F338C3">
        <w:rPr>
          <w:spacing w:val="70"/>
        </w:rPr>
        <w:t xml:space="preserve">  </w:t>
      </w:r>
      <w:r w:rsidRPr="00F338C3">
        <w:t>о</w:t>
      </w:r>
      <w:r w:rsidRPr="00F338C3">
        <w:rPr>
          <w:spacing w:val="70"/>
        </w:rPr>
        <w:t xml:space="preserve">  </w:t>
      </w:r>
      <w:r w:rsidRPr="00F338C3">
        <w:t>его</w:t>
      </w:r>
      <w:r w:rsidRPr="00F338C3">
        <w:rPr>
          <w:spacing w:val="69"/>
        </w:rPr>
        <w:t xml:space="preserve">  </w:t>
      </w:r>
      <w:r w:rsidRPr="00F338C3">
        <w:t>возможностях и</w:t>
      </w:r>
      <w:r w:rsidRPr="00F338C3">
        <w:rPr>
          <w:spacing w:val="79"/>
        </w:rPr>
        <w:t xml:space="preserve">   </w:t>
      </w:r>
      <w:r w:rsidRPr="00F338C3">
        <w:t>значении</w:t>
      </w:r>
      <w:r w:rsidRPr="00F338C3">
        <w:rPr>
          <w:spacing w:val="79"/>
        </w:rPr>
        <w:t xml:space="preserve">   </w:t>
      </w:r>
      <w:r w:rsidRPr="00F338C3">
        <w:t>в</w:t>
      </w:r>
      <w:r w:rsidRPr="00F338C3">
        <w:rPr>
          <w:spacing w:val="78"/>
        </w:rPr>
        <w:t xml:space="preserve">   </w:t>
      </w:r>
      <w:r w:rsidRPr="00F338C3">
        <w:t>процессе</w:t>
      </w:r>
      <w:r w:rsidRPr="00F338C3">
        <w:rPr>
          <w:spacing w:val="79"/>
        </w:rPr>
        <w:t xml:space="preserve">   </w:t>
      </w:r>
      <w:r w:rsidRPr="00F338C3">
        <w:t>укрепления</w:t>
      </w:r>
      <w:r w:rsidRPr="00F338C3">
        <w:rPr>
          <w:spacing w:val="79"/>
        </w:rPr>
        <w:t xml:space="preserve">   </w:t>
      </w:r>
      <w:r w:rsidRPr="00F338C3">
        <w:t>здоровья,</w:t>
      </w:r>
      <w:r w:rsidRPr="00F338C3">
        <w:rPr>
          <w:spacing w:val="79"/>
        </w:rPr>
        <w:t xml:space="preserve">   </w:t>
      </w:r>
      <w:r w:rsidRPr="00F338C3">
        <w:t>физическом</w:t>
      </w:r>
      <w:r w:rsidRPr="00F338C3">
        <w:rPr>
          <w:spacing w:val="79"/>
        </w:rPr>
        <w:t xml:space="preserve">   </w:t>
      </w:r>
      <w:r w:rsidRPr="00F338C3">
        <w:t>развитии и физической подготовки обучающихся;</w:t>
      </w:r>
    </w:p>
    <w:p w14:paraId="39AB1AD0" w14:textId="77777777" w:rsidR="00B1794D" w:rsidRPr="00F338C3" w:rsidRDefault="00B1794D" w:rsidP="00B1794D">
      <w:pPr>
        <w:pStyle w:val="a4"/>
        <w:spacing w:before="1"/>
        <w:ind w:left="0" w:right="844" w:firstLine="567"/>
      </w:pPr>
      <w:r w:rsidRPr="00F338C3">
        <w:t>формирование</w:t>
      </w:r>
      <w:r w:rsidRPr="00F338C3">
        <w:rPr>
          <w:spacing w:val="40"/>
        </w:rPr>
        <w:t xml:space="preserve">  </w:t>
      </w:r>
      <w:r w:rsidRPr="00F338C3">
        <w:t>образовательного</w:t>
      </w:r>
      <w:r w:rsidRPr="00F338C3">
        <w:rPr>
          <w:spacing w:val="40"/>
        </w:rPr>
        <w:t xml:space="preserve">  </w:t>
      </w:r>
      <w:r w:rsidRPr="00F338C3">
        <w:t>фундамента,</w:t>
      </w:r>
      <w:r w:rsidRPr="00F338C3">
        <w:rPr>
          <w:spacing w:val="40"/>
        </w:rPr>
        <w:t xml:space="preserve">  </w:t>
      </w:r>
      <w:r w:rsidRPr="00F338C3">
        <w:t>основанного</w:t>
      </w:r>
      <w:r w:rsidRPr="00F338C3">
        <w:rPr>
          <w:spacing w:val="40"/>
        </w:rPr>
        <w:t xml:space="preserve">  </w:t>
      </w:r>
      <w:r w:rsidRPr="00F338C3">
        <w:t>как</w:t>
      </w:r>
      <w:r w:rsidRPr="00F338C3">
        <w:rPr>
          <w:spacing w:val="40"/>
        </w:rPr>
        <w:t xml:space="preserve">  </w:t>
      </w:r>
      <w:r w:rsidRPr="00F338C3">
        <w:t>на</w:t>
      </w:r>
      <w:r w:rsidRPr="00F338C3">
        <w:rPr>
          <w:spacing w:val="40"/>
        </w:rPr>
        <w:t xml:space="preserve">  </w:t>
      </w:r>
      <w:r w:rsidRPr="00F338C3">
        <w:t>знаниях</w:t>
      </w:r>
      <w:r w:rsidRPr="00F338C3">
        <w:rPr>
          <w:spacing w:val="80"/>
        </w:rPr>
        <w:t xml:space="preserve"> </w:t>
      </w:r>
      <w:r w:rsidRPr="00F338C3">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E73695A" w14:textId="77777777" w:rsidR="00B1794D" w:rsidRPr="00F338C3" w:rsidRDefault="00B1794D" w:rsidP="00B1794D">
      <w:pPr>
        <w:pStyle w:val="a4"/>
        <w:spacing w:before="67"/>
        <w:ind w:left="0" w:right="845" w:firstLine="567"/>
      </w:pPr>
      <w:r w:rsidRPr="00F338C3">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14:paraId="2C9D9204" w14:textId="77777777" w:rsidR="00B1794D" w:rsidRPr="00F338C3" w:rsidRDefault="00B1794D" w:rsidP="00B1794D">
      <w:pPr>
        <w:pStyle w:val="a4"/>
        <w:spacing w:before="2"/>
        <w:ind w:left="0" w:right="846" w:firstLine="567"/>
      </w:pPr>
      <w:r w:rsidRPr="00F338C3">
        <w:t>обеспечение культуры безопасного поведения на занятиях по триатлону; воспитание положительных качеств личности, норм коллективного взаимодействия</w:t>
      </w:r>
    </w:p>
    <w:p w14:paraId="33F761B8" w14:textId="77777777" w:rsidR="00B1794D" w:rsidRPr="00F338C3" w:rsidRDefault="00B1794D" w:rsidP="00B1794D">
      <w:pPr>
        <w:pStyle w:val="a4"/>
        <w:ind w:left="0" w:firstLine="567"/>
      </w:pPr>
      <w:r w:rsidRPr="00F338C3">
        <w:t>и</w:t>
      </w:r>
      <w:r w:rsidRPr="00F338C3">
        <w:rPr>
          <w:spacing w:val="1"/>
        </w:rPr>
        <w:t xml:space="preserve"> </w:t>
      </w:r>
      <w:r w:rsidRPr="00F338C3">
        <w:rPr>
          <w:spacing w:val="-2"/>
        </w:rPr>
        <w:t>сотрудничества;</w:t>
      </w:r>
    </w:p>
    <w:p w14:paraId="346CA783" w14:textId="77777777" w:rsidR="00B1794D" w:rsidRPr="00F338C3" w:rsidRDefault="00B1794D" w:rsidP="00B1794D">
      <w:pPr>
        <w:pStyle w:val="a4"/>
        <w:spacing w:before="136"/>
        <w:ind w:left="0" w:right="846" w:firstLine="567"/>
      </w:pPr>
      <w:r w:rsidRPr="00F338C3">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14:paraId="476313FF" w14:textId="6A09C2A7" w:rsidR="00B1794D" w:rsidRPr="00F338C3" w:rsidRDefault="00B1794D" w:rsidP="00B1794D">
      <w:pPr>
        <w:pStyle w:val="a4"/>
        <w:spacing w:before="2"/>
        <w:ind w:left="0" w:right="843" w:firstLine="567"/>
      </w:pPr>
      <w:r w:rsidRPr="00F338C3">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w:t>
      </w:r>
      <w:r w:rsidR="00D16B5B" w:rsidRPr="00F338C3">
        <w:t xml:space="preserve"> </w:t>
      </w:r>
      <w:r w:rsidRPr="00F338C3">
        <w:t>соревнованиях;</w:t>
      </w:r>
    </w:p>
    <w:p w14:paraId="3F02FB73" w14:textId="77777777" w:rsidR="00B1794D" w:rsidRPr="00F338C3" w:rsidRDefault="00B1794D" w:rsidP="00B1794D">
      <w:pPr>
        <w:pStyle w:val="a4"/>
        <w:ind w:left="0" w:right="2388" w:firstLine="567"/>
      </w:pPr>
      <w:r w:rsidRPr="00F338C3">
        <w:t>выявление,</w:t>
      </w:r>
      <w:r w:rsidRPr="00F338C3">
        <w:rPr>
          <w:spacing w:val="-3"/>
        </w:rPr>
        <w:t xml:space="preserve"> </w:t>
      </w:r>
      <w:r w:rsidRPr="00F338C3">
        <w:t>развитие</w:t>
      </w:r>
      <w:r w:rsidRPr="00F338C3">
        <w:rPr>
          <w:spacing w:val="-4"/>
        </w:rPr>
        <w:t xml:space="preserve"> </w:t>
      </w:r>
      <w:r w:rsidRPr="00F338C3">
        <w:t>и</w:t>
      </w:r>
      <w:r w:rsidRPr="00F338C3">
        <w:rPr>
          <w:spacing w:val="-5"/>
        </w:rPr>
        <w:t xml:space="preserve"> </w:t>
      </w:r>
      <w:r w:rsidRPr="00F338C3">
        <w:t>поддержка</w:t>
      </w:r>
      <w:r w:rsidRPr="00F338C3">
        <w:rPr>
          <w:spacing w:val="-3"/>
        </w:rPr>
        <w:t xml:space="preserve"> </w:t>
      </w:r>
      <w:r w:rsidRPr="00F338C3">
        <w:t>одарённых</w:t>
      </w:r>
      <w:r w:rsidRPr="00F338C3">
        <w:rPr>
          <w:spacing w:val="-4"/>
        </w:rPr>
        <w:t xml:space="preserve"> </w:t>
      </w:r>
      <w:r w:rsidRPr="00F338C3">
        <w:t>детей</w:t>
      </w:r>
      <w:r w:rsidRPr="00F338C3">
        <w:rPr>
          <w:spacing w:val="-2"/>
        </w:rPr>
        <w:t xml:space="preserve"> </w:t>
      </w:r>
      <w:r w:rsidRPr="00F338C3">
        <w:t>в</w:t>
      </w:r>
      <w:r w:rsidRPr="00F338C3">
        <w:rPr>
          <w:spacing w:val="-4"/>
        </w:rPr>
        <w:t xml:space="preserve"> </w:t>
      </w:r>
      <w:r w:rsidRPr="00F338C3">
        <w:t>области</w:t>
      </w:r>
      <w:r w:rsidRPr="00F338C3">
        <w:rPr>
          <w:spacing w:val="-2"/>
        </w:rPr>
        <w:t xml:space="preserve"> </w:t>
      </w:r>
      <w:r w:rsidRPr="00F338C3">
        <w:t>спорта. Место и роль модуля «Триатлон».</w:t>
      </w:r>
    </w:p>
    <w:p w14:paraId="70752E23" w14:textId="77777777" w:rsidR="00B1794D" w:rsidRPr="00F338C3" w:rsidRDefault="00B1794D" w:rsidP="00B1794D">
      <w:pPr>
        <w:pStyle w:val="a4"/>
        <w:ind w:left="0" w:right="852" w:firstLine="567"/>
      </w:pPr>
      <w:r w:rsidRPr="00F338C3">
        <w:t>Модуль</w:t>
      </w:r>
      <w:r w:rsidRPr="00F338C3">
        <w:rPr>
          <w:spacing w:val="80"/>
        </w:rPr>
        <w:t xml:space="preserve"> </w:t>
      </w:r>
      <w:r w:rsidRPr="00F338C3">
        <w:t>«Триатлон»</w:t>
      </w:r>
      <w:r w:rsidRPr="00F338C3">
        <w:rPr>
          <w:spacing w:val="80"/>
        </w:rPr>
        <w:t xml:space="preserve"> </w:t>
      </w:r>
      <w:r w:rsidRPr="00F338C3">
        <w:t>доступен</w:t>
      </w:r>
      <w:r w:rsidRPr="00F338C3">
        <w:rPr>
          <w:spacing w:val="80"/>
        </w:rPr>
        <w:t xml:space="preserve"> </w:t>
      </w:r>
      <w:r w:rsidRPr="00F338C3">
        <w:t>для</w:t>
      </w:r>
      <w:r w:rsidRPr="00F338C3">
        <w:rPr>
          <w:spacing w:val="80"/>
        </w:rPr>
        <w:t xml:space="preserve"> </w:t>
      </w:r>
      <w:r w:rsidRPr="00F338C3">
        <w:t>освоения</w:t>
      </w:r>
      <w:r w:rsidRPr="00F338C3">
        <w:rPr>
          <w:spacing w:val="80"/>
        </w:rPr>
        <w:t xml:space="preserve"> </w:t>
      </w:r>
      <w:r w:rsidRPr="00F338C3">
        <w:t>всем</w:t>
      </w:r>
      <w:r w:rsidRPr="00F338C3">
        <w:rPr>
          <w:spacing w:val="80"/>
        </w:rPr>
        <w:t xml:space="preserve"> </w:t>
      </w:r>
      <w:r w:rsidRPr="00F338C3">
        <w:t>обучающимся,</w:t>
      </w:r>
      <w:r w:rsidRPr="00F338C3">
        <w:rPr>
          <w:spacing w:val="80"/>
        </w:rPr>
        <w:t xml:space="preserve"> </w:t>
      </w:r>
      <w:r w:rsidRPr="00F338C3">
        <w:t>независимо</w:t>
      </w:r>
      <w:r w:rsidRPr="00F338C3">
        <w:rPr>
          <w:spacing w:val="40"/>
        </w:rPr>
        <w:t xml:space="preserve"> </w:t>
      </w:r>
      <w:r w:rsidRPr="00F338C3">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5A77D9DE" w14:textId="77777777" w:rsidR="00B1794D" w:rsidRPr="00F338C3" w:rsidRDefault="00B1794D" w:rsidP="00B1794D">
      <w:pPr>
        <w:pStyle w:val="a4"/>
        <w:spacing w:before="1"/>
        <w:ind w:left="0" w:right="847" w:firstLine="567"/>
      </w:pPr>
      <w:r w:rsidRPr="00F338C3">
        <w:t>Специфика модуля по триатлону сочетается практически со всеми базовыми</w:t>
      </w:r>
      <w:r w:rsidRPr="00F338C3">
        <w:rPr>
          <w:spacing w:val="40"/>
        </w:rPr>
        <w:t xml:space="preserve"> </w:t>
      </w:r>
      <w:r w:rsidRPr="00F338C3">
        <w:t>видами</w:t>
      </w:r>
      <w:r w:rsidRPr="00F338C3">
        <w:rPr>
          <w:spacing w:val="80"/>
          <w:w w:val="150"/>
        </w:rPr>
        <w:t xml:space="preserve">  </w:t>
      </w:r>
      <w:r w:rsidRPr="00F338C3">
        <w:t>спорта,</w:t>
      </w:r>
      <w:r w:rsidRPr="00F338C3">
        <w:rPr>
          <w:spacing w:val="80"/>
          <w:w w:val="150"/>
        </w:rPr>
        <w:t xml:space="preserve">  </w:t>
      </w:r>
      <w:r w:rsidRPr="00F338C3">
        <w:t>входящими</w:t>
      </w:r>
      <w:r w:rsidRPr="00F338C3">
        <w:rPr>
          <w:spacing w:val="80"/>
          <w:w w:val="150"/>
        </w:rPr>
        <w:t xml:space="preserve">  </w:t>
      </w:r>
      <w:r w:rsidRPr="00F338C3">
        <w:t>в</w:t>
      </w:r>
      <w:r w:rsidRPr="00F338C3">
        <w:rPr>
          <w:spacing w:val="80"/>
          <w:w w:val="150"/>
        </w:rPr>
        <w:t xml:space="preserve">  </w:t>
      </w:r>
      <w:r w:rsidRPr="00F338C3">
        <w:t>учебный</w:t>
      </w:r>
      <w:r w:rsidRPr="00F338C3">
        <w:rPr>
          <w:spacing w:val="80"/>
          <w:w w:val="150"/>
        </w:rPr>
        <w:t xml:space="preserve">  </w:t>
      </w:r>
      <w:r w:rsidRPr="00F338C3">
        <w:t>предмет</w:t>
      </w:r>
      <w:r w:rsidRPr="00F338C3">
        <w:rPr>
          <w:spacing w:val="80"/>
          <w:w w:val="150"/>
        </w:rPr>
        <w:t xml:space="preserve">  </w:t>
      </w:r>
      <w:r w:rsidRPr="00F338C3">
        <w:t>«Физическая</w:t>
      </w:r>
      <w:r w:rsidRPr="00F338C3">
        <w:rPr>
          <w:spacing w:val="80"/>
          <w:w w:val="150"/>
        </w:rPr>
        <w:t xml:space="preserve">  </w:t>
      </w:r>
      <w:r w:rsidRPr="00F338C3">
        <w:t>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w:t>
      </w:r>
      <w:r w:rsidRPr="00F338C3">
        <w:rPr>
          <w:spacing w:val="80"/>
        </w:rPr>
        <w:t xml:space="preserve">  </w:t>
      </w:r>
      <w:r w:rsidRPr="00F338C3">
        <w:t>обучающихся,</w:t>
      </w:r>
      <w:r w:rsidRPr="00F338C3">
        <w:rPr>
          <w:spacing w:val="80"/>
        </w:rPr>
        <w:t xml:space="preserve">  </w:t>
      </w:r>
      <w:r w:rsidRPr="00F338C3">
        <w:t>независимо</w:t>
      </w:r>
      <w:r w:rsidRPr="00F338C3">
        <w:rPr>
          <w:spacing w:val="80"/>
        </w:rPr>
        <w:t xml:space="preserve">  </w:t>
      </w:r>
      <w:r w:rsidRPr="00F338C3">
        <w:t>от</w:t>
      </w:r>
      <w:r w:rsidRPr="00F338C3">
        <w:rPr>
          <w:spacing w:val="80"/>
        </w:rPr>
        <w:t xml:space="preserve">  </w:t>
      </w:r>
      <w:r w:rsidRPr="00F338C3">
        <w:t>уровня</w:t>
      </w:r>
      <w:r w:rsidRPr="00F338C3">
        <w:rPr>
          <w:spacing w:val="80"/>
        </w:rPr>
        <w:t xml:space="preserve">  </w:t>
      </w:r>
      <w:r w:rsidRPr="00F338C3">
        <w:t>их</w:t>
      </w:r>
      <w:r w:rsidRPr="00F338C3">
        <w:rPr>
          <w:spacing w:val="80"/>
        </w:rPr>
        <w:t xml:space="preserve">  </w:t>
      </w:r>
      <w:r w:rsidRPr="00F338C3">
        <w:t>физического</w:t>
      </w:r>
      <w:r w:rsidRPr="00F338C3">
        <w:rPr>
          <w:spacing w:val="80"/>
        </w:rPr>
        <w:t xml:space="preserve">  </w:t>
      </w:r>
      <w:r w:rsidRPr="00F338C3">
        <w:t>развития</w:t>
      </w:r>
      <w:r w:rsidRPr="00F338C3">
        <w:rPr>
          <w:spacing w:val="80"/>
        </w:rPr>
        <w:t xml:space="preserve"> </w:t>
      </w:r>
      <w:r w:rsidRPr="00F338C3">
        <w:t>и гендерных особенностей.</w:t>
      </w:r>
    </w:p>
    <w:p w14:paraId="42EDFBE1" w14:textId="6732CD30" w:rsidR="00B1794D" w:rsidRPr="00F338C3" w:rsidRDefault="00B1794D" w:rsidP="00B1794D">
      <w:pPr>
        <w:pStyle w:val="a4"/>
        <w:ind w:left="0" w:right="844" w:firstLine="567"/>
      </w:pPr>
      <w:r w:rsidRPr="00F338C3">
        <w:t xml:space="preserve">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w:t>
      </w:r>
      <w:r w:rsidRPr="00F338C3">
        <w:lastRenderedPageBreak/>
        <w:t>школьных спортивных клубов, подготовке обучающихся к сдаче норм Всероссийского физкультурно-спортивного комплекса «Готов к труду</w:t>
      </w:r>
      <w:r w:rsidR="00A64ED5" w:rsidRPr="00F338C3">
        <w:t xml:space="preserve"> </w:t>
      </w:r>
      <w:r w:rsidRPr="00F338C3">
        <w:t>и обороне» (ГТО), участии в спортивных соревнованиях и подготовке юношей</w:t>
      </w:r>
      <w:r w:rsidR="00A64ED5" w:rsidRPr="00F338C3">
        <w:t xml:space="preserve"> </w:t>
      </w:r>
      <w:r w:rsidRPr="00F338C3">
        <w:t>к службе в Вооруженных Силах Российской Федерации.</w:t>
      </w:r>
    </w:p>
    <w:p w14:paraId="3EE4C599" w14:textId="77777777" w:rsidR="00B1794D" w:rsidRPr="00F338C3" w:rsidRDefault="00B1794D" w:rsidP="00B1794D">
      <w:pPr>
        <w:pStyle w:val="a4"/>
        <w:spacing w:before="1"/>
        <w:ind w:left="0" w:firstLine="567"/>
      </w:pPr>
      <w:r w:rsidRPr="00F338C3">
        <w:t>Модуль</w:t>
      </w:r>
      <w:r w:rsidRPr="00F338C3">
        <w:rPr>
          <w:spacing w:val="-1"/>
        </w:rPr>
        <w:t xml:space="preserve"> </w:t>
      </w:r>
      <w:r w:rsidRPr="00F338C3">
        <w:t>«Триатлон»</w:t>
      </w:r>
      <w:r w:rsidRPr="00F338C3">
        <w:rPr>
          <w:spacing w:val="-7"/>
        </w:rPr>
        <w:t xml:space="preserve"> </w:t>
      </w:r>
      <w:r w:rsidRPr="00F338C3">
        <w:t>может</w:t>
      </w:r>
      <w:r w:rsidRPr="00F338C3">
        <w:rPr>
          <w:spacing w:val="-4"/>
        </w:rPr>
        <w:t xml:space="preserve"> </w:t>
      </w:r>
      <w:r w:rsidRPr="00F338C3">
        <w:t>быть</w:t>
      </w:r>
      <w:r w:rsidRPr="00F338C3">
        <w:rPr>
          <w:spacing w:val="-2"/>
        </w:rPr>
        <w:t xml:space="preserve"> </w:t>
      </w:r>
      <w:r w:rsidRPr="00F338C3">
        <w:t>реализован</w:t>
      </w:r>
      <w:r w:rsidRPr="00F338C3">
        <w:rPr>
          <w:spacing w:val="-3"/>
        </w:rPr>
        <w:t xml:space="preserve"> </w:t>
      </w:r>
      <w:r w:rsidRPr="00F338C3">
        <w:t>в</w:t>
      </w:r>
      <w:r w:rsidRPr="00F338C3">
        <w:rPr>
          <w:spacing w:val="-5"/>
        </w:rPr>
        <w:t xml:space="preserve"> </w:t>
      </w:r>
      <w:r w:rsidRPr="00F338C3">
        <w:t xml:space="preserve">следующих </w:t>
      </w:r>
      <w:r w:rsidRPr="00F338C3">
        <w:rPr>
          <w:spacing w:val="-2"/>
        </w:rPr>
        <w:t>вариантах:</w:t>
      </w:r>
    </w:p>
    <w:p w14:paraId="697D56C5" w14:textId="77777777" w:rsidR="00B1794D" w:rsidRPr="00F338C3" w:rsidRDefault="00B1794D" w:rsidP="00B1794D">
      <w:pPr>
        <w:pStyle w:val="a4"/>
        <w:spacing w:before="137"/>
        <w:ind w:left="0" w:right="846" w:firstLine="567"/>
      </w:pPr>
      <w:r w:rsidRPr="00F338C3">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14:paraId="7B29713F" w14:textId="099C1CD7" w:rsidR="00B1794D" w:rsidRPr="00F338C3" w:rsidRDefault="00B1794D" w:rsidP="00A64ED5">
      <w:pPr>
        <w:pStyle w:val="a4"/>
        <w:spacing w:before="1"/>
        <w:ind w:left="0" w:right="843" w:firstLine="567"/>
      </w:pPr>
      <w:r w:rsidRPr="00F338C3">
        <w:t>в виде целостного последовательного учебного модуля, изучаемого</w:t>
      </w:r>
      <w:r w:rsidR="00A64ED5" w:rsidRPr="00F338C3">
        <w:t xml:space="preserve"> </w:t>
      </w:r>
      <w:r w:rsidRPr="00F338C3">
        <w:t>за счёт части учебного</w:t>
      </w:r>
      <w:r w:rsidRPr="00F338C3">
        <w:rPr>
          <w:spacing w:val="80"/>
        </w:rPr>
        <w:t xml:space="preserve"> </w:t>
      </w:r>
      <w:r w:rsidRPr="00F338C3">
        <w:t>плана,</w:t>
      </w:r>
      <w:r w:rsidRPr="00F338C3">
        <w:rPr>
          <w:spacing w:val="80"/>
        </w:rPr>
        <w:t xml:space="preserve"> </w:t>
      </w:r>
      <w:r w:rsidRPr="00F338C3">
        <w:t>формируемой</w:t>
      </w:r>
      <w:r w:rsidRPr="00F338C3">
        <w:rPr>
          <w:spacing w:val="80"/>
        </w:rPr>
        <w:t xml:space="preserve"> </w:t>
      </w:r>
      <w:r w:rsidRPr="00F338C3">
        <w:t>участниками</w:t>
      </w:r>
      <w:r w:rsidRPr="00F338C3">
        <w:rPr>
          <w:spacing w:val="80"/>
        </w:rPr>
        <w:t xml:space="preserve"> </w:t>
      </w:r>
      <w:r w:rsidRPr="00F338C3">
        <w:t>образовательных</w:t>
      </w:r>
      <w:r w:rsidRPr="00F338C3">
        <w:rPr>
          <w:spacing w:val="80"/>
        </w:rPr>
        <w:t xml:space="preserve"> </w:t>
      </w:r>
      <w:r w:rsidRPr="00F338C3">
        <w:t>отношений</w:t>
      </w:r>
      <w:r w:rsidRPr="00F338C3">
        <w:rPr>
          <w:spacing w:val="80"/>
        </w:rPr>
        <w:t xml:space="preserve"> </w:t>
      </w:r>
      <w:r w:rsidRPr="00F338C3">
        <w:t>из</w:t>
      </w:r>
      <w:r w:rsidRPr="00F338C3">
        <w:rPr>
          <w:spacing w:val="80"/>
        </w:rPr>
        <w:t xml:space="preserve"> </w:t>
      </w:r>
      <w:r w:rsidRPr="00F338C3">
        <w:t>перечня,</w:t>
      </w:r>
      <w:r w:rsidR="00A64ED5" w:rsidRPr="00F338C3">
        <w:t xml:space="preserve"> </w:t>
      </w:r>
      <w:r w:rsidRPr="00F338C3">
        <w:t>предлагаемого образовательной организацией,</w:t>
      </w:r>
      <w:r w:rsidRPr="00F338C3">
        <w:rPr>
          <w:spacing w:val="-3"/>
        </w:rPr>
        <w:t xml:space="preserve"> </w:t>
      </w:r>
      <w:r w:rsidRPr="00F338C3">
        <w:t>включающей,</w:t>
      </w:r>
      <w:r w:rsidRPr="00F338C3">
        <w:rPr>
          <w:spacing w:val="-1"/>
        </w:rPr>
        <w:t xml:space="preserve"> </w:t>
      </w:r>
      <w:r w:rsidRPr="00F338C3">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w:t>
      </w:r>
      <w:r w:rsidRPr="00F338C3">
        <w:rPr>
          <w:spacing w:val="-2"/>
        </w:rPr>
        <w:t>обучающихся</w:t>
      </w:r>
    </w:p>
    <w:p w14:paraId="7FEA70C0" w14:textId="77777777" w:rsidR="00B1794D" w:rsidRPr="00F338C3" w:rsidRDefault="00B1794D" w:rsidP="00B1794D">
      <w:pPr>
        <w:pStyle w:val="a4"/>
        <w:ind w:left="0" w:right="845" w:firstLine="567"/>
      </w:pPr>
      <w:r w:rsidRPr="00F338C3">
        <w:t>(при организации и проведении уроков физической культуры с 3-х часовой недельной нагрузкой рекомендуемый объём в 10 и11 классах – по 34 часа);</w:t>
      </w:r>
    </w:p>
    <w:p w14:paraId="5FF4611F" w14:textId="450B249E" w:rsidR="00B1794D" w:rsidRPr="00F338C3" w:rsidRDefault="00B1794D" w:rsidP="00B1794D">
      <w:pPr>
        <w:pStyle w:val="a4"/>
        <w:ind w:left="0" w:right="843" w:firstLine="567"/>
      </w:pPr>
      <w:r w:rsidRPr="00F338C3">
        <w:t>в виде дополнительных часов, выделяемых на спортивно-оздоровительную работу</w:t>
      </w:r>
      <w:r w:rsidRPr="00F338C3">
        <w:rPr>
          <w:spacing w:val="80"/>
        </w:rPr>
        <w:t xml:space="preserve"> </w:t>
      </w:r>
      <w:r w:rsidRPr="00F338C3">
        <w:t>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w:t>
      </w:r>
      <w:r w:rsidR="00A64ED5" w:rsidRPr="00F338C3">
        <w:t xml:space="preserve"> </w:t>
      </w:r>
      <w:r w:rsidRPr="00F338C3">
        <w:t>в 10 и11 классах – 34 часа).</w:t>
      </w:r>
    </w:p>
    <w:p w14:paraId="3D3EC757" w14:textId="77777777" w:rsidR="00B1794D" w:rsidRPr="00F338C3" w:rsidRDefault="00B1794D" w:rsidP="00B1794D">
      <w:pPr>
        <w:pStyle w:val="a4"/>
        <w:spacing w:before="2"/>
        <w:ind w:left="0" w:firstLine="567"/>
      </w:pPr>
      <w:r w:rsidRPr="00F338C3">
        <w:t>Содержание</w:t>
      </w:r>
      <w:r w:rsidRPr="00F338C3">
        <w:rPr>
          <w:spacing w:val="-4"/>
        </w:rPr>
        <w:t xml:space="preserve"> </w:t>
      </w:r>
      <w:r w:rsidRPr="00F338C3">
        <w:t>модуля</w:t>
      </w:r>
      <w:r w:rsidRPr="00F338C3">
        <w:rPr>
          <w:spacing w:val="2"/>
        </w:rPr>
        <w:t xml:space="preserve"> </w:t>
      </w:r>
      <w:r w:rsidRPr="00F338C3">
        <w:rPr>
          <w:spacing w:val="-2"/>
        </w:rPr>
        <w:t>«Триатлон».</w:t>
      </w:r>
    </w:p>
    <w:p w14:paraId="2C722FB8" w14:textId="77777777" w:rsidR="00B1794D" w:rsidRPr="00F338C3" w:rsidRDefault="00B1794D" w:rsidP="00E75964">
      <w:pPr>
        <w:pStyle w:val="a6"/>
        <w:numPr>
          <w:ilvl w:val="0"/>
          <w:numId w:val="42"/>
        </w:numPr>
        <w:tabs>
          <w:tab w:val="left" w:pos="1676"/>
        </w:tabs>
        <w:spacing w:before="137"/>
        <w:ind w:left="0" w:firstLine="567"/>
        <w:rPr>
          <w:sz w:val="24"/>
          <w:szCs w:val="24"/>
        </w:rPr>
      </w:pPr>
      <w:r w:rsidRPr="00F338C3">
        <w:rPr>
          <w:sz w:val="24"/>
          <w:szCs w:val="24"/>
        </w:rPr>
        <w:t>Знания</w:t>
      </w:r>
      <w:r w:rsidRPr="00F338C3">
        <w:rPr>
          <w:spacing w:val="-5"/>
          <w:sz w:val="24"/>
          <w:szCs w:val="24"/>
        </w:rPr>
        <w:t xml:space="preserve"> </w:t>
      </w:r>
      <w:r w:rsidRPr="00F338C3">
        <w:rPr>
          <w:sz w:val="24"/>
          <w:szCs w:val="24"/>
        </w:rPr>
        <w:t>о</w:t>
      </w:r>
      <w:r w:rsidRPr="00F338C3">
        <w:rPr>
          <w:spacing w:val="-6"/>
          <w:sz w:val="24"/>
          <w:szCs w:val="24"/>
        </w:rPr>
        <w:t xml:space="preserve"> </w:t>
      </w:r>
      <w:r w:rsidRPr="00F338C3">
        <w:rPr>
          <w:spacing w:val="-2"/>
          <w:sz w:val="24"/>
          <w:szCs w:val="24"/>
        </w:rPr>
        <w:t>триатлоне.</w:t>
      </w:r>
    </w:p>
    <w:p w14:paraId="339D7AE3" w14:textId="77777777" w:rsidR="00B1794D" w:rsidRPr="00F338C3" w:rsidRDefault="00B1794D" w:rsidP="00B1794D">
      <w:pPr>
        <w:pStyle w:val="a4"/>
        <w:spacing w:before="139"/>
        <w:ind w:left="0" w:right="850" w:firstLine="567"/>
      </w:pPr>
      <w:r w:rsidRPr="00F338C3">
        <w:t>История развития триатлона в мире, Европе и в России, достижения отечественных и зарубежных триатлонистов и национальных команд.</w:t>
      </w:r>
    </w:p>
    <w:p w14:paraId="3B803686" w14:textId="77777777" w:rsidR="00B1794D" w:rsidRPr="00F338C3" w:rsidRDefault="00B1794D" w:rsidP="00B1794D">
      <w:pPr>
        <w:pStyle w:val="a4"/>
        <w:spacing w:before="1"/>
        <w:ind w:left="0" w:right="843" w:firstLine="567"/>
      </w:pPr>
      <w:r w:rsidRPr="00F338C3">
        <w:t>Современные тенденции развития триатлона на территории России, региона, Европы и мира.</w:t>
      </w:r>
    </w:p>
    <w:p w14:paraId="40B88746" w14:textId="77777777" w:rsidR="00B1794D" w:rsidRPr="00F338C3" w:rsidRDefault="00B1794D" w:rsidP="00B1794D">
      <w:pPr>
        <w:pStyle w:val="a4"/>
        <w:ind w:left="0" w:right="847" w:firstLine="567"/>
      </w:pPr>
      <w:r w:rsidRPr="00F338C3">
        <w:t>Названия, роль и структура главных официальных организаций мира, Европы, страны, региона занимающихся развитием триатлона.</w:t>
      </w:r>
    </w:p>
    <w:p w14:paraId="022A650C" w14:textId="77777777" w:rsidR="00B1794D" w:rsidRPr="00F338C3" w:rsidRDefault="00B1794D" w:rsidP="00B1794D">
      <w:pPr>
        <w:pStyle w:val="a4"/>
        <w:ind w:left="0" w:right="845" w:firstLine="567"/>
      </w:pPr>
      <w:proofErr w:type="gramStart"/>
      <w:r w:rsidRPr="00F338C3">
        <w:t>Основные</w:t>
      </w:r>
      <w:r w:rsidRPr="00F338C3">
        <w:rPr>
          <w:spacing w:val="58"/>
        </w:rPr>
        <w:t xml:space="preserve">  </w:t>
      </w:r>
      <w:r w:rsidRPr="00F338C3">
        <w:t>направления</w:t>
      </w:r>
      <w:proofErr w:type="gramEnd"/>
      <w:r w:rsidRPr="00F338C3">
        <w:rPr>
          <w:spacing w:val="59"/>
        </w:rPr>
        <w:t xml:space="preserve">  </w:t>
      </w:r>
      <w:r w:rsidRPr="00F338C3">
        <w:t>развития</w:t>
      </w:r>
      <w:r w:rsidRPr="00F338C3">
        <w:rPr>
          <w:spacing w:val="59"/>
        </w:rPr>
        <w:t xml:space="preserve">  </w:t>
      </w:r>
      <w:r w:rsidRPr="00F338C3">
        <w:t>спортивного</w:t>
      </w:r>
      <w:r w:rsidRPr="00F338C3">
        <w:rPr>
          <w:spacing w:val="59"/>
        </w:rPr>
        <w:t xml:space="preserve">  </w:t>
      </w:r>
      <w:r w:rsidRPr="00F338C3">
        <w:t>менеджмента</w:t>
      </w:r>
      <w:r w:rsidRPr="00F338C3">
        <w:rPr>
          <w:spacing w:val="59"/>
        </w:rPr>
        <w:t xml:space="preserve">  </w:t>
      </w:r>
      <w:r w:rsidRPr="00F338C3">
        <w:t>и</w:t>
      </w:r>
      <w:r w:rsidRPr="00F338C3">
        <w:rPr>
          <w:spacing w:val="59"/>
        </w:rPr>
        <w:t xml:space="preserve">  </w:t>
      </w:r>
      <w:r w:rsidRPr="00F338C3">
        <w:t>маркетинга в триатлоне для самоопределения интересов, способностей и возможностей.</w:t>
      </w:r>
    </w:p>
    <w:p w14:paraId="2F731DF4" w14:textId="77777777" w:rsidR="00B1794D" w:rsidRPr="00F338C3" w:rsidRDefault="00B1794D" w:rsidP="00B1794D">
      <w:pPr>
        <w:pStyle w:val="a4"/>
        <w:ind w:left="0" w:right="844" w:firstLine="567"/>
      </w:pPr>
      <w:r w:rsidRPr="00F338C3">
        <w:t xml:space="preserve">Официальный календарь соревнований (международных, всероссийских, </w:t>
      </w:r>
      <w:r w:rsidRPr="00F338C3">
        <w:rPr>
          <w:spacing w:val="-2"/>
        </w:rPr>
        <w:t>региональных).</w:t>
      </w:r>
    </w:p>
    <w:p w14:paraId="6E50F401" w14:textId="77777777" w:rsidR="00B1794D" w:rsidRPr="00F338C3" w:rsidRDefault="00B1794D" w:rsidP="00B1794D">
      <w:pPr>
        <w:pStyle w:val="a4"/>
        <w:ind w:left="0" w:right="843" w:firstLine="567"/>
      </w:pPr>
      <w:r w:rsidRPr="00F338C3">
        <w:t xml:space="preserve">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инвентарю и оборудованию. Судейская бригада, обязанности и </w:t>
      </w:r>
      <w:r w:rsidRPr="00F338C3">
        <w:rPr>
          <w:spacing w:val="-2"/>
        </w:rPr>
        <w:t>функции.</w:t>
      </w:r>
    </w:p>
    <w:p w14:paraId="32ADBD74" w14:textId="77777777" w:rsidR="00B1794D" w:rsidRPr="00F338C3" w:rsidRDefault="00B1794D" w:rsidP="00B1794D">
      <w:pPr>
        <w:pStyle w:val="a4"/>
        <w:spacing w:before="1"/>
        <w:ind w:left="0" w:right="846" w:firstLine="567"/>
      </w:pPr>
      <w:r w:rsidRPr="00F338C3">
        <w:t>Правила</w:t>
      </w:r>
      <w:r w:rsidRPr="00F338C3">
        <w:rPr>
          <w:spacing w:val="80"/>
          <w:w w:val="150"/>
        </w:rPr>
        <w:t xml:space="preserve"> </w:t>
      </w:r>
      <w:r w:rsidRPr="00F338C3">
        <w:t>техники</w:t>
      </w:r>
      <w:r w:rsidRPr="00F338C3">
        <w:rPr>
          <w:spacing w:val="80"/>
          <w:w w:val="150"/>
        </w:rPr>
        <w:t xml:space="preserve"> </w:t>
      </w:r>
      <w:r w:rsidRPr="00F338C3">
        <w:t>безопасности</w:t>
      </w:r>
      <w:r w:rsidRPr="00F338C3">
        <w:rPr>
          <w:spacing w:val="80"/>
          <w:w w:val="150"/>
        </w:rPr>
        <w:t xml:space="preserve"> </w:t>
      </w:r>
      <w:r w:rsidRPr="00F338C3">
        <w:t>во</w:t>
      </w:r>
      <w:r w:rsidRPr="00F338C3">
        <w:rPr>
          <w:spacing w:val="80"/>
          <w:w w:val="150"/>
        </w:rPr>
        <w:t xml:space="preserve"> </w:t>
      </w:r>
      <w:proofErr w:type="gramStart"/>
      <w:r w:rsidRPr="00F338C3">
        <w:t>время</w:t>
      </w:r>
      <w:r w:rsidRPr="00F338C3">
        <w:rPr>
          <w:spacing w:val="40"/>
        </w:rPr>
        <w:t xml:space="preserve">  </w:t>
      </w:r>
      <w:r w:rsidRPr="00F338C3">
        <w:t>учебных</w:t>
      </w:r>
      <w:proofErr w:type="gramEnd"/>
      <w:r w:rsidRPr="00F338C3">
        <w:t>,</w:t>
      </w:r>
      <w:r w:rsidRPr="00F338C3">
        <w:rPr>
          <w:spacing w:val="80"/>
          <w:w w:val="150"/>
        </w:rPr>
        <w:t xml:space="preserve"> </w:t>
      </w:r>
      <w:r w:rsidRPr="00F338C3">
        <w:t>тренировочных</w:t>
      </w:r>
      <w:r w:rsidRPr="00F338C3">
        <w:rPr>
          <w:spacing w:val="80"/>
          <w:w w:val="150"/>
        </w:rPr>
        <w:t xml:space="preserve"> </w:t>
      </w:r>
      <w:r w:rsidRPr="00F338C3">
        <w:t>занятий</w:t>
      </w:r>
      <w:r w:rsidRPr="00F338C3">
        <w:rPr>
          <w:spacing w:val="80"/>
        </w:rPr>
        <w:t xml:space="preserve"> </w:t>
      </w:r>
      <w:r w:rsidRPr="00F338C3">
        <w:t>и</w:t>
      </w:r>
      <w:r w:rsidRPr="00F338C3">
        <w:rPr>
          <w:spacing w:val="80"/>
        </w:rPr>
        <w:t xml:space="preserve">  </w:t>
      </w:r>
      <w:r w:rsidRPr="00F338C3">
        <w:t>соревнований</w:t>
      </w:r>
      <w:r w:rsidRPr="00F338C3">
        <w:rPr>
          <w:spacing w:val="80"/>
        </w:rPr>
        <w:t xml:space="preserve">  </w:t>
      </w:r>
      <w:r w:rsidRPr="00F338C3">
        <w:t>по</w:t>
      </w:r>
      <w:r w:rsidRPr="00F338C3">
        <w:rPr>
          <w:spacing w:val="80"/>
        </w:rPr>
        <w:t xml:space="preserve">  </w:t>
      </w:r>
      <w:r w:rsidRPr="00F338C3">
        <w:t>триатлону.</w:t>
      </w:r>
      <w:r w:rsidRPr="00F338C3">
        <w:rPr>
          <w:spacing w:val="80"/>
        </w:rPr>
        <w:t xml:space="preserve">  </w:t>
      </w:r>
      <w:proofErr w:type="gramStart"/>
      <w:r w:rsidRPr="00F338C3">
        <w:t>Требования</w:t>
      </w:r>
      <w:r w:rsidRPr="00F338C3">
        <w:rPr>
          <w:spacing w:val="80"/>
        </w:rPr>
        <w:t xml:space="preserve">  </w:t>
      </w:r>
      <w:r w:rsidRPr="00F338C3">
        <w:t>к</w:t>
      </w:r>
      <w:proofErr w:type="gramEnd"/>
      <w:r w:rsidRPr="00F338C3">
        <w:rPr>
          <w:spacing w:val="80"/>
        </w:rPr>
        <w:t xml:space="preserve">  </w:t>
      </w:r>
      <w:r w:rsidRPr="00F338C3">
        <w:t>местам</w:t>
      </w:r>
      <w:r w:rsidRPr="00F338C3">
        <w:rPr>
          <w:spacing w:val="80"/>
        </w:rPr>
        <w:t xml:space="preserve">  </w:t>
      </w:r>
      <w:r w:rsidRPr="00F338C3">
        <w:t>проведения</w:t>
      </w:r>
      <w:r w:rsidRPr="00F338C3">
        <w:rPr>
          <w:spacing w:val="80"/>
        </w:rPr>
        <w:t xml:space="preserve">  </w:t>
      </w:r>
      <w:r w:rsidRPr="00F338C3">
        <w:t>занятий по триатлону, экипировке, инвентарю и оборудованию. Правила безопасного правомерного поведения на спортивных объектах в качестве зрителя или волонтера.</w:t>
      </w:r>
    </w:p>
    <w:p w14:paraId="4E49E4FB" w14:textId="77777777" w:rsidR="00B1794D" w:rsidRPr="00F338C3" w:rsidRDefault="00B1794D" w:rsidP="00B1794D">
      <w:pPr>
        <w:pStyle w:val="a4"/>
        <w:ind w:left="0" w:right="844" w:firstLine="567"/>
      </w:pPr>
      <w:r w:rsidRPr="00F338C3">
        <w:t>Классификация физических упражнений, применяемых в триатлоне: подготовительные, общеразвивающие, специальные и корригирующие.</w:t>
      </w:r>
    </w:p>
    <w:p w14:paraId="1763CC81" w14:textId="30FA0AD7" w:rsidR="00B1794D" w:rsidRPr="00F338C3" w:rsidRDefault="00B1794D" w:rsidP="00A64ED5">
      <w:pPr>
        <w:pStyle w:val="a4"/>
        <w:ind w:left="0" w:right="847" w:firstLine="567"/>
      </w:pPr>
      <w:r w:rsidRPr="00F338C3">
        <w:t>Характеристика</w:t>
      </w:r>
      <w:r w:rsidRPr="00F338C3">
        <w:rPr>
          <w:spacing w:val="80"/>
          <w:w w:val="150"/>
        </w:rPr>
        <w:t xml:space="preserve"> </w:t>
      </w:r>
      <w:r w:rsidRPr="00F338C3">
        <w:t>технико-тактических</w:t>
      </w:r>
      <w:r w:rsidRPr="00F338C3">
        <w:rPr>
          <w:spacing w:val="80"/>
          <w:w w:val="150"/>
        </w:rPr>
        <w:t xml:space="preserve"> </w:t>
      </w:r>
      <w:r w:rsidRPr="00F338C3">
        <w:t>действий</w:t>
      </w:r>
      <w:r w:rsidRPr="00F338C3">
        <w:rPr>
          <w:spacing w:val="80"/>
          <w:w w:val="150"/>
        </w:rPr>
        <w:t xml:space="preserve"> </w:t>
      </w:r>
      <w:r w:rsidRPr="00F338C3">
        <w:t>в</w:t>
      </w:r>
      <w:r w:rsidRPr="00F338C3">
        <w:rPr>
          <w:spacing w:val="80"/>
          <w:w w:val="150"/>
        </w:rPr>
        <w:t xml:space="preserve"> </w:t>
      </w:r>
      <w:r w:rsidRPr="00F338C3">
        <w:t>триатлоне.</w:t>
      </w:r>
      <w:r w:rsidRPr="00F338C3">
        <w:rPr>
          <w:spacing w:val="80"/>
          <w:w w:val="150"/>
        </w:rPr>
        <w:t xml:space="preserve"> </w:t>
      </w:r>
      <w:r w:rsidRPr="00F338C3">
        <w:t>Средства</w:t>
      </w:r>
      <w:r w:rsidRPr="00F338C3">
        <w:rPr>
          <w:spacing w:val="80"/>
          <w:w w:val="150"/>
        </w:rPr>
        <w:t xml:space="preserve"> </w:t>
      </w:r>
      <w:r w:rsidRPr="00F338C3">
        <w:t xml:space="preserve">общей </w:t>
      </w:r>
      <w:proofErr w:type="gramStart"/>
      <w:r w:rsidRPr="00F338C3">
        <w:t>и</w:t>
      </w:r>
      <w:r w:rsidRPr="00F338C3">
        <w:rPr>
          <w:spacing w:val="80"/>
          <w:w w:val="150"/>
        </w:rPr>
        <w:t xml:space="preserve">  </w:t>
      </w:r>
      <w:r w:rsidRPr="00F338C3">
        <w:t>специальной</w:t>
      </w:r>
      <w:proofErr w:type="gramEnd"/>
      <w:r w:rsidRPr="00F338C3">
        <w:rPr>
          <w:spacing w:val="80"/>
          <w:w w:val="150"/>
        </w:rPr>
        <w:t xml:space="preserve">  </w:t>
      </w:r>
      <w:r w:rsidRPr="00F338C3">
        <w:t>физической</w:t>
      </w:r>
      <w:r w:rsidRPr="00F338C3">
        <w:rPr>
          <w:spacing w:val="80"/>
          <w:w w:val="150"/>
        </w:rPr>
        <w:t xml:space="preserve">  </w:t>
      </w:r>
      <w:r w:rsidRPr="00F338C3">
        <w:t>подготовки,</w:t>
      </w:r>
      <w:r w:rsidRPr="00F338C3">
        <w:rPr>
          <w:spacing w:val="80"/>
          <w:w w:val="150"/>
        </w:rPr>
        <w:t xml:space="preserve">  </w:t>
      </w:r>
      <w:r w:rsidRPr="00F338C3">
        <w:t>применяемые</w:t>
      </w:r>
      <w:r w:rsidRPr="00F338C3">
        <w:rPr>
          <w:spacing w:val="80"/>
          <w:w w:val="150"/>
        </w:rPr>
        <w:t xml:space="preserve">  </w:t>
      </w:r>
      <w:r w:rsidRPr="00F338C3">
        <w:t>в</w:t>
      </w:r>
      <w:r w:rsidRPr="00F338C3">
        <w:rPr>
          <w:spacing w:val="80"/>
          <w:w w:val="150"/>
        </w:rPr>
        <w:t xml:space="preserve">  </w:t>
      </w:r>
      <w:r w:rsidRPr="00F338C3">
        <w:t>образовательной</w:t>
      </w:r>
      <w:r w:rsidR="00A64ED5" w:rsidRPr="00F338C3">
        <w:t xml:space="preserve"> </w:t>
      </w:r>
      <w:r w:rsidRPr="00F338C3">
        <w:t>и</w:t>
      </w:r>
      <w:r w:rsidRPr="00F338C3">
        <w:rPr>
          <w:spacing w:val="-4"/>
        </w:rPr>
        <w:t xml:space="preserve"> </w:t>
      </w:r>
      <w:r w:rsidRPr="00F338C3">
        <w:t>тренировочной</w:t>
      </w:r>
      <w:r w:rsidRPr="00F338C3">
        <w:rPr>
          <w:spacing w:val="-2"/>
        </w:rPr>
        <w:t xml:space="preserve"> </w:t>
      </w:r>
      <w:r w:rsidRPr="00F338C3">
        <w:t>деятельности</w:t>
      </w:r>
      <w:r w:rsidRPr="00F338C3">
        <w:rPr>
          <w:spacing w:val="-5"/>
        </w:rPr>
        <w:t xml:space="preserve"> </w:t>
      </w:r>
      <w:r w:rsidRPr="00F338C3">
        <w:t>при</w:t>
      </w:r>
      <w:r w:rsidRPr="00F338C3">
        <w:rPr>
          <w:spacing w:val="-5"/>
        </w:rPr>
        <w:t xml:space="preserve"> </w:t>
      </w:r>
      <w:r w:rsidRPr="00F338C3">
        <w:t>занятиях</w:t>
      </w:r>
      <w:r w:rsidRPr="00F338C3">
        <w:rPr>
          <w:spacing w:val="-1"/>
        </w:rPr>
        <w:t xml:space="preserve"> </w:t>
      </w:r>
      <w:r w:rsidRPr="00F338C3">
        <w:rPr>
          <w:spacing w:val="-2"/>
        </w:rPr>
        <w:t>триатлоном.</w:t>
      </w:r>
    </w:p>
    <w:p w14:paraId="6AA93C9D" w14:textId="77777777" w:rsidR="00B1794D" w:rsidRPr="00F338C3" w:rsidRDefault="00B1794D" w:rsidP="00B1794D">
      <w:pPr>
        <w:pStyle w:val="a4"/>
        <w:spacing w:before="139"/>
        <w:ind w:left="0" w:firstLine="567"/>
      </w:pPr>
      <w:r w:rsidRPr="00F338C3">
        <w:t>Методы</w:t>
      </w:r>
      <w:r w:rsidRPr="00F338C3">
        <w:rPr>
          <w:spacing w:val="-5"/>
        </w:rPr>
        <w:t xml:space="preserve"> </w:t>
      </w:r>
      <w:r w:rsidRPr="00F338C3">
        <w:t>развития</w:t>
      </w:r>
      <w:r w:rsidRPr="00F338C3">
        <w:rPr>
          <w:spacing w:val="-3"/>
        </w:rPr>
        <w:t xml:space="preserve"> </w:t>
      </w:r>
      <w:r w:rsidRPr="00F338C3">
        <w:t>физических</w:t>
      </w:r>
      <w:r w:rsidRPr="00F338C3">
        <w:rPr>
          <w:spacing w:val="-1"/>
        </w:rPr>
        <w:t xml:space="preserve"> </w:t>
      </w:r>
      <w:r w:rsidRPr="00F338C3">
        <w:rPr>
          <w:spacing w:val="-2"/>
        </w:rPr>
        <w:t>качеств.</w:t>
      </w:r>
    </w:p>
    <w:p w14:paraId="7987455F" w14:textId="77777777" w:rsidR="00B1794D" w:rsidRPr="00F338C3" w:rsidRDefault="00B1794D" w:rsidP="00A64ED5">
      <w:pPr>
        <w:pStyle w:val="a4"/>
        <w:tabs>
          <w:tab w:val="left" w:pos="10065"/>
        </w:tabs>
        <w:spacing w:before="137"/>
        <w:ind w:left="0" w:right="873" w:firstLine="567"/>
      </w:pPr>
      <w:r w:rsidRPr="00F338C3">
        <w:t>Влияние</w:t>
      </w:r>
      <w:r w:rsidRPr="00F338C3">
        <w:rPr>
          <w:spacing w:val="40"/>
        </w:rPr>
        <w:t xml:space="preserve"> </w:t>
      </w:r>
      <w:r w:rsidRPr="00F338C3">
        <w:t>занятий</w:t>
      </w:r>
      <w:r w:rsidRPr="00F338C3">
        <w:rPr>
          <w:spacing w:val="40"/>
        </w:rPr>
        <w:t xml:space="preserve"> </w:t>
      </w:r>
      <w:r w:rsidRPr="00F338C3">
        <w:t>триатлоном</w:t>
      </w:r>
      <w:r w:rsidRPr="00F338C3">
        <w:rPr>
          <w:spacing w:val="40"/>
        </w:rPr>
        <w:t xml:space="preserve"> </w:t>
      </w:r>
      <w:r w:rsidRPr="00F338C3">
        <w:t>на</w:t>
      </w:r>
      <w:r w:rsidRPr="00F338C3">
        <w:rPr>
          <w:spacing w:val="40"/>
        </w:rPr>
        <w:t xml:space="preserve"> </w:t>
      </w:r>
      <w:r w:rsidRPr="00F338C3">
        <w:t>физическую,</w:t>
      </w:r>
      <w:r w:rsidRPr="00F338C3">
        <w:rPr>
          <w:spacing w:val="40"/>
        </w:rPr>
        <w:t xml:space="preserve"> </w:t>
      </w:r>
      <w:r w:rsidRPr="00F338C3">
        <w:t>психическую,</w:t>
      </w:r>
      <w:r w:rsidRPr="00F338C3">
        <w:rPr>
          <w:spacing w:val="40"/>
        </w:rPr>
        <w:t xml:space="preserve"> </w:t>
      </w:r>
      <w:r w:rsidRPr="00F338C3">
        <w:t>интеллектуальную</w:t>
      </w:r>
      <w:r w:rsidRPr="00F338C3">
        <w:rPr>
          <w:spacing w:val="40"/>
        </w:rPr>
        <w:t xml:space="preserve"> </w:t>
      </w:r>
      <w:r w:rsidRPr="00F338C3">
        <w:t>и социальную деятельность человека.</w:t>
      </w:r>
    </w:p>
    <w:p w14:paraId="557D54C2" w14:textId="77777777" w:rsidR="00B1794D" w:rsidRPr="00F338C3" w:rsidRDefault="00B1794D" w:rsidP="00B1794D">
      <w:pPr>
        <w:pStyle w:val="a4"/>
        <w:ind w:left="0" w:firstLine="567"/>
      </w:pPr>
      <w:r w:rsidRPr="00F338C3">
        <w:t>Правильное</w:t>
      </w:r>
      <w:r w:rsidRPr="00F338C3">
        <w:rPr>
          <w:spacing w:val="33"/>
        </w:rPr>
        <w:t xml:space="preserve"> </w:t>
      </w:r>
      <w:r w:rsidRPr="00F338C3">
        <w:t>сбалансированное</w:t>
      </w:r>
      <w:r w:rsidRPr="00F338C3">
        <w:rPr>
          <w:spacing w:val="36"/>
        </w:rPr>
        <w:t xml:space="preserve"> </w:t>
      </w:r>
      <w:r w:rsidRPr="00F338C3">
        <w:t>питание,</w:t>
      </w:r>
      <w:r w:rsidRPr="00F338C3">
        <w:rPr>
          <w:spacing w:val="36"/>
        </w:rPr>
        <w:t xml:space="preserve"> </w:t>
      </w:r>
      <w:r w:rsidRPr="00F338C3">
        <w:t>суточный</w:t>
      </w:r>
      <w:r w:rsidRPr="00F338C3">
        <w:rPr>
          <w:spacing w:val="36"/>
        </w:rPr>
        <w:t xml:space="preserve"> </w:t>
      </w:r>
      <w:r w:rsidRPr="00F338C3">
        <w:t>пищевой</w:t>
      </w:r>
      <w:r w:rsidRPr="00F338C3">
        <w:rPr>
          <w:spacing w:val="36"/>
        </w:rPr>
        <w:t xml:space="preserve"> </w:t>
      </w:r>
      <w:r w:rsidRPr="00F338C3">
        <w:t>рацион</w:t>
      </w:r>
      <w:r w:rsidRPr="00F338C3">
        <w:rPr>
          <w:spacing w:val="37"/>
        </w:rPr>
        <w:t xml:space="preserve"> </w:t>
      </w:r>
      <w:r w:rsidRPr="00F338C3">
        <w:rPr>
          <w:spacing w:val="-2"/>
        </w:rPr>
        <w:t>триатлониста.</w:t>
      </w:r>
    </w:p>
    <w:p w14:paraId="44296B12" w14:textId="77777777" w:rsidR="00B1794D" w:rsidRPr="00F338C3" w:rsidRDefault="00B1794D" w:rsidP="00B1794D">
      <w:pPr>
        <w:pStyle w:val="a4"/>
        <w:spacing w:before="140"/>
        <w:ind w:left="0" w:firstLine="567"/>
      </w:pPr>
      <w:r w:rsidRPr="00F338C3">
        <w:t>Способы</w:t>
      </w:r>
      <w:r w:rsidRPr="00F338C3">
        <w:rPr>
          <w:spacing w:val="-5"/>
        </w:rPr>
        <w:t xml:space="preserve"> </w:t>
      </w:r>
      <w:r w:rsidRPr="00F338C3">
        <w:t>самоконтроля</w:t>
      </w:r>
      <w:r w:rsidRPr="00F338C3">
        <w:rPr>
          <w:spacing w:val="-5"/>
        </w:rPr>
        <w:t xml:space="preserve"> </w:t>
      </w:r>
      <w:r w:rsidRPr="00F338C3">
        <w:t>за</w:t>
      </w:r>
      <w:r w:rsidRPr="00F338C3">
        <w:rPr>
          <w:spacing w:val="-4"/>
        </w:rPr>
        <w:t xml:space="preserve"> </w:t>
      </w:r>
      <w:r w:rsidRPr="00F338C3">
        <w:t>физической</w:t>
      </w:r>
      <w:r w:rsidRPr="00F338C3">
        <w:rPr>
          <w:spacing w:val="-1"/>
        </w:rPr>
        <w:t xml:space="preserve"> </w:t>
      </w:r>
      <w:r w:rsidRPr="00F338C3">
        <w:t>нагрузкой</w:t>
      </w:r>
      <w:r w:rsidRPr="00F338C3">
        <w:rPr>
          <w:spacing w:val="-2"/>
        </w:rPr>
        <w:t xml:space="preserve"> </w:t>
      </w:r>
      <w:r w:rsidRPr="00F338C3">
        <w:t>во</w:t>
      </w:r>
      <w:r w:rsidRPr="00F338C3">
        <w:rPr>
          <w:spacing w:val="-3"/>
        </w:rPr>
        <w:t xml:space="preserve"> </w:t>
      </w:r>
      <w:r w:rsidRPr="00F338C3">
        <w:t>время</w:t>
      </w:r>
      <w:r w:rsidRPr="00F338C3">
        <w:rPr>
          <w:spacing w:val="-4"/>
        </w:rPr>
        <w:t xml:space="preserve"> </w:t>
      </w:r>
      <w:r w:rsidRPr="00F338C3">
        <w:t>занятий</w:t>
      </w:r>
      <w:r w:rsidRPr="00F338C3">
        <w:rPr>
          <w:spacing w:val="-1"/>
        </w:rPr>
        <w:t xml:space="preserve"> </w:t>
      </w:r>
      <w:r w:rsidRPr="00F338C3">
        <w:rPr>
          <w:spacing w:val="-2"/>
        </w:rPr>
        <w:t>триатлоном.</w:t>
      </w:r>
    </w:p>
    <w:p w14:paraId="03FD6E28" w14:textId="77777777" w:rsidR="00B1794D" w:rsidRPr="00F338C3" w:rsidRDefault="00B1794D" w:rsidP="00B1794D">
      <w:pPr>
        <w:pStyle w:val="a4"/>
        <w:spacing w:before="136"/>
        <w:ind w:left="0" w:right="843" w:firstLine="567"/>
      </w:pPr>
      <w:r w:rsidRPr="00F338C3">
        <w:t xml:space="preserve">Основы психологической подготовки триатлонистов. Способы и методы профилактики пагубных привычек, асоциального и </w:t>
      </w:r>
      <w:proofErr w:type="spellStart"/>
      <w:r w:rsidRPr="00F338C3">
        <w:t>созависимого</w:t>
      </w:r>
      <w:proofErr w:type="spellEnd"/>
      <w:r w:rsidRPr="00F338C3">
        <w:t xml:space="preserve"> поведения. Антидопинговые правила и нормы поведения.</w:t>
      </w:r>
    </w:p>
    <w:p w14:paraId="2C779520" w14:textId="77623D18" w:rsidR="00B1794D" w:rsidRPr="00F338C3" w:rsidRDefault="00B1794D" w:rsidP="00B1794D">
      <w:pPr>
        <w:pStyle w:val="a4"/>
        <w:spacing w:before="2"/>
        <w:ind w:left="0" w:right="845" w:firstLine="567"/>
      </w:pPr>
      <w:r w:rsidRPr="00F338C3">
        <w:t>Профилактика спортивного травматизма триатлонистов, причины возникновения травм и методы их устранения. Первая помощь при травмах</w:t>
      </w:r>
      <w:r w:rsidR="00A64ED5" w:rsidRPr="00F338C3">
        <w:t xml:space="preserve"> </w:t>
      </w:r>
      <w:r w:rsidRPr="00F338C3">
        <w:t>и повреждениях во время занятий триатлоном.</w:t>
      </w:r>
    </w:p>
    <w:p w14:paraId="02A0C6FE" w14:textId="77777777" w:rsidR="00B1794D" w:rsidRPr="00F338C3" w:rsidRDefault="00B1794D" w:rsidP="00B1794D">
      <w:pPr>
        <w:pStyle w:val="a4"/>
        <w:ind w:left="0" w:right="844" w:firstLine="567"/>
      </w:pPr>
      <w:r w:rsidRPr="00F338C3">
        <w:t xml:space="preserve">Влияние занятий триатлоном на формирование положительных качеств личности человека (воли, целеустремлённости, трудолюбия, смелости, честности, сознательности, выдержки, </w:t>
      </w:r>
      <w:r w:rsidRPr="00F338C3">
        <w:lastRenderedPageBreak/>
        <w:t>решительности, настойчивости, этических норм поведения).</w:t>
      </w:r>
    </w:p>
    <w:p w14:paraId="6CFEB3FF" w14:textId="77777777" w:rsidR="00B1794D" w:rsidRPr="00F338C3" w:rsidRDefault="00B1794D" w:rsidP="00E75964">
      <w:pPr>
        <w:pStyle w:val="a6"/>
        <w:numPr>
          <w:ilvl w:val="0"/>
          <w:numId w:val="42"/>
        </w:numPr>
        <w:tabs>
          <w:tab w:val="left" w:pos="1676"/>
        </w:tabs>
        <w:spacing w:before="1"/>
        <w:ind w:left="0" w:firstLine="567"/>
        <w:rPr>
          <w:sz w:val="24"/>
          <w:szCs w:val="24"/>
        </w:rPr>
      </w:pPr>
      <w:r w:rsidRPr="00F338C3">
        <w:rPr>
          <w:spacing w:val="-2"/>
          <w:sz w:val="24"/>
          <w:szCs w:val="24"/>
        </w:rPr>
        <w:t>Способы</w:t>
      </w:r>
      <w:r w:rsidRPr="00F338C3">
        <w:rPr>
          <w:spacing w:val="5"/>
          <w:sz w:val="24"/>
          <w:szCs w:val="24"/>
        </w:rPr>
        <w:t xml:space="preserve"> </w:t>
      </w:r>
      <w:r w:rsidRPr="00F338C3">
        <w:rPr>
          <w:spacing w:val="-2"/>
          <w:sz w:val="24"/>
          <w:szCs w:val="24"/>
        </w:rPr>
        <w:t>самостоятельной</w:t>
      </w:r>
      <w:r w:rsidRPr="00F338C3">
        <w:rPr>
          <w:spacing w:val="5"/>
          <w:sz w:val="24"/>
          <w:szCs w:val="24"/>
        </w:rPr>
        <w:t xml:space="preserve"> </w:t>
      </w:r>
      <w:r w:rsidRPr="00F338C3">
        <w:rPr>
          <w:spacing w:val="-2"/>
          <w:sz w:val="24"/>
          <w:szCs w:val="24"/>
        </w:rPr>
        <w:t>деятельности.</w:t>
      </w:r>
    </w:p>
    <w:p w14:paraId="024C208C" w14:textId="77777777" w:rsidR="00B1794D" w:rsidRPr="00F338C3" w:rsidRDefault="00B1794D" w:rsidP="00B1794D">
      <w:pPr>
        <w:pStyle w:val="a4"/>
        <w:spacing w:before="136"/>
        <w:ind w:left="0" w:right="844" w:firstLine="567"/>
      </w:pPr>
      <w:proofErr w:type="gramStart"/>
      <w:r w:rsidRPr="00F338C3">
        <w:t>Планирование</w:t>
      </w:r>
      <w:r w:rsidRPr="00F338C3">
        <w:rPr>
          <w:spacing w:val="80"/>
          <w:w w:val="150"/>
        </w:rPr>
        <w:t xml:space="preserve">  </w:t>
      </w:r>
      <w:r w:rsidRPr="00F338C3">
        <w:t>самостоятельной</w:t>
      </w:r>
      <w:proofErr w:type="gramEnd"/>
      <w:r w:rsidRPr="00F338C3">
        <w:rPr>
          <w:spacing w:val="80"/>
          <w:w w:val="150"/>
        </w:rPr>
        <w:t xml:space="preserve">  </w:t>
      </w:r>
      <w:r w:rsidRPr="00F338C3">
        <w:t>подготовки</w:t>
      </w:r>
      <w:r w:rsidRPr="00F338C3">
        <w:rPr>
          <w:spacing w:val="80"/>
          <w:w w:val="150"/>
        </w:rPr>
        <w:t xml:space="preserve">  </w:t>
      </w:r>
      <w:r w:rsidRPr="00F338C3">
        <w:t>в</w:t>
      </w:r>
      <w:r w:rsidRPr="00F338C3">
        <w:rPr>
          <w:spacing w:val="80"/>
          <w:w w:val="150"/>
        </w:rPr>
        <w:t xml:space="preserve">  </w:t>
      </w:r>
      <w:r w:rsidRPr="00F338C3">
        <w:t>триатлоне.</w:t>
      </w:r>
      <w:r w:rsidRPr="00F338C3">
        <w:rPr>
          <w:spacing w:val="79"/>
          <w:w w:val="150"/>
        </w:rPr>
        <w:t xml:space="preserve">  </w:t>
      </w:r>
      <w:r w:rsidRPr="00F338C3">
        <w:t>Организация и проведение самостоятельных занятий по триатлону.</w:t>
      </w:r>
    </w:p>
    <w:p w14:paraId="3D895C6C" w14:textId="77777777" w:rsidR="00B1794D" w:rsidRPr="00F338C3" w:rsidRDefault="00B1794D" w:rsidP="00B1794D">
      <w:pPr>
        <w:pStyle w:val="a4"/>
        <w:spacing w:before="1"/>
        <w:ind w:left="0" w:right="843" w:firstLine="567"/>
      </w:pPr>
      <w:r w:rsidRPr="00F338C3">
        <w:t>Способы самостоятельного освоения двигательных действий, подбор подготовительных и специальных упражнений.</w:t>
      </w:r>
    </w:p>
    <w:p w14:paraId="59AB729A" w14:textId="77777777" w:rsidR="00B1794D" w:rsidRPr="00F338C3" w:rsidRDefault="00B1794D" w:rsidP="00B1794D">
      <w:pPr>
        <w:pStyle w:val="a4"/>
        <w:ind w:left="0" w:right="843" w:firstLine="567"/>
      </w:pPr>
      <w:proofErr w:type="gramStart"/>
      <w:r w:rsidRPr="00F338C3">
        <w:t>Специальные</w:t>
      </w:r>
      <w:r w:rsidRPr="00F338C3">
        <w:rPr>
          <w:spacing w:val="78"/>
        </w:rPr>
        <w:t xml:space="preserve">  </w:t>
      </w:r>
      <w:r w:rsidRPr="00F338C3">
        <w:t>физические</w:t>
      </w:r>
      <w:proofErr w:type="gramEnd"/>
      <w:r w:rsidRPr="00F338C3">
        <w:rPr>
          <w:spacing w:val="79"/>
        </w:rPr>
        <w:t xml:space="preserve">  </w:t>
      </w:r>
      <w:r w:rsidRPr="00F338C3">
        <w:t>упражнения</w:t>
      </w:r>
      <w:r w:rsidRPr="00F338C3">
        <w:rPr>
          <w:spacing w:val="78"/>
        </w:rPr>
        <w:t xml:space="preserve">  </w:t>
      </w:r>
      <w:r w:rsidRPr="00F338C3">
        <w:t>триатлониста,</w:t>
      </w:r>
      <w:r w:rsidRPr="00F338C3">
        <w:rPr>
          <w:spacing w:val="78"/>
        </w:rPr>
        <w:t xml:space="preserve">  </w:t>
      </w:r>
      <w:r w:rsidRPr="00F338C3">
        <w:t>их</w:t>
      </w:r>
      <w:r w:rsidRPr="00F338C3">
        <w:rPr>
          <w:spacing w:val="79"/>
        </w:rPr>
        <w:t xml:space="preserve">  </w:t>
      </w:r>
      <w:r w:rsidRPr="00F338C3">
        <w:t>роль</w:t>
      </w:r>
      <w:r w:rsidRPr="00F338C3">
        <w:rPr>
          <w:spacing w:val="78"/>
        </w:rPr>
        <w:t xml:space="preserve">  </w:t>
      </w:r>
      <w:r w:rsidRPr="00F338C3">
        <w:t>и</w:t>
      </w:r>
      <w:r w:rsidRPr="00F338C3">
        <w:rPr>
          <w:spacing w:val="78"/>
        </w:rPr>
        <w:t xml:space="preserve">  </w:t>
      </w:r>
      <w:r w:rsidRPr="00F338C3">
        <w:t>место в формировании технического мастерства. Комплексы упражнений из различных дисциплин триатлона общеразвивающего, подготовительного и специального</w:t>
      </w:r>
      <w:r w:rsidRPr="00F338C3">
        <w:rPr>
          <w:spacing w:val="80"/>
        </w:rPr>
        <w:t xml:space="preserve"> </w:t>
      </w:r>
      <w:r w:rsidRPr="00F338C3">
        <w:rPr>
          <w:spacing w:val="-2"/>
        </w:rPr>
        <w:t>воздействия.</w:t>
      </w:r>
    </w:p>
    <w:p w14:paraId="215866D9" w14:textId="77777777" w:rsidR="00B1794D" w:rsidRPr="00F338C3" w:rsidRDefault="00B1794D" w:rsidP="00B1794D">
      <w:pPr>
        <w:pStyle w:val="a4"/>
        <w:ind w:left="0" w:right="844" w:firstLine="567"/>
      </w:pPr>
      <w:proofErr w:type="gramStart"/>
      <w:r w:rsidRPr="00F338C3">
        <w:t>Причины</w:t>
      </w:r>
      <w:r w:rsidRPr="00F338C3">
        <w:rPr>
          <w:spacing w:val="40"/>
        </w:rPr>
        <w:t xml:space="preserve">  </w:t>
      </w:r>
      <w:r w:rsidRPr="00F338C3">
        <w:t>возникновения</w:t>
      </w:r>
      <w:proofErr w:type="gramEnd"/>
      <w:r w:rsidRPr="00F338C3">
        <w:rPr>
          <w:spacing w:val="40"/>
        </w:rPr>
        <w:t xml:space="preserve">  </w:t>
      </w:r>
      <w:r w:rsidRPr="00F338C3">
        <w:t>ошибок</w:t>
      </w:r>
      <w:r w:rsidRPr="00F338C3">
        <w:rPr>
          <w:spacing w:val="40"/>
        </w:rPr>
        <w:t xml:space="preserve">  </w:t>
      </w:r>
      <w:r w:rsidRPr="00F338C3">
        <w:t>при</w:t>
      </w:r>
      <w:r w:rsidRPr="00F338C3">
        <w:rPr>
          <w:spacing w:val="40"/>
        </w:rPr>
        <w:t xml:space="preserve">  </w:t>
      </w:r>
      <w:r w:rsidRPr="00F338C3">
        <w:t>выполнении</w:t>
      </w:r>
      <w:r w:rsidRPr="00F338C3">
        <w:rPr>
          <w:spacing w:val="40"/>
        </w:rPr>
        <w:t xml:space="preserve">  </w:t>
      </w:r>
      <w:r w:rsidRPr="00F338C3">
        <w:t>двигательных</w:t>
      </w:r>
      <w:r w:rsidRPr="00F338C3">
        <w:rPr>
          <w:spacing w:val="40"/>
        </w:rPr>
        <w:t xml:space="preserve">  </w:t>
      </w:r>
      <w:r w:rsidRPr="00F338C3">
        <w:t>действий</w:t>
      </w:r>
      <w:r w:rsidRPr="00F338C3">
        <w:rPr>
          <w:spacing w:val="80"/>
        </w:rPr>
        <w:t xml:space="preserve"> </w:t>
      </w:r>
      <w:r w:rsidRPr="00F338C3">
        <w:t>и</w:t>
      </w:r>
      <w:r w:rsidRPr="00F338C3">
        <w:rPr>
          <w:spacing w:val="40"/>
        </w:rPr>
        <w:t xml:space="preserve">  </w:t>
      </w:r>
      <w:r w:rsidRPr="00F338C3">
        <w:t>способы</w:t>
      </w:r>
      <w:r w:rsidRPr="00F338C3">
        <w:rPr>
          <w:spacing w:val="39"/>
        </w:rPr>
        <w:t xml:space="preserve">  </w:t>
      </w:r>
      <w:r w:rsidRPr="00F338C3">
        <w:t>их</w:t>
      </w:r>
      <w:r w:rsidRPr="00F338C3">
        <w:rPr>
          <w:spacing w:val="40"/>
        </w:rPr>
        <w:t xml:space="preserve">  </w:t>
      </w:r>
      <w:r w:rsidRPr="00F338C3">
        <w:t>устранения.</w:t>
      </w:r>
      <w:r w:rsidRPr="00F338C3">
        <w:rPr>
          <w:spacing w:val="40"/>
        </w:rPr>
        <w:t xml:space="preserve">  </w:t>
      </w:r>
      <w:proofErr w:type="gramStart"/>
      <w:r w:rsidRPr="00F338C3">
        <w:t>Основы</w:t>
      </w:r>
      <w:r w:rsidRPr="00F338C3">
        <w:rPr>
          <w:spacing w:val="39"/>
        </w:rPr>
        <w:t xml:space="preserve">  </w:t>
      </w:r>
      <w:r w:rsidRPr="00F338C3">
        <w:t>анализа</w:t>
      </w:r>
      <w:proofErr w:type="gramEnd"/>
      <w:r w:rsidRPr="00F338C3">
        <w:rPr>
          <w:spacing w:val="39"/>
        </w:rPr>
        <w:t xml:space="preserve">  </w:t>
      </w:r>
      <w:r w:rsidRPr="00F338C3">
        <w:t>собственных</w:t>
      </w:r>
      <w:r w:rsidRPr="00F338C3">
        <w:rPr>
          <w:spacing w:val="40"/>
        </w:rPr>
        <w:t xml:space="preserve">  </w:t>
      </w:r>
      <w:r w:rsidRPr="00F338C3">
        <w:t>двигательных</w:t>
      </w:r>
      <w:r w:rsidRPr="00F338C3">
        <w:rPr>
          <w:spacing w:val="40"/>
        </w:rPr>
        <w:t xml:space="preserve">  </w:t>
      </w:r>
      <w:r w:rsidRPr="00F338C3">
        <w:t>действий и действий соперников.</w:t>
      </w:r>
    </w:p>
    <w:p w14:paraId="576E51B2" w14:textId="77777777" w:rsidR="00B1794D" w:rsidRPr="00F338C3" w:rsidRDefault="00B1794D" w:rsidP="00B1794D">
      <w:pPr>
        <w:pStyle w:val="a4"/>
        <w:spacing w:before="2"/>
        <w:ind w:left="0" w:right="845" w:firstLine="567"/>
      </w:pPr>
      <w:r w:rsidRPr="00F338C3">
        <w:t>Осуществление функций судьи, помощника судьи, судьи секретаря во время контрольных занятий и соревнований.</w:t>
      </w:r>
    </w:p>
    <w:p w14:paraId="3E4102B7" w14:textId="77777777" w:rsidR="00B1794D" w:rsidRPr="00F338C3" w:rsidRDefault="00B1794D" w:rsidP="00B1794D">
      <w:pPr>
        <w:pStyle w:val="a4"/>
        <w:ind w:left="0" w:right="841" w:firstLine="567"/>
      </w:pPr>
      <w:r w:rsidRPr="00F338C3">
        <w:t>Способы</w:t>
      </w:r>
      <w:r w:rsidRPr="00F338C3">
        <w:rPr>
          <w:spacing w:val="80"/>
        </w:rPr>
        <w:t xml:space="preserve"> </w:t>
      </w:r>
      <w:r w:rsidRPr="00F338C3">
        <w:t>планирования</w:t>
      </w:r>
      <w:r w:rsidRPr="00F338C3">
        <w:rPr>
          <w:spacing w:val="80"/>
        </w:rPr>
        <w:t xml:space="preserve"> </w:t>
      </w:r>
      <w:r w:rsidRPr="00F338C3">
        <w:t>и</w:t>
      </w:r>
      <w:r w:rsidRPr="00F338C3">
        <w:rPr>
          <w:spacing w:val="80"/>
        </w:rPr>
        <w:t xml:space="preserve"> </w:t>
      </w:r>
      <w:r w:rsidRPr="00F338C3">
        <w:t>распределения</w:t>
      </w:r>
      <w:r w:rsidRPr="00F338C3">
        <w:rPr>
          <w:spacing w:val="80"/>
        </w:rPr>
        <w:t xml:space="preserve"> </w:t>
      </w:r>
      <w:r w:rsidRPr="00F338C3">
        <w:t>занятий</w:t>
      </w:r>
      <w:r w:rsidRPr="00F338C3">
        <w:rPr>
          <w:spacing w:val="80"/>
        </w:rPr>
        <w:t xml:space="preserve"> </w:t>
      </w:r>
      <w:r w:rsidRPr="00F338C3">
        <w:t>по</w:t>
      </w:r>
      <w:r w:rsidRPr="00F338C3">
        <w:rPr>
          <w:spacing w:val="80"/>
        </w:rPr>
        <w:t xml:space="preserve"> </w:t>
      </w:r>
      <w:r w:rsidRPr="00F338C3">
        <w:t>технической</w:t>
      </w:r>
      <w:r w:rsidRPr="00F338C3">
        <w:rPr>
          <w:spacing w:val="80"/>
        </w:rPr>
        <w:t xml:space="preserve"> </w:t>
      </w:r>
      <w:r w:rsidRPr="00F338C3">
        <w:t>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w:t>
      </w:r>
      <w:r w:rsidRPr="00F338C3">
        <w:rPr>
          <w:spacing w:val="80"/>
        </w:rPr>
        <w:t xml:space="preserve"> </w:t>
      </w:r>
      <w:r w:rsidRPr="00F338C3">
        <w:rPr>
          <w:spacing w:val="-2"/>
        </w:rPr>
        <w:t>ошибок.</w:t>
      </w:r>
    </w:p>
    <w:p w14:paraId="5F11F348" w14:textId="77777777" w:rsidR="00B1794D" w:rsidRPr="00F338C3" w:rsidRDefault="00B1794D" w:rsidP="00B1794D">
      <w:pPr>
        <w:pStyle w:val="a4"/>
        <w:ind w:left="0" w:right="850" w:firstLine="567"/>
      </w:pPr>
      <w:proofErr w:type="gramStart"/>
      <w:r w:rsidRPr="00F338C3">
        <w:t>Технологии</w:t>
      </w:r>
      <w:r w:rsidRPr="00F338C3">
        <w:rPr>
          <w:spacing w:val="80"/>
        </w:rPr>
        <w:t xml:space="preserve">  </w:t>
      </w:r>
      <w:r w:rsidRPr="00F338C3">
        <w:t>предупреждения</w:t>
      </w:r>
      <w:proofErr w:type="gramEnd"/>
      <w:r w:rsidRPr="00F338C3">
        <w:rPr>
          <w:spacing w:val="80"/>
        </w:rPr>
        <w:t xml:space="preserve">  </w:t>
      </w:r>
      <w:r w:rsidRPr="00F338C3">
        <w:t>и</w:t>
      </w:r>
      <w:r w:rsidRPr="00F338C3">
        <w:rPr>
          <w:spacing w:val="80"/>
        </w:rPr>
        <w:t xml:space="preserve">  </w:t>
      </w:r>
      <w:r w:rsidRPr="00F338C3">
        <w:t>нивелирования</w:t>
      </w:r>
      <w:r w:rsidRPr="00F338C3">
        <w:rPr>
          <w:spacing w:val="80"/>
        </w:rPr>
        <w:t xml:space="preserve">  </w:t>
      </w:r>
      <w:r w:rsidRPr="00F338C3">
        <w:t>конфликтных</w:t>
      </w:r>
      <w:r w:rsidRPr="00F338C3">
        <w:rPr>
          <w:spacing w:val="80"/>
        </w:rPr>
        <w:t xml:space="preserve">  </w:t>
      </w:r>
      <w:r w:rsidRPr="00F338C3">
        <w:t>ситуации</w:t>
      </w:r>
      <w:r w:rsidRPr="00F338C3">
        <w:rPr>
          <w:spacing w:val="80"/>
        </w:rPr>
        <w:t xml:space="preserve"> </w:t>
      </w:r>
      <w:r w:rsidRPr="00F338C3">
        <w:t>во время занятий триатлоном, решения спорных и проблемных ситуаций.</w:t>
      </w:r>
    </w:p>
    <w:p w14:paraId="28855E48" w14:textId="77777777" w:rsidR="00B1794D" w:rsidRPr="00F338C3" w:rsidRDefault="00B1794D" w:rsidP="00B1794D">
      <w:pPr>
        <w:pStyle w:val="a4"/>
        <w:spacing w:before="67"/>
        <w:ind w:left="0" w:right="842" w:firstLine="567"/>
      </w:pPr>
      <w:r w:rsidRPr="00F338C3">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14:paraId="1F7EC9EC" w14:textId="77777777" w:rsidR="00B1794D" w:rsidRPr="00F338C3" w:rsidRDefault="00B1794D" w:rsidP="00B1794D">
      <w:pPr>
        <w:pStyle w:val="a4"/>
        <w:spacing w:before="2"/>
        <w:ind w:left="0" w:right="850" w:firstLine="567"/>
      </w:pPr>
      <w:proofErr w:type="gramStart"/>
      <w:r w:rsidRPr="00F338C3">
        <w:t>Технологии</w:t>
      </w:r>
      <w:r w:rsidRPr="00F338C3">
        <w:rPr>
          <w:spacing w:val="80"/>
        </w:rPr>
        <w:t xml:space="preserve">  </w:t>
      </w:r>
      <w:r w:rsidRPr="00F338C3">
        <w:t>предупреждения</w:t>
      </w:r>
      <w:proofErr w:type="gramEnd"/>
      <w:r w:rsidRPr="00F338C3">
        <w:rPr>
          <w:spacing w:val="80"/>
        </w:rPr>
        <w:t xml:space="preserve">  </w:t>
      </w:r>
      <w:r w:rsidRPr="00F338C3">
        <w:t>и</w:t>
      </w:r>
      <w:r w:rsidRPr="00F338C3">
        <w:rPr>
          <w:spacing w:val="80"/>
        </w:rPr>
        <w:t xml:space="preserve">  </w:t>
      </w:r>
      <w:r w:rsidRPr="00F338C3">
        <w:t>нивелирования</w:t>
      </w:r>
      <w:r w:rsidRPr="00F338C3">
        <w:rPr>
          <w:spacing w:val="80"/>
        </w:rPr>
        <w:t xml:space="preserve">  </w:t>
      </w:r>
      <w:r w:rsidRPr="00F338C3">
        <w:t>конфликтных</w:t>
      </w:r>
      <w:r w:rsidRPr="00F338C3">
        <w:rPr>
          <w:spacing w:val="80"/>
        </w:rPr>
        <w:t xml:space="preserve">  </w:t>
      </w:r>
      <w:r w:rsidRPr="00F338C3">
        <w:t>ситуации</w:t>
      </w:r>
      <w:r w:rsidRPr="00F338C3">
        <w:rPr>
          <w:spacing w:val="80"/>
        </w:rPr>
        <w:t xml:space="preserve"> </w:t>
      </w:r>
      <w:r w:rsidRPr="00F338C3">
        <w:t>во время занятий триатлоном, решения спорных и проблемных ситуаций.</w:t>
      </w:r>
    </w:p>
    <w:p w14:paraId="5E152D70" w14:textId="77777777" w:rsidR="00B1794D" w:rsidRPr="00F338C3" w:rsidRDefault="00B1794D" w:rsidP="00B1794D">
      <w:pPr>
        <w:pStyle w:val="a4"/>
        <w:ind w:left="0" w:right="844" w:firstLine="567"/>
      </w:pPr>
      <w:r w:rsidRPr="00F338C3">
        <w:t xml:space="preserve">Основы анализа собственных технических и тактических действий и действий </w:t>
      </w:r>
      <w:r w:rsidRPr="00F338C3">
        <w:rPr>
          <w:spacing w:val="-2"/>
        </w:rPr>
        <w:t>соперников.</w:t>
      </w:r>
    </w:p>
    <w:p w14:paraId="6D7CFF32" w14:textId="77777777" w:rsidR="00B1794D" w:rsidRPr="00F338C3" w:rsidRDefault="00B1794D" w:rsidP="00B1794D">
      <w:pPr>
        <w:pStyle w:val="a4"/>
        <w:ind w:left="0" w:right="843" w:firstLine="567"/>
      </w:pPr>
      <w:r w:rsidRPr="00F338C3">
        <w:t xml:space="preserve">Тестирование уровня физической подготовленности в триатлоне. Выполнения контрольно-тестовых упражнений по общей и специальной технической подготовке </w:t>
      </w:r>
      <w:r w:rsidRPr="00F338C3">
        <w:rPr>
          <w:spacing w:val="-2"/>
        </w:rPr>
        <w:t>триатлониста.</w:t>
      </w:r>
    </w:p>
    <w:p w14:paraId="6F571560" w14:textId="77777777" w:rsidR="00B1794D" w:rsidRPr="00F338C3" w:rsidRDefault="00B1794D" w:rsidP="00E75964">
      <w:pPr>
        <w:pStyle w:val="a6"/>
        <w:numPr>
          <w:ilvl w:val="0"/>
          <w:numId w:val="42"/>
        </w:numPr>
        <w:tabs>
          <w:tab w:val="left" w:pos="1676"/>
        </w:tabs>
        <w:ind w:left="0" w:firstLine="567"/>
        <w:rPr>
          <w:sz w:val="24"/>
          <w:szCs w:val="24"/>
        </w:rPr>
      </w:pPr>
      <w:r w:rsidRPr="00F338C3">
        <w:rPr>
          <w:spacing w:val="-2"/>
          <w:sz w:val="24"/>
          <w:szCs w:val="24"/>
        </w:rPr>
        <w:t>Физическое</w:t>
      </w:r>
      <w:r w:rsidRPr="00F338C3">
        <w:rPr>
          <w:spacing w:val="3"/>
          <w:sz w:val="24"/>
          <w:szCs w:val="24"/>
        </w:rPr>
        <w:t xml:space="preserve"> </w:t>
      </w:r>
      <w:r w:rsidRPr="00F338C3">
        <w:rPr>
          <w:spacing w:val="-2"/>
          <w:sz w:val="24"/>
          <w:szCs w:val="24"/>
        </w:rPr>
        <w:t>совершенствование.</w:t>
      </w:r>
    </w:p>
    <w:p w14:paraId="7ADBF996" w14:textId="77777777" w:rsidR="00B1794D" w:rsidRPr="00F338C3" w:rsidRDefault="00B1794D" w:rsidP="00B1794D">
      <w:pPr>
        <w:pStyle w:val="a4"/>
        <w:spacing w:before="139"/>
        <w:ind w:left="0" w:right="849" w:firstLine="567"/>
      </w:pPr>
      <w:r w:rsidRPr="00F338C3">
        <w:t>Комплексы</w:t>
      </w:r>
      <w:r w:rsidRPr="00F338C3">
        <w:rPr>
          <w:spacing w:val="40"/>
        </w:rPr>
        <w:t xml:space="preserve"> </w:t>
      </w:r>
      <w:r w:rsidRPr="00F338C3">
        <w:t>упражнений</w:t>
      </w:r>
      <w:r w:rsidRPr="00F338C3">
        <w:rPr>
          <w:spacing w:val="40"/>
        </w:rPr>
        <w:t xml:space="preserve"> </w:t>
      </w:r>
      <w:r w:rsidRPr="00F338C3">
        <w:t>для</w:t>
      </w:r>
      <w:r w:rsidRPr="00F338C3">
        <w:rPr>
          <w:spacing w:val="40"/>
        </w:rPr>
        <w:t xml:space="preserve"> </w:t>
      </w:r>
      <w:r w:rsidRPr="00F338C3">
        <w:t>развития</w:t>
      </w:r>
      <w:r w:rsidRPr="00F338C3">
        <w:rPr>
          <w:spacing w:val="40"/>
        </w:rPr>
        <w:t xml:space="preserve"> </w:t>
      </w:r>
      <w:r w:rsidRPr="00F338C3">
        <w:t>физических</w:t>
      </w:r>
      <w:r w:rsidRPr="00F338C3">
        <w:rPr>
          <w:spacing w:val="40"/>
        </w:rPr>
        <w:t xml:space="preserve"> </w:t>
      </w:r>
      <w:r w:rsidRPr="00F338C3">
        <w:t>качеств</w:t>
      </w:r>
      <w:r w:rsidRPr="00F338C3">
        <w:rPr>
          <w:spacing w:val="40"/>
        </w:rPr>
        <w:t xml:space="preserve"> </w:t>
      </w:r>
      <w:r w:rsidRPr="00F338C3">
        <w:t>(быстроты,</w:t>
      </w:r>
      <w:r w:rsidRPr="00F338C3">
        <w:rPr>
          <w:spacing w:val="40"/>
        </w:rPr>
        <w:t xml:space="preserve"> </w:t>
      </w:r>
      <w:r w:rsidRPr="00F338C3">
        <w:t>ловкости, гибкости, силы, общей и специальной выносливости).</w:t>
      </w:r>
    </w:p>
    <w:p w14:paraId="6402D71E" w14:textId="77777777" w:rsidR="00B1794D" w:rsidRPr="00F338C3" w:rsidRDefault="00B1794D" w:rsidP="00B1794D">
      <w:pPr>
        <w:pStyle w:val="a4"/>
        <w:tabs>
          <w:tab w:val="left" w:pos="2870"/>
          <w:tab w:val="left" w:pos="4404"/>
          <w:tab w:val="left" w:pos="6199"/>
          <w:tab w:val="left" w:pos="7889"/>
          <w:tab w:val="left" w:pos="8996"/>
        </w:tabs>
        <w:ind w:left="0" w:right="846" w:firstLine="567"/>
      </w:pPr>
      <w:r w:rsidRPr="00F338C3">
        <w:rPr>
          <w:spacing w:val="-2"/>
        </w:rPr>
        <w:t>Комплексы</w:t>
      </w:r>
      <w:r w:rsidRPr="00F338C3">
        <w:tab/>
      </w:r>
      <w:r w:rsidRPr="00F338C3">
        <w:rPr>
          <w:spacing w:val="-2"/>
        </w:rPr>
        <w:t>упражнений,</w:t>
      </w:r>
      <w:r w:rsidRPr="00F338C3">
        <w:tab/>
      </w:r>
      <w:r w:rsidRPr="00F338C3">
        <w:rPr>
          <w:spacing w:val="-2"/>
        </w:rPr>
        <w:t>формирующие</w:t>
      </w:r>
      <w:r w:rsidRPr="00F338C3">
        <w:tab/>
      </w:r>
      <w:r w:rsidRPr="00F338C3">
        <w:rPr>
          <w:spacing w:val="-2"/>
        </w:rPr>
        <w:t>эффективную</w:t>
      </w:r>
      <w:r w:rsidRPr="00F338C3">
        <w:tab/>
      </w:r>
      <w:r w:rsidRPr="00F338C3">
        <w:rPr>
          <w:spacing w:val="-2"/>
        </w:rPr>
        <w:t>технику</w:t>
      </w:r>
      <w:r w:rsidRPr="00F338C3">
        <w:tab/>
      </w:r>
      <w:r w:rsidRPr="00F338C3">
        <w:rPr>
          <w:spacing w:val="-2"/>
        </w:rPr>
        <w:t xml:space="preserve">движений, </w:t>
      </w:r>
      <w:r w:rsidRPr="00F338C3">
        <w:t>двигательные умения и навыки технических и тактических действий триатлониста.</w:t>
      </w:r>
    </w:p>
    <w:p w14:paraId="5C037BD4" w14:textId="77777777" w:rsidR="00B1794D" w:rsidRPr="00F338C3" w:rsidRDefault="00B1794D" w:rsidP="00B1794D">
      <w:pPr>
        <w:pStyle w:val="a4"/>
        <w:ind w:left="0" w:right="849" w:firstLine="567"/>
      </w:pPr>
      <w:r w:rsidRPr="00F338C3">
        <w:t>Технические и тактические действия в триатлоне, изученные на уровне основного общего образования.</w:t>
      </w:r>
    </w:p>
    <w:p w14:paraId="0CB25D5E" w14:textId="77777777" w:rsidR="00B1794D" w:rsidRPr="00F338C3" w:rsidRDefault="00B1794D" w:rsidP="00B1794D">
      <w:pPr>
        <w:pStyle w:val="a4"/>
        <w:ind w:left="0" w:firstLine="567"/>
      </w:pPr>
      <w:r w:rsidRPr="00F338C3">
        <w:t>Техника</w:t>
      </w:r>
      <w:r w:rsidRPr="00F338C3">
        <w:rPr>
          <w:spacing w:val="-4"/>
        </w:rPr>
        <w:t xml:space="preserve"> </w:t>
      </w:r>
      <w:r w:rsidRPr="00F338C3">
        <w:t>передвижения</w:t>
      </w:r>
      <w:r w:rsidRPr="00F338C3">
        <w:rPr>
          <w:spacing w:val="-6"/>
        </w:rPr>
        <w:t xml:space="preserve"> </w:t>
      </w:r>
      <w:r w:rsidRPr="00F338C3">
        <w:t>в</w:t>
      </w:r>
      <w:r w:rsidRPr="00F338C3">
        <w:rPr>
          <w:spacing w:val="-3"/>
        </w:rPr>
        <w:t xml:space="preserve"> </w:t>
      </w:r>
      <w:r w:rsidRPr="00F338C3">
        <w:rPr>
          <w:spacing w:val="-4"/>
        </w:rPr>
        <w:t>воде:</w:t>
      </w:r>
    </w:p>
    <w:p w14:paraId="31B4A176" w14:textId="0ECEA96C" w:rsidR="00B1794D" w:rsidRPr="00F338C3" w:rsidRDefault="00B1794D" w:rsidP="00B1794D">
      <w:pPr>
        <w:pStyle w:val="a4"/>
        <w:spacing w:before="137"/>
        <w:ind w:left="0" w:right="841" w:firstLine="567"/>
      </w:pPr>
      <w:proofErr w:type="gramStart"/>
      <w:r w:rsidRPr="00F338C3">
        <w:t>техника</w:t>
      </w:r>
      <w:r w:rsidRPr="00F338C3">
        <w:rPr>
          <w:spacing w:val="40"/>
        </w:rPr>
        <w:t xml:space="preserve">  </w:t>
      </w:r>
      <w:r w:rsidRPr="00F338C3">
        <w:t>спортивных</w:t>
      </w:r>
      <w:proofErr w:type="gramEnd"/>
      <w:r w:rsidRPr="00F338C3">
        <w:rPr>
          <w:spacing w:val="40"/>
        </w:rPr>
        <w:t xml:space="preserve">  </w:t>
      </w:r>
      <w:r w:rsidRPr="00F338C3">
        <w:t>способов</w:t>
      </w:r>
      <w:r w:rsidRPr="00F338C3">
        <w:rPr>
          <w:spacing w:val="40"/>
        </w:rPr>
        <w:t xml:space="preserve">  </w:t>
      </w:r>
      <w:r w:rsidRPr="00F338C3">
        <w:t>плавания:</w:t>
      </w:r>
      <w:r w:rsidRPr="00F338C3">
        <w:rPr>
          <w:spacing w:val="40"/>
        </w:rPr>
        <w:t xml:space="preserve">  </w:t>
      </w:r>
      <w:r w:rsidRPr="00F338C3">
        <w:t>специальные</w:t>
      </w:r>
      <w:r w:rsidRPr="00F338C3">
        <w:rPr>
          <w:spacing w:val="40"/>
        </w:rPr>
        <w:t xml:space="preserve">  </w:t>
      </w:r>
      <w:r w:rsidRPr="00F338C3">
        <w:t>упражнения</w:t>
      </w:r>
      <w:r w:rsidRPr="00F338C3">
        <w:rPr>
          <w:spacing w:val="40"/>
        </w:rPr>
        <w:t xml:space="preserve">  </w:t>
      </w:r>
      <w:r w:rsidRPr="00F338C3">
        <w:t>в</w:t>
      </w:r>
      <w:r w:rsidRPr="00F338C3">
        <w:rPr>
          <w:spacing w:val="40"/>
        </w:rPr>
        <w:t xml:space="preserve">  </w:t>
      </w:r>
      <w:r w:rsidRPr="00F338C3">
        <w:t>воде</w:t>
      </w:r>
      <w:r w:rsidRPr="00F338C3">
        <w:rPr>
          <w:spacing w:val="40"/>
        </w:rPr>
        <w:t xml:space="preserve"> </w:t>
      </w:r>
      <w:r w:rsidRPr="00F338C3">
        <w:t>с различным положением рук и ног, прыжков в воду, различные виды поворотов,</w:t>
      </w:r>
      <w:r w:rsidRPr="00F338C3">
        <w:rPr>
          <w:spacing w:val="80"/>
        </w:rPr>
        <w:t xml:space="preserve"> </w:t>
      </w:r>
      <w:r w:rsidRPr="00F338C3">
        <w:t>плавание с помощью одних ног или рук, с дыханием на 3, 5, 7 гребков, плавание</w:t>
      </w:r>
      <w:r w:rsidR="00A64ED5" w:rsidRPr="00F338C3">
        <w:t xml:space="preserve"> </w:t>
      </w:r>
      <w:r w:rsidRPr="00F338C3">
        <w:t>со сменой скорости и частоты гребков;</w:t>
      </w:r>
    </w:p>
    <w:p w14:paraId="79A2FC30" w14:textId="77777777" w:rsidR="00B1794D" w:rsidRPr="00F338C3" w:rsidRDefault="00B1794D" w:rsidP="00B1794D">
      <w:pPr>
        <w:pStyle w:val="a4"/>
        <w:ind w:left="0" w:right="846" w:firstLine="567"/>
      </w:pPr>
      <w:r w:rsidRPr="00F338C3">
        <w:t>техника</w:t>
      </w:r>
      <w:r w:rsidRPr="00F338C3">
        <w:rPr>
          <w:spacing w:val="66"/>
          <w:w w:val="150"/>
        </w:rPr>
        <w:t xml:space="preserve">   </w:t>
      </w:r>
      <w:r w:rsidRPr="00F338C3">
        <w:t>и</w:t>
      </w:r>
      <w:r w:rsidRPr="00F338C3">
        <w:rPr>
          <w:spacing w:val="66"/>
          <w:w w:val="150"/>
        </w:rPr>
        <w:t xml:space="preserve">   </w:t>
      </w:r>
      <w:r w:rsidRPr="00F338C3">
        <w:t>тактика</w:t>
      </w:r>
      <w:r w:rsidRPr="00F338C3">
        <w:rPr>
          <w:spacing w:val="66"/>
          <w:w w:val="150"/>
        </w:rPr>
        <w:t xml:space="preserve">   </w:t>
      </w:r>
      <w:r w:rsidRPr="00F338C3">
        <w:t>плавания</w:t>
      </w:r>
      <w:r w:rsidRPr="00F338C3">
        <w:rPr>
          <w:spacing w:val="66"/>
          <w:w w:val="150"/>
        </w:rPr>
        <w:t xml:space="preserve">   </w:t>
      </w:r>
      <w:r w:rsidRPr="00F338C3">
        <w:t>на</w:t>
      </w:r>
      <w:r w:rsidRPr="00F338C3">
        <w:rPr>
          <w:spacing w:val="66"/>
          <w:w w:val="150"/>
        </w:rPr>
        <w:t xml:space="preserve">   </w:t>
      </w:r>
      <w:r w:rsidRPr="00F338C3">
        <w:t>открытой</w:t>
      </w:r>
      <w:r w:rsidRPr="00F338C3">
        <w:rPr>
          <w:spacing w:val="67"/>
          <w:w w:val="150"/>
        </w:rPr>
        <w:t xml:space="preserve">   </w:t>
      </w:r>
      <w:proofErr w:type="gramStart"/>
      <w:r w:rsidRPr="00F338C3">
        <w:t>воде:</w:t>
      </w:r>
      <w:r w:rsidRPr="00F338C3">
        <w:rPr>
          <w:spacing w:val="66"/>
          <w:w w:val="150"/>
        </w:rPr>
        <w:t xml:space="preserve">   </w:t>
      </w:r>
      <w:proofErr w:type="gramEnd"/>
      <w:r w:rsidRPr="00F338C3">
        <w:t>плавание с</w:t>
      </w:r>
      <w:r w:rsidRPr="00F338C3">
        <w:rPr>
          <w:spacing w:val="66"/>
          <w:w w:val="150"/>
        </w:rPr>
        <w:t xml:space="preserve">  </w:t>
      </w:r>
      <w:r w:rsidRPr="00F338C3">
        <w:t>поднятой</w:t>
      </w:r>
      <w:r w:rsidRPr="00F338C3">
        <w:rPr>
          <w:spacing w:val="68"/>
          <w:w w:val="150"/>
        </w:rPr>
        <w:t xml:space="preserve">  </w:t>
      </w:r>
      <w:r w:rsidRPr="00F338C3">
        <w:t>головой,</w:t>
      </w:r>
      <w:r w:rsidRPr="00F338C3">
        <w:rPr>
          <w:spacing w:val="66"/>
          <w:w w:val="150"/>
        </w:rPr>
        <w:t xml:space="preserve">  </w:t>
      </w:r>
      <w:r w:rsidRPr="00F338C3">
        <w:t>плавание</w:t>
      </w:r>
      <w:r w:rsidRPr="00F338C3">
        <w:rPr>
          <w:spacing w:val="66"/>
          <w:w w:val="150"/>
        </w:rPr>
        <w:t xml:space="preserve">  </w:t>
      </w:r>
      <w:r w:rsidRPr="00F338C3">
        <w:t>в</w:t>
      </w:r>
      <w:r w:rsidRPr="00F338C3">
        <w:rPr>
          <w:spacing w:val="66"/>
          <w:w w:val="150"/>
        </w:rPr>
        <w:t xml:space="preserve">  </w:t>
      </w:r>
      <w:r w:rsidRPr="00F338C3">
        <w:t>группе</w:t>
      </w:r>
      <w:r w:rsidRPr="00F338C3">
        <w:rPr>
          <w:spacing w:val="67"/>
          <w:w w:val="150"/>
        </w:rPr>
        <w:t xml:space="preserve">  </w:t>
      </w:r>
      <w:r w:rsidRPr="00F338C3">
        <w:t>спортсменов</w:t>
      </w:r>
      <w:r w:rsidRPr="00F338C3">
        <w:rPr>
          <w:spacing w:val="68"/>
          <w:w w:val="150"/>
        </w:rPr>
        <w:t xml:space="preserve">  </w:t>
      </w:r>
      <w:r w:rsidRPr="00F338C3">
        <w:t>с</w:t>
      </w:r>
      <w:r w:rsidRPr="00F338C3">
        <w:rPr>
          <w:spacing w:val="66"/>
          <w:w w:val="150"/>
        </w:rPr>
        <w:t xml:space="preserve">  </w:t>
      </w:r>
      <w:r w:rsidRPr="00F338C3">
        <w:t>общего</w:t>
      </w:r>
      <w:r w:rsidRPr="00F338C3">
        <w:rPr>
          <w:spacing w:val="67"/>
          <w:w w:val="150"/>
        </w:rPr>
        <w:t xml:space="preserve">  </w:t>
      </w:r>
      <w:r w:rsidRPr="00F338C3">
        <w:t>старта (с понтона или бортика бассейна), плавание с выходом на берег (бортик бассейна), постепенное увеличение дистанции плавания.</w:t>
      </w:r>
    </w:p>
    <w:p w14:paraId="7CB1B2D9" w14:textId="77777777" w:rsidR="00B1794D" w:rsidRPr="00F338C3" w:rsidRDefault="00B1794D" w:rsidP="00B1794D">
      <w:pPr>
        <w:pStyle w:val="a4"/>
        <w:spacing w:before="1"/>
        <w:ind w:left="0" w:firstLine="567"/>
      </w:pPr>
      <w:r w:rsidRPr="00F338C3">
        <w:t>Техника</w:t>
      </w:r>
      <w:r w:rsidRPr="00F338C3">
        <w:rPr>
          <w:spacing w:val="-4"/>
        </w:rPr>
        <w:t xml:space="preserve"> </w:t>
      </w:r>
      <w:r w:rsidRPr="00F338C3">
        <w:t>передвижения</w:t>
      </w:r>
      <w:r w:rsidRPr="00F338C3">
        <w:rPr>
          <w:spacing w:val="-6"/>
        </w:rPr>
        <w:t xml:space="preserve"> </w:t>
      </w:r>
      <w:r w:rsidRPr="00F338C3">
        <w:t>на</w:t>
      </w:r>
      <w:r w:rsidRPr="00F338C3">
        <w:rPr>
          <w:spacing w:val="-3"/>
        </w:rPr>
        <w:t xml:space="preserve"> </w:t>
      </w:r>
      <w:r w:rsidRPr="00F338C3">
        <w:rPr>
          <w:spacing w:val="-2"/>
        </w:rPr>
        <w:t>велосипеде:</w:t>
      </w:r>
    </w:p>
    <w:p w14:paraId="482720F3" w14:textId="77777777" w:rsidR="00B1794D" w:rsidRPr="00F338C3" w:rsidRDefault="00B1794D" w:rsidP="00B1794D">
      <w:pPr>
        <w:pStyle w:val="a4"/>
        <w:spacing w:before="139"/>
        <w:ind w:left="0" w:right="844" w:firstLine="567"/>
      </w:pPr>
      <w:r w:rsidRPr="00F338C3">
        <w:t>езда по кругу (по спортивной площадке или по аллее в парке) со сменой направления</w:t>
      </w:r>
      <w:r w:rsidRPr="00F338C3">
        <w:rPr>
          <w:spacing w:val="67"/>
        </w:rPr>
        <w:t xml:space="preserve">  </w:t>
      </w:r>
      <w:r w:rsidRPr="00F338C3">
        <w:t>движения,</w:t>
      </w:r>
      <w:r w:rsidRPr="00F338C3">
        <w:rPr>
          <w:spacing w:val="68"/>
        </w:rPr>
        <w:t xml:space="preserve">  </w:t>
      </w:r>
      <w:r w:rsidRPr="00F338C3">
        <w:t>езда</w:t>
      </w:r>
      <w:r w:rsidRPr="00F338C3">
        <w:rPr>
          <w:spacing w:val="67"/>
        </w:rPr>
        <w:t xml:space="preserve">  </w:t>
      </w:r>
      <w:r w:rsidRPr="00F338C3">
        <w:t>стоя</w:t>
      </w:r>
      <w:r w:rsidRPr="00F338C3">
        <w:rPr>
          <w:spacing w:val="68"/>
        </w:rPr>
        <w:t xml:space="preserve">  </w:t>
      </w:r>
      <w:r w:rsidRPr="00F338C3">
        <w:t>по</w:t>
      </w:r>
      <w:r w:rsidRPr="00F338C3">
        <w:rPr>
          <w:spacing w:val="67"/>
        </w:rPr>
        <w:t xml:space="preserve">  </w:t>
      </w:r>
      <w:r w:rsidRPr="00F338C3">
        <w:t>прямой</w:t>
      </w:r>
      <w:r w:rsidRPr="00F338C3">
        <w:rPr>
          <w:spacing w:val="68"/>
        </w:rPr>
        <w:t xml:space="preserve">  </w:t>
      </w:r>
      <w:r w:rsidRPr="00F338C3">
        <w:t>с</w:t>
      </w:r>
      <w:r w:rsidRPr="00F338C3">
        <w:rPr>
          <w:spacing w:val="67"/>
        </w:rPr>
        <w:t xml:space="preserve">  </w:t>
      </w:r>
      <w:r w:rsidRPr="00F338C3">
        <w:t>кратковременной</w:t>
      </w:r>
      <w:r w:rsidRPr="00F338C3">
        <w:rPr>
          <w:spacing w:val="68"/>
        </w:rPr>
        <w:t xml:space="preserve">  </w:t>
      </w:r>
      <w:r w:rsidRPr="00F338C3">
        <w:t>остановкой в заданном месте, преодоление препятствий различной высоты (3-10 см), упражнения в парах на прямой, движение «змейкой» и другие упражнения;</w:t>
      </w:r>
    </w:p>
    <w:p w14:paraId="2027D655" w14:textId="77777777" w:rsidR="00B1794D" w:rsidRPr="00F338C3" w:rsidRDefault="00B1794D" w:rsidP="00B1794D">
      <w:pPr>
        <w:pStyle w:val="a4"/>
        <w:spacing w:before="1"/>
        <w:ind w:left="0" w:right="843" w:firstLine="567"/>
      </w:pPr>
      <w:r w:rsidRPr="00F338C3">
        <w:t>техника педалирования: положение рук на руле велосипеда и ног на педалях, различные</w:t>
      </w:r>
      <w:r w:rsidRPr="00F338C3">
        <w:rPr>
          <w:spacing w:val="80"/>
          <w:w w:val="150"/>
        </w:rPr>
        <w:t xml:space="preserve"> </w:t>
      </w:r>
      <w:r w:rsidRPr="00F338C3">
        <w:t>виды</w:t>
      </w:r>
      <w:r w:rsidRPr="00F338C3">
        <w:rPr>
          <w:spacing w:val="80"/>
          <w:w w:val="150"/>
        </w:rPr>
        <w:t xml:space="preserve"> </w:t>
      </w:r>
      <w:r w:rsidRPr="00F338C3">
        <w:t>посадки,</w:t>
      </w:r>
      <w:r w:rsidRPr="00F338C3">
        <w:rPr>
          <w:spacing w:val="80"/>
          <w:w w:val="150"/>
        </w:rPr>
        <w:t xml:space="preserve"> </w:t>
      </w:r>
      <w:r w:rsidRPr="00F338C3">
        <w:t>езда</w:t>
      </w:r>
      <w:r w:rsidRPr="00F338C3">
        <w:rPr>
          <w:spacing w:val="80"/>
          <w:w w:val="150"/>
        </w:rPr>
        <w:t xml:space="preserve"> </w:t>
      </w:r>
      <w:r w:rsidRPr="00F338C3">
        <w:t>на</w:t>
      </w:r>
      <w:r w:rsidRPr="00F338C3">
        <w:rPr>
          <w:spacing w:val="80"/>
          <w:w w:val="150"/>
        </w:rPr>
        <w:t xml:space="preserve"> </w:t>
      </w:r>
      <w:r w:rsidRPr="00F338C3">
        <w:t>велосипеде</w:t>
      </w:r>
      <w:r w:rsidRPr="00F338C3">
        <w:rPr>
          <w:spacing w:val="80"/>
          <w:w w:val="150"/>
        </w:rPr>
        <w:t xml:space="preserve"> </w:t>
      </w:r>
      <w:r w:rsidRPr="00F338C3">
        <w:t>в</w:t>
      </w:r>
      <w:r w:rsidRPr="00F338C3">
        <w:rPr>
          <w:spacing w:val="80"/>
          <w:w w:val="150"/>
        </w:rPr>
        <w:t xml:space="preserve"> </w:t>
      </w:r>
      <w:r w:rsidRPr="00F338C3">
        <w:t>положении</w:t>
      </w:r>
      <w:r w:rsidRPr="00F338C3">
        <w:rPr>
          <w:spacing w:val="80"/>
          <w:w w:val="150"/>
        </w:rPr>
        <w:t xml:space="preserve"> </w:t>
      </w:r>
      <w:r w:rsidRPr="00F338C3">
        <w:t>сидя</w:t>
      </w:r>
      <w:r w:rsidRPr="00F338C3">
        <w:rPr>
          <w:spacing w:val="80"/>
          <w:w w:val="150"/>
        </w:rPr>
        <w:t xml:space="preserve"> </w:t>
      </w:r>
      <w:r w:rsidRPr="00F338C3">
        <w:t>в</w:t>
      </w:r>
      <w:r w:rsidRPr="00F338C3">
        <w:rPr>
          <w:spacing w:val="80"/>
          <w:w w:val="150"/>
        </w:rPr>
        <w:t xml:space="preserve"> </w:t>
      </w:r>
      <w:r w:rsidRPr="00F338C3">
        <w:t>седле</w:t>
      </w:r>
      <w:r w:rsidRPr="00F338C3">
        <w:rPr>
          <w:spacing w:val="80"/>
          <w:w w:val="150"/>
        </w:rPr>
        <w:t xml:space="preserve"> </w:t>
      </w:r>
      <w:r w:rsidRPr="00F338C3">
        <w:t>и</w:t>
      </w:r>
      <w:r w:rsidRPr="00F338C3">
        <w:rPr>
          <w:spacing w:val="80"/>
          <w:w w:val="150"/>
        </w:rPr>
        <w:t xml:space="preserve"> </w:t>
      </w:r>
      <w:r w:rsidRPr="00F338C3">
        <w:t>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14:paraId="0E56B28D" w14:textId="77777777" w:rsidR="00B1794D" w:rsidRPr="00F338C3" w:rsidRDefault="00B1794D" w:rsidP="00B1794D">
      <w:pPr>
        <w:pStyle w:val="a4"/>
        <w:spacing w:before="67"/>
        <w:ind w:left="0" w:right="843" w:firstLine="567"/>
      </w:pPr>
      <w:r w:rsidRPr="00F338C3">
        <w:t xml:space="preserve">техника прохождения сложных участков: особенности посадки на различных участках трассы, поза вхождения в поворот, использование веса тела в повороте, </w:t>
      </w:r>
      <w:proofErr w:type="gramStart"/>
      <w:r w:rsidRPr="00F338C3">
        <w:t>особенности</w:t>
      </w:r>
      <w:r w:rsidRPr="00F338C3">
        <w:rPr>
          <w:spacing w:val="56"/>
        </w:rPr>
        <w:t xml:space="preserve">  </w:t>
      </w:r>
      <w:r w:rsidRPr="00F338C3">
        <w:t>посадки</w:t>
      </w:r>
      <w:proofErr w:type="gramEnd"/>
      <w:r w:rsidRPr="00F338C3">
        <w:rPr>
          <w:spacing w:val="56"/>
        </w:rPr>
        <w:t xml:space="preserve">  </w:t>
      </w:r>
      <w:r w:rsidRPr="00F338C3">
        <w:t>и</w:t>
      </w:r>
      <w:r w:rsidRPr="00F338C3">
        <w:rPr>
          <w:spacing w:val="56"/>
        </w:rPr>
        <w:t xml:space="preserve">  </w:t>
      </w:r>
      <w:r w:rsidRPr="00F338C3">
        <w:lastRenderedPageBreak/>
        <w:t>техника</w:t>
      </w:r>
      <w:r w:rsidRPr="00F338C3">
        <w:rPr>
          <w:spacing w:val="56"/>
        </w:rPr>
        <w:t xml:space="preserve">  </w:t>
      </w:r>
      <w:r w:rsidRPr="00F338C3">
        <w:t>прохождения</w:t>
      </w:r>
      <w:r w:rsidRPr="00F338C3">
        <w:rPr>
          <w:spacing w:val="56"/>
        </w:rPr>
        <w:t xml:space="preserve">  </w:t>
      </w:r>
      <w:r w:rsidRPr="00F338C3">
        <w:t>поворотов,</w:t>
      </w:r>
      <w:r w:rsidRPr="00F338C3">
        <w:rPr>
          <w:spacing w:val="57"/>
        </w:rPr>
        <w:t xml:space="preserve">  </w:t>
      </w:r>
      <w:r w:rsidRPr="00F338C3">
        <w:t>подъемов</w:t>
      </w:r>
      <w:r w:rsidRPr="00F338C3">
        <w:rPr>
          <w:spacing w:val="56"/>
        </w:rPr>
        <w:t xml:space="preserve">  </w:t>
      </w:r>
      <w:r w:rsidRPr="00F338C3">
        <w:t>и</w:t>
      </w:r>
      <w:r w:rsidRPr="00F338C3">
        <w:rPr>
          <w:spacing w:val="57"/>
        </w:rPr>
        <w:t xml:space="preserve">  </w:t>
      </w:r>
      <w:r w:rsidRPr="00F338C3">
        <w:t>спусков в различных погодных условиях и на различных видах дорожного покрытия;</w:t>
      </w:r>
    </w:p>
    <w:p w14:paraId="2F0C7AE1" w14:textId="77777777" w:rsidR="00B1794D" w:rsidRPr="00F338C3" w:rsidRDefault="00B1794D" w:rsidP="00B1794D">
      <w:pPr>
        <w:pStyle w:val="a4"/>
        <w:ind w:left="0" w:right="842" w:firstLine="567"/>
      </w:pPr>
      <w:r w:rsidRPr="00F338C3">
        <w:t xml:space="preserve">техника и тактика прохождения </w:t>
      </w:r>
      <w:proofErr w:type="spellStart"/>
      <w:r w:rsidRPr="00F338C3">
        <w:t>велоэтапа</w:t>
      </w:r>
      <w:proofErr w:type="spellEnd"/>
      <w:r w:rsidRPr="00F338C3">
        <w:t xml:space="preserve"> в триатлоне: обучение способам бега с велосипедом</w:t>
      </w:r>
      <w:r w:rsidRPr="00F338C3">
        <w:rPr>
          <w:spacing w:val="80"/>
        </w:rPr>
        <w:t xml:space="preserve">  </w:t>
      </w:r>
      <w:r w:rsidRPr="00F338C3">
        <w:t>и</w:t>
      </w:r>
      <w:r w:rsidRPr="00F338C3">
        <w:rPr>
          <w:spacing w:val="80"/>
        </w:rPr>
        <w:t xml:space="preserve">  </w:t>
      </w:r>
      <w:r w:rsidRPr="00F338C3">
        <w:t>быстрой</w:t>
      </w:r>
      <w:r w:rsidRPr="00F338C3">
        <w:rPr>
          <w:spacing w:val="80"/>
        </w:rPr>
        <w:t xml:space="preserve">  </w:t>
      </w:r>
      <w:r w:rsidRPr="00F338C3">
        <w:t>посадки</w:t>
      </w:r>
      <w:r w:rsidRPr="00F338C3">
        <w:rPr>
          <w:spacing w:val="80"/>
        </w:rPr>
        <w:t xml:space="preserve">  </w:t>
      </w:r>
      <w:r w:rsidRPr="00F338C3">
        <w:t>на</w:t>
      </w:r>
      <w:r w:rsidRPr="00F338C3">
        <w:rPr>
          <w:spacing w:val="80"/>
        </w:rPr>
        <w:t xml:space="preserve">  </w:t>
      </w:r>
      <w:r w:rsidRPr="00F338C3">
        <w:t>велосипед,</w:t>
      </w:r>
      <w:r w:rsidRPr="00F338C3">
        <w:rPr>
          <w:spacing w:val="80"/>
        </w:rPr>
        <w:t xml:space="preserve">  </w:t>
      </w:r>
      <w:r w:rsidRPr="00F338C3">
        <w:t>обучение</w:t>
      </w:r>
      <w:r w:rsidRPr="00F338C3">
        <w:rPr>
          <w:spacing w:val="80"/>
        </w:rPr>
        <w:t xml:space="preserve">  </w:t>
      </w:r>
      <w:r w:rsidRPr="00F338C3">
        <w:t>набору</w:t>
      </w:r>
      <w:r w:rsidRPr="00F338C3">
        <w:rPr>
          <w:spacing w:val="79"/>
        </w:rPr>
        <w:t xml:space="preserve">  </w:t>
      </w:r>
      <w:r w:rsidRPr="00F338C3">
        <w:t xml:space="preserve">скорости и использованию специальной обуви на </w:t>
      </w:r>
      <w:proofErr w:type="spellStart"/>
      <w:r w:rsidRPr="00F338C3">
        <w:t>велоэтапе</w:t>
      </w:r>
      <w:proofErr w:type="spellEnd"/>
      <w:r w:rsidRPr="00F338C3">
        <w:t>, езда в группе других участников (в парах, в команде), обучение лидированию и совместным технико-тактическим действиям на трассе.</w:t>
      </w:r>
    </w:p>
    <w:p w14:paraId="0CD2D14C" w14:textId="77777777" w:rsidR="00B1794D" w:rsidRPr="00F338C3" w:rsidRDefault="00B1794D" w:rsidP="00B1794D">
      <w:pPr>
        <w:pStyle w:val="a4"/>
        <w:spacing w:before="2"/>
        <w:ind w:left="0" w:right="845" w:firstLine="567"/>
      </w:pPr>
      <w:proofErr w:type="gramStart"/>
      <w:r w:rsidRPr="00F338C3">
        <w:t>Техника</w:t>
      </w:r>
      <w:r w:rsidRPr="00F338C3">
        <w:rPr>
          <w:spacing w:val="78"/>
          <w:w w:val="150"/>
        </w:rPr>
        <w:t xml:space="preserve">  </w:t>
      </w:r>
      <w:r w:rsidRPr="00F338C3">
        <w:t>передвижения</w:t>
      </w:r>
      <w:proofErr w:type="gramEnd"/>
      <w:r w:rsidRPr="00F338C3">
        <w:rPr>
          <w:spacing w:val="78"/>
          <w:w w:val="150"/>
        </w:rPr>
        <w:t xml:space="preserve">  </w:t>
      </w:r>
      <w:r w:rsidRPr="00F338C3">
        <w:t>бегом</w:t>
      </w:r>
      <w:r w:rsidRPr="00F338C3">
        <w:rPr>
          <w:spacing w:val="80"/>
          <w:w w:val="150"/>
        </w:rPr>
        <w:t xml:space="preserve">  </w:t>
      </w:r>
      <w:r w:rsidRPr="00F338C3">
        <w:t>(беговая</w:t>
      </w:r>
      <w:r w:rsidRPr="00F338C3">
        <w:rPr>
          <w:spacing w:val="80"/>
          <w:w w:val="150"/>
        </w:rPr>
        <w:t xml:space="preserve">  </w:t>
      </w:r>
      <w:r w:rsidRPr="00F338C3">
        <w:t>подготовка)</w:t>
      </w:r>
      <w:r w:rsidRPr="00F338C3">
        <w:rPr>
          <w:spacing w:val="78"/>
          <w:w w:val="150"/>
        </w:rPr>
        <w:t xml:space="preserve">  </w:t>
      </w:r>
      <w:r w:rsidRPr="00F338C3">
        <w:t>для</w:t>
      </w:r>
      <w:r w:rsidRPr="00F338C3">
        <w:rPr>
          <w:spacing w:val="78"/>
          <w:w w:val="150"/>
        </w:rPr>
        <w:t xml:space="preserve">  </w:t>
      </w:r>
      <w:r w:rsidRPr="00F338C3">
        <w:t>безопасного и</w:t>
      </w:r>
      <w:r w:rsidRPr="00F338C3">
        <w:rPr>
          <w:spacing w:val="80"/>
        </w:rPr>
        <w:t xml:space="preserve"> </w:t>
      </w:r>
      <w:r w:rsidRPr="00F338C3">
        <w:t>эффективного</w:t>
      </w:r>
      <w:r w:rsidRPr="00F338C3">
        <w:rPr>
          <w:spacing w:val="80"/>
        </w:rPr>
        <w:t xml:space="preserve"> </w:t>
      </w:r>
      <w:r w:rsidRPr="00F338C3">
        <w:t>бега</w:t>
      </w:r>
      <w:r w:rsidRPr="00F338C3">
        <w:rPr>
          <w:spacing w:val="80"/>
        </w:rPr>
        <w:t xml:space="preserve"> </w:t>
      </w:r>
      <w:r w:rsidRPr="00F338C3">
        <w:t>на</w:t>
      </w:r>
      <w:r w:rsidRPr="00F338C3">
        <w:rPr>
          <w:spacing w:val="80"/>
        </w:rPr>
        <w:t xml:space="preserve"> </w:t>
      </w:r>
      <w:r w:rsidRPr="00F338C3">
        <w:t>различной</w:t>
      </w:r>
      <w:r w:rsidRPr="00F338C3">
        <w:rPr>
          <w:spacing w:val="80"/>
        </w:rPr>
        <w:t xml:space="preserve"> </w:t>
      </w:r>
      <w:r w:rsidRPr="00F338C3">
        <w:t>скорости,</w:t>
      </w:r>
      <w:r w:rsidRPr="00F338C3">
        <w:rPr>
          <w:spacing w:val="80"/>
        </w:rPr>
        <w:t xml:space="preserve"> </w:t>
      </w:r>
      <w:r w:rsidRPr="00F338C3">
        <w:t>изменению,</w:t>
      </w:r>
      <w:r w:rsidRPr="00F338C3">
        <w:rPr>
          <w:spacing w:val="80"/>
        </w:rPr>
        <w:t xml:space="preserve"> </w:t>
      </w:r>
      <w:r w:rsidRPr="00F338C3">
        <w:t>частоты</w:t>
      </w:r>
      <w:r w:rsidRPr="00F338C3">
        <w:rPr>
          <w:spacing w:val="80"/>
        </w:rPr>
        <w:t xml:space="preserve"> </w:t>
      </w:r>
      <w:r w:rsidRPr="00F338C3">
        <w:t>шагов,</w:t>
      </w:r>
      <w:r w:rsidRPr="00F338C3">
        <w:rPr>
          <w:spacing w:val="80"/>
        </w:rPr>
        <w:t xml:space="preserve"> </w:t>
      </w:r>
      <w:r w:rsidRPr="00F338C3">
        <w:t>скорости</w:t>
      </w:r>
      <w:r w:rsidRPr="00F338C3">
        <w:rPr>
          <w:spacing w:val="40"/>
        </w:rPr>
        <w:t xml:space="preserve"> </w:t>
      </w:r>
      <w:r w:rsidRPr="00F338C3">
        <w:t>и направления движения, прохождению поворотов, подъемов и спусков, особенности техники бега в различных условиях:</w:t>
      </w:r>
    </w:p>
    <w:p w14:paraId="0EB415FF" w14:textId="77777777" w:rsidR="00B1794D" w:rsidRPr="00F338C3" w:rsidRDefault="00B1794D" w:rsidP="00B1794D">
      <w:pPr>
        <w:pStyle w:val="a4"/>
        <w:ind w:left="0" w:right="843" w:firstLine="567"/>
      </w:pPr>
      <w:r w:rsidRPr="00F338C3">
        <w:t>упражнения</w:t>
      </w:r>
      <w:r w:rsidRPr="00F338C3">
        <w:rPr>
          <w:spacing w:val="70"/>
          <w:w w:val="150"/>
        </w:rPr>
        <w:t xml:space="preserve">  </w:t>
      </w:r>
      <w:r w:rsidRPr="00F338C3">
        <w:t>для</w:t>
      </w:r>
      <w:r w:rsidRPr="00F338C3">
        <w:rPr>
          <w:spacing w:val="69"/>
          <w:w w:val="150"/>
        </w:rPr>
        <w:t xml:space="preserve">  </w:t>
      </w:r>
      <w:r w:rsidRPr="00F338C3">
        <w:t>обучения</w:t>
      </w:r>
      <w:r w:rsidRPr="00F338C3">
        <w:rPr>
          <w:spacing w:val="70"/>
          <w:w w:val="150"/>
        </w:rPr>
        <w:t xml:space="preserve">  </w:t>
      </w:r>
      <w:r w:rsidRPr="00F338C3">
        <w:t>ритму</w:t>
      </w:r>
      <w:r w:rsidRPr="00F338C3">
        <w:rPr>
          <w:spacing w:val="80"/>
        </w:rPr>
        <w:t xml:space="preserve">  </w:t>
      </w:r>
      <w:r w:rsidRPr="00F338C3">
        <w:t>бега</w:t>
      </w:r>
      <w:r w:rsidRPr="00F338C3">
        <w:rPr>
          <w:spacing w:val="69"/>
          <w:w w:val="150"/>
        </w:rPr>
        <w:t xml:space="preserve">  </w:t>
      </w:r>
      <w:r w:rsidRPr="00F338C3">
        <w:t>(бег</w:t>
      </w:r>
      <w:r w:rsidRPr="00F338C3">
        <w:rPr>
          <w:spacing w:val="70"/>
          <w:w w:val="150"/>
        </w:rPr>
        <w:t xml:space="preserve">  </w:t>
      </w:r>
      <w:r w:rsidRPr="00F338C3">
        <w:t>на</w:t>
      </w:r>
      <w:r w:rsidRPr="00F338C3">
        <w:rPr>
          <w:spacing w:val="69"/>
          <w:w w:val="150"/>
        </w:rPr>
        <w:t xml:space="preserve">  </w:t>
      </w:r>
      <w:r w:rsidRPr="00F338C3">
        <w:t>коротких</w:t>
      </w:r>
      <w:r w:rsidRPr="00F338C3">
        <w:rPr>
          <w:spacing w:val="70"/>
          <w:w w:val="150"/>
        </w:rPr>
        <w:t xml:space="preserve">  </w:t>
      </w:r>
      <w:r w:rsidRPr="00F338C3">
        <w:t>отрезках от</w:t>
      </w:r>
      <w:r w:rsidRPr="00F338C3">
        <w:rPr>
          <w:spacing w:val="80"/>
          <w:w w:val="150"/>
        </w:rPr>
        <w:t xml:space="preserve"> </w:t>
      </w:r>
      <w:r w:rsidRPr="00F338C3">
        <w:t>30</w:t>
      </w:r>
      <w:r w:rsidRPr="00F338C3">
        <w:rPr>
          <w:spacing w:val="80"/>
          <w:w w:val="150"/>
        </w:rPr>
        <w:t xml:space="preserve"> </w:t>
      </w:r>
      <w:r w:rsidRPr="00F338C3">
        <w:t>м</w:t>
      </w:r>
      <w:r w:rsidRPr="00F338C3">
        <w:rPr>
          <w:spacing w:val="80"/>
          <w:w w:val="150"/>
        </w:rPr>
        <w:t xml:space="preserve"> </w:t>
      </w:r>
      <w:r w:rsidRPr="00F338C3">
        <w:t>до</w:t>
      </w:r>
      <w:r w:rsidRPr="00F338C3">
        <w:rPr>
          <w:spacing w:val="80"/>
          <w:w w:val="150"/>
        </w:rPr>
        <w:t xml:space="preserve"> </w:t>
      </w:r>
      <w:r w:rsidRPr="00F338C3">
        <w:t>100</w:t>
      </w:r>
      <w:r w:rsidRPr="00F338C3">
        <w:rPr>
          <w:spacing w:val="80"/>
          <w:w w:val="150"/>
        </w:rPr>
        <w:t xml:space="preserve"> </w:t>
      </w:r>
      <w:r w:rsidRPr="00F338C3">
        <w:t>м</w:t>
      </w:r>
      <w:r w:rsidRPr="00F338C3">
        <w:rPr>
          <w:spacing w:val="80"/>
          <w:w w:val="150"/>
        </w:rPr>
        <w:t xml:space="preserve"> </w:t>
      </w:r>
      <w:r w:rsidRPr="00F338C3">
        <w:t>с</w:t>
      </w:r>
      <w:r w:rsidRPr="00F338C3">
        <w:rPr>
          <w:spacing w:val="80"/>
          <w:w w:val="150"/>
        </w:rPr>
        <w:t xml:space="preserve"> </w:t>
      </w:r>
      <w:r w:rsidRPr="00F338C3">
        <w:t>переменной</w:t>
      </w:r>
      <w:r w:rsidRPr="00F338C3">
        <w:rPr>
          <w:spacing w:val="80"/>
          <w:w w:val="150"/>
        </w:rPr>
        <w:t xml:space="preserve"> </w:t>
      </w:r>
      <w:r w:rsidRPr="00F338C3">
        <w:t>скоростью,</w:t>
      </w:r>
      <w:r w:rsidRPr="00F338C3">
        <w:rPr>
          <w:spacing w:val="80"/>
          <w:w w:val="150"/>
        </w:rPr>
        <w:t xml:space="preserve"> </w:t>
      </w:r>
      <w:r w:rsidRPr="00F338C3">
        <w:t>обучение</w:t>
      </w:r>
      <w:r w:rsidRPr="00F338C3">
        <w:rPr>
          <w:spacing w:val="80"/>
          <w:w w:val="150"/>
        </w:rPr>
        <w:t xml:space="preserve"> </w:t>
      </w:r>
      <w:r w:rsidRPr="00F338C3">
        <w:t>концентрации</w:t>
      </w:r>
      <w:r w:rsidRPr="00F338C3">
        <w:rPr>
          <w:spacing w:val="80"/>
          <w:w w:val="150"/>
        </w:rPr>
        <w:t xml:space="preserve"> </w:t>
      </w:r>
      <w:r w:rsidRPr="00F338C3">
        <w:t>внимания</w:t>
      </w:r>
      <w:r w:rsidRPr="00F338C3">
        <w:rPr>
          <w:spacing w:val="40"/>
        </w:rPr>
        <w:t xml:space="preserve"> </w:t>
      </w:r>
      <w:r w:rsidRPr="00F338C3">
        <w:t>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14:paraId="2DBC92C2" w14:textId="77777777" w:rsidR="00B1794D" w:rsidRPr="00F338C3" w:rsidRDefault="00B1794D" w:rsidP="00B1794D">
      <w:pPr>
        <w:pStyle w:val="a4"/>
        <w:spacing w:before="1"/>
        <w:ind w:left="0" w:right="847" w:firstLine="567"/>
      </w:pPr>
      <w:r w:rsidRPr="00F338C3">
        <w:t>техника прохождения сложных участков: использование веса тела в повороте, особенности позы и техника прохождения поворотов, подъемов и спусков</w:t>
      </w:r>
    </w:p>
    <w:p w14:paraId="3656DC04" w14:textId="77777777" w:rsidR="00B1794D" w:rsidRPr="00F338C3" w:rsidRDefault="00B1794D" w:rsidP="00B1794D">
      <w:pPr>
        <w:pStyle w:val="a4"/>
        <w:ind w:left="0" w:right="846" w:firstLine="567"/>
      </w:pPr>
      <w:r w:rsidRPr="00F338C3">
        <w:t>в различных погодных условиях и на различных видах дорожного покрытия; техника</w:t>
      </w:r>
      <w:r w:rsidRPr="00F338C3">
        <w:rPr>
          <w:spacing w:val="71"/>
          <w:w w:val="150"/>
        </w:rPr>
        <w:t xml:space="preserve"> </w:t>
      </w:r>
      <w:r w:rsidRPr="00F338C3">
        <w:t>бега</w:t>
      </w:r>
      <w:r w:rsidRPr="00F338C3">
        <w:rPr>
          <w:spacing w:val="71"/>
          <w:w w:val="150"/>
        </w:rPr>
        <w:t xml:space="preserve"> </w:t>
      </w:r>
      <w:r w:rsidRPr="00F338C3">
        <w:t>в</w:t>
      </w:r>
      <w:r w:rsidRPr="00F338C3">
        <w:rPr>
          <w:spacing w:val="70"/>
          <w:w w:val="150"/>
        </w:rPr>
        <w:t xml:space="preserve"> </w:t>
      </w:r>
      <w:r w:rsidRPr="00F338C3">
        <w:t>триатлоне:</w:t>
      </w:r>
      <w:r w:rsidRPr="00F338C3">
        <w:rPr>
          <w:spacing w:val="73"/>
          <w:w w:val="150"/>
        </w:rPr>
        <w:t xml:space="preserve"> </w:t>
      </w:r>
      <w:r w:rsidRPr="00F338C3">
        <w:t>бег</w:t>
      </w:r>
      <w:r w:rsidRPr="00F338C3">
        <w:rPr>
          <w:spacing w:val="72"/>
          <w:w w:val="150"/>
        </w:rPr>
        <w:t xml:space="preserve"> </w:t>
      </w:r>
      <w:r w:rsidRPr="00F338C3">
        <w:t>после</w:t>
      </w:r>
      <w:r w:rsidRPr="00F338C3">
        <w:rPr>
          <w:spacing w:val="70"/>
          <w:w w:val="150"/>
        </w:rPr>
        <w:t xml:space="preserve"> </w:t>
      </w:r>
      <w:r w:rsidRPr="00F338C3">
        <w:t>езды</w:t>
      </w:r>
      <w:r w:rsidRPr="00F338C3">
        <w:rPr>
          <w:spacing w:val="74"/>
          <w:w w:val="150"/>
        </w:rPr>
        <w:t xml:space="preserve"> </w:t>
      </w:r>
      <w:r w:rsidRPr="00F338C3">
        <w:t>на</w:t>
      </w:r>
      <w:r w:rsidRPr="00F338C3">
        <w:rPr>
          <w:spacing w:val="70"/>
          <w:w w:val="150"/>
        </w:rPr>
        <w:t xml:space="preserve"> </w:t>
      </w:r>
      <w:r w:rsidRPr="00F338C3">
        <w:t>велосипеде,</w:t>
      </w:r>
      <w:r w:rsidRPr="00F338C3">
        <w:rPr>
          <w:spacing w:val="73"/>
          <w:w w:val="150"/>
        </w:rPr>
        <w:t xml:space="preserve"> </w:t>
      </w:r>
      <w:r w:rsidRPr="00F338C3">
        <w:t>чередование</w:t>
      </w:r>
      <w:r w:rsidRPr="00F338C3">
        <w:rPr>
          <w:spacing w:val="72"/>
          <w:w w:val="150"/>
        </w:rPr>
        <w:t xml:space="preserve"> </w:t>
      </w:r>
      <w:r w:rsidRPr="00F338C3">
        <w:rPr>
          <w:spacing w:val="-4"/>
        </w:rPr>
        <w:t>бега</w:t>
      </w:r>
    </w:p>
    <w:p w14:paraId="3D43607E" w14:textId="77777777" w:rsidR="00B1794D" w:rsidRPr="00F338C3" w:rsidRDefault="00B1794D" w:rsidP="00B1794D">
      <w:pPr>
        <w:pStyle w:val="a4"/>
        <w:ind w:left="0" w:right="843" w:firstLine="567"/>
      </w:pPr>
      <w:r w:rsidRPr="00F338C3">
        <w:t>и езды на велосипеде (или нагрузок силового характера на ноги), постепенное увеличение дистанции бега.</w:t>
      </w:r>
    </w:p>
    <w:p w14:paraId="5CD98FD9" w14:textId="77777777" w:rsidR="00B1794D" w:rsidRPr="00F338C3" w:rsidRDefault="00B1794D" w:rsidP="00B1794D">
      <w:pPr>
        <w:pStyle w:val="a4"/>
        <w:ind w:left="0" w:right="844" w:firstLine="567"/>
      </w:pPr>
      <w:r w:rsidRPr="00F338C3">
        <w:t xml:space="preserve">Прохождение дистанции триатлона или ее отдельных сегментов и связок. Моделирование различных соревновательных ситуаций в учебной и тренировочной </w:t>
      </w:r>
      <w:r w:rsidRPr="00F338C3">
        <w:rPr>
          <w:spacing w:val="-2"/>
        </w:rPr>
        <w:t>деятельности.</w:t>
      </w:r>
    </w:p>
    <w:p w14:paraId="21705C03" w14:textId="77777777" w:rsidR="00B1794D" w:rsidRPr="00F338C3" w:rsidRDefault="00B1794D" w:rsidP="00B1794D">
      <w:pPr>
        <w:pStyle w:val="a4"/>
        <w:ind w:left="0" w:firstLine="567"/>
      </w:pPr>
      <w:r w:rsidRPr="00F338C3">
        <w:t>Участие</w:t>
      </w:r>
      <w:r w:rsidRPr="00F338C3">
        <w:rPr>
          <w:spacing w:val="-3"/>
        </w:rPr>
        <w:t xml:space="preserve"> </w:t>
      </w:r>
      <w:r w:rsidRPr="00F338C3">
        <w:t>в</w:t>
      </w:r>
      <w:r w:rsidRPr="00F338C3">
        <w:rPr>
          <w:spacing w:val="-2"/>
        </w:rPr>
        <w:t xml:space="preserve"> </w:t>
      </w:r>
      <w:r w:rsidRPr="00F338C3">
        <w:t>соревновательной</w:t>
      </w:r>
      <w:r w:rsidRPr="00F338C3">
        <w:rPr>
          <w:spacing w:val="1"/>
        </w:rPr>
        <w:t xml:space="preserve"> </w:t>
      </w:r>
      <w:r w:rsidRPr="00F338C3">
        <w:rPr>
          <w:spacing w:val="-2"/>
        </w:rPr>
        <w:t>деятельности.</w:t>
      </w:r>
    </w:p>
    <w:p w14:paraId="6E86B34F" w14:textId="77777777" w:rsidR="00B1794D" w:rsidRPr="00F338C3" w:rsidRDefault="00B1794D" w:rsidP="00B1794D">
      <w:pPr>
        <w:pStyle w:val="a4"/>
        <w:spacing w:before="139"/>
        <w:ind w:left="0" w:right="849" w:firstLine="567"/>
      </w:pPr>
      <w:r w:rsidRPr="00F338C3">
        <w:t>Содержание модуля «Триатлон» направлено на достижение обучающимися личностных, метапредметных и предметных результатов обучения.</w:t>
      </w:r>
    </w:p>
    <w:p w14:paraId="4099BDD5" w14:textId="77777777" w:rsidR="00B1794D" w:rsidRPr="00F338C3" w:rsidRDefault="00B1794D" w:rsidP="00B1794D">
      <w:pPr>
        <w:pStyle w:val="a4"/>
        <w:spacing w:before="1"/>
        <w:ind w:left="0" w:right="840" w:firstLine="567"/>
      </w:pPr>
      <w:r w:rsidRPr="00F338C3">
        <w:t>При изучении модуля «Триатлон» на уровне среднего общего образования у обучающихся будут сформированы следующие личностные результаты:</w:t>
      </w:r>
    </w:p>
    <w:p w14:paraId="65147004" w14:textId="77777777" w:rsidR="00B1794D" w:rsidRPr="00F338C3" w:rsidRDefault="00B1794D" w:rsidP="00B1794D">
      <w:pPr>
        <w:pStyle w:val="a4"/>
        <w:ind w:left="0" w:right="843" w:firstLine="567"/>
      </w:pPr>
      <w:r w:rsidRPr="00F338C3">
        <w:t>проявление</w:t>
      </w:r>
      <w:r w:rsidRPr="00F338C3">
        <w:rPr>
          <w:spacing w:val="80"/>
          <w:w w:val="150"/>
        </w:rPr>
        <w:t xml:space="preserve"> </w:t>
      </w:r>
      <w:r w:rsidRPr="00F338C3">
        <w:t>чувства</w:t>
      </w:r>
      <w:r w:rsidRPr="00F338C3">
        <w:rPr>
          <w:spacing w:val="80"/>
          <w:w w:val="150"/>
        </w:rPr>
        <w:t xml:space="preserve"> </w:t>
      </w:r>
      <w:r w:rsidRPr="00F338C3">
        <w:t>патриотизма,</w:t>
      </w:r>
      <w:r w:rsidRPr="00F338C3">
        <w:rPr>
          <w:spacing w:val="80"/>
          <w:w w:val="150"/>
        </w:rPr>
        <w:t xml:space="preserve"> </w:t>
      </w:r>
      <w:r w:rsidRPr="00F338C3">
        <w:t>ответственности</w:t>
      </w:r>
      <w:r w:rsidRPr="00F338C3">
        <w:rPr>
          <w:spacing w:val="80"/>
          <w:w w:val="150"/>
        </w:rPr>
        <w:t xml:space="preserve"> </w:t>
      </w:r>
      <w:r w:rsidRPr="00F338C3">
        <w:t>перед</w:t>
      </w:r>
      <w:r w:rsidRPr="00F338C3">
        <w:rPr>
          <w:spacing w:val="80"/>
          <w:w w:val="150"/>
        </w:rPr>
        <w:t xml:space="preserve"> </w:t>
      </w:r>
      <w:r w:rsidRPr="00F338C3">
        <w:t>Родиной,</w:t>
      </w:r>
      <w:r w:rsidRPr="00F338C3">
        <w:rPr>
          <w:spacing w:val="80"/>
          <w:w w:val="150"/>
        </w:rPr>
        <w:t xml:space="preserve"> </w:t>
      </w:r>
      <w:r w:rsidRPr="00F338C3">
        <w:t>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триатлона в современном обществе, в Российской Федерации, в регионе;</w:t>
      </w:r>
    </w:p>
    <w:p w14:paraId="72A05C37" w14:textId="77777777" w:rsidR="00B1794D" w:rsidRPr="00F338C3" w:rsidRDefault="00B1794D" w:rsidP="00B1794D">
      <w:pPr>
        <w:pStyle w:val="a4"/>
        <w:spacing w:before="67"/>
        <w:ind w:left="0" w:right="844" w:firstLine="567"/>
      </w:pPr>
      <w:r w:rsidRPr="00F338C3">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14:paraId="0CFEA790" w14:textId="3071A3E6" w:rsidR="00B1794D" w:rsidRPr="00F338C3" w:rsidRDefault="00B1794D" w:rsidP="00B1794D">
      <w:pPr>
        <w:pStyle w:val="a4"/>
        <w:tabs>
          <w:tab w:val="left" w:pos="1024"/>
          <w:tab w:val="left" w:pos="1884"/>
          <w:tab w:val="left" w:pos="2311"/>
          <w:tab w:val="left" w:pos="2870"/>
          <w:tab w:val="left" w:pos="3004"/>
          <w:tab w:val="left" w:pos="3667"/>
          <w:tab w:val="left" w:pos="4064"/>
          <w:tab w:val="left" w:pos="4866"/>
          <w:tab w:val="left" w:pos="4978"/>
          <w:tab w:val="left" w:pos="5246"/>
          <w:tab w:val="left" w:pos="5543"/>
          <w:tab w:val="left" w:pos="5714"/>
          <w:tab w:val="left" w:pos="6098"/>
          <w:tab w:val="left" w:pos="6348"/>
          <w:tab w:val="left" w:pos="7458"/>
          <w:tab w:val="left" w:pos="7743"/>
          <w:tab w:val="left" w:pos="7899"/>
          <w:tab w:val="left" w:pos="7960"/>
          <w:tab w:val="left" w:pos="8350"/>
          <w:tab w:val="left" w:pos="8853"/>
          <w:tab w:val="left" w:pos="9187"/>
          <w:tab w:val="left" w:pos="9270"/>
          <w:tab w:val="left" w:pos="9688"/>
        </w:tabs>
        <w:ind w:left="0" w:right="844" w:firstLine="567"/>
      </w:pPr>
      <w:r w:rsidRPr="00F338C3">
        <w:t>проявление</w:t>
      </w:r>
      <w:r w:rsidRPr="00F338C3">
        <w:rPr>
          <w:spacing w:val="80"/>
        </w:rPr>
        <w:t xml:space="preserve"> </w:t>
      </w:r>
      <w:r w:rsidRPr="00F338C3">
        <w:t>готовности</w:t>
      </w:r>
      <w:r w:rsidRPr="00F338C3">
        <w:rPr>
          <w:spacing w:val="80"/>
        </w:rPr>
        <w:t xml:space="preserve"> </w:t>
      </w:r>
      <w:r w:rsidRPr="00F338C3">
        <w:t>к</w:t>
      </w:r>
      <w:r w:rsidRPr="00F338C3">
        <w:rPr>
          <w:spacing w:val="80"/>
        </w:rPr>
        <w:t xml:space="preserve"> </w:t>
      </w:r>
      <w:r w:rsidRPr="00F338C3">
        <w:t>саморазвитию,</w:t>
      </w:r>
      <w:r w:rsidRPr="00F338C3">
        <w:rPr>
          <w:spacing w:val="80"/>
        </w:rPr>
        <w:t xml:space="preserve"> </w:t>
      </w:r>
      <w:r w:rsidRPr="00F338C3">
        <w:t>самообразованию</w:t>
      </w:r>
      <w:r w:rsidRPr="00F338C3">
        <w:rPr>
          <w:spacing w:val="80"/>
        </w:rPr>
        <w:t xml:space="preserve"> </w:t>
      </w:r>
      <w:r w:rsidRPr="00F338C3">
        <w:t>и</w:t>
      </w:r>
      <w:r w:rsidRPr="00F338C3">
        <w:rPr>
          <w:spacing w:val="80"/>
        </w:rPr>
        <w:t xml:space="preserve"> </w:t>
      </w:r>
      <w:r w:rsidRPr="00F338C3">
        <w:t>самовоспитанию, мотивации</w:t>
      </w:r>
      <w:r w:rsidRPr="00F338C3">
        <w:rPr>
          <w:spacing w:val="40"/>
        </w:rPr>
        <w:t xml:space="preserve"> </w:t>
      </w:r>
      <w:r w:rsidRPr="00F338C3">
        <w:t>к</w:t>
      </w:r>
      <w:r w:rsidRPr="00F338C3">
        <w:rPr>
          <w:spacing w:val="40"/>
        </w:rPr>
        <w:t xml:space="preserve"> </w:t>
      </w:r>
      <w:r w:rsidRPr="00F338C3">
        <w:t>осознанному</w:t>
      </w:r>
      <w:r w:rsidRPr="00F338C3">
        <w:rPr>
          <w:spacing w:val="40"/>
        </w:rPr>
        <w:t xml:space="preserve"> </w:t>
      </w:r>
      <w:r w:rsidRPr="00F338C3">
        <w:t>выбору</w:t>
      </w:r>
      <w:r w:rsidRPr="00F338C3">
        <w:rPr>
          <w:spacing w:val="40"/>
        </w:rPr>
        <w:t xml:space="preserve"> </w:t>
      </w:r>
      <w:r w:rsidRPr="00F338C3">
        <w:t>индивидуальной</w:t>
      </w:r>
      <w:r w:rsidRPr="00F338C3">
        <w:rPr>
          <w:spacing w:val="40"/>
        </w:rPr>
        <w:t xml:space="preserve"> </w:t>
      </w:r>
      <w:r w:rsidRPr="00F338C3">
        <w:t>траектории</w:t>
      </w:r>
      <w:r w:rsidRPr="00F338C3">
        <w:rPr>
          <w:spacing w:val="40"/>
        </w:rPr>
        <w:t xml:space="preserve"> </w:t>
      </w:r>
      <w:r w:rsidRPr="00F338C3">
        <w:t>образования</w:t>
      </w:r>
      <w:r w:rsidRPr="00F338C3">
        <w:rPr>
          <w:spacing w:val="40"/>
        </w:rPr>
        <w:t xml:space="preserve"> </w:t>
      </w:r>
      <w:r w:rsidRPr="00F338C3">
        <w:t>средствами триатлона,</w:t>
      </w:r>
      <w:r w:rsidRPr="00F338C3">
        <w:rPr>
          <w:spacing w:val="40"/>
        </w:rPr>
        <w:t xml:space="preserve"> </w:t>
      </w:r>
      <w:r w:rsidRPr="00F338C3">
        <w:t>профессиональных</w:t>
      </w:r>
      <w:r w:rsidRPr="00F338C3">
        <w:rPr>
          <w:spacing w:val="40"/>
        </w:rPr>
        <w:t xml:space="preserve"> </w:t>
      </w:r>
      <w:r w:rsidRPr="00F338C3">
        <w:t>предпочтений</w:t>
      </w:r>
      <w:r w:rsidRPr="00F338C3">
        <w:rPr>
          <w:spacing w:val="40"/>
        </w:rPr>
        <w:t xml:space="preserve"> </w:t>
      </w:r>
      <w:r w:rsidRPr="00F338C3">
        <w:t>в</w:t>
      </w:r>
      <w:r w:rsidRPr="00F338C3">
        <w:rPr>
          <w:spacing w:val="40"/>
        </w:rPr>
        <w:t xml:space="preserve"> </w:t>
      </w:r>
      <w:r w:rsidRPr="00F338C3">
        <w:t>области</w:t>
      </w:r>
      <w:r w:rsidRPr="00F338C3">
        <w:rPr>
          <w:spacing w:val="40"/>
        </w:rPr>
        <w:t xml:space="preserve"> </w:t>
      </w:r>
      <w:r w:rsidRPr="00F338C3">
        <w:t>физической</w:t>
      </w:r>
      <w:r w:rsidRPr="00F338C3">
        <w:rPr>
          <w:spacing w:val="40"/>
        </w:rPr>
        <w:t xml:space="preserve"> </w:t>
      </w:r>
      <w:r w:rsidRPr="00F338C3">
        <w:t>культуры,</w:t>
      </w:r>
      <w:r w:rsidRPr="00F338C3">
        <w:rPr>
          <w:spacing w:val="40"/>
        </w:rPr>
        <w:t xml:space="preserve"> </w:t>
      </w:r>
      <w:r w:rsidRPr="00F338C3">
        <w:t>спорта</w:t>
      </w:r>
      <w:r w:rsidRPr="00F338C3">
        <w:rPr>
          <w:spacing w:val="40"/>
        </w:rPr>
        <w:t xml:space="preserve"> </w:t>
      </w:r>
      <w:r w:rsidRPr="00F338C3">
        <w:t>и общественной</w:t>
      </w:r>
      <w:r w:rsidRPr="00F338C3">
        <w:rPr>
          <w:spacing w:val="40"/>
        </w:rPr>
        <w:t xml:space="preserve"> </w:t>
      </w:r>
      <w:r w:rsidRPr="00F338C3">
        <w:t>деятельности,</w:t>
      </w:r>
      <w:r w:rsidRPr="00F338C3">
        <w:rPr>
          <w:spacing w:val="40"/>
        </w:rPr>
        <w:t xml:space="preserve"> </w:t>
      </w:r>
      <w:r w:rsidRPr="00F338C3">
        <w:t>в</w:t>
      </w:r>
      <w:r w:rsidRPr="00F338C3">
        <w:rPr>
          <w:spacing w:val="40"/>
        </w:rPr>
        <w:t xml:space="preserve"> </w:t>
      </w:r>
      <w:r w:rsidRPr="00F338C3">
        <w:t>том</w:t>
      </w:r>
      <w:r w:rsidRPr="00F338C3">
        <w:rPr>
          <w:spacing w:val="40"/>
        </w:rPr>
        <w:t xml:space="preserve"> </w:t>
      </w:r>
      <w:r w:rsidRPr="00F338C3">
        <w:t>числе</w:t>
      </w:r>
      <w:r w:rsidRPr="00F338C3">
        <w:rPr>
          <w:spacing w:val="40"/>
        </w:rPr>
        <w:t xml:space="preserve"> </w:t>
      </w:r>
      <w:r w:rsidRPr="00F338C3">
        <w:t>через</w:t>
      </w:r>
      <w:r w:rsidRPr="00F338C3">
        <w:rPr>
          <w:spacing w:val="40"/>
        </w:rPr>
        <w:t xml:space="preserve"> </w:t>
      </w:r>
      <w:r w:rsidRPr="00F338C3">
        <w:t>ценности,</w:t>
      </w:r>
      <w:r w:rsidRPr="00F338C3">
        <w:rPr>
          <w:spacing w:val="40"/>
        </w:rPr>
        <w:t xml:space="preserve"> </w:t>
      </w:r>
      <w:r w:rsidRPr="00F338C3">
        <w:t>традиции</w:t>
      </w:r>
      <w:r w:rsidRPr="00F338C3">
        <w:rPr>
          <w:spacing w:val="40"/>
        </w:rPr>
        <w:t xml:space="preserve"> </w:t>
      </w:r>
      <w:r w:rsidRPr="00F338C3">
        <w:t>и</w:t>
      </w:r>
      <w:r w:rsidRPr="00F338C3">
        <w:rPr>
          <w:spacing w:val="40"/>
        </w:rPr>
        <w:t xml:space="preserve"> </w:t>
      </w:r>
      <w:r w:rsidRPr="00F338C3">
        <w:t>идеалы</w:t>
      </w:r>
      <w:r w:rsidR="00BF4B8D" w:rsidRPr="00F338C3">
        <w:t xml:space="preserve"> </w:t>
      </w:r>
      <w:r w:rsidRPr="00F338C3">
        <w:t xml:space="preserve">главных </w:t>
      </w:r>
      <w:r w:rsidRPr="00F338C3">
        <w:rPr>
          <w:spacing w:val="-2"/>
        </w:rPr>
        <w:t>организаций</w:t>
      </w:r>
      <w:r w:rsidRPr="00F338C3">
        <w:tab/>
      </w:r>
      <w:r w:rsidRPr="00F338C3">
        <w:rPr>
          <w:spacing w:val="-2"/>
        </w:rPr>
        <w:t>триатлона</w:t>
      </w:r>
      <w:r w:rsidRPr="00F338C3">
        <w:tab/>
      </w:r>
      <w:r w:rsidRPr="00F338C3">
        <w:rPr>
          <w:spacing w:val="-2"/>
        </w:rPr>
        <w:t>регионального,</w:t>
      </w:r>
      <w:r w:rsidRPr="00F338C3">
        <w:tab/>
      </w:r>
      <w:r w:rsidRPr="00F338C3">
        <w:tab/>
      </w:r>
      <w:r w:rsidRPr="00F338C3">
        <w:rPr>
          <w:spacing w:val="-2"/>
        </w:rPr>
        <w:t>всероссийского</w:t>
      </w:r>
      <w:r w:rsidRPr="00F338C3">
        <w:tab/>
      </w:r>
      <w:r w:rsidRPr="00F338C3">
        <w:rPr>
          <w:spacing w:val="-10"/>
        </w:rPr>
        <w:t>и</w:t>
      </w:r>
      <w:r w:rsidRPr="00F338C3">
        <w:tab/>
      </w:r>
      <w:r w:rsidRPr="00F338C3">
        <w:tab/>
      </w:r>
      <w:r w:rsidRPr="00F338C3">
        <w:rPr>
          <w:spacing w:val="-2"/>
        </w:rPr>
        <w:t>мирового</w:t>
      </w:r>
      <w:r w:rsidRPr="00F338C3">
        <w:tab/>
      </w:r>
      <w:r w:rsidRPr="00F338C3">
        <w:rPr>
          <w:spacing w:val="-2"/>
        </w:rPr>
        <w:t xml:space="preserve">уровней, </w:t>
      </w:r>
      <w:r w:rsidRPr="00F338C3">
        <w:t xml:space="preserve">отечественных и зарубежных </w:t>
      </w:r>
      <w:proofErr w:type="spellStart"/>
      <w:r w:rsidRPr="00F338C3">
        <w:t>триатлонных</w:t>
      </w:r>
      <w:proofErr w:type="spellEnd"/>
      <w:r w:rsidRPr="00F338C3">
        <w:t xml:space="preserve"> клубов,</w:t>
      </w:r>
      <w:r w:rsidRPr="00F338C3">
        <w:rPr>
          <w:spacing w:val="-1"/>
        </w:rPr>
        <w:t xml:space="preserve"> </w:t>
      </w:r>
      <w:r w:rsidRPr="00F338C3">
        <w:t>а</w:t>
      </w:r>
      <w:r w:rsidRPr="00F338C3">
        <w:rPr>
          <w:spacing w:val="-2"/>
        </w:rPr>
        <w:t xml:space="preserve"> </w:t>
      </w:r>
      <w:r w:rsidRPr="00F338C3">
        <w:t>также</w:t>
      </w:r>
      <w:r w:rsidRPr="00F338C3">
        <w:rPr>
          <w:spacing w:val="-1"/>
        </w:rPr>
        <w:t xml:space="preserve"> </w:t>
      </w:r>
      <w:r w:rsidRPr="00F338C3">
        <w:t>школьных</w:t>
      </w:r>
      <w:r w:rsidRPr="00F338C3">
        <w:rPr>
          <w:spacing w:val="-2"/>
        </w:rPr>
        <w:t xml:space="preserve"> </w:t>
      </w:r>
      <w:r w:rsidRPr="00F338C3">
        <w:t xml:space="preserve">спортивных клубов; сформированность толерантного сознания и поведения, способность вести диалог с </w:t>
      </w:r>
      <w:r w:rsidRPr="00F338C3">
        <w:rPr>
          <w:spacing w:val="-2"/>
        </w:rPr>
        <w:t>другими</w:t>
      </w:r>
      <w:r w:rsidRPr="00F338C3">
        <w:tab/>
      </w:r>
      <w:r w:rsidRPr="00F338C3">
        <w:rPr>
          <w:spacing w:val="-2"/>
        </w:rPr>
        <w:t>людьми</w:t>
      </w:r>
      <w:r w:rsidRPr="00F338C3">
        <w:tab/>
      </w:r>
      <w:r w:rsidRPr="00F338C3">
        <w:tab/>
      </w:r>
      <w:r w:rsidRPr="00F338C3">
        <w:rPr>
          <w:spacing w:val="-2"/>
        </w:rPr>
        <w:t>(сверстниками,</w:t>
      </w:r>
      <w:r w:rsidRPr="00F338C3">
        <w:tab/>
      </w:r>
      <w:r w:rsidRPr="00F338C3">
        <w:rPr>
          <w:spacing w:val="-2"/>
        </w:rPr>
        <w:t>взрослыми,</w:t>
      </w:r>
      <w:r w:rsidRPr="00F338C3">
        <w:tab/>
      </w:r>
      <w:r w:rsidRPr="00F338C3">
        <w:tab/>
      </w:r>
      <w:r w:rsidRPr="00F338C3">
        <w:rPr>
          <w:spacing w:val="-2"/>
        </w:rPr>
        <w:t>педагогами),</w:t>
      </w:r>
      <w:r w:rsidRPr="00F338C3">
        <w:tab/>
      </w:r>
      <w:r w:rsidRPr="00F338C3">
        <w:tab/>
      </w:r>
      <w:r w:rsidRPr="00F338C3">
        <w:tab/>
      </w:r>
      <w:r w:rsidRPr="00F338C3">
        <w:rPr>
          <w:spacing w:val="-2"/>
        </w:rPr>
        <w:t>достигать</w:t>
      </w:r>
      <w:r w:rsidRPr="00F338C3">
        <w:tab/>
      </w:r>
      <w:r w:rsidRPr="00F338C3">
        <w:tab/>
      </w:r>
      <w:r w:rsidRPr="00F338C3">
        <w:rPr>
          <w:spacing w:val="-10"/>
        </w:rPr>
        <w:t>в</w:t>
      </w:r>
      <w:r w:rsidRPr="00F338C3">
        <w:tab/>
      </w:r>
      <w:r w:rsidRPr="00F338C3">
        <w:rPr>
          <w:spacing w:val="-4"/>
        </w:rPr>
        <w:t xml:space="preserve">нём </w:t>
      </w:r>
      <w:r w:rsidRPr="00F338C3">
        <w:rPr>
          <w:spacing w:val="-2"/>
        </w:rPr>
        <w:t>взаимопонимания,</w:t>
      </w:r>
      <w:r w:rsidRPr="00F338C3">
        <w:tab/>
      </w:r>
      <w:r w:rsidRPr="00F338C3">
        <w:rPr>
          <w:spacing w:val="-2"/>
        </w:rPr>
        <w:t>находить</w:t>
      </w:r>
      <w:r w:rsidRPr="00F338C3">
        <w:tab/>
      </w:r>
      <w:r w:rsidRPr="00F338C3">
        <w:rPr>
          <w:spacing w:val="-4"/>
        </w:rPr>
        <w:t>общие</w:t>
      </w:r>
      <w:r w:rsidRPr="00F338C3">
        <w:tab/>
      </w:r>
      <w:r w:rsidRPr="00F338C3">
        <w:tab/>
      </w:r>
      <w:r w:rsidRPr="00F338C3">
        <w:rPr>
          <w:spacing w:val="-4"/>
        </w:rPr>
        <w:t>цели</w:t>
      </w:r>
      <w:r w:rsidRPr="00F338C3">
        <w:tab/>
      </w:r>
      <w:r w:rsidRPr="00F338C3">
        <w:tab/>
      </w:r>
      <w:r w:rsidRPr="00F338C3">
        <w:rPr>
          <w:spacing w:val="-10"/>
        </w:rPr>
        <w:t>и</w:t>
      </w:r>
      <w:r w:rsidRPr="00F338C3">
        <w:tab/>
      </w:r>
      <w:r w:rsidRPr="00F338C3">
        <w:rPr>
          <w:spacing w:val="-2"/>
        </w:rPr>
        <w:t>сотрудничать</w:t>
      </w:r>
      <w:r w:rsidRPr="00F338C3">
        <w:tab/>
      </w:r>
      <w:r w:rsidRPr="00F338C3">
        <w:rPr>
          <w:spacing w:val="-4"/>
        </w:rPr>
        <w:t>для</w:t>
      </w:r>
      <w:r w:rsidRPr="00F338C3">
        <w:tab/>
      </w:r>
      <w:r w:rsidRPr="00F338C3">
        <w:rPr>
          <w:spacing w:val="-6"/>
        </w:rPr>
        <w:t>их</w:t>
      </w:r>
      <w:r w:rsidRPr="00F338C3">
        <w:tab/>
      </w:r>
      <w:r w:rsidRPr="00F338C3">
        <w:rPr>
          <w:spacing w:val="-2"/>
        </w:rPr>
        <w:t xml:space="preserve">достижения </w:t>
      </w:r>
      <w:r w:rsidRPr="00F338C3">
        <w:rPr>
          <w:spacing w:val="-10"/>
        </w:rPr>
        <w:t>в</w:t>
      </w:r>
      <w:r w:rsidRPr="00F338C3">
        <w:tab/>
        <w:t>учебной,</w:t>
      </w:r>
      <w:r w:rsidRPr="00F338C3">
        <w:rPr>
          <w:spacing w:val="34"/>
        </w:rPr>
        <w:t xml:space="preserve">  </w:t>
      </w:r>
      <w:r w:rsidRPr="00F338C3">
        <w:t>тренировочной,</w:t>
      </w:r>
      <w:r w:rsidRPr="00F338C3">
        <w:rPr>
          <w:spacing w:val="35"/>
        </w:rPr>
        <w:t xml:space="preserve">  </w:t>
      </w:r>
      <w:r w:rsidRPr="00F338C3">
        <w:rPr>
          <w:spacing w:val="-2"/>
        </w:rPr>
        <w:t>досуговой,</w:t>
      </w:r>
      <w:r w:rsidRPr="00F338C3">
        <w:tab/>
        <w:t>игровой</w:t>
      </w:r>
      <w:r w:rsidRPr="00F338C3">
        <w:rPr>
          <w:spacing w:val="37"/>
        </w:rPr>
        <w:t xml:space="preserve">  </w:t>
      </w:r>
      <w:r w:rsidRPr="00F338C3">
        <w:t>и</w:t>
      </w:r>
      <w:r w:rsidRPr="00F338C3">
        <w:rPr>
          <w:spacing w:val="37"/>
        </w:rPr>
        <w:t xml:space="preserve">  </w:t>
      </w:r>
      <w:r w:rsidRPr="00F338C3">
        <w:t>соревновательной</w:t>
      </w:r>
      <w:r w:rsidRPr="00F338C3">
        <w:rPr>
          <w:spacing w:val="37"/>
        </w:rPr>
        <w:t xml:space="preserve">  </w:t>
      </w:r>
      <w:r w:rsidRPr="00F338C3">
        <w:rPr>
          <w:spacing w:val="-2"/>
        </w:rPr>
        <w:t>деятельности,</w:t>
      </w:r>
    </w:p>
    <w:p w14:paraId="206F0346" w14:textId="77777777" w:rsidR="00B1794D" w:rsidRPr="00F338C3" w:rsidRDefault="00B1794D" w:rsidP="00B1794D">
      <w:pPr>
        <w:pStyle w:val="a4"/>
        <w:ind w:left="0" w:firstLine="567"/>
      </w:pPr>
      <w:r w:rsidRPr="00F338C3">
        <w:t>судейской</w:t>
      </w:r>
      <w:r w:rsidRPr="00F338C3">
        <w:rPr>
          <w:spacing w:val="-6"/>
        </w:rPr>
        <w:t xml:space="preserve"> </w:t>
      </w:r>
      <w:r w:rsidRPr="00F338C3">
        <w:t>практики</w:t>
      </w:r>
      <w:r w:rsidRPr="00F338C3">
        <w:rPr>
          <w:spacing w:val="-5"/>
        </w:rPr>
        <w:t xml:space="preserve"> </w:t>
      </w:r>
      <w:r w:rsidRPr="00F338C3">
        <w:t>на</w:t>
      </w:r>
      <w:r w:rsidRPr="00F338C3">
        <w:rPr>
          <w:spacing w:val="-8"/>
        </w:rPr>
        <w:t xml:space="preserve"> </w:t>
      </w:r>
      <w:r w:rsidRPr="00F338C3">
        <w:t>принципах</w:t>
      </w:r>
      <w:r w:rsidRPr="00F338C3">
        <w:rPr>
          <w:spacing w:val="-4"/>
        </w:rPr>
        <w:t xml:space="preserve"> </w:t>
      </w:r>
      <w:r w:rsidRPr="00F338C3">
        <w:t>доброжелательности</w:t>
      </w:r>
      <w:r w:rsidRPr="00F338C3">
        <w:rPr>
          <w:spacing w:val="-3"/>
        </w:rPr>
        <w:t xml:space="preserve"> </w:t>
      </w:r>
      <w:r w:rsidRPr="00F338C3">
        <w:t>и</w:t>
      </w:r>
      <w:r w:rsidRPr="00F338C3">
        <w:rPr>
          <w:spacing w:val="-3"/>
        </w:rPr>
        <w:t xml:space="preserve"> </w:t>
      </w:r>
      <w:r w:rsidRPr="00F338C3">
        <w:rPr>
          <w:spacing w:val="-2"/>
        </w:rPr>
        <w:t>взаимопомощи;</w:t>
      </w:r>
    </w:p>
    <w:p w14:paraId="5DDD649A" w14:textId="77777777" w:rsidR="00B1794D" w:rsidRPr="00F338C3" w:rsidRDefault="00B1794D" w:rsidP="00B1794D">
      <w:pPr>
        <w:pStyle w:val="a4"/>
        <w:spacing w:before="135"/>
        <w:ind w:left="0" w:right="845" w:firstLine="567"/>
      </w:pPr>
      <w:r w:rsidRPr="00F338C3">
        <w:t>реализация</w:t>
      </w:r>
      <w:r w:rsidRPr="00F338C3">
        <w:rPr>
          <w:spacing w:val="80"/>
          <w:w w:val="150"/>
        </w:rPr>
        <w:t xml:space="preserve"> </w:t>
      </w:r>
      <w:r w:rsidRPr="00F338C3">
        <w:t>ценностей</w:t>
      </w:r>
      <w:r w:rsidRPr="00F338C3">
        <w:rPr>
          <w:spacing w:val="80"/>
          <w:w w:val="150"/>
        </w:rPr>
        <w:t xml:space="preserve"> </w:t>
      </w:r>
      <w:r w:rsidRPr="00F338C3">
        <w:t>здорового</w:t>
      </w:r>
      <w:r w:rsidRPr="00F338C3">
        <w:rPr>
          <w:spacing w:val="80"/>
          <w:w w:val="150"/>
        </w:rPr>
        <w:t xml:space="preserve"> </w:t>
      </w:r>
      <w:r w:rsidRPr="00F338C3">
        <w:t>и</w:t>
      </w:r>
      <w:r w:rsidRPr="00F338C3">
        <w:rPr>
          <w:spacing w:val="80"/>
          <w:w w:val="150"/>
        </w:rPr>
        <w:t xml:space="preserve"> </w:t>
      </w:r>
      <w:r w:rsidRPr="00F338C3">
        <w:t>безопасного</w:t>
      </w:r>
      <w:r w:rsidRPr="00F338C3">
        <w:rPr>
          <w:spacing w:val="80"/>
          <w:w w:val="150"/>
        </w:rPr>
        <w:t xml:space="preserve"> </w:t>
      </w:r>
      <w:r w:rsidRPr="00F338C3">
        <w:t>образа</w:t>
      </w:r>
      <w:r w:rsidRPr="00F338C3">
        <w:rPr>
          <w:spacing w:val="80"/>
          <w:w w:val="150"/>
        </w:rPr>
        <w:t xml:space="preserve"> </w:t>
      </w:r>
      <w:r w:rsidRPr="00F338C3">
        <w:t>жизни,</w:t>
      </w:r>
      <w:r w:rsidRPr="00F338C3">
        <w:rPr>
          <w:spacing w:val="80"/>
          <w:w w:val="150"/>
        </w:rPr>
        <w:t xml:space="preserve"> </w:t>
      </w:r>
      <w:r w:rsidRPr="00F338C3">
        <w:t>потребности</w:t>
      </w:r>
      <w:r w:rsidRPr="00F338C3">
        <w:rPr>
          <w:spacing w:val="80"/>
        </w:rPr>
        <w:t xml:space="preserve"> </w:t>
      </w:r>
      <w:r w:rsidRPr="00F338C3">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w:t>
      </w:r>
      <w:r w:rsidRPr="00F338C3">
        <w:rPr>
          <w:spacing w:val="-2"/>
        </w:rPr>
        <w:t>наркотиков;</w:t>
      </w:r>
    </w:p>
    <w:p w14:paraId="11694F6D" w14:textId="77777777" w:rsidR="00B1794D" w:rsidRPr="00F338C3" w:rsidRDefault="00B1794D" w:rsidP="00B1794D">
      <w:pPr>
        <w:pStyle w:val="a4"/>
        <w:ind w:left="0" w:right="854" w:firstLine="567"/>
      </w:pPr>
      <w:r w:rsidRPr="00F338C3">
        <w:t>проявление осознанного и ответственного отношения к собственным поступкам, моральной</w:t>
      </w:r>
      <w:r w:rsidRPr="00F338C3">
        <w:rPr>
          <w:spacing w:val="-1"/>
        </w:rPr>
        <w:t xml:space="preserve"> </w:t>
      </w:r>
      <w:r w:rsidRPr="00F338C3">
        <w:t>компетентности</w:t>
      </w:r>
      <w:r w:rsidRPr="00F338C3">
        <w:rPr>
          <w:spacing w:val="-1"/>
        </w:rPr>
        <w:t xml:space="preserve"> </w:t>
      </w:r>
      <w:r w:rsidRPr="00F338C3">
        <w:t>в</w:t>
      </w:r>
      <w:r w:rsidRPr="00F338C3">
        <w:rPr>
          <w:spacing w:val="-3"/>
        </w:rPr>
        <w:t xml:space="preserve"> </w:t>
      </w:r>
      <w:r w:rsidRPr="00F338C3">
        <w:t>решении</w:t>
      </w:r>
      <w:r w:rsidRPr="00F338C3">
        <w:rPr>
          <w:spacing w:val="-4"/>
        </w:rPr>
        <w:t xml:space="preserve"> </w:t>
      </w:r>
      <w:r w:rsidRPr="00F338C3">
        <w:t>проблем</w:t>
      </w:r>
      <w:r w:rsidRPr="00F338C3">
        <w:rPr>
          <w:spacing w:val="-3"/>
        </w:rPr>
        <w:t xml:space="preserve"> </w:t>
      </w:r>
      <w:r w:rsidRPr="00F338C3">
        <w:t>в</w:t>
      </w:r>
      <w:r w:rsidRPr="00F338C3">
        <w:rPr>
          <w:spacing w:val="-3"/>
        </w:rPr>
        <w:t xml:space="preserve"> </w:t>
      </w:r>
      <w:r w:rsidRPr="00F338C3">
        <w:t>процессе</w:t>
      </w:r>
      <w:r w:rsidRPr="00F338C3">
        <w:rPr>
          <w:spacing w:val="-3"/>
        </w:rPr>
        <w:t xml:space="preserve"> </w:t>
      </w:r>
      <w:r w:rsidRPr="00F338C3">
        <w:t>занятий</w:t>
      </w:r>
      <w:r w:rsidRPr="00F338C3">
        <w:rPr>
          <w:spacing w:val="-1"/>
        </w:rPr>
        <w:t xml:space="preserve"> </w:t>
      </w:r>
      <w:r w:rsidRPr="00F338C3">
        <w:t>физической</w:t>
      </w:r>
      <w:r w:rsidRPr="00F338C3">
        <w:rPr>
          <w:spacing w:val="-4"/>
        </w:rPr>
        <w:t xml:space="preserve"> </w:t>
      </w:r>
      <w:r w:rsidRPr="00F338C3">
        <w:t>культурой, игровой и соревновательной деятельности по триатлону;</w:t>
      </w:r>
    </w:p>
    <w:p w14:paraId="1018B628" w14:textId="77777777" w:rsidR="00B1794D" w:rsidRPr="00F338C3" w:rsidRDefault="00B1794D" w:rsidP="00B1794D">
      <w:pPr>
        <w:pStyle w:val="a4"/>
        <w:ind w:left="0" w:right="853" w:firstLine="567"/>
      </w:pPr>
      <w:r w:rsidRPr="00F338C3">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sidRPr="00F338C3">
        <w:rPr>
          <w:spacing w:val="-2"/>
        </w:rPr>
        <w:t>ситуациях;</w:t>
      </w:r>
    </w:p>
    <w:p w14:paraId="1F10E0CB" w14:textId="77777777" w:rsidR="00B1794D" w:rsidRPr="00F338C3" w:rsidRDefault="00B1794D" w:rsidP="00B1794D">
      <w:pPr>
        <w:pStyle w:val="a4"/>
        <w:spacing w:before="1"/>
        <w:ind w:left="0" w:right="844" w:firstLine="567"/>
      </w:pPr>
      <w:r w:rsidRPr="00F338C3">
        <w:t xml:space="preserve">проявление положительных качеств личности и управление своими эмоциями в </w:t>
      </w:r>
      <w:proofErr w:type="gramStart"/>
      <w:r w:rsidRPr="00F338C3">
        <w:t>различных</w:t>
      </w:r>
      <w:r w:rsidRPr="00F338C3">
        <w:rPr>
          <w:spacing w:val="62"/>
        </w:rPr>
        <w:t xml:space="preserve">  </w:t>
      </w:r>
      <w:r w:rsidRPr="00F338C3">
        <w:t>ситуациях</w:t>
      </w:r>
      <w:proofErr w:type="gramEnd"/>
      <w:r w:rsidRPr="00F338C3">
        <w:rPr>
          <w:spacing w:val="61"/>
        </w:rPr>
        <w:t xml:space="preserve">  </w:t>
      </w:r>
      <w:r w:rsidRPr="00F338C3">
        <w:t>и</w:t>
      </w:r>
      <w:r w:rsidRPr="00F338C3">
        <w:rPr>
          <w:spacing w:val="63"/>
        </w:rPr>
        <w:t xml:space="preserve">  </w:t>
      </w:r>
      <w:r w:rsidRPr="00F338C3">
        <w:t>условиях;</w:t>
      </w:r>
      <w:r w:rsidRPr="00F338C3">
        <w:rPr>
          <w:spacing w:val="61"/>
        </w:rPr>
        <w:t xml:space="preserve">  </w:t>
      </w:r>
      <w:r w:rsidRPr="00F338C3">
        <w:t>способность</w:t>
      </w:r>
      <w:r w:rsidRPr="00F338C3">
        <w:rPr>
          <w:spacing w:val="62"/>
        </w:rPr>
        <w:t xml:space="preserve">  </w:t>
      </w:r>
      <w:r w:rsidRPr="00F338C3">
        <w:t>к</w:t>
      </w:r>
      <w:r w:rsidRPr="00F338C3">
        <w:rPr>
          <w:spacing w:val="61"/>
        </w:rPr>
        <w:t xml:space="preserve">  </w:t>
      </w:r>
      <w:r w:rsidRPr="00F338C3">
        <w:t>самостоятельной,</w:t>
      </w:r>
      <w:r w:rsidRPr="00F338C3">
        <w:rPr>
          <w:spacing w:val="61"/>
        </w:rPr>
        <w:t xml:space="preserve">  </w:t>
      </w:r>
      <w:r w:rsidRPr="00F338C3">
        <w:t xml:space="preserve">творческой и ответственной </w:t>
      </w:r>
      <w:r w:rsidRPr="00F338C3">
        <w:lastRenderedPageBreak/>
        <w:t>деятельности средствами триатлона.</w:t>
      </w:r>
    </w:p>
    <w:p w14:paraId="658C916D" w14:textId="77777777" w:rsidR="00B1794D" w:rsidRPr="00F338C3" w:rsidRDefault="00B1794D" w:rsidP="00B1794D">
      <w:pPr>
        <w:pStyle w:val="a4"/>
        <w:ind w:left="0" w:right="840" w:firstLine="567"/>
      </w:pPr>
      <w:r w:rsidRPr="00F338C3">
        <w:t>При изучении модуля «Триатлон» на уровне среднего общего образования у обучающихся будут сформированы следующие метапредметные результаты:</w:t>
      </w:r>
    </w:p>
    <w:p w14:paraId="5CB3FFF4" w14:textId="77777777" w:rsidR="00B1794D" w:rsidRPr="00F338C3" w:rsidRDefault="00B1794D" w:rsidP="00B1794D">
      <w:pPr>
        <w:pStyle w:val="a4"/>
        <w:ind w:left="0" w:right="840" w:firstLine="567"/>
      </w:pPr>
      <w:r w:rsidRPr="00F338C3">
        <w:t>умение самостоятельно определять цели и составлять планы в рамках физкультурно-спортивной</w:t>
      </w:r>
      <w:r w:rsidRPr="00F338C3">
        <w:rPr>
          <w:spacing w:val="80"/>
          <w:w w:val="150"/>
        </w:rPr>
        <w:t xml:space="preserve"> </w:t>
      </w:r>
      <w:r w:rsidRPr="00F338C3">
        <w:t>деятельности,</w:t>
      </w:r>
      <w:r w:rsidRPr="00F338C3">
        <w:rPr>
          <w:spacing w:val="80"/>
          <w:w w:val="150"/>
        </w:rPr>
        <w:t xml:space="preserve"> </w:t>
      </w:r>
      <w:r w:rsidRPr="00F338C3">
        <w:t>выбирать</w:t>
      </w:r>
      <w:r w:rsidRPr="00F338C3">
        <w:rPr>
          <w:spacing w:val="80"/>
          <w:w w:val="150"/>
        </w:rPr>
        <w:t xml:space="preserve"> </w:t>
      </w:r>
      <w:r w:rsidRPr="00F338C3">
        <w:t>успешную</w:t>
      </w:r>
      <w:r w:rsidRPr="00F338C3">
        <w:rPr>
          <w:spacing w:val="80"/>
          <w:w w:val="150"/>
        </w:rPr>
        <w:t xml:space="preserve"> </w:t>
      </w:r>
      <w:r w:rsidRPr="00F338C3">
        <w:t>стратегию</w:t>
      </w:r>
      <w:r w:rsidRPr="00F338C3">
        <w:rPr>
          <w:spacing w:val="80"/>
          <w:w w:val="150"/>
        </w:rPr>
        <w:t xml:space="preserve"> </w:t>
      </w:r>
      <w:r w:rsidRPr="00F338C3">
        <w:t>и</w:t>
      </w:r>
      <w:r w:rsidRPr="00F338C3">
        <w:rPr>
          <w:spacing w:val="80"/>
          <w:w w:val="150"/>
        </w:rPr>
        <w:t xml:space="preserve"> </w:t>
      </w:r>
      <w:r w:rsidRPr="00F338C3">
        <w:t>тактику</w:t>
      </w:r>
      <w:r w:rsidRPr="00F338C3">
        <w:rPr>
          <w:spacing w:val="80"/>
        </w:rPr>
        <w:t xml:space="preserve"> </w:t>
      </w:r>
      <w:r w:rsidRPr="00F338C3">
        <w:t>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14:paraId="358489E7" w14:textId="0B139130" w:rsidR="00B1794D" w:rsidRPr="00F338C3" w:rsidRDefault="00B1794D" w:rsidP="00BF4B8D">
      <w:pPr>
        <w:pStyle w:val="a4"/>
        <w:ind w:left="0" w:right="845" w:firstLine="567"/>
      </w:pPr>
      <w:r w:rsidRPr="00F338C3">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w:t>
      </w:r>
      <w:r w:rsidRPr="00F338C3">
        <w:rPr>
          <w:spacing w:val="32"/>
        </w:rPr>
        <w:t xml:space="preserve"> </w:t>
      </w:r>
      <w:r w:rsidRPr="00F338C3">
        <w:t>игровой,</w:t>
      </w:r>
      <w:r w:rsidRPr="00F338C3">
        <w:rPr>
          <w:spacing w:val="32"/>
        </w:rPr>
        <w:t xml:space="preserve"> </w:t>
      </w:r>
      <w:r w:rsidRPr="00F338C3">
        <w:t>соревновательной</w:t>
      </w:r>
      <w:r w:rsidRPr="00F338C3">
        <w:rPr>
          <w:spacing w:val="32"/>
        </w:rPr>
        <w:t xml:space="preserve"> </w:t>
      </w:r>
      <w:r w:rsidRPr="00F338C3">
        <w:t>и</w:t>
      </w:r>
      <w:r w:rsidRPr="00F338C3">
        <w:rPr>
          <w:spacing w:val="32"/>
        </w:rPr>
        <w:t xml:space="preserve"> </w:t>
      </w:r>
      <w:r w:rsidRPr="00F338C3">
        <w:t>досуговой</w:t>
      </w:r>
      <w:r w:rsidRPr="00F338C3">
        <w:rPr>
          <w:spacing w:val="32"/>
        </w:rPr>
        <w:t xml:space="preserve"> </w:t>
      </w:r>
      <w:r w:rsidRPr="00F338C3">
        <w:t>деятельности,</w:t>
      </w:r>
      <w:r w:rsidRPr="00F338C3">
        <w:rPr>
          <w:spacing w:val="32"/>
        </w:rPr>
        <w:t xml:space="preserve"> </w:t>
      </w:r>
      <w:r w:rsidRPr="00F338C3">
        <w:t>оценивать</w:t>
      </w:r>
      <w:r w:rsidRPr="00F338C3">
        <w:rPr>
          <w:spacing w:val="33"/>
        </w:rPr>
        <w:t xml:space="preserve"> </w:t>
      </w:r>
      <w:r w:rsidRPr="00F338C3">
        <w:t>правильность</w:t>
      </w:r>
      <w:r w:rsidR="00BF4B8D" w:rsidRPr="00F338C3">
        <w:t xml:space="preserve"> </w:t>
      </w:r>
      <w:r w:rsidRPr="00F338C3">
        <w:t>выполнения</w:t>
      </w:r>
      <w:r w:rsidRPr="00F338C3">
        <w:rPr>
          <w:spacing w:val="-7"/>
        </w:rPr>
        <w:t xml:space="preserve"> </w:t>
      </w:r>
      <w:r w:rsidRPr="00F338C3">
        <w:t>задач,</w:t>
      </w:r>
      <w:r w:rsidRPr="00F338C3">
        <w:rPr>
          <w:spacing w:val="-3"/>
        </w:rPr>
        <w:t xml:space="preserve"> </w:t>
      </w:r>
      <w:r w:rsidRPr="00F338C3">
        <w:t>собственные</w:t>
      </w:r>
      <w:r w:rsidRPr="00F338C3">
        <w:rPr>
          <w:spacing w:val="-4"/>
        </w:rPr>
        <w:t xml:space="preserve"> </w:t>
      </w:r>
      <w:r w:rsidRPr="00F338C3">
        <w:t>возможности</w:t>
      </w:r>
      <w:r w:rsidRPr="00F338C3">
        <w:rPr>
          <w:spacing w:val="-1"/>
        </w:rPr>
        <w:t xml:space="preserve"> </w:t>
      </w:r>
      <w:r w:rsidRPr="00F338C3">
        <w:t xml:space="preserve">их </w:t>
      </w:r>
      <w:r w:rsidRPr="00F338C3">
        <w:rPr>
          <w:spacing w:val="-2"/>
        </w:rPr>
        <w:t>решения;</w:t>
      </w:r>
    </w:p>
    <w:p w14:paraId="38AB2681" w14:textId="77777777" w:rsidR="00B1794D" w:rsidRPr="00F338C3" w:rsidRDefault="00B1794D" w:rsidP="00B1794D">
      <w:pPr>
        <w:pStyle w:val="a4"/>
        <w:spacing w:before="139"/>
        <w:ind w:left="0" w:right="845" w:firstLine="567"/>
      </w:pPr>
      <w:r w:rsidRPr="00F338C3">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18F0F690" w14:textId="77777777" w:rsidR="00B1794D" w:rsidRPr="00F338C3" w:rsidRDefault="00B1794D" w:rsidP="00B1794D">
      <w:pPr>
        <w:pStyle w:val="a4"/>
        <w:ind w:left="0" w:firstLine="567"/>
      </w:pPr>
      <w:r w:rsidRPr="00F338C3">
        <w:t>умение</w:t>
      </w:r>
      <w:r w:rsidRPr="00F338C3">
        <w:rPr>
          <w:spacing w:val="-8"/>
        </w:rPr>
        <w:t xml:space="preserve"> </w:t>
      </w:r>
      <w:r w:rsidRPr="00F338C3">
        <w:t>организовывать</w:t>
      </w:r>
      <w:r w:rsidRPr="00F338C3">
        <w:rPr>
          <w:spacing w:val="-1"/>
        </w:rPr>
        <w:t xml:space="preserve"> </w:t>
      </w:r>
      <w:r w:rsidRPr="00F338C3">
        <w:t>учебное</w:t>
      </w:r>
      <w:r w:rsidRPr="00F338C3">
        <w:rPr>
          <w:spacing w:val="-4"/>
        </w:rPr>
        <w:t xml:space="preserve"> </w:t>
      </w:r>
      <w:r w:rsidRPr="00F338C3">
        <w:t>сотрудничество</w:t>
      </w:r>
      <w:r w:rsidRPr="00F338C3">
        <w:rPr>
          <w:spacing w:val="-4"/>
        </w:rPr>
        <w:t xml:space="preserve"> </w:t>
      </w:r>
      <w:r w:rsidRPr="00F338C3">
        <w:t>и</w:t>
      </w:r>
      <w:r w:rsidRPr="00F338C3">
        <w:rPr>
          <w:spacing w:val="-3"/>
        </w:rPr>
        <w:t xml:space="preserve"> </w:t>
      </w:r>
      <w:r w:rsidRPr="00F338C3">
        <w:t>совместную</w:t>
      </w:r>
      <w:r w:rsidRPr="00F338C3">
        <w:rPr>
          <w:spacing w:val="-3"/>
        </w:rPr>
        <w:t xml:space="preserve"> </w:t>
      </w:r>
      <w:r w:rsidRPr="00F338C3">
        <w:rPr>
          <w:spacing w:val="-2"/>
        </w:rPr>
        <w:t>деятельность</w:t>
      </w:r>
    </w:p>
    <w:p w14:paraId="6F2FA1AA" w14:textId="77777777" w:rsidR="00B1794D" w:rsidRPr="00F338C3" w:rsidRDefault="00B1794D" w:rsidP="00B1794D">
      <w:pPr>
        <w:pStyle w:val="a4"/>
        <w:spacing w:before="140"/>
        <w:ind w:left="0" w:right="843" w:firstLine="567"/>
      </w:pPr>
      <w:r w:rsidRPr="00F338C3">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w:t>
      </w:r>
      <w:r w:rsidRPr="00F338C3">
        <w:rPr>
          <w:spacing w:val="40"/>
        </w:rPr>
        <w:t xml:space="preserve"> </w:t>
      </w:r>
      <w:r w:rsidRPr="00F338C3">
        <w:t>учитывать позиции других участников деятельности;</w:t>
      </w:r>
    </w:p>
    <w:p w14:paraId="1159EF2C" w14:textId="77777777" w:rsidR="00B1794D" w:rsidRPr="00F338C3" w:rsidRDefault="00B1794D" w:rsidP="00B1794D">
      <w:pPr>
        <w:pStyle w:val="a4"/>
        <w:ind w:left="0" w:right="844" w:firstLine="567"/>
      </w:pPr>
      <w:r w:rsidRPr="00F338C3">
        <w:t>владение</w:t>
      </w:r>
      <w:r w:rsidRPr="00F338C3">
        <w:rPr>
          <w:spacing w:val="80"/>
        </w:rPr>
        <w:t xml:space="preserve">   </w:t>
      </w:r>
      <w:r w:rsidRPr="00F338C3">
        <w:t>основами</w:t>
      </w:r>
      <w:r w:rsidRPr="00F338C3">
        <w:rPr>
          <w:spacing w:val="80"/>
        </w:rPr>
        <w:t xml:space="preserve">   </w:t>
      </w:r>
      <w:proofErr w:type="gramStart"/>
      <w:r w:rsidRPr="00F338C3">
        <w:t>самоконтроля,</w:t>
      </w:r>
      <w:r w:rsidRPr="00F338C3">
        <w:rPr>
          <w:spacing w:val="80"/>
        </w:rPr>
        <w:t xml:space="preserve">   </w:t>
      </w:r>
      <w:proofErr w:type="gramEnd"/>
      <w:r w:rsidRPr="00F338C3">
        <w:t>самооценки,</w:t>
      </w:r>
      <w:r w:rsidRPr="00F338C3">
        <w:rPr>
          <w:spacing w:val="80"/>
        </w:rPr>
        <w:t xml:space="preserve">   </w:t>
      </w:r>
      <w:r w:rsidRPr="00F338C3">
        <w:t>принятия</w:t>
      </w:r>
      <w:r w:rsidRPr="00F338C3">
        <w:rPr>
          <w:spacing w:val="80"/>
        </w:rPr>
        <w:t xml:space="preserve">   </w:t>
      </w:r>
      <w:r w:rsidRPr="00F338C3">
        <w:t>решений и осуществления осознанного выбора в учебной и познавательной деятельности;</w:t>
      </w:r>
    </w:p>
    <w:p w14:paraId="42391A90" w14:textId="77777777" w:rsidR="00B1794D" w:rsidRPr="00F338C3" w:rsidRDefault="00B1794D" w:rsidP="00B1794D">
      <w:pPr>
        <w:pStyle w:val="a4"/>
        <w:ind w:left="0" w:firstLine="567"/>
      </w:pPr>
      <w:r w:rsidRPr="00F338C3">
        <w:t>способность</w:t>
      </w:r>
      <w:r w:rsidRPr="00F338C3">
        <w:rPr>
          <w:spacing w:val="-6"/>
        </w:rPr>
        <w:t xml:space="preserve"> </w:t>
      </w:r>
      <w:r w:rsidRPr="00F338C3">
        <w:t>самостоятельно</w:t>
      </w:r>
      <w:r w:rsidRPr="00F338C3">
        <w:rPr>
          <w:spacing w:val="-5"/>
        </w:rPr>
        <w:t xml:space="preserve"> </w:t>
      </w:r>
      <w:r w:rsidRPr="00F338C3">
        <w:t>применять</w:t>
      </w:r>
      <w:r w:rsidRPr="00F338C3">
        <w:rPr>
          <w:spacing w:val="-3"/>
        </w:rPr>
        <w:t xml:space="preserve"> </w:t>
      </w:r>
      <w:r w:rsidRPr="00F338C3">
        <w:t>различные</w:t>
      </w:r>
      <w:r w:rsidRPr="00F338C3">
        <w:rPr>
          <w:spacing w:val="-6"/>
        </w:rPr>
        <w:t xml:space="preserve"> </w:t>
      </w:r>
      <w:r w:rsidRPr="00F338C3">
        <w:t>методы,</w:t>
      </w:r>
      <w:r w:rsidRPr="00F338C3">
        <w:rPr>
          <w:spacing w:val="-5"/>
        </w:rPr>
        <w:t xml:space="preserve"> </w:t>
      </w:r>
      <w:r w:rsidRPr="00F338C3">
        <w:rPr>
          <w:spacing w:val="-2"/>
        </w:rPr>
        <w:t>инструменты</w:t>
      </w:r>
    </w:p>
    <w:p w14:paraId="23BCED44" w14:textId="77777777" w:rsidR="00B1794D" w:rsidRPr="00F338C3" w:rsidRDefault="00B1794D" w:rsidP="00B1794D">
      <w:pPr>
        <w:pStyle w:val="a4"/>
        <w:spacing w:before="137"/>
        <w:ind w:left="0" w:right="845" w:firstLine="567"/>
      </w:pPr>
      <w:r w:rsidRPr="00F338C3">
        <w:t>и запросы в информационно-познавательной деятельности, умение</w:t>
      </w:r>
      <w:r w:rsidRPr="00F338C3">
        <w:rPr>
          <w:spacing w:val="40"/>
        </w:rPr>
        <w:t xml:space="preserve"> </w:t>
      </w:r>
      <w:proofErr w:type="gramStart"/>
      <w:r w:rsidRPr="00F338C3">
        <w:t>ориентироваться</w:t>
      </w:r>
      <w:r w:rsidRPr="00F338C3">
        <w:rPr>
          <w:spacing w:val="40"/>
        </w:rPr>
        <w:t xml:space="preserve">  </w:t>
      </w:r>
      <w:r w:rsidRPr="00F338C3">
        <w:t>в</w:t>
      </w:r>
      <w:proofErr w:type="gramEnd"/>
      <w:r w:rsidRPr="00F338C3">
        <w:rPr>
          <w:spacing w:val="40"/>
        </w:rPr>
        <w:t xml:space="preserve">  </w:t>
      </w:r>
      <w:r w:rsidRPr="00F338C3">
        <w:t>различных</w:t>
      </w:r>
      <w:r w:rsidRPr="00F338C3">
        <w:rPr>
          <w:spacing w:val="40"/>
        </w:rPr>
        <w:t xml:space="preserve">  </w:t>
      </w:r>
      <w:r w:rsidRPr="00F338C3">
        <w:t>источниках</w:t>
      </w:r>
      <w:r w:rsidRPr="00F338C3">
        <w:rPr>
          <w:spacing w:val="40"/>
        </w:rPr>
        <w:t xml:space="preserve">  </w:t>
      </w:r>
      <w:r w:rsidRPr="00F338C3">
        <w:t>информации</w:t>
      </w:r>
      <w:r w:rsidRPr="00F338C3">
        <w:rPr>
          <w:spacing w:val="40"/>
        </w:rPr>
        <w:t xml:space="preserve">  </w:t>
      </w:r>
      <w:r w:rsidRPr="00F338C3">
        <w:t>с</w:t>
      </w:r>
      <w:r w:rsidRPr="00F338C3">
        <w:rPr>
          <w:spacing w:val="40"/>
        </w:rPr>
        <w:t xml:space="preserve">  </w:t>
      </w:r>
      <w:r w:rsidRPr="00F338C3">
        <w:t>соблюдением</w:t>
      </w:r>
      <w:r w:rsidRPr="00F338C3">
        <w:rPr>
          <w:spacing w:val="40"/>
        </w:rPr>
        <w:t xml:space="preserve">  </w:t>
      </w:r>
      <w:r w:rsidRPr="00F338C3">
        <w:t>правовых и этических норм, норм информационной безопасности.</w:t>
      </w:r>
    </w:p>
    <w:p w14:paraId="21E71336" w14:textId="77777777" w:rsidR="00B1794D" w:rsidRPr="00F338C3" w:rsidRDefault="00B1794D" w:rsidP="00B1794D">
      <w:pPr>
        <w:pStyle w:val="a4"/>
        <w:spacing w:before="2"/>
        <w:ind w:left="0" w:right="840" w:firstLine="567"/>
      </w:pPr>
      <w:r w:rsidRPr="00F338C3">
        <w:t>При изучении модуля «Триатлон» на уровне среднего общего образования у обучающихся будут сформированы следующие предметные результаты:</w:t>
      </w:r>
    </w:p>
    <w:p w14:paraId="38D8B95D" w14:textId="77777777" w:rsidR="00B1794D" w:rsidRPr="00F338C3" w:rsidRDefault="00B1794D" w:rsidP="00B1794D">
      <w:pPr>
        <w:pStyle w:val="a4"/>
        <w:ind w:left="0" w:right="842" w:firstLine="567"/>
      </w:pPr>
      <w:r w:rsidRPr="00F338C3">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6D4BE7D8" w14:textId="77777777" w:rsidR="00B1794D" w:rsidRPr="00F338C3" w:rsidRDefault="00B1794D" w:rsidP="00B1794D">
      <w:pPr>
        <w:pStyle w:val="a4"/>
        <w:ind w:left="0" w:right="845" w:firstLine="567"/>
      </w:pPr>
      <w:r w:rsidRPr="00F338C3">
        <w:t>понимание роли главных спортивных организаций, занимающихся развитием триатлона в мире, в Европе, в России и в своем регионе;</w:t>
      </w:r>
    </w:p>
    <w:p w14:paraId="140A391D" w14:textId="77777777" w:rsidR="00B1794D" w:rsidRPr="00F338C3" w:rsidRDefault="00B1794D" w:rsidP="00B1794D">
      <w:pPr>
        <w:pStyle w:val="a4"/>
        <w:ind w:left="0" w:right="847" w:firstLine="567"/>
      </w:pPr>
      <w:r w:rsidRPr="00F338C3">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14:paraId="673DD9E3" w14:textId="77777777" w:rsidR="00B1794D" w:rsidRPr="00F338C3" w:rsidRDefault="00B1794D" w:rsidP="00B1794D">
      <w:pPr>
        <w:pStyle w:val="a4"/>
        <w:ind w:left="0" w:right="845" w:firstLine="567"/>
      </w:pPr>
      <w:r w:rsidRPr="00F338C3">
        <w:t>понимание</w:t>
      </w:r>
      <w:r w:rsidRPr="00F338C3">
        <w:rPr>
          <w:spacing w:val="78"/>
        </w:rPr>
        <w:t xml:space="preserve">   </w:t>
      </w:r>
      <w:r w:rsidRPr="00F338C3">
        <w:t>роли</w:t>
      </w:r>
      <w:r w:rsidRPr="00F338C3">
        <w:rPr>
          <w:spacing w:val="77"/>
        </w:rPr>
        <w:t xml:space="preserve">   </w:t>
      </w:r>
      <w:r w:rsidRPr="00F338C3">
        <w:t>и</w:t>
      </w:r>
      <w:r w:rsidRPr="00F338C3">
        <w:rPr>
          <w:spacing w:val="78"/>
        </w:rPr>
        <w:t xml:space="preserve">   </w:t>
      </w:r>
      <w:r w:rsidRPr="00F338C3">
        <w:t>значения</w:t>
      </w:r>
      <w:r w:rsidRPr="00F338C3">
        <w:rPr>
          <w:spacing w:val="78"/>
        </w:rPr>
        <w:t xml:space="preserve">   </w:t>
      </w:r>
      <w:r w:rsidRPr="00F338C3">
        <w:t>различных</w:t>
      </w:r>
      <w:r w:rsidRPr="00F338C3">
        <w:rPr>
          <w:spacing w:val="78"/>
        </w:rPr>
        <w:t xml:space="preserve">   </w:t>
      </w:r>
      <w:r w:rsidRPr="00F338C3">
        <w:t>проектов</w:t>
      </w:r>
      <w:r w:rsidRPr="00F338C3">
        <w:rPr>
          <w:spacing w:val="77"/>
        </w:rPr>
        <w:t xml:space="preserve">   </w:t>
      </w:r>
      <w:r w:rsidRPr="00F338C3">
        <w:t>в</w:t>
      </w:r>
      <w:r w:rsidRPr="00F338C3">
        <w:rPr>
          <w:spacing w:val="78"/>
        </w:rPr>
        <w:t xml:space="preserve">   </w:t>
      </w:r>
      <w:r w:rsidRPr="00F338C3">
        <w:t xml:space="preserve">развитии </w:t>
      </w:r>
      <w:proofErr w:type="gramStart"/>
      <w:r w:rsidRPr="00F338C3">
        <w:t>и</w:t>
      </w:r>
      <w:r w:rsidRPr="00F338C3">
        <w:rPr>
          <w:spacing w:val="37"/>
        </w:rPr>
        <w:t xml:space="preserve">  </w:t>
      </w:r>
      <w:r w:rsidRPr="00F338C3">
        <w:t>популяризации</w:t>
      </w:r>
      <w:proofErr w:type="gramEnd"/>
      <w:r w:rsidRPr="00F338C3">
        <w:rPr>
          <w:spacing w:val="38"/>
        </w:rPr>
        <w:t xml:space="preserve">  </w:t>
      </w:r>
      <w:r w:rsidRPr="00F338C3">
        <w:t>триатлона</w:t>
      </w:r>
      <w:r w:rsidRPr="00F338C3">
        <w:rPr>
          <w:spacing w:val="36"/>
        </w:rPr>
        <w:t xml:space="preserve">  </w:t>
      </w:r>
      <w:r w:rsidRPr="00F338C3">
        <w:t>для</w:t>
      </w:r>
      <w:r w:rsidRPr="00F338C3">
        <w:rPr>
          <w:spacing w:val="36"/>
        </w:rPr>
        <w:t xml:space="preserve">  </w:t>
      </w:r>
      <w:r w:rsidRPr="00F338C3">
        <w:t>школьников,</w:t>
      </w:r>
      <w:r w:rsidRPr="00F338C3">
        <w:rPr>
          <w:spacing w:val="38"/>
        </w:rPr>
        <w:t xml:space="preserve">  </w:t>
      </w:r>
      <w:r w:rsidRPr="00F338C3">
        <w:t>участие</w:t>
      </w:r>
      <w:r w:rsidRPr="00F338C3">
        <w:rPr>
          <w:spacing w:val="37"/>
        </w:rPr>
        <w:t xml:space="preserve">  </w:t>
      </w:r>
      <w:r w:rsidRPr="00F338C3">
        <w:t>в</w:t>
      </w:r>
      <w:r w:rsidRPr="00F338C3">
        <w:rPr>
          <w:spacing w:val="37"/>
        </w:rPr>
        <w:t xml:space="preserve">  </w:t>
      </w:r>
      <w:r w:rsidRPr="00F338C3">
        <w:t>проектах</w:t>
      </w:r>
      <w:r w:rsidRPr="00F338C3">
        <w:rPr>
          <w:spacing w:val="38"/>
        </w:rPr>
        <w:t xml:space="preserve">  </w:t>
      </w:r>
      <w:r w:rsidRPr="00F338C3">
        <w:t>по</w:t>
      </w:r>
      <w:r w:rsidRPr="00F338C3">
        <w:rPr>
          <w:spacing w:val="36"/>
        </w:rPr>
        <w:t xml:space="preserve">  </w:t>
      </w:r>
      <w:r w:rsidRPr="00F338C3">
        <w:t>триатлону, в физкультурно-соревновательной деятельности;</w:t>
      </w:r>
    </w:p>
    <w:p w14:paraId="4ADCB6D3" w14:textId="77777777" w:rsidR="00B1794D" w:rsidRPr="00F338C3" w:rsidRDefault="00B1794D" w:rsidP="00B1794D">
      <w:pPr>
        <w:pStyle w:val="a4"/>
        <w:ind w:left="0" w:right="843" w:firstLine="567"/>
      </w:pPr>
      <w:r w:rsidRPr="00F338C3">
        <w:t xml:space="preserve">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w:t>
      </w:r>
      <w:r w:rsidRPr="00F338C3">
        <w:rPr>
          <w:spacing w:val="-2"/>
        </w:rPr>
        <w:t>бег);</w:t>
      </w:r>
    </w:p>
    <w:p w14:paraId="105EA2EF" w14:textId="77777777" w:rsidR="00B1794D" w:rsidRPr="00F338C3" w:rsidRDefault="00B1794D" w:rsidP="00B1794D">
      <w:pPr>
        <w:pStyle w:val="a4"/>
        <w:tabs>
          <w:tab w:val="left" w:pos="2918"/>
          <w:tab w:val="left" w:pos="4286"/>
          <w:tab w:val="left" w:pos="5974"/>
          <w:tab w:val="left" w:pos="7253"/>
          <w:tab w:val="left" w:pos="8912"/>
        </w:tabs>
        <w:spacing w:before="1"/>
        <w:ind w:left="0" w:right="845" w:firstLine="567"/>
      </w:pPr>
      <w:r w:rsidRPr="00F338C3">
        <w:rPr>
          <w:spacing w:val="-2"/>
        </w:rPr>
        <w:t>понимание</w:t>
      </w:r>
      <w:r w:rsidRPr="00F338C3">
        <w:tab/>
      </w:r>
      <w:r w:rsidRPr="00F338C3">
        <w:rPr>
          <w:spacing w:val="-2"/>
        </w:rPr>
        <w:t>основных</w:t>
      </w:r>
      <w:r w:rsidRPr="00F338C3">
        <w:tab/>
      </w:r>
      <w:r w:rsidRPr="00F338C3">
        <w:rPr>
          <w:spacing w:val="-2"/>
        </w:rPr>
        <w:t>направлений</w:t>
      </w:r>
      <w:r w:rsidRPr="00F338C3">
        <w:tab/>
      </w:r>
      <w:r w:rsidRPr="00F338C3">
        <w:rPr>
          <w:spacing w:val="-2"/>
        </w:rPr>
        <w:t>развития</w:t>
      </w:r>
      <w:r w:rsidRPr="00F338C3">
        <w:tab/>
      </w:r>
      <w:r w:rsidRPr="00F338C3">
        <w:rPr>
          <w:spacing w:val="-2"/>
        </w:rPr>
        <w:t>спортивного</w:t>
      </w:r>
      <w:r w:rsidRPr="00F338C3">
        <w:tab/>
      </w:r>
      <w:r w:rsidRPr="00F338C3">
        <w:rPr>
          <w:spacing w:val="-2"/>
        </w:rPr>
        <w:t xml:space="preserve">маркетинга </w:t>
      </w:r>
      <w:r w:rsidRPr="00F338C3">
        <w:t>в триатлоне, развитие интереса в области спортивного маркетинга;</w:t>
      </w:r>
    </w:p>
    <w:p w14:paraId="22EE9DB9" w14:textId="3A4C5CEE" w:rsidR="00B1794D" w:rsidRPr="00F338C3" w:rsidRDefault="00B1794D" w:rsidP="00BF4B8D">
      <w:pPr>
        <w:pStyle w:val="a4"/>
        <w:tabs>
          <w:tab w:val="left" w:pos="2424"/>
          <w:tab w:val="left" w:pos="4097"/>
          <w:tab w:val="left" w:pos="5127"/>
          <w:tab w:val="left" w:pos="6725"/>
          <w:tab w:val="left" w:pos="7165"/>
          <w:tab w:val="left" w:pos="8660"/>
        </w:tabs>
        <w:ind w:left="0" w:right="844" w:firstLine="567"/>
      </w:pPr>
      <w:r w:rsidRPr="00F338C3">
        <w:rPr>
          <w:spacing w:val="-2"/>
        </w:rPr>
        <w:t>знание</w:t>
      </w:r>
      <w:r w:rsidRPr="00F338C3">
        <w:tab/>
      </w:r>
      <w:r w:rsidRPr="00F338C3">
        <w:rPr>
          <w:spacing w:val="-2"/>
        </w:rPr>
        <w:t>современных</w:t>
      </w:r>
      <w:r w:rsidRPr="00F338C3">
        <w:tab/>
      </w:r>
      <w:r w:rsidRPr="00F338C3">
        <w:rPr>
          <w:spacing w:val="-2"/>
        </w:rPr>
        <w:t>правил</w:t>
      </w:r>
      <w:r w:rsidRPr="00F338C3">
        <w:tab/>
      </w:r>
      <w:r w:rsidRPr="00F338C3">
        <w:rPr>
          <w:spacing w:val="-2"/>
        </w:rPr>
        <w:t>организации</w:t>
      </w:r>
      <w:r w:rsidRPr="00F338C3">
        <w:tab/>
      </w:r>
      <w:r w:rsidRPr="00F338C3">
        <w:rPr>
          <w:spacing w:val="-10"/>
        </w:rPr>
        <w:t>и</w:t>
      </w:r>
      <w:r w:rsidRPr="00F338C3">
        <w:tab/>
      </w:r>
      <w:r w:rsidRPr="00F338C3">
        <w:rPr>
          <w:spacing w:val="-2"/>
        </w:rPr>
        <w:t>проведения</w:t>
      </w:r>
      <w:r w:rsidRPr="00F338C3">
        <w:tab/>
      </w:r>
      <w:r w:rsidRPr="00F338C3">
        <w:rPr>
          <w:spacing w:val="-2"/>
        </w:rPr>
        <w:t xml:space="preserve">соревнований </w:t>
      </w:r>
      <w:r w:rsidRPr="00F338C3">
        <w:t>по</w:t>
      </w:r>
      <w:r w:rsidRPr="00F338C3">
        <w:rPr>
          <w:spacing w:val="63"/>
        </w:rPr>
        <w:t xml:space="preserve"> </w:t>
      </w:r>
      <w:r w:rsidRPr="00F338C3">
        <w:t>триатлону,</w:t>
      </w:r>
      <w:r w:rsidRPr="00F338C3">
        <w:rPr>
          <w:spacing w:val="67"/>
        </w:rPr>
        <w:t xml:space="preserve"> </w:t>
      </w:r>
      <w:r w:rsidRPr="00F338C3">
        <w:t>их</w:t>
      </w:r>
      <w:r w:rsidRPr="00F338C3">
        <w:rPr>
          <w:spacing w:val="69"/>
        </w:rPr>
        <w:t xml:space="preserve"> </w:t>
      </w:r>
      <w:r w:rsidRPr="00F338C3">
        <w:t>применение</w:t>
      </w:r>
      <w:r w:rsidRPr="00F338C3">
        <w:rPr>
          <w:spacing w:val="66"/>
        </w:rPr>
        <w:t xml:space="preserve"> </w:t>
      </w:r>
      <w:r w:rsidRPr="00F338C3">
        <w:t>и</w:t>
      </w:r>
      <w:r w:rsidRPr="00F338C3">
        <w:rPr>
          <w:spacing w:val="67"/>
        </w:rPr>
        <w:t xml:space="preserve"> </w:t>
      </w:r>
      <w:r w:rsidRPr="00F338C3">
        <w:t>соблюдение</w:t>
      </w:r>
      <w:r w:rsidRPr="00F338C3">
        <w:rPr>
          <w:spacing w:val="65"/>
        </w:rPr>
        <w:t xml:space="preserve"> </w:t>
      </w:r>
      <w:r w:rsidRPr="00F338C3">
        <w:t>в</w:t>
      </w:r>
      <w:r w:rsidRPr="00F338C3">
        <w:rPr>
          <w:spacing w:val="66"/>
        </w:rPr>
        <w:t xml:space="preserve"> </w:t>
      </w:r>
      <w:r w:rsidRPr="00F338C3">
        <w:t>процессе</w:t>
      </w:r>
      <w:r w:rsidRPr="00F338C3">
        <w:rPr>
          <w:spacing w:val="71"/>
        </w:rPr>
        <w:t xml:space="preserve"> </w:t>
      </w:r>
      <w:r w:rsidRPr="00F338C3">
        <w:t>учебной</w:t>
      </w:r>
      <w:r w:rsidRPr="00F338C3">
        <w:rPr>
          <w:spacing w:val="68"/>
        </w:rPr>
        <w:t xml:space="preserve"> </w:t>
      </w:r>
      <w:r w:rsidRPr="00F338C3">
        <w:t>и</w:t>
      </w:r>
      <w:r w:rsidRPr="00F338C3">
        <w:rPr>
          <w:spacing w:val="67"/>
        </w:rPr>
        <w:t xml:space="preserve"> </w:t>
      </w:r>
      <w:r w:rsidRPr="00F338C3">
        <w:rPr>
          <w:spacing w:val="-2"/>
        </w:rPr>
        <w:t>соревновательной</w:t>
      </w:r>
      <w:r w:rsidR="00BF4B8D" w:rsidRPr="00F338C3">
        <w:t xml:space="preserve"> </w:t>
      </w:r>
      <w:proofErr w:type="gramStart"/>
      <w:r w:rsidRPr="00F338C3">
        <w:t>деятельности,</w:t>
      </w:r>
      <w:r w:rsidRPr="00F338C3">
        <w:rPr>
          <w:spacing w:val="68"/>
          <w:w w:val="150"/>
        </w:rPr>
        <w:t xml:space="preserve">  </w:t>
      </w:r>
      <w:r w:rsidRPr="00F338C3">
        <w:t>применение</w:t>
      </w:r>
      <w:proofErr w:type="gramEnd"/>
      <w:r w:rsidRPr="00F338C3">
        <w:rPr>
          <w:spacing w:val="68"/>
          <w:w w:val="150"/>
        </w:rPr>
        <w:t xml:space="preserve">  </w:t>
      </w:r>
      <w:r w:rsidRPr="00F338C3">
        <w:t>правил</w:t>
      </w:r>
      <w:r w:rsidRPr="00F338C3">
        <w:rPr>
          <w:spacing w:val="68"/>
          <w:w w:val="150"/>
        </w:rPr>
        <w:t xml:space="preserve">  </w:t>
      </w:r>
      <w:r w:rsidRPr="00F338C3">
        <w:t>соревнований</w:t>
      </w:r>
      <w:r w:rsidRPr="00F338C3">
        <w:rPr>
          <w:spacing w:val="69"/>
          <w:w w:val="150"/>
        </w:rPr>
        <w:t xml:space="preserve">  </w:t>
      </w:r>
      <w:r w:rsidRPr="00F338C3">
        <w:t>и</w:t>
      </w:r>
      <w:r w:rsidRPr="00F338C3">
        <w:rPr>
          <w:spacing w:val="69"/>
          <w:w w:val="150"/>
        </w:rPr>
        <w:t xml:space="preserve">  </w:t>
      </w:r>
      <w:r w:rsidRPr="00F338C3">
        <w:t>судейской</w:t>
      </w:r>
      <w:r w:rsidRPr="00F338C3">
        <w:rPr>
          <w:spacing w:val="69"/>
          <w:w w:val="150"/>
        </w:rPr>
        <w:t xml:space="preserve">  </w:t>
      </w:r>
      <w:r w:rsidRPr="00F338C3">
        <w:t>терминологии в судейской практике;</w:t>
      </w:r>
    </w:p>
    <w:p w14:paraId="372584D2" w14:textId="77777777" w:rsidR="00B1794D" w:rsidRPr="00F338C3" w:rsidRDefault="00B1794D" w:rsidP="00B1794D">
      <w:pPr>
        <w:pStyle w:val="a4"/>
        <w:ind w:left="0" w:right="846" w:firstLine="567"/>
      </w:pPr>
      <w:r w:rsidRPr="00F338C3">
        <w:t>умение</w:t>
      </w:r>
      <w:r w:rsidRPr="00F338C3">
        <w:rPr>
          <w:spacing w:val="80"/>
          <w:w w:val="150"/>
        </w:rPr>
        <w:t xml:space="preserve"> </w:t>
      </w:r>
      <w:r w:rsidRPr="00F338C3">
        <w:t>проектировать,</w:t>
      </w:r>
      <w:r w:rsidRPr="00F338C3">
        <w:rPr>
          <w:spacing w:val="80"/>
          <w:w w:val="150"/>
        </w:rPr>
        <w:t xml:space="preserve"> </w:t>
      </w:r>
      <w:r w:rsidRPr="00F338C3">
        <w:t>организовывать</w:t>
      </w:r>
      <w:r w:rsidRPr="00F338C3">
        <w:rPr>
          <w:spacing w:val="80"/>
          <w:w w:val="150"/>
        </w:rPr>
        <w:t xml:space="preserve"> </w:t>
      </w:r>
      <w:r w:rsidRPr="00F338C3">
        <w:t>и</w:t>
      </w:r>
      <w:r w:rsidRPr="00F338C3">
        <w:rPr>
          <w:spacing w:val="80"/>
          <w:w w:val="150"/>
        </w:rPr>
        <w:t xml:space="preserve"> </w:t>
      </w:r>
      <w:r w:rsidRPr="00F338C3">
        <w:t>проводить</w:t>
      </w:r>
      <w:r w:rsidRPr="00F338C3">
        <w:rPr>
          <w:spacing w:val="80"/>
          <w:w w:val="150"/>
        </w:rPr>
        <w:t xml:space="preserve"> </w:t>
      </w:r>
      <w:r w:rsidRPr="00F338C3">
        <w:t>различные</w:t>
      </w:r>
      <w:r w:rsidRPr="00F338C3">
        <w:rPr>
          <w:spacing w:val="80"/>
          <w:w w:val="150"/>
        </w:rPr>
        <w:t xml:space="preserve"> </w:t>
      </w:r>
      <w:r w:rsidRPr="00F338C3">
        <w:t>части</w:t>
      </w:r>
      <w:r w:rsidRPr="00F338C3">
        <w:rPr>
          <w:spacing w:val="80"/>
          <w:w w:val="150"/>
        </w:rPr>
        <w:t xml:space="preserve"> </w:t>
      </w:r>
      <w:r w:rsidRPr="00F338C3">
        <w:t>урока в качестве помощника учителя, во время самостоятельных занятий и досуговой деятельности со сверстниками;</w:t>
      </w:r>
    </w:p>
    <w:p w14:paraId="35653220" w14:textId="77777777" w:rsidR="00B1794D" w:rsidRPr="00F338C3" w:rsidRDefault="00B1794D" w:rsidP="00B1794D">
      <w:pPr>
        <w:pStyle w:val="a4"/>
        <w:ind w:left="0" w:right="844" w:firstLine="567"/>
      </w:pPr>
      <w:r w:rsidRPr="00F338C3">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14:paraId="0640B432" w14:textId="77777777" w:rsidR="00B1794D" w:rsidRPr="00F338C3" w:rsidRDefault="00B1794D" w:rsidP="00B1794D">
      <w:pPr>
        <w:pStyle w:val="a4"/>
        <w:ind w:left="0" w:right="846" w:firstLine="567"/>
      </w:pPr>
      <w:r w:rsidRPr="00F338C3">
        <w:t>умение</w:t>
      </w:r>
      <w:r w:rsidRPr="00F338C3">
        <w:rPr>
          <w:spacing w:val="68"/>
        </w:rPr>
        <w:t xml:space="preserve">   </w:t>
      </w:r>
      <w:r w:rsidRPr="00F338C3">
        <w:t>характеризовать</w:t>
      </w:r>
      <w:r w:rsidRPr="00F338C3">
        <w:rPr>
          <w:spacing w:val="69"/>
        </w:rPr>
        <w:t xml:space="preserve">   </w:t>
      </w:r>
      <w:r w:rsidRPr="00F338C3">
        <w:t>и</w:t>
      </w:r>
      <w:r w:rsidRPr="00F338C3">
        <w:rPr>
          <w:spacing w:val="69"/>
        </w:rPr>
        <w:t xml:space="preserve">   </w:t>
      </w:r>
      <w:r w:rsidRPr="00F338C3">
        <w:t>выполнять</w:t>
      </w:r>
      <w:r w:rsidRPr="00F338C3">
        <w:rPr>
          <w:spacing w:val="68"/>
        </w:rPr>
        <w:t xml:space="preserve">   </w:t>
      </w:r>
      <w:r w:rsidRPr="00F338C3">
        <w:t>комплексы</w:t>
      </w:r>
      <w:r w:rsidRPr="00F338C3">
        <w:rPr>
          <w:spacing w:val="68"/>
        </w:rPr>
        <w:t xml:space="preserve">   </w:t>
      </w:r>
      <w:r w:rsidRPr="00F338C3">
        <w:t>общеразвивающих и корригирующих упражнений, упражнений на развитие физических качеств,</w:t>
      </w:r>
      <w:r w:rsidRPr="00F338C3">
        <w:rPr>
          <w:spacing w:val="40"/>
        </w:rPr>
        <w:t xml:space="preserve"> </w:t>
      </w:r>
      <w:r w:rsidRPr="00F338C3">
        <w:t>специальных упражнений для формирования эффективной техники двигательных действий триатлониста;</w:t>
      </w:r>
    </w:p>
    <w:p w14:paraId="7B4D88F9" w14:textId="77777777" w:rsidR="00B1794D" w:rsidRPr="00F338C3" w:rsidRDefault="00B1794D" w:rsidP="00B1794D">
      <w:pPr>
        <w:pStyle w:val="a4"/>
        <w:ind w:left="0" w:right="844" w:firstLine="567"/>
      </w:pPr>
      <w:r w:rsidRPr="00F338C3">
        <w:lastRenderedPageBreak/>
        <w:t>умение</w:t>
      </w:r>
      <w:r w:rsidRPr="00F338C3">
        <w:rPr>
          <w:spacing w:val="80"/>
        </w:rPr>
        <w:t xml:space="preserve"> </w:t>
      </w:r>
      <w:r w:rsidRPr="00F338C3">
        <w:t>выполнять</w:t>
      </w:r>
      <w:r w:rsidRPr="00F338C3">
        <w:rPr>
          <w:spacing w:val="80"/>
        </w:rPr>
        <w:t xml:space="preserve"> </w:t>
      </w:r>
      <w:r w:rsidRPr="00F338C3">
        <w:t>различные</w:t>
      </w:r>
      <w:r w:rsidRPr="00F338C3">
        <w:rPr>
          <w:spacing w:val="80"/>
        </w:rPr>
        <w:t xml:space="preserve"> </w:t>
      </w:r>
      <w:r w:rsidRPr="00F338C3">
        <w:t>виды</w:t>
      </w:r>
      <w:r w:rsidRPr="00F338C3">
        <w:rPr>
          <w:spacing w:val="80"/>
        </w:rPr>
        <w:t xml:space="preserve"> </w:t>
      </w:r>
      <w:r w:rsidRPr="00F338C3">
        <w:t>передвижений</w:t>
      </w:r>
      <w:r w:rsidRPr="00F338C3">
        <w:rPr>
          <w:spacing w:val="80"/>
        </w:rPr>
        <w:t xml:space="preserve"> </w:t>
      </w:r>
      <w:r w:rsidRPr="00F338C3">
        <w:t>(плавание,</w:t>
      </w:r>
      <w:r w:rsidRPr="00F338C3">
        <w:rPr>
          <w:spacing w:val="80"/>
        </w:rPr>
        <w:t xml:space="preserve"> </w:t>
      </w:r>
      <w:r w:rsidRPr="00F338C3">
        <w:t>велогонка,</w:t>
      </w:r>
      <w:r w:rsidRPr="00F338C3">
        <w:rPr>
          <w:spacing w:val="80"/>
        </w:rPr>
        <w:t xml:space="preserve"> </w:t>
      </w:r>
      <w:r w:rsidRPr="00F338C3">
        <w:t>бег)</w:t>
      </w:r>
      <w:r w:rsidRPr="00F338C3">
        <w:rPr>
          <w:spacing w:val="80"/>
        </w:rPr>
        <w:t xml:space="preserve"> </w:t>
      </w:r>
      <w:r w:rsidRPr="00F338C3">
        <w:t>в</w:t>
      </w:r>
      <w:r w:rsidRPr="00F338C3">
        <w:rPr>
          <w:spacing w:val="80"/>
        </w:rPr>
        <w:t xml:space="preserve"> </w:t>
      </w:r>
      <w:r w:rsidRPr="00F338C3">
        <w:t>различных</w:t>
      </w:r>
      <w:r w:rsidRPr="00F338C3">
        <w:rPr>
          <w:spacing w:val="80"/>
        </w:rPr>
        <w:t xml:space="preserve"> </w:t>
      </w:r>
      <w:r w:rsidRPr="00F338C3">
        <w:t>видах</w:t>
      </w:r>
      <w:r w:rsidRPr="00F338C3">
        <w:rPr>
          <w:spacing w:val="80"/>
        </w:rPr>
        <w:t xml:space="preserve"> </w:t>
      </w:r>
      <w:r w:rsidRPr="00F338C3">
        <w:t>естественной</w:t>
      </w:r>
      <w:r w:rsidRPr="00F338C3">
        <w:rPr>
          <w:spacing w:val="80"/>
        </w:rPr>
        <w:t xml:space="preserve"> </w:t>
      </w:r>
      <w:r w:rsidRPr="00F338C3">
        <w:t>среды</w:t>
      </w:r>
      <w:r w:rsidRPr="00F338C3">
        <w:rPr>
          <w:spacing w:val="80"/>
        </w:rPr>
        <w:t xml:space="preserve"> </w:t>
      </w:r>
      <w:r w:rsidRPr="00F338C3">
        <w:t>(водоемы,</w:t>
      </w:r>
      <w:r w:rsidRPr="00F338C3">
        <w:rPr>
          <w:spacing w:val="80"/>
        </w:rPr>
        <w:t xml:space="preserve"> </w:t>
      </w:r>
      <w:r w:rsidRPr="00F338C3">
        <w:t>велодорожки,</w:t>
      </w:r>
      <w:r w:rsidRPr="00F338C3">
        <w:rPr>
          <w:spacing w:val="80"/>
        </w:rPr>
        <w:t xml:space="preserve"> </w:t>
      </w:r>
      <w:r w:rsidRPr="00F338C3">
        <w:t>лесопарковая</w:t>
      </w:r>
      <w:r w:rsidRPr="00F338C3">
        <w:rPr>
          <w:spacing w:val="80"/>
        </w:rPr>
        <w:t xml:space="preserve"> </w:t>
      </w:r>
      <w:r w:rsidRPr="00F338C3">
        <w:t>зона)</w:t>
      </w:r>
      <w:r w:rsidRPr="00F338C3">
        <w:rPr>
          <w:spacing w:val="40"/>
        </w:rPr>
        <w:t xml:space="preserve"> </w:t>
      </w:r>
      <w:r w:rsidRPr="00F338C3">
        <w:t xml:space="preserve">с изменением скорости, темпа и дистанции в учебной, игровой и соревновательной </w:t>
      </w:r>
      <w:r w:rsidRPr="00F338C3">
        <w:rPr>
          <w:spacing w:val="-2"/>
        </w:rPr>
        <w:t>деятельности;</w:t>
      </w:r>
    </w:p>
    <w:p w14:paraId="688CBC1B" w14:textId="77777777" w:rsidR="00B1794D" w:rsidRPr="00F338C3" w:rsidRDefault="00B1794D" w:rsidP="00B1794D">
      <w:pPr>
        <w:pStyle w:val="a4"/>
        <w:ind w:left="0" w:right="845" w:firstLine="567"/>
      </w:pPr>
      <w:r w:rsidRPr="00F338C3">
        <w:t xml:space="preserve">умение демонстрировать: технику спортивного плавания различными способами, </w:t>
      </w:r>
      <w:proofErr w:type="gramStart"/>
      <w:r w:rsidRPr="00F338C3">
        <w:t>прохождения</w:t>
      </w:r>
      <w:r w:rsidRPr="00F338C3">
        <w:rPr>
          <w:spacing w:val="80"/>
          <w:w w:val="150"/>
        </w:rPr>
        <w:t xml:space="preserve">  </w:t>
      </w:r>
      <w:r w:rsidRPr="00F338C3">
        <w:t>поворотов</w:t>
      </w:r>
      <w:proofErr w:type="gramEnd"/>
      <w:r w:rsidRPr="00F338C3">
        <w:t>,</w:t>
      </w:r>
      <w:r w:rsidRPr="00F338C3">
        <w:rPr>
          <w:spacing w:val="80"/>
          <w:w w:val="150"/>
        </w:rPr>
        <w:t xml:space="preserve">  </w:t>
      </w:r>
      <w:r w:rsidRPr="00F338C3">
        <w:t>стартовых</w:t>
      </w:r>
      <w:r w:rsidRPr="00F338C3">
        <w:rPr>
          <w:spacing w:val="80"/>
          <w:w w:val="150"/>
        </w:rPr>
        <w:t xml:space="preserve">  </w:t>
      </w:r>
      <w:r w:rsidRPr="00F338C3">
        <w:t>прыжков,</w:t>
      </w:r>
      <w:r w:rsidRPr="00F338C3">
        <w:rPr>
          <w:spacing w:val="80"/>
          <w:w w:val="150"/>
        </w:rPr>
        <w:t xml:space="preserve">  </w:t>
      </w:r>
      <w:r w:rsidRPr="00F338C3">
        <w:t>технику</w:t>
      </w:r>
      <w:r w:rsidRPr="00F338C3">
        <w:rPr>
          <w:spacing w:val="80"/>
          <w:w w:val="150"/>
        </w:rPr>
        <w:t xml:space="preserve">  </w:t>
      </w:r>
      <w:r w:rsidRPr="00F338C3">
        <w:t>бега</w:t>
      </w:r>
      <w:r w:rsidRPr="00F338C3">
        <w:rPr>
          <w:spacing w:val="80"/>
          <w:w w:val="150"/>
        </w:rPr>
        <w:t xml:space="preserve">  </w:t>
      </w:r>
      <w:r w:rsidRPr="00F338C3">
        <w:t>по</w:t>
      </w:r>
      <w:r w:rsidRPr="00F338C3">
        <w:rPr>
          <w:spacing w:val="80"/>
          <w:w w:val="150"/>
        </w:rPr>
        <w:t xml:space="preserve">  </w:t>
      </w:r>
      <w:r w:rsidRPr="00F338C3">
        <w:t>равнине со сменой скорости бега и частоты шагов, технику езды на велосипеде;</w:t>
      </w:r>
    </w:p>
    <w:p w14:paraId="7A193730" w14:textId="77777777" w:rsidR="00B1794D" w:rsidRPr="00F338C3" w:rsidRDefault="00B1794D" w:rsidP="00B1794D">
      <w:pPr>
        <w:pStyle w:val="a4"/>
        <w:ind w:left="0" w:right="848" w:firstLine="567"/>
      </w:pPr>
      <w:r w:rsidRPr="00F338C3">
        <w:t>знание устройства и назначения основных узлов спортивного велосипеда, овладение навыками технического обслуживания велосипеда;</w:t>
      </w:r>
    </w:p>
    <w:p w14:paraId="34673568" w14:textId="77777777" w:rsidR="00B1794D" w:rsidRPr="00F338C3" w:rsidRDefault="00B1794D" w:rsidP="00B1794D">
      <w:pPr>
        <w:pStyle w:val="a4"/>
        <w:ind w:left="0" w:right="845" w:firstLine="567"/>
      </w:pPr>
      <w:r w:rsidRPr="00F338C3">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14:paraId="7678B21E" w14:textId="77777777" w:rsidR="00B1794D" w:rsidRPr="00F338C3" w:rsidRDefault="00B1794D" w:rsidP="00B1794D">
      <w:pPr>
        <w:pStyle w:val="a4"/>
        <w:ind w:left="0" w:right="842" w:firstLine="567"/>
      </w:pPr>
      <w:r w:rsidRPr="00F338C3">
        <w:t>умение отслеживать правильность двигательных действий и выявлять ошибки в технике и тактике движений в различных дисциплинах триатлона;</w:t>
      </w:r>
    </w:p>
    <w:p w14:paraId="0F5612DA" w14:textId="77777777" w:rsidR="00B1794D" w:rsidRPr="00F338C3" w:rsidRDefault="00B1794D" w:rsidP="00B1794D">
      <w:pPr>
        <w:pStyle w:val="a4"/>
        <w:ind w:left="0" w:right="847" w:firstLine="567"/>
      </w:pPr>
      <w:r w:rsidRPr="00F338C3">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14:paraId="741DE2AD" w14:textId="77777777" w:rsidR="00B1794D" w:rsidRPr="00F338C3" w:rsidRDefault="00B1794D" w:rsidP="00B1794D">
      <w:pPr>
        <w:pStyle w:val="a4"/>
        <w:ind w:left="0" w:right="845" w:firstLine="567"/>
      </w:pPr>
      <w:r w:rsidRPr="00F338C3">
        <w:t>умение соблюдать требования к местам проведения занятий триатлоном, правила ухода за спортивным оборудованием, инвентарем;</w:t>
      </w:r>
    </w:p>
    <w:p w14:paraId="398DEA81" w14:textId="77777777" w:rsidR="00B1794D" w:rsidRPr="00F338C3" w:rsidRDefault="00B1794D" w:rsidP="00B1794D">
      <w:pPr>
        <w:pStyle w:val="a4"/>
        <w:ind w:left="0" w:right="844" w:firstLine="567"/>
      </w:pPr>
      <w:r w:rsidRPr="00F338C3">
        <w:t>знание</w:t>
      </w:r>
      <w:r w:rsidRPr="00F338C3">
        <w:rPr>
          <w:spacing w:val="80"/>
          <w:w w:val="150"/>
        </w:rPr>
        <w:t xml:space="preserve"> </w:t>
      </w:r>
      <w:r w:rsidRPr="00F338C3">
        <w:t>основ</w:t>
      </w:r>
      <w:r w:rsidRPr="00F338C3">
        <w:rPr>
          <w:spacing w:val="80"/>
          <w:w w:val="150"/>
        </w:rPr>
        <w:t xml:space="preserve"> </w:t>
      </w:r>
      <w:r w:rsidRPr="00F338C3">
        <w:t>правил</w:t>
      </w:r>
      <w:r w:rsidRPr="00F338C3">
        <w:rPr>
          <w:spacing w:val="80"/>
          <w:w w:val="150"/>
        </w:rPr>
        <w:t xml:space="preserve"> </w:t>
      </w:r>
      <w:r w:rsidRPr="00F338C3">
        <w:t>дорожного</w:t>
      </w:r>
      <w:r w:rsidRPr="00F338C3">
        <w:rPr>
          <w:spacing w:val="80"/>
          <w:w w:val="150"/>
        </w:rPr>
        <w:t xml:space="preserve"> </w:t>
      </w:r>
      <w:r w:rsidRPr="00F338C3">
        <w:t>движения,</w:t>
      </w:r>
      <w:r w:rsidRPr="00F338C3">
        <w:rPr>
          <w:spacing w:val="80"/>
          <w:w w:val="150"/>
        </w:rPr>
        <w:t xml:space="preserve"> </w:t>
      </w:r>
      <w:r w:rsidRPr="00F338C3">
        <w:t>относящихся</w:t>
      </w:r>
      <w:r w:rsidRPr="00F338C3">
        <w:rPr>
          <w:spacing w:val="80"/>
          <w:w w:val="150"/>
        </w:rPr>
        <w:t xml:space="preserve"> </w:t>
      </w:r>
      <w:r w:rsidRPr="00F338C3">
        <w:t>к</w:t>
      </w:r>
      <w:r w:rsidRPr="00F338C3">
        <w:rPr>
          <w:spacing w:val="80"/>
          <w:w w:val="150"/>
        </w:rPr>
        <w:t xml:space="preserve"> </w:t>
      </w:r>
      <w:r w:rsidRPr="00F338C3">
        <w:t>велосипедистам</w:t>
      </w:r>
      <w:r w:rsidRPr="00F338C3">
        <w:rPr>
          <w:spacing w:val="80"/>
        </w:rPr>
        <w:t xml:space="preserve"> </w:t>
      </w:r>
      <w:r w:rsidRPr="00F338C3">
        <w:t>и пешеходам;</w:t>
      </w:r>
    </w:p>
    <w:p w14:paraId="4B25FD62" w14:textId="75CF5292" w:rsidR="00B1794D" w:rsidRPr="00F338C3" w:rsidRDefault="00B1794D" w:rsidP="00BF4B8D">
      <w:pPr>
        <w:pStyle w:val="a4"/>
        <w:ind w:left="0" w:right="843" w:firstLine="567"/>
      </w:pPr>
      <w:r w:rsidRPr="00F338C3">
        <w:t>знание и применение правил безопасности при занятиях триатлоном, правомерного поведения</w:t>
      </w:r>
      <w:r w:rsidRPr="00F338C3">
        <w:rPr>
          <w:spacing w:val="63"/>
        </w:rPr>
        <w:t xml:space="preserve">   </w:t>
      </w:r>
      <w:r w:rsidRPr="00F338C3">
        <w:t>во</w:t>
      </w:r>
      <w:r w:rsidRPr="00F338C3">
        <w:rPr>
          <w:spacing w:val="63"/>
        </w:rPr>
        <w:t xml:space="preserve">   </w:t>
      </w:r>
      <w:r w:rsidRPr="00F338C3">
        <w:t>время</w:t>
      </w:r>
      <w:r w:rsidRPr="00F338C3">
        <w:rPr>
          <w:spacing w:val="63"/>
        </w:rPr>
        <w:t xml:space="preserve">   </w:t>
      </w:r>
      <w:r w:rsidRPr="00F338C3">
        <w:t>соревнований</w:t>
      </w:r>
      <w:r w:rsidRPr="00F338C3">
        <w:rPr>
          <w:spacing w:val="63"/>
        </w:rPr>
        <w:t xml:space="preserve">   </w:t>
      </w:r>
      <w:r w:rsidRPr="00F338C3">
        <w:t>по</w:t>
      </w:r>
      <w:r w:rsidRPr="00F338C3">
        <w:rPr>
          <w:spacing w:val="63"/>
        </w:rPr>
        <w:t xml:space="preserve">   </w:t>
      </w:r>
      <w:r w:rsidRPr="00F338C3">
        <w:t>триатлону</w:t>
      </w:r>
      <w:r w:rsidRPr="00F338C3">
        <w:rPr>
          <w:spacing w:val="62"/>
        </w:rPr>
        <w:t xml:space="preserve">   </w:t>
      </w:r>
      <w:r w:rsidRPr="00F338C3">
        <w:t>в</w:t>
      </w:r>
      <w:r w:rsidRPr="00F338C3">
        <w:rPr>
          <w:spacing w:val="63"/>
        </w:rPr>
        <w:t xml:space="preserve">   </w:t>
      </w:r>
      <w:r w:rsidRPr="00F338C3">
        <w:t>качестве</w:t>
      </w:r>
      <w:r w:rsidRPr="00F338C3">
        <w:rPr>
          <w:spacing w:val="63"/>
        </w:rPr>
        <w:t xml:space="preserve">   </w:t>
      </w:r>
      <w:r w:rsidRPr="00F338C3">
        <w:rPr>
          <w:spacing w:val="-2"/>
        </w:rPr>
        <w:t>зрителя</w:t>
      </w:r>
      <w:r w:rsidR="00BF4B8D" w:rsidRPr="00F338C3">
        <w:t xml:space="preserve"> </w:t>
      </w:r>
      <w:r w:rsidRPr="00F338C3">
        <w:t xml:space="preserve">или </w:t>
      </w:r>
      <w:r w:rsidRPr="00F338C3">
        <w:rPr>
          <w:spacing w:val="-2"/>
        </w:rPr>
        <w:t>волонтера;</w:t>
      </w:r>
    </w:p>
    <w:p w14:paraId="0B766422" w14:textId="77777777" w:rsidR="00B1794D" w:rsidRPr="00F338C3" w:rsidRDefault="00B1794D" w:rsidP="00B1794D">
      <w:pPr>
        <w:pStyle w:val="a4"/>
        <w:spacing w:before="139"/>
        <w:ind w:left="0" w:right="846" w:firstLine="567"/>
      </w:pPr>
      <w:r w:rsidRPr="00F338C3">
        <w:t xml:space="preserve">знание основных методов и мер предупреждения травматизма во время занятий </w:t>
      </w:r>
      <w:proofErr w:type="gramStart"/>
      <w:r w:rsidRPr="00F338C3">
        <w:t>триатлоном,</w:t>
      </w:r>
      <w:r w:rsidRPr="00F338C3">
        <w:rPr>
          <w:spacing w:val="70"/>
        </w:rPr>
        <w:t xml:space="preserve">  </w:t>
      </w:r>
      <w:r w:rsidRPr="00F338C3">
        <w:t>умение</w:t>
      </w:r>
      <w:proofErr w:type="gramEnd"/>
      <w:r w:rsidRPr="00F338C3">
        <w:rPr>
          <w:spacing w:val="70"/>
        </w:rPr>
        <w:t xml:space="preserve">  </w:t>
      </w:r>
      <w:r w:rsidRPr="00F338C3">
        <w:t>оказания</w:t>
      </w:r>
      <w:r w:rsidRPr="00F338C3">
        <w:rPr>
          <w:spacing w:val="69"/>
        </w:rPr>
        <w:t xml:space="preserve">  </w:t>
      </w:r>
      <w:r w:rsidRPr="00F338C3">
        <w:t>первой</w:t>
      </w:r>
      <w:r w:rsidRPr="00F338C3">
        <w:rPr>
          <w:spacing w:val="69"/>
        </w:rPr>
        <w:t xml:space="preserve">  </w:t>
      </w:r>
      <w:r w:rsidRPr="00F338C3">
        <w:t>помощи</w:t>
      </w:r>
      <w:r w:rsidRPr="00F338C3">
        <w:rPr>
          <w:spacing w:val="69"/>
        </w:rPr>
        <w:t xml:space="preserve">  </w:t>
      </w:r>
      <w:r w:rsidRPr="00F338C3">
        <w:t>при</w:t>
      </w:r>
      <w:r w:rsidRPr="00F338C3">
        <w:rPr>
          <w:spacing w:val="69"/>
        </w:rPr>
        <w:t xml:space="preserve">  </w:t>
      </w:r>
      <w:r w:rsidRPr="00F338C3">
        <w:t>травмах</w:t>
      </w:r>
      <w:r w:rsidRPr="00F338C3">
        <w:rPr>
          <w:spacing w:val="70"/>
        </w:rPr>
        <w:t xml:space="preserve">  </w:t>
      </w:r>
      <w:r w:rsidRPr="00F338C3">
        <w:t>и</w:t>
      </w:r>
      <w:r w:rsidRPr="00F338C3">
        <w:rPr>
          <w:spacing w:val="69"/>
        </w:rPr>
        <w:t xml:space="preserve">  </w:t>
      </w:r>
      <w:r w:rsidRPr="00F338C3">
        <w:t>повреждениях во время занятий триатлоном;</w:t>
      </w:r>
    </w:p>
    <w:p w14:paraId="57EC236C" w14:textId="77777777" w:rsidR="00B1794D" w:rsidRPr="00F338C3" w:rsidRDefault="00B1794D" w:rsidP="00B1794D">
      <w:pPr>
        <w:pStyle w:val="a4"/>
        <w:ind w:left="0" w:right="846" w:firstLine="567"/>
      </w:pPr>
      <w:r w:rsidRPr="00F338C3">
        <w:t xml:space="preserve">знание и соблюдение основ организации здорового образа жизни средствами триатлона, методов профилактики вредных привычек, асоциального и </w:t>
      </w:r>
      <w:proofErr w:type="spellStart"/>
      <w:r w:rsidRPr="00F338C3">
        <w:t>созависимого</w:t>
      </w:r>
      <w:proofErr w:type="spellEnd"/>
      <w:r w:rsidRPr="00F338C3">
        <w:t xml:space="preserve"> поведения, основ антидопингового поведения;</w:t>
      </w:r>
    </w:p>
    <w:p w14:paraId="1917D37C" w14:textId="77777777" w:rsidR="00B1794D" w:rsidRPr="00F338C3" w:rsidRDefault="00B1794D" w:rsidP="00B1794D">
      <w:pPr>
        <w:pStyle w:val="a4"/>
        <w:spacing w:before="1"/>
        <w:ind w:left="0" w:right="845" w:firstLine="567"/>
      </w:pPr>
      <w:r w:rsidRPr="00F338C3">
        <w:t>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14:paraId="4218E914" w14:textId="77777777" w:rsidR="00B1794D" w:rsidRPr="00F338C3" w:rsidRDefault="00B1794D" w:rsidP="00B1794D">
      <w:pPr>
        <w:pStyle w:val="a4"/>
        <w:spacing w:before="138"/>
        <w:ind w:left="0" w:firstLine="567"/>
      </w:pPr>
    </w:p>
    <w:p w14:paraId="50B28479" w14:textId="77777777" w:rsidR="00B1794D" w:rsidRPr="00F338C3" w:rsidRDefault="00B1794D" w:rsidP="00B1794D">
      <w:pPr>
        <w:pStyle w:val="a4"/>
        <w:ind w:left="0" w:firstLine="567"/>
      </w:pPr>
      <w:r w:rsidRPr="00F338C3">
        <w:t>Модуль</w:t>
      </w:r>
      <w:r w:rsidRPr="00F338C3">
        <w:rPr>
          <w:spacing w:val="1"/>
        </w:rPr>
        <w:t xml:space="preserve"> </w:t>
      </w:r>
      <w:r w:rsidRPr="00F338C3">
        <w:rPr>
          <w:spacing w:val="-2"/>
        </w:rPr>
        <w:t>«Лапта».</w:t>
      </w:r>
    </w:p>
    <w:p w14:paraId="6B90F87C" w14:textId="77777777" w:rsidR="00B1794D" w:rsidRPr="00F338C3" w:rsidRDefault="00B1794D" w:rsidP="00B1794D">
      <w:pPr>
        <w:pStyle w:val="a4"/>
        <w:spacing w:before="137"/>
        <w:ind w:left="0" w:firstLine="567"/>
      </w:pPr>
      <w:r w:rsidRPr="00F338C3">
        <w:t>Пояснительная</w:t>
      </w:r>
      <w:r w:rsidRPr="00F338C3">
        <w:rPr>
          <w:spacing w:val="-5"/>
        </w:rPr>
        <w:t xml:space="preserve"> </w:t>
      </w:r>
      <w:r w:rsidRPr="00F338C3">
        <w:t>записка</w:t>
      </w:r>
      <w:r w:rsidRPr="00F338C3">
        <w:rPr>
          <w:spacing w:val="-9"/>
        </w:rPr>
        <w:t xml:space="preserve"> </w:t>
      </w:r>
      <w:r w:rsidRPr="00F338C3">
        <w:t xml:space="preserve">модуля </w:t>
      </w:r>
      <w:r w:rsidRPr="00F338C3">
        <w:rPr>
          <w:spacing w:val="-2"/>
        </w:rPr>
        <w:t>«Лапта».</w:t>
      </w:r>
    </w:p>
    <w:p w14:paraId="3399A7C8" w14:textId="5D93C812" w:rsidR="00B1794D" w:rsidRPr="00F338C3" w:rsidRDefault="00B1794D" w:rsidP="00B1794D">
      <w:pPr>
        <w:pStyle w:val="a4"/>
        <w:spacing w:before="139"/>
        <w:ind w:left="0" w:right="839" w:firstLine="567"/>
      </w:pPr>
      <w:r w:rsidRPr="00F338C3">
        <w:t>Модуль «Лапта» (далее – модуль по лапте, лапта)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w:t>
      </w:r>
      <w:r w:rsidR="00BF4B8D" w:rsidRPr="00F338C3">
        <w:t xml:space="preserve"> </w:t>
      </w:r>
      <w:r w:rsidRPr="00F338C3">
        <w:t>и использования спортивно- ориентированных форм, средств и методов обучения</w:t>
      </w:r>
      <w:r w:rsidR="00BF4B8D" w:rsidRPr="00F338C3">
        <w:t xml:space="preserve"> </w:t>
      </w:r>
      <w:r w:rsidRPr="00F338C3">
        <w:t>по различным видам спорта.</w:t>
      </w:r>
    </w:p>
    <w:p w14:paraId="28C66B84" w14:textId="5B7654DE" w:rsidR="00B1794D" w:rsidRPr="00F338C3" w:rsidRDefault="00B1794D" w:rsidP="00B1794D">
      <w:pPr>
        <w:pStyle w:val="a4"/>
        <w:ind w:left="0" w:right="851" w:firstLine="567"/>
      </w:pPr>
      <w:r w:rsidRPr="00F338C3">
        <w:t>Русская лапта – одна из древнейших национальных спортивных игр.</w:t>
      </w:r>
      <w:r w:rsidR="00BF4B8D" w:rsidRPr="00F338C3">
        <w:t xml:space="preserve"> </w:t>
      </w:r>
      <w:r w:rsidRPr="00F338C3">
        <w:t>В настоящее время русская лапта является официальным видом спорта. Лаптой можно заниматься с дошкольного возраста и продолжать эту деятельность</w:t>
      </w:r>
      <w:r w:rsidR="00BF4B8D" w:rsidRPr="00F338C3">
        <w:t xml:space="preserve"> </w:t>
      </w:r>
      <w:r w:rsidRPr="00F338C3">
        <w:t>на протяжении многих лет жизни.</w:t>
      </w:r>
    </w:p>
    <w:p w14:paraId="5F1761D8" w14:textId="77777777" w:rsidR="00B1794D" w:rsidRPr="00F338C3" w:rsidRDefault="00B1794D" w:rsidP="00B1794D">
      <w:pPr>
        <w:pStyle w:val="a4"/>
        <w:spacing w:before="1"/>
        <w:ind w:left="0" w:right="845" w:firstLine="567"/>
      </w:pPr>
      <w:r w:rsidRPr="00F338C3">
        <w:t>Лапта</w:t>
      </w:r>
      <w:r w:rsidRPr="00F338C3">
        <w:rPr>
          <w:spacing w:val="74"/>
        </w:rPr>
        <w:t xml:space="preserve">   </w:t>
      </w:r>
      <w:r w:rsidRPr="00F338C3">
        <w:t>является</w:t>
      </w:r>
      <w:r w:rsidRPr="00F338C3">
        <w:rPr>
          <w:spacing w:val="76"/>
        </w:rPr>
        <w:t xml:space="preserve">   </w:t>
      </w:r>
      <w:r w:rsidRPr="00F338C3">
        <w:t>универсальным</w:t>
      </w:r>
      <w:r w:rsidRPr="00F338C3">
        <w:rPr>
          <w:spacing w:val="74"/>
        </w:rPr>
        <w:t xml:space="preserve">   </w:t>
      </w:r>
      <w:r w:rsidRPr="00F338C3">
        <w:t>средством</w:t>
      </w:r>
      <w:r w:rsidRPr="00F338C3">
        <w:rPr>
          <w:spacing w:val="74"/>
        </w:rPr>
        <w:t xml:space="preserve">   </w:t>
      </w:r>
      <w:r w:rsidRPr="00F338C3">
        <w:t>физического</w:t>
      </w:r>
      <w:r w:rsidRPr="00F338C3">
        <w:rPr>
          <w:spacing w:val="74"/>
        </w:rPr>
        <w:t xml:space="preserve">   </w:t>
      </w:r>
      <w:r w:rsidRPr="00F338C3">
        <w:t>воспитания и</w:t>
      </w:r>
      <w:r w:rsidRPr="00F338C3">
        <w:rPr>
          <w:spacing w:val="80"/>
        </w:rPr>
        <w:t xml:space="preserve">   </w:t>
      </w:r>
      <w:r w:rsidRPr="00F338C3">
        <w:t>способствует</w:t>
      </w:r>
      <w:r w:rsidRPr="00F338C3">
        <w:rPr>
          <w:spacing w:val="80"/>
        </w:rPr>
        <w:t xml:space="preserve">   </w:t>
      </w:r>
      <w:r w:rsidRPr="00F338C3">
        <w:t>гармоничному</w:t>
      </w:r>
      <w:r w:rsidRPr="00F338C3">
        <w:rPr>
          <w:spacing w:val="78"/>
        </w:rPr>
        <w:t xml:space="preserve">   </w:t>
      </w:r>
      <w:proofErr w:type="gramStart"/>
      <w:r w:rsidRPr="00F338C3">
        <w:t>развитию,</w:t>
      </w:r>
      <w:r w:rsidRPr="00F338C3">
        <w:rPr>
          <w:spacing w:val="80"/>
        </w:rPr>
        <w:t xml:space="preserve">   </w:t>
      </w:r>
      <w:proofErr w:type="gramEnd"/>
      <w:r w:rsidRPr="00F338C3">
        <w:t>укреплению</w:t>
      </w:r>
      <w:r w:rsidRPr="00F338C3">
        <w:rPr>
          <w:spacing w:val="80"/>
        </w:rPr>
        <w:t xml:space="preserve">   </w:t>
      </w:r>
      <w:r w:rsidRPr="00F338C3">
        <w:t>здоровья</w:t>
      </w:r>
      <w:r w:rsidRPr="00F338C3">
        <w:rPr>
          <w:spacing w:val="80"/>
        </w:rPr>
        <w:t xml:space="preserve">   </w:t>
      </w:r>
      <w:r w:rsidRPr="00F338C3">
        <w:t>детей. В</w:t>
      </w:r>
      <w:r w:rsidRPr="00F338C3">
        <w:rPr>
          <w:spacing w:val="80"/>
          <w:w w:val="150"/>
        </w:rPr>
        <w:t xml:space="preserve"> </w:t>
      </w:r>
      <w:r w:rsidRPr="00F338C3">
        <w:t>образовательном</w:t>
      </w:r>
      <w:r w:rsidRPr="00F338C3">
        <w:rPr>
          <w:spacing w:val="80"/>
          <w:w w:val="150"/>
        </w:rPr>
        <w:t xml:space="preserve"> </w:t>
      </w:r>
      <w:r w:rsidRPr="00F338C3">
        <w:t>процессе</w:t>
      </w:r>
      <w:r w:rsidRPr="00F338C3">
        <w:rPr>
          <w:spacing w:val="80"/>
          <w:w w:val="150"/>
        </w:rPr>
        <w:t xml:space="preserve"> </w:t>
      </w:r>
      <w:r w:rsidRPr="00F338C3">
        <w:t>средства</w:t>
      </w:r>
      <w:r w:rsidRPr="00F338C3">
        <w:rPr>
          <w:spacing w:val="80"/>
          <w:w w:val="150"/>
        </w:rPr>
        <w:t xml:space="preserve"> </w:t>
      </w:r>
      <w:r w:rsidRPr="00F338C3">
        <w:t>лапты</w:t>
      </w:r>
      <w:r w:rsidRPr="00F338C3">
        <w:rPr>
          <w:spacing w:val="80"/>
          <w:w w:val="150"/>
        </w:rPr>
        <w:t xml:space="preserve"> </w:t>
      </w:r>
      <w:r w:rsidRPr="00F338C3">
        <w:t>содействуют</w:t>
      </w:r>
      <w:r w:rsidRPr="00F338C3">
        <w:rPr>
          <w:spacing w:val="80"/>
          <w:w w:val="150"/>
        </w:rPr>
        <w:t xml:space="preserve"> </w:t>
      </w:r>
      <w:r w:rsidRPr="00F338C3">
        <w:t>комплексному</w:t>
      </w:r>
      <w:r w:rsidRPr="00F338C3">
        <w:rPr>
          <w:spacing w:val="80"/>
          <w:w w:val="150"/>
        </w:rPr>
        <w:t xml:space="preserve"> </w:t>
      </w:r>
      <w:r w:rsidRPr="00F338C3">
        <w:t>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14:paraId="1F1192D5" w14:textId="2CA4D70C" w:rsidR="00B1794D" w:rsidRPr="00F338C3" w:rsidRDefault="00B1794D" w:rsidP="00B1794D">
      <w:pPr>
        <w:pStyle w:val="a4"/>
        <w:ind w:left="0" w:right="853" w:firstLine="567"/>
      </w:pPr>
      <w:r w:rsidRPr="00F338C3">
        <w:t>Лапта выделяется среди других игровых видов спорта своей экономической доступностью.</w:t>
      </w:r>
      <w:r w:rsidRPr="00F338C3">
        <w:rPr>
          <w:spacing w:val="-4"/>
        </w:rPr>
        <w:t xml:space="preserve"> </w:t>
      </w:r>
      <w:r w:rsidRPr="00F338C3">
        <w:t>При</w:t>
      </w:r>
      <w:r w:rsidRPr="00F338C3">
        <w:rPr>
          <w:spacing w:val="-4"/>
        </w:rPr>
        <w:t xml:space="preserve"> </w:t>
      </w:r>
      <w:r w:rsidRPr="00F338C3">
        <w:t>проведении</w:t>
      </w:r>
      <w:r w:rsidRPr="00F338C3">
        <w:rPr>
          <w:spacing w:val="-1"/>
        </w:rPr>
        <w:t xml:space="preserve"> </w:t>
      </w:r>
      <w:r w:rsidRPr="00F338C3">
        <w:t>учебной</w:t>
      </w:r>
      <w:r w:rsidRPr="00F338C3">
        <w:rPr>
          <w:spacing w:val="-4"/>
        </w:rPr>
        <w:t xml:space="preserve"> </w:t>
      </w:r>
      <w:r w:rsidRPr="00F338C3">
        <w:t>и</w:t>
      </w:r>
      <w:r w:rsidRPr="00F338C3">
        <w:rPr>
          <w:spacing w:val="-4"/>
        </w:rPr>
        <w:t xml:space="preserve"> </w:t>
      </w:r>
      <w:r w:rsidRPr="00F338C3">
        <w:t>внеурочной</w:t>
      </w:r>
      <w:r w:rsidRPr="00F338C3">
        <w:rPr>
          <w:spacing w:val="-4"/>
        </w:rPr>
        <w:t xml:space="preserve"> </w:t>
      </w:r>
      <w:r w:rsidRPr="00F338C3">
        <w:t>деятельности</w:t>
      </w:r>
      <w:r w:rsidRPr="00F338C3">
        <w:rPr>
          <w:spacing w:val="-3"/>
        </w:rPr>
        <w:t xml:space="preserve"> </w:t>
      </w:r>
      <w:r w:rsidRPr="00F338C3">
        <w:t>не</w:t>
      </w:r>
      <w:r w:rsidRPr="00F338C3">
        <w:rPr>
          <w:spacing w:val="-5"/>
        </w:rPr>
        <w:t xml:space="preserve"> </w:t>
      </w:r>
      <w:r w:rsidRPr="00F338C3">
        <w:t>требуется</w:t>
      </w:r>
      <w:r w:rsidRPr="00F338C3">
        <w:rPr>
          <w:spacing w:val="-4"/>
        </w:rPr>
        <w:t xml:space="preserve"> </w:t>
      </w:r>
      <w:r w:rsidRPr="00F338C3">
        <w:t>больших средств на приобретение соответствующего оборудования и инвентаря.</w:t>
      </w:r>
      <w:r w:rsidR="00BF4B8D" w:rsidRPr="00F338C3">
        <w:t xml:space="preserve"> </w:t>
      </w:r>
      <w:r w:rsidRPr="00F338C3">
        <w:t>Эту игру можно организовать для мальчиков и девочек, как в зале,</w:t>
      </w:r>
      <w:r w:rsidR="00BF4B8D" w:rsidRPr="00F338C3">
        <w:t xml:space="preserve"> </w:t>
      </w:r>
      <w:r w:rsidRPr="00F338C3">
        <w:t>так и на открытом воздухе.</w:t>
      </w:r>
    </w:p>
    <w:p w14:paraId="0CBAAE0A" w14:textId="4349E92F" w:rsidR="00B1794D" w:rsidRPr="00F338C3" w:rsidRDefault="00B1794D" w:rsidP="00BF4B8D">
      <w:pPr>
        <w:pStyle w:val="a4"/>
        <w:ind w:left="0" w:right="844" w:firstLine="567"/>
      </w:pPr>
      <w:r w:rsidRPr="00F338C3">
        <w:t xml:space="preserve">Регулярные занятия лаптой содействуют развитию личностных качеств обучающихся, </w:t>
      </w:r>
      <w:r w:rsidRPr="00F338C3">
        <w:lastRenderedPageBreak/>
        <w:t>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w:t>
      </w:r>
      <w:r w:rsidRPr="00F338C3">
        <w:rPr>
          <w:spacing w:val="33"/>
        </w:rPr>
        <w:t xml:space="preserve"> </w:t>
      </w:r>
      <w:r w:rsidRPr="00F338C3">
        <w:t>потенциала</w:t>
      </w:r>
      <w:r w:rsidRPr="00F338C3">
        <w:rPr>
          <w:spacing w:val="33"/>
        </w:rPr>
        <w:t xml:space="preserve"> </w:t>
      </w:r>
      <w:r w:rsidRPr="00F338C3">
        <w:t>личности,</w:t>
      </w:r>
      <w:r w:rsidRPr="00F338C3">
        <w:rPr>
          <w:spacing w:val="33"/>
        </w:rPr>
        <w:t xml:space="preserve"> </w:t>
      </w:r>
      <w:r w:rsidRPr="00F338C3">
        <w:t>ее</w:t>
      </w:r>
      <w:r w:rsidRPr="00F338C3">
        <w:rPr>
          <w:spacing w:val="32"/>
        </w:rPr>
        <w:t xml:space="preserve"> </w:t>
      </w:r>
      <w:r w:rsidRPr="00F338C3">
        <w:t>индивидуальности,</w:t>
      </w:r>
      <w:r w:rsidRPr="00F338C3">
        <w:rPr>
          <w:spacing w:val="33"/>
        </w:rPr>
        <w:t xml:space="preserve"> </w:t>
      </w:r>
      <w:r w:rsidRPr="00F338C3">
        <w:t>творческого</w:t>
      </w:r>
      <w:r w:rsidRPr="00F338C3">
        <w:rPr>
          <w:spacing w:val="33"/>
        </w:rPr>
        <w:t xml:space="preserve"> </w:t>
      </w:r>
      <w:r w:rsidRPr="00F338C3">
        <w:t>отношения</w:t>
      </w:r>
      <w:r w:rsidRPr="00F338C3">
        <w:rPr>
          <w:spacing w:val="33"/>
        </w:rPr>
        <w:t xml:space="preserve"> </w:t>
      </w:r>
      <w:r w:rsidRPr="00F338C3">
        <w:t>к</w:t>
      </w:r>
      <w:r w:rsidR="00BF4B8D" w:rsidRPr="00F338C3">
        <w:t xml:space="preserve"> </w:t>
      </w:r>
      <w:r w:rsidRPr="00F338C3">
        <w:rPr>
          <w:spacing w:val="-2"/>
        </w:rPr>
        <w:t>деятельности.</w:t>
      </w:r>
    </w:p>
    <w:p w14:paraId="70B362F6" w14:textId="77777777" w:rsidR="00B1794D" w:rsidRPr="00F338C3" w:rsidRDefault="00B1794D" w:rsidP="00B1794D">
      <w:pPr>
        <w:pStyle w:val="a4"/>
        <w:spacing w:before="139"/>
        <w:ind w:left="0" w:right="846" w:firstLine="567"/>
      </w:pPr>
      <w:r w:rsidRPr="00F338C3">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2CE87373" w14:textId="77777777" w:rsidR="00B1794D" w:rsidRPr="00F338C3" w:rsidRDefault="00B1794D" w:rsidP="00B1794D">
      <w:pPr>
        <w:pStyle w:val="a4"/>
        <w:spacing w:before="1"/>
        <w:ind w:left="0" w:firstLine="567"/>
      </w:pPr>
      <w:r w:rsidRPr="00F338C3">
        <w:t>Задачами</w:t>
      </w:r>
      <w:r w:rsidRPr="00F338C3">
        <w:rPr>
          <w:spacing w:val="-4"/>
        </w:rPr>
        <w:t xml:space="preserve"> </w:t>
      </w:r>
      <w:r w:rsidRPr="00F338C3">
        <w:t>изучения</w:t>
      </w:r>
      <w:r w:rsidRPr="00F338C3">
        <w:rPr>
          <w:spacing w:val="-4"/>
        </w:rPr>
        <w:t xml:space="preserve"> </w:t>
      </w:r>
      <w:r w:rsidRPr="00F338C3">
        <w:t>модуля</w:t>
      </w:r>
      <w:r w:rsidRPr="00F338C3">
        <w:rPr>
          <w:spacing w:val="3"/>
        </w:rPr>
        <w:t xml:space="preserve"> </w:t>
      </w:r>
      <w:r w:rsidRPr="00F338C3">
        <w:t>«Лапта»</w:t>
      </w:r>
      <w:r w:rsidRPr="00F338C3">
        <w:rPr>
          <w:spacing w:val="-7"/>
        </w:rPr>
        <w:t xml:space="preserve"> </w:t>
      </w:r>
      <w:r w:rsidRPr="00F338C3">
        <w:rPr>
          <w:spacing w:val="-2"/>
        </w:rPr>
        <w:t>являются:</w:t>
      </w:r>
    </w:p>
    <w:p w14:paraId="6CA1D4D2" w14:textId="77777777" w:rsidR="00B1794D" w:rsidRPr="00F338C3" w:rsidRDefault="00B1794D" w:rsidP="00B1794D">
      <w:pPr>
        <w:pStyle w:val="a4"/>
        <w:spacing w:before="136"/>
        <w:ind w:left="0" w:right="854" w:firstLine="567"/>
      </w:pPr>
      <w:r w:rsidRPr="00F338C3">
        <w:t>всестороннее гармоничное развитие детей и подростков, увеличение объёма их двигательной активности;</w:t>
      </w:r>
    </w:p>
    <w:p w14:paraId="176E7886" w14:textId="05839382" w:rsidR="00B1794D" w:rsidRPr="00F338C3" w:rsidRDefault="00B1794D" w:rsidP="00B1794D">
      <w:pPr>
        <w:pStyle w:val="a4"/>
        <w:ind w:left="0" w:right="847" w:firstLine="567"/>
      </w:pPr>
      <w:r w:rsidRPr="00F338C3">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w:t>
      </w:r>
      <w:r w:rsidR="00BF4B8D" w:rsidRPr="00F338C3">
        <w:t xml:space="preserve"> </w:t>
      </w:r>
      <w:r w:rsidRPr="00F338C3">
        <w:t>на занятиях по лапте;</w:t>
      </w:r>
    </w:p>
    <w:p w14:paraId="04126674" w14:textId="77777777" w:rsidR="00B1794D" w:rsidRPr="00F338C3" w:rsidRDefault="00B1794D" w:rsidP="00B1794D">
      <w:pPr>
        <w:pStyle w:val="a4"/>
        <w:spacing w:before="2"/>
        <w:ind w:left="0" w:right="850" w:firstLine="567"/>
      </w:pPr>
      <w:r w:rsidRPr="00F338C3">
        <w:t>освоение знаний о физической культуре и спорте в целом, истории развития лапты</w:t>
      </w:r>
      <w:r w:rsidRPr="00F338C3">
        <w:rPr>
          <w:spacing w:val="40"/>
        </w:rPr>
        <w:t xml:space="preserve"> </w:t>
      </w:r>
      <w:r w:rsidRPr="00F338C3">
        <w:t>в частности;</w:t>
      </w:r>
    </w:p>
    <w:p w14:paraId="50F12557" w14:textId="77777777" w:rsidR="00B1794D" w:rsidRPr="00F338C3" w:rsidRDefault="00B1794D" w:rsidP="00B1794D">
      <w:pPr>
        <w:pStyle w:val="a4"/>
        <w:ind w:left="0" w:right="853" w:firstLine="567"/>
      </w:pPr>
      <w:r w:rsidRPr="00F338C3">
        <w:t>формирование</w:t>
      </w:r>
      <w:r w:rsidRPr="00F338C3">
        <w:rPr>
          <w:spacing w:val="80"/>
        </w:rPr>
        <w:t xml:space="preserve"> </w:t>
      </w:r>
      <w:r w:rsidRPr="00F338C3">
        <w:t>общих</w:t>
      </w:r>
      <w:r w:rsidRPr="00F338C3">
        <w:rPr>
          <w:spacing w:val="80"/>
        </w:rPr>
        <w:t xml:space="preserve"> </w:t>
      </w:r>
      <w:r w:rsidRPr="00F338C3">
        <w:t>представлений</w:t>
      </w:r>
      <w:r w:rsidRPr="00F338C3">
        <w:rPr>
          <w:spacing w:val="80"/>
        </w:rPr>
        <w:t xml:space="preserve"> </w:t>
      </w:r>
      <w:r w:rsidRPr="00F338C3">
        <w:t>о</w:t>
      </w:r>
      <w:r w:rsidRPr="00F338C3">
        <w:rPr>
          <w:spacing w:val="80"/>
        </w:rPr>
        <w:t xml:space="preserve"> </w:t>
      </w:r>
      <w:r w:rsidRPr="00F338C3">
        <w:t>лапте,</w:t>
      </w:r>
      <w:r w:rsidRPr="00F338C3">
        <w:rPr>
          <w:spacing w:val="80"/>
        </w:rPr>
        <w:t xml:space="preserve"> </w:t>
      </w:r>
      <w:r w:rsidRPr="00F338C3">
        <w:t>о</w:t>
      </w:r>
      <w:r w:rsidRPr="00F338C3">
        <w:rPr>
          <w:spacing w:val="80"/>
        </w:rPr>
        <w:t xml:space="preserve"> </w:t>
      </w:r>
      <w:r w:rsidRPr="00F338C3">
        <w:t>ее</w:t>
      </w:r>
      <w:r w:rsidRPr="00F338C3">
        <w:rPr>
          <w:spacing w:val="80"/>
        </w:rPr>
        <w:t xml:space="preserve"> </w:t>
      </w:r>
      <w:r w:rsidRPr="00F338C3">
        <w:t>возможностях</w:t>
      </w:r>
      <w:r w:rsidRPr="00F338C3">
        <w:rPr>
          <w:spacing w:val="80"/>
        </w:rPr>
        <w:t xml:space="preserve"> </w:t>
      </w:r>
      <w:r w:rsidRPr="00F338C3">
        <w:t>и</w:t>
      </w:r>
      <w:r w:rsidRPr="00F338C3">
        <w:rPr>
          <w:spacing w:val="80"/>
        </w:rPr>
        <w:t xml:space="preserve"> </w:t>
      </w:r>
      <w:r w:rsidRPr="00F338C3">
        <w:t xml:space="preserve">значении в процессе укрепления здоровья, физическом развитии и физической подготовке </w:t>
      </w:r>
      <w:r w:rsidRPr="00F338C3">
        <w:rPr>
          <w:spacing w:val="-2"/>
        </w:rPr>
        <w:t>обучающихся;</w:t>
      </w:r>
    </w:p>
    <w:p w14:paraId="4E325318" w14:textId="77777777" w:rsidR="00B1794D" w:rsidRPr="00F338C3" w:rsidRDefault="00B1794D" w:rsidP="00B1794D">
      <w:pPr>
        <w:pStyle w:val="a4"/>
        <w:ind w:left="0" w:right="851" w:firstLine="567"/>
      </w:pPr>
      <w:r w:rsidRPr="00F338C3">
        <w:t>формирование</w:t>
      </w:r>
      <w:r w:rsidRPr="00F338C3">
        <w:rPr>
          <w:spacing w:val="69"/>
          <w:w w:val="150"/>
        </w:rPr>
        <w:t xml:space="preserve">  </w:t>
      </w:r>
      <w:r w:rsidRPr="00F338C3">
        <w:t>образовательного</w:t>
      </w:r>
      <w:r w:rsidRPr="00F338C3">
        <w:rPr>
          <w:spacing w:val="69"/>
          <w:w w:val="150"/>
        </w:rPr>
        <w:t xml:space="preserve">  </w:t>
      </w:r>
      <w:r w:rsidRPr="00F338C3">
        <w:t>базиса,</w:t>
      </w:r>
      <w:r w:rsidRPr="00F338C3">
        <w:rPr>
          <w:spacing w:val="69"/>
          <w:w w:val="150"/>
        </w:rPr>
        <w:t xml:space="preserve">  </w:t>
      </w:r>
      <w:r w:rsidRPr="00F338C3">
        <w:t>основанного</w:t>
      </w:r>
      <w:r w:rsidRPr="00F338C3">
        <w:rPr>
          <w:spacing w:val="69"/>
          <w:w w:val="150"/>
        </w:rPr>
        <w:t xml:space="preserve">  </w:t>
      </w:r>
      <w:r w:rsidRPr="00F338C3">
        <w:t>как</w:t>
      </w:r>
      <w:r w:rsidRPr="00F338C3">
        <w:rPr>
          <w:spacing w:val="69"/>
          <w:w w:val="150"/>
        </w:rPr>
        <w:t xml:space="preserve">  </w:t>
      </w:r>
      <w:r w:rsidRPr="00F338C3">
        <w:t>на</w:t>
      </w:r>
      <w:r w:rsidRPr="00F338C3">
        <w:rPr>
          <w:spacing w:val="69"/>
          <w:w w:val="150"/>
        </w:rPr>
        <w:t xml:space="preserve">  </w:t>
      </w:r>
      <w:r w:rsidRPr="00F338C3">
        <w:t>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BAAAD69" w14:textId="77777777" w:rsidR="00B1794D" w:rsidRPr="00F338C3" w:rsidRDefault="00B1794D" w:rsidP="00B1794D">
      <w:pPr>
        <w:pStyle w:val="a4"/>
        <w:ind w:left="0" w:right="845" w:firstLine="567"/>
      </w:pPr>
      <w:r w:rsidRPr="00F338C3">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14:paraId="5DCB9259" w14:textId="77777777" w:rsidR="00B1794D" w:rsidRPr="00F338C3" w:rsidRDefault="00B1794D" w:rsidP="00B1794D">
      <w:pPr>
        <w:pStyle w:val="a4"/>
        <w:spacing w:before="1"/>
        <w:ind w:left="0" w:right="846" w:firstLine="567"/>
      </w:pPr>
      <w:r w:rsidRPr="00F338C3">
        <w:t>воспитание положительных качеств личности, норм коллективного взаимодействия и сотрудничества;</w:t>
      </w:r>
    </w:p>
    <w:p w14:paraId="65BA4E40" w14:textId="77777777" w:rsidR="00B1794D" w:rsidRPr="00F338C3" w:rsidRDefault="00B1794D" w:rsidP="00B1794D">
      <w:pPr>
        <w:pStyle w:val="a4"/>
        <w:ind w:left="0" w:right="846" w:firstLine="567"/>
      </w:pPr>
      <w:r w:rsidRPr="00F338C3">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14:paraId="3758D8FF" w14:textId="77777777" w:rsidR="00B1794D" w:rsidRPr="00F338C3" w:rsidRDefault="00B1794D" w:rsidP="00B1794D">
      <w:pPr>
        <w:pStyle w:val="a4"/>
        <w:ind w:left="0" w:right="2391" w:firstLine="567"/>
      </w:pPr>
      <w:r w:rsidRPr="00F338C3">
        <w:t>выявление,</w:t>
      </w:r>
      <w:r w:rsidRPr="00F338C3">
        <w:rPr>
          <w:spacing w:val="-3"/>
        </w:rPr>
        <w:t xml:space="preserve"> </w:t>
      </w:r>
      <w:r w:rsidRPr="00F338C3">
        <w:t>развитие</w:t>
      </w:r>
      <w:r w:rsidRPr="00F338C3">
        <w:rPr>
          <w:spacing w:val="-4"/>
        </w:rPr>
        <w:t xml:space="preserve"> </w:t>
      </w:r>
      <w:r w:rsidRPr="00F338C3">
        <w:t>и</w:t>
      </w:r>
      <w:r w:rsidRPr="00F338C3">
        <w:rPr>
          <w:spacing w:val="-5"/>
        </w:rPr>
        <w:t xml:space="preserve"> </w:t>
      </w:r>
      <w:r w:rsidRPr="00F338C3">
        <w:t>поддержка</w:t>
      </w:r>
      <w:r w:rsidRPr="00F338C3">
        <w:rPr>
          <w:spacing w:val="-4"/>
        </w:rPr>
        <w:t xml:space="preserve"> </w:t>
      </w:r>
      <w:r w:rsidRPr="00F338C3">
        <w:t>одарённых</w:t>
      </w:r>
      <w:r w:rsidRPr="00F338C3">
        <w:rPr>
          <w:spacing w:val="-4"/>
        </w:rPr>
        <w:t xml:space="preserve"> </w:t>
      </w:r>
      <w:r w:rsidRPr="00F338C3">
        <w:t>детей</w:t>
      </w:r>
      <w:r w:rsidRPr="00F338C3">
        <w:rPr>
          <w:spacing w:val="-3"/>
        </w:rPr>
        <w:t xml:space="preserve"> </w:t>
      </w:r>
      <w:r w:rsidRPr="00F338C3">
        <w:t>в</w:t>
      </w:r>
      <w:r w:rsidRPr="00F338C3">
        <w:rPr>
          <w:spacing w:val="-4"/>
        </w:rPr>
        <w:t xml:space="preserve"> </w:t>
      </w:r>
      <w:r w:rsidRPr="00F338C3">
        <w:t>области</w:t>
      </w:r>
      <w:r w:rsidRPr="00F338C3">
        <w:rPr>
          <w:spacing w:val="-2"/>
        </w:rPr>
        <w:t xml:space="preserve"> </w:t>
      </w:r>
      <w:r w:rsidRPr="00F338C3">
        <w:t>спорта. Место и роль модуля «Лапта».</w:t>
      </w:r>
    </w:p>
    <w:p w14:paraId="6689901E" w14:textId="77777777" w:rsidR="00B1794D" w:rsidRPr="00F338C3" w:rsidRDefault="00B1794D" w:rsidP="00B1794D">
      <w:pPr>
        <w:pStyle w:val="a4"/>
        <w:ind w:left="0" w:right="851" w:firstLine="567"/>
      </w:pPr>
      <w:r w:rsidRPr="00F338C3">
        <w:t>Модуль</w:t>
      </w:r>
      <w:r w:rsidRPr="00F338C3">
        <w:rPr>
          <w:spacing w:val="40"/>
        </w:rPr>
        <w:t xml:space="preserve">  </w:t>
      </w:r>
      <w:r w:rsidRPr="00F338C3">
        <w:t>«Лапта»</w:t>
      </w:r>
      <w:r w:rsidRPr="00F338C3">
        <w:rPr>
          <w:spacing w:val="40"/>
        </w:rPr>
        <w:t xml:space="preserve">  </w:t>
      </w:r>
      <w:r w:rsidRPr="00F338C3">
        <w:t>доступен</w:t>
      </w:r>
      <w:r w:rsidRPr="00F338C3">
        <w:rPr>
          <w:spacing w:val="40"/>
        </w:rPr>
        <w:t xml:space="preserve">  </w:t>
      </w:r>
      <w:r w:rsidRPr="00F338C3">
        <w:t>для</w:t>
      </w:r>
      <w:r w:rsidRPr="00F338C3">
        <w:rPr>
          <w:spacing w:val="40"/>
        </w:rPr>
        <w:t xml:space="preserve">  </w:t>
      </w:r>
      <w:r w:rsidRPr="00F338C3">
        <w:t>освоения</w:t>
      </w:r>
      <w:r w:rsidRPr="00F338C3">
        <w:rPr>
          <w:spacing w:val="40"/>
        </w:rPr>
        <w:t xml:space="preserve">  </w:t>
      </w:r>
      <w:r w:rsidRPr="00F338C3">
        <w:t>всем</w:t>
      </w:r>
      <w:r w:rsidRPr="00F338C3">
        <w:rPr>
          <w:spacing w:val="40"/>
        </w:rPr>
        <w:t xml:space="preserve">  </w:t>
      </w:r>
      <w:r w:rsidRPr="00F338C3">
        <w:t>обучающимся,</w:t>
      </w:r>
      <w:r w:rsidRPr="00F338C3">
        <w:rPr>
          <w:spacing w:val="40"/>
        </w:rPr>
        <w:t xml:space="preserve">  </w:t>
      </w:r>
      <w:r w:rsidRPr="00F338C3">
        <w:t>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E722AAA" w14:textId="61B8899B" w:rsidR="00B1794D" w:rsidRPr="00F338C3" w:rsidRDefault="00B1794D" w:rsidP="00BF4B8D">
      <w:pPr>
        <w:pStyle w:val="a4"/>
        <w:spacing w:before="1"/>
        <w:ind w:left="0" w:right="852" w:firstLine="567"/>
      </w:pPr>
      <w:r w:rsidRPr="00F338C3">
        <w:t>Интеграция модуля по лапте поможет обучающимся в освоении содержательных компонентов и модулей по легкой атлетике, подвижными спортивным играм, гимнастике,</w:t>
      </w:r>
      <w:r w:rsidR="00BF4B8D" w:rsidRPr="00F338C3">
        <w:t xml:space="preserve"> </w:t>
      </w:r>
      <w:r w:rsidRPr="00F338C3">
        <w:t>а также в освоении программ в рамках внеурочной деятельности, деятельности школьных спортивных клубов, подготовке обучающихся к сдаче норм Всероссийского</w:t>
      </w:r>
      <w:r w:rsidRPr="00F338C3">
        <w:rPr>
          <w:spacing w:val="40"/>
        </w:rPr>
        <w:t xml:space="preserve"> </w:t>
      </w:r>
      <w:r w:rsidRPr="00F338C3">
        <w:t>физкультурно-спортивного комплекса «Готов к труду и обороне» (ГТО) и участии в спортивных мероприятиях.</w:t>
      </w:r>
    </w:p>
    <w:p w14:paraId="0CDB9FF1" w14:textId="77777777" w:rsidR="00B1794D" w:rsidRPr="00F338C3" w:rsidRDefault="00B1794D" w:rsidP="00B1794D">
      <w:pPr>
        <w:pStyle w:val="a4"/>
        <w:ind w:left="0" w:firstLine="567"/>
      </w:pPr>
      <w:r w:rsidRPr="00F338C3">
        <w:t>Модуль</w:t>
      </w:r>
      <w:r w:rsidRPr="00F338C3">
        <w:rPr>
          <w:spacing w:val="-1"/>
        </w:rPr>
        <w:t xml:space="preserve"> </w:t>
      </w:r>
      <w:r w:rsidRPr="00F338C3">
        <w:t>«Лапта»</w:t>
      </w:r>
      <w:r w:rsidRPr="00F338C3">
        <w:rPr>
          <w:spacing w:val="-11"/>
        </w:rPr>
        <w:t xml:space="preserve"> </w:t>
      </w:r>
      <w:r w:rsidRPr="00F338C3">
        <w:t>может</w:t>
      </w:r>
      <w:r w:rsidRPr="00F338C3">
        <w:rPr>
          <w:spacing w:val="-1"/>
        </w:rPr>
        <w:t xml:space="preserve"> </w:t>
      </w:r>
      <w:r w:rsidRPr="00F338C3">
        <w:t>быть</w:t>
      </w:r>
      <w:r w:rsidRPr="00F338C3">
        <w:rPr>
          <w:spacing w:val="-2"/>
        </w:rPr>
        <w:t xml:space="preserve"> </w:t>
      </w:r>
      <w:r w:rsidRPr="00F338C3">
        <w:t>реализован</w:t>
      </w:r>
      <w:r w:rsidRPr="00F338C3">
        <w:rPr>
          <w:spacing w:val="-3"/>
        </w:rPr>
        <w:t xml:space="preserve"> </w:t>
      </w:r>
      <w:r w:rsidRPr="00F338C3">
        <w:t>в</w:t>
      </w:r>
      <w:r w:rsidRPr="00F338C3">
        <w:rPr>
          <w:spacing w:val="-4"/>
        </w:rPr>
        <w:t xml:space="preserve"> </w:t>
      </w:r>
      <w:r w:rsidRPr="00F338C3">
        <w:t>следующих</w:t>
      </w:r>
      <w:r w:rsidRPr="00F338C3">
        <w:rPr>
          <w:spacing w:val="-1"/>
        </w:rPr>
        <w:t xml:space="preserve"> </w:t>
      </w:r>
      <w:r w:rsidRPr="00F338C3">
        <w:rPr>
          <w:spacing w:val="-2"/>
        </w:rPr>
        <w:t>вариантах:</w:t>
      </w:r>
    </w:p>
    <w:p w14:paraId="60938E68" w14:textId="77777777" w:rsidR="00B1794D" w:rsidRPr="00F338C3" w:rsidRDefault="00B1794D" w:rsidP="00B1794D">
      <w:pPr>
        <w:pStyle w:val="a4"/>
        <w:spacing w:before="140"/>
        <w:ind w:left="0" w:right="853" w:firstLine="567"/>
      </w:pPr>
      <w:r w:rsidRPr="00F338C3">
        <w:t xml:space="preserve">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w:t>
      </w:r>
      <w:proofErr w:type="gramStart"/>
      <w:r w:rsidRPr="00F338C3">
        <w:t>обучающихся(</w:t>
      </w:r>
      <w:proofErr w:type="gramEnd"/>
      <w:r w:rsidRPr="00F338C3">
        <w:t>с соответствующей дозировкой и интенсивностью);</w:t>
      </w:r>
    </w:p>
    <w:p w14:paraId="17CB0BEB" w14:textId="77777777" w:rsidR="00B1794D" w:rsidRPr="00F338C3" w:rsidRDefault="00B1794D" w:rsidP="00B1794D">
      <w:pPr>
        <w:pStyle w:val="a4"/>
        <w:ind w:left="0" w:right="842" w:firstLine="567"/>
      </w:pPr>
      <w:r w:rsidRPr="00F338C3">
        <w:t>в</w:t>
      </w:r>
      <w:r w:rsidRPr="00F338C3">
        <w:rPr>
          <w:spacing w:val="79"/>
          <w:w w:val="150"/>
        </w:rPr>
        <w:t xml:space="preserve">  </w:t>
      </w:r>
      <w:r w:rsidRPr="00F338C3">
        <w:t>виде</w:t>
      </w:r>
      <w:r w:rsidRPr="00F338C3">
        <w:rPr>
          <w:spacing w:val="79"/>
          <w:w w:val="150"/>
        </w:rPr>
        <w:t xml:space="preserve">  </w:t>
      </w:r>
      <w:r w:rsidRPr="00F338C3">
        <w:t>целостного</w:t>
      </w:r>
      <w:r w:rsidRPr="00F338C3">
        <w:rPr>
          <w:spacing w:val="80"/>
          <w:w w:val="150"/>
        </w:rPr>
        <w:t xml:space="preserve">  </w:t>
      </w:r>
      <w:r w:rsidRPr="00F338C3">
        <w:t>последовательного</w:t>
      </w:r>
      <w:r w:rsidRPr="00F338C3">
        <w:rPr>
          <w:spacing w:val="80"/>
          <w:w w:val="150"/>
        </w:rPr>
        <w:t xml:space="preserve">  </w:t>
      </w:r>
      <w:r w:rsidRPr="00F338C3">
        <w:t>учебного</w:t>
      </w:r>
      <w:r w:rsidRPr="00F338C3">
        <w:rPr>
          <w:spacing w:val="80"/>
          <w:w w:val="150"/>
        </w:rPr>
        <w:t xml:space="preserve">  </w:t>
      </w:r>
      <w:r w:rsidRPr="00F338C3">
        <w:t>модуля,</w:t>
      </w:r>
      <w:r w:rsidRPr="00F338C3">
        <w:rPr>
          <w:spacing w:val="80"/>
          <w:w w:val="150"/>
        </w:rPr>
        <w:t xml:space="preserve">  </w:t>
      </w:r>
      <w:r w:rsidRPr="00F338C3">
        <w:t>изучаемого за счёт части учебного плана, формируемой участниками образовательных отношений из перечня,</w:t>
      </w:r>
      <w:r w:rsidRPr="00F338C3">
        <w:rPr>
          <w:spacing w:val="80"/>
        </w:rPr>
        <w:t xml:space="preserve">    </w:t>
      </w:r>
      <w:r w:rsidRPr="00F338C3">
        <w:t>предлагаемого</w:t>
      </w:r>
      <w:r w:rsidRPr="00F338C3">
        <w:rPr>
          <w:spacing w:val="80"/>
        </w:rPr>
        <w:t xml:space="preserve">    </w:t>
      </w:r>
      <w:r w:rsidRPr="00F338C3">
        <w:t>образовательной</w:t>
      </w:r>
      <w:r w:rsidRPr="00F338C3">
        <w:rPr>
          <w:spacing w:val="80"/>
        </w:rPr>
        <w:t xml:space="preserve">    </w:t>
      </w:r>
      <w:r w:rsidRPr="00F338C3">
        <w:t>организацией,</w:t>
      </w:r>
      <w:r w:rsidRPr="00F338C3">
        <w:rPr>
          <w:spacing w:val="80"/>
        </w:rPr>
        <w:t xml:space="preserve">    </w:t>
      </w:r>
      <w:r w:rsidRPr="00F338C3">
        <w:t>включающей,</w:t>
      </w:r>
      <w:r w:rsidRPr="00F338C3">
        <w:rPr>
          <w:spacing w:val="40"/>
        </w:rPr>
        <w:t xml:space="preserve"> </w:t>
      </w:r>
      <w:r w:rsidRPr="00F338C3">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w:t>
      </w:r>
      <w:r w:rsidRPr="00F338C3">
        <w:rPr>
          <w:spacing w:val="40"/>
        </w:rPr>
        <w:t xml:space="preserve"> </w:t>
      </w:r>
      <w:r w:rsidRPr="00F338C3">
        <w:t>уроков физической культуры с 3-х часовой недельной нагрузкой рекомендуемый объём в 10 и 11 классах – по 34 часа);</w:t>
      </w:r>
    </w:p>
    <w:p w14:paraId="6394EB91" w14:textId="77777777" w:rsidR="00B1794D" w:rsidRPr="00F338C3" w:rsidRDefault="00B1794D" w:rsidP="00B1794D">
      <w:pPr>
        <w:pStyle w:val="a4"/>
        <w:spacing w:before="1"/>
        <w:ind w:left="0" w:right="845" w:firstLine="567"/>
      </w:pPr>
      <w:r w:rsidRPr="00F338C3">
        <w:t>в виде дополнительных часов, выделяемых на спортивно-оздоровительную работу</w:t>
      </w:r>
      <w:r w:rsidRPr="00F338C3">
        <w:rPr>
          <w:spacing w:val="80"/>
        </w:rPr>
        <w:t xml:space="preserve"> </w:t>
      </w:r>
      <w:r w:rsidRPr="00F338C3">
        <w:t xml:space="preserve">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w:t>
      </w:r>
      <w:r w:rsidRPr="00F338C3">
        <w:lastRenderedPageBreak/>
        <w:t>видам спорта (рекомендуемый объем в 10-11 классах</w:t>
      </w:r>
      <w:r w:rsidRPr="00F338C3">
        <w:rPr>
          <w:spacing w:val="40"/>
        </w:rPr>
        <w:t xml:space="preserve"> </w:t>
      </w:r>
      <w:r w:rsidRPr="00F338C3">
        <w:t>– по 34 часа).</w:t>
      </w:r>
    </w:p>
    <w:p w14:paraId="631E1887" w14:textId="77777777" w:rsidR="00B1794D" w:rsidRPr="00F338C3" w:rsidRDefault="00B1794D" w:rsidP="00B1794D">
      <w:pPr>
        <w:pStyle w:val="a4"/>
        <w:ind w:left="0" w:firstLine="567"/>
      </w:pPr>
      <w:r w:rsidRPr="00F338C3">
        <w:t>Содержание</w:t>
      </w:r>
      <w:r w:rsidRPr="00F338C3">
        <w:rPr>
          <w:spacing w:val="-5"/>
        </w:rPr>
        <w:t xml:space="preserve"> </w:t>
      </w:r>
      <w:r w:rsidRPr="00F338C3">
        <w:t>модуля</w:t>
      </w:r>
      <w:r w:rsidRPr="00F338C3">
        <w:rPr>
          <w:spacing w:val="1"/>
        </w:rPr>
        <w:t xml:space="preserve"> </w:t>
      </w:r>
      <w:r w:rsidRPr="00F338C3">
        <w:rPr>
          <w:spacing w:val="-2"/>
        </w:rPr>
        <w:t>«Лапта».</w:t>
      </w:r>
    </w:p>
    <w:p w14:paraId="149FE0BE" w14:textId="77777777" w:rsidR="00B1794D" w:rsidRPr="00F338C3" w:rsidRDefault="00B1794D" w:rsidP="00E75964">
      <w:pPr>
        <w:pStyle w:val="a6"/>
        <w:numPr>
          <w:ilvl w:val="0"/>
          <w:numId w:val="41"/>
        </w:numPr>
        <w:tabs>
          <w:tab w:val="left" w:pos="1676"/>
        </w:tabs>
        <w:spacing w:before="139"/>
        <w:ind w:left="0" w:firstLine="567"/>
        <w:rPr>
          <w:sz w:val="24"/>
          <w:szCs w:val="24"/>
        </w:rPr>
      </w:pPr>
      <w:r w:rsidRPr="00F338C3">
        <w:rPr>
          <w:sz w:val="24"/>
          <w:szCs w:val="24"/>
        </w:rPr>
        <w:t>Знания</w:t>
      </w:r>
      <w:r w:rsidRPr="00F338C3">
        <w:rPr>
          <w:spacing w:val="-6"/>
          <w:sz w:val="24"/>
          <w:szCs w:val="24"/>
        </w:rPr>
        <w:t xml:space="preserve"> </w:t>
      </w:r>
      <w:r w:rsidRPr="00F338C3">
        <w:rPr>
          <w:sz w:val="24"/>
          <w:szCs w:val="24"/>
        </w:rPr>
        <w:t>о</w:t>
      </w:r>
      <w:r w:rsidRPr="00F338C3">
        <w:rPr>
          <w:spacing w:val="-6"/>
          <w:sz w:val="24"/>
          <w:szCs w:val="24"/>
        </w:rPr>
        <w:t xml:space="preserve"> </w:t>
      </w:r>
      <w:r w:rsidRPr="00F338C3">
        <w:rPr>
          <w:spacing w:val="-2"/>
          <w:sz w:val="24"/>
          <w:szCs w:val="24"/>
        </w:rPr>
        <w:t>лапте.</w:t>
      </w:r>
    </w:p>
    <w:p w14:paraId="547D8980" w14:textId="77777777" w:rsidR="00B1794D" w:rsidRPr="00F338C3" w:rsidRDefault="00B1794D" w:rsidP="00B1794D">
      <w:pPr>
        <w:pStyle w:val="a4"/>
        <w:spacing w:before="137"/>
        <w:ind w:left="0" w:right="839" w:firstLine="567"/>
      </w:pPr>
      <w:proofErr w:type="gramStart"/>
      <w:r w:rsidRPr="00F338C3">
        <w:t>История</w:t>
      </w:r>
      <w:r w:rsidRPr="00F338C3">
        <w:rPr>
          <w:spacing w:val="74"/>
        </w:rPr>
        <w:t xml:space="preserve">  </w:t>
      </w:r>
      <w:r w:rsidRPr="00F338C3">
        <w:t>зарождения</w:t>
      </w:r>
      <w:proofErr w:type="gramEnd"/>
      <w:r w:rsidRPr="00F338C3">
        <w:rPr>
          <w:spacing w:val="73"/>
        </w:rPr>
        <w:t xml:space="preserve">  </w:t>
      </w:r>
      <w:r w:rsidRPr="00F338C3">
        <w:t>лапты.</w:t>
      </w:r>
      <w:r w:rsidRPr="00F338C3">
        <w:rPr>
          <w:spacing w:val="74"/>
        </w:rPr>
        <w:t xml:space="preserve">  </w:t>
      </w:r>
      <w:proofErr w:type="gramStart"/>
      <w:r w:rsidRPr="00F338C3">
        <w:t>Известные</w:t>
      </w:r>
      <w:r w:rsidRPr="00F338C3">
        <w:rPr>
          <w:spacing w:val="73"/>
        </w:rPr>
        <w:t xml:space="preserve">  </w:t>
      </w:r>
      <w:r w:rsidRPr="00F338C3">
        <w:t>отечественные</w:t>
      </w:r>
      <w:proofErr w:type="gramEnd"/>
      <w:r w:rsidRPr="00F338C3">
        <w:rPr>
          <w:spacing w:val="73"/>
        </w:rPr>
        <w:t xml:space="preserve">  </w:t>
      </w:r>
      <w:r w:rsidRPr="00F338C3">
        <w:t>игроки</w:t>
      </w:r>
      <w:r w:rsidRPr="00F338C3">
        <w:rPr>
          <w:spacing w:val="75"/>
        </w:rPr>
        <w:t xml:space="preserve">  </w:t>
      </w:r>
      <w:r w:rsidRPr="00F338C3">
        <w:t>в</w:t>
      </w:r>
      <w:r w:rsidRPr="00F338C3">
        <w:rPr>
          <w:spacing w:val="74"/>
        </w:rPr>
        <w:t xml:space="preserve">  </w:t>
      </w:r>
      <w:r w:rsidRPr="00F338C3">
        <w:t>лапту и</w:t>
      </w:r>
      <w:r w:rsidRPr="00F338C3">
        <w:rPr>
          <w:spacing w:val="80"/>
          <w:w w:val="150"/>
        </w:rPr>
        <w:t xml:space="preserve"> </w:t>
      </w:r>
      <w:r w:rsidRPr="00F338C3">
        <w:t>тренеры.</w:t>
      </w:r>
      <w:r w:rsidRPr="00F338C3">
        <w:rPr>
          <w:spacing w:val="80"/>
          <w:w w:val="150"/>
        </w:rPr>
        <w:t xml:space="preserve"> </w:t>
      </w:r>
      <w:r w:rsidRPr="00F338C3">
        <w:t>Современное</w:t>
      </w:r>
      <w:r w:rsidRPr="00F338C3">
        <w:rPr>
          <w:spacing w:val="77"/>
          <w:w w:val="150"/>
        </w:rPr>
        <w:t xml:space="preserve"> </w:t>
      </w:r>
      <w:r w:rsidRPr="00F338C3">
        <w:t>состояние</w:t>
      </w:r>
      <w:r w:rsidRPr="00F338C3">
        <w:rPr>
          <w:spacing w:val="77"/>
          <w:w w:val="150"/>
        </w:rPr>
        <w:t xml:space="preserve"> </w:t>
      </w:r>
      <w:r w:rsidRPr="00F338C3">
        <w:t>лапты</w:t>
      </w:r>
      <w:r w:rsidRPr="00F338C3">
        <w:rPr>
          <w:spacing w:val="75"/>
          <w:w w:val="150"/>
        </w:rPr>
        <w:t xml:space="preserve"> </w:t>
      </w:r>
      <w:r w:rsidRPr="00F338C3">
        <w:t>в</w:t>
      </w:r>
      <w:r w:rsidRPr="00F338C3">
        <w:rPr>
          <w:spacing w:val="77"/>
          <w:w w:val="150"/>
        </w:rPr>
        <w:t xml:space="preserve"> </w:t>
      </w:r>
      <w:r w:rsidRPr="00F338C3">
        <w:t>Российской</w:t>
      </w:r>
      <w:r w:rsidRPr="00F338C3">
        <w:rPr>
          <w:spacing w:val="80"/>
          <w:w w:val="150"/>
        </w:rPr>
        <w:t xml:space="preserve"> </w:t>
      </w:r>
      <w:r w:rsidRPr="00F338C3">
        <w:t>Федерации.</w:t>
      </w:r>
      <w:r w:rsidRPr="00F338C3">
        <w:rPr>
          <w:spacing w:val="75"/>
          <w:w w:val="150"/>
        </w:rPr>
        <w:t xml:space="preserve"> </w:t>
      </w:r>
      <w:r w:rsidRPr="00F338C3">
        <w:t>Место</w:t>
      </w:r>
      <w:r w:rsidRPr="00F338C3">
        <w:rPr>
          <w:spacing w:val="78"/>
          <w:w w:val="150"/>
        </w:rPr>
        <w:t xml:space="preserve"> </w:t>
      </w:r>
      <w:r w:rsidRPr="00F338C3">
        <w:t xml:space="preserve">лапты в Единой всероссийской спортивной классификации. Понятие спортивных федераций по </w:t>
      </w:r>
      <w:proofErr w:type="gramStart"/>
      <w:r w:rsidRPr="00F338C3">
        <w:t>лапте,</w:t>
      </w:r>
      <w:r w:rsidRPr="00F338C3">
        <w:rPr>
          <w:spacing w:val="80"/>
        </w:rPr>
        <w:t xml:space="preserve">  </w:t>
      </w:r>
      <w:r w:rsidRPr="00F338C3">
        <w:t>как</w:t>
      </w:r>
      <w:proofErr w:type="gramEnd"/>
      <w:r w:rsidRPr="00F338C3">
        <w:rPr>
          <w:spacing w:val="80"/>
        </w:rPr>
        <w:t xml:space="preserve">  </w:t>
      </w:r>
      <w:r w:rsidRPr="00F338C3">
        <w:t>общественных</w:t>
      </w:r>
      <w:r w:rsidRPr="00F338C3">
        <w:rPr>
          <w:spacing w:val="80"/>
        </w:rPr>
        <w:t xml:space="preserve">  </w:t>
      </w:r>
      <w:r w:rsidRPr="00F338C3">
        <w:t>организаций.</w:t>
      </w:r>
      <w:r w:rsidRPr="00F338C3">
        <w:rPr>
          <w:spacing w:val="80"/>
        </w:rPr>
        <w:t xml:space="preserve">  </w:t>
      </w:r>
      <w:proofErr w:type="gramStart"/>
      <w:r w:rsidRPr="00F338C3">
        <w:t>Сильнейшие</w:t>
      </w:r>
      <w:r w:rsidRPr="00F338C3">
        <w:rPr>
          <w:spacing w:val="80"/>
        </w:rPr>
        <w:t xml:space="preserve">  </w:t>
      </w:r>
      <w:r w:rsidRPr="00F338C3">
        <w:t>спортсмены</w:t>
      </w:r>
      <w:proofErr w:type="gramEnd"/>
      <w:r w:rsidRPr="00F338C3">
        <w:rPr>
          <w:spacing w:val="80"/>
        </w:rPr>
        <w:t xml:space="preserve">  </w:t>
      </w:r>
      <w:r w:rsidRPr="00F338C3">
        <w:t>и</w:t>
      </w:r>
      <w:r w:rsidRPr="00F338C3">
        <w:rPr>
          <w:spacing w:val="80"/>
        </w:rPr>
        <w:t xml:space="preserve">  </w:t>
      </w:r>
      <w:r w:rsidRPr="00F338C3">
        <w:t>тренеры в современной лапте. Официальные правила соревнований по лапте. Характеристика вида спорта лапта и особенности мини-лапты.</w:t>
      </w:r>
    </w:p>
    <w:p w14:paraId="6F10E158" w14:textId="77777777" w:rsidR="00B1794D" w:rsidRPr="00F338C3" w:rsidRDefault="00B1794D" w:rsidP="00B1794D">
      <w:pPr>
        <w:pStyle w:val="a4"/>
        <w:ind w:left="0" w:right="843" w:firstLine="567"/>
      </w:pPr>
      <w:r w:rsidRPr="00F338C3">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14:paraId="75A1D1BF" w14:textId="77777777" w:rsidR="00B1794D" w:rsidRPr="00F338C3" w:rsidRDefault="00B1794D" w:rsidP="00B1794D">
      <w:pPr>
        <w:pStyle w:val="a4"/>
        <w:spacing w:before="2"/>
        <w:ind w:left="0" w:firstLine="567"/>
      </w:pPr>
      <w:r w:rsidRPr="00F338C3">
        <w:t>Амплуа</w:t>
      </w:r>
      <w:r w:rsidRPr="00F338C3">
        <w:rPr>
          <w:spacing w:val="-5"/>
        </w:rPr>
        <w:t xml:space="preserve"> </w:t>
      </w:r>
      <w:r w:rsidRPr="00F338C3">
        <w:t>полевых</w:t>
      </w:r>
      <w:r w:rsidRPr="00F338C3">
        <w:rPr>
          <w:spacing w:val="-1"/>
        </w:rPr>
        <w:t xml:space="preserve"> </w:t>
      </w:r>
      <w:r w:rsidRPr="00F338C3">
        <w:t>игроков</w:t>
      </w:r>
      <w:r w:rsidRPr="00F338C3">
        <w:rPr>
          <w:spacing w:val="-2"/>
        </w:rPr>
        <w:t xml:space="preserve"> </w:t>
      </w:r>
      <w:r w:rsidRPr="00F338C3">
        <w:t>при</w:t>
      </w:r>
      <w:r w:rsidRPr="00F338C3">
        <w:rPr>
          <w:spacing w:val="-2"/>
        </w:rPr>
        <w:t xml:space="preserve"> </w:t>
      </w:r>
      <w:r w:rsidRPr="00F338C3">
        <w:t>игре</w:t>
      </w:r>
      <w:r w:rsidRPr="00F338C3">
        <w:rPr>
          <w:spacing w:val="-2"/>
        </w:rPr>
        <w:t xml:space="preserve"> </w:t>
      </w:r>
      <w:r w:rsidRPr="00F338C3">
        <w:t>в</w:t>
      </w:r>
      <w:r w:rsidRPr="00F338C3">
        <w:rPr>
          <w:spacing w:val="-2"/>
        </w:rPr>
        <w:t xml:space="preserve"> лапту.</w:t>
      </w:r>
    </w:p>
    <w:p w14:paraId="6613DD02" w14:textId="07905E3C" w:rsidR="00B1794D" w:rsidRPr="00F338C3" w:rsidRDefault="00B1794D" w:rsidP="00BF4B8D">
      <w:pPr>
        <w:pStyle w:val="a4"/>
        <w:spacing w:before="137"/>
        <w:ind w:left="0" w:right="873" w:firstLine="567"/>
      </w:pPr>
      <w:r w:rsidRPr="00F338C3">
        <w:t>Правила</w:t>
      </w:r>
      <w:r w:rsidRPr="00F338C3">
        <w:rPr>
          <w:spacing w:val="54"/>
        </w:rPr>
        <w:t xml:space="preserve"> </w:t>
      </w:r>
      <w:r w:rsidRPr="00F338C3">
        <w:t>безопасного</w:t>
      </w:r>
      <w:r w:rsidRPr="00F338C3">
        <w:rPr>
          <w:spacing w:val="60"/>
        </w:rPr>
        <w:t xml:space="preserve"> </w:t>
      </w:r>
      <w:r w:rsidRPr="00F338C3">
        <w:t>поведения</w:t>
      </w:r>
      <w:r w:rsidRPr="00F338C3">
        <w:rPr>
          <w:spacing w:val="57"/>
        </w:rPr>
        <w:t xml:space="preserve"> </w:t>
      </w:r>
      <w:r w:rsidRPr="00F338C3">
        <w:t>во</w:t>
      </w:r>
      <w:r w:rsidRPr="00F338C3">
        <w:rPr>
          <w:spacing w:val="56"/>
        </w:rPr>
        <w:t xml:space="preserve"> </w:t>
      </w:r>
      <w:r w:rsidRPr="00F338C3">
        <w:t>время</w:t>
      </w:r>
      <w:r w:rsidRPr="00F338C3">
        <w:rPr>
          <w:spacing w:val="56"/>
        </w:rPr>
        <w:t xml:space="preserve"> </w:t>
      </w:r>
      <w:r w:rsidRPr="00F338C3">
        <w:t>занятий</w:t>
      </w:r>
      <w:r w:rsidRPr="00F338C3">
        <w:rPr>
          <w:spacing w:val="58"/>
        </w:rPr>
        <w:t xml:space="preserve"> </w:t>
      </w:r>
      <w:r w:rsidRPr="00F338C3">
        <w:t>лаптой.</w:t>
      </w:r>
      <w:r w:rsidRPr="00F338C3">
        <w:rPr>
          <w:spacing w:val="57"/>
        </w:rPr>
        <w:t xml:space="preserve"> </w:t>
      </w:r>
      <w:r w:rsidRPr="00F338C3">
        <w:t>Характерные</w:t>
      </w:r>
      <w:r w:rsidRPr="00F338C3">
        <w:rPr>
          <w:spacing w:val="56"/>
        </w:rPr>
        <w:t xml:space="preserve"> </w:t>
      </w:r>
      <w:r w:rsidRPr="00F338C3">
        <w:rPr>
          <w:spacing w:val="-2"/>
        </w:rPr>
        <w:t>травмы</w:t>
      </w:r>
      <w:r w:rsidR="00BF4B8D" w:rsidRPr="00F338C3">
        <w:t xml:space="preserve"> </w:t>
      </w:r>
      <w:r w:rsidRPr="00F338C3">
        <w:t>игроки в лапту и мероприятия по их предупреждению Режим дня</w:t>
      </w:r>
      <w:r w:rsidR="00BF4B8D" w:rsidRPr="00F338C3">
        <w:t xml:space="preserve"> </w:t>
      </w:r>
      <w:r w:rsidRPr="00F338C3">
        <w:t>при занятиях лаптой. Правила личной гигиены во время занятий лаптой.</w:t>
      </w:r>
    </w:p>
    <w:p w14:paraId="231274AA" w14:textId="77777777" w:rsidR="00B1794D" w:rsidRPr="00F338C3" w:rsidRDefault="00B1794D" w:rsidP="00B1794D">
      <w:pPr>
        <w:pStyle w:val="a4"/>
        <w:ind w:left="0" w:right="848" w:firstLine="567"/>
      </w:pPr>
      <w:r w:rsidRPr="00F338C3">
        <w:t>Правила подбора физических упражнений для развития физических качеств</w:t>
      </w:r>
      <w:r w:rsidRPr="00F338C3">
        <w:rPr>
          <w:spacing w:val="40"/>
        </w:rPr>
        <w:t xml:space="preserve"> </w:t>
      </w:r>
      <w:r w:rsidRPr="00F338C3">
        <w:t>игроков в лапту. Основные средства и методы обучения технике и тактике игры «лапта».</w:t>
      </w:r>
    </w:p>
    <w:p w14:paraId="1612568E" w14:textId="77777777" w:rsidR="00B1794D" w:rsidRPr="00F338C3" w:rsidRDefault="00B1794D" w:rsidP="00B1794D">
      <w:pPr>
        <w:pStyle w:val="a4"/>
        <w:ind w:left="0" w:right="848" w:firstLine="567"/>
      </w:pPr>
      <w:proofErr w:type="gramStart"/>
      <w:r w:rsidRPr="00F338C3">
        <w:t>Вредные</w:t>
      </w:r>
      <w:r w:rsidRPr="00F338C3">
        <w:rPr>
          <w:spacing w:val="80"/>
        </w:rPr>
        <w:t xml:space="preserve">  </w:t>
      </w:r>
      <w:r w:rsidRPr="00F338C3">
        <w:t>привычки</w:t>
      </w:r>
      <w:proofErr w:type="gramEnd"/>
      <w:r w:rsidRPr="00F338C3">
        <w:t>,</w:t>
      </w:r>
      <w:r w:rsidRPr="00F338C3">
        <w:rPr>
          <w:spacing w:val="80"/>
        </w:rPr>
        <w:t xml:space="preserve">  </w:t>
      </w:r>
      <w:r w:rsidRPr="00F338C3">
        <w:t>причины</w:t>
      </w:r>
      <w:r w:rsidRPr="00F338C3">
        <w:rPr>
          <w:spacing w:val="80"/>
        </w:rPr>
        <w:t xml:space="preserve">  </w:t>
      </w:r>
      <w:r w:rsidRPr="00F338C3">
        <w:t>их</w:t>
      </w:r>
      <w:r w:rsidRPr="00F338C3">
        <w:rPr>
          <w:spacing w:val="80"/>
        </w:rPr>
        <w:t xml:space="preserve">  </w:t>
      </w:r>
      <w:r w:rsidRPr="00F338C3">
        <w:t>возникновения</w:t>
      </w:r>
      <w:r w:rsidRPr="00F338C3">
        <w:rPr>
          <w:spacing w:val="80"/>
        </w:rPr>
        <w:t xml:space="preserve">  </w:t>
      </w:r>
      <w:r w:rsidRPr="00F338C3">
        <w:t>и</w:t>
      </w:r>
      <w:r w:rsidRPr="00F338C3">
        <w:rPr>
          <w:spacing w:val="80"/>
        </w:rPr>
        <w:t xml:space="preserve">  </w:t>
      </w:r>
      <w:r w:rsidRPr="00F338C3">
        <w:t>пагубное</w:t>
      </w:r>
      <w:r w:rsidRPr="00F338C3">
        <w:rPr>
          <w:spacing w:val="80"/>
        </w:rPr>
        <w:t xml:space="preserve">  </w:t>
      </w:r>
      <w:r w:rsidRPr="00F338C3">
        <w:t>влияние на организм человека и его здоровье.</w:t>
      </w:r>
    </w:p>
    <w:p w14:paraId="588F5349" w14:textId="77777777" w:rsidR="00B1794D" w:rsidRPr="00F338C3" w:rsidRDefault="00B1794D" w:rsidP="00E75964">
      <w:pPr>
        <w:pStyle w:val="a6"/>
        <w:numPr>
          <w:ilvl w:val="0"/>
          <w:numId w:val="41"/>
        </w:numPr>
        <w:tabs>
          <w:tab w:val="left" w:pos="1676"/>
        </w:tabs>
        <w:ind w:left="0" w:firstLine="567"/>
        <w:rPr>
          <w:sz w:val="24"/>
          <w:szCs w:val="24"/>
        </w:rPr>
      </w:pPr>
      <w:r w:rsidRPr="00F338C3">
        <w:rPr>
          <w:spacing w:val="-2"/>
          <w:sz w:val="24"/>
          <w:szCs w:val="24"/>
        </w:rPr>
        <w:t>Способы</w:t>
      </w:r>
      <w:r w:rsidRPr="00F338C3">
        <w:rPr>
          <w:spacing w:val="5"/>
          <w:sz w:val="24"/>
          <w:szCs w:val="24"/>
        </w:rPr>
        <w:t xml:space="preserve"> </w:t>
      </w:r>
      <w:r w:rsidRPr="00F338C3">
        <w:rPr>
          <w:spacing w:val="-2"/>
          <w:sz w:val="24"/>
          <w:szCs w:val="24"/>
        </w:rPr>
        <w:t>самостоятельной</w:t>
      </w:r>
      <w:r w:rsidRPr="00F338C3">
        <w:rPr>
          <w:spacing w:val="5"/>
          <w:sz w:val="24"/>
          <w:szCs w:val="24"/>
        </w:rPr>
        <w:t xml:space="preserve"> </w:t>
      </w:r>
      <w:r w:rsidRPr="00F338C3">
        <w:rPr>
          <w:spacing w:val="-2"/>
          <w:sz w:val="24"/>
          <w:szCs w:val="24"/>
        </w:rPr>
        <w:t>деятельности.</w:t>
      </w:r>
    </w:p>
    <w:p w14:paraId="0D7AFF39" w14:textId="77777777" w:rsidR="00B1794D" w:rsidRPr="00F338C3" w:rsidRDefault="00B1794D" w:rsidP="00B1794D">
      <w:pPr>
        <w:pStyle w:val="a4"/>
        <w:spacing w:before="134"/>
        <w:ind w:left="0" w:right="847" w:firstLine="567"/>
      </w:pPr>
      <w:proofErr w:type="gramStart"/>
      <w:r w:rsidRPr="00F338C3">
        <w:t>Самостоятельный</w:t>
      </w:r>
      <w:r w:rsidRPr="00F338C3">
        <w:rPr>
          <w:spacing w:val="80"/>
          <w:w w:val="150"/>
        </w:rPr>
        <w:t xml:space="preserve">  </w:t>
      </w:r>
      <w:r w:rsidRPr="00F338C3">
        <w:t>подбор</w:t>
      </w:r>
      <w:proofErr w:type="gramEnd"/>
      <w:r w:rsidRPr="00F338C3">
        <w:rPr>
          <w:spacing w:val="80"/>
          <w:w w:val="150"/>
        </w:rPr>
        <w:t xml:space="preserve">  </w:t>
      </w:r>
      <w:r w:rsidRPr="00F338C3">
        <w:t>упражнений,</w:t>
      </w:r>
      <w:r w:rsidRPr="00F338C3">
        <w:rPr>
          <w:spacing w:val="80"/>
          <w:w w:val="150"/>
        </w:rPr>
        <w:t xml:space="preserve">  </w:t>
      </w:r>
      <w:r w:rsidRPr="00F338C3">
        <w:t>определение</w:t>
      </w:r>
      <w:r w:rsidRPr="00F338C3">
        <w:rPr>
          <w:spacing w:val="80"/>
          <w:w w:val="150"/>
        </w:rPr>
        <w:t xml:space="preserve">  </w:t>
      </w:r>
      <w:r w:rsidRPr="00F338C3">
        <w:t>их</w:t>
      </w:r>
      <w:r w:rsidRPr="00F338C3">
        <w:rPr>
          <w:spacing w:val="80"/>
          <w:w w:val="150"/>
        </w:rPr>
        <w:t xml:space="preserve">  </w:t>
      </w:r>
      <w:r w:rsidRPr="00F338C3">
        <w:t>назначения</w:t>
      </w:r>
      <w:r w:rsidRPr="00F338C3">
        <w:rPr>
          <w:spacing w:val="40"/>
        </w:rPr>
        <w:t xml:space="preserve"> </w:t>
      </w:r>
      <w:r w:rsidRPr="00F338C3">
        <w:t>для</w:t>
      </w:r>
      <w:r w:rsidRPr="00F338C3">
        <w:rPr>
          <w:spacing w:val="76"/>
        </w:rPr>
        <w:t xml:space="preserve">   </w:t>
      </w:r>
      <w:r w:rsidRPr="00F338C3">
        <w:t>развития</w:t>
      </w:r>
      <w:r w:rsidRPr="00F338C3">
        <w:rPr>
          <w:spacing w:val="75"/>
        </w:rPr>
        <w:t xml:space="preserve">   </w:t>
      </w:r>
      <w:r w:rsidRPr="00F338C3">
        <w:t>определённых</w:t>
      </w:r>
      <w:r w:rsidRPr="00F338C3">
        <w:rPr>
          <w:spacing w:val="76"/>
        </w:rPr>
        <w:t xml:space="preserve">   </w:t>
      </w:r>
      <w:r w:rsidRPr="00F338C3">
        <w:t>физических</w:t>
      </w:r>
      <w:r w:rsidRPr="00F338C3">
        <w:rPr>
          <w:spacing w:val="76"/>
        </w:rPr>
        <w:t xml:space="preserve">   </w:t>
      </w:r>
      <w:r w:rsidRPr="00F338C3">
        <w:t>качеств</w:t>
      </w:r>
      <w:r w:rsidRPr="00F338C3">
        <w:rPr>
          <w:spacing w:val="75"/>
        </w:rPr>
        <w:t xml:space="preserve">   </w:t>
      </w:r>
      <w:r w:rsidRPr="00F338C3">
        <w:t>и</w:t>
      </w:r>
      <w:r w:rsidRPr="00F338C3">
        <w:rPr>
          <w:spacing w:val="76"/>
        </w:rPr>
        <w:t xml:space="preserve">   </w:t>
      </w:r>
      <w:r w:rsidRPr="00F338C3">
        <w:t>последовательность их выполнения, дозировка нагрузки.</w:t>
      </w:r>
    </w:p>
    <w:p w14:paraId="429DF02B" w14:textId="77777777" w:rsidR="00B1794D" w:rsidRPr="00F338C3" w:rsidRDefault="00B1794D" w:rsidP="00B1794D">
      <w:pPr>
        <w:pStyle w:val="a4"/>
        <w:ind w:left="0" w:firstLine="567"/>
      </w:pPr>
      <w:r w:rsidRPr="00F338C3">
        <w:t>Составление</w:t>
      </w:r>
      <w:r w:rsidRPr="00F338C3">
        <w:rPr>
          <w:spacing w:val="-5"/>
        </w:rPr>
        <w:t xml:space="preserve"> </w:t>
      </w:r>
      <w:r w:rsidRPr="00F338C3">
        <w:t>планов</w:t>
      </w:r>
      <w:r w:rsidRPr="00F338C3">
        <w:rPr>
          <w:spacing w:val="-3"/>
        </w:rPr>
        <w:t xml:space="preserve"> </w:t>
      </w:r>
      <w:r w:rsidRPr="00F338C3">
        <w:t>и</w:t>
      </w:r>
      <w:r w:rsidRPr="00F338C3">
        <w:rPr>
          <w:spacing w:val="-2"/>
        </w:rPr>
        <w:t xml:space="preserve"> </w:t>
      </w:r>
      <w:r w:rsidRPr="00F338C3">
        <w:t>самостоятельное</w:t>
      </w:r>
      <w:r w:rsidRPr="00F338C3">
        <w:rPr>
          <w:spacing w:val="-2"/>
        </w:rPr>
        <w:t xml:space="preserve"> </w:t>
      </w:r>
      <w:r w:rsidRPr="00F338C3">
        <w:t>проведение</w:t>
      </w:r>
      <w:r w:rsidRPr="00F338C3">
        <w:rPr>
          <w:spacing w:val="-4"/>
        </w:rPr>
        <w:t xml:space="preserve"> </w:t>
      </w:r>
      <w:r w:rsidRPr="00F338C3">
        <w:t>занятий</w:t>
      </w:r>
      <w:r w:rsidRPr="00F338C3">
        <w:rPr>
          <w:spacing w:val="-2"/>
        </w:rPr>
        <w:t xml:space="preserve"> </w:t>
      </w:r>
      <w:r w:rsidRPr="00F338C3">
        <w:t>по</w:t>
      </w:r>
      <w:r w:rsidRPr="00F338C3">
        <w:rPr>
          <w:spacing w:val="-3"/>
        </w:rPr>
        <w:t xml:space="preserve"> </w:t>
      </w:r>
      <w:r w:rsidRPr="00F338C3">
        <w:rPr>
          <w:spacing w:val="-2"/>
        </w:rPr>
        <w:t>лапте.</w:t>
      </w:r>
    </w:p>
    <w:p w14:paraId="40137FE2" w14:textId="77777777" w:rsidR="00B1794D" w:rsidRPr="00F338C3" w:rsidRDefault="00B1794D" w:rsidP="00B1794D">
      <w:pPr>
        <w:pStyle w:val="a4"/>
        <w:spacing w:before="139"/>
        <w:ind w:left="0" w:right="849" w:firstLine="567"/>
      </w:pPr>
      <w:r w:rsidRPr="00F338C3">
        <w:t>Самонаблюдение</w:t>
      </w:r>
      <w:r w:rsidRPr="00F338C3">
        <w:rPr>
          <w:spacing w:val="40"/>
        </w:rPr>
        <w:t xml:space="preserve"> </w:t>
      </w:r>
      <w:r w:rsidRPr="00F338C3">
        <w:t>и</w:t>
      </w:r>
      <w:r w:rsidRPr="00F338C3">
        <w:rPr>
          <w:spacing w:val="40"/>
        </w:rPr>
        <w:t xml:space="preserve"> </w:t>
      </w:r>
      <w:r w:rsidRPr="00F338C3">
        <w:t>самоконтроль</w:t>
      </w:r>
      <w:r w:rsidRPr="00F338C3">
        <w:rPr>
          <w:spacing w:val="40"/>
        </w:rPr>
        <w:t xml:space="preserve"> </w:t>
      </w:r>
      <w:r w:rsidRPr="00F338C3">
        <w:t>за</w:t>
      </w:r>
      <w:r w:rsidRPr="00F338C3">
        <w:rPr>
          <w:spacing w:val="40"/>
        </w:rPr>
        <w:t xml:space="preserve"> </w:t>
      </w:r>
      <w:r w:rsidRPr="00F338C3">
        <w:t>индивидуальным</w:t>
      </w:r>
      <w:r w:rsidRPr="00F338C3">
        <w:rPr>
          <w:spacing w:val="40"/>
        </w:rPr>
        <w:t xml:space="preserve"> </w:t>
      </w:r>
      <w:r w:rsidRPr="00F338C3">
        <w:t>развитием</w:t>
      </w:r>
      <w:r w:rsidRPr="00F338C3">
        <w:rPr>
          <w:spacing w:val="40"/>
        </w:rPr>
        <w:t xml:space="preserve"> </w:t>
      </w:r>
      <w:r w:rsidRPr="00F338C3">
        <w:t>и</w:t>
      </w:r>
      <w:r w:rsidRPr="00F338C3">
        <w:rPr>
          <w:spacing w:val="40"/>
        </w:rPr>
        <w:t xml:space="preserve"> </w:t>
      </w:r>
      <w:r w:rsidRPr="00F338C3">
        <w:t>состоянием</w:t>
      </w:r>
      <w:r w:rsidRPr="00F338C3">
        <w:rPr>
          <w:spacing w:val="40"/>
        </w:rPr>
        <w:t xml:space="preserve"> </w:t>
      </w:r>
      <w:r w:rsidRPr="00F338C3">
        <w:rPr>
          <w:spacing w:val="-2"/>
        </w:rPr>
        <w:t>здоровья.</w:t>
      </w:r>
    </w:p>
    <w:p w14:paraId="471DC7E9" w14:textId="77777777" w:rsidR="00B1794D" w:rsidRPr="00F338C3" w:rsidRDefault="00B1794D" w:rsidP="00B1794D">
      <w:pPr>
        <w:pStyle w:val="a4"/>
        <w:tabs>
          <w:tab w:val="left" w:pos="3113"/>
          <w:tab w:val="left" w:pos="5257"/>
          <w:tab w:val="left" w:pos="6428"/>
          <w:tab w:val="left" w:pos="7046"/>
          <w:tab w:val="left" w:pos="8502"/>
          <w:tab w:val="left" w:pos="9638"/>
        </w:tabs>
        <w:ind w:left="0" w:right="854" w:firstLine="567"/>
      </w:pPr>
      <w:r w:rsidRPr="00F338C3">
        <w:rPr>
          <w:spacing w:val="-2"/>
        </w:rPr>
        <w:t>Организация</w:t>
      </w:r>
      <w:r w:rsidRPr="00F338C3">
        <w:tab/>
      </w:r>
      <w:r w:rsidRPr="00F338C3">
        <w:rPr>
          <w:spacing w:val="-2"/>
        </w:rPr>
        <w:t>самостоятельных</w:t>
      </w:r>
      <w:r w:rsidRPr="00F338C3">
        <w:tab/>
      </w:r>
      <w:r w:rsidRPr="00F338C3">
        <w:rPr>
          <w:spacing w:val="-2"/>
        </w:rPr>
        <w:t>занятий</w:t>
      </w:r>
      <w:r w:rsidRPr="00F338C3">
        <w:tab/>
      </w:r>
      <w:r w:rsidRPr="00F338C3">
        <w:rPr>
          <w:spacing w:val="-6"/>
        </w:rPr>
        <w:t>по</w:t>
      </w:r>
      <w:r w:rsidRPr="00F338C3">
        <w:tab/>
      </w:r>
      <w:r w:rsidRPr="00F338C3">
        <w:rPr>
          <w:spacing w:val="-2"/>
        </w:rPr>
        <w:t>коррекции</w:t>
      </w:r>
      <w:r w:rsidRPr="00F338C3">
        <w:tab/>
      </w:r>
      <w:r w:rsidRPr="00F338C3">
        <w:rPr>
          <w:spacing w:val="-2"/>
        </w:rPr>
        <w:t>осанки,</w:t>
      </w:r>
      <w:r w:rsidRPr="00F338C3">
        <w:tab/>
      </w:r>
      <w:r w:rsidRPr="00F338C3">
        <w:rPr>
          <w:spacing w:val="-4"/>
        </w:rPr>
        <w:t xml:space="preserve">веса </w:t>
      </w:r>
      <w:r w:rsidRPr="00F338C3">
        <w:t>и телосложения.</w:t>
      </w:r>
    </w:p>
    <w:p w14:paraId="5C8B0212" w14:textId="77777777" w:rsidR="00B1794D" w:rsidRPr="00F338C3" w:rsidRDefault="00B1794D" w:rsidP="00B1794D">
      <w:pPr>
        <w:pStyle w:val="a4"/>
        <w:spacing w:before="1"/>
        <w:ind w:left="0" w:right="849" w:firstLine="567"/>
      </w:pPr>
      <w:r w:rsidRPr="00F338C3">
        <w:t>Личный</w:t>
      </w:r>
      <w:r w:rsidRPr="00F338C3">
        <w:rPr>
          <w:spacing w:val="40"/>
        </w:rPr>
        <w:t xml:space="preserve"> </w:t>
      </w:r>
      <w:r w:rsidRPr="00F338C3">
        <w:t>«Дневник</w:t>
      </w:r>
      <w:r w:rsidRPr="00F338C3">
        <w:rPr>
          <w:spacing w:val="40"/>
        </w:rPr>
        <w:t xml:space="preserve"> </w:t>
      </w:r>
      <w:r w:rsidRPr="00F338C3">
        <w:t>развития</w:t>
      </w:r>
      <w:r w:rsidRPr="00F338C3">
        <w:rPr>
          <w:spacing w:val="40"/>
        </w:rPr>
        <w:t xml:space="preserve"> </w:t>
      </w:r>
      <w:r w:rsidRPr="00F338C3">
        <w:t>и</w:t>
      </w:r>
      <w:r w:rsidRPr="00F338C3">
        <w:rPr>
          <w:spacing w:val="40"/>
        </w:rPr>
        <w:t xml:space="preserve"> </w:t>
      </w:r>
      <w:r w:rsidRPr="00F338C3">
        <w:t>здоровья».</w:t>
      </w:r>
      <w:r w:rsidRPr="00F338C3">
        <w:rPr>
          <w:spacing w:val="40"/>
        </w:rPr>
        <w:t xml:space="preserve"> </w:t>
      </w:r>
      <w:r w:rsidRPr="00F338C3">
        <w:t>Правильное</w:t>
      </w:r>
      <w:r w:rsidRPr="00F338C3">
        <w:rPr>
          <w:spacing w:val="40"/>
        </w:rPr>
        <w:t xml:space="preserve"> </w:t>
      </w:r>
      <w:r w:rsidRPr="00F338C3">
        <w:t>сбалансированное</w:t>
      </w:r>
      <w:r w:rsidRPr="00F338C3">
        <w:rPr>
          <w:spacing w:val="40"/>
        </w:rPr>
        <w:t xml:space="preserve"> </w:t>
      </w:r>
      <w:r w:rsidRPr="00F338C3">
        <w:t>питание игроков в лапту.</w:t>
      </w:r>
    </w:p>
    <w:p w14:paraId="5BDB50DE" w14:textId="77777777" w:rsidR="00B1794D" w:rsidRPr="00F338C3" w:rsidRDefault="00B1794D" w:rsidP="00B1794D">
      <w:pPr>
        <w:pStyle w:val="a4"/>
        <w:ind w:left="0" w:firstLine="567"/>
      </w:pPr>
      <w:r w:rsidRPr="00F338C3">
        <w:t>Противодействие</w:t>
      </w:r>
      <w:r w:rsidRPr="00F338C3">
        <w:rPr>
          <w:spacing w:val="-2"/>
        </w:rPr>
        <w:t xml:space="preserve"> </w:t>
      </w:r>
      <w:r w:rsidRPr="00F338C3">
        <w:t>допингу</w:t>
      </w:r>
      <w:r w:rsidRPr="00F338C3">
        <w:rPr>
          <w:spacing w:val="-6"/>
        </w:rPr>
        <w:t xml:space="preserve"> </w:t>
      </w:r>
      <w:r w:rsidRPr="00F338C3">
        <w:t>в</w:t>
      </w:r>
      <w:r w:rsidRPr="00F338C3">
        <w:rPr>
          <w:spacing w:val="-3"/>
        </w:rPr>
        <w:t xml:space="preserve"> </w:t>
      </w:r>
      <w:r w:rsidRPr="00F338C3">
        <w:t>спорте</w:t>
      </w:r>
      <w:r w:rsidRPr="00F338C3">
        <w:rPr>
          <w:spacing w:val="-1"/>
        </w:rPr>
        <w:t xml:space="preserve"> </w:t>
      </w:r>
      <w:r w:rsidRPr="00F338C3">
        <w:t>и</w:t>
      </w:r>
      <w:r w:rsidRPr="00F338C3">
        <w:rPr>
          <w:spacing w:val="-1"/>
        </w:rPr>
        <w:t xml:space="preserve"> </w:t>
      </w:r>
      <w:r w:rsidRPr="00F338C3">
        <w:t>борьба</w:t>
      </w:r>
      <w:r w:rsidRPr="00F338C3">
        <w:rPr>
          <w:spacing w:val="-3"/>
        </w:rPr>
        <w:t xml:space="preserve"> </w:t>
      </w:r>
      <w:r w:rsidRPr="00F338C3">
        <w:t>с</w:t>
      </w:r>
      <w:r w:rsidRPr="00F338C3">
        <w:rPr>
          <w:spacing w:val="-2"/>
        </w:rPr>
        <w:t xml:space="preserve"> </w:t>
      </w:r>
      <w:r w:rsidRPr="00F338C3">
        <w:rPr>
          <w:spacing w:val="-4"/>
        </w:rPr>
        <w:t>ним.</w:t>
      </w:r>
    </w:p>
    <w:p w14:paraId="07BA36CF" w14:textId="77777777" w:rsidR="00B1794D" w:rsidRPr="00F338C3" w:rsidRDefault="00B1794D" w:rsidP="00B1794D">
      <w:pPr>
        <w:pStyle w:val="a4"/>
        <w:spacing w:before="137"/>
        <w:ind w:left="0" w:right="846" w:firstLine="567"/>
      </w:pPr>
      <w:proofErr w:type="gramStart"/>
      <w:r w:rsidRPr="00F338C3">
        <w:t>Правила</w:t>
      </w:r>
      <w:r w:rsidRPr="00F338C3">
        <w:rPr>
          <w:spacing w:val="74"/>
        </w:rPr>
        <w:t xml:space="preserve">  </w:t>
      </w:r>
      <w:r w:rsidRPr="00F338C3">
        <w:t>личной</w:t>
      </w:r>
      <w:proofErr w:type="gramEnd"/>
      <w:r w:rsidRPr="00F338C3">
        <w:rPr>
          <w:spacing w:val="75"/>
        </w:rPr>
        <w:t xml:space="preserve">  </w:t>
      </w:r>
      <w:r w:rsidRPr="00F338C3">
        <w:t>гигиены,</w:t>
      </w:r>
      <w:r w:rsidRPr="00F338C3">
        <w:rPr>
          <w:spacing w:val="75"/>
        </w:rPr>
        <w:t xml:space="preserve">  </w:t>
      </w:r>
      <w:r w:rsidRPr="00F338C3">
        <w:t>требования</w:t>
      </w:r>
      <w:r w:rsidRPr="00F338C3">
        <w:rPr>
          <w:spacing w:val="73"/>
        </w:rPr>
        <w:t xml:space="preserve">  </w:t>
      </w:r>
      <w:r w:rsidRPr="00F338C3">
        <w:t>к</w:t>
      </w:r>
      <w:r w:rsidRPr="00F338C3">
        <w:rPr>
          <w:spacing w:val="75"/>
        </w:rPr>
        <w:t xml:space="preserve">  </w:t>
      </w:r>
      <w:r w:rsidRPr="00F338C3">
        <w:t>спортивной</w:t>
      </w:r>
      <w:r w:rsidRPr="00F338C3">
        <w:rPr>
          <w:spacing w:val="76"/>
        </w:rPr>
        <w:t xml:space="preserve">  </w:t>
      </w:r>
      <w:r w:rsidRPr="00F338C3">
        <w:t>одежде</w:t>
      </w:r>
      <w:r w:rsidRPr="00F338C3">
        <w:rPr>
          <w:spacing w:val="74"/>
        </w:rPr>
        <w:t xml:space="preserve">  </w:t>
      </w:r>
      <w:r w:rsidRPr="00F338C3">
        <w:t>и</w:t>
      </w:r>
      <w:r w:rsidRPr="00F338C3">
        <w:rPr>
          <w:spacing w:val="75"/>
        </w:rPr>
        <w:t xml:space="preserve">  </w:t>
      </w:r>
      <w:r w:rsidRPr="00F338C3">
        <w:t>обуви для занятий лаптой. Правила ухода за спортивным инвентарем и оборудованием.</w:t>
      </w:r>
    </w:p>
    <w:p w14:paraId="0DD554BB" w14:textId="77777777" w:rsidR="00B1794D" w:rsidRPr="00F338C3" w:rsidRDefault="00B1794D" w:rsidP="00B1794D">
      <w:pPr>
        <w:pStyle w:val="a4"/>
        <w:ind w:left="0" w:right="845" w:firstLine="567"/>
      </w:pPr>
      <w:r w:rsidRPr="00F338C3">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4C203FE2" w14:textId="77777777" w:rsidR="00B1794D" w:rsidRPr="00F338C3" w:rsidRDefault="00B1794D" w:rsidP="00B1794D">
      <w:pPr>
        <w:pStyle w:val="a4"/>
        <w:spacing w:before="1"/>
        <w:ind w:left="0" w:right="842" w:firstLine="567"/>
      </w:pPr>
      <w:r w:rsidRPr="00F338C3">
        <w:t>Тестирование</w:t>
      </w:r>
      <w:r w:rsidRPr="00F338C3">
        <w:rPr>
          <w:spacing w:val="80"/>
          <w:w w:val="150"/>
        </w:rPr>
        <w:t xml:space="preserve"> </w:t>
      </w:r>
      <w:r w:rsidRPr="00F338C3">
        <w:t>уровня</w:t>
      </w:r>
      <w:r w:rsidRPr="00F338C3">
        <w:rPr>
          <w:spacing w:val="80"/>
          <w:w w:val="150"/>
        </w:rPr>
        <w:t xml:space="preserve"> </w:t>
      </w:r>
      <w:r w:rsidRPr="00F338C3">
        <w:t>физической</w:t>
      </w:r>
      <w:r w:rsidRPr="00F338C3">
        <w:rPr>
          <w:spacing w:val="80"/>
          <w:w w:val="150"/>
        </w:rPr>
        <w:t xml:space="preserve"> </w:t>
      </w:r>
      <w:r w:rsidRPr="00F338C3">
        <w:t>и</w:t>
      </w:r>
      <w:r w:rsidRPr="00F338C3">
        <w:rPr>
          <w:spacing w:val="80"/>
          <w:w w:val="150"/>
        </w:rPr>
        <w:t xml:space="preserve"> </w:t>
      </w:r>
      <w:r w:rsidRPr="00F338C3">
        <w:t>технической</w:t>
      </w:r>
      <w:r w:rsidRPr="00F338C3">
        <w:rPr>
          <w:spacing w:val="80"/>
          <w:w w:val="150"/>
        </w:rPr>
        <w:t xml:space="preserve"> </w:t>
      </w:r>
      <w:r w:rsidRPr="00F338C3">
        <w:t>подготовленности</w:t>
      </w:r>
      <w:r w:rsidRPr="00F338C3">
        <w:rPr>
          <w:spacing w:val="80"/>
          <w:w w:val="150"/>
        </w:rPr>
        <w:t xml:space="preserve"> </w:t>
      </w:r>
      <w:r w:rsidRPr="00F338C3">
        <w:t>игроков</w:t>
      </w:r>
      <w:r w:rsidRPr="00F338C3">
        <w:rPr>
          <w:spacing w:val="80"/>
          <w:w w:val="150"/>
        </w:rPr>
        <w:t xml:space="preserve"> </w:t>
      </w:r>
      <w:r w:rsidRPr="00F338C3">
        <w:t>в лапту.</w:t>
      </w:r>
    </w:p>
    <w:p w14:paraId="0C3F928D" w14:textId="77777777" w:rsidR="00B1794D" w:rsidRPr="00F338C3" w:rsidRDefault="00B1794D" w:rsidP="00E75964">
      <w:pPr>
        <w:pStyle w:val="a6"/>
        <w:numPr>
          <w:ilvl w:val="0"/>
          <w:numId w:val="41"/>
        </w:numPr>
        <w:tabs>
          <w:tab w:val="left" w:pos="1676"/>
        </w:tabs>
        <w:ind w:left="0" w:firstLine="567"/>
        <w:rPr>
          <w:sz w:val="24"/>
          <w:szCs w:val="24"/>
        </w:rPr>
      </w:pPr>
      <w:r w:rsidRPr="00F338C3">
        <w:rPr>
          <w:spacing w:val="-2"/>
          <w:sz w:val="24"/>
          <w:szCs w:val="24"/>
        </w:rPr>
        <w:t>Физическое</w:t>
      </w:r>
      <w:r w:rsidRPr="00F338C3">
        <w:rPr>
          <w:spacing w:val="2"/>
          <w:sz w:val="24"/>
          <w:szCs w:val="24"/>
        </w:rPr>
        <w:t xml:space="preserve"> </w:t>
      </w:r>
      <w:r w:rsidRPr="00F338C3">
        <w:rPr>
          <w:spacing w:val="-2"/>
          <w:sz w:val="24"/>
          <w:szCs w:val="24"/>
        </w:rPr>
        <w:t>совершенствование.</w:t>
      </w:r>
    </w:p>
    <w:p w14:paraId="7DE5EFB4" w14:textId="77777777" w:rsidR="00B1794D" w:rsidRPr="00F338C3" w:rsidRDefault="00B1794D" w:rsidP="00B1794D">
      <w:pPr>
        <w:pStyle w:val="a4"/>
        <w:spacing w:before="138"/>
        <w:ind w:left="0" w:right="844" w:firstLine="567"/>
      </w:pPr>
      <w:r w:rsidRPr="00F338C3">
        <w:t>Комплексы упражнений для развития физических качеств (быстроты, скоростно- силовых качеств, силы, ловкости, выносливости, гибкости).</w:t>
      </w:r>
    </w:p>
    <w:p w14:paraId="7929CD57" w14:textId="77777777" w:rsidR="00B1794D" w:rsidRPr="00F338C3" w:rsidRDefault="00B1794D" w:rsidP="00B1794D">
      <w:pPr>
        <w:pStyle w:val="a4"/>
        <w:ind w:left="0" w:right="842" w:firstLine="567"/>
      </w:pPr>
      <w:r w:rsidRPr="00F338C3">
        <w:t xml:space="preserve">Упражнения и комплексы для коррекции веса, фигуры и нарушений осанки. </w:t>
      </w:r>
      <w:proofErr w:type="gramStart"/>
      <w:r w:rsidRPr="00F338C3">
        <w:t>Совершенствование</w:t>
      </w:r>
      <w:r w:rsidRPr="00F338C3">
        <w:rPr>
          <w:spacing w:val="27"/>
        </w:rPr>
        <w:t xml:space="preserve">  </w:t>
      </w:r>
      <w:r w:rsidRPr="00F338C3">
        <w:t>технических</w:t>
      </w:r>
      <w:proofErr w:type="gramEnd"/>
      <w:r w:rsidRPr="00F338C3">
        <w:rPr>
          <w:spacing w:val="27"/>
        </w:rPr>
        <w:t xml:space="preserve">  </w:t>
      </w:r>
      <w:r w:rsidRPr="00F338C3">
        <w:t>приемов</w:t>
      </w:r>
      <w:r w:rsidRPr="00F338C3">
        <w:rPr>
          <w:spacing w:val="27"/>
        </w:rPr>
        <w:t xml:space="preserve">  </w:t>
      </w:r>
      <w:r w:rsidRPr="00F338C3">
        <w:t>и</w:t>
      </w:r>
      <w:r w:rsidRPr="00F338C3">
        <w:rPr>
          <w:spacing w:val="26"/>
        </w:rPr>
        <w:t xml:space="preserve">  </w:t>
      </w:r>
      <w:r w:rsidRPr="00F338C3">
        <w:t>тактических</w:t>
      </w:r>
      <w:r w:rsidRPr="00F338C3">
        <w:rPr>
          <w:spacing w:val="28"/>
        </w:rPr>
        <w:t xml:space="preserve">  </w:t>
      </w:r>
      <w:r w:rsidRPr="00F338C3">
        <w:t>действий</w:t>
      </w:r>
      <w:r w:rsidRPr="00F338C3">
        <w:rPr>
          <w:spacing w:val="28"/>
        </w:rPr>
        <w:t xml:space="preserve">  </w:t>
      </w:r>
      <w:r w:rsidRPr="00F338C3">
        <w:t>по</w:t>
      </w:r>
      <w:r w:rsidRPr="00F338C3">
        <w:rPr>
          <w:spacing w:val="26"/>
        </w:rPr>
        <w:t xml:space="preserve">  </w:t>
      </w:r>
      <w:r w:rsidRPr="00F338C3">
        <w:rPr>
          <w:spacing w:val="-2"/>
        </w:rPr>
        <w:t>лапте,</w:t>
      </w:r>
    </w:p>
    <w:p w14:paraId="53B773AC" w14:textId="77777777" w:rsidR="00B1794D" w:rsidRPr="00F338C3" w:rsidRDefault="00B1794D" w:rsidP="00B1794D">
      <w:pPr>
        <w:pStyle w:val="a4"/>
        <w:ind w:left="0" w:firstLine="567"/>
      </w:pPr>
      <w:r w:rsidRPr="00F338C3">
        <w:t>изученных</w:t>
      </w:r>
      <w:r w:rsidRPr="00F338C3">
        <w:rPr>
          <w:spacing w:val="-3"/>
        </w:rPr>
        <w:t xml:space="preserve"> </w:t>
      </w:r>
      <w:r w:rsidRPr="00F338C3">
        <w:t>на</w:t>
      </w:r>
      <w:r w:rsidRPr="00F338C3">
        <w:rPr>
          <w:spacing w:val="-2"/>
        </w:rPr>
        <w:t xml:space="preserve"> </w:t>
      </w:r>
      <w:r w:rsidRPr="00F338C3">
        <w:t>уровне</w:t>
      </w:r>
      <w:r w:rsidRPr="00F338C3">
        <w:rPr>
          <w:spacing w:val="-4"/>
        </w:rPr>
        <w:t xml:space="preserve"> </w:t>
      </w:r>
      <w:r w:rsidRPr="00F338C3">
        <w:t>основного</w:t>
      </w:r>
      <w:r w:rsidRPr="00F338C3">
        <w:rPr>
          <w:spacing w:val="-3"/>
        </w:rPr>
        <w:t xml:space="preserve"> </w:t>
      </w:r>
      <w:r w:rsidRPr="00F338C3">
        <w:t>общего</w:t>
      </w:r>
      <w:r w:rsidRPr="00F338C3">
        <w:rPr>
          <w:spacing w:val="-2"/>
        </w:rPr>
        <w:t xml:space="preserve"> образования.</w:t>
      </w:r>
    </w:p>
    <w:p w14:paraId="3FDD6B12" w14:textId="77777777" w:rsidR="00B1794D" w:rsidRPr="00F338C3" w:rsidRDefault="00B1794D" w:rsidP="00B1794D">
      <w:pPr>
        <w:pStyle w:val="a4"/>
        <w:spacing w:before="139"/>
        <w:ind w:left="0" w:right="853" w:firstLine="567"/>
      </w:pPr>
      <w:r w:rsidRPr="00F338C3">
        <w:t>Специально-подготовительные упражнения, развивающие основные качества, необходимые для овладения техникой и тактикой игры в лапту.</w:t>
      </w:r>
    </w:p>
    <w:p w14:paraId="4089C25C" w14:textId="4FB9C43A" w:rsidR="00B1794D" w:rsidRPr="00F338C3" w:rsidRDefault="00B1794D" w:rsidP="00BF4B8D">
      <w:pPr>
        <w:pStyle w:val="a4"/>
        <w:ind w:left="0" w:right="843" w:firstLine="567"/>
      </w:pPr>
      <w:r w:rsidRPr="00F338C3">
        <w:t>Техника нападения. Стойки бьющего: для удара сверху, снизу, сбоку, свечой. Стойки</w:t>
      </w:r>
      <w:r w:rsidRPr="00F338C3">
        <w:rPr>
          <w:spacing w:val="27"/>
        </w:rPr>
        <w:t xml:space="preserve"> </w:t>
      </w:r>
      <w:r w:rsidRPr="00F338C3">
        <w:t>перебежчика:</w:t>
      </w:r>
      <w:r w:rsidRPr="00F338C3">
        <w:rPr>
          <w:spacing w:val="27"/>
        </w:rPr>
        <w:t xml:space="preserve"> </w:t>
      </w:r>
      <w:r w:rsidRPr="00F338C3">
        <w:t>высокий</w:t>
      </w:r>
      <w:r w:rsidRPr="00F338C3">
        <w:rPr>
          <w:spacing w:val="27"/>
        </w:rPr>
        <w:t xml:space="preserve"> </w:t>
      </w:r>
      <w:r w:rsidRPr="00F338C3">
        <w:t>старт,</w:t>
      </w:r>
      <w:r w:rsidRPr="00F338C3">
        <w:rPr>
          <w:spacing w:val="26"/>
        </w:rPr>
        <w:t xml:space="preserve"> </w:t>
      </w:r>
      <w:r w:rsidRPr="00F338C3">
        <w:t>низкий</w:t>
      </w:r>
      <w:r w:rsidRPr="00F338C3">
        <w:rPr>
          <w:spacing w:val="27"/>
        </w:rPr>
        <w:t xml:space="preserve"> </w:t>
      </w:r>
      <w:r w:rsidRPr="00F338C3">
        <w:t>старт.</w:t>
      </w:r>
      <w:r w:rsidRPr="00F338C3">
        <w:rPr>
          <w:spacing w:val="26"/>
        </w:rPr>
        <w:t xml:space="preserve"> </w:t>
      </w:r>
      <w:r w:rsidRPr="00F338C3">
        <w:t>Передвижения:</w:t>
      </w:r>
      <w:r w:rsidRPr="00F338C3">
        <w:rPr>
          <w:spacing w:val="27"/>
        </w:rPr>
        <w:t xml:space="preserve"> </w:t>
      </w:r>
      <w:r w:rsidRPr="00F338C3">
        <w:t>ходьба,</w:t>
      </w:r>
      <w:r w:rsidRPr="00F338C3">
        <w:rPr>
          <w:spacing w:val="26"/>
        </w:rPr>
        <w:t xml:space="preserve"> </w:t>
      </w:r>
      <w:r w:rsidRPr="00F338C3">
        <w:t>бег,</w:t>
      </w:r>
      <w:r w:rsidRPr="00F338C3">
        <w:rPr>
          <w:spacing w:val="25"/>
        </w:rPr>
        <w:t xml:space="preserve"> </w:t>
      </w:r>
      <w:r w:rsidRPr="00F338C3">
        <w:t>прыжки,</w:t>
      </w:r>
      <w:r w:rsidR="00BF4B8D" w:rsidRPr="00F338C3">
        <w:t xml:space="preserve"> </w:t>
      </w:r>
      <w:r w:rsidRPr="00F338C3">
        <w:t>остановки</w:t>
      </w:r>
      <w:r w:rsidRPr="00F338C3">
        <w:rPr>
          <w:spacing w:val="72"/>
          <w:w w:val="150"/>
        </w:rPr>
        <w:t xml:space="preserve">   </w:t>
      </w:r>
      <w:r w:rsidRPr="00F338C3">
        <w:t>и</w:t>
      </w:r>
      <w:r w:rsidRPr="00F338C3">
        <w:rPr>
          <w:spacing w:val="71"/>
          <w:w w:val="150"/>
        </w:rPr>
        <w:t xml:space="preserve">   </w:t>
      </w:r>
      <w:proofErr w:type="gramStart"/>
      <w:r w:rsidRPr="00F338C3">
        <w:t>падения,</w:t>
      </w:r>
      <w:r w:rsidRPr="00F338C3">
        <w:rPr>
          <w:spacing w:val="71"/>
          <w:w w:val="150"/>
        </w:rPr>
        <w:t xml:space="preserve">   </w:t>
      </w:r>
      <w:proofErr w:type="gramEnd"/>
      <w:r w:rsidRPr="00F338C3">
        <w:t>приемы,</w:t>
      </w:r>
      <w:r w:rsidRPr="00F338C3">
        <w:rPr>
          <w:spacing w:val="71"/>
          <w:w w:val="150"/>
        </w:rPr>
        <w:t xml:space="preserve">   </w:t>
      </w:r>
      <w:r w:rsidRPr="00F338C3">
        <w:t>позволяющие</w:t>
      </w:r>
      <w:r w:rsidRPr="00F338C3">
        <w:rPr>
          <w:spacing w:val="71"/>
          <w:w w:val="150"/>
        </w:rPr>
        <w:t xml:space="preserve">   </w:t>
      </w:r>
      <w:r w:rsidRPr="00F338C3">
        <w:t>избежать</w:t>
      </w:r>
      <w:r w:rsidRPr="00F338C3">
        <w:rPr>
          <w:spacing w:val="72"/>
          <w:w w:val="150"/>
        </w:rPr>
        <w:t xml:space="preserve">   </w:t>
      </w:r>
      <w:proofErr w:type="spellStart"/>
      <w:r w:rsidRPr="00F338C3">
        <w:t>осаливания</w:t>
      </w:r>
      <w:proofErr w:type="spellEnd"/>
      <w:r w:rsidRPr="00F338C3">
        <w:t xml:space="preserve"> и</w:t>
      </w:r>
      <w:r w:rsidRPr="00F338C3">
        <w:rPr>
          <w:spacing w:val="40"/>
        </w:rPr>
        <w:t xml:space="preserve">  </w:t>
      </w:r>
      <w:proofErr w:type="spellStart"/>
      <w:r w:rsidRPr="00F338C3">
        <w:t>самоосаливания</w:t>
      </w:r>
      <w:proofErr w:type="spellEnd"/>
      <w:r w:rsidRPr="00F338C3">
        <w:t>,</w:t>
      </w:r>
      <w:r w:rsidRPr="00F338C3">
        <w:rPr>
          <w:spacing w:val="40"/>
        </w:rPr>
        <w:t xml:space="preserve">  </w:t>
      </w:r>
      <w:r w:rsidRPr="00F338C3">
        <w:t>навыки</w:t>
      </w:r>
      <w:r w:rsidRPr="00F338C3">
        <w:rPr>
          <w:spacing w:val="40"/>
        </w:rPr>
        <w:t xml:space="preserve">  </w:t>
      </w:r>
      <w:proofErr w:type="spellStart"/>
      <w:r w:rsidRPr="00F338C3">
        <w:t>переосаливания</w:t>
      </w:r>
      <w:proofErr w:type="spellEnd"/>
      <w:r w:rsidRPr="00F338C3">
        <w:rPr>
          <w:spacing w:val="40"/>
        </w:rPr>
        <w:t xml:space="preserve">  </w:t>
      </w:r>
      <w:r w:rsidRPr="00F338C3">
        <w:t>(ответное</w:t>
      </w:r>
      <w:r w:rsidRPr="00F338C3">
        <w:rPr>
          <w:spacing w:val="40"/>
        </w:rPr>
        <w:t xml:space="preserve">  </w:t>
      </w:r>
      <w:proofErr w:type="spellStart"/>
      <w:r w:rsidRPr="00F338C3">
        <w:t>осаливание</w:t>
      </w:r>
      <w:proofErr w:type="spellEnd"/>
      <w:r w:rsidRPr="00F338C3">
        <w:t>).</w:t>
      </w:r>
      <w:r w:rsidRPr="00F338C3">
        <w:rPr>
          <w:spacing w:val="40"/>
        </w:rPr>
        <w:t xml:space="preserve">  </w:t>
      </w:r>
      <w:proofErr w:type="gramStart"/>
      <w:r w:rsidRPr="00F338C3">
        <w:t>Удары</w:t>
      </w:r>
      <w:r w:rsidRPr="00F338C3">
        <w:rPr>
          <w:spacing w:val="40"/>
        </w:rPr>
        <w:t xml:space="preserve">  </w:t>
      </w:r>
      <w:r w:rsidRPr="00F338C3">
        <w:t>битой</w:t>
      </w:r>
      <w:proofErr w:type="gramEnd"/>
      <w:r w:rsidRPr="00F338C3">
        <w:t xml:space="preserve"> по мячу способом сверху, сбоку, «свечей», обманные удары. Подача мяча.</w:t>
      </w:r>
    </w:p>
    <w:p w14:paraId="7FF21EE8" w14:textId="24A9B2EC" w:rsidR="00B1794D" w:rsidRPr="00F338C3" w:rsidRDefault="00B1794D" w:rsidP="00B1794D">
      <w:pPr>
        <w:pStyle w:val="a4"/>
        <w:spacing w:before="2"/>
        <w:ind w:left="0" w:right="843" w:firstLine="567"/>
      </w:pPr>
      <w:r w:rsidRPr="00F338C3">
        <w:t>Техника</w:t>
      </w:r>
      <w:r w:rsidRPr="00F338C3">
        <w:rPr>
          <w:spacing w:val="-1"/>
        </w:rPr>
        <w:t xml:space="preserve"> </w:t>
      </w:r>
      <w:r w:rsidRPr="00F338C3">
        <w:t>защиты. Стойки.</w:t>
      </w:r>
      <w:r w:rsidRPr="00F338C3">
        <w:rPr>
          <w:spacing w:val="-1"/>
        </w:rPr>
        <w:t xml:space="preserve"> </w:t>
      </w:r>
      <w:r w:rsidRPr="00F338C3">
        <w:t>Передвижения: ходьба,</w:t>
      </w:r>
      <w:r w:rsidRPr="00F338C3">
        <w:rPr>
          <w:spacing w:val="-1"/>
        </w:rPr>
        <w:t xml:space="preserve"> </w:t>
      </w:r>
      <w:r w:rsidRPr="00F338C3">
        <w:t>бег,</w:t>
      </w:r>
      <w:r w:rsidRPr="00F338C3">
        <w:rPr>
          <w:spacing w:val="-1"/>
        </w:rPr>
        <w:t xml:space="preserve"> </w:t>
      </w:r>
      <w:r w:rsidRPr="00F338C3">
        <w:t>прыжки. Ловля</w:t>
      </w:r>
      <w:r w:rsidRPr="00F338C3">
        <w:rPr>
          <w:spacing w:val="-1"/>
        </w:rPr>
        <w:t xml:space="preserve"> </w:t>
      </w:r>
      <w:r w:rsidRPr="00F338C3">
        <w:t>мяча:</w:t>
      </w:r>
      <w:r w:rsidRPr="00F338C3">
        <w:rPr>
          <w:spacing w:val="-1"/>
        </w:rPr>
        <w:t xml:space="preserve"> </w:t>
      </w:r>
      <w:r w:rsidRPr="00F338C3">
        <w:t xml:space="preserve">высоко, </w:t>
      </w:r>
      <w:r w:rsidRPr="00F338C3">
        <w:lastRenderedPageBreak/>
        <w:t xml:space="preserve">низколетящего, катящегося. Передачи мяча: сверху, сбоку, снизу, от себя. Техника </w:t>
      </w:r>
      <w:proofErr w:type="spellStart"/>
      <w:r w:rsidRPr="00F338C3">
        <w:t>осаливания</w:t>
      </w:r>
      <w:proofErr w:type="spellEnd"/>
      <w:r w:rsidRPr="00F338C3">
        <w:t xml:space="preserve"> неподвижного игрока, и бегущего в одном направлении,</w:t>
      </w:r>
      <w:r w:rsidR="00BF4B8D" w:rsidRPr="00F338C3">
        <w:t xml:space="preserve"> </w:t>
      </w:r>
      <w:r w:rsidRPr="00F338C3">
        <w:t xml:space="preserve">с изменениями направлений. </w:t>
      </w:r>
      <w:proofErr w:type="spellStart"/>
      <w:r w:rsidRPr="00F338C3">
        <w:t>Осаливание</w:t>
      </w:r>
      <w:proofErr w:type="spellEnd"/>
      <w:r w:rsidRPr="00F338C3">
        <w:t xml:space="preserve"> движущегося игрока. </w:t>
      </w:r>
      <w:proofErr w:type="spellStart"/>
      <w:r w:rsidRPr="00F338C3">
        <w:t>Осаливание</w:t>
      </w:r>
      <w:proofErr w:type="spellEnd"/>
      <w:r w:rsidRPr="00F338C3">
        <w:t xml:space="preserve"> с ближнего расстояния. Бросок способом сверху, сбоку.</w:t>
      </w:r>
    </w:p>
    <w:p w14:paraId="0698A22C" w14:textId="77777777" w:rsidR="00B1794D" w:rsidRPr="00F338C3" w:rsidRDefault="00B1794D" w:rsidP="00B1794D">
      <w:pPr>
        <w:pStyle w:val="a4"/>
        <w:ind w:left="0" w:right="844" w:firstLine="567"/>
      </w:pPr>
      <w:r w:rsidRPr="00F338C3">
        <w:t>Тактика нападения. Совершенствование тактики игры в нападении: индивидуальные действия: выбор удара в зависимости от игровой ситуации: сверху,</w:t>
      </w:r>
      <w:r w:rsidRPr="00F338C3">
        <w:rPr>
          <w:spacing w:val="40"/>
        </w:rPr>
        <w:t xml:space="preserve"> </w:t>
      </w:r>
      <w:r w:rsidRPr="00F338C3">
        <w:t>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w:t>
      </w:r>
      <w:r w:rsidRPr="00F338C3">
        <w:rPr>
          <w:spacing w:val="40"/>
        </w:rPr>
        <w:t xml:space="preserve"> </w:t>
      </w:r>
      <w:r w:rsidRPr="00F338C3">
        <w:t xml:space="preserve">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w:t>
      </w:r>
      <w:proofErr w:type="spellStart"/>
      <w:r w:rsidRPr="00F338C3">
        <w:t>осаливании</w:t>
      </w:r>
      <w:proofErr w:type="spellEnd"/>
      <w:r w:rsidRPr="00F338C3">
        <w:t xml:space="preserve">, </w:t>
      </w:r>
      <w:proofErr w:type="spellStart"/>
      <w:r w:rsidRPr="00F338C3">
        <w:t>самоосаливании</w:t>
      </w:r>
      <w:proofErr w:type="spellEnd"/>
      <w:r w:rsidRPr="00F338C3">
        <w:t xml:space="preserve">, </w:t>
      </w:r>
      <w:proofErr w:type="spellStart"/>
      <w:r w:rsidRPr="00F338C3">
        <w:t>переосаливании</w:t>
      </w:r>
      <w:proofErr w:type="spellEnd"/>
      <w:r w:rsidRPr="00F338C3">
        <w:t>.</w:t>
      </w:r>
    </w:p>
    <w:p w14:paraId="28921713" w14:textId="77777777" w:rsidR="00B1794D" w:rsidRPr="00F338C3" w:rsidRDefault="00B1794D" w:rsidP="00B1794D">
      <w:pPr>
        <w:pStyle w:val="a4"/>
        <w:spacing w:before="1"/>
        <w:ind w:left="0" w:right="844" w:firstLine="567"/>
      </w:pPr>
      <w:r w:rsidRPr="00F338C3">
        <w:t>Групповые</w:t>
      </w:r>
      <w:r w:rsidRPr="00F338C3">
        <w:rPr>
          <w:spacing w:val="75"/>
        </w:rPr>
        <w:t xml:space="preserve">  </w:t>
      </w:r>
      <w:r w:rsidRPr="00F338C3">
        <w:t>взаимодействия</w:t>
      </w:r>
      <w:r w:rsidRPr="00F338C3">
        <w:rPr>
          <w:spacing w:val="74"/>
        </w:rPr>
        <w:t xml:space="preserve">  </w:t>
      </w:r>
      <w:r w:rsidRPr="00F338C3">
        <w:t>и</w:t>
      </w:r>
      <w:r w:rsidRPr="00F338C3">
        <w:rPr>
          <w:spacing w:val="74"/>
        </w:rPr>
        <w:t xml:space="preserve">  </w:t>
      </w:r>
      <w:r w:rsidRPr="00F338C3">
        <w:t>комбинации</w:t>
      </w:r>
      <w:r w:rsidRPr="00F338C3">
        <w:rPr>
          <w:spacing w:val="75"/>
        </w:rPr>
        <w:t xml:space="preserve">  </w:t>
      </w:r>
      <w:r w:rsidRPr="00F338C3">
        <w:t>(в</w:t>
      </w:r>
      <w:r w:rsidRPr="00F338C3">
        <w:rPr>
          <w:spacing w:val="73"/>
        </w:rPr>
        <w:t xml:space="preserve">  </w:t>
      </w:r>
      <w:r w:rsidRPr="00F338C3">
        <w:t>парах,</w:t>
      </w:r>
      <w:r w:rsidRPr="00F338C3">
        <w:rPr>
          <w:spacing w:val="73"/>
        </w:rPr>
        <w:t xml:space="preserve">  </w:t>
      </w:r>
      <w:r w:rsidRPr="00F338C3">
        <w:t>тройках,</w:t>
      </w:r>
      <w:r w:rsidRPr="00F338C3">
        <w:rPr>
          <w:spacing w:val="73"/>
        </w:rPr>
        <w:t xml:space="preserve">  </w:t>
      </w:r>
      <w:r w:rsidRPr="00F338C3">
        <w:t>группах, при стандартных положениях), 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p>
    <w:p w14:paraId="078C0A60" w14:textId="1D41D703" w:rsidR="00B1794D" w:rsidRPr="00F338C3" w:rsidRDefault="00B1794D" w:rsidP="00B1794D">
      <w:pPr>
        <w:pStyle w:val="a4"/>
        <w:ind w:left="0" w:right="842" w:firstLine="567"/>
      </w:pPr>
      <w:proofErr w:type="gramStart"/>
      <w:r w:rsidRPr="00F338C3">
        <w:t>Командные</w:t>
      </w:r>
      <w:r w:rsidRPr="00F338C3">
        <w:rPr>
          <w:spacing w:val="80"/>
        </w:rPr>
        <w:t xml:space="preserve">  </w:t>
      </w:r>
      <w:r w:rsidRPr="00F338C3">
        <w:t>взаимодействия</w:t>
      </w:r>
      <w:proofErr w:type="gramEnd"/>
      <w:r w:rsidRPr="00F338C3">
        <w:t>:</w:t>
      </w:r>
      <w:r w:rsidRPr="00F338C3">
        <w:rPr>
          <w:spacing w:val="80"/>
        </w:rPr>
        <w:t xml:space="preserve">  </w:t>
      </w:r>
      <w:r w:rsidRPr="00F338C3">
        <w:t>расположение</w:t>
      </w:r>
      <w:r w:rsidRPr="00F338C3">
        <w:rPr>
          <w:spacing w:val="80"/>
        </w:rPr>
        <w:t xml:space="preserve">  </w:t>
      </w:r>
      <w:r w:rsidRPr="00F338C3">
        <w:t>и</w:t>
      </w:r>
      <w:r w:rsidRPr="00F338C3">
        <w:rPr>
          <w:spacing w:val="80"/>
        </w:rPr>
        <w:t xml:space="preserve">  </w:t>
      </w:r>
      <w:r w:rsidRPr="00F338C3">
        <w:t>взаимодействие</w:t>
      </w:r>
      <w:r w:rsidRPr="00F338C3">
        <w:rPr>
          <w:spacing w:val="80"/>
        </w:rPr>
        <w:t xml:space="preserve">  </w:t>
      </w:r>
      <w:r w:rsidRPr="00F338C3">
        <w:t>игроков при организации атакующих действий в различных игровых ситуациях, расположение и взаимодействие игроков при розыгрышах стандартных ситуаций</w:t>
      </w:r>
      <w:r w:rsidR="00BF4B8D" w:rsidRPr="00F338C3">
        <w:t xml:space="preserve"> </w:t>
      </w:r>
      <w:r w:rsidRPr="00F338C3">
        <w:t>в атаке.</w:t>
      </w:r>
    </w:p>
    <w:p w14:paraId="2276A984" w14:textId="77777777" w:rsidR="00B1794D" w:rsidRPr="00F338C3" w:rsidRDefault="00B1794D" w:rsidP="00B1794D">
      <w:pPr>
        <w:pStyle w:val="a4"/>
        <w:ind w:left="0" w:right="847" w:firstLine="567"/>
      </w:pPr>
      <w:r w:rsidRPr="00F338C3">
        <w:t>Совершенствование тактики игры в защите: Индивидуальные действия: выбор места для ловли мяча при ударах (сверху, сбоку, «свечой»).</w:t>
      </w:r>
    </w:p>
    <w:p w14:paraId="3D51FFF9" w14:textId="77777777" w:rsidR="00B1794D" w:rsidRPr="00F338C3" w:rsidRDefault="00B1794D" w:rsidP="00B1794D">
      <w:pPr>
        <w:pStyle w:val="a4"/>
        <w:spacing w:before="1"/>
        <w:ind w:left="0" w:firstLine="567"/>
      </w:pPr>
      <w:r w:rsidRPr="00F338C3">
        <w:t>Действия</w:t>
      </w:r>
      <w:r w:rsidRPr="00F338C3">
        <w:rPr>
          <w:spacing w:val="-5"/>
        </w:rPr>
        <w:t xml:space="preserve"> </w:t>
      </w:r>
      <w:r w:rsidRPr="00F338C3">
        <w:t>защитника</w:t>
      </w:r>
      <w:r w:rsidRPr="00F338C3">
        <w:rPr>
          <w:spacing w:val="-4"/>
        </w:rPr>
        <w:t xml:space="preserve"> при:</w:t>
      </w:r>
    </w:p>
    <w:p w14:paraId="0DD5D731" w14:textId="77777777" w:rsidR="00B1794D" w:rsidRPr="00F338C3" w:rsidRDefault="00B1794D" w:rsidP="00B1794D">
      <w:pPr>
        <w:pStyle w:val="a4"/>
        <w:spacing w:before="137"/>
        <w:ind w:left="0" w:right="4453" w:firstLine="567"/>
      </w:pPr>
      <w:r w:rsidRPr="00F338C3">
        <w:t>пропуске мяча, летящего в его сторону; страховке</w:t>
      </w:r>
      <w:r w:rsidRPr="00F338C3">
        <w:rPr>
          <w:spacing w:val="-7"/>
        </w:rPr>
        <w:t xml:space="preserve"> </w:t>
      </w:r>
      <w:r w:rsidRPr="00F338C3">
        <w:t>своих</w:t>
      </w:r>
      <w:r w:rsidRPr="00F338C3">
        <w:rPr>
          <w:spacing w:val="-8"/>
        </w:rPr>
        <w:t xml:space="preserve"> </w:t>
      </w:r>
      <w:r w:rsidRPr="00F338C3">
        <w:t>партнеров</w:t>
      </w:r>
      <w:r w:rsidRPr="00F338C3">
        <w:rPr>
          <w:spacing w:val="-8"/>
        </w:rPr>
        <w:t xml:space="preserve"> </w:t>
      </w:r>
      <w:r w:rsidRPr="00F338C3">
        <w:t>при</w:t>
      </w:r>
      <w:r w:rsidRPr="00F338C3">
        <w:rPr>
          <w:spacing w:val="-5"/>
        </w:rPr>
        <w:t xml:space="preserve"> </w:t>
      </w:r>
      <w:r w:rsidRPr="00F338C3">
        <w:t>ударе</w:t>
      </w:r>
      <w:r w:rsidRPr="00F338C3">
        <w:rPr>
          <w:spacing w:val="-8"/>
        </w:rPr>
        <w:t xml:space="preserve"> </w:t>
      </w:r>
      <w:r w:rsidRPr="00F338C3">
        <w:t>сверху;</w:t>
      </w:r>
    </w:p>
    <w:p w14:paraId="5FAD1D35" w14:textId="77777777" w:rsidR="00B1794D" w:rsidRPr="00F338C3" w:rsidRDefault="00B1794D" w:rsidP="00D465BD">
      <w:pPr>
        <w:pStyle w:val="a4"/>
        <w:ind w:left="0" w:right="873" w:firstLine="567"/>
      </w:pPr>
      <w:r w:rsidRPr="00F338C3">
        <w:t>выборе</w:t>
      </w:r>
      <w:r w:rsidRPr="00F338C3">
        <w:rPr>
          <w:spacing w:val="-7"/>
        </w:rPr>
        <w:t xml:space="preserve"> </w:t>
      </w:r>
      <w:r w:rsidRPr="00F338C3">
        <w:t>места</w:t>
      </w:r>
      <w:r w:rsidRPr="00F338C3">
        <w:rPr>
          <w:spacing w:val="-6"/>
        </w:rPr>
        <w:t xml:space="preserve"> </w:t>
      </w:r>
      <w:r w:rsidRPr="00F338C3">
        <w:t>для</w:t>
      </w:r>
      <w:r w:rsidRPr="00F338C3">
        <w:rPr>
          <w:spacing w:val="-6"/>
        </w:rPr>
        <w:t xml:space="preserve"> </w:t>
      </w:r>
      <w:r w:rsidRPr="00F338C3">
        <w:t>того,</w:t>
      </w:r>
      <w:r w:rsidRPr="00F338C3">
        <w:rPr>
          <w:spacing w:val="-6"/>
        </w:rPr>
        <w:t xml:space="preserve"> </w:t>
      </w:r>
      <w:r w:rsidRPr="00F338C3">
        <w:t>чтобы</w:t>
      </w:r>
      <w:r w:rsidRPr="00F338C3">
        <w:rPr>
          <w:spacing w:val="-6"/>
        </w:rPr>
        <w:t xml:space="preserve"> </w:t>
      </w:r>
      <w:r w:rsidRPr="00F338C3">
        <w:t>осалить</w:t>
      </w:r>
      <w:r w:rsidRPr="00F338C3">
        <w:rPr>
          <w:spacing w:val="-5"/>
        </w:rPr>
        <w:t xml:space="preserve"> </w:t>
      </w:r>
      <w:r w:rsidRPr="00F338C3">
        <w:t xml:space="preserve">перебежчика; выборе места для получения мяча от партнера; </w:t>
      </w:r>
      <w:proofErr w:type="spellStart"/>
      <w:r w:rsidRPr="00F338C3">
        <w:t>переосаливании</w:t>
      </w:r>
      <w:proofErr w:type="spellEnd"/>
      <w:r w:rsidRPr="00F338C3">
        <w:t xml:space="preserve"> (обратном </w:t>
      </w:r>
      <w:proofErr w:type="spellStart"/>
      <w:r w:rsidRPr="00F338C3">
        <w:t>осаливании</w:t>
      </w:r>
      <w:proofErr w:type="spellEnd"/>
      <w:r w:rsidRPr="00F338C3">
        <w:t>);</w:t>
      </w:r>
    </w:p>
    <w:p w14:paraId="0F46731E" w14:textId="77777777" w:rsidR="00B1794D" w:rsidRPr="00F338C3" w:rsidRDefault="00B1794D" w:rsidP="00B1794D">
      <w:pPr>
        <w:pStyle w:val="a4"/>
        <w:spacing w:before="1"/>
        <w:ind w:left="0" w:firstLine="567"/>
      </w:pPr>
      <w:r w:rsidRPr="00F338C3">
        <w:t>расположении</w:t>
      </w:r>
      <w:r w:rsidRPr="00F338C3">
        <w:rPr>
          <w:spacing w:val="-5"/>
        </w:rPr>
        <w:t xml:space="preserve"> </w:t>
      </w:r>
      <w:r w:rsidRPr="00F338C3">
        <w:t>нападающих в</w:t>
      </w:r>
      <w:r w:rsidRPr="00F338C3">
        <w:rPr>
          <w:spacing w:val="-6"/>
        </w:rPr>
        <w:t xml:space="preserve"> </w:t>
      </w:r>
      <w:r w:rsidRPr="00F338C3">
        <w:t>пригороде</w:t>
      </w:r>
      <w:r w:rsidRPr="00F338C3">
        <w:rPr>
          <w:spacing w:val="-2"/>
        </w:rPr>
        <w:t xml:space="preserve"> </w:t>
      </w:r>
      <w:r w:rsidRPr="00F338C3">
        <w:t>и</w:t>
      </w:r>
      <w:r w:rsidRPr="00F338C3">
        <w:rPr>
          <w:spacing w:val="-5"/>
        </w:rPr>
        <w:t xml:space="preserve"> </w:t>
      </w:r>
      <w:r w:rsidRPr="00F338C3">
        <w:t>за</w:t>
      </w:r>
      <w:r w:rsidRPr="00F338C3">
        <w:rPr>
          <w:spacing w:val="-3"/>
        </w:rPr>
        <w:t xml:space="preserve"> </w:t>
      </w:r>
      <w:r w:rsidRPr="00F338C3">
        <w:t>линией</w:t>
      </w:r>
      <w:r w:rsidRPr="00F338C3">
        <w:rPr>
          <w:spacing w:val="-2"/>
        </w:rPr>
        <w:t xml:space="preserve"> кона;</w:t>
      </w:r>
    </w:p>
    <w:p w14:paraId="1CBAF8DA" w14:textId="77777777" w:rsidR="00B1794D" w:rsidRPr="00F338C3" w:rsidRDefault="00B1794D" w:rsidP="00B1794D">
      <w:pPr>
        <w:pStyle w:val="a4"/>
        <w:spacing w:before="137"/>
        <w:ind w:left="0" w:firstLine="567"/>
      </w:pPr>
      <w:r w:rsidRPr="00F338C3">
        <w:t>перебежках</w:t>
      </w:r>
      <w:r w:rsidRPr="00F338C3">
        <w:rPr>
          <w:spacing w:val="42"/>
        </w:rPr>
        <w:t xml:space="preserve"> </w:t>
      </w:r>
      <w:r w:rsidRPr="00F338C3">
        <w:t>нападающих;</w:t>
      </w:r>
      <w:r w:rsidRPr="00F338C3">
        <w:rPr>
          <w:spacing w:val="43"/>
        </w:rPr>
        <w:t xml:space="preserve"> </w:t>
      </w:r>
      <w:r w:rsidRPr="00F338C3">
        <w:t>действия</w:t>
      </w:r>
      <w:r w:rsidRPr="00F338C3">
        <w:rPr>
          <w:spacing w:val="40"/>
        </w:rPr>
        <w:t xml:space="preserve"> </w:t>
      </w:r>
      <w:r w:rsidRPr="00F338C3">
        <w:t>подающего</w:t>
      </w:r>
      <w:r w:rsidRPr="00F338C3">
        <w:rPr>
          <w:spacing w:val="42"/>
        </w:rPr>
        <w:t xml:space="preserve"> </w:t>
      </w:r>
      <w:r w:rsidRPr="00F338C3">
        <w:t>при</w:t>
      </w:r>
      <w:r w:rsidRPr="00F338C3">
        <w:rPr>
          <w:spacing w:val="44"/>
        </w:rPr>
        <w:t xml:space="preserve"> </w:t>
      </w:r>
      <w:r w:rsidRPr="00F338C3">
        <w:t>выносе</w:t>
      </w:r>
      <w:r w:rsidRPr="00F338C3">
        <w:rPr>
          <w:spacing w:val="41"/>
        </w:rPr>
        <w:t xml:space="preserve"> </w:t>
      </w:r>
      <w:r w:rsidRPr="00F338C3">
        <w:t>мяча</w:t>
      </w:r>
      <w:r w:rsidRPr="00F338C3">
        <w:rPr>
          <w:spacing w:val="42"/>
        </w:rPr>
        <w:t xml:space="preserve"> </w:t>
      </w:r>
      <w:r w:rsidRPr="00F338C3">
        <w:t>за</w:t>
      </w:r>
      <w:r w:rsidRPr="00F338C3">
        <w:rPr>
          <w:spacing w:val="42"/>
        </w:rPr>
        <w:t xml:space="preserve"> </w:t>
      </w:r>
      <w:r w:rsidRPr="00F338C3">
        <w:t>линию</w:t>
      </w:r>
      <w:r w:rsidRPr="00F338C3">
        <w:rPr>
          <w:spacing w:val="43"/>
        </w:rPr>
        <w:t xml:space="preserve"> </w:t>
      </w:r>
      <w:r w:rsidRPr="00F338C3">
        <w:rPr>
          <w:spacing w:val="-2"/>
        </w:rPr>
        <w:t>дома.</w:t>
      </w:r>
    </w:p>
    <w:p w14:paraId="59715403" w14:textId="77777777" w:rsidR="00B1794D" w:rsidRPr="00F338C3" w:rsidRDefault="00B1794D" w:rsidP="00B1794D">
      <w:pPr>
        <w:pStyle w:val="a4"/>
        <w:spacing w:before="67"/>
        <w:ind w:left="0" w:right="844" w:firstLine="567"/>
      </w:pPr>
      <w:r w:rsidRPr="00F338C3">
        <w:t>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6BB0E90E" w14:textId="77777777" w:rsidR="00B1794D" w:rsidRPr="00F338C3" w:rsidRDefault="00B1794D" w:rsidP="00B1794D">
      <w:pPr>
        <w:pStyle w:val="a4"/>
        <w:spacing w:before="2"/>
        <w:ind w:left="0" w:right="843" w:firstLine="567"/>
      </w:pPr>
      <w:r w:rsidRPr="00F338C3">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w:t>
      </w:r>
      <w:r w:rsidRPr="00F338C3">
        <w:rPr>
          <w:spacing w:val="40"/>
        </w:rPr>
        <w:t xml:space="preserve"> </w:t>
      </w:r>
      <w:r w:rsidRPr="00F338C3">
        <w:t xml:space="preserve">взаимодействие игроков при игре в неравно численных составах в и (игра в численном </w:t>
      </w:r>
      <w:r w:rsidRPr="00F338C3">
        <w:rPr>
          <w:spacing w:val="-2"/>
        </w:rPr>
        <w:t>меньшинстве).</w:t>
      </w:r>
    </w:p>
    <w:p w14:paraId="7CE9A27D" w14:textId="77777777" w:rsidR="00B1794D" w:rsidRPr="00F338C3" w:rsidRDefault="00B1794D" w:rsidP="00B1794D">
      <w:pPr>
        <w:pStyle w:val="a4"/>
        <w:ind w:left="0" w:right="847" w:firstLine="567"/>
      </w:pPr>
      <w:r w:rsidRPr="00F338C3">
        <w:t>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w:t>
      </w:r>
    </w:p>
    <w:p w14:paraId="2A0B7E89" w14:textId="77777777" w:rsidR="00B1794D" w:rsidRPr="00F338C3" w:rsidRDefault="00B1794D" w:rsidP="00B1794D">
      <w:pPr>
        <w:pStyle w:val="a4"/>
        <w:spacing w:before="1"/>
        <w:ind w:left="0" w:firstLine="567"/>
      </w:pPr>
      <w:r w:rsidRPr="00F338C3">
        <w:t>Учебные</w:t>
      </w:r>
      <w:r w:rsidRPr="00F338C3">
        <w:rPr>
          <w:spacing w:val="-5"/>
        </w:rPr>
        <w:t xml:space="preserve"> </w:t>
      </w:r>
      <w:r w:rsidRPr="00F338C3">
        <w:t>игры</w:t>
      </w:r>
      <w:r w:rsidRPr="00F338C3">
        <w:rPr>
          <w:spacing w:val="-3"/>
        </w:rPr>
        <w:t xml:space="preserve"> </w:t>
      </w:r>
      <w:r w:rsidRPr="00F338C3">
        <w:t>в</w:t>
      </w:r>
      <w:r w:rsidRPr="00F338C3">
        <w:rPr>
          <w:spacing w:val="-2"/>
        </w:rPr>
        <w:t xml:space="preserve"> </w:t>
      </w:r>
      <w:r w:rsidRPr="00F338C3">
        <w:t>лапту. Участие</w:t>
      </w:r>
      <w:r w:rsidRPr="00F338C3">
        <w:rPr>
          <w:spacing w:val="-2"/>
        </w:rPr>
        <w:t xml:space="preserve"> </w:t>
      </w:r>
      <w:r w:rsidRPr="00F338C3">
        <w:t>в</w:t>
      </w:r>
      <w:r w:rsidRPr="00F338C3">
        <w:rPr>
          <w:spacing w:val="-3"/>
        </w:rPr>
        <w:t xml:space="preserve"> </w:t>
      </w:r>
      <w:r w:rsidRPr="00F338C3">
        <w:t>соревновательной</w:t>
      </w:r>
      <w:r w:rsidRPr="00F338C3">
        <w:rPr>
          <w:spacing w:val="1"/>
        </w:rPr>
        <w:t xml:space="preserve"> </w:t>
      </w:r>
      <w:r w:rsidRPr="00F338C3">
        <w:rPr>
          <w:spacing w:val="-2"/>
        </w:rPr>
        <w:t>деятельности.</w:t>
      </w:r>
    </w:p>
    <w:p w14:paraId="1602219E" w14:textId="77777777" w:rsidR="00B1794D" w:rsidRPr="00F338C3" w:rsidRDefault="00B1794D" w:rsidP="00B1794D">
      <w:pPr>
        <w:pStyle w:val="a4"/>
        <w:spacing w:before="137"/>
        <w:ind w:left="0" w:right="852" w:firstLine="567"/>
      </w:pPr>
      <w:r w:rsidRPr="00F338C3">
        <w:t>Содержание модуля «Лапта» направлено на достижение обучающимися личностных, метапредметных и предметных результатов обучения.</w:t>
      </w:r>
    </w:p>
    <w:p w14:paraId="6AD067B0" w14:textId="77777777" w:rsidR="00B1794D" w:rsidRPr="00F338C3" w:rsidRDefault="00B1794D" w:rsidP="00B1794D">
      <w:pPr>
        <w:pStyle w:val="a4"/>
        <w:ind w:left="0" w:right="851" w:firstLine="567"/>
      </w:pPr>
      <w:r w:rsidRPr="00F338C3">
        <w:t>При изучении модуля «Лапта» на уровне среднего общего образования у обучающихся будут сформированы следующие личностные результаты:</w:t>
      </w:r>
    </w:p>
    <w:p w14:paraId="5826BB1B" w14:textId="77777777" w:rsidR="00B1794D" w:rsidRPr="00F338C3" w:rsidRDefault="00B1794D" w:rsidP="00B1794D">
      <w:pPr>
        <w:pStyle w:val="a4"/>
        <w:ind w:left="0" w:right="843" w:firstLine="567"/>
      </w:pPr>
      <w:r w:rsidRPr="00F338C3">
        <w:t>чувство патриотизма, ответственности перед Родиной, гордости за свой край, свою Родину,</w:t>
      </w:r>
      <w:r w:rsidRPr="00F338C3">
        <w:rPr>
          <w:spacing w:val="77"/>
        </w:rPr>
        <w:t xml:space="preserve">  </w:t>
      </w:r>
      <w:r w:rsidRPr="00F338C3">
        <w:t>уважение</w:t>
      </w:r>
      <w:r w:rsidRPr="00F338C3">
        <w:rPr>
          <w:spacing w:val="76"/>
        </w:rPr>
        <w:t xml:space="preserve">  </w:t>
      </w:r>
      <w:r w:rsidRPr="00F338C3">
        <w:t>государственных</w:t>
      </w:r>
      <w:r w:rsidRPr="00F338C3">
        <w:rPr>
          <w:spacing w:val="77"/>
        </w:rPr>
        <w:t xml:space="preserve">  </w:t>
      </w:r>
      <w:r w:rsidRPr="00F338C3">
        <w:t>символов</w:t>
      </w:r>
      <w:r w:rsidRPr="00F338C3">
        <w:rPr>
          <w:spacing w:val="76"/>
        </w:rPr>
        <w:t xml:space="preserve">  </w:t>
      </w:r>
      <w:r w:rsidRPr="00F338C3">
        <w:t>(герб,</w:t>
      </w:r>
      <w:r w:rsidRPr="00F338C3">
        <w:rPr>
          <w:spacing w:val="76"/>
        </w:rPr>
        <w:t xml:space="preserve">  </w:t>
      </w:r>
      <w:r w:rsidRPr="00F338C3">
        <w:t>флаг,</w:t>
      </w:r>
      <w:r w:rsidRPr="00F338C3">
        <w:rPr>
          <w:spacing w:val="76"/>
        </w:rPr>
        <w:t xml:space="preserve">  </w:t>
      </w:r>
      <w:r w:rsidRPr="00F338C3">
        <w:t>гимн),</w:t>
      </w:r>
      <w:r w:rsidRPr="00F338C3">
        <w:rPr>
          <w:spacing w:val="79"/>
        </w:rPr>
        <w:t xml:space="preserve">  </w:t>
      </w:r>
      <w:r w:rsidRPr="00F338C3">
        <w:t>готовность к</w:t>
      </w:r>
      <w:r w:rsidRPr="00F338C3">
        <w:rPr>
          <w:spacing w:val="68"/>
          <w:w w:val="150"/>
        </w:rPr>
        <w:t xml:space="preserve"> </w:t>
      </w:r>
      <w:r w:rsidRPr="00F338C3">
        <w:t>служению</w:t>
      </w:r>
      <w:r w:rsidRPr="00F338C3">
        <w:rPr>
          <w:spacing w:val="68"/>
          <w:w w:val="150"/>
        </w:rPr>
        <w:t xml:space="preserve"> </w:t>
      </w:r>
      <w:r w:rsidRPr="00F338C3">
        <w:t>Отечеству,</w:t>
      </w:r>
      <w:r w:rsidRPr="00F338C3">
        <w:rPr>
          <w:spacing w:val="69"/>
          <w:w w:val="150"/>
        </w:rPr>
        <w:t xml:space="preserve"> </w:t>
      </w:r>
      <w:r w:rsidRPr="00F338C3">
        <w:t>его</w:t>
      </w:r>
      <w:r w:rsidRPr="00F338C3">
        <w:rPr>
          <w:spacing w:val="80"/>
        </w:rPr>
        <w:t xml:space="preserve"> </w:t>
      </w:r>
      <w:r w:rsidRPr="00F338C3">
        <w:t>защите</w:t>
      </w:r>
      <w:r w:rsidRPr="00F338C3">
        <w:rPr>
          <w:spacing w:val="71"/>
          <w:w w:val="150"/>
        </w:rPr>
        <w:t xml:space="preserve"> </w:t>
      </w:r>
      <w:r w:rsidRPr="00F338C3">
        <w:t>на</w:t>
      </w:r>
      <w:r w:rsidRPr="00F338C3">
        <w:rPr>
          <w:spacing w:val="80"/>
        </w:rPr>
        <w:t xml:space="preserve"> </w:t>
      </w:r>
      <w:r w:rsidRPr="00F338C3">
        <w:t>примере</w:t>
      </w:r>
      <w:r w:rsidRPr="00F338C3">
        <w:rPr>
          <w:spacing w:val="80"/>
        </w:rPr>
        <w:t xml:space="preserve"> </w:t>
      </w:r>
      <w:r w:rsidRPr="00F338C3">
        <w:t>роли,</w:t>
      </w:r>
      <w:r w:rsidRPr="00F338C3">
        <w:rPr>
          <w:spacing w:val="68"/>
          <w:w w:val="150"/>
        </w:rPr>
        <w:t xml:space="preserve"> </w:t>
      </w:r>
      <w:r w:rsidRPr="00F338C3">
        <w:t>традиций</w:t>
      </w:r>
      <w:r w:rsidRPr="00F338C3">
        <w:rPr>
          <w:spacing w:val="80"/>
        </w:rPr>
        <w:t xml:space="preserve"> </w:t>
      </w:r>
      <w:r w:rsidRPr="00F338C3">
        <w:t>и</w:t>
      </w:r>
      <w:r w:rsidRPr="00F338C3">
        <w:rPr>
          <w:spacing w:val="68"/>
          <w:w w:val="150"/>
        </w:rPr>
        <w:t xml:space="preserve"> </w:t>
      </w:r>
      <w:r w:rsidRPr="00F338C3">
        <w:t>развития</w:t>
      </w:r>
      <w:r w:rsidRPr="00F338C3">
        <w:rPr>
          <w:spacing w:val="80"/>
        </w:rPr>
        <w:t xml:space="preserve"> </w:t>
      </w:r>
      <w:r w:rsidRPr="00F338C3">
        <w:t>лапты в современном обществе, в Российской Федерации, в регионе;</w:t>
      </w:r>
    </w:p>
    <w:p w14:paraId="60E4D180" w14:textId="488FB71F" w:rsidR="00B1794D" w:rsidRPr="00F338C3" w:rsidRDefault="00B1794D" w:rsidP="00B1794D">
      <w:pPr>
        <w:pStyle w:val="a4"/>
        <w:spacing w:before="1"/>
        <w:ind w:left="0" w:right="844" w:firstLine="567"/>
      </w:pPr>
      <w:r w:rsidRPr="00F338C3">
        <w:t>основы саморазвития и самообразования через ценности, традиции и идеалы</w:t>
      </w:r>
      <w:r w:rsidR="00756264" w:rsidRPr="00F338C3">
        <w:t xml:space="preserve"> </w:t>
      </w:r>
      <w:r w:rsidRPr="00F338C3">
        <w:t xml:space="preserve">главных </w:t>
      </w:r>
      <w:r w:rsidRPr="00F338C3">
        <w:lastRenderedPageBreak/>
        <w:t>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4545FB69" w14:textId="77777777" w:rsidR="00B1794D" w:rsidRPr="00F338C3" w:rsidRDefault="00B1794D" w:rsidP="00B1794D">
      <w:pPr>
        <w:pStyle w:val="a4"/>
        <w:ind w:left="0" w:right="847" w:firstLine="567"/>
      </w:pPr>
      <w:r w:rsidRPr="00F338C3">
        <w:t>основы нормы морали, духовно-нравственной культуры и ценностного отношения</w:t>
      </w:r>
      <w:r w:rsidRPr="00F338C3">
        <w:rPr>
          <w:spacing w:val="40"/>
        </w:rPr>
        <w:t xml:space="preserve"> </w:t>
      </w:r>
      <w:r w:rsidRPr="00F338C3">
        <w:t>к физической культуре,</w:t>
      </w:r>
      <w:r w:rsidRPr="00F338C3">
        <w:rPr>
          <w:spacing w:val="-1"/>
        </w:rPr>
        <w:t xml:space="preserve"> </w:t>
      </w:r>
      <w:r w:rsidRPr="00F338C3">
        <w:t xml:space="preserve">как неотъемлемой части общечеловеческой культуры средствами </w:t>
      </w:r>
      <w:r w:rsidRPr="00F338C3">
        <w:rPr>
          <w:spacing w:val="-2"/>
        </w:rPr>
        <w:t>лапты;</w:t>
      </w:r>
    </w:p>
    <w:p w14:paraId="2E115EBA" w14:textId="25BBC32C" w:rsidR="00B1794D" w:rsidRPr="00F338C3" w:rsidRDefault="00B1794D" w:rsidP="00756264">
      <w:pPr>
        <w:pStyle w:val="a4"/>
        <w:tabs>
          <w:tab w:val="left" w:pos="2007"/>
          <w:tab w:val="left" w:pos="2413"/>
          <w:tab w:val="left" w:pos="3094"/>
          <w:tab w:val="left" w:pos="5293"/>
          <w:tab w:val="left" w:pos="6528"/>
          <w:tab w:val="left" w:pos="7485"/>
          <w:tab w:val="left" w:pos="8260"/>
          <w:tab w:val="left" w:pos="8684"/>
        </w:tabs>
        <w:spacing w:before="1"/>
        <w:ind w:left="0" w:right="852" w:firstLine="567"/>
      </w:pPr>
      <w:r w:rsidRPr="00F338C3">
        <w:t xml:space="preserve">толерантное осознание и поведение, способность вести диалог с другими людьми, </w:t>
      </w:r>
      <w:r w:rsidRPr="00F338C3">
        <w:rPr>
          <w:spacing w:val="-2"/>
        </w:rPr>
        <w:t>достигать</w:t>
      </w:r>
      <w:r w:rsidR="00756264" w:rsidRPr="00F338C3">
        <w:t xml:space="preserve"> </w:t>
      </w:r>
      <w:r w:rsidRPr="00F338C3">
        <w:rPr>
          <w:spacing w:val="-10"/>
        </w:rPr>
        <w:t>в</w:t>
      </w:r>
      <w:r w:rsidR="00756264" w:rsidRPr="00F338C3">
        <w:t xml:space="preserve"> </w:t>
      </w:r>
      <w:r w:rsidRPr="00F338C3">
        <w:rPr>
          <w:spacing w:val="-5"/>
        </w:rPr>
        <w:t>нём</w:t>
      </w:r>
      <w:r w:rsidR="00756264" w:rsidRPr="00F338C3">
        <w:t xml:space="preserve"> </w:t>
      </w:r>
      <w:r w:rsidRPr="00F338C3">
        <w:rPr>
          <w:spacing w:val="-2"/>
        </w:rPr>
        <w:t>взаимопонимания,</w:t>
      </w:r>
      <w:r w:rsidR="00756264" w:rsidRPr="00F338C3">
        <w:t xml:space="preserve"> </w:t>
      </w:r>
      <w:r w:rsidRPr="00F338C3">
        <w:rPr>
          <w:spacing w:val="-2"/>
        </w:rPr>
        <w:t>находить</w:t>
      </w:r>
      <w:r w:rsidR="00756264" w:rsidRPr="00F338C3">
        <w:t xml:space="preserve"> </w:t>
      </w:r>
      <w:r w:rsidRPr="00F338C3">
        <w:rPr>
          <w:spacing w:val="-2"/>
        </w:rPr>
        <w:t>общие</w:t>
      </w:r>
      <w:r w:rsidR="00756264" w:rsidRPr="00F338C3">
        <w:t xml:space="preserve"> </w:t>
      </w:r>
      <w:r w:rsidRPr="00F338C3">
        <w:rPr>
          <w:spacing w:val="-4"/>
        </w:rPr>
        <w:t>цели</w:t>
      </w:r>
      <w:r w:rsidR="00756264" w:rsidRPr="00F338C3">
        <w:t xml:space="preserve"> </w:t>
      </w:r>
      <w:r w:rsidRPr="00F338C3">
        <w:rPr>
          <w:spacing w:val="-10"/>
        </w:rPr>
        <w:t>и</w:t>
      </w:r>
      <w:r w:rsidR="00756264" w:rsidRPr="00F338C3">
        <w:t xml:space="preserve"> </w:t>
      </w:r>
      <w:r w:rsidR="00756264" w:rsidRPr="00F338C3">
        <w:rPr>
          <w:spacing w:val="-2"/>
        </w:rPr>
        <w:t>с</w:t>
      </w:r>
      <w:r w:rsidRPr="00F338C3">
        <w:rPr>
          <w:spacing w:val="-2"/>
        </w:rPr>
        <w:t>отрудничать</w:t>
      </w:r>
      <w:r w:rsidR="00756264" w:rsidRPr="00F338C3">
        <w:t xml:space="preserve"> </w:t>
      </w:r>
      <w:r w:rsidRPr="00F338C3">
        <w:t>для</w:t>
      </w:r>
      <w:r w:rsidRPr="00F338C3">
        <w:rPr>
          <w:spacing w:val="80"/>
        </w:rPr>
        <w:t xml:space="preserve">   </w:t>
      </w:r>
      <w:r w:rsidRPr="00F338C3">
        <w:t>их</w:t>
      </w:r>
      <w:r w:rsidRPr="00F338C3">
        <w:rPr>
          <w:spacing w:val="80"/>
        </w:rPr>
        <w:t xml:space="preserve">   </w:t>
      </w:r>
      <w:r w:rsidRPr="00F338C3">
        <w:t>достижения</w:t>
      </w:r>
      <w:r w:rsidRPr="00F338C3">
        <w:rPr>
          <w:spacing w:val="80"/>
        </w:rPr>
        <w:t xml:space="preserve">   </w:t>
      </w:r>
      <w:r w:rsidRPr="00F338C3">
        <w:t>в</w:t>
      </w:r>
      <w:r w:rsidRPr="00F338C3">
        <w:rPr>
          <w:spacing w:val="80"/>
        </w:rPr>
        <w:t xml:space="preserve">   </w:t>
      </w:r>
      <w:r w:rsidRPr="00F338C3">
        <w:t>учебной,</w:t>
      </w:r>
      <w:r w:rsidRPr="00F338C3">
        <w:rPr>
          <w:spacing w:val="80"/>
        </w:rPr>
        <w:t xml:space="preserve">   </w:t>
      </w:r>
      <w:r w:rsidRPr="00F338C3">
        <w:t>тренировочной,</w:t>
      </w:r>
      <w:r w:rsidRPr="00F338C3">
        <w:rPr>
          <w:spacing w:val="79"/>
        </w:rPr>
        <w:t xml:space="preserve">   </w:t>
      </w:r>
      <w:r w:rsidRPr="00F338C3">
        <w:t>досуговой,</w:t>
      </w:r>
      <w:r w:rsidRPr="00F338C3">
        <w:rPr>
          <w:spacing w:val="80"/>
        </w:rPr>
        <w:t xml:space="preserve">   </w:t>
      </w:r>
      <w:r w:rsidRPr="00F338C3">
        <w:t>игровой и соревновательной деятельности, судейской практики на принципах доброжелательности и взаимопомощи;</w:t>
      </w:r>
    </w:p>
    <w:p w14:paraId="6B6BC09D" w14:textId="77777777" w:rsidR="00B1794D" w:rsidRPr="00F338C3" w:rsidRDefault="00B1794D" w:rsidP="00B1794D">
      <w:pPr>
        <w:pStyle w:val="a4"/>
        <w:spacing w:before="2"/>
        <w:ind w:left="0" w:right="852" w:firstLine="567"/>
      </w:pPr>
      <w:r w:rsidRPr="00F338C3">
        <w:t>проявление осознанного и ответственного отношения к собственным поступкам; моральной</w:t>
      </w:r>
      <w:r w:rsidRPr="00F338C3">
        <w:rPr>
          <w:spacing w:val="-1"/>
        </w:rPr>
        <w:t xml:space="preserve"> </w:t>
      </w:r>
      <w:r w:rsidRPr="00F338C3">
        <w:t>компетентности</w:t>
      </w:r>
      <w:r w:rsidRPr="00F338C3">
        <w:rPr>
          <w:spacing w:val="-1"/>
        </w:rPr>
        <w:t xml:space="preserve"> </w:t>
      </w:r>
      <w:r w:rsidRPr="00F338C3">
        <w:t>в</w:t>
      </w:r>
      <w:r w:rsidRPr="00F338C3">
        <w:rPr>
          <w:spacing w:val="-2"/>
        </w:rPr>
        <w:t xml:space="preserve"> </w:t>
      </w:r>
      <w:r w:rsidRPr="00F338C3">
        <w:t>решении</w:t>
      </w:r>
      <w:r w:rsidRPr="00F338C3">
        <w:rPr>
          <w:spacing w:val="-3"/>
        </w:rPr>
        <w:t xml:space="preserve"> </w:t>
      </w:r>
      <w:r w:rsidRPr="00F338C3">
        <w:t>проблем</w:t>
      </w:r>
      <w:r w:rsidRPr="00F338C3">
        <w:rPr>
          <w:spacing w:val="-2"/>
        </w:rPr>
        <w:t xml:space="preserve"> </w:t>
      </w:r>
      <w:r w:rsidRPr="00F338C3">
        <w:t>в</w:t>
      </w:r>
      <w:r w:rsidRPr="00F338C3">
        <w:rPr>
          <w:spacing w:val="-2"/>
        </w:rPr>
        <w:t xml:space="preserve"> </w:t>
      </w:r>
      <w:r w:rsidRPr="00F338C3">
        <w:t>процессе</w:t>
      </w:r>
      <w:r w:rsidRPr="00F338C3">
        <w:rPr>
          <w:spacing w:val="-2"/>
        </w:rPr>
        <w:t xml:space="preserve"> </w:t>
      </w:r>
      <w:r w:rsidRPr="00F338C3">
        <w:t>занятий</w:t>
      </w:r>
      <w:r w:rsidRPr="00F338C3">
        <w:rPr>
          <w:spacing w:val="-1"/>
        </w:rPr>
        <w:t xml:space="preserve"> </w:t>
      </w:r>
      <w:r w:rsidRPr="00F338C3">
        <w:t>физической</w:t>
      </w:r>
      <w:r w:rsidRPr="00F338C3">
        <w:rPr>
          <w:spacing w:val="-3"/>
        </w:rPr>
        <w:t xml:space="preserve"> </w:t>
      </w:r>
      <w:r w:rsidRPr="00F338C3">
        <w:t>культурой, игровой и соревновательной деятельности по виду спорта «лапта»;</w:t>
      </w:r>
    </w:p>
    <w:p w14:paraId="1FC93CF9" w14:textId="77777777" w:rsidR="00B1794D" w:rsidRPr="00F338C3" w:rsidRDefault="00B1794D" w:rsidP="00B1794D">
      <w:pPr>
        <w:pStyle w:val="a4"/>
        <w:ind w:left="0" w:right="847" w:firstLine="567"/>
      </w:pPr>
      <w:r w:rsidRPr="00F338C3">
        <w:t>осознанный выбор будущей профессии и возможности реализации собственных жизненных планов средствами лапты как условие успешной профессиональной, спортивной и общественной деятельности</w:t>
      </w:r>
    </w:p>
    <w:p w14:paraId="0634F2B4" w14:textId="77777777" w:rsidR="00B1794D" w:rsidRPr="00F338C3" w:rsidRDefault="00B1794D" w:rsidP="00B1794D">
      <w:pPr>
        <w:pStyle w:val="a4"/>
        <w:ind w:left="0" w:right="846" w:firstLine="567"/>
      </w:pPr>
      <w:r w:rsidRPr="00F338C3">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w:t>
      </w:r>
      <w:r w:rsidRPr="00F338C3">
        <w:rPr>
          <w:spacing w:val="-2"/>
        </w:rPr>
        <w:t>лапты;</w:t>
      </w:r>
    </w:p>
    <w:p w14:paraId="384F997D" w14:textId="77777777" w:rsidR="00B1794D" w:rsidRPr="00F338C3" w:rsidRDefault="00B1794D" w:rsidP="00B1794D">
      <w:pPr>
        <w:pStyle w:val="a4"/>
        <w:ind w:left="0" w:right="844" w:firstLine="567"/>
      </w:pPr>
      <w:r w:rsidRPr="00F338C3">
        <w:t>реализация</w:t>
      </w:r>
      <w:r w:rsidRPr="00F338C3">
        <w:rPr>
          <w:spacing w:val="80"/>
          <w:w w:val="150"/>
        </w:rPr>
        <w:t xml:space="preserve"> </w:t>
      </w:r>
      <w:r w:rsidRPr="00F338C3">
        <w:t>ценностей</w:t>
      </w:r>
      <w:r w:rsidRPr="00F338C3">
        <w:rPr>
          <w:spacing w:val="80"/>
          <w:w w:val="150"/>
        </w:rPr>
        <w:t xml:space="preserve"> </w:t>
      </w:r>
      <w:r w:rsidRPr="00F338C3">
        <w:t>здорового</w:t>
      </w:r>
      <w:r w:rsidRPr="00F338C3">
        <w:rPr>
          <w:spacing w:val="80"/>
          <w:w w:val="150"/>
        </w:rPr>
        <w:t xml:space="preserve"> </w:t>
      </w:r>
      <w:r w:rsidRPr="00F338C3">
        <w:t>и</w:t>
      </w:r>
      <w:r w:rsidRPr="00F338C3">
        <w:rPr>
          <w:spacing w:val="80"/>
          <w:w w:val="150"/>
        </w:rPr>
        <w:t xml:space="preserve"> </w:t>
      </w:r>
      <w:r w:rsidRPr="00F338C3">
        <w:t>безопасного</w:t>
      </w:r>
      <w:r w:rsidRPr="00F338C3">
        <w:rPr>
          <w:spacing w:val="80"/>
          <w:w w:val="150"/>
        </w:rPr>
        <w:t xml:space="preserve"> </w:t>
      </w:r>
      <w:r w:rsidRPr="00F338C3">
        <w:t>образа</w:t>
      </w:r>
      <w:r w:rsidRPr="00F338C3">
        <w:rPr>
          <w:spacing w:val="80"/>
          <w:w w:val="150"/>
        </w:rPr>
        <w:t xml:space="preserve"> </w:t>
      </w:r>
      <w:r w:rsidRPr="00F338C3">
        <w:t>жизни,</w:t>
      </w:r>
      <w:r w:rsidRPr="00F338C3">
        <w:rPr>
          <w:spacing w:val="80"/>
          <w:w w:val="150"/>
        </w:rPr>
        <w:t xml:space="preserve"> </w:t>
      </w:r>
      <w:r w:rsidRPr="00F338C3">
        <w:t>потребности</w:t>
      </w:r>
      <w:r w:rsidRPr="00F338C3">
        <w:rPr>
          <w:spacing w:val="80"/>
        </w:rPr>
        <w:t xml:space="preserve"> </w:t>
      </w:r>
      <w:r w:rsidRPr="00F338C3">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60C02FCB" w14:textId="77777777" w:rsidR="00B1794D" w:rsidRPr="00F338C3" w:rsidRDefault="00B1794D" w:rsidP="00B1794D">
      <w:pPr>
        <w:pStyle w:val="a4"/>
        <w:spacing w:before="1"/>
        <w:ind w:left="0" w:right="851" w:firstLine="567"/>
      </w:pPr>
      <w:r w:rsidRPr="00F338C3">
        <w:t>При изучении модуля «Лапта» на уровне среднего общего образования у обучающихся будут сформированы следующие метапредметные результаты:</w:t>
      </w:r>
    </w:p>
    <w:p w14:paraId="47F6615A" w14:textId="77777777" w:rsidR="00B1794D" w:rsidRPr="00F338C3" w:rsidRDefault="00B1794D" w:rsidP="00B1794D">
      <w:pPr>
        <w:pStyle w:val="a4"/>
        <w:ind w:left="0" w:right="842" w:firstLine="567"/>
      </w:pPr>
      <w:r w:rsidRPr="00F338C3">
        <w:t>умение</w:t>
      </w:r>
      <w:r w:rsidRPr="00F338C3">
        <w:rPr>
          <w:spacing w:val="80"/>
          <w:w w:val="150"/>
        </w:rPr>
        <w:t xml:space="preserve"> </w:t>
      </w:r>
      <w:r w:rsidRPr="00F338C3">
        <w:t>самостоятельно</w:t>
      </w:r>
      <w:r w:rsidRPr="00F338C3">
        <w:rPr>
          <w:spacing w:val="80"/>
          <w:w w:val="150"/>
        </w:rPr>
        <w:t xml:space="preserve"> </w:t>
      </w:r>
      <w:r w:rsidRPr="00F338C3">
        <w:t>определять</w:t>
      </w:r>
      <w:r w:rsidRPr="00F338C3">
        <w:rPr>
          <w:spacing w:val="80"/>
          <w:w w:val="150"/>
        </w:rPr>
        <w:t xml:space="preserve"> </w:t>
      </w:r>
      <w:r w:rsidRPr="00F338C3">
        <w:t>цели</w:t>
      </w:r>
      <w:r w:rsidRPr="00F338C3">
        <w:rPr>
          <w:spacing w:val="80"/>
          <w:w w:val="150"/>
        </w:rPr>
        <w:t xml:space="preserve"> </w:t>
      </w:r>
      <w:r w:rsidRPr="00F338C3">
        <w:t>своего</w:t>
      </w:r>
      <w:r w:rsidRPr="00F338C3">
        <w:rPr>
          <w:spacing w:val="80"/>
          <w:w w:val="150"/>
        </w:rPr>
        <w:t xml:space="preserve"> </w:t>
      </w:r>
      <w:r w:rsidRPr="00F338C3">
        <w:t>обучения</w:t>
      </w:r>
      <w:r w:rsidRPr="00F338C3">
        <w:rPr>
          <w:spacing w:val="80"/>
          <w:w w:val="150"/>
        </w:rPr>
        <w:t xml:space="preserve"> </w:t>
      </w:r>
      <w:r w:rsidRPr="00F338C3">
        <w:t>средствами</w:t>
      </w:r>
      <w:r w:rsidRPr="00F338C3">
        <w:rPr>
          <w:spacing w:val="80"/>
          <w:w w:val="150"/>
        </w:rPr>
        <w:t xml:space="preserve"> </w:t>
      </w:r>
      <w:r w:rsidRPr="00F338C3">
        <w:t>лапты и составлять планы в рамках физкультурно-спортивной деятельности; выбирать</w:t>
      </w:r>
      <w:r w:rsidRPr="00F338C3">
        <w:rPr>
          <w:spacing w:val="80"/>
        </w:rPr>
        <w:t xml:space="preserve"> </w:t>
      </w:r>
      <w:r w:rsidRPr="00F338C3">
        <w:t>успешную стратегию и тактику в различных ситуациях;</w:t>
      </w:r>
    </w:p>
    <w:p w14:paraId="52019508" w14:textId="77777777" w:rsidR="00B1794D" w:rsidRPr="00F338C3" w:rsidRDefault="00B1794D" w:rsidP="00B1794D">
      <w:pPr>
        <w:pStyle w:val="a4"/>
        <w:ind w:left="0" w:right="847" w:firstLine="567"/>
      </w:pPr>
      <w:r w:rsidRPr="00F338C3">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21BF3DDB" w14:textId="77777777" w:rsidR="00B1794D" w:rsidRPr="00F338C3" w:rsidRDefault="00B1794D" w:rsidP="00B1794D">
      <w:pPr>
        <w:pStyle w:val="a4"/>
        <w:ind w:left="0" w:right="854" w:firstLine="567"/>
      </w:pPr>
      <w:r w:rsidRPr="00F338C3">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40B4CE41" w14:textId="77777777" w:rsidR="00B1794D" w:rsidRPr="00F338C3" w:rsidRDefault="00B1794D" w:rsidP="00B1794D">
      <w:pPr>
        <w:pStyle w:val="a4"/>
        <w:spacing w:before="1"/>
        <w:ind w:left="0" w:right="848" w:firstLine="567"/>
      </w:pPr>
      <w:r w:rsidRPr="00F338C3">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73596954" w14:textId="77777777" w:rsidR="00B1794D" w:rsidRPr="00F338C3" w:rsidRDefault="00B1794D" w:rsidP="00B1794D">
      <w:pPr>
        <w:pStyle w:val="a4"/>
        <w:ind w:left="0" w:right="848" w:firstLine="567"/>
      </w:pPr>
      <w:r w:rsidRPr="00F338C3">
        <w:t>При изучении изучения модуля «Лапта» на уровне среднего общего образования у обучающихся будут сформированы следующие предметные результаты:</w:t>
      </w:r>
    </w:p>
    <w:p w14:paraId="482AB3ED" w14:textId="77777777" w:rsidR="00B1794D" w:rsidRPr="00F338C3" w:rsidRDefault="00B1794D" w:rsidP="00B1794D">
      <w:pPr>
        <w:pStyle w:val="a4"/>
        <w:ind w:left="0" w:firstLine="567"/>
      </w:pPr>
      <w:r w:rsidRPr="00F338C3">
        <w:t>понимание роли</w:t>
      </w:r>
      <w:r w:rsidRPr="00F338C3">
        <w:rPr>
          <w:spacing w:val="1"/>
        </w:rPr>
        <w:t xml:space="preserve"> </w:t>
      </w:r>
      <w:r w:rsidRPr="00F338C3">
        <w:t>и</w:t>
      </w:r>
      <w:r w:rsidRPr="00F338C3">
        <w:rPr>
          <w:spacing w:val="1"/>
        </w:rPr>
        <w:t xml:space="preserve"> </w:t>
      </w:r>
      <w:r w:rsidRPr="00F338C3">
        <w:t>значения</w:t>
      </w:r>
      <w:r w:rsidRPr="00F338C3">
        <w:rPr>
          <w:spacing w:val="1"/>
        </w:rPr>
        <w:t xml:space="preserve"> </w:t>
      </w:r>
      <w:r w:rsidRPr="00F338C3">
        <w:t>занятий</w:t>
      </w:r>
      <w:r w:rsidRPr="00F338C3">
        <w:rPr>
          <w:spacing w:val="3"/>
        </w:rPr>
        <w:t xml:space="preserve"> </w:t>
      </w:r>
      <w:r w:rsidRPr="00F338C3">
        <w:t>лаптой</w:t>
      </w:r>
      <w:r w:rsidRPr="00F338C3">
        <w:rPr>
          <w:spacing w:val="2"/>
        </w:rPr>
        <w:t xml:space="preserve"> </w:t>
      </w:r>
      <w:r w:rsidRPr="00F338C3">
        <w:t>в</w:t>
      </w:r>
      <w:r w:rsidRPr="00F338C3">
        <w:rPr>
          <w:spacing w:val="1"/>
        </w:rPr>
        <w:t xml:space="preserve"> </w:t>
      </w:r>
      <w:r w:rsidRPr="00F338C3">
        <w:t>формировании</w:t>
      </w:r>
      <w:r w:rsidRPr="00F338C3">
        <w:rPr>
          <w:spacing w:val="1"/>
        </w:rPr>
        <w:t xml:space="preserve"> </w:t>
      </w:r>
      <w:r w:rsidRPr="00F338C3">
        <w:t>личностных</w:t>
      </w:r>
      <w:r w:rsidRPr="00F338C3">
        <w:rPr>
          <w:spacing w:val="2"/>
        </w:rPr>
        <w:t xml:space="preserve"> </w:t>
      </w:r>
      <w:r w:rsidRPr="00F338C3">
        <w:t>качеств,</w:t>
      </w:r>
      <w:r w:rsidRPr="00F338C3">
        <w:rPr>
          <w:spacing w:val="4"/>
        </w:rPr>
        <w:t xml:space="preserve"> </w:t>
      </w:r>
      <w:r w:rsidRPr="00F338C3">
        <w:rPr>
          <w:spacing w:val="-10"/>
        </w:rPr>
        <w:t>в</w:t>
      </w:r>
    </w:p>
    <w:p w14:paraId="65A8A395" w14:textId="77777777" w:rsidR="00B1794D" w:rsidRPr="00F338C3" w:rsidRDefault="00B1794D" w:rsidP="00B1794D">
      <w:pPr>
        <w:pStyle w:val="a4"/>
        <w:spacing w:before="67"/>
        <w:ind w:left="0" w:right="857" w:firstLine="567"/>
      </w:pPr>
      <w:r w:rsidRPr="00F338C3">
        <w:t>активном</w:t>
      </w:r>
      <w:r w:rsidRPr="00F338C3">
        <w:rPr>
          <w:spacing w:val="-1"/>
        </w:rPr>
        <w:t xml:space="preserve"> </w:t>
      </w:r>
      <w:r w:rsidRPr="00F338C3">
        <w:t>включении</w:t>
      </w:r>
      <w:r w:rsidRPr="00F338C3">
        <w:rPr>
          <w:spacing w:val="-1"/>
        </w:rPr>
        <w:t xml:space="preserve"> </w:t>
      </w:r>
      <w:r w:rsidRPr="00F338C3">
        <w:t>в</w:t>
      </w:r>
      <w:r w:rsidRPr="00F338C3">
        <w:rPr>
          <w:spacing w:val="-2"/>
        </w:rPr>
        <w:t xml:space="preserve"> </w:t>
      </w:r>
      <w:r w:rsidRPr="00F338C3">
        <w:t>здоровый образ</w:t>
      </w:r>
      <w:r w:rsidRPr="00F338C3">
        <w:rPr>
          <w:spacing w:val="-1"/>
        </w:rPr>
        <w:t xml:space="preserve"> </w:t>
      </w:r>
      <w:r w:rsidRPr="00F338C3">
        <w:t>жизни,</w:t>
      </w:r>
      <w:r w:rsidRPr="00F338C3">
        <w:rPr>
          <w:spacing w:val="-4"/>
        </w:rPr>
        <w:t xml:space="preserve"> </w:t>
      </w:r>
      <w:r w:rsidRPr="00F338C3">
        <w:t>укреплении и</w:t>
      </w:r>
      <w:r w:rsidRPr="00F338C3">
        <w:rPr>
          <w:spacing w:val="-1"/>
        </w:rPr>
        <w:t xml:space="preserve"> </w:t>
      </w:r>
      <w:r w:rsidRPr="00F338C3">
        <w:t>сохранении</w:t>
      </w:r>
      <w:r w:rsidRPr="00F338C3">
        <w:rPr>
          <w:spacing w:val="-1"/>
        </w:rPr>
        <w:t xml:space="preserve"> </w:t>
      </w:r>
      <w:r w:rsidRPr="00F338C3">
        <w:t xml:space="preserve">индивидуального </w:t>
      </w:r>
      <w:r w:rsidRPr="00F338C3">
        <w:rPr>
          <w:spacing w:val="-2"/>
        </w:rPr>
        <w:t>здоровья;</w:t>
      </w:r>
    </w:p>
    <w:p w14:paraId="11987B00" w14:textId="77777777" w:rsidR="00B1794D" w:rsidRPr="00F338C3" w:rsidRDefault="00B1794D" w:rsidP="00B1794D">
      <w:pPr>
        <w:pStyle w:val="a4"/>
        <w:ind w:left="0" w:right="850" w:firstLine="567"/>
      </w:pPr>
      <w:r w:rsidRPr="00F338C3">
        <w:t xml:space="preserve">знание правил соревнований по виду спорта лапта, знания состава судейской коллегии, обслуживающей соревнования по лапте и основных функций судей, жестов </w:t>
      </w:r>
      <w:r w:rsidRPr="00F338C3">
        <w:rPr>
          <w:spacing w:val="-2"/>
        </w:rPr>
        <w:t>судьи;</w:t>
      </w:r>
    </w:p>
    <w:p w14:paraId="21B369BF" w14:textId="77777777" w:rsidR="00B1794D" w:rsidRPr="00F338C3" w:rsidRDefault="00B1794D" w:rsidP="00B1794D">
      <w:pPr>
        <w:pStyle w:val="a4"/>
        <w:ind w:left="0" w:right="855" w:firstLine="567"/>
      </w:pPr>
      <w:r w:rsidRPr="00F338C3">
        <w:t>демонстрация технических приемов игры лапта; знание, демонстрация тактических действий игроков в лапту;</w:t>
      </w:r>
    </w:p>
    <w:p w14:paraId="7AEC8772" w14:textId="77777777" w:rsidR="00B1794D" w:rsidRPr="00F338C3" w:rsidRDefault="00B1794D" w:rsidP="00B1794D">
      <w:pPr>
        <w:pStyle w:val="a4"/>
        <w:ind w:left="0" w:right="851" w:firstLine="567"/>
      </w:pPr>
      <w:r w:rsidRPr="00F338C3">
        <w:t>использование</w:t>
      </w:r>
      <w:r w:rsidRPr="00F338C3">
        <w:rPr>
          <w:spacing w:val="80"/>
          <w:w w:val="150"/>
        </w:rPr>
        <w:t xml:space="preserve"> </w:t>
      </w:r>
      <w:r w:rsidRPr="00F338C3">
        <w:t>средств</w:t>
      </w:r>
      <w:r w:rsidRPr="00F338C3">
        <w:rPr>
          <w:spacing w:val="80"/>
          <w:w w:val="150"/>
        </w:rPr>
        <w:t xml:space="preserve"> </w:t>
      </w:r>
      <w:r w:rsidRPr="00F338C3">
        <w:t>и</w:t>
      </w:r>
      <w:r w:rsidRPr="00F338C3">
        <w:rPr>
          <w:spacing w:val="80"/>
          <w:w w:val="150"/>
        </w:rPr>
        <w:t xml:space="preserve"> </w:t>
      </w:r>
      <w:r w:rsidRPr="00F338C3">
        <w:t>методов</w:t>
      </w:r>
      <w:r w:rsidRPr="00F338C3">
        <w:rPr>
          <w:spacing w:val="80"/>
          <w:w w:val="150"/>
        </w:rPr>
        <w:t xml:space="preserve"> </w:t>
      </w:r>
      <w:r w:rsidRPr="00F338C3">
        <w:t>совершенствования</w:t>
      </w:r>
      <w:r w:rsidRPr="00F338C3">
        <w:rPr>
          <w:spacing w:val="80"/>
          <w:w w:val="150"/>
        </w:rPr>
        <w:t xml:space="preserve"> </w:t>
      </w:r>
      <w:r w:rsidRPr="00F338C3">
        <w:t>технических</w:t>
      </w:r>
      <w:r w:rsidRPr="00F338C3">
        <w:rPr>
          <w:spacing w:val="80"/>
          <w:w w:val="150"/>
        </w:rPr>
        <w:t xml:space="preserve"> </w:t>
      </w:r>
      <w:r w:rsidRPr="00F338C3">
        <w:t>приемов</w:t>
      </w:r>
      <w:r w:rsidRPr="00F338C3">
        <w:rPr>
          <w:spacing w:val="80"/>
        </w:rPr>
        <w:t xml:space="preserve"> </w:t>
      </w:r>
      <w:r w:rsidRPr="00F338C3">
        <w:t>и тактических действий игроков в лапту;</w:t>
      </w:r>
    </w:p>
    <w:p w14:paraId="5F15100E" w14:textId="6555E6E3" w:rsidR="00B1794D" w:rsidRPr="00F338C3" w:rsidRDefault="00B1794D" w:rsidP="00B1794D">
      <w:pPr>
        <w:pStyle w:val="a4"/>
        <w:ind w:left="0" w:right="846" w:firstLine="567"/>
      </w:pPr>
      <w:r w:rsidRPr="00F338C3">
        <w:t>выявление ошибок в технике выполнения упражнений, формирующих двигательные умения и навыки технических и тактических действий игроков</w:t>
      </w:r>
      <w:r w:rsidR="00C00D4D" w:rsidRPr="00F338C3">
        <w:t xml:space="preserve"> </w:t>
      </w:r>
      <w:r w:rsidRPr="00F338C3">
        <w:t>в лапту;</w:t>
      </w:r>
    </w:p>
    <w:p w14:paraId="4615DBCD" w14:textId="77777777" w:rsidR="00B1794D" w:rsidRPr="00F338C3" w:rsidRDefault="00B1794D" w:rsidP="00B1794D">
      <w:pPr>
        <w:pStyle w:val="a4"/>
        <w:ind w:left="0" w:right="853" w:firstLine="567"/>
      </w:pPr>
      <w:r w:rsidRPr="00F338C3">
        <w:t>осуществление соревновательной деятельности в соответствии с правилами игры в лапта, судейской практики;</w:t>
      </w:r>
    </w:p>
    <w:p w14:paraId="4F9E24D5" w14:textId="77777777" w:rsidR="00B1794D" w:rsidRPr="00F338C3" w:rsidRDefault="00B1794D" w:rsidP="00B1794D">
      <w:pPr>
        <w:pStyle w:val="a4"/>
        <w:ind w:left="0" w:right="851" w:firstLine="567"/>
      </w:pPr>
      <w:r w:rsidRPr="00F338C3">
        <w:t xml:space="preserve">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w:t>
      </w:r>
      <w:r w:rsidRPr="00F338C3">
        <w:rPr>
          <w:spacing w:val="-2"/>
        </w:rPr>
        <w:t>организма;</w:t>
      </w:r>
    </w:p>
    <w:p w14:paraId="00F7E5A9" w14:textId="77777777" w:rsidR="00B1794D" w:rsidRPr="00F338C3" w:rsidRDefault="00B1794D" w:rsidP="00B1794D">
      <w:pPr>
        <w:pStyle w:val="a4"/>
        <w:ind w:left="0" w:right="842" w:firstLine="567"/>
      </w:pPr>
      <w:r w:rsidRPr="00F338C3">
        <w:t xml:space="preserve">соблюдение требований безопасности при организации занятий лаптой, знание правил </w:t>
      </w:r>
      <w:r w:rsidRPr="00F338C3">
        <w:lastRenderedPageBreak/>
        <w:t>оказания первой помощи при травмах и ушибах во время занятий физическими упражнениями, и лаптой в частности;</w:t>
      </w:r>
    </w:p>
    <w:p w14:paraId="4132358C" w14:textId="77777777" w:rsidR="00B1794D" w:rsidRPr="00F338C3" w:rsidRDefault="00B1794D" w:rsidP="00B1794D">
      <w:pPr>
        <w:pStyle w:val="a4"/>
        <w:ind w:left="0" w:right="855" w:firstLine="567"/>
      </w:pPr>
      <w:r w:rsidRPr="00F338C3">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3E3D1BB2" w14:textId="77777777" w:rsidR="00B1794D" w:rsidRPr="00F338C3" w:rsidRDefault="00B1794D" w:rsidP="00B1794D">
      <w:pPr>
        <w:pStyle w:val="a4"/>
        <w:ind w:left="0" w:right="849" w:firstLine="567"/>
      </w:pPr>
      <w:r w:rsidRPr="00F338C3">
        <w:t>знание контрольно-тестовых упражнений для определения уровня физической, технической и тактической подготовленности игроков в лапту;</w:t>
      </w:r>
    </w:p>
    <w:p w14:paraId="495C46D1" w14:textId="77777777" w:rsidR="00B1794D" w:rsidRPr="00F338C3" w:rsidRDefault="00B1794D" w:rsidP="00B1794D">
      <w:pPr>
        <w:pStyle w:val="a4"/>
        <w:ind w:left="0" w:right="846" w:firstLine="567"/>
      </w:pPr>
      <w:r w:rsidRPr="00F338C3">
        <w:t xml:space="preserve">знание и применение способов и методов профилактики пагубных привычек, асоциального и </w:t>
      </w:r>
      <w:proofErr w:type="spellStart"/>
      <w:r w:rsidRPr="00F338C3">
        <w:t>созависимого</w:t>
      </w:r>
      <w:proofErr w:type="spellEnd"/>
      <w:r w:rsidRPr="00F338C3">
        <w:t xml:space="preserve"> поведения, знание антидопинговых правил.</w:t>
      </w:r>
    </w:p>
    <w:p w14:paraId="7415A0E1" w14:textId="77777777" w:rsidR="00B1794D" w:rsidRPr="00F338C3" w:rsidRDefault="00B1794D" w:rsidP="00B1794D">
      <w:pPr>
        <w:pStyle w:val="a4"/>
        <w:spacing w:before="136"/>
        <w:ind w:left="0" w:firstLine="567"/>
      </w:pPr>
    </w:p>
    <w:p w14:paraId="7CC9D996" w14:textId="77777777" w:rsidR="00B1794D" w:rsidRPr="00F338C3" w:rsidRDefault="00B1794D" w:rsidP="00B1794D">
      <w:pPr>
        <w:pStyle w:val="a4"/>
        <w:ind w:left="0" w:firstLine="567"/>
      </w:pPr>
      <w:r w:rsidRPr="00F338C3">
        <w:t>Модуль «Футбол</w:t>
      </w:r>
      <w:r w:rsidRPr="00F338C3">
        <w:rPr>
          <w:spacing w:val="-4"/>
        </w:rPr>
        <w:t xml:space="preserve"> </w:t>
      </w:r>
      <w:r w:rsidRPr="00F338C3">
        <w:t>для</w:t>
      </w:r>
      <w:r w:rsidRPr="00F338C3">
        <w:rPr>
          <w:spacing w:val="-4"/>
        </w:rPr>
        <w:t xml:space="preserve"> </w:t>
      </w:r>
      <w:r w:rsidRPr="00F338C3">
        <w:rPr>
          <w:spacing w:val="-2"/>
        </w:rPr>
        <w:t>всех».</w:t>
      </w:r>
    </w:p>
    <w:p w14:paraId="66AD4773" w14:textId="77777777" w:rsidR="00B1794D" w:rsidRPr="00F338C3" w:rsidRDefault="00B1794D" w:rsidP="00B1794D">
      <w:pPr>
        <w:pStyle w:val="a4"/>
        <w:spacing w:before="137"/>
        <w:ind w:left="0" w:firstLine="567"/>
      </w:pPr>
      <w:r w:rsidRPr="00F338C3">
        <w:t>Пояснительная</w:t>
      </w:r>
      <w:r w:rsidRPr="00F338C3">
        <w:rPr>
          <w:spacing w:val="-5"/>
        </w:rPr>
        <w:t xml:space="preserve"> </w:t>
      </w:r>
      <w:r w:rsidRPr="00F338C3">
        <w:t>записка</w:t>
      </w:r>
      <w:r w:rsidRPr="00F338C3">
        <w:rPr>
          <w:spacing w:val="-8"/>
        </w:rPr>
        <w:t xml:space="preserve"> </w:t>
      </w:r>
      <w:r w:rsidRPr="00F338C3">
        <w:t>модуля «Футбол</w:t>
      </w:r>
      <w:r w:rsidRPr="00F338C3">
        <w:rPr>
          <w:spacing w:val="-4"/>
        </w:rPr>
        <w:t xml:space="preserve"> </w:t>
      </w:r>
      <w:r w:rsidRPr="00F338C3">
        <w:t>для</w:t>
      </w:r>
      <w:r w:rsidRPr="00F338C3">
        <w:rPr>
          <w:spacing w:val="-4"/>
        </w:rPr>
        <w:t xml:space="preserve"> </w:t>
      </w:r>
      <w:r w:rsidRPr="00F338C3">
        <w:rPr>
          <w:spacing w:val="-2"/>
        </w:rPr>
        <w:t>всех».</w:t>
      </w:r>
    </w:p>
    <w:p w14:paraId="209AFFA4" w14:textId="77777777" w:rsidR="00B1794D" w:rsidRPr="00F338C3" w:rsidRDefault="00B1794D" w:rsidP="00B1794D">
      <w:pPr>
        <w:pStyle w:val="a4"/>
        <w:spacing w:before="139"/>
        <w:ind w:left="0" w:right="848" w:firstLine="567"/>
      </w:pPr>
      <w:r w:rsidRPr="00F338C3">
        <w:t>Модуль «Футбол для всех» (далее – модуль по футболу, футбол) на уровне</w:t>
      </w:r>
      <w:r w:rsidRPr="00F338C3">
        <w:rPr>
          <w:spacing w:val="40"/>
        </w:rPr>
        <w:t xml:space="preserve"> </w:t>
      </w:r>
      <w:r w:rsidRPr="00F338C3">
        <w:t>среднего общего образования разработан с целью оказания методической помощи</w:t>
      </w:r>
      <w:r w:rsidRPr="00F338C3">
        <w:rPr>
          <w:spacing w:val="40"/>
        </w:rPr>
        <w:t xml:space="preserve"> </w:t>
      </w:r>
      <w:r w:rsidRPr="00F338C3">
        <w:t>учителю</w:t>
      </w:r>
      <w:r w:rsidRPr="00F338C3">
        <w:rPr>
          <w:spacing w:val="40"/>
        </w:rPr>
        <w:t xml:space="preserve"> </w:t>
      </w:r>
      <w:r w:rsidRPr="00F338C3">
        <w:t>физической</w:t>
      </w:r>
      <w:r w:rsidRPr="00F338C3">
        <w:rPr>
          <w:spacing w:val="40"/>
        </w:rPr>
        <w:t xml:space="preserve"> </w:t>
      </w:r>
      <w:r w:rsidRPr="00F338C3">
        <w:t>культуры</w:t>
      </w:r>
      <w:r w:rsidRPr="00F338C3">
        <w:rPr>
          <w:spacing w:val="40"/>
        </w:rPr>
        <w:t xml:space="preserve"> </w:t>
      </w:r>
      <w:r w:rsidRPr="00F338C3">
        <w:t>в</w:t>
      </w:r>
      <w:r w:rsidRPr="00F338C3">
        <w:rPr>
          <w:spacing w:val="40"/>
        </w:rPr>
        <w:t xml:space="preserve"> </w:t>
      </w:r>
      <w:r w:rsidRPr="00F338C3">
        <w:t>создании</w:t>
      </w:r>
      <w:r w:rsidRPr="00F338C3">
        <w:rPr>
          <w:spacing w:val="40"/>
        </w:rPr>
        <w:t xml:space="preserve"> </w:t>
      </w:r>
      <w:r w:rsidRPr="00F338C3">
        <w:t>рабочей</w:t>
      </w:r>
      <w:r w:rsidRPr="00F338C3">
        <w:rPr>
          <w:spacing w:val="40"/>
        </w:rPr>
        <w:t xml:space="preserve"> </w:t>
      </w:r>
      <w:r w:rsidRPr="00F338C3">
        <w:t>программы</w:t>
      </w:r>
      <w:r w:rsidRPr="00F338C3">
        <w:rPr>
          <w:spacing w:val="40"/>
        </w:rPr>
        <w:t xml:space="preserve"> </w:t>
      </w:r>
      <w:r w:rsidRPr="00F338C3">
        <w:t>по</w:t>
      </w:r>
      <w:r w:rsidRPr="00F338C3">
        <w:rPr>
          <w:spacing w:val="40"/>
        </w:rPr>
        <w:t xml:space="preserve"> </w:t>
      </w:r>
      <w:r w:rsidRPr="00F338C3">
        <w:t>учебному</w:t>
      </w:r>
      <w:r w:rsidRPr="00F338C3">
        <w:rPr>
          <w:spacing w:val="40"/>
        </w:rPr>
        <w:t xml:space="preserve"> </w:t>
      </w:r>
      <w:r w:rsidRPr="00F338C3">
        <w:t>предмету</w:t>
      </w:r>
    </w:p>
    <w:p w14:paraId="754DE987" w14:textId="77777777" w:rsidR="00B1794D" w:rsidRPr="00F338C3" w:rsidRDefault="00B1794D" w:rsidP="00B1794D">
      <w:pPr>
        <w:pStyle w:val="a4"/>
        <w:ind w:left="0" w:right="848" w:firstLine="567"/>
      </w:pPr>
      <w:r w:rsidRPr="00F338C3">
        <w:t>«Физическая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852C2B5" w14:textId="77777777" w:rsidR="00B1794D" w:rsidRPr="00F338C3" w:rsidRDefault="00B1794D" w:rsidP="00B1794D">
      <w:pPr>
        <w:pStyle w:val="a4"/>
        <w:spacing w:before="67"/>
        <w:ind w:left="0" w:right="847" w:firstLine="567"/>
      </w:pPr>
      <w:r w:rsidRPr="00F338C3">
        <w:t xml:space="preserve">Футбол является одной из старейших и самых популярных спортивных командных игр в мире и всегда привлекает школьников, повышает их интерес к занятиям и оказывает на организм всестороннее влияние. Футбол –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w:t>
      </w:r>
      <w:r w:rsidRPr="00F338C3">
        <w:rPr>
          <w:spacing w:val="-2"/>
        </w:rPr>
        <w:t>творчество.</w:t>
      </w:r>
    </w:p>
    <w:p w14:paraId="7A046C52" w14:textId="77777777" w:rsidR="00B1794D" w:rsidRPr="00F338C3" w:rsidRDefault="00B1794D" w:rsidP="00B1794D">
      <w:pPr>
        <w:pStyle w:val="a4"/>
        <w:spacing w:before="1"/>
        <w:ind w:left="0" w:right="846" w:firstLine="567"/>
      </w:pPr>
      <w:proofErr w:type="gramStart"/>
      <w:r w:rsidRPr="00F338C3">
        <w:t>В</w:t>
      </w:r>
      <w:r w:rsidRPr="00F338C3">
        <w:rPr>
          <w:spacing w:val="71"/>
        </w:rPr>
        <w:t xml:space="preserve">  </w:t>
      </w:r>
      <w:r w:rsidRPr="00F338C3">
        <w:t>процессе</w:t>
      </w:r>
      <w:proofErr w:type="gramEnd"/>
      <w:r w:rsidRPr="00F338C3">
        <w:rPr>
          <w:spacing w:val="71"/>
        </w:rPr>
        <w:t xml:space="preserve">  </w:t>
      </w:r>
      <w:r w:rsidRPr="00F338C3">
        <w:t>игровой</w:t>
      </w:r>
      <w:r w:rsidRPr="00F338C3">
        <w:rPr>
          <w:spacing w:val="72"/>
        </w:rPr>
        <w:t xml:space="preserve">  </w:t>
      </w:r>
      <w:r w:rsidRPr="00F338C3">
        <w:t>деятельности</w:t>
      </w:r>
      <w:r w:rsidRPr="00F338C3">
        <w:rPr>
          <w:spacing w:val="73"/>
        </w:rPr>
        <w:t xml:space="preserve">  </w:t>
      </w:r>
      <w:r w:rsidRPr="00F338C3">
        <w:t>необходимо</w:t>
      </w:r>
      <w:r w:rsidRPr="00F338C3">
        <w:rPr>
          <w:spacing w:val="72"/>
        </w:rPr>
        <w:t xml:space="preserve">  </w:t>
      </w:r>
      <w:r w:rsidRPr="00F338C3">
        <w:t>овладевать</w:t>
      </w:r>
      <w:r w:rsidRPr="00F338C3">
        <w:rPr>
          <w:spacing w:val="74"/>
        </w:rPr>
        <w:t xml:space="preserve">  </w:t>
      </w:r>
      <w:r w:rsidRPr="00F338C3">
        <w:t>сложной</w:t>
      </w:r>
      <w:r w:rsidRPr="00F338C3">
        <w:rPr>
          <w:spacing w:val="72"/>
        </w:rPr>
        <w:t xml:space="preserve">  </w:t>
      </w:r>
      <w:r w:rsidRPr="00F338C3">
        <w:t>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14:paraId="16BC8C70" w14:textId="77777777" w:rsidR="00B1794D" w:rsidRPr="00F338C3" w:rsidRDefault="00B1794D" w:rsidP="00B1794D">
      <w:pPr>
        <w:pStyle w:val="a4"/>
        <w:spacing w:before="1"/>
        <w:ind w:left="0" w:firstLine="567"/>
      </w:pPr>
      <w:r w:rsidRPr="00F338C3">
        <w:t>Модуль</w:t>
      </w:r>
      <w:r w:rsidRPr="00F338C3">
        <w:rPr>
          <w:spacing w:val="23"/>
        </w:rPr>
        <w:t xml:space="preserve"> </w:t>
      </w:r>
      <w:r w:rsidRPr="00F338C3">
        <w:t>«Футбол</w:t>
      </w:r>
      <w:r w:rsidRPr="00F338C3">
        <w:rPr>
          <w:spacing w:val="22"/>
        </w:rPr>
        <w:t xml:space="preserve"> </w:t>
      </w:r>
      <w:r w:rsidRPr="00F338C3">
        <w:t>для</w:t>
      </w:r>
      <w:r w:rsidRPr="00F338C3">
        <w:rPr>
          <w:spacing w:val="23"/>
        </w:rPr>
        <w:t xml:space="preserve"> </w:t>
      </w:r>
      <w:r w:rsidRPr="00F338C3">
        <w:t>всех»</w:t>
      </w:r>
      <w:r w:rsidRPr="00F338C3">
        <w:rPr>
          <w:spacing w:val="16"/>
        </w:rPr>
        <w:t xml:space="preserve"> </w:t>
      </w:r>
      <w:r w:rsidRPr="00F338C3">
        <w:t>поможет</w:t>
      </w:r>
      <w:r w:rsidRPr="00F338C3">
        <w:rPr>
          <w:spacing w:val="23"/>
        </w:rPr>
        <w:t xml:space="preserve"> </w:t>
      </w:r>
      <w:r w:rsidRPr="00F338C3">
        <w:t>адаптировать</w:t>
      </w:r>
      <w:r w:rsidRPr="00F338C3">
        <w:rPr>
          <w:spacing w:val="22"/>
        </w:rPr>
        <w:t xml:space="preserve"> </w:t>
      </w:r>
      <w:r w:rsidRPr="00F338C3">
        <w:t>содержание</w:t>
      </w:r>
      <w:r w:rsidRPr="00F338C3">
        <w:rPr>
          <w:spacing w:val="24"/>
        </w:rPr>
        <w:t xml:space="preserve"> </w:t>
      </w:r>
      <w:r w:rsidRPr="00F338C3">
        <w:t>учебного</w:t>
      </w:r>
      <w:r w:rsidRPr="00F338C3">
        <w:rPr>
          <w:spacing w:val="21"/>
        </w:rPr>
        <w:t xml:space="preserve"> </w:t>
      </w:r>
      <w:r w:rsidRPr="00F338C3">
        <w:rPr>
          <w:spacing w:val="-2"/>
        </w:rPr>
        <w:t>предмета</w:t>
      </w:r>
    </w:p>
    <w:p w14:paraId="5A6467E6" w14:textId="77777777" w:rsidR="00B1794D" w:rsidRPr="00F338C3" w:rsidRDefault="00B1794D" w:rsidP="00B1794D">
      <w:pPr>
        <w:pStyle w:val="a4"/>
        <w:spacing w:before="137"/>
        <w:ind w:left="0" w:right="851" w:firstLine="567"/>
      </w:pPr>
      <w:r w:rsidRPr="00F338C3">
        <w:t>«Физическая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14:paraId="58F2B9C5" w14:textId="77777777" w:rsidR="00B1794D" w:rsidRPr="00F338C3" w:rsidRDefault="00B1794D" w:rsidP="00B1794D">
      <w:pPr>
        <w:pStyle w:val="a4"/>
        <w:spacing w:before="2"/>
        <w:ind w:left="0" w:right="844" w:firstLine="567"/>
      </w:pPr>
      <w:r w:rsidRPr="00F338C3">
        <w:t>Целью изучения модуля «Футбол для всех» является содействие всестороннему развитию личности посредством формирования физической культуры обучающихся с использованием</w:t>
      </w:r>
      <w:r w:rsidRPr="00F338C3">
        <w:rPr>
          <w:spacing w:val="-4"/>
        </w:rPr>
        <w:t xml:space="preserve"> </w:t>
      </w:r>
      <w:r w:rsidRPr="00F338C3">
        <w:t>средств</w:t>
      </w:r>
      <w:r w:rsidRPr="00F338C3">
        <w:rPr>
          <w:spacing w:val="-2"/>
        </w:rPr>
        <w:t xml:space="preserve"> </w:t>
      </w:r>
      <w:r w:rsidRPr="00F338C3">
        <w:t>футбола,</w:t>
      </w:r>
      <w:r w:rsidRPr="00F338C3">
        <w:rPr>
          <w:spacing w:val="-3"/>
        </w:rPr>
        <w:t xml:space="preserve"> </w:t>
      </w:r>
      <w:r w:rsidRPr="00F338C3">
        <w:t>формирования</w:t>
      </w:r>
      <w:r w:rsidRPr="00F338C3">
        <w:rPr>
          <w:spacing w:val="-1"/>
        </w:rPr>
        <w:t xml:space="preserve"> </w:t>
      </w:r>
      <w:r w:rsidRPr="00F338C3">
        <w:t>у</w:t>
      </w:r>
      <w:r w:rsidRPr="00F338C3">
        <w:rPr>
          <w:spacing w:val="-8"/>
        </w:rPr>
        <w:t xml:space="preserve"> </w:t>
      </w:r>
      <w:r w:rsidRPr="00F338C3">
        <w:t>подрастающего</w:t>
      </w:r>
      <w:r w:rsidRPr="00F338C3">
        <w:rPr>
          <w:spacing w:val="-3"/>
        </w:rPr>
        <w:t xml:space="preserve"> </w:t>
      </w:r>
      <w:r w:rsidRPr="00F338C3">
        <w:t>поколения</w:t>
      </w:r>
      <w:r w:rsidRPr="00F338C3">
        <w:rPr>
          <w:spacing w:val="-3"/>
        </w:rPr>
        <w:t xml:space="preserve"> </w:t>
      </w:r>
      <w:r w:rsidRPr="00F338C3">
        <w:t>потребности в ведении здорового образа жизни.</w:t>
      </w:r>
    </w:p>
    <w:p w14:paraId="72CDA4E3" w14:textId="77777777" w:rsidR="00B1794D" w:rsidRPr="00F338C3" w:rsidRDefault="00B1794D" w:rsidP="00B1794D">
      <w:pPr>
        <w:pStyle w:val="a4"/>
        <w:ind w:left="0" w:firstLine="567"/>
      </w:pPr>
      <w:r w:rsidRPr="00F338C3">
        <w:t>Задачами</w:t>
      </w:r>
      <w:r w:rsidRPr="00F338C3">
        <w:rPr>
          <w:spacing w:val="-2"/>
        </w:rPr>
        <w:t xml:space="preserve"> </w:t>
      </w:r>
      <w:r w:rsidRPr="00F338C3">
        <w:t>изучения</w:t>
      </w:r>
      <w:r w:rsidRPr="00F338C3">
        <w:rPr>
          <w:spacing w:val="-3"/>
        </w:rPr>
        <w:t xml:space="preserve"> </w:t>
      </w:r>
      <w:r w:rsidRPr="00F338C3">
        <w:t>модуля</w:t>
      </w:r>
      <w:r w:rsidRPr="00F338C3">
        <w:rPr>
          <w:spacing w:val="2"/>
        </w:rPr>
        <w:t xml:space="preserve"> </w:t>
      </w:r>
      <w:r w:rsidRPr="00F338C3">
        <w:t>«Футбол</w:t>
      </w:r>
      <w:r w:rsidRPr="00F338C3">
        <w:rPr>
          <w:spacing w:val="-1"/>
        </w:rPr>
        <w:t xml:space="preserve"> </w:t>
      </w:r>
      <w:r w:rsidRPr="00F338C3">
        <w:t>для</w:t>
      </w:r>
      <w:r w:rsidRPr="00F338C3">
        <w:rPr>
          <w:spacing w:val="-3"/>
        </w:rPr>
        <w:t xml:space="preserve"> </w:t>
      </w:r>
      <w:r w:rsidRPr="00F338C3">
        <w:t>всех»</w:t>
      </w:r>
      <w:r w:rsidRPr="00F338C3">
        <w:rPr>
          <w:spacing w:val="-7"/>
        </w:rPr>
        <w:t xml:space="preserve"> </w:t>
      </w:r>
      <w:r w:rsidRPr="00F338C3">
        <w:rPr>
          <w:spacing w:val="-2"/>
        </w:rPr>
        <w:t>являются:</w:t>
      </w:r>
    </w:p>
    <w:p w14:paraId="563B8F00" w14:textId="77777777" w:rsidR="00B1794D" w:rsidRPr="00F338C3" w:rsidRDefault="00B1794D" w:rsidP="00B1794D">
      <w:pPr>
        <w:pStyle w:val="a4"/>
        <w:tabs>
          <w:tab w:val="left" w:pos="2916"/>
          <w:tab w:val="left" w:pos="4559"/>
          <w:tab w:val="left" w:pos="4902"/>
          <w:tab w:val="left" w:pos="6497"/>
          <w:tab w:val="left" w:pos="7605"/>
          <w:tab w:val="left" w:pos="8859"/>
        </w:tabs>
        <w:spacing w:before="137"/>
        <w:ind w:left="0" w:right="852" w:firstLine="567"/>
      </w:pPr>
      <w:r w:rsidRPr="00F338C3">
        <w:rPr>
          <w:spacing w:val="-2"/>
        </w:rPr>
        <w:t>приобщение</w:t>
      </w:r>
      <w:r w:rsidRPr="00F338C3">
        <w:tab/>
      </w:r>
      <w:r w:rsidRPr="00F338C3">
        <w:rPr>
          <w:spacing w:val="-2"/>
        </w:rPr>
        <w:t>обучающихся</w:t>
      </w:r>
      <w:r w:rsidRPr="00F338C3">
        <w:tab/>
      </w:r>
      <w:r w:rsidRPr="00F338C3">
        <w:rPr>
          <w:spacing w:val="-10"/>
        </w:rPr>
        <w:t>к</w:t>
      </w:r>
      <w:r w:rsidRPr="00F338C3">
        <w:tab/>
      </w:r>
      <w:r w:rsidRPr="00F338C3">
        <w:rPr>
          <w:spacing w:val="-2"/>
        </w:rPr>
        <w:t>достижениям</w:t>
      </w:r>
      <w:r w:rsidRPr="00F338C3">
        <w:tab/>
      </w:r>
      <w:r w:rsidRPr="00F338C3">
        <w:rPr>
          <w:spacing w:val="-2"/>
        </w:rPr>
        <w:t>мировой</w:t>
      </w:r>
      <w:r w:rsidRPr="00F338C3">
        <w:tab/>
      </w:r>
      <w:r w:rsidRPr="00F338C3">
        <w:rPr>
          <w:spacing w:val="-2"/>
        </w:rPr>
        <w:t>культуры,</w:t>
      </w:r>
      <w:r w:rsidRPr="00F338C3">
        <w:tab/>
      </w:r>
      <w:r w:rsidRPr="00F338C3">
        <w:rPr>
          <w:spacing w:val="-2"/>
        </w:rPr>
        <w:t xml:space="preserve">российским </w:t>
      </w:r>
      <w:r w:rsidRPr="00F338C3">
        <w:t>традициям, национальным особенностям субъекта Российской Федерации;</w:t>
      </w:r>
    </w:p>
    <w:p w14:paraId="45E9DAA0" w14:textId="77777777" w:rsidR="00B1794D" w:rsidRPr="00F338C3" w:rsidRDefault="00B1794D" w:rsidP="00B1794D">
      <w:pPr>
        <w:pStyle w:val="a4"/>
        <w:tabs>
          <w:tab w:val="left" w:pos="2578"/>
          <w:tab w:val="left" w:pos="3655"/>
          <w:tab w:val="left" w:pos="4252"/>
          <w:tab w:val="left" w:pos="6519"/>
          <w:tab w:val="left" w:pos="8543"/>
          <w:tab w:val="left" w:pos="8917"/>
        </w:tabs>
        <w:ind w:left="0" w:right="853" w:firstLine="567"/>
      </w:pPr>
      <w:r w:rsidRPr="00F338C3">
        <w:rPr>
          <w:spacing w:val="-2"/>
        </w:rPr>
        <w:t>создание</w:t>
      </w:r>
      <w:r w:rsidRPr="00F338C3">
        <w:tab/>
      </w:r>
      <w:r w:rsidRPr="00F338C3">
        <w:rPr>
          <w:spacing w:val="-2"/>
        </w:rPr>
        <w:t>условий</w:t>
      </w:r>
      <w:r w:rsidRPr="00F338C3">
        <w:tab/>
      </w:r>
      <w:r w:rsidRPr="00F338C3">
        <w:rPr>
          <w:spacing w:val="-4"/>
        </w:rPr>
        <w:t>для</w:t>
      </w:r>
      <w:r w:rsidRPr="00F338C3">
        <w:tab/>
      </w:r>
      <w:r w:rsidRPr="00F338C3">
        <w:rPr>
          <w:spacing w:val="-2"/>
        </w:rPr>
        <w:t>профессионального</w:t>
      </w:r>
      <w:r w:rsidRPr="00F338C3">
        <w:tab/>
      </w:r>
      <w:r w:rsidRPr="00F338C3">
        <w:rPr>
          <w:spacing w:val="-2"/>
        </w:rPr>
        <w:t>самоопределения</w:t>
      </w:r>
      <w:r w:rsidRPr="00F338C3">
        <w:tab/>
      </w:r>
      <w:r w:rsidRPr="00F338C3">
        <w:rPr>
          <w:spacing w:val="-10"/>
        </w:rPr>
        <w:t>и</w:t>
      </w:r>
      <w:r w:rsidRPr="00F338C3">
        <w:tab/>
      </w:r>
      <w:r w:rsidRPr="00F338C3">
        <w:rPr>
          <w:spacing w:val="-2"/>
        </w:rPr>
        <w:t xml:space="preserve">творческой </w:t>
      </w:r>
      <w:r w:rsidRPr="00F338C3">
        <w:t>самореализации обучающихся;</w:t>
      </w:r>
    </w:p>
    <w:p w14:paraId="37750DFB" w14:textId="77777777" w:rsidR="00B1794D" w:rsidRPr="00F338C3" w:rsidRDefault="00B1794D" w:rsidP="00C00D4D">
      <w:pPr>
        <w:pStyle w:val="a4"/>
        <w:spacing w:before="1"/>
        <w:ind w:left="0" w:right="873" w:firstLine="567"/>
      </w:pPr>
      <w:r w:rsidRPr="00F338C3">
        <w:t>приобретение</w:t>
      </w:r>
      <w:r w:rsidRPr="00F338C3">
        <w:rPr>
          <w:spacing w:val="35"/>
        </w:rPr>
        <w:t xml:space="preserve"> </w:t>
      </w:r>
      <w:r w:rsidRPr="00F338C3">
        <w:t>практических</w:t>
      </w:r>
      <w:r w:rsidRPr="00F338C3">
        <w:rPr>
          <w:spacing w:val="38"/>
        </w:rPr>
        <w:t xml:space="preserve"> </w:t>
      </w:r>
      <w:r w:rsidRPr="00F338C3">
        <w:t>навыков</w:t>
      </w:r>
      <w:r w:rsidRPr="00F338C3">
        <w:rPr>
          <w:spacing w:val="36"/>
        </w:rPr>
        <w:t xml:space="preserve"> </w:t>
      </w:r>
      <w:r w:rsidRPr="00F338C3">
        <w:t>и</w:t>
      </w:r>
      <w:r w:rsidRPr="00F338C3">
        <w:rPr>
          <w:spacing w:val="37"/>
        </w:rPr>
        <w:t xml:space="preserve"> </w:t>
      </w:r>
      <w:r w:rsidRPr="00F338C3">
        <w:t>теоретических</w:t>
      </w:r>
      <w:r w:rsidRPr="00F338C3">
        <w:rPr>
          <w:spacing w:val="38"/>
        </w:rPr>
        <w:t xml:space="preserve"> </w:t>
      </w:r>
      <w:r w:rsidRPr="00F338C3">
        <w:t>знаний</w:t>
      </w:r>
      <w:r w:rsidRPr="00F338C3">
        <w:rPr>
          <w:spacing w:val="37"/>
        </w:rPr>
        <w:t xml:space="preserve"> </w:t>
      </w:r>
      <w:r w:rsidRPr="00F338C3">
        <w:t>в</w:t>
      </w:r>
      <w:r w:rsidRPr="00F338C3">
        <w:rPr>
          <w:spacing w:val="36"/>
        </w:rPr>
        <w:t xml:space="preserve"> </w:t>
      </w:r>
      <w:r w:rsidRPr="00F338C3">
        <w:t>области</w:t>
      </w:r>
      <w:r w:rsidRPr="00F338C3">
        <w:rPr>
          <w:spacing w:val="38"/>
        </w:rPr>
        <w:t xml:space="preserve"> </w:t>
      </w:r>
      <w:r w:rsidRPr="00F338C3">
        <w:t>футбола, соблюдение личной гигиены и осуществление самоконтроля;</w:t>
      </w:r>
    </w:p>
    <w:p w14:paraId="20A63891" w14:textId="77777777" w:rsidR="00B1794D" w:rsidRPr="00F338C3" w:rsidRDefault="00B1794D" w:rsidP="00B1794D">
      <w:pPr>
        <w:pStyle w:val="a4"/>
        <w:ind w:left="0" w:right="849" w:firstLine="567"/>
      </w:pPr>
      <w:r w:rsidRPr="00F338C3">
        <w:t xml:space="preserve">приобщение обучающихся к здоровому образу жизни и гармонии тела средствами </w:t>
      </w:r>
      <w:r w:rsidRPr="00F338C3">
        <w:rPr>
          <w:spacing w:val="-2"/>
        </w:rPr>
        <w:t>футбола;</w:t>
      </w:r>
    </w:p>
    <w:p w14:paraId="23D4D91C" w14:textId="77777777" w:rsidR="00B1794D" w:rsidRPr="00F338C3" w:rsidRDefault="00B1794D" w:rsidP="00B1794D">
      <w:pPr>
        <w:pStyle w:val="a4"/>
        <w:ind w:left="0" w:right="946" w:firstLine="567"/>
      </w:pPr>
      <w:r w:rsidRPr="00F338C3">
        <w:t>укрепление</w:t>
      </w:r>
      <w:r w:rsidRPr="00F338C3">
        <w:rPr>
          <w:spacing w:val="80"/>
          <w:w w:val="150"/>
        </w:rPr>
        <w:t xml:space="preserve"> </w:t>
      </w:r>
      <w:r w:rsidRPr="00F338C3">
        <w:t>и</w:t>
      </w:r>
      <w:r w:rsidRPr="00F338C3">
        <w:rPr>
          <w:spacing w:val="80"/>
          <w:w w:val="150"/>
        </w:rPr>
        <w:t xml:space="preserve"> </w:t>
      </w:r>
      <w:r w:rsidRPr="00F338C3">
        <w:t>сохранения</w:t>
      </w:r>
      <w:r w:rsidRPr="00F338C3">
        <w:rPr>
          <w:spacing w:val="80"/>
          <w:w w:val="150"/>
        </w:rPr>
        <w:t xml:space="preserve"> </w:t>
      </w:r>
      <w:r w:rsidRPr="00F338C3">
        <w:t>здоровья,</w:t>
      </w:r>
      <w:r w:rsidRPr="00F338C3">
        <w:rPr>
          <w:spacing w:val="80"/>
          <w:w w:val="150"/>
        </w:rPr>
        <w:t xml:space="preserve"> </w:t>
      </w:r>
      <w:r w:rsidRPr="00F338C3">
        <w:t>развитие</w:t>
      </w:r>
      <w:r w:rsidRPr="00F338C3">
        <w:rPr>
          <w:spacing w:val="80"/>
          <w:w w:val="150"/>
        </w:rPr>
        <w:t xml:space="preserve"> </w:t>
      </w:r>
      <w:r w:rsidRPr="00F338C3">
        <w:t>основных</w:t>
      </w:r>
      <w:r w:rsidRPr="00F338C3">
        <w:rPr>
          <w:spacing w:val="80"/>
          <w:w w:val="150"/>
        </w:rPr>
        <w:t xml:space="preserve"> </w:t>
      </w:r>
      <w:r w:rsidRPr="00F338C3">
        <w:t>физических</w:t>
      </w:r>
      <w:r w:rsidRPr="00F338C3">
        <w:rPr>
          <w:spacing w:val="80"/>
          <w:w w:val="150"/>
        </w:rPr>
        <w:t xml:space="preserve"> </w:t>
      </w:r>
      <w:r w:rsidRPr="00F338C3">
        <w:t>качеств и повышение функциональных способностей организма;</w:t>
      </w:r>
    </w:p>
    <w:p w14:paraId="3799D71F" w14:textId="77777777" w:rsidR="00B1794D" w:rsidRPr="00F338C3" w:rsidRDefault="00B1794D" w:rsidP="00B1794D">
      <w:pPr>
        <w:pStyle w:val="a4"/>
        <w:tabs>
          <w:tab w:val="left" w:pos="3812"/>
          <w:tab w:val="left" w:pos="6042"/>
          <w:tab w:val="left" w:pos="7791"/>
          <w:tab w:val="left" w:pos="8757"/>
        </w:tabs>
        <w:ind w:left="0" w:right="854" w:firstLine="567"/>
      </w:pPr>
      <w:r w:rsidRPr="00F338C3">
        <w:rPr>
          <w:spacing w:val="-2"/>
        </w:rPr>
        <w:t>совершенствование</w:t>
      </w:r>
      <w:r w:rsidRPr="00F338C3">
        <w:tab/>
      </w:r>
      <w:r w:rsidRPr="00F338C3">
        <w:rPr>
          <w:spacing w:val="-2"/>
        </w:rPr>
        <w:t>соревновательной</w:t>
      </w:r>
      <w:r w:rsidRPr="00F338C3">
        <w:tab/>
      </w:r>
      <w:r w:rsidRPr="00F338C3">
        <w:rPr>
          <w:spacing w:val="-2"/>
        </w:rPr>
        <w:t>деятельности</w:t>
      </w:r>
      <w:r w:rsidRPr="00F338C3">
        <w:tab/>
      </w:r>
      <w:r w:rsidRPr="00F338C3">
        <w:rPr>
          <w:spacing w:val="-4"/>
        </w:rPr>
        <w:t>юных</w:t>
      </w:r>
      <w:r w:rsidRPr="00F338C3">
        <w:tab/>
      </w:r>
      <w:r w:rsidRPr="00F338C3">
        <w:rPr>
          <w:spacing w:val="-2"/>
        </w:rPr>
        <w:t xml:space="preserve">футболистов </w:t>
      </w:r>
      <w:r w:rsidRPr="00F338C3">
        <w:t>с учетом их индивидуальных особенностей;</w:t>
      </w:r>
    </w:p>
    <w:p w14:paraId="0A189DE6" w14:textId="6BF53E3A" w:rsidR="00B1794D" w:rsidRPr="00F338C3" w:rsidRDefault="00B1794D" w:rsidP="00C00D4D">
      <w:pPr>
        <w:pStyle w:val="a4"/>
        <w:tabs>
          <w:tab w:val="left" w:pos="2602"/>
          <w:tab w:val="left" w:pos="3727"/>
          <w:tab w:val="left" w:pos="5055"/>
          <w:tab w:val="left" w:pos="6556"/>
          <w:tab w:val="left" w:pos="7583"/>
          <w:tab w:val="left" w:pos="8050"/>
          <w:tab w:val="left" w:pos="9149"/>
        </w:tabs>
        <w:ind w:left="0" w:right="873" w:firstLine="567"/>
      </w:pPr>
      <w:r w:rsidRPr="00F338C3">
        <w:rPr>
          <w:spacing w:val="-2"/>
        </w:rPr>
        <w:t>обучение</w:t>
      </w:r>
      <w:r w:rsidRPr="00F338C3">
        <w:tab/>
      </w:r>
      <w:r w:rsidRPr="00F338C3">
        <w:rPr>
          <w:spacing w:val="-2"/>
        </w:rPr>
        <w:t>умениям</w:t>
      </w:r>
      <w:r w:rsidRPr="00F338C3">
        <w:tab/>
      </w:r>
      <w:r w:rsidRPr="00F338C3">
        <w:rPr>
          <w:spacing w:val="-2"/>
        </w:rPr>
        <w:t>выполнять</w:t>
      </w:r>
      <w:r w:rsidRPr="00F338C3">
        <w:tab/>
      </w:r>
      <w:r w:rsidRPr="00F338C3">
        <w:rPr>
          <w:spacing w:val="-2"/>
        </w:rPr>
        <w:t>технические</w:t>
      </w:r>
      <w:r w:rsidRPr="00F338C3">
        <w:tab/>
      </w:r>
      <w:r w:rsidRPr="00F338C3">
        <w:rPr>
          <w:spacing w:val="-2"/>
        </w:rPr>
        <w:t>приемы</w:t>
      </w:r>
      <w:r w:rsidRPr="00F338C3">
        <w:tab/>
      </w:r>
      <w:r w:rsidRPr="00F338C3">
        <w:rPr>
          <w:spacing w:val="-5"/>
        </w:rPr>
        <w:t>на</w:t>
      </w:r>
      <w:r w:rsidRPr="00F338C3">
        <w:tab/>
      </w:r>
      <w:r w:rsidRPr="00F338C3">
        <w:rPr>
          <w:spacing w:val="-2"/>
        </w:rPr>
        <w:t>высокой</w:t>
      </w:r>
      <w:r w:rsidRPr="00F338C3">
        <w:tab/>
      </w:r>
      <w:r w:rsidRPr="00F338C3">
        <w:rPr>
          <w:spacing w:val="-2"/>
        </w:rPr>
        <w:t>скорости</w:t>
      </w:r>
      <w:r w:rsidR="00C00D4D" w:rsidRPr="00F338C3">
        <w:t xml:space="preserve"> </w:t>
      </w:r>
      <w:r w:rsidRPr="00F338C3">
        <w:t>и</w:t>
      </w:r>
      <w:r w:rsidRPr="00F338C3">
        <w:rPr>
          <w:spacing w:val="-4"/>
        </w:rPr>
        <w:t xml:space="preserve"> </w:t>
      </w:r>
      <w:r w:rsidRPr="00F338C3">
        <w:t>в</w:t>
      </w:r>
      <w:r w:rsidRPr="00F338C3">
        <w:rPr>
          <w:spacing w:val="-2"/>
        </w:rPr>
        <w:t xml:space="preserve"> </w:t>
      </w:r>
      <w:r w:rsidRPr="00F338C3">
        <w:t>условиях</w:t>
      </w:r>
      <w:r w:rsidRPr="00F338C3">
        <w:rPr>
          <w:spacing w:val="-1"/>
        </w:rPr>
        <w:t xml:space="preserve"> </w:t>
      </w:r>
      <w:r w:rsidRPr="00F338C3">
        <w:t>активного</w:t>
      </w:r>
      <w:r w:rsidRPr="00F338C3">
        <w:rPr>
          <w:spacing w:val="-6"/>
        </w:rPr>
        <w:t xml:space="preserve"> </w:t>
      </w:r>
      <w:r w:rsidRPr="00F338C3">
        <w:t>противоборства</w:t>
      </w:r>
      <w:r w:rsidRPr="00F338C3">
        <w:rPr>
          <w:spacing w:val="-3"/>
        </w:rPr>
        <w:t xml:space="preserve"> </w:t>
      </w:r>
      <w:r w:rsidRPr="00F338C3">
        <w:rPr>
          <w:spacing w:val="-2"/>
        </w:rPr>
        <w:t>соперников;</w:t>
      </w:r>
    </w:p>
    <w:p w14:paraId="6D6E2A70" w14:textId="41E26F5F" w:rsidR="00B1794D" w:rsidRPr="00F338C3" w:rsidRDefault="00B1794D" w:rsidP="00B1794D">
      <w:pPr>
        <w:pStyle w:val="a4"/>
        <w:spacing w:before="139"/>
        <w:ind w:left="0" w:right="847" w:firstLine="567"/>
      </w:pPr>
      <w:r w:rsidRPr="00F338C3">
        <w:lastRenderedPageBreak/>
        <w:t>воспитание нравственных качеств, чувства товарищества и личной</w:t>
      </w:r>
      <w:r w:rsidRPr="00F338C3">
        <w:rPr>
          <w:spacing w:val="40"/>
        </w:rPr>
        <w:t xml:space="preserve"> </w:t>
      </w:r>
      <w:r w:rsidRPr="00F338C3">
        <w:t>ответственности, сотрудничества в игровой и соревновательной деятельности</w:t>
      </w:r>
      <w:r w:rsidR="00C00D4D" w:rsidRPr="00F338C3">
        <w:t xml:space="preserve"> </w:t>
      </w:r>
      <w:r w:rsidRPr="00F338C3">
        <w:t>в футболе.</w:t>
      </w:r>
    </w:p>
    <w:p w14:paraId="365EF922" w14:textId="77777777" w:rsidR="00B1794D" w:rsidRPr="00F338C3" w:rsidRDefault="00B1794D" w:rsidP="00B1794D">
      <w:pPr>
        <w:pStyle w:val="a4"/>
        <w:spacing w:before="1"/>
        <w:ind w:left="0" w:firstLine="567"/>
      </w:pPr>
      <w:r w:rsidRPr="00F338C3">
        <w:t>Место</w:t>
      </w:r>
      <w:r w:rsidRPr="00F338C3">
        <w:rPr>
          <w:spacing w:val="-3"/>
        </w:rPr>
        <w:t xml:space="preserve"> </w:t>
      </w:r>
      <w:r w:rsidRPr="00F338C3">
        <w:t>и</w:t>
      </w:r>
      <w:r w:rsidRPr="00F338C3">
        <w:rPr>
          <w:spacing w:val="-1"/>
        </w:rPr>
        <w:t xml:space="preserve"> </w:t>
      </w:r>
      <w:r w:rsidRPr="00F338C3">
        <w:t>роль</w:t>
      </w:r>
      <w:r w:rsidRPr="00F338C3">
        <w:rPr>
          <w:spacing w:val="-3"/>
        </w:rPr>
        <w:t xml:space="preserve"> </w:t>
      </w:r>
      <w:r w:rsidRPr="00F338C3">
        <w:t>модуля</w:t>
      </w:r>
      <w:r w:rsidRPr="00F338C3">
        <w:rPr>
          <w:spacing w:val="1"/>
        </w:rPr>
        <w:t xml:space="preserve"> </w:t>
      </w:r>
      <w:r w:rsidRPr="00F338C3">
        <w:t>«Футбол</w:t>
      </w:r>
      <w:r w:rsidRPr="00F338C3">
        <w:rPr>
          <w:spacing w:val="-2"/>
        </w:rPr>
        <w:t xml:space="preserve"> </w:t>
      </w:r>
      <w:r w:rsidRPr="00F338C3">
        <w:t>для</w:t>
      </w:r>
      <w:r w:rsidRPr="00F338C3">
        <w:rPr>
          <w:spacing w:val="-2"/>
        </w:rPr>
        <w:t xml:space="preserve"> всех».</w:t>
      </w:r>
    </w:p>
    <w:p w14:paraId="74885D4C" w14:textId="77777777" w:rsidR="00B1794D" w:rsidRPr="00F338C3" w:rsidRDefault="00B1794D" w:rsidP="00B1794D">
      <w:pPr>
        <w:pStyle w:val="a4"/>
        <w:spacing w:before="136"/>
        <w:ind w:left="0" w:right="844" w:firstLine="567"/>
      </w:pPr>
      <w:r w:rsidRPr="00F338C3">
        <w:t>Модуль</w:t>
      </w:r>
      <w:r w:rsidRPr="00F338C3">
        <w:rPr>
          <w:spacing w:val="40"/>
        </w:rPr>
        <w:t xml:space="preserve">  </w:t>
      </w:r>
      <w:r w:rsidRPr="00F338C3">
        <w:t>«Футбол</w:t>
      </w:r>
      <w:r w:rsidRPr="00F338C3">
        <w:rPr>
          <w:spacing w:val="40"/>
        </w:rPr>
        <w:t xml:space="preserve">  </w:t>
      </w:r>
      <w:r w:rsidRPr="00F338C3">
        <w:t>для</w:t>
      </w:r>
      <w:r w:rsidRPr="00F338C3">
        <w:rPr>
          <w:spacing w:val="40"/>
        </w:rPr>
        <w:t xml:space="preserve">  </w:t>
      </w:r>
      <w:r w:rsidRPr="00F338C3">
        <w:t>всех»</w:t>
      </w:r>
      <w:r w:rsidRPr="00F338C3">
        <w:rPr>
          <w:spacing w:val="40"/>
        </w:rPr>
        <w:t xml:space="preserve">  </w:t>
      </w:r>
      <w:r w:rsidRPr="00F338C3">
        <w:t>расширяет</w:t>
      </w:r>
      <w:r w:rsidRPr="00F338C3">
        <w:rPr>
          <w:spacing w:val="40"/>
        </w:rPr>
        <w:t xml:space="preserve">  </w:t>
      </w:r>
      <w:r w:rsidRPr="00F338C3">
        <w:t>и</w:t>
      </w:r>
      <w:r w:rsidRPr="00F338C3">
        <w:rPr>
          <w:spacing w:val="40"/>
        </w:rPr>
        <w:t xml:space="preserve">  </w:t>
      </w:r>
      <w:r w:rsidRPr="00F338C3">
        <w:t>дополняет</w:t>
      </w:r>
      <w:r w:rsidRPr="00F338C3">
        <w:rPr>
          <w:spacing w:val="40"/>
        </w:rPr>
        <w:t xml:space="preserve">  </w:t>
      </w:r>
      <w:r w:rsidRPr="00F338C3">
        <w:t>знания,</w:t>
      </w:r>
      <w:r w:rsidRPr="00F338C3">
        <w:rPr>
          <w:spacing w:val="40"/>
        </w:rPr>
        <w:t xml:space="preserve">  </w:t>
      </w:r>
      <w:r w:rsidRPr="00F338C3">
        <w:t>полученные</w:t>
      </w:r>
      <w:r w:rsidRPr="00F338C3">
        <w:rPr>
          <w:spacing w:val="80"/>
        </w:rPr>
        <w:t xml:space="preserve"> </w:t>
      </w:r>
      <w:r w:rsidRPr="00F338C3">
        <w:t>в результате освоения примерной рабочей программы учебного предмета «Физическая культура» для образовательных организаций, реализующих образовательные программы среднего общего образования, содействует интеграции уроков физической культуры, внеурочной деятельности, системы дополнительного образования физкультурно- спортивной направленности и деятельности школьного спортивного клуба.</w:t>
      </w:r>
    </w:p>
    <w:p w14:paraId="2E70258C" w14:textId="77777777" w:rsidR="00B1794D" w:rsidRPr="00F338C3" w:rsidRDefault="00B1794D" w:rsidP="00B1794D">
      <w:pPr>
        <w:pStyle w:val="a4"/>
        <w:spacing w:before="1"/>
        <w:ind w:left="0" w:right="850" w:firstLine="567"/>
      </w:pPr>
      <w:proofErr w:type="gramStart"/>
      <w:r w:rsidRPr="00F338C3">
        <w:t>Педагог</w:t>
      </w:r>
      <w:r w:rsidRPr="00F338C3">
        <w:rPr>
          <w:spacing w:val="65"/>
        </w:rPr>
        <w:t xml:space="preserve">  </w:t>
      </w:r>
      <w:r w:rsidRPr="00F338C3">
        <w:t>имеет</w:t>
      </w:r>
      <w:proofErr w:type="gramEnd"/>
      <w:r w:rsidRPr="00F338C3">
        <w:rPr>
          <w:spacing w:val="65"/>
        </w:rPr>
        <w:t xml:space="preserve">  </w:t>
      </w:r>
      <w:r w:rsidRPr="00F338C3">
        <w:t>возможность</w:t>
      </w:r>
      <w:r w:rsidRPr="00F338C3">
        <w:rPr>
          <w:spacing w:val="66"/>
        </w:rPr>
        <w:t xml:space="preserve">  </w:t>
      </w:r>
      <w:r w:rsidRPr="00F338C3">
        <w:t>вариативно</w:t>
      </w:r>
      <w:r w:rsidRPr="00F338C3">
        <w:rPr>
          <w:spacing w:val="64"/>
        </w:rPr>
        <w:t xml:space="preserve">  </w:t>
      </w:r>
      <w:r w:rsidRPr="00F338C3">
        <w:t>использовать</w:t>
      </w:r>
      <w:r w:rsidRPr="00F338C3">
        <w:rPr>
          <w:spacing w:val="67"/>
        </w:rPr>
        <w:t xml:space="preserve">  </w:t>
      </w:r>
      <w:r w:rsidRPr="00F338C3">
        <w:t>учебный</w:t>
      </w:r>
      <w:r w:rsidRPr="00F338C3">
        <w:rPr>
          <w:spacing w:val="65"/>
        </w:rPr>
        <w:t xml:space="preserve">  </w:t>
      </w:r>
      <w:r w:rsidRPr="00F338C3">
        <w:t xml:space="preserve">материал 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w:t>
      </w:r>
      <w:r w:rsidRPr="00F338C3">
        <w:rPr>
          <w:spacing w:val="-2"/>
        </w:rPr>
        <w:t>обучающихся.</w:t>
      </w:r>
    </w:p>
    <w:p w14:paraId="1F5D25EE" w14:textId="77777777" w:rsidR="00B1794D" w:rsidRPr="00F338C3" w:rsidRDefault="00B1794D" w:rsidP="00B1794D">
      <w:pPr>
        <w:pStyle w:val="a4"/>
        <w:ind w:left="0" w:firstLine="567"/>
      </w:pPr>
      <w:r w:rsidRPr="00F338C3">
        <w:t>Модуль «Футбол</w:t>
      </w:r>
      <w:r w:rsidRPr="00F338C3">
        <w:rPr>
          <w:spacing w:val="-3"/>
        </w:rPr>
        <w:t xml:space="preserve"> </w:t>
      </w:r>
      <w:r w:rsidRPr="00F338C3">
        <w:t>для</w:t>
      </w:r>
      <w:r w:rsidRPr="00F338C3">
        <w:rPr>
          <w:spacing w:val="-2"/>
        </w:rPr>
        <w:t xml:space="preserve"> </w:t>
      </w:r>
      <w:r w:rsidRPr="00F338C3">
        <w:t>всех»</w:t>
      </w:r>
      <w:r w:rsidRPr="00F338C3">
        <w:rPr>
          <w:spacing w:val="-9"/>
        </w:rPr>
        <w:t xml:space="preserve"> </w:t>
      </w:r>
      <w:r w:rsidRPr="00F338C3">
        <w:t>может</w:t>
      </w:r>
      <w:r w:rsidRPr="00F338C3">
        <w:rPr>
          <w:spacing w:val="-2"/>
        </w:rPr>
        <w:t xml:space="preserve"> </w:t>
      </w:r>
      <w:r w:rsidRPr="00F338C3">
        <w:t>быть</w:t>
      </w:r>
      <w:r w:rsidRPr="00F338C3">
        <w:rPr>
          <w:spacing w:val="-3"/>
        </w:rPr>
        <w:t xml:space="preserve"> </w:t>
      </w:r>
      <w:r w:rsidRPr="00F338C3">
        <w:t>реализован</w:t>
      </w:r>
      <w:r w:rsidRPr="00F338C3">
        <w:rPr>
          <w:spacing w:val="-2"/>
        </w:rPr>
        <w:t xml:space="preserve"> </w:t>
      </w:r>
      <w:r w:rsidRPr="00F338C3">
        <w:t>в</w:t>
      </w:r>
      <w:r w:rsidRPr="00F338C3">
        <w:rPr>
          <w:spacing w:val="-4"/>
        </w:rPr>
        <w:t xml:space="preserve"> </w:t>
      </w:r>
      <w:r w:rsidRPr="00F338C3">
        <w:t xml:space="preserve">следующих </w:t>
      </w:r>
      <w:r w:rsidRPr="00F338C3">
        <w:rPr>
          <w:spacing w:val="-2"/>
        </w:rPr>
        <w:t>вариантах:</w:t>
      </w:r>
    </w:p>
    <w:p w14:paraId="5384EC88" w14:textId="77777777" w:rsidR="00B1794D" w:rsidRPr="00F338C3" w:rsidRDefault="00B1794D" w:rsidP="00B1794D">
      <w:pPr>
        <w:pStyle w:val="a4"/>
        <w:spacing w:before="140"/>
        <w:ind w:left="0" w:right="851" w:firstLine="567"/>
      </w:pPr>
      <w:r w:rsidRPr="00F338C3">
        <w:t xml:space="preserve">при самостоятельном планировании учителем физической культуры процесса </w:t>
      </w:r>
      <w:proofErr w:type="gramStart"/>
      <w:r w:rsidRPr="00F338C3">
        <w:t>освоения</w:t>
      </w:r>
      <w:r w:rsidRPr="00F338C3">
        <w:rPr>
          <w:spacing w:val="66"/>
        </w:rPr>
        <w:t xml:space="preserve">  </w:t>
      </w:r>
      <w:r w:rsidRPr="00F338C3">
        <w:t>обучающимися</w:t>
      </w:r>
      <w:proofErr w:type="gramEnd"/>
      <w:r w:rsidRPr="00F338C3">
        <w:rPr>
          <w:spacing w:val="67"/>
        </w:rPr>
        <w:t xml:space="preserve">  </w:t>
      </w:r>
      <w:r w:rsidRPr="00F338C3">
        <w:t>учебного</w:t>
      </w:r>
      <w:r w:rsidRPr="00F338C3">
        <w:rPr>
          <w:spacing w:val="66"/>
        </w:rPr>
        <w:t xml:space="preserve">  </w:t>
      </w:r>
      <w:r w:rsidRPr="00F338C3">
        <w:t>материала</w:t>
      </w:r>
      <w:r w:rsidRPr="00F338C3">
        <w:rPr>
          <w:spacing w:val="65"/>
        </w:rPr>
        <w:t xml:space="preserve">  </w:t>
      </w:r>
      <w:r w:rsidRPr="00F338C3">
        <w:t>по</w:t>
      </w:r>
      <w:r w:rsidRPr="00F338C3">
        <w:rPr>
          <w:spacing w:val="66"/>
        </w:rPr>
        <w:t xml:space="preserve">  </w:t>
      </w:r>
      <w:r w:rsidRPr="00F338C3">
        <w:t>футболу</w:t>
      </w:r>
      <w:r w:rsidRPr="00F338C3">
        <w:rPr>
          <w:spacing w:val="65"/>
        </w:rPr>
        <w:t xml:space="preserve">  </w:t>
      </w:r>
      <w:r w:rsidRPr="00F338C3">
        <w:t>с</w:t>
      </w:r>
      <w:r w:rsidRPr="00F338C3">
        <w:rPr>
          <w:spacing w:val="68"/>
        </w:rPr>
        <w:t xml:space="preserve">  </w:t>
      </w:r>
      <w:r w:rsidRPr="00F338C3">
        <w:t>учётом</w:t>
      </w:r>
      <w:r w:rsidRPr="00F338C3">
        <w:rPr>
          <w:spacing w:val="66"/>
        </w:rPr>
        <w:t xml:space="preserve">  </w:t>
      </w:r>
      <w:r w:rsidRPr="00F338C3">
        <w:t>возраста и</w:t>
      </w:r>
      <w:r w:rsidRPr="00F338C3">
        <w:rPr>
          <w:spacing w:val="67"/>
        </w:rPr>
        <w:t xml:space="preserve">  </w:t>
      </w:r>
      <w:r w:rsidRPr="00F338C3">
        <w:t>физической</w:t>
      </w:r>
      <w:r w:rsidRPr="00F338C3">
        <w:rPr>
          <w:spacing w:val="67"/>
        </w:rPr>
        <w:t xml:space="preserve">  </w:t>
      </w:r>
      <w:r w:rsidRPr="00F338C3">
        <w:t>подготовленности</w:t>
      </w:r>
      <w:r w:rsidRPr="00F338C3">
        <w:rPr>
          <w:spacing w:val="67"/>
        </w:rPr>
        <w:t xml:space="preserve">  </w:t>
      </w:r>
      <w:r w:rsidRPr="00F338C3">
        <w:t>обучающихся</w:t>
      </w:r>
      <w:r w:rsidRPr="00F338C3">
        <w:rPr>
          <w:spacing w:val="66"/>
        </w:rPr>
        <w:t xml:space="preserve">  </w:t>
      </w:r>
      <w:r w:rsidRPr="00F338C3">
        <w:t>(с</w:t>
      </w:r>
      <w:r w:rsidRPr="00F338C3">
        <w:rPr>
          <w:spacing w:val="66"/>
        </w:rPr>
        <w:t xml:space="preserve">  </w:t>
      </w:r>
      <w:r w:rsidRPr="00F338C3">
        <w:t>соответствующей</w:t>
      </w:r>
      <w:r w:rsidRPr="00F338C3">
        <w:rPr>
          <w:spacing w:val="67"/>
        </w:rPr>
        <w:t xml:space="preserve">  </w:t>
      </w:r>
      <w:r w:rsidRPr="00F338C3">
        <w:t>дозировкой и интенсивностью);</w:t>
      </w:r>
    </w:p>
    <w:p w14:paraId="2D730BC7" w14:textId="77777777" w:rsidR="00B1794D" w:rsidRPr="00F338C3" w:rsidRDefault="00B1794D" w:rsidP="00B1794D">
      <w:pPr>
        <w:pStyle w:val="a4"/>
        <w:ind w:left="0" w:right="843" w:firstLine="567"/>
      </w:pPr>
      <w:r w:rsidRPr="00F338C3">
        <w:t>в</w:t>
      </w:r>
      <w:r w:rsidRPr="00F338C3">
        <w:rPr>
          <w:spacing w:val="79"/>
          <w:w w:val="150"/>
        </w:rPr>
        <w:t xml:space="preserve">  </w:t>
      </w:r>
      <w:r w:rsidRPr="00F338C3">
        <w:t>виде</w:t>
      </w:r>
      <w:r w:rsidRPr="00F338C3">
        <w:rPr>
          <w:spacing w:val="79"/>
          <w:w w:val="150"/>
        </w:rPr>
        <w:t xml:space="preserve">  </w:t>
      </w:r>
      <w:r w:rsidRPr="00F338C3">
        <w:t>целостного</w:t>
      </w:r>
      <w:r w:rsidRPr="00F338C3">
        <w:rPr>
          <w:spacing w:val="80"/>
          <w:w w:val="150"/>
        </w:rPr>
        <w:t xml:space="preserve">  </w:t>
      </w:r>
      <w:r w:rsidRPr="00F338C3">
        <w:t>последовательного</w:t>
      </w:r>
      <w:r w:rsidRPr="00F338C3">
        <w:rPr>
          <w:spacing w:val="80"/>
          <w:w w:val="150"/>
        </w:rPr>
        <w:t xml:space="preserve">  </w:t>
      </w:r>
      <w:r w:rsidRPr="00F338C3">
        <w:t>учебного</w:t>
      </w:r>
      <w:r w:rsidRPr="00F338C3">
        <w:rPr>
          <w:spacing w:val="79"/>
          <w:w w:val="150"/>
        </w:rPr>
        <w:t xml:space="preserve">  </w:t>
      </w:r>
      <w:r w:rsidRPr="00F338C3">
        <w:t>модуля,</w:t>
      </w:r>
      <w:r w:rsidRPr="00F338C3">
        <w:rPr>
          <w:spacing w:val="80"/>
          <w:w w:val="150"/>
        </w:rPr>
        <w:t xml:space="preserve">  </w:t>
      </w:r>
      <w:r w:rsidRPr="00F338C3">
        <w:t>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31979A20" w14:textId="77777777" w:rsidR="00B1794D" w:rsidRPr="00F338C3" w:rsidRDefault="00B1794D" w:rsidP="00B1794D">
      <w:pPr>
        <w:pStyle w:val="a4"/>
        <w:spacing w:before="1"/>
        <w:ind w:left="0" w:right="845" w:firstLine="567"/>
      </w:pPr>
      <w:r w:rsidRPr="00F338C3">
        <w:t>в виде дополнительных часов, выделяемых на спортивно-оздоровительную работу</w:t>
      </w:r>
      <w:r w:rsidRPr="00F338C3">
        <w:rPr>
          <w:spacing w:val="80"/>
        </w:rPr>
        <w:t xml:space="preserve"> </w:t>
      </w:r>
      <w:r w:rsidRPr="00F338C3">
        <w:t>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w:t>
      </w:r>
      <w:r w:rsidRPr="00F338C3">
        <w:rPr>
          <w:spacing w:val="-1"/>
        </w:rPr>
        <w:t xml:space="preserve"> </w:t>
      </w:r>
      <w:r w:rsidRPr="00F338C3">
        <w:t>видам спорта</w:t>
      </w:r>
      <w:r w:rsidRPr="00F338C3">
        <w:rPr>
          <w:spacing w:val="-1"/>
        </w:rPr>
        <w:t xml:space="preserve"> </w:t>
      </w:r>
      <w:r w:rsidRPr="00F338C3">
        <w:t>(рекомендуемый</w:t>
      </w:r>
      <w:r w:rsidRPr="00F338C3">
        <w:rPr>
          <w:spacing w:val="-1"/>
        </w:rPr>
        <w:t xml:space="preserve"> </w:t>
      </w:r>
      <w:r w:rsidRPr="00F338C3">
        <w:t>объём в</w:t>
      </w:r>
      <w:r w:rsidRPr="00F338C3">
        <w:rPr>
          <w:spacing w:val="-2"/>
        </w:rPr>
        <w:t xml:space="preserve"> </w:t>
      </w:r>
      <w:r w:rsidRPr="00F338C3">
        <w:t>10</w:t>
      </w:r>
      <w:r w:rsidRPr="00F338C3">
        <w:rPr>
          <w:spacing w:val="-1"/>
        </w:rPr>
        <w:t xml:space="preserve"> </w:t>
      </w:r>
      <w:r w:rsidRPr="00F338C3">
        <w:t>- 11</w:t>
      </w:r>
      <w:r w:rsidRPr="00F338C3">
        <w:rPr>
          <w:spacing w:val="-1"/>
        </w:rPr>
        <w:t xml:space="preserve"> </w:t>
      </w:r>
      <w:r w:rsidRPr="00F338C3">
        <w:t>классах – по 34 часа).</w:t>
      </w:r>
    </w:p>
    <w:p w14:paraId="20008662" w14:textId="77777777" w:rsidR="00B1794D" w:rsidRPr="00F338C3" w:rsidRDefault="00B1794D" w:rsidP="00B1794D">
      <w:pPr>
        <w:pStyle w:val="a4"/>
        <w:ind w:left="0" w:firstLine="567"/>
      </w:pPr>
      <w:r w:rsidRPr="00F338C3">
        <w:t>Содержание</w:t>
      </w:r>
      <w:r w:rsidRPr="00F338C3">
        <w:rPr>
          <w:spacing w:val="-5"/>
        </w:rPr>
        <w:t xml:space="preserve"> </w:t>
      </w:r>
      <w:r w:rsidRPr="00F338C3">
        <w:t>модуля «Футбол</w:t>
      </w:r>
      <w:r w:rsidRPr="00F338C3">
        <w:rPr>
          <w:spacing w:val="-3"/>
        </w:rPr>
        <w:t xml:space="preserve"> </w:t>
      </w:r>
      <w:r w:rsidRPr="00F338C3">
        <w:t>для</w:t>
      </w:r>
      <w:r w:rsidRPr="00F338C3">
        <w:rPr>
          <w:spacing w:val="-3"/>
        </w:rPr>
        <w:t xml:space="preserve"> </w:t>
      </w:r>
      <w:r w:rsidRPr="00F338C3">
        <w:rPr>
          <w:spacing w:val="-2"/>
        </w:rPr>
        <w:t>всех».</w:t>
      </w:r>
    </w:p>
    <w:p w14:paraId="4F301F63" w14:textId="77777777" w:rsidR="00B1794D" w:rsidRPr="00F338C3" w:rsidRDefault="00B1794D" w:rsidP="00E75964">
      <w:pPr>
        <w:pStyle w:val="a6"/>
        <w:numPr>
          <w:ilvl w:val="0"/>
          <w:numId w:val="40"/>
        </w:numPr>
        <w:tabs>
          <w:tab w:val="left" w:pos="1675"/>
        </w:tabs>
        <w:spacing w:before="139"/>
        <w:ind w:left="0" w:firstLine="567"/>
        <w:rPr>
          <w:sz w:val="24"/>
          <w:szCs w:val="24"/>
        </w:rPr>
      </w:pPr>
      <w:r w:rsidRPr="00F338C3">
        <w:rPr>
          <w:sz w:val="24"/>
          <w:szCs w:val="24"/>
        </w:rPr>
        <w:t>Знания</w:t>
      </w:r>
      <w:r w:rsidRPr="00F338C3">
        <w:rPr>
          <w:spacing w:val="-5"/>
          <w:sz w:val="24"/>
          <w:szCs w:val="24"/>
        </w:rPr>
        <w:t xml:space="preserve"> </w:t>
      </w:r>
      <w:r w:rsidRPr="00F338C3">
        <w:rPr>
          <w:sz w:val="24"/>
          <w:szCs w:val="24"/>
        </w:rPr>
        <w:t>о</w:t>
      </w:r>
      <w:r w:rsidRPr="00F338C3">
        <w:rPr>
          <w:spacing w:val="-6"/>
          <w:sz w:val="24"/>
          <w:szCs w:val="24"/>
        </w:rPr>
        <w:t xml:space="preserve"> </w:t>
      </w:r>
      <w:r w:rsidRPr="00F338C3">
        <w:rPr>
          <w:spacing w:val="-2"/>
          <w:sz w:val="24"/>
          <w:szCs w:val="24"/>
        </w:rPr>
        <w:t>футболе.</w:t>
      </w:r>
    </w:p>
    <w:p w14:paraId="0431053D" w14:textId="77777777" w:rsidR="00B1794D" w:rsidRPr="00F338C3" w:rsidRDefault="00B1794D" w:rsidP="00B1794D">
      <w:pPr>
        <w:pStyle w:val="a4"/>
        <w:spacing w:before="137"/>
        <w:ind w:left="0" w:firstLine="567"/>
      </w:pPr>
      <w:r w:rsidRPr="00F338C3">
        <w:t>Техника</w:t>
      </w:r>
      <w:r w:rsidRPr="00F338C3">
        <w:rPr>
          <w:spacing w:val="-4"/>
        </w:rPr>
        <w:t xml:space="preserve"> </w:t>
      </w:r>
      <w:r w:rsidRPr="00F338C3">
        <w:t>безопасности</w:t>
      </w:r>
      <w:r w:rsidRPr="00F338C3">
        <w:rPr>
          <w:spacing w:val="-4"/>
        </w:rPr>
        <w:t xml:space="preserve"> </w:t>
      </w:r>
      <w:r w:rsidRPr="00F338C3">
        <w:t>во</w:t>
      </w:r>
      <w:r w:rsidRPr="00F338C3">
        <w:rPr>
          <w:spacing w:val="-2"/>
        </w:rPr>
        <w:t xml:space="preserve"> </w:t>
      </w:r>
      <w:r w:rsidRPr="00F338C3">
        <w:t>время</w:t>
      </w:r>
      <w:r w:rsidRPr="00F338C3">
        <w:rPr>
          <w:spacing w:val="-3"/>
        </w:rPr>
        <w:t xml:space="preserve"> </w:t>
      </w:r>
      <w:r w:rsidRPr="00F338C3">
        <w:t>занятий</w:t>
      </w:r>
      <w:r w:rsidRPr="00F338C3">
        <w:rPr>
          <w:spacing w:val="-2"/>
        </w:rPr>
        <w:t xml:space="preserve"> футболом.</w:t>
      </w:r>
    </w:p>
    <w:p w14:paraId="68E107B8" w14:textId="77777777" w:rsidR="00B1794D" w:rsidRPr="00F338C3" w:rsidRDefault="00B1794D" w:rsidP="00B1794D">
      <w:pPr>
        <w:pStyle w:val="a4"/>
        <w:spacing w:before="67"/>
        <w:ind w:left="0" w:right="848" w:firstLine="567"/>
      </w:pPr>
      <w:r w:rsidRPr="00F338C3">
        <w:t xml:space="preserve">Физическая культура и спорт в России. Массовый народный характер спорта. </w:t>
      </w:r>
      <w:proofErr w:type="gramStart"/>
      <w:r w:rsidRPr="00F338C3">
        <w:t>Развитие</w:t>
      </w:r>
      <w:r w:rsidRPr="00F338C3">
        <w:rPr>
          <w:spacing w:val="40"/>
        </w:rPr>
        <w:t xml:space="preserve">  </w:t>
      </w:r>
      <w:r w:rsidRPr="00F338C3">
        <w:t>футбола</w:t>
      </w:r>
      <w:proofErr w:type="gramEnd"/>
      <w:r w:rsidRPr="00F338C3">
        <w:rPr>
          <w:spacing w:val="40"/>
        </w:rPr>
        <w:t xml:space="preserve">  </w:t>
      </w:r>
      <w:r w:rsidRPr="00F338C3">
        <w:t>в</w:t>
      </w:r>
      <w:r w:rsidRPr="00F338C3">
        <w:rPr>
          <w:spacing w:val="40"/>
        </w:rPr>
        <w:t xml:space="preserve">  </w:t>
      </w:r>
      <w:r w:rsidRPr="00F338C3">
        <w:t>России</w:t>
      </w:r>
      <w:r w:rsidRPr="00F338C3">
        <w:rPr>
          <w:spacing w:val="40"/>
        </w:rPr>
        <w:t xml:space="preserve">  </w:t>
      </w:r>
      <w:r w:rsidRPr="00F338C3">
        <w:t>и</w:t>
      </w:r>
      <w:r w:rsidRPr="00F338C3">
        <w:rPr>
          <w:spacing w:val="40"/>
        </w:rPr>
        <w:t xml:space="preserve">  </w:t>
      </w:r>
      <w:r w:rsidRPr="00F338C3">
        <w:t>за</w:t>
      </w:r>
      <w:r w:rsidRPr="00F338C3">
        <w:rPr>
          <w:spacing w:val="40"/>
        </w:rPr>
        <w:t xml:space="preserve">  </w:t>
      </w:r>
      <w:r w:rsidRPr="00F338C3">
        <w:t>рубежом.</w:t>
      </w:r>
      <w:r w:rsidRPr="00F338C3">
        <w:rPr>
          <w:spacing w:val="52"/>
        </w:rPr>
        <w:t xml:space="preserve">  </w:t>
      </w:r>
      <w:proofErr w:type="gramStart"/>
      <w:r w:rsidRPr="00F338C3">
        <w:t>Единая</w:t>
      </w:r>
      <w:r w:rsidRPr="00F338C3">
        <w:rPr>
          <w:spacing w:val="40"/>
        </w:rPr>
        <w:t xml:space="preserve">  </w:t>
      </w:r>
      <w:r w:rsidRPr="00F338C3">
        <w:t>спортивная</w:t>
      </w:r>
      <w:proofErr w:type="gramEnd"/>
      <w:r w:rsidRPr="00F338C3">
        <w:rPr>
          <w:spacing w:val="40"/>
        </w:rPr>
        <w:t xml:space="preserve">  </w:t>
      </w:r>
      <w:r w:rsidRPr="00F338C3">
        <w:t>классификация</w:t>
      </w:r>
      <w:r w:rsidRPr="00F338C3">
        <w:rPr>
          <w:spacing w:val="80"/>
        </w:rPr>
        <w:t xml:space="preserve"> </w:t>
      </w:r>
      <w:r w:rsidRPr="00F338C3">
        <w:t>и её значение. Разрядные нормы и требования по футболу. Международные связи российских спортсменов. Олимпийские игры.</w:t>
      </w:r>
    </w:p>
    <w:p w14:paraId="1BF1FB82" w14:textId="77777777" w:rsidR="00B1794D" w:rsidRPr="00F338C3" w:rsidRDefault="00B1794D" w:rsidP="00B1794D">
      <w:pPr>
        <w:pStyle w:val="a4"/>
        <w:ind w:left="0" w:right="847" w:firstLine="567"/>
      </w:pPr>
      <w:r w:rsidRPr="00F338C3">
        <w:t>Российские</w:t>
      </w:r>
      <w:r w:rsidRPr="00F338C3">
        <w:rPr>
          <w:spacing w:val="80"/>
          <w:w w:val="150"/>
        </w:rPr>
        <w:t xml:space="preserve"> </w:t>
      </w:r>
      <w:r w:rsidRPr="00F338C3">
        <w:t>спортсмены</w:t>
      </w:r>
      <w:r w:rsidRPr="00F338C3">
        <w:rPr>
          <w:spacing w:val="80"/>
          <w:w w:val="150"/>
        </w:rPr>
        <w:t xml:space="preserve"> </w:t>
      </w:r>
      <w:r w:rsidRPr="00F338C3">
        <w:t>на</w:t>
      </w:r>
      <w:r w:rsidRPr="00F338C3">
        <w:rPr>
          <w:spacing w:val="80"/>
          <w:w w:val="150"/>
        </w:rPr>
        <w:t xml:space="preserve"> </w:t>
      </w:r>
      <w:r w:rsidRPr="00F338C3">
        <w:t>Олимпийских</w:t>
      </w:r>
      <w:r w:rsidRPr="00F338C3">
        <w:rPr>
          <w:spacing w:val="80"/>
          <w:w w:val="150"/>
        </w:rPr>
        <w:t xml:space="preserve"> </w:t>
      </w:r>
      <w:r w:rsidRPr="00F338C3">
        <w:t>играх.</w:t>
      </w:r>
      <w:r w:rsidRPr="00F338C3">
        <w:rPr>
          <w:spacing w:val="80"/>
          <w:w w:val="150"/>
        </w:rPr>
        <w:t xml:space="preserve"> </w:t>
      </w:r>
      <w:r w:rsidRPr="00F338C3">
        <w:t>Значение</w:t>
      </w:r>
      <w:r w:rsidRPr="00F338C3">
        <w:rPr>
          <w:spacing w:val="80"/>
          <w:w w:val="150"/>
        </w:rPr>
        <w:t xml:space="preserve"> </w:t>
      </w:r>
      <w:r w:rsidRPr="00F338C3">
        <w:t>и</w:t>
      </w:r>
      <w:r w:rsidRPr="00F338C3">
        <w:rPr>
          <w:spacing w:val="80"/>
          <w:w w:val="150"/>
        </w:rPr>
        <w:t xml:space="preserve"> </w:t>
      </w:r>
      <w:r w:rsidRPr="00F338C3">
        <w:t>место</w:t>
      </w:r>
      <w:r w:rsidRPr="00F338C3">
        <w:rPr>
          <w:spacing w:val="80"/>
          <w:w w:val="150"/>
        </w:rPr>
        <w:t xml:space="preserve"> </w:t>
      </w:r>
      <w:r w:rsidRPr="00F338C3">
        <w:t xml:space="preserve">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Принцип честной игры или </w:t>
      </w:r>
      <w:proofErr w:type="spellStart"/>
      <w:r w:rsidRPr="00F338C3">
        <w:t>фейр-плей</w:t>
      </w:r>
      <w:proofErr w:type="spellEnd"/>
      <w:r w:rsidRPr="00F338C3">
        <w:t>.</w:t>
      </w:r>
    </w:p>
    <w:p w14:paraId="2D4A5FA7" w14:textId="77777777" w:rsidR="00B1794D" w:rsidRPr="00F338C3" w:rsidRDefault="00B1794D" w:rsidP="00B1794D">
      <w:pPr>
        <w:pStyle w:val="a4"/>
        <w:spacing w:before="2"/>
        <w:ind w:left="0" w:right="846" w:firstLine="567"/>
      </w:pPr>
      <w:r w:rsidRPr="00F338C3">
        <w:t>Правила игры. Права и обязанности игроков. Роль капитана команды. Его права и обязанности.</w:t>
      </w:r>
      <w:r w:rsidRPr="00F338C3">
        <w:rPr>
          <w:spacing w:val="74"/>
          <w:w w:val="150"/>
        </w:rPr>
        <w:t xml:space="preserve">   </w:t>
      </w:r>
      <w:proofErr w:type="gramStart"/>
      <w:r w:rsidRPr="00F338C3">
        <w:t>Планирование,</w:t>
      </w:r>
      <w:r w:rsidRPr="00F338C3">
        <w:rPr>
          <w:spacing w:val="74"/>
          <w:w w:val="150"/>
        </w:rPr>
        <w:t xml:space="preserve">   </w:t>
      </w:r>
      <w:proofErr w:type="gramEnd"/>
      <w:r w:rsidRPr="00F338C3">
        <w:t>организация</w:t>
      </w:r>
      <w:r w:rsidRPr="00F338C3">
        <w:rPr>
          <w:spacing w:val="74"/>
          <w:w w:val="150"/>
        </w:rPr>
        <w:t xml:space="preserve">   </w:t>
      </w:r>
      <w:r w:rsidRPr="00F338C3">
        <w:t>и</w:t>
      </w:r>
      <w:r w:rsidRPr="00F338C3">
        <w:rPr>
          <w:spacing w:val="75"/>
          <w:w w:val="150"/>
        </w:rPr>
        <w:t xml:space="preserve">   </w:t>
      </w:r>
      <w:r w:rsidRPr="00F338C3">
        <w:t>проведение</w:t>
      </w:r>
      <w:r w:rsidRPr="00F338C3">
        <w:rPr>
          <w:spacing w:val="74"/>
          <w:w w:val="150"/>
        </w:rPr>
        <w:t xml:space="preserve">   </w:t>
      </w:r>
      <w:r w:rsidRPr="00F338C3">
        <w:t>соревнований 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w:t>
      </w:r>
      <w:r w:rsidRPr="00F338C3">
        <w:rPr>
          <w:spacing w:val="40"/>
        </w:rPr>
        <w:t xml:space="preserve"> </w:t>
      </w:r>
      <w:r w:rsidRPr="00F338C3">
        <w:t xml:space="preserve">Их роль в организации и проведении </w:t>
      </w:r>
      <w:r w:rsidRPr="00F338C3">
        <w:rPr>
          <w:spacing w:val="-2"/>
        </w:rPr>
        <w:t>соревнований.</w:t>
      </w:r>
    </w:p>
    <w:p w14:paraId="194450B4" w14:textId="77777777" w:rsidR="00B1794D" w:rsidRPr="00F338C3" w:rsidRDefault="00B1794D" w:rsidP="00B1794D">
      <w:pPr>
        <w:pStyle w:val="a4"/>
        <w:spacing w:before="1"/>
        <w:ind w:left="0" w:right="850" w:firstLine="567"/>
      </w:pPr>
      <w:r w:rsidRPr="00F338C3">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14:paraId="6CD8C45B" w14:textId="77777777" w:rsidR="00B1794D" w:rsidRPr="00F338C3" w:rsidRDefault="00B1794D" w:rsidP="00B1794D">
      <w:pPr>
        <w:pStyle w:val="a4"/>
        <w:ind w:left="0" w:firstLine="567"/>
      </w:pPr>
      <w:r w:rsidRPr="00F338C3">
        <w:t>Понятие</w:t>
      </w:r>
      <w:r w:rsidRPr="00F338C3">
        <w:rPr>
          <w:spacing w:val="-6"/>
        </w:rPr>
        <w:t xml:space="preserve"> </w:t>
      </w:r>
      <w:r w:rsidRPr="00F338C3">
        <w:t>о</w:t>
      </w:r>
      <w:r w:rsidRPr="00F338C3">
        <w:rPr>
          <w:spacing w:val="-3"/>
        </w:rPr>
        <w:t xml:space="preserve"> </w:t>
      </w:r>
      <w:r w:rsidRPr="00F338C3">
        <w:t>спортивной</w:t>
      </w:r>
      <w:r w:rsidRPr="00F338C3">
        <w:rPr>
          <w:spacing w:val="-5"/>
        </w:rPr>
        <w:t xml:space="preserve"> </w:t>
      </w:r>
      <w:r w:rsidRPr="00F338C3">
        <w:t>этике</w:t>
      </w:r>
      <w:r w:rsidRPr="00F338C3">
        <w:rPr>
          <w:spacing w:val="-4"/>
        </w:rPr>
        <w:t xml:space="preserve"> </w:t>
      </w:r>
      <w:r w:rsidRPr="00F338C3">
        <w:t>и</w:t>
      </w:r>
      <w:r w:rsidRPr="00F338C3">
        <w:rPr>
          <w:spacing w:val="-3"/>
        </w:rPr>
        <w:t xml:space="preserve"> </w:t>
      </w:r>
      <w:r w:rsidRPr="00F338C3">
        <w:t>взаимоотношениях</w:t>
      </w:r>
      <w:r w:rsidRPr="00F338C3">
        <w:rPr>
          <w:spacing w:val="-1"/>
        </w:rPr>
        <w:t xml:space="preserve"> </w:t>
      </w:r>
      <w:r w:rsidRPr="00F338C3">
        <w:t>между</w:t>
      </w:r>
      <w:r w:rsidRPr="00F338C3">
        <w:rPr>
          <w:spacing w:val="-10"/>
        </w:rPr>
        <w:t xml:space="preserve"> </w:t>
      </w:r>
      <w:r w:rsidRPr="00F338C3">
        <w:rPr>
          <w:spacing w:val="-2"/>
        </w:rPr>
        <w:t>обучающимися.</w:t>
      </w:r>
    </w:p>
    <w:p w14:paraId="52F1D563" w14:textId="77777777" w:rsidR="00B1794D" w:rsidRPr="00F338C3" w:rsidRDefault="00B1794D" w:rsidP="00E75964">
      <w:pPr>
        <w:pStyle w:val="a6"/>
        <w:numPr>
          <w:ilvl w:val="0"/>
          <w:numId w:val="40"/>
        </w:numPr>
        <w:tabs>
          <w:tab w:val="left" w:pos="1676"/>
        </w:tabs>
        <w:spacing w:before="139"/>
        <w:ind w:left="0" w:firstLine="567"/>
        <w:rPr>
          <w:sz w:val="24"/>
          <w:szCs w:val="24"/>
        </w:rPr>
      </w:pPr>
      <w:r w:rsidRPr="00F338C3">
        <w:rPr>
          <w:spacing w:val="-2"/>
          <w:sz w:val="24"/>
          <w:szCs w:val="24"/>
        </w:rPr>
        <w:t>Способы</w:t>
      </w:r>
      <w:r w:rsidRPr="00F338C3">
        <w:rPr>
          <w:spacing w:val="5"/>
          <w:sz w:val="24"/>
          <w:szCs w:val="24"/>
        </w:rPr>
        <w:t xml:space="preserve"> </w:t>
      </w:r>
      <w:r w:rsidRPr="00F338C3">
        <w:rPr>
          <w:spacing w:val="-2"/>
          <w:sz w:val="24"/>
          <w:szCs w:val="24"/>
        </w:rPr>
        <w:t>самостоятельной</w:t>
      </w:r>
      <w:r w:rsidRPr="00F338C3">
        <w:rPr>
          <w:spacing w:val="5"/>
          <w:sz w:val="24"/>
          <w:szCs w:val="24"/>
        </w:rPr>
        <w:t xml:space="preserve"> </w:t>
      </w:r>
      <w:r w:rsidRPr="00F338C3">
        <w:rPr>
          <w:spacing w:val="-2"/>
          <w:sz w:val="24"/>
          <w:szCs w:val="24"/>
        </w:rPr>
        <w:t>деятельности.</w:t>
      </w:r>
    </w:p>
    <w:p w14:paraId="22941A66" w14:textId="77777777" w:rsidR="00B1794D" w:rsidRPr="00F338C3" w:rsidRDefault="00B1794D" w:rsidP="00B1794D">
      <w:pPr>
        <w:pStyle w:val="a4"/>
        <w:spacing w:before="137"/>
        <w:ind w:left="0" w:right="946" w:firstLine="567"/>
      </w:pPr>
      <w:r w:rsidRPr="00F338C3">
        <w:t>Подготовка</w:t>
      </w:r>
      <w:r w:rsidRPr="00F338C3">
        <w:rPr>
          <w:spacing w:val="80"/>
          <w:w w:val="150"/>
        </w:rPr>
        <w:t xml:space="preserve"> </w:t>
      </w:r>
      <w:r w:rsidRPr="00F338C3">
        <w:t>места</w:t>
      </w:r>
      <w:r w:rsidRPr="00F338C3">
        <w:rPr>
          <w:spacing w:val="80"/>
          <w:w w:val="150"/>
        </w:rPr>
        <w:t xml:space="preserve"> </w:t>
      </w:r>
      <w:r w:rsidRPr="00F338C3">
        <w:t>занятий,</w:t>
      </w:r>
      <w:r w:rsidRPr="00F338C3">
        <w:rPr>
          <w:spacing w:val="80"/>
          <w:w w:val="150"/>
        </w:rPr>
        <w:t xml:space="preserve"> </w:t>
      </w:r>
      <w:r w:rsidRPr="00F338C3">
        <w:t>выбор</w:t>
      </w:r>
      <w:r w:rsidRPr="00F338C3">
        <w:rPr>
          <w:spacing w:val="80"/>
          <w:w w:val="150"/>
        </w:rPr>
        <w:t xml:space="preserve"> </w:t>
      </w:r>
      <w:r w:rsidRPr="00F338C3">
        <w:t>одежды</w:t>
      </w:r>
      <w:r w:rsidRPr="00F338C3">
        <w:rPr>
          <w:spacing w:val="80"/>
          <w:w w:val="150"/>
        </w:rPr>
        <w:t xml:space="preserve"> </w:t>
      </w:r>
      <w:r w:rsidRPr="00F338C3">
        <w:t>и</w:t>
      </w:r>
      <w:r w:rsidRPr="00F338C3">
        <w:rPr>
          <w:spacing w:val="80"/>
          <w:w w:val="150"/>
        </w:rPr>
        <w:t xml:space="preserve"> </w:t>
      </w:r>
      <w:r w:rsidRPr="00F338C3">
        <w:t>обуви</w:t>
      </w:r>
      <w:r w:rsidRPr="00F338C3">
        <w:rPr>
          <w:spacing w:val="80"/>
          <w:w w:val="150"/>
        </w:rPr>
        <w:t xml:space="preserve"> </w:t>
      </w:r>
      <w:r w:rsidRPr="00F338C3">
        <w:t>для</w:t>
      </w:r>
      <w:r w:rsidRPr="00F338C3">
        <w:rPr>
          <w:spacing w:val="80"/>
          <w:w w:val="150"/>
        </w:rPr>
        <w:t xml:space="preserve"> </w:t>
      </w:r>
      <w:r w:rsidRPr="00F338C3">
        <w:t>занятий</w:t>
      </w:r>
      <w:r w:rsidRPr="00F338C3">
        <w:rPr>
          <w:spacing w:val="80"/>
          <w:w w:val="150"/>
        </w:rPr>
        <w:t xml:space="preserve"> </w:t>
      </w:r>
      <w:r w:rsidRPr="00F338C3">
        <w:t>футболом</w:t>
      </w:r>
      <w:r w:rsidRPr="00F338C3">
        <w:rPr>
          <w:spacing w:val="40"/>
        </w:rPr>
        <w:t xml:space="preserve"> </w:t>
      </w:r>
      <w:r w:rsidRPr="00F338C3">
        <w:t>в зависимости от места проведения занятий.</w:t>
      </w:r>
    </w:p>
    <w:p w14:paraId="26C56FF5" w14:textId="77777777" w:rsidR="00B1794D" w:rsidRPr="00F338C3" w:rsidRDefault="00B1794D" w:rsidP="00B1794D">
      <w:pPr>
        <w:pStyle w:val="a4"/>
        <w:ind w:left="0" w:firstLine="567"/>
      </w:pPr>
      <w:r w:rsidRPr="00F338C3">
        <w:t>Организация</w:t>
      </w:r>
      <w:r w:rsidRPr="00F338C3">
        <w:rPr>
          <w:spacing w:val="-8"/>
        </w:rPr>
        <w:t xml:space="preserve"> </w:t>
      </w:r>
      <w:r w:rsidRPr="00F338C3">
        <w:t>и</w:t>
      </w:r>
      <w:r w:rsidRPr="00F338C3">
        <w:rPr>
          <w:spacing w:val="-2"/>
        </w:rPr>
        <w:t xml:space="preserve"> </w:t>
      </w:r>
      <w:r w:rsidRPr="00F338C3">
        <w:t>проведение</w:t>
      </w:r>
      <w:r w:rsidRPr="00F338C3">
        <w:rPr>
          <w:spacing w:val="-3"/>
        </w:rPr>
        <w:t xml:space="preserve"> </w:t>
      </w:r>
      <w:r w:rsidRPr="00F338C3">
        <w:t>соревнований</w:t>
      </w:r>
      <w:r w:rsidRPr="00F338C3">
        <w:rPr>
          <w:spacing w:val="-2"/>
        </w:rPr>
        <w:t xml:space="preserve"> </w:t>
      </w:r>
      <w:r w:rsidRPr="00F338C3">
        <w:t>по</w:t>
      </w:r>
      <w:r w:rsidRPr="00F338C3">
        <w:rPr>
          <w:spacing w:val="-5"/>
        </w:rPr>
        <w:t xml:space="preserve"> </w:t>
      </w:r>
      <w:r w:rsidRPr="00F338C3">
        <w:rPr>
          <w:spacing w:val="-2"/>
        </w:rPr>
        <w:t>футболу.</w:t>
      </w:r>
    </w:p>
    <w:p w14:paraId="7F64C69E" w14:textId="77777777" w:rsidR="00B1794D" w:rsidRPr="00F338C3" w:rsidRDefault="00B1794D" w:rsidP="00B1794D">
      <w:pPr>
        <w:pStyle w:val="a4"/>
        <w:spacing w:before="139"/>
        <w:ind w:left="0" w:right="849" w:firstLine="567"/>
      </w:pPr>
      <w:r w:rsidRPr="00F338C3">
        <w:lastRenderedPageBreak/>
        <w:t>Оценка</w:t>
      </w:r>
      <w:r w:rsidRPr="00F338C3">
        <w:rPr>
          <w:spacing w:val="40"/>
        </w:rPr>
        <w:t xml:space="preserve"> </w:t>
      </w:r>
      <w:r w:rsidRPr="00F338C3">
        <w:t>техники</w:t>
      </w:r>
      <w:r w:rsidRPr="00F338C3">
        <w:rPr>
          <w:spacing w:val="40"/>
        </w:rPr>
        <w:t xml:space="preserve"> </w:t>
      </w:r>
      <w:r w:rsidRPr="00F338C3">
        <w:t>осваиваемых</w:t>
      </w:r>
      <w:r w:rsidRPr="00F338C3">
        <w:rPr>
          <w:spacing w:val="40"/>
        </w:rPr>
        <w:t xml:space="preserve"> </w:t>
      </w:r>
      <w:r w:rsidRPr="00F338C3">
        <w:t>специальных</w:t>
      </w:r>
      <w:r w:rsidRPr="00F338C3">
        <w:rPr>
          <w:spacing w:val="40"/>
        </w:rPr>
        <w:t xml:space="preserve"> </w:t>
      </w:r>
      <w:r w:rsidRPr="00F338C3">
        <w:t>упражнений</w:t>
      </w:r>
      <w:r w:rsidRPr="00F338C3">
        <w:rPr>
          <w:spacing w:val="40"/>
        </w:rPr>
        <w:t xml:space="preserve"> </w:t>
      </w:r>
      <w:r w:rsidRPr="00F338C3">
        <w:t>с</w:t>
      </w:r>
      <w:r w:rsidRPr="00F338C3">
        <w:rPr>
          <w:spacing w:val="40"/>
        </w:rPr>
        <w:t xml:space="preserve"> </w:t>
      </w:r>
      <w:r w:rsidRPr="00F338C3">
        <w:t>футбольным</w:t>
      </w:r>
      <w:r w:rsidRPr="00F338C3">
        <w:rPr>
          <w:spacing w:val="40"/>
        </w:rPr>
        <w:t xml:space="preserve"> </w:t>
      </w:r>
      <w:r w:rsidRPr="00F338C3">
        <w:t>мячом,</w:t>
      </w:r>
      <w:r w:rsidRPr="00F338C3">
        <w:rPr>
          <w:spacing w:val="80"/>
        </w:rPr>
        <w:t xml:space="preserve"> </w:t>
      </w:r>
      <w:r w:rsidRPr="00F338C3">
        <w:t>способы выявления и устранения ошибок в технике выполнения упражнений.</w:t>
      </w:r>
    </w:p>
    <w:p w14:paraId="58249994" w14:textId="77777777" w:rsidR="00B1794D" w:rsidRPr="00F338C3" w:rsidRDefault="00B1794D" w:rsidP="00B1794D">
      <w:pPr>
        <w:pStyle w:val="a4"/>
        <w:ind w:left="0" w:firstLine="567"/>
      </w:pPr>
      <w:r w:rsidRPr="00F338C3">
        <w:t>Тестирование</w:t>
      </w:r>
      <w:r w:rsidRPr="00F338C3">
        <w:rPr>
          <w:spacing w:val="-6"/>
        </w:rPr>
        <w:t xml:space="preserve"> </w:t>
      </w:r>
      <w:r w:rsidRPr="00F338C3">
        <w:t>уровня</w:t>
      </w:r>
      <w:r w:rsidRPr="00F338C3">
        <w:rPr>
          <w:spacing w:val="-4"/>
        </w:rPr>
        <w:t xml:space="preserve"> </w:t>
      </w:r>
      <w:r w:rsidRPr="00F338C3">
        <w:t>физической</w:t>
      </w:r>
      <w:r w:rsidRPr="00F338C3">
        <w:rPr>
          <w:spacing w:val="-6"/>
        </w:rPr>
        <w:t xml:space="preserve"> </w:t>
      </w:r>
      <w:r w:rsidRPr="00F338C3">
        <w:t>подготовленности</w:t>
      </w:r>
      <w:r w:rsidRPr="00F338C3">
        <w:rPr>
          <w:spacing w:val="-3"/>
        </w:rPr>
        <w:t xml:space="preserve"> </w:t>
      </w:r>
      <w:r w:rsidRPr="00F338C3">
        <w:t>в</w:t>
      </w:r>
      <w:r w:rsidRPr="00F338C3">
        <w:rPr>
          <w:spacing w:val="-5"/>
        </w:rPr>
        <w:t xml:space="preserve"> </w:t>
      </w:r>
      <w:r w:rsidRPr="00F338C3">
        <w:rPr>
          <w:spacing w:val="-2"/>
        </w:rPr>
        <w:t>футболе.</w:t>
      </w:r>
    </w:p>
    <w:p w14:paraId="0F24981D" w14:textId="77777777" w:rsidR="00B1794D" w:rsidRPr="00F338C3" w:rsidRDefault="00B1794D" w:rsidP="00E75964">
      <w:pPr>
        <w:pStyle w:val="a6"/>
        <w:numPr>
          <w:ilvl w:val="0"/>
          <w:numId w:val="40"/>
        </w:numPr>
        <w:tabs>
          <w:tab w:val="left" w:pos="1676"/>
        </w:tabs>
        <w:spacing w:before="137"/>
        <w:ind w:left="0" w:firstLine="567"/>
        <w:rPr>
          <w:sz w:val="24"/>
          <w:szCs w:val="24"/>
        </w:rPr>
      </w:pPr>
      <w:r w:rsidRPr="00F338C3">
        <w:rPr>
          <w:spacing w:val="-2"/>
          <w:sz w:val="24"/>
          <w:szCs w:val="24"/>
        </w:rPr>
        <w:t>Физическое</w:t>
      </w:r>
      <w:r w:rsidRPr="00F338C3">
        <w:rPr>
          <w:spacing w:val="3"/>
          <w:sz w:val="24"/>
          <w:szCs w:val="24"/>
        </w:rPr>
        <w:t xml:space="preserve"> </w:t>
      </w:r>
      <w:r w:rsidRPr="00F338C3">
        <w:rPr>
          <w:spacing w:val="-2"/>
          <w:sz w:val="24"/>
          <w:szCs w:val="24"/>
        </w:rPr>
        <w:t>совершенствование.</w:t>
      </w:r>
    </w:p>
    <w:p w14:paraId="09EC3FBE" w14:textId="77777777" w:rsidR="00B1794D" w:rsidRPr="00F338C3" w:rsidRDefault="00B1794D" w:rsidP="00B1794D">
      <w:pPr>
        <w:pStyle w:val="a4"/>
        <w:tabs>
          <w:tab w:val="left" w:pos="2840"/>
          <w:tab w:val="left" w:pos="4996"/>
          <w:tab w:val="left" w:pos="5377"/>
          <w:tab w:val="left" w:pos="6974"/>
          <w:tab w:val="left" w:pos="8542"/>
        </w:tabs>
        <w:spacing w:before="140"/>
        <w:ind w:left="0" w:right="859" w:firstLine="567"/>
      </w:pPr>
      <w:r w:rsidRPr="00F338C3">
        <w:rPr>
          <w:spacing w:val="-2"/>
        </w:rPr>
        <w:t>Комплексы</w:t>
      </w:r>
      <w:r w:rsidRPr="00F338C3">
        <w:tab/>
      </w:r>
      <w:r w:rsidRPr="00F338C3">
        <w:rPr>
          <w:spacing w:val="-2"/>
        </w:rPr>
        <w:t>подготовительных</w:t>
      </w:r>
      <w:r w:rsidRPr="00F338C3">
        <w:tab/>
      </w:r>
      <w:r w:rsidRPr="00F338C3">
        <w:rPr>
          <w:spacing w:val="-10"/>
        </w:rPr>
        <w:t>и</w:t>
      </w:r>
      <w:r w:rsidRPr="00F338C3">
        <w:tab/>
      </w:r>
      <w:r w:rsidRPr="00F338C3">
        <w:rPr>
          <w:spacing w:val="-2"/>
        </w:rPr>
        <w:t>специальных</w:t>
      </w:r>
      <w:r w:rsidRPr="00F338C3">
        <w:tab/>
      </w:r>
      <w:r w:rsidRPr="00F338C3">
        <w:rPr>
          <w:spacing w:val="-2"/>
        </w:rPr>
        <w:t>упражнений,</w:t>
      </w:r>
      <w:r w:rsidRPr="00F338C3">
        <w:tab/>
      </w:r>
      <w:r w:rsidRPr="00F338C3">
        <w:rPr>
          <w:spacing w:val="-2"/>
        </w:rPr>
        <w:t xml:space="preserve">формирующих </w:t>
      </w:r>
      <w:r w:rsidRPr="00F338C3">
        <w:t>двигательные умения и навыки футболиста.</w:t>
      </w:r>
    </w:p>
    <w:p w14:paraId="47562022" w14:textId="77777777" w:rsidR="00B1794D" w:rsidRPr="00F338C3" w:rsidRDefault="00B1794D" w:rsidP="00B1794D">
      <w:pPr>
        <w:pStyle w:val="a4"/>
        <w:ind w:left="0" w:firstLine="567"/>
      </w:pPr>
      <w:r w:rsidRPr="00F338C3">
        <w:t>Технические</w:t>
      </w:r>
      <w:r w:rsidRPr="00F338C3">
        <w:rPr>
          <w:spacing w:val="-3"/>
        </w:rPr>
        <w:t xml:space="preserve"> </w:t>
      </w:r>
      <w:r w:rsidRPr="00F338C3">
        <w:t>действия</w:t>
      </w:r>
      <w:r w:rsidRPr="00F338C3">
        <w:rPr>
          <w:spacing w:val="-4"/>
        </w:rPr>
        <w:t xml:space="preserve"> </w:t>
      </w:r>
      <w:r w:rsidRPr="00F338C3">
        <w:t>в</w:t>
      </w:r>
      <w:r w:rsidRPr="00F338C3">
        <w:rPr>
          <w:spacing w:val="-2"/>
        </w:rPr>
        <w:t xml:space="preserve"> игре.</w:t>
      </w:r>
    </w:p>
    <w:p w14:paraId="4E1B9676" w14:textId="77777777" w:rsidR="00B1794D" w:rsidRPr="00F338C3" w:rsidRDefault="00B1794D" w:rsidP="00B1794D">
      <w:pPr>
        <w:pStyle w:val="a4"/>
        <w:tabs>
          <w:tab w:val="left" w:pos="2501"/>
          <w:tab w:val="left" w:pos="3902"/>
          <w:tab w:val="left" w:pos="5003"/>
          <w:tab w:val="left" w:pos="6809"/>
          <w:tab w:val="left" w:pos="7144"/>
          <w:tab w:val="left" w:pos="8785"/>
        </w:tabs>
        <w:spacing w:before="137"/>
        <w:ind w:left="0" w:right="855" w:firstLine="567"/>
      </w:pPr>
      <w:r w:rsidRPr="00F338C3">
        <w:rPr>
          <w:spacing w:val="-2"/>
        </w:rPr>
        <w:t>Понятия</w:t>
      </w:r>
      <w:r w:rsidRPr="00F338C3">
        <w:tab/>
      </w:r>
      <w:r w:rsidRPr="00F338C3">
        <w:rPr>
          <w:spacing w:val="-2"/>
        </w:rPr>
        <w:t>спортивной</w:t>
      </w:r>
      <w:r w:rsidRPr="00F338C3">
        <w:tab/>
      </w:r>
      <w:r w:rsidRPr="00F338C3">
        <w:rPr>
          <w:spacing w:val="-2"/>
        </w:rPr>
        <w:t>техники.</w:t>
      </w:r>
      <w:r w:rsidRPr="00F338C3">
        <w:tab/>
      </w:r>
      <w:r w:rsidRPr="00F338C3">
        <w:rPr>
          <w:spacing w:val="-2"/>
        </w:rPr>
        <w:t>Классификация</w:t>
      </w:r>
      <w:r w:rsidRPr="00F338C3">
        <w:tab/>
      </w:r>
      <w:r w:rsidRPr="00F338C3">
        <w:rPr>
          <w:spacing w:val="-10"/>
        </w:rPr>
        <w:t>и</w:t>
      </w:r>
      <w:r w:rsidRPr="00F338C3">
        <w:tab/>
      </w:r>
      <w:r w:rsidRPr="00F338C3">
        <w:rPr>
          <w:spacing w:val="-2"/>
        </w:rPr>
        <w:t>терминология</w:t>
      </w:r>
      <w:r w:rsidRPr="00F338C3">
        <w:tab/>
      </w:r>
      <w:r w:rsidRPr="00F338C3">
        <w:rPr>
          <w:spacing w:val="-2"/>
        </w:rPr>
        <w:t xml:space="preserve">технических </w:t>
      </w:r>
      <w:r w:rsidRPr="00F338C3">
        <w:t>приёмов. Совершенствование техники ведения, остановки и отбора мяча, ударов по мячу.</w:t>
      </w:r>
    </w:p>
    <w:p w14:paraId="13680C1B" w14:textId="77777777" w:rsidR="00B1794D" w:rsidRPr="00F338C3" w:rsidRDefault="00B1794D" w:rsidP="00B1794D">
      <w:pPr>
        <w:pStyle w:val="a4"/>
        <w:ind w:left="0" w:firstLine="567"/>
      </w:pPr>
      <w:r w:rsidRPr="00F338C3">
        <w:t>Тактические</w:t>
      </w:r>
      <w:r w:rsidRPr="00F338C3">
        <w:rPr>
          <w:spacing w:val="-4"/>
        </w:rPr>
        <w:t xml:space="preserve"> </w:t>
      </w:r>
      <w:r w:rsidRPr="00F338C3">
        <w:t>действия</w:t>
      </w:r>
      <w:r w:rsidRPr="00F338C3">
        <w:rPr>
          <w:spacing w:val="-3"/>
        </w:rPr>
        <w:t xml:space="preserve"> </w:t>
      </w:r>
      <w:r w:rsidRPr="00F338C3">
        <w:t>в</w:t>
      </w:r>
      <w:r w:rsidRPr="00F338C3">
        <w:rPr>
          <w:spacing w:val="-3"/>
        </w:rPr>
        <w:t xml:space="preserve"> </w:t>
      </w:r>
      <w:r w:rsidRPr="00F338C3">
        <w:rPr>
          <w:spacing w:val="-2"/>
        </w:rPr>
        <w:t>игре.</w:t>
      </w:r>
    </w:p>
    <w:p w14:paraId="6D1853BB" w14:textId="7C6FA342" w:rsidR="00B1794D" w:rsidRPr="00F338C3" w:rsidRDefault="00B1794D" w:rsidP="00C00D4D">
      <w:pPr>
        <w:pStyle w:val="a4"/>
        <w:spacing w:before="139"/>
        <w:ind w:left="0" w:right="849" w:firstLine="567"/>
      </w:pPr>
      <w:r w:rsidRPr="00F338C3">
        <w:t>Понятие о стратегии, системе, тактике и стиле игры. Тактические варианты игры.</w:t>
      </w:r>
      <w:r w:rsidRPr="00F338C3">
        <w:rPr>
          <w:spacing w:val="40"/>
        </w:rPr>
        <w:t xml:space="preserve"> </w:t>
      </w:r>
      <w:r w:rsidRPr="00F338C3">
        <w:t>Тактика</w:t>
      </w:r>
      <w:r w:rsidRPr="00F338C3">
        <w:rPr>
          <w:spacing w:val="55"/>
        </w:rPr>
        <w:t xml:space="preserve"> </w:t>
      </w:r>
      <w:r w:rsidRPr="00F338C3">
        <w:t>отдельных</w:t>
      </w:r>
      <w:r w:rsidRPr="00F338C3">
        <w:rPr>
          <w:spacing w:val="59"/>
        </w:rPr>
        <w:t xml:space="preserve"> </w:t>
      </w:r>
      <w:r w:rsidRPr="00F338C3">
        <w:t>линий</w:t>
      </w:r>
      <w:r w:rsidRPr="00F338C3">
        <w:rPr>
          <w:spacing w:val="57"/>
        </w:rPr>
        <w:t xml:space="preserve"> </w:t>
      </w:r>
      <w:r w:rsidRPr="00F338C3">
        <w:t>и</w:t>
      </w:r>
      <w:r w:rsidRPr="00F338C3">
        <w:rPr>
          <w:spacing w:val="60"/>
        </w:rPr>
        <w:t xml:space="preserve"> </w:t>
      </w:r>
      <w:r w:rsidRPr="00F338C3">
        <w:t>игроков</w:t>
      </w:r>
      <w:r w:rsidRPr="00F338C3">
        <w:rPr>
          <w:spacing w:val="57"/>
        </w:rPr>
        <w:t xml:space="preserve"> </w:t>
      </w:r>
      <w:r w:rsidRPr="00F338C3">
        <w:t>команды</w:t>
      </w:r>
      <w:r w:rsidRPr="00F338C3">
        <w:rPr>
          <w:spacing w:val="58"/>
        </w:rPr>
        <w:t xml:space="preserve"> </w:t>
      </w:r>
      <w:r w:rsidRPr="00F338C3">
        <w:t>(вратаря,</w:t>
      </w:r>
      <w:r w:rsidRPr="00F338C3">
        <w:rPr>
          <w:spacing w:val="60"/>
        </w:rPr>
        <w:t xml:space="preserve"> </w:t>
      </w:r>
      <w:r w:rsidRPr="00F338C3">
        <w:t>защитников,</w:t>
      </w:r>
      <w:r w:rsidRPr="00F338C3">
        <w:rPr>
          <w:spacing w:val="58"/>
        </w:rPr>
        <w:t xml:space="preserve"> </w:t>
      </w:r>
      <w:r w:rsidRPr="00F338C3">
        <w:rPr>
          <w:spacing w:val="-2"/>
        </w:rPr>
        <w:t>полузащитников,</w:t>
      </w:r>
      <w:r w:rsidR="00C00D4D" w:rsidRPr="00F338C3">
        <w:rPr>
          <w:spacing w:val="-2"/>
        </w:rPr>
        <w:t xml:space="preserve"> </w:t>
      </w:r>
      <w:r w:rsidRPr="00F338C3">
        <w:t>нападающих).</w:t>
      </w:r>
      <w:r w:rsidRPr="00F338C3">
        <w:rPr>
          <w:spacing w:val="-2"/>
        </w:rPr>
        <w:t xml:space="preserve"> </w:t>
      </w:r>
      <w:r w:rsidRPr="00F338C3">
        <w:t>Перспективы</w:t>
      </w:r>
      <w:r w:rsidRPr="00F338C3">
        <w:rPr>
          <w:spacing w:val="-2"/>
        </w:rPr>
        <w:t xml:space="preserve"> </w:t>
      </w:r>
      <w:r w:rsidRPr="00F338C3">
        <w:t>развития</w:t>
      </w:r>
      <w:r w:rsidRPr="00F338C3">
        <w:rPr>
          <w:spacing w:val="-1"/>
        </w:rPr>
        <w:t xml:space="preserve"> </w:t>
      </w:r>
      <w:r w:rsidRPr="00F338C3">
        <w:t>тактики игры.</w:t>
      </w:r>
      <w:r w:rsidRPr="00F338C3">
        <w:rPr>
          <w:spacing w:val="-2"/>
        </w:rPr>
        <w:t xml:space="preserve"> </w:t>
      </w:r>
      <w:r w:rsidRPr="00F338C3">
        <w:t>Тактика</w:t>
      </w:r>
      <w:r w:rsidRPr="00F338C3">
        <w:rPr>
          <w:spacing w:val="-2"/>
        </w:rPr>
        <w:t xml:space="preserve"> </w:t>
      </w:r>
      <w:r w:rsidRPr="00F338C3">
        <w:t>игры</w:t>
      </w:r>
      <w:r w:rsidR="00C00D4D" w:rsidRPr="00F338C3">
        <w:t xml:space="preserve"> </w:t>
      </w:r>
      <w:r w:rsidRPr="00F338C3">
        <w:t>в</w:t>
      </w:r>
      <w:r w:rsidRPr="00F338C3">
        <w:rPr>
          <w:spacing w:val="-2"/>
        </w:rPr>
        <w:t xml:space="preserve"> </w:t>
      </w:r>
      <w:r w:rsidRPr="00F338C3">
        <w:t>нападении (атакующие комбинации флангом и центром). Тактика игры в защите (зонная, персональная опека, комбинированная оборона). Дневник спортсмена.</w:t>
      </w:r>
    </w:p>
    <w:p w14:paraId="59512E09" w14:textId="77777777" w:rsidR="00B1794D" w:rsidRPr="00F338C3" w:rsidRDefault="00B1794D" w:rsidP="00B1794D">
      <w:pPr>
        <w:pStyle w:val="a4"/>
        <w:spacing w:before="2"/>
        <w:ind w:left="0" w:firstLine="567"/>
      </w:pPr>
      <w:r w:rsidRPr="00F338C3">
        <w:t>Соревнования</w:t>
      </w:r>
      <w:r w:rsidRPr="00F338C3">
        <w:rPr>
          <w:spacing w:val="-2"/>
        </w:rPr>
        <w:t xml:space="preserve"> </w:t>
      </w:r>
      <w:r w:rsidRPr="00F338C3">
        <w:t>по</w:t>
      </w:r>
      <w:r w:rsidRPr="00F338C3">
        <w:rPr>
          <w:spacing w:val="-2"/>
        </w:rPr>
        <w:t xml:space="preserve"> футболу.</w:t>
      </w:r>
    </w:p>
    <w:p w14:paraId="1A5FE7EA" w14:textId="77777777" w:rsidR="00B1794D" w:rsidRPr="00F338C3" w:rsidRDefault="00B1794D" w:rsidP="00B1794D">
      <w:pPr>
        <w:pStyle w:val="a4"/>
        <w:spacing w:before="136"/>
        <w:ind w:left="0" w:right="853" w:firstLine="567"/>
      </w:pPr>
      <w:r w:rsidRPr="00F338C3">
        <w:t>Содержание модуля «Футбол для всех» направлено на достижение обучающимися личностных, метапредметных и предметных результатов обучения.</w:t>
      </w:r>
    </w:p>
    <w:p w14:paraId="6C50AAE9" w14:textId="77777777" w:rsidR="00B1794D" w:rsidRPr="00F338C3" w:rsidRDefault="00B1794D" w:rsidP="00B1794D">
      <w:pPr>
        <w:pStyle w:val="a4"/>
        <w:ind w:left="0" w:right="848" w:firstLine="567"/>
      </w:pPr>
      <w:r w:rsidRPr="00F338C3">
        <w:t>При изучении модуля «Футбол для всех»</w:t>
      </w:r>
      <w:r w:rsidRPr="00F338C3">
        <w:rPr>
          <w:spacing w:val="-6"/>
        </w:rPr>
        <w:t xml:space="preserve"> </w:t>
      </w:r>
      <w:r w:rsidRPr="00F338C3">
        <w:t>на уровне среднего общего образования у обучающихся будут сформированы следующие личностные результаты:</w:t>
      </w:r>
    </w:p>
    <w:p w14:paraId="6DB9A19B" w14:textId="77777777" w:rsidR="00B1794D" w:rsidRPr="00F338C3" w:rsidRDefault="00B1794D" w:rsidP="00B1794D">
      <w:pPr>
        <w:pStyle w:val="a4"/>
        <w:spacing w:before="1"/>
        <w:ind w:left="0" w:right="851" w:firstLine="567"/>
      </w:pPr>
      <w:r w:rsidRPr="00F338C3">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14:paraId="0579A5FB" w14:textId="77777777" w:rsidR="00B1794D" w:rsidRPr="00F338C3" w:rsidRDefault="00B1794D" w:rsidP="00B1794D">
      <w:pPr>
        <w:pStyle w:val="a4"/>
        <w:spacing w:before="1"/>
        <w:ind w:left="0" w:right="854" w:firstLine="567"/>
      </w:pPr>
      <w:proofErr w:type="gramStart"/>
      <w:r w:rsidRPr="00F338C3">
        <w:t>готовность</w:t>
      </w:r>
      <w:r w:rsidRPr="00F338C3">
        <w:rPr>
          <w:spacing w:val="40"/>
        </w:rPr>
        <w:t xml:space="preserve">  </w:t>
      </w:r>
      <w:r w:rsidRPr="00F338C3">
        <w:t>и</w:t>
      </w:r>
      <w:proofErr w:type="gramEnd"/>
      <w:r w:rsidRPr="00F338C3">
        <w:rPr>
          <w:spacing w:val="40"/>
        </w:rPr>
        <w:t xml:space="preserve">  </w:t>
      </w:r>
      <w:r w:rsidRPr="00F338C3">
        <w:t>способность</w:t>
      </w:r>
      <w:r w:rsidRPr="00F338C3">
        <w:rPr>
          <w:spacing w:val="40"/>
        </w:rPr>
        <w:t xml:space="preserve">  </w:t>
      </w:r>
      <w:r w:rsidRPr="00F338C3">
        <w:t>к</w:t>
      </w:r>
      <w:r w:rsidRPr="00F338C3">
        <w:rPr>
          <w:spacing w:val="40"/>
        </w:rPr>
        <w:t xml:space="preserve">  </w:t>
      </w:r>
      <w:r w:rsidRPr="00F338C3">
        <w:t>самообразованию</w:t>
      </w:r>
      <w:r w:rsidRPr="00F338C3">
        <w:rPr>
          <w:spacing w:val="40"/>
        </w:rPr>
        <w:t xml:space="preserve">  </w:t>
      </w:r>
      <w:r w:rsidRPr="00F338C3">
        <w:t>и</w:t>
      </w:r>
      <w:r w:rsidRPr="00F338C3">
        <w:rPr>
          <w:spacing w:val="40"/>
        </w:rPr>
        <w:t xml:space="preserve">  </w:t>
      </w:r>
      <w:r w:rsidRPr="00F338C3">
        <w:t>сознательное</w:t>
      </w:r>
      <w:r w:rsidRPr="00F338C3">
        <w:rPr>
          <w:spacing w:val="40"/>
        </w:rPr>
        <w:t xml:space="preserve">  </w:t>
      </w:r>
      <w:r w:rsidRPr="00F338C3">
        <w:t>отношение</w:t>
      </w:r>
      <w:r w:rsidRPr="00F338C3">
        <w:rPr>
          <w:spacing w:val="80"/>
        </w:rPr>
        <w:t xml:space="preserve"> </w:t>
      </w:r>
      <w:r w:rsidRPr="00F338C3">
        <w:t>к непрерывному физкультурному образованию как условию успешной профессиональной и общественной деятельности.</w:t>
      </w:r>
    </w:p>
    <w:p w14:paraId="26E14C9A" w14:textId="77777777" w:rsidR="00B1794D" w:rsidRPr="00F338C3" w:rsidRDefault="00B1794D" w:rsidP="00B1794D">
      <w:pPr>
        <w:pStyle w:val="a4"/>
        <w:ind w:left="0" w:right="848" w:firstLine="567"/>
      </w:pPr>
      <w:r w:rsidRPr="00F338C3">
        <w:t>При изучении модуля «Футбол для всех»</w:t>
      </w:r>
      <w:r w:rsidRPr="00F338C3">
        <w:rPr>
          <w:spacing w:val="-6"/>
        </w:rPr>
        <w:t xml:space="preserve"> </w:t>
      </w:r>
      <w:r w:rsidRPr="00F338C3">
        <w:t>на уровне среднего общего образования у обучающихся будут сформированы следующие метапредметные результаты:</w:t>
      </w:r>
    </w:p>
    <w:p w14:paraId="2C446F30" w14:textId="1C612CA2" w:rsidR="00B1794D" w:rsidRPr="00F338C3" w:rsidRDefault="00B1794D" w:rsidP="00B1794D">
      <w:pPr>
        <w:pStyle w:val="a4"/>
        <w:ind w:left="0" w:right="851" w:firstLine="567"/>
      </w:pPr>
      <w:r w:rsidRPr="00F338C3">
        <w:t>умение использовать средства информационных и коммуникационных технологий (далее— ИКТ) в решении когнитивных, коммуникативных</w:t>
      </w:r>
      <w:r w:rsidR="00C00D4D" w:rsidRPr="00F338C3">
        <w:t xml:space="preserve"> </w:t>
      </w:r>
      <w:r w:rsidRPr="00F338C3">
        <w:t>и организационных задач игровой и соревновательной деятельности;</w:t>
      </w:r>
    </w:p>
    <w:p w14:paraId="586A439A" w14:textId="77777777" w:rsidR="00B1794D" w:rsidRPr="00F338C3" w:rsidRDefault="00B1794D" w:rsidP="00B1794D">
      <w:pPr>
        <w:pStyle w:val="a4"/>
        <w:spacing w:before="1"/>
        <w:ind w:left="0" w:right="842" w:firstLine="567"/>
      </w:pPr>
      <w:r w:rsidRPr="00F338C3">
        <w:t>формирование готовности и способности к самостоятельной информационно- 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14:paraId="7FB04980" w14:textId="77777777" w:rsidR="00B1794D" w:rsidRPr="00F338C3" w:rsidRDefault="00B1794D" w:rsidP="00B1794D">
      <w:pPr>
        <w:pStyle w:val="a4"/>
        <w:ind w:left="0" w:right="841" w:firstLine="567"/>
      </w:pPr>
      <w:r w:rsidRPr="00F338C3">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14:paraId="2900BC8C" w14:textId="77777777" w:rsidR="00B1794D" w:rsidRPr="00F338C3" w:rsidRDefault="00B1794D" w:rsidP="00B1794D">
      <w:pPr>
        <w:pStyle w:val="a4"/>
        <w:ind w:left="0" w:right="847" w:firstLine="567"/>
      </w:pPr>
      <w:r w:rsidRPr="00F338C3">
        <w:t>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w:t>
      </w:r>
    </w:p>
    <w:p w14:paraId="1C4E02E1" w14:textId="77777777" w:rsidR="00B1794D" w:rsidRPr="00F338C3" w:rsidRDefault="00B1794D" w:rsidP="00B1794D">
      <w:pPr>
        <w:pStyle w:val="a4"/>
        <w:ind w:left="0" w:right="848" w:firstLine="567"/>
      </w:pPr>
      <w:r w:rsidRPr="00F338C3">
        <w:t>При изучении модуля «Футбол для всех»</w:t>
      </w:r>
      <w:r w:rsidRPr="00F338C3">
        <w:rPr>
          <w:spacing w:val="-6"/>
        </w:rPr>
        <w:t xml:space="preserve"> </w:t>
      </w:r>
      <w:r w:rsidRPr="00F338C3">
        <w:t>на уровне среднего общего образования у обучающихся будут сформированы следующие предметные результаты:</w:t>
      </w:r>
    </w:p>
    <w:p w14:paraId="77D1382B" w14:textId="77777777" w:rsidR="00B1794D" w:rsidRPr="00F338C3" w:rsidRDefault="00B1794D" w:rsidP="00B1794D">
      <w:pPr>
        <w:pStyle w:val="a4"/>
        <w:ind w:left="0" w:right="853" w:firstLine="567"/>
      </w:pPr>
      <w:r w:rsidRPr="00F338C3">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14:paraId="24240679" w14:textId="77777777" w:rsidR="00B1794D" w:rsidRPr="00F338C3" w:rsidRDefault="00B1794D" w:rsidP="00B1794D">
      <w:pPr>
        <w:pStyle w:val="a4"/>
        <w:spacing w:before="67"/>
        <w:ind w:left="0" w:right="850" w:firstLine="567"/>
      </w:pPr>
      <w:r w:rsidRPr="00F338C3">
        <w:t>продолжение</w:t>
      </w:r>
      <w:r w:rsidRPr="00F338C3">
        <w:rPr>
          <w:spacing w:val="-2"/>
        </w:rPr>
        <w:t xml:space="preserve"> </w:t>
      </w:r>
      <w:r w:rsidRPr="00F338C3">
        <w:t>совершенствования</w:t>
      </w:r>
      <w:r w:rsidRPr="00F338C3">
        <w:rPr>
          <w:spacing w:val="-1"/>
        </w:rPr>
        <w:t xml:space="preserve"> </w:t>
      </w:r>
      <w:r w:rsidRPr="00F338C3">
        <w:t>важных двигательных</w:t>
      </w:r>
      <w:r w:rsidRPr="00F338C3">
        <w:rPr>
          <w:spacing w:val="-2"/>
        </w:rPr>
        <w:t xml:space="preserve"> </w:t>
      </w:r>
      <w:r w:rsidRPr="00F338C3">
        <w:t>навыков,</w:t>
      </w:r>
      <w:r w:rsidRPr="00F338C3">
        <w:rPr>
          <w:spacing w:val="-1"/>
        </w:rPr>
        <w:t xml:space="preserve"> </w:t>
      </w:r>
      <w:r w:rsidRPr="00F338C3">
        <w:t>необходимых для игры в футбол;</w:t>
      </w:r>
    </w:p>
    <w:p w14:paraId="151910D9" w14:textId="77777777" w:rsidR="00B1794D" w:rsidRPr="00F338C3" w:rsidRDefault="00B1794D" w:rsidP="00B1794D">
      <w:pPr>
        <w:pStyle w:val="a4"/>
        <w:ind w:left="0" w:right="851" w:firstLine="567"/>
      </w:pPr>
      <w:proofErr w:type="gramStart"/>
      <w:r w:rsidRPr="00F338C3">
        <w:t>освоение</w:t>
      </w:r>
      <w:r w:rsidRPr="00F338C3">
        <w:rPr>
          <w:spacing w:val="40"/>
        </w:rPr>
        <w:t xml:space="preserve">  </w:t>
      </w:r>
      <w:r w:rsidRPr="00F338C3">
        <w:t>техники</w:t>
      </w:r>
      <w:proofErr w:type="gramEnd"/>
      <w:r w:rsidRPr="00F338C3">
        <w:rPr>
          <w:spacing w:val="40"/>
        </w:rPr>
        <w:t xml:space="preserve">  </w:t>
      </w:r>
      <w:r w:rsidRPr="00F338C3">
        <w:t>выполнения</w:t>
      </w:r>
      <w:r w:rsidRPr="00F338C3">
        <w:rPr>
          <w:spacing w:val="40"/>
        </w:rPr>
        <w:t xml:space="preserve">  </w:t>
      </w:r>
      <w:r w:rsidRPr="00F338C3">
        <w:t>упражнений,</w:t>
      </w:r>
      <w:r w:rsidRPr="00F338C3">
        <w:rPr>
          <w:spacing w:val="40"/>
        </w:rPr>
        <w:t xml:space="preserve">  </w:t>
      </w:r>
      <w:r w:rsidRPr="00F338C3">
        <w:t>рекомендуемых</w:t>
      </w:r>
      <w:r w:rsidRPr="00F338C3">
        <w:rPr>
          <w:spacing w:val="40"/>
        </w:rPr>
        <w:t xml:space="preserve">  </w:t>
      </w:r>
      <w:r w:rsidRPr="00F338C3">
        <w:t>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14:paraId="7DA813D8" w14:textId="77777777" w:rsidR="00B1794D" w:rsidRPr="00F338C3" w:rsidRDefault="00B1794D" w:rsidP="00B1794D">
      <w:pPr>
        <w:pStyle w:val="a4"/>
        <w:ind w:left="0" w:right="847" w:firstLine="567"/>
      </w:pPr>
      <w:r w:rsidRPr="00F338C3">
        <w:lastRenderedPageBreak/>
        <w:t>формирование практических навыков по освоению достаточно сложных технических</w:t>
      </w:r>
      <w:r w:rsidRPr="00F338C3">
        <w:rPr>
          <w:spacing w:val="-1"/>
        </w:rPr>
        <w:t xml:space="preserve"> </w:t>
      </w:r>
      <w:r w:rsidRPr="00F338C3">
        <w:t>приемов</w:t>
      </w:r>
      <w:r w:rsidRPr="00F338C3">
        <w:rPr>
          <w:spacing w:val="-2"/>
        </w:rPr>
        <w:t xml:space="preserve"> </w:t>
      </w:r>
      <w:r w:rsidRPr="00F338C3">
        <w:t>в</w:t>
      </w:r>
      <w:r w:rsidRPr="00F338C3">
        <w:rPr>
          <w:spacing w:val="-4"/>
        </w:rPr>
        <w:t xml:space="preserve"> </w:t>
      </w:r>
      <w:r w:rsidRPr="00F338C3">
        <w:t>игре</w:t>
      </w:r>
      <w:r w:rsidRPr="00F338C3">
        <w:rPr>
          <w:spacing w:val="-2"/>
        </w:rPr>
        <w:t xml:space="preserve"> </w:t>
      </w:r>
      <w:r w:rsidRPr="00F338C3">
        <w:t>без мяча</w:t>
      </w:r>
      <w:r w:rsidRPr="00F338C3">
        <w:rPr>
          <w:spacing w:val="-2"/>
        </w:rPr>
        <w:t xml:space="preserve"> </w:t>
      </w:r>
      <w:r w:rsidRPr="00F338C3">
        <w:t>(передвижение,</w:t>
      </w:r>
      <w:r w:rsidRPr="00F338C3">
        <w:rPr>
          <w:spacing w:val="-1"/>
        </w:rPr>
        <w:t xml:space="preserve"> </w:t>
      </w:r>
      <w:r w:rsidRPr="00F338C3">
        <w:t>остановки,</w:t>
      </w:r>
      <w:r w:rsidRPr="00F338C3">
        <w:rPr>
          <w:spacing w:val="-4"/>
        </w:rPr>
        <w:t xml:space="preserve"> </w:t>
      </w:r>
      <w:r w:rsidRPr="00F338C3">
        <w:t>повороты,</w:t>
      </w:r>
      <w:r w:rsidRPr="00F338C3">
        <w:rPr>
          <w:spacing w:val="-1"/>
        </w:rPr>
        <w:t xml:space="preserve"> </w:t>
      </w:r>
      <w:r w:rsidRPr="00F338C3">
        <w:t>прыжки)</w:t>
      </w:r>
      <w:r w:rsidRPr="00F338C3">
        <w:rPr>
          <w:spacing w:val="-2"/>
        </w:rPr>
        <w:t xml:space="preserve"> </w:t>
      </w:r>
      <w:r w:rsidRPr="00F338C3">
        <w:t>и</w:t>
      </w:r>
      <w:r w:rsidRPr="00F338C3">
        <w:rPr>
          <w:spacing w:val="-3"/>
        </w:rPr>
        <w:t xml:space="preserve"> </w:t>
      </w:r>
      <w:r w:rsidRPr="00F338C3">
        <w:t>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14:paraId="340E3C75" w14:textId="77777777" w:rsidR="00B1794D" w:rsidRPr="00F338C3" w:rsidRDefault="00B1794D" w:rsidP="00B1794D">
      <w:pPr>
        <w:pStyle w:val="a4"/>
        <w:ind w:left="0" w:right="853" w:firstLine="567"/>
      </w:pPr>
      <w:r w:rsidRPr="00F338C3">
        <w:t>расширение представлений о специализированной технической и тактической подготовке вратарей;</w:t>
      </w:r>
    </w:p>
    <w:p w14:paraId="21321911" w14:textId="77777777" w:rsidR="00B1794D" w:rsidRPr="00F338C3" w:rsidRDefault="00B1794D" w:rsidP="00B1794D">
      <w:pPr>
        <w:pStyle w:val="a4"/>
        <w:ind w:left="0" w:right="851" w:firstLine="567"/>
      </w:pPr>
      <w:r w:rsidRPr="00F338C3">
        <w:t>умение анализировать и исправлять наиболее распространенные ошибки, допускаемые при выполнении технических приемов и тактических действий;</w:t>
      </w:r>
    </w:p>
    <w:p w14:paraId="19F85C5F" w14:textId="77777777" w:rsidR="00B1794D" w:rsidRPr="00F338C3" w:rsidRDefault="00B1794D" w:rsidP="00B1794D">
      <w:pPr>
        <w:pStyle w:val="a4"/>
        <w:ind w:left="0" w:firstLine="567"/>
      </w:pPr>
      <w:r w:rsidRPr="00F338C3">
        <w:t>расширение</w:t>
      </w:r>
      <w:r w:rsidRPr="00F338C3">
        <w:rPr>
          <w:spacing w:val="23"/>
        </w:rPr>
        <w:t xml:space="preserve"> </w:t>
      </w:r>
      <w:r w:rsidRPr="00F338C3">
        <w:t>словарного</w:t>
      </w:r>
      <w:r w:rsidRPr="00F338C3">
        <w:rPr>
          <w:spacing w:val="26"/>
        </w:rPr>
        <w:t xml:space="preserve"> </w:t>
      </w:r>
      <w:r w:rsidRPr="00F338C3">
        <w:t>запаса</w:t>
      </w:r>
      <w:r w:rsidRPr="00F338C3">
        <w:rPr>
          <w:spacing w:val="25"/>
        </w:rPr>
        <w:t xml:space="preserve"> </w:t>
      </w:r>
      <w:r w:rsidRPr="00F338C3">
        <w:t>основных</w:t>
      </w:r>
      <w:r w:rsidRPr="00F338C3">
        <w:rPr>
          <w:spacing w:val="28"/>
        </w:rPr>
        <w:t xml:space="preserve"> </w:t>
      </w:r>
      <w:r w:rsidRPr="00F338C3">
        <w:t>терминологических</w:t>
      </w:r>
      <w:r w:rsidRPr="00F338C3">
        <w:rPr>
          <w:spacing w:val="28"/>
        </w:rPr>
        <w:t xml:space="preserve"> </w:t>
      </w:r>
      <w:r w:rsidRPr="00F338C3">
        <w:t>понятий</w:t>
      </w:r>
      <w:r w:rsidRPr="00F338C3">
        <w:rPr>
          <w:spacing w:val="27"/>
        </w:rPr>
        <w:t xml:space="preserve"> </w:t>
      </w:r>
      <w:r w:rsidRPr="00F338C3">
        <w:rPr>
          <w:spacing w:val="-2"/>
        </w:rPr>
        <w:t>спортивной</w:t>
      </w:r>
    </w:p>
    <w:p w14:paraId="67FC6F04" w14:textId="77777777" w:rsidR="00B1794D" w:rsidRPr="00F338C3" w:rsidRDefault="00B1794D" w:rsidP="00B1794D">
      <w:pPr>
        <w:pStyle w:val="a4"/>
        <w:spacing w:before="135"/>
        <w:ind w:left="0" w:firstLine="567"/>
      </w:pPr>
      <w:r w:rsidRPr="00F338C3">
        <w:rPr>
          <w:spacing w:val="-2"/>
        </w:rPr>
        <w:t>игры;</w:t>
      </w:r>
    </w:p>
    <w:p w14:paraId="5A3BE9BB" w14:textId="77777777" w:rsidR="00B1794D" w:rsidRPr="00F338C3" w:rsidRDefault="00B1794D" w:rsidP="00B1794D">
      <w:pPr>
        <w:pStyle w:val="a4"/>
        <w:tabs>
          <w:tab w:val="left" w:pos="3725"/>
          <w:tab w:val="left" w:pos="5753"/>
          <w:tab w:val="left" w:pos="6178"/>
          <w:tab w:val="left" w:pos="7581"/>
          <w:tab w:val="left" w:pos="9135"/>
        </w:tabs>
        <w:spacing w:before="137"/>
        <w:ind w:left="0" w:firstLine="567"/>
      </w:pPr>
      <w:r w:rsidRPr="00F338C3">
        <w:rPr>
          <w:spacing w:val="-2"/>
        </w:rPr>
        <w:t>совершенствование</w:t>
      </w:r>
      <w:r w:rsidRPr="00F338C3">
        <w:tab/>
      </w:r>
      <w:r w:rsidRPr="00F338C3">
        <w:rPr>
          <w:spacing w:val="-2"/>
        </w:rPr>
        <w:t>индивидуальных</w:t>
      </w:r>
      <w:r w:rsidRPr="00F338C3">
        <w:tab/>
      </w:r>
      <w:r w:rsidRPr="00F338C3">
        <w:rPr>
          <w:spacing w:val="-10"/>
        </w:rPr>
        <w:t>и</w:t>
      </w:r>
      <w:r w:rsidRPr="00F338C3">
        <w:tab/>
      </w:r>
      <w:r w:rsidRPr="00F338C3">
        <w:rPr>
          <w:spacing w:val="-2"/>
        </w:rPr>
        <w:t>групповых</w:t>
      </w:r>
      <w:r w:rsidRPr="00F338C3">
        <w:tab/>
      </w:r>
      <w:r w:rsidRPr="00F338C3">
        <w:rPr>
          <w:spacing w:val="-2"/>
        </w:rPr>
        <w:t>тактических</w:t>
      </w:r>
      <w:r w:rsidRPr="00F338C3">
        <w:tab/>
      </w:r>
      <w:r w:rsidRPr="00F338C3">
        <w:rPr>
          <w:spacing w:val="-2"/>
        </w:rPr>
        <w:t>действий</w:t>
      </w:r>
    </w:p>
    <w:p w14:paraId="47829FBF" w14:textId="77777777" w:rsidR="00B1794D" w:rsidRPr="00F338C3" w:rsidRDefault="00B1794D" w:rsidP="00B1794D">
      <w:pPr>
        <w:pStyle w:val="a4"/>
        <w:spacing w:before="139"/>
        <w:ind w:left="0" w:firstLine="567"/>
      </w:pPr>
      <w:r w:rsidRPr="00F338C3">
        <w:t>в</w:t>
      </w:r>
      <w:r w:rsidRPr="00F338C3">
        <w:rPr>
          <w:spacing w:val="-2"/>
        </w:rPr>
        <w:t xml:space="preserve"> </w:t>
      </w:r>
      <w:r w:rsidRPr="00F338C3">
        <w:t>атаке и</w:t>
      </w:r>
      <w:r w:rsidRPr="00F338C3">
        <w:rPr>
          <w:spacing w:val="-1"/>
        </w:rPr>
        <w:t xml:space="preserve"> </w:t>
      </w:r>
      <w:r w:rsidRPr="00F338C3">
        <w:t>в</w:t>
      </w:r>
      <w:r w:rsidRPr="00F338C3">
        <w:rPr>
          <w:spacing w:val="-1"/>
        </w:rPr>
        <w:t xml:space="preserve"> </w:t>
      </w:r>
      <w:r w:rsidRPr="00F338C3">
        <w:rPr>
          <w:spacing w:val="-2"/>
        </w:rPr>
        <w:t>обороне;</w:t>
      </w:r>
    </w:p>
    <w:p w14:paraId="7937430B" w14:textId="77777777" w:rsidR="00B1794D" w:rsidRPr="00F338C3" w:rsidRDefault="00B1794D" w:rsidP="00B1794D">
      <w:pPr>
        <w:pStyle w:val="a4"/>
        <w:spacing w:before="137"/>
        <w:ind w:left="0" w:right="849" w:firstLine="567"/>
      </w:pPr>
      <w:r w:rsidRPr="00F338C3">
        <w:t>овладение основами знаний о возрастных особенностях физического развития и психологии школьников старших классов;</w:t>
      </w:r>
    </w:p>
    <w:p w14:paraId="5813E2F9" w14:textId="77777777" w:rsidR="00B1794D" w:rsidRPr="00F338C3" w:rsidRDefault="00B1794D" w:rsidP="00B1794D">
      <w:pPr>
        <w:pStyle w:val="a4"/>
        <w:ind w:left="0" w:right="849" w:firstLine="567"/>
      </w:pPr>
      <w:r w:rsidRPr="00F338C3">
        <w:t xml:space="preserve">овладение практическим навыками участия в соревнованиях по футболу; </w:t>
      </w:r>
      <w:proofErr w:type="gramStart"/>
      <w:r w:rsidRPr="00F338C3">
        <w:t>применение</w:t>
      </w:r>
      <w:r w:rsidRPr="00F338C3">
        <w:rPr>
          <w:spacing w:val="57"/>
          <w:w w:val="150"/>
        </w:rPr>
        <w:t xml:space="preserve">  </w:t>
      </w:r>
      <w:r w:rsidRPr="00F338C3">
        <w:t>тактических</w:t>
      </w:r>
      <w:proofErr w:type="gramEnd"/>
      <w:r w:rsidRPr="00F338C3">
        <w:rPr>
          <w:spacing w:val="57"/>
          <w:w w:val="150"/>
        </w:rPr>
        <w:t xml:space="preserve">  </w:t>
      </w:r>
      <w:r w:rsidRPr="00F338C3">
        <w:t>и</w:t>
      </w:r>
      <w:r w:rsidRPr="00F338C3">
        <w:rPr>
          <w:spacing w:val="58"/>
          <w:w w:val="150"/>
        </w:rPr>
        <w:t xml:space="preserve">  </w:t>
      </w:r>
      <w:r w:rsidRPr="00F338C3">
        <w:t>стратегических</w:t>
      </w:r>
      <w:r w:rsidRPr="00F338C3">
        <w:rPr>
          <w:spacing w:val="58"/>
          <w:w w:val="150"/>
        </w:rPr>
        <w:t xml:space="preserve">  </w:t>
      </w:r>
      <w:r w:rsidRPr="00F338C3">
        <w:t>приемов</w:t>
      </w:r>
      <w:r w:rsidRPr="00F338C3">
        <w:rPr>
          <w:spacing w:val="57"/>
          <w:w w:val="150"/>
        </w:rPr>
        <w:t xml:space="preserve">  </w:t>
      </w:r>
      <w:r w:rsidRPr="00F338C3">
        <w:t>организации</w:t>
      </w:r>
      <w:r w:rsidRPr="00F338C3">
        <w:rPr>
          <w:spacing w:val="58"/>
          <w:w w:val="150"/>
        </w:rPr>
        <w:t xml:space="preserve">  </w:t>
      </w:r>
      <w:r w:rsidRPr="00F338C3">
        <w:rPr>
          <w:spacing w:val="-4"/>
        </w:rPr>
        <w:t>игры</w:t>
      </w:r>
    </w:p>
    <w:p w14:paraId="0DF74C8B" w14:textId="77777777" w:rsidR="00B1794D" w:rsidRPr="00F338C3" w:rsidRDefault="00B1794D" w:rsidP="00B1794D">
      <w:pPr>
        <w:pStyle w:val="a4"/>
        <w:ind w:left="0" w:right="4189" w:firstLine="567"/>
      </w:pPr>
      <w:r w:rsidRPr="00F338C3">
        <w:t>в футбол в быстро меняющейся игровой обстановке; организация</w:t>
      </w:r>
      <w:r w:rsidRPr="00F338C3">
        <w:rPr>
          <w:spacing w:val="-6"/>
        </w:rPr>
        <w:t xml:space="preserve"> </w:t>
      </w:r>
      <w:r w:rsidRPr="00F338C3">
        <w:t>и</w:t>
      </w:r>
      <w:r w:rsidRPr="00F338C3">
        <w:rPr>
          <w:spacing w:val="-3"/>
        </w:rPr>
        <w:t xml:space="preserve"> </w:t>
      </w:r>
      <w:r w:rsidRPr="00F338C3">
        <w:t>судейство</w:t>
      </w:r>
      <w:r w:rsidRPr="00F338C3">
        <w:rPr>
          <w:spacing w:val="-3"/>
        </w:rPr>
        <w:t xml:space="preserve"> </w:t>
      </w:r>
      <w:r w:rsidRPr="00F338C3">
        <w:t>соревнований</w:t>
      </w:r>
      <w:r w:rsidRPr="00F338C3">
        <w:rPr>
          <w:spacing w:val="-3"/>
        </w:rPr>
        <w:t xml:space="preserve"> </w:t>
      </w:r>
      <w:r w:rsidRPr="00F338C3">
        <w:t>по</w:t>
      </w:r>
      <w:r w:rsidRPr="00F338C3">
        <w:rPr>
          <w:spacing w:val="-3"/>
        </w:rPr>
        <w:t xml:space="preserve"> </w:t>
      </w:r>
      <w:r w:rsidRPr="00F338C3">
        <w:rPr>
          <w:spacing w:val="-2"/>
        </w:rPr>
        <w:t>футболу;</w:t>
      </w:r>
    </w:p>
    <w:p w14:paraId="63401B0E" w14:textId="77777777" w:rsidR="00B1794D" w:rsidRPr="00F338C3" w:rsidRDefault="00B1794D" w:rsidP="00B1794D">
      <w:pPr>
        <w:pStyle w:val="a4"/>
        <w:spacing w:before="1"/>
        <w:ind w:left="0" w:right="853" w:firstLine="567"/>
      </w:pPr>
      <w:r w:rsidRPr="00F338C3">
        <w:t xml:space="preserve">овладение умениями самостоятельно организовывать </w:t>
      </w:r>
      <w:proofErr w:type="spellStart"/>
      <w:r w:rsidRPr="00F338C3">
        <w:t>здоровьесберегающую</w:t>
      </w:r>
      <w:proofErr w:type="spellEnd"/>
      <w:r w:rsidRPr="00F338C3">
        <w:t xml:space="preserve"> жизнедеятельность (режим дня, утренняя зарядка, оздоровительные мероприятия, подвижные игры на основе игры в футбол и так далее);</w:t>
      </w:r>
    </w:p>
    <w:p w14:paraId="2D5AC885" w14:textId="77777777" w:rsidR="00B1794D" w:rsidRPr="00F338C3" w:rsidRDefault="00B1794D" w:rsidP="00B1794D">
      <w:pPr>
        <w:pStyle w:val="a4"/>
        <w:spacing w:before="1"/>
        <w:ind w:left="0" w:right="852" w:firstLine="567"/>
      </w:pPr>
      <w:r w:rsidRPr="00F338C3">
        <w:t>формирование навыка систематического наблюдения за своим физическим состоянием, величиной</w:t>
      </w:r>
      <w:r w:rsidRPr="00F338C3">
        <w:rPr>
          <w:spacing w:val="-1"/>
        </w:rPr>
        <w:t xml:space="preserve"> </w:t>
      </w:r>
      <w:r w:rsidRPr="00F338C3">
        <w:t>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14:paraId="0ECB6764" w14:textId="77777777" w:rsidR="00B1794D" w:rsidRPr="00F338C3" w:rsidRDefault="00B1794D" w:rsidP="00B1794D">
      <w:pPr>
        <w:pStyle w:val="a4"/>
        <w:spacing w:before="144"/>
        <w:ind w:left="0" w:firstLine="567"/>
      </w:pPr>
    </w:p>
    <w:p w14:paraId="2C4A2F56" w14:textId="77777777" w:rsidR="00B1794D" w:rsidRPr="00F338C3" w:rsidRDefault="00B1794D" w:rsidP="00E75964">
      <w:pPr>
        <w:pStyle w:val="1"/>
        <w:numPr>
          <w:ilvl w:val="2"/>
          <w:numId w:val="57"/>
        </w:numPr>
        <w:tabs>
          <w:tab w:val="left" w:pos="2301"/>
        </w:tabs>
        <w:ind w:left="0" w:right="845" w:firstLine="567"/>
        <w:jc w:val="both"/>
      </w:pPr>
      <w:r w:rsidRPr="00F338C3">
        <w:t>Федеральная</w:t>
      </w:r>
      <w:r w:rsidRPr="00F338C3">
        <w:rPr>
          <w:spacing w:val="80"/>
        </w:rPr>
        <w:t xml:space="preserve"> </w:t>
      </w:r>
      <w:r w:rsidRPr="00F338C3">
        <w:t>рабочая</w:t>
      </w:r>
      <w:r w:rsidRPr="00F338C3">
        <w:rPr>
          <w:spacing w:val="80"/>
        </w:rPr>
        <w:t xml:space="preserve"> </w:t>
      </w:r>
      <w:r w:rsidRPr="00F338C3">
        <w:t>программа</w:t>
      </w:r>
      <w:r w:rsidRPr="00F338C3">
        <w:rPr>
          <w:spacing w:val="80"/>
        </w:rPr>
        <w:t xml:space="preserve"> </w:t>
      </w:r>
      <w:r w:rsidRPr="00F338C3">
        <w:t>по</w:t>
      </w:r>
      <w:r w:rsidRPr="00F338C3">
        <w:rPr>
          <w:spacing w:val="80"/>
        </w:rPr>
        <w:t xml:space="preserve"> </w:t>
      </w:r>
      <w:r w:rsidRPr="00F338C3">
        <w:t>учебному</w:t>
      </w:r>
      <w:r w:rsidRPr="00F338C3">
        <w:rPr>
          <w:spacing w:val="80"/>
        </w:rPr>
        <w:t xml:space="preserve"> </w:t>
      </w:r>
      <w:r w:rsidRPr="00F338C3">
        <w:t>предмету</w:t>
      </w:r>
      <w:r w:rsidRPr="00F338C3">
        <w:rPr>
          <w:spacing w:val="80"/>
        </w:rPr>
        <w:t xml:space="preserve"> </w:t>
      </w:r>
      <w:r w:rsidRPr="00F338C3">
        <w:t>«</w:t>
      </w:r>
      <w:r w:rsidRPr="00F338C3">
        <w:rPr>
          <w:position w:val="1"/>
        </w:rPr>
        <w:t>Основы безопасности жизнедеятельности</w:t>
      </w:r>
      <w:r w:rsidRPr="00F338C3">
        <w:t>»</w:t>
      </w:r>
    </w:p>
    <w:p w14:paraId="6008892E" w14:textId="4DFE8B1A" w:rsidR="00B1794D" w:rsidRPr="00F338C3" w:rsidRDefault="00B1794D" w:rsidP="00C00D4D">
      <w:pPr>
        <w:pStyle w:val="a4"/>
        <w:ind w:left="0" w:right="873" w:firstLine="567"/>
        <w:rPr>
          <w:position w:val="1"/>
        </w:rPr>
      </w:pPr>
      <w:r w:rsidRPr="00F338C3">
        <w:t>Федеральная</w:t>
      </w:r>
      <w:r w:rsidRPr="00F338C3">
        <w:rPr>
          <w:spacing w:val="67"/>
        </w:rPr>
        <w:t xml:space="preserve"> </w:t>
      </w:r>
      <w:r w:rsidRPr="00F338C3">
        <w:t>рабочая</w:t>
      </w:r>
      <w:r w:rsidRPr="00F338C3">
        <w:rPr>
          <w:spacing w:val="73"/>
        </w:rPr>
        <w:t xml:space="preserve"> </w:t>
      </w:r>
      <w:r w:rsidRPr="00F338C3">
        <w:t>программа</w:t>
      </w:r>
      <w:r w:rsidRPr="00F338C3">
        <w:rPr>
          <w:spacing w:val="69"/>
        </w:rPr>
        <w:t xml:space="preserve"> </w:t>
      </w:r>
      <w:r w:rsidRPr="00F338C3">
        <w:t>по</w:t>
      </w:r>
      <w:r w:rsidRPr="00F338C3">
        <w:rPr>
          <w:spacing w:val="74"/>
        </w:rPr>
        <w:t xml:space="preserve"> </w:t>
      </w:r>
      <w:r w:rsidRPr="00F338C3">
        <w:t>учебному</w:t>
      </w:r>
      <w:r w:rsidRPr="00F338C3">
        <w:rPr>
          <w:spacing w:val="65"/>
        </w:rPr>
        <w:t xml:space="preserve"> </w:t>
      </w:r>
      <w:r w:rsidRPr="00F338C3">
        <w:t>предмету</w:t>
      </w:r>
      <w:r w:rsidRPr="00F338C3">
        <w:rPr>
          <w:spacing w:val="70"/>
        </w:rPr>
        <w:t xml:space="preserve"> </w:t>
      </w:r>
      <w:r w:rsidRPr="00F338C3">
        <w:t>«</w:t>
      </w:r>
      <w:r w:rsidRPr="00F338C3">
        <w:rPr>
          <w:position w:val="1"/>
        </w:rPr>
        <w:t>Основы</w:t>
      </w:r>
      <w:r w:rsidRPr="00F338C3">
        <w:rPr>
          <w:spacing w:val="71"/>
          <w:position w:val="1"/>
        </w:rPr>
        <w:t xml:space="preserve"> </w:t>
      </w:r>
      <w:r w:rsidRPr="00F338C3">
        <w:rPr>
          <w:spacing w:val="-2"/>
          <w:position w:val="1"/>
        </w:rPr>
        <w:t>безопасности</w:t>
      </w:r>
      <w:r w:rsidR="00C00D4D" w:rsidRPr="00F338C3">
        <w:rPr>
          <w:position w:val="1"/>
        </w:rPr>
        <w:t xml:space="preserve"> </w:t>
      </w:r>
      <w:r w:rsidRPr="00F338C3">
        <w:rPr>
          <w:position w:val="1"/>
        </w:rPr>
        <w:t>жизнедеятельности</w:t>
      </w:r>
      <w:r w:rsidRPr="00F338C3">
        <w:t>»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ОБЖ.</w:t>
      </w:r>
    </w:p>
    <w:p w14:paraId="428395FC" w14:textId="77777777" w:rsidR="00B1794D" w:rsidRPr="00F338C3" w:rsidRDefault="00B1794D" w:rsidP="00B1794D">
      <w:pPr>
        <w:pStyle w:val="a4"/>
        <w:spacing w:before="127"/>
        <w:ind w:left="0" w:firstLine="567"/>
      </w:pPr>
    </w:p>
    <w:p w14:paraId="4D1DAA14" w14:textId="77777777" w:rsidR="00B1794D" w:rsidRPr="00F338C3" w:rsidRDefault="00B1794D" w:rsidP="00B1794D">
      <w:pPr>
        <w:pStyle w:val="a4"/>
        <w:ind w:left="0" w:firstLine="567"/>
      </w:pPr>
      <w:r w:rsidRPr="00F338C3">
        <w:rPr>
          <w:u w:val="single"/>
        </w:rPr>
        <w:t>Пояснительная</w:t>
      </w:r>
      <w:r w:rsidRPr="00F338C3">
        <w:rPr>
          <w:spacing w:val="-6"/>
          <w:u w:val="single"/>
        </w:rPr>
        <w:t xml:space="preserve"> </w:t>
      </w:r>
      <w:r w:rsidRPr="00F338C3">
        <w:rPr>
          <w:spacing w:val="-2"/>
          <w:u w:val="single"/>
        </w:rPr>
        <w:t>записка.</w:t>
      </w:r>
    </w:p>
    <w:p w14:paraId="0612B0B0" w14:textId="77777777" w:rsidR="00B1794D" w:rsidRPr="00F338C3" w:rsidRDefault="00B1794D" w:rsidP="00B1794D">
      <w:pPr>
        <w:pStyle w:val="a4"/>
        <w:spacing w:before="127"/>
        <w:ind w:left="0" w:right="845" w:firstLine="567"/>
      </w:pPr>
      <w:r w:rsidRPr="00F338C3">
        <w:t>Программа ОБЖ разработана на основе требований к результатам освоения программы среднего общего образования, представленных в ФГОС СОО,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p>
    <w:p w14:paraId="1611073D" w14:textId="5F7F0D64" w:rsidR="00B1794D" w:rsidRPr="00F338C3" w:rsidRDefault="00B1794D" w:rsidP="00B1794D">
      <w:pPr>
        <w:pStyle w:val="a4"/>
        <w:ind w:left="0" w:right="853" w:firstLine="567"/>
      </w:pPr>
      <w:r w:rsidRPr="00F338C3">
        <w:t>Программа</w:t>
      </w:r>
      <w:r w:rsidRPr="00F338C3">
        <w:rPr>
          <w:spacing w:val="72"/>
          <w:w w:val="150"/>
        </w:rPr>
        <w:t xml:space="preserve">  </w:t>
      </w:r>
      <w:r w:rsidRPr="00F338C3">
        <w:t>ОБЖ</w:t>
      </w:r>
      <w:r w:rsidRPr="00F338C3">
        <w:rPr>
          <w:spacing w:val="74"/>
          <w:w w:val="150"/>
        </w:rPr>
        <w:t xml:space="preserve">  </w:t>
      </w:r>
      <w:r w:rsidRPr="00F338C3">
        <w:t>позволит</w:t>
      </w:r>
      <w:r w:rsidRPr="00F338C3">
        <w:rPr>
          <w:spacing w:val="74"/>
          <w:w w:val="150"/>
        </w:rPr>
        <w:t xml:space="preserve">  </w:t>
      </w:r>
      <w:r w:rsidRPr="00F338C3">
        <w:t>учителю</w:t>
      </w:r>
      <w:r w:rsidRPr="00F338C3">
        <w:rPr>
          <w:spacing w:val="72"/>
          <w:w w:val="150"/>
        </w:rPr>
        <w:t xml:space="preserve">  </w:t>
      </w:r>
      <w:r w:rsidRPr="00F338C3">
        <w:t>построить</w:t>
      </w:r>
      <w:r w:rsidRPr="00F338C3">
        <w:rPr>
          <w:spacing w:val="73"/>
          <w:w w:val="150"/>
        </w:rPr>
        <w:t xml:space="preserve">  </w:t>
      </w:r>
      <w:r w:rsidRPr="00F338C3">
        <w:t>освоение</w:t>
      </w:r>
      <w:r w:rsidRPr="00F338C3">
        <w:rPr>
          <w:spacing w:val="72"/>
          <w:w w:val="150"/>
        </w:rPr>
        <w:t xml:space="preserve">  </w:t>
      </w:r>
      <w:r w:rsidRPr="00F338C3">
        <w:t>содержания в</w:t>
      </w:r>
      <w:r w:rsidRPr="00F338C3">
        <w:rPr>
          <w:spacing w:val="80"/>
        </w:rPr>
        <w:t xml:space="preserve"> </w:t>
      </w:r>
      <w:r w:rsidRPr="00F338C3">
        <w:t>логике</w:t>
      </w:r>
      <w:r w:rsidRPr="00F338C3">
        <w:rPr>
          <w:spacing w:val="80"/>
        </w:rPr>
        <w:t xml:space="preserve"> </w:t>
      </w:r>
      <w:r w:rsidRPr="00F338C3">
        <w:t>последовательного</w:t>
      </w:r>
      <w:r w:rsidRPr="00F338C3">
        <w:rPr>
          <w:spacing w:val="80"/>
        </w:rPr>
        <w:t xml:space="preserve"> </w:t>
      </w:r>
      <w:r w:rsidRPr="00F338C3">
        <w:t>нарастания</w:t>
      </w:r>
      <w:r w:rsidRPr="00F338C3">
        <w:rPr>
          <w:spacing w:val="80"/>
        </w:rPr>
        <w:t xml:space="preserve"> </w:t>
      </w:r>
      <w:r w:rsidRPr="00F338C3">
        <w:t>факторов</w:t>
      </w:r>
      <w:r w:rsidRPr="00F338C3">
        <w:rPr>
          <w:spacing w:val="80"/>
        </w:rPr>
        <w:t xml:space="preserve"> </w:t>
      </w:r>
      <w:r w:rsidRPr="00F338C3">
        <w:t>опасности</w:t>
      </w:r>
      <w:r w:rsidRPr="00F338C3">
        <w:rPr>
          <w:spacing w:val="80"/>
        </w:rPr>
        <w:t xml:space="preserve"> </w:t>
      </w:r>
      <w:r w:rsidRPr="00F338C3">
        <w:t>от</w:t>
      </w:r>
      <w:r w:rsidRPr="00F338C3">
        <w:rPr>
          <w:spacing w:val="80"/>
        </w:rPr>
        <w:t xml:space="preserve"> </w:t>
      </w:r>
      <w:r w:rsidRPr="00F338C3">
        <w:t>опасной</w:t>
      </w:r>
      <w:r w:rsidRPr="00F338C3">
        <w:rPr>
          <w:spacing w:val="80"/>
        </w:rPr>
        <w:t xml:space="preserve"> </w:t>
      </w:r>
      <w:r w:rsidRPr="00F338C3">
        <w:t>ситуации</w:t>
      </w:r>
      <w:r w:rsidRPr="00F338C3">
        <w:rPr>
          <w:spacing w:val="80"/>
        </w:rPr>
        <w:t xml:space="preserve"> </w:t>
      </w:r>
      <w:r w:rsidRPr="00F338C3">
        <w:t>до чрезвычайной ситуации и разумного взаимодействия человека с окружающей средой, учесть преемственность приобретения обучающимися знаний</w:t>
      </w:r>
      <w:r w:rsidR="00C00D4D" w:rsidRPr="00F338C3">
        <w:t xml:space="preserve"> </w:t>
      </w:r>
      <w:r w:rsidRPr="00F338C3">
        <w:t>и формирования у них умений и навыков в области безопасности жизнедеятельности.</w:t>
      </w:r>
    </w:p>
    <w:p w14:paraId="264F6496" w14:textId="2831ABCB" w:rsidR="00B1794D" w:rsidRPr="00F338C3" w:rsidRDefault="00B1794D" w:rsidP="00B1794D">
      <w:pPr>
        <w:pStyle w:val="a4"/>
        <w:tabs>
          <w:tab w:val="left" w:pos="2507"/>
          <w:tab w:val="left" w:pos="3868"/>
          <w:tab w:val="left" w:pos="6289"/>
          <w:tab w:val="left" w:pos="8888"/>
        </w:tabs>
        <w:ind w:left="0" w:right="844" w:firstLine="567"/>
      </w:pPr>
      <w:r w:rsidRPr="00F338C3">
        <w:t>Программа ОБЖ в методическом плане обеспечивает реализацию практико- 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w:t>
      </w:r>
      <w:r w:rsidR="00C00D4D" w:rsidRPr="00F338C3">
        <w:t xml:space="preserve"> </w:t>
      </w:r>
      <w:r w:rsidRPr="00F338C3">
        <w:t xml:space="preserve">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w:t>
      </w:r>
      <w:r w:rsidRPr="00F338C3">
        <w:rPr>
          <w:spacing w:val="-4"/>
        </w:rPr>
        <w:t>угроз</w:t>
      </w:r>
      <w:r w:rsidRPr="00F338C3">
        <w:tab/>
      </w:r>
      <w:r w:rsidRPr="00F338C3">
        <w:rPr>
          <w:spacing w:val="-10"/>
        </w:rPr>
        <w:t>в</w:t>
      </w:r>
      <w:r w:rsidRPr="00F338C3">
        <w:tab/>
      </w:r>
      <w:r w:rsidRPr="00F338C3">
        <w:rPr>
          <w:spacing w:val="-2"/>
        </w:rPr>
        <w:t>природной,</w:t>
      </w:r>
      <w:r w:rsidRPr="00F338C3">
        <w:tab/>
      </w:r>
      <w:r w:rsidRPr="00F338C3">
        <w:rPr>
          <w:spacing w:val="-2"/>
        </w:rPr>
        <w:t>техногенной,</w:t>
      </w:r>
      <w:r w:rsidRPr="00F338C3">
        <w:tab/>
      </w:r>
      <w:r w:rsidRPr="00F338C3">
        <w:rPr>
          <w:spacing w:val="-2"/>
        </w:rPr>
        <w:t xml:space="preserve">социальной </w:t>
      </w:r>
      <w:r w:rsidRPr="00F338C3">
        <w:lastRenderedPageBreak/>
        <w:t>и информационной сферах.</w:t>
      </w:r>
    </w:p>
    <w:p w14:paraId="4ED29586" w14:textId="77777777" w:rsidR="00B1794D" w:rsidRPr="00F338C3" w:rsidRDefault="00B1794D" w:rsidP="00B1794D">
      <w:pPr>
        <w:pStyle w:val="a4"/>
        <w:ind w:left="0" w:firstLine="567"/>
        <w:rPr>
          <w:position w:val="1"/>
        </w:rPr>
      </w:pPr>
      <w:r w:rsidRPr="00F338C3">
        <w:t>Программа</w:t>
      </w:r>
      <w:r w:rsidRPr="00F338C3">
        <w:rPr>
          <w:spacing w:val="-4"/>
        </w:rPr>
        <w:t xml:space="preserve"> </w:t>
      </w:r>
      <w:r w:rsidRPr="00F338C3">
        <w:t>ОБЖ</w:t>
      </w:r>
      <w:r w:rsidRPr="00F338C3">
        <w:rPr>
          <w:spacing w:val="-1"/>
        </w:rPr>
        <w:t xml:space="preserve"> </w:t>
      </w:r>
      <w:r w:rsidRPr="00F338C3">
        <w:rPr>
          <w:spacing w:val="-2"/>
          <w:position w:val="1"/>
        </w:rPr>
        <w:t>обеспечивает:</w:t>
      </w:r>
    </w:p>
    <w:p w14:paraId="7FBF1702" w14:textId="77777777" w:rsidR="00B1794D" w:rsidRPr="00F338C3" w:rsidRDefault="00B1794D" w:rsidP="00B1794D">
      <w:pPr>
        <w:pStyle w:val="a4"/>
        <w:spacing w:before="124"/>
        <w:ind w:left="0" w:right="852" w:firstLine="567"/>
      </w:pPr>
      <w:proofErr w:type="gramStart"/>
      <w:r w:rsidRPr="00F338C3">
        <w:t>формирование</w:t>
      </w:r>
      <w:r w:rsidRPr="00F338C3">
        <w:rPr>
          <w:spacing w:val="80"/>
          <w:w w:val="150"/>
        </w:rPr>
        <w:t xml:space="preserve">  </w:t>
      </w:r>
      <w:r w:rsidRPr="00F338C3">
        <w:t>личности</w:t>
      </w:r>
      <w:proofErr w:type="gramEnd"/>
      <w:r w:rsidRPr="00F338C3">
        <w:rPr>
          <w:spacing w:val="80"/>
          <w:w w:val="150"/>
        </w:rPr>
        <w:t xml:space="preserve">  </w:t>
      </w:r>
      <w:r w:rsidRPr="00F338C3">
        <w:t>выпускника</w:t>
      </w:r>
      <w:r w:rsidRPr="00F338C3">
        <w:rPr>
          <w:spacing w:val="80"/>
          <w:w w:val="150"/>
        </w:rPr>
        <w:t xml:space="preserve">  </w:t>
      </w:r>
      <w:r w:rsidRPr="00F338C3">
        <w:t>с</w:t>
      </w:r>
      <w:r w:rsidRPr="00F338C3">
        <w:rPr>
          <w:spacing w:val="80"/>
          <w:w w:val="150"/>
        </w:rPr>
        <w:t xml:space="preserve">  </w:t>
      </w:r>
      <w:r w:rsidRPr="00F338C3">
        <w:t>высоким</w:t>
      </w:r>
      <w:r w:rsidRPr="00F338C3">
        <w:rPr>
          <w:spacing w:val="80"/>
          <w:w w:val="150"/>
        </w:rPr>
        <w:t xml:space="preserve">  </w:t>
      </w:r>
      <w:r w:rsidRPr="00F338C3">
        <w:t>уровнем</w:t>
      </w:r>
      <w:r w:rsidRPr="00F338C3">
        <w:rPr>
          <w:spacing w:val="80"/>
          <w:w w:val="150"/>
        </w:rPr>
        <w:t xml:space="preserve">  </w:t>
      </w:r>
      <w:r w:rsidRPr="00F338C3">
        <w:t xml:space="preserve">культуры и мотивации ведения безопасного, здорового и экологически целесообразного образа </w:t>
      </w:r>
      <w:r w:rsidRPr="00F338C3">
        <w:rPr>
          <w:spacing w:val="-2"/>
        </w:rPr>
        <w:t>жизни;</w:t>
      </w:r>
    </w:p>
    <w:p w14:paraId="60E2A60E" w14:textId="77777777" w:rsidR="00B1794D" w:rsidRPr="00F338C3" w:rsidRDefault="00B1794D" w:rsidP="00B1794D">
      <w:pPr>
        <w:pStyle w:val="a4"/>
        <w:ind w:left="0" w:right="849" w:firstLine="567"/>
      </w:pPr>
      <w:r w:rsidRPr="00F338C3">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72094A83" w14:textId="77777777" w:rsidR="00B1794D" w:rsidRPr="00F338C3" w:rsidRDefault="00B1794D" w:rsidP="00B1794D">
      <w:pPr>
        <w:pStyle w:val="a4"/>
        <w:ind w:left="0" w:right="855" w:firstLine="567"/>
      </w:pPr>
      <w:r w:rsidRPr="00F338C3">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14:paraId="109981ED" w14:textId="3097B6DF" w:rsidR="00B1794D" w:rsidRPr="00F338C3" w:rsidRDefault="00B1794D" w:rsidP="00C00D4D">
      <w:pPr>
        <w:pStyle w:val="a4"/>
        <w:ind w:left="0" w:right="873" w:firstLine="567"/>
      </w:pPr>
      <w:r w:rsidRPr="00F338C3">
        <w:t>подготовку</w:t>
      </w:r>
      <w:r w:rsidRPr="00F338C3">
        <w:rPr>
          <w:spacing w:val="5"/>
        </w:rPr>
        <w:t xml:space="preserve"> </w:t>
      </w:r>
      <w:r w:rsidRPr="00F338C3">
        <w:t>выпускников</w:t>
      </w:r>
      <w:r w:rsidRPr="00F338C3">
        <w:rPr>
          <w:spacing w:val="15"/>
        </w:rPr>
        <w:t xml:space="preserve"> </w:t>
      </w:r>
      <w:r w:rsidRPr="00F338C3">
        <w:t>к</w:t>
      </w:r>
      <w:r w:rsidRPr="00F338C3">
        <w:rPr>
          <w:spacing w:val="15"/>
        </w:rPr>
        <w:t xml:space="preserve"> </w:t>
      </w:r>
      <w:r w:rsidRPr="00F338C3">
        <w:t>решению</w:t>
      </w:r>
      <w:r w:rsidRPr="00F338C3">
        <w:rPr>
          <w:spacing w:val="16"/>
        </w:rPr>
        <w:t xml:space="preserve"> </w:t>
      </w:r>
      <w:r w:rsidRPr="00F338C3">
        <w:t>актуальных</w:t>
      </w:r>
      <w:r w:rsidRPr="00F338C3">
        <w:rPr>
          <w:spacing w:val="16"/>
        </w:rPr>
        <w:t xml:space="preserve"> </w:t>
      </w:r>
      <w:r w:rsidRPr="00F338C3">
        <w:t>практических</w:t>
      </w:r>
      <w:r w:rsidRPr="00F338C3">
        <w:rPr>
          <w:spacing w:val="15"/>
        </w:rPr>
        <w:t xml:space="preserve"> </w:t>
      </w:r>
      <w:r w:rsidRPr="00F338C3">
        <w:t>задач</w:t>
      </w:r>
      <w:r w:rsidRPr="00F338C3">
        <w:rPr>
          <w:spacing w:val="15"/>
        </w:rPr>
        <w:t xml:space="preserve"> </w:t>
      </w:r>
      <w:r w:rsidRPr="00F338C3">
        <w:rPr>
          <w:spacing w:val="-2"/>
        </w:rPr>
        <w:t>безопасности</w:t>
      </w:r>
      <w:r w:rsidR="00C00D4D" w:rsidRPr="00F338C3">
        <w:t xml:space="preserve"> </w:t>
      </w:r>
      <w:r w:rsidRPr="00F338C3">
        <w:t>жизнедеятельности</w:t>
      </w:r>
      <w:r w:rsidRPr="00F338C3">
        <w:rPr>
          <w:spacing w:val="-6"/>
        </w:rPr>
        <w:t xml:space="preserve"> </w:t>
      </w:r>
      <w:r w:rsidRPr="00F338C3">
        <w:t>в</w:t>
      </w:r>
      <w:r w:rsidRPr="00F338C3">
        <w:rPr>
          <w:spacing w:val="-7"/>
        </w:rPr>
        <w:t xml:space="preserve"> </w:t>
      </w:r>
      <w:r w:rsidRPr="00F338C3">
        <w:t>повседневной</w:t>
      </w:r>
      <w:r w:rsidRPr="00F338C3">
        <w:rPr>
          <w:spacing w:val="-6"/>
        </w:rPr>
        <w:t xml:space="preserve"> </w:t>
      </w:r>
      <w:r w:rsidRPr="00F338C3">
        <w:rPr>
          <w:spacing w:val="-2"/>
        </w:rPr>
        <w:t>жизни.</w:t>
      </w:r>
    </w:p>
    <w:p w14:paraId="6C1A2E32" w14:textId="74A25D7B" w:rsidR="00B1794D" w:rsidRPr="00F338C3" w:rsidRDefault="00B1794D" w:rsidP="00B1794D">
      <w:pPr>
        <w:pStyle w:val="a4"/>
        <w:spacing w:before="127"/>
        <w:ind w:left="0" w:right="849" w:firstLine="567"/>
      </w:pPr>
      <w:r w:rsidRPr="00F338C3">
        <w:t xml:space="preserve">В программе ОБЖ содержание учебного предмета ОБЖ </w:t>
      </w:r>
      <w:r w:rsidRPr="00F338C3">
        <w:rPr>
          <w:position w:val="1"/>
        </w:rPr>
        <w:t xml:space="preserve">структурно представлено </w:t>
      </w:r>
      <w:r w:rsidRPr="00F338C3">
        <w:t>двумя вариантами реализации содержания, состоящими</w:t>
      </w:r>
      <w:r w:rsidR="00C00D4D" w:rsidRPr="00F338C3">
        <w:t xml:space="preserve"> </w:t>
      </w:r>
      <w:r w:rsidRPr="00F338C3">
        <w:t>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14:paraId="436B30D8" w14:textId="77777777" w:rsidR="00B1794D" w:rsidRPr="00F338C3" w:rsidRDefault="00B1794D" w:rsidP="00B1794D">
      <w:pPr>
        <w:pStyle w:val="a4"/>
        <w:ind w:left="0" w:firstLine="567"/>
      </w:pPr>
      <w:r w:rsidRPr="00F338C3">
        <w:t>Вариант</w:t>
      </w:r>
      <w:r w:rsidRPr="00F338C3">
        <w:rPr>
          <w:spacing w:val="-5"/>
        </w:rPr>
        <w:t xml:space="preserve"> 1.</w:t>
      </w:r>
    </w:p>
    <w:p w14:paraId="023DB1E7" w14:textId="77777777" w:rsidR="00B1794D" w:rsidRPr="00F338C3" w:rsidRDefault="00B1794D" w:rsidP="00B1794D">
      <w:pPr>
        <w:pStyle w:val="a4"/>
        <w:spacing w:before="127"/>
        <w:ind w:left="0" w:right="3788" w:firstLine="567"/>
      </w:pPr>
      <w:r w:rsidRPr="00F338C3">
        <w:t>Модуль</w:t>
      </w:r>
      <w:r w:rsidRPr="00F338C3">
        <w:rPr>
          <w:spacing w:val="-7"/>
        </w:rPr>
        <w:t xml:space="preserve"> </w:t>
      </w:r>
      <w:r w:rsidRPr="00F338C3">
        <w:t>№</w:t>
      </w:r>
      <w:r w:rsidRPr="00F338C3">
        <w:rPr>
          <w:spacing w:val="-8"/>
        </w:rPr>
        <w:t xml:space="preserve"> </w:t>
      </w:r>
      <w:r w:rsidRPr="00F338C3">
        <w:t>1.</w:t>
      </w:r>
      <w:r w:rsidRPr="00F338C3">
        <w:rPr>
          <w:spacing w:val="-3"/>
        </w:rPr>
        <w:t xml:space="preserve"> </w:t>
      </w:r>
      <w:r w:rsidRPr="00F338C3">
        <w:t>«Основы</w:t>
      </w:r>
      <w:r w:rsidRPr="00F338C3">
        <w:rPr>
          <w:spacing w:val="-6"/>
        </w:rPr>
        <w:t xml:space="preserve"> </w:t>
      </w:r>
      <w:r w:rsidRPr="00F338C3">
        <w:t>комплексной</w:t>
      </w:r>
      <w:r w:rsidRPr="00F338C3">
        <w:rPr>
          <w:spacing w:val="-7"/>
        </w:rPr>
        <w:t xml:space="preserve"> </w:t>
      </w:r>
      <w:r w:rsidRPr="00F338C3">
        <w:t>безопасности». Модуль № 2. «Основы обороны государства».</w:t>
      </w:r>
    </w:p>
    <w:p w14:paraId="13DE9FD2" w14:textId="77777777" w:rsidR="00B1794D" w:rsidRPr="00F338C3" w:rsidRDefault="00B1794D" w:rsidP="00B1794D">
      <w:pPr>
        <w:pStyle w:val="a4"/>
        <w:ind w:left="0" w:firstLine="567"/>
      </w:pPr>
      <w:r w:rsidRPr="00F338C3">
        <w:t>Модуль</w:t>
      </w:r>
      <w:r w:rsidRPr="00F338C3">
        <w:rPr>
          <w:spacing w:val="-7"/>
        </w:rPr>
        <w:t xml:space="preserve"> </w:t>
      </w:r>
      <w:r w:rsidRPr="00F338C3">
        <w:t>№</w:t>
      </w:r>
      <w:r w:rsidRPr="00F338C3">
        <w:rPr>
          <w:spacing w:val="-5"/>
        </w:rPr>
        <w:t xml:space="preserve"> </w:t>
      </w:r>
      <w:r w:rsidRPr="00F338C3">
        <w:t>3. «Военно-профессиональная</w:t>
      </w:r>
      <w:r w:rsidRPr="00F338C3">
        <w:rPr>
          <w:spacing w:val="-4"/>
        </w:rPr>
        <w:t xml:space="preserve"> </w:t>
      </w:r>
      <w:r w:rsidRPr="00F338C3">
        <w:rPr>
          <w:spacing w:val="-2"/>
        </w:rPr>
        <w:t>деятельность».</w:t>
      </w:r>
    </w:p>
    <w:p w14:paraId="5EA5F7E8" w14:textId="77777777" w:rsidR="00B1794D" w:rsidRPr="00F338C3" w:rsidRDefault="00B1794D" w:rsidP="00B1794D">
      <w:pPr>
        <w:pStyle w:val="a4"/>
        <w:tabs>
          <w:tab w:val="left" w:pos="2552"/>
          <w:tab w:val="left" w:pos="4283"/>
          <w:tab w:val="left" w:pos="5655"/>
          <w:tab w:val="left" w:pos="7182"/>
          <w:tab w:val="left" w:pos="8645"/>
          <w:tab w:val="left" w:pos="9202"/>
        </w:tabs>
        <w:spacing w:before="128"/>
        <w:ind w:left="0" w:right="853" w:firstLine="567"/>
      </w:pPr>
      <w:r w:rsidRPr="00F338C3">
        <w:rPr>
          <w:spacing w:val="-2"/>
        </w:rPr>
        <w:t>Модуль</w:t>
      </w:r>
      <w:r w:rsidRPr="00F338C3">
        <w:tab/>
        <w:t>№ 4. «Защита</w:t>
      </w:r>
      <w:r w:rsidRPr="00F338C3">
        <w:tab/>
      </w:r>
      <w:r w:rsidRPr="00F338C3">
        <w:rPr>
          <w:spacing w:val="-2"/>
        </w:rPr>
        <w:t>населения</w:t>
      </w:r>
      <w:r w:rsidRPr="00F338C3">
        <w:tab/>
      </w:r>
      <w:r w:rsidRPr="00F338C3">
        <w:rPr>
          <w:spacing w:val="-2"/>
        </w:rPr>
        <w:t>Российской</w:t>
      </w:r>
      <w:r w:rsidRPr="00F338C3">
        <w:tab/>
      </w:r>
      <w:r w:rsidRPr="00F338C3">
        <w:rPr>
          <w:spacing w:val="-2"/>
        </w:rPr>
        <w:t>Федерации</w:t>
      </w:r>
      <w:r w:rsidRPr="00F338C3">
        <w:tab/>
      </w:r>
      <w:r w:rsidRPr="00F338C3">
        <w:rPr>
          <w:spacing w:val="-6"/>
        </w:rPr>
        <w:t>от</w:t>
      </w:r>
      <w:r w:rsidRPr="00F338C3">
        <w:tab/>
      </w:r>
      <w:r w:rsidRPr="00F338C3">
        <w:rPr>
          <w:spacing w:val="-2"/>
        </w:rPr>
        <w:t xml:space="preserve">опасных </w:t>
      </w:r>
      <w:r w:rsidRPr="00F338C3">
        <w:t>и чрезвычайных ситуаций».</w:t>
      </w:r>
    </w:p>
    <w:p w14:paraId="20246E1A" w14:textId="77777777" w:rsidR="00B1794D" w:rsidRPr="00F338C3" w:rsidRDefault="00B1794D" w:rsidP="00B1794D">
      <w:pPr>
        <w:pStyle w:val="a4"/>
        <w:ind w:left="0" w:right="849" w:firstLine="567"/>
      </w:pPr>
      <w:r w:rsidRPr="00F338C3">
        <w:t>Модуль</w:t>
      </w:r>
      <w:r w:rsidRPr="00F338C3">
        <w:rPr>
          <w:spacing w:val="-3"/>
        </w:rPr>
        <w:t xml:space="preserve"> </w:t>
      </w:r>
      <w:r w:rsidRPr="00F338C3">
        <w:t>№</w:t>
      </w:r>
      <w:r w:rsidRPr="00F338C3">
        <w:rPr>
          <w:spacing w:val="-5"/>
        </w:rPr>
        <w:t xml:space="preserve"> </w:t>
      </w:r>
      <w:r w:rsidRPr="00F338C3">
        <w:t>5. «Безопасность</w:t>
      </w:r>
      <w:r w:rsidRPr="00F338C3">
        <w:rPr>
          <w:spacing w:val="-3"/>
        </w:rPr>
        <w:t xml:space="preserve"> </w:t>
      </w:r>
      <w:r w:rsidRPr="00F338C3">
        <w:t>в</w:t>
      </w:r>
      <w:r w:rsidRPr="00F338C3">
        <w:rPr>
          <w:spacing w:val="-5"/>
        </w:rPr>
        <w:t xml:space="preserve"> </w:t>
      </w:r>
      <w:r w:rsidRPr="00F338C3">
        <w:t>природной</w:t>
      </w:r>
      <w:r w:rsidRPr="00F338C3">
        <w:rPr>
          <w:spacing w:val="-4"/>
        </w:rPr>
        <w:t xml:space="preserve"> </w:t>
      </w:r>
      <w:r w:rsidRPr="00F338C3">
        <w:t>среде</w:t>
      </w:r>
      <w:r w:rsidRPr="00F338C3">
        <w:rPr>
          <w:spacing w:val="-5"/>
        </w:rPr>
        <w:t xml:space="preserve"> </w:t>
      </w:r>
      <w:r w:rsidRPr="00F338C3">
        <w:t>и</w:t>
      </w:r>
      <w:r w:rsidRPr="00F338C3">
        <w:rPr>
          <w:spacing w:val="-4"/>
        </w:rPr>
        <w:t xml:space="preserve"> </w:t>
      </w:r>
      <w:r w:rsidRPr="00F338C3">
        <w:t>экологическая</w:t>
      </w:r>
      <w:r w:rsidRPr="00F338C3">
        <w:rPr>
          <w:spacing w:val="-4"/>
        </w:rPr>
        <w:t xml:space="preserve"> </w:t>
      </w:r>
      <w:r w:rsidRPr="00F338C3">
        <w:t>безопасность». Модуль № 6. «Основы противодействия экстремизму и терроризму».</w:t>
      </w:r>
    </w:p>
    <w:p w14:paraId="30A0A7B9" w14:textId="77777777" w:rsidR="00B1794D" w:rsidRPr="00F338C3" w:rsidRDefault="00B1794D" w:rsidP="00B1794D">
      <w:pPr>
        <w:pStyle w:val="a4"/>
        <w:ind w:left="0" w:firstLine="567"/>
      </w:pPr>
      <w:r w:rsidRPr="00F338C3">
        <w:t>Модуль</w:t>
      </w:r>
      <w:r w:rsidRPr="00F338C3">
        <w:rPr>
          <w:spacing w:val="-5"/>
        </w:rPr>
        <w:t xml:space="preserve"> </w:t>
      </w:r>
      <w:r w:rsidRPr="00F338C3">
        <w:t>№</w:t>
      </w:r>
      <w:r w:rsidRPr="00F338C3">
        <w:rPr>
          <w:spacing w:val="-3"/>
        </w:rPr>
        <w:t xml:space="preserve"> </w:t>
      </w:r>
      <w:r w:rsidRPr="00F338C3">
        <w:t>7.</w:t>
      </w:r>
      <w:r w:rsidRPr="00F338C3">
        <w:rPr>
          <w:spacing w:val="3"/>
        </w:rPr>
        <w:t xml:space="preserve"> </w:t>
      </w:r>
      <w:r w:rsidRPr="00F338C3">
        <w:t>«Основы</w:t>
      </w:r>
      <w:r w:rsidRPr="00F338C3">
        <w:rPr>
          <w:spacing w:val="-1"/>
        </w:rPr>
        <w:t xml:space="preserve"> </w:t>
      </w:r>
      <w:r w:rsidRPr="00F338C3">
        <w:t>здорового</w:t>
      </w:r>
      <w:r w:rsidRPr="00F338C3">
        <w:rPr>
          <w:spacing w:val="-2"/>
        </w:rPr>
        <w:t xml:space="preserve"> </w:t>
      </w:r>
      <w:r w:rsidRPr="00F338C3">
        <w:t>образа</w:t>
      </w:r>
      <w:r w:rsidRPr="00F338C3">
        <w:rPr>
          <w:spacing w:val="-3"/>
        </w:rPr>
        <w:t xml:space="preserve"> </w:t>
      </w:r>
      <w:r w:rsidRPr="00F338C3">
        <w:rPr>
          <w:spacing w:val="-2"/>
        </w:rPr>
        <w:t>жизни».</w:t>
      </w:r>
    </w:p>
    <w:p w14:paraId="1E4F3A9A" w14:textId="77777777" w:rsidR="00B1794D" w:rsidRPr="00F338C3" w:rsidRDefault="00B1794D" w:rsidP="00B1794D">
      <w:pPr>
        <w:pStyle w:val="a4"/>
        <w:spacing w:before="124"/>
        <w:ind w:left="0" w:right="1403" w:firstLine="567"/>
      </w:pPr>
      <w:r w:rsidRPr="00F338C3">
        <w:t>Модуль</w:t>
      </w:r>
      <w:r w:rsidRPr="00F338C3">
        <w:rPr>
          <w:spacing w:val="-4"/>
        </w:rPr>
        <w:t xml:space="preserve"> </w:t>
      </w:r>
      <w:r w:rsidRPr="00F338C3">
        <w:t>№</w:t>
      </w:r>
      <w:r w:rsidRPr="00F338C3">
        <w:rPr>
          <w:spacing w:val="-5"/>
        </w:rPr>
        <w:t xml:space="preserve"> </w:t>
      </w:r>
      <w:r w:rsidRPr="00F338C3">
        <w:t>8. «Основы</w:t>
      </w:r>
      <w:r w:rsidRPr="00F338C3">
        <w:rPr>
          <w:spacing w:val="-3"/>
        </w:rPr>
        <w:t xml:space="preserve"> </w:t>
      </w:r>
      <w:r w:rsidRPr="00F338C3">
        <w:t>медицинских</w:t>
      </w:r>
      <w:r w:rsidRPr="00F338C3">
        <w:rPr>
          <w:spacing w:val="-2"/>
        </w:rPr>
        <w:t xml:space="preserve"> </w:t>
      </w:r>
      <w:r w:rsidRPr="00F338C3">
        <w:t>знаний</w:t>
      </w:r>
      <w:r w:rsidRPr="00F338C3">
        <w:rPr>
          <w:spacing w:val="-4"/>
        </w:rPr>
        <w:t xml:space="preserve"> </w:t>
      </w:r>
      <w:r w:rsidRPr="00F338C3">
        <w:t>и</w:t>
      </w:r>
      <w:r w:rsidRPr="00F338C3">
        <w:rPr>
          <w:spacing w:val="-6"/>
        </w:rPr>
        <w:t xml:space="preserve"> </w:t>
      </w:r>
      <w:r w:rsidRPr="00F338C3">
        <w:t>оказание</w:t>
      </w:r>
      <w:r w:rsidRPr="00F338C3">
        <w:rPr>
          <w:spacing w:val="-5"/>
        </w:rPr>
        <w:t xml:space="preserve"> </w:t>
      </w:r>
      <w:r w:rsidRPr="00F338C3">
        <w:t>первой</w:t>
      </w:r>
      <w:r w:rsidRPr="00F338C3">
        <w:rPr>
          <w:spacing w:val="-6"/>
        </w:rPr>
        <w:t xml:space="preserve"> </w:t>
      </w:r>
      <w:r w:rsidRPr="00F338C3">
        <w:t>помощи». Модуль № 9. «Элементы начальной военной подготовки».</w:t>
      </w:r>
    </w:p>
    <w:p w14:paraId="6087E9FB" w14:textId="77777777" w:rsidR="00B1794D" w:rsidRPr="00F338C3" w:rsidRDefault="00B1794D" w:rsidP="00B1794D">
      <w:pPr>
        <w:pStyle w:val="a4"/>
        <w:ind w:left="0" w:firstLine="567"/>
      </w:pPr>
      <w:r w:rsidRPr="00F338C3">
        <w:t>Вариант</w:t>
      </w:r>
      <w:r w:rsidRPr="00F338C3">
        <w:rPr>
          <w:spacing w:val="-5"/>
        </w:rPr>
        <w:t xml:space="preserve"> 2.</w:t>
      </w:r>
    </w:p>
    <w:p w14:paraId="59281953" w14:textId="77777777" w:rsidR="00B1794D" w:rsidRPr="00F338C3" w:rsidRDefault="00B1794D" w:rsidP="00B1794D">
      <w:pPr>
        <w:pStyle w:val="a4"/>
        <w:tabs>
          <w:tab w:val="left" w:pos="2449"/>
          <w:tab w:val="left" w:pos="2905"/>
          <w:tab w:val="left" w:pos="3259"/>
          <w:tab w:val="left" w:pos="4561"/>
          <w:tab w:val="left" w:pos="6163"/>
          <w:tab w:val="left" w:pos="8383"/>
          <w:tab w:val="left" w:pos="8722"/>
        </w:tabs>
        <w:spacing w:before="125"/>
        <w:ind w:left="0" w:right="850" w:firstLine="567"/>
      </w:pPr>
      <w:r w:rsidRPr="00F338C3">
        <w:rPr>
          <w:spacing w:val="-2"/>
        </w:rPr>
        <w:t>Модуль</w:t>
      </w:r>
      <w:r w:rsidRPr="00F338C3">
        <w:tab/>
      </w:r>
      <w:r w:rsidRPr="00F338C3">
        <w:rPr>
          <w:spacing w:val="-10"/>
        </w:rPr>
        <w:t>№</w:t>
      </w:r>
      <w:r w:rsidRPr="00F338C3">
        <w:tab/>
      </w:r>
      <w:r w:rsidRPr="00F338C3">
        <w:rPr>
          <w:spacing w:val="-10"/>
        </w:rPr>
        <w:t>1</w:t>
      </w:r>
      <w:r w:rsidRPr="00F338C3">
        <w:tab/>
      </w:r>
      <w:r w:rsidRPr="00F338C3">
        <w:rPr>
          <w:spacing w:val="-2"/>
        </w:rPr>
        <w:t>«Культура</w:t>
      </w:r>
      <w:r w:rsidRPr="00F338C3">
        <w:tab/>
      </w:r>
      <w:r w:rsidRPr="00F338C3">
        <w:rPr>
          <w:spacing w:val="-2"/>
        </w:rPr>
        <w:t>безопасности</w:t>
      </w:r>
      <w:r w:rsidRPr="00F338C3">
        <w:tab/>
      </w:r>
      <w:r w:rsidRPr="00F338C3">
        <w:rPr>
          <w:spacing w:val="-2"/>
        </w:rPr>
        <w:t>жизнедеятельности</w:t>
      </w:r>
      <w:r w:rsidRPr="00F338C3">
        <w:tab/>
      </w:r>
      <w:r w:rsidRPr="00F338C3">
        <w:rPr>
          <w:spacing w:val="-10"/>
        </w:rPr>
        <w:t>в</w:t>
      </w:r>
      <w:r w:rsidRPr="00F338C3">
        <w:tab/>
      </w:r>
      <w:r w:rsidRPr="00F338C3">
        <w:rPr>
          <w:spacing w:val="-2"/>
        </w:rPr>
        <w:t>современном обществе».</w:t>
      </w:r>
    </w:p>
    <w:p w14:paraId="72606881" w14:textId="77777777" w:rsidR="00B1794D" w:rsidRPr="00F338C3" w:rsidRDefault="00B1794D" w:rsidP="00B1794D">
      <w:pPr>
        <w:pStyle w:val="a4"/>
        <w:spacing w:before="1"/>
        <w:ind w:left="0" w:right="4998" w:firstLine="567"/>
      </w:pPr>
      <w:r w:rsidRPr="00F338C3">
        <w:t>Модуль № 2 «Безопасность в быту». Модуль</w:t>
      </w:r>
      <w:r w:rsidRPr="00F338C3">
        <w:rPr>
          <w:spacing w:val="-8"/>
        </w:rPr>
        <w:t xml:space="preserve"> </w:t>
      </w:r>
      <w:r w:rsidRPr="00F338C3">
        <w:t>№</w:t>
      </w:r>
      <w:r w:rsidRPr="00F338C3">
        <w:rPr>
          <w:spacing w:val="-9"/>
        </w:rPr>
        <w:t xml:space="preserve"> </w:t>
      </w:r>
      <w:r w:rsidRPr="00F338C3">
        <w:t>3</w:t>
      </w:r>
      <w:r w:rsidRPr="00F338C3">
        <w:rPr>
          <w:spacing w:val="-4"/>
        </w:rPr>
        <w:t xml:space="preserve"> </w:t>
      </w:r>
      <w:r w:rsidRPr="00F338C3">
        <w:t>«Безопасность</w:t>
      </w:r>
      <w:r w:rsidRPr="00F338C3">
        <w:rPr>
          <w:spacing w:val="-7"/>
        </w:rPr>
        <w:t xml:space="preserve"> </w:t>
      </w:r>
      <w:r w:rsidRPr="00F338C3">
        <w:t>на</w:t>
      </w:r>
      <w:r w:rsidRPr="00F338C3">
        <w:rPr>
          <w:spacing w:val="-9"/>
        </w:rPr>
        <w:t xml:space="preserve"> </w:t>
      </w:r>
      <w:r w:rsidRPr="00F338C3">
        <w:t>транспорте».</w:t>
      </w:r>
    </w:p>
    <w:p w14:paraId="77961785" w14:textId="77777777" w:rsidR="00B1794D" w:rsidRPr="00F338C3" w:rsidRDefault="00B1794D" w:rsidP="00B1794D">
      <w:pPr>
        <w:pStyle w:val="a4"/>
        <w:ind w:left="0" w:right="3402" w:firstLine="567"/>
      </w:pPr>
      <w:r w:rsidRPr="00F338C3">
        <w:t>Модуль</w:t>
      </w:r>
      <w:r w:rsidRPr="00F338C3">
        <w:rPr>
          <w:spacing w:val="-6"/>
        </w:rPr>
        <w:t xml:space="preserve"> </w:t>
      </w:r>
      <w:r w:rsidRPr="00F338C3">
        <w:t>№</w:t>
      </w:r>
      <w:r w:rsidRPr="00F338C3">
        <w:rPr>
          <w:spacing w:val="-7"/>
        </w:rPr>
        <w:t xml:space="preserve"> </w:t>
      </w:r>
      <w:r w:rsidRPr="00F338C3">
        <w:t>4</w:t>
      </w:r>
      <w:r w:rsidRPr="00F338C3">
        <w:rPr>
          <w:spacing w:val="-3"/>
        </w:rPr>
        <w:t xml:space="preserve"> </w:t>
      </w:r>
      <w:r w:rsidRPr="00F338C3">
        <w:t>«Безопасность</w:t>
      </w:r>
      <w:r w:rsidRPr="00F338C3">
        <w:rPr>
          <w:spacing w:val="-6"/>
        </w:rPr>
        <w:t xml:space="preserve"> </w:t>
      </w:r>
      <w:r w:rsidRPr="00F338C3">
        <w:t>в</w:t>
      </w:r>
      <w:r w:rsidRPr="00F338C3">
        <w:rPr>
          <w:spacing w:val="-7"/>
        </w:rPr>
        <w:t xml:space="preserve"> </w:t>
      </w:r>
      <w:r w:rsidRPr="00F338C3">
        <w:t>общественных</w:t>
      </w:r>
      <w:r w:rsidRPr="00F338C3">
        <w:rPr>
          <w:spacing w:val="-6"/>
        </w:rPr>
        <w:t xml:space="preserve"> </w:t>
      </w:r>
      <w:r w:rsidRPr="00F338C3">
        <w:t>местах». Модуль № 5 «Безопасность в природной среде».</w:t>
      </w:r>
    </w:p>
    <w:p w14:paraId="5411307E" w14:textId="77777777" w:rsidR="00B1794D" w:rsidRPr="00F338C3" w:rsidRDefault="00B1794D" w:rsidP="00B1794D">
      <w:pPr>
        <w:pStyle w:val="a4"/>
        <w:ind w:left="0" w:right="1403" w:firstLine="567"/>
      </w:pPr>
      <w:r w:rsidRPr="00F338C3">
        <w:t>Модуль</w:t>
      </w:r>
      <w:r w:rsidRPr="00F338C3">
        <w:rPr>
          <w:spacing w:val="-4"/>
        </w:rPr>
        <w:t xml:space="preserve"> </w:t>
      </w:r>
      <w:r w:rsidRPr="00F338C3">
        <w:t>№</w:t>
      </w:r>
      <w:r w:rsidRPr="00F338C3">
        <w:rPr>
          <w:spacing w:val="-5"/>
        </w:rPr>
        <w:t xml:space="preserve"> </w:t>
      </w:r>
      <w:r w:rsidRPr="00F338C3">
        <w:t>6</w:t>
      </w:r>
      <w:r w:rsidRPr="00F338C3">
        <w:rPr>
          <w:spacing w:val="-1"/>
        </w:rPr>
        <w:t xml:space="preserve"> </w:t>
      </w:r>
      <w:r w:rsidRPr="00F338C3">
        <w:t>«Здоровье</w:t>
      </w:r>
      <w:r w:rsidRPr="00F338C3">
        <w:rPr>
          <w:spacing w:val="-2"/>
        </w:rPr>
        <w:t xml:space="preserve"> </w:t>
      </w:r>
      <w:r w:rsidRPr="00F338C3">
        <w:t>и</w:t>
      </w:r>
      <w:r w:rsidRPr="00F338C3">
        <w:rPr>
          <w:spacing w:val="-4"/>
        </w:rPr>
        <w:t xml:space="preserve"> </w:t>
      </w:r>
      <w:r w:rsidRPr="00F338C3">
        <w:t>как</w:t>
      </w:r>
      <w:r w:rsidRPr="00F338C3">
        <w:rPr>
          <w:spacing w:val="-4"/>
        </w:rPr>
        <w:t xml:space="preserve"> </w:t>
      </w:r>
      <w:r w:rsidRPr="00F338C3">
        <w:t>его</w:t>
      </w:r>
      <w:r w:rsidRPr="00F338C3">
        <w:rPr>
          <w:spacing w:val="-4"/>
        </w:rPr>
        <w:t xml:space="preserve"> </w:t>
      </w:r>
      <w:r w:rsidRPr="00F338C3">
        <w:t>сохранить.</w:t>
      </w:r>
      <w:r w:rsidRPr="00F338C3">
        <w:rPr>
          <w:spacing w:val="-4"/>
        </w:rPr>
        <w:t xml:space="preserve"> </w:t>
      </w:r>
      <w:r w:rsidRPr="00F338C3">
        <w:t>Основы</w:t>
      </w:r>
      <w:r w:rsidRPr="00F338C3">
        <w:rPr>
          <w:spacing w:val="-5"/>
        </w:rPr>
        <w:t xml:space="preserve"> </w:t>
      </w:r>
      <w:r w:rsidRPr="00F338C3">
        <w:t>медицинских</w:t>
      </w:r>
      <w:r w:rsidRPr="00F338C3">
        <w:rPr>
          <w:spacing w:val="-3"/>
        </w:rPr>
        <w:t xml:space="preserve"> </w:t>
      </w:r>
      <w:r w:rsidRPr="00F338C3">
        <w:t>знаний». Модуль № 7 «Безопасность в социуме».</w:t>
      </w:r>
    </w:p>
    <w:p w14:paraId="327E3042" w14:textId="77777777" w:rsidR="00B1794D" w:rsidRPr="00F338C3" w:rsidRDefault="00B1794D" w:rsidP="00B1794D">
      <w:pPr>
        <w:pStyle w:val="a4"/>
        <w:spacing w:before="2"/>
        <w:ind w:left="0" w:right="2256" w:firstLine="567"/>
      </w:pPr>
      <w:r w:rsidRPr="00F338C3">
        <w:t>Модуль № 8 «Безопасность в информационном пространстве». Модуль</w:t>
      </w:r>
      <w:r w:rsidRPr="00F338C3">
        <w:rPr>
          <w:spacing w:val="-5"/>
        </w:rPr>
        <w:t xml:space="preserve"> </w:t>
      </w:r>
      <w:r w:rsidRPr="00F338C3">
        <w:t>№</w:t>
      </w:r>
      <w:r w:rsidRPr="00F338C3">
        <w:rPr>
          <w:spacing w:val="-6"/>
        </w:rPr>
        <w:t xml:space="preserve"> </w:t>
      </w:r>
      <w:r w:rsidRPr="00F338C3">
        <w:t>9</w:t>
      </w:r>
      <w:r w:rsidRPr="00F338C3">
        <w:rPr>
          <w:spacing w:val="-1"/>
        </w:rPr>
        <w:t xml:space="preserve"> </w:t>
      </w:r>
      <w:r w:rsidRPr="00F338C3">
        <w:t>«Основы</w:t>
      </w:r>
      <w:r w:rsidRPr="00F338C3">
        <w:rPr>
          <w:spacing w:val="-6"/>
        </w:rPr>
        <w:t xml:space="preserve"> </w:t>
      </w:r>
      <w:r w:rsidRPr="00F338C3">
        <w:t>противодействия</w:t>
      </w:r>
      <w:r w:rsidRPr="00F338C3">
        <w:rPr>
          <w:spacing w:val="-5"/>
        </w:rPr>
        <w:t xml:space="preserve"> </w:t>
      </w:r>
      <w:r w:rsidRPr="00F338C3">
        <w:t>экстремизму</w:t>
      </w:r>
      <w:r w:rsidRPr="00F338C3">
        <w:rPr>
          <w:spacing w:val="-10"/>
        </w:rPr>
        <w:t xml:space="preserve"> </w:t>
      </w:r>
      <w:r w:rsidRPr="00F338C3">
        <w:t>и</w:t>
      </w:r>
      <w:r w:rsidRPr="00F338C3">
        <w:rPr>
          <w:spacing w:val="-5"/>
        </w:rPr>
        <w:t xml:space="preserve"> </w:t>
      </w:r>
      <w:r w:rsidRPr="00F338C3">
        <w:t>терроризму».</w:t>
      </w:r>
    </w:p>
    <w:p w14:paraId="2E0E2FB1" w14:textId="77777777" w:rsidR="00B1794D" w:rsidRPr="00F338C3" w:rsidRDefault="00B1794D" w:rsidP="00B1794D">
      <w:pPr>
        <w:pStyle w:val="a4"/>
        <w:ind w:left="0" w:right="849" w:firstLine="567"/>
      </w:pPr>
      <w:r w:rsidRPr="00F338C3">
        <w:t xml:space="preserve">Модуль № 10 «Взаимодействие личности, общества и </w:t>
      </w:r>
      <w:proofErr w:type="spellStart"/>
      <w:r w:rsidRPr="00F338C3">
        <w:t>государствав</w:t>
      </w:r>
      <w:proofErr w:type="spellEnd"/>
      <w:r w:rsidRPr="00F338C3">
        <w:t xml:space="preserve"> обеспечении безопасности жизни и здоровья населения».</w:t>
      </w:r>
    </w:p>
    <w:p w14:paraId="7148595D" w14:textId="77777777" w:rsidR="00B1794D" w:rsidRPr="00F338C3" w:rsidRDefault="00B1794D" w:rsidP="00B1794D">
      <w:pPr>
        <w:pStyle w:val="a4"/>
        <w:tabs>
          <w:tab w:val="left" w:pos="3183"/>
          <w:tab w:val="left" w:pos="4815"/>
          <w:tab w:val="left" w:pos="7553"/>
          <w:tab w:val="left" w:pos="9149"/>
        </w:tabs>
        <w:ind w:left="0" w:right="846" w:firstLine="567"/>
      </w:pPr>
      <w:r w:rsidRPr="00F338C3">
        <w:t>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w:t>
      </w:r>
      <w:r w:rsidRPr="00F338C3">
        <w:rPr>
          <w:spacing w:val="80"/>
        </w:rPr>
        <w:t xml:space="preserve"> </w:t>
      </w:r>
      <w:r w:rsidRPr="00F338C3">
        <w:rPr>
          <w:spacing w:val="-2"/>
        </w:rPr>
        <w:t>опасность,</w:t>
      </w:r>
      <w:r w:rsidRPr="00F338C3">
        <w:tab/>
      </w:r>
      <w:r w:rsidRPr="00F338C3">
        <w:rPr>
          <w:spacing w:val="-6"/>
        </w:rPr>
        <w:t>по</w:t>
      </w:r>
      <w:r w:rsidRPr="00F338C3">
        <w:tab/>
      </w:r>
      <w:r w:rsidRPr="00F338C3">
        <w:rPr>
          <w:spacing w:val="-2"/>
        </w:rPr>
        <w:t>возможности</w:t>
      </w:r>
      <w:r w:rsidRPr="00F338C3">
        <w:tab/>
      </w:r>
      <w:r w:rsidRPr="00F338C3">
        <w:rPr>
          <w:spacing w:val="-6"/>
        </w:rPr>
        <w:t>её</w:t>
      </w:r>
      <w:r w:rsidRPr="00F338C3">
        <w:tab/>
      </w:r>
      <w:r w:rsidRPr="00F338C3">
        <w:rPr>
          <w:spacing w:val="-2"/>
        </w:rPr>
        <w:t xml:space="preserve">избегать, </w:t>
      </w:r>
      <w:r w:rsidRPr="00F338C3">
        <w:t>при необходимости безопасно действовать».</w:t>
      </w:r>
    </w:p>
    <w:p w14:paraId="7F992A3C" w14:textId="77777777" w:rsidR="00B1794D" w:rsidRPr="00F338C3" w:rsidRDefault="00B1794D" w:rsidP="00B1794D">
      <w:pPr>
        <w:pStyle w:val="a4"/>
        <w:ind w:left="0" w:firstLine="567"/>
      </w:pPr>
      <w:r w:rsidRPr="00F338C3">
        <w:t>Программа</w:t>
      </w:r>
      <w:r w:rsidRPr="00F338C3">
        <w:rPr>
          <w:spacing w:val="1"/>
        </w:rPr>
        <w:t xml:space="preserve"> </w:t>
      </w:r>
      <w:r w:rsidRPr="00F338C3">
        <w:t>предусматривает</w:t>
      </w:r>
      <w:r w:rsidRPr="00F338C3">
        <w:rPr>
          <w:spacing w:val="4"/>
        </w:rPr>
        <w:t xml:space="preserve"> </w:t>
      </w:r>
      <w:r w:rsidRPr="00F338C3">
        <w:t>внедрение</w:t>
      </w:r>
      <w:r w:rsidRPr="00F338C3">
        <w:rPr>
          <w:spacing w:val="4"/>
        </w:rPr>
        <w:t xml:space="preserve"> </w:t>
      </w:r>
      <w:r w:rsidRPr="00F338C3">
        <w:t>практико-ориентированных</w:t>
      </w:r>
      <w:r w:rsidRPr="00F338C3">
        <w:rPr>
          <w:spacing w:val="4"/>
        </w:rPr>
        <w:t xml:space="preserve"> </w:t>
      </w:r>
      <w:r w:rsidRPr="00F338C3">
        <w:rPr>
          <w:spacing w:val="-2"/>
        </w:rPr>
        <w:t>интерактивных</w:t>
      </w:r>
    </w:p>
    <w:p w14:paraId="4EB1955E" w14:textId="13E91B57" w:rsidR="00B1794D" w:rsidRPr="00F338C3" w:rsidRDefault="00B1794D" w:rsidP="00B1794D">
      <w:pPr>
        <w:pStyle w:val="a4"/>
        <w:spacing w:before="67"/>
        <w:ind w:left="0" w:right="850" w:firstLine="567"/>
      </w:pPr>
      <w:r w:rsidRPr="00F338C3">
        <w:t>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w:t>
      </w:r>
      <w:r w:rsidR="00C00D4D" w:rsidRPr="00F338C3">
        <w:t xml:space="preserve"> </w:t>
      </w:r>
      <w:r w:rsidRPr="00F338C3">
        <w:t xml:space="preserve">и дистанционные образовательные технологии не способны полностью заменить педагога и практические действия </w:t>
      </w:r>
      <w:r w:rsidRPr="00F338C3">
        <w:rPr>
          <w:spacing w:val="-2"/>
        </w:rPr>
        <w:t>обучающихся.</w:t>
      </w:r>
    </w:p>
    <w:p w14:paraId="0DBC17CF" w14:textId="70CAA28F" w:rsidR="00B1794D" w:rsidRPr="00F338C3" w:rsidRDefault="00B1794D" w:rsidP="00B1794D">
      <w:pPr>
        <w:pStyle w:val="a4"/>
        <w:ind w:left="0" w:right="844" w:firstLine="567"/>
      </w:pPr>
      <w:r w:rsidRPr="00F338C3">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w:t>
      </w:r>
      <w:r w:rsidRPr="00F338C3">
        <w:lastRenderedPageBreak/>
        <w:t>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w:t>
      </w:r>
      <w:r w:rsidRPr="00F338C3">
        <w:rPr>
          <w:spacing w:val="40"/>
        </w:rPr>
        <w:t xml:space="preserve"> </w:t>
      </w:r>
      <w:r w:rsidRPr="00F338C3">
        <w:t xml:space="preserve">приоритет вопросов безопасности, их значение не </w:t>
      </w:r>
      <w:proofErr w:type="spellStart"/>
      <w:r w:rsidRPr="00F338C3">
        <w:t>толькодля</w:t>
      </w:r>
      <w:proofErr w:type="spellEnd"/>
      <w:r w:rsidRPr="00F338C3">
        <w:t xml:space="preserve"> самого человека, но также</w:t>
      </w:r>
      <w:r w:rsidRPr="00F338C3">
        <w:rPr>
          <w:spacing w:val="40"/>
        </w:rPr>
        <w:t xml:space="preserve"> </w:t>
      </w:r>
      <w:r w:rsidRPr="00F338C3">
        <w:t>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w:t>
      </w:r>
      <w:r w:rsidR="00C00D4D" w:rsidRPr="00F338C3">
        <w:t xml:space="preserve"> </w:t>
      </w:r>
      <w:r w:rsidRPr="00F338C3">
        <w:t>для обеспечения безопасности в повседневной жизни.</w:t>
      </w:r>
    </w:p>
    <w:p w14:paraId="03EA1FD1" w14:textId="77777777" w:rsidR="00B1794D" w:rsidRPr="00F338C3" w:rsidRDefault="00B1794D" w:rsidP="00B1794D">
      <w:pPr>
        <w:pStyle w:val="a4"/>
        <w:ind w:left="0" w:right="845" w:firstLine="567"/>
      </w:pPr>
      <w:r w:rsidRPr="00F338C3">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w:t>
      </w:r>
      <w:r w:rsidRPr="00F338C3">
        <w:rPr>
          <w:vertAlign w:val="superscript"/>
        </w:rPr>
        <w:t>19</w:t>
      </w:r>
      <w:r w:rsidRPr="00F338C3">
        <w:t>, Национальными целями развития Российской Федерации на период до 2030 года</w:t>
      </w:r>
      <w:r w:rsidRPr="00F338C3">
        <w:rPr>
          <w:vertAlign w:val="superscript"/>
        </w:rPr>
        <w:t>20</w:t>
      </w:r>
      <w:r w:rsidRPr="00F338C3">
        <w:t>, Государственной программой Российской</w:t>
      </w:r>
      <w:r w:rsidRPr="00F338C3">
        <w:rPr>
          <w:spacing w:val="80"/>
        </w:rPr>
        <w:t xml:space="preserve"> </w:t>
      </w:r>
      <w:r w:rsidRPr="00F338C3">
        <w:t>Федерации «Развитие образования»</w:t>
      </w:r>
      <w:r w:rsidRPr="00F338C3">
        <w:rPr>
          <w:vertAlign w:val="superscript"/>
        </w:rPr>
        <w:t>21</w:t>
      </w:r>
      <w:r w:rsidRPr="00F338C3">
        <w:t>.</w:t>
      </w:r>
    </w:p>
    <w:p w14:paraId="2DB47E62" w14:textId="77777777" w:rsidR="00C00D4D" w:rsidRPr="00F338C3" w:rsidRDefault="00B1794D" w:rsidP="00C00D4D">
      <w:pPr>
        <w:pStyle w:val="a4"/>
        <w:spacing w:before="67"/>
        <w:ind w:left="0" w:right="849" w:firstLine="567"/>
      </w:pPr>
      <w:r w:rsidRPr="00F338C3">
        <w:t>ОБЖ является открытой обучающей системой, имеет свои дидактические компоненты во всех без исключения предметных областях</w:t>
      </w:r>
      <w:r w:rsidRPr="00F338C3">
        <w:rPr>
          <w:spacing w:val="40"/>
        </w:rPr>
        <w:t xml:space="preserve"> </w:t>
      </w:r>
      <w:r w:rsidRPr="00F338C3">
        <w:t>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w:t>
      </w:r>
      <w:r w:rsidR="00C00D4D" w:rsidRPr="00F338C3">
        <w:t xml:space="preserve">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14:paraId="47D35092" w14:textId="0061363B" w:rsidR="00B1794D" w:rsidRPr="00F338C3" w:rsidRDefault="00B1794D" w:rsidP="00B1794D">
      <w:pPr>
        <w:pStyle w:val="a4"/>
        <w:ind w:left="0" w:right="846" w:firstLine="567"/>
      </w:pPr>
    </w:p>
    <w:p w14:paraId="10C6BAFF" w14:textId="77777777" w:rsidR="00B1794D" w:rsidRPr="00F338C3" w:rsidRDefault="00B1794D" w:rsidP="00B1794D">
      <w:pPr>
        <w:pStyle w:val="a4"/>
        <w:spacing w:before="8"/>
        <w:ind w:left="0" w:firstLine="567"/>
      </w:pPr>
      <w:r w:rsidRPr="00F338C3">
        <w:rPr>
          <w:noProof/>
        </w:rPr>
        <mc:AlternateContent>
          <mc:Choice Requires="wps">
            <w:drawing>
              <wp:anchor distT="0" distB="0" distL="0" distR="0" simplePos="0" relativeHeight="251679744" behindDoc="1" locked="0" layoutInCell="1" allowOverlap="1" wp14:anchorId="3ACCF4A5" wp14:editId="59BCDDD4">
                <wp:simplePos x="0" y="0"/>
                <wp:positionH relativeFrom="page">
                  <wp:posOffset>1080819</wp:posOffset>
                </wp:positionH>
                <wp:positionV relativeFrom="paragraph">
                  <wp:posOffset>152347</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ex="http://schemas.microsoft.com/office/word/2018/wordml/cex">
            <w:pict>
              <v:shape w14:anchorId="13E673F5" id="Graphic 13" o:spid="_x0000_s1026" style="position:absolute;margin-left:85.1pt;margin-top:12pt;width:144.05pt;height:.6pt;z-index:-2516367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" path="m1829054,l,,,7620r1829054,l1829054,xe" fillcolor="black" stroked="f">
                <v:path arrowok="t"/>
                <w10:wrap type="topAndBottom" anchorx="page"/>
              </v:shape>
            </w:pict>
          </mc:Fallback>
        </mc:AlternateContent>
      </w:r>
    </w:p>
    <w:p w14:paraId="330086D4" w14:textId="77777777" w:rsidR="00B1794D" w:rsidRPr="00F338C3" w:rsidRDefault="00B1794D" w:rsidP="00B1794D">
      <w:pPr>
        <w:pStyle w:val="a4"/>
        <w:spacing w:before="100"/>
        <w:ind w:left="0" w:right="851" w:firstLine="567"/>
      </w:pPr>
      <w:r w:rsidRPr="00F338C3">
        <w:rPr>
          <w:position w:val="8"/>
        </w:rPr>
        <w:t>19</w:t>
      </w:r>
      <w:r w:rsidRPr="00F338C3">
        <w:t>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 27, ст. 5351).</w:t>
      </w:r>
    </w:p>
    <w:p w14:paraId="364143B7" w14:textId="77777777" w:rsidR="00B1794D" w:rsidRPr="00F338C3" w:rsidRDefault="00B1794D" w:rsidP="00B1794D">
      <w:pPr>
        <w:pStyle w:val="a4"/>
        <w:spacing w:before="7"/>
        <w:ind w:left="0" w:right="845" w:firstLine="567"/>
      </w:pPr>
      <w:r w:rsidRPr="00F338C3">
        <w:rPr>
          <w:position w:val="8"/>
        </w:rPr>
        <w:t>20</w:t>
      </w:r>
      <w:r w:rsidRPr="00F338C3">
        <w:t>Указ Президента Российской Федерации от 21 июля 2020 г. № 474 «О национальных целях развития Российской Федерации на период до 2030 года» (Собрание законодательства Российской Федерации, 2020, № 30, ст. 4884).</w:t>
      </w:r>
    </w:p>
    <w:p w14:paraId="00CF8F03" w14:textId="77777777" w:rsidR="00B1794D" w:rsidRPr="00F338C3" w:rsidRDefault="00B1794D" w:rsidP="00B1794D">
      <w:pPr>
        <w:pStyle w:val="a4"/>
        <w:spacing w:before="2"/>
        <w:ind w:left="0" w:right="850" w:firstLine="567"/>
      </w:pPr>
      <w:r w:rsidRPr="00F338C3">
        <w:rPr>
          <w:position w:val="8"/>
        </w:rPr>
        <w:t>21</w:t>
      </w:r>
      <w:r w:rsidRPr="00F338C3">
        <w:t>Постановление Правительства Российской Федерации от 26.12.2017 г. № 1642 «Об утверждении</w:t>
      </w:r>
      <w:r w:rsidRPr="00F338C3">
        <w:rPr>
          <w:spacing w:val="-2"/>
        </w:rPr>
        <w:t xml:space="preserve"> </w:t>
      </w:r>
      <w:r w:rsidRPr="00F338C3">
        <w:t>государственной</w:t>
      </w:r>
      <w:r w:rsidRPr="00F338C3">
        <w:rPr>
          <w:spacing w:val="-2"/>
        </w:rPr>
        <w:t xml:space="preserve"> </w:t>
      </w:r>
      <w:r w:rsidRPr="00F338C3">
        <w:t>программы</w:t>
      </w:r>
      <w:r w:rsidRPr="00F338C3">
        <w:rPr>
          <w:spacing w:val="-4"/>
        </w:rPr>
        <w:t xml:space="preserve"> </w:t>
      </w:r>
      <w:r w:rsidRPr="00F338C3">
        <w:t>Российской</w:t>
      </w:r>
      <w:r w:rsidRPr="00F338C3">
        <w:rPr>
          <w:spacing w:val="-2"/>
        </w:rPr>
        <w:t xml:space="preserve"> </w:t>
      </w:r>
      <w:r w:rsidRPr="00F338C3">
        <w:t>Федерации</w:t>
      </w:r>
      <w:r w:rsidRPr="00F338C3">
        <w:rPr>
          <w:spacing w:val="-1"/>
        </w:rPr>
        <w:t xml:space="preserve"> </w:t>
      </w:r>
      <w:r w:rsidRPr="00F338C3">
        <w:t>«Развитие</w:t>
      </w:r>
      <w:r w:rsidRPr="00F338C3">
        <w:rPr>
          <w:spacing w:val="-4"/>
        </w:rPr>
        <w:t xml:space="preserve"> </w:t>
      </w:r>
      <w:r w:rsidRPr="00F338C3">
        <w:t>образования» (Собрание законодательства Российской Федерации, 2018, №1, ст. 375).</w:t>
      </w:r>
    </w:p>
    <w:p w14:paraId="00A32965" w14:textId="77777777" w:rsidR="00C00D4D" w:rsidRPr="00F338C3" w:rsidRDefault="00C00D4D" w:rsidP="00B1794D">
      <w:pPr>
        <w:pStyle w:val="a4"/>
        <w:ind w:left="0" w:right="852" w:firstLine="567"/>
      </w:pPr>
    </w:p>
    <w:p w14:paraId="21197075" w14:textId="77777777" w:rsidR="00C00D4D" w:rsidRPr="00F338C3" w:rsidRDefault="00C00D4D" w:rsidP="00B1794D">
      <w:pPr>
        <w:pStyle w:val="a4"/>
        <w:ind w:left="0" w:right="852" w:firstLine="567"/>
      </w:pPr>
    </w:p>
    <w:p w14:paraId="49C36963" w14:textId="77777777" w:rsidR="00C00D4D" w:rsidRPr="00F338C3" w:rsidRDefault="00C00D4D" w:rsidP="00B1794D">
      <w:pPr>
        <w:pStyle w:val="a4"/>
        <w:ind w:left="0" w:right="852" w:firstLine="567"/>
      </w:pPr>
    </w:p>
    <w:p w14:paraId="146648B0" w14:textId="77777777" w:rsidR="00C00D4D" w:rsidRPr="00F338C3" w:rsidRDefault="00C00D4D" w:rsidP="00B1794D">
      <w:pPr>
        <w:pStyle w:val="a4"/>
        <w:ind w:left="0" w:right="852" w:firstLine="567"/>
      </w:pPr>
    </w:p>
    <w:p w14:paraId="032173FF" w14:textId="77777777" w:rsidR="00C00D4D" w:rsidRPr="00F338C3" w:rsidRDefault="00C00D4D" w:rsidP="00B1794D">
      <w:pPr>
        <w:pStyle w:val="a4"/>
        <w:ind w:left="0" w:right="852" w:firstLine="567"/>
      </w:pPr>
    </w:p>
    <w:p w14:paraId="19C992F1" w14:textId="32FF31AC" w:rsidR="00B1794D" w:rsidRPr="00F338C3" w:rsidRDefault="00B1794D" w:rsidP="00B1794D">
      <w:pPr>
        <w:pStyle w:val="a4"/>
        <w:ind w:left="0" w:right="852" w:firstLine="567"/>
      </w:pPr>
      <w:proofErr w:type="gramStart"/>
      <w:r w:rsidRPr="00F338C3">
        <w:t>В</w:t>
      </w:r>
      <w:r w:rsidRPr="00F338C3">
        <w:rPr>
          <w:spacing w:val="70"/>
          <w:w w:val="150"/>
        </w:rPr>
        <w:t xml:space="preserve">  </w:t>
      </w:r>
      <w:r w:rsidRPr="00F338C3">
        <w:t>настоящее</w:t>
      </w:r>
      <w:proofErr w:type="gramEnd"/>
      <w:r w:rsidRPr="00F338C3">
        <w:rPr>
          <w:spacing w:val="70"/>
          <w:w w:val="150"/>
        </w:rPr>
        <w:t xml:space="preserve">  </w:t>
      </w:r>
      <w:r w:rsidRPr="00F338C3">
        <w:t>время</w:t>
      </w:r>
      <w:r w:rsidRPr="00F338C3">
        <w:rPr>
          <w:spacing w:val="71"/>
          <w:w w:val="150"/>
        </w:rPr>
        <w:t xml:space="preserve">  </w:t>
      </w:r>
      <w:r w:rsidRPr="00F338C3">
        <w:t>с</w:t>
      </w:r>
      <w:r w:rsidRPr="00F338C3">
        <w:rPr>
          <w:spacing w:val="71"/>
          <w:w w:val="150"/>
        </w:rPr>
        <w:t xml:space="preserve">  </w:t>
      </w:r>
      <w:r w:rsidRPr="00F338C3">
        <w:t>учётом</w:t>
      </w:r>
      <w:r w:rsidRPr="00F338C3">
        <w:rPr>
          <w:spacing w:val="71"/>
          <w:w w:val="150"/>
        </w:rPr>
        <w:t xml:space="preserve">  </w:t>
      </w:r>
      <w:r w:rsidRPr="00F338C3">
        <w:t>новых</w:t>
      </w:r>
      <w:r w:rsidRPr="00F338C3">
        <w:rPr>
          <w:spacing w:val="72"/>
          <w:w w:val="150"/>
        </w:rPr>
        <w:t xml:space="preserve">  </w:t>
      </w:r>
      <w:r w:rsidRPr="00F338C3">
        <w:t>вызовов</w:t>
      </w:r>
      <w:r w:rsidRPr="00F338C3">
        <w:rPr>
          <w:spacing w:val="70"/>
          <w:w w:val="150"/>
        </w:rPr>
        <w:t xml:space="preserve">  </w:t>
      </w:r>
      <w:r w:rsidRPr="00F338C3">
        <w:t>и</w:t>
      </w:r>
      <w:r w:rsidRPr="00F338C3">
        <w:rPr>
          <w:spacing w:val="72"/>
          <w:w w:val="150"/>
        </w:rPr>
        <w:t xml:space="preserve">  </w:t>
      </w:r>
      <w:r w:rsidRPr="00F338C3">
        <w:t>угроз</w:t>
      </w:r>
      <w:r w:rsidRPr="00F338C3">
        <w:rPr>
          <w:spacing w:val="71"/>
          <w:w w:val="150"/>
        </w:rPr>
        <w:t xml:space="preserve">  </w:t>
      </w:r>
      <w:r w:rsidRPr="00F338C3">
        <w:t>подходы к</w:t>
      </w:r>
      <w:r w:rsidRPr="00F338C3">
        <w:rPr>
          <w:spacing w:val="80"/>
          <w:w w:val="150"/>
        </w:rPr>
        <w:t xml:space="preserve"> </w:t>
      </w:r>
      <w:r w:rsidRPr="00F338C3">
        <w:t>изучению</w:t>
      </w:r>
      <w:r w:rsidRPr="00F338C3">
        <w:rPr>
          <w:spacing w:val="80"/>
          <w:w w:val="150"/>
        </w:rPr>
        <w:t xml:space="preserve"> </w:t>
      </w:r>
      <w:r w:rsidRPr="00F338C3">
        <w:t>ОБЖ</w:t>
      </w:r>
      <w:r w:rsidRPr="00F338C3">
        <w:rPr>
          <w:spacing w:val="80"/>
          <w:w w:val="150"/>
        </w:rPr>
        <w:t xml:space="preserve"> </w:t>
      </w:r>
      <w:r w:rsidRPr="00F338C3">
        <w:t>несколько</w:t>
      </w:r>
      <w:r w:rsidRPr="00F338C3">
        <w:rPr>
          <w:spacing w:val="80"/>
          <w:w w:val="150"/>
        </w:rPr>
        <w:t xml:space="preserve"> </w:t>
      </w:r>
      <w:r w:rsidRPr="00F338C3">
        <w:t>скорректированы.</w:t>
      </w:r>
      <w:r w:rsidRPr="00F338C3">
        <w:rPr>
          <w:spacing w:val="80"/>
          <w:w w:val="150"/>
        </w:rPr>
        <w:t xml:space="preserve"> </w:t>
      </w:r>
      <w:r w:rsidRPr="00F338C3">
        <w:t>Он</w:t>
      </w:r>
      <w:r w:rsidRPr="00F338C3">
        <w:rPr>
          <w:spacing w:val="80"/>
          <w:w w:val="150"/>
        </w:rPr>
        <w:t xml:space="preserve"> </w:t>
      </w:r>
      <w:r w:rsidRPr="00F338C3">
        <w:t>входит</w:t>
      </w:r>
      <w:r w:rsidRPr="00F338C3">
        <w:rPr>
          <w:spacing w:val="80"/>
          <w:w w:val="150"/>
        </w:rPr>
        <w:t xml:space="preserve"> </w:t>
      </w:r>
      <w:r w:rsidRPr="00F338C3">
        <w:t>в</w:t>
      </w:r>
      <w:r w:rsidRPr="00F338C3">
        <w:rPr>
          <w:spacing w:val="80"/>
          <w:w w:val="150"/>
        </w:rPr>
        <w:t xml:space="preserve"> </w:t>
      </w:r>
      <w:r w:rsidRPr="00F338C3">
        <w:t>предметную</w:t>
      </w:r>
      <w:r w:rsidRPr="00F338C3">
        <w:rPr>
          <w:spacing w:val="80"/>
          <w:w w:val="150"/>
        </w:rPr>
        <w:t xml:space="preserve"> </w:t>
      </w:r>
      <w:r w:rsidRPr="00F338C3">
        <w:t>область</w:t>
      </w:r>
    </w:p>
    <w:p w14:paraId="6516D987" w14:textId="77777777" w:rsidR="00B1794D" w:rsidRPr="00F338C3" w:rsidRDefault="00B1794D" w:rsidP="00B1794D">
      <w:pPr>
        <w:pStyle w:val="a4"/>
        <w:spacing w:before="1"/>
        <w:ind w:left="0" w:right="853" w:firstLine="567"/>
      </w:pPr>
      <w:r w:rsidRPr="00F338C3">
        <w:t>«Физическая культура и основы безопасности жизнедеятельности», является</w:t>
      </w:r>
      <w:r w:rsidRPr="00F338C3">
        <w:rPr>
          <w:spacing w:val="40"/>
        </w:rPr>
        <w:t xml:space="preserve"> </w:t>
      </w:r>
      <w:r w:rsidRPr="00F338C3">
        <w:t>обязательным для изучения на уровне среднего общего образования.</w:t>
      </w:r>
    </w:p>
    <w:p w14:paraId="38A3EFCD" w14:textId="77777777" w:rsidR="00B1794D" w:rsidRPr="00F338C3" w:rsidRDefault="00B1794D" w:rsidP="00B1794D">
      <w:pPr>
        <w:pStyle w:val="a4"/>
        <w:ind w:left="0" w:right="844" w:firstLine="567"/>
      </w:pPr>
      <w:r w:rsidRPr="00F338C3">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04336A90" w14:textId="77777777" w:rsidR="00B1794D" w:rsidRPr="00F338C3" w:rsidRDefault="00B1794D" w:rsidP="00B1794D">
      <w:pPr>
        <w:pStyle w:val="a4"/>
        <w:spacing w:before="2"/>
        <w:ind w:left="0" w:right="847" w:firstLine="567"/>
      </w:pPr>
      <w:r w:rsidRPr="00F338C3">
        <w:t xml:space="preserve">Целью изучения ОБЖ на уровне среднего общего образования является формирование у </w:t>
      </w:r>
      <w:r w:rsidRPr="00F338C3">
        <w:lastRenderedPageBreak/>
        <w:t>обучающихся базового уровня культуры безопасности</w:t>
      </w:r>
      <w:r w:rsidRPr="00F338C3">
        <w:rPr>
          <w:spacing w:val="40"/>
        </w:rPr>
        <w:t xml:space="preserve"> </w:t>
      </w:r>
      <w:r w:rsidRPr="00F338C3">
        <w:t>жизнедеятельности в соответствии с современными потребностями личности, общества и государства, что предполагает:</w:t>
      </w:r>
    </w:p>
    <w:p w14:paraId="438BB6AE" w14:textId="7F317A4F" w:rsidR="00B1794D" w:rsidRPr="00F338C3" w:rsidRDefault="00B1794D" w:rsidP="00B1794D">
      <w:pPr>
        <w:pStyle w:val="a4"/>
        <w:ind w:left="0" w:right="847" w:firstLine="567"/>
      </w:pPr>
      <w:r w:rsidRPr="00F338C3">
        <w:t>способность</w:t>
      </w:r>
      <w:r w:rsidRPr="00F338C3">
        <w:rPr>
          <w:spacing w:val="73"/>
          <w:w w:val="150"/>
        </w:rPr>
        <w:t xml:space="preserve">  </w:t>
      </w:r>
      <w:r w:rsidRPr="00F338C3">
        <w:t>применять</w:t>
      </w:r>
      <w:r w:rsidRPr="00F338C3">
        <w:rPr>
          <w:spacing w:val="73"/>
          <w:w w:val="150"/>
        </w:rPr>
        <w:t xml:space="preserve">  </w:t>
      </w:r>
      <w:r w:rsidRPr="00F338C3">
        <w:t>принципы</w:t>
      </w:r>
      <w:r w:rsidRPr="00F338C3">
        <w:rPr>
          <w:spacing w:val="72"/>
          <w:w w:val="150"/>
        </w:rPr>
        <w:t xml:space="preserve">  </w:t>
      </w:r>
      <w:r w:rsidRPr="00F338C3">
        <w:t>и</w:t>
      </w:r>
      <w:r w:rsidRPr="00F338C3">
        <w:rPr>
          <w:spacing w:val="72"/>
          <w:w w:val="150"/>
        </w:rPr>
        <w:t xml:space="preserve">  </w:t>
      </w:r>
      <w:r w:rsidRPr="00F338C3">
        <w:t>правила</w:t>
      </w:r>
      <w:r w:rsidRPr="00F338C3">
        <w:rPr>
          <w:spacing w:val="72"/>
          <w:w w:val="150"/>
        </w:rPr>
        <w:t xml:space="preserve">  </w:t>
      </w:r>
      <w:r w:rsidRPr="00F338C3">
        <w:t>безопасного</w:t>
      </w:r>
      <w:r w:rsidRPr="00F338C3">
        <w:rPr>
          <w:spacing w:val="72"/>
          <w:w w:val="150"/>
        </w:rPr>
        <w:t xml:space="preserve">  </w:t>
      </w:r>
      <w:r w:rsidRPr="00F338C3">
        <w:t>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w:t>
      </w:r>
      <w:r w:rsidR="00C00D4D" w:rsidRPr="00F338C3">
        <w:t xml:space="preserve"> </w:t>
      </w:r>
      <w:r w:rsidRPr="00F338C3">
        <w:t>и действиям при возникновении чрезвычайных ситуаций;</w:t>
      </w:r>
    </w:p>
    <w:p w14:paraId="61EC1D08" w14:textId="77777777" w:rsidR="00B1794D" w:rsidRPr="00F338C3" w:rsidRDefault="00B1794D" w:rsidP="00B1794D">
      <w:pPr>
        <w:pStyle w:val="a4"/>
        <w:ind w:left="0" w:right="850" w:firstLine="567"/>
      </w:pPr>
      <w:r w:rsidRPr="00F338C3">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3A22A45B" w14:textId="0ED84C9A" w:rsidR="00B1794D" w:rsidRPr="00F338C3" w:rsidRDefault="00B1794D" w:rsidP="00B1794D">
      <w:pPr>
        <w:pStyle w:val="a4"/>
        <w:spacing w:before="1"/>
        <w:ind w:left="0" w:right="853" w:firstLine="567"/>
      </w:pPr>
      <w:r w:rsidRPr="00F338C3">
        <w:t>знание и понимание роли личности, общества и государства в решении задач обеспечения национальной безопасности и защиты населения от опасных</w:t>
      </w:r>
      <w:r w:rsidR="00C00D4D" w:rsidRPr="00F338C3">
        <w:t xml:space="preserve"> </w:t>
      </w:r>
      <w:r w:rsidRPr="00F338C3">
        <w:t>и чрезвычайных ситуаций мирного и военного времени.</w:t>
      </w:r>
    </w:p>
    <w:p w14:paraId="616577DE" w14:textId="6C4026A6" w:rsidR="00B1794D" w:rsidRPr="00F338C3" w:rsidRDefault="00B1794D" w:rsidP="00C00D4D">
      <w:pPr>
        <w:pStyle w:val="a4"/>
        <w:ind w:left="0" w:right="850" w:firstLine="567"/>
      </w:pPr>
      <w:r w:rsidRPr="00F338C3">
        <w:t>Всего на изучение ОБЖ на уровне среднего общего образования рекомендуется отводить 68 часов в 10—11 классах. При этом порядок освоения программы определяется образовательной</w:t>
      </w:r>
      <w:r w:rsidRPr="00F338C3">
        <w:rPr>
          <w:spacing w:val="67"/>
        </w:rPr>
        <w:t xml:space="preserve">   </w:t>
      </w:r>
      <w:proofErr w:type="gramStart"/>
      <w:r w:rsidRPr="00F338C3">
        <w:t>организацией,</w:t>
      </w:r>
      <w:r w:rsidRPr="00F338C3">
        <w:rPr>
          <w:spacing w:val="67"/>
        </w:rPr>
        <w:t xml:space="preserve">   </w:t>
      </w:r>
      <w:proofErr w:type="gramEnd"/>
      <w:r w:rsidRPr="00F338C3">
        <w:t>которая</w:t>
      </w:r>
      <w:r w:rsidRPr="00F338C3">
        <w:rPr>
          <w:spacing w:val="67"/>
        </w:rPr>
        <w:t xml:space="preserve">   </w:t>
      </w:r>
      <w:r w:rsidRPr="00F338C3">
        <w:t>вправе</w:t>
      </w:r>
      <w:r w:rsidRPr="00F338C3">
        <w:rPr>
          <w:spacing w:val="67"/>
        </w:rPr>
        <w:t xml:space="preserve">   </w:t>
      </w:r>
      <w:r w:rsidRPr="00F338C3">
        <w:t>самостоятельно</w:t>
      </w:r>
      <w:r w:rsidRPr="00F338C3">
        <w:rPr>
          <w:spacing w:val="67"/>
        </w:rPr>
        <w:t xml:space="preserve">   </w:t>
      </w:r>
      <w:r w:rsidRPr="00F338C3">
        <w:t>определять</w:t>
      </w:r>
      <w:r w:rsidR="00C00D4D" w:rsidRPr="00F338C3">
        <w:t xml:space="preserve"> </w:t>
      </w:r>
      <w:r w:rsidRPr="00F338C3">
        <w:t>последовательность тематических линий ОБЖ</w:t>
      </w:r>
      <w:r w:rsidR="00C00D4D" w:rsidRPr="00F338C3">
        <w:t xml:space="preserve"> </w:t>
      </w:r>
      <w:r w:rsidRPr="00F338C3">
        <w:t>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14:paraId="0CB475AA" w14:textId="77777777" w:rsidR="00B1794D" w:rsidRPr="00F338C3" w:rsidRDefault="00B1794D" w:rsidP="00B1794D">
      <w:pPr>
        <w:pStyle w:val="a4"/>
        <w:spacing w:before="2"/>
        <w:ind w:left="0" w:right="6662" w:firstLine="567"/>
      </w:pPr>
      <w:r w:rsidRPr="00F338C3">
        <w:t>Содержание</w:t>
      </w:r>
      <w:r w:rsidRPr="00F338C3">
        <w:rPr>
          <w:spacing w:val="-15"/>
        </w:rPr>
        <w:t xml:space="preserve"> </w:t>
      </w:r>
      <w:r w:rsidRPr="00F338C3">
        <w:t>обучения</w:t>
      </w:r>
      <w:r w:rsidRPr="00F338C3">
        <w:rPr>
          <w:position w:val="1"/>
        </w:rPr>
        <w:t xml:space="preserve">. </w:t>
      </w:r>
      <w:r w:rsidRPr="00F338C3">
        <w:t>Вариант № 1.</w:t>
      </w:r>
    </w:p>
    <w:p w14:paraId="0212B176" w14:textId="77777777" w:rsidR="00B1794D" w:rsidRPr="00F338C3" w:rsidRDefault="00B1794D" w:rsidP="00B1794D">
      <w:pPr>
        <w:pStyle w:val="a4"/>
        <w:ind w:left="0" w:firstLine="567"/>
      </w:pPr>
      <w:r w:rsidRPr="00F338C3">
        <w:t>Модуль</w:t>
      </w:r>
      <w:r w:rsidRPr="00F338C3">
        <w:rPr>
          <w:spacing w:val="-4"/>
        </w:rPr>
        <w:t xml:space="preserve"> </w:t>
      </w:r>
      <w:r w:rsidRPr="00F338C3">
        <w:t>№</w:t>
      </w:r>
      <w:r w:rsidRPr="00F338C3">
        <w:rPr>
          <w:spacing w:val="-4"/>
        </w:rPr>
        <w:t xml:space="preserve"> </w:t>
      </w:r>
      <w:r w:rsidRPr="00F338C3">
        <w:t>1.</w:t>
      </w:r>
      <w:r w:rsidRPr="00F338C3">
        <w:rPr>
          <w:spacing w:val="1"/>
        </w:rPr>
        <w:t xml:space="preserve"> </w:t>
      </w:r>
      <w:r w:rsidRPr="00F338C3">
        <w:t>«Основы</w:t>
      </w:r>
      <w:r w:rsidRPr="00F338C3">
        <w:rPr>
          <w:spacing w:val="-2"/>
        </w:rPr>
        <w:t xml:space="preserve"> </w:t>
      </w:r>
      <w:r w:rsidRPr="00F338C3">
        <w:t>комплексной</w:t>
      </w:r>
      <w:r w:rsidRPr="00F338C3">
        <w:rPr>
          <w:spacing w:val="-3"/>
        </w:rPr>
        <w:t xml:space="preserve"> </w:t>
      </w:r>
      <w:r w:rsidRPr="00F338C3">
        <w:rPr>
          <w:spacing w:val="-2"/>
        </w:rPr>
        <w:t>безопасности».</w:t>
      </w:r>
    </w:p>
    <w:p w14:paraId="222E9FE9" w14:textId="77777777" w:rsidR="00B1794D" w:rsidRPr="00F338C3" w:rsidRDefault="00B1794D" w:rsidP="00B1794D">
      <w:pPr>
        <w:pStyle w:val="a4"/>
        <w:spacing w:before="137"/>
        <w:ind w:left="0" w:right="849" w:firstLine="567"/>
      </w:pPr>
      <w:r w:rsidRPr="00F338C3">
        <w:t>Культура безопасности жизнедеятельности в современном обществе. Корпоративный,</w:t>
      </w:r>
      <w:r w:rsidRPr="00F338C3">
        <w:rPr>
          <w:spacing w:val="80"/>
        </w:rPr>
        <w:t xml:space="preserve"> </w:t>
      </w:r>
      <w:r w:rsidRPr="00F338C3">
        <w:t>индивидуальный,</w:t>
      </w:r>
      <w:r w:rsidRPr="00F338C3">
        <w:rPr>
          <w:spacing w:val="80"/>
        </w:rPr>
        <w:t xml:space="preserve"> </w:t>
      </w:r>
      <w:r w:rsidRPr="00F338C3">
        <w:t>групповой</w:t>
      </w:r>
      <w:r w:rsidRPr="00F338C3">
        <w:rPr>
          <w:spacing w:val="80"/>
        </w:rPr>
        <w:t xml:space="preserve"> </w:t>
      </w:r>
      <w:r w:rsidRPr="00F338C3">
        <w:t>уровень</w:t>
      </w:r>
      <w:r w:rsidRPr="00F338C3">
        <w:rPr>
          <w:spacing w:val="80"/>
        </w:rPr>
        <w:t xml:space="preserve"> </w:t>
      </w:r>
      <w:r w:rsidRPr="00F338C3">
        <w:t>культуры</w:t>
      </w:r>
      <w:r w:rsidRPr="00F338C3">
        <w:rPr>
          <w:spacing w:val="80"/>
        </w:rPr>
        <w:t xml:space="preserve"> </w:t>
      </w:r>
      <w:r w:rsidRPr="00F338C3">
        <w:t>безопасности.</w:t>
      </w:r>
    </w:p>
    <w:p w14:paraId="71B96F48" w14:textId="77777777" w:rsidR="00B1794D" w:rsidRPr="00F338C3" w:rsidRDefault="00B1794D" w:rsidP="00B1794D">
      <w:pPr>
        <w:pStyle w:val="a4"/>
        <w:ind w:left="0" w:firstLine="567"/>
      </w:pPr>
      <w:r w:rsidRPr="00F338C3">
        <w:t>Общественно-государственный</w:t>
      </w:r>
      <w:r w:rsidRPr="00F338C3">
        <w:rPr>
          <w:spacing w:val="-8"/>
        </w:rPr>
        <w:t xml:space="preserve"> </w:t>
      </w:r>
      <w:r w:rsidRPr="00F338C3">
        <w:t>уровень</w:t>
      </w:r>
      <w:r w:rsidRPr="00F338C3">
        <w:rPr>
          <w:spacing w:val="-8"/>
        </w:rPr>
        <w:t xml:space="preserve"> </w:t>
      </w:r>
      <w:r w:rsidRPr="00F338C3">
        <w:t>культуры</w:t>
      </w:r>
      <w:r w:rsidRPr="00F338C3">
        <w:rPr>
          <w:spacing w:val="-8"/>
        </w:rPr>
        <w:t xml:space="preserve"> </w:t>
      </w:r>
      <w:r w:rsidRPr="00F338C3">
        <w:t>безопасности</w:t>
      </w:r>
      <w:r w:rsidRPr="00F338C3">
        <w:rPr>
          <w:spacing w:val="-6"/>
        </w:rPr>
        <w:t xml:space="preserve"> </w:t>
      </w:r>
      <w:r w:rsidRPr="00F338C3">
        <w:rPr>
          <w:spacing w:val="-2"/>
        </w:rPr>
        <w:t>жизнедеятельности.</w:t>
      </w:r>
    </w:p>
    <w:p w14:paraId="71EF127E" w14:textId="77777777" w:rsidR="00B1794D" w:rsidRPr="00F338C3" w:rsidRDefault="00B1794D" w:rsidP="00B1794D">
      <w:pPr>
        <w:pStyle w:val="a4"/>
        <w:spacing w:before="140"/>
        <w:ind w:left="0" w:right="855" w:firstLine="567"/>
      </w:pPr>
      <w:r w:rsidRPr="00F338C3">
        <w:t xml:space="preserve">Личностный фактор в обеспечении безопасности жизнедеятельности населения в </w:t>
      </w:r>
      <w:r w:rsidRPr="00F338C3">
        <w:rPr>
          <w:spacing w:val="-2"/>
        </w:rPr>
        <w:t>стране.</w:t>
      </w:r>
    </w:p>
    <w:p w14:paraId="7BA556FE" w14:textId="77777777" w:rsidR="00B1794D" w:rsidRPr="00F338C3" w:rsidRDefault="00B1794D" w:rsidP="00B1794D">
      <w:pPr>
        <w:pStyle w:val="a4"/>
        <w:ind w:left="0" w:firstLine="567"/>
      </w:pPr>
      <w:r w:rsidRPr="00F338C3">
        <w:t>Общие</w:t>
      </w:r>
      <w:r w:rsidRPr="00F338C3">
        <w:rPr>
          <w:spacing w:val="-4"/>
        </w:rPr>
        <w:t xml:space="preserve"> </w:t>
      </w:r>
      <w:r w:rsidRPr="00F338C3">
        <w:t>правила</w:t>
      </w:r>
      <w:r w:rsidRPr="00F338C3">
        <w:rPr>
          <w:spacing w:val="-4"/>
        </w:rPr>
        <w:t xml:space="preserve"> </w:t>
      </w:r>
      <w:r w:rsidRPr="00F338C3">
        <w:t>безопасности</w:t>
      </w:r>
      <w:r w:rsidRPr="00F338C3">
        <w:rPr>
          <w:spacing w:val="-2"/>
        </w:rPr>
        <w:t xml:space="preserve"> жизнедеятельности.</w:t>
      </w:r>
    </w:p>
    <w:p w14:paraId="11074BC8" w14:textId="77777777" w:rsidR="00B1794D" w:rsidRPr="00F338C3" w:rsidRDefault="00B1794D" w:rsidP="00B1794D">
      <w:pPr>
        <w:pStyle w:val="a4"/>
        <w:spacing w:before="139"/>
        <w:ind w:left="0" w:right="850" w:firstLine="567"/>
      </w:pPr>
      <w:r w:rsidRPr="00F338C3">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14:paraId="5FF2F4B9" w14:textId="77777777" w:rsidR="00B1794D" w:rsidRPr="00F338C3" w:rsidRDefault="00B1794D" w:rsidP="00B1794D">
      <w:pPr>
        <w:pStyle w:val="a4"/>
        <w:ind w:left="0" w:right="848" w:firstLine="567"/>
      </w:pPr>
      <w:r w:rsidRPr="00F338C3">
        <w:t xml:space="preserve">Явные и скрытые опасности современных развлечений молодёжи. </w:t>
      </w:r>
      <w:proofErr w:type="spellStart"/>
      <w:r w:rsidRPr="00F338C3">
        <w:t>Зацепинг</w:t>
      </w:r>
      <w:proofErr w:type="spellEnd"/>
      <w:r w:rsidRPr="00F338C3">
        <w:t xml:space="preserve">. Административная ответственность за занятия </w:t>
      </w:r>
      <w:proofErr w:type="spellStart"/>
      <w:r w:rsidRPr="00F338C3">
        <w:t>зацепингом</w:t>
      </w:r>
      <w:proofErr w:type="spellEnd"/>
      <w:r w:rsidRPr="00F338C3">
        <w:t xml:space="preserve"> и </w:t>
      </w:r>
      <w:proofErr w:type="spellStart"/>
      <w:r w:rsidRPr="00F338C3">
        <w:t>руфингом</w:t>
      </w:r>
      <w:proofErr w:type="spellEnd"/>
      <w:r w:rsidRPr="00F338C3">
        <w:t xml:space="preserve">. </w:t>
      </w:r>
      <w:proofErr w:type="spellStart"/>
      <w:r w:rsidRPr="00F338C3">
        <w:t>Диггерство</w:t>
      </w:r>
      <w:proofErr w:type="spellEnd"/>
      <w:r w:rsidRPr="00F338C3">
        <w:t xml:space="preserve"> и его опасности. Ответственность за </w:t>
      </w:r>
      <w:proofErr w:type="spellStart"/>
      <w:r w:rsidRPr="00F338C3">
        <w:t>диггерство</w:t>
      </w:r>
      <w:proofErr w:type="spellEnd"/>
      <w:r w:rsidRPr="00F338C3">
        <w:t>. Паркур. Селфи. Основные меры безопасности для паркура и селфи. Флешмоб. Ответственность за участие в флешмобе, носящем антиобщественный характер.</w:t>
      </w:r>
    </w:p>
    <w:p w14:paraId="06A33879" w14:textId="77777777" w:rsidR="00B1794D" w:rsidRPr="00F338C3" w:rsidRDefault="00B1794D" w:rsidP="00B1794D">
      <w:pPr>
        <w:pStyle w:val="a4"/>
        <w:spacing w:before="1"/>
        <w:ind w:left="0" w:firstLine="567"/>
      </w:pPr>
      <w:r w:rsidRPr="00F338C3">
        <w:t>Как</w:t>
      </w:r>
      <w:r w:rsidRPr="00F338C3">
        <w:rPr>
          <w:spacing w:val="-4"/>
        </w:rPr>
        <w:t xml:space="preserve"> </w:t>
      </w:r>
      <w:r w:rsidRPr="00F338C3">
        <w:t>не</w:t>
      </w:r>
      <w:r w:rsidRPr="00F338C3">
        <w:rPr>
          <w:spacing w:val="-5"/>
        </w:rPr>
        <w:t xml:space="preserve"> </w:t>
      </w:r>
      <w:r w:rsidRPr="00F338C3">
        <w:t>стать</w:t>
      </w:r>
      <w:r w:rsidRPr="00F338C3">
        <w:rPr>
          <w:spacing w:val="-3"/>
        </w:rPr>
        <w:t xml:space="preserve"> </w:t>
      </w:r>
      <w:r w:rsidRPr="00F338C3">
        <w:t>жертвой</w:t>
      </w:r>
      <w:r w:rsidRPr="00F338C3">
        <w:rPr>
          <w:spacing w:val="-3"/>
        </w:rPr>
        <w:t xml:space="preserve"> </w:t>
      </w:r>
      <w:r w:rsidRPr="00F338C3">
        <w:t>информационной</w:t>
      </w:r>
      <w:r w:rsidRPr="00F338C3">
        <w:rPr>
          <w:spacing w:val="-3"/>
        </w:rPr>
        <w:t xml:space="preserve"> </w:t>
      </w:r>
      <w:r w:rsidRPr="00F338C3">
        <w:rPr>
          <w:spacing w:val="-2"/>
        </w:rPr>
        <w:t>войны.</w:t>
      </w:r>
    </w:p>
    <w:p w14:paraId="3EBA3693" w14:textId="77777777" w:rsidR="00B1794D" w:rsidRPr="00F338C3" w:rsidRDefault="00B1794D" w:rsidP="00B1794D">
      <w:pPr>
        <w:pStyle w:val="a4"/>
        <w:spacing w:before="137"/>
        <w:ind w:left="0" w:right="846" w:firstLine="567"/>
      </w:pPr>
      <w:r w:rsidRPr="00F338C3">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14:paraId="08CC7D39" w14:textId="77777777" w:rsidR="00B1794D" w:rsidRPr="00F338C3" w:rsidRDefault="00B1794D" w:rsidP="00B1794D">
      <w:pPr>
        <w:pStyle w:val="a4"/>
        <w:spacing w:before="1"/>
        <w:ind w:left="0" w:right="851" w:firstLine="567"/>
      </w:pPr>
      <w:r w:rsidRPr="00F338C3">
        <w:t>Обязанности участников дорожного движения. Правила дорожного движения для пешеходов, пассажиров, водителей.</w:t>
      </w:r>
    </w:p>
    <w:p w14:paraId="27ECA2B0" w14:textId="77777777" w:rsidR="00B1794D" w:rsidRPr="00F338C3" w:rsidRDefault="00B1794D" w:rsidP="00B1794D">
      <w:pPr>
        <w:pStyle w:val="a4"/>
        <w:spacing w:before="1"/>
        <w:ind w:left="0" w:right="854" w:firstLine="567"/>
      </w:pPr>
      <w:r w:rsidRPr="00F338C3">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14:paraId="3C2A0F82" w14:textId="77777777" w:rsidR="00B1794D" w:rsidRPr="00F338C3" w:rsidRDefault="00B1794D" w:rsidP="00B1794D">
      <w:pPr>
        <w:pStyle w:val="a4"/>
        <w:ind w:left="0" w:firstLine="567"/>
      </w:pPr>
      <w:r w:rsidRPr="00F338C3">
        <w:t>Безопасное</w:t>
      </w:r>
      <w:r w:rsidRPr="00F338C3">
        <w:rPr>
          <w:spacing w:val="-5"/>
        </w:rPr>
        <w:t xml:space="preserve"> </w:t>
      </w:r>
      <w:r w:rsidRPr="00F338C3">
        <w:t>поведение</w:t>
      </w:r>
      <w:r w:rsidRPr="00F338C3">
        <w:rPr>
          <w:spacing w:val="-5"/>
        </w:rPr>
        <w:t xml:space="preserve"> </w:t>
      </w:r>
      <w:r w:rsidRPr="00F338C3">
        <w:t>на</w:t>
      </w:r>
      <w:r w:rsidRPr="00F338C3">
        <w:rPr>
          <w:spacing w:val="-5"/>
        </w:rPr>
        <w:t xml:space="preserve"> </w:t>
      </w:r>
      <w:r w:rsidRPr="00F338C3">
        <w:t>различных</w:t>
      </w:r>
      <w:r w:rsidRPr="00F338C3">
        <w:rPr>
          <w:spacing w:val="-2"/>
        </w:rPr>
        <w:t xml:space="preserve"> </w:t>
      </w:r>
      <w:r w:rsidRPr="00F338C3">
        <w:t>видах</w:t>
      </w:r>
      <w:r w:rsidRPr="00F338C3">
        <w:rPr>
          <w:spacing w:val="-1"/>
        </w:rPr>
        <w:t xml:space="preserve"> </w:t>
      </w:r>
      <w:r w:rsidRPr="00F338C3">
        <w:rPr>
          <w:spacing w:val="-2"/>
        </w:rPr>
        <w:t>транспорта.</w:t>
      </w:r>
    </w:p>
    <w:p w14:paraId="34A1B256" w14:textId="7417ADE8" w:rsidR="00B1794D" w:rsidRPr="00F338C3" w:rsidRDefault="00B1794D" w:rsidP="00B1794D">
      <w:pPr>
        <w:pStyle w:val="a4"/>
        <w:spacing w:before="137"/>
        <w:ind w:left="0" w:right="845" w:firstLine="567"/>
      </w:pPr>
      <w:proofErr w:type="spellStart"/>
      <w:r w:rsidRPr="00F338C3">
        <w:t>Электросамокат</w:t>
      </w:r>
      <w:proofErr w:type="spellEnd"/>
      <w:r w:rsidRPr="00F338C3">
        <w:t xml:space="preserve">. </w:t>
      </w:r>
      <w:proofErr w:type="spellStart"/>
      <w:r w:rsidRPr="00F338C3">
        <w:t>Питбайк</w:t>
      </w:r>
      <w:proofErr w:type="spellEnd"/>
      <w:r w:rsidRPr="00F338C3">
        <w:t xml:space="preserve">. </w:t>
      </w:r>
      <w:proofErr w:type="spellStart"/>
      <w:r w:rsidRPr="00F338C3">
        <w:t>Моноколесо</w:t>
      </w:r>
      <w:proofErr w:type="spellEnd"/>
      <w:r w:rsidRPr="00F338C3">
        <w:t xml:space="preserve">. Сегвей. </w:t>
      </w:r>
      <w:proofErr w:type="spellStart"/>
      <w:r w:rsidRPr="00F338C3">
        <w:t>Гироскутер</w:t>
      </w:r>
      <w:proofErr w:type="spellEnd"/>
      <w:r w:rsidRPr="00F338C3">
        <w:t>. Основные меры безопасности при езде на средствах индивидуальной мобильности. Административная и уголовная ответственность за нарушение правил</w:t>
      </w:r>
      <w:r w:rsidR="00C00D4D" w:rsidRPr="00F338C3">
        <w:t xml:space="preserve"> </w:t>
      </w:r>
      <w:r w:rsidRPr="00F338C3">
        <w:t>при вождении.</w:t>
      </w:r>
    </w:p>
    <w:p w14:paraId="37339121" w14:textId="43101BC4" w:rsidR="00B1794D" w:rsidRPr="00F338C3" w:rsidRDefault="00B1794D" w:rsidP="00C00D4D">
      <w:pPr>
        <w:pStyle w:val="a4"/>
        <w:spacing w:before="1"/>
        <w:ind w:left="0" w:right="853" w:firstLine="567"/>
      </w:pPr>
      <w:r w:rsidRPr="00F338C3">
        <w:t>Дорожные</w:t>
      </w:r>
      <w:r w:rsidRPr="00F338C3">
        <w:rPr>
          <w:spacing w:val="80"/>
        </w:rPr>
        <w:t xml:space="preserve"> </w:t>
      </w:r>
      <w:r w:rsidRPr="00F338C3">
        <w:t>знаки</w:t>
      </w:r>
      <w:r w:rsidRPr="00F338C3">
        <w:rPr>
          <w:spacing w:val="80"/>
        </w:rPr>
        <w:t xml:space="preserve"> </w:t>
      </w:r>
      <w:r w:rsidRPr="00F338C3">
        <w:t>(основные</w:t>
      </w:r>
      <w:r w:rsidRPr="00F338C3">
        <w:rPr>
          <w:spacing w:val="80"/>
        </w:rPr>
        <w:t xml:space="preserve"> </w:t>
      </w:r>
      <w:r w:rsidRPr="00F338C3">
        <w:t>группы).</w:t>
      </w:r>
      <w:r w:rsidRPr="00F338C3">
        <w:rPr>
          <w:spacing w:val="80"/>
        </w:rPr>
        <w:t xml:space="preserve"> </w:t>
      </w:r>
      <w:r w:rsidRPr="00F338C3">
        <w:t>Порядок</w:t>
      </w:r>
      <w:r w:rsidRPr="00F338C3">
        <w:rPr>
          <w:spacing w:val="80"/>
        </w:rPr>
        <w:t xml:space="preserve"> </w:t>
      </w:r>
      <w:r w:rsidRPr="00F338C3">
        <w:t>движения.</w:t>
      </w:r>
      <w:r w:rsidRPr="00F338C3">
        <w:rPr>
          <w:spacing w:val="80"/>
        </w:rPr>
        <w:t xml:space="preserve"> </w:t>
      </w:r>
      <w:r w:rsidRPr="00F338C3">
        <w:t>Дорожная</w:t>
      </w:r>
      <w:r w:rsidRPr="00F338C3">
        <w:rPr>
          <w:spacing w:val="80"/>
        </w:rPr>
        <w:t xml:space="preserve"> </w:t>
      </w:r>
      <w:r w:rsidRPr="00F338C3">
        <w:t>разметка</w:t>
      </w:r>
      <w:r w:rsidRPr="00F338C3">
        <w:rPr>
          <w:spacing w:val="40"/>
        </w:rPr>
        <w:t xml:space="preserve"> </w:t>
      </w:r>
      <w:r w:rsidRPr="00F338C3">
        <w:t>и её виды (горизонтальная и вертикальная). Правила дорожного движения, установленные</w:t>
      </w:r>
      <w:r w:rsidR="00C00D4D" w:rsidRPr="00F338C3">
        <w:t xml:space="preserve"> </w:t>
      </w:r>
      <w:r w:rsidRPr="00F338C3">
        <w:t>для водителей велосипедов, мотоциклов и мопедов. Ответственность за нарушение</w:t>
      </w:r>
      <w:r w:rsidRPr="00F338C3">
        <w:rPr>
          <w:spacing w:val="40"/>
        </w:rPr>
        <w:t xml:space="preserve"> </w:t>
      </w:r>
      <w:r w:rsidRPr="00F338C3">
        <w:t>Правил дорожного движения и мер оказания первой помощи.</w:t>
      </w:r>
    </w:p>
    <w:p w14:paraId="50538291" w14:textId="77777777" w:rsidR="00B1794D" w:rsidRPr="00F338C3" w:rsidRDefault="00B1794D" w:rsidP="00B1794D">
      <w:pPr>
        <w:pStyle w:val="a4"/>
        <w:ind w:left="0" w:right="851" w:firstLine="567"/>
      </w:pPr>
      <w:r w:rsidRPr="00F338C3">
        <w:t>Правила</w:t>
      </w:r>
      <w:r w:rsidRPr="00F338C3">
        <w:rPr>
          <w:spacing w:val="80"/>
        </w:rPr>
        <w:t xml:space="preserve">   </w:t>
      </w:r>
      <w:r w:rsidRPr="00F338C3">
        <w:t>безопасного</w:t>
      </w:r>
      <w:r w:rsidRPr="00F338C3">
        <w:rPr>
          <w:spacing w:val="80"/>
        </w:rPr>
        <w:t xml:space="preserve">   </w:t>
      </w:r>
      <w:r w:rsidRPr="00F338C3">
        <w:t>поведения</w:t>
      </w:r>
      <w:r w:rsidRPr="00F338C3">
        <w:rPr>
          <w:spacing w:val="80"/>
        </w:rPr>
        <w:t xml:space="preserve">   </w:t>
      </w:r>
      <w:r w:rsidRPr="00F338C3">
        <w:t>на</w:t>
      </w:r>
      <w:r w:rsidRPr="00F338C3">
        <w:rPr>
          <w:spacing w:val="80"/>
        </w:rPr>
        <w:t xml:space="preserve">   </w:t>
      </w:r>
      <w:r w:rsidRPr="00F338C3">
        <w:t>железнодорожном</w:t>
      </w:r>
      <w:r w:rsidRPr="00F338C3">
        <w:rPr>
          <w:spacing w:val="80"/>
        </w:rPr>
        <w:t xml:space="preserve">   </w:t>
      </w:r>
      <w:r w:rsidRPr="00F338C3">
        <w:t>транспорте, на</w:t>
      </w:r>
      <w:r w:rsidRPr="00F338C3">
        <w:rPr>
          <w:spacing w:val="80"/>
          <w:w w:val="150"/>
        </w:rPr>
        <w:t xml:space="preserve"> </w:t>
      </w:r>
      <w:r w:rsidRPr="00F338C3">
        <w:t>воздушном</w:t>
      </w:r>
      <w:r w:rsidRPr="00F338C3">
        <w:rPr>
          <w:spacing w:val="80"/>
          <w:w w:val="150"/>
        </w:rPr>
        <w:t xml:space="preserve"> </w:t>
      </w:r>
      <w:r w:rsidRPr="00F338C3">
        <w:t>и</w:t>
      </w:r>
      <w:r w:rsidRPr="00F338C3">
        <w:rPr>
          <w:spacing w:val="80"/>
          <w:w w:val="150"/>
        </w:rPr>
        <w:t xml:space="preserve"> </w:t>
      </w:r>
      <w:r w:rsidRPr="00F338C3">
        <w:t>водном</w:t>
      </w:r>
      <w:r w:rsidRPr="00F338C3">
        <w:rPr>
          <w:spacing w:val="80"/>
          <w:w w:val="150"/>
        </w:rPr>
        <w:t xml:space="preserve"> </w:t>
      </w:r>
      <w:r w:rsidRPr="00F338C3">
        <w:t>транспорте.</w:t>
      </w:r>
      <w:r w:rsidRPr="00F338C3">
        <w:rPr>
          <w:spacing w:val="80"/>
          <w:w w:val="150"/>
        </w:rPr>
        <w:t xml:space="preserve"> </w:t>
      </w:r>
      <w:r w:rsidRPr="00F338C3">
        <w:t>Как</w:t>
      </w:r>
      <w:r w:rsidRPr="00F338C3">
        <w:rPr>
          <w:spacing w:val="80"/>
          <w:w w:val="150"/>
        </w:rPr>
        <w:t xml:space="preserve"> </w:t>
      </w:r>
      <w:r w:rsidRPr="00F338C3">
        <w:t>действовать</w:t>
      </w:r>
      <w:r w:rsidRPr="00F338C3">
        <w:rPr>
          <w:spacing w:val="80"/>
          <w:w w:val="150"/>
        </w:rPr>
        <w:t xml:space="preserve"> </w:t>
      </w:r>
      <w:r w:rsidRPr="00F338C3">
        <w:t>при</w:t>
      </w:r>
      <w:r w:rsidRPr="00F338C3">
        <w:rPr>
          <w:spacing w:val="80"/>
          <w:w w:val="150"/>
        </w:rPr>
        <w:t xml:space="preserve"> </w:t>
      </w:r>
      <w:r w:rsidRPr="00F338C3">
        <w:t>аварийных</w:t>
      </w:r>
      <w:r w:rsidRPr="00F338C3">
        <w:rPr>
          <w:spacing w:val="80"/>
          <w:w w:val="150"/>
        </w:rPr>
        <w:t xml:space="preserve"> </w:t>
      </w:r>
      <w:r w:rsidRPr="00F338C3">
        <w:t xml:space="preserve">ситуациях на воздушном, </w:t>
      </w:r>
      <w:r w:rsidRPr="00F338C3">
        <w:lastRenderedPageBreak/>
        <w:t>железнодорожном и водном транспорте.</w:t>
      </w:r>
    </w:p>
    <w:p w14:paraId="2EC4DDE0" w14:textId="5C05FC47" w:rsidR="00B1794D" w:rsidRPr="00F338C3" w:rsidRDefault="00B1794D" w:rsidP="00B1794D">
      <w:pPr>
        <w:pStyle w:val="a4"/>
        <w:ind w:left="0" w:right="845" w:firstLine="567"/>
      </w:pPr>
      <w:r w:rsidRPr="00F338C3">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w:t>
      </w:r>
      <w:r w:rsidRPr="00F338C3">
        <w:rPr>
          <w:spacing w:val="40"/>
        </w:rPr>
        <w:t xml:space="preserve"> </w:t>
      </w:r>
      <w:r w:rsidRPr="00F338C3">
        <w:t>и ответственность граждан в области пожарной безопасности. Средства бытовой химии. Правила обращения с ними и хранения. Аварии</w:t>
      </w:r>
      <w:r w:rsidR="00C00D4D" w:rsidRPr="00F338C3">
        <w:t xml:space="preserve"> </w:t>
      </w:r>
      <w:r w:rsidRPr="00F338C3">
        <w:t>на коммунальных системах жизнеобеспечения. Порядок вызова аварийных служб и взаимодействия с ними.</w:t>
      </w:r>
    </w:p>
    <w:p w14:paraId="5180B51D" w14:textId="77777777" w:rsidR="00B1794D" w:rsidRPr="00F338C3" w:rsidRDefault="00B1794D" w:rsidP="00B1794D">
      <w:pPr>
        <w:pStyle w:val="a4"/>
        <w:ind w:left="0" w:right="852" w:firstLine="567"/>
      </w:pPr>
      <w:r w:rsidRPr="00F338C3">
        <w:t>Информационная и финансовая безопасность. Информационная безопасность Российской Федерации. Угроза информационной безопасности.</w:t>
      </w:r>
    </w:p>
    <w:p w14:paraId="51B0F21A" w14:textId="77777777" w:rsidR="00B1794D" w:rsidRPr="00F338C3" w:rsidRDefault="00B1794D" w:rsidP="00B1794D">
      <w:pPr>
        <w:pStyle w:val="a4"/>
        <w:ind w:left="0" w:right="846" w:firstLine="567"/>
      </w:pPr>
      <w:r w:rsidRPr="00F338C3">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14:paraId="0C449DC0" w14:textId="6CAC13F8" w:rsidR="00B1794D" w:rsidRPr="00F338C3" w:rsidRDefault="00B1794D" w:rsidP="00B1794D">
      <w:pPr>
        <w:pStyle w:val="a4"/>
        <w:ind w:left="0" w:right="848" w:firstLine="567"/>
      </w:pPr>
      <w:r w:rsidRPr="00F338C3">
        <w:t>Основные правила финансовой безопасности в информационной сфере.</w:t>
      </w:r>
      <w:r w:rsidRPr="00F338C3">
        <w:rPr>
          <w:spacing w:val="40"/>
        </w:rPr>
        <w:t xml:space="preserve"> </w:t>
      </w:r>
      <w:r w:rsidRPr="00F338C3">
        <w:t>Финансовая безопасность в сфере наличных денег, банковских карт. Уголовная ответственность за</w:t>
      </w:r>
      <w:r w:rsidRPr="00F338C3">
        <w:rPr>
          <w:spacing w:val="-2"/>
        </w:rPr>
        <w:t xml:space="preserve"> </w:t>
      </w:r>
      <w:r w:rsidRPr="00F338C3">
        <w:t>мошенничество.</w:t>
      </w:r>
      <w:r w:rsidRPr="00F338C3">
        <w:rPr>
          <w:spacing w:val="-1"/>
        </w:rPr>
        <w:t xml:space="preserve"> </w:t>
      </w:r>
      <w:r w:rsidRPr="00F338C3">
        <w:t>Защита</w:t>
      </w:r>
      <w:r w:rsidRPr="00F338C3">
        <w:rPr>
          <w:spacing w:val="-2"/>
        </w:rPr>
        <w:t xml:space="preserve"> </w:t>
      </w:r>
      <w:r w:rsidRPr="00F338C3">
        <w:t>прав</w:t>
      </w:r>
      <w:r w:rsidRPr="00F338C3">
        <w:rPr>
          <w:spacing w:val="-2"/>
        </w:rPr>
        <w:t xml:space="preserve"> </w:t>
      </w:r>
      <w:r w:rsidRPr="00F338C3">
        <w:t>потребителя,</w:t>
      </w:r>
      <w:r w:rsidRPr="00F338C3">
        <w:rPr>
          <w:spacing w:val="-1"/>
        </w:rPr>
        <w:t xml:space="preserve"> </w:t>
      </w:r>
      <w:r w:rsidRPr="00F338C3">
        <w:t>в</w:t>
      </w:r>
      <w:r w:rsidRPr="00F338C3">
        <w:rPr>
          <w:spacing w:val="-2"/>
        </w:rPr>
        <w:t xml:space="preserve"> </w:t>
      </w:r>
      <w:r w:rsidRPr="00F338C3">
        <w:t>том</w:t>
      </w:r>
      <w:r w:rsidRPr="00F338C3">
        <w:rPr>
          <w:spacing w:val="-1"/>
        </w:rPr>
        <w:t xml:space="preserve"> </w:t>
      </w:r>
      <w:r w:rsidRPr="00F338C3">
        <w:t>числе</w:t>
      </w:r>
      <w:r w:rsidR="00C00D4D" w:rsidRPr="00F338C3">
        <w:t xml:space="preserve"> </w:t>
      </w:r>
      <w:r w:rsidRPr="00F338C3">
        <w:t>при совершении покупок в Интернете.</w:t>
      </w:r>
    </w:p>
    <w:p w14:paraId="3F647B1C" w14:textId="77777777" w:rsidR="00B1794D" w:rsidRPr="00F338C3" w:rsidRDefault="00B1794D" w:rsidP="00B1794D">
      <w:pPr>
        <w:pStyle w:val="a4"/>
        <w:ind w:left="0" w:right="848" w:firstLine="567"/>
      </w:pPr>
      <w:r w:rsidRPr="00F338C3">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14:paraId="0CD3A908" w14:textId="77777777" w:rsidR="00B1794D" w:rsidRPr="00F338C3" w:rsidRDefault="00B1794D" w:rsidP="00B1794D">
      <w:pPr>
        <w:pStyle w:val="a4"/>
        <w:ind w:left="0" w:right="855" w:firstLine="567"/>
      </w:pPr>
      <w:r w:rsidRPr="00F338C3">
        <w:t>Порядок</w:t>
      </w:r>
      <w:r w:rsidRPr="00F338C3">
        <w:rPr>
          <w:spacing w:val="80"/>
          <w:w w:val="150"/>
        </w:rPr>
        <w:t xml:space="preserve"> </w:t>
      </w:r>
      <w:r w:rsidRPr="00F338C3">
        <w:t>действий</w:t>
      </w:r>
      <w:r w:rsidRPr="00F338C3">
        <w:rPr>
          <w:spacing w:val="80"/>
          <w:w w:val="150"/>
        </w:rPr>
        <w:t xml:space="preserve"> </w:t>
      </w:r>
      <w:r w:rsidRPr="00F338C3">
        <w:t>при</w:t>
      </w:r>
      <w:r w:rsidRPr="00F338C3">
        <w:rPr>
          <w:spacing w:val="80"/>
          <w:w w:val="150"/>
        </w:rPr>
        <w:t xml:space="preserve"> </w:t>
      </w:r>
      <w:r w:rsidRPr="00F338C3">
        <w:t>попадании</w:t>
      </w:r>
      <w:r w:rsidRPr="00F338C3">
        <w:rPr>
          <w:spacing w:val="80"/>
          <w:w w:val="150"/>
        </w:rPr>
        <w:t xml:space="preserve"> </w:t>
      </w:r>
      <w:r w:rsidRPr="00F338C3">
        <w:t>в</w:t>
      </w:r>
      <w:r w:rsidRPr="00F338C3">
        <w:rPr>
          <w:spacing w:val="80"/>
          <w:w w:val="150"/>
        </w:rPr>
        <w:t xml:space="preserve"> </w:t>
      </w:r>
      <w:r w:rsidRPr="00F338C3">
        <w:t>опасную</w:t>
      </w:r>
      <w:r w:rsidRPr="00F338C3">
        <w:rPr>
          <w:spacing w:val="80"/>
          <w:w w:val="150"/>
        </w:rPr>
        <w:t xml:space="preserve"> </w:t>
      </w:r>
      <w:r w:rsidRPr="00F338C3">
        <w:t>ситуацию.</w:t>
      </w:r>
      <w:r w:rsidRPr="00F338C3">
        <w:rPr>
          <w:spacing w:val="80"/>
          <w:w w:val="150"/>
        </w:rPr>
        <w:t xml:space="preserve"> </w:t>
      </w:r>
      <w:r w:rsidRPr="00F338C3">
        <w:t>Порядок</w:t>
      </w:r>
      <w:r w:rsidRPr="00F338C3">
        <w:rPr>
          <w:spacing w:val="80"/>
          <w:w w:val="150"/>
        </w:rPr>
        <w:t xml:space="preserve"> </w:t>
      </w:r>
      <w:r w:rsidRPr="00F338C3">
        <w:t>действий в случаях, когда потерялся человек.</w:t>
      </w:r>
    </w:p>
    <w:p w14:paraId="2F0852CD" w14:textId="77777777" w:rsidR="00B1794D" w:rsidRPr="00F338C3" w:rsidRDefault="00B1794D" w:rsidP="00B1794D">
      <w:pPr>
        <w:pStyle w:val="a4"/>
        <w:ind w:left="0" w:right="848" w:firstLine="567"/>
      </w:pPr>
      <w:r w:rsidRPr="00F338C3">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F338C3">
        <w:t>буллингу</w:t>
      </w:r>
      <w:proofErr w:type="spellEnd"/>
      <w:r w:rsidRPr="00F338C3">
        <w:t xml:space="preserve"> и проявлению насилия.</w:t>
      </w:r>
    </w:p>
    <w:p w14:paraId="6D5D5378" w14:textId="77777777" w:rsidR="00B1794D" w:rsidRPr="00F338C3" w:rsidRDefault="00B1794D" w:rsidP="00B1794D">
      <w:pPr>
        <w:pStyle w:val="a4"/>
        <w:ind w:left="0" w:firstLine="567"/>
      </w:pPr>
      <w:r w:rsidRPr="00F338C3">
        <w:t>Модуль</w:t>
      </w:r>
      <w:r w:rsidRPr="00F338C3">
        <w:rPr>
          <w:spacing w:val="-4"/>
        </w:rPr>
        <w:t xml:space="preserve"> </w:t>
      </w:r>
      <w:r w:rsidRPr="00F338C3">
        <w:t>№</w:t>
      </w:r>
      <w:r w:rsidRPr="00F338C3">
        <w:rPr>
          <w:spacing w:val="-4"/>
        </w:rPr>
        <w:t xml:space="preserve"> </w:t>
      </w:r>
      <w:r w:rsidRPr="00F338C3">
        <w:t>2.</w:t>
      </w:r>
      <w:r w:rsidRPr="00F338C3">
        <w:rPr>
          <w:spacing w:val="1"/>
        </w:rPr>
        <w:t xml:space="preserve"> </w:t>
      </w:r>
      <w:r w:rsidRPr="00F338C3">
        <w:t>«Основы</w:t>
      </w:r>
      <w:r w:rsidRPr="00F338C3">
        <w:rPr>
          <w:spacing w:val="-2"/>
        </w:rPr>
        <w:t xml:space="preserve"> </w:t>
      </w:r>
      <w:r w:rsidRPr="00F338C3">
        <w:t>обороны</w:t>
      </w:r>
      <w:r w:rsidRPr="00F338C3">
        <w:rPr>
          <w:spacing w:val="-3"/>
        </w:rPr>
        <w:t xml:space="preserve"> </w:t>
      </w:r>
      <w:r w:rsidRPr="00F338C3">
        <w:rPr>
          <w:spacing w:val="-2"/>
        </w:rPr>
        <w:t>государства».</w:t>
      </w:r>
    </w:p>
    <w:p w14:paraId="305809FF" w14:textId="77777777" w:rsidR="00B1794D" w:rsidRPr="00F338C3" w:rsidRDefault="00B1794D" w:rsidP="00B1794D">
      <w:pPr>
        <w:pStyle w:val="a4"/>
        <w:spacing w:before="135"/>
        <w:ind w:left="0" w:right="850" w:firstLine="567"/>
      </w:pPr>
      <w:r w:rsidRPr="00F338C3">
        <w:t>Правовые основы подготовки граждан к военной службе. Стратегические национальные приоритеты. Цели обороны. Предназначение Вооружённых Сил</w:t>
      </w:r>
      <w:r w:rsidRPr="00F338C3">
        <w:rPr>
          <w:spacing w:val="40"/>
        </w:rPr>
        <w:t xml:space="preserve"> </w:t>
      </w:r>
      <w:r w:rsidRPr="00F338C3">
        <w:t>Российской Федерации. Войска, воинские формирования, службы, которые привлекаются к обороне страны.</w:t>
      </w:r>
    </w:p>
    <w:p w14:paraId="1D8D9679" w14:textId="77D7CBFA" w:rsidR="00B1794D" w:rsidRPr="00F338C3" w:rsidRDefault="00B1794D" w:rsidP="00C00D4D">
      <w:pPr>
        <w:pStyle w:val="a4"/>
        <w:ind w:left="0" w:right="850" w:firstLine="567"/>
      </w:pPr>
      <w:r w:rsidRPr="00F338C3">
        <w:t>Составляющие</w:t>
      </w:r>
      <w:r w:rsidRPr="00F338C3">
        <w:rPr>
          <w:spacing w:val="68"/>
        </w:rPr>
        <w:t xml:space="preserve"> </w:t>
      </w:r>
      <w:r w:rsidRPr="00F338C3">
        <w:t>воинской</w:t>
      </w:r>
      <w:r w:rsidRPr="00F338C3">
        <w:rPr>
          <w:spacing w:val="72"/>
        </w:rPr>
        <w:t xml:space="preserve"> </w:t>
      </w:r>
      <w:r w:rsidRPr="00F338C3">
        <w:t>обязанности</w:t>
      </w:r>
      <w:r w:rsidRPr="00F338C3">
        <w:rPr>
          <w:spacing w:val="72"/>
        </w:rPr>
        <w:t xml:space="preserve"> </w:t>
      </w:r>
      <w:r w:rsidRPr="00F338C3">
        <w:t>в</w:t>
      </w:r>
      <w:r w:rsidRPr="00F338C3">
        <w:rPr>
          <w:spacing w:val="70"/>
        </w:rPr>
        <w:t xml:space="preserve"> </w:t>
      </w:r>
      <w:r w:rsidRPr="00F338C3">
        <w:t>мирное</w:t>
      </w:r>
      <w:r w:rsidRPr="00F338C3">
        <w:rPr>
          <w:spacing w:val="70"/>
        </w:rPr>
        <w:t xml:space="preserve"> </w:t>
      </w:r>
      <w:r w:rsidRPr="00F338C3">
        <w:t>и</w:t>
      </w:r>
      <w:r w:rsidRPr="00F338C3">
        <w:rPr>
          <w:spacing w:val="72"/>
        </w:rPr>
        <w:t xml:space="preserve"> </w:t>
      </w:r>
      <w:r w:rsidRPr="00F338C3">
        <w:t>военное</w:t>
      </w:r>
      <w:r w:rsidRPr="00F338C3">
        <w:rPr>
          <w:spacing w:val="70"/>
        </w:rPr>
        <w:t xml:space="preserve"> </w:t>
      </w:r>
      <w:r w:rsidRPr="00F338C3">
        <w:t>время.</w:t>
      </w:r>
      <w:r w:rsidRPr="00F338C3">
        <w:rPr>
          <w:spacing w:val="74"/>
        </w:rPr>
        <w:t xml:space="preserve"> </w:t>
      </w:r>
      <w:r w:rsidRPr="00F338C3">
        <w:rPr>
          <w:spacing w:val="-2"/>
        </w:rPr>
        <w:t>Организация</w:t>
      </w:r>
      <w:r w:rsidR="00C00D4D" w:rsidRPr="00F338C3">
        <w:t xml:space="preserve"> </w:t>
      </w:r>
      <w:r w:rsidRPr="00F338C3">
        <w:t>воинского</w:t>
      </w:r>
      <w:r w:rsidRPr="00F338C3">
        <w:rPr>
          <w:spacing w:val="80"/>
          <w:w w:val="150"/>
        </w:rPr>
        <w:t xml:space="preserve"> </w:t>
      </w:r>
      <w:r w:rsidRPr="00F338C3">
        <w:t>учёта.</w:t>
      </w:r>
      <w:r w:rsidRPr="00F338C3">
        <w:rPr>
          <w:spacing w:val="80"/>
          <w:w w:val="150"/>
        </w:rPr>
        <w:t xml:space="preserve"> </w:t>
      </w:r>
      <w:r w:rsidRPr="00F338C3">
        <w:t>Подготовка</w:t>
      </w:r>
      <w:r w:rsidRPr="00F338C3">
        <w:rPr>
          <w:spacing w:val="80"/>
          <w:w w:val="150"/>
        </w:rPr>
        <w:t xml:space="preserve"> </w:t>
      </w:r>
      <w:r w:rsidRPr="00F338C3">
        <w:t>граждан</w:t>
      </w:r>
      <w:r w:rsidRPr="00F338C3">
        <w:rPr>
          <w:spacing w:val="80"/>
          <w:w w:val="150"/>
        </w:rPr>
        <w:t xml:space="preserve"> </w:t>
      </w:r>
      <w:r w:rsidRPr="00F338C3">
        <w:t>к</w:t>
      </w:r>
      <w:r w:rsidRPr="00F338C3">
        <w:rPr>
          <w:spacing w:val="80"/>
          <w:w w:val="150"/>
        </w:rPr>
        <w:t xml:space="preserve"> </w:t>
      </w:r>
      <w:r w:rsidRPr="00F338C3">
        <w:t>военной</w:t>
      </w:r>
      <w:r w:rsidRPr="00F338C3">
        <w:rPr>
          <w:spacing w:val="80"/>
          <w:w w:val="150"/>
        </w:rPr>
        <w:t xml:space="preserve"> </w:t>
      </w:r>
      <w:r w:rsidRPr="00F338C3">
        <w:t>службе.</w:t>
      </w:r>
      <w:r w:rsidRPr="00F338C3">
        <w:rPr>
          <w:spacing w:val="80"/>
          <w:w w:val="150"/>
        </w:rPr>
        <w:t xml:space="preserve"> </w:t>
      </w:r>
      <w:r w:rsidRPr="00F338C3">
        <w:t>Заключение</w:t>
      </w:r>
      <w:r w:rsidRPr="00F338C3">
        <w:rPr>
          <w:spacing w:val="80"/>
          <w:w w:val="150"/>
        </w:rPr>
        <w:t xml:space="preserve"> </w:t>
      </w:r>
      <w:r w:rsidRPr="00F338C3">
        <w:t>комиссии</w:t>
      </w:r>
      <w:r w:rsidRPr="00F338C3">
        <w:rPr>
          <w:spacing w:val="80"/>
        </w:rPr>
        <w:t xml:space="preserve"> </w:t>
      </w:r>
      <w:proofErr w:type="gramStart"/>
      <w:r w:rsidRPr="00F338C3">
        <w:t>по</w:t>
      </w:r>
      <w:r w:rsidRPr="00F338C3">
        <w:rPr>
          <w:spacing w:val="73"/>
          <w:w w:val="150"/>
        </w:rPr>
        <w:t xml:space="preserve">  </w:t>
      </w:r>
      <w:r w:rsidRPr="00F338C3">
        <w:t>результатам</w:t>
      </w:r>
      <w:proofErr w:type="gramEnd"/>
      <w:r w:rsidRPr="00F338C3">
        <w:rPr>
          <w:spacing w:val="73"/>
          <w:w w:val="150"/>
        </w:rPr>
        <w:t xml:space="preserve">  </w:t>
      </w:r>
      <w:r w:rsidRPr="00F338C3">
        <w:t>медицинского</w:t>
      </w:r>
      <w:r w:rsidRPr="00F338C3">
        <w:rPr>
          <w:spacing w:val="73"/>
          <w:w w:val="150"/>
        </w:rPr>
        <w:t xml:space="preserve">  </w:t>
      </w:r>
      <w:r w:rsidRPr="00F338C3">
        <w:t>освидетельствования</w:t>
      </w:r>
      <w:r w:rsidRPr="00F338C3">
        <w:rPr>
          <w:spacing w:val="73"/>
          <w:w w:val="150"/>
        </w:rPr>
        <w:t xml:space="preserve">  </w:t>
      </w:r>
      <w:r w:rsidRPr="00F338C3">
        <w:t>о</w:t>
      </w:r>
      <w:r w:rsidRPr="00F338C3">
        <w:rPr>
          <w:spacing w:val="73"/>
          <w:w w:val="150"/>
        </w:rPr>
        <w:t xml:space="preserve">  </w:t>
      </w:r>
      <w:r w:rsidRPr="00F338C3">
        <w:t>годности</w:t>
      </w:r>
      <w:r w:rsidRPr="00F338C3">
        <w:rPr>
          <w:spacing w:val="74"/>
          <w:w w:val="150"/>
        </w:rPr>
        <w:t xml:space="preserve">  </w:t>
      </w:r>
      <w:r w:rsidRPr="00F338C3">
        <w:t>гражданина к военной службе.</w:t>
      </w:r>
    </w:p>
    <w:p w14:paraId="5BD2541B" w14:textId="77777777" w:rsidR="00B1794D" w:rsidRPr="00F338C3" w:rsidRDefault="00B1794D" w:rsidP="00B1794D">
      <w:pPr>
        <w:pStyle w:val="a4"/>
        <w:spacing w:before="2"/>
        <w:ind w:left="0" w:right="848" w:firstLine="567"/>
      </w:pPr>
      <w:proofErr w:type="gramStart"/>
      <w:r w:rsidRPr="00F338C3">
        <w:t>Допризывная</w:t>
      </w:r>
      <w:r w:rsidRPr="00F338C3">
        <w:rPr>
          <w:spacing w:val="80"/>
          <w:w w:val="150"/>
        </w:rPr>
        <w:t xml:space="preserve">  </w:t>
      </w:r>
      <w:r w:rsidRPr="00F338C3">
        <w:t>подготовка</w:t>
      </w:r>
      <w:proofErr w:type="gramEnd"/>
      <w:r w:rsidRPr="00F338C3">
        <w:t>.</w:t>
      </w:r>
      <w:r w:rsidRPr="00F338C3">
        <w:rPr>
          <w:spacing w:val="80"/>
          <w:w w:val="150"/>
        </w:rPr>
        <w:t xml:space="preserve">  </w:t>
      </w:r>
      <w:proofErr w:type="gramStart"/>
      <w:r w:rsidRPr="00F338C3">
        <w:t>Подготовка</w:t>
      </w:r>
      <w:r w:rsidRPr="00F338C3">
        <w:rPr>
          <w:spacing w:val="80"/>
          <w:w w:val="150"/>
        </w:rPr>
        <w:t xml:space="preserve">  </w:t>
      </w:r>
      <w:r w:rsidRPr="00F338C3">
        <w:t>по</w:t>
      </w:r>
      <w:proofErr w:type="gramEnd"/>
      <w:r w:rsidRPr="00F338C3">
        <w:rPr>
          <w:spacing w:val="80"/>
          <w:w w:val="150"/>
        </w:rPr>
        <w:t xml:space="preserve">  </w:t>
      </w:r>
      <w:r w:rsidRPr="00F338C3">
        <w:t>основам</w:t>
      </w:r>
      <w:r w:rsidRPr="00F338C3">
        <w:rPr>
          <w:spacing w:val="80"/>
          <w:w w:val="150"/>
        </w:rPr>
        <w:t xml:space="preserve">  </w:t>
      </w:r>
      <w:r w:rsidRPr="00F338C3">
        <w:t>военной</w:t>
      </w:r>
      <w:r w:rsidRPr="00F338C3">
        <w:rPr>
          <w:spacing w:val="80"/>
          <w:w w:val="150"/>
        </w:rPr>
        <w:t xml:space="preserve">  </w:t>
      </w:r>
      <w:r w:rsidRPr="00F338C3">
        <w:t>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14:paraId="2EF179D5" w14:textId="77777777" w:rsidR="00B1794D" w:rsidRPr="00F338C3" w:rsidRDefault="00B1794D" w:rsidP="00B1794D">
      <w:pPr>
        <w:pStyle w:val="a4"/>
        <w:ind w:left="0" w:right="848" w:firstLine="567"/>
      </w:pPr>
      <w:r w:rsidRPr="00F338C3">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w:t>
      </w:r>
      <w:r w:rsidRPr="00F338C3">
        <w:rPr>
          <w:spacing w:val="40"/>
        </w:rPr>
        <w:t xml:space="preserve"> </w:t>
      </w:r>
      <w:r w:rsidRPr="00F338C3">
        <w:t>Вооружённые Силы Российской Федерации (созданы в 1992 г.).</w:t>
      </w:r>
    </w:p>
    <w:p w14:paraId="00DBBB0C" w14:textId="77777777" w:rsidR="00B1794D" w:rsidRPr="00F338C3" w:rsidRDefault="00B1794D" w:rsidP="00B1794D">
      <w:pPr>
        <w:pStyle w:val="a4"/>
        <w:ind w:left="0" w:firstLine="567"/>
      </w:pPr>
      <w:r w:rsidRPr="00F338C3">
        <w:t>Дни</w:t>
      </w:r>
      <w:r w:rsidRPr="00F338C3">
        <w:rPr>
          <w:spacing w:val="-3"/>
        </w:rPr>
        <w:t xml:space="preserve"> </w:t>
      </w:r>
      <w:r w:rsidRPr="00F338C3">
        <w:t>воинской</w:t>
      </w:r>
      <w:r w:rsidRPr="00F338C3">
        <w:rPr>
          <w:spacing w:val="-2"/>
        </w:rPr>
        <w:t xml:space="preserve"> </w:t>
      </w:r>
      <w:r w:rsidRPr="00F338C3">
        <w:t>славы</w:t>
      </w:r>
      <w:r w:rsidRPr="00F338C3">
        <w:rPr>
          <w:spacing w:val="-3"/>
        </w:rPr>
        <w:t xml:space="preserve"> </w:t>
      </w:r>
      <w:r w:rsidRPr="00F338C3">
        <w:t>(победные</w:t>
      </w:r>
      <w:r w:rsidRPr="00F338C3">
        <w:rPr>
          <w:spacing w:val="-5"/>
        </w:rPr>
        <w:t xml:space="preserve"> </w:t>
      </w:r>
      <w:r w:rsidRPr="00F338C3">
        <w:t>дни)</w:t>
      </w:r>
      <w:r w:rsidRPr="00F338C3">
        <w:rPr>
          <w:spacing w:val="-2"/>
        </w:rPr>
        <w:t xml:space="preserve"> </w:t>
      </w:r>
      <w:r w:rsidRPr="00F338C3">
        <w:t>России.</w:t>
      </w:r>
      <w:r w:rsidRPr="00F338C3">
        <w:rPr>
          <w:spacing w:val="-5"/>
        </w:rPr>
        <w:t xml:space="preserve"> </w:t>
      </w:r>
      <w:r w:rsidRPr="00F338C3">
        <w:t>Памятные</w:t>
      </w:r>
      <w:r w:rsidRPr="00F338C3">
        <w:rPr>
          <w:spacing w:val="-4"/>
        </w:rPr>
        <w:t xml:space="preserve"> </w:t>
      </w:r>
      <w:r w:rsidRPr="00F338C3">
        <w:t>даты</w:t>
      </w:r>
      <w:r w:rsidRPr="00F338C3">
        <w:rPr>
          <w:spacing w:val="-2"/>
        </w:rPr>
        <w:t xml:space="preserve"> России.</w:t>
      </w:r>
    </w:p>
    <w:p w14:paraId="08A36699" w14:textId="77777777" w:rsidR="00B1794D" w:rsidRPr="00F338C3" w:rsidRDefault="00B1794D" w:rsidP="00B1794D">
      <w:pPr>
        <w:pStyle w:val="a4"/>
        <w:spacing w:before="137"/>
        <w:ind w:left="0" w:right="851" w:firstLine="567"/>
      </w:pPr>
      <w:r w:rsidRPr="00F338C3">
        <w:t>Стратегические национальные приоритеты Российской Федерации. Угроза национальной безопасности. Повышение угрозы использования военной силы.</w:t>
      </w:r>
    </w:p>
    <w:p w14:paraId="7FA3A7A3" w14:textId="346A965B" w:rsidR="00B1794D" w:rsidRPr="00F338C3" w:rsidRDefault="00B1794D" w:rsidP="00B1794D">
      <w:pPr>
        <w:pStyle w:val="a4"/>
        <w:ind w:left="0" w:right="847" w:firstLine="567"/>
      </w:pPr>
      <w:r w:rsidRPr="00F338C3">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w:t>
      </w:r>
      <w:r w:rsidR="00424DA9" w:rsidRPr="00F338C3">
        <w:t xml:space="preserve"> </w:t>
      </w:r>
      <w:r w:rsidRPr="00F338C3">
        <w:t>и способы противодействия ей.</w:t>
      </w:r>
    </w:p>
    <w:p w14:paraId="44631C6D" w14:textId="77777777" w:rsidR="00B1794D" w:rsidRPr="00F338C3" w:rsidRDefault="00B1794D" w:rsidP="00B1794D">
      <w:pPr>
        <w:pStyle w:val="a4"/>
        <w:spacing w:before="2"/>
        <w:ind w:left="0" w:right="855" w:firstLine="567"/>
      </w:pPr>
      <w:r w:rsidRPr="00F338C3">
        <w:t>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w:t>
      </w:r>
    </w:p>
    <w:p w14:paraId="29465BBD" w14:textId="77777777" w:rsidR="00B1794D" w:rsidRPr="00F338C3" w:rsidRDefault="00B1794D" w:rsidP="00B1794D">
      <w:pPr>
        <w:pStyle w:val="a4"/>
        <w:ind w:left="0" w:right="845" w:firstLine="567"/>
      </w:pPr>
      <w:r w:rsidRPr="00F338C3">
        <w:t xml:space="preserve">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w:t>
      </w:r>
      <w:r w:rsidRPr="00F338C3">
        <w:lastRenderedPageBreak/>
        <w:t>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14:paraId="0B3A28D8" w14:textId="77777777" w:rsidR="00B1794D" w:rsidRPr="00F338C3" w:rsidRDefault="00B1794D" w:rsidP="00B1794D">
      <w:pPr>
        <w:pStyle w:val="a4"/>
        <w:ind w:left="0" w:firstLine="567"/>
      </w:pPr>
      <w:r w:rsidRPr="00F338C3">
        <w:t>Модуль</w:t>
      </w:r>
      <w:r w:rsidRPr="00F338C3">
        <w:rPr>
          <w:spacing w:val="-7"/>
        </w:rPr>
        <w:t xml:space="preserve"> </w:t>
      </w:r>
      <w:r w:rsidRPr="00F338C3">
        <w:t>№</w:t>
      </w:r>
      <w:r w:rsidRPr="00F338C3">
        <w:rPr>
          <w:spacing w:val="-5"/>
        </w:rPr>
        <w:t xml:space="preserve"> </w:t>
      </w:r>
      <w:r w:rsidRPr="00F338C3">
        <w:t>3. «Военно-профессиональная</w:t>
      </w:r>
      <w:r w:rsidRPr="00F338C3">
        <w:rPr>
          <w:spacing w:val="-4"/>
        </w:rPr>
        <w:t xml:space="preserve"> </w:t>
      </w:r>
      <w:r w:rsidRPr="00F338C3">
        <w:rPr>
          <w:spacing w:val="-2"/>
        </w:rPr>
        <w:t>деятельность».</w:t>
      </w:r>
    </w:p>
    <w:p w14:paraId="513DAF60" w14:textId="77777777" w:rsidR="00B1794D" w:rsidRPr="00F338C3" w:rsidRDefault="00B1794D" w:rsidP="00B1794D">
      <w:pPr>
        <w:pStyle w:val="a4"/>
        <w:spacing w:before="140"/>
        <w:ind w:left="0" w:right="850" w:firstLine="567"/>
      </w:pPr>
      <w:r w:rsidRPr="00F338C3">
        <w:t>Выбор воинской профессии. Индивидуальные качества, которыми должны</w:t>
      </w:r>
      <w:r w:rsidRPr="00F338C3">
        <w:rPr>
          <w:spacing w:val="40"/>
        </w:rPr>
        <w:t xml:space="preserve"> </w:t>
      </w:r>
      <w:r w:rsidRPr="00F338C3">
        <w:t>обладать претенденты на командные должности, военные связисты, водители, военнослужащие, находящиеся на должностях специального назначения.</w:t>
      </w:r>
    </w:p>
    <w:p w14:paraId="765DE751" w14:textId="714B15C9" w:rsidR="00B1794D" w:rsidRPr="00F338C3" w:rsidRDefault="00B1794D" w:rsidP="00C00D4D">
      <w:pPr>
        <w:pStyle w:val="a4"/>
        <w:ind w:left="0" w:right="851" w:firstLine="567"/>
      </w:pPr>
      <w:r w:rsidRPr="00F338C3">
        <w:t>Организация</w:t>
      </w:r>
      <w:r w:rsidRPr="00F338C3">
        <w:rPr>
          <w:spacing w:val="49"/>
        </w:rPr>
        <w:t xml:space="preserve"> </w:t>
      </w:r>
      <w:r w:rsidRPr="00F338C3">
        <w:t>подготовки</w:t>
      </w:r>
      <w:r w:rsidRPr="00F338C3">
        <w:rPr>
          <w:spacing w:val="56"/>
        </w:rPr>
        <w:t xml:space="preserve"> </w:t>
      </w:r>
      <w:r w:rsidRPr="00F338C3">
        <w:t>офицерских</w:t>
      </w:r>
      <w:r w:rsidRPr="00F338C3">
        <w:rPr>
          <w:spacing w:val="56"/>
        </w:rPr>
        <w:t xml:space="preserve"> </w:t>
      </w:r>
      <w:r w:rsidRPr="00F338C3">
        <w:t>кадров</w:t>
      </w:r>
      <w:r w:rsidRPr="00F338C3">
        <w:rPr>
          <w:spacing w:val="54"/>
        </w:rPr>
        <w:t xml:space="preserve"> </w:t>
      </w:r>
      <w:r w:rsidRPr="00F338C3">
        <w:t>для</w:t>
      </w:r>
      <w:r w:rsidRPr="00F338C3">
        <w:rPr>
          <w:spacing w:val="54"/>
        </w:rPr>
        <w:t xml:space="preserve"> </w:t>
      </w:r>
      <w:r w:rsidRPr="00F338C3">
        <w:t>Вооружённых</w:t>
      </w:r>
      <w:r w:rsidRPr="00F338C3">
        <w:rPr>
          <w:spacing w:val="57"/>
        </w:rPr>
        <w:t xml:space="preserve"> </w:t>
      </w:r>
      <w:r w:rsidRPr="00F338C3">
        <w:t>Сил</w:t>
      </w:r>
      <w:r w:rsidRPr="00F338C3">
        <w:rPr>
          <w:spacing w:val="55"/>
        </w:rPr>
        <w:t xml:space="preserve"> </w:t>
      </w:r>
      <w:r w:rsidRPr="00F338C3">
        <w:rPr>
          <w:spacing w:val="-2"/>
        </w:rPr>
        <w:t>Российской</w:t>
      </w:r>
      <w:r w:rsidR="00C00D4D" w:rsidRPr="00F338C3">
        <w:t xml:space="preserve"> </w:t>
      </w:r>
      <w:r w:rsidRPr="00F338C3">
        <w:t>Федерации,</w:t>
      </w:r>
      <w:r w:rsidRPr="00F338C3">
        <w:rPr>
          <w:spacing w:val="-2"/>
        </w:rPr>
        <w:t xml:space="preserve"> </w:t>
      </w:r>
      <w:r w:rsidRPr="00F338C3">
        <w:t>МВД</w:t>
      </w:r>
      <w:r w:rsidRPr="00F338C3">
        <w:rPr>
          <w:spacing w:val="-3"/>
        </w:rPr>
        <w:t xml:space="preserve"> </w:t>
      </w:r>
      <w:r w:rsidRPr="00F338C3">
        <w:t>России,</w:t>
      </w:r>
      <w:r w:rsidRPr="00F338C3">
        <w:rPr>
          <w:spacing w:val="-1"/>
        </w:rPr>
        <w:t xml:space="preserve"> </w:t>
      </w:r>
      <w:r w:rsidRPr="00F338C3">
        <w:t>ФСБ</w:t>
      </w:r>
      <w:r w:rsidRPr="00F338C3">
        <w:rPr>
          <w:spacing w:val="-3"/>
        </w:rPr>
        <w:t xml:space="preserve"> </w:t>
      </w:r>
      <w:r w:rsidRPr="00F338C3">
        <w:t>России,</w:t>
      </w:r>
      <w:r w:rsidRPr="00F338C3">
        <w:rPr>
          <w:spacing w:val="-2"/>
        </w:rPr>
        <w:t xml:space="preserve"> </w:t>
      </w:r>
      <w:r w:rsidRPr="00F338C3">
        <w:t>МЧС</w:t>
      </w:r>
      <w:r w:rsidRPr="00F338C3">
        <w:rPr>
          <w:spacing w:val="-3"/>
        </w:rPr>
        <w:t xml:space="preserve"> </w:t>
      </w:r>
      <w:r w:rsidRPr="00F338C3">
        <w:rPr>
          <w:spacing w:val="-2"/>
        </w:rPr>
        <w:t>России.</w:t>
      </w:r>
    </w:p>
    <w:p w14:paraId="0B7FF6CE" w14:textId="77777777" w:rsidR="00B1794D" w:rsidRPr="00F338C3" w:rsidRDefault="00B1794D" w:rsidP="00B1794D">
      <w:pPr>
        <w:pStyle w:val="a4"/>
        <w:spacing w:before="139"/>
        <w:ind w:left="0" w:right="851" w:firstLine="567"/>
      </w:pPr>
      <w:r w:rsidRPr="00F338C3">
        <w:t xml:space="preserve">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w:t>
      </w:r>
      <w:r w:rsidRPr="00F338C3">
        <w:rPr>
          <w:spacing w:val="-2"/>
        </w:rPr>
        <w:t>заслуги.</w:t>
      </w:r>
    </w:p>
    <w:p w14:paraId="472BF15C" w14:textId="77777777" w:rsidR="00B1794D" w:rsidRPr="00F338C3" w:rsidRDefault="00B1794D" w:rsidP="00B1794D">
      <w:pPr>
        <w:pStyle w:val="a4"/>
        <w:ind w:left="0" w:right="852" w:firstLine="567"/>
      </w:pPr>
      <w:r w:rsidRPr="00F338C3">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14:paraId="7BD73CEC" w14:textId="77777777" w:rsidR="00B1794D" w:rsidRPr="00F338C3" w:rsidRDefault="00B1794D" w:rsidP="00B1794D">
      <w:pPr>
        <w:pStyle w:val="a4"/>
        <w:spacing w:before="1"/>
        <w:ind w:left="0" w:firstLine="567"/>
      </w:pPr>
      <w:proofErr w:type="gramStart"/>
      <w:r w:rsidRPr="00F338C3">
        <w:t>Ритуал</w:t>
      </w:r>
      <w:r w:rsidRPr="00F338C3">
        <w:rPr>
          <w:spacing w:val="39"/>
        </w:rPr>
        <w:t xml:space="preserve">  </w:t>
      </w:r>
      <w:r w:rsidRPr="00F338C3">
        <w:t>подъёма</w:t>
      </w:r>
      <w:proofErr w:type="gramEnd"/>
      <w:r w:rsidRPr="00F338C3">
        <w:rPr>
          <w:spacing w:val="40"/>
        </w:rPr>
        <w:t xml:space="preserve">  </w:t>
      </w:r>
      <w:r w:rsidRPr="00F338C3">
        <w:t>и</w:t>
      </w:r>
      <w:r w:rsidRPr="00F338C3">
        <w:rPr>
          <w:spacing w:val="42"/>
        </w:rPr>
        <w:t xml:space="preserve">  </w:t>
      </w:r>
      <w:r w:rsidRPr="00F338C3">
        <w:t>спуска</w:t>
      </w:r>
      <w:r w:rsidRPr="00F338C3">
        <w:rPr>
          <w:spacing w:val="40"/>
        </w:rPr>
        <w:t xml:space="preserve">  </w:t>
      </w:r>
      <w:r w:rsidRPr="00F338C3">
        <w:t>Государственного</w:t>
      </w:r>
      <w:r w:rsidRPr="00F338C3">
        <w:rPr>
          <w:spacing w:val="40"/>
        </w:rPr>
        <w:t xml:space="preserve">  </w:t>
      </w:r>
      <w:r w:rsidRPr="00F338C3">
        <w:t>флага</w:t>
      </w:r>
      <w:r w:rsidRPr="00F338C3">
        <w:rPr>
          <w:spacing w:val="39"/>
        </w:rPr>
        <w:t xml:space="preserve">  </w:t>
      </w:r>
      <w:r w:rsidRPr="00F338C3">
        <w:t>Российской</w:t>
      </w:r>
      <w:r w:rsidRPr="00F338C3">
        <w:rPr>
          <w:spacing w:val="45"/>
        </w:rPr>
        <w:t xml:space="preserve">  </w:t>
      </w:r>
      <w:r w:rsidRPr="00F338C3">
        <w:rPr>
          <w:spacing w:val="-2"/>
        </w:rPr>
        <w:t>Федерации.</w:t>
      </w:r>
    </w:p>
    <w:p w14:paraId="0B491629" w14:textId="77777777" w:rsidR="00B1794D" w:rsidRPr="00F338C3" w:rsidRDefault="00B1794D" w:rsidP="00B1794D">
      <w:pPr>
        <w:pStyle w:val="a4"/>
        <w:spacing w:before="136"/>
        <w:ind w:left="0" w:firstLine="567"/>
      </w:pPr>
      <w:r w:rsidRPr="00F338C3">
        <w:t>Вручение</w:t>
      </w:r>
      <w:r w:rsidRPr="00F338C3">
        <w:rPr>
          <w:spacing w:val="-6"/>
        </w:rPr>
        <w:t xml:space="preserve"> </w:t>
      </w:r>
      <w:r w:rsidRPr="00F338C3">
        <w:t>воинской</w:t>
      </w:r>
      <w:r w:rsidRPr="00F338C3">
        <w:rPr>
          <w:spacing w:val="-4"/>
        </w:rPr>
        <w:t xml:space="preserve"> </w:t>
      </w:r>
      <w:r w:rsidRPr="00F338C3">
        <w:t>части</w:t>
      </w:r>
      <w:r w:rsidRPr="00F338C3">
        <w:rPr>
          <w:spacing w:val="-4"/>
        </w:rPr>
        <w:t xml:space="preserve"> </w:t>
      </w:r>
      <w:r w:rsidRPr="00F338C3">
        <w:t>государственной</w:t>
      </w:r>
      <w:r w:rsidRPr="00F338C3">
        <w:rPr>
          <w:spacing w:val="-4"/>
        </w:rPr>
        <w:t xml:space="preserve"> </w:t>
      </w:r>
      <w:r w:rsidRPr="00F338C3">
        <w:rPr>
          <w:spacing w:val="-2"/>
        </w:rPr>
        <w:t>награды.</w:t>
      </w:r>
    </w:p>
    <w:p w14:paraId="0DE3D014" w14:textId="77777777" w:rsidR="00B1794D" w:rsidRPr="00F338C3" w:rsidRDefault="00B1794D" w:rsidP="00B1794D">
      <w:pPr>
        <w:pStyle w:val="a4"/>
        <w:spacing w:before="140"/>
        <w:ind w:left="0" w:right="850" w:firstLine="567"/>
      </w:pPr>
      <w:r w:rsidRPr="00F338C3">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14:paraId="77B2570B" w14:textId="77777777" w:rsidR="00B1794D" w:rsidRPr="00F338C3" w:rsidRDefault="00B1794D" w:rsidP="00B1794D">
      <w:pPr>
        <w:pStyle w:val="a4"/>
        <w:spacing w:before="1"/>
        <w:ind w:left="0" w:right="849" w:firstLine="567"/>
      </w:pPr>
      <w:r w:rsidRPr="00F338C3">
        <w:t>Модуль № 4. «Защита населения Российской Федерации от опасных и чрезвычайных ситуаций».</w:t>
      </w:r>
    </w:p>
    <w:p w14:paraId="0FC241A7" w14:textId="77777777" w:rsidR="00B1794D" w:rsidRPr="00F338C3" w:rsidRDefault="00B1794D" w:rsidP="00B1794D">
      <w:pPr>
        <w:pStyle w:val="a4"/>
        <w:ind w:left="0" w:right="851" w:firstLine="567"/>
      </w:pPr>
      <w:r w:rsidRPr="00F338C3">
        <w:t>Основы законодательства Российской Федерации по организации защиты</w:t>
      </w:r>
      <w:r w:rsidRPr="00F338C3">
        <w:rPr>
          <w:spacing w:val="40"/>
        </w:rPr>
        <w:t xml:space="preserve"> </w:t>
      </w:r>
      <w:r w:rsidRPr="00F338C3">
        <w:t>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w:t>
      </w:r>
      <w:r w:rsidRPr="00F338C3">
        <w:rPr>
          <w:spacing w:val="40"/>
        </w:rPr>
        <w:t xml:space="preserve"> </w:t>
      </w:r>
      <w:r w:rsidRPr="00F338C3">
        <w:t>защите населения от опасных и чрезвычайных ситуаций.</w:t>
      </w:r>
    </w:p>
    <w:p w14:paraId="2A5D5280" w14:textId="7816FFC4" w:rsidR="00B1794D" w:rsidRPr="00F338C3" w:rsidRDefault="00B1794D" w:rsidP="00B1794D">
      <w:pPr>
        <w:pStyle w:val="a4"/>
        <w:ind w:left="0" w:right="851" w:firstLine="567"/>
      </w:pPr>
      <w:r w:rsidRPr="00F338C3">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w:t>
      </w:r>
      <w:r w:rsidR="00424DA9" w:rsidRPr="00F338C3">
        <w:t xml:space="preserve"> </w:t>
      </w:r>
      <w:r w:rsidRPr="00F338C3">
        <w:t>и других).</w:t>
      </w:r>
    </w:p>
    <w:p w14:paraId="5932C021" w14:textId="77777777" w:rsidR="00B1794D" w:rsidRPr="00F338C3" w:rsidRDefault="00B1794D" w:rsidP="00B1794D">
      <w:pPr>
        <w:pStyle w:val="a4"/>
        <w:ind w:left="0" w:right="846" w:firstLine="567"/>
      </w:pPr>
      <w:r w:rsidRPr="00F338C3">
        <w:t xml:space="preserve">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w:t>
      </w:r>
      <w:r w:rsidRPr="00F338C3">
        <w:rPr>
          <w:spacing w:val="-2"/>
        </w:rPr>
        <w:t>России.</w:t>
      </w:r>
    </w:p>
    <w:p w14:paraId="0B01A4B5" w14:textId="77777777" w:rsidR="00B1794D" w:rsidRPr="00F338C3" w:rsidRDefault="00B1794D" w:rsidP="00B1794D">
      <w:pPr>
        <w:pStyle w:val="a4"/>
        <w:ind w:left="0" w:right="855" w:firstLine="567"/>
      </w:pPr>
      <w:r w:rsidRPr="00F338C3">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14:paraId="39269A0F" w14:textId="018E81C2" w:rsidR="00B1794D" w:rsidRPr="00F338C3" w:rsidRDefault="00B1794D" w:rsidP="00424DA9">
      <w:pPr>
        <w:pStyle w:val="a4"/>
        <w:spacing w:before="1"/>
        <w:ind w:left="0" w:right="845" w:firstLine="567"/>
      </w:pPr>
      <w:r w:rsidRPr="00F338C3">
        <w:t>Гражданская оборона и её основные задачи на современном этапе. Подготовка населения</w:t>
      </w:r>
      <w:r w:rsidRPr="00F338C3">
        <w:rPr>
          <w:spacing w:val="-3"/>
        </w:rPr>
        <w:t xml:space="preserve"> </w:t>
      </w:r>
      <w:r w:rsidRPr="00F338C3">
        <w:t>в</w:t>
      </w:r>
      <w:r w:rsidRPr="00F338C3">
        <w:rPr>
          <w:spacing w:val="-4"/>
        </w:rPr>
        <w:t xml:space="preserve"> </w:t>
      </w:r>
      <w:r w:rsidRPr="00F338C3">
        <w:t>области</w:t>
      </w:r>
      <w:r w:rsidRPr="00F338C3">
        <w:rPr>
          <w:spacing w:val="-2"/>
        </w:rPr>
        <w:t xml:space="preserve"> </w:t>
      </w:r>
      <w:r w:rsidRPr="00F338C3">
        <w:t>гражданской</w:t>
      </w:r>
      <w:r w:rsidRPr="00F338C3">
        <w:rPr>
          <w:spacing w:val="-3"/>
        </w:rPr>
        <w:t xml:space="preserve"> </w:t>
      </w:r>
      <w:r w:rsidRPr="00F338C3">
        <w:t>обороны.</w:t>
      </w:r>
      <w:r w:rsidRPr="00F338C3">
        <w:rPr>
          <w:spacing w:val="-3"/>
        </w:rPr>
        <w:t xml:space="preserve"> </w:t>
      </w:r>
      <w:r w:rsidRPr="00F338C3">
        <w:t>Подготовка</w:t>
      </w:r>
      <w:r w:rsidRPr="00F338C3">
        <w:rPr>
          <w:spacing w:val="-3"/>
        </w:rPr>
        <w:t xml:space="preserve"> </w:t>
      </w:r>
      <w:r w:rsidRPr="00F338C3">
        <w:t>обучаемых</w:t>
      </w:r>
      <w:r w:rsidRPr="00F338C3">
        <w:rPr>
          <w:spacing w:val="-2"/>
        </w:rPr>
        <w:t xml:space="preserve"> </w:t>
      </w:r>
      <w:r w:rsidRPr="00F338C3">
        <w:t>гражданской</w:t>
      </w:r>
      <w:r w:rsidRPr="00F338C3">
        <w:rPr>
          <w:spacing w:val="-3"/>
        </w:rPr>
        <w:t xml:space="preserve"> </w:t>
      </w:r>
      <w:r w:rsidRPr="00F338C3">
        <w:t>обороне</w:t>
      </w:r>
      <w:r w:rsidRPr="00F338C3">
        <w:rPr>
          <w:spacing w:val="-4"/>
        </w:rPr>
        <w:t xml:space="preserve"> </w:t>
      </w:r>
      <w:r w:rsidRPr="00F338C3">
        <w:t>в общеобразовательных организациях. Оповещение населения о чрезвычайных ситуациях. Составные</w:t>
      </w:r>
      <w:r w:rsidRPr="00F338C3">
        <w:rPr>
          <w:spacing w:val="40"/>
        </w:rPr>
        <w:t xml:space="preserve"> </w:t>
      </w:r>
      <w:r w:rsidRPr="00F338C3">
        <w:t>части</w:t>
      </w:r>
      <w:r w:rsidRPr="00F338C3">
        <w:rPr>
          <w:spacing w:val="40"/>
        </w:rPr>
        <w:t xml:space="preserve"> </w:t>
      </w:r>
      <w:r w:rsidRPr="00F338C3">
        <w:t>системы</w:t>
      </w:r>
      <w:r w:rsidRPr="00F338C3">
        <w:rPr>
          <w:spacing w:val="40"/>
        </w:rPr>
        <w:t xml:space="preserve"> </w:t>
      </w:r>
      <w:r w:rsidRPr="00F338C3">
        <w:t>оповещения</w:t>
      </w:r>
      <w:r w:rsidRPr="00F338C3">
        <w:rPr>
          <w:spacing w:val="40"/>
        </w:rPr>
        <w:t xml:space="preserve"> </w:t>
      </w:r>
      <w:r w:rsidRPr="00F338C3">
        <w:t>населения.</w:t>
      </w:r>
      <w:r w:rsidRPr="00F338C3">
        <w:rPr>
          <w:spacing w:val="40"/>
        </w:rPr>
        <w:t xml:space="preserve"> </w:t>
      </w:r>
      <w:r w:rsidRPr="00F338C3">
        <w:t>Действия</w:t>
      </w:r>
      <w:r w:rsidRPr="00F338C3">
        <w:rPr>
          <w:spacing w:val="40"/>
        </w:rPr>
        <w:t xml:space="preserve"> </w:t>
      </w:r>
      <w:r w:rsidRPr="00F338C3">
        <w:t>по</w:t>
      </w:r>
      <w:r w:rsidRPr="00F338C3">
        <w:rPr>
          <w:spacing w:val="40"/>
        </w:rPr>
        <w:t xml:space="preserve"> </w:t>
      </w:r>
      <w:r w:rsidRPr="00F338C3">
        <w:t>сигналам</w:t>
      </w:r>
      <w:r w:rsidRPr="00F338C3">
        <w:rPr>
          <w:spacing w:val="40"/>
        </w:rPr>
        <w:t xml:space="preserve"> </w:t>
      </w:r>
      <w:r w:rsidRPr="00F338C3">
        <w:t>гражданско</w:t>
      </w:r>
      <w:r w:rsidR="00424DA9" w:rsidRPr="00F338C3">
        <w:t>й о</w:t>
      </w:r>
      <w:r w:rsidRPr="00F338C3">
        <w:t>бороны. Правила поведения населения в зонах химического и радиационного загрязнения. Оказание первой помощи</w:t>
      </w:r>
      <w:r w:rsidR="00193871" w:rsidRPr="00F338C3">
        <w:t xml:space="preserve"> </w:t>
      </w:r>
      <w:r w:rsidRPr="00F338C3">
        <w:t xml:space="preserve">при поражении аварийно-химически опасными </w:t>
      </w:r>
      <w:r w:rsidRPr="00F338C3">
        <w:rPr>
          <w:spacing w:val="-2"/>
        </w:rPr>
        <w:t>веществами.</w:t>
      </w:r>
      <w:r w:rsidRPr="00F338C3">
        <w:tab/>
      </w:r>
      <w:r w:rsidRPr="00F338C3">
        <w:rPr>
          <w:spacing w:val="-2"/>
        </w:rPr>
        <w:t>Правила</w:t>
      </w:r>
      <w:r w:rsidRPr="00F338C3">
        <w:tab/>
      </w:r>
      <w:r w:rsidRPr="00F338C3">
        <w:rPr>
          <w:spacing w:val="-2"/>
        </w:rPr>
        <w:t xml:space="preserve">поведения </w:t>
      </w:r>
      <w:r w:rsidRPr="00F338C3">
        <w:t>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w:t>
      </w:r>
    </w:p>
    <w:p w14:paraId="18F11149" w14:textId="77777777" w:rsidR="00B1794D" w:rsidRPr="00F338C3" w:rsidRDefault="00B1794D" w:rsidP="00B1794D">
      <w:pPr>
        <w:pStyle w:val="a4"/>
        <w:ind w:left="0" w:right="847" w:firstLine="567"/>
      </w:pPr>
      <w:r w:rsidRPr="00F338C3">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14:paraId="7330DD35" w14:textId="77777777" w:rsidR="00B1794D" w:rsidRPr="00F338C3" w:rsidRDefault="00B1794D" w:rsidP="00B1794D">
      <w:pPr>
        <w:pStyle w:val="a4"/>
        <w:spacing w:before="2"/>
        <w:ind w:left="0" w:right="850" w:firstLine="567"/>
      </w:pPr>
      <w:r w:rsidRPr="00F338C3">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14:paraId="34A3233B" w14:textId="77777777" w:rsidR="00B1794D" w:rsidRPr="00F338C3" w:rsidRDefault="00B1794D" w:rsidP="00B1794D">
      <w:pPr>
        <w:pStyle w:val="a4"/>
        <w:ind w:left="0" w:right="845" w:firstLine="567"/>
      </w:pPr>
      <w:r w:rsidRPr="00F338C3">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14:paraId="718B5457" w14:textId="77777777" w:rsidR="00B1794D" w:rsidRPr="00F338C3" w:rsidRDefault="00B1794D" w:rsidP="00B1794D">
      <w:pPr>
        <w:pStyle w:val="a4"/>
        <w:ind w:left="0" w:firstLine="567"/>
      </w:pPr>
      <w:r w:rsidRPr="00F338C3">
        <w:lastRenderedPageBreak/>
        <w:t>Модуль</w:t>
      </w:r>
      <w:r w:rsidRPr="00F338C3">
        <w:rPr>
          <w:spacing w:val="-6"/>
        </w:rPr>
        <w:t xml:space="preserve"> </w:t>
      </w:r>
      <w:r w:rsidRPr="00F338C3">
        <w:t>№</w:t>
      </w:r>
      <w:r w:rsidRPr="00F338C3">
        <w:rPr>
          <w:spacing w:val="-4"/>
        </w:rPr>
        <w:t xml:space="preserve"> </w:t>
      </w:r>
      <w:r w:rsidRPr="00F338C3">
        <w:t>5. «Безопасность</w:t>
      </w:r>
      <w:r w:rsidRPr="00F338C3">
        <w:rPr>
          <w:spacing w:val="-2"/>
        </w:rPr>
        <w:t xml:space="preserve"> </w:t>
      </w:r>
      <w:r w:rsidRPr="00F338C3">
        <w:t>в</w:t>
      </w:r>
      <w:r w:rsidRPr="00F338C3">
        <w:rPr>
          <w:spacing w:val="-4"/>
        </w:rPr>
        <w:t xml:space="preserve"> </w:t>
      </w:r>
      <w:r w:rsidRPr="00F338C3">
        <w:t>природной</w:t>
      </w:r>
      <w:r w:rsidRPr="00F338C3">
        <w:rPr>
          <w:spacing w:val="-4"/>
        </w:rPr>
        <w:t xml:space="preserve"> </w:t>
      </w:r>
      <w:r w:rsidRPr="00F338C3">
        <w:t>среде</w:t>
      </w:r>
      <w:r w:rsidRPr="00F338C3">
        <w:rPr>
          <w:spacing w:val="-4"/>
        </w:rPr>
        <w:t xml:space="preserve"> </w:t>
      </w:r>
      <w:r w:rsidRPr="00F338C3">
        <w:t>и</w:t>
      </w:r>
      <w:r w:rsidRPr="00F338C3">
        <w:rPr>
          <w:spacing w:val="-3"/>
        </w:rPr>
        <w:t xml:space="preserve"> </w:t>
      </w:r>
      <w:r w:rsidRPr="00F338C3">
        <w:t>экологическая</w:t>
      </w:r>
      <w:r w:rsidRPr="00F338C3">
        <w:rPr>
          <w:spacing w:val="-3"/>
        </w:rPr>
        <w:t xml:space="preserve"> </w:t>
      </w:r>
      <w:r w:rsidRPr="00F338C3">
        <w:rPr>
          <w:spacing w:val="-2"/>
        </w:rPr>
        <w:t>безопасность».</w:t>
      </w:r>
    </w:p>
    <w:p w14:paraId="092F7982" w14:textId="77777777" w:rsidR="00B1794D" w:rsidRPr="00F338C3" w:rsidRDefault="00B1794D" w:rsidP="00B1794D">
      <w:pPr>
        <w:pStyle w:val="a4"/>
        <w:spacing w:before="140"/>
        <w:ind w:left="0" w:right="849" w:firstLine="567"/>
      </w:pPr>
      <w:r w:rsidRPr="00F338C3">
        <w:t>Источники опасности в природной среде. Основные правила безопасного</w:t>
      </w:r>
      <w:r w:rsidRPr="00F338C3">
        <w:rPr>
          <w:spacing w:val="40"/>
        </w:rPr>
        <w:t xml:space="preserve"> </w:t>
      </w:r>
      <w:r w:rsidRPr="00F338C3">
        <w:t>поведения в лесу, в горах, на водоёмах. Ориентирование на местности. Современные средства навигации (компас, GPS). Безопасность в автономных условиях.</w:t>
      </w:r>
    </w:p>
    <w:p w14:paraId="7D5512EA" w14:textId="77777777" w:rsidR="00B1794D" w:rsidRPr="00F338C3" w:rsidRDefault="00B1794D" w:rsidP="00B1794D">
      <w:pPr>
        <w:pStyle w:val="a4"/>
        <w:ind w:left="0" w:right="849" w:firstLine="567"/>
      </w:pPr>
      <w:r w:rsidRPr="00F338C3">
        <w:t xml:space="preserve">Чрезвычайные ситуации природного характера (геологические, гидрологические, метеорологические, природные пожары). Возможности прогнозирования и </w:t>
      </w:r>
      <w:r w:rsidRPr="00F338C3">
        <w:rPr>
          <w:spacing w:val="-2"/>
        </w:rPr>
        <w:t>предупреждения.</w:t>
      </w:r>
    </w:p>
    <w:p w14:paraId="43C39F08" w14:textId="77777777" w:rsidR="00B1794D" w:rsidRPr="00F338C3" w:rsidRDefault="00B1794D" w:rsidP="00B1794D">
      <w:pPr>
        <w:pStyle w:val="a4"/>
        <w:ind w:left="0" w:right="850" w:firstLine="567"/>
      </w:pPr>
      <w:r w:rsidRPr="00F338C3">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14:paraId="42B8D1D8" w14:textId="77777777" w:rsidR="00B1794D" w:rsidRPr="00F338C3" w:rsidRDefault="00B1794D" w:rsidP="00B1794D">
      <w:pPr>
        <w:pStyle w:val="a4"/>
        <w:ind w:left="0" w:right="845" w:firstLine="567"/>
      </w:pPr>
      <w:proofErr w:type="gramStart"/>
      <w:r w:rsidRPr="00F338C3">
        <w:t>Федеральная</w:t>
      </w:r>
      <w:r w:rsidRPr="00F338C3">
        <w:rPr>
          <w:spacing w:val="75"/>
        </w:rPr>
        <w:t xml:space="preserve">  </w:t>
      </w:r>
      <w:r w:rsidRPr="00F338C3">
        <w:t>служба</w:t>
      </w:r>
      <w:proofErr w:type="gramEnd"/>
      <w:r w:rsidRPr="00F338C3">
        <w:rPr>
          <w:spacing w:val="76"/>
        </w:rPr>
        <w:t xml:space="preserve">  </w:t>
      </w:r>
      <w:r w:rsidRPr="00F338C3">
        <w:t>по</w:t>
      </w:r>
      <w:r w:rsidRPr="00F338C3">
        <w:rPr>
          <w:spacing w:val="74"/>
        </w:rPr>
        <w:t xml:space="preserve">  </w:t>
      </w:r>
      <w:r w:rsidRPr="00F338C3">
        <w:t>надзору</w:t>
      </w:r>
      <w:r w:rsidRPr="00F338C3">
        <w:rPr>
          <w:spacing w:val="72"/>
        </w:rPr>
        <w:t xml:space="preserve">  </w:t>
      </w:r>
      <w:r w:rsidRPr="00F338C3">
        <w:t>в</w:t>
      </w:r>
      <w:r w:rsidRPr="00F338C3">
        <w:rPr>
          <w:spacing w:val="75"/>
        </w:rPr>
        <w:t xml:space="preserve">  </w:t>
      </w:r>
      <w:r w:rsidRPr="00F338C3">
        <w:t>сфере</w:t>
      </w:r>
      <w:r w:rsidRPr="00F338C3">
        <w:rPr>
          <w:spacing w:val="74"/>
        </w:rPr>
        <w:t xml:space="preserve">  </w:t>
      </w:r>
      <w:r w:rsidRPr="00F338C3">
        <w:t>защиты</w:t>
      </w:r>
      <w:r w:rsidRPr="00F338C3">
        <w:rPr>
          <w:spacing w:val="74"/>
        </w:rPr>
        <w:t xml:space="preserve">  </w:t>
      </w:r>
      <w:r w:rsidRPr="00F338C3">
        <w:t>прав</w:t>
      </w:r>
      <w:r w:rsidRPr="00F338C3">
        <w:rPr>
          <w:spacing w:val="75"/>
        </w:rPr>
        <w:t xml:space="preserve">  </w:t>
      </w:r>
      <w:r w:rsidRPr="00F338C3">
        <w:t>потребителей и</w:t>
      </w:r>
      <w:r w:rsidRPr="00F338C3">
        <w:rPr>
          <w:spacing w:val="80"/>
        </w:rPr>
        <w:t xml:space="preserve">    </w:t>
      </w:r>
      <w:r w:rsidRPr="00F338C3">
        <w:t>благополучия</w:t>
      </w:r>
      <w:r w:rsidRPr="00F338C3">
        <w:rPr>
          <w:spacing w:val="80"/>
        </w:rPr>
        <w:t xml:space="preserve">    </w:t>
      </w:r>
      <w:r w:rsidRPr="00F338C3">
        <w:t>человека</w:t>
      </w:r>
      <w:r w:rsidRPr="00F338C3">
        <w:rPr>
          <w:spacing w:val="80"/>
        </w:rPr>
        <w:t xml:space="preserve">    </w:t>
      </w:r>
      <w:r w:rsidRPr="00F338C3">
        <w:t>(Роспотребнадзор).</w:t>
      </w:r>
      <w:r w:rsidRPr="00F338C3">
        <w:rPr>
          <w:spacing w:val="80"/>
        </w:rPr>
        <w:t xml:space="preserve">    </w:t>
      </w:r>
      <w:r w:rsidRPr="00F338C3">
        <w:t>Федеральный</w:t>
      </w:r>
      <w:r w:rsidRPr="00F338C3">
        <w:rPr>
          <w:spacing w:val="80"/>
        </w:rPr>
        <w:t xml:space="preserve">    </w:t>
      </w:r>
      <w:r w:rsidRPr="00F338C3">
        <w:t>закон от 10января 2002 г. № 7-ФЗ «Об охране окружающей среды» (Собрание законодательства Российской Федерации, 2002, № 2, ст. 133; 2022, № 13, ст. 1960).</w:t>
      </w:r>
    </w:p>
    <w:p w14:paraId="47572070" w14:textId="77777777" w:rsidR="00B1794D" w:rsidRPr="00F338C3" w:rsidRDefault="00B1794D" w:rsidP="00B1794D">
      <w:pPr>
        <w:pStyle w:val="a4"/>
        <w:ind w:left="0" w:right="849" w:firstLine="567"/>
      </w:pPr>
      <w:r w:rsidRPr="00F338C3">
        <w:t xml:space="preserve">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w:t>
      </w:r>
      <w:proofErr w:type="spellStart"/>
      <w:r w:rsidRPr="00F338C3">
        <w:t>нитратомеры</w:t>
      </w:r>
      <w:proofErr w:type="spellEnd"/>
      <w:r w:rsidRPr="00F338C3">
        <w:t>.</w:t>
      </w:r>
    </w:p>
    <w:p w14:paraId="748441C6" w14:textId="77777777" w:rsidR="00B1794D" w:rsidRPr="00F338C3" w:rsidRDefault="00B1794D" w:rsidP="00B1794D">
      <w:pPr>
        <w:pStyle w:val="a4"/>
        <w:spacing w:before="1"/>
        <w:ind w:left="0" w:right="847" w:firstLine="567"/>
      </w:pPr>
      <w:r w:rsidRPr="00F338C3">
        <w:t>Основные</w:t>
      </w:r>
      <w:r w:rsidRPr="00F338C3">
        <w:rPr>
          <w:spacing w:val="80"/>
        </w:rPr>
        <w:t xml:space="preserve">   </w:t>
      </w:r>
      <w:r w:rsidRPr="00F338C3">
        <w:t>виды</w:t>
      </w:r>
      <w:r w:rsidRPr="00F338C3">
        <w:rPr>
          <w:spacing w:val="79"/>
        </w:rPr>
        <w:t xml:space="preserve">   </w:t>
      </w:r>
      <w:r w:rsidRPr="00F338C3">
        <w:t>экологических</w:t>
      </w:r>
      <w:r w:rsidRPr="00F338C3">
        <w:rPr>
          <w:spacing w:val="80"/>
        </w:rPr>
        <w:t xml:space="preserve">   </w:t>
      </w:r>
      <w:r w:rsidRPr="00F338C3">
        <w:t>знаков.</w:t>
      </w:r>
      <w:r w:rsidRPr="00F338C3">
        <w:rPr>
          <w:spacing w:val="80"/>
        </w:rPr>
        <w:t xml:space="preserve">   </w:t>
      </w:r>
      <w:proofErr w:type="gramStart"/>
      <w:r w:rsidRPr="00F338C3">
        <w:t>Знаки,</w:t>
      </w:r>
      <w:r w:rsidRPr="00F338C3">
        <w:rPr>
          <w:spacing w:val="80"/>
        </w:rPr>
        <w:t xml:space="preserve">   </w:t>
      </w:r>
      <w:proofErr w:type="gramEnd"/>
      <w:r w:rsidRPr="00F338C3">
        <w:t>свидетельствующие об экологической чистоте товаров, а также о безопасности их для окружающей среды. Знаки,</w:t>
      </w:r>
      <w:r w:rsidRPr="00F338C3">
        <w:rPr>
          <w:spacing w:val="-3"/>
        </w:rPr>
        <w:t xml:space="preserve"> </w:t>
      </w:r>
      <w:r w:rsidRPr="00F338C3">
        <w:t>информирующие</w:t>
      </w:r>
      <w:r w:rsidRPr="00F338C3">
        <w:rPr>
          <w:spacing w:val="-3"/>
        </w:rPr>
        <w:t xml:space="preserve"> </w:t>
      </w:r>
      <w:r w:rsidRPr="00F338C3">
        <w:t>об</w:t>
      </w:r>
      <w:r w:rsidRPr="00F338C3">
        <w:rPr>
          <w:spacing w:val="-3"/>
        </w:rPr>
        <w:t xml:space="preserve"> </w:t>
      </w:r>
      <w:r w:rsidRPr="00F338C3">
        <w:t>экологически</w:t>
      </w:r>
      <w:r w:rsidRPr="00F338C3">
        <w:rPr>
          <w:spacing w:val="-2"/>
        </w:rPr>
        <w:t xml:space="preserve"> </w:t>
      </w:r>
      <w:r w:rsidRPr="00F338C3">
        <w:t>чистых</w:t>
      </w:r>
      <w:r w:rsidRPr="00F338C3">
        <w:rPr>
          <w:spacing w:val="-2"/>
        </w:rPr>
        <w:t xml:space="preserve"> </w:t>
      </w:r>
      <w:r w:rsidRPr="00F338C3">
        <w:t>способах утилизации</w:t>
      </w:r>
      <w:r w:rsidRPr="00F338C3">
        <w:rPr>
          <w:spacing w:val="-2"/>
        </w:rPr>
        <w:t xml:space="preserve"> </w:t>
      </w:r>
      <w:r w:rsidRPr="00F338C3">
        <w:t>самого</w:t>
      </w:r>
      <w:r w:rsidRPr="00F338C3">
        <w:rPr>
          <w:spacing w:val="-3"/>
        </w:rPr>
        <w:t xml:space="preserve"> </w:t>
      </w:r>
      <w:r w:rsidRPr="00F338C3">
        <w:t>товара</w:t>
      </w:r>
      <w:r w:rsidRPr="00F338C3">
        <w:rPr>
          <w:spacing w:val="-3"/>
        </w:rPr>
        <w:t xml:space="preserve"> </w:t>
      </w:r>
      <w:r w:rsidRPr="00F338C3">
        <w:t xml:space="preserve">и его </w:t>
      </w:r>
      <w:r w:rsidRPr="00F338C3">
        <w:rPr>
          <w:spacing w:val="-2"/>
        </w:rPr>
        <w:t>упаковки.</w:t>
      </w:r>
    </w:p>
    <w:p w14:paraId="6DC350F6" w14:textId="77777777" w:rsidR="00B1794D" w:rsidRPr="00F338C3" w:rsidRDefault="00B1794D" w:rsidP="00B1794D">
      <w:pPr>
        <w:pStyle w:val="a4"/>
        <w:spacing w:before="67"/>
        <w:ind w:left="0" w:firstLine="567"/>
      </w:pPr>
      <w:r w:rsidRPr="00F338C3">
        <w:t>Модуль</w:t>
      </w:r>
      <w:r w:rsidRPr="00F338C3">
        <w:rPr>
          <w:spacing w:val="-6"/>
        </w:rPr>
        <w:t xml:space="preserve"> </w:t>
      </w:r>
      <w:r w:rsidRPr="00F338C3">
        <w:t>№</w:t>
      </w:r>
      <w:r w:rsidRPr="00F338C3">
        <w:rPr>
          <w:spacing w:val="-5"/>
        </w:rPr>
        <w:t xml:space="preserve"> </w:t>
      </w:r>
      <w:r w:rsidRPr="00F338C3">
        <w:t>6.</w:t>
      </w:r>
      <w:r w:rsidRPr="00F338C3">
        <w:rPr>
          <w:spacing w:val="1"/>
        </w:rPr>
        <w:t xml:space="preserve"> </w:t>
      </w:r>
      <w:r w:rsidRPr="00F338C3">
        <w:t>«Основы</w:t>
      </w:r>
      <w:r w:rsidRPr="00F338C3">
        <w:rPr>
          <w:spacing w:val="-3"/>
        </w:rPr>
        <w:t xml:space="preserve"> </w:t>
      </w:r>
      <w:r w:rsidRPr="00F338C3">
        <w:t>противодействия</w:t>
      </w:r>
      <w:r w:rsidRPr="00F338C3">
        <w:rPr>
          <w:spacing w:val="-4"/>
        </w:rPr>
        <w:t xml:space="preserve"> </w:t>
      </w:r>
      <w:r w:rsidRPr="00F338C3">
        <w:t>экстремизму</w:t>
      </w:r>
      <w:r w:rsidRPr="00F338C3">
        <w:rPr>
          <w:spacing w:val="-8"/>
        </w:rPr>
        <w:t xml:space="preserve"> </w:t>
      </w:r>
      <w:r w:rsidRPr="00F338C3">
        <w:t>и</w:t>
      </w:r>
      <w:r w:rsidRPr="00F338C3">
        <w:rPr>
          <w:spacing w:val="-3"/>
        </w:rPr>
        <w:t xml:space="preserve"> </w:t>
      </w:r>
      <w:r w:rsidRPr="00F338C3">
        <w:rPr>
          <w:spacing w:val="-2"/>
        </w:rPr>
        <w:t>терроризму».</w:t>
      </w:r>
    </w:p>
    <w:p w14:paraId="7905DE35" w14:textId="77777777" w:rsidR="00B1794D" w:rsidRPr="00F338C3" w:rsidRDefault="00B1794D" w:rsidP="00B1794D">
      <w:pPr>
        <w:pStyle w:val="a4"/>
        <w:spacing w:before="139"/>
        <w:ind w:left="0" w:right="854" w:firstLine="567"/>
      </w:pPr>
      <w:r w:rsidRPr="00F338C3">
        <w:t>Разновидности экстремистской деятельности. Внешние и внутренние экстремистские угрозы.</w:t>
      </w:r>
    </w:p>
    <w:p w14:paraId="712A865F" w14:textId="77777777" w:rsidR="00B1794D" w:rsidRPr="00F338C3" w:rsidRDefault="00B1794D" w:rsidP="00B1794D">
      <w:pPr>
        <w:pStyle w:val="a4"/>
        <w:spacing w:before="1"/>
        <w:ind w:left="0" w:right="851" w:firstLine="567"/>
      </w:pPr>
      <w:r w:rsidRPr="00F338C3">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14:paraId="0771D2BE" w14:textId="77777777" w:rsidR="00B1794D" w:rsidRPr="00F338C3" w:rsidRDefault="00B1794D" w:rsidP="00B1794D">
      <w:pPr>
        <w:pStyle w:val="a4"/>
        <w:tabs>
          <w:tab w:val="left" w:pos="4227"/>
          <w:tab w:val="left" w:pos="6400"/>
          <w:tab w:val="left" w:pos="8427"/>
        </w:tabs>
        <w:ind w:left="0" w:right="850" w:firstLine="567"/>
      </w:pPr>
      <w:r w:rsidRPr="00F338C3">
        <w:rPr>
          <w:spacing w:val="-2"/>
        </w:rPr>
        <w:t>Праворадикальные</w:t>
      </w:r>
      <w:r w:rsidRPr="00F338C3">
        <w:tab/>
      </w:r>
      <w:r w:rsidRPr="00F338C3">
        <w:rPr>
          <w:spacing w:val="-2"/>
        </w:rPr>
        <w:t>группировки</w:t>
      </w:r>
      <w:r w:rsidRPr="00F338C3">
        <w:tab/>
      </w:r>
      <w:r w:rsidRPr="00F338C3">
        <w:rPr>
          <w:spacing w:val="-2"/>
        </w:rPr>
        <w:t>нацистской</w:t>
      </w:r>
      <w:r w:rsidRPr="00F338C3">
        <w:tab/>
      </w:r>
      <w:r w:rsidRPr="00F338C3">
        <w:rPr>
          <w:spacing w:val="-2"/>
        </w:rPr>
        <w:t xml:space="preserve">направленности </w:t>
      </w:r>
      <w:r w:rsidRPr="00F338C3">
        <w:t>и</w:t>
      </w:r>
      <w:r w:rsidRPr="00F338C3">
        <w:rPr>
          <w:spacing w:val="-3"/>
        </w:rPr>
        <w:t xml:space="preserve"> </w:t>
      </w:r>
      <w:r w:rsidRPr="00F338C3">
        <w:t>леворадикальные</w:t>
      </w:r>
      <w:r w:rsidRPr="00F338C3">
        <w:rPr>
          <w:spacing w:val="-5"/>
        </w:rPr>
        <w:t xml:space="preserve"> </w:t>
      </w:r>
      <w:r w:rsidRPr="00F338C3">
        <w:t>сообщества.</w:t>
      </w:r>
      <w:r w:rsidRPr="00F338C3">
        <w:rPr>
          <w:spacing w:val="-2"/>
        </w:rPr>
        <w:t xml:space="preserve"> </w:t>
      </w:r>
      <w:r w:rsidRPr="00F338C3">
        <w:t>Правила</w:t>
      </w:r>
      <w:r w:rsidRPr="00F338C3">
        <w:rPr>
          <w:spacing w:val="-4"/>
        </w:rPr>
        <w:t xml:space="preserve"> </w:t>
      </w:r>
      <w:r w:rsidRPr="00F338C3">
        <w:t>безопасности,</w:t>
      </w:r>
      <w:r w:rsidRPr="00F338C3">
        <w:rPr>
          <w:spacing w:val="-3"/>
        </w:rPr>
        <w:t xml:space="preserve"> </w:t>
      </w:r>
      <w:r w:rsidRPr="00F338C3">
        <w:t>которые</w:t>
      </w:r>
      <w:r w:rsidRPr="00F338C3">
        <w:rPr>
          <w:spacing w:val="-4"/>
        </w:rPr>
        <w:t xml:space="preserve"> </w:t>
      </w:r>
      <w:r w:rsidRPr="00F338C3">
        <w:t>следует</w:t>
      </w:r>
      <w:r w:rsidRPr="00F338C3">
        <w:rPr>
          <w:spacing w:val="-2"/>
        </w:rPr>
        <w:t xml:space="preserve"> </w:t>
      </w:r>
      <w:r w:rsidRPr="00F338C3">
        <w:t>соблюдать,</w:t>
      </w:r>
      <w:r w:rsidRPr="00F338C3">
        <w:rPr>
          <w:spacing w:val="-3"/>
        </w:rPr>
        <w:t xml:space="preserve"> </w:t>
      </w:r>
      <w:r w:rsidRPr="00F338C3">
        <w:t>чтобы не попасть в сферу влияния неформальной группировки.</w:t>
      </w:r>
    </w:p>
    <w:p w14:paraId="34AE699D" w14:textId="77777777" w:rsidR="00B1794D" w:rsidRPr="00F338C3" w:rsidRDefault="00B1794D" w:rsidP="00B1794D">
      <w:pPr>
        <w:pStyle w:val="a4"/>
        <w:ind w:left="0" w:right="850" w:firstLine="567"/>
      </w:pPr>
      <w:r w:rsidRPr="00F338C3">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14:paraId="2216746B" w14:textId="77777777" w:rsidR="00B1794D" w:rsidRPr="00F338C3" w:rsidRDefault="00B1794D" w:rsidP="00B1794D">
      <w:pPr>
        <w:pStyle w:val="a4"/>
        <w:ind w:left="0" w:right="849" w:firstLine="567"/>
      </w:pPr>
      <w:r w:rsidRPr="00F338C3">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14:paraId="527CF22E" w14:textId="77777777" w:rsidR="00B1794D" w:rsidRPr="00F338C3" w:rsidRDefault="00B1794D" w:rsidP="00B1794D">
      <w:pPr>
        <w:pStyle w:val="a4"/>
        <w:ind w:left="0" w:right="850" w:firstLine="567"/>
      </w:pPr>
      <w:r w:rsidRPr="00F338C3">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14:paraId="1E63A93A" w14:textId="77777777" w:rsidR="00B1794D" w:rsidRPr="00F338C3" w:rsidRDefault="00B1794D" w:rsidP="00B1794D">
      <w:pPr>
        <w:pStyle w:val="a4"/>
        <w:ind w:left="0" w:right="851" w:firstLine="567"/>
      </w:pPr>
      <w:r w:rsidRPr="00F338C3">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14:paraId="705FD9BA" w14:textId="5A34F6E1" w:rsidR="00B1794D" w:rsidRPr="00F338C3" w:rsidRDefault="00B1794D" w:rsidP="00B1794D">
      <w:pPr>
        <w:pStyle w:val="a4"/>
        <w:spacing w:before="1"/>
        <w:ind w:left="0" w:right="847" w:firstLine="567"/>
      </w:pPr>
      <w:r w:rsidRPr="00F338C3">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w:t>
      </w:r>
      <w:r w:rsidR="00193871" w:rsidRPr="00F338C3">
        <w:t xml:space="preserve"> </w:t>
      </w:r>
      <w:r w:rsidRPr="00F338C3">
        <w:t>на религиозные мотивы. Терроризм</w:t>
      </w:r>
      <w:r w:rsidRPr="00F338C3">
        <w:rPr>
          <w:spacing w:val="-3"/>
        </w:rPr>
        <w:t xml:space="preserve"> </w:t>
      </w:r>
      <w:r w:rsidRPr="00F338C3">
        <w:t>на</w:t>
      </w:r>
      <w:r w:rsidRPr="00F338C3">
        <w:rPr>
          <w:spacing w:val="-3"/>
        </w:rPr>
        <w:t xml:space="preserve"> </w:t>
      </w:r>
      <w:r w:rsidRPr="00F338C3">
        <w:t>криминальной</w:t>
      </w:r>
      <w:r w:rsidRPr="00F338C3">
        <w:rPr>
          <w:spacing w:val="-1"/>
        </w:rPr>
        <w:t xml:space="preserve"> </w:t>
      </w:r>
      <w:r w:rsidRPr="00F338C3">
        <w:t>основе.</w:t>
      </w:r>
      <w:r w:rsidRPr="00F338C3">
        <w:rPr>
          <w:spacing w:val="-2"/>
        </w:rPr>
        <w:t xml:space="preserve"> </w:t>
      </w:r>
      <w:r w:rsidRPr="00F338C3">
        <w:t>Терроризм</w:t>
      </w:r>
      <w:r w:rsidR="00193871" w:rsidRPr="00F338C3">
        <w:t xml:space="preserve"> </w:t>
      </w:r>
      <w:r w:rsidRPr="00F338C3">
        <w:t>на</w:t>
      </w:r>
      <w:r w:rsidRPr="00F338C3">
        <w:rPr>
          <w:spacing w:val="-3"/>
        </w:rPr>
        <w:t xml:space="preserve"> </w:t>
      </w:r>
      <w:r w:rsidRPr="00F338C3">
        <w:t>национальной</w:t>
      </w:r>
      <w:r w:rsidRPr="00F338C3">
        <w:rPr>
          <w:spacing w:val="-1"/>
        </w:rPr>
        <w:t xml:space="preserve"> </w:t>
      </w:r>
      <w:r w:rsidRPr="00F338C3">
        <w:t>основе.</w:t>
      </w:r>
      <w:r w:rsidRPr="00F338C3">
        <w:rPr>
          <w:spacing w:val="-2"/>
        </w:rPr>
        <w:t xml:space="preserve"> </w:t>
      </w:r>
      <w:r w:rsidRPr="00F338C3">
        <w:t>Технологический терроризм. Кибертерроризм.</w:t>
      </w:r>
    </w:p>
    <w:p w14:paraId="2830B599" w14:textId="77777777" w:rsidR="00B1794D" w:rsidRPr="00F338C3" w:rsidRDefault="00B1794D" w:rsidP="00B1794D">
      <w:pPr>
        <w:pStyle w:val="a4"/>
        <w:ind w:left="0" w:right="844" w:firstLine="567"/>
      </w:pPr>
      <w:r w:rsidRPr="00F338C3">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w:t>
      </w:r>
      <w:r w:rsidRPr="00F338C3">
        <w:rPr>
          <w:spacing w:val="-2"/>
        </w:rPr>
        <w:t xml:space="preserve"> </w:t>
      </w:r>
      <w:r w:rsidRPr="00F338C3">
        <w:t>молодёжных</w:t>
      </w:r>
      <w:r w:rsidRPr="00F338C3">
        <w:rPr>
          <w:spacing w:val="-2"/>
        </w:rPr>
        <w:t xml:space="preserve"> </w:t>
      </w:r>
      <w:r w:rsidRPr="00F338C3">
        <w:t>право-</w:t>
      </w:r>
      <w:r w:rsidRPr="00F338C3">
        <w:rPr>
          <w:spacing w:val="-4"/>
        </w:rPr>
        <w:t xml:space="preserve"> </w:t>
      </w:r>
      <w:r w:rsidRPr="00F338C3">
        <w:t>и</w:t>
      </w:r>
      <w:r w:rsidRPr="00F338C3">
        <w:rPr>
          <w:spacing w:val="-3"/>
        </w:rPr>
        <w:t xml:space="preserve"> </w:t>
      </w:r>
      <w:r w:rsidRPr="00F338C3">
        <w:t>леворадикальных</w:t>
      </w:r>
      <w:r w:rsidRPr="00F338C3">
        <w:rPr>
          <w:spacing w:val="-2"/>
        </w:rPr>
        <w:t xml:space="preserve"> </w:t>
      </w:r>
      <w:r w:rsidRPr="00F338C3">
        <w:t>сообществ.</w:t>
      </w:r>
      <w:r w:rsidRPr="00F338C3">
        <w:rPr>
          <w:spacing w:val="-3"/>
        </w:rPr>
        <w:t xml:space="preserve"> </w:t>
      </w:r>
      <w:r w:rsidRPr="00F338C3">
        <w:t>Радикальный</w:t>
      </w:r>
      <w:r w:rsidRPr="00F338C3">
        <w:rPr>
          <w:spacing w:val="-3"/>
        </w:rPr>
        <w:t xml:space="preserve"> </w:t>
      </w:r>
      <w:r w:rsidRPr="00F338C3">
        <w:t>ислам</w:t>
      </w:r>
      <w:r w:rsidRPr="00F338C3">
        <w:rPr>
          <w:spacing w:val="-2"/>
        </w:rPr>
        <w:t xml:space="preserve"> </w:t>
      </w:r>
      <w:r w:rsidRPr="00F338C3">
        <w:t>–</w:t>
      </w:r>
      <w:r w:rsidRPr="00F338C3">
        <w:rPr>
          <w:spacing w:val="-3"/>
        </w:rPr>
        <w:t xml:space="preserve"> </w:t>
      </w:r>
      <w:r w:rsidRPr="00F338C3">
        <w:t>опасное экстремистское течение. Как избежать вербовки в экстремистскую организацию.</w:t>
      </w:r>
    </w:p>
    <w:p w14:paraId="6FB38054" w14:textId="77777777" w:rsidR="00B1794D" w:rsidRPr="00F338C3" w:rsidRDefault="00B1794D" w:rsidP="00B1794D">
      <w:pPr>
        <w:pStyle w:val="a4"/>
        <w:ind w:left="0" w:right="855" w:firstLine="567"/>
      </w:pPr>
      <w:r w:rsidRPr="00F338C3">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w:t>
      </w:r>
      <w:r w:rsidRPr="00F338C3">
        <w:rPr>
          <w:spacing w:val="36"/>
        </w:rPr>
        <w:t xml:space="preserve"> </w:t>
      </w:r>
      <w:r w:rsidRPr="00F338C3">
        <w:t>предмета,</w:t>
      </w:r>
      <w:r w:rsidRPr="00F338C3">
        <w:rPr>
          <w:spacing w:val="38"/>
        </w:rPr>
        <w:t xml:space="preserve"> </w:t>
      </w:r>
      <w:r w:rsidRPr="00F338C3">
        <w:t>в</w:t>
      </w:r>
      <w:r w:rsidRPr="00F338C3">
        <w:rPr>
          <w:spacing w:val="38"/>
        </w:rPr>
        <w:t xml:space="preserve"> </w:t>
      </w:r>
      <w:r w:rsidRPr="00F338C3">
        <w:t>котором</w:t>
      </w:r>
      <w:r w:rsidRPr="00F338C3">
        <w:rPr>
          <w:spacing w:val="38"/>
        </w:rPr>
        <w:t xml:space="preserve"> </w:t>
      </w:r>
      <w:r w:rsidRPr="00F338C3">
        <w:t>может</w:t>
      </w:r>
      <w:r w:rsidRPr="00F338C3">
        <w:rPr>
          <w:spacing w:val="40"/>
        </w:rPr>
        <w:t xml:space="preserve"> </w:t>
      </w:r>
      <w:r w:rsidRPr="00F338C3">
        <w:t>быть</w:t>
      </w:r>
      <w:r w:rsidRPr="00F338C3">
        <w:rPr>
          <w:spacing w:val="40"/>
        </w:rPr>
        <w:t xml:space="preserve"> </w:t>
      </w:r>
      <w:r w:rsidRPr="00F338C3">
        <w:t>замаскировано</w:t>
      </w:r>
      <w:r w:rsidRPr="00F338C3">
        <w:rPr>
          <w:spacing w:val="38"/>
        </w:rPr>
        <w:t xml:space="preserve"> </w:t>
      </w:r>
      <w:r w:rsidRPr="00F338C3">
        <w:t>взрывное</w:t>
      </w:r>
      <w:r w:rsidRPr="00F338C3">
        <w:rPr>
          <w:spacing w:val="40"/>
        </w:rPr>
        <w:t xml:space="preserve"> </w:t>
      </w:r>
      <w:r w:rsidRPr="00F338C3">
        <w:t>устройство.</w:t>
      </w:r>
    </w:p>
    <w:p w14:paraId="7461B9A0" w14:textId="3CF00D53" w:rsidR="00B1794D" w:rsidRPr="00F338C3" w:rsidRDefault="00B1794D" w:rsidP="00B1794D">
      <w:pPr>
        <w:pStyle w:val="a4"/>
        <w:spacing w:before="67"/>
        <w:ind w:left="0" w:firstLine="567"/>
      </w:pPr>
      <w:r w:rsidRPr="00F338C3">
        <w:lastRenderedPageBreak/>
        <w:t>Безопасное</w:t>
      </w:r>
      <w:r w:rsidRPr="00F338C3">
        <w:rPr>
          <w:spacing w:val="-6"/>
        </w:rPr>
        <w:t xml:space="preserve"> </w:t>
      </w:r>
      <w:r w:rsidRPr="00F338C3">
        <w:t>поведение</w:t>
      </w:r>
      <w:r w:rsidRPr="00F338C3">
        <w:rPr>
          <w:spacing w:val="-4"/>
        </w:rPr>
        <w:t xml:space="preserve"> </w:t>
      </w:r>
      <w:r w:rsidRPr="00F338C3">
        <w:t>в</w:t>
      </w:r>
      <w:r w:rsidRPr="00F338C3">
        <w:rPr>
          <w:spacing w:val="-2"/>
        </w:rPr>
        <w:t xml:space="preserve"> </w:t>
      </w:r>
      <w:r w:rsidRPr="00F338C3">
        <w:t>толпе.</w:t>
      </w:r>
      <w:r w:rsidRPr="00F338C3">
        <w:rPr>
          <w:spacing w:val="-3"/>
        </w:rPr>
        <w:t xml:space="preserve"> </w:t>
      </w:r>
      <w:r w:rsidRPr="00F338C3">
        <w:t>Безопасное</w:t>
      </w:r>
      <w:r w:rsidRPr="00F338C3">
        <w:rPr>
          <w:spacing w:val="-3"/>
        </w:rPr>
        <w:t xml:space="preserve"> </w:t>
      </w:r>
      <w:r w:rsidRPr="00F338C3">
        <w:t>поведение</w:t>
      </w:r>
      <w:r w:rsidR="00193871" w:rsidRPr="00F338C3">
        <w:t xml:space="preserve"> </w:t>
      </w:r>
      <w:r w:rsidRPr="00F338C3">
        <w:t>при</w:t>
      </w:r>
      <w:r w:rsidRPr="00F338C3">
        <w:rPr>
          <w:spacing w:val="-5"/>
        </w:rPr>
        <w:t xml:space="preserve"> </w:t>
      </w:r>
      <w:r w:rsidRPr="00F338C3">
        <w:t>захвате</w:t>
      </w:r>
      <w:r w:rsidRPr="00F338C3">
        <w:rPr>
          <w:spacing w:val="-3"/>
        </w:rPr>
        <w:t xml:space="preserve"> </w:t>
      </w:r>
      <w:r w:rsidRPr="00F338C3">
        <w:t>в</w:t>
      </w:r>
      <w:r w:rsidRPr="00F338C3">
        <w:rPr>
          <w:spacing w:val="-3"/>
        </w:rPr>
        <w:t xml:space="preserve"> </w:t>
      </w:r>
      <w:r w:rsidRPr="00F338C3">
        <w:rPr>
          <w:spacing w:val="-2"/>
        </w:rPr>
        <w:t>заложники.</w:t>
      </w:r>
    </w:p>
    <w:p w14:paraId="641B2F8D" w14:textId="77777777" w:rsidR="00B1794D" w:rsidRPr="00F338C3" w:rsidRDefault="00B1794D" w:rsidP="00B1794D">
      <w:pPr>
        <w:pStyle w:val="a4"/>
        <w:spacing w:before="139"/>
        <w:ind w:left="0" w:firstLine="567"/>
      </w:pPr>
      <w:r w:rsidRPr="00F338C3">
        <w:t>Модуль</w:t>
      </w:r>
      <w:r w:rsidRPr="00F338C3">
        <w:rPr>
          <w:spacing w:val="-3"/>
        </w:rPr>
        <w:t xml:space="preserve"> </w:t>
      </w:r>
      <w:r w:rsidRPr="00F338C3">
        <w:t>№</w:t>
      </w:r>
      <w:r w:rsidRPr="00F338C3">
        <w:rPr>
          <w:spacing w:val="-3"/>
        </w:rPr>
        <w:t xml:space="preserve"> </w:t>
      </w:r>
      <w:r w:rsidRPr="00F338C3">
        <w:t>7.</w:t>
      </w:r>
      <w:r w:rsidRPr="00F338C3">
        <w:rPr>
          <w:spacing w:val="2"/>
        </w:rPr>
        <w:t xml:space="preserve"> </w:t>
      </w:r>
      <w:r w:rsidRPr="00F338C3">
        <w:t>«Основы</w:t>
      </w:r>
      <w:r w:rsidRPr="00F338C3">
        <w:rPr>
          <w:spacing w:val="-1"/>
        </w:rPr>
        <w:t xml:space="preserve"> </w:t>
      </w:r>
      <w:r w:rsidRPr="00F338C3">
        <w:t>здорового</w:t>
      </w:r>
      <w:r w:rsidRPr="00F338C3">
        <w:rPr>
          <w:spacing w:val="-2"/>
        </w:rPr>
        <w:t xml:space="preserve"> </w:t>
      </w:r>
      <w:r w:rsidRPr="00F338C3">
        <w:t>образа</w:t>
      </w:r>
      <w:r w:rsidRPr="00F338C3">
        <w:rPr>
          <w:spacing w:val="-3"/>
        </w:rPr>
        <w:t xml:space="preserve"> </w:t>
      </w:r>
      <w:r w:rsidRPr="00F338C3">
        <w:rPr>
          <w:spacing w:val="-2"/>
        </w:rPr>
        <w:t>жизни».</w:t>
      </w:r>
    </w:p>
    <w:p w14:paraId="01FC1AF4" w14:textId="77777777" w:rsidR="00B1794D" w:rsidRPr="00F338C3" w:rsidRDefault="00B1794D" w:rsidP="00B1794D">
      <w:pPr>
        <w:pStyle w:val="a4"/>
        <w:spacing w:before="137"/>
        <w:ind w:left="0" w:right="847" w:firstLine="567"/>
      </w:pPr>
      <w:r w:rsidRPr="00F338C3">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w:t>
      </w:r>
      <w:r w:rsidRPr="00F338C3">
        <w:rPr>
          <w:spacing w:val="-2"/>
        </w:rPr>
        <w:t>жизни.</w:t>
      </w:r>
    </w:p>
    <w:p w14:paraId="3FA2B73E" w14:textId="77777777" w:rsidR="00B1794D" w:rsidRPr="00F338C3" w:rsidRDefault="00B1794D" w:rsidP="00B1794D">
      <w:pPr>
        <w:pStyle w:val="a4"/>
        <w:ind w:left="0" w:right="844" w:firstLine="567"/>
      </w:pPr>
      <w:r w:rsidRPr="00F338C3">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14:paraId="605C8CA2" w14:textId="77777777" w:rsidR="00B1794D" w:rsidRPr="00F338C3" w:rsidRDefault="00B1794D" w:rsidP="00B1794D">
      <w:pPr>
        <w:pStyle w:val="a4"/>
        <w:spacing w:before="2"/>
        <w:ind w:left="0" w:right="851" w:firstLine="567"/>
      </w:pPr>
      <w:proofErr w:type="gramStart"/>
      <w:r w:rsidRPr="00F338C3">
        <w:t>Репродуктивное</w:t>
      </w:r>
      <w:r w:rsidRPr="00F338C3">
        <w:rPr>
          <w:spacing w:val="80"/>
        </w:rPr>
        <w:t xml:space="preserve">  </w:t>
      </w:r>
      <w:r w:rsidRPr="00F338C3">
        <w:t>здоровье</w:t>
      </w:r>
      <w:proofErr w:type="gramEnd"/>
      <w:r w:rsidRPr="00F338C3">
        <w:t>.</w:t>
      </w:r>
      <w:r w:rsidRPr="00F338C3">
        <w:rPr>
          <w:spacing w:val="80"/>
        </w:rPr>
        <w:t xml:space="preserve">  </w:t>
      </w:r>
      <w:proofErr w:type="gramStart"/>
      <w:r w:rsidRPr="00F338C3">
        <w:t>Факторы,</w:t>
      </w:r>
      <w:r w:rsidRPr="00F338C3">
        <w:rPr>
          <w:spacing w:val="80"/>
        </w:rPr>
        <w:t xml:space="preserve">  </w:t>
      </w:r>
      <w:r w:rsidRPr="00F338C3">
        <w:t>оказывающие</w:t>
      </w:r>
      <w:proofErr w:type="gramEnd"/>
      <w:r w:rsidRPr="00F338C3">
        <w:rPr>
          <w:spacing w:val="80"/>
        </w:rPr>
        <w:t xml:space="preserve">  </w:t>
      </w:r>
      <w:r w:rsidRPr="00F338C3">
        <w:t>негативное</w:t>
      </w:r>
      <w:r w:rsidRPr="00F338C3">
        <w:rPr>
          <w:spacing w:val="80"/>
        </w:rPr>
        <w:t xml:space="preserve">  </w:t>
      </w:r>
      <w:r w:rsidRPr="00F338C3">
        <w:t>влияние</w:t>
      </w:r>
      <w:r w:rsidRPr="00F338C3">
        <w:rPr>
          <w:spacing w:val="40"/>
        </w:rPr>
        <w:t xml:space="preserve"> </w:t>
      </w:r>
      <w:r w:rsidRPr="00F338C3">
        <w:t>на репродуктивную функцию. Влияние уровня репродуктивного здоровья каждого человека и общества в целом на демографическую ситуацию страны.</w:t>
      </w:r>
    </w:p>
    <w:p w14:paraId="598BFBCA" w14:textId="77777777" w:rsidR="00B1794D" w:rsidRPr="00F338C3" w:rsidRDefault="00B1794D" w:rsidP="00B1794D">
      <w:pPr>
        <w:pStyle w:val="a4"/>
        <w:ind w:left="0" w:right="852" w:firstLine="567"/>
      </w:pPr>
      <w:r w:rsidRPr="00F338C3">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14:paraId="6A476586" w14:textId="77777777" w:rsidR="00B1794D" w:rsidRPr="00F338C3" w:rsidRDefault="00B1794D" w:rsidP="00B1794D">
      <w:pPr>
        <w:pStyle w:val="a4"/>
        <w:ind w:left="0" w:right="851" w:firstLine="567"/>
      </w:pPr>
      <w:r w:rsidRPr="00F338C3">
        <w:t>Наказания за</w:t>
      </w:r>
      <w:r w:rsidRPr="00F338C3">
        <w:rPr>
          <w:spacing w:val="-1"/>
        </w:rPr>
        <w:t xml:space="preserve"> </w:t>
      </w:r>
      <w:r w:rsidRPr="00F338C3">
        <w:t>действия,</w:t>
      </w:r>
      <w:r w:rsidRPr="00F338C3">
        <w:rPr>
          <w:spacing w:val="-2"/>
        </w:rPr>
        <w:t xml:space="preserve"> </w:t>
      </w:r>
      <w:r w:rsidRPr="00F338C3">
        <w:t>связанные</w:t>
      </w:r>
      <w:r w:rsidRPr="00F338C3">
        <w:rPr>
          <w:spacing w:val="-2"/>
        </w:rPr>
        <w:t xml:space="preserve"> </w:t>
      </w:r>
      <w:r w:rsidRPr="00F338C3">
        <w:t>с</w:t>
      </w:r>
      <w:r w:rsidRPr="00F338C3">
        <w:rPr>
          <w:spacing w:val="-1"/>
        </w:rPr>
        <w:t xml:space="preserve"> </w:t>
      </w:r>
      <w:r w:rsidRPr="00F338C3">
        <w:t>наркотическими и</w:t>
      </w:r>
      <w:r w:rsidRPr="00F338C3">
        <w:rPr>
          <w:spacing w:val="-2"/>
        </w:rPr>
        <w:t xml:space="preserve"> </w:t>
      </w:r>
      <w:r w:rsidRPr="00F338C3">
        <w:t>психотропными</w:t>
      </w:r>
      <w:r w:rsidRPr="00F338C3">
        <w:rPr>
          <w:spacing w:val="-2"/>
        </w:rPr>
        <w:t xml:space="preserve"> </w:t>
      </w:r>
      <w:r w:rsidRPr="00F338C3">
        <w:t>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14:paraId="500EAA28" w14:textId="77777777" w:rsidR="00B1794D" w:rsidRPr="00F338C3" w:rsidRDefault="00B1794D" w:rsidP="00B1794D">
      <w:pPr>
        <w:pStyle w:val="a4"/>
        <w:ind w:left="0" w:right="854" w:firstLine="567"/>
      </w:pPr>
      <w:r w:rsidRPr="00F338C3">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14:paraId="5DA2B09F" w14:textId="77777777" w:rsidR="00B1794D" w:rsidRPr="00F338C3" w:rsidRDefault="00B1794D" w:rsidP="00B1794D">
      <w:pPr>
        <w:pStyle w:val="a4"/>
        <w:spacing w:before="1"/>
        <w:ind w:left="0" w:right="1985" w:firstLine="567"/>
      </w:pPr>
      <w:r w:rsidRPr="00F338C3">
        <w:t>Модуль</w:t>
      </w:r>
      <w:r w:rsidRPr="00F338C3">
        <w:rPr>
          <w:spacing w:val="-4"/>
        </w:rPr>
        <w:t xml:space="preserve"> </w:t>
      </w:r>
      <w:r w:rsidRPr="00F338C3">
        <w:t>№</w:t>
      </w:r>
      <w:r w:rsidRPr="00F338C3">
        <w:rPr>
          <w:spacing w:val="-5"/>
        </w:rPr>
        <w:t xml:space="preserve"> </w:t>
      </w:r>
      <w:r w:rsidRPr="00F338C3">
        <w:t>8. «Основы</w:t>
      </w:r>
      <w:r w:rsidRPr="00F338C3">
        <w:rPr>
          <w:spacing w:val="-3"/>
        </w:rPr>
        <w:t xml:space="preserve"> </w:t>
      </w:r>
      <w:r w:rsidRPr="00F338C3">
        <w:t>медицинских</w:t>
      </w:r>
      <w:r w:rsidRPr="00F338C3">
        <w:rPr>
          <w:spacing w:val="-2"/>
        </w:rPr>
        <w:t xml:space="preserve"> </w:t>
      </w:r>
      <w:r w:rsidRPr="00F338C3">
        <w:t>знаний</w:t>
      </w:r>
      <w:r w:rsidRPr="00F338C3">
        <w:rPr>
          <w:spacing w:val="-4"/>
        </w:rPr>
        <w:t xml:space="preserve"> </w:t>
      </w:r>
      <w:r w:rsidRPr="00F338C3">
        <w:t>и</w:t>
      </w:r>
      <w:r w:rsidRPr="00F338C3">
        <w:rPr>
          <w:spacing w:val="-6"/>
        </w:rPr>
        <w:t xml:space="preserve"> </w:t>
      </w:r>
      <w:r w:rsidRPr="00F338C3">
        <w:t>оказание</w:t>
      </w:r>
      <w:r w:rsidRPr="00F338C3">
        <w:rPr>
          <w:spacing w:val="-5"/>
        </w:rPr>
        <w:t xml:space="preserve"> </w:t>
      </w:r>
      <w:r w:rsidRPr="00F338C3">
        <w:t>первой</w:t>
      </w:r>
      <w:r w:rsidRPr="00F338C3">
        <w:rPr>
          <w:spacing w:val="-6"/>
        </w:rPr>
        <w:t xml:space="preserve"> </w:t>
      </w:r>
      <w:r w:rsidRPr="00F338C3">
        <w:t>помощи». Освоение основ медицинских знаний.</w:t>
      </w:r>
    </w:p>
    <w:p w14:paraId="455EB9C6" w14:textId="77777777" w:rsidR="00B1794D" w:rsidRPr="00F338C3" w:rsidRDefault="00B1794D" w:rsidP="00B1794D">
      <w:pPr>
        <w:pStyle w:val="a4"/>
        <w:spacing w:before="1"/>
        <w:ind w:left="0" w:right="844" w:firstLine="567"/>
      </w:pPr>
      <w:r w:rsidRPr="00F338C3">
        <w:t>Основы законодательства Российской Федерации в сфере санитарно- эпидемиологического благополучия населения. Среда обитания человека. Санитарно- эпидемиологическая обстановка. Карантин.</w:t>
      </w:r>
    </w:p>
    <w:p w14:paraId="5E09BDFD" w14:textId="77777777" w:rsidR="00B1794D" w:rsidRPr="00F338C3" w:rsidRDefault="00B1794D" w:rsidP="00B1794D">
      <w:pPr>
        <w:pStyle w:val="a4"/>
        <w:ind w:left="0" w:right="850" w:firstLine="567"/>
      </w:pPr>
      <w:r w:rsidRPr="00F338C3">
        <w:t>Виды</w:t>
      </w:r>
      <w:r w:rsidRPr="00F338C3">
        <w:rPr>
          <w:spacing w:val="78"/>
        </w:rPr>
        <w:t xml:space="preserve">   </w:t>
      </w:r>
      <w:r w:rsidRPr="00F338C3">
        <w:t>неинфекционных</w:t>
      </w:r>
      <w:r w:rsidRPr="00F338C3">
        <w:rPr>
          <w:spacing w:val="78"/>
        </w:rPr>
        <w:t xml:space="preserve">   </w:t>
      </w:r>
      <w:r w:rsidRPr="00F338C3">
        <w:t>заболеваний.</w:t>
      </w:r>
      <w:r w:rsidRPr="00F338C3">
        <w:rPr>
          <w:spacing w:val="78"/>
        </w:rPr>
        <w:t xml:space="preserve">   </w:t>
      </w:r>
      <w:r w:rsidRPr="00F338C3">
        <w:t>Как</w:t>
      </w:r>
      <w:r w:rsidRPr="00F338C3">
        <w:rPr>
          <w:spacing w:val="79"/>
        </w:rPr>
        <w:t xml:space="preserve">   </w:t>
      </w:r>
      <w:r w:rsidRPr="00F338C3">
        <w:t>избежать</w:t>
      </w:r>
      <w:r w:rsidRPr="00F338C3">
        <w:rPr>
          <w:spacing w:val="78"/>
        </w:rPr>
        <w:t xml:space="preserve">   </w:t>
      </w:r>
      <w:r w:rsidRPr="00F338C3">
        <w:t>возникновения и</w:t>
      </w:r>
      <w:r w:rsidRPr="00F338C3">
        <w:rPr>
          <w:spacing w:val="71"/>
        </w:rPr>
        <w:t xml:space="preserve">   </w:t>
      </w:r>
      <w:r w:rsidRPr="00F338C3">
        <w:t>прогрессирования</w:t>
      </w:r>
      <w:r w:rsidRPr="00F338C3">
        <w:rPr>
          <w:spacing w:val="71"/>
        </w:rPr>
        <w:t xml:space="preserve">   </w:t>
      </w:r>
      <w:r w:rsidRPr="00F338C3">
        <w:t>неинфекционных</w:t>
      </w:r>
      <w:r w:rsidRPr="00F338C3">
        <w:rPr>
          <w:spacing w:val="71"/>
        </w:rPr>
        <w:t xml:space="preserve">   </w:t>
      </w:r>
      <w:r w:rsidRPr="00F338C3">
        <w:t>заболеваний.</w:t>
      </w:r>
      <w:r w:rsidRPr="00F338C3">
        <w:rPr>
          <w:spacing w:val="71"/>
        </w:rPr>
        <w:t xml:space="preserve">   </w:t>
      </w:r>
      <w:r w:rsidRPr="00F338C3">
        <w:t>Роль</w:t>
      </w:r>
      <w:r w:rsidRPr="00F338C3">
        <w:rPr>
          <w:spacing w:val="71"/>
        </w:rPr>
        <w:t xml:space="preserve">   </w:t>
      </w:r>
      <w:r w:rsidRPr="00F338C3">
        <w:t>диспансеризации в профилактике неинфекционных заболеваний. Виды инфекционных заболеваний. Профилактика инфекционных болезней. Вакцинация.</w:t>
      </w:r>
    </w:p>
    <w:p w14:paraId="36CA83AE" w14:textId="77777777" w:rsidR="00B1794D" w:rsidRPr="00F338C3" w:rsidRDefault="00B1794D" w:rsidP="00B1794D">
      <w:pPr>
        <w:pStyle w:val="a4"/>
        <w:ind w:left="0" w:firstLine="567"/>
      </w:pPr>
      <w:proofErr w:type="gramStart"/>
      <w:r w:rsidRPr="00F338C3">
        <w:t>Биологическая</w:t>
      </w:r>
      <w:r w:rsidRPr="00F338C3">
        <w:rPr>
          <w:spacing w:val="74"/>
        </w:rPr>
        <w:t xml:space="preserve">  </w:t>
      </w:r>
      <w:r w:rsidRPr="00F338C3">
        <w:t>безопасность</w:t>
      </w:r>
      <w:proofErr w:type="gramEnd"/>
      <w:r w:rsidRPr="00F338C3">
        <w:t>.</w:t>
      </w:r>
      <w:r w:rsidRPr="00F338C3">
        <w:rPr>
          <w:spacing w:val="75"/>
        </w:rPr>
        <w:t xml:space="preserve">  </w:t>
      </w:r>
      <w:r w:rsidRPr="00F338C3">
        <w:t>Биолого-</w:t>
      </w:r>
      <w:proofErr w:type="gramStart"/>
      <w:r w:rsidRPr="00F338C3">
        <w:t>социальные</w:t>
      </w:r>
      <w:r w:rsidRPr="00F338C3">
        <w:rPr>
          <w:spacing w:val="74"/>
        </w:rPr>
        <w:t xml:space="preserve">  </w:t>
      </w:r>
      <w:r w:rsidRPr="00F338C3">
        <w:t>чрезвычайные</w:t>
      </w:r>
      <w:proofErr w:type="gramEnd"/>
      <w:r w:rsidRPr="00F338C3">
        <w:rPr>
          <w:spacing w:val="74"/>
        </w:rPr>
        <w:t xml:space="preserve">  </w:t>
      </w:r>
      <w:r w:rsidRPr="00F338C3">
        <w:rPr>
          <w:spacing w:val="-2"/>
        </w:rPr>
        <w:t>ситуации.</w:t>
      </w:r>
    </w:p>
    <w:p w14:paraId="122A6BDA"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0078422C" w14:textId="77777777" w:rsidR="00B1794D" w:rsidRPr="00F338C3" w:rsidRDefault="00B1794D" w:rsidP="00B1794D">
      <w:pPr>
        <w:pStyle w:val="a4"/>
        <w:spacing w:before="67"/>
        <w:ind w:left="0" w:right="845" w:firstLine="567"/>
      </w:pPr>
      <w:r w:rsidRPr="00F338C3">
        <w:lastRenderedPageBreak/>
        <w:t>Источник</w:t>
      </w:r>
      <w:r w:rsidRPr="00F338C3">
        <w:rPr>
          <w:spacing w:val="80"/>
          <w:w w:val="150"/>
        </w:rPr>
        <w:t xml:space="preserve">   </w:t>
      </w:r>
      <w:r w:rsidRPr="00F338C3">
        <w:t>биолого-социальной</w:t>
      </w:r>
      <w:r w:rsidRPr="00F338C3">
        <w:rPr>
          <w:spacing w:val="80"/>
          <w:w w:val="150"/>
        </w:rPr>
        <w:t xml:space="preserve">   </w:t>
      </w:r>
      <w:r w:rsidRPr="00F338C3">
        <w:t>чрезвычайной</w:t>
      </w:r>
      <w:r w:rsidRPr="00F338C3">
        <w:rPr>
          <w:spacing w:val="80"/>
          <w:w w:val="150"/>
        </w:rPr>
        <w:t xml:space="preserve">   </w:t>
      </w:r>
      <w:r w:rsidRPr="00F338C3">
        <w:t>ситуации.</w:t>
      </w:r>
      <w:r w:rsidRPr="00F338C3">
        <w:rPr>
          <w:spacing w:val="80"/>
          <w:w w:val="150"/>
        </w:rPr>
        <w:t xml:space="preserve">   </w:t>
      </w:r>
      <w:r w:rsidRPr="00F338C3">
        <w:t>Безопасность</w:t>
      </w:r>
      <w:r w:rsidRPr="00F338C3">
        <w:rPr>
          <w:spacing w:val="40"/>
        </w:rPr>
        <w:t xml:space="preserve"> </w:t>
      </w:r>
      <w:r w:rsidRPr="00F338C3">
        <w:t>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14:paraId="208F3966" w14:textId="77777777" w:rsidR="00B1794D" w:rsidRPr="00F338C3" w:rsidRDefault="00B1794D" w:rsidP="00B1794D">
      <w:pPr>
        <w:pStyle w:val="a4"/>
        <w:ind w:left="0" w:right="849" w:firstLine="567"/>
      </w:pPr>
      <w:proofErr w:type="gramStart"/>
      <w:r w:rsidRPr="00F338C3">
        <w:t>Первая</w:t>
      </w:r>
      <w:r w:rsidRPr="00F338C3">
        <w:rPr>
          <w:spacing w:val="62"/>
        </w:rPr>
        <w:t xml:space="preserve">  </w:t>
      </w:r>
      <w:r w:rsidRPr="00F338C3">
        <w:t>помощь</w:t>
      </w:r>
      <w:proofErr w:type="gramEnd"/>
      <w:r w:rsidRPr="00F338C3">
        <w:rPr>
          <w:spacing w:val="63"/>
        </w:rPr>
        <w:t xml:space="preserve">  </w:t>
      </w:r>
      <w:r w:rsidRPr="00F338C3">
        <w:t>и</w:t>
      </w:r>
      <w:r w:rsidRPr="00F338C3">
        <w:rPr>
          <w:spacing w:val="63"/>
        </w:rPr>
        <w:t xml:space="preserve">  </w:t>
      </w:r>
      <w:r w:rsidRPr="00F338C3">
        <w:t>правила</w:t>
      </w:r>
      <w:r w:rsidRPr="00F338C3">
        <w:rPr>
          <w:spacing w:val="62"/>
        </w:rPr>
        <w:t xml:space="preserve">  </w:t>
      </w:r>
      <w:r w:rsidRPr="00F338C3">
        <w:t>её</w:t>
      </w:r>
      <w:r w:rsidRPr="00F338C3">
        <w:rPr>
          <w:spacing w:val="62"/>
        </w:rPr>
        <w:t xml:space="preserve">  </w:t>
      </w:r>
      <w:r w:rsidRPr="00F338C3">
        <w:t>оказания.</w:t>
      </w:r>
      <w:r w:rsidRPr="00F338C3">
        <w:rPr>
          <w:spacing w:val="62"/>
        </w:rPr>
        <w:t xml:space="preserve">  </w:t>
      </w:r>
      <w:proofErr w:type="gramStart"/>
      <w:r w:rsidRPr="00F338C3">
        <w:t>Признаки</w:t>
      </w:r>
      <w:r w:rsidRPr="00F338C3">
        <w:rPr>
          <w:spacing w:val="63"/>
        </w:rPr>
        <w:t xml:space="preserve">  </w:t>
      </w:r>
      <w:r w:rsidRPr="00F338C3">
        <w:t>угрожающих</w:t>
      </w:r>
      <w:proofErr w:type="gramEnd"/>
      <w:r w:rsidRPr="00F338C3">
        <w:rPr>
          <w:spacing w:val="63"/>
        </w:rPr>
        <w:t xml:space="preserve">  </w:t>
      </w:r>
      <w:r w:rsidRPr="00F338C3">
        <w:t>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14:paraId="3199C65D" w14:textId="77777777" w:rsidR="00B1794D" w:rsidRPr="00F338C3" w:rsidRDefault="00B1794D" w:rsidP="00B1794D">
      <w:pPr>
        <w:pStyle w:val="a4"/>
        <w:spacing w:before="1"/>
        <w:ind w:left="0" w:right="854" w:firstLine="567"/>
      </w:pPr>
      <w:r w:rsidRPr="00F338C3">
        <w:t>Оказание первой помощи пострадавшему до передачи его в руки специалистам из бригады скорой медицинской помощи. Реанимационные мероприятия.</w:t>
      </w:r>
    </w:p>
    <w:p w14:paraId="735BA7A0" w14:textId="77777777" w:rsidR="00B1794D" w:rsidRPr="00F338C3" w:rsidRDefault="00B1794D" w:rsidP="00B1794D">
      <w:pPr>
        <w:pStyle w:val="a4"/>
        <w:ind w:left="0" w:right="847" w:firstLine="567"/>
      </w:pPr>
      <w:r w:rsidRPr="00F338C3">
        <w:t xml:space="preserve">Первая помощь при нарушениях сердечной деятельности. Острая сердечная </w:t>
      </w:r>
      <w:proofErr w:type="gramStart"/>
      <w:r w:rsidRPr="00F338C3">
        <w:t>недостаточность</w:t>
      </w:r>
      <w:r w:rsidRPr="00F338C3">
        <w:rPr>
          <w:spacing w:val="40"/>
        </w:rPr>
        <w:t xml:space="preserve">  </w:t>
      </w:r>
      <w:r w:rsidRPr="00F338C3">
        <w:t>(</w:t>
      </w:r>
      <w:proofErr w:type="gramEnd"/>
      <w:r w:rsidRPr="00F338C3">
        <w:t>ОСН).</w:t>
      </w:r>
      <w:r w:rsidRPr="00F338C3">
        <w:rPr>
          <w:spacing w:val="40"/>
        </w:rPr>
        <w:t xml:space="preserve">  </w:t>
      </w:r>
      <w:proofErr w:type="gramStart"/>
      <w:r w:rsidRPr="00F338C3">
        <w:t>Неотложные</w:t>
      </w:r>
      <w:r w:rsidRPr="00F338C3">
        <w:rPr>
          <w:spacing w:val="40"/>
        </w:rPr>
        <w:t xml:space="preserve">  </w:t>
      </w:r>
      <w:r w:rsidRPr="00F338C3">
        <w:t>мероприятия</w:t>
      </w:r>
      <w:proofErr w:type="gramEnd"/>
      <w:r w:rsidRPr="00F338C3">
        <w:rPr>
          <w:spacing w:val="40"/>
        </w:rPr>
        <w:t xml:space="preserve">  </w:t>
      </w:r>
      <w:r w:rsidRPr="00F338C3">
        <w:t>при</w:t>
      </w:r>
      <w:r w:rsidRPr="00F338C3">
        <w:rPr>
          <w:spacing w:val="40"/>
        </w:rPr>
        <w:t xml:space="preserve">  </w:t>
      </w:r>
      <w:r w:rsidRPr="00F338C3">
        <w:t>ОСН.</w:t>
      </w:r>
      <w:r w:rsidRPr="00F338C3">
        <w:rPr>
          <w:spacing w:val="40"/>
        </w:rPr>
        <w:t xml:space="preserve">  </w:t>
      </w:r>
      <w:proofErr w:type="gramStart"/>
      <w:r w:rsidRPr="00F338C3">
        <w:t>Первая</w:t>
      </w:r>
      <w:r w:rsidRPr="00F338C3">
        <w:rPr>
          <w:spacing w:val="40"/>
        </w:rPr>
        <w:t xml:space="preserve">  </w:t>
      </w:r>
      <w:r w:rsidRPr="00F338C3">
        <w:t>помощь</w:t>
      </w:r>
      <w:proofErr w:type="gramEnd"/>
      <w:r w:rsidRPr="00F338C3">
        <w:rPr>
          <w:spacing w:val="40"/>
        </w:rPr>
        <w:t xml:space="preserve"> </w:t>
      </w:r>
      <w:r w:rsidRPr="00F338C3">
        <w:t>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14:paraId="1E3A9269" w14:textId="77777777" w:rsidR="00B1794D" w:rsidRPr="00F338C3" w:rsidRDefault="00B1794D" w:rsidP="00B1794D">
      <w:pPr>
        <w:pStyle w:val="a4"/>
        <w:spacing w:before="1"/>
        <w:ind w:left="0" w:right="853" w:firstLine="567"/>
      </w:pPr>
      <w:r w:rsidRPr="00F338C3">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14:paraId="480F89F4" w14:textId="77777777" w:rsidR="00B1794D" w:rsidRPr="00F338C3" w:rsidRDefault="00B1794D" w:rsidP="00B1794D">
      <w:pPr>
        <w:pStyle w:val="a4"/>
        <w:ind w:left="0" w:right="2344" w:firstLine="567"/>
      </w:pPr>
      <w:r w:rsidRPr="00F338C3">
        <w:t>Составы</w:t>
      </w:r>
      <w:r w:rsidRPr="00F338C3">
        <w:rPr>
          <w:spacing w:val="-4"/>
        </w:rPr>
        <w:t xml:space="preserve"> </w:t>
      </w:r>
      <w:r w:rsidRPr="00F338C3">
        <w:t>аптечек</w:t>
      </w:r>
      <w:r w:rsidRPr="00F338C3">
        <w:rPr>
          <w:spacing w:val="-4"/>
        </w:rPr>
        <w:t xml:space="preserve"> </w:t>
      </w:r>
      <w:r w:rsidRPr="00F338C3">
        <w:t>для</w:t>
      </w:r>
      <w:r w:rsidRPr="00F338C3">
        <w:rPr>
          <w:spacing w:val="-4"/>
        </w:rPr>
        <w:t xml:space="preserve"> </w:t>
      </w:r>
      <w:r w:rsidRPr="00F338C3">
        <w:t>оказания</w:t>
      </w:r>
      <w:r w:rsidRPr="00F338C3">
        <w:rPr>
          <w:spacing w:val="-4"/>
        </w:rPr>
        <w:t xml:space="preserve"> </w:t>
      </w:r>
      <w:r w:rsidRPr="00F338C3">
        <w:t>первой</w:t>
      </w:r>
      <w:r w:rsidRPr="00F338C3">
        <w:rPr>
          <w:spacing w:val="-4"/>
        </w:rPr>
        <w:t xml:space="preserve"> </w:t>
      </w:r>
      <w:r w:rsidRPr="00F338C3">
        <w:t>помощи</w:t>
      </w:r>
      <w:r w:rsidRPr="00F338C3">
        <w:rPr>
          <w:spacing w:val="-6"/>
        </w:rPr>
        <w:t xml:space="preserve"> </w:t>
      </w:r>
      <w:r w:rsidRPr="00F338C3">
        <w:t>в</w:t>
      </w:r>
      <w:r w:rsidRPr="00F338C3">
        <w:rPr>
          <w:spacing w:val="-5"/>
        </w:rPr>
        <w:t xml:space="preserve"> </w:t>
      </w:r>
      <w:r w:rsidRPr="00F338C3">
        <w:t>различных</w:t>
      </w:r>
      <w:r w:rsidRPr="00F338C3">
        <w:rPr>
          <w:spacing w:val="-2"/>
        </w:rPr>
        <w:t xml:space="preserve"> </w:t>
      </w:r>
      <w:r w:rsidRPr="00F338C3">
        <w:t>условиях. Правила и способы переноски (транспортировки) пострадавших.</w:t>
      </w:r>
    </w:p>
    <w:p w14:paraId="172C3E3E" w14:textId="77777777" w:rsidR="00B1794D" w:rsidRPr="00F338C3" w:rsidRDefault="00B1794D" w:rsidP="00B1794D">
      <w:pPr>
        <w:pStyle w:val="a4"/>
        <w:ind w:left="0" w:firstLine="567"/>
      </w:pPr>
      <w:r w:rsidRPr="00F338C3">
        <w:t>Модуль</w:t>
      </w:r>
      <w:r w:rsidRPr="00F338C3">
        <w:rPr>
          <w:spacing w:val="-5"/>
        </w:rPr>
        <w:t xml:space="preserve"> </w:t>
      </w:r>
      <w:r w:rsidRPr="00F338C3">
        <w:t>№</w:t>
      </w:r>
      <w:r w:rsidRPr="00F338C3">
        <w:rPr>
          <w:spacing w:val="-4"/>
        </w:rPr>
        <w:t xml:space="preserve"> </w:t>
      </w:r>
      <w:r w:rsidRPr="00F338C3">
        <w:t>9. «Элементы</w:t>
      </w:r>
      <w:r w:rsidRPr="00F338C3">
        <w:rPr>
          <w:spacing w:val="-3"/>
        </w:rPr>
        <w:t xml:space="preserve"> </w:t>
      </w:r>
      <w:r w:rsidRPr="00F338C3">
        <w:t>начальной</w:t>
      </w:r>
      <w:r w:rsidRPr="00F338C3">
        <w:rPr>
          <w:spacing w:val="-3"/>
        </w:rPr>
        <w:t xml:space="preserve"> </w:t>
      </w:r>
      <w:r w:rsidRPr="00F338C3">
        <w:t>военной</w:t>
      </w:r>
      <w:r w:rsidRPr="00F338C3">
        <w:rPr>
          <w:spacing w:val="-4"/>
        </w:rPr>
        <w:t xml:space="preserve"> </w:t>
      </w:r>
      <w:r w:rsidRPr="00F338C3">
        <w:rPr>
          <w:spacing w:val="-2"/>
        </w:rPr>
        <w:t>подготовки».</w:t>
      </w:r>
    </w:p>
    <w:p w14:paraId="175C99E2" w14:textId="77777777" w:rsidR="00B1794D" w:rsidRPr="00F338C3" w:rsidRDefault="00B1794D" w:rsidP="00B1794D">
      <w:pPr>
        <w:pStyle w:val="a4"/>
        <w:spacing w:before="139"/>
        <w:ind w:left="0" w:right="856" w:firstLine="567"/>
      </w:pPr>
      <w:r w:rsidRPr="00F338C3">
        <w:t>Строевая подготовка и воинское приветствие. Строи и управление ими. Строевая подготовка. Выполнение воинского приветствия на месте и в движении.</w:t>
      </w:r>
    </w:p>
    <w:p w14:paraId="56881FE8" w14:textId="77777777" w:rsidR="00B1794D" w:rsidRPr="00F338C3" w:rsidRDefault="00B1794D" w:rsidP="00B1794D">
      <w:pPr>
        <w:pStyle w:val="a4"/>
        <w:ind w:left="0" w:right="850" w:firstLine="567"/>
      </w:pPr>
      <w:r w:rsidRPr="00F338C3">
        <w:t>Оружие</w:t>
      </w:r>
      <w:r w:rsidRPr="00F338C3">
        <w:rPr>
          <w:spacing w:val="80"/>
          <w:w w:val="150"/>
        </w:rPr>
        <w:t xml:space="preserve"> </w:t>
      </w:r>
      <w:r w:rsidRPr="00F338C3">
        <w:t>пехотинца</w:t>
      </w:r>
      <w:r w:rsidRPr="00F338C3">
        <w:rPr>
          <w:spacing w:val="80"/>
          <w:w w:val="150"/>
        </w:rPr>
        <w:t xml:space="preserve"> </w:t>
      </w:r>
      <w:r w:rsidRPr="00F338C3">
        <w:t>и</w:t>
      </w:r>
      <w:r w:rsidRPr="00F338C3">
        <w:rPr>
          <w:spacing w:val="80"/>
          <w:w w:val="150"/>
        </w:rPr>
        <w:t xml:space="preserve"> </w:t>
      </w:r>
      <w:r w:rsidRPr="00F338C3">
        <w:t>правила</w:t>
      </w:r>
      <w:r w:rsidRPr="00F338C3">
        <w:rPr>
          <w:spacing w:val="80"/>
          <w:w w:val="150"/>
        </w:rPr>
        <w:t xml:space="preserve"> </w:t>
      </w:r>
      <w:r w:rsidRPr="00F338C3">
        <w:t>обращения</w:t>
      </w:r>
      <w:r w:rsidRPr="00F338C3">
        <w:rPr>
          <w:spacing w:val="80"/>
          <w:w w:val="150"/>
        </w:rPr>
        <w:t xml:space="preserve"> </w:t>
      </w:r>
      <w:r w:rsidRPr="00F338C3">
        <w:t>с</w:t>
      </w:r>
      <w:r w:rsidRPr="00F338C3">
        <w:rPr>
          <w:spacing w:val="80"/>
          <w:w w:val="150"/>
        </w:rPr>
        <w:t xml:space="preserve"> </w:t>
      </w:r>
      <w:r w:rsidRPr="00F338C3">
        <w:t>ним.</w:t>
      </w:r>
      <w:r w:rsidRPr="00F338C3">
        <w:rPr>
          <w:spacing w:val="80"/>
          <w:w w:val="150"/>
        </w:rPr>
        <w:t xml:space="preserve"> </w:t>
      </w:r>
      <w:r w:rsidRPr="00F338C3">
        <w:t>Автомат</w:t>
      </w:r>
      <w:r w:rsidRPr="00F338C3">
        <w:rPr>
          <w:spacing w:val="80"/>
          <w:w w:val="150"/>
        </w:rPr>
        <w:t xml:space="preserve"> </w:t>
      </w:r>
      <w:r w:rsidRPr="00F338C3">
        <w:t>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14:paraId="3F3CF8F3" w14:textId="77777777" w:rsidR="00B1794D" w:rsidRPr="00F338C3" w:rsidRDefault="00B1794D" w:rsidP="00B1794D">
      <w:pPr>
        <w:pStyle w:val="a4"/>
        <w:ind w:left="0" w:right="850" w:firstLine="567"/>
      </w:pPr>
      <w:r w:rsidRPr="00F338C3">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14:paraId="21274ACF" w14:textId="77777777" w:rsidR="00B1794D" w:rsidRPr="00F338C3" w:rsidRDefault="00B1794D" w:rsidP="00B1794D">
      <w:pPr>
        <w:pStyle w:val="a4"/>
        <w:spacing w:before="1"/>
        <w:ind w:left="0" w:firstLine="567"/>
      </w:pPr>
      <w:r w:rsidRPr="00F338C3">
        <w:t>Способы</w:t>
      </w:r>
      <w:r w:rsidRPr="00F338C3">
        <w:rPr>
          <w:spacing w:val="-5"/>
        </w:rPr>
        <w:t xml:space="preserve"> </w:t>
      </w:r>
      <w:r w:rsidRPr="00F338C3">
        <w:t>передвижения</w:t>
      </w:r>
      <w:r w:rsidRPr="00F338C3">
        <w:rPr>
          <w:spacing w:val="-5"/>
        </w:rPr>
        <w:t xml:space="preserve"> </w:t>
      </w:r>
      <w:r w:rsidRPr="00F338C3">
        <w:t>в</w:t>
      </w:r>
      <w:r w:rsidRPr="00F338C3">
        <w:rPr>
          <w:spacing w:val="-4"/>
        </w:rPr>
        <w:t xml:space="preserve"> </w:t>
      </w:r>
      <w:r w:rsidRPr="00F338C3">
        <w:t>бою</w:t>
      </w:r>
      <w:r w:rsidRPr="00F338C3">
        <w:rPr>
          <w:spacing w:val="-3"/>
        </w:rPr>
        <w:t xml:space="preserve"> </w:t>
      </w:r>
      <w:r w:rsidRPr="00F338C3">
        <w:t>при</w:t>
      </w:r>
      <w:r w:rsidRPr="00F338C3">
        <w:rPr>
          <w:spacing w:val="-3"/>
        </w:rPr>
        <w:t xml:space="preserve"> </w:t>
      </w:r>
      <w:r w:rsidRPr="00F338C3">
        <w:t>действиях</w:t>
      </w:r>
      <w:r w:rsidRPr="00F338C3">
        <w:rPr>
          <w:spacing w:val="-1"/>
        </w:rPr>
        <w:t xml:space="preserve"> </w:t>
      </w:r>
      <w:r w:rsidRPr="00F338C3">
        <w:t>в</w:t>
      </w:r>
      <w:r w:rsidRPr="00F338C3">
        <w:rPr>
          <w:spacing w:val="-3"/>
        </w:rPr>
        <w:t xml:space="preserve"> </w:t>
      </w:r>
      <w:r w:rsidRPr="00F338C3">
        <w:t>пешем</w:t>
      </w:r>
      <w:r w:rsidRPr="00F338C3">
        <w:rPr>
          <w:spacing w:val="-3"/>
        </w:rPr>
        <w:t xml:space="preserve"> </w:t>
      </w:r>
      <w:r w:rsidRPr="00F338C3">
        <w:rPr>
          <w:spacing w:val="-2"/>
        </w:rPr>
        <w:t>порядке.</w:t>
      </w:r>
    </w:p>
    <w:p w14:paraId="16C71980" w14:textId="78B622AB" w:rsidR="00B1794D" w:rsidRPr="00F338C3" w:rsidRDefault="00B1794D" w:rsidP="00193871">
      <w:pPr>
        <w:pStyle w:val="a4"/>
        <w:spacing w:before="137"/>
        <w:ind w:left="0" w:right="848" w:firstLine="567"/>
      </w:pPr>
      <w:r w:rsidRPr="00F338C3">
        <w:t>Средства</w:t>
      </w:r>
      <w:r w:rsidRPr="00F338C3">
        <w:rPr>
          <w:spacing w:val="-4"/>
        </w:rPr>
        <w:t xml:space="preserve"> </w:t>
      </w:r>
      <w:r w:rsidRPr="00F338C3">
        <w:t>индивидуальной</w:t>
      </w:r>
      <w:r w:rsidRPr="00F338C3">
        <w:rPr>
          <w:spacing w:val="-3"/>
        </w:rPr>
        <w:t xml:space="preserve"> </w:t>
      </w:r>
      <w:r w:rsidRPr="00F338C3">
        <w:t>защиты</w:t>
      </w:r>
      <w:r w:rsidRPr="00F338C3">
        <w:rPr>
          <w:spacing w:val="-6"/>
        </w:rPr>
        <w:t xml:space="preserve"> </w:t>
      </w:r>
      <w:r w:rsidRPr="00F338C3">
        <w:t>и</w:t>
      </w:r>
      <w:r w:rsidRPr="00F338C3">
        <w:rPr>
          <w:spacing w:val="-3"/>
        </w:rPr>
        <w:t xml:space="preserve"> </w:t>
      </w:r>
      <w:r w:rsidRPr="00F338C3">
        <w:t>оказание</w:t>
      </w:r>
      <w:r w:rsidRPr="00F338C3">
        <w:rPr>
          <w:spacing w:val="-4"/>
        </w:rPr>
        <w:t xml:space="preserve"> </w:t>
      </w:r>
      <w:r w:rsidRPr="00F338C3">
        <w:t>первой</w:t>
      </w:r>
      <w:r w:rsidRPr="00F338C3">
        <w:rPr>
          <w:spacing w:val="-3"/>
        </w:rPr>
        <w:t xml:space="preserve"> </w:t>
      </w:r>
      <w:r w:rsidRPr="00F338C3">
        <w:t>помощи</w:t>
      </w:r>
      <w:r w:rsidRPr="00F338C3">
        <w:rPr>
          <w:spacing w:val="-3"/>
        </w:rPr>
        <w:t xml:space="preserve"> </w:t>
      </w:r>
      <w:r w:rsidRPr="00F338C3">
        <w:t>в</w:t>
      </w:r>
      <w:r w:rsidRPr="00F338C3">
        <w:rPr>
          <w:spacing w:val="-4"/>
        </w:rPr>
        <w:t xml:space="preserve"> </w:t>
      </w:r>
      <w:r w:rsidRPr="00F338C3">
        <w:t>бою.</w:t>
      </w:r>
      <w:r w:rsidRPr="00F338C3">
        <w:rPr>
          <w:spacing w:val="-3"/>
        </w:rPr>
        <w:t xml:space="preserve"> </w:t>
      </w:r>
      <w:r w:rsidRPr="00F338C3">
        <w:t>Фильтрующий противогаз. Респиратор. Общевойсковой защитный комплект (ОЗК). Табельные медицинские</w:t>
      </w:r>
      <w:r w:rsidRPr="00F338C3">
        <w:rPr>
          <w:spacing w:val="80"/>
        </w:rPr>
        <w:t xml:space="preserve"> </w:t>
      </w:r>
      <w:r w:rsidRPr="00F338C3">
        <w:t>средства</w:t>
      </w:r>
      <w:r w:rsidRPr="00F338C3">
        <w:rPr>
          <w:spacing w:val="80"/>
        </w:rPr>
        <w:t xml:space="preserve"> </w:t>
      </w:r>
      <w:r w:rsidRPr="00F338C3">
        <w:t>индивидуальной</w:t>
      </w:r>
      <w:r w:rsidRPr="00F338C3">
        <w:rPr>
          <w:spacing w:val="80"/>
        </w:rPr>
        <w:t xml:space="preserve"> </w:t>
      </w:r>
      <w:r w:rsidRPr="00F338C3">
        <w:t>защиты.</w:t>
      </w:r>
      <w:r w:rsidRPr="00F338C3">
        <w:rPr>
          <w:spacing w:val="80"/>
        </w:rPr>
        <w:t xml:space="preserve"> </w:t>
      </w:r>
      <w:r w:rsidRPr="00F338C3">
        <w:t>Первая</w:t>
      </w:r>
      <w:r w:rsidRPr="00F338C3">
        <w:rPr>
          <w:spacing w:val="80"/>
        </w:rPr>
        <w:t xml:space="preserve"> </w:t>
      </w:r>
      <w:r w:rsidRPr="00F338C3">
        <w:t>помощь</w:t>
      </w:r>
      <w:r w:rsidRPr="00F338C3">
        <w:rPr>
          <w:spacing w:val="80"/>
        </w:rPr>
        <w:t xml:space="preserve"> </w:t>
      </w:r>
      <w:r w:rsidRPr="00F338C3">
        <w:t>в</w:t>
      </w:r>
      <w:r w:rsidRPr="00F338C3">
        <w:rPr>
          <w:spacing w:val="80"/>
        </w:rPr>
        <w:t xml:space="preserve"> </w:t>
      </w:r>
      <w:r w:rsidRPr="00F338C3">
        <w:t>бою.</w:t>
      </w:r>
      <w:r w:rsidRPr="00F338C3">
        <w:rPr>
          <w:spacing w:val="80"/>
        </w:rPr>
        <w:t xml:space="preserve"> </w:t>
      </w:r>
      <w:r w:rsidRPr="00F338C3">
        <w:t>Различные</w:t>
      </w:r>
      <w:r w:rsidR="00193871" w:rsidRPr="00F338C3">
        <w:t xml:space="preserve"> </w:t>
      </w:r>
      <w:r w:rsidRPr="00F338C3">
        <w:t>способы</w:t>
      </w:r>
      <w:r w:rsidRPr="00F338C3">
        <w:rPr>
          <w:spacing w:val="-3"/>
        </w:rPr>
        <w:t xml:space="preserve"> </w:t>
      </w:r>
      <w:r w:rsidRPr="00F338C3">
        <w:t>переноски</w:t>
      </w:r>
      <w:r w:rsidRPr="00F338C3">
        <w:rPr>
          <w:spacing w:val="-2"/>
        </w:rPr>
        <w:t xml:space="preserve"> </w:t>
      </w:r>
      <w:r w:rsidRPr="00F338C3">
        <w:t>и</w:t>
      </w:r>
      <w:r w:rsidRPr="00F338C3">
        <w:rPr>
          <w:spacing w:val="-2"/>
        </w:rPr>
        <w:t xml:space="preserve"> </w:t>
      </w:r>
      <w:proofErr w:type="spellStart"/>
      <w:r w:rsidRPr="00F338C3">
        <w:t>оттаскивания</w:t>
      </w:r>
      <w:proofErr w:type="spellEnd"/>
      <w:r w:rsidRPr="00F338C3">
        <w:rPr>
          <w:spacing w:val="-3"/>
        </w:rPr>
        <w:t xml:space="preserve"> </w:t>
      </w:r>
      <w:r w:rsidRPr="00F338C3">
        <w:t>раненых с</w:t>
      </w:r>
      <w:r w:rsidRPr="00F338C3">
        <w:rPr>
          <w:spacing w:val="-6"/>
        </w:rPr>
        <w:t xml:space="preserve"> </w:t>
      </w:r>
      <w:r w:rsidRPr="00F338C3">
        <w:t>поля</w:t>
      </w:r>
      <w:r w:rsidRPr="00F338C3">
        <w:rPr>
          <w:spacing w:val="-2"/>
        </w:rPr>
        <w:t xml:space="preserve"> </w:t>
      </w:r>
      <w:r w:rsidRPr="00F338C3">
        <w:rPr>
          <w:spacing w:val="-4"/>
        </w:rPr>
        <w:t>боя.</w:t>
      </w:r>
    </w:p>
    <w:p w14:paraId="6F29FEB1" w14:textId="77777777" w:rsidR="00B1794D" w:rsidRPr="00F338C3" w:rsidRDefault="00B1794D" w:rsidP="00B1794D">
      <w:pPr>
        <w:pStyle w:val="a4"/>
        <w:spacing w:before="139"/>
        <w:ind w:left="0" w:firstLine="567"/>
      </w:pPr>
      <w:r w:rsidRPr="00F338C3">
        <w:t>Сооружения</w:t>
      </w:r>
      <w:r w:rsidRPr="00F338C3">
        <w:rPr>
          <w:spacing w:val="55"/>
          <w:w w:val="150"/>
        </w:rPr>
        <w:t xml:space="preserve"> </w:t>
      </w:r>
      <w:r w:rsidRPr="00F338C3">
        <w:t>для</w:t>
      </w:r>
      <w:r w:rsidRPr="00F338C3">
        <w:rPr>
          <w:spacing w:val="59"/>
          <w:w w:val="150"/>
        </w:rPr>
        <w:t xml:space="preserve"> </w:t>
      </w:r>
      <w:r w:rsidRPr="00F338C3">
        <w:t>защиты</w:t>
      </w:r>
      <w:r w:rsidRPr="00F338C3">
        <w:rPr>
          <w:spacing w:val="59"/>
          <w:w w:val="150"/>
        </w:rPr>
        <w:t xml:space="preserve"> </w:t>
      </w:r>
      <w:r w:rsidRPr="00F338C3">
        <w:t>личного</w:t>
      </w:r>
      <w:r w:rsidRPr="00F338C3">
        <w:rPr>
          <w:spacing w:val="56"/>
          <w:w w:val="150"/>
        </w:rPr>
        <w:t xml:space="preserve"> </w:t>
      </w:r>
      <w:r w:rsidRPr="00F338C3">
        <w:t>состава.</w:t>
      </w:r>
      <w:r w:rsidRPr="00F338C3">
        <w:rPr>
          <w:spacing w:val="61"/>
          <w:w w:val="150"/>
        </w:rPr>
        <w:t xml:space="preserve"> </w:t>
      </w:r>
      <w:r w:rsidRPr="00F338C3">
        <w:t>Открытая</w:t>
      </w:r>
      <w:r w:rsidRPr="00F338C3">
        <w:rPr>
          <w:spacing w:val="58"/>
          <w:w w:val="150"/>
        </w:rPr>
        <w:t xml:space="preserve"> </w:t>
      </w:r>
      <w:r w:rsidRPr="00F338C3">
        <w:t>щель.</w:t>
      </w:r>
      <w:r w:rsidRPr="00F338C3">
        <w:rPr>
          <w:spacing w:val="58"/>
          <w:w w:val="150"/>
        </w:rPr>
        <w:t xml:space="preserve"> </w:t>
      </w:r>
      <w:r w:rsidRPr="00F338C3">
        <w:t>Перекрытая</w:t>
      </w:r>
      <w:r w:rsidRPr="00F338C3">
        <w:rPr>
          <w:spacing w:val="58"/>
          <w:w w:val="150"/>
        </w:rPr>
        <w:t xml:space="preserve"> </w:t>
      </w:r>
      <w:r w:rsidRPr="00F338C3">
        <w:rPr>
          <w:spacing w:val="-2"/>
        </w:rPr>
        <w:t>щель.</w:t>
      </w:r>
    </w:p>
    <w:p w14:paraId="391CB92C" w14:textId="77777777" w:rsidR="00B1794D" w:rsidRPr="00F338C3" w:rsidRDefault="00B1794D" w:rsidP="00B1794D">
      <w:pPr>
        <w:pStyle w:val="a4"/>
        <w:spacing w:before="137"/>
        <w:ind w:left="0" w:firstLine="567"/>
      </w:pPr>
      <w:r w:rsidRPr="00F338C3">
        <w:t>Блиндаж.</w:t>
      </w:r>
      <w:r w:rsidRPr="00F338C3">
        <w:rPr>
          <w:spacing w:val="-2"/>
        </w:rPr>
        <w:t xml:space="preserve"> </w:t>
      </w:r>
      <w:r w:rsidRPr="00F338C3">
        <w:t>Укрытия</w:t>
      </w:r>
      <w:r w:rsidRPr="00F338C3">
        <w:rPr>
          <w:spacing w:val="-5"/>
        </w:rPr>
        <w:t xml:space="preserve"> </w:t>
      </w:r>
      <w:r w:rsidRPr="00F338C3">
        <w:t>для</w:t>
      </w:r>
      <w:r w:rsidRPr="00F338C3">
        <w:rPr>
          <w:spacing w:val="-4"/>
        </w:rPr>
        <w:t xml:space="preserve"> </w:t>
      </w:r>
      <w:r w:rsidRPr="00F338C3">
        <w:t>боевой</w:t>
      </w:r>
      <w:r w:rsidRPr="00F338C3">
        <w:rPr>
          <w:spacing w:val="-2"/>
        </w:rPr>
        <w:t xml:space="preserve"> </w:t>
      </w:r>
      <w:r w:rsidRPr="00F338C3">
        <w:t>техники.</w:t>
      </w:r>
      <w:r w:rsidRPr="00F338C3">
        <w:rPr>
          <w:spacing w:val="-2"/>
        </w:rPr>
        <w:t xml:space="preserve"> </w:t>
      </w:r>
      <w:r w:rsidRPr="00F338C3">
        <w:t>Убежища</w:t>
      </w:r>
      <w:r w:rsidRPr="00F338C3">
        <w:rPr>
          <w:spacing w:val="-3"/>
        </w:rPr>
        <w:t xml:space="preserve"> </w:t>
      </w:r>
      <w:r w:rsidRPr="00F338C3">
        <w:t>для</w:t>
      </w:r>
      <w:r w:rsidRPr="00F338C3">
        <w:rPr>
          <w:spacing w:val="-2"/>
        </w:rPr>
        <w:t xml:space="preserve"> </w:t>
      </w:r>
      <w:r w:rsidRPr="00F338C3">
        <w:t>личного</w:t>
      </w:r>
      <w:r w:rsidRPr="00F338C3">
        <w:rPr>
          <w:spacing w:val="-1"/>
        </w:rPr>
        <w:t xml:space="preserve"> </w:t>
      </w:r>
      <w:r w:rsidRPr="00F338C3">
        <w:rPr>
          <w:spacing w:val="-2"/>
        </w:rPr>
        <w:t>состава.</w:t>
      </w:r>
    </w:p>
    <w:p w14:paraId="1DF8A3FB" w14:textId="77777777" w:rsidR="00B1794D" w:rsidRPr="00F338C3" w:rsidRDefault="00B1794D" w:rsidP="00B1794D">
      <w:pPr>
        <w:pStyle w:val="a4"/>
        <w:ind w:left="0" w:firstLine="567"/>
      </w:pPr>
    </w:p>
    <w:p w14:paraId="66B7833D" w14:textId="77777777" w:rsidR="00B1794D" w:rsidRPr="00F338C3" w:rsidRDefault="00B1794D" w:rsidP="00B1794D">
      <w:pPr>
        <w:pStyle w:val="a4"/>
        <w:ind w:left="0" w:firstLine="567"/>
      </w:pPr>
    </w:p>
    <w:p w14:paraId="293297B3" w14:textId="77777777" w:rsidR="00B1794D" w:rsidRPr="00F338C3" w:rsidRDefault="00B1794D" w:rsidP="00B1794D">
      <w:pPr>
        <w:pStyle w:val="a4"/>
        <w:ind w:left="0" w:firstLine="567"/>
      </w:pPr>
      <w:r w:rsidRPr="00F338C3">
        <w:t>Вариант</w:t>
      </w:r>
      <w:r w:rsidRPr="00F338C3">
        <w:rPr>
          <w:spacing w:val="-3"/>
        </w:rPr>
        <w:t xml:space="preserve"> </w:t>
      </w:r>
      <w:r w:rsidRPr="00F338C3">
        <w:t>№</w:t>
      </w:r>
      <w:r w:rsidRPr="00F338C3">
        <w:rPr>
          <w:spacing w:val="-3"/>
        </w:rPr>
        <w:t xml:space="preserve"> </w:t>
      </w:r>
      <w:r w:rsidRPr="00F338C3">
        <w:rPr>
          <w:spacing w:val="-5"/>
        </w:rPr>
        <w:t>2.</w:t>
      </w:r>
    </w:p>
    <w:p w14:paraId="14F26E05" w14:textId="7E5CE9FC" w:rsidR="00B1794D" w:rsidRPr="00F338C3" w:rsidRDefault="00B1794D" w:rsidP="00B1794D">
      <w:pPr>
        <w:pStyle w:val="a4"/>
        <w:spacing w:before="140"/>
        <w:ind w:left="0" w:firstLine="567"/>
      </w:pPr>
      <w:r w:rsidRPr="00F338C3">
        <w:t>Модуль</w:t>
      </w:r>
      <w:r w:rsidRPr="00F338C3">
        <w:rPr>
          <w:spacing w:val="-7"/>
        </w:rPr>
        <w:t xml:space="preserve"> </w:t>
      </w:r>
      <w:r w:rsidRPr="00F338C3">
        <w:t>№</w:t>
      </w:r>
      <w:r w:rsidRPr="00F338C3">
        <w:rPr>
          <w:spacing w:val="-6"/>
        </w:rPr>
        <w:t xml:space="preserve"> </w:t>
      </w:r>
      <w:r w:rsidRPr="00F338C3">
        <w:t>1</w:t>
      </w:r>
      <w:r w:rsidRPr="00F338C3">
        <w:rPr>
          <w:spacing w:val="-2"/>
        </w:rPr>
        <w:t xml:space="preserve"> </w:t>
      </w:r>
      <w:r w:rsidRPr="00F338C3">
        <w:t>«Культура</w:t>
      </w:r>
      <w:r w:rsidRPr="00F338C3">
        <w:rPr>
          <w:spacing w:val="-4"/>
        </w:rPr>
        <w:t xml:space="preserve"> </w:t>
      </w:r>
      <w:r w:rsidRPr="00F338C3">
        <w:t>безопасности</w:t>
      </w:r>
      <w:r w:rsidRPr="00F338C3">
        <w:rPr>
          <w:spacing w:val="-4"/>
        </w:rPr>
        <w:t xml:space="preserve"> </w:t>
      </w:r>
      <w:r w:rsidRPr="00F338C3">
        <w:t>жизнедеятельности</w:t>
      </w:r>
      <w:r w:rsidR="00193871" w:rsidRPr="00F338C3">
        <w:t xml:space="preserve"> </w:t>
      </w:r>
      <w:r w:rsidRPr="00F338C3">
        <w:t>в</w:t>
      </w:r>
      <w:r w:rsidRPr="00F338C3">
        <w:rPr>
          <w:spacing w:val="-6"/>
        </w:rPr>
        <w:t xml:space="preserve"> </w:t>
      </w:r>
      <w:r w:rsidRPr="00F338C3">
        <w:t>современном</w:t>
      </w:r>
      <w:r w:rsidRPr="00F338C3">
        <w:rPr>
          <w:spacing w:val="-5"/>
        </w:rPr>
        <w:t xml:space="preserve"> </w:t>
      </w:r>
      <w:r w:rsidRPr="00F338C3">
        <w:rPr>
          <w:spacing w:val="-2"/>
        </w:rPr>
        <w:t>обществе»</w:t>
      </w:r>
    </w:p>
    <w:p w14:paraId="33736DF0" w14:textId="77777777" w:rsidR="00B1794D" w:rsidRPr="00F338C3" w:rsidRDefault="00B1794D" w:rsidP="00B1794D">
      <w:pPr>
        <w:pStyle w:val="a4"/>
        <w:spacing w:before="136"/>
        <w:ind w:left="0" w:right="849" w:firstLine="567"/>
      </w:pPr>
      <w:r w:rsidRPr="00F338C3">
        <w:t>Объяснять</w:t>
      </w:r>
      <w:r w:rsidRPr="00F338C3">
        <w:rPr>
          <w:spacing w:val="40"/>
        </w:rPr>
        <w:t xml:space="preserve"> </w:t>
      </w:r>
      <w:r w:rsidRPr="00F338C3">
        <w:t>смысл</w:t>
      </w:r>
      <w:r w:rsidRPr="00F338C3">
        <w:rPr>
          <w:spacing w:val="40"/>
        </w:rPr>
        <w:t xml:space="preserve"> </w:t>
      </w:r>
      <w:r w:rsidRPr="00F338C3">
        <w:t>понятия</w:t>
      </w:r>
      <w:r w:rsidRPr="00F338C3">
        <w:rPr>
          <w:spacing w:val="40"/>
        </w:rPr>
        <w:t xml:space="preserve"> </w:t>
      </w:r>
      <w:r w:rsidRPr="00F338C3">
        <w:t>«культура</w:t>
      </w:r>
      <w:r w:rsidRPr="00F338C3">
        <w:rPr>
          <w:spacing w:val="40"/>
        </w:rPr>
        <w:t xml:space="preserve"> </w:t>
      </w:r>
      <w:r w:rsidRPr="00F338C3">
        <w:t>безопасности».</w:t>
      </w:r>
      <w:r w:rsidRPr="00F338C3">
        <w:rPr>
          <w:spacing w:val="40"/>
        </w:rPr>
        <w:t xml:space="preserve"> </w:t>
      </w:r>
      <w:r w:rsidRPr="00F338C3">
        <w:t>Характеризовать</w:t>
      </w:r>
      <w:r w:rsidRPr="00F338C3">
        <w:rPr>
          <w:spacing w:val="40"/>
        </w:rPr>
        <w:t xml:space="preserve"> </w:t>
      </w:r>
      <w:r w:rsidRPr="00F338C3">
        <w:t>значение культуры безопасности для жизни человека, государства, общества.</w:t>
      </w:r>
    </w:p>
    <w:p w14:paraId="6E4D6BE6" w14:textId="77777777" w:rsidR="00B1794D" w:rsidRPr="00F338C3" w:rsidRDefault="00B1794D" w:rsidP="00B1794D">
      <w:pPr>
        <w:pStyle w:val="a4"/>
        <w:ind w:left="0" w:right="849" w:firstLine="567"/>
      </w:pPr>
      <w:r w:rsidRPr="00F338C3">
        <w:t>Объяснять</w:t>
      </w:r>
      <w:r w:rsidRPr="00F338C3">
        <w:rPr>
          <w:spacing w:val="80"/>
        </w:rPr>
        <w:t xml:space="preserve"> </w:t>
      </w:r>
      <w:r w:rsidRPr="00F338C3">
        <w:t>смысл</w:t>
      </w:r>
      <w:r w:rsidRPr="00F338C3">
        <w:rPr>
          <w:spacing w:val="80"/>
        </w:rPr>
        <w:t xml:space="preserve"> </w:t>
      </w:r>
      <w:r w:rsidRPr="00F338C3">
        <w:t>и</w:t>
      </w:r>
      <w:r w:rsidRPr="00F338C3">
        <w:rPr>
          <w:spacing w:val="80"/>
        </w:rPr>
        <w:t xml:space="preserve"> </w:t>
      </w:r>
      <w:r w:rsidRPr="00F338C3">
        <w:t>соотносить</w:t>
      </w:r>
      <w:r w:rsidRPr="00F338C3">
        <w:rPr>
          <w:spacing w:val="80"/>
        </w:rPr>
        <w:t xml:space="preserve"> </w:t>
      </w:r>
      <w:r w:rsidRPr="00F338C3">
        <w:t>понятия</w:t>
      </w:r>
      <w:r w:rsidRPr="00F338C3">
        <w:rPr>
          <w:spacing w:val="80"/>
        </w:rPr>
        <w:t xml:space="preserve"> </w:t>
      </w:r>
      <w:r w:rsidRPr="00F338C3">
        <w:t>«опасность»,</w:t>
      </w:r>
      <w:r w:rsidRPr="00F338C3">
        <w:rPr>
          <w:spacing w:val="80"/>
        </w:rPr>
        <w:t xml:space="preserve"> </w:t>
      </w:r>
      <w:r w:rsidRPr="00F338C3">
        <w:t>«безопасность»,</w:t>
      </w:r>
      <w:r w:rsidRPr="00F338C3">
        <w:rPr>
          <w:spacing w:val="80"/>
        </w:rPr>
        <w:t xml:space="preserve"> </w:t>
      </w:r>
      <w:r w:rsidRPr="00F338C3">
        <w:t>«риск» (угроза), «опасная ситуация», «экстремальная ситуация», «чрезвычайная ситуация».</w:t>
      </w:r>
    </w:p>
    <w:p w14:paraId="2B313CFC" w14:textId="77777777" w:rsidR="00B1794D" w:rsidRPr="00F338C3" w:rsidRDefault="00B1794D" w:rsidP="00B1794D">
      <w:pPr>
        <w:pStyle w:val="a4"/>
        <w:spacing w:before="1"/>
        <w:ind w:left="0" w:firstLine="567"/>
      </w:pPr>
      <w:r w:rsidRPr="00F338C3">
        <w:t>Иметь</w:t>
      </w:r>
      <w:r w:rsidRPr="00F338C3">
        <w:rPr>
          <w:spacing w:val="27"/>
        </w:rPr>
        <w:t xml:space="preserve"> </w:t>
      </w:r>
      <w:r w:rsidRPr="00F338C3">
        <w:t>представления</w:t>
      </w:r>
      <w:r w:rsidRPr="00F338C3">
        <w:rPr>
          <w:spacing w:val="29"/>
        </w:rPr>
        <w:t xml:space="preserve"> </w:t>
      </w:r>
      <w:r w:rsidRPr="00F338C3">
        <w:t>об</w:t>
      </w:r>
      <w:r w:rsidRPr="00F338C3">
        <w:rPr>
          <w:spacing w:val="31"/>
        </w:rPr>
        <w:t xml:space="preserve"> </w:t>
      </w:r>
      <w:r w:rsidRPr="00F338C3">
        <w:t>уровнях</w:t>
      </w:r>
      <w:r w:rsidRPr="00F338C3">
        <w:rPr>
          <w:spacing w:val="30"/>
        </w:rPr>
        <w:t xml:space="preserve"> </w:t>
      </w:r>
      <w:r w:rsidRPr="00F338C3">
        <w:t>взаимодействия</w:t>
      </w:r>
      <w:r w:rsidRPr="00F338C3">
        <w:rPr>
          <w:spacing w:val="29"/>
        </w:rPr>
        <w:t xml:space="preserve"> </w:t>
      </w:r>
      <w:r w:rsidRPr="00F338C3">
        <w:t>человека</w:t>
      </w:r>
      <w:r w:rsidRPr="00F338C3">
        <w:rPr>
          <w:spacing w:val="28"/>
        </w:rPr>
        <w:t xml:space="preserve"> </w:t>
      </w:r>
      <w:r w:rsidRPr="00F338C3">
        <w:t>и</w:t>
      </w:r>
      <w:r w:rsidRPr="00F338C3">
        <w:rPr>
          <w:spacing w:val="29"/>
        </w:rPr>
        <w:t xml:space="preserve"> </w:t>
      </w:r>
      <w:r w:rsidRPr="00F338C3">
        <w:t>окружающей</w:t>
      </w:r>
      <w:r w:rsidRPr="00F338C3">
        <w:rPr>
          <w:spacing w:val="30"/>
        </w:rPr>
        <w:t xml:space="preserve"> </w:t>
      </w:r>
      <w:r w:rsidRPr="00F338C3">
        <w:rPr>
          <w:spacing w:val="-2"/>
        </w:rPr>
        <w:t>среды.</w:t>
      </w:r>
    </w:p>
    <w:p w14:paraId="1AFD4EB7" w14:textId="77777777" w:rsidR="00B1794D" w:rsidRPr="00F338C3" w:rsidRDefault="00B1794D" w:rsidP="00B1794D">
      <w:pPr>
        <w:pStyle w:val="a4"/>
        <w:spacing w:before="139"/>
        <w:ind w:left="0" w:firstLine="567"/>
      </w:pPr>
      <w:r w:rsidRPr="00F338C3">
        <w:t>Приводить</w:t>
      </w:r>
      <w:r w:rsidRPr="00F338C3">
        <w:rPr>
          <w:spacing w:val="-7"/>
        </w:rPr>
        <w:t xml:space="preserve"> </w:t>
      </w:r>
      <w:r w:rsidRPr="00F338C3">
        <w:rPr>
          <w:spacing w:val="-2"/>
        </w:rPr>
        <w:t>примеры.</w:t>
      </w:r>
    </w:p>
    <w:p w14:paraId="02C17AAE" w14:textId="77777777" w:rsidR="00B1794D" w:rsidRPr="00F338C3" w:rsidRDefault="00B1794D" w:rsidP="00B1794D">
      <w:pPr>
        <w:pStyle w:val="a4"/>
        <w:spacing w:before="137"/>
        <w:ind w:left="0" w:firstLine="567"/>
      </w:pPr>
      <w:r w:rsidRPr="00F338C3">
        <w:t>Иметь</w:t>
      </w:r>
      <w:r w:rsidRPr="00F338C3">
        <w:rPr>
          <w:spacing w:val="80"/>
        </w:rPr>
        <w:t xml:space="preserve"> </w:t>
      </w:r>
      <w:r w:rsidRPr="00F338C3">
        <w:t>представление</w:t>
      </w:r>
      <w:r w:rsidRPr="00F338C3">
        <w:rPr>
          <w:spacing w:val="80"/>
        </w:rPr>
        <w:t xml:space="preserve"> </w:t>
      </w:r>
      <w:r w:rsidRPr="00F338C3">
        <w:t>об</w:t>
      </w:r>
      <w:r w:rsidRPr="00F338C3">
        <w:rPr>
          <w:spacing w:val="80"/>
        </w:rPr>
        <w:t xml:space="preserve"> </w:t>
      </w:r>
      <w:r w:rsidRPr="00F338C3">
        <w:t>уровнях</w:t>
      </w:r>
      <w:r w:rsidRPr="00F338C3">
        <w:rPr>
          <w:spacing w:val="80"/>
        </w:rPr>
        <w:t xml:space="preserve"> </w:t>
      </w:r>
      <w:r w:rsidRPr="00F338C3">
        <w:t>решения</w:t>
      </w:r>
      <w:r w:rsidRPr="00F338C3">
        <w:rPr>
          <w:spacing w:val="80"/>
        </w:rPr>
        <w:t xml:space="preserve"> </w:t>
      </w:r>
      <w:r w:rsidRPr="00F338C3">
        <w:t>задачи</w:t>
      </w:r>
      <w:r w:rsidRPr="00F338C3">
        <w:rPr>
          <w:spacing w:val="80"/>
        </w:rPr>
        <w:t xml:space="preserve"> </w:t>
      </w:r>
      <w:r w:rsidRPr="00F338C3">
        <w:t>обеспечения</w:t>
      </w:r>
      <w:r w:rsidRPr="00F338C3">
        <w:rPr>
          <w:spacing w:val="80"/>
        </w:rPr>
        <w:t xml:space="preserve"> </w:t>
      </w:r>
      <w:r w:rsidRPr="00F338C3">
        <w:t>безопасности, приводить примеры.</w:t>
      </w:r>
    </w:p>
    <w:p w14:paraId="538C2187" w14:textId="77777777" w:rsidR="00B1794D" w:rsidRPr="00F338C3" w:rsidRDefault="00B1794D" w:rsidP="00B1794D">
      <w:pPr>
        <w:pStyle w:val="a4"/>
        <w:tabs>
          <w:tab w:val="left" w:pos="2820"/>
          <w:tab w:val="left" w:pos="3691"/>
          <w:tab w:val="left" w:pos="4756"/>
          <w:tab w:val="left" w:pos="6238"/>
          <w:tab w:val="left" w:pos="7703"/>
          <w:tab w:val="left" w:pos="8576"/>
        </w:tabs>
        <w:ind w:left="0" w:right="852" w:firstLine="567"/>
      </w:pPr>
      <w:r w:rsidRPr="00F338C3">
        <w:rPr>
          <w:spacing w:val="-2"/>
        </w:rPr>
        <w:t>Раскрывать</w:t>
      </w:r>
      <w:r w:rsidRPr="00F338C3">
        <w:tab/>
      </w:r>
      <w:r w:rsidRPr="00F338C3">
        <w:rPr>
          <w:spacing w:val="-2"/>
        </w:rPr>
        <w:t>смысл</w:t>
      </w:r>
      <w:r w:rsidRPr="00F338C3">
        <w:tab/>
      </w:r>
      <w:r w:rsidRPr="00F338C3">
        <w:rPr>
          <w:spacing w:val="-2"/>
        </w:rPr>
        <w:t>понятия</w:t>
      </w:r>
      <w:r w:rsidRPr="00F338C3">
        <w:tab/>
      </w:r>
      <w:r w:rsidRPr="00F338C3">
        <w:rPr>
          <w:spacing w:val="-2"/>
        </w:rPr>
        <w:t>«безопасное</w:t>
      </w:r>
      <w:r w:rsidRPr="00F338C3">
        <w:tab/>
      </w:r>
      <w:r w:rsidRPr="00F338C3">
        <w:rPr>
          <w:spacing w:val="-2"/>
        </w:rPr>
        <w:t>поведение».</w:t>
      </w:r>
      <w:r w:rsidRPr="00F338C3">
        <w:tab/>
      </w:r>
      <w:r w:rsidRPr="00F338C3">
        <w:rPr>
          <w:spacing w:val="-2"/>
        </w:rPr>
        <w:t>Иметь</w:t>
      </w:r>
      <w:r w:rsidRPr="00F338C3">
        <w:tab/>
      </w:r>
      <w:r w:rsidRPr="00F338C3">
        <w:rPr>
          <w:spacing w:val="-2"/>
        </w:rPr>
        <w:t xml:space="preserve">представление </w:t>
      </w:r>
      <w:r w:rsidRPr="00F338C3">
        <w:t>о понятии «</w:t>
      </w:r>
      <w:proofErr w:type="spellStart"/>
      <w:r w:rsidRPr="00F338C3">
        <w:t>виктимное</w:t>
      </w:r>
      <w:proofErr w:type="spellEnd"/>
      <w:r w:rsidRPr="00F338C3">
        <w:t xml:space="preserve"> поведение». Приводить примеры.</w:t>
      </w:r>
    </w:p>
    <w:p w14:paraId="41EF1A5A" w14:textId="77777777" w:rsidR="00B1794D" w:rsidRPr="00F338C3" w:rsidRDefault="00B1794D" w:rsidP="00B1794D">
      <w:pPr>
        <w:pStyle w:val="a4"/>
        <w:ind w:left="0" w:firstLine="567"/>
      </w:pPr>
      <w:r w:rsidRPr="00F338C3">
        <w:t>Знать</w:t>
      </w:r>
      <w:r w:rsidRPr="00F338C3">
        <w:rPr>
          <w:spacing w:val="-4"/>
        </w:rPr>
        <w:t xml:space="preserve"> </w:t>
      </w:r>
      <w:r w:rsidRPr="00F338C3">
        <w:t>и</w:t>
      </w:r>
      <w:r w:rsidRPr="00F338C3">
        <w:rPr>
          <w:spacing w:val="-5"/>
        </w:rPr>
        <w:t xml:space="preserve"> </w:t>
      </w:r>
      <w:r w:rsidRPr="00F338C3">
        <w:t>применять</w:t>
      </w:r>
      <w:r w:rsidRPr="00F338C3">
        <w:rPr>
          <w:spacing w:val="-3"/>
        </w:rPr>
        <w:t xml:space="preserve"> </w:t>
      </w:r>
      <w:r w:rsidRPr="00F338C3">
        <w:t>общие</w:t>
      </w:r>
      <w:r w:rsidRPr="00F338C3">
        <w:rPr>
          <w:spacing w:val="-4"/>
        </w:rPr>
        <w:t xml:space="preserve"> </w:t>
      </w:r>
      <w:r w:rsidRPr="00F338C3">
        <w:t>правила</w:t>
      </w:r>
      <w:r w:rsidRPr="00F338C3">
        <w:rPr>
          <w:spacing w:val="-4"/>
        </w:rPr>
        <w:t xml:space="preserve"> </w:t>
      </w:r>
      <w:r w:rsidRPr="00F338C3">
        <w:t>безопасного</w:t>
      </w:r>
      <w:r w:rsidRPr="00F338C3">
        <w:rPr>
          <w:spacing w:val="-5"/>
        </w:rPr>
        <w:t xml:space="preserve"> </w:t>
      </w:r>
      <w:r w:rsidRPr="00F338C3">
        <w:rPr>
          <w:spacing w:val="-2"/>
        </w:rPr>
        <w:t>поведения.</w:t>
      </w:r>
    </w:p>
    <w:p w14:paraId="0CD2C52A" w14:textId="77777777" w:rsidR="00B1794D" w:rsidRPr="00F338C3" w:rsidRDefault="00B1794D" w:rsidP="00B1794D">
      <w:pPr>
        <w:pStyle w:val="a4"/>
        <w:spacing w:before="140"/>
        <w:ind w:left="0" w:firstLine="567"/>
      </w:pPr>
      <w:r w:rsidRPr="00F338C3">
        <w:lastRenderedPageBreak/>
        <w:t>Объяснять</w:t>
      </w:r>
      <w:r w:rsidRPr="00F338C3">
        <w:rPr>
          <w:spacing w:val="40"/>
        </w:rPr>
        <w:t xml:space="preserve"> </w:t>
      </w:r>
      <w:r w:rsidRPr="00F338C3">
        <w:t>смысл</w:t>
      </w:r>
      <w:r w:rsidRPr="00F338C3">
        <w:rPr>
          <w:spacing w:val="40"/>
        </w:rPr>
        <w:t xml:space="preserve"> </w:t>
      </w:r>
      <w:r w:rsidRPr="00F338C3">
        <w:t>понятия</w:t>
      </w:r>
      <w:r w:rsidRPr="00F338C3">
        <w:rPr>
          <w:spacing w:val="40"/>
        </w:rPr>
        <w:t xml:space="preserve"> </w:t>
      </w:r>
      <w:r w:rsidRPr="00F338C3">
        <w:t>«риск-ориентированный</w:t>
      </w:r>
      <w:r w:rsidRPr="00F338C3">
        <w:rPr>
          <w:spacing w:val="38"/>
        </w:rPr>
        <w:t xml:space="preserve"> </w:t>
      </w:r>
      <w:r w:rsidRPr="00F338C3">
        <w:t>подход».</w:t>
      </w:r>
      <w:r w:rsidRPr="00F338C3">
        <w:rPr>
          <w:spacing w:val="40"/>
        </w:rPr>
        <w:t xml:space="preserve"> </w:t>
      </w:r>
      <w:r w:rsidRPr="00F338C3">
        <w:t>Приводить</w:t>
      </w:r>
      <w:r w:rsidRPr="00F338C3">
        <w:rPr>
          <w:spacing w:val="39"/>
        </w:rPr>
        <w:t xml:space="preserve"> </w:t>
      </w:r>
      <w:r w:rsidRPr="00F338C3">
        <w:t>примеры реализации риск-ориентированного подхода на уровне личности, общества, государства.</w:t>
      </w:r>
    </w:p>
    <w:p w14:paraId="0CE2A744" w14:textId="77777777" w:rsidR="00B1794D" w:rsidRPr="00F338C3" w:rsidRDefault="00B1794D" w:rsidP="00B1794D">
      <w:pPr>
        <w:pStyle w:val="a4"/>
        <w:ind w:left="0" w:right="849" w:firstLine="567"/>
      </w:pPr>
      <w:r w:rsidRPr="00F338C3">
        <w:t>Сформировать</w:t>
      </w:r>
      <w:r w:rsidRPr="00F338C3">
        <w:rPr>
          <w:spacing w:val="33"/>
        </w:rPr>
        <w:t xml:space="preserve"> </w:t>
      </w:r>
      <w:r w:rsidRPr="00F338C3">
        <w:t>представление</w:t>
      </w:r>
      <w:r w:rsidRPr="00F338C3">
        <w:rPr>
          <w:spacing w:val="30"/>
        </w:rPr>
        <w:t xml:space="preserve"> </w:t>
      </w:r>
      <w:r w:rsidRPr="00F338C3">
        <w:t>о</w:t>
      </w:r>
      <w:r w:rsidRPr="00F338C3">
        <w:rPr>
          <w:spacing w:val="31"/>
        </w:rPr>
        <w:t xml:space="preserve"> </w:t>
      </w:r>
      <w:r w:rsidRPr="00F338C3">
        <w:t>безопасном</w:t>
      </w:r>
      <w:r w:rsidRPr="00F338C3">
        <w:rPr>
          <w:spacing w:val="31"/>
        </w:rPr>
        <w:t xml:space="preserve"> </w:t>
      </w:r>
      <w:r w:rsidRPr="00F338C3">
        <w:t>поведении</w:t>
      </w:r>
      <w:r w:rsidRPr="00F338C3">
        <w:rPr>
          <w:spacing w:val="32"/>
        </w:rPr>
        <w:t xml:space="preserve"> </w:t>
      </w:r>
      <w:r w:rsidRPr="00F338C3">
        <w:t>как</w:t>
      </w:r>
      <w:r w:rsidRPr="00F338C3">
        <w:rPr>
          <w:spacing w:val="32"/>
        </w:rPr>
        <w:t xml:space="preserve"> </w:t>
      </w:r>
      <w:r w:rsidRPr="00F338C3">
        <w:t>о</w:t>
      </w:r>
      <w:r w:rsidRPr="00F338C3">
        <w:rPr>
          <w:spacing w:val="31"/>
        </w:rPr>
        <w:t xml:space="preserve"> </w:t>
      </w:r>
      <w:r w:rsidRPr="00F338C3">
        <w:t>неотъемлемой</w:t>
      </w:r>
      <w:r w:rsidRPr="00F338C3">
        <w:rPr>
          <w:spacing w:val="32"/>
        </w:rPr>
        <w:t xml:space="preserve"> </w:t>
      </w:r>
      <w:r w:rsidRPr="00F338C3">
        <w:t>части жизни современного человека и общества.</w:t>
      </w:r>
    </w:p>
    <w:p w14:paraId="6E37885C" w14:textId="77777777" w:rsidR="00B1794D" w:rsidRPr="00F338C3" w:rsidRDefault="00B1794D" w:rsidP="00B1794D">
      <w:pPr>
        <w:pStyle w:val="a4"/>
        <w:ind w:left="0" w:firstLine="567"/>
      </w:pPr>
      <w:r w:rsidRPr="00F338C3">
        <w:t>Модуль</w:t>
      </w:r>
      <w:r w:rsidRPr="00F338C3">
        <w:rPr>
          <w:spacing w:val="-3"/>
        </w:rPr>
        <w:t xml:space="preserve"> </w:t>
      </w:r>
      <w:r w:rsidRPr="00F338C3">
        <w:t>№</w:t>
      </w:r>
      <w:r w:rsidRPr="00F338C3">
        <w:rPr>
          <w:spacing w:val="-4"/>
        </w:rPr>
        <w:t xml:space="preserve"> </w:t>
      </w:r>
      <w:r w:rsidRPr="00F338C3">
        <w:t>2</w:t>
      </w:r>
      <w:r w:rsidRPr="00F338C3">
        <w:rPr>
          <w:spacing w:val="1"/>
        </w:rPr>
        <w:t xml:space="preserve"> </w:t>
      </w:r>
      <w:r w:rsidRPr="00F338C3">
        <w:t>«Безопасность</w:t>
      </w:r>
      <w:r w:rsidRPr="00F338C3">
        <w:rPr>
          <w:spacing w:val="-2"/>
        </w:rPr>
        <w:t xml:space="preserve"> </w:t>
      </w:r>
      <w:r w:rsidRPr="00F338C3">
        <w:t>в</w:t>
      </w:r>
      <w:r w:rsidRPr="00F338C3">
        <w:rPr>
          <w:spacing w:val="-3"/>
        </w:rPr>
        <w:t xml:space="preserve"> </w:t>
      </w:r>
      <w:r w:rsidRPr="00F338C3">
        <w:rPr>
          <w:spacing w:val="-2"/>
        </w:rPr>
        <w:t>быту».</w:t>
      </w:r>
    </w:p>
    <w:p w14:paraId="63771526" w14:textId="77777777" w:rsidR="00B1794D" w:rsidRPr="00F338C3" w:rsidRDefault="00B1794D" w:rsidP="00B1794D">
      <w:pPr>
        <w:pStyle w:val="a4"/>
        <w:spacing w:before="137"/>
        <w:ind w:left="0" w:firstLine="567"/>
      </w:pPr>
      <w:r w:rsidRPr="00F338C3">
        <w:t>Классифицировать</w:t>
      </w:r>
      <w:r w:rsidRPr="00F338C3">
        <w:rPr>
          <w:spacing w:val="-7"/>
        </w:rPr>
        <w:t xml:space="preserve"> </w:t>
      </w:r>
      <w:r w:rsidRPr="00F338C3">
        <w:t>и</w:t>
      </w:r>
      <w:r w:rsidRPr="00F338C3">
        <w:rPr>
          <w:spacing w:val="-6"/>
        </w:rPr>
        <w:t xml:space="preserve"> </w:t>
      </w:r>
      <w:r w:rsidRPr="00F338C3">
        <w:t>характеризовать</w:t>
      </w:r>
      <w:r w:rsidRPr="00F338C3">
        <w:rPr>
          <w:spacing w:val="-3"/>
        </w:rPr>
        <w:t xml:space="preserve"> </w:t>
      </w:r>
      <w:r w:rsidRPr="00F338C3">
        <w:t>источники</w:t>
      </w:r>
      <w:r w:rsidRPr="00F338C3">
        <w:rPr>
          <w:spacing w:val="-4"/>
        </w:rPr>
        <w:t xml:space="preserve"> </w:t>
      </w:r>
      <w:r w:rsidRPr="00F338C3">
        <w:t>опасности</w:t>
      </w:r>
      <w:r w:rsidRPr="00F338C3">
        <w:rPr>
          <w:spacing w:val="-3"/>
        </w:rPr>
        <w:t xml:space="preserve"> </w:t>
      </w:r>
      <w:r w:rsidRPr="00F338C3">
        <w:t>в</w:t>
      </w:r>
      <w:r w:rsidRPr="00F338C3">
        <w:rPr>
          <w:spacing w:val="-4"/>
        </w:rPr>
        <w:t xml:space="preserve"> </w:t>
      </w:r>
      <w:r w:rsidRPr="00F338C3">
        <w:rPr>
          <w:spacing w:val="-2"/>
        </w:rPr>
        <w:t>быту.</w:t>
      </w:r>
    </w:p>
    <w:p w14:paraId="6A734A03" w14:textId="77777777" w:rsidR="00B1794D" w:rsidRPr="00F338C3" w:rsidRDefault="00B1794D" w:rsidP="00B1794D">
      <w:pPr>
        <w:pStyle w:val="a4"/>
        <w:spacing w:before="139"/>
        <w:ind w:left="0" w:firstLine="567"/>
      </w:pPr>
      <w:r w:rsidRPr="00F338C3">
        <w:t>Знать</w:t>
      </w:r>
      <w:r w:rsidRPr="00F338C3">
        <w:rPr>
          <w:spacing w:val="-4"/>
        </w:rPr>
        <w:t xml:space="preserve"> </w:t>
      </w:r>
      <w:r w:rsidRPr="00F338C3">
        <w:t>общие</w:t>
      </w:r>
      <w:r w:rsidRPr="00F338C3">
        <w:rPr>
          <w:spacing w:val="-4"/>
        </w:rPr>
        <w:t xml:space="preserve"> </w:t>
      </w:r>
      <w:r w:rsidRPr="00F338C3">
        <w:t>правила</w:t>
      </w:r>
      <w:r w:rsidRPr="00F338C3">
        <w:rPr>
          <w:spacing w:val="-3"/>
        </w:rPr>
        <w:t xml:space="preserve"> </w:t>
      </w:r>
      <w:r w:rsidRPr="00F338C3">
        <w:t>безопасного</w:t>
      </w:r>
      <w:r w:rsidRPr="00F338C3">
        <w:rPr>
          <w:spacing w:val="-3"/>
        </w:rPr>
        <w:t xml:space="preserve"> </w:t>
      </w:r>
      <w:r w:rsidRPr="00F338C3">
        <w:t>поведения,</w:t>
      </w:r>
      <w:r w:rsidRPr="00F338C3">
        <w:rPr>
          <w:spacing w:val="-5"/>
        </w:rPr>
        <w:t xml:space="preserve"> </w:t>
      </w:r>
      <w:r w:rsidRPr="00F338C3">
        <w:t>владеть</w:t>
      </w:r>
      <w:r w:rsidRPr="00F338C3">
        <w:rPr>
          <w:spacing w:val="-2"/>
        </w:rPr>
        <w:t xml:space="preserve"> </w:t>
      </w:r>
      <w:r w:rsidRPr="00F338C3">
        <w:t>ими</w:t>
      </w:r>
      <w:r w:rsidRPr="00F338C3">
        <w:rPr>
          <w:spacing w:val="-2"/>
        </w:rPr>
        <w:t xml:space="preserve"> </w:t>
      </w:r>
      <w:r w:rsidRPr="00F338C3">
        <w:t>в</w:t>
      </w:r>
      <w:r w:rsidRPr="00F338C3">
        <w:rPr>
          <w:spacing w:val="-4"/>
        </w:rPr>
        <w:t xml:space="preserve"> </w:t>
      </w:r>
      <w:r w:rsidRPr="00F338C3">
        <w:t>бытовых</w:t>
      </w:r>
      <w:r w:rsidRPr="00F338C3">
        <w:rPr>
          <w:spacing w:val="-3"/>
        </w:rPr>
        <w:t xml:space="preserve"> </w:t>
      </w:r>
      <w:r w:rsidRPr="00F338C3">
        <w:rPr>
          <w:spacing w:val="-2"/>
        </w:rPr>
        <w:t>ситуациях.</w:t>
      </w:r>
    </w:p>
    <w:p w14:paraId="63EB54EA" w14:textId="77777777" w:rsidR="00B1794D" w:rsidRPr="00F338C3" w:rsidRDefault="00B1794D" w:rsidP="00B1794D">
      <w:pPr>
        <w:pStyle w:val="a4"/>
        <w:spacing w:before="137"/>
        <w:ind w:left="0" w:right="849" w:firstLine="567"/>
      </w:pPr>
      <w:r w:rsidRPr="00F338C3">
        <w:t>Иметь</w:t>
      </w:r>
      <w:r w:rsidRPr="00F338C3">
        <w:rPr>
          <w:spacing w:val="40"/>
        </w:rPr>
        <w:t xml:space="preserve"> </w:t>
      </w:r>
      <w:r w:rsidRPr="00F338C3">
        <w:t>представление</w:t>
      </w:r>
      <w:r w:rsidRPr="00F338C3">
        <w:rPr>
          <w:spacing w:val="40"/>
        </w:rPr>
        <w:t xml:space="preserve"> </w:t>
      </w:r>
      <w:r w:rsidRPr="00F338C3">
        <w:t>о</w:t>
      </w:r>
      <w:r w:rsidRPr="00F338C3">
        <w:rPr>
          <w:spacing w:val="40"/>
        </w:rPr>
        <w:t xml:space="preserve"> </w:t>
      </w:r>
      <w:r w:rsidRPr="00F338C3">
        <w:t>защите</w:t>
      </w:r>
      <w:r w:rsidRPr="00F338C3">
        <w:rPr>
          <w:spacing w:val="40"/>
        </w:rPr>
        <w:t xml:space="preserve"> </w:t>
      </w:r>
      <w:r w:rsidRPr="00F338C3">
        <w:t>прав</w:t>
      </w:r>
      <w:r w:rsidRPr="00F338C3">
        <w:rPr>
          <w:spacing w:val="40"/>
        </w:rPr>
        <w:t xml:space="preserve"> </w:t>
      </w:r>
      <w:r w:rsidRPr="00F338C3">
        <w:t>потребителя,</w:t>
      </w:r>
      <w:r w:rsidRPr="00F338C3">
        <w:rPr>
          <w:spacing w:val="40"/>
        </w:rPr>
        <w:t xml:space="preserve"> </w:t>
      </w:r>
      <w:r w:rsidRPr="00F338C3">
        <w:t>в</w:t>
      </w:r>
      <w:r w:rsidRPr="00F338C3">
        <w:rPr>
          <w:spacing w:val="40"/>
        </w:rPr>
        <w:t xml:space="preserve"> </w:t>
      </w:r>
      <w:r w:rsidRPr="00F338C3">
        <w:t>том</w:t>
      </w:r>
      <w:r w:rsidRPr="00F338C3">
        <w:rPr>
          <w:spacing w:val="40"/>
        </w:rPr>
        <w:t xml:space="preserve"> </w:t>
      </w:r>
      <w:r w:rsidRPr="00F338C3">
        <w:t>числе</w:t>
      </w:r>
      <w:r w:rsidRPr="00F338C3">
        <w:rPr>
          <w:spacing w:val="40"/>
        </w:rPr>
        <w:t xml:space="preserve"> </w:t>
      </w:r>
      <w:r w:rsidRPr="00F338C3">
        <w:t>при</w:t>
      </w:r>
      <w:r w:rsidRPr="00F338C3">
        <w:rPr>
          <w:spacing w:val="40"/>
        </w:rPr>
        <w:t xml:space="preserve"> </w:t>
      </w:r>
      <w:r w:rsidRPr="00F338C3">
        <w:t>совершении покупок в Интернете.</w:t>
      </w:r>
    </w:p>
    <w:p w14:paraId="56259090" w14:textId="77777777" w:rsidR="00B1794D" w:rsidRPr="00F338C3" w:rsidRDefault="00B1794D" w:rsidP="00B1794D">
      <w:pPr>
        <w:pStyle w:val="a4"/>
        <w:spacing w:before="1"/>
        <w:ind w:left="0" w:right="849" w:firstLine="567"/>
      </w:pPr>
      <w:r w:rsidRPr="00F338C3">
        <w:t>Безопасно</w:t>
      </w:r>
      <w:r w:rsidRPr="00F338C3">
        <w:rPr>
          <w:spacing w:val="36"/>
        </w:rPr>
        <w:t xml:space="preserve"> </w:t>
      </w:r>
      <w:r w:rsidRPr="00F338C3">
        <w:t>действовать</w:t>
      </w:r>
      <w:r w:rsidRPr="00F338C3">
        <w:rPr>
          <w:spacing w:val="38"/>
        </w:rPr>
        <w:t xml:space="preserve"> </w:t>
      </w:r>
      <w:r w:rsidRPr="00F338C3">
        <w:t>в</w:t>
      </w:r>
      <w:r w:rsidRPr="00F338C3">
        <w:rPr>
          <w:spacing w:val="36"/>
        </w:rPr>
        <w:t xml:space="preserve"> </w:t>
      </w:r>
      <w:r w:rsidRPr="00F338C3">
        <w:t>различных</w:t>
      </w:r>
      <w:r w:rsidRPr="00F338C3">
        <w:rPr>
          <w:spacing w:val="36"/>
        </w:rPr>
        <w:t xml:space="preserve"> </w:t>
      </w:r>
      <w:r w:rsidRPr="00F338C3">
        <w:t>бытовых</w:t>
      </w:r>
      <w:r w:rsidRPr="00F338C3">
        <w:rPr>
          <w:spacing w:val="36"/>
        </w:rPr>
        <w:t xml:space="preserve"> </w:t>
      </w:r>
      <w:r w:rsidRPr="00F338C3">
        <w:t>ситуациях.</w:t>
      </w:r>
      <w:r w:rsidRPr="00F338C3">
        <w:rPr>
          <w:spacing w:val="34"/>
        </w:rPr>
        <w:t xml:space="preserve"> </w:t>
      </w:r>
      <w:r w:rsidRPr="00F338C3">
        <w:t>Знать</w:t>
      </w:r>
      <w:r w:rsidRPr="00F338C3">
        <w:rPr>
          <w:spacing w:val="35"/>
        </w:rPr>
        <w:t xml:space="preserve"> </w:t>
      </w:r>
      <w:r w:rsidRPr="00F338C3">
        <w:t>порядок</w:t>
      </w:r>
      <w:r w:rsidRPr="00F338C3">
        <w:rPr>
          <w:spacing w:val="37"/>
        </w:rPr>
        <w:t xml:space="preserve"> </w:t>
      </w:r>
      <w:r w:rsidRPr="00F338C3">
        <w:t>действий при возникновении опасных ситуаций в быту.</w:t>
      </w:r>
    </w:p>
    <w:p w14:paraId="7A27D24E" w14:textId="77777777" w:rsidR="00B1794D" w:rsidRPr="00F338C3" w:rsidRDefault="00B1794D" w:rsidP="00B1794D">
      <w:pPr>
        <w:pStyle w:val="a4"/>
        <w:ind w:left="0" w:firstLine="567"/>
      </w:pPr>
      <w:r w:rsidRPr="00F338C3">
        <w:t>Знать</w:t>
      </w:r>
      <w:r w:rsidRPr="00F338C3">
        <w:rPr>
          <w:spacing w:val="-4"/>
        </w:rPr>
        <w:t xml:space="preserve"> </w:t>
      </w:r>
      <w:r w:rsidRPr="00F338C3">
        <w:t>порядок</w:t>
      </w:r>
      <w:r w:rsidRPr="00F338C3">
        <w:rPr>
          <w:spacing w:val="-3"/>
        </w:rPr>
        <w:t xml:space="preserve"> </w:t>
      </w:r>
      <w:r w:rsidRPr="00F338C3">
        <w:t>оказания</w:t>
      </w:r>
      <w:r w:rsidRPr="00F338C3">
        <w:rPr>
          <w:spacing w:val="-6"/>
        </w:rPr>
        <w:t xml:space="preserve"> </w:t>
      </w:r>
      <w:r w:rsidRPr="00F338C3">
        <w:t>первой</w:t>
      </w:r>
      <w:r w:rsidRPr="00F338C3">
        <w:rPr>
          <w:spacing w:val="-3"/>
        </w:rPr>
        <w:t xml:space="preserve"> </w:t>
      </w:r>
      <w:r w:rsidRPr="00F338C3">
        <w:t>помощи</w:t>
      </w:r>
      <w:r w:rsidRPr="00F338C3">
        <w:rPr>
          <w:spacing w:val="-3"/>
        </w:rPr>
        <w:t xml:space="preserve"> </w:t>
      </w:r>
      <w:r w:rsidRPr="00F338C3">
        <w:t>при ушибах,</w:t>
      </w:r>
      <w:r w:rsidRPr="00F338C3">
        <w:rPr>
          <w:spacing w:val="-6"/>
        </w:rPr>
        <w:t xml:space="preserve"> </w:t>
      </w:r>
      <w:r w:rsidRPr="00F338C3">
        <w:t>переломах,</w:t>
      </w:r>
      <w:r w:rsidRPr="00F338C3">
        <w:rPr>
          <w:spacing w:val="-2"/>
        </w:rPr>
        <w:t xml:space="preserve"> кровотечениях.</w:t>
      </w:r>
    </w:p>
    <w:p w14:paraId="64BBED0D" w14:textId="77777777" w:rsidR="00B1794D" w:rsidRPr="00F338C3" w:rsidRDefault="00B1794D" w:rsidP="00B1794D">
      <w:pPr>
        <w:pStyle w:val="a4"/>
        <w:tabs>
          <w:tab w:val="left" w:pos="2353"/>
          <w:tab w:val="left" w:pos="3540"/>
          <w:tab w:val="left" w:pos="4615"/>
          <w:tab w:val="left" w:pos="6176"/>
          <w:tab w:val="left" w:pos="7233"/>
          <w:tab w:val="left" w:pos="8438"/>
        </w:tabs>
        <w:spacing w:before="139"/>
        <w:ind w:left="0" w:right="852" w:firstLine="567"/>
      </w:pPr>
      <w:r w:rsidRPr="00F338C3">
        <w:rPr>
          <w:spacing w:val="-2"/>
        </w:rPr>
        <w:t>Знать</w:t>
      </w:r>
      <w:r w:rsidRPr="00F338C3">
        <w:tab/>
      </w:r>
      <w:r w:rsidRPr="00F338C3">
        <w:rPr>
          <w:spacing w:val="-2"/>
        </w:rPr>
        <w:t>правила</w:t>
      </w:r>
      <w:r w:rsidRPr="00F338C3">
        <w:tab/>
      </w:r>
      <w:r w:rsidRPr="00F338C3">
        <w:rPr>
          <w:spacing w:val="-2"/>
        </w:rPr>
        <w:t>вызова</w:t>
      </w:r>
      <w:r w:rsidRPr="00F338C3">
        <w:tab/>
      </w:r>
      <w:r w:rsidRPr="00F338C3">
        <w:rPr>
          <w:spacing w:val="-2"/>
        </w:rPr>
        <w:t>экстренных</w:t>
      </w:r>
      <w:r w:rsidRPr="00F338C3">
        <w:tab/>
      </w:r>
      <w:r w:rsidRPr="00F338C3">
        <w:rPr>
          <w:spacing w:val="-2"/>
        </w:rPr>
        <w:t>служб,</w:t>
      </w:r>
      <w:r w:rsidRPr="00F338C3">
        <w:tab/>
      </w:r>
      <w:r w:rsidRPr="00F338C3">
        <w:rPr>
          <w:spacing w:val="-2"/>
        </w:rPr>
        <w:t>порядок</w:t>
      </w:r>
      <w:r w:rsidRPr="00F338C3">
        <w:tab/>
      </w:r>
      <w:r w:rsidRPr="00F338C3">
        <w:rPr>
          <w:spacing w:val="-2"/>
        </w:rPr>
        <w:t xml:space="preserve">взаимодействия </w:t>
      </w:r>
      <w:r w:rsidRPr="00F338C3">
        <w:t>с экстренными службами.</w:t>
      </w:r>
    </w:p>
    <w:p w14:paraId="1881E929" w14:textId="77777777" w:rsidR="00B1794D" w:rsidRPr="00F338C3" w:rsidRDefault="00B1794D" w:rsidP="00B1794D">
      <w:pPr>
        <w:pStyle w:val="a4"/>
        <w:ind w:left="0" w:firstLine="567"/>
      </w:pPr>
      <w:r w:rsidRPr="00F338C3">
        <w:t>Знать</w:t>
      </w:r>
      <w:r w:rsidRPr="00F338C3">
        <w:rPr>
          <w:spacing w:val="-2"/>
        </w:rPr>
        <w:t xml:space="preserve"> </w:t>
      </w:r>
      <w:r w:rsidRPr="00F338C3">
        <w:t>правила</w:t>
      </w:r>
      <w:r w:rsidRPr="00F338C3">
        <w:rPr>
          <w:spacing w:val="-3"/>
        </w:rPr>
        <w:t xml:space="preserve"> </w:t>
      </w:r>
      <w:r w:rsidRPr="00F338C3">
        <w:t>обращения</w:t>
      </w:r>
      <w:r w:rsidRPr="00F338C3">
        <w:rPr>
          <w:spacing w:val="-3"/>
        </w:rPr>
        <w:t xml:space="preserve"> </w:t>
      </w:r>
      <w:r w:rsidRPr="00F338C3">
        <w:t>с</w:t>
      </w:r>
      <w:r w:rsidRPr="00F338C3">
        <w:rPr>
          <w:spacing w:val="-3"/>
        </w:rPr>
        <w:t xml:space="preserve"> </w:t>
      </w:r>
      <w:r w:rsidRPr="00F338C3">
        <w:t>электрическими</w:t>
      </w:r>
      <w:r w:rsidRPr="00F338C3">
        <w:rPr>
          <w:spacing w:val="-5"/>
        </w:rPr>
        <w:t xml:space="preserve"> </w:t>
      </w:r>
      <w:r w:rsidRPr="00F338C3">
        <w:t>и</w:t>
      </w:r>
      <w:r w:rsidRPr="00F338C3">
        <w:rPr>
          <w:spacing w:val="-4"/>
        </w:rPr>
        <w:t xml:space="preserve"> </w:t>
      </w:r>
      <w:r w:rsidRPr="00F338C3">
        <w:t>газовыми</w:t>
      </w:r>
      <w:r w:rsidRPr="00F338C3">
        <w:rPr>
          <w:spacing w:val="-2"/>
        </w:rPr>
        <w:t xml:space="preserve"> приборами.</w:t>
      </w:r>
    </w:p>
    <w:p w14:paraId="4ADA90C7" w14:textId="77777777" w:rsidR="00B1794D" w:rsidRPr="00F338C3" w:rsidRDefault="00B1794D" w:rsidP="00193871">
      <w:pPr>
        <w:pStyle w:val="a4"/>
        <w:spacing w:before="137"/>
        <w:ind w:left="0" w:right="873" w:firstLine="567"/>
      </w:pPr>
      <w:r w:rsidRPr="00F338C3">
        <w:t>Иметь</w:t>
      </w:r>
      <w:r w:rsidRPr="00F338C3">
        <w:rPr>
          <w:spacing w:val="40"/>
        </w:rPr>
        <w:t xml:space="preserve"> </w:t>
      </w:r>
      <w:r w:rsidRPr="00F338C3">
        <w:t>представления</w:t>
      </w:r>
      <w:r w:rsidRPr="00F338C3">
        <w:rPr>
          <w:spacing w:val="40"/>
        </w:rPr>
        <w:t xml:space="preserve"> </w:t>
      </w:r>
      <w:r w:rsidRPr="00F338C3">
        <w:t>о</w:t>
      </w:r>
      <w:r w:rsidRPr="00F338C3">
        <w:rPr>
          <w:spacing w:val="40"/>
        </w:rPr>
        <w:t xml:space="preserve"> </w:t>
      </w:r>
      <w:r w:rsidRPr="00F338C3">
        <w:t>возможных</w:t>
      </w:r>
      <w:r w:rsidRPr="00F338C3">
        <w:rPr>
          <w:spacing w:val="40"/>
        </w:rPr>
        <w:t xml:space="preserve"> </w:t>
      </w:r>
      <w:r w:rsidRPr="00F338C3">
        <w:t>последствиях</w:t>
      </w:r>
      <w:r w:rsidRPr="00F338C3">
        <w:rPr>
          <w:spacing w:val="40"/>
        </w:rPr>
        <w:t xml:space="preserve"> </w:t>
      </w:r>
      <w:r w:rsidRPr="00F338C3">
        <w:t>электротравмы.</w:t>
      </w:r>
      <w:r w:rsidRPr="00F338C3">
        <w:rPr>
          <w:spacing w:val="40"/>
        </w:rPr>
        <w:t xml:space="preserve"> </w:t>
      </w:r>
      <w:r w:rsidRPr="00F338C3">
        <w:t>Знать</w:t>
      </w:r>
      <w:r w:rsidRPr="00F338C3">
        <w:rPr>
          <w:spacing w:val="40"/>
        </w:rPr>
        <w:t xml:space="preserve"> </w:t>
      </w:r>
      <w:r w:rsidRPr="00F338C3">
        <w:t>порядок проведения сердечно-легочной реанимации.</w:t>
      </w:r>
    </w:p>
    <w:p w14:paraId="1DE60AF9" w14:textId="5B0DAD58" w:rsidR="00B1794D" w:rsidRPr="00F338C3" w:rsidRDefault="00B1794D" w:rsidP="00193871">
      <w:pPr>
        <w:pStyle w:val="a4"/>
        <w:ind w:left="0" w:right="873" w:firstLine="567"/>
      </w:pPr>
      <w:r w:rsidRPr="00F338C3">
        <w:t>Иметь</w:t>
      </w:r>
      <w:r w:rsidRPr="00F338C3">
        <w:rPr>
          <w:spacing w:val="76"/>
        </w:rPr>
        <w:t xml:space="preserve"> </w:t>
      </w:r>
      <w:r w:rsidRPr="00F338C3">
        <w:t>представления</w:t>
      </w:r>
      <w:r w:rsidRPr="00F338C3">
        <w:rPr>
          <w:spacing w:val="74"/>
        </w:rPr>
        <w:t xml:space="preserve"> </w:t>
      </w:r>
      <w:r w:rsidRPr="00F338C3">
        <w:t>о</w:t>
      </w:r>
      <w:r w:rsidRPr="00F338C3">
        <w:rPr>
          <w:spacing w:val="75"/>
        </w:rPr>
        <w:t xml:space="preserve"> </w:t>
      </w:r>
      <w:r w:rsidRPr="00F338C3">
        <w:t>современных</w:t>
      </w:r>
      <w:r w:rsidRPr="00F338C3">
        <w:rPr>
          <w:spacing w:val="76"/>
        </w:rPr>
        <w:t xml:space="preserve"> </w:t>
      </w:r>
      <w:r w:rsidRPr="00F338C3">
        <w:t>системах</w:t>
      </w:r>
      <w:r w:rsidRPr="00F338C3">
        <w:rPr>
          <w:spacing w:val="77"/>
        </w:rPr>
        <w:t xml:space="preserve"> </w:t>
      </w:r>
      <w:r w:rsidRPr="00F338C3">
        <w:t>извещения</w:t>
      </w:r>
      <w:r w:rsidRPr="00F338C3">
        <w:rPr>
          <w:spacing w:val="73"/>
        </w:rPr>
        <w:t xml:space="preserve"> </w:t>
      </w:r>
      <w:r w:rsidRPr="00F338C3">
        <w:t>и</w:t>
      </w:r>
      <w:r w:rsidRPr="00F338C3">
        <w:rPr>
          <w:spacing w:val="73"/>
        </w:rPr>
        <w:t xml:space="preserve"> </w:t>
      </w:r>
      <w:r w:rsidRPr="00F338C3">
        <w:t>пожаротушения</w:t>
      </w:r>
      <w:r w:rsidRPr="00F338C3">
        <w:rPr>
          <w:spacing w:val="75"/>
        </w:rPr>
        <w:t xml:space="preserve"> </w:t>
      </w:r>
      <w:r w:rsidRPr="00F338C3">
        <w:rPr>
          <w:spacing w:val="-10"/>
        </w:rPr>
        <w:t>в</w:t>
      </w:r>
      <w:r w:rsidR="00193871" w:rsidRPr="00F338C3">
        <w:t xml:space="preserve"> </w:t>
      </w:r>
      <w:r w:rsidRPr="00F338C3">
        <w:t>жилых</w:t>
      </w:r>
      <w:r w:rsidRPr="00F338C3">
        <w:rPr>
          <w:spacing w:val="-2"/>
        </w:rPr>
        <w:t xml:space="preserve"> помещениях.</w:t>
      </w:r>
    </w:p>
    <w:p w14:paraId="1D3FC6D4" w14:textId="77777777" w:rsidR="00B1794D" w:rsidRPr="00F338C3" w:rsidRDefault="00B1794D" w:rsidP="00B1794D">
      <w:pPr>
        <w:pStyle w:val="a4"/>
        <w:spacing w:before="139"/>
        <w:ind w:left="0" w:right="855" w:firstLine="567"/>
      </w:pPr>
      <w:r w:rsidRPr="00F338C3">
        <w:t>Соблюдать правила пожарной безопасности в быту. Знать порядок действий при угрозе или возникновении пожара.</w:t>
      </w:r>
    </w:p>
    <w:p w14:paraId="32BB7AB9" w14:textId="77777777" w:rsidR="00B1794D" w:rsidRPr="00F338C3" w:rsidRDefault="00B1794D" w:rsidP="00B1794D">
      <w:pPr>
        <w:pStyle w:val="a4"/>
        <w:spacing w:before="1"/>
        <w:ind w:left="0" w:firstLine="567"/>
      </w:pPr>
      <w:r w:rsidRPr="00F338C3">
        <w:t>Знать</w:t>
      </w:r>
      <w:r w:rsidRPr="00F338C3">
        <w:rPr>
          <w:spacing w:val="-3"/>
        </w:rPr>
        <w:t xml:space="preserve"> </w:t>
      </w:r>
      <w:r w:rsidRPr="00F338C3">
        <w:t>порядок</w:t>
      </w:r>
      <w:r w:rsidRPr="00F338C3">
        <w:rPr>
          <w:spacing w:val="-1"/>
        </w:rPr>
        <w:t xml:space="preserve"> </w:t>
      </w:r>
      <w:r w:rsidRPr="00F338C3">
        <w:t>оказания</w:t>
      </w:r>
      <w:r w:rsidRPr="00F338C3">
        <w:rPr>
          <w:spacing w:val="-6"/>
        </w:rPr>
        <w:t xml:space="preserve"> </w:t>
      </w:r>
      <w:r w:rsidRPr="00F338C3">
        <w:t>первой</w:t>
      </w:r>
      <w:r w:rsidRPr="00F338C3">
        <w:rPr>
          <w:spacing w:val="-3"/>
        </w:rPr>
        <w:t xml:space="preserve"> </w:t>
      </w:r>
      <w:r w:rsidRPr="00F338C3">
        <w:t>помощи</w:t>
      </w:r>
      <w:r w:rsidRPr="00F338C3">
        <w:rPr>
          <w:spacing w:val="-3"/>
        </w:rPr>
        <w:t xml:space="preserve"> </w:t>
      </w:r>
      <w:r w:rsidRPr="00F338C3">
        <w:t>при</w:t>
      </w:r>
      <w:r w:rsidRPr="00F338C3">
        <w:rPr>
          <w:spacing w:val="-5"/>
        </w:rPr>
        <w:t xml:space="preserve"> </w:t>
      </w:r>
      <w:r w:rsidRPr="00F338C3">
        <w:t>химических</w:t>
      </w:r>
      <w:r w:rsidRPr="00F338C3">
        <w:rPr>
          <w:spacing w:val="-1"/>
        </w:rPr>
        <w:t xml:space="preserve"> </w:t>
      </w:r>
      <w:r w:rsidRPr="00F338C3">
        <w:t>и</w:t>
      </w:r>
      <w:r w:rsidRPr="00F338C3">
        <w:rPr>
          <w:spacing w:val="-5"/>
        </w:rPr>
        <w:t xml:space="preserve"> </w:t>
      </w:r>
      <w:r w:rsidRPr="00F338C3">
        <w:t>термических</w:t>
      </w:r>
      <w:r w:rsidRPr="00F338C3">
        <w:rPr>
          <w:spacing w:val="-1"/>
        </w:rPr>
        <w:t xml:space="preserve"> </w:t>
      </w:r>
      <w:r w:rsidRPr="00F338C3">
        <w:rPr>
          <w:spacing w:val="-2"/>
        </w:rPr>
        <w:t>ожогах.</w:t>
      </w:r>
    </w:p>
    <w:p w14:paraId="5D5FDE87" w14:textId="77777777" w:rsidR="00B1794D" w:rsidRPr="00F338C3" w:rsidRDefault="00B1794D" w:rsidP="00B1794D">
      <w:pPr>
        <w:pStyle w:val="a4"/>
        <w:spacing w:before="136"/>
        <w:ind w:left="0" w:right="851" w:firstLine="567"/>
      </w:pPr>
      <w:r w:rsidRPr="00F338C3">
        <w:t>Иметь представление о нормативах прибытия пожарных в городах и сельской местности, правилах действий пожарных расчётов.</w:t>
      </w:r>
    </w:p>
    <w:p w14:paraId="41E8BA48" w14:textId="77777777" w:rsidR="00B1794D" w:rsidRPr="00F338C3" w:rsidRDefault="00B1794D" w:rsidP="00B1794D">
      <w:pPr>
        <w:pStyle w:val="a4"/>
        <w:ind w:left="0" w:right="853" w:firstLine="567"/>
      </w:pPr>
      <w:r w:rsidRPr="00F338C3">
        <w:t>Характеризовать права, обязанности и ответственность граждан в области пожарной безопасности.</w:t>
      </w:r>
    </w:p>
    <w:p w14:paraId="183F42D0" w14:textId="77777777" w:rsidR="00B1794D" w:rsidRPr="00F338C3" w:rsidRDefault="00B1794D" w:rsidP="00B1794D">
      <w:pPr>
        <w:pStyle w:val="a4"/>
        <w:ind w:left="0" w:right="851" w:firstLine="567"/>
      </w:pPr>
      <w:r w:rsidRPr="00F338C3">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14:paraId="4DF2D331" w14:textId="77777777" w:rsidR="00B1794D" w:rsidRPr="00F338C3" w:rsidRDefault="00B1794D" w:rsidP="00B1794D">
      <w:pPr>
        <w:pStyle w:val="a4"/>
        <w:spacing w:before="2"/>
        <w:ind w:left="0" w:right="844" w:firstLine="567"/>
      </w:pPr>
      <w:r w:rsidRPr="00F338C3">
        <w:t>Распознавать</w:t>
      </w:r>
      <w:r w:rsidRPr="00F338C3">
        <w:rPr>
          <w:spacing w:val="80"/>
          <w:w w:val="150"/>
        </w:rPr>
        <w:t xml:space="preserve"> </w:t>
      </w:r>
      <w:r w:rsidRPr="00F338C3">
        <w:t>ситуации</w:t>
      </w:r>
      <w:r w:rsidRPr="00F338C3">
        <w:rPr>
          <w:spacing w:val="80"/>
          <w:w w:val="150"/>
        </w:rPr>
        <w:t xml:space="preserve"> </w:t>
      </w:r>
      <w:r w:rsidRPr="00F338C3">
        <w:t>криминального</w:t>
      </w:r>
      <w:r w:rsidRPr="00F338C3">
        <w:rPr>
          <w:spacing w:val="80"/>
          <w:w w:val="150"/>
        </w:rPr>
        <w:t xml:space="preserve"> </w:t>
      </w:r>
      <w:r w:rsidRPr="00F338C3">
        <w:t>характера.</w:t>
      </w:r>
      <w:r w:rsidRPr="00F338C3">
        <w:rPr>
          <w:spacing w:val="80"/>
          <w:w w:val="150"/>
        </w:rPr>
        <w:t xml:space="preserve"> </w:t>
      </w:r>
      <w:r w:rsidRPr="00F338C3">
        <w:t>Знать</w:t>
      </w:r>
      <w:r w:rsidRPr="00F338C3">
        <w:rPr>
          <w:spacing w:val="80"/>
          <w:w w:val="150"/>
        </w:rPr>
        <w:t xml:space="preserve"> </w:t>
      </w:r>
      <w:r w:rsidRPr="00F338C3">
        <w:t>меры</w:t>
      </w:r>
      <w:r w:rsidRPr="00F338C3">
        <w:rPr>
          <w:spacing w:val="80"/>
          <w:w w:val="150"/>
        </w:rPr>
        <w:t xml:space="preserve"> </w:t>
      </w:r>
      <w:r w:rsidRPr="00F338C3">
        <w:t>профилактики и порядок действий в ситуациях криминального характера.</w:t>
      </w:r>
    </w:p>
    <w:p w14:paraId="779CF064" w14:textId="77777777" w:rsidR="00B1794D" w:rsidRPr="00F338C3" w:rsidRDefault="00B1794D" w:rsidP="00B1794D">
      <w:pPr>
        <w:pStyle w:val="a4"/>
        <w:ind w:left="0" w:right="856" w:firstLine="567"/>
      </w:pPr>
      <w:r w:rsidRPr="00F338C3">
        <w:t>Знать правила поведения при коммунальной аварии, порядок вызова аварийных служб и взаимодействия с ними.</w:t>
      </w:r>
    </w:p>
    <w:p w14:paraId="5ABF1441" w14:textId="77777777" w:rsidR="00B1794D" w:rsidRPr="00F338C3" w:rsidRDefault="00B1794D" w:rsidP="00B1794D">
      <w:pPr>
        <w:pStyle w:val="a4"/>
        <w:spacing w:before="1"/>
        <w:ind w:left="0" w:right="3294" w:firstLine="567"/>
      </w:pPr>
      <w:r w:rsidRPr="00F338C3">
        <w:t>Модуль № 3 «Безопасность на транспорте». Характеризовать</w:t>
      </w:r>
      <w:r w:rsidRPr="00F338C3">
        <w:rPr>
          <w:spacing w:val="-6"/>
        </w:rPr>
        <w:t xml:space="preserve"> </w:t>
      </w:r>
      <w:r w:rsidRPr="00F338C3">
        <w:t>опасности</w:t>
      </w:r>
      <w:r w:rsidRPr="00F338C3">
        <w:rPr>
          <w:spacing w:val="-4"/>
        </w:rPr>
        <w:t xml:space="preserve"> </w:t>
      </w:r>
      <w:r w:rsidRPr="00F338C3">
        <w:t>на</w:t>
      </w:r>
      <w:r w:rsidRPr="00F338C3">
        <w:rPr>
          <w:spacing w:val="-6"/>
        </w:rPr>
        <w:t xml:space="preserve"> </w:t>
      </w:r>
      <w:r w:rsidRPr="00F338C3">
        <w:t>различных</w:t>
      </w:r>
      <w:r w:rsidRPr="00F338C3">
        <w:rPr>
          <w:spacing w:val="-3"/>
        </w:rPr>
        <w:t xml:space="preserve"> </w:t>
      </w:r>
      <w:r w:rsidRPr="00F338C3">
        <w:t>видах</w:t>
      </w:r>
      <w:r w:rsidRPr="00F338C3">
        <w:rPr>
          <w:spacing w:val="1"/>
        </w:rPr>
        <w:t xml:space="preserve"> </w:t>
      </w:r>
      <w:r w:rsidRPr="00F338C3">
        <w:rPr>
          <w:spacing w:val="-2"/>
        </w:rPr>
        <w:t>транспорта.</w:t>
      </w:r>
    </w:p>
    <w:p w14:paraId="6F78D90D" w14:textId="77777777" w:rsidR="00B1794D" w:rsidRPr="00F338C3" w:rsidRDefault="00B1794D" w:rsidP="00B1794D">
      <w:pPr>
        <w:pStyle w:val="a4"/>
        <w:ind w:left="0" w:right="852" w:firstLine="567"/>
      </w:pPr>
      <w:r w:rsidRPr="00F338C3">
        <w:t>Соблюдать</w:t>
      </w:r>
      <w:r w:rsidRPr="00F338C3">
        <w:rPr>
          <w:spacing w:val="-5"/>
        </w:rPr>
        <w:t xml:space="preserve"> </w:t>
      </w:r>
      <w:r w:rsidRPr="00F338C3">
        <w:t>правила</w:t>
      </w:r>
      <w:r w:rsidRPr="00F338C3">
        <w:rPr>
          <w:spacing w:val="-5"/>
        </w:rPr>
        <w:t xml:space="preserve"> </w:t>
      </w:r>
      <w:r w:rsidRPr="00F338C3">
        <w:t>дорожного</w:t>
      </w:r>
      <w:r w:rsidRPr="00F338C3">
        <w:rPr>
          <w:spacing w:val="-4"/>
        </w:rPr>
        <w:t xml:space="preserve"> </w:t>
      </w:r>
      <w:r w:rsidRPr="00F338C3">
        <w:t>движения,</w:t>
      </w:r>
      <w:r w:rsidRPr="00F338C3">
        <w:rPr>
          <w:spacing w:val="-3"/>
        </w:rPr>
        <w:t xml:space="preserve"> </w:t>
      </w:r>
      <w:r w:rsidRPr="00F338C3">
        <w:t>установленные</w:t>
      </w:r>
      <w:r w:rsidRPr="00F338C3">
        <w:rPr>
          <w:spacing w:val="-6"/>
        </w:rPr>
        <w:t xml:space="preserve"> </w:t>
      </w:r>
      <w:r w:rsidRPr="00F338C3">
        <w:t>для</w:t>
      </w:r>
      <w:r w:rsidRPr="00F338C3">
        <w:rPr>
          <w:spacing w:val="-4"/>
        </w:rPr>
        <w:t xml:space="preserve"> </w:t>
      </w:r>
      <w:r w:rsidRPr="00F338C3">
        <w:t>пешехода,</w:t>
      </w:r>
      <w:r w:rsidRPr="00F338C3">
        <w:rPr>
          <w:spacing w:val="-4"/>
        </w:rPr>
        <w:t xml:space="preserve"> </w:t>
      </w:r>
      <w:r w:rsidRPr="00F338C3">
        <w:t>пассажира, водителя велосипеда и иных средств передвижения. Уметь учитывать разные условия (движение</w:t>
      </w:r>
      <w:r w:rsidRPr="00F338C3">
        <w:rPr>
          <w:spacing w:val="65"/>
        </w:rPr>
        <w:t xml:space="preserve">   </w:t>
      </w:r>
      <w:r w:rsidRPr="00F338C3">
        <w:t>по</w:t>
      </w:r>
      <w:r w:rsidRPr="00F338C3">
        <w:rPr>
          <w:spacing w:val="66"/>
        </w:rPr>
        <w:t xml:space="preserve">   </w:t>
      </w:r>
      <w:proofErr w:type="gramStart"/>
      <w:r w:rsidRPr="00F338C3">
        <w:t>обочине;</w:t>
      </w:r>
      <w:r w:rsidRPr="00F338C3">
        <w:rPr>
          <w:spacing w:val="66"/>
        </w:rPr>
        <w:t xml:space="preserve">   </w:t>
      </w:r>
      <w:proofErr w:type="gramEnd"/>
      <w:r w:rsidRPr="00F338C3">
        <w:t>движение</w:t>
      </w:r>
      <w:r w:rsidRPr="00F338C3">
        <w:rPr>
          <w:spacing w:val="65"/>
        </w:rPr>
        <w:t xml:space="preserve">   </w:t>
      </w:r>
      <w:r w:rsidRPr="00F338C3">
        <w:t>в</w:t>
      </w:r>
      <w:r w:rsidRPr="00F338C3">
        <w:rPr>
          <w:spacing w:val="65"/>
        </w:rPr>
        <w:t xml:space="preserve">   </w:t>
      </w:r>
      <w:r w:rsidRPr="00F338C3">
        <w:t>тёмное</w:t>
      </w:r>
      <w:r w:rsidRPr="00F338C3">
        <w:rPr>
          <w:spacing w:val="65"/>
        </w:rPr>
        <w:t xml:space="preserve">   </w:t>
      </w:r>
      <w:r w:rsidRPr="00F338C3">
        <w:t>время</w:t>
      </w:r>
      <w:r w:rsidRPr="00F338C3">
        <w:rPr>
          <w:spacing w:val="66"/>
        </w:rPr>
        <w:t xml:space="preserve">   </w:t>
      </w:r>
      <w:r w:rsidRPr="00F338C3">
        <w:t>суток;</w:t>
      </w:r>
      <w:r w:rsidRPr="00F338C3">
        <w:rPr>
          <w:spacing w:val="66"/>
        </w:rPr>
        <w:t xml:space="preserve">   </w:t>
      </w:r>
      <w:r w:rsidRPr="00F338C3">
        <w:t>движение с использованием средств индивидуальной мобильности).</w:t>
      </w:r>
    </w:p>
    <w:p w14:paraId="0A2BC6F4" w14:textId="77777777" w:rsidR="00B1794D" w:rsidRPr="00F338C3" w:rsidRDefault="00B1794D" w:rsidP="00B1794D">
      <w:pPr>
        <w:pStyle w:val="a4"/>
        <w:ind w:left="0" w:firstLine="567"/>
      </w:pPr>
      <w:r w:rsidRPr="00F338C3">
        <w:t>Приводить</w:t>
      </w:r>
      <w:r w:rsidRPr="00F338C3">
        <w:rPr>
          <w:spacing w:val="-7"/>
        </w:rPr>
        <w:t xml:space="preserve"> </w:t>
      </w:r>
      <w:r w:rsidRPr="00F338C3">
        <w:t>примеры</w:t>
      </w:r>
      <w:r w:rsidRPr="00F338C3">
        <w:rPr>
          <w:spacing w:val="-4"/>
        </w:rPr>
        <w:t xml:space="preserve"> </w:t>
      </w:r>
      <w:r w:rsidRPr="00F338C3">
        <w:t>взаимосвязи</w:t>
      </w:r>
      <w:r w:rsidRPr="00F338C3">
        <w:rPr>
          <w:spacing w:val="-4"/>
        </w:rPr>
        <w:t xml:space="preserve"> </w:t>
      </w:r>
      <w:r w:rsidRPr="00F338C3">
        <w:t>безопасности</w:t>
      </w:r>
      <w:r w:rsidRPr="00F338C3">
        <w:rPr>
          <w:spacing w:val="-4"/>
        </w:rPr>
        <w:t xml:space="preserve"> </w:t>
      </w:r>
      <w:r w:rsidRPr="00F338C3">
        <w:t>водителя</w:t>
      </w:r>
      <w:r w:rsidRPr="00F338C3">
        <w:rPr>
          <w:spacing w:val="-4"/>
        </w:rPr>
        <w:t xml:space="preserve"> </w:t>
      </w:r>
      <w:r w:rsidRPr="00F338C3">
        <w:t>и</w:t>
      </w:r>
      <w:r w:rsidRPr="00F338C3">
        <w:rPr>
          <w:spacing w:val="-5"/>
        </w:rPr>
        <w:t xml:space="preserve"> </w:t>
      </w:r>
      <w:r w:rsidRPr="00F338C3">
        <w:rPr>
          <w:spacing w:val="-2"/>
        </w:rPr>
        <w:t>пассажира.</w:t>
      </w:r>
    </w:p>
    <w:p w14:paraId="4C7C429A" w14:textId="77777777" w:rsidR="00B1794D" w:rsidRPr="00F338C3" w:rsidRDefault="00B1794D" w:rsidP="00B1794D">
      <w:pPr>
        <w:pStyle w:val="a4"/>
        <w:spacing w:before="137"/>
        <w:ind w:left="0" w:firstLine="567"/>
      </w:pPr>
      <w:r w:rsidRPr="00F338C3">
        <w:t>Иметь</w:t>
      </w:r>
      <w:r w:rsidRPr="00F338C3">
        <w:rPr>
          <w:spacing w:val="-5"/>
        </w:rPr>
        <w:t xml:space="preserve"> </w:t>
      </w:r>
      <w:r w:rsidRPr="00F338C3">
        <w:t>представления</w:t>
      </w:r>
      <w:r w:rsidRPr="00F338C3">
        <w:rPr>
          <w:spacing w:val="-4"/>
        </w:rPr>
        <w:t xml:space="preserve"> </w:t>
      </w:r>
      <w:r w:rsidRPr="00F338C3">
        <w:t>о</w:t>
      </w:r>
      <w:r w:rsidRPr="00F338C3">
        <w:rPr>
          <w:spacing w:val="-3"/>
        </w:rPr>
        <w:t xml:space="preserve"> </w:t>
      </w:r>
      <w:r w:rsidRPr="00F338C3">
        <w:t>знаниях</w:t>
      </w:r>
      <w:r w:rsidRPr="00F338C3">
        <w:rPr>
          <w:spacing w:val="-2"/>
        </w:rPr>
        <w:t xml:space="preserve"> </w:t>
      </w:r>
      <w:r w:rsidRPr="00F338C3">
        <w:t>и</w:t>
      </w:r>
      <w:r w:rsidRPr="00F338C3">
        <w:rPr>
          <w:spacing w:val="-6"/>
        </w:rPr>
        <w:t xml:space="preserve"> </w:t>
      </w:r>
      <w:r w:rsidRPr="00F338C3">
        <w:t>навыках,</w:t>
      </w:r>
      <w:r w:rsidRPr="00F338C3">
        <w:rPr>
          <w:spacing w:val="-3"/>
        </w:rPr>
        <w:t xml:space="preserve"> </w:t>
      </w:r>
      <w:r w:rsidRPr="00F338C3">
        <w:t>необходимых</w:t>
      </w:r>
      <w:r w:rsidRPr="00F338C3">
        <w:rPr>
          <w:spacing w:val="-3"/>
        </w:rPr>
        <w:t xml:space="preserve"> </w:t>
      </w:r>
      <w:r w:rsidRPr="00F338C3">
        <w:t>водителю</w:t>
      </w:r>
      <w:r w:rsidRPr="00F338C3">
        <w:rPr>
          <w:spacing w:val="-4"/>
        </w:rPr>
        <w:t xml:space="preserve"> </w:t>
      </w:r>
      <w:r w:rsidRPr="00F338C3">
        <w:rPr>
          <w:spacing w:val="-2"/>
        </w:rPr>
        <w:t>автомобиля.</w:t>
      </w:r>
    </w:p>
    <w:p w14:paraId="5613DE1E" w14:textId="77777777" w:rsidR="00B1794D" w:rsidRPr="00F338C3" w:rsidRDefault="00B1794D" w:rsidP="00B1794D">
      <w:pPr>
        <w:pStyle w:val="a4"/>
        <w:spacing w:before="139"/>
        <w:ind w:left="0" w:right="848" w:firstLine="567"/>
      </w:pPr>
      <w:r w:rsidRPr="00F338C3">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533D0C60" w14:textId="77777777" w:rsidR="00B1794D" w:rsidRPr="00F338C3" w:rsidRDefault="00B1794D" w:rsidP="00B1794D">
      <w:pPr>
        <w:pStyle w:val="a4"/>
        <w:ind w:left="0" w:right="844" w:firstLine="567"/>
      </w:pPr>
      <w:r w:rsidRPr="00F338C3">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681092CB" w14:textId="77777777" w:rsidR="00B1794D" w:rsidRPr="00F338C3" w:rsidRDefault="00B1794D" w:rsidP="00B1794D">
      <w:pPr>
        <w:pStyle w:val="a4"/>
        <w:spacing w:before="1"/>
        <w:ind w:left="0" w:right="854" w:firstLine="567"/>
      </w:pPr>
      <w:r w:rsidRPr="00F338C3">
        <w:t>Безопасно</w:t>
      </w:r>
      <w:r w:rsidRPr="00F338C3">
        <w:rPr>
          <w:spacing w:val="-2"/>
        </w:rPr>
        <w:t xml:space="preserve"> </w:t>
      </w:r>
      <w:r w:rsidRPr="00F338C3">
        <w:t>вести</w:t>
      </w:r>
      <w:r w:rsidRPr="00F338C3">
        <w:rPr>
          <w:spacing w:val="-1"/>
        </w:rPr>
        <w:t xml:space="preserve"> </w:t>
      </w:r>
      <w:r w:rsidRPr="00F338C3">
        <w:t>себя</w:t>
      </w:r>
      <w:r w:rsidRPr="00F338C3">
        <w:rPr>
          <w:spacing w:val="-2"/>
        </w:rPr>
        <w:t xml:space="preserve"> </w:t>
      </w:r>
      <w:r w:rsidRPr="00F338C3">
        <w:t>на</w:t>
      </w:r>
      <w:r w:rsidRPr="00F338C3">
        <w:rPr>
          <w:spacing w:val="-3"/>
        </w:rPr>
        <w:t xml:space="preserve"> </w:t>
      </w:r>
      <w:r w:rsidRPr="00F338C3">
        <w:t>железнодорожном</w:t>
      </w:r>
      <w:r w:rsidRPr="00F338C3">
        <w:rPr>
          <w:spacing w:val="-3"/>
        </w:rPr>
        <w:t xml:space="preserve"> </w:t>
      </w:r>
      <w:r w:rsidRPr="00F338C3">
        <w:t>транспорте.</w:t>
      </w:r>
      <w:r w:rsidRPr="00F338C3">
        <w:rPr>
          <w:spacing w:val="-3"/>
        </w:rPr>
        <w:t xml:space="preserve"> </w:t>
      </w:r>
      <w:r w:rsidRPr="00F338C3">
        <w:t>Знать</w:t>
      </w:r>
      <w:r w:rsidRPr="00F338C3">
        <w:rPr>
          <w:spacing w:val="-4"/>
        </w:rPr>
        <w:t xml:space="preserve"> </w:t>
      </w:r>
      <w:r w:rsidRPr="00F338C3">
        <w:t>порядок</w:t>
      </w:r>
      <w:r w:rsidRPr="00F338C3">
        <w:rPr>
          <w:spacing w:val="-3"/>
        </w:rPr>
        <w:t xml:space="preserve"> </w:t>
      </w:r>
      <w:r w:rsidRPr="00F338C3">
        <w:t>действий</w:t>
      </w:r>
      <w:r w:rsidRPr="00F338C3">
        <w:rPr>
          <w:spacing w:val="-4"/>
        </w:rPr>
        <w:t xml:space="preserve"> </w:t>
      </w:r>
      <w:r w:rsidRPr="00F338C3">
        <w:t>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5EDC605E" w14:textId="77777777" w:rsidR="00B1794D" w:rsidRPr="00F338C3" w:rsidRDefault="00B1794D" w:rsidP="00B1794D">
      <w:pPr>
        <w:pStyle w:val="a4"/>
        <w:ind w:left="0" w:right="854" w:firstLine="567"/>
      </w:pPr>
      <w:proofErr w:type="gramStart"/>
      <w:r w:rsidRPr="00F338C3">
        <w:t>Безопасно</w:t>
      </w:r>
      <w:r w:rsidRPr="00F338C3">
        <w:rPr>
          <w:spacing w:val="40"/>
        </w:rPr>
        <w:t xml:space="preserve">  </w:t>
      </w:r>
      <w:r w:rsidRPr="00F338C3">
        <w:t>вести</w:t>
      </w:r>
      <w:proofErr w:type="gramEnd"/>
      <w:r w:rsidRPr="00F338C3">
        <w:rPr>
          <w:spacing w:val="40"/>
        </w:rPr>
        <w:t xml:space="preserve">  </w:t>
      </w:r>
      <w:r w:rsidRPr="00F338C3">
        <w:t>себя</w:t>
      </w:r>
      <w:r w:rsidRPr="00F338C3">
        <w:rPr>
          <w:spacing w:val="40"/>
        </w:rPr>
        <w:t xml:space="preserve">  </w:t>
      </w:r>
      <w:r w:rsidRPr="00F338C3">
        <w:t>на</w:t>
      </w:r>
      <w:r w:rsidRPr="00F338C3">
        <w:rPr>
          <w:spacing w:val="40"/>
        </w:rPr>
        <w:t xml:space="preserve">  </w:t>
      </w:r>
      <w:r w:rsidRPr="00F338C3">
        <w:t>водном</w:t>
      </w:r>
      <w:r w:rsidRPr="00F338C3">
        <w:rPr>
          <w:spacing w:val="40"/>
        </w:rPr>
        <w:t xml:space="preserve">  </w:t>
      </w:r>
      <w:r w:rsidRPr="00F338C3">
        <w:t>транспорте.</w:t>
      </w:r>
      <w:r w:rsidRPr="00F338C3">
        <w:rPr>
          <w:spacing w:val="40"/>
        </w:rPr>
        <w:t xml:space="preserve">  </w:t>
      </w:r>
      <w:proofErr w:type="gramStart"/>
      <w:r w:rsidRPr="00F338C3">
        <w:t>Знать</w:t>
      </w:r>
      <w:r w:rsidRPr="00F338C3">
        <w:rPr>
          <w:spacing w:val="40"/>
        </w:rPr>
        <w:t xml:space="preserve">  </w:t>
      </w:r>
      <w:r w:rsidRPr="00F338C3">
        <w:t>порядок</w:t>
      </w:r>
      <w:proofErr w:type="gramEnd"/>
      <w:r w:rsidRPr="00F338C3">
        <w:rPr>
          <w:spacing w:val="40"/>
        </w:rPr>
        <w:t xml:space="preserve">  </w:t>
      </w:r>
      <w:r w:rsidRPr="00F338C3">
        <w:t>действий</w:t>
      </w:r>
      <w:r w:rsidRPr="00F338C3">
        <w:rPr>
          <w:spacing w:val="80"/>
        </w:rPr>
        <w:t xml:space="preserve"> </w:t>
      </w:r>
      <w:r w:rsidRPr="00F338C3">
        <w:t>при возникновении опасности (в</w:t>
      </w:r>
      <w:r w:rsidRPr="00F338C3">
        <w:rPr>
          <w:spacing w:val="-3"/>
        </w:rPr>
        <w:t xml:space="preserve"> </w:t>
      </w:r>
      <w:r w:rsidRPr="00F338C3">
        <w:t>том</w:t>
      </w:r>
      <w:r w:rsidRPr="00F338C3">
        <w:rPr>
          <w:spacing w:val="-1"/>
        </w:rPr>
        <w:t xml:space="preserve"> </w:t>
      </w:r>
      <w:r w:rsidRPr="00F338C3">
        <w:t>числе</w:t>
      </w:r>
      <w:r w:rsidRPr="00F338C3">
        <w:rPr>
          <w:spacing w:val="-2"/>
        </w:rPr>
        <w:t xml:space="preserve"> </w:t>
      </w:r>
      <w:r w:rsidRPr="00F338C3">
        <w:t>при угрозе</w:t>
      </w:r>
      <w:r w:rsidRPr="00F338C3">
        <w:rPr>
          <w:spacing w:val="-2"/>
        </w:rPr>
        <w:t xml:space="preserve"> </w:t>
      </w:r>
      <w:r w:rsidRPr="00F338C3">
        <w:t>возникновения</w:t>
      </w:r>
      <w:r w:rsidRPr="00F338C3">
        <w:rPr>
          <w:spacing w:val="-4"/>
        </w:rPr>
        <w:t xml:space="preserve"> </w:t>
      </w:r>
      <w:r w:rsidRPr="00F338C3">
        <w:t>пожара,</w:t>
      </w:r>
      <w:r w:rsidRPr="00F338C3">
        <w:rPr>
          <w:spacing w:val="-1"/>
        </w:rPr>
        <w:t xml:space="preserve"> </w:t>
      </w:r>
      <w:r w:rsidRPr="00F338C3">
        <w:t xml:space="preserve">совершения </w:t>
      </w:r>
      <w:r w:rsidRPr="00F338C3">
        <w:lastRenderedPageBreak/>
        <w:t>террористического акта, действий криминального характера).</w:t>
      </w:r>
    </w:p>
    <w:p w14:paraId="44176F28" w14:textId="77777777" w:rsidR="00B1794D" w:rsidRPr="00F338C3" w:rsidRDefault="00B1794D" w:rsidP="00B1794D">
      <w:pPr>
        <w:pStyle w:val="a4"/>
        <w:spacing w:before="67"/>
        <w:ind w:left="0" w:right="850" w:firstLine="567"/>
      </w:pPr>
      <w:r w:rsidRPr="00F338C3">
        <w:t>Безопасно</w:t>
      </w:r>
      <w:r w:rsidRPr="00F338C3">
        <w:rPr>
          <w:spacing w:val="80"/>
        </w:rPr>
        <w:t xml:space="preserve"> </w:t>
      </w:r>
      <w:r w:rsidRPr="00F338C3">
        <w:t>вести</w:t>
      </w:r>
      <w:r w:rsidRPr="00F338C3">
        <w:rPr>
          <w:spacing w:val="80"/>
        </w:rPr>
        <w:t xml:space="preserve"> </w:t>
      </w:r>
      <w:r w:rsidRPr="00F338C3">
        <w:t>себя</w:t>
      </w:r>
      <w:r w:rsidRPr="00F338C3">
        <w:rPr>
          <w:spacing w:val="80"/>
        </w:rPr>
        <w:t xml:space="preserve"> </w:t>
      </w:r>
      <w:r w:rsidRPr="00F338C3">
        <w:t>на</w:t>
      </w:r>
      <w:r w:rsidRPr="00F338C3">
        <w:rPr>
          <w:spacing w:val="80"/>
        </w:rPr>
        <w:t xml:space="preserve"> </w:t>
      </w:r>
      <w:r w:rsidRPr="00F338C3">
        <w:t>авиационном</w:t>
      </w:r>
      <w:r w:rsidRPr="00F338C3">
        <w:rPr>
          <w:spacing w:val="80"/>
        </w:rPr>
        <w:t xml:space="preserve"> </w:t>
      </w:r>
      <w:r w:rsidRPr="00F338C3">
        <w:t>транспорте.</w:t>
      </w:r>
      <w:r w:rsidRPr="00F338C3">
        <w:rPr>
          <w:spacing w:val="80"/>
        </w:rPr>
        <w:t xml:space="preserve"> </w:t>
      </w:r>
      <w:r w:rsidRPr="00F338C3">
        <w:t>Знать</w:t>
      </w:r>
      <w:r w:rsidRPr="00F338C3">
        <w:rPr>
          <w:spacing w:val="80"/>
        </w:rPr>
        <w:t xml:space="preserve"> </w:t>
      </w:r>
      <w:r w:rsidRPr="00F338C3">
        <w:t>порядок</w:t>
      </w:r>
      <w:r w:rsidRPr="00F338C3">
        <w:rPr>
          <w:spacing w:val="80"/>
        </w:rPr>
        <w:t xml:space="preserve"> </w:t>
      </w:r>
      <w:r w:rsidRPr="00F338C3">
        <w:t>действий при возникновении опасности (в</w:t>
      </w:r>
      <w:r w:rsidRPr="00F338C3">
        <w:rPr>
          <w:spacing w:val="-3"/>
        </w:rPr>
        <w:t xml:space="preserve"> </w:t>
      </w:r>
      <w:r w:rsidRPr="00F338C3">
        <w:t>том</w:t>
      </w:r>
      <w:r w:rsidRPr="00F338C3">
        <w:rPr>
          <w:spacing w:val="-1"/>
        </w:rPr>
        <w:t xml:space="preserve"> </w:t>
      </w:r>
      <w:r w:rsidRPr="00F338C3">
        <w:t>числе</w:t>
      </w:r>
      <w:r w:rsidRPr="00F338C3">
        <w:rPr>
          <w:spacing w:val="-2"/>
        </w:rPr>
        <w:t xml:space="preserve"> </w:t>
      </w:r>
      <w:r w:rsidRPr="00F338C3">
        <w:t>при угрозе</w:t>
      </w:r>
      <w:r w:rsidRPr="00F338C3">
        <w:rPr>
          <w:spacing w:val="-2"/>
        </w:rPr>
        <w:t xml:space="preserve"> </w:t>
      </w:r>
      <w:r w:rsidRPr="00F338C3">
        <w:t>возникновения</w:t>
      </w:r>
      <w:r w:rsidRPr="00F338C3">
        <w:rPr>
          <w:spacing w:val="-3"/>
        </w:rPr>
        <w:t xml:space="preserve"> </w:t>
      </w:r>
      <w:r w:rsidRPr="00F338C3">
        <w:t>пожара,</w:t>
      </w:r>
      <w:r w:rsidRPr="00F338C3">
        <w:rPr>
          <w:spacing w:val="-1"/>
        </w:rPr>
        <w:t xml:space="preserve"> </w:t>
      </w:r>
      <w:r w:rsidRPr="00F338C3">
        <w:t>совершения террористического акта, действий криминального характера).</w:t>
      </w:r>
    </w:p>
    <w:p w14:paraId="521026F3" w14:textId="77777777" w:rsidR="00B1794D" w:rsidRPr="00F338C3" w:rsidRDefault="00B1794D" w:rsidP="00B1794D">
      <w:pPr>
        <w:pStyle w:val="a4"/>
        <w:spacing w:before="2"/>
        <w:ind w:left="0" w:right="2972" w:firstLine="567"/>
      </w:pPr>
      <w:r w:rsidRPr="00F338C3">
        <w:t>Модуль № 4 «Безопасность в общественных местах». Характеризовать</w:t>
      </w:r>
      <w:r w:rsidRPr="00F338C3">
        <w:rPr>
          <w:spacing w:val="-7"/>
        </w:rPr>
        <w:t xml:space="preserve"> </w:t>
      </w:r>
      <w:r w:rsidRPr="00F338C3">
        <w:t>источники</w:t>
      </w:r>
      <w:r w:rsidRPr="00F338C3">
        <w:rPr>
          <w:spacing w:val="-5"/>
        </w:rPr>
        <w:t xml:space="preserve"> </w:t>
      </w:r>
      <w:r w:rsidRPr="00F338C3">
        <w:t>опасности</w:t>
      </w:r>
      <w:r w:rsidRPr="00F338C3">
        <w:rPr>
          <w:spacing w:val="-4"/>
        </w:rPr>
        <w:t xml:space="preserve"> </w:t>
      </w:r>
      <w:r w:rsidRPr="00F338C3">
        <w:t>в</w:t>
      </w:r>
      <w:r w:rsidRPr="00F338C3">
        <w:rPr>
          <w:spacing w:val="-6"/>
        </w:rPr>
        <w:t xml:space="preserve"> </w:t>
      </w:r>
      <w:r w:rsidRPr="00F338C3">
        <w:t>общественных</w:t>
      </w:r>
      <w:r w:rsidRPr="00F338C3">
        <w:rPr>
          <w:spacing w:val="-4"/>
        </w:rPr>
        <w:t xml:space="preserve"> </w:t>
      </w:r>
      <w:r w:rsidRPr="00F338C3">
        <w:rPr>
          <w:spacing w:val="-2"/>
        </w:rPr>
        <w:t>местах.</w:t>
      </w:r>
    </w:p>
    <w:p w14:paraId="50B314D0" w14:textId="77777777" w:rsidR="00B1794D" w:rsidRPr="00F338C3" w:rsidRDefault="00B1794D" w:rsidP="00B1794D">
      <w:pPr>
        <w:pStyle w:val="a4"/>
        <w:ind w:left="0" w:right="851" w:firstLine="567"/>
      </w:pPr>
      <w:r w:rsidRPr="00F338C3">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14:paraId="013255EB" w14:textId="77777777" w:rsidR="00B1794D" w:rsidRPr="00F338C3" w:rsidRDefault="00B1794D" w:rsidP="00B1794D">
      <w:pPr>
        <w:pStyle w:val="a4"/>
        <w:ind w:left="0" w:right="2256" w:firstLine="567"/>
      </w:pPr>
      <w:r w:rsidRPr="00F338C3">
        <w:t>Соблюдать</w:t>
      </w:r>
      <w:r w:rsidRPr="00F338C3">
        <w:rPr>
          <w:spacing w:val="-5"/>
        </w:rPr>
        <w:t xml:space="preserve"> </w:t>
      </w:r>
      <w:r w:rsidRPr="00F338C3">
        <w:t>правила</w:t>
      </w:r>
      <w:r w:rsidRPr="00F338C3">
        <w:rPr>
          <w:spacing w:val="-5"/>
        </w:rPr>
        <w:t xml:space="preserve"> </w:t>
      </w:r>
      <w:r w:rsidRPr="00F338C3">
        <w:t>безопасного</w:t>
      </w:r>
      <w:r w:rsidRPr="00F338C3">
        <w:rPr>
          <w:spacing w:val="-3"/>
        </w:rPr>
        <w:t xml:space="preserve"> </w:t>
      </w:r>
      <w:r w:rsidRPr="00F338C3">
        <w:t>поведения</w:t>
      </w:r>
      <w:r w:rsidRPr="00F338C3">
        <w:rPr>
          <w:spacing w:val="-4"/>
        </w:rPr>
        <w:t xml:space="preserve"> </w:t>
      </w:r>
      <w:r w:rsidRPr="00F338C3">
        <w:t>в</w:t>
      </w:r>
      <w:r w:rsidRPr="00F338C3">
        <w:rPr>
          <w:spacing w:val="-5"/>
        </w:rPr>
        <w:t xml:space="preserve"> </w:t>
      </w:r>
      <w:r w:rsidRPr="00F338C3">
        <w:t>общественных</w:t>
      </w:r>
      <w:r w:rsidRPr="00F338C3">
        <w:rPr>
          <w:spacing w:val="-4"/>
        </w:rPr>
        <w:t xml:space="preserve"> </w:t>
      </w:r>
      <w:r w:rsidRPr="00F338C3">
        <w:t>местах. Знать порядок действий при попадании в толпу, давку.</w:t>
      </w:r>
    </w:p>
    <w:p w14:paraId="0316D07F" w14:textId="77777777" w:rsidR="00B1794D" w:rsidRPr="00F338C3" w:rsidRDefault="00B1794D" w:rsidP="00B1794D">
      <w:pPr>
        <w:pStyle w:val="a4"/>
        <w:ind w:left="0" w:right="3402" w:firstLine="567"/>
      </w:pPr>
      <w:r w:rsidRPr="00F338C3">
        <w:t>Соблюдать</w:t>
      </w:r>
      <w:r w:rsidRPr="00F338C3">
        <w:rPr>
          <w:spacing w:val="-7"/>
        </w:rPr>
        <w:t xml:space="preserve"> </w:t>
      </w:r>
      <w:r w:rsidRPr="00F338C3">
        <w:t>правила</w:t>
      </w:r>
      <w:r w:rsidRPr="00F338C3">
        <w:rPr>
          <w:spacing w:val="-7"/>
        </w:rPr>
        <w:t xml:space="preserve"> </w:t>
      </w:r>
      <w:r w:rsidRPr="00F338C3">
        <w:t>поведения</w:t>
      </w:r>
      <w:r w:rsidRPr="00F338C3">
        <w:rPr>
          <w:spacing w:val="-6"/>
        </w:rPr>
        <w:t xml:space="preserve"> </w:t>
      </w:r>
      <w:r w:rsidRPr="00F338C3">
        <w:t>при</w:t>
      </w:r>
      <w:r w:rsidRPr="00F338C3">
        <w:rPr>
          <w:spacing w:val="-8"/>
        </w:rPr>
        <w:t xml:space="preserve"> </w:t>
      </w:r>
      <w:r w:rsidRPr="00F338C3">
        <w:t>проявлении</w:t>
      </w:r>
      <w:r w:rsidRPr="00F338C3">
        <w:rPr>
          <w:spacing w:val="-8"/>
        </w:rPr>
        <w:t xml:space="preserve"> </w:t>
      </w:r>
      <w:r w:rsidRPr="00F338C3">
        <w:t>агрессии. Знать порядок действий при криминальной опасности.</w:t>
      </w:r>
    </w:p>
    <w:p w14:paraId="1D494D7D" w14:textId="77777777" w:rsidR="00B1794D" w:rsidRPr="00F338C3" w:rsidRDefault="00B1794D" w:rsidP="00B1794D">
      <w:pPr>
        <w:pStyle w:val="a4"/>
        <w:ind w:left="0" w:firstLine="567"/>
      </w:pPr>
      <w:r w:rsidRPr="00F338C3">
        <w:t>Знать</w:t>
      </w:r>
      <w:r w:rsidRPr="00F338C3">
        <w:rPr>
          <w:spacing w:val="-4"/>
        </w:rPr>
        <w:t xml:space="preserve"> </w:t>
      </w:r>
      <w:r w:rsidRPr="00F338C3">
        <w:t>порядок</w:t>
      </w:r>
      <w:r w:rsidRPr="00F338C3">
        <w:rPr>
          <w:spacing w:val="-3"/>
        </w:rPr>
        <w:t xml:space="preserve"> </w:t>
      </w:r>
      <w:r w:rsidRPr="00F338C3">
        <w:t>действий</w:t>
      </w:r>
      <w:r w:rsidRPr="00F338C3">
        <w:rPr>
          <w:spacing w:val="-2"/>
        </w:rPr>
        <w:t xml:space="preserve"> </w:t>
      </w:r>
      <w:r w:rsidRPr="00F338C3">
        <w:t>в</w:t>
      </w:r>
      <w:r w:rsidRPr="00F338C3">
        <w:rPr>
          <w:spacing w:val="-4"/>
        </w:rPr>
        <w:t xml:space="preserve"> </w:t>
      </w:r>
      <w:r w:rsidRPr="00F338C3">
        <w:t>случаях,</w:t>
      </w:r>
      <w:r w:rsidRPr="00F338C3">
        <w:rPr>
          <w:spacing w:val="-2"/>
        </w:rPr>
        <w:t xml:space="preserve"> </w:t>
      </w:r>
      <w:r w:rsidRPr="00F338C3">
        <w:t>когда</w:t>
      </w:r>
      <w:r w:rsidRPr="00F338C3">
        <w:rPr>
          <w:spacing w:val="-4"/>
        </w:rPr>
        <w:t xml:space="preserve"> </w:t>
      </w:r>
      <w:r w:rsidRPr="00F338C3">
        <w:t>потерялся</w:t>
      </w:r>
      <w:r w:rsidRPr="00F338C3">
        <w:rPr>
          <w:spacing w:val="-2"/>
        </w:rPr>
        <w:t xml:space="preserve"> человек.</w:t>
      </w:r>
    </w:p>
    <w:p w14:paraId="202E7FFA" w14:textId="77777777" w:rsidR="00B1794D" w:rsidRPr="00F338C3" w:rsidRDefault="00B1794D" w:rsidP="00560F15">
      <w:pPr>
        <w:pStyle w:val="a4"/>
        <w:tabs>
          <w:tab w:val="left" w:pos="10065"/>
        </w:tabs>
        <w:spacing w:before="138"/>
        <w:ind w:left="0" w:right="732" w:firstLine="567"/>
      </w:pPr>
      <w:r w:rsidRPr="00F338C3">
        <w:t>Знать</w:t>
      </w:r>
      <w:r w:rsidRPr="00F338C3">
        <w:rPr>
          <w:spacing w:val="80"/>
        </w:rPr>
        <w:t xml:space="preserve"> </w:t>
      </w:r>
      <w:r w:rsidRPr="00F338C3">
        <w:t>порядок</w:t>
      </w:r>
      <w:r w:rsidRPr="00F338C3">
        <w:rPr>
          <w:spacing w:val="80"/>
        </w:rPr>
        <w:t xml:space="preserve"> </w:t>
      </w:r>
      <w:r w:rsidRPr="00F338C3">
        <w:t>действий</w:t>
      </w:r>
      <w:r w:rsidRPr="00F338C3">
        <w:rPr>
          <w:spacing w:val="80"/>
        </w:rPr>
        <w:t xml:space="preserve"> </w:t>
      </w:r>
      <w:r w:rsidRPr="00F338C3">
        <w:t>при</w:t>
      </w:r>
      <w:r w:rsidRPr="00F338C3">
        <w:rPr>
          <w:spacing w:val="80"/>
        </w:rPr>
        <w:t xml:space="preserve"> </w:t>
      </w:r>
      <w:r w:rsidRPr="00F338C3">
        <w:t>угрозе</w:t>
      </w:r>
      <w:r w:rsidRPr="00F338C3">
        <w:rPr>
          <w:spacing w:val="80"/>
        </w:rPr>
        <w:t xml:space="preserve"> </w:t>
      </w:r>
      <w:r w:rsidRPr="00F338C3">
        <w:t>или</w:t>
      </w:r>
      <w:r w:rsidRPr="00F338C3">
        <w:rPr>
          <w:spacing w:val="80"/>
        </w:rPr>
        <w:t xml:space="preserve"> </w:t>
      </w:r>
      <w:r w:rsidRPr="00F338C3">
        <w:t>возникновении</w:t>
      </w:r>
      <w:r w:rsidRPr="00F338C3">
        <w:rPr>
          <w:spacing w:val="80"/>
        </w:rPr>
        <w:t xml:space="preserve"> </w:t>
      </w:r>
      <w:r w:rsidRPr="00F338C3">
        <w:t>пожара</w:t>
      </w:r>
      <w:r w:rsidRPr="00F338C3">
        <w:rPr>
          <w:spacing w:val="80"/>
        </w:rPr>
        <w:t xml:space="preserve"> </w:t>
      </w:r>
      <w:r w:rsidRPr="00F338C3">
        <w:t>в</w:t>
      </w:r>
      <w:r w:rsidRPr="00F338C3">
        <w:rPr>
          <w:spacing w:val="80"/>
        </w:rPr>
        <w:t xml:space="preserve"> </w:t>
      </w:r>
      <w:r w:rsidRPr="00F338C3">
        <w:t>различных общественных местах (лечебных, образовательных, культурных учреждениях).</w:t>
      </w:r>
    </w:p>
    <w:p w14:paraId="32F0508E" w14:textId="77777777" w:rsidR="00B1794D" w:rsidRPr="00F338C3" w:rsidRDefault="00B1794D" w:rsidP="00B1794D">
      <w:pPr>
        <w:pStyle w:val="a4"/>
        <w:spacing w:before="1"/>
        <w:ind w:left="0" w:right="849" w:firstLine="567"/>
      </w:pPr>
      <w:r w:rsidRPr="00F338C3">
        <w:t>Знать</w:t>
      </w:r>
      <w:r w:rsidRPr="00F338C3">
        <w:rPr>
          <w:spacing w:val="-4"/>
        </w:rPr>
        <w:t xml:space="preserve"> </w:t>
      </w:r>
      <w:r w:rsidRPr="00F338C3">
        <w:t>порядок</w:t>
      </w:r>
      <w:r w:rsidRPr="00F338C3">
        <w:rPr>
          <w:spacing w:val="-5"/>
        </w:rPr>
        <w:t xml:space="preserve"> </w:t>
      </w:r>
      <w:r w:rsidRPr="00F338C3">
        <w:t>действий</w:t>
      </w:r>
      <w:r w:rsidRPr="00F338C3">
        <w:rPr>
          <w:spacing w:val="-5"/>
        </w:rPr>
        <w:t xml:space="preserve"> </w:t>
      </w:r>
      <w:r w:rsidRPr="00F338C3">
        <w:t>при</w:t>
      </w:r>
      <w:r w:rsidRPr="00F338C3">
        <w:rPr>
          <w:spacing w:val="-2"/>
        </w:rPr>
        <w:t xml:space="preserve"> </w:t>
      </w:r>
      <w:r w:rsidRPr="00F338C3">
        <w:t>угрозе</w:t>
      </w:r>
      <w:r w:rsidRPr="00F338C3">
        <w:rPr>
          <w:spacing w:val="-6"/>
        </w:rPr>
        <w:t xml:space="preserve"> </w:t>
      </w:r>
      <w:r w:rsidRPr="00F338C3">
        <w:t>обрушения</w:t>
      </w:r>
      <w:r w:rsidRPr="00F338C3">
        <w:rPr>
          <w:spacing w:val="-5"/>
        </w:rPr>
        <w:t xml:space="preserve"> </w:t>
      </w:r>
      <w:r w:rsidRPr="00F338C3">
        <w:t>зданий</w:t>
      </w:r>
      <w:r w:rsidRPr="00F338C3">
        <w:rPr>
          <w:spacing w:val="-5"/>
        </w:rPr>
        <w:t xml:space="preserve"> </w:t>
      </w:r>
      <w:r w:rsidRPr="00F338C3">
        <w:t>или</w:t>
      </w:r>
      <w:r w:rsidRPr="00F338C3">
        <w:rPr>
          <w:spacing w:val="-5"/>
        </w:rPr>
        <w:t xml:space="preserve"> </w:t>
      </w:r>
      <w:r w:rsidRPr="00F338C3">
        <w:t>отдельных</w:t>
      </w:r>
      <w:r w:rsidRPr="00F338C3">
        <w:rPr>
          <w:spacing w:val="-3"/>
        </w:rPr>
        <w:t xml:space="preserve"> </w:t>
      </w:r>
      <w:r w:rsidRPr="00F338C3">
        <w:t>конструкций. Знать порядок действий при угрозе совершения террористического акта.</w:t>
      </w:r>
    </w:p>
    <w:p w14:paraId="484F38A8" w14:textId="77777777" w:rsidR="00B1794D" w:rsidRPr="00F338C3" w:rsidRDefault="00B1794D" w:rsidP="00B1794D">
      <w:pPr>
        <w:pStyle w:val="a4"/>
        <w:ind w:left="0" w:firstLine="567"/>
      </w:pPr>
      <w:r w:rsidRPr="00F338C3">
        <w:t>Модуль</w:t>
      </w:r>
      <w:r w:rsidRPr="00F338C3">
        <w:rPr>
          <w:spacing w:val="-4"/>
        </w:rPr>
        <w:t xml:space="preserve"> </w:t>
      </w:r>
      <w:r w:rsidRPr="00F338C3">
        <w:t>№</w:t>
      </w:r>
      <w:r w:rsidRPr="00F338C3">
        <w:rPr>
          <w:spacing w:val="-4"/>
        </w:rPr>
        <w:t xml:space="preserve"> </w:t>
      </w:r>
      <w:r w:rsidRPr="00F338C3">
        <w:t>5</w:t>
      </w:r>
      <w:r w:rsidRPr="00F338C3">
        <w:rPr>
          <w:spacing w:val="1"/>
        </w:rPr>
        <w:t xml:space="preserve"> </w:t>
      </w:r>
      <w:r w:rsidRPr="00F338C3">
        <w:t>«Безопасность</w:t>
      </w:r>
      <w:r w:rsidRPr="00F338C3">
        <w:rPr>
          <w:spacing w:val="-2"/>
        </w:rPr>
        <w:t xml:space="preserve"> </w:t>
      </w:r>
      <w:r w:rsidRPr="00F338C3">
        <w:t>в</w:t>
      </w:r>
      <w:r w:rsidRPr="00F338C3">
        <w:rPr>
          <w:spacing w:val="-4"/>
        </w:rPr>
        <w:t xml:space="preserve"> </w:t>
      </w:r>
      <w:r w:rsidRPr="00F338C3">
        <w:t>природной</w:t>
      </w:r>
      <w:r w:rsidRPr="00F338C3">
        <w:rPr>
          <w:spacing w:val="-3"/>
        </w:rPr>
        <w:t xml:space="preserve"> </w:t>
      </w:r>
      <w:r w:rsidRPr="00F338C3">
        <w:rPr>
          <w:spacing w:val="-2"/>
        </w:rPr>
        <w:t>среде».</w:t>
      </w:r>
    </w:p>
    <w:p w14:paraId="223D57CB" w14:textId="77777777" w:rsidR="00B1794D" w:rsidRPr="00F338C3" w:rsidRDefault="00B1794D" w:rsidP="00B1794D">
      <w:pPr>
        <w:pStyle w:val="a4"/>
        <w:spacing w:before="137"/>
        <w:ind w:left="0" w:firstLine="567"/>
      </w:pPr>
      <w:r w:rsidRPr="00F338C3">
        <w:t>Характеризовать</w:t>
      </w:r>
      <w:r w:rsidRPr="00F338C3">
        <w:rPr>
          <w:spacing w:val="-5"/>
        </w:rPr>
        <w:t xml:space="preserve"> </w:t>
      </w:r>
      <w:r w:rsidRPr="00F338C3">
        <w:t>основные</w:t>
      </w:r>
      <w:r w:rsidRPr="00F338C3">
        <w:rPr>
          <w:spacing w:val="-8"/>
        </w:rPr>
        <w:t xml:space="preserve"> </w:t>
      </w:r>
      <w:r w:rsidRPr="00F338C3">
        <w:t>источники</w:t>
      </w:r>
      <w:r w:rsidRPr="00F338C3">
        <w:rPr>
          <w:spacing w:val="-5"/>
        </w:rPr>
        <w:t xml:space="preserve"> </w:t>
      </w:r>
      <w:r w:rsidRPr="00F338C3">
        <w:t>опасности</w:t>
      </w:r>
      <w:r w:rsidRPr="00F338C3">
        <w:rPr>
          <w:spacing w:val="-5"/>
        </w:rPr>
        <w:t xml:space="preserve"> </w:t>
      </w:r>
      <w:r w:rsidRPr="00F338C3">
        <w:t>в</w:t>
      </w:r>
      <w:r w:rsidRPr="00F338C3">
        <w:rPr>
          <w:spacing w:val="-7"/>
        </w:rPr>
        <w:t xml:space="preserve"> </w:t>
      </w:r>
      <w:r w:rsidRPr="00F338C3">
        <w:t>природной</w:t>
      </w:r>
      <w:r w:rsidRPr="00F338C3">
        <w:rPr>
          <w:spacing w:val="-5"/>
        </w:rPr>
        <w:t xml:space="preserve"> </w:t>
      </w:r>
      <w:r w:rsidRPr="00F338C3">
        <w:rPr>
          <w:spacing w:val="-2"/>
        </w:rPr>
        <w:t>среде.</w:t>
      </w:r>
    </w:p>
    <w:p w14:paraId="265DBEF2" w14:textId="77777777" w:rsidR="00B1794D" w:rsidRPr="00F338C3" w:rsidRDefault="00B1794D" w:rsidP="00B1794D">
      <w:pPr>
        <w:pStyle w:val="a4"/>
        <w:spacing w:before="139"/>
        <w:ind w:left="0" w:right="849" w:firstLine="567"/>
      </w:pPr>
      <w:r w:rsidRPr="00F338C3">
        <w:t xml:space="preserve">Знать и соблюдать правила безопасного поведения на природе (в лесу; в горах; на </w:t>
      </w:r>
      <w:r w:rsidRPr="00F338C3">
        <w:rPr>
          <w:spacing w:val="-2"/>
        </w:rPr>
        <w:t>водоёмах).</w:t>
      </w:r>
    </w:p>
    <w:p w14:paraId="7573063A" w14:textId="77777777" w:rsidR="00B1794D" w:rsidRPr="00F338C3" w:rsidRDefault="00B1794D" w:rsidP="00560F15">
      <w:pPr>
        <w:pStyle w:val="a4"/>
        <w:ind w:left="0" w:right="873" w:firstLine="567"/>
      </w:pPr>
      <w:r w:rsidRPr="00F338C3">
        <w:t>Иметь</w:t>
      </w:r>
      <w:r w:rsidRPr="00F338C3">
        <w:rPr>
          <w:spacing w:val="39"/>
        </w:rPr>
        <w:t xml:space="preserve"> </w:t>
      </w:r>
      <w:r w:rsidRPr="00F338C3">
        <w:t>представление</w:t>
      </w:r>
      <w:r w:rsidRPr="00F338C3">
        <w:rPr>
          <w:spacing w:val="37"/>
        </w:rPr>
        <w:t xml:space="preserve"> </w:t>
      </w:r>
      <w:r w:rsidRPr="00F338C3">
        <w:t>о</w:t>
      </w:r>
      <w:r w:rsidRPr="00F338C3">
        <w:rPr>
          <w:spacing w:val="40"/>
        </w:rPr>
        <w:t xml:space="preserve"> </w:t>
      </w:r>
      <w:r w:rsidRPr="00F338C3">
        <w:t>способах</w:t>
      </w:r>
      <w:r w:rsidRPr="00F338C3">
        <w:rPr>
          <w:spacing w:val="40"/>
        </w:rPr>
        <w:t xml:space="preserve"> </w:t>
      </w:r>
      <w:r w:rsidRPr="00F338C3">
        <w:t>ориентирования</w:t>
      </w:r>
      <w:r w:rsidRPr="00F338C3">
        <w:rPr>
          <w:spacing w:val="37"/>
        </w:rPr>
        <w:t xml:space="preserve"> </w:t>
      </w:r>
      <w:r w:rsidRPr="00F338C3">
        <w:t>на</w:t>
      </w:r>
      <w:r w:rsidRPr="00F338C3">
        <w:rPr>
          <w:spacing w:val="37"/>
        </w:rPr>
        <w:t xml:space="preserve"> </w:t>
      </w:r>
      <w:r w:rsidRPr="00F338C3">
        <w:t>местности,</w:t>
      </w:r>
      <w:r w:rsidRPr="00F338C3">
        <w:rPr>
          <w:spacing w:val="37"/>
        </w:rPr>
        <w:t xml:space="preserve"> </w:t>
      </w:r>
      <w:r w:rsidRPr="00F338C3">
        <w:t>традиционных</w:t>
      </w:r>
      <w:r w:rsidRPr="00F338C3">
        <w:rPr>
          <w:spacing w:val="37"/>
        </w:rPr>
        <w:t xml:space="preserve"> </w:t>
      </w:r>
      <w:r w:rsidRPr="00F338C3">
        <w:t>и современных средствах навигации.</w:t>
      </w:r>
    </w:p>
    <w:p w14:paraId="58C2E7BD" w14:textId="77777777" w:rsidR="00B1794D" w:rsidRPr="00F338C3" w:rsidRDefault="00B1794D" w:rsidP="00B1794D">
      <w:pPr>
        <w:pStyle w:val="a4"/>
        <w:ind w:left="0" w:right="849" w:firstLine="567"/>
      </w:pPr>
      <w:r w:rsidRPr="00F338C3">
        <w:t>Знать</w:t>
      </w:r>
      <w:r w:rsidRPr="00F338C3">
        <w:rPr>
          <w:spacing w:val="-3"/>
        </w:rPr>
        <w:t xml:space="preserve"> </w:t>
      </w:r>
      <w:r w:rsidRPr="00F338C3">
        <w:t>порядок</w:t>
      </w:r>
      <w:r w:rsidRPr="00F338C3">
        <w:rPr>
          <w:spacing w:val="-4"/>
        </w:rPr>
        <w:t xml:space="preserve"> </w:t>
      </w:r>
      <w:r w:rsidRPr="00F338C3">
        <w:t>действий</w:t>
      </w:r>
      <w:r w:rsidRPr="00F338C3">
        <w:rPr>
          <w:spacing w:val="-4"/>
        </w:rPr>
        <w:t xml:space="preserve"> </w:t>
      </w:r>
      <w:r w:rsidRPr="00F338C3">
        <w:t>в</w:t>
      </w:r>
      <w:r w:rsidRPr="00F338C3">
        <w:rPr>
          <w:spacing w:val="-4"/>
        </w:rPr>
        <w:t xml:space="preserve"> </w:t>
      </w:r>
      <w:r w:rsidRPr="00F338C3">
        <w:t>случаях,</w:t>
      </w:r>
      <w:r w:rsidRPr="00F338C3">
        <w:rPr>
          <w:spacing w:val="-4"/>
        </w:rPr>
        <w:t xml:space="preserve"> </w:t>
      </w:r>
      <w:r w:rsidRPr="00F338C3">
        <w:t>когда</w:t>
      </w:r>
      <w:r w:rsidRPr="00F338C3">
        <w:rPr>
          <w:spacing w:val="-4"/>
        </w:rPr>
        <w:t xml:space="preserve"> </w:t>
      </w:r>
      <w:r w:rsidRPr="00F338C3">
        <w:t>человек</w:t>
      </w:r>
      <w:r w:rsidRPr="00F338C3">
        <w:rPr>
          <w:spacing w:val="-4"/>
        </w:rPr>
        <w:t xml:space="preserve"> </w:t>
      </w:r>
      <w:r w:rsidRPr="00F338C3">
        <w:t>потерялся</w:t>
      </w:r>
      <w:r w:rsidRPr="00F338C3">
        <w:rPr>
          <w:spacing w:val="-4"/>
        </w:rPr>
        <w:t xml:space="preserve"> </w:t>
      </w:r>
      <w:r w:rsidRPr="00F338C3">
        <w:t>в</w:t>
      </w:r>
      <w:r w:rsidRPr="00F338C3">
        <w:rPr>
          <w:spacing w:val="-4"/>
        </w:rPr>
        <w:t xml:space="preserve"> </w:t>
      </w:r>
      <w:r w:rsidRPr="00F338C3">
        <w:t>природной</w:t>
      </w:r>
      <w:r w:rsidRPr="00F338C3">
        <w:rPr>
          <w:spacing w:val="-4"/>
        </w:rPr>
        <w:t xml:space="preserve"> </w:t>
      </w:r>
      <w:r w:rsidRPr="00F338C3">
        <w:t>среде. Знать способы подачи сигнала о помощи.</w:t>
      </w:r>
    </w:p>
    <w:p w14:paraId="4841237D" w14:textId="77777777" w:rsidR="00B1794D" w:rsidRPr="00F338C3" w:rsidRDefault="00B1794D" w:rsidP="00B1794D">
      <w:pPr>
        <w:pStyle w:val="a4"/>
        <w:ind w:left="0" w:right="848" w:firstLine="567"/>
      </w:pPr>
      <w:r w:rsidRPr="00F338C3">
        <w:t>Иметь представление о возможностях выживания в автономных условиях</w:t>
      </w:r>
      <w:r w:rsidRPr="00F338C3">
        <w:rPr>
          <w:spacing w:val="80"/>
        </w:rPr>
        <w:t xml:space="preserve"> </w:t>
      </w:r>
      <w:r w:rsidRPr="00F338C3">
        <w:t>(способах</w:t>
      </w:r>
      <w:r w:rsidRPr="00F338C3">
        <w:rPr>
          <w:spacing w:val="80"/>
          <w:w w:val="150"/>
        </w:rPr>
        <w:t xml:space="preserve"> </w:t>
      </w:r>
      <w:r w:rsidRPr="00F338C3">
        <w:t>сооружения</w:t>
      </w:r>
      <w:r w:rsidRPr="00F338C3">
        <w:rPr>
          <w:spacing w:val="80"/>
          <w:w w:val="150"/>
        </w:rPr>
        <w:t xml:space="preserve"> </w:t>
      </w:r>
      <w:r w:rsidRPr="00F338C3">
        <w:t>убежища;</w:t>
      </w:r>
      <w:r w:rsidRPr="00F338C3">
        <w:rPr>
          <w:spacing w:val="80"/>
          <w:w w:val="150"/>
        </w:rPr>
        <w:t xml:space="preserve"> </w:t>
      </w:r>
      <w:r w:rsidRPr="00F338C3">
        <w:t>получении</w:t>
      </w:r>
      <w:r w:rsidRPr="00F338C3">
        <w:rPr>
          <w:spacing w:val="80"/>
          <w:w w:val="150"/>
        </w:rPr>
        <w:t xml:space="preserve"> </w:t>
      </w:r>
      <w:r w:rsidRPr="00F338C3">
        <w:t>воды</w:t>
      </w:r>
      <w:r w:rsidRPr="00F338C3">
        <w:rPr>
          <w:spacing w:val="80"/>
          <w:w w:val="150"/>
        </w:rPr>
        <w:t xml:space="preserve"> </w:t>
      </w:r>
      <w:r w:rsidRPr="00F338C3">
        <w:t>и</w:t>
      </w:r>
      <w:r w:rsidRPr="00F338C3">
        <w:rPr>
          <w:spacing w:val="80"/>
          <w:w w:val="150"/>
        </w:rPr>
        <w:t xml:space="preserve"> </w:t>
      </w:r>
      <w:r w:rsidRPr="00F338C3">
        <w:t>пищи;</w:t>
      </w:r>
      <w:r w:rsidRPr="00F338C3">
        <w:rPr>
          <w:spacing w:val="80"/>
          <w:w w:val="150"/>
        </w:rPr>
        <w:t xml:space="preserve"> </w:t>
      </w:r>
      <w:r w:rsidRPr="00F338C3">
        <w:t>защиты</w:t>
      </w:r>
      <w:r w:rsidRPr="00F338C3">
        <w:rPr>
          <w:spacing w:val="80"/>
          <w:w w:val="150"/>
        </w:rPr>
        <w:t xml:space="preserve"> </w:t>
      </w:r>
      <w:r w:rsidRPr="00F338C3">
        <w:t>от</w:t>
      </w:r>
      <w:r w:rsidRPr="00F338C3">
        <w:rPr>
          <w:spacing w:val="80"/>
          <w:w w:val="150"/>
        </w:rPr>
        <w:t xml:space="preserve"> </w:t>
      </w:r>
      <w:r w:rsidRPr="00F338C3">
        <w:t>перегрева</w:t>
      </w:r>
      <w:r w:rsidRPr="00F338C3">
        <w:rPr>
          <w:spacing w:val="80"/>
        </w:rPr>
        <w:t xml:space="preserve"> </w:t>
      </w:r>
      <w:r w:rsidRPr="00F338C3">
        <w:t>и переохлаждения; правилах поведения при встрече с дикими животными).</w:t>
      </w:r>
    </w:p>
    <w:p w14:paraId="05FB467C" w14:textId="77777777" w:rsidR="00B1794D" w:rsidRPr="00F338C3" w:rsidRDefault="00B1794D" w:rsidP="00B1794D">
      <w:pPr>
        <w:pStyle w:val="a4"/>
        <w:ind w:left="0" w:right="850" w:firstLine="567"/>
      </w:pPr>
      <w:r w:rsidRPr="00F338C3">
        <w:t xml:space="preserve">Знать приёмы оказания первой помощи при перегреве, переохлаждении, </w:t>
      </w:r>
      <w:r w:rsidRPr="00F338C3">
        <w:rPr>
          <w:spacing w:val="-2"/>
        </w:rPr>
        <w:t>отморожении.</w:t>
      </w:r>
    </w:p>
    <w:p w14:paraId="13CBAEE2" w14:textId="77777777" w:rsidR="00B1794D" w:rsidRPr="00F338C3" w:rsidRDefault="00B1794D" w:rsidP="00B1794D">
      <w:pPr>
        <w:pStyle w:val="a4"/>
        <w:ind w:left="0" w:right="851" w:firstLine="567"/>
      </w:pPr>
      <w:r w:rsidRPr="00F338C3">
        <w:t xml:space="preserve">Знать общие правила поведения при чрезвычайных ситуациях природного </w:t>
      </w:r>
      <w:r w:rsidRPr="00F338C3">
        <w:rPr>
          <w:spacing w:val="-2"/>
        </w:rPr>
        <w:t>характера.</w:t>
      </w:r>
    </w:p>
    <w:p w14:paraId="0800D18C" w14:textId="77777777" w:rsidR="00B1794D" w:rsidRPr="00F338C3" w:rsidRDefault="00B1794D" w:rsidP="00B1794D">
      <w:pPr>
        <w:pStyle w:val="a4"/>
        <w:ind w:left="0" w:firstLine="567"/>
      </w:pPr>
      <w:r w:rsidRPr="00F338C3">
        <w:t>Знать</w:t>
      </w:r>
      <w:r w:rsidRPr="00F338C3">
        <w:rPr>
          <w:spacing w:val="-4"/>
        </w:rPr>
        <w:t xml:space="preserve"> </w:t>
      </w:r>
      <w:r w:rsidRPr="00F338C3">
        <w:t>о</w:t>
      </w:r>
      <w:r w:rsidRPr="00F338C3">
        <w:rPr>
          <w:spacing w:val="-5"/>
        </w:rPr>
        <w:t xml:space="preserve"> </w:t>
      </w:r>
      <w:r w:rsidRPr="00F338C3">
        <w:t>причинах</w:t>
      </w:r>
      <w:r w:rsidRPr="00F338C3">
        <w:rPr>
          <w:spacing w:val="-3"/>
        </w:rPr>
        <w:t xml:space="preserve"> </w:t>
      </w:r>
      <w:r w:rsidRPr="00F338C3">
        <w:t>возникновения</w:t>
      </w:r>
      <w:r w:rsidRPr="00F338C3">
        <w:rPr>
          <w:spacing w:val="-8"/>
        </w:rPr>
        <w:t xml:space="preserve"> </w:t>
      </w:r>
      <w:r w:rsidRPr="00F338C3">
        <w:t>природных</w:t>
      </w:r>
      <w:r w:rsidRPr="00F338C3">
        <w:rPr>
          <w:spacing w:val="-2"/>
        </w:rPr>
        <w:t xml:space="preserve"> пожаров.</w:t>
      </w:r>
    </w:p>
    <w:p w14:paraId="3FBE6C76" w14:textId="2B3E3D56" w:rsidR="00B1794D" w:rsidRPr="00F338C3" w:rsidRDefault="00B1794D" w:rsidP="00560F15">
      <w:pPr>
        <w:pStyle w:val="a4"/>
        <w:spacing w:before="139"/>
        <w:ind w:left="0" w:right="854" w:firstLine="567"/>
      </w:pPr>
      <w:r w:rsidRPr="00F338C3">
        <w:t>Характеризовать роль человека в возникновении и предупреждении природных пожаров. Приводить примеры.</w:t>
      </w:r>
      <w:r w:rsidR="00560F15" w:rsidRPr="00F338C3">
        <w:t xml:space="preserve"> </w:t>
      </w:r>
      <w:r w:rsidRPr="00F338C3">
        <w:t>Иметь представление о мероприятиях по борьбе с природными пожарами, возможных последствиях и способах их смягчения.</w:t>
      </w:r>
    </w:p>
    <w:p w14:paraId="0753AE9B" w14:textId="77777777" w:rsidR="00B1794D" w:rsidRPr="00F338C3" w:rsidRDefault="00B1794D" w:rsidP="00B1794D">
      <w:pPr>
        <w:pStyle w:val="a4"/>
        <w:ind w:left="0" w:right="854" w:firstLine="567"/>
      </w:pPr>
      <w:r w:rsidRPr="00F338C3">
        <w:t>Иметь представление о возможностях прогнозирования, предупреждения, смягчения</w:t>
      </w:r>
      <w:r w:rsidRPr="00F338C3">
        <w:rPr>
          <w:spacing w:val="-5"/>
        </w:rPr>
        <w:t xml:space="preserve"> </w:t>
      </w:r>
      <w:r w:rsidRPr="00F338C3">
        <w:t>последствий</w:t>
      </w:r>
      <w:r w:rsidRPr="00F338C3">
        <w:rPr>
          <w:spacing w:val="-5"/>
        </w:rPr>
        <w:t xml:space="preserve"> </w:t>
      </w:r>
      <w:r w:rsidRPr="00F338C3">
        <w:t>и</w:t>
      </w:r>
      <w:r w:rsidRPr="00F338C3">
        <w:rPr>
          <w:spacing w:val="-5"/>
        </w:rPr>
        <w:t xml:space="preserve"> </w:t>
      </w:r>
      <w:r w:rsidRPr="00F338C3">
        <w:t>последствиях</w:t>
      </w:r>
      <w:r w:rsidRPr="00F338C3">
        <w:rPr>
          <w:spacing w:val="-3"/>
        </w:rPr>
        <w:t xml:space="preserve"> </w:t>
      </w:r>
      <w:r w:rsidRPr="00F338C3">
        <w:t>чрезвычайных</w:t>
      </w:r>
      <w:r w:rsidRPr="00F338C3">
        <w:rPr>
          <w:spacing w:val="-4"/>
        </w:rPr>
        <w:t xml:space="preserve"> </w:t>
      </w:r>
      <w:r w:rsidRPr="00F338C3">
        <w:t>ситуаций</w:t>
      </w:r>
      <w:r w:rsidRPr="00F338C3">
        <w:rPr>
          <w:spacing w:val="-5"/>
        </w:rPr>
        <w:t xml:space="preserve"> </w:t>
      </w:r>
      <w:r w:rsidRPr="00F338C3">
        <w:t>геологического</w:t>
      </w:r>
      <w:r w:rsidRPr="00F338C3">
        <w:rPr>
          <w:spacing w:val="-5"/>
        </w:rPr>
        <w:t xml:space="preserve"> </w:t>
      </w:r>
      <w:r w:rsidRPr="00F338C3">
        <w:t>характера. Приводить примеры.</w:t>
      </w:r>
    </w:p>
    <w:p w14:paraId="305E2B94" w14:textId="77777777" w:rsidR="00B1794D" w:rsidRPr="00F338C3" w:rsidRDefault="00B1794D" w:rsidP="00B1794D">
      <w:pPr>
        <w:pStyle w:val="a4"/>
        <w:ind w:left="0" w:right="855" w:firstLine="567"/>
      </w:pPr>
      <w:r w:rsidRPr="00F338C3">
        <w:t xml:space="preserve">Знать порядок действий при чрезвычайных ситуациях геологического характера. </w:t>
      </w:r>
      <w:proofErr w:type="gramStart"/>
      <w:r w:rsidRPr="00F338C3">
        <w:t>Иметь</w:t>
      </w:r>
      <w:r w:rsidRPr="00F338C3">
        <w:rPr>
          <w:spacing w:val="71"/>
        </w:rPr>
        <w:t xml:space="preserve">  </w:t>
      </w:r>
      <w:r w:rsidRPr="00F338C3">
        <w:t>представление</w:t>
      </w:r>
      <w:proofErr w:type="gramEnd"/>
      <w:r w:rsidRPr="00F338C3">
        <w:rPr>
          <w:spacing w:val="70"/>
        </w:rPr>
        <w:t xml:space="preserve">  </w:t>
      </w:r>
      <w:r w:rsidRPr="00F338C3">
        <w:t>о</w:t>
      </w:r>
      <w:r w:rsidRPr="00F338C3">
        <w:rPr>
          <w:spacing w:val="70"/>
        </w:rPr>
        <w:t xml:space="preserve">  </w:t>
      </w:r>
      <w:r w:rsidRPr="00F338C3">
        <w:t>возможностях</w:t>
      </w:r>
      <w:r w:rsidRPr="00F338C3">
        <w:rPr>
          <w:spacing w:val="70"/>
        </w:rPr>
        <w:t xml:space="preserve">  </w:t>
      </w:r>
      <w:r w:rsidRPr="00F338C3">
        <w:t>прогнозирования,</w:t>
      </w:r>
      <w:r w:rsidRPr="00F338C3">
        <w:rPr>
          <w:spacing w:val="69"/>
        </w:rPr>
        <w:t xml:space="preserve">  </w:t>
      </w:r>
      <w:r w:rsidRPr="00F338C3">
        <w:t>предупреждения,</w:t>
      </w:r>
    </w:p>
    <w:p w14:paraId="27BA9A3E" w14:textId="77777777" w:rsidR="00B1794D" w:rsidRPr="00F338C3" w:rsidRDefault="00B1794D" w:rsidP="00B1794D">
      <w:pPr>
        <w:pStyle w:val="a4"/>
        <w:ind w:left="0" w:right="851" w:firstLine="567"/>
      </w:pPr>
      <w:r w:rsidRPr="00F338C3">
        <w:t>смягчения последствий и последствиях чрезвычайных ситуаций гидрологического характера. Приводить примеры.</w:t>
      </w:r>
    </w:p>
    <w:p w14:paraId="3CBC0F52" w14:textId="77777777" w:rsidR="00B1794D" w:rsidRPr="00F338C3" w:rsidRDefault="00B1794D" w:rsidP="00B1794D">
      <w:pPr>
        <w:pStyle w:val="a4"/>
        <w:tabs>
          <w:tab w:val="left" w:pos="1623"/>
          <w:tab w:val="left" w:pos="3389"/>
          <w:tab w:val="left" w:pos="3777"/>
          <w:tab w:val="left" w:pos="5500"/>
          <w:tab w:val="left" w:pos="7593"/>
        </w:tabs>
        <w:ind w:left="0" w:right="854" w:firstLine="567"/>
      </w:pPr>
      <w:r w:rsidRPr="00F338C3">
        <w:t xml:space="preserve">Знать порядок действий при чрезвычайных ситуациях гидрологического характера. </w:t>
      </w:r>
      <w:r w:rsidRPr="00F338C3">
        <w:rPr>
          <w:spacing w:val="-2"/>
        </w:rPr>
        <w:t>Иметь</w:t>
      </w:r>
      <w:r w:rsidRPr="00F338C3">
        <w:tab/>
      </w:r>
      <w:r w:rsidRPr="00F338C3">
        <w:rPr>
          <w:spacing w:val="-2"/>
        </w:rPr>
        <w:t>представление</w:t>
      </w:r>
      <w:r w:rsidRPr="00F338C3">
        <w:tab/>
      </w:r>
      <w:r w:rsidRPr="00F338C3">
        <w:rPr>
          <w:spacing w:val="-10"/>
        </w:rPr>
        <w:t>о</w:t>
      </w:r>
      <w:r w:rsidRPr="00F338C3">
        <w:tab/>
      </w:r>
      <w:r w:rsidRPr="00F338C3">
        <w:rPr>
          <w:spacing w:val="-2"/>
        </w:rPr>
        <w:t>возможностях</w:t>
      </w:r>
      <w:r w:rsidRPr="00F338C3">
        <w:tab/>
      </w:r>
      <w:r w:rsidRPr="00F338C3">
        <w:rPr>
          <w:spacing w:val="-2"/>
        </w:rPr>
        <w:t>прогнозирования,</w:t>
      </w:r>
      <w:r w:rsidRPr="00F338C3">
        <w:tab/>
      </w:r>
      <w:r w:rsidRPr="00F338C3">
        <w:rPr>
          <w:spacing w:val="-2"/>
        </w:rPr>
        <w:t xml:space="preserve">предупреждения, </w:t>
      </w:r>
      <w:r w:rsidRPr="00F338C3">
        <w:t>смягчения</w:t>
      </w:r>
      <w:r w:rsidRPr="00F338C3">
        <w:rPr>
          <w:spacing w:val="68"/>
          <w:w w:val="150"/>
        </w:rPr>
        <w:t xml:space="preserve"> </w:t>
      </w:r>
      <w:r w:rsidRPr="00F338C3">
        <w:t>последствий</w:t>
      </w:r>
      <w:r w:rsidRPr="00F338C3">
        <w:rPr>
          <w:spacing w:val="71"/>
          <w:w w:val="150"/>
        </w:rPr>
        <w:t xml:space="preserve"> </w:t>
      </w:r>
      <w:r w:rsidRPr="00F338C3">
        <w:t>и</w:t>
      </w:r>
      <w:r w:rsidRPr="00F338C3">
        <w:rPr>
          <w:spacing w:val="69"/>
          <w:w w:val="150"/>
        </w:rPr>
        <w:t xml:space="preserve"> </w:t>
      </w:r>
      <w:r w:rsidRPr="00F338C3">
        <w:t>последствиях</w:t>
      </w:r>
      <w:r w:rsidRPr="00F338C3">
        <w:rPr>
          <w:spacing w:val="72"/>
          <w:w w:val="150"/>
        </w:rPr>
        <w:t xml:space="preserve"> </w:t>
      </w:r>
      <w:r w:rsidRPr="00F338C3">
        <w:t>чрезвычайных</w:t>
      </w:r>
      <w:r w:rsidRPr="00F338C3">
        <w:rPr>
          <w:spacing w:val="71"/>
          <w:w w:val="150"/>
        </w:rPr>
        <w:t xml:space="preserve"> </w:t>
      </w:r>
      <w:r w:rsidRPr="00F338C3">
        <w:t>ситуаций</w:t>
      </w:r>
      <w:r w:rsidRPr="00F338C3">
        <w:rPr>
          <w:spacing w:val="70"/>
          <w:w w:val="150"/>
        </w:rPr>
        <w:t xml:space="preserve"> </w:t>
      </w:r>
      <w:r w:rsidRPr="00F338C3">
        <w:rPr>
          <w:spacing w:val="-2"/>
        </w:rPr>
        <w:t>метеорологического</w:t>
      </w:r>
    </w:p>
    <w:p w14:paraId="15A48B9E" w14:textId="77777777" w:rsidR="00B1794D" w:rsidRPr="00F338C3" w:rsidRDefault="00B1794D" w:rsidP="00B1794D">
      <w:pPr>
        <w:pStyle w:val="a4"/>
        <w:ind w:left="0" w:firstLine="567"/>
      </w:pPr>
      <w:r w:rsidRPr="00F338C3">
        <w:t>характера.</w:t>
      </w:r>
      <w:r w:rsidRPr="00F338C3">
        <w:rPr>
          <w:spacing w:val="-5"/>
        </w:rPr>
        <w:t xml:space="preserve"> </w:t>
      </w:r>
      <w:r w:rsidRPr="00F338C3">
        <w:t>Приводить</w:t>
      </w:r>
      <w:r w:rsidRPr="00F338C3">
        <w:rPr>
          <w:spacing w:val="-4"/>
        </w:rPr>
        <w:t xml:space="preserve"> </w:t>
      </w:r>
      <w:r w:rsidRPr="00F338C3">
        <w:rPr>
          <w:spacing w:val="-2"/>
        </w:rPr>
        <w:t>примеры.</w:t>
      </w:r>
    </w:p>
    <w:p w14:paraId="648CE32B" w14:textId="77777777" w:rsidR="00B1794D" w:rsidRPr="00F338C3" w:rsidRDefault="00B1794D" w:rsidP="00B1794D">
      <w:pPr>
        <w:pStyle w:val="a4"/>
        <w:tabs>
          <w:tab w:val="left" w:pos="2206"/>
          <w:tab w:val="left" w:pos="3264"/>
          <w:tab w:val="left" w:pos="4422"/>
          <w:tab w:val="left" w:pos="5019"/>
          <w:tab w:val="left" w:pos="6719"/>
          <w:tab w:val="left" w:pos="7992"/>
        </w:tabs>
        <w:spacing w:before="135"/>
        <w:ind w:left="0" w:right="853" w:firstLine="567"/>
      </w:pPr>
      <w:r w:rsidRPr="00F338C3">
        <w:rPr>
          <w:spacing w:val="-2"/>
        </w:rPr>
        <w:t>Знать</w:t>
      </w:r>
      <w:r w:rsidRPr="00F338C3">
        <w:tab/>
      </w:r>
      <w:r w:rsidRPr="00F338C3">
        <w:rPr>
          <w:spacing w:val="-2"/>
        </w:rPr>
        <w:t>порядок</w:t>
      </w:r>
      <w:r w:rsidRPr="00F338C3">
        <w:tab/>
      </w:r>
      <w:r w:rsidRPr="00F338C3">
        <w:rPr>
          <w:spacing w:val="-2"/>
        </w:rPr>
        <w:t>действий</w:t>
      </w:r>
      <w:r w:rsidRPr="00F338C3">
        <w:tab/>
      </w:r>
      <w:r w:rsidRPr="00F338C3">
        <w:rPr>
          <w:spacing w:val="-4"/>
        </w:rPr>
        <w:t>при</w:t>
      </w:r>
      <w:r w:rsidRPr="00F338C3">
        <w:tab/>
      </w:r>
      <w:r w:rsidRPr="00F338C3">
        <w:rPr>
          <w:spacing w:val="-2"/>
        </w:rPr>
        <w:t>чрезвычайных</w:t>
      </w:r>
      <w:r w:rsidRPr="00F338C3">
        <w:tab/>
      </w:r>
      <w:r w:rsidRPr="00F338C3">
        <w:rPr>
          <w:spacing w:val="-2"/>
        </w:rPr>
        <w:t>ситуациях</w:t>
      </w:r>
      <w:r w:rsidRPr="00F338C3">
        <w:tab/>
      </w:r>
      <w:r w:rsidRPr="00F338C3">
        <w:rPr>
          <w:spacing w:val="-2"/>
        </w:rPr>
        <w:t>метеорологического характера.</w:t>
      </w:r>
    </w:p>
    <w:p w14:paraId="0BF3E05C" w14:textId="77777777" w:rsidR="00B1794D" w:rsidRPr="00F338C3" w:rsidRDefault="00B1794D" w:rsidP="00B1794D">
      <w:pPr>
        <w:pStyle w:val="a4"/>
        <w:spacing w:before="1"/>
        <w:ind w:left="0" w:right="849" w:firstLine="567"/>
      </w:pPr>
      <w:r w:rsidRPr="00F338C3">
        <w:t>Объяснять</w:t>
      </w:r>
      <w:r w:rsidRPr="00F338C3">
        <w:rPr>
          <w:spacing w:val="80"/>
        </w:rPr>
        <w:t xml:space="preserve"> </w:t>
      </w:r>
      <w:r w:rsidRPr="00F338C3">
        <w:t>смысл</w:t>
      </w:r>
      <w:r w:rsidRPr="00F338C3">
        <w:rPr>
          <w:spacing w:val="80"/>
        </w:rPr>
        <w:t xml:space="preserve"> </w:t>
      </w:r>
      <w:r w:rsidRPr="00F338C3">
        <w:t>понятия</w:t>
      </w:r>
      <w:r w:rsidRPr="00F338C3">
        <w:rPr>
          <w:spacing w:val="80"/>
        </w:rPr>
        <w:t xml:space="preserve"> </w:t>
      </w:r>
      <w:r w:rsidRPr="00F338C3">
        <w:t>«экология».</w:t>
      </w:r>
      <w:r w:rsidRPr="00F338C3">
        <w:rPr>
          <w:spacing w:val="80"/>
        </w:rPr>
        <w:t xml:space="preserve"> </w:t>
      </w:r>
      <w:r w:rsidRPr="00F338C3">
        <w:t>Характеризовать</w:t>
      </w:r>
      <w:r w:rsidRPr="00F338C3">
        <w:rPr>
          <w:spacing w:val="80"/>
        </w:rPr>
        <w:t xml:space="preserve"> </w:t>
      </w:r>
      <w:r w:rsidRPr="00F338C3">
        <w:t>влияние</w:t>
      </w:r>
      <w:r w:rsidRPr="00F338C3">
        <w:rPr>
          <w:spacing w:val="80"/>
        </w:rPr>
        <w:t xml:space="preserve"> </w:t>
      </w:r>
      <w:r w:rsidRPr="00F338C3">
        <w:t>деятельности человека на экологию.</w:t>
      </w:r>
    </w:p>
    <w:p w14:paraId="25F2E6F1" w14:textId="77777777" w:rsidR="00B1794D" w:rsidRPr="00F338C3" w:rsidRDefault="00B1794D" w:rsidP="00B1794D">
      <w:pPr>
        <w:pStyle w:val="a4"/>
        <w:ind w:left="0" w:right="4453" w:firstLine="567"/>
      </w:pPr>
      <w:r w:rsidRPr="00F338C3">
        <w:t>Сформировать бережное отношение к природе. Разумно</w:t>
      </w:r>
      <w:r w:rsidRPr="00F338C3">
        <w:rPr>
          <w:spacing w:val="-10"/>
        </w:rPr>
        <w:t xml:space="preserve"> </w:t>
      </w:r>
      <w:r w:rsidRPr="00F338C3">
        <w:t>пользоваться</w:t>
      </w:r>
      <w:r w:rsidRPr="00F338C3">
        <w:rPr>
          <w:spacing w:val="-10"/>
        </w:rPr>
        <w:t xml:space="preserve"> </w:t>
      </w:r>
      <w:r w:rsidRPr="00F338C3">
        <w:t>природными</w:t>
      </w:r>
      <w:r w:rsidRPr="00F338C3">
        <w:rPr>
          <w:spacing w:val="-10"/>
        </w:rPr>
        <w:t xml:space="preserve"> </w:t>
      </w:r>
      <w:r w:rsidRPr="00F338C3">
        <w:t>богатствами.</w:t>
      </w:r>
    </w:p>
    <w:p w14:paraId="729263E5" w14:textId="77777777" w:rsidR="00B1794D" w:rsidRPr="00F338C3" w:rsidRDefault="00B1794D" w:rsidP="00B1794D">
      <w:pPr>
        <w:pStyle w:val="a4"/>
        <w:ind w:left="0" w:firstLine="567"/>
      </w:pPr>
      <w:r w:rsidRPr="00F338C3">
        <w:t>Модуль</w:t>
      </w:r>
      <w:r w:rsidRPr="00F338C3">
        <w:rPr>
          <w:spacing w:val="-6"/>
        </w:rPr>
        <w:t xml:space="preserve"> </w:t>
      </w:r>
      <w:r w:rsidRPr="00F338C3">
        <w:t>№</w:t>
      </w:r>
      <w:r w:rsidRPr="00F338C3">
        <w:rPr>
          <w:spacing w:val="-4"/>
        </w:rPr>
        <w:t xml:space="preserve"> </w:t>
      </w:r>
      <w:r w:rsidRPr="00F338C3">
        <w:t>6</w:t>
      </w:r>
      <w:r w:rsidRPr="00F338C3">
        <w:rPr>
          <w:spacing w:val="2"/>
        </w:rPr>
        <w:t xml:space="preserve"> </w:t>
      </w:r>
      <w:r w:rsidRPr="00F338C3">
        <w:t>«Здоровье</w:t>
      </w:r>
      <w:r w:rsidRPr="00F338C3">
        <w:rPr>
          <w:spacing w:val="-2"/>
        </w:rPr>
        <w:t xml:space="preserve"> </w:t>
      </w:r>
      <w:r w:rsidRPr="00F338C3">
        <w:t>и</w:t>
      </w:r>
      <w:r w:rsidRPr="00F338C3">
        <w:rPr>
          <w:spacing w:val="-3"/>
        </w:rPr>
        <w:t xml:space="preserve"> </w:t>
      </w:r>
      <w:r w:rsidRPr="00F338C3">
        <w:t>как</w:t>
      </w:r>
      <w:r w:rsidRPr="00F338C3">
        <w:rPr>
          <w:spacing w:val="-3"/>
        </w:rPr>
        <w:t xml:space="preserve"> </w:t>
      </w:r>
      <w:r w:rsidRPr="00F338C3">
        <w:t>его</w:t>
      </w:r>
      <w:r w:rsidRPr="00F338C3">
        <w:rPr>
          <w:spacing w:val="-3"/>
        </w:rPr>
        <w:t xml:space="preserve"> </w:t>
      </w:r>
      <w:r w:rsidRPr="00F338C3">
        <w:t>сохранить.</w:t>
      </w:r>
      <w:r w:rsidRPr="00F338C3">
        <w:rPr>
          <w:spacing w:val="-3"/>
        </w:rPr>
        <w:t xml:space="preserve"> </w:t>
      </w:r>
      <w:r w:rsidRPr="00F338C3">
        <w:t>Основы</w:t>
      </w:r>
      <w:r w:rsidRPr="00F338C3">
        <w:rPr>
          <w:spacing w:val="-4"/>
        </w:rPr>
        <w:t xml:space="preserve"> </w:t>
      </w:r>
      <w:r w:rsidRPr="00F338C3">
        <w:t>медицинских</w:t>
      </w:r>
      <w:r w:rsidRPr="00F338C3">
        <w:rPr>
          <w:spacing w:val="-1"/>
        </w:rPr>
        <w:t xml:space="preserve"> </w:t>
      </w:r>
      <w:r w:rsidRPr="00F338C3">
        <w:rPr>
          <w:spacing w:val="-2"/>
        </w:rPr>
        <w:t>знаний».</w:t>
      </w:r>
    </w:p>
    <w:p w14:paraId="750F38CE" w14:textId="77777777" w:rsidR="00B1794D" w:rsidRPr="00F338C3" w:rsidRDefault="00B1794D" w:rsidP="00B1794D">
      <w:pPr>
        <w:pStyle w:val="a4"/>
        <w:spacing w:before="137"/>
        <w:ind w:left="0" w:right="849" w:firstLine="567"/>
      </w:pPr>
      <w:r w:rsidRPr="00F338C3">
        <w:t>Объяснять</w:t>
      </w:r>
      <w:r w:rsidRPr="00F338C3">
        <w:rPr>
          <w:spacing w:val="80"/>
        </w:rPr>
        <w:t xml:space="preserve"> </w:t>
      </w:r>
      <w:r w:rsidRPr="00F338C3">
        <w:t>смысл</w:t>
      </w:r>
      <w:r w:rsidRPr="00F338C3">
        <w:rPr>
          <w:spacing w:val="80"/>
        </w:rPr>
        <w:t xml:space="preserve"> </w:t>
      </w:r>
      <w:r w:rsidRPr="00F338C3">
        <w:t>понятий</w:t>
      </w:r>
      <w:r w:rsidRPr="00F338C3">
        <w:rPr>
          <w:spacing w:val="80"/>
        </w:rPr>
        <w:t xml:space="preserve"> </w:t>
      </w:r>
      <w:r w:rsidRPr="00F338C3">
        <w:t>«здоровье»,</w:t>
      </w:r>
      <w:r w:rsidRPr="00F338C3">
        <w:rPr>
          <w:spacing w:val="80"/>
        </w:rPr>
        <w:t xml:space="preserve"> </w:t>
      </w:r>
      <w:r w:rsidRPr="00F338C3">
        <w:t>«охрана</w:t>
      </w:r>
      <w:r w:rsidRPr="00F338C3">
        <w:rPr>
          <w:spacing w:val="80"/>
        </w:rPr>
        <w:t xml:space="preserve"> </w:t>
      </w:r>
      <w:r w:rsidRPr="00F338C3">
        <w:t>здоровья»,</w:t>
      </w:r>
      <w:r w:rsidRPr="00F338C3">
        <w:rPr>
          <w:spacing w:val="80"/>
        </w:rPr>
        <w:t xml:space="preserve"> </w:t>
      </w:r>
      <w:r w:rsidRPr="00F338C3">
        <w:t>«здоровый</w:t>
      </w:r>
      <w:r w:rsidRPr="00F338C3">
        <w:rPr>
          <w:spacing w:val="80"/>
        </w:rPr>
        <w:t xml:space="preserve"> </w:t>
      </w:r>
      <w:r w:rsidRPr="00F338C3">
        <w:t>образ</w:t>
      </w:r>
      <w:r w:rsidRPr="00F338C3">
        <w:rPr>
          <w:spacing w:val="80"/>
        </w:rPr>
        <w:t xml:space="preserve"> </w:t>
      </w:r>
      <w:r w:rsidRPr="00F338C3">
        <w:t xml:space="preserve">жизни», </w:t>
      </w:r>
      <w:r w:rsidRPr="00F338C3">
        <w:lastRenderedPageBreak/>
        <w:t>«лечение», «профилактика».</w:t>
      </w:r>
    </w:p>
    <w:p w14:paraId="64033756" w14:textId="77777777" w:rsidR="00B1794D" w:rsidRPr="00F338C3" w:rsidRDefault="00B1794D" w:rsidP="00B1794D">
      <w:pPr>
        <w:pStyle w:val="a4"/>
        <w:ind w:left="0" w:firstLine="567"/>
      </w:pPr>
      <w:r w:rsidRPr="00F338C3">
        <w:t>Знать</w:t>
      </w:r>
      <w:r w:rsidRPr="00F338C3">
        <w:rPr>
          <w:spacing w:val="16"/>
        </w:rPr>
        <w:t xml:space="preserve"> </w:t>
      </w:r>
      <w:r w:rsidRPr="00F338C3">
        <w:t>факторы,</w:t>
      </w:r>
      <w:r w:rsidRPr="00F338C3">
        <w:rPr>
          <w:spacing w:val="15"/>
        </w:rPr>
        <w:t xml:space="preserve"> </w:t>
      </w:r>
      <w:r w:rsidRPr="00F338C3">
        <w:t>влияющие</w:t>
      </w:r>
      <w:r w:rsidRPr="00F338C3">
        <w:rPr>
          <w:spacing w:val="14"/>
        </w:rPr>
        <w:t xml:space="preserve"> </w:t>
      </w:r>
      <w:r w:rsidRPr="00F338C3">
        <w:t>на</w:t>
      </w:r>
      <w:r w:rsidRPr="00F338C3">
        <w:rPr>
          <w:spacing w:val="15"/>
        </w:rPr>
        <w:t xml:space="preserve"> </w:t>
      </w:r>
      <w:r w:rsidRPr="00F338C3">
        <w:t>здоровье</w:t>
      </w:r>
      <w:r w:rsidRPr="00F338C3">
        <w:rPr>
          <w:spacing w:val="15"/>
        </w:rPr>
        <w:t xml:space="preserve"> </w:t>
      </w:r>
      <w:r w:rsidRPr="00F338C3">
        <w:t>человека</w:t>
      </w:r>
      <w:r w:rsidRPr="00F338C3">
        <w:rPr>
          <w:spacing w:val="15"/>
        </w:rPr>
        <w:t xml:space="preserve"> </w:t>
      </w:r>
      <w:r w:rsidRPr="00F338C3">
        <w:t>и</w:t>
      </w:r>
      <w:r w:rsidRPr="00F338C3">
        <w:rPr>
          <w:spacing w:val="15"/>
        </w:rPr>
        <w:t xml:space="preserve"> </w:t>
      </w:r>
      <w:r w:rsidRPr="00F338C3">
        <w:t>составляющие</w:t>
      </w:r>
      <w:r w:rsidRPr="00F338C3">
        <w:rPr>
          <w:spacing w:val="15"/>
        </w:rPr>
        <w:t xml:space="preserve"> </w:t>
      </w:r>
      <w:r w:rsidRPr="00F338C3">
        <w:t>здорового</w:t>
      </w:r>
      <w:r w:rsidRPr="00F338C3">
        <w:rPr>
          <w:spacing w:val="15"/>
        </w:rPr>
        <w:t xml:space="preserve"> </w:t>
      </w:r>
      <w:r w:rsidRPr="00F338C3">
        <w:rPr>
          <w:spacing w:val="-2"/>
        </w:rPr>
        <w:t>образа</w:t>
      </w:r>
    </w:p>
    <w:p w14:paraId="6A6ECBDC" w14:textId="77777777" w:rsidR="00B1794D" w:rsidRPr="00F338C3" w:rsidRDefault="00B1794D" w:rsidP="00B1794D">
      <w:pPr>
        <w:pStyle w:val="a4"/>
        <w:spacing w:before="139"/>
        <w:ind w:left="0" w:firstLine="567"/>
      </w:pPr>
      <w:r w:rsidRPr="00F338C3">
        <w:rPr>
          <w:spacing w:val="-2"/>
        </w:rPr>
        <w:t>жизни.</w:t>
      </w:r>
    </w:p>
    <w:p w14:paraId="378FAD29" w14:textId="77777777" w:rsidR="00B1794D" w:rsidRPr="00F338C3" w:rsidRDefault="00B1794D" w:rsidP="00B1794D">
      <w:pPr>
        <w:pStyle w:val="a4"/>
        <w:tabs>
          <w:tab w:val="left" w:pos="2476"/>
          <w:tab w:val="left" w:pos="4391"/>
          <w:tab w:val="left" w:pos="5046"/>
          <w:tab w:val="left" w:pos="7010"/>
          <w:tab w:val="left" w:pos="8856"/>
        </w:tabs>
        <w:spacing w:before="137"/>
        <w:ind w:left="0" w:firstLine="567"/>
      </w:pPr>
      <w:r w:rsidRPr="00F338C3">
        <w:rPr>
          <w:spacing w:val="-2"/>
        </w:rPr>
        <w:t>Иметь</w:t>
      </w:r>
      <w:r w:rsidRPr="00F338C3">
        <w:tab/>
      </w:r>
      <w:r w:rsidRPr="00F338C3">
        <w:rPr>
          <w:spacing w:val="-2"/>
        </w:rPr>
        <w:t>представления</w:t>
      </w:r>
      <w:r w:rsidRPr="00F338C3">
        <w:tab/>
      </w:r>
      <w:r w:rsidRPr="00F338C3">
        <w:rPr>
          <w:spacing w:val="-5"/>
        </w:rPr>
        <w:t>об</w:t>
      </w:r>
      <w:r w:rsidRPr="00F338C3">
        <w:tab/>
      </w:r>
      <w:r w:rsidRPr="00F338C3">
        <w:rPr>
          <w:spacing w:val="-2"/>
        </w:rPr>
        <w:t>инфекционных</w:t>
      </w:r>
      <w:r w:rsidRPr="00F338C3">
        <w:tab/>
      </w:r>
      <w:r w:rsidRPr="00F338C3">
        <w:rPr>
          <w:spacing w:val="-2"/>
        </w:rPr>
        <w:t>заболеваниях,</w:t>
      </w:r>
      <w:r w:rsidRPr="00F338C3">
        <w:tab/>
      </w:r>
      <w:r w:rsidRPr="00F338C3">
        <w:rPr>
          <w:spacing w:val="-2"/>
        </w:rPr>
        <w:t>механизмах</w:t>
      </w:r>
    </w:p>
    <w:p w14:paraId="1DF2C980" w14:textId="77777777" w:rsidR="00B1794D" w:rsidRPr="00F338C3" w:rsidRDefault="00B1794D" w:rsidP="00B1794D">
      <w:pPr>
        <w:pStyle w:val="a4"/>
        <w:spacing w:before="139"/>
        <w:ind w:left="0" w:right="851" w:firstLine="567"/>
      </w:pPr>
      <w:r w:rsidRPr="00F338C3">
        <w:t>их</w:t>
      </w:r>
      <w:r w:rsidRPr="00F338C3">
        <w:rPr>
          <w:spacing w:val="80"/>
          <w:w w:val="150"/>
        </w:rPr>
        <w:t xml:space="preserve"> </w:t>
      </w:r>
      <w:r w:rsidRPr="00F338C3">
        <w:t>распространения</w:t>
      </w:r>
      <w:r w:rsidRPr="00F338C3">
        <w:rPr>
          <w:spacing w:val="80"/>
          <w:w w:val="150"/>
        </w:rPr>
        <w:t xml:space="preserve"> </w:t>
      </w:r>
      <w:r w:rsidRPr="00F338C3">
        <w:t>и</w:t>
      </w:r>
      <w:r w:rsidRPr="00F338C3">
        <w:rPr>
          <w:spacing w:val="80"/>
          <w:w w:val="150"/>
        </w:rPr>
        <w:t xml:space="preserve"> </w:t>
      </w:r>
      <w:r w:rsidRPr="00F338C3">
        <w:t>способах</w:t>
      </w:r>
      <w:r w:rsidRPr="00F338C3">
        <w:rPr>
          <w:spacing w:val="80"/>
          <w:w w:val="150"/>
        </w:rPr>
        <w:t xml:space="preserve"> </w:t>
      </w:r>
      <w:r w:rsidRPr="00F338C3">
        <w:t>передачи.</w:t>
      </w:r>
      <w:r w:rsidRPr="00F338C3">
        <w:rPr>
          <w:spacing w:val="80"/>
          <w:w w:val="150"/>
        </w:rPr>
        <w:t xml:space="preserve"> </w:t>
      </w:r>
      <w:r w:rsidRPr="00F338C3">
        <w:t>Знать</w:t>
      </w:r>
      <w:r w:rsidRPr="00F338C3">
        <w:rPr>
          <w:spacing w:val="80"/>
          <w:w w:val="150"/>
        </w:rPr>
        <w:t xml:space="preserve"> </w:t>
      </w:r>
      <w:r w:rsidRPr="00F338C3">
        <w:t>меры</w:t>
      </w:r>
      <w:r w:rsidRPr="00F338C3">
        <w:rPr>
          <w:spacing w:val="80"/>
          <w:w w:val="150"/>
        </w:rPr>
        <w:t xml:space="preserve"> </w:t>
      </w:r>
      <w:r w:rsidRPr="00F338C3">
        <w:t>профилактики</w:t>
      </w:r>
      <w:r w:rsidRPr="00F338C3">
        <w:rPr>
          <w:spacing w:val="80"/>
          <w:w w:val="150"/>
        </w:rPr>
        <w:t xml:space="preserve"> </w:t>
      </w:r>
      <w:r w:rsidRPr="00F338C3">
        <w:t>и</w:t>
      </w:r>
      <w:r w:rsidRPr="00F338C3">
        <w:rPr>
          <w:spacing w:val="80"/>
          <w:w w:val="150"/>
        </w:rPr>
        <w:t xml:space="preserve"> </w:t>
      </w:r>
      <w:r w:rsidRPr="00F338C3">
        <w:t>защиты</w:t>
      </w:r>
      <w:r w:rsidRPr="00F338C3">
        <w:rPr>
          <w:spacing w:val="80"/>
        </w:rPr>
        <w:t xml:space="preserve"> </w:t>
      </w:r>
      <w:r w:rsidRPr="00F338C3">
        <w:t>от инфекционных заболеваний.</w:t>
      </w:r>
    </w:p>
    <w:p w14:paraId="0628F18B" w14:textId="77777777" w:rsidR="00B1794D" w:rsidRPr="00F338C3" w:rsidRDefault="00B1794D" w:rsidP="00B1794D">
      <w:pPr>
        <w:pStyle w:val="a4"/>
        <w:spacing w:before="1"/>
        <w:ind w:left="0" w:right="855" w:firstLine="567"/>
      </w:pPr>
      <w:r w:rsidRPr="00F338C3">
        <w:t>Объяснять смысл понятия «вакцинация». Иметь представление о механизме действия вакцины.</w:t>
      </w:r>
    </w:p>
    <w:p w14:paraId="6BC72441" w14:textId="77777777" w:rsidR="00B1794D" w:rsidRPr="00F338C3" w:rsidRDefault="00B1794D" w:rsidP="00B1794D">
      <w:pPr>
        <w:pStyle w:val="a4"/>
        <w:ind w:left="0" w:right="849" w:firstLine="567"/>
      </w:pPr>
      <w:r w:rsidRPr="00F338C3">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14:paraId="51C6CBBF" w14:textId="77777777" w:rsidR="00B1794D" w:rsidRPr="00F338C3" w:rsidRDefault="00B1794D" w:rsidP="00B1794D">
      <w:pPr>
        <w:pStyle w:val="a4"/>
        <w:ind w:left="0" w:right="847" w:firstLine="567"/>
      </w:pPr>
      <w:r w:rsidRPr="00F338C3">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14:paraId="0F83D593" w14:textId="77777777" w:rsidR="00B1794D" w:rsidRPr="00F338C3" w:rsidRDefault="00B1794D" w:rsidP="00B1794D">
      <w:pPr>
        <w:pStyle w:val="a4"/>
        <w:spacing w:before="67"/>
        <w:ind w:left="0" w:firstLine="567"/>
      </w:pPr>
      <w:proofErr w:type="gramStart"/>
      <w:r w:rsidRPr="00F338C3">
        <w:t>Классифицировать</w:t>
      </w:r>
      <w:r w:rsidRPr="00F338C3">
        <w:rPr>
          <w:spacing w:val="64"/>
        </w:rPr>
        <w:t xml:space="preserve">  </w:t>
      </w:r>
      <w:r w:rsidRPr="00F338C3">
        <w:t>чрезвычайные</w:t>
      </w:r>
      <w:proofErr w:type="gramEnd"/>
      <w:r w:rsidRPr="00F338C3">
        <w:rPr>
          <w:spacing w:val="67"/>
        </w:rPr>
        <w:t xml:space="preserve">  </w:t>
      </w:r>
      <w:r w:rsidRPr="00F338C3">
        <w:t>ситуации</w:t>
      </w:r>
      <w:r w:rsidRPr="00F338C3">
        <w:rPr>
          <w:spacing w:val="67"/>
        </w:rPr>
        <w:t xml:space="preserve">  </w:t>
      </w:r>
      <w:r w:rsidRPr="00F338C3">
        <w:t>биолого-социального</w:t>
      </w:r>
      <w:r w:rsidRPr="00F338C3">
        <w:rPr>
          <w:spacing w:val="66"/>
        </w:rPr>
        <w:t xml:space="preserve">  </w:t>
      </w:r>
      <w:r w:rsidRPr="00F338C3">
        <w:rPr>
          <w:spacing w:val="-2"/>
        </w:rPr>
        <w:t>характера.</w:t>
      </w:r>
    </w:p>
    <w:p w14:paraId="4FA5100A" w14:textId="77777777" w:rsidR="00B1794D" w:rsidRPr="00F338C3" w:rsidRDefault="00B1794D" w:rsidP="00B1794D">
      <w:pPr>
        <w:pStyle w:val="a4"/>
        <w:spacing w:before="139"/>
        <w:ind w:left="0" w:firstLine="567"/>
      </w:pPr>
      <w:r w:rsidRPr="00F338C3">
        <w:t>Приводить</w:t>
      </w:r>
      <w:r w:rsidRPr="00F338C3">
        <w:rPr>
          <w:spacing w:val="-7"/>
        </w:rPr>
        <w:t xml:space="preserve"> </w:t>
      </w:r>
      <w:r w:rsidRPr="00F338C3">
        <w:rPr>
          <w:spacing w:val="-2"/>
        </w:rPr>
        <w:t>примеры.</w:t>
      </w:r>
    </w:p>
    <w:p w14:paraId="0A652CD9" w14:textId="77777777" w:rsidR="00B1794D" w:rsidRPr="00F338C3" w:rsidRDefault="00B1794D" w:rsidP="00B1794D">
      <w:pPr>
        <w:pStyle w:val="a4"/>
        <w:tabs>
          <w:tab w:val="left" w:pos="3411"/>
          <w:tab w:val="left" w:pos="4557"/>
          <w:tab w:val="left" w:pos="5397"/>
          <w:tab w:val="left" w:pos="6011"/>
          <w:tab w:val="left" w:pos="7809"/>
        </w:tabs>
        <w:spacing w:before="137"/>
        <w:ind w:left="0" w:right="849" w:firstLine="567"/>
      </w:pPr>
      <w:r w:rsidRPr="00F338C3">
        <w:t xml:space="preserve">Иметь представления о самых распространённых неинфекционных заболеваниях. </w:t>
      </w:r>
      <w:r w:rsidRPr="00F338C3">
        <w:rPr>
          <w:spacing w:val="-2"/>
        </w:rPr>
        <w:t>Характеризовать</w:t>
      </w:r>
      <w:r w:rsidRPr="00F338C3">
        <w:tab/>
      </w:r>
      <w:r w:rsidRPr="00F338C3">
        <w:rPr>
          <w:spacing w:val="-2"/>
        </w:rPr>
        <w:t>факторы</w:t>
      </w:r>
      <w:r w:rsidRPr="00F338C3">
        <w:tab/>
      </w:r>
      <w:r w:rsidRPr="00F338C3">
        <w:rPr>
          <w:spacing w:val="-4"/>
        </w:rPr>
        <w:t>риска</w:t>
      </w:r>
      <w:r w:rsidRPr="00F338C3">
        <w:tab/>
      </w:r>
      <w:r w:rsidRPr="00F338C3">
        <w:rPr>
          <w:spacing w:val="-4"/>
        </w:rPr>
        <w:t>для</w:t>
      </w:r>
      <w:r w:rsidRPr="00F338C3">
        <w:tab/>
      </w:r>
      <w:r w:rsidRPr="00F338C3">
        <w:rPr>
          <w:spacing w:val="-2"/>
        </w:rPr>
        <w:t>возникновения</w:t>
      </w:r>
      <w:r w:rsidRPr="00F338C3">
        <w:tab/>
      </w:r>
      <w:r w:rsidRPr="00F338C3">
        <w:rPr>
          <w:spacing w:val="-2"/>
        </w:rPr>
        <w:t>сердечно-сосудистых,</w:t>
      </w:r>
    </w:p>
    <w:p w14:paraId="667632CF" w14:textId="77777777" w:rsidR="00B1794D" w:rsidRPr="00F338C3" w:rsidRDefault="00B1794D" w:rsidP="00B1794D">
      <w:pPr>
        <w:pStyle w:val="a4"/>
        <w:ind w:left="0" w:firstLine="567"/>
      </w:pPr>
      <w:r w:rsidRPr="00F338C3">
        <w:t>онкологических,</w:t>
      </w:r>
      <w:r w:rsidRPr="00F338C3">
        <w:rPr>
          <w:spacing w:val="-11"/>
        </w:rPr>
        <w:t xml:space="preserve"> </w:t>
      </w:r>
      <w:r w:rsidRPr="00F338C3">
        <w:t>эндокринных</w:t>
      </w:r>
      <w:r w:rsidRPr="00F338C3">
        <w:rPr>
          <w:spacing w:val="-9"/>
        </w:rPr>
        <w:t xml:space="preserve"> </w:t>
      </w:r>
      <w:r w:rsidRPr="00F338C3">
        <w:t>заболеваний,</w:t>
      </w:r>
      <w:r w:rsidRPr="00F338C3">
        <w:rPr>
          <w:spacing w:val="-8"/>
        </w:rPr>
        <w:t xml:space="preserve"> </w:t>
      </w:r>
      <w:r w:rsidRPr="00F338C3">
        <w:t>заболеваний</w:t>
      </w:r>
      <w:r w:rsidRPr="00F338C3">
        <w:rPr>
          <w:spacing w:val="-8"/>
        </w:rPr>
        <w:t xml:space="preserve"> </w:t>
      </w:r>
      <w:r w:rsidRPr="00F338C3">
        <w:t>дыхательной</w:t>
      </w:r>
      <w:r w:rsidRPr="00F338C3">
        <w:rPr>
          <w:spacing w:val="-8"/>
        </w:rPr>
        <w:t xml:space="preserve"> </w:t>
      </w:r>
      <w:r w:rsidRPr="00F338C3">
        <w:rPr>
          <w:spacing w:val="-2"/>
        </w:rPr>
        <w:t>системы.</w:t>
      </w:r>
    </w:p>
    <w:p w14:paraId="5F880EF5" w14:textId="77777777" w:rsidR="00B1794D" w:rsidRPr="00F338C3" w:rsidRDefault="00B1794D" w:rsidP="00B1794D">
      <w:pPr>
        <w:pStyle w:val="a4"/>
        <w:spacing w:before="140"/>
        <w:ind w:left="0" w:firstLine="567"/>
      </w:pPr>
      <w:r w:rsidRPr="00F338C3">
        <w:t>Раскрывать</w:t>
      </w:r>
      <w:r w:rsidRPr="00F338C3">
        <w:rPr>
          <w:spacing w:val="-6"/>
        </w:rPr>
        <w:t xml:space="preserve"> </w:t>
      </w:r>
      <w:r w:rsidRPr="00F338C3">
        <w:t>роль</w:t>
      </w:r>
      <w:r w:rsidRPr="00F338C3">
        <w:rPr>
          <w:spacing w:val="-4"/>
        </w:rPr>
        <w:t xml:space="preserve"> </w:t>
      </w:r>
      <w:r w:rsidRPr="00F338C3">
        <w:t>образа</w:t>
      </w:r>
      <w:r w:rsidRPr="00F338C3">
        <w:rPr>
          <w:spacing w:val="-5"/>
        </w:rPr>
        <w:t xml:space="preserve"> </w:t>
      </w:r>
      <w:r w:rsidRPr="00F338C3">
        <w:t>жизни</w:t>
      </w:r>
      <w:r w:rsidRPr="00F338C3">
        <w:rPr>
          <w:spacing w:val="-4"/>
        </w:rPr>
        <w:t xml:space="preserve"> </w:t>
      </w:r>
      <w:r w:rsidRPr="00F338C3">
        <w:t>в</w:t>
      </w:r>
      <w:r w:rsidRPr="00F338C3">
        <w:rPr>
          <w:spacing w:val="-5"/>
        </w:rPr>
        <w:t xml:space="preserve"> </w:t>
      </w:r>
      <w:r w:rsidRPr="00F338C3">
        <w:t>профилактике</w:t>
      </w:r>
      <w:r w:rsidRPr="00F338C3">
        <w:rPr>
          <w:spacing w:val="-7"/>
        </w:rPr>
        <w:t xml:space="preserve"> </w:t>
      </w:r>
      <w:r w:rsidRPr="00F338C3">
        <w:t>неинфекционных</w:t>
      </w:r>
      <w:r w:rsidRPr="00F338C3">
        <w:rPr>
          <w:spacing w:val="-2"/>
        </w:rPr>
        <w:t xml:space="preserve"> заболеваний.</w:t>
      </w:r>
    </w:p>
    <w:p w14:paraId="01B2AC18" w14:textId="77777777" w:rsidR="00B1794D" w:rsidRPr="00F338C3" w:rsidRDefault="00B1794D" w:rsidP="00B1794D">
      <w:pPr>
        <w:pStyle w:val="a4"/>
        <w:spacing w:before="136"/>
        <w:ind w:left="0" w:right="853" w:firstLine="567"/>
      </w:pPr>
      <w:r w:rsidRPr="00F338C3">
        <w:t>Раскрывать роль диспансеризации для профилактики неинфекционных</w:t>
      </w:r>
      <w:r w:rsidRPr="00F338C3">
        <w:rPr>
          <w:spacing w:val="40"/>
        </w:rPr>
        <w:t xml:space="preserve"> </w:t>
      </w:r>
      <w:r w:rsidRPr="00F338C3">
        <w:rPr>
          <w:spacing w:val="-2"/>
        </w:rPr>
        <w:t>заболеваний.</w:t>
      </w:r>
    </w:p>
    <w:p w14:paraId="3E80B517" w14:textId="77777777" w:rsidR="00B1794D" w:rsidRPr="00F338C3" w:rsidRDefault="00B1794D" w:rsidP="00B1794D">
      <w:pPr>
        <w:pStyle w:val="a4"/>
        <w:ind w:left="0" w:right="854" w:firstLine="567"/>
      </w:pPr>
      <w:r w:rsidRPr="00F338C3">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6AAFF8D0" w14:textId="77777777" w:rsidR="00B1794D" w:rsidRPr="00F338C3" w:rsidRDefault="00B1794D" w:rsidP="00B1794D">
      <w:pPr>
        <w:pStyle w:val="a4"/>
        <w:spacing w:before="2"/>
        <w:ind w:left="0" w:right="851" w:firstLine="567"/>
      </w:pPr>
      <w:r w:rsidRPr="00F338C3">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14:paraId="7BE94303" w14:textId="77777777" w:rsidR="00B1794D" w:rsidRPr="00F338C3" w:rsidRDefault="00B1794D" w:rsidP="00B1794D">
      <w:pPr>
        <w:pStyle w:val="a4"/>
        <w:ind w:left="0" w:right="855" w:firstLine="567"/>
      </w:pPr>
      <w:r w:rsidRPr="00F338C3">
        <w:t>Иметь представление о важности раннего выявления психических расстройств, роли инклюзивной среды.</w:t>
      </w:r>
    </w:p>
    <w:p w14:paraId="3EBCC92B" w14:textId="77777777" w:rsidR="00B1794D" w:rsidRPr="00F338C3" w:rsidRDefault="00B1794D" w:rsidP="00B1794D">
      <w:pPr>
        <w:pStyle w:val="a4"/>
        <w:ind w:left="0" w:right="852" w:firstLine="567"/>
      </w:pPr>
      <w:r w:rsidRPr="00F338C3">
        <w:t>Сформировать доброжелательное отношение к людям с особенностями психического развития.</w:t>
      </w:r>
    </w:p>
    <w:p w14:paraId="6B7E52DB" w14:textId="77777777" w:rsidR="00B1794D" w:rsidRPr="00F338C3" w:rsidRDefault="00B1794D" w:rsidP="00B1794D">
      <w:pPr>
        <w:pStyle w:val="a4"/>
        <w:ind w:left="0" w:right="852" w:firstLine="567"/>
      </w:pPr>
      <w:r w:rsidRPr="00F338C3">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14:paraId="683D8C66" w14:textId="77777777" w:rsidR="00B1794D" w:rsidRPr="00F338C3" w:rsidRDefault="00B1794D" w:rsidP="00B1794D">
      <w:pPr>
        <w:pStyle w:val="a4"/>
        <w:spacing w:before="1"/>
        <w:ind w:left="0" w:right="1434" w:firstLine="567"/>
      </w:pPr>
      <w:r w:rsidRPr="00F338C3">
        <w:t>Сформировать</w:t>
      </w:r>
      <w:r w:rsidRPr="00F338C3">
        <w:rPr>
          <w:spacing w:val="-4"/>
        </w:rPr>
        <w:t xml:space="preserve"> </w:t>
      </w:r>
      <w:r w:rsidRPr="00F338C3">
        <w:t>негативное</w:t>
      </w:r>
      <w:r w:rsidRPr="00F338C3">
        <w:rPr>
          <w:spacing w:val="-5"/>
        </w:rPr>
        <w:t xml:space="preserve"> </w:t>
      </w:r>
      <w:r w:rsidRPr="00F338C3">
        <w:t>отношение</w:t>
      </w:r>
      <w:r w:rsidRPr="00F338C3">
        <w:rPr>
          <w:spacing w:val="-5"/>
        </w:rPr>
        <w:t xml:space="preserve"> </w:t>
      </w:r>
      <w:r w:rsidRPr="00F338C3">
        <w:t>к</w:t>
      </w:r>
      <w:r w:rsidRPr="00F338C3">
        <w:rPr>
          <w:spacing w:val="-3"/>
        </w:rPr>
        <w:t xml:space="preserve"> </w:t>
      </w:r>
      <w:r w:rsidRPr="00F338C3">
        <w:t>употреблению</w:t>
      </w:r>
      <w:r w:rsidRPr="00F338C3">
        <w:rPr>
          <w:spacing w:val="-4"/>
        </w:rPr>
        <w:t xml:space="preserve"> </w:t>
      </w:r>
      <w:r w:rsidRPr="00F338C3">
        <w:t>алкоголя</w:t>
      </w:r>
      <w:r w:rsidRPr="00F338C3">
        <w:rPr>
          <w:spacing w:val="-4"/>
        </w:rPr>
        <w:t xml:space="preserve"> </w:t>
      </w:r>
      <w:r w:rsidRPr="00F338C3">
        <w:t>и</w:t>
      </w:r>
      <w:r w:rsidRPr="00F338C3">
        <w:rPr>
          <w:spacing w:val="-6"/>
        </w:rPr>
        <w:t xml:space="preserve"> </w:t>
      </w:r>
      <w:r w:rsidRPr="00F338C3">
        <w:t>наркотиков. Знать и применять способы сохранения психического здоровья.</w:t>
      </w:r>
    </w:p>
    <w:p w14:paraId="1C40142D" w14:textId="77777777" w:rsidR="00B1794D" w:rsidRPr="00F338C3" w:rsidRDefault="00B1794D" w:rsidP="00B1794D">
      <w:pPr>
        <w:pStyle w:val="a4"/>
        <w:ind w:left="0" w:firstLine="567"/>
      </w:pPr>
      <w:r w:rsidRPr="00F338C3">
        <w:t>Знать</w:t>
      </w:r>
      <w:r w:rsidRPr="00F338C3">
        <w:rPr>
          <w:spacing w:val="-5"/>
        </w:rPr>
        <w:t xml:space="preserve"> </w:t>
      </w:r>
      <w:r w:rsidRPr="00F338C3">
        <w:t>критерии,</w:t>
      </w:r>
      <w:r w:rsidRPr="00F338C3">
        <w:rPr>
          <w:spacing w:val="-5"/>
        </w:rPr>
        <w:t xml:space="preserve"> </w:t>
      </w:r>
      <w:r w:rsidRPr="00F338C3">
        <w:t>когда</w:t>
      </w:r>
      <w:r w:rsidRPr="00F338C3">
        <w:rPr>
          <w:spacing w:val="-4"/>
        </w:rPr>
        <w:t xml:space="preserve"> </w:t>
      </w:r>
      <w:r w:rsidRPr="00F338C3">
        <w:t>необходима</w:t>
      </w:r>
      <w:r w:rsidRPr="00F338C3">
        <w:rPr>
          <w:spacing w:val="-4"/>
        </w:rPr>
        <w:t xml:space="preserve"> </w:t>
      </w:r>
      <w:r w:rsidRPr="00F338C3">
        <w:t>помощь</w:t>
      </w:r>
      <w:r w:rsidRPr="00F338C3">
        <w:rPr>
          <w:spacing w:val="-3"/>
        </w:rPr>
        <w:t xml:space="preserve"> </w:t>
      </w:r>
      <w:r w:rsidRPr="00F338C3">
        <w:rPr>
          <w:spacing w:val="-2"/>
        </w:rPr>
        <w:t>специалиста.</w:t>
      </w:r>
    </w:p>
    <w:p w14:paraId="6152C422" w14:textId="77777777" w:rsidR="00B1794D" w:rsidRPr="00F338C3" w:rsidRDefault="00B1794D" w:rsidP="00B1794D">
      <w:pPr>
        <w:pStyle w:val="a4"/>
        <w:spacing w:before="137"/>
        <w:ind w:left="0" w:right="850" w:firstLine="567"/>
      </w:pPr>
      <w:r w:rsidRPr="00F338C3">
        <w:t xml:space="preserve">Характеризовать и соотносить понятия «первая помощь» и «скорая медицинская </w:t>
      </w:r>
      <w:r w:rsidRPr="00F338C3">
        <w:rPr>
          <w:spacing w:val="-2"/>
        </w:rPr>
        <w:t>помощь».</w:t>
      </w:r>
    </w:p>
    <w:p w14:paraId="3F3B38A0" w14:textId="77777777" w:rsidR="00B1794D" w:rsidRPr="00F338C3" w:rsidRDefault="00B1794D" w:rsidP="00B1794D">
      <w:pPr>
        <w:pStyle w:val="a4"/>
        <w:spacing w:before="1"/>
        <w:ind w:left="0" w:right="854" w:firstLine="567"/>
      </w:pPr>
      <w:r w:rsidRPr="00F338C3">
        <w:t>Знать состояния, при которых оказывается первая помощь, мероприятия первой помощи, алгоритм первой помощи.</w:t>
      </w:r>
    </w:p>
    <w:p w14:paraId="5DF817A8" w14:textId="77777777" w:rsidR="00B1794D" w:rsidRPr="00F338C3" w:rsidRDefault="00B1794D" w:rsidP="00B1794D">
      <w:pPr>
        <w:pStyle w:val="a4"/>
        <w:ind w:left="0" w:right="847" w:firstLine="567"/>
      </w:pPr>
      <w:r w:rsidRPr="00F338C3">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14:paraId="11B07774" w14:textId="77777777" w:rsidR="00B1794D" w:rsidRPr="00F338C3" w:rsidRDefault="00B1794D" w:rsidP="00B1794D">
      <w:pPr>
        <w:pStyle w:val="a4"/>
        <w:ind w:left="0" w:firstLine="567"/>
      </w:pPr>
      <w:r w:rsidRPr="00F338C3">
        <w:t>Модуль</w:t>
      </w:r>
      <w:r w:rsidRPr="00F338C3">
        <w:rPr>
          <w:spacing w:val="-3"/>
        </w:rPr>
        <w:t xml:space="preserve"> </w:t>
      </w:r>
      <w:r w:rsidRPr="00F338C3">
        <w:t>№</w:t>
      </w:r>
      <w:r w:rsidRPr="00F338C3">
        <w:rPr>
          <w:spacing w:val="-4"/>
        </w:rPr>
        <w:t xml:space="preserve"> </w:t>
      </w:r>
      <w:r w:rsidRPr="00F338C3">
        <w:t>7</w:t>
      </w:r>
      <w:r w:rsidRPr="00F338C3">
        <w:rPr>
          <w:spacing w:val="1"/>
        </w:rPr>
        <w:t xml:space="preserve"> </w:t>
      </w:r>
      <w:r w:rsidRPr="00F338C3">
        <w:t>«Безопасность</w:t>
      </w:r>
      <w:r w:rsidRPr="00F338C3">
        <w:rPr>
          <w:spacing w:val="-2"/>
        </w:rPr>
        <w:t xml:space="preserve"> </w:t>
      </w:r>
      <w:r w:rsidRPr="00F338C3">
        <w:t>в</w:t>
      </w:r>
      <w:r w:rsidRPr="00F338C3">
        <w:rPr>
          <w:spacing w:val="-3"/>
        </w:rPr>
        <w:t xml:space="preserve"> </w:t>
      </w:r>
      <w:r w:rsidRPr="00F338C3">
        <w:rPr>
          <w:spacing w:val="-2"/>
        </w:rPr>
        <w:t>социуме».</w:t>
      </w:r>
    </w:p>
    <w:p w14:paraId="39E35470" w14:textId="77777777" w:rsidR="00B1794D" w:rsidRPr="00F338C3" w:rsidRDefault="00B1794D" w:rsidP="00B1794D">
      <w:pPr>
        <w:pStyle w:val="a4"/>
        <w:spacing w:before="139"/>
        <w:ind w:left="0" w:firstLine="567"/>
      </w:pPr>
      <w:r w:rsidRPr="00F338C3">
        <w:t>Объяснять</w:t>
      </w:r>
      <w:r w:rsidRPr="00F338C3">
        <w:rPr>
          <w:spacing w:val="52"/>
        </w:rPr>
        <w:t xml:space="preserve"> </w:t>
      </w:r>
      <w:r w:rsidRPr="00F338C3">
        <w:t>смысл</w:t>
      </w:r>
      <w:r w:rsidRPr="00F338C3">
        <w:rPr>
          <w:spacing w:val="53"/>
        </w:rPr>
        <w:t xml:space="preserve"> </w:t>
      </w:r>
      <w:r w:rsidRPr="00F338C3">
        <w:t>понятий</w:t>
      </w:r>
      <w:r w:rsidRPr="00F338C3">
        <w:rPr>
          <w:spacing w:val="56"/>
        </w:rPr>
        <w:t xml:space="preserve"> </w:t>
      </w:r>
      <w:r w:rsidRPr="00F338C3">
        <w:t>«общение»,</w:t>
      </w:r>
      <w:r w:rsidRPr="00F338C3">
        <w:rPr>
          <w:spacing w:val="57"/>
        </w:rPr>
        <w:t xml:space="preserve"> </w:t>
      </w:r>
      <w:r w:rsidRPr="00F338C3">
        <w:t>«социальная</w:t>
      </w:r>
      <w:r w:rsidRPr="00F338C3">
        <w:rPr>
          <w:spacing w:val="52"/>
        </w:rPr>
        <w:t xml:space="preserve"> </w:t>
      </w:r>
      <w:r w:rsidRPr="00F338C3">
        <w:t>группа»,</w:t>
      </w:r>
      <w:r w:rsidRPr="00F338C3">
        <w:rPr>
          <w:spacing w:val="57"/>
        </w:rPr>
        <w:t xml:space="preserve"> </w:t>
      </w:r>
      <w:r w:rsidRPr="00F338C3">
        <w:t>«большая</w:t>
      </w:r>
      <w:r w:rsidRPr="00F338C3">
        <w:rPr>
          <w:spacing w:val="53"/>
        </w:rPr>
        <w:t xml:space="preserve"> </w:t>
      </w:r>
      <w:r w:rsidRPr="00F338C3">
        <w:rPr>
          <w:spacing w:val="-2"/>
        </w:rPr>
        <w:t>группа»,</w:t>
      </w:r>
    </w:p>
    <w:p w14:paraId="612B2879" w14:textId="77777777" w:rsidR="00B1794D" w:rsidRPr="00F338C3" w:rsidRDefault="00B1794D" w:rsidP="00B1794D">
      <w:pPr>
        <w:pStyle w:val="a4"/>
        <w:spacing w:before="137"/>
        <w:ind w:left="0" w:firstLine="567"/>
      </w:pPr>
      <w:r w:rsidRPr="00F338C3">
        <w:t>«малая</w:t>
      </w:r>
      <w:r w:rsidRPr="00F338C3">
        <w:rPr>
          <w:spacing w:val="-4"/>
        </w:rPr>
        <w:t xml:space="preserve"> </w:t>
      </w:r>
      <w:r w:rsidRPr="00F338C3">
        <w:rPr>
          <w:spacing w:val="-2"/>
        </w:rPr>
        <w:t>группа».</w:t>
      </w:r>
    </w:p>
    <w:p w14:paraId="4FBC975A"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11073908" w14:textId="77777777" w:rsidR="00B1794D" w:rsidRPr="00F338C3" w:rsidRDefault="00B1794D" w:rsidP="00B1794D">
      <w:pPr>
        <w:pStyle w:val="a4"/>
        <w:spacing w:before="67"/>
        <w:ind w:left="0" w:right="852" w:firstLine="567"/>
      </w:pPr>
      <w:proofErr w:type="gramStart"/>
      <w:r w:rsidRPr="00F338C3">
        <w:lastRenderedPageBreak/>
        <w:t>Знать</w:t>
      </w:r>
      <w:r w:rsidRPr="00F338C3">
        <w:rPr>
          <w:spacing w:val="79"/>
        </w:rPr>
        <w:t xml:space="preserve">  </w:t>
      </w:r>
      <w:r w:rsidRPr="00F338C3">
        <w:t>принципы</w:t>
      </w:r>
      <w:proofErr w:type="gramEnd"/>
      <w:r w:rsidRPr="00F338C3">
        <w:rPr>
          <w:spacing w:val="78"/>
        </w:rPr>
        <w:t xml:space="preserve">  </w:t>
      </w:r>
      <w:r w:rsidRPr="00F338C3">
        <w:t>и</w:t>
      </w:r>
      <w:r w:rsidRPr="00F338C3">
        <w:rPr>
          <w:spacing w:val="79"/>
        </w:rPr>
        <w:t xml:space="preserve">  </w:t>
      </w:r>
      <w:r w:rsidRPr="00F338C3">
        <w:t>показатели</w:t>
      </w:r>
      <w:r w:rsidRPr="00F338C3">
        <w:rPr>
          <w:spacing w:val="80"/>
        </w:rPr>
        <w:t xml:space="preserve">  </w:t>
      </w:r>
      <w:r w:rsidRPr="00F338C3">
        <w:t>эффективного</w:t>
      </w:r>
      <w:r w:rsidRPr="00F338C3">
        <w:rPr>
          <w:spacing w:val="79"/>
        </w:rPr>
        <w:t xml:space="preserve">  </w:t>
      </w:r>
      <w:r w:rsidRPr="00F338C3">
        <w:t>межличностного</w:t>
      </w:r>
      <w:r w:rsidRPr="00F338C3">
        <w:rPr>
          <w:spacing w:val="79"/>
        </w:rPr>
        <w:t xml:space="preserve">  </w:t>
      </w:r>
      <w:r w:rsidRPr="00F338C3">
        <w:t>общения и общения в группе.</w:t>
      </w:r>
    </w:p>
    <w:p w14:paraId="5D239982" w14:textId="77777777" w:rsidR="00B1794D" w:rsidRPr="00F338C3" w:rsidRDefault="00B1794D" w:rsidP="00B1794D">
      <w:pPr>
        <w:pStyle w:val="a4"/>
        <w:ind w:left="0" w:right="847" w:firstLine="567"/>
      </w:pPr>
      <w:r w:rsidRPr="00F338C3">
        <w:t>Соблюдать правила безопасного и комфортного существования со знакомыми людьми</w:t>
      </w:r>
      <w:r w:rsidRPr="00F338C3">
        <w:rPr>
          <w:spacing w:val="80"/>
        </w:rPr>
        <w:t xml:space="preserve"> </w:t>
      </w:r>
      <w:r w:rsidRPr="00F338C3">
        <w:t>и</w:t>
      </w:r>
      <w:r w:rsidRPr="00F338C3">
        <w:rPr>
          <w:spacing w:val="80"/>
        </w:rPr>
        <w:t xml:space="preserve"> </w:t>
      </w:r>
      <w:r w:rsidRPr="00F338C3">
        <w:t>в</w:t>
      </w:r>
      <w:r w:rsidRPr="00F338C3">
        <w:rPr>
          <w:spacing w:val="78"/>
        </w:rPr>
        <w:t xml:space="preserve"> </w:t>
      </w:r>
      <w:r w:rsidRPr="00F338C3">
        <w:t>различных</w:t>
      </w:r>
      <w:r w:rsidRPr="00F338C3">
        <w:rPr>
          <w:spacing w:val="80"/>
        </w:rPr>
        <w:t xml:space="preserve"> </w:t>
      </w:r>
      <w:r w:rsidRPr="00F338C3">
        <w:t>группах</w:t>
      </w:r>
      <w:r w:rsidRPr="00F338C3">
        <w:rPr>
          <w:spacing w:val="80"/>
        </w:rPr>
        <w:t xml:space="preserve"> </w:t>
      </w:r>
      <w:r w:rsidRPr="00F338C3">
        <w:t>(в</w:t>
      </w:r>
      <w:r w:rsidRPr="00F338C3">
        <w:rPr>
          <w:spacing w:val="78"/>
        </w:rPr>
        <w:t xml:space="preserve"> </w:t>
      </w:r>
      <w:r w:rsidRPr="00F338C3">
        <w:t>школьном</w:t>
      </w:r>
      <w:r w:rsidRPr="00F338C3">
        <w:rPr>
          <w:spacing w:val="78"/>
        </w:rPr>
        <w:t xml:space="preserve"> </w:t>
      </w:r>
      <w:r w:rsidRPr="00F338C3">
        <w:t>классе;</w:t>
      </w:r>
      <w:r w:rsidRPr="00F338C3">
        <w:rPr>
          <w:spacing w:val="80"/>
        </w:rPr>
        <w:t xml:space="preserve"> </w:t>
      </w:r>
      <w:r w:rsidRPr="00F338C3">
        <w:t>в</w:t>
      </w:r>
      <w:r w:rsidRPr="00F338C3">
        <w:rPr>
          <w:spacing w:val="78"/>
        </w:rPr>
        <w:t xml:space="preserve"> </w:t>
      </w:r>
      <w:r w:rsidRPr="00F338C3">
        <w:t>коллективе</w:t>
      </w:r>
      <w:r w:rsidRPr="00F338C3">
        <w:rPr>
          <w:spacing w:val="77"/>
        </w:rPr>
        <w:t xml:space="preserve"> </w:t>
      </w:r>
      <w:r w:rsidRPr="00F338C3">
        <w:t>кружка,</w:t>
      </w:r>
      <w:r w:rsidRPr="00F338C3">
        <w:rPr>
          <w:spacing w:val="80"/>
        </w:rPr>
        <w:t xml:space="preserve"> </w:t>
      </w:r>
      <w:r w:rsidRPr="00F338C3">
        <w:t>секции; в спортивной команде).</w:t>
      </w:r>
    </w:p>
    <w:p w14:paraId="39C4F382" w14:textId="77777777" w:rsidR="00B1794D" w:rsidRPr="00F338C3" w:rsidRDefault="00B1794D" w:rsidP="00B1794D">
      <w:pPr>
        <w:pStyle w:val="a4"/>
        <w:ind w:left="0" w:firstLine="567"/>
      </w:pPr>
      <w:r w:rsidRPr="00F338C3">
        <w:t>Приводить</w:t>
      </w:r>
      <w:r w:rsidRPr="00F338C3">
        <w:rPr>
          <w:spacing w:val="46"/>
        </w:rPr>
        <w:t xml:space="preserve"> </w:t>
      </w:r>
      <w:r w:rsidRPr="00F338C3">
        <w:t>примеры</w:t>
      </w:r>
      <w:r w:rsidRPr="00F338C3">
        <w:rPr>
          <w:spacing w:val="47"/>
        </w:rPr>
        <w:t xml:space="preserve"> </w:t>
      </w:r>
      <w:r w:rsidRPr="00F338C3">
        <w:t>межличностного,</w:t>
      </w:r>
      <w:r w:rsidRPr="00F338C3">
        <w:rPr>
          <w:spacing w:val="47"/>
        </w:rPr>
        <w:t xml:space="preserve"> </w:t>
      </w:r>
      <w:r w:rsidRPr="00F338C3">
        <w:t>группового</w:t>
      </w:r>
      <w:r w:rsidRPr="00F338C3">
        <w:rPr>
          <w:spacing w:val="47"/>
        </w:rPr>
        <w:t xml:space="preserve"> </w:t>
      </w:r>
      <w:r w:rsidRPr="00F338C3">
        <w:t>и</w:t>
      </w:r>
      <w:r w:rsidRPr="00F338C3">
        <w:rPr>
          <w:spacing w:val="48"/>
        </w:rPr>
        <w:t xml:space="preserve"> </w:t>
      </w:r>
      <w:r w:rsidRPr="00F338C3">
        <w:t>межгруппового</w:t>
      </w:r>
      <w:r w:rsidRPr="00F338C3">
        <w:rPr>
          <w:spacing w:val="48"/>
        </w:rPr>
        <w:t xml:space="preserve"> </w:t>
      </w:r>
      <w:r w:rsidRPr="00F338C3">
        <w:rPr>
          <w:spacing w:val="-2"/>
        </w:rPr>
        <w:t>конфликтов.</w:t>
      </w:r>
    </w:p>
    <w:p w14:paraId="53BE8F8D" w14:textId="77777777" w:rsidR="00B1794D" w:rsidRPr="00F338C3" w:rsidRDefault="00B1794D" w:rsidP="00B1794D">
      <w:pPr>
        <w:pStyle w:val="a4"/>
        <w:spacing w:before="133"/>
        <w:ind w:left="0" w:firstLine="567"/>
      </w:pPr>
      <w:r w:rsidRPr="00F338C3">
        <w:t>Приводить</w:t>
      </w:r>
      <w:r w:rsidRPr="00F338C3">
        <w:rPr>
          <w:spacing w:val="-8"/>
        </w:rPr>
        <w:t xml:space="preserve"> </w:t>
      </w:r>
      <w:r w:rsidRPr="00F338C3">
        <w:t>примеры</w:t>
      </w:r>
      <w:r w:rsidRPr="00F338C3">
        <w:rPr>
          <w:spacing w:val="-4"/>
        </w:rPr>
        <w:t xml:space="preserve"> </w:t>
      </w:r>
      <w:r w:rsidRPr="00F338C3">
        <w:t>способов</w:t>
      </w:r>
      <w:r w:rsidRPr="00F338C3">
        <w:rPr>
          <w:spacing w:val="-5"/>
        </w:rPr>
        <w:t xml:space="preserve"> </w:t>
      </w:r>
      <w:r w:rsidRPr="00F338C3">
        <w:t>избегания</w:t>
      </w:r>
      <w:r w:rsidRPr="00F338C3">
        <w:rPr>
          <w:spacing w:val="-5"/>
        </w:rPr>
        <w:t xml:space="preserve"> </w:t>
      </w:r>
      <w:r w:rsidRPr="00F338C3">
        <w:t>и</w:t>
      </w:r>
      <w:r w:rsidRPr="00F338C3">
        <w:rPr>
          <w:spacing w:val="-4"/>
        </w:rPr>
        <w:t xml:space="preserve"> </w:t>
      </w:r>
      <w:r w:rsidRPr="00F338C3">
        <w:t>разрешения</w:t>
      </w:r>
      <w:r w:rsidRPr="00F338C3">
        <w:rPr>
          <w:spacing w:val="-4"/>
        </w:rPr>
        <w:t xml:space="preserve"> </w:t>
      </w:r>
      <w:r w:rsidRPr="00F338C3">
        <w:t>конфликтных</w:t>
      </w:r>
      <w:r w:rsidRPr="00F338C3">
        <w:rPr>
          <w:spacing w:val="-5"/>
        </w:rPr>
        <w:t xml:space="preserve"> </w:t>
      </w:r>
      <w:r w:rsidRPr="00F338C3">
        <w:rPr>
          <w:spacing w:val="-2"/>
        </w:rPr>
        <w:t>ситуаций.</w:t>
      </w:r>
    </w:p>
    <w:p w14:paraId="5095FF72" w14:textId="77777777" w:rsidR="00B1794D" w:rsidRPr="00F338C3" w:rsidRDefault="00B1794D" w:rsidP="00B1794D">
      <w:pPr>
        <w:pStyle w:val="a4"/>
        <w:spacing w:before="139"/>
        <w:ind w:left="0" w:right="846" w:firstLine="567"/>
      </w:pPr>
      <w:r w:rsidRPr="00F338C3">
        <w:t xml:space="preserve">Характеризовать опасные проявления конфликтов. Знать способы разрешения межличностных конфликтов, способы противодействия </w:t>
      </w:r>
      <w:proofErr w:type="spellStart"/>
      <w:r w:rsidRPr="00F338C3">
        <w:t>буллингу</w:t>
      </w:r>
      <w:proofErr w:type="spellEnd"/>
      <w:r w:rsidRPr="00F338C3">
        <w:t xml:space="preserve"> и проявлению насилия.</w:t>
      </w:r>
    </w:p>
    <w:p w14:paraId="25758F7C" w14:textId="77777777" w:rsidR="00B1794D" w:rsidRPr="00F338C3" w:rsidRDefault="00B1794D" w:rsidP="00B1794D">
      <w:pPr>
        <w:pStyle w:val="a4"/>
        <w:ind w:left="0" w:firstLine="567"/>
      </w:pPr>
      <w:r w:rsidRPr="00F338C3">
        <w:t>Сформировать</w:t>
      </w:r>
      <w:r w:rsidRPr="00F338C3">
        <w:rPr>
          <w:spacing w:val="-5"/>
        </w:rPr>
        <w:t xml:space="preserve"> </w:t>
      </w:r>
      <w:r w:rsidRPr="00F338C3">
        <w:t>негативное</w:t>
      </w:r>
      <w:r w:rsidRPr="00F338C3">
        <w:rPr>
          <w:spacing w:val="-5"/>
        </w:rPr>
        <w:t xml:space="preserve"> </w:t>
      </w:r>
      <w:r w:rsidRPr="00F338C3">
        <w:t>отношение</w:t>
      </w:r>
      <w:r w:rsidRPr="00F338C3">
        <w:rPr>
          <w:spacing w:val="-5"/>
        </w:rPr>
        <w:t xml:space="preserve"> </w:t>
      </w:r>
      <w:r w:rsidRPr="00F338C3">
        <w:t>к</w:t>
      </w:r>
      <w:r w:rsidRPr="00F338C3">
        <w:rPr>
          <w:spacing w:val="-4"/>
        </w:rPr>
        <w:t xml:space="preserve"> </w:t>
      </w:r>
      <w:r w:rsidRPr="00F338C3">
        <w:t>опасным</w:t>
      </w:r>
      <w:r w:rsidRPr="00F338C3">
        <w:rPr>
          <w:spacing w:val="-6"/>
        </w:rPr>
        <w:t xml:space="preserve"> </w:t>
      </w:r>
      <w:r w:rsidRPr="00F338C3">
        <w:t>проявлениям</w:t>
      </w:r>
      <w:r w:rsidRPr="00F338C3">
        <w:rPr>
          <w:spacing w:val="-4"/>
        </w:rPr>
        <w:t xml:space="preserve"> </w:t>
      </w:r>
      <w:r w:rsidRPr="00F338C3">
        <w:rPr>
          <w:spacing w:val="-2"/>
        </w:rPr>
        <w:t>конфликтов.</w:t>
      </w:r>
    </w:p>
    <w:p w14:paraId="2A0E3E12" w14:textId="77777777" w:rsidR="00B1794D" w:rsidRPr="00F338C3" w:rsidRDefault="00B1794D" w:rsidP="00B1794D">
      <w:pPr>
        <w:pStyle w:val="a4"/>
        <w:spacing w:before="138"/>
        <w:ind w:left="0" w:right="849" w:firstLine="567"/>
      </w:pPr>
      <w:r w:rsidRPr="00F338C3">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14:paraId="7F7010F3" w14:textId="77777777" w:rsidR="00B1794D" w:rsidRPr="00F338C3" w:rsidRDefault="00B1794D" w:rsidP="00B1794D">
      <w:pPr>
        <w:pStyle w:val="a4"/>
        <w:spacing w:before="1"/>
        <w:ind w:left="0" w:right="854" w:firstLine="567"/>
      </w:pPr>
      <w:r w:rsidRPr="00F338C3">
        <w:t>Уметь распознавать манипулятивные компоненты в мошеннических криминалистических схемах.</w:t>
      </w:r>
    </w:p>
    <w:p w14:paraId="0947475F" w14:textId="77777777" w:rsidR="00B1794D" w:rsidRPr="00F338C3" w:rsidRDefault="00B1794D" w:rsidP="00B1794D">
      <w:pPr>
        <w:pStyle w:val="a4"/>
        <w:ind w:left="0" w:right="851" w:firstLine="567"/>
      </w:pPr>
      <w:r w:rsidRPr="00F338C3">
        <w:t>Знать и владеть основами противодействия манипуляциям, организации пространства для «здорового» общения внутри различных групп и коллективов.</w:t>
      </w:r>
    </w:p>
    <w:p w14:paraId="0E89BC31" w14:textId="77777777" w:rsidR="00B1794D" w:rsidRPr="00F338C3" w:rsidRDefault="00B1794D" w:rsidP="00B1794D">
      <w:pPr>
        <w:pStyle w:val="a4"/>
        <w:spacing w:before="1"/>
        <w:ind w:left="0" w:right="848" w:firstLine="567"/>
      </w:pPr>
      <w:proofErr w:type="gramStart"/>
      <w:r w:rsidRPr="00F338C3">
        <w:t>Уметь</w:t>
      </w:r>
      <w:r w:rsidRPr="00F338C3">
        <w:rPr>
          <w:spacing w:val="80"/>
        </w:rPr>
        <w:t xml:space="preserve">  </w:t>
      </w:r>
      <w:r w:rsidRPr="00F338C3">
        <w:t>отличать</w:t>
      </w:r>
      <w:proofErr w:type="gramEnd"/>
      <w:r w:rsidRPr="00F338C3">
        <w:rPr>
          <w:spacing w:val="80"/>
        </w:rPr>
        <w:t xml:space="preserve">  </w:t>
      </w:r>
      <w:r w:rsidRPr="00F338C3">
        <w:t>конструктивные</w:t>
      </w:r>
      <w:r w:rsidRPr="00F338C3">
        <w:rPr>
          <w:spacing w:val="80"/>
        </w:rPr>
        <w:t xml:space="preserve">  </w:t>
      </w:r>
      <w:r w:rsidRPr="00F338C3">
        <w:t>способы</w:t>
      </w:r>
      <w:r w:rsidRPr="00F338C3">
        <w:rPr>
          <w:spacing w:val="80"/>
        </w:rPr>
        <w:t xml:space="preserve">  </w:t>
      </w:r>
      <w:r w:rsidRPr="00F338C3">
        <w:t>психологического</w:t>
      </w:r>
      <w:r w:rsidRPr="00F338C3">
        <w:rPr>
          <w:spacing w:val="80"/>
        </w:rPr>
        <w:t xml:space="preserve">  </w:t>
      </w:r>
      <w:r w:rsidRPr="00F338C3">
        <w:t>воздействия от деструктивных форм.</w:t>
      </w:r>
    </w:p>
    <w:p w14:paraId="55054B83" w14:textId="77777777" w:rsidR="00B1794D" w:rsidRPr="00F338C3" w:rsidRDefault="00B1794D" w:rsidP="00B1794D">
      <w:pPr>
        <w:pStyle w:val="a4"/>
        <w:ind w:left="0" w:right="854" w:firstLine="567"/>
      </w:pPr>
      <w:r w:rsidRPr="00F338C3">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14:paraId="472EC4C5" w14:textId="77777777" w:rsidR="00B1794D" w:rsidRPr="00F338C3" w:rsidRDefault="00B1794D" w:rsidP="00B1794D">
      <w:pPr>
        <w:pStyle w:val="a4"/>
        <w:ind w:left="0" w:right="2316" w:firstLine="567"/>
      </w:pPr>
      <w:r w:rsidRPr="00F338C3">
        <w:t>Модуль № 8 «Безопасность в информационном пространстве». Характеризовать</w:t>
      </w:r>
      <w:r w:rsidRPr="00F338C3">
        <w:rPr>
          <w:spacing w:val="-8"/>
        </w:rPr>
        <w:t xml:space="preserve"> </w:t>
      </w:r>
      <w:r w:rsidRPr="00F338C3">
        <w:t>смысл</w:t>
      </w:r>
      <w:r w:rsidRPr="00F338C3">
        <w:rPr>
          <w:spacing w:val="-7"/>
        </w:rPr>
        <w:t xml:space="preserve"> </w:t>
      </w:r>
      <w:r w:rsidRPr="00F338C3">
        <w:t>понятий</w:t>
      </w:r>
      <w:r w:rsidRPr="00F338C3">
        <w:rPr>
          <w:spacing w:val="-6"/>
        </w:rPr>
        <w:t xml:space="preserve"> </w:t>
      </w:r>
      <w:r w:rsidRPr="00F338C3">
        <w:t>«цифровая</w:t>
      </w:r>
      <w:r w:rsidRPr="00F338C3">
        <w:rPr>
          <w:spacing w:val="-7"/>
        </w:rPr>
        <w:t xml:space="preserve"> </w:t>
      </w:r>
      <w:r w:rsidRPr="00F338C3">
        <w:t>среда»,</w:t>
      </w:r>
      <w:r w:rsidRPr="00F338C3">
        <w:rPr>
          <w:spacing w:val="-3"/>
        </w:rPr>
        <w:t xml:space="preserve"> </w:t>
      </w:r>
      <w:r w:rsidRPr="00F338C3">
        <w:t>«цифровой</w:t>
      </w:r>
      <w:r w:rsidRPr="00F338C3">
        <w:rPr>
          <w:spacing w:val="-8"/>
        </w:rPr>
        <w:t xml:space="preserve"> </w:t>
      </w:r>
      <w:r w:rsidRPr="00F338C3">
        <w:t>след».</w:t>
      </w:r>
    </w:p>
    <w:p w14:paraId="683F8DC9" w14:textId="77777777" w:rsidR="00B1794D" w:rsidRPr="00F338C3" w:rsidRDefault="00B1794D" w:rsidP="00B1794D">
      <w:pPr>
        <w:pStyle w:val="a4"/>
        <w:ind w:left="0" w:right="854" w:firstLine="567"/>
      </w:pPr>
      <w:r w:rsidRPr="00F338C3">
        <w:t>Раскрывать сущность и приводить примеры положительного и отрицательного влияния цифровой среды на жизнь человека.</w:t>
      </w:r>
    </w:p>
    <w:p w14:paraId="692F3826" w14:textId="77777777" w:rsidR="00B1794D" w:rsidRPr="00F338C3" w:rsidRDefault="00B1794D" w:rsidP="00B1794D">
      <w:pPr>
        <w:pStyle w:val="a4"/>
        <w:ind w:left="0" w:right="2994" w:firstLine="567"/>
      </w:pPr>
      <w:r w:rsidRPr="00F338C3">
        <w:t>Знать</w:t>
      </w:r>
      <w:r w:rsidRPr="00F338C3">
        <w:rPr>
          <w:spacing w:val="-5"/>
        </w:rPr>
        <w:t xml:space="preserve"> </w:t>
      </w:r>
      <w:r w:rsidRPr="00F338C3">
        <w:t>признаки,</w:t>
      </w:r>
      <w:r w:rsidRPr="00F338C3">
        <w:rPr>
          <w:spacing w:val="-6"/>
        </w:rPr>
        <w:t xml:space="preserve"> </w:t>
      </w:r>
      <w:r w:rsidRPr="00F338C3">
        <w:t>осознавать</w:t>
      </w:r>
      <w:r w:rsidRPr="00F338C3">
        <w:rPr>
          <w:spacing w:val="-5"/>
        </w:rPr>
        <w:t xml:space="preserve"> </w:t>
      </w:r>
      <w:r w:rsidRPr="00F338C3">
        <w:t>опасность</w:t>
      </w:r>
      <w:r w:rsidRPr="00F338C3">
        <w:rPr>
          <w:spacing w:val="-5"/>
        </w:rPr>
        <w:t xml:space="preserve"> </w:t>
      </w:r>
      <w:r w:rsidRPr="00F338C3">
        <w:t>цифровой</w:t>
      </w:r>
      <w:r w:rsidRPr="00F338C3">
        <w:rPr>
          <w:spacing w:val="-6"/>
        </w:rPr>
        <w:t xml:space="preserve"> </w:t>
      </w:r>
      <w:r w:rsidRPr="00F338C3">
        <w:t>зависимости. Характеризовать основные риски цифровой среды.</w:t>
      </w:r>
    </w:p>
    <w:p w14:paraId="538A0BBB" w14:textId="77777777" w:rsidR="00B1794D" w:rsidRPr="00F338C3" w:rsidRDefault="00B1794D" w:rsidP="00B1794D">
      <w:pPr>
        <w:pStyle w:val="a4"/>
        <w:ind w:left="0" w:right="2256" w:firstLine="567"/>
      </w:pPr>
      <w:r w:rsidRPr="00F338C3">
        <w:t>Иметь</w:t>
      </w:r>
      <w:r w:rsidRPr="00F338C3">
        <w:rPr>
          <w:spacing w:val="-3"/>
        </w:rPr>
        <w:t xml:space="preserve"> </w:t>
      </w:r>
      <w:r w:rsidRPr="00F338C3">
        <w:t>представление</w:t>
      </w:r>
      <w:r w:rsidRPr="00F338C3">
        <w:rPr>
          <w:spacing w:val="-5"/>
        </w:rPr>
        <w:t xml:space="preserve"> </w:t>
      </w:r>
      <w:r w:rsidRPr="00F338C3">
        <w:t>об</w:t>
      </w:r>
      <w:r w:rsidRPr="00F338C3">
        <w:rPr>
          <w:spacing w:val="-4"/>
        </w:rPr>
        <w:t xml:space="preserve"> </w:t>
      </w:r>
      <w:r w:rsidRPr="00F338C3">
        <w:t>основных</w:t>
      </w:r>
      <w:r w:rsidRPr="00F338C3">
        <w:rPr>
          <w:spacing w:val="-5"/>
        </w:rPr>
        <w:t xml:space="preserve"> </w:t>
      </w:r>
      <w:r w:rsidRPr="00F338C3">
        <w:t>правах</w:t>
      </w:r>
      <w:r w:rsidRPr="00F338C3">
        <w:rPr>
          <w:spacing w:val="-2"/>
        </w:rPr>
        <w:t xml:space="preserve"> </w:t>
      </w:r>
      <w:r w:rsidRPr="00F338C3">
        <w:t>человека</w:t>
      </w:r>
      <w:r w:rsidRPr="00F338C3">
        <w:rPr>
          <w:spacing w:val="-5"/>
        </w:rPr>
        <w:t xml:space="preserve"> </w:t>
      </w:r>
      <w:r w:rsidRPr="00F338C3">
        <w:t>в</w:t>
      </w:r>
      <w:r w:rsidRPr="00F338C3">
        <w:rPr>
          <w:spacing w:val="-5"/>
        </w:rPr>
        <w:t xml:space="preserve"> </w:t>
      </w:r>
      <w:r w:rsidRPr="00F338C3">
        <w:t>цифровой</w:t>
      </w:r>
      <w:r w:rsidRPr="00F338C3">
        <w:rPr>
          <w:spacing w:val="-4"/>
        </w:rPr>
        <w:t xml:space="preserve"> </w:t>
      </w:r>
      <w:r w:rsidRPr="00F338C3">
        <w:t>среде. Знать и соблюдать правила безопасного поведения в цифровой среде.</w:t>
      </w:r>
    </w:p>
    <w:p w14:paraId="71F0DD6C" w14:textId="77777777" w:rsidR="00B1794D" w:rsidRPr="00F338C3" w:rsidRDefault="00B1794D" w:rsidP="00B1794D">
      <w:pPr>
        <w:pStyle w:val="a4"/>
        <w:ind w:left="0" w:firstLine="567"/>
      </w:pPr>
      <w:r w:rsidRPr="00F338C3">
        <w:t>Знать</w:t>
      </w:r>
      <w:r w:rsidRPr="00F338C3">
        <w:rPr>
          <w:spacing w:val="10"/>
        </w:rPr>
        <w:t xml:space="preserve"> </w:t>
      </w:r>
      <w:r w:rsidRPr="00F338C3">
        <w:t>основные</w:t>
      </w:r>
      <w:r w:rsidRPr="00F338C3">
        <w:rPr>
          <w:spacing w:val="9"/>
        </w:rPr>
        <w:t xml:space="preserve"> </w:t>
      </w:r>
      <w:r w:rsidRPr="00F338C3">
        <w:t>виды</w:t>
      </w:r>
      <w:r w:rsidRPr="00F338C3">
        <w:rPr>
          <w:spacing w:val="10"/>
        </w:rPr>
        <w:t xml:space="preserve"> </w:t>
      </w:r>
      <w:r w:rsidRPr="00F338C3">
        <w:t>вредоносного</w:t>
      </w:r>
      <w:r w:rsidRPr="00F338C3">
        <w:rPr>
          <w:spacing w:val="12"/>
        </w:rPr>
        <w:t xml:space="preserve"> </w:t>
      </w:r>
      <w:r w:rsidRPr="00F338C3">
        <w:t>программного</w:t>
      </w:r>
      <w:r w:rsidRPr="00F338C3">
        <w:rPr>
          <w:spacing w:val="11"/>
        </w:rPr>
        <w:t xml:space="preserve"> </w:t>
      </w:r>
      <w:r w:rsidRPr="00F338C3">
        <w:t>обеспечения,</w:t>
      </w:r>
      <w:r w:rsidRPr="00F338C3">
        <w:rPr>
          <w:spacing w:val="11"/>
        </w:rPr>
        <w:t xml:space="preserve"> </w:t>
      </w:r>
      <w:r w:rsidRPr="00F338C3">
        <w:t>принципы</w:t>
      </w:r>
      <w:r w:rsidRPr="00F338C3">
        <w:rPr>
          <w:spacing w:val="11"/>
        </w:rPr>
        <w:t xml:space="preserve"> </w:t>
      </w:r>
      <w:r w:rsidRPr="00F338C3">
        <w:rPr>
          <w:spacing w:val="-2"/>
        </w:rPr>
        <w:t>работы.</w:t>
      </w:r>
    </w:p>
    <w:p w14:paraId="406B65EE" w14:textId="77777777" w:rsidR="00B1794D" w:rsidRPr="00F338C3" w:rsidRDefault="00B1794D" w:rsidP="00B1794D">
      <w:pPr>
        <w:pStyle w:val="a4"/>
        <w:spacing w:before="139"/>
        <w:ind w:left="0" w:firstLine="567"/>
      </w:pPr>
      <w:r w:rsidRPr="00F338C3">
        <w:t>Характеризовать</w:t>
      </w:r>
      <w:r w:rsidRPr="00F338C3">
        <w:rPr>
          <w:spacing w:val="-7"/>
        </w:rPr>
        <w:t xml:space="preserve"> </w:t>
      </w:r>
      <w:r w:rsidRPr="00F338C3">
        <w:t>признаки</w:t>
      </w:r>
      <w:r w:rsidRPr="00F338C3">
        <w:rPr>
          <w:spacing w:val="-5"/>
        </w:rPr>
        <w:t xml:space="preserve"> </w:t>
      </w:r>
      <w:r w:rsidRPr="00F338C3">
        <w:t>мошенничества</w:t>
      </w:r>
      <w:r w:rsidRPr="00F338C3">
        <w:rPr>
          <w:spacing w:val="-6"/>
        </w:rPr>
        <w:t xml:space="preserve"> </w:t>
      </w:r>
      <w:r w:rsidRPr="00F338C3">
        <w:t>в</w:t>
      </w:r>
      <w:r w:rsidRPr="00F338C3">
        <w:rPr>
          <w:spacing w:val="-5"/>
        </w:rPr>
        <w:t xml:space="preserve"> </w:t>
      </w:r>
      <w:r w:rsidRPr="00F338C3">
        <w:t>цифровой</w:t>
      </w:r>
      <w:r w:rsidRPr="00F338C3">
        <w:rPr>
          <w:spacing w:val="-5"/>
        </w:rPr>
        <w:t xml:space="preserve"> </w:t>
      </w:r>
      <w:r w:rsidRPr="00F338C3">
        <w:rPr>
          <w:spacing w:val="-2"/>
        </w:rPr>
        <w:t>среде.</w:t>
      </w:r>
    </w:p>
    <w:p w14:paraId="640CB3DA" w14:textId="2EC34C49" w:rsidR="00B1794D" w:rsidRPr="00F338C3" w:rsidRDefault="00B1794D" w:rsidP="00560F15">
      <w:pPr>
        <w:pStyle w:val="a4"/>
        <w:spacing w:before="136"/>
        <w:ind w:left="0" w:right="873" w:firstLine="567"/>
      </w:pPr>
      <w:r w:rsidRPr="00F338C3">
        <w:t>Знать</w:t>
      </w:r>
      <w:r w:rsidRPr="00F338C3">
        <w:rPr>
          <w:spacing w:val="34"/>
        </w:rPr>
        <w:t xml:space="preserve"> </w:t>
      </w:r>
      <w:r w:rsidRPr="00F338C3">
        <w:t>и</w:t>
      </w:r>
      <w:r w:rsidRPr="00F338C3">
        <w:rPr>
          <w:spacing w:val="34"/>
        </w:rPr>
        <w:t xml:space="preserve"> </w:t>
      </w:r>
      <w:r w:rsidRPr="00F338C3">
        <w:t>применять</w:t>
      </w:r>
      <w:r w:rsidRPr="00F338C3">
        <w:rPr>
          <w:spacing w:val="33"/>
        </w:rPr>
        <w:t xml:space="preserve"> </w:t>
      </w:r>
      <w:r w:rsidRPr="00F338C3">
        <w:t>правила</w:t>
      </w:r>
      <w:r w:rsidRPr="00F338C3">
        <w:rPr>
          <w:spacing w:val="34"/>
        </w:rPr>
        <w:t xml:space="preserve"> </w:t>
      </w:r>
      <w:r w:rsidRPr="00F338C3">
        <w:t>безопасного</w:t>
      </w:r>
      <w:r w:rsidRPr="00F338C3">
        <w:rPr>
          <w:spacing w:val="35"/>
        </w:rPr>
        <w:t xml:space="preserve"> </w:t>
      </w:r>
      <w:r w:rsidRPr="00F338C3">
        <w:t>использования</w:t>
      </w:r>
      <w:r w:rsidRPr="00F338C3">
        <w:rPr>
          <w:spacing w:val="33"/>
        </w:rPr>
        <w:t xml:space="preserve"> </w:t>
      </w:r>
      <w:r w:rsidRPr="00F338C3">
        <w:t>электронных</w:t>
      </w:r>
      <w:r w:rsidRPr="00F338C3">
        <w:rPr>
          <w:spacing w:val="39"/>
        </w:rPr>
        <w:t xml:space="preserve"> </w:t>
      </w:r>
      <w:r w:rsidRPr="00F338C3">
        <w:t>устройств</w:t>
      </w:r>
      <w:r w:rsidRPr="00F338C3">
        <w:rPr>
          <w:spacing w:val="35"/>
        </w:rPr>
        <w:t xml:space="preserve"> </w:t>
      </w:r>
      <w:r w:rsidRPr="00F338C3">
        <w:rPr>
          <w:spacing w:val="-10"/>
        </w:rPr>
        <w:t>и</w:t>
      </w:r>
      <w:r w:rsidR="00560F15" w:rsidRPr="00F338C3">
        <w:t xml:space="preserve"> </w:t>
      </w:r>
      <w:r w:rsidRPr="00F338C3">
        <w:t>программного</w:t>
      </w:r>
      <w:r w:rsidRPr="00F338C3">
        <w:rPr>
          <w:spacing w:val="-3"/>
        </w:rPr>
        <w:t xml:space="preserve"> </w:t>
      </w:r>
      <w:r w:rsidRPr="00F338C3">
        <w:t>обеспечения,</w:t>
      </w:r>
      <w:r w:rsidRPr="00F338C3">
        <w:rPr>
          <w:spacing w:val="-2"/>
        </w:rPr>
        <w:t xml:space="preserve"> </w:t>
      </w:r>
      <w:r w:rsidRPr="00F338C3">
        <w:t>правила</w:t>
      </w:r>
      <w:r w:rsidRPr="00F338C3">
        <w:rPr>
          <w:spacing w:val="-5"/>
        </w:rPr>
        <w:t xml:space="preserve"> </w:t>
      </w:r>
      <w:r w:rsidRPr="00F338C3">
        <w:t>защиты</w:t>
      </w:r>
      <w:r w:rsidRPr="00F338C3">
        <w:rPr>
          <w:spacing w:val="-3"/>
        </w:rPr>
        <w:t xml:space="preserve"> </w:t>
      </w:r>
      <w:r w:rsidRPr="00F338C3">
        <w:t>от</w:t>
      </w:r>
      <w:r w:rsidRPr="00F338C3">
        <w:rPr>
          <w:spacing w:val="-3"/>
        </w:rPr>
        <w:t xml:space="preserve"> </w:t>
      </w:r>
      <w:r w:rsidRPr="00F338C3">
        <w:rPr>
          <w:spacing w:val="-2"/>
        </w:rPr>
        <w:t>мошенников.</w:t>
      </w:r>
    </w:p>
    <w:p w14:paraId="565CA5BC" w14:textId="77777777" w:rsidR="00B1794D" w:rsidRPr="00F338C3" w:rsidRDefault="00B1794D" w:rsidP="00B1794D">
      <w:pPr>
        <w:pStyle w:val="a4"/>
        <w:spacing w:before="139"/>
        <w:ind w:left="0" w:firstLine="567"/>
      </w:pPr>
      <w:r w:rsidRPr="00F338C3">
        <w:t>Характеризовать</w:t>
      </w:r>
      <w:r w:rsidRPr="00F338C3">
        <w:rPr>
          <w:spacing w:val="-6"/>
        </w:rPr>
        <w:t xml:space="preserve"> </w:t>
      </w:r>
      <w:r w:rsidRPr="00F338C3">
        <w:t>основные</w:t>
      </w:r>
      <w:r w:rsidRPr="00F338C3">
        <w:rPr>
          <w:spacing w:val="-6"/>
        </w:rPr>
        <w:t xml:space="preserve"> </w:t>
      </w:r>
      <w:r w:rsidRPr="00F338C3">
        <w:t>поведенческие</w:t>
      </w:r>
      <w:r w:rsidRPr="00F338C3">
        <w:rPr>
          <w:spacing w:val="-2"/>
        </w:rPr>
        <w:t xml:space="preserve"> </w:t>
      </w:r>
      <w:r w:rsidRPr="00F338C3">
        <w:t>риски</w:t>
      </w:r>
      <w:r w:rsidRPr="00F338C3">
        <w:rPr>
          <w:spacing w:val="-4"/>
        </w:rPr>
        <w:t xml:space="preserve"> </w:t>
      </w:r>
      <w:r w:rsidRPr="00F338C3">
        <w:t>в</w:t>
      </w:r>
      <w:r w:rsidRPr="00F338C3">
        <w:rPr>
          <w:spacing w:val="-5"/>
        </w:rPr>
        <w:t xml:space="preserve"> </w:t>
      </w:r>
      <w:r w:rsidRPr="00F338C3">
        <w:t>цифровой</w:t>
      </w:r>
      <w:r w:rsidRPr="00F338C3">
        <w:rPr>
          <w:spacing w:val="-4"/>
        </w:rPr>
        <w:t xml:space="preserve"> </w:t>
      </w:r>
      <w:r w:rsidRPr="00F338C3">
        <w:rPr>
          <w:spacing w:val="-2"/>
        </w:rPr>
        <w:t>среде.</w:t>
      </w:r>
    </w:p>
    <w:p w14:paraId="3B4EFA95" w14:textId="77777777" w:rsidR="00B1794D" w:rsidRPr="00F338C3" w:rsidRDefault="00B1794D" w:rsidP="00B1794D">
      <w:pPr>
        <w:pStyle w:val="a4"/>
        <w:spacing w:before="137"/>
        <w:ind w:left="0" w:right="854" w:firstLine="567"/>
      </w:pPr>
      <w:r w:rsidRPr="00F338C3">
        <w:t>Осознавать</w:t>
      </w:r>
      <w:r w:rsidRPr="00F338C3">
        <w:rPr>
          <w:spacing w:val="80"/>
          <w:w w:val="150"/>
        </w:rPr>
        <w:t xml:space="preserve"> </w:t>
      </w:r>
      <w:r w:rsidRPr="00F338C3">
        <w:t>опасность</w:t>
      </w:r>
      <w:r w:rsidRPr="00F338C3">
        <w:rPr>
          <w:spacing w:val="79"/>
          <w:w w:val="150"/>
        </w:rPr>
        <w:t xml:space="preserve"> </w:t>
      </w:r>
      <w:r w:rsidRPr="00F338C3">
        <w:t>сетевой</w:t>
      </w:r>
      <w:r w:rsidRPr="00F338C3">
        <w:rPr>
          <w:spacing w:val="80"/>
          <w:w w:val="150"/>
        </w:rPr>
        <w:t xml:space="preserve"> </w:t>
      </w:r>
      <w:r w:rsidRPr="00F338C3">
        <w:t>травли.</w:t>
      </w:r>
      <w:r w:rsidRPr="00F338C3">
        <w:rPr>
          <w:spacing w:val="79"/>
          <w:w w:val="150"/>
        </w:rPr>
        <w:t xml:space="preserve"> </w:t>
      </w:r>
      <w:r w:rsidRPr="00F338C3">
        <w:t>Знать</w:t>
      </w:r>
      <w:r w:rsidRPr="00F338C3">
        <w:rPr>
          <w:spacing w:val="79"/>
          <w:w w:val="150"/>
        </w:rPr>
        <w:t xml:space="preserve"> </w:t>
      </w:r>
      <w:r w:rsidRPr="00F338C3">
        <w:t>правила</w:t>
      </w:r>
      <w:r w:rsidRPr="00F338C3">
        <w:rPr>
          <w:spacing w:val="79"/>
          <w:w w:val="150"/>
        </w:rPr>
        <w:t xml:space="preserve"> </w:t>
      </w:r>
      <w:r w:rsidRPr="00F338C3">
        <w:t>противостояния</w:t>
      </w:r>
      <w:r w:rsidRPr="00F338C3">
        <w:rPr>
          <w:spacing w:val="77"/>
          <w:w w:val="150"/>
        </w:rPr>
        <w:t xml:space="preserve"> </w:t>
      </w:r>
      <w:r w:rsidRPr="00F338C3">
        <w:t>травле в цифровой среде и профилактические меры.</w:t>
      </w:r>
    </w:p>
    <w:p w14:paraId="5FF00570" w14:textId="77777777" w:rsidR="00B1794D" w:rsidRPr="00F338C3" w:rsidRDefault="00B1794D" w:rsidP="00B1794D">
      <w:pPr>
        <w:pStyle w:val="a4"/>
        <w:ind w:left="0" w:right="846" w:firstLine="567"/>
      </w:pPr>
      <w:r w:rsidRPr="00F338C3">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14:paraId="160D7554" w14:textId="77777777" w:rsidR="00B1794D" w:rsidRPr="00F338C3" w:rsidRDefault="00B1794D" w:rsidP="00B1794D">
      <w:pPr>
        <w:pStyle w:val="a4"/>
        <w:spacing w:before="2"/>
        <w:ind w:left="0" w:firstLine="567"/>
      </w:pPr>
      <w:r w:rsidRPr="00F338C3">
        <w:t>Знать</w:t>
      </w:r>
      <w:r w:rsidRPr="00F338C3">
        <w:rPr>
          <w:spacing w:val="-6"/>
        </w:rPr>
        <w:t xml:space="preserve"> </w:t>
      </w:r>
      <w:r w:rsidRPr="00F338C3">
        <w:t>и</w:t>
      </w:r>
      <w:r w:rsidRPr="00F338C3">
        <w:rPr>
          <w:spacing w:val="-4"/>
        </w:rPr>
        <w:t xml:space="preserve"> </w:t>
      </w:r>
      <w:r w:rsidRPr="00F338C3">
        <w:t>соблюдать</w:t>
      </w:r>
      <w:r w:rsidRPr="00F338C3">
        <w:rPr>
          <w:spacing w:val="-4"/>
        </w:rPr>
        <w:t xml:space="preserve"> </w:t>
      </w:r>
      <w:r w:rsidRPr="00F338C3">
        <w:t>правила</w:t>
      </w:r>
      <w:r w:rsidRPr="00F338C3">
        <w:rPr>
          <w:spacing w:val="-6"/>
        </w:rPr>
        <w:t xml:space="preserve"> </w:t>
      </w:r>
      <w:r w:rsidRPr="00F338C3">
        <w:t>безопасной</w:t>
      </w:r>
      <w:r w:rsidRPr="00F338C3">
        <w:rPr>
          <w:spacing w:val="-4"/>
        </w:rPr>
        <w:t xml:space="preserve"> </w:t>
      </w:r>
      <w:r w:rsidRPr="00F338C3">
        <w:t>коммуникации</w:t>
      </w:r>
      <w:r w:rsidRPr="00F338C3">
        <w:rPr>
          <w:spacing w:val="-4"/>
        </w:rPr>
        <w:t xml:space="preserve"> </w:t>
      </w:r>
      <w:r w:rsidRPr="00F338C3">
        <w:t>в</w:t>
      </w:r>
      <w:r w:rsidRPr="00F338C3">
        <w:rPr>
          <w:spacing w:val="-5"/>
        </w:rPr>
        <w:t xml:space="preserve"> </w:t>
      </w:r>
      <w:r w:rsidRPr="00F338C3">
        <w:t>цифровой</w:t>
      </w:r>
      <w:r w:rsidRPr="00F338C3">
        <w:rPr>
          <w:spacing w:val="-4"/>
        </w:rPr>
        <w:t xml:space="preserve"> </w:t>
      </w:r>
      <w:r w:rsidRPr="00F338C3">
        <w:rPr>
          <w:spacing w:val="-2"/>
        </w:rPr>
        <w:t>среде.</w:t>
      </w:r>
    </w:p>
    <w:p w14:paraId="1D5AD09D" w14:textId="77777777" w:rsidR="00B1794D" w:rsidRPr="00F338C3" w:rsidRDefault="00B1794D" w:rsidP="00560F15">
      <w:pPr>
        <w:pStyle w:val="a4"/>
        <w:spacing w:before="136"/>
        <w:ind w:left="0" w:right="873" w:firstLine="567"/>
      </w:pPr>
      <w:r w:rsidRPr="00F338C3">
        <w:t>Объяснять смысл понятия «достоверность информации». Знать критерии проверки достоверности информации.</w:t>
      </w:r>
    </w:p>
    <w:p w14:paraId="4001DA3F" w14:textId="77777777" w:rsidR="00B1794D" w:rsidRPr="00F338C3" w:rsidRDefault="00B1794D" w:rsidP="00560F15">
      <w:pPr>
        <w:pStyle w:val="a4"/>
        <w:spacing w:before="1"/>
        <w:ind w:left="0" w:right="873" w:firstLine="567"/>
      </w:pPr>
      <w:r w:rsidRPr="00F338C3">
        <w:t>Объяснять</w:t>
      </w:r>
      <w:r w:rsidRPr="00F338C3">
        <w:rPr>
          <w:spacing w:val="38"/>
        </w:rPr>
        <w:t xml:space="preserve"> </w:t>
      </w:r>
      <w:r w:rsidRPr="00F338C3">
        <w:t>смысл</w:t>
      </w:r>
      <w:r w:rsidRPr="00F338C3">
        <w:rPr>
          <w:spacing w:val="37"/>
        </w:rPr>
        <w:t xml:space="preserve"> </w:t>
      </w:r>
      <w:r w:rsidRPr="00F338C3">
        <w:t>понятия</w:t>
      </w:r>
      <w:r w:rsidRPr="00F338C3">
        <w:rPr>
          <w:spacing w:val="39"/>
        </w:rPr>
        <w:t xml:space="preserve"> </w:t>
      </w:r>
      <w:r w:rsidRPr="00F338C3">
        <w:t>«информационный</w:t>
      </w:r>
      <w:r w:rsidRPr="00F338C3">
        <w:rPr>
          <w:spacing w:val="36"/>
        </w:rPr>
        <w:t xml:space="preserve"> </w:t>
      </w:r>
      <w:r w:rsidRPr="00F338C3">
        <w:t>пузырь».</w:t>
      </w:r>
      <w:r w:rsidRPr="00F338C3">
        <w:rPr>
          <w:spacing w:val="39"/>
        </w:rPr>
        <w:t xml:space="preserve"> </w:t>
      </w:r>
      <w:r w:rsidRPr="00F338C3">
        <w:t>Знать</w:t>
      </w:r>
      <w:r w:rsidRPr="00F338C3">
        <w:rPr>
          <w:spacing w:val="38"/>
        </w:rPr>
        <w:t xml:space="preserve"> </w:t>
      </w:r>
      <w:r w:rsidRPr="00F338C3">
        <w:t>основные</w:t>
      </w:r>
      <w:r w:rsidRPr="00F338C3">
        <w:rPr>
          <w:spacing w:val="36"/>
        </w:rPr>
        <w:t xml:space="preserve"> </w:t>
      </w:r>
      <w:r w:rsidRPr="00F338C3">
        <w:t>признаки манипуляции сознанием и пропаганды.</w:t>
      </w:r>
    </w:p>
    <w:p w14:paraId="221E7A1B" w14:textId="77777777" w:rsidR="00B1794D" w:rsidRPr="00F338C3" w:rsidRDefault="00B1794D" w:rsidP="00B1794D">
      <w:pPr>
        <w:pStyle w:val="a4"/>
        <w:ind w:left="0" w:right="946" w:firstLine="567"/>
      </w:pPr>
      <w:r w:rsidRPr="00F338C3">
        <w:t>Объяснять</w:t>
      </w:r>
      <w:r w:rsidRPr="00F338C3">
        <w:rPr>
          <w:spacing w:val="80"/>
          <w:w w:val="150"/>
        </w:rPr>
        <w:t xml:space="preserve"> </w:t>
      </w:r>
      <w:r w:rsidRPr="00F338C3">
        <w:t>смысл</w:t>
      </w:r>
      <w:r w:rsidRPr="00F338C3">
        <w:rPr>
          <w:spacing w:val="80"/>
          <w:w w:val="150"/>
        </w:rPr>
        <w:t xml:space="preserve"> </w:t>
      </w:r>
      <w:r w:rsidRPr="00F338C3">
        <w:t>понятия</w:t>
      </w:r>
      <w:r w:rsidRPr="00F338C3">
        <w:rPr>
          <w:spacing w:val="80"/>
          <w:w w:val="150"/>
        </w:rPr>
        <w:t xml:space="preserve"> </w:t>
      </w:r>
      <w:r w:rsidRPr="00F338C3">
        <w:t>«фейк».</w:t>
      </w:r>
      <w:r w:rsidRPr="00F338C3">
        <w:rPr>
          <w:spacing w:val="80"/>
          <w:w w:val="150"/>
        </w:rPr>
        <w:t xml:space="preserve"> </w:t>
      </w:r>
      <w:r w:rsidRPr="00F338C3">
        <w:t>Иметь</w:t>
      </w:r>
      <w:r w:rsidRPr="00F338C3">
        <w:rPr>
          <w:spacing w:val="80"/>
          <w:w w:val="150"/>
        </w:rPr>
        <w:t xml:space="preserve"> </w:t>
      </w:r>
      <w:r w:rsidRPr="00F338C3">
        <w:t>представление</w:t>
      </w:r>
      <w:r w:rsidRPr="00F338C3">
        <w:rPr>
          <w:spacing w:val="80"/>
          <w:w w:val="150"/>
        </w:rPr>
        <w:t xml:space="preserve"> </w:t>
      </w:r>
      <w:r w:rsidRPr="00F338C3">
        <w:t>о</w:t>
      </w:r>
      <w:r w:rsidRPr="00F338C3">
        <w:rPr>
          <w:spacing w:val="80"/>
          <w:w w:val="150"/>
        </w:rPr>
        <w:t xml:space="preserve"> </w:t>
      </w:r>
      <w:r w:rsidRPr="00F338C3">
        <w:t>целях</w:t>
      </w:r>
      <w:r w:rsidRPr="00F338C3">
        <w:rPr>
          <w:spacing w:val="80"/>
          <w:w w:val="150"/>
        </w:rPr>
        <w:t xml:space="preserve"> </w:t>
      </w:r>
      <w:r w:rsidRPr="00F338C3">
        <w:t>создания</w:t>
      </w:r>
      <w:r w:rsidRPr="00F338C3">
        <w:rPr>
          <w:spacing w:val="40"/>
        </w:rPr>
        <w:t xml:space="preserve"> </w:t>
      </w:r>
      <w:r w:rsidRPr="00F338C3">
        <w:t>и распространения фейков в цифровой среде, их основных видах.</w:t>
      </w:r>
    </w:p>
    <w:p w14:paraId="063F21C6" w14:textId="77777777" w:rsidR="00B1794D" w:rsidRPr="00F338C3" w:rsidRDefault="00B1794D" w:rsidP="00B1794D">
      <w:pPr>
        <w:pStyle w:val="a4"/>
        <w:tabs>
          <w:tab w:val="left" w:pos="2201"/>
          <w:tab w:val="left" w:pos="3238"/>
          <w:tab w:val="left" w:pos="3580"/>
          <w:tab w:val="left" w:pos="4777"/>
          <w:tab w:val="left" w:pos="6350"/>
          <w:tab w:val="left" w:pos="8063"/>
          <w:tab w:val="left" w:pos="9298"/>
        </w:tabs>
        <w:ind w:left="0" w:right="855" w:firstLine="567"/>
      </w:pPr>
      <w:r w:rsidRPr="00F338C3">
        <w:rPr>
          <w:spacing w:val="-2"/>
        </w:rPr>
        <w:t>Знать</w:t>
      </w:r>
      <w:r w:rsidRPr="00F338C3">
        <w:tab/>
      </w:r>
      <w:r w:rsidRPr="00F338C3">
        <w:rPr>
          <w:spacing w:val="-2"/>
        </w:rPr>
        <w:t>правила</w:t>
      </w:r>
      <w:r w:rsidRPr="00F338C3">
        <w:tab/>
      </w:r>
      <w:r w:rsidRPr="00F338C3">
        <w:rPr>
          <w:spacing w:val="-10"/>
        </w:rPr>
        <w:t>и</w:t>
      </w:r>
      <w:r w:rsidRPr="00F338C3">
        <w:tab/>
      </w:r>
      <w:r w:rsidRPr="00F338C3">
        <w:rPr>
          <w:spacing w:val="-2"/>
        </w:rPr>
        <w:t>основные</w:t>
      </w:r>
      <w:r w:rsidRPr="00F338C3">
        <w:tab/>
      </w:r>
      <w:r w:rsidRPr="00F338C3">
        <w:rPr>
          <w:spacing w:val="-2"/>
        </w:rPr>
        <w:t>инструменты</w:t>
      </w:r>
      <w:r w:rsidRPr="00F338C3">
        <w:tab/>
      </w:r>
      <w:r w:rsidRPr="00F338C3">
        <w:rPr>
          <w:spacing w:val="-2"/>
        </w:rPr>
        <w:t>распознавания</w:t>
      </w:r>
      <w:r w:rsidRPr="00F338C3">
        <w:tab/>
      </w:r>
      <w:r w:rsidRPr="00F338C3">
        <w:rPr>
          <w:spacing w:val="-2"/>
        </w:rPr>
        <w:t>фейковых</w:t>
      </w:r>
      <w:r w:rsidRPr="00F338C3">
        <w:tab/>
      </w:r>
      <w:r w:rsidRPr="00F338C3">
        <w:rPr>
          <w:spacing w:val="-2"/>
        </w:rPr>
        <w:t xml:space="preserve">текстов </w:t>
      </w:r>
      <w:r w:rsidRPr="00F338C3">
        <w:t>и изображений.</w:t>
      </w:r>
    </w:p>
    <w:p w14:paraId="3EFF52BD" w14:textId="77777777" w:rsidR="00B1794D" w:rsidRPr="00F338C3" w:rsidRDefault="00B1794D" w:rsidP="00B1794D">
      <w:pPr>
        <w:pStyle w:val="a4"/>
        <w:tabs>
          <w:tab w:val="left" w:pos="2370"/>
          <w:tab w:val="left" w:pos="4178"/>
          <w:tab w:val="left" w:pos="4728"/>
          <w:tab w:val="left" w:pos="5848"/>
          <w:tab w:val="left" w:pos="7192"/>
          <w:tab w:val="left" w:pos="9077"/>
        </w:tabs>
        <w:ind w:left="0" w:right="853" w:firstLine="567"/>
      </w:pPr>
      <w:r w:rsidRPr="00F338C3">
        <w:rPr>
          <w:spacing w:val="-4"/>
        </w:rPr>
        <w:t>Иметь</w:t>
      </w:r>
      <w:r w:rsidRPr="00F338C3">
        <w:tab/>
      </w:r>
      <w:r w:rsidRPr="00F338C3">
        <w:rPr>
          <w:spacing w:val="-2"/>
        </w:rPr>
        <w:t>представления</w:t>
      </w:r>
      <w:r w:rsidRPr="00F338C3">
        <w:tab/>
      </w:r>
      <w:r w:rsidRPr="00F338C3">
        <w:rPr>
          <w:spacing w:val="-6"/>
        </w:rPr>
        <w:t>об</w:t>
      </w:r>
      <w:r w:rsidRPr="00F338C3">
        <w:tab/>
      </w:r>
      <w:r w:rsidRPr="00F338C3">
        <w:rPr>
          <w:spacing w:val="-2"/>
        </w:rPr>
        <w:t>основах</w:t>
      </w:r>
      <w:r w:rsidRPr="00F338C3">
        <w:tab/>
      </w:r>
      <w:r w:rsidRPr="00F338C3">
        <w:rPr>
          <w:spacing w:val="-2"/>
        </w:rPr>
        <w:t>правового</w:t>
      </w:r>
      <w:r w:rsidRPr="00F338C3">
        <w:tab/>
      </w:r>
      <w:r w:rsidRPr="00F338C3">
        <w:rPr>
          <w:spacing w:val="-2"/>
        </w:rPr>
        <w:t>регулирования,</w:t>
      </w:r>
      <w:r w:rsidRPr="00F338C3">
        <w:tab/>
      </w:r>
      <w:r w:rsidRPr="00F338C3">
        <w:rPr>
          <w:spacing w:val="-2"/>
        </w:rPr>
        <w:t xml:space="preserve">основных </w:t>
      </w:r>
      <w:r w:rsidRPr="00F338C3">
        <w:t>правонарушениях в сети Интернет. Знать методы защиты прав в цифровом пространстве.</w:t>
      </w:r>
    </w:p>
    <w:p w14:paraId="64160422" w14:textId="77777777" w:rsidR="00B1794D" w:rsidRPr="00F338C3" w:rsidRDefault="00B1794D" w:rsidP="00B1794D">
      <w:pPr>
        <w:pStyle w:val="a4"/>
        <w:spacing w:before="1"/>
        <w:ind w:left="0" w:firstLine="567"/>
      </w:pPr>
      <w:r w:rsidRPr="00F338C3">
        <w:lastRenderedPageBreak/>
        <w:t>Модуль</w:t>
      </w:r>
      <w:r w:rsidRPr="00F338C3">
        <w:rPr>
          <w:spacing w:val="-3"/>
        </w:rPr>
        <w:t xml:space="preserve"> </w:t>
      </w:r>
      <w:r w:rsidRPr="00F338C3">
        <w:t>№</w:t>
      </w:r>
      <w:r w:rsidRPr="00F338C3">
        <w:rPr>
          <w:spacing w:val="-3"/>
        </w:rPr>
        <w:t xml:space="preserve"> </w:t>
      </w:r>
      <w:r w:rsidRPr="00F338C3">
        <w:t>9</w:t>
      </w:r>
      <w:r w:rsidRPr="00F338C3">
        <w:rPr>
          <w:spacing w:val="3"/>
        </w:rPr>
        <w:t xml:space="preserve"> </w:t>
      </w:r>
      <w:r w:rsidRPr="00F338C3">
        <w:t>«Основы</w:t>
      </w:r>
      <w:r w:rsidRPr="00F338C3">
        <w:rPr>
          <w:spacing w:val="-4"/>
        </w:rPr>
        <w:t xml:space="preserve"> </w:t>
      </w:r>
      <w:r w:rsidRPr="00F338C3">
        <w:t>противодействия</w:t>
      </w:r>
      <w:r w:rsidRPr="00F338C3">
        <w:rPr>
          <w:spacing w:val="-2"/>
        </w:rPr>
        <w:t xml:space="preserve"> </w:t>
      </w:r>
      <w:r w:rsidRPr="00F338C3">
        <w:t>экстремизму</w:t>
      </w:r>
      <w:r w:rsidRPr="00F338C3">
        <w:rPr>
          <w:spacing w:val="51"/>
        </w:rPr>
        <w:t xml:space="preserve"> </w:t>
      </w:r>
      <w:r w:rsidRPr="00F338C3">
        <w:t>и</w:t>
      </w:r>
      <w:r w:rsidRPr="00F338C3">
        <w:rPr>
          <w:spacing w:val="-2"/>
        </w:rPr>
        <w:t xml:space="preserve"> терроризму»</w:t>
      </w:r>
    </w:p>
    <w:p w14:paraId="3BA986A3" w14:textId="77777777" w:rsidR="00B1794D" w:rsidRPr="00F338C3" w:rsidRDefault="00B1794D" w:rsidP="00B1794D">
      <w:pPr>
        <w:pStyle w:val="a4"/>
        <w:spacing w:before="139"/>
        <w:ind w:left="0" w:firstLine="567"/>
      </w:pPr>
      <w:proofErr w:type="gramStart"/>
      <w:r w:rsidRPr="00F338C3">
        <w:t>Объяснять</w:t>
      </w:r>
      <w:r w:rsidRPr="00F338C3">
        <w:rPr>
          <w:spacing w:val="52"/>
        </w:rPr>
        <w:t xml:space="preserve">  </w:t>
      </w:r>
      <w:r w:rsidRPr="00F338C3">
        <w:t>смысл</w:t>
      </w:r>
      <w:proofErr w:type="gramEnd"/>
      <w:r w:rsidRPr="00F338C3">
        <w:rPr>
          <w:spacing w:val="51"/>
        </w:rPr>
        <w:t xml:space="preserve">  </w:t>
      </w:r>
      <w:r w:rsidRPr="00F338C3">
        <w:t>понятий</w:t>
      </w:r>
      <w:r w:rsidRPr="00F338C3">
        <w:rPr>
          <w:spacing w:val="52"/>
        </w:rPr>
        <w:t xml:space="preserve">  </w:t>
      </w:r>
      <w:r w:rsidRPr="00F338C3">
        <w:t>«терроризм»</w:t>
      </w:r>
      <w:r w:rsidRPr="00F338C3">
        <w:rPr>
          <w:spacing w:val="49"/>
        </w:rPr>
        <w:t xml:space="preserve">  </w:t>
      </w:r>
      <w:r w:rsidRPr="00F338C3">
        <w:t>и</w:t>
      </w:r>
      <w:r w:rsidRPr="00F338C3">
        <w:rPr>
          <w:spacing w:val="54"/>
        </w:rPr>
        <w:t xml:space="preserve">  </w:t>
      </w:r>
      <w:r w:rsidRPr="00F338C3">
        <w:t>«экстремизм»,</w:t>
      </w:r>
      <w:r w:rsidRPr="00F338C3">
        <w:rPr>
          <w:spacing w:val="51"/>
        </w:rPr>
        <w:t xml:space="preserve">  </w:t>
      </w:r>
      <w:r w:rsidRPr="00F338C3">
        <w:t>их</w:t>
      </w:r>
      <w:r w:rsidRPr="00F338C3">
        <w:rPr>
          <w:spacing w:val="52"/>
        </w:rPr>
        <w:t xml:space="preserve">  </w:t>
      </w:r>
      <w:r w:rsidRPr="00F338C3">
        <w:rPr>
          <w:spacing w:val="-2"/>
        </w:rPr>
        <w:t>взаимосвязь.</w:t>
      </w:r>
    </w:p>
    <w:p w14:paraId="719EDF79" w14:textId="77777777" w:rsidR="00B1794D" w:rsidRPr="00F338C3" w:rsidRDefault="00B1794D" w:rsidP="00B1794D">
      <w:pPr>
        <w:pStyle w:val="a4"/>
        <w:spacing w:before="137"/>
        <w:ind w:left="0" w:firstLine="567"/>
      </w:pPr>
      <w:r w:rsidRPr="00F338C3">
        <w:t>Приводить</w:t>
      </w:r>
      <w:r w:rsidRPr="00F338C3">
        <w:rPr>
          <w:spacing w:val="-9"/>
        </w:rPr>
        <w:t xml:space="preserve"> </w:t>
      </w:r>
      <w:r w:rsidRPr="00F338C3">
        <w:t>примеры</w:t>
      </w:r>
      <w:r w:rsidRPr="00F338C3">
        <w:rPr>
          <w:spacing w:val="-6"/>
        </w:rPr>
        <w:t xml:space="preserve"> </w:t>
      </w:r>
      <w:r w:rsidRPr="00F338C3">
        <w:t>экстремистской</w:t>
      </w:r>
      <w:r w:rsidRPr="00F338C3">
        <w:rPr>
          <w:spacing w:val="-5"/>
        </w:rPr>
        <w:t xml:space="preserve"> </w:t>
      </w:r>
      <w:r w:rsidRPr="00F338C3">
        <w:t>и</w:t>
      </w:r>
      <w:r w:rsidRPr="00F338C3">
        <w:rPr>
          <w:spacing w:val="-6"/>
        </w:rPr>
        <w:t xml:space="preserve"> </w:t>
      </w:r>
      <w:r w:rsidRPr="00F338C3">
        <w:t>террористической</w:t>
      </w:r>
      <w:r w:rsidRPr="00F338C3">
        <w:rPr>
          <w:spacing w:val="-5"/>
        </w:rPr>
        <w:t xml:space="preserve"> </w:t>
      </w:r>
      <w:r w:rsidRPr="00F338C3">
        <w:rPr>
          <w:spacing w:val="-2"/>
        </w:rPr>
        <w:t>деятельности.</w:t>
      </w:r>
    </w:p>
    <w:p w14:paraId="76F01100" w14:textId="77777777" w:rsidR="00B1794D" w:rsidRPr="00F338C3" w:rsidRDefault="00B1794D" w:rsidP="00B1794D">
      <w:pPr>
        <w:pStyle w:val="a4"/>
        <w:spacing w:before="139"/>
        <w:ind w:left="0" w:right="854" w:firstLine="567"/>
      </w:pPr>
      <w:r w:rsidRPr="00F338C3">
        <w:t>Характеризовать</w:t>
      </w:r>
      <w:r w:rsidRPr="00F338C3">
        <w:rPr>
          <w:spacing w:val="80"/>
          <w:w w:val="150"/>
        </w:rPr>
        <w:t xml:space="preserve"> </w:t>
      </w:r>
      <w:r w:rsidRPr="00F338C3">
        <w:t>влияние</w:t>
      </w:r>
      <w:r w:rsidRPr="00F338C3">
        <w:rPr>
          <w:spacing w:val="80"/>
          <w:w w:val="150"/>
        </w:rPr>
        <w:t xml:space="preserve"> </w:t>
      </w:r>
      <w:r w:rsidRPr="00F338C3">
        <w:t>экстремизма</w:t>
      </w:r>
      <w:r w:rsidRPr="00F338C3">
        <w:rPr>
          <w:spacing w:val="80"/>
          <w:w w:val="150"/>
        </w:rPr>
        <w:t xml:space="preserve"> </w:t>
      </w:r>
      <w:r w:rsidRPr="00F338C3">
        <w:t>и</w:t>
      </w:r>
      <w:r w:rsidRPr="00F338C3">
        <w:rPr>
          <w:spacing w:val="80"/>
          <w:w w:val="150"/>
        </w:rPr>
        <w:t xml:space="preserve"> </w:t>
      </w:r>
      <w:r w:rsidRPr="00F338C3">
        <w:t>терроризма</w:t>
      </w:r>
      <w:r w:rsidRPr="00F338C3">
        <w:rPr>
          <w:spacing w:val="80"/>
          <w:w w:val="150"/>
        </w:rPr>
        <w:t xml:space="preserve"> </w:t>
      </w:r>
      <w:r w:rsidRPr="00F338C3">
        <w:t>на</w:t>
      </w:r>
      <w:r w:rsidRPr="00F338C3">
        <w:rPr>
          <w:spacing w:val="80"/>
          <w:w w:val="150"/>
        </w:rPr>
        <w:t xml:space="preserve"> </w:t>
      </w:r>
      <w:r w:rsidRPr="00F338C3">
        <w:t>жизнь</w:t>
      </w:r>
      <w:r w:rsidRPr="00F338C3">
        <w:rPr>
          <w:spacing w:val="80"/>
          <w:w w:val="150"/>
        </w:rPr>
        <w:t xml:space="preserve"> </w:t>
      </w:r>
      <w:r w:rsidRPr="00F338C3">
        <w:t>государства</w:t>
      </w:r>
      <w:r w:rsidRPr="00F338C3">
        <w:rPr>
          <w:spacing w:val="80"/>
          <w:w w:val="150"/>
        </w:rPr>
        <w:t xml:space="preserve"> </w:t>
      </w:r>
      <w:r w:rsidRPr="00F338C3">
        <w:t>и общества.</w:t>
      </w:r>
    </w:p>
    <w:p w14:paraId="72C92A81" w14:textId="77777777" w:rsidR="00B1794D" w:rsidRPr="00F338C3" w:rsidRDefault="00B1794D" w:rsidP="00B1794D">
      <w:pPr>
        <w:pStyle w:val="a4"/>
        <w:ind w:left="0" w:right="850" w:firstLine="567"/>
      </w:pPr>
      <w:r w:rsidRPr="00F338C3">
        <w:t>Сформировать</w:t>
      </w:r>
      <w:r w:rsidRPr="00F338C3">
        <w:rPr>
          <w:spacing w:val="77"/>
        </w:rPr>
        <w:t xml:space="preserve">   </w:t>
      </w:r>
      <w:r w:rsidRPr="00F338C3">
        <w:t>нетерпимое</w:t>
      </w:r>
      <w:r w:rsidRPr="00F338C3">
        <w:rPr>
          <w:spacing w:val="76"/>
        </w:rPr>
        <w:t xml:space="preserve">   </w:t>
      </w:r>
      <w:r w:rsidRPr="00F338C3">
        <w:t>отношение</w:t>
      </w:r>
      <w:r w:rsidRPr="00F338C3">
        <w:rPr>
          <w:spacing w:val="76"/>
        </w:rPr>
        <w:t xml:space="preserve">   </w:t>
      </w:r>
      <w:r w:rsidRPr="00F338C3">
        <w:t>к</w:t>
      </w:r>
      <w:r w:rsidRPr="00F338C3">
        <w:rPr>
          <w:spacing w:val="76"/>
        </w:rPr>
        <w:t xml:space="preserve">   </w:t>
      </w:r>
      <w:r w:rsidRPr="00F338C3">
        <w:t>проявлениям</w:t>
      </w:r>
      <w:r w:rsidRPr="00F338C3">
        <w:rPr>
          <w:spacing w:val="75"/>
        </w:rPr>
        <w:t xml:space="preserve">   </w:t>
      </w:r>
      <w:r w:rsidRPr="00F338C3">
        <w:t>экстремизма и терроризма.</w:t>
      </w:r>
    </w:p>
    <w:p w14:paraId="2A707A4B" w14:textId="77777777" w:rsidR="00B1794D" w:rsidRPr="00F338C3" w:rsidRDefault="00B1794D" w:rsidP="00B1794D">
      <w:pPr>
        <w:pStyle w:val="a4"/>
        <w:ind w:left="0" w:right="856" w:firstLine="567"/>
      </w:pPr>
      <w:r w:rsidRPr="00F338C3">
        <w:t>Распознавать признаки вовлечения в экстремистскую и террористическую деятельность, знать способы противодействия.</w:t>
      </w:r>
    </w:p>
    <w:p w14:paraId="38106A96" w14:textId="77777777" w:rsidR="00B1794D" w:rsidRPr="00F338C3" w:rsidRDefault="00B1794D" w:rsidP="00B1794D">
      <w:pPr>
        <w:pStyle w:val="a4"/>
        <w:spacing w:before="1"/>
        <w:ind w:left="0" w:right="848" w:firstLine="567"/>
      </w:pPr>
      <w:r w:rsidRPr="00F338C3">
        <w:t xml:space="preserve">Знать порядок действий при объявлении различных уровней террористической </w:t>
      </w:r>
      <w:r w:rsidRPr="00F338C3">
        <w:rPr>
          <w:spacing w:val="-2"/>
        </w:rPr>
        <w:t>направленности.</w:t>
      </w:r>
    </w:p>
    <w:p w14:paraId="68D5C013" w14:textId="77777777" w:rsidR="00B1794D" w:rsidRPr="00F338C3" w:rsidRDefault="00B1794D" w:rsidP="00B1794D">
      <w:pPr>
        <w:pStyle w:val="a4"/>
        <w:ind w:left="0" w:right="846" w:firstLine="567"/>
      </w:pPr>
      <w:r w:rsidRPr="00F338C3">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14:paraId="6B3692F5" w14:textId="77777777" w:rsidR="00B1794D" w:rsidRPr="00F338C3" w:rsidRDefault="00B1794D" w:rsidP="00B1794D">
      <w:pPr>
        <w:pStyle w:val="a4"/>
        <w:ind w:left="0" w:firstLine="567"/>
      </w:pPr>
      <w:r w:rsidRPr="00F338C3">
        <w:t>Объяснять</w:t>
      </w:r>
      <w:r w:rsidRPr="00F338C3">
        <w:rPr>
          <w:spacing w:val="-7"/>
        </w:rPr>
        <w:t xml:space="preserve"> </w:t>
      </w:r>
      <w:r w:rsidRPr="00F338C3">
        <w:t>цели,</w:t>
      </w:r>
      <w:r w:rsidRPr="00F338C3">
        <w:rPr>
          <w:spacing w:val="-6"/>
        </w:rPr>
        <w:t xml:space="preserve"> </w:t>
      </w:r>
      <w:r w:rsidRPr="00F338C3">
        <w:t>задачи,</w:t>
      </w:r>
      <w:r w:rsidRPr="00F338C3">
        <w:rPr>
          <w:spacing w:val="-6"/>
        </w:rPr>
        <w:t xml:space="preserve"> </w:t>
      </w:r>
      <w:r w:rsidRPr="00F338C3">
        <w:t>принципы</w:t>
      </w:r>
      <w:r w:rsidRPr="00F338C3">
        <w:rPr>
          <w:spacing w:val="-6"/>
        </w:rPr>
        <w:t xml:space="preserve"> </w:t>
      </w:r>
      <w:r w:rsidRPr="00F338C3">
        <w:t>противодействия</w:t>
      </w:r>
      <w:r w:rsidRPr="00F338C3">
        <w:rPr>
          <w:spacing w:val="-5"/>
        </w:rPr>
        <w:t xml:space="preserve"> </w:t>
      </w:r>
      <w:r w:rsidRPr="00F338C3">
        <w:rPr>
          <w:spacing w:val="-2"/>
        </w:rPr>
        <w:t>экстремизму.</w:t>
      </w:r>
    </w:p>
    <w:p w14:paraId="7CAAA07F" w14:textId="59705433" w:rsidR="00B1794D" w:rsidRPr="00F338C3" w:rsidRDefault="00B1794D" w:rsidP="000701F5">
      <w:pPr>
        <w:pStyle w:val="a4"/>
        <w:spacing w:before="137"/>
        <w:ind w:left="0" w:right="873" w:firstLine="567"/>
      </w:pPr>
      <w:r w:rsidRPr="00F338C3">
        <w:t>Объяснять</w:t>
      </w:r>
      <w:r w:rsidRPr="00F338C3">
        <w:rPr>
          <w:spacing w:val="22"/>
        </w:rPr>
        <w:t xml:space="preserve"> </w:t>
      </w:r>
      <w:r w:rsidRPr="00F338C3">
        <w:t>цели,</w:t>
      </w:r>
      <w:r w:rsidRPr="00F338C3">
        <w:rPr>
          <w:spacing w:val="22"/>
        </w:rPr>
        <w:t xml:space="preserve"> </w:t>
      </w:r>
      <w:r w:rsidRPr="00F338C3">
        <w:t>задачи,</w:t>
      </w:r>
      <w:r w:rsidRPr="00F338C3">
        <w:rPr>
          <w:spacing w:val="24"/>
        </w:rPr>
        <w:t xml:space="preserve"> </w:t>
      </w:r>
      <w:r w:rsidRPr="00F338C3">
        <w:t>принципы</w:t>
      </w:r>
      <w:r w:rsidRPr="00F338C3">
        <w:rPr>
          <w:spacing w:val="24"/>
        </w:rPr>
        <w:t xml:space="preserve"> </w:t>
      </w:r>
      <w:r w:rsidRPr="00F338C3">
        <w:t>противодействия</w:t>
      </w:r>
      <w:r w:rsidRPr="00F338C3">
        <w:rPr>
          <w:spacing w:val="24"/>
        </w:rPr>
        <w:t xml:space="preserve"> </w:t>
      </w:r>
      <w:r w:rsidRPr="00F338C3">
        <w:t>терроризму.</w:t>
      </w:r>
      <w:r w:rsidRPr="00F338C3">
        <w:rPr>
          <w:spacing w:val="24"/>
        </w:rPr>
        <w:t xml:space="preserve"> </w:t>
      </w:r>
      <w:r w:rsidRPr="00F338C3">
        <w:t>Знать</w:t>
      </w:r>
      <w:r w:rsidRPr="00F338C3">
        <w:rPr>
          <w:spacing w:val="26"/>
        </w:rPr>
        <w:t xml:space="preserve"> </w:t>
      </w:r>
      <w:r w:rsidRPr="00F338C3">
        <w:rPr>
          <w:spacing w:val="-2"/>
        </w:rPr>
        <w:t>структуру</w:t>
      </w:r>
      <w:r w:rsidR="000701F5" w:rsidRPr="00F338C3">
        <w:t xml:space="preserve"> </w:t>
      </w:r>
      <w:r w:rsidRPr="00F338C3">
        <w:t>общегосударственной</w:t>
      </w:r>
      <w:r w:rsidRPr="00F338C3">
        <w:rPr>
          <w:spacing w:val="-7"/>
        </w:rPr>
        <w:t xml:space="preserve"> </w:t>
      </w:r>
      <w:r w:rsidRPr="00F338C3">
        <w:t>системы</w:t>
      </w:r>
      <w:r w:rsidRPr="00F338C3">
        <w:rPr>
          <w:spacing w:val="-4"/>
        </w:rPr>
        <w:t xml:space="preserve"> </w:t>
      </w:r>
      <w:r w:rsidRPr="00F338C3">
        <w:t>противодействия</w:t>
      </w:r>
      <w:r w:rsidRPr="00F338C3">
        <w:rPr>
          <w:spacing w:val="-4"/>
        </w:rPr>
        <w:t xml:space="preserve"> </w:t>
      </w:r>
      <w:r w:rsidRPr="00F338C3">
        <w:rPr>
          <w:spacing w:val="-2"/>
        </w:rPr>
        <w:t>терроризму.</w:t>
      </w:r>
    </w:p>
    <w:p w14:paraId="38DC2E7C" w14:textId="77777777" w:rsidR="00B1794D" w:rsidRPr="00F338C3" w:rsidRDefault="00B1794D" w:rsidP="00B1794D">
      <w:pPr>
        <w:pStyle w:val="a4"/>
        <w:tabs>
          <w:tab w:val="left" w:pos="2542"/>
          <w:tab w:val="left" w:pos="3092"/>
          <w:tab w:val="left" w:pos="3658"/>
          <w:tab w:val="left" w:pos="5774"/>
          <w:tab w:val="left" w:pos="7114"/>
          <w:tab w:val="left" w:pos="8398"/>
          <w:tab w:val="left" w:pos="8849"/>
        </w:tabs>
        <w:spacing w:before="139"/>
        <w:ind w:left="0" w:right="853" w:firstLine="567"/>
      </w:pPr>
      <w:r w:rsidRPr="00F338C3">
        <w:rPr>
          <w:spacing w:val="-2"/>
        </w:rPr>
        <w:t>Модуль</w:t>
      </w:r>
      <w:r w:rsidRPr="00F338C3">
        <w:tab/>
      </w:r>
      <w:r w:rsidRPr="00F338C3">
        <w:rPr>
          <w:spacing w:val="-10"/>
        </w:rPr>
        <w:t>№</w:t>
      </w:r>
      <w:r w:rsidRPr="00F338C3">
        <w:tab/>
      </w:r>
      <w:r w:rsidRPr="00F338C3">
        <w:rPr>
          <w:spacing w:val="-6"/>
        </w:rPr>
        <w:t>10</w:t>
      </w:r>
      <w:r w:rsidRPr="00F338C3">
        <w:tab/>
      </w:r>
      <w:r w:rsidRPr="00F338C3">
        <w:rPr>
          <w:spacing w:val="-2"/>
        </w:rPr>
        <w:t>«Взаимодействие</w:t>
      </w:r>
      <w:r w:rsidRPr="00F338C3">
        <w:tab/>
      </w:r>
      <w:r w:rsidRPr="00F338C3">
        <w:rPr>
          <w:spacing w:val="-2"/>
        </w:rPr>
        <w:t>личности,</w:t>
      </w:r>
      <w:r w:rsidRPr="00F338C3">
        <w:tab/>
      </w:r>
      <w:r w:rsidRPr="00F338C3">
        <w:rPr>
          <w:spacing w:val="-2"/>
        </w:rPr>
        <w:t>общества</w:t>
      </w:r>
      <w:r w:rsidRPr="00F338C3">
        <w:tab/>
      </w:r>
      <w:r w:rsidRPr="00F338C3">
        <w:rPr>
          <w:spacing w:val="-10"/>
        </w:rPr>
        <w:t>и</w:t>
      </w:r>
      <w:r w:rsidRPr="00F338C3">
        <w:tab/>
      </w:r>
      <w:r w:rsidRPr="00F338C3">
        <w:rPr>
          <w:spacing w:val="-2"/>
        </w:rPr>
        <w:t xml:space="preserve">государства </w:t>
      </w:r>
      <w:r w:rsidRPr="00F338C3">
        <w:t>в обеспечении безопасности жизни</w:t>
      </w:r>
      <w:r w:rsidRPr="00F338C3">
        <w:rPr>
          <w:spacing w:val="40"/>
        </w:rPr>
        <w:t xml:space="preserve"> </w:t>
      </w:r>
      <w:r w:rsidRPr="00F338C3">
        <w:t>и здоровья населения».</w:t>
      </w:r>
    </w:p>
    <w:p w14:paraId="71F018BF" w14:textId="77777777" w:rsidR="00B1794D" w:rsidRPr="00F338C3" w:rsidRDefault="00B1794D" w:rsidP="000701F5">
      <w:pPr>
        <w:pStyle w:val="a4"/>
        <w:spacing w:before="1"/>
        <w:ind w:left="0" w:right="873" w:firstLine="567"/>
      </w:pPr>
      <w:r w:rsidRPr="00F338C3">
        <w:t>Знать</w:t>
      </w:r>
      <w:r w:rsidRPr="00F338C3">
        <w:rPr>
          <w:spacing w:val="80"/>
        </w:rPr>
        <w:t xml:space="preserve"> </w:t>
      </w:r>
      <w:r w:rsidRPr="00F338C3">
        <w:t>роль</w:t>
      </w:r>
      <w:r w:rsidRPr="00F338C3">
        <w:rPr>
          <w:spacing w:val="80"/>
        </w:rPr>
        <w:t xml:space="preserve"> </w:t>
      </w:r>
      <w:r w:rsidRPr="00F338C3">
        <w:t>обороны</w:t>
      </w:r>
      <w:r w:rsidRPr="00F338C3">
        <w:rPr>
          <w:spacing w:val="80"/>
        </w:rPr>
        <w:t xml:space="preserve"> </w:t>
      </w:r>
      <w:r w:rsidRPr="00F338C3">
        <w:t>страны</w:t>
      </w:r>
      <w:r w:rsidRPr="00F338C3">
        <w:rPr>
          <w:spacing w:val="80"/>
        </w:rPr>
        <w:t xml:space="preserve"> </w:t>
      </w:r>
      <w:r w:rsidRPr="00F338C3">
        <w:t>для</w:t>
      </w:r>
      <w:r w:rsidRPr="00F338C3">
        <w:rPr>
          <w:spacing w:val="80"/>
        </w:rPr>
        <w:t xml:space="preserve"> </w:t>
      </w:r>
      <w:r w:rsidRPr="00F338C3">
        <w:t>мирного</w:t>
      </w:r>
      <w:r w:rsidRPr="00F338C3">
        <w:rPr>
          <w:spacing w:val="80"/>
        </w:rPr>
        <w:t xml:space="preserve"> </w:t>
      </w:r>
      <w:r w:rsidRPr="00F338C3">
        <w:t>социально-экономического</w:t>
      </w:r>
      <w:r w:rsidRPr="00F338C3">
        <w:rPr>
          <w:spacing w:val="80"/>
        </w:rPr>
        <w:t xml:space="preserve"> </w:t>
      </w:r>
      <w:r w:rsidRPr="00F338C3">
        <w:t>развития Российской Федерации.</w:t>
      </w:r>
    </w:p>
    <w:p w14:paraId="22F23F17" w14:textId="77777777" w:rsidR="00B1794D" w:rsidRPr="00F338C3" w:rsidRDefault="00B1794D" w:rsidP="00B1794D">
      <w:pPr>
        <w:pStyle w:val="a4"/>
        <w:ind w:left="0" w:right="849" w:firstLine="567"/>
      </w:pPr>
      <w:r w:rsidRPr="00F338C3">
        <w:t>Характеризовать роль</w:t>
      </w:r>
      <w:r w:rsidRPr="00F338C3">
        <w:rPr>
          <w:spacing w:val="-1"/>
        </w:rPr>
        <w:t xml:space="preserve"> </w:t>
      </w:r>
      <w:r w:rsidRPr="00F338C3">
        <w:t>Вооружённых Сил Российской Федерации в обороне страны, борьбе с международным терроризмом. Приводить примеры.</w:t>
      </w:r>
    </w:p>
    <w:p w14:paraId="426B17D1" w14:textId="77777777" w:rsidR="00B1794D" w:rsidRPr="00F338C3" w:rsidRDefault="00B1794D" w:rsidP="00B1794D">
      <w:pPr>
        <w:pStyle w:val="a4"/>
        <w:ind w:left="0" w:firstLine="567"/>
      </w:pPr>
      <w:r w:rsidRPr="00F338C3">
        <w:t>Иметь</w:t>
      </w:r>
      <w:r w:rsidRPr="00F338C3">
        <w:rPr>
          <w:spacing w:val="80"/>
        </w:rPr>
        <w:t xml:space="preserve"> </w:t>
      </w:r>
      <w:r w:rsidRPr="00F338C3">
        <w:t>представление</w:t>
      </w:r>
      <w:r w:rsidRPr="00F338C3">
        <w:rPr>
          <w:spacing w:val="80"/>
        </w:rPr>
        <w:t xml:space="preserve"> </w:t>
      </w:r>
      <w:r w:rsidRPr="00F338C3">
        <w:t>о</w:t>
      </w:r>
      <w:r w:rsidRPr="00F338C3">
        <w:rPr>
          <w:spacing w:val="80"/>
        </w:rPr>
        <w:t xml:space="preserve"> </w:t>
      </w:r>
      <w:r w:rsidRPr="00F338C3">
        <w:t>современном</w:t>
      </w:r>
      <w:r w:rsidRPr="00F338C3">
        <w:rPr>
          <w:spacing w:val="80"/>
        </w:rPr>
        <w:t xml:space="preserve"> </w:t>
      </w:r>
      <w:r w:rsidRPr="00F338C3">
        <w:t>облике</w:t>
      </w:r>
      <w:r w:rsidRPr="00F338C3">
        <w:rPr>
          <w:spacing w:val="80"/>
        </w:rPr>
        <w:t xml:space="preserve"> </w:t>
      </w:r>
      <w:r w:rsidRPr="00F338C3">
        <w:t>Вооружённых</w:t>
      </w:r>
      <w:r w:rsidRPr="00F338C3">
        <w:rPr>
          <w:spacing w:val="80"/>
        </w:rPr>
        <w:t xml:space="preserve"> </w:t>
      </w:r>
      <w:r w:rsidRPr="00F338C3">
        <w:t>Сил</w:t>
      </w:r>
      <w:r w:rsidRPr="00F338C3">
        <w:rPr>
          <w:spacing w:val="80"/>
        </w:rPr>
        <w:t xml:space="preserve"> </w:t>
      </w:r>
      <w:r w:rsidRPr="00F338C3">
        <w:t>Российской</w:t>
      </w:r>
      <w:r w:rsidRPr="00F338C3">
        <w:rPr>
          <w:spacing w:val="80"/>
        </w:rPr>
        <w:t xml:space="preserve"> </w:t>
      </w:r>
      <w:r w:rsidRPr="00F338C3">
        <w:rPr>
          <w:spacing w:val="-2"/>
        </w:rPr>
        <w:t>Федерации.</w:t>
      </w:r>
    </w:p>
    <w:p w14:paraId="217D8B30" w14:textId="77777777" w:rsidR="00B1794D" w:rsidRPr="00F338C3" w:rsidRDefault="00B1794D" w:rsidP="00B1794D">
      <w:pPr>
        <w:pStyle w:val="a4"/>
        <w:ind w:left="0" w:right="1556" w:firstLine="567"/>
      </w:pPr>
      <w:r w:rsidRPr="00F338C3">
        <w:t>Объяснять</w:t>
      </w:r>
      <w:r w:rsidRPr="00F338C3">
        <w:rPr>
          <w:spacing w:val="-5"/>
        </w:rPr>
        <w:t xml:space="preserve"> </w:t>
      </w:r>
      <w:r w:rsidRPr="00F338C3">
        <w:t>смысл</w:t>
      </w:r>
      <w:r w:rsidRPr="00F338C3">
        <w:rPr>
          <w:spacing w:val="-6"/>
        </w:rPr>
        <w:t xml:space="preserve"> </w:t>
      </w:r>
      <w:r w:rsidRPr="00F338C3">
        <w:t>понятий</w:t>
      </w:r>
      <w:r w:rsidRPr="00F338C3">
        <w:rPr>
          <w:spacing w:val="-3"/>
        </w:rPr>
        <w:t xml:space="preserve"> </w:t>
      </w:r>
      <w:r w:rsidRPr="00F338C3">
        <w:t>«воинская</w:t>
      </w:r>
      <w:r w:rsidRPr="00F338C3">
        <w:rPr>
          <w:spacing w:val="-6"/>
        </w:rPr>
        <w:t xml:space="preserve"> </w:t>
      </w:r>
      <w:r w:rsidRPr="00F338C3">
        <w:t>обязанность»</w:t>
      </w:r>
      <w:r w:rsidRPr="00F338C3">
        <w:rPr>
          <w:spacing w:val="-9"/>
        </w:rPr>
        <w:t xml:space="preserve"> </w:t>
      </w:r>
      <w:r w:rsidRPr="00F338C3">
        <w:t>и</w:t>
      </w:r>
      <w:r w:rsidRPr="00F338C3">
        <w:rPr>
          <w:spacing w:val="-1"/>
        </w:rPr>
        <w:t xml:space="preserve"> </w:t>
      </w:r>
      <w:r w:rsidRPr="00F338C3">
        <w:t>«военная</w:t>
      </w:r>
      <w:r w:rsidRPr="00F338C3">
        <w:rPr>
          <w:spacing w:val="-6"/>
        </w:rPr>
        <w:t xml:space="preserve"> </w:t>
      </w:r>
      <w:r w:rsidRPr="00F338C3">
        <w:t>служба». Иметь начальные знания в области обороны, основ военной службы.</w:t>
      </w:r>
    </w:p>
    <w:p w14:paraId="6851773E" w14:textId="77777777" w:rsidR="00B1794D" w:rsidRPr="00F338C3" w:rsidRDefault="00B1794D" w:rsidP="00B1794D">
      <w:pPr>
        <w:pStyle w:val="a4"/>
        <w:ind w:left="0" w:right="853" w:firstLine="567"/>
      </w:pPr>
      <w:r w:rsidRPr="00F338C3">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14:paraId="18587851" w14:textId="77777777" w:rsidR="00B1794D" w:rsidRPr="00F338C3" w:rsidRDefault="00B1794D" w:rsidP="00B1794D">
      <w:pPr>
        <w:pStyle w:val="a4"/>
        <w:ind w:left="0" w:firstLine="567"/>
      </w:pPr>
      <w:r w:rsidRPr="00F338C3">
        <w:t>Иметь</w:t>
      </w:r>
      <w:r w:rsidRPr="00F338C3">
        <w:rPr>
          <w:spacing w:val="-6"/>
        </w:rPr>
        <w:t xml:space="preserve"> </w:t>
      </w:r>
      <w:r w:rsidRPr="00F338C3">
        <w:t>представления</w:t>
      </w:r>
      <w:r w:rsidRPr="00F338C3">
        <w:rPr>
          <w:spacing w:val="-4"/>
        </w:rPr>
        <w:t xml:space="preserve"> </w:t>
      </w:r>
      <w:r w:rsidRPr="00F338C3">
        <w:t>о</w:t>
      </w:r>
      <w:r w:rsidRPr="00F338C3">
        <w:rPr>
          <w:spacing w:val="-4"/>
        </w:rPr>
        <w:t xml:space="preserve"> </w:t>
      </w:r>
      <w:r w:rsidRPr="00F338C3">
        <w:t>классификации</w:t>
      </w:r>
      <w:r w:rsidRPr="00F338C3">
        <w:rPr>
          <w:spacing w:val="-4"/>
        </w:rPr>
        <w:t xml:space="preserve"> </w:t>
      </w:r>
      <w:r w:rsidRPr="00F338C3">
        <w:t>чрезвычайных</w:t>
      </w:r>
      <w:r w:rsidRPr="00F338C3">
        <w:rPr>
          <w:spacing w:val="-3"/>
        </w:rPr>
        <w:t xml:space="preserve"> </w:t>
      </w:r>
      <w:r w:rsidRPr="00F338C3">
        <w:rPr>
          <w:spacing w:val="-2"/>
        </w:rPr>
        <w:t>ситуаций.</w:t>
      </w:r>
    </w:p>
    <w:p w14:paraId="150C7965" w14:textId="77777777" w:rsidR="00B1794D" w:rsidRPr="00F338C3" w:rsidRDefault="00B1794D" w:rsidP="00B1794D">
      <w:pPr>
        <w:pStyle w:val="a4"/>
        <w:spacing w:before="140"/>
        <w:ind w:left="0" w:right="854" w:firstLine="567"/>
      </w:pPr>
      <w:r w:rsidRPr="00F338C3">
        <w:t>Характеризовать принципы организации Единой системы предупреждения и ликвидации чрезвычайных ситуаций (РСЧС).</w:t>
      </w:r>
    </w:p>
    <w:p w14:paraId="1A99D37D" w14:textId="77777777" w:rsidR="00B1794D" w:rsidRPr="00F338C3" w:rsidRDefault="00B1794D" w:rsidP="00B1794D">
      <w:pPr>
        <w:pStyle w:val="a4"/>
        <w:ind w:left="0" w:firstLine="567"/>
      </w:pPr>
      <w:r w:rsidRPr="00F338C3">
        <w:t>Иметь</w:t>
      </w:r>
      <w:r w:rsidRPr="00F338C3">
        <w:rPr>
          <w:spacing w:val="-5"/>
        </w:rPr>
        <w:t xml:space="preserve"> </w:t>
      </w:r>
      <w:r w:rsidRPr="00F338C3">
        <w:t>представление</w:t>
      </w:r>
      <w:r w:rsidRPr="00F338C3">
        <w:rPr>
          <w:spacing w:val="-4"/>
        </w:rPr>
        <w:t xml:space="preserve"> </w:t>
      </w:r>
      <w:r w:rsidRPr="00F338C3">
        <w:t>о</w:t>
      </w:r>
      <w:r w:rsidRPr="00F338C3">
        <w:rPr>
          <w:spacing w:val="-3"/>
        </w:rPr>
        <w:t xml:space="preserve"> </w:t>
      </w:r>
      <w:r w:rsidRPr="00F338C3">
        <w:t>задачах</w:t>
      </w:r>
      <w:r w:rsidRPr="00F338C3">
        <w:rPr>
          <w:spacing w:val="-2"/>
        </w:rPr>
        <w:t xml:space="preserve"> </w:t>
      </w:r>
      <w:r w:rsidRPr="00F338C3">
        <w:t>РСЧС.</w:t>
      </w:r>
      <w:r w:rsidRPr="00F338C3">
        <w:rPr>
          <w:spacing w:val="-3"/>
        </w:rPr>
        <w:t xml:space="preserve"> </w:t>
      </w:r>
      <w:r w:rsidRPr="00F338C3">
        <w:t>Приводить</w:t>
      </w:r>
      <w:r w:rsidRPr="00F338C3">
        <w:rPr>
          <w:spacing w:val="-4"/>
        </w:rPr>
        <w:t xml:space="preserve"> </w:t>
      </w:r>
      <w:r w:rsidRPr="00F338C3">
        <w:rPr>
          <w:spacing w:val="-2"/>
        </w:rPr>
        <w:t>примеры.</w:t>
      </w:r>
    </w:p>
    <w:p w14:paraId="1A5313F1" w14:textId="77777777" w:rsidR="00B1794D" w:rsidRPr="00F338C3" w:rsidRDefault="00B1794D" w:rsidP="00B1794D">
      <w:pPr>
        <w:pStyle w:val="a4"/>
        <w:spacing w:before="137"/>
        <w:ind w:left="0" w:right="849" w:firstLine="567"/>
      </w:pPr>
      <w:r w:rsidRPr="00F338C3">
        <w:t>Знать права и обязанности граждан в области защиты от чрезвычайных ситуаций. Иметь</w:t>
      </w:r>
      <w:r w:rsidRPr="00F338C3">
        <w:rPr>
          <w:spacing w:val="-4"/>
        </w:rPr>
        <w:t xml:space="preserve"> </w:t>
      </w:r>
      <w:r w:rsidRPr="00F338C3">
        <w:t>представление</w:t>
      </w:r>
      <w:r w:rsidRPr="00F338C3">
        <w:rPr>
          <w:spacing w:val="-6"/>
        </w:rPr>
        <w:t xml:space="preserve"> </w:t>
      </w:r>
      <w:r w:rsidRPr="00F338C3">
        <w:t>о</w:t>
      </w:r>
      <w:r w:rsidRPr="00F338C3">
        <w:rPr>
          <w:spacing w:val="-5"/>
        </w:rPr>
        <w:t xml:space="preserve"> </w:t>
      </w:r>
      <w:r w:rsidRPr="00F338C3">
        <w:t>правовой</w:t>
      </w:r>
      <w:r w:rsidRPr="00F338C3">
        <w:rPr>
          <w:spacing w:val="-5"/>
        </w:rPr>
        <w:t xml:space="preserve"> </w:t>
      </w:r>
      <w:r w:rsidRPr="00F338C3">
        <w:t>основе</w:t>
      </w:r>
      <w:r w:rsidRPr="00F338C3">
        <w:rPr>
          <w:spacing w:val="-7"/>
        </w:rPr>
        <w:t xml:space="preserve"> </w:t>
      </w:r>
      <w:r w:rsidRPr="00F338C3">
        <w:t>обеспечения</w:t>
      </w:r>
      <w:r w:rsidRPr="00F338C3">
        <w:rPr>
          <w:spacing w:val="-5"/>
        </w:rPr>
        <w:t xml:space="preserve"> </w:t>
      </w:r>
      <w:r w:rsidRPr="00F338C3">
        <w:t>национальной</w:t>
      </w:r>
      <w:r w:rsidRPr="00F338C3">
        <w:rPr>
          <w:spacing w:val="-5"/>
        </w:rPr>
        <w:t xml:space="preserve"> </w:t>
      </w:r>
      <w:r w:rsidRPr="00F338C3">
        <w:t>безопасности. Знать принципы обеспечения национальной безопасности.</w:t>
      </w:r>
    </w:p>
    <w:p w14:paraId="0030BA81" w14:textId="77777777" w:rsidR="00B1794D" w:rsidRPr="00F338C3" w:rsidRDefault="00B1794D" w:rsidP="00B1794D">
      <w:pPr>
        <w:pStyle w:val="a4"/>
        <w:spacing w:before="1"/>
        <w:ind w:left="0" w:firstLine="567"/>
      </w:pPr>
      <w:r w:rsidRPr="00F338C3">
        <w:t>Характеризовать</w:t>
      </w:r>
      <w:r w:rsidRPr="00F338C3">
        <w:rPr>
          <w:spacing w:val="80"/>
        </w:rPr>
        <w:t xml:space="preserve"> </w:t>
      </w:r>
      <w:r w:rsidRPr="00F338C3">
        <w:t>роль</w:t>
      </w:r>
      <w:r w:rsidRPr="00F338C3">
        <w:rPr>
          <w:spacing w:val="80"/>
        </w:rPr>
        <w:t xml:space="preserve"> </w:t>
      </w:r>
      <w:r w:rsidRPr="00F338C3">
        <w:t>реализации</w:t>
      </w:r>
      <w:r w:rsidRPr="00F338C3">
        <w:rPr>
          <w:spacing w:val="80"/>
        </w:rPr>
        <w:t xml:space="preserve"> </w:t>
      </w:r>
      <w:r w:rsidRPr="00F338C3">
        <w:t>национальных</w:t>
      </w:r>
      <w:r w:rsidRPr="00F338C3">
        <w:rPr>
          <w:spacing w:val="80"/>
        </w:rPr>
        <w:t xml:space="preserve"> </w:t>
      </w:r>
      <w:r w:rsidRPr="00F338C3">
        <w:t>приоритетов</w:t>
      </w:r>
      <w:r w:rsidRPr="00F338C3">
        <w:rPr>
          <w:spacing w:val="80"/>
        </w:rPr>
        <w:t xml:space="preserve"> </w:t>
      </w:r>
      <w:r w:rsidRPr="00F338C3">
        <w:t>в</w:t>
      </w:r>
      <w:r w:rsidRPr="00F338C3">
        <w:rPr>
          <w:spacing w:val="80"/>
        </w:rPr>
        <w:t xml:space="preserve"> </w:t>
      </w:r>
      <w:r w:rsidRPr="00F338C3">
        <w:t xml:space="preserve">обеспечении </w:t>
      </w:r>
      <w:r w:rsidRPr="00F338C3">
        <w:rPr>
          <w:spacing w:val="-2"/>
        </w:rPr>
        <w:t>безопасности.</w:t>
      </w:r>
    </w:p>
    <w:p w14:paraId="686F91F2" w14:textId="77777777" w:rsidR="00B1794D" w:rsidRPr="00F338C3" w:rsidRDefault="00B1794D" w:rsidP="00B1794D">
      <w:pPr>
        <w:pStyle w:val="a4"/>
        <w:ind w:left="0" w:firstLine="567"/>
      </w:pPr>
      <w:r w:rsidRPr="00F338C3">
        <w:t>Объяснять</w:t>
      </w:r>
      <w:r w:rsidRPr="00F338C3">
        <w:rPr>
          <w:spacing w:val="80"/>
        </w:rPr>
        <w:t xml:space="preserve"> </w:t>
      </w:r>
      <w:r w:rsidRPr="00F338C3">
        <w:t>роль</w:t>
      </w:r>
      <w:r w:rsidRPr="00F338C3">
        <w:rPr>
          <w:spacing w:val="80"/>
        </w:rPr>
        <w:t xml:space="preserve"> </w:t>
      </w:r>
      <w:r w:rsidRPr="00F338C3">
        <w:t>личности,</w:t>
      </w:r>
      <w:r w:rsidRPr="00F338C3">
        <w:rPr>
          <w:spacing w:val="80"/>
        </w:rPr>
        <w:t xml:space="preserve"> </w:t>
      </w:r>
      <w:r w:rsidRPr="00F338C3">
        <w:t>общества,</w:t>
      </w:r>
      <w:r w:rsidRPr="00F338C3">
        <w:rPr>
          <w:spacing w:val="80"/>
        </w:rPr>
        <w:t xml:space="preserve"> </w:t>
      </w:r>
      <w:r w:rsidRPr="00F338C3">
        <w:t>государства</w:t>
      </w:r>
      <w:r w:rsidRPr="00F338C3">
        <w:rPr>
          <w:spacing w:val="80"/>
        </w:rPr>
        <w:t xml:space="preserve"> </w:t>
      </w:r>
      <w:r w:rsidRPr="00F338C3">
        <w:t>в</w:t>
      </w:r>
      <w:r w:rsidRPr="00F338C3">
        <w:rPr>
          <w:spacing w:val="80"/>
        </w:rPr>
        <w:t xml:space="preserve"> </w:t>
      </w:r>
      <w:r w:rsidRPr="00F338C3">
        <w:t>реализации</w:t>
      </w:r>
      <w:r w:rsidRPr="00F338C3">
        <w:rPr>
          <w:spacing w:val="80"/>
        </w:rPr>
        <w:t xml:space="preserve"> </w:t>
      </w:r>
      <w:r w:rsidRPr="00F338C3">
        <w:t>национальных приоритетов, приводить примеры.</w:t>
      </w:r>
    </w:p>
    <w:p w14:paraId="1B3EDBC4" w14:textId="77777777" w:rsidR="00B1794D" w:rsidRPr="00F338C3" w:rsidRDefault="00B1794D" w:rsidP="00B1794D">
      <w:pPr>
        <w:pStyle w:val="a4"/>
        <w:spacing w:before="121"/>
        <w:ind w:left="0" w:firstLine="567"/>
      </w:pPr>
    </w:p>
    <w:p w14:paraId="5581B0D0" w14:textId="77777777" w:rsidR="00B1794D" w:rsidRPr="00F338C3" w:rsidRDefault="00B1794D" w:rsidP="00B1794D">
      <w:pPr>
        <w:pStyle w:val="a4"/>
        <w:ind w:left="0" w:firstLine="567"/>
      </w:pPr>
      <w:r w:rsidRPr="00F338C3">
        <w:t>Планируемые</w:t>
      </w:r>
      <w:r w:rsidRPr="00F338C3">
        <w:rPr>
          <w:spacing w:val="-5"/>
        </w:rPr>
        <w:t xml:space="preserve"> </w:t>
      </w:r>
      <w:r w:rsidRPr="00F338C3">
        <w:t>результаты</w:t>
      </w:r>
      <w:r w:rsidRPr="00F338C3">
        <w:rPr>
          <w:spacing w:val="-3"/>
        </w:rPr>
        <w:t xml:space="preserve"> </w:t>
      </w:r>
      <w:r w:rsidRPr="00F338C3">
        <w:t>освоения</w:t>
      </w:r>
      <w:r w:rsidRPr="00F338C3">
        <w:rPr>
          <w:spacing w:val="-4"/>
        </w:rPr>
        <w:t xml:space="preserve"> </w:t>
      </w:r>
      <w:r w:rsidRPr="00F338C3">
        <w:t>программы</w:t>
      </w:r>
      <w:r w:rsidRPr="00F338C3">
        <w:rPr>
          <w:spacing w:val="-3"/>
        </w:rPr>
        <w:t xml:space="preserve"> </w:t>
      </w:r>
      <w:r w:rsidRPr="00F338C3">
        <w:rPr>
          <w:spacing w:val="-4"/>
        </w:rPr>
        <w:t>ОБЖ.</w:t>
      </w:r>
    </w:p>
    <w:p w14:paraId="6B6907C2" w14:textId="77777777" w:rsidR="00B1794D" w:rsidRPr="00F338C3" w:rsidRDefault="00B1794D" w:rsidP="00B1794D">
      <w:pPr>
        <w:pStyle w:val="a4"/>
        <w:spacing w:before="122"/>
        <w:ind w:left="0" w:right="847" w:firstLine="567"/>
      </w:pPr>
      <w:r w:rsidRPr="00F338C3">
        <w:t>Личностные</w:t>
      </w:r>
      <w:r w:rsidRPr="00F338C3">
        <w:rPr>
          <w:spacing w:val="62"/>
          <w:w w:val="150"/>
        </w:rPr>
        <w:t xml:space="preserve">    </w:t>
      </w:r>
      <w:r w:rsidRPr="00F338C3">
        <w:t>результаты</w:t>
      </w:r>
      <w:r w:rsidRPr="00F338C3">
        <w:rPr>
          <w:spacing w:val="62"/>
          <w:w w:val="150"/>
        </w:rPr>
        <w:t xml:space="preserve">    </w:t>
      </w:r>
      <w:r w:rsidRPr="00F338C3">
        <w:t>достигаются</w:t>
      </w:r>
      <w:r w:rsidRPr="00F338C3">
        <w:rPr>
          <w:spacing w:val="62"/>
          <w:w w:val="150"/>
        </w:rPr>
        <w:t xml:space="preserve">    </w:t>
      </w:r>
      <w:r w:rsidRPr="00F338C3">
        <w:t>в</w:t>
      </w:r>
      <w:r w:rsidRPr="00F338C3">
        <w:rPr>
          <w:spacing w:val="62"/>
          <w:w w:val="150"/>
        </w:rPr>
        <w:t xml:space="preserve">    </w:t>
      </w:r>
      <w:r w:rsidRPr="00F338C3">
        <w:t>единстве</w:t>
      </w:r>
      <w:r w:rsidRPr="00F338C3">
        <w:rPr>
          <w:spacing w:val="63"/>
          <w:w w:val="150"/>
        </w:rPr>
        <w:t xml:space="preserve">    </w:t>
      </w:r>
      <w:r w:rsidRPr="00F338C3">
        <w:t>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14:paraId="375B8268" w14:textId="77777777" w:rsidR="00B1794D" w:rsidRPr="00F338C3" w:rsidRDefault="00B1794D" w:rsidP="00B1794D">
      <w:pPr>
        <w:pStyle w:val="a4"/>
        <w:spacing w:before="1"/>
        <w:ind w:left="0" w:right="847" w:firstLine="567"/>
      </w:pPr>
      <w:r w:rsidRPr="00F338C3">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w:t>
      </w:r>
    </w:p>
    <w:p w14:paraId="4CA69D08"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2EE32029" w14:textId="181890CA" w:rsidR="00B1794D" w:rsidRPr="00F338C3" w:rsidRDefault="00B1794D" w:rsidP="00B1794D">
      <w:pPr>
        <w:pStyle w:val="a4"/>
        <w:spacing w:before="67"/>
        <w:ind w:left="0" w:right="841" w:firstLine="567"/>
      </w:pPr>
      <w:r w:rsidRPr="00F338C3">
        <w:lastRenderedPageBreak/>
        <w:t>правопорядку, человеку труда и старшему поколению, гордости за российские достижения, в готовности к осмысленному применению принципов</w:t>
      </w:r>
      <w:r w:rsidR="000701F5" w:rsidRPr="00F338C3">
        <w:t xml:space="preserve"> </w:t>
      </w:r>
      <w:r w:rsidRPr="00F338C3">
        <w:t>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5A55A015" w14:textId="77777777" w:rsidR="00B1794D" w:rsidRPr="00F338C3" w:rsidRDefault="00B1794D" w:rsidP="00B1794D">
      <w:pPr>
        <w:pStyle w:val="a4"/>
        <w:ind w:left="0" w:firstLine="567"/>
      </w:pPr>
      <w:r w:rsidRPr="00F338C3">
        <w:t>Личностные</w:t>
      </w:r>
      <w:r w:rsidRPr="00F338C3">
        <w:rPr>
          <w:spacing w:val="-6"/>
        </w:rPr>
        <w:t xml:space="preserve"> </w:t>
      </w:r>
      <w:r w:rsidRPr="00F338C3">
        <w:t>результаты</w:t>
      </w:r>
      <w:r w:rsidRPr="00F338C3">
        <w:rPr>
          <w:spacing w:val="-3"/>
        </w:rPr>
        <w:t xml:space="preserve"> </w:t>
      </w:r>
      <w:r w:rsidRPr="00F338C3">
        <w:t>изучения</w:t>
      </w:r>
      <w:r w:rsidRPr="00F338C3">
        <w:rPr>
          <w:spacing w:val="-4"/>
        </w:rPr>
        <w:t xml:space="preserve"> </w:t>
      </w:r>
      <w:r w:rsidRPr="00F338C3">
        <w:t>ОБЖ</w:t>
      </w:r>
      <w:r w:rsidRPr="00F338C3">
        <w:rPr>
          <w:spacing w:val="-3"/>
        </w:rPr>
        <w:t xml:space="preserve"> </w:t>
      </w:r>
      <w:r w:rsidRPr="00F338C3">
        <w:rPr>
          <w:spacing w:val="-2"/>
        </w:rPr>
        <w:t>включают:</w:t>
      </w:r>
    </w:p>
    <w:p w14:paraId="21EB21A5" w14:textId="77777777" w:rsidR="00B1794D" w:rsidRPr="00F338C3" w:rsidRDefault="00B1794D" w:rsidP="00E75964">
      <w:pPr>
        <w:pStyle w:val="a6"/>
        <w:numPr>
          <w:ilvl w:val="0"/>
          <w:numId w:val="39"/>
        </w:numPr>
        <w:tabs>
          <w:tab w:val="left" w:pos="1676"/>
        </w:tabs>
        <w:spacing w:before="140"/>
        <w:ind w:left="0" w:firstLine="567"/>
        <w:rPr>
          <w:sz w:val="24"/>
          <w:szCs w:val="24"/>
        </w:rPr>
      </w:pPr>
      <w:r w:rsidRPr="00F338C3">
        <w:rPr>
          <w:sz w:val="24"/>
          <w:szCs w:val="24"/>
        </w:rPr>
        <w:t>гражданское</w:t>
      </w:r>
      <w:r w:rsidRPr="00F338C3">
        <w:rPr>
          <w:spacing w:val="-5"/>
          <w:sz w:val="24"/>
          <w:szCs w:val="24"/>
        </w:rPr>
        <w:t xml:space="preserve"> </w:t>
      </w:r>
      <w:r w:rsidRPr="00F338C3">
        <w:rPr>
          <w:spacing w:val="-2"/>
          <w:sz w:val="24"/>
          <w:szCs w:val="24"/>
        </w:rPr>
        <w:t>воспитание:</w:t>
      </w:r>
    </w:p>
    <w:p w14:paraId="54766C84" w14:textId="77777777" w:rsidR="00B1794D" w:rsidRPr="00F338C3" w:rsidRDefault="00B1794D" w:rsidP="00B1794D">
      <w:pPr>
        <w:pStyle w:val="a4"/>
        <w:spacing w:before="136"/>
        <w:ind w:left="0" w:right="852" w:firstLine="567"/>
      </w:pPr>
      <w:proofErr w:type="gramStart"/>
      <w:r w:rsidRPr="00F338C3">
        <w:t>сформированность</w:t>
      </w:r>
      <w:r w:rsidRPr="00F338C3">
        <w:rPr>
          <w:spacing w:val="40"/>
        </w:rPr>
        <w:t xml:space="preserve">  </w:t>
      </w:r>
      <w:r w:rsidRPr="00F338C3">
        <w:t>активной</w:t>
      </w:r>
      <w:proofErr w:type="gramEnd"/>
      <w:r w:rsidRPr="00F338C3">
        <w:rPr>
          <w:spacing w:val="40"/>
        </w:rPr>
        <w:t xml:space="preserve">  </w:t>
      </w:r>
      <w:r w:rsidRPr="00F338C3">
        <w:t>гражданской</w:t>
      </w:r>
      <w:r w:rsidRPr="00F338C3">
        <w:rPr>
          <w:spacing w:val="40"/>
        </w:rPr>
        <w:t xml:space="preserve">  </w:t>
      </w:r>
      <w:r w:rsidRPr="00F338C3">
        <w:t>позиции</w:t>
      </w:r>
      <w:r w:rsidRPr="00F338C3">
        <w:rPr>
          <w:spacing w:val="40"/>
        </w:rPr>
        <w:t xml:space="preserve">  </w:t>
      </w:r>
      <w:r w:rsidRPr="00F338C3">
        <w:t>обучающегося,</w:t>
      </w:r>
      <w:r w:rsidRPr="00F338C3">
        <w:rPr>
          <w:spacing w:val="40"/>
        </w:rPr>
        <w:t xml:space="preserve">  </w:t>
      </w:r>
      <w:r w:rsidRPr="00F338C3">
        <w:t>готового</w:t>
      </w:r>
      <w:r w:rsidRPr="00F338C3">
        <w:rPr>
          <w:spacing w:val="40"/>
        </w:rPr>
        <w:t xml:space="preserve"> </w:t>
      </w:r>
      <w:r w:rsidRPr="00F338C3">
        <w:t xml:space="preserve">и способного применять принципы и правила безопасного поведения в течение всей </w:t>
      </w:r>
      <w:r w:rsidRPr="00F338C3">
        <w:rPr>
          <w:spacing w:val="-2"/>
        </w:rPr>
        <w:t>жизни;</w:t>
      </w:r>
    </w:p>
    <w:p w14:paraId="5E2DD8EC" w14:textId="77777777" w:rsidR="00B1794D" w:rsidRPr="00F338C3" w:rsidRDefault="00B1794D" w:rsidP="00B1794D">
      <w:pPr>
        <w:pStyle w:val="a4"/>
        <w:tabs>
          <w:tab w:val="left" w:pos="2849"/>
          <w:tab w:val="left" w:pos="4456"/>
          <w:tab w:val="left" w:pos="5243"/>
          <w:tab w:val="left" w:pos="6010"/>
          <w:tab w:val="left" w:pos="7377"/>
          <w:tab w:val="left" w:pos="9004"/>
        </w:tabs>
        <w:spacing w:before="2"/>
        <w:ind w:left="0" w:right="848" w:firstLine="567"/>
      </w:pPr>
      <w:proofErr w:type="gramStart"/>
      <w:r w:rsidRPr="00F338C3">
        <w:t>уважение</w:t>
      </w:r>
      <w:r w:rsidRPr="00F338C3">
        <w:rPr>
          <w:spacing w:val="72"/>
        </w:rPr>
        <w:t xml:space="preserve">  </w:t>
      </w:r>
      <w:r w:rsidRPr="00F338C3">
        <w:t>закона</w:t>
      </w:r>
      <w:proofErr w:type="gramEnd"/>
      <w:r w:rsidRPr="00F338C3">
        <w:rPr>
          <w:spacing w:val="72"/>
        </w:rPr>
        <w:t xml:space="preserve">  </w:t>
      </w:r>
      <w:r w:rsidRPr="00F338C3">
        <w:t>и</w:t>
      </w:r>
      <w:r w:rsidRPr="00F338C3">
        <w:rPr>
          <w:spacing w:val="72"/>
        </w:rPr>
        <w:t xml:space="preserve">  </w:t>
      </w:r>
      <w:r w:rsidRPr="00F338C3">
        <w:t>правопорядка,</w:t>
      </w:r>
      <w:r w:rsidRPr="00F338C3">
        <w:rPr>
          <w:spacing w:val="72"/>
        </w:rPr>
        <w:t xml:space="preserve">  </w:t>
      </w:r>
      <w:r w:rsidRPr="00F338C3">
        <w:t>осознание</w:t>
      </w:r>
      <w:r w:rsidRPr="00F338C3">
        <w:rPr>
          <w:spacing w:val="72"/>
        </w:rPr>
        <w:t xml:space="preserve">  </w:t>
      </w:r>
      <w:r w:rsidRPr="00F338C3">
        <w:t>своих</w:t>
      </w:r>
      <w:r w:rsidRPr="00F338C3">
        <w:rPr>
          <w:spacing w:val="73"/>
        </w:rPr>
        <w:t xml:space="preserve">  </w:t>
      </w:r>
      <w:r w:rsidRPr="00F338C3">
        <w:t>прав,</w:t>
      </w:r>
      <w:r w:rsidRPr="00F338C3">
        <w:rPr>
          <w:spacing w:val="71"/>
        </w:rPr>
        <w:t xml:space="preserve">  </w:t>
      </w:r>
      <w:r w:rsidRPr="00F338C3">
        <w:t xml:space="preserve">обязанностей и ответственности в области защиты населения и территории Российской Федерации от </w:t>
      </w:r>
      <w:r w:rsidRPr="00F338C3">
        <w:rPr>
          <w:spacing w:val="-2"/>
        </w:rPr>
        <w:t>чрезвычайных</w:t>
      </w:r>
      <w:r w:rsidRPr="00F338C3">
        <w:tab/>
      </w:r>
      <w:r w:rsidRPr="00F338C3">
        <w:rPr>
          <w:spacing w:val="-2"/>
        </w:rPr>
        <w:t>ситуаций</w:t>
      </w:r>
      <w:r w:rsidRPr="00F338C3">
        <w:tab/>
      </w:r>
      <w:r w:rsidRPr="00F338C3">
        <w:rPr>
          <w:spacing w:val="-10"/>
        </w:rPr>
        <w:t>и</w:t>
      </w:r>
      <w:r w:rsidRPr="00F338C3">
        <w:tab/>
      </w:r>
      <w:r w:rsidRPr="00F338C3">
        <w:rPr>
          <w:spacing w:val="-10"/>
        </w:rPr>
        <w:t>в</w:t>
      </w:r>
      <w:r w:rsidRPr="00F338C3">
        <w:tab/>
      </w:r>
      <w:r w:rsidRPr="00F338C3">
        <w:rPr>
          <w:spacing w:val="-2"/>
        </w:rPr>
        <w:t>других</w:t>
      </w:r>
      <w:r w:rsidRPr="00F338C3">
        <w:tab/>
      </w:r>
      <w:r w:rsidRPr="00F338C3">
        <w:rPr>
          <w:spacing w:val="-2"/>
        </w:rPr>
        <w:t>областях,</w:t>
      </w:r>
      <w:r w:rsidRPr="00F338C3">
        <w:tab/>
      </w:r>
      <w:r w:rsidRPr="00F338C3">
        <w:rPr>
          <w:spacing w:val="-2"/>
        </w:rPr>
        <w:t xml:space="preserve">связанных </w:t>
      </w:r>
      <w:r w:rsidRPr="00F338C3">
        <w:t>с безопасностью жизнедеятельности;</w:t>
      </w:r>
    </w:p>
    <w:p w14:paraId="1FE7AED4" w14:textId="77777777" w:rsidR="00B1794D" w:rsidRPr="00F338C3" w:rsidRDefault="00B1794D" w:rsidP="00B1794D">
      <w:pPr>
        <w:pStyle w:val="a4"/>
        <w:spacing w:before="1"/>
        <w:ind w:left="0" w:right="852" w:firstLine="567"/>
      </w:pPr>
      <w:r w:rsidRPr="00F338C3">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162AAD5F" w14:textId="77777777" w:rsidR="00B1794D" w:rsidRPr="00F338C3" w:rsidRDefault="00B1794D" w:rsidP="00B1794D">
      <w:pPr>
        <w:pStyle w:val="a4"/>
        <w:ind w:left="0" w:right="849" w:firstLine="567"/>
      </w:pPr>
      <w:r w:rsidRPr="00F338C3">
        <w:t xml:space="preserve">готовность противостоять идеологии экстремизма и терроризма, национализма и ксенофобии, дискриминации по социальным, религиозным, расовым, национальным </w:t>
      </w:r>
      <w:r w:rsidRPr="00F338C3">
        <w:rPr>
          <w:spacing w:val="-2"/>
        </w:rPr>
        <w:t>признакам;</w:t>
      </w:r>
    </w:p>
    <w:p w14:paraId="7E49CB62" w14:textId="77777777" w:rsidR="00B1794D" w:rsidRPr="00F338C3" w:rsidRDefault="00B1794D" w:rsidP="00B1794D">
      <w:pPr>
        <w:pStyle w:val="a4"/>
        <w:ind w:left="0" w:right="853" w:firstLine="567"/>
      </w:pPr>
      <w:r w:rsidRPr="00F338C3">
        <w:t>готовность к взаимодействию с обществом и государством в обеспечении безопасности жизни и здоровья населения;</w:t>
      </w:r>
    </w:p>
    <w:p w14:paraId="700C5F71" w14:textId="77777777" w:rsidR="00B1794D" w:rsidRPr="00F338C3" w:rsidRDefault="00B1794D" w:rsidP="00B1794D">
      <w:pPr>
        <w:pStyle w:val="a4"/>
        <w:ind w:left="0" w:right="849" w:firstLine="567"/>
      </w:pPr>
      <w:r w:rsidRPr="00F338C3">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25B6612C" w14:textId="77777777" w:rsidR="00B1794D" w:rsidRPr="00F338C3" w:rsidRDefault="00B1794D" w:rsidP="00E75964">
      <w:pPr>
        <w:pStyle w:val="a6"/>
        <w:numPr>
          <w:ilvl w:val="0"/>
          <w:numId w:val="39"/>
        </w:numPr>
        <w:tabs>
          <w:tab w:val="left" w:pos="1676"/>
        </w:tabs>
        <w:ind w:left="0" w:firstLine="567"/>
        <w:rPr>
          <w:sz w:val="24"/>
          <w:szCs w:val="24"/>
        </w:rPr>
      </w:pPr>
      <w:r w:rsidRPr="00F338C3">
        <w:rPr>
          <w:sz w:val="24"/>
          <w:szCs w:val="24"/>
        </w:rPr>
        <w:t>патриотическое</w:t>
      </w:r>
      <w:r w:rsidRPr="00F338C3">
        <w:rPr>
          <w:spacing w:val="-8"/>
          <w:sz w:val="24"/>
          <w:szCs w:val="24"/>
        </w:rPr>
        <w:t xml:space="preserve"> </w:t>
      </w:r>
      <w:r w:rsidRPr="00F338C3">
        <w:rPr>
          <w:spacing w:val="-2"/>
          <w:sz w:val="24"/>
          <w:szCs w:val="24"/>
        </w:rPr>
        <w:t>воспитание:</w:t>
      </w:r>
    </w:p>
    <w:p w14:paraId="60BA96D8" w14:textId="77777777" w:rsidR="00B1794D" w:rsidRPr="00F338C3" w:rsidRDefault="00B1794D" w:rsidP="00B1794D">
      <w:pPr>
        <w:pStyle w:val="a4"/>
        <w:spacing w:before="138"/>
        <w:ind w:left="0" w:right="843" w:firstLine="567"/>
      </w:pPr>
      <w:r w:rsidRPr="00F338C3">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7139CFB5" w14:textId="77777777" w:rsidR="00B1794D" w:rsidRPr="00F338C3" w:rsidRDefault="00B1794D" w:rsidP="00B1794D">
      <w:pPr>
        <w:pStyle w:val="a4"/>
        <w:ind w:left="0" w:right="852" w:firstLine="567"/>
      </w:pPr>
      <w:r w:rsidRPr="00F338C3">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w:t>
      </w:r>
      <w:r w:rsidRPr="00F338C3">
        <w:rPr>
          <w:spacing w:val="40"/>
        </w:rPr>
        <w:t xml:space="preserve"> </w:t>
      </w:r>
      <w:r w:rsidRPr="00F338C3">
        <w:t>и здоровья людей;</w:t>
      </w:r>
    </w:p>
    <w:p w14:paraId="6EEC3CE9" w14:textId="0177511B" w:rsidR="00B1794D" w:rsidRPr="00F338C3" w:rsidRDefault="00B1794D" w:rsidP="000701F5">
      <w:pPr>
        <w:pStyle w:val="a4"/>
        <w:spacing w:before="67"/>
        <w:ind w:left="0" w:right="848" w:firstLine="0"/>
      </w:pPr>
      <w:r w:rsidRPr="00F338C3">
        <w:t>сформированность чувства ответственности перед Родиной, идейная убеждённость и готовность к служению и защите Отечества, ответственность</w:t>
      </w:r>
      <w:r w:rsidR="000701F5" w:rsidRPr="00F338C3">
        <w:t xml:space="preserve"> </w:t>
      </w:r>
      <w:r w:rsidRPr="00F338C3">
        <w:t>за его судьбу;</w:t>
      </w:r>
    </w:p>
    <w:p w14:paraId="77E997C0" w14:textId="77777777" w:rsidR="00B1794D" w:rsidRPr="00F338C3" w:rsidRDefault="00B1794D" w:rsidP="00E75964">
      <w:pPr>
        <w:pStyle w:val="a6"/>
        <w:numPr>
          <w:ilvl w:val="0"/>
          <w:numId w:val="39"/>
        </w:numPr>
        <w:tabs>
          <w:tab w:val="left" w:pos="1676"/>
        </w:tabs>
        <w:ind w:left="0" w:firstLine="567"/>
        <w:rPr>
          <w:sz w:val="24"/>
          <w:szCs w:val="24"/>
        </w:rPr>
      </w:pPr>
      <w:r w:rsidRPr="00F338C3">
        <w:rPr>
          <w:sz w:val="24"/>
          <w:szCs w:val="24"/>
        </w:rPr>
        <w:t>духовно-нравственное</w:t>
      </w:r>
      <w:r w:rsidRPr="00F338C3">
        <w:rPr>
          <w:spacing w:val="-10"/>
          <w:sz w:val="24"/>
          <w:szCs w:val="24"/>
        </w:rPr>
        <w:t xml:space="preserve"> </w:t>
      </w:r>
      <w:r w:rsidRPr="00F338C3">
        <w:rPr>
          <w:spacing w:val="-2"/>
          <w:sz w:val="24"/>
          <w:szCs w:val="24"/>
        </w:rPr>
        <w:t>воспитание:</w:t>
      </w:r>
    </w:p>
    <w:p w14:paraId="576F8A2C" w14:textId="77777777" w:rsidR="00B1794D" w:rsidRPr="00F338C3" w:rsidRDefault="00B1794D" w:rsidP="00B1794D">
      <w:pPr>
        <w:pStyle w:val="a4"/>
        <w:spacing w:before="139"/>
        <w:ind w:left="0" w:right="847" w:firstLine="567"/>
      </w:pPr>
      <w:r w:rsidRPr="00F338C3">
        <w:t>осознание духовных ценностей российского народа и российского воинства; сформированность</w:t>
      </w:r>
      <w:r w:rsidRPr="00F338C3">
        <w:rPr>
          <w:spacing w:val="71"/>
        </w:rPr>
        <w:t xml:space="preserve">    </w:t>
      </w:r>
      <w:r w:rsidRPr="00F338C3">
        <w:t>ценности</w:t>
      </w:r>
      <w:r w:rsidRPr="00F338C3">
        <w:rPr>
          <w:spacing w:val="71"/>
        </w:rPr>
        <w:t xml:space="preserve">    </w:t>
      </w:r>
      <w:r w:rsidRPr="00F338C3">
        <w:t>безопасного</w:t>
      </w:r>
      <w:r w:rsidRPr="00F338C3">
        <w:rPr>
          <w:spacing w:val="71"/>
        </w:rPr>
        <w:t xml:space="preserve">    </w:t>
      </w:r>
      <w:proofErr w:type="gramStart"/>
      <w:r w:rsidRPr="00F338C3">
        <w:t>поведения,</w:t>
      </w:r>
      <w:r w:rsidRPr="00F338C3">
        <w:rPr>
          <w:spacing w:val="71"/>
        </w:rPr>
        <w:t xml:space="preserve">   </w:t>
      </w:r>
      <w:proofErr w:type="gramEnd"/>
      <w:r w:rsidRPr="00F338C3">
        <w:rPr>
          <w:spacing w:val="71"/>
        </w:rPr>
        <w:t xml:space="preserve"> </w:t>
      </w:r>
      <w:r w:rsidRPr="00F338C3">
        <w:rPr>
          <w:spacing w:val="-2"/>
        </w:rPr>
        <w:t>осознанного</w:t>
      </w:r>
    </w:p>
    <w:p w14:paraId="6D14A9B3" w14:textId="77777777" w:rsidR="00B1794D" w:rsidRPr="00F338C3" w:rsidRDefault="00B1794D" w:rsidP="00B1794D">
      <w:pPr>
        <w:pStyle w:val="a4"/>
        <w:ind w:left="0" w:right="854" w:firstLine="567"/>
      </w:pPr>
      <w:r w:rsidRPr="00F338C3">
        <w:t>и ответственного отношения к личной безопасности, безопасности других людей, общества и государства;</w:t>
      </w:r>
    </w:p>
    <w:p w14:paraId="4CBF3190" w14:textId="77777777" w:rsidR="00B1794D" w:rsidRPr="00F338C3" w:rsidRDefault="00B1794D" w:rsidP="00B1794D">
      <w:pPr>
        <w:pStyle w:val="a4"/>
        <w:tabs>
          <w:tab w:val="left" w:pos="2965"/>
          <w:tab w:val="left" w:pos="6320"/>
          <w:tab w:val="left" w:pos="8462"/>
        </w:tabs>
        <w:ind w:left="0" w:right="849" w:firstLine="567"/>
      </w:pPr>
      <w:r w:rsidRPr="00F338C3">
        <w:t xml:space="preserve">способность оценивать ситуацию и принимать осознанные решения, готовность </w:t>
      </w:r>
      <w:r w:rsidRPr="00F338C3">
        <w:rPr>
          <w:spacing w:val="-2"/>
        </w:rPr>
        <w:t>реализовать</w:t>
      </w:r>
      <w:r w:rsidRPr="00F338C3">
        <w:tab/>
      </w:r>
      <w:r w:rsidRPr="00F338C3">
        <w:rPr>
          <w:spacing w:val="-2"/>
        </w:rPr>
        <w:t>риск-ориентированное</w:t>
      </w:r>
      <w:r w:rsidRPr="00F338C3">
        <w:tab/>
      </w:r>
      <w:r w:rsidRPr="00F338C3">
        <w:rPr>
          <w:spacing w:val="-2"/>
        </w:rPr>
        <w:t>поведение,</w:t>
      </w:r>
      <w:r w:rsidRPr="00F338C3">
        <w:tab/>
      </w:r>
      <w:r w:rsidRPr="00F338C3">
        <w:rPr>
          <w:spacing w:val="-2"/>
        </w:rPr>
        <w:t xml:space="preserve">самостоятельно </w:t>
      </w:r>
      <w:r w:rsidRPr="00F338C3">
        <w:t>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5DDD2CC4" w14:textId="77777777" w:rsidR="00B1794D" w:rsidRPr="00F338C3" w:rsidRDefault="00B1794D" w:rsidP="00B1794D">
      <w:pPr>
        <w:pStyle w:val="a4"/>
        <w:ind w:left="0" w:right="851" w:firstLine="567"/>
      </w:pPr>
      <w:r w:rsidRPr="00F338C3">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F338C3">
        <w:t>волонтёрства</w:t>
      </w:r>
      <w:proofErr w:type="spellEnd"/>
      <w:r w:rsidRPr="00F338C3">
        <w:t xml:space="preserve"> и добровольчества;</w:t>
      </w:r>
    </w:p>
    <w:p w14:paraId="090B31AD" w14:textId="77777777" w:rsidR="00B1794D" w:rsidRPr="00F338C3" w:rsidRDefault="00B1794D" w:rsidP="00E75964">
      <w:pPr>
        <w:pStyle w:val="a6"/>
        <w:numPr>
          <w:ilvl w:val="0"/>
          <w:numId w:val="39"/>
        </w:numPr>
        <w:tabs>
          <w:tab w:val="left" w:pos="1677"/>
        </w:tabs>
        <w:ind w:left="0" w:firstLine="567"/>
        <w:rPr>
          <w:sz w:val="24"/>
          <w:szCs w:val="24"/>
        </w:rPr>
      </w:pPr>
      <w:r w:rsidRPr="00F338C3">
        <w:rPr>
          <w:sz w:val="24"/>
          <w:szCs w:val="24"/>
        </w:rPr>
        <w:t>эстетическое</w:t>
      </w:r>
      <w:r w:rsidRPr="00F338C3">
        <w:rPr>
          <w:spacing w:val="-8"/>
          <w:sz w:val="24"/>
          <w:szCs w:val="24"/>
        </w:rPr>
        <w:t xml:space="preserve"> </w:t>
      </w:r>
      <w:r w:rsidRPr="00F338C3">
        <w:rPr>
          <w:spacing w:val="-2"/>
          <w:sz w:val="24"/>
          <w:szCs w:val="24"/>
        </w:rPr>
        <w:t>воспитание:</w:t>
      </w:r>
    </w:p>
    <w:p w14:paraId="0D7D5E7E" w14:textId="77777777" w:rsidR="00B1794D" w:rsidRPr="00F338C3" w:rsidRDefault="00B1794D" w:rsidP="00B1794D">
      <w:pPr>
        <w:pStyle w:val="a4"/>
        <w:spacing w:before="139"/>
        <w:ind w:left="0" w:right="853" w:firstLine="567"/>
      </w:pPr>
      <w:r w:rsidRPr="00F338C3">
        <w:t xml:space="preserve">эстетическое отношение к миру в сочетании с культурой безопасности </w:t>
      </w:r>
      <w:r w:rsidRPr="00F338C3">
        <w:rPr>
          <w:spacing w:val="-2"/>
        </w:rPr>
        <w:t>жизнедеятельности;</w:t>
      </w:r>
    </w:p>
    <w:p w14:paraId="1D9EB46F" w14:textId="77777777" w:rsidR="00B1794D" w:rsidRPr="00F338C3" w:rsidRDefault="00B1794D" w:rsidP="00B1794D">
      <w:pPr>
        <w:pStyle w:val="a4"/>
        <w:ind w:left="0" w:right="842" w:firstLine="567"/>
      </w:pPr>
      <w:proofErr w:type="gramStart"/>
      <w:r w:rsidRPr="00F338C3">
        <w:t>понимание</w:t>
      </w:r>
      <w:r w:rsidRPr="00F338C3">
        <w:rPr>
          <w:spacing w:val="80"/>
          <w:w w:val="150"/>
        </w:rPr>
        <w:t xml:space="preserve">  </w:t>
      </w:r>
      <w:r w:rsidRPr="00F338C3">
        <w:t>взаимозависимости</w:t>
      </w:r>
      <w:proofErr w:type="gramEnd"/>
      <w:r w:rsidRPr="00F338C3">
        <w:rPr>
          <w:spacing w:val="80"/>
          <w:w w:val="150"/>
        </w:rPr>
        <w:t xml:space="preserve">  </w:t>
      </w:r>
      <w:r w:rsidRPr="00F338C3">
        <w:t>успешности</w:t>
      </w:r>
      <w:r w:rsidRPr="00F338C3">
        <w:rPr>
          <w:spacing w:val="80"/>
          <w:w w:val="150"/>
        </w:rPr>
        <w:t xml:space="preserve">  </w:t>
      </w:r>
      <w:r w:rsidRPr="00F338C3">
        <w:t>и</w:t>
      </w:r>
      <w:r w:rsidRPr="00F338C3">
        <w:rPr>
          <w:spacing w:val="80"/>
          <w:w w:val="150"/>
        </w:rPr>
        <w:t xml:space="preserve">  </w:t>
      </w:r>
      <w:r w:rsidRPr="00F338C3">
        <w:t>полноценного</w:t>
      </w:r>
      <w:r w:rsidRPr="00F338C3">
        <w:rPr>
          <w:spacing w:val="80"/>
          <w:w w:val="150"/>
        </w:rPr>
        <w:t xml:space="preserve">  </w:t>
      </w:r>
      <w:r w:rsidRPr="00F338C3">
        <w:t>развития и безопасного поведения в повседневной жизни;</w:t>
      </w:r>
    </w:p>
    <w:p w14:paraId="6C7CC3B0" w14:textId="77777777" w:rsidR="00B1794D" w:rsidRPr="00F338C3" w:rsidRDefault="00B1794D" w:rsidP="00E75964">
      <w:pPr>
        <w:pStyle w:val="a6"/>
        <w:numPr>
          <w:ilvl w:val="0"/>
          <w:numId w:val="39"/>
        </w:numPr>
        <w:tabs>
          <w:tab w:val="left" w:pos="1677"/>
        </w:tabs>
        <w:spacing w:before="1"/>
        <w:ind w:left="0" w:firstLine="567"/>
        <w:rPr>
          <w:sz w:val="24"/>
          <w:szCs w:val="24"/>
        </w:rPr>
      </w:pPr>
      <w:r w:rsidRPr="00F338C3">
        <w:rPr>
          <w:sz w:val="24"/>
          <w:szCs w:val="24"/>
        </w:rPr>
        <w:t>ценности</w:t>
      </w:r>
      <w:r w:rsidRPr="00F338C3">
        <w:rPr>
          <w:spacing w:val="-6"/>
          <w:sz w:val="24"/>
          <w:szCs w:val="24"/>
        </w:rPr>
        <w:t xml:space="preserve"> </w:t>
      </w:r>
      <w:r w:rsidRPr="00F338C3">
        <w:rPr>
          <w:sz w:val="24"/>
          <w:szCs w:val="24"/>
        </w:rPr>
        <w:t>научного</w:t>
      </w:r>
      <w:r w:rsidRPr="00F338C3">
        <w:rPr>
          <w:spacing w:val="-4"/>
          <w:sz w:val="24"/>
          <w:szCs w:val="24"/>
        </w:rPr>
        <w:t xml:space="preserve"> </w:t>
      </w:r>
      <w:r w:rsidRPr="00F338C3">
        <w:rPr>
          <w:spacing w:val="-2"/>
          <w:sz w:val="24"/>
          <w:szCs w:val="24"/>
        </w:rPr>
        <w:t>познания:</w:t>
      </w:r>
    </w:p>
    <w:p w14:paraId="096C2E14" w14:textId="77777777" w:rsidR="00B1794D" w:rsidRPr="00F338C3" w:rsidRDefault="00B1794D" w:rsidP="00B1794D">
      <w:pPr>
        <w:pStyle w:val="a4"/>
        <w:spacing w:before="136"/>
        <w:ind w:left="0" w:right="848" w:firstLine="567"/>
      </w:pPr>
      <w:r w:rsidRPr="00F338C3">
        <w:t>сформированность мировоззрения, соответствующего текущему уровню развития общей</w:t>
      </w:r>
      <w:r w:rsidRPr="00F338C3">
        <w:rPr>
          <w:spacing w:val="80"/>
          <w:w w:val="150"/>
        </w:rPr>
        <w:t xml:space="preserve">  </w:t>
      </w:r>
      <w:r w:rsidRPr="00F338C3">
        <w:t>теории</w:t>
      </w:r>
      <w:r w:rsidRPr="00F338C3">
        <w:rPr>
          <w:spacing w:val="80"/>
          <w:w w:val="150"/>
        </w:rPr>
        <w:t xml:space="preserve">  </w:t>
      </w:r>
      <w:r w:rsidRPr="00F338C3">
        <w:t>безопасности,</w:t>
      </w:r>
      <w:r w:rsidRPr="00F338C3">
        <w:rPr>
          <w:spacing w:val="80"/>
          <w:w w:val="150"/>
        </w:rPr>
        <w:t xml:space="preserve">  </w:t>
      </w:r>
      <w:r w:rsidRPr="00F338C3">
        <w:t>современных</w:t>
      </w:r>
      <w:r w:rsidRPr="00F338C3">
        <w:rPr>
          <w:spacing w:val="80"/>
          <w:w w:val="150"/>
        </w:rPr>
        <w:t xml:space="preserve">  </w:t>
      </w:r>
      <w:r w:rsidRPr="00F338C3">
        <w:t>представлений</w:t>
      </w:r>
      <w:r w:rsidRPr="00F338C3">
        <w:rPr>
          <w:spacing w:val="80"/>
          <w:w w:val="150"/>
        </w:rPr>
        <w:t xml:space="preserve">  </w:t>
      </w:r>
      <w:r w:rsidRPr="00F338C3">
        <w:t>о</w:t>
      </w:r>
      <w:r w:rsidRPr="00F338C3">
        <w:rPr>
          <w:spacing w:val="80"/>
          <w:w w:val="150"/>
        </w:rPr>
        <w:t xml:space="preserve">  </w:t>
      </w:r>
      <w:r w:rsidRPr="00F338C3">
        <w:t>безопасности</w:t>
      </w:r>
      <w:r w:rsidRPr="00F338C3">
        <w:rPr>
          <w:spacing w:val="40"/>
        </w:rPr>
        <w:t xml:space="preserve"> </w:t>
      </w:r>
      <w:r w:rsidRPr="00F338C3">
        <w:t xml:space="preserve">в технических, естественно-научных, общественных, гуманитарных областях знаний, современной концепции </w:t>
      </w:r>
      <w:r w:rsidRPr="00F338C3">
        <w:lastRenderedPageBreak/>
        <w:t>культуры безопасности жизнедеятельности;</w:t>
      </w:r>
    </w:p>
    <w:p w14:paraId="1630618D" w14:textId="77777777" w:rsidR="00B1794D" w:rsidRPr="00F338C3" w:rsidRDefault="00B1794D" w:rsidP="00B1794D">
      <w:pPr>
        <w:pStyle w:val="a4"/>
        <w:spacing w:before="1"/>
        <w:ind w:left="0" w:right="846" w:firstLine="567"/>
      </w:pPr>
      <w:r w:rsidRPr="00F338C3">
        <w:t xml:space="preserve">понимание научно-практических основ учебного предмета ОБЖ, осознание его значения для безопасной и продуктивной жизнедеятельности человека, общества и </w:t>
      </w:r>
      <w:r w:rsidRPr="00F338C3">
        <w:rPr>
          <w:spacing w:val="-2"/>
        </w:rPr>
        <w:t>государства;</w:t>
      </w:r>
    </w:p>
    <w:p w14:paraId="591B1F1C" w14:textId="77777777" w:rsidR="00B1794D" w:rsidRPr="00F338C3" w:rsidRDefault="00B1794D" w:rsidP="00B1794D">
      <w:pPr>
        <w:pStyle w:val="a4"/>
        <w:spacing w:before="1"/>
        <w:ind w:left="0" w:right="855" w:firstLine="567"/>
      </w:pPr>
      <w:r w:rsidRPr="00F338C3">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00855A8E" w14:textId="77777777" w:rsidR="00B1794D" w:rsidRPr="00F338C3" w:rsidRDefault="00B1794D" w:rsidP="00E75964">
      <w:pPr>
        <w:pStyle w:val="a6"/>
        <w:numPr>
          <w:ilvl w:val="0"/>
          <w:numId w:val="39"/>
        </w:numPr>
        <w:tabs>
          <w:tab w:val="left" w:pos="1676"/>
        </w:tabs>
        <w:ind w:left="0" w:firstLine="567"/>
        <w:rPr>
          <w:sz w:val="24"/>
          <w:szCs w:val="24"/>
        </w:rPr>
      </w:pPr>
      <w:r w:rsidRPr="00F338C3">
        <w:rPr>
          <w:spacing w:val="-2"/>
          <w:sz w:val="24"/>
          <w:szCs w:val="24"/>
        </w:rPr>
        <w:t>физическое</w:t>
      </w:r>
      <w:r w:rsidRPr="00F338C3">
        <w:rPr>
          <w:spacing w:val="3"/>
          <w:sz w:val="24"/>
          <w:szCs w:val="24"/>
        </w:rPr>
        <w:t xml:space="preserve"> </w:t>
      </w:r>
      <w:r w:rsidRPr="00F338C3">
        <w:rPr>
          <w:spacing w:val="-2"/>
          <w:sz w:val="24"/>
          <w:szCs w:val="24"/>
        </w:rPr>
        <w:t>воспитание:</w:t>
      </w:r>
    </w:p>
    <w:p w14:paraId="16EFA3D9" w14:textId="77777777" w:rsidR="00B1794D" w:rsidRPr="00F338C3" w:rsidRDefault="00B1794D" w:rsidP="00B1794D">
      <w:pPr>
        <w:pStyle w:val="a4"/>
        <w:spacing w:before="140"/>
        <w:ind w:left="0" w:right="852" w:firstLine="567"/>
      </w:pPr>
      <w:proofErr w:type="gramStart"/>
      <w:r w:rsidRPr="00F338C3">
        <w:t>осознание</w:t>
      </w:r>
      <w:r w:rsidRPr="00F338C3">
        <w:rPr>
          <w:spacing w:val="67"/>
        </w:rPr>
        <w:t xml:space="preserve">  </w:t>
      </w:r>
      <w:r w:rsidRPr="00F338C3">
        <w:t>ценности</w:t>
      </w:r>
      <w:proofErr w:type="gramEnd"/>
      <w:r w:rsidRPr="00F338C3">
        <w:rPr>
          <w:spacing w:val="68"/>
        </w:rPr>
        <w:t xml:space="preserve">  </w:t>
      </w:r>
      <w:r w:rsidRPr="00F338C3">
        <w:t>жизни,</w:t>
      </w:r>
      <w:r w:rsidRPr="00F338C3">
        <w:rPr>
          <w:spacing w:val="67"/>
        </w:rPr>
        <w:t xml:space="preserve">  </w:t>
      </w:r>
      <w:r w:rsidRPr="00F338C3">
        <w:t>сформированность</w:t>
      </w:r>
      <w:r w:rsidRPr="00F338C3">
        <w:rPr>
          <w:spacing w:val="69"/>
        </w:rPr>
        <w:t xml:space="preserve">  </w:t>
      </w:r>
      <w:r w:rsidRPr="00F338C3">
        <w:t>ответственного</w:t>
      </w:r>
      <w:r w:rsidRPr="00F338C3">
        <w:rPr>
          <w:spacing w:val="68"/>
        </w:rPr>
        <w:t xml:space="preserve">  </w:t>
      </w:r>
      <w:r w:rsidRPr="00F338C3">
        <w:t>отношения к своему здоровью и здоровью окружающих;</w:t>
      </w:r>
    </w:p>
    <w:p w14:paraId="026D8066" w14:textId="77777777" w:rsidR="00B1794D" w:rsidRPr="00F338C3" w:rsidRDefault="00B1794D" w:rsidP="00B1794D">
      <w:pPr>
        <w:pStyle w:val="a4"/>
        <w:ind w:left="0" w:right="856" w:firstLine="567"/>
      </w:pPr>
      <w:r w:rsidRPr="00F338C3">
        <w:t xml:space="preserve">знание приёмов оказания первой помощи и готовность применять их в случае </w:t>
      </w:r>
      <w:r w:rsidRPr="00F338C3">
        <w:rPr>
          <w:spacing w:val="-2"/>
        </w:rPr>
        <w:t>необходимости;</w:t>
      </w:r>
    </w:p>
    <w:p w14:paraId="584ED01F" w14:textId="77777777" w:rsidR="00B1794D" w:rsidRPr="00F338C3" w:rsidRDefault="00B1794D" w:rsidP="00B1794D">
      <w:pPr>
        <w:pStyle w:val="a4"/>
        <w:spacing w:before="67"/>
        <w:ind w:left="0" w:firstLine="567"/>
      </w:pPr>
      <w:r w:rsidRPr="00F338C3">
        <w:t>потребность</w:t>
      </w:r>
      <w:r w:rsidRPr="00F338C3">
        <w:rPr>
          <w:spacing w:val="-5"/>
        </w:rPr>
        <w:t xml:space="preserve"> </w:t>
      </w:r>
      <w:r w:rsidRPr="00F338C3">
        <w:t>в</w:t>
      </w:r>
      <w:r w:rsidRPr="00F338C3">
        <w:rPr>
          <w:spacing w:val="-5"/>
        </w:rPr>
        <w:t xml:space="preserve"> </w:t>
      </w:r>
      <w:r w:rsidRPr="00F338C3">
        <w:t>регулярном</w:t>
      </w:r>
      <w:r w:rsidRPr="00F338C3">
        <w:rPr>
          <w:spacing w:val="-4"/>
        </w:rPr>
        <w:t xml:space="preserve"> </w:t>
      </w:r>
      <w:r w:rsidRPr="00F338C3">
        <w:t>ведении</w:t>
      </w:r>
      <w:r w:rsidRPr="00F338C3">
        <w:rPr>
          <w:spacing w:val="-4"/>
        </w:rPr>
        <w:t xml:space="preserve"> </w:t>
      </w:r>
      <w:r w:rsidRPr="00F338C3">
        <w:t>здорового</w:t>
      </w:r>
      <w:r w:rsidRPr="00F338C3">
        <w:rPr>
          <w:spacing w:val="-4"/>
        </w:rPr>
        <w:t xml:space="preserve"> </w:t>
      </w:r>
      <w:r w:rsidRPr="00F338C3">
        <w:t>образа</w:t>
      </w:r>
      <w:r w:rsidRPr="00F338C3">
        <w:rPr>
          <w:spacing w:val="-4"/>
        </w:rPr>
        <w:t xml:space="preserve"> </w:t>
      </w:r>
      <w:r w:rsidRPr="00F338C3">
        <w:rPr>
          <w:spacing w:val="-2"/>
        </w:rPr>
        <w:t>жизни;</w:t>
      </w:r>
    </w:p>
    <w:p w14:paraId="6293238E" w14:textId="77777777" w:rsidR="00B1794D" w:rsidRPr="00F338C3" w:rsidRDefault="00B1794D" w:rsidP="000701F5">
      <w:pPr>
        <w:pStyle w:val="a4"/>
        <w:spacing w:before="139"/>
        <w:ind w:left="0" w:right="873" w:firstLine="567"/>
      </w:pPr>
      <w:r w:rsidRPr="00F338C3">
        <w:t>осознание</w:t>
      </w:r>
      <w:r w:rsidRPr="00F338C3">
        <w:rPr>
          <w:spacing w:val="40"/>
        </w:rPr>
        <w:t xml:space="preserve"> </w:t>
      </w:r>
      <w:r w:rsidRPr="00F338C3">
        <w:t>последствий</w:t>
      </w:r>
      <w:r w:rsidRPr="00F338C3">
        <w:rPr>
          <w:spacing w:val="40"/>
        </w:rPr>
        <w:t xml:space="preserve"> </w:t>
      </w:r>
      <w:r w:rsidRPr="00F338C3">
        <w:t>и</w:t>
      </w:r>
      <w:r w:rsidRPr="00F338C3">
        <w:rPr>
          <w:spacing w:val="40"/>
        </w:rPr>
        <w:t xml:space="preserve"> </w:t>
      </w:r>
      <w:r w:rsidRPr="00F338C3">
        <w:t>активное</w:t>
      </w:r>
      <w:r w:rsidRPr="00F338C3">
        <w:rPr>
          <w:spacing w:val="40"/>
        </w:rPr>
        <w:t xml:space="preserve"> </w:t>
      </w:r>
      <w:r w:rsidRPr="00F338C3">
        <w:t>неприятие</w:t>
      </w:r>
      <w:r w:rsidRPr="00F338C3">
        <w:rPr>
          <w:spacing w:val="40"/>
        </w:rPr>
        <w:t xml:space="preserve"> </w:t>
      </w:r>
      <w:r w:rsidRPr="00F338C3">
        <w:t>вредных</w:t>
      </w:r>
      <w:r w:rsidRPr="00F338C3">
        <w:rPr>
          <w:spacing w:val="40"/>
        </w:rPr>
        <w:t xml:space="preserve"> </w:t>
      </w:r>
      <w:r w:rsidRPr="00F338C3">
        <w:t>привычек</w:t>
      </w:r>
      <w:r w:rsidRPr="00F338C3">
        <w:rPr>
          <w:spacing w:val="40"/>
        </w:rPr>
        <w:t xml:space="preserve"> </w:t>
      </w:r>
      <w:r w:rsidRPr="00F338C3">
        <w:t>и</w:t>
      </w:r>
      <w:r w:rsidRPr="00F338C3">
        <w:rPr>
          <w:spacing w:val="40"/>
        </w:rPr>
        <w:t xml:space="preserve"> </w:t>
      </w:r>
      <w:r w:rsidRPr="00F338C3">
        <w:t>иных</w:t>
      </w:r>
      <w:r w:rsidRPr="00F338C3">
        <w:rPr>
          <w:spacing w:val="40"/>
        </w:rPr>
        <w:t xml:space="preserve"> </w:t>
      </w:r>
      <w:r w:rsidRPr="00F338C3">
        <w:t>форм причинения вреда физическому и психическому здоровью;</w:t>
      </w:r>
    </w:p>
    <w:p w14:paraId="41C7E6D0" w14:textId="77777777" w:rsidR="00B1794D" w:rsidRPr="00F338C3" w:rsidRDefault="00B1794D" w:rsidP="00E75964">
      <w:pPr>
        <w:pStyle w:val="a6"/>
        <w:numPr>
          <w:ilvl w:val="0"/>
          <w:numId w:val="39"/>
        </w:numPr>
        <w:tabs>
          <w:tab w:val="left" w:pos="1676"/>
        </w:tabs>
        <w:spacing w:before="1"/>
        <w:ind w:left="0" w:firstLine="567"/>
        <w:rPr>
          <w:sz w:val="24"/>
          <w:szCs w:val="24"/>
        </w:rPr>
      </w:pPr>
      <w:r w:rsidRPr="00F338C3">
        <w:rPr>
          <w:sz w:val="24"/>
          <w:szCs w:val="24"/>
        </w:rPr>
        <w:t>трудовое</w:t>
      </w:r>
      <w:r w:rsidRPr="00F338C3">
        <w:rPr>
          <w:spacing w:val="-3"/>
          <w:sz w:val="24"/>
          <w:szCs w:val="24"/>
        </w:rPr>
        <w:t xml:space="preserve"> </w:t>
      </w:r>
      <w:r w:rsidRPr="00F338C3">
        <w:rPr>
          <w:spacing w:val="-2"/>
          <w:sz w:val="24"/>
          <w:szCs w:val="24"/>
        </w:rPr>
        <w:t>воспитание:</w:t>
      </w:r>
    </w:p>
    <w:p w14:paraId="2CEE8671" w14:textId="77777777" w:rsidR="00B1794D" w:rsidRPr="00F338C3" w:rsidRDefault="00B1794D" w:rsidP="00B1794D">
      <w:pPr>
        <w:pStyle w:val="a4"/>
        <w:tabs>
          <w:tab w:val="left" w:pos="2914"/>
          <w:tab w:val="left" w:pos="3401"/>
          <w:tab w:val="left" w:pos="4413"/>
          <w:tab w:val="left" w:pos="5825"/>
          <w:tab w:val="left" w:pos="7386"/>
          <w:tab w:val="left" w:pos="8705"/>
        </w:tabs>
        <w:spacing w:before="136"/>
        <w:ind w:left="0" w:right="853" w:firstLine="567"/>
      </w:pPr>
      <w:r w:rsidRPr="00F338C3">
        <w:rPr>
          <w:spacing w:val="-2"/>
        </w:rPr>
        <w:t>готовность</w:t>
      </w:r>
      <w:r w:rsidRPr="00F338C3">
        <w:tab/>
      </w:r>
      <w:r w:rsidRPr="00F338C3">
        <w:rPr>
          <w:spacing w:val="-10"/>
        </w:rPr>
        <w:t>к</w:t>
      </w:r>
      <w:r w:rsidRPr="00F338C3">
        <w:tab/>
      </w:r>
      <w:r w:rsidRPr="00F338C3">
        <w:rPr>
          <w:spacing w:val="-2"/>
        </w:rPr>
        <w:t>труду,</w:t>
      </w:r>
      <w:r w:rsidRPr="00F338C3">
        <w:tab/>
      </w:r>
      <w:r w:rsidRPr="00F338C3">
        <w:rPr>
          <w:spacing w:val="-2"/>
        </w:rPr>
        <w:t>осознание</w:t>
      </w:r>
      <w:r w:rsidRPr="00F338C3">
        <w:tab/>
      </w:r>
      <w:r w:rsidRPr="00F338C3">
        <w:rPr>
          <w:spacing w:val="-2"/>
        </w:rPr>
        <w:t>значимости</w:t>
      </w:r>
      <w:r w:rsidRPr="00F338C3">
        <w:tab/>
      </w:r>
      <w:r w:rsidRPr="00F338C3">
        <w:rPr>
          <w:spacing w:val="-2"/>
        </w:rPr>
        <w:t>трудовой</w:t>
      </w:r>
      <w:r w:rsidRPr="00F338C3">
        <w:tab/>
      </w:r>
      <w:r w:rsidRPr="00F338C3">
        <w:rPr>
          <w:spacing w:val="-2"/>
        </w:rPr>
        <w:t xml:space="preserve">деятельности </w:t>
      </w:r>
      <w:r w:rsidRPr="00F338C3">
        <w:t>для развития личности, общества и государства, обеспечения национальной безопасности; готовность к осознанному и ответственному соблюдению требований безопасности</w:t>
      </w:r>
    </w:p>
    <w:p w14:paraId="55A85E76" w14:textId="77777777" w:rsidR="00B1794D" w:rsidRPr="00F338C3" w:rsidRDefault="00B1794D" w:rsidP="00B1794D">
      <w:pPr>
        <w:pStyle w:val="a4"/>
        <w:spacing w:before="2"/>
        <w:ind w:left="0" w:firstLine="567"/>
      </w:pPr>
      <w:r w:rsidRPr="00F338C3">
        <w:t>в</w:t>
      </w:r>
      <w:r w:rsidRPr="00F338C3">
        <w:rPr>
          <w:spacing w:val="-4"/>
        </w:rPr>
        <w:t xml:space="preserve"> </w:t>
      </w:r>
      <w:r w:rsidRPr="00F338C3">
        <w:t>процессе</w:t>
      </w:r>
      <w:r w:rsidRPr="00F338C3">
        <w:rPr>
          <w:spacing w:val="-4"/>
        </w:rPr>
        <w:t xml:space="preserve"> </w:t>
      </w:r>
      <w:r w:rsidRPr="00F338C3">
        <w:t>трудовой</w:t>
      </w:r>
      <w:r w:rsidRPr="00F338C3">
        <w:rPr>
          <w:spacing w:val="-2"/>
        </w:rPr>
        <w:t xml:space="preserve"> деятельности;</w:t>
      </w:r>
    </w:p>
    <w:p w14:paraId="373CC4A9" w14:textId="77777777" w:rsidR="00B1794D" w:rsidRPr="00F338C3" w:rsidRDefault="00B1794D" w:rsidP="00B1794D">
      <w:pPr>
        <w:pStyle w:val="a4"/>
        <w:spacing w:before="136"/>
        <w:ind w:left="0" w:right="844" w:firstLine="567"/>
      </w:pPr>
      <w:r w:rsidRPr="00F338C3">
        <w:t>интерес к различным сферам профессиональной деятельности, включая военно- профессиональную деятельность;</w:t>
      </w:r>
    </w:p>
    <w:p w14:paraId="31516189" w14:textId="77777777" w:rsidR="00B1794D" w:rsidRPr="00F338C3" w:rsidRDefault="00B1794D" w:rsidP="00B1794D">
      <w:pPr>
        <w:pStyle w:val="a4"/>
        <w:spacing w:before="1"/>
        <w:ind w:left="0" w:right="855" w:firstLine="567"/>
      </w:pPr>
      <w:r w:rsidRPr="00F338C3">
        <w:t xml:space="preserve">готовность и способность к образованию и самообразованию на протяжении всей </w:t>
      </w:r>
      <w:r w:rsidRPr="00F338C3">
        <w:rPr>
          <w:spacing w:val="-2"/>
        </w:rPr>
        <w:t>жизни;</w:t>
      </w:r>
    </w:p>
    <w:p w14:paraId="1A178BF4" w14:textId="77777777" w:rsidR="00B1794D" w:rsidRPr="00F338C3" w:rsidRDefault="00B1794D" w:rsidP="00E75964">
      <w:pPr>
        <w:pStyle w:val="a6"/>
        <w:numPr>
          <w:ilvl w:val="0"/>
          <w:numId w:val="39"/>
        </w:numPr>
        <w:tabs>
          <w:tab w:val="left" w:pos="1676"/>
        </w:tabs>
        <w:ind w:left="0" w:firstLine="567"/>
        <w:rPr>
          <w:sz w:val="24"/>
          <w:szCs w:val="24"/>
        </w:rPr>
      </w:pPr>
      <w:r w:rsidRPr="00F338C3">
        <w:rPr>
          <w:sz w:val="24"/>
          <w:szCs w:val="24"/>
        </w:rPr>
        <w:t>экологическое</w:t>
      </w:r>
      <w:r w:rsidRPr="00F338C3">
        <w:rPr>
          <w:spacing w:val="-6"/>
          <w:sz w:val="24"/>
          <w:szCs w:val="24"/>
        </w:rPr>
        <w:t xml:space="preserve"> </w:t>
      </w:r>
      <w:r w:rsidRPr="00F338C3">
        <w:rPr>
          <w:spacing w:val="-2"/>
          <w:sz w:val="24"/>
          <w:szCs w:val="24"/>
        </w:rPr>
        <w:t>воспитание:</w:t>
      </w:r>
    </w:p>
    <w:p w14:paraId="1460D88D" w14:textId="77777777" w:rsidR="00B1794D" w:rsidRPr="00F338C3" w:rsidRDefault="00B1794D" w:rsidP="00B1794D">
      <w:pPr>
        <w:pStyle w:val="a4"/>
        <w:spacing w:before="139"/>
        <w:ind w:left="0" w:right="844" w:firstLine="567"/>
      </w:pPr>
      <w:r w:rsidRPr="00F338C3">
        <w:t>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62604295" w14:textId="77777777" w:rsidR="00B1794D" w:rsidRPr="00F338C3" w:rsidRDefault="00B1794D" w:rsidP="00B1794D">
      <w:pPr>
        <w:pStyle w:val="a4"/>
        <w:spacing w:before="1"/>
        <w:ind w:left="0" w:right="854" w:firstLine="567"/>
      </w:pPr>
      <w:r w:rsidRPr="00F338C3">
        <w:t>планирование и осуществление действий в окружающей среде на основе соблюдения экологической грамотности и разумного природопользования;</w:t>
      </w:r>
    </w:p>
    <w:p w14:paraId="21E73229" w14:textId="77777777" w:rsidR="00B1794D" w:rsidRPr="00F338C3" w:rsidRDefault="00B1794D" w:rsidP="00B1794D">
      <w:pPr>
        <w:pStyle w:val="a4"/>
        <w:ind w:left="0" w:right="852" w:firstLine="567"/>
      </w:pPr>
      <w:r w:rsidRPr="00F338C3">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3D7C152E" w14:textId="77777777" w:rsidR="00B1794D" w:rsidRPr="00F338C3" w:rsidRDefault="00B1794D" w:rsidP="00B1794D">
      <w:pPr>
        <w:pStyle w:val="a4"/>
        <w:ind w:left="0" w:firstLine="567"/>
      </w:pPr>
      <w:r w:rsidRPr="00F338C3">
        <w:t>расширение</w:t>
      </w:r>
      <w:r w:rsidRPr="00F338C3">
        <w:rPr>
          <w:spacing w:val="-9"/>
        </w:rPr>
        <w:t xml:space="preserve"> </w:t>
      </w:r>
      <w:r w:rsidRPr="00F338C3">
        <w:t>представлений</w:t>
      </w:r>
      <w:r w:rsidRPr="00F338C3">
        <w:rPr>
          <w:spacing w:val="-5"/>
        </w:rPr>
        <w:t xml:space="preserve"> </w:t>
      </w:r>
      <w:r w:rsidRPr="00F338C3">
        <w:t>о</w:t>
      </w:r>
      <w:r w:rsidRPr="00F338C3">
        <w:rPr>
          <w:spacing w:val="-8"/>
        </w:rPr>
        <w:t xml:space="preserve"> </w:t>
      </w:r>
      <w:r w:rsidRPr="00F338C3">
        <w:t>деятельности</w:t>
      </w:r>
      <w:r w:rsidRPr="00F338C3">
        <w:rPr>
          <w:spacing w:val="-5"/>
        </w:rPr>
        <w:t xml:space="preserve"> </w:t>
      </w:r>
      <w:r w:rsidRPr="00F338C3">
        <w:t>экологической</w:t>
      </w:r>
      <w:r w:rsidRPr="00F338C3">
        <w:rPr>
          <w:spacing w:val="-5"/>
        </w:rPr>
        <w:t xml:space="preserve"> </w:t>
      </w:r>
      <w:r w:rsidRPr="00F338C3">
        <w:rPr>
          <w:spacing w:val="-2"/>
        </w:rPr>
        <w:t>направленности.</w:t>
      </w:r>
    </w:p>
    <w:p w14:paraId="5C4547B9" w14:textId="77777777" w:rsidR="00B1794D" w:rsidRPr="00F338C3" w:rsidRDefault="00B1794D" w:rsidP="00B1794D">
      <w:pPr>
        <w:pStyle w:val="a4"/>
        <w:spacing w:before="266"/>
        <w:ind w:left="0" w:firstLine="567"/>
      </w:pPr>
    </w:p>
    <w:p w14:paraId="68DD5F05" w14:textId="77777777" w:rsidR="00B1794D" w:rsidRPr="00F338C3" w:rsidRDefault="00B1794D" w:rsidP="00B1794D">
      <w:pPr>
        <w:pStyle w:val="a4"/>
        <w:spacing w:before="1"/>
        <w:ind w:left="0" w:right="847" w:firstLine="567"/>
      </w:pPr>
      <w:proofErr w:type="gramStart"/>
      <w:r w:rsidRPr="00F338C3">
        <w:t>В</w:t>
      </w:r>
      <w:r w:rsidRPr="00F338C3">
        <w:rPr>
          <w:spacing w:val="67"/>
        </w:rPr>
        <w:t xml:space="preserve">  </w:t>
      </w:r>
      <w:r w:rsidRPr="00F338C3">
        <w:t>результате</w:t>
      </w:r>
      <w:proofErr w:type="gramEnd"/>
      <w:r w:rsidRPr="00F338C3">
        <w:rPr>
          <w:spacing w:val="67"/>
        </w:rPr>
        <w:t xml:space="preserve">  </w:t>
      </w:r>
      <w:r w:rsidRPr="00F338C3">
        <w:t>изучения</w:t>
      </w:r>
      <w:r w:rsidRPr="00F338C3">
        <w:rPr>
          <w:spacing w:val="67"/>
        </w:rPr>
        <w:t xml:space="preserve">  </w:t>
      </w:r>
      <w:r w:rsidRPr="00F338C3">
        <w:t>ОБЖ</w:t>
      </w:r>
      <w:r w:rsidRPr="00F338C3">
        <w:rPr>
          <w:spacing w:val="67"/>
        </w:rPr>
        <w:t xml:space="preserve">  </w:t>
      </w:r>
      <w:r w:rsidRPr="00F338C3">
        <w:t>на</w:t>
      </w:r>
      <w:r w:rsidRPr="00F338C3">
        <w:rPr>
          <w:spacing w:val="68"/>
        </w:rPr>
        <w:t xml:space="preserve">  </w:t>
      </w:r>
      <w:r w:rsidRPr="00F338C3">
        <w:t>уровне</w:t>
      </w:r>
      <w:r w:rsidRPr="00F338C3">
        <w:rPr>
          <w:spacing w:val="67"/>
        </w:rPr>
        <w:t xml:space="preserve">  </w:t>
      </w:r>
      <w:r w:rsidRPr="00F338C3">
        <w:t>среднего</w:t>
      </w:r>
      <w:r w:rsidRPr="00F338C3">
        <w:rPr>
          <w:spacing w:val="67"/>
        </w:rPr>
        <w:t xml:space="preserve">  </w:t>
      </w:r>
      <w:r w:rsidRPr="00F338C3">
        <w:t>общего</w:t>
      </w:r>
      <w:r w:rsidRPr="00F338C3">
        <w:rPr>
          <w:spacing w:val="67"/>
        </w:rPr>
        <w:t xml:space="preserve">  </w:t>
      </w:r>
      <w:r w:rsidRPr="00F338C3">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F93225A" w14:textId="77777777" w:rsidR="00B1794D" w:rsidRPr="00F338C3" w:rsidRDefault="00B1794D" w:rsidP="00B1794D">
      <w:pPr>
        <w:pStyle w:val="a4"/>
        <w:ind w:left="0" w:right="850" w:firstLine="567"/>
      </w:pPr>
      <w:r w:rsidRPr="00F338C3">
        <w:t>У обучающегося будут сформированы следующие базовые логические действия</w:t>
      </w:r>
      <w:r w:rsidRPr="00F338C3">
        <w:rPr>
          <w:spacing w:val="40"/>
        </w:rPr>
        <w:t xml:space="preserve"> </w:t>
      </w:r>
      <w:r w:rsidRPr="00F338C3">
        <w:t>как часть познавательных универсальных учебных действий:</w:t>
      </w:r>
    </w:p>
    <w:p w14:paraId="1A99A0E0" w14:textId="77777777" w:rsidR="00B1794D" w:rsidRPr="00F338C3" w:rsidRDefault="00B1794D" w:rsidP="00B1794D">
      <w:pPr>
        <w:pStyle w:val="a4"/>
        <w:ind w:left="0" w:right="851" w:firstLine="567"/>
      </w:pPr>
      <w:r w:rsidRPr="00F338C3">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0B8FDA4C" w14:textId="77777777" w:rsidR="00B1794D" w:rsidRPr="00F338C3" w:rsidRDefault="00B1794D" w:rsidP="00B1794D">
      <w:pPr>
        <w:pStyle w:val="a4"/>
        <w:spacing w:before="67"/>
        <w:ind w:left="0" w:right="853" w:firstLine="567"/>
      </w:pPr>
      <w:r w:rsidRPr="00F338C3">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28B63BE6" w14:textId="77777777" w:rsidR="00B1794D" w:rsidRPr="00F338C3" w:rsidRDefault="00B1794D" w:rsidP="00B1794D">
      <w:pPr>
        <w:pStyle w:val="a4"/>
        <w:spacing w:before="2"/>
        <w:ind w:left="0" w:right="852" w:firstLine="567"/>
      </w:pPr>
      <w:r w:rsidRPr="00F338C3">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7224B96C" w14:textId="77777777" w:rsidR="00B1794D" w:rsidRPr="00F338C3" w:rsidRDefault="00B1794D" w:rsidP="00B1794D">
      <w:pPr>
        <w:pStyle w:val="a4"/>
        <w:ind w:left="0" w:right="850" w:firstLine="567"/>
      </w:pPr>
      <w:r w:rsidRPr="00F338C3">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05EA6065" w14:textId="77777777" w:rsidR="00B1794D" w:rsidRPr="00F338C3" w:rsidRDefault="00B1794D" w:rsidP="00B1794D">
      <w:pPr>
        <w:pStyle w:val="a4"/>
        <w:ind w:left="0" w:right="850" w:firstLine="567"/>
      </w:pPr>
      <w:r w:rsidRPr="00F338C3">
        <w:lastRenderedPageBreak/>
        <w:t>планировать и осуществлять учебные действия в условиях дефицита информации, необходимой для решения стоящей задачи;</w:t>
      </w:r>
    </w:p>
    <w:p w14:paraId="0B80B56C" w14:textId="77777777" w:rsidR="00B1794D" w:rsidRPr="00F338C3" w:rsidRDefault="00B1794D" w:rsidP="00B1794D">
      <w:pPr>
        <w:pStyle w:val="a4"/>
        <w:ind w:left="0" w:firstLine="567"/>
      </w:pPr>
      <w:r w:rsidRPr="00F338C3">
        <w:t>развивать</w:t>
      </w:r>
      <w:r w:rsidRPr="00F338C3">
        <w:rPr>
          <w:spacing w:val="-5"/>
        </w:rPr>
        <w:t xml:space="preserve"> </w:t>
      </w:r>
      <w:r w:rsidRPr="00F338C3">
        <w:t>творческое</w:t>
      </w:r>
      <w:r w:rsidRPr="00F338C3">
        <w:rPr>
          <w:spacing w:val="-5"/>
        </w:rPr>
        <w:t xml:space="preserve"> </w:t>
      </w:r>
      <w:r w:rsidRPr="00F338C3">
        <w:t>мышление</w:t>
      </w:r>
      <w:r w:rsidRPr="00F338C3">
        <w:rPr>
          <w:spacing w:val="-5"/>
        </w:rPr>
        <w:t xml:space="preserve"> </w:t>
      </w:r>
      <w:r w:rsidRPr="00F338C3">
        <w:t>при</w:t>
      </w:r>
      <w:r w:rsidRPr="00F338C3">
        <w:rPr>
          <w:spacing w:val="-4"/>
        </w:rPr>
        <w:t xml:space="preserve"> </w:t>
      </w:r>
      <w:r w:rsidRPr="00F338C3">
        <w:t>решении</w:t>
      </w:r>
      <w:r w:rsidRPr="00F338C3">
        <w:rPr>
          <w:spacing w:val="-6"/>
        </w:rPr>
        <w:t xml:space="preserve"> </w:t>
      </w:r>
      <w:r w:rsidRPr="00F338C3">
        <w:t>ситуационных</w:t>
      </w:r>
      <w:r w:rsidRPr="00F338C3">
        <w:rPr>
          <w:spacing w:val="-1"/>
        </w:rPr>
        <w:t xml:space="preserve"> </w:t>
      </w:r>
      <w:r w:rsidRPr="00F338C3">
        <w:rPr>
          <w:spacing w:val="-2"/>
        </w:rPr>
        <w:t>задач.</w:t>
      </w:r>
    </w:p>
    <w:p w14:paraId="63BCA296" w14:textId="77777777" w:rsidR="00B1794D" w:rsidRPr="00F338C3" w:rsidRDefault="00B1794D" w:rsidP="00B1794D">
      <w:pPr>
        <w:pStyle w:val="a4"/>
        <w:spacing w:before="138"/>
        <w:ind w:left="0" w:right="855" w:firstLine="567"/>
      </w:pPr>
      <w:r w:rsidRPr="00F338C3">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6B630BA" w14:textId="77777777" w:rsidR="00B1794D" w:rsidRPr="00F338C3" w:rsidRDefault="00B1794D" w:rsidP="00B1794D">
      <w:pPr>
        <w:pStyle w:val="a4"/>
        <w:spacing w:before="3"/>
        <w:ind w:left="0" w:right="855" w:firstLine="567"/>
      </w:pPr>
      <w:r w:rsidRPr="00F338C3">
        <w:t>владеть научной терминологией, ключевыми понятиями и методами в области безопасности жизнедеятельности;</w:t>
      </w:r>
    </w:p>
    <w:p w14:paraId="2678406A" w14:textId="77777777" w:rsidR="00B1794D" w:rsidRPr="00F338C3" w:rsidRDefault="00B1794D" w:rsidP="00B1794D">
      <w:pPr>
        <w:pStyle w:val="a4"/>
        <w:ind w:left="0" w:right="850" w:firstLine="567"/>
      </w:pPr>
      <w:r w:rsidRPr="00F338C3">
        <w:t>владеть</w:t>
      </w:r>
      <w:r w:rsidRPr="00F338C3">
        <w:rPr>
          <w:spacing w:val="80"/>
        </w:rPr>
        <w:t xml:space="preserve">   </w:t>
      </w:r>
      <w:r w:rsidRPr="00F338C3">
        <w:t>видами</w:t>
      </w:r>
      <w:r w:rsidRPr="00F338C3">
        <w:rPr>
          <w:spacing w:val="80"/>
        </w:rPr>
        <w:t xml:space="preserve">   </w:t>
      </w:r>
      <w:r w:rsidRPr="00F338C3">
        <w:t>деятельности</w:t>
      </w:r>
      <w:r w:rsidRPr="00F338C3">
        <w:rPr>
          <w:spacing w:val="80"/>
        </w:rPr>
        <w:t xml:space="preserve">   </w:t>
      </w:r>
      <w:r w:rsidRPr="00F338C3">
        <w:t>по</w:t>
      </w:r>
      <w:r w:rsidRPr="00F338C3">
        <w:rPr>
          <w:spacing w:val="79"/>
        </w:rPr>
        <w:t xml:space="preserve">   </w:t>
      </w:r>
      <w:r w:rsidRPr="00F338C3">
        <w:t>приобретению</w:t>
      </w:r>
      <w:r w:rsidRPr="00F338C3">
        <w:rPr>
          <w:spacing w:val="80"/>
        </w:rPr>
        <w:t xml:space="preserve">   </w:t>
      </w:r>
      <w:r w:rsidRPr="00F338C3">
        <w:t>нового</w:t>
      </w:r>
      <w:r w:rsidRPr="00F338C3">
        <w:rPr>
          <w:spacing w:val="80"/>
        </w:rPr>
        <w:t xml:space="preserve">   </w:t>
      </w:r>
      <w:r w:rsidRPr="00F338C3">
        <w:t xml:space="preserve">знания, </w:t>
      </w:r>
      <w:proofErr w:type="gramStart"/>
      <w:r w:rsidRPr="00F338C3">
        <w:t>его</w:t>
      </w:r>
      <w:r w:rsidRPr="00F338C3">
        <w:rPr>
          <w:spacing w:val="68"/>
        </w:rPr>
        <w:t xml:space="preserve">  </w:t>
      </w:r>
      <w:r w:rsidRPr="00F338C3">
        <w:t>преобразованию</w:t>
      </w:r>
      <w:proofErr w:type="gramEnd"/>
      <w:r w:rsidRPr="00F338C3">
        <w:rPr>
          <w:spacing w:val="67"/>
        </w:rPr>
        <w:t xml:space="preserve">  </w:t>
      </w:r>
      <w:r w:rsidRPr="00F338C3">
        <w:t>и</w:t>
      </w:r>
      <w:r w:rsidRPr="00F338C3">
        <w:rPr>
          <w:spacing w:val="68"/>
        </w:rPr>
        <w:t xml:space="preserve">  </w:t>
      </w:r>
      <w:r w:rsidRPr="00F338C3">
        <w:t>применению</w:t>
      </w:r>
      <w:r w:rsidRPr="00F338C3">
        <w:rPr>
          <w:spacing w:val="68"/>
        </w:rPr>
        <w:t xml:space="preserve">  </w:t>
      </w:r>
      <w:r w:rsidRPr="00F338C3">
        <w:t>для</w:t>
      </w:r>
      <w:r w:rsidRPr="00F338C3">
        <w:rPr>
          <w:spacing w:val="68"/>
        </w:rPr>
        <w:t xml:space="preserve">  </w:t>
      </w:r>
      <w:r w:rsidRPr="00F338C3">
        <w:t>решения</w:t>
      </w:r>
      <w:r w:rsidRPr="00F338C3">
        <w:rPr>
          <w:spacing w:val="68"/>
        </w:rPr>
        <w:t xml:space="preserve">  </w:t>
      </w:r>
      <w:r w:rsidRPr="00F338C3">
        <w:t>различных</w:t>
      </w:r>
      <w:r w:rsidRPr="00F338C3">
        <w:rPr>
          <w:spacing w:val="70"/>
        </w:rPr>
        <w:t xml:space="preserve">  </w:t>
      </w:r>
      <w:r w:rsidRPr="00F338C3">
        <w:t>учебных</w:t>
      </w:r>
      <w:r w:rsidRPr="00F338C3">
        <w:rPr>
          <w:spacing w:val="67"/>
        </w:rPr>
        <w:t xml:space="preserve">  </w:t>
      </w:r>
      <w:r w:rsidRPr="00F338C3">
        <w:t>задач, в том числе при разработке и защите проектных работ;</w:t>
      </w:r>
    </w:p>
    <w:p w14:paraId="6E4BEB1C" w14:textId="77777777" w:rsidR="00B1794D" w:rsidRPr="00F338C3" w:rsidRDefault="00B1794D" w:rsidP="00B1794D">
      <w:pPr>
        <w:pStyle w:val="a4"/>
        <w:spacing w:before="2"/>
        <w:ind w:left="0" w:right="851" w:firstLine="567"/>
      </w:pPr>
      <w:r w:rsidRPr="00F338C3">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718791BF" w14:textId="77777777" w:rsidR="00B1794D" w:rsidRPr="00F338C3" w:rsidRDefault="00B1794D" w:rsidP="00B1794D">
      <w:pPr>
        <w:pStyle w:val="a4"/>
        <w:ind w:left="0" w:right="850" w:firstLine="567"/>
      </w:pPr>
      <w:r w:rsidRPr="00F338C3">
        <w:t>раскрывать проблемные вопросы, отражающие несоответствие между реальным (</w:t>
      </w:r>
      <w:proofErr w:type="gramStart"/>
      <w:r w:rsidRPr="00F338C3">
        <w:t>заданным)</w:t>
      </w:r>
      <w:r w:rsidRPr="00F338C3">
        <w:rPr>
          <w:spacing w:val="80"/>
        </w:rPr>
        <w:t xml:space="preserve">   </w:t>
      </w:r>
      <w:proofErr w:type="gramEnd"/>
      <w:r w:rsidRPr="00F338C3">
        <w:t>и</w:t>
      </w:r>
      <w:r w:rsidRPr="00F338C3">
        <w:rPr>
          <w:spacing w:val="80"/>
        </w:rPr>
        <w:t xml:space="preserve">   </w:t>
      </w:r>
      <w:r w:rsidRPr="00F338C3">
        <w:t>наиболее</w:t>
      </w:r>
      <w:r w:rsidRPr="00F338C3">
        <w:rPr>
          <w:spacing w:val="80"/>
        </w:rPr>
        <w:t xml:space="preserve">   </w:t>
      </w:r>
      <w:r w:rsidRPr="00F338C3">
        <w:t>благоприятным</w:t>
      </w:r>
      <w:r w:rsidRPr="00F338C3">
        <w:rPr>
          <w:spacing w:val="80"/>
        </w:rPr>
        <w:t xml:space="preserve">   </w:t>
      </w:r>
      <w:r w:rsidRPr="00F338C3">
        <w:t>состоянием</w:t>
      </w:r>
      <w:r w:rsidRPr="00F338C3">
        <w:rPr>
          <w:spacing w:val="80"/>
        </w:rPr>
        <w:t xml:space="preserve">   </w:t>
      </w:r>
      <w:r w:rsidRPr="00F338C3">
        <w:t>объекта</w:t>
      </w:r>
      <w:r w:rsidRPr="00F338C3">
        <w:rPr>
          <w:spacing w:val="80"/>
        </w:rPr>
        <w:t xml:space="preserve">   </w:t>
      </w:r>
      <w:r w:rsidRPr="00F338C3">
        <w:t>(явления) в повседневной жизни;</w:t>
      </w:r>
    </w:p>
    <w:p w14:paraId="78EF40E6" w14:textId="77777777" w:rsidR="00B1794D" w:rsidRPr="00F338C3" w:rsidRDefault="00B1794D" w:rsidP="00B1794D">
      <w:pPr>
        <w:pStyle w:val="a4"/>
        <w:ind w:left="0" w:right="856" w:firstLine="567"/>
      </w:pPr>
      <w:r w:rsidRPr="00F338C3">
        <w:t>критически оценивать полученные в ходе решения учебных задач результаты, обосновывать предложения по их корректировке в новых условиях;</w:t>
      </w:r>
    </w:p>
    <w:p w14:paraId="0D99A2C8" w14:textId="77777777" w:rsidR="00B1794D" w:rsidRPr="00F338C3" w:rsidRDefault="00B1794D" w:rsidP="00B1794D">
      <w:pPr>
        <w:pStyle w:val="a4"/>
        <w:ind w:left="0" w:right="854" w:firstLine="567"/>
      </w:pPr>
      <w:proofErr w:type="gramStart"/>
      <w:r w:rsidRPr="00F338C3">
        <w:t>характеризовать</w:t>
      </w:r>
      <w:r w:rsidRPr="00F338C3">
        <w:rPr>
          <w:spacing w:val="40"/>
        </w:rPr>
        <w:t xml:space="preserve">  </w:t>
      </w:r>
      <w:r w:rsidRPr="00F338C3">
        <w:t>приобретённые</w:t>
      </w:r>
      <w:proofErr w:type="gramEnd"/>
      <w:r w:rsidRPr="00F338C3">
        <w:rPr>
          <w:spacing w:val="80"/>
          <w:w w:val="150"/>
        </w:rPr>
        <w:t xml:space="preserve"> </w:t>
      </w:r>
      <w:r w:rsidRPr="00F338C3">
        <w:t>знания</w:t>
      </w:r>
      <w:r w:rsidRPr="00F338C3">
        <w:rPr>
          <w:spacing w:val="80"/>
          <w:w w:val="150"/>
        </w:rPr>
        <w:t xml:space="preserve"> </w:t>
      </w:r>
      <w:r w:rsidRPr="00F338C3">
        <w:t>и</w:t>
      </w:r>
      <w:r w:rsidRPr="00F338C3">
        <w:rPr>
          <w:spacing w:val="80"/>
          <w:w w:val="150"/>
        </w:rPr>
        <w:t xml:space="preserve"> </w:t>
      </w:r>
      <w:r w:rsidRPr="00F338C3">
        <w:t>навыки,</w:t>
      </w:r>
      <w:r w:rsidRPr="00F338C3">
        <w:rPr>
          <w:spacing w:val="40"/>
        </w:rPr>
        <w:t xml:space="preserve">  </w:t>
      </w:r>
      <w:r w:rsidRPr="00F338C3">
        <w:t>оценивать</w:t>
      </w:r>
      <w:r w:rsidRPr="00F338C3">
        <w:rPr>
          <w:spacing w:val="80"/>
          <w:w w:val="150"/>
        </w:rPr>
        <w:t xml:space="preserve"> </w:t>
      </w:r>
      <w:r w:rsidRPr="00F338C3">
        <w:t>возможность</w:t>
      </w:r>
      <w:r w:rsidRPr="00F338C3">
        <w:rPr>
          <w:spacing w:val="40"/>
        </w:rPr>
        <w:t xml:space="preserve"> </w:t>
      </w:r>
      <w:r w:rsidRPr="00F338C3">
        <w:t>их реализации в реальных ситуациях;</w:t>
      </w:r>
    </w:p>
    <w:p w14:paraId="5A06836F" w14:textId="77777777" w:rsidR="00B1794D" w:rsidRPr="00F338C3" w:rsidRDefault="00B1794D" w:rsidP="00B1794D">
      <w:pPr>
        <w:pStyle w:val="a4"/>
        <w:ind w:left="0" w:right="853" w:firstLine="567"/>
      </w:pPr>
      <w:r w:rsidRPr="00F338C3">
        <w:t xml:space="preserve">использовать знания других предметных областей для решения учебных задач в </w:t>
      </w:r>
      <w:proofErr w:type="gramStart"/>
      <w:r w:rsidRPr="00F338C3">
        <w:t>области</w:t>
      </w:r>
      <w:r w:rsidRPr="00F338C3">
        <w:rPr>
          <w:spacing w:val="76"/>
          <w:w w:val="150"/>
        </w:rPr>
        <w:t xml:space="preserve">  </w:t>
      </w:r>
      <w:r w:rsidRPr="00F338C3">
        <w:t>безопасности</w:t>
      </w:r>
      <w:proofErr w:type="gramEnd"/>
      <w:r w:rsidRPr="00F338C3">
        <w:rPr>
          <w:spacing w:val="76"/>
          <w:w w:val="150"/>
        </w:rPr>
        <w:t xml:space="preserve">  </w:t>
      </w:r>
      <w:r w:rsidRPr="00F338C3">
        <w:t>жизнедеятельности;</w:t>
      </w:r>
      <w:r w:rsidRPr="00F338C3">
        <w:rPr>
          <w:spacing w:val="75"/>
          <w:w w:val="150"/>
        </w:rPr>
        <w:t xml:space="preserve">  </w:t>
      </w:r>
      <w:r w:rsidRPr="00F338C3">
        <w:t>переносить</w:t>
      </w:r>
      <w:r w:rsidRPr="00F338C3">
        <w:rPr>
          <w:spacing w:val="75"/>
          <w:w w:val="150"/>
        </w:rPr>
        <w:t xml:space="preserve">  </w:t>
      </w:r>
      <w:r w:rsidRPr="00F338C3">
        <w:t>приобретённые</w:t>
      </w:r>
      <w:r w:rsidRPr="00F338C3">
        <w:rPr>
          <w:spacing w:val="74"/>
          <w:w w:val="150"/>
        </w:rPr>
        <w:t xml:space="preserve">  </w:t>
      </w:r>
      <w:r w:rsidRPr="00F338C3">
        <w:t>знания и навыки в повседневную жизнь.</w:t>
      </w:r>
    </w:p>
    <w:p w14:paraId="46ED1CAE" w14:textId="77777777" w:rsidR="00B1794D" w:rsidRPr="00F338C3" w:rsidRDefault="00B1794D" w:rsidP="00B1794D">
      <w:pPr>
        <w:pStyle w:val="a4"/>
        <w:ind w:left="0" w:right="851" w:firstLine="567"/>
      </w:pPr>
      <w:proofErr w:type="gramStart"/>
      <w:r w:rsidRPr="00F338C3">
        <w:t>У</w:t>
      </w:r>
      <w:r w:rsidRPr="00F338C3">
        <w:rPr>
          <w:spacing w:val="78"/>
          <w:w w:val="150"/>
        </w:rPr>
        <w:t xml:space="preserve">  </w:t>
      </w:r>
      <w:r w:rsidRPr="00F338C3">
        <w:t>обучающегося</w:t>
      </w:r>
      <w:proofErr w:type="gramEnd"/>
      <w:r w:rsidRPr="00F338C3">
        <w:rPr>
          <w:spacing w:val="79"/>
          <w:w w:val="150"/>
        </w:rPr>
        <w:t xml:space="preserve">  </w:t>
      </w:r>
      <w:r w:rsidRPr="00F338C3">
        <w:t>будут</w:t>
      </w:r>
      <w:r w:rsidRPr="00F338C3">
        <w:rPr>
          <w:spacing w:val="79"/>
          <w:w w:val="150"/>
        </w:rPr>
        <w:t xml:space="preserve">  </w:t>
      </w:r>
      <w:r w:rsidRPr="00F338C3">
        <w:t>сформированы</w:t>
      </w:r>
      <w:r w:rsidRPr="00F338C3">
        <w:rPr>
          <w:spacing w:val="78"/>
          <w:w w:val="150"/>
        </w:rPr>
        <w:t xml:space="preserve">  </w:t>
      </w:r>
      <w:r w:rsidRPr="00F338C3">
        <w:t>следующие</w:t>
      </w:r>
      <w:r w:rsidRPr="00F338C3">
        <w:rPr>
          <w:spacing w:val="79"/>
          <w:w w:val="150"/>
        </w:rPr>
        <w:t xml:space="preserve">  </w:t>
      </w:r>
      <w:r w:rsidRPr="00F338C3">
        <w:t>умения</w:t>
      </w:r>
      <w:r w:rsidRPr="00F338C3">
        <w:rPr>
          <w:spacing w:val="78"/>
          <w:w w:val="150"/>
        </w:rPr>
        <w:t xml:space="preserve">  </w:t>
      </w:r>
      <w:r w:rsidRPr="00F338C3">
        <w:t>работать с информацией как часть познавательных универсальных учебных действий:</w:t>
      </w:r>
    </w:p>
    <w:p w14:paraId="606322F7" w14:textId="77777777" w:rsidR="00B1794D" w:rsidRPr="00F338C3" w:rsidRDefault="00B1794D" w:rsidP="00B1794D">
      <w:pPr>
        <w:pStyle w:val="a4"/>
        <w:spacing w:before="67"/>
        <w:ind w:left="0" w:right="851" w:firstLine="567"/>
      </w:pPr>
      <w:r w:rsidRPr="00F338C3">
        <w:t>владеть навыками самостоятельного поиска, сбора, обобщения и анализа</w:t>
      </w:r>
      <w:r w:rsidRPr="00F338C3">
        <w:rPr>
          <w:spacing w:val="40"/>
        </w:rPr>
        <w:t xml:space="preserve"> </w:t>
      </w:r>
      <w:r w:rsidRPr="00F338C3">
        <w:t>различных видов информации из источников разных типов при обеспечении условий информационной безопасности личности;</w:t>
      </w:r>
    </w:p>
    <w:p w14:paraId="5641352C" w14:textId="77777777" w:rsidR="00B1794D" w:rsidRPr="00F338C3" w:rsidRDefault="00B1794D" w:rsidP="00B1794D">
      <w:pPr>
        <w:pStyle w:val="a4"/>
        <w:spacing w:before="2"/>
        <w:ind w:left="0" w:right="849" w:firstLine="567"/>
      </w:pPr>
      <w:r w:rsidRPr="00F338C3">
        <w:t xml:space="preserve">создавать информационные блоки в различных форматах с учётом характера решаемой учебной задачи; самостоятельно выбирать оптимальную форму их </w:t>
      </w:r>
      <w:r w:rsidRPr="00F338C3">
        <w:rPr>
          <w:spacing w:val="-2"/>
        </w:rPr>
        <w:t>представления;</w:t>
      </w:r>
    </w:p>
    <w:p w14:paraId="1EA1B1DA" w14:textId="77777777" w:rsidR="00B1794D" w:rsidRPr="00F338C3" w:rsidRDefault="00B1794D" w:rsidP="00B1794D">
      <w:pPr>
        <w:pStyle w:val="a4"/>
        <w:ind w:left="0" w:right="853" w:firstLine="567"/>
      </w:pPr>
      <w:r w:rsidRPr="00F338C3">
        <w:t>оценивать достоверность, легитимность информации, её соответствие правовым и морально-этическим нормам;</w:t>
      </w:r>
    </w:p>
    <w:p w14:paraId="3C30BC02" w14:textId="77777777" w:rsidR="00B1794D" w:rsidRPr="00F338C3" w:rsidRDefault="00B1794D" w:rsidP="00B1794D">
      <w:pPr>
        <w:pStyle w:val="a4"/>
        <w:ind w:left="0" w:right="851" w:firstLine="567"/>
      </w:pPr>
      <w:r w:rsidRPr="00F338C3">
        <w:t>владеть навыками по предотвращению рисков, профилактике угроз и защите от опасностей цифровой среды;</w:t>
      </w:r>
    </w:p>
    <w:p w14:paraId="34A95AF7" w14:textId="77777777" w:rsidR="00B1794D" w:rsidRPr="00F338C3" w:rsidRDefault="00B1794D" w:rsidP="00B1794D">
      <w:pPr>
        <w:pStyle w:val="a4"/>
        <w:ind w:left="0" w:right="852" w:firstLine="567"/>
      </w:pPr>
      <w:proofErr w:type="gramStart"/>
      <w:r w:rsidRPr="00F338C3">
        <w:t>использовать</w:t>
      </w:r>
      <w:r w:rsidRPr="00F338C3">
        <w:rPr>
          <w:spacing w:val="60"/>
        </w:rPr>
        <w:t xml:space="preserve">  </w:t>
      </w:r>
      <w:r w:rsidRPr="00F338C3">
        <w:t>средства</w:t>
      </w:r>
      <w:proofErr w:type="gramEnd"/>
      <w:r w:rsidRPr="00F338C3">
        <w:rPr>
          <w:spacing w:val="40"/>
        </w:rPr>
        <w:t xml:space="preserve">  </w:t>
      </w:r>
      <w:r w:rsidRPr="00F338C3">
        <w:t>информационных</w:t>
      </w:r>
      <w:r w:rsidRPr="00F338C3">
        <w:rPr>
          <w:spacing w:val="60"/>
        </w:rPr>
        <w:t xml:space="preserve">  </w:t>
      </w:r>
      <w:r w:rsidRPr="00F338C3">
        <w:t>и</w:t>
      </w:r>
      <w:r w:rsidRPr="00F338C3">
        <w:rPr>
          <w:spacing w:val="59"/>
        </w:rPr>
        <w:t xml:space="preserve">  </w:t>
      </w:r>
      <w:r w:rsidRPr="00F338C3">
        <w:t>коммуникационных</w:t>
      </w:r>
      <w:r w:rsidRPr="00F338C3">
        <w:rPr>
          <w:spacing w:val="40"/>
        </w:rPr>
        <w:t xml:space="preserve">  </w:t>
      </w:r>
      <w:r w:rsidRPr="00F338C3">
        <w:t>технологий в</w:t>
      </w:r>
      <w:r w:rsidRPr="00F338C3">
        <w:rPr>
          <w:spacing w:val="80"/>
        </w:rPr>
        <w:t xml:space="preserve"> </w:t>
      </w:r>
      <w:r w:rsidRPr="00F338C3">
        <w:t>учебном</w:t>
      </w:r>
      <w:r w:rsidRPr="00F338C3">
        <w:rPr>
          <w:spacing w:val="80"/>
        </w:rPr>
        <w:t xml:space="preserve"> </w:t>
      </w:r>
      <w:r w:rsidRPr="00F338C3">
        <w:t>процессе</w:t>
      </w:r>
      <w:r w:rsidRPr="00F338C3">
        <w:rPr>
          <w:spacing w:val="80"/>
        </w:rPr>
        <w:t xml:space="preserve"> </w:t>
      </w:r>
      <w:r w:rsidRPr="00F338C3">
        <w:t>с</w:t>
      </w:r>
      <w:r w:rsidRPr="00F338C3">
        <w:rPr>
          <w:spacing w:val="80"/>
        </w:rPr>
        <w:t xml:space="preserve"> </w:t>
      </w:r>
      <w:r w:rsidRPr="00F338C3">
        <w:t>соблюдением</w:t>
      </w:r>
      <w:r w:rsidRPr="00F338C3">
        <w:rPr>
          <w:spacing w:val="80"/>
        </w:rPr>
        <w:t xml:space="preserve"> </w:t>
      </w:r>
      <w:r w:rsidRPr="00F338C3">
        <w:t>требований</w:t>
      </w:r>
      <w:r w:rsidRPr="00F338C3">
        <w:rPr>
          <w:spacing w:val="80"/>
        </w:rPr>
        <w:t xml:space="preserve"> </w:t>
      </w:r>
      <w:r w:rsidRPr="00F338C3">
        <w:t>эргономики,</w:t>
      </w:r>
      <w:r w:rsidRPr="00F338C3">
        <w:rPr>
          <w:spacing w:val="80"/>
        </w:rPr>
        <w:t xml:space="preserve"> </w:t>
      </w:r>
      <w:r w:rsidRPr="00F338C3">
        <w:t>техники</w:t>
      </w:r>
      <w:r w:rsidRPr="00F338C3">
        <w:rPr>
          <w:spacing w:val="80"/>
        </w:rPr>
        <w:t xml:space="preserve"> </w:t>
      </w:r>
      <w:r w:rsidRPr="00F338C3">
        <w:t>безопасности</w:t>
      </w:r>
      <w:r w:rsidRPr="00F338C3">
        <w:rPr>
          <w:spacing w:val="80"/>
        </w:rPr>
        <w:t xml:space="preserve"> </w:t>
      </w:r>
      <w:r w:rsidRPr="00F338C3">
        <w:t>и гигиены.</w:t>
      </w:r>
    </w:p>
    <w:p w14:paraId="60137F15" w14:textId="77777777" w:rsidR="00B1794D" w:rsidRPr="00F338C3" w:rsidRDefault="00B1794D" w:rsidP="00B1794D">
      <w:pPr>
        <w:pStyle w:val="a4"/>
        <w:ind w:left="0" w:right="850" w:firstLine="567"/>
      </w:pPr>
      <w:r w:rsidRPr="00F338C3">
        <w:t>У обучающегося будут сформированы следующие умения общения как часть коммуникативных универсальных учебных действий:</w:t>
      </w:r>
    </w:p>
    <w:p w14:paraId="66FF4229" w14:textId="77777777" w:rsidR="00B1794D" w:rsidRPr="00F338C3" w:rsidRDefault="00B1794D" w:rsidP="00B1794D">
      <w:pPr>
        <w:pStyle w:val="a4"/>
        <w:spacing w:before="3"/>
        <w:ind w:left="0" w:right="854" w:firstLine="567"/>
      </w:pPr>
      <w:r w:rsidRPr="00F338C3">
        <w:t>осуществлять в ходе образовательной деятельности безопасную коммуникацию, переносить принципы её организации в повседневную жизнь;</w:t>
      </w:r>
    </w:p>
    <w:p w14:paraId="699A108F" w14:textId="77777777" w:rsidR="00B1794D" w:rsidRPr="00F338C3" w:rsidRDefault="00B1794D" w:rsidP="00B1794D">
      <w:pPr>
        <w:pStyle w:val="a4"/>
        <w:spacing w:before="1"/>
        <w:ind w:left="0" w:right="850" w:firstLine="567"/>
      </w:pPr>
      <w:r w:rsidRPr="00F338C3">
        <w:t>распознавать вербальные и невербальные средства общения; понимать значение социальных знаков; определять признаки деструктивного общения;</w:t>
      </w:r>
    </w:p>
    <w:p w14:paraId="567A2CD8" w14:textId="77777777" w:rsidR="00B1794D" w:rsidRPr="00F338C3" w:rsidRDefault="00B1794D" w:rsidP="00B1794D">
      <w:pPr>
        <w:pStyle w:val="a4"/>
        <w:ind w:left="0" w:right="850" w:firstLine="567"/>
      </w:pPr>
      <w:r w:rsidRPr="00F338C3">
        <w:t>владеть приёмами безопасного межличностного и группового общения; безопасно действовать по избеганию конфликтных ситуаций;</w:t>
      </w:r>
    </w:p>
    <w:p w14:paraId="28172DB7" w14:textId="77777777" w:rsidR="00B1794D" w:rsidRPr="00F338C3" w:rsidRDefault="00B1794D" w:rsidP="00B1794D">
      <w:pPr>
        <w:pStyle w:val="a4"/>
        <w:ind w:left="0" w:right="851" w:firstLine="567"/>
      </w:pPr>
      <w:proofErr w:type="gramStart"/>
      <w:r w:rsidRPr="00F338C3">
        <w:t>аргументированно,</w:t>
      </w:r>
      <w:r w:rsidRPr="00F338C3">
        <w:rPr>
          <w:spacing w:val="62"/>
        </w:rPr>
        <w:t xml:space="preserve">   </w:t>
      </w:r>
      <w:proofErr w:type="gramEnd"/>
      <w:r w:rsidRPr="00F338C3">
        <w:t>логично</w:t>
      </w:r>
      <w:r w:rsidRPr="00F338C3">
        <w:rPr>
          <w:spacing w:val="62"/>
        </w:rPr>
        <w:t xml:space="preserve">   </w:t>
      </w:r>
      <w:r w:rsidRPr="00F338C3">
        <w:t>и</w:t>
      </w:r>
      <w:r w:rsidRPr="00F338C3">
        <w:rPr>
          <w:spacing w:val="63"/>
        </w:rPr>
        <w:t xml:space="preserve">   </w:t>
      </w:r>
      <w:r w:rsidRPr="00F338C3">
        <w:t>ясно</w:t>
      </w:r>
      <w:r w:rsidRPr="00F338C3">
        <w:rPr>
          <w:spacing w:val="62"/>
        </w:rPr>
        <w:t xml:space="preserve">   </w:t>
      </w:r>
      <w:r w:rsidRPr="00F338C3">
        <w:t>излагать</w:t>
      </w:r>
      <w:r w:rsidRPr="00F338C3">
        <w:rPr>
          <w:spacing w:val="63"/>
        </w:rPr>
        <w:t xml:space="preserve">   </w:t>
      </w:r>
      <w:r w:rsidRPr="00F338C3">
        <w:t>свою</w:t>
      </w:r>
      <w:r w:rsidRPr="00F338C3">
        <w:rPr>
          <w:spacing w:val="62"/>
        </w:rPr>
        <w:t xml:space="preserve">   </w:t>
      </w:r>
      <w:r w:rsidRPr="00F338C3">
        <w:t>точку</w:t>
      </w:r>
      <w:r w:rsidRPr="00F338C3">
        <w:rPr>
          <w:spacing w:val="80"/>
          <w:w w:val="150"/>
        </w:rPr>
        <w:t xml:space="preserve">  </w:t>
      </w:r>
      <w:r w:rsidRPr="00F338C3">
        <w:t>зрения с использованием языковых средств.</w:t>
      </w:r>
    </w:p>
    <w:p w14:paraId="1C4197C1" w14:textId="77777777" w:rsidR="00B1794D" w:rsidRPr="00F338C3" w:rsidRDefault="00B1794D" w:rsidP="00B1794D">
      <w:pPr>
        <w:pStyle w:val="a4"/>
        <w:ind w:left="0" w:right="852" w:firstLine="567"/>
      </w:pPr>
      <w:r w:rsidRPr="00F338C3">
        <w:t>У обучающегося будут сформированы следующие умения самоорганизации как части регулятивных универсальных учебных действий:</w:t>
      </w:r>
    </w:p>
    <w:p w14:paraId="1B678B86" w14:textId="77777777" w:rsidR="00B1794D" w:rsidRPr="00F338C3" w:rsidRDefault="00B1794D" w:rsidP="00B1794D">
      <w:pPr>
        <w:pStyle w:val="a4"/>
        <w:ind w:left="0" w:right="846" w:firstLine="567"/>
      </w:pPr>
      <w:r w:rsidRPr="00F338C3">
        <w:t>ставить и формулировать собственные задачи в образовательной деятельности и жизненных ситуациях;</w:t>
      </w:r>
    </w:p>
    <w:p w14:paraId="6E60674C" w14:textId="77777777" w:rsidR="00B1794D" w:rsidRPr="00F338C3" w:rsidRDefault="00B1794D" w:rsidP="00B1794D">
      <w:pPr>
        <w:pStyle w:val="a4"/>
        <w:ind w:left="0" w:right="851" w:firstLine="567"/>
      </w:pPr>
      <w:r w:rsidRPr="00F338C3">
        <w:t>самостоятельно выявлять проблемные вопросы, выбирать оптимальный способ и составлять план их решения в конкретных условиях;</w:t>
      </w:r>
    </w:p>
    <w:p w14:paraId="0367C3BA" w14:textId="77777777" w:rsidR="00B1794D" w:rsidRPr="00F338C3" w:rsidRDefault="00B1794D" w:rsidP="00B1794D">
      <w:pPr>
        <w:pStyle w:val="a4"/>
        <w:ind w:left="0" w:right="852" w:firstLine="567"/>
      </w:pPr>
      <w:r w:rsidRPr="00F338C3">
        <w:t>делать осознанный выбор в новой ситуации, аргументировать его; брать ответственность за своё решение;</w:t>
      </w:r>
    </w:p>
    <w:p w14:paraId="3ECC6673" w14:textId="77777777" w:rsidR="00B1794D" w:rsidRPr="00F338C3" w:rsidRDefault="00B1794D" w:rsidP="00B1794D">
      <w:pPr>
        <w:pStyle w:val="a4"/>
        <w:ind w:left="0" w:firstLine="567"/>
      </w:pPr>
      <w:r w:rsidRPr="00F338C3">
        <w:t>оценивать</w:t>
      </w:r>
      <w:r w:rsidRPr="00F338C3">
        <w:rPr>
          <w:spacing w:val="-8"/>
        </w:rPr>
        <w:t xml:space="preserve"> </w:t>
      </w:r>
      <w:r w:rsidRPr="00F338C3">
        <w:t>приобретённый</w:t>
      </w:r>
      <w:r w:rsidRPr="00F338C3">
        <w:rPr>
          <w:spacing w:val="-7"/>
        </w:rPr>
        <w:t xml:space="preserve"> </w:t>
      </w:r>
      <w:r w:rsidRPr="00F338C3">
        <w:rPr>
          <w:spacing w:val="-2"/>
        </w:rPr>
        <w:t>опыт;</w:t>
      </w:r>
    </w:p>
    <w:p w14:paraId="4283263D" w14:textId="77777777" w:rsidR="00B1794D" w:rsidRPr="00F338C3" w:rsidRDefault="00B1794D" w:rsidP="00B1794D">
      <w:pPr>
        <w:pStyle w:val="a4"/>
        <w:spacing w:before="127"/>
        <w:ind w:left="0" w:right="849" w:firstLine="567"/>
      </w:pPr>
      <w:r w:rsidRPr="00F338C3">
        <w:lastRenderedPageBreak/>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1C99A41B" w14:textId="77777777" w:rsidR="00B1794D" w:rsidRPr="00F338C3" w:rsidRDefault="00B1794D" w:rsidP="00B1794D">
      <w:pPr>
        <w:pStyle w:val="a4"/>
        <w:spacing w:before="67"/>
        <w:ind w:left="0" w:right="854" w:firstLine="567"/>
      </w:pPr>
      <w:r w:rsidRPr="00F338C3">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14:paraId="4D3954C8" w14:textId="77777777" w:rsidR="00B1794D" w:rsidRPr="00F338C3" w:rsidRDefault="00B1794D" w:rsidP="00B1794D">
      <w:pPr>
        <w:pStyle w:val="a4"/>
        <w:ind w:left="0" w:right="848" w:firstLine="567"/>
      </w:pPr>
      <w:r w:rsidRPr="00F338C3">
        <w:t>оценивать образовательные ситуации; предвидеть трудности, которые могут возникнуть при их разрешении; вносить коррективы</w:t>
      </w:r>
      <w:r w:rsidRPr="00F338C3">
        <w:rPr>
          <w:spacing w:val="-1"/>
        </w:rPr>
        <w:t xml:space="preserve"> </w:t>
      </w:r>
      <w:r w:rsidRPr="00F338C3">
        <w:t>в свою деятельность; контролировать соответствие результатов целям;</w:t>
      </w:r>
    </w:p>
    <w:p w14:paraId="2B76669B" w14:textId="77777777" w:rsidR="00B1794D" w:rsidRPr="00F338C3" w:rsidRDefault="00B1794D" w:rsidP="00B1794D">
      <w:pPr>
        <w:pStyle w:val="a4"/>
        <w:ind w:left="0" w:right="855" w:firstLine="567"/>
      </w:pPr>
      <w:r w:rsidRPr="00F338C3">
        <w:t>использовать приёмы рефлексии для анализа и оценки образовательной ситуации, выбора оптимального решения;</w:t>
      </w:r>
    </w:p>
    <w:p w14:paraId="784B1C00" w14:textId="77777777" w:rsidR="00B1794D" w:rsidRPr="00F338C3" w:rsidRDefault="00B1794D" w:rsidP="00B1794D">
      <w:pPr>
        <w:pStyle w:val="a4"/>
        <w:ind w:left="0" w:right="843" w:firstLine="567"/>
      </w:pPr>
      <w:r w:rsidRPr="00F338C3">
        <w:t>принимать себя, понимая свои недостатки и достоинства, невозможности контроля всего вокруг;</w:t>
      </w:r>
    </w:p>
    <w:p w14:paraId="747E2814" w14:textId="77777777" w:rsidR="00B1794D" w:rsidRPr="00F338C3" w:rsidRDefault="00B1794D" w:rsidP="00B1794D">
      <w:pPr>
        <w:pStyle w:val="a4"/>
        <w:ind w:left="0" w:right="855" w:firstLine="567"/>
      </w:pPr>
      <w:r w:rsidRPr="00F338C3">
        <w:t>принимать мотивы и аргументы других при анализе и оценке образовательной ситуации; признавать право на ошибку свою и чужую.</w:t>
      </w:r>
    </w:p>
    <w:p w14:paraId="26D47FAD" w14:textId="77777777" w:rsidR="00B1794D" w:rsidRPr="00F338C3" w:rsidRDefault="00B1794D" w:rsidP="00B1794D">
      <w:pPr>
        <w:pStyle w:val="a4"/>
        <w:ind w:left="0" w:right="855" w:firstLine="567"/>
      </w:pPr>
      <w:r w:rsidRPr="00F338C3">
        <w:t xml:space="preserve">У обучающегося будут сформированы следующие умения совместной </w:t>
      </w:r>
      <w:r w:rsidRPr="00F338C3">
        <w:rPr>
          <w:spacing w:val="-2"/>
        </w:rPr>
        <w:t>деятельности:</w:t>
      </w:r>
    </w:p>
    <w:p w14:paraId="4132E5CA" w14:textId="77777777" w:rsidR="00B1794D" w:rsidRPr="00F338C3" w:rsidRDefault="00B1794D" w:rsidP="00B1794D">
      <w:pPr>
        <w:pStyle w:val="a4"/>
        <w:ind w:left="0" w:right="852" w:firstLine="567"/>
      </w:pPr>
      <w:r w:rsidRPr="00F338C3">
        <w:t>понимать и использовать преимущества командной и индивидуальной работы в конкретной учебной ситуации;</w:t>
      </w:r>
    </w:p>
    <w:p w14:paraId="58A65D55" w14:textId="77777777" w:rsidR="00B1794D" w:rsidRPr="00F338C3" w:rsidRDefault="00B1794D" w:rsidP="00B1794D">
      <w:pPr>
        <w:pStyle w:val="a4"/>
        <w:ind w:left="0" w:right="850" w:firstLine="567"/>
      </w:pPr>
      <w:r w:rsidRPr="00F338C3">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015775C0" w14:textId="77777777" w:rsidR="00B1794D" w:rsidRPr="00F338C3" w:rsidRDefault="00B1794D" w:rsidP="00B1794D">
      <w:pPr>
        <w:pStyle w:val="a4"/>
        <w:ind w:left="0" w:right="857" w:firstLine="567"/>
      </w:pPr>
      <w:r w:rsidRPr="00F338C3">
        <w:t>оценивать свой вклад и вклад каждого участника команды в общий результат по совместно разработанным критериям;</w:t>
      </w:r>
    </w:p>
    <w:p w14:paraId="134D017F" w14:textId="77777777" w:rsidR="00B1794D" w:rsidRPr="00F338C3" w:rsidRDefault="00B1794D" w:rsidP="00B1794D">
      <w:pPr>
        <w:pStyle w:val="a4"/>
        <w:ind w:left="0" w:right="847" w:firstLine="567"/>
      </w:pPr>
      <w:r w:rsidRPr="00F338C3">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0C3F2834" w14:textId="77777777" w:rsidR="00B1794D" w:rsidRPr="00F338C3" w:rsidRDefault="00B1794D" w:rsidP="00B1794D">
      <w:pPr>
        <w:pStyle w:val="a4"/>
        <w:spacing w:before="121"/>
        <w:ind w:left="0" w:firstLine="567"/>
      </w:pPr>
    </w:p>
    <w:p w14:paraId="6DF6014E" w14:textId="75408649" w:rsidR="00B1794D" w:rsidRPr="00F338C3" w:rsidRDefault="00B1794D" w:rsidP="00B1794D">
      <w:pPr>
        <w:pStyle w:val="a4"/>
        <w:ind w:left="0" w:right="853" w:firstLine="567"/>
      </w:pPr>
      <w:r w:rsidRPr="00F338C3">
        <w:t xml:space="preserve">Предметные результаты освоения программы по ОБЖ на уровне среднего </w:t>
      </w:r>
      <w:r w:rsidRPr="00F338C3">
        <w:rPr>
          <w:spacing w:val="-2"/>
        </w:rPr>
        <w:t>общего</w:t>
      </w:r>
      <w:r w:rsidR="000701F5" w:rsidRPr="00F338C3">
        <w:rPr>
          <w:spacing w:val="-2"/>
        </w:rPr>
        <w:t xml:space="preserve"> </w:t>
      </w:r>
      <w:r w:rsidRPr="00F338C3">
        <w:rPr>
          <w:spacing w:val="-2"/>
        </w:rPr>
        <w:t>образования</w:t>
      </w:r>
    </w:p>
    <w:p w14:paraId="119D0E8E" w14:textId="476C83BF" w:rsidR="00B1794D" w:rsidRPr="00F338C3" w:rsidRDefault="00B1794D" w:rsidP="00B1794D">
      <w:pPr>
        <w:pStyle w:val="a4"/>
        <w:ind w:left="0" w:right="849" w:firstLine="567"/>
      </w:pPr>
      <w:r w:rsidRPr="00F338C3">
        <w:t>Предметные результаты характеризуют сформированность</w:t>
      </w:r>
      <w:r w:rsidR="000701F5" w:rsidRPr="00F338C3">
        <w:t xml:space="preserve"> </w:t>
      </w:r>
      <w:r w:rsidRPr="00F338C3">
        <w:t>у обучающихся</w:t>
      </w:r>
      <w:r w:rsidRPr="00F338C3">
        <w:rPr>
          <w:spacing w:val="40"/>
        </w:rPr>
        <w:t xml:space="preserve"> </w:t>
      </w:r>
      <w:r w:rsidRPr="00F338C3">
        <w:t>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5144072C" w14:textId="1150B85D" w:rsidR="00B1794D" w:rsidRPr="00F338C3" w:rsidRDefault="00B1794D" w:rsidP="00B1794D">
      <w:pPr>
        <w:pStyle w:val="a4"/>
        <w:ind w:left="0" w:firstLine="567"/>
      </w:pPr>
      <w:r w:rsidRPr="00F338C3">
        <w:t>Предметные</w:t>
      </w:r>
      <w:r w:rsidRPr="00F338C3">
        <w:rPr>
          <w:spacing w:val="-8"/>
        </w:rPr>
        <w:t xml:space="preserve"> </w:t>
      </w:r>
      <w:r w:rsidRPr="00F338C3">
        <w:t>результаты,</w:t>
      </w:r>
      <w:r w:rsidR="000701F5" w:rsidRPr="00F338C3">
        <w:t xml:space="preserve"> </w:t>
      </w:r>
      <w:r w:rsidRPr="00F338C3">
        <w:t>формируемые</w:t>
      </w:r>
      <w:r w:rsidRPr="00F338C3">
        <w:rPr>
          <w:spacing w:val="-5"/>
        </w:rPr>
        <w:t xml:space="preserve"> </w:t>
      </w:r>
      <w:r w:rsidRPr="00F338C3">
        <w:t>в</w:t>
      </w:r>
      <w:r w:rsidRPr="00F338C3">
        <w:rPr>
          <w:spacing w:val="-4"/>
        </w:rPr>
        <w:t xml:space="preserve"> </w:t>
      </w:r>
      <w:r w:rsidRPr="00F338C3">
        <w:t>ходе</w:t>
      </w:r>
      <w:r w:rsidRPr="00F338C3">
        <w:rPr>
          <w:spacing w:val="-2"/>
        </w:rPr>
        <w:t xml:space="preserve"> </w:t>
      </w:r>
      <w:r w:rsidRPr="00F338C3">
        <w:t>изучения</w:t>
      </w:r>
      <w:r w:rsidR="000701F5" w:rsidRPr="00F338C3">
        <w:t xml:space="preserve"> </w:t>
      </w:r>
      <w:r w:rsidRPr="00F338C3">
        <w:t>ОБЖ,</w:t>
      </w:r>
      <w:r w:rsidRPr="00F338C3">
        <w:rPr>
          <w:spacing w:val="-3"/>
        </w:rPr>
        <w:t xml:space="preserve"> </w:t>
      </w:r>
      <w:r w:rsidRPr="00F338C3">
        <w:t>должны</w:t>
      </w:r>
      <w:r w:rsidRPr="00F338C3">
        <w:rPr>
          <w:spacing w:val="-3"/>
        </w:rPr>
        <w:t xml:space="preserve"> </w:t>
      </w:r>
      <w:r w:rsidRPr="00F338C3">
        <w:rPr>
          <w:spacing w:val="-2"/>
        </w:rPr>
        <w:t>обеспечивать:</w:t>
      </w:r>
    </w:p>
    <w:p w14:paraId="138028DF" w14:textId="77777777" w:rsidR="00B1794D" w:rsidRPr="00F338C3" w:rsidRDefault="00B1794D" w:rsidP="00E75964">
      <w:pPr>
        <w:pStyle w:val="a6"/>
        <w:numPr>
          <w:ilvl w:val="0"/>
          <w:numId w:val="38"/>
        </w:numPr>
        <w:tabs>
          <w:tab w:val="left" w:pos="1675"/>
        </w:tabs>
        <w:spacing w:before="67"/>
        <w:ind w:left="0" w:right="849" w:firstLine="567"/>
        <w:rPr>
          <w:sz w:val="24"/>
          <w:szCs w:val="24"/>
        </w:rPr>
      </w:pPr>
      <w:proofErr w:type="gramStart"/>
      <w:r w:rsidRPr="00F338C3">
        <w:rPr>
          <w:sz w:val="24"/>
          <w:szCs w:val="24"/>
        </w:rPr>
        <w:t>сформированность</w:t>
      </w:r>
      <w:r w:rsidRPr="00F338C3">
        <w:rPr>
          <w:spacing w:val="80"/>
          <w:sz w:val="24"/>
          <w:szCs w:val="24"/>
        </w:rPr>
        <w:t xml:space="preserve">  </w:t>
      </w:r>
      <w:r w:rsidRPr="00F338C3">
        <w:rPr>
          <w:sz w:val="24"/>
          <w:szCs w:val="24"/>
        </w:rPr>
        <w:t>представлений</w:t>
      </w:r>
      <w:proofErr w:type="gramEnd"/>
      <w:r w:rsidRPr="00F338C3">
        <w:rPr>
          <w:spacing w:val="80"/>
          <w:sz w:val="24"/>
          <w:szCs w:val="24"/>
        </w:rPr>
        <w:t xml:space="preserve">  </w:t>
      </w:r>
      <w:r w:rsidRPr="00F338C3">
        <w:rPr>
          <w:sz w:val="24"/>
          <w:szCs w:val="24"/>
        </w:rPr>
        <w:t>о</w:t>
      </w:r>
      <w:r w:rsidRPr="00F338C3">
        <w:rPr>
          <w:spacing w:val="80"/>
          <w:sz w:val="24"/>
          <w:szCs w:val="24"/>
        </w:rPr>
        <w:t xml:space="preserve">  </w:t>
      </w:r>
      <w:r w:rsidRPr="00F338C3">
        <w:rPr>
          <w:sz w:val="24"/>
          <w:szCs w:val="24"/>
        </w:rPr>
        <w:t>ценности</w:t>
      </w:r>
      <w:r w:rsidRPr="00F338C3">
        <w:rPr>
          <w:spacing w:val="80"/>
          <w:sz w:val="24"/>
          <w:szCs w:val="24"/>
        </w:rPr>
        <w:t xml:space="preserve">  </w:t>
      </w:r>
      <w:r w:rsidRPr="00F338C3">
        <w:rPr>
          <w:sz w:val="24"/>
          <w:szCs w:val="24"/>
        </w:rPr>
        <w:t>безопасного</w:t>
      </w:r>
      <w:r w:rsidRPr="00F338C3">
        <w:rPr>
          <w:spacing w:val="80"/>
          <w:sz w:val="24"/>
          <w:szCs w:val="24"/>
        </w:rPr>
        <w:t xml:space="preserve">  </w:t>
      </w:r>
      <w:r w:rsidRPr="00F338C3">
        <w:rPr>
          <w:sz w:val="24"/>
          <w:szCs w:val="24"/>
        </w:rPr>
        <w:t>поведения для</w:t>
      </w:r>
      <w:r w:rsidRPr="00F338C3">
        <w:rPr>
          <w:spacing w:val="78"/>
          <w:sz w:val="24"/>
          <w:szCs w:val="24"/>
        </w:rPr>
        <w:t xml:space="preserve">  </w:t>
      </w:r>
      <w:r w:rsidRPr="00F338C3">
        <w:rPr>
          <w:sz w:val="24"/>
          <w:szCs w:val="24"/>
        </w:rPr>
        <w:t>личности,</w:t>
      </w:r>
      <w:r w:rsidRPr="00F338C3">
        <w:rPr>
          <w:spacing w:val="77"/>
          <w:sz w:val="24"/>
          <w:szCs w:val="24"/>
        </w:rPr>
        <w:t xml:space="preserve">  </w:t>
      </w:r>
      <w:r w:rsidRPr="00F338C3">
        <w:rPr>
          <w:sz w:val="24"/>
          <w:szCs w:val="24"/>
        </w:rPr>
        <w:t>общества,</w:t>
      </w:r>
      <w:r w:rsidRPr="00F338C3">
        <w:rPr>
          <w:spacing w:val="77"/>
          <w:sz w:val="24"/>
          <w:szCs w:val="24"/>
        </w:rPr>
        <w:t xml:space="preserve">  </w:t>
      </w:r>
      <w:r w:rsidRPr="00F338C3">
        <w:rPr>
          <w:sz w:val="24"/>
          <w:szCs w:val="24"/>
        </w:rPr>
        <w:t>государства;</w:t>
      </w:r>
      <w:r w:rsidRPr="00F338C3">
        <w:rPr>
          <w:spacing w:val="78"/>
          <w:sz w:val="24"/>
          <w:szCs w:val="24"/>
        </w:rPr>
        <w:t xml:space="preserve">  </w:t>
      </w:r>
      <w:r w:rsidRPr="00F338C3">
        <w:rPr>
          <w:sz w:val="24"/>
          <w:szCs w:val="24"/>
        </w:rPr>
        <w:t>знание</w:t>
      </w:r>
      <w:r w:rsidRPr="00F338C3">
        <w:rPr>
          <w:spacing w:val="77"/>
          <w:sz w:val="24"/>
          <w:szCs w:val="24"/>
        </w:rPr>
        <w:t xml:space="preserve">  </w:t>
      </w:r>
      <w:r w:rsidRPr="00F338C3">
        <w:rPr>
          <w:sz w:val="24"/>
          <w:szCs w:val="24"/>
        </w:rPr>
        <w:t>правил</w:t>
      </w:r>
      <w:r w:rsidRPr="00F338C3">
        <w:rPr>
          <w:spacing w:val="76"/>
          <w:sz w:val="24"/>
          <w:szCs w:val="24"/>
        </w:rPr>
        <w:t xml:space="preserve">  </w:t>
      </w:r>
      <w:r w:rsidRPr="00F338C3">
        <w:rPr>
          <w:sz w:val="24"/>
          <w:szCs w:val="24"/>
        </w:rPr>
        <w:t>безопасного</w:t>
      </w:r>
      <w:r w:rsidRPr="00F338C3">
        <w:rPr>
          <w:spacing w:val="77"/>
          <w:sz w:val="24"/>
          <w:szCs w:val="24"/>
        </w:rPr>
        <w:t xml:space="preserve">  </w:t>
      </w:r>
      <w:r w:rsidRPr="00F338C3">
        <w:rPr>
          <w:sz w:val="24"/>
          <w:szCs w:val="24"/>
        </w:rPr>
        <w:t>поведения и способов их применения в собственном поведении;</w:t>
      </w:r>
    </w:p>
    <w:p w14:paraId="36ACB626" w14:textId="77777777" w:rsidR="00B1794D" w:rsidRPr="00F338C3" w:rsidRDefault="00B1794D" w:rsidP="00E75964">
      <w:pPr>
        <w:pStyle w:val="a6"/>
        <w:numPr>
          <w:ilvl w:val="0"/>
          <w:numId w:val="38"/>
        </w:numPr>
        <w:tabs>
          <w:tab w:val="left" w:pos="1675"/>
        </w:tabs>
        <w:spacing w:before="2"/>
        <w:ind w:left="0" w:right="850" w:firstLine="567"/>
        <w:rPr>
          <w:sz w:val="24"/>
          <w:szCs w:val="24"/>
        </w:rPr>
      </w:pPr>
      <w:r w:rsidRPr="00F338C3">
        <w:rPr>
          <w:sz w:val="24"/>
          <w:szCs w:val="24"/>
        </w:rPr>
        <w:t>сформированность</w:t>
      </w:r>
      <w:r w:rsidRPr="00F338C3">
        <w:rPr>
          <w:spacing w:val="79"/>
          <w:sz w:val="24"/>
          <w:szCs w:val="24"/>
        </w:rPr>
        <w:t xml:space="preserve">  </w:t>
      </w:r>
      <w:r w:rsidRPr="00F338C3">
        <w:rPr>
          <w:sz w:val="24"/>
          <w:szCs w:val="24"/>
        </w:rPr>
        <w:t>представлений</w:t>
      </w:r>
      <w:r w:rsidRPr="00F338C3">
        <w:rPr>
          <w:spacing w:val="78"/>
          <w:sz w:val="24"/>
          <w:szCs w:val="24"/>
        </w:rPr>
        <w:t xml:space="preserve">  </w:t>
      </w:r>
      <w:r w:rsidRPr="00F338C3">
        <w:rPr>
          <w:sz w:val="24"/>
          <w:szCs w:val="24"/>
        </w:rPr>
        <w:t>о</w:t>
      </w:r>
      <w:r w:rsidRPr="00F338C3">
        <w:rPr>
          <w:spacing w:val="77"/>
          <w:sz w:val="24"/>
          <w:szCs w:val="24"/>
        </w:rPr>
        <w:t xml:space="preserve">  </w:t>
      </w:r>
      <w:r w:rsidRPr="00F338C3">
        <w:rPr>
          <w:sz w:val="24"/>
          <w:szCs w:val="24"/>
        </w:rPr>
        <w:t>возможных</w:t>
      </w:r>
      <w:r w:rsidRPr="00F338C3">
        <w:rPr>
          <w:spacing w:val="78"/>
          <w:sz w:val="24"/>
          <w:szCs w:val="24"/>
        </w:rPr>
        <w:t xml:space="preserve">  </w:t>
      </w:r>
      <w:r w:rsidRPr="00F338C3">
        <w:rPr>
          <w:sz w:val="24"/>
          <w:szCs w:val="24"/>
        </w:rPr>
        <w:t>источниках</w:t>
      </w:r>
      <w:r w:rsidRPr="00F338C3">
        <w:rPr>
          <w:spacing w:val="79"/>
          <w:sz w:val="24"/>
          <w:szCs w:val="24"/>
        </w:rPr>
        <w:t xml:space="preserve">  </w:t>
      </w:r>
      <w:r w:rsidRPr="00F338C3">
        <w:rPr>
          <w:sz w:val="24"/>
          <w:szCs w:val="24"/>
        </w:rPr>
        <w:t xml:space="preserve">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w:t>
      </w:r>
      <w:r w:rsidRPr="00F338C3">
        <w:rPr>
          <w:spacing w:val="-2"/>
          <w:sz w:val="24"/>
          <w:szCs w:val="24"/>
        </w:rPr>
        <w:t>ситуациях;</w:t>
      </w:r>
    </w:p>
    <w:p w14:paraId="1AD4A00E" w14:textId="60BD7E1B" w:rsidR="00B1794D" w:rsidRPr="00F338C3" w:rsidRDefault="00B1794D" w:rsidP="00E75964">
      <w:pPr>
        <w:pStyle w:val="a6"/>
        <w:numPr>
          <w:ilvl w:val="0"/>
          <w:numId w:val="38"/>
        </w:numPr>
        <w:tabs>
          <w:tab w:val="left" w:pos="1675"/>
        </w:tabs>
        <w:ind w:left="0" w:right="849" w:firstLine="567"/>
        <w:rPr>
          <w:sz w:val="24"/>
          <w:szCs w:val="24"/>
        </w:rPr>
      </w:pPr>
      <w:r w:rsidRPr="00F338C3">
        <w:rPr>
          <w:sz w:val="24"/>
          <w:szCs w:val="24"/>
        </w:rPr>
        <w:t>сформированность представлений о важности соблюдения правил дорожного движения всеми участниками движения, правил безопасности</w:t>
      </w:r>
      <w:r w:rsidR="000701F5" w:rsidRPr="00F338C3">
        <w:rPr>
          <w:sz w:val="24"/>
          <w:szCs w:val="24"/>
        </w:rPr>
        <w:t xml:space="preserve"> </w:t>
      </w:r>
      <w:r w:rsidRPr="00F338C3">
        <w:rPr>
          <w:sz w:val="24"/>
          <w:szCs w:val="24"/>
        </w:rPr>
        <w:t>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6A0D012A" w14:textId="77777777" w:rsidR="00B1794D" w:rsidRPr="00F338C3" w:rsidRDefault="00B1794D" w:rsidP="00E75964">
      <w:pPr>
        <w:pStyle w:val="a6"/>
        <w:numPr>
          <w:ilvl w:val="0"/>
          <w:numId w:val="38"/>
        </w:numPr>
        <w:tabs>
          <w:tab w:val="left" w:pos="1675"/>
        </w:tabs>
        <w:ind w:left="0" w:right="848" w:firstLine="567"/>
        <w:rPr>
          <w:sz w:val="24"/>
          <w:szCs w:val="24"/>
        </w:rPr>
      </w:pPr>
      <w:r w:rsidRPr="00F338C3">
        <w:rPr>
          <w:sz w:val="24"/>
          <w:szCs w:val="24"/>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0FF29E6C" w14:textId="77777777" w:rsidR="00B1794D" w:rsidRPr="00F338C3" w:rsidRDefault="00B1794D" w:rsidP="00E75964">
      <w:pPr>
        <w:pStyle w:val="a6"/>
        <w:numPr>
          <w:ilvl w:val="0"/>
          <w:numId w:val="38"/>
        </w:numPr>
        <w:tabs>
          <w:tab w:val="left" w:pos="1675"/>
        </w:tabs>
        <w:ind w:left="0" w:right="851" w:firstLine="567"/>
        <w:rPr>
          <w:sz w:val="24"/>
          <w:szCs w:val="24"/>
        </w:rPr>
      </w:pPr>
      <w:r w:rsidRPr="00F338C3">
        <w:rPr>
          <w:sz w:val="24"/>
          <w:szCs w:val="24"/>
        </w:rPr>
        <w:t xml:space="preserve">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w:t>
      </w:r>
      <w:r w:rsidRPr="00F338C3">
        <w:rPr>
          <w:sz w:val="24"/>
          <w:szCs w:val="24"/>
        </w:rPr>
        <w:lastRenderedPageBreak/>
        <w:t>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69B459DE" w14:textId="609BC618" w:rsidR="00B1794D" w:rsidRPr="00F338C3" w:rsidRDefault="00B1794D" w:rsidP="00E75964">
      <w:pPr>
        <w:pStyle w:val="a6"/>
        <w:numPr>
          <w:ilvl w:val="0"/>
          <w:numId w:val="38"/>
        </w:numPr>
        <w:tabs>
          <w:tab w:val="left" w:pos="1675"/>
        </w:tabs>
        <w:ind w:left="0" w:right="845" w:firstLine="567"/>
        <w:rPr>
          <w:sz w:val="24"/>
          <w:szCs w:val="24"/>
        </w:rPr>
      </w:pPr>
      <w:r w:rsidRPr="00F338C3">
        <w:rPr>
          <w:sz w:val="24"/>
          <w:szCs w:val="24"/>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w:t>
      </w:r>
      <w:r w:rsidR="000701F5" w:rsidRPr="00F338C3">
        <w:rPr>
          <w:sz w:val="24"/>
          <w:szCs w:val="24"/>
        </w:rPr>
        <w:t xml:space="preserve"> </w:t>
      </w:r>
      <w:r w:rsidRPr="00F338C3">
        <w:rPr>
          <w:sz w:val="24"/>
          <w:szCs w:val="24"/>
        </w:rPr>
        <w:t>им; сформированность нетерпимости к проявлениям насилия в социальном взаимодействии;</w:t>
      </w:r>
    </w:p>
    <w:p w14:paraId="46E8822C" w14:textId="77777777" w:rsidR="00B1794D" w:rsidRPr="00F338C3" w:rsidRDefault="00B1794D" w:rsidP="00E75964">
      <w:pPr>
        <w:pStyle w:val="a6"/>
        <w:numPr>
          <w:ilvl w:val="0"/>
          <w:numId w:val="38"/>
        </w:numPr>
        <w:tabs>
          <w:tab w:val="left" w:pos="1675"/>
        </w:tabs>
        <w:spacing w:before="1"/>
        <w:ind w:left="0" w:right="852" w:firstLine="567"/>
        <w:rPr>
          <w:sz w:val="24"/>
          <w:szCs w:val="24"/>
        </w:rPr>
      </w:pPr>
      <w:r w:rsidRPr="00F338C3">
        <w:rPr>
          <w:sz w:val="24"/>
          <w:szCs w:val="24"/>
        </w:rPr>
        <w:t>знания о способах безопасного поведения в цифровой среде, умение применять их на практике; умение распознавать опасности в цифровой среде(в том числе криминального характера, опасности вовлечения в деструктивную деятельность) и противодействовать им;</w:t>
      </w:r>
    </w:p>
    <w:p w14:paraId="60D6BABC" w14:textId="77777777" w:rsidR="00B1794D" w:rsidRPr="00F338C3" w:rsidRDefault="00B1794D" w:rsidP="00E75964">
      <w:pPr>
        <w:pStyle w:val="a6"/>
        <w:numPr>
          <w:ilvl w:val="0"/>
          <w:numId w:val="38"/>
        </w:numPr>
        <w:tabs>
          <w:tab w:val="left" w:pos="1675"/>
        </w:tabs>
        <w:ind w:left="0" w:right="851" w:firstLine="567"/>
        <w:rPr>
          <w:sz w:val="24"/>
          <w:szCs w:val="24"/>
        </w:rPr>
      </w:pPr>
      <w:r w:rsidRPr="00F338C3">
        <w:rPr>
          <w:sz w:val="24"/>
          <w:szCs w:val="24"/>
        </w:rPr>
        <w:t>знание</w:t>
      </w:r>
      <w:r w:rsidRPr="00F338C3">
        <w:rPr>
          <w:spacing w:val="80"/>
          <w:sz w:val="24"/>
          <w:szCs w:val="24"/>
        </w:rPr>
        <w:t xml:space="preserve"> </w:t>
      </w:r>
      <w:r w:rsidRPr="00F338C3">
        <w:rPr>
          <w:sz w:val="24"/>
          <w:szCs w:val="24"/>
        </w:rPr>
        <w:t>основ</w:t>
      </w:r>
      <w:r w:rsidRPr="00F338C3">
        <w:rPr>
          <w:spacing w:val="80"/>
          <w:sz w:val="24"/>
          <w:szCs w:val="24"/>
        </w:rPr>
        <w:t xml:space="preserve"> </w:t>
      </w:r>
      <w:r w:rsidRPr="00F338C3">
        <w:rPr>
          <w:sz w:val="24"/>
          <w:szCs w:val="24"/>
        </w:rPr>
        <w:t>пожарной</w:t>
      </w:r>
      <w:r w:rsidRPr="00F338C3">
        <w:rPr>
          <w:spacing w:val="80"/>
          <w:sz w:val="24"/>
          <w:szCs w:val="24"/>
        </w:rPr>
        <w:t xml:space="preserve"> </w:t>
      </w:r>
      <w:r w:rsidRPr="00F338C3">
        <w:rPr>
          <w:sz w:val="24"/>
          <w:szCs w:val="24"/>
        </w:rPr>
        <w:t>безопасности,</w:t>
      </w:r>
      <w:r w:rsidRPr="00F338C3">
        <w:rPr>
          <w:spacing w:val="80"/>
          <w:sz w:val="24"/>
          <w:szCs w:val="24"/>
        </w:rPr>
        <w:t xml:space="preserve"> </w:t>
      </w:r>
      <w:r w:rsidRPr="00F338C3">
        <w:rPr>
          <w:sz w:val="24"/>
          <w:szCs w:val="24"/>
        </w:rPr>
        <w:t>умение</w:t>
      </w:r>
      <w:r w:rsidRPr="00F338C3">
        <w:rPr>
          <w:spacing w:val="80"/>
          <w:sz w:val="24"/>
          <w:szCs w:val="24"/>
        </w:rPr>
        <w:t xml:space="preserve"> </w:t>
      </w:r>
      <w:r w:rsidRPr="00F338C3">
        <w:rPr>
          <w:sz w:val="24"/>
          <w:szCs w:val="24"/>
        </w:rPr>
        <w:t>применять</w:t>
      </w:r>
      <w:r w:rsidRPr="00F338C3">
        <w:rPr>
          <w:spacing w:val="80"/>
          <w:sz w:val="24"/>
          <w:szCs w:val="24"/>
        </w:rPr>
        <w:t xml:space="preserve"> </w:t>
      </w:r>
      <w:r w:rsidRPr="00F338C3">
        <w:rPr>
          <w:sz w:val="24"/>
          <w:szCs w:val="24"/>
        </w:rPr>
        <w:t>их</w:t>
      </w:r>
      <w:r w:rsidRPr="00F338C3">
        <w:rPr>
          <w:spacing w:val="80"/>
          <w:sz w:val="24"/>
          <w:szCs w:val="24"/>
        </w:rPr>
        <w:t xml:space="preserve"> </w:t>
      </w:r>
      <w:r w:rsidRPr="00F338C3">
        <w:rPr>
          <w:sz w:val="24"/>
          <w:szCs w:val="24"/>
        </w:rPr>
        <w:t>на</w:t>
      </w:r>
      <w:r w:rsidRPr="00F338C3">
        <w:rPr>
          <w:spacing w:val="80"/>
          <w:sz w:val="24"/>
          <w:szCs w:val="24"/>
        </w:rPr>
        <w:t xml:space="preserve"> </w:t>
      </w:r>
      <w:r w:rsidRPr="00F338C3">
        <w:rPr>
          <w:sz w:val="24"/>
          <w:szCs w:val="24"/>
        </w:rPr>
        <w:t>практике для предупреждения пожаров; знать порядок действий при угрозе пожара и пожаре в</w:t>
      </w:r>
      <w:r w:rsidRPr="00F338C3">
        <w:rPr>
          <w:spacing w:val="40"/>
          <w:sz w:val="24"/>
          <w:szCs w:val="24"/>
        </w:rPr>
        <w:t xml:space="preserve"> </w:t>
      </w:r>
      <w:r w:rsidRPr="00F338C3">
        <w:rPr>
          <w:sz w:val="24"/>
          <w:szCs w:val="24"/>
        </w:rPr>
        <w:t>быту,</w:t>
      </w:r>
      <w:r w:rsidRPr="00F338C3">
        <w:rPr>
          <w:spacing w:val="56"/>
          <w:sz w:val="24"/>
          <w:szCs w:val="24"/>
        </w:rPr>
        <w:t xml:space="preserve">  </w:t>
      </w:r>
      <w:r w:rsidRPr="00F338C3">
        <w:rPr>
          <w:sz w:val="24"/>
          <w:szCs w:val="24"/>
        </w:rPr>
        <w:t>общественных</w:t>
      </w:r>
      <w:r w:rsidRPr="00F338C3">
        <w:rPr>
          <w:spacing w:val="56"/>
          <w:sz w:val="24"/>
          <w:szCs w:val="24"/>
        </w:rPr>
        <w:t xml:space="preserve">  </w:t>
      </w:r>
      <w:r w:rsidRPr="00F338C3">
        <w:rPr>
          <w:sz w:val="24"/>
          <w:szCs w:val="24"/>
        </w:rPr>
        <w:t>местах,</w:t>
      </w:r>
      <w:r w:rsidRPr="00F338C3">
        <w:rPr>
          <w:spacing w:val="56"/>
          <w:sz w:val="24"/>
          <w:szCs w:val="24"/>
        </w:rPr>
        <w:t xml:space="preserve">  </w:t>
      </w:r>
      <w:r w:rsidRPr="00F338C3">
        <w:rPr>
          <w:sz w:val="24"/>
          <w:szCs w:val="24"/>
        </w:rPr>
        <w:t>на</w:t>
      </w:r>
      <w:r w:rsidRPr="00F338C3">
        <w:rPr>
          <w:spacing w:val="56"/>
          <w:sz w:val="24"/>
          <w:szCs w:val="24"/>
        </w:rPr>
        <w:t xml:space="preserve">  </w:t>
      </w:r>
      <w:r w:rsidRPr="00F338C3">
        <w:rPr>
          <w:sz w:val="24"/>
          <w:szCs w:val="24"/>
        </w:rPr>
        <w:t>транспорте,</w:t>
      </w:r>
      <w:r w:rsidRPr="00F338C3">
        <w:rPr>
          <w:spacing w:val="56"/>
          <w:sz w:val="24"/>
          <w:szCs w:val="24"/>
        </w:rPr>
        <w:t xml:space="preserve">  </w:t>
      </w:r>
      <w:r w:rsidRPr="00F338C3">
        <w:rPr>
          <w:sz w:val="24"/>
          <w:szCs w:val="24"/>
        </w:rPr>
        <w:t>в</w:t>
      </w:r>
      <w:r w:rsidRPr="00F338C3">
        <w:rPr>
          <w:spacing w:val="56"/>
          <w:sz w:val="24"/>
          <w:szCs w:val="24"/>
        </w:rPr>
        <w:t xml:space="preserve">  </w:t>
      </w:r>
      <w:r w:rsidRPr="00F338C3">
        <w:rPr>
          <w:sz w:val="24"/>
          <w:szCs w:val="24"/>
        </w:rPr>
        <w:t>природной</w:t>
      </w:r>
      <w:r w:rsidRPr="00F338C3">
        <w:rPr>
          <w:spacing w:val="55"/>
          <w:sz w:val="24"/>
          <w:szCs w:val="24"/>
        </w:rPr>
        <w:t xml:space="preserve">  </w:t>
      </w:r>
      <w:r w:rsidRPr="00F338C3">
        <w:rPr>
          <w:sz w:val="24"/>
          <w:szCs w:val="24"/>
        </w:rPr>
        <w:t>среде;</w:t>
      </w:r>
      <w:r w:rsidRPr="00F338C3">
        <w:rPr>
          <w:spacing w:val="56"/>
          <w:sz w:val="24"/>
          <w:szCs w:val="24"/>
        </w:rPr>
        <w:t xml:space="preserve">  </w:t>
      </w:r>
      <w:r w:rsidRPr="00F338C3">
        <w:rPr>
          <w:sz w:val="24"/>
          <w:szCs w:val="24"/>
        </w:rPr>
        <w:t>знать</w:t>
      </w:r>
      <w:r w:rsidRPr="00F338C3">
        <w:rPr>
          <w:spacing w:val="57"/>
          <w:sz w:val="24"/>
          <w:szCs w:val="24"/>
        </w:rPr>
        <w:t xml:space="preserve">  </w:t>
      </w:r>
      <w:r w:rsidRPr="00F338C3">
        <w:rPr>
          <w:sz w:val="24"/>
          <w:szCs w:val="24"/>
        </w:rPr>
        <w:t>права и обязанности граждан в области пожарной безопасности;</w:t>
      </w:r>
    </w:p>
    <w:p w14:paraId="65658CC8" w14:textId="77777777" w:rsidR="00B1794D" w:rsidRPr="00F338C3" w:rsidRDefault="00B1794D" w:rsidP="00E75964">
      <w:pPr>
        <w:pStyle w:val="a6"/>
        <w:numPr>
          <w:ilvl w:val="0"/>
          <w:numId w:val="38"/>
        </w:numPr>
        <w:tabs>
          <w:tab w:val="left" w:pos="1675"/>
        </w:tabs>
        <w:spacing w:before="67"/>
        <w:ind w:left="0" w:right="848" w:firstLine="567"/>
        <w:rPr>
          <w:sz w:val="24"/>
          <w:szCs w:val="24"/>
        </w:rPr>
      </w:pPr>
      <w:r w:rsidRPr="00F338C3">
        <w:rPr>
          <w:sz w:val="24"/>
          <w:szCs w:val="24"/>
        </w:rPr>
        <w:t>сформированность</w:t>
      </w:r>
      <w:r w:rsidRPr="00F338C3">
        <w:rPr>
          <w:spacing w:val="40"/>
          <w:sz w:val="24"/>
          <w:szCs w:val="24"/>
        </w:rPr>
        <w:t xml:space="preserve">  </w:t>
      </w:r>
      <w:r w:rsidRPr="00F338C3">
        <w:rPr>
          <w:sz w:val="24"/>
          <w:szCs w:val="24"/>
        </w:rPr>
        <w:t>представлений</w:t>
      </w:r>
      <w:r w:rsidRPr="00F338C3">
        <w:rPr>
          <w:spacing w:val="40"/>
          <w:sz w:val="24"/>
          <w:szCs w:val="24"/>
        </w:rPr>
        <w:t xml:space="preserve">  </w:t>
      </w:r>
      <w:r w:rsidRPr="00F338C3">
        <w:rPr>
          <w:sz w:val="24"/>
          <w:szCs w:val="24"/>
        </w:rPr>
        <w:t>об</w:t>
      </w:r>
      <w:r w:rsidRPr="00F338C3">
        <w:rPr>
          <w:spacing w:val="40"/>
          <w:sz w:val="24"/>
          <w:szCs w:val="24"/>
        </w:rPr>
        <w:t xml:space="preserve">  </w:t>
      </w:r>
      <w:r w:rsidRPr="00F338C3">
        <w:rPr>
          <w:sz w:val="24"/>
          <w:szCs w:val="24"/>
        </w:rPr>
        <w:t>опасности</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негативном</w:t>
      </w:r>
      <w:r w:rsidRPr="00F338C3">
        <w:rPr>
          <w:spacing w:val="40"/>
          <w:sz w:val="24"/>
          <w:szCs w:val="24"/>
        </w:rPr>
        <w:t xml:space="preserve">  </w:t>
      </w:r>
      <w:r w:rsidRPr="00F338C3">
        <w:rPr>
          <w:sz w:val="24"/>
          <w:szCs w:val="24"/>
        </w:rPr>
        <w:t>влиянии</w:t>
      </w:r>
      <w:r w:rsidRPr="00F338C3">
        <w:rPr>
          <w:spacing w:val="40"/>
          <w:sz w:val="24"/>
          <w:szCs w:val="24"/>
        </w:rPr>
        <w:t xml:space="preserve"> </w:t>
      </w:r>
      <w:r w:rsidRPr="00F338C3">
        <w:rPr>
          <w:sz w:val="24"/>
          <w:szCs w:val="24"/>
        </w:rPr>
        <w:t>на жизнь личности, общества, государства экстремизма, терроризма; знание роли государства</w:t>
      </w:r>
      <w:r w:rsidRPr="00F338C3">
        <w:rPr>
          <w:spacing w:val="80"/>
          <w:w w:val="150"/>
          <w:sz w:val="24"/>
          <w:szCs w:val="24"/>
        </w:rPr>
        <w:t xml:space="preserve"> </w:t>
      </w:r>
      <w:r w:rsidRPr="00F338C3">
        <w:rPr>
          <w:sz w:val="24"/>
          <w:szCs w:val="24"/>
        </w:rPr>
        <w:t>в</w:t>
      </w:r>
      <w:r w:rsidRPr="00F338C3">
        <w:rPr>
          <w:spacing w:val="80"/>
          <w:w w:val="150"/>
          <w:sz w:val="24"/>
          <w:szCs w:val="24"/>
        </w:rPr>
        <w:t xml:space="preserve"> </w:t>
      </w:r>
      <w:r w:rsidRPr="00F338C3">
        <w:rPr>
          <w:sz w:val="24"/>
          <w:szCs w:val="24"/>
        </w:rPr>
        <w:t>противодействии</w:t>
      </w:r>
      <w:r w:rsidRPr="00F338C3">
        <w:rPr>
          <w:spacing w:val="80"/>
          <w:w w:val="150"/>
          <w:sz w:val="24"/>
          <w:szCs w:val="24"/>
        </w:rPr>
        <w:t xml:space="preserve"> </w:t>
      </w:r>
      <w:r w:rsidRPr="00F338C3">
        <w:rPr>
          <w:sz w:val="24"/>
          <w:szCs w:val="24"/>
        </w:rPr>
        <w:t>терроризму;</w:t>
      </w:r>
      <w:r w:rsidRPr="00F338C3">
        <w:rPr>
          <w:spacing w:val="80"/>
          <w:w w:val="150"/>
          <w:sz w:val="24"/>
          <w:szCs w:val="24"/>
        </w:rPr>
        <w:t xml:space="preserve"> </w:t>
      </w:r>
      <w:r w:rsidRPr="00F338C3">
        <w:rPr>
          <w:sz w:val="24"/>
          <w:szCs w:val="24"/>
        </w:rPr>
        <w:t>умение</w:t>
      </w:r>
      <w:r w:rsidRPr="00F338C3">
        <w:rPr>
          <w:spacing w:val="80"/>
          <w:w w:val="150"/>
          <w:sz w:val="24"/>
          <w:szCs w:val="24"/>
        </w:rPr>
        <w:t xml:space="preserve"> </w:t>
      </w:r>
      <w:r w:rsidRPr="00F338C3">
        <w:rPr>
          <w:sz w:val="24"/>
          <w:szCs w:val="24"/>
        </w:rPr>
        <w:t>различать</w:t>
      </w:r>
      <w:r w:rsidRPr="00F338C3">
        <w:rPr>
          <w:spacing w:val="80"/>
          <w:w w:val="150"/>
          <w:sz w:val="24"/>
          <w:szCs w:val="24"/>
        </w:rPr>
        <w:t xml:space="preserve"> </w:t>
      </w:r>
      <w:r w:rsidRPr="00F338C3">
        <w:rPr>
          <w:sz w:val="24"/>
          <w:szCs w:val="24"/>
        </w:rPr>
        <w:t>приёмы</w:t>
      </w:r>
      <w:r w:rsidRPr="00F338C3">
        <w:rPr>
          <w:spacing w:val="80"/>
          <w:w w:val="150"/>
          <w:sz w:val="24"/>
          <w:szCs w:val="24"/>
        </w:rPr>
        <w:t xml:space="preserve"> </w:t>
      </w:r>
      <w:r w:rsidRPr="00F338C3">
        <w:rPr>
          <w:sz w:val="24"/>
          <w:szCs w:val="24"/>
        </w:rPr>
        <w:t>вовлечения в</w:t>
      </w:r>
      <w:r w:rsidRPr="00F338C3">
        <w:rPr>
          <w:spacing w:val="80"/>
          <w:sz w:val="24"/>
          <w:szCs w:val="24"/>
        </w:rPr>
        <w:t xml:space="preserve">  </w:t>
      </w:r>
      <w:r w:rsidRPr="00F338C3">
        <w:rPr>
          <w:sz w:val="24"/>
          <w:szCs w:val="24"/>
        </w:rPr>
        <w:t>экстремистскую</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террористическую</w:t>
      </w:r>
      <w:r w:rsidRPr="00F338C3">
        <w:rPr>
          <w:spacing w:val="80"/>
          <w:sz w:val="24"/>
          <w:szCs w:val="24"/>
        </w:rPr>
        <w:t xml:space="preserve">  </w:t>
      </w:r>
      <w:r w:rsidRPr="00F338C3">
        <w:rPr>
          <w:sz w:val="24"/>
          <w:szCs w:val="24"/>
        </w:rPr>
        <w:t>деятельность</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противодействовать им; знание порядка действий при объявлении разного уровня террористической</w:t>
      </w:r>
      <w:r w:rsidRPr="00F338C3">
        <w:rPr>
          <w:spacing w:val="40"/>
          <w:sz w:val="24"/>
          <w:szCs w:val="24"/>
        </w:rPr>
        <w:t xml:space="preserve"> </w:t>
      </w:r>
      <w:r w:rsidRPr="00F338C3">
        <w:rPr>
          <w:sz w:val="24"/>
          <w:szCs w:val="24"/>
        </w:rPr>
        <w:t>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14:paraId="03D6C713" w14:textId="77777777" w:rsidR="00B1794D" w:rsidRPr="00F338C3" w:rsidRDefault="00B1794D" w:rsidP="00E75964">
      <w:pPr>
        <w:pStyle w:val="a6"/>
        <w:numPr>
          <w:ilvl w:val="0"/>
          <w:numId w:val="38"/>
        </w:numPr>
        <w:tabs>
          <w:tab w:val="left" w:pos="1795"/>
        </w:tabs>
        <w:spacing w:before="2"/>
        <w:ind w:left="0" w:right="848" w:firstLine="567"/>
        <w:rPr>
          <w:sz w:val="24"/>
          <w:szCs w:val="24"/>
        </w:rPr>
      </w:pPr>
      <w:r w:rsidRPr="00F338C3">
        <w:rPr>
          <w:sz w:val="24"/>
          <w:szCs w:val="24"/>
        </w:rPr>
        <w:t xml:space="preserve">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w:t>
      </w:r>
      <w:proofErr w:type="spellStart"/>
      <w:r w:rsidRPr="00F338C3">
        <w:rPr>
          <w:sz w:val="24"/>
          <w:szCs w:val="24"/>
        </w:rPr>
        <w:t>гражданинав</w:t>
      </w:r>
      <w:proofErr w:type="spellEnd"/>
      <w:r w:rsidRPr="00F338C3">
        <w:rPr>
          <w:sz w:val="24"/>
          <w:szCs w:val="24"/>
        </w:rPr>
        <w:t xml:space="preserve"> области гражданской обороны; знание действия при сигналах гражданской обороны;</w:t>
      </w:r>
    </w:p>
    <w:p w14:paraId="619FE563" w14:textId="77777777" w:rsidR="00B1794D" w:rsidRPr="00F338C3" w:rsidRDefault="00B1794D" w:rsidP="00E75964">
      <w:pPr>
        <w:pStyle w:val="a6"/>
        <w:numPr>
          <w:ilvl w:val="0"/>
          <w:numId w:val="38"/>
        </w:numPr>
        <w:tabs>
          <w:tab w:val="left" w:pos="1795"/>
        </w:tabs>
        <w:ind w:left="0" w:right="852" w:firstLine="567"/>
        <w:rPr>
          <w:sz w:val="24"/>
          <w:szCs w:val="24"/>
        </w:rPr>
      </w:pPr>
      <w:proofErr w:type="gramStart"/>
      <w:r w:rsidRPr="00F338C3">
        <w:rPr>
          <w:sz w:val="24"/>
          <w:szCs w:val="24"/>
        </w:rPr>
        <w:t>знание</w:t>
      </w:r>
      <w:r w:rsidRPr="00F338C3">
        <w:rPr>
          <w:spacing w:val="40"/>
          <w:sz w:val="24"/>
          <w:szCs w:val="24"/>
        </w:rPr>
        <w:t xml:space="preserve">  </w:t>
      </w:r>
      <w:r w:rsidRPr="00F338C3">
        <w:rPr>
          <w:sz w:val="24"/>
          <w:szCs w:val="24"/>
        </w:rPr>
        <w:t>основ</w:t>
      </w:r>
      <w:proofErr w:type="gramEnd"/>
      <w:r w:rsidRPr="00F338C3">
        <w:rPr>
          <w:spacing w:val="40"/>
          <w:sz w:val="24"/>
          <w:szCs w:val="24"/>
        </w:rPr>
        <w:t xml:space="preserve">  </w:t>
      </w:r>
      <w:r w:rsidRPr="00F338C3">
        <w:rPr>
          <w:sz w:val="24"/>
          <w:szCs w:val="24"/>
        </w:rPr>
        <w:t>государственной</w:t>
      </w:r>
      <w:r w:rsidRPr="00F338C3">
        <w:rPr>
          <w:spacing w:val="40"/>
          <w:sz w:val="24"/>
          <w:szCs w:val="24"/>
        </w:rPr>
        <w:t xml:space="preserve">  </w:t>
      </w:r>
      <w:r w:rsidRPr="00F338C3">
        <w:rPr>
          <w:sz w:val="24"/>
          <w:szCs w:val="24"/>
        </w:rPr>
        <w:t>политики</w:t>
      </w:r>
      <w:r w:rsidRPr="00F338C3">
        <w:rPr>
          <w:spacing w:val="40"/>
          <w:sz w:val="24"/>
          <w:szCs w:val="24"/>
        </w:rPr>
        <w:t xml:space="preserve">  </w:t>
      </w:r>
      <w:r w:rsidRPr="00F338C3">
        <w:rPr>
          <w:sz w:val="24"/>
          <w:szCs w:val="24"/>
        </w:rPr>
        <w:t>в</w:t>
      </w:r>
      <w:r w:rsidRPr="00F338C3">
        <w:rPr>
          <w:spacing w:val="40"/>
          <w:sz w:val="24"/>
          <w:szCs w:val="24"/>
        </w:rPr>
        <w:t xml:space="preserve">  </w:t>
      </w:r>
      <w:r w:rsidRPr="00F338C3">
        <w:rPr>
          <w:sz w:val="24"/>
          <w:szCs w:val="24"/>
        </w:rPr>
        <w:t>области</w:t>
      </w:r>
      <w:r w:rsidRPr="00F338C3">
        <w:rPr>
          <w:spacing w:val="40"/>
          <w:sz w:val="24"/>
          <w:szCs w:val="24"/>
        </w:rPr>
        <w:t xml:space="preserve">  </w:t>
      </w:r>
      <w:r w:rsidRPr="00F338C3">
        <w:rPr>
          <w:sz w:val="24"/>
          <w:szCs w:val="24"/>
        </w:rPr>
        <w:t>защиты</w:t>
      </w:r>
      <w:r w:rsidRPr="00F338C3">
        <w:rPr>
          <w:spacing w:val="40"/>
          <w:sz w:val="24"/>
          <w:szCs w:val="24"/>
        </w:rPr>
        <w:t xml:space="preserve">  </w:t>
      </w:r>
      <w:r w:rsidRPr="00F338C3">
        <w:rPr>
          <w:sz w:val="24"/>
          <w:szCs w:val="24"/>
        </w:rPr>
        <w:t>населения</w:t>
      </w:r>
      <w:r w:rsidRPr="00F338C3">
        <w:rPr>
          <w:spacing w:val="40"/>
          <w:sz w:val="24"/>
          <w:szCs w:val="24"/>
        </w:rPr>
        <w:t xml:space="preserve"> </w:t>
      </w:r>
      <w:r w:rsidRPr="00F338C3">
        <w:rPr>
          <w:sz w:val="24"/>
          <w:szCs w:val="24"/>
        </w:rPr>
        <w:t>и</w:t>
      </w:r>
      <w:r w:rsidRPr="00F338C3">
        <w:rPr>
          <w:spacing w:val="58"/>
          <w:sz w:val="24"/>
          <w:szCs w:val="24"/>
        </w:rPr>
        <w:t xml:space="preserve">  </w:t>
      </w:r>
      <w:r w:rsidRPr="00F338C3">
        <w:rPr>
          <w:sz w:val="24"/>
          <w:szCs w:val="24"/>
        </w:rPr>
        <w:t>территорий</w:t>
      </w:r>
      <w:r w:rsidRPr="00F338C3">
        <w:rPr>
          <w:spacing w:val="58"/>
          <w:sz w:val="24"/>
          <w:szCs w:val="24"/>
        </w:rPr>
        <w:t xml:space="preserve">  </w:t>
      </w:r>
      <w:r w:rsidRPr="00F338C3">
        <w:rPr>
          <w:sz w:val="24"/>
          <w:szCs w:val="24"/>
        </w:rPr>
        <w:t>от</w:t>
      </w:r>
      <w:r w:rsidRPr="00F338C3">
        <w:rPr>
          <w:spacing w:val="58"/>
          <w:sz w:val="24"/>
          <w:szCs w:val="24"/>
        </w:rPr>
        <w:t xml:space="preserve">  </w:t>
      </w:r>
      <w:r w:rsidRPr="00F338C3">
        <w:rPr>
          <w:sz w:val="24"/>
          <w:szCs w:val="24"/>
        </w:rPr>
        <w:t>чрезвычайных</w:t>
      </w:r>
      <w:r w:rsidRPr="00F338C3">
        <w:rPr>
          <w:spacing w:val="58"/>
          <w:sz w:val="24"/>
          <w:szCs w:val="24"/>
        </w:rPr>
        <w:t xml:space="preserve">  </w:t>
      </w:r>
      <w:r w:rsidRPr="00F338C3">
        <w:rPr>
          <w:sz w:val="24"/>
          <w:szCs w:val="24"/>
        </w:rPr>
        <w:t>ситуаций</w:t>
      </w:r>
      <w:r w:rsidRPr="00F338C3">
        <w:rPr>
          <w:spacing w:val="58"/>
          <w:sz w:val="24"/>
          <w:szCs w:val="24"/>
        </w:rPr>
        <w:t xml:space="preserve">  </w:t>
      </w:r>
      <w:r w:rsidRPr="00F338C3">
        <w:rPr>
          <w:sz w:val="24"/>
          <w:szCs w:val="24"/>
        </w:rPr>
        <w:t>различного</w:t>
      </w:r>
      <w:r w:rsidRPr="00F338C3">
        <w:rPr>
          <w:spacing w:val="56"/>
          <w:sz w:val="24"/>
          <w:szCs w:val="24"/>
        </w:rPr>
        <w:t xml:space="preserve">  </w:t>
      </w:r>
      <w:r w:rsidRPr="00F338C3">
        <w:rPr>
          <w:sz w:val="24"/>
          <w:szCs w:val="24"/>
        </w:rPr>
        <w:t>характера;</w:t>
      </w:r>
      <w:r w:rsidRPr="00F338C3">
        <w:rPr>
          <w:spacing w:val="58"/>
          <w:sz w:val="24"/>
          <w:szCs w:val="24"/>
        </w:rPr>
        <w:t xml:space="preserve">  </w:t>
      </w:r>
      <w:r w:rsidRPr="00F338C3">
        <w:rPr>
          <w:sz w:val="24"/>
          <w:szCs w:val="24"/>
        </w:rPr>
        <w:t>знание</w:t>
      </w:r>
      <w:r w:rsidRPr="00F338C3">
        <w:rPr>
          <w:spacing w:val="57"/>
          <w:sz w:val="24"/>
          <w:szCs w:val="24"/>
        </w:rPr>
        <w:t xml:space="preserve">  </w:t>
      </w:r>
      <w:r w:rsidRPr="00F338C3">
        <w:rPr>
          <w:sz w:val="24"/>
          <w:szCs w:val="24"/>
        </w:rPr>
        <w:t>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4E2FFDBA" w14:textId="77777777" w:rsidR="00B1794D" w:rsidRPr="00F338C3" w:rsidRDefault="00B1794D" w:rsidP="00E75964">
      <w:pPr>
        <w:pStyle w:val="a6"/>
        <w:numPr>
          <w:ilvl w:val="0"/>
          <w:numId w:val="38"/>
        </w:numPr>
        <w:tabs>
          <w:tab w:val="left" w:pos="1795"/>
        </w:tabs>
        <w:spacing w:before="1"/>
        <w:ind w:left="0" w:right="850" w:firstLine="567"/>
        <w:rPr>
          <w:sz w:val="24"/>
          <w:szCs w:val="24"/>
        </w:rPr>
      </w:pPr>
      <w:r w:rsidRPr="00F338C3">
        <w:rPr>
          <w:sz w:val="24"/>
          <w:szCs w:val="24"/>
        </w:rPr>
        <w:t xml:space="preserve">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w:t>
      </w:r>
      <w:proofErr w:type="spellStart"/>
      <w:r w:rsidRPr="00F338C3">
        <w:rPr>
          <w:sz w:val="24"/>
          <w:szCs w:val="24"/>
        </w:rPr>
        <w:t>личностив</w:t>
      </w:r>
      <w:proofErr w:type="spellEnd"/>
      <w:r w:rsidRPr="00F338C3">
        <w:rPr>
          <w:sz w:val="24"/>
          <w:szCs w:val="24"/>
        </w:rPr>
        <w:t xml:space="preserve"> обеспечении безопасности.</w:t>
      </w:r>
    </w:p>
    <w:p w14:paraId="22259E97" w14:textId="77777777" w:rsidR="00B1794D" w:rsidRPr="00F338C3" w:rsidRDefault="00B1794D" w:rsidP="00B1794D">
      <w:pPr>
        <w:pStyle w:val="a4"/>
        <w:ind w:left="0" w:right="845" w:firstLine="567"/>
      </w:pPr>
      <w:r w:rsidRPr="00F338C3">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1841CE6A" w14:textId="77777777" w:rsidR="00B1794D" w:rsidRPr="00F338C3" w:rsidRDefault="00B1794D" w:rsidP="00B1794D">
      <w:pPr>
        <w:pStyle w:val="a4"/>
        <w:ind w:left="0" w:right="849" w:firstLine="567"/>
      </w:pPr>
      <w:r w:rsidRPr="00F338C3">
        <w:t>Образовательная организация вправе самостоятельно определять последовательность для освоения обучающимися модулей ОБЖ.</w:t>
      </w:r>
    </w:p>
    <w:p w14:paraId="2F987DE5" w14:textId="77777777" w:rsidR="00B1794D" w:rsidRPr="00F338C3" w:rsidRDefault="00B1794D" w:rsidP="00B1794D">
      <w:pPr>
        <w:pStyle w:val="ConsPlusNormal"/>
        <w:spacing w:before="240"/>
        <w:ind w:firstLine="540"/>
        <w:jc w:val="both"/>
      </w:pPr>
      <w:r w:rsidRPr="00F338C3">
        <w:t>Поурочное планирование</w:t>
      </w:r>
    </w:p>
    <w:p w14:paraId="08227550" w14:textId="77777777" w:rsidR="00B1794D" w:rsidRPr="00F338C3" w:rsidRDefault="00B1794D" w:rsidP="00B1794D">
      <w:pPr>
        <w:pStyle w:val="ConsPlusNormal"/>
        <w:ind w:firstLine="540"/>
        <w:jc w:val="both"/>
      </w:pPr>
    </w:p>
    <w:p w14:paraId="2CFB3D9A" w14:textId="77777777" w:rsidR="00B1794D" w:rsidRPr="00F338C3" w:rsidRDefault="00B1794D" w:rsidP="000701F5">
      <w:pPr>
        <w:pStyle w:val="ConsPlusNormal"/>
        <w:ind w:right="873"/>
        <w:jc w:val="right"/>
      </w:pPr>
      <w:r w:rsidRPr="00F338C3">
        <w:t>Таблица 23</w:t>
      </w:r>
    </w:p>
    <w:p w14:paraId="3D7717FC" w14:textId="77777777" w:rsidR="00B1794D" w:rsidRPr="00F338C3" w:rsidRDefault="00B1794D" w:rsidP="00B1794D">
      <w:pPr>
        <w:pStyle w:val="ConsPlusNormal"/>
        <w:ind w:firstLine="540"/>
        <w:jc w:val="both"/>
      </w:pPr>
    </w:p>
    <w:p w14:paraId="1CDFECA0" w14:textId="77777777" w:rsidR="00B1794D" w:rsidRPr="00F338C3" w:rsidRDefault="00B1794D" w:rsidP="00B1794D">
      <w:pPr>
        <w:pStyle w:val="ConsPlusNormal"/>
        <w:jc w:val="both"/>
      </w:pPr>
      <w:r w:rsidRPr="00F338C3">
        <w:t>10 класс</w:t>
      </w:r>
    </w:p>
    <w:p w14:paraId="558573F1" w14:textId="77777777" w:rsidR="00B1794D" w:rsidRPr="00F338C3" w:rsidRDefault="00B1794D" w:rsidP="00B1794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B1794D" w:rsidRPr="00F338C3" w14:paraId="4559D7AA" w14:textId="77777777" w:rsidTr="004C0D61">
        <w:tc>
          <w:tcPr>
            <w:tcW w:w="1134" w:type="dxa"/>
          </w:tcPr>
          <w:p w14:paraId="7BBDB8C4" w14:textId="77777777" w:rsidR="00B1794D" w:rsidRPr="00F338C3" w:rsidRDefault="00B1794D" w:rsidP="004C0D61">
            <w:pPr>
              <w:pStyle w:val="ConsPlusNormal"/>
              <w:jc w:val="both"/>
            </w:pPr>
            <w:r w:rsidRPr="00F338C3">
              <w:t>N урока</w:t>
            </w:r>
          </w:p>
        </w:tc>
        <w:tc>
          <w:tcPr>
            <w:tcW w:w="7937" w:type="dxa"/>
          </w:tcPr>
          <w:p w14:paraId="38663DB3" w14:textId="77777777" w:rsidR="00B1794D" w:rsidRPr="00F338C3" w:rsidRDefault="00B1794D" w:rsidP="004C0D61">
            <w:pPr>
              <w:pStyle w:val="ConsPlusNormal"/>
              <w:jc w:val="both"/>
            </w:pPr>
            <w:r w:rsidRPr="00F338C3">
              <w:t>Тема урока</w:t>
            </w:r>
          </w:p>
        </w:tc>
      </w:tr>
      <w:tr w:rsidR="00B1794D" w:rsidRPr="00F338C3" w14:paraId="5D255DCD" w14:textId="77777777" w:rsidTr="004C0D61">
        <w:tc>
          <w:tcPr>
            <w:tcW w:w="1134" w:type="dxa"/>
            <w:vAlign w:val="center"/>
          </w:tcPr>
          <w:p w14:paraId="22B37438" w14:textId="77777777" w:rsidR="00B1794D" w:rsidRPr="00F338C3" w:rsidRDefault="00B1794D" w:rsidP="004C0D61">
            <w:pPr>
              <w:pStyle w:val="ConsPlusNormal"/>
              <w:jc w:val="both"/>
            </w:pPr>
            <w:r w:rsidRPr="00F338C3">
              <w:t>Урок 1</w:t>
            </w:r>
          </w:p>
        </w:tc>
        <w:tc>
          <w:tcPr>
            <w:tcW w:w="7937" w:type="dxa"/>
          </w:tcPr>
          <w:p w14:paraId="597E4B8E" w14:textId="77777777" w:rsidR="00B1794D" w:rsidRPr="00F338C3" w:rsidRDefault="00B1794D" w:rsidP="004C0D61">
            <w:pPr>
              <w:pStyle w:val="ConsPlusNormal"/>
              <w:jc w:val="both"/>
            </w:pPr>
            <w:r w:rsidRPr="00F338C3">
              <w:t>Взаимодействие личности, общества и государства в обеспечении национальной безопасности</w:t>
            </w:r>
          </w:p>
        </w:tc>
      </w:tr>
      <w:tr w:rsidR="00B1794D" w:rsidRPr="00F338C3" w14:paraId="7DA54EC7" w14:textId="77777777" w:rsidTr="004C0D61">
        <w:tc>
          <w:tcPr>
            <w:tcW w:w="1134" w:type="dxa"/>
          </w:tcPr>
          <w:p w14:paraId="7D8C6BCB" w14:textId="77777777" w:rsidR="00B1794D" w:rsidRPr="00F338C3" w:rsidRDefault="00B1794D" w:rsidP="004C0D61">
            <w:pPr>
              <w:pStyle w:val="ConsPlusNormal"/>
              <w:jc w:val="both"/>
            </w:pPr>
            <w:r w:rsidRPr="00F338C3">
              <w:t>Урок 2</w:t>
            </w:r>
          </w:p>
        </w:tc>
        <w:tc>
          <w:tcPr>
            <w:tcW w:w="7937" w:type="dxa"/>
          </w:tcPr>
          <w:p w14:paraId="0F104149" w14:textId="77777777" w:rsidR="00B1794D" w:rsidRPr="00F338C3" w:rsidRDefault="00B1794D" w:rsidP="004C0D61">
            <w:pPr>
              <w:pStyle w:val="ConsPlusNormal"/>
              <w:jc w:val="both"/>
            </w:pPr>
            <w:r w:rsidRPr="00F338C3">
              <w:t>Государственная и общественная безопасность</w:t>
            </w:r>
          </w:p>
        </w:tc>
      </w:tr>
      <w:tr w:rsidR="00B1794D" w:rsidRPr="00F338C3" w14:paraId="4A3B1DA1" w14:textId="77777777" w:rsidTr="004C0D61">
        <w:tc>
          <w:tcPr>
            <w:tcW w:w="1134" w:type="dxa"/>
            <w:vAlign w:val="center"/>
          </w:tcPr>
          <w:p w14:paraId="49CC3083" w14:textId="77777777" w:rsidR="00B1794D" w:rsidRPr="00F338C3" w:rsidRDefault="00B1794D" w:rsidP="004C0D61">
            <w:pPr>
              <w:pStyle w:val="ConsPlusNormal"/>
              <w:jc w:val="both"/>
            </w:pPr>
            <w:r w:rsidRPr="00F338C3">
              <w:t>Урок 3</w:t>
            </w:r>
          </w:p>
        </w:tc>
        <w:tc>
          <w:tcPr>
            <w:tcW w:w="7937" w:type="dxa"/>
          </w:tcPr>
          <w:p w14:paraId="396DF41F" w14:textId="77777777" w:rsidR="00B1794D" w:rsidRPr="00F338C3" w:rsidRDefault="00B1794D" w:rsidP="004C0D61">
            <w:pPr>
              <w:pStyle w:val="ConsPlusNormal"/>
              <w:jc w:val="both"/>
            </w:pPr>
            <w:r w:rsidRPr="00F338C3">
              <w:t>Роль личности, общества и государства в предупреждении и ликвидации чрезвычайных ситуаций</w:t>
            </w:r>
          </w:p>
        </w:tc>
      </w:tr>
      <w:tr w:rsidR="00B1794D" w:rsidRPr="00F338C3" w14:paraId="326C5C4F" w14:textId="77777777" w:rsidTr="004C0D61">
        <w:tc>
          <w:tcPr>
            <w:tcW w:w="1134" w:type="dxa"/>
            <w:vAlign w:val="center"/>
          </w:tcPr>
          <w:p w14:paraId="58EC978F" w14:textId="77777777" w:rsidR="00B1794D" w:rsidRPr="00F338C3" w:rsidRDefault="00B1794D" w:rsidP="004C0D61">
            <w:pPr>
              <w:pStyle w:val="ConsPlusNormal"/>
              <w:jc w:val="both"/>
            </w:pPr>
            <w:r w:rsidRPr="00F338C3">
              <w:t>Урок 4</w:t>
            </w:r>
          </w:p>
        </w:tc>
        <w:tc>
          <w:tcPr>
            <w:tcW w:w="7937" w:type="dxa"/>
          </w:tcPr>
          <w:p w14:paraId="077F1C46" w14:textId="77777777" w:rsidR="00B1794D" w:rsidRPr="00F338C3" w:rsidRDefault="00B1794D" w:rsidP="004C0D61">
            <w:pPr>
              <w:pStyle w:val="ConsPlusNormal"/>
              <w:jc w:val="both"/>
            </w:pPr>
            <w:r w:rsidRPr="00F338C3">
              <w:t>Оборона страны как обязательное условие благополучного развития страны</w:t>
            </w:r>
          </w:p>
        </w:tc>
      </w:tr>
      <w:tr w:rsidR="00B1794D" w:rsidRPr="00F338C3" w14:paraId="53B5CA83" w14:textId="77777777" w:rsidTr="004C0D61">
        <w:tc>
          <w:tcPr>
            <w:tcW w:w="1134" w:type="dxa"/>
            <w:vAlign w:val="center"/>
          </w:tcPr>
          <w:p w14:paraId="021E02FE" w14:textId="77777777" w:rsidR="00B1794D" w:rsidRPr="00F338C3" w:rsidRDefault="00B1794D" w:rsidP="004C0D61">
            <w:pPr>
              <w:pStyle w:val="ConsPlusNormal"/>
              <w:jc w:val="both"/>
            </w:pPr>
            <w:r w:rsidRPr="00F338C3">
              <w:lastRenderedPageBreak/>
              <w:t>Урок 5</w:t>
            </w:r>
          </w:p>
        </w:tc>
        <w:tc>
          <w:tcPr>
            <w:tcW w:w="7937" w:type="dxa"/>
            <w:vAlign w:val="center"/>
          </w:tcPr>
          <w:p w14:paraId="546577E7" w14:textId="77777777" w:rsidR="00B1794D" w:rsidRPr="00F338C3" w:rsidRDefault="00B1794D" w:rsidP="004C0D61">
            <w:pPr>
              <w:pStyle w:val="ConsPlusNormal"/>
              <w:jc w:val="both"/>
            </w:pPr>
            <w:r w:rsidRPr="00F338C3">
              <w:t>Строевые приемы и движение без оружия (строевая подготовка)</w:t>
            </w:r>
          </w:p>
        </w:tc>
      </w:tr>
      <w:tr w:rsidR="00B1794D" w:rsidRPr="00F338C3" w14:paraId="2E37961A" w14:textId="77777777" w:rsidTr="004C0D61">
        <w:tc>
          <w:tcPr>
            <w:tcW w:w="1134" w:type="dxa"/>
            <w:vAlign w:val="center"/>
          </w:tcPr>
          <w:p w14:paraId="0026DC29" w14:textId="77777777" w:rsidR="00B1794D" w:rsidRPr="00F338C3" w:rsidRDefault="00B1794D" w:rsidP="004C0D61">
            <w:pPr>
              <w:pStyle w:val="ConsPlusNormal"/>
              <w:jc w:val="both"/>
            </w:pPr>
            <w:r w:rsidRPr="00F338C3">
              <w:t>Урок 6</w:t>
            </w:r>
          </w:p>
        </w:tc>
        <w:tc>
          <w:tcPr>
            <w:tcW w:w="7937" w:type="dxa"/>
            <w:vAlign w:val="center"/>
          </w:tcPr>
          <w:p w14:paraId="6DD8B8D4" w14:textId="77777777" w:rsidR="00B1794D" w:rsidRPr="00F338C3" w:rsidRDefault="00B1794D" w:rsidP="004C0D61">
            <w:pPr>
              <w:pStyle w:val="ConsPlusNormal"/>
              <w:jc w:val="both"/>
            </w:pPr>
            <w:r w:rsidRPr="00F338C3">
              <w:t>Основные виды тактических действий войск (тактическая подготовка)</w:t>
            </w:r>
          </w:p>
        </w:tc>
      </w:tr>
      <w:tr w:rsidR="00B1794D" w:rsidRPr="00F338C3" w14:paraId="60BCB570" w14:textId="77777777" w:rsidTr="004C0D61">
        <w:tc>
          <w:tcPr>
            <w:tcW w:w="1134" w:type="dxa"/>
            <w:vAlign w:val="center"/>
          </w:tcPr>
          <w:p w14:paraId="258639B1" w14:textId="77777777" w:rsidR="00B1794D" w:rsidRPr="00F338C3" w:rsidRDefault="00B1794D" w:rsidP="004C0D61">
            <w:pPr>
              <w:pStyle w:val="ConsPlusNormal"/>
              <w:jc w:val="both"/>
            </w:pPr>
            <w:r w:rsidRPr="00F338C3">
              <w:t>Урок 7</w:t>
            </w:r>
          </w:p>
        </w:tc>
        <w:tc>
          <w:tcPr>
            <w:tcW w:w="7937" w:type="dxa"/>
          </w:tcPr>
          <w:p w14:paraId="295FF167" w14:textId="77777777" w:rsidR="00B1794D" w:rsidRPr="00F338C3" w:rsidRDefault="00B1794D" w:rsidP="004C0D61">
            <w:pPr>
              <w:pStyle w:val="ConsPlusNormal"/>
              <w:jc w:val="both"/>
            </w:pPr>
            <w:r w:rsidRPr="00F338C3">
              <w:t>Требования безопасности при обращении с оружием и боеприпасами (огневая подготовка)</w:t>
            </w:r>
          </w:p>
        </w:tc>
      </w:tr>
      <w:tr w:rsidR="00B1794D" w:rsidRPr="00F338C3" w14:paraId="4D15C214" w14:textId="77777777" w:rsidTr="004C0D61">
        <w:tc>
          <w:tcPr>
            <w:tcW w:w="1134" w:type="dxa"/>
            <w:vAlign w:val="center"/>
          </w:tcPr>
          <w:p w14:paraId="42896C4B" w14:textId="77777777" w:rsidR="00B1794D" w:rsidRPr="00F338C3" w:rsidRDefault="00B1794D" w:rsidP="004C0D61">
            <w:pPr>
              <w:pStyle w:val="ConsPlusNormal"/>
              <w:jc w:val="both"/>
            </w:pPr>
            <w:r w:rsidRPr="00F338C3">
              <w:t>Урок 8</w:t>
            </w:r>
          </w:p>
        </w:tc>
        <w:tc>
          <w:tcPr>
            <w:tcW w:w="7937" w:type="dxa"/>
          </w:tcPr>
          <w:p w14:paraId="2D0C5496" w14:textId="77777777" w:rsidR="00B1794D" w:rsidRPr="00F338C3" w:rsidRDefault="00B1794D" w:rsidP="004C0D61">
            <w:pPr>
              <w:pStyle w:val="ConsPlusNormal"/>
              <w:jc w:val="both"/>
            </w:pPr>
            <w:r w:rsidRPr="00F338C3">
              <w:t>Виды, назначение и тактико-технические характеристики современного стрелкового оружия (огневая подготовка)</w:t>
            </w:r>
          </w:p>
        </w:tc>
      </w:tr>
      <w:tr w:rsidR="00B1794D" w:rsidRPr="00F338C3" w14:paraId="5F22D109" w14:textId="77777777" w:rsidTr="004C0D61">
        <w:tc>
          <w:tcPr>
            <w:tcW w:w="1134" w:type="dxa"/>
            <w:vAlign w:val="center"/>
          </w:tcPr>
          <w:p w14:paraId="56C34CF6" w14:textId="77777777" w:rsidR="00B1794D" w:rsidRPr="00F338C3" w:rsidRDefault="00B1794D" w:rsidP="004C0D61">
            <w:pPr>
              <w:pStyle w:val="ConsPlusNormal"/>
              <w:jc w:val="both"/>
            </w:pPr>
            <w:r w:rsidRPr="00F338C3">
              <w:t>Урок 9</w:t>
            </w:r>
          </w:p>
        </w:tc>
        <w:tc>
          <w:tcPr>
            <w:tcW w:w="7937" w:type="dxa"/>
          </w:tcPr>
          <w:p w14:paraId="1D6C4F16" w14:textId="77777777" w:rsidR="00B1794D" w:rsidRPr="00F338C3" w:rsidRDefault="00B1794D" w:rsidP="004C0D61">
            <w:pPr>
              <w:pStyle w:val="ConsPlusNormal"/>
              <w:jc w:val="both"/>
            </w:pPr>
            <w:r w:rsidRPr="00F338C3">
              <w:t>Беспилотные летательные аппараты (БПЛА) - эффективное средство вооруженной борьбы (основы технической подготовки и связи)</w:t>
            </w:r>
          </w:p>
        </w:tc>
      </w:tr>
      <w:tr w:rsidR="00B1794D" w:rsidRPr="00F338C3" w14:paraId="47D04AAC" w14:textId="77777777" w:rsidTr="004C0D61">
        <w:tc>
          <w:tcPr>
            <w:tcW w:w="1134" w:type="dxa"/>
            <w:vAlign w:val="center"/>
          </w:tcPr>
          <w:p w14:paraId="55BA4280" w14:textId="77777777" w:rsidR="00B1794D" w:rsidRPr="00F338C3" w:rsidRDefault="00B1794D" w:rsidP="004C0D61">
            <w:pPr>
              <w:pStyle w:val="ConsPlusNormal"/>
              <w:jc w:val="both"/>
            </w:pPr>
            <w:r w:rsidRPr="00F338C3">
              <w:t>Урок 10</w:t>
            </w:r>
          </w:p>
        </w:tc>
        <w:tc>
          <w:tcPr>
            <w:tcW w:w="7937" w:type="dxa"/>
          </w:tcPr>
          <w:p w14:paraId="6596087B" w14:textId="77777777" w:rsidR="00B1794D" w:rsidRPr="00F338C3" w:rsidRDefault="00B1794D" w:rsidP="004C0D61">
            <w:pPr>
              <w:pStyle w:val="ConsPlusNormal"/>
              <w:jc w:val="both"/>
            </w:pPr>
            <w:r w:rsidRPr="00F338C3">
              <w:t>Предназначение, общее устройство и тактико-технические характеристики переносных радиостанций (основы технической подготовки и связи)</w:t>
            </w:r>
          </w:p>
        </w:tc>
      </w:tr>
      <w:tr w:rsidR="00B1794D" w:rsidRPr="00F338C3" w14:paraId="28A234FC" w14:textId="77777777" w:rsidTr="004C0D61">
        <w:tc>
          <w:tcPr>
            <w:tcW w:w="1134" w:type="dxa"/>
            <w:vAlign w:val="center"/>
          </w:tcPr>
          <w:p w14:paraId="1CCD8938" w14:textId="77777777" w:rsidR="00B1794D" w:rsidRPr="00F338C3" w:rsidRDefault="00B1794D" w:rsidP="004C0D61">
            <w:pPr>
              <w:pStyle w:val="ConsPlusNormal"/>
              <w:jc w:val="both"/>
            </w:pPr>
            <w:r w:rsidRPr="00F338C3">
              <w:t>Урок 11</w:t>
            </w:r>
          </w:p>
        </w:tc>
        <w:tc>
          <w:tcPr>
            <w:tcW w:w="7937" w:type="dxa"/>
          </w:tcPr>
          <w:p w14:paraId="1415EFEE" w14:textId="77777777" w:rsidR="00B1794D" w:rsidRPr="00F338C3" w:rsidRDefault="00B1794D" w:rsidP="004C0D61">
            <w:pPr>
              <w:pStyle w:val="ConsPlusNormal"/>
              <w:jc w:val="both"/>
            </w:pPr>
            <w:r w:rsidRPr="00F338C3">
              <w:t>Свойства местности и их применение в военном деле (военная топография)</w:t>
            </w:r>
          </w:p>
        </w:tc>
      </w:tr>
      <w:tr w:rsidR="00B1794D" w:rsidRPr="00F338C3" w14:paraId="1F7C9B50" w14:textId="77777777" w:rsidTr="004C0D61">
        <w:tc>
          <w:tcPr>
            <w:tcW w:w="1134" w:type="dxa"/>
            <w:vAlign w:val="center"/>
          </w:tcPr>
          <w:p w14:paraId="71D771DF" w14:textId="77777777" w:rsidR="00B1794D" w:rsidRPr="00F338C3" w:rsidRDefault="00B1794D" w:rsidP="004C0D61">
            <w:pPr>
              <w:pStyle w:val="ConsPlusNormal"/>
              <w:jc w:val="both"/>
            </w:pPr>
            <w:r w:rsidRPr="00F338C3">
              <w:t>Урок 12</w:t>
            </w:r>
          </w:p>
        </w:tc>
        <w:tc>
          <w:tcPr>
            <w:tcW w:w="7937" w:type="dxa"/>
          </w:tcPr>
          <w:p w14:paraId="71387F68" w14:textId="77777777" w:rsidR="00B1794D" w:rsidRPr="00F338C3" w:rsidRDefault="00B1794D" w:rsidP="004C0D61">
            <w:pPr>
              <w:pStyle w:val="ConsPlusNormal"/>
              <w:jc w:val="both"/>
            </w:pPr>
            <w:r w:rsidRPr="00F338C3">
              <w:t>Фортификационное оборудование позиции отделения. Виды укрытий и убежищ (инженерная подготовка)</w:t>
            </w:r>
          </w:p>
        </w:tc>
      </w:tr>
      <w:tr w:rsidR="00B1794D" w:rsidRPr="00F338C3" w14:paraId="0010121F" w14:textId="77777777" w:rsidTr="004C0D61">
        <w:tc>
          <w:tcPr>
            <w:tcW w:w="1134" w:type="dxa"/>
            <w:vAlign w:val="center"/>
          </w:tcPr>
          <w:p w14:paraId="0A5F2083" w14:textId="77777777" w:rsidR="00B1794D" w:rsidRPr="00F338C3" w:rsidRDefault="00B1794D" w:rsidP="004C0D61">
            <w:pPr>
              <w:pStyle w:val="ConsPlusNormal"/>
              <w:jc w:val="both"/>
            </w:pPr>
            <w:r w:rsidRPr="00F338C3">
              <w:t>Урок 13</w:t>
            </w:r>
          </w:p>
        </w:tc>
        <w:tc>
          <w:tcPr>
            <w:tcW w:w="7937" w:type="dxa"/>
          </w:tcPr>
          <w:p w14:paraId="7E6EE9E6" w14:textId="77777777" w:rsidR="00B1794D" w:rsidRPr="00F338C3" w:rsidRDefault="00B1794D" w:rsidP="004C0D61">
            <w:pPr>
              <w:pStyle w:val="ConsPlusNormal"/>
              <w:jc w:val="both"/>
            </w:pPr>
            <w:r w:rsidRPr="00F338C3">
              <w:t>Оружие массового поражения (радиационная, химическая, биологическая защита)</w:t>
            </w:r>
          </w:p>
        </w:tc>
      </w:tr>
      <w:tr w:rsidR="00B1794D" w:rsidRPr="00F338C3" w14:paraId="52CD5624" w14:textId="77777777" w:rsidTr="004C0D61">
        <w:tc>
          <w:tcPr>
            <w:tcW w:w="1134" w:type="dxa"/>
            <w:vAlign w:val="center"/>
          </w:tcPr>
          <w:p w14:paraId="0393E297" w14:textId="77777777" w:rsidR="00B1794D" w:rsidRPr="00F338C3" w:rsidRDefault="00B1794D" w:rsidP="004C0D61">
            <w:pPr>
              <w:pStyle w:val="ConsPlusNormal"/>
              <w:jc w:val="both"/>
            </w:pPr>
            <w:r w:rsidRPr="00F338C3">
              <w:t>Урок 14</w:t>
            </w:r>
          </w:p>
        </w:tc>
        <w:tc>
          <w:tcPr>
            <w:tcW w:w="7937" w:type="dxa"/>
          </w:tcPr>
          <w:p w14:paraId="5B687E97" w14:textId="77777777" w:rsidR="00B1794D" w:rsidRPr="00F338C3" w:rsidRDefault="00B1794D" w:rsidP="004C0D61">
            <w:pPr>
              <w:pStyle w:val="ConsPlusNormal"/>
              <w:jc w:val="both"/>
            </w:pPr>
            <w:r w:rsidRPr="00F338C3">
              <w:t>Первая помощь на поле боя (военно-медицинская подготовка. Тактическая медицина)</w:t>
            </w:r>
          </w:p>
        </w:tc>
      </w:tr>
      <w:tr w:rsidR="00B1794D" w:rsidRPr="00F338C3" w14:paraId="2DF3A2A6" w14:textId="77777777" w:rsidTr="004C0D61">
        <w:tc>
          <w:tcPr>
            <w:tcW w:w="1134" w:type="dxa"/>
            <w:vAlign w:val="center"/>
          </w:tcPr>
          <w:p w14:paraId="2A6E914D" w14:textId="77777777" w:rsidR="00B1794D" w:rsidRPr="00F338C3" w:rsidRDefault="00B1794D" w:rsidP="004C0D61">
            <w:pPr>
              <w:pStyle w:val="ConsPlusNormal"/>
              <w:jc w:val="both"/>
            </w:pPr>
            <w:r w:rsidRPr="00F338C3">
              <w:t>Урок 15</w:t>
            </w:r>
          </w:p>
        </w:tc>
        <w:tc>
          <w:tcPr>
            <w:tcW w:w="7937" w:type="dxa"/>
          </w:tcPr>
          <w:p w14:paraId="6EC8F1DD" w14:textId="77777777" w:rsidR="00B1794D" w:rsidRPr="00F338C3" w:rsidRDefault="00B1794D" w:rsidP="004C0D61">
            <w:pPr>
              <w:pStyle w:val="ConsPlusNormal"/>
              <w:jc w:val="both"/>
            </w:pPr>
            <w:r w:rsidRPr="00F338C3">
              <w:t>Первая помощь на поле боя (военно-медицинская подготовка. Тактическая медицина)</w:t>
            </w:r>
          </w:p>
        </w:tc>
      </w:tr>
      <w:tr w:rsidR="00B1794D" w:rsidRPr="00F338C3" w14:paraId="3709AF02" w14:textId="77777777" w:rsidTr="004C0D61">
        <w:tc>
          <w:tcPr>
            <w:tcW w:w="1134" w:type="dxa"/>
            <w:vAlign w:val="center"/>
          </w:tcPr>
          <w:p w14:paraId="76B37B6A" w14:textId="77777777" w:rsidR="00B1794D" w:rsidRPr="00F338C3" w:rsidRDefault="00B1794D" w:rsidP="004C0D61">
            <w:pPr>
              <w:pStyle w:val="ConsPlusNormal"/>
              <w:jc w:val="both"/>
            </w:pPr>
            <w:r w:rsidRPr="00F338C3">
              <w:t>Урок 16</w:t>
            </w:r>
          </w:p>
        </w:tc>
        <w:tc>
          <w:tcPr>
            <w:tcW w:w="7937" w:type="dxa"/>
          </w:tcPr>
          <w:p w14:paraId="5E928BCA" w14:textId="77777777" w:rsidR="00B1794D" w:rsidRPr="00F338C3" w:rsidRDefault="00B1794D" w:rsidP="004C0D61">
            <w:pPr>
              <w:pStyle w:val="ConsPlusNormal"/>
              <w:jc w:val="both"/>
            </w:pPr>
            <w:r w:rsidRPr="00F338C3">
              <w:t>Особенности прохождения военной службы по призыву и по контракту. Военно-учебные заведения и военно-учебные центры (тактическая подготовка)</w:t>
            </w:r>
          </w:p>
        </w:tc>
      </w:tr>
      <w:tr w:rsidR="00B1794D" w:rsidRPr="00F338C3" w14:paraId="64BB0822" w14:textId="77777777" w:rsidTr="004C0D61">
        <w:tc>
          <w:tcPr>
            <w:tcW w:w="1134" w:type="dxa"/>
            <w:vAlign w:val="center"/>
          </w:tcPr>
          <w:p w14:paraId="098BA56A" w14:textId="77777777" w:rsidR="00B1794D" w:rsidRPr="00F338C3" w:rsidRDefault="00B1794D" w:rsidP="004C0D61">
            <w:pPr>
              <w:pStyle w:val="ConsPlusNormal"/>
              <w:jc w:val="both"/>
            </w:pPr>
            <w:r w:rsidRPr="00F338C3">
              <w:t>Урок 17</w:t>
            </w:r>
          </w:p>
        </w:tc>
        <w:tc>
          <w:tcPr>
            <w:tcW w:w="7937" w:type="dxa"/>
            <w:vAlign w:val="center"/>
          </w:tcPr>
          <w:p w14:paraId="4D558423" w14:textId="77777777" w:rsidR="00B1794D" w:rsidRPr="00F338C3" w:rsidRDefault="00B1794D" w:rsidP="004C0D61">
            <w:pPr>
              <w:pStyle w:val="ConsPlusNormal"/>
              <w:jc w:val="both"/>
            </w:pPr>
            <w:r w:rsidRPr="00F338C3">
              <w:t>Современные представления о культуре безопасности</w:t>
            </w:r>
          </w:p>
        </w:tc>
      </w:tr>
      <w:tr w:rsidR="00B1794D" w:rsidRPr="00F338C3" w14:paraId="2E16EE90" w14:textId="77777777" w:rsidTr="004C0D61">
        <w:tc>
          <w:tcPr>
            <w:tcW w:w="1134" w:type="dxa"/>
            <w:vAlign w:val="center"/>
          </w:tcPr>
          <w:p w14:paraId="7633DCE3" w14:textId="77777777" w:rsidR="00B1794D" w:rsidRPr="00F338C3" w:rsidRDefault="00B1794D" w:rsidP="004C0D61">
            <w:pPr>
              <w:pStyle w:val="ConsPlusNormal"/>
              <w:jc w:val="both"/>
            </w:pPr>
            <w:r w:rsidRPr="00F338C3">
              <w:t>Урок 18</w:t>
            </w:r>
          </w:p>
        </w:tc>
        <w:tc>
          <w:tcPr>
            <w:tcW w:w="7937" w:type="dxa"/>
            <w:vAlign w:val="center"/>
          </w:tcPr>
          <w:p w14:paraId="3EADD6D1" w14:textId="77777777" w:rsidR="00B1794D" w:rsidRPr="00F338C3" w:rsidRDefault="00B1794D" w:rsidP="004C0D61">
            <w:pPr>
              <w:pStyle w:val="ConsPlusNormal"/>
              <w:jc w:val="both"/>
            </w:pPr>
            <w:r w:rsidRPr="00F338C3">
              <w:t>Влияние поведения на безопасность. Риск-ориентированный подход к обеспечению безопасности на уровне личности, общества, государства</w:t>
            </w:r>
          </w:p>
        </w:tc>
      </w:tr>
      <w:tr w:rsidR="00B1794D" w:rsidRPr="00F338C3" w14:paraId="52E0F968" w14:textId="77777777" w:rsidTr="004C0D61">
        <w:tc>
          <w:tcPr>
            <w:tcW w:w="1134" w:type="dxa"/>
          </w:tcPr>
          <w:p w14:paraId="40CACD99" w14:textId="77777777" w:rsidR="00B1794D" w:rsidRPr="00F338C3" w:rsidRDefault="00B1794D" w:rsidP="004C0D61">
            <w:pPr>
              <w:pStyle w:val="ConsPlusNormal"/>
              <w:jc w:val="both"/>
            </w:pPr>
            <w:r w:rsidRPr="00F338C3">
              <w:t>Урок 19</w:t>
            </w:r>
          </w:p>
        </w:tc>
        <w:tc>
          <w:tcPr>
            <w:tcW w:w="7937" w:type="dxa"/>
          </w:tcPr>
          <w:p w14:paraId="3F3E44C4" w14:textId="77777777" w:rsidR="00B1794D" w:rsidRPr="00F338C3" w:rsidRDefault="00B1794D" w:rsidP="004C0D61">
            <w:pPr>
              <w:pStyle w:val="ConsPlusNormal"/>
              <w:jc w:val="both"/>
            </w:pPr>
            <w:r w:rsidRPr="00F338C3">
              <w:t>Источники опасности в быту</w:t>
            </w:r>
          </w:p>
        </w:tc>
      </w:tr>
      <w:tr w:rsidR="00B1794D" w:rsidRPr="00F338C3" w14:paraId="32032646" w14:textId="77777777" w:rsidTr="004C0D61">
        <w:tc>
          <w:tcPr>
            <w:tcW w:w="1134" w:type="dxa"/>
            <w:vAlign w:val="center"/>
          </w:tcPr>
          <w:p w14:paraId="1BCCDB55" w14:textId="77777777" w:rsidR="00B1794D" w:rsidRPr="00F338C3" w:rsidRDefault="00B1794D" w:rsidP="004C0D61">
            <w:pPr>
              <w:pStyle w:val="ConsPlusNormal"/>
              <w:jc w:val="both"/>
            </w:pPr>
            <w:r w:rsidRPr="00F338C3">
              <w:t>Урок 20</w:t>
            </w:r>
          </w:p>
        </w:tc>
        <w:tc>
          <w:tcPr>
            <w:tcW w:w="7937" w:type="dxa"/>
            <w:vAlign w:val="center"/>
          </w:tcPr>
          <w:p w14:paraId="1D070979" w14:textId="77777777" w:rsidR="00B1794D" w:rsidRPr="00F338C3" w:rsidRDefault="00B1794D" w:rsidP="004C0D61">
            <w:pPr>
              <w:pStyle w:val="ConsPlusNormal"/>
              <w:jc w:val="both"/>
            </w:pPr>
            <w:r w:rsidRPr="00F338C3">
              <w:t>Профилактика и первая помощь при отравлениях</w:t>
            </w:r>
          </w:p>
        </w:tc>
      </w:tr>
      <w:tr w:rsidR="00B1794D" w:rsidRPr="00F338C3" w14:paraId="4379F7CE" w14:textId="77777777" w:rsidTr="004C0D61">
        <w:tc>
          <w:tcPr>
            <w:tcW w:w="1134" w:type="dxa"/>
            <w:vAlign w:val="center"/>
          </w:tcPr>
          <w:p w14:paraId="3DE01190" w14:textId="77777777" w:rsidR="00B1794D" w:rsidRPr="00F338C3" w:rsidRDefault="00B1794D" w:rsidP="004C0D61">
            <w:pPr>
              <w:pStyle w:val="ConsPlusNormal"/>
              <w:jc w:val="both"/>
            </w:pPr>
            <w:r w:rsidRPr="00F338C3">
              <w:t>Урок 21</w:t>
            </w:r>
          </w:p>
        </w:tc>
        <w:tc>
          <w:tcPr>
            <w:tcW w:w="7937" w:type="dxa"/>
            <w:vAlign w:val="center"/>
          </w:tcPr>
          <w:p w14:paraId="580E9BC0" w14:textId="77777777" w:rsidR="00B1794D" w:rsidRPr="00F338C3" w:rsidRDefault="00B1794D" w:rsidP="004C0D61">
            <w:pPr>
              <w:pStyle w:val="ConsPlusNormal"/>
              <w:jc w:val="both"/>
            </w:pPr>
            <w:r w:rsidRPr="00F338C3">
              <w:t>Безопасность в быту. Предупреждение травм и первая помощь при них</w:t>
            </w:r>
          </w:p>
        </w:tc>
      </w:tr>
      <w:tr w:rsidR="00B1794D" w:rsidRPr="00F338C3" w14:paraId="3A14657E" w14:textId="77777777" w:rsidTr="004C0D61">
        <w:tc>
          <w:tcPr>
            <w:tcW w:w="1134" w:type="dxa"/>
          </w:tcPr>
          <w:p w14:paraId="3924789F" w14:textId="77777777" w:rsidR="00B1794D" w:rsidRPr="00F338C3" w:rsidRDefault="00B1794D" w:rsidP="004C0D61">
            <w:pPr>
              <w:pStyle w:val="ConsPlusNormal"/>
              <w:jc w:val="both"/>
            </w:pPr>
            <w:r w:rsidRPr="00F338C3">
              <w:t>Урок 22</w:t>
            </w:r>
          </w:p>
        </w:tc>
        <w:tc>
          <w:tcPr>
            <w:tcW w:w="7937" w:type="dxa"/>
          </w:tcPr>
          <w:p w14:paraId="47343CFC" w14:textId="77777777" w:rsidR="00B1794D" w:rsidRPr="00F338C3" w:rsidRDefault="00B1794D" w:rsidP="004C0D61">
            <w:pPr>
              <w:pStyle w:val="ConsPlusNormal"/>
              <w:jc w:val="both"/>
            </w:pPr>
            <w:r w:rsidRPr="00F338C3">
              <w:t>Пожарная безопасность в быту</w:t>
            </w:r>
          </w:p>
        </w:tc>
      </w:tr>
      <w:tr w:rsidR="00B1794D" w:rsidRPr="00F338C3" w14:paraId="400157FD" w14:textId="77777777" w:rsidTr="004C0D61">
        <w:tc>
          <w:tcPr>
            <w:tcW w:w="1134" w:type="dxa"/>
            <w:vAlign w:val="center"/>
          </w:tcPr>
          <w:p w14:paraId="3B86535D" w14:textId="77777777" w:rsidR="00B1794D" w:rsidRPr="00F338C3" w:rsidRDefault="00B1794D" w:rsidP="004C0D61">
            <w:pPr>
              <w:pStyle w:val="ConsPlusNormal"/>
              <w:jc w:val="both"/>
            </w:pPr>
            <w:r w:rsidRPr="00F338C3">
              <w:t>Урок 23</w:t>
            </w:r>
          </w:p>
        </w:tc>
        <w:tc>
          <w:tcPr>
            <w:tcW w:w="7937" w:type="dxa"/>
            <w:vAlign w:val="center"/>
          </w:tcPr>
          <w:p w14:paraId="2B38E04B" w14:textId="77777777" w:rsidR="00B1794D" w:rsidRPr="00F338C3" w:rsidRDefault="00B1794D" w:rsidP="004C0D61">
            <w:pPr>
              <w:pStyle w:val="ConsPlusNormal"/>
              <w:jc w:val="both"/>
            </w:pPr>
            <w:r w:rsidRPr="00F338C3">
              <w:t>Безопасное поведение в местах общего пользования</w:t>
            </w:r>
          </w:p>
        </w:tc>
      </w:tr>
      <w:tr w:rsidR="00B1794D" w:rsidRPr="00F338C3" w14:paraId="11A9BAE3" w14:textId="77777777" w:rsidTr="004C0D61">
        <w:tc>
          <w:tcPr>
            <w:tcW w:w="1134" w:type="dxa"/>
            <w:vAlign w:val="center"/>
          </w:tcPr>
          <w:p w14:paraId="0E996E56" w14:textId="77777777" w:rsidR="00B1794D" w:rsidRPr="00F338C3" w:rsidRDefault="00B1794D" w:rsidP="004C0D61">
            <w:pPr>
              <w:pStyle w:val="ConsPlusNormal"/>
              <w:jc w:val="both"/>
            </w:pPr>
            <w:r w:rsidRPr="00F338C3">
              <w:t>Урок 24</w:t>
            </w:r>
          </w:p>
        </w:tc>
        <w:tc>
          <w:tcPr>
            <w:tcW w:w="7937" w:type="dxa"/>
            <w:vAlign w:val="center"/>
          </w:tcPr>
          <w:p w14:paraId="2F2AA286" w14:textId="77777777" w:rsidR="00B1794D" w:rsidRPr="00F338C3" w:rsidRDefault="00B1794D" w:rsidP="004C0D61">
            <w:pPr>
              <w:pStyle w:val="ConsPlusNormal"/>
              <w:jc w:val="both"/>
            </w:pPr>
            <w:r w:rsidRPr="00F338C3">
              <w:t>Безопасное поведение в местах общего пользования</w:t>
            </w:r>
          </w:p>
        </w:tc>
      </w:tr>
      <w:tr w:rsidR="00B1794D" w:rsidRPr="00F338C3" w14:paraId="7C84094A" w14:textId="77777777" w:rsidTr="004C0D61">
        <w:tc>
          <w:tcPr>
            <w:tcW w:w="1134" w:type="dxa"/>
          </w:tcPr>
          <w:p w14:paraId="37733F87" w14:textId="77777777" w:rsidR="00B1794D" w:rsidRPr="00F338C3" w:rsidRDefault="00B1794D" w:rsidP="004C0D61">
            <w:pPr>
              <w:pStyle w:val="ConsPlusNormal"/>
              <w:jc w:val="both"/>
            </w:pPr>
            <w:r w:rsidRPr="00F338C3">
              <w:t>Урок 25</w:t>
            </w:r>
          </w:p>
        </w:tc>
        <w:tc>
          <w:tcPr>
            <w:tcW w:w="7937" w:type="dxa"/>
          </w:tcPr>
          <w:p w14:paraId="5B58E633" w14:textId="77777777" w:rsidR="00B1794D" w:rsidRPr="00F338C3" w:rsidRDefault="00B1794D" w:rsidP="004C0D61">
            <w:pPr>
              <w:pStyle w:val="ConsPlusNormal"/>
              <w:jc w:val="both"/>
            </w:pPr>
            <w:r w:rsidRPr="00F338C3">
              <w:t>Безопасность дорожного движения</w:t>
            </w:r>
          </w:p>
        </w:tc>
      </w:tr>
      <w:tr w:rsidR="00B1794D" w:rsidRPr="00F338C3" w14:paraId="00AEF113" w14:textId="77777777" w:rsidTr="004C0D61">
        <w:tc>
          <w:tcPr>
            <w:tcW w:w="1134" w:type="dxa"/>
          </w:tcPr>
          <w:p w14:paraId="7065691F" w14:textId="77777777" w:rsidR="00B1794D" w:rsidRPr="00F338C3" w:rsidRDefault="00B1794D" w:rsidP="004C0D61">
            <w:pPr>
              <w:pStyle w:val="ConsPlusNormal"/>
              <w:jc w:val="both"/>
            </w:pPr>
            <w:r w:rsidRPr="00F338C3">
              <w:t>Урок 26</w:t>
            </w:r>
          </w:p>
        </w:tc>
        <w:tc>
          <w:tcPr>
            <w:tcW w:w="7937" w:type="dxa"/>
          </w:tcPr>
          <w:p w14:paraId="7D7EB33C" w14:textId="77777777" w:rsidR="00B1794D" w:rsidRPr="00F338C3" w:rsidRDefault="00B1794D" w:rsidP="004C0D61">
            <w:pPr>
              <w:pStyle w:val="ConsPlusNormal"/>
              <w:jc w:val="both"/>
            </w:pPr>
            <w:r w:rsidRPr="00F338C3">
              <w:t>Безопасность дорожного движения</w:t>
            </w:r>
          </w:p>
        </w:tc>
      </w:tr>
      <w:tr w:rsidR="00B1794D" w:rsidRPr="00F338C3" w14:paraId="357B7405" w14:textId="77777777" w:rsidTr="004C0D61">
        <w:tc>
          <w:tcPr>
            <w:tcW w:w="1134" w:type="dxa"/>
            <w:vAlign w:val="center"/>
          </w:tcPr>
          <w:p w14:paraId="52630526" w14:textId="77777777" w:rsidR="00B1794D" w:rsidRPr="00F338C3" w:rsidRDefault="00B1794D" w:rsidP="004C0D61">
            <w:pPr>
              <w:pStyle w:val="ConsPlusNormal"/>
              <w:jc w:val="both"/>
            </w:pPr>
            <w:r w:rsidRPr="00F338C3">
              <w:t>Урок 27</w:t>
            </w:r>
          </w:p>
        </w:tc>
        <w:tc>
          <w:tcPr>
            <w:tcW w:w="7937" w:type="dxa"/>
            <w:vAlign w:val="center"/>
          </w:tcPr>
          <w:p w14:paraId="3BC952D4" w14:textId="77777777" w:rsidR="00B1794D" w:rsidRPr="00F338C3" w:rsidRDefault="00B1794D" w:rsidP="004C0D61">
            <w:pPr>
              <w:pStyle w:val="ConsPlusNormal"/>
              <w:jc w:val="both"/>
            </w:pPr>
            <w:r w:rsidRPr="00F338C3">
              <w:t>Порядок действий при дорожно-транспортных происшествиях</w:t>
            </w:r>
          </w:p>
        </w:tc>
      </w:tr>
      <w:tr w:rsidR="00B1794D" w:rsidRPr="00F338C3" w14:paraId="676D0E16" w14:textId="77777777" w:rsidTr="004C0D61">
        <w:tc>
          <w:tcPr>
            <w:tcW w:w="1134" w:type="dxa"/>
            <w:vAlign w:val="center"/>
          </w:tcPr>
          <w:p w14:paraId="5C1EB7F6" w14:textId="77777777" w:rsidR="00B1794D" w:rsidRPr="00F338C3" w:rsidRDefault="00B1794D" w:rsidP="004C0D61">
            <w:pPr>
              <w:pStyle w:val="ConsPlusNormal"/>
              <w:jc w:val="both"/>
            </w:pPr>
            <w:r w:rsidRPr="00F338C3">
              <w:t>Урок 28</w:t>
            </w:r>
          </w:p>
        </w:tc>
        <w:tc>
          <w:tcPr>
            <w:tcW w:w="7937" w:type="dxa"/>
            <w:vAlign w:val="center"/>
          </w:tcPr>
          <w:p w14:paraId="21843189" w14:textId="77777777" w:rsidR="00B1794D" w:rsidRPr="00F338C3" w:rsidRDefault="00B1794D" w:rsidP="004C0D61">
            <w:pPr>
              <w:pStyle w:val="ConsPlusNormal"/>
              <w:jc w:val="both"/>
            </w:pPr>
            <w:r w:rsidRPr="00F338C3">
              <w:t>Безопасное поведение на разных видах транспорта</w:t>
            </w:r>
          </w:p>
        </w:tc>
      </w:tr>
      <w:tr w:rsidR="00B1794D" w:rsidRPr="00F338C3" w14:paraId="4AED0CA5" w14:textId="77777777" w:rsidTr="004C0D61">
        <w:tc>
          <w:tcPr>
            <w:tcW w:w="1134" w:type="dxa"/>
            <w:vAlign w:val="center"/>
          </w:tcPr>
          <w:p w14:paraId="5DC26078" w14:textId="77777777" w:rsidR="00B1794D" w:rsidRPr="00F338C3" w:rsidRDefault="00B1794D" w:rsidP="004C0D61">
            <w:pPr>
              <w:pStyle w:val="ConsPlusNormal"/>
              <w:jc w:val="both"/>
            </w:pPr>
            <w:r w:rsidRPr="00F338C3">
              <w:t>Урок 29</w:t>
            </w:r>
          </w:p>
        </w:tc>
        <w:tc>
          <w:tcPr>
            <w:tcW w:w="7937" w:type="dxa"/>
            <w:vAlign w:val="center"/>
          </w:tcPr>
          <w:p w14:paraId="04FBCCD0" w14:textId="77777777" w:rsidR="00B1794D" w:rsidRPr="00F338C3" w:rsidRDefault="00B1794D" w:rsidP="004C0D61">
            <w:pPr>
              <w:pStyle w:val="ConsPlusNormal"/>
              <w:jc w:val="both"/>
            </w:pPr>
            <w:r w:rsidRPr="00F338C3">
              <w:t>Безопасное поведение на разных видах транспорта</w:t>
            </w:r>
          </w:p>
        </w:tc>
      </w:tr>
      <w:tr w:rsidR="00B1794D" w:rsidRPr="00F338C3" w14:paraId="59399272" w14:textId="77777777" w:rsidTr="004C0D61">
        <w:tc>
          <w:tcPr>
            <w:tcW w:w="1134" w:type="dxa"/>
            <w:vAlign w:val="center"/>
          </w:tcPr>
          <w:p w14:paraId="030B01EB" w14:textId="77777777" w:rsidR="00B1794D" w:rsidRPr="00F338C3" w:rsidRDefault="00B1794D" w:rsidP="004C0D61">
            <w:pPr>
              <w:pStyle w:val="ConsPlusNormal"/>
              <w:jc w:val="both"/>
            </w:pPr>
            <w:r w:rsidRPr="00F338C3">
              <w:lastRenderedPageBreak/>
              <w:t>Урок 30</w:t>
            </w:r>
          </w:p>
        </w:tc>
        <w:tc>
          <w:tcPr>
            <w:tcW w:w="7937" w:type="dxa"/>
          </w:tcPr>
          <w:p w14:paraId="58553E08" w14:textId="77777777" w:rsidR="00B1794D" w:rsidRPr="00F338C3" w:rsidRDefault="00B1794D" w:rsidP="004C0D61">
            <w:pPr>
              <w:pStyle w:val="ConsPlusNormal"/>
              <w:jc w:val="both"/>
            </w:pPr>
            <w:r w:rsidRPr="00F338C3">
              <w:t>Безопасность в общественных местах. Опасности социально-психологического характера</w:t>
            </w:r>
          </w:p>
        </w:tc>
      </w:tr>
      <w:tr w:rsidR="00B1794D" w:rsidRPr="00F338C3" w14:paraId="279F0CF4" w14:textId="77777777" w:rsidTr="004C0D61">
        <w:tc>
          <w:tcPr>
            <w:tcW w:w="1134" w:type="dxa"/>
            <w:vAlign w:val="center"/>
          </w:tcPr>
          <w:p w14:paraId="10B41295" w14:textId="77777777" w:rsidR="00B1794D" w:rsidRPr="00F338C3" w:rsidRDefault="00B1794D" w:rsidP="004C0D61">
            <w:pPr>
              <w:pStyle w:val="ConsPlusNormal"/>
              <w:jc w:val="both"/>
            </w:pPr>
            <w:r w:rsidRPr="00F338C3">
              <w:t>Урок 31</w:t>
            </w:r>
          </w:p>
        </w:tc>
        <w:tc>
          <w:tcPr>
            <w:tcW w:w="7937" w:type="dxa"/>
            <w:vAlign w:val="center"/>
          </w:tcPr>
          <w:p w14:paraId="67399892" w14:textId="77777777" w:rsidR="00B1794D" w:rsidRPr="00F338C3" w:rsidRDefault="00B1794D" w:rsidP="004C0D61">
            <w:pPr>
              <w:pStyle w:val="ConsPlusNormal"/>
              <w:jc w:val="both"/>
            </w:pPr>
            <w:r w:rsidRPr="00F338C3">
              <w:t>Опасности криминального характера, меры защиты от них</w:t>
            </w:r>
          </w:p>
        </w:tc>
      </w:tr>
      <w:tr w:rsidR="00B1794D" w:rsidRPr="00F338C3" w14:paraId="0137C890" w14:textId="77777777" w:rsidTr="004C0D61">
        <w:tc>
          <w:tcPr>
            <w:tcW w:w="1134" w:type="dxa"/>
            <w:vAlign w:val="center"/>
          </w:tcPr>
          <w:p w14:paraId="1BC0C668" w14:textId="77777777" w:rsidR="00B1794D" w:rsidRPr="00F338C3" w:rsidRDefault="00B1794D" w:rsidP="004C0D61">
            <w:pPr>
              <w:pStyle w:val="ConsPlusNormal"/>
              <w:jc w:val="both"/>
            </w:pPr>
            <w:r w:rsidRPr="00F338C3">
              <w:t>Урок 32</w:t>
            </w:r>
          </w:p>
        </w:tc>
        <w:tc>
          <w:tcPr>
            <w:tcW w:w="7937" w:type="dxa"/>
            <w:vAlign w:val="center"/>
          </w:tcPr>
          <w:p w14:paraId="4D884E7C" w14:textId="77777777" w:rsidR="00B1794D" w:rsidRPr="00F338C3" w:rsidRDefault="00B1794D" w:rsidP="004C0D61">
            <w:pPr>
              <w:pStyle w:val="ConsPlusNormal"/>
              <w:jc w:val="both"/>
            </w:pPr>
            <w:r w:rsidRPr="00F338C3">
              <w:t>Опасности криминального характера, меры защиты от них</w:t>
            </w:r>
          </w:p>
        </w:tc>
      </w:tr>
      <w:tr w:rsidR="00B1794D" w:rsidRPr="00F338C3" w14:paraId="7AC9D16E" w14:textId="77777777" w:rsidTr="004C0D61">
        <w:tc>
          <w:tcPr>
            <w:tcW w:w="1134" w:type="dxa"/>
            <w:vAlign w:val="center"/>
          </w:tcPr>
          <w:p w14:paraId="5415E3CC" w14:textId="77777777" w:rsidR="00B1794D" w:rsidRPr="00F338C3" w:rsidRDefault="00B1794D" w:rsidP="004C0D61">
            <w:pPr>
              <w:pStyle w:val="ConsPlusNormal"/>
              <w:jc w:val="both"/>
            </w:pPr>
            <w:r w:rsidRPr="00F338C3">
              <w:t>Урок 33</w:t>
            </w:r>
          </w:p>
        </w:tc>
        <w:tc>
          <w:tcPr>
            <w:tcW w:w="7937" w:type="dxa"/>
          </w:tcPr>
          <w:p w14:paraId="66D0FEBF" w14:textId="77777777" w:rsidR="00B1794D" w:rsidRPr="00F338C3" w:rsidRDefault="00B1794D" w:rsidP="004C0D61">
            <w:pPr>
              <w:pStyle w:val="ConsPlusNormal"/>
              <w:jc w:val="both"/>
            </w:pPr>
            <w:r w:rsidRPr="00F338C3">
              <w:t>Действия при пожаре, обрушении конструкций, угрозе или совершении террористического акта</w:t>
            </w:r>
          </w:p>
        </w:tc>
      </w:tr>
      <w:tr w:rsidR="00B1794D" w:rsidRPr="00F338C3" w14:paraId="4FC448E0" w14:textId="77777777" w:rsidTr="004C0D61">
        <w:tc>
          <w:tcPr>
            <w:tcW w:w="1134" w:type="dxa"/>
            <w:vAlign w:val="center"/>
          </w:tcPr>
          <w:p w14:paraId="2B746651" w14:textId="77777777" w:rsidR="00B1794D" w:rsidRPr="00F338C3" w:rsidRDefault="00B1794D" w:rsidP="004C0D61">
            <w:pPr>
              <w:pStyle w:val="ConsPlusNormal"/>
              <w:jc w:val="both"/>
            </w:pPr>
            <w:r w:rsidRPr="00F338C3">
              <w:t>Урок 34</w:t>
            </w:r>
          </w:p>
        </w:tc>
        <w:tc>
          <w:tcPr>
            <w:tcW w:w="7937" w:type="dxa"/>
          </w:tcPr>
          <w:p w14:paraId="2B8606EC" w14:textId="77777777" w:rsidR="00B1794D" w:rsidRPr="00F338C3" w:rsidRDefault="00B1794D" w:rsidP="004C0D61">
            <w:pPr>
              <w:pStyle w:val="ConsPlusNormal"/>
              <w:jc w:val="both"/>
            </w:pPr>
            <w:r w:rsidRPr="00F338C3">
              <w:t>Действия при пожаре, обрушении конструкций, угрозе или совершении террористического акта</w:t>
            </w:r>
          </w:p>
        </w:tc>
      </w:tr>
      <w:tr w:rsidR="00B1794D" w:rsidRPr="00F338C3" w14:paraId="225A682C" w14:textId="77777777" w:rsidTr="004C0D61">
        <w:tc>
          <w:tcPr>
            <w:tcW w:w="9071" w:type="dxa"/>
            <w:gridSpan w:val="2"/>
          </w:tcPr>
          <w:p w14:paraId="382C9B9B" w14:textId="77777777" w:rsidR="00B1794D" w:rsidRPr="00F338C3" w:rsidRDefault="00B1794D" w:rsidP="004C0D61">
            <w:pPr>
              <w:pStyle w:val="ConsPlusNormal"/>
              <w:jc w:val="both"/>
            </w:pPr>
            <w:r w:rsidRPr="00F338C3">
              <w:t>ОБЩЕЕ КОЛИЧЕСТВО УРОКОВ ПО ПРОГРАММЕ: 34, из них уроков, отведенных на контрольные работы, - не более 3</w:t>
            </w:r>
          </w:p>
        </w:tc>
      </w:tr>
    </w:tbl>
    <w:p w14:paraId="015B11D1" w14:textId="77777777" w:rsidR="00B1794D" w:rsidRPr="00F338C3" w:rsidRDefault="00B1794D" w:rsidP="00B1794D">
      <w:pPr>
        <w:pStyle w:val="ConsPlusNormal"/>
        <w:ind w:firstLine="540"/>
        <w:jc w:val="both"/>
      </w:pPr>
    </w:p>
    <w:p w14:paraId="1DC72A63" w14:textId="77777777" w:rsidR="00B1794D" w:rsidRPr="00F338C3" w:rsidRDefault="00B1794D" w:rsidP="000701F5">
      <w:pPr>
        <w:pStyle w:val="ConsPlusNormal"/>
        <w:ind w:right="732"/>
        <w:jc w:val="right"/>
      </w:pPr>
      <w:r w:rsidRPr="00F338C3">
        <w:t>Таблица 23.1</w:t>
      </w:r>
    </w:p>
    <w:p w14:paraId="7CB1D8ED" w14:textId="77777777" w:rsidR="00B1794D" w:rsidRPr="00F338C3" w:rsidRDefault="00B1794D" w:rsidP="00B1794D">
      <w:pPr>
        <w:pStyle w:val="ConsPlusNormal"/>
        <w:ind w:firstLine="540"/>
        <w:jc w:val="both"/>
      </w:pPr>
    </w:p>
    <w:p w14:paraId="4DDBF3F2" w14:textId="77777777" w:rsidR="00B1794D" w:rsidRPr="00F338C3" w:rsidRDefault="00B1794D" w:rsidP="00B1794D">
      <w:pPr>
        <w:pStyle w:val="ConsPlusNormal"/>
        <w:jc w:val="both"/>
      </w:pPr>
      <w:r w:rsidRPr="00F338C3">
        <w:t>11 класс</w:t>
      </w:r>
    </w:p>
    <w:p w14:paraId="0A2A661B" w14:textId="77777777" w:rsidR="00B1794D" w:rsidRPr="00F338C3" w:rsidRDefault="00B1794D" w:rsidP="00B1794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B1794D" w:rsidRPr="00F338C3" w14:paraId="7A289F04" w14:textId="77777777" w:rsidTr="004C0D61">
        <w:tc>
          <w:tcPr>
            <w:tcW w:w="1134" w:type="dxa"/>
          </w:tcPr>
          <w:p w14:paraId="179BCF76" w14:textId="77777777" w:rsidR="00B1794D" w:rsidRPr="00F338C3" w:rsidRDefault="00B1794D" w:rsidP="004C0D61">
            <w:pPr>
              <w:pStyle w:val="ConsPlusNormal"/>
              <w:jc w:val="both"/>
            </w:pPr>
            <w:r w:rsidRPr="00F338C3">
              <w:t>N урока</w:t>
            </w:r>
          </w:p>
        </w:tc>
        <w:tc>
          <w:tcPr>
            <w:tcW w:w="7937" w:type="dxa"/>
          </w:tcPr>
          <w:p w14:paraId="4F729771" w14:textId="77777777" w:rsidR="00B1794D" w:rsidRPr="00F338C3" w:rsidRDefault="00B1794D" w:rsidP="004C0D61">
            <w:pPr>
              <w:pStyle w:val="ConsPlusNormal"/>
              <w:jc w:val="both"/>
            </w:pPr>
            <w:r w:rsidRPr="00F338C3">
              <w:t>Тема урока</w:t>
            </w:r>
          </w:p>
        </w:tc>
      </w:tr>
      <w:tr w:rsidR="00B1794D" w:rsidRPr="00F338C3" w14:paraId="679111BE" w14:textId="77777777" w:rsidTr="004C0D61">
        <w:tc>
          <w:tcPr>
            <w:tcW w:w="1134" w:type="dxa"/>
          </w:tcPr>
          <w:p w14:paraId="03695BE9" w14:textId="77777777" w:rsidR="00B1794D" w:rsidRPr="00F338C3" w:rsidRDefault="00B1794D" w:rsidP="004C0D61">
            <w:pPr>
              <w:pStyle w:val="ConsPlusNormal"/>
              <w:jc w:val="both"/>
            </w:pPr>
            <w:r w:rsidRPr="00F338C3">
              <w:t>Урок 1</w:t>
            </w:r>
          </w:p>
        </w:tc>
        <w:tc>
          <w:tcPr>
            <w:tcW w:w="7937" w:type="dxa"/>
          </w:tcPr>
          <w:p w14:paraId="7BF7AC11" w14:textId="77777777" w:rsidR="00B1794D" w:rsidRPr="00F338C3" w:rsidRDefault="00B1794D" w:rsidP="004C0D61">
            <w:pPr>
              <w:pStyle w:val="ConsPlusNormal"/>
              <w:jc w:val="both"/>
            </w:pPr>
            <w:r w:rsidRPr="00F338C3">
              <w:t>Безопасность в природной среде</w:t>
            </w:r>
          </w:p>
        </w:tc>
      </w:tr>
      <w:tr w:rsidR="00B1794D" w:rsidRPr="00F338C3" w14:paraId="3AC456D7" w14:textId="77777777" w:rsidTr="004C0D61">
        <w:tc>
          <w:tcPr>
            <w:tcW w:w="1134" w:type="dxa"/>
          </w:tcPr>
          <w:p w14:paraId="436292BF" w14:textId="77777777" w:rsidR="00B1794D" w:rsidRPr="00F338C3" w:rsidRDefault="00B1794D" w:rsidP="004C0D61">
            <w:pPr>
              <w:pStyle w:val="ConsPlusNormal"/>
              <w:jc w:val="both"/>
            </w:pPr>
            <w:r w:rsidRPr="00F338C3">
              <w:t>Урок 2</w:t>
            </w:r>
          </w:p>
        </w:tc>
        <w:tc>
          <w:tcPr>
            <w:tcW w:w="7937" w:type="dxa"/>
          </w:tcPr>
          <w:p w14:paraId="37A4725E" w14:textId="77777777" w:rsidR="00B1794D" w:rsidRPr="00F338C3" w:rsidRDefault="00B1794D" w:rsidP="004C0D61">
            <w:pPr>
              <w:pStyle w:val="ConsPlusNormal"/>
              <w:jc w:val="both"/>
            </w:pPr>
            <w:r w:rsidRPr="00F338C3">
              <w:t>Выживание в автономных условиях</w:t>
            </w:r>
          </w:p>
        </w:tc>
      </w:tr>
      <w:tr w:rsidR="00B1794D" w:rsidRPr="00F338C3" w14:paraId="5F527D06" w14:textId="77777777" w:rsidTr="004C0D61">
        <w:tc>
          <w:tcPr>
            <w:tcW w:w="1134" w:type="dxa"/>
            <w:vAlign w:val="center"/>
          </w:tcPr>
          <w:p w14:paraId="19445604" w14:textId="77777777" w:rsidR="00B1794D" w:rsidRPr="00F338C3" w:rsidRDefault="00B1794D" w:rsidP="004C0D61">
            <w:pPr>
              <w:pStyle w:val="ConsPlusNormal"/>
              <w:jc w:val="both"/>
            </w:pPr>
            <w:r w:rsidRPr="00F338C3">
              <w:t>Урок 3</w:t>
            </w:r>
          </w:p>
        </w:tc>
        <w:tc>
          <w:tcPr>
            <w:tcW w:w="7937" w:type="dxa"/>
          </w:tcPr>
          <w:p w14:paraId="6DA49E1C" w14:textId="77777777" w:rsidR="00B1794D" w:rsidRPr="00F338C3" w:rsidRDefault="00B1794D" w:rsidP="004C0D61">
            <w:pPr>
              <w:pStyle w:val="ConsPlusNormal"/>
              <w:jc w:val="both"/>
            </w:pPr>
            <w:r w:rsidRPr="00F338C3">
              <w:t>Природные чрезвычайные ситуации. Природные пожары</w:t>
            </w:r>
          </w:p>
        </w:tc>
      </w:tr>
      <w:tr w:rsidR="00B1794D" w:rsidRPr="00F338C3" w14:paraId="79B3AF65" w14:textId="77777777" w:rsidTr="004C0D61">
        <w:tc>
          <w:tcPr>
            <w:tcW w:w="1134" w:type="dxa"/>
            <w:vAlign w:val="center"/>
          </w:tcPr>
          <w:p w14:paraId="7A933BE6" w14:textId="77777777" w:rsidR="00B1794D" w:rsidRPr="00F338C3" w:rsidRDefault="00B1794D" w:rsidP="004C0D61">
            <w:pPr>
              <w:pStyle w:val="ConsPlusNormal"/>
              <w:jc w:val="both"/>
            </w:pPr>
            <w:r w:rsidRPr="00F338C3">
              <w:t>Урок 4</w:t>
            </w:r>
          </w:p>
        </w:tc>
        <w:tc>
          <w:tcPr>
            <w:tcW w:w="7937" w:type="dxa"/>
          </w:tcPr>
          <w:p w14:paraId="7D6DD5E5" w14:textId="77777777" w:rsidR="00B1794D" w:rsidRPr="00F338C3" w:rsidRDefault="00B1794D" w:rsidP="004C0D61">
            <w:pPr>
              <w:pStyle w:val="ConsPlusNormal"/>
              <w:jc w:val="both"/>
            </w:pPr>
            <w:r w:rsidRPr="00F338C3">
              <w:t>Природные чрезвычайные ситуации. Опасные геологические явления и процессы: землетрясения, извержение вулканов, оползни, сели, камнепады</w:t>
            </w:r>
          </w:p>
        </w:tc>
      </w:tr>
      <w:tr w:rsidR="00B1794D" w:rsidRPr="00F338C3" w14:paraId="49AA614C" w14:textId="77777777" w:rsidTr="004C0D61">
        <w:tc>
          <w:tcPr>
            <w:tcW w:w="1134" w:type="dxa"/>
            <w:vAlign w:val="center"/>
          </w:tcPr>
          <w:p w14:paraId="7D5CA39C" w14:textId="77777777" w:rsidR="00B1794D" w:rsidRPr="00F338C3" w:rsidRDefault="00B1794D" w:rsidP="004C0D61">
            <w:pPr>
              <w:pStyle w:val="ConsPlusNormal"/>
              <w:jc w:val="both"/>
            </w:pPr>
            <w:r w:rsidRPr="00F338C3">
              <w:t>Урок 5</w:t>
            </w:r>
          </w:p>
        </w:tc>
        <w:tc>
          <w:tcPr>
            <w:tcW w:w="7937" w:type="dxa"/>
          </w:tcPr>
          <w:p w14:paraId="65FD837E" w14:textId="77777777" w:rsidR="00B1794D" w:rsidRPr="00F338C3" w:rsidRDefault="00B1794D" w:rsidP="004C0D61">
            <w:pPr>
              <w:pStyle w:val="ConsPlusNormal"/>
              <w:jc w:val="both"/>
            </w:pPr>
            <w:r w:rsidRPr="00F338C3">
              <w:t>Природные чрезвычайные ситуации. Опасные гидрологические явления и процессы: наводнения, паводки, половодья, цунами, сели, лавины</w:t>
            </w:r>
          </w:p>
        </w:tc>
      </w:tr>
      <w:tr w:rsidR="00B1794D" w:rsidRPr="00F338C3" w14:paraId="50DFE868" w14:textId="77777777" w:rsidTr="004C0D61">
        <w:tc>
          <w:tcPr>
            <w:tcW w:w="1134" w:type="dxa"/>
            <w:vAlign w:val="center"/>
          </w:tcPr>
          <w:p w14:paraId="2863895C" w14:textId="77777777" w:rsidR="00B1794D" w:rsidRPr="00F338C3" w:rsidRDefault="00B1794D" w:rsidP="004C0D61">
            <w:pPr>
              <w:pStyle w:val="ConsPlusNormal"/>
              <w:jc w:val="both"/>
            </w:pPr>
            <w:r w:rsidRPr="00F338C3">
              <w:t>Урок 6</w:t>
            </w:r>
          </w:p>
        </w:tc>
        <w:tc>
          <w:tcPr>
            <w:tcW w:w="7937" w:type="dxa"/>
          </w:tcPr>
          <w:p w14:paraId="0D9965B7" w14:textId="77777777" w:rsidR="00B1794D" w:rsidRPr="00F338C3" w:rsidRDefault="00B1794D" w:rsidP="004C0D61">
            <w:pPr>
              <w:pStyle w:val="ConsPlusNormal"/>
              <w:jc w:val="both"/>
            </w:pPr>
            <w:r w:rsidRPr="00F338C3">
              <w:t>Природные чрезвычайные ситуации. Опасные метеорологические явления и процессы: ливни, град, мороз, жара</w:t>
            </w:r>
          </w:p>
        </w:tc>
      </w:tr>
      <w:tr w:rsidR="00B1794D" w:rsidRPr="00F338C3" w14:paraId="0408C7DB" w14:textId="77777777" w:rsidTr="004C0D61">
        <w:tc>
          <w:tcPr>
            <w:tcW w:w="1134" w:type="dxa"/>
            <w:vAlign w:val="center"/>
          </w:tcPr>
          <w:p w14:paraId="38E3D033" w14:textId="77777777" w:rsidR="00B1794D" w:rsidRPr="00F338C3" w:rsidRDefault="00B1794D" w:rsidP="004C0D61">
            <w:pPr>
              <w:pStyle w:val="ConsPlusNormal"/>
              <w:jc w:val="both"/>
            </w:pPr>
            <w:r w:rsidRPr="00F338C3">
              <w:t>Урок 7</w:t>
            </w:r>
          </w:p>
        </w:tc>
        <w:tc>
          <w:tcPr>
            <w:tcW w:w="7937" w:type="dxa"/>
          </w:tcPr>
          <w:p w14:paraId="16B6F604" w14:textId="77777777" w:rsidR="00B1794D" w:rsidRPr="00F338C3" w:rsidRDefault="00B1794D" w:rsidP="004C0D61">
            <w:pPr>
              <w:pStyle w:val="ConsPlusNormal"/>
              <w:jc w:val="both"/>
            </w:pPr>
            <w:r w:rsidRPr="00F338C3">
              <w:t>Экологическая грамотность и разумное природопользование</w:t>
            </w:r>
          </w:p>
        </w:tc>
      </w:tr>
      <w:tr w:rsidR="00B1794D" w:rsidRPr="00F338C3" w14:paraId="331D7084" w14:textId="77777777" w:rsidTr="004C0D61">
        <w:tc>
          <w:tcPr>
            <w:tcW w:w="1134" w:type="dxa"/>
            <w:vAlign w:val="center"/>
          </w:tcPr>
          <w:p w14:paraId="5FE7CC36" w14:textId="77777777" w:rsidR="00B1794D" w:rsidRPr="00F338C3" w:rsidRDefault="00B1794D" w:rsidP="004C0D61">
            <w:pPr>
              <w:pStyle w:val="ConsPlusNormal"/>
              <w:jc w:val="both"/>
            </w:pPr>
            <w:r w:rsidRPr="00F338C3">
              <w:t>Урок 8</w:t>
            </w:r>
          </w:p>
        </w:tc>
        <w:tc>
          <w:tcPr>
            <w:tcW w:w="7937" w:type="dxa"/>
          </w:tcPr>
          <w:p w14:paraId="5A922189" w14:textId="77777777" w:rsidR="00B1794D" w:rsidRPr="00F338C3" w:rsidRDefault="00B1794D" w:rsidP="004C0D61">
            <w:pPr>
              <w:pStyle w:val="ConsPlusNormal"/>
              <w:jc w:val="both"/>
            </w:pPr>
            <w:r w:rsidRPr="00F338C3">
              <w:t>Факторы, влияющие на здоровье человека. Здоровый образ жизни</w:t>
            </w:r>
          </w:p>
        </w:tc>
      </w:tr>
      <w:tr w:rsidR="00B1794D" w:rsidRPr="00F338C3" w14:paraId="267CD51C" w14:textId="77777777" w:rsidTr="004C0D61">
        <w:tc>
          <w:tcPr>
            <w:tcW w:w="1134" w:type="dxa"/>
            <w:vAlign w:val="center"/>
          </w:tcPr>
          <w:p w14:paraId="0B725970" w14:textId="77777777" w:rsidR="00B1794D" w:rsidRPr="00F338C3" w:rsidRDefault="00B1794D" w:rsidP="004C0D61">
            <w:pPr>
              <w:pStyle w:val="ConsPlusNormal"/>
              <w:jc w:val="both"/>
            </w:pPr>
            <w:r w:rsidRPr="00F338C3">
              <w:t>Урок 9</w:t>
            </w:r>
          </w:p>
        </w:tc>
        <w:tc>
          <w:tcPr>
            <w:tcW w:w="7937" w:type="dxa"/>
          </w:tcPr>
          <w:p w14:paraId="3CDDDD3A" w14:textId="77777777" w:rsidR="00B1794D" w:rsidRPr="00F338C3" w:rsidRDefault="00B1794D" w:rsidP="004C0D61">
            <w:pPr>
              <w:pStyle w:val="ConsPlusNormal"/>
              <w:jc w:val="both"/>
            </w:pPr>
            <w:r w:rsidRPr="00F338C3">
              <w:t>Инфекционные заболевания. Значение вакцинации в борьбе с инфекционными заболеваниями</w:t>
            </w:r>
          </w:p>
        </w:tc>
      </w:tr>
      <w:tr w:rsidR="00B1794D" w:rsidRPr="00F338C3" w14:paraId="65FB6A65" w14:textId="77777777" w:rsidTr="004C0D61">
        <w:tc>
          <w:tcPr>
            <w:tcW w:w="1134" w:type="dxa"/>
            <w:vAlign w:val="center"/>
          </w:tcPr>
          <w:p w14:paraId="1E086140" w14:textId="77777777" w:rsidR="00B1794D" w:rsidRPr="00F338C3" w:rsidRDefault="00B1794D" w:rsidP="004C0D61">
            <w:pPr>
              <w:pStyle w:val="ConsPlusNormal"/>
              <w:jc w:val="both"/>
            </w:pPr>
            <w:r w:rsidRPr="00F338C3">
              <w:t>Урок 10</w:t>
            </w:r>
          </w:p>
        </w:tc>
        <w:tc>
          <w:tcPr>
            <w:tcW w:w="7937" w:type="dxa"/>
          </w:tcPr>
          <w:p w14:paraId="42879211" w14:textId="77777777" w:rsidR="00B1794D" w:rsidRPr="00F338C3" w:rsidRDefault="00B1794D" w:rsidP="004C0D61">
            <w:pPr>
              <w:pStyle w:val="ConsPlusNormal"/>
              <w:jc w:val="both"/>
            </w:pPr>
            <w:r w:rsidRPr="00F338C3">
              <w:t>Инфекционные заболевания. Значение вакцинации в борьбе с инфекционными заболеваниями</w:t>
            </w:r>
          </w:p>
        </w:tc>
      </w:tr>
      <w:tr w:rsidR="00B1794D" w:rsidRPr="00F338C3" w14:paraId="4F8A0C9F" w14:textId="77777777" w:rsidTr="004C0D61">
        <w:tc>
          <w:tcPr>
            <w:tcW w:w="1134" w:type="dxa"/>
            <w:vAlign w:val="center"/>
          </w:tcPr>
          <w:p w14:paraId="792D84D2" w14:textId="77777777" w:rsidR="00B1794D" w:rsidRPr="00F338C3" w:rsidRDefault="00B1794D" w:rsidP="004C0D61">
            <w:pPr>
              <w:pStyle w:val="ConsPlusNormal"/>
              <w:jc w:val="both"/>
            </w:pPr>
            <w:r w:rsidRPr="00F338C3">
              <w:t>Урок 11</w:t>
            </w:r>
          </w:p>
        </w:tc>
        <w:tc>
          <w:tcPr>
            <w:tcW w:w="7937" w:type="dxa"/>
          </w:tcPr>
          <w:p w14:paraId="624D6E37" w14:textId="77777777" w:rsidR="00B1794D" w:rsidRPr="00F338C3" w:rsidRDefault="00B1794D" w:rsidP="004C0D61">
            <w:pPr>
              <w:pStyle w:val="ConsPlusNormal"/>
              <w:jc w:val="both"/>
            </w:pPr>
            <w:r w:rsidRPr="00F338C3">
              <w:t>Неинфекционные заболевания. Факторы риска и меры профилактики. Роль диспансеризации для сохранения здоровья</w:t>
            </w:r>
          </w:p>
        </w:tc>
      </w:tr>
      <w:tr w:rsidR="00B1794D" w:rsidRPr="00F338C3" w14:paraId="45FC8D88" w14:textId="77777777" w:rsidTr="004C0D61">
        <w:tc>
          <w:tcPr>
            <w:tcW w:w="1134" w:type="dxa"/>
            <w:vAlign w:val="center"/>
          </w:tcPr>
          <w:p w14:paraId="7E130507" w14:textId="77777777" w:rsidR="00B1794D" w:rsidRPr="00F338C3" w:rsidRDefault="00B1794D" w:rsidP="004C0D61">
            <w:pPr>
              <w:pStyle w:val="ConsPlusNormal"/>
              <w:jc w:val="both"/>
            </w:pPr>
            <w:r w:rsidRPr="00F338C3">
              <w:t>Урок 12</w:t>
            </w:r>
          </w:p>
        </w:tc>
        <w:tc>
          <w:tcPr>
            <w:tcW w:w="7937" w:type="dxa"/>
          </w:tcPr>
          <w:p w14:paraId="3AB4D282" w14:textId="77777777" w:rsidR="00B1794D" w:rsidRPr="00F338C3" w:rsidRDefault="00B1794D" w:rsidP="004C0D61">
            <w:pPr>
              <w:pStyle w:val="ConsPlusNormal"/>
              <w:jc w:val="both"/>
            </w:pPr>
            <w:r w:rsidRPr="00F338C3">
              <w:t>Психическое здоровье и психологическое благополучие</w:t>
            </w:r>
          </w:p>
        </w:tc>
      </w:tr>
      <w:tr w:rsidR="00B1794D" w:rsidRPr="00F338C3" w14:paraId="73A34F7B" w14:textId="77777777" w:rsidTr="004C0D61">
        <w:tc>
          <w:tcPr>
            <w:tcW w:w="1134" w:type="dxa"/>
          </w:tcPr>
          <w:p w14:paraId="04CE7F1D" w14:textId="77777777" w:rsidR="00B1794D" w:rsidRPr="00F338C3" w:rsidRDefault="00B1794D" w:rsidP="004C0D61">
            <w:pPr>
              <w:pStyle w:val="ConsPlusNormal"/>
              <w:jc w:val="both"/>
            </w:pPr>
            <w:r w:rsidRPr="00F338C3">
              <w:t>Урок 13</w:t>
            </w:r>
          </w:p>
        </w:tc>
        <w:tc>
          <w:tcPr>
            <w:tcW w:w="7937" w:type="dxa"/>
          </w:tcPr>
          <w:p w14:paraId="00EF33CF" w14:textId="77777777" w:rsidR="00B1794D" w:rsidRPr="00F338C3" w:rsidRDefault="00B1794D" w:rsidP="004C0D61">
            <w:pPr>
              <w:pStyle w:val="ConsPlusNormal"/>
              <w:jc w:val="both"/>
            </w:pPr>
            <w:r w:rsidRPr="00F338C3">
              <w:t>Первая помощь пострадавшему</w:t>
            </w:r>
          </w:p>
        </w:tc>
      </w:tr>
      <w:tr w:rsidR="00B1794D" w:rsidRPr="00F338C3" w14:paraId="735748B7" w14:textId="77777777" w:rsidTr="004C0D61">
        <w:tc>
          <w:tcPr>
            <w:tcW w:w="1134" w:type="dxa"/>
          </w:tcPr>
          <w:p w14:paraId="5B2D263B" w14:textId="77777777" w:rsidR="00B1794D" w:rsidRPr="00F338C3" w:rsidRDefault="00B1794D" w:rsidP="004C0D61">
            <w:pPr>
              <w:pStyle w:val="ConsPlusNormal"/>
              <w:jc w:val="both"/>
            </w:pPr>
            <w:r w:rsidRPr="00F338C3">
              <w:t>Урок 14</w:t>
            </w:r>
          </w:p>
        </w:tc>
        <w:tc>
          <w:tcPr>
            <w:tcW w:w="7937" w:type="dxa"/>
          </w:tcPr>
          <w:p w14:paraId="6E20973F" w14:textId="77777777" w:rsidR="00B1794D" w:rsidRPr="00F338C3" w:rsidRDefault="00B1794D" w:rsidP="004C0D61">
            <w:pPr>
              <w:pStyle w:val="ConsPlusNormal"/>
              <w:jc w:val="both"/>
            </w:pPr>
            <w:r w:rsidRPr="00F338C3">
              <w:t>Первая помощь пострадавшему</w:t>
            </w:r>
          </w:p>
        </w:tc>
      </w:tr>
      <w:tr w:rsidR="00B1794D" w:rsidRPr="00F338C3" w14:paraId="5D6E4AA6" w14:textId="77777777" w:rsidTr="004C0D61">
        <w:tc>
          <w:tcPr>
            <w:tcW w:w="1134" w:type="dxa"/>
            <w:vAlign w:val="center"/>
          </w:tcPr>
          <w:p w14:paraId="768D85FE" w14:textId="77777777" w:rsidR="00B1794D" w:rsidRPr="00F338C3" w:rsidRDefault="00B1794D" w:rsidP="004C0D61">
            <w:pPr>
              <w:pStyle w:val="ConsPlusNormal"/>
              <w:jc w:val="both"/>
            </w:pPr>
            <w:r w:rsidRPr="00F338C3">
              <w:t>Урок 15</w:t>
            </w:r>
          </w:p>
        </w:tc>
        <w:tc>
          <w:tcPr>
            <w:tcW w:w="7937" w:type="dxa"/>
          </w:tcPr>
          <w:p w14:paraId="2E5A68AC" w14:textId="77777777" w:rsidR="00B1794D" w:rsidRPr="00F338C3" w:rsidRDefault="00B1794D" w:rsidP="004C0D61">
            <w:pPr>
              <w:pStyle w:val="ConsPlusNormal"/>
              <w:jc w:val="both"/>
            </w:pPr>
            <w:r w:rsidRPr="00F338C3">
              <w:t>Общение в жизни человека. Межличностное общение, общение в группе</w:t>
            </w:r>
          </w:p>
        </w:tc>
      </w:tr>
      <w:tr w:rsidR="00B1794D" w:rsidRPr="00F338C3" w14:paraId="31330D00" w14:textId="77777777" w:rsidTr="004C0D61">
        <w:tc>
          <w:tcPr>
            <w:tcW w:w="1134" w:type="dxa"/>
          </w:tcPr>
          <w:p w14:paraId="6B32BD09" w14:textId="77777777" w:rsidR="00B1794D" w:rsidRPr="00F338C3" w:rsidRDefault="00B1794D" w:rsidP="004C0D61">
            <w:pPr>
              <w:pStyle w:val="ConsPlusNormal"/>
              <w:jc w:val="both"/>
            </w:pPr>
            <w:r w:rsidRPr="00F338C3">
              <w:lastRenderedPageBreak/>
              <w:t>Урок 16</w:t>
            </w:r>
          </w:p>
        </w:tc>
        <w:tc>
          <w:tcPr>
            <w:tcW w:w="7937" w:type="dxa"/>
          </w:tcPr>
          <w:p w14:paraId="148AF058" w14:textId="77777777" w:rsidR="00B1794D" w:rsidRPr="00F338C3" w:rsidRDefault="00B1794D" w:rsidP="004C0D61">
            <w:pPr>
              <w:pStyle w:val="ConsPlusNormal"/>
              <w:jc w:val="both"/>
            </w:pPr>
            <w:r w:rsidRPr="00F338C3">
              <w:t>Конфликты и способы их разрешения</w:t>
            </w:r>
          </w:p>
        </w:tc>
      </w:tr>
      <w:tr w:rsidR="00B1794D" w:rsidRPr="00F338C3" w14:paraId="76B0BB63" w14:textId="77777777" w:rsidTr="004C0D61">
        <w:tc>
          <w:tcPr>
            <w:tcW w:w="1134" w:type="dxa"/>
          </w:tcPr>
          <w:p w14:paraId="0E869936" w14:textId="77777777" w:rsidR="00B1794D" w:rsidRPr="00F338C3" w:rsidRDefault="00B1794D" w:rsidP="004C0D61">
            <w:pPr>
              <w:pStyle w:val="ConsPlusNormal"/>
              <w:jc w:val="both"/>
            </w:pPr>
            <w:r w:rsidRPr="00F338C3">
              <w:t>Урок 17</w:t>
            </w:r>
          </w:p>
        </w:tc>
        <w:tc>
          <w:tcPr>
            <w:tcW w:w="7937" w:type="dxa"/>
          </w:tcPr>
          <w:p w14:paraId="5CB068C8" w14:textId="77777777" w:rsidR="00B1794D" w:rsidRPr="00F338C3" w:rsidRDefault="00B1794D" w:rsidP="004C0D61">
            <w:pPr>
              <w:pStyle w:val="ConsPlusNormal"/>
              <w:jc w:val="both"/>
            </w:pPr>
            <w:r w:rsidRPr="00F338C3">
              <w:t>Конфликты и способы их разрешения</w:t>
            </w:r>
          </w:p>
        </w:tc>
      </w:tr>
      <w:tr w:rsidR="00B1794D" w:rsidRPr="00F338C3" w14:paraId="12E0E10B" w14:textId="77777777" w:rsidTr="004C0D61">
        <w:tc>
          <w:tcPr>
            <w:tcW w:w="1134" w:type="dxa"/>
            <w:vAlign w:val="center"/>
          </w:tcPr>
          <w:p w14:paraId="7511B308" w14:textId="77777777" w:rsidR="00B1794D" w:rsidRPr="00F338C3" w:rsidRDefault="00B1794D" w:rsidP="004C0D61">
            <w:pPr>
              <w:pStyle w:val="ConsPlusNormal"/>
              <w:jc w:val="both"/>
            </w:pPr>
            <w:r w:rsidRPr="00F338C3">
              <w:t>Урок 18</w:t>
            </w:r>
          </w:p>
        </w:tc>
        <w:tc>
          <w:tcPr>
            <w:tcW w:w="7937" w:type="dxa"/>
          </w:tcPr>
          <w:p w14:paraId="430E33AA" w14:textId="77777777" w:rsidR="00B1794D" w:rsidRPr="00F338C3" w:rsidRDefault="00B1794D" w:rsidP="004C0D61">
            <w:pPr>
              <w:pStyle w:val="ConsPlusNormal"/>
              <w:jc w:val="both"/>
            </w:pPr>
            <w:r w:rsidRPr="00F338C3">
              <w:t>Конструктивные и деструктивные способы психологического воздействия</w:t>
            </w:r>
          </w:p>
        </w:tc>
      </w:tr>
      <w:tr w:rsidR="00B1794D" w:rsidRPr="00F338C3" w14:paraId="5316FA07" w14:textId="77777777" w:rsidTr="004C0D61">
        <w:tc>
          <w:tcPr>
            <w:tcW w:w="1134" w:type="dxa"/>
            <w:vAlign w:val="center"/>
          </w:tcPr>
          <w:p w14:paraId="58262621" w14:textId="77777777" w:rsidR="00B1794D" w:rsidRPr="00F338C3" w:rsidRDefault="00B1794D" w:rsidP="004C0D61">
            <w:pPr>
              <w:pStyle w:val="ConsPlusNormal"/>
              <w:jc w:val="both"/>
            </w:pPr>
            <w:r w:rsidRPr="00F338C3">
              <w:t>Урок 19</w:t>
            </w:r>
          </w:p>
        </w:tc>
        <w:tc>
          <w:tcPr>
            <w:tcW w:w="7937" w:type="dxa"/>
          </w:tcPr>
          <w:p w14:paraId="4A91B699" w14:textId="77777777" w:rsidR="00B1794D" w:rsidRPr="00F338C3" w:rsidRDefault="00B1794D" w:rsidP="004C0D61">
            <w:pPr>
              <w:pStyle w:val="ConsPlusNormal"/>
              <w:jc w:val="both"/>
            </w:pPr>
            <w:r w:rsidRPr="00F338C3">
              <w:t>Конструктивные и деструктивные способы психологического воздействия</w:t>
            </w:r>
          </w:p>
        </w:tc>
      </w:tr>
      <w:tr w:rsidR="00B1794D" w:rsidRPr="00F338C3" w14:paraId="0BDA3E79" w14:textId="77777777" w:rsidTr="004C0D61">
        <w:tc>
          <w:tcPr>
            <w:tcW w:w="1134" w:type="dxa"/>
            <w:vAlign w:val="center"/>
          </w:tcPr>
          <w:p w14:paraId="3382AE58" w14:textId="77777777" w:rsidR="00B1794D" w:rsidRPr="00F338C3" w:rsidRDefault="00B1794D" w:rsidP="004C0D61">
            <w:pPr>
              <w:pStyle w:val="ConsPlusNormal"/>
              <w:jc w:val="both"/>
            </w:pPr>
            <w:r w:rsidRPr="00F338C3">
              <w:t>Урок 20</w:t>
            </w:r>
          </w:p>
        </w:tc>
        <w:tc>
          <w:tcPr>
            <w:tcW w:w="7937" w:type="dxa"/>
          </w:tcPr>
          <w:p w14:paraId="37672A9B" w14:textId="77777777" w:rsidR="00B1794D" w:rsidRPr="00F338C3" w:rsidRDefault="00B1794D" w:rsidP="004C0D61">
            <w:pPr>
              <w:pStyle w:val="ConsPlusNormal"/>
              <w:jc w:val="both"/>
            </w:pPr>
            <w:r w:rsidRPr="00F338C3">
              <w:t>Психологические механизмы воздействия на большие группы людей</w:t>
            </w:r>
          </w:p>
        </w:tc>
      </w:tr>
      <w:tr w:rsidR="00B1794D" w:rsidRPr="00F338C3" w14:paraId="5BDD9A44" w14:textId="77777777" w:rsidTr="004C0D61">
        <w:tc>
          <w:tcPr>
            <w:tcW w:w="1134" w:type="dxa"/>
            <w:vAlign w:val="center"/>
          </w:tcPr>
          <w:p w14:paraId="4E9B6A58" w14:textId="77777777" w:rsidR="00B1794D" w:rsidRPr="00F338C3" w:rsidRDefault="00B1794D" w:rsidP="004C0D61">
            <w:pPr>
              <w:pStyle w:val="ConsPlusNormal"/>
              <w:jc w:val="both"/>
            </w:pPr>
            <w:r w:rsidRPr="00F338C3">
              <w:t>Урок 21</w:t>
            </w:r>
          </w:p>
        </w:tc>
        <w:tc>
          <w:tcPr>
            <w:tcW w:w="7937" w:type="dxa"/>
          </w:tcPr>
          <w:p w14:paraId="3B4B8943" w14:textId="77777777" w:rsidR="00B1794D" w:rsidRPr="00F338C3" w:rsidRDefault="00B1794D" w:rsidP="004C0D61">
            <w:pPr>
              <w:pStyle w:val="ConsPlusNormal"/>
              <w:jc w:val="both"/>
            </w:pPr>
            <w:r w:rsidRPr="00F338C3">
              <w:t>Психологические механизмы воздействия на большие группы людей</w:t>
            </w:r>
          </w:p>
        </w:tc>
      </w:tr>
      <w:tr w:rsidR="00B1794D" w:rsidRPr="00F338C3" w14:paraId="56452126" w14:textId="77777777" w:rsidTr="004C0D61">
        <w:tc>
          <w:tcPr>
            <w:tcW w:w="1134" w:type="dxa"/>
          </w:tcPr>
          <w:p w14:paraId="5F74151E" w14:textId="77777777" w:rsidR="00B1794D" w:rsidRPr="00F338C3" w:rsidRDefault="00B1794D" w:rsidP="004C0D61">
            <w:pPr>
              <w:pStyle w:val="ConsPlusNormal"/>
              <w:jc w:val="both"/>
            </w:pPr>
            <w:r w:rsidRPr="00F338C3">
              <w:t>Урок 22</w:t>
            </w:r>
          </w:p>
        </w:tc>
        <w:tc>
          <w:tcPr>
            <w:tcW w:w="7937" w:type="dxa"/>
          </w:tcPr>
          <w:p w14:paraId="035B07C1" w14:textId="77777777" w:rsidR="00B1794D" w:rsidRPr="00F338C3" w:rsidRDefault="00B1794D" w:rsidP="004C0D61">
            <w:pPr>
              <w:pStyle w:val="ConsPlusNormal"/>
              <w:jc w:val="both"/>
            </w:pPr>
            <w:r w:rsidRPr="00F338C3">
              <w:t>Безопасность в цифровой среде</w:t>
            </w:r>
          </w:p>
        </w:tc>
      </w:tr>
      <w:tr w:rsidR="00B1794D" w:rsidRPr="00F338C3" w14:paraId="1DB28F01" w14:textId="77777777" w:rsidTr="004C0D61">
        <w:tc>
          <w:tcPr>
            <w:tcW w:w="1134" w:type="dxa"/>
            <w:vAlign w:val="center"/>
          </w:tcPr>
          <w:p w14:paraId="351584D3" w14:textId="77777777" w:rsidR="00B1794D" w:rsidRPr="00F338C3" w:rsidRDefault="00B1794D" w:rsidP="004C0D61">
            <w:pPr>
              <w:pStyle w:val="ConsPlusNormal"/>
              <w:jc w:val="both"/>
            </w:pPr>
            <w:r w:rsidRPr="00F338C3">
              <w:t>Урок 23</w:t>
            </w:r>
          </w:p>
        </w:tc>
        <w:tc>
          <w:tcPr>
            <w:tcW w:w="7937" w:type="dxa"/>
          </w:tcPr>
          <w:p w14:paraId="15955A36" w14:textId="77777777" w:rsidR="00B1794D" w:rsidRPr="00F338C3" w:rsidRDefault="00B1794D" w:rsidP="004C0D61">
            <w:pPr>
              <w:pStyle w:val="ConsPlusNormal"/>
              <w:jc w:val="both"/>
            </w:pPr>
            <w:r w:rsidRPr="00F338C3">
              <w:t>Опасности, связанные с использованием программного обеспечения</w:t>
            </w:r>
          </w:p>
        </w:tc>
      </w:tr>
      <w:tr w:rsidR="00B1794D" w:rsidRPr="00F338C3" w14:paraId="2B6B4D88" w14:textId="77777777" w:rsidTr="004C0D61">
        <w:tc>
          <w:tcPr>
            <w:tcW w:w="1134" w:type="dxa"/>
            <w:vAlign w:val="center"/>
          </w:tcPr>
          <w:p w14:paraId="6624D47B" w14:textId="77777777" w:rsidR="00B1794D" w:rsidRPr="00F338C3" w:rsidRDefault="00B1794D" w:rsidP="004C0D61">
            <w:pPr>
              <w:pStyle w:val="ConsPlusNormal"/>
              <w:jc w:val="both"/>
            </w:pPr>
            <w:r w:rsidRPr="00F338C3">
              <w:t>Урок 24</w:t>
            </w:r>
          </w:p>
        </w:tc>
        <w:tc>
          <w:tcPr>
            <w:tcW w:w="7937" w:type="dxa"/>
          </w:tcPr>
          <w:p w14:paraId="2DF85896" w14:textId="77777777" w:rsidR="00B1794D" w:rsidRPr="00F338C3" w:rsidRDefault="00B1794D" w:rsidP="004C0D61">
            <w:pPr>
              <w:pStyle w:val="ConsPlusNormal"/>
              <w:jc w:val="both"/>
            </w:pPr>
            <w:r w:rsidRPr="00F338C3">
              <w:t>Опасности, связанные с коммуникацией в цифровой среде</w:t>
            </w:r>
          </w:p>
        </w:tc>
      </w:tr>
      <w:tr w:rsidR="00B1794D" w:rsidRPr="00F338C3" w14:paraId="1DBC2482" w14:textId="77777777" w:rsidTr="004C0D61">
        <w:tc>
          <w:tcPr>
            <w:tcW w:w="1134" w:type="dxa"/>
            <w:vAlign w:val="center"/>
          </w:tcPr>
          <w:p w14:paraId="4E8A287B" w14:textId="77777777" w:rsidR="00B1794D" w:rsidRPr="00F338C3" w:rsidRDefault="00B1794D" w:rsidP="004C0D61">
            <w:pPr>
              <w:pStyle w:val="ConsPlusNormal"/>
              <w:jc w:val="both"/>
            </w:pPr>
            <w:r w:rsidRPr="00F338C3">
              <w:t>Урок 25</w:t>
            </w:r>
          </w:p>
        </w:tc>
        <w:tc>
          <w:tcPr>
            <w:tcW w:w="7937" w:type="dxa"/>
          </w:tcPr>
          <w:p w14:paraId="253FDADD" w14:textId="77777777" w:rsidR="00B1794D" w:rsidRPr="00F338C3" w:rsidRDefault="00B1794D" w:rsidP="004C0D61">
            <w:pPr>
              <w:pStyle w:val="ConsPlusNormal"/>
              <w:jc w:val="both"/>
            </w:pPr>
            <w:r w:rsidRPr="00F338C3">
              <w:t>Опасности, связанные с коммуникацией в цифровой среде</w:t>
            </w:r>
          </w:p>
        </w:tc>
      </w:tr>
      <w:tr w:rsidR="00B1794D" w:rsidRPr="00F338C3" w14:paraId="2CC78F05" w14:textId="77777777" w:rsidTr="004C0D61">
        <w:tc>
          <w:tcPr>
            <w:tcW w:w="1134" w:type="dxa"/>
          </w:tcPr>
          <w:p w14:paraId="55D148FF" w14:textId="77777777" w:rsidR="00B1794D" w:rsidRPr="00F338C3" w:rsidRDefault="00B1794D" w:rsidP="004C0D61">
            <w:pPr>
              <w:pStyle w:val="ConsPlusNormal"/>
              <w:jc w:val="both"/>
            </w:pPr>
            <w:r w:rsidRPr="00F338C3">
              <w:t>Урок 26</w:t>
            </w:r>
          </w:p>
        </w:tc>
        <w:tc>
          <w:tcPr>
            <w:tcW w:w="7937" w:type="dxa"/>
          </w:tcPr>
          <w:p w14:paraId="58EA3A33" w14:textId="77777777" w:rsidR="00B1794D" w:rsidRPr="00F338C3" w:rsidRDefault="00B1794D" w:rsidP="004C0D61">
            <w:pPr>
              <w:pStyle w:val="ConsPlusNormal"/>
              <w:jc w:val="both"/>
            </w:pPr>
            <w:r w:rsidRPr="00F338C3">
              <w:t>Достоверность информации в цифровой среде</w:t>
            </w:r>
          </w:p>
        </w:tc>
      </w:tr>
      <w:tr w:rsidR="00B1794D" w:rsidRPr="00F338C3" w14:paraId="48F8D9DC" w14:textId="77777777" w:rsidTr="004C0D61">
        <w:tc>
          <w:tcPr>
            <w:tcW w:w="1134" w:type="dxa"/>
          </w:tcPr>
          <w:p w14:paraId="7EC67A25" w14:textId="77777777" w:rsidR="00B1794D" w:rsidRPr="00F338C3" w:rsidRDefault="00B1794D" w:rsidP="004C0D61">
            <w:pPr>
              <w:pStyle w:val="ConsPlusNormal"/>
              <w:jc w:val="both"/>
            </w:pPr>
            <w:r w:rsidRPr="00F338C3">
              <w:t>Урок 27</w:t>
            </w:r>
          </w:p>
        </w:tc>
        <w:tc>
          <w:tcPr>
            <w:tcW w:w="7937" w:type="dxa"/>
          </w:tcPr>
          <w:p w14:paraId="1F48DAA6" w14:textId="77777777" w:rsidR="00B1794D" w:rsidRPr="00F338C3" w:rsidRDefault="00B1794D" w:rsidP="004C0D61">
            <w:pPr>
              <w:pStyle w:val="ConsPlusNormal"/>
              <w:jc w:val="both"/>
            </w:pPr>
            <w:r w:rsidRPr="00F338C3">
              <w:t>Достоверность информации в цифровой среде</w:t>
            </w:r>
          </w:p>
        </w:tc>
      </w:tr>
      <w:tr w:rsidR="00B1794D" w:rsidRPr="00F338C3" w14:paraId="75494ED8" w14:textId="77777777" w:rsidTr="004C0D61">
        <w:tc>
          <w:tcPr>
            <w:tcW w:w="1134" w:type="dxa"/>
          </w:tcPr>
          <w:p w14:paraId="0DCAB8AC" w14:textId="77777777" w:rsidR="00B1794D" w:rsidRPr="00F338C3" w:rsidRDefault="00B1794D" w:rsidP="004C0D61">
            <w:pPr>
              <w:pStyle w:val="ConsPlusNormal"/>
              <w:jc w:val="both"/>
            </w:pPr>
            <w:r w:rsidRPr="00F338C3">
              <w:t>Урок 28</w:t>
            </w:r>
          </w:p>
        </w:tc>
        <w:tc>
          <w:tcPr>
            <w:tcW w:w="7937" w:type="dxa"/>
          </w:tcPr>
          <w:p w14:paraId="351B599B" w14:textId="77777777" w:rsidR="00B1794D" w:rsidRPr="00F338C3" w:rsidRDefault="00B1794D" w:rsidP="004C0D61">
            <w:pPr>
              <w:pStyle w:val="ConsPlusNormal"/>
              <w:jc w:val="both"/>
            </w:pPr>
            <w:r w:rsidRPr="00F338C3">
              <w:t>Защита прав в цифровом пространстве</w:t>
            </w:r>
          </w:p>
        </w:tc>
      </w:tr>
      <w:tr w:rsidR="00B1794D" w:rsidRPr="00F338C3" w14:paraId="6774E20A" w14:textId="77777777" w:rsidTr="004C0D61">
        <w:tc>
          <w:tcPr>
            <w:tcW w:w="1134" w:type="dxa"/>
            <w:vAlign w:val="center"/>
          </w:tcPr>
          <w:p w14:paraId="1862B5DF" w14:textId="77777777" w:rsidR="00B1794D" w:rsidRPr="00F338C3" w:rsidRDefault="00B1794D" w:rsidP="004C0D61">
            <w:pPr>
              <w:pStyle w:val="ConsPlusNormal"/>
              <w:jc w:val="both"/>
            </w:pPr>
            <w:r w:rsidRPr="00F338C3">
              <w:t>Урок 29</w:t>
            </w:r>
          </w:p>
        </w:tc>
        <w:tc>
          <w:tcPr>
            <w:tcW w:w="7937" w:type="dxa"/>
          </w:tcPr>
          <w:p w14:paraId="1DE7FA2A" w14:textId="77777777" w:rsidR="00B1794D" w:rsidRPr="00F338C3" w:rsidRDefault="00B1794D" w:rsidP="004C0D61">
            <w:pPr>
              <w:pStyle w:val="ConsPlusNormal"/>
              <w:jc w:val="both"/>
            </w:pPr>
            <w:r w:rsidRPr="00F338C3">
              <w:t>Экстремизм и терроризм как угроза устойчивого развития общества</w:t>
            </w:r>
          </w:p>
        </w:tc>
      </w:tr>
      <w:tr w:rsidR="00B1794D" w:rsidRPr="00F338C3" w14:paraId="73588E1C" w14:textId="77777777" w:rsidTr="004C0D61">
        <w:tc>
          <w:tcPr>
            <w:tcW w:w="1134" w:type="dxa"/>
            <w:vAlign w:val="center"/>
          </w:tcPr>
          <w:p w14:paraId="0A109019" w14:textId="77777777" w:rsidR="00B1794D" w:rsidRPr="00F338C3" w:rsidRDefault="00B1794D" w:rsidP="004C0D61">
            <w:pPr>
              <w:pStyle w:val="ConsPlusNormal"/>
              <w:jc w:val="both"/>
            </w:pPr>
            <w:r w:rsidRPr="00F338C3">
              <w:t>Урок 30</w:t>
            </w:r>
          </w:p>
        </w:tc>
        <w:tc>
          <w:tcPr>
            <w:tcW w:w="7937" w:type="dxa"/>
          </w:tcPr>
          <w:p w14:paraId="3874C93A" w14:textId="77777777" w:rsidR="00B1794D" w:rsidRPr="00F338C3" w:rsidRDefault="00B1794D" w:rsidP="004C0D61">
            <w:pPr>
              <w:pStyle w:val="ConsPlusNormal"/>
              <w:jc w:val="both"/>
            </w:pPr>
            <w:r w:rsidRPr="00F338C3">
              <w:t>Экстремизм и терроризм как угроза устойчивого развития общества</w:t>
            </w:r>
          </w:p>
        </w:tc>
      </w:tr>
      <w:tr w:rsidR="00B1794D" w:rsidRPr="00F338C3" w14:paraId="013F4E08" w14:textId="77777777" w:rsidTr="004C0D61">
        <w:tc>
          <w:tcPr>
            <w:tcW w:w="1134" w:type="dxa"/>
            <w:vAlign w:val="center"/>
          </w:tcPr>
          <w:p w14:paraId="2750B26C" w14:textId="77777777" w:rsidR="00B1794D" w:rsidRPr="00F338C3" w:rsidRDefault="00B1794D" w:rsidP="004C0D61">
            <w:pPr>
              <w:pStyle w:val="ConsPlusNormal"/>
              <w:jc w:val="both"/>
            </w:pPr>
            <w:r w:rsidRPr="00F338C3">
              <w:t>Урок 31</w:t>
            </w:r>
          </w:p>
        </w:tc>
        <w:tc>
          <w:tcPr>
            <w:tcW w:w="7937" w:type="dxa"/>
          </w:tcPr>
          <w:p w14:paraId="5DD9A296" w14:textId="77777777" w:rsidR="00B1794D" w:rsidRPr="00F338C3" w:rsidRDefault="00B1794D" w:rsidP="004C0D61">
            <w:pPr>
              <w:pStyle w:val="ConsPlusNormal"/>
              <w:jc w:val="both"/>
            </w:pPr>
            <w:r w:rsidRPr="00F338C3">
              <w:t>Правила безопасного поведения при угрозе и совершении террористического акта</w:t>
            </w:r>
          </w:p>
        </w:tc>
      </w:tr>
      <w:tr w:rsidR="00B1794D" w:rsidRPr="00F338C3" w14:paraId="57C31C91" w14:textId="77777777" w:rsidTr="004C0D61">
        <w:tc>
          <w:tcPr>
            <w:tcW w:w="1134" w:type="dxa"/>
            <w:vAlign w:val="center"/>
          </w:tcPr>
          <w:p w14:paraId="74A12DD8" w14:textId="77777777" w:rsidR="00B1794D" w:rsidRPr="00F338C3" w:rsidRDefault="00B1794D" w:rsidP="004C0D61">
            <w:pPr>
              <w:pStyle w:val="ConsPlusNormal"/>
              <w:jc w:val="both"/>
            </w:pPr>
            <w:r w:rsidRPr="00F338C3">
              <w:t>Урок 32</w:t>
            </w:r>
          </w:p>
        </w:tc>
        <w:tc>
          <w:tcPr>
            <w:tcW w:w="7937" w:type="dxa"/>
          </w:tcPr>
          <w:p w14:paraId="6668A65D" w14:textId="77777777" w:rsidR="00B1794D" w:rsidRPr="00F338C3" w:rsidRDefault="00B1794D" w:rsidP="004C0D61">
            <w:pPr>
              <w:pStyle w:val="ConsPlusNormal"/>
              <w:jc w:val="both"/>
            </w:pPr>
            <w:r w:rsidRPr="00F338C3">
              <w:t>Правила безопасного поведения при угрозе и совершении террористического акта</w:t>
            </w:r>
          </w:p>
        </w:tc>
      </w:tr>
      <w:tr w:rsidR="00B1794D" w:rsidRPr="00F338C3" w14:paraId="49FE5F2F" w14:textId="77777777" w:rsidTr="004C0D61">
        <w:tc>
          <w:tcPr>
            <w:tcW w:w="1134" w:type="dxa"/>
          </w:tcPr>
          <w:p w14:paraId="732BDE42" w14:textId="77777777" w:rsidR="00B1794D" w:rsidRPr="00F338C3" w:rsidRDefault="00B1794D" w:rsidP="004C0D61">
            <w:pPr>
              <w:pStyle w:val="ConsPlusNormal"/>
              <w:jc w:val="both"/>
            </w:pPr>
            <w:r w:rsidRPr="00F338C3">
              <w:t>Урок 33</w:t>
            </w:r>
          </w:p>
        </w:tc>
        <w:tc>
          <w:tcPr>
            <w:tcW w:w="7937" w:type="dxa"/>
          </w:tcPr>
          <w:p w14:paraId="74FA8648" w14:textId="77777777" w:rsidR="00B1794D" w:rsidRPr="00F338C3" w:rsidRDefault="00B1794D" w:rsidP="004C0D61">
            <w:pPr>
              <w:pStyle w:val="ConsPlusNormal"/>
              <w:jc w:val="both"/>
            </w:pPr>
            <w:r w:rsidRPr="00F338C3">
              <w:t>Противодействие экстремизму и терроризму</w:t>
            </w:r>
          </w:p>
        </w:tc>
      </w:tr>
      <w:tr w:rsidR="00B1794D" w:rsidRPr="00F338C3" w14:paraId="341E9B29" w14:textId="77777777" w:rsidTr="004C0D61">
        <w:tc>
          <w:tcPr>
            <w:tcW w:w="1134" w:type="dxa"/>
          </w:tcPr>
          <w:p w14:paraId="3E965E9F" w14:textId="77777777" w:rsidR="00B1794D" w:rsidRPr="00F338C3" w:rsidRDefault="00B1794D" w:rsidP="004C0D61">
            <w:pPr>
              <w:pStyle w:val="ConsPlusNormal"/>
              <w:jc w:val="both"/>
            </w:pPr>
            <w:r w:rsidRPr="00F338C3">
              <w:t>Урок 34</w:t>
            </w:r>
          </w:p>
        </w:tc>
        <w:tc>
          <w:tcPr>
            <w:tcW w:w="7937" w:type="dxa"/>
          </w:tcPr>
          <w:p w14:paraId="29B8DDB8" w14:textId="77777777" w:rsidR="00B1794D" w:rsidRPr="00F338C3" w:rsidRDefault="00B1794D" w:rsidP="004C0D61">
            <w:pPr>
              <w:pStyle w:val="ConsPlusNormal"/>
              <w:jc w:val="both"/>
            </w:pPr>
            <w:r w:rsidRPr="00F338C3">
              <w:t>Противодействие экстремизму и терроризму</w:t>
            </w:r>
          </w:p>
        </w:tc>
      </w:tr>
      <w:tr w:rsidR="00B1794D" w:rsidRPr="00F338C3" w14:paraId="6945F8FB" w14:textId="77777777" w:rsidTr="004C0D61">
        <w:tc>
          <w:tcPr>
            <w:tcW w:w="9071" w:type="dxa"/>
            <w:gridSpan w:val="2"/>
          </w:tcPr>
          <w:p w14:paraId="15333A08" w14:textId="77777777" w:rsidR="00B1794D" w:rsidRPr="00F338C3" w:rsidRDefault="00B1794D" w:rsidP="004C0D61">
            <w:pPr>
              <w:pStyle w:val="ConsPlusNormal"/>
              <w:jc w:val="both"/>
            </w:pPr>
            <w:r w:rsidRPr="00F338C3">
              <w:t>ОБЩЕЕ КОЛИЧЕСТВО УРОКОВ ПО ПРОГРАММЕ: 34, из них уроков, отведенных на контрольные работы, - не более 3</w:t>
            </w:r>
          </w:p>
        </w:tc>
      </w:tr>
    </w:tbl>
    <w:p w14:paraId="3C6D983D" w14:textId="77777777" w:rsidR="00B1794D" w:rsidRPr="00F338C3" w:rsidRDefault="00B1794D" w:rsidP="00B1794D">
      <w:pPr>
        <w:jc w:val="both"/>
        <w:rPr>
          <w:color w:val="000000" w:themeColor="text1"/>
          <w:sz w:val="24"/>
          <w:szCs w:val="24"/>
        </w:rPr>
      </w:pPr>
    </w:p>
    <w:p w14:paraId="53763AF2" w14:textId="77777777" w:rsidR="00B1794D" w:rsidRPr="00F338C3" w:rsidRDefault="00B1794D" w:rsidP="00B1794D">
      <w:pPr>
        <w:pStyle w:val="a4"/>
        <w:spacing w:before="143"/>
        <w:ind w:left="0" w:firstLine="567"/>
      </w:pPr>
    </w:p>
    <w:p w14:paraId="79C02722" w14:textId="77777777" w:rsidR="00B1794D" w:rsidRPr="00F338C3" w:rsidRDefault="00B1794D" w:rsidP="00E75964">
      <w:pPr>
        <w:pStyle w:val="1"/>
        <w:numPr>
          <w:ilvl w:val="2"/>
          <w:numId w:val="57"/>
        </w:numPr>
        <w:tabs>
          <w:tab w:val="left" w:pos="1996"/>
        </w:tabs>
        <w:ind w:left="0" w:firstLine="567"/>
        <w:jc w:val="both"/>
      </w:pPr>
      <w:r w:rsidRPr="00F338C3">
        <w:t>Индивидуальный</w:t>
      </w:r>
      <w:r w:rsidRPr="00F338C3">
        <w:rPr>
          <w:spacing w:val="-10"/>
        </w:rPr>
        <w:t xml:space="preserve"> </w:t>
      </w:r>
      <w:r w:rsidRPr="00F338C3">
        <w:rPr>
          <w:spacing w:val="-2"/>
        </w:rPr>
        <w:t>проект</w:t>
      </w:r>
    </w:p>
    <w:p w14:paraId="5BAA3FA8" w14:textId="77777777" w:rsidR="00B1794D" w:rsidRPr="00F338C3" w:rsidRDefault="00B1794D" w:rsidP="00B1794D">
      <w:pPr>
        <w:pStyle w:val="a4"/>
        <w:spacing w:before="271"/>
        <w:ind w:left="0" w:right="849" w:firstLine="567"/>
      </w:pPr>
      <w:r w:rsidRPr="00F338C3">
        <w:t>Рабочая</w:t>
      </w:r>
      <w:r w:rsidRPr="00F338C3">
        <w:rPr>
          <w:spacing w:val="80"/>
        </w:rPr>
        <w:t xml:space="preserve"> </w:t>
      </w:r>
      <w:r w:rsidRPr="00F338C3">
        <w:t>программа</w:t>
      </w:r>
      <w:r w:rsidRPr="00F338C3">
        <w:rPr>
          <w:spacing w:val="80"/>
        </w:rPr>
        <w:t xml:space="preserve"> </w:t>
      </w:r>
      <w:r w:rsidRPr="00F338C3">
        <w:t>учебного</w:t>
      </w:r>
      <w:r w:rsidRPr="00F338C3">
        <w:rPr>
          <w:spacing w:val="80"/>
        </w:rPr>
        <w:t xml:space="preserve"> </w:t>
      </w:r>
      <w:r w:rsidRPr="00F338C3">
        <w:t>предмета</w:t>
      </w:r>
      <w:r w:rsidRPr="00F338C3">
        <w:rPr>
          <w:spacing w:val="80"/>
        </w:rPr>
        <w:t xml:space="preserve"> </w:t>
      </w:r>
      <w:r w:rsidRPr="00F338C3">
        <w:t>«</w:t>
      </w:r>
      <w:r w:rsidRPr="00F338C3">
        <w:rPr>
          <w:b/>
        </w:rPr>
        <w:t>Индивидуальный</w:t>
      </w:r>
      <w:r w:rsidRPr="00F338C3">
        <w:rPr>
          <w:b/>
          <w:spacing w:val="80"/>
        </w:rPr>
        <w:t xml:space="preserve"> </w:t>
      </w:r>
      <w:r w:rsidRPr="00F338C3">
        <w:rPr>
          <w:b/>
        </w:rPr>
        <w:t>проект</w:t>
      </w:r>
      <w:r w:rsidRPr="00F338C3">
        <w:t>»</w:t>
      </w:r>
      <w:r w:rsidRPr="00F338C3">
        <w:rPr>
          <w:spacing w:val="80"/>
        </w:rPr>
        <w:t xml:space="preserve"> </w:t>
      </w:r>
      <w:r w:rsidRPr="00F338C3">
        <w:t>составлена</w:t>
      </w:r>
      <w:r w:rsidRPr="00F338C3">
        <w:rPr>
          <w:spacing w:val="80"/>
        </w:rPr>
        <w:t xml:space="preserve"> </w:t>
      </w:r>
      <w:r w:rsidRPr="00F338C3">
        <w:t>для учащихся 10-11классов на основании</w:t>
      </w:r>
    </w:p>
    <w:p w14:paraId="2D58F70F" w14:textId="77777777" w:rsidR="00B1794D" w:rsidRPr="00F338C3" w:rsidRDefault="00B1794D" w:rsidP="00E75964">
      <w:pPr>
        <w:pStyle w:val="a6"/>
        <w:numPr>
          <w:ilvl w:val="0"/>
          <w:numId w:val="37"/>
        </w:numPr>
        <w:tabs>
          <w:tab w:val="left" w:pos="1429"/>
        </w:tabs>
        <w:ind w:left="0" w:firstLine="567"/>
        <w:rPr>
          <w:sz w:val="24"/>
          <w:szCs w:val="24"/>
        </w:rPr>
      </w:pPr>
      <w:r w:rsidRPr="00F338C3">
        <w:rPr>
          <w:sz w:val="24"/>
          <w:szCs w:val="24"/>
        </w:rPr>
        <w:t>Федерального</w:t>
      </w:r>
      <w:r w:rsidRPr="00F338C3">
        <w:rPr>
          <w:spacing w:val="19"/>
          <w:sz w:val="24"/>
          <w:szCs w:val="24"/>
        </w:rPr>
        <w:t xml:space="preserve"> </w:t>
      </w:r>
      <w:r w:rsidRPr="00F338C3">
        <w:rPr>
          <w:sz w:val="24"/>
          <w:szCs w:val="24"/>
        </w:rPr>
        <w:t>закона</w:t>
      </w:r>
      <w:r w:rsidRPr="00F338C3">
        <w:rPr>
          <w:spacing w:val="19"/>
          <w:sz w:val="24"/>
          <w:szCs w:val="24"/>
        </w:rPr>
        <w:t xml:space="preserve"> </w:t>
      </w:r>
      <w:r w:rsidRPr="00F338C3">
        <w:rPr>
          <w:sz w:val="24"/>
          <w:szCs w:val="24"/>
        </w:rPr>
        <w:t>Российской</w:t>
      </w:r>
      <w:r w:rsidRPr="00F338C3">
        <w:rPr>
          <w:spacing w:val="20"/>
          <w:sz w:val="24"/>
          <w:szCs w:val="24"/>
        </w:rPr>
        <w:t xml:space="preserve"> </w:t>
      </w:r>
      <w:r w:rsidRPr="00F338C3">
        <w:rPr>
          <w:sz w:val="24"/>
          <w:szCs w:val="24"/>
        </w:rPr>
        <w:t>Федерации</w:t>
      </w:r>
      <w:r w:rsidRPr="00F338C3">
        <w:rPr>
          <w:spacing w:val="18"/>
          <w:sz w:val="24"/>
          <w:szCs w:val="24"/>
        </w:rPr>
        <w:t xml:space="preserve"> </w:t>
      </w:r>
      <w:r w:rsidRPr="00F338C3">
        <w:rPr>
          <w:sz w:val="24"/>
          <w:szCs w:val="24"/>
        </w:rPr>
        <w:t>от</w:t>
      </w:r>
      <w:r w:rsidRPr="00F338C3">
        <w:rPr>
          <w:spacing w:val="20"/>
          <w:sz w:val="24"/>
          <w:szCs w:val="24"/>
        </w:rPr>
        <w:t xml:space="preserve"> </w:t>
      </w:r>
      <w:r w:rsidRPr="00F338C3">
        <w:rPr>
          <w:sz w:val="24"/>
          <w:szCs w:val="24"/>
        </w:rPr>
        <w:t>29</w:t>
      </w:r>
      <w:r w:rsidRPr="00F338C3">
        <w:rPr>
          <w:spacing w:val="20"/>
          <w:sz w:val="24"/>
          <w:szCs w:val="24"/>
        </w:rPr>
        <w:t xml:space="preserve"> </w:t>
      </w:r>
      <w:r w:rsidRPr="00F338C3">
        <w:rPr>
          <w:sz w:val="24"/>
          <w:szCs w:val="24"/>
        </w:rPr>
        <w:t>декабря</w:t>
      </w:r>
      <w:r w:rsidRPr="00F338C3">
        <w:rPr>
          <w:spacing w:val="20"/>
          <w:sz w:val="24"/>
          <w:szCs w:val="24"/>
        </w:rPr>
        <w:t xml:space="preserve"> </w:t>
      </w:r>
      <w:r w:rsidRPr="00F338C3">
        <w:rPr>
          <w:sz w:val="24"/>
          <w:szCs w:val="24"/>
        </w:rPr>
        <w:t>2012</w:t>
      </w:r>
      <w:r w:rsidRPr="00F338C3">
        <w:rPr>
          <w:spacing w:val="19"/>
          <w:sz w:val="24"/>
          <w:szCs w:val="24"/>
        </w:rPr>
        <w:t xml:space="preserve"> </w:t>
      </w:r>
      <w:r w:rsidRPr="00F338C3">
        <w:rPr>
          <w:sz w:val="24"/>
          <w:szCs w:val="24"/>
        </w:rPr>
        <w:t>года</w:t>
      </w:r>
      <w:r w:rsidRPr="00F338C3">
        <w:rPr>
          <w:spacing w:val="19"/>
          <w:sz w:val="24"/>
          <w:szCs w:val="24"/>
        </w:rPr>
        <w:t xml:space="preserve"> </w:t>
      </w:r>
      <w:r w:rsidRPr="00F338C3">
        <w:rPr>
          <w:sz w:val="24"/>
          <w:szCs w:val="24"/>
        </w:rPr>
        <w:t>№</w:t>
      </w:r>
      <w:r w:rsidRPr="00F338C3">
        <w:rPr>
          <w:spacing w:val="18"/>
          <w:sz w:val="24"/>
          <w:szCs w:val="24"/>
        </w:rPr>
        <w:t xml:space="preserve"> </w:t>
      </w:r>
      <w:r w:rsidRPr="00F338C3">
        <w:rPr>
          <w:sz w:val="24"/>
          <w:szCs w:val="24"/>
        </w:rPr>
        <w:t>273</w:t>
      </w:r>
      <w:r w:rsidRPr="00F338C3">
        <w:rPr>
          <w:spacing w:val="28"/>
          <w:sz w:val="24"/>
          <w:szCs w:val="24"/>
        </w:rPr>
        <w:t xml:space="preserve"> </w:t>
      </w:r>
      <w:r w:rsidRPr="00F338C3">
        <w:rPr>
          <w:sz w:val="24"/>
          <w:szCs w:val="24"/>
        </w:rPr>
        <w:t>–</w:t>
      </w:r>
      <w:r w:rsidRPr="00F338C3">
        <w:rPr>
          <w:spacing w:val="20"/>
          <w:sz w:val="24"/>
          <w:szCs w:val="24"/>
        </w:rPr>
        <w:t xml:space="preserve"> </w:t>
      </w:r>
      <w:r w:rsidRPr="00F338C3">
        <w:rPr>
          <w:spacing w:val="-5"/>
          <w:sz w:val="24"/>
          <w:szCs w:val="24"/>
        </w:rPr>
        <w:t>ФЗ</w:t>
      </w:r>
    </w:p>
    <w:p w14:paraId="490ACAEC" w14:textId="77777777" w:rsidR="00B1794D" w:rsidRPr="00F338C3" w:rsidRDefault="00B1794D" w:rsidP="00B1794D">
      <w:pPr>
        <w:pStyle w:val="a4"/>
        <w:spacing w:before="1"/>
        <w:ind w:left="0" w:firstLine="567"/>
      </w:pPr>
      <w:r w:rsidRPr="00F338C3">
        <w:t>«Об</w:t>
      </w:r>
      <w:r w:rsidRPr="00F338C3">
        <w:rPr>
          <w:spacing w:val="-3"/>
        </w:rPr>
        <w:t xml:space="preserve"> </w:t>
      </w:r>
      <w:r w:rsidRPr="00F338C3">
        <w:t>образовании</w:t>
      </w:r>
      <w:r w:rsidRPr="00F338C3">
        <w:rPr>
          <w:spacing w:val="-3"/>
        </w:rPr>
        <w:t xml:space="preserve"> </w:t>
      </w:r>
      <w:r w:rsidRPr="00F338C3">
        <w:t>в</w:t>
      </w:r>
      <w:r w:rsidRPr="00F338C3">
        <w:rPr>
          <w:spacing w:val="-4"/>
        </w:rPr>
        <w:t xml:space="preserve"> </w:t>
      </w:r>
      <w:r w:rsidRPr="00F338C3">
        <w:t>Российской</w:t>
      </w:r>
      <w:r w:rsidRPr="00F338C3">
        <w:rPr>
          <w:spacing w:val="-2"/>
        </w:rPr>
        <w:t xml:space="preserve"> Федерации»</w:t>
      </w:r>
    </w:p>
    <w:p w14:paraId="3E179CB9" w14:textId="77777777" w:rsidR="00B1794D" w:rsidRPr="00F338C3" w:rsidRDefault="00B1794D" w:rsidP="00E75964">
      <w:pPr>
        <w:pStyle w:val="a6"/>
        <w:numPr>
          <w:ilvl w:val="0"/>
          <w:numId w:val="37"/>
        </w:numPr>
        <w:tabs>
          <w:tab w:val="left" w:pos="1429"/>
        </w:tabs>
        <w:ind w:left="0" w:firstLine="567"/>
        <w:rPr>
          <w:sz w:val="24"/>
          <w:szCs w:val="24"/>
        </w:rPr>
      </w:pPr>
      <w:r w:rsidRPr="00F338C3">
        <w:rPr>
          <w:sz w:val="24"/>
          <w:szCs w:val="24"/>
        </w:rPr>
        <w:t>Федерального</w:t>
      </w:r>
      <w:r w:rsidRPr="00F338C3">
        <w:rPr>
          <w:spacing w:val="-5"/>
          <w:sz w:val="24"/>
          <w:szCs w:val="24"/>
        </w:rPr>
        <w:t xml:space="preserve"> </w:t>
      </w:r>
      <w:r w:rsidRPr="00F338C3">
        <w:rPr>
          <w:sz w:val="24"/>
          <w:szCs w:val="24"/>
        </w:rPr>
        <w:t>государственного</w:t>
      </w:r>
      <w:r w:rsidRPr="00F338C3">
        <w:rPr>
          <w:spacing w:val="-4"/>
          <w:sz w:val="24"/>
          <w:szCs w:val="24"/>
        </w:rPr>
        <w:t xml:space="preserve"> </w:t>
      </w:r>
      <w:r w:rsidRPr="00F338C3">
        <w:rPr>
          <w:sz w:val="24"/>
          <w:szCs w:val="24"/>
        </w:rPr>
        <w:t>образовательного</w:t>
      </w:r>
      <w:r w:rsidRPr="00F338C3">
        <w:rPr>
          <w:spacing w:val="-3"/>
          <w:sz w:val="24"/>
          <w:szCs w:val="24"/>
        </w:rPr>
        <w:t xml:space="preserve"> </w:t>
      </w:r>
      <w:r w:rsidRPr="00F338C3">
        <w:rPr>
          <w:sz w:val="24"/>
          <w:szCs w:val="24"/>
        </w:rPr>
        <w:t>стандарта</w:t>
      </w:r>
      <w:r w:rsidRPr="00F338C3">
        <w:rPr>
          <w:spacing w:val="-3"/>
          <w:sz w:val="24"/>
          <w:szCs w:val="24"/>
        </w:rPr>
        <w:t xml:space="preserve"> </w:t>
      </w:r>
      <w:r w:rsidRPr="00F338C3">
        <w:rPr>
          <w:sz w:val="24"/>
          <w:szCs w:val="24"/>
        </w:rPr>
        <w:t>ФГОС</w:t>
      </w:r>
      <w:r w:rsidRPr="00F338C3">
        <w:rPr>
          <w:spacing w:val="-3"/>
          <w:sz w:val="24"/>
          <w:szCs w:val="24"/>
        </w:rPr>
        <w:t xml:space="preserve"> </w:t>
      </w:r>
      <w:r w:rsidRPr="00F338C3">
        <w:rPr>
          <w:sz w:val="24"/>
          <w:szCs w:val="24"/>
        </w:rPr>
        <w:t>СОО</w:t>
      </w:r>
      <w:r w:rsidRPr="00F338C3">
        <w:rPr>
          <w:spacing w:val="-3"/>
          <w:sz w:val="24"/>
          <w:szCs w:val="24"/>
        </w:rPr>
        <w:t xml:space="preserve"> </w:t>
      </w:r>
      <w:r w:rsidRPr="00F338C3">
        <w:rPr>
          <w:spacing w:val="-2"/>
          <w:sz w:val="24"/>
          <w:szCs w:val="24"/>
        </w:rPr>
        <w:t>(2012г.)</w:t>
      </w:r>
    </w:p>
    <w:p w14:paraId="2AE428A5" w14:textId="77777777" w:rsidR="00B1794D" w:rsidRPr="00F338C3" w:rsidRDefault="00B1794D" w:rsidP="00E75964">
      <w:pPr>
        <w:pStyle w:val="a6"/>
        <w:numPr>
          <w:ilvl w:val="0"/>
          <w:numId w:val="37"/>
        </w:numPr>
        <w:tabs>
          <w:tab w:val="left" w:pos="1429"/>
        </w:tabs>
        <w:ind w:left="0" w:right="1876" w:firstLine="567"/>
        <w:rPr>
          <w:sz w:val="24"/>
          <w:szCs w:val="24"/>
        </w:rPr>
      </w:pPr>
      <w:r w:rsidRPr="00F338C3">
        <w:rPr>
          <w:sz w:val="24"/>
          <w:szCs w:val="24"/>
        </w:rPr>
        <w:t>Учебного</w:t>
      </w:r>
      <w:r w:rsidRPr="00F338C3">
        <w:rPr>
          <w:spacing w:val="-3"/>
          <w:sz w:val="24"/>
          <w:szCs w:val="24"/>
        </w:rPr>
        <w:t xml:space="preserve"> </w:t>
      </w:r>
      <w:r w:rsidRPr="00F338C3">
        <w:rPr>
          <w:sz w:val="24"/>
          <w:szCs w:val="24"/>
        </w:rPr>
        <w:t>плана</w:t>
      </w:r>
      <w:r w:rsidRPr="00F338C3">
        <w:rPr>
          <w:spacing w:val="-4"/>
          <w:sz w:val="24"/>
          <w:szCs w:val="24"/>
        </w:rPr>
        <w:t xml:space="preserve"> </w:t>
      </w:r>
      <w:r w:rsidRPr="00F338C3">
        <w:rPr>
          <w:sz w:val="24"/>
          <w:szCs w:val="24"/>
        </w:rPr>
        <w:t>МАОУ «Школа</w:t>
      </w:r>
      <w:r w:rsidRPr="00F338C3">
        <w:rPr>
          <w:spacing w:val="-4"/>
          <w:sz w:val="24"/>
          <w:szCs w:val="24"/>
        </w:rPr>
        <w:t xml:space="preserve"> </w:t>
      </w:r>
      <w:r w:rsidRPr="00F338C3">
        <w:rPr>
          <w:sz w:val="24"/>
          <w:szCs w:val="24"/>
        </w:rPr>
        <w:t>№27</w:t>
      </w:r>
      <w:r w:rsidRPr="00F338C3">
        <w:rPr>
          <w:spacing w:val="-1"/>
          <w:sz w:val="24"/>
          <w:szCs w:val="24"/>
        </w:rPr>
        <w:t xml:space="preserve"> </w:t>
      </w:r>
      <w:r w:rsidRPr="00F338C3">
        <w:rPr>
          <w:sz w:val="24"/>
          <w:szCs w:val="24"/>
        </w:rPr>
        <w:t>с</w:t>
      </w:r>
      <w:r w:rsidRPr="00F338C3">
        <w:rPr>
          <w:spacing w:val="-4"/>
          <w:sz w:val="24"/>
          <w:szCs w:val="24"/>
        </w:rPr>
        <w:t xml:space="preserve"> </w:t>
      </w:r>
      <w:r w:rsidRPr="00F338C3">
        <w:rPr>
          <w:sz w:val="24"/>
          <w:szCs w:val="24"/>
        </w:rPr>
        <w:t>УИОП»</w:t>
      </w:r>
      <w:r w:rsidRPr="00F338C3">
        <w:rPr>
          <w:spacing w:val="-6"/>
          <w:sz w:val="24"/>
          <w:szCs w:val="24"/>
        </w:rPr>
        <w:t xml:space="preserve"> </w:t>
      </w:r>
      <w:r w:rsidRPr="00F338C3">
        <w:rPr>
          <w:sz w:val="24"/>
          <w:szCs w:val="24"/>
        </w:rPr>
        <w:t>на</w:t>
      </w:r>
      <w:r w:rsidRPr="00F338C3">
        <w:rPr>
          <w:spacing w:val="-4"/>
          <w:sz w:val="24"/>
          <w:szCs w:val="24"/>
        </w:rPr>
        <w:t xml:space="preserve"> </w:t>
      </w:r>
      <w:r w:rsidRPr="00F338C3">
        <w:rPr>
          <w:sz w:val="24"/>
          <w:szCs w:val="24"/>
        </w:rPr>
        <w:t>2023-2024</w:t>
      </w:r>
      <w:r w:rsidRPr="00F338C3">
        <w:rPr>
          <w:spacing w:val="-1"/>
          <w:sz w:val="24"/>
          <w:szCs w:val="24"/>
        </w:rPr>
        <w:t xml:space="preserve"> </w:t>
      </w:r>
      <w:r w:rsidRPr="00F338C3">
        <w:rPr>
          <w:sz w:val="24"/>
          <w:szCs w:val="24"/>
        </w:rPr>
        <w:t>учебный</w:t>
      </w:r>
      <w:r w:rsidRPr="00F338C3">
        <w:rPr>
          <w:spacing w:val="-3"/>
          <w:sz w:val="24"/>
          <w:szCs w:val="24"/>
        </w:rPr>
        <w:t xml:space="preserve"> </w:t>
      </w:r>
      <w:r w:rsidRPr="00F338C3">
        <w:rPr>
          <w:sz w:val="24"/>
          <w:szCs w:val="24"/>
        </w:rPr>
        <w:t>год Программа предназначена для учащихся 10 - 11 классов</w:t>
      </w:r>
    </w:p>
    <w:p w14:paraId="0DF807B4" w14:textId="77777777" w:rsidR="00B1794D" w:rsidRPr="00F338C3" w:rsidRDefault="00B1794D" w:rsidP="00B1794D">
      <w:pPr>
        <w:pStyle w:val="a4"/>
        <w:ind w:left="0" w:right="843" w:firstLine="567"/>
      </w:pPr>
      <w:r w:rsidRPr="00F338C3">
        <w:t>Согласно ФГОС среднего общего образования, индивидуальный проект представляет собой особую форму</w:t>
      </w:r>
      <w:r w:rsidRPr="00F338C3">
        <w:rPr>
          <w:spacing w:val="-5"/>
        </w:rPr>
        <w:t xml:space="preserve"> </w:t>
      </w:r>
      <w:r w:rsidRPr="00F338C3">
        <w:t>деятельности учащихся (учебное исследование или учебный проект). Индивидуальный проект выполняется обучающимися самостоятельно под руководством учителя (тьютора) по выбранной теме в рамках одного или нескольких изучаемых</w:t>
      </w:r>
      <w:r w:rsidRPr="00F338C3">
        <w:rPr>
          <w:spacing w:val="40"/>
        </w:rPr>
        <w:t xml:space="preserve"> </w:t>
      </w:r>
      <w:r w:rsidRPr="00F338C3">
        <w:t xml:space="preserve">учебных предметов, курсов в любой избранной области деятельности (познавательной, практической, учебно- </w:t>
      </w:r>
      <w:r w:rsidRPr="00F338C3">
        <w:lastRenderedPageBreak/>
        <w:t>исследовательской, социальной, художественно- творческой,</w:t>
      </w:r>
      <w:r w:rsidRPr="00F338C3">
        <w:rPr>
          <w:spacing w:val="80"/>
        </w:rPr>
        <w:t xml:space="preserve"> </w:t>
      </w:r>
      <w:r w:rsidRPr="00F338C3">
        <w:rPr>
          <w:spacing w:val="-2"/>
        </w:rPr>
        <w:t>иной).</w:t>
      </w:r>
    </w:p>
    <w:p w14:paraId="7F4C3BFC" w14:textId="77777777" w:rsidR="00B1794D" w:rsidRPr="00F338C3" w:rsidRDefault="00B1794D" w:rsidP="00B1794D">
      <w:pPr>
        <w:pStyle w:val="a4"/>
        <w:ind w:left="0" w:right="851" w:firstLine="567"/>
      </w:pPr>
      <w:r w:rsidRPr="00F338C3">
        <w:rPr>
          <w:b/>
        </w:rPr>
        <w:t xml:space="preserve">Целью учебного курса </w:t>
      </w:r>
      <w:r w:rsidRPr="00F338C3">
        <w:t>«Индивидуальный проект» является создание условий для развития личности обучающегося, способной:</w:t>
      </w:r>
    </w:p>
    <w:p w14:paraId="2AA62A36" w14:textId="77777777" w:rsidR="00B1794D" w:rsidRPr="00F338C3" w:rsidRDefault="00B1794D" w:rsidP="00E75964">
      <w:pPr>
        <w:pStyle w:val="a6"/>
        <w:numPr>
          <w:ilvl w:val="1"/>
          <w:numId w:val="37"/>
        </w:numPr>
        <w:tabs>
          <w:tab w:val="left" w:pos="1414"/>
        </w:tabs>
        <w:spacing w:before="67"/>
        <w:ind w:left="0" w:firstLine="567"/>
        <w:rPr>
          <w:sz w:val="24"/>
          <w:szCs w:val="24"/>
        </w:rPr>
      </w:pPr>
      <w:r w:rsidRPr="00F338C3">
        <w:rPr>
          <w:sz w:val="24"/>
          <w:szCs w:val="24"/>
        </w:rPr>
        <w:t>адаптироваться</w:t>
      </w:r>
      <w:r w:rsidRPr="00F338C3">
        <w:rPr>
          <w:spacing w:val="-15"/>
          <w:sz w:val="24"/>
          <w:szCs w:val="24"/>
        </w:rPr>
        <w:t xml:space="preserve"> </w:t>
      </w:r>
      <w:r w:rsidRPr="00F338C3">
        <w:rPr>
          <w:sz w:val="24"/>
          <w:szCs w:val="24"/>
        </w:rPr>
        <w:t>в</w:t>
      </w:r>
      <w:r w:rsidRPr="00F338C3">
        <w:rPr>
          <w:spacing w:val="-14"/>
          <w:sz w:val="24"/>
          <w:szCs w:val="24"/>
        </w:rPr>
        <w:t xml:space="preserve"> </w:t>
      </w:r>
      <w:r w:rsidRPr="00F338C3">
        <w:rPr>
          <w:sz w:val="24"/>
          <w:szCs w:val="24"/>
        </w:rPr>
        <w:t>условиях</w:t>
      </w:r>
      <w:r w:rsidRPr="00F338C3">
        <w:rPr>
          <w:spacing w:val="-12"/>
          <w:sz w:val="24"/>
          <w:szCs w:val="24"/>
        </w:rPr>
        <w:t xml:space="preserve"> </w:t>
      </w:r>
      <w:r w:rsidRPr="00F338C3">
        <w:rPr>
          <w:sz w:val="24"/>
          <w:szCs w:val="24"/>
        </w:rPr>
        <w:t>сложного,</w:t>
      </w:r>
      <w:r w:rsidRPr="00F338C3">
        <w:rPr>
          <w:spacing w:val="-15"/>
          <w:sz w:val="24"/>
          <w:szCs w:val="24"/>
        </w:rPr>
        <w:t xml:space="preserve"> </w:t>
      </w:r>
      <w:r w:rsidRPr="00F338C3">
        <w:rPr>
          <w:sz w:val="24"/>
          <w:szCs w:val="24"/>
        </w:rPr>
        <w:t>изменчивого</w:t>
      </w:r>
      <w:r w:rsidRPr="00F338C3">
        <w:rPr>
          <w:spacing w:val="-14"/>
          <w:sz w:val="24"/>
          <w:szCs w:val="24"/>
        </w:rPr>
        <w:t xml:space="preserve"> </w:t>
      </w:r>
      <w:r w:rsidRPr="00F338C3">
        <w:rPr>
          <w:spacing w:val="-2"/>
          <w:sz w:val="24"/>
          <w:szCs w:val="24"/>
        </w:rPr>
        <w:t>мира;</w:t>
      </w:r>
    </w:p>
    <w:p w14:paraId="43AE103D" w14:textId="77777777" w:rsidR="00B1794D" w:rsidRPr="00F338C3" w:rsidRDefault="00B1794D" w:rsidP="00E75964">
      <w:pPr>
        <w:pStyle w:val="a6"/>
        <w:numPr>
          <w:ilvl w:val="1"/>
          <w:numId w:val="37"/>
        </w:numPr>
        <w:tabs>
          <w:tab w:val="left" w:pos="1414"/>
        </w:tabs>
        <w:ind w:left="0" w:firstLine="567"/>
        <w:rPr>
          <w:sz w:val="24"/>
          <w:szCs w:val="24"/>
        </w:rPr>
      </w:pPr>
      <w:r w:rsidRPr="00F338C3">
        <w:rPr>
          <w:spacing w:val="-2"/>
          <w:sz w:val="24"/>
          <w:szCs w:val="24"/>
        </w:rPr>
        <w:t>проявлять</w:t>
      </w:r>
      <w:r w:rsidRPr="00F338C3">
        <w:rPr>
          <w:sz w:val="24"/>
          <w:szCs w:val="24"/>
        </w:rPr>
        <w:t xml:space="preserve"> </w:t>
      </w:r>
      <w:r w:rsidRPr="00F338C3">
        <w:rPr>
          <w:spacing w:val="-2"/>
          <w:sz w:val="24"/>
          <w:szCs w:val="24"/>
        </w:rPr>
        <w:t>социальную</w:t>
      </w:r>
      <w:r w:rsidRPr="00F338C3">
        <w:rPr>
          <w:spacing w:val="-1"/>
          <w:sz w:val="24"/>
          <w:szCs w:val="24"/>
        </w:rPr>
        <w:t xml:space="preserve"> </w:t>
      </w:r>
      <w:r w:rsidRPr="00F338C3">
        <w:rPr>
          <w:spacing w:val="-2"/>
          <w:sz w:val="24"/>
          <w:szCs w:val="24"/>
        </w:rPr>
        <w:t>ответственность;</w:t>
      </w:r>
    </w:p>
    <w:p w14:paraId="07B1DDF6" w14:textId="77777777" w:rsidR="00B1794D" w:rsidRPr="00F338C3" w:rsidRDefault="00B1794D" w:rsidP="00E75964">
      <w:pPr>
        <w:pStyle w:val="a6"/>
        <w:numPr>
          <w:ilvl w:val="1"/>
          <w:numId w:val="37"/>
        </w:numPr>
        <w:tabs>
          <w:tab w:val="left" w:pos="1414"/>
        </w:tabs>
        <w:ind w:left="0" w:firstLine="567"/>
        <w:rPr>
          <w:sz w:val="24"/>
          <w:szCs w:val="24"/>
        </w:rPr>
      </w:pPr>
      <w:r w:rsidRPr="00F338C3">
        <w:rPr>
          <w:sz w:val="24"/>
          <w:szCs w:val="24"/>
        </w:rPr>
        <w:t>самостоятельно</w:t>
      </w:r>
      <w:r w:rsidRPr="00F338C3">
        <w:rPr>
          <w:spacing w:val="-13"/>
          <w:sz w:val="24"/>
          <w:szCs w:val="24"/>
        </w:rPr>
        <w:t xml:space="preserve"> </w:t>
      </w:r>
      <w:r w:rsidRPr="00F338C3">
        <w:rPr>
          <w:sz w:val="24"/>
          <w:szCs w:val="24"/>
        </w:rPr>
        <w:t>добывать</w:t>
      </w:r>
      <w:r w:rsidRPr="00F338C3">
        <w:rPr>
          <w:spacing w:val="-11"/>
          <w:sz w:val="24"/>
          <w:szCs w:val="24"/>
        </w:rPr>
        <w:t xml:space="preserve"> </w:t>
      </w:r>
      <w:r w:rsidRPr="00F338C3">
        <w:rPr>
          <w:sz w:val="24"/>
          <w:szCs w:val="24"/>
        </w:rPr>
        <w:t>новые</w:t>
      </w:r>
      <w:r w:rsidRPr="00F338C3">
        <w:rPr>
          <w:spacing w:val="-13"/>
          <w:sz w:val="24"/>
          <w:szCs w:val="24"/>
        </w:rPr>
        <w:t xml:space="preserve"> </w:t>
      </w:r>
      <w:r w:rsidRPr="00F338C3">
        <w:rPr>
          <w:sz w:val="24"/>
          <w:szCs w:val="24"/>
        </w:rPr>
        <w:t>знания,</w:t>
      </w:r>
      <w:r w:rsidRPr="00F338C3">
        <w:rPr>
          <w:spacing w:val="-13"/>
          <w:sz w:val="24"/>
          <w:szCs w:val="24"/>
        </w:rPr>
        <w:t xml:space="preserve"> </w:t>
      </w:r>
      <w:r w:rsidRPr="00F338C3">
        <w:rPr>
          <w:sz w:val="24"/>
          <w:szCs w:val="24"/>
        </w:rPr>
        <w:t>работать</w:t>
      </w:r>
      <w:r w:rsidRPr="00F338C3">
        <w:rPr>
          <w:spacing w:val="-11"/>
          <w:sz w:val="24"/>
          <w:szCs w:val="24"/>
        </w:rPr>
        <w:t xml:space="preserve"> </w:t>
      </w:r>
      <w:r w:rsidRPr="00F338C3">
        <w:rPr>
          <w:sz w:val="24"/>
          <w:szCs w:val="24"/>
        </w:rPr>
        <w:t>над</w:t>
      </w:r>
      <w:r w:rsidRPr="00F338C3">
        <w:rPr>
          <w:spacing w:val="-12"/>
          <w:sz w:val="24"/>
          <w:szCs w:val="24"/>
        </w:rPr>
        <w:t xml:space="preserve"> </w:t>
      </w:r>
      <w:r w:rsidRPr="00F338C3">
        <w:rPr>
          <w:sz w:val="24"/>
          <w:szCs w:val="24"/>
        </w:rPr>
        <w:t>развитием</w:t>
      </w:r>
      <w:r w:rsidRPr="00F338C3">
        <w:rPr>
          <w:spacing w:val="-13"/>
          <w:sz w:val="24"/>
          <w:szCs w:val="24"/>
        </w:rPr>
        <w:t xml:space="preserve"> </w:t>
      </w:r>
      <w:r w:rsidRPr="00F338C3">
        <w:rPr>
          <w:spacing w:val="-2"/>
          <w:sz w:val="24"/>
          <w:szCs w:val="24"/>
        </w:rPr>
        <w:t>интеллекта;</w:t>
      </w:r>
    </w:p>
    <w:p w14:paraId="4D9CEC20" w14:textId="77777777" w:rsidR="00B1794D" w:rsidRPr="00F338C3" w:rsidRDefault="00B1794D" w:rsidP="00E75964">
      <w:pPr>
        <w:pStyle w:val="a6"/>
        <w:numPr>
          <w:ilvl w:val="1"/>
          <w:numId w:val="37"/>
        </w:numPr>
        <w:tabs>
          <w:tab w:val="left" w:pos="1414"/>
        </w:tabs>
        <w:ind w:left="0" w:firstLine="567"/>
        <w:rPr>
          <w:sz w:val="24"/>
          <w:szCs w:val="24"/>
        </w:rPr>
      </w:pPr>
      <w:r w:rsidRPr="00F338C3">
        <w:rPr>
          <w:spacing w:val="-2"/>
          <w:sz w:val="24"/>
          <w:szCs w:val="24"/>
        </w:rPr>
        <w:t>конструктивно</w:t>
      </w:r>
      <w:r w:rsidRPr="00F338C3">
        <w:rPr>
          <w:spacing w:val="1"/>
          <w:sz w:val="24"/>
          <w:szCs w:val="24"/>
        </w:rPr>
        <w:t xml:space="preserve"> </w:t>
      </w:r>
      <w:r w:rsidRPr="00F338C3">
        <w:rPr>
          <w:spacing w:val="-2"/>
          <w:sz w:val="24"/>
          <w:szCs w:val="24"/>
        </w:rPr>
        <w:t>сотрудничать</w:t>
      </w:r>
      <w:r w:rsidRPr="00F338C3">
        <w:rPr>
          <w:spacing w:val="2"/>
          <w:sz w:val="24"/>
          <w:szCs w:val="24"/>
        </w:rPr>
        <w:t xml:space="preserve"> </w:t>
      </w:r>
      <w:r w:rsidRPr="00F338C3">
        <w:rPr>
          <w:spacing w:val="-2"/>
          <w:sz w:val="24"/>
          <w:szCs w:val="24"/>
        </w:rPr>
        <w:t>с</w:t>
      </w:r>
      <w:r w:rsidRPr="00F338C3">
        <w:rPr>
          <w:sz w:val="24"/>
          <w:szCs w:val="24"/>
        </w:rPr>
        <w:t xml:space="preserve"> </w:t>
      </w:r>
      <w:r w:rsidRPr="00F338C3">
        <w:rPr>
          <w:spacing w:val="-2"/>
          <w:sz w:val="24"/>
          <w:szCs w:val="24"/>
        </w:rPr>
        <w:t>окружающими</w:t>
      </w:r>
      <w:r w:rsidRPr="00F338C3">
        <w:rPr>
          <w:spacing w:val="1"/>
          <w:sz w:val="24"/>
          <w:szCs w:val="24"/>
        </w:rPr>
        <w:t xml:space="preserve"> </w:t>
      </w:r>
      <w:r w:rsidRPr="00F338C3">
        <w:rPr>
          <w:spacing w:val="-2"/>
          <w:sz w:val="24"/>
          <w:szCs w:val="24"/>
        </w:rPr>
        <w:t>людьми;</w:t>
      </w:r>
    </w:p>
    <w:p w14:paraId="181B6596" w14:textId="77777777" w:rsidR="00B1794D" w:rsidRPr="00F338C3" w:rsidRDefault="00B1794D" w:rsidP="00E75964">
      <w:pPr>
        <w:pStyle w:val="a6"/>
        <w:numPr>
          <w:ilvl w:val="1"/>
          <w:numId w:val="37"/>
        </w:numPr>
        <w:tabs>
          <w:tab w:val="left" w:pos="1414"/>
        </w:tabs>
        <w:ind w:left="0" w:firstLine="567"/>
        <w:rPr>
          <w:sz w:val="24"/>
          <w:szCs w:val="24"/>
        </w:rPr>
      </w:pPr>
      <w:r w:rsidRPr="00F338C3">
        <w:rPr>
          <w:sz w:val="24"/>
          <w:szCs w:val="24"/>
        </w:rPr>
        <w:t>генерировать</w:t>
      </w:r>
      <w:r w:rsidRPr="00F338C3">
        <w:rPr>
          <w:spacing w:val="-12"/>
          <w:sz w:val="24"/>
          <w:szCs w:val="24"/>
        </w:rPr>
        <w:t xml:space="preserve"> </w:t>
      </w:r>
      <w:r w:rsidRPr="00F338C3">
        <w:rPr>
          <w:sz w:val="24"/>
          <w:szCs w:val="24"/>
        </w:rPr>
        <w:t>новые</w:t>
      </w:r>
      <w:r w:rsidRPr="00F338C3">
        <w:rPr>
          <w:spacing w:val="-13"/>
          <w:sz w:val="24"/>
          <w:szCs w:val="24"/>
        </w:rPr>
        <w:t xml:space="preserve"> </w:t>
      </w:r>
      <w:r w:rsidRPr="00F338C3">
        <w:rPr>
          <w:sz w:val="24"/>
          <w:szCs w:val="24"/>
        </w:rPr>
        <w:t>идеи,</w:t>
      </w:r>
      <w:r w:rsidRPr="00F338C3">
        <w:rPr>
          <w:spacing w:val="-12"/>
          <w:sz w:val="24"/>
          <w:szCs w:val="24"/>
        </w:rPr>
        <w:t xml:space="preserve"> </w:t>
      </w:r>
      <w:r w:rsidRPr="00F338C3">
        <w:rPr>
          <w:sz w:val="24"/>
          <w:szCs w:val="24"/>
        </w:rPr>
        <w:t>творчески</w:t>
      </w:r>
      <w:r w:rsidRPr="00F338C3">
        <w:rPr>
          <w:spacing w:val="-13"/>
          <w:sz w:val="24"/>
          <w:szCs w:val="24"/>
        </w:rPr>
        <w:t xml:space="preserve"> </w:t>
      </w:r>
      <w:r w:rsidRPr="00F338C3">
        <w:rPr>
          <w:spacing w:val="-2"/>
          <w:sz w:val="24"/>
          <w:szCs w:val="24"/>
        </w:rPr>
        <w:t>мыслить.</w:t>
      </w:r>
    </w:p>
    <w:p w14:paraId="6E14FCC9" w14:textId="77777777" w:rsidR="00B1794D" w:rsidRPr="00F338C3" w:rsidRDefault="00B1794D" w:rsidP="00B1794D">
      <w:pPr>
        <w:pStyle w:val="a4"/>
        <w:ind w:left="0" w:firstLine="567"/>
      </w:pPr>
      <w:r w:rsidRPr="00F338C3">
        <w:t>Для</w:t>
      </w:r>
      <w:r w:rsidRPr="00F338C3">
        <w:rPr>
          <w:spacing w:val="-6"/>
        </w:rPr>
        <w:t xml:space="preserve"> </w:t>
      </w:r>
      <w:r w:rsidRPr="00F338C3">
        <w:t>реализации</w:t>
      </w:r>
      <w:r w:rsidRPr="00F338C3">
        <w:rPr>
          <w:spacing w:val="-6"/>
        </w:rPr>
        <w:t xml:space="preserve"> </w:t>
      </w:r>
      <w:r w:rsidRPr="00F338C3">
        <w:t>поставленной</w:t>
      </w:r>
      <w:r w:rsidRPr="00F338C3">
        <w:rPr>
          <w:spacing w:val="-5"/>
        </w:rPr>
        <w:t xml:space="preserve"> </w:t>
      </w:r>
      <w:r w:rsidRPr="00F338C3">
        <w:t>цели</w:t>
      </w:r>
      <w:r w:rsidRPr="00F338C3">
        <w:rPr>
          <w:spacing w:val="-3"/>
        </w:rPr>
        <w:t xml:space="preserve"> </w:t>
      </w:r>
      <w:r w:rsidRPr="00F338C3">
        <w:t>решаются</w:t>
      </w:r>
      <w:r w:rsidRPr="00F338C3">
        <w:rPr>
          <w:spacing w:val="-4"/>
        </w:rPr>
        <w:t xml:space="preserve"> </w:t>
      </w:r>
      <w:r w:rsidRPr="00F338C3">
        <w:t>следующие</w:t>
      </w:r>
      <w:r w:rsidRPr="00F338C3">
        <w:rPr>
          <w:spacing w:val="1"/>
        </w:rPr>
        <w:t xml:space="preserve"> </w:t>
      </w:r>
      <w:r w:rsidRPr="00F338C3">
        <w:rPr>
          <w:b/>
          <w:spacing w:val="-2"/>
        </w:rPr>
        <w:t>задачи</w:t>
      </w:r>
      <w:r w:rsidRPr="00F338C3">
        <w:rPr>
          <w:spacing w:val="-2"/>
        </w:rPr>
        <w:t>:</w:t>
      </w:r>
    </w:p>
    <w:p w14:paraId="3632AE4B" w14:textId="77777777" w:rsidR="00B1794D" w:rsidRPr="00F338C3" w:rsidRDefault="00B1794D" w:rsidP="00E75964">
      <w:pPr>
        <w:pStyle w:val="a6"/>
        <w:numPr>
          <w:ilvl w:val="1"/>
          <w:numId w:val="37"/>
        </w:numPr>
        <w:tabs>
          <w:tab w:val="left" w:pos="1462"/>
        </w:tabs>
        <w:ind w:left="0" w:right="850" w:firstLine="567"/>
        <w:rPr>
          <w:sz w:val="24"/>
          <w:szCs w:val="24"/>
        </w:rPr>
      </w:pPr>
      <w:r w:rsidRPr="00F338C3">
        <w:rPr>
          <w:sz w:val="24"/>
          <w:szCs w:val="24"/>
        </w:rPr>
        <w:t>обучение</w:t>
      </w:r>
      <w:r w:rsidRPr="00F338C3">
        <w:rPr>
          <w:spacing w:val="40"/>
          <w:sz w:val="24"/>
          <w:szCs w:val="24"/>
        </w:rPr>
        <w:t xml:space="preserve"> </w:t>
      </w:r>
      <w:r w:rsidRPr="00F338C3">
        <w:rPr>
          <w:sz w:val="24"/>
          <w:szCs w:val="24"/>
        </w:rPr>
        <w:t>навыкам</w:t>
      </w:r>
      <w:r w:rsidRPr="00F338C3">
        <w:rPr>
          <w:spacing w:val="40"/>
          <w:sz w:val="24"/>
          <w:szCs w:val="24"/>
        </w:rPr>
        <w:t xml:space="preserve"> </w:t>
      </w:r>
      <w:proofErr w:type="spellStart"/>
      <w:r w:rsidRPr="00F338C3">
        <w:rPr>
          <w:sz w:val="24"/>
          <w:szCs w:val="24"/>
        </w:rPr>
        <w:t>проблематизации</w:t>
      </w:r>
      <w:proofErr w:type="spellEnd"/>
      <w:r w:rsidRPr="00F338C3">
        <w:rPr>
          <w:spacing w:val="40"/>
          <w:sz w:val="24"/>
          <w:szCs w:val="24"/>
        </w:rPr>
        <w:t xml:space="preserve"> </w:t>
      </w:r>
      <w:r w:rsidRPr="00F338C3">
        <w:rPr>
          <w:sz w:val="24"/>
          <w:szCs w:val="24"/>
        </w:rPr>
        <w:t>(формулирования</w:t>
      </w:r>
      <w:r w:rsidRPr="00F338C3">
        <w:rPr>
          <w:spacing w:val="40"/>
          <w:sz w:val="24"/>
          <w:szCs w:val="24"/>
        </w:rPr>
        <w:t xml:space="preserve"> </w:t>
      </w:r>
      <w:r w:rsidRPr="00F338C3">
        <w:rPr>
          <w:sz w:val="24"/>
          <w:szCs w:val="24"/>
        </w:rPr>
        <w:t>ведущей</w:t>
      </w:r>
      <w:r w:rsidRPr="00F338C3">
        <w:rPr>
          <w:spacing w:val="40"/>
          <w:sz w:val="24"/>
          <w:szCs w:val="24"/>
        </w:rPr>
        <w:t xml:space="preserve"> </w:t>
      </w:r>
      <w:r w:rsidRPr="00F338C3">
        <w:rPr>
          <w:sz w:val="24"/>
          <w:szCs w:val="24"/>
        </w:rPr>
        <w:t>проблемы</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под проблемы, постановки задач, вытекающих из этих проблем);</w:t>
      </w:r>
    </w:p>
    <w:p w14:paraId="51555613" w14:textId="77777777" w:rsidR="00B1794D" w:rsidRPr="00F338C3" w:rsidRDefault="00B1794D" w:rsidP="00E75964">
      <w:pPr>
        <w:pStyle w:val="a6"/>
        <w:numPr>
          <w:ilvl w:val="1"/>
          <w:numId w:val="37"/>
        </w:numPr>
        <w:tabs>
          <w:tab w:val="left" w:pos="1486"/>
        </w:tabs>
        <w:ind w:left="0" w:right="850" w:firstLine="567"/>
        <w:rPr>
          <w:sz w:val="24"/>
          <w:szCs w:val="24"/>
        </w:rPr>
      </w:pPr>
      <w:r w:rsidRPr="00F338C3">
        <w:rPr>
          <w:sz w:val="24"/>
          <w:szCs w:val="24"/>
        </w:rPr>
        <w:t>развитие</w:t>
      </w:r>
      <w:r w:rsidRPr="00F338C3">
        <w:rPr>
          <w:spacing w:val="40"/>
          <w:sz w:val="24"/>
          <w:szCs w:val="24"/>
        </w:rPr>
        <w:t xml:space="preserve"> </w:t>
      </w:r>
      <w:r w:rsidRPr="00F338C3">
        <w:rPr>
          <w:sz w:val="24"/>
          <w:szCs w:val="24"/>
        </w:rPr>
        <w:t>исследовательских</w:t>
      </w:r>
      <w:r w:rsidRPr="00F338C3">
        <w:rPr>
          <w:spacing w:val="40"/>
          <w:sz w:val="24"/>
          <w:szCs w:val="24"/>
        </w:rPr>
        <w:t xml:space="preserve"> </w:t>
      </w:r>
      <w:r w:rsidRPr="00F338C3">
        <w:rPr>
          <w:sz w:val="24"/>
          <w:szCs w:val="24"/>
        </w:rPr>
        <w:t>навыков,</w:t>
      </w:r>
      <w:r w:rsidRPr="00F338C3">
        <w:rPr>
          <w:spacing w:val="40"/>
          <w:sz w:val="24"/>
          <w:szCs w:val="24"/>
        </w:rPr>
        <w:t xml:space="preserve"> </w:t>
      </w:r>
      <w:r w:rsidRPr="00F338C3">
        <w:rPr>
          <w:sz w:val="24"/>
          <w:szCs w:val="24"/>
        </w:rPr>
        <w:t>то</w:t>
      </w:r>
      <w:r w:rsidRPr="00F338C3">
        <w:rPr>
          <w:spacing w:val="40"/>
          <w:sz w:val="24"/>
          <w:szCs w:val="24"/>
        </w:rPr>
        <w:t xml:space="preserve"> </w:t>
      </w:r>
      <w:r w:rsidRPr="00F338C3">
        <w:rPr>
          <w:sz w:val="24"/>
          <w:szCs w:val="24"/>
        </w:rPr>
        <w:t>есть</w:t>
      </w:r>
      <w:r w:rsidRPr="00F338C3">
        <w:rPr>
          <w:spacing w:val="40"/>
          <w:sz w:val="24"/>
          <w:szCs w:val="24"/>
        </w:rPr>
        <w:t xml:space="preserve"> </w:t>
      </w:r>
      <w:r w:rsidRPr="00F338C3">
        <w:rPr>
          <w:sz w:val="24"/>
          <w:szCs w:val="24"/>
        </w:rPr>
        <w:t>способности</w:t>
      </w:r>
      <w:r w:rsidRPr="00F338C3">
        <w:rPr>
          <w:spacing w:val="40"/>
          <w:sz w:val="24"/>
          <w:szCs w:val="24"/>
        </w:rPr>
        <w:t xml:space="preserve"> </w:t>
      </w:r>
      <w:r w:rsidRPr="00F338C3">
        <w:rPr>
          <w:sz w:val="24"/>
          <w:szCs w:val="24"/>
        </w:rPr>
        <w:t>к</w:t>
      </w:r>
      <w:r w:rsidRPr="00F338C3">
        <w:rPr>
          <w:spacing w:val="40"/>
          <w:sz w:val="24"/>
          <w:szCs w:val="24"/>
        </w:rPr>
        <w:t xml:space="preserve"> </w:t>
      </w:r>
      <w:r w:rsidRPr="00F338C3">
        <w:rPr>
          <w:sz w:val="24"/>
          <w:szCs w:val="24"/>
        </w:rPr>
        <w:t>анализу,</w:t>
      </w:r>
      <w:r w:rsidRPr="00F338C3">
        <w:rPr>
          <w:spacing w:val="40"/>
          <w:sz w:val="24"/>
          <w:szCs w:val="24"/>
        </w:rPr>
        <w:t xml:space="preserve"> </w:t>
      </w:r>
      <w:r w:rsidRPr="00F338C3">
        <w:rPr>
          <w:sz w:val="24"/>
          <w:szCs w:val="24"/>
        </w:rPr>
        <w:t>синтезу,</w:t>
      </w:r>
      <w:r w:rsidRPr="00F338C3">
        <w:rPr>
          <w:spacing w:val="40"/>
          <w:sz w:val="24"/>
          <w:szCs w:val="24"/>
        </w:rPr>
        <w:t xml:space="preserve"> </w:t>
      </w:r>
      <w:r w:rsidRPr="00F338C3">
        <w:rPr>
          <w:sz w:val="24"/>
          <w:szCs w:val="24"/>
        </w:rPr>
        <w:t>выдвижению гипотез, детализации и обобщению;</w:t>
      </w:r>
    </w:p>
    <w:p w14:paraId="51D40725" w14:textId="77777777" w:rsidR="00B1794D" w:rsidRPr="00F338C3" w:rsidRDefault="00B1794D" w:rsidP="00E75964">
      <w:pPr>
        <w:pStyle w:val="a6"/>
        <w:numPr>
          <w:ilvl w:val="1"/>
          <w:numId w:val="37"/>
        </w:numPr>
        <w:tabs>
          <w:tab w:val="left" w:pos="1414"/>
        </w:tabs>
        <w:ind w:left="0" w:firstLine="567"/>
        <w:rPr>
          <w:sz w:val="24"/>
          <w:szCs w:val="24"/>
        </w:rPr>
      </w:pPr>
      <w:r w:rsidRPr="00F338C3">
        <w:rPr>
          <w:sz w:val="24"/>
          <w:szCs w:val="24"/>
        </w:rPr>
        <w:t>развитие</w:t>
      </w:r>
      <w:r w:rsidRPr="00F338C3">
        <w:rPr>
          <w:spacing w:val="-15"/>
          <w:sz w:val="24"/>
          <w:szCs w:val="24"/>
        </w:rPr>
        <w:t xml:space="preserve"> </w:t>
      </w:r>
      <w:r w:rsidRPr="00F338C3">
        <w:rPr>
          <w:sz w:val="24"/>
          <w:szCs w:val="24"/>
        </w:rPr>
        <w:t>навыков</w:t>
      </w:r>
      <w:r w:rsidRPr="00F338C3">
        <w:rPr>
          <w:spacing w:val="-15"/>
          <w:sz w:val="24"/>
          <w:szCs w:val="24"/>
        </w:rPr>
        <w:t xml:space="preserve"> </w:t>
      </w:r>
      <w:r w:rsidRPr="00F338C3">
        <w:rPr>
          <w:sz w:val="24"/>
          <w:szCs w:val="24"/>
        </w:rPr>
        <w:t>целеполагания</w:t>
      </w:r>
      <w:r w:rsidRPr="00F338C3">
        <w:rPr>
          <w:spacing w:val="-14"/>
          <w:sz w:val="24"/>
          <w:szCs w:val="24"/>
        </w:rPr>
        <w:t xml:space="preserve"> </w:t>
      </w:r>
      <w:r w:rsidRPr="00F338C3">
        <w:rPr>
          <w:sz w:val="24"/>
          <w:szCs w:val="24"/>
        </w:rPr>
        <w:t>и</w:t>
      </w:r>
      <w:r w:rsidRPr="00F338C3">
        <w:rPr>
          <w:spacing w:val="-14"/>
          <w:sz w:val="24"/>
          <w:szCs w:val="24"/>
        </w:rPr>
        <w:t xml:space="preserve"> </w:t>
      </w:r>
      <w:r w:rsidRPr="00F338C3">
        <w:rPr>
          <w:sz w:val="24"/>
          <w:szCs w:val="24"/>
        </w:rPr>
        <w:t>планирования</w:t>
      </w:r>
      <w:r w:rsidRPr="00F338C3">
        <w:rPr>
          <w:spacing w:val="-14"/>
          <w:sz w:val="24"/>
          <w:szCs w:val="24"/>
        </w:rPr>
        <w:t xml:space="preserve"> </w:t>
      </w:r>
      <w:r w:rsidRPr="00F338C3">
        <w:rPr>
          <w:spacing w:val="-2"/>
          <w:sz w:val="24"/>
          <w:szCs w:val="24"/>
        </w:rPr>
        <w:t>деятельности;</w:t>
      </w:r>
    </w:p>
    <w:p w14:paraId="4E22F407" w14:textId="77777777" w:rsidR="00B1794D" w:rsidRPr="00F338C3" w:rsidRDefault="00B1794D" w:rsidP="00B1794D">
      <w:pPr>
        <w:pStyle w:val="a4"/>
        <w:ind w:left="0" w:right="849" w:firstLine="567"/>
      </w:pPr>
      <w:r w:rsidRPr="00F338C3">
        <w:t>-обучение выбору, освоению и использованию адекватной технологии изготовления продукта проектирования;</w:t>
      </w:r>
    </w:p>
    <w:p w14:paraId="2DF8855D" w14:textId="77777777" w:rsidR="00B1794D" w:rsidRPr="00F338C3" w:rsidRDefault="00B1794D" w:rsidP="00E75964">
      <w:pPr>
        <w:pStyle w:val="a6"/>
        <w:numPr>
          <w:ilvl w:val="1"/>
          <w:numId w:val="37"/>
        </w:numPr>
        <w:tabs>
          <w:tab w:val="left" w:pos="1481"/>
        </w:tabs>
        <w:spacing w:before="1"/>
        <w:ind w:left="0" w:right="851" w:firstLine="567"/>
        <w:rPr>
          <w:sz w:val="24"/>
          <w:szCs w:val="24"/>
        </w:rPr>
      </w:pPr>
      <w:r w:rsidRPr="00F338C3">
        <w:rPr>
          <w:sz w:val="24"/>
          <w:szCs w:val="24"/>
        </w:rPr>
        <w:t>обучение</w:t>
      </w:r>
      <w:r w:rsidRPr="00F338C3">
        <w:rPr>
          <w:spacing w:val="40"/>
          <w:sz w:val="24"/>
          <w:szCs w:val="24"/>
        </w:rPr>
        <w:t xml:space="preserve"> </w:t>
      </w:r>
      <w:r w:rsidRPr="00F338C3">
        <w:rPr>
          <w:sz w:val="24"/>
          <w:szCs w:val="24"/>
        </w:rPr>
        <w:t>поиску</w:t>
      </w:r>
      <w:r w:rsidRPr="00F338C3">
        <w:rPr>
          <w:spacing w:val="40"/>
          <w:sz w:val="24"/>
          <w:szCs w:val="24"/>
        </w:rPr>
        <w:t xml:space="preserve"> </w:t>
      </w:r>
      <w:r w:rsidRPr="00F338C3">
        <w:rPr>
          <w:sz w:val="24"/>
          <w:szCs w:val="24"/>
        </w:rPr>
        <w:t>нужной</w:t>
      </w:r>
      <w:r w:rsidRPr="00F338C3">
        <w:rPr>
          <w:spacing w:val="40"/>
          <w:sz w:val="24"/>
          <w:szCs w:val="24"/>
        </w:rPr>
        <w:t xml:space="preserve"> </w:t>
      </w:r>
      <w:r w:rsidRPr="00F338C3">
        <w:rPr>
          <w:sz w:val="24"/>
          <w:szCs w:val="24"/>
        </w:rPr>
        <w:t>информации,</w:t>
      </w:r>
      <w:r w:rsidRPr="00F338C3">
        <w:rPr>
          <w:spacing w:val="40"/>
          <w:sz w:val="24"/>
          <w:szCs w:val="24"/>
        </w:rPr>
        <w:t xml:space="preserve"> </w:t>
      </w:r>
      <w:r w:rsidRPr="00F338C3">
        <w:rPr>
          <w:sz w:val="24"/>
          <w:szCs w:val="24"/>
        </w:rPr>
        <w:t>вычленению</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усвоению</w:t>
      </w:r>
      <w:r w:rsidRPr="00F338C3">
        <w:rPr>
          <w:spacing w:val="40"/>
          <w:sz w:val="24"/>
          <w:szCs w:val="24"/>
        </w:rPr>
        <w:t xml:space="preserve"> </w:t>
      </w:r>
      <w:r w:rsidRPr="00F338C3">
        <w:rPr>
          <w:sz w:val="24"/>
          <w:szCs w:val="24"/>
        </w:rPr>
        <w:t>необходимого знания из информационного поля;</w:t>
      </w:r>
    </w:p>
    <w:p w14:paraId="32210BF0" w14:textId="77777777" w:rsidR="00B1794D" w:rsidRPr="00F338C3" w:rsidRDefault="00B1794D" w:rsidP="00E75964">
      <w:pPr>
        <w:pStyle w:val="a6"/>
        <w:numPr>
          <w:ilvl w:val="1"/>
          <w:numId w:val="37"/>
        </w:numPr>
        <w:tabs>
          <w:tab w:val="left" w:pos="1573"/>
          <w:tab w:val="left" w:pos="2696"/>
          <w:tab w:val="left" w:pos="3773"/>
          <w:tab w:val="left" w:pos="5267"/>
          <w:tab w:val="left" w:pos="5614"/>
          <w:tab w:val="left" w:pos="6921"/>
          <w:tab w:val="left" w:pos="8494"/>
          <w:tab w:val="left" w:pos="9943"/>
        </w:tabs>
        <w:ind w:left="0" w:right="854" w:firstLine="567"/>
        <w:rPr>
          <w:sz w:val="24"/>
          <w:szCs w:val="24"/>
        </w:rPr>
      </w:pPr>
      <w:r w:rsidRPr="00F338C3">
        <w:rPr>
          <w:spacing w:val="-2"/>
          <w:sz w:val="24"/>
          <w:szCs w:val="24"/>
        </w:rPr>
        <w:t>развитие</w:t>
      </w:r>
      <w:r w:rsidRPr="00F338C3">
        <w:rPr>
          <w:sz w:val="24"/>
          <w:szCs w:val="24"/>
        </w:rPr>
        <w:tab/>
      </w:r>
      <w:r w:rsidRPr="00F338C3">
        <w:rPr>
          <w:spacing w:val="-2"/>
          <w:sz w:val="24"/>
          <w:szCs w:val="24"/>
        </w:rPr>
        <w:t>навыков</w:t>
      </w:r>
      <w:r w:rsidRPr="00F338C3">
        <w:rPr>
          <w:sz w:val="24"/>
          <w:szCs w:val="24"/>
        </w:rPr>
        <w:tab/>
      </w:r>
      <w:r w:rsidRPr="00F338C3">
        <w:rPr>
          <w:spacing w:val="-2"/>
          <w:sz w:val="24"/>
          <w:szCs w:val="24"/>
        </w:rPr>
        <w:t>самоанализа</w:t>
      </w:r>
      <w:r w:rsidRPr="00F338C3">
        <w:rPr>
          <w:sz w:val="24"/>
          <w:szCs w:val="24"/>
        </w:rPr>
        <w:tab/>
      </w:r>
      <w:r w:rsidRPr="00F338C3">
        <w:rPr>
          <w:spacing w:val="-10"/>
          <w:sz w:val="24"/>
          <w:szCs w:val="24"/>
        </w:rPr>
        <w:t>и</w:t>
      </w:r>
      <w:r w:rsidRPr="00F338C3">
        <w:rPr>
          <w:sz w:val="24"/>
          <w:szCs w:val="24"/>
        </w:rPr>
        <w:tab/>
      </w:r>
      <w:r w:rsidRPr="00F338C3">
        <w:rPr>
          <w:spacing w:val="-2"/>
          <w:sz w:val="24"/>
          <w:szCs w:val="24"/>
        </w:rPr>
        <w:t>рефлексии</w:t>
      </w:r>
      <w:r w:rsidRPr="00F338C3">
        <w:rPr>
          <w:sz w:val="24"/>
          <w:szCs w:val="24"/>
        </w:rPr>
        <w:tab/>
      </w:r>
      <w:r w:rsidRPr="00F338C3">
        <w:rPr>
          <w:spacing w:val="-2"/>
          <w:sz w:val="24"/>
          <w:szCs w:val="24"/>
        </w:rPr>
        <w:t>(самоанализа</w:t>
      </w:r>
      <w:r w:rsidRPr="00F338C3">
        <w:rPr>
          <w:sz w:val="24"/>
          <w:szCs w:val="24"/>
        </w:rPr>
        <w:tab/>
      </w:r>
      <w:r w:rsidRPr="00F338C3">
        <w:rPr>
          <w:spacing w:val="-2"/>
          <w:sz w:val="24"/>
          <w:szCs w:val="24"/>
        </w:rPr>
        <w:t>успешности</w:t>
      </w:r>
      <w:r w:rsidRPr="00F338C3">
        <w:rPr>
          <w:sz w:val="24"/>
          <w:szCs w:val="24"/>
        </w:rPr>
        <w:tab/>
      </w:r>
      <w:r w:rsidRPr="00F338C3">
        <w:rPr>
          <w:spacing w:val="-10"/>
          <w:sz w:val="24"/>
          <w:szCs w:val="24"/>
        </w:rPr>
        <w:t xml:space="preserve">и </w:t>
      </w:r>
      <w:r w:rsidRPr="00F338C3">
        <w:rPr>
          <w:sz w:val="24"/>
          <w:szCs w:val="24"/>
        </w:rPr>
        <w:t>результативности решения проблемы проекта);</w:t>
      </w:r>
    </w:p>
    <w:p w14:paraId="38D3D725" w14:textId="77777777" w:rsidR="00B1794D" w:rsidRPr="00F338C3" w:rsidRDefault="00B1794D" w:rsidP="00E75964">
      <w:pPr>
        <w:pStyle w:val="a6"/>
        <w:numPr>
          <w:ilvl w:val="1"/>
          <w:numId w:val="37"/>
        </w:numPr>
        <w:tabs>
          <w:tab w:val="left" w:pos="1414"/>
        </w:tabs>
        <w:ind w:left="0" w:firstLine="567"/>
        <w:rPr>
          <w:sz w:val="24"/>
          <w:szCs w:val="24"/>
        </w:rPr>
      </w:pPr>
      <w:r w:rsidRPr="00F338C3">
        <w:rPr>
          <w:sz w:val="24"/>
          <w:szCs w:val="24"/>
        </w:rPr>
        <w:t>обучение</w:t>
      </w:r>
      <w:r w:rsidRPr="00F338C3">
        <w:rPr>
          <w:spacing w:val="-10"/>
          <w:sz w:val="24"/>
          <w:szCs w:val="24"/>
        </w:rPr>
        <w:t xml:space="preserve"> </w:t>
      </w:r>
      <w:r w:rsidRPr="00F338C3">
        <w:rPr>
          <w:sz w:val="24"/>
          <w:szCs w:val="24"/>
        </w:rPr>
        <w:t>умению</w:t>
      </w:r>
      <w:r w:rsidRPr="00F338C3">
        <w:rPr>
          <w:spacing w:val="-10"/>
          <w:sz w:val="24"/>
          <w:szCs w:val="24"/>
        </w:rPr>
        <w:t xml:space="preserve"> </w:t>
      </w:r>
      <w:r w:rsidRPr="00F338C3">
        <w:rPr>
          <w:sz w:val="24"/>
          <w:szCs w:val="24"/>
        </w:rPr>
        <w:t>презентовать</w:t>
      </w:r>
      <w:r w:rsidRPr="00F338C3">
        <w:rPr>
          <w:spacing w:val="-11"/>
          <w:sz w:val="24"/>
          <w:szCs w:val="24"/>
        </w:rPr>
        <w:t xml:space="preserve"> </w:t>
      </w:r>
      <w:r w:rsidRPr="00F338C3">
        <w:rPr>
          <w:sz w:val="24"/>
          <w:szCs w:val="24"/>
        </w:rPr>
        <w:t>ход</w:t>
      </w:r>
      <w:r w:rsidRPr="00F338C3">
        <w:rPr>
          <w:spacing w:val="-11"/>
          <w:sz w:val="24"/>
          <w:szCs w:val="24"/>
        </w:rPr>
        <w:t xml:space="preserve"> </w:t>
      </w:r>
      <w:r w:rsidRPr="00F338C3">
        <w:rPr>
          <w:sz w:val="24"/>
          <w:szCs w:val="24"/>
        </w:rPr>
        <w:t>своей</w:t>
      </w:r>
      <w:r w:rsidRPr="00F338C3">
        <w:rPr>
          <w:spacing w:val="-10"/>
          <w:sz w:val="24"/>
          <w:szCs w:val="24"/>
        </w:rPr>
        <w:t xml:space="preserve"> </w:t>
      </w:r>
      <w:r w:rsidRPr="00F338C3">
        <w:rPr>
          <w:sz w:val="24"/>
          <w:szCs w:val="24"/>
        </w:rPr>
        <w:t>деятельности</w:t>
      </w:r>
      <w:r w:rsidRPr="00F338C3">
        <w:rPr>
          <w:spacing w:val="-11"/>
          <w:sz w:val="24"/>
          <w:szCs w:val="24"/>
        </w:rPr>
        <w:t xml:space="preserve"> </w:t>
      </w:r>
      <w:r w:rsidRPr="00F338C3">
        <w:rPr>
          <w:sz w:val="24"/>
          <w:szCs w:val="24"/>
        </w:rPr>
        <w:t>и</w:t>
      </w:r>
      <w:r w:rsidRPr="00F338C3">
        <w:rPr>
          <w:spacing w:val="-5"/>
          <w:sz w:val="24"/>
          <w:szCs w:val="24"/>
        </w:rPr>
        <w:t xml:space="preserve"> </w:t>
      </w:r>
      <w:r w:rsidRPr="00F338C3">
        <w:rPr>
          <w:sz w:val="24"/>
          <w:szCs w:val="24"/>
        </w:rPr>
        <w:t>ее</w:t>
      </w:r>
      <w:r w:rsidRPr="00F338C3">
        <w:rPr>
          <w:spacing w:val="-11"/>
          <w:sz w:val="24"/>
          <w:szCs w:val="24"/>
        </w:rPr>
        <w:t xml:space="preserve"> </w:t>
      </w:r>
      <w:r w:rsidRPr="00F338C3">
        <w:rPr>
          <w:spacing w:val="-2"/>
          <w:sz w:val="24"/>
          <w:szCs w:val="24"/>
        </w:rPr>
        <w:t>результаты;</w:t>
      </w:r>
    </w:p>
    <w:p w14:paraId="31F181EE" w14:textId="77777777" w:rsidR="00B1794D" w:rsidRPr="00F338C3" w:rsidRDefault="00B1794D" w:rsidP="00E75964">
      <w:pPr>
        <w:pStyle w:val="a6"/>
        <w:numPr>
          <w:ilvl w:val="1"/>
          <w:numId w:val="37"/>
        </w:numPr>
        <w:tabs>
          <w:tab w:val="left" w:pos="1414"/>
        </w:tabs>
        <w:ind w:left="0" w:firstLine="567"/>
        <w:rPr>
          <w:sz w:val="24"/>
          <w:szCs w:val="24"/>
        </w:rPr>
      </w:pPr>
      <w:r w:rsidRPr="00F338C3">
        <w:rPr>
          <w:spacing w:val="-2"/>
          <w:sz w:val="24"/>
          <w:szCs w:val="24"/>
        </w:rPr>
        <w:t>развитие</w:t>
      </w:r>
      <w:r w:rsidRPr="00F338C3">
        <w:rPr>
          <w:spacing w:val="2"/>
          <w:sz w:val="24"/>
          <w:szCs w:val="24"/>
        </w:rPr>
        <w:t xml:space="preserve"> </w:t>
      </w:r>
      <w:r w:rsidRPr="00F338C3">
        <w:rPr>
          <w:spacing w:val="-2"/>
          <w:sz w:val="24"/>
          <w:szCs w:val="24"/>
        </w:rPr>
        <w:t>навыков</w:t>
      </w:r>
      <w:r w:rsidRPr="00F338C3">
        <w:rPr>
          <w:spacing w:val="2"/>
          <w:sz w:val="24"/>
          <w:szCs w:val="24"/>
        </w:rPr>
        <w:t xml:space="preserve"> </w:t>
      </w:r>
      <w:r w:rsidRPr="00F338C3">
        <w:rPr>
          <w:spacing w:val="-2"/>
          <w:sz w:val="24"/>
          <w:szCs w:val="24"/>
        </w:rPr>
        <w:t>конструктивного</w:t>
      </w:r>
      <w:r w:rsidRPr="00F338C3">
        <w:rPr>
          <w:spacing w:val="4"/>
          <w:sz w:val="24"/>
          <w:szCs w:val="24"/>
        </w:rPr>
        <w:t xml:space="preserve"> </w:t>
      </w:r>
      <w:r w:rsidRPr="00F338C3">
        <w:rPr>
          <w:spacing w:val="-2"/>
          <w:sz w:val="24"/>
          <w:szCs w:val="24"/>
        </w:rPr>
        <w:t>сотрудничества;</w:t>
      </w:r>
    </w:p>
    <w:p w14:paraId="191258FC" w14:textId="77777777" w:rsidR="00B1794D" w:rsidRPr="00F338C3" w:rsidRDefault="00B1794D" w:rsidP="00E75964">
      <w:pPr>
        <w:pStyle w:val="a6"/>
        <w:numPr>
          <w:ilvl w:val="1"/>
          <w:numId w:val="37"/>
        </w:numPr>
        <w:tabs>
          <w:tab w:val="left" w:pos="1414"/>
        </w:tabs>
        <w:ind w:left="0" w:firstLine="567"/>
        <w:rPr>
          <w:sz w:val="24"/>
          <w:szCs w:val="24"/>
        </w:rPr>
      </w:pPr>
      <w:r w:rsidRPr="00F338C3">
        <w:rPr>
          <w:spacing w:val="-2"/>
          <w:sz w:val="24"/>
          <w:szCs w:val="24"/>
        </w:rPr>
        <w:t>развитие</w:t>
      </w:r>
      <w:r w:rsidRPr="00F338C3">
        <w:rPr>
          <w:spacing w:val="1"/>
          <w:sz w:val="24"/>
          <w:szCs w:val="24"/>
        </w:rPr>
        <w:t xml:space="preserve"> </w:t>
      </w:r>
      <w:r w:rsidRPr="00F338C3">
        <w:rPr>
          <w:spacing w:val="-2"/>
          <w:sz w:val="24"/>
          <w:szCs w:val="24"/>
        </w:rPr>
        <w:t>навыков</w:t>
      </w:r>
      <w:r w:rsidRPr="00F338C3">
        <w:rPr>
          <w:spacing w:val="1"/>
          <w:sz w:val="24"/>
          <w:szCs w:val="24"/>
        </w:rPr>
        <w:t xml:space="preserve"> </w:t>
      </w:r>
      <w:r w:rsidRPr="00F338C3">
        <w:rPr>
          <w:spacing w:val="-2"/>
          <w:sz w:val="24"/>
          <w:szCs w:val="24"/>
        </w:rPr>
        <w:t>публичного</w:t>
      </w:r>
      <w:r w:rsidRPr="00F338C3">
        <w:rPr>
          <w:spacing w:val="3"/>
          <w:sz w:val="24"/>
          <w:szCs w:val="24"/>
        </w:rPr>
        <w:t xml:space="preserve"> </w:t>
      </w:r>
      <w:proofErr w:type="gramStart"/>
      <w:r w:rsidRPr="00F338C3">
        <w:rPr>
          <w:spacing w:val="-2"/>
          <w:sz w:val="24"/>
          <w:szCs w:val="24"/>
        </w:rPr>
        <w:t>выступления</w:t>
      </w:r>
      <w:r w:rsidRPr="00F338C3">
        <w:rPr>
          <w:spacing w:val="2"/>
          <w:sz w:val="24"/>
          <w:szCs w:val="24"/>
        </w:rPr>
        <w:t xml:space="preserve"> </w:t>
      </w:r>
      <w:r w:rsidRPr="00F338C3">
        <w:rPr>
          <w:spacing w:val="-10"/>
          <w:sz w:val="24"/>
          <w:szCs w:val="24"/>
        </w:rPr>
        <w:t>.</w:t>
      </w:r>
      <w:proofErr w:type="gramEnd"/>
    </w:p>
    <w:p w14:paraId="6FEC86FF" w14:textId="77777777" w:rsidR="00B1794D" w:rsidRPr="00F338C3" w:rsidRDefault="00B1794D" w:rsidP="00B1794D">
      <w:pPr>
        <w:pStyle w:val="a4"/>
        <w:ind w:left="0" w:right="850" w:firstLine="567"/>
      </w:pPr>
      <w:r w:rsidRPr="00F338C3">
        <w:t xml:space="preserve">В учебно-воспитательном процессе используются современные образовательные технологии (ИКТ, </w:t>
      </w:r>
      <w:proofErr w:type="spellStart"/>
      <w:r w:rsidRPr="00F338C3">
        <w:t>тьюторские</w:t>
      </w:r>
      <w:proofErr w:type="spellEnd"/>
      <w:r w:rsidRPr="00F338C3">
        <w:t xml:space="preserve"> технологии, проблемное обучение, учебное исследование, проблемно -поисковые технологии, творческие проекты).</w:t>
      </w:r>
    </w:p>
    <w:p w14:paraId="6003E177" w14:textId="77777777" w:rsidR="00B1794D" w:rsidRPr="00F338C3" w:rsidRDefault="00B1794D" w:rsidP="00B1794D">
      <w:pPr>
        <w:pStyle w:val="a4"/>
        <w:ind w:left="0" w:right="3995" w:firstLine="567"/>
      </w:pPr>
      <w:r w:rsidRPr="00F338C3">
        <w:t>Сроки</w:t>
      </w:r>
      <w:r w:rsidRPr="00F338C3">
        <w:rPr>
          <w:spacing w:val="-4"/>
        </w:rPr>
        <w:t xml:space="preserve"> </w:t>
      </w:r>
      <w:r w:rsidRPr="00F338C3">
        <w:t>реализации</w:t>
      </w:r>
      <w:r w:rsidRPr="00F338C3">
        <w:rPr>
          <w:spacing w:val="-4"/>
        </w:rPr>
        <w:t xml:space="preserve"> </w:t>
      </w:r>
      <w:r w:rsidRPr="00F338C3">
        <w:t>программы</w:t>
      </w:r>
      <w:r w:rsidRPr="00F338C3">
        <w:rPr>
          <w:spacing w:val="-2"/>
        </w:rPr>
        <w:t xml:space="preserve"> </w:t>
      </w:r>
      <w:r w:rsidRPr="00F338C3">
        <w:t>–</w:t>
      </w:r>
      <w:r w:rsidRPr="00F338C3">
        <w:rPr>
          <w:spacing w:val="-5"/>
        </w:rPr>
        <w:t xml:space="preserve"> </w:t>
      </w:r>
      <w:r w:rsidRPr="00F338C3">
        <w:t>2</w:t>
      </w:r>
      <w:r w:rsidRPr="00F338C3">
        <w:rPr>
          <w:spacing w:val="-4"/>
        </w:rPr>
        <w:t xml:space="preserve"> </w:t>
      </w:r>
      <w:r w:rsidRPr="00F338C3">
        <w:t>года</w:t>
      </w:r>
      <w:r w:rsidRPr="00F338C3">
        <w:rPr>
          <w:spacing w:val="-3"/>
        </w:rPr>
        <w:t xml:space="preserve"> </w:t>
      </w:r>
      <w:r w:rsidRPr="00F338C3">
        <w:t>в</w:t>
      </w:r>
      <w:r w:rsidRPr="00F338C3">
        <w:rPr>
          <w:spacing w:val="-5"/>
        </w:rPr>
        <w:t xml:space="preserve"> </w:t>
      </w:r>
      <w:r w:rsidRPr="00F338C3">
        <w:t>10-11</w:t>
      </w:r>
      <w:r w:rsidRPr="00F338C3">
        <w:rPr>
          <w:spacing w:val="-2"/>
        </w:rPr>
        <w:t xml:space="preserve"> </w:t>
      </w:r>
      <w:r w:rsidRPr="00F338C3">
        <w:t>классах. Курс рассчитан на 64 ч. освоения.</w:t>
      </w:r>
    </w:p>
    <w:p w14:paraId="0FED83C0" w14:textId="77777777" w:rsidR="00B1794D" w:rsidRPr="00F338C3" w:rsidRDefault="00B1794D" w:rsidP="00B1794D">
      <w:pPr>
        <w:pStyle w:val="a4"/>
        <w:ind w:left="0" w:firstLine="567"/>
      </w:pPr>
      <w:r w:rsidRPr="00F338C3">
        <w:t>Форма</w:t>
      </w:r>
      <w:r w:rsidRPr="00F338C3">
        <w:rPr>
          <w:spacing w:val="-5"/>
        </w:rPr>
        <w:t xml:space="preserve"> </w:t>
      </w:r>
      <w:r w:rsidRPr="00F338C3">
        <w:t>аттестации:</w:t>
      </w:r>
      <w:r w:rsidRPr="00F338C3">
        <w:rPr>
          <w:spacing w:val="-3"/>
        </w:rPr>
        <w:t xml:space="preserve"> </w:t>
      </w:r>
      <w:r w:rsidRPr="00F338C3">
        <w:t>предзащита/защита</w:t>
      </w:r>
      <w:r w:rsidRPr="00F338C3">
        <w:rPr>
          <w:spacing w:val="-2"/>
        </w:rPr>
        <w:t xml:space="preserve"> проекта</w:t>
      </w:r>
    </w:p>
    <w:p w14:paraId="25E41759" w14:textId="77777777" w:rsidR="00B1794D" w:rsidRPr="00F338C3" w:rsidRDefault="00B1794D" w:rsidP="00B1794D">
      <w:pPr>
        <w:pStyle w:val="a4"/>
        <w:ind w:left="0" w:right="850" w:firstLine="567"/>
      </w:pPr>
      <w:r w:rsidRPr="00F338C3">
        <w:t>Индивидуальный проект выполняется обучающимся в течение одного или двух лет в рамках учебного времени, специально отведённого учебным планом,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3A606675" w14:textId="77777777" w:rsidR="00B1794D" w:rsidRPr="00F338C3" w:rsidRDefault="00B1794D" w:rsidP="00B1794D">
      <w:pPr>
        <w:pStyle w:val="1"/>
        <w:spacing w:before="6"/>
        <w:ind w:left="0" w:firstLine="567"/>
      </w:pPr>
      <w:r w:rsidRPr="00F338C3">
        <w:t>Место</w:t>
      </w:r>
      <w:r w:rsidRPr="00F338C3">
        <w:rPr>
          <w:spacing w:val="-6"/>
        </w:rPr>
        <w:t xml:space="preserve"> </w:t>
      </w:r>
      <w:r w:rsidRPr="00F338C3">
        <w:t>предмета</w:t>
      </w:r>
      <w:r w:rsidRPr="00F338C3">
        <w:rPr>
          <w:spacing w:val="-3"/>
        </w:rPr>
        <w:t xml:space="preserve"> </w:t>
      </w:r>
      <w:r w:rsidRPr="00F338C3">
        <w:t>«Индивидуальный</w:t>
      </w:r>
      <w:r w:rsidRPr="00F338C3">
        <w:rPr>
          <w:spacing w:val="-4"/>
        </w:rPr>
        <w:t xml:space="preserve"> </w:t>
      </w:r>
      <w:r w:rsidRPr="00F338C3">
        <w:t>проект»</w:t>
      </w:r>
      <w:r w:rsidRPr="00F338C3">
        <w:rPr>
          <w:spacing w:val="-6"/>
        </w:rPr>
        <w:t xml:space="preserve"> </w:t>
      </w:r>
      <w:r w:rsidRPr="00F338C3">
        <w:t>в</w:t>
      </w:r>
      <w:r w:rsidRPr="00F338C3">
        <w:rPr>
          <w:spacing w:val="-3"/>
        </w:rPr>
        <w:t xml:space="preserve"> </w:t>
      </w:r>
      <w:r w:rsidRPr="00F338C3">
        <w:t>учебном</w:t>
      </w:r>
      <w:r w:rsidRPr="00F338C3">
        <w:rPr>
          <w:spacing w:val="-4"/>
        </w:rPr>
        <w:t xml:space="preserve"> </w:t>
      </w:r>
      <w:r w:rsidRPr="00F338C3">
        <w:rPr>
          <w:spacing w:val="-2"/>
        </w:rPr>
        <w:t>плане</w:t>
      </w:r>
    </w:p>
    <w:p w14:paraId="1F476807" w14:textId="77777777" w:rsidR="00B1794D" w:rsidRPr="00F338C3" w:rsidRDefault="00B1794D" w:rsidP="00B1794D">
      <w:pPr>
        <w:pStyle w:val="a4"/>
        <w:ind w:left="0" w:right="849" w:firstLine="567"/>
      </w:pPr>
      <w:proofErr w:type="gramStart"/>
      <w:r w:rsidRPr="00F338C3">
        <w:t>Согласно учебному плану</w:t>
      </w:r>
      <w:proofErr w:type="gramEnd"/>
      <w:r w:rsidRPr="00F338C3">
        <w:t xml:space="preserve"> предмет «Индивидуальный проект» изучается в 10 и в 11 классах в объеме 35/34 часов (1 час в неделю).</w:t>
      </w:r>
    </w:p>
    <w:p w14:paraId="116EA000" w14:textId="77777777" w:rsidR="00B1794D" w:rsidRPr="00F338C3" w:rsidRDefault="00B1794D" w:rsidP="00B1794D">
      <w:pPr>
        <w:pStyle w:val="a4"/>
        <w:ind w:left="0" w:right="4568" w:firstLine="567"/>
      </w:pPr>
      <w:r w:rsidRPr="00F338C3">
        <w:rPr>
          <w:u w:val="single"/>
        </w:rPr>
        <w:t>Планируемые результаты освоения курса</w:t>
      </w:r>
      <w:r w:rsidRPr="00F338C3">
        <w:t xml:space="preserve"> Планируемые</w:t>
      </w:r>
      <w:r w:rsidRPr="00F338C3">
        <w:rPr>
          <w:spacing w:val="-5"/>
        </w:rPr>
        <w:t xml:space="preserve"> </w:t>
      </w:r>
      <w:r w:rsidRPr="00F338C3">
        <w:t>личностные</w:t>
      </w:r>
      <w:r w:rsidRPr="00F338C3">
        <w:rPr>
          <w:spacing w:val="-6"/>
        </w:rPr>
        <w:t xml:space="preserve"> </w:t>
      </w:r>
      <w:r w:rsidRPr="00F338C3">
        <w:t>результаты</w:t>
      </w:r>
      <w:r w:rsidRPr="00F338C3">
        <w:rPr>
          <w:spacing w:val="-4"/>
        </w:rPr>
        <w:t xml:space="preserve"> </w:t>
      </w:r>
      <w:r w:rsidRPr="00F338C3">
        <w:rPr>
          <w:spacing w:val="-2"/>
        </w:rPr>
        <w:t>включают:</w:t>
      </w:r>
    </w:p>
    <w:p w14:paraId="5BFCD01A" w14:textId="77777777" w:rsidR="00B1794D" w:rsidRPr="00F338C3" w:rsidRDefault="00B1794D" w:rsidP="00E75964">
      <w:pPr>
        <w:pStyle w:val="a6"/>
        <w:numPr>
          <w:ilvl w:val="0"/>
          <w:numId w:val="36"/>
        </w:numPr>
        <w:tabs>
          <w:tab w:val="left" w:pos="1386"/>
        </w:tabs>
        <w:ind w:left="0" w:right="851" w:firstLine="567"/>
        <w:rPr>
          <w:sz w:val="24"/>
          <w:szCs w:val="24"/>
        </w:rPr>
      </w:pPr>
      <w:r w:rsidRPr="00F338C3">
        <w:rPr>
          <w:sz w:val="24"/>
          <w:szCs w:val="24"/>
        </w:rPr>
        <w:t xml:space="preserve">готовность и способность обучающихся к саморазвитию и </w:t>
      </w:r>
      <w:proofErr w:type="spellStart"/>
      <w:r w:rsidRPr="00F338C3">
        <w:rPr>
          <w:spacing w:val="-2"/>
          <w:sz w:val="24"/>
          <w:szCs w:val="24"/>
        </w:rPr>
        <w:t>личностномусамоопределению</w:t>
      </w:r>
      <w:proofErr w:type="spellEnd"/>
      <w:r w:rsidRPr="00F338C3">
        <w:rPr>
          <w:spacing w:val="-2"/>
          <w:sz w:val="24"/>
          <w:szCs w:val="24"/>
        </w:rPr>
        <w:t>;</w:t>
      </w:r>
    </w:p>
    <w:p w14:paraId="0CC866D1" w14:textId="77777777" w:rsidR="00B1794D" w:rsidRPr="00F338C3" w:rsidRDefault="00B1794D" w:rsidP="00E75964">
      <w:pPr>
        <w:pStyle w:val="a6"/>
        <w:numPr>
          <w:ilvl w:val="0"/>
          <w:numId w:val="36"/>
        </w:numPr>
        <w:tabs>
          <w:tab w:val="left" w:pos="1386"/>
        </w:tabs>
        <w:ind w:left="0" w:right="853" w:firstLine="567"/>
        <w:rPr>
          <w:sz w:val="24"/>
          <w:szCs w:val="24"/>
        </w:rPr>
      </w:pPr>
      <w:r w:rsidRPr="00F338C3">
        <w:rPr>
          <w:sz w:val="24"/>
          <w:szCs w:val="24"/>
        </w:rPr>
        <w:t xml:space="preserve">сформированность их мотивации к обучению и целенаправленной </w:t>
      </w:r>
      <w:proofErr w:type="spellStart"/>
      <w:r w:rsidRPr="00F338C3">
        <w:rPr>
          <w:spacing w:val="-2"/>
          <w:sz w:val="24"/>
          <w:szCs w:val="24"/>
        </w:rPr>
        <w:t>познавательнойдеятельности</w:t>
      </w:r>
      <w:proofErr w:type="spellEnd"/>
      <w:r w:rsidRPr="00F338C3">
        <w:rPr>
          <w:spacing w:val="-2"/>
          <w:sz w:val="24"/>
          <w:szCs w:val="24"/>
        </w:rPr>
        <w:t>;</w:t>
      </w:r>
    </w:p>
    <w:p w14:paraId="7F1D0C94" w14:textId="77777777" w:rsidR="00B1794D" w:rsidRPr="00F338C3" w:rsidRDefault="00B1794D" w:rsidP="00E75964">
      <w:pPr>
        <w:pStyle w:val="a6"/>
        <w:numPr>
          <w:ilvl w:val="0"/>
          <w:numId w:val="36"/>
        </w:numPr>
        <w:tabs>
          <w:tab w:val="left" w:pos="1386"/>
        </w:tabs>
        <w:ind w:left="0" w:right="844" w:firstLine="567"/>
        <w:rPr>
          <w:sz w:val="24"/>
          <w:szCs w:val="24"/>
        </w:rPr>
      </w:pPr>
      <w:r w:rsidRPr="00F338C3">
        <w:rPr>
          <w:sz w:val="24"/>
          <w:szCs w:val="24"/>
        </w:rPr>
        <w:t>систему значимых социальных и межличностных отношений, ценностно- смысловых установок, отражающих личностные и гражданские позиции в деятельности, антикоррупционное мировоззрение,</w:t>
      </w:r>
      <w:r w:rsidRPr="00F338C3">
        <w:rPr>
          <w:spacing w:val="-1"/>
          <w:sz w:val="24"/>
          <w:szCs w:val="24"/>
        </w:rPr>
        <w:t xml:space="preserve"> </w:t>
      </w:r>
      <w:r w:rsidRPr="00F338C3">
        <w:rPr>
          <w:sz w:val="24"/>
          <w:szCs w:val="24"/>
        </w:rPr>
        <w:t>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14:paraId="187893DC" w14:textId="77777777" w:rsidR="00B1794D" w:rsidRPr="00F338C3" w:rsidRDefault="00B1794D" w:rsidP="00B1794D">
      <w:pPr>
        <w:pStyle w:val="a4"/>
        <w:ind w:left="0" w:firstLine="567"/>
      </w:pPr>
      <w:r w:rsidRPr="00F338C3">
        <w:t>Планируемые</w:t>
      </w:r>
      <w:r w:rsidRPr="00F338C3">
        <w:rPr>
          <w:spacing w:val="-6"/>
        </w:rPr>
        <w:t xml:space="preserve"> </w:t>
      </w:r>
      <w:r w:rsidRPr="00F338C3">
        <w:t>метапредметные</w:t>
      </w:r>
      <w:r w:rsidRPr="00F338C3">
        <w:rPr>
          <w:spacing w:val="-7"/>
        </w:rPr>
        <w:t xml:space="preserve"> </w:t>
      </w:r>
      <w:r w:rsidRPr="00F338C3">
        <w:t>результаты</w:t>
      </w:r>
      <w:r w:rsidRPr="00F338C3">
        <w:rPr>
          <w:spacing w:val="-4"/>
        </w:rPr>
        <w:t xml:space="preserve"> </w:t>
      </w:r>
      <w:r w:rsidRPr="00F338C3">
        <w:rPr>
          <w:spacing w:val="-2"/>
        </w:rPr>
        <w:t>включают:</w:t>
      </w:r>
    </w:p>
    <w:p w14:paraId="64CD2FC5" w14:textId="77777777" w:rsidR="00B1794D" w:rsidRPr="00F338C3" w:rsidRDefault="00B1794D" w:rsidP="00E75964">
      <w:pPr>
        <w:pStyle w:val="a6"/>
        <w:numPr>
          <w:ilvl w:val="0"/>
          <w:numId w:val="36"/>
        </w:numPr>
        <w:tabs>
          <w:tab w:val="left" w:pos="1386"/>
        </w:tabs>
        <w:ind w:left="0" w:right="851" w:firstLine="567"/>
        <w:rPr>
          <w:sz w:val="24"/>
          <w:szCs w:val="24"/>
        </w:rPr>
      </w:pPr>
      <w:r w:rsidRPr="00F338C3">
        <w:rPr>
          <w:sz w:val="24"/>
          <w:szCs w:val="24"/>
        </w:rPr>
        <w:t>освоенные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w:t>
      </w:r>
    </w:p>
    <w:p w14:paraId="2EAE7208" w14:textId="77777777" w:rsidR="00B1794D" w:rsidRPr="00F338C3" w:rsidRDefault="00B1794D" w:rsidP="00E75964">
      <w:pPr>
        <w:pStyle w:val="a6"/>
        <w:numPr>
          <w:ilvl w:val="0"/>
          <w:numId w:val="36"/>
        </w:numPr>
        <w:tabs>
          <w:tab w:val="left" w:pos="1386"/>
        </w:tabs>
        <w:spacing w:before="1"/>
        <w:ind w:left="0" w:right="854" w:firstLine="567"/>
        <w:rPr>
          <w:sz w:val="24"/>
          <w:szCs w:val="24"/>
        </w:rPr>
      </w:pPr>
      <w:r w:rsidRPr="00F338C3">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14:paraId="2431269F" w14:textId="3ED8C811" w:rsidR="00B1794D" w:rsidRPr="00F338C3" w:rsidRDefault="00B1794D" w:rsidP="00E75964">
      <w:pPr>
        <w:pStyle w:val="a6"/>
        <w:numPr>
          <w:ilvl w:val="0"/>
          <w:numId w:val="36"/>
        </w:numPr>
        <w:tabs>
          <w:tab w:val="left" w:pos="1386"/>
        </w:tabs>
        <w:spacing w:before="67"/>
        <w:ind w:left="0" w:right="873" w:firstLine="567"/>
        <w:rPr>
          <w:sz w:val="24"/>
          <w:szCs w:val="24"/>
        </w:rPr>
      </w:pPr>
      <w:proofErr w:type="gramStart"/>
      <w:r w:rsidRPr="00F338C3">
        <w:rPr>
          <w:sz w:val="24"/>
          <w:szCs w:val="24"/>
        </w:rPr>
        <w:t>способность</w:t>
      </w:r>
      <w:r w:rsidRPr="00F338C3">
        <w:rPr>
          <w:spacing w:val="78"/>
          <w:sz w:val="24"/>
          <w:szCs w:val="24"/>
        </w:rPr>
        <w:t xml:space="preserve">  </w:t>
      </w:r>
      <w:r w:rsidRPr="00F338C3">
        <w:rPr>
          <w:sz w:val="24"/>
          <w:szCs w:val="24"/>
        </w:rPr>
        <w:t>к</w:t>
      </w:r>
      <w:proofErr w:type="gramEnd"/>
      <w:r w:rsidRPr="00F338C3">
        <w:rPr>
          <w:spacing w:val="78"/>
          <w:sz w:val="24"/>
          <w:szCs w:val="24"/>
        </w:rPr>
        <w:t xml:space="preserve">  </w:t>
      </w:r>
      <w:r w:rsidRPr="00F338C3">
        <w:rPr>
          <w:sz w:val="24"/>
          <w:szCs w:val="24"/>
        </w:rPr>
        <w:t>построению</w:t>
      </w:r>
      <w:r w:rsidRPr="00F338C3">
        <w:rPr>
          <w:spacing w:val="78"/>
          <w:sz w:val="24"/>
          <w:szCs w:val="24"/>
        </w:rPr>
        <w:t xml:space="preserve">  </w:t>
      </w:r>
      <w:r w:rsidRPr="00F338C3">
        <w:rPr>
          <w:sz w:val="24"/>
          <w:szCs w:val="24"/>
        </w:rPr>
        <w:t>индивидуальной</w:t>
      </w:r>
      <w:r w:rsidRPr="00F338C3">
        <w:rPr>
          <w:spacing w:val="78"/>
          <w:sz w:val="24"/>
          <w:szCs w:val="24"/>
        </w:rPr>
        <w:t xml:space="preserve">  </w:t>
      </w:r>
      <w:r w:rsidRPr="00F338C3">
        <w:rPr>
          <w:sz w:val="24"/>
          <w:szCs w:val="24"/>
        </w:rPr>
        <w:t>образовательной</w:t>
      </w:r>
      <w:r w:rsidRPr="00F338C3">
        <w:rPr>
          <w:spacing w:val="78"/>
          <w:sz w:val="24"/>
          <w:szCs w:val="24"/>
        </w:rPr>
        <w:t xml:space="preserve">  </w:t>
      </w:r>
      <w:r w:rsidRPr="00F338C3">
        <w:rPr>
          <w:spacing w:val="-2"/>
          <w:sz w:val="24"/>
          <w:szCs w:val="24"/>
        </w:rPr>
        <w:t>траектории,</w:t>
      </w:r>
      <w:r w:rsidR="000701F5" w:rsidRPr="00F338C3">
        <w:rPr>
          <w:spacing w:val="-2"/>
          <w:sz w:val="24"/>
          <w:szCs w:val="24"/>
        </w:rPr>
        <w:t xml:space="preserve"> </w:t>
      </w:r>
      <w:r w:rsidRPr="00F338C3">
        <w:rPr>
          <w:sz w:val="24"/>
          <w:szCs w:val="24"/>
        </w:rPr>
        <w:t>владение</w:t>
      </w:r>
      <w:r w:rsidR="000701F5" w:rsidRPr="00F338C3">
        <w:rPr>
          <w:sz w:val="24"/>
          <w:szCs w:val="24"/>
        </w:rPr>
        <w:t xml:space="preserve"> </w:t>
      </w:r>
      <w:r w:rsidRPr="00F338C3">
        <w:rPr>
          <w:sz w:val="24"/>
          <w:szCs w:val="24"/>
        </w:rPr>
        <w:t>навыками</w:t>
      </w:r>
      <w:r w:rsidRPr="00F338C3">
        <w:rPr>
          <w:spacing w:val="-6"/>
          <w:sz w:val="24"/>
          <w:szCs w:val="24"/>
        </w:rPr>
        <w:t xml:space="preserve"> </w:t>
      </w:r>
      <w:r w:rsidRPr="00F338C3">
        <w:rPr>
          <w:sz w:val="24"/>
          <w:szCs w:val="24"/>
        </w:rPr>
        <w:t>учебно-исследовательской,</w:t>
      </w:r>
      <w:r w:rsidRPr="00F338C3">
        <w:rPr>
          <w:spacing w:val="-6"/>
          <w:sz w:val="24"/>
          <w:szCs w:val="24"/>
        </w:rPr>
        <w:t xml:space="preserve"> </w:t>
      </w:r>
      <w:r w:rsidRPr="00F338C3">
        <w:rPr>
          <w:sz w:val="24"/>
          <w:szCs w:val="24"/>
        </w:rPr>
        <w:t>проектной</w:t>
      </w:r>
      <w:r w:rsidRPr="00F338C3">
        <w:rPr>
          <w:spacing w:val="-7"/>
          <w:sz w:val="24"/>
          <w:szCs w:val="24"/>
        </w:rPr>
        <w:t xml:space="preserve"> </w:t>
      </w:r>
      <w:r w:rsidRPr="00F338C3">
        <w:rPr>
          <w:sz w:val="24"/>
          <w:szCs w:val="24"/>
        </w:rPr>
        <w:t>и</w:t>
      </w:r>
      <w:r w:rsidRPr="00F338C3">
        <w:rPr>
          <w:spacing w:val="-6"/>
          <w:sz w:val="24"/>
          <w:szCs w:val="24"/>
        </w:rPr>
        <w:t xml:space="preserve"> </w:t>
      </w:r>
      <w:r w:rsidRPr="00F338C3">
        <w:rPr>
          <w:sz w:val="24"/>
          <w:szCs w:val="24"/>
        </w:rPr>
        <w:t>социальной</w:t>
      </w:r>
      <w:r w:rsidRPr="00F338C3">
        <w:rPr>
          <w:spacing w:val="-6"/>
          <w:sz w:val="24"/>
          <w:szCs w:val="24"/>
        </w:rPr>
        <w:t xml:space="preserve"> </w:t>
      </w:r>
      <w:r w:rsidRPr="00F338C3">
        <w:rPr>
          <w:spacing w:val="-2"/>
          <w:sz w:val="24"/>
          <w:szCs w:val="24"/>
        </w:rPr>
        <w:t>деятельности.</w:t>
      </w:r>
    </w:p>
    <w:p w14:paraId="0CA358C3" w14:textId="77777777" w:rsidR="00B1794D" w:rsidRPr="00F338C3" w:rsidRDefault="00B1794D" w:rsidP="00B1794D">
      <w:pPr>
        <w:pStyle w:val="a4"/>
        <w:ind w:left="0" w:firstLine="567"/>
      </w:pPr>
      <w:r w:rsidRPr="00F338C3">
        <w:lastRenderedPageBreak/>
        <w:t>Планируемые</w:t>
      </w:r>
      <w:r w:rsidRPr="00F338C3">
        <w:rPr>
          <w:spacing w:val="-5"/>
        </w:rPr>
        <w:t xml:space="preserve"> </w:t>
      </w:r>
      <w:r w:rsidRPr="00F338C3">
        <w:t>предметные</w:t>
      </w:r>
      <w:r w:rsidRPr="00F338C3">
        <w:rPr>
          <w:spacing w:val="-4"/>
        </w:rPr>
        <w:t xml:space="preserve"> </w:t>
      </w:r>
      <w:r w:rsidRPr="00F338C3">
        <w:rPr>
          <w:spacing w:val="-2"/>
        </w:rPr>
        <w:t>результаты:</w:t>
      </w:r>
    </w:p>
    <w:p w14:paraId="7190F0C0" w14:textId="76D75B5C" w:rsidR="00B1794D" w:rsidRPr="00F338C3" w:rsidRDefault="00B1794D" w:rsidP="00E75964">
      <w:pPr>
        <w:pStyle w:val="a6"/>
        <w:numPr>
          <w:ilvl w:val="0"/>
          <w:numId w:val="36"/>
        </w:numPr>
        <w:tabs>
          <w:tab w:val="left" w:pos="1388"/>
        </w:tabs>
        <w:spacing w:before="2"/>
        <w:ind w:left="0" w:right="852" w:firstLine="567"/>
        <w:rPr>
          <w:sz w:val="24"/>
          <w:szCs w:val="24"/>
        </w:rPr>
      </w:pPr>
      <w:r w:rsidRPr="00F338C3">
        <w:rPr>
          <w:sz w:val="24"/>
          <w:szCs w:val="24"/>
        </w:rPr>
        <w:t>умения, специфические для данной предметной области, виды деятельности по</w:t>
      </w:r>
      <w:r w:rsidR="000701F5" w:rsidRPr="00F338C3">
        <w:rPr>
          <w:sz w:val="24"/>
          <w:szCs w:val="24"/>
        </w:rPr>
        <w:t xml:space="preserve"> </w:t>
      </w:r>
      <w:r w:rsidRPr="00F338C3">
        <w:rPr>
          <w:sz w:val="24"/>
          <w:szCs w:val="24"/>
        </w:rPr>
        <w:t>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6070F3A1" w14:textId="77777777" w:rsidR="00B1794D" w:rsidRPr="00F338C3" w:rsidRDefault="00B1794D" w:rsidP="00E75964">
      <w:pPr>
        <w:pStyle w:val="a6"/>
        <w:numPr>
          <w:ilvl w:val="0"/>
          <w:numId w:val="36"/>
        </w:numPr>
        <w:tabs>
          <w:tab w:val="left" w:pos="1386"/>
        </w:tabs>
        <w:ind w:left="0" w:firstLine="567"/>
        <w:rPr>
          <w:sz w:val="24"/>
          <w:szCs w:val="24"/>
        </w:rPr>
      </w:pPr>
      <w:r w:rsidRPr="00F338C3">
        <w:rPr>
          <w:sz w:val="24"/>
          <w:szCs w:val="24"/>
        </w:rPr>
        <w:t>владение</w:t>
      </w:r>
      <w:r w:rsidRPr="00F338C3">
        <w:rPr>
          <w:spacing w:val="-7"/>
          <w:sz w:val="24"/>
          <w:szCs w:val="24"/>
        </w:rPr>
        <w:t xml:space="preserve"> </w:t>
      </w:r>
      <w:r w:rsidRPr="00F338C3">
        <w:rPr>
          <w:sz w:val="24"/>
          <w:szCs w:val="24"/>
        </w:rPr>
        <w:t>научной</w:t>
      </w:r>
      <w:r w:rsidRPr="00F338C3">
        <w:rPr>
          <w:spacing w:val="-4"/>
          <w:sz w:val="24"/>
          <w:szCs w:val="24"/>
        </w:rPr>
        <w:t xml:space="preserve"> </w:t>
      </w:r>
      <w:r w:rsidRPr="00F338C3">
        <w:rPr>
          <w:sz w:val="24"/>
          <w:szCs w:val="24"/>
        </w:rPr>
        <w:t>терминологией,</w:t>
      </w:r>
      <w:r w:rsidRPr="00F338C3">
        <w:rPr>
          <w:spacing w:val="-7"/>
          <w:sz w:val="24"/>
          <w:szCs w:val="24"/>
        </w:rPr>
        <w:t xml:space="preserve"> </w:t>
      </w:r>
      <w:r w:rsidRPr="00F338C3">
        <w:rPr>
          <w:sz w:val="24"/>
          <w:szCs w:val="24"/>
        </w:rPr>
        <w:t>ключевыми</w:t>
      </w:r>
      <w:r w:rsidRPr="00F338C3">
        <w:rPr>
          <w:spacing w:val="-4"/>
          <w:sz w:val="24"/>
          <w:szCs w:val="24"/>
        </w:rPr>
        <w:t xml:space="preserve"> </w:t>
      </w:r>
      <w:r w:rsidRPr="00F338C3">
        <w:rPr>
          <w:sz w:val="24"/>
          <w:szCs w:val="24"/>
        </w:rPr>
        <w:t>понятиями,</w:t>
      </w:r>
      <w:r w:rsidRPr="00F338C3">
        <w:rPr>
          <w:spacing w:val="-4"/>
          <w:sz w:val="24"/>
          <w:szCs w:val="24"/>
        </w:rPr>
        <w:t xml:space="preserve"> </w:t>
      </w:r>
      <w:r w:rsidRPr="00F338C3">
        <w:rPr>
          <w:sz w:val="24"/>
          <w:szCs w:val="24"/>
        </w:rPr>
        <w:t>методами</w:t>
      </w:r>
      <w:r w:rsidRPr="00F338C3">
        <w:rPr>
          <w:spacing w:val="-6"/>
          <w:sz w:val="24"/>
          <w:szCs w:val="24"/>
        </w:rPr>
        <w:t xml:space="preserve"> </w:t>
      </w:r>
      <w:r w:rsidRPr="00F338C3">
        <w:rPr>
          <w:sz w:val="24"/>
          <w:szCs w:val="24"/>
        </w:rPr>
        <w:t>и</w:t>
      </w:r>
      <w:r w:rsidRPr="00F338C3">
        <w:rPr>
          <w:spacing w:val="-3"/>
          <w:sz w:val="24"/>
          <w:szCs w:val="24"/>
        </w:rPr>
        <w:t xml:space="preserve"> </w:t>
      </w:r>
      <w:r w:rsidRPr="00F338C3">
        <w:rPr>
          <w:spacing w:val="-2"/>
          <w:sz w:val="24"/>
          <w:szCs w:val="24"/>
        </w:rPr>
        <w:t>приемами.</w:t>
      </w:r>
    </w:p>
    <w:p w14:paraId="683F4752" w14:textId="77777777" w:rsidR="00B1794D" w:rsidRPr="00F338C3" w:rsidRDefault="00B1794D" w:rsidP="00B1794D">
      <w:pPr>
        <w:pStyle w:val="a4"/>
        <w:spacing w:before="275"/>
        <w:ind w:left="0" w:right="856" w:firstLine="567"/>
      </w:pPr>
      <w:r w:rsidRPr="00F338C3">
        <w:t xml:space="preserve">В результате освоения учебного курса «Индивидуальный проект» у обучающегося </w:t>
      </w:r>
      <w:r w:rsidRPr="00F338C3">
        <w:rPr>
          <w:spacing w:val="-2"/>
        </w:rPr>
        <w:t>сформируются:</w:t>
      </w:r>
    </w:p>
    <w:p w14:paraId="5E9FFAD7" w14:textId="77777777" w:rsidR="00B1794D" w:rsidRPr="00F338C3" w:rsidRDefault="00B1794D" w:rsidP="00E75964">
      <w:pPr>
        <w:pStyle w:val="a6"/>
        <w:numPr>
          <w:ilvl w:val="0"/>
          <w:numId w:val="35"/>
        </w:numPr>
        <w:tabs>
          <w:tab w:val="left" w:pos="1484"/>
        </w:tabs>
        <w:ind w:left="0" w:right="847" w:firstLine="567"/>
        <w:rPr>
          <w:sz w:val="24"/>
          <w:szCs w:val="24"/>
        </w:rPr>
      </w:pPr>
      <w:r w:rsidRPr="00F338C3">
        <w:rPr>
          <w:sz w:val="24"/>
          <w:szCs w:val="24"/>
        </w:rPr>
        <w:t xml:space="preserve">навыки коммуникативной, учебно-исследовательской деятельности, критического </w:t>
      </w:r>
      <w:r w:rsidRPr="00F338C3">
        <w:rPr>
          <w:spacing w:val="-2"/>
          <w:sz w:val="24"/>
          <w:szCs w:val="24"/>
        </w:rPr>
        <w:t>мышления;</w:t>
      </w:r>
    </w:p>
    <w:p w14:paraId="3A66F315" w14:textId="77777777" w:rsidR="00B1794D" w:rsidRPr="00F338C3" w:rsidRDefault="00B1794D" w:rsidP="00E75964">
      <w:pPr>
        <w:pStyle w:val="a6"/>
        <w:numPr>
          <w:ilvl w:val="0"/>
          <w:numId w:val="35"/>
        </w:numPr>
        <w:tabs>
          <w:tab w:val="left" w:pos="1556"/>
        </w:tabs>
        <w:spacing w:before="1"/>
        <w:ind w:left="0" w:right="854" w:firstLine="567"/>
        <w:rPr>
          <w:sz w:val="24"/>
          <w:szCs w:val="24"/>
        </w:rPr>
      </w:pPr>
      <w:r w:rsidRPr="00F338C3">
        <w:rPr>
          <w:sz w:val="24"/>
          <w:szCs w:val="24"/>
        </w:rPr>
        <w:t xml:space="preserve">способность к инновационной, аналитической, творческой, интеллектуальной </w:t>
      </w:r>
      <w:r w:rsidRPr="00F338C3">
        <w:rPr>
          <w:spacing w:val="-2"/>
          <w:sz w:val="24"/>
          <w:szCs w:val="24"/>
        </w:rPr>
        <w:t>деятельности;</w:t>
      </w:r>
    </w:p>
    <w:p w14:paraId="1A883277" w14:textId="77777777" w:rsidR="00B1794D" w:rsidRPr="00F338C3" w:rsidRDefault="00B1794D" w:rsidP="00E75964">
      <w:pPr>
        <w:pStyle w:val="a6"/>
        <w:numPr>
          <w:ilvl w:val="0"/>
          <w:numId w:val="35"/>
        </w:numPr>
        <w:tabs>
          <w:tab w:val="left" w:pos="1631"/>
        </w:tabs>
        <w:ind w:left="0" w:right="849" w:firstLine="567"/>
        <w:rPr>
          <w:sz w:val="24"/>
          <w:szCs w:val="24"/>
        </w:rPr>
      </w:pPr>
      <w:r w:rsidRPr="00F338C3">
        <w:rPr>
          <w:sz w:val="24"/>
          <w:szCs w:val="24"/>
        </w:rPr>
        <w:t>навыки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7604BDCB" w14:textId="77777777" w:rsidR="00B1794D" w:rsidRPr="00F338C3" w:rsidRDefault="00B1794D" w:rsidP="00E75964">
      <w:pPr>
        <w:pStyle w:val="a6"/>
        <w:numPr>
          <w:ilvl w:val="0"/>
          <w:numId w:val="35"/>
        </w:numPr>
        <w:tabs>
          <w:tab w:val="left" w:pos="1547"/>
        </w:tabs>
        <w:ind w:left="0" w:right="852" w:firstLine="567"/>
        <w:rPr>
          <w:sz w:val="24"/>
          <w:szCs w:val="24"/>
        </w:rPr>
      </w:pPr>
      <w:r w:rsidRPr="00F338C3">
        <w:rPr>
          <w:sz w:val="24"/>
          <w:szCs w:val="24"/>
        </w:rPr>
        <w:t>способность ставить цели и формулировать гипотезу исследования, планировать работу, выбирать и интерпретировать необходимую информацию, структурировать и аргументировать результаты исследования на основе собранных данных;</w:t>
      </w:r>
    </w:p>
    <w:p w14:paraId="2EF20849" w14:textId="77777777" w:rsidR="00B1794D" w:rsidRPr="00F338C3" w:rsidRDefault="00B1794D" w:rsidP="00E75964">
      <w:pPr>
        <w:pStyle w:val="a6"/>
        <w:numPr>
          <w:ilvl w:val="0"/>
          <w:numId w:val="35"/>
        </w:numPr>
        <w:tabs>
          <w:tab w:val="left" w:pos="1556"/>
        </w:tabs>
        <w:ind w:left="0" w:right="850" w:firstLine="567"/>
        <w:rPr>
          <w:sz w:val="24"/>
          <w:szCs w:val="24"/>
        </w:rPr>
      </w:pPr>
      <w:r w:rsidRPr="00F338C3">
        <w:rPr>
          <w:sz w:val="24"/>
          <w:szCs w:val="24"/>
        </w:rPr>
        <w:t xml:space="preserve">системные представления и опыт применения методов, технологий и форм организации проектной и учебно-исследовательской деятельности для достижения </w:t>
      </w:r>
      <w:proofErr w:type="spellStart"/>
      <w:r w:rsidRPr="00F338C3">
        <w:rPr>
          <w:sz w:val="24"/>
          <w:szCs w:val="24"/>
        </w:rPr>
        <w:t>практикоориентированных</w:t>
      </w:r>
      <w:proofErr w:type="spellEnd"/>
      <w:r w:rsidRPr="00F338C3">
        <w:rPr>
          <w:sz w:val="24"/>
          <w:szCs w:val="24"/>
        </w:rPr>
        <w:t xml:space="preserve"> результатов образования;</w:t>
      </w:r>
    </w:p>
    <w:p w14:paraId="1634B5F5" w14:textId="77777777" w:rsidR="00B1794D" w:rsidRPr="00F338C3" w:rsidRDefault="00B1794D" w:rsidP="00E75964">
      <w:pPr>
        <w:pStyle w:val="a6"/>
        <w:numPr>
          <w:ilvl w:val="0"/>
          <w:numId w:val="35"/>
        </w:numPr>
        <w:tabs>
          <w:tab w:val="left" w:pos="1604"/>
        </w:tabs>
        <w:ind w:left="0" w:right="851" w:firstLine="567"/>
        <w:rPr>
          <w:sz w:val="24"/>
          <w:szCs w:val="24"/>
        </w:rPr>
      </w:pPr>
      <w:r w:rsidRPr="00F338C3">
        <w:rPr>
          <w:sz w:val="24"/>
          <w:szCs w:val="24"/>
        </w:rPr>
        <w:t>навыки разработки, реализации и общественной презентации результатов исследования,</w:t>
      </w:r>
      <w:r w:rsidRPr="00F338C3">
        <w:rPr>
          <w:spacing w:val="-2"/>
          <w:sz w:val="24"/>
          <w:szCs w:val="24"/>
        </w:rPr>
        <w:t xml:space="preserve"> </w:t>
      </w:r>
      <w:r w:rsidRPr="00F338C3">
        <w:rPr>
          <w:sz w:val="24"/>
          <w:szCs w:val="24"/>
        </w:rPr>
        <w:t>индивидуального</w:t>
      </w:r>
      <w:r w:rsidRPr="00F338C3">
        <w:rPr>
          <w:spacing w:val="-2"/>
          <w:sz w:val="24"/>
          <w:szCs w:val="24"/>
        </w:rPr>
        <w:t xml:space="preserve"> </w:t>
      </w:r>
      <w:r w:rsidRPr="00F338C3">
        <w:rPr>
          <w:sz w:val="24"/>
          <w:szCs w:val="24"/>
        </w:rPr>
        <w:t>проекта,</w:t>
      </w:r>
      <w:r w:rsidRPr="00F338C3">
        <w:rPr>
          <w:spacing w:val="-3"/>
          <w:sz w:val="24"/>
          <w:szCs w:val="24"/>
        </w:rPr>
        <w:t xml:space="preserve"> </w:t>
      </w:r>
      <w:r w:rsidRPr="00F338C3">
        <w:rPr>
          <w:sz w:val="24"/>
          <w:szCs w:val="24"/>
        </w:rPr>
        <w:t>направленного</w:t>
      </w:r>
      <w:r w:rsidRPr="00F338C3">
        <w:rPr>
          <w:spacing w:val="-2"/>
          <w:sz w:val="24"/>
          <w:szCs w:val="24"/>
        </w:rPr>
        <w:t xml:space="preserve"> </w:t>
      </w:r>
      <w:r w:rsidRPr="00F338C3">
        <w:rPr>
          <w:sz w:val="24"/>
          <w:szCs w:val="24"/>
        </w:rPr>
        <w:t>на</w:t>
      </w:r>
      <w:r w:rsidRPr="00F338C3">
        <w:rPr>
          <w:spacing w:val="-3"/>
          <w:sz w:val="24"/>
          <w:szCs w:val="24"/>
        </w:rPr>
        <w:t xml:space="preserve"> </w:t>
      </w:r>
      <w:r w:rsidRPr="00F338C3">
        <w:rPr>
          <w:sz w:val="24"/>
          <w:szCs w:val="24"/>
        </w:rPr>
        <w:t>решение</w:t>
      </w:r>
      <w:r w:rsidRPr="00F338C3">
        <w:rPr>
          <w:spacing w:val="-3"/>
          <w:sz w:val="24"/>
          <w:szCs w:val="24"/>
        </w:rPr>
        <w:t xml:space="preserve"> </w:t>
      </w:r>
      <w:r w:rsidRPr="00F338C3">
        <w:rPr>
          <w:sz w:val="24"/>
          <w:szCs w:val="24"/>
        </w:rPr>
        <w:t>научной,</w:t>
      </w:r>
      <w:r w:rsidRPr="00F338C3">
        <w:rPr>
          <w:spacing w:val="-2"/>
          <w:sz w:val="24"/>
          <w:szCs w:val="24"/>
        </w:rPr>
        <w:t xml:space="preserve"> </w:t>
      </w:r>
      <w:r w:rsidRPr="00F338C3">
        <w:rPr>
          <w:sz w:val="24"/>
          <w:szCs w:val="24"/>
        </w:rPr>
        <w:t>личностно</w:t>
      </w:r>
      <w:r w:rsidRPr="00F338C3">
        <w:rPr>
          <w:spacing w:val="-4"/>
          <w:sz w:val="24"/>
          <w:szCs w:val="24"/>
        </w:rPr>
        <w:t xml:space="preserve"> </w:t>
      </w:r>
      <w:r w:rsidRPr="00F338C3">
        <w:rPr>
          <w:sz w:val="24"/>
          <w:szCs w:val="24"/>
        </w:rPr>
        <w:t>и (или) социально значимой проблемы;</w:t>
      </w:r>
    </w:p>
    <w:p w14:paraId="7F353EE2" w14:textId="1D800088" w:rsidR="00B1794D" w:rsidRPr="00F338C3" w:rsidRDefault="00B1794D" w:rsidP="00E75964">
      <w:pPr>
        <w:pStyle w:val="a6"/>
        <w:numPr>
          <w:ilvl w:val="0"/>
          <w:numId w:val="35"/>
        </w:numPr>
        <w:tabs>
          <w:tab w:val="left" w:pos="1571"/>
        </w:tabs>
        <w:ind w:left="0" w:right="844" w:firstLine="567"/>
        <w:rPr>
          <w:sz w:val="24"/>
          <w:szCs w:val="24"/>
        </w:rPr>
      </w:pPr>
      <w:r w:rsidRPr="00F338C3">
        <w:rPr>
          <w:sz w:val="24"/>
          <w:szCs w:val="24"/>
        </w:rPr>
        <w:t>навыки участия в различных формах организации учебно-исследовательской и проектной деятельности (творческие конкурсы, научные общества, научно</w:t>
      </w:r>
      <w:r w:rsidR="000701F5" w:rsidRPr="00F338C3">
        <w:rPr>
          <w:sz w:val="24"/>
          <w:szCs w:val="24"/>
        </w:rPr>
        <w:t>-</w:t>
      </w:r>
      <w:r w:rsidRPr="00F338C3">
        <w:rPr>
          <w:sz w:val="24"/>
          <w:szCs w:val="24"/>
        </w:rPr>
        <w:t>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14:paraId="38BA5DDC" w14:textId="77777777" w:rsidR="00B1794D" w:rsidRPr="00F338C3" w:rsidRDefault="00B1794D" w:rsidP="00E75964">
      <w:pPr>
        <w:pStyle w:val="a6"/>
        <w:numPr>
          <w:ilvl w:val="0"/>
          <w:numId w:val="35"/>
        </w:numPr>
        <w:tabs>
          <w:tab w:val="left" w:pos="1561"/>
        </w:tabs>
        <w:spacing w:before="1"/>
        <w:ind w:left="0" w:right="856" w:firstLine="567"/>
        <w:rPr>
          <w:sz w:val="24"/>
          <w:szCs w:val="24"/>
        </w:rPr>
      </w:pPr>
      <w:r w:rsidRPr="00F338C3">
        <w:rPr>
          <w:sz w:val="24"/>
          <w:szCs w:val="24"/>
        </w:rPr>
        <w:t xml:space="preserve">умения определять и реализовывать практическую направленность проводимых </w:t>
      </w:r>
      <w:r w:rsidRPr="00F338C3">
        <w:rPr>
          <w:spacing w:val="-2"/>
          <w:sz w:val="24"/>
          <w:szCs w:val="24"/>
        </w:rPr>
        <w:t>исследований;</w:t>
      </w:r>
    </w:p>
    <w:p w14:paraId="60AFA134" w14:textId="52A11867" w:rsidR="00B1794D" w:rsidRPr="00F338C3" w:rsidRDefault="00B1794D" w:rsidP="00E75964">
      <w:pPr>
        <w:pStyle w:val="a6"/>
        <w:numPr>
          <w:ilvl w:val="0"/>
          <w:numId w:val="35"/>
        </w:numPr>
        <w:tabs>
          <w:tab w:val="left" w:pos="1722"/>
        </w:tabs>
        <w:ind w:left="0" w:right="849" w:firstLine="567"/>
        <w:rPr>
          <w:sz w:val="24"/>
          <w:szCs w:val="24"/>
        </w:rPr>
      </w:pPr>
      <w:r w:rsidRPr="00F338C3">
        <w:rPr>
          <w:sz w:val="24"/>
          <w:szCs w:val="24"/>
        </w:rPr>
        <w:t>научный тип мышления, компетентности в предметных областях, учебно</w:t>
      </w:r>
      <w:r w:rsidR="000701F5" w:rsidRPr="00F338C3">
        <w:rPr>
          <w:sz w:val="24"/>
          <w:szCs w:val="24"/>
        </w:rPr>
        <w:t>-</w:t>
      </w:r>
      <w:r w:rsidRPr="00F338C3">
        <w:rPr>
          <w:sz w:val="24"/>
          <w:szCs w:val="24"/>
        </w:rPr>
        <w:t>исследовательской, проектной и социальной деятельности.</w:t>
      </w:r>
    </w:p>
    <w:p w14:paraId="4CC83164" w14:textId="77777777" w:rsidR="00B1794D" w:rsidRPr="00F338C3" w:rsidRDefault="00B1794D" w:rsidP="00B1794D">
      <w:pPr>
        <w:pStyle w:val="a4"/>
        <w:spacing w:before="5"/>
        <w:ind w:left="0" w:firstLine="567"/>
      </w:pPr>
    </w:p>
    <w:p w14:paraId="371B9994" w14:textId="77777777" w:rsidR="00B1794D" w:rsidRPr="00F338C3" w:rsidRDefault="00B1794D" w:rsidP="00B1794D">
      <w:pPr>
        <w:ind w:right="709" w:firstLine="567"/>
        <w:jc w:val="both"/>
        <w:rPr>
          <w:b/>
          <w:sz w:val="24"/>
          <w:szCs w:val="24"/>
        </w:rPr>
      </w:pPr>
      <w:r w:rsidRPr="00F338C3">
        <w:rPr>
          <w:b/>
          <w:sz w:val="24"/>
          <w:szCs w:val="24"/>
          <w:u w:val="single"/>
        </w:rPr>
        <w:t>Содержание</w:t>
      </w:r>
      <w:r w:rsidRPr="00F338C3">
        <w:rPr>
          <w:b/>
          <w:spacing w:val="-8"/>
          <w:sz w:val="24"/>
          <w:szCs w:val="24"/>
          <w:u w:val="single"/>
        </w:rPr>
        <w:t xml:space="preserve"> </w:t>
      </w:r>
      <w:r w:rsidRPr="00F338C3">
        <w:rPr>
          <w:b/>
          <w:sz w:val="24"/>
          <w:szCs w:val="24"/>
          <w:u w:val="single"/>
        </w:rPr>
        <w:t>учебного</w:t>
      </w:r>
      <w:r w:rsidRPr="00F338C3">
        <w:rPr>
          <w:b/>
          <w:spacing w:val="-4"/>
          <w:sz w:val="24"/>
          <w:szCs w:val="24"/>
          <w:u w:val="single"/>
        </w:rPr>
        <w:t xml:space="preserve"> </w:t>
      </w:r>
      <w:r w:rsidRPr="00F338C3">
        <w:rPr>
          <w:b/>
          <w:spacing w:val="-2"/>
          <w:sz w:val="24"/>
          <w:szCs w:val="24"/>
          <w:u w:val="single"/>
        </w:rPr>
        <w:t>курса</w:t>
      </w:r>
    </w:p>
    <w:p w14:paraId="38DF8AD9" w14:textId="77777777" w:rsidR="00B1794D" w:rsidRPr="00F338C3" w:rsidRDefault="00B1794D" w:rsidP="00B1794D">
      <w:pPr>
        <w:pStyle w:val="a4"/>
        <w:spacing w:before="271"/>
        <w:ind w:left="0" w:right="847" w:firstLine="567"/>
      </w:pPr>
      <w:r w:rsidRPr="00F338C3">
        <w:t>Содержание программы в основном сфокусировано на процессах исследования и проектирования (в соответствии с ФГОС), но вместе с тем содержит необходимые</w:t>
      </w:r>
      <w:r w:rsidRPr="00F338C3">
        <w:rPr>
          <w:spacing w:val="40"/>
        </w:rPr>
        <w:t xml:space="preserve"> </w:t>
      </w:r>
      <w:r w:rsidRPr="00F338C3">
        <w:t>отсылки к другим типам деятельности. При этом программа предполагает практические задания на освоение инструментария исследования и проектирования. Состоит из нескольких модулей, каждый из которых является необходимым элементом в общей структуре курса. Логика чередования модулей выстроена таким образом, чтобы у обучающегося</w:t>
      </w:r>
      <w:r w:rsidRPr="00F338C3">
        <w:rPr>
          <w:spacing w:val="-2"/>
        </w:rPr>
        <w:t xml:space="preserve"> </w:t>
      </w:r>
      <w:r w:rsidRPr="00F338C3">
        <w:t>была</w:t>
      </w:r>
      <w:r w:rsidRPr="00F338C3">
        <w:rPr>
          <w:spacing w:val="-3"/>
        </w:rPr>
        <w:t xml:space="preserve"> </w:t>
      </w:r>
      <w:r w:rsidRPr="00F338C3">
        <w:t>возможность</w:t>
      </w:r>
      <w:r w:rsidRPr="00F338C3">
        <w:rPr>
          <w:spacing w:val="-3"/>
        </w:rPr>
        <w:t xml:space="preserve"> </w:t>
      </w:r>
      <w:r w:rsidRPr="00F338C3">
        <w:t>изучить</w:t>
      </w:r>
      <w:r w:rsidRPr="00F338C3">
        <w:rPr>
          <w:spacing w:val="-3"/>
        </w:rPr>
        <w:t xml:space="preserve"> </w:t>
      </w:r>
      <w:r w:rsidRPr="00F338C3">
        <w:t>часть</w:t>
      </w:r>
      <w:r w:rsidRPr="00F338C3">
        <w:rPr>
          <w:spacing w:val="-3"/>
        </w:rPr>
        <w:t xml:space="preserve"> </w:t>
      </w:r>
      <w:r w:rsidRPr="00F338C3">
        <w:t>теоретического</w:t>
      </w:r>
      <w:r w:rsidRPr="00F338C3">
        <w:rPr>
          <w:spacing w:val="-4"/>
        </w:rPr>
        <w:t xml:space="preserve"> </w:t>
      </w:r>
      <w:r w:rsidRPr="00F338C3">
        <w:t>материала</w:t>
      </w:r>
      <w:r w:rsidRPr="00F338C3">
        <w:rPr>
          <w:spacing w:val="-5"/>
        </w:rPr>
        <w:t xml:space="preserve"> </w:t>
      </w:r>
      <w:r w:rsidRPr="00F338C3">
        <w:t>самостоятельно или под руководством взрослого. Другая часть модулей специально предназначена для совместной работы в общем коммуникативном пространстве и предполагает обсуждение собственных замыслов, идей, ходов. И наконец, третий тип модулей нацелен на собственную поисковую, проектную, конструкторскую или иную по типу деятельность в относительно</w:t>
      </w:r>
      <w:r w:rsidRPr="00F338C3">
        <w:rPr>
          <w:spacing w:val="-3"/>
        </w:rPr>
        <w:t xml:space="preserve"> </w:t>
      </w:r>
      <w:r w:rsidRPr="00F338C3">
        <w:t>свободном</w:t>
      </w:r>
      <w:r w:rsidRPr="00F338C3">
        <w:rPr>
          <w:spacing w:val="-2"/>
        </w:rPr>
        <w:t xml:space="preserve"> </w:t>
      </w:r>
      <w:r w:rsidRPr="00F338C3">
        <w:t>режиме.</w:t>
      </w:r>
      <w:r w:rsidRPr="00F338C3">
        <w:rPr>
          <w:spacing w:val="-2"/>
        </w:rPr>
        <w:t xml:space="preserve"> </w:t>
      </w:r>
      <w:r w:rsidRPr="00F338C3">
        <w:t>Проходя</w:t>
      </w:r>
      <w:r w:rsidRPr="00F338C3">
        <w:rPr>
          <w:spacing w:val="-3"/>
        </w:rPr>
        <w:t xml:space="preserve"> </w:t>
      </w:r>
      <w:r w:rsidRPr="00F338C3">
        <w:t>один</w:t>
      </w:r>
      <w:r w:rsidRPr="00F338C3">
        <w:rPr>
          <w:spacing w:val="-3"/>
        </w:rPr>
        <w:t xml:space="preserve"> </w:t>
      </w:r>
      <w:r w:rsidRPr="00F338C3">
        <w:t>модуль</w:t>
      </w:r>
      <w:r w:rsidRPr="00F338C3">
        <w:rPr>
          <w:spacing w:val="-3"/>
        </w:rPr>
        <w:t xml:space="preserve"> </w:t>
      </w:r>
      <w:r w:rsidRPr="00F338C3">
        <w:t>за</w:t>
      </w:r>
      <w:r w:rsidRPr="00F338C3">
        <w:rPr>
          <w:spacing w:val="-4"/>
        </w:rPr>
        <w:t xml:space="preserve"> </w:t>
      </w:r>
      <w:r w:rsidRPr="00F338C3">
        <w:t>другим,</w:t>
      </w:r>
      <w:r w:rsidRPr="00F338C3">
        <w:rPr>
          <w:spacing w:val="-3"/>
        </w:rPr>
        <w:t xml:space="preserve"> </w:t>
      </w:r>
      <w:r w:rsidRPr="00F338C3">
        <w:t>обучающийся</w:t>
      </w:r>
      <w:r w:rsidRPr="00F338C3">
        <w:rPr>
          <w:spacing w:val="-3"/>
        </w:rPr>
        <w:t xml:space="preserve"> </w:t>
      </w:r>
      <w:r w:rsidRPr="00F338C3">
        <w:t>получает возможность сначала выдвинуть свою идею, затем проработать её, предъявить одноклассникам и другим заинтересованным лицам, получив конструктивные</w:t>
      </w:r>
      <w:r w:rsidRPr="00F338C3">
        <w:rPr>
          <w:spacing w:val="40"/>
        </w:rPr>
        <w:t xml:space="preserve"> </w:t>
      </w:r>
      <w:r w:rsidRPr="00F338C3">
        <w:t>критические замечания, и успешно защитить свою работу. Модульная структура даёт возможность</w:t>
      </w:r>
      <w:r w:rsidRPr="00F338C3">
        <w:rPr>
          <w:spacing w:val="37"/>
        </w:rPr>
        <w:t xml:space="preserve"> </w:t>
      </w:r>
      <w:r w:rsidRPr="00F338C3">
        <w:t>её</w:t>
      </w:r>
      <w:r w:rsidRPr="00F338C3">
        <w:rPr>
          <w:spacing w:val="35"/>
        </w:rPr>
        <w:t xml:space="preserve"> </w:t>
      </w:r>
      <w:r w:rsidRPr="00F338C3">
        <w:t>вариативного</w:t>
      </w:r>
      <w:r w:rsidRPr="00F338C3">
        <w:rPr>
          <w:spacing w:val="36"/>
        </w:rPr>
        <w:t xml:space="preserve"> </w:t>
      </w:r>
      <w:r w:rsidRPr="00F338C3">
        <w:t>использования</w:t>
      </w:r>
      <w:r w:rsidRPr="00F338C3">
        <w:rPr>
          <w:spacing w:val="33"/>
        </w:rPr>
        <w:t xml:space="preserve"> </w:t>
      </w:r>
      <w:r w:rsidRPr="00F338C3">
        <w:t>при</w:t>
      </w:r>
      <w:r w:rsidRPr="00F338C3">
        <w:rPr>
          <w:spacing w:val="37"/>
        </w:rPr>
        <w:t xml:space="preserve"> </w:t>
      </w:r>
      <w:r w:rsidRPr="00F338C3">
        <w:t>прохождении</w:t>
      </w:r>
      <w:r w:rsidRPr="00F338C3">
        <w:rPr>
          <w:spacing w:val="34"/>
        </w:rPr>
        <w:t xml:space="preserve"> </w:t>
      </w:r>
      <w:r w:rsidRPr="00F338C3">
        <w:t>курса:</w:t>
      </w:r>
      <w:r w:rsidRPr="00F338C3">
        <w:rPr>
          <w:spacing w:val="36"/>
        </w:rPr>
        <w:t xml:space="preserve"> </w:t>
      </w:r>
      <w:r w:rsidRPr="00F338C3">
        <w:t>в</w:t>
      </w:r>
      <w:r w:rsidRPr="00F338C3">
        <w:rPr>
          <w:spacing w:val="35"/>
        </w:rPr>
        <w:t xml:space="preserve"> </w:t>
      </w:r>
      <w:r w:rsidRPr="00F338C3">
        <w:t>зависимости</w:t>
      </w:r>
      <w:r w:rsidRPr="00F338C3">
        <w:rPr>
          <w:spacing w:val="37"/>
        </w:rPr>
        <w:t xml:space="preserve"> </w:t>
      </w:r>
      <w:r w:rsidRPr="00F338C3">
        <w:t>от</w:t>
      </w:r>
    </w:p>
    <w:p w14:paraId="72DE76A1"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5B79E97C" w14:textId="77777777" w:rsidR="00B1794D" w:rsidRPr="00F338C3" w:rsidRDefault="00B1794D" w:rsidP="00B1794D">
      <w:pPr>
        <w:pStyle w:val="a4"/>
        <w:spacing w:before="67"/>
        <w:ind w:left="0" w:right="849" w:firstLine="567"/>
      </w:pPr>
      <w:r w:rsidRPr="00F338C3">
        <w:lastRenderedPageBreak/>
        <w:t>предыдущего опыта в подобных работах могут предлагаться индивидуальные «дорожные карты» старшеклассника или рабочих команд.</w:t>
      </w:r>
    </w:p>
    <w:p w14:paraId="6EFF2292" w14:textId="77777777" w:rsidR="00B1794D" w:rsidRPr="00F338C3" w:rsidRDefault="00B1794D" w:rsidP="00B1794D">
      <w:pPr>
        <w:pStyle w:val="a4"/>
        <w:spacing w:before="5"/>
        <w:ind w:left="0" w:firstLine="567"/>
      </w:pPr>
    </w:p>
    <w:p w14:paraId="4CDE23CA" w14:textId="77777777" w:rsidR="00B1794D" w:rsidRPr="00F338C3" w:rsidRDefault="00B1794D" w:rsidP="00B1794D">
      <w:pPr>
        <w:pStyle w:val="1"/>
        <w:ind w:left="0" w:right="3788" w:firstLine="567"/>
      </w:pPr>
      <w:r w:rsidRPr="00F338C3">
        <w:t>Содержание</w:t>
      </w:r>
      <w:r w:rsidRPr="00F338C3">
        <w:rPr>
          <w:spacing w:val="-15"/>
        </w:rPr>
        <w:t xml:space="preserve"> </w:t>
      </w:r>
      <w:r w:rsidRPr="00F338C3">
        <w:t>программы 10 класс</w:t>
      </w:r>
    </w:p>
    <w:p w14:paraId="010FD3D4" w14:textId="77777777" w:rsidR="00B1794D" w:rsidRPr="00F338C3" w:rsidRDefault="00B1794D" w:rsidP="00B1794D">
      <w:pPr>
        <w:pStyle w:val="a4"/>
        <w:spacing w:before="271"/>
        <w:ind w:left="0" w:firstLine="567"/>
      </w:pPr>
      <w:r w:rsidRPr="00F338C3">
        <w:rPr>
          <w:b/>
        </w:rPr>
        <w:t>Модуль</w:t>
      </w:r>
      <w:r w:rsidRPr="00F338C3">
        <w:rPr>
          <w:b/>
          <w:spacing w:val="-6"/>
        </w:rPr>
        <w:t xml:space="preserve"> </w:t>
      </w:r>
      <w:r w:rsidRPr="00F338C3">
        <w:t>Методология</w:t>
      </w:r>
      <w:r w:rsidRPr="00F338C3">
        <w:rPr>
          <w:spacing w:val="-6"/>
        </w:rPr>
        <w:t xml:space="preserve"> </w:t>
      </w:r>
      <w:r w:rsidRPr="00F338C3">
        <w:t>проектной</w:t>
      </w:r>
      <w:r w:rsidRPr="00F338C3">
        <w:rPr>
          <w:spacing w:val="-3"/>
        </w:rPr>
        <w:t xml:space="preserve"> </w:t>
      </w:r>
      <w:r w:rsidRPr="00F338C3">
        <w:t>и</w:t>
      </w:r>
      <w:r w:rsidRPr="00F338C3">
        <w:rPr>
          <w:spacing w:val="-5"/>
        </w:rPr>
        <w:t xml:space="preserve"> </w:t>
      </w:r>
      <w:r w:rsidRPr="00F338C3">
        <w:t>исследовательской</w:t>
      </w:r>
      <w:r w:rsidRPr="00F338C3">
        <w:rPr>
          <w:spacing w:val="-3"/>
        </w:rPr>
        <w:t xml:space="preserve"> </w:t>
      </w:r>
      <w:r w:rsidRPr="00F338C3">
        <w:rPr>
          <w:spacing w:val="-2"/>
        </w:rPr>
        <w:t>деятельности</w:t>
      </w:r>
    </w:p>
    <w:p w14:paraId="573E1E84" w14:textId="77777777" w:rsidR="00B1794D" w:rsidRPr="00F338C3" w:rsidRDefault="00B1794D" w:rsidP="00B1794D">
      <w:pPr>
        <w:pStyle w:val="a4"/>
        <w:ind w:left="0" w:firstLine="567"/>
      </w:pPr>
    </w:p>
    <w:p w14:paraId="05259822" w14:textId="77777777" w:rsidR="00B1794D" w:rsidRPr="00F338C3" w:rsidRDefault="00B1794D" w:rsidP="00E75964">
      <w:pPr>
        <w:pStyle w:val="a6"/>
        <w:numPr>
          <w:ilvl w:val="1"/>
          <w:numId w:val="34"/>
        </w:numPr>
        <w:tabs>
          <w:tab w:val="left" w:pos="1162"/>
        </w:tabs>
        <w:ind w:left="0" w:right="852" w:firstLine="567"/>
        <w:rPr>
          <w:sz w:val="24"/>
          <w:szCs w:val="24"/>
        </w:rPr>
      </w:pPr>
      <w:r w:rsidRPr="00F338C3">
        <w:rPr>
          <w:sz w:val="24"/>
          <w:szCs w:val="24"/>
        </w:rPr>
        <w:t xml:space="preserve">Понятие «проект». Теоретические основы учебного проектирования. </w:t>
      </w:r>
      <w:proofErr w:type="gramStart"/>
      <w:r w:rsidRPr="00F338C3">
        <w:rPr>
          <w:sz w:val="24"/>
          <w:szCs w:val="24"/>
        </w:rPr>
        <w:t>Проект</w:t>
      </w:r>
      <w:proofErr w:type="gramEnd"/>
      <w:r w:rsidRPr="00F338C3">
        <w:rPr>
          <w:sz w:val="24"/>
          <w:szCs w:val="24"/>
        </w:rPr>
        <w:t xml:space="preserve"> Как вид учебно-познавательной и профессиональной деятельности. Типология проектов. Исследовательский проект. Творческий проект. Игровой проект. Информационный</w:t>
      </w:r>
      <w:r w:rsidRPr="00F338C3">
        <w:rPr>
          <w:spacing w:val="40"/>
          <w:sz w:val="24"/>
          <w:szCs w:val="24"/>
        </w:rPr>
        <w:t xml:space="preserve"> </w:t>
      </w:r>
      <w:r w:rsidRPr="00F338C3">
        <w:rPr>
          <w:sz w:val="24"/>
          <w:szCs w:val="24"/>
        </w:rPr>
        <w:t>проект. Практический проект. Управление проектами.</w:t>
      </w:r>
    </w:p>
    <w:p w14:paraId="0E49F7B1" w14:textId="09320DB3" w:rsidR="00B1794D" w:rsidRPr="00F338C3" w:rsidRDefault="00B1794D" w:rsidP="00E75964">
      <w:pPr>
        <w:pStyle w:val="a6"/>
        <w:numPr>
          <w:ilvl w:val="1"/>
          <w:numId w:val="34"/>
        </w:numPr>
        <w:tabs>
          <w:tab w:val="left" w:pos="1239"/>
        </w:tabs>
        <w:ind w:left="0" w:right="843" w:firstLine="567"/>
        <w:rPr>
          <w:sz w:val="24"/>
          <w:szCs w:val="24"/>
        </w:rPr>
      </w:pPr>
      <w:r w:rsidRPr="00F338C3">
        <w:rPr>
          <w:sz w:val="24"/>
          <w:szCs w:val="24"/>
        </w:rPr>
        <w:t>Учебный проект: требования к структуре и содержанию. Современный проект учащегося как дидактическое средство активизации познавательной деятельности, развития</w:t>
      </w:r>
      <w:r w:rsidRPr="00F338C3">
        <w:rPr>
          <w:spacing w:val="-3"/>
          <w:sz w:val="24"/>
          <w:szCs w:val="24"/>
        </w:rPr>
        <w:t xml:space="preserve"> </w:t>
      </w:r>
      <w:r w:rsidRPr="00F338C3">
        <w:rPr>
          <w:sz w:val="24"/>
          <w:szCs w:val="24"/>
        </w:rPr>
        <w:t>креативности</w:t>
      </w:r>
      <w:r w:rsidRPr="00F338C3">
        <w:rPr>
          <w:spacing w:val="-4"/>
          <w:sz w:val="24"/>
          <w:szCs w:val="24"/>
        </w:rPr>
        <w:t xml:space="preserve"> </w:t>
      </w:r>
      <w:r w:rsidRPr="00F338C3">
        <w:rPr>
          <w:sz w:val="24"/>
          <w:szCs w:val="24"/>
        </w:rPr>
        <w:t>и</w:t>
      </w:r>
      <w:r w:rsidRPr="00F338C3">
        <w:rPr>
          <w:spacing w:val="-3"/>
          <w:sz w:val="24"/>
          <w:szCs w:val="24"/>
        </w:rPr>
        <w:t xml:space="preserve"> </w:t>
      </w:r>
      <w:r w:rsidRPr="00F338C3">
        <w:rPr>
          <w:sz w:val="24"/>
          <w:szCs w:val="24"/>
        </w:rPr>
        <w:t>одновременно</w:t>
      </w:r>
      <w:r w:rsidRPr="00F338C3">
        <w:rPr>
          <w:spacing w:val="-3"/>
          <w:sz w:val="24"/>
          <w:szCs w:val="24"/>
        </w:rPr>
        <w:t xml:space="preserve"> </w:t>
      </w:r>
      <w:r w:rsidRPr="00F338C3">
        <w:rPr>
          <w:sz w:val="24"/>
          <w:szCs w:val="24"/>
        </w:rPr>
        <w:t>формирования</w:t>
      </w:r>
      <w:r w:rsidRPr="00F338C3">
        <w:rPr>
          <w:spacing w:val="-3"/>
          <w:sz w:val="24"/>
          <w:szCs w:val="24"/>
        </w:rPr>
        <w:t xml:space="preserve"> </w:t>
      </w:r>
      <w:r w:rsidRPr="00F338C3">
        <w:rPr>
          <w:sz w:val="24"/>
          <w:szCs w:val="24"/>
        </w:rPr>
        <w:t>определенных</w:t>
      </w:r>
      <w:r w:rsidRPr="00F338C3">
        <w:rPr>
          <w:spacing w:val="-4"/>
          <w:sz w:val="24"/>
          <w:szCs w:val="24"/>
        </w:rPr>
        <w:t xml:space="preserve"> </w:t>
      </w:r>
      <w:r w:rsidRPr="00F338C3">
        <w:rPr>
          <w:sz w:val="24"/>
          <w:szCs w:val="24"/>
        </w:rPr>
        <w:t>личностных</w:t>
      </w:r>
      <w:r w:rsidRPr="00F338C3">
        <w:rPr>
          <w:spacing w:val="-1"/>
          <w:sz w:val="24"/>
          <w:szCs w:val="24"/>
        </w:rPr>
        <w:t xml:space="preserve"> </w:t>
      </w:r>
      <w:r w:rsidRPr="00F338C3">
        <w:rPr>
          <w:sz w:val="24"/>
          <w:szCs w:val="24"/>
        </w:rPr>
        <w:t>качеств. Структура и содержание инд</w:t>
      </w:r>
      <w:r w:rsidR="000701F5" w:rsidRPr="00F338C3">
        <w:rPr>
          <w:sz w:val="24"/>
          <w:szCs w:val="24"/>
        </w:rPr>
        <w:t>и</w:t>
      </w:r>
      <w:r w:rsidRPr="00F338C3">
        <w:rPr>
          <w:sz w:val="24"/>
          <w:szCs w:val="24"/>
        </w:rPr>
        <w:t>видуального проекта. Выбор Темы. Определение целей и Темы Проекта.</w:t>
      </w:r>
    </w:p>
    <w:p w14:paraId="46B002A3" w14:textId="34EBED8C" w:rsidR="00B1794D" w:rsidRPr="00F338C3" w:rsidRDefault="00B1794D" w:rsidP="00E75964">
      <w:pPr>
        <w:pStyle w:val="a6"/>
        <w:numPr>
          <w:ilvl w:val="1"/>
          <w:numId w:val="34"/>
        </w:numPr>
        <w:tabs>
          <w:tab w:val="left" w:pos="1275"/>
        </w:tabs>
        <w:spacing w:before="1"/>
        <w:ind w:left="0" w:right="853" w:firstLine="567"/>
        <w:rPr>
          <w:sz w:val="24"/>
          <w:szCs w:val="24"/>
        </w:rPr>
      </w:pPr>
      <w:r w:rsidRPr="00F338C3">
        <w:rPr>
          <w:sz w:val="24"/>
          <w:szCs w:val="24"/>
        </w:rPr>
        <w:t xml:space="preserve">Планирование учебного проекта. Анализ проблемы. Определение источников информации. Определение способов сбора и анализа информации. Постановка задач и выбор критериев оценки результатов и процесса. Определение способа представления результата. Сбор и уточнение информации, обсуждение </w:t>
      </w:r>
      <w:r w:rsidR="000701F5" w:rsidRPr="00F338C3">
        <w:rPr>
          <w:sz w:val="24"/>
          <w:szCs w:val="24"/>
        </w:rPr>
        <w:t>а</w:t>
      </w:r>
      <w:r w:rsidRPr="00F338C3">
        <w:rPr>
          <w:sz w:val="24"/>
          <w:szCs w:val="24"/>
        </w:rPr>
        <w:t>льтернатив (мозговой штурм), выбор оптимального варианта, уточнение планов деятельности. Основные инструменты: интервью, эксперименты, опросы, наблюдения.</w:t>
      </w:r>
    </w:p>
    <w:p w14:paraId="6962100A" w14:textId="77777777" w:rsidR="00B1794D" w:rsidRPr="00F338C3" w:rsidRDefault="00B1794D" w:rsidP="00E75964">
      <w:pPr>
        <w:pStyle w:val="a6"/>
        <w:numPr>
          <w:ilvl w:val="1"/>
          <w:numId w:val="34"/>
        </w:numPr>
        <w:tabs>
          <w:tab w:val="left" w:pos="1218"/>
        </w:tabs>
        <w:ind w:left="0" w:right="847" w:firstLine="567"/>
        <w:rPr>
          <w:sz w:val="24"/>
          <w:szCs w:val="24"/>
        </w:rPr>
      </w:pPr>
      <w:r w:rsidRPr="00F338C3">
        <w:rPr>
          <w:sz w:val="24"/>
          <w:szCs w:val="24"/>
        </w:rPr>
        <w:t xml:space="preserve">Проектная и исследовательская деятельность: точки соприкосновения. Проектная деятельность. Исследовательская деятельность. Сходства и отличия проекта и исследования. Проектный подход при проведении исследования. Исследовательские </w:t>
      </w:r>
      <w:r w:rsidRPr="00F338C3">
        <w:rPr>
          <w:spacing w:val="-2"/>
          <w:sz w:val="24"/>
          <w:szCs w:val="24"/>
        </w:rPr>
        <w:t>проекты.</w:t>
      </w:r>
    </w:p>
    <w:p w14:paraId="720E2DE4" w14:textId="77777777" w:rsidR="00B1794D" w:rsidRPr="00F338C3" w:rsidRDefault="00B1794D" w:rsidP="00E75964">
      <w:pPr>
        <w:pStyle w:val="a6"/>
        <w:numPr>
          <w:ilvl w:val="1"/>
          <w:numId w:val="34"/>
        </w:numPr>
        <w:tabs>
          <w:tab w:val="left" w:pos="1189"/>
        </w:tabs>
        <w:spacing w:before="1"/>
        <w:ind w:left="0" w:right="848" w:firstLine="567"/>
        <w:rPr>
          <w:sz w:val="24"/>
          <w:szCs w:val="24"/>
        </w:rPr>
      </w:pPr>
      <w:r w:rsidRPr="00F338C3">
        <w:rPr>
          <w:sz w:val="24"/>
          <w:szCs w:val="24"/>
        </w:rPr>
        <w:t>Основные Понятия учебно-исследовательской деятель феномен исследовательского поведения. Исследовательские способности. Исследовательское поведение как</w:t>
      </w:r>
      <w:r w:rsidRPr="00F338C3">
        <w:rPr>
          <w:spacing w:val="80"/>
          <w:sz w:val="24"/>
          <w:szCs w:val="24"/>
        </w:rPr>
        <w:t xml:space="preserve"> </w:t>
      </w:r>
      <w:r w:rsidRPr="00F338C3">
        <w:rPr>
          <w:sz w:val="24"/>
          <w:szCs w:val="24"/>
        </w:rPr>
        <w:t>творчество. Научные теории.</w:t>
      </w:r>
    </w:p>
    <w:p w14:paraId="25037100" w14:textId="77777777" w:rsidR="00B1794D" w:rsidRPr="00F338C3" w:rsidRDefault="00B1794D" w:rsidP="00E75964">
      <w:pPr>
        <w:pStyle w:val="a6"/>
        <w:numPr>
          <w:ilvl w:val="1"/>
          <w:numId w:val="34"/>
        </w:numPr>
        <w:tabs>
          <w:tab w:val="left" w:pos="1177"/>
        </w:tabs>
        <w:ind w:left="0" w:right="848" w:firstLine="567"/>
        <w:rPr>
          <w:sz w:val="24"/>
          <w:szCs w:val="24"/>
        </w:rPr>
      </w:pPr>
      <w:r w:rsidRPr="00F338C3">
        <w:rPr>
          <w:sz w:val="24"/>
          <w:szCs w:val="24"/>
        </w:rPr>
        <w:t xml:space="preserve">Методологические атрибуты исследовательской деятельности. Построение гипотезы исследования. Предмет И объект исследования. Проблема исследования. Построение гипотезы. Цели и задачи исследования. Обобщение. Классификация. Умозаключения и </w:t>
      </w:r>
      <w:r w:rsidRPr="00F338C3">
        <w:rPr>
          <w:spacing w:val="-2"/>
          <w:sz w:val="24"/>
          <w:szCs w:val="24"/>
        </w:rPr>
        <w:t>выводы.</w:t>
      </w:r>
    </w:p>
    <w:p w14:paraId="1012D981" w14:textId="77777777" w:rsidR="00B1794D" w:rsidRPr="00F338C3" w:rsidRDefault="00B1794D" w:rsidP="00E75964">
      <w:pPr>
        <w:pStyle w:val="a6"/>
        <w:numPr>
          <w:ilvl w:val="1"/>
          <w:numId w:val="34"/>
        </w:numPr>
        <w:tabs>
          <w:tab w:val="left" w:pos="1237"/>
        </w:tabs>
        <w:ind w:left="0" w:right="846" w:firstLine="567"/>
        <w:rPr>
          <w:sz w:val="24"/>
          <w:szCs w:val="24"/>
        </w:rPr>
      </w:pPr>
      <w:r w:rsidRPr="00F338C3">
        <w:rPr>
          <w:sz w:val="24"/>
          <w:szCs w:val="24"/>
        </w:rPr>
        <w:t>Методы эмпирического и теоретического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методы теоретического исследования (восхождение от абстрактного к конкретному).</w:t>
      </w:r>
    </w:p>
    <w:p w14:paraId="3E2EEECC" w14:textId="77777777" w:rsidR="00B1794D" w:rsidRPr="00F338C3" w:rsidRDefault="00B1794D" w:rsidP="00E75964">
      <w:pPr>
        <w:pStyle w:val="a6"/>
        <w:numPr>
          <w:ilvl w:val="1"/>
          <w:numId w:val="34"/>
        </w:numPr>
        <w:tabs>
          <w:tab w:val="left" w:pos="1246"/>
        </w:tabs>
        <w:spacing w:before="1"/>
        <w:ind w:left="0" w:right="849" w:firstLine="567"/>
        <w:rPr>
          <w:sz w:val="24"/>
          <w:szCs w:val="24"/>
        </w:rPr>
      </w:pPr>
      <w:r w:rsidRPr="00F338C3">
        <w:rPr>
          <w:sz w:val="24"/>
          <w:szCs w:val="24"/>
        </w:rPr>
        <w:t>Практическое занятие по проектированию структуры индивидуального проекта (учебного исследования). Инициализация проекта, исследования. Конструирование темы</w:t>
      </w:r>
      <w:r w:rsidRPr="00F338C3">
        <w:rPr>
          <w:spacing w:val="40"/>
          <w:sz w:val="24"/>
          <w:szCs w:val="24"/>
        </w:rPr>
        <w:t xml:space="preserve"> </w:t>
      </w:r>
      <w:r w:rsidRPr="00F338C3">
        <w:rPr>
          <w:sz w:val="24"/>
          <w:szCs w:val="24"/>
        </w:rPr>
        <w:t xml:space="preserve">и проблемы проекта, исследования. Проектный замысел. Критерии </w:t>
      </w:r>
      <w:proofErr w:type="spellStart"/>
      <w:r w:rsidRPr="00F338C3">
        <w:rPr>
          <w:sz w:val="24"/>
          <w:szCs w:val="24"/>
        </w:rPr>
        <w:t>безотмегочной</w:t>
      </w:r>
      <w:proofErr w:type="spellEnd"/>
      <w:r w:rsidRPr="00F338C3">
        <w:rPr>
          <w:sz w:val="24"/>
          <w:szCs w:val="24"/>
        </w:rPr>
        <w:t xml:space="preserve"> самооценки и оценки продуктов проекта (результатов исследования). Презентация и защита замыслов проектов и исследовательских работ. Структура проекта, исследовательской работы.</w:t>
      </w:r>
      <w:r w:rsidRPr="00F338C3">
        <w:rPr>
          <w:spacing w:val="-1"/>
          <w:sz w:val="24"/>
          <w:szCs w:val="24"/>
        </w:rPr>
        <w:t xml:space="preserve"> </w:t>
      </w:r>
      <w:r w:rsidRPr="00F338C3">
        <w:rPr>
          <w:sz w:val="24"/>
          <w:szCs w:val="24"/>
        </w:rPr>
        <w:t>Представление</w:t>
      </w:r>
      <w:r w:rsidRPr="00F338C3">
        <w:rPr>
          <w:spacing w:val="-2"/>
          <w:sz w:val="24"/>
          <w:szCs w:val="24"/>
        </w:rPr>
        <w:t xml:space="preserve"> </w:t>
      </w:r>
      <w:r w:rsidRPr="00F338C3">
        <w:rPr>
          <w:sz w:val="24"/>
          <w:szCs w:val="24"/>
        </w:rPr>
        <w:t>структуры</w:t>
      </w:r>
      <w:r w:rsidRPr="00F338C3">
        <w:rPr>
          <w:spacing w:val="-1"/>
          <w:sz w:val="24"/>
          <w:szCs w:val="24"/>
        </w:rPr>
        <w:t xml:space="preserve"> </w:t>
      </w:r>
      <w:r w:rsidRPr="00F338C3">
        <w:rPr>
          <w:sz w:val="24"/>
          <w:szCs w:val="24"/>
        </w:rPr>
        <w:t>индивидуального</w:t>
      </w:r>
      <w:r w:rsidRPr="00F338C3">
        <w:rPr>
          <w:spacing w:val="-1"/>
          <w:sz w:val="24"/>
          <w:szCs w:val="24"/>
        </w:rPr>
        <w:t xml:space="preserve"> </w:t>
      </w:r>
      <w:r w:rsidRPr="00F338C3">
        <w:rPr>
          <w:sz w:val="24"/>
          <w:szCs w:val="24"/>
        </w:rPr>
        <w:t>проекта</w:t>
      </w:r>
      <w:r w:rsidRPr="00F338C3">
        <w:rPr>
          <w:spacing w:val="-1"/>
          <w:sz w:val="24"/>
          <w:szCs w:val="24"/>
        </w:rPr>
        <w:t xml:space="preserve"> </w:t>
      </w:r>
      <w:r w:rsidRPr="00F338C3">
        <w:rPr>
          <w:sz w:val="24"/>
          <w:szCs w:val="24"/>
        </w:rPr>
        <w:t xml:space="preserve">(учебного </w:t>
      </w:r>
      <w:r w:rsidRPr="00F338C3">
        <w:rPr>
          <w:spacing w:val="-2"/>
          <w:sz w:val="24"/>
          <w:szCs w:val="24"/>
        </w:rPr>
        <w:t>исследования),</w:t>
      </w:r>
    </w:p>
    <w:p w14:paraId="298BE625" w14:textId="77777777" w:rsidR="00B1794D" w:rsidRPr="00F338C3" w:rsidRDefault="00B1794D" w:rsidP="00B1794D">
      <w:pPr>
        <w:pStyle w:val="a4"/>
        <w:spacing w:before="5"/>
        <w:ind w:left="0" w:firstLine="567"/>
      </w:pPr>
    </w:p>
    <w:p w14:paraId="7708F1B4" w14:textId="77777777" w:rsidR="00B1794D" w:rsidRPr="00F338C3" w:rsidRDefault="00B1794D" w:rsidP="00B1794D">
      <w:pPr>
        <w:pStyle w:val="1"/>
        <w:ind w:left="0" w:right="137" w:firstLine="567"/>
      </w:pPr>
      <w:r w:rsidRPr="00F338C3">
        <w:t>Модуль</w:t>
      </w:r>
      <w:r w:rsidRPr="00F338C3">
        <w:rPr>
          <w:spacing w:val="-1"/>
        </w:rPr>
        <w:t xml:space="preserve"> </w:t>
      </w:r>
      <w:r w:rsidRPr="00F338C3">
        <w:rPr>
          <w:spacing w:val="-10"/>
        </w:rPr>
        <w:t>2</w:t>
      </w:r>
    </w:p>
    <w:p w14:paraId="2D2D858C" w14:textId="77777777" w:rsidR="00B1794D" w:rsidRPr="00F338C3" w:rsidRDefault="00B1794D" w:rsidP="00B1794D">
      <w:pPr>
        <w:pStyle w:val="a4"/>
        <w:ind w:left="0" w:right="142" w:firstLine="567"/>
      </w:pPr>
      <w:r w:rsidRPr="00F338C3">
        <w:t>Информационные</w:t>
      </w:r>
      <w:r w:rsidRPr="00F338C3">
        <w:rPr>
          <w:spacing w:val="-8"/>
        </w:rPr>
        <w:t xml:space="preserve"> </w:t>
      </w:r>
      <w:r w:rsidRPr="00F338C3">
        <w:t>ресурсы</w:t>
      </w:r>
      <w:r w:rsidRPr="00F338C3">
        <w:rPr>
          <w:spacing w:val="-4"/>
        </w:rPr>
        <w:t xml:space="preserve"> </w:t>
      </w:r>
      <w:r w:rsidRPr="00F338C3">
        <w:t>проектной</w:t>
      </w:r>
      <w:r w:rsidRPr="00F338C3">
        <w:rPr>
          <w:spacing w:val="-6"/>
        </w:rPr>
        <w:t xml:space="preserve"> </w:t>
      </w:r>
      <w:r w:rsidRPr="00F338C3">
        <w:t>и</w:t>
      </w:r>
      <w:r w:rsidRPr="00F338C3">
        <w:rPr>
          <w:spacing w:val="-4"/>
        </w:rPr>
        <w:t xml:space="preserve"> </w:t>
      </w:r>
      <w:r w:rsidRPr="00F338C3">
        <w:t>исследовательской</w:t>
      </w:r>
      <w:r w:rsidRPr="00F338C3">
        <w:rPr>
          <w:spacing w:val="-4"/>
        </w:rPr>
        <w:t xml:space="preserve"> </w:t>
      </w:r>
      <w:r w:rsidRPr="00F338C3">
        <w:rPr>
          <w:spacing w:val="-2"/>
        </w:rPr>
        <w:t>деятельности</w:t>
      </w:r>
    </w:p>
    <w:p w14:paraId="466908C7" w14:textId="77777777" w:rsidR="00B1794D" w:rsidRPr="00F338C3" w:rsidRDefault="00B1794D" w:rsidP="00E75964">
      <w:pPr>
        <w:pStyle w:val="a6"/>
        <w:numPr>
          <w:ilvl w:val="1"/>
          <w:numId w:val="33"/>
        </w:numPr>
        <w:tabs>
          <w:tab w:val="left" w:pos="1215"/>
        </w:tabs>
        <w:spacing w:before="276"/>
        <w:ind w:left="0" w:right="845" w:firstLine="567"/>
        <w:rPr>
          <w:sz w:val="24"/>
          <w:szCs w:val="24"/>
        </w:rPr>
      </w:pPr>
      <w:r w:rsidRPr="00F338C3">
        <w:rPr>
          <w:sz w:val="24"/>
          <w:szCs w:val="24"/>
        </w:rPr>
        <w:t>Работа с информационными источниками. Поиск и систематизация информации. Информационная культура. Виды информационных источников. Инструментарий работы</w:t>
      </w:r>
    </w:p>
    <w:p w14:paraId="4682879E" w14:textId="77777777" w:rsidR="00B1794D" w:rsidRPr="00F338C3" w:rsidRDefault="00B1794D" w:rsidP="00B1794D">
      <w:pPr>
        <w:pStyle w:val="a6"/>
        <w:ind w:left="0" w:firstLine="567"/>
        <w:rPr>
          <w:sz w:val="24"/>
          <w:szCs w:val="24"/>
        </w:rPr>
        <w:sectPr w:rsidR="00B1794D" w:rsidRPr="00F338C3">
          <w:pgSz w:w="11930" w:h="16860"/>
          <w:pgMar w:top="1060" w:right="0" w:bottom="460" w:left="992" w:header="0" w:footer="272" w:gutter="0"/>
          <w:cols w:space="720"/>
        </w:sectPr>
      </w:pPr>
    </w:p>
    <w:p w14:paraId="1899A3A0" w14:textId="77777777" w:rsidR="00B1794D" w:rsidRPr="00F338C3" w:rsidRDefault="00B1794D" w:rsidP="00B1794D">
      <w:pPr>
        <w:pStyle w:val="a4"/>
        <w:spacing w:before="67"/>
        <w:ind w:left="0" w:firstLine="567"/>
      </w:pPr>
      <w:r w:rsidRPr="00F338C3">
        <w:lastRenderedPageBreak/>
        <w:t>с</w:t>
      </w:r>
      <w:r w:rsidRPr="00F338C3">
        <w:rPr>
          <w:spacing w:val="-6"/>
        </w:rPr>
        <w:t xml:space="preserve"> </w:t>
      </w:r>
      <w:r w:rsidRPr="00F338C3">
        <w:t>информацией</w:t>
      </w:r>
      <w:r w:rsidRPr="00F338C3">
        <w:rPr>
          <w:spacing w:val="-1"/>
        </w:rPr>
        <w:t xml:space="preserve"> </w:t>
      </w:r>
      <w:r w:rsidRPr="00F338C3">
        <w:t>—</w:t>
      </w:r>
      <w:r w:rsidRPr="00F338C3">
        <w:rPr>
          <w:spacing w:val="-3"/>
        </w:rPr>
        <w:t xml:space="preserve"> </w:t>
      </w:r>
      <w:r w:rsidRPr="00F338C3">
        <w:t>методы,</w:t>
      </w:r>
      <w:r w:rsidRPr="00F338C3">
        <w:rPr>
          <w:spacing w:val="-3"/>
        </w:rPr>
        <w:t xml:space="preserve"> </w:t>
      </w:r>
      <w:r w:rsidRPr="00F338C3">
        <w:t>приемы,</w:t>
      </w:r>
      <w:r w:rsidRPr="00F338C3">
        <w:rPr>
          <w:spacing w:val="-2"/>
        </w:rPr>
        <w:t xml:space="preserve"> </w:t>
      </w:r>
      <w:r w:rsidRPr="00F338C3">
        <w:t>технологии.</w:t>
      </w:r>
      <w:r w:rsidRPr="00F338C3">
        <w:rPr>
          <w:spacing w:val="-3"/>
        </w:rPr>
        <w:t xml:space="preserve"> </w:t>
      </w:r>
      <w:r w:rsidRPr="00F338C3">
        <w:t>Отбор</w:t>
      </w:r>
      <w:r w:rsidRPr="00F338C3">
        <w:rPr>
          <w:spacing w:val="-3"/>
        </w:rPr>
        <w:t xml:space="preserve"> </w:t>
      </w:r>
      <w:r w:rsidRPr="00F338C3">
        <w:t>и</w:t>
      </w:r>
      <w:r w:rsidRPr="00F338C3">
        <w:rPr>
          <w:spacing w:val="-2"/>
        </w:rPr>
        <w:t xml:space="preserve"> </w:t>
      </w:r>
      <w:r w:rsidRPr="00F338C3">
        <w:t>систематизация</w:t>
      </w:r>
      <w:r w:rsidRPr="00F338C3">
        <w:rPr>
          <w:spacing w:val="-2"/>
        </w:rPr>
        <w:t xml:space="preserve"> информации.</w:t>
      </w:r>
    </w:p>
    <w:p w14:paraId="5926E1D4" w14:textId="77777777" w:rsidR="00B1794D" w:rsidRPr="00F338C3" w:rsidRDefault="00B1794D" w:rsidP="00E75964">
      <w:pPr>
        <w:pStyle w:val="a6"/>
        <w:numPr>
          <w:ilvl w:val="1"/>
          <w:numId w:val="33"/>
        </w:numPr>
        <w:tabs>
          <w:tab w:val="left" w:pos="1198"/>
        </w:tabs>
        <w:ind w:left="0" w:right="846" w:firstLine="567"/>
        <w:rPr>
          <w:sz w:val="24"/>
          <w:szCs w:val="24"/>
        </w:rPr>
      </w:pPr>
      <w:r w:rsidRPr="00F338C3">
        <w:rPr>
          <w:sz w:val="24"/>
          <w:szCs w:val="24"/>
        </w:rPr>
        <w:t xml:space="preserve">Информационные </w:t>
      </w:r>
      <w:proofErr w:type="gramStart"/>
      <w:r w:rsidRPr="00F338C3">
        <w:rPr>
          <w:sz w:val="24"/>
          <w:szCs w:val="24"/>
        </w:rPr>
        <w:t>ресурсы</w:t>
      </w:r>
      <w:proofErr w:type="gramEnd"/>
      <w:r w:rsidRPr="00F338C3">
        <w:rPr>
          <w:sz w:val="24"/>
          <w:szCs w:val="24"/>
        </w:rPr>
        <w:t xml:space="preserve"> На бумажных Носителях. Рассмотрение текста с точки зрения его структуры. Виды переработки чужого текста. Понятия: конспект, тезисы, реферат, аннотация, рецензия.</w:t>
      </w:r>
    </w:p>
    <w:p w14:paraId="43B25E67" w14:textId="77777777" w:rsidR="00B1794D" w:rsidRPr="00F338C3" w:rsidRDefault="00B1794D" w:rsidP="00E75964">
      <w:pPr>
        <w:pStyle w:val="a6"/>
        <w:numPr>
          <w:ilvl w:val="1"/>
          <w:numId w:val="33"/>
        </w:numPr>
        <w:tabs>
          <w:tab w:val="left" w:pos="1158"/>
        </w:tabs>
        <w:ind w:left="0" w:right="846" w:firstLine="567"/>
        <w:rPr>
          <w:sz w:val="24"/>
          <w:szCs w:val="24"/>
        </w:rPr>
      </w:pPr>
      <w:r w:rsidRPr="00F338C3">
        <w:rPr>
          <w:sz w:val="24"/>
          <w:szCs w:val="24"/>
        </w:rPr>
        <w:t>Информационные ресурсы на электронных носителях. Применение информационных технологий в исследовании, проектной деятельности. Способы и формы представления данных. Компьютерная обработка данных исследования.</w:t>
      </w:r>
    </w:p>
    <w:p w14:paraId="2CDC6DD6" w14:textId="1B1DE045" w:rsidR="00B1794D" w:rsidRPr="00F338C3" w:rsidRDefault="00B1794D" w:rsidP="00E75964">
      <w:pPr>
        <w:pStyle w:val="a6"/>
        <w:numPr>
          <w:ilvl w:val="1"/>
          <w:numId w:val="33"/>
        </w:numPr>
        <w:tabs>
          <w:tab w:val="left" w:pos="724"/>
          <w:tab w:val="left" w:pos="1129"/>
          <w:tab w:val="left" w:pos="1894"/>
          <w:tab w:val="left" w:pos="2649"/>
          <w:tab w:val="left" w:pos="3714"/>
          <w:tab w:val="left" w:pos="5554"/>
          <w:tab w:val="left" w:pos="6561"/>
          <w:tab w:val="left" w:pos="8320"/>
          <w:tab w:val="left" w:pos="9071"/>
        </w:tabs>
        <w:ind w:left="0" w:right="854" w:firstLine="567"/>
        <w:rPr>
          <w:sz w:val="24"/>
          <w:szCs w:val="24"/>
        </w:rPr>
      </w:pPr>
      <w:r w:rsidRPr="00F338C3">
        <w:rPr>
          <w:sz w:val="24"/>
          <w:szCs w:val="24"/>
        </w:rPr>
        <w:t>Сетевые носители — источник информационных ресурсов. Работа в се</w:t>
      </w:r>
      <w:r w:rsidR="005A4328" w:rsidRPr="00F338C3">
        <w:rPr>
          <w:sz w:val="24"/>
          <w:szCs w:val="24"/>
        </w:rPr>
        <w:t>т</w:t>
      </w:r>
      <w:r w:rsidRPr="00F338C3">
        <w:rPr>
          <w:sz w:val="24"/>
          <w:szCs w:val="24"/>
        </w:rPr>
        <w:t xml:space="preserve">и Интернет. </w:t>
      </w:r>
      <w:r w:rsidRPr="00F338C3">
        <w:rPr>
          <w:spacing w:val="-2"/>
          <w:sz w:val="24"/>
          <w:szCs w:val="24"/>
        </w:rPr>
        <w:t>Создание</w:t>
      </w:r>
      <w:r w:rsidRPr="00F338C3">
        <w:rPr>
          <w:sz w:val="24"/>
          <w:szCs w:val="24"/>
        </w:rPr>
        <w:tab/>
      </w:r>
      <w:r w:rsidRPr="00F338C3">
        <w:rPr>
          <w:spacing w:val="-2"/>
          <w:sz w:val="24"/>
          <w:szCs w:val="24"/>
        </w:rPr>
        <w:t>сайта</w:t>
      </w:r>
      <w:r w:rsidRPr="00F338C3">
        <w:rPr>
          <w:sz w:val="24"/>
          <w:szCs w:val="24"/>
        </w:rPr>
        <w:tab/>
      </w:r>
      <w:r w:rsidRPr="00F338C3">
        <w:rPr>
          <w:spacing w:val="-2"/>
          <w:sz w:val="24"/>
          <w:szCs w:val="24"/>
        </w:rPr>
        <w:t>проекта.</w:t>
      </w:r>
      <w:r w:rsidRPr="00F338C3">
        <w:rPr>
          <w:sz w:val="24"/>
          <w:szCs w:val="24"/>
        </w:rPr>
        <w:tab/>
      </w:r>
      <w:r w:rsidRPr="00F338C3">
        <w:rPr>
          <w:spacing w:val="-2"/>
          <w:sz w:val="24"/>
          <w:szCs w:val="24"/>
        </w:rPr>
        <w:t>Сопровождение</w:t>
      </w:r>
      <w:r w:rsidRPr="00F338C3">
        <w:rPr>
          <w:sz w:val="24"/>
          <w:szCs w:val="24"/>
        </w:rPr>
        <w:tab/>
      </w:r>
      <w:r w:rsidRPr="00F338C3">
        <w:rPr>
          <w:spacing w:val="-2"/>
          <w:sz w:val="24"/>
          <w:szCs w:val="24"/>
        </w:rPr>
        <w:t>проекта</w:t>
      </w:r>
      <w:r w:rsidRPr="00F338C3">
        <w:rPr>
          <w:sz w:val="24"/>
          <w:szCs w:val="24"/>
        </w:rPr>
        <w:tab/>
      </w:r>
      <w:r w:rsidRPr="00F338C3">
        <w:rPr>
          <w:spacing w:val="-2"/>
          <w:sz w:val="24"/>
          <w:szCs w:val="24"/>
        </w:rPr>
        <w:t>(исследования)</w:t>
      </w:r>
      <w:r w:rsidRPr="00F338C3">
        <w:rPr>
          <w:sz w:val="24"/>
          <w:szCs w:val="24"/>
        </w:rPr>
        <w:tab/>
      </w:r>
      <w:r w:rsidRPr="00F338C3">
        <w:rPr>
          <w:spacing w:val="-2"/>
          <w:sz w:val="24"/>
          <w:szCs w:val="24"/>
        </w:rPr>
        <w:t>через</w:t>
      </w:r>
      <w:r w:rsidRPr="00F338C3">
        <w:rPr>
          <w:sz w:val="24"/>
          <w:szCs w:val="24"/>
        </w:rPr>
        <w:tab/>
        <w:t>работу</w:t>
      </w:r>
      <w:r w:rsidRPr="00F338C3">
        <w:rPr>
          <w:spacing w:val="80"/>
          <w:sz w:val="24"/>
          <w:szCs w:val="24"/>
        </w:rPr>
        <w:t xml:space="preserve"> </w:t>
      </w:r>
      <w:r w:rsidRPr="00F338C3">
        <w:rPr>
          <w:sz w:val="24"/>
          <w:szCs w:val="24"/>
        </w:rPr>
        <w:t>с социальными сетями Дистанционная Коммуникация в работе над проектом.</w:t>
      </w:r>
    </w:p>
    <w:p w14:paraId="1F6E6B1C" w14:textId="77777777" w:rsidR="00B1794D" w:rsidRPr="00F338C3" w:rsidRDefault="00B1794D" w:rsidP="00E75964">
      <w:pPr>
        <w:pStyle w:val="a6"/>
        <w:numPr>
          <w:ilvl w:val="1"/>
          <w:numId w:val="33"/>
        </w:numPr>
        <w:tabs>
          <w:tab w:val="left" w:pos="1198"/>
        </w:tabs>
        <w:ind w:left="0" w:right="856" w:firstLine="567"/>
        <w:rPr>
          <w:sz w:val="24"/>
          <w:szCs w:val="24"/>
        </w:rPr>
      </w:pPr>
      <w:r w:rsidRPr="00F338C3">
        <w:rPr>
          <w:sz w:val="24"/>
          <w:szCs w:val="24"/>
        </w:rPr>
        <w:t>Технологии</w:t>
      </w:r>
      <w:r w:rsidRPr="00F338C3">
        <w:rPr>
          <w:spacing w:val="40"/>
          <w:sz w:val="24"/>
          <w:szCs w:val="24"/>
        </w:rPr>
        <w:t xml:space="preserve"> </w:t>
      </w:r>
      <w:r w:rsidRPr="00F338C3">
        <w:rPr>
          <w:sz w:val="24"/>
          <w:szCs w:val="24"/>
        </w:rPr>
        <w:t>визуализации</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систематизации</w:t>
      </w:r>
      <w:r w:rsidRPr="00F338C3">
        <w:rPr>
          <w:spacing w:val="40"/>
          <w:sz w:val="24"/>
          <w:szCs w:val="24"/>
        </w:rPr>
        <w:t xml:space="preserve"> </w:t>
      </w:r>
      <w:r w:rsidRPr="00F338C3">
        <w:rPr>
          <w:sz w:val="24"/>
          <w:szCs w:val="24"/>
        </w:rPr>
        <w:t>текстовой</w:t>
      </w:r>
      <w:r w:rsidRPr="00F338C3">
        <w:rPr>
          <w:spacing w:val="40"/>
          <w:sz w:val="24"/>
          <w:szCs w:val="24"/>
        </w:rPr>
        <w:t xml:space="preserve"> </w:t>
      </w:r>
      <w:r w:rsidRPr="00F338C3">
        <w:rPr>
          <w:sz w:val="24"/>
          <w:szCs w:val="24"/>
        </w:rPr>
        <w:t>информации.</w:t>
      </w:r>
      <w:r w:rsidRPr="00F338C3">
        <w:rPr>
          <w:spacing w:val="40"/>
          <w:sz w:val="24"/>
          <w:szCs w:val="24"/>
        </w:rPr>
        <w:t xml:space="preserve"> </w:t>
      </w:r>
      <w:r w:rsidRPr="00F338C3">
        <w:rPr>
          <w:sz w:val="24"/>
          <w:szCs w:val="24"/>
        </w:rPr>
        <w:t>Диаграммы</w:t>
      </w:r>
      <w:r w:rsidRPr="00F338C3">
        <w:rPr>
          <w:spacing w:val="40"/>
          <w:sz w:val="24"/>
          <w:szCs w:val="24"/>
        </w:rPr>
        <w:t xml:space="preserve"> </w:t>
      </w:r>
      <w:r w:rsidRPr="00F338C3">
        <w:rPr>
          <w:sz w:val="24"/>
          <w:szCs w:val="24"/>
        </w:rPr>
        <w:t>и графики. Графы. Сравнительные таблицы. Опорные конспекты.</w:t>
      </w:r>
    </w:p>
    <w:p w14:paraId="6A0FC5C5" w14:textId="365627E2" w:rsidR="00B1794D" w:rsidRPr="00F338C3" w:rsidRDefault="00B1794D" w:rsidP="00E75964">
      <w:pPr>
        <w:pStyle w:val="a6"/>
        <w:numPr>
          <w:ilvl w:val="1"/>
          <w:numId w:val="33"/>
        </w:numPr>
        <w:tabs>
          <w:tab w:val="left" w:pos="1275"/>
        </w:tabs>
        <w:spacing w:before="1"/>
        <w:ind w:left="0" w:right="851" w:firstLine="567"/>
        <w:rPr>
          <w:sz w:val="24"/>
          <w:szCs w:val="24"/>
        </w:rPr>
      </w:pPr>
      <w:r w:rsidRPr="00F338C3">
        <w:rPr>
          <w:sz w:val="24"/>
          <w:szCs w:val="24"/>
        </w:rPr>
        <w:t>Технологии визуализации и систематизации текстовой информации. Лучевые схемы</w:t>
      </w:r>
      <w:r w:rsidR="005A4328" w:rsidRPr="00F338C3">
        <w:rPr>
          <w:sz w:val="24"/>
          <w:szCs w:val="24"/>
        </w:rPr>
        <w:t>-</w:t>
      </w:r>
      <w:r w:rsidRPr="00F338C3">
        <w:rPr>
          <w:sz w:val="24"/>
          <w:szCs w:val="24"/>
        </w:rPr>
        <w:t>пауки и каузальные цепи. Интеллект-кар</w:t>
      </w:r>
      <w:r w:rsidR="005A4328" w:rsidRPr="00F338C3">
        <w:rPr>
          <w:sz w:val="24"/>
          <w:szCs w:val="24"/>
        </w:rPr>
        <w:t>т</w:t>
      </w:r>
      <w:r w:rsidRPr="00F338C3">
        <w:rPr>
          <w:sz w:val="24"/>
          <w:szCs w:val="24"/>
        </w:rPr>
        <w:t>ы. Создание скетчей (визуальных</w:t>
      </w:r>
      <w:r w:rsidRPr="00F338C3">
        <w:rPr>
          <w:spacing w:val="40"/>
          <w:sz w:val="24"/>
          <w:szCs w:val="24"/>
        </w:rPr>
        <w:t xml:space="preserve"> </w:t>
      </w:r>
      <w:r w:rsidRPr="00F338C3">
        <w:rPr>
          <w:sz w:val="24"/>
          <w:szCs w:val="24"/>
        </w:rPr>
        <w:t xml:space="preserve">заметок). </w:t>
      </w:r>
      <w:proofErr w:type="spellStart"/>
      <w:r w:rsidRPr="00F338C3">
        <w:rPr>
          <w:sz w:val="24"/>
          <w:szCs w:val="24"/>
        </w:rPr>
        <w:t>Инфотрафика</w:t>
      </w:r>
      <w:proofErr w:type="spellEnd"/>
      <w:r w:rsidRPr="00F338C3">
        <w:rPr>
          <w:sz w:val="24"/>
          <w:szCs w:val="24"/>
        </w:rPr>
        <w:t xml:space="preserve">. </w:t>
      </w:r>
      <w:proofErr w:type="spellStart"/>
      <w:r w:rsidRPr="00F338C3">
        <w:rPr>
          <w:sz w:val="24"/>
          <w:szCs w:val="24"/>
        </w:rPr>
        <w:t>Скрайбинг</w:t>
      </w:r>
      <w:proofErr w:type="spellEnd"/>
      <w:r w:rsidRPr="00F338C3">
        <w:rPr>
          <w:sz w:val="24"/>
          <w:szCs w:val="24"/>
        </w:rPr>
        <w:t>.</w:t>
      </w:r>
    </w:p>
    <w:p w14:paraId="7A230409" w14:textId="77777777" w:rsidR="00B1794D" w:rsidRPr="00F338C3" w:rsidRDefault="00B1794D" w:rsidP="00E75964">
      <w:pPr>
        <w:pStyle w:val="a6"/>
        <w:numPr>
          <w:ilvl w:val="1"/>
          <w:numId w:val="33"/>
        </w:numPr>
        <w:tabs>
          <w:tab w:val="left" w:pos="1191"/>
        </w:tabs>
        <w:ind w:left="0" w:right="846" w:firstLine="567"/>
        <w:rPr>
          <w:sz w:val="24"/>
          <w:szCs w:val="24"/>
        </w:rPr>
      </w:pPr>
      <w:r w:rsidRPr="00F338C3">
        <w:rPr>
          <w:sz w:val="24"/>
          <w:szCs w:val="24"/>
        </w:rPr>
        <w:t>Требования к оформлению проектной и исследовательской работы. Библиография, справочная литература, Каталоги. Оформление таблиц, рисунков и иллюстрированных плакатов, ссылок, сносок, списка литературы. Сбор и систематизация материалов.</w:t>
      </w:r>
    </w:p>
    <w:p w14:paraId="2C5EB592" w14:textId="45C91FFC" w:rsidR="00B1794D" w:rsidRPr="00F338C3" w:rsidRDefault="00B1794D" w:rsidP="00E75964">
      <w:pPr>
        <w:pStyle w:val="a6"/>
        <w:numPr>
          <w:ilvl w:val="1"/>
          <w:numId w:val="33"/>
        </w:numPr>
        <w:tabs>
          <w:tab w:val="left" w:pos="1278"/>
        </w:tabs>
        <w:ind w:left="0" w:right="853" w:firstLine="567"/>
        <w:rPr>
          <w:sz w:val="24"/>
          <w:szCs w:val="24"/>
        </w:rPr>
      </w:pPr>
      <w:r w:rsidRPr="00F338C3">
        <w:rPr>
          <w:sz w:val="24"/>
          <w:szCs w:val="24"/>
        </w:rPr>
        <w:t>Практическое занятие (тренинг) по применению технологий визуализации и систематизации текстовой информации. Представление идеи индивидуального Проекта с помощью интеллект-кар</w:t>
      </w:r>
      <w:r w:rsidR="005A4328" w:rsidRPr="00F338C3">
        <w:rPr>
          <w:sz w:val="24"/>
          <w:szCs w:val="24"/>
        </w:rPr>
        <w:t>т</w:t>
      </w:r>
      <w:r w:rsidRPr="00F338C3">
        <w:rPr>
          <w:sz w:val="24"/>
          <w:szCs w:val="24"/>
        </w:rPr>
        <w:t>ы.</w:t>
      </w:r>
    </w:p>
    <w:p w14:paraId="486875E2" w14:textId="77777777" w:rsidR="00B1794D" w:rsidRPr="00F338C3" w:rsidRDefault="00B1794D" w:rsidP="00E75964">
      <w:pPr>
        <w:pStyle w:val="a6"/>
        <w:numPr>
          <w:ilvl w:val="1"/>
          <w:numId w:val="33"/>
        </w:numPr>
        <w:tabs>
          <w:tab w:val="left" w:pos="1335"/>
        </w:tabs>
        <w:ind w:left="0" w:right="854" w:firstLine="567"/>
        <w:rPr>
          <w:sz w:val="24"/>
          <w:szCs w:val="24"/>
        </w:rPr>
      </w:pPr>
      <w:r w:rsidRPr="00F338C3">
        <w:rPr>
          <w:sz w:val="24"/>
          <w:szCs w:val="24"/>
        </w:rPr>
        <w:t xml:space="preserve">Практическое занятие. Оформление проектной (исследовательской) работы </w:t>
      </w:r>
      <w:r w:rsidRPr="00F338C3">
        <w:rPr>
          <w:spacing w:val="-2"/>
          <w:sz w:val="24"/>
          <w:szCs w:val="24"/>
        </w:rPr>
        <w:t>обучающегося.</w:t>
      </w:r>
    </w:p>
    <w:p w14:paraId="7F995EC5" w14:textId="77777777" w:rsidR="00B1794D" w:rsidRPr="00F338C3" w:rsidRDefault="00B1794D" w:rsidP="00B1794D">
      <w:pPr>
        <w:pStyle w:val="a4"/>
        <w:spacing w:before="5"/>
        <w:ind w:left="0" w:firstLine="567"/>
      </w:pPr>
    </w:p>
    <w:p w14:paraId="39D5AADF" w14:textId="77777777" w:rsidR="00B1794D" w:rsidRPr="00F338C3" w:rsidRDefault="00B1794D" w:rsidP="00B1794D">
      <w:pPr>
        <w:pStyle w:val="1"/>
        <w:ind w:left="0" w:right="136" w:firstLine="567"/>
      </w:pPr>
      <w:r w:rsidRPr="00F338C3">
        <w:t xml:space="preserve">11 </w:t>
      </w:r>
      <w:r w:rsidRPr="00F338C3">
        <w:rPr>
          <w:spacing w:val="-2"/>
        </w:rPr>
        <w:t>класс</w:t>
      </w:r>
    </w:p>
    <w:p w14:paraId="5508F7DD" w14:textId="77777777" w:rsidR="00B1794D" w:rsidRPr="00F338C3" w:rsidRDefault="00B1794D" w:rsidP="00B1794D">
      <w:pPr>
        <w:pStyle w:val="a4"/>
        <w:spacing w:before="1"/>
        <w:ind w:left="0" w:firstLine="567"/>
        <w:rPr>
          <w:b/>
        </w:rPr>
      </w:pPr>
    </w:p>
    <w:p w14:paraId="5419C4BB" w14:textId="77777777" w:rsidR="00B1794D" w:rsidRPr="00F338C3" w:rsidRDefault="00B1794D" w:rsidP="00B1794D">
      <w:pPr>
        <w:ind w:right="137" w:firstLine="567"/>
        <w:jc w:val="both"/>
        <w:rPr>
          <w:b/>
          <w:sz w:val="24"/>
          <w:szCs w:val="24"/>
        </w:rPr>
      </w:pPr>
      <w:r w:rsidRPr="00F338C3">
        <w:rPr>
          <w:b/>
          <w:sz w:val="24"/>
          <w:szCs w:val="24"/>
        </w:rPr>
        <w:t>Модуль</w:t>
      </w:r>
      <w:r w:rsidRPr="00F338C3">
        <w:rPr>
          <w:b/>
          <w:spacing w:val="-1"/>
          <w:sz w:val="24"/>
          <w:szCs w:val="24"/>
        </w:rPr>
        <w:t xml:space="preserve"> </w:t>
      </w:r>
      <w:r w:rsidRPr="00F338C3">
        <w:rPr>
          <w:b/>
          <w:spacing w:val="-10"/>
          <w:sz w:val="24"/>
          <w:szCs w:val="24"/>
        </w:rPr>
        <w:t>3</w:t>
      </w:r>
    </w:p>
    <w:p w14:paraId="7B9D25E7" w14:textId="77777777" w:rsidR="00B1794D" w:rsidRPr="00F338C3" w:rsidRDefault="00B1794D" w:rsidP="00B1794D">
      <w:pPr>
        <w:pStyle w:val="a4"/>
        <w:ind w:left="0" w:right="139" w:firstLine="567"/>
      </w:pPr>
      <w:r w:rsidRPr="00F338C3">
        <w:t>Защита</w:t>
      </w:r>
      <w:r w:rsidRPr="00F338C3">
        <w:rPr>
          <w:spacing w:val="-7"/>
        </w:rPr>
        <w:t xml:space="preserve"> </w:t>
      </w:r>
      <w:r w:rsidRPr="00F338C3">
        <w:t>результатов</w:t>
      </w:r>
      <w:r w:rsidRPr="00F338C3">
        <w:rPr>
          <w:spacing w:val="-6"/>
        </w:rPr>
        <w:t xml:space="preserve"> </w:t>
      </w:r>
      <w:r w:rsidRPr="00F338C3">
        <w:t>проектной</w:t>
      </w:r>
      <w:r w:rsidRPr="00F338C3">
        <w:rPr>
          <w:spacing w:val="-7"/>
        </w:rPr>
        <w:t xml:space="preserve"> </w:t>
      </w:r>
      <w:r w:rsidRPr="00F338C3">
        <w:t>и</w:t>
      </w:r>
      <w:r w:rsidRPr="00F338C3">
        <w:rPr>
          <w:spacing w:val="-5"/>
        </w:rPr>
        <w:t xml:space="preserve"> </w:t>
      </w:r>
      <w:r w:rsidRPr="00F338C3">
        <w:t>исследовательской</w:t>
      </w:r>
      <w:r w:rsidRPr="00F338C3">
        <w:rPr>
          <w:spacing w:val="-4"/>
        </w:rPr>
        <w:t xml:space="preserve"> </w:t>
      </w:r>
      <w:r w:rsidRPr="00F338C3">
        <w:rPr>
          <w:spacing w:val="-2"/>
        </w:rPr>
        <w:t>деятельности</w:t>
      </w:r>
    </w:p>
    <w:p w14:paraId="56C4054E" w14:textId="77777777" w:rsidR="00B1794D" w:rsidRPr="00F338C3" w:rsidRDefault="00B1794D" w:rsidP="00B1794D">
      <w:pPr>
        <w:pStyle w:val="a4"/>
        <w:ind w:left="0" w:firstLine="567"/>
      </w:pPr>
    </w:p>
    <w:p w14:paraId="390C5AE0" w14:textId="77777777" w:rsidR="00B1794D" w:rsidRPr="00F338C3" w:rsidRDefault="00B1794D" w:rsidP="00E75964">
      <w:pPr>
        <w:pStyle w:val="a6"/>
        <w:numPr>
          <w:ilvl w:val="1"/>
          <w:numId w:val="32"/>
        </w:numPr>
        <w:tabs>
          <w:tab w:val="left" w:pos="1237"/>
        </w:tabs>
        <w:ind w:left="0" w:right="844" w:firstLine="567"/>
        <w:rPr>
          <w:sz w:val="24"/>
          <w:szCs w:val="24"/>
        </w:rPr>
      </w:pPr>
      <w:r w:rsidRPr="00F338C3">
        <w:rPr>
          <w:sz w:val="24"/>
          <w:szCs w:val="24"/>
        </w:rPr>
        <w:t>Представление результатов учебного проекта. Анализ информации, выполнение проекта, формулирование выводов. Подготовка возможных форм представления результатов. Обоснование процесса проектирования. Объяснение полученных</w:t>
      </w:r>
      <w:r w:rsidRPr="00F338C3">
        <w:rPr>
          <w:spacing w:val="40"/>
          <w:sz w:val="24"/>
          <w:szCs w:val="24"/>
        </w:rPr>
        <w:t xml:space="preserve"> </w:t>
      </w:r>
      <w:r w:rsidRPr="00F338C3">
        <w:rPr>
          <w:sz w:val="24"/>
          <w:szCs w:val="24"/>
        </w:rPr>
        <w:t>результатов. Оценка. Письменный отчет.</w:t>
      </w:r>
    </w:p>
    <w:p w14:paraId="2A071F8A" w14:textId="77777777" w:rsidR="00B1794D" w:rsidRPr="00F338C3" w:rsidRDefault="00B1794D" w:rsidP="00E75964">
      <w:pPr>
        <w:pStyle w:val="a6"/>
        <w:numPr>
          <w:ilvl w:val="1"/>
          <w:numId w:val="32"/>
        </w:numPr>
        <w:tabs>
          <w:tab w:val="left" w:pos="1153"/>
        </w:tabs>
        <w:ind w:left="0" w:right="849" w:firstLine="567"/>
        <w:rPr>
          <w:sz w:val="24"/>
          <w:szCs w:val="24"/>
        </w:rPr>
      </w:pPr>
      <w:r w:rsidRPr="00F338C3">
        <w:rPr>
          <w:sz w:val="24"/>
          <w:szCs w:val="24"/>
        </w:rPr>
        <w:t xml:space="preserve">Представление результатов учебного исследования. Анализ информации, выполнение учебного исследования, формулирование выводов. Подготовка возможных форм представления результатов. Обоснование процесса </w:t>
      </w:r>
      <w:proofErr w:type="gramStart"/>
      <w:r w:rsidRPr="00F338C3">
        <w:rPr>
          <w:sz w:val="24"/>
          <w:szCs w:val="24"/>
        </w:rPr>
        <w:t>проектирования .</w:t>
      </w:r>
      <w:proofErr w:type="gramEnd"/>
      <w:r w:rsidRPr="00F338C3">
        <w:rPr>
          <w:sz w:val="24"/>
          <w:szCs w:val="24"/>
        </w:rPr>
        <w:t xml:space="preserve"> Объяснение полученных результатов. Оценка. Письменный отчет.</w:t>
      </w:r>
    </w:p>
    <w:p w14:paraId="6E51B4A4" w14:textId="77777777" w:rsidR="00B1794D" w:rsidRPr="00F338C3" w:rsidRDefault="00B1794D" w:rsidP="00E75964">
      <w:pPr>
        <w:pStyle w:val="a6"/>
        <w:numPr>
          <w:ilvl w:val="1"/>
          <w:numId w:val="32"/>
        </w:numPr>
        <w:tabs>
          <w:tab w:val="left" w:pos="1388"/>
        </w:tabs>
        <w:spacing w:before="1"/>
        <w:ind w:left="0" w:right="851" w:firstLine="567"/>
        <w:rPr>
          <w:sz w:val="24"/>
          <w:szCs w:val="24"/>
        </w:rPr>
      </w:pPr>
      <w:r w:rsidRPr="00F338C3">
        <w:rPr>
          <w:sz w:val="24"/>
          <w:szCs w:val="24"/>
        </w:rPr>
        <w:t>Оценка учебного проекта (учебного исследования). Карга самооценки индивидуального проекта (учебного исследования). Анализ выполнения проекта, достигнутых результатов (успехов и неудач) и причин этого, анализ достижений поставленной цели.</w:t>
      </w:r>
    </w:p>
    <w:p w14:paraId="4F8BEAAB" w14:textId="77777777" w:rsidR="00B1794D" w:rsidRPr="00F338C3" w:rsidRDefault="00B1794D" w:rsidP="00B1794D">
      <w:pPr>
        <w:pStyle w:val="a4"/>
        <w:spacing w:before="4"/>
        <w:ind w:left="0" w:firstLine="567"/>
      </w:pPr>
    </w:p>
    <w:p w14:paraId="45B67BF6" w14:textId="77777777" w:rsidR="00B1794D" w:rsidRPr="00F338C3" w:rsidRDefault="00B1794D" w:rsidP="00B1794D">
      <w:pPr>
        <w:pStyle w:val="1"/>
        <w:ind w:left="0" w:right="676" w:firstLine="567"/>
      </w:pPr>
      <w:r w:rsidRPr="00F338C3">
        <w:t>Модуль</w:t>
      </w:r>
      <w:r w:rsidRPr="00F338C3">
        <w:rPr>
          <w:spacing w:val="-1"/>
        </w:rPr>
        <w:t xml:space="preserve"> </w:t>
      </w:r>
      <w:r w:rsidRPr="00F338C3">
        <w:rPr>
          <w:spacing w:val="-10"/>
        </w:rPr>
        <w:t>4</w:t>
      </w:r>
    </w:p>
    <w:p w14:paraId="04BE5E0B" w14:textId="77777777" w:rsidR="00B1794D" w:rsidRPr="00F338C3" w:rsidRDefault="00B1794D" w:rsidP="00B1794D">
      <w:pPr>
        <w:pStyle w:val="a4"/>
        <w:ind w:left="0" w:right="676" w:firstLine="567"/>
      </w:pPr>
      <w:r w:rsidRPr="00F338C3">
        <w:t>Коммуникативные</w:t>
      </w:r>
      <w:r w:rsidRPr="00F338C3">
        <w:rPr>
          <w:spacing w:val="-9"/>
        </w:rPr>
        <w:t xml:space="preserve"> </w:t>
      </w:r>
      <w:r w:rsidRPr="00F338C3">
        <w:rPr>
          <w:spacing w:val="-2"/>
        </w:rPr>
        <w:t>навыки</w:t>
      </w:r>
    </w:p>
    <w:p w14:paraId="162A7F06" w14:textId="77777777" w:rsidR="00B1794D" w:rsidRPr="00F338C3" w:rsidRDefault="00B1794D" w:rsidP="00B1794D">
      <w:pPr>
        <w:pStyle w:val="a4"/>
        <w:ind w:left="0" w:firstLine="567"/>
      </w:pPr>
    </w:p>
    <w:p w14:paraId="7757D767" w14:textId="77777777" w:rsidR="00B1794D" w:rsidRPr="00F338C3" w:rsidRDefault="00B1794D" w:rsidP="00E75964">
      <w:pPr>
        <w:pStyle w:val="a6"/>
        <w:numPr>
          <w:ilvl w:val="1"/>
          <w:numId w:val="31"/>
        </w:numPr>
        <w:tabs>
          <w:tab w:val="left" w:pos="1172"/>
        </w:tabs>
        <w:ind w:left="0" w:right="852" w:firstLine="567"/>
        <w:rPr>
          <w:sz w:val="24"/>
          <w:szCs w:val="24"/>
        </w:rPr>
      </w:pPr>
      <w:r w:rsidRPr="00F338C3">
        <w:rPr>
          <w:sz w:val="24"/>
          <w:szCs w:val="24"/>
        </w:rPr>
        <w:t>Коммуникативная деятельность. Диалог. Монолог. Коммуникации. Коммуникации в профессиональной среде и в обществе в целом. формы и принципы делового общения. Вербальное и невербальное общение.</w:t>
      </w:r>
    </w:p>
    <w:p w14:paraId="7FEF7C88" w14:textId="77777777" w:rsidR="00B1794D" w:rsidRPr="00F338C3" w:rsidRDefault="00B1794D" w:rsidP="00E75964">
      <w:pPr>
        <w:pStyle w:val="a6"/>
        <w:numPr>
          <w:ilvl w:val="1"/>
          <w:numId w:val="31"/>
        </w:numPr>
        <w:tabs>
          <w:tab w:val="left" w:pos="1184"/>
        </w:tabs>
        <w:ind w:left="0" w:right="848" w:firstLine="567"/>
        <w:rPr>
          <w:sz w:val="24"/>
          <w:szCs w:val="24"/>
        </w:rPr>
      </w:pPr>
      <w:r w:rsidRPr="00F338C3">
        <w:rPr>
          <w:sz w:val="24"/>
          <w:szCs w:val="24"/>
        </w:rPr>
        <w:t xml:space="preserve">Стратегии группового взаимодействия, Аргументация. Спор. Дискуссия, Групповое </w:t>
      </w:r>
      <w:proofErr w:type="gramStart"/>
      <w:r w:rsidRPr="00F338C3">
        <w:rPr>
          <w:sz w:val="24"/>
          <w:szCs w:val="24"/>
        </w:rPr>
        <w:t>общение</w:t>
      </w:r>
      <w:proofErr w:type="gramEnd"/>
      <w:r w:rsidRPr="00F338C3">
        <w:rPr>
          <w:spacing w:val="76"/>
          <w:w w:val="150"/>
          <w:sz w:val="24"/>
          <w:szCs w:val="24"/>
        </w:rPr>
        <w:t xml:space="preserve"> </w:t>
      </w:r>
      <w:r w:rsidRPr="00F338C3">
        <w:rPr>
          <w:sz w:val="24"/>
          <w:szCs w:val="24"/>
        </w:rPr>
        <w:t>Как</w:t>
      </w:r>
      <w:r w:rsidRPr="00F338C3">
        <w:rPr>
          <w:spacing w:val="77"/>
          <w:w w:val="150"/>
          <w:sz w:val="24"/>
          <w:szCs w:val="24"/>
        </w:rPr>
        <w:t xml:space="preserve"> </w:t>
      </w:r>
      <w:r w:rsidRPr="00F338C3">
        <w:rPr>
          <w:sz w:val="24"/>
          <w:szCs w:val="24"/>
        </w:rPr>
        <w:t>деловое</w:t>
      </w:r>
      <w:r w:rsidRPr="00F338C3">
        <w:rPr>
          <w:spacing w:val="76"/>
          <w:w w:val="150"/>
          <w:sz w:val="24"/>
          <w:szCs w:val="24"/>
        </w:rPr>
        <w:t xml:space="preserve"> </w:t>
      </w:r>
      <w:r w:rsidRPr="00F338C3">
        <w:rPr>
          <w:sz w:val="24"/>
          <w:szCs w:val="24"/>
        </w:rPr>
        <w:t>взаимодействие.</w:t>
      </w:r>
      <w:r w:rsidRPr="00F338C3">
        <w:rPr>
          <w:spacing w:val="77"/>
          <w:w w:val="150"/>
          <w:sz w:val="24"/>
          <w:szCs w:val="24"/>
        </w:rPr>
        <w:t xml:space="preserve"> </w:t>
      </w:r>
      <w:r w:rsidRPr="00F338C3">
        <w:rPr>
          <w:sz w:val="24"/>
          <w:szCs w:val="24"/>
        </w:rPr>
        <w:t>Ориентация</w:t>
      </w:r>
      <w:r w:rsidRPr="00F338C3">
        <w:rPr>
          <w:spacing w:val="77"/>
          <w:w w:val="150"/>
          <w:sz w:val="24"/>
          <w:szCs w:val="24"/>
        </w:rPr>
        <w:t xml:space="preserve"> </w:t>
      </w:r>
      <w:r w:rsidRPr="00F338C3">
        <w:rPr>
          <w:sz w:val="24"/>
          <w:szCs w:val="24"/>
        </w:rPr>
        <w:t>на</w:t>
      </w:r>
      <w:r w:rsidRPr="00F338C3">
        <w:rPr>
          <w:spacing w:val="78"/>
          <w:w w:val="150"/>
          <w:sz w:val="24"/>
          <w:szCs w:val="24"/>
        </w:rPr>
        <w:t xml:space="preserve"> </w:t>
      </w:r>
      <w:r w:rsidRPr="00F338C3">
        <w:rPr>
          <w:sz w:val="24"/>
          <w:szCs w:val="24"/>
        </w:rPr>
        <w:t>участников.</w:t>
      </w:r>
      <w:r w:rsidRPr="00F338C3">
        <w:rPr>
          <w:spacing w:val="76"/>
          <w:w w:val="150"/>
          <w:sz w:val="24"/>
          <w:szCs w:val="24"/>
        </w:rPr>
        <w:t xml:space="preserve"> </w:t>
      </w:r>
      <w:proofErr w:type="gramStart"/>
      <w:r w:rsidRPr="00F338C3">
        <w:rPr>
          <w:sz w:val="24"/>
          <w:szCs w:val="24"/>
        </w:rPr>
        <w:t>Ориентация</w:t>
      </w:r>
      <w:proofErr w:type="gramEnd"/>
      <w:r w:rsidRPr="00F338C3">
        <w:rPr>
          <w:spacing w:val="77"/>
          <w:w w:val="150"/>
          <w:sz w:val="24"/>
          <w:szCs w:val="24"/>
        </w:rPr>
        <w:t xml:space="preserve"> </w:t>
      </w:r>
      <w:r w:rsidRPr="00F338C3">
        <w:rPr>
          <w:sz w:val="24"/>
          <w:szCs w:val="24"/>
        </w:rPr>
        <w:t>На</w:t>
      </w:r>
    </w:p>
    <w:p w14:paraId="21895FD3" w14:textId="77777777" w:rsidR="00B1794D" w:rsidRPr="00F338C3" w:rsidRDefault="00B1794D" w:rsidP="00B1794D">
      <w:pPr>
        <w:pStyle w:val="a6"/>
        <w:ind w:left="0" w:firstLine="567"/>
        <w:rPr>
          <w:sz w:val="24"/>
          <w:szCs w:val="24"/>
        </w:rPr>
        <w:sectPr w:rsidR="00B1794D" w:rsidRPr="00F338C3">
          <w:pgSz w:w="11930" w:h="16860"/>
          <w:pgMar w:top="1060" w:right="0" w:bottom="460" w:left="992" w:header="0" w:footer="272" w:gutter="0"/>
          <w:cols w:space="720"/>
        </w:sectPr>
      </w:pPr>
    </w:p>
    <w:p w14:paraId="2E2DE337" w14:textId="77777777" w:rsidR="00B1794D" w:rsidRPr="00F338C3" w:rsidRDefault="00B1794D" w:rsidP="00B1794D">
      <w:pPr>
        <w:pStyle w:val="a4"/>
        <w:spacing w:before="67"/>
        <w:ind w:left="0" w:firstLine="567"/>
      </w:pPr>
      <w:r w:rsidRPr="00F338C3">
        <w:lastRenderedPageBreak/>
        <w:t>Понимание.</w:t>
      </w:r>
      <w:r w:rsidRPr="00F338C3">
        <w:rPr>
          <w:spacing w:val="-5"/>
        </w:rPr>
        <w:t xml:space="preserve"> </w:t>
      </w:r>
      <w:r w:rsidRPr="00F338C3">
        <w:t>Правила</w:t>
      </w:r>
      <w:r w:rsidRPr="00F338C3">
        <w:rPr>
          <w:spacing w:val="-3"/>
        </w:rPr>
        <w:t xml:space="preserve"> </w:t>
      </w:r>
      <w:r w:rsidRPr="00F338C3">
        <w:t>ведения</w:t>
      </w:r>
      <w:r w:rsidRPr="00F338C3">
        <w:rPr>
          <w:spacing w:val="-2"/>
        </w:rPr>
        <w:t xml:space="preserve"> </w:t>
      </w:r>
      <w:r w:rsidRPr="00F338C3">
        <w:t>спора.</w:t>
      </w:r>
      <w:r w:rsidRPr="00F338C3">
        <w:rPr>
          <w:spacing w:val="-3"/>
        </w:rPr>
        <w:t xml:space="preserve"> </w:t>
      </w:r>
      <w:r w:rsidRPr="00F338C3">
        <w:t>Дискуссия:</w:t>
      </w:r>
      <w:r w:rsidRPr="00F338C3">
        <w:rPr>
          <w:spacing w:val="-2"/>
        </w:rPr>
        <w:t xml:space="preserve"> </w:t>
      </w:r>
      <w:r w:rsidRPr="00F338C3">
        <w:t>виды</w:t>
      </w:r>
      <w:r w:rsidRPr="00F338C3">
        <w:rPr>
          <w:spacing w:val="-2"/>
        </w:rPr>
        <w:t xml:space="preserve"> </w:t>
      </w:r>
      <w:r w:rsidRPr="00F338C3">
        <w:t>и</w:t>
      </w:r>
      <w:r w:rsidRPr="00F338C3">
        <w:rPr>
          <w:spacing w:val="-2"/>
        </w:rPr>
        <w:t xml:space="preserve"> технологии.</w:t>
      </w:r>
    </w:p>
    <w:p w14:paraId="31728C59" w14:textId="77777777" w:rsidR="00B1794D" w:rsidRPr="00F338C3" w:rsidRDefault="00B1794D" w:rsidP="00E75964">
      <w:pPr>
        <w:pStyle w:val="a6"/>
        <w:numPr>
          <w:ilvl w:val="1"/>
          <w:numId w:val="31"/>
        </w:numPr>
        <w:tabs>
          <w:tab w:val="left" w:pos="1130"/>
        </w:tabs>
        <w:ind w:left="0" w:firstLine="567"/>
        <w:rPr>
          <w:sz w:val="24"/>
          <w:szCs w:val="24"/>
        </w:rPr>
      </w:pPr>
      <w:r w:rsidRPr="00F338C3">
        <w:rPr>
          <w:sz w:val="24"/>
          <w:szCs w:val="24"/>
        </w:rPr>
        <w:t>Практическое</w:t>
      </w:r>
      <w:r w:rsidRPr="00F338C3">
        <w:rPr>
          <w:spacing w:val="-5"/>
          <w:sz w:val="24"/>
          <w:szCs w:val="24"/>
        </w:rPr>
        <w:t xml:space="preserve"> </w:t>
      </w:r>
      <w:r w:rsidRPr="00F338C3">
        <w:rPr>
          <w:sz w:val="24"/>
          <w:szCs w:val="24"/>
        </w:rPr>
        <w:t>занятие.</w:t>
      </w:r>
      <w:r w:rsidRPr="00F338C3">
        <w:rPr>
          <w:spacing w:val="-4"/>
          <w:sz w:val="24"/>
          <w:szCs w:val="24"/>
        </w:rPr>
        <w:t xml:space="preserve"> </w:t>
      </w:r>
      <w:r w:rsidRPr="00F338C3">
        <w:rPr>
          <w:spacing w:val="-2"/>
          <w:sz w:val="24"/>
          <w:szCs w:val="24"/>
        </w:rPr>
        <w:t>Дискуссия.</w:t>
      </w:r>
    </w:p>
    <w:p w14:paraId="127F043B" w14:textId="77777777" w:rsidR="00B1794D" w:rsidRPr="00F338C3" w:rsidRDefault="00B1794D" w:rsidP="00E75964">
      <w:pPr>
        <w:pStyle w:val="a6"/>
        <w:numPr>
          <w:ilvl w:val="1"/>
          <w:numId w:val="31"/>
        </w:numPr>
        <w:tabs>
          <w:tab w:val="left" w:pos="1130"/>
        </w:tabs>
        <w:ind w:left="0" w:firstLine="567"/>
        <w:rPr>
          <w:sz w:val="24"/>
          <w:szCs w:val="24"/>
        </w:rPr>
      </w:pPr>
      <w:r w:rsidRPr="00F338C3">
        <w:rPr>
          <w:sz w:val="24"/>
          <w:szCs w:val="24"/>
        </w:rPr>
        <w:t>Практическое</w:t>
      </w:r>
      <w:r w:rsidRPr="00F338C3">
        <w:rPr>
          <w:spacing w:val="-5"/>
          <w:sz w:val="24"/>
          <w:szCs w:val="24"/>
        </w:rPr>
        <w:t xml:space="preserve"> </w:t>
      </w:r>
      <w:r w:rsidRPr="00F338C3">
        <w:rPr>
          <w:sz w:val="24"/>
          <w:szCs w:val="24"/>
        </w:rPr>
        <w:t>занятие.</w:t>
      </w:r>
      <w:r w:rsidRPr="00F338C3">
        <w:rPr>
          <w:spacing w:val="-4"/>
          <w:sz w:val="24"/>
          <w:szCs w:val="24"/>
        </w:rPr>
        <w:t xml:space="preserve"> </w:t>
      </w:r>
      <w:r w:rsidRPr="00F338C3">
        <w:rPr>
          <w:spacing w:val="-2"/>
          <w:sz w:val="24"/>
          <w:szCs w:val="24"/>
        </w:rPr>
        <w:t>Дебаты.</w:t>
      </w:r>
    </w:p>
    <w:p w14:paraId="2DD2135E" w14:textId="77777777" w:rsidR="00B1794D" w:rsidRPr="00F338C3" w:rsidRDefault="00B1794D" w:rsidP="00E75964">
      <w:pPr>
        <w:pStyle w:val="a6"/>
        <w:numPr>
          <w:ilvl w:val="1"/>
          <w:numId w:val="31"/>
        </w:numPr>
        <w:tabs>
          <w:tab w:val="left" w:pos="1304"/>
        </w:tabs>
        <w:ind w:left="0" w:right="850" w:firstLine="567"/>
        <w:rPr>
          <w:sz w:val="24"/>
          <w:szCs w:val="24"/>
        </w:rPr>
      </w:pPr>
      <w:r w:rsidRPr="00F338C3">
        <w:rPr>
          <w:sz w:val="24"/>
          <w:szCs w:val="24"/>
        </w:rPr>
        <w:t>Публичное выступление: от подготовки до реализации. Этапы подготовки выступления. Привлечение внимания аудитории. Использование наглядных средств. Анализ выступления.</w:t>
      </w:r>
    </w:p>
    <w:p w14:paraId="6F3DBF02" w14:textId="77777777" w:rsidR="00B1794D" w:rsidRPr="00F338C3" w:rsidRDefault="00B1794D" w:rsidP="00E75964">
      <w:pPr>
        <w:pStyle w:val="a6"/>
        <w:numPr>
          <w:ilvl w:val="1"/>
          <w:numId w:val="31"/>
        </w:numPr>
        <w:tabs>
          <w:tab w:val="left" w:pos="1244"/>
        </w:tabs>
        <w:ind w:left="0" w:right="848" w:firstLine="567"/>
        <w:rPr>
          <w:sz w:val="24"/>
          <w:szCs w:val="24"/>
        </w:rPr>
      </w:pPr>
      <w:r w:rsidRPr="00F338C3">
        <w:rPr>
          <w:sz w:val="24"/>
          <w:szCs w:val="24"/>
        </w:rPr>
        <w:t>Практическое занятие. Публичное выступление. Публичная защита результатов проектной деятельности, исследований. Рефлексия проектной деятельности,</w:t>
      </w:r>
      <w:r w:rsidRPr="00F338C3">
        <w:rPr>
          <w:spacing w:val="40"/>
          <w:sz w:val="24"/>
          <w:szCs w:val="24"/>
        </w:rPr>
        <w:t xml:space="preserve"> </w:t>
      </w:r>
      <w:r w:rsidRPr="00F338C3">
        <w:rPr>
          <w:spacing w:val="-2"/>
          <w:sz w:val="24"/>
          <w:szCs w:val="24"/>
        </w:rPr>
        <w:t>исследований.</w:t>
      </w:r>
    </w:p>
    <w:p w14:paraId="2ED5A2F8" w14:textId="77777777" w:rsidR="00B1794D" w:rsidRPr="00F338C3" w:rsidRDefault="00B1794D" w:rsidP="00B1794D">
      <w:pPr>
        <w:pStyle w:val="a4"/>
        <w:ind w:left="0" w:firstLine="567"/>
      </w:pPr>
    </w:p>
    <w:p w14:paraId="54D9C5A8" w14:textId="77777777" w:rsidR="00B1794D" w:rsidRPr="00F338C3" w:rsidRDefault="00B1794D" w:rsidP="00B1794D">
      <w:pPr>
        <w:pStyle w:val="a4"/>
        <w:ind w:left="0" w:firstLine="567"/>
      </w:pPr>
      <w:r w:rsidRPr="00F338C3">
        <w:t>Формы</w:t>
      </w:r>
      <w:r w:rsidRPr="00F338C3">
        <w:rPr>
          <w:spacing w:val="-6"/>
        </w:rPr>
        <w:t xml:space="preserve"> </w:t>
      </w:r>
      <w:r w:rsidRPr="00F338C3">
        <w:t>контроля</w:t>
      </w:r>
      <w:r w:rsidRPr="00F338C3">
        <w:rPr>
          <w:spacing w:val="-2"/>
        </w:rPr>
        <w:t xml:space="preserve"> </w:t>
      </w:r>
      <w:r w:rsidRPr="00F338C3">
        <w:t>за</w:t>
      </w:r>
      <w:r w:rsidRPr="00F338C3">
        <w:rPr>
          <w:spacing w:val="-3"/>
        </w:rPr>
        <w:t xml:space="preserve"> </w:t>
      </w:r>
      <w:r w:rsidRPr="00F338C3">
        <w:t>результатами</w:t>
      </w:r>
      <w:r w:rsidRPr="00F338C3">
        <w:rPr>
          <w:spacing w:val="-2"/>
        </w:rPr>
        <w:t xml:space="preserve"> </w:t>
      </w:r>
      <w:r w:rsidRPr="00F338C3">
        <w:t>освоение</w:t>
      </w:r>
      <w:r w:rsidRPr="00F338C3">
        <w:rPr>
          <w:spacing w:val="-3"/>
        </w:rPr>
        <w:t xml:space="preserve"> </w:t>
      </w:r>
      <w:r w:rsidRPr="00F338C3">
        <w:rPr>
          <w:spacing w:val="-2"/>
        </w:rPr>
        <w:t>программы.</w:t>
      </w:r>
    </w:p>
    <w:p w14:paraId="41809566" w14:textId="77777777" w:rsidR="00B1794D" w:rsidRPr="00F338C3" w:rsidRDefault="00B1794D" w:rsidP="00B1794D">
      <w:pPr>
        <w:pStyle w:val="a4"/>
        <w:tabs>
          <w:tab w:val="left" w:pos="1940"/>
          <w:tab w:val="left" w:pos="3351"/>
          <w:tab w:val="left" w:pos="4691"/>
          <w:tab w:val="left" w:pos="6322"/>
          <w:tab w:val="left" w:pos="7541"/>
          <w:tab w:val="left" w:pos="8731"/>
        </w:tabs>
        <w:ind w:left="0" w:right="849" w:firstLine="567"/>
      </w:pPr>
      <w:r w:rsidRPr="00F338C3">
        <w:rPr>
          <w:spacing w:val="-2"/>
        </w:rPr>
        <w:t>Формами</w:t>
      </w:r>
      <w:r w:rsidRPr="00F338C3">
        <w:tab/>
      </w:r>
      <w:r w:rsidRPr="00F338C3">
        <w:rPr>
          <w:spacing w:val="-2"/>
        </w:rPr>
        <w:t>отчетности</w:t>
      </w:r>
      <w:r w:rsidRPr="00F338C3">
        <w:tab/>
      </w:r>
      <w:r w:rsidRPr="00F338C3">
        <w:rPr>
          <w:spacing w:val="-2"/>
        </w:rPr>
        <w:t>проектной</w:t>
      </w:r>
      <w:r w:rsidRPr="00F338C3">
        <w:tab/>
      </w:r>
      <w:r w:rsidRPr="00F338C3">
        <w:rPr>
          <w:spacing w:val="-2"/>
        </w:rPr>
        <w:t>деятельности</w:t>
      </w:r>
      <w:r w:rsidRPr="00F338C3">
        <w:tab/>
      </w:r>
      <w:r w:rsidRPr="00F338C3">
        <w:rPr>
          <w:spacing w:val="-2"/>
        </w:rPr>
        <w:t>являются</w:t>
      </w:r>
      <w:r w:rsidRPr="00F338C3">
        <w:tab/>
      </w:r>
      <w:r w:rsidRPr="00F338C3">
        <w:rPr>
          <w:spacing w:val="-2"/>
        </w:rPr>
        <w:t>доклады,</w:t>
      </w:r>
      <w:r w:rsidRPr="00F338C3">
        <w:tab/>
      </w:r>
      <w:r w:rsidRPr="00F338C3">
        <w:rPr>
          <w:spacing w:val="-2"/>
        </w:rPr>
        <w:t xml:space="preserve">презентации, </w:t>
      </w:r>
      <w:r w:rsidRPr="00F338C3">
        <w:t>видеофильмы, фоторепортажи с комментариями, стендовые отчеты и т.д.</w:t>
      </w:r>
    </w:p>
    <w:p w14:paraId="7CF03BF3" w14:textId="77777777" w:rsidR="00B1794D" w:rsidRPr="00F338C3" w:rsidRDefault="00B1794D" w:rsidP="00B1794D">
      <w:pPr>
        <w:pStyle w:val="a4"/>
        <w:tabs>
          <w:tab w:val="left" w:pos="2962"/>
          <w:tab w:val="left" w:pos="4485"/>
          <w:tab w:val="left" w:pos="5663"/>
          <w:tab w:val="left" w:pos="6831"/>
          <w:tab w:val="left" w:pos="7190"/>
          <w:tab w:val="left" w:pos="7914"/>
          <w:tab w:val="left" w:pos="9946"/>
        </w:tabs>
        <w:spacing w:before="1"/>
        <w:ind w:left="0" w:right="852" w:firstLine="567"/>
      </w:pPr>
      <w:r w:rsidRPr="00F338C3">
        <w:rPr>
          <w:spacing w:val="-2"/>
        </w:rPr>
        <w:t>Предусматривается</w:t>
      </w:r>
      <w:r w:rsidRPr="00F338C3">
        <w:tab/>
      </w:r>
      <w:r w:rsidRPr="00F338C3">
        <w:rPr>
          <w:spacing w:val="-2"/>
        </w:rPr>
        <w:t>организация</w:t>
      </w:r>
      <w:r w:rsidRPr="00F338C3">
        <w:tab/>
      </w:r>
      <w:r w:rsidRPr="00F338C3">
        <w:rPr>
          <w:spacing w:val="-2"/>
        </w:rPr>
        <w:t>учебного</w:t>
      </w:r>
      <w:r w:rsidRPr="00F338C3">
        <w:tab/>
      </w:r>
      <w:r w:rsidRPr="00F338C3">
        <w:rPr>
          <w:spacing w:val="-2"/>
        </w:rPr>
        <w:t>процесса</w:t>
      </w:r>
      <w:r w:rsidRPr="00F338C3">
        <w:tab/>
      </w:r>
      <w:r w:rsidRPr="00F338C3">
        <w:rPr>
          <w:spacing w:val="-10"/>
        </w:rPr>
        <w:t>в</w:t>
      </w:r>
      <w:r w:rsidRPr="00F338C3">
        <w:tab/>
      </w:r>
      <w:r w:rsidRPr="00F338C3">
        <w:rPr>
          <w:spacing w:val="-4"/>
        </w:rPr>
        <w:t>двух</w:t>
      </w:r>
      <w:r w:rsidRPr="00F338C3">
        <w:tab/>
      </w:r>
      <w:r w:rsidRPr="00F338C3">
        <w:rPr>
          <w:spacing w:val="-2"/>
        </w:rPr>
        <w:t>взаимосвязанных</w:t>
      </w:r>
      <w:r w:rsidRPr="00F338C3">
        <w:tab/>
      </w:r>
      <w:r w:rsidRPr="00F338C3">
        <w:rPr>
          <w:spacing w:val="-10"/>
        </w:rPr>
        <w:t xml:space="preserve">и </w:t>
      </w:r>
      <w:r w:rsidRPr="00F338C3">
        <w:t>взаимодополняющих формах:</w:t>
      </w:r>
    </w:p>
    <w:p w14:paraId="2738C793" w14:textId="77777777" w:rsidR="00B1794D" w:rsidRPr="00F338C3" w:rsidRDefault="00B1794D" w:rsidP="00E75964">
      <w:pPr>
        <w:pStyle w:val="a6"/>
        <w:numPr>
          <w:ilvl w:val="0"/>
          <w:numId w:val="30"/>
        </w:numPr>
        <w:tabs>
          <w:tab w:val="left" w:pos="857"/>
        </w:tabs>
        <w:ind w:left="0" w:right="854" w:firstLine="567"/>
        <w:rPr>
          <w:sz w:val="24"/>
          <w:szCs w:val="24"/>
        </w:rPr>
      </w:pPr>
      <w:r w:rsidRPr="00F338C3">
        <w:rPr>
          <w:sz w:val="24"/>
          <w:szCs w:val="24"/>
        </w:rPr>
        <w:t>урочная форма, в которой учитель объясняет новый материал и консультирует учащихся в процессе выполнения ими практических заданий на компьютере;</w:t>
      </w:r>
    </w:p>
    <w:p w14:paraId="484D1444" w14:textId="77777777" w:rsidR="00B1794D" w:rsidRPr="00F338C3" w:rsidRDefault="00B1794D" w:rsidP="00E75964">
      <w:pPr>
        <w:pStyle w:val="a6"/>
        <w:numPr>
          <w:ilvl w:val="0"/>
          <w:numId w:val="30"/>
        </w:numPr>
        <w:tabs>
          <w:tab w:val="left" w:pos="975"/>
        </w:tabs>
        <w:ind w:left="0" w:right="851" w:firstLine="567"/>
        <w:rPr>
          <w:sz w:val="24"/>
          <w:szCs w:val="24"/>
        </w:rPr>
      </w:pPr>
      <w:r w:rsidRPr="00F338C3">
        <w:rPr>
          <w:sz w:val="24"/>
          <w:szCs w:val="24"/>
        </w:rPr>
        <w:t>внеурочная форма, в которой учащиеся после уроков (дома или в школьном компьютерном классе) выполняют на компьютере практические задания для самостоятельного выполнения.</w:t>
      </w:r>
    </w:p>
    <w:p w14:paraId="500F4194" w14:textId="77777777" w:rsidR="00B1794D" w:rsidRPr="00F338C3" w:rsidRDefault="00B1794D" w:rsidP="00B1794D">
      <w:pPr>
        <w:pStyle w:val="a4"/>
        <w:ind w:left="0" w:right="850" w:firstLine="567"/>
      </w:pPr>
      <w:r w:rsidRPr="00F338C3">
        <w:t>Проект должен быть представлен на носителе информации вместе с описанием применения на бумажном носителе. В описании применения должна содержаться информация об инструментальном средстве разработки проекта, инструкция по его установке, а также описание его возможностей и применения.</w:t>
      </w:r>
    </w:p>
    <w:p w14:paraId="7453B28A" w14:textId="77777777" w:rsidR="00B1794D" w:rsidRPr="00F338C3" w:rsidRDefault="00B1794D" w:rsidP="00B1794D">
      <w:pPr>
        <w:pStyle w:val="a4"/>
        <w:ind w:left="0" w:right="845" w:firstLine="567"/>
      </w:pPr>
      <w:r w:rsidRPr="00F338C3">
        <w:t xml:space="preserve">В течение учебного года осуществляется текущий и итоговый контроль за выполнением </w:t>
      </w:r>
      <w:r w:rsidRPr="00F338C3">
        <w:rPr>
          <w:spacing w:val="-2"/>
        </w:rPr>
        <w:t>проекта.</w:t>
      </w:r>
    </w:p>
    <w:p w14:paraId="49F547ED" w14:textId="77777777" w:rsidR="00B1794D" w:rsidRPr="00F338C3" w:rsidRDefault="00B1794D" w:rsidP="00B1794D">
      <w:pPr>
        <w:pStyle w:val="a4"/>
        <w:ind w:left="0" w:right="846" w:firstLine="567"/>
      </w:pPr>
      <w:r w:rsidRPr="00F338C3">
        <w:t>Первый контроль осуществляется после прохождения теоретической части (цель</w:t>
      </w:r>
      <w:r w:rsidRPr="00F338C3">
        <w:rPr>
          <w:spacing w:val="40"/>
        </w:rPr>
        <w:t xml:space="preserve"> </w:t>
      </w:r>
      <w:r w:rsidRPr="00F338C3">
        <w:t xml:space="preserve">контроля: качество усвоения теории создания проекта) и оценивается «зачтено- </w:t>
      </w:r>
      <w:proofErr w:type="spellStart"/>
      <w:r w:rsidRPr="00F338C3">
        <w:rPr>
          <w:spacing w:val="-2"/>
        </w:rPr>
        <w:t>незачтено</w:t>
      </w:r>
      <w:proofErr w:type="spellEnd"/>
      <w:r w:rsidRPr="00F338C3">
        <w:rPr>
          <w:spacing w:val="-2"/>
        </w:rPr>
        <w:t>».</w:t>
      </w:r>
    </w:p>
    <w:p w14:paraId="61D5293C" w14:textId="77777777" w:rsidR="00B1794D" w:rsidRPr="00F338C3" w:rsidRDefault="00B1794D" w:rsidP="00B1794D">
      <w:pPr>
        <w:pStyle w:val="a4"/>
        <w:spacing w:before="1"/>
        <w:ind w:left="0" w:right="846" w:firstLine="567"/>
      </w:pPr>
      <w:r w:rsidRPr="00F338C3">
        <w:t xml:space="preserve">В течение работы над учебным проектом контроль за ходом выполнения осуществляется два раза (в декабре и в апреле), в ходе которого обучающиеся совместно с руководителем представляют рабочие материалы и проделанную работу (оценивается «зачтено- </w:t>
      </w:r>
      <w:proofErr w:type="spellStart"/>
      <w:r w:rsidRPr="00F338C3">
        <w:rPr>
          <w:spacing w:val="-2"/>
        </w:rPr>
        <w:t>незачтено</w:t>
      </w:r>
      <w:proofErr w:type="spellEnd"/>
      <w:r w:rsidRPr="00F338C3">
        <w:rPr>
          <w:spacing w:val="-2"/>
        </w:rPr>
        <w:t>»).</w:t>
      </w:r>
    </w:p>
    <w:p w14:paraId="499BD057" w14:textId="77777777" w:rsidR="00B1794D" w:rsidRPr="00F338C3" w:rsidRDefault="00B1794D" w:rsidP="00B1794D">
      <w:pPr>
        <w:pStyle w:val="a4"/>
        <w:ind w:left="0" w:right="847" w:firstLine="567"/>
      </w:pPr>
      <w:r w:rsidRPr="00F338C3">
        <w:t>Контроль за ходом выполнения краткосрочного социального проекта осуществляется</w:t>
      </w:r>
      <w:r w:rsidRPr="00F338C3">
        <w:rPr>
          <w:spacing w:val="80"/>
        </w:rPr>
        <w:t xml:space="preserve"> </w:t>
      </w:r>
      <w:r w:rsidRPr="00F338C3">
        <w:t>один раз и оценивается «зачтено-не зачтено».</w:t>
      </w:r>
    </w:p>
    <w:p w14:paraId="799488DF" w14:textId="77777777" w:rsidR="00B1794D" w:rsidRPr="00F338C3" w:rsidRDefault="00B1794D" w:rsidP="00B1794D">
      <w:pPr>
        <w:pStyle w:val="a4"/>
        <w:ind w:left="0" w:right="849" w:firstLine="567"/>
      </w:pPr>
      <w:r w:rsidRPr="00F338C3">
        <w:t>Во время ученической научно-практической конференции работу оценивает экспертная группа, в состав которой входят педагоги – независимые эксперты и обучающиеся из числа наиболее успешных в области выполнения проектов и имеющие опыт защиты проектов на других конференциях.</w:t>
      </w:r>
    </w:p>
    <w:p w14:paraId="5253C919" w14:textId="77777777" w:rsidR="00B1794D" w:rsidRPr="00F338C3" w:rsidRDefault="00B1794D" w:rsidP="00B1794D">
      <w:pPr>
        <w:pStyle w:val="a4"/>
        <w:spacing w:before="1"/>
        <w:ind w:left="0" w:right="852" w:firstLine="567"/>
      </w:pPr>
      <w:r w:rsidRPr="00F338C3">
        <w:t>В качестве формы итоговой отчетности в конце изучения курса проводится конференция учащихся с предоставлением проектной работы. Итоговая аттестация включает в себя основные этапы контроля над выполнением работы:</w:t>
      </w:r>
    </w:p>
    <w:p w14:paraId="7356A81C" w14:textId="77777777" w:rsidR="00B1794D" w:rsidRPr="00F338C3" w:rsidRDefault="00B1794D" w:rsidP="00E75964">
      <w:pPr>
        <w:pStyle w:val="a6"/>
        <w:numPr>
          <w:ilvl w:val="1"/>
          <w:numId w:val="30"/>
        </w:numPr>
        <w:tabs>
          <w:tab w:val="left" w:pos="1428"/>
        </w:tabs>
        <w:ind w:left="0" w:firstLine="567"/>
        <w:rPr>
          <w:sz w:val="24"/>
          <w:szCs w:val="24"/>
        </w:rPr>
      </w:pPr>
      <w:r w:rsidRPr="00F338C3">
        <w:rPr>
          <w:sz w:val="24"/>
          <w:szCs w:val="24"/>
        </w:rPr>
        <w:t>защиту</w:t>
      </w:r>
      <w:r w:rsidRPr="00F338C3">
        <w:rPr>
          <w:spacing w:val="-10"/>
          <w:sz w:val="24"/>
          <w:szCs w:val="24"/>
        </w:rPr>
        <w:t xml:space="preserve"> </w:t>
      </w:r>
      <w:r w:rsidRPr="00F338C3">
        <w:rPr>
          <w:sz w:val="24"/>
          <w:szCs w:val="24"/>
        </w:rPr>
        <w:t>исследования</w:t>
      </w:r>
      <w:r w:rsidRPr="00F338C3">
        <w:rPr>
          <w:spacing w:val="-1"/>
          <w:sz w:val="24"/>
          <w:szCs w:val="24"/>
        </w:rPr>
        <w:t xml:space="preserve"> </w:t>
      </w:r>
      <w:r w:rsidRPr="00F338C3">
        <w:rPr>
          <w:spacing w:val="-2"/>
          <w:sz w:val="24"/>
          <w:szCs w:val="24"/>
        </w:rPr>
        <w:t>(проекта);</w:t>
      </w:r>
    </w:p>
    <w:p w14:paraId="5E7C26D1" w14:textId="77777777" w:rsidR="00B1794D" w:rsidRPr="00F338C3" w:rsidRDefault="00B1794D" w:rsidP="00E75964">
      <w:pPr>
        <w:pStyle w:val="a6"/>
        <w:numPr>
          <w:ilvl w:val="1"/>
          <w:numId w:val="30"/>
        </w:numPr>
        <w:tabs>
          <w:tab w:val="left" w:pos="1428"/>
        </w:tabs>
        <w:ind w:left="0" w:firstLine="567"/>
        <w:rPr>
          <w:sz w:val="24"/>
          <w:szCs w:val="24"/>
        </w:rPr>
      </w:pPr>
      <w:r w:rsidRPr="00F338C3">
        <w:rPr>
          <w:sz w:val="24"/>
          <w:szCs w:val="24"/>
        </w:rPr>
        <w:t>обсуждение</w:t>
      </w:r>
      <w:r w:rsidRPr="00F338C3">
        <w:rPr>
          <w:spacing w:val="-5"/>
          <w:sz w:val="24"/>
          <w:szCs w:val="24"/>
        </w:rPr>
        <w:t xml:space="preserve"> </w:t>
      </w:r>
      <w:r w:rsidRPr="00F338C3">
        <w:rPr>
          <w:sz w:val="24"/>
          <w:szCs w:val="24"/>
        </w:rPr>
        <w:t>исследовательской</w:t>
      </w:r>
      <w:r w:rsidRPr="00F338C3">
        <w:rPr>
          <w:spacing w:val="-3"/>
          <w:sz w:val="24"/>
          <w:szCs w:val="24"/>
        </w:rPr>
        <w:t xml:space="preserve"> </w:t>
      </w:r>
      <w:r w:rsidRPr="00F338C3">
        <w:rPr>
          <w:sz w:val="24"/>
          <w:szCs w:val="24"/>
        </w:rPr>
        <w:t>работы</w:t>
      </w:r>
      <w:r w:rsidRPr="00F338C3">
        <w:rPr>
          <w:spacing w:val="-3"/>
          <w:sz w:val="24"/>
          <w:szCs w:val="24"/>
        </w:rPr>
        <w:t xml:space="preserve"> </w:t>
      </w:r>
      <w:r w:rsidRPr="00F338C3">
        <w:rPr>
          <w:sz w:val="24"/>
          <w:szCs w:val="24"/>
        </w:rPr>
        <w:t>(проекта)</w:t>
      </w:r>
      <w:r w:rsidRPr="00F338C3">
        <w:rPr>
          <w:spacing w:val="-3"/>
          <w:sz w:val="24"/>
          <w:szCs w:val="24"/>
        </w:rPr>
        <w:t xml:space="preserve"> </w:t>
      </w:r>
      <w:r w:rsidRPr="00F338C3">
        <w:rPr>
          <w:sz w:val="24"/>
          <w:szCs w:val="24"/>
        </w:rPr>
        <w:t>на</w:t>
      </w:r>
      <w:r w:rsidRPr="00F338C3">
        <w:rPr>
          <w:spacing w:val="-3"/>
          <w:sz w:val="24"/>
          <w:szCs w:val="24"/>
        </w:rPr>
        <w:t xml:space="preserve"> </w:t>
      </w:r>
      <w:r w:rsidRPr="00F338C3">
        <w:rPr>
          <w:sz w:val="24"/>
          <w:szCs w:val="24"/>
        </w:rPr>
        <w:t>заседании</w:t>
      </w:r>
      <w:r w:rsidRPr="00F338C3">
        <w:rPr>
          <w:spacing w:val="-3"/>
          <w:sz w:val="24"/>
          <w:szCs w:val="24"/>
        </w:rPr>
        <w:t xml:space="preserve"> </w:t>
      </w:r>
      <w:r w:rsidRPr="00F338C3">
        <w:rPr>
          <w:spacing w:val="-4"/>
          <w:sz w:val="24"/>
          <w:szCs w:val="24"/>
        </w:rPr>
        <w:t>НОУ;</w:t>
      </w:r>
    </w:p>
    <w:p w14:paraId="5BEA0873" w14:textId="77777777" w:rsidR="00B1794D" w:rsidRPr="00F338C3" w:rsidRDefault="00B1794D" w:rsidP="00E75964">
      <w:pPr>
        <w:pStyle w:val="a6"/>
        <w:numPr>
          <w:ilvl w:val="1"/>
          <w:numId w:val="30"/>
        </w:numPr>
        <w:tabs>
          <w:tab w:val="left" w:pos="1428"/>
        </w:tabs>
        <w:ind w:left="0" w:right="2443" w:firstLine="567"/>
        <w:rPr>
          <w:sz w:val="24"/>
          <w:szCs w:val="24"/>
        </w:rPr>
      </w:pPr>
      <w:r w:rsidRPr="00F338C3">
        <w:rPr>
          <w:sz w:val="24"/>
          <w:szCs w:val="24"/>
        </w:rPr>
        <w:t>предзащиту</w:t>
      </w:r>
      <w:r w:rsidRPr="00F338C3">
        <w:rPr>
          <w:spacing w:val="-12"/>
          <w:sz w:val="24"/>
          <w:szCs w:val="24"/>
        </w:rPr>
        <w:t xml:space="preserve"> </w:t>
      </w:r>
      <w:r w:rsidRPr="00F338C3">
        <w:rPr>
          <w:sz w:val="24"/>
          <w:szCs w:val="24"/>
        </w:rPr>
        <w:t>исследовательской</w:t>
      </w:r>
      <w:r w:rsidRPr="00F338C3">
        <w:rPr>
          <w:spacing w:val="-4"/>
          <w:sz w:val="24"/>
          <w:szCs w:val="24"/>
        </w:rPr>
        <w:t xml:space="preserve"> </w:t>
      </w:r>
      <w:r w:rsidRPr="00F338C3">
        <w:rPr>
          <w:sz w:val="24"/>
          <w:szCs w:val="24"/>
        </w:rPr>
        <w:t>работы</w:t>
      </w:r>
      <w:r w:rsidRPr="00F338C3">
        <w:rPr>
          <w:spacing w:val="-4"/>
          <w:sz w:val="24"/>
          <w:szCs w:val="24"/>
        </w:rPr>
        <w:t xml:space="preserve"> </w:t>
      </w:r>
      <w:r w:rsidRPr="00F338C3">
        <w:rPr>
          <w:sz w:val="24"/>
          <w:szCs w:val="24"/>
        </w:rPr>
        <w:t>(проекта)</w:t>
      </w:r>
      <w:r w:rsidRPr="00F338C3">
        <w:rPr>
          <w:spacing w:val="-4"/>
          <w:sz w:val="24"/>
          <w:szCs w:val="24"/>
        </w:rPr>
        <w:t xml:space="preserve"> </w:t>
      </w:r>
      <w:r w:rsidRPr="00F338C3">
        <w:rPr>
          <w:sz w:val="24"/>
          <w:szCs w:val="24"/>
        </w:rPr>
        <w:t>на</w:t>
      </w:r>
      <w:r w:rsidRPr="00F338C3">
        <w:rPr>
          <w:spacing w:val="-4"/>
          <w:sz w:val="24"/>
          <w:szCs w:val="24"/>
        </w:rPr>
        <w:t xml:space="preserve"> </w:t>
      </w:r>
      <w:r w:rsidRPr="00F338C3">
        <w:rPr>
          <w:sz w:val="24"/>
          <w:szCs w:val="24"/>
        </w:rPr>
        <w:t>заседании</w:t>
      </w:r>
      <w:r w:rsidRPr="00F338C3">
        <w:rPr>
          <w:spacing w:val="-4"/>
          <w:sz w:val="24"/>
          <w:szCs w:val="24"/>
        </w:rPr>
        <w:t xml:space="preserve"> </w:t>
      </w:r>
      <w:r w:rsidRPr="00F338C3">
        <w:rPr>
          <w:sz w:val="24"/>
          <w:szCs w:val="24"/>
        </w:rPr>
        <w:t>НОУ. Форма итоговой аттестации – зачет.</w:t>
      </w:r>
    </w:p>
    <w:p w14:paraId="3C530C87" w14:textId="77777777" w:rsidR="00B1794D" w:rsidRPr="00F338C3" w:rsidRDefault="00B1794D" w:rsidP="00B1794D">
      <w:pPr>
        <w:pStyle w:val="a4"/>
        <w:ind w:left="0" w:right="844" w:firstLine="567"/>
      </w:pPr>
      <w:r w:rsidRPr="00F338C3">
        <w:t>Отбор содержания курса проводится с учетом другого вида работы – функционирования научно-исследовательского общества учащихся (НОУ), на заседаниях которого</w:t>
      </w:r>
      <w:r w:rsidRPr="00F338C3">
        <w:rPr>
          <w:spacing w:val="40"/>
        </w:rPr>
        <w:t xml:space="preserve"> </w:t>
      </w:r>
      <w:r w:rsidRPr="00F338C3">
        <w:t>проводятся такие мероприятия, сопровождающие проектно-исследовательскую работу школьников как:</w:t>
      </w:r>
    </w:p>
    <w:p w14:paraId="59146E55" w14:textId="77777777" w:rsidR="00B1794D" w:rsidRPr="00F338C3" w:rsidRDefault="00B1794D" w:rsidP="00E75964">
      <w:pPr>
        <w:pStyle w:val="a6"/>
        <w:numPr>
          <w:ilvl w:val="1"/>
          <w:numId w:val="30"/>
        </w:numPr>
        <w:tabs>
          <w:tab w:val="left" w:pos="1428"/>
        </w:tabs>
        <w:ind w:left="0" w:firstLine="567"/>
        <w:rPr>
          <w:sz w:val="24"/>
          <w:szCs w:val="24"/>
        </w:rPr>
      </w:pPr>
      <w:r w:rsidRPr="00F338C3">
        <w:rPr>
          <w:sz w:val="24"/>
          <w:szCs w:val="24"/>
        </w:rPr>
        <w:t>защита</w:t>
      </w:r>
      <w:r w:rsidRPr="00F338C3">
        <w:rPr>
          <w:spacing w:val="-3"/>
          <w:sz w:val="24"/>
          <w:szCs w:val="24"/>
        </w:rPr>
        <w:t xml:space="preserve"> </w:t>
      </w:r>
      <w:r w:rsidRPr="00F338C3">
        <w:rPr>
          <w:sz w:val="24"/>
          <w:szCs w:val="24"/>
        </w:rPr>
        <w:t>проектов</w:t>
      </w:r>
      <w:r w:rsidRPr="00F338C3">
        <w:rPr>
          <w:spacing w:val="-6"/>
          <w:sz w:val="24"/>
          <w:szCs w:val="24"/>
        </w:rPr>
        <w:t xml:space="preserve"> </w:t>
      </w:r>
      <w:r w:rsidRPr="00F338C3">
        <w:rPr>
          <w:sz w:val="24"/>
          <w:szCs w:val="24"/>
        </w:rPr>
        <w:t>и</w:t>
      </w:r>
      <w:r w:rsidRPr="00F338C3">
        <w:rPr>
          <w:spacing w:val="-3"/>
          <w:sz w:val="24"/>
          <w:szCs w:val="24"/>
        </w:rPr>
        <w:t xml:space="preserve"> </w:t>
      </w:r>
      <w:r w:rsidRPr="00F338C3">
        <w:rPr>
          <w:sz w:val="24"/>
          <w:szCs w:val="24"/>
        </w:rPr>
        <w:t>исследовательских</w:t>
      </w:r>
      <w:r w:rsidRPr="00F338C3">
        <w:rPr>
          <w:spacing w:val="-1"/>
          <w:sz w:val="24"/>
          <w:szCs w:val="24"/>
        </w:rPr>
        <w:t xml:space="preserve"> </w:t>
      </w:r>
      <w:r w:rsidRPr="00F338C3">
        <w:rPr>
          <w:sz w:val="24"/>
          <w:szCs w:val="24"/>
        </w:rPr>
        <w:t>работ</w:t>
      </w:r>
      <w:r w:rsidRPr="00F338C3">
        <w:rPr>
          <w:spacing w:val="1"/>
          <w:sz w:val="24"/>
          <w:szCs w:val="24"/>
        </w:rPr>
        <w:t xml:space="preserve"> </w:t>
      </w:r>
      <w:r w:rsidRPr="00F338C3">
        <w:rPr>
          <w:spacing w:val="-2"/>
          <w:sz w:val="24"/>
          <w:szCs w:val="24"/>
        </w:rPr>
        <w:t>школьников;</w:t>
      </w:r>
    </w:p>
    <w:p w14:paraId="5B7BF809" w14:textId="77777777" w:rsidR="00B1794D" w:rsidRPr="00F338C3" w:rsidRDefault="00B1794D" w:rsidP="00E75964">
      <w:pPr>
        <w:pStyle w:val="a6"/>
        <w:numPr>
          <w:ilvl w:val="1"/>
          <w:numId w:val="30"/>
        </w:numPr>
        <w:tabs>
          <w:tab w:val="left" w:pos="1430"/>
        </w:tabs>
        <w:spacing w:before="67"/>
        <w:ind w:left="0" w:right="854" w:firstLine="567"/>
        <w:rPr>
          <w:sz w:val="24"/>
          <w:szCs w:val="24"/>
        </w:rPr>
      </w:pPr>
      <w:r w:rsidRPr="00F338C3">
        <w:rPr>
          <w:sz w:val="24"/>
          <w:szCs w:val="24"/>
        </w:rPr>
        <w:t>круглые</w:t>
      </w:r>
      <w:r w:rsidRPr="00F338C3">
        <w:rPr>
          <w:spacing w:val="40"/>
          <w:sz w:val="24"/>
          <w:szCs w:val="24"/>
        </w:rPr>
        <w:t xml:space="preserve"> </w:t>
      </w:r>
      <w:r w:rsidRPr="00F338C3">
        <w:rPr>
          <w:sz w:val="24"/>
          <w:szCs w:val="24"/>
        </w:rPr>
        <w:t>столы,</w:t>
      </w:r>
      <w:r w:rsidRPr="00F338C3">
        <w:rPr>
          <w:spacing w:val="40"/>
          <w:sz w:val="24"/>
          <w:szCs w:val="24"/>
        </w:rPr>
        <w:t xml:space="preserve"> </w:t>
      </w:r>
      <w:r w:rsidRPr="00F338C3">
        <w:rPr>
          <w:sz w:val="24"/>
          <w:szCs w:val="24"/>
        </w:rPr>
        <w:t>дискуссии,</w:t>
      </w:r>
      <w:r w:rsidRPr="00F338C3">
        <w:rPr>
          <w:spacing w:val="40"/>
          <w:sz w:val="24"/>
          <w:szCs w:val="24"/>
        </w:rPr>
        <w:t xml:space="preserve"> </w:t>
      </w:r>
      <w:r w:rsidRPr="00F338C3">
        <w:rPr>
          <w:sz w:val="24"/>
          <w:szCs w:val="24"/>
        </w:rPr>
        <w:t>дебаты,</w:t>
      </w:r>
      <w:r w:rsidRPr="00F338C3">
        <w:rPr>
          <w:spacing w:val="40"/>
          <w:sz w:val="24"/>
          <w:szCs w:val="24"/>
        </w:rPr>
        <w:t xml:space="preserve"> </w:t>
      </w:r>
      <w:r w:rsidRPr="00F338C3">
        <w:rPr>
          <w:sz w:val="24"/>
          <w:szCs w:val="24"/>
        </w:rPr>
        <w:t>посвященные</w:t>
      </w:r>
      <w:r w:rsidRPr="00F338C3">
        <w:rPr>
          <w:spacing w:val="40"/>
          <w:sz w:val="24"/>
          <w:szCs w:val="24"/>
        </w:rPr>
        <w:t xml:space="preserve"> </w:t>
      </w:r>
      <w:r w:rsidRPr="00F338C3">
        <w:rPr>
          <w:sz w:val="24"/>
          <w:szCs w:val="24"/>
        </w:rPr>
        <w:t>обсуждению</w:t>
      </w:r>
      <w:r w:rsidRPr="00F338C3">
        <w:rPr>
          <w:spacing w:val="40"/>
          <w:sz w:val="24"/>
          <w:szCs w:val="24"/>
        </w:rPr>
        <w:t xml:space="preserve"> </w:t>
      </w:r>
      <w:r w:rsidRPr="00F338C3">
        <w:rPr>
          <w:sz w:val="24"/>
          <w:szCs w:val="24"/>
        </w:rPr>
        <w:t>отдельных</w:t>
      </w:r>
      <w:r w:rsidRPr="00F338C3">
        <w:rPr>
          <w:spacing w:val="40"/>
          <w:sz w:val="24"/>
          <w:szCs w:val="24"/>
        </w:rPr>
        <w:t xml:space="preserve"> </w:t>
      </w:r>
      <w:r w:rsidRPr="00F338C3">
        <w:rPr>
          <w:sz w:val="24"/>
          <w:szCs w:val="24"/>
        </w:rPr>
        <w:t>частей проектов, исследований школьников и проблем современной науки;</w:t>
      </w:r>
    </w:p>
    <w:p w14:paraId="3DE75932" w14:textId="77777777" w:rsidR="00B1794D" w:rsidRPr="00F338C3" w:rsidRDefault="00B1794D" w:rsidP="00E75964">
      <w:pPr>
        <w:pStyle w:val="a6"/>
        <w:numPr>
          <w:ilvl w:val="1"/>
          <w:numId w:val="30"/>
        </w:numPr>
        <w:tabs>
          <w:tab w:val="left" w:pos="1429"/>
        </w:tabs>
        <w:ind w:left="0" w:firstLine="567"/>
        <w:rPr>
          <w:sz w:val="24"/>
          <w:szCs w:val="24"/>
        </w:rPr>
      </w:pPr>
      <w:r w:rsidRPr="00F338C3">
        <w:rPr>
          <w:sz w:val="24"/>
          <w:szCs w:val="24"/>
        </w:rPr>
        <w:t>предзащита</w:t>
      </w:r>
      <w:r w:rsidRPr="00F338C3">
        <w:rPr>
          <w:spacing w:val="-5"/>
          <w:sz w:val="24"/>
          <w:szCs w:val="24"/>
        </w:rPr>
        <w:t xml:space="preserve"> </w:t>
      </w:r>
      <w:r w:rsidRPr="00F338C3">
        <w:rPr>
          <w:sz w:val="24"/>
          <w:szCs w:val="24"/>
        </w:rPr>
        <w:t>завершенных</w:t>
      </w:r>
      <w:r w:rsidRPr="00F338C3">
        <w:rPr>
          <w:spacing w:val="-4"/>
          <w:sz w:val="24"/>
          <w:szCs w:val="24"/>
        </w:rPr>
        <w:t xml:space="preserve"> </w:t>
      </w:r>
      <w:r w:rsidRPr="00F338C3">
        <w:rPr>
          <w:sz w:val="24"/>
          <w:szCs w:val="24"/>
        </w:rPr>
        <w:t>проектов</w:t>
      </w:r>
      <w:r w:rsidRPr="00F338C3">
        <w:rPr>
          <w:spacing w:val="-6"/>
          <w:sz w:val="24"/>
          <w:szCs w:val="24"/>
        </w:rPr>
        <w:t xml:space="preserve"> </w:t>
      </w:r>
      <w:r w:rsidRPr="00F338C3">
        <w:rPr>
          <w:sz w:val="24"/>
          <w:szCs w:val="24"/>
        </w:rPr>
        <w:t>и</w:t>
      </w:r>
      <w:r w:rsidRPr="00F338C3">
        <w:rPr>
          <w:spacing w:val="-4"/>
          <w:sz w:val="24"/>
          <w:szCs w:val="24"/>
        </w:rPr>
        <w:t xml:space="preserve"> </w:t>
      </w:r>
      <w:r w:rsidRPr="00F338C3">
        <w:rPr>
          <w:sz w:val="24"/>
          <w:szCs w:val="24"/>
        </w:rPr>
        <w:t>исследовательских</w:t>
      </w:r>
      <w:r w:rsidRPr="00F338C3">
        <w:rPr>
          <w:spacing w:val="-2"/>
          <w:sz w:val="24"/>
          <w:szCs w:val="24"/>
        </w:rPr>
        <w:t xml:space="preserve"> работ;</w:t>
      </w:r>
    </w:p>
    <w:p w14:paraId="6F55AA87" w14:textId="77777777" w:rsidR="00B1794D" w:rsidRPr="00F338C3" w:rsidRDefault="00B1794D" w:rsidP="00E75964">
      <w:pPr>
        <w:pStyle w:val="a6"/>
        <w:numPr>
          <w:ilvl w:val="1"/>
          <w:numId w:val="30"/>
        </w:numPr>
        <w:tabs>
          <w:tab w:val="left" w:pos="1429"/>
        </w:tabs>
        <w:ind w:left="0" w:firstLine="567"/>
        <w:rPr>
          <w:sz w:val="24"/>
          <w:szCs w:val="24"/>
        </w:rPr>
      </w:pPr>
      <w:r w:rsidRPr="00F338C3">
        <w:rPr>
          <w:sz w:val="24"/>
          <w:szCs w:val="24"/>
        </w:rPr>
        <w:t>защита</w:t>
      </w:r>
      <w:r w:rsidRPr="00F338C3">
        <w:rPr>
          <w:spacing w:val="-4"/>
          <w:sz w:val="24"/>
          <w:szCs w:val="24"/>
        </w:rPr>
        <w:t xml:space="preserve"> </w:t>
      </w:r>
      <w:r w:rsidRPr="00F338C3">
        <w:rPr>
          <w:sz w:val="24"/>
          <w:szCs w:val="24"/>
        </w:rPr>
        <w:t>завершенных</w:t>
      </w:r>
      <w:r w:rsidRPr="00F338C3">
        <w:rPr>
          <w:spacing w:val="-4"/>
          <w:sz w:val="24"/>
          <w:szCs w:val="24"/>
        </w:rPr>
        <w:t xml:space="preserve"> </w:t>
      </w:r>
      <w:r w:rsidRPr="00F338C3">
        <w:rPr>
          <w:sz w:val="24"/>
          <w:szCs w:val="24"/>
        </w:rPr>
        <w:t>проектов</w:t>
      </w:r>
      <w:r w:rsidRPr="00F338C3">
        <w:rPr>
          <w:spacing w:val="-4"/>
          <w:sz w:val="24"/>
          <w:szCs w:val="24"/>
        </w:rPr>
        <w:t xml:space="preserve"> </w:t>
      </w:r>
      <w:r w:rsidRPr="00F338C3">
        <w:rPr>
          <w:sz w:val="24"/>
          <w:szCs w:val="24"/>
        </w:rPr>
        <w:t>и</w:t>
      </w:r>
      <w:r w:rsidRPr="00F338C3">
        <w:rPr>
          <w:spacing w:val="-3"/>
          <w:sz w:val="24"/>
          <w:szCs w:val="24"/>
        </w:rPr>
        <w:t xml:space="preserve"> </w:t>
      </w:r>
      <w:r w:rsidRPr="00F338C3">
        <w:rPr>
          <w:sz w:val="24"/>
          <w:szCs w:val="24"/>
        </w:rPr>
        <w:t>исследовательских</w:t>
      </w:r>
      <w:r w:rsidRPr="00F338C3">
        <w:rPr>
          <w:spacing w:val="3"/>
          <w:sz w:val="24"/>
          <w:szCs w:val="24"/>
        </w:rPr>
        <w:t xml:space="preserve"> </w:t>
      </w:r>
      <w:r w:rsidRPr="00F338C3">
        <w:rPr>
          <w:spacing w:val="-2"/>
          <w:sz w:val="24"/>
          <w:szCs w:val="24"/>
        </w:rPr>
        <w:t>работ;</w:t>
      </w:r>
    </w:p>
    <w:p w14:paraId="447BF54E" w14:textId="77777777" w:rsidR="00B1794D" w:rsidRPr="00F338C3" w:rsidRDefault="00B1794D" w:rsidP="00E75964">
      <w:pPr>
        <w:pStyle w:val="a6"/>
        <w:numPr>
          <w:ilvl w:val="1"/>
          <w:numId w:val="30"/>
        </w:numPr>
        <w:tabs>
          <w:tab w:val="left" w:pos="1429"/>
        </w:tabs>
        <w:ind w:left="0" w:firstLine="567"/>
        <w:rPr>
          <w:sz w:val="24"/>
          <w:szCs w:val="24"/>
        </w:rPr>
      </w:pPr>
      <w:r w:rsidRPr="00F338C3">
        <w:rPr>
          <w:sz w:val="24"/>
          <w:szCs w:val="24"/>
        </w:rPr>
        <w:t>итоговая</w:t>
      </w:r>
      <w:r w:rsidRPr="00F338C3">
        <w:rPr>
          <w:spacing w:val="-4"/>
          <w:sz w:val="24"/>
          <w:szCs w:val="24"/>
        </w:rPr>
        <w:t xml:space="preserve"> </w:t>
      </w:r>
      <w:r w:rsidRPr="00F338C3">
        <w:rPr>
          <w:sz w:val="24"/>
          <w:szCs w:val="24"/>
        </w:rPr>
        <w:t>конференция</w:t>
      </w:r>
      <w:r w:rsidRPr="00F338C3">
        <w:rPr>
          <w:spacing w:val="-5"/>
          <w:sz w:val="24"/>
          <w:szCs w:val="24"/>
        </w:rPr>
        <w:t xml:space="preserve"> </w:t>
      </w:r>
      <w:r w:rsidRPr="00F338C3">
        <w:rPr>
          <w:spacing w:val="-4"/>
          <w:sz w:val="24"/>
          <w:szCs w:val="24"/>
        </w:rPr>
        <w:t>НОУ.</w:t>
      </w:r>
    </w:p>
    <w:p w14:paraId="627E7957" w14:textId="77777777" w:rsidR="00B1794D" w:rsidRPr="00F338C3" w:rsidRDefault="00B1794D" w:rsidP="00B1794D">
      <w:pPr>
        <w:spacing w:before="5"/>
        <w:ind w:firstLine="567"/>
        <w:jc w:val="both"/>
        <w:rPr>
          <w:b/>
          <w:sz w:val="24"/>
          <w:szCs w:val="24"/>
        </w:rPr>
      </w:pPr>
      <w:r w:rsidRPr="00F338C3">
        <w:rPr>
          <w:b/>
          <w:sz w:val="24"/>
          <w:szCs w:val="24"/>
        </w:rPr>
        <w:t>Тематическое</w:t>
      </w:r>
      <w:r w:rsidRPr="00F338C3">
        <w:rPr>
          <w:b/>
          <w:spacing w:val="-7"/>
          <w:sz w:val="24"/>
          <w:szCs w:val="24"/>
        </w:rPr>
        <w:t xml:space="preserve"> </w:t>
      </w:r>
      <w:r w:rsidRPr="00F338C3">
        <w:rPr>
          <w:b/>
          <w:sz w:val="24"/>
          <w:szCs w:val="24"/>
        </w:rPr>
        <w:t>планирование</w:t>
      </w:r>
      <w:r w:rsidRPr="00F338C3">
        <w:rPr>
          <w:b/>
          <w:spacing w:val="-7"/>
          <w:sz w:val="24"/>
          <w:szCs w:val="24"/>
        </w:rPr>
        <w:t xml:space="preserve"> </w:t>
      </w:r>
      <w:r w:rsidRPr="00F338C3">
        <w:rPr>
          <w:b/>
          <w:spacing w:val="-4"/>
          <w:sz w:val="24"/>
          <w:szCs w:val="24"/>
        </w:rPr>
        <w:t>курса</w:t>
      </w:r>
    </w:p>
    <w:p w14:paraId="2901EDCD" w14:textId="77777777" w:rsidR="00B1794D" w:rsidRPr="00F338C3" w:rsidRDefault="00B1794D" w:rsidP="00B1794D">
      <w:pPr>
        <w:pStyle w:val="a4"/>
        <w:spacing w:before="47"/>
        <w:ind w:left="0" w:firstLine="567"/>
        <w:rPr>
          <w:b/>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2"/>
      </w:tblGrid>
      <w:tr w:rsidR="00B1794D" w:rsidRPr="00F338C3" w14:paraId="313BA5EF" w14:textId="77777777" w:rsidTr="004C0D61">
        <w:trPr>
          <w:trHeight w:val="554"/>
        </w:trPr>
        <w:tc>
          <w:tcPr>
            <w:tcW w:w="3190" w:type="dxa"/>
          </w:tcPr>
          <w:p w14:paraId="4A0C9A3A" w14:textId="77777777" w:rsidR="00B1794D" w:rsidRPr="00F338C3" w:rsidRDefault="00B1794D" w:rsidP="004C0D61">
            <w:pPr>
              <w:pStyle w:val="TableParagraph"/>
              <w:ind w:right="331" w:firstLine="567"/>
              <w:jc w:val="both"/>
              <w:rPr>
                <w:b/>
                <w:sz w:val="24"/>
                <w:szCs w:val="24"/>
              </w:rPr>
            </w:pPr>
            <w:r w:rsidRPr="00F338C3">
              <w:rPr>
                <w:b/>
                <w:sz w:val="24"/>
                <w:szCs w:val="24"/>
              </w:rPr>
              <w:lastRenderedPageBreak/>
              <w:t>Наименование</w:t>
            </w:r>
            <w:r w:rsidRPr="00F338C3">
              <w:rPr>
                <w:b/>
                <w:spacing w:val="-15"/>
                <w:sz w:val="24"/>
                <w:szCs w:val="24"/>
              </w:rPr>
              <w:t xml:space="preserve"> </w:t>
            </w:r>
            <w:r w:rsidRPr="00F338C3">
              <w:rPr>
                <w:b/>
                <w:sz w:val="24"/>
                <w:szCs w:val="24"/>
              </w:rPr>
              <w:t xml:space="preserve">раздела </w:t>
            </w:r>
            <w:r w:rsidRPr="00F338C3">
              <w:rPr>
                <w:b/>
                <w:spacing w:val="-2"/>
                <w:sz w:val="24"/>
                <w:szCs w:val="24"/>
              </w:rPr>
              <w:t>(модуля)</w:t>
            </w:r>
          </w:p>
        </w:tc>
        <w:tc>
          <w:tcPr>
            <w:tcW w:w="3190" w:type="dxa"/>
          </w:tcPr>
          <w:p w14:paraId="60858B38" w14:textId="77777777" w:rsidR="00B1794D" w:rsidRPr="00F338C3" w:rsidRDefault="00B1794D" w:rsidP="004C0D61">
            <w:pPr>
              <w:pStyle w:val="TableParagraph"/>
              <w:spacing w:before="1"/>
              <w:ind w:right="1" w:firstLine="567"/>
              <w:jc w:val="both"/>
              <w:rPr>
                <w:b/>
                <w:sz w:val="24"/>
                <w:szCs w:val="24"/>
              </w:rPr>
            </w:pPr>
            <w:r w:rsidRPr="00F338C3">
              <w:rPr>
                <w:b/>
                <w:sz w:val="24"/>
                <w:szCs w:val="24"/>
              </w:rPr>
              <w:t xml:space="preserve">10 </w:t>
            </w:r>
            <w:r w:rsidRPr="00F338C3">
              <w:rPr>
                <w:b/>
                <w:spacing w:val="-2"/>
                <w:sz w:val="24"/>
                <w:szCs w:val="24"/>
              </w:rPr>
              <w:t>класс</w:t>
            </w:r>
          </w:p>
        </w:tc>
        <w:tc>
          <w:tcPr>
            <w:tcW w:w="3192" w:type="dxa"/>
          </w:tcPr>
          <w:p w14:paraId="7E3ACF9D" w14:textId="77777777" w:rsidR="00B1794D" w:rsidRPr="00F338C3" w:rsidRDefault="00B1794D" w:rsidP="004C0D61">
            <w:pPr>
              <w:pStyle w:val="TableParagraph"/>
              <w:spacing w:before="1"/>
              <w:ind w:right="2" w:firstLine="567"/>
              <w:jc w:val="both"/>
              <w:rPr>
                <w:b/>
                <w:sz w:val="24"/>
                <w:szCs w:val="24"/>
              </w:rPr>
            </w:pPr>
            <w:r w:rsidRPr="00F338C3">
              <w:rPr>
                <w:b/>
                <w:sz w:val="24"/>
                <w:szCs w:val="24"/>
              </w:rPr>
              <w:t xml:space="preserve">11 </w:t>
            </w:r>
            <w:r w:rsidRPr="00F338C3">
              <w:rPr>
                <w:b/>
                <w:spacing w:val="-2"/>
                <w:sz w:val="24"/>
                <w:szCs w:val="24"/>
              </w:rPr>
              <w:t>класс</w:t>
            </w:r>
          </w:p>
        </w:tc>
      </w:tr>
      <w:tr w:rsidR="00B1794D" w:rsidRPr="00F338C3" w14:paraId="54559FD7" w14:textId="77777777" w:rsidTr="004C0D61">
        <w:trPr>
          <w:trHeight w:val="275"/>
        </w:trPr>
        <w:tc>
          <w:tcPr>
            <w:tcW w:w="3190" w:type="dxa"/>
          </w:tcPr>
          <w:p w14:paraId="58598AE1" w14:textId="77777777" w:rsidR="00B1794D" w:rsidRPr="00F338C3" w:rsidRDefault="00B1794D" w:rsidP="004C0D61">
            <w:pPr>
              <w:pStyle w:val="TableParagraph"/>
              <w:ind w:firstLine="567"/>
              <w:jc w:val="both"/>
              <w:rPr>
                <w:sz w:val="24"/>
                <w:szCs w:val="24"/>
              </w:rPr>
            </w:pPr>
          </w:p>
        </w:tc>
        <w:tc>
          <w:tcPr>
            <w:tcW w:w="6382" w:type="dxa"/>
            <w:gridSpan w:val="2"/>
          </w:tcPr>
          <w:p w14:paraId="7E31B765" w14:textId="77777777" w:rsidR="00B1794D" w:rsidRPr="00F338C3" w:rsidRDefault="00B1794D" w:rsidP="004C0D61">
            <w:pPr>
              <w:pStyle w:val="TableParagraph"/>
              <w:ind w:firstLine="567"/>
              <w:jc w:val="both"/>
              <w:rPr>
                <w:b/>
                <w:sz w:val="24"/>
                <w:szCs w:val="24"/>
              </w:rPr>
            </w:pPr>
            <w:r w:rsidRPr="00F338C3">
              <w:rPr>
                <w:b/>
                <w:sz w:val="24"/>
                <w:szCs w:val="24"/>
              </w:rPr>
              <w:t>Количество</w:t>
            </w:r>
            <w:r w:rsidRPr="00F338C3">
              <w:rPr>
                <w:b/>
                <w:spacing w:val="-4"/>
                <w:sz w:val="24"/>
                <w:szCs w:val="24"/>
              </w:rPr>
              <w:t xml:space="preserve"> часов</w:t>
            </w:r>
          </w:p>
        </w:tc>
      </w:tr>
      <w:tr w:rsidR="00B1794D" w:rsidRPr="00F338C3" w14:paraId="43838974" w14:textId="77777777" w:rsidTr="004C0D61">
        <w:trPr>
          <w:trHeight w:val="275"/>
        </w:trPr>
        <w:tc>
          <w:tcPr>
            <w:tcW w:w="3190" w:type="dxa"/>
          </w:tcPr>
          <w:p w14:paraId="73E1E893" w14:textId="77777777" w:rsidR="00B1794D" w:rsidRPr="00F338C3" w:rsidRDefault="00B1794D" w:rsidP="004C0D61">
            <w:pPr>
              <w:pStyle w:val="TableParagraph"/>
              <w:ind w:firstLine="567"/>
              <w:jc w:val="both"/>
              <w:rPr>
                <w:sz w:val="24"/>
                <w:szCs w:val="24"/>
              </w:rPr>
            </w:pPr>
            <w:r w:rsidRPr="00F338C3">
              <w:rPr>
                <w:spacing w:val="-2"/>
                <w:sz w:val="24"/>
                <w:szCs w:val="24"/>
              </w:rPr>
              <w:t>Введение</w:t>
            </w:r>
          </w:p>
        </w:tc>
        <w:tc>
          <w:tcPr>
            <w:tcW w:w="3190" w:type="dxa"/>
          </w:tcPr>
          <w:p w14:paraId="3CA437B4" w14:textId="77777777" w:rsidR="00B1794D" w:rsidRPr="00F338C3" w:rsidRDefault="00B1794D" w:rsidP="004C0D61">
            <w:pPr>
              <w:pStyle w:val="TableParagraph"/>
              <w:ind w:firstLine="567"/>
              <w:jc w:val="both"/>
              <w:rPr>
                <w:b/>
                <w:sz w:val="24"/>
                <w:szCs w:val="24"/>
              </w:rPr>
            </w:pPr>
            <w:r w:rsidRPr="00F338C3">
              <w:rPr>
                <w:b/>
                <w:spacing w:val="-10"/>
                <w:sz w:val="24"/>
                <w:szCs w:val="24"/>
              </w:rPr>
              <w:t>1</w:t>
            </w:r>
          </w:p>
        </w:tc>
        <w:tc>
          <w:tcPr>
            <w:tcW w:w="3192" w:type="dxa"/>
          </w:tcPr>
          <w:p w14:paraId="02F9C83D" w14:textId="77777777" w:rsidR="00B1794D" w:rsidRPr="00F338C3" w:rsidRDefault="00B1794D" w:rsidP="004C0D61">
            <w:pPr>
              <w:pStyle w:val="TableParagraph"/>
              <w:ind w:firstLine="567"/>
              <w:jc w:val="both"/>
              <w:rPr>
                <w:b/>
                <w:sz w:val="24"/>
                <w:szCs w:val="24"/>
              </w:rPr>
            </w:pPr>
            <w:r w:rsidRPr="00F338C3">
              <w:rPr>
                <w:b/>
                <w:spacing w:val="-10"/>
                <w:sz w:val="24"/>
                <w:szCs w:val="24"/>
              </w:rPr>
              <w:t>2</w:t>
            </w:r>
          </w:p>
        </w:tc>
      </w:tr>
      <w:tr w:rsidR="00B1794D" w:rsidRPr="00F338C3" w14:paraId="14773DFA" w14:textId="77777777" w:rsidTr="004C0D61">
        <w:trPr>
          <w:trHeight w:val="827"/>
        </w:trPr>
        <w:tc>
          <w:tcPr>
            <w:tcW w:w="3190" w:type="dxa"/>
          </w:tcPr>
          <w:p w14:paraId="283CF0F3" w14:textId="77777777" w:rsidR="00B1794D" w:rsidRPr="00F338C3" w:rsidRDefault="00B1794D" w:rsidP="004C0D61">
            <w:pPr>
              <w:pStyle w:val="TableParagraph"/>
              <w:tabs>
                <w:tab w:val="left" w:pos="1676"/>
                <w:tab w:val="left" w:pos="2952"/>
              </w:tabs>
              <w:ind w:right="96" w:firstLine="567"/>
              <w:jc w:val="both"/>
              <w:rPr>
                <w:sz w:val="24"/>
                <w:szCs w:val="24"/>
              </w:rPr>
            </w:pPr>
            <w:r w:rsidRPr="00F338C3">
              <w:rPr>
                <w:spacing w:val="-2"/>
                <w:sz w:val="24"/>
                <w:szCs w:val="24"/>
              </w:rPr>
              <w:t>Методология</w:t>
            </w:r>
            <w:r w:rsidRPr="00F338C3">
              <w:rPr>
                <w:sz w:val="24"/>
                <w:szCs w:val="24"/>
              </w:rPr>
              <w:tab/>
            </w:r>
            <w:r w:rsidRPr="00F338C3">
              <w:rPr>
                <w:spacing w:val="-2"/>
                <w:sz w:val="24"/>
                <w:szCs w:val="24"/>
              </w:rPr>
              <w:t>проектной</w:t>
            </w:r>
            <w:r w:rsidRPr="00F338C3">
              <w:rPr>
                <w:sz w:val="24"/>
                <w:szCs w:val="24"/>
              </w:rPr>
              <w:tab/>
            </w:r>
            <w:r w:rsidRPr="00F338C3">
              <w:rPr>
                <w:spacing w:val="-10"/>
                <w:sz w:val="24"/>
                <w:szCs w:val="24"/>
              </w:rPr>
              <w:t xml:space="preserve">и </w:t>
            </w:r>
            <w:r w:rsidRPr="00F338C3">
              <w:rPr>
                <w:spacing w:val="-2"/>
                <w:sz w:val="24"/>
                <w:szCs w:val="24"/>
              </w:rPr>
              <w:t>исследовательской</w:t>
            </w:r>
          </w:p>
          <w:p w14:paraId="44F46189" w14:textId="77777777" w:rsidR="00B1794D" w:rsidRPr="00F338C3" w:rsidRDefault="00B1794D" w:rsidP="004C0D61">
            <w:pPr>
              <w:pStyle w:val="TableParagraph"/>
              <w:ind w:firstLine="567"/>
              <w:jc w:val="both"/>
              <w:rPr>
                <w:sz w:val="24"/>
                <w:szCs w:val="24"/>
              </w:rPr>
            </w:pPr>
            <w:r w:rsidRPr="00F338C3">
              <w:rPr>
                <w:spacing w:val="-2"/>
                <w:sz w:val="24"/>
                <w:szCs w:val="24"/>
              </w:rPr>
              <w:t>деятельности</w:t>
            </w:r>
          </w:p>
        </w:tc>
        <w:tc>
          <w:tcPr>
            <w:tcW w:w="3190" w:type="dxa"/>
          </w:tcPr>
          <w:p w14:paraId="6E4E94A4" w14:textId="77777777" w:rsidR="00B1794D" w:rsidRPr="00F338C3" w:rsidRDefault="00B1794D" w:rsidP="004C0D61">
            <w:pPr>
              <w:pStyle w:val="TableParagraph"/>
              <w:ind w:firstLine="567"/>
              <w:jc w:val="both"/>
              <w:rPr>
                <w:b/>
                <w:sz w:val="24"/>
                <w:szCs w:val="24"/>
              </w:rPr>
            </w:pPr>
            <w:r w:rsidRPr="00F338C3">
              <w:rPr>
                <w:b/>
                <w:spacing w:val="-5"/>
                <w:sz w:val="24"/>
                <w:szCs w:val="24"/>
              </w:rPr>
              <w:t>24</w:t>
            </w:r>
          </w:p>
        </w:tc>
        <w:tc>
          <w:tcPr>
            <w:tcW w:w="3192" w:type="dxa"/>
          </w:tcPr>
          <w:p w14:paraId="57A9498B" w14:textId="77777777" w:rsidR="00B1794D" w:rsidRPr="00F338C3" w:rsidRDefault="00B1794D" w:rsidP="004C0D61">
            <w:pPr>
              <w:pStyle w:val="TableParagraph"/>
              <w:ind w:firstLine="567"/>
              <w:jc w:val="both"/>
              <w:rPr>
                <w:sz w:val="24"/>
                <w:szCs w:val="24"/>
              </w:rPr>
            </w:pPr>
          </w:p>
        </w:tc>
      </w:tr>
      <w:tr w:rsidR="00B1794D" w:rsidRPr="00F338C3" w14:paraId="3C96C056" w14:textId="77777777" w:rsidTr="004C0D61">
        <w:trPr>
          <w:trHeight w:val="1104"/>
        </w:trPr>
        <w:tc>
          <w:tcPr>
            <w:tcW w:w="3190" w:type="dxa"/>
          </w:tcPr>
          <w:p w14:paraId="3D91698D" w14:textId="77777777" w:rsidR="00B1794D" w:rsidRPr="00F338C3" w:rsidRDefault="00B1794D" w:rsidP="004C0D61">
            <w:pPr>
              <w:pStyle w:val="TableParagraph"/>
              <w:tabs>
                <w:tab w:val="left" w:pos="2240"/>
                <w:tab w:val="left" w:pos="2951"/>
              </w:tabs>
              <w:ind w:right="98" w:firstLine="567"/>
              <w:jc w:val="both"/>
              <w:rPr>
                <w:sz w:val="24"/>
                <w:szCs w:val="24"/>
              </w:rPr>
            </w:pPr>
            <w:r w:rsidRPr="00F338C3">
              <w:rPr>
                <w:spacing w:val="-2"/>
                <w:sz w:val="24"/>
                <w:szCs w:val="24"/>
              </w:rPr>
              <w:t>Информационные</w:t>
            </w:r>
            <w:r w:rsidRPr="00F338C3">
              <w:rPr>
                <w:sz w:val="24"/>
                <w:szCs w:val="24"/>
              </w:rPr>
              <w:tab/>
            </w:r>
            <w:r w:rsidRPr="00F338C3">
              <w:rPr>
                <w:spacing w:val="-2"/>
                <w:sz w:val="24"/>
                <w:szCs w:val="24"/>
              </w:rPr>
              <w:t>ресурсы проектной</w:t>
            </w:r>
            <w:r w:rsidRPr="00F338C3">
              <w:rPr>
                <w:sz w:val="24"/>
                <w:szCs w:val="24"/>
              </w:rPr>
              <w:tab/>
            </w:r>
            <w:r w:rsidRPr="00F338C3">
              <w:rPr>
                <w:sz w:val="24"/>
                <w:szCs w:val="24"/>
              </w:rPr>
              <w:tab/>
            </w:r>
            <w:r w:rsidRPr="00F338C3">
              <w:rPr>
                <w:spacing w:val="-10"/>
                <w:sz w:val="24"/>
                <w:szCs w:val="24"/>
              </w:rPr>
              <w:t>и</w:t>
            </w:r>
          </w:p>
          <w:p w14:paraId="0E8B15E0" w14:textId="77777777" w:rsidR="00B1794D" w:rsidRPr="00F338C3" w:rsidRDefault="00B1794D" w:rsidP="004C0D61">
            <w:pPr>
              <w:pStyle w:val="TableParagraph"/>
              <w:ind w:right="331" w:firstLine="567"/>
              <w:jc w:val="both"/>
              <w:rPr>
                <w:sz w:val="24"/>
                <w:szCs w:val="24"/>
              </w:rPr>
            </w:pPr>
            <w:r w:rsidRPr="00F338C3">
              <w:rPr>
                <w:spacing w:val="-2"/>
                <w:sz w:val="24"/>
                <w:szCs w:val="24"/>
              </w:rPr>
              <w:t>исследовательской деятельности</w:t>
            </w:r>
          </w:p>
        </w:tc>
        <w:tc>
          <w:tcPr>
            <w:tcW w:w="3190" w:type="dxa"/>
          </w:tcPr>
          <w:p w14:paraId="08D2E914" w14:textId="77777777" w:rsidR="00B1794D" w:rsidRPr="00F338C3" w:rsidRDefault="00B1794D" w:rsidP="004C0D61">
            <w:pPr>
              <w:pStyle w:val="TableParagraph"/>
              <w:ind w:firstLine="567"/>
              <w:jc w:val="both"/>
              <w:rPr>
                <w:b/>
                <w:sz w:val="24"/>
                <w:szCs w:val="24"/>
              </w:rPr>
            </w:pPr>
            <w:r w:rsidRPr="00F338C3">
              <w:rPr>
                <w:b/>
                <w:spacing w:val="-10"/>
                <w:sz w:val="24"/>
                <w:szCs w:val="24"/>
              </w:rPr>
              <w:t>7</w:t>
            </w:r>
          </w:p>
        </w:tc>
        <w:tc>
          <w:tcPr>
            <w:tcW w:w="3192" w:type="dxa"/>
          </w:tcPr>
          <w:p w14:paraId="1E44484F" w14:textId="77777777" w:rsidR="00B1794D" w:rsidRPr="00F338C3" w:rsidRDefault="00B1794D" w:rsidP="004C0D61">
            <w:pPr>
              <w:pStyle w:val="TableParagraph"/>
              <w:ind w:firstLine="567"/>
              <w:jc w:val="both"/>
              <w:rPr>
                <w:sz w:val="24"/>
                <w:szCs w:val="24"/>
              </w:rPr>
            </w:pPr>
          </w:p>
        </w:tc>
      </w:tr>
      <w:tr w:rsidR="00B1794D" w:rsidRPr="00F338C3" w14:paraId="775A2DC3" w14:textId="77777777" w:rsidTr="004C0D61">
        <w:trPr>
          <w:trHeight w:val="1103"/>
        </w:trPr>
        <w:tc>
          <w:tcPr>
            <w:tcW w:w="3190" w:type="dxa"/>
          </w:tcPr>
          <w:p w14:paraId="7E5D8193" w14:textId="77777777" w:rsidR="00B1794D" w:rsidRPr="00F338C3" w:rsidRDefault="00B1794D" w:rsidP="004C0D61">
            <w:pPr>
              <w:pStyle w:val="TableParagraph"/>
              <w:tabs>
                <w:tab w:val="left" w:pos="1861"/>
                <w:tab w:val="left" w:pos="2951"/>
              </w:tabs>
              <w:ind w:right="97" w:firstLine="567"/>
              <w:jc w:val="both"/>
              <w:rPr>
                <w:sz w:val="24"/>
                <w:szCs w:val="24"/>
              </w:rPr>
            </w:pPr>
            <w:r w:rsidRPr="00F338C3">
              <w:rPr>
                <w:spacing w:val="-2"/>
                <w:sz w:val="24"/>
                <w:szCs w:val="24"/>
              </w:rPr>
              <w:t>Защита</w:t>
            </w:r>
            <w:r w:rsidRPr="00F338C3">
              <w:rPr>
                <w:sz w:val="24"/>
                <w:szCs w:val="24"/>
              </w:rPr>
              <w:tab/>
            </w:r>
            <w:r w:rsidRPr="00F338C3">
              <w:rPr>
                <w:spacing w:val="-2"/>
                <w:sz w:val="24"/>
                <w:szCs w:val="24"/>
              </w:rPr>
              <w:t>результатов проектной</w:t>
            </w:r>
            <w:r w:rsidRPr="00F338C3">
              <w:rPr>
                <w:sz w:val="24"/>
                <w:szCs w:val="24"/>
              </w:rPr>
              <w:tab/>
            </w:r>
            <w:r w:rsidRPr="00F338C3">
              <w:rPr>
                <w:sz w:val="24"/>
                <w:szCs w:val="24"/>
              </w:rPr>
              <w:tab/>
            </w:r>
            <w:r w:rsidRPr="00F338C3">
              <w:rPr>
                <w:spacing w:val="-10"/>
                <w:sz w:val="24"/>
                <w:szCs w:val="24"/>
              </w:rPr>
              <w:t>и</w:t>
            </w:r>
          </w:p>
          <w:p w14:paraId="6440D88A" w14:textId="77777777" w:rsidR="00B1794D" w:rsidRPr="00F338C3" w:rsidRDefault="00B1794D" w:rsidP="004C0D61">
            <w:pPr>
              <w:pStyle w:val="TableParagraph"/>
              <w:ind w:right="331" w:firstLine="567"/>
              <w:jc w:val="both"/>
              <w:rPr>
                <w:sz w:val="24"/>
                <w:szCs w:val="24"/>
              </w:rPr>
            </w:pPr>
            <w:r w:rsidRPr="00F338C3">
              <w:rPr>
                <w:spacing w:val="-2"/>
                <w:sz w:val="24"/>
                <w:szCs w:val="24"/>
              </w:rPr>
              <w:t>исследовательской деятельности</w:t>
            </w:r>
          </w:p>
        </w:tc>
        <w:tc>
          <w:tcPr>
            <w:tcW w:w="3190" w:type="dxa"/>
          </w:tcPr>
          <w:p w14:paraId="26C014F4" w14:textId="77777777" w:rsidR="00B1794D" w:rsidRPr="00F338C3" w:rsidRDefault="00B1794D" w:rsidP="004C0D61">
            <w:pPr>
              <w:pStyle w:val="TableParagraph"/>
              <w:ind w:firstLine="567"/>
              <w:jc w:val="both"/>
              <w:rPr>
                <w:sz w:val="24"/>
                <w:szCs w:val="24"/>
              </w:rPr>
            </w:pPr>
          </w:p>
        </w:tc>
        <w:tc>
          <w:tcPr>
            <w:tcW w:w="3192" w:type="dxa"/>
          </w:tcPr>
          <w:p w14:paraId="31F0A0EB" w14:textId="77777777" w:rsidR="00B1794D" w:rsidRPr="00F338C3" w:rsidRDefault="00B1794D" w:rsidP="004C0D61">
            <w:pPr>
              <w:pStyle w:val="TableParagraph"/>
              <w:ind w:firstLine="567"/>
              <w:jc w:val="both"/>
              <w:rPr>
                <w:b/>
                <w:sz w:val="24"/>
                <w:szCs w:val="24"/>
              </w:rPr>
            </w:pPr>
            <w:r w:rsidRPr="00F338C3">
              <w:rPr>
                <w:b/>
                <w:spacing w:val="-5"/>
                <w:sz w:val="24"/>
                <w:szCs w:val="24"/>
              </w:rPr>
              <w:t>24</w:t>
            </w:r>
          </w:p>
        </w:tc>
      </w:tr>
      <w:tr w:rsidR="00B1794D" w:rsidRPr="00F338C3" w14:paraId="7B9C82CF" w14:textId="77777777" w:rsidTr="004C0D61">
        <w:trPr>
          <w:trHeight w:val="275"/>
        </w:trPr>
        <w:tc>
          <w:tcPr>
            <w:tcW w:w="3190" w:type="dxa"/>
          </w:tcPr>
          <w:p w14:paraId="599A7C3D" w14:textId="77777777" w:rsidR="00B1794D" w:rsidRPr="00F338C3" w:rsidRDefault="00B1794D" w:rsidP="004C0D61">
            <w:pPr>
              <w:pStyle w:val="TableParagraph"/>
              <w:ind w:firstLine="567"/>
              <w:jc w:val="both"/>
              <w:rPr>
                <w:sz w:val="24"/>
                <w:szCs w:val="24"/>
              </w:rPr>
            </w:pPr>
            <w:r w:rsidRPr="00F338C3">
              <w:rPr>
                <w:sz w:val="24"/>
                <w:szCs w:val="24"/>
              </w:rPr>
              <w:t>Коммуникативные</w:t>
            </w:r>
            <w:r w:rsidRPr="00F338C3">
              <w:rPr>
                <w:spacing w:val="-9"/>
                <w:sz w:val="24"/>
                <w:szCs w:val="24"/>
              </w:rPr>
              <w:t xml:space="preserve"> </w:t>
            </w:r>
            <w:r w:rsidRPr="00F338C3">
              <w:rPr>
                <w:spacing w:val="-2"/>
                <w:sz w:val="24"/>
                <w:szCs w:val="24"/>
              </w:rPr>
              <w:t>навыки</w:t>
            </w:r>
          </w:p>
        </w:tc>
        <w:tc>
          <w:tcPr>
            <w:tcW w:w="3190" w:type="dxa"/>
          </w:tcPr>
          <w:p w14:paraId="169D074E" w14:textId="77777777" w:rsidR="00B1794D" w:rsidRPr="00F338C3" w:rsidRDefault="00B1794D" w:rsidP="004C0D61">
            <w:pPr>
              <w:pStyle w:val="TableParagraph"/>
              <w:ind w:firstLine="567"/>
              <w:jc w:val="both"/>
              <w:rPr>
                <w:sz w:val="24"/>
                <w:szCs w:val="24"/>
              </w:rPr>
            </w:pPr>
            <w:r w:rsidRPr="00F338C3">
              <w:rPr>
                <w:spacing w:val="-10"/>
                <w:sz w:val="24"/>
                <w:szCs w:val="24"/>
              </w:rPr>
              <w:t>2</w:t>
            </w:r>
          </w:p>
        </w:tc>
        <w:tc>
          <w:tcPr>
            <w:tcW w:w="3192" w:type="dxa"/>
          </w:tcPr>
          <w:p w14:paraId="212DF854" w14:textId="77777777" w:rsidR="00B1794D" w:rsidRPr="00F338C3" w:rsidRDefault="00B1794D" w:rsidP="004C0D61">
            <w:pPr>
              <w:pStyle w:val="TableParagraph"/>
              <w:ind w:firstLine="567"/>
              <w:jc w:val="both"/>
              <w:rPr>
                <w:b/>
                <w:sz w:val="24"/>
                <w:szCs w:val="24"/>
              </w:rPr>
            </w:pPr>
            <w:r w:rsidRPr="00F338C3">
              <w:rPr>
                <w:b/>
                <w:spacing w:val="-10"/>
                <w:sz w:val="24"/>
                <w:szCs w:val="24"/>
              </w:rPr>
              <w:t>8</w:t>
            </w:r>
          </w:p>
        </w:tc>
      </w:tr>
      <w:tr w:rsidR="00B1794D" w:rsidRPr="00F338C3" w14:paraId="5C5DFCAF" w14:textId="77777777" w:rsidTr="004C0D61">
        <w:trPr>
          <w:trHeight w:val="278"/>
        </w:trPr>
        <w:tc>
          <w:tcPr>
            <w:tcW w:w="3190" w:type="dxa"/>
          </w:tcPr>
          <w:p w14:paraId="3E53264D" w14:textId="77777777" w:rsidR="00B1794D" w:rsidRPr="00F338C3" w:rsidRDefault="00B1794D" w:rsidP="004C0D61">
            <w:pPr>
              <w:pStyle w:val="TableParagraph"/>
              <w:ind w:firstLine="567"/>
              <w:jc w:val="both"/>
              <w:rPr>
                <w:sz w:val="24"/>
                <w:szCs w:val="24"/>
              </w:rPr>
            </w:pPr>
            <w:r w:rsidRPr="00F338C3">
              <w:rPr>
                <w:spacing w:val="-2"/>
                <w:sz w:val="24"/>
                <w:szCs w:val="24"/>
              </w:rPr>
              <w:t>Итого:</w:t>
            </w:r>
          </w:p>
        </w:tc>
        <w:tc>
          <w:tcPr>
            <w:tcW w:w="3190" w:type="dxa"/>
          </w:tcPr>
          <w:p w14:paraId="16F12F6B" w14:textId="77777777" w:rsidR="00B1794D" w:rsidRPr="00F338C3" w:rsidRDefault="00B1794D" w:rsidP="004C0D61">
            <w:pPr>
              <w:pStyle w:val="TableParagraph"/>
              <w:ind w:firstLine="567"/>
              <w:jc w:val="both"/>
              <w:rPr>
                <w:sz w:val="24"/>
                <w:szCs w:val="24"/>
              </w:rPr>
            </w:pPr>
            <w:r w:rsidRPr="00F338C3">
              <w:rPr>
                <w:spacing w:val="-5"/>
                <w:sz w:val="24"/>
                <w:szCs w:val="24"/>
              </w:rPr>
              <w:t>34</w:t>
            </w:r>
          </w:p>
        </w:tc>
        <w:tc>
          <w:tcPr>
            <w:tcW w:w="3192" w:type="dxa"/>
          </w:tcPr>
          <w:p w14:paraId="3DB4CE60" w14:textId="77777777" w:rsidR="00B1794D" w:rsidRPr="00F338C3" w:rsidRDefault="00B1794D" w:rsidP="004C0D61">
            <w:pPr>
              <w:pStyle w:val="TableParagraph"/>
              <w:spacing w:before="1"/>
              <w:ind w:firstLine="567"/>
              <w:jc w:val="both"/>
              <w:rPr>
                <w:b/>
                <w:sz w:val="24"/>
                <w:szCs w:val="24"/>
              </w:rPr>
            </w:pPr>
            <w:r w:rsidRPr="00F338C3">
              <w:rPr>
                <w:b/>
                <w:spacing w:val="-5"/>
                <w:sz w:val="24"/>
                <w:szCs w:val="24"/>
              </w:rPr>
              <w:t>34</w:t>
            </w:r>
          </w:p>
        </w:tc>
      </w:tr>
    </w:tbl>
    <w:p w14:paraId="1CB3AE2D" w14:textId="77777777" w:rsidR="00B1794D" w:rsidRPr="00F338C3" w:rsidRDefault="00B1794D" w:rsidP="00B1794D">
      <w:pPr>
        <w:pStyle w:val="a4"/>
        <w:spacing w:before="138"/>
        <w:ind w:left="0" w:firstLine="567"/>
        <w:rPr>
          <w:b/>
        </w:rPr>
      </w:pPr>
    </w:p>
    <w:p w14:paraId="342DBDB4" w14:textId="77777777" w:rsidR="00B1794D" w:rsidRPr="00F338C3" w:rsidRDefault="00B1794D" w:rsidP="00E75964">
      <w:pPr>
        <w:pStyle w:val="a6"/>
        <w:numPr>
          <w:ilvl w:val="1"/>
          <w:numId w:val="29"/>
        </w:numPr>
        <w:tabs>
          <w:tab w:val="left" w:pos="1778"/>
        </w:tabs>
        <w:ind w:left="0" w:firstLine="567"/>
        <w:rPr>
          <w:b/>
          <w:sz w:val="24"/>
          <w:szCs w:val="24"/>
        </w:rPr>
      </w:pPr>
      <w:r w:rsidRPr="00F338C3">
        <w:rPr>
          <w:b/>
          <w:sz w:val="24"/>
          <w:szCs w:val="24"/>
        </w:rPr>
        <w:t>ПРОГРАММА</w:t>
      </w:r>
      <w:r w:rsidRPr="00F338C3">
        <w:rPr>
          <w:b/>
          <w:spacing w:val="-10"/>
          <w:sz w:val="24"/>
          <w:szCs w:val="24"/>
        </w:rPr>
        <w:t xml:space="preserve"> </w:t>
      </w:r>
      <w:r w:rsidRPr="00F338C3">
        <w:rPr>
          <w:b/>
          <w:sz w:val="24"/>
          <w:szCs w:val="24"/>
        </w:rPr>
        <w:t>ФОРМИРОВАНИЯ</w:t>
      </w:r>
      <w:r w:rsidRPr="00F338C3">
        <w:rPr>
          <w:b/>
          <w:spacing w:val="-7"/>
          <w:sz w:val="24"/>
          <w:szCs w:val="24"/>
        </w:rPr>
        <w:t xml:space="preserve"> </w:t>
      </w:r>
      <w:r w:rsidRPr="00F338C3">
        <w:rPr>
          <w:b/>
          <w:spacing w:val="-5"/>
          <w:sz w:val="24"/>
          <w:szCs w:val="24"/>
        </w:rPr>
        <w:t>УУД</w:t>
      </w:r>
    </w:p>
    <w:p w14:paraId="59D3758F" w14:textId="77777777" w:rsidR="00B1794D" w:rsidRPr="00F338C3" w:rsidRDefault="00B1794D" w:rsidP="00E75964">
      <w:pPr>
        <w:pStyle w:val="a6"/>
        <w:numPr>
          <w:ilvl w:val="2"/>
          <w:numId w:val="29"/>
        </w:numPr>
        <w:tabs>
          <w:tab w:val="left" w:pos="1958"/>
        </w:tabs>
        <w:spacing w:before="140"/>
        <w:ind w:left="0" w:firstLine="567"/>
        <w:rPr>
          <w:b/>
          <w:sz w:val="24"/>
          <w:szCs w:val="24"/>
          <w:u w:val="thick"/>
        </w:rPr>
      </w:pPr>
      <w:r w:rsidRPr="00F338C3">
        <w:rPr>
          <w:b/>
          <w:sz w:val="24"/>
          <w:szCs w:val="24"/>
        </w:rPr>
        <w:t>Целевой</w:t>
      </w:r>
      <w:r w:rsidRPr="00F338C3">
        <w:rPr>
          <w:b/>
          <w:spacing w:val="-4"/>
          <w:sz w:val="24"/>
          <w:szCs w:val="24"/>
        </w:rPr>
        <w:t xml:space="preserve"> </w:t>
      </w:r>
      <w:r w:rsidRPr="00F338C3">
        <w:rPr>
          <w:b/>
          <w:spacing w:val="-2"/>
          <w:sz w:val="24"/>
          <w:szCs w:val="24"/>
        </w:rPr>
        <w:t>раздел.</w:t>
      </w:r>
    </w:p>
    <w:p w14:paraId="2051E09E" w14:textId="77777777" w:rsidR="00B1794D" w:rsidRPr="00F338C3" w:rsidRDefault="00B1794D" w:rsidP="00B1794D">
      <w:pPr>
        <w:pStyle w:val="a4"/>
        <w:spacing w:before="132"/>
        <w:ind w:left="0" w:right="845" w:firstLine="567"/>
      </w:pPr>
      <w:r w:rsidRPr="00F338C3">
        <w:t>На уровне среднего общего образования продолжается формирование универсальных учебных действий (далее – УУД), систематизированный комплекс</w:t>
      </w:r>
      <w:r w:rsidRPr="00F338C3">
        <w:rPr>
          <w:spacing w:val="80"/>
        </w:rPr>
        <w:t xml:space="preserve"> </w:t>
      </w:r>
      <w:r w:rsidRPr="00F338C3">
        <w:t>которых закреплен во ФГОС СОО.</w:t>
      </w:r>
    </w:p>
    <w:p w14:paraId="0022D5EF" w14:textId="77777777" w:rsidR="00B1794D" w:rsidRPr="00F338C3" w:rsidRDefault="00B1794D" w:rsidP="00B1794D">
      <w:pPr>
        <w:pStyle w:val="a4"/>
        <w:spacing w:before="1"/>
        <w:ind w:left="0" w:right="843" w:firstLine="567"/>
      </w:pPr>
      <w:r w:rsidRPr="00F338C3">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w:t>
      </w:r>
      <w:r w:rsidRPr="00F338C3">
        <w:rPr>
          <w:spacing w:val="-2"/>
        </w:rPr>
        <w:t xml:space="preserve"> </w:t>
      </w:r>
      <w:r w:rsidRPr="00F338C3">
        <w:t>Помимо</w:t>
      </w:r>
      <w:r w:rsidRPr="00F338C3">
        <w:rPr>
          <w:spacing w:val="-2"/>
        </w:rPr>
        <w:t xml:space="preserve"> </w:t>
      </w:r>
      <w:r w:rsidRPr="00F338C3">
        <w:t>возрастания</w:t>
      </w:r>
      <w:r w:rsidRPr="00F338C3">
        <w:rPr>
          <w:spacing w:val="-2"/>
        </w:rPr>
        <w:t xml:space="preserve"> </w:t>
      </w:r>
      <w:r w:rsidRPr="00F338C3">
        <w:t>сложности</w:t>
      </w:r>
      <w:r w:rsidRPr="00F338C3">
        <w:rPr>
          <w:spacing w:val="-5"/>
        </w:rPr>
        <w:t xml:space="preserve"> </w:t>
      </w:r>
      <w:r w:rsidRPr="00F338C3">
        <w:t>выполняемых</w:t>
      </w:r>
      <w:r w:rsidRPr="00F338C3">
        <w:rPr>
          <w:spacing w:val="-1"/>
        </w:rPr>
        <w:t xml:space="preserve"> </w:t>
      </w:r>
      <w:r w:rsidRPr="00F338C3">
        <w:t>действий</w:t>
      </w:r>
      <w:r w:rsidRPr="00F338C3">
        <w:rPr>
          <w:spacing w:val="-4"/>
        </w:rPr>
        <w:t xml:space="preserve"> </w:t>
      </w:r>
      <w:r w:rsidRPr="00F338C3">
        <w:t xml:space="preserve">повышается уровень их </w:t>
      </w:r>
      <w:proofErr w:type="spellStart"/>
      <w:r w:rsidRPr="00F338C3">
        <w:t>рефлексивности</w:t>
      </w:r>
      <w:proofErr w:type="spellEnd"/>
      <w:r w:rsidRPr="00F338C3">
        <w:t xml:space="preserve">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w:t>
      </w:r>
      <w:r w:rsidRPr="00F338C3">
        <w:rPr>
          <w:spacing w:val="80"/>
        </w:rPr>
        <w:t xml:space="preserve"> </w:t>
      </w:r>
      <w:r w:rsidRPr="00F338C3">
        <w:t>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14:paraId="14EE1757" w14:textId="66FDCE9E" w:rsidR="00B1794D" w:rsidRPr="00F338C3" w:rsidRDefault="00B1794D" w:rsidP="005A4328">
      <w:pPr>
        <w:pStyle w:val="a4"/>
        <w:spacing w:before="1"/>
        <w:ind w:left="0" w:right="732" w:firstLine="567"/>
      </w:pPr>
      <w:r w:rsidRPr="00F338C3">
        <w:t>На</w:t>
      </w:r>
      <w:r w:rsidRPr="00F338C3">
        <w:rPr>
          <w:spacing w:val="17"/>
        </w:rPr>
        <w:t xml:space="preserve"> </w:t>
      </w:r>
      <w:r w:rsidRPr="00F338C3">
        <w:t>уровне</w:t>
      </w:r>
      <w:r w:rsidRPr="00F338C3">
        <w:rPr>
          <w:spacing w:val="17"/>
        </w:rPr>
        <w:t xml:space="preserve"> </w:t>
      </w:r>
      <w:r w:rsidRPr="00F338C3">
        <w:t>среднего</w:t>
      </w:r>
      <w:r w:rsidRPr="00F338C3">
        <w:rPr>
          <w:spacing w:val="19"/>
        </w:rPr>
        <w:t xml:space="preserve"> </w:t>
      </w:r>
      <w:r w:rsidRPr="00F338C3">
        <w:t>общего</w:t>
      </w:r>
      <w:r w:rsidRPr="00F338C3">
        <w:rPr>
          <w:spacing w:val="15"/>
        </w:rPr>
        <w:t xml:space="preserve"> </w:t>
      </w:r>
      <w:r w:rsidRPr="00F338C3">
        <w:t>образования</w:t>
      </w:r>
      <w:r w:rsidRPr="00F338C3">
        <w:rPr>
          <w:spacing w:val="16"/>
        </w:rPr>
        <w:t xml:space="preserve"> </w:t>
      </w:r>
      <w:r w:rsidRPr="00F338C3">
        <w:t>регулятивные</w:t>
      </w:r>
      <w:r w:rsidRPr="00F338C3">
        <w:rPr>
          <w:spacing w:val="14"/>
        </w:rPr>
        <w:t xml:space="preserve"> </w:t>
      </w:r>
      <w:r w:rsidRPr="00F338C3">
        <w:t>действия</w:t>
      </w:r>
      <w:r w:rsidRPr="00F338C3">
        <w:rPr>
          <w:spacing w:val="16"/>
        </w:rPr>
        <w:t xml:space="preserve"> </w:t>
      </w:r>
      <w:r w:rsidRPr="00F338C3">
        <w:t>должны</w:t>
      </w:r>
      <w:r w:rsidRPr="00F338C3">
        <w:rPr>
          <w:spacing w:val="16"/>
        </w:rPr>
        <w:t xml:space="preserve"> </w:t>
      </w:r>
      <w:r w:rsidRPr="00F338C3">
        <w:rPr>
          <w:spacing w:val="-2"/>
        </w:rPr>
        <w:t>прирасти</w:t>
      </w:r>
      <w:r w:rsidR="005A4328" w:rsidRPr="00F338C3">
        <w:t xml:space="preserve"> </w:t>
      </w:r>
      <w:r w:rsidRPr="00F338C3">
        <w:t xml:space="preserve">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w:t>
      </w:r>
      <w:r w:rsidRPr="00F338C3">
        <w:rPr>
          <w:spacing w:val="-2"/>
        </w:rPr>
        <w:t>профессии.</w:t>
      </w:r>
    </w:p>
    <w:p w14:paraId="0D023382" w14:textId="77777777" w:rsidR="00B1794D" w:rsidRPr="00F338C3" w:rsidRDefault="00B1794D" w:rsidP="00B1794D">
      <w:pPr>
        <w:pStyle w:val="a4"/>
        <w:spacing w:before="1"/>
        <w:ind w:left="0" w:right="843" w:firstLine="567"/>
      </w:pPr>
      <w:r w:rsidRPr="00F338C3">
        <w:t>Программа развития УУД направлена на повышение эффективности освоения обучающимися основной образовательной программы, а также усвоение знаний и</w:t>
      </w:r>
      <w:r w:rsidRPr="00F338C3">
        <w:rPr>
          <w:spacing w:val="80"/>
        </w:rPr>
        <w:t xml:space="preserve"> </w:t>
      </w:r>
      <w:r w:rsidRPr="00F338C3">
        <w:t xml:space="preserve">учебных действий; формирование у обучающихся системных представлений и опыта применения методов, технологий и форм организации проектной и учебно- исследовательской деятельности для достижения практико-ориентированных результатов </w:t>
      </w:r>
      <w:r w:rsidRPr="00F338C3">
        <w:rPr>
          <w:spacing w:val="-2"/>
        </w:rPr>
        <w:t>образования.</w:t>
      </w:r>
    </w:p>
    <w:p w14:paraId="287EBFF8" w14:textId="77777777" w:rsidR="00B1794D" w:rsidRPr="00F338C3" w:rsidRDefault="00B1794D" w:rsidP="00B1794D">
      <w:pPr>
        <w:pStyle w:val="a4"/>
        <w:spacing w:before="1"/>
        <w:ind w:left="0" w:firstLine="567"/>
      </w:pPr>
      <w:r w:rsidRPr="00F338C3">
        <w:lastRenderedPageBreak/>
        <w:t>Программа</w:t>
      </w:r>
      <w:r w:rsidRPr="00F338C3">
        <w:rPr>
          <w:spacing w:val="-4"/>
        </w:rPr>
        <w:t xml:space="preserve"> </w:t>
      </w:r>
      <w:r w:rsidRPr="00F338C3">
        <w:t>формирования</w:t>
      </w:r>
      <w:r w:rsidRPr="00F338C3">
        <w:rPr>
          <w:spacing w:val="-3"/>
        </w:rPr>
        <w:t xml:space="preserve"> </w:t>
      </w:r>
      <w:r w:rsidRPr="00F338C3">
        <w:t>УУД</w:t>
      </w:r>
      <w:r w:rsidRPr="00F338C3">
        <w:rPr>
          <w:spacing w:val="-6"/>
        </w:rPr>
        <w:t xml:space="preserve"> </w:t>
      </w:r>
      <w:r w:rsidRPr="00F338C3">
        <w:t>призвана</w:t>
      </w:r>
      <w:r w:rsidRPr="00F338C3">
        <w:rPr>
          <w:spacing w:val="-3"/>
        </w:rPr>
        <w:t xml:space="preserve"> </w:t>
      </w:r>
      <w:r w:rsidRPr="00F338C3">
        <w:rPr>
          <w:spacing w:val="-2"/>
        </w:rPr>
        <w:t>обеспечить:</w:t>
      </w:r>
    </w:p>
    <w:p w14:paraId="21975A59" w14:textId="77777777" w:rsidR="00B1794D" w:rsidRPr="00F338C3" w:rsidRDefault="00B1794D" w:rsidP="00B1794D">
      <w:pPr>
        <w:pStyle w:val="a4"/>
        <w:spacing w:before="139"/>
        <w:ind w:left="0" w:right="845" w:firstLine="567"/>
      </w:pPr>
      <w:r w:rsidRPr="00F338C3">
        <w:t>-</w:t>
      </w:r>
      <w:proofErr w:type="gramStart"/>
      <w:r w:rsidRPr="00F338C3">
        <w:t>развитие</w:t>
      </w:r>
      <w:r w:rsidRPr="00F338C3">
        <w:rPr>
          <w:spacing w:val="80"/>
        </w:rPr>
        <w:t xml:space="preserve">  </w:t>
      </w:r>
      <w:r w:rsidRPr="00F338C3">
        <w:t>у</w:t>
      </w:r>
      <w:proofErr w:type="gramEnd"/>
      <w:r w:rsidRPr="00F338C3">
        <w:rPr>
          <w:spacing w:val="77"/>
        </w:rPr>
        <w:t xml:space="preserve">  </w:t>
      </w:r>
      <w:r w:rsidRPr="00F338C3">
        <w:t>обучающихся</w:t>
      </w:r>
      <w:r w:rsidRPr="00F338C3">
        <w:rPr>
          <w:spacing w:val="80"/>
        </w:rPr>
        <w:t xml:space="preserve">  </w:t>
      </w:r>
      <w:r w:rsidRPr="00F338C3">
        <w:t>способности</w:t>
      </w:r>
      <w:r w:rsidRPr="00F338C3">
        <w:rPr>
          <w:spacing w:val="80"/>
        </w:rPr>
        <w:t xml:space="preserve">  </w:t>
      </w:r>
      <w:r w:rsidRPr="00F338C3">
        <w:t>к</w:t>
      </w:r>
      <w:r w:rsidRPr="00F338C3">
        <w:rPr>
          <w:spacing w:val="80"/>
        </w:rPr>
        <w:t xml:space="preserve">  </w:t>
      </w:r>
      <w:r w:rsidRPr="00F338C3">
        <w:t>самопознанию,</w:t>
      </w:r>
      <w:r w:rsidRPr="00F338C3">
        <w:rPr>
          <w:spacing w:val="79"/>
        </w:rPr>
        <w:t xml:space="preserve">  </w:t>
      </w:r>
      <w:r w:rsidRPr="00F338C3">
        <w:t>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4671C639" w14:textId="77777777" w:rsidR="00B1794D" w:rsidRPr="00F338C3" w:rsidRDefault="00B1794D" w:rsidP="00B1794D">
      <w:pPr>
        <w:pStyle w:val="a4"/>
        <w:ind w:left="0" w:right="854" w:firstLine="567"/>
      </w:pPr>
      <w:r w:rsidRPr="00F338C3">
        <w:t>-формирование умений самостоятельного планирования и осуществления учебной деятельности</w:t>
      </w:r>
      <w:r w:rsidRPr="00F338C3">
        <w:rPr>
          <w:spacing w:val="62"/>
          <w:w w:val="150"/>
        </w:rPr>
        <w:t xml:space="preserve">   </w:t>
      </w:r>
      <w:r w:rsidRPr="00F338C3">
        <w:t>и</w:t>
      </w:r>
      <w:r w:rsidRPr="00F338C3">
        <w:rPr>
          <w:spacing w:val="80"/>
        </w:rPr>
        <w:t xml:space="preserve">   </w:t>
      </w:r>
      <w:r w:rsidRPr="00F338C3">
        <w:t>организации</w:t>
      </w:r>
      <w:r w:rsidRPr="00F338C3">
        <w:rPr>
          <w:spacing w:val="62"/>
          <w:w w:val="150"/>
        </w:rPr>
        <w:t xml:space="preserve">   </w:t>
      </w:r>
      <w:r w:rsidRPr="00F338C3">
        <w:t>учебного</w:t>
      </w:r>
      <w:r w:rsidRPr="00F338C3">
        <w:rPr>
          <w:spacing w:val="80"/>
        </w:rPr>
        <w:t xml:space="preserve">   </w:t>
      </w:r>
      <w:r w:rsidRPr="00F338C3">
        <w:t>сотрудничества</w:t>
      </w:r>
      <w:r w:rsidRPr="00F338C3">
        <w:rPr>
          <w:spacing w:val="62"/>
          <w:w w:val="150"/>
        </w:rPr>
        <w:t xml:space="preserve">   </w:t>
      </w:r>
      <w:r w:rsidRPr="00F338C3">
        <w:t>с</w:t>
      </w:r>
      <w:r w:rsidRPr="00F338C3">
        <w:rPr>
          <w:spacing w:val="80"/>
        </w:rPr>
        <w:t xml:space="preserve">   </w:t>
      </w:r>
      <w:r w:rsidRPr="00F338C3">
        <w:t>педагогами и сверстниками;</w:t>
      </w:r>
    </w:p>
    <w:p w14:paraId="15CE53E6" w14:textId="77777777" w:rsidR="00B1794D" w:rsidRPr="00F338C3" w:rsidRDefault="00B1794D" w:rsidP="00B1794D">
      <w:pPr>
        <w:pStyle w:val="a4"/>
        <w:ind w:left="0" w:right="850" w:firstLine="567"/>
      </w:pPr>
      <w:r w:rsidRPr="00F338C3">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27755435" w14:textId="77777777" w:rsidR="00B1794D" w:rsidRPr="00F338C3" w:rsidRDefault="00B1794D" w:rsidP="00B1794D">
      <w:pPr>
        <w:pStyle w:val="a4"/>
        <w:ind w:left="0" w:right="846" w:firstLine="567"/>
      </w:pPr>
      <w:r w:rsidRPr="00F338C3">
        <w:t>-создание условий для интеграции урочных и внеурочных форм учебно- исследовательской и проектной деятельности обучающихся;</w:t>
      </w:r>
    </w:p>
    <w:p w14:paraId="5B2C2AD4" w14:textId="77777777" w:rsidR="00B1794D" w:rsidRPr="00F338C3" w:rsidRDefault="00B1794D" w:rsidP="00B1794D">
      <w:pPr>
        <w:pStyle w:val="a4"/>
        <w:ind w:left="0" w:right="846" w:firstLine="567"/>
      </w:pPr>
      <w:r w:rsidRPr="00F338C3">
        <w:t>-формирование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5055E4EE" w14:textId="66CAA54B" w:rsidR="00B1794D" w:rsidRPr="00F338C3" w:rsidRDefault="00B1794D" w:rsidP="005A4328">
      <w:pPr>
        <w:pStyle w:val="a4"/>
        <w:ind w:left="0" w:right="873" w:firstLine="567"/>
      </w:pPr>
      <w:r w:rsidRPr="00F338C3">
        <w:t>-формирование</w:t>
      </w:r>
      <w:r w:rsidRPr="00F338C3">
        <w:rPr>
          <w:spacing w:val="44"/>
        </w:rPr>
        <w:t xml:space="preserve"> </w:t>
      </w:r>
      <w:r w:rsidRPr="00F338C3">
        <w:t>и</w:t>
      </w:r>
      <w:r w:rsidRPr="00F338C3">
        <w:rPr>
          <w:spacing w:val="46"/>
        </w:rPr>
        <w:t xml:space="preserve"> </w:t>
      </w:r>
      <w:r w:rsidRPr="00F338C3">
        <w:t>развитие</w:t>
      </w:r>
      <w:r w:rsidRPr="00F338C3">
        <w:rPr>
          <w:spacing w:val="44"/>
        </w:rPr>
        <w:t xml:space="preserve"> </w:t>
      </w:r>
      <w:r w:rsidRPr="00F338C3">
        <w:t>компетенций</w:t>
      </w:r>
      <w:r w:rsidRPr="00F338C3">
        <w:rPr>
          <w:spacing w:val="47"/>
        </w:rPr>
        <w:t xml:space="preserve"> </w:t>
      </w:r>
      <w:r w:rsidRPr="00F338C3">
        <w:t>обучающихся</w:t>
      </w:r>
      <w:r w:rsidRPr="00F338C3">
        <w:rPr>
          <w:spacing w:val="45"/>
        </w:rPr>
        <w:t xml:space="preserve"> </w:t>
      </w:r>
      <w:r w:rsidRPr="00F338C3">
        <w:t>в</w:t>
      </w:r>
      <w:r w:rsidRPr="00F338C3">
        <w:rPr>
          <w:spacing w:val="45"/>
        </w:rPr>
        <w:t xml:space="preserve"> </w:t>
      </w:r>
      <w:r w:rsidRPr="00F338C3">
        <w:t>области</w:t>
      </w:r>
      <w:r w:rsidRPr="00F338C3">
        <w:rPr>
          <w:spacing w:val="47"/>
        </w:rPr>
        <w:t xml:space="preserve"> </w:t>
      </w:r>
      <w:r w:rsidRPr="00F338C3">
        <w:rPr>
          <w:spacing w:val="-2"/>
        </w:rPr>
        <w:t>использования</w:t>
      </w:r>
      <w:r w:rsidR="005A4328" w:rsidRPr="00F338C3">
        <w:t xml:space="preserve"> </w:t>
      </w:r>
      <w:r w:rsidRPr="00F338C3">
        <w:t xml:space="preserve">ИКТ, включая владение ИКТ, поиском, анализом и передачей информации, презентацией </w:t>
      </w:r>
      <w:r w:rsidRPr="00F338C3">
        <w:rPr>
          <w:spacing w:val="-2"/>
        </w:rPr>
        <w:t>выполненных;</w:t>
      </w:r>
    </w:p>
    <w:p w14:paraId="0A3C5AB4" w14:textId="77777777" w:rsidR="00B1794D" w:rsidRPr="00F338C3" w:rsidRDefault="00B1794D" w:rsidP="00B1794D">
      <w:pPr>
        <w:pStyle w:val="a4"/>
        <w:tabs>
          <w:tab w:val="left" w:pos="2449"/>
          <w:tab w:val="left" w:pos="3746"/>
          <w:tab w:val="left" w:pos="5858"/>
          <w:tab w:val="left" w:pos="7612"/>
          <w:tab w:val="left" w:pos="8820"/>
        </w:tabs>
        <w:ind w:left="0" w:right="853" w:firstLine="567"/>
      </w:pPr>
      <w:r w:rsidRPr="00F338C3">
        <w:rPr>
          <w:spacing w:val="-2"/>
        </w:rPr>
        <w:t>-работ,</w:t>
      </w:r>
      <w:r w:rsidRPr="00F338C3">
        <w:tab/>
      </w:r>
      <w:r w:rsidRPr="00F338C3">
        <w:rPr>
          <w:spacing w:val="-2"/>
        </w:rPr>
        <w:t>основами</w:t>
      </w:r>
      <w:r w:rsidRPr="00F338C3">
        <w:tab/>
      </w:r>
      <w:r w:rsidRPr="00F338C3">
        <w:rPr>
          <w:spacing w:val="-2"/>
        </w:rPr>
        <w:t>информационной</w:t>
      </w:r>
      <w:r w:rsidRPr="00F338C3">
        <w:tab/>
      </w:r>
      <w:r w:rsidRPr="00F338C3">
        <w:rPr>
          <w:spacing w:val="-2"/>
        </w:rPr>
        <w:t>безопасности,</w:t>
      </w:r>
      <w:r w:rsidRPr="00F338C3">
        <w:tab/>
      </w:r>
      <w:r w:rsidRPr="00F338C3">
        <w:rPr>
          <w:spacing w:val="-2"/>
        </w:rPr>
        <w:t>умением</w:t>
      </w:r>
      <w:r w:rsidRPr="00F338C3">
        <w:tab/>
      </w:r>
      <w:r w:rsidRPr="00F338C3">
        <w:rPr>
          <w:spacing w:val="-2"/>
        </w:rPr>
        <w:t xml:space="preserve">безопасного </w:t>
      </w:r>
      <w:r w:rsidRPr="00F338C3">
        <w:t>использования</w:t>
      </w:r>
      <w:r w:rsidRPr="00F338C3">
        <w:rPr>
          <w:spacing w:val="40"/>
        </w:rPr>
        <w:t xml:space="preserve"> </w:t>
      </w:r>
      <w:r w:rsidRPr="00F338C3">
        <w:t>ИКТ;</w:t>
      </w:r>
    </w:p>
    <w:p w14:paraId="48704F82" w14:textId="77777777" w:rsidR="00B1794D" w:rsidRPr="00F338C3" w:rsidRDefault="00B1794D" w:rsidP="00B1794D">
      <w:pPr>
        <w:pStyle w:val="a4"/>
        <w:tabs>
          <w:tab w:val="left" w:pos="3272"/>
          <w:tab w:val="left" w:pos="4262"/>
          <w:tab w:val="left" w:pos="4665"/>
          <w:tab w:val="left" w:pos="5799"/>
          <w:tab w:val="left" w:pos="6188"/>
          <w:tab w:val="left" w:pos="7272"/>
          <w:tab w:val="left" w:pos="8783"/>
        </w:tabs>
        <w:ind w:left="0" w:right="854" w:firstLine="567"/>
      </w:pPr>
      <w:r w:rsidRPr="00F338C3">
        <w:rPr>
          <w:spacing w:val="-2"/>
        </w:rPr>
        <w:t>-формирование</w:t>
      </w:r>
      <w:r w:rsidRPr="00F338C3">
        <w:tab/>
      </w:r>
      <w:r w:rsidRPr="00F338C3">
        <w:rPr>
          <w:spacing w:val="-2"/>
        </w:rPr>
        <w:t>знаний</w:t>
      </w:r>
      <w:r w:rsidRPr="00F338C3">
        <w:tab/>
      </w:r>
      <w:r w:rsidRPr="00F338C3">
        <w:rPr>
          <w:spacing w:val="-10"/>
        </w:rPr>
        <w:t>и</w:t>
      </w:r>
      <w:r w:rsidRPr="00F338C3">
        <w:tab/>
      </w:r>
      <w:r w:rsidRPr="00F338C3">
        <w:rPr>
          <w:spacing w:val="-2"/>
        </w:rPr>
        <w:t>навыков</w:t>
      </w:r>
      <w:r w:rsidRPr="00F338C3">
        <w:tab/>
      </w:r>
      <w:r w:rsidRPr="00F338C3">
        <w:rPr>
          <w:spacing w:val="-10"/>
        </w:rPr>
        <w:t>в</w:t>
      </w:r>
      <w:r w:rsidRPr="00F338C3">
        <w:tab/>
      </w:r>
      <w:r w:rsidRPr="00F338C3">
        <w:rPr>
          <w:spacing w:val="-2"/>
        </w:rPr>
        <w:t>области</w:t>
      </w:r>
      <w:r w:rsidRPr="00F338C3">
        <w:tab/>
      </w:r>
      <w:r w:rsidRPr="00F338C3">
        <w:rPr>
          <w:spacing w:val="-2"/>
        </w:rPr>
        <w:t>финансовой</w:t>
      </w:r>
      <w:r w:rsidRPr="00F338C3">
        <w:tab/>
      </w:r>
      <w:r w:rsidRPr="00F338C3">
        <w:rPr>
          <w:spacing w:val="-2"/>
        </w:rPr>
        <w:t xml:space="preserve">грамотности </w:t>
      </w:r>
      <w:r w:rsidRPr="00F338C3">
        <w:t>и устойчивого развития общества.</w:t>
      </w:r>
    </w:p>
    <w:p w14:paraId="17A6F6D6" w14:textId="77777777" w:rsidR="00B1794D" w:rsidRPr="00F338C3" w:rsidRDefault="00B1794D" w:rsidP="00B1794D">
      <w:pPr>
        <w:pStyle w:val="a4"/>
        <w:tabs>
          <w:tab w:val="left" w:pos="3099"/>
          <w:tab w:val="left" w:pos="4855"/>
          <w:tab w:val="left" w:pos="6637"/>
          <w:tab w:val="left" w:pos="8495"/>
        </w:tabs>
        <w:ind w:left="0" w:right="853" w:firstLine="567"/>
      </w:pPr>
      <w:r w:rsidRPr="00F338C3">
        <w:rPr>
          <w:spacing w:val="-2"/>
        </w:rPr>
        <w:t>-возможность</w:t>
      </w:r>
      <w:r w:rsidRPr="00F338C3">
        <w:tab/>
      </w:r>
      <w:r w:rsidRPr="00F338C3">
        <w:rPr>
          <w:spacing w:val="-2"/>
        </w:rPr>
        <w:t>практического</w:t>
      </w:r>
      <w:r w:rsidRPr="00F338C3">
        <w:tab/>
      </w:r>
      <w:r w:rsidRPr="00F338C3">
        <w:rPr>
          <w:spacing w:val="-2"/>
        </w:rPr>
        <w:t>использования</w:t>
      </w:r>
      <w:r w:rsidRPr="00F338C3">
        <w:tab/>
      </w:r>
      <w:r w:rsidRPr="00F338C3">
        <w:rPr>
          <w:spacing w:val="-2"/>
        </w:rPr>
        <w:t>приобретенных</w:t>
      </w:r>
      <w:r w:rsidRPr="00F338C3">
        <w:tab/>
      </w:r>
      <w:r w:rsidRPr="00F338C3">
        <w:rPr>
          <w:spacing w:val="-2"/>
        </w:rPr>
        <w:t xml:space="preserve">обучающимися </w:t>
      </w:r>
      <w:r w:rsidRPr="00F338C3">
        <w:t>коммуникативных навыков, навыков целеполагания, планирования и самоконтроля;</w:t>
      </w:r>
    </w:p>
    <w:p w14:paraId="7B582397" w14:textId="77777777" w:rsidR="00B1794D" w:rsidRPr="00F338C3" w:rsidRDefault="00B1794D" w:rsidP="00B1794D">
      <w:pPr>
        <w:pStyle w:val="a4"/>
        <w:tabs>
          <w:tab w:val="left" w:pos="3181"/>
          <w:tab w:val="left" w:pos="3823"/>
          <w:tab w:val="left" w:pos="5667"/>
          <w:tab w:val="left" w:pos="6946"/>
          <w:tab w:val="left" w:pos="8802"/>
        </w:tabs>
        <w:ind w:left="0" w:right="852" w:firstLine="567"/>
      </w:pPr>
      <w:r w:rsidRPr="00F338C3">
        <w:rPr>
          <w:spacing w:val="-2"/>
        </w:rPr>
        <w:t>-подготовку</w:t>
      </w:r>
      <w:r w:rsidRPr="00F338C3">
        <w:tab/>
      </w:r>
      <w:r w:rsidRPr="00F338C3">
        <w:rPr>
          <w:spacing w:val="-10"/>
        </w:rPr>
        <w:t>к</w:t>
      </w:r>
      <w:r w:rsidRPr="00F338C3">
        <w:tab/>
      </w:r>
      <w:r w:rsidRPr="00F338C3">
        <w:rPr>
          <w:spacing w:val="-2"/>
        </w:rPr>
        <w:t>осознанному</w:t>
      </w:r>
      <w:r w:rsidRPr="00F338C3">
        <w:tab/>
      </w:r>
      <w:r w:rsidRPr="00F338C3">
        <w:rPr>
          <w:spacing w:val="-2"/>
        </w:rPr>
        <w:t>выбору</w:t>
      </w:r>
      <w:r w:rsidRPr="00F338C3">
        <w:tab/>
      </w:r>
      <w:r w:rsidRPr="00F338C3">
        <w:rPr>
          <w:spacing w:val="-2"/>
        </w:rPr>
        <w:t>дальнейшего</w:t>
      </w:r>
      <w:r w:rsidRPr="00F338C3">
        <w:tab/>
      </w:r>
      <w:r w:rsidRPr="00F338C3">
        <w:rPr>
          <w:spacing w:val="-2"/>
        </w:rPr>
        <w:t xml:space="preserve">образования </w:t>
      </w:r>
      <w:r w:rsidRPr="00F338C3">
        <w:t>и профессиональной деятельности.</w:t>
      </w:r>
    </w:p>
    <w:p w14:paraId="7F5A4C5E" w14:textId="77777777" w:rsidR="00B1794D" w:rsidRPr="00F338C3" w:rsidRDefault="00B1794D" w:rsidP="00B1794D">
      <w:pPr>
        <w:pStyle w:val="a4"/>
        <w:spacing w:before="139"/>
        <w:ind w:left="0" w:firstLine="567"/>
      </w:pPr>
    </w:p>
    <w:p w14:paraId="46309D5F" w14:textId="77777777" w:rsidR="00B1794D" w:rsidRPr="00F338C3" w:rsidRDefault="00B1794D" w:rsidP="00E75964">
      <w:pPr>
        <w:pStyle w:val="a6"/>
        <w:numPr>
          <w:ilvl w:val="2"/>
          <w:numId w:val="29"/>
        </w:numPr>
        <w:tabs>
          <w:tab w:val="left" w:pos="1897"/>
        </w:tabs>
        <w:spacing w:before="1"/>
        <w:ind w:left="0" w:firstLine="567"/>
        <w:rPr>
          <w:b/>
          <w:sz w:val="24"/>
          <w:szCs w:val="24"/>
          <w:u w:val="thick"/>
        </w:rPr>
      </w:pPr>
      <w:r w:rsidRPr="00F338C3">
        <w:rPr>
          <w:b/>
          <w:spacing w:val="52"/>
          <w:sz w:val="24"/>
          <w:szCs w:val="24"/>
          <w:u w:val="thick"/>
        </w:rPr>
        <w:t xml:space="preserve"> </w:t>
      </w:r>
      <w:r w:rsidRPr="00F338C3">
        <w:rPr>
          <w:b/>
          <w:sz w:val="24"/>
          <w:szCs w:val="24"/>
          <w:u w:val="thick"/>
        </w:rPr>
        <w:t>​Содержательный</w:t>
      </w:r>
      <w:r w:rsidRPr="00F338C3">
        <w:rPr>
          <w:b/>
          <w:spacing w:val="-3"/>
          <w:sz w:val="24"/>
          <w:szCs w:val="24"/>
          <w:u w:val="thick"/>
        </w:rPr>
        <w:t xml:space="preserve"> </w:t>
      </w:r>
      <w:r w:rsidRPr="00F338C3">
        <w:rPr>
          <w:b/>
          <w:spacing w:val="-2"/>
          <w:sz w:val="24"/>
          <w:szCs w:val="24"/>
          <w:u w:val="thick"/>
        </w:rPr>
        <w:t>раздел.</w:t>
      </w:r>
    </w:p>
    <w:p w14:paraId="52121CA7" w14:textId="77777777" w:rsidR="00B1794D" w:rsidRPr="00F338C3" w:rsidRDefault="00B1794D" w:rsidP="00B1794D">
      <w:pPr>
        <w:pStyle w:val="a4"/>
        <w:spacing w:before="132"/>
        <w:ind w:left="0" w:right="2641" w:firstLine="567"/>
      </w:pPr>
      <w:r w:rsidRPr="00F338C3">
        <w:t>Программа формирования УУД у обучающихся содержит: описание взаимосвязи УУД с содержанием учебных предметов; описание</w:t>
      </w:r>
      <w:r w:rsidRPr="00F338C3">
        <w:rPr>
          <w:spacing w:val="-5"/>
        </w:rPr>
        <w:t xml:space="preserve"> </w:t>
      </w:r>
      <w:r w:rsidRPr="00F338C3">
        <w:t>особенностей</w:t>
      </w:r>
      <w:r w:rsidRPr="00F338C3">
        <w:rPr>
          <w:spacing w:val="-6"/>
        </w:rPr>
        <w:t xml:space="preserve"> </w:t>
      </w:r>
      <w:r w:rsidRPr="00F338C3">
        <w:t>реализации</w:t>
      </w:r>
      <w:r w:rsidRPr="00F338C3">
        <w:rPr>
          <w:spacing w:val="-4"/>
        </w:rPr>
        <w:t xml:space="preserve"> </w:t>
      </w:r>
      <w:r w:rsidRPr="00F338C3">
        <w:t>основных</w:t>
      </w:r>
      <w:r w:rsidRPr="00F338C3">
        <w:rPr>
          <w:spacing w:val="-5"/>
        </w:rPr>
        <w:t xml:space="preserve"> </w:t>
      </w:r>
      <w:r w:rsidRPr="00F338C3">
        <w:t>направлений</w:t>
      </w:r>
      <w:r w:rsidRPr="00F338C3">
        <w:rPr>
          <w:spacing w:val="-6"/>
        </w:rPr>
        <w:t xml:space="preserve"> </w:t>
      </w:r>
      <w:r w:rsidRPr="00F338C3">
        <w:t>и</w:t>
      </w:r>
      <w:r w:rsidRPr="00F338C3">
        <w:rPr>
          <w:spacing w:val="-4"/>
        </w:rPr>
        <w:t xml:space="preserve"> </w:t>
      </w:r>
      <w:r w:rsidRPr="00F338C3">
        <w:t>форм учебно-исследовательской и проектной деятельности.</w:t>
      </w:r>
    </w:p>
    <w:p w14:paraId="1BE21607" w14:textId="77777777" w:rsidR="00B1794D" w:rsidRPr="00F338C3" w:rsidRDefault="00B1794D" w:rsidP="00B1794D">
      <w:pPr>
        <w:pStyle w:val="a4"/>
        <w:ind w:left="0" w:firstLine="567"/>
      </w:pPr>
      <w:r w:rsidRPr="00F338C3">
        <w:t>Описание</w:t>
      </w:r>
      <w:r w:rsidRPr="00F338C3">
        <w:rPr>
          <w:spacing w:val="-4"/>
        </w:rPr>
        <w:t xml:space="preserve"> </w:t>
      </w:r>
      <w:r w:rsidRPr="00F338C3">
        <w:t>взаимосвязи</w:t>
      </w:r>
      <w:r w:rsidRPr="00F338C3">
        <w:rPr>
          <w:spacing w:val="-5"/>
        </w:rPr>
        <w:t xml:space="preserve"> </w:t>
      </w:r>
      <w:r w:rsidRPr="00F338C3">
        <w:t>УУД</w:t>
      </w:r>
      <w:r w:rsidRPr="00F338C3">
        <w:rPr>
          <w:spacing w:val="-3"/>
        </w:rPr>
        <w:t xml:space="preserve"> </w:t>
      </w:r>
      <w:r w:rsidRPr="00F338C3">
        <w:t>с</w:t>
      </w:r>
      <w:r w:rsidRPr="00F338C3">
        <w:rPr>
          <w:spacing w:val="-5"/>
        </w:rPr>
        <w:t xml:space="preserve"> </w:t>
      </w:r>
      <w:r w:rsidRPr="00F338C3">
        <w:t>содержанием учебных</w:t>
      </w:r>
      <w:r w:rsidRPr="00F338C3">
        <w:rPr>
          <w:spacing w:val="-1"/>
        </w:rPr>
        <w:t xml:space="preserve"> </w:t>
      </w:r>
      <w:r w:rsidRPr="00F338C3">
        <w:rPr>
          <w:spacing w:val="-2"/>
        </w:rPr>
        <w:t>предметов.</w:t>
      </w:r>
    </w:p>
    <w:p w14:paraId="4B73B879" w14:textId="77777777" w:rsidR="00B1794D" w:rsidRPr="00F338C3" w:rsidRDefault="00B1794D" w:rsidP="00B1794D">
      <w:pPr>
        <w:pStyle w:val="a4"/>
        <w:spacing w:before="139"/>
        <w:ind w:left="0" w:right="849" w:firstLine="567"/>
      </w:pPr>
      <w:r w:rsidRPr="00F338C3">
        <w:t>Содержание основного общего образования определяется программой основного общего образования. Предметное учебное содержание фиксируется в рабочих</w:t>
      </w:r>
      <w:r w:rsidRPr="00F338C3">
        <w:rPr>
          <w:spacing w:val="80"/>
        </w:rPr>
        <w:t xml:space="preserve"> </w:t>
      </w:r>
      <w:r w:rsidRPr="00F338C3">
        <w:rPr>
          <w:spacing w:val="-2"/>
        </w:rPr>
        <w:t>программах.</w:t>
      </w:r>
    </w:p>
    <w:p w14:paraId="3178E10F" w14:textId="77777777" w:rsidR="00B1794D" w:rsidRPr="00F338C3" w:rsidRDefault="00B1794D" w:rsidP="00B1794D">
      <w:pPr>
        <w:pStyle w:val="a4"/>
        <w:ind w:left="0" w:right="854" w:firstLine="567"/>
      </w:pPr>
      <w:r w:rsidRPr="00F338C3">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14:paraId="055ED3E5" w14:textId="77777777" w:rsidR="00B1794D" w:rsidRPr="00F338C3" w:rsidRDefault="00B1794D" w:rsidP="00B1794D">
      <w:pPr>
        <w:pStyle w:val="a4"/>
        <w:ind w:left="0" w:right="855" w:firstLine="567"/>
      </w:pPr>
      <w:r w:rsidRPr="00F338C3">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21F3AAB2" w14:textId="77777777" w:rsidR="00B1794D" w:rsidRPr="00F338C3" w:rsidRDefault="00B1794D" w:rsidP="00B1794D">
      <w:pPr>
        <w:pStyle w:val="a4"/>
        <w:ind w:left="0" w:right="854" w:firstLine="567"/>
      </w:pPr>
      <w:r w:rsidRPr="00F338C3">
        <w:t>в соотнесении с предметными результатами по основным разделам и темам учебного содержания;</w:t>
      </w:r>
    </w:p>
    <w:p w14:paraId="1BE8327A" w14:textId="77777777" w:rsidR="00B1794D" w:rsidRPr="00F338C3" w:rsidRDefault="00B1794D" w:rsidP="00B1794D">
      <w:pPr>
        <w:pStyle w:val="a4"/>
        <w:ind w:left="0" w:firstLine="567"/>
      </w:pPr>
      <w:r w:rsidRPr="00F338C3">
        <w:t>в</w:t>
      </w:r>
      <w:r w:rsidRPr="00F338C3">
        <w:rPr>
          <w:spacing w:val="-5"/>
        </w:rPr>
        <w:t xml:space="preserve"> </w:t>
      </w:r>
      <w:r w:rsidRPr="00F338C3">
        <w:t>разделе «Основные</w:t>
      </w:r>
      <w:r w:rsidRPr="00F338C3">
        <w:rPr>
          <w:spacing w:val="-5"/>
        </w:rPr>
        <w:t xml:space="preserve"> </w:t>
      </w:r>
      <w:r w:rsidRPr="00F338C3">
        <w:t>виды</w:t>
      </w:r>
      <w:r w:rsidRPr="00F338C3">
        <w:rPr>
          <w:spacing w:val="-3"/>
        </w:rPr>
        <w:t xml:space="preserve"> </w:t>
      </w:r>
      <w:r w:rsidRPr="00F338C3">
        <w:t>деятельности»</w:t>
      </w:r>
      <w:r w:rsidRPr="00F338C3">
        <w:rPr>
          <w:spacing w:val="-10"/>
        </w:rPr>
        <w:t xml:space="preserve"> </w:t>
      </w:r>
      <w:r w:rsidRPr="00F338C3">
        <w:t>тематического</w:t>
      </w:r>
      <w:r w:rsidRPr="00F338C3">
        <w:rPr>
          <w:spacing w:val="-3"/>
        </w:rPr>
        <w:t xml:space="preserve"> </w:t>
      </w:r>
      <w:r w:rsidRPr="00F338C3">
        <w:rPr>
          <w:spacing w:val="-2"/>
        </w:rPr>
        <w:t>планирования.</w:t>
      </w:r>
    </w:p>
    <w:p w14:paraId="35E5348F" w14:textId="77777777" w:rsidR="00B1794D" w:rsidRPr="00F338C3" w:rsidRDefault="00B1794D" w:rsidP="00B1794D">
      <w:pPr>
        <w:pStyle w:val="a4"/>
        <w:spacing w:before="139"/>
        <w:ind w:left="0" w:right="855" w:firstLine="567"/>
      </w:pPr>
      <w:r w:rsidRPr="00F338C3">
        <w:t>Описание реализации требований формирования УУД в предметных результатах и тематическом планировании по отдельным предметным областям.</w:t>
      </w:r>
    </w:p>
    <w:p w14:paraId="351E1B4E" w14:textId="77777777" w:rsidR="00B1794D" w:rsidRPr="00F338C3" w:rsidRDefault="00B1794D" w:rsidP="00B1794D">
      <w:pPr>
        <w:pStyle w:val="a4"/>
        <w:ind w:left="0" w:firstLine="567"/>
      </w:pPr>
      <w:r w:rsidRPr="00F338C3">
        <w:rPr>
          <w:u w:val="single"/>
        </w:rPr>
        <w:t>Русский</w:t>
      </w:r>
      <w:r w:rsidRPr="00F338C3">
        <w:rPr>
          <w:spacing w:val="-2"/>
          <w:u w:val="single"/>
        </w:rPr>
        <w:t xml:space="preserve"> </w:t>
      </w:r>
      <w:r w:rsidRPr="00F338C3">
        <w:rPr>
          <w:u w:val="single"/>
        </w:rPr>
        <w:t>язык</w:t>
      </w:r>
      <w:r w:rsidRPr="00F338C3">
        <w:rPr>
          <w:spacing w:val="-1"/>
          <w:u w:val="single"/>
        </w:rPr>
        <w:t xml:space="preserve"> </w:t>
      </w:r>
      <w:r w:rsidRPr="00F338C3">
        <w:rPr>
          <w:u w:val="single"/>
        </w:rPr>
        <w:t xml:space="preserve">и </w:t>
      </w:r>
      <w:r w:rsidRPr="00F338C3">
        <w:rPr>
          <w:spacing w:val="-2"/>
          <w:u w:val="single"/>
        </w:rPr>
        <w:t>литература.</w:t>
      </w:r>
    </w:p>
    <w:p w14:paraId="5F0A5281" w14:textId="77777777" w:rsidR="00B1794D" w:rsidRPr="00F338C3" w:rsidRDefault="00B1794D" w:rsidP="00B1794D">
      <w:pPr>
        <w:pStyle w:val="a4"/>
        <w:spacing w:before="137"/>
        <w:ind w:left="0" w:right="847" w:firstLine="567"/>
      </w:pPr>
      <w:proofErr w:type="gramStart"/>
      <w:r w:rsidRPr="00F338C3">
        <w:t>Формирование</w:t>
      </w:r>
      <w:r w:rsidRPr="00F338C3">
        <w:rPr>
          <w:spacing w:val="80"/>
        </w:rPr>
        <w:t xml:space="preserve">  </w:t>
      </w:r>
      <w:r w:rsidRPr="00F338C3">
        <w:t>универсальных</w:t>
      </w:r>
      <w:proofErr w:type="gramEnd"/>
      <w:r w:rsidRPr="00F338C3">
        <w:rPr>
          <w:spacing w:val="80"/>
        </w:rPr>
        <w:t xml:space="preserve">  </w:t>
      </w:r>
      <w:r w:rsidRPr="00F338C3">
        <w:t>учебных</w:t>
      </w:r>
      <w:r w:rsidRPr="00F338C3">
        <w:rPr>
          <w:spacing w:val="80"/>
        </w:rPr>
        <w:t xml:space="preserve">  </w:t>
      </w:r>
      <w:r w:rsidRPr="00F338C3">
        <w:t>познавательных</w:t>
      </w:r>
      <w:r w:rsidRPr="00F338C3">
        <w:rPr>
          <w:spacing w:val="80"/>
        </w:rPr>
        <w:t xml:space="preserve">  </w:t>
      </w:r>
      <w:r w:rsidRPr="00F338C3">
        <w:t>действий включает базовые логические действия:</w:t>
      </w:r>
    </w:p>
    <w:p w14:paraId="3D9B3F6F" w14:textId="647D2A1E" w:rsidR="00B1794D" w:rsidRPr="00F338C3" w:rsidRDefault="00B1794D" w:rsidP="005A4328">
      <w:pPr>
        <w:pStyle w:val="a4"/>
        <w:ind w:left="0" w:right="843" w:firstLine="567"/>
      </w:pPr>
      <w:r w:rsidRPr="00F338C3">
        <w:t>устанавливать существенный признак или основание для сравнения,</w:t>
      </w:r>
      <w:r w:rsidRPr="00F338C3">
        <w:rPr>
          <w:spacing w:val="40"/>
        </w:rPr>
        <w:t xml:space="preserve"> </w:t>
      </w:r>
      <w:r w:rsidRPr="00F338C3">
        <w:t>классификации и обобщения языковых единиц, языковых фактов и процессов, текстов различных</w:t>
      </w:r>
      <w:r w:rsidRPr="00F338C3">
        <w:rPr>
          <w:spacing w:val="40"/>
        </w:rPr>
        <w:t xml:space="preserve"> </w:t>
      </w:r>
      <w:r w:rsidRPr="00F338C3">
        <w:t>функциональных</w:t>
      </w:r>
      <w:r w:rsidRPr="00F338C3">
        <w:rPr>
          <w:spacing w:val="40"/>
        </w:rPr>
        <w:t xml:space="preserve"> </w:t>
      </w:r>
      <w:r w:rsidRPr="00F338C3">
        <w:t>разновидностей</w:t>
      </w:r>
      <w:r w:rsidRPr="00F338C3">
        <w:rPr>
          <w:spacing w:val="40"/>
        </w:rPr>
        <w:t xml:space="preserve"> </w:t>
      </w:r>
      <w:r w:rsidRPr="00F338C3">
        <w:t>языка,</w:t>
      </w:r>
      <w:r w:rsidRPr="00F338C3">
        <w:rPr>
          <w:spacing w:val="40"/>
        </w:rPr>
        <w:t xml:space="preserve"> </w:t>
      </w:r>
      <w:r w:rsidRPr="00F338C3">
        <w:t>функционально-смысловых</w:t>
      </w:r>
      <w:r w:rsidRPr="00F338C3">
        <w:rPr>
          <w:spacing w:val="40"/>
        </w:rPr>
        <w:t xml:space="preserve"> </w:t>
      </w:r>
      <w:r w:rsidRPr="00F338C3">
        <w:t>типов,</w:t>
      </w:r>
      <w:r w:rsidR="005A4328" w:rsidRPr="00F338C3">
        <w:t xml:space="preserve"> ж</w:t>
      </w:r>
      <w:r w:rsidRPr="00F338C3">
        <w:t xml:space="preserve">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w:t>
      </w:r>
      <w:r w:rsidRPr="00F338C3">
        <w:lastRenderedPageBreak/>
        <w:t>зарубежной литературы, интерпретациями в различных видах искусств;</w:t>
      </w:r>
    </w:p>
    <w:p w14:paraId="07DD5799" w14:textId="77777777" w:rsidR="00B1794D" w:rsidRPr="00F338C3" w:rsidRDefault="00B1794D" w:rsidP="00B1794D">
      <w:pPr>
        <w:pStyle w:val="a4"/>
        <w:ind w:left="0" w:right="845" w:firstLine="567"/>
      </w:pPr>
      <w:r w:rsidRPr="00F338C3">
        <w:t>выявлять</w:t>
      </w:r>
      <w:r w:rsidRPr="00F338C3">
        <w:rPr>
          <w:spacing w:val="71"/>
        </w:rPr>
        <w:t xml:space="preserve">  </w:t>
      </w:r>
      <w:r w:rsidRPr="00F338C3">
        <w:t>закономерности</w:t>
      </w:r>
      <w:r w:rsidRPr="00F338C3">
        <w:rPr>
          <w:spacing w:val="71"/>
        </w:rPr>
        <w:t xml:space="preserve">  </w:t>
      </w:r>
      <w:r w:rsidRPr="00F338C3">
        <w:t>и</w:t>
      </w:r>
      <w:r w:rsidRPr="00F338C3">
        <w:rPr>
          <w:spacing w:val="71"/>
        </w:rPr>
        <w:t xml:space="preserve">  </w:t>
      </w:r>
      <w:r w:rsidRPr="00F338C3">
        <w:t>противоречия</w:t>
      </w:r>
      <w:r w:rsidRPr="00F338C3">
        <w:rPr>
          <w:spacing w:val="71"/>
        </w:rPr>
        <w:t xml:space="preserve">  </w:t>
      </w:r>
      <w:r w:rsidRPr="00F338C3">
        <w:t>в</w:t>
      </w:r>
      <w:r w:rsidRPr="00F338C3">
        <w:rPr>
          <w:spacing w:val="70"/>
        </w:rPr>
        <w:t xml:space="preserve">  </w:t>
      </w:r>
      <w:r w:rsidRPr="00F338C3">
        <w:t>языковых</w:t>
      </w:r>
      <w:r w:rsidRPr="00F338C3">
        <w:rPr>
          <w:spacing w:val="71"/>
        </w:rPr>
        <w:t xml:space="preserve">  </w:t>
      </w:r>
      <w:r w:rsidRPr="00F338C3">
        <w:t>фактах,</w:t>
      </w:r>
      <w:r w:rsidRPr="00F338C3">
        <w:rPr>
          <w:spacing w:val="71"/>
        </w:rPr>
        <w:t xml:space="preserve">  </w:t>
      </w:r>
      <w:r w:rsidRPr="00F338C3">
        <w:t>данных в</w:t>
      </w:r>
      <w:r w:rsidRPr="00F338C3">
        <w:rPr>
          <w:spacing w:val="70"/>
        </w:rPr>
        <w:t xml:space="preserve">   </w:t>
      </w:r>
      <w:r w:rsidRPr="00F338C3">
        <w:t>наблюдении</w:t>
      </w:r>
      <w:r w:rsidRPr="00F338C3">
        <w:rPr>
          <w:spacing w:val="71"/>
        </w:rPr>
        <w:t xml:space="preserve">   </w:t>
      </w:r>
      <w:r w:rsidRPr="00F338C3">
        <w:t>(например,</w:t>
      </w:r>
      <w:r w:rsidRPr="00F338C3">
        <w:rPr>
          <w:spacing w:val="71"/>
        </w:rPr>
        <w:t xml:space="preserve">   </w:t>
      </w:r>
      <w:r w:rsidRPr="00F338C3">
        <w:t>традиционный</w:t>
      </w:r>
      <w:r w:rsidRPr="00F338C3">
        <w:rPr>
          <w:spacing w:val="71"/>
        </w:rPr>
        <w:t xml:space="preserve">   </w:t>
      </w:r>
      <w:r w:rsidRPr="00F338C3">
        <w:t>принцип</w:t>
      </w:r>
      <w:r w:rsidRPr="00F338C3">
        <w:rPr>
          <w:spacing w:val="71"/>
        </w:rPr>
        <w:t xml:space="preserve">   </w:t>
      </w:r>
      <w:r w:rsidRPr="00F338C3">
        <w:t>русской</w:t>
      </w:r>
      <w:r w:rsidRPr="00F338C3">
        <w:rPr>
          <w:spacing w:val="71"/>
        </w:rPr>
        <w:t xml:space="preserve">   </w:t>
      </w:r>
      <w:r w:rsidRPr="00F338C3">
        <w:t xml:space="preserve">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w:t>
      </w:r>
      <w:proofErr w:type="spellStart"/>
      <w:r w:rsidRPr="00F338C3">
        <w:t>родо</w:t>
      </w:r>
      <w:proofErr w:type="spellEnd"/>
      <w:r w:rsidRPr="00F338C3">
        <w:t>-видовые признаки реалии;</w:t>
      </w:r>
    </w:p>
    <w:p w14:paraId="51764CFE" w14:textId="77777777" w:rsidR="00B1794D" w:rsidRPr="00F338C3" w:rsidRDefault="00B1794D" w:rsidP="00B1794D">
      <w:pPr>
        <w:pStyle w:val="a4"/>
        <w:spacing w:before="1"/>
        <w:ind w:left="0" w:right="845" w:firstLine="567"/>
      </w:pPr>
      <w:r w:rsidRPr="00F338C3">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w:t>
      </w:r>
      <w:r w:rsidRPr="00F338C3">
        <w:rPr>
          <w:spacing w:val="40"/>
        </w:rPr>
        <w:t xml:space="preserve"> </w:t>
      </w:r>
      <w:r w:rsidRPr="00F338C3">
        <w:t>при</w:t>
      </w:r>
      <w:r w:rsidRPr="00F338C3">
        <w:rPr>
          <w:spacing w:val="40"/>
        </w:rPr>
        <w:t xml:space="preserve"> </w:t>
      </w:r>
      <w:r w:rsidRPr="00F338C3">
        <w:t>объяснении</w:t>
      </w:r>
      <w:r w:rsidRPr="00F338C3">
        <w:rPr>
          <w:spacing w:val="40"/>
        </w:rPr>
        <w:t xml:space="preserve"> </w:t>
      </w:r>
      <w:r w:rsidRPr="00F338C3">
        <w:t>правописания</w:t>
      </w:r>
      <w:r w:rsidRPr="00F338C3">
        <w:rPr>
          <w:spacing w:val="40"/>
        </w:rPr>
        <w:t xml:space="preserve"> </w:t>
      </w:r>
      <w:r w:rsidRPr="00F338C3">
        <w:t>гласных</w:t>
      </w:r>
      <w:r w:rsidRPr="00F338C3">
        <w:rPr>
          <w:spacing w:val="40"/>
        </w:rPr>
        <w:t xml:space="preserve"> </w:t>
      </w:r>
      <w:r w:rsidRPr="00F338C3">
        <w:t>в</w:t>
      </w:r>
      <w:r w:rsidRPr="00F338C3">
        <w:rPr>
          <w:spacing w:val="40"/>
        </w:rPr>
        <w:t xml:space="preserve"> </w:t>
      </w:r>
      <w:r w:rsidRPr="00F338C3">
        <w:t>корне</w:t>
      </w:r>
      <w:r w:rsidRPr="00F338C3">
        <w:rPr>
          <w:spacing w:val="40"/>
        </w:rPr>
        <w:t xml:space="preserve"> </w:t>
      </w:r>
      <w:r w:rsidRPr="00F338C3">
        <w:t>слова,</w:t>
      </w:r>
      <w:r w:rsidRPr="00F338C3">
        <w:rPr>
          <w:spacing w:val="40"/>
        </w:rPr>
        <w:t xml:space="preserve"> </w:t>
      </w:r>
      <w:r w:rsidRPr="00F338C3">
        <w:t>правописании</w:t>
      </w:r>
      <w:r w:rsidRPr="00F338C3">
        <w:rPr>
          <w:spacing w:val="40"/>
        </w:rPr>
        <w:t xml:space="preserve"> </w:t>
      </w:r>
      <w:r w:rsidRPr="00F338C3">
        <w:t>«н»</w:t>
      </w:r>
      <w:r w:rsidRPr="00F338C3">
        <w:rPr>
          <w:spacing w:val="40"/>
        </w:rPr>
        <w:t xml:space="preserve"> </w:t>
      </w:r>
      <w:r w:rsidRPr="00F338C3">
        <w:t>и</w:t>
      </w:r>
    </w:p>
    <w:p w14:paraId="42747FE5" w14:textId="77777777" w:rsidR="00B1794D" w:rsidRPr="00F338C3" w:rsidRDefault="00B1794D" w:rsidP="00B1794D">
      <w:pPr>
        <w:pStyle w:val="a4"/>
        <w:spacing w:before="2"/>
        <w:ind w:left="0" w:firstLine="567"/>
      </w:pPr>
      <w:r w:rsidRPr="00F338C3">
        <w:t>«</w:t>
      </w:r>
      <w:proofErr w:type="spellStart"/>
      <w:r w:rsidRPr="00F338C3">
        <w:t>нн</w:t>
      </w:r>
      <w:proofErr w:type="spellEnd"/>
      <w:r w:rsidRPr="00F338C3">
        <w:t>»</w:t>
      </w:r>
      <w:r w:rsidRPr="00F338C3">
        <w:rPr>
          <w:spacing w:val="-8"/>
        </w:rPr>
        <w:t xml:space="preserve"> </w:t>
      </w:r>
      <w:r w:rsidRPr="00F338C3">
        <w:t>в</w:t>
      </w:r>
      <w:r w:rsidRPr="00F338C3">
        <w:rPr>
          <w:spacing w:val="-1"/>
        </w:rPr>
        <w:t xml:space="preserve"> </w:t>
      </w:r>
      <w:r w:rsidRPr="00F338C3">
        <w:t>словах различных</w:t>
      </w:r>
      <w:r w:rsidRPr="00F338C3">
        <w:rPr>
          <w:spacing w:val="-1"/>
        </w:rPr>
        <w:t xml:space="preserve"> </w:t>
      </w:r>
      <w:r w:rsidRPr="00F338C3">
        <w:t>частей</w:t>
      </w:r>
      <w:r w:rsidRPr="00F338C3">
        <w:rPr>
          <w:spacing w:val="-2"/>
        </w:rPr>
        <w:t xml:space="preserve"> </w:t>
      </w:r>
      <w:r w:rsidRPr="00F338C3">
        <w:t>речи)</w:t>
      </w:r>
      <w:r w:rsidRPr="00F338C3">
        <w:rPr>
          <w:spacing w:val="-3"/>
        </w:rPr>
        <w:t xml:space="preserve"> </w:t>
      </w:r>
      <w:r w:rsidRPr="00F338C3">
        <w:t>и</w:t>
      </w:r>
      <w:r w:rsidRPr="00F338C3">
        <w:rPr>
          <w:spacing w:val="-2"/>
        </w:rPr>
        <w:t xml:space="preserve"> другие;</w:t>
      </w:r>
    </w:p>
    <w:p w14:paraId="0A5B42F2" w14:textId="77777777" w:rsidR="00B1794D" w:rsidRPr="00F338C3" w:rsidRDefault="00B1794D" w:rsidP="00B1794D">
      <w:pPr>
        <w:pStyle w:val="a4"/>
        <w:spacing w:before="136"/>
        <w:ind w:left="0" w:right="854" w:firstLine="567"/>
      </w:pPr>
      <w:r w:rsidRPr="00F338C3">
        <w:t>разрабатывать план решения языковой и речевой задачи с учётом анализа имеющихся данных, представленных в виде текста, таблицы, графики и другие;</w:t>
      </w:r>
    </w:p>
    <w:p w14:paraId="6A23EDB7" w14:textId="77777777" w:rsidR="00B1794D" w:rsidRPr="00F338C3" w:rsidRDefault="00B1794D" w:rsidP="00B1794D">
      <w:pPr>
        <w:pStyle w:val="a4"/>
        <w:spacing w:before="1"/>
        <w:ind w:left="0" w:right="853" w:firstLine="567"/>
      </w:pPr>
      <w:r w:rsidRPr="00F338C3">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14:paraId="7F638155" w14:textId="77777777" w:rsidR="00B1794D" w:rsidRPr="00F338C3" w:rsidRDefault="00B1794D" w:rsidP="00B1794D">
      <w:pPr>
        <w:pStyle w:val="a4"/>
        <w:ind w:left="0" w:right="856" w:firstLine="567"/>
      </w:pPr>
      <w:r w:rsidRPr="00F338C3">
        <w:t>развивать критическое мышление при решении жизненных проблем с учётом собственного речевого и читательского опыта.</w:t>
      </w:r>
    </w:p>
    <w:p w14:paraId="2765A3C0" w14:textId="77777777" w:rsidR="00B1794D" w:rsidRPr="00F338C3" w:rsidRDefault="00B1794D" w:rsidP="00B1794D">
      <w:pPr>
        <w:pStyle w:val="a4"/>
        <w:ind w:left="0" w:right="855" w:firstLine="567"/>
      </w:pPr>
      <w:proofErr w:type="gramStart"/>
      <w:r w:rsidRPr="00F338C3">
        <w:t>самостоятельно</w:t>
      </w:r>
      <w:r w:rsidRPr="00F338C3">
        <w:rPr>
          <w:spacing w:val="66"/>
        </w:rPr>
        <w:t xml:space="preserve">  </w:t>
      </w:r>
      <w:r w:rsidRPr="00F338C3">
        <w:t>формулировать</w:t>
      </w:r>
      <w:proofErr w:type="gramEnd"/>
      <w:r w:rsidRPr="00F338C3">
        <w:rPr>
          <w:spacing w:val="67"/>
        </w:rPr>
        <w:t xml:space="preserve">  </w:t>
      </w:r>
      <w:r w:rsidRPr="00F338C3">
        <w:t>и</w:t>
      </w:r>
      <w:r w:rsidRPr="00F338C3">
        <w:rPr>
          <w:spacing w:val="67"/>
        </w:rPr>
        <w:t xml:space="preserve">  </w:t>
      </w:r>
      <w:r w:rsidRPr="00F338C3">
        <w:t>актуализировать</w:t>
      </w:r>
      <w:r w:rsidRPr="00F338C3">
        <w:rPr>
          <w:spacing w:val="67"/>
        </w:rPr>
        <w:t xml:space="preserve">  </w:t>
      </w:r>
      <w:r w:rsidRPr="00F338C3">
        <w:t>проблему,</w:t>
      </w:r>
      <w:r w:rsidRPr="00F338C3">
        <w:rPr>
          <w:spacing w:val="67"/>
        </w:rPr>
        <w:t xml:space="preserve">  </w:t>
      </w:r>
      <w:r w:rsidRPr="00F338C3">
        <w:t>заложенную в художественном произведении, рассматривать ее всесторонне;</w:t>
      </w:r>
    </w:p>
    <w:p w14:paraId="0147B89F" w14:textId="77777777" w:rsidR="00B1794D" w:rsidRPr="00F338C3" w:rsidRDefault="00B1794D" w:rsidP="00B1794D">
      <w:pPr>
        <w:pStyle w:val="a4"/>
        <w:ind w:left="0" w:right="851" w:firstLine="567"/>
      </w:pPr>
      <w:r w:rsidRPr="00F338C3">
        <w:t xml:space="preserve">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w:t>
      </w:r>
      <w:proofErr w:type="spellStart"/>
      <w:r w:rsidRPr="00F338C3">
        <w:t>русскойи</w:t>
      </w:r>
      <w:proofErr w:type="spellEnd"/>
      <w:r w:rsidRPr="00F338C3">
        <w:t xml:space="preserve"> зарубежной литературы, интерпретациями в различных видах искусств;</w:t>
      </w:r>
    </w:p>
    <w:p w14:paraId="37826442" w14:textId="77777777" w:rsidR="00B1794D" w:rsidRPr="00F338C3" w:rsidRDefault="00B1794D" w:rsidP="00B1794D">
      <w:pPr>
        <w:pStyle w:val="a4"/>
        <w:spacing w:before="1"/>
        <w:ind w:left="0" w:right="842" w:firstLine="567"/>
      </w:pPr>
      <w:r w:rsidRPr="00F338C3">
        <w:t>выявлять закономерности и противоречия в рассматриваемых явлениях, в том</w:t>
      </w:r>
      <w:r w:rsidRPr="00F338C3">
        <w:rPr>
          <w:spacing w:val="80"/>
        </w:rPr>
        <w:t xml:space="preserve"> </w:t>
      </w:r>
      <w:r w:rsidRPr="00F338C3">
        <w:t>числе при изучении литературных произведений, направлений, фактов историко- литературного процесса.</w:t>
      </w:r>
    </w:p>
    <w:p w14:paraId="204D102C" w14:textId="77777777" w:rsidR="00B1794D" w:rsidRPr="00F338C3" w:rsidRDefault="00B1794D" w:rsidP="00B1794D">
      <w:pPr>
        <w:pStyle w:val="a4"/>
        <w:spacing w:before="1"/>
        <w:ind w:left="0" w:right="850" w:firstLine="567"/>
      </w:pPr>
      <w:proofErr w:type="gramStart"/>
      <w:r w:rsidRPr="00F338C3">
        <w:t>Формирование</w:t>
      </w:r>
      <w:r w:rsidRPr="00F338C3">
        <w:rPr>
          <w:spacing w:val="80"/>
        </w:rPr>
        <w:t xml:space="preserve">  </w:t>
      </w:r>
      <w:r w:rsidRPr="00F338C3">
        <w:t>универсальных</w:t>
      </w:r>
      <w:proofErr w:type="gramEnd"/>
      <w:r w:rsidRPr="00F338C3">
        <w:rPr>
          <w:spacing w:val="80"/>
        </w:rPr>
        <w:t xml:space="preserve">  </w:t>
      </w:r>
      <w:r w:rsidRPr="00F338C3">
        <w:t>учебных</w:t>
      </w:r>
      <w:r w:rsidRPr="00F338C3">
        <w:rPr>
          <w:spacing w:val="80"/>
        </w:rPr>
        <w:t xml:space="preserve">  </w:t>
      </w:r>
      <w:r w:rsidRPr="00F338C3">
        <w:t>познавательных</w:t>
      </w:r>
      <w:r w:rsidRPr="00F338C3">
        <w:rPr>
          <w:spacing w:val="80"/>
        </w:rPr>
        <w:t xml:space="preserve">  </w:t>
      </w:r>
      <w:r w:rsidRPr="00F338C3">
        <w:t>действий включает базовые исследовательские действия:</w:t>
      </w:r>
    </w:p>
    <w:p w14:paraId="4863417E" w14:textId="2985E28C" w:rsidR="00B1794D" w:rsidRPr="00F338C3" w:rsidRDefault="00B1794D" w:rsidP="005A4328">
      <w:pPr>
        <w:pStyle w:val="a4"/>
        <w:ind w:left="0" w:right="845" w:firstLine="567"/>
      </w:pPr>
      <w:r w:rsidRPr="00F338C3">
        <w:t>формулировать</w:t>
      </w:r>
      <w:r w:rsidRPr="00F338C3">
        <w:rPr>
          <w:spacing w:val="77"/>
          <w:w w:val="150"/>
        </w:rPr>
        <w:t xml:space="preserve">   </w:t>
      </w:r>
      <w:r w:rsidRPr="00F338C3">
        <w:t>вопросы</w:t>
      </w:r>
      <w:r w:rsidRPr="00F338C3">
        <w:rPr>
          <w:spacing w:val="77"/>
          <w:w w:val="150"/>
        </w:rPr>
        <w:t xml:space="preserve">   </w:t>
      </w:r>
      <w:r w:rsidRPr="00F338C3">
        <w:t>исследовательского</w:t>
      </w:r>
      <w:r w:rsidRPr="00F338C3">
        <w:rPr>
          <w:spacing w:val="76"/>
          <w:w w:val="150"/>
        </w:rPr>
        <w:t xml:space="preserve">   </w:t>
      </w:r>
      <w:r w:rsidRPr="00F338C3">
        <w:t>характера</w:t>
      </w:r>
      <w:proofErr w:type="gramStart"/>
      <w:r w:rsidRPr="00F338C3">
        <w:rPr>
          <w:spacing w:val="77"/>
          <w:w w:val="150"/>
        </w:rPr>
        <w:t xml:space="preserve">   </w:t>
      </w:r>
      <w:r w:rsidRPr="00F338C3">
        <w:t>(</w:t>
      </w:r>
      <w:proofErr w:type="gramEnd"/>
      <w:r w:rsidRPr="00F338C3">
        <w:t>например, о</w:t>
      </w:r>
      <w:r w:rsidRPr="00F338C3">
        <w:rPr>
          <w:spacing w:val="40"/>
        </w:rPr>
        <w:t xml:space="preserve">  </w:t>
      </w:r>
      <w:r w:rsidRPr="00F338C3">
        <w:t>лексической</w:t>
      </w:r>
      <w:r w:rsidRPr="00F338C3">
        <w:rPr>
          <w:spacing w:val="40"/>
        </w:rPr>
        <w:t xml:space="preserve">  </w:t>
      </w:r>
      <w:r w:rsidRPr="00F338C3">
        <w:t>сочетаемости</w:t>
      </w:r>
      <w:r w:rsidRPr="00F338C3">
        <w:rPr>
          <w:spacing w:val="40"/>
        </w:rPr>
        <w:t xml:space="preserve">  </w:t>
      </w:r>
      <w:r w:rsidRPr="00F338C3">
        <w:t>слов,</w:t>
      </w:r>
      <w:r w:rsidRPr="00F338C3">
        <w:rPr>
          <w:spacing w:val="40"/>
        </w:rPr>
        <w:t xml:space="preserve">  </w:t>
      </w:r>
      <w:r w:rsidRPr="00F338C3">
        <w:t>об</w:t>
      </w:r>
      <w:r w:rsidRPr="00F338C3">
        <w:rPr>
          <w:spacing w:val="40"/>
        </w:rPr>
        <w:t xml:space="preserve">  </w:t>
      </w:r>
      <w:r w:rsidRPr="00F338C3">
        <w:t>особенности</w:t>
      </w:r>
      <w:r w:rsidRPr="00F338C3">
        <w:rPr>
          <w:spacing w:val="54"/>
        </w:rPr>
        <w:t xml:space="preserve">  </w:t>
      </w:r>
      <w:r w:rsidRPr="00F338C3">
        <w:t>употребления</w:t>
      </w:r>
      <w:r w:rsidRPr="00F338C3">
        <w:rPr>
          <w:spacing w:val="40"/>
        </w:rPr>
        <w:t xml:space="preserve">  </w:t>
      </w:r>
      <w:r w:rsidRPr="00F338C3">
        <w:t>стилистически</w:t>
      </w:r>
      <w:r w:rsidR="005A4328" w:rsidRPr="00F338C3">
        <w:t xml:space="preserve"> </w:t>
      </w:r>
      <w:r w:rsidRPr="00F338C3">
        <w:t>окрашенной</w:t>
      </w:r>
      <w:r w:rsidRPr="00F338C3">
        <w:rPr>
          <w:spacing w:val="-3"/>
        </w:rPr>
        <w:t xml:space="preserve"> </w:t>
      </w:r>
      <w:r w:rsidRPr="00F338C3">
        <w:t>лексики</w:t>
      </w:r>
      <w:r w:rsidRPr="00F338C3">
        <w:rPr>
          <w:spacing w:val="-4"/>
        </w:rPr>
        <w:t xml:space="preserve"> </w:t>
      </w:r>
      <w:r w:rsidRPr="00F338C3">
        <w:t>и</w:t>
      </w:r>
      <w:r w:rsidRPr="00F338C3">
        <w:rPr>
          <w:spacing w:val="-4"/>
        </w:rPr>
        <w:t xml:space="preserve"> </w:t>
      </w:r>
      <w:r w:rsidRPr="00F338C3">
        <w:rPr>
          <w:spacing w:val="-2"/>
        </w:rPr>
        <w:t>другие);</w:t>
      </w:r>
    </w:p>
    <w:p w14:paraId="22D45E3C" w14:textId="77777777" w:rsidR="00B1794D" w:rsidRPr="00F338C3" w:rsidRDefault="00B1794D" w:rsidP="00B1794D">
      <w:pPr>
        <w:pStyle w:val="a4"/>
        <w:spacing w:before="139"/>
        <w:ind w:left="0" w:right="844" w:firstLine="567"/>
      </w:pPr>
      <w:r w:rsidRPr="00F338C3">
        <w:t>выдвигать гипотезы (например, о целях использования изобразительно- 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482FF4A5" w14:textId="77777777" w:rsidR="00B1794D" w:rsidRPr="00F338C3" w:rsidRDefault="00B1794D" w:rsidP="00B1794D">
      <w:pPr>
        <w:pStyle w:val="a4"/>
        <w:ind w:left="0" w:right="856" w:firstLine="567"/>
      </w:pPr>
      <w:r w:rsidRPr="00F338C3">
        <w:t>анализировать результаты, полученные в ходе решения языковой и речевой задачи, критически оценивать их достоверность;</w:t>
      </w:r>
    </w:p>
    <w:p w14:paraId="72C93767" w14:textId="77777777" w:rsidR="00B1794D" w:rsidRPr="00F338C3" w:rsidRDefault="00B1794D" w:rsidP="00B1794D">
      <w:pPr>
        <w:pStyle w:val="a4"/>
        <w:ind w:left="0" w:right="850" w:firstLine="567"/>
      </w:pPr>
      <w:r w:rsidRPr="00F338C3">
        <w:t>уметь</w:t>
      </w:r>
      <w:r w:rsidRPr="00F338C3">
        <w:rPr>
          <w:spacing w:val="80"/>
          <w:w w:val="150"/>
        </w:rPr>
        <w:t xml:space="preserve"> </w:t>
      </w:r>
      <w:r w:rsidRPr="00F338C3">
        <w:t>интегрировать</w:t>
      </w:r>
      <w:r w:rsidRPr="00F338C3">
        <w:rPr>
          <w:spacing w:val="80"/>
          <w:w w:val="150"/>
        </w:rPr>
        <w:t xml:space="preserve"> </w:t>
      </w:r>
      <w:r w:rsidRPr="00F338C3">
        <w:t>знания</w:t>
      </w:r>
      <w:r w:rsidRPr="00F338C3">
        <w:rPr>
          <w:spacing w:val="80"/>
          <w:w w:val="150"/>
        </w:rPr>
        <w:t xml:space="preserve"> </w:t>
      </w:r>
      <w:r w:rsidRPr="00F338C3">
        <w:t>из</w:t>
      </w:r>
      <w:r w:rsidRPr="00F338C3">
        <w:rPr>
          <w:spacing w:val="80"/>
          <w:w w:val="150"/>
        </w:rPr>
        <w:t xml:space="preserve"> </w:t>
      </w:r>
      <w:r w:rsidRPr="00F338C3">
        <w:t>разных</w:t>
      </w:r>
      <w:r w:rsidRPr="00F338C3">
        <w:rPr>
          <w:spacing w:val="80"/>
          <w:w w:val="150"/>
        </w:rPr>
        <w:t xml:space="preserve"> </w:t>
      </w:r>
      <w:r w:rsidRPr="00F338C3">
        <w:t>предметных</w:t>
      </w:r>
      <w:r w:rsidRPr="00F338C3">
        <w:rPr>
          <w:spacing w:val="80"/>
          <w:w w:val="150"/>
        </w:rPr>
        <w:t xml:space="preserve"> </w:t>
      </w:r>
      <w:r w:rsidRPr="00F338C3">
        <w:t>областей</w:t>
      </w:r>
      <w:r w:rsidRPr="00F338C3">
        <w:rPr>
          <w:spacing w:val="80"/>
          <w:w w:val="150"/>
        </w:rPr>
        <w:t xml:space="preserve"> </w:t>
      </w:r>
      <w:r w:rsidRPr="00F338C3">
        <w:t>(например,</w:t>
      </w:r>
      <w:r w:rsidRPr="00F338C3">
        <w:rPr>
          <w:spacing w:val="80"/>
        </w:rPr>
        <w:t xml:space="preserve"> </w:t>
      </w:r>
      <w:r w:rsidRPr="00F338C3">
        <w:t>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2C5F65FA" w14:textId="77777777" w:rsidR="00B1794D" w:rsidRPr="00F338C3" w:rsidRDefault="00B1794D" w:rsidP="00B1794D">
      <w:pPr>
        <w:pStyle w:val="a4"/>
        <w:ind w:left="0" w:right="847" w:firstLine="567"/>
      </w:pPr>
      <w:r w:rsidRPr="00F338C3">
        <w:t>уметь</w:t>
      </w:r>
      <w:r w:rsidRPr="00F338C3">
        <w:rPr>
          <w:spacing w:val="68"/>
        </w:rPr>
        <w:t xml:space="preserve">  </w:t>
      </w:r>
      <w:r w:rsidRPr="00F338C3">
        <w:t>переносить</w:t>
      </w:r>
      <w:r w:rsidRPr="00F338C3">
        <w:rPr>
          <w:spacing w:val="68"/>
        </w:rPr>
        <w:t xml:space="preserve">  </w:t>
      </w:r>
      <w:r w:rsidRPr="00F338C3">
        <w:t>знания</w:t>
      </w:r>
      <w:r w:rsidRPr="00F338C3">
        <w:rPr>
          <w:spacing w:val="69"/>
        </w:rPr>
        <w:t xml:space="preserve">  </w:t>
      </w:r>
      <w:r w:rsidRPr="00F338C3">
        <w:t>в</w:t>
      </w:r>
      <w:r w:rsidRPr="00F338C3">
        <w:rPr>
          <w:spacing w:val="67"/>
        </w:rPr>
        <w:t xml:space="preserve">  </w:t>
      </w:r>
      <w:r w:rsidRPr="00F338C3">
        <w:t>практическую</w:t>
      </w:r>
      <w:r w:rsidRPr="00F338C3">
        <w:rPr>
          <w:spacing w:val="68"/>
        </w:rPr>
        <w:t xml:space="preserve">  </w:t>
      </w:r>
      <w:r w:rsidRPr="00F338C3">
        <w:t>область,</w:t>
      </w:r>
      <w:r w:rsidRPr="00F338C3">
        <w:rPr>
          <w:spacing w:val="67"/>
        </w:rPr>
        <w:t xml:space="preserve">  </w:t>
      </w:r>
      <w:r w:rsidRPr="00F338C3">
        <w:t>освоенные</w:t>
      </w:r>
      <w:r w:rsidRPr="00F338C3">
        <w:rPr>
          <w:spacing w:val="66"/>
        </w:rPr>
        <w:t xml:space="preserve">  </w:t>
      </w:r>
      <w:r w:rsidRPr="00F338C3">
        <w:t>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w:t>
      </w:r>
      <w:r w:rsidRPr="00F338C3">
        <w:rPr>
          <w:spacing w:val="80"/>
        </w:rPr>
        <w:t xml:space="preserve">  </w:t>
      </w:r>
      <w:r w:rsidRPr="00F338C3">
        <w:t>переносить</w:t>
      </w:r>
      <w:r w:rsidRPr="00F338C3">
        <w:rPr>
          <w:spacing w:val="80"/>
        </w:rPr>
        <w:t xml:space="preserve">  </w:t>
      </w:r>
      <w:r w:rsidRPr="00F338C3">
        <w:t>знания,</w:t>
      </w:r>
      <w:r w:rsidRPr="00F338C3">
        <w:rPr>
          <w:spacing w:val="80"/>
        </w:rPr>
        <w:t xml:space="preserve">  </w:t>
      </w:r>
      <w:r w:rsidRPr="00F338C3">
        <w:t>в</w:t>
      </w:r>
      <w:r w:rsidRPr="00F338C3">
        <w:rPr>
          <w:spacing w:val="80"/>
        </w:rPr>
        <w:t xml:space="preserve">  </w:t>
      </w:r>
      <w:r w:rsidRPr="00F338C3">
        <w:t>том</w:t>
      </w:r>
      <w:r w:rsidRPr="00F338C3">
        <w:rPr>
          <w:spacing w:val="80"/>
        </w:rPr>
        <w:t xml:space="preserve">  </w:t>
      </w:r>
      <w:r w:rsidRPr="00F338C3">
        <w:t>числе</w:t>
      </w:r>
      <w:r w:rsidRPr="00F338C3">
        <w:rPr>
          <w:spacing w:val="80"/>
        </w:rPr>
        <w:t xml:space="preserve">  </w:t>
      </w:r>
      <w:r w:rsidRPr="00F338C3">
        <w:t>полученные</w:t>
      </w:r>
      <w:r w:rsidRPr="00F338C3">
        <w:rPr>
          <w:spacing w:val="80"/>
        </w:rPr>
        <w:t xml:space="preserve">  </w:t>
      </w:r>
      <w:r w:rsidRPr="00F338C3">
        <w:t>в</w:t>
      </w:r>
      <w:r w:rsidRPr="00F338C3">
        <w:rPr>
          <w:spacing w:val="80"/>
        </w:rPr>
        <w:t xml:space="preserve">  </w:t>
      </w:r>
      <w:r w:rsidRPr="00F338C3">
        <w:t>результате</w:t>
      </w:r>
      <w:r w:rsidRPr="00F338C3">
        <w:rPr>
          <w:spacing w:val="80"/>
        </w:rPr>
        <w:t xml:space="preserve">  </w:t>
      </w:r>
      <w:r w:rsidRPr="00F338C3">
        <w:t xml:space="preserve">чтения и изучения литературных произведений, в познавательную и практическую области </w:t>
      </w:r>
      <w:r w:rsidRPr="00F338C3">
        <w:rPr>
          <w:spacing w:val="-2"/>
        </w:rPr>
        <w:t>жизнедеятельности;</w:t>
      </w:r>
    </w:p>
    <w:p w14:paraId="62D7EF86" w14:textId="77777777" w:rsidR="00B1794D" w:rsidRPr="00F338C3" w:rsidRDefault="00B1794D" w:rsidP="00B1794D">
      <w:pPr>
        <w:pStyle w:val="a4"/>
        <w:ind w:left="0" w:right="846" w:firstLine="567"/>
      </w:pPr>
      <w:proofErr w:type="gramStart"/>
      <w:r w:rsidRPr="00F338C3">
        <w:t>владеть</w:t>
      </w:r>
      <w:r w:rsidRPr="00F338C3">
        <w:rPr>
          <w:spacing w:val="80"/>
        </w:rPr>
        <w:t xml:space="preserve">  </w:t>
      </w:r>
      <w:r w:rsidRPr="00F338C3">
        <w:t>навыками</w:t>
      </w:r>
      <w:proofErr w:type="gramEnd"/>
      <w:r w:rsidRPr="00F338C3">
        <w:rPr>
          <w:spacing w:val="80"/>
        </w:rPr>
        <w:t xml:space="preserve">  </w:t>
      </w:r>
      <w:r w:rsidRPr="00F338C3">
        <w:t>учебно-исследовательской</w:t>
      </w:r>
      <w:r w:rsidRPr="00F338C3">
        <w:rPr>
          <w:spacing w:val="80"/>
        </w:rPr>
        <w:t xml:space="preserve">  </w:t>
      </w:r>
      <w:r w:rsidRPr="00F338C3">
        <w:t>и</w:t>
      </w:r>
      <w:r w:rsidRPr="00F338C3">
        <w:rPr>
          <w:spacing w:val="80"/>
        </w:rPr>
        <w:t xml:space="preserve">  </w:t>
      </w:r>
      <w:r w:rsidRPr="00F338C3">
        <w:t>проектной</w:t>
      </w:r>
      <w:r w:rsidRPr="00F338C3">
        <w:rPr>
          <w:spacing w:val="80"/>
        </w:rPr>
        <w:t xml:space="preserve">  </w:t>
      </w:r>
      <w:r w:rsidRPr="00F338C3">
        <w:t>деятельности на</w:t>
      </w:r>
      <w:r w:rsidRPr="00F338C3">
        <w:rPr>
          <w:spacing w:val="40"/>
        </w:rPr>
        <w:t xml:space="preserve">  </w:t>
      </w:r>
      <w:r w:rsidRPr="00F338C3">
        <w:t>основе</w:t>
      </w:r>
      <w:r w:rsidRPr="00F338C3">
        <w:rPr>
          <w:spacing w:val="40"/>
        </w:rPr>
        <w:t xml:space="preserve">  </w:t>
      </w:r>
      <w:r w:rsidRPr="00F338C3">
        <w:t>литературного</w:t>
      </w:r>
      <w:r w:rsidRPr="00F338C3">
        <w:rPr>
          <w:spacing w:val="40"/>
        </w:rPr>
        <w:t xml:space="preserve">  </w:t>
      </w:r>
      <w:r w:rsidRPr="00F338C3">
        <w:t>материала,</w:t>
      </w:r>
      <w:r w:rsidRPr="00F338C3">
        <w:rPr>
          <w:spacing w:val="40"/>
        </w:rPr>
        <w:t xml:space="preserve">  </w:t>
      </w:r>
      <w:r w:rsidRPr="00F338C3">
        <w:t>проявлять</w:t>
      </w:r>
      <w:r w:rsidRPr="00F338C3">
        <w:rPr>
          <w:spacing w:val="40"/>
        </w:rPr>
        <w:t xml:space="preserve">  </w:t>
      </w:r>
      <w:r w:rsidRPr="00F338C3">
        <w:t>устойчивый</w:t>
      </w:r>
      <w:r w:rsidRPr="00F338C3">
        <w:rPr>
          <w:spacing w:val="40"/>
        </w:rPr>
        <w:t xml:space="preserve">  </w:t>
      </w:r>
      <w:r w:rsidRPr="00F338C3">
        <w:t>интерес</w:t>
      </w:r>
      <w:r w:rsidRPr="00F338C3">
        <w:rPr>
          <w:spacing w:val="40"/>
        </w:rPr>
        <w:t xml:space="preserve">  </w:t>
      </w:r>
      <w:r w:rsidRPr="00F338C3">
        <w:t>к</w:t>
      </w:r>
      <w:r w:rsidRPr="00F338C3">
        <w:rPr>
          <w:spacing w:val="40"/>
        </w:rPr>
        <w:t xml:space="preserve">  </w:t>
      </w:r>
      <w:r w:rsidRPr="00F338C3">
        <w:t>чтению как средству познания отечественной и других культур;</w:t>
      </w:r>
    </w:p>
    <w:p w14:paraId="110CE15E" w14:textId="77777777" w:rsidR="00B1794D" w:rsidRPr="00F338C3" w:rsidRDefault="00B1794D" w:rsidP="00B1794D">
      <w:pPr>
        <w:pStyle w:val="a4"/>
        <w:spacing w:before="2"/>
        <w:ind w:left="0" w:right="846" w:firstLine="567"/>
      </w:pPr>
      <w:r w:rsidRPr="00F338C3">
        <w:t>владеть научным типом мышления, научной терминологией, ключевыми</w:t>
      </w:r>
      <w:r w:rsidRPr="00F338C3">
        <w:rPr>
          <w:spacing w:val="40"/>
        </w:rPr>
        <w:t xml:space="preserve"> </w:t>
      </w:r>
      <w:r w:rsidRPr="00F338C3">
        <w:t>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362E8607" w14:textId="77777777" w:rsidR="00B1794D" w:rsidRPr="00F338C3" w:rsidRDefault="00B1794D" w:rsidP="00B1794D">
      <w:pPr>
        <w:pStyle w:val="a4"/>
        <w:ind w:left="0" w:right="850" w:firstLine="567"/>
      </w:pPr>
      <w:proofErr w:type="gramStart"/>
      <w:r w:rsidRPr="00F338C3">
        <w:t>Формирование</w:t>
      </w:r>
      <w:r w:rsidRPr="00F338C3">
        <w:rPr>
          <w:spacing w:val="80"/>
        </w:rPr>
        <w:t xml:space="preserve">  </w:t>
      </w:r>
      <w:r w:rsidRPr="00F338C3">
        <w:t>универсальных</w:t>
      </w:r>
      <w:proofErr w:type="gramEnd"/>
      <w:r w:rsidRPr="00F338C3">
        <w:rPr>
          <w:spacing w:val="80"/>
        </w:rPr>
        <w:t xml:space="preserve">  </w:t>
      </w:r>
      <w:r w:rsidRPr="00F338C3">
        <w:t>учебных</w:t>
      </w:r>
      <w:r w:rsidRPr="00F338C3">
        <w:rPr>
          <w:spacing w:val="80"/>
        </w:rPr>
        <w:t xml:space="preserve">  </w:t>
      </w:r>
      <w:r w:rsidRPr="00F338C3">
        <w:t>познавательных</w:t>
      </w:r>
      <w:r w:rsidRPr="00F338C3">
        <w:rPr>
          <w:spacing w:val="80"/>
        </w:rPr>
        <w:t xml:space="preserve">  </w:t>
      </w:r>
      <w:r w:rsidRPr="00F338C3">
        <w:t>действий включает работу с информацией:</w:t>
      </w:r>
    </w:p>
    <w:p w14:paraId="31D87AD5" w14:textId="77777777" w:rsidR="00B1794D" w:rsidRPr="00F338C3" w:rsidRDefault="00B1794D" w:rsidP="00B1794D">
      <w:pPr>
        <w:pStyle w:val="a4"/>
        <w:tabs>
          <w:tab w:val="left" w:pos="3670"/>
          <w:tab w:val="left" w:pos="5714"/>
          <w:tab w:val="left" w:pos="7011"/>
          <w:tab w:val="left" w:pos="8393"/>
        </w:tabs>
        <w:ind w:left="0" w:right="845" w:firstLine="567"/>
      </w:pPr>
      <w:r w:rsidRPr="00F338C3">
        <w:rPr>
          <w:spacing w:val="-2"/>
        </w:rPr>
        <w:t>самостоятельно</w:t>
      </w:r>
      <w:r w:rsidRPr="00F338C3">
        <w:tab/>
      </w:r>
      <w:r w:rsidRPr="00F338C3">
        <w:rPr>
          <w:spacing w:val="-2"/>
        </w:rPr>
        <w:t>осуществлять</w:t>
      </w:r>
      <w:r w:rsidRPr="00F338C3">
        <w:tab/>
      </w:r>
      <w:r w:rsidRPr="00F338C3">
        <w:rPr>
          <w:spacing w:val="-2"/>
        </w:rPr>
        <w:t>поиск,</w:t>
      </w:r>
      <w:r w:rsidRPr="00F338C3">
        <w:tab/>
      </w:r>
      <w:r w:rsidRPr="00F338C3">
        <w:rPr>
          <w:spacing w:val="-2"/>
        </w:rPr>
        <w:t>анализ,</w:t>
      </w:r>
      <w:r w:rsidRPr="00F338C3">
        <w:tab/>
      </w:r>
      <w:r w:rsidRPr="00F338C3">
        <w:rPr>
          <w:spacing w:val="-2"/>
        </w:rPr>
        <w:t xml:space="preserve">систематизацию </w:t>
      </w:r>
      <w:r w:rsidRPr="00F338C3">
        <w:lastRenderedPageBreak/>
        <w:t xml:space="preserve">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правовыми морально-этическим </w:t>
      </w:r>
      <w:r w:rsidRPr="00F338C3">
        <w:rPr>
          <w:spacing w:val="-2"/>
        </w:rPr>
        <w:t>нормам;</w:t>
      </w:r>
    </w:p>
    <w:p w14:paraId="58ED115F" w14:textId="77777777" w:rsidR="00B1794D" w:rsidRPr="00F338C3" w:rsidRDefault="00B1794D" w:rsidP="00B1794D">
      <w:pPr>
        <w:pStyle w:val="a4"/>
        <w:ind w:left="0" w:right="843" w:firstLine="567"/>
      </w:pPr>
      <w:r w:rsidRPr="00F338C3">
        <w:t>создавать</w:t>
      </w:r>
      <w:r w:rsidRPr="00F338C3">
        <w:rPr>
          <w:spacing w:val="80"/>
          <w:w w:val="150"/>
        </w:rPr>
        <w:t xml:space="preserve"> </w:t>
      </w:r>
      <w:r w:rsidRPr="00F338C3">
        <w:t>тексты</w:t>
      </w:r>
      <w:r w:rsidRPr="00F338C3">
        <w:rPr>
          <w:spacing w:val="80"/>
          <w:w w:val="150"/>
        </w:rPr>
        <w:t xml:space="preserve"> </w:t>
      </w:r>
      <w:r w:rsidRPr="00F338C3">
        <w:t>в</w:t>
      </w:r>
      <w:r w:rsidRPr="00F338C3">
        <w:rPr>
          <w:spacing w:val="80"/>
          <w:w w:val="150"/>
        </w:rPr>
        <w:t xml:space="preserve"> </w:t>
      </w:r>
      <w:r w:rsidRPr="00F338C3">
        <w:t>различных</w:t>
      </w:r>
      <w:r w:rsidRPr="00F338C3">
        <w:rPr>
          <w:spacing w:val="80"/>
          <w:w w:val="150"/>
        </w:rPr>
        <w:t xml:space="preserve"> </w:t>
      </w:r>
      <w:r w:rsidRPr="00F338C3">
        <w:t>форматах</w:t>
      </w:r>
      <w:r w:rsidRPr="00F338C3">
        <w:rPr>
          <w:spacing w:val="80"/>
          <w:w w:val="150"/>
        </w:rPr>
        <w:t xml:space="preserve"> </w:t>
      </w:r>
      <w:r w:rsidRPr="00F338C3">
        <w:t>с</w:t>
      </w:r>
      <w:r w:rsidRPr="00F338C3">
        <w:rPr>
          <w:spacing w:val="80"/>
          <w:w w:val="150"/>
        </w:rPr>
        <w:t xml:space="preserve"> </w:t>
      </w:r>
      <w:r w:rsidRPr="00F338C3">
        <w:t>учётом</w:t>
      </w:r>
      <w:r w:rsidRPr="00F338C3">
        <w:rPr>
          <w:spacing w:val="80"/>
          <w:w w:val="150"/>
        </w:rPr>
        <w:t xml:space="preserve"> </w:t>
      </w:r>
      <w:r w:rsidRPr="00F338C3">
        <w:t>назначения</w:t>
      </w:r>
      <w:r w:rsidRPr="00F338C3">
        <w:rPr>
          <w:spacing w:val="80"/>
          <w:w w:val="150"/>
        </w:rPr>
        <w:t xml:space="preserve"> </w:t>
      </w:r>
      <w:r w:rsidRPr="00F338C3">
        <w:t>информации</w:t>
      </w:r>
      <w:r w:rsidRPr="00F338C3">
        <w:rPr>
          <w:spacing w:val="40"/>
        </w:rPr>
        <w:t xml:space="preserve"> </w:t>
      </w:r>
      <w:r w:rsidRPr="00F338C3">
        <w:t>и</w:t>
      </w:r>
      <w:r w:rsidRPr="00F338C3">
        <w:rPr>
          <w:spacing w:val="80"/>
        </w:rPr>
        <w:t xml:space="preserve">  </w:t>
      </w:r>
      <w:r w:rsidRPr="00F338C3">
        <w:t>её</w:t>
      </w:r>
      <w:r w:rsidRPr="00F338C3">
        <w:rPr>
          <w:spacing w:val="80"/>
        </w:rPr>
        <w:t xml:space="preserve">  </w:t>
      </w:r>
      <w:r w:rsidRPr="00F338C3">
        <w:t>целевой</w:t>
      </w:r>
      <w:r w:rsidRPr="00F338C3">
        <w:rPr>
          <w:spacing w:val="80"/>
        </w:rPr>
        <w:t xml:space="preserve">  </w:t>
      </w:r>
      <w:r w:rsidRPr="00F338C3">
        <w:t>аудитории,</w:t>
      </w:r>
      <w:r w:rsidRPr="00F338C3">
        <w:rPr>
          <w:spacing w:val="80"/>
        </w:rPr>
        <w:t xml:space="preserve">  </w:t>
      </w:r>
      <w:r w:rsidRPr="00F338C3">
        <w:t>выбирать</w:t>
      </w:r>
      <w:r w:rsidRPr="00F338C3">
        <w:rPr>
          <w:spacing w:val="80"/>
        </w:rPr>
        <w:t xml:space="preserve">  </w:t>
      </w:r>
      <w:r w:rsidRPr="00F338C3">
        <w:t>оптимальную</w:t>
      </w:r>
      <w:r w:rsidRPr="00F338C3">
        <w:rPr>
          <w:spacing w:val="80"/>
        </w:rPr>
        <w:t xml:space="preserve">  </w:t>
      </w:r>
      <w:r w:rsidRPr="00F338C3">
        <w:t>форму</w:t>
      </w:r>
      <w:r w:rsidRPr="00F338C3">
        <w:rPr>
          <w:spacing w:val="80"/>
        </w:rPr>
        <w:t xml:space="preserve">  </w:t>
      </w:r>
      <w:r w:rsidRPr="00F338C3">
        <w:t>её</w:t>
      </w:r>
      <w:r w:rsidRPr="00F338C3">
        <w:rPr>
          <w:spacing w:val="80"/>
        </w:rPr>
        <w:t xml:space="preserve">  </w:t>
      </w:r>
      <w:r w:rsidRPr="00F338C3">
        <w:t>представления и визуализации (презентация, таблица, схема и другие);</w:t>
      </w:r>
    </w:p>
    <w:p w14:paraId="19C05B1B" w14:textId="77777777" w:rsidR="00B1794D" w:rsidRPr="00F338C3" w:rsidRDefault="00B1794D" w:rsidP="00B1794D">
      <w:pPr>
        <w:pStyle w:val="a4"/>
        <w:spacing w:before="1"/>
        <w:ind w:left="0" w:right="850" w:firstLine="567"/>
      </w:pPr>
      <w:r w:rsidRPr="00F338C3">
        <w:t>владеть навыками защиты личной информации, соблюдать требования информационной безопасности.</w:t>
      </w:r>
    </w:p>
    <w:p w14:paraId="0ED9FFE2" w14:textId="77777777" w:rsidR="00B1794D" w:rsidRPr="00F338C3" w:rsidRDefault="00B1794D" w:rsidP="00B1794D">
      <w:pPr>
        <w:pStyle w:val="a4"/>
        <w:spacing w:before="67"/>
        <w:ind w:left="0" w:right="848" w:firstLine="567"/>
      </w:pPr>
      <w:r w:rsidRPr="00F338C3">
        <w:t xml:space="preserve">Формирование универсальных учебных коммуникативных действий включает </w:t>
      </w:r>
      <w:r w:rsidRPr="00F338C3">
        <w:rPr>
          <w:spacing w:val="-2"/>
        </w:rPr>
        <w:t>умения:</w:t>
      </w:r>
    </w:p>
    <w:p w14:paraId="5C3A2CA2" w14:textId="1050DD8B" w:rsidR="00B1794D" w:rsidRPr="00F338C3" w:rsidRDefault="00B1794D" w:rsidP="00B1794D">
      <w:pPr>
        <w:pStyle w:val="a4"/>
        <w:ind w:left="0" w:right="846" w:firstLine="567"/>
      </w:pPr>
      <w:r w:rsidRPr="00F338C3">
        <w:t>владеть</w:t>
      </w:r>
      <w:r w:rsidRPr="00F338C3">
        <w:rPr>
          <w:spacing w:val="80"/>
          <w:w w:val="150"/>
        </w:rPr>
        <w:t xml:space="preserve"> </w:t>
      </w:r>
      <w:r w:rsidRPr="00F338C3">
        <w:t>различными</w:t>
      </w:r>
      <w:r w:rsidRPr="00F338C3">
        <w:rPr>
          <w:spacing w:val="80"/>
          <w:w w:val="150"/>
        </w:rPr>
        <w:t xml:space="preserve"> </w:t>
      </w:r>
      <w:r w:rsidRPr="00F338C3">
        <w:t>видами</w:t>
      </w:r>
      <w:r w:rsidRPr="00F338C3">
        <w:rPr>
          <w:spacing w:val="80"/>
          <w:w w:val="150"/>
        </w:rPr>
        <w:t xml:space="preserve"> </w:t>
      </w:r>
      <w:r w:rsidRPr="00F338C3">
        <w:t>монолога</w:t>
      </w:r>
      <w:r w:rsidRPr="00F338C3">
        <w:rPr>
          <w:spacing w:val="80"/>
          <w:w w:val="150"/>
        </w:rPr>
        <w:t xml:space="preserve"> </w:t>
      </w:r>
      <w:r w:rsidRPr="00F338C3">
        <w:t>и</w:t>
      </w:r>
      <w:r w:rsidRPr="00F338C3">
        <w:rPr>
          <w:spacing w:val="80"/>
          <w:w w:val="150"/>
        </w:rPr>
        <w:t xml:space="preserve"> </w:t>
      </w:r>
      <w:r w:rsidRPr="00F338C3">
        <w:t>диалога,</w:t>
      </w:r>
      <w:r w:rsidRPr="00F338C3">
        <w:rPr>
          <w:spacing w:val="80"/>
          <w:w w:val="150"/>
        </w:rPr>
        <w:t xml:space="preserve"> </w:t>
      </w:r>
      <w:r w:rsidRPr="00F338C3">
        <w:t>формулировать</w:t>
      </w:r>
      <w:r w:rsidRPr="00F338C3">
        <w:rPr>
          <w:spacing w:val="80"/>
          <w:w w:val="150"/>
        </w:rPr>
        <w:t xml:space="preserve"> </w:t>
      </w:r>
      <w:r w:rsidRPr="00F338C3">
        <w:t>в</w:t>
      </w:r>
      <w:r w:rsidRPr="00F338C3">
        <w:rPr>
          <w:spacing w:val="80"/>
          <w:w w:val="150"/>
        </w:rPr>
        <w:t xml:space="preserve"> </w:t>
      </w:r>
      <w:r w:rsidRPr="00F338C3">
        <w:t>устной</w:t>
      </w:r>
      <w:r w:rsidRPr="00F338C3">
        <w:rPr>
          <w:spacing w:val="40"/>
        </w:rPr>
        <w:t xml:space="preserve"> </w:t>
      </w:r>
      <w:r w:rsidRPr="00F338C3">
        <w:t>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w:t>
      </w:r>
      <w:r w:rsidR="005A4328" w:rsidRPr="00F338C3">
        <w:t xml:space="preserve"> </w:t>
      </w:r>
      <w:r w:rsidRPr="00F338C3">
        <w:t xml:space="preserve">по поставленной </w:t>
      </w:r>
      <w:r w:rsidRPr="00F338C3">
        <w:rPr>
          <w:spacing w:val="-2"/>
        </w:rPr>
        <w:t>проблеме;</w:t>
      </w:r>
    </w:p>
    <w:p w14:paraId="3ECF3125" w14:textId="77777777" w:rsidR="00B1794D" w:rsidRPr="00F338C3" w:rsidRDefault="00B1794D" w:rsidP="00B1794D">
      <w:pPr>
        <w:pStyle w:val="a4"/>
        <w:ind w:left="0" w:right="856" w:firstLine="567"/>
      </w:pPr>
      <w:r w:rsidRPr="00F338C3">
        <w:t xml:space="preserve">пользоваться невербальными средствами общения, понимать значение социальных </w:t>
      </w:r>
      <w:r w:rsidRPr="00F338C3">
        <w:rPr>
          <w:spacing w:val="-2"/>
        </w:rPr>
        <w:t>знаков;</w:t>
      </w:r>
    </w:p>
    <w:p w14:paraId="2D9D40AB" w14:textId="77777777" w:rsidR="00B1794D" w:rsidRPr="00F338C3" w:rsidRDefault="00B1794D" w:rsidP="00B1794D">
      <w:pPr>
        <w:pStyle w:val="a4"/>
        <w:ind w:left="0" w:right="846" w:firstLine="567"/>
      </w:pPr>
      <w:r w:rsidRPr="00F338C3">
        <w:t>аргументированно вести диалог, уметь смягчать конфликтные ситуации; корректно выражать своё</w:t>
      </w:r>
      <w:r w:rsidRPr="00F338C3">
        <w:rPr>
          <w:spacing w:val="-2"/>
        </w:rPr>
        <w:t xml:space="preserve"> </w:t>
      </w:r>
      <w:r w:rsidRPr="00F338C3">
        <w:t>отношение</w:t>
      </w:r>
      <w:r w:rsidRPr="00F338C3">
        <w:rPr>
          <w:spacing w:val="-2"/>
        </w:rPr>
        <w:t xml:space="preserve"> </w:t>
      </w:r>
      <w:r w:rsidRPr="00F338C3">
        <w:t>к</w:t>
      </w:r>
      <w:r w:rsidRPr="00F338C3">
        <w:rPr>
          <w:spacing w:val="-1"/>
        </w:rPr>
        <w:t xml:space="preserve"> </w:t>
      </w:r>
      <w:r w:rsidRPr="00F338C3">
        <w:t>суждениям</w:t>
      </w:r>
      <w:r w:rsidRPr="00F338C3">
        <w:rPr>
          <w:spacing w:val="-2"/>
        </w:rPr>
        <w:t xml:space="preserve"> </w:t>
      </w:r>
      <w:r w:rsidRPr="00F338C3">
        <w:t>собеседников,</w:t>
      </w:r>
      <w:r w:rsidRPr="00F338C3">
        <w:rPr>
          <w:spacing w:val="-3"/>
        </w:rPr>
        <w:t xml:space="preserve"> </w:t>
      </w:r>
      <w:r w:rsidRPr="00F338C3">
        <w:t>проявлять уважительное</w:t>
      </w:r>
      <w:r w:rsidRPr="00F338C3">
        <w:rPr>
          <w:spacing w:val="-2"/>
        </w:rPr>
        <w:t xml:space="preserve"> </w:t>
      </w:r>
      <w:r w:rsidRPr="00F338C3">
        <w:t>отношение к оппоненту и в корректной форме формулировать свои возражения, задавать вопросы по существу обсуждаемой темы;</w:t>
      </w:r>
    </w:p>
    <w:p w14:paraId="04C6AD00" w14:textId="77777777" w:rsidR="00B1794D" w:rsidRPr="00F338C3" w:rsidRDefault="00B1794D" w:rsidP="00B1794D">
      <w:pPr>
        <w:pStyle w:val="a4"/>
        <w:ind w:left="0" w:right="847" w:firstLine="567"/>
      </w:pPr>
      <w:r w:rsidRPr="00F338C3">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14:paraId="54E79A69" w14:textId="77777777" w:rsidR="00B1794D" w:rsidRPr="00F338C3" w:rsidRDefault="00B1794D" w:rsidP="00B1794D">
      <w:pPr>
        <w:pStyle w:val="a4"/>
        <w:ind w:left="0" w:right="854" w:firstLine="567"/>
      </w:pPr>
      <w:r w:rsidRPr="00F338C3">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541B9DF0" w14:textId="77777777" w:rsidR="00B1794D" w:rsidRPr="00F338C3" w:rsidRDefault="00B1794D" w:rsidP="00B1794D">
      <w:pPr>
        <w:pStyle w:val="a4"/>
        <w:ind w:left="0" w:right="854" w:firstLine="567"/>
      </w:pPr>
      <w:r w:rsidRPr="00F338C3">
        <w:t>принимать цели совместной деятельности, организовывать, координировать действия по их достижению;</w:t>
      </w:r>
    </w:p>
    <w:p w14:paraId="4286DA54" w14:textId="77777777" w:rsidR="00B1794D" w:rsidRPr="00F338C3" w:rsidRDefault="00B1794D" w:rsidP="00B1794D">
      <w:pPr>
        <w:pStyle w:val="a4"/>
        <w:ind w:left="0" w:right="847" w:firstLine="567"/>
      </w:pPr>
      <w:proofErr w:type="gramStart"/>
      <w:r w:rsidRPr="00F338C3">
        <w:t>оценивать</w:t>
      </w:r>
      <w:r w:rsidRPr="00F338C3">
        <w:rPr>
          <w:spacing w:val="40"/>
        </w:rPr>
        <w:t xml:space="preserve">  </w:t>
      </w:r>
      <w:r w:rsidRPr="00F338C3">
        <w:t>качество</w:t>
      </w:r>
      <w:proofErr w:type="gramEnd"/>
      <w:r w:rsidRPr="00F338C3">
        <w:rPr>
          <w:spacing w:val="40"/>
        </w:rPr>
        <w:t xml:space="preserve">  </w:t>
      </w:r>
      <w:r w:rsidRPr="00F338C3">
        <w:t>своего</w:t>
      </w:r>
      <w:r w:rsidRPr="00F338C3">
        <w:rPr>
          <w:spacing w:val="40"/>
        </w:rPr>
        <w:t xml:space="preserve">  </w:t>
      </w:r>
      <w:r w:rsidRPr="00F338C3">
        <w:t>вклада</w:t>
      </w:r>
      <w:r w:rsidRPr="00F338C3">
        <w:rPr>
          <w:spacing w:val="40"/>
        </w:rPr>
        <w:t xml:space="preserve">  </w:t>
      </w:r>
      <w:r w:rsidRPr="00F338C3">
        <w:t>и</w:t>
      </w:r>
      <w:r w:rsidRPr="00F338C3">
        <w:rPr>
          <w:spacing w:val="40"/>
        </w:rPr>
        <w:t xml:space="preserve">  </w:t>
      </w:r>
      <w:r w:rsidRPr="00F338C3">
        <w:t>вклада</w:t>
      </w:r>
      <w:r w:rsidRPr="00F338C3">
        <w:rPr>
          <w:spacing w:val="40"/>
        </w:rPr>
        <w:t xml:space="preserve">  </w:t>
      </w:r>
      <w:r w:rsidRPr="00F338C3">
        <w:t>каждого</w:t>
      </w:r>
      <w:r w:rsidRPr="00F338C3">
        <w:rPr>
          <w:spacing w:val="40"/>
        </w:rPr>
        <w:t xml:space="preserve">  </w:t>
      </w:r>
      <w:r w:rsidRPr="00F338C3">
        <w:t>участника</w:t>
      </w:r>
      <w:r w:rsidRPr="00F338C3">
        <w:rPr>
          <w:spacing w:val="40"/>
        </w:rPr>
        <w:t xml:space="preserve">  </w:t>
      </w:r>
      <w:r w:rsidRPr="00F338C3">
        <w:t>команды</w:t>
      </w:r>
      <w:r w:rsidRPr="00F338C3">
        <w:rPr>
          <w:spacing w:val="80"/>
        </w:rPr>
        <w:t xml:space="preserve"> </w:t>
      </w:r>
      <w:r w:rsidRPr="00F338C3">
        <w:t>в общий результат;</w:t>
      </w:r>
    </w:p>
    <w:p w14:paraId="4A728FB2" w14:textId="77777777" w:rsidR="00B1794D" w:rsidRPr="00F338C3" w:rsidRDefault="00B1794D" w:rsidP="00B1794D">
      <w:pPr>
        <w:pStyle w:val="a4"/>
        <w:ind w:left="0" w:right="852" w:firstLine="567"/>
      </w:pPr>
      <w:proofErr w:type="gramStart"/>
      <w:r w:rsidRPr="00F338C3">
        <w:t>уметь</w:t>
      </w:r>
      <w:r w:rsidRPr="00F338C3">
        <w:rPr>
          <w:spacing w:val="58"/>
        </w:rPr>
        <w:t xml:space="preserve">  </w:t>
      </w:r>
      <w:r w:rsidRPr="00F338C3">
        <w:t>обобщать</w:t>
      </w:r>
      <w:proofErr w:type="gramEnd"/>
      <w:r w:rsidRPr="00F338C3">
        <w:rPr>
          <w:spacing w:val="57"/>
        </w:rPr>
        <w:t xml:space="preserve">  </w:t>
      </w:r>
      <w:r w:rsidRPr="00F338C3">
        <w:t>мнения</w:t>
      </w:r>
      <w:r w:rsidRPr="00F338C3">
        <w:rPr>
          <w:spacing w:val="56"/>
        </w:rPr>
        <w:t xml:space="preserve">  </w:t>
      </w:r>
      <w:r w:rsidRPr="00F338C3">
        <w:t>нескольких</w:t>
      </w:r>
      <w:r w:rsidRPr="00F338C3">
        <w:rPr>
          <w:spacing w:val="58"/>
        </w:rPr>
        <w:t xml:space="preserve">  </w:t>
      </w:r>
      <w:r w:rsidRPr="00F338C3">
        <w:t>людей</w:t>
      </w:r>
      <w:r w:rsidRPr="00F338C3">
        <w:rPr>
          <w:spacing w:val="57"/>
        </w:rPr>
        <w:t xml:space="preserve">  </w:t>
      </w:r>
      <w:r w:rsidRPr="00F338C3">
        <w:t>и</w:t>
      </w:r>
      <w:r w:rsidRPr="00F338C3">
        <w:rPr>
          <w:spacing w:val="57"/>
        </w:rPr>
        <w:t xml:space="preserve">  </w:t>
      </w:r>
      <w:r w:rsidRPr="00F338C3">
        <w:t>выражать</w:t>
      </w:r>
      <w:r w:rsidRPr="00F338C3">
        <w:rPr>
          <w:spacing w:val="58"/>
        </w:rPr>
        <w:t xml:space="preserve">  </w:t>
      </w:r>
      <w:r w:rsidRPr="00F338C3">
        <w:t>это</w:t>
      </w:r>
      <w:r w:rsidRPr="00F338C3">
        <w:rPr>
          <w:spacing w:val="56"/>
        </w:rPr>
        <w:t xml:space="preserve">  </w:t>
      </w:r>
      <w:r w:rsidRPr="00F338C3">
        <w:t>обобщение в устной и письменной форме;</w:t>
      </w:r>
    </w:p>
    <w:p w14:paraId="27FF8EEF" w14:textId="77777777" w:rsidR="00B1794D" w:rsidRPr="00F338C3" w:rsidRDefault="00B1794D" w:rsidP="00B1794D">
      <w:pPr>
        <w:pStyle w:val="a4"/>
        <w:tabs>
          <w:tab w:val="left" w:pos="2923"/>
          <w:tab w:val="left" w:pos="4986"/>
          <w:tab w:val="left" w:pos="6834"/>
          <w:tab w:val="left" w:pos="8789"/>
        </w:tabs>
        <w:ind w:left="0" w:right="846" w:firstLine="567"/>
      </w:pPr>
      <w:r w:rsidRPr="00F338C3">
        <w:t xml:space="preserve">предлагать новые проекты, оценивать идеи с позиции новизны, оригинальности, </w:t>
      </w:r>
      <w:r w:rsidRPr="00F338C3">
        <w:rPr>
          <w:spacing w:val="-2"/>
        </w:rPr>
        <w:t>практической</w:t>
      </w:r>
      <w:r w:rsidRPr="00F338C3">
        <w:tab/>
      </w:r>
      <w:r w:rsidRPr="00F338C3">
        <w:rPr>
          <w:spacing w:val="-2"/>
        </w:rPr>
        <w:t>значимости;</w:t>
      </w:r>
      <w:r w:rsidRPr="00F338C3">
        <w:tab/>
      </w:r>
      <w:r w:rsidRPr="00F338C3">
        <w:rPr>
          <w:spacing w:val="-2"/>
        </w:rPr>
        <w:t>проявлять</w:t>
      </w:r>
      <w:r w:rsidRPr="00F338C3">
        <w:tab/>
      </w:r>
      <w:r w:rsidRPr="00F338C3">
        <w:rPr>
          <w:spacing w:val="-2"/>
        </w:rPr>
        <w:t>творческие</w:t>
      </w:r>
      <w:r w:rsidRPr="00F338C3">
        <w:tab/>
      </w:r>
      <w:r w:rsidRPr="00F338C3">
        <w:rPr>
          <w:spacing w:val="-2"/>
        </w:rPr>
        <w:t xml:space="preserve">способности </w:t>
      </w:r>
      <w:r w:rsidRPr="00F338C3">
        <w:t>и воображение, быть инициативным;</w:t>
      </w:r>
    </w:p>
    <w:p w14:paraId="121B368D" w14:textId="77777777" w:rsidR="00B1794D" w:rsidRPr="00F338C3" w:rsidRDefault="00B1794D" w:rsidP="00B1794D">
      <w:pPr>
        <w:pStyle w:val="a4"/>
        <w:ind w:left="0" w:right="854" w:firstLine="567"/>
      </w:pPr>
      <w:r w:rsidRPr="00F338C3">
        <w:t>участвовать в дискуссии на литературные темы, в коллективном диалоге, разрабатывать индивидуальный и (или) коллективный учебный проект.</w:t>
      </w:r>
    </w:p>
    <w:p w14:paraId="39087CE4" w14:textId="77777777" w:rsidR="00B1794D" w:rsidRPr="00F338C3" w:rsidRDefault="00B1794D" w:rsidP="00B1794D">
      <w:pPr>
        <w:pStyle w:val="a4"/>
        <w:ind w:left="0" w:right="855" w:firstLine="567"/>
      </w:pPr>
      <w:r w:rsidRPr="00F338C3">
        <w:t>Формирование универсальных учебных регулятивных действий включает умения: самостоятельно составлять план</w:t>
      </w:r>
      <w:r w:rsidRPr="00F338C3">
        <w:rPr>
          <w:spacing w:val="23"/>
        </w:rPr>
        <w:t xml:space="preserve"> </w:t>
      </w:r>
      <w:r w:rsidRPr="00F338C3">
        <w:t>действий при</w:t>
      </w:r>
      <w:r w:rsidRPr="00F338C3">
        <w:rPr>
          <w:spacing w:val="23"/>
        </w:rPr>
        <w:t xml:space="preserve"> </w:t>
      </w:r>
      <w:r w:rsidRPr="00F338C3">
        <w:t>анализе и</w:t>
      </w:r>
      <w:r w:rsidRPr="00F338C3">
        <w:rPr>
          <w:spacing w:val="23"/>
        </w:rPr>
        <w:t xml:space="preserve"> </w:t>
      </w:r>
      <w:r w:rsidRPr="00F338C3">
        <w:t>создании текста, вносить</w:t>
      </w:r>
    </w:p>
    <w:p w14:paraId="15ABFD1D" w14:textId="77777777" w:rsidR="00B1794D" w:rsidRPr="00F338C3" w:rsidRDefault="00B1794D" w:rsidP="00B1794D">
      <w:pPr>
        <w:pStyle w:val="a4"/>
        <w:ind w:left="0" w:firstLine="567"/>
      </w:pPr>
      <w:r w:rsidRPr="00F338C3">
        <w:t>необходимые</w:t>
      </w:r>
      <w:r w:rsidRPr="00F338C3">
        <w:rPr>
          <w:spacing w:val="-5"/>
        </w:rPr>
        <w:t xml:space="preserve"> </w:t>
      </w:r>
      <w:r w:rsidRPr="00F338C3">
        <w:rPr>
          <w:spacing w:val="-2"/>
        </w:rPr>
        <w:t>коррективы;</w:t>
      </w:r>
    </w:p>
    <w:p w14:paraId="13B26206" w14:textId="572A6574" w:rsidR="00B1794D" w:rsidRPr="00F338C3" w:rsidRDefault="00B1794D" w:rsidP="005A4328">
      <w:pPr>
        <w:pStyle w:val="a4"/>
        <w:spacing w:before="137"/>
        <w:ind w:left="0" w:right="851" w:firstLine="567"/>
      </w:pPr>
      <w:proofErr w:type="gramStart"/>
      <w:r w:rsidRPr="00F338C3">
        <w:t>оценивать</w:t>
      </w:r>
      <w:r w:rsidRPr="00F338C3">
        <w:rPr>
          <w:spacing w:val="80"/>
        </w:rPr>
        <w:t xml:space="preserve">  </w:t>
      </w:r>
      <w:r w:rsidRPr="00F338C3">
        <w:t>приобретённый</w:t>
      </w:r>
      <w:proofErr w:type="gramEnd"/>
      <w:r w:rsidRPr="00F338C3">
        <w:rPr>
          <w:spacing w:val="79"/>
        </w:rPr>
        <w:t xml:space="preserve">  </w:t>
      </w:r>
      <w:r w:rsidRPr="00F338C3">
        <w:t>опыт,</w:t>
      </w:r>
      <w:r w:rsidRPr="00F338C3">
        <w:rPr>
          <w:spacing w:val="80"/>
        </w:rPr>
        <w:t xml:space="preserve">  </w:t>
      </w:r>
      <w:r w:rsidRPr="00F338C3">
        <w:t>в</w:t>
      </w:r>
      <w:r w:rsidRPr="00F338C3">
        <w:rPr>
          <w:spacing w:val="79"/>
        </w:rPr>
        <w:t xml:space="preserve">  </w:t>
      </w:r>
      <w:r w:rsidRPr="00F338C3">
        <w:t>том</w:t>
      </w:r>
      <w:r w:rsidRPr="00F338C3">
        <w:rPr>
          <w:spacing w:val="80"/>
        </w:rPr>
        <w:t xml:space="preserve">  </w:t>
      </w:r>
      <w:r w:rsidRPr="00F338C3">
        <w:t>числе</w:t>
      </w:r>
      <w:r w:rsidRPr="00F338C3">
        <w:rPr>
          <w:spacing w:val="80"/>
        </w:rPr>
        <w:t xml:space="preserve">  </w:t>
      </w:r>
      <w:r w:rsidRPr="00F338C3">
        <w:t>речевой;</w:t>
      </w:r>
      <w:r w:rsidRPr="00F338C3">
        <w:rPr>
          <w:spacing w:val="80"/>
        </w:rPr>
        <w:t xml:space="preserve">  </w:t>
      </w:r>
      <w:r w:rsidRPr="00F338C3">
        <w:t>анализировать и</w:t>
      </w:r>
      <w:r w:rsidRPr="00F338C3">
        <w:rPr>
          <w:spacing w:val="80"/>
        </w:rPr>
        <w:t xml:space="preserve"> </w:t>
      </w:r>
      <w:r w:rsidRPr="00F338C3">
        <w:t>оценивать</w:t>
      </w:r>
      <w:r w:rsidRPr="00F338C3">
        <w:rPr>
          <w:spacing w:val="80"/>
        </w:rPr>
        <w:t xml:space="preserve"> </w:t>
      </w:r>
      <w:r w:rsidRPr="00F338C3">
        <w:t>собственную</w:t>
      </w:r>
      <w:r w:rsidRPr="00F338C3">
        <w:rPr>
          <w:spacing w:val="80"/>
        </w:rPr>
        <w:t xml:space="preserve"> </w:t>
      </w:r>
      <w:r w:rsidRPr="00F338C3">
        <w:t>работу:</w:t>
      </w:r>
      <w:r w:rsidRPr="00F338C3">
        <w:rPr>
          <w:spacing w:val="80"/>
        </w:rPr>
        <w:t xml:space="preserve"> </w:t>
      </w:r>
      <w:r w:rsidRPr="00F338C3">
        <w:t>меру</w:t>
      </w:r>
      <w:r w:rsidRPr="00F338C3">
        <w:rPr>
          <w:spacing w:val="80"/>
        </w:rPr>
        <w:t xml:space="preserve"> </w:t>
      </w:r>
      <w:r w:rsidRPr="00F338C3">
        <w:t>самостоятельности,</w:t>
      </w:r>
      <w:r w:rsidRPr="00F338C3">
        <w:rPr>
          <w:spacing w:val="80"/>
        </w:rPr>
        <w:t xml:space="preserve"> </w:t>
      </w:r>
      <w:r w:rsidRPr="00F338C3">
        <w:t>затруднения,</w:t>
      </w:r>
      <w:r w:rsidRPr="00F338C3">
        <w:rPr>
          <w:spacing w:val="80"/>
        </w:rPr>
        <w:t xml:space="preserve"> </w:t>
      </w:r>
      <w:r w:rsidRPr="00F338C3">
        <w:t>дефициты,</w:t>
      </w:r>
      <w:r w:rsidR="005A4328" w:rsidRPr="00F338C3">
        <w:t xml:space="preserve"> </w:t>
      </w:r>
      <w:r w:rsidRPr="00F338C3">
        <w:t>ошибки</w:t>
      </w:r>
      <w:r w:rsidRPr="00F338C3">
        <w:rPr>
          <w:spacing w:val="-3"/>
        </w:rPr>
        <w:t xml:space="preserve"> </w:t>
      </w:r>
      <w:r w:rsidRPr="00F338C3">
        <w:t xml:space="preserve">и </w:t>
      </w:r>
      <w:r w:rsidRPr="00F338C3">
        <w:rPr>
          <w:spacing w:val="-2"/>
        </w:rPr>
        <w:t>другие;</w:t>
      </w:r>
    </w:p>
    <w:p w14:paraId="3D673B00" w14:textId="77777777" w:rsidR="00B1794D" w:rsidRPr="00F338C3" w:rsidRDefault="00B1794D" w:rsidP="00B1794D">
      <w:pPr>
        <w:pStyle w:val="a4"/>
        <w:spacing w:before="139"/>
        <w:ind w:left="0" w:right="855" w:firstLine="567"/>
      </w:pPr>
      <w:r w:rsidRPr="00F338C3">
        <w:t>осуществлять</w:t>
      </w:r>
      <w:r w:rsidRPr="00F338C3">
        <w:rPr>
          <w:spacing w:val="80"/>
        </w:rPr>
        <w:t xml:space="preserve">  </w:t>
      </w:r>
      <w:r w:rsidRPr="00F338C3">
        <w:t>речевую</w:t>
      </w:r>
      <w:r w:rsidRPr="00F338C3">
        <w:rPr>
          <w:spacing w:val="80"/>
        </w:rPr>
        <w:t xml:space="preserve">  </w:t>
      </w:r>
      <w:r w:rsidRPr="00F338C3">
        <w:t>рефлексию</w:t>
      </w:r>
      <w:r w:rsidRPr="00F338C3">
        <w:rPr>
          <w:spacing w:val="80"/>
        </w:rPr>
        <w:t xml:space="preserve">  </w:t>
      </w:r>
      <w:r w:rsidRPr="00F338C3">
        <w:t>(выявлять</w:t>
      </w:r>
      <w:r w:rsidRPr="00F338C3">
        <w:rPr>
          <w:spacing w:val="80"/>
        </w:rPr>
        <w:t xml:space="preserve">  </w:t>
      </w:r>
      <w:r w:rsidRPr="00F338C3">
        <w:t>коммуникативные</w:t>
      </w:r>
      <w:r w:rsidRPr="00F338C3">
        <w:rPr>
          <w:spacing w:val="80"/>
        </w:rPr>
        <w:t xml:space="preserve">  </w:t>
      </w:r>
      <w:r w:rsidRPr="00F338C3">
        <w:t>неудачи и</w:t>
      </w:r>
      <w:r w:rsidRPr="00F338C3">
        <w:rPr>
          <w:spacing w:val="-2"/>
        </w:rPr>
        <w:t xml:space="preserve"> </w:t>
      </w:r>
      <w:r w:rsidRPr="00F338C3">
        <w:t>их причины,</w:t>
      </w:r>
      <w:r w:rsidRPr="00F338C3">
        <w:rPr>
          <w:spacing w:val="-1"/>
        </w:rPr>
        <w:t xml:space="preserve"> </w:t>
      </w:r>
      <w:r w:rsidRPr="00F338C3">
        <w:t>уметь</w:t>
      </w:r>
      <w:r w:rsidRPr="00F338C3">
        <w:rPr>
          <w:spacing w:val="-1"/>
        </w:rPr>
        <w:t xml:space="preserve"> </w:t>
      </w:r>
      <w:r w:rsidRPr="00F338C3">
        <w:t>предупреждать</w:t>
      </w:r>
      <w:r w:rsidRPr="00F338C3">
        <w:rPr>
          <w:spacing w:val="-1"/>
        </w:rPr>
        <w:t xml:space="preserve"> </w:t>
      </w:r>
      <w:r w:rsidRPr="00F338C3">
        <w:t>их),</w:t>
      </w:r>
      <w:r w:rsidRPr="00F338C3">
        <w:rPr>
          <w:spacing w:val="-2"/>
        </w:rPr>
        <w:t xml:space="preserve"> </w:t>
      </w:r>
      <w:r w:rsidRPr="00F338C3">
        <w:t>давать</w:t>
      </w:r>
      <w:r w:rsidRPr="00F338C3">
        <w:rPr>
          <w:spacing w:val="-1"/>
        </w:rPr>
        <w:t xml:space="preserve"> </w:t>
      </w:r>
      <w:r w:rsidRPr="00F338C3">
        <w:t>оценку</w:t>
      </w:r>
      <w:r w:rsidRPr="00F338C3">
        <w:rPr>
          <w:spacing w:val="-10"/>
        </w:rPr>
        <w:t xml:space="preserve"> </w:t>
      </w:r>
      <w:r w:rsidRPr="00F338C3">
        <w:t>приобретённому</w:t>
      </w:r>
      <w:r w:rsidRPr="00F338C3">
        <w:rPr>
          <w:spacing w:val="-7"/>
        </w:rPr>
        <w:t xml:space="preserve"> </w:t>
      </w:r>
      <w:r w:rsidRPr="00F338C3">
        <w:t>речевому</w:t>
      </w:r>
      <w:r w:rsidRPr="00F338C3">
        <w:rPr>
          <w:spacing w:val="-7"/>
        </w:rPr>
        <w:t xml:space="preserve"> </w:t>
      </w:r>
      <w:r w:rsidRPr="00F338C3">
        <w:t>опыту</w:t>
      </w:r>
      <w:r w:rsidRPr="00F338C3">
        <w:rPr>
          <w:spacing w:val="-7"/>
        </w:rPr>
        <w:t xml:space="preserve"> </w:t>
      </w:r>
      <w:r w:rsidRPr="00F338C3">
        <w:t>и корректировать собственную речь с учётом целей и условий общения;</w:t>
      </w:r>
    </w:p>
    <w:p w14:paraId="3C4F3908" w14:textId="77777777" w:rsidR="00B1794D" w:rsidRPr="00F338C3" w:rsidRDefault="00B1794D" w:rsidP="00B1794D">
      <w:pPr>
        <w:pStyle w:val="a4"/>
        <w:ind w:left="0" w:right="849" w:firstLine="567"/>
      </w:pPr>
      <w:r w:rsidRPr="00F338C3">
        <w:t>давать</w:t>
      </w:r>
      <w:r w:rsidRPr="00F338C3">
        <w:rPr>
          <w:spacing w:val="75"/>
        </w:rPr>
        <w:t xml:space="preserve">   </w:t>
      </w:r>
      <w:r w:rsidRPr="00F338C3">
        <w:t>оценку</w:t>
      </w:r>
      <w:r w:rsidRPr="00F338C3">
        <w:rPr>
          <w:spacing w:val="72"/>
        </w:rPr>
        <w:t xml:space="preserve">   </w:t>
      </w:r>
      <w:r w:rsidRPr="00F338C3">
        <w:t>новым</w:t>
      </w:r>
      <w:r w:rsidRPr="00F338C3">
        <w:rPr>
          <w:spacing w:val="74"/>
        </w:rPr>
        <w:t xml:space="preserve">   </w:t>
      </w:r>
      <w:proofErr w:type="gramStart"/>
      <w:r w:rsidRPr="00F338C3">
        <w:t>ситуациям,</w:t>
      </w:r>
      <w:r w:rsidRPr="00F338C3">
        <w:rPr>
          <w:spacing w:val="74"/>
        </w:rPr>
        <w:t xml:space="preserve">   </w:t>
      </w:r>
      <w:proofErr w:type="gramEnd"/>
      <w:r w:rsidRPr="00F338C3">
        <w:t>в</w:t>
      </w:r>
      <w:r w:rsidRPr="00F338C3">
        <w:rPr>
          <w:spacing w:val="74"/>
        </w:rPr>
        <w:t xml:space="preserve">   </w:t>
      </w:r>
      <w:r w:rsidRPr="00F338C3">
        <w:t>том</w:t>
      </w:r>
      <w:r w:rsidRPr="00F338C3">
        <w:rPr>
          <w:spacing w:val="74"/>
        </w:rPr>
        <w:t xml:space="preserve">   </w:t>
      </w:r>
      <w:r w:rsidRPr="00F338C3">
        <w:t>числе</w:t>
      </w:r>
      <w:r w:rsidRPr="00F338C3">
        <w:rPr>
          <w:spacing w:val="74"/>
        </w:rPr>
        <w:t xml:space="preserve">   </w:t>
      </w:r>
      <w:r w:rsidRPr="00F338C3">
        <w:t xml:space="preserve">изображённым в художественной литературе; оценивать приобретенный опыт с учетом литературных </w:t>
      </w:r>
      <w:r w:rsidRPr="00F338C3">
        <w:rPr>
          <w:spacing w:val="-2"/>
        </w:rPr>
        <w:t>знаний;</w:t>
      </w:r>
    </w:p>
    <w:p w14:paraId="464BAD11" w14:textId="77777777" w:rsidR="00B1794D" w:rsidRPr="00F338C3" w:rsidRDefault="00B1794D" w:rsidP="00B1794D">
      <w:pPr>
        <w:pStyle w:val="a4"/>
        <w:spacing w:before="1"/>
        <w:ind w:left="0" w:right="846" w:firstLine="567"/>
      </w:pPr>
      <w:r w:rsidRPr="00F338C3">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 нравственным развитием личности;</w:t>
      </w:r>
    </w:p>
    <w:p w14:paraId="603B31C0" w14:textId="77777777" w:rsidR="00B1794D" w:rsidRPr="00F338C3" w:rsidRDefault="00B1794D" w:rsidP="00B1794D">
      <w:pPr>
        <w:pStyle w:val="a4"/>
        <w:ind w:left="0" w:right="852" w:firstLine="567"/>
      </w:pPr>
      <w:r w:rsidRPr="00F338C3">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59F08504" w14:textId="77777777" w:rsidR="00B1794D" w:rsidRPr="00F338C3" w:rsidRDefault="00B1794D" w:rsidP="00B1794D">
      <w:pPr>
        <w:pStyle w:val="a4"/>
        <w:ind w:left="0" w:firstLine="567"/>
      </w:pPr>
      <w:r w:rsidRPr="00F338C3">
        <w:rPr>
          <w:u w:val="single"/>
        </w:rPr>
        <w:t>Иностранный</w:t>
      </w:r>
      <w:r w:rsidRPr="00F338C3">
        <w:rPr>
          <w:spacing w:val="-6"/>
          <w:u w:val="single"/>
        </w:rPr>
        <w:t xml:space="preserve"> </w:t>
      </w:r>
      <w:r w:rsidRPr="00F338C3">
        <w:rPr>
          <w:spacing w:val="-2"/>
          <w:u w:val="single"/>
        </w:rPr>
        <w:t>язык.</w:t>
      </w:r>
    </w:p>
    <w:p w14:paraId="7B2BC45D" w14:textId="77777777" w:rsidR="00B1794D" w:rsidRPr="00F338C3" w:rsidRDefault="00B1794D" w:rsidP="00B1794D">
      <w:pPr>
        <w:pStyle w:val="a4"/>
        <w:tabs>
          <w:tab w:val="left" w:pos="3476"/>
          <w:tab w:val="left" w:pos="5568"/>
          <w:tab w:val="left" w:pos="6968"/>
          <w:tab w:val="left" w:pos="9137"/>
        </w:tabs>
        <w:spacing w:before="137"/>
        <w:ind w:left="0" w:right="850" w:firstLine="567"/>
      </w:pPr>
      <w:r w:rsidRPr="00F338C3">
        <w:rPr>
          <w:spacing w:val="-2"/>
        </w:rPr>
        <w:lastRenderedPageBreak/>
        <w:t>Формирование</w:t>
      </w:r>
      <w:r w:rsidRPr="00F338C3">
        <w:tab/>
      </w:r>
      <w:r w:rsidRPr="00F338C3">
        <w:rPr>
          <w:spacing w:val="-2"/>
        </w:rPr>
        <w:t>универсальных</w:t>
      </w:r>
      <w:r w:rsidRPr="00F338C3">
        <w:tab/>
      </w:r>
      <w:r w:rsidRPr="00F338C3">
        <w:rPr>
          <w:spacing w:val="-2"/>
        </w:rPr>
        <w:t>учебных</w:t>
      </w:r>
      <w:r w:rsidRPr="00F338C3">
        <w:tab/>
      </w:r>
      <w:r w:rsidRPr="00F338C3">
        <w:rPr>
          <w:spacing w:val="-2"/>
        </w:rPr>
        <w:t>познавательных</w:t>
      </w:r>
      <w:r w:rsidRPr="00F338C3">
        <w:tab/>
      </w:r>
      <w:r w:rsidRPr="00F338C3">
        <w:rPr>
          <w:spacing w:val="-2"/>
        </w:rPr>
        <w:t xml:space="preserve">действий </w:t>
      </w:r>
      <w:r w:rsidRPr="00F338C3">
        <w:t>включает базовые логические и исследовательские действия:</w:t>
      </w:r>
    </w:p>
    <w:p w14:paraId="591922CA" w14:textId="77777777" w:rsidR="00B1794D" w:rsidRPr="00F338C3" w:rsidRDefault="00B1794D" w:rsidP="00B1794D">
      <w:pPr>
        <w:pStyle w:val="a4"/>
        <w:ind w:left="0" w:right="849" w:firstLine="567"/>
      </w:pPr>
      <w:r w:rsidRPr="00F338C3">
        <w:t>анализировать,</w:t>
      </w:r>
      <w:r w:rsidRPr="00F338C3">
        <w:rPr>
          <w:spacing w:val="80"/>
        </w:rPr>
        <w:t xml:space="preserve"> </w:t>
      </w:r>
      <w:r w:rsidRPr="00F338C3">
        <w:t>устанавливать</w:t>
      </w:r>
      <w:r w:rsidRPr="00F338C3">
        <w:rPr>
          <w:spacing w:val="80"/>
        </w:rPr>
        <w:t xml:space="preserve"> </w:t>
      </w:r>
      <w:r w:rsidRPr="00F338C3">
        <w:t>аналогии</w:t>
      </w:r>
      <w:r w:rsidRPr="00F338C3">
        <w:rPr>
          <w:spacing w:val="80"/>
        </w:rPr>
        <w:t xml:space="preserve"> </w:t>
      </w:r>
      <w:r w:rsidRPr="00F338C3">
        <w:t>между</w:t>
      </w:r>
      <w:r w:rsidRPr="00F338C3">
        <w:rPr>
          <w:spacing w:val="80"/>
        </w:rPr>
        <w:t xml:space="preserve"> </w:t>
      </w:r>
      <w:r w:rsidRPr="00F338C3">
        <w:t>способами</w:t>
      </w:r>
      <w:r w:rsidRPr="00F338C3">
        <w:rPr>
          <w:spacing w:val="80"/>
        </w:rPr>
        <w:t xml:space="preserve"> </w:t>
      </w:r>
      <w:r w:rsidRPr="00F338C3">
        <w:t>выражения</w:t>
      </w:r>
      <w:r w:rsidRPr="00F338C3">
        <w:rPr>
          <w:spacing w:val="80"/>
        </w:rPr>
        <w:t xml:space="preserve"> </w:t>
      </w:r>
      <w:r w:rsidRPr="00F338C3">
        <w:t>мысли</w:t>
      </w:r>
      <w:r w:rsidRPr="00F338C3">
        <w:rPr>
          <w:spacing w:val="80"/>
        </w:rPr>
        <w:t xml:space="preserve"> </w:t>
      </w:r>
      <w:r w:rsidRPr="00F338C3">
        <w:t>средствами иностранного и родного языков;</w:t>
      </w:r>
    </w:p>
    <w:p w14:paraId="345874BA" w14:textId="77777777" w:rsidR="00B1794D" w:rsidRPr="00F338C3" w:rsidRDefault="00B1794D" w:rsidP="00B1794D">
      <w:pPr>
        <w:pStyle w:val="a4"/>
        <w:tabs>
          <w:tab w:val="left" w:pos="2967"/>
          <w:tab w:val="left" w:pos="4070"/>
          <w:tab w:val="left" w:pos="4403"/>
          <w:tab w:val="left" w:pos="5559"/>
          <w:tab w:val="left" w:pos="6760"/>
          <w:tab w:val="left" w:pos="7705"/>
          <w:tab w:val="left" w:pos="8038"/>
          <w:tab w:val="left" w:pos="9240"/>
        </w:tabs>
        <w:spacing w:before="1"/>
        <w:ind w:left="0" w:right="852" w:firstLine="567"/>
      </w:pPr>
      <w:r w:rsidRPr="00F338C3">
        <w:rPr>
          <w:spacing w:val="-2"/>
        </w:rPr>
        <w:t>распознавать</w:t>
      </w:r>
      <w:r w:rsidRPr="00F338C3">
        <w:tab/>
      </w:r>
      <w:r w:rsidRPr="00F338C3">
        <w:rPr>
          <w:spacing w:val="-2"/>
        </w:rPr>
        <w:t>свойства</w:t>
      </w:r>
      <w:r w:rsidRPr="00F338C3">
        <w:tab/>
      </w:r>
      <w:r w:rsidRPr="00F338C3">
        <w:rPr>
          <w:spacing w:val="-10"/>
        </w:rPr>
        <w:t>и</w:t>
      </w:r>
      <w:r w:rsidRPr="00F338C3">
        <w:tab/>
      </w:r>
      <w:r w:rsidRPr="00F338C3">
        <w:rPr>
          <w:spacing w:val="-2"/>
        </w:rPr>
        <w:t>признаки</w:t>
      </w:r>
      <w:r w:rsidRPr="00F338C3">
        <w:tab/>
      </w:r>
      <w:r w:rsidRPr="00F338C3">
        <w:rPr>
          <w:spacing w:val="-2"/>
        </w:rPr>
        <w:t>языковых</w:t>
      </w:r>
      <w:r w:rsidRPr="00F338C3">
        <w:tab/>
      </w:r>
      <w:r w:rsidRPr="00F338C3">
        <w:rPr>
          <w:spacing w:val="-2"/>
        </w:rPr>
        <w:t>единиц</w:t>
      </w:r>
      <w:r w:rsidRPr="00F338C3">
        <w:tab/>
      </w:r>
      <w:r w:rsidRPr="00F338C3">
        <w:rPr>
          <w:spacing w:val="-10"/>
        </w:rPr>
        <w:t>и</w:t>
      </w:r>
      <w:r w:rsidRPr="00F338C3">
        <w:tab/>
      </w:r>
      <w:r w:rsidRPr="00F338C3">
        <w:rPr>
          <w:spacing w:val="-2"/>
        </w:rPr>
        <w:t>языковых</w:t>
      </w:r>
      <w:r w:rsidRPr="00F338C3">
        <w:tab/>
      </w:r>
      <w:r w:rsidRPr="00F338C3">
        <w:rPr>
          <w:spacing w:val="-2"/>
        </w:rPr>
        <w:t xml:space="preserve">явлений </w:t>
      </w:r>
      <w:r w:rsidRPr="00F338C3">
        <w:t>иностранного языка; сравнивать, классифицировать и обобщать их;</w:t>
      </w:r>
    </w:p>
    <w:p w14:paraId="4082D924" w14:textId="77777777" w:rsidR="00B1794D" w:rsidRPr="00F338C3" w:rsidRDefault="00B1794D" w:rsidP="00B1794D">
      <w:pPr>
        <w:pStyle w:val="a4"/>
        <w:ind w:left="0" w:right="849" w:firstLine="567"/>
      </w:pPr>
      <w:r w:rsidRPr="00F338C3">
        <w:t>выявлять признаки и свойства языковых единиц и языковых явлений иностранного языка (например, грамматических конструкции и их функций);</w:t>
      </w:r>
    </w:p>
    <w:p w14:paraId="76D0FE2F" w14:textId="77777777" w:rsidR="00B1794D" w:rsidRPr="00F338C3" w:rsidRDefault="00B1794D" w:rsidP="00B1794D">
      <w:pPr>
        <w:pStyle w:val="a4"/>
        <w:tabs>
          <w:tab w:val="left" w:pos="2787"/>
          <w:tab w:val="left" w:pos="3737"/>
          <w:tab w:val="left" w:pos="4494"/>
          <w:tab w:val="left" w:pos="4856"/>
          <w:tab w:val="left" w:pos="5773"/>
          <w:tab w:val="left" w:pos="6744"/>
          <w:tab w:val="left" w:pos="7106"/>
          <w:tab w:val="left" w:pos="8604"/>
        </w:tabs>
        <w:ind w:left="0" w:right="857" w:firstLine="567"/>
      </w:pPr>
      <w:r w:rsidRPr="00F338C3">
        <w:rPr>
          <w:spacing w:val="-2"/>
        </w:rPr>
        <w:t>сравнивать</w:t>
      </w:r>
      <w:r w:rsidRPr="00F338C3">
        <w:tab/>
      </w:r>
      <w:r w:rsidRPr="00F338C3">
        <w:rPr>
          <w:spacing w:val="-2"/>
        </w:rPr>
        <w:t>разные</w:t>
      </w:r>
      <w:r w:rsidRPr="00F338C3">
        <w:tab/>
      </w:r>
      <w:r w:rsidRPr="00F338C3">
        <w:rPr>
          <w:spacing w:val="-4"/>
        </w:rPr>
        <w:t>типы</w:t>
      </w:r>
      <w:r w:rsidRPr="00F338C3">
        <w:tab/>
      </w:r>
      <w:r w:rsidRPr="00F338C3">
        <w:rPr>
          <w:spacing w:val="-10"/>
        </w:rPr>
        <w:t>и</w:t>
      </w:r>
      <w:r w:rsidRPr="00F338C3">
        <w:tab/>
      </w:r>
      <w:r w:rsidRPr="00F338C3">
        <w:rPr>
          <w:spacing w:val="-2"/>
        </w:rPr>
        <w:t>жанры</w:t>
      </w:r>
      <w:r w:rsidRPr="00F338C3">
        <w:tab/>
      </w:r>
      <w:r w:rsidRPr="00F338C3">
        <w:rPr>
          <w:spacing w:val="-2"/>
        </w:rPr>
        <w:t>устных</w:t>
      </w:r>
      <w:r w:rsidRPr="00F338C3">
        <w:tab/>
      </w:r>
      <w:r w:rsidRPr="00F338C3">
        <w:rPr>
          <w:spacing w:val="-10"/>
        </w:rPr>
        <w:t>и</w:t>
      </w:r>
      <w:r w:rsidRPr="00F338C3">
        <w:tab/>
      </w:r>
      <w:r w:rsidRPr="00F338C3">
        <w:rPr>
          <w:spacing w:val="-2"/>
        </w:rPr>
        <w:t>письменных</w:t>
      </w:r>
      <w:r w:rsidRPr="00F338C3">
        <w:tab/>
      </w:r>
      <w:r w:rsidRPr="00F338C3">
        <w:rPr>
          <w:spacing w:val="-2"/>
        </w:rPr>
        <w:t xml:space="preserve">высказываний </w:t>
      </w:r>
      <w:r w:rsidRPr="00F338C3">
        <w:t>на иностранном языке;</w:t>
      </w:r>
    </w:p>
    <w:p w14:paraId="4AB4558C" w14:textId="77777777" w:rsidR="00B1794D" w:rsidRPr="00F338C3" w:rsidRDefault="00B1794D" w:rsidP="00B1794D">
      <w:pPr>
        <w:pStyle w:val="a4"/>
        <w:ind w:left="0" w:right="849" w:firstLine="567"/>
      </w:pPr>
      <w:r w:rsidRPr="00F338C3">
        <w:t xml:space="preserve">различать в иноязычном устном и письменном тексте - факт и мнение; </w:t>
      </w:r>
      <w:proofErr w:type="gramStart"/>
      <w:r w:rsidRPr="00F338C3">
        <w:t>анализировать</w:t>
      </w:r>
      <w:r w:rsidRPr="00F338C3">
        <w:rPr>
          <w:spacing w:val="35"/>
        </w:rPr>
        <w:t xml:space="preserve">  </w:t>
      </w:r>
      <w:r w:rsidRPr="00F338C3">
        <w:t>структурно</w:t>
      </w:r>
      <w:proofErr w:type="gramEnd"/>
      <w:r w:rsidRPr="00F338C3">
        <w:rPr>
          <w:spacing w:val="36"/>
        </w:rPr>
        <w:t xml:space="preserve">  </w:t>
      </w:r>
      <w:r w:rsidRPr="00F338C3">
        <w:t>и</w:t>
      </w:r>
      <w:r w:rsidRPr="00F338C3">
        <w:rPr>
          <w:spacing w:val="35"/>
        </w:rPr>
        <w:t xml:space="preserve">  </w:t>
      </w:r>
      <w:r w:rsidRPr="00F338C3">
        <w:t>содержательно</w:t>
      </w:r>
      <w:r w:rsidRPr="00F338C3">
        <w:rPr>
          <w:spacing w:val="36"/>
        </w:rPr>
        <w:t xml:space="preserve">  </w:t>
      </w:r>
      <w:r w:rsidRPr="00F338C3">
        <w:t>разные</w:t>
      </w:r>
      <w:r w:rsidRPr="00F338C3">
        <w:rPr>
          <w:spacing w:val="34"/>
        </w:rPr>
        <w:t xml:space="preserve">  </w:t>
      </w:r>
      <w:r w:rsidRPr="00F338C3">
        <w:t>типы</w:t>
      </w:r>
      <w:r w:rsidRPr="00F338C3">
        <w:rPr>
          <w:spacing w:val="34"/>
        </w:rPr>
        <w:t xml:space="preserve">  </w:t>
      </w:r>
      <w:r w:rsidRPr="00F338C3">
        <w:t>и</w:t>
      </w:r>
      <w:r w:rsidRPr="00F338C3">
        <w:rPr>
          <w:spacing w:val="36"/>
        </w:rPr>
        <w:t xml:space="preserve">  </w:t>
      </w:r>
      <w:r w:rsidRPr="00F338C3">
        <w:t>жанры</w:t>
      </w:r>
      <w:r w:rsidRPr="00F338C3">
        <w:rPr>
          <w:spacing w:val="36"/>
        </w:rPr>
        <w:t xml:space="preserve">  </w:t>
      </w:r>
      <w:r w:rsidRPr="00F338C3">
        <w:rPr>
          <w:spacing w:val="-2"/>
        </w:rPr>
        <w:t>устных</w:t>
      </w:r>
    </w:p>
    <w:p w14:paraId="0342BB19" w14:textId="77777777" w:rsidR="00B1794D" w:rsidRPr="00F338C3" w:rsidRDefault="00B1794D" w:rsidP="005A4328">
      <w:pPr>
        <w:pStyle w:val="a4"/>
        <w:spacing w:before="1"/>
        <w:ind w:left="0" w:right="873" w:firstLine="567"/>
      </w:pPr>
      <w:r w:rsidRPr="00F338C3">
        <w:t>и письменных высказываний на иностранном языке с целью дальнейшего использования результатов анализа в собственных высказывания;</w:t>
      </w:r>
    </w:p>
    <w:p w14:paraId="32105C64" w14:textId="77777777" w:rsidR="00B1794D" w:rsidRPr="00F338C3" w:rsidRDefault="00B1794D" w:rsidP="00B1794D">
      <w:pPr>
        <w:pStyle w:val="a4"/>
        <w:ind w:left="0" w:right="853" w:firstLine="567"/>
      </w:pPr>
      <w:r w:rsidRPr="00F338C3">
        <w:t>проводить</w:t>
      </w:r>
      <w:r w:rsidRPr="00F338C3">
        <w:rPr>
          <w:spacing w:val="80"/>
          <w:w w:val="150"/>
        </w:rPr>
        <w:t xml:space="preserve">   </w:t>
      </w:r>
      <w:r w:rsidRPr="00F338C3">
        <w:t>по</w:t>
      </w:r>
      <w:r w:rsidRPr="00F338C3">
        <w:rPr>
          <w:spacing w:val="80"/>
          <w:w w:val="150"/>
        </w:rPr>
        <w:t xml:space="preserve">   </w:t>
      </w:r>
      <w:r w:rsidRPr="00F338C3">
        <w:t>предложенному</w:t>
      </w:r>
      <w:r w:rsidRPr="00F338C3">
        <w:rPr>
          <w:spacing w:val="79"/>
          <w:w w:val="150"/>
        </w:rPr>
        <w:t xml:space="preserve">   </w:t>
      </w:r>
      <w:r w:rsidRPr="00F338C3">
        <w:t>плану</w:t>
      </w:r>
      <w:r w:rsidRPr="00F338C3">
        <w:rPr>
          <w:spacing w:val="79"/>
          <w:w w:val="150"/>
        </w:rPr>
        <w:t xml:space="preserve">   </w:t>
      </w:r>
      <w:r w:rsidRPr="00F338C3">
        <w:t>небольшое</w:t>
      </w:r>
      <w:r w:rsidRPr="00F338C3">
        <w:rPr>
          <w:spacing w:val="80"/>
          <w:w w:val="150"/>
        </w:rPr>
        <w:t xml:space="preserve">   </w:t>
      </w:r>
      <w:r w:rsidRPr="00F338C3">
        <w:t>исследование по установлению особенностей единиц изучаемого языка, языковых явлений</w:t>
      </w:r>
      <w:r w:rsidRPr="00F338C3">
        <w:rPr>
          <w:spacing w:val="40"/>
        </w:rPr>
        <w:t xml:space="preserve"> </w:t>
      </w:r>
      <w:r w:rsidRPr="00F338C3">
        <w:t>(лексических, грамматических), социокультурных явлений;</w:t>
      </w:r>
    </w:p>
    <w:p w14:paraId="38B5258C" w14:textId="77777777" w:rsidR="00B1794D" w:rsidRPr="00F338C3" w:rsidRDefault="00B1794D" w:rsidP="00B1794D">
      <w:pPr>
        <w:pStyle w:val="a4"/>
        <w:spacing w:before="1"/>
        <w:ind w:left="0" w:right="849" w:firstLine="567"/>
      </w:pPr>
      <w:r w:rsidRPr="00F338C3">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w:t>
      </w:r>
      <w:r w:rsidRPr="00F338C3">
        <w:rPr>
          <w:spacing w:val="-2"/>
        </w:rPr>
        <w:t>гипотезы;</w:t>
      </w:r>
    </w:p>
    <w:p w14:paraId="6D6B6D6A" w14:textId="7391FA65" w:rsidR="00B1794D" w:rsidRPr="00F338C3" w:rsidRDefault="00B1794D" w:rsidP="005A4328">
      <w:pPr>
        <w:pStyle w:val="a4"/>
        <w:ind w:left="0" w:right="873" w:firstLine="567"/>
      </w:pPr>
      <w:r w:rsidRPr="00F338C3">
        <w:t>самостоятельно</w:t>
      </w:r>
      <w:r w:rsidRPr="00F338C3">
        <w:rPr>
          <w:spacing w:val="3"/>
        </w:rPr>
        <w:t xml:space="preserve"> </w:t>
      </w:r>
      <w:r w:rsidRPr="00F338C3">
        <w:t>формулировать</w:t>
      </w:r>
      <w:r w:rsidRPr="00F338C3">
        <w:rPr>
          <w:spacing w:val="7"/>
        </w:rPr>
        <w:t xml:space="preserve"> </w:t>
      </w:r>
      <w:r w:rsidRPr="00F338C3">
        <w:t>обобщения</w:t>
      </w:r>
      <w:r w:rsidRPr="00F338C3">
        <w:rPr>
          <w:spacing w:val="4"/>
        </w:rPr>
        <w:t xml:space="preserve"> </w:t>
      </w:r>
      <w:r w:rsidRPr="00F338C3">
        <w:t>и</w:t>
      </w:r>
      <w:r w:rsidRPr="00F338C3">
        <w:rPr>
          <w:spacing w:val="4"/>
        </w:rPr>
        <w:t xml:space="preserve"> </w:t>
      </w:r>
      <w:r w:rsidRPr="00F338C3">
        <w:t>выводы</w:t>
      </w:r>
      <w:r w:rsidRPr="00F338C3">
        <w:rPr>
          <w:spacing w:val="5"/>
        </w:rPr>
        <w:t xml:space="preserve"> </w:t>
      </w:r>
      <w:r w:rsidRPr="00F338C3">
        <w:t>по</w:t>
      </w:r>
      <w:r w:rsidRPr="00F338C3">
        <w:rPr>
          <w:spacing w:val="6"/>
        </w:rPr>
        <w:t xml:space="preserve"> </w:t>
      </w:r>
      <w:r w:rsidRPr="00F338C3">
        <w:t>результатам</w:t>
      </w:r>
      <w:r w:rsidRPr="00F338C3">
        <w:rPr>
          <w:spacing w:val="7"/>
        </w:rPr>
        <w:t xml:space="preserve"> </w:t>
      </w:r>
      <w:r w:rsidRPr="00F338C3">
        <w:rPr>
          <w:spacing w:val="-2"/>
        </w:rPr>
        <w:t>проведённого</w:t>
      </w:r>
      <w:r w:rsidR="005A4328" w:rsidRPr="00F338C3">
        <w:t xml:space="preserve"> </w:t>
      </w:r>
      <w:r w:rsidRPr="00F338C3">
        <w:t>наблюдения</w:t>
      </w:r>
      <w:r w:rsidRPr="00F338C3">
        <w:rPr>
          <w:spacing w:val="-6"/>
        </w:rPr>
        <w:t xml:space="preserve"> </w:t>
      </w:r>
      <w:r w:rsidRPr="00F338C3">
        <w:t>за</w:t>
      </w:r>
      <w:r w:rsidRPr="00F338C3">
        <w:rPr>
          <w:spacing w:val="-4"/>
        </w:rPr>
        <w:t xml:space="preserve"> </w:t>
      </w:r>
      <w:r w:rsidRPr="00F338C3">
        <w:t>языковыми</w:t>
      </w:r>
      <w:r w:rsidRPr="00F338C3">
        <w:rPr>
          <w:spacing w:val="-2"/>
        </w:rPr>
        <w:t xml:space="preserve"> явлениями;</w:t>
      </w:r>
    </w:p>
    <w:p w14:paraId="4D517019" w14:textId="77777777" w:rsidR="00B1794D" w:rsidRPr="00F338C3" w:rsidRDefault="00B1794D" w:rsidP="00B1794D">
      <w:pPr>
        <w:pStyle w:val="a4"/>
        <w:spacing w:before="139"/>
        <w:ind w:left="0" w:right="855" w:firstLine="567"/>
      </w:pPr>
      <w:r w:rsidRPr="00F338C3">
        <w:t xml:space="preserve">представлять результаты исследования в устной и письменной форме, в виде </w:t>
      </w:r>
      <w:proofErr w:type="gramStart"/>
      <w:r w:rsidRPr="00F338C3">
        <w:t>электронной</w:t>
      </w:r>
      <w:r w:rsidRPr="00F338C3">
        <w:rPr>
          <w:spacing w:val="80"/>
        </w:rPr>
        <w:t xml:space="preserve">  </w:t>
      </w:r>
      <w:r w:rsidRPr="00F338C3">
        <w:t>презентации</w:t>
      </w:r>
      <w:proofErr w:type="gramEnd"/>
      <w:r w:rsidRPr="00F338C3">
        <w:t>,</w:t>
      </w:r>
      <w:r w:rsidRPr="00F338C3">
        <w:rPr>
          <w:spacing w:val="80"/>
        </w:rPr>
        <w:t xml:space="preserve">  </w:t>
      </w:r>
      <w:r w:rsidRPr="00F338C3">
        <w:t>схемы,</w:t>
      </w:r>
      <w:r w:rsidRPr="00F338C3">
        <w:rPr>
          <w:spacing w:val="80"/>
        </w:rPr>
        <w:t xml:space="preserve">  </w:t>
      </w:r>
      <w:r w:rsidRPr="00F338C3">
        <w:t>таблицы,</w:t>
      </w:r>
      <w:r w:rsidRPr="00F338C3">
        <w:rPr>
          <w:spacing w:val="80"/>
        </w:rPr>
        <w:t xml:space="preserve">  </w:t>
      </w:r>
      <w:r w:rsidRPr="00F338C3">
        <w:t>диаграммы</w:t>
      </w:r>
      <w:r w:rsidRPr="00F338C3">
        <w:rPr>
          <w:spacing w:val="80"/>
        </w:rPr>
        <w:t xml:space="preserve">  </w:t>
      </w:r>
      <w:r w:rsidRPr="00F338C3">
        <w:t>и</w:t>
      </w:r>
      <w:r w:rsidRPr="00F338C3">
        <w:rPr>
          <w:spacing w:val="80"/>
        </w:rPr>
        <w:t xml:space="preserve">  </w:t>
      </w:r>
      <w:r w:rsidRPr="00F338C3">
        <w:t>других</w:t>
      </w:r>
      <w:r w:rsidRPr="00F338C3">
        <w:rPr>
          <w:spacing w:val="80"/>
        </w:rPr>
        <w:t xml:space="preserve">  </w:t>
      </w:r>
      <w:r w:rsidRPr="00F338C3">
        <w:t>на</w:t>
      </w:r>
      <w:r w:rsidRPr="00F338C3">
        <w:rPr>
          <w:spacing w:val="80"/>
        </w:rPr>
        <w:t xml:space="preserve">  </w:t>
      </w:r>
      <w:r w:rsidRPr="00F338C3">
        <w:t>уроке или во внеурочной деятельности;</w:t>
      </w:r>
    </w:p>
    <w:p w14:paraId="48463AD6" w14:textId="77777777" w:rsidR="00B1794D" w:rsidRPr="00F338C3" w:rsidRDefault="00B1794D" w:rsidP="00B1794D">
      <w:pPr>
        <w:pStyle w:val="a4"/>
        <w:ind w:left="0" w:right="852" w:firstLine="567"/>
      </w:pPr>
      <w:r w:rsidRPr="00F338C3">
        <w:t>проводить</w:t>
      </w:r>
      <w:r w:rsidRPr="00F338C3">
        <w:rPr>
          <w:spacing w:val="80"/>
          <w:w w:val="150"/>
        </w:rPr>
        <w:t xml:space="preserve">   </w:t>
      </w:r>
      <w:r w:rsidRPr="00F338C3">
        <w:t>небольшое</w:t>
      </w:r>
      <w:r w:rsidRPr="00F338C3">
        <w:rPr>
          <w:spacing w:val="80"/>
          <w:w w:val="150"/>
        </w:rPr>
        <w:t xml:space="preserve">   </w:t>
      </w:r>
      <w:r w:rsidRPr="00F338C3">
        <w:t>исследование</w:t>
      </w:r>
      <w:r w:rsidRPr="00F338C3">
        <w:rPr>
          <w:spacing w:val="80"/>
          <w:w w:val="150"/>
        </w:rPr>
        <w:t xml:space="preserve">   </w:t>
      </w:r>
      <w:r w:rsidRPr="00F338C3">
        <w:t>межкультурного</w:t>
      </w:r>
      <w:r w:rsidRPr="00F338C3">
        <w:rPr>
          <w:spacing w:val="80"/>
          <w:w w:val="150"/>
        </w:rPr>
        <w:t xml:space="preserve">   </w:t>
      </w:r>
      <w:r w:rsidRPr="00F338C3">
        <w:t>характера</w:t>
      </w:r>
      <w:r w:rsidRPr="00F338C3">
        <w:rPr>
          <w:spacing w:val="80"/>
        </w:rPr>
        <w:t xml:space="preserve"> </w:t>
      </w:r>
      <w:r w:rsidRPr="00F338C3">
        <w:t>по установлению соответствий и различий в культурных особенностях родной страны и страны изучаемого языка.</w:t>
      </w:r>
    </w:p>
    <w:p w14:paraId="494BEFB8" w14:textId="77777777" w:rsidR="00B1794D" w:rsidRPr="00F338C3" w:rsidRDefault="00B1794D" w:rsidP="00B1794D">
      <w:pPr>
        <w:pStyle w:val="a4"/>
        <w:spacing w:before="1"/>
        <w:ind w:left="0" w:right="850" w:firstLine="567"/>
      </w:pPr>
      <w:proofErr w:type="gramStart"/>
      <w:r w:rsidRPr="00F338C3">
        <w:t>Формирование</w:t>
      </w:r>
      <w:r w:rsidRPr="00F338C3">
        <w:rPr>
          <w:spacing w:val="80"/>
        </w:rPr>
        <w:t xml:space="preserve">  </w:t>
      </w:r>
      <w:r w:rsidRPr="00F338C3">
        <w:t>универсальных</w:t>
      </w:r>
      <w:proofErr w:type="gramEnd"/>
      <w:r w:rsidRPr="00F338C3">
        <w:rPr>
          <w:spacing w:val="80"/>
        </w:rPr>
        <w:t xml:space="preserve">  </w:t>
      </w:r>
      <w:r w:rsidRPr="00F338C3">
        <w:t>учебных</w:t>
      </w:r>
      <w:r w:rsidRPr="00F338C3">
        <w:rPr>
          <w:spacing w:val="80"/>
        </w:rPr>
        <w:t xml:space="preserve">  </w:t>
      </w:r>
      <w:r w:rsidRPr="00F338C3">
        <w:t>познавательных</w:t>
      </w:r>
      <w:r w:rsidRPr="00F338C3">
        <w:rPr>
          <w:spacing w:val="80"/>
        </w:rPr>
        <w:t xml:space="preserve">  </w:t>
      </w:r>
      <w:r w:rsidRPr="00F338C3">
        <w:t>действий включает работу с информацией:</w:t>
      </w:r>
    </w:p>
    <w:p w14:paraId="013846BB" w14:textId="77777777" w:rsidR="00B1794D" w:rsidRPr="00F338C3" w:rsidRDefault="00B1794D" w:rsidP="00B1794D">
      <w:pPr>
        <w:pStyle w:val="a4"/>
        <w:ind w:left="0" w:right="851" w:firstLine="567"/>
      </w:pPr>
      <w:r w:rsidRPr="00F338C3">
        <w:t>использовать в соответствии с коммуникативной задачей различные стратегии чтения</w:t>
      </w:r>
      <w:r w:rsidRPr="00F338C3">
        <w:rPr>
          <w:spacing w:val="-3"/>
        </w:rPr>
        <w:t xml:space="preserve"> </w:t>
      </w:r>
      <w:r w:rsidRPr="00F338C3">
        <w:t>и</w:t>
      </w:r>
      <w:r w:rsidRPr="00F338C3">
        <w:rPr>
          <w:spacing w:val="-3"/>
        </w:rPr>
        <w:t xml:space="preserve"> </w:t>
      </w:r>
      <w:r w:rsidRPr="00F338C3">
        <w:t>аудирования</w:t>
      </w:r>
      <w:r w:rsidRPr="00F338C3">
        <w:rPr>
          <w:spacing w:val="-3"/>
        </w:rPr>
        <w:t xml:space="preserve"> </w:t>
      </w:r>
      <w:r w:rsidRPr="00F338C3">
        <w:t>для</w:t>
      </w:r>
      <w:r w:rsidRPr="00F338C3">
        <w:rPr>
          <w:spacing w:val="-3"/>
        </w:rPr>
        <w:t xml:space="preserve"> </w:t>
      </w:r>
      <w:r w:rsidRPr="00F338C3">
        <w:t>получения</w:t>
      </w:r>
      <w:r w:rsidRPr="00F338C3">
        <w:rPr>
          <w:spacing w:val="-3"/>
        </w:rPr>
        <w:t xml:space="preserve"> </w:t>
      </w:r>
      <w:r w:rsidRPr="00F338C3">
        <w:t>информации</w:t>
      </w:r>
      <w:r w:rsidRPr="00F338C3">
        <w:rPr>
          <w:spacing w:val="-3"/>
        </w:rPr>
        <w:t xml:space="preserve"> </w:t>
      </w:r>
      <w:r w:rsidRPr="00F338C3">
        <w:t>(с</w:t>
      </w:r>
      <w:r w:rsidRPr="00F338C3">
        <w:rPr>
          <w:spacing w:val="-5"/>
        </w:rPr>
        <w:t xml:space="preserve"> </w:t>
      </w:r>
      <w:r w:rsidRPr="00F338C3">
        <w:t>пониманием</w:t>
      </w:r>
      <w:r w:rsidRPr="00F338C3">
        <w:rPr>
          <w:spacing w:val="-4"/>
        </w:rPr>
        <w:t xml:space="preserve"> </w:t>
      </w:r>
      <w:r w:rsidRPr="00F338C3">
        <w:t>основного</w:t>
      </w:r>
      <w:r w:rsidRPr="00F338C3">
        <w:rPr>
          <w:spacing w:val="-3"/>
        </w:rPr>
        <w:t xml:space="preserve"> </w:t>
      </w:r>
      <w:r w:rsidRPr="00F338C3">
        <w:t>содержания,</w:t>
      </w:r>
      <w:r w:rsidRPr="00F338C3">
        <w:rPr>
          <w:spacing w:val="-3"/>
        </w:rPr>
        <w:t xml:space="preserve"> </w:t>
      </w:r>
      <w:r w:rsidRPr="00F338C3">
        <w:t>с пониманием запрашиваемой информации, с полным пониманием);</w:t>
      </w:r>
    </w:p>
    <w:p w14:paraId="66FE2216" w14:textId="77777777" w:rsidR="00B1794D" w:rsidRPr="00F338C3" w:rsidRDefault="00B1794D" w:rsidP="00B1794D">
      <w:pPr>
        <w:pStyle w:val="a4"/>
        <w:ind w:left="0" w:right="854" w:firstLine="567"/>
      </w:pPr>
      <w:r w:rsidRPr="00F338C3">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w:t>
      </w:r>
      <w:r w:rsidRPr="00F338C3">
        <w:rPr>
          <w:spacing w:val="-2"/>
        </w:rPr>
        <w:t>перевода);</w:t>
      </w:r>
    </w:p>
    <w:p w14:paraId="3E6EA200" w14:textId="77777777" w:rsidR="00B1794D" w:rsidRPr="00F338C3" w:rsidRDefault="00B1794D" w:rsidP="00B1794D">
      <w:pPr>
        <w:pStyle w:val="a4"/>
        <w:spacing w:before="1"/>
        <w:ind w:left="0" w:right="853" w:firstLine="567"/>
      </w:pPr>
      <w:r w:rsidRPr="00F338C3">
        <w:t xml:space="preserve">фиксировать информацию доступными средствами (в виде ключевых слов, плана, </w:t>
      </w:r>
      <w:r w:rsidRPr="00F338C3">
        <w:rPr>
          <w:spacing w:val="-2"/>
        </w:rPr>
        <w:t>тезисов);</w:t>
      </w:r>
    </w:p>
    <w:p w14:paraId="3549B08B" w14:textId="77777777" w:rsidR="00B1794D" w:rsidRPr="00F338C3" w:rsidRDefault="00B1794D" w:rsidP="00B1794D">
      <w:pPr>
        <w:pStyle w:val="a4"/>
        <w:ind w:left="0" w:right="845" w:firstLine="567"/>
      </w:pPr>
      <w:r w:rsidRPr="00F338C3">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14:paraId="67069677" w14:textId="77777777" w:rsidR="00B1794D" w:rsidRPr="00F338C3" w:rsidRDefault="00B1794D" w:rsidP="00B1794D">
      <w:pPr>
        <w:pStyle w:val="a4"/>
        <w:ind w:left="0" w:firstLine="567"/>
      </w:pPr>
      <w:r w:rsidRPr="00F338C3">
        <w:t>соблюдать</w:t>
      </w:r>
      <w:r w:rsidRPr="00F338C3">
        <w:rPr>
          <w:spacing w:val="-6"/>
        </w:rPr>
        <w:t xml:space="preserve"> </w:t>
      </w:r>
      <w:r w:rsidRPr="00F338C3">
        <w:t>информационную</w:t>
      </w:r>
      <w:r w:rsidRPr="00F338C3">
        <w:rPr>
          <w:spacing w:val="-4"/>
        </w:rPr>
        <w:t xml:space="preserve"> </w:t>
      </w:r>
      <w:r w:rsidRPr="00F338C3">
        <w:t>безопасность</w:t>
      </w:r>
      <w:r w:rsidRPr="00F338C3">
        <w:rPr>
          <w:spacing w:val="-3"/>
        </w:rPr>
        <w:t xml:space="preserve"> </w:t>
      </w:r>
      <w:r w:rsidRPr="00F338C3">
        <w:t>при</w:t>
      </w:r>
      <w:r w:rsidRPr="00F338C3">
        <w:rPr>
          <w:spacing w:val="-6"/>
        </w:rPr>
        <w:t xml:space="preserve"> </w:t>
      </w:r>
      <w:r w:rsidRPr="00F338C3">
        <w:t>работе</w:t>
      </w:r>
      <w:r w:rsidRPr="00F338C3">
        <w:rPr>
          <w:spacing w:val="-6"/>
        </w:rPr>
        <w:t xml:space="preserve"> </w:t>
      </w:r>
      <w:r w:rsidRPr="00F338C3">
        <w:t>в</w:t>
      </w:r>
      <w:r w:rsidRPr="00F338C3">
        <w:rPr>
          <w:spacing w:val="-5"/>
        </w:rPr>
        <w:t xml:space="preserve"> </w:t>
      </w:r>
      <w:r w:rsidRPr="00F338C3">
        <w:t>сети</w:t>
      </w:r>
      <w:r w:rsidRPr="00F338C3">
        <w:rPr>
          <w:spacing w:val="2"/>
        </w:rPr>
        <w:t xml:space="preserve"> </w:t>
      </w:r>
      <w:r w:rsidRPr="00F338C3">
        <w:rPr>
          <w:spacing w:val="-2"/>
        </w:rPr>
        <w:t>Интернет.</w:t>
      </w:r>
    </w:p>
    <w:p w14:paraId="02C7487F" w14:textId="77777777" w:rsidR="00B1794D" w:rsidRPr="00F338C3" w:rsidRDefault="00B1794D" w:rsidP="00B1794D">
      <w:pPr>
        <w:pStyle w:val="a4"/>
        <w:spacing w:before="139"/>
        <w:ind w:left="0" w:right="852" w:firstLine="567"/>
      </w:pPr>
      <w:r w:rsidRPr="00F338C3">
        <w:t xml:space="preserve">Формирование универсальных учебных коммуникативных действий включает </w:t>
      </w:r>
      <w:r w:rsidRPr="00F338C3">
        <w:rPr>
          <w:spacing w:val="-2"/>
        </w:rPr>
        <w:t>умения:</w:t>
      </w:r>
    </w:p>
    <w:p w14:paraId="3234EDE1" w14:textId="77777777" w:rsidR="00B1794D" w:rsidRPr="00F338C3" w:rsidRDefault="00B1794D" w:rsidP="00B1794D">
      <w:pPr>
        <w:pStyle w:val="a4"/>
        <w:ind w:left="0" w:right="852" w:firstLine="567"/>
      </w:pPr>
      <w:r w:rsidRPr="00F338C3">
        <w:t xml:space="preserve">воспринимать и создавать собственные диалогические и монологические </w:t>
      </w:r>
      <w:proofErr w:type="gramStart"/>
      <w:r w:rsidRPr="00F338C3">
        <w:t>высказывания</w:t>
      </w:r>
      <w:r w:rsidRPr="00F338C3">
        <w:rPr>
          <w:spacing w:val="40"/>
        </w:rPr>
        <w:t xml:space="preserve">  </w:t>
      </w:r>
      <w:r w:rsidRPr="00F338C3">
        <w:t>на</w:t>
      </w:r>
      <w:proofErr w:type="gramEnd"/>
      <w:r w:rsidRPr="00F338C3">
        <w:rPr>
          <w:spacing w:val="40"/>
        </w:rPr>
        <w:t xml:space="preserve">  </w:t>
      </w:r>
      <w:r w:rsidRPr="00F338C3">
        <w:t>иностранном</w:t>
      </w:r>
      <w:r w:rsidRPr="00F338C3">
        <w:rPr>
          <w:spacing w:val="40"/>
        </w:rPr>
        <w:t xml:space="preserve">  </w:t>
      </w:r>
      <w:r w:rsidRPr="00F338C3">
        <w:t>языке,</w:t>
      </w:r>
      <w:r w:rsidRPr="00F338C3">
        <w:rPr>
          <w:spacing w:val="40"/>
        </w:rPr>
        <w:t xml:space="preserve">  </w:t>
      </w:r>
      <w:r w:rsidRPr="00F338C3">
        <w:t>участвовать</w:t>
      </w:r>
      <w:r w:rsidRPr="00F338C3">
        <w:rPr>
          <w:spacing w:val="40"/>
        </w:rPr>
        <w:t xml:space="preserve">  </w:t>
      </w:r>
      <w:r w:rsidRPr="00F338C3">
        <w:t>в</w:t>
      </w:r>
      <w:r w:rsidRPr="00F338C3">
        <w:rPr>
          <w:spacing w:val="40"/>
        </w:rPr>
        <w:t xml:space="preserve">  </w:t>
      </w:r>
      <w:r w:rsidRPr="00F338C3">
        <w:t>обсуждениях,</w:t>
      </w:r>
      <w:r w:rsidRPr="00F338C3">
        <w:rPr>
          <w:spacing w:val="40"/>
        </w:rPr>
        <w:t xml:space="preserve">  </w:t>
      </w:r>
      <w:r w:rsidRPr="00F338C3">
        <w:t>выступлениях в соответствии с условиями и целями общения;</w:t>
      </w:r>
    </w:p>
    <w:p w14:paraId="33969DFE" w14:textId="77777777" w:rsidR="00B1794D" w:rsidRPr="00F338C3" w:rsidRDefault="00B1794D" w:rsidP="00B1794D">
      <w:pPr>
        <w:pStyle w:val="a4"/>
        <w:ind w:left="0" w:right="853" w:firstLine="567"/>
      </w:pPr>
      <w:r w:rsidRPr="00F338C3">
        <w:t>развернуто, логично и точно излагать свою точку зрения с использованием адекватных языковых средств изучаемого иностранного языка;</w:t>
      </w:r>
    </w:p>
    <w:p w14:paraId="3437EE2B" w14:textId="77777777" w:rsidR="00B1794D" w:rsidRPr="00F338C3" w:rsidRDefault="00B1794D" w:rsidP="00B1794D">
      <w:pPr>
        <w:pStyle w:val="a4"/>
        <w:ind w:left="0" w:right="856" w:firstLine="567"/>
      </w:pPr>
      <w:r w:rsidRPr="00F338C3">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60B8B9BE" w14:textId="77777777" w:rsidR="00B1794D" w:rsidRPr="00F338C3" w:rsidRDefault="00B1794D" w:rsidP="00B1794D">
      <w:pPr>
        <w:pStyle w:val="a4"/>
        <w:ind w:left="0" w:right="852" w:firstLine="567"/>
      </w:pPr>
      <w:proofErr w:type="gramStart"/>
      <w:r w:rsidRPr="00F338C3">
        <w:t>осуществлять</w:t>
      </w:r>
      <w:r w:rsidRPr="00F338C3">
        <w:rPr>
          <w:spacing w:val="40"/>
        </w:rPr>
        <w:t xml:space="preserve">  </w:t>
      </w:r>
      <w:r w:rsidRPr="00F338C3">
        <w:t>смысловое</w:t>
      </w:r>
      <w:proofErr w:type="gramEnd"/>
      <w:r w:rsidRPr="00F338C3">
        <w:rPr>
          <w:spacing w:val="80"/>
          <w:w w:val="150"/>
        </w:rPr>
        <w:t xml:space="preserve"> </w:t>
      </w:r>
      <w:r w:rsidRPr="00F338C3">
        <w:t>чтение</w:t>
      </w:r>
      <w:r w:rsidRPr="00F338C3">
        <w:rPr>
          <w:spacing w:val="80"/>
          <w:w w:val="150"/>
        </w:rPr>
        <w:t xml:space="preserve"> </w:t>
      </w:r>
      <w:r w:rsidRPr="00F338C3">
        <w:t>текста</w:t>
      </w:r>
      <w:r w:rsidRPr="00F338C3">
        <w:rPr>
          <w:spacing w:val="40"/>
        </w:rPr>
        <w:t xml:space="preserve">  </w:t>
      </w:r>
      <w:r w:rsidRPr="00F338C3">
        <w:t>с</w:t>
      </w:r>
      <w:r w:rsidRPr="00F338C3">
        <w:rPr>
          <w:spacing w:val="40"/>
        </w:rPr>
        <w:t xml:space="preserve">  </w:t>
      </w:r>
      <w:r w:rsidRPr="00F338C3">
        <w:t>учетом</w:t>
      </w:r>
      <w:r w:rsidRPr="00F338C3">
        <w:rPr>
          <w:spacing w:val="80"/>
          <w:w w:val="150"/>
        </w:rPr>
        <w:t xml:space="preserve"> </w:t>
      </w:r>
      <w:r w:rsidRPr="00F338C3">
        <w:t>коммуникативной</w:t>
      </w:r>
      <w:r w:rsidRPr="00F338C3">
        <w:rPr>
          <w:spacing w:val="40"/>
        </w:rPr>
        <w:t xml:space="preserve">  </w:t>
      </w:r>
      <w:r w:rsidRPr="00F338C3">
        <w:t>задачи и вида</w:t>
      </w:r>
      <w:r w:rsidRPr="00F338C3">
        <w:rPr>
          <w:spacing w:val="-2"/>
        </w:rPr>
        <w:t xml:space="preserve"> </w:t>
      </w:r>
      <w:r w:rsidRPr="00F338C3">
        <w:t>текста, используя разные стратегии чтения (с</w:t>
      </w:r>
      <w:r w:rsidRPr="00F338C3">
        <w:rPr>
          <w:spacing w:val="-1"/>
        </w:rPr>
        <w:t xml:space="preserve"> </w:t>
      </w:r>
      <w:r w:rsidRPr="00F338C3">
        <w:t>пониманием основного содержания, с полным пониманием, с нахождением интересующей информации);</w:t>
      </w:r>
    </w:p>
    <w:p w14:paraId="397AEE05" w14:textId="50140FBE" w:rsidR="00B1794D" w:rsidRPr="00F338C3" w:rsidRDefault="00B1794D" w:rsidP="005A4328">
      <w:pPr>
        <w:pStyle w:val="a4"/>
        <w:spacing w:before="1"/>
        <w:ind w:left="0" w:right="851" w:firstLine="567"/>
      </w:pPr>
      <w:r w:rsidRPr="00F338C3">
        <w:t>выстраивать и представлять в письменной форме логику решения</w:t>
      </w:r>
      <w:r w:rsidRPr="00F338C3">
        <w:rPr>
          <w:spacing w:val="40"/>
        </w:rPr>
        <w:t xml:space="preserve"> </w:t>
      </w:r>
      <w:r w:rsidRPr="00F338C3">
        <w:t>коммуникативной задачи (например, в виде плана высказывания, состоящего</w:t>
      </w:r>
      <w:r w:rsidR="005A4328" w:rsidRPr="00F338C3">
        <w:t xml:space="preserve"> </w:t>
      </w:r>
      <w:r w:rsidRPr="00F338C3">
        <w:t>из вопросов</w:t>
      </w:r>
      <w:r w:rsidR="005A4328" w:rsidRPr="00F338C3">
        <w:t xml:space="preserve"> </w:t>
      </w:r>
      <w:r w:rsidRPr="00F338C3">
        <w:t xml:space="preserve">или </w:t>
      </w:r>
      <w:r w:rsidRPr="00F338C3">
        <w:rPr>
          <w:spacing w:val="-2"/>
        </w:rPr>
        <w:t>утверждений);</w:t>
      </w:r>
    </w:p>
    <w:p w14:paraId="3C0A131A" w14:textId="77777777" w:rsidR="00B1794D" w:rsidRPr="00F338C3" w:rsidRDefault="00B1794D" w:rsidP="00B1794D">
      <w:pPr>
        <w:pStyle w:val="a4"/>
        <w:spacing w:before="139"/>
        <w:ind w:left="0" w:right="849" w:firstLine="567"/>
      </w:pPr>
      <w:r w:rsidRPr="00F338C3">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98BABC0" w14:textId="77777777" w:rsidR="00B1794D" w:rsidRPr="00F338C3" w:rsidRDefault="00B1794D" w:rsidP="00B1794D">
      <w:pPr>
        <w:pStyle w:val="a4"/>
        <w:spacing w:before="1"/>
        <w:ind w:left="0" w:right="849" w:firstLine="567"/>
      </w:pPr>
      <w:r w:rsidRPr="00F338C3">
        <w:lastRenderedPageBreak/>
        <w:t>осуществлять деловую коммуникацию на иностранном языке в рамках выбранного профиля с целью решения поставленной коммуникативной задачи.</w:t>
      </w:r>
    </w:p>
    <w:p w14:paraId="2E48E6C1" w14:textId="77777777" w:rsidR="00B1794D" w:rsidRPr="00F338C3" w:rsidRDefault="00B1794D" w:rsidP="005A4328">
      <w:pPr>
        <w:pStyle w:val="a4"/>
        <w:ind w:left="0" w:right="873" w:firstLine="567"/>
      </w:pPr>
      <w:r w:rsidRPr="00F338C3">
        <w:t>Формирование универсальных учебных регулятивных действий включает умения: планировать</w:t>
      </w:r>
      <w:r w:rsidRPr="00F338C3">
        <w:rPr>
          <w:spacing w:val="40"/>
        </w:rPr>
        <w:t xml:space="preserve"> </w:t>
      </w:r>
      <w:r w:rsidRPr="00F338C3">
        <w:t>организацию</w:t>
      </w:r>
      <w:r w:rsidRPr="00F338C3">
        <w:rPr>
          <w:spacing w:val="40"/>
        </w:rPr>
        <w:t xml:space="preserve"> </w:t>
      </w:r>
      <w:r w:rsidRPr="00F338C3">
        <w:t>совместной</w:t>
      </w:r>
      <w:r w:rsidRPr="00F338C3">
        <w:rPr>
          <w:spacing w:val="40"/>
        </w:rPr>
        <w:t xml:space="preserve"> </w:t>
      </w:r>
      <w:r w:rsidRPr="00F338C3">
        <w:t>работы,</w:t>
      </w:r>
      <w:r w:rsidRPr="00F338C3">
        <w:rPr>
          <w:spacing w:val="40"/>
        </w:rPr>
        <w:t xml:space="preserve"> </w:t>
      </w:r>
      <w:r w:rsidRPr="00F338C3">
        <w:t>распределять</w:t>
      </w:r>
      <w:r w:rsidRPr="00F338C3">
        <w:rPr>
          <w:spacing w:val="40"/>
        </w:rPr>
        <w:t xml:space="preserve"> </w:t>
      </w:r>
      <w:r w:rsidRPr="00F338C3">
        <w:t>задачи,</w:t>
      </w:r>
      <w:r w:rsidRPr="00F338C3">
        <w:rPr>
          <w:spacing w:val="40"/>
        </w:rPr>
        <w:t xml:space="preserve"> </w:t>
      </w:r>
      <w:r w:rsidRPr="00F338C3">
        <w:t>определять</w:t>
      </w:r>
    </w:p>
    <w:p w14:paraId="3DC93336" w14:textId="77777777" w:rsidR="00B1794D" w:rsidRPr="00F338C3" w:rsidRDefault="00B1794D" w:rsidP="00B1794D">
      <w:pPr>
        <w:pStyle w:val="a4"/>
        <w:ind w:left="0" w:firstLine="567"/>
      </w:pPr>
      <w:r w:rsidRPr="00F338C3">
        <w:t>свою</w:t>
      </w:r>
      <w:r w:rsidRPr="00F338C3">
        <w:rPr>
          <w:spacing w:val="-7"/>
        </w:rPr>
        <w:t xml:space="preserve"> </w:t>
      </w:r>
      <w:r w:rsidRPr="00F338C3">
        <w:t>роль</w:t>
      </w:r>
      <w:r w:rsidRPr="00F338C3">
        <w:rPr>
          <w:spacing w:val="-3"/>
        </w:rPr>
        <w:t xml:space="preserve"> </w:t>
      </w:r>
      <w:r w:rsidRPr="00F338C3">
        <w:t>и</w:t>
      </w:r>
      <w:r w:rsidRPr="00F338C3">
        <w:rPr>
          <w:spacing w:val="-3"/>
        </w:rPr>
        <w:t xml:space="preserve"> </w:t>
      </w:r>
      <w:r w:rsidRPr="00F338C3">
        <w:t>координировать</w:t>
      </w:r>
      <w:r w:rsidRPr="00F338C3">
        <w:rPr>
          <w:spacing w:val="-3"/>
        </w:rPr>
        <w:t xml:space="preserve"> </w:t>
      </w:r>
      <w:r w:rsidRPr="00F338C3">
        <w:t>свои</w:t>
      </w:r>
      <w:r w:rsidRPr="00F338C3">
        <w:rPr>
          <w:spacing w:val="-3"/>
        </w:rPr>
        <w:t xml:space="preserve"> </w:t>
      </w:r>
      <w:r w:rsidRPr="00F338C3">
        <w:t>действия</w:t>
      </w:r>
      <w:r w:rsidRPr="00F338C3">
        <w:rPr>
          <w:spacing w:val="-4"/>
        </w:rPr>
        <w:t xml:space="preserve"> </w:t>
      </w:r>
      <w:r w:rsidRPr="00F338C3">
        <w:t>с</w:t>
      </w:r>
      <w:r w:rsidRPr="00F338C3">
        <w:rPr>
          <w:spacing w:val="-4"/>
        </w:rPr>
        <w:t xml:space="preserve"> </w:t>
      </w:r>
      <w:r w:rsidRPr="00F338C3">
        <w:t>другими</w:t>
      </w:r>
      <w:r w:rsidRPr="00F338C3">
        <w:rPr>
          <w:spacing w:val="-4"/>
        </w:rPr>
        <w:t xml:space="preserve"> </w:t>
      </w:r>
      <w:r w:rsidRPr="00F338C3">
        <w:t>членами</w:t>
      </w:r>
      <w:r w:rsidRPr="00F338C3">
        <w:rPr>
          <w:spacing w:val="-3"/>
        </w:rPr>
        <w:t xml:space="preserve"> </w:t>
      </w:r>
      <w:r w:rsidRPr="00F338C3">
        <w:rPr>
          <w:spacing w:val="-2"/>
        </w:rPr>
        <w:t>команды;</w:t>
      </w:r>
    </w:p>
    <w:p w14:paraId="6ABE61D3" w14:textId="77777777" w:rsidR="00B1794D" w:rsidRPr="00F338C3" w:rsidRDefault="00B1794D" w:rsidP="005A4328">
      <w:pPr>
        <w:pStyle w:val="a4"/>
        <w:spacing w:before="136"/>
        <w:ind w:left="0" w:right="732" w:firstLine="567"/>
      </w:pPr>
      <w:r w:rsidRPr="00F338C3">
        <w:t>выполнять</w:t>
      </w:r>
      <w:r w:rsidRPr="00F338C3">
        <w:rPr>
          <w:spacing w:val="80"/>
        </w:rPr>
        <w:t xml:space="preserve"> </w:t>
      </w:r>
      <w:r w:rsidRPr="00F338C3">
        <w:t>работу</w:t>
      </w:r>
      <w:r w:rsidRPr="00F338C3">
        <w:rPr>
          <w:spacing w:val="80"/>
        </w:rPr>
        <w:t xml:space="preserve"> </w:t>
      </w:r>
      <w:r w:rsidRPr="00F338C3">
        <w:t>в</w:t>
      </w:r>
      <w:r w:rsidRPr="00F338C3">
        <w:rPr>
          <w:spacing w:val="80"/>
        </w:rPr>
        <w:t xml:space="preserve"> </w:t>
      </w:r>
      <w:r w:rsidRPr="00F338C3">
        <w:t>условиях</w:t>
      </w:r>
      <w:r w:rsidRPr="00F338C3">
        <w:rPr>
          <w:spacing w:val="80"/>
        </w:rPr>
        <w:t xml:space="preserve"> </w:t>
      </w:r>
      <w:r w:rsidRPr="00F338C3">
        <w:t>реального,</w:t>
      </w:r>
      <w:r w:rsidRPr="00F338C3">
        <w:rPr>
          <w:spacing w:val="80"/>
        </w:rPr>
        <w:t xml:space="preserve"> </w:t>
      </w:r>
      <w:r w:rsidRPr="00F338C3">
        <w:t>виртуального</w:t>
      </w:r>
      <w:r w:rsidRPr="00F338C3">
        <w:rPr>
          <w:spacing w:val="80"/>
        </w:rPr>
        <w:t xml:space="preserve"> </w:t>
      </w:r>
      <w:r w:rsidRPr="00F338C3">
        <w:t>и</w:t>
      </w:r>
      <w:r w:rsidRPr="00F338C3">
        <w:rPr>
          <w:spacing w:val="80"/>
        </w:rPr>
        <w:t xml:space="preserve"> </w:t>
      </w:r>
      <w:r w:rsidRPr="00F338C3">
        <w:t>комбинированного</w:t>
      </w:r>
      <w:r w:rsidRPr="00F338C3">
        <w:rPr>
          <w:spacing w:val="40"/>
        </w:rPr>
        <w:t xml:space="preserve"> </w:t>
      </w:r>
      <w:r w:rsidRPr="00F338C3">
        <w:rPr>
          <w:spacing w:val="-2"/>
        </w:rPr>
        <w:t>взаимодействия;</w:t>
      </w:r>
    </w:p>
    <w:p w14:paraId="24BBD93C" w14:textId="77777777" w:rsidR="00B1794D" w:rsidRPr="00F338C3" w:rsidRDefault="00B1794D" w:rsidP="00B1794D">
      <w:pPr>
        <w:pStyle w:val="a4"/>
        <w:tabs>
          <w:tab w:val="left" w:pos="2703"/>
          <w:tab w:val="left" w:pos="3787"/>
          <w:tab w:val="left" w:pos="4274"/>
          <w:tab w:val="left" w:pos="5315"/>
          <w:tab w:val="left" w:pos="6629"/>
          <w:tab w:val="left" w:pos="7802"/>
          <w:tab w:val="left" w:pos="9180"/>
        </w:tabs>
        <w:spacing w:before="1"/>
        <w:ind w:left="0" w:right="851" w:firstLine="567"/>
      </w:pPr>
      <w:r w:rsidRPr="00F338C3">
        <w:rPr>
          <w:spacing w:val="-2"/>
        </w:rPr>
        <w:t>оказывать</w:t>
      </w:r>
      <w:r w:rsidRPr="00F338C3">
        <w:tab/>
      </w:r>
      <w:r w:rsidRPr="00F338C3">
        <w:rPr>
          <w:spacing w:val="-2"/>
        </w:rPr>
        <w:t>влияние</w:t>
      </w:r>
      <w:r w:rsidRPr="00F338C3">
        <w:tab/>
      </w:r>
      <w:r w:rsidRPr="00F338C3">
        <w:rPr>
          <w:spacing w:val="-6"/>
        </w:rPr>
        <w:t>на</w:t>
      </w:r>
      <w:r w:rsidRPr="00F338C3">
        <w:tab/>
      </w:r>
      <w:r w:rsidRPr="00F338C3">
        <w:rPr>
          <w:spacing w:val="-2"/>
        </w:rPr>
        <w:t>речевое</w:t>
      </w:r>
      <w:r w:rsidRPr="00F338C3">
        <w:tab/>
      </w:r>
      <w:r w:rsidRPr="00F338C3">
        <w:rPr>
          <w:spacing w:val="-2"/>
        </w:rPr>
        <w:t>поведение</w:t>
      </w:r>
      <w:r w:rsidRPr="00F338C3">
        <w:tab/>
      </w:r>
      <w:r w:rsidRPr="00F338C3">
        <w:rPr>
          <w:spacing w:val="-2"/>
        </w:rPr>
        <w:t>партнера</w:t>
      </w:r>
      <w:r w:rsidRPr="00F338C3">
        <w:tab/>
      </w:r>
      <w:r w:rsidRPr="00F338C3">
        <w:rPr>
          <w:spacing w:val="-2"/>
        </w:rPr>
        <w:t>(например,</w:t>
      </w:r>
      <w:r w:rsidRPr="00F338C3">
        <w:tab/>
      </w:r>
      <w:r w:rsidRPr="00F338C3">
        <w:rPr>
          <w:spacing w:val="-2"/>
        </w:rPr>
        <w:t xml:space="preserve">поощряя </w:t>
      </w:r>
      <w:r w:rsidRPr="00F338C3">
        <w:t>его продолжать поиск совместного решения поставленной задачи);</w:t>
      </w:r>
    </w:p>
    <w:p w14:paraId="558996C1" w14:textId="77777777" w:rsidR="00B1794D" w:rsidRPr="00F338C3" w:rsidRDefault="00B1794D" w:rsidP="00B1794D">
      <w:pPr>
        <w:pStyle w:val="a4"/>
        <w:ind w:left="0" w:right="849" w:firstLine="567"/>
      </w:pPr>
      <w:r w:rsidRPr="00F338C3">
        <w:t>корректировать совместную деятельность с учетом возникших</w:t>
      </w:r>
      <w:r w:rsidRPr="00F338C3">
        <w:rPr>
          <w:spacing w:val="27"/>
        </w:rPr>
        <w:t xml:space="preserve"> </w:t>
      </w:r>
      <w:r w:rsidRPr="00F338C3">
        <w:t>трудностей, новых данных или информации;</w:t>
      </w:r>
    </w:p>
    <w:p w14:paraId="1A6960A7" w14:textId="77777777" w:rsidR="00B1794D" w:rsidRPr="00F338C3" w:rsidRDefault="00B1794D" w:rsidP="005A4328">
      <w:pPr>
        <w:pStyle w:val="a4"/>
        <w:ind w:left="0" w:right="732" w:firstLine="567"/>
      </w:pPr>
      <w:r w:rsidRPr="00F338C3">
        <w:t>осуществлять</w:t>
      </w:r>
      <w:r w:rsidRPr="00F338C3">
        <w:rPr>
          <w:spacing w:val="40"/>
        </w:rPr>
        <w:t xml:space="preserve"> </w:t>
      </w:r>
      <w:r w:rsidRPr="00F338C3">
        <w:t>взаимодействие</w:t>
      </w:r>
      <w:r w:rsidRPr="00F338C3">
        <w:rPr>
          <w:spacing w:val="40"/>
        </w:rPr>
        <w:t xml:space="preserve"> </w:t>
      </w:r>
      <w:r w:rsidRPr="00F338C3">
        <w:t>в</w:t>
      </w:r>
      <w:r w:rsidRPr="00F338C3">
        <w:rPr>
          <w:spacing w:val="40"/>
        </w:rPr>
        <w:t xml:space="preserve"> </w:t>
      </w:r>
      <w:r w:rsidRPr="00F338C3">
        <w:t>ситуациях</w:t>
      </w:r>
      <w:r w:rsidRPr="00F338C3">
        <w:rPr>
          <w:spacing w:val="40"/>
        </w:rPr>
        <w:t xml:space="preserve"> </w:t>
      </w:r>
      <w:r w:rsidRPr="00F338C3">
        <w:t>общения,</w:t>
      </w:r>
      <w:r w:rsidRPr="00F338C3">
        <w:rPr>
          <w:spacing w:val="40"/>
        </w:rPr>
        <w:t xml:space="preserve"> </w:t>
      </w:r>
      <w:r w:rsidRPr="00F338C3">
        <w:t>соблюдая</w:t>
      </w:r>
      <w:r w:rsidRPr="00F338C3">
        <w:rPr>
          <w:spacing w:val="40"/>
        </w:rPr>
        <w:t xml:space="preserve"> </w:t>
      </w:r>
      <w:r w:rsidRPr="00F338C3">
        <w:t>этикетные</w:t>
      </w:r>
      <w:r w:rsidRPr="00F338C3">
        <w:rPr>
          <w:spacing w:val="40"/>
        </w:rPr>
        <w:t xml:space="preserve"> </w:t>
      </w:r>
      <w:r w:rsidRPr="00F338C3">
        <w:t>нормы межкультурного общения.</w:t>
      </w:r>
    </w:p>
    <w:p w14:paraId="57ADA7C8" w14:textId="77777777" w:rsidR="00B1794D" w:rsidRPr="00F338C3" w:rsidRDefault="00B1794D" w:rsidP="00B1794D">
      <w:pPr>
        <w:pStyle w:val="a4"/>
        <w:ind w:left="0" w:firstLine="567"/>
      </w:pPr>
      <w:r w:rsidRPr="00F338C3">
        <w:rPr>
          <w:u w:val="single"/>
        </w:rPr>
        <w:t>Математика</w:t>
      </w:r>
      <w:r w:rsidRPr="00F338C3">
        <w:rPr>
          <w:spacing w:val="-3"/>
          <w:u w:val="single"/>
        </w:rPr>
        <w:t xml:space="preserve"> </w:t>
      </w:r>
      <w:r w:rsidRPr="00F338C3">
        <w:rPr>
          <w:u w:val="single"/>
        </w:rPr>
        <w:t>и</w:t>
      </w:r>
      <w:r w:rsidRPr="00F338C3">
        <w:rPr>
          <w:spacing w:val="-1"/>
          <w:u w:val="single"/>
        </w:rPr>
        <w:t xml:space="preserve"> </w:t>
      </w:r>
      <w:r w:rsidRPr="00F338C3">
        <w:rPr>
          <w:spacing w:val="-2"/>
          <w:u w:val="single"/>
        </w:rPr>
        <w:t>информатика.</w:t>
      </w:r>
    </w:p>
    <w:p w14:paraId="3C0A7794" w14:textId="77777777" w:rsidR="00B1794D" w:rsidRPr="00F338C3" w:rsidRDefault="00B1794D" w:rsidP="00B1794D">
      <w:pPr>
        <w:pStyle w:val="a4"/>
        <w:spacing w:before="140"/>
        <w:ind w:left="0" w:right="850" w:firstLine="567"/>
      </w:pPr>
      <w:proofErr w:type="gramStart"/>
      <w:r w:rsidRPr="00F338C3">
        <w:t>Формирование</w:t>
      </w:r>
      <w:r w:rsidRPr="00F338C3">
        <w:rPr>
          <w:spacing w:val="80"/>
        </w:rPr>
        <w:t xml:space="preserve">  </w:t>
      </w:r>
      <w:r w:rsidRPr="00F338C3">
        <w:t>универсальных</w:t>
      </w:r>
      <w:proofErr w:type="gramEnd"/>
      <w:r w:rsidRPr="00F338C3">
        <w:rPr>
          <w:spacing w:val="80"/>
        </w:rPr>
        <w:t xml:space="preserve">  </w:t>
      </w:r>
      <w:r w:rsidRPr="00F338C3">
        <w:t>учебных</w:t>
      </w:r>
      <w:r w:rsidRPr="00F338C3">
        <w:rPr>
          <w:spacing w:val="80"/>
        </w:rPr>
        <w:t xml:space="preserve">  </w:t>
      </w:r>
      <w:r w:rsidRPr="00F338C3">
        <w:t>познавательных</w:t>
      </w:r>
      <w:r w:rsidRPr="00F338C3">
        <w:rPr>
          <w:spacing w:val="80"/>
        </w:rPr>
        <w:t xml:space="preserve">  </w:t>
      </w:r>
      <w:r w:rsidRPr="00F338C3">
        <w:t>действий включает базовые логические действия:</w:t>
      </w:r>
    </w:p>
    <w:p w14:paraId="789A2D06" w14:textId="77777777" w:rsidR="00B1794D" w:rsidRPr="00F338C3" w:rsidRDefault="00B1794D" w:rsidP="00B1794D">
      <w:pPr>
        <w:pStyle w:val="a4"/>
        <w:ind w:left="0" w:right="844" w:firstLine="567"/>
      </w:pPr>
      <w:r w:rsidRPr="00F338C3">
        <w:t>выявлять качества, характеристики математических понятий и отношений между понятиями; формулировать определения понятий;</w:t>
      </w:r>
    </w:p>
    <w:p w14:paraId="4DBE2B3A" w14:textId="77777777" w:rsidR="00B1794D" w:rsidRPr="00F338C3" w:rsidRDefault="00B1794D" w:rsidP="00B1794D">
      <w:pPr>
        <w:pStyle w:val="a4"/>
        <w:ind w:left="0" w:right="855" w:firstLine="567"/>
      </w:pPr>
      <w:r w:rsidRPr="00F338C3">
        <w:t>устанавливать</w:t>
      </w:r>
      <w:r w:rsidRPr="00F338C3">
        <w:rPr>
          <w:spacing w:val="80"/>
          <w:w w:val="150"/>
        </w:rPr>
        <w:t xml:space="preserve">   </w:t>
      </w:r>
      <w:r w:rsidRPr="00F338C3">
        <w:t>существенный</w:t>
      </w:r>
      <w:r w:rsidRPr="00F338C3">
        <w:rPr>
          <w:spacing w:val="80"/>
          <w:w w:val="150"/>
        </w:rPr>
        <w:t xml:space="preserve">   </w:t>
      </w:r>
      <w:r w:rsidRPr="00F338C3">
        <w:t>признак</w:t>
      </w:r>
      <w:r w:rsidRPr="00F338C3">
        <w:rPr>
          <w:spacing w:val="80"/>
          <w:w w:val="150"/>
        </w:rPr>
        <w:t xml:space="preserve">   </w:t>
      </w:r>
      <w:proofErr w:type="gramStart"/>
      <w:r w:rsidRPr="00F338C3">
        <w:t>классификации,</w:t>
      </w:r>
      <w:r w:rsidRPr="00F338C3">
        <w:rPr>
          <w:spacing w:val="80"/>
          <w:w w:val="150"/>
        </w:rPr>
        <w:t xml:space="preserve">   </w:t>
      </w:r>
      <w:proofErr w:type="gramEnd"/>
      <w:r w:rsidRPr="00F338C3">
        <w:t>основания для обобщения и сравнения, критерии проводимого анализа;</w:t>
      </w:r>
    </w:p>
    <w:p w14:paraId="138D2737" w14:textId="77777777" w:rsidR="00B1794D" w:rsidRPr="00F338C3" w:rsidRDefault="00B1794D" w:rsidP="00B1794D">
      <w:pPr>
        <w:pStyle w:val="a4"/>
        <w:ind w:left="0" w:right="852" w:firstLine="567"/>
      </w:pPr>
      <w:r w:rsidRPr="00F338C3">
        <w:t>выявлять математические закономерности, проводить</w:t>
      </w:r>
      <w:r w:rsidRPr="00F338C3">
        <w:rPr>
          <w:spacing w:val="40"/>
        </w:rPr>
        <w:t xml:space="preserve"> </w:t>
      </w:r>
      <w:r w:rsidRPr="00F338C3">
        <w:t>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292625F9" w14:textId="77777777" w:rsidR="00B1794D" w:rsidRPr="00F338C3" w:rsidRDefault="00B1794D" w:rsidP="00B1794D">
      <w:pPr>
        <w:pStyle w:val="a4"/>
        <w:ind w:left="0" w:right="854" w:firstLine="567"/>
      </w:pPr>
      <w:r w:rsidRPr="00F338C3">
        <w:t>воспринимать, формулировать и преобразовывать суждения: утвердительные и отрицательные, единичные, частные и общие; условные;</w:t>
      </w:r>
    </w:p>
    <w:p w14:paraId="378B95C1" w14:textId="77777777" w:rsidR="00B1794D" w:rsidRPr="00F338C3" w:rsidRDefault="00B1794D" w:rsidP="00B1794D">
      <w:pPr>
        <w:pStyle w:val="a4"/>
        <w:ind w:left="0" w:right="854" w:firstLine="567"/>
      </w:pPr>
      <w:r w:rsidRPr="00F338C3">
        <w:t>делать выводы с использованием законов логики, дедуктивных и индуктивных умозаключений, умозаключений по аналогии;</w:t>
      </w:r>
    </w:p>
    <w:p w14:paraId="00FCCDDB" w14:textId="77777777" w:rsidR="00B1794D" w:rsidRPr="00F338C3" w:rsidRDefault="00B1794D" w:rsidP="00B1794D">
      <w:pPr>
        <w:pStyle w:val="a4"/>
        <w:ind w:left="0" w:right="845" w:firstLine="567"/>
      </w:pPr>
      <w:r w:rsidRPr="00F338C3">
        <w:t>проводить самостоятельно доказательства математических утверждений (прямые и от</w:t>
      </w:r>
      <w:r w:rsidRPr="00F338C3">
        <w:rPr>
          <w:spacing w:val="80"/>
        </w:rPr>
        <w:t xml:space="preserve">    </w:t>
      </w:r>
      <w:r w:rsidRPr="00F338C3">
        <w:t>противного</w:t>
      </w:r>
      <w:proofErr w:type="gramStart"/>
      <w:r w:rsidRPr="00F338C3">
        <w:t>),</w:t>
      </w:r>
      <w:r w:rsidRPr="00F338C3">
        <w:rPr>
          <w:spacing w:val="80"/>
        </w:rPr>
        <w:t xml:space="preserve">   </w:t>
      </w:r>
      <w:proofErr w:type="gramEnd"/>
      <w:r w:rsidRPr="00F338C3">
        <w:rPr>
          <w:spacing w:val="80"/>
        </w:rPr>
        <w:t xml:space="preserve"> </w:t>
      </w:r>
      <w:r w:rsidRPr="00F338C3">
        <w:t>выстраивать</w:t>
      </w:r>
      <w:r w:rsidRPr="00F338C3">
        <w:rPr>
          <w:spacing w:val="80"/>
        </w:rPr>
        <w:t xml:space="preserve">    </w:t>
      </w:r>
      <w:r w:rsidRPr="00F338C3">
        <w:t>аргументацию,</w:t>
      </w:r>
      <w:r w:rsidRPr="00F338C3">
        <w:rPr>
          <w:spacing w:val="80"/>
        </w:rPr>
        <w:t xml:space="preserve">    </w:t>
      </w:r>
      <w:r w:rsidRPr="00F338C3">
        <w:t>приводить</w:t>
      </w:r>
      <w:r w:rsidRPr="00F338C3">
        <w:rPr>
          <w:spacing w:val="80"/>
        </w:rPr>
        <w:t xml:space="preserve">    </w:t>
      </w:r>
      <w:r w:rsidRPr="00F338C3">
        <w:t>примеры</w:t>
      </w:r>
      <w:r w:rsidRPr="00F338C3">
        <w:rPr>
          <w:spacing w:val="80"/>
          <w:w w:val="150"/>
        </w:rPr>
        <w:t xml:space="preserve"> </w:t>
      </w:r>
      <w:r w:rsidRPr="00F338C3">
        <w:t>и контрпримеры; обосновывать собственные суждения и выводы;</w:t>
      </w:r>
    </w:p>
    <w:p w14:paraId="69CB75FA" w14:textId="50751BFF" w:rsidR="00B1794D" w:rsidRPr="00F338C3" w:rsidRDefault="00B1794D" w:rsidP="004C0D61">
      <w:pPr>
        <w:pStyle w:val="a4"/>
        <w:spacing w:before="1"/>
        <w:ind w:left="0" w:right="851" w:firstLine="567"/>
      </w:pPr>
      <w:r w:rsidRPr="00F338C3">
        <w:t xml:space="preserve">выбирать способ решения учебной задачи (сравнивать несколько вариантов </w:t>
      </w:r>
      <w:proofErr w:type="gramStart"/>
      <w:r w:rsidRPr="00F338C3">
        <w:t>решения,</w:t>
      </w:r>
      <w:r w:rsidRPr="00F338C3">
        <w:rPr>
          <w:spacing w:val="45"/>
        </w:rPr>
        <w:t xml:space="preserve">  </w:t>
      </w:r>
      <w:r w:rsidRPr="00F338C3">
        <w:t>выбирать</w:t>
      </w:r>
      <w:proofErr w:type="gramEnd"/>
      <w:r w:rsidRPr="00F338C3">
        <w:rPr>
          <w:spacing w:val="46"/>
        </w:rPr>
        <w:t xml:space="preserve">  </w:t>
      </w:r>
      <w:r w:rsidRPr="00F338C3">
        <w:t>наиболее</w:t>
      </w:r>
      <w:r w:rsidRPr="00F338C3">
        <w:rPr>
          <w:spacing w:val="47"/>
        </w:rPr>
        <w:t xml:space="preserve">  </w:t>
      </w:r>
      <w:r w:rsidRPr="00F338C3">
        <w:t>подходящий</w:t>
      </w:r>
      <w:r w:rsidRPr="00F338C3">
        <w:rPr>
          <w:spacing w:val="46"/>
        </w:rPr>
        <w:t xml:space="preserve">  </w:t>
      </w:r>
      <w:r w:rsidRPr="00F338C3">
        <w:t>с</w:t>
      </w:r>
      <w:r w:rsidRPr="00F338C3">
        <w:rPr>
          <w:spacing w:val="48"/>
        </w:rPr>
        <w:t xml:space="preserve">  </w:t>
      </w:r>
      <w:r w:rsidRPr="00F338C3">
        <w:t>учетом</w:t>
      </w:r>
      <w:r w:rsidRPr="00F338C3">
        <w:rPr>
          <w:spacing w:val="48"/>
        </w:rPr>
        <w:t xml:space="preserve">  </w:t>
      </w:r>
      <w:r w:rsidRPr="00F338C3">
        <w:t>самостоятельно</w:t>
      </w:r>
      <w:r w:rsidRPr="00F338C3">
        <w:rPr>
          <w:spacing w:val="48"/>
        </w:rPr>
        <w:t xml:space="preserve">  </w:t>
      </w:r>
      <w:r w:rsidRPr="00F338C3">
        <w:rPr>
          <w:spacing w:val="-2"/>
        </w:rPr>
        <w:t>выделенных</w:t>
      </w:r>
      <w:r w:rsidR="004C0D61" w:rsidRPr="00F338C3">
        <w:t xml:space="preserve"> </w:t>
      </w:r>
      <w:r w:rsidRPr="00F338C3">
        <w:rPr>
          <w:spacing w:val="-2"/>
        </w:rPr>
        <w:t>критериев).</w:t>
      </w:r>
    </w:p>
    <w:p w14:paraId="3D79DF5F" w14:textId="77777777" w:rsidR="00B1794D" w:rsidRPr="00F338C3" w:rsidRDefault="00B1794D" w:rsidP="00B1794D">
      <w:pPr>
        <w:pStyle w:val="a4"/>
        <w:tabs>
          <w:tab w:val="left" w:pos="3476"/>
          <w:tab w:val="left" w:pos="5568"/>
          <w:tab w:val="left" w:pos="6972"/>
          <w:tab w:val="left" w:pos="9140"/>
        </w:tabs>
        <w:spacing w:before="139"/>
        <w:ind w:left="0" w:right="847" w:firstLine="567"/>
      </w:pPr>
      <w:r w:rsidRPr="00F338C3">
        <w:rPr>
          <w:spacing w:val="-2"/>
        </w:rPr>
        <w:t>Формирование</w:t>
      </w:r>
      <w:r w:rsidRPr="00F338C3">
        <w:tab/>
      </w:r>
      <w:r w:rsidRPr="00F338C3">
        <w:rPr>
          <w:spacing w:val="-2"/>
        </w:rPr>
        <w:t>универсальных</w:t>
      </w:r>
      <w:r w:rsidRPr="00F338C3">
        <w:tab/>
      </w:r>
      <w:r w:rsidRPr="00F338C3">
        <w:rPr>
          <w:spacing w:val="-2"/>
        </w:rPr>
        <w:t>учебных</w:t>
      </w:r>
      <w:r w:rsidRPr="00F338C3">
        <w:tab/>
      </w:r>
      <w:r w:rsidRPr="00F338C3">
        <w:rPr>
          <w:spacing w:val="-2"/>
        </w:rPr>
        <w:t>познавательных</w:t>
      </w:r>
      <w:r w:rsidRPr="00F338C3">
        <w:tab/>
      </w:r>
      <w:r w:rsidRPr="00F338C3">
        <w:rPr>
          <w:spacing w:val="-2"/>
        </w:rPr>
        <w:t xml:space="preserve">действий </w:t>
      </w:r>
      <w:r w:rsidRPr="00F338C3">
        <w:t>включает базовые исследовательские действия:</w:t>
      </w:r>
    </w:p>
    <w:p w14:paraId="077B1A67" w14:textId="77777777" w:rsidR="00B1794D" w:rsidRPr="00F338C3" w:rsidRDefault="00B1794D" w:rsidP="00B1794D">
      <w:pPr>
        <w:pStyle w:val="a4"/>
        <w:spacing w:before="1"/>
        <w:ind w:left="0" w:right="946" w:firstLine="567"/>
      </w:pPr>
      <w:r w:rsidRPr="00F338C3">
        <w:t>использовать вопросы как исследовательский инструмент познания;</w:t>
      </w:r>
      <w:r w:rsidRPr="00F338C3">
        <w:rPr>
          <w:spacing w:val="40"/>
        </w:rPr>
        <w:t xml:space="preserve"> </w:t>
      </w:r>
      <w:r w:rsidRPr="00F338C3">
        <w:t>формулировать</w:t>
      </w:r>
      <w:r w:rsidRPr="00F338C3">
        <w:rPr>
          <w:spacing w:val="40"/>
        </w:rPr>
        <w:t xml:space="preserve"> </w:t>
      </w:r>
      <w:r w:rsidRPr="00F338C3">
        <w:t>вопросы,</w:t>
      </w:r>
      <w:r w:rsidRPr="00F338C3">
        <w:rPr>
          <w:spacing w:val="40"/>
        </w:rPr>
        <w:t xml:space="preserve"> </w:t>
      </w:r>
      <w:r w:rsidRPr="00F338C3">
        <w:t>фиксирующие</w:t>
      </w:r>
      <w:r w:rsidRPr="00F338C3">
        <w:rPr>
          <w:spacing w:val="40"/>
        </w:rPr>
        <w:t xml:space="preserve"> </w:t>
      </w:r>
      <w:r w:rsidRPr="00F338C3">
        <w:t>противоречие,</w:t>
      </w:r>
      <w:r w:rsidRPr="00F338C3">
        <w:rPr>
          <w:spacing w:val="40"/>
        </w:rPr>
        <w:t xml:space="preserve"> </w:t>
      </w:r>
      <w:r w:rsidRPr="00F338C3">
        <w:t>проблему,</w:t>
      </w:r>
      <w:r w:rsidRPr="00F338C3">
        <w:rPr>
          <w:spacing w:val="40"/>
        </w:rPr>
        <w:t xml:space="preserve"> </w:t>
      </w:r>
      <w:r w:rsidRPr="00F338C3">
        <w:t>устанавливать</w:t>
      </w:r>
    </w:p>
    <w:p w14:paraId="18B0A18F" w14:textId="77777777" w:rsidR="00B1794D" w:rsidRPr="00F338C3" w:rsidRDefault="00B1794D" w:rsidP="00B1794D">
      <w:pPr>
        <w:pStyle w:val="a4"/>
        <w:tabs>
          <w:tab w:val="left" w:pos="2859"/>
          <w:tab w:val="left" w:pos="4850"/>
          <w:tab w:val="left" w:pos="6948"/>
          <w:tab w:val="left" w:pos="8682"/>
        </w:tabs>
        <w:ind w:left="0" w:right="851" w:firstLine="567"/>
      </w:pPr>
      <w:r w:rsidRPr="00F338C3">
        <w:t xml:space="preserve">искомое и данное, формировать гипотезу, аргументировать свою позицию, мнение; </w:t>
      </w:r>
      <w:r w:rsidRPr="00F338C3">
        <w:rPr>
          <w:spacing w:val="-2"/>
        </w:rPr>
        <w:t>проводить</w:t>
      </w:r>
      <w:r w:rsidRPr="00F338C3">
        <w:tab/>
      </w:r>
      <w:r w:rsidRPr="00F338C3">
        <w:rPr>
          <w:spacing w:val="-2"/>
        </w:rPr>
        <w:t>самостоятельно</w:t>
      </w:r>
      <w:r w:rsidRPr="00F338C3">
        <w:tab/>
      </w:r>
      <w:r w:rsidRPr="00F338C3">
        <w:rPr>
          <w:spacing w:val="-2"/>
        </w:rPr>
        <w:t>спланированный</w:t>
      </w:r>
      <w:r w:rsidRPr="00F338C3">
        <w:tab/>
      </w:r>
      <w:r w:rsidRPr="00F338C3">
        <w:rPr>
          <w:spacing w:val="-2"/>
        </w:rPr>
        <w:t>эксперимент,</w:t>
      </w:r>
      <w:r w:rsidRPr="00F338C3">
        <w:tab/>
      </w:r>
      <w:r w:rsidRPr="00F338C3">
        <w:rPr>
          <w:spacing w:val="-2"/>
        </w:rPr>
        <w:t>исследование</w:t>
      </w:r>
    </w:p>
    <w:p w14:paraId="4B32B102" w14:textId="77777777" w:rsidR="00B1794D" w:rsidRPr="00F338C3" w:rsidRDefault="00B1794D" w:rsidP="00B1794D">
      <w:pPr>
        <w:pStyle w:val="a4"/>
        <w:ind w:left="0" w:right="853" w:firstLine="567"/>
      </w:pPr>
      <w:proofErr w:type="gramStart"/>
      <w:r w:rsidRPr="00F338C3">
        <w:t>по</w:t>
      </w:r>
      <w:r w:rsidRPr="00F338C3">
        <w:rPr>
          <w:spacing w:val="69"/>
        </w:rPr>
        <w:t xml:space="preserve">  </w:t>
      </w:r>
      <w:r w:rsidRPr="00F338C3">
        <w:t>установлению</w:t>
      </w:r>
      <w:proofErr w:type="gramEnd"/>
      <w:r w:rsidRPr="00F338C3">
        <w:rPr>
          <w:spacing w:val="68"/>
        </w:rPr>
        <w:t xml:space="preserve">  </w:t>
      </w:r>
      <w:r w:rsidRPr="00F338C3">
        <w:t>особенностей</w:t>
      </w:r>
      <w:r w:rsidRPr="00F338C3">
        <w:rPr>
          <w:spacing w:val="68"/>
        </w:rPr>
        <w:t xml:space="preserve">  </w:t>
      </w:r>
      <w:r w:rsidRPr="00F338C3">
        <w:t>математического</w:t>
      </w:r>
      <w:r w:rsidRPr="00F338C3">
        <w:rPr>
          <w:spacing w:val="68"/>
        </w:rPr>
        <w:t xml:space="preserve">  </w:t>
      </w:r>
      <w:r w:rsidRPr="00F338C3">
        <w:t>объекта,</w:t>
      </w:r>
      <w:r w:rsidRPr="00F338C3">
        <w:rPr>
          <w:spacing w:val="68"/>
        </w:rPr>
        <w:t xml:space="preserve">  </w:t>
      </w:r>
      <w:r w:rsidRPr="00F338C3">
        <w:t>понятия,</w:t>
      </w:r>
      <w:r w:rsidRPr="00F338C3">
        <w:rPr>
          <w:spacing w:val="40"/>
        </w:rPr>
        <w:t xml:space="preserve">  </w:t>
      </w:r>
      <w:r w:rsidRPr="00F338C3">
        <w:t>процедуры, по выявлению зависимостей между объектами, понятиями, процедурами, использовать различные методы;</w:t>
      </w:r>
    </w:p>
    <w:p w14:paraId="72BD6D32" w14:textId="77777777" w:rsidR="00B1794D" w:rsidRPr="00F338C3" w:rsidRDefault="00B1794D" w:rsidP="00B1794D">
      <w:pPr>
        <w:pStyle w:val="a4"/>
        <w:ind w:left="0" w:right="852" w:firstLine="567"/>
      </w:pPr>
      <w:r w:rsidRPr="00F338C3">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6812FE57" w14:textId="77777777" w:rsidR="00B1794D" w:rsidRPr="00F338C3" w:rsidRDefault="00B1794D" w:rsidP="00B1794D">
      <w:pPr>
        <w:pStyle w:val="a4"/>
        <w:ind w:left="0" w:right="849" w:firstLine="567"/>
      </w:pPr>
      <w:proofErr w:type="gramStart"/>
      <w:r w:rsidRPr="00F338C3">
        <w:t>Формирование</w:t>
      </w:r>
      <w:r w:rsidRPr="00F338C3">
        <w:rPr>
          <w:spacing w:val="80"/>
        </w:rPr>
        <w:t xml:space="preserve">  </w:t>
      </w:r>
      <w:r w:rsidRPr="00F338C3">
        <w:t>универсальных</w:t>
      </w:r>
      <w:proofErr w:type="gramEnd"/>
      <w:r w:rsidRPr="00F338C3">
        <w:rPr>
          <w:spacing w:val="80"/>
        </w:rPr>
        <w:t xml:space="preserve">  </w:t>
      </w:r>
      <w:r w:rsidRPr="00F338C3">
        <w:t>учебных</w:t>
      </w:r>
      <w:r w:rsidRPr="00F338C3">
        <w:rPr>
          <w:spacing w:val="80"/>
        </w:rPr>
        <w:t xml:space="preserve">  </w:t>
      </w:r>
      <w:r w:rsidRPr="00F338C3">
        <w:t>познавательных</w:t>
      </w:r>
      <w:r w:rsidRPr="00F338C3">
        <w:rPr>
          <w:spacing w:val="80"/>
        </w:rPr>
        <w:t xml:space="preserve">  </w:t>
      </w:r>
      <w:r w:rsidRPr="00F338C3">
        <w:t>действий включает работу с информацией:</w:t>
      </w:r>
    </w:p>
    <w:p w14:paraId="3BB42E17" w14:textId="77777777" w:rsidR="00B1794D" w:rsidRPr="00F338C3" w:rsidRDefault="00B1794D" w:rsidP="00B1794D">
      <w:pPr>
        <w:pStyle w:val="a4"/>
        <w:tabs>
          <w:tab w:val="left" w:pos="1139"/>
          <w:tab w:val="left" w:pos="1997"/>
          <w:tab w:val="left" w:pos="2667"/>
          <w:tab w:val="left" w:pos="3288"/>
          <w:tab w:val="left" w:pos="3434"/>
          <w:tab w:val="left" w:pos="4296"/>
          <w:tab w:val="left" w:pos="4802"/>
          <w:tab w:val="left" w:pos="4936"/>
          <w:tab w:val="left" w:pos="4971"/>
          <w:tab w:val="left" w:pos="5458"/>
          <w:tab w:val="left" w:pos="6269"/>
          <w:tab w:val="left" w:pos="6336"/>
          <w:tab w:val="left" w:pos="7231"/>
          <w:tab w:val="left" w:pos="7312"/>
          <w:tab w:val="left" w:pos="7653"/>
          <w:tab w:val="left" w:pos="8504"/>
          <w:tab w:val="left" w:pos="8591"/>
        </w:tabs>
        <w:spacing w:before="1"/>
        <w:ind w:left="0" w:right="852" w:firstLine="567"/>
      </w:pPr>
      <w:r w:rsidRPr="00F338C3">
        <w:rPr>
          <w:spacing w:val="-2"/>
        </w:rPr>
        <w:t>выбирать</w:t>
      </w:r>
      <w:r w:rsidRPr="00F338C3">
        <w:tab/>
      </w:r>
      <w:r w:rsidRPr="00F338C3">
        <w:rPr>
          <w:spacing w:val="-2"/>
        </w:rPr>
        <w:t>информацию</w:t>
      </w:r>
      <w:r w:rsidRPr="00F338C3">
        <w:tab/>
      </w:r>
      <w:r w:rsidRPr="00F338C3">
        <w:rPr>
          <w:spacing w:val="-6"/>
        </w:rPr>
        <w:t>из</w:t>
      </w:r>
      <w:r w:rsidRPr="00F338C3">
        <w:tab/>
      </w:r>
      <w:r w:rsidRPr="00F338C3">
        <w:rPr>
          <w:spacing w:val="-2"/>
        </w:rPr>
        <w:t>источников</w:t>
      </w:r>
      <w:r w:rsidRPr="00F338C3">
        <w:tab/>
      </w:r>
      <w:r w:rsidRPr="00F338C3">
        <w:rPr>
          <w:spacing w:val="-2"/>
        </w:rPr>
        <w:t>различных</w:t>
      </w:r>
      <w:r w:rsidRPr="00F338C3">
        <w:tab/>
      </w:r>
      <w:r w:rsidRPr="00F338C3">
        <w:rPr>
          <w:spacing w:val="-2"/>
        </w:rPr>
        <w:t>типов,</w:t>
      </w:r>
      <w:r w:rsidRPr="00F338C3">
        <w:tab/>
      </w:r>
      <w:r w:rsidRPr="00F338C3">
        <w:tab/>
      </w:r>
      <w:r w:rsidRPr="00F338C3">
        <w:rPr>
          <w:spacing w:val="-2"/>
        </w:rPr>
        <w:t xml:space="preserve">анализировать </w:t>
      </w:r>
      <w:r w:rsidRPr="00F338C3">
        <w:rPr>
          <w:spacing w:val="-10"/>
        </w:rPr>
        <w:t>и</w:t>
      </w:r>
      <w:r w:rsidRPr="00F338C3">
        <w:tab/>
      </w:r>
      <w:r w:rsidRPr="00F338C3">
        <w:rPr>
          <w:spacing w:val="-2"/>
        </w:rPr>
        <w:t>интерпретировать</w:t>
      </w:r>
      <w:r w:rsidRPr="00F338C3">
        <w:tab/>
      </w:r>
      <w:r w:rsidRPr="00F338C3">
        <w:rPr>
          <w:spacing w:val="-2"/>
        </w:rPr>
        <w:t>информацию</w:t>
      </w:r>
      <w:r w:rsidRPr="00F338C3">
        <w:tab/>
      </w:r>
      <w:r w:rsidRPr="00F338C3">
        <w:tab/>
      </w:r>
      <w:r w:rsidRPr="00F338C3">
        <w:rPr>
          <w:spacing w:val="-2"/>
        </w:rPr>
        <w:t>различных</w:t>
      </w:r>
      <w:r w:rsidRPr="00F338C3">
        <w:tab/>
      </w:r>
      <w:r w:rsidRPr="00F338C3">
        <w:tab/>
      </w:r>
      <w:r w:rsidRPr="00F338C3">
        <w:rPr>
          <w:spacing w:val="-2"/>
        </w:rPr>
        <w:t>видов</w:t>
      </w:r>
      <w:r w:rsidRPr="00F338C3">
        <w:tab/>
      </w:r>
      <w:r w:rsidRPr="00F338C3">
        <w:rPr>
          <w:spacing w:val="-10"/>
        </w:rPr>
        <w:t>и</w:t>
      </w:r>
      <w:r w:rsidRPr="00F338C3">
        <w:tab/>
      </w:r>
      <w:r w:rsidRPr="00F338C3">
        <w:rPr>
          <w:spacing w:val="-54"/>
        </w:rPr>
        <w:t xml:space="preserve"> </w:t>
      </w:r>
      <w:r w:rsidRPr="00F338C3">
        <w:rPr>
          <w:spacing w:val="-2"/>
        </w:rPr>
        <w:t>форм</w:t>
      </w:r>
      <w:r w:rsidRPr="00F338C3">
        <w:tab/>
      </w:r>
      <w:r w:rsidRPr="00F338C3">
        <w:rPr>
          <w:spacing w:val="-2"/>
        </w:rPr>
        <w:t xml:space="preserve">представления; </w:t>
      </w:r>
      <w:r w:rsidRPr="00F338C3">
        <w:t xml:space="preserve">систематизировать и структурировать информацию, представлять ее в различных формах; </w:t>
      </w:r>
      <w:r w:rsidRPr="00F338C3">
        <w:rPr>
          <w:spacing w:val="-2"/>
        </w:rPr>
        <w:t>оценивать</w:t>
      </w:r>
      <w:r w:rsidRPr="00F338C3">
        <w:tab/>
      </w:r>
      <w:r w:rsidRPr="00F338C3">
        <w:rPr>
          <w:spacing w:val="-2"/>
        </w:rPr>
        <w:t>надежность</w:t>
      </w:r>
      <w:r w:rsidRPr="00F338C3">
        <w:tab/>
      </w:r>
      <w:r w:rsidRPr="00F338C3">
        <w:tab/>
      </w:r>
      <w:r w:rsidRPr="00F338C3">
        <w:rPr>
          <w:spacing w:val="-2"/>
        </w:rPr>
        <w:t>информации</w:t>
      </w:r>
      <w:r w:rsidRPr="00F338C3">
        <w:tab/>
      </w:r>
      <w:r w:rsidRPr="00F338C3">
        <w:tab/>
      </w:r>
      <w:r w:rsidRPr="00F338C3">
        <w:tab/>
      </w:r>
      <w:r w:rsidRPr="00F338C3">
        <w:rPr>
          <w:spacing w:val="-6"/>
        </w:rPr>
        <w:t>по</w:t>
      </w:r>
      <w:r w:rsidRPr="00F338C3">
        <w:tab/>
      </w:r>
      <w:r w:rsidRPr="00F338C3">
        <w:rPr>
          <w:spacing w:val="-2"/>
        </w:rPr>
        <w:t>самостоятельно</w:t>
      </w:r>
      <w:r w:rsidRPr="00F338C3">
        <w:tab/>
      </w:r>
      <w:r w:rsidRPr="00F338C3">
        <w:tab/>
      </w:r>
      <w:r w:rsidRPr="00F338C3">
        <w:rPr>
          <w:spacing w:val="-2"/>
        </w:rPr>
        <w:t>сформулированным</w:t>
      </w:r>
    </w:p>
    <w:p w14:paraId="0A590412" w14:textId="77777777" w:rsidR="00B1794D" w:rsidRPr="00F338C3" w:rsidRDefault="00B1794D" w:rsidP="00B1794D">
      <w:pPr>
        <w:pStyle w:val="a4"/>
        <w:ind w:left="0" w:firstLine="567"/>
      </w:pPr>
      <w:r w:rsidRPr="00F338C3">
        <w:t>критериям,</w:t>
      </w:r>
      <w:r w:rsidRPr="00F338C3">
        <w:rPr>
          <w:spacing w:val="-6"/>
        </w:rPr>
        <w:t xml:space="preserve"> </w:t>
      </w:r>
      <w:r w:rsidRPr="00F338C3">
        <w:t>воспринимать</w:t>
      </w:r>
      <w:r w:rsidRPr="00F338C3">
        <w:rPr>
          <w:spacing w:val="-5"/>
        </w:rPr>
        <w:t xml:space="preserve"> </w:t>
      </w:r>
      <w:r w:rsidRPr="00F338C3">
        <w:t>ее</w:t>
      </w:r>
      <w:r w:rsidRPr="00F338C3">
        <w:rPr>
          <w:spacing w:val="-6"/>
        </w:rPr>
        <w:t xml:space="preserve"> </w:t>
      </w:r>
      <w:r w:rsidRPr="00F338C3">
        <w:rPr>
          <w:spacing w:val="-2"/>
        </w:rPr>
        <w:t>критически;</w:t>
      </w:r>
    </w:p>
    <w:p w14:paraId="13FDE69B" w14:textId="77777777" w:rsidR="00B1794D" w:rsidRPr="00F338C3" w:rsidRDefault="00B1794D" w:rsidP="00B1794D">
      <w:pPr>
        <w:pStyle w:val="a4"/>
        <w:spacing w:before="137"/>
        <w:ind w:left="0" w:right="851" w:firstLine="567"/>
      </w:pPr>
      <w:r w:rsidRPr="00F338C3">
        <w:t>выявлять дефициты информации, данных, необходимых для ответа на вопрос и для решения задачи;</w:t>
      </w:r>
    </w:p>
    <w:p w14:paraId="0E848767" w14:textId="77777777" w:rsidR="00B1794D" w:rsidRPr="00F338C3" w:rsidRDefault="00B1794D" w:rsidP="00B1794D">
      <w:pPr>
        <w:pStyle w:val="a4"/>
        <w:ind w:left="0" w:right="850" w:firstLine="567"/>
      </w:pPr>
      <w:r w:rsidRPr="00F338C3">
        <w:lastRenderedPageBreak/>
        <w:t xml:space="preserve">анализировать информацию, структурировать ее с помощью таблиц и схем, </w:t>
      </w:r>
      <w:proofErr w:type="gramStart"/>
      <w:r w:rsidRPr="00F338C3">
        <w:t>обобщать,</w:t>
      </w:r>
      <w:r w:rsidRPr="00F338C3">
        <w:rPr>
          <w:spacing w:val="80"/>
        </w:rPr>
        <w:t xml:space="preserve">  </w:t>
      </w:r>
      <w:r w:rsidRPr="00F338C3">
        <w:t>моделировать</w:t>
      </w:r>
      <w:proofErr w:type="gramEnd"/>
      <w:r w:rsidRPr="00F338C3">
        <w:rPr>
          <w:spacing w:val="80"/>
        </w:rPr>
        <w:t xml:space="preserve">  </w:t>
      </w:r>
      <w:r w:rsidRPr="00F338C3">
        <w:t>математически:</w:t>
      </w:r>
      <w:r w:rsidRPr="00F338C3">
        <w:rPr>
          <w:spacing w:val="80"/>
        </w:rPr>
        <w:t xml:space="preserve">  </w:t>
      </w:r>
      <w:r w:rsidRPr="00F338C3">
        <w:t>делать</w:t>
      </w:r>
      <w:r w:rsidRPr="00F338C3">
        <w:rPr>
          <w:spacing w:val="80"/>
        </w:rPr>
        <w:t xml:space="preserve">  </w:t>
      </w:r>
      <w:r w:rsidRPr="00F338C3">
        <w:t>чертежи</w:t>
      </w:r>
      <w:r w:rsidRPr="00F338C3">
        <w:rPr>
          <w:spacing w:val="80"/>
        </w:rPr>
        <w:t xml:space="preserve">  </w:t>
      </w:r>
      <w:r w:rsidRPr="00F338C3">
        <w:t>и</w:t>
      </w:r>
      <w:r w:rsidRPr="00F338C3">
        <w:rPr>
          <w:spacing w:val="80"/>
        </w:rPr>
        <w:t xml:space="preserve">  </w:t>
      </w:r>
      <w:r w:rsidRPr="00F338C3">
        <w:t>краткие</w:t>
      </w:r>
      <w:r w:rsidRPr="00F338C3">
        <w:rPr>
          <w:spacing w:val="80"/>
        </w:rPr>
        <w:t xml:space="preserve">  </w:t>
      </w:r>
      <w:r w:rsidRPr="00F338C3">
        <w:t>записи по условию задачи, отображать графически, записывать с помощью формул;</w:t>
      </w:r>
    </w:p>
    <w:p w14:paraId="0D4B2BA6" w14:textId="77777777" w:rsidR="00B1794D" w:rsidRPr="00F338C3" w:rsidRDefault="00B1794D" w:rsidP="00B1794D">
      <w:pPr>
        <w:pStyle w:val="a4"/>
        <w:spacing w:before="1"/>
        <w:ind w:left="0" w:right="844" w:firstLine="567"/>
      </w:pPr>
      <w:r w:rsidRPr="00F338C3">
        <w:t>формулировать прямые и обратные утверждения, отрицание, выводить следствия; распознавать неверные утверждения и находить в них ошибки;</w:t>
      </w:r>
    </w:p>
    <w:p w14:paraId="17D63FBF" w14:textId="77777777" w:rsidR="00B1794D" w:rsidRPr="00F338C3" w:rsidRDefault="00B1794D" w:rsidP="00B1794D">
      <w:pPr>
        <w:pStyle w:val="a4"/>
        <w:spacing w:before="1"/>
        <w:ind w:left="0" w:right="849" w:firstLine="567"/>
      </w:pPr>
      <w:r w:rsidRPr="00F338C3">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11583DF5" w14:textId="77777777" w:rsidR="00B1794D" w:rsidRPr="00F338C3" w:rsidRDefault="00B1794D" w:rsidP="00B1794D">
      <w:pPr>
        <w:pStyle w:val="a4"/>
        <w:ind w:left="0" w:right="850" w:firstLine="567"/>
      </w:pPr>
      <w:r w:rsidRPr="00F338C3">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3C53C6D1" w14:textId="5A5415CE" w:rsidR="00B1794D" w:rsidRPr="00F338C3" w:rsidRDefault="00B1794D" w:rsidP="004C0D61">
      <w:pPr>
        <w:pStyle w:val="a4"/>
        <w:ind w:left="0" w:right="842" w:firstLine="567"/>
      </w:pPr>
      <w:proofErr w:type="gramStart"/>
      <w:r w:rsidRPr="00F338C3">
        <w:t>использовать</w:t>
      </w:r>
      <w:r w:rsidRPr="00F338C3">
        <w:rPr>
          <w:spacing w:val="75"/>
        </w:rPr>
        <w:t xml:space="preserve">  </w:t>
      </w:r>
      <w:r w:rsidRPr="00F338C3">
        <w:t>компьютерно</w:t>
      </w:r>
      <w:proofErr w:type="gramEnd"/>
      <w:r w:rsidRPr="00F338C3">
        <w:t>-математические</w:t>
      </w:r>
      <w:r w:rsidRPr="00F338C3">
        <w:rPr>
          <w:spacing w:val="74"/>
        </w:rPr>
        <w:t xml:space="preserve">  </w:t>
      </w:r>
      <w:r w:rsidRPr="00F338C3">
        <w:t>модели</w:t>
      </w:r>
      <w:r w:rsidRPr="00F338C3">
        <w:rPr>
          <w:spacing w:val="75"/>
        </w:rPr>
        <w:t xml:space="preserve">  </w:t>
      </w:r>
      <w:r w:rsidRPr="00F338C3">
        <w:t>для</w:t>
      </w:r>
      <w:r w:rsidRPr="00F338C3">
        <w:rPr>
          <w:spacing w:val="74"/>
        </w:rPr>
        <w:t xml:space="preserve">  </w:t>
      </w:r>
      <w:r w:rsidRPr="00F338C3">
        <w:t>анализа</w:t>
      </w:r>
      <w:r w:rsidRPr="00F338C3">
        <w:rPr>
          <w:spacing w:val="74"/>
        </w:rPr>
        <w:t xml:space="preserve">  </w:t>
      </w:r>
      <w:r w:rsidRPr="00F338C3">
        <w:t>объектов и</w:t>
      </w:r>
      <w:r w:rsidRPr="00F338C3">
        <w:rPr>
          <w:spacing w:val="80"/>
        </w:rPr>
        <w:t xml:space="preserve">   </w:t>
      </w:r>
      <w:r w:rsidRPr="00F338C3">
        <w:t>процессов,</w:t>
      </w:r>
      <w:r w:rsidRPr="00F338C3">
        <w:rPr>
          <w:spacing w:val="79"/>
        </w:rPr>
        <w:t xml:space="preserve">   </w:t>
      </w:r>
      <w:r w:rsidRPr="00F338C3">
        <w:t>оценивать</w:t>
      </w:r>
      <w:r w:rsidRPr="00F338C3">
        <w:rPr>
          <w:spacing w:val="80"/>
        </w:rPr>
        <w:t xml:space="preserve">   </w:t>
      </w:r>
      <w:r w:rsidRPr="00F338C3">
        <w:t>адекватность</w:t>
      </w:r>
      <w:r w:rsidRPr="00F338C3">
        <w:rPr>
          <w:spacing w:val="79"/>
        </w:rPr>
        <w:t xml:space="preserve">   </w:t>
      </w:r>
      <w:r w:rsidRPr="00F338C3">
        <w:t>модели</w:t>
      </w:r>
      <w:r w:rsidRPr="00F338C3">
        <w:rPr>
          <w:spacing w:val="80"/>
        </w:rPr>
        <w:t xml:space="preserve">   </w:t>
      </w:r>
      <w:r w:rsidRPr="00F338C3">
        <w:t>моделируемому</w:t>
      </w:r>
      <w:r w:rsidRPr="00F338C3">
        <w:rPr>
          <w:spacing w:val="78"/>
        </w:rPr>
        <w:t xml:space="preserve">   </w:t>
      </w:r>
      <w:r w:rsidRPr="00F338C3">
        <w:t>объекту</w:t>
      </w:r>
      <w:r w:rsidR="004C0D61" w:rsidRPr="00F338C3">
        <w:t xml:space="preserve"> </w:t>
      </w:r>
      <w:r w:rsidRPr="00F338C3">
        <w:t>или</w:t>
      </w:r>
      <w:r w:rsidRPr="00F338C3">
        <w:rPr>
          <w:spacing w:val="-8"/>
        </w:rPr>
        <w:t xml:space="preserve"> </w:t>
      </w:r>
      <w:r w:rsidRPr="00F338C3">
        <w:t>процессу;</w:t>
      </w:r>
      <w:r w:rsidRPr="00F338C3">
        <w:rPr>
          <w:spacing w:val="-3"/>
        </w:rPr>
        <w:t xml:space="preserve"> </w:t>
      </w:r>
      <w:r w:rsidRPr="00F338C3">
        <w:t>представлять</w:t>
      </w:r>
      <w:r w:rsidRPr="00F338C3">
        <w:rPr>
          <w:spacing w:val="-4"/>
        </w:rPr>
        <w:t xml:space="preserve"> </w:t>
      </w:r>
      <w:r w:rsidRPr="00F338C3">
        <w:t>результаты</w:t>
      </w:r>
      <w:r w:rsidRPr="00F338C3">
        <w:rPr>
          <w:spacing w:val="-3"/>
        </w:rPr>
        <w:t xml:space="preserve"> </w:t>
      </w:r>
      <w:r w:rsidRPr="00F338C3">
        <w:t>моделирования</w:t>
      </w:r>
      <w:r w:rsidRPr="00F338C3">
        <w:rPr>
          <w:spacing w:val="-4"/>
        </w:rPr>
        <w:t xml:space="preserve"> </w:t>
      </w:r>
      <w:r w:rsidRPr="00F338C3">
        <w:t>в</w:t>
      </w:r>
      <w:r w:rsidRPr="00F338C3">
        <w:rPr>
          <w:spacing w:val="-4"/>
        </w:rPr>
        <w:t xml:space="preserve"> </w:t>
      </w:r>
      <w:r w:rsidRPr="00F338C3">
        <w:t>наглядном</w:t>
      </w:r>
      <w:r w:rsidRPr="00F338C3">
        <w:rPr>
          <w:spacing w:val="-4"/>
        </w:rPr>
        <w:t xml:space="preserve"> </w:t>
      </w:r>
      <w:r w:rsidRPr="00F338C3">
        <w:rPr>
          <w:spacing w:val="-2"/>
        </w:rPr>
        <w:t>виде.</w:t>
      </w:r>
    </w:p>
    <w:p w14:paraId="74FF1A79" w14:textId="77777777" w:rsidR="00B1794D" w:rsidRPr="00F338C3" w:rsidRDefault="00B1794D" w:rsidP="00B1794D">
      <w:pPr>
        <w:pStyle w:val="a4"/>
        <w:spacing w:before="139"/>
        <w:ind w:left="0" w:right="852" w:firstLine="567"/>
      </w:pPr>
      <w:r w:rsidRPr="00F338C3">
        <w:t xml:space="preserve">Формирование универсальных учебных коммуникативных действий включает </w:t>
      </w:r>
      <w:r w:rsidRPr="00F338C3">
        <w:rPr>
          <w:spacing w:val="-2"/>
        </w:rPr>
        <w:t>умения:</w:t>
      </w:r>
    </w:p>
    <w:p w14:paraId="79A794AE" w14:textId="77777777" w:rsidR="00B1794D" w:rsidRPr="00F338C3" w:rsidRDefault="00B1794D" w:rsidP="00B1794D">
      <w:pPr>
        <w:pStyle w:val="a4"/>
        <w:spacing w:before="1"/>
        <w:ind w:left="0" w:right="850" w:firstLine="567"/>
      </w:pPr>
      <w:r w:rsidRPr="00F338C3">
        <w:t>воспринимать и формулировать суждения, ясно, точно, грамотно выражать свою точку зрения в устных и письменных текстах;</w:t>
      </w:r>
    </w:p>
    <w:p w14:paraId="2CFFD9D0" w14:textId="66D56A88" w:rsidR="00B1794D" w:rsidRPr="00F338C3" w:rsidRDefault="00B1794D" w:rsidP="00B1794D">
      <w:pPr>
        <w:pStyle w:val="a4"/>
        <w:ind w:left="0" w:right="851" w:firstLine="567"/>
      </w:pPr>
      <w:r w:rsidRPr="00F338C3">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w:t>
      </w:r>
      <w:r w:rsidR="004C0D61" w:rsidRPr="00F338C3">
        <w:t xml:space="preserve"> </w:t>
      </w:r>
      <w:r w:rsidRPr="00F338C3">
        <w:t>в корректной форме формулировать разногласия и возражения;</w:t>
      </w:r>
    </w:p>
    <w:p w14:paraId="6E53CB1D" w14:textId="2464D66C" w:rsidR="00B1794D" w:rsidRPr="00F338C3" w:rsidRDefault="00B1794D" w:rsidP="00B1794D">
      <w:pPr>
        <w:pStyle w:val="a4"/>
        <w:ind w:left="0" w:right="852" w:firstLine="567"/>
      </w:pPr>
      <w:r w:rsidRPr="00F338C3">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w:t>
      </w:r>
      <w:r w:rsidRPr="00F338C3">
        <w:rPr>
          <w:spacing w:val="-4"/>
        </w:rPr>
        <w:t xml:space="preserve"> </w:t>
      </w:r>
      <w:r w:rsidRPr="00F338C3">
        <w:t>обоснованиями</w:t>
      </w:r>
      <w:r w:rsidRPr="00F338C3">
        <w:rPr>
          <w:spacing w:val="-4"/>
        </w:rPr>
        <w:t xml:space="preserve"> </w:t>
      </w:r>
      <w:r w:rsidRPr="00F338C3">
        <w:t>в</w:t>
      </w:r>
      <w:r w:rsidRPr="00F338C3">
        <w:rPr>
          <w:spacing w:val="-5"/>
        </w:rPr>
        <w:t xml:space="preserve"> </w:t>
      </w:r>
      <w:r w:rsidRPr="00F338C3">
        <w:t>вербальном</w:t>
      </w:r>
      <w:r w:rsidRPr="00F338C3">
        <w:rPr>
          <w:spacing w:val="-5"/>
        </w:rPr>
        <w:t xml:space="preserve"> </w:t>
      </w:r>
      <w:r w:rsidRPr="00F338C3">
        <w:t>и</w:t>
      </w:r>
      <w:r w:rsidRPr="00F338C3">
        <w:rPr>
          <w:spacing w:val="-4"/>
        </w:rPr>
        <w:t xml:space="preserve"> </w:t>
      </w:r>
      <w:r w:rsidRPr="00F338C3">
        <w:t>графическом</w:t>
      </w:r>
      <w:r w:rsidRPr="00F338C3">
        <w:rPr>
          <w:spacing w:val="-5"/>
        </w:rPr>
        <w:t xml:space="preserve"> </w:t>
      </w:r>
      <w:r w:rsidRPr="00F338C3">
        <w:t>виде;</w:t>
      </w:r>
      <w:r w:rsidRPr="00F338C3">
        <w:rPr>
          <w:spacing w:val="-2"/>
        </w:rPr>
        <w:t xml:space="preserve"> </w:t>
      </w:r>
      <w:r w:rsidRPr="00F338C3">
        <w:t>самостоятельно</w:t>
      </w:r>
      <w:r w:rsidRPr="00F338C3">
        <w:rPr>
          <w:spacing w:val="-4"/>
        </w:rPr>
        <w:t xml:space="preserve"> </w:t>
      </w:r>
      <w:r w:rsidRPr="00F338C3">
        <w:t>выбирать формат выступления с учетом задач презентации</w:t>
      </w:r>
      <w:r w:rsidR="004C0D61" w:rsidRPr="00F338C3">
        <w:t xml:space="preserve"> </w:t>
      </w:r>
      <w:r w:rsidRPr="00F338C3">
        <w:t>и особенностей аудитории;</w:t>
      </w:r>
    </w:p>
    <w:p w14:paraId="1FA40D79" w14:textId="4B82C01B" w:rsidR="00B1794D" w:rsidRPr="00F338C3" w:rsidRDefault="00B1794D" w:rsidP="00B1794D">
      <w:pPr>
        <w:pStyle w:val="a4"/>
        <w:ind w:left="0" w:right="849" w:firstLine="567"/>
      </w:pPr>
      <w:r w:rsidRPr="00F338C3">
        <w:t>участвовать в групповых формах работы (обсуждения, обмен мнений, «мозговые штурмы» и другие), используя преимущества командной</w:t>
      </w:r>
      <w:r w:rsidR="004C0D61" w:rsidRPr="00F338C3">
        <w:t xml:space="preserve"> </w:t>
      </w:r>
      <w:r w:rsidRPr="00F338C3">
        <w:t>и индивидуальной работы при решении учебных задач; планировать организацию совместной работы, распределять</w:t>
      </w:r>
      <w:r w:rsidRPr="00F338C3">
        <w:rPr>
          <w:spacing w:val="80"/>
        </w:rPr>
        <w:t xml:space="preserve"> </w:t>
      </w:r>
      <w:r w:rsidRPr="00F338C3">
        <w:t>виды работ, договариваться, обсуждать процесс и результат работы; обобщать мнения нескольких людей;</w:t>
      </w:r>
    </w:p>
    <w:p w14:paraId="73A5B132" w14:textId="77777777" w:rsidR="00B1794D" w:rsidRPr="00F338C3" w:rsidRDefault="00B1794D" w:rsidP="00B1794D">
      <w:pPr>
        <w:pStyle w:val="a4"/>
        <w:ind w:left="0" w:right="853" w:firstLine="567"/>
      </w:pPr>
      <w:r w:rsidRPr="00F338C3">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68BCDFD" w14:textId="77777777" w:rsidR="00B1794D" w:rsidRPr="00F338C3" w:rsidRDefault="00B1794D" w:rsidP="00B1794D">
      <w:pPr>
        <w:pStyle w:val="a4"/>
        <w:spacing w:before="1"/>
        <w:ind w:left="0" w:right="852" w:firstLine="567"/>
      </w:pPr>
      <w:r w:rsidRPr="00F338C3">
        <w:t xml:space="preserve">Формирование универсальных учебных регулятивных действий включает умения: </w:t>
      </w:r>
      <w:proofErr w:type="gramStart"/>
      <w:r w:rsidRPr="00F338C3">
        <w:t>составлять</w:t>
      </w:r>
      <w:r w:rsidRPr="00F338C3">
        <w:rPr>
          <w:spacing w:val="73"/>
        </w:rPr>
        <w:t xml:space="preserve">  </w:t>
      </w:r>
      <w:r w:rsidRPr="00F338C3">
        <w:t>план</w:t>
      </w:r>
      <w:proofErr w:type="gramEnd"/>
      <w:r w:rsidRPr="00F338C3">
        <w:t>,</w:t>
      </w:r>
      <w:r w:rsidRPr="00F338C3">
        <w:rPr>
          <w:spacing w:val="72"/>
        </w:rPr>
        <w:t xml:space="preserve">  </w:t>
      </w:r>
      <w:r w:rsidRPr="00F338C3">
        <w:t>алгоритм</w:t>
      </w:r>
      <w:r w:rsidRPr="00F338C3">
        <w:rPr>
          <w:spacing w:val="73"/>
        </w:rPr>
        <w:t xml:space="preserve">  </w:t>
      </w:r>
      <w:r w:rsidRPr="00F338C3">
        <w:t>решения</w:t>
      </w:r>
      <w:r w:rsidRPr="00F338C3">
        <w:rPr>
          <w:spacing w:val="73"/>
        </w:rPr>
        <w:t xml:space="preserve">  </w:t>
      </w:r>
      <w:r w:rsidRPr="00F338C3">
        <w:t>задачи,</w:t>
      </w:r>
      <w:r w:rsidRPr="00F338C3">
        <w:rPr>
          <w:spacing w:val="73"/>
        </w:rPr>
        <w:t xml:space="preserve">  </w:t>
      </w:r>
      <w:r w:rsidRPr="00F338C3">
        <w:t>выбирать</w:t>
      </w:r>
      <w:r w:rsidRPr="00F338C3">
        <w:rPr>
          <w:spacing w:val="73"/>
        </w:rPr>
        <w:t xml:space="preserve">  </w:t>
      </w:r>
      <w:r w:rsidRPr="00F338C3">
        <w:t>способ</w:t>
      </w:r>
      <w:r w:rsidRPr="00F338C3">
        <w:rPr>
          <w:spacing w:val="73"/>
        </w:rPr>
        <w:t xml:space="preserve">  </w:t>
      </w:r>
      <w:r w:rsidRPr="00F338C3">
        <w:rPr>
          <w:spacing w:val="-2"/>
        </w:rPr>
        <w:t>решения</w:t>
      </w:r>
    </w:p>
    <w:p w14:paraId="2C6A4272" w14:textId="77777777" w:rsidR="00B1794D" w:rsidRPr="00F338C3" w:rsidRDefault="00B1794D" w:rsidP="00B1794D">
      <w:pPr>
        <w:pStyle w:val="a4"/>
        <w:ind w:left="0" w:right="852" w:firstLine="567"/>
      </w:pPr>
      <w:proofErr w:type="gramStart"/>
      <w:r w:rsidRPr="00F338C3">
        <w:t>с</w:t>
      </w:r>
      <w:r w:rsidRPr="00F338C3">
        <w:rPr>
          <w:spacing w:val="40"/>
        </w:rPr>
        <w:t xml:space="preserve">  </w:t>
      </w:r>
      <w:r w:rsidRPr="00F338C3">
        <w:t>учетом</w:t>
      </w:r>
      <w:proofErr w:type="gramEnd"/>
      <w:r w:rsidRPr="00F338C3">
        <w:rPr>
          <w:spacing w:val="40"/>
        </w:rPr>
        <w:t xml:space="preserve">  </w:t>
      </w:r>
      <w:r w:rsidRPr="00F338C3">
        <w:t>имеющихся</w:t>
      </w:r>
      <w:r w:rsidRPr="00F338C3">
        <w:rPr>
          <w:spacing w:val="40"/>
        </w:rPr>
        <w:t xml:space="preserve">  </w:t>
      </w:r>
      <w:r w:rsidRPr="00F338C3">
        <w:t>ресурсов</w:t>
      </w:r>
      <w:r w:rsidRPr="00F338C3">
        <w:rPr>
          <w:spacing w:val="40"/>
        </w:rPr>
        <w:t xml:space="preserve">  </w:t>
      </w:r>
      <w:r w:rsidRPr="00F338C3">
        <w:t>и</w:t>
      </w:r>
      <w:r w:rsidRPr="00F338C3">
        <w:rPr>
          <w:spacing w:val="40"/>
        </w:rPr>
        <w:t xml:space="preserve">  </w:t>
      </w:r>
      <w:r w:rsidRPr="00F338C3">
        <w:t>собственных</w:t>
      </w:r>
      <w:r w:rsidRPr="00F338C3">
        <w:rPr>
          <w:spacing w:val="40"/>
        </w:rPr>
        <w:t xml:space="preserve">  </w:t>
      </w:r>
      <w:r w:rsidRPr="00F338C3">
        <w:t>возможностей</w:t>
      </w:r>
      <w:r w:rsidRPr="00F338C3">
        <w:rPr>
          <w:spacing w:val="40"/>
        </w:rPr>
        <w:t xml:space="preserve">  </w:t>
      </w:r>
      <w:r w:rsidRPr="00F338C3">
        <w:t>и</w:t>
      </w:r>
      <w:r w:rsidRPr="00F338C3">
        <w:rPr>
          <w:spacing w:val="40"/>
        </w:rPr>
        <w:t xml:space="preserve">  </w:t>
      </w:r>
      <w:r w:rsidRPr="00F338C3">
        <w:t>корректировать</w:t>
      </w:r>
      <w:r w:rsidRPr="00F338C3">
        <w:rPr>
          <w:spacing w:val="80"/>
        </w:rPr>
        <w:t xml:space="preserve"> </w:t>
      </w:r>
      <w:r w:rsidRPr="00F338C3">
        <w:t>с учетом новой информации;</w:t>
      </w:r>
    </w:p>
    <w:p w14:paraId="0383D999" w14:textId="77777777" w:rsidR="00B1794D" w:rsidRPr="00F338C3" w:rsidRDefault="00B1794D" w:rsidP="00B1794D">
      <w:pPr>
        <w:pStyle w:val="a4"/>
        <w:ind w:left="0" w:right="846" w:firstLine="567"/>
      </w:pPr>
      <w:r w:rsidRPr="00F338C3">
        <w:t>владеть</w:t>
      </w:r>
      <w:r w:rsidRPr="00F338C3">
        <w:rPr>
          <w:spacing w:val="-1"/>
        </w:rPr>
        <w:t xml:space="preserve"> </w:t>
      </w:r>
      <w:r w:rsidRPr="00F338C3">
        <w:t>навыками</w:t>
      </w:r>
      <w:r w:rsidRPr="00F338C3">
        <w:rPr>
          <w:spacing w:val="-1"/>
        </w:rPr>
        <w:t xml:space="preserve"> </w:t>
      </w:r>
      <w:r w:rsidRPr="00F338C3">
        <w:t>познавательной</w:t>
      </w:r>
      <w:r w:rsidRPr="00F338C3">
        <w:rPr>
          <w:spacing w:val="-1"/>
        </w:rPr>
        <w:t xml:space="preserve"> </w:t>
      </w:r>
      <w:r w:rsidRPr="00F338C3">
        <w:t>рефлексии</w:t>
      </w:r>
      <w:r w:rsidRPr="00F338C3">
        <w:rPr>
          <w:spacing w:val="-1"/>
        </w:rPr>
        <w:t xml:space="preserve"> </w:t>
      </w:r>
      <w:r w:rsidRPr="00F338C3">
        <w:t>как</w:t>
      </w:r>
      <w:r w:rsidRPr="00F338C3">
        <w:rPr>
          <w:spacing w:val="-2"/>
        </w:rPr>
        <w:t xml:space="preserve"> </w:t>
      </w:r>
      <w:r w:rsidRPr="00F338C3">
        <w:t>осознания</w:t>
      </w:r>
      <w:r w:rsidRPr="00F338C3">
        <w:rPr>
          <w:spacing w:val="-2"/>
        </w:rPr>
        <w:t xml:space="preserve"> </w:t>
      </w:r>
      <w:r w:rsidRPr="00F338C3">
        <w:t>совершаемых</w:t>
      </w:r>
      <w:r w:rsidRPr="00F338C3">
        <w:rPr>
          <w:spacing w:val="-1"/>
        </w:rPr>
        <w:t xml:space="preserve"> </w:t>
      </w:r>
      <w:r w:rsidRPr="00F338C3">
        <w:t>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743F6F50" w14:textId="77777777" w:rsidR="00B1794D" w:rsidRPr="00F338C3" w:rsidRDefault="00B1794D" w:rsidP="00B1794D">
      <w:pPr>
        <w:pStyle w:val="a4"/>
        <w:ind w:left="0" w:right="856" w:firstLine="567"/>
      </w:pPr>
      <w:r w:rsidRPr="00F338C3">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409E3AC3" w14:textId="77777777" w:rsidR="00B1794D" w:rsidRPr="00F338C3" w:rsidRDefault="00B1794D" w:rsidP="00B1794D">
      <w:pPr>
        <w:pStyle w:val="a4"/>
        <w:ind w:left="0" w:right="852" w:firstLine="567"/>
      </w:pPr>
      <w:r w:rsidRPr="00F338C3">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1141177F" w14:textId="77777777" w:rsidR="00B1794D" w:rsidRPr="00F338C3" w:rsidRDefault="00B1794D" w:rsidP="00B1794D">
      <w:pPr>
        <w:pStyle w:val="a4"/>
        <w:spacing w:before="1"/>
        <w:ind w:left="0" w:firstLine="567"/>
      </w:pPr>
      <w:r w:rsidRPr="00F338C3">
        <w:rPr>
          <w:u w:val="single"/>
        </w:rPr>
        <w:t>Естественнонаучные</w:t>
      </w:r>
      <w:r w:rsidRPr="00F338C3">
        <w:rPr>
          <w:spacing w:val="-11"/>
          <w:u w:val="single"/>
        </w:rPr>
        <w:t xml:space="preserve"> </w:t>
      </w:r>
      <w:r w:rsidRPr="00F338C3">
        <w:rPr>
          <w:spacing w:val="-2"/>
          <w:u w:val="single"/>
        </w:rPr>
        <w:t>предметы.</w:t>
      </w:r>
    </w:p>
    <w:p w14:paraId="300DBF50" w14:textId="031469F7" w:rsidR="00B1794D" w:rsidRPr="00F338C3" w:rsidRDefault="00B1794D" w:rsidP="004C0D61">
      <w:pPr>
        <w:pStyle w:val="a4"/>
        <w:spacing w:before="137"/>
        <w:ind w:left="0" w:right="873" w:firstLine="567"/>
      </w:pPr>
      <w:r w:rsidRPr="00F338C3">
        <w:t>Формирование</w:t>
      </w:r>
      <w:r w:rsidRPr="00F338C3">
        <w:rPr>
          <w:spacing w:val="69"/>
        </w:rPr>
        <w:t xml:space="preserve">    </w:t>
      </w:r>
      <w:r w:rsidRPr="00F338C3">
        <w:t>универсальных</w:t>
      </w:r>
      <w:r w:rsidRPr="00F338C3">
        <w:rPr>
          <w:spacing w:val="70"/>
        </w:rPr>
        <w:t xml:space="preserve">    </w:t>
      </w:r>
      <w:r w:rsidRPr="00F338C3">
        <w:t>учебных</w:t>
      </w:r>
      <w:r w:rsidRPr="00F338C3">
        <w:rPr>
          <w:spacing w:val="69"/>
        </w:rPr>
        <w:t xml:space="preserve">    </w:t>
      </w:r>
      <w:r w:rsidRPr="00F338C3">
        <w:t>познавательных</w:t>
      </w:r>
      <w:r w:rsidRPr="00F338C3">
        <w:rPr>
          <w:spacing w:val="69"/>
        </w:rPr>
        <w:t xml:space="preserve">    </w:t>
      </w:r>
      <w:r w:rsidRPr="00F338C3">
        <w:rPr>
          <w:spacing w:val="-2"/>
        </w:rPr>
        <w:t>действий</w:t>
      </w:r>
      <w:r w:rsidR="004C0D61" w:rsidRPr="00F338C3">
        <w:t xml:space="preserve"> </w:t>
      </w:r>
      <w:r w:rsidRPr="00F338C3">
        <w:t>включает</w:t>
      </w:r>
      <w:r w:rsidRPr="00F338C3">
        <w:rPr>
          <w:spacing w:val="-4"/>
        </w:rPr>
        <w:t xml:space="preserve"> </w:t>
      </w:r>
      <w:r w:rsidRPr="00F338C3">
        <w:t>базовые</w:t>
      </w:r>
      <w:r w:rsidRPr="00F338C3">
        <w:rPr>
          <w:spacing w:val="-4"/>
        </w:rPr>
        <w:t xml:space="preserve"> </w:t>
      </w:r>
      <w:r w:rsidRPr="00F338C3">
        <w:t>логические</w:t>
      </w:r>
      <w:r w:rsidRPr="00F338C3">
        <w:rPr>
          <w:spacing w:val="-4"/>
        </w:rPr>
        <w:t xml:space="preserve"> </w:t>
      </w:r>
      <w:r w:rsidRPr="00F338C3">
        <w:rPr>
          <w:spacing w:val="-2"/>
        </w:rPr>
        <w:t>действия:</w:t>
      </w:r>
    </w:p>
    <w:p w14:paraId="1A7131D0" w14:textId="77777777" w:rsidR="00B1794D" w:rsidRPr="00F338C3" w:rsidRDefault="00B1794D" w:rsidP="00B1794D">
      <w:pPr>
        <w:pStyle w:val="a4"/>
        <w:spacing w:before="139"/>
        <w:ind w:left="0" w:right="848" w:firstLine="567"/>
      </w:pPr>
      <w:r w:rsidRPr="00F338C3">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w:t>
      </w:r>
      <w:proofErr w:type="spellStart"/>
      <w:r w:rsidRPr="00F338C3">
        <w:t>механическои</w:t>
      </w:r>
      <w:proofErr w:type="spellEnd"/>
      <w:r w:rsidRPr="00F338C3">
        <w:t>̆ энергии, закона сохранения импульса, газовых законов, закона Кулона, молекулярно-</w:t>
      </w:r>
      <w:proofErr w:type="spellStart"/>
      <w:r w:rsidRPr="00F338C3">
        <w:t>кинетическои</w:t>
      </w:r>
      <w:proofErr w:type="spellEnd"/>
      <w:r w:rsidRPr="00F338C3">
        <w:t xml:space="preserve">̆ теории строения вещества, выявлять закономерности в проявлении общих свойств у веществ, относящихся к одному классу химических </w:t>
      </w:r>
      <w:r w:rsidRPr="00F338C3">
        <w:rPr>
          <w:spacing w:val="-2"/>
        </w:rPr>
        <w:t>соединений;</w:t>
      </w:r>
    </w:p>
    <w:p w14:paraId="0390B290" w14:textId="77777777" w:rsidR="00B1794D" w:rsidRPr="00F338C3" w:rsidRDefault="00B1794D" w:rsidP="00B1794D">
      <w:pPr>
        <w:pStyle w:val="a4"/>
        <w:ind w:left="0" w:right="844" w:firstLine="567"/>
      </w:pPr>
      <w:r w:rsidRPr="00F338C3">
        <w:t xml:space="preserve">определять условия применимости моделей физических тел и процессов (явлений), </w:t>
      </w:r>
      <w:r w:rsidRPr="00F338C3">
        <w:lastRenderedPageBreak/>
        <w:t xml:space="preserve">например, инерциальная система </w:t>
      </w:r>
      <w:proofErr w:type="spellStart"/>
      <w:r w:rsidRPr="00F338C3">
        <w:t>отсчёта</w:t>
      </w:r>
      <w:proofErr w:type="spellEnd"/>
      <w:r w:rsidRPr="00F338C3">
        <w:t xml:space="preserve">, абсолютно упругая деформация, моделей газа, жидкости и </w:t>
      </w:r>
      <w:proofErr w:type="spellStart"/>
      <w:r w:rsidRPr="00F338C3">
        <w:t>твёрдого</w:t>
      </w:r>
      <w:proofErr w:type="spellEnd"/>
      <w:r w:rsidRPr="00F338C3">
        <w:t xml:space="preserve"> (кристаллического) тела, идеального газа;</w:t>
      </w:r>
    </w:p>
    <w:p w14:paraId="611EE20D" w14:textId="77777777" w:rsidR="00B1794D" w:rsidRPr="00F338C3" w:rsidRDefault="00B1794D" w:rsidP="00B1794D">
      <w:pPr>
        <w:pStyle w:val="a4"/>
        <w:spacing w:before="1"/>
        <w:ind w:left="0" w:right="856" w:firstLine="567"/>
      </w:pPr>
      <w:r w:rsidRPr="00F338C3">
        <w:t>выбирать основания и критерии для классификации веществ и химических</w:t>
      </w:r>
      <w:r w:rsidRPr="00F338C3">
        <w:rPr>
          <w:spacing w:val="80"/>
        </w:rPr>
        <w:t xml:space="preserve"> </w:t>
      </w:r>
      <w:r w:rsidRPr="00F338C3">
        <w:rPr>
          <w:spacing w:val="-2"/>
        </w:rPr>
        <w:t>реакций;</w:t>
      </w:r>
    </w:p>
    <w:p w14:paraId="78D2FF36" w14:textId="77777777" w:rsidR="00B1794D" w:rsidRPr="00F338C3" w:rsidRDefault="00B1794D" w:rsidP="00B1794D">
      <w:pPr>
        <w:pStyle w:val="a4"/>
        <w:ind w:left="0" w:right="845" w:firstLine="567"/>
      </w:pPr>
      <w:r w:rsidRPr="00F338C3">
        <w:t>применять используемые в химии символические (знаковые) модели, уметь преобразовывать</w:t>
      </w:r>
      <w:r w:rsidRPr="00F338C3">
        <w:rPr>
          <w:spacing w:val="80"/>
          <w:w w:val="150"/>
        </w:rPr>
        <w:t xml:space="preserve"> </w:t>
      </w:r>
      <w:r w:rsidRPr="00F338C3">
        <w:t>модельные</w:t>
      </w:r>
      <w:r w:rsidRPr="00F338C3">
        <w:rPr>
          <w:spacing w:val="80"/>
          <w:w w:val="150"/>
        </w:rPr>
        <w:t xml:space="preserve"> </w:t>
      </w:r>
      <w:r w:rsidRPr="00F338C3">
        <w:t>представления</w:t>
      </w:r>
      <w:r w:rsidRPr="00F338C3">
        <w:rPr>
          <w:spacing w:val="80"/>
          <w:w w:val="150"/>
        </w:rPr>
        <w:t xml:space="preserve"> </w:t>
      </w:r>
      <w:r w:rsidRPr="00F338C3">
        <w:t>при</w:t>
      </w:r>
      <w:r w:rsidRPr="00F338C3">
        <w:rPr>
          <w:spacing w:val="80"/>
          <w:w w:val="150"/>
        </w:rPr>
        <w:t xml:space="preserve"> </w:t>
      </w:r>
      <w:r w:rsidRPr="00F338C3">
        <w:t>решении</w:t>
      </w:r>
      <w:r w:rsidRPr="00F338C3">
        <w:rPr>
          <w:spacing w:val="80"/>
          <w:w w:val="150"/>
        </w:rPr>
        <w:t xml:space="preserve"> </w:t>
      </w:r>
      <w:r w:rsidRPr="00F338C3">
        <w:t>учебных</w:t>
      </w:r>
      <w:r w:rsidRPr="00F338C3">
        <w:rPr>
          <w:spacing w:val="80"/>
          <w:w w:val="150"/>
        </w:rPr>
        <w:t xml:space="preserve"> </w:t>
      </w:r>
      <w:r w:rsidRPr="00F338C3">
        <w:t>познавательных</w:t>
      </w:r>
      <w:r w:rsidRPr="00F338C3">
        <w:rPr>
          <w:spacing w:val="40"/>
        </w:rPr>
        <w:t xml:space="preserve"> </w:t>
      </w:r>
      <w:r w:rsidRPr="00F338C3">
        <w:t>и практических задач, применять модельные представления для выявления характерных признаков изучаемых веществ и химических реакций;</w:t>
      </w:r>
    </w:p>
    <w:p w14:paraId="5195A96F" w14:textId="77777777" w:rsidR="00B1794D" w:rsidRPr="00F338C3" w:rsidRDefault="00B1794D" w:rsidP="00B1794D">
      <w:pPr>
        <w:pStyle w:val="a4"/>
        <w:spacing w:before="1"/>
        <w:ind w:left="0" w:right="855" w:firstLine="567"/>
      </w:pPr>
      <w:r w:rsidRPr="00F338C3">
        <w:t>выбирать наиболее эффективный способ решения расчетных задач с учетом получения новых знаний о веществах и химических реакциях;</w:t>
      </w:r>
    </w:p>
    <w:p w14:paraId="7591FA09" w14:textId="77777777" w:rsidR="00B1794D" w:rsidRPr="00F338C3" w:rsidRDefault="00B1794D" w:rsidP="00B1794D">
      <w:pPr>
        <w:pStyle w:val="a4"/>
        <w:ind w:left="0" w:right="843" w:firstLine="567"/>
      </w:pPr>
      <w:r w:rsidRPr="00F338C3">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w:t>
      </w:r>
      <w:proofErr w:type="spellStart"/>
      <w:r w:rsidRPr="00F338C3">
        <w:t>двигателеи</w:t>
      </w:r>
      <w:proofErr w:type="spellEnd"/>
      <w:r w:rsidRPr="00F338C3">
        <w:t xml:space="preserve">̆ и теплового загрязнения </w:t>
      </w:r>
      <w:proofErr w:type="spellStart"/>
      <w:r w:rsidRPr="00F338C3">
        <w:t>окружающеи</w:t>
      </w:r>
      <w:proofErr w:type="spellEnd"/>
      <w:r w:rsidRPr="00F338C3">
        <w:t xml:space="preserve">̆ среды с позиций </w:t>
      </w:r>
      <w:proofErr w:type="spellStart"/>
      <w:r w:rsidRPr="00F338C3">
        <w:t>экологическои</w:t>
      </w:r>
      <w:proofErr w:type="spellEnd"/>
      <w:r w:rsidRPr="00F338C3">
        <w:t>̆ безопасности; влияния радиоактивности на живые организмы</w:t>
      </w:r>
      <w:r w:rsidRPr="00F338C3">
        <w:rPr>
          <w:spacing w:val="-2"/>
        </w:rPr>
        <w:t xml:space="preserve"> </w:t>
      </w:r>
      <w:r w:rsidRPr="00F338C3">
        <w:t>безопасности;</w:t>
      </w:r>
      <w:r w:rsidRPr="00F338C3">
        <w:rPr>
          <w:spacing w:val="-1"/>
        </w:rPr>
        <w:t xml:space="preserve"> </w:t>
      </w:r>
      <w:r w:rsidRPr="00F338C3">
        <w:t>представлений</w:t>
      </w:r>
      <w:r w:rsidRPr="00F338C3">
        <w:rPr>
          <w:spacing w:val="-1"/>
        </w:rPr>
        <w:t xml:space="preserve"> </w:t>
      </w:r>
      <w:r w:rsidRPr="00F338C3">
        <w:t>о</w:t>
      </w:r>
      <w:r w:rsidRPr="00F338C3">
        <w:rPr>
          <w:spacing w:val="-1"/>
        </w:rPr>
        <w:t xml:space="preserve"> </w:t>
      </w:r>
      <w:r w:rsidRPr="00F338C3">
        <w:t>рациональном</w:t>
      </w:r>
      <w:r w:rsidRPr="00F338C3">
        <w:rPr>
          <w:spacing w:val="-2"/>
        </w:rPr>
        <w:t xml:space="preserve"> </w:t>
      </w:r>
      <w:r w:rsidRPr="00F338C3">
        <w:t>природопользовании (в</w:t>
      </w:r>
      <w:r w:rsidRPr="00F338C3">
        <w:rPr>
          <w:spacing w:val="-3"/>
        </w:rPr>
        <w:t xml:space="preserve"> </w:t>
      </w:r>
      <w:r w:rsidRPr="00F338C3">
        <w:t>процессе подготовки сообщений, выполнения групповых проектов);</w:t>
      </w:r>
    </w:p>
    <w:p w14:paraId="7C322EFD" w14:textId="77777777" w:rsidR="00B1794D" w:rsidRPr="00F338C3" w:rsidRDefault="00B1794D" w:rsidP="00B1794D">
      <w:pPr>
        <w:pStyle w:val="a4"/>
        <w:ind w:left="0" w:right="844" w:firstLine="567"/>
      </w:pPr>
      <w:r w:rsidRPr="00F338C3">
        <w:t xml:space="preserve">развивать креативное мышление при решении жизненных проблем, например, объяснять основные принципы </w:t>
      </w:r>
      <w:proofErr w:type="spellStart"/>
      <w:r w:rsidRPr="00F338C3">
        <w:t>действия</w:t>
      </w:r>
      <w:proofErr w:type="spellEnd"/>
      <w:r w:rsidRPr="00F338C3">
        <w:t xml:space="preserve"> технических </w:t>
      </w:r>
      <w:proofErr w:type="spellStart"/>
      <w:r w:rsidRPr="00F338C3">
        <w:t>устройств</w:t>
      </w:r>
      <w:proofErr w:type="spellEnd"/>
      <w:r w:rsidRPr="00F338C3">
        <w:t xml:space="preserve"> и технологий, таких как: ультразвуковая диагностика в технике и медицине, радар, </w:t>
      </w:r>
      <w:proofErr w:type="spellStart"/>
      <w:r w:rsidRPr="00F338C3">
        <w:t>радиоприёмник</w:t>
      </w:r>
      <w:proofErr w:type="spellEnd"/>
      <w:r w:rsidRPr="00F338C3">
        <w:t xml:space="preserve">, телевизор, телефон, СВЧ-печь; и условий их безопасного применения в </w:t>
      </w:r>
      <w:proofErr w:type="spellStart"/>
      <w:r w:rsidRPr="00F338C3">
        <w:t>практическои</w:t>
      </w:r>
      <w:proofErr w:type="spellEnd"/>
      <w:r w:rsidRPr="00F338C3">
        <w:t>̆ жизни.</w:t>
      </w:r>
    </w:p>
    <w:p w14:paraId="2C41ACB4" w14:textId="77777777" w:rsidR="00B1794D" w:rsidRPr="00F338C3" w:rsidRDefault="00B1794D" w:rsidP="00B1794D">
      <w:pPr>
        <w:pStyle w:val="a4"/>
        <w:spacing w:before="1"/>
        <w:ind w:left="0" w:right="850" w:firstLine="567"/>
      </w:pPr>
      <w:proofErr w:type="gramStart"/>
      <w:r w:rsidRPr="00F338C3">
        <w:t>Формирование</w:t>
      </w:r>
      <w:r w:rsidRPr="00F338C3">
        <w:rPr>
          <w:spacing w:val="80"/>
        </w:rPr>
        <w:t xml:space="preserve">  </w:t>
      </w:r>
      <w:r w:rsidRPr="00F338C3">
        <w:t>универсальных</w:t>
      </w:r>
      <w:proofErr w:type="gramEnd"/>
      <w:r w:rsidRPr="00F338C3">
        <w:rPr>
          <w:spacing w:val="80"/>
        </w:rPr>
        <w:t xml:space="preserve">  </w:t>
      </w:r>
      <w:r w:rsidRPr="00F338C3">
        <w:t>учебных</w:t>
      </w:r>
      <w:r w:rsidRPr="00F338C3">
        <w:rPr>
          <w:spacing w:val="80"/>
        </w:rPr>
        <w:t xml:space="preserve">  </w:t>
      </w:r>
      <w:r w:rsidRPr="00F338C3">
        <w:t>познавательных</w:t>
      </w:r>
      <w:r w:rsidRPr="00F338C3">
        <w:rPr>
          <w:spacing w:val="80"/>
        </w:rPr>
        <w:t xml:space="preserve">  </w:t>
      </w:r>
      <w:r w:rsidRPr="00F338C3">
        <w:t>действий включает базовые исследовательские действия:</w:t>
      </w:r>
    </w:p>
    <w:p w14:paraId="6E8B348D" w14:textId="77777777" w:rsidR="00B1794D" w:rsidRPr="00F338C3" w:rsidRDefault="00B1794D" w:rsidP="00B1794D">
      <w:pPr>
        <w:pStyle w:val="a4"/>
        <w:ind w:left="0" w:right="846" w:firstLine="567"/>
      </w:pPr>
      <w:r w:rsidRPr="00F338C3">
        <w:t xml:space="preserve">проводить эксперименты и исследования, например, </w:t>
      </w:r>
      <w:proofErr w:type="spellStart"/>
      <w:r w:rsidRPr="00F338C3">
        <w:t>действия</w:t>
      </w:r>
      <w:proofErr w:type="spellEnd"/>
      <w:r w:rsidRPr="00F338C3">
        <w:t xml:space="preserve"> постоянного магнита на рамку с током; явления </w:t>
      </w:r>
      <w:proofErr w:type="spellStart"/>
      <w:r w:rsidRPr="00F338C3">
        <w:t>электромагнитнои</w:t>
      </w:r>
      <w:proofErr w:type="spellEnd"/>
      <w:r w:rsidRPr="00F338C3">
        <w:t xml:space="preserve">̆ индукции, зависимости периода малых колебаний математического маятника от параметров </w:t>
      </w:r>
      <w:proofErr w:type="spellStart"/>
      <w:r w:rsidRPr="00F338C3">
        <w:t>колебательнои</w:t>
      </w:r>
      <w:proofErr w:type="spellEnd"/>
      <w:r w:rsidRPr="00F338C3">
        <w:t>̆ системы;</w:t>
      </w:r>
    </w:p>
    <w:p w14:paraId="6D6C0A25" w14:textId="77777777" w:rsidR="00B1794D" w:rsidRPr="00F338C3" w:rsidRDefault="00B1794D" w:rsidP="00B1794D">
      <w:pPr>
        <w:pStyle w:val="a4"/>
        <w:ind w:left="0" w:firstLine="567"/>
      </w:pPr>
      <w:r w:rsidRPr="00F338C3">
        <w:t>проводить</w:t>
      </w:r>
      <w:r w:rsidRPr="00F338C3">
        <w:rPr>
          <w:spacing w:val="3"/>
        </w:rPr>
        <w:t xml:space="preserve"> </w:t>
      </w:r>
      <w:r w:rsidRPr="00F338C3">
        <w:t>исследования</w:t>
      </w:r>
      <w:r w:rsidRPr="00F338C3">
        <w:rPr>
          <w:spacing w:val="5"/>
        </w:rPr>
        <w:t xml:space="preserve"> </w:t>
      </w:r>
      <w:proofErr w:type="spellStart"/>
      <w:r w:rsidRPr="00F338C3">
        <w:t>зависимостеи</w:t>
      </w:r>
      <w:proofErr w:type="spellEnd"/>
      <w:r w:rsidRPr="00F338C3">
        <w:t>̆</w:t>
      </w:r>
      <w:r w:rsidRPr="00F338C3">
        <w:rPr>
          <w:spacing w:val="5"/>
        </w:rPr>
        <w:t xml:space="preserve"> </w:t>
      </w:r>
      <w:r w:rsidRPr="00F338C3">
        <w:t>между</w:t>
      </w:r>
      <w:r w:rsidRPr="00F338C3">
        <w:rPr>
          <w:spacing w:val="2"/>
        </w:rPr>
        <w:t xml:space="preserve"> </w:t>
      </w:r>
      <w:r w:rsidRPr="00F338C3">
        <w:t>физическими</w:t>
      </w:r>
      <w:r w:rsidRPr="00F338C3">
        <w:rPr>
          <w:spacing w:val="6"/>
        </w:rPr>
        <w:t xml:space="preserve"> </w:t>
      </w:r>
      <w:r w:rsidRPr="00F338C3">
        <w:t>величинами,</w:t>
      </w:r>
      <w:r w:rsidRPr="00F338C3">
        <w:rPr>
          <w:spacing w:val="5"/>
        </w:rPr>
        <w:t xml:space="preserve"> </w:t>
      </w:r>
      <w:r w:rsidRPr="00F338C3">
        <w:rPr>
          <w:spacing w:val="-2"/>
        </w:rPr>
        <w:t>например:</w:t>
      </w:r>
    </w:p>
    <w:p w14:paraId="50531762" w14:textId="77777777" w:rsidR="00B1794D" w:rsidRPr="00F338C3" w:rsidRDefault="00B1794D" w:rsidP="00B1794D">
      <w:pPr>
        <w:pStyle w:val="a4"/>
        <w:spacing w:before="67"/>
        <w:ind w:left="0" w:right="846" w:firstLine="567"/>
      </w:pPr>
      <w:r w:rsidRPr="00F338C3">
        <w:t xml:space="preserve">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w:t>
      </w:r>
      <w:proofErr w:type="spellStart"/>
      <w:r w:rsidRPr="00F338C3">
        <w:t>полезнои</w:t>
      </w:r>
      <w:proofErr w:type="spellEnd"/>
      <w:r w:rsidRPr="00F338C3">
        <w:t>̆ мощности источника тока от силы тока;</w:t>
      </w:r>
    </w:p>
    <w:p w14:paraId="1EB4EF28" w14:textId="77777777" w:rsidR="00B1794D" w:rsidRPr="00F338C3" w:rsidRDefault="00B1794D" w:rsidP="00B1794D">
      <w:pPr>
        <w:pStyle w:val="a4"/>
        <w:ind w:left="0" w:right="841" w:firstLine="567"/>
      </w:pPr>
      <w:r w:rsidRPr="00F338C3">
        <w:t>проводить</w:t>
      </w:r>
      <w:r w:rsidRPr="00F338C3">
        <w:rPr>
          <w:spacing w:val="80"/>
          <w:w w:val="150"/>
        </w:rPr>
        <w:t xml:space="preserve"> </w:t>
      </w:r>
      <w:r w:rsidRPr="00F338C3">
        <w:t>опыты</w:t>
      </w:r>
      <w:r w:rsidRPr="00F338C3">
        <w:rPr>
          <w:spacing w:val="80"/>
          <w:w w:val="150"/>
        </w:rPr>
        <w:t xml:space="preserve"> </w:t>
      </w:r>
      <w:r w:rsidRPr="00F338C3">
        <w:t>по</w:t>
      </w:r>
      <w:r w:rsidRPr="00F338C3">
        <w:rPr>
          <w:spacing w:val="80"/>
          <w:w w:val="150"/>
        </w:rPr>
        <w:t xml:space="preserve"> </w:t>
      </w:r>
      <w:r w:rsidRPr="00F338C3">
        <w:t>проверке</w:t>
      </w:r>
      <w:r w:rsidRPr="00F338C3">
        <w:rPr>
          <w:spacing w:val="80"/>
          <w:w w:val="150"/>
        </w:rPr>
        <w:t xml:space="preserve"> </w:t>
      </w:r>
      <w:r w:rsidRPr="00F338C3">
        <w:t>предложенных</w:t>
      </w:r>
      <w:r w:rsidRPr="00F338C3">
        <w:rPr>
          <w:spacing w:val="80"/>
          <w:w w:val="150"/>
        </w:rPr>
        <w:t xml:space="preserve"> </w:t>
      </w:r>
      <w:r w:rsidRPr="00F338C3">
        <w:t>гипотез,</w:t>
      </w:r>
      <w:r w:rsidRPr="00F338C3">
        <w:rPr>
          <w:spacing w:val="80"/>
          <w:w w:val="150"/>
        </w:rPr>
        <w:t xml:space="preserve"> </w:t>
      </w:r>
      <w:r w:rsidRPr="00F338C3">
        <w:t>например,</w:t>
      </w:r>
      <w:r w:rsidRPr="00F338C3">
        <w:rPr>
          <w:spacing w:val="80"/>
          <w:w w:val="150"/>
        </w:rPr>
        <w:t xml:space="preserve"> </w:t>
      </w:r>
      <w:r w:rsidRPr="00F338C3">
        <w:t>гипотезы</w:t>
      </w:r>
      <w:r w:rsidRPr="00F338C3">
        <w:rPr>
          <w:spacing w:val="80"/>
        </w:rPr>
        <w:t xml:space="preserve"> </w:t>
      </w:r>
      <w:r w:rsidRPr="00F338C3">
        <w:t xml:space="preserve">о </w:t>
      </w:r>
      <w:proofErr w:type="spellStart"/>
      <w:r w:rsidRPr="00F338C3">
        <w:t>прямои</w:t>
      </w:r>
      <w:proofErr w:type="spellEnd"/>
      <w:r w:rsidRPr="00F338C3">
        <w:t xml:space="preserve">̆ </w:t>
      </w:r>
      <w:proofErr w:type="spellStart"/>
      <w:r w:rsidRPr="00F338C3">
        <w:t>пропорциональнои</w:t>
      </w:r>
      <w:proofErr w:type="spellEnd"/>
      <w:r w:rsidRPr="00F338C3">
        <w:t xml:space="preserve">̆ зависимости между дальностью </w:t>
      </w:r>
      <w:proofErr w:type="spellStart"/>
      <w:r w:rsidRPr="00F338C3">
        <w:t>полёта</w:t>
      </w:r>
      <w:proofErr w:type="spellEnd"/>
      <w:r w:rsidRPr="00F338C3">
        <w:t xml:space="preserve"> и </w:t>
      </w:r>
      <w:proofErr w:type="spellStart"/>
      <w:r w:rsidRPr="00F338C3">
        <w:t>начальнои</w:t>
      </w:r>
      <w:proofErr w:type="spellEnd"/>
      <w:r w:rsidRPr="00F338C3">
        <w:t xml:space="preserve">̆ скоростью тела; о независимости времени движения бруска по </w:t>
      </w:r>
      <w:proofErr w:type="spellStart"/>
      <w:r w:rsidRPr="00F338C3">
        <w:t>наклоннои</w:t>
      </w:r>
      <w:proofErr w:type="spellEnd"/>
      <w:r w:rsidRPr="00F338C3">
        <w:t>̆ плоскости на заданное</w:t>
      </w:r>
      <w:r w:rsidRPr="00F338C3">
        <w:rPr>
          <w:spacing w:val="80"/>
          <w:w w:val="150"/>
        </w:rPr>
        <w:t xml:space="preserve"> </w:t>
      </w:r>
      <w:r w:rsidRPr="00F338C3">
        <w:t>расстояние</w:t>
      </w:r>
      <w:r w:rsidRPr="00F338C3">
        <w:rPr>
          <w:spacing w:val="80"/>
          <w:w w:val="150"/>
        </w:rPr>
        <w:t xml:space="preserve"> </w:t>
      </w:r>
      <w:r w:rsidRPr="00F338C3">
        <w:t>от</w:t>
      </w:r>
      <w:r w:rsidRPr="00F338C3">
        <w:rPr>
          <w:spacing w:val="80"/>
          <w:w w:val="150"/>
        </w:rPr>
        <w:t xml:space="preserve"> </w:t>
      </w:r>
      <w:r w:rsidRPr="00F338C3">
        <w:t>его</w:t>
      </w:r>
      <w:r w:rsidRPr="00F338C3">
        <w:rPr>
          <w:spacing w:val="80"/>
          <w:w w:val="150"/>
        </w:rPr>
        <w:t xml:space="preserve"> </w:t>
      </w:r>
      <w:r w:rsidRPr="00F338C3">
        <w:t>массы;</w:t>
      </w:r>
      <w:r w:rsidRPr="00F338C3">
        <w:rPr>
          <w:spacing w:val="80"/>
          <w:w w:val="150"/>
        </w:rPr>
        <w:t xml:space="preserve"> </w:t>
      </w:r>
      <w:r w:rsidRPr="00F338C3">
        <w:t>проверка</w:t>
      </w:r>
      <w:r w:rsidRPr="00F338C3">
        <w:rPr>
          <w:spacing w:val="80"/>
          <w:w w:val="150"/>
        </w:rPr>
        <w:t xml:space="preserve"> </w:t>
      </w:r>
      <w:r w:rsidRPr="00F338C3">
        <w:t>законов</w:t>
      </w:r>
      <w:r w:rsidRPr="00F338C3">
        <w:rPr>
          <w:spacing w:val="80"/>
          <w:w w:val="150"/>
        </w:rPr>
        <w:t xml:space="preserve"> </w:t>
      </w:r>
      <w:r w:rsidRPr="00F338C3">
        <w:t>для</w:t>
      </w:r>
      <w:r w:rsidRPr="00F338C3">
        <w:rPr>
          <w:spacing w:val="80"/>
          <w:w w:val="150"/>
        </w:rPr>
        <w:t xml:space="preserve"> </w:t>
      </w:r>
      <w:proofErr w:type="spellStart"/>
      <w:r w:rsidRPr="00F338C3">
        <w:t>изопроцессов</w:t>
      </w:r>
      <w:proofErr w:type="spellEnd"/>
      <w:r w:rsidRPr="00F338C3">
        <w:rPr>
          <w:spacing w:val="80"/>
          <w:w w:val="150"/>
        </w:rPr>
        <w:t xml:space="preserve"> </w:t>
      </w:r>
      <w:r w:rsidRPr="00F338C3">
        <w:t>в</w:t>
      </w:r>
      <w:r w:rsidRPr="00F338C3">
        <w:rPr>
          <w:spacing w:val="80"/>
          <w:w w:val="150"/>
        </w:rPr>
        <w:t xml:space="preserve"> </w:t>
      </w:r>
      <w:r w:rsidRPr="00F338C3">
        <w:t>газе</w:t>
      </w:r>
      <w:r w:rsidRPr="00F338C3">
        <w:rPr>
          <w:spacing w:val="80"/>
        </w:rPr>
        <w:t xml:space="preserve"> </w:t>
      </w:r>
      <w:r w:rsidRPr="00F338C3">
        <w:t>(на углубленном уровне);</w:t>
      </w:r>
    </w:p>
    <w:p w14:paraId="1E47A23B" w14:textId="77777777" w:rsidR="00B1794D" w:rsidRPr="00F338C3" w:rsidRDefault="00B1794D" w:rsidP="00B1794D">
      <w:pPr>
        <w:pStyle w:val="a4"/>
        <w:spacing w:before="2"/>
        <w:ind w:left="0" w:right="851" w:firstLine="567"/>
      </w:pPr>
      <w:r w:rsidRPr="00F338C3">
        <w:t>формировать научный тип</w:t>
      </w:r>
      <w:r w:rsidRPr="00F338C3">
        <w:rPr>
          <w:spacing w:val="-2"/>
        </w:rPr>
        <w:t xml:space="preserve"> </w:t>
      </w:r>
      <w:r w:rsidRPr="00F338C3">
        <w:t>мышления,</w:t>
      </w:r>
      <w:r w:rsidRPr="00F338C3">
        <w:rPr>
          <w:spacing w:val="-1"/>
        </w:rPr>
        <w:t xml:space="preserve"> </w:t>
      </w:r>
      <w:r w:rsidRPr="00F338C3">
        <w:t>владеть</w:t>
      </w:r>
      <w:r w:rsidRPr="00F338C3">
        <w:rPr>
          <w:spacing w:val="-2"/>
        </w:rPr>
        <w:t xml:space="preserve"> </w:t>
      </w:r>
      <w:r w:rsidRPr="00F338C3">
        <w:t>научной терминологией,</w:t>
      </w:r>
      <w:r w:rsidRPr="00F338C3">
        <w:rPr>
          <w:spacing w:val="-1"/>
        </w:rPr>
        <w:t xml:space="preserve"> </w:t>
      </w:r>
      <w:r w:rsidRPr="00F338C3">
        <w:t>ключевыми понятиями и методами,</w:t>
      </w:r>
      <w:r w:rsidRPr="00F338C3">
        <w:rPr>
          <w:spacing w:val="-1"/>
        </w:rPr>
        <w:t xml:space="preserve"> </w:t>
      </w:r>
      <w:r w:rsidRPr="00F338C3">
        <w:t>например,</w:t>
      </w:r>
      <w:r w:rsidRPr="00F338C3">
        <w:rPr>
          <w:spacing w:val="-1"/>
        </w:rPr>
        <w:t xml:space="preserve"> </w:t>
      </w:r>
      <w:r w:rsidRPr="00F338C3">
        <w:t>описывать изученные</w:t>
      </w:r>
      <w:r w:rsidRPr="00F338C3">
        <w:rPr>
          <w:spacing w:val="-3"/>
        </w:rPr>
        <w:t xml:space="preserve"> </w:t>
      </w:r>
      <w:r w:rsidRPr="00F338C3">
        <w:t>физические</w:t>
      </w:r>
      <w:r w:rsidRPr="00F338C3">
        <w:rPr>
          <w:spacing w:val="-2"/>
        </w:rPr>
        <w:t xml:space="preserve"> </w:t>
      </w:r>
      <w:r w:rsidRPr="00F338C3">
        <w:t>явления</w:t>
      </w:r>
      <w:r w:rsidRPr="00F338C3">
        <w:rPr>
          <w:spacing w:val="-1"/>
        </w:rPr>
        <w:t xml:space="preserve"> </w:t>
      </w:r>
      <w:r w:rsidRPr="00F338C3">
        <w:t>и процессы</w:t>
      </w:r>
      <w:r w:rsidRPr="00F338C3">
        <w:rPr>
          <w:spacing w:val="-2"/>
        </w:rPr>
        <w:t xml:space="preserve"> </w:t>
      </w:r>
      <w:r w:rsidRPr="00F338C3">
        <w:t>с использованием физических величин, например: скорость электромагнитных волн, длина волны и частота света, энергия и импульс фотона;</w:t>
      </w:r>
    </w:p>
    <w:p w14:paraId="3D277CF6" w14:textId="77777777" w:rsidR="00B1794D" w:rsidRPr="00F338C3" w:rsidRDefault="00B1794D" w:rsidP="00B1794D">
      <w:pPr>
        <w:pStyle w:val="a4"/>
        <w:ind w:left="0" w:right="845" w:firstLine="567"/>
      </w:pPr>
      <w:r w:rsidRPr="00F338C3">
        <w:t xml:space="preserve">уметь переносить знания в познавательную и практическую области деятельности, например, распознавать физические явления в опытах и </w:t>
      </w:r>
      <w:proofErr w:type="spellStart"/>
      <w:r w:rsidRPr="00F338C3">
        <w:t>окружающеи</w:t>
      </w:r>
      <w:proofErr w:type="spellEnd"/>
      <w:r w:rsidRPr="00F338C3">
        <w:t>̆ жизни, например: отражение, преломление, интерференция, дифракция и поляризация света, дисперсия</w:t>
      </w:r>
      <w:r w:rsidRPr="00F338C3">
        <w:rPr>
          <w:spacing w:val="40"/>
        </w:rPr>
        <w:t xml:space="preserve"> </w:t>
      </w:r>
      <w:r w:rsidRPr="00F338C3">
        <w:t>света (на базовом уровне);</w:t>
      </w:r>
    </w:p>
    <w:p w14:paraId="2EF1C6CE" w14:textId="77777777" w:rsidR="00B1794D" w:rsidRPr="00F338C3" w:rsidRDefault="00B1794D" w:rsidP="00B1794D">
      <w:pPr>
        <w:pStyle w:val="a4"/>
        <w:spacing w:before="1"/>
        <w:ind w:left="0" w:right="852" w:firstLine="567"/>
      </w:pPr>
      <w:r w:rsidRPr="00F338C3">
        <w:t>уметь интегрировать знания из разных предметных областей, например, решать качественные</w:t>
      </w:r>
      <w:r w:rsidRPr="00F338C3">
        <w:rPr>
          <w:spacing w:val="53"/>
        </w:rPr>
        <w:t xml:space="preserve">   </w:t>
      </w:r>
      <w:proofErr w:type="gramStart"/>
      <w:r w:rsidRPr="00F338C3">
        <w:t>задачи,</w:t>
      </w:r>
      <w:r w:rsidRPr="00F338C3">
        <w:rPr>
          <w:spacing w:val="54"/>
        </w:rPr>
        <w:t xml:space="preserve">   </w:t>
      </w:r>
      <w:proofErr w:type="gramEnd"/>
      <w:r w:rsidRPr="00F338C3">
        <w:t>в</w:t>
      </w:r>
      <w:r w:rsidRPr="00F338C3">
        <w:rPr>
          <w:spacing w:val="54"/>
        </w:rPr>
        <w:t xml:space="preserve">   </w:t>
      </w:r>
      <w:r w:rsidRPr="00F338C3">
        <w:t>том</w:t>
      </w:r>
      <w:r w:rsidRPr="00F338C3">
        <w:rPr>
          <w:spacing w:val="54"/>
        </w:rPr>
        <w:t xml:space="preserve">   </w:t>
      </w:r>
      <w:r w:rsidRPr="00F338C3">
        <w:t>числе</w:t>
      </w:r>
      <w:r w:rsidRPr="00F338C3">
        <w:rPr>
          <w:spacing w:val="55"/>
        </w:rPr>
        <w:t xml:space="preserve">   </w:t>
      </w:r>
      <w:r w:rsidRPr="00F338C3">
        <w:t>интегрированного</w:t>
      </w:r>
      <w:r w:rsidRPr="00F338C3">
        <w:rPr>
          <w:spacing w:val="54"/>
        </w:rPr>
        <w:t xml:space="preserve">   </w:t>
      </w:r>
      <w:r w:rsidRPr="00F338C3">
        <w:t>и</w:t>
      </w:r>
      <w:r w:rsidRPr="00F338C3">
        <w:rPr>
          <w:spacing w:val="55"/>
        </w:rPr>
        <w:t xml:space="preserve">   </w:t>
      </w:r>
      <w:r w:rsidRPr="00F338C3">
        <w:rPr>
          <w:spacing w:val="-2"/>
        </w:rPr>
        <w:t>межпредметного</w:t>
      </w:r>
    </w:p>
    <w:p w14:paraId="0C6493B9" w14:textId="7BC0873B" w:rsidR="00B1794D" w:rsidRPr="00F338C3" w:rsidRDefault="00B1794D" w:rsidP="00B1794D">
      <w:pPr>
        <w:pStyle w:val="a4"/>
        <w:spacing w:before="87"/>
        <w:ind w:left="0" w:firstLine="567"/>
      </w:pPr>
      <w:proofErr w:type="gramStart"/>
      <w:r w:rsidRPr="00F338C3">
        <w:t>характера;</w:t>
      </w:r>
      <w:r w:rsidRPr="00F338C3">
        <w:rPr>
          <w:spacing w:val="50"/>
        </w:rPr>
        <w:t xml:space="preserve">  </w:t>
      </w:r>
      <w:r w:rsidRPr="00F338C3">
        <w:rPr>
          <w:spacing w:val="-2"/>
        </w:rPr>
        <w:t>решать</w:t>
      </w:r>
      <w:proofErr w:type="gramEnd"/>
      <w:r w:rsidR="004C0D61" w:rsidRPr="00F338C3">
        <w:rPr>
          <w:spacing w:val="-2"/>
        </w:rPr>
        <w:t xml:space="preserve"> </w:t>
      </w:r>
      <w:proofErr w:type="spellStart"/>
      <w:r w:rsidRPr="00F338C3">
        <w:rPr>
          <w:spacing w:val="-2"/>
        </w:rPr>
        <w:t>расчётные</w:t>
      </w:r>
      <w:proofErr w:type="spellEnd"/>
      <w:r w:rsidR="004C0D61" w:rsidRPr="00F338C3">
        <w:rPr>
          <w:spacing w:val="-2"/>
        </w:rPr>
        <w:t xml:space="preserve"> </w:t>
      </w:r>
      <w:r w:rsidRPr="00F338C3">
        <w:rPr>
          <w:spacing w:val="-2"/>
        </w:rPr>
        <w:t>задачи</w:t>
      </w:r>
      <w:r w:rsidR="004C0D61" w:rsidRPr="00F338C3">
        <w:rPr>
          <w:spacing w:val="-2"/>
        </w:rPr>
        <w:t xml:space="preserve"> </w:t>
      </w:r>
      <w:r w:rsidRPr="00F338C3">
        <w:rPr>
          <w:spacing w:val="-2"/>
        </w:rPr>
        <w:t>с</w:t>
      </w:r>
      <w:r w:rsidR="004C0D61" w:rsidRPr="00F338C3">
        <w:rPr>
          <w:spacing w:val="-2"/>
        </w:rPr>
        <w:t xml:space="preserve"> </w:t>
      </w:r>
      <w:r w:rsidRPr="00F338C3">
        <w:rPr>
          <w:spacing w:val="-2"/>
        </w:rPr>
        <w:t>неявно</w:t>
      </w:r>
      <w:r w:rsidR="008017F8" w:rsidRPr="00F338C3">
        <w:rPr>
          <w:spacing w:val="-2"/>
        </w:rPr>
        <w:t xml:space="preserve"> </w:t>
      </w:r>
      <w:proofErr w:type="spellStart"/>
      <w:r w:rsidRPr="00F338C3">
        <w:rPr>
          <w:spacing w:val="-2"/>
        </w:rPr>
        <w:t>заданнои</w:t>
      </w:r>
      <w:proofErr w:type="spellEnd"/>
      <w:r w:rsidRPr="00F338C3">
        <w:rPr>
          <w:spacing w:val="-2"/>
        </w:rPr>
        <w:t>̆</w:t>
      </w:r>
      <w:r w:rsidR="008017F8" w:rsidRPr="00F338C3">
        <w:rPr>
          <w:spacing w:val="-2"/>
        </w:rPr>
        <w:t xml:space="preserve"> </w:t>
      </w:r>
      <w:proofErr w:type="spellStart"/>
      <w:r w:rsidRPr="00F338C3">
        <w:rPr>
          <w:spacing w:val="-2"/>
        </w:rPr>
        <w:t>физическои</w:t>
      </w:r>
      <w:proofErr w:type="spellEnd"/>
      <w:r w:rsidRPr="00F338C3">
        <w:rPr>
          <w:spacing w:val="-2"/>
        </w:rPr>
        <w:t>̆</w:t>
      </w:r>
      <w:r w:rsidR="008017F8" w:rsidRPr="00F338C3">
        <w:rPr>
          <w:spacing w:val="-2"/>
        </w:rPr>
        <w:t xml:space="preserve"> </w:t>
      </w:r>
      <w:r w:rsidRPr="00F338C3">
        <w:rPr>
          <w:spacing w:val="-2"/>
        </w:rPr>
        <w:t>моделью,</w:t>
      </w:r>
    </w:p>
    <w:p w14:paraId="0983CD3E" w14:textId="2B2E4526" w:rsidR="00B1794D" w:rsidRPr="00F338C3" w:rsidRDefault="00B1794D" w:rsidP="00B1794D">
      <w:pPr>
        <w:pStyle w:val="a4"/>
        <w:spacing w:before="259"/>
        <w:ind w:left="0" w:right="2686" w:firstLine="567"/>
      </w:pPr>
      <w:r w:rsidRPr="00F338C3">
        <w:rPr>
          <w:spacing w:val="-2"/>
        </w:rPr>
        <w:t>требующие</w:t>
      </w:r>
      <w:r w:rsidR="008017F8" w:rsidRPr="00F338C3">
        <w:rPr>
          <w:spacing w:val="-2"/>
        </w:rPr>
        <w:t xml:space="preserve"> </w:t>
      </w:r>
      <w:r w:rsidRPr="00F338C3">
        <w:rPr>
          <w:spacing w:val="-2"/>
        </w:rPr>
        <w:t>применения</w:t>
      </w:r>
      <w:r w:rsidR="008017F8" w:rsidRPr="00F338C3">
        <w:rPr>
          <w:spacing w:val="-2"/>
        </w:rPr>
        <w:t xml:space="preserve"> </w:t>
      </w:r>
      <w:r w:rsidRPr="00F338C3">
        <w:rPr>
          <w:spacing w:val="-2"/>
        </w:rPr>
        <w:t>знаний</w:t>
      </w:r>
      <w:r w:rsidR="008017F8" w:rsidRPr="00F338C3">
        <w:rPr>
          <w:spacing w:val="-2"/>
        </w:rPr>
        <w:t xml:space="preserve"> </w:t>
      </w:r>
      <w:r w:rsidRPr="00F338C3">
        <w:rPr>
          <w:spacing w:val="-2"/>
        </w:rPr>
        <w:t>из</w:t>
      </w:r>
      <w:r w:rsidR="008017F8" w:rsidRPr="00F338C3">
        <w:rPr>
          <w:spacing w:val="-2"/>
        </w:rPr>
        <w:t xml:space="preserve"> </w:t>
      </w:r>
      <w:r w:rsidRPr="00F338C3">
        <w:rPr>
          <w:spacing w:val="-2"/>
        </w:rPr>
        <w:t>разных</w:t>
      </w:r>
      <w:r w:rsidR="008017F8" w:rsidRPr="00F338C3">
        <w:rPr>
          <w:spacing w:val="-2"/>
        </w:rPr>
        <w:t xml:space="preserve"> </w:t>
      </w:r>
      <w:r w:rsidRPr="00F338C3">
        <w:rPr>
          <w:spacing w:val="-2"/>
        </w:rPr>
        <w:t>разделов</w:t>
      </w:r>
      <w:r w:rsidR="008017F8" w:rsidRPr="00F338C3">
        <w:rPr>
          <w:spacing w:val="-2"/>
        </w:rPr>
        <w:t xml:space="preserve"> </w:t>
      </w:r>
      <w:r w:rsidRPr="00F338C3">
        <w:rPr>
          <w:spacing w:val="-2"/>
        </w:rPr>
        <w:t>школьного</w:t>
      </w:r>
      <w:r w:rsidR="008017F8" w:rsidRPr="00F338C3">
        <w:rPr>
          <w:spacing w:val="-2"/>
        </w:rPr>
        <w:t xml:space="preserve"> </w:t>
      </w:r>
      <w:r w:rsidRPr="00F338C3">
        <w:rPr>
          <w:spacing w:val="-2"/>
        </w:rPr>
        <w:t>курса</w:t>
      </w:r>
      <w:r w:rsidR="008017F8" w:rsidRPr="00F338C3">
        <w:rPr>
          <w:spacing w:val="-2"/>
        </w:rPr>
        <w:t xml:space="preserve"> </w:t>
      </w:r>
      <w:r w:rsidRPr="00F338C3">
        <w:rPr>
          <w:spacing w:val="-2"/>
        </w:rPr>
        <w:t>физики,</w:t>
      </w:r>
      <w:r w:rsidR="008017F8" w:rsidRPr="00F338C3">
        <w:rPr>
          <w:spacing w:val="-2"/>
        </w:rPr>
        <w:t xml:space="preserve"> </w:t>
      </w:r>
      <w:r w:rsidRPr="00F338C3">
        <w:rPr>
          <w:spacing w:val="-2"/>
        </w:rPr>
        <w:t>также</w:t>
      </w:r>
      <w:r w:rsidR="008017F8" w:rsidRPr="00F338C3">
        <w:rPr>
          <w:spacing w:val="-2"/>
        </w:rPr>
        <w:t xml:space="preserve"> </w:t>
      </w:r>
      <w:r w:rsidRPr="00F338C3">
        <w:rPr>
          <w:spacing w:val="-2"/>
        </w:rPr>
        <w:t>интеграции</w:t>
      </w:r>
      <w:r w:rsidR="008017F8" w:rsidRPr="00F338C3">
        <w:rPr>
          <w:spacing w:val="-2"/>
        </w:rPr>
        <w:t xml:space="preserve"> </w:t>
      </w:r>
      <w:r w:rsidRPr="00F338C3">
        <w:rPr>
          <w:spacing w:val="-2"/>
        </w:rPr>
        <w:t>знаний</w:t>
      </w:r>
      <w:r w:rsidR="008017F8" w:rsidRPr="00F338C3">
        <w:rPr>
          <w:spacing w:val="-2"/>
        </w:rPr>
        <w:t xml:space="preserve"> </w:t>
      </w:r>
      <w:r w:rsidRPr="00F338C3">
        <w:rPr>
          <w:spacing w:val="-2"/>
        </w:rPr>
        <w:t>из</w:t>
      </w:r>
      <w:r w:rsidR="008017F8" w:rsidRPr="00F338C3">
        <w:rPr>
          <w:spacing w:val="-2"/>
        </w:rPr>
        <w:t xml:space="preserve"> </w:t>
      </w:r>
      <w:r w:rsidRPr="00F338C3">
        <w:rPr>
          <w:spacing w:val="-2"/>
        </w:rPr>
        <w:t>других</w:t>
      </w:r>
      <w:r w:rsidR="008017F8" w:rsidRPr="00F338C3">
        <w:rPr>
          <w:spacing w:val="-2"/>
        </w:rPr>
        <w:t xml:space="preserve"> </w:t>
      </w:r>
      <w:r w:rsidRPr="00F338C3">
        <w:rPr>
          <w:spacing w:val="-2"/>
        </w:rPr>
        <w:t>предметов</w:t>
      </w:r>
      <w:r w:rsidR="008017F8" w:rsidRPr="00F338C3">
        <w:rPr>
          <w:spacing w:val="-2"/>
        </w:rPr>
        <w:t xml:space="preserve"> </w:t>
      </w:r>
      <w:r w:rsidRPr="00F338C3">
        <w:rPr>
          <w:spacing w:val="-2"/>
        </w:rPr>
        <w:t>естественно-научного</w:t>
      </w:r>
      <w:r w:rsidR="008017F8" w:rsidRPr="00F338C3">
        <w:rPr>
          <w:spacing w:val="-2"/>
        </w:rPr>
        <w:t xml:space="preserve"> </w:t>
      </w:r>
      <w:r w:rsidRPr="00F338C3">
        <w:rPr>
          <w:spacing w:val="-2"/>
        </w:rPr>
        <w:t>цикла;</w:t>
      </w:r>
    </w:p>
    <w:p w14:paraId="20657D5F" w14:textId="77777777" w:rsidR="00B1794D" w:rsidRPr="00F338C3" w:rsidRDefault="00B1794D" w:rsidP="00B1794D">
      <w:pPr>
        <w:pStyle w:val="a4"/>
        <w:ind w:left="0" w:right="848" w:firstLine="567"/>
      </w:pPr>
      <w:r w:rsidRPr="00F338C3">
        <w:t>выдвигать новые идеи, предлагать оригинальные подходы и решения, например, решать качественные</w:t>
      </w:r>
      <w:r w:rsidRPr="00F338C3">
        <w:rPr>
          <w:spacing w:val="-3"/>
        </w:rPr>
        <w:t xml:space="preserve"> </w:t>
      </w:r>
      <w:r w:rsidRPr="00F338C3">
        <w:t>задачи с</w:t>
      </w:r>
      <w:r w:rsidRPr="00F338C3">
        <w:rPr>
          <w:spacing w:val="-2"/>
        </w:rPr>
        <w:t xml:space="preserve"> </w:t>
      </w:r>
      <w:proofErr w:type="spellStart"/>
      <w:r w:rsidRPr="00F338C3">
        <w:t>опорои</w:t>
      </w:r>
      <w:proofErr w:type="spellEnd"/>
      <w:r w:rsidRPr="00F338C3">
        <w:t>̆</w:t>
      </w:r>
      <w:r w:rsidRPr="00F338C3">
        <w:rPr>
          <w:spacing w:val="-3"/>
        </w:rPr>
        <w:t xml:space="preserve"> </w:t>
      </w:r>
      <w:r w:rsidRPr="00F338C3">
        <w:t>на</w:t>
      </w:r>
      <w:r w:rsidRPr="00F338C3">
        <w:rPr>
          <w:spacing w:val="-2"/>
        </w:rPr>
        <w:t xml:space="preserve"> </w:t>
      </w:r>
      <w:r w:rsidRPr="00F338C3">
        <w:t>изученные</w:t>
      </w:r>
      <w:r w:rsidRPr="00F338C3">
        <w:rPr>
          <w:spacing w:val="-3"/>
        </w:rPr>
        <w:t xml:space="preserve"> </w:t>
      </w:r>
      <w:r w:rsidRPr="00F338C3">
        <w:t>физические</w:t>
      </w:r>
      <w:r w:rsidRPr="00F338C3">
        <w:rPr>
          <w:spacing w:val="-2"/>
        </w:rPr>
        <w:t xml:space="preserve"> </w:t>
      </w:r>
      <w:r w:rsidRPr="00F338C3">
        <w:t>законы,</w:t>
      </w:r>
      <w:r w:rsidRPr="00F338C3">
        <w:rPr>
          <w:spacing w:val="-2"/>
        </w:rPr>
        <w:t xml:space="preserve"> </w:t>
      </w:r>
      <w:r w:rsidRPr="00F338C3">
        <w:t>закономерности</w:t>
      </w:r>
      <w:r w:rsidRPr="00F338C3">
        <w:rPr>
          <w:spacing w:val="-2"/>
        </w:rPr>
        <w:t xml:space="preserve"> </w:t>
      </w:r>
      <w:r w:rsidRPr="00F338C3">
        <w:t>и физические явления (на базовом уровне);</w:t>
      </w:r>
    </w:p>
    <w:p w14:paraId="708761AD" w14:textId="77777777" w:rsidR="00B1794D" w:rsidRPr="00F338C3" w:rsidRDefault="00B1794D" w:rsidP="00B1794D">
      <w:pPr>
        <w:pStyle w:val="a4"/>
        <w:spacing w:before="1"/>
        <w:ind w:left="0" w:right="847" w:firstLine="567"/>
      </w:pPr>
      <w:r w:rsidRPr="00F338C3">
        <w:t xml:space="preserve">проводить исследования условий равновесия </w:t>
      </w:r>
      <w:proofErr w:type="spellStart"/>
      <w:r w:rsidRPr="00F338C3">
        <w:t>твёрдого</w:t>
      </w:r>
      <w:proofErr w:type="spellEnd"/>
      <w:r w:rsidRPr="00F338C3">
        <w:t xml:space="preserve"> тела, имеющего ось вращения; конструирование </w:t>
      </w:r>
      <w:proofErr w:type="spellStart"/>
      <w:r w:rsidRPr="00F338C3">
        <w:t>кронштейнов</w:t>
      </w:r>
      <w:proofErr w:type="spellEnd"/>
      <w:r w:rsidRPr="00F338C3">
        <w:t xml:space="preserve"> и </w:t>
      </w:r>
      <w:proofErr w:type="spellStart"/>
      <w:r w:rsidRPr="00F338C3">
        <w:t>расчёт</w:t>
      </w:r>
      <w:proofErr w:type="spellEnd"/>
      <w:r w:rsidRPr="00F338C3">
        <w:t xml:space="preserve"> сил упругости; изучение </w:t>
      </w:r>
      <w:proofErr w:type="spellStart"/>
      <w:r w:rsidRPr="00F338C3">
        <w:t>устойчивости</w:t>
      </w:r>
      <w:proofErr w:type="spellEnd"/>
      <w:r w:rsidRPr="00F338C3">
        <w:t xml:space="preserve"> </w:t>
      </w:r>
      <w:proofErr w:type="spellStart"/>
      <w:r w:rsidRPr="00F338C3">
        <w:t>твёрдого</w:t>
      </w:r>
      <w:proofErr w:type="spellEnd"/>
      <w:r w:rsidRPr="00F338C3">
        <w:t xml:space="preserve"> тела, имеющего площадь опоры.</w:t>
      </w:r>
    </w:p>
    <w:p w14:paraId="14BB2495" w14:textId="77777777" w:rsidR="00B1794D" w:rsidRPr="00F338C3" w:rsidRDefault="00B1794D" w:rsidP="00B1794D">
      <w:pPr>
        <w:pStyle w:val="a4"/>
        <w:ind w:left="0" w:right="850" w:firstLine="567"/>
      </w:pPr>
      <w:proofErr w:type="gramStart"/>
      <w:r w:rsidRPr="00F338C3">
        <w:t>Формирование</w:t>
      </w:r>
      <w:r w:rsidRPr="00F338C3">
        <w:rPr>
          <w:spacing w:val="80"/>
        </w:rPr>
        <w:t xml:space="preserve">  </w:t>
      </w:r>
      <w:r w:rsidRPr="00F338C3">
        <w:t>универсальных</w:t>
      </w:r>
      <w:proofErr w:type="gramEnd"/>
      <w:r w:rsidRPr="00F338C3">
        <w:rPr>
          <w:spacing w:val="80"/>
        </w:rPr>
        <w:t xml:space="preserve">  </w:t>
      </w:r>
      <w:r w:rsidRPr="00F338C3">
        <w:t>учебных</w:t>
      </w:r>
      <w:r w:rsidRPr="00F338C3">
        <w:rPr>
          <w:spacing w:val="80"/>
        </w:rPr>
        <w:t xml:space="preserve">  </w:t>
      </w:r>
      <w:r w:rsidRPr="00F338C3">
        <w:t>познавательных</w:t>
      </w:r>
      <w:r w:rsidRPr="00F338C3">
        <w:rPr>
          <w:spacing w:val="80"/>
        </w:rPr>
        <w:t xml:space="preserve">  </w:t>
      </w:r>
      <w:r w:rsidRPr="00F338C3">
        <w:t>действий включает работу с информацией:</w:t>
      </w:r>
    </w:p>
    <w:p w14:paraId="6A772FFC" w14:textId="77777777" w:rsidR="00B1794D" w:rsidRPr="00F338C3" w:rsidRDefault="00B1794D" w:rsidP="00B1794D">
      <w:pPr>
        <w:pStyle w:val="a4"/>
        <w:ind w:left="0" w:right="844" w:firstLine="567"/>
      </w:pPr>
      <w:r w:rsidRPr="00F338C3">
        <w:lastRenderedPageBreak/>
        <w:t>создавать</w:t>
      </w:r>
      <w:r w:rsidRPr="00F338C3">
        <w:rPr>
          <w:spacing w:val="80"/>
          <w:w w:val="150"/>
        </w:rPr>
        <w:t xml:space="preserve"> </w:t>
      </w:r>
      <w:r w:rsidRPr="00F338C3">
        <w:t>тексты</w:t>
      </w:r>
      <w:r w:rsidRPr="00F338C3">
        <w:rPr>
          <w:spacing w:val="80"/>
          <w:w w:val="150"/>
        </w:rPr>
        <w:t xml:space="preserve"> </w:t>
      </w:r>
      <w:r w:rsidRPr="00F338C3">
        <w:t>в</w:t>
      </w:r>
      <w:r w:rsidRPr="00F338C3">
        <w:rPr>
          <w:spacing w:val="80"/>
          <w:w w:val="150"/>
        </w:rPr>
        <w:t xml:space="preserve"> </w:t>
      </w:r>
      <w:r w:rsidRPr="00F338C3">
        <w:t>различных</w:t>
      </w:r>
      <w:r w:rsidRPr="00F338C3">
        <w:rPr>
          <w:spacing w:val="80"/>
          <w:w w:val="150"/>
        </w:rPr>
        <w:t xml:space="preserve"> </w:t>
      </w:r>
      <w:r w:rsidRPr="00F338C3">
        <w:t>форматах</w:t>
      </w:r>
      <w:r w:rsidRPr="00F338C3">
        <w:rPr>
          <w:spacing w:val="80"/>
          <w:w w:val="150"/>
        </w:rPr>
        <w:t xml:space="preserve"> </w:t>
      </w:r>
      <w:r w:rsidRPr="00F338C3">
        <w:t>с</w:t>
      </w:r>
      <w:r w:rsidRPr="00F338C3">
        <w:rPr>
          <w:spacing w:val="80"/>
          <w:w w:val="150"/>
        </w:rPr>
        <w:t xml:space="preserve"> </w:t>
      </w:r>
      <w:r w:rsidRPr="00F338C3">
        <w:t>учетом</w:t>
      </w:r>
      <w:r w:rsidRPr="00F338C3">
        <w:rPr>
          <w:spacing w:val="80"/>
          <w:w w:val="150"/>
        </w:rPr>
        <w:t xml:space="preserve"> </w:t>
      </w:r>
      <w:r w:rsidRPr="00F338C3">
        <w:t>назначения</w:t>
      </w:r>
      <w:r w:rsidRPr="00F338C3">
        <w:rPr>
          <w:spacing w:val="80"/>
          <w:w w:val="150"/>
        </w:rPr>
        <w:t xml:space="preserve"> </w:t>
      </w:r>
      <w:r w:rsidRPr="00F338C3">
        <w:t>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14:paraId="7978B7CD" w14:textId="77777777" w:rsidR="00B1794D" w:rsidRPr="00F338C3" w:rsidRDefault="00B1794D" w:rsidP="00B1794D">
      <w:pPr>
        <w:pStyle w:val="a4"/>
        <w:ind w:left="0" w:firstLine="567"/>
      </w:pPr>
      <w:proofErr w:type="gramStart"/>
      <w:r w:rsidRPr="00F338C3">
        <w:t>использовать</w:t>
      </w:r>
      <w:r w:rsidRPr="00F338C3">
        <w:rPr>
          <w:spacing w:val="57"/>
        </w:rPr>
        <w:t xml:space="preserve">  </w:t>
      </w:r>
      <w:r w:rsidRPr="00F338C3">
        <w:t>средства</w:t>
      </w:r>
      <w:proofErr w:type="gramEnd"/>
      <w:r w:rsidRPr="00F338C3">
        <w:rPr>
          <w:spacing w:val="59"/>
        </w:rPr>
        <w:t xml:space="preserve">  </w:t>
      </w:r>
      <w:r w:rsidRPr="00F338C3">
        <w:t>информационных</w:t>
      </w:r>
      <w:r w:rsidRPr="00F338C3">
        <w:rPr>
          <w:spacing w:val="60"/>
        </w:rPr>
        <w:t xml:space="preserve">  </w:t>
      </w:r>
      <w:r w:rsidRPr="00F338C3">
        <w:t>и</w:t>
      </w:r>
      <w:r w:rsidRPr="00F338C3">
        <w:rPr>
          <w:spacing w:val="60"/>
        </w:rPr>
        <w:t xml:space="preserve">  </w:t>
      </w:r>
      <w:r w:rsidRPr="00F338C3">
        <w:t>коммуникационных</w:t>
      </w:r>
      <w:r w:rsidRPr="00F338C3">
        <w:rPr>
          <w:spacing w:val="59"/>
        </w:rPr>
        <w:t xml:space="preserve">  </w:t>
      </w:r>
      <w:r w:rsidRPr="00F338C3">
        <w:rPr>
          <w:spacing w:val="-2"/>
        </w:rPr>
        <w:t>технологий</w:t>
      </w:r>
    </w:p>
    <w:p w14:paraId="7DE814DA" w14:textId="77777777" w:rsidR="00B1794D" w:rsidRPr="00F338C3" w:rsidRDefault="00B1794D" w:rsidP="00B1794D">
      <w:pPr>
        <w:pStyle w:val="a4"/>
        <w:spacing w:before="67"/>
        <w:ind w:left="0" w:right="847" w:firstLine="567"/>
      </w:pPr>
      <w:r w:rsidRPr="00F338C3">
        <w:t xml:space="preserve">в решении когнитивных, коммуникативных и организационных задач, использовать </w:t>
      </w:r>
      <w:proofErr w:type="gramStart"/>
      <w:r w:rsidRPr="00F338C3">
        <w:t>информационные</w:t>
      </w:r>
      <w:r w:rsidRPr="00F338C3">
        <w:rPr>
          <w:spacing w:val="80"/>
          <w:w w:val="150"/>
        </w:rPr>
        <w:t xml:space="preserve">  </w:t>
      </w:r>
      <w:r w:rsidRPr="00F338C3">
        <w:t>технологии</w:t>
      </w:r>
      <w:proofErr w:type="gramEnd"/>
      <w:r w:rsidRPr="00F338C3">
        <w:rPr>
          <w:spacing w:val="80"/>
          <w:w w:val="150"/>
        </w:rPr>
        <w:t xml:space="preserve">  </w:t>
      </w:r>
      <w:r w:rsidRPr="00F338C3">
        <w:t>для</w:t>
      </w:r>
      <w:r w:rsidRPr="00F338C3">
        <w:rPr>
          <w:spacing w:val="80"/>
          <w:w w:val="150"/>
        </w:rPr>
        <w:t xml:space="preserve">  </w:t>
      </w:r>
      <w:r w:rsidRPr="00F338C3">
        <w:t>поиска,</w:t>
      </w:r>
      <w:r w:rsidRPr="00F338C3">
        <w:rPr>
          <w:spacing w:val="80"/>
          <w:w w:val="150"/>
        </w:rPr>
        <w:t xml:space="preserve">  </w:t>
      </w:r>
      <w:r w:rsidRPr="00F338C3">
        <w:t>структурирования,</w:t>
      </w:r>
      <w:r w:rsidRPr="00F338C3">
        <w:rPr>
          <w:spacing w:val="80"/>
          <w:w w:val="150"/>
        </w:rPr>
        <w:t xml:space="preserve">  </w:t>
      </w:r>
      <w:r w:rsidRPr="00F338C3">
        <w:t>интерпретации и представления информации при подготовке сообщений о применении законов физики, химии в технике и технологиях;</w:t>
      </w:r>
    </w:p>
    <w:p w14:paraId="4B74E97A" w14:textId="77777777" w:rsidR="00B1794D" w:rsidRPr="00F338C3" w:rsidRDefault="00B1794D" w:rsidP="00B1794D">
      <w:pPr>
        <w:pStyle w:val="a4"/>
        <w:ind w:left="0" w:right="850" w:firstLine="567"/>
      </w:pPr>
      <w:r w:rsidRPr="00F338C3">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F2DD7F1" w14:textId="77777777" w:rsidR="00B1794D" w:rsidRPr="00F338C3" w:rsidRDefault="00B1794D" w:rsidP="00B1794D">
      <w:pPr>
        <w:pStyle w:val="a4"/>
        <w:spacing w:before="2"/>
        <w:ind w:left="0" w:right="852" w:firstLine="567"/>
      </w:pPr>
      <w:r w:rsidRPr="00F338C3">
        <w:t xml:space="preserve">Формирование универсальных учебных коммуникативных действий включает </w:t>
      </w:r>
      <w:r w:rsidRPr="00F338C3">
        <w:rPr>
          <w:spacing w:val="-2"/>
        </w:rPr>
        <w:t>умения:</w:t>
      </w:r>
    </w:p>
    <w:p w14:paraId="7CC22498" w14:textId="77777777" w:rsidR="00B1794D" w:rsidRPr="00F338C3" w:rsidRDefault="00B1794D" w:rsidP="00B1794D">
      <w:pPr>
        <w:pStyle w:val="a4"/>
        <w:ind w:left="0" w:right="855" w:firstLine="567"/>
      </w:pPr>
      <w:r w:rsidRPr="00F338C3">
        <w:t>аргументированно вести диалог, развернуто и логично излагать свою точку</w:t>
      </w:r>
      <w:r w:rsidRPr="00F338C3">
        <w:rPr>
          <w:spacing w:val="-1"/>
        </w:rPr>
        <w:t xml:space="preserve"> </w:t>
      </w:r>
      <w:r w:rsidRPr="00F338C3">
        <w:t>зрения; при</w:t>
      </w:r>
      <w:r w:rsidRPr="00F338C3">
        <w:rPr>
          <w:spacing w:val="80"/>
          <w:w w:val="150"/>
        </w:rPr>
        <w:t xml:space="preserve"> </w:t>
      </w:r>
      <w:r w:rsidRPr="00F338C3">
        <w:t>обсуждении</w:t>
      </w:r>
      <w:r w:rsidRPr="00F338C3">
        <w:rPr>
          <w:spacing w:val="80"/>
          <w:w w:val="150"/>
        </w:rPr>
        <w:t xml:space="preserve"> </w:t>
      </w:r>
      <w:r w:rsidRPr="00F338C3">
        <w:t>физических,</w:t>
      </w:r>
      <w:r w:rsidRPr="00F338C3">
        <w:rPr>
          <w:spacing w:val="80"/>
        </w:rPr>
        <w:t xml:space="preserve"> </w:t>
      </w:r>
      <w:r w:rsidRPr="00F338C3">
        <w:t>химических,</w:t>
      </w:r>
      <w:r w:rsidRPr="00F338C3">
        <w:rPr>
          <w:spacing w:val="80"/>
        </w:rPr>
        <w:t xml:space="preserve"> </w:t>
      </w:r>
      <w:r w:rsidRPr="00F338C3">
        <w:t>биологических</w:t>
      </w:r>
      <w:r w:rsidRPr="00F338C3">
        <w:rPr>
          <w:spacing w:val="80"/>
          <w:w w:val="150"/>
        </w:rPr>
        <w:t xml:space="preserve"> </w:t>
      </w:r>
      <w:r w:rsidRPr="00F338C3">
        <w:t>проблем,</w:t>
      </w:r>
      <w:r w:rsidRPr="00F338C3">
        <w:rPr>
          <w:spacing w:val="80"/>
          <w:w w:val="150"/>
        </w:rPr>
        <w:t xml:space="preserve"> </w:t>
      </w:r>
      <w:r w:rsidRPr="00F338C3">
        <w:t>способов</w:t>
      </w:r>
    </w:p>
    <w:p w14:paraId="3F02D893" w14:textId="77777777" w:rsidR="00B1794D" w:rsidRPr="00F338C3" w:rsidRDefault="00B1794D" w:rsidP="00B1794D">
      <w:pPr>
        <w:pStyle w:val="a4"/>
        <w:ind w:left="0" w:right="853" w:firstLine="567"/>
      </w:pPr>
      <w:r w:rsidRPr="00F338C3">
        <w:t>решения</w:t>
      </w:r>
      <w:r w:rsidRPr="00F338C3">
        <w:rPr>
          <w:spacing w:val="-1"/>
        </w:rPr>
        <w:t xml:space="preserve"> </w:t>
      </w:r>
      <w:r w:rsidRPr="00F338C3">
        <w:t>задач,</w:t>
      </w:r>
      <w:r w:rsidRPr="00F338C3">
        <w:rPr>
          <w:spacing w:val="-1"/>
        </w:rPr>
        <w:t xml:space="preserve"> </w:t>
      </w:r>
      <w:r w:rsidRPr="00F338C3">
        <w:t>результатов учебных исследований и проектов</w:t>
      </w:r>
      <w:r w:rsidRPr="00F338C3">
        <w:rPr>
          <w:spacing w:val="-1"/>
        </w:rPr>
        <w:t xml:space="preserve"> </w:t>
      </w:r>
      <w:r w:rsidRPr="00F338C3">
        <w:t>в</w:t>
      </w:r>
      <w:r w:rsidRPr="00F338C3">
        <w:rPr>
          <w:spacing w:val="-2"/>
        </w:rPr>
        <w:t xml:space="preserve"> </w:t>
      </w:r>
      <w:r w:rsidRPr="00F338C3">
        <w:t>области естествознания;</w:t>
      </w:r>
      <w:r w:rsidRPr="00F338C3">
        <w:rPr>
          <w:spacing w:val="-1"/>
        </w:rPr>
        <w:t xml:space="preserve"> </w:t>
      </w:r>
      <w:r w:rsidRPr="00F338C3">
        <w:t>в ходе</w:t>
      </w:r>
      <w:r w:rsidRPr="00F338C3">
        <w:rPr>
          <w:spacing w:val="40"/>
        </w:rPr>
        <w:t xml:space="preserve"> </w:t>
      </w:r>
      <w:r w:rsidRPr="00F338C3">
        <w:t>дискуссий о современной естественнонаучной картине мира;</w:t>
      </w:r>
    </w:p>
    <w:p w14:paraId="6B3B54E5" w14:textId="77777777" w:rsidR="00B1794D" w:rsidRPr="00F338C3" w:rsidRDefault="00B1794D" w:rsidP="00B1794D">
      <w:pPr>
        <w:pStyle w:val="a4"/>
        <w:ind w:left="0" w:right="849" w:firstLine="567"/>
      </w:pPr>
      <w:r w:rsidRPr="00F338C3">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w:t>
      </w:r>
      <w:r w:rsidRPr="00F338C3">
        <w:rPr>
          <w:spacing w:val="80"/>
        </w:rPr>
        <w:t xml:space="preserve"> </w:t>
      </w:r>
      <w:r w:rsidRPr="00F338C3">
        <w:t>«Теплообмен</w:t>
      </w:r>
      <w:r w:rsidRPr="00F338C3">
        <w:rPr>
          <w:spacing w:val="78"/>
        </w:rPr>
        <w:t xml:space="preserve"> </w:t>
      </w:r>
      <w:r w:rsidRPr="00F338C3">
        <w:t>в</w:t>
      </w:r>
      <w:r w:rsidRPr="00F338C3">
        <w:rPr>
          <w:spacing w:val="76"/>
        </w:rPr>
        <w:t xml:space="preserve"> </w:t>
      </w:r>
      <w:r w:rsidRPr="00F338C3">
        <w:t>живой</w:t>
      </w:r>
      <w:r w:rsidRPr="00F338C3">
        <w:rPr>
          <w:spacing w:val="77"/>
        </w:rPr>
        <w:t xml:space="preserve"> </w:t>
      </w:r>
      <w:r w:rsidRPr="00F338C3">
        <w:t>природе»,</w:t>
      </w:r>
      <w:r w:rsidRPr="00F338C3">
        <w:rPr>
          <w:spacing w:val="80"/>
        </w:rPr>
        <w:t xml:space="preserve"> </w:t>
      </w:r>
      <w:r w:rsidRPr="00F338C3">
        <w:t>«Электромагнитные</w:t>
      </w:r>
      <w:r w:rsidRPr="00F338C3">
        <w:rPr>
          <w:spacing w:val="75"/>
        </w:rPr>
        <w:t xml:space="preserve"> </w:t>
      </w:r>
      <w:r w:rsidRPr="00F338C3">
        <w:t>явления</w:t>
      </w:r>
      <w:r w:rsidRPr="00F338C3">
        <w:rPr>
          <w:spacing w:val="77"/>
        </w:rPr>
        <w:t xml:space="preserve"> </w:t>
      </w:r>
      <w:r w:rsidRPr="00F338C3">
        <w:t>в</w:t>
      </w:r>
      <w:r w:rsidRPr="00F338C3">
        <w:rPr>
          <w:spacing w:val="76"/>
        </w:rPr>
        <w:t xml:space="preserve"> </w:t>
      </w:r>
      <w:r w:rsidRPr="00F338C3">
        <w:t>природе»,</w:t>
      </w:r>
    </w:p>
    <w:p w14:paraId="5E34B8B2" w14:textId="77777777" w:rsidR="00B1794D" w:rsidRPr="00F338C3" w:rsidRDefault="00B1794D" w:rsidP="00B1794D">
      <w:pPr>
        <w:pStyle w:val="a4"/>
        <w:ind w:left="0" w:firstLine="567"/>
      </w:pPr>
      <w:r w:rsidRPr="00F338C3">
        <w:t>«Световые</w:t>
      </w:r>
      <w:r w:rsidRPr="00F338C3">
        <w:rPr>
          <w:spacing w:val="-3"/>
        </w:rPr>
        <w:t xml:space="preserve"> </w:t>
      </w:r>
      <w:r w:rsidRPr="00F338C3">
        <w:t>явления</w:t>
      </w:r>
      <w:r w:rsidRPr="00F338C3">
        <w:rPr>
          <w:spacing w:val="-3"/>
        </w:rPr>
        <w:t xml:space="preserve"> </w:t>
      </w:r>
      <w:r w:rsidRPr="00F338C3">
        <w:t>в</w:t>
      </w:r>
      <w:r w:rsidRPr="00F338C3">
        <w:rPr>
          <w:spacing w:val="-2"/>
        </w:rPr>
        <w:t xml:space="preserve"> природе»).</w:t>
      </w:r>
    </w:p>
    <w:p w14:paraId="279E66E6" w14:textId="77777777" w:rsidR="00B1794D" w:rsidRPr="00F338C3" w:rsidRDefault="00B1794D" w:rsidP="00B1794D">
      <w:pPr>
        <w:pStyle w:val="a4"/>
        <w:spacing w:before="140"/>
        <w:ind w:left="0" w:right="851" w:firstLine="567"/>
      </w:pPr>
      <w:r w:rsidRPr="00F338C3">
        <w:t>Формирование универсальных учебных регулятивных действий включает умения: самостоятельно</w:t>
      </w:r>
      <w:r w:rsidRPr="00F338C3">
        <w:rPr>
          <w:spacing w:val="80"/>
        </w:rPr>
        <w:t xml:space="preserve"> </w:t>
      </w:r>
      <w:r w:rsidRPr="00F338C3">
        <w:t>осуществлять</w:t>
      </w:r>
      <w:r w:rsidRPr="00F338C3">
        <w:rPr>
          <w:spacing w:val="80"/>
        </w:rPr>
        <w:t xml:space="preserve"> </w:t>
      </w:r>
      <w:r w:rsidRPr="00F338C3">
        <w:t>познавательную</w:t>
      </w:r>
      <w:r w:rsidRPr="00F338C3">
        <w:rPr>
          <w:spacing w:val="80"/>
        </w:rPr>
        <w:t xml:space="preserve"> </w:t>
      </w:r>
      <w:r w:rsidRPr="00F338C3">
        <w:t>деятельность</w:t>
      </w:r>
      <w:r w:rsidRPr="00F338C3">
        <w:rPr>
          <w:spacing w:val="80"/>
        </w:rPr>
        <w:t xml:space="preserve"> </w:t>
      </w:r>
      <w:r w:rsidRPr="00F338C3">
        <w:t>в</w:t>
      </w:r>
      <w:r w:rsidRPr="00F338C3">
        <w:rPr>
          <w:spacing w:val="80"/>
        </w:rPr>
        <w:t xml:space="preserve"> </w:t>
      </w:r>
      <w:r w:rsidRPr="00F338C3">
        <w:t>области</w:t>
      </w:r>
      <w:r w:rsidRPr="00F338C3">
        <w:rPr>
          <w:spacing w:val="80"/>
        </w:rPr>
        <w:t xml:space="preserve"> </w:t>
      </w:r>
      <w:r w:rsidRPr="00F338C3">
        <w:t>физики,</w:t>
      </w:r>
    </w:p>
    <w:p w14:paraId="02DE3E0E" w14:textId="77777777" w:rsidR="00B1794D" w:rsidRPr="00F338C3" w:rsidRDefault="00B1794D" w:rsidP="00B1794D">
      <w:pPr>
        <w:pStyle w:val="a4"/>
        <w:ind w:left="0" w:firstLine="567"/>
      </w:pPr>
      <w:r w:rsidRPr="00F338C3">
        <w:t>химии,</w:t>
      </w:r>
      <w:r w:rsidRPr="00F338C3">
        <w:rPr>
          <w:spacing w:val="-6"/>
        </w:rPr>
        <w:t xml:space="preserve"> </w:t>
      </w:r>
      <w:r w:rsidRPr="00F338C3">
        <w:t>биологии,</w:t>
      </w:r>
      <w:r w:rsidRPr="00F338C3">
        <w:rPr>
          <w:spacing w:val="-4"/>
        </w:rPr>
        <w:t xml:space="preserve"> </w:t>
      </w:r>
      <w:r w:rsidRPr="00F338C3">
        <w:t>выявлять</w:t>
      </w:r>
      <w:r w:rsidRPr="00F338C3">
        <w:rPr>
          <w:spacing w:val="-3"/>
        </w:rPr>
        <w:t xml:space="preserve"> </w:t>
      </w:r>
      <w:r w:rsidRPr="00F338C3">
        <w:t>проблемы,</w:t>
      </w:r>
      <w:r w:rsidRPr="00F338C3">
        <w:rPr>
          <w:spacing w:val="-4"/>
        </w:rPr>
        <w:t xml:space="preserve"> </w:t>
      </w:r>
      <w:r w:rsidRPr="00F338C3">
        <w:t>ставить</w:t>
      </w:r>
      <w:r w:rsidRPr="00F338C3">
        <w:rPr>
          <w:spacing w:val="-5"/>
        </w:rPr>
        <w:t xml:space="preserve"> </w:t>
      </w:r>
      <w:r w:rsidRPr="00F338C3">
        <w:t>и</w:t>
      </w:r>
      <w:r w:rsidRPr="00F338C3">
        <w:rPr>
          <w:spacing w:val="-4"/>
        </w:rPr>
        <w:t xml:space="preserve"> </w:t>
      </w:r>
      <w:r w:rsidRPr="00F338C3">
        <w:t>формулировать</w:t>
      </w:r>
      <w:r w:rsidRPr="00F338C3">
        <w:rPr>
          <w:spacing w:val="54"/>
        </w:rPr>
        <w:t xml:space="preserve"> </w:t>
      </w:r>
      <w:r w:rsidRPr="00F338C3">
        <w:rPr>
          <w:spacing w:val="-2"/>
        </w:rPr>
        <w:t>задачи;</w:t>
      </w:r>
    </w:p>
    <w:p w14:paraId="22FF50EA" w14:textId="77777777" w:rsidR="00B1794D" w:rsidRPr="00F338C3" w:rsidRDefault="00B1794D" w:rsidP="00B1794D">
      <w:pPr>
        <w:pStyle w:val="a4"/>
        <w:spacing w:before="137"/>
        <w:ind w:left="0" w:right="847" w:firstLine="567"/>
      </w:pPr>
      <w:r w:rsidRPr="00F338C3">
        <w:t>самостоятельно</w:t>
      </w:r>
      <w:r w:rsidRPr="00F338C3">
        <w:rPr>
          <w:spacing w:val="80"/>
          <w:w w:val="150"/>
        </w:rPr>
        <w:t xml:space="preserve"> </w:t>
      </w:r>
      <w:r w:rsidRPr="00F338C3">
        <w:t>составлять</w:t>
      </w:r>
      <w:r w:rsidRPr="00F338C3">
        <w:rPr>
          <w:spacing w:val="80"/>
          <w:w w:val="150"/>
        </w:rPr>
        <w:t xml:space="preserve"> </w:t>
      </w:r>
      <w:r w:rsidRPr="00F338C3">
        <w:t>план</w:t>
      </w:r>
      <w:r w:rsidRPr="00F338C3">
        <w:rPr>
          <w:spacing w:val="80"/>
          <w:w w:val="150"/>
        </w:rPr>
        <w:t xml:space="preserve"> </w:t>
      </w:r>
      <w:r w:rsidRPr="00F338C3">
        <w:t>решения</w:t>
      </w:r>
      <w:r w:rsidRPr="00F338C3">
        <w:rPr>
          <w:spacing w:val="80"/>
          <w:w w:val="150"/>
        </w:rPr>
        <w:t xml:space="preserve"> </w:t>
      </w:r>
      <w:proofErr w:type="spellStart"/>
      <w:r w:rsidRPr="00F338C3">
        <w:t>расчётных</w:t>
      </w:r>
      <w:proofErr w:type="spellEnd"/>
      <w:r w:rsidRPr="00F338C3">
        <w:rPr>
          <w:spacing w:val="80"/>
          <w:w w:val="150"/>
        </w:rPr>
        <w:t xml:space="preserve"> </w:t>
      </w:r>
      <w:r w:rsidRPr="00F338C3">
        <w:t>и</w:t>
      </w:r>
      <w:r w:rsidRPr="00F338C3">
        <w:rPr>
          <w:spacing w:val="80"/>
          <w:w w:val="150"/>
        </w:rPr>
        <w:t xml:space="preserve"> </w:t>
      </w:r>
      <w:r w:rsidRPr="00F338C3">
        <w:t>качественных</w:t>
      </w:r>
      <w:r w:rsidRPr="00F338C3">
        <w:rPr>
          <w:spacing w:val="80"/>
          <w:w w:val="150"/>
        </w:rPr>
        <w:t xml:space="preserve"> </w:t>
      </w:r>
      <w:r w:rsidRPr="00F338C3">
        <w:t>задач по</w:t>
      </w:r>
      <w:r w:rsidRPr="00F338C3">
        <w:rPr>
          <w:spacing w:val="80"/>
        </w:rPr>
        <w:t xml:space="preserve"> </w:t>
      </w:r>
      <w:r w:rsidRPr="00F338C3">
        <w:t>физике</w:t>
      </w:r>
      <w:r w:rsidRPr="00F338C3">
        <w:rPr>
          <w:spacing w:val="80"/>
        </w:rPr>
        <w:t xml:space="preserve"> </w:t>
      </w:r>
      <w:r w:rsidRPr="00F338C3">
        <w:t>и</w:t>
      </w:r>
      <w:r w:rsidRPr="00F338C3">
        <w:rPr>
          <w:spacing w:val="80"/>
        </w:rPr>
        <w:t xml:space="preserve"> </w:t>
      </w:r>
      <w:r w:rsidRPr="00F338C3">
        <w:t>химии,</w:t>
      </w:r>
      <w:r w:rsidRPr="00F338C3">
        <w:rPr>
          <w:spacing w:val="80"/>
        </w:rPr>
        <w:t xml:space="preserve"> </w:t>
      </w:r>
      <w:r w:rsidRPr="00F338C3">
        <w:t>план</w:t>
      </w:r>
      <w:r w:rsidRPr="00F338C3">
        <w:rPr>
          <w:spacing w:val="80"/>
        </w:rPr>
        <w:t xml:space="preserve"> </w:t>
      </w:r>
      <w:r w:rsidRPr="00F338C3">
        <w:t>выполнения</w:t>
      </w:r>
      <w:r w:rsidRPr="00F338C3">
        <w:rPr>
          <w:spacing w:val="80"/>
        </w:rPr>
        <w:t xml:space="preserve"> </w:t>
      </w:r>
      <w:proofErr w:type="spellStart"/>
      <w:r w:rsidRPr="00F338C3">
        <w:t>практическои</w:t>
      </w:r>
      <w:proofErr w:type="spellEnd"/>
      <w:r w:rsidRPr="00F338C3">
        <w:t>̆</w:t>
      </w:r>
      <w:r w:rsidRPr="00F338C3">
        <w:rPr>
          <w:spacing w:val="80"/>
        </w:rPr>
        <w:t xml:space="preserve"> </w:t>
      </w:r>
      <w:r w:rsidRPr="00F338C3">
        <w:t>или</w:t>
      </w:r>
      <w:r w:rsidRPr="00F338C3">
        <w:rPr>
          <w:spacing w:val="80"/>
        </w:rPr>
        <w:t xml:space="preserve"> </w:t>
      </w:r>
      <w:r w:rsidRPr="00F338C3">
        <w:t>исследовательской</w:t>
      </w:r>
      <w:r w:rsidRPr="00F338C3">
        <w:rPr>
          <w:spacing w:val="80"/>
        </w:rPr>
        <w:t xml:space="preserve"> </w:t>
      </w:r>
      <w:r w:rsidRPr="00F338C3">
        <w:t xml:space="preserve">работы с учетом имеющихся ресурсов и собственных </w:t>
      </w:r>
      <w:proofErr w:type="spellStart"/>
      <w:r w:rsidRPr="00F338C3">
        <w:t>возможностеи</w:t>
      </w:r>
      <w:proofErr w:type="spellEnd"/>
      <w:r w:rsidRPr="00F338C3">
        <w:t>̆;</w:t>
      </w:r>
    </w:p>
    <w:p w14:paraId="37CFF2D5" w14:textId="5C0499B7" w:rsidR="00B1794D" w:rsidRPr="00F338C3" w:rsidRDefault="00B1794D" w:rsidP="00B1794D">
      <w:pPr>
        <w:pStyle w:val="a4"/>
        <w:spacing w:before="1"/>
        <w:ind w:left="0" w:right="843" w:firstLine="567"/>
      </w:pPr>
      <w:r w:rsidRPr="00F338C3">
        <w:t xml:space="preserve">делать </w:t>
      </w:r>
      <w:proofErr w:type="spellStart"/>
      <w:r w:rsidRPr="00F338C3">
        <w:t>осознанныи</w:t>
      </w:r>
      <w:proofErr w:type="spellEnd"/>
      <w:r w:rsidRPr="00F338C3">
        <w:t>̆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w:t>
      </w:r>
      <w:r w:rsidR="00D71FBD" w:rsidRPr="00F338C3">
        <w:t xml:space="preserve"> </w:t>
      </w:r>
      <w:r w:rsidRPr="00F338C3">
        <w:t>в деятельность, оценивать соответствие результатов целям;</w:t>
      </w:r>
    </w:p>
    <w:p w14:paraId="3FA3AD58" w14:textId="77777777" w:rsidR="00B1794D" w:rsidRPr="00F338C3" w:rsidRDefault="00B1794D" w:rsidP="00B1794D">
      <w:pPr>
        <w:pStyle w:val="a4"/>
        <w:ind w:left="0" w:right="846" w:firstLine="567"/>
      </w:pPr>
      <w:r w:rsidRPr="00F338C3">
        <w:t xml:space="preserve">использовать </w:t>
      </w:r>
      <w:proofErr w:type="spellStart"/>
      <w:r w:rsidRPr="00F338C3">
        <w:t>приёмы</w:t>
      </w:r>
      <w:proofErr w:type="spellEnd"/>
      <w:r w:rsidRPr="00F338C3">
        <w:t xml:space="preserve"> рефлексии для оценки ситуации, выбора верного решения</w:t>
      </w:r>
      <w:r w:rsidRPr="00F338C3">
        <w:rPr>
          <w:spacing w:val="40"/>
        </w:rPr>
        <w:t xml:space="preserve"> </w:t>
      </w:r>
      <w:r w:rsidRPr="00F338C3">
        <w:t>при решении качественных и расчетных задач;</w:t>
      </w:r>
    </w:p>
    <w:p w14:paraId="053DEC41" w14:textId="77777777" w:rsidR="00B1794D" w:rsidRPr="00F338C3" w:rsidRDefault="00B1794D" w:rsidP="00B1794D">
      <w:pPr>
        <w:pStyle w:val="a4"/>
        <w:ind w:left="0" w:right="858" w:firstLine="567"/>
      </w:pPr>
      <w:r w:rsidRPr="00F338C3">
        <w:t>принимать мотивы и аргументы других участников при анализе и обсуждении результатов учебных исследований или решения физических задач.</w:t>
      </w:r>
    </w:p>
    <w:p w14:paraId="2DF792A0" w14:textId="77777777" w:rsidR="00B1794D" w:rsidRPr="00F338C3" w:rsidRDefault="00B1794D" w:rsidP="00B1794D">
      <w:pPr>
        <w:pStyle w:val="a4"/>
        <w:spacing w:before="67"/>
        <w:ind w:left="0" w:firstLine="567"/>
      </w:pPr>
      <w:r w:rsidRPr="00F338C3">
        <w:rPr>
          <w:u w:val="single"/>
        </w:rPr>
        <w:t>Общественно-научные</w:t>
      </w:r>
      <w:r w:rsidRPr="00F338C3">
        <w:rPr>
          <w:spacing w:val="-8"/>
          <w:u w:val="single"/>
        </w:rPr>
        <w:t xml:space="preserve"> </w:t>
      </w:r>
      <w:r w:rsidRPr="00F338C3">
        <w:rPr>
          <w:spacing w:val="-2"/>
          <w:u w:val="single"/>
        </w:rPr>
        <w:t>предметы.</w:t>
      </w:r>
    </w:p>
    <w:p w14:paraId="0DC0DB32" w14:textId="77777777" w:rsidR="00B1794D" w:rsidRPr="00F338C3" w:rsidRDefault="00B1794D" w:rsidP="00B1794D">
      <w:pPr>
        <w:pStyle w:val="a4"/>
        <w:spacing w:before="139"/>
        <w:ind w:left="0" w:right="847" w:firstLine="567"/>
      </w:pPr>
      <w:proofErr w:type="gramStart"/>
      <w:r w:rsidRPr="00F338C3">
        <w:t>Формирование</w:t>
      </w:r>
      <w:r w:rsidRPr="00F338C3">
        <w:rPr>
          <w:spacing w:val="80"/>
        </w:rPr>
        <w:t xml:space="preserve">  </w:t>
      </w:r>
      <w:r w:rsidRPr="00F338C3">
        <w:t>универсальных</w:t>
      </w:r>
      <w:proofErr w:type="gramEnd"/>
      <w:r w:rsidRPr="00F338C3">
        <w:rPr>
          <w:spacing w:val="80"/>
        </w:rPr>
        <w:t xml:space="preserve">  </w:t>
      </w:r>
      <w:r w:rsidRPr="00F338C3">
        <w:t>учебных</w:t>
      </w:r>
      <w:r w:rsidRPr="00F338C3">
        <w:rPr>
          <w:spacing w:val="80"/>
        </w:rPr>
        <w:t xml:space="preserve">  </w:t>
      </w:r>
      <w:r w:rsidRPr="00F338C3">
        <w:t>познавательных</w:t>
      </w:r>
      <w:r w:rsidRPr="00F338C3">
        <w:rPr>
          <w:spacing w:val="80"/>
        </w:rPr>
        <w:t xml:space="preserve">  </w:t>
      </w:r>
      <w:r w:rsidRPr="00F338C3">
        <w:t>действий включает базовые логические действия:</w:t>
      </w:r>
    </w:p>
    <w:p w14:paraId="3AA5C330" w14:textId="77777777" w:rsidR="00B1794D" w:rsidRPr="00F338C3" w:rsidRDefault="00B1794D" w:rsidP="00B1794D">
      <w:pPr>
        <w:pStyle w:val="a4"/>
        <w:spacing w:before="1"/>
        <w:ind w:left="0" w:right="851" w:firstLine="567"/>
      </w:pPr>
      <w:r w:rsidRPr="00F338C3">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043DE0DB" w14:textId="77777777" w:rsidR="00B1794D" w:rsidRPr="00F338C3" w:rsidRDefault="00B1794D" w:rsidP="00B1794D">
      <w:pPr>
        <w:pStyle w:val="a4"/>
        <w:ind w:left="0" w:right="855" w:firstLine="567"/>
      </w:pPr>
      <w:r w:rsidRPr="00F338C3">
        <w:t>самостоятельно</w:t>
      </w:r>
      <w:r w:rsidRPr="00F338C3">
        <w:rPr>
          <w:spacing w:val="80"/>
          <w:w w:val="150"/>
        </w:rPr>
        <w:t xml:space="preserve">  </w:t>
      </w:r>
      <w:r w:rsidRPr="00F338C3">
        <w:t>формулировать</w:t>
      </w:r>
      <w:r w:rsidRPr="00F338C3">
        <w:rPr>
          <w:spacing w:val="80"/>
          <w:w w:val="150"/>
        </w:rPr>
        <w:t xml:space="preserve">  </w:t>
      </w:r>
      <w:r w:rsidRPr="00F338C3">
        <w:t>социальные</w:t>
      </w:r>
      <w:r w:rsidRPr="00F338C3">
        <w:rPr>
          <w:spacing w:val="80"/>
          <w:w w:val="150"/>
        </w:rPr>
        <w:t xml:space="preserve">  </w:t>
      </w:r>
      <w:r w:rsidRPr="00F338C3">
        <w:t>проблемы,</w:t>
      </w:r>
      <w:r w:rsidRPr="00F338C3">
        <w:rPr>
          <w:spacing w:val="80"/>
          <w:w w:val="150"/>
        </w:rPr>
        <w:t xml:space="preserve">  </w:t>
      </w:r>
      <w:r w:rsidRPr="00F338C3">
        <w:t>рассматривать</w:t>
      </w:r>
      <w:r w:rsidRPr="00F338C3">
        <w:rPr>
          <w:spacing w:val="80"/>
        </w:rPr>
        <w:t xml:space="preserve"> </w:t>
      </w:r>
      <w:r w:rsidRPr="00F338C3">
        <w:t>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54E7F1EC" w14:textId="77777777" w:rsidR="00B1794D" w:rsidRPr="00F338C3" w:rsidRDefault="00B1794D" w:rsidP="00B1794D">
      <w:pPr>
        <w:pStyle w:val="a4"/>
        <w:ind w:left="0" w:right="843" w:firstLine="567"/>
      </w:pPr>
      <w:r w:rsidRPr="00F338C3">
        <w:t>устанавливать</w:t>
      </w:r>
      <w:r w:rsidRPr="00F338C3">
        <w:rPr>
          <w:spacing w:val="65"/>
        </w:rPr>
        <w:t xml:space="preserve">  </w:t>
      </w:r>
      <w:r w:rsidRPr="00F338C3">
        <w:t>существенные</w:t>
      </w:r>
      <w:r w:rsidRPr="00F338C3">
        <w:rPr>
          <w:spacing w:val="64"/>
        </w:rPr>
        <w:t xml:space="preserve">  </w:t>
      </w:r>
      <w:r w:rsidRPr="00F338C3">
        <w:t>признак</w:t>
      </w:r>
      <w:r w:rsidRPr="00F338C3">
        <w:rPr>
          <w:spacing w:val="68"/>
        </w:rPr>
        <w:t xml:space="preserve">  </w:t>
      </w:r>
      <w:r w:rsidRPr="00F338C3">
        <w:t>или</w:t>
      </w:r>
      <w:r w:rsidRPr="00F338C3">
        <w:rPr>
          <w:spacing w:val="64"/>
        </w:rPr>
        <w:t xml:space="preserve">  </w:t>
      </w:r>
      <w:r w:rsidRPr="00F338C3">
        <w:t>основания</w:t>
      </w:r>
      <w:r w:rsidRPr="00F338C3">
        <w:rPr>
          <w:spacing w:val="65"/>
        </w:rPr>
        <w:t xml:space="preserve">  </w:t>
      </w:r>
      <w:r w:rsidRPr="00F338C3">
        <w:t>для</w:t>
      </w:r>
      <w:r w:rsidRPr="00F338C3">
        <w:rPr>
          <w:spacing w:val="65"/>
        </w:rPr>
        <w:t xml:space="preserve">  </w:t>
      </w:r>
      <w:r w:rsidRPr="00F338C3">
        <w:t>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6138C5B2" w14:textId="77777777" w:rsidR="00B1794D" w:rsidRPr="00F338C3" w:rsidRDefault="00B1794D" w:rsidP="00B1794D">
      <w:pPr>
        <w:pStyle w:val="a4"/>
        <w:spacing w:before="1"/>
        <w:ind w:left="0" w:right="849" w:firstLine="567"/>
      </w:pPr>
      <w:r w:rsidRPr="00F338C3">
        <w:t>выявлять причинно-следственные, функциональные, иерархические и другие связи подсистем и элементов общества, например, мышления и деятельности,</w:t>
      </w:r>
      <w:r w:rsidRPr="00F338C3">
        <w:rPr>
          <w:spacing w:val="40"/>
        </w:rPr>
        <w:t xml:space="preserve"> </w:t>
      </w:r>
      <w:r w:rsidRPr="00F338C3">
        <w:t>экономической деятельности и проблем устойчивого развития,</w:t>
      </w:r>
      <w:r w:rsidRPr="00F338C3">
        <w:rPr>
          <w:spacing w:val="40"/>
        </w:rPr>
        <w:t xml:space="preserve"> </w:t>
      </w:r>
      <w:r w:rsidRPr="00F338C3">
        <w:t xml:space="preserve">макроэкономических показателей и качества </w:t>
      </w:r>
      <w:r w:rsidRPr="00F338C3">
        <w:lastRenderedPageBreak/>
        <w:t>жизни, изменениями содержания парниковых газов в атмосфере и</w:t>
      </w:r>
      <w:r w:rsidRPr="00F338C3">
        <w:rPr>
          <w:spacing w:val="40"/>
        </w:rPr>
        <w:t xml:space="preserve"> </w:t>
      </w:r>
      <w:r w:rsidRPr="00F338C3">
        <w:t>наблюдаемыми климатическими изменениями;</w:t>
      </w:r>
    </w:p>
    <w:p w14:paraId="5A052B22" w14:textId="77777777" w:rsidR="00B1794D" w:rsidRPr="00F338C3" w:rsidRDefault="00B1794D" w:rsidP="00B1794D">
      <w:pPr>
        <w:pStyle w:val="a4"/>
        <w:ind w:left="0" w:right="847" w:firstLine="567"/>
      </w:pPr>
      <w:r w:rsidRPr="00F338C3">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13549FA8" w14:textId="77777777" w:rsidR="00B1794D" w:rsidRPr="00F338C3" w:rsidRDefault="00B1794D" w:rsidP="00B1794D">
      <w:pPr>
        <w:pStyle w:val="a4"/>
        <w:ind w:left="0" w:right="852" w:firstLine="567"/>
      </w:pPr>
      <w:r w:rsidRPr="00F338C3">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307D9D84" w14:textId="77777777" w:rsidR="00B1794D" w:rsidRPr="00F338C3" w:rsidRDefault="00B1794D" w:rsidP="00B1794D">
      <w:pPr>
        <w:pStyle w:val="a4"/>
        <w:spacing w:before="1"/>
        <w:ind w:left="0" w:right="850" w:firstLine="567"/>
      </w:pPr>
      <w:proofErr w:type="gramStart"/>
      <w:r w:rsidRPr="00F338C3">
        <w:t>Формирование</w:t>
      </w:r>
      <w:r w:rsidRPr="00F338C3">
        <w:rPr>
          <w:spacing w:val="80"/>
        </w:rPr>
        <w:t xml:space="preserve">  </w:t>
      </w:r>
      <w:r w:rsidRPr="00F338C3">
        <w:t>универсальных</w:t>
      </w:r>
      <w:proofErr w:type="gramEnd"/>
      <w:r w:rsidRPr="00F338C3">
        <w:rPr>
          <w:spacing w:val="80"/>
        </w:rPr>
        <w:t xml:space="preserve">  </w:t>
      </w:r>
      <w:r w:rsidRPr="00F338C3">
        <w:t>учебных</w:t>
      </w:r>
      <w:r w:rsidRPr="00F338C3">
        <w:rPr>
          <w:spacing w:val="80"/>
        </w:rPr>
        <w:t xml:space="preserve">  </w:t>
      </w:r>
      <w:r w:rsidRPr="00F338C3">
        <w:t>познавательных</w:t>
      </w:r>
      <w:r w:rsidRPr="00F338C3">
        <w:rPr>
          <w:spacing w:val="80"/>
        </w:rPr>
        <w:t xml:space="preserve">  </w:t>
      </w:r>
      <w:r w:rsidRPr="00F338C3">
        <w:t>действий включает базовые исследовательские действия:</w:t>
      </w:r>
    </w:p>
    <w:p w14:paraId="5E108E3E" w14:textId="77777777" w:rsidR="00B1794D" w:rsidRPr="00F338C3" w:rsidRDefault="00B1794D" w:rsidP="00B1794D">
      <w:pPr>
        <w:pStyle w:val="a4"/>
        <w:ind w:left="0" w:right="850" w:firstLine="567"/>
      </w:pPr>
      <w:r w:rsidRPr="00F338C3">
        <w:t>владеть</w:t>
      </w:r>
      <w:r w:rsidRPr="00F338C3">
        <w:rPr>
          <w:spacing w:val="80"/>
        </w:rPr>
        <w:t xml:space="preserve">  </w:t>
      </w:r>
      <w:r w:rsidRPr="00F338C3">
        <w:t>навыками</w:t>
      </w:r>
      <w:r w:rsidRPr="00F338C3">
        <w:rPr>
          <w:spacing w:val="80"/>
        </w:rPr>
        <w:t xml:space="preserve">  </w:t>
      </w:r>
      <w:r w:rsidRPr="00F338C3">
        <w:t>учебно-исследовательской</w:t>
      </w:r>
      <w:r w:rsidRPr="00F338C3">
        <w:rPr>
          <w:spacing w:val="80"/>
        </w:rPr>
        <w:t xml:space="preserve">  </w:t>
      </w:r>
      <w:r w:rsidRPr="00F338C3">
        <w:t>и</w:t>
      </w:r>
      <w:r w:rsidRPr="00F338C3">
        <w:rPr>
          <w:spacing w:val="80"/>
        </w:rPr>
        <w:t xml:space="preserve">  </w:t>
      </w:r>
      <w:r w:rsidRPr="00F338C3">
        <w:t>проектной</w:t>
      </w:r>
      <w:r w:rsidRPr="00F338C3">
        <w:rPr>
          <w:spacing w:val="80"/>
        </w:rPr>
        <w:t xml:space="preserve">  </w:t>
      </w:r>
      <w:r w:rsidRPr="00F338C3">
        <w:t>деятельности для</w:t>
      </w:r>
      <w:r w:rsidRPr="00F338C3">
        <w:rPr>
          <w:spacing w:val="40"/>
        </w:rPr>
        <w:t xml:space="preserve">  </w:t>
      </w:r>
      <w:r w:rsidRPr="00F338C3">
        <w:t>формулирования</w:t>
      </w:r>
      <w:r w:rsidRPr="00F338C3">
        <w:rPr>
          <w:spacing w:val="39"/>
        </w:rPr>
        <w:t xml:space="preserve">  </w:t>
      </w:r>
      <w:r w:rsidRPr="00F338C3">
        <w:t>и</w:t>
      </w:r>
      <w:r w:rsidRPr="00F338C3">
        <w:rPr>
          <w:spacing w:val="40"/>
        </w:rPr>
        <w:t xml:space="preserve">  </w:t>
      </w:r>
      <w:r w:rsidRPr="00F338C3">
        <w:t>обоснования</w:t>
      </w:r>
      <w:r w:rsidRPr="00F338C3">
        <w:rPr>
          <w:spacing w:val="39"/>
        </w:rPr>
        <w:t xml:space="preserve">  </w:t>
      </w:r>
      <w:r w:rsidRPr="00F338C3">
        <w:t>собственной</w:t>
      </w:r>
      <w:r w:rsidRPr="00F338C3">
        <w:rPr>
          <w:spacing w:val="40"/>
        </w:rPr>
        <w:t xml:space="preserve">  </w:t>
      </w:r>
      <w:r w:rsidRPr="00F338C3">
        <w:t>точки</w:t>
      </w:r>
      <w:r w:rsidRPr="00F338C3">
        <w:rPr>
          <w:spacing w:val="39"/>
        </w:rPr>
        <w:t xml:space="preserve">  </w:t>
      </w:r>
      <w:r w:rsidRPr="00F338C3">
        <w:t>зрения</w:t>
      </w:r>
      <w:r w:rsidRPr="00F338C3">
        <w:rPr>
          <w:spacing w:val="39"/>
        </w:rPr>
        <w:t xml:space="preserve">  </w:t>
      </w:r>
      <w:r w:rsidRPr="00F338C3">
        <w:t>(версии,</w:t>
      </w:r>
      <w:r w:rsidRPr="00F338C3">
        <w:rPr>
          <w:spacing w:val="39"/>
        </w:rPr>
        <w:t xml:space="preserve">  </w:t>
      </w:r>
      <w:r w:rsidRPr="00F338C3">
        <w:t>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3C2DD0B1" w14:textId="77777777" w:rsidR="00B1794D" w:rsidRPr="00F338C3" w:rsidRDefault="00B1794D" w:rsidP="00B1794D">
      <w:pPr>
        <w:pStyle w:val="a4"/>
        <w:ind w:left="0" w:firstLine="567"/>
      </w:pPr>
      <w:r w:rsidRPr="00F338C3">
        <w:t>анализировать</w:t>
      </w:r>
      <w:r w:rsidRPr="00F338C3">
        <w:rPr>
          <w:spacing w:val="70"/>
          <w:w w:val="150"/>
        </w:rPr>
        <w:t xml:space="preserve"> </w:t>
      </w:r>
      <w:r w:rsidRPr="00F338C3">
        <w:t>полученные</w:t>
      </w:r>
      <w:r w:rsidRPr="00F338C3">
        <w:rPr>
          <w:spacing w:val="71"/>
          <w:w w:val="150"/>
        </w:rPr>
        <w:t xml:space="preserve"> </w:t>
      </w:r>
      <w:r w:rsidRPr="00F338C3">
        <w:t>в</w:t>
      </w:r>
      <w:r w:rsidRPr="00F338C3">
        <w:rPr>
          <w:spacing w:val="72"/>
          <w:w w:val="150"/>
        </w:rPr>
        <w:t xml:space="preserve"> </w:t>
      </w:r>
      <w:r w:rsidRPr="00F338C3">
        <w:t>ходе</w:t>
      </w:r>
      <w:r w:rsidRPr="00F338C3">
        <w:rPr>
          <w:spacing w:val="77"/>
          <w:w w:val="150"/>
        </w:rPr>
        <w:t xml:space="preserve"> </w:t>
      </w:r>
      <w:r w:rsidRPr="00F338C3">
        <w:t>решения</w:t>
      </w:r>
      <w:r w:rsidRPr="00F338C3">
        <w:rPr>
          <w:spacing w:val="73"/>
          <w:w w:val="150"/>
        </w:rPr>
        <w:t xml:space="preserve"> </w:t>
      </w:r>
      <w:r w:rsidRPr="00F338C3">
        <w:t>задачи</w:t>
      </w:r>
      <w:r w:rsidRPr="00F338C3">
        <w:rPr>
          <w:spacing w:val="74"/>
          <w:w w:val="150"/>
        </w:rPr>
        <w:t xml:space="preserve"> </w:t>
      </w:r>
      <w:r w:rsidRPr="00F338C3">
        <w:t>результаты</w:t>
      </w:r>
      <w:r w:rsidRPr="00F338C3">
        <w:rPr>
          <w:spacing w:val="75"/>
          <w:w w:val="150"/>
        </w:rPr>
        <w:t xml:space="preserve"> </w:t>
      </w:r>
      <w:r w:rsidRPr="00F338C3">
        <w:t>для</w:t>
      </w:r>
      <w:r w:rsidRPr="00F338C3">
        <w:rPr>
          <w:spacing w:val="74"/>
          <w:w w:val="150"/>
        </w:rPr>
        <w:t xml:space="preserve"> </w:t>
      </w:r>
      <w:r w:rsidRPr="00F338C3">
        <w:rPr>
          <w:spacing w:val="-2"/>
        </w:rPr>
        <w:t>описания</w:t>
      </w:r>
    </w:p>
    <w:p w14:paraId="12ACCC50" w14:textId="77777777" w:rsidR="00B1794D" w:rsidRPr="00F338C3" w:rsidRDefault="00B1794D" w:rsidP="00B1794D">
      <w:pPr>
        <w:pStyle w:val="a4"/>
        <w:spacing w:before="67"/>
        <w:ind w:left="0" w:right="852" w:firstLine="567"/>
      </w:pPr>
      <w:r w:rsidRPr="00F338C3">
        <w:t>(реконструкции) в устной и письменной форме исторических событий, явлений,</w:t>
      </w:r>
      <w:r w:rsidRPr="00F338C3">
        <w:rPr>
          <w:spacing w:val="80"/>
        </w:rPr>
        <w:t xml:space="preserve"> </w:t>
      </w:r>
      <w:r w:rsidRPr="00F338C3">
        <w:t>процессов истории родного края, истории России и всемирной истории;</w:t>
      </w:r>
    </w:p>
    <w:p w14:paraId="0A26E3D8" w14:textId="77777777" w:rsidR="00B1794D" w:rsidRPr="00F338C3" w:rsidRDefault="00B1794D" w:rsidP="00B1794D">
      <w:pPr>
        <w:pStyle w:val="a4"/>
        <w:ind w:left="0" w:right="851" w:firstLine="567"/>
      </w:pPr>
      <w:r w:rsidRPr="00F338C3">
        <w:t xml:space="preserve">формулировать аргументы для подтверждения/опровержения собственной или </w:t>
      </w:r>
      <w:proofErr w:type="gramStart"/>
      <w:r w:rsidRPr="00F338C3">
        <w:t>предложенной</w:t>
      </w:r>
      <w:r w:rsidRPr="00F338C3">
        <w:rPr>
          <w:spacing w:val="64"/>
        </w:rPr>
        <w:t xml:space="preserve">  </w:t>
      </w:r>
      <w:r w:rsidRPr="00F338C3">
        <w:t>точки</w:t>
      </w:r>
      <w:proofErr w:type="gramEnd"/>
      <w:r w:rsidRPr="00F338C3">
        <w:rPr>
          <w:spacing w:val="64"/>
        </w:rPr>
        <w:t xml:space="preserve">  </w:t>
      </w:r>
      <w:r w:rsidRPr="00F338C3">
        <w:t>зрения</w:t>
      </w:r>
      <w:r w:rsidRPr="00F338C3">
        <w:rPr>
          <w:spacing w:val="63"/>
        </w:rPr>
        <w:t xml:space="preserve">  </w:t>
      </w:r>
      <w:r w:rsidRPr="00F338C3">
        <w:t>по</w:t>
      </w:r>
      <w:r w:rsidRPr="00F338C3">
        <w:rPr>
          <w:spacing w:val="63"/>
        </w:rPr>
        <w:t xml:space="preserve">  </w:t>
      </w:r>
      <w:r w:rsidRPr="00F338C3">
        <w:t>дискуссионной</w:t>
      </w:r>
      <w:r w:rsidRPr="00F338C3">
        <w:rPr>
          <w:spacing w:val="65"/>
        </w:rPr>
        <w:t xml:space="preserve">  </w:t>
      </w:r>
      <w:r w:rsidRPr="00F338C3">
        <w:t>проблеме</w:t>
      </w:r>
      <w:r w:rsidRPr="00F338C3">
        <w:rPr>
          <w:spacing w:val="64"/>
        </w:rPr>
        <w:t xml:space="preserve">  </w:t>
      </w:r>
      <w:r w:rsidRPr="00F338C3">
        <w:t>из</w:t>
      </w:r>
      <w:r w:rsidRPr="00F338C3">
        <w:rPr>
          <w:spacing w:val="64"/>
        </w:rPr>
        <w:t xml:space="preserve">  </w:t>
      </w:r>
      <w:r w:rsidRPr="00F338C3">
        <w:t>истории</w:t>
      </w:r>
      <w:r w:rsidRPr="00F338C3">
        <w:rPr>
          <w:spacing w:val="65"/>
        </w:rPr>
        <w:t xml:space="preserve">  </w:t>
      </w:r>
      <w:r w:rsidRPr="00F338C3">
        <w:t>России и всемирной истории и сравнивать предложенную аргументацию, выбирать наиболее аргументированную позицию;</w:t>
      </w:r>
    </w:p>
    <w:p w14:paraId="10FF9396" w14:textId="77777777" w:rsidR="00B1794D" w:rsidRPr="00F338C3" w:rsidRDefault="00B1794D" w:rsidP="00B1794D">
      <w:pPr>
        <w:pStyle w:val="a4"/>
        <w:ind w:left="0" w:right="848" w:firstLine="567"/>
      </w:pPr>
      <w:r w:rsidRPr="00F338C3">
        <w:t>актуализировать познавательную задачу, выдвигать гипотезу ее решения, находить аргументы</w:t>
      </w:r>
      <w:r w:rsidRPr="00F338C3">
        <w:rPr>
          <w:spacing w:val="72"/>
        </w:rPr>
        <w:t xml:space="preserve">   </w:t>
      </w:r>
      <w:r w:rsidRPr="00F338C3">
        <w:t>для</w:t>
      </w:r>
      <w:r w:rsidRPr="00F338C3">
        <w:rPr>
          <w:spacing w:val="72"/>
        </w:rPr>
        <w:t xml:space="preserve">   </w:t>
      </w:r>
      <w:r w:rsidRPr="00F338C3">
        <w:t>доказательства</w:t>
      </w:r>
      <w:r w:rsidRPr="00F338C3">
        <w:rPr>
          <w:spacing w:val="72"/>
        </w:rPr>
        <w:t xml:space="preserve">   </w:t>
      </w:r>
      <w:r w:rsidRPr="00F338C3">
        <w:t>своих</w:t>
      </w:r>
      <w:r w:rsidRPr="00F338C3">
        <w:rPr>
          <w:spacing w:val="73"/>
        </w:rPr>
        <w:t xml:space="preserve">   </w:t>
      </w:r>
      <w:r w:rsidRPr="00F338C3">
        <w:t>утверждений,</w:t>
      </w:r>
      <w:r w:rsidRPr="00F338C3">
        <w:rPr>
          <w:spacing w:val="72"/>
        </w:rPr>
        <w:t xml:space="preserve">   </w:t>
      </w:r>
      <w:r w:rsidRPr="00F338C3">
        <w:t>задавать</w:t>
      </w:r>
      <w:r w:rsidRPr="00F338C3">
        <w:rPr>
          <w:spacing w:val="72"/>
        </w:rPr>
        <w:t xml:space="preserve">   </w:t>
      </w:r>
      <w:r w:rsidRPr="00F338C3">
        <w:t>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14:paraId="37CDAB39" w14:textId="77777777" w:rsidR="00B1794D" w:rsidRPr="00F338C3" w:rsidRDefault="00B1794D" w:rsidP="00B1794D">
      <w:pPr>
        <w:pStyle w:val="a4"/>
        <w:ind w:left="0" w:right="848" w:firstLine="567"/>
      </w:pPr>
      <w:r w:rsidRPr="00F338C3">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w:t>
      </w:r>
      <w:r w:rsidRPr="00F338C3">
        <w:rPr>
          <w:spacing w:val="76"/>
          <w:w w:val="150"/>
        </w:rPr>
        <w:t xml:space="preserve">  </w:t>
      </w:r>
      <w:r w:rsidRPr="00F338C3">
        <w:t>в</w:t>
      </w:r>
      <w:r w:rsidRPr="00F338C3">
        <w:rPr>
          <w:spacing w:val="76"/>
          <w:w w:val="150"/>
        </w:rPr>
        <w:t xml:space="preserve">  </w:t>
      </w:r>
      <w:r w:rsidRPr="00F338C3">
        <w:t>социальных</w:t>
      </w:r>
      <w:r w:rsidRPr="00F338C3">
        <w:rPr>
          <w:spacing w:val="78"/>
          <w:w w:val="150"/>
        </w:rPr>
        <w:t xml:space="preserve">  </w:t>
      </w:r>
      <w:r w:rsidRPr="00F338C3">
        <w:t>науках,</w:t>
      </w:r>
      <w:r w:rsidRPr="00F338C3">
        <w:rPr>
          <w:spacing w:val="77"/>
          <w:w w:val="150"/>
        </w:rPr>
        <w:t xml:space="preserve">  </w:t>
      </w:r>
      <w:r w:rsidRPr="00F338C3">
        <w:t>включая</w:t>
      </w:r>
      <w:r w:rsidRPr="00F338C3">
        <w:rPr>
          <w:spacing w:val="79"/>
          <w:w w:val="150"/>
        </w:rPr>
        <w:t xml:space="preserve">  </w:t>
      </w:r>
      <w:r w:rsidRPr="00F338C3">
        <w:t>универсальные</w:t>
      </w:r>
      <w:r w:rsidRPr="00F338C3">
        <w:rPr>
          <w:spacing w:val="77"/>
          <w:w w:val="150"/>
        </w:rPr>
        <w:t xml:space="preserve">  </w:t>
      </w:r>
      <w:r w:rsidRPr="00F338C3">
        <w:t>методы</w:t>
      </w:r>
      <w:r w:rsidRPr="00F338C3">
        <w:rPr>
          <w:spacing w:val="76"/>
          <w:w w:val="150"/>
        </w:rPr>
        <w:t xml:space="preserve">  </w:t>
      </w:r>
      <w:r w:rsidRPr="00F338C3">
        <w:t>науки, а</w:t>
      </w:r>
      <w:r w:rsidRPr="00F338C3">
        <w:rPr>
          <w:spacing w:val="-1"/>
        </w:rPr>
        <w:t xml:space="preserve"> </w:t>
      </w:r>
      <w:r w:rsidRPr="00F338C3">
        <w:t>также</w:t>
      </w:r>
      <w:r w:rsidRPr="00F338C3">
        <w:rPr>
          <w:spacing w:val="-1"/>
        </w:rPr>
        <w:t xml:space="preserve"> </w:t>
      </w:r>
      <w:r w:rsidRPr="00F338C3">
        <w:t>специальные</w:t>
      </w:r>
      <w:r w:rsidRPr="00F338C3">
        <w:rPr>
          <w:spacing w:val="-2"/>
        </w:rPr>
        <w:t xml:space="preserve"> </w:t>
      </w:r>
      <w:r w:rsidRPr="00F338C3">
        <w:t>методы</w:t>
      </w:r>
      <w:r w:rsidRPr="00F338C3">
        <w:rPr>
          <w:spacing w:val="-1"/>
        </w:rPr>
        <w:t xml:space="preserve"> </w:t>
      </w:r>
      <w:r w:rsidRPr="00F338C3">
        <w:t>социального познания, в</w:t>
      </w:r>
      <w:r w:rsidRPr="00F338C3">
        <w:rPr>
          <w:spacing w:val="-1"/>
        </w:rPr>
        <w:t xml:space="preserve"> </w:t>
      </w:r>
      <w:r w:rsidRPr="00F338C3">
        <w:t>том числе</w:t>
      </w:r>
      <w:r w:rsidRPr="00F338C3">
        <w:rPr>
          <w:spacing w:val="-1"/>
        </w:rPr>
        <w:t xml:space="preserve"> </w:t>
      </w:r>
      <w:r w:rsidRPr="00F338C3">
        <w:t>социологические</w:t>
      </w:r>
      <w:r w:rsidRPr="00F338C3">
        <w:rPr>
          <w:spacing w:val="-1"/>
        </w:rPr>
        <w:t xml:space="preserve"> </w:t>
      </w:r>
      <w:r w:rsidRPr="00F338C3">
        <w:t>опросы, биографический метод, социальное прогнозирование, метод моделирования и сравнительно-исторический метод; владеть элементами научной методологии</w:t>
      </w:r>
      <w:r w:rsidRPr="00F338C3">
        <w:rPr>
          <w:spacing w:val="80"/>
        </w:rPr>
        <w:t xml:space="preserve"> </w:t>
      </w:r>
      <w:r w:rsidRPr="00F338C3">
        <w:t>социального познания.</w:t>
      </w:r>
    </w:p>
    <w:p w14:paraId="682E795B" w14:textId="77777777" w:rsidR="00B1794D" w:rsidRPr="00F338C3" w:rsidRDefault="00B1794D" w:rsidP="00B1794D">
      <w:pPr>
        <w:pStyle w:val="a4"/>
        <w:ind w:left="0" w:right="850" w:firstLine="567"/>
      </w:pPr>
      <w:proofErr w:type="gramStart"/>
      <w:r w:rsidRPr="00F338C3">
        <w:t>Формирование</w:t>
      </w:r>
      <w:r w:rsidRPr="00F338C3">
        <w:rPr>
          <w:spacing w:val="80"/>
        </w:rPr>
        <w:t xml:space="preserve">  </w:t>
      </w:r>
      <w:r w:rsidRPr="00F338C3">
        <w:t>универсальных</w:t>
      </w:r>
      <w:proofErr w:type="gramEnd"/>
      <w:r w:rsidRPr="00F338C3">
        <w:rPr>
          <w:spacing w:val="80"/>
        </w:rPr>
        <w:t xml:space="preserve">  </w:t>
      </w:r>
      <w:r w:rsidRPr="00F338C3">
        <w:t>учебных</w:t>
      </w:r>
      <w:r w:rsidRPr="00F338C3">
        <w:rPr>
          <w:spacing w:val="80"/>
        </w:rPr>
        <w:t xml:space="preserve">  </w:t>
      </w:r>
      <w:r w:rsidRPr="00F338C3">
        <w:t>познавательных</w:t>
      </w:r>
      <w:r w:rsidRPr="00F338C3">
        <w:rPr>
          <w:spacing w:val="80"/>
        </w:rPr>
        <w:t xml:space="preserve">  </w:t>
      </w:r>
      <w:r w:rsidRPr="00F338C3">
        <w:t>действий включает работу с информацией:</w:t>
      </w:r>
    </w:p>
    <w:p w14:paraId="59F2751E" w14:textId="77777777" w:rsidR="00B1794D" w:rsidRPr="00F338C3" w:rsidRDefault="00B1794D" w:rsidP="00B1794D">
      <w:pPr>
        <w:pStyle w:val="a4"/>
        <w:ind w:left="0" w:right="843" w:firstLine="567"/>
      </w:pPr>
      <w:r w:rsidRPr="00F338C3">
        <w:t>владеть навыками получения</w:t>
      </w:r>
      <w:r w:rsidRPr="00F338C3">
        <w:rPr>
          <w:spacing w:val="-1"/>
        </w:rPr>
        <w:t xml:space="preserve"> </w:t>
      </w:r>
      <w:r w:rsidRPr="00F338C3">
        <w:t>социальной</w:t>
      </w:r>
      <w:r w:rsidRPr="00F338C3">
        <w:rPr>
          <w:spacing w:val="-2"/>
        </w:rPr>
        <w:t xml:space="preserve"> </w:t>
      </w:r>
      <w:r w:rsidRPr="00F338C3">
        <w:t>информации</w:t>
      </w:r>
      <w:r w:rsidRPr="00F338C3">
        <w:rPr>
          <w:spacing w:val="-2"/>
        </w:rPr>
        <w:t xml:space="preserve"> </w:t>
      </w:r>
      <w:r w:rsidRPr="00F338C3">
        <w:t>из</w:t>
      </w:r>
      <w:r w:rsidRPr="00F338C3">
        <w:rPr>
          <w:spacing w:val="40"/>
        </w:rPr>
        <w:t xml:space="preserve"> </w:t>
      </w:r>
      <w:r w:rsidRPr="00F338C3">
        <w:t>источников</w:t>
      </w:r>
      <w:r w:rsidRPr="00F338C3">
        <w:rPr>
          <w:spacing w:val="-5"/>
        </w:rPr>
        <w:t xml:space="preserve"> </w:t>
      </w:r>
      <w:r w:rsidRPr="00F338C3">
        <w:t>разных</w:t>
      </w:r>
      <w:r w:rsidRPr="00F338C3">
        <w:rPr>
          <w:spacing w:val="-2"/>
        </w:rPr>
        <w:t xml:space="preserve"> </w:t>
      </w:r>
      <w:r w:rsidRPr="00F338C3">
        <w:t xml:space="preserve">типов </w:t>
      </w:r>
      <w:proofErr w:type="gramStart"/>
      <w:r w:rsidRPr="00F338C3">
        <w:t>и</w:t>
      </w:r>
      <w:r w:rsidRPr="00F338C3">
        <w:rPr>
          <w:spacing w:val="58"/>
        </w:rPr>
        <w:t xml:space="preserve">  </w:t>
      </w:r>
      <w:r w:rsidRPr="00F338C3">
        <w:t>различать</w:t>
      </w:r>
      <w:proofErr w:type="gramEnd"/>
      <w:r w:rsidRPr="00F338C3">
        <w:rPr>
          <w:spacing w:val="58"/>
        </w:rPr>
        <w:t xml:space="preserve">  </w:t>
      </w:r>
      <w:r w:rsidRPr="00F338C3">
        <w:t>в</w:t>
      </w:r>
      <w:r w:rsidRPr="00F338C3">
        <w:rPr>
          <w:spacing w:val="56"/>
        </w:rPr>
        <w:t xml:space="preserve">  </w:t>
      </w:r>
      <w:r w:rsidRPr="00F338C3">
        <w:t>ней</w:t>
      </w:r>
      <w:r w:rsidRPr="00F338C3">
        <w:rPr>
          <w:spacing w:val="57"/>
        </w:rPr>
        <w:t xml:space="preserve">  </w:t>
      </w:r>
      <w:r w:rsidRPr="00F338C3">
        <w:t>события,</w:t>
      </w:r>
      <w:r w:rsidRPr="00F338C3">
        <w:rPr>
          <w:spacing w:val="57"/>
        </w:rPr>
        <w:t xml:space="preserve">  </w:t>
      </w:r>
      <w:r w:rsidRPr="00F338C3">
        <w:t>явления,</w:t>
      </w:r>
      <w:r w:rsidRPr="00F338C3">
        <w:rPr>
          <w:spacing w:val="56"/>
        </w:rPr>
        <w:t xml:space="preserve">  </w:t>
      </w:r>
      <w:r w:rsidRPr="00F338C3">
        <w:t>процессы;</w:t>
      </w:r>
      <w:r w:rsidRPr="00F338C3">
        <w:rPr>
          <w:spacing w:val="57"/>
        </w:rPr>
        <w:t xml:space="preserve">  </w:t>
      </w:r>
      <w:r w:rsidRPr="00F338C3">
        <w:t>факты</w:t>
      </w:r>
      <w:r w:rsidRPr="00F338C3">
        <w:rPr>
          <w:spacing w:val="57"/>
        </w:rPr>
        <w:t xml:space="preserve">  </w:t>
      </w:r>
      <w:r w:rsidRPr="00F338C3">
        <w:t>и</w:t>
      </w:r>
      <w:r w:rsidRPr="00F338C3">
        <w:rPr>
          <w:spacing w:val="58"/>
        </w:rPr>
        <w:t xml:space="preserve">  </w:t>
      </w:r>
      <w:r w:rsidRPr="00F338C3">
        <w:t>мнения,</w:t>
      </w:r>
      <w:r w:rsidRPr="00F338C3">
        <w:rPr>
          <w:spacing w:val="57"/>
        </w:rPr>
        <w:t xml:space="preserve">  </w:t>
      </w:r>
      <w:r w:rsidRPr="00F338C3">
        <w:t>описания и объяснения, гипотезы и теории, обобщать историческую информацию по истории</w:t>
      </w:r>
      <w:r w:rsidRPr="00F338C3">
        <w:rPr>
          <w:spacing w:val="40"/>
        </w:rPr>
        <w:t xml:space="preserve"> </w:t>
      </w:r>
      <w:r w:rsidRPr="00F338C3">
        <w:t>России и зарубежных стран;</w:t>
      </w:r>
    </w:p>
    <w:p w14:paraId="4583F0AA" w14:textId="77777777" w:rsidR="00B1794D" w:rsidRPr="00F338C3" w:rsidRDefault="00B1794D" w:rsidP="00B1794D">
      <w:pPr>
        <w:pStyle w:val="a4"/>
        <w:ind w:left="0" w:right="844" w:firstLine="567"/>
      </w:pPr>
      <w:r w:rsidRPr="00F338C3">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w:t>
      </w:r>
      <w:r w:rsidRPr="00F338C3">
        <w:rPr>
          <w:spacing w:val="60"/>
          <w:w w:val="150"/>
        </w:rPr>
        <w:t xml:space="preserve">    </w:t>
      </w:r>
      <w:r w:rsidRPr="00F338C3">
        <w:t>обоснованные</w:t>
      </w:r>
      <w:r w:rsidRPr="00F338C3">
        <w:rPr>
          <w:spacing w:val="60"/>
          <w:w w:val="150"/>
        </w:rPr>
        <w:t xml:space="preserve">    </w:t>
      </w:r>
      <w:proofErr w:type="gramStart"/>
      <w:r w:rsidRPr="00F338C3">
        <w:t>выводы,</w:t>
      </w:r>
      <w:r w:rsidRPr="00F338C3">
        <w:rPr>
          <w:spacing w:val="60"/>
          <w:w w:val="150"/>
        </w:rPr>
        <w:t xml:space="preserve">   </w:t>
      </w:r>
      <w:proofErr w:type="gramEnd"/>
      <w:r w:rsidRPr="00F338C3">
        <w:rPr>
          <w:spacing w:val="60"/>
          <w:w w:val="150"/>
        </w:rPr>
        <w:t xml:space="preserve"> </w:t>
      </w:r>
      <w:r w:rsidRPr="00F338C3">
        <w:t>различать</w:t>
      </w:r>
      <w:r w:rsidRPr="00F338C3">
        <w:rPr>
          <w:spacing w:val="60"/>
          <w:w w:val="150"/>
        </w:rPr>
        <w:t xml:space="preserve">    </w:t>
      </w:r>
      <w:r w:rsidRPr="00F338C3">
        <w:t>отдельные</w:t>
      </w:r>
      <w:r w:rsidRPr="00F338C3">
        <w:rPr>
          <w:spacing w:val="60"/>
          <w:w w:val="150"/>
        </w:rPr>
        <w:t xml:space="preserve">    </w:t>
      </w:r>
      <w:r w:rsidRPr="00F338C3">
        <w:t>компоненты в</w:t>
      </w:r>
      <w:r w:rsidRPr="00F338C3">
        <w:rPr>
          <w:spacing w:val="68"/>
          <w:w w:val="150"/>
        </w:rPr>
        <w:t xml:space="preserve">   </w:t>
      </w:r>
      <w:r w:rsidRPr="00F338C3">
        <w:t>информационном</w:t>
      </w:r>
      <w:r w:rsidRPr="00F338C3">
        <w:rPr>
          <w:spacing w:val="67"/>
          <w:w w:val="150"/>
        </w:rPr>
        <w:t xml:space="preserve">   </w:t>
      </w:r>
      <w:r w:rsidRPr="00F338C3">
        <w:t>сообщении,</w:t>
      </w:r>
      <w:r w:rsidRPr="00F338C3">
        <w:rPr>
          <w:spacing w:val="68"/>
          <w:w w:val="150"/>
        </w:rPr>
        <w:t xml:space="preserve">   </w:t>
      </w:r>
      <w:r w:rsidRPr="00F338C3">
        <w:t>осуществлять</w:t>
      </w:r>
      <w:r w:rsidRPr="00F338C3">
        <w:rPr>
          <w:spacing w:val="68"/>
          <w:w w:val="150"/>
        </w:rPr>
        <w:t xml:space="preserve">   </w:t>
      </w:r>
      <w:r w:rsidRPr="00F338C3">
        <w:t>анализ,</w:t>
      </w:r>
      <w:r w:rsidRPr="00F338C3">
        <w:rPr>
          <w:spacing w:val="67"/>
          <w:w w:val="150"/>
        </w:rPr>
        <w:t xml:space="preserve">   </w:t>
      </w:r>
      <w:r w:rsidRPr="00F338C3">
        <w:t>систематизацию и интерпретацию информации различных видов и форм представления;</w:t>
      </w:r>
    </w:p>
    <w:p w14:paraId="71B491C1" w14:textId="77777777" w:rsidR="00B1794D" w:rsidRPr="00F338C3" w:rsidRDefault="00B1794D" w:rsidP="00B1794D">
      <w:pPr>
        <w:pStyle w:val="a4"/>
        <w:ind w:left="0" w:right="845" w:firstLine="567"/>
      </w:pPr>
      <w:r w:rsidRPr="00F338C3">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w:t>
      </w:r>
    </w:p>
    <w:p w14:paraId="37489DD0"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77DB0269" w14:textId="77777777" w:rsidR="00B1794D" w:rsidRPr="00F338C3" w:rsidRDefault="00B1794D" w:rsidP="00B1794D">
      <w:pPr>
        <w:pStyle w:val="a4"/>
        <w:tabs>
          <w:tab w:val="left" w:pos="9098"/>
        </w:tabs>
        <w:spacing w:before="67"/>
        <w:ind w:left="0" w:right="846" w:firstLine="567"/>
      </w:pPr>
      <w:r w:rsidRPr="00F338C3">
        <w:lastRenderedPageBreak/>
        <w:t xml:space="preserve">задач с соблюдением требований эргономики, техники безопасности, гигиены, </w:t>
      </w:r>
      <w:r w:rsidRPr="00F338C3">
        <w:rPr>
          <w:spacing w:val="-2"/>
        </w:rPr>
        <w:t>ресурсосбережения,</w:t>
      </w:r>
      <w:r w:rsidRPr="00F338C3">
        <w:tab/>
      </w:r>
      <w:r w:rsidRPr="00F338C3">
        <w:rPr>
          <w:spacing w:val="-2"/>
        </w:rPr>
        <w:t>правовых</w:t>
      </w:r>
    </w:p>
    <w:p w14:paraId="27F86BC9" w14:textId="77777777" w:rsidR="00B1794D" w:rsidRPr="00F338C3" w:rsidRDefault="00B1794D" w:rsidP="00B1794D">
      <w:pPr>
        <w:pStyle w:val="a4"/>
        <w:ind w:left="0" w:firstLine="567"/>
      </w:pPr>
      <w:r w:rsidRPr="00F338C3">
        <w:t>и</w:t>
      </w:r>
      <w:r w:rsidRPr="00F338C3">
        <w:rPr>
          <w:spacing w:val="-3"/>
        </w:rPr>
        <w:t xml:space="preserve"> </w:t>
      </w:r>
      <w:r w:rsidRPr="00F338C3">
        <w:t>этических</w:t>
      </w:r>
      <w:r w:rsidRPr="00F338C3">
        <w:rPr>
          <w:spacing w:val="-4"/>
        </w:rPr>
        <w:t xml:space="preserve"> </w:t>
      </w:r>
      <w:r w:rsidRPr="00F338C3">
        <w:t>норм,</w:t>
      </w:r>
      <w:r w:rsidRPr="00F338C3">
        <w:rPr>
          <w:spacing w:val="-3"/>
        </w:rPr>
        <w:t xml:space="preserve"> </w:t>
      </w:r>
      <w:r w:rsidRPr="00F338C3">
        <w:t>норм</w:t>
      </w:r>
      <w:r w:rsidRPr="00F338C3">
        <w:rPr>
          <w:spacing w:val="-7"/>
        </w:rPr>
        <w:t xml:space="preserve"> </w:t>
      </w:r>
      <w:r w:rsidRPr="00F338C3">
        <w:t>информационной</w:t>
      </w:r>
      <w:r w:rsidRPr="00F338C3">
        <w:rPr>
          <w:spacing w:val="-2"/>
        </w:rPr>
        <w:t xml:space="preserve"> безопасности;</w:t>
      </w:r>
    </w:p>
    <w:p w14:paraId="004BB865" w14:textId="77777777" w:rsidR="00B1794D" w:rsidRPr="00F338C3" w:rsidRDefault="00B1794D" w:rsidP="00B1794D">
      <w:pPr>
        <w:pStyle w:val="a4"/>
        <w:spacing w:before="139"/>
        <w:ind w:left="0" w:right="850" w:firstLine="567"/>
      </w:pPr>
      <w:r w:rsidRPr="00F338C3">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73ED9AE8" w14:textId="77777777" w:rsidR="00B1794D" w:rsidRPr="00F338C3" w:rsidRDefault="00B1794D" w:rsidP="00B1794D">
      <w:pPr>
        <w:pStyle w:val="a4"/>
        <w:ind w:left="0" w:right="852" w:firstLine="567"/>
      </w:pPr>
      <w:r w:rsidRPr="00F338C3">
        <w:t xml:space="preserve">Формирование универсальных учебных коммуникативных действий включает </w:t>
      </w:r>
      <w:r w:rsidRPr="00F338C3">
        <w:rPr>
          <w:spacing w:val="-2"/>
        </w:rPr>
        <w:t>умения:</w:t>
      </w:r>
    </w:p>
    <w:p w14:paraId="7D5CBA87" w14:textId="3789D9BF" w:rsidR="00B1794D" w:rsidRPr="00F338C3" w:rsidRDefault="00B1794D" w:rsidP="00B1794D">
      <w:pPr>
        <w:pStyle w:val="a4"/>
        <w:ind w:left="0" w:right="848" w:firstLine="567"/>
      </w:pPr>
      <w:r w:rsidRPr="00F338C3">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w:t>
      </w:r>
      <w:r w:rsidRPr="00F338C3">
        <w:rPr>
          <w:spacing w:val="40"/>
        </w:rPr>
        <w:t xml:space="preserve"> </w:t>
      </w:r>
      <w:r w:rsidRPr="00F338C3">
        <w:t>развития России как многонационального государства, знакомство</w:t>
      </w:r>
      <w:r w:rsidR="00D71FBD" w:rsidRPr="00F338C3">
        <w:t xml:space="preserve"> </w:t>
      </w:r>
      <w:r w:rsidRPr="00F338C3">
        <w:t>с культурой, традициями и обычаями народов России;</w:t>
      </w:r>
    </w:p>
    <w:p w14:paraId="696CCC32" w14:textId="77777777" w:rsidR="00B1794D" w:rsidRPr="00F338C3" w:rsidRDefault="00B1794D" w:rsidP="00B1794D">
      <w:pPr>
        <w:pStyle w:val="a4"/>
        <w:spacing w:before="1"/>
        <w:ind w:left="0" w:right="851" w:firstLine="567"/>
      </w:pPr>
      <w:r w:rsidRPr="00F338C3">
        <w:t>выбирать тематику</w:t>
      </w:r>
      <w:r w:rsidRPr="00F338C3">
        <w:rPr>
          <w:spacing w:val="-9"/>
        </w:rPr>
        <w:t xml:space="preserve"> </w:t>
      </w:r>
      <w:r w:rsidRPr="00F338C3">
        <w:t>и методы</w:t>
      </w:r>
      <w:r w:rsidRPr="00F338C3">
        <w:rPr>
          <w:spacing w:val="-2"/>
        </w:rPr>
        <w:t xml:space="preserve"> </w:t>
      </w:r>
      <w:r w:rsidRPr="00F338C3">
        <w:t>совместных действий с учетом</w:t>
      </w:r>
      <w:r w:rsidRPr="00F338C3">
        <w:rPr>
          <w:spacing w:val="-1"/>
        </w:rPr>
        <w:t xml:space="preserve"> </w:t>
      </w:r>
      <w:r w:rsidRPr="00F338C3">
        <w:t>возможностей</w:t>
      </w:r>
      <w:r w:rsidRPr="00F338C3">
        <w:rPr>
          <w:spacing w:val="-1"/>
        </w:rPr>
        <w:t xml:space="preserve"> </w:t>
      </w:r>
      <w:r w:rsidRPr="00F338C3">
        <w:t xml:space="preserve">каждого члена коллектива при участии в диалогическом и </w:t>
      </w:r>
      <w:proofErr w:type="spellStart"/>
      <w:r w:rsidRPr="00F338C3">
        <w:t>полилогическом</w:t>
      </w:r>
      <w:proofErr w:type="spellEnd"/>
      <w:r w:rsidRPr="00F338C3">
        <w:t xml:space="preserve"> общении по вопросам развития общества в прошлом и сегодня;</w:t>
      </w:r>
    </w:p>
    <w:p w14:paraId="0DE27D73" w14:textId="77777777" w:rsidR="00B1794D" w:rsidRPr="00F338C3" w:rsidRDefault="00B1794D" w:rsidP="00B1794D">
      <w:pPr>
        <w:pStyle w:val="a4"/>
        <w:ind w:left="0" w:right="850" w:firstLine="567"/>
      </w:pPr>
      <w:r w:rsidRPr="00F338C3">
        <w:t>ориентироваться в направлениях профессиональной деятельности, связанных с социально-гуманитарной подготовкой.</w:t>
      </w:r>
    </w:p>
    <w:p w14:paraId="44F34BBD" w14:textId="77777777" w:rsidR="00B1794D" w:rsidRPr="00F338C3" w:rsidRDefault="00B1794D" w:rsidP="00B1794D">
      <w:pPr>
        <w:pStyle w:val="a4"/>
        <w:ind w:left="0" w:right="847" w:firstLine="567"/>
      </w:pPr>
      <w:r w:rsidRPr="00F338C3">
        <w:t>Формирование универсальных учебных регулятивных действий включает умения: самостоятельно</w:t>
      </w:r>
      <w:r w:rsidRPr="00F338C3">
        <w:rPr>
          <w:spacing w:val="39"/>
        </w:rPr>
        <w:t xml:space="preserve"> </w:t>
      </w:r>
      <w:r w:rsidRPr="00F338C3">
        <w:t>осуществлять</w:t>
      </w:r>
      <w:r w:rsidRPr="00F338C3">
        <w:rPr>
          <w:spacing w:val="40"/>
        </w:rPr>
        <w:t xml:space="preserve"> </w:t>
      </w:r>
      <w:r w:rsidRPr="00F338C3">
        <w:t>познавательную</w:t>
      </w:r>
      <w:r w:rsidRPr="00F338C3">
        <w:rPr>
          <w:spacing w:val="40"/>
        </w:rPr>
        <w:t xml:space="preserve"> </w:t>
      </w:r>
      <w:r w:rsidRPr="00F338C3">
        <w:t>деятельность,</w:t>
      </w:r>
      <w:r w:rsidRPr="00F338C3">
        <w:rPr>
          <w:spacing w:val="39"/>
        </w:rPr>
        <w:t xml:space="preserve"> </w:t>
      </w:r>
      <w:r w:rsidRPr="00F338C3">
        <w:t>выявлять</w:t>
      </w:r>
      <w:r w:rsidRPr="00F338C3">
        <w:rPr>
          <w:spacing w:val="40"/>
        </w:rPr>
        <w:t xml:space="preserve"> </w:t>
      </w:r>
      <w:r w:rsidRPr="00F338C3">
        <w:t>проблемы,</w:t>
      </w:r>
    </w:p>
    <w:p w14:paraId="44AD7CE2" w14:textId="3E734D2D" w:rsidR="00B1794D" w:rsidRPr="00F338C3" w:rsidRDefault="00B1794D" w:rsidP="00B1794D">
      <w:pPr>
        <w:pStyle w:val="a4"/>
        <w:ind w:left="0" w:right="845" w:firstLine="567"/>
      </w:pPr>
      <w:r w:rsidRPr="00F338C3">
        <w:t>ставить и формулировать собственные задачи с использованием исторических примеров эффективного взаимодействия народов нашей страны</w:t>
      </w:r>
      <w:r w:rsidR="00D71FBD" w:rsidRPr="00F338C3">
        <w:t xml:space="preserve"> </w:t>
      </w:r>
      <w:r w:rsidRPr="00F338C3">
        <w:t>для защиты Родины от внешних врагов, достижения общих целей в деле политического, социально-экономического и культурного развития России;</w:t>
      </w:r>
    </w:p>
    <w:p w14:paraId="4E9CC12B" w14:textId="77777777" w:rsidR="00B1794D" w:rsidRPr="00F338C3" w:rsidRDefault="00B1794D" w:rsidP="00B1794D">
      <w:pPr>
        <w:pStyle w:val="a4"/>
        <w:ind w:left="0" w:right="843" w:firstLine="567"/>
      </w:pPr>
      <w:r w:rsidRPr="00F338C3">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6EAB6B01" w14:textId="77777777" w:rsidR="00B1794D" w:rsidRPr="00F338C3" w:rsidRDefault="00B1794D" w:rsidP="00B1794D">
      <w:pPr>
        <w:pStyle w:val="a4"/>
        <w:spacing w:before="138"/>
        <w:ind w:left="0" w:firstLine="567"/>
      </w:pPr>
    </w:p>
    <w:p w14:paraId="41350424" w14:textId="68649A8D" w:rsidR="00B1794D" w:rsidRPr="00F338C3" w:rsidRDefault="00B1794D" w:rsidP="00B1794D">
      <w:pPr>
        <w:tabs>
          <w:tab w:val="left" w:pos="3442"/>
          <w:tab w:val="left" w:pos="5232"/>
          <w:tab w:val="left" w:pos="6832"/>
          <w:tab w:val="left" w:pos="8749"/>
          <w:tab w:val="left" w:pos="9512"/>
        </w:tabs>
        <w:ind w:right="850" w:firstLine="567"/>
        <w:jc w:val="both"/>
        <w:rPr>
          <w:i/>
          <w:sz w:val="24"/>
          <w:szCs w:val="24"/>
        </w:rPr>
      </w:pPr>
      <w:r w:rsidRPr="00F338C3">
        <w:rPr>
          <w:i/>
          <w:spacing w:val="-2"/>
          <w:sz w:val="24"/>
          <w:szCs w:val="24"/>
        </w:rPr>
        <w:t>Особенности</w:t>
      </w:r>
      <w:r w:rsidRPr="00F338C3">
        <w:rPr>
          <w:i/>
          <w:sz w:val="24"/>
          <w:szCs w:val="24"/>
        </w:rPr>
        <w:tab/>
      </w:r>
      <w:r w:rsidRPr="00F338C3">
        <w:rPr>
          <w:i/>
          <w:spacing w:val="-2"/>
          <w:sz w:val="24"/>
          <w:szCs w:val="24"/>
        </w:rPr>
        <w:t>реализации</w:t>
      </w:r>
      <w:r w:rsidRPr="00F338C3">
        <w:rPr>
          <w:i/>
          <w:sz w:val="24"/>
          <w:szCs w:val="24"/>
        </w:rPr>
        <w:tab/>
      </w:r>
      <w:r w:rsidRPr="00F338C3">
        <w:rPr>
          <w:i/>
          <w:spacing w:val="-2"/>
          <w:sz w:val="24"/>
          <w:szCs w:val="24"/>
        </w:rPr>
        <w:t>основных</w:t>
      </w:r>
      <w:r w:rsidRPr="00F338C3">
        <w:rPr>
          <w:i/>
          <w:sz w:val="24"/>
          <w:szCs w:val="24"/>
        </w:rPr>
        <w:tab/>
      </w:r>
      <w:r w:rsidRPr="00F338C3">
        <w:rPr>
          <w:i/>
          <w:spacing w:val="-2"/>
          <w:sz w:val="24"/>
          <w:szCs w:val="24"/>
        </w:rPr>
        <w:t>направлений</w:t>
      </w:r>
      <w:r w:rsidRPr="00F338C3">
        <w:rPr>
          <w:i/>
          <w:sz w:val="24"/>
          <w:szCs w:val="24"/>
        </w:rPr>
        <w:tab/>
      </w:r>
      <w:r w:rsidRPr="00F338C3">
        <w:rPr>
          <w:i/>
          <w:spacing w:val="-10"/>
          <w:sz w:val="24"/>
          <w:szCs w:val="24"/>
        </w:rPr>
        <w:t>и</w:t>
      </w:r>
      <w:r w:rsidRPr="00F338C3">
        <w:rPr>
          <w:i/>
          <w:sz w:val="24"/>
          <w:szCs w:val="24"/>
        </w:rPr>
        <w:tab/>
      </w:r>
      <w:r w:rsidRPr="00F338C3">
        <w:rPr>
          <w:i/>
          <w:spacing w:val="-4"/>
          <w:sz w:val="24"/>
          <w:szCs w:val="24"/>
        </w:rPr>
        <w:t xml:space="preserve">форм </w:t>
      </w:r>
      <w:r w:rsidRPr="00F338C3">
        <w:rPr>
          <w:i/>
          <w:sz w:val="24"/>
          <w:szCs w:val="24"/>
        </w:rPr>
        <w:t>учебно-исследовательской и проектной деятельности в рамках урочной</w:t>
      </w:r>
      <w:r w:rsidR="00D71FBD" w:rsidRPr="00F338C3">
        <w:rPr>
          <w:i/>
          <w:sz w:val="24"/>
          <w:szCs w:val="24"/>
        </w:rPr>
        <w:t xml:space="preserve"> </w:t>
      </w:r>
      <w:r w:rsidRPr="00F338C3">
        <w:rPr>
          <w:i/>
          <w:sz w:val="24"/>
          <w:szCs w:val="24"/>
        </w:rPr>
        <w:t xml:space="preserve">и внеурочной </w:t>
      </w:r>
      <w:r w:rsidRPr="00F338C3">
        <w:rPr>
          <w:i/>
          <w:spacing w:val="-2"/>
          <w:sz w:val="24"/>
          <w:szCs w:val="24"/>
        </w:rPr>
        <w:t>деятельности.</w:t>
      </w:r>
    </w:p>
    <w:p w14:paraId="29ECBFCE" w14:textId="77777777" w:rsidR="00B1794D" w:rsidRPr="00F338C3" w:rsidRDefault="00B1794D" w:rsidP="00B1794D">
      <w:pPr>
        <w:pStyle w:val="a4"/>
        <w:spacing w:before="2"/>
        <w:ind w:left="0" w:right="852" w:firstLine="567"/>
      </w:pPr>
      <w:r w:rsidRPr="00F338C3">
        <w:t>ФГОС СОО определяет индивидуальный проект как особую форму организации деятельности обучающихся (учебное исследование или учебный проект).</w:t>
      </w:r>
    </w:p>
    <w:p w14:paraId="2C68AB95" w14:textId="7689FFF1" w:rsidR="00B1794D" w:rsidRPr="00F338C3" w:rsidRDefault="00B1794D" w:rsidP="00B1794D">
      <w:pPr>
        <w:pStyle w:val="a4"/>
        <w:spacing w:before="67"/>
        <w:ind w:left="0" w:right="844" w:firstLine="567"/>
      </w:pPr>
      <w:r w:rsidRPr="00F338C3">
        <w:rPr>
          <w:u w:val="single"/>
        </w:rPr>
        <w:t>Индивидуальный проект</w:t>
      </w:r>
      <w:r w:rsidRPr="00F338C3">
        <w:t xml:space="preserve"> выполняется обучающимся самостоятельно под руководством учителя (тьютора) по выбранной теме в рамках одного</w:t>
      </w:r>
      <w:r w:rsidR="00D71FBD" w:rsidRPr="00F338C3">
        <w:t xml:space="preserve"> </w:t>
      </w:r>
      <w:r w:rsidRPr="00F338C3">
        <w:t>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 творческой, иной).</w:t>
      </w:r>
    </w:p>
    <w:p w14:paraId="468B3524" w14:textId="77777777" w:rsidR="00B1794D" w:rsidRPr="00F338C3" w:rsidRDefault="00B1794D" w:rsidP="00B1794D">
      <w:pPr>
        <w:pStyle w:val="a4"/>
        <w:spacing w:before="2"/>
        <w:ind w:left="0" w:right="847" w:firstLine="567"/>
      </w:pPr>
      <w:r w:rsidRPr="00F338C3">
        <w:t xml:space="preserve">Результаты выполнения индивидуального проекта должны отражать: </w:t>
      </w:r>
      <w:proofErr w:type="gramStart"/>
      <w:r w:rsidRPr="00F338C3">
        <w:t>сформированность</w:t>
      </w:r>
      <w:r w:rsidRPr="00F338C3">
        <w:rPr>
          <w:spacing w:val="80"/>
          <w:w w:val="150"/>
        </w:rPr>
        <w:t xml:space="preserve">  </w:t>
      </w:r>
      <w:r w:rsidRPr="00F338C3">
        <w:t>навыков</w:t>
      </w:r>
      <w:proofErr w:type="gramEnd"/>
      <w:r w:rsidRPr="00F338C3">
        <w:rPr>
          <w:spacing w:val="80"/>
          <w:w w:val="150"/>
        </w:rPr>
        <w:t xml:space="preserve">  </w:t>
      </w:r>
      <w:r w:rsidRPr="00F338C3">
        <w:t>коммуникативной,</w:t>
      </w:r>
      <w:r w:rsidRPr="00F338C3">
        <w:rPr>
          <w:spacing w:val="80"/>
          <w:w w:val="150"/>
        </w:rPr>
        <w:t xml:space="preserve">  </w:t>
      </w:r>
      <w:r w:rsidRPr="00F338C3">
        <w:t>учебно-исследовательской</w:t>
      </w:r>
    </w:p>
    <w:p w14:paraId="658280E4" w14:textId="77777777" w:rsidR="00B1794D" w:rsidRPr="00F338C3" w:rsidRDefault="00B1794D" w:rsidP="00B1794D">
      <w:pPr>
        <w:pStyle w:val="a4"/>
        <w:ind w:left="0" w:firstLine="567"/>
      </w:pPr>
      <w:r w:rsidRPr="00F338C3">
        <w:t>деятельности,</w:t>
      </w:r>
      <w:r w:rsidRPr="00F338C3">
        <w:rPr>
          <w:spacing w:val="-7"/>
        </w:rPr>
        <w:t xml:space="preserve"> </w:t>
      </w:r>
      <w:r w:rsidRPr="00F338C3">
        <w:t>критического</w:t>
      </w:r>
      <w:r w:rsidRPr="00F338C3">
        <w:rPr>
          <w:spacing w:val="-7"/>
        </w:rPr>
        <w:t xml:space="preserve"> </w:t>
      </w:r>
      <w:r w:rsidRPr="00F338C3">
        <w:rPr>
          <w:spacing w:val="-2"/>
        </w:rPr>
        <w:t>мышления;</w:t>
      </w:r>
    </w:p>
    <w:p w14:paraId="5A978A5C" w14:textId="77777777" w:rsidR="00B1794D" w:rsidRPr="00F338C3" w:rsidRDefault="00B1794D" w:rsidP="00B1794D">
      <w:pPr>
        <w:pStyle w:val="a4"/>
        <w:spacing w:before="137"/>
        <w:ind w:left="0" w:right="849" w:firstLine="567"/>
      </w:pPr>
      <w:r w:rsidRPr="00F338C3">
        <w:t xml:space="preserve">способность к инновационной, аналитической, творческой, интеллектуальной </w:t>
      </w:r>
      <w:r w:rsidRPr="00F338C3">
        <w:rPr>
          <w:spacing w:val="-2"/>
        </w:rPr>
        <w:t>деятельности;</w:t>
      </w:r>
    </w:p>
    <w:p w14:paraId="02A3DBF8" w14:textId="272CAFE5" w:rsidR="00B1794D" w:rsidRPr="00F338C3" w:rsidRDefault="00B1794D" w:rsidP="00B1794D">
      <w:pPr>
        <w:pStyle w:val="a4"/>
        <w:ind w:left="0" w:right="852" w:firstLine="567"/>
      </w:pPr>
      <w:r w:rsidRPr="00F338C3">
        <w:t>сформированность навыков проектной деятельности, а также самостоятельного применения приобретенных знаний и способов действий</w:t>
      </w:r>
      <w:r w:rsidR="00D71FBD" w:rsidRPr="00F338C3">
        <w:t xml:space="preserve"> </w:t>
      </w:r>
      <w:r w:rsidRPr="00F338C3">
        <w:t>при решении различных задач, используя знания одного или нескольких учебных предметов или предметных областей;</w:t>
      </w:r>
    </w:p>
    <w:p w14:paraId="633A65D3" w14:textId="77777777" w:rsidR="00B1794D" w:rsidRPr="00F338C3" w:rsidRDefault="00B1794D" w:rsidP="00B1794D">
      <w:pPr>
        <w:pStyle w:val="a4"/>
        <w:spacing w:before="1"/>
        <w:ind w:left="0" w:right="850" w:firstLine="567"/>
      </w:pPr>
      <w:r w:rsidRPr="00F338C3">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52613A5A" w14:textId="77777777" w:rsidR="00B1794D" w:rsidRPr="00F338C3" w:rsidRDefault="00B1794D" w:rsidP="00B1794D">
      <w:pPr>
        <w:pStyle w:val="a4"/>
        <w:spacing w:before="1"/>
        <w:ind w:left="0" w:right="847" w:firstLine="567"/>
      </w:pPr>
      <w:r w:rsidRPr="00F338C3">
        <w:t>Индивидуальный</w:t>
      </w:r>
      <w:r w:rsidRPr="00F338C3">
        <w:rPr>
          <w:spacing w:val="80"/>
        </w:rPr>
        <w:t xml:space="preserve">  </w:t>
      </w:r>
      <w:r w:rsidRPr="00F338C3">
        <w:t>проект</w:t>
      </w:r>
      <w:r w:rsidRPr="00F338C3">
        <w:rPr>
          <w:spacing w:val="80"/>
        </w:rPr>
        <w:t xml:space="preserve">  </w:t>
      </w:r>
      <w:r w:rsidRPr="00F338C3">
        <w:t>выполняется</w:t>
      </w:r>
      <w:r w:rsidRPr="00F338C3">
        <w:rPr>
          <w:spacing w:val="80"/>
        </w:rPr>
        <w:t xml:space="preserve">  </w:t>
      </w:r>
      <w:r w:rsidRPr="00F338C3">
        <w:t>обучающимся</w:t>
      </w:r>
      <w:r w:rsidRPr="00F338C3">
        <w:rPr>
          <w:spacing w:val="80"/>
        </w:rPr>
        <w:t xml:space="preserve">  </w:t>
      </w:r>
      <w:r w:rsidRPr="00F338C3">
        <w:t>в</w:t>
      </w:r>
      <w:r w:rsidRPr="00F338C3">
        <w:rPr>
          <w:spacing w:val="80"/>
        </w:rPr>
        <w:t xml:space="preserve">  </w:t>
      </w:r>
      <w:r w:rsidRPr="00F338C3">
        <w:t>течение</w:t>
      </w:r>
      <w:r w:rsidRPr="00F338C3">
        <w:rPr>
          <w:spacing w:val="80"/>
        </w:rPr>
        <w:t xml:space="preserve">  </w:t>
      </w:r>
      <w:r w:rsidRPr="00F338C3">
        <w:t>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w:t>
      </w:r>
      <w:r w:rsidRPr="00F338C3">
        <w:rPr>
          <w:spacing w:val="40"/>
        </w:rPr>
        <w:t xml:space="preserve"> </w:t>
      </w:r>
      <w:r w:rsidRPr="00F338C3">
        <w:t>разработанного проекта: информационного, творческого, социального, прикладного, инновационного, конструкторского, инженерного.</w:t>
      </w:r>
    </w:p>
    <w:p w14:paraId="77087259" w14:textId="77777777" w:rsidR="00B1794D" w:rsidRPr="00F338C3" w:rsidRDefault="00B1794D" w:rsidP="00B1794D">
      <w:pPr>
        <w:pStyle w:val="a4"/>
        <w:ind w:left="0" w:right="848" w:firstLine="567"/>
      </w:pPr>
      <w:r w:rsidRPr="00F338C3">
        <w:t xml:space="preserve">Включение обучающихся в учебно-исследовательскую и проектную деятельность, </w:t>
      </w:r>
      <w:r w:rsidRPr="00F338C3">
        <w:lastRenderedPageBreak/>
        <w:t>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7FFD38B5" w14:textId="4B680FC0" w:rsidR="00B1794D" w:rsidRPr="00F338C3" w:rsidRDefault="00B1794D" w:rsidP="00D71FBD">
      <w:pPr>
        <w:pStyle w:val="a4"/>
        <w:spacing w:before="1"/>
        <w:ind w:left="0" w:right="846" w:firstLine="567"/>
      </w:pPr>
      <w:r w:rsidRPr="00F338C3">
        <w:t xml:space="preserve">На уровне среднего общего образования исследование и проект выполняют в значительной степени функции инструментов учебной деятельности </w:t>
      </w:r>
      <w:proofErr w:type="spellStart"/>
      <w:r w:rsidRPr="00F338C3">
        <w:t>полидисциплинарного</w:t>
      </w:r>
      <w:proofErr w:type="spellEnd"/>
      <w:r w:rsidRPr="00F338C3">
        <w:t xml:space="preserve"> характера, необходимых для</w:t>
      </w:r>
      <w:r w:rsidRPr="00F338C3">
        <w:rPr>
          <w:spacing w:val="40"/>
        </w:rPr>
        <w:t xml:space="preserve"> </w:t>
      </w:r>
      <w:r w:rsidRPr="00F338C3">
        <w:t>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w:t>
      </w:r>
      <w:r w:rsidRPr="00F338C3">
        <w:rPr>
          <w:spacing w:val="40"/>
        </w:rPr>
        <w:t xml:space="preserve"> </w:t>
      </w:r>
      <w:r w:rsidRPr="00F338C3">
        <w:t>как инструмента интерпретации результатов исследования. Важно, чтобы проблематика и методология</w:t>
      </w:r>
      <w:r w:rsidRPr="00F338C3">
        <w:rPr>
          <w:spacing w:val="67"/>
        </w:rPr>
        <w:t xml:space="preserve"> </w:t>
      </w:r>
      <w:r w:rsidRPr="00F338C3">
        <w:t>индивидуального</w:t>
      </w:r>
      <w:r w:rsidRPr="00F338C3">
        <w:rPr>
          <w:spacing w:val="67"/>
        </w:rPr>
        <w:t xml:space="preserve"> </w:t>
      </w:r>
      <w:r w:rsidRPr="00F338C3">
        <w:t>проекта</w:t>
      </w:r>
      <w:r w:rsidRPr="00F338C3">
        <w:rPr>
          <w:spacing w:val="67"/>
        </w:rPr>
        <w:t xml:space="preserve"> </w:t>
      </w:r>
      <w:r w:rsidRPr="00F338C3">
        <w:t>были</w:t>
      </w:r>
      <w:r w:rsidRPr="00F338C3">
        <w:rPr>
          <w:spacing w:val="40"/>
        </w:rPr>
        <w:t xml:space="preserve"> </w:t>
      </w:r>
      <w:r w:rsidRPr="00F338C3">
        <w:t>ориентированы</w:t>
      </w:r>
      <w:r w:rsidRPr="00F338C3">
        <w:rPr>
          <w:spacing w:val="40"/>
        </w:rPr>
        <w:t xml:space="preserve"> </w:t>
      </w:r>
      <w:r w:rsidRPr="00F338C3">
        <w:t>на</w:t>
      </w:r>
      <w:r w:rsidRPr="00F338C3">
        <w:rPr>
          <w:spacing w:val="40"/>
        </w:rPr>
        <w:t xml:space="preserve"> </w:t>
      </w:r>
      <w:r w:rsidRPr="00F338C3">
        <w:t>интеграцию</w:t>
      </w:r>
      <w:r w:rsidRPr="00F338C3">
        <w:rPr>
          <w:spacing w:val="67"/>
        </w:rPr>
        <w:t xml:space="preserve"> </w:t>
      </w:r>
      <w:r w:rsidRPr="00F338C3">
        <w:t>знаний</w:t>
      </w:r>
      <w:r w:rsidRPr="00F338C3">
        <w:rPr>
          <w:spacing w:val="68"/>
        </w:rPr>
        <w:t xml:space="preserve"> </w:t>
      </w:r>
      <w:r w:rsidRPr="00F338C3">
        <w:t>и</w:t>
      </w:r>
      <w:r w:rsidR="00D71FBD" w:rsidRPr="00F338C3">
        <w:t xml:space="preserve"> </w:t>
      </w:r>
      <w:r w:rsidRPr="00F338C3">
        <w:t>использование методов двух и более учебных предметов одной или нескольких предметных областей.</w:t>
      </w:r>
    </w:p>
    <w:p w14:paraId="307564C7" w14:textId="10C8935F" w:rsidR="00B1794D" w:rsidRPr="00F338C3" w:rsidRDefault="00B1794D" w:rsidP="00B1794D">
      <w:pPr>
        <w:pStyle w:val="a4"/>
        <w:tabs>
          <w:tab w:val="left" w:pos="5010"/>
          <w:tab w:val="left" w:pos="8876"/>
        </w:tabs>
        <w:ind w:left="0" w:right="843" w:firstLine="567"/>
      </w:pPr>
      <w:r w:rsidRPr="00F338C3">
        <w:t>На уровне среднего общего образования</w:t>
      </w:r>
      <w:r w:rsidRPr="00F338C3">
        <w:rPr>
          <w:spacing w:val="40"/>
        </w:rPr>
        <w:t xml:space="preserve"> </w:t>
      </w:r>
      <w:r w:rsidRPr="00F338C3">
        <w:t>обучающиеся определяют параметры и критерии успешности реализации проекта. Презентация результатов проектной работы может проводиться</w:t>
      </w:r>
      <w:r w:rsidRPr="00F338C3">
        <w:rPr>
          <w:spacing w:val="80"/>
        </w:rPr>
        <w:t xml:space="preserve"> </w:t>
      </w:r>
      <w:r w:rsidRPr="00F338C3">
        <w:t>не в школе, а в том социальном и культурном пространстве, где проект разворачивался. Если это социальный проект,</w:t>
      </w:r>
      <w:r w:rsidR="00D71FBD" w:rsidRPr="00F338C3">
        <w:t xml:space="preserve"> </w:t>
      </w:r>
      <w:r w:rsidRPr="00F338C3">
        <w:t xml:space="preserve">то его результаты должны быть </w:t>
      </w:r>
      <w:r w:rsidRPr="00F338C3">
        <w:rPr>
          <w:spacing w:val="-2"/>
        </w:rPr>
        <w:t>представлены</w:t>
      </w:r>
      <w:r w:rsidRPr="00F338C3">
        <w:tab/>
      </w:r>
      <w:r w:rsidRPr="00F338C3">
        <w:rPr>
          <w:spacing w:val="-2"/>
        </w:rPr>
        <w:t>местном</w:t>
      </w:r>
      <w:r w:rsidR="00D71FBD" w:rsidRPr="00F338C3">
        <w:rPr>
          <w:spacing w:val="-2"/>
        </w:rPr>
        <w:t xml:space="preserve">у </w:t>
      </w:r>
      <w:r w:rsidRPr="00F338C3">
        <w:rPr>
          <w:spacing w:val="-2"/>
        </w:rPr>
        <w:t xml:space="preserve">сообществу </w:t>
      </w:r>
      <w:r w:rsidRPr="00F338C3">
        <w:t>или сообществу волонтерских организаций. Если бизнес-проект — сообществу бизнесменов, деловых людей.</w:t>
      </w:r>
    </w:p>
    <w:p w14:paraId="22A7E4DC" w14:textId="77777777" w:rsidR="00B1794D" w:rsidRPr="00F338C3" w:rsidRDefault="00B1794D" w:rsidP="00B1794D">
      <w:pPr>
        <w:pStyle w:val="a4"/>
        <w:ind w:left="0" w:right="846" w:firstLine="567"/>
      </w:pPr>
      <w:r w:rsidRPr="00F338C3">
        <w:t>На уровне среднего общего образования приоритетными направлениями проектной и исследовательской деятельности</w:t>
      </w:r>
      <w:r w:rsidRPr="00F338C3">
        <w:rPr>
          <w:spacing w:val="40"/>
        </w:rPr>
        <w:t xml:space="preserve"> </w:t>
      </w:r>
      <w:r w:rsidRPr="00F338C3">
        <w:t>являются: социальное; бизнес-проектирование; исследовательское; инженерное; информационное.</w:t>
      </w:r>
    </w:p>
    <w:p w14:paraId="1E03991A" w14:textId="77777777" w:rsidR="00B1794D" w:rsidRPr="00F338C3" w:rsidRDefault="00B1794D" w:rsidP="00B1794D">
      <w:pPr>
        <w:pStyle w:val="a4"/>
        <w:ind w:left="0" w:right="853" w:firstLine="567"/>
      </w:pPr>
      <w:r w:rsidRPr="00F338C3">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14:paraId="0B15315F" w14:textId="77777777" w:rsidR="00B1794D" w:rsidRPr="00F338C3" w:rsidRDefault="00B1794D" w:rsidP="00B1794D">
      <w:pPr>
        <w:pStyle w:val="a4"/>
        <w:ind w:left="0" w:right="844" w:firstLine="567"/>
      </w:pPr>
      <w:r w:rsidRPr="00F338C3">
        <w:t>Результаты</w:t>
      </w:r>
      <w:r w:rsidRPr="00F338C3">
        <w:rPr>
          <w:spacing w:val="80"/>
        </w:rPr>
        <w:t xml:space="preserve">   </w:t>
      </w:r>
      <w:r w:rsidRPr="00F338C3">
        <w:t>работы</w:t>
      </w:r>
      <w:r w:rsidRPr="00F338C3">
        <w:rPr>
          <w:spacing w:val="80"/>
        </w:rPr>
        <w:t xml:space="preserve">   </w:t>
      </w:r>
      <w:r w:rsidRPr="00F338C3">
        <w:t>оцениваются</w:t>
      </w:r>
      <w:r w:rsidRPr="00F338C3">
        <w:rPr>
          <w:spacing w:val="80"/>
        </w:rPr>
        <w:t xml:space="preserve">   </w:t>
      </w:r>
      <w:r w:rsidRPr="00F338C3">
        <w:t>по</w:t>
      </w:r>
      <w:r w:rsidRPr="00F338C3">
        <w:rPr>
          <w:spacing w:val="80"/>
        </w:rPr>
        <w:t xml:space="preserve">   </w:t>
      </w:r>
      <w:r w:rsidRPr="00F338C3">
        <w:t>определенным</w:t>
      </w:r>
      <w:r w:rsidRPr="00F338C3">
        <w:rPr>
          <w:spacing w:val="80"/>
        </w:rPr>
        <w:t xml:space="preserve">   </w:t>
      </w:r>
      <w:r w:rsidRPr="00F338C3">
        <w:t>критериям.</w:t>
      </w:r>
      <w:r w:rsidRPr="00F338C3">
        <w:rPr>
          <w:spacing w:val="40"/>
        </w:rPr>
        <w:t xml:space="preserve"> </w:t>
      </w:r>
      <w:r w:rsidRPr="00F338C3">
        <w:t>Для учебного исследования главное заключается в</w:t>
      </w:r>
      <w:r w:rsidRPr="00F338C3">
        <w:rPr>
          <w:spacing w:val="40"/>
        </w:rPr>
        <w:t xml:space="preserve"> </w:t>
      </w:r>
      <w:r w:rsidRPr="00F338C3">
        <w:t>актуальности избранной проблемы, полноте,</w:t>
      </w:r>
      <w:r w:rsidRPr="00F338C3">
        <w:rPr>
          <w:spacing w:val="-4"/>
        </w:rPr>
        <w:t xml:space="preserve"> </w:t>
      </w:r>
      <w:r w:rsidRPr="00F338C3">
        <w:t>последовательности,</w:t>
      </w:r>
      <w:r w:rsidRPr="00F338C3">
        <w:rPr>
          <w:spacing w:val="-4"/>
        </w:rPr>
        <w:t xml:space="preserve"> </w:t>
      </w:r>
      <w:r w:rsidRPr="00F338C3">
        <w:t>обоснованности</w:t>
      </w:r>
      <w:r w:rsidRPr="00F338C3">
        <w:rPr>
          <w:spacing w:val="-5"/>
        </w:rPr>
        <w:t xml:space="preserve"> </w:t>
      </w:r>
      <w:r w:rsidRPr="00F338C3">
        <w:t>решения</w:t>
      </w:r>
      <w:r w:rsidRPr="00F338C3">
        <w:rPr>
          <w:spacing w:val="-4"/>
        </w:rPr>
        <w:t xml:space="preserve"> </w:t>
      </w:r>
      <w:r w:rsidRPr="00F338C3">
        <w:t>поставленных</w:t>
      </w:r>
      <w:r w:rsidRPr="00F338C3">
        <w:rPr>
          <w:spacing w:val="-5"/>
        </w:rPr>
        <w:t xml:space="preserve"> </w:t>
      </w:r>
      <w:r w:rsidRPr="00F338C3">
        <w:t>задач.</w:t>
      </w:r>
      <w:r w:rsidRPr="00F338C3">
        <w:rPr>
          <w:spacing w:val="-4"/>
        </w:rPr>
        <w:t xml:space="preserve"> </w:t>
      </w:r>
      <w:r w:rsidRPr="00F338C3">
        <w:t xml:space="preserve">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w:t>
      </w:r>
      <w:r w:rsidRPr="00F338C3">
        <w:rPr>
          <w:spacing w:val="-2"/>
        </w:rPr>
        <w:t>другие.</w:t>
      </w:r>
    </w:p>
    <w:p w14:paraId="4713C275" w14:textId="77777777" w:rsidR="00B1794D" w:rsidRPr="00F338C3" w:rsidRDefault="00B1794D" w:rsidP="00B1794D">
      <w:pPr>
        <w:pStyle w:val="a4"/>
        <w:tabs>
          <w:tab w:val="left" w:pos="6355"/>
          <w:tab w:val="left" w:pos="8916"/>
        </w:tabs>
        <w:ind w:left="0" w:right="842" w:firstLine="567"/>
      </w:pPr>
      <w:r w:rsidRPr="00F338C3">
        <w:t>Организация педагогического сопровождения индивидуального проекта должна осуществляться с учетом специфики профиля обучения, а также</w:t>
      </w:r>
      <w:r w:rsidRPr="00F338C3">
        <w:rPr>
          <w:spacing w:val="40"/>
        </w:rPr>
        <w:t xml:space="preserve"> </w:t>
      </w:r>
      <w:r w:rsidRPr="00F338C3">
        <w:t>образовательных интересов</w:t>
      </w:r>
      <w:r w:rsidRPr="00F338C3">
        <w:rPr>
          <w:spacing w:val="40"/>
        </w:rPr>
        <w:t xml:space="preserve"> </w:t>
      </w:r>
      <w:r w:rsidRPr="00F338C3">
        <w:t xml:space="preserve">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w:t>
      </w:r>
      <w:r w:rsidRPr="00F338C3">
        <w:rPr>
          <w:spacing w:val="-2"/>
        </w:rPr>
        <w:t>информации/исследование/разработка</w:t>
      </w:r>
      <w:r w:rsidRPr="00F338C3">
        <w:tab/>
      </w:r>
      <w:r w:rsidRPr="00F338C3">
        <w:rPr>
          <w:spacing w:val="-2"/>
        </w:rPr>
        <w:t>образца,</w:t>
      </w:r>
      <w:r w:rsidRPr="00F338C3">
        <w:tab/>
      </w:r>
      <w:r w:rsidRPr="00F338C3">
        <w:rPr>
          <w:spacing w:val="-2"/>
        </w:rPr>
        <w:t xml:space="preserve">подготовку </w:t>
      </w:r>
      <w:r w:rsidRPr="00F338C3">
        <w:t>и защиту проекта, анализ результатов выполнения проекта, оценку качества выполнения.</w:t>
      </w:r>
    </w:p>
    <w:p w14:paraId="5C17DE24" w14:textId="77777777" w:rsidR="00B1794D" w:rsidRPr="00F338C3" w:rsidRDefault="00B1794D" w:rsidP="00B1794D">
      <w:pPr>
        <w:pStyle w:val="a4"/>
        <w:ind w:left="0" w:right="844" w:firstLine="567"/>
      </w:pPr>
      <w:r w:rsidRPr="00F338C3">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w:t>
      </w:r>
      <w:r w:rsidRPr="00F338C3">
        <w:rPr>
          <w:spacing w:val="40"/>
        </w:rPr>
        <w:t xml:space="preserve"> </w:t>
      </w:r>
      <w:r w:rsidRPr="00F338C3">
        <w:t>проектных «дней» или «недель», в рамках проведения ученических научных</w:t>
      </w:r>
      <w:r w:rsidRPr="00F338C3">
        <w:rPr>
          <w:spacing w:val="80"/>
        </w:rPr>
        <w:t xml:space="preserve"> </w:t>
      </w:r>
      <w:r w:rsidRPr="00F338C3">
        <w:t>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14:paraId="5278CE2F" w14:textId="636C4E96" w:rsidR="00B1794D" w:rsidRPr="00F338C3" w:rsidRDefault="00B1794D" w:rsidP="00D71FBD">
      <w:pPr>
        <w:pStyle w:val="a4"/>
        <w:ind w:left="0" w:right="873" w:firstLine="567"/>
      </w:pPr>
      <w:r w:rsidRPr="00F338C3">
        <w:t>представить</w:t>
      </w:r>
      <w:r w:rsidRPr="00F338C3">
        <w:rPr>
          <w:spacing w:val="25"/>
        </w:rPr>
        <w:t xml:space="preserve"> </w:t>
      </w:r>
      <w:r w:rsidRPr="00F338C3">
        <w:t>результаты</w:t>
      </w:r>
      <w:r w:rsidRPr="00F338C3">
        <w:rPr>
          <w:spacing w:val="25"/>
        </w:rPr>
        <w:t xml:space="preserve"> </w:t>
      </w:r>
      <w:r w:rsidRPr="00F338C3">
        <w:t>своей</w:t>
      </w:r>
      <w:r w:rsidRPr="00F338C3">
        <w:rPr>
          <w:spacing w:val="26"/>
        </w:rPr>
        <w:t xml:space="preserve"> </w:t>
      </w:r>
      <w:r w:rsidRPr="00F338C3">
        <w:t>работы</w:t>
      </w:r>
      <w:r w:rsidRPr="00F338C3">
        <w:rPr>
          <w:spacing w:val="26"/>
        </w:rPr>
        <w:t xml:space="preserve"> </w:t>
      </w:r>
      <w:r w:rsidRPr="00F338C3">
        <w:t>в</w:t>
      </w:r>
      <w:r w:rsidRPr="00F338C3">
        <w:rPr>
          <w:spacing w:val="25"/>
        </w:rPr>
        <w:t xml:space="preserve"> </w:t>
      </w:r>
      <w:r w:rsidRPr="00F338C3">
        <w:t>форме</w:t>
      </w:r>
      <w:r w:rsidRPr="00F338C3">
        <w:rPr>
          <w:spacing w:val="24"/>
        </w:rPr>
        <w:t xml:space="preserve"> </w:t>
      </w:r>
      <w:r w:rsidRPr="00F338C3">
        <w:t>письменных</w:t>
      </w:r>
      <w:r w:rsidRPr="00F338C3">
        <w:rPr>
          <w:spacing w:val="27"/>
        </w:rPr>
        <w:t xml:space="preserve"> </w:t>
      </w:r>
      <w:r w:rsidRPr="00F338C3">
        <w:t>отчетных</w:t>
      </w:r>
      <w:r w:rsidRPr="00F338C3">
        <w:rPr>
          <w:spacing w:val="28"/>
        </w:rPr>
        <w:t xml:space="preserve"> </w:t>
      </w:r>
      <w:r w:rsidRPr="00F338C3">
        <w:rPr>
          <w:spacing w:val="-2"/>
        </w:rPr>
        <w:t>материалов,</w:t>
      </w:r>
      <w:r w:rsidR="00D71FBD" w:rsidRPr="00F338C3">
        <w:t xml:space="preserve"> </w:t>
      </w:r>
      <w:r w:rsidRPr="00F338C3">
        <w:t xml:space="preserve">готового проектного продукта, устного выступления и электронной презентации; </w:t>
      </w:r>
      <w:proofErr w:type="gramStart"/>
      <w:r w:rsidRPr="00F338C3">
        <w:t>публично</w:t>
      </w:r>
      <w:r w:rsidRPr="00F338C3">
        <w:rPr>
          <w:spacing w:val="40"/>
        </w:rPr>
        <w:t xml:space="preserve">  </w:t>
      </w:r>
      <w:r w:rsidRPr="00F338C3">
        <w:t>обсудить</w:t>
      </w:r>
      <w:proofErr w:type="gramEnd"/>
      <w:r w:rsidRPr="00F338C3">
        <w:rPr>
          <w:spacing w:val="40"/>
        </w:rPr>
        <w:t xml:space="preserve">  </w:t>
      </w:r>
      <w:r w:rsidRPr="00F338C3">
        <w:t>результаты</w:t>
      </w:r>
      <w:r w:rsidRPr="00F338C3">
        <w:rPr>
          <w:spacing w:val="40"/>
        </w:rPr>
        <w:t xml:space="preserve">  </w:t>
      </w:r>
      <w:r w:rsidRPr="00F338C3">
        <w:t>деятельности</w:t>
      </w:r>
      <w:r w:rsidRPr="00F338C3">
        <w:rPr>
          <w:spacing w:val="40"/>
        </w:rPr>
        <w:t xml:space="preserve">  </w:t>
      </w:r>
      <w:r w:rsidRPr="00F338C3">
        <w:t>со</w:t>
      </w:r>
      <w:r w:rsidRPr="00F338C3">
        <w:rPr>
          <w:spacing w:val="40"/>
        </w:rPr>
        <w:t xml:space="preserve">  </w:t>
      </w:r>
      <w:r w:rsidRPr="00F338C3">
        <w:t>школьниками,</w:t>
      </w:r>
      <w:r w:rsidRPr="00F338C3">
        <w:rPr>
          <w:spacing w:val="40"/>
        </w:rPr>
        <w:t xml:space="preserve">  </w:t>
      </w:r>
      <w:r w:rsidRPr="00F338C3">
        <w:t>педагогами,</w:t>
      </w:r>
    </w:p>
    <w:p w14:paraId="7F8ACB65" w14:textId="77777777" w:rsidR="00B1794D" w:rsidRPr="00F338C3" w:rsidRDefault="00B1794D" w:rsidP="00B1794D">
      <w:pPr>
        <w:pStyle w:val="a4"/>
        <w:ind w:left="0" w:firstLine="567"/>
      </w:pPr>
      <w:r w:rsidRPr="00F338C3">
        <w:t>родителями,</w:t>
      </w:r>
      <w:r w:rsidRPr="00F338C3">
        <w:rPr>
          <w:spacing w:val="-11"/>
        </w:rPr>
        <w:t xml:space="preserve"> </w:t>
      </w:r>
      <w:r w:rsidRPr="00F338C3">
        <w:t>специалистами-экспертами,</w:t>
      </w:r>
      <w:r w:rsidRPr="00F338C3">
        <w:rPr>
          <w:spacing w:val="-9"/>
        </w:rPr>
        <w:t xml:space="preserve"> </w:t>
      </w:r>
      <w:r w:rsidRPr="00F338C3">
        <w:t>организациями-</w:t>
      </w:r>
      <w:r w:rsidRPr="00F338C3">
        <w:rPr>
          <w:spacing w:val="-2"/>
        </w:rPr>
        <w:t>партнерами;</w:t>
      </w:r>
    </w:p>
    <w:p w14:paraId="0AA9D83B" w14:textId="77777777" w:rsidR="00B1794D" w:rsidRPr="00F338C3" w:rsidRDefault="00B1794D" w:rsidP="00B1794D">
      <w:pPr>
        <w:pStyle w:val="a4"/>
        <w:spacing w:before="139"/>
        <w:ind w:left="0" w:right="851" w:firstLine="567"/>
      </w:pPr>
      <w:proofErr w:type="gramStart"/>
      <w:r w:rsidRPr="00F338C3">
        <w:t>получить</w:t>
      </w:r>
      <w:r w:rsidRPr="00F338C3">
        <w:rPr>
          <w:spacing w:val="80"/>
        </w:rPr>
        <w:t xml:space="preserve">  </w:t>
      </w:r>
      <w:r w:rsidRPr="00F338C3">
        <w:t>квалифицированную</w:t>
      </w:r>
      <w:proofErr w:type="gramEnd"/>
      <w:r w:rsidRPr="00F338C3">
        <w:rPr>
          <w:spacing w:val="80"/>
        </w:rPr>
        <w:t xml:space="preserve">  </w:t>
      </w:r>
      <w:r w:rsidRPr="00F338C3">
        <w:t>оценку</w:t>
      </w:r>
      <w:r w:rsidRPr="00F338C3">
        <w:rPr>
          <w:spacing w:val="80"/>
        </w:rPr>
        <w:t xml:space="preserve">  </w:t>
      </w:r>
      <w:r w:rsidRPr="00F338C3">
        <w:t>результатов</w:t>
      </w:r>
      <w:r w:rsidRPr="00F338C3">
        <w:rPr>
          <w:spacing w:val="80"/>
        </w:rPr>
        <w:t xml:space="preserve">  </w:t>
      </w:r>
      <w:r w:rsidRPr="00F338C3">
        <w:t>своей</w:t>
      </w:r>
      <w:r w:rsidRPr="00F338C3">
        <w:rPr>
          <w:spacing w:val="80"/>
        </w:rPr>
        <w:t xml:space="preserve">  </w:t>
      </w:r>
      <w:r w:rsidRPr="00F338C3">
        <w:t>деятельности</w:t>
      </w:r>
      <w:r w:rsidRPr="00F338C3">
        <w:rPr>
          <w:spacing w:val="80"/>
        </w:rPr>
        <w:t xml:space="preserve"> </w:t>
      </w:r>
      <w:r w:rsidRPr="00F338C3">
        <w:t>от членов педагогического коллектива и независимого экспертного сообщества (представители вузов, научных организаций и других).</w:t>
      </w:r>
    </w:p>
    <w:p w14:paraId="30D910B3" w14:textId="77A9D420" w:rsidR="00B1794D" w:rsidRPr="00F338C3" w:rsidRDefault="00B1794D" w:rsidP="00B1794D">
      <w:pPr>
        <w:pStyle w:val="a4"/>
        <w:tabs>
          <w:tab w:val="left" w:pos="5137"/>
          <w:tab w:val="left" w:pos="9277"/>
        </w:tabs>
        <w:ind w:left="0" w:right="847" w:firstLine="567"/>
      </w:pPr>
      <w:r w:rsidRPr="00F338C3">
        <w:t>Регламент проведения защиты проекта, параметры и критерии оценки проектной деятельности должны быть известны обучающимся заранее.</w:t>
      </w:r>
      <w:r w:rsidR="00D71FBD" w:rsidRPr="00F338C3">
        <w:t xml:space="preserve"> </w:t>
      </w:r>
      <w:r w:rsidRPr="00F338C3">
        <w:t>По возможности, параметры и критерии оценки проектной деятельности должны разрабатываться и обсуждаться с обучающимися.</w:t>
      </w:r>
      <w:r w:rsidRPr="00F338C3">
        <w:rPr>
          <w:spacing w:val="-3"/>
        </w:rPr>
        <w:t xml:space="preserve"> </w:t>
      </w:r>
      <w:r w:rsidRPr="00F338C3">
        <w:t>Оценке</w:t>
      </w:r>
      <w:r w:rsidRPr="00F338C3">
        <w:rPr>
          <w:spacing w:val="-4"/>
        </w:rPr>
        <w:t xml:space="preserve"> </w:t>
      </w:r>
      <w:r w:rsidRPr="00F338C3">
        <w:t>должна</w:t>
      </w:r>
      <w:r w:rsidRPr="00F338C3">
        <w:rPr>
          <w:spacing w:val="-4"/>
        </w:rPr>
        <w:t xml:space="preserve"> </w:t>
      </w:r>
      <w:r w:rsidRPr="00F338C3">
        <w:t>подвергаться</w:t>
      </w:r>
      <w:r w:rsidR="00D71FBD" w:rsidRPr="00F338C3">
        <w:t xml:space="preserve"> </w:t>
      </w:r>
      <w:r w:rsidRPr="00F338C3">
        <w:t>не</w:t>
      </w:r>
      <w:r w:rsidRPr="00F338C3">
        <w:rPr>
          <w:spacing w:val="-4"/>
        </w:rPr>
        <w:t xml:space="preserve"> </w:t>
      </w:r>
      <w:r w:rsidRPr="00F338C3">
        <w:t>только</w:t>
      </w:r>
      <w:r w:rsidRPr="00F338C3">
        <w:rPr>
          <w:spacing w:val="-3"/>
        </w:rPr>
        <w:t xml:space="preserve"> </w:t>
      </w:r>
      <w:r w:rsidRPr="00F338C3">
        <w:t>защита</w:t>
      </w:r>
      <w:r w:rsidRPr="00F338C3">
        <w:rPr>
          <w:spacing w:val="-3"/>
        </w:rPr>
        <w:t xml:space="preserve"> </w:t>
      </w:r>
      <w:r w:rsidRPr="00F338C3">
        <w:t>реализованного</w:t>
      </w:r>
      <w:r w:rsidRPr="00F338C3">
        <w:rPr>
          <w:spacing w:val="-3"/>
        </w:rPr>
        <w:t xml:space="preserve"> </w:t>
      </w:r>
      <w:r w:rsidRPr="00F338C3">
        <w:t>проекта,</w:t>
      </w:r>
      <w:r w:rsidRPr="00F338C3">
        <w:rPr>
          <w:spacing w:val="-3"/>
        </w:rPr>
        <w:t xml:space="preserve"> </w:t>
      </w:r>
      <w:r w:rsidRPr="00F338C3">
        <w:t xml:space="preserve">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w:t>
      </w:r>
      <w:r w:rsidRPr="00F338C3">
        <w:lastRenderedPageBreak/>
        <w:t xml:space="preserve">изменений, соотнесенные с сохранением исходного замысла проекта. Для оценки проектной работы создается экспертная комиссия, в которую входят педагогии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w:t>
      </w:r>
      <w:r w:rsidRPr="00F338C3">
        <w:rPr>
          <w:spacing w:val="-2"/>
        </w:rPr>
        <w:t>выполняются</w:t>
      </w:r>
      <w:r w:rsidRPr="00F338C3">
        <w:tab/>
      </w:r>
      <w:r w:rsidRPr="00F338C3">
        <w:rPr>
          <w:spacing w:val="-2"/>
        </w:rPr>
        <w:t>проектные</w:t>
      </w:r>
      <w:r w:rsidRPr="00F338C3">
        <w:tab/>
      </w:r>
      <w:r w:rsidRPr="00F338C3">
        <w:rPr>
          <w:spacing w:val="-2"/>
        </w:rPr>
        <w:t>работы;</w:t>
      </w:r>
    </w:p>
    <w:p w14:paraId="12625E86" w14:textId="77777777" w:rsidR="00B1794D" w:rsidRPr="00F338C3" w:rsidRDefault="00B1794D" w:rsidP="00B1794D">
      <w:pPr>
        <w:pStyle w:val="a4"/>
        <w:spacing w:before="143"/>
        <w:ind w:left="0" w:firstLine="567"/>
      </w:pPr>
    </w:p>
    <w:p w14:paraId="62D0F6B2" w14:textId="77777777" w:rsidR="00B1794D" w:rsidRPr="00F338C3" w:rsidRDefault="00B1794D" w:rsidP="00B1794D">
      <w:pPr>
        <w:ind w:firstLine="567"/>
        <w:jc w:val="both"/>
        <w:rPr>
          <w:b/>
          <w:sz w:val="24"/>
          <w:szCs w:val="24"/>
        </w:rPr>
      </w:pPr>
      <w:r w:rsidRPr="00F338C3">
        <w:rPr>
          <w:b/>
          <w:color w:val="0D0D0D"/>
          <w:sz w:val="24"/>
          <w:szCs w:val="24"/>
        </w:rPr>
        <w:t>Описание</w:t>
      </w:r>
      <w:r w:rsidRPr="00F338C3">
        <w:rPr>
          <w:b/>
          <w:color w:val="0D0D0D"/>
          <w:spacing w:val="-7"/>
          <w:sz w:val="24"/>
          <w:szCs w:val="24"/>
        </w:rPr>
        <w:t xml:space="preserve"> </w:t>
      </w:r>
      <w:r w:rsidRPr="00F338C3">
        <w:rPr>
          <w:b/>
          <w:color w:val="0D0D0D"/>
          <w:sz w:val="24"/>
          <w:szCs w:val="24"/>
        </w:rPr>
        <w:t>основных</w:t>
      </w:r>
      <w:r w:rsidRPr="00F338C3">
        <w:rPr>
          <w:b/>
          <w:color w:val="0D0D0D"/>
          <w:spacing w:val="-7"/>
          <w:sz w:val="24"/>
          <w:szCs w:val="24"/>
        </w:rPr>
        <w:t xml:space="preserve"> </w:t>
      </w:r>
      <w:r w:rsidRPr="00F338C3">
        <w:rPr>
          <w:b/>
          <w:color w:val="0D0D0D"/>
          <w:sz w:val="24"/>
          <w:szCs w:val="24"/>
        </w:rPr>
        <w:t>направлений</w:t>
      </w:r>
      <w:r w:rsidRPr="00F338C3">
        <w:rPr>
          <w:b/>
          <w:color w:val="0D0D0D"/>
          <w:spacing w:val="-5"/>
          <w:sz w:val="24"/>
          <w:szCs w:val="24"/>
        </w:rPr>
        <w:t xml:space="preserve"> </w:t>
      </w:r>
      <w:r w:rsidRPr="00F338C3">
        <w:rPr>
          <w:b/>
          <w:color w:val="0D0D0D"/>
          <w:sz w:val="24"/>
          <w:szCs w:val="24"/>
        </w:rPr>
        <w:t>проектной</w:t>
      </w:r>
      <w:r w:rsidRPr="00F338C3">
        <w:rPr>
          <w:b/>
          <w:color w:val="0D0D0D"/>
          <w:spacing w:val="-3"/>
          <w:sz w:val="24"/>
          <w:szCs w:val="24"/>
        </w:rPr>
        <w:t xml:space="preserve"> </w:t>
      </w:r>
      <w:r w:rsidRPr="00F338C3">
        <w:rPr>
          <w:b/>
          <w:color w:val="0D0D0D"/>
          <w:sz w:val="24"/>
          <w:szCs w:val="24"/>
        </w:rPr>
        <w:t>деятельности</w:t>
      </w:r>
      <w:r w:rsidRPr="00F338C3">
        <w:rPr>
          <w:b/>
          <w:color w:val="0D0D0D"/>
          <w:spacing w:val="-1"/>
          <w:sz w:val="24"/>
          <w:szCs w:val="24"/>
        </w:rPr>
        <w:t xml:space="preserve"> </w:t>
      </w:r>
      <w:r w:rsidRPr="00F338C3">
        <w:rPr>
          <w:b/>
          <w:color w:val="0D0D0D"/>
          <w:spacing w:val="-2"/>
          <w:sz w:val="24"/>
          <w:szCs w:val="24"/>
        </w:rPr>
        <w:t>обучающихся</w:t>
      </w:r>
    </w:p>
    <w:p w14:paraId="0594F777" w14:textId="77777777" w:rsidR="00B1794D" w:rsidRPr="00F338C3" w:rsidRDefault="00B1794D" w:rsidP="00B1794D">
      <w:pPr>
        <w:pStyle w:val="a4"/>
        <w:spacing w:before="135"/>
        <w:ind w:left="0" w:right="850" w:firstLine="567"/>
      </w:pPr>
      <w:r w:rsidRPr="00F338C3">
        <w:t xml:space="preserve">Возможными направлениями проектной деятельности являются: исследовательское; инженерное; прикладное; </w:t>
      </w:r>
      <w:proofErr w:type="spellStart"/>
      <w:r w:rsidRPr="00F338C3">
        <w:t>бизнеспроектирование</w:t>
      </w:r>
      <w:proofErr w:type="spellEnd"/>
      <w:r w:rsidRPr="00F338C3">
        <w:t xml:space="preserve">; информационное; социальное; игровое; </w:t>
      </w:r>
      <w:r w:rsidRPr="00F338C3">
        <w:rPr>
          <w:spacing w:val="-2"/>
        </w:rPr>
        <w:t>творческое.</w:t>
      </w:r>
    </w:p>
    <w:p w14:paraId="3EE639D1" w14:textId="77777777" w:rsidR="00B1794D" w:rsidRPr="00F338C3" w:rsidRDefault="00B1794D" w:rsidP="00B1794D">
      <w:pPr>
        <w:pStyle w:val="a4"/>
        <w:ind w:left="0" w:right="844" w:firstLine="567"/>
      </w:pPr>
      <w:r w:rsidRPr="00F338C3">
        <w:rPr>
          <w:u w:val="single"/>
        </w:rPr>
        <w:t>Исследовательский проект</w:t>
      </w:r>
      <w:r w:rsidRPr="00F338C3">
        <w:t xml:space="preserve"> напоминает по форме научное исследование. </w:t>
      </w:r>
      <w:proofErr w:type="spellStart"/>
      <w:r w:rsidRPr="00F338C3">
        <w:t>Эгот</w:t>
      </w:r>
      <w:proofErr w:type="spellEnd"/>
      <w:r w:rsidRPr="00F338C3">
        <w:t xml:space="preserve"> тип</w:t>
      </w:r>
      <w:r w:rsidRPr="00F338C3">
        <w:rPr>
          <w:spacing w:val="40"/>
        </w:rPr>
        <w:t xml:space="preserve"> </w:t>
      </w:r>
      <w:r w:rsidRPr="00F338C3">
        <w:t xml:space="preserve">проектов изначально направлен на сбор информации о каком-то объекте, ознакомление участников проекта с этой информацией, ее анализ, обобщение фактов, предназначенных для широкой аудитории. При этом акцент на теоретической части проекта не означает отсутствия практической </w:t>
      </w:r>
      <w:proofErr w:type="gramStart"/>
      <w:r w:rsidRPr="00F338C3">
        <w:t>части .</w:t>
      </w:r>
      <w:proofErr w:type="gramEnd"/>
      <w:r w:rsidRPr="00F338C3">
        <w:t xml:space="preserve"> Примером такого проекта может служить проект по истории. Продуктом такого проекта является новое знание, Представленное в виде итогового эссе, По структуре совпадающего с научной статьей или информационно- презентационный стенд с результатами работы.</w:t>
      </w:r>
    </w:p>
    <w:p w14:paraId="2144D980" w14:textId="77777777" w:rsidR="00B1794D" w:rsidRPr="00F338C3" w:rsidRDefault="00B1794D" w:rsidP="00B1794D">
      <w:pPr>
        <w:pStyle w:val="a4"/>
        <w:ind w:left="0" w:right="851" w:firstLine="567"/>
      </w:pPr>
      <w:r w:rsidRPr="00F338C3">
        <w:rPr>
          <w:u w:val="single"/>
        </w:rPr>
        <w:t>Прикладной (практико-ориентированный) проект</w:t>
      </w:r>
      <w:r w:rsidRPr="00F338C3">
        <w:t xml:space="preserve"> отличает четко обозначенный с самого Начала предметный результат деятельности участника (</w:t>
      </w:r>
      <w:proofErr w:type="spellStart"/>
      <w:r w:rsidRPr="00F338C3">
        <w:t>уасгников</w:t>
      </w:r>
      <w:proofErr w:type="spellEnd"/>
      <w:r w:rsidRPr="00F338C3">
        <w:t>) проекта. Пример: проект закона, справочный материал, программа действий, наглядное пособие и т. д.</w:t>
      </w:r>
    </w:p>
    <w:p w14:paraId="7DC05BC2" w14:textId="166D0C18" w:rsidR="00B1794D" w:rsidRPr="00F338C3" w:rsidRDefault="00B1794D" w:rsidP="00D71FBD">
      <w:pPr>
        <w:pStyle w:val="a4"/>
        <w:spacing w:before="1"/>
        <w:ind w:left="0" w:right="847" w:firstLine="567"/>
      </w:pPr>
      <w:r w:rsidRPr="00F338C3">
        <w:rPr>
          <w:u w:val="single"/>
        </w:rPr>
        <w:t>Информационный проект</w:t>
      </w:r>
      <w:r w:rsidRPr="00F338C3">
        <w:t xml:space="preserve"> направлен на сбор информации о каком-либо объекте или явлении</w:t>
      </w:r>
      <w:r w:rsidRPr="00F338C3">
        <w:rPr>
          <w:spacing w:val="80"/>
          <w:w w:val="150"/>
        </w:rPr>
        <w:t xml:space="preserve"> </w:t>
      </w:r>
      <w:r w:rsidRPr="00F338C3">
        <w:t>с</w:t>
      </w:r>
      <w:r w:rsidRPr="00F338C3">
        <w:rPr>
          <w:spacing w:val="80"/>
          <w:w w:val="150"/>
        </w:rPr>
        <w:t xml:space="preserve"> </w:t>
      </w:r>
      <w:r w:rsidRPr="00F338C3">
        <w:t>целью</w:t>
      </w:r>
      <w:r w:rsidRPr="00F338C3">
        <w:rPr>
          <w:spacing w:val="80"/>
          <w:w w:val="150"/>
        </w:rPr>
        <w:t xml:space="preserve"> </w:t>
      </w:r>
      <w:r w:rsidRPr="00F338C3">
        <w:t>анализа,</w:t>
      </w:r>
      <w:r w:rsidRPr="00F338C3">
        <w:rPr>
          <w:spacing w:val="80"/>
          <w:w w:val="150"/>
        </w:rPr>
        <w:t xml:space="preserve"> </w:t>
      </w:r>
      <w:r w:rsidRPr="00F338C3">
        <w:t>обобщения</w:t>
      </w:r>
      <w:r w:rsidRPr="00F338C3">
        <w:rPr>
          <w:spacing w:val="80"/>
          <w:w w:val="150"/>
        </w:rPr>
        <w:t xml:space="preserve"> </w:t>
      </w:r>
      <w:r w:rsidRPr="00F338C3">
        <w:t>и</w:t>
      </w:r>
      <w:r w:rsidRPr="00F338C3">
        <w:rPr>
          <w:spacing w:val="80"/>
          <w:w w:val="150"/>
        </w:rPr>
        <w:t xml:space="preserve"> </w:t>
      </w:r>
      <w:r w:rsidRPr="00F338C3">
        <w:t>представления</w:t>
      </w:r>
      <w:r w:rsidRPr="00F338C3">
        <w:rPr>
          <w:spacing w:val="80"/>
          <w:w w:val="150"/>
        </w:rPr>
        <w:t xml:space="preserve"> </w:t>
      </w:r>
      <w:r w:rsidRPr="00F338C3">
        <w:t>информации</w:t>
      </w:r>
      <w:r w:rsidRPr="00F338C3">
        <w:rPr>
          <w:spacing w:val="80"/>
          <w:w w:val="150"/>
        </w:rPr>
        <w:t xml:space="preserve"> </w:t>
      </w:r>
      <w:r w:rsidRPr="00F338C3">
        <w:t>для</w:t>
      </w:r>
      <w:r w:rsidRPr="00F338C3">
        <w:rPr>
          <w:spacing w:val="80"/>
          <w:w w:val="150"/>
        </w:rPr>
        <w:t xml:space="preserve"> </w:t>
      </w:r>
      <w:r w:rsidRPr="00F338C3">
        <w:t>широкой</w:t>
      </w:r>
      <w:r w:rsidR="00D71FBD" w:rsidRPr="00F338C3">
        <w:t xml:space="preserve"> </w:t>
      </w:r>
      <w:r w:rsidRPr="00F338C3">
        <w:t>аудитории.</w:t>
      </w:r>
      <w:r w:rsidRPr="00F338C3">
        <w:rPr>
          <w:spacing w:val="40"/>
        </w:rPr>
        <w:t xml:space="preserve"> </w:t>
      </w:r>
      <w:r w:rsidRPr="00F338C3">
        <w:t>Такие</w:t>
      </w:r>
      <w:r w:rsidRPr="00F338C3">
        <w:rPr>
          <w:spacing w:val="40"/>
        </w:rPr>
        <w:t xml:space="preserve"> </w:t>
      </w:r>
      <w:r w:rsidRPr="00F338C3">
        <w:t>проекты</w:t>
      </w:r>
      <w:r w:rsidRPr="00F338C3">
        <w:rPr>
          <w:spacing w:val="40"/>
        </w:rPr>
        <w:t xml:space="preserve"> </w:t>
      </w:r>
      <w:r w:rsidRPr="00F338C3">
        <w:t>требуют</w:t>
      </w:r>
      <w:r w:rsidRPr="00F338C3">
        <w:rPr>
          <w:spacing w:val="40"/>
        </w:rPr>
        <w:t xml:space="preserve"> </w:t>
      </w:r>
      <w:r w:rsidRPr="00F338C3">
        <w:t>хорошо</w:t>
      </w:r>
      <w:r w:rsidRPr="00F338C3">
        <w:rPr>
          <w:spacing w:val="40"/>
        </w:rPr>
        <w:t xml:space="preserve"> </w:t>
      </w:r>
      <w:r w:rsidRPr="00F338C3">
        <w:t>продуманной</w:t>
      </w:r>
      <w:r w:rsidRPr="00F338C3">
        <w:rPr>
          <w:spacing w:val="40"/>
        </w:rPr>
        <w:t xml:space="preserve"> </w:t>
      </w:r>
      <w:r w:rsidRPr="00F338C3">
        <w:t>структуры</w:t>
      </w:r>
      <w:r w:rsidRPr="00F338C3">
        <w:rPr>
          <w:spacing w:val="40"/>
        </w:rPr>
        <w:t xml:space="preserve"> </w:t>
      </w:r>
      <w:r w:rsidRPr="00F338C3">
        <w:t>и</w:t>
      </w:r>
      <w:r w:rsidRPr="00F338C3">
        <w:rPr>
          <w:spacing w:val="40"/>
        </w:rPr>
        <w:t xml:space="preserve"> </w:t>
      </w:r>
      <w:r w:rsidRPr="00F338C3">
        <w:t>возможности</w:t>
      </w:r>
      <w:r w:rsidRPr="00F338C3">
        <w:rPr>
          <w:spacing w:val="40"/>
        </w:rPr>
        <w:t xml:space="preserve"> </w:t>
      </w:r>
      <w:r w:rsidRPr="00F338C3">
        <w:t>ее коррекции по ходу</w:t>
      </w:r>
      <w:r w:rsidRPr="00F338C3">
        <w:rPr>
          <w:spacing w:val="-2"/>
        </w:rPr>
        <w:t xml:space="preserve"> </w:t>
      </w:r>
      <w:r w:rsidRPr="00F338C3">
        <w:t xml:space="preserve">работы. Продуктом такого проекта может быть, например, публикация в СМИ, информационный справочник, </w:t>
      </w:r>
      <w:proofErr w:type="spellStart"/>
      <w:r w:rsidRPr="00F338C3">
        <w:t>web-caiiT</w:t>
      </w:r>
      <w:proofErr w:type="spellEnd"/>
      <w:r w:rsidRPr="00F338C3">
        <w:t xml:space="preserve">, информационный бюллетень и т.п </w:t>
      </w:r>
      <w:r w:rsidRPr="00F338C3">
        <w:rPr>
          <w:u w:val="single"/>
        </w:rPr>
        <w:t>Творческий</w:t>
      </w:r>
      <w:r w:rsidRPr="00F338C3">
        <w:rPr>
          <w:spacing w:val="80"/>
          <w:u w:val="single"/>
        </w:rPr>
        <w:t xml:space="preserve"> </w:t>
      </w:r>
      <w:r w:rsidRPr="00F338C3">
        <w:rPr>
          <w:u w:val="single"/>
        </w:rPr>
        <w:t>проект</w:t>
      </w:r>
      <w:r w:rsidRPr="00F338C3">
        <w:rPr>
          <w:spacing w:val="80"/>
        </w:rPr>
        <w:t xml:space="preserve"> </w:t>
      </w:r>
      <w:r w:rsidRPr="00F338C3">
        <w:t>предполагает</w:t>
      </w:r>
      <w:r w:rsidRPr="00F338C3">
        <w:rPr>
          <w:spacing w:val="80"/>
        </w:rPr>
        <w:t xml:space="preserve"> </w:t>
      </w:r>
      <w:r w:rsidRPr="00F338C3">
        <w:t>свободный,</w:t>
      </w:r>
      <w:r w:rsidRPr="00F338C3">
        <w:rPr>
          <w:spacing w:val="80"/>
        </w:rPr>
        <w:t xml:space="preserve"> </w:t>
      </w:r>
      <w:r w:rsidRPr="00F338C3">
        <w:t>нестандартный</w:t>
      </w:r>
      <w:r w:rsidRPr="00F338C3">
        <w:rPr>
          <w:spacing w:val="80"/>
        </w:rPr>
        <w:t xml:space="preserve"> </w:t>
      </w:r>
      <w:r w:rsidRPr="00F338C3">
        <w:t>Подход</w:t>
      </w:r>
      <w:r w:rsidRPr="00F338C3">
        <w:rPr>
          <w:spacing w:val="80"/>
        </w:rPr>
        <w:t xml:space="preserve"> </w:t>
      </w:r>
      <w:r w:rsidRPr="00F338C3">
        <w:t>к</w:t>
      </w:r>
      <w:r w:rsidRPr="00F338C3">
        <w:rPr>
          <w:spacing w:val="80"/>
        </w:rPr>
        <w:t xml:space="preserve"> </w:t>
      </w:r>
      <w:r w:rsidRPr="00F338C3">
        <w:t>оформлению результатов работы. Такие проекты, как правило, требуют самых больших</w:t>
      </w:r>
      <w:r w:rsidRPr="00F338C3">
        <w:rPr>
          <w:spacing w:val="29"/>
        </w:rPr>
        <w:t xml:space="preserve"> </w:t>
      </w:r>
      <w:r w:rsidRPr="00F338C3">
        <w:t>усилий от их</w:t>
      </w:r>
      <w:r w:rsidRPr="00F338C3">
        <w:rPr>
          <w:spacing w:val="40"/>
        </w:rPr>
        <w:t xml:space="preserve"> </w:t>
      </w:r>
      <w:r w:rsidRPr="00F338C3">
        <w:t xml:space="preserve">авторов, часто связаны с необходимостью организовывать работу других людей, но зато вызывают наибольший резонанс и, как следствие, больше всею запоминаются. Примером такого </w:t>
      </w:r>
      <w:proofErr w:type="gramStart"/>
      <w:r w:rsidRPr="00F338C3">
        <w:t>проекта Может</w:t>
      </w:r>
      <w:proofErr w:type="gramEnd"/>
      <w:r w:rsidRPr="00F338C3">
        <w:t xml:space="preserve"> служить Постановка спектакля, Подготовка выставки, видеофильм, сборник произведений (стихов, рассказов) и т. д.</w:t>
      </w:r>
    </w:p>
    <w:p w14:paraId="578D0FEB" w14:textId="7075AC2A" w:rsidR="00B1794D" w:rsidRPr="00F338C3" w:rsidRDefault="00B1794D" w:rsidP="00B1794D">
      <w:pPr>
        <w:pStyle w:val="a4"/>
        <w:spacing w:before="2"/>
        <w:ind w:left="0" w:right="843" w:firstLine="567"/>
      </w:pPr>
      <w:r w:rsidRPr="00F338C3">
        <w:rPr>
          <w:u w:val="single"/>
        </w:rPr>
        <w:t>Социальный проект</w:t>
      </w:r>
      <w:r w:rsidRPr="00F338C3">
        <w:t xml:space="preserve"> предполагают сбор, анализ и представление информации по какой</w:t>
      </w:r>
      <w:r w:rsidR="00D71FBD" w:rsidRPr="00F338C3">
        <w:t>-</w:t>
      </w:r>
      <w:r w:rsidRPr="00F338C3">
        <w:t>нибудь актуальной социально-значимой Тематике. Результат обязательно ориентирован на позитивные изменения в социуме.</w:t>
      </w:r>
    </w:p>
    <w:p w14:paraId="59A8A0AE" w14:textId="77777777" w:rsidR="00B1794D" w:rsidRPr="00F338C3" w:rsidRDefault="00B1794D" w:rsidP="00B1794D">
      <w:pPr>
        <w:pStyle w:val="a4"/>
        <w:spacing w:before="2"/>
        <w:ind w:left="0" w:right="853" w:firstLine="567"/>
      </w:pPr>
      <w:r w:rsidRPr="00F338C3">
        <w:rPr>
          <w:u w:val="single"/>
        </w:rPr>
        <w:t>Конструкторский</w:t>
      </w:r>
      <w:r w:rsidRPr="00F338C3">
        <w:rPr>
          <w:spacing w:val="-1"/>
          <w:u w:val="single"/>
        </w:rPr>
        <w:t xml:space="preserve"> </w:t>
      </w:r>
      <w:r w:rsidRPr="00F338C3">
        <w:rPr>
          <w:u w:val="single"/>
        </w:rPr>
        <w:t>проект</w:t>
      </w:r>
      <w:r w:rsidRPr="00F338C3">
        <w:t xml:space="preserve"> —</w:t>
      </w:r>
      <w:r w:rsidRPr="00F338C3">
        <w:rPr>
          <w:spacing w:val="-2"/>
        </w:rPr>
        <w:t xml:space="preserve"> </w:t>
      </w:r>
      <w:r w:rsidRPr="00F338C3">
        <w:t>материальный</w:t>
      </w:r>
      <w:r w:rsidRPr="00F338C3">
        <w:rPr>
          <w:spacing w:val="-2"/>
        </w:rPr>
        <w:t xml:space="preserve"> </w:t>
      </w:r>
      <w:r w:rsidRPr="00F338C3">
        <w:t>объект,</w:t>
      </w:r>
      <w:r w:rsidRPr="00F338C3">
        <w:rPr>
          <w:spacing w:val="-2"/>
        </w:rPr>
        <w:t xml:space="preserve"> </w:t>
      </w:r>
      <w:r w:rsidRPr="00F338C3">
        <w:t>макет,</w:t>
      </w:r>
      <w:r w:rsidRPr="00F338C3">
        <w:rPr>
          <w:spacing w:val="-2"/>
        </w:rPr>
        <w:t xml:space="preserve"> </w:t>
      </w:r>
      <w:r w:rsidRPr="00F338C3">
        <w:t>иное</w:t>
      </w:r>
      <w:r w:rsidRPr="00F338C3">
        <w:rPr>
          <w:spacing w:val="-3"/>
        </w:rPr>
        <w:t xml:space="preserve"> </w:t>
      </w:r>
      <w:r w:rsidRPr="00F338C3">
        <w:t>конструкторское</w:t>
      </w:r>
      <w:r w:rsidRPr="00F338C3">
        <w:rPr>
          <w:spacing w:val="-3"/>
        </w:rPr>
        <w:t xml:space="preserve"> </w:t>
      </w:r>
      <w:r w:rsidRPr="00F338C3">
        <w:t>изделие,</w:t>
      </w:r>
      <w:r w:rsidRPr="00F338C3">
        <w:rPr>
          <w:spacing w:val="-2"/>
        </w:rPr>
        <w:t xml:space="preserve"> </w:t>
      </w:r>
      <w:r w:rsidRPr="00F338C3">
        <w:t>с Полным описанием и научным обоснованием его изготовления и применения.</w:t>
      </w:r>
    </w:p>
    <w:p w14:paraId="35292C25" w14:textId="77777777" w:rsidR="00B1794D" w:rsidRPr="00F338C3" w:rsidRDefault="00B1794D" w:rsidP="00B1794D">
      <w:pPr>
        <w:pStyle w:val="a4"/>
        <w:ind w:left="0" w:right="846" w:firstLine="567"/>
      </w:pPr>
      <w:r w:rsidRPr="00F338C3">
        <w:rPr>
          <w:u w:val="single"/>
        </w:rPr>
        <w:t>Инженерный проект</w:t>
      </w:r>
      <w:r w:rsidRPr="00F338C3">
        <w:t xml:space="preserve"> — проект с инженерно-техническим содержанием. Например, комплект чертежей по разработке инженерного функционирования (инженерного решения) какого- то объекта с описанием и научным обоснованием его применения.</w:t>
      </w:r>
    </w:p>
    <w:p w14:paraId="078F67BA" w14:textId="77777777" w:rsidR="00B1794D" w:rsidRPr="00F338C3" w:rsidRDefault="00B1794D" w:rsidP="00B1794D">
      <w:pPr>
        <w:pStyle w:val="a4"/>
        <w:ind w:left="0" w:right="851" w:firstLine="567"/>
      </w:pPr>
      <w:r w:rsidRPr="00F338C3">
        <w:t>На защите реализации проекта обучающийся представляет свой реализованный проект по следующему (примерному) плану:</w:t>
      </w:r>
    </w:p>
    <w:p w14:paraId="238B0DB5" w14:textId="77777777" w:rsidR="00B1794D" w:rsidRPr="00F338C3" w:rsidRDefault="00B1794D" w:rsidP="00E75964">
      <w:pPr>
        <w:pStyle w:val="a6"/>
        <w:numPr>
          <w:ilvl w:val="3"/>
          <w:numId w:val="29"/>
        </w:numPr>
        <w:tabs>
          <w:tab w:val="left" w:pos="2150"/>
        </w:tabs>
        <w:ind w:left="0" w:firstLine="567"/>
        <w:rPr>
          <w:sz w:val="24"/>
          <w:szCs w:val="24"/>
        </w:rPr>
      </w:pPr>
      <w:r w:rsidRPr="00F338C3">
        <w:rPr>
          <w:sz w:val="24"/>
          <w:szCs w:val="24"/>
        </w:rPr>
        <w:t>Тема</w:t>
      </w:r>
      <w:r w:rsidRPr="00F338C3">
        <w:rPr>
          <w:spacing w:val="-4"/>
          <w:sz w:val="24"/>
          <w:szCs w:val="24"/>
        </w:rPr>
        <w:t xml:space="preserve"> </w:t>
      </w:r>
      <w:r w:rsidRPr="00F338C3">
        <w:rPr>
          <w:sz w:val="24"/>
          <w:szCs w:val="24"/>
        </w:rPr>
        <w:t>и</w:t>
      </w:r>
      <w:r w:rsidRPr="00F338C3">
        <w:rPr>
          <w:spacing w:val="-2"/>
          <w:sz w:val="24"/>
          <w:szCs w:val="24"/>
        </w:rPr>
        <w:t xml:space="preserve"> </w:t>
      </w:r>
      <w:r w:rsidRPr="00F338C3">
        <w:rPr>
          <w:sz w:val="24"/>
          <w:szCs w:val="24"/>
        </w:rPr>
        <w:t>краткое</w:t>
      </w:r>
      <w:r w:rsidRPr="00F338C3">
        <w:rPr>
          <w:spacing w:val="-3"/>
          <w:sz w:val="24"/>
          <w:szCs w:val="24"/>
        </w:rPr>
        <w:t xml:space="preserve"> </w:t>
      </w:r>
      <w:r w:rsidRPr="00F338C3">
        <w:rPr>
          <w:sz w:val="24"/>
          <w:szCs w:val="24"/>
        </w:rPr>
        <w:t>описание</w:t>
      </w:r>
      <w:r w:rsidRPr="00F338C3">
        <w:rPr>
          <w:spacing w:val="-3"/>
          <w:sz w:val="24"/>
          <w:szCs w:val="24"/>
        </w:rPr>
        <w:t xml:space="preserve"> </w:t>
      </w:r>
      <w:r w:rsidRPr="00F338C3">
        <w:rPr>
          <w:sz w:val="24"/>
          <w:szCs w:val="24"/>
        </w:rPr>
        <w:t>сути</w:t>
      </w:r>
      <w:r w:rsidRPr="00F338C3">
        <w:rPr>
          <w:spacing w:val="-1"/>
          <w:sz w:val="24"/>
          <w:szCs w:val="24"/>
        </w:rPr>
        <w:t xml:space="preserve"> </w:t>
      </w:r>
      <w:r w:rsidRPr="00F338C3">
        <w:rPr>
          <w:spacing w:val="-2"/>
          <w:sz w:val="24"/>
          <w:szCs w:val="24"/>
        </w:rPr>
        <w:t>проекта.</w:t>
      </w:r>
    </w:p>
    <w:p w14:paraId="2899A901" w14:textId="77777777" w:rsidR="00B1794D" w:rsidRPr="00F338C3" w:rsidRDefault="00B1794D" w:rsidP="00E75964">
      <w:pPr>
        <w:pStyle w:val="a6"/>
        <w:numPr>
          <w:ilvl w:val="3"/>
          <w:numId w:val="29"/>
        </w:numPr>
        <w:tabs>
          <w:tab w:val="left" w:pos="2150"/>
        </w:tabs>
        <w:spacing w:before="138"/>
        <w:ind w:left="0" w:firstLine="567"/>
        <w:rPr>
          <w:sz w:val="24"/>
          <w:szCs w:val="24"/>
        </w:rPr>
      </w:pPr>
      <w:r w:rsidRPr="00F338C3">
        <w:rPr>
          <w:sz w:val="24"/>
          <w:szCs w:val="24"/>
        </w:rPr>
        <w:t>Актуальность</w:t>
      </w:r>
      <w:r w:rsidRPr="00F338C3">
        <w:rPr>
          <w:spacing w:val="-5"/>
          <w:sz w:val="24"/>
          <w:szCs w:val="24"/>
        </w:rPr>
        <w:t xml:space="preserve"> </w:t>
      </w:r>
      <w:r w:rsidRPr="00F338C3">
        <w:rPr>
          <w:spacing w:val="-2"/>
          <w:sz w:val="24"/>
          <w:szCs w:val="24"/>
        </w:rPr>
        <w:t>проекта.</w:t>
      </w:r>
    </w:p>
    <w:p w14:paraId="29F55372" w14:textId="77777777" w:rsidR="00B1794D" w:rsidRPr="00F338C3" w:rsidRDefault="00B1794D" w:rsidP="00E75964">
      <w:pPr>
        <w:pStyle w:val="a6"/>
        <w:numPr>
          <w:ilvl w:val="3"/>
          <w:numId w:val="29"/>
        </w:numPr>
        <w:tabs>
          <w:tab w:val="left" w:pos="2150"/>
        </w:tabs>
        <w:spacing w:before="137"/>
        <w:ind w:left="0" w:right="847" w:firstLine="567"/>
        <w:rPr>
          <w:sz w:val="24"/>
          <w:szCs w:val="24"/>
        </w:rPr>
      </w:pPr>
      <w:r w:rsidRPr="00F338C3">
        <w:rPr>
          <w:sz w:val="24"/>
          <w:szCs w:val="24"/>
        </w:rPr>
        <w:t>Положительные эффекты от реализации проекта, которые получат как сам автор, так и другие люди.</w:t>
      </w:r>
    </w:p>
    <w:p w14:paraId="438F0C36" w14:textId="77777777" w:rsidR="00B1794D" w:rsidRPr="00F338C3" w:rsidRDefault="00B1794D" w:rsidP="00E75964">
      <w:pPr>
        <w:pStyle w:val="a6"/>
        <w:numPr>
          <w:ilvl w:val="3"/>
          <w:numId w:val="29"/>
        </w:numPr>
        <w:tabs>
          <w:tab w:val="left" w:pos="2150"/>
        </w:tabs>
        <w:ind w:left="0" w:right="847" w:firstLine="567"/>
        <w:rPr>
          <w:sz w:val="24"/>
          <w:szCs w:val="24"/>
        </w:rPr>
      </w:pPr>
      <w:r w:rsidRPr="00F338C3">
        <w:rPr>
          <w:sz w:val="24"/>
          <w:szCs w:val="24"/>
        </w:rPr>
        <w:t xml:space="preserve">Ресурсы (материальные и </w:t>
      </w:r>
      <w:proofErr w:type="spellStart"/>
      <w:r w:rsidRPr="00F338C3">
        <w:rPr>
          <w:sz w:val="24"/>
          <w:szCs w:val="24"/>
        </w:rPr>
        <w:t>нематериаљные</w:t>
      </w:r>
      <w:proofErr w:type="spellEnd"/>
      <w:r w:rsidRPr="00F338C3">
        <w:rPr>
          <w:sz w:val="24"/>
          <w:szCs w:val="24"/>
        </w:rPr>
        <w:t>), Которые были привлечены для реализации проекта, а также источники этих ресурсов.</w:t>
      </w:r>
    </w:p>
    <w:p w14:paraId="61D45E9D" w14:textId="77777777" w:rsidR="00B1794D" w:rsidRPr="00F338C3" w:rsidRDefault="00B1794D" w:rsidP="00E75964">
      <w:pPr>
        <w:pStyle w:val="a6"/>
        <w:numPr>
          <w:ilvl w:val="3"/>
          <w:numId w:val="29"/>
        </w:numPr>
        <w:tabs>
          <w:tab w:val="left" w:pos="2150"/>
        </w:tabs>
        <w:ind w:left="0" w:firstLine="567"/>
        <w:rPr>
          <w:sz w:val="24"/>
          <w:szCs w:val="24"/>
        </w:rPr>
      </w:pPr>
      <w:r w:rsidRPr="00F338C3">
        <w:rPr>
          <w:sz w:val="24"/>
          <w:szCs w:val="24"/>
        </w:rPr>
        <w:t>Ход</w:t>
      </w:r>
      <w:r w:rsidRPr="00F338C3">
        <w:rPr>
          <w:spacing w:val="-3"/>
          <w:sz w:val="24"/>
          <w:szCs w:val="24"/>
        </w:rPr>
        <w:t xml:space="preserve"> </w:t>
      </w:r>
      <w:r w:rsidRPr="00F338C3">
        <w:rPr>
          <w:sz w:val="24"/>
          <w:szCs w:val="24"/>
        </w:rPr>
        <w:t>реализации</w:t>
      </w:r>
      <w:r w:rsidRPr="00F338C3">
        <w:rPr>
          <w:spacing w:val="-3"/>
          <w:sz w:val="24"/>
          <w:szCs w:val="24"/>
        </w:rPr>
        <w:t xml:space="preserve"> </w:t>
      </w:r>
      <w:r w:rsidRPr="00F338C3">
        <w:rPr>
          <w:spacing w:val="-2"/>
          <w:sz w:val="24"/>
          <w:szCs w:val="24"/>
        </w:rPr>
        <w:t>проекта.</w:t>
      </w:r>
    </w:p>
    <w:p w14:paraId="2B3E9590" w14:textId="77777777" w:rsidR="00B1794D" w:rsidRPr="00F338C3" w:rsidRDefault="00B1794D" w:rsidP="00E75964">
      <w:pPr>
        <w:pStyle w:val="a6"/>
        <w:numPr>
          <w:ilvl w:val="3"/>
          <w:numId w:val="29"/>
        </w:numPr>
        <w:tabs>
          <w:tab w:val="left" w:pos="2150"/>
        </w:tabs>
        <w:spacing w:before="140"/>
        <w:ind w:left="0" w:right="853" w:firstLine="567"/>
        <w:rPr>
          <w:sz w:val="24"/>
          <w:szCs w:val="24"/>
        </w:rPr>
      </w:pPr>
      <w:r w:rsidRPr="00F338C3">
        <w:rPr>
          <w:sz w:val="24"/>
          <w:szCs w:val="24"/>
        </w:rPr>
        <w:t>Риски реализации проекта и сложности, которые обучающемуся удалось преодолеть в ходе его реализации.</w:t>
      </w:r>
    </w:p>
    <w:p w14:paraId="1AFC77B4" w14:textId="77777777" w:rsidR="00B1794D" w:rsidRPr="00F338C3" w:rsidRDefault="00B1794D" w:rsidP="00B1794D">
      <w:pPr>
        <w:pStyle w:val="a4"/>
        <w:ind w:left="0" w:firstLine="567"/>
      </w:pPr>
      <w:r w:rsidRPr="00F338C3">
        <w:t>Проектная</w:t>
      </w:r>
      <w:r w:rsidRPr="00F338C3">
        <w:rPr>
          <w:spacing w:val="-7"/>
        </w:rPr>
        <w:t xml:space="preserve"> </w:t>
      </w:r>
      <w:r w:rsidRPr="00F338C3">
        <w:t>работа</w:t>
      </w:r>
      <w:r w:rsidRPr="00F338C3">
        <w:rPr>
          <w:spacing w:val="-5"/>
        </w:rPr>
        <w:t xml:space="preserve"> </w:t>
      </w:r>
      <w:r w:rsidRPr="00F338C3">
        <w:t>обеспечивается</w:t>
      </w:r>
      <w:r w:rsidRPr="00F338C3">
        <w:rPr>
          <w:spacing w:val="-5"/>
        </w:rPr>
        <w:t xml:space="preserve"> </w:t>
      </w:r>
      <w:proofErr w:type="spellStart"/>
      <w:r w:rsidRPr="00F338C3">
        <w:t>тьюторским</w:t>
      </w:r>
      <w:proofErr w:type="spellEnd"/>
      <w:r w:rsidRPr="00F338C3">
        <w:rPr>
          <w:spacing w:val="-8"/>
        </w:rPr>
        <w:t xml:space="preserve"> </w:t>
      </w:r>
      <w:r w:rsidRPr="00F338C3">
        <w:t>(кураторским)</w:t>
      </w:r>
      <w:r w:rsidRPr="00F338C3">
        <w:rPr>
          <w:spacing w:val="-4"/>
        </w:rPr>
        <w:t xml:space="preserve"> </w:t>
      </w:r>
      <w:r w:rsidRPr="00F338C3">
        <w:rPr>
          <w:spacing w:val="-2"/>
        </w:rPr>
        <w:t>сопровождением.</w:t>
      </w:r>
    </w:p>
    <w:p w14:paraId="6288E551" w14:textId="77777777" w:rsidR="00B1794D" w:rsidRPr="00F338C3" w:rsidRDefault="00B1794D" w:rsidP="00B1794D">
      <w:pPr>
        <w:pStyle w:val="a4"/>
        <w:spacing w:before="137"/>
        <w:ind w:left="0" w:right="846" w:firstLine="567"/>
      </w:pPr>
      <w:r w:rsidRPr="00F338C3">
        <w:t>В функцию тьютора (куратора) входит: обсуждение с обучающимся проектной идеи и</w:t>
      </w:r>
      <w:r w:rsidRPr="00F338C3">
        <w:rPr>
          <w:spacing w:val="-2"/>
        </w:rPr>
        <w:t xml:space="preserve"> </w:t>
      </w:r>
      <w:r w:rsidRPr="00F338C3">
        <w:t>помощь</w:t>
      </w:r>
      <w:r w:rsidRPr="00F338C3">
        <w:rPr>
          <w:spacing w:val="-2"/>
        </w:rPr>
        <w:t xml:space="preserve"> </w:t>
      </w:r>
      <w:r w:rsidRPr="00F338C3">
        <w:t>в</w:t>
      </w:r>
      <w:r w:rsidRPr="00F338C3">
        <w:rPr>
          <w:spacing w:val="-3"/>
        </w:rPr>
        <w:t xml:space="preserve"> </w:t>
      </w:r>
      <w:r w:rsidRPr="00F338C3">
        <w:t>подготовке</w:t>
      </w:r>
      <w:r w:rsidRPr="00F338C3">
        <w:rPr>
          <w:spacing w:val="-2"/>
        </w:rPr>
        <w:t xml:space="preserve"> </w:t>
      </w:r>
      <w:r w:rsidRPr="00F338C3">
        <w:t>к</w:t>
      </w:r>
      <w:r w:rsidRPr="00F338C3">
        <w:rPr>
          <w:spacing w:val="-2"/>
        </w:rPr>
        <w:t xml:space="preserve"> </w:t>
      </w:r>
      <w:r w:rsidRPr="00F338C3">
        <w:t>ее</w:t>
      </w:r>
      <w:r w:rsidRPr="00F338C3">
        <w:rPr>
          <w:spacing w:val="-4"/>
        </w:rPr>
        <w:t xml:space="preserve"> </w:t>
      </w:r>
      <w:r w:rsidRPr="00F338C3">
        <w:t>защите</w:t>
      </w:r>
      <w:r w:rsidRPr="00F338C3">
        <w:rPr>
          <w:spacing w:val="-2"/>
        </w:rPr>
        <w:t xml:space="preserve"> </w:t>
      </w:r>
      <w:r w:rsidRPr="00F338C3">
        <w:t>и</w:t>
      </w:r>
      <w:r w:rsidRPr="00F338C3">
        <w:rPr>
          <w:spacing w:val="-2"/>
        </w:rPr>
        <w:t xml:space="preserve"> </w:t>
      </w:r>
      <w:r w:rsidRPr="00F338C3">
        <w:t>реализации,</w:t>
      </w:r>
      <w:r w:rsidRPr="00F338C3">
        <w:rPr>
          <w:spacing w:val="-2"/>
        </w:rPr>
        <w:t xml:space="preserve"> </w:t>
      </w:r>
      <w:r w:rsidRPr="00F338C3">
        <w:t>посредничество</w:t>
      </w:r>
      <w:r w:rsidRPr="00F338C3">
        <w:rPr>
          <w:spacing w:val="-2"/>
        </w:rPr>
        <w:t xml:space="preserve"> </w:t>
      </w:r>
      <w:r w:rsidRPr="00F338C3">
        <w:t>между</w:t>
      </w:r>
      <w:r w:rsidRPr="00F338C3">
        <w:rPr>
          <w:spacing w:val="-7"/>
        </w:rPr>
        <w:t xml:space="preserve"> </w:t>
      </w:r>
      <w:r w:rsidRPr="00F338C3">
        <w:t>обучающимися и экспертной комиссией (при необходимости), другая помощь.</w:t>
      </w:r>
    </w:p>
    <w:p w14:paraId="38D245B8" w14:textId="77777777" w:rsidR="00B1794D" w:rsidRPr="00F338C3" w:rsidRDefault="00B1794D" w:rsidP="00B1794D">
      <w:pPr>
        <w:pStyle w:val="a4"/>
        <w:ind w:left="0" w:right="854" w:firstLine="567"/>
      </w:pPr>
      <w:r w:rsidRPr="00F338C3">
        <w:lastRenderedPageBreak/>
        <w:t>Регламент проведения</w:t>
      </w:r>
      <w:r w:rsidRPr="00F338C3">
        <w:rPr>
          <w:spacing w:val="-2"/>
        </w:rPr>
        <w:t xml:space="preserve"> </w:t>
      </w:r>
      <w:r w:rsidRPr="00F338C3">
        <w:t>защиты проектной идеи и реализованного</w:t>
      </w:r>
      <w:r w:rsidRPr="00F338C3">
        <w:rPr>
          <w:spacing w:val="-2"/>
        </w:rPr>
        <w:t xml:space="preserve"> </w:t>
      </w:r>
      <w:r w:rsidRPr="00F338C3">
        <w:t>проекта, параметры и критерии оценки проектной деятельности описаны в Положении об индивидуальном проекте учащихся 10-11 классов.</w:t>
      </w:r>
    </w:p>
    <w:p w14:paraId="4BD68C0B" w14:textId="77777777" w:rsidR="00B1794D" w:rsidRPr="00F338C3" w:rsidRDefault="00B1794D" w:rsidP="00B1794D">
      <w:pPr>
        <w:pStyle w:val="a4"/>
        <w:spacing w:before="67"/>
        <w:ind w:left="0" w:right="848" w:firstLine="567"/>
      </w:pPr>
      <w:r w:rsidRPr="00F338C3">
        <w:t>ФГОС СОО определяет индивидуальный проект как особую форму организации деятельности обучающихся (учебное исследование или учебный проект).</w:t>
      </w:r>
      <w:r w:rsidRPr="00F338C3">
        <w:rPr>
          <w:spacing w:val="40"/>
        </w:rPr>
        <w:t xml:space="preserve"> </w:t>
      </w:r>
      <w:r w:rsidRPr="00F338C3">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w:t>
      </w:r>
      <w:r w:rsidRPr="00F338C3">
        <w:rPr>
          <w:spacing w:val="40"/>
        </w:rPr>
        <w:t xml:space="preserve"> </w:t>
      </w:r>
      <w:r w:rsidRPr="00F338C3">
        <w:t>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14:paraId="00C7528C" w14:textId="77777777" w:rsidR="00B1794D" w:rsidRPr="00F338C3" w:rsidRDefault="00B1794D" w:rsidP="00B1794D">
      <w:pPr>
        <w:pStyle w:val="a4"/>
        <w:ind w:left="0" w:firstLine="567"/>
      </w:pPr>
      <w:r w:rsidRPr="00F338C3">
        <w:t>Результаты</w:t>
      </w:r>
      <w:r w:rsidRPr="00F338C3">
        <w:rPr>
          <w:spacing w:val="-8"/>
        </w:rPr>
        <w:t xml:space="preserve"> </w:t>
      </w:r>
      <w:r w:rsidRPr="00F338C3">
        <w:t>выполнения</w:t>
      </w:r>
      <w:r w:rsidRPr="00F338C3">
        <w:rPr>
          <w:spacing w:val="-6"/>
        </w:rPr>
        <w:t xml:space="preserve"> </w:t>
      </w:r>
      <w:r w:rsidRPr="00F338C3">
        <w:t>индивидуального</w:t>
      </w:r>
      <w:r w:rsidRPr="00F338C3">
        <w:rPr>
          <w:spacing w:val="-6"/>
        </w:rPr>
        <w:t xml:space="preserve"> </w:t>
      </w:r>
      <w:r w:rsidRPr="00F338C3">
        <w:t>проекта</w:t>
      </w:r>
      <w:r w:rsidRPr="00F338C3">
        <w:rPr>
          <w:spacing w:val="-5"/>
        </w:rPr>
        <w:t xml:space="preserve"> </w:t>
      </w:r>
      <w:r w:rsidRPr="00F338C3">
        <w:rPr>
          <w:spacing w:val="-2"/>
        </w:rPr>
        <w:t>отражают:</w:t>
      </w:r>
    </w:p>
    <w:p w14:paraId="79B68272" w14:textId="77777777" w:rsidR="00B1794D" w:rsidRPr="00F338C3" w:rsidRDefault="00B1794D" w:rsidP="00B1794D">
      <w:pPr>
        <w:pStyle w:val="a4"/>
        <w:spacing w:before="140"/>
        <w:ind w:left="0" w:right="846" w:firstLine="567"/>
      </w:pPr>
      <w:r w:rsidRPr="00F338C3">
        <w:t>- сформированность навыков коммуникативной, учебно-</w:t>
      </w:r>
      <w:proofErr w:type="spellStart"/>
      <w:r w:rsidRPr="00F338C3">
        <w:t>исследовтгельской</w:t>
      </w:r>
      <w:proofErr w:type="spellEnd"/>
      <w:r w:rsidRPr="00F338C3">
        <w:t xml:space="preserve"> деятельности, Критического мышления;</w:t>
      </w:r>
    </w:p>
    <w:p w14:paraId="69B75B74" w14:textId="77777777" w:rsidR="00B1794D" w:rsidRPr="00F338C3" w:rsidRDefault="00B1794D" w:rsidP="00B1794D">
      <w:pPr>
        <w:pStyle w:val="a4"/>
        <w:ind w:left="0" w:right="848" w:firstLine="567"/>
      </w:pPr>
      <w:r w:rsidRPr="00F338C3">
        <w:t>- способность к инновационной, аналитической, творческой, интеллектуальной деятельности;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3A3C6940" w14:textId="77777777" w:rsidR="00B1794D" w:rsidRPr="00F338C3" w:rsidRDefault="00B1794D" w:rsidP="00B1794D">
      <w:pPr>
        <w:pStyle w:val="a4"/>
        <w:ind w:left="0" w:right="850" w:firstLine="567"/>
      </w:pPr>
      <w:r w:rsidRPr="00F338C3">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3A9E9C9C" w14:textId="77777777" w:rsidR="00B1794D" w:rsidRPr="00F338C3" w:rsidRDefault="00B1794D" w:rsidP="00B1794D">
      <w:pPr>
        <w:pStyle w:val="a4"/>
        <w:spacing w:before="139"/>
        <w:ind w:left="0" w:firstLine="567"/>
      </w:pPr>
    </w:p>
    <w:p w14:paraId="71EAD6C6" w14:textId="77777777" w:rsidR="00B1794D" w:rsidRPr="00F338C3" w:rsidRDefault="00B1794D" w:rsidP="00B1794D">
      <w:pPr>
        <w:pStyle w:val="a4"/>
        <w:ind w:left="0" w:right="850" w:firstLine="567"/>
      </w:pPr>
      <w:r w:rsidRPr="00F338C3">
        <w:t>Индивидуальный проект выполняется обучающимся в течение двух лет в рамках учебного времени, специально отведенного учебным планом, и должен быть представлен</w:t>
      </w:r>
      <w:r w:rsidRPr="00F338C3">
        <w:rPr>
          <w:spacing w:val="40"/>
        </w:rPr>
        <w:t xml:space="preserve"> </w:t>
      </w:r>
      <w:r w:rsidRPr="00F338C3">
        <w:t>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593E5C6B" w14:textId="77777777" w:rsidR="00B1794D" w:rsidRPr="00F338C3" w:rsidRDefault="00B1794D" w:rsidP="00B1794D">
      <w:pPr>
        <w:pStyle w:val="a4"/>
        <w:ind w:left="0" w:right="849" w:firstLine="567"/>
      </w:pPr>
      <w:r w:rsidRPr="00F338C3">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0DC88929" w14:textId="4B447269" w:rsidR="00B1794D" w:rsidRPr="00F338C3" w:rsidRDefault="00B1794D" w:rsidP="00D71FBD">
      <w:pPr>
        <w:pStyle w:val="a4"/>
        <w:spacing w:before="1"/>
        <w:ind w:left="0" w:right="844" w:firstLine="567"/>
      </w:pPr>
      <w:r w:rsidRPr="00F338C3">
        <w:t xml:space="preserve">На уровне среднего общего образования исследование и проект выполняют в значительной степени функции инструментов учебной деятельности </w:t>
      </w:r>
      <w:proofErr w:type="spellStart"/>
      <w:r w:rsidRPr="00F338C3">
        <w:t>полидисциплинарного</w:t>
      </w:r>
      <w:proofErr w:type="spellEnd"/>
      <w:r w:rsidRPr="00F338C3">
        <w:t xml:space="preserve">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w:t>
      </w:r>
      <w:r w:rsidRPr="00F338C3">
        <w:rPr>
          <w:spacing w:val="36"/>
        </w:rPr>
        <w:t xml:space="preserve"> </w:t>
      </w:r>
      <w:r w:rsidRPr="00F338C3">
        <w:t>Начинают</w:t>
      </w:r>
      <w:r w:rsidRPr="00F338C3">
        <w:rPr>
          <w:spacing w:val="34"/>
        </w:rPr>
        <w:t xml:space="preserve"> </w:t>
      </w:r>
      <w:r w:rsidRPr="00F338C3">
        <w:t>использоваться</w:t>
      </w:r>
      <w:r w:rsidRPr="00F338C3">
        <w:rPr>
          <w:spacing w:val="34"/>
        </w:rPr>
        <w:t xml:space="preserve"> </w:t>
      </w:r>
      <w:r w:rsidRPr="00F338C3">
        <w:t>элементы</w:t>
      </w:r>
      <w:r w:rsidRPr="00F338C3">
        <w:rPr>
          <w:spacing w:val="34"/>
        </w:rPr>
        <w:t xml:space="preserve"> </w:t>
      </w:r>
      <w:r w:rsidRPr="00F338C3">
        <w:t>математического</w:t>
      </w:r>
      <w:r w:rsidRPr="00F338C3">
        <w:rPr>
          <w:spacing w:val="34"/>
        </w:rPr>
        <w:t xml:space="preserve"> </w:t>
      </w:r>
      <w:r w:rsidRPr="00F338C3">
        <w:t>Моделирования</w:t>
      </w:r>
      <w:r w:rsidRPr="00F338C3">
        <w:rPr>
          <w:spacing w:val="34"/>
        </w:rPr>
        <w:t xml:space="preserve"> </w:t>
      </w:r>
      <w:r w:rsidRPr="00F338C3">
        <w:t>и</w:t>
      </w:r>
      <w:r w:rsidRPr="00F338C3">
        <w:rPr>
          <w:spacing w:val="35"/>
        </w:rPr>
        <w:t xml:space="preserve"> </w:t>
      </w:r>
      <w:r w:rsidRPr="00F338C3">
        <w:t>анализа</w:t>
      </w:r>
      <w:r w:rsidR="00D71FBD" w:rsidRPr="00F338C3">
        <w:t xml:space="preserve"> </w:t>
      </w:r>
      <w:r w:rsidRPr="00F338C3">
        <w:t>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14:paraId="6142ADEE" w14:textId="77777777" w:rsidR="00B1794D" w:rsidRPr="00F338C3" w:rsidRDefault="00B1794D" w:rsidP="00B1794D">
      <w:pPr>
        <w:pStyle w:val="a4"/>
        <w:ind w:left="0" w:right="844" w:firstLine="567"/>
      </w:pPr>
      <w:r w:rsidRPr="00F338C3">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w:t>
      </w:r>
      <w:r w:rsidRPr="00F338C3">
        <w:rPr>
          <w:spacing w:val="40"/>
        </w:rPr>
        <w:t xml:space="preserve"> </w:t>
      </w:r>
      <w:r w:rsidRPr="00F338C3">
        <w:t>проект разворачивался. Если это социальный проект</w:t>
      </w:r>
      <w:proofErr w:type="gramStart"/>
      <w:r w:rsidRPr="00F338C3">
        <w:t>, То</w:t>
      </w:r>
      <w:proofErr w:type="gramEnd"/>
      <w:r w:rsidRPr="00F338C3">
        <w:t xml:space="preserve">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w:t>
      </w:r>
    </w:p>
    <w:p w14:paraId="5617661A" w14:textId="77777777" w:rsidR="00B1794D" w:rsidRPr="00F338C3" w:rsidRDefault="00B1794D" w:rsidP="00B1794D">
      <w:pPr>
        <w:pStyle w:val="a4"/>
        <w:spacing w:before="1"/>
        <w:ind w:left="0" w:right="852" w:firstLine="567"/>
      </w:pPr>
      <w:r w:rsidRPr="00F338C3">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14:paraId="5AB4E57C" w14:textId="77777777" w:rsidR="00B1794D" w:rsidRPr="00F338C3" w:rsidRDefault="00B1794D" w:rsidP="00B1794D">
      <w:pPr>
        <w:pStyle w:val="a4"/>
        <w:ind w:left="0" w:right="849" w:firstLine="567"/>
      </w:pPr>
      <w:r w:rsidRPr="00F338C3">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w:t>
      </w:r>
      <w:proofErr w:type="spellStart"/>
      <w:r w:rsidRPr="00F338C3">
        <w:t>специњлистов</w:t>
      </w:r>
      <w:proofErr w:type="spellEnd"/>
      <w:r w:rsidRPr="00F338C3">
        <w:t xml:space="preserve">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w:t>
      </w:r>
      <w:r w:rsidRPr="00F338C3">
        <w:rPr>
          <w:spacing w:val="-1"/>
        </w:rPr>
        <w:t xml:space="preserve"> </w:t>
      </w:r>
      <w:r w:rsidRPr="00F338C3">
        <w:t xml:space="preserve">случае если нет организационной </w:t>
      </w:r>
      <w:proofErr w:type="gramStart"/>
      <w:r w:rsidRPr="00F338C3">
        <w:t>возможности</w:t>
      </w:r>
      <w:proofErr w:type="gramEnd"/>
      <w:r w:rsidRPr="00F338C3">
        <w:t xml:space="preserve">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14:paraId="68D4B16B" w14:textId="77777777" w:rsidR="00B1794D" w:rsidRPr="00F338C3" w:rsidRDefault="00B1794D" w:rsidP="00B1794D">
      <w:pPr>
        <w:pStyle w:val="a4"/>
        <w:spacing w:before="1"/>
        <w:ind w:left="0" w:right="844" w:firstLine="567"/>
      </w:pPr>
      <w:r w:rsidRPr="00F338C3">
        <w:t xml:space="preserve">Организация педагогического сопровождения индивидуального проекта осуществляется с </w:t>
      </w:r>
      <w:r w:rsidRPr="00F338C3">
        <w:lastRenderedPageBreak/>
        <w:t>учетом специфики профиля обучения, а также образовательных интересов обучающихся.</w:t>
      </w:r>
    </w:p>
    <w:p w14:paraId="42A73AE0" w14:textId="77777777" w:rsidR="00B1794D" w:rsidRPr="00F338C3" w:rsidRDefault="00B1794D" w:rsidP="00B1794D">
      <w:pPr>
        <w:pStyle w:val="a4"/>
        <w:spacing w:before="1"/>
        <w:ind w:left="0" w:right="847" w:firstLine="567"/>
      </w:pPr>
      <w:r w:rsidRPr="00F338C3">
        <w:t>В МАОУ «Школа №27 с УИОП» разработан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 разработка образца, подготовку и защиту проекта, анализ результатов выполнения проекта, оценку качества выполнения.</w:t>
      </w:r>
    </w:p>
    <w:p w14:paraId="248A7785" w14:textId="77777777" w:rsidR="00B1794D" w:rsidRPr="00F338C3" w:rsidRDefault="00B1794D" w:rsidP="00B1794D">
      <w:pPr>
        <w:pStyle w:val="a4"/>
        <w:ind w:left="0" w:right="855" w:firstLine="567"/>
      </w:pPr>
      <w:r w:rsidRPr="00F338C3">
        <w:t>Процедура публичной защиты индивидуального проекта организована в рамках специально организуемых в образовательной организации проектных «дней</w:t>
      </w:r>
      <w:proofErr w:type="gramStart"/>
      <w:r w:rsidRPr="00F338C3">
        <w:t>» .</w:t>
      </w:r>
      <w:proofErr w:type="gramEnd"/>
    </w:p>
    <w:p w14:paraId="6F18027B" w14:textId="77777777" w:rsidR="00B1794D" w:rsidRPr="00F338C3" w:rsidRDefault="00B1794D" w:rsidP="00B1794D">
      <w:pPr>
        <w:pStyle w:val="a4"/>
        <w:spacing w:before="144"/>
        <w:ind w:left="0" w:firstLine="567"/>
      </w:pPr>
    </w:p>
    <w:p w14:paraId="0724085F" w14:textId="77777777" w:rsidR="00B1794D" w:rsidRPr="00F338C3" w:rsidRDefault="00B1794D" w:rsidP="00E75964">
      <w:pPr>
        <w:pStyle w:val="a6"/>
        <w:numPr>
          <w:ilvl w:val="2"/>
          <w:numId w:val="29"/>
        </w:numPr>
        <w:tabs>
          <w:tab w:val="left" w:pos="1898"/>
        </w:tabs>
        <w:ind w:left="0" w:firstLine="567"/>
        <w:rPr>
          <w:b/>
          <w:sz w:val="24"/>
          <w:szCs w:val="24"/>
          <w:u w:val="thick"/>
        </w:rPr>
      </w:pPr>
      <w:r w:rsidRPr="00F338C3">
        <w:rPr>
          <w:b/>
          <w:spacing w:val="53"/>
          <w:sz w:val="24"/>
          <w:szCs w:val="24"/>
          <w:u w:val="thick"/>
        </w:rPr>
        <w:t xml:space="preserve"> </w:t>
      </w:r>
      <w:r w:rsidRPr="00F338C3">
        <w:rPr>
          <w:b/>
          <w:sz w:val="24"/>
          <w:szCs w:val="24"/>
          <w:u w:val="thick"/>
        </w:rPr>
        <w:t>​Организационный</w:t>
      </w:r>
      <w:r w:rsidRPr="00F338C3">
        <w:rPr>
          <w:b/>
          <w:spacing w:val="-4"/>
          <w:sz w:val="24"/>
          <w:szCs w:val="24"/>
          <w:u w:val="thick"/>
        </w:rPr>
        <w:t xml:space="preserve"> </w:t>
      </w:r>
      <w:r w:rsidRPr="00F338C3">
        <w:rPr>
          <w:b/>
          <w:spacing w:val="-2"/>
          <w:sz w:val="24"/>
          <w:szCs w:val="24"/>
          <w:u w:val="thick"/>
        </w:rPr>
        <w:t>раздел.</w:t>
      </w:r>
    </w:p>
    <w:p w14:paraId="0C61D658" w14:textId="77777777" w:rsidR="00B1794D" w:rsidRPr="00F338C3" w:rsidRDefault="00B1794D" w:rsidP="00B1794D">
      <w:pPr>
        <w:pStyle w:val="a4"/>
        <w:spacing w:before="132"/>
        <w:ind w:left="0" w:right="847" w:firstLine="567"/>
      </w:pPr>
      <w:r w:rsidRPr="00F338C3">
        <w:t xml:space="preserve">Условия реализации программы формирования УУД должны обеспечить совершенствование компетенций проектной и учебно-исследовательской деятельности </w:t>
      </w:r>
      <w:r w:rsidRPr="00F338C3">
        <w:rPr>
          <w:spacing w:val="-2"/>
        </w:rPr>
        <w:t>обучающихся.</w:t>
      </w:r>
    </w:p>
    <w:p w14:paraId="67D2D1EC" w14:textId="77777777" w:rsidR="00B1794D" w:rsidRPr="00F338C3" w:rsidRDefault="00B1794D" w:rsidP="00B1794D">
      <w:pPr>
        <w:pStyle w:val="a4"/>
        <w:spacing w:before="67"/>
        <w:ind w:left="0" w:right="854" w:firstLine="567"/>
      </w:pPr>
      <w:r w:rsidRPr="00F338C3">
        <w:t>Условия реализации программы формирования УУД включают: укомплектованность</w:t>
      </w:r>
      <w:r w:rsidRPr="00F338C3">
        <w:rPr>
          <w:spacing w:val="80"/>
          <w:w w:val="150"/>
        </w:rPr>
        <w:t xml:space="preserve">   </w:t>
      </w:r>
      <w:r w:rsidRPr="00F338C3">
        <w:t>образовательной</w:t>
      </w:r>
      <w:r w:rsidRPr="00F338C3">
        <w:rPr>
          <w:spacing w:val="80"/>
          <w:w w:val="150"/>
        </w:rPr>
        <w:t xml:space="preserve">   </w:t>
      </w:r>
      <w:r w:rsidRPr="00F338C3">
        <w:t>организации</w:t>
      </w:r>
      <w:r w:rsidRPr="00F338C3">
        <w:rPr>
          <w:spacing w:val="80"/>
          <w:w w:val="150"/>
        </w:rPr>
        <w:t xml:space="preserve">   </w:t>
      </w:r>
      <w:r w:rsidRPr="00F338C3">
        <w:t>педагогическими,</w:t>
      </w:r>
    </w:p>
    <w:p w14:paraId="1DCC3715" w14:textId="77777777" w:rsidR="00B1794D" w:rsidRPr="00F338C3" w:rsidRDefault="00B1794D" w:rsidP="00B1794D">
      <w:pPr>
        <w:pStyle w:val="a4"/>
        <w:ind w:left="0" w:firstLine="567"/>
      </w:pPr>
      <w:r w:rsidRPr="00F338C3">
        <w:t>руководящими</w:t>
      </w:r>
      <w:r w:rsidRPr="00F338C3">
        <w:rPr>
          <w:spacing w:val="-5"/>
        </w:rPr>
        <w:t xml:space="preserve"> </w:t>
      </w:r>
      <w:r w:rsidRPr="00F338C3">
        <w:t>и</w:t>
      </w:r>
      <w:r w:rsidRPr="00F338C3">
        <w:rPr>
          <w:spacing w:val="-5"/>
        </w:rPr>
        <w:t xml:space="preserve"> </w:t>
      </w:r>
      <w:r w:rsidRPr="00F338C3">
        <w:t>иными</w:t>
      </w:r>
      <w:r w:rsidRPr="00F338C3">
        <w:rPr>
          <w:spacing w:val="-4"/>
        </w:rPr>
        <w:t xml:space="preserve"> </w:t>
      </w:r>
      <w:r w:rsidRPr="00F338C3">
        <w:rPr>
          <w:spacing w:val="-2"/>
        </w:rPr>
        <w:t>работниками;</w:t>
      </w:r>
    </w:p>
    <w:p w14:paraId="3E69ED22" w14:textId="77777777" w:rsidR="00B1794D" w:rsidRPr="00F338C3" w:rsidRDefault="00B1794D" w:rsidP="00B1794D">
      <w:pPr>
        <w:pStyle w:val="a4"/>
        <w:spacing w:before="139"/>
        <w:ind w:left="0" w:right="854" w:firstLine="567"/>
      </w:pPr>
      <w:r w:rsidRPr="00F338C3">
        <w:t xml:space="preserve">уровень квалификации педагогических и иных работников образовательной </w:t>
      </w:r>
      <w:r w:rsidRPr="00F338C3">
        <w:rPr>
          <w:spacing w:val="-2"/>
        </w:rPr>
        <w:t>организации;</w:t>
      </w:r>
    </w:p>
    <w:p w14:paraId="00BAF64A" w14:textId="77777777" w:rsidR="00B1794D" w:rsidRPr="00F338C3" w:rsidRDefault="00B1794D" w:rsidP="00B1794D">
      <w:pPr>
        <w:pStyle w:val="a4"/>
        <w:ind w:left="0" w:right="850" w:firstLine="567"/>
      </w:pPr>
      <w:r w:rsidRPr="00F338C3">
        <w:t>непрерывность профессионального развития педагогических работников образовательной организации, реализующей образовательную программу среднего</w:t>
      </w:r>
      <w:r w:rsidRPr="00F338C3">
        <w:rPr>
          <w:spacing w:val="80"/>
        </w:rPr>
        <w:t xml:space="preserve"> </w:t>
      </w:r>
      <w:r w:rsidRPr="00F338C3">
        <w:t>общего образования.</w:t>
      </w:r>
    </w:p>
    <w:p w14:paraId="1F872C8F" w14:textId="77777777" w:rsidR="00B1794D" w:rsidRPr="00F338C3" w:rsidRDefault="00B1794D" w:rsidP="00B1794D">
      <w:pPr>
        <w:pStyle w:val="a4"/>
        <w:ind w:left="0" w:right="851" w:firstLine="567"/>
      </w:pPr>
      <w:r w:rsidRPr="00F338C3">
        <w:t>Педагогические кадры должны иметь необходимый уровень подготовки для реализации программы формирования УУД, что может включать следующее:</w:t>
      </w:r>
    </w:p>
    <w:p w14:paraId="1FC51BDB" w14:textId="77777777" w:rsidR="00B1794D" w:rsidRPr="00F338C3" w:rsidRDefault="00B1794D" w:rsidP="00B1794D">
      <w:pPr>
        <w:pStyle w:val="a4"/>
        <w:ind w:left="0" w:right="850" w:firstLine="567"/>
      </w:pPr>
      <w:r w:rsidRPr="00F338C3">
        <w:t>педагоги владеют представлениями о возрастных особенностях обучающихся начальной, основной и старшей школы;</w:t>
      </w:r>
    </w:p>
    <w:p w14:paraId="67CA5E7C" w14:textId="77777777" w:rsidR="00B1794D" w:rsidRPr="00F338C3" w:rsidRDefault="00B1794D" w:rsidP="00B1794D">
      <w:pPr>
        <w:pStyle w:val="a4"/>
        <w:ind w:left="0" w:right="843" w:firstLine="567"/>
      </w:pPr>
      <w:r w:rsidRPr="00F338C3">
        <w:t xml:space="preserve">педагоги прошли курсы повышения квалификации, посвященные ФГОС СОО; </w:t>
      </w:r>
      <w:proofErr w:type="gramStart"/>
      <w:r w:rsidRPr="00F338C3">
        <w:t>педагоги</w:t>
      </w:r>
      <w:r w:rsidRPr="00F338C3">
        <w:rPr>
          <w:spacing w:val="64"/>
        </w:rPr>
        <w:t xml:space="preserve">  </w:t>
      </w:r>
      <w:r w:rsidRPr="00F338C3">
        <w:t>участвовали</w:t>
      </w:r>
      <w:proofErr w:type="gramEnd"/>
      <w:r w:rsidRPr="00F338C3">
        <w:rPr>
          <w:spacing w:val="67"/>
        </w:rPr>
        <w:t xml:space="preserve">  </w:t>
      </w:r>
      <w:r w:rsidRPr="00F338C3">
        <w:t>в</w:t>
      </w:r>
      <w:r w:rsidRPr="00F338C3">
        <w:rPr>
          <w:spacing w:val="65"/>
        </w:rPr>
        <w:t xml:space="preserve">  </w:t>
      </w:r>
      <w:r w:rsidRPr="00F338C3">
        <w:t>разработке</w:t>
      </w:r>
      <w:r w:rsidRPr="00F338C3">
        <w:rPr>
          <w:spacing w:val="65"/>
        </w:rPr>
        <w:t xml:space="preserve">  </w:t>
      </w:r>
      <w:r w:rsidRPr="00F338C3">
        <w:t>программы</w:t>
      </w:r>
      <w:r w:rsidRPr="00F338C3">
        <w:rPr>
          <w:spacing w:val="65"/>
        </w:rPr>
        <w:t xml:space="preserve">  </w:t>
      </w:r>
      <w:r w:rsidRPr="00F338C3">
        <w:t>по</w:t>
      </w:r>
      <w:r w:rsidRPr="00F338C3">
        <w:rPr>
          <w:spacing w:val="65"/>
        </w:rPr>
        <w:t xml:space="preserve">  </w:t>
      </w:r>
      <w:r w:rsidRPr="00F338C3">
        <w:t>формированию</w:t>
      </w:r>
      <w:r w:rsidRPr="00F338C3">
        <w:rPr>
          <w:spacing w:val="66"/>
        </w:rPr>
        <w:t xml:space="preserve">  </w:t>
      </w:r>
      <w:r w:rsidRPr="00F338C3">
        <w:rPr>
          <w:spacing w:val="-5"/>
        </w:rPr>
        <w:t>УУД</w:t>
      </w:r>
    </w:p>
    <w:p w14:paraId="5997ACE6" w14:textId="77777777" w:rsidR="00B1794D" w:rsidRPr="00F338C3" w:rsidRDefault="00B1794D" w:rsidP="00B1794D">
      <w:pPr>
        <w:pStyle w:val="a4"/>
        <w:ind w:left="0" w:right="851" w:firstLine="567"/>
      </w:pPr>
      <w:r w:rsidRPr="00F338C3">
        <w:t>или участвовали во внутришкольном семинаре, посвященном особенностям применения выбранной программы по УУД;</w:t>
      </w:r>
    </w:p>
    <w:p w14:paraId="2AD0E0A7" w14:textId="77777777" w:rsidR="00B1794D" w:rsidRPr="00F338C3" w:rsidRDefault="00B1794D" w:rsidP="00B1794D">
      <w:pPr>
        <w:pStyle w:val="a4"/>
        <w:ind w:left="0" w:right="854" w:firstLine="567"/>
      </w:pPr>
      <w:r w:rsidRPr="00F338C3">
        <w:t>педагоги могут строить</w:t>
      </w:r>
      <w:r w:rsidRPr="00F338C3">
        <w:rPr>
          <w:spacing w:val="-2"/>
        </w:rPr>
        <w:t xml:space="preserve"> </w:t>
      </w:r>
      <w:r w:rsidRPr="00F338C3">
        <w:t>образовательную деятельность в</w:t>
      </w:r>
      <w:r w:rsidRPr="00F338C3">
        <w:rPr>
          <w:spacing w:val="-1"/>
        </w:rPr>
        <w:t xml:space="preserve"> </w:t>
      </w:r>
      <w:r w:rsidRPr="00F338C3">
        <w:t>рамках учебного</w:t>
      </w:r>
      <w:r w:rsidRPr="00F338C3">
        <w:rPr>
          <w:spacing w:val="-1"/>
        </w:rPr>
        <w:t xml:space="preserve"> </w:t>
      </w:r>
      <w:r w:rsidRPr="00F338C3">
        <w:t>предмета в соответствии с особенностями формирования конкретных УУД;</w:t>
      </w:r>
    </w:p>
    <w:p w14:paraId="2A472C21" w14:textId="77777777" w:rsidR="00B1794D" w:rsidRPr="00F338C3" w:rsidRDefault="00B1794D" w:rsidP="00B1794D">
      <w:pPr>
        <w:pStyle w:val="a4"/>
        <w:ind w:left="0" w:right="850" w:firstLine="567"/>
      </w:pPr>
      <w:r w:rsidRPr="00F338C3">
        <w:t>педагоги осуществляют формирование УУД в рамках проектной, исследовательской деятельности;</w:t>
      </w:r>
    </w:p>
    <w:p w14:paraId="0774B014" w14:textId="77777777" w:rsidR="00B1794D" w:rsidRPr="00F338C3" w:rsidRDefault="00B1794D" w:rsidP="00B1794D">
      <w:pPr>
        <w:pStyle w:val="a4"/>
        <w:ind w:left="0" w:firstLine="567"/>
      </w:pPr>
      <w:r w:rsidRPr="00F338C3">
        <w:t>педагоги</w:t>
      </w:r>
      <w:r w:rsidRPr="00F338C3">
        <w:rPr>
          <w:spacing w:val="-8"/>
        </w:rPr>
        <w:t xml:space="preserve"> </w:t>
      </w:r>
      <w:r w:rsidRPr="00F338C3">
        <w:t>владеют</w:t>
      </w:r>
      <w:r w:rsidRPr="00F338C3">
        <w:rPr>
          <w:spacing w:val="-5"/>
        </w:rPr>
        <w:t xml:space="preserve"> </w:t>
      </w:r>
      <w:r w:rsidRPr="00F338C3">
        <w:t>методиками</w:t>
      </w:r>
      <w:r w:rsidRPr="00F338C3">
        <w:rPr>
          <w:spacing w:val="-6"/>
        </w:rPr>
        <w:t xml:space="preserve"> </w:t>
      </w:r>
      <w:r w:rsidRPr="00F338C3">
        <w:t>формирующего</w:t>
      </w:r>
      <w:r w:rsidRPr="00F338C3">
        <w:rPr>
          <w:spacing w:val="-3"/>
        </w:rPr>
        <w:t xml:space="preserve"> </w:t>
      </w:r>
      <w:r w:rsidRPr="00F338C3">
        <w:rPr>
          <w:spacing w:val="-2"/>
        </w:rPr>
        <w:t>оценивания;</w:t>
      </w:r>
    </w:p>
    <w:p w14:paraId="2293AAB0" w14:textId="77777777" w:rsidR="00B1794D" w:rsidRPr="00F338C3" w:rsidRDefault="00B1794D" w:rsidP="00B1794D">
      <w:pPr>
        <w:pStyle w:val="a4"/>
        <w:spacing w:before="140"/>
        <w:ind w:left="0" w:right="851" w:firstLine="567"/>
      </w:pPr>
      <w:r w:rsidRPr="00F338C3">
        <w:t>педагоги умеют применять инструментарий для оценки качества формирования УУД в рамках одного или нескольких предметов.</w:t>
      </w:r>
    </w:p>
    <w:p w14:paraId="1607D6FD" w14:textId="77777777" w:rsidR="00B1794D" w:rsidRPr="00F338C3" w:rsidRDefault="00B1794D" w:rsidP="00B1794D">
      <w:pPr>
        <w:pStyle w:val="a4"/>
        <w:ind w:left="0" w:right="849" w:firstLine="567"/>
      </w:pPr>
      <w:r w:rsidRPr="00F338C3">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14:paraId="45CF7277" w14:textId="77777777" w:rsidR="00B1794D" w:rsidRPr="00F338C3" w:rsidRDefault="00B1794D" w:rsidP="00B1794D">
      <w:pPr>
        <w:pStyle w:val="a4"/>
        <w:ind w:left="0" w:right="846" w:firstLine="567"/>
      </w:pPr>
      <w:r w:rsidRPr="00F338C3">
        <w:t>сетевое взаимодействие образовательной организации с другими организациями общего и дополнительного образования, с учреждениями культуры;</w:t>
      </w:r>
    </w:p>
    <w:p w14:paraId="42670ECE" w14:textId="77777777" w:rsidR="00B1794D" w:rsidRPr="00F338C3" w:rsidRDefault="00B1794D" w:rsidP="00B1794D">
      <w:pPr>
        <w:pStyle w:val="a4"/>
        <w:ind w:left="0" w:right="848" w:firstLine="567"/>
      </w:pPr>
      <w:r w:rsidRPr="00F338C3">
        <w:t>обеспечение возможности реализации индивидуальной образовательной</w:t>
      </w:r>
      <w:r w:rsidRPr="00F338C3">
        <w:rPr>
          <w:spacing w:val="40"/>
        </w:rPr>
        <w:t xml:space="preserve"> </w:t>
      </w:r>
      <w:r w:rsidRPr="00F338C3">
        <w:t xml:space="preserve">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w:t>
      </w:r>
      <w:r w:rsidRPr="00F338C3">
        <w:rPr>
          <w:spacing w:val="-2"/>
        </w:rPr>
        <w:t>группы);</w:t>
      </w:r>
    </w:p>
    <w:p w14:paraId="06AFCAEF" w14:textId="77777777" w:rsidR="00B1794D" w:rsidRPr="00F338C3" w:rsidRDefault="00B1794D" w:rsidP="00B1794D">
      <w:pPr>
        <w:pStyle w:val="a4"/>
        <w:spacing w:before="1"/>
        <w:ind w:left="0" w:right="853" w:firstLine="567"/>
      </w:pPr>
      <w:r w:rsidRPr="00F338C3">
        <w:t>использование дистанционных форм получения образования</w:t>
      </w:r>
      <w:r w:rsidRPr="00F338C3">
        <w:rPr>
          <w:spacing w:val="40"/>
        </w:rPr>
        <w:t xml:space="preserve"> </w:t>
      </w:r>
      <w:r w:rsidRPr="00F338C3">
        <w:t>как элемента индивидуальной образовательной траектории обучающихся;</w:t>
      </w:r>
    </w:p>
    <w:p w14:paraId="6BC5DD2C" w14:textId="1BE60F45" w:rsidR="00B1794D" w:rsidRPr="00F338C3" w:rsidRDefault="00B1794D" w:rsidP="00B1794D">
      <w:pPr>
        <w:pStyle w:val="a4"/>
        <w:spacing w:before="67"/>
        <w:ind w:left="0" w:right="850" w:firstLine="567"/>
      </w:pPr>
      <w:r w:rsidRPr="00F338C3">
        <w:t>обеспечение возможности вовлечения обучающихся в проектную деятельность, в том числе в деятельность социального проектирования</w:t>
      </w:r>
      <w:r w:rsidR="00D71FBD" w:rsidRPr="00F338C3">
        <w:t xml:space="preserve"> </w:t>
      </w:r>
      <w:r w:rsidRPr="00F338C3">
        <w:t xml:space="preserve">и социального </w:t>
      </w:r>
      <w:r w:rsidRPr="00F338C3">
        <w:rPr>
          <w:spacing w:val="-2"/>
        </w:rPr>
        <w:t>предпринимательства;</w:t>
      </w:r>
    </w:p>
    <w:p w14:paraId="20C2C2D8" w14:textId="77777777" w:rsidR="00B1794D" w:rsidRPr="00F338C3" w:rsidRDefault="00B1794D" w:rsidP="00B1794D">
      <w:pPr>
        <w:pStyle w:val="a4"/>
        <w:spacing w:before="2"/>
        <w:ind w:left="0" w:right="853" w:firstLine="567"/>
      </w:pPr>
      <w:r w:rsidRPr="00F338C3">
        <w:t>обеспечение возможности вовлечения обучающихся в разнообразную исследовательскую деятельность;</w:t>
      </w:r>
    </w:p>
    <w:p w14:paraId="6AB994A2" w14:textId="77777777" w:rsidR="00B1794D" w:rsidRPr="00F338C3" w:rsidRDefault="00B1794D" w:rsidP="00B1794D">
      <w:pPr>
        <w:pStyle w:val="a4"/>
        <w:ind w:left="0" w:right="852" w:firstLine="567"/>
      </w:pPr>
      <w:r w:rsidRPr="00F338C3">
        <w:t xml:space="preserve">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w:t>
      </w:r>
      <w:r w:rsidRPr="00F338C3">
        <w:rPr>
          <w:spacing w:val="-2"/>
        </w:rPr>
        <w:t>проектах.</w:t>
      </w:r>
    </w:p>
    <w:p w14:paraId="6C880595" w14:textId="77777777" w:rsidR="00B1794D" w:rsidRPr="00F338C3" w:rsidRDefault="00B1794D" w:rsidP="00B1794D">
      <w:pPr>
        <w:pStyle w:val="a4"/>
        <w:ind w:left="0" w:right="853" w:firstLine="567"/>
      </w:pPr>
      <w:r w:rsidRPr="00F338C3">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14:paraId="394B1333" w14:textId="77777777" w:rsidR="00B1794D" w:rsidRPr="00F338C3" w:rsidRDefault="00B1794D" w:rsidP="00B1794D">
      <w:pPr>
        <w:pStyle w:val="a4"/>
        <w:ind w:left="0" w:firstLine="567"/>
      </w:pPr>
    </w:p>
    <w:p w14:paraId="102C5EED" w14:textId="77777777" w:rsidR="00B1794D" w:rsidRPr="00F338C3" w:rsidRDefault="00B1794D" w:rsidP="00B1794D">
      <w:pPr>
        <w:pStyle w:val="a4"/>
        <w:ind w:left="0" w:firstLine="567"/>
      </w:pPr>
    </w:p>
    <w:p w14:paraId="114263F2" w14:textId="77777777" w:rsidR="00B1794D" w:rsidRPr="00F338C3" w:rsidRDefault="00B1794D" w:rsidP="00B1794D">
      <w:pPr>
        <w:pStyle w:val="a4"/>
        <w:spacing w:before="2"/>
        <w:ind w:left="0" w:firstLine="567"/>
      </w:pPr>
    </w:p>
    <w:p w14:paraId="3B00F715" w14:textId="77777777" w:rsidR="00B1794D" w:rsidRPr="00F338C3" w:rsidRDefault="00B1794D" w:rsidP="00E75964">
      <w:pPr>
        <w:pStyle w:val="1"/>
        <w:numPr>
          <w:ilvl w:val="1"/>
          <w:numId w:val="28"/>
        </w:numPr>
        <w:tabs>
          <w:tab w:val="left" w:pos="1129"/>
        </w:tabs>
        <w:ind w:left="0" w:right="6306" w:firstLine="567"/>
      </w:pPr>
      <w:r w:rsidRPr="00F338C3">
        <w:t>Рабочая</w:t>
      </w:r>
      <w:r w:rsidRPr="00F338C3">
        <w:rPr>
          <w:spacing w:val="-14"/>
        </w:rPr>
        <w:t xml:space="preserve"> </w:t>
      </w:r>
      <w:r w:rsidRPr="00F338C3">
        <w:t>программа</w:t>
      </w:r>
      <w:r w:rsidRPr="00F338C3">
        <w:rPr>
          <w:spacing w:val="-14"/>
        </w:rPr>
        <w:t xml:space="preserve"> </w:t>
      </w:r>
      <w:r w:rsidRPr="00F338C3">
        <w:t>воспитания Пояснительная записка</w:t>
      </w:r>
    </w:p>
    <w:p w14:paraId="2F13B500" w14:textId="77777777" w:rsidR="00B1794D" w:rsidRPr="00F338C3" w:rsidRDefault="00B1794D" w:rsidP="00B1794D">
      <w:pPr>
        <w:pStyle w:val="a4"/>
        <w:spacing w:before="268"/>
        <w:ind w:left="0" w:right="844" w:firstLine="567"/>
      </w:pPr>
      <w:r w:rsidRPr="00F338C3">
        <w:t>Рабочая программа воспитания МАОУ «Школа №27 с УИОП» городского округа</w:t>
      </w:r>
      <w:r w:rsidRPr="00F338C3">
        <w:rPr>
          <w:spacing w:val="40"/>
        </w:rPr>
        <w:t xml:space="preserve"> </w:t>
      </w:r>
      <w:r w:rsidRPr="00F338C3">
        <w:t xml:space="preserve">город Уфа Республики </w:t>
      </w:r>
      <w:proofErr w:type="spellStart"/>
      <w:r w:rsidRPr="00F338C3">
        <w:t>Башкортостн</w:t>
      </w:r>
      <w:proofErr w:type="spellEnd"/>
      <w:r w:rsidRPr="00F338C3">
        <w:t xml:space="preserve">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w:t>
      </w:r>
      <w:r w:rsidRPr="00F338C3">
        <w:rPr>
          <w:spacing w:val="40"/>
        </w:rPr>
        <w:t xml:space="preserve"> </w:t>
      </w:r>
      <w:r w:rsidRPr="00F338C3">
        <w:t>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w:t>
      </w:r>
      <w:r w:rsidRPr="00F338C3">
        <w:rPr>
          <w:spacing w:val="40"/>
        </w:rPr>
        <w:t xml:space="preserve"> </w:t>
      </w:r>
      <w:r w:rsidRPr="00F338C3">
        <w:t xml:space="preserve">(Указ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w:t>
      </w:r>
      <w:proofErr w:type="spellStart"/>
      <w:r w:rsidRPr="00F338C3">
        <w:t>Минпросвещения</w:t>
      </w:r>
      <w:proofErr w:type="spellEnd"/>
      <w:r w:rsidRPr="00F338C3">
        <w:t xml:space="preserve"> России от 31.05.2021 № 286), основного общего образования (Приказ </w:t>
      </w:r>
      <w:proofErr w:type="spellStart"/>
      <w:r w:rsidRPr="00F338C3">
        <w:t>Минпросвещения</w:t>
      </w:r>
      <w:proofErr w:type="spellEnd"/>
      <w:r w:rsidRPr="00F338C3">
        <w:t xml:space="preserve"> России от 31.05.2021№ 287), среднего</w:t>
      </w:r>
      <w:r w:rsidRPr="00F338C3">
        <w:rPr>
          <w:spacing w:val="40"/>
        </w:rPr>
        <w:t xml:space="preserve"> </w:t>
      </w:r>
      <w:r w:rsidRPr="00F338C3">
        <w:t>общего образования (Приказ Минобрнауки России от 17.05.2012 № 413, 17.08.2022 №732). Рабочая программа воспитания является обязательной частью основной образовательной программы среднего</w:t>
      </w:r>
      <w:r w:rsidRPr="00F338C3">
        <w:rPr>
          <w:spacing w:val="40"/>
        </w:rPr>
        <w:t xml:space="preserve"> </w:t>
      </w:r>
      <w:r w:rsidRPr="00F338C3">
        <w:t>общего образования МАОУ Школа №27 с УИОП».</w:t>
      </w:r>
    </w:p>
    <w:p w14:paraId="221388B5" w14:textId="77777777" w:rsidR="00B1794D" w:rsidRPr="00F338C3" w:rsidRDefault="00B1794D" w:rsidP="00B1794D">
      <w:pPr>
        <w:pStyle w:val="a4"/>
        <w:spacing w:before="2"/>
        <w:ind w:left="0" w:right="850" w:firstLine="567"/>
      </w:pPr>
      <w:r w:rsidRPr="00F338C3">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общеобразовательных организаций.</w:t>
      </w:r>
    </w:p>
    <w:p w14:paraId="669868BA" w14:textId="5487F76D" w:rsidR="00B1794D" w:rsidRPr="00F338C3" w:rsidRDefault="00B1794D" w:rsidP="00D71FBD">
      <w:pPr>
        <w:pStyle w:val="a4"/>
        <w:spacing w:before="1"/>
        <w:ind w:left="0" w:right="844" w:firstLine="567"/>
      </w:pPr>
      <w:r w:rsidRPr="00F338C3">
        <w:t>Рабочая программа воспитания предназначена для планирования и организации системной воспитательной деятельности; разработана и утверждена с участием коллегиальных</w:t>
      </w:r>
      <w:r w:rsidRPr="00F338C3">
        <w:rPr>
          <w:spacing w:val="-1"/>
        </w:rPr>
        <w:t xml:space="preserve"> </w:t>
      </w:r>
      <w:r w:rsidRPr="00F338C3">
        <w:t>органов управления</w:t>
      </w:r>
      <w:r w:rsidRPr="00F338C3">
        <w:rPr>
          <w:spacing w:val="-4"/>
        </w:rPr>
        <w:t xml:space="preserve"> </w:t>
      </w:r>
      <w:r w:rsidRPr="00F338C3">
        <w:t>–</w:t>
      </w:r>
      <w:r w:rsidRPr="00F338C3">
        <w:rPr>
          <w:spacing w:val="-4"/>
        </w:rPr>
        <w:t xml:space="preserve"> </w:t>
      </w:r>
      <w:r w:rsidRPr="00F338C3">
        <w:t>это</w:t>
      </w:r>
      <w:r w:rsidRPr="00F338C3">
        <w:rPr>
          <w:spacing w:val="-4"/>
        </w:rPr>
        <w:t xml:space="preserve"> </w:t>
      </w:r>
      <w:r w:rsidRPr="00F338C3">
        <w:t>Управляющий</w:t>
      </w:r>
      <w:r w:rsidRPr="00F338C3">
        <w:rPr>
          <w:spacing w:val="-4"/>
        </w:rPr>
        <w:t xml:space="preserve"> </w:t>
      </w:r>
      <w:r w:rsidRPr="00F338C3">
        <w:t>совет</w:t>
      </w:r>
      <w:r w:rsidRPr="00F338C3">
        <w:rPr>
          <w:spacing w:val="-4"/>
        </w:rPr>
        <w:t xml:space="preserve"> </w:t>
      </w:r>
      <w:r w:rsidRPr="00F338C3">
        <w:t>школы,</w:t>
      </w:r>
      <w:r w:rsidRPr="00F338C3">
        <w:rPr>
          <w:spacing w:val="-4"/>
        </w:rPr>
        <w:t xml:space="preserve"> </w:t>
      </w:r>
      <w:r w:rsidRPr="00F338C3">
        <w:t>совет</w:t>
      </w:r>
      <w:r w:rsidRPr="00F338C3">
        <w:rPr>
          <w:spacing w:val="-4"/>
        </w:rPr>
        <w:t xml:space="preserve"> </w:t>
      </w:r>
      <w:r w:rsidRPr="00F338C3">
        <w:t>обучающихся, совет родителей (законных представителей); реализуется в единстве урочной и</w:t>
      </w:r>
      <w:r w:rsidRPr="00F338C3">
        <w:rPr>
          <w:spacing w:val="40"/>
        </w:rPr>
        <w:t xml:space="preserve"> </w:t>
      </w:r>
      <w:r w:rsidRPr="00F338C3">
        <w:t>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w:t>
      </w:r>
      <w:r w:rsidRPr="00F338C3">
        <w:rPr>
          <w:spacing w:val="40"/>
        </w:rPr>
        <w:t xml:space="preserve"> </w:t>
      </w:r>
      <w:r w:rsidRPr="00F338C3">
        <w:t>российским традиционным духовным ценностям, включая ценности</w:t>
      </w:r>
      <w:r w:rsidRPr="00F338C3">
        <w:rPr>
          <w:spacing w:val="80"/>
          <w:w w:val="150"/>
        </w:rPr>
        <w:t xml:space="preserve"> </w:t>
      </w:r>
      <w:r w:rsidRPr="00F338C3">
        <w:t>своей</w:t>
      </w:r>
      <w:r w:rsidRPr="00F338C3">
        <w:rPr>
          <w:spacing w:val="80"/>
          <w:w w:val="150"/>
        </w:rPr>
        <w:t xml:space="preserve"> </w:t>
      </w:r>
      <w:r w:rsidRPr="00F338C3">
        <w:t>этнической</w:t>
      </w:r>
      <w:r w:rsidRPr="00F338C3">
        <w:rPr>
          <w:spacing w:val="80"/>
          <w:w w:val="150"/>
        </w:rPr>
        <w:t xml:space="preserve"> </w:t>
      </w:r>
      <w:r w:rsidRPr="00F338C3">
        <w:t>группы,</w:t>
      </w:r>
      <w:r w:rsidRPr="00F338C3">
        <w:rPr>
          <w:spacing w:val="80"/>
          <w:w w:val="150"/>
        </w:rPr>
        <w:t xml:space="preserve"> </w:t>
      </w:r>
      <w:r w:rsidRPr="00F338C3">
        <w:t>правилам</w:t>
      </w:r>
      <w:r w:rsidRPr="00F338C3">
        <w:rPr>
          <w:spacing w:val="80"/>
          <w:w w:val="150"/>
        </w:rPr>
        <w:t xml:space="preserve"> </w:t>
      </w:r>
      <w:r w:rsidRPr="00F338C3">
        <w:t>и</w:t>
      </w:r>
      <w:r w:rsidRPr="00F338C3">
        <w:rPr>
          <w:spacing w:val="80"/>
          <w:w w:val="150"/>
        </w:rPr>
        <w:t xml:space="preserve"> </w:t>
      </w:r>
      <w:r w:rsidRPr="00F338C3">
        <w:t>нормам</w:t>
      </w:r>
      <w:r w:rsidRPr="00F338C3">
        <w:rPr>
          <w:spacing w:val="80"/>
          <w:w w:val="150"/>
        </w:rPr>
        <w:t xml:space="preserve"> </w:t>
      </w:r>
      <w:r w:rsidRPr="00F338C3">
        <w:t>поведения,</w:t>
      </w:r>
      <w:r w:rsidRPr="00F338C3">
        <w:rPr>
          <w:spacing w:val="80"/>
          <w:w w:val="150"/>
        </w:rPr>
        <w:t xml:space="preserve"> </w:t>
      </w:r>
      <w:r w:rsidRPr="00F338C3">
        <w:t>принятым</w:t>
      </w:r>
      <w:r w:rsidRPr="00F338C3">
        <w:rPr>
          <w:spacing w:val="80"/>
          <w:w w:val="150"/>
        </w:rPr>
        <w:t xml:space="preserve"> </w:t>
      </w:r>
      <w:r w:rsidRPr="00F338C3">
        <w:t>в</w:t>
      </w:r>
      <w:r w:rsidR="00D71FBD" w:rsidRPr="00F338C3">
        <w:t xml:space="preserve"> </w:t>
      </w:r>
      <w:r w:rsidRPr="00F338C3">
        <w:t>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7FF6A1ED" w14:textId="77777777" w:rsidR="00B1794D" w:rsidRPr="00F338C3" w:rsidRDefault="00B1794D" w:rsidP="00B1794D">
      <w:pPr>
        <w:pStyle w:val="a4"/>
        <w:spacing w:before="1"/>
        <w:ind w:left="0" w:firstLine="567"/>
      </w:pPr>
      <w:proofErr w:type="gramStart"/>
      <w:r w:rsidRPr="00F338C3">
        <w:t>Программа</w:t>
      </w:r>
      <w:r w:rsidRPr="00F338C3">
        <w:rPr>
          <w:spacing w:val="34"/>
        </w:rPr>
        <w:t xml:space="preserve">  </w:t>
      </w:r>
      <w:r w:rsidRPr="00F338C3">
        <w:t>включает</w:t>
      </w:r>
      <w:proofErr w:type="gramEnd"/>
      <w:r w:rsidRPr="00F338C3">
        <w:rPr>
          <w:spacing w:val="35"/>
        </w:rPr>
        <w:t xml:space="preserve">  </w:t>
      </w:r>
      <w:r w:rsidRPr="00F338C3">
        <w:t>три</w:t>
      </w:r>
      <w:r w:rsidRPr="00F338C3">
        <w:rPr>
          <w:spacing w:val="35"/>
        </w:rPr>
        <w:t xml:space="preserve">  </w:t>
      </w:r>
      <w:r w:rsidRPr="00F338C3">
        <w:t>раздела:</w:t>
      </w:r>
      <w:r w:rsidRPr="00F338C3">
        <w:rPr>
          <w:spacing w:val="35"/>
        </w:rPr>
        <w:t xml:space="preserve">  </w:t>
      </w:r>
      <w:r w:rsidRPr="00F338C3">
        <w:t>целевой,</w:t>
      </w:r>
      <w:r w:rsidRPr="00F338C3">
        <w:rPr>
          <w:spacing w:val="35"/>
        </w:rPr>
        <w:t xml:space="preserve">  </w:t>
      </w:r>
      <w:r w:rsidRPr="00F338C3">
        <w:t>содержательный,</w:t>
      </w:r>
      <w:r w:rsidRPr="00F338C3">
        <w:rPr>
          <w:spacing w:val="34"/>
        </w:rPr>
        <w:t xml:space="preserve">  </w:t>
      </w:r>
      <w:r w:rsidRPr="00F338C3">
        <w:rPr>
          <w:spacing w:val="-2"/>
        </w:rPr>
        <w:t>организационный.</w:t>
      </w:r>
    </w:p>
    <w:p w14:paraId="33AEF2B1" w14:textId="77777777" w:rsidR="00B1794D" w:rsidRPr="00F338C3" w:rsidRDefault="00B1794D" w:rsidP="00B1794D">
      <w:pPr>
        <w:pStyle w:val="a4"/>
        <w:spacing w:before="41"/>
        <w:ind w:left="0" w:firstLine="567"/>
      </w:pPr>
      <w:r w:rsidRPr="00F338C3">
        <w:t>Приложение</w:t>
      </w:r>
      <w:r w:rsidRPr="00F338C3">
        <w:rPr>
          <w:spacing w:val="-12"/>
        </w:rPr>
        <w:t xml:space="preserve"> </w:t>
      </w:r>
      <w:r w:rsidRPr="00F338C3">
        <w:t>—</w:t>
      </w:r>
      <w:r w:rsidRPr="00F338C3">
        <w:rPr>
          <w:spacing w:val="-9"/>
        </w:rPr>
        <w:t xml:space="preserve"> </w:t>
      </w:r>
      <w:r w:rsidRPr="00F338C3">
        <w:t>примерный</w:t>
      </w:r>
      <w:r w:rsidRPr="00F338C3">
        <w:rPr>
          <w:spacing w:val="-5"/>
        </w:rPr>
        <w:t xml:space="preserve"> </w:t>
      </w:r>
      <w:r w:rsidRPr="00F338C3">
        <w:t>календарный</w:t>
      </w:r>
      <w:r w:rsidRPr="00F338C3">
        <w:rPr>
          <w:spacing w:val="-10"/>
        </w:rPr>
        <w:t xml:space="preserve"> </w:t>
      </w:r>
      <w:r w:rsidRPr="00F338C3">
        <w:t>план</w:t>
      </w:r>
      <w:r w:rsidRPr="00F338C3">
        <w:rPr>
          <w:spacing w:val="-10"/>
        </w:rPr>
        <w:t xml:space="preserve"> </w:t>
      </w:r>
      <w:r w:rsidRPr="00F338C3">
        <w:t>воспитательной</w:t>
      </w:r>
      <w:r w:rsidRPr="00F338C3">
        <w:rPr>
          <w:spacing w:val="-2"/>
        </w:rPr>
        <w:t xml:space="preserve"> работы.</w:t>
      </w:r>
    </w:p>
    <w:p w14:paraId="59A131DD" w14:textId="77777777" w:rsidR="00B1794D" w:rsidRPr="00F338C3" w:rsidRDefault="00B1794D" w:rsidP="00B1794D">
      <w:pPr>
        <w:pStyle w:val="a4"/>
        <w:spacing w:before="91"/>
        <w:ind w:left="0" w:firstLine="567"/>
      </w:pPr>
    </w:p>
    <w:p w14:paraId="1802C2A8" w14:textId="77777777" w:rsidR="00B1794D" w:rsidRPr="00F338C3" w:rsidRDefault="00B1794D" w:rsidP="00E75964">
      <w:pPr>
        <w:pStyle w:val="1"/>
        <w:numPr>
          <w:ilvl w:val="2"/>
          <w:numId w:val="28"/>
        </w:numPr>
        <w:tabs>
          <w:tab w:val="left" w:pos="1310"/>
        </w:tabs>
        <w:ind w:left="0" w:firstLine="567"/>
        <w:jc w:val="both"/>
      </w:pPr>
      <w:r w:rsidRPr="00F338C3">
        <w:t>Целевой</w:t>
      </w:r>
      <w:r w:rsidRPr="00F338C3">
        <w:rPr>
          <w:spacing w:val="-4"/>
        </w:rPr>
        <w:t xml:space="preserve"> </w:t>
      </w:r>
      <w:r w:rsidRPr="00F338C3">
        <w:rPr>
          <w:spacing w:val="-2"/>
        </w:rPr>
        <w:t>раздел</w:t>
      </w:r>
    </w:p>
    <w:p w14:paraId="3CF25291" w14:textId="77777777" w:rsidR="00B1794D" w:rsidRPr="00F338C3" w:rsidRDefault="00B1794D" w:rsidP="00B1794D">
      <w:pPr>
        <w:pStyle w:val="a4"/>
        <w:spacing w:before="77"/>
        <w:ind w:left="0" w:firstLine="567"/>
        <w:rPr>
          <w:b/>
        </w:rPr>
      </w:pPr>
    </w:p>
    <w:p w14:paraId="37564C9C" w14:textId="77777777" w:rsidR="00B1794D" w:rsidRPr="00F338C3" w:rsidRDefault="00B1794D" w:rsidP="00B1794D">
      <w:pPr>
        <w:pStyle w:val="a4"/>
        <w:ind w:left="0" w:right="843" w:firstLine="567"/>
      </w:pPr>
      <w:r w:rsidRPr="00F338C3">
        <w:t>Участниками образовательных отношений являются педагогические и другие работники школы, обучающиеся, их родители (законные представители), представители иных организаций, участвующие в реализации образовательного процесса в соответствии</w:t>
      </w:r>
      <w:r w:rsidRPr="00F338C3">
        <w:rPr>
          <w:spacing w:val="40"/>
        </w:rPr>
        <w:t xml:space="preserve"> </w:t>
      </w:r>
      <w:r w:rsidRPr="00F338C3">
        <w:t xml:space="preserve">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w:t>
      </w:r>
      <w:proofErr w:type="gramStart"/>
      <w:r w:rsidRPr="00F338C3">
        <w:t>в определяется</w:t>
      </w:r>
      <w:proofErr w:type="gramEnd"/>
      <w:r w:rsidRPr="00F338C3">
        <w:t xml:space="preserve"> содержанием российских базовых (гражданских, национальных) норм и ценностей, которые закреплены в Конституции Российской </w:t>
      </w:r>
      <w:r w:rsidRPr="00F338C3">
        <w:rPr>
          <w:spacing w:val="-2"/>
        </w:rPr>
        <w:t>Федерации.</w:t>
      </w:r>
    </w:p>
    <w:p w14:paraId="04C5BE8A" w14:textId="77777777" w:rsidR="00B1794D" w:rsidRPr="00F338C3" w:rsidRDefault="00B1794D" w:rsidP="00B1794D">
      <w:pPr>
        <w:pStyle w:val="a4"/>
        <w:spacing w:before="43"/>
        <w:ind w:left="0" w:firstLine="567"/>
      </w:pPr>
    </w:p>
    <w:p w14:paraId="312B5AA6" w14:textId="77777777" w:rsidR="00B1794D" w:rsidRPr="00F338C3" w:rsidRDefault="00B1794D" w:rsidP="00B1794D">
      <w:pPr>
        <w:pStyle w:val="a4"/>
        <w:ind w:left="0" w:right="843" w:firstLine="567"/>
      </w:pPr>
      <w:r w:rsidRPr="00F338C3">
        <w:t>Эти ценности и нормы определяют инвариантное содержание воспитания обучающихся. Вариативный компонент содержания воспитания</w:t>
      </w:r>
      <w:r w:rsidRPr="00F338C3">
        <w:rPr>
          <w:spacing w:val="-7"/>
        </w:rPr>
        <w:t xml:space="preserve"> </w:t>
      </w:r>
      <w:r w:rsidRPr="00F338C3">
        <w:t>обучающихся включает духовно-нравственные ценности культуры, традиционных религий народов России.</w:t>
      </w:r>
    </w:p>
    <w:p w14:paraId="674153B7" w14:textId="77777777" w:rsidR="00B1794D" w:rsidRPr="00F338C3" w:rsidRDefault="00B1794D" w:rsidP="00B1794D">
      <w:pPr>
        <w:pStyle w:val="a4"/>
        <w:tabs>
          <w:tab w:val="left" w:pos="5069"/>
          <w:tab w:val="left" w:pos="5858"/>
          <w:tab w:val="left" w:pos="8792"/>
        </w:tabs>
        <w:ind w:left="0" w:right="844" w:firstLine="567"/>
      </w:pPr>
      <w:r w:rsidRPr="00F338C3">
        <w:t>Воспитательная</w:t>
      </w:r>
      <w:r w:rsidRPr="00F338C3">
        <w:rPr>
          <w:spacing w:val="80"/>
        </w:rPr>
        <w:t xml:space="preserve">  </w:t>
      </w:r>
      <w:r w:rsidRPr="00F338C3">
        <w:t>деятельность</w:t>
      </w:r>
      <w:r w:rsidRPr="00F338C3">
        <w:tab/>
      </w:r>
      <w:r w:rsidRPr="00F338C3">
        <w:rPr>
          <w:spacing w:val="-10"/>
        </w:rPr>
        <w:t>в</w:t>
      </w:r>
      <w:r w:rsidRPr="00F338C3">
        <w:tab/>
      </w:r>
      <w:r w:rsidRPr="00F338C3">
        <w:rPr>
          <w:spacing w:val="-2"/>
        </w:rPr>
        <w:t>общеобразовательной</w:t>
      </w:r>
      <w:r w:rsidRPr="00F338C3">
        <w:tab/>
      </w:r>
      <w:r w:rsidRPr="00F338C3">
        <w:rPr>
          <w:spacing w:val="-2"/>
        </w:rPr>
        <w:t xml:space="preserve">организации </w:t>
      </w:r>
      <w:r w:rsidRPr="00F338C3">
        <w:t>планируется</w:t>
      </w:r>
      <w:r w:rsidRPr="00F338C3">
        <w:rPr>
          <w:spacing w:val="40"/>
        </w:rPr>
        <w:t xml:space="preserve">  </w:t>
      </w:r>
      <w:r w:rsidRPr="00F338C3">
        <w:t>и осуществляется в соответствии с приоритетами государственной</w:t>
      </w:r>
      <w:r w:rsidRPr="00F338C3">
        <w:rPr>
          <w:spacing w:val="80"/>
        </w:rPr>
        <w:t xml:space="preserve"> </w:t>
      </w:r>
      <w:r w:rsidRPr="00F338C3">
        <w:t>политики в сфере воспитания, установленными в Стратегии развития воспитания в Российской Федерации</w:t>
      </w:r>
      <w:r w:rsidRPr="00F338C3">
        <w:rPr>
          <w:spacing w:val="40"/>
        </w:rPr>
        <w:t xml:space="preserve"> </w:t>
      </w:r>
      <w:r w:rsidRPr="00F338C3">
        <w:t xml:space="preserve">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w:t>
      </w:r>
      <w:r w:rsidRPr="00F338C3">
        <w:lastRenderedPageBreak/>
        <w:t>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0358346" w14:textId="77777777" w:rsidR="00B1794D" w:rsidRPr="00F338C3" w:rsidRDefault="00B1794D" w:rsidP="00B1794D">
      <w:pPr>
        <w:pStyle w:val="a4"/>
        <w:spacing w:before="46"/>
        <w:ind w:left="0" w:firstLine="567"/>
      </w:pPr>
    </w:p>
    <w:p w14:paraId="2FF9EE92" w14:textId="77777777" w:rsidR="00B1794D" w:rsidRPr="00F338C3" w:rsidRDefault="00B1794D" w:rsidP="00B1794D">
      <w:pPr>
        <w:pStyle w:val="1"/>
        <w:spacing w:before="1"/>
        <w:ind w:left="0" w:firstLine="567"/>
      </w:pPr>
      <w:r w:rsidRPr="00F338C3">
        <w:t>Цель</w:t>
      </w:r>
      <w:r w:rsidRPr="00F338C3">
        <w:rPr>
          <w:spacing w:val="-8"/>
        </w:rPr>
        <w:t xml:space="preserve"> </w:t>
      </w:r>
      <w:r w:rsidRPr="00F338C3">
        <w:t>и</w:t>
      </w:r>
      <w:r w:rsidRPr="00F338C3">
        <w:rPr>
          <w:spacing w:val="-4"/>
        </w:rPr>
        <w:t xml:space="preserve"> </w:t>
      </w:r>
      <w:r w:rsidRPr="00F338C3">
        <w:t>задачи</w:t>
      </w:r>
      <w:r w:rsidRPr="00F338C3">
        <w:rPr>
          <w:spacing w:val="-4"/>
        </w:rPr>
        <w:t xml:space="preserve"> </w:t>
      </w:r>
      <w:r w:rsidRPr="00F338C3">
        <w:t>воспитания</w:t>
      </w:r>
      <w:r w:rsidRPr="00F338C3">
        <w:rPr>
          <w:spacing w:val="-6"/>
        </w:rPr>
        <w:t xml:space="preserve"> </w:t>
      </w:r>
      <w:r w:rsidRPr="00F338C3">
        <w:rPr>
          <w:spacing w:val="-2"/>
        </w:rPr>
        <w:t>обучающихся</w:t>
      </w:r>
    </w:p>
    <w:p w14:paraId="22421E39" w14:textId="77777777" w:rsidR="00B1794D" w:rsidRPr="00F338C3" w:rsidRDefault="00B1794D" w:rsidP="00B1794D">
      <w:pPr>
        <w:pStyle w:val="a4"/>
        <w:spacing w:before="81"/>
        <w:ind w:left="0" w:firstLine="567"/>
        <w:rPr>
          <w:b/>
        </w:rPr>
      </w:pPr>
    </w:p>
    <w:p w14:paraId="5D8E399C" w14:textId="77777777" w:rsidR="00B1794D" w:rsidRPr="00F338C3" w:rsidRDefault="00B1794D" w:rsidP="00B1794D">
      <w:pPr>
        <w:pStyle w:val="a4"/>
        <w:ind w:left="0" w:right="842" w:firstLine="567"/>
      </w:pPr>
      <w:r w:rsidRPr="00F338C3">
        <w:t>Современный российский национальный воспитательный идеал — высоконравственный, творческий, компетентный гражданин России, принимающий</w:t>
      </w:r>
      <w:r w:rsidRPr="00F338C3">
        <w:rPr>
          <w:spacing w:val="40"/>
        </w:rPr>
        <w:t xml:space="preserve"> </w:t>
      </w:r>
      <w:r w:rsidRPr="00F338C3">
        <w:t>судьбу</w:t>
      </w:r>
      <w:r w:rsidRPr="00F338C3">
        <w:rPr>
          <w:spacing w:val="-3"/>
        </w:rPr>
        <w:t xml:space="preserve"> </w:t>
      </w:r>
      <w:r w:rsidRPr="00F338C3">
        <w:t>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14:paraId="6C374282" w14:textId="56C44EB5" w:rsidR="00B1794D" w:rsidRPr="00F338C3" w:rsidRDefault="00B1794D" w:rsidP="00D71FBD">
      <w:pPr>
        <w:pStyle w:val="a4"/>
        <w:ind w:left="0" w:right="842" w:firstLine="567"/>
      </w:pPr>
      <w:r w:rsidRPr="00F338C3">
        <w:t xml:space="preserve">В соответствии с этим идеалом и нормативными правовыми актами Российской Федерации в сфере образования </w:t>
      </w:r>
      <w:r w:rsidRPr="00F338C3">
        <w:rPr>
          <w:b/>
        </w:rPr>
        <w:t xml:space="preserve">цель воспитания </w:t>
      </w:r>
      <w:r w:rsidRPr="00F338C3">
        <w:t>обучающихся: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w:t>
      </w:r>
      <w:r w:rsidRPr="00F338C3">
        <w:rPr>
          <w:spacing w:val="-14"/>
        </w:rPr>
        <w:t xml:space="preserve"> </w:t>
      </w:r>
      <w:r w:rsidRPr="00F338C3">
        <w:t>к памяти защитников Отечества и подвигам Героев Отечества, закону и правопорядку, человеку труда и старшему</w:t>
      </w:r>
      <w:r w:rsidRPr="00F338C3">
        <w:rPr>
          <w:spacing w:val="80"/>
          <w:w w:val="150"/>
        </w:rPr>
        <w:t xml:space="preserve"> </w:t>
      </w:r>
      <w:r w:rsidRPr="00F338C3">
        <w:t>поколению,</w:t>
      </w:r>
      <w:r w:rsidRPr="00F338C3">
        <w:rPr>
          <w:spacing w:val="80"/>
          <w:w w:val="150"/>
        </w:rPr>
        <w:t xml:space="preserve"> </w:t>
      </w:r>
      <w:r w:rsidRPr="00F338C3">
        <w:t>взаимного</w:t>
      </w:r>
      <w:r w:rsidRPr="00F338C3">
        <w:rPr>
          <w:spacing w:val="80"/>
          <w:w w:val="150"/>
        </w:rPr>
        <w:t xml:space="preserve"> </w:t>
      </w:r>
      <w:r w:rsidRPr="00F338C3">
        <w:t>уважения,</w:t>
      </w:r>
      <w:r w:rsidRPr="00F338C3">
        <w:rPr>
          <w:spacing w:val="80"/>
          <w:w w:val="150"/>
        </w:rPr>
        <w:t xml:space="preserve"> </w:t>
      </w:r>
      <w:r w:rsidRPr="00F338C3">
        <w:t>бережного</w:t>
      </w:r>
      <w:r w:rsidRPr="00F338C3">
        <w:rPr>
          <w:spacing w:val="80"/>
          <w:w w:val="150"/>
        </w:rPr>
        <w:t xml:space="preserve"> </w:t>
      </w:r>
      <w:r w:rsidRPr="00F338C3">
        <w:t>отношения</w:t>
      </w:r>
      <w:r w:rsidRPr="00F338C3">
        <w:rPr>
          <w:spacing w:val="80"/>
          <w:w w:val="150"/>
        </w:rPr>
        <w:t xml:space="preserve"> </w:t>
      </w:r>
      <w:r w:rsidRPr="00F338C3">
        <w:t>к</w:t>
      </w:r>
      <w:r w:rsidRPr="00F338C3">
        <w:rPr>
          <w:spacing w:val="63"/>
        </w:rPr>
        <w:t xml:space="preserve">  </w:t>
      </w:r>
      <w:r w:rsidRPr="00F338C3">
        <w:t>культурному</w:t>
      </w:r>
      <w:r w:rsidR="00D71FBD" w:rsidRPr="00F338C3">
        <w:t xml:space="preserve"> </w:t>
      </w:r>
      <w:r w:rsidRPr="00F338C3">
        <w:t>наследию и традициям многонационального народа Российской Федерации, природе и окружающей среде.</w:t>
      </w:r>
    </w:p>
    <w:p w14:paraId="1EFF5D9B" w14:textId="77777777" w:rsidR="00B1794D" w:rsidRPr="00F338C3" w:rsidRDefault="00B1794D" w:rsidP="00B1794D">
      <w:pPr>
        <w:pStyle w:val="a4"/>
        <w:ind w:left="0" w:right="844" w:firstLine="567"/>
      </w:pPr>
      <w:r w:rsidRPr="00F338C3">
        <w:rPr>
          <w:b/>
        </w:rPr>
        <w:t xml:space="preserve">Задачи воспитания </w:t>
      </w:r>
      <w:r w:rsidRPr="00F338C3">
        <w:t>обучающихся: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45B6B7D5" w14:textId="77777777" w:rsidR="00B1794D" w:rsidRPr="00F338C3" w:rsidRDefault="00B1794D" w:rsidP="00B1794D">
      <w:pPr>
        <w:pStyle w:val="a4"/>
        <w:ind w:left="0" w:right="841" w:firstLine="567"/>
      </w:pPr>
      <w:r w:rsidRPr="00F338C3">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F338C3">
        <w:t>инклюзивности</w:t>
      </w:r>
      <w:proofErr w:type="spellEnd"/>
      <w:r w:rsidRPr="00F338C3">
        <w:t xml:space="preserve">, </w:t>
      </w:r>
      <w:proofErr w:type="spellStart"/>
      <w:r w:rsidRPr="00F338C3">
        <w:t>возрастосообразности</w:t>
      </w:r>
      <w:proofErr w:type="spellEnd"/>
      <w:r w:rsidRPr="00F338C3">
        <w:t>.</w:t>
      </w:r>
    </w:p>
    <w:p w14:paraId="0DB74CE2" w14:textId="77777777" w:rsidR="00B1794D" w:rsidRPr="00F338C3" w:rsidRDefault="00B1794D" w:rsidP="00B1794D">
      <w:pPr>
        <w:pStyle w:val="1"/>
        <w:spacing w:before="2"/>
        <w:ind w:left="0" w:firstLine="567"/>
      </w:pPr>
      <w:r w:rsidRPr="00F338C3">
        <w:t>Направления</w:t>
      </w:r>
      <w:r w:rsidRPr="00F338C3">
        <w:rPr>
          <w:spacing w:val="-10"/>
        </w:rPr>
        <w:t xml:space="preserve"> </w:t>
      </w:r>
      <w:r w:rsidRPr="00F338C3">
        <w:rPr>
          <w:spacing w:val="-2"/>
        </w:rPr>
        <w:t>воспитания</w:t>
      </w:r>
    </w:p>
    <w:p w14:paraId="4C0D4029" w14:textId="77777777" w:rsidR="00B1794D" w:rsidRPr="00F338C3" w:rsidRDefault="00B1794D" w:rsidP="00B1794D">
      <w:pPr>
        <w:pStyle w:val="a4"/>
        <w:spacing w:before="36"/>
        <w:ind w:left="0" w:right="845" w:firstLine="567"/>
      </w:pPr>
      <w:r w:rsidRPr="00F338C3">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3363385E" w14:textId="77777777" w:rsidR="00B1794D" w:rsidRPr="00F338C3" w:rsidRDefault="00B1794D" w:rsidP="00E75964">
      <w:pPr>
        <w:pStyle w:val="a6"/>
        <w:numPr>
          <w:ilvl w:val="0"/>
          <w:numId w:val="27"/>
        </w:numPr>
        <w:tabs>
          <w:tab w:val="left" w:pos="2671"/>
        </w:tabs>
        <w:spacing w:before="1"/>
        <w:ind w:left="0" w:right="1363" w:firstLine="567"/>
        <w:rPr>
          <w:sz w:val="24"/>
          <w:szCs w:val="24"/>
        </w:rPr>
      </w:pPr>
      <w:r w:rsidRPr="00F338C3">
        <w:rPr>
          <w:b/>
          <w:sz w:val="24"/>
          <w:szCs w:val="24"/>
        </w:rPr>
        <w:t>гражданское воспитание</w:t>
      </w:r>
      <w:r w:rsidRPr="00F338C3">
        <w:rPr>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00762EF7" w14:textId="77777777" w:rsidR="00B1794D" w:rsidRPr="00F338C3" w:rsidRDefault="00B1794D" w:rsidP="00E75964">
      <w:pPr>
        <w:pStyle w:val="a6"/>
        <w:numPr>
          <w:ilvl w:val="0"/>
          <w:numId w:val="27"/>
        </w:numPr>
        <w:tabs>
          <w:tab w:val="left" w:pos="2671"/>
        </w:tabs>
        <w:ind w:left="0" w:right="1364" w:firstLine="567"/>
        <w:rPr>
          <w:sz w:val="24"/>
          <w:szCs w:val="24"/>
        </w:rPr>
      </w:pPr>
      <w:r w:rsidRPr="00F338C3">
        <w:rPr>
          <w:b/>
          <w:sz w:val="24"/>
          <w:szCs w:val="24"/>
        </w:rPr>
        <w:t>патриотическое воспитание</w:t>
      </w:r>
      <w:r w:rsidRPr="00F338C3">
        <w:rPr>
          <w:sz w:val="24"/>
          <w:szCs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50F471C7" w14:textId="77777777" w:rsidR="00B1794D" w:rsidRPr="00F338C3" w:rsidRDefault="00B1794D" w:rsidP="00E75964">
      <w:pPr>
        <w:pStyle w:val="a6"/>
        <w:numPr>
          <w:ilvl w:val="0"/>
          <w:numId w:val="27"/>
        </w:numPr>
        <w:tabs>
          <w:tab w:val="left" w:pos="708"/>
          <w:tab w:val="left" w:pos="1070"/>
        </w:tabs>
        <w:ind w:left="0" w:right="850" w:firstLine="567"/>
        <w:rPr>
          <w:sz w:val="24"/>
          <w:szCs w:val="24"/>
        </w:rPr>
      </w:pPr>
      <w:r w:rsidRPr="00F338C3">
        <w:rPr>
          <w:b/>
          <w:sz w:val="24"/>
          <w:szCs w:val="24"/>
        </w:rPr>
        <w:t>духовно-нравственное воспитание</w:t>
      </w:r>
      <w:r w:rsidRPr="00F338C3">
        <w:rPr>
          <w:sz w:val="24"/>
          <w:szCs w:val="24"/>
        </w:rPr>
        <w:t>—воспитание на основе духовно-нравственной культуры</w:t>
      </w:r>
      <w:r w:rsidRPr="00F338C3">
        <w:rPr>
          <w:spacing w:val="75"/>
          <w:sz w:val="24"/>
          <w:szCs w:val="24"/>
        </w:rPr>
        <w:t xml:space="preserve"> </w:t>
      </w:r>
      <w:r w:rsidRPr="00F338C3">
        <w:rPr>
          <w:sz w:val="24"/>
          <w:szCs w:val="24"/>
        </w:rPr>
        <w:t>народов</w:t>
      </w:r>
      <w:r w:rsidRPr="00F338C3">
        <w:rPr>
          <w:spacing w:val="76"/>
          <w:sz w:val="24"/>
          <w:szCs w:val="24"/>
        </w:rPr>
        <w:t xml:space="preserve"> </w:t>
      </w:r>
      <w:r w:rsidRPr="00F338C3">
        <w:rPr>
          <w:sz w:val="24"/>
          <w:szCs w:val="24"/>
        </w:rPr>
        <w:t>России,</w:t>
      </w:r>
      <w:r w:rsidRPr="00F338C3">
        <w:rPr>
          <w:spacing w:val="76"/>
          <w:sz w:val="24"/>
          <w:szCs w:val="24"/>
        </w:rPr>
        <w:t xml:space="preserve"> </w:t>
      </w:r>
      <w:r w:rsidRPr="00F338C3">
        <w:rPr>
          <w:sz w:val="24"/>
          <w:szCs w:val="24"/>
        </w:rPr>
        <w:t>традиционных</w:t>
      </w:r>
      <w:r w:rsidRPr="00F338C3">
        <w:rPr>
          <w:spacing w:val="76"/>
          <w:sz w:val="24"/>
          <w:szCs w:val="24"/>
        </w:rPr>
        <w:t xml:space="preserve"> </w:t>
      </w:r>
      <w:r w:rsidRPr="00F338C3">
        <w:rPr>
          <w:sz w:val="24"/>
          <w:szCs w:val="24"/>
        </w:rPr>
        <w:t>религий</w:t>
      </w:r>
      <w:r w:rsidRPr="00F338C3">
        <w:rPr>
          <w:spacing w:val="77"/>
          <w:sz w:val="24"/>
          <w:szCs w:val="24"/>
        </w:rPr>
        <w:t xml:space="preserve"> </w:t>
      </w:r>
      <w:r w:rsidRPr="00F338C3">
        <w:rPr>
          <w:sz w:val="24"/>
          <w:szCs w:val="24"/>
        </w:rPr>
        <w:t>народов</w:t>
      </w:r>
      <w:r w:rsidRPr="00F338C3">
        <w:rPr>
          <w:spacing w:val="73"/>
          <w:sz w:val="24"/>
          <w:szCs w:val="24"/>
        </w:rPr>
        <w:t xml:space="preserve"> </w:t>
      </w:r>
      <w:r w:rsidRPr="00F338C3">
        <w:rPr>
          <w:sz w:val="24"/>
          <w:szCs w:val="24"/>
        </w:rPr>
        <w:t>России,</w:t>
      </w:r>
      <w:r w:rsidRPr="00F338C3">
        <w:rPr>
          <w:spacing w:val="76"/>
          <w:sz w:val="24"/>
          <w:szCs w:val="24"/>
        </w:rPr>
        <w:t xml:space="preserve"> </w:t>
      </w:r>
      <w:r w:rsidRPr="00F338C3">
        <w:rPr>
          <w:sz w:val="24"/>
          <w:szCs w:val="24"/>
        </w:rPr>
        <w:t>формирование</w:t>
      </w:r>
    </w:p>
    <w:p w14:paraId="4CBDB40A" w14:textId="77777777" w:rsidR="00B1794D" w:rsidRPr="00F338C3" w:rsidRDefault="00B1794D" w:rsidP="00B1794D">
      <w:pPr>
        <w:pStyle w:val="a4"/>
        <w:ind w:left="0" w:right="848" w:firstLine="567"/>
      </w:pPr>
      <w:r w:rsidRPr="00F338C3">
        <w:t xml:space="preserve">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w:t>
      </w:r>
      <w:r w:rsidRPr="00F338C3">
        <w:lastRenderedPageBreak/>
        <w:t>предков;</w:t>
      </w:r>
    </w:p>
    <w:p w14:paraId="24B0B349" w14:textId="77777777" w:rsidR="00B1794D" w:rsidRPr="00F338C3" w:rsidRDefault="00B1794D" w:rsidP="00E75964">
      <w:pPr>
        <w:pStyle w:val="a6"/>
        <w:numPr>
          <w:ilvl w:val="1"/>
          <w:numId w:val="27"/>
        </w:numPr>
        <w:tabs>
          <w:tab w:val="left" w:pos="2671"/>
        </w:tabs>
        <w:ind w:left="0" w:right="1371" w:firstLine="567"/>
        <w:rPr>
          <w:sz w:val="24"/>
          <w:szCs w:val="24"/>
        </w:rPr>
      </w:pPr>
      <w:r w:rsidRPr="00F338C3">
        <w:rPr>
          <w:b/>
          <w:sz w:val="24"/>
          <w:szCs w:val="24"/>
        </w:rPr>
        <w:t>эстетическое воспитание</w:t>
      </w:r>
      <w:r w:rsidRPr="00F338C3">
        <w:rPr>
          <w:sz w:val="24"/>
          <w:szCs w:val="24"/>
        </w:rPr>
        <w:t>—формирование эстетической</w:t>
      </w:r>
      <w:r w:rsidRPr="00F338C3">
        <w:rPr>
          <w:spacing w:val="40"/>
          <w:sz w:val="24"/>
          <w:szCs w:val="24"/>
        </w:rPr>
        <w:t xml:space="preserve"> </w:t>
      </w:r>
      <w:r w:rsidRPr="00F338C3">
        <w:rPr>
          <w:sz w:val="24"/>
          <w:szCs w:val="24"/>
        </w:rPr>
        <w:t>культуры на основе российских</w:t>
      </w:r>
      <w:r w:rsidRPr="00F338C3">
        <w:rPr>
          <w:spacing w:val="-13"/>
          <w:sz w:val="24"/>
          <w:szCs w:val="24"/>
        </w:rPr>
        <w:t xml:space="preserve"> </w:t>
      </w:r>
      <w:r w:rsidRPr="00F338C3">
        <w:rPr>
          <w:sz w:val="24"/>
          <w:szCs w:val="24"/>
        </w:rPr>
        <w:t>традиционных духовных ценностей, приобщение к лучшим образцам отечественного и мирового искусства;</w:t>
      </w:r>
    </w:p>
    <w:p w14:paraId="37D7DB63" w14:textId="1A983386" w:rsidR="00B1794D" w:rsidRPr="00F338C3" w:rsidRDefault="00B1794D" w:rsidP="00E75964">
      <w:pPr>
        <w:pStyle w:val="a6"/>
        <w:numPr>
          <w:ilvl w:val="1"/>
          <w:numId w:val="27"/>
        </w:numPr>
        <w:tabs>
          <w:tab w:val="left" w:pos="2671"/>
        </w:tabs>
        <w:ind w:left="0" w:right="1366" w:firstLine="567"/>
        <w:rPr>
          <w:sz w:val="24"/>
          <w:szCs w:val="24"/>
        </w:rPr>
      </w:pPr>
      <w:r w:rsidRPr="00F338C3">
        <w:rPr>
          <w:b/>
          <w:sz w:val="24"/>
          <w:szCs w:val="24"/>
        </w:rPr>
        <w:t>физическое воспитание</w:t>
      </w:r>
      <w:r w:rsidRPr="00F338C3">
        <w:rPr>
          <w:sz w:val="24"/>
          <w:szCs w:val="24"/>
        </w:rPr>
        <w:t xml:space="preserve">, </w:t>
      </w:r>
      <w:r w:rsidRPr="00F338C3">
        <w:rPr>
          <w:b/>
          <w:sz w:val="24"/>
          <w:szCs w:val="24"/>
        </w:rPr>
        <w:t xml:space="preserve">формирование культуры здорового </w:t>
      </w:r>
      <w:proofErr w:type="gramStart"/>
      <w:r w:rsidRPr="00F338C3">
        <w:rPr>
          <w:b/>
          <w:sz w:val="24"/>
          <w:szCs w:val="24"/>
        </w:rPr>
        <w:t>образа</w:t>
      </w:r>
      <w:r w:rsidRPr="00F338C3">
        <w:rPr>
          <w:b/>
          <w:spacing w:val="75"/>
          <w:sz w:val="24"/>
          <w:szCs w:val="24"/>
        </w:rPr>
        <w:t xml:space="preserve">  </w:t>
      </w:r>
      <w:r w:rsidRPr="00F338C3">
        <w:rPr>
          <w:b/>
          <w:sz w:val="24"/>
          <w:szCs w:val="24"/>
        </w:rPr>
        <w:t>жизни</w:t>
      </w:r>
      <w:proofErr w:type="gramEnd"/>
      <w:r w:rsidRPr="00F338C3">
        <w:rPr>
          <w:b/>
          <w:spacing w:val="76"/>
          <w:sz w:val="24"/>
          <w:szCs w:val="24"/>
        </w:rPr>
        <w:t xml:space="preserve">  </w:t>
      </w:r>
      <w:r w:rsidRPr="00F338C3">
        <w:rPr>
          <w:b/>
          <w:sz w:val="24"/>
          <w:szCs w:val="24"/>
        </w:rPr>
        <w:t>и</w:t>
      </w:r>
      <w:r w:rsidRPr="00F338C3">
        <w:rPr>
          <w:b/>
          <w:spacing w:val="75"/>
          <w:sz w:val="24"/>
          <w:szCs w:val="24"/>
        </w:rPr>
        <w:t xml:space="preserve">  </w:t>
      </w:r>
      <w:r w:rsidRPr="00F338C3">
        <w:rPr>
          <w:b/>
          <w:sz w:val="24"/>
          <w:szCs w:val="24"/>
        </w:rPr>
        <w:t>эмоционального</w:t>
      </w:r>
      <w:r w:rsidRPr="00F338C3">
        <w:rPr>
          <w:b/>
          <w:spacing w:val="75"/>
          <w:sz w:val="24"/>
          <w:szCs w:val="24"/>
        </w:rPr>
        <w:t xml:space="preserve">  </w:t>
      </w:r>
      <w:r w:rsidRPr="00F338C3">
        <w:rPr>
          <w:b/>
          <w:sz w:val="24"/>
          <w:szCs w:val="24"/>
        </w:rPr>
        <w:t>благополучия</w:t>
      </w:r>
      <w:r w:rsidRPr="00F338C3">
        <w:rPr>
          <w:sz w:val="24"/>
          <w:szCs w:val="24"/>
        </w:rPr>
        <w:t>—</w:t>
      </w:r>
      <w:r w:rsidRPr="00F338C3">
        <w:rPr>
          <w:spacing w:val="75"/>
          <w:sz w:val="24"/>
          <w:szCs w:val="24"/>
        </w:rPr>
        <w:t xml:space="preserve">  </w:t>
      </w:r>
      <w:r w:rsidRPr="00F338C3">
        <w:rPr>
          <w:sz w:val="24"/>
          <w:szCs w:val="24"/>
        </w:rPr>
        <w:t>развитие</w:t>
      </w:r>
      <w:r w:rsidRPr="00F338C3">
        <w:rPr>
          <w:spacing w:val="74"/>
          <w:sz w:val="24"/>
          <w:szCs w:val="24"/>
        </w:rPr>
        <w:t xml:space="preserve">  </w:t>
      </w:r>
      <w:r w:rsidRPr="00F338C3">
        <w:rPr>
          <w:sz w:val="24"/>
          <w:szCs w:val="24"/>
        </w:rPr>
        <w:t>физических</w:t>
      </w:r>
      <w:r w:rsidR="00D71FBD" w:rsidRPr="00F338C3">
        <w:rPr>
          <w:sz w:val="24"/>
          <w:szCs w:val="24"/>
        </w:rPr>
        <w:t xml:space="preserve"> </w:t>
      </w:r>
      <w:r w:rsidRPr="00F338C3">
        <w:t>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6F08434C" w14:textId="77777777" w:rsidR="00B1794D" w:rsidRPr="00F338C3" w:rsidRDefault="00B1794D" w:rsidP="00E75964">
      <w:pPr>
        <w:pStyle w:val="a6"/>
        <w:numPr>
          <w:ilvl w:val="1"/>
          <w:numId w:val="27"/>
        </w:numPr>
        <w:tabs>
          <w:tab w:val="left" w:pos="2671"/>
        </w:tabs>
        <w:ind w:left="0" w:right="1357" w:firstLine="567"/>
        <w:rPr>
          <w:sz w:val="24"/>
          <w:szCs w:val="24"/>
        </w:rPr>
      </w:pPr>
      <w:r w:rsidRPr="00F338C3">
        <w:rPr>
          <w:b/>
          <w:sz w:val="24"/>
          <w:szCs w:val="24"/>
        </w:rPr>
        <w:t>трудовое воспитание</w:t>
      </w:r>
      <w:r w:rsidRPr="00F338C3">
        <w:rPr>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w:t>
      </w:r>
      <w:r w:rsidRPr="00F338C3">
        <w:rPr>
          <w:spacing w:val="40"/>
          <w:sz w:val="24"/>
          <w:szCs w:val="24"/>
        </w:rPr>
        <w:t xml:space="preserve"> </w:t>
      </w:r>
      <w:r w:rsidRPr="00F338C3">
        <w:rPr>
          <w:sz w:val="24"/>
          <w:szCs w:val="24"/>
        </w:rPr>
        <w:t>российском обществе, достижение выдающихся результатов в профессиональной деятельности;</w:t>
      </w:r>
    </w:p>
    <w:p w14:paraId="2B0AAEC0" w14:textId="77777777" w:rsidR="00B1794D" w:rsidRPr="00F338C3" w:rsidRDefault="00B1794D" w:rsidP="00E75964">
      <w:pPr>
        <w:pStyle w:val="a6"/>
        <w:numPr>
          <w:ilvl w:val="1"/>
          <w:numId w:val="27"/>
        </w:numPr>
        <w:tabs>
          <w:tab w:val="left" w:pos="2671"/>
        </w:tabs>
        <w:ind w:left="0" w:right="1366" w:firstLine="567"/>
        <w:rPr>
          <w:sz w:val="24"/>
          <w:szCs w:val="24"/>
        </w:rPr>
      </w:pPr>
      <w:r w:rsidRPr="00F338C3">
        <w:rPr>
          <w:b/>
          <w:sz w:val="24"/>
          <w:szCs w:val="24"/>
        </w:rPr>
        <w:t>экологическое воспитание</w:t>
      </w:r>
      <w:r w:rsidRPr="00F338C3">
        <w:rPr>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3DEC434" w14:textId="77777777" w:rsidR="00B1794D" w:rsidRPr="00F338C3" w:rsidRDefault="00B1794D" w:rsidP="00E75964">
      <w:pPr>
        <w:pStyle w:val="a6"/>
        <w:numPr>
          <w:ilvl w:val="1"/>
          <w:numId w:val="27"/>
        </w:numPr>
        <w:tabs>
          <w:tab w:val="left" w:pos="2671"/>
        </w:tabs>
        <w:ind w:left="0" w:right="1369" w:firstLine="567"/>
        <w:rPr>
          <w:sz w:val="24"/>
          <w:szCs w:val="24"/>
        </w:rPr>
      </w:pPr>
      <w:r w:rsidRPr="00F338C3">
        <w:rPr>
          <w:b/>
          <w:sz w:val="24"/>
          <w:szCs w:val="24"/>
        </w:rPr>
        <w:t>ценности научного познания</w:t>
      </w:r>
      <w:r w:rsidRPr="00F338C3">
        <w:rPr>
          <w:sz w:val="24"/>
          <w:szCs w:val="24"/>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w:t>
      </w:r>
      <w:r w:rsidRPr="00F338C3">
        <w:rPr>
          <w:spacing w:val="-2"/>
          <w:sz w:val="24"/>
          <w:szCs w:val="24"/>
        </w:rPr>
        <w:t>потребностей.</w:t>
      </w:r>
    </w:p>
    <w:p w14:paraId="2419F188" w14:textId="77777777" w:rsidR="00B1794D" w:rsidRPr="00F338C3" w:rsidRDefault="00B1794D" w:rsidP="00B1794D">
      <w:pPr>
        <w:pStyle w:val="a4"/>
        <w:spacing w:before="37"/>
        <w:ind w:left="0" w:firstLine="567"/>
      </w:pPr>
    </w:p>
    <w:p w14:paraId="1253C4CD" w14:textId="77777777" w:rsidR="00B1794D" w:rsidRPr="00F338C3" w:rsidRDefault="00B1794D" w:rsidP="00B1794D">
      <w:pPr>
        <w:pStyle w:val="1"/>
        <w:ind w:left="0" w:firstLine="567"/>
      </w:pPr>
      <w:r w:rsidRPr="00F338C3">
        <w:t>Целевые</w:t>
      </w:r>
      <w:r w:rsidRPr="00F338C3">
        <w:rPr>
          <w:spacing w:val="-13"/>
        </w:rPr>
        <w:t xml:space="preserve"> </w:t>
      </w:r>
      <w:r w:rsidRPr="00F338C3">
        <w:t>ориентиры</w:t>
      </w:r>
      <w:r w:rsidRPr="00F338C3">
        <w:rPr>
          <w:spacing w:val="-5"/>
        </w:rPr>
        <w:t xml:space="preserve"> </w:t>
      </w:r>
      <w:r w:rsidRPr="00F338C3">
        <w:t>результатов</w:t>
      </w:r>
      <w:r w:rsidRPr="00F338C3">
        <w:rPr>
          <w:spacing w:val="-9"/>
        </w:rPr>
        <w:t xml:space="preserve"> </w:t>
      </w:r>
      <w:r w:rsidRPr="00F338C3">
        <w:rPr>
          <w:spacing w:val="-2"/>
        </w:rPr>
        <w:t>воспитания</w:t>
      </w:r>
    </w:p>
    <w:p w14:paraId="32B1B082" w14:textId="77777777" w:rsidR="00B1794D" w:rsidRPr="00F338C3" w:rsidRDefault="00B1794D" w:rsidP="00B1794D">
      <w:pPr>
        <w:pStyle w:val="a4"/>
        <w:spacing w:before="82"/>
        <w:ind w:left="0" w:firstLine="567"/>
        <w:rPr>
          <w:b/>
        </w:rPr>
      </w:pPr>
    </w:p>
    <w:p w14:paraId="65CD425E" w14:textId="5BFD57FF" w:rsidR="00B1794D" w:rsidRPr="00F338C3" w:rsidRDefault="00B1794D" w:rsidP="00B1794D">
      <w:pPr>
        <w:pStyle w:val="a4"/>
        <w:ind w:left="0" w:right="844" w:firstLine="567"/>
      </w:pPr>
      <w:r w:rsidRPr="00F338C3">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и </w:t>
      </w:r>
      <w:proofErr w:type="spellStart"/>
      <w:r w:rsidRPr="00F338C3">
        <w:t>сформулированына</w:t>
      </w:r>
      <w:proofErr w:type="spellEnd"/>
      <w:r w:rsidRPr="00F338C3">
        <w:t xml:space="preserve"> уровнях начального общего, основного общего, среднего общего образования по направлениям воспитания</w:t>
      </w:r>
      <w:r w:rsidR="00D71FBD" w:rsidRPr="00F338C3">
        <w:t xml:space="preserve"> </w:t>
      </w:r>
      <w:r w:rsidRPr="00F338C3">
        <w:t>в соответствии с ФГОС.</w:t>
      </w:r>
    </w:p>
    <w:p w14:paraId="0E77F382" w14:textId="2125B3F2" w:rsidR="00B1794D" w:rsidRPr="00F338C3" w:rsidRDefault="00B1794D" w:rsidP="00B1794D">
      <w:pPr>
        <w:pStyle w:val="a4"/>
        <w:spacing w:before="48"/>
        <w:ind w:left="0" w:firstLine="567"/>
      </w:pPr>
    </w:p>
    <w:p w14:paraId="3E750A61" w14:textId="2B1BFF4F" w:rsidR="00D71FBD" w:rsidRPr="00F338C3" w:rsidRDefault="00D71FBD" w:rsidP="00B1794D">
      <w:pPr>
        <w:pStyle w:val="a4"/>
        <w:spacing w:before="48"/>
        <w:ind w:left="0" w:firstLine="567"/>
      </w:pPr>
    </w:p>
    <w:p w14:paraId="6C1E4BE5" w14:textId="615273FF" w:rsidR="00D71FBD" w:rsidRPr="00F338C3" w:rsidRDefault="00D71FBD" w:rsidP="00B1794D">
      <w:pPr>
        <w:pStyle w:val="a4"/>
        <w:spacing w:before="48"/>
        <w:ind w:left="0" w:firstLine="567"/>
      </w:pPr>
    </w:p>
    <w:p w14:paraId="3338D561" w14:textId="265EB89D" w:rsidR="00D71FBD" w:rsidRPr="00F338C3" w:rsidRDefault="00D71FBD" w:rsidP="00B1794D">
      <w:pPr>
        <w:pStyle w:val="a4"/>
        <w:spacing w:before="48"/>
        <w:ind w:left="0" w:firstLine="567"/>
      </w:pPr>
    </w:p>
    <w:p w14:paraId="1ADD38BA" w14:textId="33D5FB4E" w:rsidR="00D71FBD" w:rsidRPr="00F338C3" w:rsidRDefault="00D71FBD" w:rsidP="00B1794D">
      <w:pPr>
        <w:pStyle w:val="a4"/>
        <w:spacing w:before="48"/>
        <w:ind w:left="0" w:firstLine="567"/>
      </w:pPr>
    </w:p>
    <w:p w14:paraId="3316C0F8" w14:textId="0AF5B793" w:rsidR="00D71FBD" w:rsidRPr="00F338C3" w:rsidRDefault="00D71FBD" w:rsidP="00B1794D">
      <w:pPr>
        <w:pStyle w:val="a4"/>
        <w:spacing w:before="48"/>
        <w:ind w:left="0" w:firstLine="567"/>
      </w:pPr>
    </w:p>
    <w:p w14:paraId="0F902ED7" w14:textId="29619692" w:rsidR="00D71FBD" w:rsidRPr="00F338C3" w:rsidRDefault="00D71FBD" w:rsidP="00B1794D">
      <w:pPr>
        <w:pStyle w:val="a4"/>
        <w:spacing w:before="48"/>
        <w:ind w:left="0" w:firstLine="567"/>
      </w:pPr>
    </w:p>
    <w:p w14:paraId="1FDA15D0" w14:textId="0C839DF0" w:rsidR="00D71FBD" w:rsidRPr="00F338C3" w:rsidRDefault="00D71FBD" w:rsidP="00B1794D">
      <w:pPr>
        <w:pStyle w:val="a4"/>
        <w:spacing w:before="48"/>
        <w:ind w:left="0" w:firstLine="567"/>
      </w:pPr>
    </w:p>
    <w:p w14:paraId="304EBDB4" w14:textId="57D08119" w:rsidR="00D71FBD" w:rsidRPr="00F338C3" w:rsidRDefault="00D71FBD" w:rsidP="00B1794D">
      <w:pPr>
        <w:pStyle w:val="a4"/>
        <w:spacing w:before="48"/>
        <w:ind w:left="0" w:firstLine="567"/>
      </w:pPr>
    </w:p>
    <w:p w14:paraId="74F58CB2" w14:textId="0B238918" w:rsidR="00D71FBD" w:rsidRPr="00F338C3" w:rsidRDefault="00D71FBD" w:rsidP="00B1794D">
      <w:pPr>
        <w:pStyle w:val="a4"/>
        <w:spacing w:before="48"/>
        <w:ind w:left="0" w:firstLine="567"/>
      </w:pPr>
    </w:p>
    <w:p w14:paraId="6D4F1E14" w14:textId="0F41E698" w:rsidR="00D71FBD" w:rsidRPr="00F338C3" w:rsidRDefault="00D71FBD" w:rsidP="00B1794D">
      <w:pPr>
        <w:pStyle w:val="a4"/>
        <w:spacing w:before="48"/>
        <w:ind w:left="0" w:firstLine="567"/>
      </w:pPr>
    </w:p>
    <w:p w14:paraId="6E381C79" w14:textId="79A94431" w:rsidR="00D71FBD" w:rsidRPr="00F338C3" w:rsidRDefault="00D71FBD" w:rsidP="00B1794D">
      <w:pPr>
        <w:pStyle w:val="a4"/>
        <w:spacing w:before="48"/>
        <w:ind w:left="0" w:firstLine="567"/>
      </w:pPr>
    </w:p>
    <w:p w14:paraId="6DA9FDEA" w14:textId="2D7EEC6D" w:rsidR="00D71FBD" w:rsidRPr="00F338C3" w:rsidRDefault="00D71FBD" w:rsidP="00B1794D">
      <w:pPr>
        <w:pStyle w:val="a4"/>
        <w:spacing w:before="48"/>
        <w:ind w:left="0" w:firstLine="567"/>
      </w:pPr>
    </w:p>
    <w:p w14:paraId="7940D328" w14:textId="46F1A343" w:rsidR="00D71FBD" w:rsidRPr="00F338C3" w:rsidRDefault="00D71FBD" w:rsidP="00B1794D">
      <w:pPr>
        <w:pStyle w:val="a4"/>
        <w:spacing w:before="48"/>
        <w:ind w:left="0" w:firstLine="567"/>
      </w:pPr>
    </w:p>
    <w:p w14:paraId="3F111363" w14:textId="0D2192D6" w:rsidR="00D71FBD" w:rsidRPr="00F338C3" w:rsidRDefault="00D71FBD" w:rsidP="00B1794D">
      <w:pPr>
        <w:pStyle w:val="a4"/>
        <w:spacing w:before="48"/>
        <w:ind w:left="0" w:firstLine="567"/>
      </w:pPr>
    </w:p>
    <w:p w14:paraId="5C0AD55C" w14:textId="26A81E6A" w:rsidR="00D71FBD" w:rsidRPr="00F338C3" w:rsidRDefault="00D71FBD" w:rsidP="00B1794D">
      <w:pPr>
        <w:pStyle w:val="a4"/>
        <w:spacing w:before="48"/>
        <w:ind w:left="0" w:firstLine="567"/>
      </w:pPr>
    </w:p>
    <w:p w14:paraId="1AA382E1" w14:textId="0DE0B853" w:rsidR="00D71FBD" w:rsidRPr="00F338C3" w:rsidRDefault="00D71FBD" w:rsidP="00B1794D">
      <w:pPr>
        <w:pStyle w:val="a4"/>
        <w:spacing w:before="48"/>
        <w:ind w:left="0" w:firstLine="567"/>
      </w:pPr>
    </w:p>
    <w:p w14:paraId="010BFFAE" w14:textId="445C5A2D" w:rsidR="00D71FBD" w:rsidRPr="00F338C3" w:rsidRDefault="00D71FBD" w:rsidP="00B1794D">
      <w:pPr>
        <w:pStyle w:val="a4"/>
        <w:spacing w:before="48"/>
        <w:ind w:left="0" w:firstLine="567"/>
      </w:pPr>
    </w:p>
    <w:p w14:paraId="25FC5162" w14:textId="77777777" w:rsidR="00D71FBD" w:rsidRPr="00F338C3" w:rsidRDefault="00D71FBD" w:rsidP="00B1794D">
      <w:pPr>
        <w:pStyle w:val="a4"/>
        <w:spacing w:before="48"/>
        <w:ind w:left="0" w:firstLine="567"/>
      </w:pPr>
    </w:p>
    <w:p w14:paraId="2AC57029" w14:textId="77777777" w:rsidR="00B1794D" w:rsidRPr="00F338C3" w:rsidRDefault="00B1794D" w:rsidP="00B1794D">
      <w:pPr>
        <w:pStyle w:val="1"/>
        <w:ind w:left="0" w:firstLine="567"/>
      </w:pPr>
      <w:r w:rsidRPr="00F338C3">
        <w:t>Целевые</w:t>
      </w:r>
      <w:r w:rsidRPr="00F338C3">
        <w:rPr>
          <w:spacing w:val="-16"/>
        </w:rPr>
        <w:t xml:space="preserve"> </w:t>
      </w:r>
      <w:r w:rsidRPr="00F338C3">
        <w:t>ориентиры</w:t>
      </w:r>
      <w:r w:rsidRPr="00F338C3">
        <w:rPr>
          <w:spacing w:val="-9"/>
        </w:rPr>
        <w:t xml:space="preserve"> </w:t>
      </w:r>
      <w:r w:rsidRPr="00F338C3">
        <w:t>результатов</w:t>
      </w:r>
      <w:r w:rsidRPr="00F338C3">
        <w:rPr>
          <w:spacing w:val="-8"/>
        </w:rPr>
        <w:t xml:space="preserve"> </w:t>
      </w:r>
      <w:r w:rsidRPr="00F338C3">
        <w:t>воспитания</w:t>
      </w:r>
      <w:r w:rsidRPr="00F338C3">
        <w:rPr>
          <w:spacing w:val="-4"/>
        </w:rPr>
        <w:t xml:space="preserve"> </w:t>
      </w:r>
      <w:r w:rsidRPr="00F338C3">
        <w:t>на</w:t>
      </w:r>
      <w:r w:rsidRPr="00F338C3">
        <w:rPr>
          <w:spacing w:val="-6"/>
        </w:rPr>
        <w:t xml:space="preserve"> </w:t>
      </w:r>
      <w:r w:rsidRPr="00F338C3">
        <w:t>уровне</w:t>
      </w:r>
      <w:r w:rsidRPr="00F338C3">
        <w:rPr>
          <w:spacing w:val="-9"/>
        </w:rPr>
        <w:t xml:space="preserve"> </w:t>
      </w:r>
      <w:r w:rsidRPr="00F338C3">
        <w:t>среднего</w:t>
      </w:r>
      <w:r w:rsidRPr="00F338C3">
        <w:rPr>
          <w:spacing w:val="-2"/>
        </w:rPr>
        <w:t xml:space="preserve"> </w:t>
      </w:r>
      <w:r w:rsidRPr="00F338C3">
        <w:t>общего</w:t>
      </w:r>
      <w:r w:rsidRPr="00F338C3">
        <w:rPr>
          <w:spacing w:val="-8"/>
        </w:rPr>
        <w:t xml:space="preserve"> </w:t>
      </w:r>
      <w:r w:rsidRPr="00F338C3">
        <w:rPr>
          <w:spacing w:val="-2"/>
        </w:rPr>
        <w:t>образования.</w:t>
      </w:r>
    </w:p>
    <w:p w14:paraId="736C95A1" w14:textId="77777777" w:rsidR="00B1794D" w:rsidRPr="00F338C3" w:rsidRDefault="00B1794D" w:rsidP="00B1794D">
      <w:pPr>
        <w:pStyle w:val="a4"/>
        <w:spacing w:before="128"/>
        <w:ind w:left="0" w:firstLine="567"/>
        <w:rPr>
          <w:b/>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01"/>
      </w:tblGrid>
      <w:tr w:rsidR="00B1794D" w:rsidRPr="00F338C3" w14:paraId="6F49F92F" w14:textId="77777777" w:rsidTr="004C0D61">
        <w:trPr>
          <w:trHeight w:val="318"/>
        </w:trPr>
        <w:tc>
          <w:tcPr>
            <w:tcW w:w="9501" w:type="dxa"/>
          </w:tcPr>
          <w:p w14:paraId="27B53F4B" w14:textId="77777777" w:rsidR="00B1794D" w:rsidRPr="00F338C3" w:rsidRDefault="00B1794D" w:rsidP="004C0D61">
            <w:pPr>
              <w:pStyle w:val="TableParagraph"/>
              <w:spacing w:before="1"/>
              <w:ind w:firstLine="567"/>
              <w:jc w:val="both"/>
              <w:rPr>
                <w:b/>
                <w:sz w:val="24"/>
                <w:szCs w:val="24"/>
              </w:rPr>
            </w:pPr>
            <w:r w:rsidRPr="00F338C3">
              <w:rPr>
                <w:b/>
                <w:sz w:val="24"/>
                <w:szCs w:val="24"/>
              </w:rPr>
              <w:t>Целевые</w:t>
            </w:r>
            <w:r w:rsidRPr="00F338C3">
              <w:rPr>
                <w:b/>
                <w:spacing w:val="-11"/>
                <w:sz w:val="24"/>
                <w:szCs w:val="24"/>
              </w:rPr>
              <w:t xml:space="preserve"> </w:t>
            </w:r>
            <w:r w:rsidRPr="00F338C3">
              <w:rPr>
                <w:b/>
                <w:spacing w:val="-2"/>
                <w:sz w:val="24"/>
                <w:szCs w:val="24"/>
              </w:rPr>
              <w:t>ориентиры</w:t>
            </w:r>
          </w:p>
        </w:tc>
      </w:tr>
      <w:tr w:rsidR="00B1794D" w:rsidRPr="00F338C3" w14:paraId="2DA92F9C" w14:textId="77777777" w:rsidTr="004C0D61">
        <w:trPr>
          <w:trHeight w:val="316"/>
        </w:trPr>
        <w:tc>
          <w:tcPr>
            <w:tcW w:w="9501" w:type="dxa"/>
          </w:tcPr>
          <w:p w14:paraId="03E97138" w14:textId="77777777" w:rsidR="00B1794D" w:rsidRPr="00F338C3" w:rsidRDefault="00B1794D" w:rsidP="004C0D61">
            <w:pPr>
              <w:pStyle w:val="TableParagraph"/>
              <w:ind w:firstLine="567"/>
              <w:jc w:val="both"/>
              <w:rPr>
                <w:b/>
                <w:sz w:val="24"/>
                <w:szCs w:val="24"/>
              </w:rPr>
            </w:pPr>
            <w:r w:rsidRPr="00F338C3">
              <w:rPr>
                <w:b/>
                <w:spacing w:val="-2"/>
                <w:sz w:val="24"/>
                <w:szCs w:val="24"/>
              </w:rPr>
              <w:lastRenderedPageBreak/>
              <w:t>Гражданское</w:t>
            </w:r>
            <w:r w:rsidRPr="00F338C3">
              <w:rPr>
                <w:b/>
                <w:spacing w:val="3"/>
                <w:sz w:val="24"/>
                <w:szCs w:val="24"/>
              </w:rPr>
              <w:t xml:space="preserve"> </w:t>
            </w:r>
            <w:r w:rsidRPr="00F338C3">
              <w:rPr>
                <w:b/>
                <w:spacing w:val="-2"/>
                <w:sz w:val="24"/>
                <w:szCs w:val="24"/>
              </w:rPr>
              <w:t>воспитание</w:t>
            </w:r>
          </w:p>
        </w:tc>
      </w:tr>
      <w:tr w:rsidR="00B1794D" w:rsidRPr="00F338C3" w14:paraId="4F116F53" w14:textId="77777777" w:rsidTr="004C0D61">
        <w:trPr>
          <w:trHeight w:val="5397"/>
        </w:trPr>
        <w:tc>
          <w:tcPr>
            <w:tcW w:w="9501" w:type="dxa"/>
          </w:tcPr>
          <w:p w14:paraId="4E944B56" w14:textId="77777777" w:rsidR="00B1794D" w:rsidRPr="00F338C3" w:rsidRDefault="00B1794D" w:rsidP="004C0D61">
            <w:pPr>
              <w:pStyle w:val="TableParagraph"/>
              <w:ind w:right="192" w:firstLine="567"/>
              <w:jc w:val="both"/>
              <w:rPr>
                <w:sz w:val="24"/>
                <w:szCs w:val="24"/>
              </w:rPr>
            </w:pPr>
            <w:r w:rsidRPr="00F338C3">
              <w:rPr>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A1B1004" w14:textId="77777777" w:rsidR="00B1794D" w:rsidRPr="00F338C3" w:rsidRDefault="00B1794D" w:rsidP="004C0D61">
            <w:pPr>
              <w:pStyle w:val="TableParagraph"/>
              <w:ind w:right="193" w:firstLine="567"/>
              <w:jc w:val="both"/>
              <w:rPr>
                <w:sz w:val="24"/>
                <w:szCs w:val="24"/>
              </w:rPr>
            </w:pPr>
            <w:r w:rsidRPr="00F338C3">
              <w:rPr>
                <w:sz w:val="24"/>
                <w:szCs w:val="24"/>
              </w:rPr>
              <w:t>Сознающий своё единство с народом России как источником власти и</w:t>
            </w:r>
            <w:r w:rsidRPr="00F338C3">
              <w:rPr>
                <w:spacing w:val="40"/>
                <w:sz w:val="24"/>
                <w:szCs w:val="24"/>
              </w:rPr>
              <w:t xml:space="preserve"> </w:t>
            </w:r>
            <w:r w:rsidRPr="00F338C3">
              <w:rPr>
                <w:sz w:val="24"/>
                <w:szCs w:val="24"/>
              </w:rPr>
              <w:t>субъектом тысячелетней российской государственности, с Российским государством, ответственность</w:t>
            </w:r>
            <w:r w:rsidRPr="00F338C3">
              <w:rPr>
                <w:spacing w:val="40"/>
                <w:sz w:val="24"/>
                <w:szCs w:val="24"/>
              </w:rPr>
              <w:t xml:space="preserve"> </w:t>
            </w:r>
            <w:r w:rsidRPr="00F338C3">
              <w:rPr>
                <w:sz w:val="24"/>
                <w:szCs w:val="24"/>
              </w:rPr>
              <w:t>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6B4220E6" w14:textId="77777777" w:rsidR="00B1794D" w:rsidRPr="00F338C3" w:rsidRDefault="00B1794D" w:rsidP="004C0D61">
            <w:pPr>
              <w:pStyle w:val="TableParagraph"/>
              <w:ind w:right="189" w:firstLine="567"/>
              <w:jc w:val="both"/>
              <w:rPr>
                <w:sz w:val="24"/>
                <w:szCs w:val="24"/>
              </w:rPr>
            </w:pPr>
            <w:r w:rsidRPr="00F338C3">
              <w:rPr>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62F50147" w14:textId="77777777" w:rsidR="00B1794D" w:rsidRPr="00F338C3" w:rsidRDefault="00B1794D" w:rsidP="004C0D61">
            <w:pPr>
              <w:pStyle w:val="TableParagraph"/>
              <w:ind w:right="186" w:firstLine="567"/>
              <w:jc w:val="both"/>
              <w:rPr>
                <w:sz w:val="24"/>
                <w:szCs w:val="24"/>
              </w:rPr>
            </w:pPr>
            <w:r w:rsidRPr="00F338C3">
              <w:rPr>
                <w:sz w:val="24"/>
                <w:szCs w:val="24"/>
              </w:rPr>
              <w:t>Ориентированный на активное гражданское участие на основе уважения закона и правопорядка, прав и свобод сограждан.</w:t>
            </w:r>
          </w:p>
          <w:p w14:paraId="6C3EE605" w14:textId="77777777" w:rsidR="00B1794D" w:rsidRPr="00F338C3" w:rsidRDefault="00B1794D" w:rsidP="004C0D61">
            <w:pPr>
              <w:pStyle w:val="TableParagraph"/>
              <w:ind w:right="189" w:firstLine="567"/>
              <w:jc w:val="both"/>
              <w:rPr>
                <w:sz w:val="24"/>
                <w:szCs w:val="24"/>
              </w:rPr>
            </w:pPr>
            <w:r w:rsidRPr="00F338C3">
              <w:rPr>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440B36DE" w14:textId="77777777" w:rsidR="00B1794D" w:rsidRPr="00F338C3" w:rsidRDefault="00B1794D" w:rsidP="004C0D61">
            <w:pPr>
              <w:pStyle w:val="TableParagraph"/>
              <w:ind w:right="99" w:firstLine="567"/>
              <w:jc w:val="both"/>
              <w:rPr>
                <w:sz w:val="24"/>
                <w:szCs w:val="24"/>
              </w:rPr>
            </w:pPr>
            <w:r w:rsidRPr="00F338C3">
              <w:rPr>
                <w:sz w:val="24"/>
                <w:szCs w:val="24"/>
              </w:rPr>
              <w:t>Обладающий</w:t>
            </w:r>
            <w:r w:rsidRPr="00F338C3">
              <w:rPr>
                <w:spacing w:val="35"/>
                <w:sz w:val="24"/>
                <w:szCs w:val="24"/>
              </w:rPr>
              <w:t xml:space="preserve"> </w:t>
            </w:r>
            <w:r w:rsidRPr="00F338C3">
              <w:rPr>
                <w:sz w:val="24"/>
                <w:szCs w:val="24"/>
              </w:rPr>
              <w:t>опытом</w:t>
            </w:r>
            <w:r w:rsidRPr="00F338C3">
              <w:rPr>
                <w:spacing w:val="34"/>
                <w:sz w:val="24"/>
                <w:szCs w:val="24"/>
              </w:rPr>
              <w:t xml:space="preserve"> </w:t>
            </w:r>
            <w:r w:rsidRPr="00F338C3">
              <w:rPr>
                <w:sz w:val="24"/>
                <w:szCs w:val="24"/>
              </w:rPr>
              <w:t>гражданской</w:t>
            </w:r>
            <w:r w:rsidRPr="00F338C3">
              <w:rPr>
                <w:spacing w:val="38"/>
                <w:sz w:val="24"/>
                <w:szCs w:val="24"/>
              </w:rPr>
              <w:t xml:space="preserve"> </w:t>
            </w:r>
            <w:r w:rsidRPr="00F338C3">
              <w:rPr>
                <w:sz w:val="24"/>
                <w:szCs w:val="24"/>
              </w:rPr>
              <w:t>социально</w:t>
            </w:r>
            <w:r w:rsidRPr="00F338C3">
              <w:rPr>
                <w:spacing w:val="31"/>
                <w:sz w:val="24"/>
                <w:szCs w:val="24"/>
              </w:rPr>
              <w:t xml:space="preserve"> </w:t>
            </w:r>
            <w:r w:rsidRPr="00F338C3">
              <w:rPr>
                <w:sz w:val="24"/>
                <w:szCs w:val="24"/>
              </w:rPr>
              <w:t>значимой</w:t>
            </w:r>
            <w:r w:rsidRPr="00F338C3">
              <w:rPr>
                <w:spacing w:val="39"/>
                <w:sz w:val="24"/>
                <w:szCs w:val="24"/>
              </w:rPr>
              <w:t xml:space="preserve"> </w:t>
            </w:r>
            <w:r w:rsidRPr="00F338C3">
              <w:rPr>
                <w:sz w:val="24"/>
                <w:szCs w:val="24"/>
              </w:rPr>
              <w:t>деятельности</w:t>
            </w:r>
            <w:r w:rsidRPr="00F338C3">
              <w:rPr>
                <w:spacing w:val="36"/>
                <w:sz w:val="24"/>
                <w:szCs w:val="24"/>
              </w:rPr>
              <w:t xml:space="preserve"> </w:t>
            </w:r>
            <w:r w:rsidRPr="00F338C3">
              <w:rPr>
                <w:sz w:val="24"/>
                <w:szCs w:val="24"/>
              </w:rPr>
              <w:t>(в</w:t>
            </w:r>
            <w:r w:rsidRPr="00F338C3">
              <w:rPr>
                <w:spacing w:val="36"/>
                <w:sz w:val="24"/>
                <w:szCs w:val="24"/>
              </w:rPr>
              <w:t xml:space="preserve"> </w:t>
            </w:r>
            <w:r w:rsidRPr="00F338C3">
              <w:rPr>
                <w:spacing w:val="-2"/>
                <w:sz w:val="24"/>
                <w:szCs w:val="24"/>
              </w:rPr>
              <w:t>ученическом</w:t>
            </w:r>
          </w:p>
          <w:p w14:paraId="7D44AF99" w14:textId="77777777" w:rsidR="00B1794D" w:rsidRPr="00F338C3" w:rsidRDefault="00B1794D" w:rsidP="004C0D61">
            <w:pPr>
              <w:pStyle w:val="TableParagraph"/>
              <w:spacing w:before="38"/>
              <w:ind w:right="96" w:firstLine="567"/>
              <w:jc w:val="both"/>
              <w:rPr>
                <w:sz w:val="24"/>
                <w:szCs w:val="24"/>
              </w:rPr>
            </w:pPr>
            <w:r w:rsidRPr="00F338C3">
              <w:rPr>
                <w:sz w:val="24"/>
                <w:szCs w:val="24"/>
              </w:rPr>
              <w:t>самоуправлении,</w:t>
            </w:r>
            <w:r w:rsidRPr="00F338C3">
              <w:rPr>
                <w:spacing w:val="31"/>
                <w:sz w:val="24"/>
                <w:szCs w:val="24"/>
              </w:rPr>
              <w:t xml:space="preserve"> </w:t>
            </w:r>
            <w:r w:rsidRPr="00F338C3">
              <w:rPr>
                <w:sz w:val="24"/>
                <w:szCs w:val="24"/>
              </w:rPr>
              <w:t>волонтёрском</w:t>
            </w:r>
            <w:r w:rsidRPr="00F338C3">
              <w:rPr>
                <w:spacing w:val="32"/>
                <w:sz w:val="24"/>
                <w:szCs w:val="24"/>
              </w:rPr>
              <w:t xml:space="preserve"> </w:t>
            </w:r>
            <w:r w:rsidRPr="00F338C3">
              <w:rPr>
                <w:sz w:val="24"/>
                <w:szCs w:val="24"/>
              </w:rPr>
              <w:t>движении,</w:t>
            </w:r>
            <w:r w:rsidRPr="00F338C3">
              <w:rPr>
                <w:spacing w:val="33"/>
                <w:sz w:val="24"/>
                <w:szCs w:val="24"/>
              </w:rPr>
              <w:t xml:space="preserve"> </w:t>
            </w:r>
            <w:r w:rsidRPr="00F338C3">
              <w:rPr>
                <w:sz w:val="24"/>
                <w:szCs w:val="24"/>
              </w:rPr>
              <w:t>экологических,</w:t>
            </w:r>
            <w:r w:rsidRPr="00F338C3">
              <w:rPr>
                <w:spacing w:val="34"/>
                <w:sz w:val="24"/>
                <w:szCs w:val="24"/>
              </w:rPr>
              <w:t xml:space="preserve"> </w:t>
            </w:r>
            <w:r w:rsidRPr="00F338C3">
              <w:rPr>
                <w:sz w:val="24"/>
                <w:szCs w:val="24"/>
              </w:rPr>
              <w:t>военно-патриотических</w:t>
            </w:r>
            <w:r w:rsidRPr="00F338C3">
              <w:rPr>
                <w:spacing w:val="36"/>
                <w:sz w:val="24"/>
                <w:szCs w:val="24"/>
              </w:rPr>
              <w:t xml:space="preserve"> </w:t>
            </w:r>
            <w:r w:rsidRPr="00F338C3">
              <w:rPr>
                <w:sz w:val="24"/>
                <w:szCs w:val="24"/>
              </w:rPr>
              <w:t>и</w:t>
            </w:r>
            <w:r w:rsidRPr="00F338C3">
              <w:rPr>
                <w:spacing w:val="34"/>
                <w:sz w:val="24"/>
                <w:szCs w:val="24"/>
              </w:rPr>
              <w:t xml:space="preserve"> </w:t>
            </w:r>
            <w:r w:rsidRPr="00F338C3">
              <w:rPr>
                <w:spacing w:val="-5"/>
                <w:sz w:val="24"/>
                <w:szCs w:val="24"/>
              </w:rPr>
              <w:t>др.</w:t>
            </w:r>
          </w:p>
        </w:tc>
      </w:tr>
      <w:tr w:rsidR="00D71FBD" w:rsidRPr="00F338C3" w14:paraId="14AE2BFD" w14:textId="77777777" w:rsidTr="00D71FBD">
        <w:trPr>
          <w:trHeight w:val="1411"/>
        </w:trPr>
        <w:tc>
          <w:tcPr>
            <w:tcW w:w="9501" w:type="dxa"/>
          </w:tcPr>
          <w:tbl>
            <w:tblPr>
              <w:tblStyle w:val="TableNormal"/>
              <w:tblW w:w="9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7"/>
            </w:tblGrid>
            <w:tr w:rsidR="00D71FBD" w:rsidRPr="00F338C3" w14:paraId="6B509C57" w14:textId="77777777" w:rsidTr="00D71FBD">
              <w:trPr>
                <w:trHeight w:val="543"/>
              </w:trPr>
              <w:tc>
                <w:tcPr>
                  <w:tcW w:w="9487" w:type="dxa"/>
                </w:tcPr>
                <w:p w14:paraId="78DA5736" w14:textId="77777777" w:rsidR="00D71FBD" w:rsidRPr="00F338C3" w:rsidRDefault="00D71FBD" w:rsidP="00D71FBD">
                  <w:pPr>
                    <w:pStyle w:val="TableParagraph"/>
                    <w:ind w:firstLine="567"/>
                    <w:jc w:val="both"/>
                    <w:rPr>
                      <w:sz w:val="24"/>
                      <w:szCs w:val="24"/>
                    </w:rPr>
                  </w:pPr>
                  <w:r w:rsidRPr="00F338C3">
                    <w:rPr>
                      <w:sz w:val="24"/>
                      <w:szCs w:val="24"/>
                    </w:rPr>
                    <w:t>объединениях,</w:t>
                  </w:r>
                  <w:r w:rsidRPr="00F338C3">
                    <w:rPr>
                      <w:spacing w:val="-6"/>
                      <w:sz w:val="24"/>
                      <w:szCs w:val="24"/>
                    </w:rPr>
                    <w:t xml:space="preserve"> </w:t>
                  </w:r>
                  <w:r w:rsidRPr="00F338C3">
                    <w:rPr>
                      <w:sz w:val="24"/>
                      <w:szCs w:val="24"/>
                    </w:rPr>
                    <w:t>акциях,</w:t>
                  </w:r>
                  <w:r w:rsidRPr="00F338C3">
                    <w:rPr>
                      <w:spacing w:val="-11"/>
                      <w:sz w:val="24"/>
                      <w:szCs w:val="24"/>
                    </w:rPr>
                    <w:t xml:space="preserve"> </w:t>
                  </w:r>
                  <w:r w:rsidRPr="00F338C3">
                    <w:rPr>
                      <w:spacing w:val="-2"/>
                      <w:sz w:val="24"/>
                      <w:szCs w:val="24"/>
                    </w:rPr>
                    <w:t>программах).</w:t>
                  </w:r>
                </w:p>
              </w:tc>
            </w:tr>
            <w:tr w:rsidR="00D71FBD" w:rsidRPr="00F338C3" w14:paraId="7662C680" w14:textId="77777777" w:rsidTr="00D71FBD">
              <w:trPr>
                <w:trHeight w:val="310"/>
              </w:trPr>
              <w:tc>
                <w:tcPr>
                  <w:tcW w:w="9487" w:type="dxa"/>
                </w:tcPr>
                <w:p w14:paraId="0E8A9AD6" w14:textId="77777777" w:rsidR="00D71FBD" w:rsidRPr="00F338C3" w:rsidRDefault="00D71FBD" w:rsidP="00D71FBD">
                  <w:pPr>
                    <w:pStyle w:val="TableParagraph"/>
                    <w:ind w:firstLine="567"/>
                    <w:jc w:val="both"/>
                    <w:rPr>
                      <w:b/>
                      <w:sz w:val="24"/>
                      <w:szCs w:val="24"/>
                    </w:rPr>
                  </w:pPr>
                  <w:r w:rsidRPr="00F338C3">
                    <w:rPr>
                      <w:b/>
                      <w:spacing w:val="-2"/>
                      <w:sz w:val="24"/>
                      <w:szCs w:val="24"/>
                    </w:rPr>
                    <w:t>Патриотическое</w:t>
                  </w:r>
                  <w:r w:rsidRPr="00F338C3">
                    <w:rPr>
                      <w:b/>
                      <w:spacing w:val="10"/>
                      <w:sz w:val="24"/>
                      <w:szCs w:val="24"/>
                    </w:rPr>
                    <w:t xml:space="preserve"> </w:t>
                  </w:r>
                  <w:r w:rsidRPr="00F338C3">
                    <w:rPr>
                      <w:b/>
                      <w:spacing w:val="-2"/>
                      <w:sz w:val="24"/>
                      <w:szCs w:val="24"/>
                    </w:rPr>
                    <w:t>воспитание</w:t>
                  </w:r>
                </w:p>
              </w:tc>
            </w:tr>
            <w:tr w:rsidR="00D71FBD" w:rsidRPr="00F338C3" w14:paraId="62373AF6" w14:textId="77777777" w:rsidTr="00D71FBD">
              <w:trPr>
                <w:trHeight w:val="3093"/>
              </w:trPr>
              <w:tc>
                <w:tcPr>
                  <w:tcW w:w="9487" w:type="dxa"/>
                </w:tcPr>
                <w:p w14:paraId="466616A2" w14:textId="77777777" w:rsidR="00D71FBD" w:rsidRPr="00F338C3" w:rsidRDefault="00D71FBD" w:rsidP="00D71FBD">
                  <w:pPr>
                    <w:pStyle w:val="TableParagraph"/>
                    <w:ind w:right="194" w:firstLine="567"/>
                    <w:jc w:val="both"/>
                    <w:rPr>
                      <w:sz w:val="24"/>
                      <w:szCs w:val="24"/>
                    </w:rPr>
                  </w:pPr>
                  <w:r w:rsidRPr="00F338C3">
                    <w:rPr>
                      <w:sz w:val="24"/>
                      <w:szCs w:val="24"/>
                    </w:rPr>
                    <w:t>Выражающий свою национальную, этническую принадлежность, приверженность к родной культуре, любовь к своему народу.</w:t>
                  </w:r>
                </w:p>
                <w:p w14:paraId="557F21B0" w14:textId="77777777" w:rsidR="00D71FBD" w:rsidRPr="00F338C3" w:rsidRDefault="00D71FBD" w:rsidP="00D71FBD">
                  <w:pPr>
                    <w:pStyle w:val="TableParagraph"/>
                    <w:ind w:right="190" w:firstLine="567"/>
                    <w:jc w:val="both"/>
                    <w:rPr>
                      <w:sz w:val="24"/>
                      <w:szCs w:val="24"/>
                    </w:rPr>
                  </w:pPr>
                  <w:r w:rsidRPr="00F338C3">
                    <w:rPr>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14:paraId="093C38CE" w14:textId="77777777" w:rsidR="00D71FBD" w:rsidRPr="00F338C3" w:rsidRDefault="00D71FBD" w:rsidP="00D71FBD">
                  <w:pPr>
                    <w:pStyle w:val="TableParagraph"/>
                    <w:ind w:right="185" w:firstLine="567"/>
                    <w:jc w:val="both"/>
                    <w:rPr>
                      <w:sz w:val="24"/>
                      <w:szCs w:val="24"/>
                    </w:rPr>
                  </w:pPr>
                  <w:r w:rsidRPr="00F338C3">
                    <w:rPr>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w:t>
                  </w:r>
                  <w:r w:rsidRPr="00F338C3">
                    <w:rPr>
                      <w:spacing w:val="40"/>
                      <w:sz w:val="24"/>
                      <w:szCs w:val="24"/>
                    </w:rPr>
                    <w:t xml:space="preserve"> </w:t>
                  </w:r>
                  <w:r w:rsidRPr="00F338C3">
                    <w:rPr>
                      <w:sz w:val="24"/>
                      <w:szCs w:val="24"/>
                    </w:rPr>
                    <w:t xml:space="preserve">народов, </w:t>
                  </w:r>
                  <w:proofErr w:type="spellStart"/>
                  <w:r w:rsidRPr="00F338C3">
                    <w:rPr>
                      <w:sz w:val="24"/>
                      <w:szCs w:val="24"/>
                    </w:rPr>
                    <w:t>проживающихв</w:t>
                  </w:r>
                  <w:proofErr w:type="spellEnd"/>
                  <w:r w:rsidRPr="00F338C3">
                    <w:rPr>
                      <w:sz w:val="24"/>
                      <w:szCs w:val="24"/>
                    </w:rPr>
                    <w:t xml:space="preserve"> родной стране — России.</w:t>
                  </w:r>
                </w:p>
                <w:p w14:paraId="665BDE79" w14:textId="77777777" w:rsidR="00D71FBD" w:rsidRPr="00F338C3" w:rsidRDefault="00D71FBD" w:rsidP="00D71FBD">
                  <w:pPr>
                    <w:pStyle w:val="TableParagraph"/>
                    <w:ind w:right="302" w:firstLine="567"/>
                    <w:jc w:val="both"/>
                    <w:rPr>
                      <w:sz w:val="24"/>
                      <w:szCs w:val="24"/>
                    </w:rPr>
                  </w:pPr>
                  <w:r w:rsidRPr="00F338C3">
                    <w:rPr>
                      <w:sz w:val="24"/>
                      <w:szCs w:val="24"/>
                    </w:rPr>
                    <w:t>Проявляющий уважение к соотечественникам, проживающим за</w:t>
                  </w:r>
                  <w:r w:rsidRPr="00F338C3">
                    <w:rPr>
                      <w:spacing w:val="40"/>
                      <w:sz w:val="24"/>
                      <w:szCs w:val="24"/>
                    </w:rPr>
                    <w:t xml:space="preserve"> </w:t>
                  </w:r>
                  <w:r w:rsidRPr="00F338C3">
                    <w:rPr>
                      <w:sz w:val="24"/>
                      <w:szCs w:val="24"/>
                    </w:rPr>
                    <w:t>рубежом, поддерживающий</w:t>
                  </w:r>
                  <w:r w:rsidRPr="00F338C3">
                    <w:rPr>
                      <w:spacing w:val="7"/>
                      <w:sz w:val="24"/>
                      <w:szCs w:val="24"/>
                    </w:rPr>
                    <w:t xml:space="preserve"> </w:t>
                  </w:r>
                  <w:r w:rsidRPr="00F338C3">
                    <w:rPr>
                      <w:sz w:val="24"/>
                      <w:szCs w:val="24"/>
                    </w:rPr>
                    <w:t>их</w:t>
                  </w:r>
                  <w:r w:rsidRPr="00F338C3">
                    <w:rPr>
                      <w:spacing w:val="9"/>
                      <w:sz w:val="24"/>
                      <w:szCs w:val="24"/>
                    </w:rPr>
                    <w:t xml:space="preserve"> </w:t>
                  </w:r>
                  <w:r w:rsidRPr="00F338C3">
                    <w:rPr>
                      <w:sz w:val="24"/>
                      <w:szCs w:val="24"/>
                    </w:rPr>
                    <w:t>права,</w:t>
                  </w:r>
                  <w:r w:rsidRPr="00F338C3">
                    <w:rPr>
                      <w:spacing w:val="9"/>
                      <w:sz w:val="24"/>
                      <w:szCs w:val="24"/>
                    </w:rPr>
                    <w:t xml:space="preserve"> </w:t>
                  </w:r>
                  <w:r w:rsidRPr="00F338C3">
                    <w:rPr>
                      <w:sz w:val="24"/>
                      <w:szCs w:val="24"/>
                    </w:rPr>
                    <w:t>защиту</w:t>
                  </w:r>
                  <w:r w:rsidRPr="00F338C3">
                    <w:rPr>
                      <w:spacing w:val="3"/>
                      <w:sz w:val="24"/>
                      <w:szCs w:val="24"/>
                    </w:rPr>
                    <w:t xml:space="preserve"> </w:t>
                  </w:r>
                  <w:r w:rsidRPr="00F338C3">
                    <w:rPr>
                      <w:sz w:val="24"/>
                      <w:szCs w:val="24"/>
                    </w:rPr>
                    <w:t>их</w:t>
                  </w:r>
                  <w:r w:rsidRPr="00F338C3">
                    <w:rPr>
                      <w:spacing w:val="10"/>
                      <w:sz w:val="24"/>
                      <w:szCs w:val="24"/>
                    </w:rPr>
                    <w:t xml:space="preserve"> </w:t>
                  </w:r>
                  <w:r w:rsidRPr="00F338C3">
                    <w:rPr>
                      <w:sz w:val="24"/>
                      <w:szCs w:val="24"/>
                    </w:rPr>
                    <w:t>интересов</w:t>
                  </w:r>
                  <w:r w:rsidRPr="00F338C3">
                    <w:rPr>
                      <w:spacing w:val="9"/>
                      <w:sz w:val="24"/>
                      <w:szCs w:val="24"/>
                    </w:rPr>
                    <w:t xml:space="preserve"> </w:t>
                  </w:r>
                  <w:r w:rsidRPr="00F338C3">
                    <w:rPr>
                      <w:sz w:val="24"/>
                      <w:szCs w:val="24"/>
                    </w:rPr>
                    <w:t>в</w:t>
                  </w:r>
                  <w:r w:rsidRPr="00F338C3">
                    <w:rPr>
                      <w:spacing w:val="9"/>
                      <w:sz w:val="24"/>
                      <w:szCs w:val="24"/>
                    </w:rPr>
                    <w:t xml:space="preserve"> </w:t>
                  </w:r>
                  <w:r w:rsidRPr="00F338C3">
                    <w:rPr>
                      <w:sz w:val="24"/>
                      <w:szCs w:val="24"/>
                    </w:rPr>
                    <w:t>сохранении</w:t>
                  </w:r>
                  <w:r w:rsidRPr="00F338C3">
                    <w:rPr>
                      <w:spacing w:val="10"/>
                      <w:sz w:val="24"/>
                      <w:szCs w:val="24"/>
                    </w:rPr>
                    <w:t xml:space="preserve"> </w:t>
                  </w:r>
                  <w:r w:rsidRPr="00F338C3">
                    <w:rPr>
                      <w:sz w:val="24"/>
                      <w:szCs w:val="24"/>
                    </w:rPr>
                    <w:t>российской</w:t>
                  </w:r>
                  <w:r w:rsidRPr="00F338C3">
                    <w:rPr>
                      <w:spacing w:val="9"/>
                      <w:sz w:val="24"/>
                      <w:szCs w:val="24"/>
                    </w:rPr>
                    <w:t xml:space="preserve"> </w:t>
                  </w:r>
                  <w:r w:rsidRPr="00F338C3">
                    <w:rPr>
                      <w:spacing w:val="-2"/>
                      <w:sz w:val="24"/>
                      <w:szCs w:val="24"/>
                    </w:rPr>
                    <w:t>культурной</w:t>
                  </w:r>
                </w:p>
                <w:p w14:paraId="6D72A52A" w14:textId="77777777" w:rsidR="00D71FBD" w:rsidRPr="00F338C3" w:rsidRDefault="00D71FBD" w:rsidP="00D71FBD">
                  <w:pPr>
                    <w:pStyle w:val="TableParagraph"/>
                    <w:ind w:firstLine="567"/>
                    <w:jc w:val="both"/>
                    <w:rPr>
                      <w:sz w:val="24"/>
                      <w:szCs w:val="24"/>
                    </w:rPr>
                  </w:pPr>
                  <w:r w:rsidRPr="00F338C3">
                    <w:rPr>
                      <w:spacing w:val="-2"/>
                      <w:sz w:val="24"/>
                      <w:szCs w:val="24"/>
                    </w:rPr>
                    <w:t>идентичности.</w:t>
                  </w:r>
                </w:p>
              </w:tc>
            </w:tr>
            <w:tr w:rsidR="00D71FBD" w:rsidRPr="00F338C3" w14:paraId="0762BD95" w14:textId="77777777" w:rsidTr="00D71FBD">
              <w:trPr>
                <w:trHeight w:val="163"/>
              </w:trPr>
              <w:tc>
                <w:tcPr>
                  <w:tcW w:w="9487" w:type="dxa"/>
                </w:tcPr>
                <w:p w14:paraId="7BDDCF32" w14:textId="77777777" w:rsidR="00D71FBD" w:rsidRPr="00F338C3" w:rsidRDefault="00D71FBD" w:rsidP="00D71FBD">
                  <w:pPr>
                    <w:pStyle w:val="TableParagraph"/>
                    <w:spacing w:before="1"/>
                    <w:ind w:firstLine="567"/>
                    <w:jc w:val="both"/>
                    <w:rPr>
                      <w:b/>
                      <w:sz w:val="24"/>
                      <w:szCs w:val="24"/>
                    </w:rPr>
                  </w:pPr>
                  <w:r w:rsidRPr="00F338C3">
                    <w:rPr>
                      <w:b/>
                      <w:spacing w:val="-2"/>
                      <w:sz w:val="24"/>
                      <w:szCs w:val="24"/>
                    </w:rPr>
                    <w:t>Духовно-нравственное</w:t>
                  </w:r>
                  <w:r w:rsidRPr="00F338C3">
                    <w:rPr>
                      <w:b/>
                      <w:spacing w:val="17"/>
                      <w:sz w:val="24"/>
                      <w:szCs w:val="24"/>
                    </w:rPr>
                    <w:t xml:space="preserve"> </w:t>
                  </w:r>
                  <w:r w:rsidRPr="00F338C3">
                    <w:rPr>
                      <w:b/>
                      <w:spacing w:val="-2"/>
                      <w:sz w:val="24"/>
                      <w:szCs w:val="24"/>
                    </w:rPr>
                    <w:t>воспитание</w:t>
                  </w:r>
                </w:p>
              </w:tc>
            </w:tr>
          </w:tbl>
          <w:p w14:paraId="241EDC09" w14:textId="77777777" w:rsidR="00D71FBD" w:rsidRPr="00F338C3" w:rsidRDefault="00D71FBD" w:rsidP="00D71FBD">
            <w:pPr>
              <w:pStyle w:val="TableParagraph"/>
              <w:ind w:right="178" w:firstLine="567"/>
              <w:jc w:val="both"/>
              <w:rPr>
                <w:sz w:val="24"/>
                <w:szCs w:val="24"/>
              </w:rPr>
            </w:pPr>
            <w:r w:rsidRPr="00F338C3">
              <w:rPr>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4EEC19A3" w14:textId="77777777" w:rsidR="00D71FBD" w:rsidRPr="00F338C3" w:rsidRDefault="00D71FBD" w:rsidP="00D71FBD">
            <w:pPr>
              <w:pStyle w:val="TableParagraph"/>
              <w:ind w:right="191" w:firstLine="567"/>
              <w:jc w:val="both"/>
              <w:rPr>
                <w:sz w:val="24"/>
                <w:szCs w:val="24"/>
              </w:rPr>
            </w:pPr>
            <w:r w:rsidRPr="00F338C3">
              <w:rPr>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w:t>
            </w:r>
            <w:r w:rsidRPr="00F338C3">
              <w:rPr>
                <w:spacing w:val="40"/>
                <w:sz w:val="24"/>
                <w:szCs w:val="24"/>
              </w:rPr>
              <w:t xml:space="preserve"> </w:t>
            </w:r>
            <w:r w:rsidRPr="00F338C3">
              <w:rPr>
                <w:sz w:val="24"/>
                <w:szCs w:val="24"/>
              </w:rPr>
              <w:t xml:space="preserve">этнических групп, религий народов России, их национальному достоинству и религиозным чувствам с учётом соблюдения конституционных прав и свобод всех </w:t>
            </w:r>
            <w:r w:rsidRPr="00F338C3">
              <w:rPr>
                <w:spacing w:val="-2"/>
                <w:sz w:val="24"/>
                <w:szCs w:val="24"/>
              </w:rPr>
              <w:t>граждан.</w:t>
            </w:r>
          </w:p>
          <w:p w14:paraId="52A07049" w14:textId="77777777" w:rsidR="00D71FBD" w:rsidRPr="00F338C3" w:rsidRDefault="00D71FBD" w:rsidP="00D71FBD">
            <w:pPr>
              <w:pStyle w:val="TableParagraph"/>
              <w:ind w:right="184" w:firstLine="567"/>
              <w:jc w:val="both"/>
              <w:rPr>
                <w:sz w:val="24"/>
                <w:szCs w:val="24"/>
              </w:rPr>
            </w:pPr>
            <w:r w:rsidRPr="00F338C3">
              <w:rPr>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w:t>
            </w:r>
            <w:r w:rsidRPr="00F338C3">
              <w:rPr>
                <w:spacing w:val="80"/>
                <w:sz w:val="24"/>
                <w:szCs w:val="24"/>
              </w:rPr>
              <w:t xml:space="preserve"> </w:t>
            </w:r>
            <w:proofErr w:type="spellStart"/>
            <w:r w:rsidRPr="00F338C3">
              <w:rPr>
                <w:sz w:val="24"/>
                <w:szCs w:val="24"/>
              </w:rPr>
              <w:t>принадлежности,находить</w:t>
            </w:r>
            <w:proofErr w:type="spellEnd"/>
            <w:r w:rsidRPr="00F338C3">
              <w:rPr>
                <w:sz w:val="24"/>
                <w:szCs w:val="24"/>
              </w:rPr>
              <w:t xml:space="preserve"> общие цели и сотрудничать для их достижения.</w:t>
            </w:r>
          </w:p>
          <w:p w14:paraId="700073D6" w14:textId="77777777" w:rsidR="00D71FBD" w:rsidRPr="00F338C3" w:rsidRDefault="00D71FBD" w:rsidP="00D71FBD">
            <w:pPr>
              <w:pStyle w:val="TableParagraph"/>
              <w:ind w:right="185" w:firstLine="567"/>
              <w:jc w:val="both"/>
              <w:rPr>
                <w:sz w:val="24"/>
                <w:szCs w:val="24"/>
              </w:rPr>
            </w:pPr>
            <w:r w:rsidRPr="00F338C3">
              <w:rPr>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5C68D858" w14:textId="77777777" w:rsidR="00D71FBD" w:rsidRPr="00F338C3" w:rsidRDefault="00D71FBD" w:rsidP="00D71FBD">
            <w:pPr>
              <w:pStyle w:val="TableParagraph"/>
              <w:ind w:right="183" w:firstLine="567"/>
              <w:jc w:val="both"/>
              <w:rPr>
                <w:sz w:val="24"/>
                <w:szCs w:val="24"/>
              </w:rPr>
            </w:pPr>
            <w:r w:rsidRPr="00F338C3">
              <w:rPr>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w:t>
            </w:r>
            <w:r w:rsidRPr="00F338C3">
              <w:rPr>
                <w:spacing w:val="40"/>
                <w:sz w:val="24"/>
                <w:szCs w:val="24"/>
              </w:rPr>
              <w:t xml:space="preserve"> </w:t>
            </w:r>
            <w:r w:rsidRPr="00F338C3">
              <w:rPr>
                <w:sz w:val="24"/>
                <w:szCs w:val="24"/>
              </w:rPr>
              <w:t>устойчивый интерес к чтению как средству познания отечественной</w:t>
            </w:r>
          </w:p>
          <w:p w14:paraId="0255125D" w14:textId="3D408EB2" w:rsidR="00D71FBD" w:rsidRPr="00F338C3" w:rsidRDefault="00D71FBD" w:rsidP="00D71FBD">
            <w:pPr>
              <w:pStyle w:val="TableParagraph"/>
              <w:ind w:right="192" w:firstLine="567"/>
              <w:jc w:val="both"/>
              <w:rPr>
                <w:sz w:val="24"/>
                <w:szCs w:val="24"/>
              </w:rPr>
            </w:pPr>
            <w:r w:rsidRPr="00F338C3">
              <w:rPr>
                <w:sz w:val="24"/>
                <w:szCs w:val="24"/>
              </w:rPr>
              <w:lastRenderedPageBreak/>
              <w:t>и</w:t>
            </w:r>
            <w:r w:rsidRPr="00F338C3">
              <w:rPr>
                <w:spacing w:val="-9"/>
                <w:sz w:val="24"/>
                <w:szCs w:val="24"/>
              </w:rPr>
              <w:t xml:space="preserve"> </w:t>
            </w:r>
            <w:r w:rsidRPr="00F338C3">
              <w:rPr>
                <w:sz w:val="24"/>
                <w:szCs w:val="24"/>
              </w:rPr>
              <w:t>мировой</w:t>
            </w:r>
            <w:r w:rsidRPr="00F338C3">
              <w:rPr>
                <w:spacing w:val="-10"/>
                <w:sz w:val="24"/>
                <w:szCs w:val="24"/>
              </w:rPr>
              <w:t xml:space="preserve"> </w:t>
            </w:r>
            <w:r w:rsidRPr="00F338C3">
              <w:rPr>
                <w:sz w:val="24"/>
                <w:szCs w:val="24"/>
              </w:rPr>
              <w:t>духовной</w:t>
            </w:r>
            <w:r w:rsidRPr="00F338C3">
              <w:rPr>
                <w:spacing w:val="-7"/>
                <w:sz w:val="24"/>
                <w:szCs w:val="24"/>
              </w:rPr>
              <w:t xml:space="preserve"> </w:t>
            </w:r>
            <w:r w:rsidRPr="00F338C3">
              <w:rPr>
                <w:spacing w:val="-2"/>
                <w:sz w:val="24"/>
                <w:szCs w:val="24"/>
              </w:rPr>
              <w:t>культуры.</w:t>
            </w:r>
          </w:p>
        </w:tc>
      </w:tr>
      <w:tr w:rsidR="00D71FBD" w:rsidRPr="00F338C3" w14:paraId="36A82CB0" w14:textId="77777777" w:rsidTr="00D71FBD">
        <w:trPr>
          <w:trHeight w:val="281"/>
        </w:trPr>
        <w:tc>
          <w:tcPr>
            <w:tcW w:w="9501" w:type="dxa"/>
          </w:tcPr>
          <w:p w14:paraId="00E04448" w14:textId="7F5AD5F3" w:rsidR="00D71FBD" w:rsidRPr="00F338C3" w:rsidRDefault="00D71FBD" w:rsidP="00D71FBD">
            <w:pPr>
              <w:pStyle w:val="TableParagraph"/>
              <w:jc w:val="both"/>
              <w:rPr>
                <w:sz w:val="24"/>
                <w:szCs w:val="24"/>
              </w:rPr>
            </w:pPr>
            <w:r w:rsidRPr="00F338C3">
              <w:rPr>
                <w:b/>
                <w:spacing w:val="-2"/>
                <w:sz w:val="24"/>
                <w:szCs w:val="24"/>
              </w:rPr>
              <w:lastRenderedPageBreak/>
              <w:t>Эстетическое</w:t>
            </w:r>
            <w:r w:rsidRPr="00F338C3">
              <w:rPr>
                <w:b/>
                <w:spacing w:val="5"/>
                <w:sz w:val="24"/>
                <w:szCs w:val="24"/>
              </w:rPr>
              <w:t xml:space="preserve"> </w:t>
            </w:r>
            <w:r w:rsidRPr="00F338C3">
              <w:rPr>
                <w:b/>
                <w:spacing w:val="-2"/>
                <w:sz w:val="24"/>
                <w:szCs w:val="24"/>
              </w:rPr>
              <w:t>воспитание</w:t>
            </w:r>
          </w:p>
        </w:tc>
      </w:tr>
      <w:tr w:rsidR="00D71FBD" w:rsidRPr="00F338C3" w14:paraId="1BBE3D6E" w14:textId="77777777" w:rsidTr="00D71FBD">
        <w:trPr>
          <w:trHeight w:val="1411"/>
        </w:trPr>
        <w:tc>
          <w:tcPr>
            <w:tcW w:w="9501" w:type="dxa"/>
          </w:tcPr>
          <w:p w14:paraId="6C475F2E" w14:textId="77777777" w:rsidR="00D71FBD" w:rsidRPr="00F338C3" w:rsidRDefault="00D71FBD" w:rsidP="00D71FBD">
            <w:pPr>
              <w:pStyle w:val="TableParagraph"/>
              <w:ind w:right="195" w:firstLine="567"/>
              <w:jc w:val="both"/>
              <w:rPr>
                <w:sz w:val="24"/>
                <w:szCs w:val="24"/>
              </w:rPr>
            </w:pPr>
            <w:r w:rsidRPr="00F338C3">
              <w:rPr>
                <w:sz w:val="24"/>
                <w:szCs w:val="24"/>
              </w:rPr>
              <w:t>Выражающий понимание</w:t>
            </w:r>
            <w:r w:rsidRPr="00F338C3">
              <w:rPr>
                <w:spacing w:val="-1"/>
                <w:sz w:val="24"/>
                <w:szCs w:val="24"/>
              </w:rPr>
              <w:t xml:space="preserve"> </w:t>
            </w:r>
            <w:r w:rsidRPr="00F338C3">
              <w:rPr>
                <w:sz w:val="24"/>
                <w:szCs w:val="24"/>
              </w:rPr>
              <w:t>ценности отечественного и мирового искусства, российского и мирового художественного наследия.</w:t>
            </w:r>
          </w:p>
          <w:p w14:paraId="091B46B9" w14:textId="77777777" w:rsidR="00D71FBD" w:rsidRPr="00F338C3" w:rsidRDefault="00D71FBD" w:rsidP="00D71FBD">
            <w:pPr>
              <w:pStyle w:val="TableParagraph"/>
              <w:ind w:right="185" w:firstLine="567"/>
              <w:jc w:val="both"/>
              <w:rPr>
                <w:sz w:val="24"/>
                <w:szCs w:val="24"/>
              </w:rPr>
            </w:pPr>
            <w:r w:rsidRPr="00F338C3">
              <w:rPr>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7674E6F8" w14:textId="77777777" w:rsidR="00D71FBD" w:rsidRPr="00F338C3" w:rsidRDefault="00D71FBD" w:rsidP="00D71FBD">
            <w:pPr>
              <w:pStyle w:val="TableParagraph"/>
              <w:ind w:right="188" w:firstLine="567"/>
              <w:jc w:val="both"/>
              <w:rPr>
                <w:sz w:val="24"/>
                <w:szCs w:val="24"/>
              </w:rPr>
            </w:pPr>
            <w:r w:rsidRPr="00F338C3">
              <w:rPr>
                <w:sz w:val="24"/>
                <w:szCs w:val="24"/>
              </w:rPr>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w:t>
            </w:r>
            <w:proofErr w:type="spellStart"/>
            <w:r w:rsidRPr="00F338C3">
              <w:rPr>
                <w:sz w:val="24"/>
                <w:szCs w:val="24"/>
              </w:rPr>
              <w:t>вискусстве</w:t>
            </w:r>
            <w:proofErr w:type="spellEnd"/>
            <w:r w:rsidRPr="00F338C3">
              <w:rPr>
                <w:sz w:val="24"/>
                <w:szCs w:val="24"/>
              </w:rPr>
              <w:t>.</w:t>
            </w:r>
          </w:p>
          <w:p w14:paraId="7DCDA808" w14:textId="77777777" w:rsidR="00D71FBD" w:rsidRPr="00F338C3" w:rsidRDefault="00D71FBD" w:rsidP="00D71FBD">
            <w:pPr>
              <w:pStyle w:val="TableParagraph"/>
              <w:ind w:right="94" w:firstLine="567"/>
              <w:jc w:val="both"/>
              <w:rPr>
                <w:sz w:val="24"/>
                <w:szCs w:val="24"/>
              </w:rPr>
            </w:pPr>
            <w:r w:rsidRPr="00F338C3">
              <w:rPr>
                <w:sz w:val="24"/>
                <w:szCs w:val="24"/>
              </w:rPr>
              <w:t>Ориентированный на осознанное творческое самовыражение, реализацию творческих способностей</w:t>
            </w:r>
            <w:r w:rsidRPr="00F338C3">
              <w:rPr>
                <w:spacing w:val="18"/>
                <w:sz w:val="24"/>
                <w:szCs w:val="24"/>
              </w:rPr>
              <w:t xml:space="preserve"> </w:t>
            </w:r>
            <w:r w:rsidRPr="00F338C3">
              <w:rPr>
                <w:sz w:val="24"/>
                <w:szCs w:val="24"/>
              </w:rPr>
              <w:t>в</w:t>
            </w:r>
            <w:r w:rsidRPr="00F338C3">
              <w:rPr>
                <w:spacing w:val="14"/>
                <w:sz w:val="24"/>
                <w:szCs w:val="24"/>
              </w:rPr>
              <w:t xml:space="preserve"> </w:t>
            </w:r>
            <w:r w:rsidRPr="00F338C3">
              <w:rPr>
                <w:sz w:val="24"/>
                <w:szCs w:val="24"/>
              </w:rPr>
              <w:t>разных</w:t>
            </w:r>
            <w:r w:rsidRPr="00F338C3">
              <w:rPr>
                <w:spacing w:val="14"/>
                <w:sz w:val="24"/>
                <w:szCs w:val="24"/>
              </w:rPr>
              <w:t xml:space="preserve"> </w:t>
            </w:r>
            <w:r w:rsidRPr="00F338C3">
              <w:rPr>
                <w:sz w:val="24"/>
                <w:szCs w:val="24"/>
              </w:rPr>
              <w:t>видах</w:t>
            </w:r>
            <w:r w:rsidRPr="00F338C3">
              <w:rPr>
                <w:spacing w:val="19"/>
                <w:sz w:val="24"/>
                <w:szCs w:val="24"/>
              </w:rPr>
              <w:t xml:space="preserve"> </w:t>
            </w:r>
            <w:r w:rsidRPr="00F338C3">
              <w:rPr>
                <w:sz w:val="24"/>
                <w:szCs w:val="24"/>
              </w:rPr>
              <w:t>искусства</w:t>
            </w:r>
            <w:r w:rsidRPr="00F338C3">
              <w:rPr>
                <w:spacing w:val="17"/>
                <w:sz w:val="24"/>
                <w:szCs w:val="24"/>
              </w:rPr>
              <w:t xml:space="preserve"> </w:t>
            </w:r>
            <w:r w:rsidRPr="00F338C3">
              <w:rPr>
                <w:sz w:val="24"/>
                <w:szCs w:val="24"/>
              </w:rPr>
              <w:t>с</w:t>
            </w:r>
            <w:r w:rsidRPr="00F338C3">
              <w:rPr>
                <w:spacing w:val="18"/>
                <w:sz w:val="24"/>
                <w:szCs w:val="24"/>
              </w:rPr>
              <w:t xml:space="preserve"> </w:t>
            </w:r>
            <w:r w:rsidRPr="00F338C3">
              <w:rPr>
                <w:sz w:val="24"/>
                <w:szCs w:val="24"/>
              </w:rPr>
              <w:t>учётом</w:t>
            </w:r>
            <w:r w:rsidRPr="00F338C3">
              <w:rPr>
                <w:spacing w:val="14"/>
                <w:sz w:val="24"/>
                <w:szCs w:val="24"/>
              </w:rPr>
              <w:t xml:space="preserve"> </w:t>
            </w:r>
            <w:r w:rsidRPr="00F338C3">
              <w:rPr>
                <w:sz w:val="24"/>
                <w:szCs w:val="24"/>
              </w:rPr>
              <w:t>российских</w:t>
            </w:r>
            <w:r w:rsidRPr="00F338C3">
              <w:rPr>
                <w:spacing w:val="20"/>
                <w:sz w:val="24"/>
                <w:szCs w:val="24"/>
              </w:rPr>
              <w:t xml:space="preserve"> </w:t>
            </w:r>
            <w:r w:rsidRPr="00F338C3">
              <w:rPr>
                <w:sz w:val="24"/>
                <w:szCs w:val="24"/>
              </w:rPr>
              <w:t>традиционных</w:t>
            </w:r>
            <w:r w:rsidRPr="00F338C3">
              <w:rPr>
                <w:spacing w:val="17"/>
                <w:sz w:val="24"/>
                <w:szCs w:val="24"/>
              </w:rPr>
              <w:t xml:space="preserve"> </w:t>
            </w:r>
            <w:r w:rsidRPr="00F338C3">
              <w:rPr>
                <w:sz w:val="24"/>
                <w:szCs w:val="24"/>
              </w:rPr>
              <w:t>духовных</w:t>
            </w:r>
            <w:r w:rsidRPr="00F338C3">
              <w:rPr>
                <w:spacing w:val="18"/>
                <w:sz w:val="24"/>
                <w:szCs w:val="24"/>
              </w:rPr>
              <w:t xml:space="preserve"> </w:t>
            </w:r>
            <w:r w:rsidRPr="00F338C3">
              <w:rPr>
                <w:spacing w:val="-10"/>
                <w:sz w:val="24"/>
                <w:szCs w:val="24"/>
              </w:rPr>
              <w:t>и</w:t>
            </w:r>
          </w:p>
          <w:p w14:paraId="4B2D1653" w14:textId="55B4497E" w:rsidR="00D71FBD" w:rsidRPr="00F338C3" w:rsidRDefault="00D71FBD" w:rsidP="00D71FBD">
            <w:pPr>
              <w:pStyle w:val="TableParagraph"/>
              <w:jc w:val="both"/>
              <w:rPr>
                <w:b/>
                <w:spacing w:val="-2"/>
                <w:sz w:val="24"/>
                <w:szCs w:val="24"/>
              </w:rPr>
            </w:pPr>
            <w:r w:rsidRPr="00F338C3">
              <w:rPr>
                <w:sz w:val="24"/>
                <w:szCs w:val="24"/>
              </w:rPr>
              <w:t>нравственных</w:t>
            </w:r>
            <w:r w:rsidRPr="00F338C3">
              <w:rPr>
                <w:spacing w:val="-9"/>
                <w:sz w:val="24"/>
                <w:szCs w:val="24"/>
              </w:rPr>
              <w:t xml:space="preserve"> </w:t>
            </w:r>
            <w:r w:rsidRPr="00F338C3">
              <w:rPr>
                <w:sz w:val="24"/>
                <w:szCs w:val="24"/>
              </w:rPr>
              <w:t>ценностей,</w:t>
            </w:r>
            <w:r w:rsidRPr="00F338C3">
              <w:rPr>
                <w:spacing w:val="-10"/>
                <w:sz w:val="24"/>
                <w:szCs w:val="24"/>
              </w:rPr>
              <w:t xml:space="preserve"> </w:t>
            </w:r>
            <w:r w:rsidRPr="00F338C3">
              <w:rPr>
                <w:sz w:val="24"/>
                <w:szCs w:val="24"/>
              </w:rPr>
              <w:t>на</w:t>
            </w:r>
            <w:r w:rsidRPr="00F338C3">
              <w:rPr>
                <w:spacing w:val="-9"/>
                <w:sz w:val="24"/>
                <w:szCs w:val="24"/>
              </w:rPr>
              <w:t xml:space="preserve"> </w:t>
            </w:r>
            <w:r w:rsidRPr="00F338C3">
              <w:rPr>
                <w:sz w:val="24"/>
                <w:szCs w:val="24"/>
              </w:rPr>
              <w:t>эстетическое</w:t>
            </w:r>
            <w:r w:rsidRPr="00F338C3">
              <w:rPr>
                <w:spacing w:val="-11"/>
                <w:sz w:val="24"/>
                <w:szCs w:val="24"/>
              </w:rPr>
              <w:t xml:space="preserve"> </w:t>
            </w:r>
            <w:r w:rsidRPr="00F338C3">
              <w:rPr>
                <w:sz w:val="24"/>
                <w:szCs w:val="24"/>
              </w:rPr>
              <w:t>обустройство</w:t>
            </w:r>
            <w:r w:rsidRPr="00F338C3">
              <w:rPr>
                <w:spacing w:val="-11"/>
                <w:sz w:val="24"/>
                <w:szCs w:val="24"/>
              </w:rPr>
              <w:t xml:space="preserve"> </w:t>
            </w:r>
            <w:r w:rsidRPr="00F338C3">
              <w:rPr>
                <w:sz w:val="24"/>
                <w:szCs w:val="24"/>
              </w:rPr>
              <w:t>собственного</w:t>
            </w:r>
            <w:r w:rsidRPr="00F338C3">
              <w:rPr>
                <w:spacing w:val="-3"/>
                <w:sz w:val="24"/>
                <w:szCs w:val="24"/>
              </w:rPr>
              <w:t xml:space="preserve"> </w:t>
            </w:r>
            <w:r w:rsidRPr="00F338C3">
              <w:rPr>
                <w:spacing w:val="-2"/>
                <w:sz w:val="24"/>
                <w:szCs w:val="24"/>
              </w:rPr>
              <w:t>быта.</w:t>
            </w:r>
          </w:p>
        </w:tc>
      </w:tr>
      <w:tr w:rsidR="00D71FBD" w:rsidRPr="00F338C3" w14:paraId="08B44B58" w14:textId="77777777" w:rsidTr="00D71FBD">
        <w:trPr>
          <w:trHeight w:val="631"/>
        </w:trPr>
        <w:tc>
          <w:tcPr>
            <w:tcW w:w="9501" w:type="dxa"/>
          </w:tcPr>
          <w:p w14:paraId="5C76D6A1" w14:textId="77777777" w:rsidR="00D71FBD" w:rsidRPr="00F338C3" w:rsidRDefault="00D71FBD" w:rsidP="00D71FBD">
            <w:pPr>
              <w:pStyle w:val="TableParagraph"/>
              <w:ind w:firstLine="567"/>
              <w:jc w:val="both"/>
              <w:rPr>
                <w:b/>
                <w:sz w:val="24"/>
                <w:szCs w:val="24"/>
              </w:rPr>
            </w:pPr>
            <w:r w:rsidRPr="00F338C3">
              <w:rPr>
                <w:b/>
                <w:sz w:val="24"/>
                <w:szCs w:val="24"/>
              </w:rPr>
              <w:t>Физическое</w:t>
            </w:r>
            <w:r w:rsidRPr="00F338C3">
              <w:rPr>
                <w:b/>
                <w:spacing w:val="58"/>
                <w:sz w:val="24"/>
                <w:szCs w:val="24"/>
              </w:rPr>
              <w:t xml:space="preserve"> </w:t>
            </w:r>
            <w:r w:rsidRPr="00F338C3">
              <w:rPr>
                <w:b/>
                <w:sz w:val="24"/>
                <w:szCs w:val="24"/>
              </w:rPr>
              <w:t>воспитание,</w:t>
            </w:r>
            <w:r w:rsidRPr="00F338C3">
              <w:rPr>
                <w:b/>
                <w:spacing w:val="66"/>
                <w:sz w:val="24"/>
                <w:szCs w:val="24"/>
              </w:rPr>
              <w:t xml:space="preserve"> </w:t>
            </w:r>
            <w:r w:rsidRPr="00F338C3">
              <w:rPr>
                <w:b/>
                <w:sz w:val="24"/>
                <w:szCs w:val="24"/>
              </w:rPr>
              <w:t>формирование</w:t>
            </w:r>
            <w:r w:rsidRPr="00F338C3">
              <w:rPr>
                <w:b/>
                <w:spacing w:val="61"/>
                <w:sz w:val="24"/>
                <w:szCs w:val="24"/>
              </w:rPr>
              <w:t xml:space="preserve"> </w:t>
            </w:r>
            <w:r w:rsidRPr="00F338C3">
              <w:rPr>
                <w:b/>
                <w:sz w:val="24"/>
                <w:szCs w:val="24"/>
              </w:rPr>
              <w:t>культуры</w:t>
            </w:r>
            <w:r w:rsidRPr="00F338C3">
              <w:rPr>
                <w:b/>
                <w:spacing w:val="66"/>
                <w:sz w:val="24"/>
                <w:szCs w:val="24"/>
              </w:rPr>
              <w:t xml:space="preserve"> </w:t>
            </w:r>
            <w:r w:rsidRPr="00F338C3">
              <w:rPr>
                <w:b/>
                <w:sz w:val="24"/>
                <w:szCs w:val="24"/>
              </w:rPr>
              <w:t>здоровья</w:t>
            </w:r>
            <w:r w:rsidRPr="00F338C3">
              <w:rPr>
                <w:b/>
                <w:spacing w:val="64"/>
                <w:sz w:val="24"/>
                <w:szCs w:val="24"/>
              </w:rPr>
              <w:t xml:space="preserve"> </w:t>
            </w:r>
            <w:r w:rsidRPr="00F338C3">
              <w:rPr>
                <w:b/>
                <w:sz w:val="24"/>
                <w:szCs w:val="24"/>
              </w:rPr>
              <w:t>и</w:t>
            </w:r>
            <w:r w:rsidRPr="00F338C3">
              <w:rPr>
                <w:b/>
                <w:spacing w:val="62"/>
                <w:sz w:val="24"/>
                <w:szCs w:val="24"/>
              </w:rPr>
              <w:t xml:space="preserve"> </w:t>
            </w:r>
            <w:r w:rsidRPr="00F338C3">
              <w:rPr>
                <w:b/>
                <w:spacing w:val="-2"/>
                <w:sz w:val="24"/>
                <w:szCs w:val="24"/>
              </w:rPr>
              <w:t>эмоционального</w:t>
            </w:r>
          </w:p>
          <w:p w14:paraId="3F8C6966" w14:textId="5614B5C7" w:rsidR="00D71FBD" w:rsidRPr="00F338C3" w:rsidRDefault="00D71FBD" w:rsidP="00D71FBD">
            <w:pPr>
              <w:pStyle w:val="TableParagraph"/>
              <w:ind w:right="195" w:firstLine="567"/>
              <w:jc w:val="both"/>
              <w:rPr>
                <w:sz w:val="24"/>
                <w:szCs w:val="24"/>
              </w:rPr>
            </w:pPr>
            <w:r w:rsidRPr="00F338C3">
              <w:rPr>
                <w:b/>
                <w:spacing w:val="-2"/>
                <w:sz w:val="24"/>
                <w:szCs w:val="24"/>
              </w:rPr>
              <w:t>благополучия</w:t>
            </w:r>
          </w:p>
        </w:tc>
      </w:tr>
      <w:tr w:rsidR="00D71FBD" w:rsidRPr="00F338C3" w14:paraId="47A16B76" w14:textId="77777777" w:rsidTr="00D71FBD">
        <w:trPr>
          <w:trHeight w:val="631"/>
        </w:trPr>
        <w:tc>
          <w:tcPr>
            <w:tcW w:w="9501" w:type="dxa"/>
          </w:tcPr>
          <w:p w14:paraId="01E7F419" w14:textId="77777777" w:rsidR="00D71FBD" w:rsidRPr="00F338C3" w:rsidRDefault="00D71FBD" w:rsidP="00D71FBD">
            <w:pPr>
              <w:pStyle w:val="TableParagraph"/>
              <w:ind w:right="191" w:firstLine="567"/>
              <w:jc w:val="both"/>
              <w:rPr>
                <w:sz w:val="24"/>
                <w:szCs w:val="24"/>
              </w:rPr>
            </w:pPr>
            <w:r w:rsidRPr="00F338C3">
              <w:rPr>
                <w:sz w:val="24"/>
                <w:szCs w:val="24"/>
              </w:rPr>
              <w:t>Понимающий</w:t>
            </w:r>
            <w:r w:rsidRPr="00F338C3">
              <w:rPr>
                <w:spacing w:val="-7"/>
                <w:sz w:val="24"/>
                <w:szCs w:val="24"/>
              </w:rPr>
              <w:t xml:space="preserve"> </w:t>
            </w:r>
            <w:r w:rsidRPr="00F338C3">
              <w:rPr>
                <w:sz w:val="24"/>
                <w:szCs w:val="24"/>
              </w:rPr>
              <w:t>и</w:t>
            </w:r>
            <w:r w:rsidRPr="00F338C3">
              <w:rPr>
                <w:spacing w:val="-5"/>
                <w:sz w:val="24"/>
                <w:szCs w:val="24"/>
              </w:rPr>
              <w:t xml:space="preserve"> </w:t>
            </w:r>
            <w:r w:rsidRPr="00F338C3">
              <w:rPr>
                <w:sz w:val="24"/>
                <w:szCs w:val="24"/>
              </w:rPr>
              <w:t>выражающий</w:t>
            </w:r>
            <w:r w:rsidRPr="00F338C3">
              <w:rPr>
                <w:spacing w:val="-5"/>
                <w:sz w:val="24"/>
                <w:szCs w:val="24"/>
              </w:rPr>
              <w:t xml:space="preserve"> </w:t>
            </w:r>
            <w:r w:rsidRPr="00F338C3">
              <w:rPr>
                <w:sz w:val="24"/>
                <w:szCs w:val="24"/>
              </w:rPr>
              <w:t>в</w:t>
            </w:r>
            <w:r w:rsidRPr="00F338C3">
              <w:rPr>
                <w:spacing w:val="-6"/>
                <w:sz w:val="24"/>
                <w:szCs w:val="24"/>
              </w:rPr>
              <w:t xml:space="preserve"> </w:t>
            </w:r>
            <w:r w:rsidRPr="00F338C3">
              <w:rPr>
                <w:sz w:val="24"/>
                <w:szCs w:val="24"/>
              </w:rPr>
              <w:t>практической</w:t>
            </w:r>
            <w:r w:rsidRPr="00F338C3">
              <w:rPr>
                <w:spacing w:val="-5"/>
                <w:sz w:val="24"/>
                <w:szCs w:val="24"/>
              </w:rPr>
              <w:t xml:space="preserve"> </w:t>
            </w:r>
            <w:r w:rsidRPr="00F338C3">
              <w:rPr>
                <w:sz w:val="24"/>
                <w:szCs w:val="24"/>
              </w:rPr>
              <w:t>деятельности</w:t>
            </w:r>
            <w:r w:rsidRPr="00F338C3">
              <w:rPr>
                <w:spacing w:val="-4"/>
                <w:sz w:val="24"/>
                <w:szCs w:val="24"/>
              </w:rPr>
              <w:t xml:space="preserve"> </w:t>
            </w:r>
            <w:r w:rsidRPr="00F338C3">
              <w:rPr>
                <w:sz w:val="24"/>
                <w:szCs w:val="24"/>
              </w:rPr>
              <w:t>ценность жизни,</w:t>
            </w:r>
            <w:r w:rsidRPr="00F338C3">
              <w:rPr>
                <w:spacing w:val="-5"/>
                <w:sz w:val="24"/>
                <w:szCs w:val="24"/>
              </w:rPr>
              <w:t xml:space="preserve"> </w:t>
            </w:r>
            <w:r w:rsidRPr="00F338C3">
              <w:rPr>
                <w:sz w:val="24"/>
                <w:szCs w:val="24"/>
              </w:rPr>
              <w:t>здоровья и безопасности, значение личных усилий в сохранении и укреплении своего здоровья и здоровья других людей.</w:t>
            </w:r>
          </w:p>
          <w:p w14:paraId="3A8C21A6" w14:textId="77777777" w:rsidR="00D71FBD" w:rsidRPr="00F338C3" w:rsidRDefault="00D71FBD" w:rsidP="00D71FBD">
            <w:pPr>
              <w:pStyle w:val="TableParagraph"/>
              <w:ind w:right="189" w:firstLine="567"/>
              <w:jc w:val="both"/>
              <w:rPr>
                <w:sz w:val="24"/>
                <w:szCs w:val="24"/>
              </w:rPr>
            </w:pPr>
            <w:r w:rsidRPr="00F338C3">
              <w:rPr>
                <w:sz w:val="24"/>
                <w:szCs w:val="24"/>
              </w:rPr>
              <w:t>Соблюдающий правила личной и общественной безопасности, в том числе безопасного поведения в информационной среде.</w:t>
            </w:r>
          </w:p>
          <w:p w14:paraId="2CF3AA7C" w14:textId="77777777" w:rsidR="00D71FBD" w:rsidRPr="00F338C3" w:rsidRDefault="00D71FBD" w:rsidP="00D71FBD">
            <w:pPr>
              <w:pStyle w:val="TableParagraph"/>
              <w:ind w:right="185" w:firstLine="567"/>
              <w:jc w:val="both"/>
              <w:rPr>
                <w:sz w:val="24"/>
                <w:szCs w:val="24"/>
              </w:rPr>
            </w:pPr>
            <w:r w:rsidRPr="00F338C3">
              <w:rPr>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w:t>
            </w:r>
            <w:r w:rsidRPr="00F338C3">
              <w:rPr>
                <w:spacing w:val="40"/>
                <w:sz w:val="24"/>
                <w:szCs w:val="24"/>
              </w:rPr>
              <w:t xml:space="preserve"> </w:t>
            </w:r>
            <w:r w:rsidRPr="00F338C3">
              <w:rPr>
                <w:sz w:val="24"/>
                <w:szCs w:val="24"/>
              </w:rPr>
              <w:t>активность), стремление к физическому совершенствованию, соблюдающий и пропагандирующий безопасный и здоровый образ жизни.</w:t>
            </w:r>
          </w:p>
          <w:p w14:paraId="6EAEEC05" w14:textId="1A8AE0F8" w:rsidR="00D71FBD" w:rsidRPr="00F338C3" w:rsidRDefault="00D71FBD" w:rsidP="00D71FBD">
            <w:pPr>
              <w:pStyle w:val="TableParagraph"/>
              <w:ind w:right="301" w:firstLine="567"/>
              <w:jc w:val="both"/>
              <w:rPr>
                <w:b/>
                <w:sz w:val="24"/>
                <w:szCs w:val="24"/>
              </w:rPr>
            </w:pPr>
            <w:r w:rsidRPr="00F338C3">
              <w:rPr>
                <w:sz w:val="24"/>
                <w:szCs w:val="24"/>
              </w:rPr>
              <w:t>Проявляющий сознательное</w:t>
            </w:r>
            <w:r w:rsidRPr="00F338C3">
              <w:rPr>
                <w:spacing w:val="-1"/>
                <w:sz w:val="24"/>
                <w:szCs w:val="24"/>
              </w:rPr>
              <w:t xml:space="preserve"> </w:t>
            </w:r>
            <w:r w:rsidRPr="00F338C3">
              <w:rPr>
                <w:sz w:val="24"/>
                <w:szCs w:val="24"/>
              </w:rPr>
              <w:t>и обоснованное неприятие вредных привычек (курения, употребления алкоголя, наркотиков, любых форм зависимостей),</w:t>
            </w:r>
            <w:r w:rsidRPr="00F338C3">
              <w:rPr>
                <w:spacing w:val="40"/>
                <w:sz w:val="24"/>
                <w:szCs w:val="24"/>
              </w:rPr>
              <w:t xml:space="preserve"> </w:t>
            </w:r>
            <w:r w:rsidRPr="00F338C3">
              <w:rPr>
                <w:sz w:val="24"/>
                <w:szCs w:val="24"/>
              </w:rPr>
              <w:t>деструктивного поведения в обществе и цифровой среде, понимание их вреда для физического и психического здоровья. Демонстрирующий навыки рефлексии своего состояния (физического, эмоционального, психологического), состояния других людей с точки зрения</w:t>
            </w:r>
            <w:r w:rsidRPr="00F338C3">
              <w:rPr>
                <w:spacing w:val="80"/>
                <w:sz w:val="24"/>
                <w:szCs w:val="24"/>
              </w:rPr>
              <w:t xml:space="preserve"> </w:t>
            </w:r>
            <w:r w:rsidRPr="00F338C3">
              <w:rPr>
                <w:sz w:val="24"/>
                <w:szCs w:val="24"/>
              </w:rPr>
              <w:t>безопасности,</w:t>
            </w:r>
            <w:r w:rsidRPr="00F338C3">
              <w:rPr>
                <w:spacing w:val="80"/>
                <w:sz w:val="24"/>
                <w:szCs w:val="24"/>
              </w:rPr>
              <w:t xml:space="preserve"> </w:t>
            </w:r>
            <w:r w:rsidRPr="00F338C3">
              <w:rPr>
                <w:sz w:val="24"/>
                <w:szCs w:val="24"/>
              </w:rPr>
              <w:t>сознательного</w:t>
            </w:r>
            <w:r w:rsidRPr="00F338C3">
              <w:rPr>
                <w:spacing w:val="80"/>
                <w:sz w:val="24"/>
                <w:szCs w:val="24"/>
              </w:rPr>
              <w:t xml:space="preserve"> </w:t>
            </w:r>
            <w:r w:rsidRPr="00F338C3">
              <w:rPr>
                <w:sz w:val="24"/>
                <w:szCs w:val="24"/>
              </w:rPr>
              <w:t>управления</w:t>
            </w:r>
            <w:r w:rsidRPr="00F338C3">
              <w:rPr>
                <w:spacing w:val="80"/>
                <w:sz w:val="24"/>
                <w:szCs w:val="24"/>
              </w:rPr>
              <w:t xml:space="preserve"> </w:t>
            </w:r>
            <w:r w:rsidRPr="00F338C3">
              <w:rPr>
                <w:sz w:val="24"/>
                <w:szCs w:val="24"/>
              </w:rPr>
              <w:t>своим</w:t>
            </w:r>
            <w:r w:rsidRPr="00F338C3">
              <w:rPr>
                <w:spacing w:val="80"/>
                <w:sz w:val="24"/>
                <w:szCs w:val="24"/>
              </w:rPr>
              <w:t xml:space="preserve"> </w:t>
            </w:r>
            <w:r w:rsidRPr="00F338C3">
              <w:rPr>
                <w:sz w:val="24"/>
                <w:szCs w:val="24"/>
              </w:rPr>
              <w:t>эмоциональным</w:t>
            </w:r>
            <w:r w:rsidRPr="00F338C3">
              <w:rPr>
                <w:spacing w:val="80"/>
                <w:sz w:val="24"/>
                <w:szCs w:val="24"/>
              </w:rPr>
              <w:t xml:space="preserve"> </w:t>
            </w:r>
            <w:r w:rsidRPr="00F338C3">
              <w:rPr>
                <w:sz w:val="24"/>
                <w:szCs w:val="24"/>
              </w:rPr>
              <w:t>состоянием, коллективах,</w:t>
            </w:r>
            <w:r w:rsidRPr="00F338C3">
              <w:rPr>
                <w:spacing w:val="-8"/>
                <w:sz w:val="24"/>
                <w:szCs w:val="24"/>
              </w:rPr>
              <w:t xml:space="preserve"> </w:t>
            </w:r>
            <w:r w:rsidRPr="00F338C3">
              <w:rPr>
                <w:sz w:val="24"/>
                <w:szCs w:val="24"/>
              </w:rPr>
              <w:t>к</w:t>
            </w:r>
            <w:r w:rsidRPr="00F338C3">
              <w:rPr>
                <w:spacing w:val="-5"/>
                <w:sz w:val="24"/>
                <w:szCs w:val="24"/>
              </w:rPr>
              <w:t xml:space="preserve"> </w:t>
            </w:r>
            <w:r w:rsidRPr="00F338C3">
              <w:rPr>
                <w:sz w:val="24"/>
                <w:szCs w:val="24"/>
              </w:rPr>
              <w:t>меняющимся</w:t>
            </w:r>
            <w:r w:rsidRPr="00F338C3">
              <w:rPr>
                <w:spacing w:val="-6"/>
                <w:sz w:val="24"/>
                <w:szCs w:val="24"/>
              </w:rPr>
              <w:t xml:space="preserve"> </w:t>
            </w:r>
            <w:r w:rsidRPr="00F338C3">
              <w:rPr>
                <w:sz w:val="24"/>
                <w:szCs w:val="24"/>
              </w:rPr>
              <w:t>условиям</w:t>
            </w:r>
            <w:r w:rsidRPr="00F338C3">
              <w:rPr>
                <w:spacing w:val="-6"/>
                <w:sz w:val="24"/>
                <w:szCs w:val="24"/>
              </w:rPr>
              <w:t xml:space="preserve"> </w:t>
            </w:r>
            <w:r w:rsidRPr="00F338C3">
              <w:rPr>
                <w:sz w:val="24"/>
                <w:szCs w:val="24"/>
              </w:rPr>
              <w:t>(социальным,</w:t>
            </w:r>
            <w:r w:rsidRPr="00F338C3">
              <w:rPr>
                <w:spacing w:val="-5"/>
                <w:sz w:val="24"/>
                <w:szCs w:val="24"/>
              </w:rPr>
              <w:t xml:space="preserve"> </w:t>
            </w:r>
            <w:r w:rsidRPr="00F338C3">
              <w:rPr>
                <w:sz w:val="24"/>
                <w:szCs w:val="24"/>
              </w:rPr>
              <w:t>информационным,</w:t>
            </w:r>
            <w:r w:rsidRPr="00F338C3">
              <w:rPr>
                <w:spacing w:val="-5"/>
                <w:sz w:val="24"/>
                <w:szCs w:val="24"/>
              </w:rPr>
              <w:t xml:space="preserve"> </w:t>
            </w:r>
            <w:r w:rsidRPr="00F338C3">
              <w:rPr>
                <w:spacing w:val="-2"/>
                <w:sz w:val="24"/>
                <w:szCs w:val="24"/>
              </w:rPr>
              <w:t>природным).</w:t>
            </w:r>
          </w:p>
        </w:tc>
      </w:tr>
      <w:tr w:rsidR="00D71FBD" w:rsidRPr="00F338C3" w14:paraId="7D01C959" w14:textId="77777777" w:rsidTr="00D71FBD">
        <w:trPr>
          <w:trHeight w:val="631"/>
        </w:trPr>
        <w:tc>
          <w:tcPr>
            <w:tcW w:w="9501" w:type="dxa"/>
          </w:tcPr>
          <w:p w14:paraId="6572B7CB" w14:textId="2A864035" w:rsidR="00D71FBD" w:rsidRPr="00F338C3" w:rsidRDefault="00D71FBD" w:rsidP="00D71FBD">
            <w:pPr>
              <w:pStyle w:val="TableParagraph"/>
              <w:ind w:right="191" w:firstLine="567"/>
              <w:jc w:val="both"/>
              <w:rPr>
                <w:sz w:val="24"/>
                <w:szCs w:val="24"/>
              </w:rPr>
            </w:pPr>
            <w:r w:rsidRPr="00F338C3">
              <w:rPr>
                <w:b/>
                <w:sz w:val="24"/>
                <w:szCs w:val="24"/>
              </w:rPr>
              <w:t>Трудовое</w:t>
            </w:r>
            <w:r w:rsidRPr="00F338C3">
              <w:rPr>
                <w:b/>
                <w:spacing w:val="-8"/>
                <w:sz w:val="24"/>
                <w:szCs w:val="24"/>
              </w:rPr>
              <w:t xml:space="preserve"> </w:t>
            </w:r>
            <w:r w:rsidRPr="00F338C3">
              <w:rPr>
                <w:b/>
                <w:spacing w:val="-2"/>
                <w:sz w:val="24"/>
                <w:szCs w:val="24"/>
              </w:rPr>
              <w:t>воспитание</w:t>
            </w:r>
          </w:p>
        </w:tc>
      </w:tr>
      <w:tr w:rsidR="00D71FBD" w:rsidRPr="00F338C3" w14:paraId="67A8F1FA" w14:textId="77777777" w:rsidTr="00D71FBD">
        <w:trPr>
          <w:trHeight w:val="631"/>
        </w:trPr>
        <w:tc>
          <w:tcPr>
            <w:tcW w:w="9501" w:type="dxa"/>
          </w:tcPr>
          <w:p w14:paraId="635BB633" w14:textId="77777777" w:rsidR="00D71FBD" w:rsidRPr="00F338C3" w:rsidRDefault="00D71FBD" w:rsidP="00D71FBD">
            <w:pPr>
              <w:pStyle w:val="TableParagraph"/>
              <w:ind w:right="193" w:firstLine="567"/>
              <w:jc w:val="both"/>
              <w:rPr>
                <w:sz w:val="24"/>
                <w:szCs w:val="24"/>
              </w:rPr>
            </w:pPr>
            <w:r w:rsidRPr="00F338C3">
              <w:rPr>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50699C11" w14:textId="77777777" w:rsidR="00D71FBD" w:rsidRPr="00F338C3" w:rsidRDefault="00D71FBD" w:rsidP="00D71FBD">
            <w:pPr>
              <w:pStyle w:val="TableParagraph"/>
              <w:ind w:right="183" w:firstLine="567"/>
              <w:jc w:val="both"/>
              <w:rPr>
                <w:sz w:val="24"/>
                <w:szCs w:val="24"/>
              </w:rPr>
            </w:pPr>
            <w:r w:rsidRPr="00F338C3">
              <w:rPr>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7E951456" w14:textId="77777777" w:rsidR="00D71FBD" w:rsidRPr="00F338C3" w:rsidRDefault="00D71FBD" w:rsidP="00D71FBD">
            <w:pPr>
              <w:pStyle w:val="TableParagraph"/>
              <w:ind w:right="193" w:firstLine="567"/>
              <w:jc w:val="both"/>
              <w:rPr>
                <w:sz w:val="24"/>
                <w:szCs w:val="24"/>
              </w:rPr>
            </w:pPr>
            <w:r w:rsidRPr="00F338C3">
              <w:rPr>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383A111E" w14:textId="77777777" w:rsidR="00D71FBD" w:rsidRPr="00F338C3" w:rsidRDefault="00D71FBD" w:rsidP="00D71FBD">
            <w:pPr>
              <w:pStyle w:val="TableParagraph"/>
              <w:ind w:right="191" w:firstLine="567"/>
              <w:jc w:val="both"/>
              <w:rPr>
                <w:sz w:val="24"/>
                <w:szCs w:val="24"/>
              </w:rPr>
            </w:pPr>
            <w:r w:rsidRPr="00F338C3">
              <w:rPr>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26AF78B4" w14:textId="77777777" w:rsidR="00D71FBD" w:rsidRPr="00F338C3" w:rsidRDefault="00D71FBD" w:rsidP="00D71FBD">
            <w:pPr>
              <w:pStyle w:val="TableParagraph"/>
              <w:ind w:right="185" w:firstLine="567"/>
              <w:jc w:val="both"/>
              <w:rPr>
                <w:sz w:val="24"/>
                <w:szCs w:val="24"/>
              </w:rPr>
            </w:pPr>
            <w:r w:rsidRPr="00F338C3">
              <w:rPr>
                <w:sz w:val="24"/>
                <w:szCs w:val="24"/>
              </w:rPr>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w:t>
            </w:r>
            <w:r w:rsidRPr="00F338C3">
              <w:rPr>
                <w:spacing w:val="-2"/>
                <w:sz w:val="24"/>
                <w:szCs w:val="24"/>
              </w:rPr>
              <w:t>обществе.</w:t>
            </w:r>
          </w:p>
          <w:p w14:paraId="6258119F" w14:textId="10FEFD03" w:rsidR="00D71FBD" w:rsidRPr="00F338C3" w:rsidRDefault="00D71FBD" w:rsidP="00D71FBD">
            <w:pPr>
              <w:pStyle w:val="TableParagraph"/>
              <w:ind w:right="191" w:firstLine="567"/>
              <w:jc w:val="both"/>
              <w:rPr>
                <w:b/>
                <w:sz w:val="24"/>
                <w:szCs w:val="24"/>
              </w:rPr>
            </w:pPr>
            <w:r w:rsidRPr="00F338C3">
              <w:rPr>
                <w:sz w:val="24"/>
                <w:szCs w:val="24"/>
              </w:rPr>
              <w:t xml:space="preserve">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w:t>
            </w:r>
            <w:r w:rsidRPr="00F338C3">
              <w:rPr>
                <w:sz w:val="24"/>
                <w:szCs w:val="24"/>
              </w:rPr>
              <w:lastRenderedPageBreak/>
              <w:t>своей семьи, общества.</w:t>
            </w:r>
          </w:p>
        </w:tc>
      </w:tr>
      <w:tr w:rsidR="00D71FBD" w:rsidRPr="00F338C3" w14:paraId="7EB70CD3" w14:textId="77777777" w:rsidTr="00D71FBD">
        <w:trPr>
          <w:trHeight w:val="289"/>
        </w:trPr>
        <w:tc>
          <w:tcPr>
            <w:tcW w:w="9501" w:type="dxa"/>
          </w:tcPr>
          <w:p w14:paraId="42061742" w14:textId="1171E112" w:rsidR="00D71FBD" w:rsidRPr="00F338C3" w:rsidRDefault="00D71FBD" w:rsidP="00D71FBD">
            <w:pPr>
              <w:pStyle w:val="TableParagraph"/>
              <w:ind w:right="193" w:firstLine="567"/>
              <w:jc w:val="both"/>
              <w:rPr>
                <w:sz w:val="24"/>
                <w:szCs w:val="24"/>
              </w:rPr>
            </w:pPr>
            <w:r w:rsidRPr="00F338C3">
              <w:rPr>
                <w:b/>
                <w:spacing w:val="-2"/>
                <w:sz w:val="24"/>
                <w:szCs w:val="24"/>
              </w:rPr>
              <w:lastRenderedPageBreak/>
              <w:t>Экологическое</w:t>
            </w:r>
            <w:r w:rsidRPr="00F338C3">
              <w:rPr>
                <w:b/>
                <w:spacing w:val="8"/>
                <w:sz w:val="24"/>
                <w:szCs w:val="24"/>
              </w:rPr>
              <w:t xml:space="preserve"> </w:t>
            </w:r>
            <w:r w:rsidRPr="00F338C3">
              <w:rPr>
                <w:b/>
                <w:spacing w:val="-2"/>
                <w:sz w:val="24"/>
                <w:szCs w:val="24"/>
              </w:rPr>
              <w:t>воспитание</w:t>
            </w:r>
          </w:p>
        </w:tc>
      </w:tr>
      <w:tr w:rsidR="00D71FBD" w:rsidRPr="00F338C3" w14:paraId="481E27AB" w14:textId="77777777" w:rsidTr="00D71FBD">
        <w:trPr>
          <w:trHeight w:val="631"/>
        </w:trPr>
        <w:tc>
          <w:tcPr>
            <w:tcW w:w="9501" w:type="dxa"/>
          </w:tcPr>
          <w:p w14:paraId="0A081ED6" w14:textId="77777777" w:rsidR="00D71FBD" w:rsidRPr="00F338C3" w:rsidRDefault="00D71FBD" w:rsidP="00D71FBD">
            <w:pPr>
              <w:pStyle w:val="TableParagraph"/>
              <w:spacing w:line="276" w:lineRule="auto"/>
              <w:ind w:left="107" w:right="182" w:firstLine="319"/>
              <w:jc w:val="both"/>
              <w:rPr>
                <w:sz w:val="24"/>
              </w:rPr>
            </w:pPr>
            <w:r w:rsidRPr="00F338C3">
              <w:rPr>
                <w:sz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w:t>
            </w:r>
            <w:r w:rsidRPr="00F338C3">
              <w:rPr>
                <w:spacing w:val="80"/>
                <w:sz w:val="24"/>
              </w:rPr>
              <w:t xml:space="preserve"> </w:t>
            </w:r>
            <w:r w:rsidRPr="00F338C3">
              <w:rPr>
                <w:sz w:val="24"/>
              </w:rPr>
              <w:t>числе на глобальном уровне, ответственность за действия в природной среде.</w:t>
            </w:r>
          </w:p>
          <w:p w14:paraId="74939F4D" w14:textId="77777777" w:rsidR="00D71FBD" w:rsidRPr="00F338C3" w:rsidRDefault="00D71FBD" w:rsidP="00D71FBD">
            <w:pPr>
              <w:pStyle w:val="TableParagraph"/>
              <w:spacing w:line="275" w:lineRule="exact"/>
              <w:ind w:left="107"/>
              <w:jc w:val="both"/>
              <w:rPr>
                <w:sz w:val="24"/>
              </w:rPr>
            </w:pPr>
            <w:r w:rsidRPr="00F338C3">
              <w:rPr>
                <w:sz w:val="24"/>
              </w:rPr>
              <w:t>Выражающий</w:t>
            </w:r>
            <w:r w:rsidRPr="00F338C3">
              <w:rPr>
                <w:spacing w:val="-13"/>
                <w:sz w:val="24"/>
              </w:rPr>
              <w:t xml:space="preserve"> </w:t>
            </w:r>
            <w:r w:rsidRPr="00F338C3">
              <w:rPr>
                <w:sz w:val="24"/>
              </w:rPr>
              <w:t>деятельное</w:t>
            </w:r>
            <w:r w:rsidRPr="00F338C3">
              <w:rPr>
                <w:spacing w:val="-13"/>
                <w:sz w:val="24"/>
              </w:rPr>
              <w:t xml:space="preserve"> </w:t>
            </w:r>
            <w:r w:rsidRPr="00F338C3">
              <w:rPr>
                <w:sz w:val="24"/>
              </w:rPr>
              <w:t>неприятие</w:t>
            </w:r>
            <w:r w:rsidRPr="00F338C3">
              <w:rPr>
                <w:spacing w:val="-13"/>
                <w:sz w:val="24"/>
              </w:rPr>
              <w:t xml:space="preserve"> </w:t>
            </w:r>
            <w:r w:rsidRPr="00F338C3">
              <w:rPr>
                <w:sz w:val="24"/>
              </w:rPr>
              <w:t>действий,</w:t>
            </w:r>
            <w:r w:rsidRPr="00F338C3">
              <w:rPr>
                <w:spacing w:val="-13"/>
                <w:sz w:val="24"/>
              </w:rPr>
              <w:t xml:space="preserve"> </w:t>
            </w:r>
            <w:r w:rsidRPr="00F338C3">
              <w:rPr>
                <w:sz w:val="24"/>
              </w:rPr>
              <w:t>приносящих</w:t>
            </w:r>
            <w:r w:rsidRPr="00F338C3">
              <w:rPr>
                <w:spacing w:val="-8"/>
                <w:sz w:val="24"/>
              </w:rPr>
              <w:t xml:space="preserve"> </w:t>
            </w:r>
            <w:r w:rsidRPr="00F338C3">
              <w:rPr>
                <w:sz w:val="24"/>
              </w:rPr>
              <w:t>вред</w:t>
            </w:r>
            <w:r w:rsidRPr="00F338C3">
              <w:rPr>
                <w:spacing w:val="-12"/>
                <w:sz w:val="24"/>
              </w:rPr>
              <w:t xml:space="preserve"> </w:t>
            </w:r>
            <w:r w:rsidRPr="00F338C3">
              <w:rPr>
                <w:spacing w:val="-2"/>
                <w:sz w:val="24"/>
              </w:rPr>
              <w:t>природе.</w:t>
            </w:r>
          </w:p>
          <w:p w14:paraId="5E534994" w14:textId="77777777" w:rsidR="00D71FBD" w:rsidRPr="00F338C3" w:rsidRDefault="00D71FBD" w:rsidP="00D71FBD">
            <w:pPr>
              <w:pStyle w:val="TableParagraph"/>
              <w:spacing w:before="39" w:line="276" w:lineRule="auto"/>
              <w:ind w:left="107" w:firstLine="319"/>
              <w:rPr>
                <w:sz w:val="24"/>
              </w:rPr>
            </w:pPr>
            <w:r w:rsidRPr="00F338C3">
              <w:rPr>
                <w:sz w:val="24"/>
              </w:rPr>
              <w:t>Применяющий знания естественных и социальных наук для разумного, бережливого природопользования в быту, общественном пространстве.</w:t>
            </w:r>
          </w:p>
          <w:p w14:paraId="3C3A8F4D" w14:textId="77777777" w:rsidR="00D71FBD" w:rsidRPr="00F338C3" w:rsidRDefault="00D71FBD" w:rsidP="00D71FBD">
            <w:pPr>
              <w:pStyle w:val="TableParagraph"/>
              <w:spacing w:line="275" w:lineRule="exact"/>
              <w:ind w:left="407"/>
              <w:rPr>
                <w:sz w:val="24"/>
              </w:rPr>
            </w:pPr>
            <w:r w:rsidRPr="00F338C3">
              <w:rPr>
                <w:sz w:val="24"/>
              </w:rPr>
              <w:t>Имеющий</w:t>
            </w:r>
            <w:r w:rsidRPr="00F338C3">
              <w:rPr>
                <w:spacing w:val="71"/>
                <w:w w:val="150"/>
                <w:sz w:val="24"/>
              </w:rPr>
              <w:t xml:space="preserve"> </w:t>
            </w:r>
            <w:r w:rsidRPr="00F338C3">
              <w:rPr>
                <w:sz w:val="24"/>
              </w:rPr>
              <w:t>и</w:t>
            </w:r>
            <w:r w:rsidRPr="00F338C3">
              <w:rPr>
                <w:spacing w:val="76"/>
                <w:w w:val="150"/>
                <w:sz w:val="24"/>
              </w:rPr>
              <w:t xml:space="preserve"> </w:t>
            </w:r>
            <w:r w:rsidRPr="00F338C3">
              <w:rPr>
                <w:sz w:val="24"/>
              </w:rPr>
              <w:t>развивающий</w:t>
            </w:r>
            <w:r w:rsidRPr="00F338C3">
              <w:rPr>
                <w:spacing w:val="75"/>
                <w:w w:val="150"/>
                <w:sz w:val="24"/>
              </w:rPr>
              <w:t xml:space="preserve"> </w:t>
            </w:r>
            <w:r w:rsidRPr="00F338C3">
              <w:rPr>
                <w:sz w:val="24"/>
              </w:rPr>
              <w:t>опыт</w:t>
            </w:r>
            <w:r w:rsidRPr="00F338C3">
              <w:rPr>
                <w:spacing w:val="74"/>
                <w:w w:val="150"/>
                <w:sz w:val="24"/>
              </w:rPr>
              <w:t xml:space="preserve"> </w:t>
            </w:r>
            <w:r w:rsidRPr="00F338C3">
              <w:rPr>
                <w:sz w:val="24"/>
              </w:rPr>
              <w:t>экологически</w:t>
            </w:r>
            <w:r w:rsidRPr="00F338C3">
              <w:rPr>
                <w:spacing w:val="74"/>
                <w:w w:val="150"/>
                <w:sz w:val="24"/>
              </w:rPr>
              <w:t xml:space="preserve"> </w:t>
            </w:r>
            <w:r w:rsidRPr="00F338C3">
              <w:rPr>
                <w:sz w:val="24"/>
              </w:rPr>
              <w:t>направленной,</w:t>
            </w:r>
            <w:r w:rsidRPr="00F338C3">
              <w:rPr>
                <w:spacing w:val="75"/>
                <w:w w:val="150"/>
                <w:sz w:val="24"/>
              </w:rPr>
              <w:t xml:space="preserve"> </w:t>
            </w:r>
            <w:r w:rsidRPr="00F338C3">
              <w:rPr>
                <w:spacing w:val="-2"/>
                <w:sz w:val="24"/>
              </w:rPr>
              <w:t>природоохранной,</w:t>
            </w:r>
          </w:p>
          <w:p w14:paraId="60BCDAAE" w14:textId="2D986353" w:rsidR="00D71FBD" w:rsidRPr="00F338C3" w:rsidRDefault="00D71FBD" w:rsidP="00D71FBD">
            <w:pPr>
              <w:pStyle w:val="TableParagraph"/>
              <w:ind w:right="193" w:firstLine="567"/>
              <w:jc w:val="both"/>
              <w:rPr>
                <w:b/>
                <w:spacing w:val="-2"/>
                <w:sz w:val="24"/>
                <w:szCs w:val="24"/>
              </w:rPr>
            </w:pPr>
            <w:r w:rsidRPr="00F338C3">
              <w:rPr>
                <w:sz w:val="24"/>
              </w:rPr>
              <w:t>ресурсосберегающей</w:t>
            </w:r>
            <w:r w:rsidRPr="00F338C3">
              <w:rPr>
                <w:spacing w:val="-10"/>
                <w:sz w:val="24"/>
              </w:rPr>
              <w:t xml:space="preserve"> </w:t>
            </w:r>
            <w:r w:rsidRPr="00F338C3">
              <w:rPr>
                <w:sz w:val="24"/>
              </w:rPr>
              <w:t>деятельности,</w:t>
            </w:r>
            <w:r w:rsidRPr="00F338C3">
              <w:rPr>
                <w:spacing w:val="-8"/>
                <w:sz w:val="24"/>
              </w:rPr>
              <w:t xml:space="preserve"> </w:t>
            </w:r>
            <w:r w:rsidRPr="00F338C3">
              <w:rPr>
                <w:sz w:val="24"/>
              </w:rPr>
              <w:t>участвующий</w:t>
            </w:r>
            <w:r w:rsidRPr="00F338C3">
              <w:rPr>
                <w:spacing w:val="-7"/>
                <w:sz w:val="24"/>
              </w:rPr>
              <w:t xml:space="preserve"> </w:t>
            </w:r>
            <w:r w:rsidRPr="00F338C3">
              <w:rPr>
                <w:sz w:val="24"/>
              </w:rPr>
              <w:t>в</w:t>
            </w:r>
            <w:r w:rsidRPr="00F338C3">
              <w:rPr>
                <w:spacing w:val="-12"/>
                <w:sz w:val="24"/>
              </w:rPr>
              <w:t xml:space="preserve"> </w:t>
            </w:r>
            <w:r w:rsidRPr="00F338C3">
              <w:rPr>
                <w:sz w:val="24"/>
              </w:rPr>
              <w:t>его</w:t>
            </w:r>
            <w:r w:rsidRPr="00F338C3">
              <w:rPr>
                <w:spacing w:val="-12"/>
                <w:sz w:val="24"/>
              </w:rPr>
              <w:t xml:space="preserve"> </w:t>
            </w:r>
            <w:r w:rsidRPr="00F338C3">
              <w:rPr>
                <w:sz w:val="24"/>
              </w:rPr>
              <w:t>приобретении</w:t>
            </w:r>
            <w:r w:rsidRPr="00F338C3">
              <w:rPr>
                <w:spacing w:val="-12"/>
                <w:sz w:val="24"/>
              </w:rPr>
              <w:t xml:space="preserve"> </w:t>
            </w:r>
            <w:r w:rsidRPr="00F338C3">
              <w:rPr>
                <w:sz w:val="24"/>
              </w:rPr>
              <w:t>другими</w:t>
            </w:r>
            <w:r w:rsidRPr="00F338C3">
              <w:rPr>
                <w:spacing w:val="-10"/>
                <w:sz w:val="24"/>
              </w:rPr>
              <w:t xml:space="preserve"> </w:t>
            </w:r>
            <w:r w:rsidRPr="00F338C3">
              <w:rPr>
                <w:spacing w:val="-2"/>
                <w:sz w:val="24"/>
              </w:rPr>
              <w:t>людьми.</w:t>
            </w:r>
          </w:p>
        </w:tc>
      </w:tr>
      <w:tr w:rsidR="00D71FBD" w:rsidRPr="00F338C3" w14:paraId="3231BF87" w14:textId="77777777" w:rsidTr="00D71FBD">
        <w:trPr>
          <w:trHeight w:val="180"/>
        </w:trPr>
        <w:tc>
          <w:tcPr>
            <w:tcW w:w="9501" w:type="dxa"/>
          </w:tcPr>
          <w:p w14:paraId="5FA759ED" w14:textId="3B8BDC8D" w:rsidR="00D71FBD" w:rsidRPr="00F338C3" w:rsidRDefault="00D71FBD" w:rsidP="00D71FBD">
            <w:pPr>
              <w:pStyle w:val="TableParagraph"/>
              <w:spacing w:line="276" w:lineRule="auto"/>
              <w:ind w:left="107" w:right="182" w:firstLine="319"/>
              <w:jc w:val="both"/>
              <w:rPr>
                <w:sz w:val="24"/>
              </w:rPr>
            </w:pPr>
            <w:r w:rsidRPr="00F338C3">
              <w:rPr>
                <w:b/>
                <w:sz w:val="24"/>
              </w:rPr>
              <w:t>Ценности</w:t>
            </w:r>
            <w:r w:rsidRPr="00F338C3">
              <w:rPr>
                <w:b/>
                <w:spacing w:val="-12"/>
                <w:sz w:val="24"/>
              </w:rPr>
              <w:t xml:space="preserve"> </w:t>
            </w:r>
            <w:r w:rsidRPr="00F338C3">
              <w:rPr>
                <w:b/>
                <w:sz w:val="24"/>
              </w:rPr>
              <w:t>научного</w:t>
            </w:r>
            <w:r w:rsidRPr="00F338C3">
              <w:rPr>
                <w:b/>
                <w:spacing w:val="-9"/>
                <w:sz w:val="24"/>
              </w:rPr>
              <w:t xml:space="preserve"> </w:t>
            </w:r>
            <w:r w:rsidRPr="00F338C3">
              <w:rPr>
                <w:b/>
                <w:spacing w:val="-2"/>
                <w:sz w:val="24"/>
              </w:rPr>
              <w:t>познания</w:t>
            </w:r>
          </w:p>
        </w:tc>
      </w:tr>
      <w:tr w:rsidR="00D71FBD" w:rsidRPr="00F338C3" w14:paraId="0AD5DC5B" w14:textId="77777777" w:rsidTr="00D71FBD">
        <w:trPr>
          <w:trHeight w:val="631"/>
        </w:trPr>
        <w:tc>
          <w:tcPr>
            <w:tcW w:w="9501" w:type="dxa"/>
          </w:tcPr>
          <w:p w14:paraId="7F98E410" w14:textId="77777777" w:rsidR="00D71FBD" w:rsidRPr="00F338C3" w:rsidRDefault="00D71FBD" w:rsidP="00D71FBD">
            <w:pPr>
              <w:pStyle w:val="TableParagraph"/>
              <w:spacing w:line="276" w:lineRule="auto"/>
              <w:ind w:left="107" w:right="184" w:firstLine="319"/>
              <w:jc w:val="both"/>
              <w:rPr>
                <w:sz w:val="24"/>
              </w:rPr>
            </w:pPr>
            <w:r w:rsidRPr="00F338C3">
              <w:rPr>
                <w:sz w:val="24"/>
              </w:rPr>
              <w:t>Деятельно выражающий познавательные интересы в разных предметных областях с учётом своих интересов, способностей, достижений.</w:t>
            </w:r>
          </w:p>
          <w:p w14:paraId="277227A9" w14:textId="77777777" w:rsidR="00D71FBD" w:rsidRPr="00F338C3" w:rsidRDefault="00D71FBD" w:rsidP="00D71FBD">
            <w:pPr>
              <w:pStyle w:val="TableParagraph"/>
              <w:spacing w:line="276" w:lineRule="auto"/>
              <w:ind w:left="107" w:right="176" w:firstLine="319"/>
              <w:jc w:val="both"/>
              <w:rPr>
                <w:sz w:val="24"/>
              </w:rPr>
            </w:pPr>
            <w:r w:rsidRPr="00F338C3">
              <w:rPr>
                <w:sz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 экономическом развитии России.</w:t>
            </w:r>
          </w:p>
          <w:p w14:paraId="61683CF5" w14:textId="77777777" w:rsidR="00D71FBD" w:rsidRPr="00F338C3" w:rsidRDefault="00D71FBD" w:rsidP="00D71FBD">
            <w:pPr>
              <w:pStyle w:val="TableParagraph"/>
              <w:spacing w:line="276" w:lineRule="auto"/>
              <w:ind w:left="107" w:right="189" w:firstLine="319"/>
              <w:jc w:val="both"/>
              <w:rPr>
                <w:sz w:val="24"/>
              </w:rPr>
            </w:pPr>
            <w:r w:rsidRPr="00F338C3">
              <w:rPr>
                <w:sz w:val="24"/>
              </w:rPr>
              <w:t>Демонстрирующий навыки критического мышления, определения достоверной научной информации и критики антинаучных представлений.</w:t>
            </w:r>
          </w:p>
          <w:p w14:paraId="76F7768A" w14:textId="77777777" w:rsidR="00D71FBD" w:rsidRPr="00F338C3" w:rsidRDefault="00D71FBD" w:rsidP="00D71FBD">
            <w:pPr>
              <w:pStyle w:val="TableParagraph"/>
              <w:spacing w:line="276" w:lineRule="auto"/>
              <w:ind w:left="107" w:right="190" w:firstLine="223"/>
              <w:jc w:val="both"/>
              <w:rPr>
                <w:sz w:val="24"/>
              </w:rPr>
            </w:pPr>
            <w:r w:rsidRPr="00F338C3">
              <w:rPr>
                <w:sz w:val="24"/>
              </w:rPr>
              <w:t xml:space="preserve">Развивающий и применяющий навыки наблюдения, накопления и систематизации </w:t>
            </w:r>
            <w:proofErr w:type="gramStart"/>
            <w:r w:rsidRPr="00F338C3">
              <w:rPr>
                <w:sz w:val="24"/>
              </w:rPr>
              <w:t>фактов,</w:t>
            </w:r>
            <w:r w:rsidRPr="00F338C3">
              <w:rPr>
                <w:spacing w:val="71"/>
                <w:sz w:val="24"/>
              </w:rPr>
              <w:t xml:space="preserve">  </w:t>
            </w:r>
            <w:r w:rsidRPr="00F338C3">
              <w:rPr>
                <w:sz w:val="24"/>
              </w:rPr>
              <w:t>осмысления</w:t>
            </w:r>
            <w:proofErr w:type="gramEnd"/>
            <w:r w:rsidRPr="00F338C3">
              <w:rPr>
                <w:spacing w:val="73"/>
                <w:sz w:val="24"/>
              </w:rPr>
              <w:t xml:space="preserve">  </w:t>
            </w:r>
            <w:r w:rsidRPr="00F338C3">
              <w:rPr>
                <w:sz w:val="24"/>
              </w:rPr>
              <w:t>опыта</w:t>
            </w:r>
            <w:r w:rsidRPr="00F338C3">
              <w:rPr>
                <w:spacing w:val="72"/>
                <w:sz w:val="24"/>
              </w:rPr>
              <w:t xml:space="preserve">  </w:t>
            </w:r>
            <w:r w:rsidRPr="00F338C3">
              <w:rPr>
                <w:sz w:val="24"/>
              </w:rPr>
              <w:t>в</w:t>
            </w:r>
            <w:r w:rsidRPr="00F338C3">
              <w:rPr>
                <w:spacing w:val="71"/>
                <w:sz w:val="24"/>
              </w:rPr>
              <w:t xml:space="preserve">  </w:t>
            </w:r>
            <w:r w:rsidRPr="00F338C3">
              <w:rPr>
                <w:sz w:val="24"/>
              </w:rPr>
              <w:t>естественнонаучной</w:t>
            </w:r>
            <w:r w:rsidRPr="00F338C3">
              <w:rPr>
                <w:spacing w:val="73"/>
                <w:sz w:val="24"/>
              </w:rPr>
              <w:t xml:space="preserve">  </w:t>
            </w:r>
            <w:r w:rsidRPr="00F338C3">
              <w:rPr>
                <w:sz w:val="24"/>
              </w:rPr>
              <w:t>и</w:t>
            </w:r>
            <w:r w:rsidRPr="00F338C3">
              <w:rPr>
                <w:spacing w:val="73"/>
                <w:sz w:val="24"/>
              </w:rPr>
              <w:t xml:space="preserve">  </w:t>
            </w:r>
            <w:r w:rsidRPr="00F338C3">
              <w:rPr>
                <w:sz w:val="24"/>
              </w:rPr>
              <w:t>гуманитарной</w:t>
            </w:r>
            <w:r w:rsidRPr="00F338C3">
              <w:rPr>
                <w:spacing w:val="73"/>
                <w:sz w:val="24"/>
              </w:rPr>
              <w:t xml:space="preserve">  </w:t>
            </w:r>
            <w:r w:rsidRPr="00F338C3">
              <w:rPr>
                <w:spacing w:val="-2"/>
                <w:sz w:val="24"/>
              </w:rPr>
              <w:t>областях</w:t>
            </w:r>
          </w:p>
          <w:p w14:paraId="7F3AB8F0" w14:textId="7E22070E" w:rsidR="00D71FBD" w:rsidRPr="00F338C3" w:rsidRDefault="00D71FBD" w:rsidP="00D71FBD">
            <w:pPr>
              <w:pStyle w:val="TableParagraph"/>
              <w:spacing w:line="276" w:lineRule="auto"/>
              <w:ind w:left="107" w:right="182" w:firstLine="319"/>
              <w:jc w:val="both"/>
              <w:rPr>
                <w:sz w:val="24"/>
              </w:rPr>
            </w:pPr>
            <w:r w:rsidRPr="00F338C3">
              <w:rPr>
                <w:sz w:val="24"/>
              </w:rPr>
              <w:t>познания, исследовательской</w:t>
            </w:r>
            <w:r w:rsidRPr="00F338C3">
              <w:rPr>
                <w:spacing w:val="-11"/>
                <w:sz w:val="24"/>
              </w:rPr>
              <w:t xml:space="preserve"> </w:t>
            </w:r>
            <w:r w:rsidRPr="00F338C3">
              <w:rPr>
                <w:spacing w:val="-2"/>
                <w:sz w:val="24"/>
              </w:rPr>
              <w:t>деятельности.</w:t>
            </w:r>
          </w:p>
        </w:tc>
      </w:tr>
    </w:tbl>
    <w:p w14:paraId="450CA7B4" w14:textId="77777777" w:rsidR="00B1794D" w:rsidRPr="00F338C3" w:rsidRDefault="00B1794D" w:rsidP="00B1794D">
      <w:pPr>
        <w:pStyle w:val="a4"/>
        <w:ind w:left="0" w:firstLine="567"/>
        <w:rPr>
          <w:b/>
        </w:rPr>
      </w:pPr>
    </w:p>
    <w:p w14:paraId="118A79E3" w14:textId="77777777" w:rsidR="00B1794D" w:rsidRPr="00F338C3" w:rsidRDefault="00B1794D" w:rsidP="00B1794D">
      <w:pPr>
        <w:pStyle w:val="a4"/>
        <w:spacing w:before="123"/>
        <w:ind w:left="0" w:firstLine="567"/>
        <w:rPr>
          <w:b/>
        </w:rPr>
      </w:pPr>
    </w:p>
    <w:p w14:paraId="0872B69C" w14:textId="5589DE97" w:rsidR="00B1794D" w:rsidRPr="00F338C3" w:rsidRDefault="00B1794D" w:rsidP="00E75964">
      <w:pPr>
        <w:pStyle w:val="a6"/>
        <w:numPr>
          <w:ilvl w:val="2"/>
          <w:numId w:val="28"/>
        </w:numPr>
        <w:ind w:left="0" w:right="873" w:firstLine="567"/>
        <w:jc w:val="both"/>
        <w:rPr>
          <w:b/>
          <w:sz w:val="24"/>
          <w:szCs w:val="24"/>
        </w:rPr>
      </w:pPr>
      <w:r w:rsidRPr="00F338C3">
        <w:rPr>
          <w:b/>
          <w:noProof/>
          <w:sz w:val="24"/>
          <w:szCs w:val="24"/>
        </w:rPr>
        <mc:AlternateContent>
          <mc:Choice Requires="wps">
            <w:drawing>
              <wp:anchor distT="0" distB="0" distL="0" distR="0" simplePos="0" relativeHeight="251628032" behindDoc="0" locked="0" layoutInCell="1" allowOverlap="1" wp14:anchorId="114B757F" wp14:editId="3D96EE26">
                <wp:simplePos x="0" y="0"/>
                <wp:positionH relativeFrom="page">
                  <wp:posOffset>701040</wp:posOffset>
                </wp:positionH>
                <wp:positionV relativeFrom="paragraph">
                  <wp:posOffset>837892</wp:posOffset>
                </wp:positionV>
                <wp:extent cx="6519545"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6350"/>
                        </a:xfrm>
                        <a:custGeom>
                          <a:avLst/>
                          <a:gdLst/>
                          <a:ahLst/>
                          <a:cxnLst/>
                          <a:rect l="l" t="t" r="r" b="b"/>
                          <a:pathLst>
                            <a:path w="6519545" h="6350">
                              <a:moveTo>
                                <a:pt x="6519545" y="0"/>
                              </a:moveTo>
                              <a:lnTo>
                                <a:pt x="0" y="0"/>
                              </a:lnTo>
                              <a:lnTo>
                                <a:pt x="0" y="6350"/>
                              </a:lnTo>
                              <a:lnTo>
                                <a:pt x="6519545" y="6350"/>
                              </a:lnTo>
                              <a:lnTo>
                                <a:pt x="65195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ex="http://schemas.microsoft.com/office/word/2018/wordml/cex">
            <w:pict>
              <v:shape w14:anchorId="7F7C258E" id="Graphic 14" o:spid="_x0000_s1026" style="position:absolute;margin-left:55.2pt;margin-top:66pt;width:513.35pt;height:.5pt;z-index:251628032;visibility:visible;mso-wrap-style:square;mso-wrap-distance-left:0;mso-wrap-distance-top:0;mso-wrap-distance-right:0;mso-wrap-distance-bottom:0;mso-position-horizontal:absolute;mso-position-horizontal-relative:page;mso-position-vertical:absolute;mso-position-vertical-relative:text;v-text-anchor:top" coordsize="651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" path="m6519545,l,,,6350r6519545,l6519545,xe" fillcolor="black" stroked="f">
                <v:path arrowok="t"/>
                <w10:wrap anchorx="page"/>
              </v:shape>
            </w:pict>
          </mc:Fallback>
        </mc:AlternateContent>
      </w:r>
      <w:r w:rsidRPr="00F338C3">
        <w:rPr>
          <w:b/>
          <w:sz w:val="24"/>
          <w:szCs w:val="24"/>
        </w:rPr>
        <w:t>Содержательный раздел</w:t>
      </w:r>
      <w:r w:rsidR="00D71FBD" w:rsidRPr="00F338C3">
        <w:rPr>
          <w:b/>
          <w:spacing w:val="40"/>
          <w:sz w:val="24"/>
          <w:szCs w:val="24"/>
        </w:rPr>
        <w:t xml:space="preserve"> </w:t>
      </w:r>
      <w:r w:rsidRPr="00F338C3">
        <w:rPr>
          <w:b/>
          <w:sz w:val="24"/>
          <w:szCs w:val="24"/>
        </w:rPr>
        <w:t>Уклад</w:t>
      </w:r>
      <w:r w:rsidRPr="00F338C3">
        <w:rPr>
          <w:b/>
          <w:spacing w:val="-15"/>
          <w:sz w:val="24"/>
          <w:szCs w:val="24"/>
        </w:rPr>
        <w:t xml:space="preserve"> </w:t>
      </w:r>
      <w:r w:rsidRPr="00F338C3">
        <w:rPr>
          <w:b/>
          <w:sz w:val="24"/>
          <w:szCs w:val="24"/>
        </w:rPr>
        <w:t>общеобразовательной</w:t>
      </w:r>
      <w:r w:rsidRPr="00F338C3">
        <w:rPr>
          <w:b/>
          <w:spacing w:val="-15"/>
          <w:sz w:val="24"/>
          <w:szCs w:val="24"/>
        </w:rPr>
        <w:t xml:space="preserve"> </w:t>
      </w:r>
      <w:r w:rsidRPr="00F338C3">
        <w:rPr>
          <w:b/>
          <w:sz w:val="24"/>
          <w:szCs w:val="24"/>
        </w:rPr>
        <w:t>организации</w:t>
      </w:r>
    </w:p>
    <w:p w14:paraId="33D43A8A" w14:textId="77777777" w:rsidR="00B1794D" w:rsidRPr="00F338C3" w:rsidRDefault="00B1794D" w:rsidP="00B1794D">
      <w:pPr>
        <w:pStyle w:val="a4"/>
        <w:spacing w:before="43"/>
        <w:ind w:left="0" w:right="845" w:firstLine="567"/>
      </w:pPr>
      <w:r w:rsidRPr="00F338C3">
        <w:t xml:space="preserve">МАОУ «Школа№27 с УИОП» располагается на территории </w:t>
      </w:r>
      <w:proofErr w:type="spellStart"/>
      <w:r w:rsidRPr="00F338C3">
        <w:t>Совесткого</w:t>
      </w:r>
      <w:proofErr w:type="spellEnd"/>
      <w:r w:rsidRPr="00F338C3">
        <w:t xml:space="preserve"> района города </w:t>
      </w:r>
      <w:r w:rsidRPr="00F338C3">
        <w:rPr>
          <w:spacing w:val="-4"/>
        </w:rPr>
        <w:t>Уфы.</w:t>
      </w:r>
    </w:p>
    <w:p w14:paraId="6FD69EFD" w14:textId="77777777" w:rsidR="00B1794D" w:rsidRPr="00F338C3" w:rsidRDefault="00B1794D" w:rsidP="00B1794D">
      <w:pPr>
        <w:pStyle w:val="a4"/>
        <w:ind w:left="0" w:right="844" w:firstLine="567"/>
      </w:pPr>
      <w:r w:rsidRPr="00F338C3">
        <w:t>Школа является образовательным учреждением, ориентированным на всестороннее формирование личности обучающегося с учетом его физического и психического развития, индивидуальных возможностей и способностей, с целью формирования личности, обладающей прочными базовыми знаниями, общей культурой, здоровой, социально</w:t>
      </w:r>
      <w:r w:rsidRPr="00F338C3">
        <w:rPr>
          <w:spacing w:val="-3"/>
        </w:rPr>
        <w:t xml:space="preserve"> </w:t>
      </w:r>
      <w:r w:rsidRPr="00F338C3">
        <w:t>адаптированной.</w:t>
      </w:r>
      <w:r w:rsidRPr="00F338C3">
        <w:rPr>
          <w:spacing w:val="-5"/>
        </w:rPr>
        <w:t xml:space="preserve"> </w:t>
      </w:r>
      <w:r w:rsidRPr="00F338C3">
        <w:t>Развитие</w:t>
      </w:r>
      <w:r w:rsidRPr="00F338C3">
        <w:rPr>
          <w:spacing w:val="-4"/>
        </w:rPr>
        <w:t xml:space="preserve"> </w:t>
      </w:r>
      <w:r w:rsidRPr="00F338C3">
        <w:t>и</w:t>
      </w:r>
      <w:r w:rsidRPr="00F338C3">
        <w:rPr>
          <w:spacing w:val="-2"/>
        </w:rPr>
        <w:t xml:space="preserve"> </w:t>
      </w:r>
      <w:r w:rsidRPr="00F338C3">
        <w:t>совершенствование образовательной</w:t>
      </w:r>
      <w:r w:rsidRPr="00F338C3">
        <w:rPr>
          <w:spacing w:val="-5"/>
        </w:rPr>
        <w:t xml:space="preserve"> </w:t>
      </w:r>
      <w:r w:rsidRPr="00F338C3">
        <w:t>деятельности, осуществление дополнительных мер социальной поддержки детей; формирование общей культуры личности обучающихся на основе усвоения обязательного минимума содержания 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формированию здорового образа жизни.</w:t>
      </w:r>
    </w:p>
    <w:p w14:paraId="179E4E78" w14:textId="77777777" w:rsidR="00B1794D" w:rsidRPr="00F338C3" w:rsidRDefault="00B1794D" w:rsidP="008F6A77">
      <w:pPr>
        <w:pStyle w:val="a4"/>
        <w:ind w:left="0" w:right="873" w:firstLine="567"/>
      </w:pPr>
      <w:r w:rsidRPr="00F338C3">
        <w:t>В образовательной организации обучается более тысячи двухсот детей. Контингент в основном благополучный, в образовательной организации нет обучающихся с ярко выраженными асоциальными проявлениями, состоящих на различных видах учета. В данном микрорайоне многочисленный детский контингент, и поэтому школа занимается в две смены.</w:t>
      </w:r>
    </w:p>
    <w:p w14:paraId="2F34FD21" w14:textId="77777777" w:rsidR="00B1794D" w:rsidRPr="00F338C3" w:rsidRDefault="00B1794D" w:rsidP="008F6A77">
      <w:pPr>
        <w:pStyle w:val="a4"/>
        <w:ind w:left="0" w:right="873" w:firstLine="567"/>
      </w:pPr>
      <w:r w:rsidRPr="00F338C3">
        <w:t xml:space="preserve">Школа является многонациональной, в ней обучаются дети разных </w:t>
      </w:r>
      <w:proofErr w:type="gramStart"/>
      <w:r w:rsidRPr="00F338C3">
        <w:t>национальностей,</w:t>
      </w:r>
      <w:r w:rsidRPr="00F338C3">
        <w:rPr>
          <w:spacing w:val="40"/>
        </w:rPr>
        <w:t xml:space="preserve">  </w:t>
      </w:r>
      <w:r w:rsidRPr="00F338C3">
        <w:t>поэтому</w:t>
      </w:r>
      <w:proofErr w:type="gramEnd"/>
      <w:r w:rsidRPr="00F338C3">
        <w:rPr>
          <w:spacing w:val="40"/>
        </w:rPr>
        <w:t xml:space="preserve">  </w:t>
      </w:r>
      <w:r w:rsidRPr="00F338C3">
        <w:t>формирование</w:t>
      </w:r>
      <w:r w:rsidRPr="00F338C3">
        <w:rPr>
          <w:spacing w:val="40"/>
        </w:rPr>
        <w:t xml:space="preserve">  </w:t>
      </w:r>
      <w:r w:rsidRPr="00F338C3">
        <w:t>и</w:t>
      </w:r>
      <w:r w:rsidRPr="00F338C3">
        <w:rPr>
          <w:spacing w:val="40"/>
        </w:rPr>
        <w:t xml:space="preserve">  </w:t>
      </w:r>
      <w:r w:rsidRPr="00F338C3">
        <w:t>развитие</w:t>
      </w:r>
      <w:r w:rsidRPr="00F338C3">
        <w:rPr>
          <w:spacing w:val="80"/>
          <w:w w:val="150"/>
        </w:rPr>
        <w:t xml:space="preserve"> </w:t>
      </w:r>
      <w:r w:rsidRPr="00F338C3">
        <w:t>навыков</w:t>
      </w:r>
      <w:r w:rsidRPr="00F338C3">
        <w:rPr>
          <w:spacing w:val="40"/>
        </w:rPr>
        <w:t xml:space="preserve">  </w:t>
      </w:r>
      <w:r w:rsidRPr="00F338C3">
        <w:t>толерантного общения и обращения друг к другу являются важной задачей педагогического коллектива школы.</w:t>
      </w:r>
    </w:p>
    <w:p w14:paraId="1EDFA2EC" w14:textId="77777777" w:rsidR="00B1794D" w:rsidRPr="00F338C3" w:rsidRDefault="00B1794D" w:rsidP="008F6A77">
      <w:pPr>
        <w:pStyle w:val="a4"/>
        <w:ind w:left="0" w:right="873" w:firstLine="567"/>
      </w:pPr>
      <w:r w:rsidRPr="00F338C3">
        <w:t>Наличие разветвленной сети учреждений социально-культурной</w:t>
      </w:r>
      <w:r w:rsidRPr="00F338C3">
        <w:rPr>
          <w:spacing w:val="80"/>
        </w:rPr>
        <w:t xml:space="preserve"> </w:t>
      </w:r>
      <w:r w:rsidRPr="00F338C3">
        <w:t xml:space="preserve">направленности в микрорайоне: Центр детского творчества «Глобус», Уфимская детская филармония, Дом детского </w:t>
      </w:r>
      <w:proofErr w:type="spellStart"/>
      <w:r w:rsidRPr="00F338C3">
        <w:t>творечества</w:t>
      </w:r>
      <w:proofErr w:type="spellEnd"/>
      <w:r w:rsidRPr="00F338C3">
        <w:t xml:space="preserve"> «Дружный», Детская, многочисленные</w:t>
      </w:r>
      <w:r w:rsidRPr="00F338C3">
        <w:rPr>
          <w:spacing w:val="40"/>
        </w:rPr>
        <w:t xml:space="preserve"> </w:t>
      </w:r>
      <w:r w:rsidRPr="00F338C3">
        <w:t>клубы</w:t>
      </w:r>
      <w:r w:rsidRPr="00F338C3">
        <w:rPr>
          <w:spacing w:val="40"/>
        </w:rPr>
        <w:t xml:space="preserve"> </w:t>
      </w:r>
      <w:r w:rsidRPr="00F338C3">
        <w:t>по</w:t>
      </w:r>
      <w:r w:rsidRPr="00F338C3">
        <w:rPr>
          <w:spacing w:val="40"/>
        </w:rPr>
        <w:t xml:space="preserve"> </w:t>
      </w:r>
      <w:r w:rsidRPr="00F338C3">
        <w:t>месту</w:t>
      </w:r>
      <w:r w:rsidRPr="00F338C3">
        <w:rPr>
          <w:spacing w:val="40"/>
        </w:rPr>
        <w:t xml:space="preserve"> </w:t>
      </w:r>
      <w:r w:rsidRPr="00F338C3">
        <w:t>жительства</w:t>
      </w:r>
      <w:r w:rsidRPr="00F338C3">
        <w:rPr>
          <w:spacing w:val="40"/>
        </w:rPr>
        <w:t xml:space="preserve"> </w:t>
      </w:r>
      <w:r w:rsidRPr="00F338C3">
        <w:t>и</w:t>
      </w:r>
      <w:r w:rsidRPr="00F338C3">
        <w:rPr>
          <w:spacing w:val="40"/>
        </w:rPr>
        <w:t xml:space="preserve"> </w:t>
      </w:r>
      <w:r w:rsidRPr="00F338C3">
        <w:t>детские</w:t>
      </w:r>
      <w:r w:rsidRPr="00F338C3">
        <w:rPr>
          <w:spacing w:val="40"/>
        </w:rPr>
        <w:t xml:space="preserve"> </w:t>
      </w:r>
      <w:r w:rsidRPr="00F338C3">
        <w:t>развлекательные</w:t>
      </w:r>
      <w:r w:rsidRPr="00F338C3">
        <w:rPr>
          <w:spacing w:val="40"/>
        </w:rPr>
        <w:t xml:space="preserve"> </w:t>
      </w:r>
      <w:r w:rsidRPr="00F338C3">
        <w:t>центры:</w:t>
      </w:r>
    </w:p>
    <w:p w14:paraId="0479F99A" w14:textId="77777777" w:rsidR="00B1794D" w:rsidRPr="00F338C3" w:rsidRDefault="00B1794D" w:rsidP="008F6A77">
      <w:pPr>
        <w:pStyle w:val="a4"/>
        <w:ind w:left="0" w:right="873" w:firstLine="567"/>
      </w:pPr>
      <w:r w:rsidRPr="00F338C3">
        <w:t xml:space="preserve">«Апельсин», СДЮСШОР №50, СШОР «Уфимец», ФК «Уфа» (детская футбольная школа), </w:t>
      </w:r>
      <w:r w:rsidRPr="00F338C3">
        <w:lastRenderedPageBreak/>
        <w:t xml:space="preserve">Клуб </w:t>
      </w:r>
      <w:proofErr w:type="spellStart"/>
      <w:r w:rsidRPr="00F338C3">
        <w:t>Айкид</w:t>
      </w:r>
      <w:proofErr w:type="spellEnd"/>
      <w:r w:rsidRPr="00F338C3">
        <w:rPr>
          <w:spacing w:val="40"/>
        </w:rPr>
        <w:t xml:space="preserve"> </w:t>
      </w:r>
      <w:r w:rsidRPr="00F338C3">
        <w:t>«</w:t>
      </w:r>
      <w:proofErr w:type="spellStart"/>
      <w:r w:rsidRPr="00F338C3">
        <w:t>Мусуби</w:t>
      </w:r>
      <w:proofErr w:type="spellEnd"/>
      <w:r w:rsidRPr="00F338C3">
        <w:t xml:space="preserve">», секция прикладного </w:t>
      </w:r>
      <w:proofErr w:type="spellStart"/>
      <w:r w:rsidRPr="00F338C3">
        <w:t>руковпашного</w:t>
      </w:r>
      <w:proofErr w:type="spellEnd"/>
      <w:r w:rsidRPr="00F338C3">
        <w:t xml:space="preserve"> боя и </w:t>
      </w:r>
      <w:proofErr w:type="spellStart"/>
      <w:r w:rsidRPr="00F338C3">
        <w:t>спецфизподготовки</w:t>
      </w:r>
      <w:proofErr w:type="spellEnd"/>
      <w:r w:rsidRPr="00F338C3">
        <w:t xml:space="preserve"> и другие, позволяет разнообразить формы и методы воспитательной работы, расширить спектр объединений дополнительного образования и внеурочной деятельности учащихся. Современное социальное партнёрство помогает решать образовательные и воспитательные задачи и поэтому выстраивается в соответствии с целями и задачами Программы развития школы.</w:t>
      </w:r>
    </w:p>
    <w:p w14:paraId="56692F75" w14:textId="77777777" w:rsidR="00B1794D" w:rsidRPr="00F338C3" w:rsidRDefault="00B1794D" w:rsidP="008F6A77">
      <w:pPr>
        <w:pStyle w:val="a4"/>
        <w:tabs>
          <w:tab w:val="left" w:pos="9356"/>
        </w:tabs>
        <w:ind w:left="0" w:firstLine="567"/>
      </w:pPr>
      <w:r w:rsidRPr="00F338C3">
        <w:t>В</w:t>
      </w:r>
      <w:r w:rsidRPr="00F338C3">
        <w:rPr>
          <w:spacing w:val="-3"/>
        </w:rPr>
        <w:t xml:space="preserve"> </w:t>
      </w:r>
      <w:r w:rsidRPr="00F338C3">
        <w:t>культурно-педагогическом аспекте</w:t>
      </w:r>
      <w:r w:rsidRPr="00F338C3">
        <w:rPr>
          <w:spacing w:val="-2"/>
        </w:rPr>
        <w:t xml:space="preserve"> </w:t>
      </w:r>
      <w:r w:rsidRPr="00F338C3">
        <w:t>микрорайон школы</w:t>
      </w:r>
      <w:r w:rsidRPr="00F338C3">
        <w:rPr>
          <w:spacing w:val="-2"/>
        </w:rPr>
        <w:t xml:space="preserve"> </w:t>
      </w:r>
      <w:r w:rsidRPr="00F338C3">
        <w:t>можно</w:t>
      </w:r>
      <w:r w:rsidRPr="00F338C3">
        <w:rPr>
          <w:spacing w:val="-1"/>
        </w:rPr>
        <w:t xml:space="preserve"> </w:t>
      </w:r>
      <w:r w:rsidRPr="00F338C3">
        <w:t xml:space="preserve">определить, </w:t>
      </w:r>
      <w:r w:rsidRPr="00F338C3">
        <w:rPr>
          <w:spacing w:val="-5"/>
        </w:rPr>
        <w:t>как</w:t>
      </w:r>
    </w:p>
    <w:p w14:paraId="1C4E8348" w14:textId="77777777" w:rsidR="00B1794D" w:rsidRPr="00F338C3" w:rsidRDefault="00B1794D" w:rsidP="008F6A77">
      <w:pPr>
        <w:pStyle w:val="a4"/>
        <w:spacing w:before="38"/>
        <w:ind w:left="0" w:right="873" w:firstLine="567"/>
      </w:pPr>
      <w:r w:rsidRPr="00F338C3">
        <w:t>«смешанный». Можно говорить о неоднородности социального контингента: молодые амбициозные родители, долгожители района, многодетные семьи, социально незащищённые семьи, дети разных национальностей. В связи с этим одним из принципов воспитательной работы школы является принцип учета индивидуальных особенностей как ученика, так и классных коллективов.</w:t>
      </w:r>
    </w:p>
    <w:p w14:paraId="0B0F2A97" w14:textId="5B761F07" w:rsidR="00B1794D" w:rsidRPr="00F338C3" w:rsidRDefault="00B1794D" w:rsidP="008F6A77">
      <w:pPr>
        <w:pStyle w:val="a4"/>
        <w:tabs>
          <w:tab w:val="left" w:pos="9356"/>
        </w:tabs>
        <w:ind w:left="0" w:right="873" w:firstLine="567"/>
      </w:pPr>
      <w:r w:rsidRPr="00F338C3">
        <w:t>Школа имеет современную материальную, учебно-методическую и кадровую базу для реализации</w:t>
      </w:r>
      <w:r w:rsidR="008F6A77" w:rsidRPr="00F338C3">
        <w:t xml:space="preserve"> </w:t>
      </w:r>
      <w:r w:rsidRPr="00F338C3">
        <w:t>программы воспитания.</w:t>
      </w:r>
    </w:p>
    <w:p w14:paraId="5FE196A1" w14:textId="77777777" w:rsidR="00B1794D" w:rsidRPr="00F338C3" w:rsidRDefault="00B1794D" w:rsidP="008F6A77">
      <w:pPr>
        <w:pStyle w:val="a4"/>
        <w:ind w:left="0" w:right="1015" w:firstLine="567"/>
      </w:pPr>
      <w:r w:rsidRPr="00F338C3">
        <w:t>Наращивая целостность детского опыта, с учетом метапредметных результатов, на уровне начального общего образования реализуются интегрированные курсы, предотвращая предметную разобщенность и перегрузку обучающихся. Интеграция, сочетание форм в урочной и внеурочной деятельности позволяют создавать</w:t>
      </w:r>
      <w:r w:rsidRPr="00F338C3">
        <w:rPr>
          <w:spacing w:val="40"/>
        </w:rPr>
        <w:t xml:space="preserve"> </w:t>
      </w:r>
      <w:r w:rsidRPr="00F338C3">
        <w:t>условия, способствующие самоопределению обучающихся с выбором активных форм учебно-познавательной деятельности.</w:t>
      </w:r>
    </w:p>
    <w:p w14:paraId="6C5C8C08" w14:textId="77777777" w:rsidR="00B1794D" w:rsidRPr="00F338C3" w:rsidRDefault="00B1794D" w:rsidP="008F6A77">
      <w:pPr>
        <w:pStyle w:val="a4"/>
        <w:ind w:left="0" w:right="873" w:firstLine="567"/>
      </w:pPr>
      <w:r w:rsidRPr="00F338C3">
        <w:t xml:space="preserve">Высокая социальная активность обучающихся способствует развитию ученического </w:t>
      </w:r>
      <w:proofErr w:type="spellStart"/>
      <w:r w:rsidRPr="00F338C3">
        <w:t>соуправления</w:t>
      </w:r>
      <w:proofErr w:type="spellEnd"/>
      <w:r w:rsidRPr="00F338C3">
        <w:t xml:space="preserve">, позволяет привлекать обучающихся к организации и проведению различных мероприятий, что повышает качество и уровень их проведения. С помощью органа ученического </w:t>
      </w:r>
      <w:proofErr w:type="spellStart"/>
      <w:r w:rsidRPr="00F338C3">
        <w:t>соуправления</w:t>
      </w:r>
      <w:proofErr w:type="spellEnd"/>
      <w:r w:rsidRPr="00F338C3">
        <w:t xml:space="preserve"> проходят яркие внеурочные мероприятия и Акции. День самоуправления «Мы любим Вас,</w:t>
      </w:r>
      <w:r w:rsidRPr="00F338C3">
        <w:rPr>
          <w:spacing w:val="40"/>
        </w:rPr>
        <w:t xml:space="preserve"> </w:t>
      </w:r>
      <w:r w:rsidRPr="00F338C3">
        <w:t xml:space="preserve">учителя», общешкольный день здоровья, Масленица, акция по сбору макулатуры и высадке саженцев молодых деревьев на пришкольном дворе. Проводятся еженедельные </w:t>
      </w:r>
      <w:proofErr w:type="gramStart"/>
      <w:r w:rsidRPr="00F338C3">
        <w:t>радио- эфиры</w:t>
      </w:r>
      <w:proofErr w:type="gramEnd"/>
      <w:r w:rsidRPr="00F338C3">
        <w:t xml:space="preserve"> для учащихся школы. Организовываются весенние и осенние субботники на пришкольной территории, регулярно проводятся рейды по внешнему виду школьников, выявляется соответствие деловому стилю одежды.</w:t>
      </w:r>
    </w:p>
    <w:p w14:paraId="3574FE2D" w14:textId="77777777" w:rsidR="00B1794D" w:rsidRPr="00F338C3" w:rsidRDefault="00B1794D" w:rsidP="0067688E">
      <w:pPr>
        <w:pStyle w:val="a4"/>
        <w:spacing w:before="1"/>
        <w:ind w:left="0" w:right="873" w:firstLine="567"/>
      </w:pPr>
      <w:r w:rsidRPr="00F338C3">
        <w:t>Соблюдение школьных традиций и введение новых традиций в работу школы</w:t>
      </w:r>
      <w:r w:rsidRPr="00F338C3">
        <w:rPr>
          <w:spacing w:val="40"/>
        </w:rPr>
        <w:t xml:space="preserve"> </w:t>
      </w:r>
      <w:proofErr w:type="gramStart"/>
      <w:r w:rsidRPr="00F338C3">
        <w:t>- это</w:t>
      </w:r>
      <w:proofErr w:type="gramEnd"/>
      <w:r w:rsidRPr="00F338C3">
        <w:t xml:space="preserve"> и есть воспитательный потенциал. Говоря о значимости и необходимости школьных традиций, следует сказать о том, что они отражают социальную направленность, дух и стиль учебного заведения. Ключевой фигурой воспитания в школе является классный руководитель. Коллектив школы чтит традиции и сохраняет имидж образовательной организации повышенного статуса.</w:t>
      </w:r>
    </w:p>
    <w:p w14:paraId="32A27A71" w14:textId="77EBEE02" w:rsidR="00B1794D" w:rsidRPr="00F338C3" w:rsidRDefault="00B1794D" w:rsidP="0067688E">
      <w:pPr>
        <w:pStyle w:val="a4"/>
        <w:tabs>
          <w:tab w:val="left" w:pos="9356"/>
        </w:tabs>
        <w:ind w:left="0" w:right="873" w:firstLine="567"/>
      </w:pPr>
      <w:r w:rsidRPr="00F338C3">
        <w:t>Источниками,</w:t>
      </w:r>
      <w:r w:rsidRPr="00F338C3">
        <w:rPr>
          <w:spacing w:val="34"/>
        </w:rPr>
        <w:t xml:space="preserve"> </w:t>
      </w:r>
      <w:r w:rsidRPr="00F338C3">
        <w:t>оказывающими</w:t>
      </w:r>
      <w:r w:rsidRPr="00F338C3">
        <w:rPr>
          <w:spacing w:val="38"/>
        </w:rPr>
        <w:t xml:space="preserve"> </w:t>
      </w:r>
      <w:r w:rsidRPr="00F338C3">
        <w:t>положительное</w:t>
      </w:r>
      <w:r w:rsidRPr="00F338C3">
        <w:rPr>
          <w:spacing w:val="37"/>
        </w:rPr>
        <w:t xml:space="preserve"> </w:t>
      </w:r>
      <w:r w:rsidRPr="00F338C3">
        <w:t>влияние</w:t>
      </w:r>
      <w:r w:rsidRPr="00F338C3">
        <w:rPr>
          <w:spacing w:val="36"/>
        </w:rPr>
        <w:t xml:space="preserve"> </w:t>
      </w:r>
      <w:r w:rsidRPr="00F338C3">
        <w:t>на</w:t>
      </w:r>
      <w:r w:rsidRPr="00F338C3">
        <w:rPr>
          <w:spacing w:val="37"/>
        </w:rPr>
        <w:t xml:space="preserve"> </w:t>
      </w:r>
      <w:r w:rsidRPr="00F338C3">
        <w:t>воспитательный</w:t>
      </w:r>
      <w:r w:rsidRPr="00F338C3">
        <w:rPr>
          <w:spacing w:val="38"/>
        </w:rPr>
        <w:t xml:space="preserve"> </w:t>
      </w:r>
      <w:r w:rsidRPr="00F338C3">
        <w:t>процесс</w:t>
      </w:r>
      <w:r w:rsidRPr="00F338C3">
        <w:rPr>
          <w:spacing w:val="37"/>
        </w:rPr>
        <w:t xml:space="preserve"> </w:t>
      </w:r>
      <w:r w:rsidRPr="00F338C3">
        <w:rPr>
          <w:spacing w:val="-10"/>
        </w:rPr>
        <w:t>в</w:t>
      </w:r>
      <w:r w:rsidR="0067688E" w:rsidRPr="00F338C3">
        <w:rPr>
          <w:spacing w:val="-10"/>
        </w:rPr>
        <w:t xml:space="preserve"> </w:t>
      </w:r>
      <w:r w:rsidRPr="00F338C3">
        <w:t>школе,</w:t>
      </w:r>
      <w:r w:rsidRPr="00F338C3">
        <w:rPr>
          <w:spacing w:val="-1"/>
        </w:rPr>
        <w:t xml:space="preserve"> </w:t>
      </w:r>
      <w:r w:rsidRPr="00F338C3">
        <w:t>являются</w:t>
      </w:r>
      <w:r w:rsidRPr="00F338C3">
        <w:rPr>
          <w:spacing w:val="2"/>
        </w:rPr>
        <w:t xml:space="preserve"> </w:t>
      </w:r>
      <w:r w:rsidRPr="00F338C3">
        <w:rPr>
          <w:spacing w:val="-2"/>
        </w:rPr>
        <w:t>педагоги:</w:t>
      </w:r>
    </w:p>
    <w:p w14:paraId="1E400337" w14:textId="77777777" w:rsidR="00B1794D" w:rsidRPr="00F338C3" w:rsidRDefault="00B1794D" w:rsidP="00E75964">
      <w:pPr>
        <w:pStyle w:val="a6"/>
        <w:numPr>
          <w:ilvl w:val="0"/>
          <w:numId w:val="26"/>
        </w:numPr>
        <w:tabs>
          <w:tab w:val="left" w:pos="710"/>
          <w:tab w:val="left" w:pos="9356"/>
        </w:tabs>
        <w:spacing w:before="43"/>
        <w:ind w:left="0" w:right="732" w:firstLine="567"/>
        <w:rPr>
          <w:sz w:val="24"/>
          <w:szCs w:val="24"/>
        </w:rPr>
      </w:pPr>
      <w:r w:rsidRPr="00F338C3">
        <w:rPr>
          <w:sz w:val="24"/>
          <w:szCs w:val="24"/>
        </w:rPr>
        <w:t>высококвалифицированный коллектив,</w:t>
      </w:r>
      <w:r w:rsidRPr="00F338C3">
        <w:rPr>
          <w:spacing w:val="-1"/>
          <w:sz w:val="24"/>
          <w:szCs w:val="24"/>
        </w:rPr>
        <w:t xml:space="preserve"> </w:t>
      </w:r>
      <w:r w:rsidRPr="00F338C3">
        <w:rPr>
          <w:sz w:val="24"/>
          <w:szCs w:val="24"/>
        </w:rPr>
        <w:t xml:space="preserve">способный замотивировать обучающихся на высокие достижения в учебной, спортивной, творческой и социальной </w:t>
      </w:r>
      <w:r w:rsidRPr="00F338C3">
        <w:rPr>
          <w:spacing w:val="-2"/>
          <w:sz w:val="24"/>
          <w:szCs w:val="24"/>
        </w:rPr>
        <w:t>деятельностях;</w:t>
      </w:r>
    </w:p>
    <w:p w14:paraId="18C8175F" w14:textId="69455F39" w:rsidR="00B1794D" w:rsidRPr="00F338C3" w:rsidRDefault="00B1794D" w:rsidP="00E75964">
      <w:pPr>
        <w:pStyle w:val="a6"/>
        <w:numPr>
          <w:ilvl w:val="0"/>
          <w:numId w:val="26"/>
        </w:numPr>
        <w:tabs>
          <w:tab w:val="left" w:pos="710"/>
        </w:tabs>
        <w:spacing w:before="5"/>
        <w:ind w:left="0" w:right="732" w:firstLine="567"/>
        <w:rPr>
          <w:sz w:val="24"/>
          <w:szCs w:val="24"/>
        </w:rPr>
      </w:pPr>
      <w:r w:rsidRPr="00F338C3">
        <w:rPr>
          <w:sz w:val="24"/>
          <w:szCs w:val="24"/>
        </w:rPr>
        <w:t>специалисты социально-психологической службы школы, обеспечивающие педагогическую поддержку</w:t>
      </w:r>
      <w:r w:rsidR="0067688E" w:rsidRPr="00F338C3">
        <w:rPr>
          <w:sz w:val="24"/>
          <w:szCs w:val="24"/>
        </w:rPr>
        <w:t xml:space="preserve"> </w:t>
      </w:r>
      <w:r w:rsidRPr="00F338C3">
        <w:rPr>
          <w:sz w:val="24"/>
          <w:szCs w:val="24"/>
        </w:rPr>
        <w:t>особым категориям обучающихся;</w:t>
      </w:r>
    </w:p>
    <w:p w14:paraId="4F354870" w14:textId="77777777" w:rsidR="00B1794D" w:rsidRPr="00F338C3" w:rsidRDefault="00B1794D" w:rsidP="00E75964">
      <w:pPr>
        <w:pStyle w:val="a6"/>
        <w:numPr>
          <w:ilvl w:val="0"/>
          <w:numId w:val="26"/>
        </w:numPr>
        <w:tabs>
          <w:tab w:val="left" w:pos="710"/>
        </w:tabs>
        <w:spacing w:before="1"/>
        <w:ind w:left="0" w:right="732" w:firstLine="567"/>
        <w:rPr>
          <w:sz w:val="24"/>
          <w:szCs w:val="24"/>
        </w:rPr>
      </w:pPr>
      <w:r w:rsidRPr="00F338C3">
        <w:rPr>
          <w:sz w:val="24"/>
          <w:szCs w:val="24"/>
        </w:rPr>
        <w:t>педагоги-организаторы, использующие в работе с обучающимися современные формы и виды деятельности, собственным примером демонстрирующие активную гражданскую позицию. Процесс воспитания в Школе основывается на следующих принципах взаимодействия педагогов и школьников:</w:t>
      </w:r>
    </w:p>
    <w:p w14:paraId="4A28E1FB" w14:textId="1BD1C2B5" w:rsidR="00B1794D" w:rsidRPr="00F338C3" w:rsidRDefault="00B1794D" w:rsidP="00E75964">
      <w:pPr>
        <w:pStyle w:val="a6"/>
        <w:numPr>
          <w:ilvl w:val="0"/>
          <w:numId w:val="25"/>
        </w:numPr>
        <w:tabs>
          <w:tab w:val="left" w:pos="710"/>
        </w:tabs>
        <w:ind w:left="0" w:right="732" w:firstLine="567"/>
        <w:rPr>
          <w:sz w:val="24"/>
          <w:szCs w:val="24"/>
        </w:rPr>
      </w:pPr>
      <w:r w:rsidRPr="00F338C3">
        <w:rPr>
          <w:sz w:val="24"/>
          <w:szCs w:val="24"/>
        </w:rPr>
        <w:t>принцип уважения к личности ребенка, веры в способности и возможности любого ребенка к</w:t>
      </w:r>
      <w:r w:rsidR="0067688E" w:rsidRPr="00F338C3">
        <w:rPr>
          <w:sz w:val="24"/>
          <w:szCs w:val="24"/>
        </w:rPr>
        <w:t xml:space="preserve"> </w:t>
      </w:r>
      <w:r w:rsidRPr="00F338C3">
        <w:rPr>
          <w:sz w:val="24"/>
          <w:szCs w:val="24"/>
        </w:rPr>
        <w:t>совершенствованию;</w:t>
      </w:r>
    </w:p>
    <w:p w14:paraId="1D72263D" w14:textId="59275326" w:rsidR="00B1794D" w:rsidRPr="00F338C3" w:rsidRDefault="00B1794D" w:rsidP="00E75964">
      <w:pPr>
        <w:pStyle w:val="a6"/>
        <w:numPr>
          <w:ilvl w:val="0"/>
          <w:numId w:val="25"/>
        </w:numPr>
        <w:tabs>
          <w:tab w:val="left" w:pos="710"/>
          <w:tab w:val="left" w:pos="1836"/>
          <w:tab w:val="left" w:pos="2892"/>
          <w:tab w:val="left" w:pos="4573"/>
          <w:tab w:val="left" w:pos="5187"/>
          <w:tab w:val="left" w:pos="6400"/>
          <w:tab w:val="left" w:pos="7599"/>
          <w:tab w:val="left" w:pos="9639"/>
        </w:tabs>
        <w:spacing w:before="24"/>
        <w:ind w:left="0" w:right="732" w:firstLine="567"/>
        <w:rPr>
          <w:sz w:val="24"/>
          <w:szCs w:val="24"/>
        </w:rPr>
      </w:pPr>
      <w:r w:rsidRPr="00F338C3">
        <w:rPr>
          <w:spacing w:val="-2"/>
          <w:sz w:val="24"/>
          <w:szCs w:val="24"/>
        </w:rPr>
        <w:t>принцип</w:t>
      </w:r>
      <w:r w:rsidRPr="00F338C3">
        <w:rPr>
          <w:sz w:val="24"/>
          <w:szCs w:val="24"/>
        </w:rPr>
        <w:tab/>
      </w:r>
      <w:r w:rsidRPr="00F338C3">
        <w:rPr>
          <w:spacing w:val="-2"/>
          <w:sz w:val="24"/>
          <w:szCs w:val="24"/>
        </w:rPr>
        <w:t>доверия</w:t>
      </w:r>
      <w:r w:rsidRPr="00F338C3">
        <w:rPr>
          <w:sz w:val="24"/>
          <w:szCs w:val="24"/>
        </w:rPr>
        <w:tab/>
      </w:r>
      <w:r w:rsidRPr="00F338C3">
        <w:rPr>
          <w:spacing w:val="-2"/>
          <w:sz w:val="24"/>
          <w:szCs w:val="24"/>
        </w:rPr>
        <w:t>обучающимся</w:t>
      </w:r>
      <w:r w:rsidRPr="00F338C3">
        <w:rPr>
          <w:sz w:val="24"/>
          <w:szCs w:val="24"/>
        </w:rPr>
        <w:tab/>
      </w:r>
      <w:r w:rsidRPr="00F338C3">
        <w:rPr>
          <w:spacing w:val="-4"/>
          <w:sz w:val="24"/>
          <w:szCs w:val="24"/>
        </w:rPr>
        <w:t>при</w:t>
      </w:r>
      <w:r w:rsidRPr="00F338C3">
        <w:rPr>
          <w:sz w:val="24"/>
          <w:szCs w:val="24"/>
        </w:rPr>
        <w:tab/>
      </w:r>
      <w:r w:rsidRPr="00F338C3">
        <w:rPr>
          <w:spacing w:val="-2"/>
          <w:sz w:val="24"/>
          <w:szCs w:val="24"/>
        </w:rPr>
        <w:t>принятии</w:t>
      </w:r>
      <w:r w:rsidRPr="00F338C3">
        <w:rPr>
          <w:sz w:val="24"/>
          <w:szCs w:val="24"/>
        </w:rPr>
        <w:tab/>
      </w:r>
      <w:r w:rsidRPr="00F338C3">
        <w:rPr>
          <w:spacing w:val="-2"/>
          <w:sz w:val="24"/>
          <w:szCs w:val="24"/>
        </w:rPr>
        <w:t>решений,</w:t>
      </w:r>
      <w:r w:rsidRPr="00F338C3">
        <w:rPr>
          <w:sz w:val="24"/>
          <w:szCs w:val="24"/>
        </w:rPr>
        <w:tab/>
      </w:r>
      <w:r w:rsidRPr="00F338C3">
        <w:rPr>
          <w:spacing w:val="-2"/>
          <w:sz w:val="24"/>
          <w:szCs w:val="24"/>
        </w:rPr>
        <w:t>реализации</w:t>
      </w:r>
      <w:r w:rsidRPr="00F338C3">
        <w:rPr>
          <w:sz w:val="24"/>
          <w:szCs w:val="24"/>
        </w:rPr>
        <w:tab/>
      </w:r>
      <w:r w:rsidRPr="00F338C3">
        <w:rPr>
          <w:spacing w:val="-4"/>
          <w:sz w:val="24"/>
          <w:szCs w:val="24"/>
        </w:rPr>
        <w:t xml:space="preserve">дел, </w:t>
      </w:r>
      <w:r w:rsidRPr="00F338C3">
        <w:rPr>
          <w:sz w:val="24"/>
          <w:szCs w:val="24"/>
        </w:rPr>
        <w:t>отнесенных к их зоне</w:t>
      </w:r>
      <w:r w:rsidR="0067688E" w:rsidRPr="00F338C3">
        <w:rPr>
          <w:sz w:val="24"/>
          <w:szCs w:val="24"/>
        </w:rPr>
        <w:t xml:space="preserve"> </w:t>
      </w:r>
      <w:r w:rsidRPr="00F338C3">
        <w:rPr>
          <w:sz w:val="24"/>
          <w:szCs w:val="24"/>
        </w:rPr>
        <w:t>ответственности;</w:t>
      </w:r>
    </w:p>
    <w:p w14:paraId="3F31B3A6" w14:textId="7DCA0BE9" w:rsidR="00B1794D" w:rsidRPr="00F338C3" w:rsidRDefault="00B1794D" w:rsidP="00E75964">
      <w:pPr>
        <w:pStyle w:val="a6"/>
        <w:numPr>
          <w:ilvl w:val="0"/>
          <w:numId w:val="25"/>
        </w:numPr>
        <w:tabs>
          <w:tab w:val="left" w:pos="710"/>
        </w:tabs>
        <w:spacing w:before="24"/>
        <w:ind w:left="0" w:right="732" w:firstLine="567"/>
        <w:rPr>
          <w:sz w:val="24"/>
          <w:szCs w:val="24"/>
        </w:rPr>
      </w:pPr>
      <w:r w:rsidRPr="00F338C3">
        <w:rPr>
          <w:sz w:val="24"/>
          <w:szCs w:val="24"/>
        </w:rPr>
        <w:t>принцип гуманизации межличностных отношений, недопустимости любых форм и видов травли,</w:t>
      </w:r>
      <w:r w:rsidR="0067688E" w:rsidRPr="00F338C3">
        <w:rPr>
          <w:sz w:val="24"/>
          <w:szCs w:val="24"/>
        </w:rPr>
        <w:t xml:space="preserve"> </w:t>
      </w:r>
      <w:r w:rsidRPr="00F338C3">
        <w:rPr>
          <w:sz w:val="24"/>
          <w:szCs w:val="24"/>
        </w:rPr>
        <w:t>насилия, проявления жестокости;</w:t>
      </w:r>
    </w:p>
    <w:p w14:paraId="70C5B7B3" w14:textId="77777777" w:rsidR="00B1794D" w:rsidRPr="00F338C3" w:rsidRDefault="00B1794D" w:rsidP="00E75964">
      <w:pPr>
        <w:pStyle w:val="a6"/>
        <w:numPr>
          <w:ilvl w:val="0"/>
          <w:numId w:val="25"/>
        </w:numPr>
        <w:tabs>
          <w:tab w:val="left" w:pos="710"/>
        </w:tabs>
        <w:spacing w:before="14"/>
        <w:ind w:left="0" w:firstLine="567"/>
        <w:rPr>
          <w:sz w:val="24"/>
          <w:szCs w:val="24"/>
        </w:rPr>
      </w:pPr>
      <w:r w:rsidRPr="00F338C3">
        <w:rPr>
          <w:sz w:val="24"/>
          <w:szCs w:val="24"/>
        </w:rPr>
        <w:t>принцип</w:t>
      </w:r>
      <w:r w:rsidRPr="00F338C3">
        <w:rPr>
          <w:spacing w:val="-5"/>
          <w:sz w:val="24"/>
          <w:szCs w:val="24"/>
        </w:rPr>
        <w:t xml:space="preserve"> </w:t>
      </w:r>
      <w:r w:rsidRPr="00F338C3">
        <w:rPr>
          <w:sz w:val="24"/>
          <w:szCs w:val="24"/>
        </w:rPr>
        <w:t>взаимоуважения</w:t>
      </w:r>
      <w:r w:rsidRPr="00F338C3">
        <w:rPr>
          <w:spacing w:val="-6"/>
          <w:sz w:val="24"/>
          <w:szCs w:val="24"/>
        </w:rPr>
        <w:t xml:space="preserve"> </w:t>
      </w:r>
      <w:r w:rsidRPr="00F338C3">
        <w:rPr>
          <w:sz w:val="24"/>
          <w:szCs w:val="24"/>
        </w:rPr>
        <w:t>и</w:t>
      </w:r>
      <w:r w:rsidRPr="00F338C3">
        <w:rPr>
          <w:spacing w:val="-7"/>
          <w:sz w:val="24"/>
          <w:szCs w:val="24"/>
        </w:rPr>
        <w:t xml:space="preserve"> </w:t>
      </w:r>
      <w:r w:rsidRPr="00F338C3">
        <w:rPr>
          <w:sz w:val="24"/>
          <w:szCs w:val="24"/>
        </w:rPr>
        <w:t>сотрудничества</w:t>
      </w:r>
      <w:r w:rsidRPr="00F338C3">
        <w:rPr>
          <w:spacing w:val="-6"/>
          <w:sz w:val="24"/>
          <w:szCs w:val="24"/>
        </w:rPr>
        <w:t xml:space="preserve"> </w:t>
      </w:r>
      <w:r w:rsidRPr="00F338C3">
        <w:rPr>
          <w:sz w:val="24"/>
          <w:szCs w:val="24"/>
        </w:rPr>
        <w:t>взрослых</w:t>
      </w:r>
      <w:r w:rsidRPr="00F338C3">
        <w:rPr>
          <w:spacing w:val="-6"/>
          <w:sz w:val="24"/>
          <w:szCs w:val="24"/>
        </w:rPr>
        <w:t xml:space="preserve"> </w:t>
      </w:r>
      <w:r w:rsidRPr="00F338C3">
        <w:rPr>
          <w:sz w:val="24"/>
          <w:szCs w:val="24"/>
        </w:rPr>
        <w:t>и</w:t>
      </w:r>
      <w:r w:rsidRPr="00F338C3">
        <w:rPr>
          <w:spacing w:val="-5"/>
          <w:sz w:val="24"/>
          <w:szCs w:val="24"/>
        </w:rPr>
        <w:t xml:space="preserve"> </w:t>
      </w:r>
      <w:r w:rsidRPr="00F338C3">
        <w:rPr>
          <w:spacing w:val="-2"/>
          <w:sz w:val="24"/>
          <w:szCs w:val="24"/>
        </w:rPr>
        <w:t>детей;</w:t>
      </w:r>
    </w:p>
    <w:p w14:paraId="6C254A68" w14:textId="77777777" w:rsidR="00B1794D" w:rsidRPr="00F338C3" w:rsidRDefault="00B1794D" w:rsidP="00E75964">
      <w:pPr>
        <w:pStyle w:val="a6"/>
        <w:numPr>
          <w:ilvl w:val="0"/>
          <w:numId w:val="25"/>
        </w:numPr>
        <w:tabs>
          <w:tab w:val="left" w:pos="710"/>
        </w:tabs>
        <w:spacing w:before="34"/>
        <w:ind w:left="0" w:firstLine="567"/>
        <w:rPr>
          <w:sz w:val="24"/>
          <w:szCs w:val="24"/>
        </w:rPr>
      </w:pPr>
      <w:r w:rsidRPr="00F338C3">
        <w:rPr>
          <w:sz w:val="24"/>
          <w:szCs w:val="24"/>
        </w:rPr>
        <w:t>принцип</w:t>
      </w:r>
      <w:r w:rsidRPr="00F338C3">
        <w:rPr>
          <w:spacing w:val="-7"/>
          <w:sz w:val="24"/>
          <w:szCs w:val="24"/>
        </w:rPr>
        <w:t xml:space="preserve"> </w:t>
      </w:r>
      <w:r w:rsidRPr="00F338C3">
        <w:rPr>
          <w:sz w:val="24"/>
          <w:szCs w:val="24"/>
        </w:rPr>
        <w:t>соблюдения</w:t>
      </w:r>
      <w:r w:rsidRPr="00F338C3">
        <w:rPr>
          <w:spacing w:val="-6"/>
          <w:sz w:val="24"/>
          <w:szCs w:val="24"/>
        </w:rPr>
        <w:t xml:space="preserve"> </w:t>
      </w:r>
      <w:r w:rsidRPr="00F338C3">
        <w:rPr>
          <w:sz w:val="24"/>
          <w:szCs w:val="24"/>
        </w:rPr>
        <w:t>прав</w:t>
      </w:r>
      <w:r w:rsidRPr="00F338C3">
        <w:rPr>
          <w:spacing w:val="-10"/>
          <w:sz w:val="24"/>
          <w:szCs w:val="24"/>
        </w:rPr>
        <w:t xml:space="preserve"> </w:t>
      </w:r>
      <w:r w:rsidRPr="00F338C3">
        <w:rPr>
          <w:sz w:val="24"/>
          <w:szCs w:val="24"/>
        </w:rPr>
        <w:t>и</w:t>
      </w:r>
      <w:r w:rsidRPr="00F338C3">
        <w:rPr>
          <w:spacing w:val="-6"/>
          <w:sz w:val="24"/>
          <w:szCs w:val="24"/>
        </w:rPr>
        <w:t xml:space="preserve"> </w:t>
      </w:r>
      <w:r w:rsidRPr="00F338C3">
        <w:rPr>
          <w:sz w:val="24"/>
          <w:szCs w:val="24"/>
        </w:rPr>
        <w:t>защиты</w:t>
      </w:r>
      <w:r w:rsidRPr="00F338C3">
        <w:rPr>
          <w:spacing w:val="-6"/>
          <w:sz w:val="24"/>
          <w:szCs w:val="24"/>
        </w:rPr>
        <w:t xml:space="preserve"> </w:t>
      </w:r>
      <w:r w:rsidRPr="00F338C3">
        <w:rPr>
          <w:sz w:val="24"/>
          <w:szCs w:val="24"/>
        </w:rPr>
        <w:t>интересов</w:t>
      </w:r>
      <w:r w:rsidRPr="00F338C3">
        <w:rPr>
          <w:spacing w:val="-6"/>
          <w:sz w:val="24"/>
          <w:szCs w:val="24"/>
        </w:rPr>
        <w:t xml:space="preserve"> </w:t>
      </w:r>
      <w:r w:rsidRPr="00F338C3">
        <w:rPr>
          <w:spacing w:val="-2"/>
          <w:sz w:val="24"/>
          <w:szCs w:val="24"/>
        </w:rPr>
        <w:t>обучающихся;</w:t>
      </w:r>
    </w:p>
    <w:p w14:paraId="6DA465B3" w14:textId="0E427C02" w:rsidR="00B1794D" w:rsidRPr="00F338C3" w:rsidRDefault="00B1794D" w:rsidP="00E75964">
      <w:pPr>
        <w:pStyle w:val="a6"/>
        <w:numPr>
          <w:ilvl w:val="0"/>
          <w:numId w:val="25"/>
        </w:numPr>
        <w:tabs>
          <w:tab w:val="left" w:pos="710"/>
        </w:tabs>
        <w:spacing w:before="35"/>
        <w:ind w:left="0" w:right="1517" w:firstLine="567"/>
        <w:rPr>
          <w:sz w:val="24"/>
          <w:szCs w:val="24"/>
        </w:rPr>
      </w:pPr>
      <w:r w:rsidRPr="00F338C3">
        <w:rPr>
          <w:sz w:val="24"/>
          <w:szCs w:val="24"/>
        </w:rPr>
        <w:t>принцип</w:t>
      </w:r>
      <w:r w:rsidRPr="00F338C3">
        <w:rPr>
          <w:spacing w:val="80"/>
          <w:w w:val="150"/>
          <w:sz w:val="24"/>
          <w:szCs w:val="24"/>
        </w:rPr>
        <w:t xml:space="preserve"> </w:t>
      </w:r>
      <w:r w:rsidRPr="00F338C3">
        <w:rPr>
          <w:sz w:val="24"/>
          <w:szCs w:val="24"/>
        </w:rPr>
        <w:t>учета</w:t>
      </w:r>
      <w:r w:rsidRPr="00F338C3">
        <w:rPr>
          <w:spacing w:val="80"/>
          <w:sz w:val="24"/>
          <w:szCs w:val="24"/>
        </w:rPr>
        <w:t xml:space="preserve"> </w:t>
      </w:r>
      <w:r w:rsidRPr="00F338C3">
        <w:rPr>
          <w:sz w:val="24"/>
          <w:szCs w:val="24"/>
        </w:rPr>
        <w:t>интересов,</w:t>
      </w:r>
      <w:r w:rsidRPr="00F338C3">
        <w:rPr>
          <w:spacing w:val="80"/>
          <w:sz w:val="24"/>
          <w:szCs w:val="24"/>
        </w:rPr>
        <w:t xml:space="preserve"> </w:t>
      </w:r>
      <w:r w:rsidRPr="00F338C3">
        <w:rPr>
          <w:sz w:val="24"/>
          <w:szCs w:val="24"/>
        </w:rPr>
        <w:t>запросов</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мнения</w:t>
      </w:r>
      <w:r w:rsidRPr="00F338C3">
        <w:rPr>
          <w:spacing w:val="80"/>
          <w:sz w:val="24"/>
          <w:szCs w:val="24"/>
        </w:rPr>
        <w:t xml:space="preserve"> </w:t>
      </w:r>
      <w:r w:rsidRPr="00F338C3">
        <w:rPr>
          <w:sz w:val="24"/>
          <w:szCs w:val="24"/>
        </w:rPr>
        <w:t>обучающихся,</w:t>
      </w:r>
      <w:r w:rsidRPr="00F338C3">
        <w:rPr>
          <w:spacing w:val="80"/>
          <w:sz w:val="24"/>
          <w:szCs w:val="24"/>
        </w:rPr>
        <w:t xml:space="preserve"> </w:t>
      </w:r>
      <w:r w:rsidRPr="00F338C3">
        <w:rPr>
          <w:sz w:val="24"/>
          <w:szCs w:val="24"/>
        </w:rPr>
        <w:t>родителей</w:t>
      </w:r>
      <w:r w:rsidRPr="00F338C3">
        <w:rPr>
          <w:spacing w:val="80"/>
          <w:sz w:val="24"/>
          <w:szCs w:val="24"/>
        </w:rPr>
        <w:t xml:space="preserve"> </w:t>
      </w:r>
      <w:r w:rsidRPr="00F338C3">
        <w:rPr>
          <w:sz w:val="24"/>
          <w:szCs w:val="24"/>
        </w:rPr>
        <w:t>при</w:t>
      </w:r>
      <w:r w:rsidRPr="00F338C3">
        <w:rPr>
          <w:spacing w:val="80"/>
          <w:sz w:val="24"/>
          <w:szCs w:val="24"/>
        </w:rPr>
        <w:t xml:space="preserve"> </w:t>
      </w:r>
      <w:r w:rsidRPr="00F338C3">
        <w:rPr>
          <w:sz w:val="24"/>
          <w:szCs w:val="24"/>
        </w:rPr>
        <w:t>принятии управленческих</w:t>
      </w:r>
      <w:r w:rsidR="0067688E" w:rsidRPr="00F338C3">
        <w:rPr>
          <w:sz w:val="24"/>
          <w:szCs w:val="24"/>
        </w:rPr>
        <w:t xml:space="preserve"> </w:t>
      </w:r>
      <w:r w:rsidRPr="00F338C3">
        <w:rPr>
          <w:sz w:val="24"/>
          <w:szCs w:val="24"/>
        </w:rPr>
        <w:t>решений.</w:t>
      </w:r>
    </w:p>
    <w:p w14:paraId="56DE6FD9" w14:textId="77777777" w:rsidR="00B1794D" w:rsidRPr="00F338C3" w:rsidRDefault="00B1794D" w:rsidP="0067688E">
      <w:pPr>
        <w:pStyle w:val="a4"/>
        <w:spacing w:before="10"/>
        <w:ind w:left="0" w:firstLine="567"/>
      </w:pPr>
      <w:r w:rsidRPr="00F338C3">
        <w:t>Основными</w:t>
      </w:r>
      <w:r w:rsidRPr="00F338C3">
        <w:rPr>
          <w:spacing w:val="-5"/>
        </w:rPr>
        <w:t xml:space="preserve"> </w:t>
      </w:r>
      <w:r w:rsidRPr="00F338C3">
        <w:t>традициями</w:t>
      </w:r>
      <w:r w:rsidRPr="00F338C3">
        <w:rPr>
          <w:spacing w:val="-4"/>
        </w:rPr>
        <w:t xml:space="preserve"> </w:t>
      </w:r>
      <w:r w:rsidRPr="00F338C3">
        <w:t>воспитания</w:t>
      </w:r>
      <w:r w:rsidRPr="00F338C3">
        <w:rPr>
          <w:spacing w:val="-6"/>
        </w:rPr>
        <w:t xml:space="preserve"> </w:t>
      </w:r>
      <w:r w:rsidRPr="00F338C3">
        <w:t>в</w:t>
      </w:r>
      <w:r w:rsidRPr="00F338C3">
        <w:rPr>
          <w:spacing w:val="-7"/>
        </w:rPr>
        <w:t xml:space="preserve"> </w:t>
      </w:r>
      <w:r w:rsidRPr="00F338C3">
        <w:t>Школе</w:t>
      </w:r>
      <w:r w:rsidRPr="00F338C3">
        <w:rPr>
          <w:spacing w:val="-11"/>
        </w:rPr>
        <w:t xml:space="preserve"> </w:t>
      </w:r>
      <w:r w:rsidRPr="00F338C3">
        <w:rPr>
          <w:spacing w:val="-2"/>
        </w:rPr>
        <w:t>являются:</w:t>
      </w:r>
    </w:p>
    <w:p w14:paraId="2E75C05C" w14:textId="27F1BF8C" w:rsidR="00B1794D" w:rsidRPr="00F338C3" w:rsidRDefault="00B1794D" w:rsidP="00E75964">
      <w:pPr>
        <w:pStyle w:val="a6"/>
        <w:numPr>
          <w:ilvl w:val="0"/>
          <w:numId w:val="25"/>
        </w:numPr>
        <w:tabs>
          <w:tab w:val="left" w:pos="710"/>
        </w:tabs>
        <w:spacing w:before="162"/>
        <w:ind w:left="0" w:right="1509" w:firstLine="567"/>
        <w:rPr>
          <w:sz w:val="24"/>
          <w:szCs w:val="24"/>
        </w:rPr>
      </w:pPr>
      <w:r w:rsidRPr="00F338C3">
        <w:rPr>
          <w:sz w:val="24"/>
          <w:szCs w:val="24"/>
        </w:rPr>
        <w:lastRenderedPageBreak/>
        <w:t xml:space="preserve">выстраивание системы воспитательных мероприятий на основе общешкольных дел, </w:t>
      </w:r>
      <w:r w:rsidR="0067688E" w:rsidRPr="00F338C3">
        <w:rPr>
          <w:sz w:val="24"/>
          <w:szCs w:val="24"/>
        </w:rPr>
        <w:t>р</w:t>
      </w:r>
      <w:r w:rsidRPr="00F338C3">
        <w:rPr>
          <w:sz w:val="24"/>
          <w:szCs w:val="24"/>
        </w:rPr>
        <w:t xml:space="preserve">авноправными участниками которых на всех этапах реализации являются сами </w:t>
      </w:r>
      <w:r w:rsidRPr="00F338C3">
        <w:rPr>
          <w:spacing w:val="-2"/>
          <w:sz w:val="24"/>
          <w:szCs w:val="24"/>
        </w:rPr>
        <w:t>обучающиеся;</w:t>
      </w:r>
    </w:p>
    <w:p w14:paraId="76614BCE" w14:textId="004E2F9C" w:rsidR="00B1794D" w:rsidRPr="00F338C3" w:rsidRDefault="00B1794D" w:rsidP="00E75964">
      <w:pPr>
        <w:pStyle w:val="a6"/>
        <w:numPr>
          <w:ilvl w:val="0"/>
          <w:numId w:val="25"/>
        </w:numPr>
        <w:tabs>
          <w:tab w:val="left" w:pos="710"/>
          <w:tab w:val="left" w:pos="9356"/>
        </w:tabs>
        <w:spacing w:before="22"/>
        <w:ind w:left="0" w:right="1515" w:firstLine="567"/>
        <w:rPr>
          <w:sz w:val="24"/>
          <w:szCs w:val="24"/>
        </w:rPr>
      </w:pPr>
      <w:r w:rsidRPr="00F338C3">
        <w:rPr>
          <w:sz w:val="24"/>
          <w:szCs w:val="24"/>
        </w:rPr>
        <w:t>создание ситуаций для проявления активной гражданской позиции обучающихся через развитие</w:t>
      </w:r>
      <w:r w:rsidR="0067688E" w:rsidRPr="00F338C3">
        <w:rPr>
          <w:sz w:val="24"/>
          <w:szCs w:val="24"/>
        </w:rPr>
        <w:t xml:space="preserve"> </w:t>
      </w:r>
      <w:r w:rsidRPr="00F338C3">
        <w:rPr>
          <w:sz w:val="24"/>
          <w:szCs w:val="24"/>
        </w:rPr>
        <w:t>ученического самоуправления;</w:t>
      </w:r>
    </w:p>
    <w:p w14:paraId="0DA61B7E" w14:textId="77777777" w:rsidR="00B1794D" w:rsidRPr="00F338C3" w:rsidRDefault="00B1794D" w:rsidP="00E75964">
      <w:pPr>
        <w:pStyle w:val="a6"/>
        <w:numPr>
          <w:ilvl w:val="0"/>
          <w:numId w:val="25"/>
        </w:numPr>
        <w:tabs>
          <w:tab w:val="left" w:pos="710"/>
          <w:tab w:val="left" w:pos="9356"/>
        </w:tabs>
        <w:spacing w:before="28"/>
        <w:ind w:left="0" w:right="1516" w:firstLine="567"/>
        <w:rPr>
          <w:sz w:val="24"/>
          <w:szCs w:val="24"/>
        </w:rPr>
      </w:pPr>
      <w:r w:rsidRPr="00F338C3">
        <w:rPr>
          <w:sz w:val="24"/>
          <w:szCs w:val="24"/>
        </w:rPr>
        <w:t>реализация процессов воспитания и социализации обучающихся с использованием ресурсов социально-педагогического партнёрства.</w:t>
      </w:r>
    </w:p>
    <w:p w14:paraId="38797BC7" w14:textId="77777777" w:rsidR="00B1794D" w:rsidRPr="00F338C3" w:rsidRDefault="00B1794D" w:rsidP="00B1794D">
      <w:pPr>
        <w:pStyle w:val="a4"/>
        <w:spacing w:before="13"/>
        <w:ind w:left="0" w:right="846" w:firstLine="567"/>
      </w:pPr>
      <w:r w:rsidRPr="00F338C3">
        <w:t>Школьная среда – активизация общественно-полезной деятельности всех участников образовательного процесса, ориентированной на организованное благоустройство пришкольной территории школы.</w:t>
      </w:r>
    </w:p>
    <w:p w14:paraId="278E5451" w14:textId="77777777" w:rsidR="00B1794D" w:rsidRPr="00F338C3" w:rsidRDefault="00B1794D" w:rsidP="00B1794D">
      <w:pPr>
        <w:pStyle w:val="1"/>
        <w:spacing w:before="5"/>
        <w:ind w:left="0" w:firstLine="567"/>
      </w:pPr>
      <w:r w:rsidRPr="00F338C3">
        <w:t>Виды,</w:t>
      </w:r>
      <w:r w:rsidRPr="00F338C3">
        <w:rPr>
          <w:spacing w:val="-11"/>
        </w:rPr>
        <w:t xml:space="preserve"> </w:t>
      </w:r>
      <w:r w:rsidRPr="00F338C3">
        <w:t>формы</w:t>
      </w:r>
      <w:r w:rsidRPr="00F338C3">
        <w:rPr>
          <w:spacing w:val="-12"/>
        </w:rPr>
        <w:t xml:space="preserve"> </w:t>
      </w:r>
      <w:r w:rsidRPr="00F338C3">
        <w:t>и</w:t>
      </w:r>
      <w:r w:rsidRPr="00F338C3">
        <w:rPr>
          <w:spacing w:val="-10"/>
        </w:rPr>
        <w:t xml:space="preserve"> </w:t>
      </w:r>
      <w:r w:rsidRPr="00F338C3">
        <w:t>содержание</w:t>
      </w:r>
      <w:r w:rsidRPr="00F338C3">
        <w:rPr>
          <w:spacing w:val="-11"/>
        </w:rPr>
        <w:t xml:space="preserve"> </w:t>
      </w:r>
      <w:r w:rsidRPr="00F338C3">
        <w:t>воспитательной</w:t>
      </w:r>
      <w:r w:rsidRPr="00F338C3">
        <w:rPr>
          <w:spacing w:val="-7"/>
        </w:rPr>
        <w:t xml:space="preserve"> </w:t>
      </w:r>
      <w:r w:rsidRPr="00F338C3">
        <w:rPr>
          <w:spacing w:val="-2"/>
        </w:rPr>
        <w:t>деятельности</w:t>
      </w:r>
    </w:p>
    <w:p w14:paraId="1A4564CB" w14:textId="77777777" w:rsidR="00B1794D" w:rsidRPr="00F338C3" w:rsidRDefault="00B1794D" w:rsidP="00B1794D">
      <w:pPr>
        <w:pStyle w:val="a4"/>
        <w:spacing w:before="36"/>
        <w:ind w:left="0" w:right="846" w:firstLine="567"/>
      </w:pPr>
      <w:r w:rsidRPr="00F338C3">
        <w:t>Практическая реализация цели и задач воспитания осуществляется в рамках следующих направлений воспитательной работы общеобразовательного учреждения. Каждое</w:t>
      </w:r>
      <w:r w:rsidRPr="00F338C3">
        <w:rPr>
          <w:spacing w:val="66"/>
          <w:w w:val="150"/>
        </w:rPr>
        <w:t xml:space="preserve"> </w:t>
      </w:r>
      <w:r w:rsidRPr="00F338C3">
        <w:t>из</w:t>
      </w:r>
      <w:r w:rsidRPr="00F338C3">
        <w:rPr>
          <w:spacing w:val="70"/>
          <w:w w:val="150"/>
        </w:rPr>
        <w:t xml:space="preserve"> </w:t>
      </w:r>
      <w:r w:rsidRPr="00F338C3">
        <w:t>них</w:t>
      </w:r>
      <w:r w:rsidRPr="00F338C3">
        <w:rPr>
          <w:spacing w:val="72"/>
          <w:w w:val="150"/>
        </w:rPr>
        <w:t xml:space="preserve"> </w:t>
      </w:r>
      <w:r w:rsidRPr="00F338C3">
        <w:t>представлено</w:t>
      </w:r>
      <w:r w:rsidRPr="00F338C3">
        <w:rPr>
          <w:spacing w:val="69"/>
          <w:w w:val="150"/>
        </w:rPr>
        <w:t xml:space="preserve"> </w:t>
      </w:r>
      <w:r w:rsidRPr="00F338C3">
        <w:t>в</w:t>
      </w:r>
      <w:r w:rsidRPr="00F338C3">
        <w:rPr>
          <w:spacing w:val="68"/>
          <w:w w:val="150"/>
        </w:rPr>
        <w:t xml:space="preserve"> </w:t>
      </w:r>
      <w:r w:rsidRPr="00F338C3">
        <w:t>соответствующем</w:t>
      </w:r>
      <w:r w:rsidRPr="00F338C3">
        <w:rPr>
          <w:spacing w:val="71"/>
          <w:w w:val="150"/>
        </w:rPr>
        <w:t xml:space="preserve"> </w:t>
      </w:r>
      <w:r w:rsidRPr="00F338C3">
        <w:t>модуле:</w:t>
      </w:r>
      <w:r w:rsidRPr="00F338C3">
        <w:rPr>
          <w:spacing w:val="75"/>
          <w:w w:val="150"/>
        </w:rPr>
        <w:t xml:space="preserve"> </w:t>
      </w:r>
      <w:r w:rsidRPr="00F338C3">
        <w:t>«Урочная</w:t>
      </w:r>
      <w:r w:rsidRPr="00F338C3">
        <w:rPr>
          <w:spacing w:val="69"/>
          <w:w w:val="150"/>
        </w:rPr>
        <w:t xml:space="preserve"> </w:t>
      </w:r>
      <w:r w:rsidRPr="00F338C3">
        <w:rPr>
          <w:spacing w:val="-2"/>
        </w:rPr>
        <w:t>деятельность»;</w:t>
      </w:r>
    </w:p>
    <w:p w14:paraId="73389084" w14:textId="77777777" w:rsidR="00B1794D" w:rsidRPr="00F338C3" w:rsidRDefault="00B1794D" w:rsidP="00B1794D">
      <w:pPr>
        <w:pStyle w:val="a4"/>
        <w:spacing w:before="2"/>
        <w:ind w:left="0" w:firstLine="567"/>
      </w:pPr>
      <w:r w:rsidRPr="00F338C3">
        <w:t>«</w:t>
      </w:r>
      <w:proofErr w:type="gramStart"/>
      <w:r w:rsidRPr="00F338C3">
        <w:t>Внеурочная</w:t>
      </w:r>
      <w:r w:rsidRPr="00F338C3">
        <w:rPr>
          <w:spacing w:val="27"/>
        </w:rPr>
        <w:t xml:space="preserve">  </w:t>
      </w:r>
      <w:r w:rsidRPr="00F338C3">
        <w:t>деятельность</w:t>
      </w:r>
      <w:proofErr w:type="gramEnd"/>
      <w:r w:rsidRPr="00F338C3">
        <w:t>»;</w:t>
      </w:r>
      <w:r w:rsidRPr="00F338C3">
        <w:rPr>
          <w:spacing w:val="32"/>
        </w:rPr>
        <w:t xml:space="preserve">  </w:t>
      </w:r>
      <w:r w:rsidRPr="00F338C3">
        <w:t>«Классное</w:t>
      </w:r>
      <w:r w:rsidRPr="00F338C3">
        <w:rPr>
          <w:spacing w:val="29"/>
        </w:rPr>
        <w:t xml:space="preserve">  </w:t>
      </w:r>
      <w:r w:rsidRPr="00F338C3">
        <w:t>руководство»;</w:t>
      </w:r>
      <w:r w:rsidRPr="00F338C3">
        <w:rPr>
          <w:spacing w:val="32"/>
        </w:rPr>
        <w:t xml:space="preserve">  </w:t>
      </w:r>
      <w:r w:rsidRPr="00F338C3">
        <w:t>«Основные</w:t>
      </w:r>
      <w:r w:rsidRPr="00F338C3">
        <w:rPr>
          <w:spacing w:val="31"/>
        </w:rPr>
        <w:t xml:space="preserve">  </w:t>
      </w:r>
      <w:r w:rsidRPr="00F338C3">
        <w:t>школьные</w:t>
      </w:r>
      <w:r w:rsidRPr="00F338C3">
        <w:rPr>
          <w:spacing w:val="29"/>
        </w:rPr>
        <w:t xml:space="preserve">  </w:t>
      </w:r>
      <w:r w:rsidRPr="00F338C3">
        <w:rPr>
          <w:spacing w:val="-2"/>
        </w:rPr>
        <w:t>дела»;</w:t>
      </w:r>
    </w:p>
    <w:p w14:paraId="5C0D10D0" w14:textId="77777777" w:rsidR="00B1794D" w:rsidRPr="00F338C3" w:rsidRDefault="00B1794D" w:rsidP="00B1794D">
      <w:pPr>
        <w:pStyle w:val="a4"/>
        <w:tabs>
          <w:tab w:val="left" w:pos="2522"/>
          <w:tab w:val="left" w:pos="4293"/>
          <w:tab w:val="left" w:pos="5986"/>
          <w:tab w:val="left" w:pos="9279"/>
        </w:tabs>
        <w:spacing w:before="40"/>
        <w:ind w:left="0" w:firstLine="567"/>
      </w:pPr>
      <w:r w:rsidRPr="00F338C3">
        <w:rPr>
          <w:spacing w:val="-2"/>
        </w:rPr>
        <w:t>«Внешкольные</w:t>
      </w:r>
      <w:r w:rsidRPr="00F338C3">
        <w:tab/>
      </w:r>
      <w:r w:rsidRPr="00F338C3">
        <w:rPr>
          <w:spacing w:val="-2"/>
        </w:rPr>
        <w:t>мероприятия»;</w:t>
      </w:r>
      <w:r w:rsidRPr="00F338C3">
        <w:tab/>
      </w:r>
      <w:r w:rsidRPr="00F338C3">
        <w:rPr>
          <w:spacing w:val="-2"/>
        </w:rPr>
        <w:t>«Организация</w:t>
      </w:r>
      <w:r w:rsidRPr="00F338C3">
        <w:tab/>
      </w:r>
      <w:r w:rsidRPr="00F338C3">
        <w:rPr>
          <w:spacing w:val="-2"/>
        </w:rPr>
        <w:t>предметно-пространственной</w:t>
      </w:r>
      <w:r w:rsidRPr="00F338C3">
        <w:tab/>
      </w:r>
      <w:r w:rsidRPr="00F338C3">
        <w:rPr>
          <w:spacing w:val="-2"/>
        </w:rPr>
        <w:t>среды»;</w:t>
      </w:r>
    </w:p>
    <w:p w14:paraId="7C4AD4F3" w14:textId="77777777" w:rsidR="00B1794D" w:rsidRPr="00F338C3" w:rsidRDefault="00B1794D" w:rsidP="00B1794D">
      <w:pPr>
        <w:pStyle w:val="a4"/>
        <w:tabs>
          <w:tab w:val="left" w:pos="2762"/>
          <w:tab w:val="left" w:pos="8060"/>
        </w:tabs>
        <w:spacing w:before="41"/>
        <w:ind w:left="0" w:firstLine="567"/>
      </w:pPr>
      <w:r w:rsidRPr="00F338C3">
        <w:rPr>
          <w:spacing w:val="-2"/>
        </w:rPr>
        <w:t>«Взаимодействие</w:t>
      </w:r>
      <w:r w:rsidRPr="00F338C3">
        <w:tab/>
        <w:t>с</w:t>
      </w:r>
      <w:r w:rsidRPr="00F338C3">
        <w:rPr>
          <w:spacing w:val="70"/>
        </w:rPr>
        <w:t xml:space="preserve"> </w:t>
      </w:r>
      <w:proofErr w:type="gramStart"/>
      <w:r w:rsidRPr="00F338C3">
        <w:t>родителями</w:t>
      </w:r>
      <w:r w:rsidRPr="00F338C3">
        <w:rPr>
          <w:spacing w:val="38"/>
        </w:rPr>
        <w:t xml:space="preserve">  </w:t>
      </w:r>
      <w:r w:rsidRPr="00F338C3">
        <w:t>(</w:t>
      </w:r>
      <w:proofErr w:type="gramEnd"/>
      <w:r w:rsidRPr="00F338C3">
        <w:t>законными</w:t>
      </w:r>
      <w:r w:rsidRPr="00F338C3">
        <w:rPr>
          <w:spacing w:val="37"/>
        </w:rPr>
        <w:t xml:space="preserve">  </w:t>
      </w:r>
      <w:r w:rsidRPr="00F338C3">
        <w:rPr>
          <w:spacing w:val="-2"/>
        </w:rPr>
        <w:t>представителями)»;</w:t>
      </w:r>
      <w:r w:rsidRPr="00F338C3">
        <w:tab/>
      </w:r>
      <w:r w:rsidRPr="00F338C3">
        <w:rPr>
          <w:spacing w:val="-2"/>
        </w:rPr>
        <w:t>«Самоуправление»;</w:t>
      </w:r>
    </w:p>
    <w:p w14:paraId="5DD862DD" w14:textId="77777777" w:rsidR="00B1794D" w:rsidRPr="00F338C3" w:rsidRDefault="00B1794D" w:rsidP="00B1794D">
      <w:pPr>
        <w:pStyle w:val="a4"/>
        <w:spacing w:before="41"/>
        <w:ind w:left="0" w:firstLine="567"/>
      </w:pPr>
      <w:r w:rsidRPr="00F338C3">
        <w:t>«Профилактика</w:t>
      </w:r>
      <w:r w:rsidRPr="00F338C3">
        <w:rPr>
          <w:spacing w:val="-15"/>
        </w:rPr>
        <w:t xml:space="preserve"> </w:t>
      </w:r>
      <w:r w:rsidRPr="00F338C3">
        <w:t>и</w:t>
      </w:r>
      <w:r w:rsidRPr="00F338C3">
        <w:rPr>
          <w:spacing w:val="-6"/>
        </w:rPr>
        <w:t xml:space="preserve"> </w:t>
      </w:r>
      <w:r w:rsidRPr="00F338C3">
        <w:t>безопасность»;</w:t>
      </w:r>
      <w:r w:rsidRPr="00F338C3">
        <w:rPr>
          <w:spacing w:val="-2"/>
        </w:rPr>
        <w:t xml:space="preserve"> </w:t>
      </w:r>
      <w:r w:rsidRPr="00F338C3">
        <w:t>«Социальное</w:t>
      </w:r>
      <w:r w:rsidRPr="00F338C3">
        <w:rPr>
          <w:spacing w:val="-17"/>
        </w:rPr>
        <w:t xml:space="preserve"> </w:t>
      </w:r>
      <w:r w:rsidRPr="00F338C3">
        <w:t>партнёрство»;</w:t>
      </w:r>
      <w:r w:rsidRPr="00F338C3">
        <w:rPr>
          <w:spacing w:val="-7"/>
        </w:rPr>
        <w:t xml:space="preserve"> </w:t>
      </w:r>
      <w:r w:rsidRPr="00F338C3">
        <w:rPr>
          <w:spacing w:val="-2"/>
        </w:rPr>
        <w:t>«Профориентация».</w:t>
      </w:r>
    </w:p>
    <w:p w14:paraId="5155AA66" w14:textId="77777777" w:rsidR="00B1794D" w:rsidRPr="00F338C3" w:rsidRDefault="00B1794D" w:rsidP="00B1794D">
      <w:pPr>
        <w:pStyle w:val="1"/>
        <w:spacing w:before="48"/>
        <w:ind w:left="0" w:firstLine="567"/>
      </w:pPr>
      <w:r w:rsidRPr="00F338C3">
        <w:t>Урочная</w:t>
      </w:r>
      <w:r w:rsidRPr="00F338C3">
        <w:rPr>
          <w:spacing w:val="-9"/>
        </w:rPr>
        <w:t xml:space="preserve"> </w:t>
      </w:r>
      <w:r w:rsidRPr="00F338C3">
        <w:rPr>
          <w:spacing w:val="-2"/>
        </w:rPr>
        <w:t>деятельность</w:t>
      </w:r>
    </w:p>
    <w:p w14:paraId="5E76FD65" w14:textId="52852DAA" w:rsidR="00B1794D" w:rsidRPr="00F338C3" w:rsidRDefault="00B1794D" w:rsidP="00B1794D">
      <w:pPr>
        <w:pStyle w:val="a4"/>
        <w:spacing w:before="36"/>
        <w:ind w:left="0" w:firstLine="567"/>
      </w:pPr>
      <w:r w:rsidRPr="00F338C3">
        <w:t>Реализация</w:t>
      </w:r>
      <w:r w:rsidRPr="00F338C3">
        <w:rPr>
          <w:spacing w:val="-12"/>
        </w:rPr>
        <w:t xml:space="preserve"> </w:t>
      </w:r>
      <w:r w:rsidRPr="00F338C3">
        <w:t>педагогами</w:t>
      </w:r>
      <w:r w:rsidRPr="00F338C3">
        <w:rPr>
          <w:spacing w:val="-7"/>
        </w:rPr>
        <w:t xml:space="preserve"> </w:t>
      </w:r>
      <w:r w:rsidRPr="00F338C3">
        <w:t>воспитательного</w:t>
      </w:r>
      <w:r w:rsidR="0067688E" w:rsidRPr="00F338C3">
        <w:t xml:space="preserve"> </w:t>
      </w:r>
      <w:r w:rsidRPr="00F338C3">
        <w:t>потенциала</w:t>
      </w:r>
      <w:r w:rsidRPr="00F338C3">
        <w:rPr>
          <w:spacing w:val="-6"/>
        </w:rPr>
        <w:t xml:space="preserve"> </w:t>
      </w:r>
      <w:r w:rsidRPr="00F338C3">
        <w:t>урока</w:t>
      </w:r>
      <w:r w:rsidRPr="00F338C3">
        <w:rPr>
          <w:spacing w:val="-10"/>
        </w:rPr>
        <w:t xml:space="preserve"> </w:t>
      </w:r>
      <w:r w:rsidRPr="00F338C3">
        <w:t>предполагает</w:t>
      </w:r>
      <w:r w:rsidRPr="00F338C3">
        <w:rPr>
          <w:spacing w:val="-8"/>
        </w:rPr>
        <w:t xml:space="preserve"> </w:t>
      </w:r>
      <w:r w:rsidRPr="00F338C3">
        <w:rPr>
          <w:spacing w:val="-2"/>
        </w:rPr>
        <w:t>следующее:</w:t>
      </w:r>
    </w:p>
    <w:p w14:paraId="15E3EC94" w14:textId="77777777" w:rsidR="00B1794D" w:rsidRPr="00F338C3" w:rsidRDefault="00B1794D" w:rsidP="00B1794D">
      <w:pPr>
        <w:pStyle w:val="a4"/>
        <w:spacing w:before="161"/>
        <w:ind w:left="0" w:right="873" w:firstLine="567"/>
      </w:pPr>
      <w:r w:rsidRPr="00F338C3">
        <w:rPr>
          <w:noProof/>
        </w:rPr>
        <w:drawing>
          <wp:anchor distT="0" distB="0" distL="0" distR="0" simplePos="0" relativeHeight="251634688" behindDoc="1" locked="0" layoutInCell="1" allowOverlap="1" wp14:anchorId="7FF1CDDA" wp14:editId="623B035E">
            <wp:simplePos x="0" y="0"/>
            <wp:positionH relativeFrom="page">
              <wp:posOffset>1309369</wp:posOffset>
            </wp:positionH>
            <wp:positionV relativeFrom="paragraph">
              <wp:posOffset>107458</wp:posOffset>
            </wp:positionV>
            <wp:extent cx="237744" cy="169163"/>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6" cstate="print"/>
                    <a:stretch>
                      <a:fillRect/>
                    </a:stretch>
                  </pic:blipFill>
                  <pic:spPr>
                    <a:xfrm>
                      <a:off x="0" y="0"/>
                      <a:ext cx="237744" cy="169163"/>
                    </a:xfrm>
                    <a:prstGeom prst="rect">
                      <a:avLst/>
                    </a:prstGeom>
                  </pic:spPr>
                </pic:pic>
              </a:graphicData>
            </a:graphic>
          </wp:anchor>
        </w:drawing>
      </w:r>
      <w:r w:rsidRPr="00F338C3">
        <w:t>максимальное</w:t>
      </w:r>
      <w:r w:rsidRPr="00F338C3">
        <w:rPr>
          <w:spacing w:val="40"/>
        </w:rPr>
        <w:t xml:space="preserve"> </w:t>
      </w:r>
      <w:r w:rsidRPr="00F338C3">
        <w:t>использование</w:t>
      </w:r>
      <w:r w:rsidRPr="00F338C3">
        <w:rPr>
          <w:spacing w:val="40"/>
        </w:rPr>
        <w:t xml:space="preserve"> </w:t>
      </w:r>
      <w:r w:rsidRPr="00F338C3">
        <w:t>воспитательных</w:t>
      </w:r>
      <w:r w:rsidRPr="00F338C3">
        <w:rPr>
          <w:spacing w:val="40"/>
        </w:rPr>
        <w:t xml:space="preserve"> </w:t>
      </w:r>
      <w:r w:rsidRPr="00F338C3">
        <w:t>возможностей</w:t>
      </w:r>
      <w:r w:rsidRPr="00F338C3">
        <w:rPr>
          <w:spacing w:val="40"/>
        </w:rPr>
        <w:t xml:space="preserve"> </w:t>
      </w:r>
      <w:r w:rsidRPr="00F338C3">
        <w:t>содержания</w:t>
      </w:r>
      <w:r w:rsidRPr="00F338C3">
        <w:rPr>
          <w:spacing w:val="40"/>
        </w:rPr>
        <w:t xml:space="preserve"> </w:t>
      </w:r>
      <w:r w:rsidRPr="00F338C3">
        <w:t>учебных предметов</w:t>
      </w:r>
      <w:r w:rsidRPr="00F338C3">
        <w:rPr>
          <w:spacing w:val="30"/>
        </w:rPr>
        <w:t xml:space="preserve">  </w:t>
      </w:r>
      <w:r w:rsidRPr="00F338C3">
        <w:t>для</w:t>
      </w:r>
      <w:r w:rsidRPr="00F338C3">
        <w:rPr>
          <w:spacing w:val="31"/>
        </w:rPr>
        <w:t xml:space="preserve">  </w:t>
      </w:r>
      <w:r w:rsidRPr="00F338C3">
        <w:t>формирования</w:t>
      </w:r>
      <w:r w:rsidRPr="00F338C3">
        <w:rPr>
          <w:spacing w:val="32"/>
        </w:rPr>
        <w:t xml:space="preserve">  </w:t>
      </w:r>
      <w:r w:rsidRPr="00F338C3">
        <w:t>у</w:t>
      </w:r>
      <w:r w:rsidRPr="00F338C3">
        <w:rPr>
          <w:spacing w:val="28"/>
        </w:rPr>
        <w:t xml:space="preserve">  </w:t>
      </w:r>
      <w:r w:rsidRPr="00F338C3">
        <w:t>обучающихся</w:t>
      </w:r>
      <w:r w:rsidRPr="00F338C3">
        <w:rPr>
          <w:spacing w:val="31"/>
        </w:rPr>
        <w:t xml:space="preserve">  </w:t>
      </w:r>
      <w:r w:rsidRPr="00F338C3">
        <w:t>российских</w:t>
      </w:r>
      <w:r w:rsidRPr="00F338C3">
        <w:rPr>
          <w:spacing w:val="31"/>
        </w:rPr>
        <w:t xml:space="preserve">  </w:t>
      </w:r>
      <w:r w:rsidRPr="00F338C3">
        <w:t>традиционных</w:t>
      </w:r>
      <w:r w:rsidRPr="00F338C3">
        <w:rPr>
          <w:spacing w:val="32"/>
        </w:rPr>
        <w:t xml:space="preserve">  </w:t>
      </w:r>
      <w:r w:rsidRPr="00F338C3">
        <w:rPr>
          <w:spacing w:val="-2"/>
        </w:rPr>
        <w:t>духовно-</w:t>
      </w:r>
      <w:r w:rsidRPr="00F338C3">
        <w:t>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63F797EB" w14:textId="77777777" w:rsidR="00B1794D" w:rsidRPr="00F338C3" w:rsidRDefault="00B1794D" w:rsidP="00B1794D">
      <w:pPr>
        <w:pStyle w:val="a4"/>
        <w:spacing w:before="1"/>
        <w:ind w:left="0" w:right="845" w:firstLine="567"/>
      </w:pPr>
      <w:r w:rsidRPr="00F338C3">
        <w:rPr>
          <w:noProof/>
        </w:rPr>
        <w:drawing>
          <wp:anchor distT="0" distB="0" distL="0" distR="0" simplePos="0" relativeHeight="251635712" behindDoc="1" locked="0" layoutInCell="1" allowOverlap="1" wp14:anchorId="2EBE096D" wp14:editId="0CFD05A4">
            <wp:simplePos x="0" y="0"/>
            <wp:positionH relativeFrom="page">
              <wp:posOffset>1309369</wp:posOffset>
            </wp:positionH>
            <wp:positionV relativeFrom="paragraph">
              <wp:posOffset>5893</wp:posOffset>
            </wp:positionV>
            <wp:extent cx="237744" cy="169164"/>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6" cstate="print"/>
                    <a:stretch>
                      <a:fillRect/>
                    </a:stretch>
                  </pic:blipFill>
                  <pic:spPr>
                    <a:xfrm>
                      <a:off x="0" y="0"/>
                      <a:ext cx="237744" cy="169164"/>
                    </a:xfrm>
                    <a:prstGeom prst="rect">
                      <a:avLst/>
                    </a:prstGeom>
                  </pic:spPr>
                </pic:pic>
              </a:graphicData>
            </a:graphic>
          </wp:anchor>
        </w:drawing>
      </w:r>
      <w:r w:rsidRPr="00F338C3">
        <w:t>включение учителями в рабочие программы по учебным предметам, курсам,</w:t>
      </w:r>
      <w:r w:rsidRPr="00F338C3">
        <w:rPr>
          <w:spacing w:val="40"/>
        </w:rPr>
        <w:t xml:space="preserve"> </w:t>
      </w:r>
      <w:r w:rsidRPr="00F338C3">
        <w:t>модулям целевых ориентиров результатов воспитания, их учёт в определении воспитательных</w:t>
      </w:r>
      <w:r w:rsidRPr="00F338C3">
        <w:rPr>
          <w:spacing w:val="40"/>
        </w:rPr>
        <w:t xml:space="preserve"> </w:t>
      </w:r>
      <w:r w:rsidRPr="00F338C3">
        <w:t>задач уроков, занятий;</w:t>
      </w:r>
    </w:p>
    <w:p w14:paraId="2C8C0E61" w14:textId="77777777" w:rsidR="00B1794D" w:rsidRPr="00F338C3" w:rsidRDefault="00B1794D" w:rsidP="00B1794D">
      <w:pPr>
        <w:pStyle w:val="a4"/>
        <w:spacing w:before="1"/>
        <w:ind w:left="0" w:right="847" w:firstLine="567"/>
      </w:pPr>
      <w:r w:rsidRPr="00F338C3">
        <w:rPr>
          <w:noProof/>
        </w:rPr>
        <w:drawing>
          <wp:anchor distT="0" distB="0" distL="0" distR="0" simplePos="0" relativeHeight="251636736" behindDoc="1" locked="0" layoutInCell="1" allowOverlap="1" wp14:anchorId="7E2A59C6" wp14:editId="61CE2BE8">
            <wp:simplePos x="0" y="0"/>
            <wp:positionH relativeFrom="page">
              <wp:posOffset>1309369</wp:posOffset>
            </wp:positionH>
            <wp:positionV relativeFrom="paragraph">
              <wp:posOffset>5690</wp:posOffset>
            </wp:positionV>
            <wp:extent cx="237744" cy="169164"/>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6" cstate="print"/>
                    <a:stretch>
                      <a:fillRect/>
                    </a:stretch>
                  </pic:blipFill>
                  <pic:spPr>
                    <a:xfrm>
                      <a:off x="0" y="0"/>
                      <a:ext cx="237744" cy="169164"/>
                    </a:xfrm>
                    <a:prstGeom prst="rect">
                      <a:avLst/>
                    </a:prstGeom>
                  </pic:spPr>
                </pic:pic>
              </a:graphicData>
            </a:graphic>
          </wp:anchor>
        </w:drawing>
      </w:r>
      <w:r w:rsidRPr="00F338C3">
        <w:t>включение учителями в рабочие программы учебных предметов, курсов,</w:t>
      </w:r>
      <w:r w:rsidRPr="00F338C3">
        <w:rPr>
          <w:spacing w:val="40"/>
        </w:rPr>
        <w:t xml:space="preserve"> </w:t>
      </w:r>
      <w:r w:rsidRPr="00F338C3">
        <w:t>модулей тематики в соответствии с календарным планом воспитательной работы;</w:t>
      </w:r>
    </w:p>
    <w:p w14:paraId="14106A52" w14:textId="77777777" w:rsidR="00B1794D" w:rsidRPr="00F338C3" w:rsidRDefault="00B1794D" w:rsidP="00B1794D">
      <w:pPr>
        <w:pStyle w:val="a4"/>
        <w:ind w:left="0" w:right="842" w:firstLine="567"/>
      </w:pPr>
      <w:r w:rsidRPr="00F338C3">
        <w:rPr>
          <w:noProof/>
        </w:rPr>
        <w:drawing>
          <wp:anchor distT="0" distB="0" distL="0" distR="0" simplePos="0" relativeHeight="251637760" behindDoc="1" locked="0" layoutInCell="1" allowOverlap="1" wp14:anchorId="07B096E1" wp14:editId="3D77607D">
            <wp:simplePos x="0" y="0"/>
            <wp:positionH relativeFrom="page">
              <wp:posOffset>1309369</wp:posOffset>
            </wp:positionH>
            <wp:positionV relativeFrom="paragraph">
              <wp:posOffset>4327</wp:posOffset>
            </wp:positionV>
            <wp:extent cx="237744" cy="169164"/>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6" cstate="print"/>
                    <a:stretch>
                      <a:fillRect/>
                    </a:stretch>
                  </pic:blipFill>
                  <pic:spPr>
                    <a:xfrm>
                      <a:off x="0" y="0"/>
                      <a:ext cx="237744" cy="169164"/>
                    </a:xfrm>
                    <a:prstGeom prst="rect">
                      <a:avLst/>
                    </a:prstGeom>
                  </pic:spPr>
                </pic:pic>
              </a:graphicData>
            </a:graphic>
          </wp:anchor>
        </w:drawing>
      </w:r>
      <w:r w:rsidRPr="00F338C3">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54CB7F6A" w14:textId="77777777" w:rsidR="00B1794D" w:rsidRPr="00F338C3" w:rsidRDefault="00B1794D" w:rsidP="00B1794D">
      <w:pPr>
        <w:pStyle w:val="a4"/>
        <w:ind w:left="0" w:right="847" w:firstLine="567"/>
      </w:pPr>
      <w:r w:rsidRPr="00F338C3">
        <w:rPr>
          <w:noProof/>
        </w:rPr>
        <w:drawing>
          <wp:anchor distT="0" distB="0" distL="0" distR="0" simplePos="0" relativeHeight="251638784" behindDoc="1" locked="0" layoutInCell="1" allowOverlap="1" wp14:anchorId="32CD026B" wp14:editId="27BD62E5">
            <wp:simplePos x="0" y="0"/>
            <wp:positionH relativeFrom="page">
              <wp:posOffset>1309369</wp:posOffset>
            </wp:positionH>
            <wp:positionV relativeFrom="paragraph">
              <wp:posOffset>4777</wp:posOffset>
            </wp:positionV>
            <wp:extent cx="237744" cy="169164"/>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6" cstate="print"/>
                    <a:stretch>
                      <a:fillRect/>
                    </a:stretch>
                  </pic:blipFill>
                  <pic:spPr>
                    <a:xfrm>
                      <a:off x="0" y="0"/>
                      <a:ext cx="237744" cy="169164"/>
                    </a:xfrm>
                    <a:prstGeom prst="rect">
                      <a:avLst/>
                    </a:prstGeom>
                  </pic:spPr>
                </pic:pic>
              </a:graphicData>
            </a:graphic>
          </wp:anchor>
        </w:drawing>
      </w:r>
      <w:r w:rsidRPr="00F338C3">
        <w:t>привлечение внимания обучающихся к ценностному аспекту изучаемых на уроках предметов,</w:t>
      </w:r>
      <w:r w:rsidRPr="00F338C3">
        <w:rPr>
          <w:spacing w:val="-3"/>
        </w:rPr>
        <w:t xml:space="preserve"> </w:t>
      </w:r>
      <w:r w:rsidRPr="00F338C3">
        <w:t>явлений</w:t>
      </w:r>
      <w:r w:rsidRPr="00F338C3">
        <w:rPr>
          <w:spacing w:val="-1"/>
        </w:rPr>
        <w:t xml:space="preserve"> </w:t>
      </w:r>
      <w:r w:rsidRPr="00F338C3">
        <w:t>и</w:t>
      </w:r>
      <w:r w:rsidRPr="00F338C3">
        <w:rPr>
          <w:spacing w:val="-2"/>
        </w:rPr>
        <w:t xml:space="preserve"> </w:t>
      </w:r>
      <w:r w:rsidRPr="00F338C3">
        <w:t>событий,</w:t>
      </w:r>
      <w:r w:rsidRPr="00F338C3">
        <w:rPr>
          <w:spacing w:val="-3"/>
        </w:rPr>
        <w:t xml:space="preserve"> </w:t>
      </w:r>
      <w:r w:rsidRPr="00F338C3">
        <w:t>инициирование</w:t>
      </w:r>
      <w:r w:rsidRPr="00F338C3">
        <w:rPr>
          <w:spacing w:val="-3"/>
        </w:rPr>
        <w:t xml:space="preserve"> </w:t>
      </w:r>
      <w:r w:rsidRPr="00F338C3">
        <w:t>обсуждений,</w:t>
      </w:r>
      <w:r w:rsidRPr="00F338C3">
        <w:rPr>
          <w:spacing w:val="-2"/>
        </w:rPr>
        <w:t xml:space="preserve"> </w:t>
      </w:r>
      <w:r w:rsidRPr="00F338C3">
        <w:t>высказываний</w:t>
      </w:r>
      <w:r w:rsidRPr="00F338C3">
        <w:rPr>
          <w:spacing w:val="-1"/>
        </w:rPr>
        <w:t xml:space="preserve"> </w:t>
      </w:r>
      <w:r w:rsidRPr="00F338C3">
        <w:t>своего</w:t>
      </w:r>
      <w:r w:rsidRPr="00F338C3">
        <w:rPr>
          <w:spacing w:val="-1"/>
        </w:rPr>
        <w:t xml:space="preserve"> </w:t>
      </w:r>
      <w:r w:rsidRPr="00F338C3">
        <w:t>мнения, выработки своего личностного отношения к изучаемым событиям, явлениям, лицам;</w:t>
      </w:r>
    </w:p>
    <w:p w14:paraId="1DE3E51E" w14:textId="77777777" w:rsidR="00B1794D" w:rsidRPr="00F338C3" w:rsidRDefault="00B1794D" w:rsidP="00B1794D">
      <w:pPr>
        <w:pStyle w:val="a4"/>
        <w:ind w:left="0" w:right="844" w:firstLine="567"/>
      </w:pPr>
      <w:r w:rsidRPr="00F338C3">
        <w:rPr>
          <w:noProof/>
        </w:rPr>
        <w:drawing>
          <wp:anchor distT="0" distB="0" distL="0" distR="0" simplePos="0" relativeHeight="251639808" behindDoc="1" locked="0" layoutInCell="1" allowOverlap="1" wp14:anchorId="78B9EE43" wp14:editId="2787A99C">
            <wp:simplePos x="0" y="0"/>
            <wp:positionH relativeFrom="page">
              <wp:posOffset>1309369</wp:posOffset>
            </wp:positionH>
            <wp:positionV relativeFrom="paragraph">
              <wp:posOffset>5209</wp:posOffset>
            </wp:positionV>
            <wp:extent cx="237744" cy="169164"/>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6" cstate="print"/>
                    <a:stretch>
                      <a:fillRect/>
                    </a:stretch>
                  </pic:blipFill>
                  <pic:spPr>
                    <a:xfrm>
                      <a:off x="0" y="0"/>
                      <a:ext cx="237744" cy="169164"/>
                    </a:xfrm>
                    <a:prstGeom prst="rect">
                      <a:avLst/>
                    </a:prstGeom>
                  </pic:spPr>
                </pic:pic>
              </a:graphicData>
            </a:graphic>
          </wp:anchor>
        </w:drawing>
      </w:r>
      <w:r w:rsidRPr="00F338C3">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4AD9810C" w14:textId="77777777" w:rsidR="00B1794D" w:rsidRPr="00F338C3" w:rsidRDefault="00B1794D" w:rsidP="00B1794D">
      <w:pPr>
        <w:pStyle w:val="a4"/>
        <w:ind w:left="0" w:right="843" w:firstLine="567"/>
      </w:pPr>
      <w:r w:rsidRPr="00F338C3">
        <w:rPr>
          <w:noProof/>
        </w:rPr>
        <w:drawing>
          <wp:anchor distT="0" distB="0" distL="0" distR="0" simplePos="0" relativeHeight="251640832" behindDoc="1" locked="0" layoutInCell="1" allowOverlap="1" wp14:anchorId="7CE7FAAC" wp14:editId="1A8284EA">
            <wp:simplePos x="0" y="0"/>
            <wp:positionH relativeFrom="page">
              <wp:posOffset>1309369</wp:posOffset>
            </wp:positionH>
            <wp:positionV relativeFrom="paragraph">
              <wp:posOffset>4914</wp:posOffset>
            </wp:positionV>
            <wp:extent cx="237744" cy="169163"/>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6" cstate="print"/>
                    <a:stretch>
                      <a:fillRect/>
                    </a:stretch>
                  </pic:blipFill>
                  <pic:spPr>
                    <a:xfrm>
                      <a:off x="0" y="0"/>
                      <a:ext cx="237744" cy="169163"/>
                    </a:xfrm>
                    <a:prstGeom prst="rect">
                      <a:avLst/>
                    </a:prstGeom>
                  </pic:spPr>
                </pic:pic>
              </a:graphicData>
            </a:graphic>
          </wp:anchor>
        </w:drawing>
      </w:r>
      <w:r w:rsidRPr="00F338C3">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14:paraId="15387856" w14:textId="77777777" w:rsidR="00B1794D" w:rsidRPr="00F338C3" w:rsidRDefault="00B1794D" w:rsidP="00B1794D">
      <w:pPr>
        <w:pStyle w:val="a4"/>
        <w:ind w:left="0" w:right="848" w:firstLine="567"/>
      </w:pPr>
      <w:r w:rsidRPr="00F338C3">
        <w:rPr>
          <w:noProof/>
        </w:rPr>
        <w:drawing>
          <wp:anchor distT="0" distB="0" distL="0" distR="0" simplePos="0" relativeHeight="251641856" behindDoc="1" locked="0" layoutInCell="1" allowOverlap="1" wp14:anchorId="1628402C" wp14:editId="1C31C42D">
            <wp:simplePos x="0" y="0"/>
            <wp:positionH relativeFrom="page">
              <wp:posOffset>1309369</wp:posOffset>
            </wp:positionH>
            <wp:positionV relativeFrom="paragraph">
              <wp:posOffset>5600</wp:posOffset>
            </wp:positionV>
            <wp:extent cx="237744" cy="169163"/>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6" cstate="print"/>
                    <a:stretch>
                      <a:fillRect/>
                    </a:stretch>
                  </pic:blipFill>
                  <pic:spPr>
                    <a:xfrm>
                      <a:off x="0" y="0"/>
                      <a:ext cx="237744" cy="169163"/>
                    </a:xfrm>
                    <a:prstGeom prst="rect">
                      <a:avLst/>
                    </a:prstGeom>
                  </pic:spPr>
                </pic:pic>
              </a:graphicData>
            </a:graphic>
          </wp:anchor>
        </w:drawing>
      </w:r>
      <w:r w:rsidRPr="00F338C3">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326D3FF4" w14:textId="77777777" w:rsidR="00B1794D" w:rsidRPr="00F338C3" w:rsidRDefault="00B1794D" w:rsidP="00B1794D">
      <w:pPr>
        <w:pStyle w:val="a4"/>
        <w:spacing w:before="1"/>
        <w:ind w:left="0" w:right="844" w:firstLine="567"/>
      </w:pPr>
      <w:r w:rsidRPr="00F338C3">
        <w:rPr>
          <w:noProof/>
        </w:rPr>
        <w:drawing>
          <wp:anchor distT="0" distB="0" distL="0" distR="0" simplePos="0" relativeHeight="251642880" behindDoc="1" locked="0" layoutInCell="1" allowOverlap="1" wp14:anchorId="2BF495D7" wp14:editId="3C3FAA8B">
            <wp:simplePos x="0" y="0"/>
            <wp:positionH relativeFrom="page">
              <wp:posOffset>1309369</wp:posOffset>
            </wp:positionH>
            <wp:positionV relativeFrom="paragraph">
              <wp:posOffset>5669</wp:posOffset>
            </wp:positionV>
            <wp:extent cx="237744" cy="169163"/>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6" cstate="print"/>
                    <a:stretch>
                      <a:fillRect/>
                    </a:stretch>
                  </pic:blipFill>
                  <pic:spPr>
                    <a:xfrm>
                      <a:off x="0" y="0"/>
                      <a:ext cx="237744" cy="169163"/>
                    </a:xfrm>
                    <a:prstGeom prst="rect">
                      <a:avLst/>
                    </a:prstGeom>
                  </pic:spPr>
                </pic:pic>
              </a:graphicData>
            </a:graphic>
          </wp:anchor>
        </w:drawing>
      </w:r>
      <w:r w:rsidRPr="00F338C3">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w:t>
      </w:r>
      <w:r w:rsidRPr="00F338C3">
        <w:rPr>
          <w:spacing w:val="-2"/>
        </w:rPr>
        <w:t>направленности.</w:t>
      </w:r>
    </w:p>
    <w:p w14:paraId="243B3CC6" w14:textId="77777777" w:rsidR="00B1794D" w:rsidRPr="00F338C3" w:rsidRDefault="00B1794D" w:rsidP="00B1794D">
      <w:pPr>
        <w:pStyle w:val="a4"/>
        <w:ind w:left="0" w:right="847" w:firstLine="567"/>
      </w:pPr>
      <w:r w:rsidRPr="00F338C3">
        <w:rPr>
          <w:b/>
        </w:rPr>
        <w:t xml:space="preserve">Внеурочная деятельность </w:t>
      </w:r>
      <w:r w:rsidRPr="00F338C3">
        <w:t>Воспитание на занятиях школьных курсов внеурочной деятельности осуществляется преимущественно через:</w:t>
      </w:r>
    </w:p>
    <w:p w14:paraId="0F973633" w14:textId="77777777" w:rsidR="00B1794D" w:rsidRPr="00F338C3" w:rsidRDefault="00B1794D" w:rsidP="00B1794D">
      <w:pPr>
        <w:pStyle w:val="a4"/>
        <w:ind w:left="0" w:right="842" w:firstLine="567"/>
      </w:pPr>
      <w:r w:rsidRPr="00F338C3">
        <w:rPr>
          <w:noProof/>
        </w:rPr>
        <w:drawing>
          <wp:anchor distT="0" distB="0" distL="0" distR="0" simplePos="0" relativeHeight="251643904" behindDoc="1" locked="0" layoutInCell="1" allowOverlap="1" wp14:anchorId="6ABBA41C" wp14:editId="717E792D">
            <wp:simplePos x="0" y="0"/>
            <wp:positionH relativeFrom="page">
              <wp:posOffset>1309369</wp:posOffset>
            </wp:positionH>
            <wp:positionV relativeFrom="paragraph">
              <wp:posOffset>4738</wp:posOffset>
            </wp:positionV>
            <wp:extent cx="237744" cy="169163"/>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cstate="print"/>
                    <a:stretch>
                      <a:fillRect/>
                    </a:stretch>
                  </pic:blipFill>
                  <pic:spPr>
                    <a:xfrm>
                      <a:off x="0" y="0"/>
                      <a:ext cx="237744" cy="169163"/>
                    </a:xfrm>
                    <a:prstGeom prst="rect">
                      <a:avLst/>
                    </a:prstGeom>
                  </pic:spPr>
                </pic:pic>
              </a:graphicData>
            </a:graphic>
          </wp:anchor>
        </w:drawing>
      </w:r>
      <w:r w:rsidRPr="00F338C3">
        <w:t xml:space="preserve">курсы, занятия исторического просвещения, патриотической, гражданско- патриотической, военно-патриотической, краеведческой, историко-культурной </w:t>
      </w:r>
      <w:r w:rsidRPr="00F338C3">
        <w:rPr>
          <w:spacing w:val="-2"/>
        </w:rPr>
        <w:t>направленности;</w:t>
      </w:r>
    </w:p>
    <w:p w14:paraId="3706F3D5" w14:textId="77777777" w:rsidR="00B1794D" w:rsidRPr="00F338C3" w:rsidRDefault="00B1794D" w:rsidP="00B1794D">
      <w:pPr>
        <w:pStyle w:val="a4"/>
        <w:ind w:left="0" w:right="845" w:firstLine="567"/>
      </w:pPr>
      <w:r w:rsidRPr="00F338C3">
        <w:rPr>
          <w:noProof/>
        </w:rPr>
        <w:drawing>
          <wp:anchor distT="0" distB="0" distL="0" distR="0" simplePos="0" relativeHeight="251645952" behindDoc="1" locked="0" layoutInCell="1" allowOverlap="1" wp14:anchorId="2DBB533B" wp14:editId="1BFB95A8">
            <wp:simplePos x="0" y="0"/>
            <wp:positionH relativeFrom="page">
              <wp:posOffset>1309369</wp:posOffset>
            </wp:positionH>
            <wp:positionV relativeFrom="paragraph">
              <wp:posOffset>5552</wp:posOffset>
            </wp:positionV>
            <wp:extent cx="237744" cy="169163"/>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6" cstate="print"/>
                    <a:stretch>
                      <a:fillRect/>
                    </a:stretch>
                  </pic:blipFill>
                  <pic:spPr>
                    <a:xfrm>
                      <a:off x="0" y="0"/>
                      <a:ext cx="237744" cy="169163"/>
                    </a:xfrm>
                    <a:prstGeom prst="rect">
                      <a:avLst/>
                    </a:prstGeom>
                  </pic:spPr>
                </pic:pic>
              </a:graphicData>
            </a:graphic>
          </wp:anchor>
        </w:drawing>
      </w:r>
      <w:r w:rsidRPr="00F338C3">
        <w:t xml:space="preserve">курсы, занятия духовно-нравственной направленности по религиозным культурам народов </w:t>
      </w:r>
      <w:r w:rsidRPr="00F338C3">
        <w:lastRenderedPageBreak/>
        <w:t>России, основам духовно-нравственной культуры народов России, духовно- историческому</w:t>
      </w:r>
      <w:r w:rsidRPr="00F338C3">
        <w:rPr>
          <w:spacing w:val="-5"/>
        </w:rPr>
        <w:t xml:space="preserve"> </w:t>
      </w:r>
      <w:r w:rsidRPr="00F338C3">
        <w:t>краеведению;</w:t>
      </w:r>
    </w:p>
    <w:p w14:paraId="20C4F9CA" w14:textId="77777777" w:rsidR="00B1794D" w:rsidRPr="00F338C3" w:rsidRDefault="00B1794D" w:rsidP="00B1794D">
      <w:pPr>
        <w:pStyle w:val="a4"/>
        <w:spacing w:before="1"/>
        <w:ind w:left="0" w:right="845" w:firstLine="567"/>
      </w:pPr>
      <w:r w:rsidRPr="00F338C3">
        <w:rPr>
          <w:noProof/>
        </w:rPr>
        <w:drawing>
          <wp:anchor distT="0" distB="0" distL="0" distR="0" simplePos="0" relativeHeight="251646976" behindDoc="1" locked="0" layoutInCell="1" allowOverlap="1" wp14:anchorId="4AB6B151" wp14:editId="1DA90D7F">
            <wp:simplePos x="0" y="0"/>
            <wp:positionH relativeFrom="page">
              <wp:posOffset>1309369</wp:posOffset>
            </wp:positionH>
            <wp:positionV relativeFrom="paragraph">
              <wp:posOffset>5984</wp:posOffset>
            </wp:positionV>
            <wp:extent cx="237744" cy="169163"/>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6" cstate="print"/>
                    <a:stretch>
                      <a:fillRect/>
                    </a:stretch>
                  </pic:blipFill>
                  <pic:spPr>
                    <a:xfrm>
                      <a:off x="0" y="0"/>
                      <a:ext cx="237744" cy="169163"/>
                    </a:xfrm>
                    <a:prstGeom prst="rect">
                      <a:avLst/>
                    </a:prstGeom>
                  </pic:spPr>
                </pic:pic>
              </a:graphicData>
            </a:graphic>
          </wp:anchor>
        </w:drawing>
      </w:r>
      <w:r w:rsidRPr="00F338C3">
        <w:t xml:space="preserve">курсы, занятия познавательной, научной, исследовательской, просветительской </w:t>
      </w:r>
      <w:r w:rsidRPr="00F338C3">
        <w:rPr>
          <w:spacing w:val="-2"/>
        </w:rPr>
        <w:t>направленности;</w:t>
      </w:r>
    </w:p>
    <w:p w14:paraId="3FAF71D5" w14:textId="77777777" w:rsidR="00B1794D" w:rsidRPr="00F338C3" w:rsidRDefault="00B1794D" w:rsidP="00B1794D">
      <w:pPr>
        <w:pStyle w:val="a4"/>
        <w:ind w:left="0" w:firstLine="567"/>
      </w:pPr>
      <w:r w:rsidRPr="00F338C3">
        <w:rPr>
          <w:noProof/>
        </w:rPr>
        <mc:AlternateContent>
          <mc:Choice Requires="wpg">
            <w:drawing>
              <wp:anchor distT="0" distB="0" distL="0" distR="0" simplePos="0" relativeHeight="251648000" behindDoc="1" locked="0" layoutInCell="1" allowOverlap="1" wp14:anchorId="449164F3" wp14:editId="79779534">
                <wp:simplePos x="0" y="0"/>
                <wp:positionH relativeFrom="page">
                  <wp:posOffset>900988</wp:posOffset>
                </wp:positionH>
                <wp:positionV relativeFrom="paragraph">
                  <wp:posOffset>4621</wp:posOffset>
                </wp:positionV>
                <wp:extent cx="238125" cy="57340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73405"/>
                          <a:chOff x="0" y="0"/>
                          <a:chExt cx="238125" cy="573405"/>
                        </a:xfrm>
                      </wpg:grpSpPr>
                      <pic:pic xmlns:pic="http://schemas.openxmlformats.org/drawingml/2006/picture">
                        <pic:nvPicPr>
                          <pic:cNvPr id="29" name="Image 29"/>
                          <pic:cNvPicPr/>
                        </pic:nvPicPr>
                        <pic:blipFill>
                          <a:blip r:embed="rId26" cstate="print"/>
                          <a:stretch>
                            <a:fillRect/>
                          </a:stretch>
                        </pic:blipFill>
                        <pic:spPr>
                          <a:xfrm>
                            <a:off x="0" y="0"/>
                            <a:ext cx="237744" cy="169163"/>
                          </a:xfrm>
                          <a:prstGeom prst="rect">
                            <a:avLst/>
                          </a:prstGeom>
                        </pic:spPr>
                      </pic:pic>
                      <pic:pic xmlns:pic="http://schemas.openxmlformats.org/drawingml/2006/picture">
                        <pic:nvPicPr>
                          <pic:cNvPr id="30" name="Image 30"/>
                          <pic:cNvPicPr/>
                        </pic:nvPicPr>
                        <pic:blipFill>
                          <a:blip r:embed="rId26" cstate="print"/>
                          <a:stretch>
                            <a:fillRect/>
                          </a:stretch>
                        </pic:blipFill>
                        <pic:spPr>
                          <a:xfrm>
                            <a:off x="0" y="201168"/>
                            <a:ext cx="237744" cy="169163"/>
                          </a:xfrm>
                          <a:prstGeom prst="rect">
                            <a:avLst/>
                          </a:prstGeom>
                        </pic:spPr>
                      </pic:pic>
                      <pic:pic xmlns:pic="http://schemas.openxmlformats.org/drawingml/2006/picture">
                        <pic:nvPicPr>
                          <pic:cNvPr id="31" name="Image 31"/>
                          <pic:cNvPicPr/>
                        </pic:nvPicPr>
                        <pic:blipFill>
                          <a:blip r:embed="rId26" cstate="print"/>
                          <a:stretch>
                            <a:fillRect/>
                          </a:stretch>
                        </pic:blipFill>
                        <pic:spPr>
                          <a:xfrm>
                            <a:off x="0" y="403859"/>
                            <a:ext cx="237744" cy="169164"/>
                          </a:xfrm>
                          <a:prstGeom prst="rect">
                            <a:avLst/>
                          </a:prstGeom>
                        </pic:spPr>
                      </pic:pic>
                    </wpg:wgp>
                  </a:graphicData>
                </a:graphic>
              </wp:anchor>
            </w:drawing>
          </mc:Choice>
          <mc:Fallback xmlns:w16="http://schemas.microsoft.com/office/word/2018/wordml" xmlns:w16cex="http://schemas.microsoft.com/office/word/2018/wordml/cex">
            <w:pict>
              <v:group w14:anchorId="29AE305D" id="Group 28" o:spid="_x0000_s1026" style="position:absolute;margin-left:70.95pt;margin-top:.35pt;width:18.75pt;height:45.15pt;z-index:-251668480;mso-wrap-distance-left:0;mso-wrap-distance-right:0;mso-position-horizontal-relative:page" coordsize="2381,5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27" type="#_x0000_t75" style="position:absolute;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">
                  <v:imagedata r:id="rId27" o:title=""/>
                </v:shape>
                <v:shape id="Image 30" o:spid="_x0000_s1028" type="#_x0000_t75" style="position:absolute;top:2011;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">
                  <v:imagedata r:id="rId27" o:title=""/>
                </v:shape>
                <v:shape id="Image 31" o:spid="_x0000_s1029" type="#_x0000_t75" style="position:absolute;top:4038;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">
                  <v:imagedata r:id="rId27" o:title=""/>
                </v:shape>
                <w10:wrap anchorx="page"/>
              </v:group>
            </w:pict>
          </mc:Fallback>
        </mc:AlternateContent>
      </w:r>
      <w:r w:rsidRPr="00F338C3">
        <w:t>курсы,</w:t>
      </w:r>
      <w:r w:rsidRPr="00F338C3">
        <w:rPr>
          <w:spacing w:val="-16"/>
        </w:rPr>
        <w:t xml:space="preserve"> </w:t>
      </w:r>
      <w:r w:rsidRPr="00F338C3">
        <w:t>занятия</w:t>
      </w:r>
      <w:r w:rsidRPr="00F338C3">
        <w:rPr>
          <w:spacing w:val="-13"/>
        </w:rPr>
        <w:t xml:space="preserve"> </w:t>
      </w:r>
      <w:r w:rsidRPr="00F338C3">
        <w:t>экологической,</w:t>
      </w:r>
      <w:r w:rsidRPr="00F338C3">
        <w:rPr>
          <w:spacing w:val="-10"/>
        </w:rPr>
        <w:t xml:space="preserve"> </w:t>
      </w:r>
      <w:r w:rsidRPr="00F338C3">
        <w:t>природоохранной</w:t>
      </w:r>
      <w:r w:rsidRPr="00F338C3">
        <w:rPr>
          <w:spacing w:val="-11"/>
        </w:rPr>
        <w:t xml:space="preserve"> </w:t>
      </w:r>
      <w:r w:rsidRPr="00F338C3">
        <w:rPr>
          <w:spacing w:val="-2"/>
        </w:rPr>
        <w:t>направленности;</w:t>
      </w:r>
    </w:p>
    <w:p w14:paraId="48AEBBBD" w14:textId="77777777" w:rsidR="00B1794D" w:rsidRPr="00F338C3" w:rsidRDefault="00B1794D" w:rsidP="00B1794D">
      <w:pPr>
        <w:pStyle w:val="a4"/>
        <w:spacing w:before="41"/>
        <w:ind w:left="0" w:right="849" w:firstLine="567"/>
      </w:pPr>
      <w:r w:rsidRPr="00F338C3">
        <w:t>курсы,</w:t>
      </w:r>
      <w:r w:rsidRPr="00F338C3">
        <w:rPr>
          <w:spacing w:val="-8"/>
        </w:rPr>
        <w:t xml:space="preserve"> </w:t>
      </w:r>
      <w:r w:rsidRPr="00F338C3">
        <w:t>занятия</w:t>
      </w:r>
      <w:r w:rsidRPr="00F338C3">
        <w:rPr>
          <w:spacing w:val="-5"/>
        </w:rPr>
        <w:t xml:space="preserve"> </w:t>
      </w:r>
      <w:r w:rsidRPr="00F338C3">
        <w:t>в</w:t>
      </w:r>
      <w:r w:rsidRPr="00F338C3">
        <w:rPr>
          <w:spacing w:val="-9"/>
        </w:rPr>
        <w:t xml:space="preserve"> </w:t>
      </w:r>
      <w:r w:rsidRPr="00F338C3">
        <w:t>области</w:t>
      </w:r>
      <w:r w:rsidRPr="00F338C3">
        <w:rPr>
          <w:spacing w:val="-2"/>
        </w:rPr>
        <w:t xml:space="preserve"> </w:t>
      </w:r>
      <w:r w:rsidRPr="00F338C3">
        <w:t>искусств,</w:t>
      </w:r>
      <w:r w:rsidRPr="00F338C3">
        <w:rPr>
          <w:spacing w:val="-5"/>
        </w:rPr>
        <w:t xml:space="preserve"> </w:t>
      </w:r>
      <w:r w:rsidRPr="00F338C3">
        <w:t>художественного</w:t>
      </w:r>
      <w:r w:rsidRPr="00F338C3">
        <w:rPr>
          <w:spacing w:val="-3"/>
        </w:rPr>
        <w:t xml:space="preserve"> </w:t>
      </w:r>
      <w:r w:rsidRPr="00F338C3">
        <w:t>творчества</w:t>
      </w:r>
      <w:r w:rsidRPr="00F338C3">
        <w:rPr>
          <w:spacing w:val="-9"/>
        </w:rPr>
        <w:t xml:space="preserve"> </w:t>
      </w:r>
      <w:r w:rsidRPr="00F338C3">
        <w:t>разных</w:t>
      </w:r>
      <w:r w:rsidRPr="00F338C3">
        <w:rPr>
          <w:spacing w:val="-4"/>
        </w:rPr>
        <w:t xml:space="preserve"> </w:t>
      </w:r>
      <w:r w:rsidRPr="00F338C3">
        <w:t>видов</w:t>
      </w:r>
      <w:r w:rsidRPr="00F338C3">
        <w:rPr>
          <w:spacing w:val="-13"/>
        </w:rPr>
        <w:t xml:space="preserve"> </w:t>
      </w:r>
      <w:r w:rsidRPr="00F338C3">
        <w:t>и</w:t>
      </w:r>
      <w:r w:rsidRPr="00F338C3">
        <w:rPr>
          <w:spacing w:val="-5"/>
        </w:rPr>
        <w:t xml:space="preserve"> </w:t>
      </w:r>
      <w:r w:rsidRPr="00F338C3">
        <w:t>жанров; курсы, занятия оздоровительной и спортивной направленности.</w:t>
      </w:r>
    </w:p>
    <w:p w14:paraId="726526D0" w14:textId="77777777" w:rsidR="00B1794D" w:rsidRPr="00F338C3" w:rsidRDefault="00B1794D" w:rsidP="00B1794D">
      <w:pPr>
        <w:pStyle w:val="1"/>
        <w:ind w:left="0" w:firstLine="567"/>
      </w:pPr>
      <w:r w:rsidRPr="00F338C3">
        <w:t>Классное</w:t>
      </w:r>
      <w:r w:rsidRPr="00F338C3">
        <w:rPr>
          <w:spacing w:val="-11"/>
        </w:rPr>
        <w:t xml:space="preserve"> </w:t>
      </w:r>
      <w:r w:rsidRPr="00F338C3">
        <w:rPr>
          <w:spacing w:val="-2"/>
        </w:rPr>
        <w:t>руководство</w:t>
      </w:r>
    </w:p>
    <w:p w14:paraId="2C28F397" w14:textId="627629C8" w:rsidR="00B1794D" w:rsidRPr="00F338C3" w:rsidRDefault="00B1794D" w:rsidP="0067688E">
      <w:pPr>
        <w:pStyle w:val="a4"/>
        <w:spacing w:before="36"/>
        <w:ind w:left="0" w:right="732" w:firstLine="567"/>
      </w:pPr>
      <w:r w:rsidRPr="00F338C3">
        <w:t>Реализация</w:t>
      </w:r>
      <w:r w:rsidRPr="00F338C3">
        <w:rPr>
          <w:spacing w:val="80"/>
        </w:rPr>
        <w:t xml:space="preserve"> </w:t>
      </w:r>
      <w:r w:rsidRPr="00F338C3">
        <w:t>воспитательного</w:t>
      </w:r>
      <w:r w:rsidRPr="00F338C3">
        <w:rPr>
          <w:spacing w:val="80"/>
        </w:rPr>
        <w:t xml:space="preserve"> </w:t>
      </w:r>
      <w:r w:rsidRPr="00F338C3">
        <w:t>потенциала</w:t>
      </w:r>
      <w:r w:rsidRPr="00F338C3">
        <w:rPr>
          <w:spacing w:val="80"/>
        </w:rPr>
        <w:t xml:space="preserve"> </w:t>
      </w:r>
      <w:r w:rsidRPr="00F338C3">
        <w:t>классного</w:t>
      </w:r>
      <w:r w:rsidRPr="00F338C3">
        <w:rPr>
          <w:spacing w:val="80"/>
        </w:rPr>
        <w:t xml:space="preserve"> </w:t>
      </w:r>
      <w:r w:rsidRPr="00F338C3">
        <w:t>руководства</w:t>
      </w:r>
      <w:r w:rsidRPr="00F338C3">
        <w:rPr>
          <w:spacing w:val="80"/>
        </w:rPr>
        <w:t xml:space="preserve"> </w:t>
      </w:r>
      <w:r w:rsidRPr="00F338C3">
        <w:t>как</w:t>
      </w:r>
      <w:r w:rsidRPr="00F338C3">
        <w:rPr>
          <w:spacing w:val="80"/>
        </w:rPr>
        <w:t xml:space="preserve"> </w:t>
      </w:r>
      <w:r w:rsidRPr="00F338C3">
        <w:t>особого</w:t>
      </w:r>
      <w:r w:rsidRPr="00F338C3">
        <w:rPr>
          <w:spacing w:val="80"/>
        </w:rPr>
        <w:t xml:space="preserve"> </w:t>
      </w:r>
      <w:r w:rsidRPr="00F338C3">
        <w:t xml:space="preserve">вида </w:t>
      </w:r>
      <w:proofErr w:type="gramStart"/>
      <w:r w:rsidRPr="00F338C3">
        <w:t>педагогической</w:t>
      </w:r>
      <w:r w:rsidRPr="00F338C3">
        <w:rPr>
          <w:spacing w:val="27"/>
        </w:rPr>
        <w:t xml:space="preserve">  </w:t>
      </w:r>
      <w:r w:rsidRPr="00F338C3">
        <w:t>деятельности</w:t>
      </w:r>
      <w:proofErr w:type="gramEnd"/>
      <w:r w:rsidRPr="00F338C3">
        <w:t>,</w:t>
      </w:r>
      <w:r w:rsidRPr="00F338C3">
        <w:rPr>
          <w:spacing w:val="26"/>
        </w:rPr>
        <w:t xml:space="preserve">  </w:t>
      </w:r>
      <w:r w:rsidRPr="00F338C3">
        <w:t>направленной,</w:t>
      </w:r>
      <w:r w:rsidRPr="00F338C3">
        <w:rPr>
          <w:spacing w:val="25"/>
        </w:rPr>
        <w:t xml:space="preserve">  </w:t>
      </w:r>
      <w:r w:rsidRPr="00F338C3">
        <w:t>в</w:t>
      </w:r>
      <w:r w:rsidRPr="00F338C3">
        <w:rPr>
          <w:spacing w:val="27"/>
        </w:rPr>
        <w:t xml:space="preserve">  </w:t>
      </w:r>
      <w:r w:rsidRPr="00F338C3">
        <w:t>первую</w:t>
      </w:r>
      <w:r w:rsidRPr="00F338C3">
        <w:rPr>
          <w:spacing w:val="26"/>
        </w:rPr>
        <w:t xml:space="preserve">  </w:t>
      </w:r>
      <w:r w:rsidRPr="00F338C3">
        <w:t>очередь,</w:t>
      </w:r>
      <w:r w:rsidRPr="00F338C3">
        <w:rPr>
          <w:spacing w:val="27"/>
        </w:rPr>
        <w:t xml:space="preserve">  </w:t>
      </w:r>
      <w:r w:rsidRPr="00F338C3">
        <w:t>на</w:t>
      </w:r>
      <w:r w:rsidRPr="00F338C3">
        <w:rPr>
          <w:spacing w:val="26"/>
        </w:rPr>
        <w:t xml:space="preserve">  </w:t>
      </w:r>
      <w:r w:rsidRPr="00F338C3">
        <w:t>решение</w:t>
      </w:r>
      <w:r w:rsidRPr="00F338C3">
        <w:rPr>
          <w:spacing w:val="26"/>
        </w:rPr>
        <w:t xml:space="preserve">  </w:t>
      </w:r>
      <w:r w:rsidRPr="00F338C3">
        <w:rPr>
          <w:spacing w:val="-2"/>
        </w:rPr>
        <w:t>задач</w:t>
      </w:r>
      <w:r w:rsidR="0067688E" w:rsidRPr="00F338C3">
        <w:t xml:space="preserve"> </w:t>
      </w:r>
      <w:r w:rsidRPr="00F338C3">
        <w:t>воспитания</w:t>
      </w:r>
      <w:r w:rsidRPr="00F338C3">
        <w:rPr>
          <w:spacing w:val="-8"/>
        </w:rPr>
        <w:t xml:space="preserve"> </w:t>
      </w:r>
      <w:r w:rsidRPr="00F338C3">
        <w:t>и</w:t>
      </w:r>
      <w:r w:rsidRPr="00F338C3">
        <w:rPr>
          <w:spacing w:val="-3"/>
        </w:rPr>
        <w:t xml:space="preserve"> </w:t>
      </w:r>
      <w:r w:rsidRPr="00F338C3">
        <w:t>социализации</w:t>
      </w:r>
      <w:r w:rsidRPr="00F338C3">
        <w:rPr>
          <w:spacing w:val="-3"/>
        </w:rPr>
        <w:t xml:space="preserve"> </w:t>
      </w:r>
      <w:r w:rsidRPr="00F338C3">
        <w:t>обучающихся</w:t>
      </w:r>
      <w:r w:rsidRPr="00F338C3">
        <w:rPr>
          <w:spacing w:val="-5"/>
        </w:rPr>
        <w:t xml:space="preserve"> </w:t>
      </w:r>
      <w:r w:rsidRPr="00F338C3">
        <w:t>осуществляется</w:t>
      </w:r>
      <w:r w:rsidRPr="00F338C3">
        <w:rPr>
          <w:spacing w:val="3"/>
        </w:rPr>
        <w:t xml:space="preserve"> </w:t>
      </w:r>
      <w:r w:rsidRPr="00F338C3">
        <w:rPr>
          <w:spacing w:val="-2"/>
        </w:rPr>
        <w:t>через:</w:t>
      </w:r>
    </w:p>
    <w:p w14:paraId="3A15B4CF" w14:textId="77777777" w:rsidR="00B1794D" w:rsidRPr="00F338C3" w:rsidRDefault="00B1794D" w:rsidP="00B1794D">
      <w:pPr>
        <w:pStyle w:val="a4"/>
        <w:spacing w:before="43"/>
        <w:ind w:left="0" w:right="844" w:firstLine="567"/>
      </w:pPr>
      <w:r w:rsidRPr="00F338C3">
        <w:rPr>
          <w:noProof/>
        </w:rPr>
        <w:drawing>
          <wp:anchor distT="0" distB="0" distL="0" distR="0" simplePos="0" relativeHeight="251649024" behindDoc="1" locked="0" layoutInCell="1" allowOverlap="1" wp14:anchorId="1460F034" wp14:editId="7BA3E472">
            <wp:simplePos x="0" y="0"/>
            <wp:positionH relativeFrom="page">
              <wp:posOffset>1309369</wp:posOffset>
            </wp:positionH>
            <wp:positionV relativeFrom="paragraph">
              <wp:posOffset>32907</wp:posOffset>
            </wp:positionV>
            <wp:extent cx="237744" cy="169164"/>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6" cstate="print"/>
                    <a:stretch>
                      <a:fillRect/>
                    </a:stretch>
                  </pic:blipFill>
                  <pic:spPr>
                    <a:xfrm>
                      <a:off x="0" y="0"/>
                      <a:ext cx="237744" cy="169164"/>
                    </a:xfrm>
                    <a:prstGeom prst="rect">
                      <a:avLst/>
                    </a:prstGeom>
                  </pic:spPr>
                </pic:pic>
              </a:graphicData>
            </a:graphic>
          </wp:anchor>
        </w:drawing>
      </w:r>
      <w:r w:rsidRPr="00F338C3">
        <w:t xml:space="preserve">планирование и проведение классных часов целевой воспитательной тематической </w:t>
      </w:r>
      <w:r w:rsidRPr="00F338C3">
        <w:rPr>
          <w:spacing w:val="-2"/>
        </w:rPr>
        <w:t>направленности;</w:t>
      </w:r>
    </w:p>
    <w:p w14:paraId="6DC63194" w14:textId="77777777" w:rsidR="00B1794D" w:rsidRPr="00F338C3" w:rsidRDefault="00B1794D" w:rsidP="00B1794D">
      <w:pPr>
        <w:pStyle w:val="a4"/>
        <w:ind w:left="0" w:right="843" w:firstLine="567"/>
      </w:pPr>
      <w:r w:rsidRPr="00F338C3">
        <w:rPr>
          <w:noProof/>
        </w:rPr>
        <w:drawing>
          <wp:anchor distT="0" distB="0" distL="0" distR="0" simplePos="0" relativeHeight="251650048" behindDoc="1" locked="0" layoutInCell="1" allowOverlap="1" wp14:anchorId="1F6D283A" wp14:editId="597FF3A8">
            <wp:simplePos x="0" y="0"/>
            <wp:positionH relativeFrom="page">
              <wp:posOffset>1309369</wp:posOffset>
            </wp:positionH>
            <wp:positionV relativeFrom="paragraph">
              <wp:posOffset>4875</wp:posOffset>
            </wp:positionV>
            <wp:extent cx="237744" cy="169164"/>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6" cstate="print"/>
                    <a:stretch>
                      <a:fillRect/>
                    </a:stretch>
                  </pic:blipFill>
                  <pic:spPr>
                    <a:xfrm>
                      <a:off x="0" y="0"/>
                      <a:ext cx="237744" cy="169164"/>
                    </a:xfrm>
                    <a:prstGeom prst="rect">
                      <a:avLst/>
                    </a:prstGeom>
                  </pic:spPr>
                </pic:pic>
              </a:graphicData>
            </a:graphic>
          </wp:anchor>
        </w:drawing>
      </w:r>
      <w:r w:rsidRPr="00F338C3">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6768E66F" w14:textId="77777777" w:rsidR="00B1794D" w:rsidRPr="00F338C3" w:rsidRDefault="00B1794D" w:rsidP="00B1794D">
      <w:pPr>
        <w:pStyle w:val="a4"/>
        <w:ind w:left="0" w:right="844" w:firstLine="567"/>
      </w:pPr>
      <w:r w:rsidRPr="00F338C3">
        <w:rPr>
          <w:noProof/>
        </w:rPr>
        <w:drawing>
          <wp:anchor distT="0" distB="0" distL="0" distR="0" simplePos="0" relativeHeight="251651072" behindDoc="1" locked="0" layoutInCell="1" allowOverlap="1" wp14:anchorId="3A43654C" wp14:editId="1CB352D1">
            <wp:simplePos x="0" y="0"/>
            <wp:positionH relativeFrom="page">
              <wp:posOffset>1309369</wp:posOffset>
            </wp:positionH>
            <wp:positionV relativeFrom="paragraph">
              <wp:posOffset>5307</wp:posOffset>
            </wp:positionV>
            <wp:extent cx="237744" cy="169164"/>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6" cstate="print"/>
                    <a:stretch>
                      <a:fillRect/>
                    </a:stretch>
                  </pic:blipFill>
                  <pic:spPr>
                    <a:xfrm>
                      <a:off x="0" y="0"/>
                      <a:ext cx="237744" cy="169164"/>
                    </a:xfrm>
                    <a:prstGeom prst="rect">
                      <a:avLst/>
                    </a:prstGeom>
                  </pic:spPr>
                </pic:pic>
              </a:graphicData>
            </a:graphic>
          </wp:anchor>
        </w:drawing>
      </w:r>
      <w:r w:rsidRPr="00F338C3">
        <w:t>организацию интересных и полезных для личностного развития обучающихся совместных</w:t>
      </w:r>
      <w:r w:rsidRPr="00F338C3">
        <w:rPr>
          <w:spacing w:val="-15"/>
        </w:rPr>
        <w:t xml:space="preserve"> </w:t>
      </w:r>
      <w:r w:rsidRPr="00F338C3">
        <w:t xml:space="preserve">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w:t>
      </w:r>
      <w:r w:rsidRPr="00F338C3">
        <w:rPr>
          <w:spacing w:val="-2"/>
        </w:rPr>
        <w:t>поведения;</w:t>
      </w:r>
    </w:p>
    <w:p w14:paraId="3E5D3147" w14:textId="6A2DC548" w:rsidR="00B1794D" w:rsidRPr="00F338C3" w:rsidRDefault="00B1794D" w:rsidP="00B1794D">
      <w:pPr>
        <w:pStyle w:val="a4"/>
        <w:ind w:left="0" w:right="844" w:firstLine="567"/>
      </w:pPr>
      <w:r w:rsidRPr="00F338C3">
        <w:rPr>
          <w:noProof/>
        </w:rPr>
        <w:drawing>
          <wp:anchor distT="0" distB="0" distL="0" distR="0" simplePos="0" relativeHeight="251653120" behindDoc="1" locked="0" layoutInCell="1" allowOverlap="1" wp14:anchorId="69330F67" wp14:editId="267CED26">
            <wp:simplePos x="0" y="0"/>
            <wp:positionH relativeFrom="page">
              <wp:posOffset>1309369</wp:posOffset>
            </wp:positionH>
            <wp:positionV relativeFrom="paragraph">
              <wp:posOffset>5012</wp:posOffset>
            </wp:positionV>
            <wp:extent cx="237744" cy="169164"/>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6" cstate="print"/>
                    <a:stretch>
                      <a:fillRect/>
                    </a:stretch>
                  </pic:blipFill>
                  <pic:spPr>
                    <a:xfrm>
                      <a:off x="0" y="0"/>
                      <a:ext cx="237744" cy="169164"/>
                    </a:xfrm>
                    <a:prstGeom prst="rect">
                      <a:avLst/>
                    </a:prstGeom>
                  </pic:spPr>
                </pic:pic>
              </a:graphicData>
            </a:graphic>
          </wp:anchor>
        </w:drawing>
      </w:r>
      <w:r w:rsidRPr="00F338C3">
        <w:t xml:space="preserve">сплочение коллектива класса через игры и тренинги на </w:t>
      </w:r>
      <w:proofErr w:type="spellStart"/>
      <w:r w:rsidRPr="00F338C3">
        <w:t>командообразование</w:t>
      </w:r>
      <w:proofErr w:type="spellEnd"/>
      <w:r w:rsidRPr="00F338C3">
        <w:t>, внеучебные и внешкольные мероприятия, походы, экскурсии, празднования дней рождения обучающихся,</w:t>
      </w:r>
      <w:r w:rsidR="0067688E" w:rsidRPr="00F338C3">
        <w:t xml:space="preserve"> </w:t>
      </w:r>
      <w:r w:rsidRPr="00F338C3">
        <w:t>классные вечера;</w:t>
      </w:r>
    </w:p>
    <w:p w14:paraId="18383B6D" w14:textId="77777777" w:rsidR="00B1794D" w:rsidRPr="00F338C3" w:rsidRDefault="00B1794D" w:rsidP="00B1794D">
      <w:pPr>
        <w:pStyle w:val="a4"/>
        <w:spacing w:before="1"/>
        <w:ind w:left="0" w:right="848" w:firstLine="567"/>
      </w:pPr>
      <w:r w:rsidRPr="00F338C3">
        <w:rPr>
          <w:noProof/>
        </w:rPr>
        <w:drawing>
          <wp:anchor distT="0" distB="0" distL="0" distR="0" simplePos="0" relativeHeight="251654144" behindDoc="1" locked="0" layoutInCell="1" allowOverlap="1" wp14:anchorId="254E4B47" wp14:editId="21A2A0C0">
            <wp:simplePos x="0" y="0"/>
            <wp:positionH relativeFrom="page">
              <wp:posOffset>1309369</wp:posOffset>
            </wp:positionH>
            <wp:positionV relativeFrom="paragraph">
              <wp:posOffset>5825</wp:posOffset>
            </wp:positionV>
            <wp:extent cx="237744" cy="169164"/>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6" cstate="print"/>
                    <a:stretch>
                      <a:fillRect/>
                    </a:stretch>
                  </pic:blipFill>
                  <pic:spPr>
                    <a:xfrm>
                      <a:off x="0" y="0"/>
                      <a:ext cx="237744" cy="169164"/>
                    </a:xfrm>
                    <a:prstGeom prst="rect">
                      <a:avLst/>
                    </a:prstGeom>
                  </pic:spPr>
                </pic:pic>
              </a:graphicData>
            </a:graphic>
          </wp:anchor>
        </w:drawing>
      </w:r>
      <w:r w:rsidRPr="00F338C3">
        <w:t>выработку совместно с обучающимися правил поведения класса, участие в</w:t>
      </w:r>
      <w:r w:rsidRPr="00F338C3">
        <w:rPr>
          <w:spacing w:val="40"/>
        </w:rPr>
        <w:t xml:space="preserve"> </w:t>
      </w:r>
      <w:r w:rsidRPr="00F338C3">
        <w:t>выработке таких правил поведения в общеобразовательной организации;</w:t>
      </w:r>
    </w:p>
    <w:p w14:paraId="404C74C7" w14:textId="77777777" w:rsidR="00B1794D" w:rsidRPr="00F338C3" w:rsidRDefault="00B1794D" w:rsidP="00B1794D">
      <w:pPr>
        <w:pStyle w:val="a4"/>
        <w:ind w:left="0" w:right="843" w:firstLine="567"/>
      </w:pPr>
      <w:r w:rsidRPr="00F338C3">
        <w:rPr>
          <w:noProof/>
        </w:rPr>
        <w:drawing>
          <wp:anchor distT="0" distB="0" distL="0" distR="0" simplePos="0" relativeHeight="251655168" behindDoc="1" locked="0" layoutInCell="1" allowOverlap="1" wp14:anchorId="78A6ABF7" wp14:editId="76FDA656">
            <wp:simplePos x="0" y="0"/>
            <wp:positionH relativeFrom="page">
              <wp:posOffset>1309369</wp:posOffset>
            </wp:positionH>
            <wp:positionV relativeFrom="paragraph">
              <wp:posOffset>4462</wp:posOffset>
            </wp:positionV>
            <wp:extent cx="237744" cy="169164"/>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6" cstate="print"/>
                    <a:stretch>
                      <a:fillRect/>
                    </a:stretch>
                  </pic:blipFill>
                  <pic:spPr>
                    <a:xfrm>
                      <a:off x="0" y="0"/>
                      <a:ext cx="237744" cy="169164"/>
                    </a:xfrm>
                    <a:prstGeom prst="rect">
                      <a:avLst/>
                    </a:prstGeom>
                  </pic:spPr>
                </pic:pic>
              </a:graphicData>
            </a:graphic>
          </wp:anchor>
        </w:drawing>
      </w:r>
      <w:r w:rsidRPr="00F338C3">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14:paraId="5028C844" w14:textId="78F63D02" w:rsidR="00B1794D" w:rsidRPr="00F338C3" w:rsidRDefault="00B1794D" w:rsidP="00B1794D">
      <w:pPr>
        <w:pStyle w:val="a4"/>
        <w:ind w:left="0" w:right="842" w:firstLine="567"/>
      </w:pPr>
      <w:r w:rsidRPr="00F338C3">
        <w:rPr>
          <w:noProof/>
        </w:rPr>
        <w:drawing>
          <wp:anchor distT="0" distB="0" distL="0" distR="0" simplePos="0" relativeHeight="251656192" behindDoc="1" locked="0" layoutInCell="1" allowOverlap="1" wp14:anchorId="437BECEC" wp14:editId="7BE3211B">
            <wp:simplePos x="0" y="0"/>
            <wp:positionH relativeFrom="page">
              <wp:posOffset>1309369</wp:posOffset>
            </wp:positionH>
            <wp:positionV relativeFrom="paragraph">
              <wp:posOffset>4531</wp:posOffset>
            </wp:positionV>
            <wp:extent cx="237744" cy="169163"/>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6" cstate="print"/>
                    <a:stretch>
                      <a:fillRect/>
                    </a:stretch>
                  </pic:blipFill>
                  <pic:spPr>
                    <a:xfrm>
                      <a:off x="0" y="0"/>
                      <a:ext cx="237744" cy="169163"/>
                    </a:xfrm>
                    <a:prstGeom prst="rect">
                      <a:avLst/>
                    </a:prstGeom>
                  </pic:spPr>
                </pic:pic>
              </a:graphicData>
            </a:graphic>
          </wp:anchor>
        </w:drawing>
      </w:r>
      <w:r w:rsidRPr="00F338C3">
        <w:t>доверительное общение и поддержку обучающихся в решении проблем (налаживание</w:t>
      </w:r>
      <w:r w:rsidR="0067688E" w:rsidRPr="00F338C3">
        <w:t xml:space="preserve"> </w:t>
      </w:r>
      <w:r w:rsidRPr="00F338C3">
        <w:t>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4797A79A" w14:textId="77777777" w:rsidR="00B1794D" w:rsidRPr="00F338C3" w:rsidRDefault="00B1794D" w:rsidP="00B1794D">
      <w:pPr>
        <w:pStyle w:val="a4"/>
        <w:ind w:left="0" w:right="844" w:firstLine="567"/>
      </w:pPr>
      <w:r w:rsidRPr="00F338C3">
        <w:rPr>
          <w:noProof/>
        </w:rPr>
        <w:drawing>
          <wp:anchor distT="0" distB="0" distL="0" distR="0" simplePos="0" relativeHeight="251657216" behindDoc="1" locked="0" layoutInCell="1" allowOverlap="1" wp14:anchorId="2F39D885" wp14:editId="537A105A">
            <wp:simplePos x="0" y="0"/>
            <wp:positionH relativeFrom="page">
              <wp:posOffset>1309369</wp:posOffset>
            </wp:positionH>
            <wp:positionV relativeFrom="paragraph">
              <wp:posOffset>4853</wp:posOffset>
            </wp:positionV>
            <wp:extent cx="237744" cy="169163"/>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6" cstate="print"/>
                    <a:stretch>
                      <a:fillRect/>
                    </a:stretch>
                  </pic:blipFill>
                  <pic:spPr>
                    <a:xfrm>
                      <a:off x="0" y="0"/>
                      <a:ext cx="237744" cy="169163"/>
                    </a:xfrm>
                    <a:prstGeom prst="rect">
                      <a:avLst/>
                    </a:prstGeom>
                  </pic:spPr>
                </pic:pic>
              </a:graphicData>
            </a:graphic>
          </wp:anchor>
        </w:drawing>
      </w:r>
      <w:r w:rsidRPr="00F338C3">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2005A30D" w14:textId="198F7E79" w:rsidR="00B1794D" w:rsidRPr="00F338C3" w:rsidRDefault="00B1794D" w:rsidP="00B1794D">
      <w:pPr>
        <w:pStyle w:val="a4"/>
        <w:spacing w:before="1"/>
        <w:ind w:left="0" w:right="846" w:firstLine="567"/>
      </w:pPr>
      <w:r w:rsidRPr="00F338C3">
        <w:rPr>
          <w:noProof/>
        </w:rPr>
        <w:drawing>
          <wp:anchor distT="0" distB="0" distL="0" distR="0" simplePos="0" relativeHeight="251658240" behindDoc="1" locked="0" layoutInCell="1" allowOverlap="1" wp14:anchorId="407A9F26" wp14:editId="0CD23D2B">
            <wp:simplePos x="0" y="0"/>
            <wp:positionH relativeFrom="page">
              <wp:posOffset>1309369</wp:posOffset>
            </wp:positionH>
            <wp:positionV relativeFrom="paragraph">
              <wp:posOffset>5649</wp:posOffset>
            </wp:positionV>
            <wp:extent cx="237744" cy="169163"/>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6" cstate="print"/>
                    <a:stretch>
                      <a:fillRect/>
                    </a:stretch>
                  </pic:blipFill>
                  <pic:spPr>
                    <a:xfrm>
                      <a:off x="0" y="0"/>
                      <a:ext cx="237744" cy="169163"/>
                    </a:xfrm>
                    <a:prstGeom prst="rect">
                      <a:avLst/>
                    </a:prstGeom>
                  </pic:spPr>
                </pic:pic>
              </a:graphicData>
            </a:graphic>
          </wp:anchor>
        </w:drawing>
      </w:r>
      <w:r w:rsidRPr="00F338C3">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w:t>
      </w:r>
      <w:r w:rsidR="0067688E" w:rsidRPr="00F338C3">
        <w:t xml:space="preserve"> </w:t>
      </w:r>
      <w:r w:rsidRPr="00F338C3">
        <w:t>конфликтов между учителями и обучающимися;</w:t>
      </w:r>
    </w:p>
    <w:p w14:paraId="134CF6FA" w14:textId="77777777" w:rsidR="00B1794D" w:rsidRPr="00F338C3" w:rsidRDefault="00B1794D" w:rsidP="00B1794D">
      <w:pPr>
        <w:pStyle w:val="a4"/>
        <w:ind w:left="0" w:right="844" w:firstLine="567"/>
      </w:pPr>
      <w:r w:rsidRPr="00F338C3">
        <w:rPr>
          <w:noProof/>
        </w:rPr>
        <w:drawing>
          <wp:anchor distT="0" distB="0" distL="0" distR="0" simplePos="0" relativeHeight="251660288" behindDoc="1" locked="0" layoutInCell="1" allowOverlap="1" wp14:anchorId="7A1402C6" wp14:editId="78814062">
            <wp:simplePos x="0" y="0"/>
            <wp:positionH relativeFrom="page">
              <wp:posOffset>1309369</wp:posOffset>
            </wp:positionH>
            <wp:positionV relativeFrom="paragraph">
              <wp:posOffset>3923</wp:posOffset>
            </wp:positionV>
            <wp:extent cx="237744" cy="169163"/>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6" cstate="print"/>
                    <a:stretch>
                      <a:fillRect/>
                    </a:stretch>
                  </pic:blipFill>
                  <pic:spPr>
                    <a:xfrm>
                      <a:off x="0" y="0"/>
                      <a:ext cx="237744" cy="169163"/>
                    </a:xfrm>
                    <a:prstGeom prst="rect">
                      <a:avLst/>
                    </a:prstGeom>
                  </pic:spPr>
                </pic:pic>
              </a:graphicData>
            </a:graphic>
          </wp:anchor>
        </w:drawing>
      </w:r>
      <w:r w:rsidRPr="00F338C3">
        <w:t>проведение мини-педсоветов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0AAB92B7" w14:textId="77777777" w:rsidR="00B1794D" w:rsidRPr="00F338C3" w:rsidRDefault="00B1794D" w:rsidP="00B1794D">
      <w:pPr>
        <w:pStyle w:val="a4"/>
        <w:ind w:left="0" w:right="843" w:firstLine="567"/>
      </w:pPr>
      <w:r w:rsidRPr="00F338C3">
        <w:rPr>
          <w:noProof/>
        </w:rPr>
        <w:drawing>
          <wp:anchor distT="0" distB="0" distL="0" distR="0" simplePos="0" relativeHeight="251661312" behindDoc="1" locked="0" layoutInCell="1" allowOverlap="1" wp14:anchorId="6C07DAFF" wp14:editId="118FDE6C">
            <wp:simplePos x="0" y="0"/>
            <wp:positionH relativeFrom="page">
              <wp:posOffset>1309369</wp:posOffset>
            </wp:positionH>
            <wp:positionV relativeFrom="paragraph">
              <wp:posOffset>5532</wp:posOffset>
            </wp:positionV>
            <wp:extent cx="237744" cy="169163"/>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6" cstate="print"/>
                    <a:stretch>
                      <a:fillRect/>
                    </a:stretch>
                  </pic:blipFill>
                  <pic:spPr>
                    <a:xfrm>
                      <a:off x="0" y="0"/>
                      <a:ext cx="237744" cy="169163"/>
                    </a:xfrm>
                    <a:prstGeom prst="rect">
                      <a:avLst/>
                    </a:prstGeom>
                  </pic:spPr>
                </pic:pic>
              </a:graphicData>
            </a:graphic>
          </wp:anchor>
        </w:drawing>
      </w:r>
      <w:r w:rsidRPr="00F338C3">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w:t>
      </w:r>
      <w:r w:rsidRPr="00F338C3">
        <w:rPr>
          <w:spacing w:val="-2"/>
        </w:rPr>
        <w:t>администрацией;</w:t>
      </w:r>
    </w:p>
    <w:p w14:paraId="73282B4D" w14:textId="77777777" w:rsidR="00B1794D" w:rsidRPr="00F338C3" w:rsidRDefault="00B1794D" w:rsidP="00B1794D">
      <w:pPr>
        <w:pStyle w:val="a4"/>
        <w:ind w:left="0" w:right="855" w:firstLine="567"/>
      </w:pPr>
      <w:r w:rsidRPr="00F338C3">
        <w:rPr>
          <w:noProof/>
        </w:rPr>
        <w:drawing>
          <wp:anchor distT="0" distB="0" distL="0" distR="0" simplePos="0" relativeHeight="251662336" behindDoc="1" locked="0" layoutInCell="1" allowOverlap="1" wp14:anchorId="57CE758C" wp14:editId="5754A196">
            <wp:simplePos x="0" y="0"/>
            <wp:positionH relativeFrom="page">
              <wp:posOffset>1309369</wp:posOffset>
            </wp:positionH>
            <wp:positionV relativeFrom="paragraph">
              <wp:posOffset>5601</wp:posOffset>
            </wp:positionV>
            <wp:extent cx="237744" cy="169163"/>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6" cstate="print"/>
                    <a:stretch>
                      <a:fillRect/>
                    </a:stretch>
                  </pic:blipFill>
                  <pic:spPr>
                    <a:xfrm>
                      <a:off x="0" y="0"/>
                      <a:ext cx="237744" cy="169163"/>
                    </a:xfrm>
                    <a:prstGeom prst="rect">
                      <a:avLst/>
                    </a:prstGeom>
                  </pic:spPr>
                </pic:pic>
              </a:graphicData>
            </a:graphic>
          </wp:anchor>
        </w:drawing>
      </w:r>
      <w:r w:rsidRPr="00F338C3">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67122B59" w14:textId="77777777" w:rsidR="00B1794D" w:rsidRPr="00F338C3" w:rsidRDefault="00B1794D" w:rsidP="00B1794D">
      <w:pPr>
        <w:pStyle w:val="a4"/>
        <w:ind w:left="0" w:right="846" w:firstLine="567"/>
      </w:pPr>
      <w:r w:rsidRPr="00F338C3">
        <w:rPr>
          <w:noProof/>
        </w:rPr>
        <w:drawing>
          <wp:anchor distT="0" distB="0" distL="0" distR="0" simplePos="0" relativeHeight="251663360" behindDoc="1" locked="0" layoutInCell="1" allowOverlap="1" wp14:anchorId="235931BB" wp14:editId="64C7D4DA">
            <wp:simplePos x="0" y="0"/>
            <wp:positionH relativeFrom="page">
              <wp:posOffset>1309369</wp:posOffset>
            </wp:positionH>
            <wp:positionV relativeFrom="paragraph">
              <wp:posOffset>4873</wp:posOffset>
            </wp:positionV>
            <wp:extent cx="237744" cy="169163"/>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6" cstate="print"/>
                    <a:stretch>
                      <a:fillRect/>
                    </a:stretch>
                  </pic:blipFill>
                  <pic:spPr>
                    <a:xfrm>
                      <a:off x="0" y="0"/>
                      <a:ext cx="237744" cy="169163"/>
                    </a:xfrm>
                    <a:prstGeom prst="rect">
                      <a:avLst/>
                    </a:prstGeom>
                  </pic:spPr>
                </pic:pic>
              </a:graphicData>
            </a:graphic>
          </wp:anchor>
        </w:drawing>
      </w:r>
      <w:r w:rsidRPr="00F338C3">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3F15D145" w14:textId="77777777" w:rsidR="00B1794D" w:rsidRPr="00F338C3" w:rsidRDefault="00B1794D" w:rsidP="00B1794D">
      <w:pPr>
        <w:pStyle w:val="a4"/>
        <w:ind w:left="0" w:firstLine="567"/>
      </w:pPr>
      <w:r w:rsidRPr="00F338C3">
        <w:rPr>
          <w:noProof/>
        </w:rPr>
        <w:drawing>
          <wp:anchor distT="0" distB="0" distL="0" distR="0" simplePos="0" relativeHeight="251664384" behindDoc="1" locked="0" layoutInCell="1" allowOverlap="1" wp14:anchorId="2D729D3E" wp14:editId="613D9579">
            <wp:simplePos x="0" y="0"/>
            <wp:positionH relativeFrom="page">
              <wp:posOffset>1309369</wp:posOffset>
            </wp:positionH>
            <wp:positionV relativeFrom="paragraph">
              <wp:posOffset>5254</wp:posOffset>
            </wp:positionV>
            <wp:extent cx="237744" cy="169163"/>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6" cstate="print"/>
                    <a:stretch>
                      <a:fillRect/>
                    </a:stretch>
                  </pic:blipFill>
                  <pic:spPr>
                    <a:xfrm>
                      <a:off x="0" y="0"/>
                      <a:ext cx="237744" cy="169163"/>
                    </a:xfrm>
                    <a:prstGeom prst="rect">
                      <a:avLst/>
                    </a:prstGeom>
                  </pic:spPr>
                </pic:pic>
              </a:graphicData>
            </a:graphic>
          </wp:anchor>
        </w:drawing>
      </w:r>
      <w:r w:rsidRPr="00F338C3">
        <w:t>проведение</w:t>
      </w:r>
      <w:r w:rsidRPr="00F338C3">
        <w:rPr>
          <w:spacing w:val="-10"/>
        </w:rPr>
        <w:t xml:space="preserve"> </w:t>
      </w:r>
      <w:r w:rsidRPr="00F338C3">
        <w:t>в</w:t>
      </w:r>
      <w:r w:rsidRPr="00F338C3">
        <w:rPr>
          <w:spacing w:val="-5"/>
        </w:rPr>
        <w:t xml:space="preserve"> </w:t>
      </w:r>
      <w:r w:rsidRPr="00F338C3">
        <w:t>классе</w:t>
      </w:r>
      <w:r w:rsidRPr="00F338C3">
        <w:rPr>
          <w:spacing w:val="-6"/>
        </w:rPr>
        <w:t xml:space="preserve"> </w:t>
      </w:r>
      <w:r w:rsidRPr="00F338C3">
        <w:t>праздников,</w:t>
      </w:r>
      <w:r w:rsidRPr="00F338C3">
        <w:rPr>
          <w:spacing w:val="-3"/>
        </w:rPr>
        <w:t xml:space="preserve"> </w:t>
      </w:r>
      <w:r w:rsidRPr="00F338C3">
        <w:t>конкурсов,</w:t>
      </w:r>
      <w:r w:rsidRPr="00F338C3">
        <w:rPr>
          <w:spacing w:val="-4"/>
        </w:rPr>
        <w:t xml:space="preserve"> </w:t>
      </w:r>
      <w:r w:rsidRPr="00F338C3">
        <w:t>соревнований</w:t>
      </w:r>
      <w:r w:rsidRPr="00F338C3">
        <w:rPr>
          <w:spacing w:val="-3"/>
        </w:rPr>
        <w:t xml:space="preserve"> </w:t>
      </w:r>
      <w:r w:rsidRPr="00F338C3">
        <w:t>и</w:t>
      </w:r>
      <w:r w:rsidRPr="00F338C3">
        <w:rPr>
          <w:spacing w:val="-4"/>
        </w:rPr>
        <w:t xml:space="preserve"> </w:t>
      </w:r>
      <w:r w:rsidRPr="00F338C3">
        <w:t xml:space="preserve">т. </w:t>
      </w:r>
      <w:r w:rsidRPr="00F338C3">
        <w:rPr>
          <w:spacing w:val="-5"/>
        </w:rPr>
        <w:t>п.</w:t>
      </w:r>
    </w:p>
    <w:p w14:paraId="430A1909" w14:textId="77777777" w:rsidR="00B1794D" w:rsidRPr="00F338C3" w:rsidRDefault="00B1794D" w:rsidP="00B1794D">
      <w:pPr>
        <w:pStyle w:val="1"/>
        <w:spacing w:before="46"/>
        <w:ind w:left="0" w:firstLine="567"/>
      </w:pPr>
      <w:r w:rsidRPr="00F338C3">
        <w:t>Основные</w:t>
      </w:r>
      <w:r w:rsidRPr="00F338C3">
        <w:rPr>
          <w:spacing w:val="-8"/>
        </w:rPr>
        <w:t xml:space="preserve"> </w:t>
      </w:r>
      <w:r w:rsidRPr="00F338C3">
        <w:t>школьные</w:t>
      </w:r>
      <w:r w:rsidRPr="00F338C3">
        <w:rPr>
          <w:spacing w:val="-9"/>
        </w:rPr>
        <w:t xml:space="preserve"> </w:t>
      </w:r>
      <w:r w:rsidRPr="00F338C3">
        <w:rPr>
          <w:spacing w:val="-4"/>
        </w:rPr>
        <w:t>дела</w:t>
      </w:r>
    </w:p>
    <w:p w14:paraId="756F475B" w14:textId="77777777" w:rsidR="00B1794D" w:rsidRPr="00F338C3" w:rsidRDefault="00B1794D" w:rsidP="00B1794D">
      <w:pPr>
        <w:pStyle w:val="a4"/>
        <w:spacing w:before="36"/>
        <w:ind w:left="0" w:firstLine="567"/>
      </w:pPr>
      <w:r w:rsidRPr="00F338C3">
        <w:t>Это</w:t>
      </w:r>
      <w:r w:rsidRPr="00F338C3">
        <w:rPr>
          <w:spacing w:val="69"/>
        </w:rPr>
        <w:t xml:space="preserve"> </w:t>
      </w:r>
      <w:r w:rsidRPr="00F338C3">
        <w:t>не</w:t>
      </w:r>
      <w:r w:rsidRPr="00F338C3">
        <w:rPr>
          <w:spacing w:val="71"/>
        </w:rPr>
        <w:t xml:space="preserve"> </w:t>
      </w:r>
      <w:r w:rsidRPr="00F338C3">
        <w:t>набор</w:t>
      </w:r>
      <w:r w:rsidRPr="00F338C3">
        <w:rPr>
          <w:spacing w:val="71"/>
        </w:rPr>
        <w:t xml:space="preserve"> </w:t>
      </w:r>
      <w:r w:rsidRPr="00F338C3">
        <w:t>календарных</w:t>
      </w:r>
      <w:r w:rsidRPr="00F338C3">
        <w:rPr>
          <w:spacing w:val="71"/>
        </w:rPr>
        <w:t xml:space="preserve"> </w:t>
      </w:r>
      <w:r w:rsidRPr="00F338C3">
        <w:t>праздников,</w:t>
      </w:r>
      <w:r w:rsidRPr="00F338C3">
        <w:rPr>
          <w:spacing w:val="70"/>
        </w:rPr>
        <w:t xml:space="preserve"> </w:t>
      </w:r>
      <w:r w:rsidRPr="00F338C3">
        <w:t>отмечаемых</w:t>
      </w:r>
      <w:r w:rsidRPr="00F338C3">
        <w:rPr>
          <w:spacing w:val="73"/>
        </w:rPr>
        <w:t xml:space="preserve"> </w:t>
      </w:r>
      <w:r w:rsidRPr="00F338C3">
        <w:t>в</w:t>
      </w:r>
      <w:r w:rsidRPr="00F338C3">
        <w:rPr>
          <w:spacing w:val="71"/>
        </w:rPr>
        <w:t xml:space="preserve"> </w:t>
      </w:r>
      <w:r w:rsidRPr="00F338C3">
        <w:rPr>
          <w:spacing w:val="-2"/>
        </w:rPr>
        <w:t>общеобразовательной</w:t>
      </w:r>
    </w:p>
    <w:p w14:paraId="49116D23" w14:textId="77777777" w:rsidR="00B1794D" w:rsidRPr="00F338C3" w:rsidRDefault="00B1794D" w:rsidP="00B1794D">
      <w:pPr>
        <w:pStyle w:val="a4"/>
        <w:ind w:left="0" w:firstLine="567"/>
        <w:sectPr w:rsidR="00B1794D" w:rsidRPr="00F338C3">
          <w:pgSz w:w="11930" w:h="16860"/>
          <w:pgMar w:top="1060" w:right="0" w:bottom="460" w:left="992" w:header="0" w:footer="272" w:gutter="0"/>
          <w:cols w:space="720"/>
        </w:sectPr>
      </w:pPr>
    </w:p>
    <w:p w14:paraId="3C94B3F4" w14:textId="77777777" w:rsidR="00B1794D" w:rsidRPr="00F338C3" w:rsidRDefault="00B1794D" w:rsidP="00B1794D">
      <w:pPr>
        <w:pStyle w:val="a4"/>
        <w:spacing w:before="67"/>
        <w:ind w:left="0" w:right="1508" w:firstLine="567"/>
      </w:pPr>
      <w:r w:rsidRPr="00F338C3">
        <w:lastRenderedPageBreak/>
        <w:t>организации,</w:t>
      </w:r>
      <w:r w:rsidRPr="00F338C3">
        <w:rPr>
          <w:spacing w:val="-1"/>
        </w:rPr>
        <w:t xml:space="preserve"> </w:t>
      </w:r>
      <w:r w:rsidRPr="00F338C3">
        <w:t>а</w:t>
      </w:r>
      <w:r w:rsidRPr="00F338C3">
        <w:rPr>
          <w:spacing w:val="-1"/>
        </w:rPr>
        <w:t xml:space="preserve"> </w:t>
      </w:r>
      <w:r w:rsidRPr="00F338C3">
        <w:t>комплекс</w:t>
      </w:r>
      <w:r w:rsidRPr="00F338C3">
        <w:rPr>
          <w:spacing w:val="-2"/>
        </w:rPr>
        <w:t xml:space="preserve"> </w:t>
      </w:r>
      <w:r w:rsidRPr="00F338C3">
        <w:t>коллективных</w:t>
      </w:r>
      <w:r w:rsidRPr="00F338C3">
        <w:rPr>
          <w:spacing w:val="-1"/>
        </w:rPr>
        <w:t xml:space="preserve"> </w:t>
      </w:r>
      <w:r w:rsidRPr="00F338C3">
        <w:t>творческих дел,</w:t>
      </w:r>
      <w:r w:rsidRPr="00F338C3">
        <w:rPr>
          <w:spacing w:val="-1"/>
        </w:rPr>
        <w:t xml:space="preserve"> </w:t>
      </w:r>
      <w:r w:rsidRPr="00F338C3">
        <w:t>интересных</w:t>
      </w:r>
      <w:r w:rsidRPr="00F338C3">
        <w:rPr>
          <w:spacing w:val="-2"/>
        </w:rPr>
        <w:t xml:space="preserve"> </w:t>
      </w:r>
      <w:r w:rsidRPr="00F338C3">
        <w:t>и</w:t>
      </w:r>
      <w:r w:rsidRPr="00F338C3">
        <w:rPr>
          <w:spacing w:val="-3"/>
        </w:rPr>
        <w:t xml:space="preserve"> </w:t>
      </w:r>
      <w:r w:rsidRPr="00F338C3">
        <w:t>значимых</w:t>
      </w:r>
      <w:r w:rsidRPr="00F338C3">
        <w:rPr>
          <w:spacing w:val="-2"/>
        </w:rPr>
        <w:t xml:space="preserve"> </w:t>
      </w:r>
      <w:r w:rsidRPr="00F338C3">
        <w:t>для школьников, объединяющих их вместе с педагогами в единый коллектив.</w:t>
      </w:r>
      <w:r w:rsidRPr="00F338C3">
        <w:rPr>
          <w:spacing w:val="80"/>
        </w:rPr>
        <w:t xml:space="preserve"> </w:t>
      </w:r>
      <w:r w:rsidRPr="00F338C3">
        <w:t>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общеобразовательной организации. Введение</w:t>
      </w:r>
    </w:p>
    <w:p w14:paraId="2FC8621F" w14:textId="30F3AE77" w:rsidR="00B1794D" w:rsidRPr="00F338C3" w:rsidRDefault="00B1794D" w:rsidP="00B1794D">
      <w:pPr>
        <w:pStyle w:val="a4"/>
        <w:spacing w:before="2"/>
        <w:ind w:left="0" w:right="843" w:firstLine="567"/>
      </w:pPr>
      <w:r w:rsidRPr="00F338C3">
        <w:t xml:space="preserve">ключевых дел в жизнь школы помогает преодолеть </w:t>
      </w:r>
      <w:proofErr w:type="spellStart"/>
      <w:r w:rsidRPr="00F338C3">
        <w:t>мероприятийный</w:t>
      </w:r>
      <w:proofErr w:type="spellEnd"/>
      <w:r w:rsidRPr="00F338C3">
        <w:t xml:space="preserve"> характер воспитания,</w:t>
      </w:r>
      <w:r w:rsidR="0067688E" w:rsidRPr="00F338C3">
        <w:t xml:space="preserve"> </w:t>
      </w:r>
      <w:r w:rsidRPr="00F338C3">
        <w:t>сводящийся к набору мероприятий, организуемых педагогами для детей.</w:t>
      </w:r>
    </w:p>
    <w:p w14:paraId="356907DE" w14:textId="77777777" w:rsidR="00B1794D" w:rsidRPr="00F338C3" w:rsidRDefault="00B1794D" w:rsidP="00B1794D">
      <w:pPr>
        <w:pStyle w:val="a4"/>
        <w:ind w:left="0" w:right="1122" w:firstLine="567"/>
        <w:rPr>
          <w:i/>
        </w:rPr>
      </w:pPr>
      <w:r w:rsidRPr="00F338C3">
        <w:t>Для</w:t>
      </w:r>
      <w:r w:rsidRPr="00F338C3">
        <w:rPr>
          <w:spacing w:val="-15"/>
        </w:rPr>
        <w:t xml:space="preserve"> </w:t>
      </w:r>
      <w:r w:rsidRPr="00F338C3">
        <w:t>этого</w:t>
      </w:r>
      <w:r w:rsidRPr="00F338C3">
        <w:rPr>
          <w:spacing w:val="-15"/>
        </w:rPr>
        <w:t xml:space="preserve"> </w:t>
      </w:r>
      <w:r w:rsidRPr="00F338C3">
        <w:t>в</w:t>
      </w:r>
      <w:r w:rsidRPr="00F338C3">
        <w:rPr>
          <w:spacing w:val="-15"/>
        </w:rPr>
        <w:t xml:space="preserve"> </w:t>
      </w:r>
      <w:r w:rsidRPr="00F338C3">
        <w:t>образовательной</w:t>
      </w:r>
      <w:r w:rsidRPr="00F338C3">
        <w:rPr>
          <w:spacing w:val="-11"/>
        </w:rPr>
        <w:t xml:space="preserve"> </w:t>
      </w:r>
      <w:r w:rsidRPr="00F338C3">
        <w:t>организации</w:t>
      </w:r>
      <w:r w:rsidRPr="00F338C3">
        <w:rPr>
          <w:spacing w:val="-13"/>
        </w:rPr>
        <w:t xml:space="preserve"> </w:t>
      </w:r>
      <w:r w:rsidRPr="00F338C3">
        <w:t>используются</w:t>
      </w:r>
      <w:r w:rsidRPr="00F338C3">
        <w:rPr>
          <w:spacing w:val="-12"/>
        </w:rPr>
        <w:t xml:space="preserve"> </w:t>
      </w:r>
      <w:r w:rsidRPr="00F338C3">
        <w:t>следующие</w:t>
      </w:r>
      <w:r w:rsidRPr="00F338C3">
        <w:rPr>
          <w:spacing w:val="-15"/>
        </w:rPr>
        <w:t xml:space="preserve"> </w:t>
      </w:r>
      <w:r w:rsidRPr="00F338C3">
        <w:t>формы</w:t>
      </w:r>
      <w:r w:rsidRPr="00F338C3">
        <w:rPr>
          <w:spacing w:val="-13"/>
        </w:rPr>
        <w:t xml:space="preserve"> </w:t>
      </w:r>
      <w:r w:rsidRPr="00F338C3">
        <w:t>работы</w:t>
      </w:r>
      <w:r w:rsidRPr="00F338C3">
        <w:rPr>
          <w:spacing w:val="-15"/>
        </w:rPr>
        <w:t xml:space="preserve"> </w:t>
      </w:r>
      <w:r w:rsidRPr="00F338C3">
        <w:t>КТД: Реализация</w:t>
      </w:r>
      <w:r w:rsidRPr="00F338C3">
        <w:rPr>
          <w:spacing w:val="-12"/>
        </w:rPr>
        <w:t xml:space="preserve"> </w:t>
      </w:r>
      <w:r w:rsidRPr="00F338C3">
        <w:t>воспитательного</w:t>
      </w:r>
      <w:r w:rsidRPr="00F338C3">
        <w:rPr>
          <w:spacing w:val="-11"/>
        </w:rPr>
        <w:t xml:space="preserve"> </w:t>
      </w:r>
      <w:r w:rsidRPr="00F338C3">
        <w:t>потенциала</w:t>
      </w:r>
      <w:r w:rsidRPr="00F338C3">
        <w:rPr>
          <w:spacing w:val="-12"/>
        </w:rPr>
        <w:t xml:space="preserve"> </w:t>
      </w:r>
      <w:r w:rsidRPr="00F338C3">
        <w:t>основных</w:t>
      </w:r>
      <w:r w:rsidRPr="00F338C3">
        <w:rPr>
          <w:spacing w:val="-8"/>
        </w:rPr>
        <w:t xml:space="preserve"> </w:t>
      </w:r>
      <w:r w:rsidRPr="00F338C3">
        <w:t>школьных</w:t>
      </w:r>
      <w:r w:rsidRPr="00F338C3">
        <w:rPr>
          <w:spacing w:val="-7"/>
        </w:rPr>
        <w:t xml:space="preserve"> </w:t>
      </w:r>
      <w:r w:rsidRPr="00F338C3">
        <w:t>дел</w:t>
      </w:r>
      <w:r w:rsidRPr="00F338C3">
        <w:rPr>
          <w:spacing w:val="-12"/>
        </w:rPr>
        <w:t xml:space="preserve"> </w:t>
      </w:r>
      <w:r w:rsidRPr="00F338C3">
        <w:t>осуществляется</w:t>
      </w:r>
      <w:r w:rsidRPr="00F338C3">
        <w:rPr>
          <w:spacing w:val="-10"/>
        </w:rPr>
        <w:t xml:space="preserve"> </w:t>
      </w:r>
      <w:r w:rsidRPr="00F338C3">
        <w:t>через</w:t>
      </w:r>
      <w:r w:rsidRPr="00F338C3">
        <w:rPr>
          <w:i/>
        </w:rPr>
        <w:t>:</w:t>
      </w:r>
    </w:p>
    <w:p w14:paraId="195FA9DD" w14:textId="77777777" w:rsidR="00B1794D" w:rsidRPr="00F338C3" w:rsidRDefault="00B1794D" w:rsidP="00E75964">
      <w:pPr>
        <w:pStyle w:val="a6"/>
        <w:numPr>
          <w:ilvl w:val="0"/>
          <w:numId w:val="24"/>
        </w:numPr>
        <w:tabs>
          <w:tab w:val="left" w:pos="1953"/>
        </w:tabs>
        <w:spacing w:before="3"/>
        <w:ind w:left="0" w:right="1366" w:firstLine="567"/>
        <w:rPr>
          <w:sz w:val="24"/>
          <w:szCs w:val="24"/>
        </w:rPr>
      </w:pPr>
      <w:r w:rsidRPr="00F338C3">
        <w:rPr>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социума.</w:t>
      </w:r>
    </w:p>
    <w:p w14:paraId="06045170" w14:textId="77777777" w:rsidR="00B1794D" w:rsidRPr="00F338C3" w:rsidRDefault="00B1794D" w:rsidP="00E75964">
      <w:pPr>
        <w:pStyle w:val="a6"/>
        <w:numPr>
          <w:ilvl w:val="0"/>
          <w:numId w:val="24"/>
        </w:numPr>
        <w:tabs>
          <w:tab w:val="left" w:pos="2013"/>
        </w:tabs>
        <w:spacing w:before="1"/>
        <w:ind w:left="0" w:right="1364" w:firstLine="567"/>
        <w:rPr>
          <w:sz w:val="24"/>
          <w:szCs w:val="24"/>
        </w:rPr>
      </w:pPr>
      <w:r w:rsidRPr="00F338C3">
        <w:rPr>
          <w:sz w:val="24"/>
          <w:szCs w:val="24"/>
        </w:rPr>
        <w:t>открытые дискуссионные площадки – регулярно организуемый</w:t>
      </w:r>
      <w:r w:rsidRPr="00F338C3">
        <w:rPr>
          <w:spacing w:val="80"/>
          <w:sz w:val="24"/>
          <w:szCs w:val="24"/>
        </w:rPr>
        <w:t xml:space="preserve"> </w:t>
      </w:r>
      <w:r w:rsidRPr="00F338C3">
        <w:rPr>
          <w:sz w:val="24"/>
          <w:szCs w:val="24"/>
        </w:rPr>
        <w:t>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w:t>
      </w:r>
      <w:r w:rsidRPr="00F338C3">
        <w:rPr>
          <w:spacing w:val="40"/>
          <w:sz w:val="24"/>
          <w:szCs w:val="24"/>
        </w:rPr>
        <w:t xml:space="preserve"> </w:t>
      </w:r>
      <w:r w:rsidRPr="00F338C3">
        <w:rPr>
          <w:sz w:val="24"/>
          <w:szCs w:val="24"/>
        </w:rPr>
        <w:t>которых обсуждаются насущные поведенческие, нравственные, социальные, проблемы, касающиеся жизни лицея, города, республики, страны.</w:t>
      </w:r>
    </w:p>
    <w:p w14:paraId="6EB4FA78" w14:textId="77777777" w:rsidR="00B1794D" w:rsidRPr="00F338C3" w:rsidRDefault="00B1794D" w:rsidP="00B1794D">
      <w:pPr>
        <w:pStyle w:val="a4"/>
        <w:spacing w:before="1"/>
        <w:ind w:left="0" w:right="1403" w:firstLine="567"/>
      </w:pPr>
      <w:r w:rsidRPr="00F338C3">
        <w:t>-</w:t>
      </w:r>
      <w:r w:rsidRPr="00F338C3">
        <w:rPr>
          <w:spacing w:val="80"/>
        </w:rPr>
        <w:t xml:space="preserve"> </w:t>
      </w:r>
      <w:r w:rsidRPr="00F338C3">
        <w:t>проводимые для жителей микрорайона и организуемые совместно с</w:t>
      </w:r>
      <w:r w:rsidRPr="00F338C3">
        <w:rPr>
          <w:spacing w:val="40"/>
        </w:rPr>
        <w:t xml:space="preserve"> </w:t>
      </w:r>
      <w:r w:rsidRPr="00F338C3">
        <w:t>семьями обучающихся спортивные состязания, праздники, фестивали,</w:t>
      </w:r>
      <w:r w:rsidRPr="00F338C3">
        <w:rPr>
          <w:spacing w:val="40"/>
        </w:rPr>
        <w:t xml:space="preserve"> </w:t>
      </w:r>
      <w:r w:rsidRPr="00F338C3">
        <w:t>представления, которые открывают возможности для творческой самореализации школьников и включают их в деятельную заботу об окружающих.</w:t>
      </w:r>
    </w:p>
    <w:p w14:paraId="2FF9C40F" w14:textId="77777777" w:rsidR="00B1794D" w:rsidRPr="00F338C3" w:rsidRDefault="00B1794D" w:rsidP="00B1794D">
      <w:pPr>
        <w:pStyle w:val="1"/>
        <w:spacing w:before="5"/>
        <w:ind w:left="0" w:firstLine="567"/>
      </w:pPr>
      <w:r w:rsidRPr="00F338C3">
        <w:t>Внешкольные</w:t>
      </w:r>
      <w:r w:rsidRPr="00F338C3">
        <w:rPr>
          <w:spacing w:val="-13"/>
        </w:rPr>
        <w:t xml:space="preserve"> </w:t>
      </w:r>
      <w:r w:rsidRPr="00F338C3">
        <w:rPr>
          <w:spacing w:val="-2"/>
        </w:rPr>
        <w:t>мероприятия</w:t>
      </w:r>
    </w:p>
    <w:p w14:paraId="1BE32DAC" w14:textId="77777777" w:rsidR="00B1794D" w:rsidRPr="00F338C3" w:rsidRDefault="00B1794D" w:rsidP="00B1794D">
      <w:pPr>
        <w:pStyle w:val="a4"/>
        <w:spacing w:before="36"/>
        <w:ind w:left="0" w:firstLine="567"/>
      </w:pPr>
      <w:r w:rsidRPr="00F338C3">
        <w:t>Реализация</w:t>
      </w:r>
      <w:r w:rsidRPr="00F338C3">
        <w:rPr>
          <w:spacing w:val="-17"/>
        </w:rPr>
        <w:t xml:space="preserve"> </w:t>
      </w:r>
      <w:r w:rsidRPr="00F338C3">
        <w:t>воспитательного</w:t>
      </w:r>
      <w:r w:rsidRPr="00F338C3">
        <w:rPr>
          <w:spacing w:val="-15"/>
        </w:rPr>
        <w:t xml:space="preserve"> </w:t>
      </w:r>
      <w:r w:rsidRPr="00F338C3">
        <w:t>потенциала</w:t>
      </w:r>
      <w:r w:rsidRPr="00F338C3">
        <w:rPr>
          <w:spacing w:val="-15"/>
        </w:rPr>
        <w:t xml:space="preserve"> </w:t>
      </w:r>
      <w:r w:rsidRPr="00F338C3">
        <w:t>внешкольных</w:t>
      </w:r>
      <w:r w:rsidRPr="00F338C3">
        <w:rPr>
          <w:spacing w:val="-13"/>
        </w:rPr>
        <w:t xml:space="preserve"> </w:t>
      </w:r>
      <w:r w:rsidRPr="00F338C3">
        <w:t>мероприятий</w:t>
      </w:r>
      <w:r w:rsidRPr="00F338C3">
        <w:rPr>
          <w:spacing w:val="-13"/>
        </w:rPr>
        <w:t xml:space="preserve"> </w:t>
      </w:r>
      <w:r w:rsidRPr="00F338C3">
        <w:t>реализуется</w:t>
      </w:r>
      <w:r w:rsidRPr="00F338C3">
        <w:rPr>
          <w:spacing w:val="-13"/>
        </w:rPr>
        <w:t xml:space="preserve"> </w:t>
      </w:r>
      <w:r w:rsidRPr="00F338C3">
        <w:rPr>
          <w:spacing w:val="-2"/>
        </w:rPr>
        <w:t>через:</w:t>
      </w:r>
    </w:p>
    <w:p w14:paraId="755BD821" w14:textId="0F78E227" w:rsidR="00B1794D" w:rsidRPr="00F338C3" w:rsidRDefault="00B1794D" w:rsidP="00E75964">
      <w:pPr>
        <w:pStyle w:val="a6"/>
        <w:numPr>
          <w:ilvl w:val="0"/>
          <w:numId w:val="24"/>
        </w:numPr>
        <w:tabs>
          <w:tab w:val="left" w:pos="2575"/>
        </w:tabs>
        <w:spacing w:before="161"/>
        <w:ind w:left="0" w:right="1370" w:firstLine="567"/>
        <w:rPr>
          <w:sz w:val="24"/>
          <w:szCs w:val="24"/>
        </w:rPr>
      </w:pPr>
      <w:r w:rsidRPr="00F338C3">
        <w:rPr>
          <w:sz w:val="24"/>
          <w:szCs w:val="24"/>
        </w:rPr>
        <w:t>общие внешкольные мероприятия, в том числе организуемые совместно</w:t>
      </w:r>
      <w:r w:rsidRPr="00F338C3">
        <w:rPr>
          <w:spacing w:val="40"/>
          <w:sz w:val="24"/>
          <w:szCs w:val="24"/>
        </w:rPr>
        <w:t xml:space="preserve"> </w:t>
      </w:r>
      <w:r w:rsidRPr="00F338C3">
        <w:rPr>
          <w:sz w:val="24"/>
          <w:szCs w:val="24"/>
        </w:rPr>
        <w:t>с социальными</w:t>
      </w:r>
      <w:r w:rsidR="0067688E" w:rsidRPr="00F338C3">
        <w:rPr>
          <w:sz w:val="24"/>
          <w:szCs w:val="24"/>
        </w:rPr>
        <w:t xml:space="preserve"> </w:t>
      </w:r>
      <w:r w:rsidRPr="00F338C3">
        <w:rPr>
          <w:sz w:val="24"/>
          <w:szCs w:val="24"/>
        </w:rPr>
        <w:t>партнёрами общеобразовательной организации</w:t>
      </w:r>
    </w:p>
    <w:p w14:paraId="5F7F501D" w14:textId="77777777" w:rsidR="00B1794D" w:rsidRPr="00F338C3" w:rsidRDefault="00B1794D" w:rsidP="00B1794D">
      <w:pPr>
        <w:pStyle w:val="a4"/>
        <w:ind w:left="0" w:right="852" w:firstLine="567"/>
      </w:pPr>
      <w:r w:rsidRPr="00F338C3">
        <w:rPr>
          <w:noProof/>
        </w:rPr>
        <w:drawing>
          <wp:anchor distT="0" distB="0" distL="0" distR="0" simplePos="0" relativeHeight="251665408" behindDoc="1" locked="0" layoutInCell="1" allowOverlap="1" wp14:anchorId="269E716C" wp14:editId="129C1A7A">
            <wp:simplePos x="0" y="0"/>
            <wp:positionH relativeFrom="page">
              <wp:posOffset>1309369</wp:posOffset>
            </wp:positionH>
            <wp:positionV relativeFrom="paragraph">
              <wp:posOffset>2705</wp:posOffset>
            </wp:positionV>
            <wp:extent cx="237744" cy="169163"/>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6" cstate="print"/>
                    <a:stretch>
                      <a:fillRect/>
                    </a:stretch>
                  </pic:blipFill>
                  <pic:spPr>
                    <a:xfrm>
                      <a:off x="0" y="0"/>
                      <a:ext cx="237744" cy="169163"/>
                    </a:xfrm>
                    <a:prstGeom prst="rect">
                      <a:avLst/>
                    </a:prstGeom>
                  </pic:spPr>
                </pic:pic>
              </a:graphicData>
            </a:graphic>
          </wp:anchor>
        </w:drawing>
      </w:r>
      <w:r w:rsidRPr="00F338C3">
        <w:t>внешкольные тематические мероприятия воспитательной направленности, организуемые педагогами по изучаемым учебным предметам, курсам, модулям;</w:t>
      </w:r>
    </w:p>
    <w:p w14:paraId="3231588E" w14:textId="77777777" w:rsidR="00B1794D" w:rsidRPr="00F338C3" w:rsidRDefault="00B1794D" w:rsidP="00B1794D">
      <w:pPr>
        <w:pStyle w:val="a4"/>
        <w:ind w:left="0" w:right="847" w:firstLine="567"/>
      </w:pPr>
      <w:r w:rsidRPr="00F338C3">
        <w:rPr>
          <w:noProof/>
        </w:rPr>
        <w:drawing>
          <wp:anchor distT="0" distB="0" distL="0" distR="0" simplePos="0" relativeHeight="251667456" behindDoc="1" locked="0" layoutInCell="1" allowOverlap="1" wp14:anchorId="5CB7A03D" wp14:editId="09B073CB">
            <wp:simplePos x="0" y="0"/>
            <wp:positionH relativeFrom="page">
              <wp:posOffset>1309369</wp:posOffset>
            </wp:positionH>
            <wp:positionV relativeFrom="paragraph">
              <wp:posOffset>1978</wp:posOffset>
            </wp:positionV>
            <wp:extent cx="237744" cy="169163"/>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6" cstate="print"/>
                    <a:stretch>
                      <a:fillRect/>
                    </a:stretch>
                  </pic:blipFill>
                  <pic:spPr>
                    <a:xfrm>
                      <a:off x="0" y="0"/>
                      <a:ext cx="237744" cy="169163"/>
                    </a:xfrm>
                    <a:prstGeom prst="rect">
                      <a:avLst/>
                    </a:prstGeom>
                  </pic:spPr>
                </pic:pic>
              </a:graphicData>
            </a:graphic>
          </wp:anchor>
        </w:drawing>
      </w:r>
      <w:r w:rsidRPr="00F338C3">
        <w:t>экскурсии, походы выходного дня (в музей, театр,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2A1F0845" w14:textId="77777777" w:rsidR="00B1794D" w:rsidRPr="00F338C3" w:rsidRDefault="00B1794D" w:rsidP="00B1794D">
      <w:pPr>
        <w:pStyle w:val="a4"/>
        <w:ind w:left="0" w:right="843" w:firstLine="567"/>
      </w:pPr>
      <w:r w:rsidRPr="00F338C3">
        <w:rPr>
          <w:noProof/>
        </w:rPr>
        <w:drawing>
          <wp:anchor distT="0" distB="0" distL="0" distR="0" simplePos="0" relativeHeight="251668480" behindDoc="1" locked="0" layoutInCell="1" allowOverlap="1" wp14:anchorId="76C22CDD" wp14:editId="5156F26F">
            <wp:simplePos x="0" y="0"/>
            <wp:positionH relativeFrom="page">
              <wp:posOffset>1309369</wp:posOffset>
            </wp:positionH>
            <wp:positionV relativeFrom="paragraph">
              <wp:posOffset>2427</wp:posOffset>
            </wp:positionV>
            <wp:extent cx="237744" cy="169163"/>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6" cstate="print"/>
                    <a:stretch>
                      <a:fillRect/>
                    </a:stretch>
                  </pic:blipFill>
                  <pic:spPr>
                    <a:xfrm>
                      <a:off x="0" y="0"/>
                      <a:ext cx="237744" cy="169163"/>
                    </a:xfrm>
                    <a:prstGeom prst="rect">
                      <a:avLst/>
                    </a:prstGeom>
                  </pic:spPr>
                </pic:pic>
              </a:graphicData>
            </a:graphic>
          </wp:anchor>
        </w:drawing>
      </w:r>
      <w:r w:rsidRPr="00F338C3">
        <w:t>литературные, исторические, экологические и другие походы, экскурсии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14:paraId="038CF9E4" w14:textId="77777777" w:rsidR="00B1794D" w:rsidRPr="00F338C3" w:rsidRDefault="00B1794D" w:rsidP="00B1794D">
      <w:pPr>
        <w:pStyle w:val="1"/>
        <w:ind w:left="0" w:firstLine="567"/>
      </w:pPr>
      <w:r w:rsidRPr="00F338C3">
        <w:rPr>
          <w:spacing w:val="-2"/>
        </w:rPr>
        <w:t>Организация</w:t>
      </w:r>
      <w:r w:rsidRPr="00F338C3">
        <w:rPr>
          <w:spacing w:val="11"/>
        </w:rPr>
        <w:t xml:space="preserve"> </w:t>
      </w:r>
      <w:r w:rsidRPr="00F338C3">
        <w:rPr>
          <w:spacing w:val="-2"/>
        </w:rPr>
        <w:t>предметно-пространственной</w:t>
      </w:r>
      <w:r w:rsidRPr="00F338C3">
        <w:rPr>
          <w:spacing w:val="19"/>
        </w:rPr>
        <w:t xml:space="preserve"> </w:t>
      </w:r>
      <w:r w:rsidRPr="00F338C3">
        <w:rPr>
          <w:spacing w:val="-2"/>
        </w:rPr>
        <w:t>среды</w:t>
      </w:r>
    </w:p>
    <w:p w14:paraId="525B437E" w14:textId="77777777" w:rsidR="00B1794D" w:rsidRPr="00F338C3" w:rsidRDefault="00B1794D" w:rsidP="00B1794D">
      <w:pPr>
        <w:pStyle w:val="a4"/>
        <w:spacing w:before="38"/>
        <w:ind w:left="0" w:right="848" w:firstLine="567"/>
      </w:pPr>
      <w:r w:rsidRPr="00F338C3">
        <w:t>Воспитательный потенциал предметно-пространственной среды реализуется через совместную деятельность педагогов, обучающихся. Это:</w:t>
      </w:r>
    </w:p>
    <w:p w14:paraId="646EB157" w14:textId="69282DE1" w:rsidR="00B1794D" w:rsidRPr="00F338C3" w:rsidRDefault="00B1794D" w:rsidP="00E75964">
      <w:pPr>
        <w:pStyle w:val="a6"/>
        <w:numPr>
          <w:ilvl w:val="0"/>
          <w:numId w:val="23"/>
        </w:numPr>
        <w:tabs>
          <w:tab w:val="left" w:pos="1841"/>
        </w:tabs>
        <w:ind w:left="0" w:right="1363" w:firstLine="567"/>
        <w:rPr>
          <w:sz w:val="24"/>
          <w:szCs w:val="24"/>
        </w:rPr>
      </w:pPr>
      <w:r w:rsidRPr="00F338C3">
        <w:rPr>
          <w:sz w:val="24"/>
          <w:szCs w:val="24"/>
        </w:rPr>
        <w:t>оформление внешнего вида здания, фасада, холла при входе в школу государственной символикой Российской Федерации, субъекта Российской Федерации,</w:t>
      </w:r>
      <w:r w:rsidRPr="00F338C3">
        <w:rPr>
          <w:spacing w:val="40"/>
          <w:sz w:val="24"/>
          <w:szCs w:val="24"/>
        </w:rPr>
        <w:t xml:space="preserve"> </w:t>
      </w:r>
      <w:r w:rsidRPr="00F338C3">
        <w:rPr>
          <w:sz w:val="24"/>
          <w:szCs w:val="24"/>
        </w:rPr>
        <w:t>муниципального</w:t>
      </w:r>
      <w:r w:rsidRPr="00F338C3">
        <w:rPr>
          <w:spacing w:val="40"/>
          <w:sz w:val="24"/>
          <w:szCs w:val="24"/>
        </w:rPr>
        <w:t xml:space="preserve"> </w:t>
      </w:r>
      <w:r w:rsidRPr="00F338C3">
        <w:rPr>
          <w:sz w:val="24"/>
          <w:szCs w:val="24"/>
        </w:rPr>
        <w:t>образования</w:t>
      </w:r>
      <w:r w:rsidRPr="00F338C3">
        <w:rPr>
          <w:spacing w:val="40"/>
          <w:sz w:val="24"/>
          <w:szCs w:val="24"/>
        </w:rPr>
        <w:t xml:space="preserve"> </w:t>
      </w:r>
      <w:r w:rsidRPr="00F338C3">
        <w:rPr>
          <w:sz w:val="24"/>
          <w:szCs w:val="24"/>
        </w:rPr>
        <w:t>(флаг,</w:t>
      </w:r>
      <w:r w:rsidRPr="00F338C3">
        <w:rPr>
          <w:spacing w:val="40"/>
          <w:sz w:val="24"/>
          <w:szCs w:val="24"/>
        </w:rPr>
        <w:t xml:space="preserve"> </w:t>
      </w:r>
      <w:r w:rsidRPr="00F338C3">
        <w:rPr>
          <w:sz w:val="24"/>
          <w:szCs w:val="24"/>
        </w:rPr>
        <w:t>герб),</w:t>
      </w:r>
      <w:r w:rsidRPr="00F338C3">
        <w:rPr>
          <w:spacing w:val="40"/>
          <w:sz w:val="24"/>
          <w:szCs w:val="24"/>
        </w:rPr>
        <w:t xml:space="preserve"> </w:t>
      </w:r>
      <w:r w:rsidRPr="00F338C3">
        <w:rPr>
          <w:sz w:val="24"/>
          <w:szCs w:val="24"/>
        </w:rPr>
        <w:t>изображениями</w:t>
      </w:r>
      <w:r w:rsidRPr="00F338C3">
        <w:rPr>
          <w:spacing w:val="40"/>
          <w:sz w:val="24"/>
          <w:szCs w:val="24"/>
        </w:rPr>
        <w:t xml:space="preserve"> </w:t>
      </w:r>
      <w:r w:rsidRPr="00F338C3">
        <w:rPr>
          <w:sz w:val="24"/>
          <w:szCs w:val="24"/>
        </w:rPr>
        <w:t>символики</w:t>
      </w:r>
      <w:r w:rsidR="0067688E" w:rsidRPr="00F338C3">
        <w:rPr>
          <w:sz w:val="24"/>
          <w:szCs w:val="24"/>
        </w:rPr>
        <w:t xml:space="preserve"> </w:t>
      </w:r>
      <w:r w:rsidRPr="00F338C3">
        <w:rPr>
          <w:sz w:val="24"/>
          <w:szCs w:val="24"/>
        </w:rPr>
        <w:t>Российского государства в разные периоды тысячелетней истории, исторической символики региона;</w:t>
      </w:r>
    </w:p>
    <w:p w14:paraId="05963086" w14:textId="77777777" w:rsidR="00B1794D" w:rsidRPr="00F338C3" w:rsidRDefault="00B1794D" w:rsidP="00E75964">
      <w:pPr>
        <w:pStyle w:val="a6"/>
        <w:numPr>
          <w:ilvl w:val="0"/>
          <w:numId w:val="23"/>
        </w:numPr>
        <w:tabs>
          <w:tab w:val="left" w:pos="1841"/>
        </w:tabs>
        <w:spacing w:before="84"/>
        <w:ind w:left="0" w:right="1376" w:firstLine="567"/>
        <w:rPr>
          <w:sz w:val="24"/>
          <w:szCs w:val="24"/>
        </w:rPr>
      </w:pPr>
      <w:r w:rsidRPr="00F338C3">
        <w:rPr>
          <w:sz w:val="24"/>
          <w:szCs w:val="24"/>
        </w:rPr>
        <w:t>организацию и проведение церемоний поднятия (спуска)</w:t>
      </w:r>
      <w:r w:rsidRPr="00F338C3">
        <w:rPr>
          <w:spacing w:val="40"/>
          <w:sz w:val="24"/>
          <w:szCs w:val="24"/>
        </w:rPr>
        <w:t xml:space="preserve"> </w:t>
      </w:r>
      <w:r w:rsidRPr="00F338C3">
        <w:rPr>
          <w:sz w:val="24"/>
          <w:szCs w:val="24"/>
        </w:rPr>
        <w:t>государственного флага Российской Федерации и Республики Башкортостан;</w:t>
      </w:r>
    </w:p>
    <w:p w14:paraId="6DD036F4" w14:textId="77777777" w:rsidR="00B1794D" w:rsidRPr="00F338C3" w:rsidRDefault="00B1794D" w:rsidP="00E75964">
      <w:pPr>
        <w:pStyle w:val="a6"/>
        <w:numPr>
          <w:ilvl w:val="0"/>
          <w:numId w:val="23"/>
        </w:numPr>
        <w:tabs>
          <w:tab w:val="left" w:pos="1841"/>
        </w:tabs>
        <w:spacing w:before="1"/>
        <w:ind w:left="0" w:right="1367" w:firstLine="567"/>
        <w:rPr>
          <w:sz w:val="24"/>
          <w:szCs w:val="24"/>
        </w:rPr>
      </w:pPr>
      <w:r w:rsidRPr="00F338C3">
        <w:rPr>
          <w:sz w:val="24"/>
          <w:szCs w:val="24"/>
        </w:rPr>
        <w:t>размещение карт России, регионов, муниципальных образований (современных и исторических, точных и стилизованных, географических,</w:t>
      </w:r>
      <w:r w:rsidRPr="00F338C3">
        <w:rPr>
          <w:spacing w:val="40"/>
          <w:sz w:val="24"/>
          <w:szCs w:val="24"/>
        </w:rPr>
        <w:t xml:space="preserve"> </w:t>
      </w:r>
      <w:r w:rsidRPr="00F338C3">
        <w:rPr>
          <w:sz w:val="24"/>
          <w:szCs w:val="24"/>
        </w:rPr>
        <w:t xml:space="preserve">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w:t>
      </w:r>
      <w:r w:rsidRPr="00F338C3">
        <w:rPr>
          <w:sz w:val="24"/>
          <w:szCs w:val="24"/>
        </w:rPr>
        <w:lastRenderedPageBreak/>
        <w:t>культуры, науки, производства, искусства, военных, героев и защитников Отечества;</w:t>
      </w:r>
    </w:p>
    <w:p w14:paraId="67D92A45" w14:textId="77777777" w:rsidR="00B1794D" w:rsidRPr="00F338C3" w:rsidRDefault="00B1794D" w:rsidP="00E75964">
      <w:pPr>
        <w:pStyle w:val="a6"/>
        <w:numPr>
          <w:ilvl w:val="0"/>
          <w:numId w:val="23"/>
        </w:numPr>
        <w:tabs>
          <w:tab w:val="left" w:pos="1841"/>
        </w:tabs>
        <w:ind w:left="0" w:right="1371" w:firstLine="567"/>
        <w:rPr>
          <w:sz w:val="24"/>
          <w:szCs w:val="24"/>
        </w:rPr>
      </w:pPr>
      <w:r w:rsidRPr="00F338C3">
        <w:rPr>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11378E2F" w14:textId="77777777" w:rsidR="00B1794D" w:rsidRPr="00F338C3" w:rsidRDefault="00B1794D" w:rsidP="00E75964">
      <w:pPr>
        <w:pStyle w:val="a6"/>
        <w:numPr>
          <w:ilvl w:val="0"/>
          <w:numId w:val="23"/>
        </w:numPr>
        <w:tabs>
          <w:tab w:val="left" w:pos="1841"/>
        </w:tabs>
        <w:spacing w:before="7"/>
        <w:ind w:left="0" w:right="1373" w:firstLine="567"/>
        <w:rPr>
          <w:sz w:val="24"/>
          <w:szCs w:val="24"/>
        </w:rPr>
      </w:pPr>
      <w:r w:rsidRPr="00F338C3">
        <w:rPr>
          <w:sz w:val="24"/>
          <w:szCs w:val="24"/>
        </w:rPr>
        <w:t xml:space="preserve">разработку, оформление, поддержание, использование в воспитательном процессе «мест гражданского почитания» </w:t>
      </w:r>
      <w:proofErr w:type="gramStart"/>
      <w:r w:rsidRPr="00F338C3">
        <w:rPr>
          <w:sz w:val="24"/>
          <w:szCs w:val="24"/>
        </w:rPr>
        <w:t>- это</w:t>
      </w:r>
      <w:proofErr w:type="gramEnd"/>
      <w:r w:rsidRPr="00F338C3">
        <w:rPr>
          <w:sz w:val="24"/>
          <w:szCs w:val="24"/>
        </w:rPr>
        <w:t xml:space="preserve"> «Стена Героя», посвященная выпускникам школы, погибшим в годы Великой Отечественной войны, в горячих точках, вы СВО;</w:t>
      </w:r>
    </w:p>
    <w:p w14:paraId="1B5650E2" w14:textId="77777777" w:rsidR="00B1794D" w:rsidRPr="00F338C3" w:rsidRDefault="00B1794D" w:rsidP="00E75964">
      <w:pPr>
        <w:pStyle w:val="a6"/>
        <w:numPr>
          <w:ilvl w:val="0"/>
          <w:numId w:val="23"/>
        </w:numPr>
        <w:tabs>
          <w:tab w:val="left" w:pos="708"/>
        </w:tabs>
        <w:spacing w:before="7"/>
        <w:ind w:left="0" w:firstLine="567"/>
        <w:rPr>
          <w:sz w:val="24"/>
          <w:szCs w:val="24"/>
        </w:rPr>
      </w:pPr>
      <w:r w:rsidRPr="00F338C3">
        <w:rPr>
          <w:sz w:val="24"/>
          <w:szCs w:val="24"/>
        </w:rPr>
        <w:t>оформление</w:t>
      </w:r>
      <w:r w:rsidRPr="00F338C3">
        <w:rPr>
          <w:spacing w:val="-11"/>
          <w:sz w:val="24"/>
          <w:szCs w:val="24"/>
        </w:rPr>
        <w:t xml:space="preserve"> </w:t>
      </w:r>
      <w:r w:rsidRPr="00F338C3">
        <w:rPr>
          <w:sz w:val="24"/>
          <w:szCs w:val="24"/>
        </w:rPr>
        <w:t>и</w:t>
      </w:r>
      <w:r w:rsidRPr="00F338C3">
        <w:rPr>
          <w:spacing w:val="-9"/>
          <w:sz w:val="24"/>
          <w:szCs w:val="24"/>
        </w:rPr>
        <w:t xml:space="preserve"> </w:t>
      </w:r>
      <w:r w:rsidRPr="00F338C3">
        <w:rPr>
          <w:sz w:val="24"/>
          <w:szCs w:val="24"/>
        </w:rPr>
        <w:t>обновление</w:t>
      </w:r>
      <w:r w:rsidRPr="00F338C3">
        <w:rPr>
          <w:spacing w:val="-10"/>
          <w:sz w:val="24"/>
          <w:szCs w:val="24"/>
        </w:rPr>
        <w:t xml:space="preserve"> </w:t>
      </w:r>
      <w:r w:rsidRPr="00F338C3">
        <w:rPr>
          <w:sz w:val="24"/>
          <w:szCs w:val="24"/>
        </w:rPr>
        <w:t>стендов</w:t>
      </w:r>
      <w:r w:rsidRPr="00F338C3">
        <w:rPr>
          <w:spacing w:val="-6"/>
          <w:sz w:val="24"/>
          <w:szCs w:val="24"/>
        </w:rPr>
        <w:t xml:space="preserve"> </w:t>
      </w:r>
      <w:r w:rsidRPr="00F338C3">
        <w:rPr>
          <w:sz w:val="24"/>
          <w:szCs w:val="24"/>
        </w:rPr>
        <w:t>в</w:t>
      </w:r>
      <w:r w:rsidRPr="00F338C3">
        <w:rPr>
          <w:spacing w:val="-3"/>
          <w:sz w:val="24"/>
          <w:szCs w:val="24"/>
        </w:rPr>
        <w:t xml:space="preserve"> </w:t>
      </w:r>
      <w:r w:rsidRPr="00F338C3">
        <w:rPr>
          <w:sz w:val="24"/>
          <w:szCs w:val="24"/>
        </w:rPr>
        <w:t>музее</w:t>
      </w:r>
      <w:r w:rsidRPr="00F338C3">
        <w:rPr>
          <w:spacing w:val="-3"/>
          <w:sz w:val="24"/>
          <w:szCs w:val="24"/>
        </w:rPr>
        <w:t xml:space="preserve"> </w:t>
      </w:r>
      <w:r w:rsidRPr="00F338C3">
        <w:rPr>
          <w:spacing w:val="-2"/>
          <w:sz w:val="24"/>
          <w:szCs w:val="24"/>
        </w:rPr>
        <w:t>школы;</w:t>
      </w:r>
    </w:p>
    <w:p w14:paraId="59699D3B" w14:textId="77777777" w:rsidR="00B1794D" w:rsidRPr="00F338C3" w:rsidRDefault="00B1794D" w:rsidP="00E75964">
      <w:pPr>
        <w:pStyle w:val="a6"/>
        <w:numPr>
          <w:ilvl w:val="1"/>
          <w:numId w:val="23"/>
        </w:numPr>
        <w:tabs>
          <w:tab w:val="left" w:pos="1841"/>
        </w:tabs>
        <w:spacing w:before="40"/>
        <w:ind w:left="0" w:right="1362" w:firstLine="567"/>
        <w:rPr>
          <w:sz w:val="24"/>
          <w:szCs w:val="24"/>
        </w:rPr>
      </w:pPr>
      <w:r w:rsidRPr="00F338C3">
        <w:rPr>
          <w:sz w:val="24"/>
          <w:szCs w:val="24"/>
        </w:rPr>
        <w:t>популяризацию символики общеобразовательной организации - герб и гимн, используемой как повседневно, так и в торжественные моменты;</w:t>
      </w:r>
    </w:p>
    <w:p w14:paraId="43C1C3F0" w14:textId="77777777" w:rsidR="00B1794D" w:rsidRPr="00F338C3" w:rsidRDefault="00B1794D" w:rsidP="00E75964">
      <w:pPr>
        <w:pStyle w:val="a6"/>
        <w:numPr>
          <w:ilvl w:val="1"/>
          <w:numId w:val="23"/>
        </w:numPr>
        <w:tabs>
          <w:tab w:val="left" w:pos="1841"/>
        </w:tabs>
        <w:spacing w:before="3"/>
        <w:ind w:left="0" w:right="1376" w:firstLine="567"/>
        <w:rPr>
          <w:sz w:val="24"/>
          <w:szCs w:val="24"/>
        </w:rPr>
      </w:pPr>
      <w:r w:rsidRPr="00F338C3">
        <w:rPr>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7B86B06A" w14:textId="23DAB2BC" w:rsidR="00B1794D" w:rsidRPr="00F338C3" w:rsidRDefault="00B1794D" w:rsidP="00E75964">
      <w:pPr>
        <w:pStyle w:val="a6"/>
        <w:numPr>
          <w:ilvl w:val="1"/>
          <w:numId w:val="23"/>
        </w:numPr>
        <w:tabs>
          <w:tab w:val="left" w:pos="1841"/>
        </w:tabs>
        <w:spacing w:before="5"/>
        <w:ind w:left="0" w:right="1372" w:firstLine="567"/>
        <w:rPr>
          <w:sz w:val="24"/>
          <w:szCs w:val="24"/>
        </w:rPr>
      </w:pPr>
      <w:r w:rsidRPr="00F338C3">
        <w:rPr>
          <w:sz w:val="24"/>
          <w:szCs w:val="24"/>
        </w:rPr>
        <w:t>поддержание эстетического вида и благоустройство всех помещений в школе, доступных</w:t>
      </w:r>
      <w:r w:rsidR="00D03EF8" w:rsidRPr="00F338C3">
        <w:rPr>
          <w:sz w:val="24"/>
          <w:szCs w:val="24"/>
        </w:rPr>
        <w:t xml:space="preserve"> </w:t>
      </w:r>
      <w:r w:rsidRPr="00F338C3">
        <w:rPr>
          <w:sz w:val="24"/>
          <w:szCs w:val="24"/>
        </w:rPr>
        <w:t>и безопасных рекреационных зон, озеленение территории;</w:t>
      </w:r>
    </w:p>
    <w:p w14:paraId="792AD7BA" w14:textId="77777777" w:rsidR="00B1794D" w:rsidRPr="00F338C3" w:rsidRDefault="00B1794D" w:rsidP="00E75964">
      <w:pPr>
        <w:pStyle w:val="a6"/>
        <w:numPr>
          <w:ilvl w:val="1"/>
          <w:numId w:val="23"/>
        </w:numPr>
        <w:tabs>
          <w:tab w:val="left" w:pos="1841"/>
        </w:tabs>
        <w:spacing w:before="1"/>
        <w:ind w:left="0" w:right="1371" w:firstLine="567"/>
        <w:rPr>
          <w:sz w:val="24"/>
          <w:szCs w:val="24"/>
        </w:rPr>
      </w:pPr>
      <w:r w:rsidRPr="00F338C3">
        <w:rPr>
          <w:sz w:val="24"/>
          <w:szCs w:val="24"/>
        </w:rPr>
        <w:t>оформление, поддержание и использование игровых пространств, спортивных</w:t>
      </w:r>
      <w:r w:rsidRPr="00F338C3">
        <w:rPr>
          <w:spacing w:val="40"/>
          <w:sz w:val="24"/>
          <w:szCs w:val="24"/>
        </w:rPr>
        <w:t xml:space="preserve"> </w:t>
      </w:r>
      <w:r w:rsidRPr="00F338C3">
        <w:rPr>
          <w:sz w:val="24"/>
          <w:szCs w:val="24"/>
        </w:rPr>
        <w:t>и игровых площадок, зон активного и тихого отдыха;</w:t>
      </w:r>
    </w:p>
    <w:p w14:paraId="7BA2F945" w14:textId="77777777" w:rsidR="00B1794D" w:rsidRPr="00F338C3" w:rsidRDefault="00B1794D" w:rsidP="00E75964">
      <w:pPr>
        <w:pStyle w:val="a6"/>
        <w:numPr>
          <w:ilvl w:val="1"/>
          <w:numId w:val="23"/>
        </w:numPr>
        <w:tabs>
          <w:tab w:val="left" w:pos="1841"/>
        </w:tabs>
        <w:spacing w:before="3"/>
        <w:ind w:left="0" w:right="1371" w:firstLine="567"/>
        <w:rPr>
          <w:sz w:val="24"/>
          <w:szCs w:val="24"/>
        </w:rPr>
      </w:pPr>
      <w:r w:rsidRPr="00F338C3">
        <w:rPr>
          <w:sz w:val="24"/>
          <w:szCs w:val="24"/>
        </w:rPr>
        <w:t>деятельность классных руководителей и других педагогов вместе с обучающимися, их родителями по благоустройству, оформлению школьных кабинетов, пришкольной территории;</w:t>
      </w:r>
    </w:p>
    <w:p w14:paraId="3641D244" w14:textId="77777777" w:rsidR="00B1794D" w:rsidRPr="00F338C3" w:rsidRDefault="00B1794D" w:rsidP="00E75964">
      <w:pPr>
        <w:pStyle w:val="a6"/>
        <w:numPr>
          <w:ilvl w:val="1"/>
          <w:numId w:val="23"/>
        </w:numPr>
        <w:tabs>
          <w:tab w:val="left" w:pos="1841"/>
        </w:tabs>
        <w:ind w:left="0" w:right="1369" w:firstLine="567"/>
        <w:rPr>
          <w:sz w:val="24"/>
          <w:szCs w:val="24"/>
        </w:rPr>
      </w:pPr>
      <w:r w:rsidRPr="00F338C3">
        <w:rPr>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w:t>
      </w:r>
      <w:r w:rsidRPr="00F338C3">
        <w:rPr>
          <w:spacing w:val="-2"/>
          <w:sz w:val="24"/>
          <w:szCs w:val="24"/>
        </w:rPr>
        <w:t>дизайн);</w:t>
      </w:r>
    </w:p>
    <w:p w14:paraId="162C3A78" w14:textId="77777777" w:rsidR="00B1794D" w:rsidRPr="00F338C3" w:rsidRDefault="00B1794D" w:rsidP="00E75964">
      <w:pPr>
        <w:pStyle w:val="a6"/>
        <w:numPr>
          <w:ilvl w:val="1"/>
          <w:numId w:val="23"/>
        </w:numPr>
        <w:tabs>
          <w:tab w:val="left" w:pos="1701"/>
        </w:tabs>
        <w:spacing w:before="2"/>
        <w:ind w:left="0" w:right="1357" w:firstLine="567"/>
        <w:rPr>
          <w:sz w:val="24"/>
          <w:szCs w:val="24"/>
        </w:rPr>
      </w:pPr>
      <w:r w:rsidRPr="00F338C3">
        <w:rPr>
          <w:sz w:val="24"/>
          <w:szCs w:val="24"/>
        </w:rPr>
        <w:t>разработку и обновление материалов (стендов, плакатов, инсталляций и</w:t>
      </w:r>
      <w:r w:rsidRPr="00F338C3">
        <w:rPr>
          <w:spacing w:val="40"/>
          <w:sz w:val="24"/>
          <w:szCs w:val="24"/>
        </w:rPr>
        <w:t xml:space="preserve"> </w:t>
      </w:r>
      <w:r w:rsidRPr="00F338C3">
        <w:rPr>
          <w:sz w:val="24"/>
          <w:szCs w:val="24"/>
        </w:rPr>
        <w:t>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39CBD72D" w14:textId="77777777" w:rsidR="00B1794D" w:rsidRPr="00F338C3" w:rsidRDefault="00B1794D" w:rsidP="00D03EF8">
      <w:pPr>
        <w:pStyle w:val="a4"/>
        <w:ind w:left="0" w:right="1157" w:firstLine="567"/>
      </w:pPr>
      <w:r w:rsidRPr="00F338C3">
        <w:t>Предметно-пространственная среда строится как максимально доступная для обучающихся с особыми образовательными потребностями.</w:t>
      </w:r>
    </w:p>
    <w:p w14:paraId="5C0A9B0F" w14:textId="77777777" w:rsidR="00B1794D" w:rsidRPr="00F338C3" w:rsidRDefault="00B1794D" w:rsidP="00B1794D">
      <w:pPr>
        <w:pStyle w:val="1"/>
        <w:ind w:left="0" w:firstLine="567"/>
      </w:pPr>
      <w:r w:rsidRPr="00F338C3">
        <w:t>Взаимодействие</w:t>
      </w:r>
      <w:r w:rsidRPr="00F338C3">
        <w:rPr>
          <w:spacing w:val="-14"/>
        </w:rPr>
        <w:t xml:space="preserve"> </w:t>
      </w:r>
      <w:r w:rsidRPr="00F338C3">
        <w:t>с</w:t>
      </w:r>
      <w:r w:rsidRPr="00F338C3">
        <w:rPr>
          <w:spacing w:val="-14"/>
        </w:rPr>
        <w:t xml:space="preserve"> </w:t>
      </w:r>
      <w:r w:rsidRPr="00F338C3">
        <w:t>родителями</w:t>
      </w:r>
      <w:r w:rsidRPr="00F338C3">
        <w:rPr>
          <w:spacing w:val="-9"/>
        </w:rPr>
        <w:t xml:space="preserve"> </w:t>
      </w:r>
      <w:r w:rsidRPr="00F338C3">
        <w:t>(законными</w:t>
      </w:r>
      <w:r w:rsidRPr="00F338C3">
        <w:rPr>
          <w:spacing w:val="-14"/>
        </w:rPr>
        <w:t xml:space="preserve"> </w:t>
      </w:r>
      <w:r w:rsidRPr="00F338C3">
        <w:rPr>
          <w:spacing w:val="-2"/>
        </w:rPr>
        <w:t>представителями)</w:t>
      </w:r>
    </w:p>
    <w:p w14:paraId="1DEB73C1" w14:textId="77777777" w:rsidR="00B1794D" w:rsidRPr="00F338C3" w:rsidRDefault="00B1794D" w:rsidP="00D03EF8">
      <w:pPr>
        <w:pStyle w:val="a4"/>
        <w:spacing w:before="39"/>
        <w:ind w:left="0" w:right="1299" w:firstLine="567"/>
      </w:pPr>
      <w:r w:rsidRPr="00F338C3">
        <w:t>Работа</w:t>
      </w:r>
      <w:r w:rsidRPr="00F338C3">
        <w:rPr>
          <w:spacing w:val="-2"/>
        </w:rPr>
        <w:t xml:space="preserve"> </w:t>
      </w:r>
      <w:r w:rsidRPr="00F338C3">
        <w:t>с</w:t>
      </w:r>
      <w:r w:rsidRPr="00F338C3">
        <w:rPr>
          <w:spacing w:val="-2"/>
        </w:rPr>
        <w:t xml:space="preserve"> </w:t>
      </w:r>
      <w:r w:rsidRPr="00F338C3">
        <w:t>родителями</w:t>
      </w:r>
      <w:r w:rsidRPr="00F338C3">
        <w:rPr>
          <w:spacing w:val="-3"/>
        </w:rPr>
        <w:t xml:space="preserve"> </w:t>
      </w:r>
      <w:r w:rsidRPr="00F338C3">
        <w:t>или законными</w:t>
      </w:r>
      <w:r w:rsidRPr="00F338C3">
        <w:rPr>
          <w:spacing w:val="-3"/>
        </w:rPr>
        <w:t xml:space="preserve"> </w:t>
      </w:r>
      <w:r w:rsidRPr="00F338C3">
        <w:t>представителями школьников</w:t>
      </w:r>
      <w:r w:rsidRPr="00F338C3">
        <w:rPr>
          <w:spacing w:val="-2"/>
        </w:rPr>
        <w:t xml:space="preserve"> </w:t>
      </w:r>
      <w:r w:rsidRPr="00F338C3">
        <w:t>осуществляется</w:t>
      </w:r>
      <w:r w:rsidRPr="00F338C3">
        <w:rPr>
          <w:spacing w:val="-1"/>
        </w:rPr>
        <w:t xml:space="preserve"> </w:t>
      </w:r>
      <w:r w:rsidRPr="00F338C3">
        <w:t>для более</w:t>
      </w:r>
      <w:r w:rsidRPr="00F338C3">
        <w:rPr>
          <w:spacing w:val="-38"/>
        </w:rPr>
        <w:t xml:space="preserve"> </w:t>
      </w:r>
      <w:r w:rsidRPr="00F338C3">
        <w:t>эффективного</w:t>
      </w:r>
      <w:r w:rsidRPr="00F338C3">
        <w:rPr>
          <w:spacing w:val="11"/>
        </w:rPr>
        <w:t xml:space="preserve"> </w:t>
      </w:r>
      <w:r w:rsidRPr="00F338C3">
        <w:t>достижения</w:t>
      </w:r>
      <w:r w:rsidRPr="00F338C3">
        <w:rPr>
          <w:spacing w:val="14"/>
        </w:rPr>
        <w:t xml:space="preserve"> </w:t>
      </w:r>
      <w:r w:rsidRPr="00F338C3">
        <w:t>цели</w:t>
      </w:r>
      <w:r w:rsidRPr="00F338C3">
        <w:rPr>
          <w:spacing w:val="18"/>
        </w:rPr>
        <w:t xml:space="preserve"> </w:t>
      </w:r>
      <w:r w:rsidRPr="00F338C3">
        <w:t>воспитания,</w:t>
      </w:r>
      <w:r w:rsidRPr="00F338C3">
        <w:rPr>
          <w:spacing w:val="16"/>
        </w:rPr>
        <w:t xml:space="preserve"> </w:t>
      </w:r>
      <w:r w:rsidRPr="00F338C3">
        <w:t>которое</w:t>
      </w:r>
      <w:r w:rsidRPr="00F338C3">
        <w:rPr>
          <w:spacing w:val="11"/>
        </w:rPr>
        <w:t xml:space="preserve"> </w:t>
      </w:r>
      <w:r w:rsidRPr="00F338C3">
        <w:t>обеспечивается</w:t>
      </w:r>
      <w:r w:rsidRPr="00F338C3">
        <w:rPr>
          <w:spacing w:val="19"/>
        </w:rPr>
        <w:t xml:space="preserve"> </w:t>
      </w:r>
      <w:r w:rsidRPr="00F338C3">
        <w:rPr>
          <w:spacing w:val="-2"/>
        </w:rPr>
        <w:t>согласованием</w:t>
      </w:r>
    </w:p>
    <w:p w14:paraId="48F35A3F" w14:textId="77777777" w:rsidR="00B1794D" w:rsidRPr="00F338C3" w:rsidRDefault="00B1794D" w:rsidP="00D03EF8">
      <w:pPr>
        <w:pStyle w:val="a4"/>
        <w:tabs>
          <w:tab w:val="left" w:pos="9923"/>
        </w:tabs>
        <w:spacing w:before="67"/>
        <w:ind w:left="0" w:right="844" w:firstLine="567"/>
      </w:pPr>
      <w:r w:rsidRPr="00F338C3">
        <w:t xml:space="preserve">позиций семьи и школы в данном вопросе. Работа с родителями или законными представителями школьников осуществляется в рамках следующих видов и форм </w:t>
      </w:r>
      <w:r w:rsidRPr="00F338C3">
        <w:rPr>
          <w:spacing w:val="-2"/>
        </w:rPr>
        <w:t>деятельности.</w:t>
      </w:r>
    </w:p>
    <w:p w14:paraId="3ADA0438" w14:textId="77777777" w:rsidR="00B1794D" w:rsidRPr="00F338C3" w:rsidRDefault="00B1794D" w:rsidP="00B1794D">
      <w:pPr>
        <w:pStyle w:val="2"/>
        <w:spacing w:before="6"/>
        <w:ind w:left="0" w:firstLine="567"/>
      </w:pPr>
      <w:r w:rsidRPr="00F338C3">
        <w:t>На</w:t>
      </w:r>
      <w:r w:rsidRPr="00F338C3">
        <w:rPr>
          <w:spacing w:val="-7"/>
        </w:rPr>
        <w:t xml:space="preserve"> </w:t>
      </w:r>
      <w:r w:rsidRPr="00F338C3">
        <w:t>групповом</w:t>
      </w:r>
      <w:r w:rsidRPr="00F338C3">
        <w:rPr>
          <w:spacing w:val="-3"/>
        </w:rPr>
        <w:t xml:space="preserve"> </w:t>
      </w:r>
      <w:r w:rsidRPr="00F338C3">
        <w:rPr>
          <w:spacing w:val="-2"/>
        </w:rPr>
        <w:t>уровне:</w:t>
      </w:r>
    </w:p>
    <w:p w14:paraId="58E0B04F" w14:textId="77777777" w:rsidR="00B1794D" w:rsidRPr="00F338C3" w:rsidRDefault="00B1794D" w:rsidP="00B1794D">
      <w:pPr>
        <w:pStyle w:val="a4"/>
        <w:spacing w:before="36"/>
        <w:ind w:left="0" w:right="855" w:firstLine="567"/>
      </w:pPr>
      <w:r w:rsidRPr="00F338C3">
        <w:t>Общешкольный родительский комитет и Управляющий совет школы, участвующие в управлении и решении вопросов воспитания и социализации их детей;</w:t>
      </w:r>
    </w:p>
    <w:p w14:paraId="3ED8A9FB" w14:textId="77777777" w:rsidR="00B1794D" w:rsidRPr="00F338C3" w:rsidRDefault="00B1794D" w:rsidP="00E75964">
      <w:pPr>
        <w:pStyle w:val="a6"/>
        <w:numPr>
          <w:ilvl w:val="0"/>
          <w:numId w:val="24"/>
        </w:numPr>
        <w:tabs>
          <w:tab w:val="left" w:pos="1852"/>
        </w:tabs>
        <w:ind w:left="0" w:right="732" w:firstLine="567"/>
        <w:rPr>
          <w:sz w:val="24"/>
          <w:szCs w:val="24"/>
        </w:rPr>
      </w:pPr>
      <w:r w:rsidRPr="00F338C3">
        <w:rPr>
          <w:sz w:val="24"/>
          <w:szCs w:val="24"/>
        </w:rPr>
        <w:t>семейные клубы, предоставляющие родителям, педагогам и детям площадку для совместного проведения досуга и общения;</w:t>
      </w:r>
    </w:p>
    <w:p w14:paraId="18FDCF83" w14:textId="77777777" w:rsidR="00B1794D" w:rsidRPr="00F338C3" w:rsidRDefault="00B1794D" w:rsidP="00E75964">
      <w:pPr>
        <w:pStyle w:val="a6"/>
        <w:numPr>
          <w:ilvl w:val="0"/>
          <w:numId w:val="24"/>
        </w:numPr>
        <w:tabs>
          <w:tab w:val="left" w:pos="1881"/>
        </w:tabs>
        <w:ind w:left="0" w:right="732" w:firstLine="567"/>
        <w:rPr>
          <w:sz w:val="24"/>
          <w:szCs w:val="24"/>
        </w:rPr>
      </w:pPr>
      <w:r w:rsidRPr="00F338C3">
        <w:rPr>
          <w:sz w:val="24"/>
          <w:szCs w:val="24"/>
        </w:rPr>
        <w:t xml:space="preserve">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 классы, семинары, круглые столы с приглашением </w:t>
      </w:r>
      <w:r w:rsidRPr="00F338C3">
        <w:rPr>
          <w:spacing w:val="-2"/>
          <w:sz w:val="24"/>
          <w:szCs w:val="24"/>
        </w:rPr>
        <w:t>специалистов;</w:t>
      </w:r>
    </w:p>
    <w:p w14:paraId="5C0E9973" w14:textId="77777777" w:rsidR="00B1794D" w:rsidRPr="00F338C3" w:rsidRDefault="00B1794D" w:rsidP="00E75964">
      <w:pPr>
        <w:pStyle w:val="a6"/>
        <w:numPr>
          <w:ilvl w:val="0"/>
          <w:numId w:val="24"/>
        </w:numPr>
        <w:tabs>
          <w:tab w:val="left" w:pos="1941"/>
        </w:tabs>
        <w:spacing w:before="65"/>
        <w:ind w:left="0" w:right="873" w:firstLine="567"/>
        <w:rPr>
          <w:sz w:val="24"/>
          <w:szCs w:val="24"/>
        </w:rPr>
      </w:pPr>
      <w:r w:rsidRPr="00F338C3">
        <w:rPr>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общеобразовательной организации;</w:t>
      </w:r>
    </w:p>
    <w:p w14:paraId="3721A7D8" w14:textId="77777777" w:rsidR="00B1794D" w:rsidRPr="00F338C3" w:rsidRDefault="00B1794D" w:rsidP="00E75964">
      <w:pPr>
        <w:pStyle w:val="a6"/>
        <w:numPr>
          <w:ilvl w:val="0"/>
          <w:numId w:val="24"/>
        </w:numPr>
        <w:tabs>
          <w:tab w:val="left" w:pos="1847"/>
        </w:tabs>
        <w:ind w:left="0" w:right="1556" w:firstLine="567"/>
        <w:rPr>
          <w:sz w:val="24"/>
          <w:szCs w:val="24"/>
        </w:rPr>
      </w:pPr>
      <w:r w:rsidRPr="00F338C3">
        <w:rPr>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14:paraId="2130E5DC" w14:textId="77777777" w:rsidR="00B1794D" w:rsidRPr="00F338C3" w:rsidRDefault="00B1794D" w:rsidP="00E75964">
      <w:pPr>
        <w:pStyle w:val="a6"/>
        <w:numPr>
          <w:ilvl w:val="0"/>
          <w:numId w:val="24"/>
        </w:numPr>
        <w:tabs>
          <w:tab w:val="left" w:pos="1840"/>
        </w:tabs>
        <w:ind w:left="0" w:right="873" w:firstLine="567"/>
        <w:rPr>
          <w:sz w:val="24"/>
          <w:szCs w:val="24"/>
        </w:rPr>
      </w:pPr>
      <w:r w:rsidRPr="00F338C3">
        <w:rPr>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6BEEDAF9" w14:textId="77777777" w:rsidR="00B1794D" w:rsidRPr="00F338C3" w:rsidRDefault="00B1794D" w:rsidP="00E75964">
      <w:pPr>
        <w:pStyle w:val="a6"/>
        <w:numPr>
          <w:ilvl w:val="0"/>
          <w:numId w:val="24"/>
        </w:numPr>
        <w:tabs>
          <w:tab w:val="left" w:pos="1849"/>
        </w:tabs>
        <w:ind w:left="0" w:right="873" w:firstLine="567"/>
        <w:rPr>
          <w:sz w:val="24"/>
          <w:szCs w:val="24"/>
        </w:rPr>
      </w:pPr>
      <w:r w:rsidRPr="00F338C3">
        <w:rPr>
          <w:sz w:val="24"/>
          <w:szCs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14:paraId="4553692F" w14:textId="77777777" w:rsidR="00B1794D" w:rsidRPr="00F338C3" w:rsidRDefault="00B1794D" w:rsidP="00B1794D">
      <w:pPr>
        <w:pStyle w:val="2"/>
        <w:ind w:left="0" w:firstLine="567"/>
      </w:pPr>
      <w:r w:rsidRPr="00F338C3">
        <w:lastRenderedPageBreak/>
        <w:t>На</w:t>
      </w:r>
      <w:r w:rsidRPr="00F338C3">
        <w:rPr>
          <w:spacing w:val="-15"/>
        </w:rPr>
        <w:t xml:space="preserve"> </w:t>
      </w:r>
      <w:r w:rsidRPr="00F338C3">
        <w:t>индивидуальном</w:t>
      </w:r>
      <w:r w:rsidRPr="00F338C3">
        <w:rPr>
          <w:spacing w:val="-13"/>
        </w:rPr>
        <w:t xml:space="preserve"> </w:t>
      </w:r>
      <w:r w:rsidRPr="00F338C3">
        <w:rPr>
          <w:spacing w:val="-2"/>
        </w:rPr>
        <w:t>уровне:</w:t>
      </w:r>
    </w:p>
    <w:p w14:paraId="2BF70B1D" w14:textId="77777777" w:rsidR="00B1794D" w:rsidRPr="00F338C3" w:rsidRDefault="00B1794D" w:rsidP="00E75964">
      <w:pPr>
        <w:pStyle w:val="a6"/>
        <w:numPr>
          <w:ilvl w:val="0"/>
          <w:numId w:val="22"/>
        </w:numPr>
        <w:tabs>
          <w:tab w:val="left" w:pos="708"/>
          <w:tab w:val="left" w:pos="9923"/>
          <w:tab w:val="left" w:pos="10348"/>
        </w:tabs>
        <w:spacing w:before="36"/>
        <w:ind w:left="0" w:firstLine="567"/>
        <w:rPr>
          <w:sz w:val="24"/>
          <w:szCs w:val="24"/>
        </w:rPr>
      </w:pPr>
      <w:r w:rsidRPr="00F338C3">
        <w:rPr>
          <w:sz w:val="24"/>
          <w:szCs w:val="24"/>
        </w:rPr>
        <w:t>работа</w:t>
      </w:r>
      <w:r w:rsidRPr="00F338C3">
        <w:rPr>
          <w:spacing w:val="-17"/>
          <w:sz w:val="24"/>
          <w:szCs w:val="24"/>
        </w:rPr>
        <w:t xml:space="preserve"> </w:t>
      </w:r>
      <w:r w:rsidRPr="00F338C3">
        <w:rPr>
          <w:sz w:val="24"/>
          <w:szCs w:val="24"/>
        </w:rPr>
        <w:t>специалистов</w:t>
      </w:r>
      <w:r w:rsidRPr="00F338C3">
        <w:rPr>
          <w:spacing w:val="-7"/>
          <w:sz w:val="24"/>
          <w:szCs w:val="24"/>
        </w:rPr>
        <w:t xml:space="preserve"> </w:t>
      </w:r>
      <w:r w:rsidRPr="00F338C3">
        <w:rPr>
          <w:sz w:val="24"/>
          <w:szCs w:val="24"/>
        </w:rPr>
        <w:t>по</w:t>
      </w:r>
      <w:r w:rsidRPr="00F338C3">
        <w:rPr>
          <w:spacing w:val="-10"/>
          <w:sz w:val="24"/>
          <w:szCs w:val="24"/>
        </w:rPr>
        <w:t xml:space="preserve"> </w:t>
      </w:r>
      <w:r w:rsidRPr="00F338C3">
        <w:rPr>
          <w:sz w:val="24"/>
          <w:szCs w:val="24"/>
        </w:rPr>
        <w:t>запросу</w:t>
      </w:r>
      <w:r w:rsidRPr="00F338C3">
        <w:rPr>
          <w:spacing w:val="-17"/>
          <w:sz w:val="24"/>
          <w:szCs w:val="24"/>
        </w:rPr>
        <w:t xml:space="preserve"> </w:t>
      </w:r>
      <w:r w:rsidRPr="00F338C3">
        <w:rPr>
          <w:sz w:val="24"/>
          <w:szCs w:val="24"/>
        </w:rPr>
        <w:t>родителей</w:t>
      </w:r>
      <w:r w:rsidRPr="00F338C3">
        <w:rPr>
          <w:spacing w:val="-8"/>
          <w:sz w:val="24"/>
          <w:szCs w:val="24"/>
        </w:rPr>
        <w:t xml:space="preserve"> </w:t>
      </w:r>
      <w:r w:rsidRPr="00F338C3">
        <w:rPr>
          <w:sz w:val="24"/>
          <w:szCs w:val="24"/>
        </w:rPr>
        <w:t>для</w:t>
      </w:r>
      <w:r w:rsidRPr="00F338C3">
        <w:rPr>
          <w:spacing w:val="-11"/>
          <w:sz w:val="24"/>
          <w:szCs w:val="24"/>
        </w:rPr>
        <w:t xml:space="preserve"> </w:t>
      </w:r>
      <w:r w:rsidRPr="00F338C3">
        <w:rPr>
          <w:sz w:val="24"/>
          <w:szCs w:val="24"/>
        </w:rPr>
        <w:t>решения</w:t>
      </w:r>
      <w:r w:rsidRPr="00F338C3">
        <w:rPr>
          <w:spacing w:val="-9"/>
          <w:sz w:val="24"/>
          <w:szCs w:val="24"/>
        </w:rPr>
        <w:t xml:space="preserve"> </w:t>
      </w:r>
      <w:r w:rsidRPr="00F338C3">
        <w:rPr>
          <w:sz w:val="24"/>
          <w:szCs w:val="24"/>
        </w:rPr>
        <w:t>острых</w:t>
      </w:r>
      <w:r w:rsidRPr="00F338C3">
        <w:rPr>
          <w:spacing w:val="-6"/>
          <w:sz w:val="24"/>
          <w:szCs w:val="24"/>
        </w:rPr>
        <w:t xml:space="preserve"> </w:t>
      </w:r>
      <w:r w:rsidRPr="00F338C3">
        <w:rPr>
          <w:sz w:val="24"/>
          <w:szCs w:val="24"/>
        </w:rPr>
        <w:t>конфликтных</w:t>
      </w:r>
      <w:r w:rsidRPr="00F338C3">
        <w:rPr>
          <w:spacing w:val="-4"/>
          <w:sz w:val="24"/>
          <w:szCs w:val="24"/>
        </w:rPr>
        <w:t xml:space="preserve"> </w:t>
      </w:r>
      <w:r w:rsidRPr="00F338C3">
        <w:rPr>
          <w:spacing w:val="-2"/>
          <w:sz w:val="24"/>
          <w:szCs w:val="24"/>
        </w:rPr>
        <w:t>ситуаций;</w:t>
      </w:r>
    </w:p>
    <w:p w14:paraId="3F72259C" w14:textId="77777777" w:rsidR="00B1794D" w:rsidRPr="00F338C3" w:rsidRDefault="00B1794D" w:rsidP="00E75964">
      <w:pPr>
        <w:pStyle w:val="a6"/>
        <w:numPr>
          <w:ilvl w:val="1"/>
          <w:numId w:val="22"/>
        </w:numPr>
        <w:tabs>
          <w:tab w:val="left" w:pos="1837"/>
          <w:tab w:val="left" w:pos="9923"/>
          <w:tab w:val="left" w:pos="10348"/>
        </w:tabs>
        <w:spacing w:before="40"/>
        <w:ind w:left="0" w:right="1580" w:firstLine="567"/>
        <w:rPr>
          <w:sz w:val="24"/>
          <w:szCs w:val="24"/>
        </w:rPr>
      </w:pPr>
      <w:r w:rsidRPr="00F338C3">
        <w:rPr>
          <w:sz w:val="24"/>
          <w:szCs w:val="24"/>
        </w:rPr>
        <w:t>участие родителей в педагогических консилиумах, собираемых в случае возникновения</w:t>
      </w:r>
      <w:r w:rsidRPr="00F338C3">
        <w:rPr>
          <w:spacing w:val="-5"/>
          <w:sz w:val="24"/>
          <w:szCs w:val="24"/>
        </w:rPr>
        <w:t xml:space="preserve"> </w:t>
      </w:r>
      <w:proofErr w:type="spellStart"/>
      <w:r w:rsidRPr="00F338C3">
        <w:rPr>
          <w:sz w:val="24"/>
          <w:szCs w:val="24"/>
        </w:rPr>
        <w:t>острыхпроблем</w:t>
      </w:r>
      <w:proofErr w:type="spellEnd"/>
      <w:r w:rsidRPr="00F338C3">
        <w:rPr>
          <w:sz w:val="24"/>
          <w:szCs w:val="24"/>
        </w:rPr>
        <w:t>,</w:t>
      </w:r>
      <w:r w:rsidRPr="00F338C3">
        <w:rPr>
          <w:spacing w:val="-4"/>
          <w:sz w:val="24"/>
          <w:szCs w:val="24"/>
        </w:rPr>
        <w:t xml:space="preserve"> </w:t>
      </w:r>
      <w:r w:rsidRPr="00F338C3">
        <w:rPr>
          <w:sz w:val="24"/>
          <w:szCs w:val="24"/>
        </w:rPr>
        <w:t>связанных</w:t>
      </w:r>
      <w:r w:rsidRPr="00F338C3">
        <w:rPr>
          <w:spacing w:val="-1"/>
          <w:sz w:val="24"/>
          <w:szCs w:val="24"/>
        </w:rPr>
        <w:t xml:space="preserve"> </w:t>
      </w:r>
      <w:r w:rsidRPr="00F338C3">
        <w:rPr>
          <w:sz w:val="24"/>
          <w:szCs w:val="24"/>
        </w:rPr>
        <w:t>с</w:t>
      </w:r>
      <w:r w:rsidRPr="00F338C3">
        <w:rPr>
          <w:spacing w:val="-6"/>
          <w:sz w:val="24"/>
          <w:szCs w:val="24"/>
        </w:rPr>
        <w:t xml:space="preserve"> </w:t>
      </w:r>
      <w:r w:rsidRPr="00F338C3">
        <w:rPr>
          <w:sz w:val="24"/>
          <w:szCs w:val="24"/>
        </w:rPr>
        <w:t>обучением</w:t>
      </w:r>
      <w:r w:rsidRPr="00F338C3">
        <w:rPr>
          <w:spacing w:val="-4"/>
          <w:sz w:val="24"/>
          <w:szCs w:val="24"/>
        </w:rPr>
        <w:t xml:space="preserve"> </w:t>
      </w:r>
      <w:r w:rsidRPr="00F338C3">
        <w:rPr>
          <w:sz w:val="24"/>
          <w:szCs w:val="24"/>
        </w:rPr>
        <w:t>и</w:t>
      </w:r>
      <w:r w:rsidRPr="00F338C3">
        <w:rPr>
          <w:spacing w:val="-2"/>
          <w:sz w:val="24"/>
          <w:szCs w:val="24"/>
        </w:rPr>
        <w:t xml:space="preserve"> </w:t>
      </w:r>
      <w:r w:rsidRPr="00F338C3">
        <w:rPr>
          <w:sz w:val="24"/>
          <w:szCs w:val="24"/>
        </w:rPr>
        <w:t>воспитанием</w:t>
      </w:r>
      <w:r w:rsidRPr="00F338C3">
        <w:rPr>
          <w:spacing w:val="-4"/>
          <w:sz w:val="24"/>
          <w:szCs w:val="24"/>
        </w:rPr>
        <w:t xml:space="preserve"> </w:t>
      </w:r>
      <w:r w:rsidRPr="00F338C3">
        <w:rPr>
          <w:sz w:val="24"/>
          <w:szCs w:val="24"/>
        </w:rPr>
        <w:t xml:space="preserve">конкретного </w:t>
      </w:r>
      <w:r w:rsidRPr="00F338C3">
        <w:rPr>
          <w:spacing w:val="-2"/>
          <w:sz w:val="24"/>
          <w:szCs w:val="24"/>
        </w:rPr>
        <w:t>ребенка;</w:t>
      </w:r>
    </w:p>
    <w:p w14:paraId="1919B5DB" w14:textId="77777777" w:rsidR="00B1794D" w:rsidRPr="00F338C3" w:rsidRDefault="00B1794D" w:rsidP="00E75964">
      <w:pPr>
        <w:pStyle w:val="a6"/>
        <w:numPr>
          <w:ilvl w:val="1"/>
          <w:numId w:val="22"/>
        </w:numPr>
        <w:tabs>
          <w:tab w:val="left" w:pos="1861"/>
          <w:tab w:val="left" w:pos="9923"/>
          <w:tab w:val="left" w:pos="10348"/>
        </w:tabs>
        <w:spacing w:before="1"/>
        <w:ind w:left="0" w:right="1579" w:firstLine="567"/>
        <w:rPr>
          <w:sz w:val="24"/>
          <w:szCs w:val="24"/>
        </w:rPr>
      </w:pPr>
      <w:r w:rsidRPr="00F338C3">
        <w:rPr>
          <w:sz w:val="24"/>
          <w:szCs w:val="24"/>
        </w:rPr>
        <w:t>помощь со стороны родителей в подготовке и проведении общешкольных</w:t>
      </w:r>
      <w:r w:rsidRPr="00F338C3">
        <w:rPr>
          <w:spacing w:val="40"/>
          <w:sz w:val="24"/>
          <w:szCs w:val="24"/>
        </w:rPr>
        <w:t xml:space="preserve"> </w:t>
      </w:r>
      <w:r w:rsidRPr="00F338C3">
        <w:rPr>
          <w:sz w:val="24"/>
          <w:szCs w:val="24"/>
        </w:rPr>
        <w:t xml:space="preserve">и </w:t>
      </w:r>
      <w:proofErr w:type="spellStart"/>
      <w:r w:rsidRPr="00F338C3">
        <w:rPr>
          <w:sz w:val="24"/>
          <w:szCs w:val="24"/>
        </w:rPr>
        <w:t>внутриклассныхмероприятий</w:t>
      </w:r>
      <w:proofErr w:type="spellEnd"/>
      <w:r w:rsidRPr="00F338C3">
        <w:rPr>
          <w:sz w:val="24"/>
          <w:szCs w:val="24"/>
        </w:rPr>
        <w:t xml:space="preserve"> воспитательной направленности;</w:t>
      </w:r>
    </w:p>
    <w:p w14:paraId="0A62406B" w14:textId="77777777" w:rsidR="00B1794D" w:rsidRPr="00F338C3" w:rsidRDefault="00B1794D" w:rsidP="00D03EF8">
      <w:pPr>
        <w:pStyle w:val="a4"/>
        <w:tabs>
          <w:tab w:val="left" w:pos="1859"/>
          <w:tab w:val="left" w:pos="3837"/>
          <w:tab w:val="left" w:pos="6010"/>
          <w:tab w:val="left" w:pos="6422"/>
          <w:tab w:val="left" w:pos="9923"/>
          <w:tab w:val="left" w:pos="10348"/>
        </w:tabs>
        <w:spacing w:before="1"/>
        <w:ind w:left="0" w:right="3859" w:firstLine="567"/>
        <w:rPr>
          <w:b/>
        </w:rPr>
      </w:pPr>
      <w:r w:rsidRPr="00F338C3">
        <w:rPr>
          <w:spacing w:val="-10"/>
        </w:rPr>
        <w:t>-</w:t>
      </w:r>
      <w:r w:rsidRPr="00F338C3">
        <w:tab/>
      </w:r>
      <w:r w:rsidRPr="00F338C3">
        <w:rPr>
          <w:spacing w:val="-2"/>
        </w:rPr>
        <w:t>индивидуальное</w:t>
      </w:r>
      <w:r w:rsidRPr="00F338C3">
        <w:tab/>
      </w:r>
      <w:r w:rsidRPr="00F338C3">
        <w:rPr>
          <w:spacing w:val="-2"/>
        </w:rPr>
        <w:t>консультирование</w:t>
      </w:r>
      <w:r w:rsidRPr="00F338C3">
        <w:tab/>
      </w:r>
      <w:r w:rsidRPr="00F338C3">
        <w:rPr>
          <w:spacing w:val="-10"/>
        </w:rPr>
        <w:t>c</w:t>
      </w:r>
      <w:r w:rsidRPr="00F338C3">
        <w:tab/>
      </w:r>
      <w:r w:rsidRPr="00F338C3">
        <w:rPr>
          <w:spacing w:val="-2"/>
        </w:rPr>
        <w:t xml:space="preserve">целью </w:t>
      </w:r>
      <w:r w:rsidRPr="00F338C3">
        <w:t xml:space="preserve">координации </w:t>
      </w:r>
      <w:proofErr w:type="spellStart"/>
      <w:r w:rsidRPr="00F338C3">
        <w:t>воспитательныхусилий</w:t>
      </w:r>
      <w:proofErr w:type="spellEnd"/>
      <w:r w:rsidRPr="00F338C3">
        <w:t xml:space="preserve"> педагогов и родителей. </w:t>
      </w:r>
      <w:r w:rsidRPr="00F338C3">
        <w:rPr>
          <w:b/>
          <w:spacing w:val="-2"/>
        </w:rPr>
        <w:t>Самоуправление</w:t>
      </w:r>
    </w:p>
    <w:p w14:paraId="764E02A3" w14:textId="77777777" w:rsidR="00B1794D" w:rsidRPr="00F338C3" w:rsidRDefault="00B1794D" w:rsidP="00B1794D">
      <w:pPr>
        <w:pStyle w:val="a4"/>
        <w:ind w:left="0" w:right="842" w:firstLine="567"/>
      </w:pPr>
      <w:r w:rsidRPr="00F338C3">
        <w:t>Поддержка детского самоуправления в общеобразовательной организации помогает педагогам воспитывать в детях инициативность, самостоятельность, ответственность, трудолюбие,</w:t>
      </w:r>
      <w:r w:rsidRPr="00F338C3">
        <w:rPr>
          <w:spacing w:val="-15"/>
        </w:rPr>
        <w:t xml:space="preserve"> </w:t>
      </w:r>
      <w:r w:rsidRPr="00F338C3">
        <w:t>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w:t>
      </w:r>
      <w:r w:rsidRPr="00F338C3">
        <w:rPr>
          <w:spacing w:val="-10"/>
        </w:rPr>
        <w:t xml:space="preserve"> </w:t>
      </w:r>
      <w:r w:rsidRPr="00F338C3">
        <w:t>введения функции педагога-куратора) в детско-взрослое самоуправление.</w:t>
      </w:r>
    </w:p>
    <w:p w14:paraId="29C82924" w14:textId="77777777" w:rsidR="00B1794D" w:rsidRPr="00F338C3" w:rsidRDefault="00B1794D" w:rsidP="00B1794D">
      <w:pPr>
        <w:pStyle w:val="a4"/>
        <w:ind w:left="0" w:right="851" w:firstLine="567"/>
      </w:pPr>
      <w:r w:rsidRPr="00F338C3">
        <w:t>Детское самоуправление в школе осуществляется через деятельность детских организаций «Совет старшеклассников»</w:t>
      </w:r>
    </w:p>
    <w:p w14:paraId="7EDF22B7" w14:textId="77777777" w:rsidR="00B1794D" w:rsidRPr="00F338C3" w:rsidRDefault="00B1794D" w:rsidP="00B1794D">
      <w:pPr>
        <w:pStyle w:val="2"/>
        <w:ind w:left="0" w:firstLine="567"/>
      </w:pPr>
      <w:r w:rsidRPr="00F338C3">
        <w:t>На</w:t>
      </w:r>
      <w:r w:rsidRPr="00F338C3">
        <w:rPr>
          <w:spacing w:val="-15"/>
        </w:rPr>
        <w:t xml:space="preserve"> </w:t>
      </w:r>
      <w:r w:rsidRPr="00F338C3">
        <w:t>уровне</w:t>
      </w:r>
      <w:r w:rsidRPr="00F338C3">
        <w:rPr>
          <w:spacing w:val="-15"/>
        </w:rPr>
        <w:t xml:space="preserve"> </w:t>
      </w:r>
      <w:r w:rsidRPr="00F338C3">
        <w:t>общеобразовательной</w:t>
      </w:r>
      <w:r w:rsidRPr="00F338C3">
        <w:rPr>
          <w:spacing w:val="-8"/>
        </w:rPr>
        <w:t xml:space="preserve"> </w:t>
      </w:r>
      <w:r w:rsidRPr="00F338C3">
        <w:rPr>
          <w:spacing w:val="-2"/>
        </w:rPr>
        <w:t>организации:</w:t>
      </w:r>
    </w:p>
    <w:p w14:paraId="2F7AA149" w14:textId="77777777" w:rsidR="00B1794D" w:rsidRPr="00F338C3" w:rsidRDefault="00B1794D" w:rsidP="00E75964">
      <w:pPr>
        <w:pStyle w:val="a6"/>
        <w:numPr>
          <w:ilvl w:val="1"/>
          <w:numId w:val="22"/>
        </w:numPr>
        <w:tabs>
          <w:tab w:val="left" w:pos="1835"/>
        </w:tabs>
        <w:spacing w:before="69"/>
        <w:ind w:left="0" w:right="1371" w:firstLine="567"/>
        <w:rPr>
          <w:sz w:val="24"/>
          <w:szCs w:val="24"/>
        </w:rPr>
      </w:pPr>
      <w:r w:rsidRPr="00F338C3">
        <w:rPr>
          <w:sz w:val="24"/>
          <w:szCs w:val="24"/>
        </w:rPr>
        <w:t>через деятельность выборного Совета обучающихся, создаваемого для учета мнения школьников</w:t>
      </w:r>
      <w:r w:rsidRPr="00F338C3">
        <w:rPr>
          <w:spacing w:val="-15"/>
          <w:sz w:val="24"/>
          <w:szCs w:val="24"/>
        </w:rPr>
        <w:t xml:space="preserve"> </w:t>
      </w:r>
      <w:r w:rsidRPr="00F338C3">
        <w:rPr>
          <w:sz w:val="24"/>
          <w:szCs w:val="24"/>
        </w:rPr>
        <w:t>по вопросам управления образовательной организацией и принятия административных решений, затрагивающих их права и законные</w:t>
      </w:r>
      <w:r w:rsidRPr="00F338C3">
        <w:rPr>
          <w:spacing w:val="40"/>
          <w:sz w:val="24"/>
          <w:szCs w:val="24"/>
        </w:rPr>
        <w:t xml:space="preserve"> </w:t>
      </w:r>
      <w:r w:rsidRPr="00F338C3">
        <w:rPr>
          <w:spacing w:val="-2"/>
          <w:sz w:val="24"/>
          <w:szCs w:val="24"/>
        </w:rPr>
        <w:t>интересы;</w:t>
      </w:r>
    </w:p>
    <w:p w14:paraId="0E8A43B1" w14:textId="77777777" w:rsidR="00B1794D" w:rsidRPr="00F338C3" w:rsidRDefault="00B1794D" w:rsidP="00E75964">
      <w:pPr>
        <w:pStyle w:val="a6"/>
        <w:numPr>
          <w:ilvl w:val="1"/>
          <w:numId w:val="22"/>
        </w:numPr>
        <w:tabs>
          <w:tab w:val="left" w:pos="1888"/>
        </w:tabs>
        <w:ind w:left="0" w:right="1377" w:firstLine="567"/>
        <w:rPr>
          <w:sz w:val="24"/>
          <w:szCs w:val="24"/>
        </w:rPr>
      </w:pPr>
      <w:r w:rsidRPr="00F338C3">
        <w:rPr>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14:paraId="69538C6E" w14:textId="77777777" w:rsidR="00B1794D" w:rsidRPr="00F338C3" w:rsidRDefault="00B1794D" w:rsidP="00E75964">
      <w:pPr>
        <w:pStyle w:val="a6"/>
        <w:numPr>
          <w:ilvl w:val="1"/>
          <w:numId w:val="22"/>
        </w:numPr>
        <w:tabs>
          <w:tab w:val="left" w:pos="1936"/>
        </w:tabs>
        <w:ind w:left="0" w:right="1361" w:firstLine="567"/>
        <w:rPr>
          <w:sz w:val="24"/>
          <w:szCs w:val="24"/>
        </w:rPr>
      </w:pPr>
      <w:r w:rsidRPr="00F338C3">
        <w:rPr>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14:paraId="453F3B77" w14:textId="77777777" w:rsidR="00B1794D" w:rsidRPr="00F338C3" w:rsidRDefault="00B1794D" w:rsidP="00B1794D">
      <w:pPr>
        <w:pStyle w:val="2"/>
        <w:ind w:left="0" w:firstLine="567"/>
        <w:rPr>
          <w:b w:val="0"/>
        </w:rPr>
      </w:pPr>
      <w:r w:rsidRPr="00F338C3">
        <w:t>На</w:t>
      </w:r>
      <w:r w:rsidRPr="00F338C3">
        <w:rPr>
          <w:spacing w:val="-6"/>
        </w:rPr>
        <w:t xml:space="preserve"> </w:t>
      </w:r>
      <w:r w:rsidRPr="00F338C3">
        <w:t>уровне</w:t>
      </w:r>
      <w:r w:rsidRPr="00F338C3">
        <w:rPr>
          <w:spacing w:val="-6"/>
        </w:rPr>
        <w:t xml:space="preserve"> </w:t>
      </w:r>
      <w:r w:rsidRPr="00F338C3">
        <w:rPr>
          <w:spacing w:val="-2"/>
        </w:rPr>
        <w:t>классов</w:t>
      </w:r>
      <w:r w:rsidRPr="00F338C3">
        <w:rPr>
          <w:b w:val="0"/>
          <w:spacing w:val="-2"/>
        </w:rPr>
        <w:t>:</w:t>
      </w:r>
    </w:p>
    <w:p w14:paraId="25D92677" w14:textId="77777777" w:rsidR="00B1794D" w:rsidRPr="00F338C3" w:rsidRDefault="00B1794D" w:rsidP="00E75964">
      <w:pPr>
        <w:pStyle w:val="a6"/>
        <w:numPr>
          <w:ilvl w:val="1"/>
          <w:numId w:val="22"/>
        </w:numPr>
        <w:tabs>
          <w:tab w:val="left" w:pos="1885"/>
        </w:tabs>
        <w:spacing w:before="41"/>
        <w:ind w:left="0" w:right="1361" w:firstLine="567"/>
        <w:rPr>
          <w:sz w:val="24"/>
          <w:szCs w:val="24"/>
        </w:rPr>
      </w:pPr>
      <w:r w:rsidRPr="00F338C3">
        <w:rPr>
          <w:sz w:val="24"/>
          <w:szCs w:val="24"/>
        </w:rPr>
        <w:t>через деятельность выборных по инициативе и предложениям обучающихся класса лидеров (например, старост,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16A55BBB" w14:textId="77777777" w:rsidR="00B1794D" w:rsidRPr="00F338C3" w:rsidRDefault="00B1794D" w:rsidP="00E75964">
      <w:pPr>
        <w:pStyle w:val="a6"/>
        <w:numPr>
          <w:ilvl w:val="1"/>
          <w:numId w:val="22"/>
        </w:numPr>
        <w:tabs>
          <w:tab w:val="left" w:pos="1854"/>
        </w:tabs>
        <w:spacing w:before="3"/>
        <w:ind w:left="0" w:right="1377" w:firstLine="567"/>
        <w:rPr>
          <w:sz w:val="24"/>
          <w:szCs w:val="24"/>
        </w:rPr>
      </w:pPr>
      <w:r w:rsidRPr="00F338C3">
        <w:rPr>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14:paraId="60BCC6C2" w14:textId="77777777" w:rsidR="00B1794D" w:rsidRPr="00F338C3" w:rsidRDefault="00B1794D" w:rsidP="00E75964">
      <w:pPr>
        <w:pStyle w:val="a6"/>
        <w:numPr>
          <w:ilvl w:val="1"/>
          <w:numId w:val="22"/>
        </w:numPr>
        <w:tabs>
          <w:tab w:val="left" w:pos="1893"/>
        </w:tabs>
        <w:ind w:left="0" w:right="1369" w:firstLine="567"/>
        <w:rPr>
          <w:sz w:val="24"/>
          <w:szCs w:val="24"/>
        </w:rPr>
      </w:pPr>
      <w:r w:rsidRPr="00F338C3">
        <w:rPr>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4521F8A9" w14:textId="77777777" w:rsidR="00B1794D" w:rsidRPr="00F338C3" w:rsidRDefault="00B1794D" w:rsidP="00B1794D">
      <w:pPr>
        <w:pStyle w:val="2"/>
        <w:spacing w:before="4"/>
        <w:ind w:left="0" w:firstLine="567"/>
      </w:pPr>
      <w:r w:rsidRPr="00F338C3">
        <w:rPr>
          <w:spacing w:val="-2"/>
        </w:rPr>
        <w:t>На</w:t>
      </w:r>
      <w:r w:rsidRPr="00F338C3">
        <w:rPr>
          <w:spacing w:val="-5"/>
        </w:rPr>
        <w:t xml:space="preserve"> </w:t>
      </w:r>
      <w:r w:rsidRPr="00F338C3">
        <w:rPr>
          <w:spacing w:val="-2"/>
        </w:rPr>
        <w:t>индивидуальном</w:t>
      </w:r>
      <w:r w:rsidRPr="00F338C3">
        <w:rPr>
          <w:spacing w:val="3"/>
        </w:rPr>
        <w:t xml:space="preserve"> </w:t>
      </w:r>
      <w:r w:rsidRPr="00F338C3">
        <w:rPr>
          <w:spacing w:val="-2"/>
        </w:rPr>
        <w:t>уровне:</w:t>
      </w:r>
    </w:p>
    <w:p w14:paraId="434D52B9" w14:textId="77777777" w:rsidR="00B1794D" w:rsidRPr="00F338C3" w:rsidRDefault="00B1794D" w:rsidP="00E75964">
      <w:pPr>
        <w:pStyle w:val="a6"/>
        <w:numPr>
          <w:ilvl w:val="1"/>
          <w:numId w:val="22"/>
        </w:numPr>
        <w:tabs>
          <w:tab w:val="left" w:pos="1828"/>
        </w:tabs>
        <w:spacing w:before="36"/>
        <w:ind w:left="0" w:right="1374" w:firstLine="567"/>
        <w:rPr>
          <w:sz w:val="24"/>
          <w:szCs w:val="24"/>
        </w:rPr>
      </w:pPr>
      <w:r w:rsidRPr="00F338C3">
        <w:rPr>
          <w:sz w:val="24"/>
          <w:szCs w:val="24"/>
        </w:rPr>
        <w:t>через вовлечение</w:t>
      </w:r>
      <w:r w:rsidRPr="00F338C3">
        <w:rPr>
          <w:spacing w:val="-4"/>
          <w:sz w:val="24"/>
          <w:szCs w:val="24"/>
        </w:rPr>
        <w:t xml:space="preserve"> </w:t>
      </w:r>
      <w:r w:rsidRPr="00F338C3">
        <w:rPr>
          <w:sz w:val="24"/>
          <w:szCs w:val="24"/>
        </w:rPr>
        <w:t>школьников в</w:t>
      </w:r>
      <w:r w:rsidRPr="00F338C3">
        <w:rPr>
          <w:spacing w:val="-4"/>
          <w:sz w:val="24"/>
          <w:szCs w:val="24"/>
        </w:rPr>
        <w:t xml:space="preserve"> </w:t>
      </w:r>
      <w:r w:rsidRPr="00F338C3">
        <w:rPr>
          <w:sz w:val="24"/>
          <w:szCs w:val="24"/>
        </w:rPr>
        <w:t>планирование,</w:t>
      </w:r>
      <w:r w:rsidRPr="00F338C3">
        <w:rPr>
          <w:spacing w:val="-5"/>
          <w:sz w:val="24"/>
          <w:szCs w:val="24"/>
        </w:rPr>
        <w:t xml:space="preserve"> </w:t>
      </w:r>
      <w:r w:rsidRPr="00F338C3">
        <w:rPr>
          <w:sz w:val="24"/>
          <w:szCs w:val="24"/>
        </w:rPr>
        <w:t>организацию, проведение</w:t>
      </w:r>
      <w:r w:rsidRPr="00F338C3">
        <w:rPr>
          <w:spacing w:val="-3"/>
          <w:sz w:val="24"/>
          <w:szCs w:val="24"/>
        </w:rPr>
        <w:t xml:space="preserve"> </w:t>
      </w:r>
      <w:r w:rsidRPr="00F338C3">
        <w:rPr>
          <w:sz w:val="24"/>
          <w:szCs w:val="24"/>
        </w:rPr>
        <w:t xml:space="preserve">и анализ </w:t>
      </w:r>
      <w:proofErr w:type="spellStart"/>
      <w:r w:rsidRPr="00F338C3">
        <w:rPr>
          <w:sz w:val="24"/>
          <w:szCs w:val="24"/>
        </w:rPr>
        <w:t>общешкольныхи</w:t>
      </w:r>
      <w:proofErr w:type="spellEnd"/>
      <w:r w:rsidRPr="00F338C3">
        <w:rPr>
          <w:sz w:val="24"/>
          <w:szCs w:val="24"/>
        </w:rPr>
        <w:t xml:space="preserve"> </w:t>
      </w:r>
      <w:proofErr w:type="spellStart"/>
      <w:r w:rsidRPr="00F338C3">
        <w:rPr>
          <w:sz w:val="24"/>
          <w:szCs w:val="24"/>
        </w:rPr>
        <w:t>внутриклассных</w:t>
      </w:r>
      <w:proofErr w:type="spellEnd"/>
      <w:r w:rsidRPr="00F338C3">
        <w:rPr>
          <w:sz w:val="24"/>
          <w:szCs w:val="24"/>
        </w:rPr>
        <w:t xml:space="preserve"> дел;</w:t>
      </w:r>
    </w:p>
    <w:p w14:paraId="086B4932" w14:textId="77777777" w:rsidR="00B1794D" w:rsidRPr="00F338C3" w:rsidRDefault="00B1794D" w:rsidP="00E75964">
      <w:pPr>
        <w:pStyle w:val="a6"/>
        <w:numPr>
          <w:ilvl w:val="1"/>
          <w:numId w:val="22"/>
        </w:numPr>
        <w:tabs>
          <w:tab w:val="left" w:pos="1931"/>
        </w:tabs>
        <w:ind w:left="0" w:right="1365" w:firstLine="567"/>
        <w:rPr>
          <w:sz w:val="24"/>
          <w:szCs w:val="24"/>
        </w:rPr>
      </w:pPr>
      <w:r w:rsidRPr="00F338C3">
        <w:rPr>
          <w:sz w:val="24"/>
          <w:szCs w:val="24"/>
        </w:rPr>
        <w:t xml:space="preserve">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w:t>
      </w:r>
      <w:proofErr w:type="spellStart"/>
      <w:r w:rsidRPr="00F338C3">
        <w:rPr>
          <w:sz w:val="24"/>
          <w:szCs w:val="24"/>
        </w:rPr>
        <w:t>растениямии</w:t>
      </w:r>
      <w:proofErr w:type="spellEnd"/>
      <w:r w:rsidRPr="00F338C3">
        <w:rPr>
          <w:sz w:val="24"/>
          <w:szCs w:val="24"/>
        </w:rPr>
        <w:t xml:space="preserve"> т.п.</w:t>
      </w:r>
    </w:p>
    <w:p w14:paraId="16E3A94E" w14:textId="77777777" w:rsidR="00B1794D" w:rsidRPr="00F338C3" w:rsidRDefault="00B1794D" w:rsidP="00B1794D">
      <w:pPr>
        <w:pStyle w:val="1"/>
        <w:spacing w:before="5"/>
        <w:ind w:left="0" w:firstLine="567"/>
      </w:pPr>
      <w:r w:rsidRPr="00F338C3">
        <w:t>Профилактика</w:t>
      </w:r>
      <w:r w:rsidRPr="00F338C3">
        <w:rPr>
          <w:spacing w:val="-5"/>
        </w:rPr>
        <w:t xml:space="preserve"> </w:t>
      </w:r>
      <w:r w:rsidRPr="00F338C3">
        <w:t>и</w:t>
      </w:r>
      <w:r w:rsidRPr="00F338C3">
        <w:rPr>
          <w:spacing w:val="-4"/>
        </w:rPr>
        <w:t xml:space="preserve"> </w:t>
      </w:r>
      <w:r w:rsidRPr="00F338C3">
        <w:rPr>
          <w:spacing w:val="-2"/>
        </w:rPr>
        <w:t>безопасность</w:t>
      </w:r>
    </w:p>
    <w:p w14:paraId="36E2DA45" w14:textId="77777777" w:rsidR="00B1794D" w:rsidRPr="00F338C3" w:rsidRDefault="00B1794D" w:rsidP="00D03EF8">
      <w:pPr>
        <w:pStyle w:val="a4"/>
        <w:spacing w:before="36"/>
        <w:ind w:left="0" w:right="873" w:firstLine="567"/>
      </w:pPr>
      <w:r w:rsidRPr="00F338C3">
        <w:t>Реализация воспитательного потенциала профилактической деятельности в целях формирования</w:t>
      </w:r>
      <w:r w:rsidRPr="00F338C3">
        <w:rPr>
          <w:spacing w:val="40"/>
        </w:rPr>
        <w:t xml:space="preserve"> </w:t>
      </w:r>
      <w:r w:rsidRPr="00F338C3">
        <w:t>и</w:t>
      </w:r>
      <w:r w:rsidRPr="00F338C3">
        <w:rPr>
          <w:spacing w:val="40"/>
        </w:rPr>
        <w:t xml:space="preserve"> </w:t>
      </w:r>
      <w:r w:rsidRPr="00F338C3">
        <w:t>поддержки</w:t>
      </w:r>
      <w:r w:rsidRPr="00F338C3">
        <w:rPr>
          <w:spacing w:val="40"/>
        </w:rPr>
        <w:t xml:space="preserve"> </w:t>
      </w:r>
      <w:r w:rsidRPr="00F338C3">
        <w:t>безопасной</w:t>
      </w:r>
      <w:r w:rsidRPr="00F338C3">
        <w:rPr>
          <w:spacing w:val="40"/>
        </w:rPr>
        <w:t xml:space="preserve"> </w:t>
      </w:r>
      <w:r w:rsidRPr="00F338C3">
        <w:t>и</w:t>
      </w:r>
      <w:r w:rsidRPr="00F338C3">
        <w:rPr>
          <w:spacing w:val="40"/>
        </w:rPr>
        <w:t xml:space="preserve"> </w:t>
      </w:r>
      <w:r w:rsidRPr="00F338C3">
        <w:t>комфортной</w:t>
      </w:r>
      <w:r w:rsidRPr="00F338C3">
        <w:rPr>
          <w:spacing w:val="40"/>
        </w:rPr>
        <w:t xml:space="preserve"> </w:t>
      </w:r>
      <w:r w:rsidRPr="00F338C3">
        <w:t>среды</w:t>
      </w:r>
      <w:r w:rsidRPr="00F338C3">
        <w:rPr>
          <w:spacing w:val="40"/>
        </w:rPr>
        <w:t xml:space="preserve"> </w:t>
      </w:r>
      <w:r w:rsidRPr="00F338C3">
        <w:t>в</w:t>
      </w:r>
      <w:r w:rsidRPr="00F338C3">
        <w:rPr>
          <w:spacing w:val="40"/>
        </w:rPr>
        <w:t xml:space="preserve"> </w:t>
      </w:r>
      <w:r w:rsidRPr="00F338C3">
        <w:t>общеобразовательной</w:t>
      </w:r>
      <w:r w:rsidRPr="00F338C3">
        <w:rPr>
          <w:spacing w:val="40"/>
        </w:rPr>
        <w:t xml:space="preserve"> </w:t>
      </w:r>
      <w:r w:rsidRPr="00F338C3">
        <w:t>организации предусматривает:</w:t>
      </w:r>
    </w:p>
    <w:p w14:paraId="37DC671A" w14:textId="77777777" w:rsidR="00B1794D" w:rsidRPr="00F338C3" w:rsidRDefault="00B1794D" w:rsidP="00E75964">
      <w:pPr>
        <w:pStyle w:val="a6"/>
        <w:numPr>
          <w:ilvl w:val="2"/>
          <w:numId w:val="22"/>
        </w:numPr>
        <w:tabs>
          <w:tab w:val="left" w:pos="2680"/>
        </w:tabs>
        <w:ind w:left="0" w:right="1364" w:firstLine="567"/>
        <w:rPr>
          <w:sz w:val="24"/>
          <w:szCs w:val="24"/>
        </w:rPr>
      </w:pPr>
      <w:r w:rsidRPr="00F338C3">
        <w:rPr>
          <w:sz w:val="24"/>
          <w:szCs w:val="24"/>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1D6C28B7" w14:textId="77777777" w:rsidR="00B1794D" w:rsidRPr="00F338C3" w:rsidRDefault="00B1794D" w:rsidP="00E75964">
      <w:pPr>
        <w:pStyle w:val="a6"/>
        <w:numPr>
          <w:ilvl w:val="2"/>
          <w:numId w:val="22"/>
        </w:numPr>
        <w:tabs>
          <w:tab w:val="left" w:pos="2680"/>
        </w:tabs>
        <w:ind w:left="0" w:right="1369" w:firstLine="567"/>
        <w:rPr>
          <w:sz w:val="24"/>
          <w:szCs w:val="24"/>
        </w:rPr>
      </w:pPr>
      <w:r w:rsidRPr="00F338C3">
        <w:rPr>
          <w:sz w:val="24"/>
          <w:szCs w:val="24"/>
        </w:rPr>
        <w:t xml:space="preserve">проведение исследований, мониторинга рисков безопасности и </w:t>
      </w:r>
      <w:r w:rsidRPr="00F338C3">
        <w:rPr>
          <w:sz w:val="24"/>
          <w:szCs w:val="24"/>
        </w:rPr>
        <w:lastRenderedPageBreak/>
        <w:t>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5962A6E8" w14:textId="77777777" w:rsidR="00B1794D" w:rsidRPr="00F338C3" w:rsidRDefault="00B1794D" w:rsidP="00B1794D">
      <w:pPr>
        <w:pStyle w:val="a4"/>
        <w:ind w:left="0" w:right="842" w:firstLine="567"/>
      </w:pPr>
      <w:r w:rsidRPr="00F338C3">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коррекционных педагогов, работников социальных служб, работников прокуратуры, ОДН, КДН и ЗП, ЦОБ);</w:t>
      </w:r>
    </w:p>
    <w:p w14:paraId="38A9F57D" w14:textId="77777777" w:rsidR="00B1794D" w:rsidRPr="00F338C3" w:rsidRDefault="00B1794D" w:rsidP="00E75964">
      <w:pPr>
        <w:pStyle w:val="a6"/>
        <w:numPr>
          <w:ilvl w:val="0"/>
          <w:numId w:val="21"/>
        </w:numPr>
        <w:tabs>
          <w:tab w:val="left" w:pos="2584"/>
        </w:tabs>
        <w:ind w:left="0" w:right="1358" w:firstLine="567"/>
        <w:rPr>
          <w:sz w:val="24"/>
          <w:szCs w:val="24"/>
        </w:rPr>
      </w:pPr>
      <w:r w:rsidRPr="00F338C3">
        <w:rPr>
          <w:sz w:val="24"/>
          <w:szCs w:val="24"/>
        </w:rPr>
        <w:t>мероприятий в рамках «Всероссийского дня правовой помощи детям», мероприятий в рамках Межведомственной комплексной оперативно- профилактической операции</w:t>
      </w:r>
      <w:r w:rsidRPr="00F338C3">
        <w:rPr>
          <w:spacing w:val="40"/>
          <w:sz w:val="24"/>
          <w:szCs w:val="24"/>
        </w:rPr>
        <w:t xml:space="preserve"> </w:t>
      </w:r>
      <w:r w:rsidRPr="00F338C3">
        <w:rPr>
          <w:sz w:val="24"/>
          <w:szCs w:val="24"/>
        </w:rPr>
        <w:t>«Дети России» и др.;</w:t>
      </w:r>
    </w:p>
    <w:p w14:paraId="6514888B" w14:textId="77777777" w:rsidR="00B1794D" w:rsidRPr="00F338C3" w:rsidRDefault="00B1794D" w:rsidP="00E75964">
      <w:pPr>
        <w:pStyle w:val="a6"/>
        <w:numPr>
          <w:ilvl w:val="0"/>
          <w:numId w:val="21"/>
        </w:numPr>
        <w:tabs>
          <w:tab w:val="left" w:pos="2632"/>
        </w:tabs>
        <w:spacing w:before="67"/>
        <w:ind w:left="0" w:right="1367" w:firstLine="567"/>
        <w:rPr>
          <w:sz w:val="24"/>
          <w:szCs w:val="24"/>
        </w:rPr>
      </w:pPr>
      <w:r w:rsidRPr="00F338C3">
        <w:rPr>
          <w:sz w:val="24"/>
          <w:szCs w:val="24"/>
        </w:rPr>
        <w:t>вовлечения детей, состоящих на различных видах учета, в общественно-значимую деятельность;</w:t>
      </w:r>
    </w:p>
    <w:p w14:paraId="5FC739B3" w14:textId="77777777" w:rsidR="00B1794D" w:rsidRPr="00F338C3" w:rsidRDefault="00B1794D" w:rsidP="00E75964">
      <w:pPr>
        <w:pStyle w:val="a6"/>
        <w:numPr>
          <w:ilvl w:val="2"/>
          <w:numId w:val="22"/>
        </w:numPr>
        <w:tabs>
          <w:tab w:val="left" w:pos="2680"/>
        </w:tabs>
        <w:ind w:left="0" w:right="1372" w:firstLine="567"/>
        <w:rPr>
          <w:sz w:val="24"/>
          <w:szCs w:val="24"/>
        </w:rPr>
      </w:pPr>
      <w:r w:rsidRPr="00F338C3">
        <w:rPr>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78FD75DE" w14:textId="04B687CE" w:rsidR="00B1794D" w:rsidRPr="00F338C3" w:rsidRDefault="00B1794D" w:rsidP="00E75964">
      <w:pPr>
        <w:pStyle w:val="a6"/>
        <w:numPr>
          <w:ilvl w:val="2"/>
          <w:numId w:val="22"/>
        </w:numPr>
        <w:tabs>
          <w:tab w:val="left" w:pos="2678"/>
        </w:tabs>
        <w:spacing w:before="1"/>
        <w:ind w:left="0" w:right="1367" w:firstLine="567"/>
        <w:rPr>
          <w:sz w:val="24"/>
          <w:szCs w:val="24"/>
        </w:rPr>
      </w:pPr>
      <w:r w:rsidRPr="00F338C3">
        <w:rPr>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w:t>
      </w:r>
      <w:r w:rsidR="00D03EF8" w:rsidRPr="00F338C3">
        <w:rPr>
          <w:sz w:val="24"/>
          <w:szCs w:val="24"/>
        </w:rPr>
        <w:t xml:space="preserve"> </w:t>
      </w:r>
      <w:r w:rsidRPr="00F338C3">
        <w:rPr>
          <w:sz w:val="24"/>
          <w:szCs w:val="24"/>
        </w:rPr>
        <w:t>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2E9FD0CB" w14:textId="77777777" w:rsidR="00B1794D" w:rsidRPr="00F338C3" w:rsidRDefault="00B1794D" w:rsidP="00E75964">
      <w:pPr>
        <w:pStyle w:val="a6"/>
        <w:numPr>
          <w:ilvl w:val="3"/>
          <w:numId w:val="22"/>
        </w:numPr>
        <w:tabs>
          <w:tab w:val="left" w:pos="2680"/>
        </w:tabs>
        <w:ind w:left="0" w:right="1369" w:firstLine="567"/>
        <w:rPr>
          <w:sz w:val="24"/>
          <w:szCs w:val="24"/>
        </w:rPr>
      </w:pPr>
      <w:r w:rsidRPr="00F338C3">
        <w:rPr>
          <w:sz w:val="24"/>
          <w:szCs w:val="24"/>
        </w:rPr>
        <w:t>организацию превентивной работы с обучающимися со сценариями социально одобряемого поведения, по развитию навыков</w:t>
      </w:r>
      <w:r w:rsidRPr="00F338C3">
        <w:rPr>
          <w:spacing w:val="80"/>
          <w:sz w:val="24"/>
          <w:szCs w:val="24"/>
        </w:rPr>
        <w:t xml:space="preserve"> </w:t>
      </w:r>
      <w:proofErr w:type="spellStart"/>
      <w:r w:rsidRPr="00F338C3">
        <w:rPr>
          <w:sz w:val="24"/>
          <w:szCs w:val="24"/>
        </w:rPr>
        <w:t>саморефлексии</w:t>
      </w:r>
      <w:proofErr w:type="spellEnd"/>
      <w:r w:rsidRPr="00F338C3">
        <w:rPr>
          <w:sz w:val="24"/>
          <w:szCs w:val="24"/>
        </w:rPr>
        <w:t>, самоконтроля, устойчивости к негативным воздействиям, групповому давлению;</w:t>
      </w:r>
    </w:p>
    <w:p w14:paraId="4419BB10" w14:textId="77777777" w:rsidR="00B1794D" w:rsidRPr="00F338C3" w:rsidRDefault="00B1794D" w:rsidP="00E75964">
      <w:pPr>
        <w:pStyle w:val="a6"/>
        <w:numPr>
          <w:ilvl w:val="3"/>
          <w:numId w:val="22"/>
        </w:numPr>
        <w:tabs>
          <w:tab w:val="left" w:pos="2740"/>
        </w:tabs>
        <w:ind w:left="0" w:right="1362" w:firstLine="567"/>
        <w:rPr>
          <w:sz w:val="24"/>
          <w:szCs w:val="24"/>
        </w:rPr>
      </w:pPr>
      <w:r w:rsidRPr="00F338C3">
        <w:rPr>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14:paraId="2A2A1AF2" w14:textId="77777777" w:rsidR="00B1794D" w:rsidRPr="00F338C3" w:rsidRDefault="00B1794D" w:rsidP="00E75964">
      <w:pPr>
        <w:pStyle w:val="a6"/>
        <w:numPr>
          <w:ilvl w:val="3"/>
          <w:numId w:val="22"/>
        </w:numPr>
        <w:tabs>
          <w:tab w:val="left" w:pos="2680"/>
        </w:tabs>
        <w:ind w:left="0" w:right="1368" w:firstLine="567"/>
        <w:rPr>
          <w:sz w:val="24"/>
          <w:szCs w:val="24"/>
        </w:rPr>
      </w:pPr>
      <w:r w:rsidRPr="00F338C3">
        <w:rPr>
          <w:sz w:val="24"/>
          <w:szCs w:val="24"/>
        </w:rPr>
        <w:t>предупреждение, профилактику и целенаправленную</w:t>
      </w:r>
      <w:r w:rsidRPr="00F338C3">
        <w:rPr>
          <w:spacing w:val="40"/>
          <w:sz w:val="24"/>
          <w:szCs w:val="24"/>
        </w:rPr>
        <w:t xml:space="preserve"> </w:t>
      </w:r>
      <w:r w:rsidRPr="00F338C3">
        <w:rPr>
          <w:sz w:val="24"/>
          <w:szCs w:val="24"/>
        </w:rPr>
        <w:t>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w:t>
      </w:r>
    </w:p>
    <w:p w14:paraId="2C58905B" w14:textId="77777777" w:rsidR="00B1794D" w:rsidRPr="00F338C3" w:rsidRDefault="00B1794D" w:rsidP="00E75964">
      <w:pPr>
        <w:pStyle w:val="a6"/>
        <w:numPr>
          <w:ilvl w:val="3"/>
          <w:numId w:val="22"/>
        </w:numPr>
        <w:tabs>
          <w:tab w:val="left" w:pos="2680"/>
        </w:tabs>
        <w:ind w:left="0" w:right="1369" w:firstLine="567"/>
        <w:rPr>
          <w:sz w:val="24"/>
          <w:szCs w:val="24"/>
        </w:rPr>
      </w:pPr>
      <w:r w:rsidRPr="00F338C3">
        <w:rPr>
          <w:sz w:val="24"/>
          <w:szCs w:val="24"/>
        </w:rPr>
        <w:t>профилактику расширения групп, семей обучающихся,</w:t>
      </w:r>
      <w:r w:rsidRPr="00F338C3">
        <w:rPr>
          <w:spacing w:val="40"/>
          <w:sz w:val="24"/>
          <w:szCs w:val="24"/>
        </w:rPr>
        <w:t xml:space="preserve"> </w:t>
      </w:r>
      <w:r w:rsidRPr="00F338C3">
        <w:rPr>
          <w:sz w:val="24"/>
          <w:szCs w:val="24"/>
        </w:rPr>
        <w:t>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обучающиеся с ОВЗ и т. д.).</w:t>
      </w:r>
    </w:p>
    <w:p w14:paraId="5CA6AFC0" w14:textId="77777777" w:rsidR="00B1794D" w:rsidRPr="00F338C3" w:rsidRDefault="00B1794D" w:rsidP="00B1794D">
      <w:pPr>
        <w:pStyle w:val="1"/>
        <w:ind w:left="0" w:firstLine="567"/>
      </w:pPr>
      <w:r w:rsidRPr="00F338C3">
        <w:rPr>
          <w:spacing w:val="-2"/>
        </w:rPr>
        <w:t>Социальное</w:t>
      </w:r>
      <w:r w:rsidRPr="00F338C3">
        <w:rPr>
          <w:spacing w:val="2"/>
        </w:rPr>
        <w:t xml:space="preserve"> </w:t>
      </w:r>
      <w:r w:rsidRPr="00F338C3">
        <w:rPr>
          <w:spacing w:val="-2"/>
        </w:rPr>
        <w:t>партнёрство</w:t>
      </w:r>
    </w:p>
    <w:p w14:paraId="01B1378A" w14:textId="77777777" w:rsidR="00B1794D" w:rsidRPr="00F338C3" w:rsidRDefault="00B1794D" w:rsidP="00B1794D">
      <w:pPr>
        <w:pStyle w:val="a4"/>
        <w:spacing w:before="27"/>
        <w:ind w:left="0" w:right="1283" w:firstLine="567"/>
      </w:pPr>
      <w:r w:rsidRPr="00F338C3">
        <w:t>Реализация воспитательного потенциала социального партнёрства в общеобразовательной организации осуществляется через:</w:t>
      </w:r>
    </w:p>
    <w:p w14:paraId="06AC53FF" w14:textId="77777777" w:rsidR="00B1794D" w:rsidRPr="00F338C3" w:rsidRDefault="00B1794D" w:rsidP="00E75964">
      <w:pPr>
        <w:pStyle w:val="a6"/>
        <w:numPr>
          <w:ilvl w:val="3"/>
          <w:numId w:val="22"/>
        </w:numPr>
        <w:tabs>
          <w:tab w:val="left" w:pos="2680"/>
        </w:tabs>
        <w:ind w:left="0" w:right="1363" w:firstLine="567"/>
        <w:rPr>
          <w:sz w:val="24"/>
          <w:szCs w:val="24"/>
        </w:rPr>
      </w:pPr>
      <w:r w:rsidRPr="00F338C3">
        <w:rPr>
          <w:sz w:val="24"/>
          <w:szCs w:val="24"/>
        </w:rPr>
        <w:t xml:space="preserve">участие представителей организаций-партнёров, в том числе в соответствии с договорами о сотрудничестве, в рамках рабочей программы воспитания и календарного плана воспитательной работы (дни открытых дверей, государственные, региональные, </w:t>
      </w:r>
      <w:proofErr w:type="spellStart"/>
      <w:r w:rsidRPr="00F338C3">
        <w:rPr>
          <w:sz w:val="24"/>
          <w:szCs w:val="24"/>
        </w:rPr>
        <w:t>школьныепраздники</w:t>
      </w:r>
      <w:proofErr w:type="spellEnd"/>
      <w:r w:rsidRPr="00F338C3">
        <w:rPr>
          <w:sz w:val="24"/>
          <w:szCs w:val="24"/>
        </w:rPr>
        <w:t>,</w:t>
      </w:r>
      <w:r w:rsidRPr="00F338C3">
        <w:rPr>
          <w:spacing w:val="-1"/>
          <w:sz w:val="24"/>
          <w:szCs w:val="24"/>
        </w:rPr>
        <w:t xml:space="preserve"> </w:t>
      </w:r>
      <w:r w:rsidRPr="00F338C3">
        <w:rPr>
          <w:sz w:val="24"/>
          <w:szCs w:val="24"/>
        </w:rPr>
        <w:t>торжественные мероприятия и т. п.);</w:t>
      </w:r>
    </w:p>
    <w:p w14:paraId="1C1F0D39" w14:textId="77777777" w:rsidR="00B1794D" w:rsidRPr="00F338C3" w:rsidRDefault="00B1794D" w:rsidP="00E75964">
      <w:pPr>
        <w:pStyle w:val="a6"/>
        <w:numPr>
          <w:ilvl w:val="3"/>
          <w:numId w:val="22"/>
        </w:numPr>
        <w:tabs>
          <w:tab w:val="left" w:pos="2680"/>
        </w:tabs>
        <w:ind w:left="0" w:right="1363" w:firstLine="567"/>
        <w:rPr>
          <w:sz w:val="24"/>
          <w:szCs w:val="24"/>
        </w:rPr>
      </w:pPr>
      <w:r w:rsidRPr="00F338C3">
        <w:rPr>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14:paraId="6E4AF4EC" w14:textId="77777777" w:rsidR="00B1794D" w:rsidRPr="00F338C3" w:rsidRDefault="00B1794D" w:rsidP="00E75964">
      <w:pPr>
        <w:pStyle w:val="a6"/>
        <w:numPr>
          <w:ilvl w:val="3"/>
          <w:numId w:val="22"/>
        </w:numPr>
        <w:tabs>
          <w:tab w:val="left" w:pos="2680"/>
        </w:tabs>
        <w:ind w:left="0" w:right="1369" w:firstLine="567"/>
        <w:rPr>
          <w:sz w:val="24"/>
          <w:szCs w:val="24"/>
        </w:rPr>
      </w:pPr>
      <w:r w:rsidRPr="00F338C3">
        <w:rPr>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школы, района, региона, </w:t>
      </w:r>
      <w:r w:rsidRPr="00F338C3">
        <w:rPr>
          <w:spacing w:val="-2"/>
          <w:sz w:val="24"/>
          <w:szCs w:val="24"/>
        </w:rPr>
        <w:t>страны;</w:t>
      </w:r>
    </w:p>
    <w:p w14:paraId="4CA2FFA7" w14:textId="77777777" w:rsidR="00B1794D" w:rsidRPr="00F338C3" w:rsidRDefault="00B1794D" w:rsidP="00B1794D">
      <w:pPr>
        <w:pStyle w:val="a6"/>
        <w:ind w:left="0" w:firstLine="567"/>
        <w:rPr>
          <w:sz w:val="24"/>
          <w:szCs w:val="24"/>
        </w:rPr>
        <w:sectPr w:rsidR="00B1794D" w:rsidRPr="00F338C3">
          <w:pgSz w:w="11930" w:h="16860"/>
          <w:pgMar w:top="1060" w:right="0" w:bottom="460" w:left="992" w:header="0" w:footer="272" w:gutter="0"/>
          <w:cols w:space="720"/>
        </w:sectPr>
      </w:pPr>
    </w:p>
    <w:p w14:paraId="243679EB" w14:textId="77777777" w:rsidR="00B1794D" w:rsidRPr="00F338C3" w:rsidRDefault="00B1794D" w:rsidP="00E75964">
      <w:pPr>
        <w:pStyle w:val="a6"/>
        <w:numPr>
          <w:ilvl w:val="3"/>
          <w:numId w:val="22"/>
        </w:numPr>
        <w:tabs>
          <w:tab w:val="left" w:pos="2680"/>
        </w:tabs>
        <w:spacing w:before="86"/>
        <w:ind w:left="0" w:right="1365" w:firstLine="567"/>
        <w:rPr>
          <w:sz w:val="24"/>
          <w:szCs w:val="24"/>
        </w:rPr>
      </w:pPr>
      <w:r w:rsidRPr="00F338C3">
        <w:rPr>
          <w:sz w:val="24"/>
          <w:szCs w:val="24"/>
        </w:rPr>
        <w:lastRenderedPageBreak/>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w:t>
      </w:r>
    </w:p>
    <w:p w14:paraId="58EFF473" w14:textId="77777777" w:rsidR="00B1794D" w:rsidRPr="00F338C3" w:rsidRDefault="00B1794D" w:rsidP="00B1794D">
      <w:pPr>
        <w:pStyle w:val="a4"/>
        <w:ind w:left="0" w:firstLine="567"/>
      </w:pPr>
      <w:r w:rsidRPr="00F338C3">
        <w:t>окружающего</w:t>
      </w:r>
      <w:r w:rsidRPr="00F338C3">
        <w:rPr>
          <w:spacing w:val="-8"/>
        </w:rPr>
        <w:t xml:space="preserve"> </w:t>
      </w:r>
      <w:r w:rsidRPr="00F338C3">
        <w:t>социума,</w:t>
      </w:r>
      <w:r w:rsidRPr="00F338C3">
        <w:rPr>
          <w:spacing w:val="-2"/>
        </w:rPr>
        <w:t xml:space="preserve"> </w:t>
      </w:r>
      <w:r w:rsidRPr="00F338C3">
        <w:t>позитивное</w:t>
      </w:r>
      <w:r w:rsidRPr="00F338C3">
        <w:rPr>
          <w:spacing w:val="-8"/>
        </w:rPr>
        <w:t xml:space="preserve"> </w:t>
      </w:r>
      <w:r w:rsidRPr="00F338C3">
        <w:t>воздействие</w:t>
      </w:r>
      <w:r w:rsidRPr="00F338C3">
        <w:rPr>
          <w:spacing w:val="-10"/>
        </w:rPr>
        <w:t xml:space="preserve"> </w:t>
      </w:r>
      <w:r w:rsidRPr="00F338C3">
        <w:t>на</w:t>
      </w:r>
      <w:r w:rsidRPr="00F338C3">
        <w:rPr>
          <w:spacing w:val="-10"/>
        </w:rPr>
        <w:t xml:space="preserve"> </w:t>
      </w:r>
      <w:r w:rsidRPr="00F338C3">
        <w:t>социальное</w:t>
      </w:r>
      <w:r w:rsidRPr="00F338C3">
        <w:rPr>
          <w:spacing w:val="-5"/>
        </w:rPr>
        <w:t xml:space="preserve"> </w:t>
      </w:r>
      <w:r w:rsidRPr="00F338C3">
        <w:rPr>
          <w:spacing w:val="-2"/>
        </w:rPr>
        <w:t>окружение.</w:t>
      </w:r>
    </w:p>
    <w:p w14:paraId="0881D5F1" w14:textId="77777777" w:rsidR="00B1794D" w:rsidRPr="00F338C3" w:rsidRDefault="00B1794D" w:rsidP="00B1794D">
      <w:pPr>
        <w:pStyle w:val="1"/>
        <w:spacing w:before="137"/>
        <w:ind w:left="0" w:firstLine="567"/>
      </w:pPr>
      <w:r w:rsidRPr="00F338C3">
        <w:rPr>
          <w:spacing w:val="-2"/>
        </w:rPr>
        <w:t>Профориентация</w:t>
      </w:r>
    </w:p>
    <w:p w14:paraId="77F9432F" w14:textId="77777777" w:rsidR="00B1794D" w:rsidRPr="00F338C3" w:rsidRDefault="00B1794D" w:rsidP="00B1794D">
      <w:pPr>
        <w:pStyle w:val="a4"/>
        <w:spacing w:before="36"/>
        <w:ind w:left="0" w:right="839" w:firstLine="567"/>
      </w:pPr>
      <w:r w:rsidRPr="00F338C3">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w:t>
      </w:r>
      <w:r w:rsidRPr="00F338C3">
        <w:rPr>
          <w:spacing w:val="-15"/>
        </w:rPr>
        <w:t xml:space="preserve"> </w:t>
      </w:r>
      <w:r w:rsidRPr="00F338C3">
        <w:t>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Эта работа осуществляется через:</w:t>
      </w:r>
    </w:p>
    <w:p w14:paraId="30934A9A" w14:textId="77777777" w:rsidR="00B1794D" w:rsidRPr="00F338C3" w:rsidRDefault="00B1794D" w:rsidP="00B1794D">
      <w:pPr>
        <w:pStyle w:val="a4"/>
        <w:tabs>
          <w:tab w:val="left" w:pos="2400"/>
          <w:tab w:val="left" w:pos="3319"/>
          <w:tab w:val="left" w:pos="5676"/>
          <w:tab w:val="left" w:pos="6014"/>
          <w:tab w:val="left" w:pos="7558"/>
          <w:tab w:val="left" w:pos="8657"/>
          <w:tab w:val="left" w:pos="9289"/>
        </w:tabs>
        <w:spacing w:before="2"/>
        <w:ind w:left="0" w:right="1508" w:firstLine="567"/>
      </w:pPr>
      <w:r w:rsidRPr="00F338C3">
        <w:rPr>
          <w:noProof/>
        </w:rPr>
        <w:drawing>
          <wp:anchor distT="0" distB="0" distL="0" distR="0" simplePos="0" relativeHeight="251669504" behindDoc="1" locked="0" layoutInCell="1" allowOverlap="1" wp14:anchorId="3D0084B7" wp14:editId="0F9F754D">
            <wp:simplePos x="0" y="0"/>
            <wp:positionH relativeFrom="page">
              <wp:posOffset>1537969</wp:posOffset>
            </wp:positionH>
            <wp:positionV relativeFrom="paragraph">
              <wp:posOffset>6721</wp:posOffset>
            </wp:positionV>
            <wp:extent cx="237743" cy="169164"/>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6" cstate="print"/>
                    <a:stretch>
                      <a:fillRect/>
                    </a:stretch>
                  </pic:blipFill>
                  <pic:spPr>
                    <a:xfrm>
                      <a:off x="0" y="0"/>
                      <a:ext cx="237743" cy="169164"/>
                    </a:xfrm>
                    <a:prstGeom prst="rect">
                      <a:avLst/>
                    </a:prstGeom>
                  </pic:spPr>
                </pic:pic>
              </a:graphicData>
            </a:graphic>
          </wp:anchor>
        </w:drawing>
      </w:r>
      <w:r w:rsidRPr="00F338C3">
        <w:rPr>
          <w:spacing w:val="-2"/>
        </w:rPr>
        <w:t>проведение</w:t>
      </w:r>
      <w:r w:rsidRPr="00F338C3">
        <w:tab/>
        <w:t>циклов профориентационных</w:t>
      </w:r>
      <w:r w:rsidRPr="00F338C3">
        <w:tab/>
      </w:r>
      <w:r w:rsidRPr="00F338C3">
        <w:tab/>
      </w:r>
      <w:r w:rsidRPr="00F338C3">
        <w:rPr>
          <w:spacing w:val="-2"/>
        </w:rPr>
        <w:t>часов, направленных</w:t>
      </w:r>
      <w:r w:rsidRPr="00F338C3">
        <w:tab/>
        <w:t>на</w:t>
      </w:r>
      <w:r w:rsidRPr="00F338C3">
        <w:rPr>
          <w:spacing w:val="80"/>
        </w:rPr>
        <w:t xml:space="preserve"> </w:t>
      </w:r>
      <w:proofErr w:type="spellStart"/>
      <w:r w:rsidRPr="00F338C3">
        <w:t>подготовкуобучающегося</w:t>
      </w:r>
      <w:proofErr w:type="spellEnd"/>
      <w:r w:rsidRPr="00F338C3">
        <w:tab/>
      </w:r>
      <w:r w:rsidRPr="00F338C3">
        <w:rPr>
          <w:spacing w:val="-10"/>
        </w:rPr>
        <w:t>к</w:t>
      </w:r>
      <w:r w:rsidRPr="00F338C3">
        <w:tab/>
      </w:r>
      <w:r w:rsidRPr="00F338C3">
        <w:rPr>
          <w:spacing w:val="-2"/>
        </w:rPr>
        <w:t>осознанному</w:t>
      </w:r>
      <w:r w:rsidRPr="00F338C3">
        <w:tab/>
      </w:r>
      <w:r w:rsidRPr="00F338C3">
        <w:rPr>
          <w:spacing w:val="-2"/>
        </w:rPr>
        <w:t>планированию</w:t>
      </w:r>
      <w:r w:rsidRPr="00F338C3">
        <w:tab/>
      </w:r>
      <w:r w:rsidRPr="00F338C3">
        <w:rPr>
          <w:spacing w:val="-10"/>
        </w:rPr>
        <w:t xml:space="preserve">и </w:t>
      </w:r>
      <w:r w:rsidRPr="00F338C3">
        <w:t>реализации своего профессионального будущего;</w:t>
      </w:r>
    </w:p>
    <w:p w14:paraId="1DA1B869" w14:textId="77777777" w:rsidR="00B1794D" w:rsidRPr="00F338C3" w:rsidRDefault="00B1794D" w:rsidP="00B1794D">
      <w:pPr>
        <w:pStyle w:val="a4"/>
        <w:spacing w:before="1"/>
        <w:ind w:left="0" w:right="1369" w:firstLine="567"/>
      </w:pPr>
      <w:r w:rsidRPr="00F338C3">
        <w:rPr>
          <w:noProof/>
        </w:rPr>
        <w:drawing>
          <wp:anchor distT="0" distB="0" distL="0" distR="0" simplePos="0" relativeHeight="251670528" behindDoc="1" locked="0" layoutInCell="1" allowOverlap="1" wp14:anchorId="37673D0A" wp14:editId="7363D0CE">
            <wp:simplePos x="0" y="0"/>
            <wp:positionH relativeFrom="page">
              <wp:posOffset>1530350</wp:posOffset>
            </wp:positionH>
            <wp:positionV relativeFrom="paragraph">
              <wp:posOffset>5883</wp:posOffset>
            </wp:positionV>
            <wp:extent cx="237744" cy="169164"/>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6" cstate="print"/>
                    <a:stretch>
                      <a:fillRect/>
                    </a:stretch>
                  </pic:blipFill>
                  <pic:spPr>
                    <a:xfrm>
                      <a:off x="0" y="0"/>
                      <a:ext cx="237744" cy="169164"/>
                    </a:xfrm>
                    <a:prstGeom prst="rect">
                      <a:avLst/>
                    </a:prstGeom>
                  </pic:spPr>
                </pic:pic>
              </a:graphicData>
            </a:graphic>
          </wp:anchor>
        </w:drawing>
      </w:r>
      <w:r w:rsidRPr="00F338C3">
        <w:t>профориентационные игры (игры-симуляции,</w:t>
      </w:r>
      <w:r w:rsidRPr="00F338C3">
        <w:rPr>
          <w:spacing w:val="40"/>
        </w:rPr>
        <w:t xml:space="preserve"> </w:t>
      </w:r>
      <w:r w:rsidRPr="00F338C3">
        <w:t>деловые игры, квесты,</w:t>
      </w:r>
      <w:r w:rsidRPr="00F338C3">
        <w:rPr>
          <w:spacing w:val="80"/>
        </w:rPr>
        <w:t xml:space="preserve"> </w:t>
      </w:r>
      <w:r w:rsidRPr="00F338C3">
        <w:t>кейсы), расширяющие знания о профессиях, способах выбора профессий, особенностях, условиях разной профессиональной деятельности;</w:t>
      </w:r>
    </w:p>
    <w:p w14:paraId="602C4C0A" w14:textId="77777777" w:rsidR="00B1794D" w:rsidRPr="00F338C3" w:rsidRDefault="00B1794D" w:rsidP="00B1794D">
      <w:pPr>
        <w:pStyle w:val="a4"/>
        <w:ind w:left="0" w:right="1372" w:firstLine="567"/>
      </w:pPr>
      <w:r w:rsidRPr="00F338C3">
        <w:rPr>
          <w:noProof/>
        </w:rPr>
        <w:drawing>
          <wp:anchor distT="0" distB="0" distL="0" distR="0" simplePos="0" relativeHeight="251671552" behindDoc="1" locked="0" layoutInCell="1" allowOverlap="1" wp14:anchorId="47E038F4" wp14:editId="574E53C3">
            <wp:simplePos x="0" y="0"/>
            <wp:positionH relativeFrom="page">
              <wp:posOffset>1530350</wp:posOffset>
            </wp:positionH>
            <wp:positionV relativeFrom="paragraph">
              <wp:posOffset>4156</wp:posOffset>
            </wp:positionV>
            <wp:extent cx="237744" cy="169163"/>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6" cstate="print"/>
                    <a:stretch>
                      <a:fillRect/>
                    </a:stretch>
                  </pic:blipFill>
                  <pic:spPr>
                    <a:xfrm>
                      <a:off x="0" y="0"/>
                      <a:ext cx="237744" cy="169163"/>
                    </a:xfrm>
                    <a:prstGeom prst="rect">
                      <a:avLst/>
                    </a:prstGeom>
                  </pic:spPr>
                </pic:pic>
              </a:graphicData>
            </a:graphic>
          </wp:anchor>
        </w:drawing>
      </w:r>
      <w:r w:rsidRPr="00F338C3">
        <w:t>экскурсии на предприятия, в организации, дающие начальные</w:t>
      </w:r>
      <w:r w:rsidRPr="00F338C3">
        <w:rPr>
          <w:spacing w:val="80"/>
        </w:rPr>
        <w:t xml:space="preserve"> </w:t>
      </w:r>
      <w:r w:rsidRPr="00F338C3">
        <w:t>представления о существующих профессиях и условиях работы;</w:t>
      </w:r>
    </w:p>
    <w:p w14:paraId="1E6E08CE" w14:textId="77777777" w:rsidR="00B1794D" w:rsidRPr="00F338C3" w:rsidRDefault="00B1794D" w:rsidP="00B1794D">
      <w:pPr>
        <w:pStyle w:val="a4"/>
        <w:ind w:left="0" w:right="1367" w:firstLine="567"/>
      </w:pPr>
      <w:r w:rsidRPr="00F338C3">
        <w:rPr>
          <w:noProof/>
        </w:rPr>
        <w:drawing>
          <wp:anchor distT="0" distB="0" distL="0" distR="0" simplePos="0" relativeHeight="251672576" behindDoc="1" locked="0" layoutInCell="1" allowOverlap="1" wp14:anchorId="120D5C0A" wp14:editId="72F05374">
            <wp:simplePos x="0" y="0"/>
            <wp:positionH relativeFrom="page">
              <wp:posOffset>1530350</wp:posOffset>
            </wp:positionH>
            <wp:positionV relativeFrom="paragraph">
              <wp:posOffset>1448</wp:posOffset>
            </wp:positionV>
            <wp:extent cx="237744" cy="169163"/>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6" cstate="print"/>
                    <a:stretch>
                      <a:fillRect/>
                    </a:stretch>
                  </pic:blipFill>
                  <pic:spPr>
                    <a:xfrm>
                      <a:off x="0" y="0"/>
                      <a:ext cx="237744" cy="169163"/>
                    </a:xfrm>
                    <a:prstGeom prst="rect">
                      <a:avLst/>
                    </a:prstGeom>
                  </pic:spPr>
                </pic:pic>
              </a:graphicData>
            </a:graphic>
          </wp:anchor>
        </w:drawing>
      </w:r>
      <w:r w:rsidRPr="00F338C3">
        <w:t xml:space="preserve">посещение профориентационных выставок, ярмарок профессий, тематических профориентационных дней открытых дверей в организациях профессионального, </w:t>
      </w:r>
      <w:proofErr w:type="spellStart"/>
      <w:r w:rsidRPr="00F338C3">
        <w:t>высшегообразования</w:t>
      </w:r>
      <w:proofErr w:type="spellEnd"/>
      <w:r w:rsidRPr="00F338C3">
        <w:t>;</w:t>
      </w:r>
    </w:p>
    <w:p w14:paraId="7E549342" w14:textId="77777777" w:rsidR="00B1794D" w:rsidRPr="00F338C3" w:rsidRDefault="00B1794D" w:rsidP="00B1794D">
      <w:pPr>
        <w:pStyle w:val="a4"/>
        <w:ind w:left="0" w:right="1360" w:firstLine="567"/>
      </w:pPr>
      <w:r w:rsidRPr="00F338C3">
        <w:rPr>
          <w:noProof/>
        </w:rPr>
        <w:drawing>
          <wp:anchor distT="0" distB="0" distL="0" distR="0" simplePos="0" relativeHeight="251674624" behindDoc="1" locked="0" layoutInCell="1" allowOverlap="1" wp14:anchorId="3A6DED3D" wp14:editId="08BE6D66">
            <wp:simplePos x="0" y="0"/>
            <wp:positionH relativeFrom="page">
              <wp:posOffset>1530350</wp:posOffset>
            </wp:positionH>
            <wp:positionV relativeFrom="paragraph">
              <wp:posOffset>2134</wp:posOffset>
            </wp:positionV>
            <wp:extent cx="237744" cy="169163"/>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6" cstate="print"/>
                    <a:stretch>
                      <a:fillRect/>
                    </a:stretch>
                  </pic:blipFill>
                  <pic:spPr>
                    <a:xfrm>
                      <a:off x="0" y="0"/>
                      <a:ext cx="237744" cy="169163"/>
                    </a:xfrm>
                    <a:prstGeom prst="rect">
                      <a:avLst/>
                    </a:prstGeom>
                  </pic:spPr>
                </pic:pic>
              </a:graphicData>
            </a:graphic>
          </wp:anchor>
        </w:drawing>
      </w:r>
      <w:r w:rsidRPr="00F338C3">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14:paraId="0DA255AC" w14:textId="77777777" w:rsidR="00B1794D" w:rsidRPr="00F338C3" w:rsidRDefault="00B1794D" w:rsidP="00B1794D">
      <w:pPr>
        <w:pStyle w:val="a4"/>
        <w:ind w:left="0" w:right="1360" w:firstLine="567"/>
      </w:pPr>
      <w:r w:rsidRPr="00F338C3">
        <w:t>проведение профессиональных проб;</w:t>
      </w:r>
    </w:p>
    <w:p w14:paraId="27BD635B" w14:textId="77777777" w:rsidR="00B1794D" w:rsidRPr="00F338C3" w:rsidRDefault="00B1794D" w:rsidP="00B1794D">
      <w:pPr>
        <w:pStyle w:val="a4"/>
        <w:ind w:left="0" w:right="1360" w:firstLine="567"/>
      </w:pPr>
      <w:r w:rsidRPr="00F338C3">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14:paraId="2799528E" w14:textId="77777777" w:rsidR="00B1794D" w:rsidRPr="00F338C3" w:rsidRDefault="00B1794D" w:rsidP="00B1794D">
      <w:pPr>
        <w:pStyle w:val="a4"/>
        <w:ind w:left="0" w:right="1385" w:firstLine="567"/>
      </w:pPr>
      <w:r w:rsidRPr="00F338C3">
        <w:rPr>
          <w:noProof/>
        </w:rPr>
        <mc:AlternateContent>
          <mc:Choice Requires="wpg">
            <w:drawing>
              <wp:anchor distT="0" distB="0" distL="0" distR="0" simplePos="0" relativeHeight="251675648" behindDoc="1" locked="0" layoutInCell="1" allowOverlap="1" wp14:anchorId="0F683F4C" wp14:editId="0C779708">
                <wp:simplePos x="0" y="0"/>
                <wp:positionH relativeFrom="page">
                  <wp:posOffset>1530350</wp:posOffset>
                </wp:positionH>
                <wp:positionV relativeFrom="paragraph">
                  <wp:posOffset>679</wp:posOffset>
                </wp:positionV>
                <wp:extent cx="248920" cy="37338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920" cy="373380"/>
                          <a:chOff x="0" y="0"/>
                          <a:chExt cx="248920" cy="373380"/>
                        </a:xfrm>
                      </wpg:grpSpPr>
                      <pic:pic xmlns:pic="http://schemas.openxmlformats.org/drawingml/2006/picture">
                        <pic:nvPicPr>
                          <pic:cNvPr id="55" name="Image 55"/>
                          <pic:cNvPicPr/>
                        </pic:nvPicPr>
                        <pic:blipFill>
                          <a:blip r:embed="rId28" cstate="print"/>
                          <a:stretch>
                            <a:fillRect/>
                          </a:stretch>
                        </pic:blipFill>
                        <pic:spPr>
                          <a:xfrm>
                            <a:off x="7620" y="0"/>
                            <a:ext cx="240791" cy="169163"/>
                          </a:xfrm>
                          <a:prstGeom prst="rect">
                            <a:avLst/>
                          </a:prstGeom>
                        </pic:spPr>
                      </pic:pic>
                      <pic:pic xmlns:pic="http://schemas.openxmlformats.org/drawingml/2006/picture">
                        <pic:nvPicPr>
                          <pic:cNvPr id="56" name="Image 56"/>
                          <pic:cNvPicPr/>
                        </pic:nvPicPr>
                        <pic:blipFill>
                          <a:blip r:embed="rId26" cstate="print"/>
                          <a:stretch>
                            <a:fillRect/>
                          </a:stretch>
                        </pic:blipFill>
                        <pic:spPr>
                          <a:xfrm>
                            <a:off x="0" y="204215"/>
                            <a:ext cx="237744" cy="169163"/>
                          </a:xfrm>
                          <a:prstGeom prst="rect">
                            <a:avLst/>
                          </a:prstGeom>
                        </pic:spPr>
                      </pic:pic>
                    </wpg:wgp>
                  </a:graphicData>
                </a:graphic>
              </wp:anchor>
            </w:drawing>
          </mc:Choice>
          <mc:Fallback xmlns:w16="http://schemas.microsoft.com/office/word/2018/wordml" xmlns:w16cex="http://schemas.microsoft.com/office/word/2018/wordml/cex">
            <w:pict>
              <v:group w14:anchorId="36C47127" id="Group 54" o:spid="_x0000_s1026" style="position:absolute;margin-left:120.5pt;margin-top:.05pt;width:19.6pt;height:29.4pt;z-index:-251640832;mso-wrap-distance-left:0;mso-wrap-distance-right:0;mso-position-horizontal-relative:page" coordsize="248920,373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">
                <v:shape id="Image 55" o:spid="_x0000_s1027" type="#_x0000_t75" style="position:absolute;left:7620;width:240791;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">
                  <v:imagedata r:id="rId29" o:title=""/>
                </v:shape>
                <v:shape id="Image 56" o:spid="_x0000_s1028" type="#_x0000_t75" style="position:absolute;top:204215;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">
                  <v:imagedata r:id="rId27" o:title=""/>
                </v:shape>
                <w10:wrap anchorx="page"/>
              </v:group>
            </w:pict>
          </mc:Fallback>
        </mc:AlternateContent>
      </w:r>
      <w:r w:rsidRPr="00F338C3">
        <w:t>участие в работе всероссийских профориентационных проектов; индивидуальное</w:t>
      </w:r>
      <w:r w:rsidRPr="00F338C3">
        <w:rPr>
          <w:spacing w:val="74"/>
        </w:rPr>
        <w:t xml:space="preserve">  </w:t>
      </w:r>
      <w:r w:rsidRPr="00F338C3">
        <w:t>консультирование</w:t>
      </w:r>
      <w:r w:rsidRPr="00F338C3">
        <w:rPr>
          <w:spacing w:val="74"/>
        </w:rPr>
        <w:t xml:space="preserve">  </w:t>
      </w:r>
      <w:r w:rsidRPr="00F338C3">
        <w:t>психологом</w:t>
      </w:r>
      <w:r w:rsidRPr="00F338C3">
        <w:rPr>
          <w:spacing w:val="75"/>
        </w:rPr>
        <w:t xml:space="preserve">  </w:t>
      </w:r>
      <w:r w:rsidRPr="00F338C3">
        <w:t>обучающихся</w:t>
      </w:r>
      <w:r w:rsidRPr="00F338C3">
        <w:rPr>
          <w:spacing w:val="74"/>
        </w:rPr>
        <w:t xml:space="preserve">  </w:t>
      </w:r>
      <w:r w:rsidRPr="00F338C3">
        <w:t>и</w:t>
      </w:r>
      <w:r w:rsidRPr="00F338C3">
        <w:rPr>
          <w:spacing w:val="75"/>
        </w:rPr>
        <w:t xml:space="preserve">  </w:t>
      </w:r>
      <w:r w:rsidRPr="00F338C3">
        <w:rPr>
          <w:spacing w:val="-5"/>
        </w:rPr>
        <w:t>их</w:t>
      </w:r>
      <w:r w:rsidRPr="00F338C3">
        <w:t xml:space="preserve">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4000E9C7" w14:textId="77777777" w:rsidR="00B1794D" w:rsidRPr="00F338C3" w:rsidRDefault="00B1794D" w:rsidP="00B1794D">
      <w:pPr>
        <w:pStyle w:val="a4"/>
        <w:ind w:left="0" w:firstLine="567"/>
      </w:pPr>
    </w:p>
    <w:p w14:paraId="7E15491C" w14:textId="77777777" w:rsidR="00B1794D" w:rsidRPr="00F338C3" w:rsidRDefault="00B1794D" w:rsidP="00B1794D">
      <w:pPr>
        <w:pStyle w:val="a4"/>
        <w:ind w:left="0" w:firstLine="567"/>
      </w:pPr>
    </w:p>
    <w:p w14:paraId="11A2C4DD" w14:textId="77777777" w:rsidR="00B1794D" w:rsidRPr="00F338C3" w:rsidRDefault="00B1794D" w:rsidP="00B1794D">
      <w:pPr>
        <w:pStyle w:val="a4"/>
        <w:spacing w:before="37"/>
        <w:ind w:left="0" w:firstLine="567"/>
      </w:pPr>
    </w:p>
    <w:p w14:paraId="2C671858" w14:textId="77777777" w:rsidR="00B1794D" w:rsidRPr="00F338C3" w:rsidRDefault="00B1794D" w:rsidP="00E75964">
      <w:pPr>
        <w:pStyle w:val="1"/>
        <w:numPr>
          <w:ilvl w:val="2"/>
          <w:numId w:val="20"/>
        </w:numPr>
        <w:tabs>
          <w:tab w:val="left" w:pos="1429"/>
        </w:tabs>
        <w:ind w:left="0" w:right="2899" w:firstLine="567"/>
      </w:pPr>
      <w:r w:rsidRPr="00F338C3">
        <w:t>Система</w:t>
      </w:r>
      <w:r w:rsidRPr="00F338C3">
        <w:rPr>
          <w:spacing w:val="-6"/>
        </w:rPr>
        <w:t xml:space="preserve"> </w:t>
      </w:r>
      <w:r w:rsidRPr="00F338C3">
        <w:t>поощрения</w:t>
      </w:r>
      <w:r w:rsidRPr="00F338C3">
        <w:rPr>
          <w:spacing w:val="-6"/>
        </w:rPr>
        <w:t xml:space="preserve"> </w:t>
      </w:r>
      <w:r w:rsidRPr="00F338C3">
        <w:t>социальной</w:t>
      </w:r>
      <w:r w:rsidRPr="00F338C3">
        <w:rPr>
          <w:spacing w:val="-6"/>
        </w:rPr>
        <w:t xml:space="preserve"> </w:t>
      </w:r>
      <w:r w:rsidRPr="00F338C3">
        <w:t>успешности</w:t>
      </w:r>
      <w:r w:rsidRPr="00F338C3">
        <w:rPr>
          <w:spacing w:val="-8"/>
        </w:rPr>
        <w:t xml:space="preserve"> </w:t>
      </w:r>
      <w:r w:rsidRPr="00F338C3">
        <w:t>и</w:t>
      </w:r>
      <w:r w:rsidRPr="00F338C3">
        <w:rPr>
          <w:spacing w:val="-6"/>
        </w:rPr>
        <w:t xml:space="preserve"> </w:t>
      </w:r>
      <w:r w:rsidRPr="00F338C3">
        <w:t>проявления активной жизненной позиции обучающихся</w:t>
      </w:r>
    </w:p>
    <w:p w14:paraId="0A1DBB71" w14:textId="77777777" w:rsidR="00B1794D" w:rsidRPr="00F338C3" w:rsidRDefault="00B1794D" w:rsidP="00B1794D">
      <w:pPr>
        <w:pStyle w:val="a4"/>
        <w:ind w:left="0" w:firstLine="567"/>
        <w:rPr>
          <w:b/>
        </w:rPr>
      </w:pPr>
    </w:p>
    <w:p w14:paraId="31AC9EDD" w14:textId="77777777" w:rsidR="00B1794D" w:rsidRPr="00F338C3" w:rsidRDefault="00B1794D" w:rsidP="00B1794D">
      <w:pPr>
        <w:pStyle w:val="a4"/>
        <w:ind w:left="0" w:firstLine="567"/>
        <w:rPr>
          <w:b/>
        </w:rPr>
      </w:pPr>
    </w:p>
    <w:p w14:paraId="465762B2" w14:textId="77777777" w:rsidR="00B1794D" w:rsidRPr="00F338C3" w:rsidRDefault="00B1794D" w:rsidP="00B1794D">
      <w:pPr>
        <w:pStyle w:val="a4"/>
        <w:ind w:left="0" w:right="843" w:firstLine="567"/>
      </w:pPr>
      <w:r w:rsidRPr="00F338C3">
        <w:t>Система поощрения социальной успешности и проявлений активной жизненной позиции обучающихся.</w:t>
      </w:r>
    </w:p>
    <w:p w14:paraId="21721B69" w14:textId="77777777" w:rsidR="00B1794D" w:rsidRPr="00F338C3" w:rsidRDefault="00B1794D" w:rsidP="00B1794D">
      <w:pPr>
        <w:pStyle w:val="a4"/>
        <w:ind w:left="0" w:right="846" w:firstLine="567"/>
      </w:pPr>
      <w:r w:rsidRPr="00F338C3">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54FA2E98" w14:textId="6BA6AE8C" w:rsidR="00B1794D" w:rsidRPr="00F338C3" w:rsidRDefault="00B1794D" w:rsidP="00D03EF8">
      <w:pPr>
        <w:pStyle w:val="a4"/>
        <w:ind w:left="0" w:right="873" w:firstLine="567"/>
        <w:sectPr w:rsidR="00B1794D" w:rsidRPr="00F338C3">
          <w:pgSz w:w="11930" w:h="16860"/>
          <w:pgMar w:top="1040" w:right="0" w:bottom="460" w:left="992" w:header="0" w:footer="272" w:gutter="0"/>
          <w:cols w:space="720"/>
        </w:sectPr>
      </w:pPr>
      <w:r w:rsidRPr="00F338C3">
        <w:t>Система</w:t>
      </w:r>
      <w:r w:rsidRPr="00F338C3">
        <w:rPr>
          <w:spacing w:val="70"/>
          <w:w w:val="150"/>
        </w:rPr>
        <w:t xml:space="preserve"> </w:t>
      </w:r>
      <w:r w:rsidRPr="00F338C3">
        <w:t>проявлений</w:t>
      </w:r>
      <w:r w:rsidRPr="00F338C3">
        <w:rPr>
          <w:spacing w:val="73"/>
          <w:w w:val="150"/>
        </w:rPr>
        <w:t xml:space="preserve"> </w:t>
      </w:r>
      <w:r w:rsidRPr="00F338C3">
        <w:t>активной</w:t>
      </w:r>
      <w:r w:rsidRPr="00F338C3">
        <w:rPr>
          <w:spacing w:val="75"/>
          <w:w w:val="150"/>
        </w:rPr>
        <w:t xml:space="preserve"> </w:t>
      </w:r>
      <w:r w:rsidRPr="00F338C3">
        <w:t>жизненной</w:t>
      </w:r>
      <w:r w:rsidRPr="00F338C3">
        <w:rPr>
          <w:spacing w:val="72"/>
          <w:w w:val="150"/>
        </w:rPr>
        <w:t xml:space="preserve"> </w:t>
      </w:r>
      <w:r w:rsidRPr="00F338C3">
        <w:t>позиции</w:t>
      </w:r>
      <w:r w:rsidRPr="00F338C3">
        <w:rPr>
          <w:spacing w:val="75"/>
          <w:w w:val="150"/>
        </w:rPr>
        <w:t xml:space="preserve"> </w:t>
      </w:r>
      <w:r w:rsidRPr="00F338C3">
        <w:t>и</w:t>
      </w:r>
      <w:r w:rsidRPr="00F338C3">
        <w:rPr>
          <w:spacing w:val="73"/>
          <w:w w:val="150"/>
        </w:rPr>
        <w:t xml:space="preserve"> </w:t>
      </w:r>
      <w:r w:rsidRPr="00F338C3">
        <w:t>поощрения</w:t>
      </w:r>
      <w:r w:rsidRPr="00F338C3">
        <w:rPr>
          <w:spacing w:val="74"/>
          <w:w w:val="150"/>
        </w:rPr>
        <w:t xml:space="preserve"> </w:t>
      </w:r>
      <w:r w:rsidRPr="00F338C3">
        <w:rPr>
          <w:spacing w:val="-2"/>
        </w:rPr>
        <w:t>социальной</w:t>
      </w:r>
      <w:r w:rsidR="00D03EF8" w:rsidRPr="00F338C3">
        <w:rPr>
          <w:spacing w:val="-2"/>
        </w:rPr>
        <w:t xml:space="preserve"> </w:t>
      </w:r>
    </w:p>
    <w:p w14:paraId="1CDA5856" w14:textId="77777777" w:rsidR="00B1794D" w:rsidRPr="00F338C3" w:rsidRDefault="00B1794D" w:rsidP="00B1794D">
      <w:pPr>
        <w:pStyle w:val="a4"/>
        <w:spacing w:before="67"/>
        <w:ind w:left="0" w:firstLine="567"/>
      </w:pPr>
      <w:r w:rsidRPr="00F338C3">
        <w:lastRenderedPageBreak/>
        <w:t>успешности</w:t>
      </w:r>
      <w:r w:rsidRPr="00F338C3">
        <w:rPr>
          <w:spacing w:val="-1"/>
        </w:rPr>
        <w:t xml:space="preserve"> </w:t>
      </w:r>
      <w:r w:rsidRPr="00F338C3">
        <w:t>обучающихся</w:t>
      </w:r>
      <w:r w:rsidRPr="00F338C3">
        <w:rPr>
          <w:spacing w:val="-7"/>
        </w:rPr>
        <w:t xml:space="preserve"> </w:t>
      </w:r>
      <w:r w:rsidRPr="00F338C3">
        <w:t>строится</w:t>
      </w:r>
      <w:r w:rsidRPr="00F338C3">
        <w:rPr>
          <w:spacing w:val="-3"/>
        </w:rPr>
        <w:t xml:space="preserve"> </w:t>
      </w:r>
      <w:r w:rsidRPr="00F338C3">
        <w:t>на</w:t>
      </w:r>
      <w:r w:rsidRPr="00F338C3">
        <w:rPr>
          <w:spacing w:val="-10"/>
        </w:rPr>
        <w:t xml:space="preserve"> </w:t>
      </w:r>
      <w:r w:rsidRPr="00F338C3">
        <w:rPr>
          <w:spacing w:val="-2"/>
        </w:rPr>
        <w:t>принципах:</w:t>
      </w:r>
    </w:p>
    <w:p w14:paraId="7F7B89EB" w14:textId="77777777" w:rsidR="00B1794D" w:rsidRPr="00F338C3" w:rsidRDefault="00B1794D" w:rsidP="00B1794D">
      <w:pPr>
        <w:pStyle w:val="a4"/>
        <w:spacing w:before="43"/>
        <w:ind w:left="0" w:right="842" w:firstLine="567"/>
      </w:pPr>
      <w:r w:rsidRPr="00F338C3">
        <w:t xml:space="preserve">публичности, открытости поощрений (информирование всех обучающихся о награждении, проведение награждений в присутствии значительного числа </w:t>
      </w:r>
      <w:r w:rsidRPr="00F338C3">
        <w:rPr>
          <w:spacing w:val="-2"/>
        </w:rPr>
        <w:t>обучающихся);</w:t>
      </w:r>
    </w:p>
    <w:p w14:paraId="416702CB" w14:textId="77777777" w:rsidR="00B1794D" w:rsidRPr="00F338C3" w:rsidRDefault="00B1794D" w:rsidP="00B1794D">
      <w:pPr>
        <w:pStyle w:val="a4"/>
        <w:ind w:left="0" w:right="845" w:firstLine="567"/>
      </w:pPr>
      <w:r w:rsidRPr="00F338C3">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w:t>
      </w:r>
      <w:r w:rsidRPr="00F338C3">
        <w:rPr>
          <w:spacing w:val="-2"/>
        </w:rPr>
        <w:t>организации;</w:t>
      </w:r>
    </w:p>
    <w:p w14:paraId="27E2FA7E" w14:textId="5B5CF709" w:rsidR="00B1794D" w:rsidRPr="00F338C3" w:rsidRDefault="00B1794D" w:rsidP="00B1794D">
      <w:pPr>
        <w:pStyle w:val="a4"/>
        <w:ind w:left="0" w:right="843" w:firstLine="567"/>
      </w:pPr>
      <w:r w:rsidRPr="00F338C3">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w:t>
      </w:r>
      <w:r w:rsidR="00D03EF8" w:rsidRPr="00F338C3">
        <w:t xml:space="preserve"> </w:t>
      </w:r>
      <w:r w:rsidRPr="00F338C3">
        <w:t>кандидатур);</w:t>
      </w:r>
    </w:p>
    <w:p w14:paraId="49B077F5" w14:textId="77777777" w:rsidR="00B1794D" w:rsidRPr="00F338C3" w:rsidRDefault="00B1794D" w:rsidP="00B1794D">
      <w:pPr>
        <w:pStyle w:val="a4"/>
        <w:ind w:left="0" w:right="846" w:firstLine="567"/>
      </w:pPr>
      <w:r w:rsidRPr="00F338C3">
        <w:t>регулирования частоты награждений (недопущение избыточности в поощрениях, чрезмерно больших групп поощряемых и другое);</w:t>
      </w:r>
    </w:p>
    <w:p w14:paraId="11F6D716" w14:textId="77777777" w:rsidR="00B1794D" w:rsidRPr="00F338C3" w:rsidRDefault="00B1794D" w:rsidP="00B1794D">
      <w:pPr>
        <w:pStyle w:val="a4"/>
        <w:ind w:left="0" w:right="842" w:firstLine="567"/>
      </w:pPr>
      <w:r w:rsidRPr="00F338C3">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w:t>
      </w:r>
      <w:r w:rsidRPr="00F338C3">
        <w:rPr>
          <w:spacing w:val="40"/>
        </w:rPr>
        <w:t xml:space="preserve"> </w:t>
      </w:r>
      <w:r w:rsidRPr="00F338C3">
        <w:t>получившими награды);</w:t>
      </w:r>
    </w:p>
    <w:p w14:paraId="45A61BBE" w14:textId="77777777" w:rsidR="00B1794D" w:rsidRPr="00F338C3" w:rsidRDefault="00B1794D" w:rsidP="00B1794D">
      <w:pPr>
        <w:pStyle w:val="a4"/>
        <w:spacing w:before="1"/>
        <w:ind w:left="0" w:right="845" w:firstLine="567"/>
      </w:pPr>
      <w:r w:rsidRPr="00F338C3">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w:t>
      </w:r>
      <w:r w:rsidRPr="00F338C3">
        <w:rPr>
          <w:spacing w:val="40"/>
        </w:rPr>
        <w:t xml:space="preserve"> </w:t>
      </w:r>
      <w:r w:rsidRPr="00F338C3">
        <w:t>организаций,</w:t>
      </w:r>
      <w:r w:rsidRPr="00F338C3">
        <w:rPr>
          <w:spacing w:val="40"/>
        </w:rPr>
        <w:t xml:space="preserve"> </w:t>
      </w:r>
      <w:r w:rsidRPr="00F338C3">
        <w:t>их статусных представителей;</w:t>
      </w:r>
    </w:p>
    <w:p w14:paraId="10831D12" w14:textId="77777777" w:rsidR="00B1794D" w:rsidRPr="00F338C3" w:rsidRDefault="00B1794D" w:rsidP="00B1794D">
      <w:pPr>
        <w:pStyle w:val="a4"/>
        <w:spacing w:before="1"/>
        <w:ind w:left="0" w:right="846" w:firstLine="567"/>
      </w:pPr>
      <w:r w:rsidRPr="00F338C3">
        <w:t>дифференцированности поощрений (наличие уровней и типов наград позволяет продлить стимулирующее действие системы поощрения).</w:t>
      </w:r>
    </w:p>
    <w:p w14:paraId="10FEF53D" w14:textId="77777777" w:rsidR="00B1794D" w:rsidRPr="00F338C3" w:rsidRDefault="00B1794D" w:rsidP="00B1794D">
      <w:pPr>
        <w:pStyle w:val="a4"/>
        <w:ind w:left="0" w:right="845" w:firstLine="567"/>
      </w:pPr>
      <w:r w:rsidRPr="00F338C3">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2012D365" w14:textId="77777777" w:rsidR="00B1794D" w:rsidRPr="00F338C3" w:rsidRDefault="00B1794D" w:rsidP="00B1794D">
      <w:pPr>
        <w:pStyle w:val="a4"/>
        <w:ind w:left="0" w:right="846" w:firstLine="567"/>
      </w:pPr>
      <w:r w:rsidRPr="00F338C3">
        <w:t>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w:t>
      </w:r>
      <w:r w:rsidRPr="00F338C3">
        <w:rPr>
          <w:spacing w:val="-1"/>
        </w:rPr>
        <w:t xml:space="preserve"> </w:t>
      </w:r>
      <w:r w:rsidRPr="00F338C3">
        <w:t>по</w:t>
      </w:r>
      <w:r w:rsidRPr="00F338C3">
        <w:rPr>
          <w:spacing w:val="-2"/>
        </w:rPr>
        <w:t xml:space="preserve"> </w:t>
      </w:r>
      <w:r w:rsidRPr="00F338C3">
        <w:t>собиранию (накоплению)</w:t>
      </w:r>
      <w:r w:rsidRPr="00F338C3">
        <w:rPr>
          <w:spacing w:val="40"/>
        </w:rPr>
        <w:t xml:space="preserve"> </w:t>
      </w:r>
      <w:r w:rsidRPr="00F338C3">
        <w:t>артефактов,</w:t>
      </w:r>
      <w:r w:rsidRPr="00F338C3">
        <w:rPr>
          <w:spacing w:val="-2"/>
        </w:rPr>
        <w:t xml:space="preserve"> </w:t>
      </w:r>
      <w:r w:rsidRPr="00F338C3">
        <w:t>фиксирующих и символизирующих достижения обучающегося.</w:t>
      </w:r>
    </w:p>
    <w:p w14:paraId="0D447FF1" w14:textId="77777777" w:rsidR="00B1794D" w:rsidRPr="00F338C3" w:rsidRDefault="00B1794D" w:rsidP="00B1794D">
      <w:pPr>
        <w:pStyle w:val="a4"/>
        <w:ind w:left="0" w:right="845" w:firstLine="567"/>
      </w:pPr>
      <w:r w:rsidRPr="00F338C3">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17ED0783" w14:textId="77777777" w:rsidR="00B1794D" w:rsidRPr="00F338C3" w:rsidRDefault="00B1794D" w:rsidP="00B1794D">
      <w:pPr>
        <w:pStyle w:val="a4"/>
        <w:ind w:left="0" w:right="842" w:firstLine="567"/>
      </w:pPr>
      <w:r w:rsidRPr="00F338C3">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w:t>
      </w:r>
      <w:r w:rsidRPr="00F338C3">
        <w:rPr>
          <w:spacing w:val="40"/>
        </w:rPr>
        <w:t xml:space="preserve"> </w:t>
      </w:r>
      <w:r w:rsidRPr="00F338C3">
        <w:t>укладу общеобразовательной организации,</w:t>
      </w:r>
    </w:p>
    <w:p w14:paraId="7B45E096" w14:textId="77777777" w:rsidR="00B1794D" w:rsidRPr="00F338C3" w:rsidRDefault="00B1794D" w:rsidP="00B1794D">
      <w:pPr>
        <w:pStyle w:val="a4"/>
        <w:ind w:left="0" w:right="842" w:firstLine="567"/>
      </w:pPr>
      <w:r w:rsidRPr="00F338C3">
        <w:t>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42C5DCF1" w14:textId="77777777" w:rsidR="00B1794D" w:rsidRPr="00F338C3" w:rsidRDefault="00B1794D" w:rsidP="00B1794D">
      <w:pPr>
        <w:pStyle w:val="a4"/>
        <w:spacing w:before="110"/>
        <w:ind w:left="0" w:firstLine="567"/>
      </w:pPr>
    </w:p>
    <w:p w14:paraId="3BB9EC88" w14:textId="77777777" w:rsidR="00B1794D" w:rsidRPr="00F338C3" w:rsidRDefault="00B1794D" w:rsidP="00B1794D">
      <w:pPr>
        <w:pStyle w:val="1"/>
        <w:ind w:left="0" w:firstLine="567"/>
      </w:pPr>
      <w:r w:rsidRPr="00F338C3">
        <w:t>2.3.4.</w:t>
      </w:r>
      <w:r w:rsidRPr="00F338C3">
        <w:rPr>
          <w:spacing w:val="-11"/>
        </w:rPr>
        <w:t xml:space="preserve"> </w:t>
      </w:r>
      <w:r w:rsidRPr="00F338C3">
        <w:t>Анализ</w:t>
      </w:r>
      <w:r w:rsidRPr="00F338C3">
        <w:rPr>
          <w:spacing w:val="-15"/>
        </w:rPr>
        <w:t xml:space="preserve"> </w:t>
      </w:r>
      <w:r w:rsidRPr="00F338C3">
        <w:t>воспитательного</w:t>
      </w:r>
      <w:r w:rsidRPr="00F338C3">
        <w:rPr>
          <w:spacing w:val="-15"/>
        </w:rPr>
        <w:t xml:space="preserve"> </w:t>
      </w:r>
      <w:r w:rsidRPr="00F338C3">
        <w:rPr>
          <w:spacing w:val="-2"/>
        </w:rPr>
        <w:t>процесса</w:t>
      </w:r>
    </w:p>
    <w:p w14:paraId="66B3F538" w14:textId="77777777" w:rsidR="00B1794D" w:rsidRPr="00F338C3" w:rsidRDefault="00B1794D" w:rsidP="00B1794D">
      <w:pPr>
        <w:pStyle w:val="a4"/>
        <w:spacing w:before="36"/>
        <w:ind w:left="0" w:right="846" w:firstLine="567"/>
      </w:pPr>
      <w:r w:rsidRPr="00F338C3">
        <w:t>Самоанализ организуемой в школе воспитательной работы осуществляется по выбранным</w:t>
      </w:r>
      <w:r w:rsidRPr="00F338C3">
        <w:rPr>
          <w:spacing w:val="-5"/>
        </w:rPr>
        <w:t xml:space="preserve"> </w:t>
      </w:r>
      <w:r w:rsidRPr="00F338C3">
        <w:t>направлениям</w:t>
      </w:r>
      <w:r w:rsidRPr="00F338C3">
        <w:rPr>
          <w:spacing w:val="-4"/>
        </w:rPr>
        <w:t xml:space="preserve"> </w:t>
      </w:r>
      <w:r w:rsidRPr="00F338C3">
        <w:t>и</w:t>
      </w:r>
      <w:r w:rsidRPr="00F338C3">
        <w:rPr>
          <w:spacing w:val="-3"/>
        </w:rPr>
        <w:t xml:space="preserve"> </w:t>
      </w:r>
      <w:r w:rsidRPr="00F338C3">
        <w:t>проводится</w:t>
      </w:r>
      <w:r w:rsidRPr="00F338C3">
        <w:rPr>
          <w:spacing w:val="-3"/>
        </w:rPr>
        <w:t xml:space="preserve"> </w:t>
      </w:r>
      <w:r w:rsidRPr="00F338C3">
        <w:t>с</w:t>
      </w:r>
      <w:r w:rsidRPr="00F338C3">
        <w:rPr>
          <w:spacing w:val="-5"/>
        </w:rPr>
        <w:t xml:space="preserve"> </w:t>
      </w:r>
      <w:r w:rsidRPr="00F338C3">
        <w:t>целью</w:t>
      </w:r>
      <w:r w:rsidRPr="00F338C3">
        <w:rPr>
          <w:spacing w:val="-3"/>
        </w:rPr>
        <w:t xml:space="preserve"> </w:t>
      </w:r>
      <w:r w:rsidRPr="00F338C3">
        <w:t>выявления</w:t>
      </w:r>
      <w:r w:rsidRPr="00F338C3">
        <w:rPr>
          <w:spacing w:val="-3"/>
        </w:rPr>
        <w:t xml:space="preserve"> </w:t>
      </w:r>
      <w:r w:rsidRPr="00F338C3">
        <w:t>основных</w:t>
      </w:r>
      <w:r w:rsidRPr="00F338C3">
        <w:rPr>
          <w:spacing w:val="-4"/>
        </w:rPr>
        <w:t xml:space="preserve"> </w:t>
      </w:r>
      <w:r w:rsidRPr="00F338C3">
        <w:t>проблем</w:t>
      </w:r>
      <w:r w:rsidRPr="00F338C3">
        <w:rPr>
          <w:spacing w:val="-5"/>
        </w:rPr>
        <w:t xml:space="preserve"> </w:t>
      </w:r>
      <w:r w:rsidRPr="00F338C3">
        <w:t>воспитания и последующего их решения.</w:t>
      </w:r>
    </w:p>
    <w:p w14:paraId="683F054A" w14:textId="77777777" w:rsidR="00B1794D" w:rsidRPr="00F338C3" w:rsidRDefault="00B1794D" w:rsidP="00B1794D">
      <w:pPr>
        <w:pStyle w:val="a4"/>
        <w:spacing w:before="67"/>
        <w:ind w:left="0" w:firstLine="567"/>
      </w:pPr>
      <w:r w:rsidRPr="00F338C3">
        <w:t>Самоанализ</w:t>
      </w:r>
      <w:r w:rsidRPr="00F338C3">
        <w:rPr>
          <w:spacing w:val="-6"/>
        </w:rPr>
        <w:t xml:space="preserve"> </w:t>
      </w:r>
      <w:r w:rsidRPr="00F338C3">
        <w:t>осуществляется</w:t>
      </w:r>
      <w:r w:rsidRPr="00F338C3">
        <w:rPr>
          <w:spacing w:val="-5"/>
        </w:rPr>
        <w:t xml:space="preserve"> </w:t>
      </w:r>
      <w:r w:rsidRPr="00F338C3">
        <w:t>ежегодно</w:t>
      </w:r>
      <w:r w:rsidRPr="00F338C3">
        <w:rPr>
          <w:spacing w:val="-5"/>
        </w:rPr>
        <w:t xml:space="preserve"> </w:t>
      </w:r>
      <w:r w:rsidRPr="00F338C3">
        <w:t xml:space="preserve">администрацией </w:t>
      </w:r>
      <w:r w:rsidRPr="00F338C3">
        <w:rPr>
          <w:spacing w:val="-2"/>
        </w:rPr>
        <w:t>школы.</w:t>
      </w:r>
    </w:p>
    <w:p w14:paraId="54BAD25B" w14:textId="77777777" w:rsidR="00B1794D" w:rsidRPr="00F338C3" w:rsidRDefault="00B1794D" w:rsidP="00B1794D">
      <w:pPr>
        <w:pStyle w:val="a4"/>
        <w:spacing w:before="43"/>
        <w:ind w:left="0" w:right="845" w:firstLine="567"/>
      </w:pPr>
      <w:r w:rsidRPr="00F338C3">
        <w:t>Основными принципами, на основе которых осуществляется самоанализ воспитательной работы в школе, являются:</w:t>
      </w:r>
    </w:p>
    <w:p w14:paraId="1E24CB2C" w14:textId="77777777" w:rsidR="00B1794D" w:rsidRPr="00F338C3" w:rsidRDefault="00B1794D" w:rsidP="00E75964">
      <w:pPr>
        <w:pStyle w:val="a6"/>
        <w:numPr>
          <w:ilvl w:val="0"/>
          <w:numId w:val="19"/>
        </w:numPr>
        <w:tabs>
          <w:tab w:val="left" w:pos="1296"/>
        </w:tabs>
        <w:ind w:left="0" w:right="851" w:firstLine="567"/>
        <w:rPr>
          <w:sz w:val="24"/>
          <w:szCs w:val="24"/>
        </w:rPr>
      </w:pPr>
      <w:r w:rsidRPr="00F338C3">
        <w:rPr>
          <w:sz w:val="24"/>
          <w:szCs w:val="24"/>
        </w:rPr>
        <w:t xml:space="preserve">принцип гуманистической направленности осуществляемого анализа, уважительное отношение как к воспитанникам, так и к педагогам, реализующим воспитательный </w:t>
      </w:r>
      <w:r w:rsidRPr="00F338C3">
        <w:rPr>
          <w:spacing w:val="-2"/>
          <w:sz w:val="24"/>
          <w:szCs w:val="24"/>
        </w:rPr>
        <w:t>процесс;</w:t>
      </w:r>
    </w:p>
    <w:p w14:paraId="04930FDC" w14:textId="77777777" w:rsidR="00B1794D" w:rsidRPr="00F338C3" w:rsidRDefault="00B1794D" w:rsidP="00E75964">
      <w:pPr>
        <w:pStyle w:val="a6"/>
        <w:numPr>
          <w:ilvl w:val="0"/>
          <w:numId w:val="19"/>
        </w:numPr>
        <w:tabs>
          <w:tab w:val="left" w:pos="1373"/>
        </w:tabs>
        <w:ind w:left="0" w:right="844" w:firstLine="567"/>
        <w:rPr>
          <w:sz w:val="24"/>
          <w:szCs w:val="24"/>
        </w:rPr>
      </w:pPr>
      <w:r w:rsidRPr="00F338C3">
        <w:rPr>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14:paraId="18D4193B" w14:textId="77777777" w:rsidR="00B1794D" w:rsidRPr="00F338C3" w:rsidRDefault="00B1794D" w:rsidP="00E75964">
      <w:pPr>
        <w:pStyle w:val="a6"/>
        <w:numPr>
          <w:ilvl w:val="0"/>
          <w:numId w:val="19"/>
        </w:numPr>
        <w:tabs>
          <w:tab w:val="left" w:pos="1407"/>
        </w:tabs>
        <w:ind w:left="0" w:right="848" w:firstLine="567"/>
        <w:rPr>
          <w:sz w:val="24"/>
          <w:szCs w:val="24"/>
        </w:rPr>
      </w:pPr>
      <w:r w:rsidRPr="00F338C3">
        <w:rPr>
          <w:sz w:val="24"/>
          <w:szCs w:val="24"/>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w:t>
      </w:r>
      <w:r w:rsidRPr="00F338C3">
        <w:rPr>
          <w:sz w:val="24"/>
          <w:szCs w:val="24"/>
        </w:rPr>
        <w:lastRenderedPageBreak/>
        <w:t>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1BD8A9A7" w14:textId="77777777" w:rsidR="00B1794D" w:rsidRPr="00F338C3" w:rsidRDefault="00B1794D" w:rsidP="00E75964">
      <w:pPr>
        <w:pStyle w:val="a6"/>
        <w:numPr>
          <w:ilvl w:val="0"/>
          <w:numId w:val="19"/>
        </w:numPr>
        <w:tabs>
          <w:tab w:val="left" w:pos="1421"/>
        </w:tabs>
        <w:ind w:left="0" w:right="849" w:firstLine="567"/>
        <w:rPr>
          <w:sz w:val="24"/>
          <w:szCs w:val="24"/>
        </w:rPr>
      </w:pPr>
      <w:r w:rsidRPr="00F338C3">
        <w:rPr>
          <w:sz w:val="24"/>
          <w:szCs w:val="24"/>
        </w:rPr>
        <w:t>принцип разделенной ответственности за результаты личностного развития учащихся, ориентирующий экспертов на понимание того, что личностное развитие учащихся–</w:t>
      </w:r>
      <w:r w:rsidRPr="00F338C3">
        <w:rPr>
          <w:spacing w:val="-3"/>
          <w:sz w:val="24"/>
          <w:szCs w:val="24"/>
        </w:rPr>
        <w:t xml:space="preserve"> </w:t>
      </w:r>
      <w:r w:rsidRPr="00F338C3">
        <w:rPr>
          <w:sz w:val="24"/>
          <w:szCs w:val="24"/>
        </w:rPr>
        <w:t>это</w:t>
      </w:r>
      <w:r w:rsidRPr="00F338C3">
        <w:rPr>
          <w:spacing w:val="-3"/>
          <w:sz w:val="24"/>
          <w:szCs w:val="24"/>
        </w:rPr>
        <w:t xml:space="preserve"> </w:t>
      </w:r>
      <w:r w:rsidRPr="00F338C3">
        <w:rPr>
          <w:sz w:val="24"/>
          <w:szCs w:val="24"/>
        </w:rPr>
        <w:t>результат</w:t>
      </w:r>
      <w:r w:rsidRPr="00F338C3">
        <w:rPr>
          <w:spacing w:val="-3"/>
          <w:sz w:val="24"/>
          <w:szCs w:val="24"/>
        </w:rPr>
        <w:t xml:space="preserve"> </w:t>
      </w:r>
      <w:r w:rsidRPr="00F338C3">
        <w:rPr>
          <w:sz w:val="24"/>
          <w:szCs w:val="24"/>
        </w:rPr>
        <w:t>как</w:t>
      </w:r>
      <w:r w:rsidRPr="00F338C3">
        <w:rPr>
          <w:spacing w:val="-3"/>
          <w:sz w:val="24"/>
          <w:szCs w:val="24"/>
        </w:rPr>
        <w:t xml:space="preserve"> </w:t>
      </w:r>
      <w:r w:rsidRPr="00F338C3">
        <w:rPr>
          <w:sz w:val="24"/>
          <w:szCs w:val="24"/>
        </w:rPr>
        <w:t>социального</w:t>
      </w:r>
      <w:r w:rsidRPr="00F338C3">
        <w:rPr>
          <w:spacing w:val="-3"/>
          <w:sz w:val="24"/>
          <w:szCs w:val="24"/>
        </w:rPr>
        <w:t xml:space="preserve"> </w:t>
      </w:r>
      <w:r w:rsidRPr="00F338C3">
        <w:rPr>
          <w:sz w:val="24"/>
          <w:szCs w:val="24"/>
        </w:rPr>
        <w:t>воспитания</w:t>
      </w:r>
      <w:r w:rsidRPr="00F338C3">
        <w:rPr>
          <w:spacing w:val="-3"/>
          <w:sz w:val="24"/>
          <w:szCs w:val="24"/>
        </w:rPr>
        <w:t xml:space="preserve"> </w:t>
      </w:r>
      <w:r w:rsidRPr="00F338C3">
        <w:rPr>
          <w:sz w:val="24"/>
          <w:szCs w:val="24"/>
        </w:rPr>
        <w:t>(в</w:t>
      </w:r>
      <w:r w:rsidRPr="00F338C3">
        <w:rPr>
          <w:spacing w:val="-5"/>
          <w:sz w:val="24"/>
          <w:szCs w:val="24"/>
        </w:rPr>
        <w:t xml:space="preserve"> </w:t>
      </w:r>
      <w:r w:rsidRPr="00F338C3">
        <w:rPr>
          <w:sz w:val="24"/>
          <w:szCs w:val="24"/>
        </w:rPr>
        <w:t>котором</w:t>
      </w:r>
      <w:r w:rsidRPr="00F338C3">
        <w:rPr>
          <w:spacing w:val="-4"/>
          <w:sz w:val="24"/>
          <w:szCs w:val="24"/>
        </w:rPr>
        <w:t xml:space="preserve"> </w:t>
      </w:r>
      <w:r w:rsidRPr="00F338C3">
        <w:rPr>
          <w:sz w:val="24"/>
          <w:szCs w:val="24"/>
        </w:rPr>
        <w:t>лицей участвует</w:t>
      </w:r>
      <w:r w:rsidRPr="00F338C3">
        <w:rPr>
          <w:spacing w:val="-3"/>
          <w:sz w:val="24"/>
          <w:szCs w:val="24"/>
        </w:rPr>
        <w:t xml:space="preserve"> </w:t>
      </w:r>
      <w:r w:rsidRPr="00F338C3">
        <w:rPr>
          <w:sz w:val="24"/>
          <w:szCs w:val="24"/>
        </w:rPr>
        <w:t>наряду</w:t>
      </w:r>
      <w:r w:rsidRPr="00F338C3">
        <w:rPr>
          <w:spacing w:val="-8"/>
          <w:sz w:val="24"/>
          <w:szCs w:val="24"/>
        </w:rPr>
        <w:t xml:space="preserve"> </w:t>
      </w:r>
      <w:r w:rsidRPr="00F338C3">
        <w:rPr>
          <w:sz w:val="24"/>
          <w:szCs w:val="24"/>
        </w:rPr>
        <w:t>с другими социальными институтами), так и стихийной социализации и саморазвития</w:t>
      </w:r>
      <w:r w:rsidRPr="00F338C3">
        <w:rPr>
          <w:spacing w:val="80"/>
          <w:sz w:val="24"/>
          <w:szCs w:val="24"/>
        </w:rPr>
        <w:t xml:space="preserve"> </w:t>
      </w:r>
      <w:r w:rsidRPr="00F338C3">
        <w:rPr>
          <w:spacing w:val="-2"/>
          <w:sz w:val="24"/>
          <w:szCs w:val="24"/>
        </w:rPr>
        <w:t>детей.</w:t>
      </w:r>
    </w:p>
    <w:p w14:paraId="61F12E81" w14:textId="77777777" w:rsidR="00B1794D" w:rsidRPr="00F338C3" w:rsidRDefault="00B1794D" w:rsidP="00B1794D">
      <w:pPr>
        <w:pStyle w:val="a4"/>
        <w:ind w:left="0" w:right="850" w:firstLine="567"/>
      </w:pPr>
      <w:r w:rsidRPr="00F338C3">
        <w:t>Основными направлениями анализа организуемого в лицее воспитательного процесса являются следующие:</w:t>
      </w:r>
    </w:p>
    <w:p w14:paraId="7C91E599" w14:textId="77777777" w:rsidR="00B1794D" w:rsidRPr="00F338C3" w:rsidRDefault="00B1794D" w:rsidP="00E75964">
      <w:pPr>
        <w:pStyle w:val="2"/>
        <w:numPr>
          <w:ilvl w:val="3"/>
          <w:numId w:val="20"/>
        </w:numPr>
        <w:tabs>
          <w:tab w:val="left" w:pos="1377"/>
        </w:tabs>
        <w:ind w:left="0" w:firstLine="567"/>
      </w:pPr>
      <w:r w:rsidRPr="00F338C3">
        <w:t>Результаты</w:t>
      </w:r>
      <w:r w:rsidRPr="00F338C3">
        <w:rPr>
          <w:spacing w:val="-7"/>
        </w:rPr>
        <w:t xml:space="preserve"> </w:t>
      </w:r>
      <w:r w:rsidRPr="00F338C3">
        <w:t>воспитания,</w:t>
      </w:r>
      <w:r w:rsidRPr="00F338C3">
        <w:rPr>
          <w:spacing w:val="-4"/>
        </w:rPr>
        <w:t xml:space="preserve"> </w:t>
      </w:r>
      <w:r w:rsidRPr="00F338C3">
        <w:t>социализации</w:t>
      </w:r>
      <w:r w:rsidRPr="00F338C3">
        <w:rPr>
          <w:spacing w:val="-4"/>
        </w:rPr>
        <w:t xml:space="preserve"> </w:t>
      </w:r>
      <w:r w:rsidRPr="00F338C3">
        <w:t>и</w:t>
      </w:r>
      <w:r w:rsidRPr="00F338C3">
        <w:rPr>
          <w:spacing w:val="-5"/>
        </w:rPr>
        <w:t xml:space="preserve"> </w:t>
      </w:r>
      <w:r w:rsidRPr="00F338C3">
        <w:t>саморазвития</w:t>
      </w:r>
      <w:r w:rsidRPr="00F338C3">
        <w:rPr>
          <w:spacing w:val="-4"/>
        </w:rPr>
        <w:t xml:space="preserve"> </w:t>
      </w:r>
      <w:r w:rsidRPr="00F338C3">
        <w:rPr>
          <w:spacing w:val="-2"/>
        </w:rPr>
        <w:t>учащихся.</w:t>
      </w:r>
    </w:p>
    <w:p w14:paraId="04221D84" w14:textId="77777777" w:rsidR="00B1794D" w:rsidRPr="00F338C3" w:rsidRDefault="00B1794D" w:rsidP="00B1794D">
      <w:pPr>
        <w:pStyle w:val="a4"/>
        <w:spacing w:before="37"/>
        <w:ind w:left="0" w:right="850" w:firstLine="567"/>
      </w:pPr>
      <w:r w:rsidRPr="00F338C3">
        <w:t>Критерием, на основе которого осуществляется данный анализ, является динамика личностного развития учащихся каждого класса.</w:t>
      </w:r>
    </w:p>
    <w:p w14:paraId="2BD2F90B" w14:textId="77777777" w:rsidR="00B1794D" w:rsidRPr="00F338C3" w:rsidRDefault="00B1794D" w:rsidP="00B1794D">
      <w:pPr>
        <w:pStyle w:val="a4"/>
        <w:ind w:left="0" w:right="851" w:firstLine="567"/>
      </w:pPr>
      <w:r w:rsidRPr="00F338C3">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лицея.</w:t>
      </w:r>
    </w:p>
    <w:p w14:paraId="57A8D54A" w14:textId="77777777" w:rsidR="00B1794D" w:rsidRPr="00F338C3" w:rsidRDefault="00B1794D" w:rsidP="00B1794D">
      <w:pPr>
        <w:pStyle w:val="a4"/>
        <w:ind w:left="0" w:right="853" w:firstLine="567"/>
      </w:pPr>
      <w:r w:rsidRPr="00F338C3">
        <w:t>Способом получения информации о результатах воспитания, социализации и саморазвития учащихся является педагогическое наблюдение.</w:t>
      </w:r>
    </w:p>
    <w:p w14:paraId="030B5DDD" w14:textId="77777777" w:rsidR="00B1794D" w:rsidRPr="00F338C3" w:rsidRDefault="00B1794D" w:rsidP="00B1794D">
      <w:pPr>
        <w:pStyle w:val="a4"/>
        <w:ind w:left="0" w:right="846" w:firstLine="567"/>
      </w:pPr>
      <w:r w:rsidRPr="00F338C3">
        <w:t>Внимание педагогов сосредотачивается на следующих вопросах: какие прежде существовавшие проблемы личностного развития учащихся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661CA2ED" w14:textId="77777777" w:rsidR="00B1794D" w:rsidRPr="00F338C3" w:rsidRDefault="00B1794D" w:rsidP="00E75964">
      <w:pPr>
        <w:pStyle w:val="2"/>
        <w:numPr>
          <w:ilvl w:val="3"/>
          <w:numId w:val="20"/>
        </w:numPr>
        <w:tabs>
          <w:tab w:val="left" w:pos="1484"/>
        </w:tabs>
        <w:ind w:left="0" w:right="848" w:firstLine="567"/>
      </w:pPr>
      <w:r w:rsidRPr="00F338C3">
        <w:t xml:space="preserve">Состояние организуемой в школе совместной деятельности учащихся и </w:t>
      </w:r>
      <w:r w:rsidRPr="00F338C3">
        <w:rPr>
          <w:spacing w:val="-2"/>
        </w:rPr>
        <w:t>педагогов.</w:t>
      </w:r>
    </w:p>
    <w:p w14:paraId="73A34E6A" w14:textId="77777777" w:rsidR="00B1794D" w:rsidRPr="00F338C3" w:rsidRDefault="00B1794D" w:rsidP="00B1794D">
      <w:pPr>
        <w:pStyle w:val="a4"/>
        <w:ind w:left="0" w:right="844" w:firstLine="567"/>
      </w:pPr>
      <w:r w:rsidRPr="00F338C3">
        <w:t>Критерием, на основе которого осуществляется данный анализ, является наличие в лицее интересной, событийно насыщенной и личностно развивающей совместной деятельности детей и взрослых.</w:t>
      </w:r>
    </w:p>
    <w:p w14:paraId="5B043410" w14:textId="77777777" w:rsidR="00B1794D" w:rsidRPr="00F338C3" w:rsidRDefault="00B1794D" w:rsidP="00B1794D">
      <w:pPr>
        <w:pStyle w:val="a4"/>
        <w:ind w:left="0" w:right="849" w:firstLine="567"/>
      </w:pPr>
      <w:r w:rsidRPr="00F338C3">
        <w:t>Осуществляется анализ заместителем директора по воспитательной работе,</w:t>
      </w:r>
      <w:r w:rsidRPr="00F338C3">
        <w:rPr>
          <w:spacing w:val="40"/>
        </w:rPr>
        <w:t xml:space="preserve"> </w:t>
      </w:r>
      <w:r w:rsidRPr="00F338C3">
        <w:t>классными</w:t>
      </w:r>
      <w:r w:rsidRPr="00F338C3">
        <w:rPr>
          <w:spacing w:val="-4"/>
        </w:rPr>
        <w:t xml:space="preserve"> </w:t>
      </w:r>
      <w:r w:rsidRPr="00F338C3">
        <w:t>руководителями,</w:t>
      </w:r>
      <w:r w:rsidRPr="00F338C3">
        <w:rPr>
          <w:spacing w:val="-4"/>
        </w:rPr>
        <w:t xml:space="preserve"> </w:t>
      </w:r>
      <w:r w:rsidRPr="00F338C3">
        <w:t>активом</w:t>
      </w:r>
      <w:r w:rsidRPr="00F338C3">
        <w:rPr>
          <w:spacing w:val="-6"/>
        </w:rPr>
        <w:t xml:space="preserve"> </w:t>
      </w:r>
      <w:r w:rsidRPr="00F338C3">
        <w:t>старшеклассников</w:t>
      </w:r>
      <w:r w:rsidRPr="00F338C3">
        <w:rPr>
          <w:spacing w:val="-5"/>
        </w:rPr>
        <w:t xml:space="preserve"> </w:t>
      </w:r>
      <w:r w:rsidRPr="00F338C3">
        <w:t>и</w:t>
      </w:r>
      <w:r w:rsidRPr="00F338C3">
        <w:rPr>
          <w:spacing w:val="-4"/>
        </w:rPr>
        <w:t xml:space="preserve"> </w:t>
      </w:r>
      <w:r w:rsidRPr="00F338C3">
        <w:t>родителями,</w:t>
      </w:r>
      <w:r w:rsidRPr="00F338C3">
        <w:rPr>
          <w:spacing w:val="-4"/>
        </w:rPr>
        <w:t xml:space="preserve"> </w:t>
      </w:r>
      <w:r w:rsidRPr="00F338C3">
        <w:t>хорошо</w:t>
      </w:r>
      <w:r w:rsidRPr="00F338C3">
        <w:rPr>
          <w:spacing w:val="-7"/>
        </w:rPr>
        <w:t xml:space="preserve"> </w:t>
      </w:r>
      <w:r w:rsidRPr="00F338C3">
        <w:t>знакомыми с деятельностью лицея.</w:t>
      </w:r>
    </w:p>
    <w:p w14:paraId="4B4E37E2" w14:textId="6BD0A065" w:rsidR="00B1794D" w:rsidRPr="00F338C3" w:rsidRDefault="00B1794D" w:rsidP="00B1794D">
      <w:pPr>
        <w:pStyle w:val="a4"/>
        <w:ind w:left="0" w:right="845" w:firstLine="567"/>
      </w:pPr>
      <w:r w:rsidRPr="00F338C3">
        <w:t>Способами</w:t>
      </w:r>
      <w:r w:rsidR="00F41113" w:rsidRPr="00F338C3">
        <w:t xml:space="preserve"> </w:t>
      </w:r>
      <w:r w:rsidRPr="00F338C3">
        <w:t>получения информации о состоянии организуемой в лицее совместной деятельности детей и взрослых могут быть беседы со учащимися и их родителями, педагогами,</w:t>
      </w:r>
      <w:r w:rsidRPr="00F338C3">
        <w:rPr>
          <w:spacing w:val="60"/>
        </w:rPr>
        <w:t xml:space="preserve">  </w:t>
      </w:r>
      <w:r w:rsidRPr="00F338C3">
        <w:t>лидерами</w:t>
      </w:r>
      <w:r w:rsidRPr="00F338C3">
        <w:rPr>
          <w:spacing w:val="61"/>
        </w:rPr>
        <w:t xml:space="preserve">  </w:t>
      </w:r>
      <w:r w:rsidRPr="00F338C3">
        <w:t>ученического</w:t>
      </w:r>
      <w:r w:rsidRPr="00F338C3">
        <w:rPr>
          <w:spacing w:val="61"/>
        </w:rPr>
        <w:t xml:space="preserve">  </w:t>
      </w:r>
      <w:r w:rsidRPr="00F338C3">
        <w:t>самоуправления,</w:t>
      </w:r>
      <w:r w:rsidRPr="00F338C3">
        <w:rPr>
          <w:spacing w:val="60"/>
        </w:rPr>
        <w:t xml:space="preserve">  </w:t>
      </w:r>
      <w:r w:rsidRPr="00F338C3">
        <w:t>при</w:t>
      </w:r>
      <w:r w:rsidRPr="00F338C3">
        <w:rPr>
          <w:spacing w:val="61"/>
        </w:rPr>
        <w:t xml:space="preserve">  </w:t>
      </w:r>
      <w:r w:rsidRPr="00F338C3">
        <w:t>необходимости</w:t>
      </w:r>
      <w:r w:rsidRPr="00F338C3">
        <w:rPr>
          <w:spacing w:val="65"/>
        </w:rPr>
        <w:t xml:space="preserve">  </w:t>
      </w:r>
      <w:r w:rsidRPr="00F338C3">
        <w:t>–</w:t>
      </w:r>
      <w:r w:rsidRPr="00F338C3">
        <w:rPr>
          <w:spacing w:val="60"/>
        </w:rPr>
        <w:t xml:space="preserve">  </w:t>
      </w:r>
      <w:r w:rsidRPr="00F338C3">
        <w:rPr>
          <w:spacing w:val="-5"/>
        </w:rPr>
        <w:t>их</w:t>
      </w:r>
    </w:p>
    <w:p w14:paraId="515D8479" w14:textId="77777777" w:rsidR="00B1794D" w:rsidRPr="00F338C3" w:rsidRDefault="00B1794D" w:rsidP="00B1794D">
      <w:pPr>
        <w:pStyle w:val="a4"/>
        <w:tabs>
          <w:tab w:val="left" w:pos="2487"/>
          <w:tab w:val="left" w:pos="5320"/>
          <w:tab w:val="left" w:pos="6886"/>
          <w:tab w:val="left" w:pos="7322"/>
          <w:tab w:val="left" w:pos="8556"/>
        </w:tabs>
        <w:spacing w:before="67"/>
        <w:ind w:left="0" w:right="851" w:firstLine="567"/>
      </w:pPr>
      <w:r w:rsidRPr="00F338C3">
        <w:rPr>
          <w:spacing w:val="-2"/>
        </w:rPr>
        <w:t>анкетирование.</w:t>
      </w:r>
      <w:r w:rsidRPr="00F338C3">
        <w:tab/>
        <w:t>Полученные</w:t>
      </w:r>
      <w:r w:rsidRPr="00F338C3">
        <w:rPr>
          <w:spacing w:val="80"/>
        </w:rPr>
        <w:t xml:space="preserve"> </w:t>
      </w:r>
      <w:r w:rsidRPr="00F338C3">
        <w:t>результаты</w:t>
      </w:r>
      <w:r w:rsidRPr="00F338C3">
        <w:tab/>
      </w:r>
      <w:r w:rsidRPr="00F338C3">
        <w:rPr>
          <w:spacing w:val="-2"/>
        </w:rPr>
        <w:t>обсуждаются</w:t>
      </w:r>
      <w:r w:rsidRPr="00F338C3">
        <w:tab/>
      </w:r>
      <w:r w:rsidRPr="00F338C3">
        <w:rPr>
          <w:spacing w:val="-6"/>
        </w:rPr>
        <w:t>на</w:t>
      </w:r>
      <w:r w:rsidRPr="00F338C3">
        <w:tab/>
      </w:r>
      <w:r w:rsidRPr="00F338C3">
        <w:rPr>
          <w:spacing w:val="-2"/>
        </w:rPr>
        <w:t>заседании</w:t>
      </w:r>
      <w:r w:rsidRPr="00F338C3">
        <w:tab/>
      </w:r>
      <w:r w:rsidRPr="00F338C3">
        <w:rPr>
          <w:spacing w:val="-2"/>
        </w:rPr>
        <w:t xml:space="preserve">методического </w:t>
      </w:r>
      <w:r w:rsidRPr="00F338C3">
        <w:t>объединения классных руководителей или педагогическом совете школы.</w:t>
      </w:r>
    </w:p>
    <w:p w14:paraId="0BAFFC9D" w14:textId="77777777" w:rsidR="00B1794D" w:rsidRPr="00F338C3" w:rsidRDefault="00B1794D" w:rsidP="00B1794D">
      <w:pPr>
        <w:pStyle w:val="a4"/>
        <w:ind w:left="0" w:firstLine="567"/>
        <w:rPr>
          <w:i/>
        </w:rPr>
      </w:pPr>
      <w:r w:rsidRPr="00F338C3">
        <w:t>Внимание</w:t>
      </w:r>
      <w:r w:rsidRPr="00F338C3">
        <w:rPr>
          <w:spacing w:val="-4"/>
        </w:rPr>
        <w:t xml:space="preserve"> </w:t>
      </w:r>
      <w:r w:rsidRPr="00F338C3">
        <w:t>при</w:t>
      </w:r>
      <w:r w:rsidRPr="00F338C3">
        <w:rPr>
          <w:spacing w:val="-2"/>
        </w:rPr>
        <w:t xml:space="preserve"> </w:t>
      </w:r>
      <w:r w:rsidRPr="00F338C3">
        <w:t>этом</w:t>
      </w:r>
      <w:r w:rsidRPr="00F338C3">
        <w:rPr>
          <w:spacing w:val="-3"/>
        </w:rPr>
        <w:t xml:space="preserve"> </w:t>
      </w:r>
      <w:r w:rsidRPr="00F338C3">
        <w:t>сосредотачивается</w:t>
      </w:r>
      <w:r w:rsidRPr="00F338C3">
        <w:rPr>
          <w:spacing w:val="-2"/>
        </w:rPr>
        <w:t xml:space="preserve"> </w:t>
      </w:r>
      <w:r w:rsidRPr="00F338C3">
        <w:t>на</w:t>
      </w:r>
      <w:r w:rsidRPr="00F338C3">
        <w:rPr>
          <w:spacing w:val="-3"/>
        </w:rPr>
        <w:t xml:space="preserve"> </w:t>
      </w:r>
      <w:r w:rsidRPr="00F338C3">
        <w:t>вопросах,</w:t>
      </w:r>
      <w:r w:rsidRPr="00F338C3">
        <w:rPr>
          <w:spacing w:val="-2"/>
        </w:rPr>
        <w:t xml:space="preserve"> </w:t>
      </w:r>
      <w:r w:rsidRPr="00F338C3">
        <w:t>связанных</w:t>
      </w:r>
      <w:r w:rsidRPr="00F338C3">
        <w:rPr>
          <w:spacing w:val="-1"/>
        </w:rPr>
        <w:t xml:space="preserve"> </w:t>
      </w:r>
      <w:r w:rsidRPr="00F338C3">
        <w:rPr>
          <w:spacing w:val="-5"/>
        </w:rPr>
        <w:t>с</w:t>
      </w:r>
      <w:r w:rsidRPr="00F338C3">
        <w:rPr>
          <w:i/>
          <w:spacing w:val="-5"/>
        </w:rPr>
        <w:t>:</w:t>
      </w:r>
    </w:p>
    <w:p w14:paraId="797AC0AA" w14:textId="69BCCE88" w:rsidR="00B1794D" w:rsidRPr="00F338C3" w:rsidRDefault="00B1794D" w:rsidP="00E75964">
      <w:pPr>
        <w:pStyle w:val="a6"/>
        <w:numPr>
          <w:ilvl w:val="0"/>
          <w:numId w:val="18"/>
        </w:numPr>
        <w:tabs>
          <w:tab w:val="left" w:pos="1275"/>
        </w:tabs>
        <w:spacing w:before="41"/>
        <w:ind w:left="0" w:firstLine="567"/>
        <w:rPr>
          <w:sz w:val="24"/>
          <w:szCs w:val="24"/>
        </w:rPr>
      </w:pPr>
      <w:r w:rsidRPr="00F338C3">
        <w:rPr>
          <w:spacing w:val="-2"/>
          <w:sz w:val="24"/>
          <w:szCs w:val="24"/>
        </w:rPr>
        <w:t>качеством</w:t>
      </w:r>
      <w:r w:rsidRPr="00F338C3">
        <w:rPr>
          <w:sz w:val="24"/>
          <w:szCs w:val="24"/>
        </w:rPr>
        <w:t xml:space="preserve"> </w:t>
      </w:r>
      <w:r w:rsidRPr="00F338C3">
        <w:rPr>
          <w:spacing w:val="-2"/>
          <w:sz w:val="24"/>
          <w:szCs w:val="24"/>
        </w:rPr>
        <w:t>проводимых</w:t>
      </w:r>
      <w:r w:rsidRPr="00F338C3">
        <w:rPr>
          <w:spacing w:val="4"/>
          <w:sz w:val="24"/>
          <w:szCs w:val="24"/>
        </w:rPr>
        <w:t xml:space="preserve"> </w:t>
      </w:r>
      <w:r w:rsidRPr="00F338C3">
        <w:rPr>
          <w:spacing w:val="-2"/>
          <w:sz w:val="24"/>
          <w:szCs w:val="24"/>
        </w:rPr>
        <w:t>обще</w:t>
      </w:r>
      <w:r w:rsidR="00F41113" w:rsidRPr="00F338C3">
        <w:rPr>
          <w:spacing w:val="-2"/>
          <w:sz w:val="24"/>
          <w:szCs w:val="24"/>
        </w:rPr>
        <w:t>школьных</w:t>
      </w:r>
      <w:r w:rsidRPr="00F338C3">
        <w:rPr>
          <w:spacing w:val="1"/>
          <w:sz w:val="24"/>
          <w:szCs w:val="24"/>
        </w:rPr>
        <w:t xml:space="preserve"> </w:t>
      </w:r>
      <w:r w:rsidRPr="00F338C3">
        <w:rPr>
          <w:spacing w:val="-2"/>
          <w:sz w:val="24"/>
          <w:szCs w:val="24"/>
        </w:rPr>
        <w:t>ключевых</w:t>
      </w:r>
      <w:r w:rsidRPr="00F338C3">
        <w:rPr>
          <w:spacing w:val="5"/>
          <w:sz w:val="24"/>
          <w:szCs w:val="24"/>
        </w:rPr>
        <w:t xml:space="preserve"> </w:t>
      </w:r>
      <w:r w:rsidRPr="00F338C3">
        <w:rPr>
          <w:spacing w:val="-4"/>
          <w:sz w:val="24"/>
          <w:szCs w:val="24"/>
        </w:rPr>
        <w:t>дел;</w:t>
      </w:r>
    </w:p>
    <w:p w14:paraId="753E2B59" w14:textId="77777777" w:rsidR="00B1794D" w:rsidRPr="00F338C3" w:rsidRDefault="00B1794D" w:rsidP="00E75964">
      <w:pPr>
        <w:pStyle w:val="a6"/>
        <w:numPr>
          <w:ilvl w:val="0"/>
          <w:numId w:val="18"/>
        </w:numPr>
        <w:tabs>
          <w:tab w:val="left" w:pos="1275"/>
        </w:tabs>
        <w:spacing w:before="40"/>
        <w:ind w:left="0" w:firstLine="567"/>
        <w:rPr>
          <w:sz w:val="24"/>
          <w:szCs w:val="24"/>
        </w:rPr>
      </w:pPr>
      <w:r w:rsidRPr="00F338C3">
        <w:rPr>
          <w:sz w:val="24"/>
          <w:szCs w:val="24"/>
        </w:rPr>
        <w:t>качеством</w:t>
      </w:r>
      <w:r w:rsidRPr="00F338C3">
        <w:rPr>
          <w:spacing w:val="-15"/>
          <w:sz w:val="24"/>
          <w:szCs w:val="24"/>
        </w:rPr>
        <w:t xml:space="preserve"> </w:t>
      </w:r>
      <w:r w:rsidRPr="00F338C3">
        <w:rPr>
          <w:sz w:val="24"/>
          <w:szCs w:val="24"/>
        </w:rPr>
        <w:t>совместной</w:t>
      </w:r>
      <w:r w:rsidRPr="00F338C3">
        <w:rPr>
          <w:spacing w:val="-14"/>
          <w:sz w:val="24"/>
          <w:szCs w:val="24"/>
        </w:rPr>
        <w:t xml:space="preserve"> </w:t>
      </w:r>
      <w:r w:rsidRPr="00F338C3">
        <w:rPr>
          <w:sz w:val="24"/>
          <w:szCs w:val="24"/>
        </w:rPr>
        <w:t>деятельности</w:t>
      </w:r>
      <w:r w:rsidRPr="00F338C3">
        <w:rPr>
          <w:spacing w:val="-13"/>
          <w:sz w:val="24"/>
          <w:szCs w:val="24"/>
        </w:rPr>
        <w:t xml:space="preserve"> </w:t>
      </w:r>
      <w:r w:rsidRPr="00F338C3">
        <w:rPr>
          <w:sz w:val="24"/>
          <w:szCs w:val="24"/>
        </w:rPr>
        <w:t>классных</w:t>
      </w:r>
      <w:r w:rsidRPr="00F338C3">
        <w:rPr>
          <w:spacing w:val="-14"/>
          <w:sz w:val="24"/>
          <w:szCs w:val="24"/>
        </w:rPr>
        <w:t xml:space="preserve"> </w:t>
      </w:r>
      <w:r w:rsidRPr="00F338C3">
        <w:rPr>
          <w:sz w:val="24"/>
          <w:szCs w:val="24"/>
        </w:rPr>
        <w:t>руководителей</w:t>
      </w:r>
      <w:r w:rsidRPr="00F338C3">
        <w:rPr>
          <w:spacing w:val="-13"/>
          <w:sz w:val="24"/>
          <w:szCs w:val="24"/>
        </w:rPr>
        <w:t xml:space="preserve"> </w:t>
      </w:r>
      <w:r w:rsidRPr="00F338C3">
        <w:rPr>
          <w:sz w:val="24"/>
          <w:szCs w:val="24"/>
        </w:rPr>
        <w:t>и</w:t>
      </w:r>
      <w:r w:rsidRPr="00F338C3">
        <w:rPr>
          <w:spacing w:val="-14"/>
          <w:sz w:val="24"/>
          <w:szCs w:val="24"/>
        </w:rPr>
        <w:t xml:space="preserve"> </w:t>
      </w:r>
      <w:r w:rsidRPr="00F338C3">
        <w:rPr>
          <w:sz w:val="24"/>
          <w:szCs w:val="24"/>
        </w:rPr>
        <w:t>их</w:t>
      </w:r>
      <w:r w:rsidRPr="00F338C3">
        <w:rPr>
          <w:spacing w:val="-12"/>
          <w:sz w:val="24"/>
          <w:szCs w:val="24"/>
        </w:rPr>
        <w:t xml:space="preserve"> </w:t>
      </w:r>
      <w:r w:rsidRPr="00F338C3">
        <w:rPr>
          <w:spacing w:val="-2"/>
          <w:sz w:val="24"/>
          <w:szCs w:val="24"/>
        </w:rPr>
        <w:t>классов;</w:t>
      </w:r>
    </w:p>
    <w:p w14:paraId="6D11DD41" w14:textId="77777777" w:rsidR="00B1794D" w:rsidRPr="00F338C3" w:rsidRDefault="00B1794D" w:rsidP="00E75964">
      <w:pPr>
        <w:pStyle w:val="a6"/>
        <w:numPr>
          <w:ilvl w:val="0"/>
          <w:numId w:val="18"/>
        </w:numPr>
        <w:tabs>
          <w:tab w:val="left" w:pos="1275"/>
        </w:tabs>
        <w:spacing w:before="44"/>
        <w:ind w:left="0" w:firstLine="567"/>
        <w:rPr>
          <w:sz w:val="24"/>
          <w:szCs w:val="24"/>
        </w:rPr>
      </w:pPr>
      <w:r w:rsidRPr="00F338C3">
        <w:rPr>
          <w:sz w:val="24"/>
          <w:szCs w:val="24"/>
        </w:rPr>
        <w:t>качеством</w:t>
      </w:r>
      <w:r w:rsidRPr="00F338C3">
        <w:rPr>
          <w:spacing w:val="-14"/>
          <w:sz w:val="24"/>
          <w:szCs w:val="24"/>
        </w:rPr>
        <w:t xml:space="preserve"> </w:t>
      </w:r>
      <w:r w:rsidRPr="00F338C3">
        <w:rPr>
          <w:sz w:val="24"/>
          <w:szCs w:val="24"/>
        </w:rPr>
        <w:t>организуемой</w:t>
      </w:r>
      <w:r w:rsidRPr="00F338C3">
        <w:rPr>
          <w:spacing w:val="-12"/>
          <w:sz w:val="24"/>
          <w:szCs w:val="24"/>
        </w:rPr>
        <w:t xml:space="preserve"> </w:t>
      </w:r>
      <w:r w:rsidRPr="00F338C3">
        <w:rPr>
          <w:sz w:val="24"/>
          <w:szCs w:val="24"/>
        </w:rPr>
        <w:t>в</w:t>
      </w:r>
      <w:r w:rsidRPr="00F338C3">
        <w:rPr>
          <w:spacing w:val="-13"/>
          <w:sz w:val="24"/>
          <w:szCs w:val="24"/>
        </w:rPr>
        <w:t xml:space="preserve"> </w:t>
      </w:r>
      <w:r w:rsidRPr="00F338C3">
        <w:rPr>
          <w:sz w:val="24"/>
          <w:szCs w:val="24"/>
        </w:rPr>
        <w:t>лицее</w:t>
      </w:r>
      <w:r w:rsidRPr="00F338C3">
        <w:rPr>
          <w:spacing w:val="-11"/>
          <w:sz w:val="24"/>
          <w:szCs w:val="24"/>
        </w:rPr>
        <w:t xml:space="preserve"> </w:t>
      </w:r>
      <w:r w:rsidRPr="00F338C3">
        <w:rPr>
          <w:sz w:val="24"/>
          <w:szCs w:val="24"/>
        </w:rPr>
        <w:t>внеурочной</w:t>
      </w:r>
      <w:r w:rsidRPr="00F338C3">
        <w:rPr>
          <w:spacing w:val="-12"/>
          <w:sz w:val="24"/>
          <w:szCs w:val="24"/>
        </w:rPr>
        <w:t xml:space="preserve"> </w:t>
      </w:r>
      <w:r w:rsidRPr="00F338C3">
        <w:rPr>
          <w:spacing w:val="-2"/>
          <w:sz w:val="24"/>
          <w:szCs w:val="24"/>
        </w:rPr>
        <w:t>деятельности;</w:t>
      </w:r>
    </w:p>
    <w:p w14:paraId="6162046B" w14:textId="77777777" w:rsidR="00B1794D" w:rsidRPr="00F338C3" w:rsidRDefault="00B1794D" w:rsidP="00E75964">
      <w:pPr>
        <w:pStyle w:val="a6"/>
        <w:numPr>
          <w:ilvl w:val="0"/>
          <w:numId w:val="18"/>
        </w:numPr>
        <w:tabs>
          <w:tab w:val="left" w:pos="1275"/>
        </w:tabs>
        <w:spacing w:before="41"/>
        <w:ind w:left="0" w:firstLine="567"/>
        <w:rPr>
          <w:sz w:val="24"/>
          <w:szCs w:val="24"/>
        </w:rPr>
      </w:pPr>
      <w:r w:rsidRPr="00F338C3">
        <w:rPr>
          <w:sz w:val="24"/>
          <w:szCs w:val="24"/>
        </w:rPr>
        <w:t>качеством</w:t>
      </w:r>
      <w:r w:rsidRPr="00F338C3">
        <w:rPr>
          <w:spacing w:val="-14"/>
          <w:sz w:val="24"/>
          <w:szCs w:val="24"/>
        </w:rPr>
        <w:t xml:space="preserve"> </w:t>
      </w:r>
      <w:r w:rsidRPr="00F338C3">
        <w:rPr>
          <w:sz w:val="24"/>
          <w:szCs w:val="24"/>
        </w:rPr>
        <w:t>существующего</w:t>
      </w:r>
      <w:r w:rsidRPr="00F338C3">
        <w:rPr>
          <w:spacing w:val="-13"/>
          <w:sz w:val="24"/>
          <w:szCs w:val="24"/>
        </w:rPr>
        <w:t xml:space="preserve"> </w:t>
      </w:r>
      <w:r w:rsidRPr="00F338C3">
        <w:rPr>
          <w:sz w:val="24"/>
          <w:szCs w:val="24"/>
        </w:rPr>
        <w:t>в</w:t>
      </w:r>
      <w:r w:rsidRPr="00F338C3">
        <w:rPr>
          <w:spacing w:val="-14"/>
          <w:sz w:val="24"/>
          <w:szCs w:val="24"/>
        </w:rPr>
        <w:t xml:space="preserve"> </w:t>
      </w:r>
      <w:r w:rsidRPr="00F338C3">
        <w:rPr>
          <w:sz w:val="24"/>
          <w:szCs w:val="24"/>
        </w:rPr>
        <w:t>лицее</w:t>
      </w:r>
      <w:r w:rsidRPr="00F338C3">
        <w:rPr>
          <w:spacing w:val="-10"/>
          <w:sz w:val="24"/>
          <w:szCs w:val="24"/>
        </w:rPr>
        <w:t xml:space="preserve"> </w:t>
      </w:r>
      <w:r w:rsidRPr="00F338C3">
        <w:rPr>
          <w:sz w:val="24"/>
          <w:szCs w:val="24"/>
        </w:rPr>
        <w:t>ученического</w:t>
      </w:r>
      <w:r w:rsidRPr="00F338C3">
        <w:rPr>
          <w:spacing w:val="-13"/>
          <w:sz w:val="24"/>
          <w:szCs w:val="24"/>
        </w:rPr>
        <w:t xml:space="preserve"> </w:t>
      </w:r>
      <w:r w:rsidRPr="00F338C3">
        <w:rPr>
          <w:spacing w:val="-2"/>
          <w:sz w:val="24"/>
          <w:szCs w:val="24"/>
        </w:rPr>
        <w:t>самоуправления;</w:t>
      </w:r>
    </w:p>
    <w:p w14:paraId="085055D1" w14:textId="77777777" w:rsidR="00B1794D" w:rsidRPr="00F338C3" w:rsidRDefault="00B1794D" w:rsidP="00E75964">
      <w:pPr>
        <w:pStyle w:val="a6"/>
        <w:numPr>
          <w:ilvl w:val="0"/>
          <w:numId w:val="18"/>
        </w:numPr>
        <w:tabs>
          <w:tab w:val="left" w:pos="1275"/>
        </w:tabs>
        <w:spacing w:before="40"/>
        <w:ind w:left="0" w:firstLine="567"/>
        <w:rPr>
          <w:sz w:val="24"/>
          <w:szCs w:val="24"/>
        </w:rPr>
      </w:pPr>
      <w:r w:rsidRPr="00F338C3">
        <w:rPr>
          <w:sz w:val="24"/>
          <w:szCs w:val="24"/>
        </w:rPr>
        <w:t>качеством</w:t>
      </w:r>
      <w:r w:rsidRPr="00F338C3">
        <w:rPr>
          <w:spacing w:val="-14"/>
          <w:sz w:val="24"/>
          <w:szCs w:val="24"/>
        </w:rPr>
        <w:t xml:space="preserve"> </w:t>
      </w:r>
      <w:r w:rsidRPr="00F338C3">
        <w:rPr>
          <w:sz w:val="24"/>
          <w:szCs w:val="24"/>
        </w:rPr>
        <w:t>проводимых</w:t>
      </w:r>
      <w:r w:rsidRPr="00F338C3">
        <w:rPr>
          <w:spacing w:val="-12"/>
          <w:sz w:val="24"/>
          <w:szCs w:val="24"/>
        </w:rPr>
        <w:t xml:space="preserve"> </w:t>
      </w:r>
      <w:r w:rsidRPr="00F338C3">
        <w:rPr>
          <w:sz w:val="24"/>
          <w:szCs w:val="24"/>
        </w:rPr>
        <w:t>в</w:t>
      </w:r>
      <w:r w:rsidRPr="00F338C3">
        <w:rPr>
          <w:spacing w:val="-14"/>
          <w:sz w:val="24"/>
          <w:szCs w:val="24"/>
        </w:rPr>
        <w:t xml:space="preserve"> </w:t>
      </w:r>
      <w:r w:rsidRPr="00F338C3">
        <w:rPr>
          <w:sz w:val="24"/>
          <w:szCs w:val="24"/>
        </w:rPr>
        <w:t>лицее</w:t>
      </w:r>
      <w:r w:rsidRPr="00F338C3">
        <w:rPr>
          <w:spacing w:val="-14"/>
          <w:sz w:val="24"/>
          <w:szCs w:val="24"/>
        </w:rPr>
        <w:t xml:space="preserve"> </w:t>
      </w:r>
      <w:r w:rsidRPr="00F338C3">
        <w:rPr>
          <w:sz w:val="24"/>
          <w:szCs w:val="24"/>
        </w:rPr>
        <w:t>экскурсий,</w:t>
      </w:r>
      <w:r w:rsidRPr="00F338C3">
        <w:rPr>
          <w:spacing w:val="-14"/>
          <w:sz w:val="24"/>
          <w:szCs w:val="24"/>
        </w:rPr>
        <w:t xml:space="preserve"> </w:t>
      </w:r>
      <w:r w:rsidRPr="00F338C3">
        <w:rPr>
          <w:sz w:val="24"/>
          <w:szCs w:val="24"/>
        </w:rPr>
        <w:t>экспедиций,</w:t>
      </w:r>
      <w:r w:rsidRPr="00F338C3">
        <w:rPr>
          <w:spacing w:val="-13"/>
          <w:sz w:val="24"/>
          <w:szCs w:val="24"/>
        </w:rPr>
        <w:t xml:space="preserve"> </w:t>
      </w:r>
      <w:r w:rsidRPr="00F338C3">
        <w:rPr>
          <w:spacing w:val="-2"/>
          <w:sz w:val="24"/>
          <w:szCs w:val="24"/>
        </w:rPr>
        <w:t>походов;</w:t>
      </w:r>
    </w:p>
    <w:p w14:paraId="0CF8D758" w14:textId="77777777" w:rsidR="00B1794D" w:rsidRPr="00F338C3" w:rsidRDefault="00B1794D" w:rsidP="00E75964">
      <w:pPr>
        <w:pStyle w:val="a6"/>
        <w:numPr>
          <w:ilvl w:val="0"/>
          <w:numId w:val="18"/>
        </w:numPr>
        <w:tabs>
          <w:tab w:val="left" w:pos="1275"/>
        </w:tabs>
        <w:spacing w:before="41"/>
        <w:ind w:left="0" w:firstLine="567"/>
        <w:rPr>
          <w:i/>
          <w:sz w:val="24"/>
          <w:szCs w:val="24"/>
        </w:rPr>
      </w:pPr>
      <w:r w:rsidRPr="00F338C3">
        <w:rPr>
          <w:sz w:val="24"/>
          <w:szCs w:val="24"/>
        </w:rPr>
        <w:t>качеством</w:t>
      </w:r>
      <w:r w:rsidRPr="00F338C3">
        <w:rPr>
          <w:spacing w:val="-14"/>
          <w:sz w:val="24"/>
          <w:szCs w:val="24"/>
        </w:rPr>
        <w:t xml:space="preserve"> </w:t>
      </w:r>
      <w:r w:rsidRPr="00F338C3">
        <w:rPr>
          <w:i/>
          <w:sz w:val="24"/>
          <w:szCs w:val="24"/>
        </w:rPr>
        <w:t>профориентационной</w:t>
      </w:r>
      <w:r w:rsidRPr="00F338C3">
        <w:rPr>
          <w:i/>
          <w:spacing w:val="-13"/>
          <w:sz w:val="24"/>
          <w:szCs w:val="24"/>
        </w:rPr>
        <w:t xml:space="preserve"> </w:t>
      </w:r>
      <w:r w:rsidRPr="00F338C3">
        <w:rPr>
          <w:i/>
          <w:sz w:val="24"/>
          <w:szCs w:val="24"/>
        </w:rPr>
        <w:t>работы</w:t>
      </w:r>
      <w:r w:rsidRPr="00F338C3">
        <w:rPr>
          <w:i/>
          <w:spacing w:val="-14"/>
          <w:sz w:val="24"/>
          <w:szCs w:val="24"/>
        </w:rPr>
        <w:t xml:space="preserve"> </w:t>
      </w:r>
      <w:r w:rsidRPr="00F338C3">
        <w:rPr>
          <w:i/>
          <w:sz w:val="24"/>
          <w:szCs w:val="24"/>
        </w:rPr>
        <w:t>в</w:t>
      </w:r>
      <w:r w:rsidRPr="00F338C3">
        <w:rPr>
          <w:i/>
          <w:spacing w:val="-14"/>
          <w:sz w:val="24"/>
          <w:szCs w:val="24"/>
        </w:rPr>
        <w:t xml:space="preserve"> </w:t>
      </w:r>
      <w:r w:rsidRPr="00F338C3">
        <w:rPr>
          <w:i/>
          <w:spacing w:val="-2"/>
          <w:sz w:val="24"/>
          <w:szCs w:val="24"/>
        </w:rPr>
        <w:t>лицее;</w:t>
      </w:r>
    </w:p>
    <w:p w14:paraId="416A0916" w14:textId="77777777" w:rsidR="00B1794D" w:rsidRPr="00F338C3" w:rsidRDefault="00B1794D" w:rsidP="00E75964">
      <w:pPr>
        <w:pStyle w:val="a6"/>
        <w:numPr>
          <w:ilvl w:val="0"/>
          <w:numId w:val="18"/>
        </w:numPr>
        <w:tabs>
          <w:tab w:val="left" w:pos="1275"/>
        </w:tabs>
        <w:spacing w:before="43"/>
        <w:ind w:left="0" w:firstLine="567"/>
        <w:rPr>
          <w:sz w:val="24"/>
          <w:szCs w:val="24"/>
        </w:rPr>
      </w:pPr>
      <w:r w:rsidRPr="00F338C3">
        <w:rPr>
          <w:sz w:val="24"/>
          <w:szCs w:val="24"/>
        </w:rPr>
        <w:t>качеством</w:t>
      </w:r>
      <w:r w:rsidRPr="00F338C3">
        <w:rPr>
          <w:spacing w:val="-12"/>
          <w:sz w:val="24"/>
          <w:szCs w:val="24"/>
        </w:rPr>
        <w:t xml:space="preserve"> </w:t>
      </w:r>
      <w:r w:rsidRPr="00F338C3">
        <w:rPr>
          <w:sz w:val="24"/>
          <w:szCs w:val="24"/>
        </w:rPr>
        <w:t>работы,</w:t>
      </w:r>
      <w:r w:rsidRPr="00F338C3">
        <w:rPr>
          <w:spacing w:val="-11"/>
          <w:sz w:val="24"/>
          <w:szCs w:val="24"/>
        </w:rPr>
        <w:t xml:space="preserve"> </w:t>
      </w:r>
      <w:r w:rsidRPr="00F338C3">
        <w:rPr>
          <w:sz w:val="24"/>
          <w:szCs w:val="24"/>
        </w:rPr>
        <w:t>направленной</w:t>
      </w:r>
      <w:r w:rsidRPr="00F338C3">
        <w:rPr>
          <w:spacing w:val="-11"/>
          <w:sz w:val="24"/>
          <w:szCs w:val="24"/>
        </w:rPr>
        <w:t xml:space="preserve"> </w:t>
      </w:r>
      <w:r w:rsidRPr="00F338C3">
        <w:rPr>
          <w:sz w:val="24"/>
          <w:szCs w:val="24"/>
        </w:rPr>
        <w:t>на</w:t>
      </w:r>
      <w:r w:rsidRPr="00F338C3">
        <w:rPr>
          <w:spacing w:val="-12"/>
          <w:sz w:val="24"/>
          <w:szCs w:val="24"/>
        </w:rPr>
        <w:t xml:space="preserve"> </w:t>
      </w:r>
      <w:r w:rsidRPr="00F338C3">
        <w:rPr>
          <w:spacing w:val="-4"/>
          <w:sz w:val="24"/>
          <w:szCs w:val="24"/>
        </w:rPr>
        <w:t>ЗОЖ;</w:t>
      </w:r>
    </w:p>
    <w:p w14:paraId="1BEB5AB9" w14:textId="77777777" w:rsidR="00B1794D" w:rsidRPr="00F338C3" w:rsidRDefault="00B1794D" w:rsidP="00E75964">
      <w:pPr>
        <w:pStyle w:val="a6"/>
        <w:numPr>
          <w:ilvl w:val="0"/>
          <w:numId w:val="18"/>
        </w:numPr>
        <w:tabs>
          <w:tab w:val="left" w:pos="1275"/>
        </w:tabs>
        <w:spacing w:before="41"/>
        <w:ind w:left="0" w:firstLine="567"/>
        <w:rPr>
          <w:sz w:val="24"/>
          <w:szCs w:val="24"/>
        </w:rPr>
      </w:pPr>
      <w:r w:rsidRPr="00F338C3">
        <w:rPr>
          <w:spacing w:val="-2"/>
          <w:sz w:val="24"/>
          <w:szCs w:val="24"/>
        </w:rPr>
        <w:t>качеством</w:t>
      </w:r>
      <w:r w:rsidRPr="00F338C3">
        <w:rPr>
          <w:spacing w:val="4"/>
          <w:sz w:val="24"/>
          <w:szCs w:val="24"/>
        </w:rPr>
        <w:t xml:space="preserve"> </w:t>
      </w:r>
      <w:r w:rsidRPr="00F338C3">
        <w:rPr>
          <w:spacing w:val="-2"/>
          <w:sz w:val="24"/>
          <w:szCs w:val="24"/>
        </w:rPr>
        <w:t>организации</w:t>
      </w:r>
      <w:r w:rsidRPr="00F338C3">
        <w:rPr>
          <w:spacing w:val="5"/>
          <w:sz w:val="24"/>
          <w:szCs w:val="24"/>
        </w:rPr>
        <w:t xml:space="preserve"> </w:t>
      </w:r>
      <w:r w:rsidRPr="00F338C3">
        <w:rPr>
          <w:spacing w:val="-2"/>
          <w:sz w:val="24"/>
          <w:szCs w:val="24"/>
        </w:rPr>
        <w:t>предметно-эстетической</w:t>
      </w:r>
      <w:r w:rsidRPr="00F338C3">
        <w:rPr>
          <w:spacing w:val="5"/>
          <w:sz w:val="24"/>
          <w:szCs w:val="24"/>
        </w:rPr>
        <w:t xml:space="preserve"> </w:t>
      </w:r>
      <w:r w:rsidRPr="00F338C3">
        <w:rPr>
          <w:spacing w:val="-2"/>
          <w:sz w:val="24"/>
          <w:szCs w:val="24"/>
        </w:rPr>
        <w:t>среды</w:t>
      </w:r>
      <w:r w:rsidRPr="00F338C3">
        <w:rPr>
          <w:spacing w:val="4"/>
          <w:sz w:val="24"/>
          <w:szCs w:val="24"/>
        </w:rPr>
        <w:t xml:space="preserve"> </w:t>
      </w:r>
      <w:r w:rsidRPr="00F338C3">
        <w:rPr>
          <w:spacing w:val="-2"/>
          <w:sz w:val="24"/>
          <w:szCs w:val="24"/>
        </w:rPr>
        <w:t>школы;</w:t>
      </w:r>
    </w:p>
    <w:p w14:paraId="2F043ADB" w14:textId="77777777" w:rsidR="00B1794D" w:rsidRPr="00F338C3" w:rsidRDefault="00B1794D" w:rsidP="00E75964">
      <w:pPr>
        <w:pStyle w:val="a6"/>
        <w:numPr>
          <w:ilvl w:val="0"/>
          <w:numId w:val="18"/>
        </w:numPr>
        <w:tabs>
          <w:tab w:val="left" w:pos="1275"/>
        </w:tabs>
        <w:spacing w:before="41"/>
        <w:ind w:left="0" w:firstLine="567"/>
        <w:rPr>
          <w:sz w:val="24"/>
          <w:szCs w:val="24"/>
        </w:rPr>
      </w:pPr>
      <w:r w:rsidRPr="00F338C3">
        <w:rPr>
          <w:sz w:val="24"/>
          <w:szCs w:val="24"/>
        </w:rPr>
        <w:t>качеством</w:t>
      </w:r>
      <w:r w:rsidRPr="00F338C3">
        <w:rPr>
          <w:spacing w:val="-13"/>
          <w:sz w:val="24"/>
          <w:szCs w:val="24"/>
        </w:rPr>
        <w:t xml:space="preserve"> </w:t>
      </w:r>
      <w:r w:rsidRPr="00F338C3">
        <w:rPr>
          <w:sz w:val="24"/>
          <w:szCs w:val="24"/>
        </w:rPr>
        <w:t>взаимодействия</w:t>
      </w:r>
      <w:r w:rsidRPr="00F338C3">
        <w:rPr>
          <w:spacing w:val="-11"/>
          <w:sz w:val="24"/>
          <w:szCs w:val="24"/>
        </w:rPr>
        <w:t xml:space="preserve"> </w:t>
      </w:r>
      <w:r w:rsidRPr="00F338C3">
        <w:rPr>
          <w:sz w:val="24"/>
          <w:szCs w:val="24"/>
        </w:rPr>
        <w:t>коллектива</w:t>
      </w:r>
      <w:r w:rsidRPr="00F338C3">
        <w:rPr>
          <w:spacing w:val="-13"/>
          <w:sz w:val="24"/>
          <w:szCs w:val="24"/>
        </w:rPr>
        <w:t xml:space="preserve"> </w:t>
      </w:r>
      <w:r w:rsidRPr="00F338C3">
        <w:rPr>
          <w:sz w:val="24"/>
          <w:szCs w:val="24"/>
        </w:rPr>
        <w:t>лицея</w:t>
      </w:r>
      <w:r w:rsidRPr="00F338C3">
        <w:rPr>
          <w:spacing w:val="-14"/>
          <w:sz w:val="24"/>
          <w:szCs w:val="24"/>
        </w:rPr>
        <w:t xml:space="preserve"> </w:t>
      </w:r>
      <w:r w:rsidRPr="00F338C3">
        <w:rPr>
          <w:sz w:val="24"/>
          <w:szCs w:val="24"/>
        </w:rPr>
        <w:t>и</w:t>
      </w:r>
      <w:r w:rsidRPr="00F338C3">
        <w:rPr>
          <w:spacing w:val="-11"/>
          <w:sz w:val="24"/>
          <w:szCs w:val="24"/>
        </w:rPr>
        <w:t xml:space="preserve"> </w:t>
      </w:r>
      <w:r w:rsidRPr="00F338C3">
        <w:rPr>
          <w:sz w:val="24"/>
          <w:szCs w:val="24"/>
        </w:rPr>
        <w:t>семей</w:t>
      </w:r>
      <w:r w:rsidRPr="00F338C3">
        <w:rPr>
          <w:spacing w:val="-9"/>
          <w:sz w:val="24"/>
          <w:szCs w:val="24"/>
        </w:rPr>
        <w:t xml:space="preserve"> </w:t>
      </w:r>
      <w:r w:rsidRPr="00F338C3">
        <w:rPr>
          <w:spacing w:val="-2"/>
          <w:sz w:val="24"/>
          <w:szCs w:val="24"/>
        </w:rPr>
        <w:t>учащихся.</w:t>
      </w:r>
    </w:p>
    <w:p w14:paraId="5052C09E" w14:textId="77777777" w:rsidR="00B1794D" w:rsidRPr="00F338C3" w:rsidRDefault="00B1794D" w:rsidP="00B1794D">
      <w:pPr>
        <w:spacing w:before="41"/>
        <w:ind w:firstLine="567"/>
        <w:jc w:val="both"/>
        <w:rPr>
          <w:i/>
          <w:sz w:val="24"/>
          <w:szCs w:val="24"/>
        </w:rPr>
      </w:pPr>
      <w:r w:rsidRPr="00F338C3">
        <w:rPr>
          <w:i/>
          <w:sz w:val="24"/>
          <w:szCs w:val="24"/>
          <w:u w:val="single"/>
        </w:rPr>
        <w:t>Основные</w:t>
      </w:r>
      <w:r w:rsidRPr="00F338C3">
        <w:rPr>
          <w:i/>
          <w:spacing w:val="-6"/>
          <w:sz w:val="24"/>
          <w:szCs w:val="24"/>
          <w:u w:val="single"/>
        </w:rPr>
        <w:t xml:space="preserve"> </w:t>
      </w:r>
      <w:r w:rsidRPr="00F338C3">
        <w:rPr>
          <w:i/>
          <w:sz w:val="24"/>
          <w:szCs w:val="24"/>
          <w:u w:val="single"/>
        </w:rPr>
        <w:t>направления</w:t>
      </w:r>
      <w:r w:rsidRPr="00F338C3">
        <w:rPr>
          <w:i/>
          <w:spacing w:val="-4"/>
          <w:sz w:val="24"/>
          <w:szCs w:val="24"/>
          <w:u w:val="single"/>
        </w:rPr>
        <w:t xml:space="preserve"> </w:t>
      </w:r>
      <w:r w:rsidRPr="00F338C3">
        <w:rPr>
          <w:i/>
          <w:sz w:val="24"/>
          <w:szCs w:val="24"/>
          <w:u w:val="single"/>
        </w:rPr>
        <w:t>самоанализа</w:t>
      </w:r>
      <w:r w:rsidRPr="00F338C3">
        <w:rPr>
          <w:i/>
          <w:spacing w:val="-5"/>
          <w:sz w:val="24"/>
          <w:szCs w:val="24"/>
          <w:u w:val="single"/>
        </w:rPr>
        <w:t xml:space="preserve"> </w:t>
      </w:r>
      <w:r w:rsidRPr="00F338C3">
        <w:rPr>
          <w:i/>
          <w:sz w:val="24"/>
          <w:szCs w:val="24"/>
          <w:u w:val="single"/>
        </w:rPr>
        <w:t>воспитательной</w:t>
      </w:r>
      <w:r w:rsidRPr="00F338C3">
        <w:rPr>
          <w:i/>
          <w:spacing w:val="-1"/>
          <w:sz w:val="24"/>
          <w:szCs w:val="24"/>
          <w:u w:val="single"/>
        </w:rPr>
        <w:t xml:space="preserve"> </w:t>
      </w:r>
      <w:r w:rsidRPr="00F338C3">
        <w:rPr>
          <w:i/>
          <w:spacing w:val="-2"/>
          <w:sz w:val="24"/>
          <w:szCs w:val="24"/>
          <w:u w:val="single"/>
        </w:rPr>
        <w:t>работы:</w:t>
      </w:r>
    </w:p>
    <w:p w14:paraId="11B45E2B" w14:textId="77777777" w:rsidR="00B1794D" w:rsidRPr="00F338C3" w:rsidRDefault="00B1794D" w:rsidP="00E75964">
      <w:pPr>
        <w:pStyle w:val="a6"/>
        <w:numPr>
          <w:ilvl w:val="1"/>
          <w:numId w:val="18"/>
        </w:numPr>
        <w:tabs>
          <w:tab w:val="left" w:pos="2149"/>
        </w:tabs>
        <w:spacing w:before="43"/>
        <w:ind w:left="0" w:firstLine="567"/>
        <w:rPr>
          <w:sz w:val="24"/>
          <w:szCs w:val="24"/>
        </w:rPr>
      </w:pPr>
      <w:r w:rsidRPr="00F338C3">
        <w:rPr>
          <w:sz w:val="24"/>
          <w:szCs w:val="24"/>
        </w:rPr>
        <w:t>работа</w:t>
      </w:r>
      <w:r w:rsidRPr="00F338C3">
        <w:rPr>
          <w:spacing w:val="-3"/>
          <w:sz w:val="24"/>
          <w:szCs w:val="24"/>
        </w:rPr>
        <w:t xml:space="preserve"> </w:t>
      </w:r>
      <w:r w:rsidRPr="00F338C3">
        <w:rPr>
          <w:sz w:val="24"/>
          <w:szCs w:val="24"/>
        </w:rPr>
        <w:t>с</w:t>
      </w:r>
      <w:r w:rsidRPr="00F338C3">
        <w:rPr>
          <w:spacing w:val="-3"/>
          <w:sz w:val="24"/>
          <w:szCs w:val="24"/>
        </w:rPr>
        <w:t xml:space="preserve"> </w:t>
      </w:r>
      <w:r w:rsidRPr="00F338C3">
        <w:rPr>
          <w:sz w:val="24"/>
          <w:szCs w:val="24"/>
        </w:rPr>
        <w:t>классными</w:t>
      </w:r>
      <w:r w:rsidRPr="00F338C3">
        <w:rPr>
          <w:spacing w:val="-2"/>
          <w:sz w:val="24"/>
          <w:szCs w:val="24"/>
        </w:rPr>
        <w:t xml:space="preserve"> руководителями</w:t>
      </w:r>
    </w:p>
    <w:p w14:paraId="4F8D5942" w14:textId="77777777" w:rsidR="00B1794D" w:rsidRPr="00F338C3" w:rsidRDefault="00B1794D" w:rsidP="00E75964">
      <w:pPr>
        <w:pStyle w:val="a6"/>
        <w:numPr>
          <w:ilvl w:val="1"/>
          <w:numId w:val="18"/>
        </w:numPr>
        <w:tabs>
          <w:tab w:val="left" w:pos="2149"/>
        </w:tabs>
        <w:spacing w:before="40"/>
        <w:ind w:left="0" w:firstLine="567"/>
        <w:rPr>
          <w:sz w:val="24"/>
          <w:szCs w:val="24"/>
        </w:rPr>
      </w:pPr>
      <w:r w:rsidRPr="00F338C3">
        <w:rPr>
          <w:sz w:val="24"/>
          <w:szCs w:val="24"/>
        </w:rPr>
        <w:t>работа</w:t>
      </w:r>
      <w:r w:rsidRPr="00F338C3">
        <w:rPr>
          <w:spacing w:val="-2"/>
          <w:sz w:val="24"/>
          <w:szCs w:val="24"/>
        </w:rPr>
        <w:t xml:space="preserve"> </w:t>
      </w:r>
      <w:r w:rsidRPr="00F338C3">
        <w:rPr>
          <w:sz w:val="24"/>
          <w:szCs w:val="24"/>
        </w:rPr>
        <w:t>с</w:t>
      </w:r>
      <w:r w:rsidRPr="00F338C3">
        <w:rPr>
          <w:spacing w:val="-1"/>
          <w:sz w:val="24"/>
          <w:szCs w:val="24"/>
        </w:rPr>
        <w:t xml:space="preserve"> </w:t>
      </w:r>
      <w:r w:rsidRPr="00F338C3">
        <w:rPr>
          <w:spacing w:val="-2"/>
          <w:sz w:val="24"/>
          <w:szCs w:val="24"/>
        </w:rPr>
        <w:t>родителями</w:t>
      </w:r>
    </w:p>
    <w:p w14:paraId="7CA6174F" w14:textId="77777777" w:rsidR="00B1794D" w:rsidRPr="00F338C3" w:rsidRDefault="00B1794D" w:rsidP="00E75964">
      <w:pPr>
        <w:pStyle w:val="a6"/>
        <w:numPr>
          <w:ilvl w:val="1"/>
          <w:numId w:val="18"/>
        </w:numPr>
        <w:tabs>
          <w:tab w:val="left" w:pos="2149"/>
        </w:tabs>
        <w:spacing w:before="39"/>
        <w:ind w:left="0" w:firstLine="567"/>
        <w:rPr>
          <w:sz w:val="24"/>
          <w:szCs w:val="24"/>
        </w:rPr>
      </w:pPr>
      <w:r w:rsidRPr="00F338C3">
        <w:rPr>
          <w:sz w:val="24"/>
          <w:szCs w:val="24"/>
        </w:rPr>
        <w:t>внутришкольный</w:t>
      </w:r>
      <w:r w:rsidRPr="00F338C3">
        <w:rPr>
          <w:spacing w:val="-11"/>
          <w:sz w:val="24"/>
          <w:szCs w:val="24"/>
        </w:rPr>
        <w:t xml:space="preserve"> </w:t>
      </w:r>
      <w:r w:rsidRPr="00F338C3">
        <w:rPr>
          <w:spacing w:val="-2"/>
          <w:sz w:val="24"/>
          <w:szCs w:val="24"/>
        </w:rPr>
        <w:t>контроль</w:t>
      </w:r>
    </w:p>
    <w:p w14:paraId="0AD925D7" w14:textId="77777777" w:rsidR="00B1794D" w:rsidRPr="00F338C3" w:rsidRDefault="00B1794D" w:rsidP="00E75964">
      <w:pPr>
        <w:pStyle w:val="a6"/>
        <w:numPr>
          <w:ilvl w:val="1"/>
          <w:numId w:val="18"/>
        </w:numPr>
        <w:tabs>
          <w:tab w:val="left" w:pos="2149"/>
        </w:tabs>
        <w:spacing w:before="42"/>
        <w:ind w:left="0" w:firstLine="567"/>
        <w:rPr>
          <w:sz w:val="24"/>
          <w:szCs w:val="24"/>
        </w:rPr>
      </w:pPr>
      <w:r w:rsidRPr="00F338C3">
        <w:rPr>
          <w:sz w:val="24"/>
          <w:szCs w:val="24"/>
        </w:rPr>
        <w:t>работа</w:t>
      </w:r>
      <w:r w:rsidRPr="00F338C3">
        <w:rPr>
          <w:spacing w:val="-9"/>
          <w:sz w:val="24"/>
          <w:szCs w:val="24"/>
        </w:rPr>
        <w:t xml:space="preserve"> </w:t>
      </w:r>
      <w:r w:rsidRPr="00F338C3">
        <w:rPr>
          <w:sz w:val="24"/>
          <w:szCs w:val="24"/>
        </w:rPr>
        <w:t>социально-психологической</w:t>
      </w:r>
      <w:r w:rsidRPr="00F338C3">
        <w:rPr>
          <w:spacing w:val="-8"/>
          <w:sz w:val="24"/>
          <w:szCs w:val="24"/>
        </w:rPr>
        <w:t xml:space="preserve"> </w:t>
      </w:r>
      <w:r w:rsidRPr="00F338C3">
        <w:rPr>
          <w:spacing w:val="-2"/>
          <w:sz w:val="24"/>
          <w:szCs w:val="24"/>
        </w:rPr>
        <w:t>службы</w:t>
      </w:r>
    </w:p>
    <w:p w14:paraId="478D7190" w14:textId="77777777" w:rsidR="00B1794D" w:rsidRPr="00F338C3" w:rsidRDefault="00B1794D" w:rsidP="00E75964">
      <w:pPr>
        <w:pStyle w:val="a6"/>
        <w:numPr>
          <w:ilvl w:val="1"/>
          <w:numId w:val="18"/>
        </w:numPr>
        <w:tabs>
          <w:tab w:val="left" w:pos="2149"/>
        </w:tabs>
        <w:spacing w:before="40"/>
        <w:ind w:left="0" w:firstLine="567"/>
        <w:rPr>
          <w:sz w:val="24"/>
          <w:szCs w:val="24"/>
        </w:rPr>
      </w:pPr>
      <w:r w:rsidRPr="00F338C3">
        <w:rPr>
          <w:sz w:val="24"/>
          <w:szCs w:val="24"/>
        </w:rPr>
        <w:t>анализ</w:t>
      </w:r>
      <w:r w:rsidRPr="00F338C3">
        <w:rPr>
          <w:spacing w:val="-4"/>
          <w:sz w:val="24"/>
          <w:szCs w:val="24"/>
        </w:rPr>
        <w:t xml:space="preserve"> </w:t>
      </w:r>
      <w:r w:rsidRPr="00F338C3">
        <w:rPr>
          <w:sz w:val="24"/>
          <w:szCs w:val="24"/>
        </w:rPr>
        <w:t>воспитательной</w:t>
      </w:r>
      <w:r w:rsidRPr="00F338C3">
        <w:rPr>
          <w:spacing w:val="-5"/>
          <w:sz w:val="24"/>
          <w:szCs w:val="24"/>
        </w:rPr>
        <w:t xml:space="preserve"> </w:t>
      </w:r>
      <w:r w:rsidRPr="00F338C3">
        <w:rPr>
          <w:sz w:val="24"/>
          <w:szCs w:val="24"/>
        </w:rPr>
        <w:t>работы</w:t>
      </w:r>
      <w:r w:rsidRPr="00F338C3">
        <w:rPr>
          <w:spacing w:val="-3"/>
          <w:sz w:val="24"/>
          <w:szCs w:val="24"/>
        </w:rPr>
        <w:t xml:space="preserve"> </w:t>
      </w:r>
      <w:r w:rsidRPr="00F338C3">
        <w:rPr>
          <w:sz w:val="24"/>
          <w:szCs w:val="24"/>
        </w:rPr>
        <w:t>по</w:t>
      </w:r>
      <w:r w:rsidRPr="00F338C3">
        <w:rPr>
          <w:spacing w:val="-3"/>
          <w:sz w:val="24"/>
          <w:szCs w:val="24"/>
        </w:rPr>
        <w:t xml:space="preserve"> </w:t>
      </w:r>
      <w:r w:rsidRPr="00F338C3">
        <w:rPr>
          <w:spacing w:val="-2"/>
          <w:sz w:val="24"/>
          <w:szCs w:val="24"/>
        </w:rPr>
        <w:t>направлениям:</w:t>
      </w:r>
    </w:p>
    <w:p w14:paraId="184A6D98" w14:textId="77777777" w:rsidR="00B1794D" w:rsidRPr="00F338C3" w:rsidRDefault="00B1794D" w:rsidP="00E75964">
      <w:pPr>
        <w:pStyle w:val="a6"/>
        <w:numPr>
          <w:ilvl w:val="2"/>
          <w:numId w:val="18"/>
        </w:numPr>
        <w:tabs>
          <w:tab w:val="left" w:pos="2247"/>
        </w:tabs>
        <w:spacing w:before="42"/>
        <w:ind w:left="0" w:firstLine="567"/>
        <w:rPr>
          <w:sz w:val="24"/>
          <w:szCs w:val="24"/>
        </w:rPr>
      </w:pPr>
      <w:r w:rsidRPr="00F338C3">
        <w:rPr>
          <w:spacing w:val="-2"/>
          <w:sz w:val="24"/>
          <w:szCs w:val="24"/>
        </w:rPr>
        <w:lastRenderedPageBreak/>
        <w:t>духовно-нравственное</w:t>
      </w:r>
      <w:r w:rsidRPr="00F338C3">
        <w:rPr>
          <w:spacing w:val="9"/>
          <w:sz w:val="24"/>
          <w:szCs w:val="24"/>
        </w:rPr>
        <w:t xml:space="preserve"> </w:t>
      </w:r>
      <w:r w:rsidRPr="00F338C3">
        <w:rPr>
          <w:spacing w:val="-2"/>
          <w:sz w:val="24"/>
          <w:szCs w:val="24"/>
        </w:rPr>
        <w:t>воспитание</w:t>
      </w:r>
    </w:p>
    <w:p w14:paraId="7A5B103F" w14:textId="77777777" w:rsidR="00B1794D" w:rsidRPr="00F338C3" w:rsidRDefault="00B1794D" w:rsidP="00E75964">
      <w:pPr>
        <w:pStyle w:val="a6"/>
        <w:numPr>
          <w:ilvl w:val="2"/>
          <w:numId w:val="18"/>
        </w:numPr>
        <w:tabs>
          <w:tab w:val="left" w:pos="2247"/>
        </w:tabs>
        <w:spacing w:before="41"/>
        <w:ind w:left="0" w:firstLine="567"/>
        <w:rPr>
          <w:sz w:val="24"/>
          <w:szCs w:val="24"/>
        </w:rPr>
      </w:pPr>
      <w:r w:rsidRPr="00F338C3">
        <w:rPr>
          <w:spacing w:val="-2"/>
          <w:sz w:val="24"/>
          <w:szCs w:val="24"/>
        </w:rPr>
        <w:t>гражданско-патриотическое</w:t>
      </w:r>
      <w:r w:rsidRPr="00F338C3">
        <w:rPr>
          <w:spacing w:val="9"/>
          <w:sz w:val="24"/>
          <w:szCs w:val="24"/>
        </w:rPr>
        <w:t xml:space="preserve"> </w:t>
      </w:r>
      <w:r w:rsidRPr="00F338C3">
        <w:rPr>
          <w:spacing w:val="-2"/>
          <w:sz w:val="24"/>
          <w:szCs w:val="24"/>
        </w:rPr>
        <w:t>воспитание</w:t>
      </w:r>
    </w:p>
    <w:p w14:paraId="128B2B4A" w14:textId="77777777" w:rsidR="00B1794D" w:rsidRPr="00F338C3" w:rsidRDefault="00B1794D" w:rsidP="00E75964">
      <w:pPr>
        <w:pStyle w:val="a6"/>
        <w:numPr>
          <w:ilvl w:val="2"/>
          <w:numId w:val="18"/>
        </w:numPr>
        <w:tabs>
          <w:tab w:val="left" w:pos="2249"/>
        </w:tabs>
        <w:spacing w:before="41"/>
        <w:ind w:left="0" w:firstLine="567"/>
        <w:rPr>
          <w:sz w:val="24"/>
          <w:szCs w:val="24"/>
        </w:rPr>
      </w:pPr>
      <w:r w:rsidRPr="00F338C3">
        <w:rPr>
          <w:spacing w:val="-2"/>
          <w:sz w:val="24"/>
          <w:szCs w:val="24"/>
        </w:rPr>
        <w:t>ученическое</w:t>
      </w:r>
      <w:r w:rsidRPr="00F338C3">
        <w:rPr>
          <w:sz w:val="24"/>
          <w:szCs w:val="24"/>
        </w:rPr>
        <w:t xml:space="preserve"> </w:t>
      </w:r>
      <w:r w:rsidRPr="00F338C3">
        <w:rPr>
          <w:spacing w:val="-2"/>
          <w:sz w:val="24"/>
          <w:szCs w:val="24"/>
        </w:rPr>
        <w:t>самоуправление</w:t>
      </w:r>
    </w:p>
    <w:p w14:paraId="000866AA" w14:textId="77777777" w:rsidR="00B1794D" w:rsidRPr="00F338C3" w:rsidRDefault="00B1794D" w:rsidP="00E75964">
      <w:pPr>
        <w:pStyle w:val="a6"/>
        <w:numPr>
          <w:ilvl w:val="2"/>
          <w:numId w:val="18"/>
        </w:numPr>
        <w:tabs>
          <w:tab w:val="left" w:pos="2247"/>
        </w:tabs>
        <w:spacing w:before="41"/>
        <w:ind w:left="0" w:firstLine="567"/>
        <w:rPr>
          <w:sz w:val="24"/>
          <w:szCs w:val="24"/>
        </w:rPr>
      </w:pPr>
      <w:r w:rsidRPr="00F338C3">
        <w:rPr>
          <w:spacing w:val="-2"/>
          <w:sz w:val="24"/>
          <w:szCs w:val="24"/>
        </w:rPr>
        <w:t>профилактика</w:t>
      </w:r>
      <w:r w:rsidRPr="00F338C3">
        <w:rPr>
          <w:spacing w:val="2"/>
          <w:sz w:val="24"/>
          <w:szCs w:val="24"/>
        </w:rPr>
        <w:t xml:space="preserve"> </w:t>
      </w:r>
      <w:r w:rsidRPr="00F338C3">
        <w:rPr>
          <w:spacing w:val="-4"/>
          <w:sz w:val="24"/>
          <w:szCs w:val="24"/>
        </w:rPr>
        <w:t>ДДТТ</w:t>
      </w:r>
    </w:p>
    <w:p w14:paraId="5D5744BF" w14:textId="77777777" w:rsidR="00B1794D" w:rsidRPr="00F338C3" w:rsidRDefault="00B1794D" w:rsidP="00E75964">
      <w:pPr>
        <w:pStyle w:val="a6"/>
        <w:numPr>
          <w:ilvl w:val="2"/>
          <w:numId w:val="18"/>
        </w:numPr>
        <w:tabs>
          <w:tab w:val="left" w:pos="2247"/>
        </w:tabs>
        <w:spacing w:before="43"/>
        <w:ind w:left="0" w:firstLine="567"/>
        <w:rPr>
          <w:sz w:val="24"/>
          <w:szCs w:val="24"/>
        </w:rPr>
      </w:pPr>
      <w:r w:rsidRPr="00F338C3">
        <w:rPr>
          <w:spacing w:val="-2"/>
          <w:sz w:val="24"/>
          <w:szCs w:val="24"/>
        </w:rPr>
        <w:t>спортивно-оздоровительная</w:t>
      </w:r>
      <w:r w:rsidRPr="00F338C3">
        <w:rPr>
          <w:spacing w:val="5"/>
          <w:sz w:val="24"/>
          <w:szCs w:val="24"/>
        </w:rPr>
        <w:t xml:space="preserve"> </w:t>
      </w:r>
      <w:r w:rsidRPr="00F338C3">
        <w:rPr>
          <w:spacing w:val="-2"/>
          <w:sz w:val="24"/>
          <w:szCs w:val="24"/>
        </w:rPr>
        <w:t>работа</w:t>
      </w:r>
    </w:p>
    <w:p w14:paraId="77F54E0B" w14:textId="77777777" w:rsidR="00B1794D" w:rsidRPr="00F338C3" w:rsidRDefault="00B1794D" w:rsidP="00E75964">
      <w:pPr>
        <w:pStyle w:val="a6"/>
        <w:numPr>
          <w:ilvl w:val="2"/>
          <w:numId w:val="18"/>
        </w:numPr>
        <w:tabs>
          <w:tab w:val="left" w:pos="2247"/>
        </w:tabs>
        <w:spacing w:before="41"/>
        <w:ind w:left="0" w:firstLine="567"/>
        <w:rPr>
          <w:sz w:val="24"/>
          <w:szCs w:val="24"/>
        </w:rPr>
      </w:pPr>
      <w:r w:rsidRPr="00F338C3">
        <w:rPr>
          <w:sz w:val="24"/>
          <w:szCs w:val="24"/>
        </w:rPr>
        <w:t>работа</w:t>
      </w:r>
      <w:r w:rsidRPr="00F338C3">
        <w:rPr>
          <w:spacing w:val="-15"/>
          <w:sz w:val="24"/>
          <w:szCs w:val="24"/>
        </w:rPr>
        <w:t xml:space="preserve"> </w:t>
      </w:r>
      <w:r w:rsidRPr="00F338C3">
        <w:rPr>
          <w:sz w:val="24"/>
          <w:szCs w:val="24"/>
        </w:rPr>
        <w:t>с</w:t>
      </w:r>
      <w:r w:rsidRPr="00F338C3">
        <w:rPr>
          <w:spacing w:val="-13"/>
          <w:sz w:val="24"/>
          <w:szCs w:val="24"/>
        </w:rPr>
        <w:t xml:space="preserve"> </w:t>
      </w:r>
      <w:r w:rsidRPr="00F338C3">
        <w:rPr>
          <w:sz w:val="24"/>
          <w:szCs w:val="24"/>
        </w:rPr>
        <w:t>учреждениями</w:t>
      </w:r>
      <w:r w:rsidRPr="00F338C3">
        <w:rPr>
          <w:spacing w:val="-14"/>
          <w:sz w:val="24"/>
          <w:szCs w:val="24"/>
        </w:rPr>
        <w:t xml:space="preserve"> </w:t>
      </w:r>
      <w:r w:rsidRPr="00F338C3">
        <w:rPr>
          <w:sz w:val="24"/>
          <w:szCs w:val="24"/>
        </w:rPr>
        <w:t>дополнительного</w:t>
      </w:r>
      <w:r w:rsidRPr="00F338C3">
        <w:rPr>
          <w:spacing w:val="-15"/>
          <w:sz w:val="24"/>
          <w:szCs w:val="24"/>
        </w:rPr>
        <w:t xml:space="preserve"> </w:t>
      </w:r>
      <w:r w:rsidRPr="00F338C3">
        <w:rPr>
          <w:spacing w:val="-2"/>
          <w:sz w:val="24"/>
          <w:szCs w:val="24"/>
        </w:rPr>
        <w:t>образования</w:t>
      </w:r>
    </w:p>
    <w:p w14:paraId="18BFF0BD" w14:textId="77777777" w:rsidR="00B1794D" w:rsidRPr="00F338C3" w:rsidRDefault="00B1794D" w:rsidP="00E75964">
      <w:pPr>
        <w:pStyle w:val="a6"/>
        <w:numPr>
          <w:ilvl w:val="2"/>
          <w:numId w:val="18"/>
        </w:numPr>
        <w:tabs>
          <w:tab w:val="left" w:pos="2247"/>
        </w:tabs>
        <w:spacing w:before="41"/>
        <w:ind w:left="0" w:firstLine="567"/>
        <w:rPr>
          <w:sz w:val="24"/>
          <w:szCs w:val="24"/>
        </w:rPr>
      </w:pPr>
      <w:r w:rsidRPr="00F338C3">
        <w:rPr>
          <w:spacing w:val="-2"/>
          <w:sz w:val="24"/>
          <w:szCs w:val="24"/>
        </w:rPr>
        <w:t>профориентационная</w:t>
      </w:r>
      <w:r w:rsidRPr="00F338C3">
        <w:rPr>
          <w:sz w:val="24"/>
          <w:szCs w:val="24"/>
        </w:rPr>
        <w:t xml:space="preserve"> </w:t>
      </w:r>
      <w:r w:rsidRPr="00F338C3">
        <w:rPr>
          <w:spacing w:val="-2"/>
          <w:sz w:val="24"/>
          <w:szCs w:val="24"/>
        </w:rPr>
        <w:t>работа</w:t>
      </w:r>
    </w:p>
    <w:p w14:paraId="16833624" w14:textId="77777777" w:rsidR="00B1794D" w:rsidRPr="00F338C3" w:rsidRDefault="00B1794D" w:rsidP="00E75964">
      <w:pPr>
        <w:pStyle w:val="a6"/>
        <w:numPr>
          <w:ilvl w:val="2"/>
          <w:numId w:val="18"/>
        </w:numPr>
        <w:tabs>
          <w:tab w:val="left" w:pos="2247"/>
        </w:tabs>
        <w:spacing w:before="41"/>
        <w:ind w:left="0" w:firstLine="567"/>
        <w:rPr>
          <w:sz w:val="24"/>
          <w:szCs w:val="24"/>
        </w:rPr>
      </w:pPr>
      <w:r w:rsidRPr="00F338C3">
        <w:rPr>
          <w:spacing w:val="-2"/>
          <w:sz w:val="24"/>
          <w:szCs w:val="24"/>
        </w:rPr>
        <w:t>профилактика</w:t>
      </w:r>
      <w:r w:rsidRPr="00F338C3">
        <w:rPr>
          <w:spacing w:val="1"/>
          <w:sz w:val="24"/>
          <w:szCs w:val="24"/>
        </w:rPr>
        <w:t xml:space="preserve"> </w:t>
      </w:r>
      <w:r w:rsidRPr="00F338C3">
        <w:rPr>
          <w:spacing w:val="-2"/>
          <w:sz w:val="24"/>
          <w:szCs w:val="24"/>
        </w:rPr>
        <w:t>правонарушений,</w:t>
      </w:r>
      <w:r w:rsidRPr="00F338C3">
        <w:rPr>
          <w:spacing w:val="3"/>
          <w:sz w:val="24"/>
          <w:szCs w:val="24"/>
        </w:rPr>
        <w:t xml:space="preserve"> </w:t>
      </w:r>
      <w:r w:rsidRPr="00F338C3">
        <w:rPr>
          <w:spacing w:val="-2"/>
          <w:sz w:val="24"/>
          <w:szCs w:val="24"/>
        </w:rPr>
        <w:t>алкоголизма,</w:t>
      </w:r>
      <w:r w:rsidRPr="00F338C3">
        <w:rPr>
          <w:spacing w:val="3"/>
          <w:sz w:val="24"/>
          <w:szCs w:val="24"/>
        </w:rPr>
        <w:t xml:space="preserve"> </w:t>
      </w:r>
      <w:r w:rsidRPr="00F338C3">
        <w:rPr>
          <w:spacing w:val="-2"/>
          <w:sz w:val="24"/>
          <w:szCs w:val="24"/>
        </w:rPr>
        <w:t>наркомании</w:t>
      </w:r>
      <w:r w:rsidRPr="00F338C3">
        <w:rPr>
          <w:spacing w:val="1"/>
          <w:sz w:val="24"/>
          <w:szCs w:val="24"/>
        </w:rPr>
        <w:t xml:space="preserve"> </w:t>
      </w:r>
      <w:r w:rsidRPr="00F338C3">
        <w:rPr>
          <w:spacing w:val="-2"/>
          <w:sz w:val="24"/>
          <w:szCs w:val="24"/>
        </w:rPr>
        <w:t>и</w:t>
      </w:r>
      <w:r w:rsidRPr="00F338C3">
        <w:rPr>
          <w:spacing w:val="3"/>
          <w:sz w:val="24"/>
          <w:szCs w:val="24"/>
        </w:rPr>
        <w:t xml:space="preserve"> </w:t>
      </w:r>
      <w:r w:rsidRPr="00F338C3">
        <w:rPr>
          <w:spacing w:val="-2"/>
          <w:sz w:val="24"/>
          <w:szCs w:val="24"/>
        </w:rPr>
        <w:t>табакокурения</w:t>
      </w:r>
    </w:p>
    <w:p w14:paraId="42C0AE63" w14:textId="77777777" w:rsidR="00B1794D" w:rsidRPr="00F338C3" w:rsidRDefault="00B1794D" w:rsidP="00E75964">
      <w:pPr>
        <w:pStyle w:val="a6"/>
        <w:numPr>
          <w:ilvl w:val="2"/>
          <w:numId w:val="18"/>
        </w:numPr>
        <w:tabs>
          <w:tab w:val="left" w:pos="2247"/>
        </w:tabs>
        <w:spacing w:before="43"/>
        <w:ind w:left="0" w:firstLine="567"/>
        <w:rPr>
          <w:sz w:val="24"/>
          <w:szCs w:val="24"/>
        </w:rPr>
      </w:pPr>
      <w:r w:rsidRPr="00F338C3">
        <w:rPr>
          <w:sz w:val="24"/>
          <w:szCs w:val="24"/>
        </w:rPr>
        <w:t>половое</w:t>
      </w:r>
      <w:r w:rsidRPr="00F338C3">
        <w:rPr>
          <w:spacing w:val="-11"/>
          <w:sz w:val="24"/>
          <w:szCs w:val="24"/>
        </w:rPr>
        <w:t xml:space="preserve"> </w:t>
      </w:r>
      <w:r w:rsidRPr="00F338C3">
        <w:rPr>
          <w:spacing w:val="-2"/>
          <w:sz w:val="24"/>
          <w:szCs w:val="24"/>
        </w:rPr>
        <w:t>воспитание</w:t>
      </w:r>
    </w:p>
    <w:p w14:paraId="74EEE55A" w14:textId="77777777" w:rsidR="00B1794D" w:rsidRPr="00F338C3" w:rsidRDefault="00B1794D" w:rsidP="00B1794D">
      <w:pPr>
        <w:pStyle w:val="a4"/>
        <w:spacing w:before="41"/>
        <w:ind w:left="0" w:firstLine="567"/>
      </w:pPr>
      <w:r w:rsidRPr="00F338C3">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14:paraId="0BE1A24A" w14:textId="77777777" w:rsidR="00B1794D" w:rsidRPr="00F338C3" w:rsidRDefault="00B1794D" w:rsidP="00B1794D">
      <w:pPr>
        <w:pStyle w:val="1"/>
        <w:spacing w:before="76"/>
        <w:ind w:left="0" w:firstLine="567"/>
      </w:pPr>
      <w:r w:rsidRPr="00F338C3">
        <w:t>РАЗДЕЛ</w:t>
      </w:r>
      <w:r w:rsidRPr="00F338C3">
        <w:rPr>
          <w:spacing w:val="-5"/>
        </w:rPr>
        <w:t xml:space="preserve"> </w:t>
      </w:r>
      <w:r w:rsidRPr="00F338C3">
        <w:t>3.</w:t>
      </w:r>
      <w:r w:rsidRPr="00F338C3">
        <w:rPr>
          <w:spacing w:val="-9"/>
        </w:rPr>
        <w:t xml:space="preserve"> </w:t>
      </w:r>
      <w:r w:rsidRPr="00F338C3">
        <w:rPr>
          <w:spacing w:val="-2"/>
        </w:rPr>
        <w:t>ОРГАНИЗАЦИОННЫЙ</w:t>
      </w:r>
    </w:p>
    <w:p w14:paraId="6A1B9645" w14:textId="77777777" w:rsidR="00B1794D" w:rsidRPr="00F338C3" w:rsidRDefault="00B1794D" w:rsidP="00E75964">
      <w:pPr>
        <w:pStyle w:val="a6"/>
        <w:numPr>
          <w:ilvl w:val="1"/>
          <w:numId w:val="17"/>
        </w:numPr>
        <w:tabs>
          <w:tab w:val="left" w:pos="2102"/>
        </w:tabs>
        <w:spacing w:before="1"/>
        <w:ind w:left="0" w:right="1430" w:firstLine="567"/>
        <w:jc w:val="both"/>
        <w:rPr>
          <w:b/>
          <w:sz w:val="24"/>
          <w:szCs w:val="24"/>
        </w:rPr>
      </w:pPr>
      <w:r w:rsidRPr="00F338C3">
        <w:rPr>
          <w:b/>
          <w:sz w:val="24"/>
          <w:szCs w:val="24"/>
        </w:rPr>
        <w:t>Учебный</w:t>
      </w:r>
      <w:r w:rsidRPr="00F338C3">
        <w:rPr>
          <w:b/>
          <w:spacing w:val="40"/>
          <w:sz w:val="24"/>
          <w:szCs w:val="24"/>
        </w:rPr>
        <w:t xml:space="preserve"> </w:t>
      </w:r>
      <w:r w:rsidRPr="00F338C3">
        <w:rPr>
          <w:b/>
          <w:sz w:val="24"/>
          <w:szCs w:val="24"/>
        </w:rPr>
        <w:t>план</w:t>
      </w:r>
      <w:r w:rsidRPr="00F338C3">
        <w:rPr>
          <w:b/>
          <w:spacing w:val="-4"/>
          <w:sz w:val="24"/>
          <w:szCs w:val="24"/>
        </w:rPr>
        <w:t xml:space="preserve"> </w:t>
      </w:r>
      <w:r w:rsidRPr="00F338C3">
        <w:rPr>
          <w:b/>
          <w:sz w:val="24"/>
          <w:szCs w:val="24"/>
        </w:rPr>
        <w:t>среднего</w:t>
      </w:r>
      <w:r w:rsidRPr="00F338C3">
        <w:rPr>
          <w:b/>
          <w:spacing w:val="-8"/>
          <w:sz w:val="24"/>
          <w:szCs w:val="24"/>
        </w:rPr>
        <w:t xml:space="preserve"> </w:t>
      </w:r>
      <w:r w:rsidRPr="00F338C3">
        <w:rPr>
          <w:b/>
          <w:sz w:val="24"/>
          <w:szCs w:val="24"/>
        </w:rPr>
        <w:t>общего</w:t>
      </w:r>
      <w:r w:rsidRPr="00F338C3">
        <w:rPr>
          <w:b/>
          <w:spacing w:val="-6"/>
          <w:sz w:val="24"/>
          <w:szCs w:val="24"/>
        </w:rPr>
        <w:t xml:space="preserve"> </w:t>
      </w:r>
      <w:r w:rsidRPr="00F338C3">
        <w:rPr>
          <w:b/>
          <w:sz w:val="24"/>
          <w:szCs w:val="24"/>
        </w:rPr>
        <w:t>образования</w:t>
      </w:r>
      <w:r w:rsidRPr="00F338C3">
        <w:rPr>
          <w:b/>
          <w:spacing w:val="-3"/>
          <w:sz w:val="24"/>
          <w:szCs w:val="24"/>
        </w:rPr>
        <w:t xml:space="preserve"> </w:t>
      </w:r>
      <w:r w:rsidRPr="00F338C3">
        <w:rPr>
          <w:b/>
          <w:sz w:val="24"/>
          <w:szCs w:val="24"/>
        </w:rPr>
        <w:t>МАОУ</w:t>
      </w:r>
      <w:r w:rsidRPr="00F338C3">
        <w:rPr>
          <w:b/>
          <w:spacing w:val="-5"/>
          <w:sz w:val="24"/>
          <w:szCs w:val="24"/>
        </w:rPr>
        <w:t xml:space="preserve"> </w:t>
      </w:r>
      <w:r w:rsidRPr="00F338C3">
        <w:rPr>
          <w:b/>
          <w:sz w:val="24"/>
          <w:szCs w:val="24"/>
        </w:rPr>
        <w:t>«Школа</w:t>
      </w:r>
      <w:r w:rsidRPr="00F338C3">
        <w:rPr>
          <w:b/>
          <w:spacing w:val="-4"/>
          <w:sz w:val="24"/>
          <w:szCs w:val="24"/>
        </w:rPr>
        <w:t xml:space="preserve"> </w:t>
      </w:r>
      <w:r w:rsidRPr="00F338C3">
        <w:rPr>
          <w:b/>
          <w:sz w:val="24"/>
          <w:szCs w:val="24"/>
        </w:rPr>
        <w:t>№27</w:t>
      </w:r>
      <w:r w:rsidRPr="00F338C3">
        <w:rPr>
          <w:b/>
          <w:spacing w:val="-4"/>
          <w:sz w:val="24"/>
          <w:szCs w:val="24"/>
        </w:rPr>
        <w:t xml:space="preserve"> </w:t>
      </w:r>
      <w:r w:rsidRPr="00F338C3">
        <w:rPr>
          <w:b/>
          <w:sz w:val="24"/>
          <w:szCs w:val="24"/>
        </w:rPr>
        <w:t xml:space="preserve">с </w:t>
      </w:r>
      <w:r w:rsidRPr="00F338C3">
        <w:rPr>
          <w:b/>
          <w:spacing w:val="-2"/>
          <w:sz w:val="24"/>
          <w:szCs w:val="24"/>
        </w:rPr>
        <w:t>УИОП»</w:t>
      </w:r>
    </w:p>
    <w:p w14:paraId="3F60C768" w14:textId="77777777" w:rsidR="00B1794D" w:rsidRPr="00F338C3" w:rsidRDefault="00B1794D" w:rsidP="00B1794D">
      <w:pPr>
        <w:pStyle w:val="a4"/>
        <w:spacing w:before="272"/>
        <w:ind w:left="0" w:right="1377" w:firstLine="567"/>
      </w:pPr>
      <w:r w:rsidRPr="00F338C3">
        <w:t>Учебный план программы среднего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w:t>
      </w:r>
      <w:r w:rsidRPr="00F338C3">
        <w:rPr>
          <w:spacing w:val="40"/>
        </w:rPr>
        <w:t xml:space="preserve"> </w:t>
      </w:r>
      <w:r w:rsidRPr="00F338C3">
        <w:t>учебных модулей.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w:t>
      </w:r>
      <w:r w:rsidRPr="00F338C3">
        <w:rPr>
          <w:spacing w:val="-15"/>
        </w:rPr>
        <w:t xml:space="preserve"> </w:t>
      </w:r>
      <w:r w:rsidRPr="00F338C3">
        <w:t>в том</w:t>
      </w:r>
      <w:r w:rsidRPr="00F338C3">
        <w:rPr>
          <w:spacing w:val="-2"/>
        </w:rPr>
        <w:t xml:space="preserve"> </w:t>
      </w:r>
      <w:r w:rsidRPr="00F338C3">
        <w:t>числе русского языка</w:t>
      </w:r>
      <w:r w:rsidRPr="00F338C3">
        <w:rPr>
          <w:spacing w:val="-2"/>
        </w:rPr>
        <w:t xml:space="preserve"> </w:t>
      </w:r>
      <w:r w:rsidRPr="00F338C3">
        <w:t>как родного</w:t>
      </w:r>
      <w:r w:rsidRPr="00F338C3">
        <w:rPr>
          <w:spacing w:val="-1"/>
        </w:rPr>
        <w:t xml:space="preserve"> </w:t>
      </w:r>
      <w:r w:rsidRPr="00F338C3">
        <w:t>языка и башкирского</w:t>
      </w:r>
      <w:r w:rsidRPr="00F338C3">
        <w:rPr>
          <w:spacing w:val="-1"/>
        </w:rPr>
        <w:t xml:space="preserve"> </w:t>
      </w:r>
      <w:r w:rsidRPr="00F338C3">
        <w:t>языка</w:t>
      </w:r>
      <w:r w:rsidRPr="00F338C3">
        <w:rPr>
          <w:spacing w:val="-1"/>
        </w:rPr>
        <w:t xml:space="preserve"> </w:t>
      </w:r>
      <w:r w:rsidRPr="00F338C3">
        <w:t>как родного</w:t>
      </w:r>
      <w:r w:rsidRPr="00F338C3">
        <w:rPr>
          <w:spacing w:val="-1"/>
        </w:rPr>
        <w:t xml:space="preserve"> </w:t>
      </w:r>
      <w:r w:rsidRPr="00F338C3">
        <w:t>языка. Учебный план состоит из двух частей: обязательной части и части, формируемой участниками</w:t>
      </w:r>
      <w:r w:rsidRPr="00F338C3">
        <w:rPr>
          <w:spacing w:val="-12"/>
        </w:rPr>
        <w:t xml:space="preserve"> </w:t>
      </w:r>
      <w:r w:rsidRPr="00F338C3">
        <w:t>образовательных отношений. Согласно требованиям п.15 ФГОС СОО обязательная часть составляет 60 %, а часть, формируемая участниками образовательных отношений, – 40 % от общего объема основной образовательной программы.</w:t>
      </w:r>
      <w:r w:rsidRPr="00F338C3">
        <w:rPr>
          <w:spacing w:val="40"/>
        </w:rPr>
        <w:t xml:space="preserve"> </w:t>
      </w:r>
      <w:r w:rsidRPr="00F338C3">
        <w:rPr>
          <w:color w:val="160D00"/>
        </w:rPr>
        <w:t>Для</w:t>
      </w:r>
      <w:r w:rsidRPr="00F338C3">
        <w:rPr>
          <w:color w:val="160D00"/>
          <w:spacing w:val="40"/>
        </w:rPr>
        <w:t xml:space="preserve"> </w:t>
      </w:r>
      <w:r w:rsidRPr="00F338C3">
        <w:rPr>
          <w:color w:val="160D00"/>
        </w:rPr>
        <w:t>достижения</w:t>
      </w:r>
      <w:r w:rsidRPr="00F338C3">
        <w:rPr>
          <w:color w:val="160D00"/>
          <w:spacing w:val="40"/>
        </w:rPr>
        <w:t xml:space="preserve"> </w:t>
      </w:r>
      <w:r w:rsidRPr="00F338C3">
        <w:rPr>
          <w:color w:val="160D00"/>
        </w:rPr>
        <w:t>целей</w:t>
      </w:r>
      <w:r w:rsidRPr="00F338C3">
        <w:rPr>
          <w:color w:val="160D00"/>
          <w:spacing w:val="40"/>
        </w:rPr>
        <w:t xml:space="preserve"> </w:t>
      </w:r>
      <w:r w:rsidRPr="00F338C3">
        <w:rPr>
          <w:color w:val="160D00"/>
        </w:rPr>
        <w:t>основной</w:t>
      </w:r>
      <w:r w:rsidRPr="00F338C3">
        <w:rPr>
          <w:color w:val="160D00"/>
          <w:spacing w:val="40"/>
        </w:rPr>
        <w:t xml:space="preserve"> </w:t>
      </w:r>
      <w:r w:rsidRPr="00F338C3">
        <w:rPr>
          <w:color w:val="160D00"/>
        </w:rPr>
        <w:t>образовательной</w:t>
      </w:r>
      <w:r w:rsidRPr="00F338C3">
        <w:rPr>
          <w:color w:val="160D00"/>
          <w:spacing w:val="40"/>
        </w:rPr>
        <w:t xml:space="preserve"> </w:t>
      </w:r>
      <w:r w:rsidRPr="00F338C3">
        <w:rPr>
          <w:color w:val="160D00"/>
        </w:rPr>
        <w:t>программы</w:t>
      </w:r>
      <w:r w:rsidRPr="00F338C3">
        <w:rPr>
          <w:color w:val="160D00"/>
          <w:spacing w:val="40"/>
        </w:rPr>
        <w:t xml:space="preserve"> </w:t>
      </w:r>
      <w:r w:rsidRPr="00F338C3">
        <w:rPr>
          <w:color w:val="160D00"/>
        </w:rPr>
        <w:t>МАОУ</w:t>
      </w:r>
    </w:p>
    <w:p w14:paraId="7ECEC1A9" w14:textId="77777777" w:rsidR="00B1794D" w:rsidRPr="00F338C3" w:rsidRDefault="00B1794D" w:rsidP="00B1794D">
      <w:pPr>
        <w:pStyle w:val="a4"/>
        <w:spacing w:before="3"/>
        <w:ind w:left="0" w:right="1377" w:firstLine="567"/>
      </w:pPr>
      <w:r w:rsidRPr="00F338C3">
        <w:t xml:space="preserve">«Школа № 27 с УИОП» </w:t>
      </w:r>
      <w:r w:rsidRPr="00F338C3">
        <w:rPr>
          <w:color w:val="160D00"/>
        </w:rPr>
        <w:t xml:space="preserve">используются возможности учебного плана (в т.ч. элективные курсы), внеурочной деятельности, внеклассной работы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 проведение научных ярмарок, концертов, спектаклей, школьные научные общества, социальные и гражданские акции и т.д.), ресурсы социальных </w:t>
      </w:r>
      <w:r w:rsidRPr="00F338C3">
        <w:rPr>
          <w:color w:val="160D00"/>
          <w:spacing w:val="-2"/>
        </w:rPr>
        <w:t>партнёров.</w:t>
      </w:r>
      <w:r w:rsidRPr="00F338C3">
        <w:rPr>
          <w:spacing w:val="-2"/>
        </w:rPr>
        <w:t>.</w:t>
      </w:r>
    </w:p>
    <w:p w14:paraId="5CE86B47" w14:textId="77777777" w:rsidR="00B1794D" w:rsidRPr="00F338C3" w:rsidRDefault="00B1794D" w:rsidP="00B1794D">
      <w:pPr>
        <w:pStyle w:val="a4"/>
        <w:ind w:left="0" w:right="1380" w:firstLine="567"/>
      </w:pPr>
      <w:proofErr w:type="gramStart"/>
      <w:r w:rsidRPr="00F338C3">
        <w:rPr>
          <w:color w:val="202020"/>
        </w:rPr>
        <w:t>Учебный</w:t>
      </w:r>
      <w:r w:rsidRPr="00F338C3">
        <w:rPr>
          <w:color w:val="202020"/>
          <w:spacing w:val="80"/>
        </w:rPr>
        <w:t xml:space="preserve">  </w:t>
      </w:r>
      <w:r w:rsidRPr="00F338C3">
        <w:rPr>
          <w:color w:val="202020"/>
        </w:rPr>
        <w:t>план</w:t>
      </w:r>
      <w:proofErr w:type="gramEnd"/>
      <w:r w:rsidRPr="00F338C3">
        <w:rPr>
          <w:color w:val="202020"/>
          <w:spacing w:val="80"/>
          <w:w w:val="150"/>
        </w:rPr>
        <w:t xml:space="preserve">  </w:t>
      </w:r>
      <w:r w:rsidRPr="00F338C3">
        <w:rPr>
          <w:color w:val="202020"/>
        </w:rPr>
        <w:t>разработан</w:t>
      </w:r>
      <w:r w:rsidRPr="00F338C3">
        <w:rPr>
          <w:color w:val="202020"/>
          <w:spacing w:val="80"/>
          <w:w w:val="150"/>
        </w:rPr>
        <w:t xml:space="preserve">  </w:t>
      </w:r>
      <w:r w:rsidRPr="00F338C3">
        <w:rPr>
          <w:color w:val="202020"/>
        </w:rPr>
        <w:t>в соответствии</w:t>
      </w:r>
      <w:r w:rsidRPr="00F338C3">
        <w:rPr>
          <w:color w:val="202020"/>
          <w:spacing w:val="80"/>
          <w:w w:val="150"/>
        </w:rPr>
        <w:t xml:space="preserve">  </w:t>
      </w:r>
      <w:r w:rsidRPr="00F338C3">
        <w:rPr>
          <w:color w:val="202020"/>
        </w:rPr>
        <w:t xml:space="preserve">с требованиями </w:t>
      </w:r>
      <w:r w:rsidRPr="00F338C3">
        <w:rPr>
          <w:color w:val="0000FF"/>
          <w:u w:val="single" w:color="0000FF"/>
        </w:rPr>
        <w:t>ФГОС</w:t>
      </w:r>
      <w:r w:rsidRPr="00F338C3">
        <w:rPr>
          <w:color w:val="0000FF"/>
          <w:spacing w:val="69"/>
          <w:w w:val="150"/>
          <w:u w:val="single" w:color="0000FF"/>
        </w:rPr>
        <w:t xml:space="preserve">  </w:t>
      </w:r>
      <w:r w:rsidRPr="00F338C3">
        <w:rPr>
          <w:color w:val="0000FF"/>
          <w:u w:val="single" w:color="0000FF"/>
        </w:rPr>
        <w:t>СОО,</w:t>
      </w:r>
      <w:r w:rsidRPr="00F338C3">
        <w:rPr>
          <w:color w:val="0000FF"/>
          <w:spacing w:val="5"/>
        </w:rPr>
        <w:t xml:space="preserve"> </w:t>
      </w:r>
      <w:r w:rsidRPr="00F338C3">
        <w:rPr>
          <w:color w:val="0000FF"/>
          <w:u w:val="single" w:color="0000FF"/>
        </w:rPr>
        <w:t>ФОПСОО,</w:t>
      </w:r>
      <w:r w:rsidRPr="00F338C3">
        <w:rPr>
          <w:color w:val="0000FF"/>
          <w:spacing w:val="4"/>
        </w:rPr>
        <w:t xml:space="preserve"> </w:t>
      </w:r>
      <w:r w:rsidRPr="00F338C3">
        <w:rPr>
          <w:color w:val="0000FF"/>
          <w:u w:val="single" w:color="0000FF"/>
        </w:rPr>
        <w:t>СП</w:t>
      </w:r>
      <w:r w:rsidRPr="00F338C3">
        <w:rPr>
          <w:color w:val="0000FF"/>
          <w:spacing w:val="4"/>
          <w:u w:val="single" w:color="0000FF"/>
        </w:rPr>
        <w:t xml:space="preserve"> </w:t>
      </w:r>
      <w:r w:rsidRPr="00F338C3">
        <w:rPr>
          <w:color w:val="0000FF"/>
          <w:u w:val="single" w:color="0000FF"/>
        </w:rPr>
        <w:t>2.4.3648-20,</w:t>
      </w:r>
      <w:r w:rsidRPr="00F338C3">
        <w:rPr>
          <w:color w:val="0000FF"/>
          <w:spacing w:val="3"/>
        </w:rPr>
        <w:t xml:space="preserve"> </w:t>
      </w:r>
      <w:r w:rsidRPr="00F338C3">
        <w:rPr>
          <w:color w:val="0000FF"/>
          <w:u w:val="single" w:color="0000FF"/>
        </w:rPr>
        <w:t>СанПиН</w:t>
      </w:r>
      <w:r w:rsidRPr="00F338C3">
        <w:rPr>
          <w:color w:val="0000FF"/>
          <w:spacing w:val="64"/>
          <w:u w:val="single" w:color="0000FF"/>
        </w:rPr>
        <w:t xml:space="preserve"> </w:t>
      </w:r>
      <w:r w:rsidRPr="00F338C3">
        <w:rPr>
          <w:color w:val="0000FF"/>
          <w:u w:val="single" w:color="0000FF"/>
        </w:rPr>
        <w:t>1.2.3685-21</w:t>
      </w:r>
      <w:r w:rsidRPr="00F338C3">
        <w:t>.</w:t>
      </w:r>
      <w:r w:rsidRPr="00F338C3">
        <w:rPr>
          <w:spacing w:val="34"/>
        </w:rPr>
        <w:t xml:space="preserve">  </w:t>
      </w:r>
      <w:proofErr w:type="gramStart"/>
      <w:r w:rsidRPr="00F338C3">
        <w:t>Количество</w:t>
      </w:r>
      <w:r w:rsidRPr="00F338C3">
        <w:rPr>
          <w:spacing w:val="36"/>
        </w:rPr>
        <w:t xml:space="preserve">  </w:t>
      </w:r>
      <w:r w:rsidRPr="00F338C3">
        <w:rPr>
          <w:spacing w:val="-2"/>
        </w:rPr>
        <w:t>часов</w:t>
      </w:r>
      <w:proofErr w:type="gramEnd"/>
    </w:p>
    <w:p w14:paraId="5B68586F" w14:textId="77777777" w:rsidR="00B1794D" w:rsidRPr="00F338C3" w:rsidRDefault="00B1794D" w:rsidP="00B1794D">
      <w:pPr>
        <w:pStyle w:val="a4"/>
        <w:ind w:left="0" w:right="1384" w:firstLine="567"/>
      </w:pPr>
      <w:r w:rsidRPr="00F338C3">
        <w:t>по предметам</w:t>
      </w:r>
      <w:r w:rsidRPr="00F338C3">
        <w:rPr>
          <w:spacing w:val="80"/>
        </w:rPr>
        <w:t xml:space="preserve"> </w:t>
      </w:r>
      <w:r w:rsidRPr="00F338C3">
        <w:t xml:space="preserve">рассчитано </w:t>
      </w:r>
      <w:r w:rsidRPr="00F338C3">
        <w:rPr>
          <w:color w:val="202020"/>
        </w:rPr>
        <w:t>на уровень образования с учетом максимальной общей нагрузки при пятидневной учебной неделе и 68 учебных недель за два учебных года.</w:t>
      </w:r>
    </w:p>
    <w:p w14:paraId="4D158BC4" w14:textId="77777777" w:rsidR="00B1794D" w:rsidRPr="00F338C3" w:rsidRDefault="00B1794D" w:rsidP="00F41113">
      <w:pPr>
        <w:pStyle w:val="a4"/>
        <w:shd w:val="clear" w:color="auto" w:fill="FFFFFF" w:themeFill="background1"/>
        <w:ind w:left="114" w:right="873" w:firstLine="606"/>
        <w:rPr>
          <w:color w:val="212121"/>
        </w:rPr>
      </w:pPr>
      <w:r w:rsidRPr="00F338C3">
        <w:rPr>
          <w:b/>
          <w:color w:val="212121"/>
        </w:rPr>
        <w:t>МАОУ «Школа № 27 с УИОП» реализует учебные планы технологического, социально-экономического, естественнонаучного и универсального профилей</w:t>
      </w:r>
      <w:r w:rsidRPr="00F338C3">
        <w:rPr>
          <w:color w:val="212121"/>
        </w:rPr>
        <w:t xml:space="preserve">. </w:t>
      </w:r>
    </w:p>
    <w:p w14:paraId="4E9FB831" w14:textId="77777777" w:rsidR="00B1794D" w:rsidRPr="00F338C3" w:rsidRDefault="00B1794D" w:rsidP="00F41113">
      <w:pPr>
        <w:shd w:val="clear" w:color="auto" w:fill="FFFFFF" w:themeFill="background1"/>
        <w:ind w:right="873" w:firstLine="708"/>
        <w:jc w:val="both"/>
        <w:rPr>
          <w:sz w:val="24"/>
          <w:szCs w:val="24"/>
        </w:rPr>
      </w:pPr>
      <w:r w:rsidRPr="00F338C3">
        <w:rPr>
          <w:b/>
          <w:sz w:val="24"/>
          <w:szCs w:val="24"/>
        </w:rPr>
        <w:t>Технологический профиль (информационно-технологический)</w:t>
      </w:r>
      <w:r w:rsidRPr="00F338C3">
        <w:rPr>
          <w:sz w:val="24"/>
          <w:szCs w:val="24"/>
        </w:rPr>
        <w:t xml:space="preserve">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w:t>
      </w:r>
    </w:p>
    <w:p w14:paraId="606A0F68" w14:textId="77777777" w:rsidR="00B1794D" w:rsidRPr="00F338C3" w:rsidRDefault="00B1794D" w:rsidP="00F41113">
      <w:pPr>
        <w:shd w:val="clear" w:color="auto" w:fill="FFFFFF" w:themeFill="background1"/>
        <w:ind w:right="873" w:firstLine="480"/>
        <w:jc w:val="both"/>
        <w:textAlignment w:val="baseline"/>
        <w:rPr>
          <w:color w:val="444444"/>
          <w:sz w:val="24"/>
          <w:szCs w:val="24"/>
        </w:rPr>
      </w:pPr>
      <w:r w:rsidRPr="00F338C3">
        <w:rPr>
          <w:sz w:val="24"/>
          <w:szCs w:val="24"/>
        </w:rPr>
        <w:t xml:space="preserve"> </w:t>
      </w:r>
      <w:r w:rsidRPr="00F338C3">
        <w:rPr>
          <w:b/>
          <w:bCs/>
          <w:color w:val="444444"/>
          <w:sz w:val="24"/>
          <w:szCs w:val="24"/>
        </w:rPr>
        <w:t>Естественно-научный профиль</w:t>
      </w:r>
      <w:r w:rsidRPr="00F338C3">
        <w:rPr>
          <w:color w:val="444444"/>
          <w:sz w:val="24"/>
          <w:szCs w:val="24"/>
        </w:rPr>
        <w:t xml:space="preserve"> ориентирует на такие сферы деятельности, как медицина, биотехнологии и другие.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14:paraId="5FDE004A" w14:textId="77777777" w:rsidR="00B1794D" w:rsidRPr="00F338C3" w:rsidRDefault="00B1794D" w:rsidP="00F41113">
      <w:pPr>
        <w:shd w:val="clear" w:color="auto" w:fill="FFFFFF" w:themeFill="background1"/>
        <w:ind w:right="873" w:firstLine="480"/>
        <w:jc w:val="both"/>
        <w:textAlignment w:val="baseline"/>
        <w:rPr>
          <w:color w:val="444444"/>
          <w:sz w:val="24"/>
          <w:szCs w:val="24"/>
        </w:rPr>
      </w:pPr>
      <w:r w:rsidRPr="00F338C3">
        <w:rPr>
          <w:b/>
          <w:bCs/>
          <w:color w:val="444444"/>
          <w:sz w:val="24"/>
          <w:szCs w:val="24"/>
        </w:rPr>
        <w:t>Социально-экономический профиль</w:t>
      </w:r>
      <w:r w:rsidRPr="00F338C3">
        <w:rPr>
          <w:color w:val="444444"/>
          <w:sz w:val="24"/>
          <w:szCs w:val="24"/>
        </w:rPr>
        <w:t xml:space="preserve"> ориентирует на профессии, связанные с социальной сферой, финансами и экономикой, с обработкой информации, с такими сферами деятельности, как </w:t>
      </w:r>
      <w:r w:rsidRPr="00F338C3">
        <w:rPr>
          <w:color w:val="444444"/>
          <w:sz w:val="24"/>
          <w:szCs w:val="24"/>
        </w:rPr>
        <w:lastRenderedPageBreak/>
        <w:t>управление, предпринимательство, работа с финансами и другими. В данном профиле для изучения на углубленном уровне выбираются учебные предметы преимущественно из предметных областей "Математика и информатика", "Общественно-научные предметы".</w:t>
      </w:r>
    </w:p>
    <w:p w14:paraId="62BE0C38" w14:textId="77777777" w:rsidR="00B1794D" w:rsidRPr="00F338C3" w:rsidRDefault="00B1794D" w:rsidP="00F41113">
      <w:pPr>
        <w:shd w:val="clear" w:color="auto" w:fill="FFFFFF" w:themeFill="background1"/>
        <w:ind w:right="873" w:firstLine="480"/>
        <w:jc w:val="both"/>
        <w:textAlignment w:val="baseline"/>
        <w:rPr>
          <w:color w:val="444444"/>
          <w:sz w:val="24"/>
          <w:szCs w:val="24"/>
        </w:rPr>
      </w:pPr>
      <w:r w:rsidRPr="00F338C3">
        <w:rPr>
          <w:b/>
          <w:bCs/>
          <w:color w:val="444444"/>
          <w:sz w:val="24"/>
          <w:szCs w:val="24"/>
        </w:rPr>
        <w:t>Универсальный профиль</w:t>
      </w:r>
      <w:r w:rsidRPr="00F338C3">
        <w:rPr>
          <w:color w:val="444444"/>
          <w:sz w:val="24"/>
          <w:szCs w:val="24"/>
        </w:rPr>
        <w:t xml:space="preserve">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не менее 2 учебных предметов, изучаемых на углубленном уровне.</w:t>
      </w:r>
    </w:p>
    <w:p w14:paraId="2FE7AB6B"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Учебный план 10 -11-х классов соответствует их профилям и заявлениям родителей (законных представителей) учащихся.</w:t>
      </w:r>
    </w:p>
    <w:p w14:paraId="65A7F100"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Обязательная часть учебного плана.</w:t>
      </w:r>
    </w:p>
    <w:p w14:paraId="76D571A0"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Обязательная часть учебного плана обеспечивает достижение важнейших целей современного среднего общего образования:</w:t>
      </w:r>
    </w:p>
    <w:p w14:paraId="75750527"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 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14:paraId="25539717"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 равных возможностей получения качественного среднего общего образования;</w:t>
      </w:r>
    </w:p>
    <w:p w14:paraId="12D812D1"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 преемственности основных образовательных программ начального общего, основного общего, среднего общего образования;</w:t>
      </w:r>
    </w:p>
    <w:p w14:paraId="06569E04"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 xml:space="preserve">• создания условий для развития и самореализации обучающихся, для формирования </w:t>
      </w:r>
      <w:proofErr w:type="gramStart"/>
      <w:r w:rsidRPr="00F338C3">
        <w:rPr>
          <w:sz w:val="24"/>
          <w:szCs w:val="24"/>
        </w:rPr>
        <w:t>здорового,  безопасного</w:t>
      </w:r>
      <w:proofErr w:type="gramEnd"/>
      <w:r w:rsidRPr="00F338C3">
        <w:rPr>
          <w:sz w:val="24"/>
          <w:szCs w:val="24"/>
        </w:rPr>
        <w:t xml:space="preserve">  и  экологически  целесообразного  образа  жизни  обучающихся. </w:t>
      </w:r>
    </w:p>
    <w:p w14:paraId="43F8BADF"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 xml:space="preserve">Учебный план информационно-технологического профиля МАОУ </w:t>
      </w:r>
      <w:r w:rsidRPr="00F338C3">
        <w:rPr>
          <w:rFonts w:eastAsia="Courier New"/>
          <w:sz w:val="24"/>
          <w:szCs w:val="24"/>
        </w:rPr>
        <w:t xml:space="preserve">Школа № 27 с УИОП» </w:t>
      </w:r>
      <w:r w:rsidRPr="00F338C3">
        <w:rPr>
          <w:sz w:val="24"/>
          <w:szCs w:val="24"/>
        </w:rPr>
        <w:t>содержит 15 учебных предметов («Русский язык», «Литература», «Родной язык», «Родная литература», «Иностранный язык», «Математика», «Информатика», «Физика», «Химия», «Биология», «История», «Обществознание», «География», «Основы безопасности и защиты Родины»), «Физическая культура», и предусматривать изучение не менее 2 учебных предметов («Математика», «Информатика») на углубленном уровне  из соответствующей профилю обучения предметной области и (или) смежной с ней предметной области.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14:paraId="3825D86D"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Предметной   областью «Русский   язык   и   литература», в которой   изучаются предметы «Русский язык» на базовом уровне – 2 часа в неделю и «Литература» на базовом уровне – 3 часа в неделю в 10 и 11 классах.</w:t>
      </w:r>
    </w:p>
    <w:p w14:paraId="1EEC9827" w14:textId="77777777" w:rsidR="00B1794D" w:rsidRPr="00F338C3" w:rsidRDefault="00B1794D" w:rsidP="00F41113">
      <w:pPr>
        <w:pStyle w:val="a6"/>
        <w:shd w:val="clear" w:color="auto" w:fill="FFFFFF" w:themeFill="background1"/>
        <w:tabs>
          <w:tab w:val="left" w:pos="382"/>
        </w:tabs>
        <w:ind w:left="114" w:right="873"/>
        <w:rPr>
          <w:sz w:val="24"/>
          <w:szCs w:val="24"/>
        </w:rPr>
      </w:pPr>
      <w:r w:rsidRPr="00F338C3">
        <w:rPr>
          <w:sz w:val="24"/>
          <w:szCs w:val="24"/>
        </w:rPr>
        <w:tab/>
        <w:t>Предметная   область «Родной язык и родная литература». Эта предметная область предусматривает изучение предметов Родной</w:t>
      </w:r>
      <w:r w:rsidRPr="00F338C3">
        <w:rPr>
          <w:spacing w:val="1"/>
          <w:sz w:val="24"/>
          <w:szCs w:val="24"/>
        </w:rPr>
        <w:t xml:space="preserve"> </w:t>
      </w:r>
      <w:r w:rsidRPr="00F338C3">
        <w:rPr>
          <w:sz w:val="24"/>
          <w:szCs w:val="24"/>
        </w:rPr>
        <w:t>язык и (или) государственный язык республики РФ   в соответствии</w:t>
      </w:r>
      <w:r w:rsidRPr="00F338C3">
        <w:rPr>
          <w:spacing w:val="1"/>
          <w:sz w:val="24"/>
          <w:szCs w:val="24"/>
        </w:rPr>
        <w:t xml:space="preserve"> </w:t>
      </w:r>
      <w:r w:rsidRPr="00F338C3">
        <w:rPr>
          <w:sz w:val="24"/>
          <w:szCs w:val="24"/>
        </w:rPr>
        <w:t>с</w:t>
      </w:r>
      <w:r w:rsidRPr="00F338C3">
        <w:rPr>
          <w:spacing w:val="1"/>
          <w:sz w:val="24"/>
          <w:szCs w:val="24"/>
        </w:rPr>
        <w:t xml:space="preserve"> </w:t>
      </w:r>
      <w:r w:rsidRPr="00F338C3">
        <w:rPr>
          <w:sz w:val="24"/>
          <w:szCs w:val="24"/>
        </w:rPr>
        <w:t>заявлениями</w:t>
      </w:r>
      <w:r w:rsidRPr="00F338C3">
        <w:rPr>
          <w:spacing w:val="1"/>
          <w:sz w:val="24"/>
          <w:szCs w:val="24"/>
        </w:rPr>
        <w:t xml:space="preserve"> </w:t>
      </w:r>
      <w:r w:rsidRPr="00F338C3">
        <w:rPr>
          <w:sz w:val="24"/>
          <w:szCs w:val="24"/>
        </w:rPr>
        <w:t>родителей</w:t>
      </w:r>
      <w:r w:rsidRPr="00F338C3">
        <w:rPr>
          <w:spacing w:val="1"/>
          <w:sz w:val="24"/>
          <w:szCs w:val="24"/>
        </w:rPr>
        <w:t xml:space="preserve"> </w:t>
      </w:r>
      <w:r w:rsidRPr="00F338C3">
        <w:rPr>
          <w:sz w:val="24"/>
          <w:szCs w:val="24"/>
        </w:rPr>
        <w:t>(законных</w:t>
      </w:r>
      <w:r w:rsidRPr="00F338C3">
        <w:rPr>
          <w:spacing w:val="1"/>
          <w:sz w:val="24"/>
          <w:szCs w:val="24"/>
        </w:rPr>
        <w:t xml:space="preserve"> </w:t>
      </w:r>
      <w:r w:rsidRPr="00F338C3">
        <w:rPr>
          <w:sz w:val="24"/>
          <w:szCs w:val="24"/>
        </w:rPr>
        <w:t>представителей).</w:t>
      </w:r>
      <w:r w:rsidRPr="00F338C3">
        <w:rPr>
          <w:spacing w:val="1"/>
          <w:sz w:val="24"/>
          <w:szCs w:val="24"/>
        </w:rPr>
        <w:t xml:space="preserve"> </w:t>
      </w:r>
      <w:r w:rsidRPr="00F338C3">
        <w:rPr>
          <w:sz w:val="24"/>
          <w:szCs w:val="24"/>
        </w:rPr>
        <w:t>Предметы</w:t>
      </w:r>
      <w:r w:rsidRPr="00F338C3">
        <w:rPr>
          <w:spacing w:val="1"/>
          <w:sz w:val="24"/>
          <w:szCs w:val="24"/>
        </w:rPr>
        <w:t xml:space="preserve"> </w:t>
      </w:r>
      <w:r w:rsidRPr="00F338C3">
        <w:rPr>
          <w:sz w:val="24"/>
          <w:szCs w:val="24"/>
        </w:rPr>
        <w:t>представлены</w:t>
      </w:r>
      <w:r w:rsidRPr="00F338C3">
        <w:rPr>
          <w:spacing w:val="1"/>
          <w:sz w:val="24"/>
          <w:szCs w:val="24"/>
        </w:rPr>
        <w:t xml:space="preserve"> </w:t>
      </w:r>
      <w:r w:rsidRPr="00F338C3">
        <w:rPr>
          <w:sz w:val="24"/>
          <w:szCs w:val="24"/>
        </w:rPr>
        <w:t>на</w:t>
      </w:r>
      <w:r w:rsidRPr="00F338C3">
        <w:rPr>
          <w:spacing w:val="1"/>
          <w:sz w:val="24"/>
          <w:szCs w:val="24"/>
        </w:rPr>
        <w:t xml:space="preserve"> </w:t>
      </w:r>
      <w:r w:rsidRPr="00F338C3">
        <w:rPr>
          <w:sz w:val="24"/>
          <w:szCs w:val="24"/>
        </w:rPr>
        <w:t>базовом</w:t>
      </w:r>
      <w:r w:rsidRPr="00F338C3">
        <w:rPr>
          <w:spacing w:val="-57"/>
          <w:sz w:val="24"/>
          <w:szCs w:val="24"/>
        </w:rPr>
        <w:t xml:space="preserve"> </w:t>
      </w:r>
      <w:r w:rsidRPr="00F338C3">
        <w:rPr>
          <w:sz w:val="24"/>
          <w:szCs w:val="24"/>
        </w:rPr>
        <w:t>уровне в объеме: «Родной язык и (или) государственный язык республики</w:t>
      </w:r>
      <w:r w:rsidRPr="00F338C3">
        <w:rPr>
          <w:spacing w:val="1"/>
          <w:sz w:val="24"/>
          <w:szCs w:val="24"/>
        </w:rPr>
        <w:t xml:space="preserve"> </w:t>
      </w:r>
      <w:r w:rsidRPr="00F338C3">
        <w:rPr>
          <w:sz w:val="24"/>
          <w:szCs w:val="24"/>
        </w:rPr>
        <w:t>РФ»–</w:t>
      </w:r>
      <w:r w:rsidRPr="00F338C3">
        <w:rPr>
          <w:spacing w:val="-1"/>
          <w:sz w:val="24"/>
          <w:szCs w:val="24"/>
        </w:rPr>
        <w:t xml:space="preserve"> 1 час в неделю в 10 классе, </w:t>
      </w:r>
      <w:r w:rsidRPr="00F338C3">
        <w:rPr>
          <w:sz w:val="24"/>
          <w:szCs w:val="24"/>
        </w:rPr>
        <w:t>2 часа в</w:t>
      </w:r>
      <w:r w:rsidRPr="00F338C3">
        <w:rPr>
          <w:spacing w:val="-1"/>
          <w:sz w:val="24"/>
          <w:szCs w:val="24"/>
        </w:rPr>
        <w:t xml:space="preserve"> </w:t>
      </w:r>
      <w:r w:rsidRPr="00F338C3">
        <w:rPr>
          <w:sz w:val="24"/>
          <w:szCs w:val="24"/>
        </w:rPr>
        <w:t>неделю – в 11 классе,</w:t>
      </w:r>
      <w:r w:rsidRPr="00F338C3">
        <w:rPr>
          <w:spacing w:val="4"/>
          <w:sz w:val="24"/>
          <w:szCs w:val="24"/>
        </w:rPr>
        <w:t xml:space="preserve"> </w:t>
      </w:r>
      <w:r w:rsidRPr="00F338C3">
        <w:rPr>
          <w:sz w:val="24"/>
          <w:szCs w:val="24"/>
        </w:rPr>
        <w:t>«Родная литература» –</w:t>
      </w:r>
      <w:r w:rsidRPr="00F338C3">
        <w:rPr>
          <w:spacing w:val="1"/>
          <w:sz w:val="24"/>
          <w:szCs w:val="24"/>
        </w:rPr>
        <w:t xml:space="preserve"> </w:t>
      </w:r>
      <w:r w:rsidRPr="00F338C3">
        <w:rPr>
          <w:sz w:val="24"/>
          <w:szCs w:val="24"/>
        </w:rPr>
        <w:t>1 час</w:t>
      </w:r>
      <w:r w:rsidRPr="00F338C3">
        <w:rPr>
          <w:spacing w:val="-2"/>
          <w:sz w:val="24"/>
          <w:szCs w:val="24"/>
        </w:rPr>
        <w:t xml:space="preserve"> </w:t>
      </w:r>
      <w:r w:rsidRPr="00F338C3">
        <w:rPr>
          <w:sz w:val="24"/>
          <w:szCs w:val="24"/>
        </w:rPr>
        <w:t>в</w:t>
      </w:r>
      <w:r w:rsidRPr="00F338C3">
        <w:rPr>
          <w:spacing w:val="-1"/>
          <w:sz w:val="24"/>
          <w:szCs w:val="24"/>
        </w:rPr>
        <w:t xml:space="preserve"> </w:t>
      </w:r>
      <w:r w:rsidRPr="00F338C3">
        <w:rPr>
          <w:sz w:val="24"/>
          <w:szCs w:val="24"/>
        </w:rPr>
        <w:t>неделю в 10-11 классах за счет предмета «Физическая культура».</w:t>
      </w:r>
    </w:p>
    <w:p w14:paraId="7595DFBD" w14:textId="77777777" w:rsidR="00B1794D" w:rsidRPr="00F338C3" w:rsidRDefault="00B1794D" w:rsidP="00F41113">
      <w:pPr>
        <w:pStyle w:val="a6"/>
        <w:shd w:val="clear" w:color="auto" w:fill="FFFFFF" w:themeFill="background1"/>
        <w:adjustRightInd w:val="0"/>
        <w:ind w:left="142" w:right="873" w:firstLine="566"/>
        <w:rPr>
          <w:sz w:val="24"/>
          <w:szCs w:val="24"/>
        </w:rPr>
      </w:pPr>
      <w:r w:rsidRPr="00F338C3">
        <w:rPr>
          <w:sz w:val="24"/>
          <w:szCs w:val="24"/>
        </w:rPr>
        <w:t>При изучении «Родного языка» и «Родной литературы» осуществляется деление классов на сводные группы по изучению родных языков (башкирский, русский) в соответствии с заявлениями родителей (законных представителей).</w:t>
      </w:r>
    </w:p>
    <w:p w14:paraId="11B5521F"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Предметной   областью «Иностранные   языки», в которой изучается   предмет иностранный язык на базовом уровне 3 часа в неделю в 10 и 11 классах. Предмет представлен английским языком.</w:t>
      </w:r>
    </w:p>
    <w:p w14:paraId="741C177F"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Предметная область «Математика и информатика» представлена предметом «Алгебра и начала математического анализа. Геометрия. Вероятность и статистика» на углубленном уровне в 10 и 11 классах, «Информатика» на углубленном уровне в информационно-технологическом профиле.</w:t>
      </w:r>
    </w:p>
    <w:p w14:paraId="74BE51BA"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Предметная область «Естественно-научные предметы» представлена предметом «Химия», «Биология», «Физика» которые изучаются на базовом уровне в 10-11классе.</w:t>
      </w:r>
    </w:p>
    <w:p w14:paraId="445250AB"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lastRenderedPageBreak/>
        <w:t>Предметной   областью «Общественно-научные предметы</w:t>
      </w:r>
      <w:proofErr w:type="gramStart"/>
      <w:r w:rsidRPr="00F338C3">
        <w:rPr>
          <w:sz w:val="24"/>
          <w:szCs w:val="24"/>
        </w:rPr>
        <w:t>»,  в</w:t>
      </w:r>
      <w:proofErr w:type="gramEnd"/>
      <w:r w:rsidRPr="00F338C3">
        <w:rPr>
          <w:sz w:val="24"/>
          <w:szCs w:val="24"/>
        </w:rPr>
        <w:t xml:space="preserve">  которой  изучаются   предмет «История», «Обществознание», «География» на базовом уровне в 10 и 11 классах. </w:t>
      </w:r>
    </w:p>
    <w:p w14:paraId="24ED92F4"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Предметная область «Физическая культура, основы безопасности и защиты Родины» представлена предметами «Физическая культура» в 10 и 11 классах и «Основы безопасности и защиты Родины» в 10 и 11 классах на базовом уровне. Два часа физической культуры переданы на внеурочную деятельность.</w:t>
      </w:r>
    </w:p>
    <w:p w14:paraId="492B6485"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Часть, формируемая участниками образовательных отношений 0,5 часа в 11 классе передана на изучение предмета «Обществознание».</w:t>
      </w:r>
    </w:p>
    <w:p w14:paraId="20BC1FE7"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В этой части учебного плана предусмотрена работа обучающихся над индивидуальным проектом 1 час в неделю в 10 классе.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w:t>
      </w:r>
    </w:p>
    <w:p w14:paraId="6C20B5BC" w14:textId="77777777" w:rsidR="00B1794D" w:rsidRPr="00F338C3" w:rsidRDefault="00B1794D" w:rsidP="00F41113">
      <w:pPr>
        <w:pStyle w:val="a4"/>
        <w:shd w:val="clear" w:color="auto" w:fill="FFFFFF" w:themeFill="background1"/>
        <w:ind w:left="114" w:right="873"/>
        <w:rPr>
          <w:b/>
          <w:bCs/>
          <w:color w:val="212121"/>
        </w:rPr>
      </w:pPr>
      <w:r w:rsidRPr="00F338C3">
        <w:rPr>
          <w:b/>
          <w:bCs/>
          <w:color w:val="212121"/>
        </w:rPr>
        <w:t>Естественно-научный профиль</w:t>
      </w:r>
    </w:p>
    <w:p w14:paraId="3DE8DED0"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 xml:space="preserve">Учебный план естественно-научного профиля МАОУ </w:t>
      </w:r>
      <w:r w:rsidRPr="00F338C3">
        <w:rPr>
          <w:rFonts w:eastAsia="Courier New"/>
          <w:sz w:val="24"/>
          <w:szCs w:val="24"/>
        </w:rPr>
        <w:t xml:space="preserve">Школа № 27 с УИОП» </w:t>
      </w:r>
      <w:r w:rsidRPr="00F338C3">
        <w:rPr>
          <w:sz w:val="24"/>
          <w:szCs w:val="24"/>
        </w:rPr>
        <w:t>содержит 15 учебных предметов («Русский язык», «Литература», «Родной язык», «Родная литература», «Иностранный язык», «Математика», «Информатика», «Физика», «Химия», «Биология», «История», «Обществознание», «География», «Основы безопасности и защиты Родины»), «Физическая культура», и предусматривать изучение не менее 2 учебных предметов («Химия», «Биология») на углубленном уровне  из соответствующей профилю обучения предметной области.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14:paraId="29B8B299"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Предметной   областью «Русский   язык   и   литература», в которой   изучаются предметы «Русский язык» на базовом уровне – 2 часа в неделю и «Литература» на базовом уровне – 3 часа в неделю в 10 и 11 классах.</w:t>
      </w:r>
    </w:p>
    <w:p w14:paraId="2DA853AD" w14:textId="77777777" w:rsidR="00B1794D" w:rsidRPr="00F338C3" w:rsidRDefault="00B1794D" w:rsidP="00E75964">
      <w:pPr>
        <w:pStyle w:val="a6"/>
        <w:numPr>
          <w:ilvl w:val="0"/>
          <w:numId w:val="130"/>
        </w:numPr>
        <w:shd w:val="clear" w:color="auto" w:fill="FFFFFF" w:themeFill="background1"/>
        <w:tabs>
          <w:tab w:val="left" w:pos="382"/>
        </w:tabs>
        <w:ind w:left="114" w:right="873" w:firstLine="0"/>
        <w:rPr>
          <w:sz w:val="24"/>
          <w:szCs w:val="24"/>
        </w:rPr>
      </w:pPr>
      <w:r w:rsidRPr="00F338C3">
        <w:rPr>
          <w:sz w:val="24"/>
          <w:szCs w:val="24"/>
        </w:rPr>
        <w:t>Предметная   область «Родной язык и родная литература». Эта предметная область предусматривает изучение предметов Родной</w:t>
      </w:r>
      <w:r w:rsidRPr="00F338C3">
        <w:rPr>
          <w:spacing w:val="1"/>
          <w:sz w:val="24"/>
          <w:szCs w:val="24"/>
        </w:rPr>
        <w:t xml:space="preserve"> </w:t>
      </w:r>
      <w:r w:rsidRPr="00F338C3">
        <w:rPr>
          <w:sz w:val="24"/>
          <w:szCs w:val="24"/>
        </w:rPr>
        <w:t>язык и (или) государственный язык республики РФ   в соответствии</w:t>
      </w:r>
      <w:r w:rsidRPr="00F338C3">
        <w:rPr>
          <w:spacing w:val="1"/>
          <w:sz w:val="24"/>
          <w:szCs w:val="24"/>
        </w:rPr>
        <w:t xml:space="preserve"> </w:t>
      </w:r>
      <w:r w:rsidRPr="00F338C3">
        <w:rPr>
          <w:sz w:val="24"/>
          <w:szCs w:val="24"/>
        </w:rPr>
        <w:t>с</w:t>
      </w:r>
      <w:r w:rsidRPr="00F338C3">
        <w:rPr>
          <w:spacing w:val="1"/>
          <w:sz w:val="24"/>
          <w:szCs w:val="24"/>
        </w:rPr>
        <w:t xml:space="preserve"> </w:t>
      </w:r>
      <w:r w:rsidRPr="00F338C3">
        <w:rPr>
          <w:sz w:val="24"/>
          <w:szCs w:val="24"/>
        </w:rPr>
        <w:t>заявлениями</w:t>
      </w:r>
      <w:r w:rsidRPr="00F338C3">
        <w:rPr>
          <w:spacing w:val="1"/>
          <w:sz w:val="24"/>
          <w:szCs w:val="24"/>
        </w:rPr>
        <w:t xml:space="preserve"> </w:t>
      </w:r>
      <w:r w:rsidRPr="00F338C3">
        <w:rPr>
          <w:sz w:val="24"/>
          <w:szCs w:val="24"/>
        </w:rPr>
        <w:t>родителей</w:t>
      </w:r>
      <w:r w:rsidRPr="00F338C3">
        <w:rPr>
          <w:spacing w:val="1"/>
          <w:sz w:val="24"/>
          <w:szCs w:val="24"/>
        </w:rPr>
        <w:t xml:space="preserve"> </w:t>
      </w:r>
      <w:r w:rsidRPr="00F338C3">
        <w:rPr>
          <w:sz w:val="24"/>
          <w:szCs w:val="24"/>
        </w:rPr>
        <w:t>(законных</w:t>
      </w:r>
      <w:r w:rsidRPr="00F338C3">
        <w:rPr>
          <w:spacing w:val="1"/>
          <w:sz w:val="24"/>
          <w:szCs w:val="24"/>
        </w:rPr>
        <w:t xml:space="preserve"> </w:t>
      </w:r>
      <w:r w:rsidRPr="00F338C3">
        <w:rPr>
          <w:sz w:val="24"/>
          <w:szCs w:val="24"/>
        </w:rPr>
        <w:t>представителей).</w:t>
      </w:r>
      <w:r w:rsidRPr="00F338C3">
        <w:rPr>
          <w:spacing w:val="1"/>
          <w:sz w:val="24"/>
          <w:szCs w:val="24"/>
        </w:rPr>
        <w:t xml:space="preserve"> </w:t>
      </w:r>
      <w:r w:rsidRPr="00F338C3">
        <w:rPr>
          <w:sz w:val="24"/>
          <w:szCs w:val="24"/>
        </w:rPr>
        <w:t>Предметы</w:t>
      </w:r>
      <w:r w:rsidRPr="00F338C3">
        <w:rPr>
          <w:spacing w:val="1"/>
          <w:sz w:val="24"/>
          <w:szCs w:val="24"/>
        </w:rPr>
        <w:t xml:space="preserve"> </w:t>
      </w:r>
      <w:r w:rsidRPr="00F338C3">
        <w:rPr>
          <w:sz w:val="24"/>
          <w:szCs w:val="24"/>
        </w:rPr>
        <w:t>представлены</w:t>
      </w:r>
      <w:r w:rsidRPr="00F338C3">
        <w:rPr>
          <w:spacing w:val="1"/>
          <w:sz w:val="24"/>
          <w:szCs w:val="24"/>
        </w:rPr>
        <w:t xml:space="preserve"> </w:t>
      </w:r>
      <w:r w:rsidRPr="00F338C3">
        <w:rPr>
          <w:sz w:val="24"/>
          <w:szCs w:val="24"/>
        </w:rPr>
        <w:t>на</w:t>
      </w:r>
      <w:r w:rsidRPr="00F338C3">
        <w:rPr>
          <w:spacing w:val="1"/>
          <w:sz w:val="24"/>
          <w:szCs w:val="24"/>
        </w:rPr>
        <w:t xml:space="preserve"> </w:t>
      </w:r>
      <w:r w:rsidRPr="00F338C3">
        <w:rPr>
          <w:sz w:val="24"/>
          <w:szCs w:val="24"/>
        </w:rPr>
        <w:t>базовом</w:t>
      </w:r>
      <w:r w:rsidRPr="00F338C3">
        <w:rPr>
          <w:spacing w:val="-57"/>
          <w:sz w:val="24"/>
          <w:szCs w:val="24"/>
        </w:rPr>
        <w:t xml:space="preserve"> </w:t>
      </w:r>
      <w:r w:rsidRPr="00F338C3">
        <w:rPr>
          <w:sz w:val="24"/>
          <w:szCs w:val="24"/>
        </w:rPr>
        <w:t>уровне в объеме: «Родной язык и (или) государственный язык республики</w:t>
      </w:r>
      <w:r w:rsidRPr="00F338C3">
        <w:rPr>
          <w:spacing w:val="1"/>
          <w:sz w:val="24"/>
          <w:szCs w:val="24"/>
        </w:rPr>
        <w:t xml:space="preserve"> </w:t>
      </w:r>
      <w:r w:rsidRPr="00F338C3">
        <w:rPr>
          <w:sz w:val="24"/>
          <w:szCs w:val="24"/>
        </w:rPr>
        <w:t>РФ»–</w:t>
      </w:r>
      <w:r w:rsidRPr="00F338C3">
        <w:rPr>
          <w:spacing w:val="-1"/>
          <w:sz w:val="24"/>
          <w:szCs w:val="24"/>
        </w:rPr>
        <w:t xml:space="preserve"> 2 часа в неделю в 10 классе, </w:t>
      </w:r>
      <w:r w:rsidRPr="00F338C3">
        <w:rPr>
          <w:sz w:val="24"/>
          <w:szCs w:val="24"/>
        </w:rPr>
        <w:t>2 часа в</w:t>
      </w:r>
      <w:r w:rsidRPr="00F338C3">
        <w:rPr>
          <w:spacing w:val="-1"/>
          <w:sz w:val="24"/>
          <w:szCs w:val="24"/>
        </w:rPr>
        <w:t xml:space="preserve"> </w:t>
      </w:r>
      <w:r w:rsidRPr="00F338C3">
        <w:rPr>
          <w:sz w:val="24"/>
          <w:szCs w:val="24"/>
        </w:rPr>
        <w:t>неделю – в 11 классе,</w:t>
      </w:r>
      <w:r w:rsidRPr="00F338C3">
        <w:rPr>
          <w:spacing w:val="4"/>
          <w:sz w:val="24"/>
          <w:szCs w:val="24"/>
        </w:rPr>
        <w:t xml:space="preserve"> </w:t>
      </w:r>
      <w:r w:rsidRPr="00F338C3">
        <w:rPr>
          <w:sz w:val="24"/>
          <w:szCs w:val="24"/>
        </w:rPr>
        <w:t>«Родная литература» –</w:t>
      </w:r>
      <w:r w:rsidRPr="00F338C3">
        <w:rPr>
          <w:spacing w:val="1"/>
          <w:sz w:val="24"/>
          <w:szCs w:val="24"/>
        </w:rPr>
        <w:t xml:space="preserve"> </w:t>
      </w:r>
      <w:r w:rsidRPr="00F338C3">
        <w:rPr>
          <w:sz w:val="24"/>
          <w:szCs w:val="24"/>
        </w:rPr>
        <w:t>1 час</w:t>
      </w:r>
      <w:r w:rsidRPr="00F338C3">
        <w:rPr>
          <w:spacing w:val="-2"/>
          <w:sz w:val="24"/>
          <w:szCs w:val="24"/>
        </w:rPr>
        <w:t xml:space="preserve"> </w:t>
      </w:r>
      <w:r w:rsidRPr="00F338C3">
        <w:rPr>
          <w:sz w:val="24"/>
          <w:szCs w:val="24"/>
        </w:rPr>
        <w:t>в</w:t>
      </w:r>
      <w:r w:rsidRPr="00F338C3">
        <w:rPr>
          <w:spacing w:val="-1"/>
          <w:sz w:val="24"/>
          <w:szCs w:val="24"/>
        </w:rPr>
        <w:t xml:space="preserve"> </w:t>
      </w:r>
      <w:r w:rsidRPr="00F338C3">
        <w:rPr>
          <w:sz w:val="24"/>
          <w:szCs w:val="24"/>
        </w:rPr>
        <w:t>неделю в 10-11 классах.</w:t>
      </w:r>
    </w:p>
    <w:p w14:paraId="2D9EE140" w14:textId="77777777" w:rsidR="00B1794D" w:rsidRPr="00F338C3" w:rsidRDefault="00B1794D" w:rsidP="00F41113">
      <w:pPr>
        <w:pStyle w:val="a6"/>
        <w:shd w:val="clear" w:color="auto" w:fill="FFFFFF" w:themeFill="background1"/>
        <w:adjustRightInd w:val="0"/>
        <w:ind w:left="142" w:right="873" w:firstLine="566"/>
        <w:rPr>
          <w:sz w:val="24"/>
          <w:szCs w:val="24"/>
        </w:rPr>
      </w:pPr>
      <w:r w:rsidRPr="00F338C3">
        <w:rPr>
          <w:sz w:val="24"/>
          <w:szCs w:val="24"/>
        </w:rPr>
        <w:t>При изучении «Родного языка» и «Родной литературы» осуществляется деление классов на сводные группы по изучению родных языков (башкирский, русский) в соответствии с заявлениями родителей (законных представителей).</w:t>
      </w:r>
    </w:p>
    <w:p w14:paraId="43342014"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Предметной   областью «Иностранные   языки», в которой изучается   предмет иностранный язык на базовом уровне 3 часа в неделю в 10 и 11 классах. Предмет представлен английским языком.</w:t>
      </w:r>
    </w:p>
    <w:p w14:paraId="41BF7236"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Предметная область «Математика и информатика» представлена предметом «Алгебра и начала математического анализа. Геометрия. Вероятность и статистика» на базовом уровне в 10 и 11 классах, «Информатика» - 1 час в неделю на базовом уровне.</w:t>
      </w:r>
    </w:p>
    <w:p w14:paraId="688D5E60"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Предметная область «Естественно-научные предметы» представлена предметом «Химия», «Биология», «Физика». «Физика» изучается на базовом уровне в 10-11классе 2 часа в неделю. «Химия», «Биология» изучаются на углубленном уровне по 3 часа в неделю в 10 и 11 классах.</w:t>
      </w:r>
    </w:p>
    <w:p w14:paraId="126A8423"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 xml:space="preserve">Предметной   областью «Общественно-научные предметы», в которой изучаются   предмет «История», «Обществознание», «География» на базовом уровне в 10 и 11 классах. </w:t>
      </w:r>
    </w:p>
    <w:p w14:paraId="1B5BDE7A"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 xml:space="preserve">Предметная область «Физическая культура, основы безопасности и защиты Родины» представлена предметами «Физическая культура» в 10 и 11 классах и «Основы безопасности и </w:t>
      </w:r>
      <w:r w:rsidRPr="00F338C3">
        <w:rPr>
          <w:sz w:val="24"/>
          <w:szCs w:val="24"/>
        </w:rPr>
        <w:lastRenderedPageBreak/>
        <w:t>защиты Родины» в 10 и 11 классах на базовом уровне. Третий час физической культуры изучается в рамках внеурочной деятельности.</w:t>
      </w:r>
    </w:p>
    <w:p w14:paraId="2E72A4CB"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Часть, формируемая участниками образовательных отношений один час – в 11 классе на изучение предмета «Геометрия», 0,5 часа – на «Обществознание</w:t>
      </w:r>
      <w:proofErr w:type="gramStart"/>
      <w:r w:rsidRPr="00F338C3">
        <w:rPr>
          <w:sz w:val="24"/>
          <w:szCs w:val="24"/>
        </w:rPr>
        <w:t>» .</w:t>
      </w:r>
      <w:proofErr w:type="gramEnd"/>
    </w:p>
    <w:p w14:paraId="7F28DB9B"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В этой части учебного плана предусмотрена работа обучающихся над индивидуальным проектом 1 час в неделю в 10 классе.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w:t>
      </w:r>
    </w:p>
    <w:p w14:paraId="5D7DBDAC" w14:textId="77777777" w:rsidR="00B1794D" w:rsidRPr="00F338C3" w:rsidRDefault="00B1794D" w:rsidP="00F41113">
      <w:pPr>
        <w:shd w:val="clear" w:color="auto" w:fill="FFFFFF" w:themeFill="background1"/>
        <w:ind w:right="873" w:firstLine="708"/>
        <w:jc w:val="both"/>
        <w:rPr>
          <w:b/>
          <w:bCs/>
          <w:sz w:val="24"/>
          <w:szCs w:val="24"/>
        </w:rPr>
      </w:pPr>
      <w:r w:rsidRPr="00F338C3">
        <w:rPr>
          <w:b/>
          <w:bCs/>
          <w:sz w:val="24"/>
          <w:szCs w:val="24"/>
        </w:rPr>
        <w:t>Социально-экономический профиль</w:t>
      </w:r>
    </w:p>
    <w:p w14:paraId="3BE24CC5"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 xml:space="preserve">Учебный план социально-экономического профиля МАОУ </w:t>
      </w:r>
      <w:r w:rsidRPr="00F338C3">
        <w:rPr>
          <w:rFonts w:eastAsia="Courier New"/>
          <w:sz w:val="24"/>
          <w:szCs w:val="24"/>
        </w:rPr>
        <w:t xml:space="preserve">Школа № 27 с УИОП» </w:t>
      </w:r>
      <w:r w:rsidRPr="00F338C3">
        <w:rPr>
          <w:sz w:val="24"/>
          <w:szCs w:val="24"/>
        </w:rPr>
        <w:t>содержит 15 учебных предметов («Русский язык», «Литература», «Родной язык», «Родная литература», «Иностранный язык», «Математика», «Информатика», «Физика», «Химия», «Биология», «История», «Обществознание», «География», «Основы безопасности и защиты Родины»), «Физическая культура», и предусматривать изучение не менее 2 учебных предметов («Математика», «Обществознание») на углубленном уровне  из соответствующей профилю обучения предметной области.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14:paraId="73A800DF"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Предметной   областью «Русский   язык   и   литература», в которой   изучаются предметы «Русский язык» на базовом уровне – 2 часа в неделю и «Литература» на базовом уровне – 3 часа в неделю в 10 и 11 классах.</w:t>
      </w:r>
    </w:p>
    <w:p w14:paraId="0F366D04" w14:textId="77777777" w:rsidR="00B1794D" w:rsidRPr="00F338C3" w:rsidRDefault="00B1794D" w:rsidP="00F41113">
      <w:pPr>
        <w:shd w:val="clear" w:color="auto" w:fill="FFFFFF" w:themeFill="background1"/>
        <w:tabs>
          <w:tab w:val="left" w:pos="382"/>
        </w:tabs>
        <w:ind w:right="873"/>
        <w:jc w:val="both"/>
        <w:rPr>
          <w:sz w:val="24"/>
          <w:szCs w:val="24"/>
        </w:rPr>
      </w:pPr>
      <w:r w:rsidRPr="00F338C3">
        <w:rPr>
          <w:sz w:val="24"/>
          <w:szCs w:val="24"/>
        </w:rPr>
        <w:tab/>
        <w:t>Предметная   область «Родной язык и родная литература». Эта предметная область предусматривает изучение предметов Родной</w:t>
      </w:r>
      <w:r w:rsidRPr="00F338C3">
        <w:rPr>
          <w:spacing w:val="1"/>
          <w:sz w:val="24"/>
          <w:szCs w:val="24"/>
        </w:rPr>
        <w:t xml:space="preserve"> </w:t>
      </w:r>
      <w:r w:rsidRPr="00F338C3">
        <w:rPr>
          <w:sz w:val="24"/>
          <w:szCs w:val="24"/>
        </w:rPr>
        <w:t>язык и (или) государственный язык республики РФ   в соответствии</w:t>
      </w:r>
      <w:r w:rsidRPr="00F338C3">
        <w:rPr>
          <w:spacing w:val="1"/>
          <w:sz w:val="24"/>
          <w:szCs w:val="24"/>
        </w:rPr>
        <w:t xml:space="preserve"> </w:t>
      </w:r>
      <w:r w:rsidRPr="00F338C3">
        <w:rPr>
          <w:sz w:val="24"/>
          <w:szCs w:val="24"/>
        </w:rPr>
        <w:t>с</w:t>
      </w:r>
      <w:r w:rsidRPr="00F338C3">
        <w:rPr>
          <w:spacing w:val="1"/>
          <w:sz w:val="24"/>
          <w:szCs w:val="24"/>
        </w:rPr>
        <w:t xml:space="preserve"> </w:t>
      </w:r>
      <w:r w:rsidRPr="00F338C3">
        <w:rPr>
          <w:sz w:val="24"/>
          <w:szCs w:val="24"/>
        </w:rPr>
        <w:t>заявлениями</w:t>
      </w:r>
      <w:r w:rsidRPr="00F338C3">
        <w:rPr>
          <w:spacing w:val="1"/>
          <w:sz w:val="24"/>
          <w:szCs w:val="24"/>
        </w:rPr>
        <w:t xml:space="preserve"> </w:t>
      </w:r>
      <w:r w:rsidRPr="00F338C3">
        <w:rPr>
          <w:sz w:val="24"/>
          <w:szCs w:val="24"/>
        </w:rPr>
        <w:t>родителей</w:t>
      </w:r>
      <w:r w:rsidRPr="00F338C3">
        <w:rPr>
          <w:spacing w:val="1"/>
          <w:sz w:val="24"/>
          <w:szCs w:val="24"/>
        </w:rPr>
        <w:t xml:space="preserve"> </w:t>
      </w:r>
      <w:r w:rsidRPr="00F338C3">
        <w:rPr>
          <w:sz w:val="24"/>
          <w:szCs w:val="24"/>
        </w:rPr>
        <w:t>(законных</w:t>
      </w:r>
      <w:r w:rsidRPr="00F338C3">
        <w:rPr>
          <w:spacing w:val="1"/>
          <w:sz w:val="24"/>
          <w:szCs w:val="24"/>
        </w:rPr>
        <w:t xml:space="preserve"> </w:t>
      </w:r>
      <w:r w:rsidRPr="00F338C3">
        <w:rPr>
          <w:sz w:val="24"/>
          <w:szCs w:val="24"/>
        </w:rPr>
        <w:t>представителей).</w:t>
      </w:r>
      <w:r w:rsidRPr="00F338C3">
        <w:rPr>
          <w:spacing w:val="1"/>
          <w:sz w:val="24"/>
          <w:szCs w:val="24"/>
        </w:rPr>
        <w:t xml:space="preserve"> </w:t>
      </w:r>
      <w:r w:rsidRPr="00F338C3">
        <w:rPr>
          <w:sz w:val="24"/>
          <w:szCs w:val="24"/>
        </w:rPr>
        <w:t>Предметы</w:t>
      </w:r>
      <w:r w:rsidRPr="00F338C3">
        <w:rPr>
          <w:spacing w:val="1"/>
          <w:sz w:val="24"/>
          <w:szCs w:val="24"/>
        </w:rPr>
        <w:t xml:space="preserve"> </w:t>
      </w:r>
      <w:r w:rsidRPr="00F338C3">
        <w:rPr>
          <w:sz w:val="24"/>
          <w:szCs w:val="24"/>
        </w:rPr>
        <w:t>представлены</w:t>
      </w:r>
      <w:r w:rsidRPr="00F338C3">
        <w:rPr>
          <w:spacing w:val="1"/>
          <w:sz w:val="24"/>
          <w:szCs w:val="24"/>
        </w:rPr>
        <w:t xml:space="preserve"> </w:t>
      </w:r>
      <w:r w:rsidRPr="00F338C3">
        <w:rPr>
          <w:sz w:val="24"/>
          <w:szCs w:val="24"/>
        </w:rPr>
        <w:t>на</w:t>
      </w:r>
      <w:r w:rsidRPr="00F338C3">
        <w:rPr>
          <w:spacing w:val="1"/>
          <w:sz w:val="24"/>
          <w:szCs w:val="24"/>
        </w:rPr>
        <w:t xml:space="preserve"> </w:t>
      </w:r>
      <w:r w:rsidRPr="00F338C3">
        <w:rPr>
          <w:sz w:val="24"/>
          <w:szCs w:val="24"/>
        </w:rPr>
        <w:t>базовом</w:t>
      </w:r>
      <w:r w:rsidRPr="00F338C3">
        <w:rPr>
          <w:spacing w:val="-57"/>
          <w:sz w:val="24"/>
          <w:szCs w:val="24"/>
        </w:rPr>
        <w:t xml:space="preserve"> </w:t>
      </w:r>
      <w:r w:rsidRPr="00F338C3">
        <w:rPr>
          <w:sz w:val="24"/>
          <w:szCs w:val="24"/>
        </w:rPr>
        <w:t>уровне в объеме: «Родной язык и (или) государственный язык республики</w:t>
      </w:r>
      <w:r w:rsidRPr="00F338C3">
        <w:rPr>
          <w:spacing w:val="1"/>
          <w:sz w:val="24"/>
          <w:szCs w:val="24"/>
        </w:rPr>
        <w:t xml:space="preserve"> </w:t>
      </w:r>
      <w:r w:rsidRPr="00F338C3">
        <w:rPr>
          <w:sz w:val="24"/>
          <w:szCs w:val="24"/>
        </w:rPr>
        <w:t>РФ»–</w:t>
      </w:r>
      <w:r w:rsidRPr="00F338C3">
        <w:rPr>
          <w:spacing w:val="-1"/>
          <w:sz w:val="24"/>
          <w:szCs w:val="24"/>
        </w:rPr>
        <w:t xml:space="preserve"> 1 час в 10 классе, </w:t>
      </w:r>
      <w:r w:rsidRPr="00F338C3">
        <w:rPr>
          <w:sz w:val="24"/>
          <w:szCs w:val="24"/>
        </w:rPr>
        <w:t>2 часа в</w:t>
      </w:r>
      <w:r w:rsidRPr="00F338C3">
        <w:rPr>
          <w:spacing w:val="-1"/>
          <w:sz w:val="24"/>
          <w:szCs w:val="24"/>
        </w:rPr>
        <w:t xml:space="preserve"> </w:t>
      </w:r>
      <w:r w:rsidRPr="00F338C3">
        <w:rPr>
          <w:sz w:val="24"/>
          <w:szCs w:val="24"/>
        </w:rPr>
        <w:t>неделю – в 11 классе,</w:t>
      </w:r>
      <w:r w:rsidRPr="00F338C3">
        <w:rPr>
          <w:spacing w:val="4"/>
          <w:sz w:val="24"/>
          <w:szCs w:val="24"/>
        </w:rPr>
        <w:t xml:space="preserve"> </w:t>
      </w:r>
      <w:r w:rsidRPr="00F338C3">
        <w:rPr>
          <w:sz w:val="24"/>
          <w:szCs w:val="24"/>
        </w:rPr>
        <w:t>«Родная литература» –</w:t>
      </w:r>
      <w:r w:rsidRPr="00F338C3">
        <w:rPr>
          <w:spacing w:val="1"/>
          <w:sz w:val="24"/>
          <w:szCs w:val="24"/>
        </w:rPr>
        <w:t xml:space="preserve"> </w:t>
      </w:r>
      <w:r w:rsidRPr="00F338C3">
        <w:rPr>
          <w:sz w:val="24"/>
          <w:szCs w:val="24"/>
        </w:rPr>
        <w:t>1 час</w:t>
      </w:r>
      <w:r w:rsidRPr="00F338C3">
        <w:rPr>
          <w:spacing w:val="-2"/>
          <w:sz w:val="24"/>
          <w:szCs w:val="24"/>
        </w:rPr>
        <w:t xml:space="preserve"> </w:t>
      </w:r>
      <w:r w:rsidRPr="00F338C3">
        <w:rPr>
          <w:sz w:val="24"/>
          <w:szCs w:val="24"/>
        </w:rPr>
        <w:t>в</w:t>
      </w:r>
      <w:r w:rsidRPr="00F338C3">
        <w:rPr>
          <w:spacing w:val="-1"/>
          <w:sz w:val="24"/>
          <w:szCs w:val="24"/>
        </w:rPr>
        <w:t xml:space="preserve"> </w:t>
      </w:r>
      <w:r w:rsidRPr="00F338C3">
        <w:rPr>
          <w:sz w:val="24"/>
          <w:szCs w:val="24"/>
        </w:rPr>
        <w:t>неделю в 10-11 классах.</w:t>
      </w:r>
    </w:p>
    <w:p w14:paraId="3600EBA0" w14:textId="77777777" w:rsidR="00B1794D" w:rsidRPr="00F338C3" w:rsidRDefault="00B1794D" w:rsidP="00F41113">
      <w:pPr>
        <w:pStyle w:val="a6"/>
        <w:shd w:val="clear" w:color="auto" w:fill="FFFFFF" w:themeFill="background1"/>
        <w:adjustRightInd w:val="0"/>
        <w:ind w:left="142" w:right="873" w:firstLine="566"/>
        <w:rPr>
          <w:sz w:val="24"/>
          <w:szCs w:val="24"/>
        </w:rPr>
      </w:pPr>
      <w:r w:rsidRPr="00F338C3">
        <w:rPr>
          <w:sz w:val="24"/>
          <w:szCs w:val="24"/>
        </w:rPr>
        <w:t>При изучении «Родного языка» и «Родной литературы» осуществляется деление классов на сводные группы по изучению родных языков (башкирский, русский) в соответствии с заявлениями родителей (законных представителей).</w:t>
      </w:r>
    </w:p>
    <w:p w14:paraId="5C5C234D"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Предметной   областью «Иностранные   языки», в которой изучается   предмет иностранный язык на базовом уровне 3 часа в неделю в 10 и 11 классах. Предмет представлен английским языком.</w:t>
      </w:r>
    </w:p>
    <w:p w14:paraId="55C33A6E"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Предметная область «Математика и информатика» представлена предметом «Алгебра и начала математического анализа. Геометрия. Вероятность и статистика» на углубленном уровне в 10 и 11 классах, «Информатика» - 1 час в неделю на базовом уровне.</w:t>
      </w:r>
    </w:p>
    <w:p w14:paraId="3DA578A9"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Предметная область «Естественно-научные предметы» представлена предметом «Химия», «Биология», «Физика». «Физика» изучается на базовом уровне в 10-11классе 2 часа в неделю. «Химия», «Биология» изучаются на базовом уровне по 1 часу в неделю в 10 и 11 классах.</w:t>
      </w:r>
    </w:p>
    <w:p w14:paraId="1012B80D"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 xml:space="preserve">Предметной   областью «Общественно-научные предметы», в которой изучаются   предмет «История», «География» на базовом уровне в 10 и 11 классах и «Обществознание» - 4 часа в неделю на углубленном уровне. </w:t>
      </w:r>
    </w:p>
    <w:p w14:paraId="392B773B"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Предметная область «Физическая культура, основы безопасности и защиты Родины» представлена предметами «Физическая культура» в 10 и 11 классах и «Основы безопасности и защиты Родины» в 10 и 11 классах на базовом уровне. Третий час физической культуры изучается в рамках внеурочной деятельности.</w:t>
      </w:r>
    </w:p>
    <w:p w14:paraId="5389E83A"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 xml:space="preserve">В этой части учебного плана предусмотрена работа обучающихся над индивидуальным </w:t>
      </w:r>
      <w:r w:rsidRPr="00F338C3">
        <w:rPr>
          <w:sz w:val="24"/>
          <w:szCs w:val="24"/>
        </w:rPr>
        <w:lastRenderedPageBreak/>
        <w:t>проектом 1 час в неделю в 10 классе.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w:t>
      </w:r>
    </w:p>
    <w:p w14:paraId="6C9ED215" w14:textId="77777777" w:rsidR="00B1794D" w:rsidRPr="00F338C3" w:rsidRDefault="00B1794D" w:rsidP="00F41113">
      <w:pPr>
        <w:pStyle w:val="a4"/>
        <w:shd w:val="clear" w:color="auto" w:fill="FFFFFF" w:themeFill="background1"/>
        <w:ind w:left="114" w:right="873"/>
      </w:pPr>
      <w:r w:rsidRPr="00F338C3">
        <w:rPr>
          <w:b/>
          <w:color w:val="212121"/>
        </w:rPr>
        <w:t>Универсальный профиль</w:t>
      </w:r>
      <w:r w:rsidRPr="00F338C3">
        <w:rPr>
          <w:color w:val="212121"/>
        </w:rPr>
        <w:t xml:space="preserve"> ориентирован на обучающихся, чей выбор «не вписывается» в рамки</w:t>
      </w:r>
      <w:r w:rsidRPr="00F338C3">
        <w:rPr>
          <w:color w:val="212121"/>
          <w:spacing w:val="-57"/>
        </w:rPr>
        <w:t xml:space="preserve"> </w:t>
      </w:r>
      <w:r w:rsidRPr="00F338C3">
        <w:rPr>
          <w:color w:val="212121"/>
        </w:rPr>
        <w:t>технологического, социально-экономического,</w:t>
      </w:r>
      <w:r w:rsidRPr="00F338C3">
        <w:rPr>
          <w:color w:val="212121"/>
          <w:spacing w:val="1"/>
        </w:rPr>
        <w:t xml:space="preserve"> </w:t>
      </w:r>
      <w:r w:rsidRPr="00F338C3">
        <w:rPr>
          <w:color w:val="212121"/>
        </w:rPr>
        <w:t>естественно-научного</w:t>
      </w:r>
      <w:r w:rsidRPr="00F338C3">
        <w:rPr>
          <w:color w:val="212121"/>
          <w:spacing w:val="1"/>
        </w:rPr>
        <w:t xml:space="preserve"> </w:t>
      </w:r>
      <w:r w:rsidRPr="00F338C3">
        <w:rPr>
          <w:color w:val="212121"/>
        </w:rPr>
        <w:t>и гуманитарного</w:t>
      </w:r>
      <w:r w:rsidRPr="00F338C3">
        <w:rPr>
          <w:color w:val="212121"/>
          <w:spacing w:val="1"/>
        </w:rPr>
        <w:t xml:space="preserve"> </w:t>
      </w:r>
      <w:r w:rsidRPr="00F338C3">
        <w:rPr>
          <w:color w:val="212121"/>
        </w:rPr>
        <w:t>профилей.</w:t>
      </w:r>
    </w:p>
    <w:p w14:paraId="23EE67BE" w14:textId="77777777" w:rsidR="00B1794D" w:rsidRPr="00F338C3" w:rsidRDefault="00B1794D" w:rsidP="00F41113">
      <w:pPr>
        <w:pStyle w:val="a4"/>
        <w:shd w:val="clear" w:color="auto" w:fill="FFFFFF" w:themeFill="background1"/>
        <w:ind w:left="114" w:right="873" w:firstLine="606"/>
      </w:pPr>
      <w:r w:rsidRPr="00F338C3">
        <w:rPr>
          <w:noProof/>
        </w:rPr>
        <mc:AlternateContent>
          <mc:Choice Requires="wps">
            <w:drawing>
              <wp:anchor distT="0" distB="0" distL="114300" distR="114300" simplePos="0" relativeHeight="251679232" behindDoc="1" locked="0" layoutInCell="1" allowOverlap="1" wp14:anchorId="19379168" wp14:editId="62E9D17D">
                <wp:simplePos x="0" y="0"/>
                <wp:positionH relativeFrom="page">
                  <wp:posOffset>1671955</wp:posOffset>
                </wp:positionH>
                <wp:positionV relativeFrom="paragraph">
                  <wp:posOffset>445770</wp:posOffset>
                </wp:positionV>
                <wp:extent cx="38100" cy="179705"/>
                <wp:effectExtent l="0" t="0" r="4445" b="3175"/>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7970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E4487E6" id="Прямоугольник 68" o:spid="_x0000_s1026" style="position:absolute;margin-left:131.65pt;margin-top:35.1pt;width:3pt;height:14.1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" fillcolor="#ffc" stroked="f">
                <w10:wrap anchorx="page"/>
              </v:rect>
            </w:pict>
          </mc:Fallback>
        </mc:AlternateContent>
      </w:r>
      <w:r w:rsidRPr="00F338C3">
        <w:rPr>
          <w:color w:val="212121"/>
        </w:rPr>
        <w:t>В основу</w:t>
      </w:r>
      <w:r w:rsidRPr="00F338C3">
        <w:rPr>
          <w:color w:val="212121"/>
          <w:spacing w:val="1"/>
        </w:rPr>
        <w:t xml:space="preserve"> </w:t>
      </w:r>
      <w:r w:rsidRPr="00F338C3">
        <w:rPr>
          <w:color w:val="212121"/>
        </w:rPr>
        <w:t>учебного</w:t>
      </w:r>
      <w:r w:rsidRPr="00F338C3">
        <w:rPr>
          <w:color w:val="212121"/>
          <w:spacing w:val="1"/>
        </w:rPr>
        <w:t xml:space="preserve"> </w:t>
      </w:r>
      <w:r w:rsidRPr="00F338C3">
        <w:rPr>
          <w:color w:val="212121"/>
        </w:rPr>
        <w:t>плана</w:t>
      </w:r>
      <w:r w:rsidRPr="00F338C3">
        <w:rPr>
          <w:color w:val="212121"/>
          <w:spacing w:val="1"/>
        </w:rPr>
        <w:t xml:space="preserve"> </w:t>
      </w:r>
      <w:r w:rsidRPr="00F338C3">
        <w:rPr>
          <w:color w:val="212121"/>
        </w:rPr>
        <w:t>положен</w:t>
      </w:r>
      <w:r w:rsidRPr="00F338C3">
        <w:rPr>
          <w:color w:val="212121"/>
          <w:spacing w:val="1"/>
        </w:rPr>
        <w:t xml:space="preserve"> </w:t>
      </w:r>
      <w:r w:rsidRPr="00F338C3">
        <w:rPr>
          <w:color w:val="212121"/>
        </w:rPr>
        <w:t>вариант</w:t>
      </w:r>
      <w:r w:rsidRPr="00F338C3">
        <w:rPr>
          <w:color w:val="212121"/>
          <w:spacing w:val="1"/>
        </w:rPr>
        <w:t xml:space="preserve"> </w:t>
      </w:r>
      <w:r w:rsidRPr="00F338C3">
        <w:rPr>
          <w:color w:val="212121"/>
        </w:rPr>
        <w:t>федерального</w:t>
      </w:r>
      <w:r w:rsidRPr="00F338C3">
        <w:rPr>
          <w:color w:val="212121"/>
          <w:spacing w:val="1"/>
        </w:rPr>
        <w:t xml:space="preserve"> </w:t>
      </w:r>
      <w:r w:rsidRPr="00F338C3">
        <w:rPr>
          <w:color w:val="212121"/>
        </w:rPr>
        <w:t>учебного</w:t>
      </w:r>
      <w:r w:rsidRPr="00F338C3">
        <w:rPr>
          <w:color w:val="212121"/>
          <w:spacing w:val="1"/>
        </w:rPr>
        <w:t xml:space="preserve"> </w:t>
      </w:r>
      <w:r w:rsidRPr="00F338C3">
        <w:rPr>
          <w:color w:val="212121"/>
        </w:rPr>
        <w:t>плана</w:t>
      </w:r>
      <w:r w:rsidRPr="00F338C3">
        <w:rPr>
          <w:color w:val="212121"/>
          <w:spacing w:val="1"/>
        </w:rPr>
        <w:t xml:space="preserve"> </w:t>
      </w:r>
      <w:r w:rsidRPr="00F338C3">
        <w:rPr>
          <w:color w:val="212121"/>
        </w:rPr>
        <w:t>универсального</w:t>
      </w:r>
      <w:r w:rsidRPr="00F338C3">
        <w:rPr>
          <w:color w:val="212121"/>
          <w:spacing w:val="1"/>
        </w:rPr>
        <w:t xml:space="preserve"> </w:t>
      </w:r>
      <w:r w:rsidRPr="00F338C3">
        <w:rPr>
          <w:color w:val="212121"/>
        </w:rPr>
        <w:t>профиля</w:t>
      </w:r>
      <w:r w:rsidRPr="00F338C3">
        <w:rPr>
          <w:color w:val="212121"/>
          <w:spacing w:val="1"/>
        </w:rPr>
        <w:t xml:space="preserve"> </w:t>
      </w:r>
      <w:r w:rsidRPr="00F338C3">
        <w:rPr>
          <w:color w:val="212121"/>
        </w:rPr>
        <w:t>при</w:t>
      </w:r>
      <w:r w:rsidRPr="00F338C3">
        <w:rPr>
          <w:color w:val="212121"/>
          <w:spacing w:val="1"/>
        </w:rPr>
        <w:t xml:space="preserve"> </w:t>
      </w:r>
      <w:r w:rsidRPr="00F338C3">
        <w:rPr>
          <w:color w:val="212121"/>
        </w:rPr>
        <w:t>пятидневной</w:t>
      </w:r>
      <w:r w:rsidRPr="00F338C3">
        <w:rPr>
          <w:color w:val="212121"/>
          <w:spacing w:val="1"/>
        </w:rPr>
        <w:t xml:space="preserve"> </w:t>
      </w:r>
      <w:r w:rsidRPr="00F338C3">
        <w:rPr>
          <w:color w:val="212121"/>
        </w:rPr>
        <w:t>учебной</w:t>
      </w:r>
      <w:r w:rsidRPr="00F338C3">
        <w:rPr>
          <w:color w:val="212121"/>
          <w:spacing w:val="1"/>
        </w:rPr>
        <w:t xml:space="preserve"> </w:t>
      </w:r>
      <w:r w:rsidRPr="00F338C3">
        <w:rPr>
          <w:color w:val="212121"/>
        </w:rPr>
        <w:t>неделе.</w:t>
      </w:r>
      <w:r w:rsidRPr="00F338C3">
        <w:rPr>
          <w:color w:val="212121"/>
          <w:spacing w:val="1"/>
        </w:rPr>
        <w:t xml:space="preserve"> </w:t>
      </w:r>
      <w:r w:rsidRPr="00F338C3">
        <w:rPr>
          <w:color w:val="212121"/>
        </w:rPr>
        <w:t>По запросам</w:t>
      </w:r>
      <w:r w:rsidRPr="00F338C3">
        <w:rPr>
          <w:color w:val="212121"/>
          <w:spacing w:val="1"/>
        </w:rPr>
        <w:t xml:space="preserve"> </w:t>
      </w:r>
      <w:r w:rsidRPr="00F338C3">
        <w:rPr>
          <w:color w:val="212121"/>
        </w:rPr>
        <w:t>обучающихся</w:t>
      </w:r>
      <w:r w:rsidRPr="00F338C3">
        <w:rPr>
          <w:color w:val="212121"/>
          <w:spacing w:val="1"/>
        </w:rPr>
        <w:t xml:space="preserve"> </w:t>
      </w:r>
      <w:r w:rsidRPr="00F338C3">
        <w:rPr>
          <w:color w:val="212121"/>
        </w:rPr>
        <w:t>и родителей</w:t>
      </w:r>
      <w:r w:rsidRPr="00F338C3">
        <w:rPr>
          <w:color w:val="212121"/>
          <w:spacing w:val="1"/>
        </w:rPr>
        <w:t xml:space="preserve"> </w:t>
      </w:r>
      <w:r w:rsidRPr="00F338C3">
        <w:rPr>
          <w:color w:val="212121"/>
        </w:rPr>
        <w:t>школа</w:t>
      </w:r>
      <w:r w:rsidRPr="00F338C3">
        <w:rPr>
          <w:color w:val="212121"/>
          <w:spacing w:val="-57"/>
        </w:rPr>
        <w:t xml:space="preserve"> </w:t>
      </w:r>
      <w:r w:rsidRPr="00F338C3">
        <w:rPr>
          <w:color w:val="212121"/>
        </w:rPr>
        <w:t>определила</w:t>
      </w:r>
      <w:r w:rsidRPr="00F338C3">
        <w:rPr>
          <w:color w:val="212121"/>
          <w:spacing w:val="-2"/>
        </w:rPr>
        <w:t xml:space="preserve"> </w:t>
      </w:r>
      <w:r w:rsidRPr="00F338C3">
        <w:rPr>
          <w:color w:val="212121"/>
        </w:rPr>
        <w:t>2</w:t>
      </w:r>
      <w:r w:rsidRPr="00F338C3">
        <w:rPr>
          <w:color w:val="212121"/>
          <w:spacing w:val="-1"/>
        </w:rPr>
        <w:t xml:space="preserve"> </w:t>
      </w:r>
      <w:r w:rsidRPr="00F338C3">
        <w:rPr>
          <w:color w:val="212121"/>
        </w:rPr>
        <w:t>предмета</w:t>
      </w:r>
      <w:r w:rsidRPr="00F338C3">
        <w:rPr>
          <w:color w:val="212121"/>
          <w:spacing w:val="-2"/>
        </w:rPr>
        <w:t xml:space="preserve"> </w:t>
      </w:r>
      <w:r w:rsidRPr="00F338C3">
        <w:rPr>
          <w:color w:val="212121"/>
        </w:rPr>
        <w:t>на</w:t>
      </w:r>
      <w:r w:rsidRPr="00F338C3">
        <w:rPr>
          <w:color w:val="212121"/>
          <w:spacing w:val="2"/>
        </w:rPr>
        <w:t xml:space="preserve"> </w:t>
      </w:r>
      <w:r w:rsidRPr="00F338C3">
        <w:rPr>
          <w:color w:val="212121"/>
        </w:rPr>
        <w:t>углубленном уровне:</w:t>
      </w:r>
      <w:r w:rsidRPr="00F338C3">
        <w:rPr>
          <w:color w:val="212121"/>
          <w:spacing w:val="-1"/>
        </w:rPr>
        <w:t xml:space="preserve"> </w:t>
      </w:r>
      <w:r w:rsidRPr="00F338C3">
        <w:rPr>
          <w:color w:val="212121"/>
        </w:rPr>
        <w:t>математика, обществознание.</w:t>
      </w:r>
    </w:p>
    <w:p w14:paraId="0C0E9E19"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 xml:space="preserve">Учебный план универсального профиля МАОУ </w:t>
      </w:r>
      <w:r w:rsidRPr="00F338C3">
        <w:rPr>
          <w:rFonts w:eastAsia="Courier New"/>
          <w:sz w:val="24"/>
          <w:szCs w:val="24"/>
        </w:rPr>
        <w:t xml:space="preserve">Школа № 27 с УИОП» </w:t>
      </w:r>
      <w:r w:rsidRPr="00F338C3">
        <w:rPr>
          <w:sz w:val="24"/>
          <w:szCs w:val="24"/>
        </w:rPr>
        <w:t>содержит 15 учебных предметов («Русский язык», «Литература», «Родной язык», «Родная литература», «Иностранный язык», «Математика», «Информатика», «Физика», «Химия», «Биология», «История», «Обществознание», «География», «Основы безопасности и защиты Родины»), «Физическая культура».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14:paraId="27D3CFCB"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Предметной   областью «Русский   язык   и   литература», в которой   изучаются предметы «Русский язык» на базовом уровне – 2 часа в неделю и «Литература» на базовом уровне – 3 часа в неделю в 10 и 11 классах.</w:t>
      </w:r>
    </w:p>
    <w:p w14:paraId="03D766C2" w14:textId="77777777" w:rsidR="00B1794D" w:rsidRPr="00F338C3" w:rsidRDefault="00B1794D" w:rsidP="00F41113">
      <w:pPr>
        <w:pStyle w:val="a6"/>
        <w:shd w:val="clear" w:color="auto" w:fill="FFFFFF" w:themeFill="background1"/>
        <w:tabs>
          <w:tab w:val="left" w:pos="382"/>
        </w:tabs>
        <w:ind w:left="114" w:right="873"/>
        <w:rPr>
          <w:sz w:val="24"/>
          <w:szCs w:val="24"/>
        </w:rPr>
      </w:pPr>
      <w:r w:rsidRPr="00F338C3">
        <w:rPr>
          <w:sz w:val="24"/>
          <w:szCs w:val="24"/>
        </w:rPr>
        <w:tab/>
        <w:t>Предметная   область «Родной язык и родная литература». Эта предметная область предусматривает изучение предметов Родной</w:t>
      </w:r>
      <w:r w:rsidRPr="00F338C3">
        <w:rPr>
          <w:spacing w:val="1"/>
          <w:sz w:val="24"/>
          <w:szCs w:val="24"/>
        </w:rPr>
        <w:t xml:space="preserve"> </w:t>
      </w:r>
      <w:r w:rsidRPr="00F338C3">
        <w:rPr>
          <w:sz w:val="24"/>
          <w:szCs w:val="24"/>
        </w:rPr>
        <w:t>язык и (или) государственный язык республики РФ   в соответствии</w:t>
      </w:r>
      <w:r w:rsidRPr="00F338C3">
        <w:rPr>
          <w:spacing w:val="1"/>
          <w:sz w:val="24"/>
          <w:szCs w:val="24"/>
        </w:rPr>
        <w:t xml:space="preserve"> </w:t>
      </w:r>
      <w:r w:rsidRPr="00F338C3">
        <w:rPr>
          <w:sz w:val="24"/>
          <w:szCs w:val="24"/>
        </w:rPr>
        <w:t>с</w:t>
      </w:r>
      <w:r w:rsidRPr="00F338C3">
        <w:rPr>
          <w:spacing w:val="1"/>
          <w:sz w:val="24"/>
          <w:szCs w:val="24"/>
        </w:rPr>
        <w:t xml:space="preserve"> </w:t>
      </w:r>
      <w:r w:rsidRPr="00F338C3">
        <w:rPr>
          <w:sz w:val="24"/>
          <w:szCs w:val="24"/>
        </w:rPr>
        <w:t>заявлениями</w:t>
      </w:r>
      <w:r w:rsidRPr="00F338C3">
        <w:rPr>
          <w:spacing w:val="1"/>
          <w:sz w:val="24"/>
          <w:szCs w:val="24"/>
        </w:rPr>
        <w:t xml:space="preserve"> </w:t>
      </w:r>
      <w:r w:rsidRPr="00F338C3">
        <w:rPr>
          <w:sz w:val="24"/>
          <w:szCs w:val="24"/>
        </w:rPr>
        <w:t>родителей</w:t>
      </w:r>
      <w:r w:rsidRPr="00F338C3">
        <w:rPr>
          <w:spacing w:val="1"/>
          <w:sz w:val="24"/>
          <w:szCs w:val="24"/>
        </w:rPr>
        <w:t xml:space="preserve"> </w:t>
      </w:r>
      <w:r w:rsidRPr="00F338C3">
        <w:rPr>
          <w:sz w:val="24"/>
          <w:szCs w:val="24"/>
        </w:rPr>
        <w:t>(законных</w:t>
      </w:r>
      <w:r w:rsidRPr="00F338C3">
        <w:rPr>
          <w:spacing w:val="1"/>
          <w:sz w:val="24"/>
          <w:szCs w:val="24"/>
        </w:rPr>
        <w:t xml:space="preserve"> </w:t>
      </w:r>
      <w:r w:rsidRPr="00F338C3">
        <w:rPr>
          <w:sz w:val="24"/>
          <w:szCs w:val="24"/>
        </w:rPr>
        <w:t>представителей).</w:t>
      </w:r>
      <w:r w:rsidRPr="00F338C3">
        <w:rPr>
          <w:spacing w:val="1"/>
          <w:sz w:val="24"/>
          <w:szCs w:val="24"/>
        </w:rPr>
        <w:t xml:space="preserve"> </w:t>
      </w:r>
      <w:r w:rsidRPr="00F338C3">
        <w:rPr>
          <w:sz w:val="24"/>
          <w:szCs w:val="24"/>
        </w:rPr>
        <w:t>Предметы</w:t>
      </w:r>
      <w:r w:rsidRPr="00F338C3">
        <w:rPr>
          <w:spacing w:val="1"/>
          <w:sz w:val="24"/>
          <w:szCs w:val="24"/>
        </w:rPr>
        <w:t xml:space="preserve"> </w:t>
      </w:r>
      <w:r w:rsidRPr="00F338C3">
        <w:rPr>
          <w:sz w:val="24"/>
          <w:szCs w:val="24"/>
        </w:rPr>
        <w:t>представлены</w:t>
      </w:r>
      <w:r w:rsidRPr="00F338C3">
        <w:rPr>
          <w:spacing w:val="1"/>
          <w:sz w:val="24"/>
          <w:szCs w:val="24"/>
        </w:rPr>
        <w:t xml:space="preserve"> </w:t>
      </w:r>
      <w:r w:rsidRPr="00F338C3">
        <w:rPr>
          <w:sz w:val="24"/>
          <w:szCs w:val="24"/>
        </w:rPr>
        <w:t>на</w:t>
      </w:r>
      <w:r w:rsidRPr="00F338C3">
        <w:rPr>
          <w:spacing w:val="1"/>
          <w:sz w:val="24"/>
          <w:szCs w:val="24"/>
        </w:rPr>
        <w:t xml:space="preserve"> </w:t>
      </w:r>
      <w:r w:rsidRPr="00F338C3">
        <w:rPr>
          <w:sz w:val="24"/>
          <w:szCs w:val="24"/>
        </w:rPr>
        <w:t>базовом</w:t>
      </w:r>
      <w:r w:rsidRPr="00F338C3">
        <w:rPr>
          <w:spacing w:val="-57"/>
          <w:sz w:val="24"/>
          <w:szCs w:val="24"/>
        </w:rPr>
        <w:t xml:space="preserve"> </w:t>
      </w:r>
      <w:r w:rsidRPr="00F338C3">
        <w:rPr>
          <w:sz w:val="24"/>
          <w:szCs w:val="24"/>
        </w:rPr>
        <w:t>уровне в объеме: «Родной язык и (или) государственный язык республики</w:t>
      </w:r>
      <w:r w:rsidRPr="00F338C3">
        <w:rPr>
          <w:spacing w:val="1"/>
          <w:sz w:val="24"/>
          <w:szCs w:val="24"/>
        </w:rPr>
        <w:t xml:space="preserve"> </w:t>
      </w:r>
      <w:r w:rsidRPr="00F338C3">
        <w:rPr>
          <w:sz w:val="24"/>
          <w:szCs w:val="24"/>
        </w:rPr>
        <w:t>РФ»–</w:t>
      </w:r>
      <w:r w:rsidRPr="00F338C3">
        <w:rPr>
          <w:spacing w:val="-1"/>
          <w:sz w:val="24"/>
          <w:szCs w:val="24"/>
        </w:rPr>
        <w:t xml:space="preserve"> 2 часа в неделю в 10 классе, </w:t>
      </w:r>
      <w:r w:rsidRPr="00F338C3">
        <w:rPr>
          <w:sz w:val="24"/>
          <w:szCs w:val="24"/>
        </w:rPr>
        <w:t>2 часа в</w:t>
      </w:r>
      <w:r w:rsidRPr="00F338C3">
        <w:rPr>
          <w:spacing w:val="-1"/>
          <w:sz w:val="24"/>
          <w:szCs w:val="24"/>
        </w:rPr>
        <w:t xml:space="preserve"> </w:t>
      </w:r>
      <w:r w:rsidRPr="00F338C3">
        <w:rPr>
          <w:sz w:val="24"/>
          <w:szCs w:val="24"/>
        </w:rPr>
        <w:t>неделю – в 11 классе,</w:t>
      </w:r>
      <w:r w:rsidRPr="00F338C3">
        <w:rPr>
          <w:spacing w:val="4"/>
          <w:sz w:val="24"/>
          <w:szCs w:val="24"/>
        </w:rPr>
        <w:t xml:space="preserve"> </w:t>
      </w:r>
      <w:r w:rsidRPr="00F338C3">
        <w:rPr>
          <w:sz w:val="24"/>
          <w:szCs w:val="24"/>
        </w:rPr>
        <w:t>«Родная литература» –</w:t>
      </w:r>
      <w:r w:rsidRPr="00F338C3">
        <w:rPr>
          <w:spacing w:val="1"/>
          <w:sz w:val="24"/>
          <w:szCs w:val="24"/>
        </w:rPr>
        <w:t xml:space="preserve"> </w:t>
      </w:r>
      <w:r w:rsidRPr="00F338C3">
        <w:rPr>
          <w:sz w:val="24"/>
          <w:szCs w:val="24"/>
        </w:rPr>
        <w:t>1 час</w:t>
      </w:r>
      <w:r w:rsidRPr="00F338C3">
        <w:rPr>
          <w:spacing w:val="-2"/>
          <w:sz w:val="24"/>
          <w:szCs w:val="24"/>
        </w:rPr>
        <w:t xml:space="preserve"> </w:t>
      </w:r>
      <w:r w:rsidRPr="00F338C3">
        <w:rPr>
          <w:sz w:val="24"/>
          <w:szCs w:val="24"/>
        </w:rPr>
        <w:t>в</w:t>
      </w:r>
      <w:r w:rsidRPr="00F338C3">
        <w:rPr>
          <w:spacing w:val="-1"/>
          <w:sz w:val="24"/>
          <w:szCs w:val="24"/>
        </w:rPr>
        <w:t xml:space="preserve"> </w:t>
      </w:r>
      <w:r w:rsidRPr="00F338C3">
        <w:rPr>
          <w:sz w:val="24"/>
          <w:szCs w:val="24"/>
        </w:rPr>
        <w:t>неделю в 10-11 классах.</w:t>
      </w:r>
    </w:p>
    <w:p w14:paraId="798DC2F1" w14:textId="77777777" w:rsidR="00B1794D" w:rsidRPr="00F338C3" w:rsidRDefault="00B1794D" w:rsidP="00F41113">
      <w:pPr>
        <w:pStyle w:val="a6"/>
        <w:shd w:val="clear" w:color="auto" w:fill="FFFFFF" w:themeFill="background1"/>
        <w:adjustRightInd w:val="0"/>
        <w:ind w:left="142" w:right="873" w:firstLine="566"/>
        <w:rPr>
          <w:sz w:val="24"/>
          <w:szCs w:val="24"/>
        </w:rPr>
      </w:pPr>
      <w:r w:rsidRPr="00F338C3">
        <w:rPr>
          <w:sz w:val="24"/>
          <w:szCs w:val="24"/>
        </w:rPr>
        <w:t>При изучении «Родного языка» и «Родной литературы» осуществляется деление классов на сводные группы по изучению родных языков (башкирский, русский) в соответствии с заявлениями родителей (законных представителей).</w:t>
      </w:r>
    </w:p>
    <w:p w14:paraId="4E7C86AB"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Предметной   областью «Иностранные   языки», в которой изучается   предмет иностранный язык на базовом уровне 3 часа в неделю в 10 и 11 классах. Предмет представлен английским языком.</w:t>
      </w:r>
    </w:p>
    <w:p w14:paraId="1A473659"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Предметная область «Математика и информатика» представлена предметом «Алгебра и начала математического анализа. Геометрия. Вероятность и статистика» на углубленном уровне в 10 и 11 классах, «Информатика» - 1 час в неделю на базовом уровне.</w:t>
      </w:r>
    </w:p>
    <w:p w14:paraId="38FCC136"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Предметная область «Естественно-научные предметы» представлена предметом «Химия», «Биология», «Физика» изучаются на базовом уровне в 10-11классе.</w:t>
      </w:r>
    </w:p>
    <w:p w14:paraId="538CF607"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Предметной   областью «Общественно-научные предметы», в которой изучаются   предмет «История», «География» на базовом уровне в 10 и 11 классах. «Обществознание» - на углубленном уровне 3 часа в неделю.</w:t>
      </w:r>
    </w:p>
    <w:p w14:paraId="61C75A56"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Предметная область «Физическая культура, основы безопасности и защиты Родины» представлена предметами «Физическая культура» в 10 и 11 классах и «Основы безопасности и защиты Родины» в 10 и 11 классах на базовом уровне. Третий час физической культуры изучается в рамках внеурочной деятельности.</w:t>
      </w:r>
    </w:p>
    <w:p w14:paraId="37E16F62" w14:textId="77777777" w:rsidR="00B1794D" w:rsidRPr="00F338C3" w:rsidRDefault="00B1794D" w:rsidP="00F41113">
      <w:pPr>
        <w:shd w:val="clear" w:color="auto" w:fill="FFFFFF" w:themeFill="background1"/>
        <w:ind w:left="146" w:right="873"/>
        <w:jc w:val="both"/>
        <w:rPr>
          <w:bCs/>
          <w:sz w:val="24"/>
          <w:szCs w:val="24"/>
        </w:rPr>
      </w:pPr>
      <w:r w:rsidRPr="00F338C3">
        <w:rPr>
          <w:bCs/>
          <w:sz w:val="24"/>
          <w:szCs w:val="24"/>
        </w:rPr>
        <w:t>Часть,</w:t>
      </w:r>
      <w:r w:rsidRPr="00F338C3">
        <w:rPr>
          <w:bCs/>
          <w:spacing w:val="-5"/>
          <w:sz w:val="24"/>
          <w:szCs w:val="24"/>
        </w:rPr>
        <w:t xml:space="preserve"> </w:t>
      </w:r>
      <w:r w:rsidRPr="00F338C3">
        <w:rPr>
          <w:bCs/>
          <w:sz w:val="24"/>
          <w:szCs w:val="24"/>
        </w:rPr>
        <w:t>формируемая</w:t>
      </w:r>
      <w:r w:rsidRPr="00F338C3">
        <w:rPr>
          <w:bCs/>
          <w:spacing w:val="-6"/>
          <w:sz w:val="24"/>
          <w:szCs w:val="24"/>
        </w:rPr>
        <w:t xml:space="preserve"> </w:t>
      </w:r>
      <w:r w:rsidRPr="00F338C3">
        <w:rPr>
          <w:bCs/>
          <w:sz w:val="24"/>
          <w:szCs w:val="24"/>
        </w:rPr>
        <w:t>участниками</w:t>
      </w:r>
      <w:r w:rsidRPr="00F338C3">
        <w:rPr>
          <w:bCs/>
          <w:spacing w:val="-6"/>
          <w:sz w:val="24"/>
          <w:szCs w:val="24"/>
        </w:rPr>
        <w:t xml:space="preserve"> </w:t>
      </w:r>
      <w:r w:rsidRPr="00F338C3">
        <w:rPr>
          <w:bCs/>
          <w:sz w:val="24"/>
          <w:szCs w:val="24"/>
        </w:rPr>
        <w:t>образовательных</w:t>
      </w:r>
      <w:r w:rsidRPr="00F338C3">
        <w:rPr>
          <w:bCs/>
          <w:spacing w:val="-4"/>
          <w:sz w:val="24"/>
          <w:szCs w:val="24"/>
        </w:rPr>
        <w:t xml:space="preserve"> </w:t>
      </w:r>
      <w:r w:rsidRPr="00F338C3">
        <w:rPr>
          <w:bCs/>
          <w:sz w:val="24"/>
          <w:szCs w:val="24"/>
        </w:rPr>
        <w:t>отношений</w:t>
      </w:r>
    </w:p>
    <w:p w14:paraId="5E7AC9C8" w14:textId="77777777" w:rsidR="00B1794D" w:rsidRPr="00F338C3" w:rsidRDefault="00B1794D" w:rsidP="00F41113">
      <w:pPr>
        <w:pStyle w:val="a4"/>
        <w:shd w:val="clear" w:color="auto" w:fill="FFFFFF" w:themeFill="background1"/>
        <w:ind w:left="114" w:right="873" w:firstLine="606"/>
      </w:pPr>
      <w:r w:rsidRPr="00F338C3">
        <w:rPr>
          <w:noProof/>
        </w:rPr>
        <mc:AlternateContent>
          <mc:Choice Requires="wps">
            <w:drawing>
              <wp:anchor distT="0" distB="0" distL="114300" distR="114300" simplePos="0" relativeHeight="251680256" behindDoc="1" locked="0" layoutInCell="1" allowOverlap="1" wp14:anchorId="28069D7B" wp14:editId="3F16A278">
                <wp:simplePos x="0" y="0"/>
                <wp:positionH relativeFrom="page">
                  <wp:posOffset>4830445</wp:posOffset>
                </wp:positionH>
                <wp:positionV relativeFrom="paragraph">
                  <wp:posOffset>151765</wp:posOffset>
                </wp:positionV>
                <wp:extent cx="38100" cy="179705"/>
                <wp:effectExtent l="1270" t="0" r="0" b="1905"/>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7970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AA94205" id="Прямоугольник 69" o:spid="_x0000_s1026" style="position:absolute;margin-left:380.35pt;margin-top:11.95pt;width:3pt;height:14.1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" fillcolor="#ffc" stroked="f">
                <w10:wrap anchorx="page"/>
              </v:rect>
            </w:pict>
          </mc:Fallback>
        </mc:AlternateContent>
      </w:r>
      <w:r w:rsidRPr="00F338C3">
        <w:rPr>
          <w:color w:val="212121"/>
        </w:rPr>
        <w:t>По запросам обучающихся и родителей школа определила 4 часа в части, формируемой</w:t>
      </w:r>
      <w:r w:rsidRPr="00F338C3">
        <w:rPr>
          <w:color w:val="212121"/>
          <w:spacing w:val="1"/>
        </w:rPr>
        <w:t xml:space="preserve"> </w:t>
      </w:r>
      <w:r w:rsidRPr="00F338C3">
        <w:rPr>
          <w:color w:val="212121"/>
        </w:rPr>
        <w:t>участниками образовательных отношений в 10 классе и 5,5 часа в 11 классе. На углубление предмета</w:t>
      </w:r>
      <w:r w:rsidRPr="00F338C3">
        <w:t xml:space="preserve"> «Обществознание» в объеме 1 час в неделю в 10 классе и 1,5 часа в 11 классе, </w:t>
      </w:r>
      <w:r w:rsidRPr="00F338C3">
        <w:rPr>
          <w:color w:val="212121"/>
        </w:rPr>
        <w:t xml:space="preserve">«Алгебра </w:t>
      </w:r>
      <w:r w:rsidRPr="00F338C3">
        <w:rPr>
          <w:color w:val="212121"/>
        </w:rPr>
        <w:lastRenderedPageBreak/>
        <w:t xml:space="preserve">и начала математического анализа – 1 час в неделю в 10 классе, «Геометрия» - 1 час в 11 классе.  «Химия» </w:t>
      </w:r>
      <w:r w:rsidRPr="00F338C3">
        <w:t>в объеме 1 час в</w:t>
      </w:r>
      <w:r w:rsidRPr="00F338C3">
        <w:rPr>
          <w:spacing w:val="1"/>
        </w:rPr>
        <w:t xml:space="preserve"> </w:t>
      </w:r>
      <w:r w:rsidRPr="00F338C3">
        <w:t>неделю в</w:t>
      </w:r>
      <w:r w:rsidRPr="00F338C3">
        <w:rPr>
          <w:spacing w:val="-1"/>
        </w:rPr>
        <w:t xml:space="preserve"> </w:t>
      </w:r>
      <w:r w:rsidRPr="00F338C3">
        <w:t>10</w:t>
      </w:r>
      <w:r w:rsidRPr="00F338C3">
        <w:rPr>
          <w:spacing w:val="-1"/>
        </w:rPr>
        <w:t xml:space="preserve"> </w:t>
      </w:r>
      <w:r w:rsidRPr="00F338C3">
        <w:t>классе</w:t>
      </w:r>
      <w:r w:rsidRPr="00F338C3">
        <w:rPr>
          <w:spacing w:val="-1"/>
        </w:rPr>
        <w:t xml:space="preserve"> </w:t>
      </w:r>
      <w:r w:rsidRPr="00F338C3">
        <w:t>и</w:t>
      </w:r>
      <w:r w:rsidRPr="00F338C3">
        <w:rPr>
          <w:spacing w:val="5"/>
        </w:rPr>
        <w:t xml:space="preserve"> 2 часа в 11 классе. </w:t>
      </w:r>
      <w:r w:rsidRPr="00F338C3">
        <w:t>«Биология»</w:t>
      </w:r>
      <w:r w:rsidRPr="00F338C3">
        <w:rPr>
          <w:spacing w:val="-7"/>
        </w:rPr>
        <w:t xml:space="preserve"> </w:t>
      </w:r>
      <w:r w:rsidRPr="00F338C3">
        <w:t>в</w:t>
      </w:r>
      <w:r w:rsidRPr="00F338C3">
        <w:rPr>
          <w:spacing w:val="-2"/>
        </w:rPr>
        <w:t xml:space="preserve"> </w:t>
      </w:r>
      <w:r w:rsidRPr="00F338C3">
        <w:t>объеме</w:t>
      </w:r>
      <w:r w:rsidRPr="00F338C3">
        <w:rPr>
          <w:spacing w:val="-1"/>
        </w:rPr>
        <w:t xml:space="preserve"> </w:t>
      </w:r>
      <w:r w:rsidRPr="00F338C3">
        <w:t>1 час</w:t>
      </w:r>
      <w:r w:rsidRPr="00F338C3">
        <w:rPr>
          <w:spacing w:val="-2"/>
        </w:rPr>
        <w:t xml:space="preserve"> </w:t>
      </w:r>
      <w:r w:rsidRPr="00F338C3">
        <w:t>в</w:t>
      </w:r>
      <w:r w:rsidRPr="00F338C3">
        <w:rPr>
          <w:spacing w:val="-1"/>
        </w:rPr>
        <w:t xml:space="preserve"> </w:t>
      </w:r>
      <w:r w:rsidRPr="00F338C3">
        <w:t>неделю</w:t>
      </w:r>
      <w:r w:rsidRPr="00F338C3">
        <w:rPr>
          <w:spacing w:val="2"/>
        </w:rPr>
        <w:t xml:space="preserve"> </w:t>
      </w:r>
      <w:r w:rsidRPr="00F338C3">
        <w:t>в</w:t>
      </w:r>
      <w:r w:rsidRPr="00F338C3">
        <w:rPr>
          <w:spacing w:val="-2"/>
        </w:rPr>
        <w:t xml:space="preserve"> 10 и </w:t>
      </w:r>
      <w:r w:rsidRPr="00F338C3">
        <w:t>11 классе.</w:t>
      </w:r>
    </w:p>
    <w:p w14:paraId="279BECED" w14:textId="77777777" w:rsidR="00B1794D" w:rsidRPr="00F338C3" w:rsidRDefault="00B1794D" w:rsidP="00F41113">
      <w:pPr>
        <w:shd w:val="clear" w:color="auto" w:fill="FFFFFF" w:themeFill="background1"/>
        <w:ind w:right="873" w:firstLine="708"/>
        <w:jc w:val="both"/>
        <w:rPr>
          <w:sz w:val="24"/>
          <w:szCs w:val="24"/>
        </w:rPr>
      </w:pPr>
      <w:r w:rsidRPr="00F338C3">
        <w:rPr>
          <w:sz w:val="24"/>
          <w:szCs w:val="24"/>
        </w:rPr>
        <w:t>В этой части учебного плана предусмотрена работа обучающихся над индивидуальным проектом 1 час в неделю в 10 классе.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w:t>
      </w:r>
    </w:p>
    <w:p w14:paraId="23DD0FD3" w14:textId="77777777" w:rsidR="00B1794D" w:rsidRPr="00F338C3" w:rsidRDefault="00B1794D" w:rsidP="00F41113">
      <w:pPr>
        <w:spacing w:after="37"/>
        <w:ind w:right="873" w:firstLine="567"/>
        <w:jc w:val="both"/>
        <w:rPr>
          <w:color w:val="FF0000"/>
          <w:sz w:val="24"/>
          <w:szCs w:val="24"/>
        </w:rPr>
      </w:pPr>
      <w:r w:rsidRPr="00F338C3">
        <w:rPr>
          <w:color w:val="FF0000"/>
          <w:sz w:val="24"/>
          <w:szCs w:val="24"/>
        </w:rPr>
        <w:t xml:space="preserve">При реализации индивидуальных учебных планов часть, формируемая участниками образовательных отношений, распределяется по заявлению с учетом возможности организации. </w:t>
      </w:r>
    </w:p>
    <w:p w14:paraId="72B4CF51" w14:textId="77777777" w:rsidR="00B1794D" w:rsidRPr="00F338C3" w:rsidRDefault="00B1794D" w:rsidP="00B1794D">
      <w:pPr>
        <w:shd w:val="clear" w:color="auto" w:fill="FFFFFF" w:themeFill="background1"/>
        <w:tabs>
          <w:tab w:val="left" w:pos="231"/>
        </w:tabs>
        <w:ind w:left="-180" w:right="20"/>
        <w:contextualSpacing/>
        <w:jc w:val="both"/>
        <w:rPr>
          <w:sz w:val="24"/>
          <w:szCs w:val="24"/>
        </w:rPr>
      </w:pPr>
    </w:p>
    <w:p w14:paraId="1D824313" w14:textId="77777777" w:rsidR="00B1794D" w:rsidRPr="00F338C3" w:rsidRDefault="00B1794D" w:rsidP="00F41113">
      <w:pPr>
        <w:shd w:val="clear" w:color="auto" w:fill="FFFFFF" w:themeFill="background1"/>
        <w:ind w:right="873" w:firstLine="480"/>
        <w:jc w:val="both"/>
        <w:textAlignment w:val="baseline"/>
        <w:rPr>
          <w:color w:val="444444"/>
          <w:sz w:val="24"/>
          <w:szCs w:val="24"/>
        </w:rPr>
      </w:pPr>
      <w:r w:rsidRPr="00F338C3">
        <w:rPr>
          <w:color w:val="444444"/>
          <w:sz w:val="24"/>
          <w:szCs w:val="24"/>
        </w:rPr>
        <w:t>Учебный план технологического (информационно-технологического) профиля (с углубленным изучением математики и информатики) с изучением родных языков</w:t>
      </w:r>
    </w:p>
    <w:p w14:paraId="2953F211" w14:textId="77777777" w:rsidR="00B1794D" w:rsidRPr="00F338C3" w:rsidRDefault="00B1794D" w:rsidP="00B1794D">
      <w:pPr>
        <w:shd w:val="clear" w:color="auto" w:fill="FFFFFF" w:themeFill="background1"/>
        <w:ind w:firstLine="480"/>
        <w:jc w:val="both"/>
        <w:textAlignment w:val="baseline"/>
        <w:rPr>
          <w:color w:val="444444"/>
          <w:sz w:val="24"/>
          <w:szCs w:val="24"/>
        </w:rPr>
      </w:pPr>
    </w:p>
    <w:tbl>
      <w:tblPr>
        <w:tblW w:w="0" w:type="auto"/>
        <w:tblCellMar>
          <w:left w:w="0" w:type="dxa"/>
          <w:right w:w="0" w:type="dxa"/>
        </w:tblCellMar>
        <w:tblLook w:val="04A0" w:firstRow="1" w:lastRow="0" w:firstColumn="1" w:lastColumn="0" w:noHBand="0" w:noVBand="1"/>
      </w:tblPr>
      <w:tblGrid>
        <w:gridCol w:w="2838"/>
        <w:gridCol w:w="3055"/>
        <w:gridCol w:w="1195"/>
        <w:gridCol w:w="1276"/>
        <w:gridCol w:w="1216"/>
      </w:tblGrid>
      <w:tr w:rsidR="00B1794D" w:rsidRPr="00F338C3" w14:paraId="070B2AFF" w14:textId="77777777" w:rsidTr="004C0D61">
        <w:trPr>
          <w:trHeight w:val="15"/>
        </w:trPr>
        <w:tc>
          <w:tcPr>
            <w:tcW w:w="2838" w:type="dxa"/>
            <w:hideMark/>
          </w:tcPr>
          <w:p w14:paraId="147A3891" w14:textId="77777777" w:rsidR="00B1794D" w:rsidRPr="00F338C3" w:rsidRDefault="00B1794D" w:rsidP="004C0D61">
            <w:pPr>
              <w:shd w:val="clear" w:color="auto" w:fill="FFFFFF" w:themeFill="background1"/>
              <w:jc w:val="both"/>
              <w:rPr>
                <w:color w:val="444444"/>
                <w:sz w:val="24"/>
                <w:szCs w:val="24"/>
              </w:rPr>
            </w:pPr>
          </w:p>
        </w:tc>
        <w:tc>
          <w:tcPr>
            <w:tcW w:w="3055" w:type="dxa"/>
            <w:hideMark/>
          </w:tcPr>
          <w:p w14:paraId="2FD8C39B" w14:textId="77777777" w:rsidR="00B1794D" w:rsidRPr="00F338C3" w:rsidRDefault="00B1794D" w:rsidP="004C0D61">
            <w:pPr>
              <w:shd w:val="clear" w:color="auto" w:fill="FFFFFF" w:themeFill="background1"/>
              <w:jc w:val="both"/>
              <w:rPr>
                <w:sz w:val="24"/>
                <w:szCs w:val="24"/>
              </w:rPr>
            </w:pPr>
          </w:p>
        </w:tc>
        <w:tc>
          <w:tcPr>
            <w:tcW w:w="1195" w:type="dxa"/>
            <w:hideMark/>
          </w:tcPr>
          <w:p w14:paraId="29D4DC3D" w14:textId="77777777" w:rsidR="00B1794D" w:rsidRPr="00F338C3" w:rsidRDefault="00B1794D" w:rsidP="004C0D61">
            <w:pPr>
              <w:shd w:val="clear" w:color="auto" w:fill="FFFFFF" w:themeFill="background1"/>
              <w:jc w:val="both"/>
              <w:rPr>
                <w:sz w:val="24"/>
                <w:szCs w:val="24"/>
              </w:rPr>
            </w:pPr>
          </w:p>
        </w:tc>
        <w:tc>
          <w:tcPr>
            <w:tcW w:w="1276" w:type="dxa"/>
            <w:hideMark/>
          </w:tcPr>
          <w:p w14:paraId="6611DC36" w14:textId="77777777" w:rsidR="00B1794D" w:rsidRPr="00F338C3" w:rsidRDefault="00B1794D" w:rsidP="004C0D61">
            <w:pPr>
              <w:shd w:val="clear" w:color="auto" w:fill="FFFFFF" w:themeFill="background1"/>
              <w:jc w:val="both"/>
              <w:rPr>
                <w:sz w:val="24"/>
                <w:szCs w:val="24"/>
              </w:rPr>
            </w:pPr>
          </w:p>
        </w:tc>
        <w:tc>
          <w:tcPr>
            <w:tcW w:w="1216" w:type="dxa"/>
            <w:hideMark/>
          </w:tcPr>
          <w:p w14:paraId="5639EB77" w14:textId="77777777" w:rsidR="00B1794D" w:rsidRPr="00F338C3" w:rsidRDefault="00B1794D" w:rsidP="004C0D61">
            <w:pPr>
              <w:shd w:val="clear" w:color="auto" w:fill="FFFFFF" w:themeFill="background1"/>
              <w:jc w:val="both"/>
              <w:rPr>
                <w:sz w:val="24"/>
                <w:szCs w:val="24"/>
              </w:rPr>
            </w:pPr>
          </w:p>
        </w:tc>
      </w:tr>
      <w:tr w:rsidR="00B1794D" w:rsidRPr="00F338C3" w14:paraId="4D5A158E" w14:textId="77777777" w:rsidTr="004C0D61">
        <w:trPr>
          <w:trHeight w:val="275"/>
        </w:trPr>
        <w:tc>
          <w:tcPr>
            <w:tcW w:w="2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527D284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Предметная область</w:t>
            </w:r>
          </w:p>
        </w:tc>
        <w:tc>
          <w:tcPr>
            <w:tcW w:w="305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67F8CC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Учебный предмет (учебный курс)</w:t>
            </w:r>
          </w:p>
        </w:tc>
        <w:tc>
          <w:tcPr>
            <w:tcW w:w="119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0649803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Уровень</w:t>
            </w:r>
          </w:p>
        </w:tc>
        <w:tc>
          <w:tcPr>
            <w:tcW w:w="249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C8C5D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5-ти дневная неделя</w:t>
            </w:r>
          </w:p>
        </w:tc>
      </w:tr>
      <w:tr w:rsidR="00B1794D" w:rsidRPr="00F338C3" w14:paraId="12A63A8A" w14:textId="77777777" w:rsidTr="004C0D61">
        <w:trPr>
          <w:trHeight w:val="567"/>
        </w:trPr>
        <w:tc>
          <w:tcPr>
            <w:tcW w:w="2838" w:type="dxa"/>
            <w:tcBorders>
              <w:top w:val="nil"/>
              <w:left w:val="single" w:sz="6" w:space="0" w:color="000000"/>
              <w:bottom w:val="nil"/>
              <w:right w:val="single" w:sz="6" w:space="0" w:color="000000"/>
            </w:tcBorders>
            <w:tcMar>
              <w:top w:w="0" w:type="dxa"/>
              <w:left w:w="149" w:type="dxa"/>
              <w:bottom w:w="0" w:type="dxa"/>
              <w:right w:w="149" w:type="dxa"/>
            </w:tcMar>
            <w:hideMark/>
          </w:tcPr>
          <w:p w14:paraId="13F9C3A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55" w:type="dxa"/>
            <w:tcBorders>
              <w:top w:val="nil"/>
              <w:left w:val="single" w:sz="6" w:space="0" w:color="000000"/>
              <w:bottom w:val="nil"/>
              <w:right w:val="single" w:sz="6" w:space="0" w:color="000000"/>
            </w:tcBorders>
            <w:tcMar>
              <w:top w:w="0" w:type="dxa"/>
              <w:left w:w="149" w:type="dxa"/>
              <w:bottom w:w="0" w:type="dxa"/>
              <w:right w:w="149" w:type="dxa"/>
            </w:tcMar>
            <w:hideMark/>
          </w:tcPr>
          <w:p w14:paraId="6FD29F33" w14:textId="77777777" w:rsidR="00B1794D" w:rsidRPr="00F338C3" w:rsidRDefault="00B1794D" w:rsidP="004C0D61">
            <w:pPr>
              <w:shd w:val="clear" w:color="auto" w:fill="FFFFFF" w:themeFill="background1"/>
              <w:jc w:val="both"/>
              <w:textAlignment w:val="baseline"/>
              <w:rPr>
                <w:sz w:val="24"/>
                <w:szCs w:val="24"/>
              </w:rPr>
            </w:pPr>
          </w:p>
        </w:tc>
        <w:tc>
          <w:tcPr>
            <w:tcW w:w="1195" w:type="dxa"/>
            <w:tcBorders>
              <w:top w:val="nil"/>
              <w:left w:val="single" w:sz="6" w:space="0" w:color="000000"/>
              <w:bottom w:val="nil"/>
              <w:right w:val="single" w:sz="6" w:space="0" w:color="000000"/>
            </w:tcBorders>
            <w:tcMar>
              <w:top w:w="0" w:type="dxa"/>
              <w:left w:w="149" w:type="dxa"/>
              <w:bottom w:w="0" w:type="dxa"/>
              <w:right w:w="149" w:type="dxa"/>
            </w:tcMar>
            <w:hideMark/>
          </w:tcPr>
          <w:p w14:paraId="7E324BB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49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8F330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Количество часов в неделю</w:t>
            </w:r>
          </w:p>
        </w:tc>
      </w:tr>
      <w:tr w:rsidR="00B1794D" w:rsidRPr="00F338C3" w14:paraId="36B65D97" w14:textId="77777777" w:rsidTr="004C0D61">
        <w:trPr>
          <w:trHeight w:val="554"/>
        </w:trPr>
        <w:tc>
          <w:tcPr>
            <w:tcW w:w="2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0E20782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5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0EAF517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9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76D4B9B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E47A0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10 класс</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29C6A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11 класс</w:t>
            </w:r>
          </w:p>
        </w:tc>
      </w:tr>
      <w:tr w:rsidR="00B1794D" w:rsidRPr="00F338C3" w14:paraId="70A0BF59" w14:textId="77777777" w:rsidTr="004C0D61">
        <w:trPr>
          <w:trHeight w:val="277"/>
        </w:trPr>
        <w:tc>
          <w:tcPr>
            <w:tcW w:w="589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3145C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Обязательная часть</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4F51B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FEB29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1563C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r>
      <w:tr w:rsidR="00B1794D" w:rsidRPr="00F338C3" w14:paraId="2C36438A" w14:textId="77777777" w:rsidTr="004C0D61">
        <w:trPr>
          <w:trHeight w:val="289"/>
        </w:trPr>
        <w:tc>
          <w:tcPr>
            <w:tcW w:w="2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61D9AA2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Русский язык и</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62491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Русский язык</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9B529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BC7DA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2CD00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6A145EB8" w14:textId="77777777" w:rsidTr="004C0D61">
        <w:trPr>
          <w:trHeight w:val="277"/>
        </w:trPr>
        <w:tc>
          <w:tcPr>
            <w:tcW w:w="2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38C9BD2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литература</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6B627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Литература</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ACE6B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1AD30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1E1B9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370FF640" w14:textId="77777777" w:rsidTr="004C0D61">
        <w:trPr>
          <w:trHeight w:val="226"/>
        </w:trPr>
        <w:tc>
          <w:tcPr>
            <w:tcW w:w="2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A8298E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Родной язык и родная</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30AA8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Родной язык</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0A403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4DD1D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14:paraId="19784C3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02E840ED" w14:textId="77777777" w:rsidTr="004C0D61">
        <w:trPr>
          <w:trHeight w:val="555"/>
        </w:trPr>
        <w:tc>
          <w:tcPr>
            <w:tcW w:w="2838" w:type="dxa"/>
            <w:vMerge w:val="restart"/>
            <w:tcBorders>
              <w:top w:val="nil"/>
              <w:left w:val="single" w:sz="6" w:space="0" w:color="000000"/>
              <w:right w:val="single" w:sz="6" w:space="0" w:color="000000"/>
            </w:tcBorders>
            <w:tcMar>
              <w:top w:w="0" w:type="dxa"/>
              <w:left w:w="149" w:type="dxa"/>
              <w:bottom w:w="0" w:type="dxa"/>
              <w:right w:w="149" w:type="dxa"/>
            </w:tcMar>
            <w:hideMark/>
          </w:tcPr>
          <w:p w14:paraId="7A66D82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Литература и (или) государственный башкирский язык</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7F476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Родная литература</w:t>
            </w:r>
          </w:p>
        </w:tc>
        <w:tc>
          <w:tcPr>
            <w:tcW w:w="1195"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14:paraId="6BE22DC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hideMark/>
          </w:tcPr>
          <w:p w14:paraId="5F03077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1</w:t>
            </w:r>
          </w:p>
        </w:tc>
        <w:tc>
          <w:tcPr>
            <w:tcW w:w="121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241D72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1 </w:t>
            </w:r>
          </w:p>
        </w:tc>
      </w:tr>
      <w:tr w:rsidR="00B1794D" w:rsidRPr="00F338C3" w14:paraId="1FFDEA82" w14:textId="77777777" w:rsidTr="004C0D61">
        <w:trPr>
          <w:trHeight w:val="555"/>
        </w:trPr>
        <w:tc>
          <w:tcPr>
            <w:tcW w:w="2838" w:type="dxa"/>
            <w:vMerge/>
            <w:tcBorders>
              <w:left w:val="single" w:sz="6" w:space="0" w:color="000000"/>
              <w:bottom w:val="single" w:sz="6" w:space="0" w:color="000000"/>
              <w:right w:val="single" w:sz="6" w:space="0" w:color="000000"/>
            </w:tcBorders>
            <w:tcMar>
              <w:top w:w="0" w:type="dxa"/>
              <w:left w:w="149" w:type="dxa"/>
              <w:bottom w:w="0" w:type="dxa"/>
              <w:right w:w="149" w:type="dxa"/>
            </w:tcMar>
          </w:tcPr>
          <w:p w14:paraId="230F6F55" w14:textId="77777777" w:rsidR="00B1794D" w:rsidRPr="00F338C3" w:rsidRDefault="00B1794D" w:rsidP="004C0D61">
            <w:pPr>
              <w:shd w:val="clear" w:color="auto" w:fill="FFFFFF" w:themeFill="background1"/>
              <w:jc w:val="both"/>
              <w:textAlignment w:val="baseline"/>
              <w:rPr>
                <w:sz w:val="24"/>
                <w:szCs w:val="24"/>
              </w:rPr>
            </w:pP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2EE24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Государственный башкирский язык (Республики Башкортостан)</w:t>
            </w:r>
          </w:p>
        </w:tc>
        <w:tc>
          <w:tcPr>
            <w:tcW w:w="1195"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14:paraId="7BAC8D52" w14:textId="77777777" w:rsidR="00B1794D" w:rsidRPr="00F338C3" w:rsidRDefault="00B1794D" w:rsidP="004C0D61">
            <w:pPr>
              <w:shd w:val="clear" w:color="auto" w:fill="FFFFFF" w:themeFill="background1"/>
              <w:jc w:val="both"/>
              <w:textAlignment w:val="baseline"/>
              <w:rPr>
                <w:sz w:val="24"/>
                <w:szCs w:val="24"/>
              </w:rPr>
            </w:pP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25B66B77" w14:textId="77777777" w:rsidR="00B1794D" w:rsidRPr="00F338C3" w:rsidRDefault="00B1794D" w:rsidP="004C0D61">
            <w:pPr>
              <w:shd w:val="clear" w:color="auto" w:fill="FFFFFF" w:themeFill="background1"/>
              <w:jc w:val="both"/>
              <w:textAlignment w:val="baseline"/>
              <w:rPr>
                <w:sz w:val="24"/>
                <w:szCs w:val="24"/>
              </w:rPr>
            </w:pPr>
          </w:p>
        </w:tc>
        <w:tc>
          <w:tcPr>
            <w:tcW w:w="121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624584A0" w14:textId="77777777" w:rsidR="00B1794D" w:rsidRPr="00F338C3" w:rsidRDefault="00B1794D" w:rsidP="004C0D61">
            <w:pPr>
              <w:shd w:val="clear" w:color="auto" w:fill="FFFFFF" w:themeFill="background1"/>
              <w:jc w:val="both"/>
              <w:textAlignment w:val="baseline"/>
              <w:rPr>
                <w:sz w:val="24"/>
                <w:szCs w:val="24"/>
              </w:rPr>
            </w:pPr>
          </w:p>
        </w:tc>
      </w:tr>
      <w:tr w:rsidR="00B1794D" w:rsidRPr="00F338C3" w14:paraId="605DE70D" w14:textId="77777777" w:rsidTr="004C0D61">
        <w:trPr>
          <w:trHeight w:val="348"/>
        </w:trPr>
        <w:tc>
          <w:tcPr>
            <w:tcW w:w="2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1A44C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Иностранные языки</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CD986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Иностранный язык</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5C890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14:paraId="6C02853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c>
          <w:tcPr>
            <w:tcW w:w="1216"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14:paraId="37BCC85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354B4748" w14:textId="77777777" w:rsidTr="004C0D61">
        <w:trPr>
          <w:trHeight w:val="552"/>
        </w:trPr>
        <w:tc>
          <w:tcPr>
            <w:tcW w:w="2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0D75C1D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Математика и информатика</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99AF4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Алгебра и начала математического анализа</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E5A7F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693D5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4</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631C8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4</w:t>
            </w:r>
          </w:p>
        </w:tc>
      </w:tr>
      <w:tr w:rsidR="00B1794D" w:rsidRPr="00F338C3" w14:paraId="38119B3A" w14:textId="77777777" w:rsidTr="004C0D61">
        <w:trPr>
          <w:trHeight w:val="277"/>
        </w:trPr>
        <w:tc>
          <w:tcPr>
            <w:tcW w:w="2838" w:type="dxa"/>
            <w:tcBorders>
              <w:top w:val="nil"/>
              <w:left w:val="single" w:sz="6" w:space="0" w:color="000000"/>
              <w:bottom w:val="nil"/>
              <w:right w:val="single" w:sz="6" w:space="0" w:color="000000"/>
            </w:tcBorders>
            <w:tcMar>
              <w:top w:w="0" w:type="dxa"/>
              <w:left w:w="149" w:type="dxa"/>
              <w:bottom w:w="0" w:type="dxa"/>
              <w:right w:w="149" w:type="dxa"/>
            </w:tcMar>
            <w:hideMark/>
          </w:tcPr>
          <w:p w14:paraId="23FA6AE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E2E56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Геометрия</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88361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90636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43409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75ADA2C1" w14:textId="77777777" w:rsidTr="004C0D61">
        <w:trPr>
          <w:trHeight w:val="252"/>
        </w:trPr>
        <w:tc>
          <w:tcPr>
            <w:tcW w:w="2838" w:type="dxa"/>
            <w:tcBorders>
              <w:top w:val="nil"/>
              <w:left w:val="single" w:sz="6" w:space="0" w:color="000000"/>
              <w:bottom w:val="nil"/>
              <w:right w:val="single" w:sz="6" w:space="0" w:color="000000"/>
            </w:tcBorders>
            <w:tcMar>
              <w:top w:w="0" w:type="dxa"/>
              <w:left w:w="149" w:type="dxa"/>
              <w:bottom w:w="0" w:type="dxa"/>
              <w:right w:w="149" w:type="dxa"/>
            </w:tcMar>
            <w:hideMark/>
          </w:tcPr>
          <w:p w14:paraId="167CC6A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DDD28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Вероятность и статистика</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E35BE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4A010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16BF1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55AA0A6F" w14:textId="77777777" w:rsidTr="004C0D61">
        <w:trPr>
          <w:trHeight w:val="277"/>
        </w:trPr>
        <w:tc>
          <w:tcPr>
            <w:tcW w:w="2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2149B84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305B4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Информатика</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2AB5E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91CD4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4</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7C7BE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4</w:t>
            </w:r>
          </w:p>
        </w:tc>
      </w:tr>
      <w:tr w:rsidR="00B1794D" w:rsidRPr="00F338C3" w14:paraId="4A610702" w14:textId="77777777" w:rsidTr="004C0D61">
        <w:trPr>
          <w:trHeight w:val="246"/>
        </w:trPr>
        <w:tc>
          <w:tcPr>
            <w:tcW w:w="2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775F230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Естественно-научные</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CFDA8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Физика</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FF20D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9ADF7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7BEDD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4AE65F85" w14:textId="77777777" w:rsidTr="004C0D61">
        <w:trPr>
          <w:trHeight w:val="277"/>
        </w:trPr>
        <w:tc>
          <w:tcPr>
            <w:tcW w:w="2838" w:type="dxa"/>
            <w:tcBorders>
              <w:top w:val="nil"/>
              <w:left w:val="single" w:sz="6" w:space="0" w:color="000000"/>
              <w:bottom w:val="nil"/>
              <w:right w:val="single" w:sz="6" w:space="0" w:color="000000"/>
            </w:tcBorders>
            <w:tcMar>
              <w:top w:w="0" w:type="dxa"/>
              <w:left w:w="149" w:type="dxa"/>
              <w:bottom w:w="0" w:type="dxa"/>
              <w:right w:w="149" w:type="dxa"/>
            </w:tcMar>
            <w:hideMark/>
          </w:tcPr>
          <w:p w14:paraId="0756BBC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предметы</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6DC7C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Химия</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9545D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A5970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9F074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64123FC2" w14:textId="77777777" w:rsidTr="004C0D61">
        <w:trPr>
          <w:trHeight w:val="289"/>
        </w:trPr>
        <w:tc>
          <w:tcPr>
            <w:tcW w:w="2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02EB446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AC5AD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Биология</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25DD1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A0D82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90838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3BC0526F" w14:textId="77777777" w:rsidTr="004C0D61">
        <w:trPr>
          <w:trHeight w:val="203"/>
        </w:trPr>
        <w:tc>
          <w:tcPr>
            <w:tcW w:w="2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B24E96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Общественно-научные</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1A7B1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История</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F1126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5C96B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0FEB3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53BE4777" w14:textId="77777777" w:rsidTr="004C0D61">
        <w:trPr>
          <w:trHeight w:val="277"/>
        </w:trPr>
        <w:tc>
          <w:tcPr>
            <w:tcW w:w="2838" w:type="dxa"/>
            <w:tcBorders>
              <w:top w:val="nil"/>
              <w:left w:val="single" w:sz="6" w:space="0" w:color="000000"/>
              <w:bottom w:val="nil"/>
              <w:right w:val="single" w:sz="6" w:space="0" w:color="000000"/>
            </w:tcBorders>
            <w:tcMar>
              <w:top w:w="0" w:type="dxa"/>
              <w:left w:w="149" w:type="dxa"/>
              <w:bottom w:w="0" w:type="dxa"/>
              <w:right w:w="149" w:type="dxa"/>
            </w:tcMar>
            <w:hideMark/>
          </w:tcPr>
          <w:p w14:paraId="5C274CE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предметы</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BE3F4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Обществознание</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8EE00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349CA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6B343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1,5</w:t>
            </w:r>
          </w:p>
        </w:tc>
      </w:tr>
      <w:tr w:rsidR="00B1794D" w:rsidRPr="00F338C3" w14:paraId="72138BF9" w14:textId="77777777" w:rsidTr="004C0D61">
        <w:trPr>
          <w:trHeight w:val="277"/>
        </w:trPr>
        <w:tc>
          <w:tcPr>
            <w:tcW w:w="2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45C8904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52AFE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География</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341EA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8869F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7563A9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6583DB82" w14:textId="77777777" w:rsidTr="004C0D61">
        <w:trPr>
          <w:trHeight w:val="612"/>
        </w:trPr>
        <w:tc>
          <w:tcPr>
            <w:tcW w:w="2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EDC1B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Основы безопасности и защиты Родины</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2DB03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Основы безопасности и защиты Родины</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CD4DD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3055F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5E162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6BF32266" w14:textId="77777777" w:rsidTr="004C0D61">
        <w:trPr>
          <w:trHeight w:val="267"/>
        </w:trPr>
        <w:tc>
          <w:tcPr>
            <w:tcW w:w="2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0E88FD2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Физическая культура</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65268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Физическая культура</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83BC9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E6EBD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F32C3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13B32618" w14:textId="77777777" w:rsidTr="004C0D61">
        <w:trPr>
          <w:trHeight w:val="256"/>
        </w:trPr>
        <w:tc>
          <w:tcPr>
            <w:tcW w:w="2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697B91A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8F6B0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Индивидуальный проект</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0A416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7B5C3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8E71D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r>
      <w:tr w:rsidR="00B1794D" w:rsidRPr="00F338C3" w14:paraId="1D5E328A" w14:textId="77777777" w:rsidTr="004C0D61">
        <w:trPr>
          <w:trHeight w:val="277"/>
        </w:trPr>
        <w:tc>
          <w:tcPr>
            <w:tcW w:w="589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C9356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ИТОГО</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1232E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372E7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FD882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33,5</w:t>
            </w:r>
          </w:p>
        </w:tc>
      </w:tr>
      <w:tr w:rsidR="00B1794D" w:rsidRPr="00F338C3" w14:paraId="72950291" w14:textId="77777777" w:rsidTr="004C0D61">
        <w:trPr>
          <w:trHeight w:val="566"/>
        </w:trPr>
        <w:tc>
          <w:tcPr>
            <w:tcW w:w="589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C5AC3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Часть, формируемая участниками образовательных отношений</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6C191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0B44C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0</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5B1DD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0,5</w:t>
            </w:r>
          </w:p>
        </w:tc>
      </w:tr>
      <w:tr w:rsidR="00B1794D" w:rsidRPr="00F338C3" w14:paraId="06369199" w14:textId="77777777" w:rsidTr="004C0D61">
        <w:trPr>
          <w:trHeight w:val="566"/>
        </w:trPr>
        <w:tc>
          <w:tcPr>
            <w:tcW w:w="589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9074E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lastRenderedPageBreak/>
              <w:t>Обществознание</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5E0AD7D" w14:textId="77777777" w:rsidR="00B1794D" w:rsidRPr="00F338C3" w:rsidRDefault="00B1794D" w:rsidP="004C0D61">
            <w:pPr>
              <w:shd w:val="clear" w:color="auto" w:fill="FFFFFF" w:themeFill="background1"/>
              <w:jc w:val="both"/>
              <w:textAlignment w:val="baseline"/>
              <w:rPr>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76C4E67" w14:textId="77777777" w:rsidR="00B1794D" w:rsidRPr="00F338C3" w:rsidRDefault="00B1794D" w:rsidP="004C0D61">
            <w:pPr>
              <w:shd w:val="clear" w:color="auto" w:fill="FFFFFF" w:themeFill="background1"/>
              <w:jc w:val="both"/>
              <w:textAlignment w:val="baseline"/>
              <w:rPr>
                <w:sz w:val="24"/>
                <w:szCs w:val="24"/>
              </w:rPr>
            </w:pP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108B5E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0,5</w:t>
            </w:r>
          </w:p>
        </w:tc>
      </w:tr>
      <w:tr w:rsidR="00B1794D" w:rsidRPr="00F338C3" w14:paraId="6B61B81E" w14:textId="77777777" w:rsidTr="004C0D61">
        <w:trPr>
          <w:trHeight w:val="277"/>
        </w:trPr>
        <w:tc>
          <w:tcPr>
            <w:tcW w:w="589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7C3CA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Учебные недели</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30852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6FF32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D08A9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r>
      <w:tr w:rsidR="00B1794D" w:rsidRPr="00F338C3" w14:paraId="2AFC658D" w14:textId="77777777" w:rsidTr="004C0D61">
        <w:trPr>
          <w:trHeight w:val="277"/>
        </w:trPr>
        <w:tc>
          <w:tcPr>
            <w:tcW w:w="589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E13B0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Всего часов</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A1629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751054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44C31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r>
      <w:tr w:rsidR="00B1794D" w:rsidRPr="00F338C3" w14:paraId="6285A5F6" w14:textId="77777777" w:rsidTr="004C0D61">
        <w:trPr>
          <w:trHeight w:val="831"/>
        </w:trPr>
        <w:tc>
          <w:tcPr>
            <w:tcW w:w="589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D0AE2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Максимально допустимая недельная нагрузка в соответствии с санитарными правилами и нормами</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B62FD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570A6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12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35DDA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r>
      <w:tr w:rsidR="00B1794D" w:rsidRPr="00F338C3" w14:paraId="4593DFBC" w14:textId="77777777" w:rsidTr="004C0D61">
        <w:trPr>
          <w:trHeight w:val="1120"/>
        </w:trPr>
        <w:tc>
          <w:tcPr>
            <w:tcW w:w="589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3CBB1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Общая допустимая нагрузка за период обучения в 10-11-х классах в соответствии с санитарными правилами и нормами в часах, итого</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E22A5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49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7EFBE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2312</w:t>
            </w:r>
          </w:p>
        </w:tc>
      </w:tr>
    </w:tbl>
    <w:p w14:paraId="54FB017E"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3C752294"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74BC5F81"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79A8CC99"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5BBE09C8"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248A35C5"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653D808F" w14:textId="77777777" w:rsidR="00B1794D" w:rsidRPr="00F338C3" w:rsidRDefault="00B1794D" w:rsidP="00B1794D">
      <w:pPr>
        <w:shd w:val="clear" w:color="auto" w:fill="FFFFFF" w:themeFill="background1"/>
        <w:ind w:firstLine="480"/>
        <w:jc w:val="both"/>
        <w:textAlignment w:val="baseline"/>
        <w:rPr>
          <w:color w:val="444444"/>
          <w:sz w:val="24"/>
          <w:szCs w:val="24"/>
        </w:rPr>
      </w:pPr>
      <w:r w:rsidRPr="00F338C3">
        <w:rPr>
          <w:color w:val="444444"/>
          <w:sz w:val="24"/>
          <w:szCs w:val="24"/>
        </w:rPr>
        <w:t>Учебный план естественно-научного профиля с изучением родных языков</w:t>
      </w:r>
    </w:p>
    <w:p w14:paraId="0379DE6C" w14:textId="77777777" w:rsidR="00B1794D" w:rsidRPr="00F338C3" w:rsidRDefault="00B1794D" w:rsidP="00B1794D">
      <w:pPr>
        <w:shd w:val="clear" w:color="auto" w:fill="FFFFFF" w:themeFill="background1"/>
        <w:ind w:firstLine="480"/>
        <w:jc w:val="both"/>
        <w:textAlignment w:val="baseline"/>
        <w:rPr>
          <w:color w:val="444444"/>
          <w:sz w:val="24"/>
          <w:szCs w:val="24"/>
        </w:rPr>
      </w:pPr>
    </w:p>
    <w:tbl>
      <w:tblPr>
        <w:tblW w:w="0" w:type="auto"/>
        <w:tblCellMar>
          <w:left w:w="0" w:type="dxa"/>
          <w:right w:w="0" w:type="dxa"/>
        </w:tblCellMar>
        <w:tblLook w:val="04A0" w:firstRow="1" w:lastRow="0" w:firstColumn="1" w:lastColumn="0" w:noHBand="0" w:noVBand="1"/>
      </w:tblPr>
      <w:tblGrid>
        <w:gridCol w:w="2883"/>
        <w:gridCol w:w="3076"/>
        <w:gridCol w:w="1129"/>
        <w:gridCol w:w="1276"/>
        <w:gridCol w:w="1217"/>
      </w:tblGrid>
      <w:tr w:rsidR="00B1794D" w:rsidRPr="00F338C3" w14:paraId="6EC4A9D2" w14:textId="77777777" w:rsidTr="004C0D61">
        <w:trPr>
          <w:trHeight w:val="15"/>
        </w:trPr>
        <w:tc>
          <w:tcPr>
            <w:tcW w:w="2883" w:type="dxa"/>
            <w:hideMark/>
          </w:tcPr>
          <w:p w14:paraId="75567AFF" w14:textId="77777777" w:rsidR="00B1794D" w:rsidRPr="00F338C3" w:rsidRDefault="00B1794D" w:rsidP="004C0D61">
            <w:pPr>
              <w:shd w:val="clear" w:color="auto" w:fill="FFFFFF" w:themeFill="background1"/>
              <w:jc w:val="both"/>
              <w:rPr>
                <w:color w:val="444444"/>
                <w:sz w:val="24"/>
                <w:szCs w:val="24"/>
              </w:rPr>
            </w:pPr>
          </w:p>
        </w:tc>
        <w:tc>
          <w:tcPr>
            <w:tcW w:w="3076" w:type="dxa"/>
            <w:hideMark/>
          </w:tcPr>
          <w:p w14:paraId="11B97775" w14:textId="77777777" w:rsidR="00B1794D" w:rsidRPr="00F338C3" w:rsidRDefault="00B1794D" w:rsidP="004C0D61">
            <w:pPr>
              <w:shd w:val="clear" w:color="auto" w:fill="FFFFFF" w:themeFill="background1"/>
              <w:jc w:val="both"/>
              <w:rPr>
                <w:sz w:val="24"/>
                <w:szCs w:val="24"/>
              </w:rPr>
            </w:pPr>
          </w:p>
        </w:tc>
        <w:tc>
          <w:tcPr>
            <w:tcW w:w="1129" w:type="dxa"/>
            <w:hideMark/>
          </w:tcPr>
          <w:p w14:paraId="13288FDC" w14:textId="77777777" w:rsidR="00B1794D" w:rsidRPr="00F338C3" w:rsidRDefault="00B1794D" w:rsidP="004C0D61">
            <w:pPr>
              <w:shd w:val="clear" w:color="auto" w:fill="FFFFFF" w:themeFill="background1"/>
              <w:jc w:val="both"/>
              <w:rPr>
                <w:sz w:val="24"/>
                <w:szCs w:val="24"/>
              </w:rPr>
            </w:pPr>
          </w:p>
        </w:tc>
        <w:tc>
          <w:tcPr>
            <w:tcW w:w="1276" w:type="dxa"/>
            <w:hideMark/>
          </w:tcPr>
          <w:p w14:paraId="1623A1EC" w14:textId="77777777" w:rsidR="00B1794D" w:rsidRPr="00F338C3" w:rsidRDefault="00B1794D" w:rsidP="004C0D61">
            <w:pPr>
              <w:shd w:val="clear" w:color="auto" w:fill="FFFFFF" w:themeFill="background1"/>
              <w:jc w:val="both"/>
              <w:rPr>
                <w:sz w:val="24"/>
                <w:szCs w:val="24"/>
              </w:rPr>
            </w:pPr>
          </w:p>
        </w:tc>
        <w:tc>
          <w:tcPr>
            <w:tcW w:w="1217" w:type="dxa"/>
            <w:hideMark/>
          </w:tcPr>
          <w:p w14:paraId="70079AA5" w14:textId="77777777" w:rsidR="00B1794D" w:rsidRPr="00F338C3" w:rsidRDefault="00B1794D" w:rsidP="004C0D61">
            <w:pPr>
              <w:shd w:val="clear" w:color="auto" w:fill="FFFFFF" w:themeFill="background1"/>
              <w:jc w:val="both"/>
              <w:rPr>
                <w:sz w:val="24"/>
                <w:szCs w:val="24"/>
              </w:rPr>
            </w:pPr>
          </w:p>
        </w:tc>
      </w:tr>
      <w:tr w:rsidR="00B1794D" w:rsidRPr="00F338C3" w14:paraId="7CEAB55C" w14:textId="77777777" w:rsidTr="004C0D61">
        <w:trPr>
          <w:trHeight w:val="568"/>
        </w:trPr>
        <w:tc>
          <w:tcPr>
            <w:tcW w:w="2883"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09B3BD2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Предметная область</w:t>
            </w:r>
          </w:p>
        </w:tc>
        <w:tc>
          <w:tcPr>
            <w:tcW w:w="307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4F6B346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Учебный предмет (учебный курс)</w:t>
            </w:r>
          </w:p>
        </w:tc>
        <w:tc>
          <w:tcPr>
            <w:tcW w:w="112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5EC5A9E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Уровень</w:t>
            </w:r>
          </w:p>
        </w:tc>
        <w:tc>
          <w:tcPr>
            <w:tcW w:w="2493"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014115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5-ти дневная неделя</w:t>
            </w:r>
          </w:p>
        </w:tc>
      </w:tr>
      <w:tr w:rsidR="00B1794D" w:rsidRPr="00F338C3" w14:paraId="001E73D4" w14:textId="77777777" w:rsidTr="004C0D61">
        <w:trPr>
          <w:trHeight w:val="393"/>
        </w:trPr>
        <w:tc>
          <w:tcPr>
            <w:tcW w:w="2883" w:type="dxa"/>
            <w:tcBorders>
              <w:top w:val="nil"/>
              <w:left w:val="single" w:sz="6" w:space="0" w:color="000000"/>
              <w:bottom w:val="nil"/>
              <w:right w:val="single" w:sz="6" w:space="0" w:color="000000"/>
            </w:tcBorders>
            <w:tcMar>
              <w:top w:w="0" w:type="dxa"/>
              <w:left w:w="130" w:type="dxa"/>
              <w:bottom w:w="0" w:type="dxa"/>
              <w:right w:w="130" w:type="dxa"/>
            </w:tcMar>
            <w:hideMark/>
          </w:tcPr>
          <w:p w14:paraId="533C7A7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76" w:type="dxa"/>
            <w:tcBorders>
              <w:top w:val="nil"/>
              <w:left w:val="single" w:sz="6" w:space="0" w:color="000000"/>
              <w:bottom w:val="nil"/>
              <w:right w:val="single" w:sz="6" w:space="0" w:color="000000"/>
            </w:tcBorders>
            <w:tcMar>
              <w:top w:w="0" w:type="dxa"/>
              <w:left w:w="130" w:type="dxa"/>
              <w:bottom w:w="0" w:type="dxa"/>
              <w:right w:w="130" w:type="dxa"/>
            </w:tcMar>
            <w:hideMark/>
          </w:tcPr>
          <w:p w14:paraId="523209C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29" w:type="dxa"/>
            <w:tcBorders>
              <w:top w:val="nil"/>
              <w:left w:val="single" w:sz="6" w:space="0" w:color="000000"/>
              <w:bottom w:val="nil"/>
              <w:right w:val="single" w:sz="6" w:space="0" w:color="000000"/>
            </w:tcBorders>
            <w:tcMar>
              <w:top w:w="0" w:type="dxa"/>
              <w:left w:w="130" w:type="dxa"/>
              <w:bottom w:w="0" w:type="dxa"/>
              <w:right w:w="130" w:type="dxa"/>
            </w:tcMar>
            <w:hideMark/>
          </w:tcPr>
          <w:p w14:paraId="64AF0BF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493"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A6BAED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Количество часов в неделю</w:t>
            </w:r>
          </w:p>
        </w:tc>
      </w:tr>
      <w:tr w:rsidR="00B1794D" w:rsidRPr="00F338C3" w14:paraId="1F1C2A4E" w14:textId="77777777" w:rsidTr="004C0D61">
        <w:trPr>
          <w:trHeight w:val="249"/>
        </w:trPr>
        <w:tc>
          <w:tcPr>
            <w:tcW w:w="2883"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2B4E2EB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7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7162B36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2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7289D3A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C8AA2E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10 класс</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D97AED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11 класс</w:t>
            </w:r>
          </w:p>
        </w:tc>
      </w:tr>
      <w:tr w:rsidR="00B1794D" w:rsidRPr="00F338C3" w14:paraId="69B2D466" w14:textId="77777777" w:rsidTr="004C0D61">
        <w:trPr>
          <w:trHeight w:val="278"/>
        </w:trPr>
        <w:tc>
          <w:tcPr>
            <w:tcW w:w="595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68FB9E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Обязательная часть</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2DB4B9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1EF27E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D9EF0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r>
      <w:tr w:rsidR="00B1794D" w:rsidRPr="00F338C3" w14:paraId="2533EACC" w14:textId="77777777" w:rsidTr="004C0D61">
        <w:trPr>
          <w:trHeight w:val="290"/>
        </w:trPr>
        <w:tc>
          <w:tcPr>
            <w:tcW w:w="2883"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0C8B417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Русский язык и</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55C62F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Русский язык</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4CFED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8DA1E0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2BFDAA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0186A515" w14:textId="77777777" w:rsidTr="004C0D61">
        <w:trPr>
          <w:trHeight w:val="278"/>
        </w:trPr>
        <w:tc>
          <w:tcPr>
            <w:tcW w:w="2883"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53C35B7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литература</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897D4E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Литература</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3CF1CA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B8BD74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ECE0AF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4C9C595D" w14:textId="77777777" w:rsidTr="004C0D61">
        <w:trPr>
          <w:trHeight w:val="346"/>
        </w:trPr>
        <w:tc>
          <w:tcPr>
            <w:tcW w:w="2883"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2577CED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Родной язык и родная</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046575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Родной язык</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59145B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12B3F0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31EB89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35DACFCF" w14:textId="77777777" w:rsidTr="004C0D61">
        <w:trPr>
          <w:trHeight w:val="413"/>
        </w:trPr>
        <w:tc>
          <w:tcPr>
            <w:tcW w:w="2883" w:type="dxa"/>
            <w:vMerge w:val="restart"/>
            <w:tcBorders>
              <w:top w:val="nil"/>
              <w:left w:val="single" w:sz="6" w:space="0" w:color="000000"/>
              <w:right w:val="single" w:sz="6" w:space="0" w:color="000000"/>
            </w:tcBorders>
            <w:tcMar>
              <w:top w:w="0" w:type="dxa"/>
              <w:left w:w="130" w:type="dxa"/>
              <w:bottom w:w="0" w:type="dxa"/>
              <w:right w:w="130" w:type="dxa"/>
            </w:tcMar>
            <w:hideMark/>
          </w:tcPr>
          <w:p w14:paraId="251D1CD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Литература и (или) государственный башкирский язык</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8E7CBE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Родная литература</w:t>
            </w:r>
          </w:p>
        </w:tc>
        <w:tc>
          <w:tcPr>
            <w:tcW w:w="1129"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hideMark/>
          </w:tcPr>
          <w:p w14:paraId="1F86436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hideMark/>
          </w:tcPr>
          <w:p w14:paraId="7CD54C4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7"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hideMark/>
          </w:tcPr>
          <w:p w14:paraId="1DDCACB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0343BE0F" w14:textId="77777777" w:rsidTr="004C0D61">
        <w:trPr>
          <w:trHeight w:val="412"/>
        </w:trPr>
        <w:tc>
          <w:tcPr>
            <w:tcW w:w="2883" w:type="dxa"/>
            <w:vMerge/>
            <w:tcBorders>
              <w:left w:val="single" w:sz="6" w:space="0" w:color="000000"/>
              <w:bottom w:val="single" w:sz="6" w:space="0" w:color="000000"/>
              <w:right w:val="single" w:sz="6" w:space="0" w:color="000000"/>
            </w:tcBorders>
            <w:tcMar>
              <w:top w:w="0" w:type="dxa"/>
              <w:left w:w="130" w:type="dxa"/>
              <w:bottom w:w="0" w:type="dxa"/>
              <w:right w:w="130" w:type="dxa"/>
            </w:tcMar>
          </w:tcPr>
          <w:p w14:paraId="2662FE2F" w14:textId="77777777" w:rsidR="00B1794D" w:rsidRPr="00F338C3" w:rsidRDefault="00B1794D" w:rsidP="004C0D61">
            <w:pPr>
              <w:shd w:val="clear" w:color="auto" w:fill="FFFFFF" w:themeFill="background1"/>
              <w:jc w:val="both"/>
              <w:textAlignment w:val="baseline"/>
              <w:rPr>
                <w:sz w:val="24"/>
                <w:szCs w:val="24"/>
              </w:rPr>
            </w:pPr>
          </w:p>
        </w:tc>
        <w:tc>
          <w:tcPr>
            <w:tcW w:w="3076" w:type="dxa"/>
            <w:tcBorders>
              <w:top w:val="single" w:sz="6" w:space="0" w:color="000000"/>
              <w:left w:val="single" w:sz="6" w:space="0" w:color="000000"/>
              <w:bottom w:val="single" w:sz="6" w:space="0" w:color="000000"/>
              <w:right w:val="single" w:sz="4" w:space="0" w:color="auto"/>
            </w:tcBorders>
            <w:tcMar>
              <w:top w:w="0" w:type="dxa"/>
              <w:left w:w="130" w:type="dxa"/>
              <w:bottom w:w="0" w:type="dxa"/>
              <w:right w:w="130" w:type="dxa"/>
            </w:tcMar>
          </w:tcPr>
          <w:p w14:paraId="3EBE1D9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Государственный башкирский язык (Республики Башкортостан)</w:t>
            </w:r>
          </w:p>
        </w:tc>
        <w:tc>
          <w:tcPr>
            <w:tcW w:w="1129"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tcPr>
          <w:p w14:paraId="1E817BB4" w14:textId="77777777" w:rsidR="00B1794D" w:rsidRPr="00F338C3" w:rsidRDefault="00B1794D" w:rsidP="004C0D61">
            <w:pPr>
              <w:shd w:val="clear" w:color="auto" w:fill="FFFFFF" w:themeFill="background1"/>
              <w:jc w:val="both"/>
              <w:textAlignment w:val="baseline"/>
              <w:rPr>
                <w:sz w:val="24"/>
                <w:szCs w:val="24"/>
              </w:rPr>
            </w:pPr>
          </w:p>
        </w:tc>
        <w:tc>
          <w:tcPr>
            <w:tcW w:w="1276"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tcPr>
          <w:p w14:paraId="6873600F" w14:textId="77777777" w:rsidR="00B1794D" w:rsidRPr="00F338C3" w:rsidRDefault="00B1794D" w:rsidP="004C0D61">
            <w:pPr>
              <w:shd w:val="clear" w:color="auto" w:fill="FFFFFF" w:themeFill="background1"/>
              <w:jc w:val="both"/>
              <w:textAlignment w:val="baseline"/>
              <w:rPr>
                <w:sz w:val="24"/>
                <w:szCs w:val="24"/>
              </w:rPr>
            </w:pPr>
          </w:p>
        </w:tc>
        <w:tc>
          <w:tcPr>
            <w:tcW w:w="1217"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tcPr>
          <w:p w14:paraId="2D391E14" w14:textId="77777777" w:rsidR="00B1794D" w:rsidRPr="00F338C3" w:rsidRDefault="00B1794D" w:rsidP="004C0D61">
            <w:pPr>
              <w:shd w:val="clear" w:color="auto" w:fill="FFFFFF" w:themeFill="background1"/>
              <w:jc w:val="both"/>
              <w:textAlignment w:val="baseline"/>
              <w:rPr>
                <w:sz w:val="24"/>
                <w:szCs w:val="24"/>
              </w:rPr>
            </w:pPr>
          </w:p>
        </w:tc>
      </w:tr>
      <w:tr w:rsidR="00B1794D" w:rsidRPr="00F338C3" w14:paraId="7D6897BA" w14:textId="77777777" w:rsidTr="004C0D61">
        <w:trPr>
          <w:trHeight w:val="290"/>
        </w:trPr>
        <w:tc>
          <w:tcPr>
            <w:tcW w:w="288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8DF024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Иностранные языки</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E67BD9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Иностранный язык</w:t>
            </w:r>
          </w:p>
        </w:tc>
        <w:tc>
          <w:tcPr>
            <w:tcW w:w="1129" w:type="dxa"/>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14:paraId="6CE1C34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14:paraId="2C0DE1F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c>
          <w:tcPr>
            <w:tcW w:w="1217" w:type="dxa"/>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14:paraId="2BA1E8B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3A40092D" w14:textId="77777777" w:rsidTr="004C0D61">
        <w:trPr>
          <w:trHeight w:val="388"/>
        </w:trPr>
        <w:tc>
          <w:tcPr>
            <w:tcW w:w="2883"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3091BB1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Математика и информатика</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1C28F2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Алгебра и начала математического анализа</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FFAE7C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79A3C2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303221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61206F2A" w14:textId="77777777" w:rsidTr="004C0D61">
        <w:trPr>
          <w:trHeight w:val="278"/>
        </w:trPr>
        <w:tc>
          <w:tcPr>
            <w:tcW w:w="2883" w:type="dxa"/>
            <w:tcBorders>
              <w:top w:val="nil"/>
              <w:left w:val="single" w:sz="6" w:space="0" w:color="000000"/>
              <w:bottom w:val="nil"/>
              <w:right w:val="single" w:sz="6" w:space="0" w:color="000000"/>
            </w:tcBorders>
            <w:tcMar>
              <w:top w:w="0" w:type="dxa"/>
              <w:left w:w="130" w:type="dxa"/>
              <w:bottom w:w="0" w:type="dxa"/>
              <w:right w:w="130" w:type="dxa"/>
            </w:tcMar>
            <w:hideMark/>
          </w:tcPr>
          <w:p w14:paraId="45ACD2F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2275DB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Геометрия</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B42666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D6071F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00C8B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2DB92824" w14:textId="77777777" w:rsidTr="004C0D61">
        <w:trPr>
          <w:trHeight w:val="230"/>
        </w:trPr>
        <w:tc>
          <w:tcPr>
            <w:tcW w:w="2883" w:type="dxa"/>
            <w:tcBorders>
              <w:top w:val="nil"/>
              <w:left w:val="single" w:sz="6" w:space="0" w:color="000000"/>
              <w:bottom w:val="nil"/>
              <w:right w:val="single" w:sz="6" w:space="0" w:color="000000"/>
            </w:tcBorders>
            <w:tcMar>
              <w:top w:w="0" w:type="dxa"/>
              <w:left w:w="130" w:type="dxa"/>
              <w:bottom w:w="0" w:type="dxa"/>
              <w:right w:w="130" w:type="dxa"/>
            </w:tcMar>
            <w:hideMark/>
          </w:tcPr>
          <w:p w14:paraId="34558CE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10C44C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Вероятность и статистика</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B84B1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F26347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7B74AB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603B482A" w14:textId="77777777" w:rsidTr="004C0D61">
        <w:trPr>
          <w:trHeight w:val="290"/>
        </w:trPr>
        <w:tc>
          <w:tcPr>
            <w:tcW w:w="2883"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3345BDA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588871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Информатика</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B2EFF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8ABDD0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44BEFC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2FF8F0FA" w14:textId="77777777" w:rsidTr="004C0D61">
        <w:trPr>
          <w:trHeight w:val="196"/>
        </w:trPr>
        <w:tc>
          <w:tcPr>
            <w:tcW w:w="2883"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5D4C520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Естественно-научные</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3F4413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Физика</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C76D74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62DF27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BBBD57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57C9C459" w14:textId="77777777" w:rsidTr="004C0D61">
        <w:trPr>
          <w:trHeight w:val="278"/>
        </w:trPr>
        <w:tc>
          <w:tcPr>
            <w:tcW w:w="2883" w:type="dxa"/>
            <w:tcBorders>
              <w:top w:val="nil"/>
              <w:left w:val="single" w:sz="6" w:space="0" w:color="000000"/>
              <w:bottom w:val="nil"/>
              <w:right w:val="single" w:sz="6" w:space="0" w:color="000000"/>
            </w:tcBorders>
            <w:tcMar>
              <w:top w:w="0" w:type="dxa"/>
              <w:left w:w="130" w:type="dxa"/>
              <w:bottom w:w="0" w:type="dxa"/>
              <w:right w:w="130" w:type="dxa"/>
            </w:tcMar>
            <w:hideMark/>
          </w:tcPr>
          <w:p w14:paraId="7C4169E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предметы</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487CC6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Химия</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B897F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CAA491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BC24B2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05AA8F7B" w14:textId="77777777" w:rsidTr="004C0D61">
        <w:trPr>
          <w:trHeight w:val="278"/>
        </w:trPr>
        <w:tc>
          <w:tcPr>
            <w:tcW w:w="2883"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727E787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E0BA9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Биология</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063C7D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EF7575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1DF116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5F879B07" w14:textId="77777777" w:rsidTr="004C0D61">
        <w:trPr>
          <w:trHeight w:val="309"/>
        </w:trPr>
        <w:tc>
          <w:tcPr>
            <w:tcW w:w="2883" w:type="dxa"/>
            <w:vMerge w:val="restart"/>
            <w:tcBorders>
              <w:top w:val="single" w:sz="6" w:space="0" w:color="000000"/>
              <w:left w:val="single" w:sz="6" w:space="0" w:color="000000"/>
              <w:right w:val="single" w:sz="6" w:space="0" w:color="000000"/>
            </w:tcBorders>
            <w:tcMar>
              <w:top w:w="0" w:type="dxa"/>
              <w:left w:w="130" w:type="dxa"/>
              <w:bottom w:w="0" w:type="dxa"/>
              <w:right w:w="130" w:type="dxa"/>
            </w:tcMar>
            <w:hideMark/>
          </w:tcPr>
          <w:p w14:paraId="7B4F21F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Общественно-научные предметы</w:t>
            </w:r>
          </w:p>
          <w:p w14:paraId="25D7217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2B2A7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История</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081FF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ABE5A2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395A92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76E48789" w14:textId="77777777" w:rsidTr="004C0D61">
        <w:trPr>
          <w:trHeight w:val="278"/>
        </w:trPr>
        <w:tc>
          <w:tcPr>
            <w:tcW w:w="2883" w:type="dxa"/>
            <w:vMerge/>
            <w:tcBorders>
              <w:left w:val="single" w:sz="6" w:space="0" w:color="000000"/>
              <w:right w:val="single" w:sz="6" w:space="0" w:color="000000"/>
            </w:tcBorders>
            <w:tcMar>
              <w:top w:w="0" w:type="dxa"/>
              <w:left w:w="130" w:type="dxa"/>
              <w:bottom w:w="0" w:type="dxa"/>
              <w:right w:w="130" w:type="dxa"/>
            </w:tcMar>
            <w:hideMark/>
          </w:tcPr>
          <w:p w14:paraId="70535586" w14:textId="77777777" w:rsidR="00B1794D" w:rsidRPr="00F338C3" w:rsidRDefault="00B1794D" w:rsidP="004C0D61">
            <w:pPr>
              <w:shd w:val="clear" w:color="auto" w:fill="FFFFFF" w:themeFill="background1"/>
              <w:jc w:val="both"/>
              <w:textAlignment w:val="baseline"/>
              <w:rPr>
                <w:sz w:val="24"/>
                <w:szCs w:val="24"/>
              </w:rPr>
            </w:pP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04EAC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Обществознание</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FB043F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82D1D6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5CCA50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1,5</w:t>
            </w:r>
          </w:p>
        </w:tc>
      </w:tr>
      <w:tr w:rsidR="00B1794D" w:rsidRPr="00F338C3" w14:paraId="3F2E3377" w14:textId="77777777" w:rsidTr="004C0D61">
        <w:trPr>
          <w:trHeight w:val="261"/>
        </w:trPr>
        <w:tc>
          <w:tcPr>
            <w:tcW w:w="2883" w:type="dxa"/>
            <w:vMerge/>
            <w:tcBorders>
              <w:left w:val="single" w:sz="6" w:space="0" w:color="000000"/>
              <w:bottom w:val="single" w:sz="6" w:space="0" w:color="000000"/>
              <w:right w:val="single" w:sz="6" w:space="0" w:color="000000"/>
            </w:tcBorders>
            <w:tcMar>
              <w:top w:w="0" w:type="dxa"/>
              <w:left w:w="130" w:type="dxa"/>
              <w:bottom w:w="0" w:type="dxa"/>
              <w:right w:w="130" w:type="dxa"/>
            </w:tcMar>
            <w:hideMark/>
          </w:tcPr>
          <w:p w14:paraId="38308C3B" w14:textId="77777777" w:rsidR="00B1794D" w:rsidRPr="00F338C3" w:rsidRDefault="00B1794D" w:rsidP="004C0D61">
            <w:pPr>
              <w:shd w:val="clear" w:color="auto" w:fill="FFFFFF" w:themeFill="background1"/>
              <w:jc w:val="both"/>
              <w:textAlignment w:val="baseline"/>
              <w:rPr>
                <w:sz w:val="24"/>
                <w:szCs w:val="24"/>
              </w:rPr>
            </w:pP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98077D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География</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0826D1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69FDA1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D7F13F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57390215" w14:textId="77777777" w:rsidTr="004C0D61">
        <w:trPr>
          <w:trHeight w:val="534"/>
        </w:trPr>
        <w:tc>
          <w:tcPr>
            <w:tcW w:w="288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79276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Основы безопасности и защиты Родины</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4E8BB8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Основы безопасности и защиты Родины</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F70387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F31F23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A25CD1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74976649" w14:textId="77777777" w:rsidTr="004C0D61">
        <w:trPr>
          <w:trHeight w:val="259"/>
        </w:trPr>
        <w:tc>
          <w:tcPr>
            <w:tcW w:w="2883"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4111B19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Физическая культура</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D72FD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Физическая культура</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053559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06B5A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73ABE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45DE7F30" w14:textId="77777777" w:rsidTr="004C0D61">
        <w:trPr>
          <w:trHeight w:val="248"/>
        </w:trPr>
        <w:tc>
          <w:tcPr>
            <w:tcW w:w="2883"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6F3C03F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C7107E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Индивидуальный проект</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748F56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FBF53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0FC308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r>
      <w:tr w:rsidR="00B1794D" w:rsidRPr="00F338C3" w14:paraId="2B331558" w14:textId="77777777" w:rsidTr="004C0D61">
        <w:trPr>
          <w:trHeight w:val="278"/>
        </w:trPr>
        <w:tc>
          <w:tcPr>
            <w:tcW w:w="595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3C22D9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ИТОГО</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B5C4CA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EF4949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7F5C92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32,5</w:t>
            </w:r>
          </w:p>
        </w:tc>
      </w:tr>
      <w:tr w:rsidR="00B1794D" w:rsidRPr="00F338C3" w14:paraId="1B3D93CE" w14:textId="77777777" w:rsidTr="004C0D61">
        <w:trPr>
          <w:trHeight w:val="556"/>
        </w:trPr>
        <w:tc>
          <w:tcPr>
            <w:tcW w:w="595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1C696B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lastRenderedPageBreak/>
              <w:t>Часть, формируемая участниками образовательных отношений</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A913B8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0A5A1B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0</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D39534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1,5</w:t>
            </w:r>
          </w:p>
        </w:tc>
      </w:tr>
      <w:tr w:rsidR="00B1794D" w:rsidRPr="00F338C3" w14:paraId="67394B94" w14:textId="77777777" w:rsidTr="004C0D61">
        <w:trPr>
          <w:trHeight w:val="556"/>
        </w:trPr>
        <w:tc>
          <w:tcPr>
            <w:tcW w:w="595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245C0FC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Геометрия</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7AD69CEF" w14:textId="77777777" w:rsidR="00B1794D" w:rsidRPr="00F338C3" w:rsidRDefault="00B1794D" w:rsidP="004C0D61">
            <w:pPr>
              <w:shd w:val="clear" w:color="auto" w:fill="FFFFFF" w:themeFill="background1"/>
              <w:jc w:val="both"/>
              <w:textAlignment w:val="baseline"/>
              <w:rPr>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164F73E3" w14:textId="77777777" w:rsidR="00B1794D" w:rsidRPr="00F338C3" w:rsidRDefault="00B1794D" w:rsidP="004C0D61">
            <w:pPr>
              <w:shd w:val="clear" w:color="auto" w:fill="FFFFFF" w:themeFill="background1"/>
              <w:jc w:val="both"/>
              <w:textAlignment w:val="baseline"/>
              <w:rPr>
                <w:sz w:val="24"/>
                <w:szCs w:val="24"/>
              </w:rPr>
            </w:pP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011D971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06C89E49" w14:textId="77777777" w:rsidTr="004C0D61">
        <w:trPr>
          <w:trHeight w:val="556"/>
        </w:trPr>
        <w:tc>
          <w:tcPr>
            <w:tcW w:w="595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1C1555E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Обществознание</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798CEB0F" w14:textId="77777777" w:rsidR="00B1794D" w:rsidRPr="00F338C3" w:rsidRDefault="00B1794D" w:rsidP="004C0D61">
            <w:pPr>
              <w:shd w:val="clear" w:color="auto" w:fill="FFFFFF" w:themeFill="background1"/>
              <w:jc w:val="both"/>
              <w:textAlignment w:val="baseline"/>
              <w:rPr>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2E22997C" w14:textId="77777777" w:rsidR="00B1794D" w:rsidRPr="00F338C3" w:rsidRDefault="00B1794D" w:rsidP="004C0D61">
            <w:pPr>
              <w:shd w:val="clear" w:color="auto" w:fill="FFFFFF" w:themeFill="background1"/>
              <w:jc w:val="both"/>
              <w:textAlignment w:val="baseline"/>
              <w:rPr>
                <w:sz w:val="24"/>
                <w:szCs w:val="24"/>
              </w:rPr>
            </w:pP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0066E76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0,5</w:t>
            </w:r>
          </w:p>
        </w:tc>
      </w:tr>
      <w:tr w:rsidR="00B1794D" w:rsidRPr="00F338C3" w14:paraId="1EA4D3EB" w14:textId="77777777" w:rsidTr="004C0D61">
        <w:trPr>
          <w:trHeight w:val="290"/>
        </w:trPr>
        <w:tc>
          <w:tcPr>
            <w:tcW w:w="595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96D02A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Учебные недели</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60BA85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46AAF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197B8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r>
      <w:tr w:rsidR="00B1794D" w:rsidRPr="00F338C3" w14:paraId="46D73349" w14:textId="77777777" w:rsidTr="004C0D61">
        <w:trPr>
          <w:trHeight w:val="278"/>
        </w:trPr>
        <w:tc>
          <w:tcPr>
            <w:tcW w:w="595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462AB1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Всего часов</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4AB7E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57EAA6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75C312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r>
      <w:tr w:rsidR="00B1794D" w:rsidRPr="00F338C3" w14:paraId="3DA9D2C1" w14:textId="77777777" w:rsidTr="004C0D61">
        <w:trPr>
          <w:trHeight w:val="834"/>
        </w:trPr>
        <w:tc>
          <w:tcPr>
            <w:tcW w:w="595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D74A3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Максимально допустимая недельная нагрузка в соответствии с санитарными правилами и нормами</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647F46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770E8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121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F73EF2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r>
      <w:tr w:rsidR="00B1794D" w:rsidRPr="00F338C3" w14:paraId="4C9D487D" w14:textId="77777777" w:rsidTr="004C0D61">
        <w:trPr>
          <w:trHeight w:val="1124"/>
        </w:trPr>
        <w:tc>
          <w:tcPr>
            <w:tcW w:w="595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707031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Общая допустимая нагрузка за период обучения в 10-11-х классах в соответствии с санитарными правилами и нормами в часах, итого</w:t>
            </w:r>
          </w:p>
        </w:tc>
        <w:tc>
          <w:tcPr>
            <w:tcW w:w="112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30D6B8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493"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E4124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2312</w:t>
            </w:r>
          </w:p>
        </w:tc>
      </w:tr>
    </w:tbl>
    <w:p w14:paraId="48F2CD6F" w14:textId="77777777" w:rsidR="00B1794D" w:rsidRPr="00F338C3" w:rsidRDefault="00B1794D" w:rsidP="00B1794D">
      <w:pPr>
        <w:shd w:val="clear" w:color="auto" w:fill="FFFFFF" w:themeFill="background1"/>
        <w:ind w:firstLine="480"/>
        <w:jc w:val="both"/>
        <w:textAlignment w:val="baseline"/>
        <w:rPr>
          <w:color w:val="444444"/>
          <w:sz w:val="24"/>
          <w:szCs w:val="24"/>
        </w:rPr>
      </w:pPr>
      <w:r w:rsidRPr="00F338C3">
        <w:rPr>
          <w:color w:val="444444"/>
          <w:sz w:val="24"/>
          <w:szCs w:val="24"/>
        </w:rPr>
        <w:br/>
      </w:r>
    </w:p>
    <w:p w14:paraId="25BFF5FD"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504CBC82"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2AE899A6"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385B47A7"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20D89D0C" w14:textId="77777777" w:rsidR="00B1794D" w:rsidRPr="00F338C3" w:rsidRDefault="00B1794D" w:rsidP="00B1794D">
      <w:pPr>
        <w:shd w:val="clear" w:color="auto" w:fill="FFFFFF" w:themeFill="background1"/>
        <w:ind w:firstLine="480"/>
        <w:jc w:val="both"/>
        <w:textAlignment w:val="baseline"/>
        <w:rPr>
          <w:color w:val="444444"/>
          <w:sz w:val="24"/>
          <w:szCs w:val="24"/>
        </w:rPr>
      </w:pPr>
      <w:r w:rsidRPr="00F338C3">
        <w:rPr>
          <w:color w:val="444444"/>
          <w:sz w:val="24"/>
          <w:szCs w:val="24"/>
        </w:rPr>
        <w:t>Учебный план социально-экономического профиля с изучением родных языков</w:t>
      </w:r>
    </w:p>
    <w:p w14:paraId="310DA4DC" w14:textId="77777777" w:rsidR="00B1794D" w:rsidRPr="00F338C3" w:rsidRDefault="00B1794D" w:rsidP="00B1794D">
      <w:pPr>
        <w:shd w:val="clear" w:color="auto" w:fill="FFFFFF" w:themeFill="background1"/>
        <w:ind w:firstLine="480"/>
        <w:jc w:val="both"/>
        <w:textAlignment w:val="baseline"/>
        <w:rPr>
          <w:color w:val="444444"/>
          <w:sz w:val="24"/>
          <w:szCs w:val="24"/>
        </w:rPr>
      </w:pPr>
    </w:p>
    <w:tbl>
      <w:tblPr>
        <w:tblW w:w="0" w:type="auto"/>
        <w:tblCellMar>
          <w:left w:w="0" w:type="dxa"/>
          <w:right w:w="0" w:type="dxa"/>
        </w:tblCellMar>
        <w:tblLook w:val="04A0" w:firstRow="1" w:lastRow="0" w:firstColumn="1" w:lastColumn="0" w:noHBand="0" w:noVBand="1"/>
      </w:tblPr>
      <w:tblGrid>
        <w:gridCol w:w="3142"/>
        <w:gridCol w:w="2957"/>
        <w:gridCol w:w="1128"/>
        <w:gridCol w:w="1109"/>
        <w:gridCol w:w="924"/>
      </w:tblGrid>
      <w:tr w:rsidR="00B1794D" w:rsidRPr="00F338C3" w14:paraId="4280F406" w14:textId="77777777" w:rsidTr="004C0D61">
        <w:tc>
          <w:tcPr>
            <w:tcW w:w="31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737A5B0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Предметная область</w:t>
            </w:r>
          </w:p>
        </w:tc>
        <w:tc>
          <w:tcPr>
            <w:tcW w:w="29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3803AE0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Учебный предмет (учебный курс)</w:t>
            </w:r>
          </w:p>
        </w:tc>
        <w:tc>
          <w:tcPr>
            <w:tcW w:w="1128"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003743B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Уровень</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2CA34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5-ти дневная неделя</w:t>
            </w:r>
          </w:p>
        </w:tc>
      </w:tr>
      <w:tr w:rsidR="00B1794D" w:rsidRPr="00F338C3" w14:paraId="15DE886C" w14:textId="77777777" w:rsidTr="004C0D61">
        <w:tc>
          <w:tcPr>
            <w:tcW w:w="3142" w:type="dxa"/>
            <w:tcBorders>
              <w:top w:val="nil"/>
              <w:left w:val="single" w:sz="6" w:space="0" w:color="000000"/>
              <w:bottom w:val="nil"/>
              <w:right w:val="single" w:sz="6" w:space="0" w:color="000000"/>
            </w:tcBorders>
            <w:tcMar>
              <w:top w:w="0" w:type="dxa"/>
              <w:left w:w="130" w:type="dxa"/>
              <w:bottom w:w="0" w:type="dxa"/>
              <w:right w:w="130" w:type="dxa"/>
            </w:tcMar>
            <w:hideMark/>
          </w:tcPr>
          <w:p w14:paraId="681E5D7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957" w:type="dxa"/>
            <w:tcBorders>
              <w:top w:val="nil"/>
              <w:left w:val="single" w:sz="6" w:space="0" w:color="000000"/>
              <w:bottom w:val="nil"/>
              <w:right w:val="single" w:sz="6" w:space="0" w:color="000000"/>
            </w:tcBorders>
            <w:tcMar>
              <w:top w:w="0" w:type="dxa"/>
              <w:left w:w="130" w:type="dxa"/>
              <w:bottom w:w="0" w:type="dxa"/>
              <w:right w:w="130" w:type="dxa"/>
            </w:tcMar>
            <w:hideMark/>
          </w:tcPr>
          <w:p w14:paraId="6FF5D0B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28" w:type="dxa"/>
            <w:tcBorders>
              <w:top w:val="nil"/>
              <w:left w:val="single" w:sz="6" w:space="0" w:color="000000"/>
              <w:bottom w:val="nil"/>
              <w:right w:val="single" w:sz="6" w:space="0" w:color="000000"/>
            </w:tcBorders>
            <w:tcMar>
              <w:top w:w="0" w:type="dxa"/>
              <w:left w:w="130" w:type="dxa"/>
              <w:bottom w:w="0" w:type="dxa"/>
              <w:right w:w="130" w:type="dxa"/>
            </w:tcMar>
            <w:hideMark/>
          </w:tcPr>
          <w:p w14:paraId="4455C95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A18D63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Количество часов в неделю</w:t>
            </w:r>
          </w:p>
        </w:tc>
      </w:tr>
      <w:tr w:rsidR="00B1794D" w:rsidRPr="00F338C3" w14:paraId="23AF2A34" w14:textId="77777777" w:rsidTr="004C0D61">
        <w:tc>
          <w:tcPr>
            <w:tcW w:w="314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1524508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95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2D332FB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28"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1FB9D73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78350F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10 класс</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3C6261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11 класс</w:t>
            </w:r>
          </w:p>
        </w:tc>
      </w:tr>
      <w:tr w:rsidR="00B1794D" w:rsidRPr="00F338C3" w14:paraId="6325CFF6" w14:textId="77777777" w:rsidTr="004C0D61">
        <w:tc>
          <w:tcPr>
            <w:tcW w:w="609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F2C01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Обязательная часть</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8BF285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7B551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E7D2CA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r>
      <w:tr w:rsidR="00B1794D" w:rsidRPr="00F338C3" w14:paraId="72D00784" w14:textId="77777777" w:rsidTr="004C0D61">
        <w:tc>
          <w:tcPr>
            <w:tcW w:w="31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3CA8086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Русский язык и литература</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55730C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Русский язык</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CF8436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B3F785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CF8E0A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2854A975" w14:textId="77777777" w:rsidTr="004C0D61">
        <w:tc>
          <w:tcPr>
            <w:tcW w:w="314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31BD357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2B9AA7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Литература</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7CE727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60974F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D9746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2A17DF80" w14:textId="77777777" w:rsidTr="004C0D61">
        <w:tc>
          <w:tcPr>
            <w:tcW w:w="31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52F5ACE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Родной язык и родная</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5F69A4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Родной язык</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08A059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0448B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1677C4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44678CFB" w14:textId="77777777" w:rsidTr="004C0D61">
        <w:trPr>
          <w:trHeight w:val="413"/>
        </w:trPr>
        <w:tc>
          <w:tcPr>
            <w:tcW w:w="3142" w:type="dxa"/>
            <w:vMerge w:val="restart"/>
            <w:tcBorders>
              <w:top w:val="nil"/>
              <w:left w:val="single" w:sz="6" w:space="0" w:color="000000"/>
              <w:right w:val="single" w:sz="6" w:space="0" w:color="000000"/>
            </w:tcBorders>
            <w:tcMar>
              <w:top w:w="0" w:type="dxa"/>
              <w:left w:w="130" w:type="dxa"/>
              <w:bottom w:w="0" w:type="dxa"/>
              <w:right w:w="130" w:type="dxa"/>
            </w:tcMar>
            <w:hideMark/>
          </w:tcPr>
          <w:p w14:paraId="70E6096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Литература и (или) государственный башкирский язык</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4031DA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Родная литература</w:t>
            </w:r>
          </w:p>
        </w:tc>
        <w:tc>
          <w:tcPr>
            <w:tcW w:w="1128"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hideMark/>
          </w:tcPr>
          <w:p w14:paraId="4694EE0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109"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hideMark/>
          </w:tcPr>
          <w:p w14:paraId="5A7C470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924"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hideMark/>
          </w:tcPr>
          <w:p w14:paraId="6CBDB22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20D9B9AE" w14:textId="77777777" w:rsidTr="004C0D61">
        <w:trPr>
          <w:trHeight w:val="412"/>
        </w:trPr>
        <w:tc>
          <w:tcPr>
            <w:tcW w:w="3142" w:type="dxa"/>
            <w:vMerge/>
            <w:tcBorders>
              <w:left w:val="single" w:sz="6" w:space="0" w:color="000000"/>
              <w:bottom w:val="single" w:sz="6" w:space="0" w:color="000000"/>
              <w:right w:val="single" w:sz="6" w:space="0" w:color="000000"/>
            </w:tcBorders>
            <w:tcMar>
              <w:top w:w="0" w:type="dxa"/>
              <w:left w:w="130" w:type="dxa"/>
              <w:bottom w:w="0" w:type="dxa"/>
              <w:right w:w="130" w:type="dxa"/>
            </w:tcMar>
          </w:tcPr>
          <w:p w14:paraId="53984FBA" w14:textId="77777777" w:rsidR="00B1794D" w:rsidRPr="00F338C3" w:rsidRDefault="00B1794D" w:rsidP="004C0D61">
            <w:pPr>
              <w:shd w:val="clear" w:color="auto" w:fill="FFFFFF" w:themeFill="background1"/>
              <w:jc w:val="both"/>
              <w:textAlignment w:val="baseline"/>
              <w:rPr>
                <w:sz w:val="24"/>
                <w:szCs w:val="24"/>
              </w:rPr>
            </w:pPr>
          </w:p>
        </w:tc>
        <w:tc>
          <w:tcPr>
            <w:tcW w:w="2957" w:type="dxa"/>
            <w:tcBorders>
              <w:top w:val="single" w:sz="6" w:space="0" w:color="000000"/>
              <w:left w:val="single" w:sz="6" w:space="0" w:color="000000"/>
              <w:bottom w:val="single" w:sz="6" w:space="0" w:color="000000"/>
              <w:right w:val="single" w:sz="4" w:space="0" w:color="auto"/>
            </w:tcBorders>
            <w:tcMar>
              <w:top w:w="0" w:type="dxa"/>
              <w:left w:w="130" w:type="dxa"/>
              <w:bottom w:w="0" w:type="dxa"/>
              <w:right w:w="130" w:type="dxa"/>
            </w:tcMar>
          </w:tcPr>
          <w:p w14:paraId="1537648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Государственный башкирский язык (Республики Башкортостан)</w:t>
            </w:r>
          </w:p>
        </w:tc>
        <w:tc>
          <w:tcPr>
            <w:tcW w:w="1128"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tcPr>
          <w:p w14:paraId="0918F766" w14:textId="77777777" w:rsidR="00B1794D" w:rsidRPr="00F338C3" w:rsidRDefault="00B1794D" w:rsidP="004C0D61">
            <w:pPr>
              <w:shd w:val="clear" w:color="auto" w:fill="FFFFFF" w:themeFill="background1"/>
              <w:jc w:val="both"/>
              <w:textAlignment w:val="baseline"/>
              <w:rPr>
                <w:sz w:val="24"/>
                <w:szCs w:val="24"/>
              </w:rPr>
            </w:pPr>
          </w:p>
        </w:tc>
        <w:tc>
          <w:tcPr>
            <w:tcW w:w="1109"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tcPr>
          <w:p w14:paraId="1DD7C1CC" w14:textId="77777777" w:rsidR="00B1794D" w:rsidRPr="00F338C3" w:rsidRDefault="00B1794D" w:rsidP="004C0D61">
            <w:pPr>
              <w:shd w:val="clear" w:color="auto" w:fill="FFFFFF" w:themeFill="background1"/>
              <w:jc w:val="both"/>
              <w:textAlignment w:val="baseline"/>
              <w:rPr>
                <w:sz w:val="24"/>
                <w:szCs w:val="24"/>
              </w:rPr>
            </w:pPr>
          </w:p>
        </w:tc>
        <w:tc>
          <w:tcPr>
            <w:tcW w:w="924"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tcPr>
          <w:p w14:paraId="79327C5B" w14:textId="77777777" w:rsidR="00B1794D" w:rsidRPr="00F338C3" w:rsidRDefault="00B1794D" w:rsidP="004C0D61">
            <w:pPr>
              <w:shd w:val="clear" w:color="auto" w:fill="FFFFFF" w:themeFill="background1"/>
              <w:jc w:val="both"/>
              <w:textAlignment w:val="baseline"/>
              <w:rPr>
                <w:sz w:val="24"/>
                <w:szCs w:val="24"/>
              </w:rPr>
            </w:pPr>
          </w:p>
        </w:tc>
      </w:tr>
      <w:tr w:rsidR="00B1794D" w:rsidRPr="00F338C3" w14:paraId="165B7126" w14:textId="77777777" w:rsidTr="004C0D61">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BB4FD2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Иностранные языки</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61DE0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Иностранный язык</w:t>
            </w:r>
          </w:p>
        </w:tc>
        <w:tc>
          <w:tcPr>
            <w:tcW w:w="1128" w:type="dxa"/>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14:paraId="4A8F5FE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109" w:type="dxa"/>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14:paraId="795DEA1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c>
          <w:tcPr>
            <w:tcW w:w="924" w:type="dxa"/>
            <w:tcBorders>
              <w:top w:val="single" w:sz="4" w:space="0" w:color="auto"/>
              <w:left w:val="single" w:sz="6" w:space="0" w:color="000000"/>
              <w:bottom w:val="single" w:sz="6" w:space="0" w:color="000000"/>
              <w:right w:val="single" w:sz="6" w:space="0" w:color="000000"/>
            </w:tcBorders>
            <w:tcMar>
              <w:top w:w="0" w:type="dxa"/>
              <w:left w:w="130" w:type="dxa"/>
              <w:bottom w:w="0" w:type="dxa"/>
              <w:right w:w="130" w:type="dxa"/>
            </w:tcMar>
            <w:hideMark/>
          </w:tcPr>
          <w:p w14:paraId="22EA6CC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3C5A5E4A" w14:textId="77777777" w:rsidTr="004C0D61">
        <w:tc>
          <w:tcPr>
            <w:tcW w:w="31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4D107F6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Математика и информатика</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CF40F3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Алгебра и начала математического анализа</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9F7D24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34A8A7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DAFCD0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4</w:t>
            </w:r>
          </w:p>
        </w:tc>
      </w:tr>
      <w:tr w:rsidR="00B1794D" w:rsidRPr="00F338C3" w14:paraId="4EF362F6" w14:textId="77777777" w:rsidTr="004C0D61">
        <w:tc>
          <w:tcPr>
            <w:tcW w:w="3142" w:type="dxa"/>
            <w:tcBorders>
              <w:top w:val="nil"/>
              <w:left w:val="single" w:sz="6" w:space="0" w:color="000000"/>
              <w:bottom w:val="nil"/>
              <w:right w:val="single" w:sz="6" w:space="0" w:color="000000"/>
            </w:tcBorders>
            <w:tcMar>
              <w:top w:w="0" w:type="dxa"/>
              <w:left w:w="130" w:type="dxa"/>
              <w:bottom w:w="0" w:type="dxa"/>
              <w:right w:w="130" w:type="dxa"/>
            </w:tcMar>
            <w:hideMark/>
          </w:tcPr>
          <w:p w14:paraId="71E0234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EB7732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Геометрия</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C976E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E3970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325748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43C5839F" w14:textId="77777777" w:rsidTr="004C0D61">
        <w:tc>
          <w:tcPr>
            <w:tcW w:w="3142" w:type="dxa"/>
            <w:tcBorders>
              <w:top w:val="nil"/>
              <w:left w:val="single" w:sz="6" w:space="0" w:color="000000"/>
              <w:bottom w:val="nil"/>
              <w:right w:val="single" w:sz="6" w:space="0" w:color="000000"/>
            </w:tcBorders>
            <w:tcMar>
              <w:top w:w="0" w:type="dxa"/>
              <w:left w:w="130" w:type="dxa"/>
              <w:bottom w:w="0" w:type="dxa"/>
              <w:right w:w="130" w:type="dxa"/>
            </w:tcMar>
            <w:hideMark/>
          </w:tcPr>
          <w:p w14:paraId="6A28590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8EB397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Вероятность и статистика</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08ED6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888CB2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2E69A9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21B2F4E5" w14:textId="77777777" w:rsidTr="004C0D61">
        <w:tc>
          <w:tcPr>
            <w:tcW w:w="314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0B5752C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00EE12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Информатика</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5E1492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EBF18E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42C472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478DD492" w14:textId="77777777" w:rsidTr="004C0D61">
        <w:tc>
          <w:tcPr>
            <w:tcW w:w="31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6969B87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Естественно-научные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7D6FE8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Физика</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DEE811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DA39B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BE5522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6C3EFB02" w14:textId="77777777" w:rsidTr="004C0D61">
        <w:tc>
          <w:tcPr>
            <w:tcW w:w="3142" w:type="dxa"/>
            <w:tcBorders>
              <w:top w:val="nil"/>
              <w:left w:val="single" w:sz="6" w:space="0" w:color="000000"/>
              <w:bottom w:val="nil"/>
              <w:right w:val="single" w:sz="6" w:space="0" w:color="000000"/>
            </w:tcBorders>
            <w:tcMar>
              <w:top w:w="0" w:type="dxa"/>
              <w:left w:w="130" w:type="dxa"/>
              <w:bottom w:w="0" w:type="dxa"/>
              <w:right w:w="130" w:type="dxa"/>
            </w:tcMar>
            <w:hideMark/>
          </w:tcPr>
          <w:p w14:paraId="2720D18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предметы</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134F3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Химия</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CD2874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39DC07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5EE264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48ABF38E" w14:textId="77777777" w:rsidTr="004C0D61">
        <w:tc>
          <w:tcPr>
            <w:tcW w:w="314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473062A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64676D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Биология</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4AEB5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D32D6B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2635B2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2F4B59EC" w14:textId="77777777" w:rsidTr="004C0D61">
        <w:tc>
          <w:tcPr>
            <w:tcW w:w="31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07AB5E0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Общественно-научные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42613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История</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9984A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82E18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D137A6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3E429B35" w14:textId="77777777" w:rsidTr="004C0D61">
        <w:tc>
          <w:tcPr>
            <w:tcW w:w="3142" w:type="dxa"/>
            <w:tcBorders>
              <w:top w:val="nil"/>
              <w:left w:val="single" w:sz="6" w:space="0" w:color="000000"/>
              <w:bottom w:val="nil"/>
              <w:right w:val="single" w:sz="6" w:space="0" w:color="000000"/>
            </w:tcBorders>
            <w:tcMar>
              <w:top w:w="0" w:type="dxa"/>
              <w:left w:w="130" w:type="dxa"/>
              <w:bottom w:w="0" w:type="dxa"/>
              <w:right w:w="130" w:type="dxa"/>
            </w:tcMar>
            <w:hideMark/>
          </w:tcPr>
          <w:p w14:paraId="78C5756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предметы</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A367D0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Обществознание</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767A32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DEAE3B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72DAC9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4</w:t>
            </w:r>
          </w:p>
        </w:tc>
      </w:tr>
      <w:tr w:rsidR="00B1794D" w:rsidRPr="00F338C3" w14:paraId="214F430A" w14:textId="77777777" w:rsidTr="004C0D61">
        <w:tc>
          <w:tcPr>
            <w:tcW w:w="314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1C491A3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B809C2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География</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FF2958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85E1E7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DC3F30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665DA3DC" w14:textId="77777777" w:rsidTr="004C0D61">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CB94E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xml:space="preserve">Основы безопасности и </w:t>
            </w:r>
            <w:r w:rsidRPr="00F338C3">
              <w:rPr>
                <w:sz w:val="24"/>
                <w:szCs w:val="24"/>
              </w:rPr>
              <w:lastRenderedPageBreak/>
              <w:t>защиты Родины</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51C133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lastRenderedPageBreak/>
              <w:t xml:space="preserve">Основы безопасности и </w:t>
            </w:r>
            <w:r w:rsidRPr="00F338C3">
              <w:rPr>
                <w:sz w:val="24"/>
                <w:szCs w:val="24"/>
              </w:rPr>
              <w:lastRenderedPageBreak/>
              <w:t>защиты Родины</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1A394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lastRenderedPageBreak/>
              <w:t>Б</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613AB1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B974C7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0B55740A" w14:textId="77777777" w:rsidTr="004C0D61">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6409F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Физическая культура</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5DEF07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Физическая культура</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4BB033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577C2A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7360C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6679759C" w14:textId="77777777" w:rsidTr="004C0D61">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85155C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353E12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Индивидуальный проект</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3F22BD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C882B7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F98BE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r>
      <w:tr w:rsidR="00B1794D" w:rsidRPr="00F338C3" w14:paraId="56B35736" w14:textId="77777777" w:rsidTr="004C0D61">
        <w:tc>
          <w:tcPr>
            <w:tcW w:w="609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CA1C73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ИТОГО</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563CE1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0E604A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34E1CC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r>
      <w:tr w:rsidR="00B1794D" w:rsidRPr="00F338C3" w14:paraId="263E45CE" w14:textId="77777777" w:rsidTr="004C0D61">
        <w:tc>
          <w:tcPr>
            <w:tcW w:w="609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92586B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Часть, формируемая участниками образовательных отношений</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FACE02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61F5C2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0</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C1F424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0</w:t>
            </w:r>
          </w:p>
        </w:tc>
      </w:tr>
      <w:tr w:rsidR="00B1794D" w:rsidRPr="00F338C3" w14:paraId="0586C113" w14:textId="77777777" w:rsidTr="004C0D61">
        <w:tc>
          <w:tcPr>
            <w:tcW w:w="609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E08C98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Учебные недели</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22803C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425CAE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8E6B3A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r>
      <w:tr w:rsidR="00B1794D" w:rsidRPr="00F338C3" w14:paraId="54B3AD5A" w14:textId="77777777" w:rsidTr="004C0D61">
        <w:tc>
          <w:tcPr>
            <w:tcW w:w="609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DA99A3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Всего часов</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E8F1A0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2E6991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38D098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r>
      <w:tr w:rsidR="00B1794D" w:rsidRPr="00F338C3" w14:paraId="04034903" w14:textId="77777777" w:rsidTr="004C0D61">
        <w:tc>
          <w:tcPr>
            <w:tcW w:w="609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C0E34B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Максимально допустимая недельная нагрузка в соответствии с санитарными правилами и нормами</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08C38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3418EE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513CF4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r>
      <w:tr w:rsidR="00B1794D" w:rsidRPr="00F338C3" w14:paraId="29BD31A3" w14:textId="77777777" w:rsidTr="004C0D61">
        <w:tc>
          <w:tcPr>
            <w:tcW w:w="609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D149B6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Общая допустимая нагрузка за период обучения в 10-11-х классах в соответствии с санитарными правилами и нормами в часах, итого</w:t>
            </w:r>
          </w:p>
        </w:tc>
        <w:tc>
          <w:tcPr>
            <w:tcW w:w="112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99C74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87EF65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2312</w:t>
            </w:r>
          </w:p>
        </w:tc>
      </w:tr>
    </w:tbl>
    <w:p w14:paraId="5A25FF5F"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7EC2D273"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1310780C"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79DA17FB"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3ED6FE28"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58E115AD"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4E09832F"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5DFA8D25"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7005B3EF"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25D4BC74"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6D4E85E1"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7872FD79" w14:textId="77777777" w:rsidR="00B1794D" w:rsidRPr="00F338C3" w:rsidRDefault="00B1794D" w:rsidP="00B1794D">
      <w:pPr>
        <w:shd w:val="clear" w:color="auto" w:fill="FFFFFF" w:themeFill="background1"/>
        <w:ind w:firstLine="480"/>
        <w:jc w:val="both"/>
        <w:textAlignment w:val="baseline"/>
        <w:rPr>
          <w:color w:val="444444"/>
          <w:sz w:val="24"/>
          <w:szCs w:val="24"/>
        </w:rPr>
      </w:pPr>
    </w:p>
    <w:p w14:paraId="6E730B28" w14:textId="77777777" w:rsidR="00B1794D" w:rsidRPr="00F338C3" w:rsidRDefault="00B1794D" w:rsidP="00B1794D">
      <w:pPr>
        <w:shd w:val="clear" w:color="auto" w:fill="FFFFFF" w:themeFill="background1"/>
        <w:ind w:firstLine="480"/>
        <w:jc w:val="both"/>
        <w:textAlignment w:val="baseline"/>
        <w:rPr>
          <w:color w:val="444444"/>
          <w:sz w:val="24"/>
          <w:szCs w:val="24"/>
        </w:rPr>
      </w:pPr>
      <w:r w:rsidRPr="00F338C3">
        <w:rPr>
          <w:color w:val="444444"/>
          <w:sz w:val="24"/>
          <w:szCs w:val="24"/>
        </w:rPr>
        <w:t>Учебный план универсального профиля с изучением родных языков</w:t>
      </w:r>
    </w:p>
    <w:p w14:paraId="4E7FF5A4" w14:textId="77777777" w:rsidR="00B1794D" w:rsidRPr="00F338C3" w:rsidRDefault="00B1794D" w:rsidP="00B1794D">
      <w:pPr>
        <w:shd w:val="clear" w:color="auto" w:fill="FFFFFF" w:themeFill="background1"/>
        <w:ind w:firstLine="480"/>
        <w:jc w:val="both"/>
        <w:textAlignment w:val="baseline"/>
        <w:rPr>
          <w:color w:val="444444"/>
          <w:sz w:val="24"/>
          <w:szCs w:val="24"/>
        </w:rPr>
      </w:pPr>
    </w:p>
    <w:tbl>
      <w:tblPr>
        <w:tblW w:w="0" w:type="auto"/>
        <w:tblCellMar>
          <w:left w:w="0" w:type="dxa"/>
          <w:right w:w="0" w:type="dxa"/>
        </w:tblCellMar>
        <w:tblLook w:val="04A0" w:firstRow="1" w:lastRow="0" w:firstColumn="1" w:lastColumn="0" w:noHBand="0" w:noVBand="1"/>
      </w:tblPr>
      <w:tblGrid>
        <w:gridCol w:w="2806"/>
        <w:gridCol w:w="3020"/>
        <w:gridCol w:w="1166"/>
        <w:gridCol w:w="1230"/>
        <w:gridCol w:w="1249"/>
      </w:tblGrid>
      <w:tr w:rsidR="00B1794D" w:rsidRPr="00F338C3" w14:paraId="41132BB9" w14:textId="77777777" w:rsidTr="004C0D61">
        <w:trPr>
          <w:trHeight w:val="15"/>
        </w:trPr>
        <w:tc>
          <w:tcPr>
            <w:tcW w:w="2806" w:type="dxa"/>
            <w:hideMark/>
          </w:tcPr>
          <w:p w14:paraId="1DFF7503" w14:textId="77777777" w:rsidR="00B1794D" w:rsidRPr="00F338C3" w:rsidRDefault="00B1794D" w:rsidP="004C0D61">
            <w:pPr>
              <w:shd w:val="clear" w:color="auto" w:fill="FFFFFF" w:themeFill="background1"/>
              <w:jc w:val="both"/>
              <w:rPr>
                <w:color w:val="444444"/>
                <w:sz w:val="24"/>
                <w:szCs w:val="24"/>
              </w:rPr>
            </w:pPr>
          </w:p>
        </w:tc>
        <w:tc>
          <w:tcPr>
            <w:tcW w:w="3020" w:type="dxa"/>
            <w:hideMark/>
          </w:tcPr>
          <w:p w14:paraId="6C38C529" w14:textId="77777777" w:rsidR="00B1794D" w:rsidRPr="00F338C3" w:rsidRDefault="00B1794D" w:rsidP="004C0D61">
            <w:pPr>
              <w:shd w:val="clear" w:color="auto" w:fill="FFFFFF" w:themeFill="background1"/>
              <w:jc w:val="both"/>
              <w:rPr>
                <w:sz w:val="24"/>
                <w:szCs w:val="24"/>
              </w:rPr>
            </w:pPr>
          </w:p>
        </w:tc>
        <w:tc>
          <w:tcPr>
            <w:tcW w:w="1166" w:type="dxa"/>
            <w:hideMark/>
          </w:tcPr>
          <w:p w14:paraId="58F0A443" w14:textId="77777777" w:rsidR="00B1794D" w:rsidRPr="00F338C3" w:rsidRDefault="00B1794D" w:rsidP="004C0D61">
            <w:pPr>
              <w:shd w:val="clear" w:color="auto" w:fill="FFFFFF" w:themeFill="background1"/>
              <w:jc w:val="both"/>
              <w:rPr>
                <w:sz w:val="24"/>
                <w:szCs w:val="24"/>
              </w:rPr>
            </w:pPr>
          </w:p>
        </w:tc>
        <w:tc>
          <w:tcPr>
            <w:tcW w:w="1230" w:type="dxa"/>
            <w:hideMark/>
          </w:tcPr>
          <w:p w14:paraId="22DA8D9C" w14:textId="77777777" w:rsidR="00B1794D" w:rsidRPr="00F338C3" w:rsidRDefault="00B1794D" w:rsidP="004C0D61">
            <w:pPr>
              <w:shd w:val="clear" w:color="auto" w:fill="FFFFFF" w:themeFill="background1"/>
              <w:jc w:val="both"/>
              <w:rPr>
                <w:sz w:val="24"/>
                <w:szCs w:val="24"/>
              </w:rPr>
            </w:pPr>
          </w:p>
        </w:tc>
        <w:tc>
          <w:tcPr>
            <w:tcW w:w="1249" w:type="dxa"/>
            <w:hideMark/>
          </w:tcPr>
          <w:p w14:paraId="35776966" w14:textId="77777777" w:rsidR="00B1794D" w:rsidRPr="00F338C3" w:rsidRDefault="00B1794D" w:rsidP="004C0D61">
            <w:pPr>
              <w:shd w:val="clear" w:color="auto" w:fill="FFFFFF" w:themeFill="background1"/>
              <w:jc w:val="both"/>
              <w:rPr>
                <w:sz w:val="24"/>
                <w:szCs w:val="24"/>
              </w:rPr>
            </w:pPr>
          </w:p>
        </w:tc>
      </w:tr>
      <w:tr w:rsidR="00B1794D" w:rsidRPr="00F338C3" w14:paraId="71756B2F" w14:textId="77777777" w:rsidTr="004C0D61">
        <w:trPr>
          <w:trHeight w:val="146"/>
        </w:trPr>
        <w:tc>
          <w:tcPr>
            <w:tcW w:w="280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17811E7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Предметная область</w:t>
            </w:r>
          </w:p>
        </w:tc>
        <w:tc>
          <w:tcPr>
            <w:tcW w:w="30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4F7B89C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Учебный предмет (учебный курс)</w:t>
            </w:r>
          </w:p>
        </w:tc>
        <w:tc>
          <w:tcPr>
            <w:tcW w:w="116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5161BED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Уровень</w:t>
            </w:r>
          </w:p>
        </w:tc>
        <w:tc>
          <w:tcPr>
            <w:tcW w:w="2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E2D0E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5-ти дневная неделя</w:t>
            </w:r>
          </w:p>
        </w:tc>
      </w:tr>
      <w:tr w:rsidR="00B1794D" w:rsidRPr="00F338C3" w14:paraId="2DA3BCA8" w14:textId="77777777" w:rsidTr="004C0D61">
        <w:trPr>
          <w:trHeight w:val="146"/>
        </w:trPr>
        <w:tc>
          <w:tcPr>
            <w:tcW w:w="2806" w:type="dxa"/>
            <w:tcBorders>
              <w:top w:val="nil"/>
              <w:left w:val="single" w:sz="6" w:space="0" w:color="000000"/>
              <w:bottom w:val="nil"/>
              <w:right w:val="single" w:sz="6" w:space="0" w:color="000000"/>
            </w:tcBorders>
            <w:tcMar>
              <w:top w:w="0" w:type="dxa"/>
              <w:left w:w="149" w:type="dxa"/>
              <w:bottom w:w="0" w:type="dxa"/>
              <w:right w:w="149" w:type="dxa"/>
            </w:tcMar>
            <w:hideMark/>
          </w:tcPr>
          <w:p w14:paraId="409DE38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20" w:type="dxa"/>
            <w:tcBorders>
              <w:top w:val="nil"/>
              <w:left w:val="single" w:sz="6" w:space="0" w:color="000000"/>
              <w:bottom w:val="nil"/>
              <w:right w:val="single" w:sz="6" w:space="0" w:color="000000"/>
            </w:tcBorders>
            <w:tcMar>
              <w:top w:w="0" w:type="dxa"/>
              <w:left w:w="149" w:type="dxa"/>
              <w:bottom w:w="0" w:type="dxa"/>
              <w:right w:w="149" w:type="dxa"/>
            </w:tcMar>
            <w:hideMark/>
          </w:tcPr>
          <w:p w14:paraId="042EC32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66" w:type="dxa"/>
            <w:tcBorders>
              <w:top w:val="nil"/>
              <w:left w:val="single" w:sz="6" w:space="0" w:color="000000"/>
              <w:bottom w:val="nil"/>
              <w:right w:val="single" w:sz="6" w:space="0" w:color="000000"/>
            </w:tcBorders>
            <w:tcMar>
              <w:top w:w="0" w:type="dxa"/>
              <w:left w:w="149" w:type="dxa"/>
              <w:bottom w:w="0" w:type="dxa"/>
              <w:right w:w="149" w:type="dxa"/>
            </w:tcMar>
            <w:hideMark/>
          </w:tcPr>
          <w:p w14:paraId="11028F5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417EA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Количество часов в неделю</w:t>
            </w:r>
          </w:p>
        </w:tc>
      </w:tr>
      <w:tr w:rsidR="00B1794D" w:rsidRPr="00F338C3" w14:paraId="79C6089E" w14:textId="77777777" w:rsidTr="004C0D61">
        <w:trPr>
          <w:trHeight w:val="276"/>
        </w:trPr>
        <w:tc>
          <w:tcPr>
            <w:tcW w:w="280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7D894E8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17964E3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16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7C42434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1CE63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10 класс</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B7E48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11 класс</w:t>
            </w:r>
          </w:p>
        </w:tc>
      </w:tr>
      <w:tr w:rsidR="00B1794D" w:rsidRPr="00F338C3" w14:paraId="68DB9B74" w14:textId="77777777" w:rsidTr="004C0D61">
        <w:trPr>
          <w:trHeight w:val="281"/>
        </w:trPr>
        <w:tc>
          <w:tcPr>
            <w:tcW w:w="58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459AD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Обязательная часть</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523DA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13890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7BCFB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r>
      <w:tr w:rsidR="00B1794D" w:rsidRPr="00F338C3" w14:paraId="5084F7E8" w14:textId="77777777" w:rsidTr="004C0D61">
        <w:trPr>
          <w:trHeight w:val="293"/>
        </w:trPr>
        <w:tc>
          <w:tcPr>
            <w:tcW w:w="280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4BE7AF6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Русский язык и</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40920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Русский язык</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2E01C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084D0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809FF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1FBABAD3" w14:textId="77777777" w:rsidTr="004C0D61">
        <w:trPr>
          <w:trHeight w:val="281"/>
        </w:trPr>
        <w:tc>
          <w:tcPr>
            <w:tcW w:w="280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182755D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литература</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1451A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Литература</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8C360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01684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0A85C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4EAF17DF" w14:textId="77777777" w:rsidTr="004C0D61">
        <w:trPr>
          <w:trHeight w:val="223"/>
        </w:trPr>
        <w:tc>
          <w:tcPr>
            <w:tcW w:w="280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599DE57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Родной язык и родная</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79555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Родной язык</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CB79D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0D1BE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F3F94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197F66E9" w14:textId="77777777" w:rsidTr="004C0D61">
        <w:trPr>
          <w:trHeight w:val="413"/>
        </w:trPr>
        <w:tc>
          <w:tcPr>
            <w:tcW w:w="2806" w:type="dxa"/>
            <w:vMerge w:val="restart"/>
            <w:tcBorders>
              <w:top w:val="nil"/>
              <w:left w:val="single" w:sz="6" w:space="0" w:color="000000"/>
              <w:right w:val="single" w:sz="6" w:space="0" w:color="000000"/>
            </w:tcBorders>
            <w:tcMar>
              <w:top w:w="0" w:type="dxa"/>
              <w:left w:w="149" w:type="dxa"/>
              <w:bottom w:w="0" w:type="dxa"/>
              <w:right w:w="149" w:type="dxa"/>
            </w:tcMar>
            <w:hideMark/>
          </w:tcPr>
          <w:p w14:paraId="2E33A24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Литература и (или) государственный башкирский язык</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E43BB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Родная литература</w:t>
            </w:r>
          </w:p>
        </w:tc>
        <w:tc>
          <w:tcPr>
            <w:tcW w:w="116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14:paraId="07D43D8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14:paraId="7449B15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49"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14:paraId="4A25717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602B662A" w14:textId="77777777" w:rsidTr="004C0D61">
        <w:trPr>
          <w:trHeight w:val="412"/>
        </w:trPr>
        <w:tc>
          <w:tcPr>
            <w:tcW w:w="2806" w:type="dxa"/>
            <w:vMerge/>
            <w:tcBorders>
              <w:left w:val="single" w:sz="6" w:space="0" w:color="000000"/>
              <w:bottom w:val="single" w:sz="6" w:space="0" w:color="000000"/>
              <w:right w:val="single" w:sz="6" w:space="0" w:color="000000"/>
            </w:tcBorders>
            <w:tcMar>
              <w:top w:w="0" w:type="dxa"/>
              <w:left w:w="149" w:type="dxa"/>
              <w:bottom w:w="0" w:type="dxa"/>
              <w:right w:w="149" w:type="dxa"/>
            </w:tcMar>
          </w:tcPr>
          <w:p w14:paraId="479BA959" w14:textId="77777777" w:rsidR="00B1794D" w:rsidRPr="00F338C3" w:rsidRDefault="00B1794D" w:rsidP="004C0D61">
            <w:pPr>
              <w:shd w:val="clear" w:color="auto" w:fill="FFFFFF" w:themeFill="background1"/>
              <w:jc w:val="both"/>
              <w:textAlignment w:val="baseline"/>
              <w:rPr>
                <w:sz w:val="24"/>
                <w:szCs w:val="24"/>
              </w:rPr>
            </w:pPr>
          </w:p>
        </w:tc>
        <w:tc>
          <w:tcPr>
            <w:tcW w:w="3020"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39BC97B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Государственный башкирский язык (Республики Башкортостан)</w:t>
            </w:r>
          </w:p>
        </w:tc>
        <w:tc>
          <w:tcPr>
            <w:tcW w:w="116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13154643" w14:textId="77777777" w:rsidR="00B1794D" w:rsidRPr="00F338C3" w:rsidRDefault="00B1794D" w:rsidP="004C0D61">
            <w:pPr>
              <w:shd w:val="clear" w:color="auto" w:fill="FFFFFF" w:themeFill="background1"/>
              <w:jc w:val="both"/>
              <w:textAlignment w:val="baseline"/>
              <w:rPr>
                <w:sz w:val="24"/>
                <w:szCs w:val="24"/>
              </w:rPr>
            </w:pPr>
          </w:p>
        </w:tc>
        <w:tc>
          <w:tcPr>
            <w:tcW w:w="123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323538B4" w14:textId="77777777" w:rsidR="00B1794D" w:rsidRPr="00F338C3" w:rsidRDefault="00B1794D" w:rsidP="004C0D61">
            <w:pPr>
              <w:shd w:val="clear" w:color="auto" w:fill="FFFFFF" w:themeFill="background1"/>
              <w:jc w:val="both"/>
              <w:textAlignment w:val="baseline"/>
              <w:rPr>
                <w:sz w:val="24"/>
                <w:szCs w:val="24"/>
              </w:rPr>
            </w:pPr>
          </w:p>
        </w:tc>
        <w:tc>
          <w:tcPr>
            <w:tcW w:w="124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3ECD2C5B" w14:textId="77777777" w:rsidR="00B1794D" w:rsidRPr="00F338C3" w:rsidRDefault="00B1794D" w:rsidP="004C0D61">
            <w:pPr>
              <w:shd w:val="clear" w:color="auto" w:fill="FFFFFF" w:themeFill="background1"/>
              <w:jc w:val="both"/>
              <w:textAlignment w:val="baseline"/>
              <w:rPr>
                <w:sz w:val="24"/>
                <w:szCs w:val="24"/>
              </w:rPr>
            </w:pPr>
          </w:p>
        </w:tc>
      </w:tr>
      <w:tr w:rsidR="00B1794D" w:rsidRPr="00F338C3" w14:paraId="3919CA30" w14:textId="77777777" w:rsidTr="004C0D61">
        <w:trPr>
          <w:trHeight w:val="203"/>
        </w:trPr>
        <w:tc>
          <w:tcPr>
            <w:tcW w:w="28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FB418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Иностранные языки</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0EDEC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Иностранный язык</w:t>
            </w:r>
          </w:p>
        </w:tc>
        <w:tc>
          <w:tcPr>
            <w:tcW w:w="1166"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14:paraId="6285F57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14:paraId="48271A2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c>
          <w:tcPr>
            <w:tcW w:w="1249"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14:paraId="1F23BD1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75949540" w14:textId="77777777" w:rsidTr="004C0D61">
        <w:trPr>
          <w:trHeight w:val="476"/>
        </w:trPr>
        <w:tc>
          <w:tcPr>
            <w:tcW w:w="280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D6E5B1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Математика и информатика</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A88DE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Алгебра и начала математического анализа</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58413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C9B4D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2C67B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w:t>
            </w:r>
          </w:p>
        </w:tc>
      </w:tr>
      <w:tr w:rsidR="00B1794D" w:rsidRPr="00F338C3" w14:paraId="080C22E6" w14:textId="77777777" w:rsidTr="004C0D61">
        <w:trPr>
          <w:trHeight w:val="281"/>
        </w:trPr>
        <w:tc>
          <w:tcPr>
            <w:tcW w:w="2806" w:type="dxa"/>
            <w:tcBorders>
              <w:top w:val="nil"/>
              <w:left w:val="single" w:sz="6" w:space="0" w:color="000000"/>
              <w:bottom w:val="nil"/>
              <w:right w:val="single" w:sz="6" w:space="0" w:color="000000"/>
            </w:tcBorders>
            <w:tcMar>
              <w:top w:w="0" w:type="dxa"/>
              <w:left w:w="149" w:type="dxa"/>
              <w:bottom w:w="0" w:type="dxa"/>
              <w:right w:w="149" w:type="dxa"/>
            </w:tcMar>
            <w:hideMark/>
          </w:tcPr>
          <w:p w14:paraId="602E9F0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9897A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Геометрия</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FECB0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xml:space="preserve">У </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BF414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381F0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225F3529" w14:textId="77777777" w:rsidTr="004C0D61">
        <w:trPr>
          <w:trHeight w:val="177"/>
        </w:trPr>
        <w:tc>
          <w:tcPr>
            <w:tcW w:w="2806" w:type="dxa"/>
            <w:tcBorders>
              <w:top w:val="nil"/>
              <w:left w:val="single" w:sz="6" w:space="0" w:color="000000"/>
              <w:bottom w:val="nil"/>
              <w:right w:val="single" w:sz="6" w:space="0" w:color="000000"/>
            </w:tcBorders>
            <w:tcMar>
              <w:top w:w="0" w:type="dxa"/>
              <w:left w:w="149" w:type="dxa"/>
              <w:bottom w:w="0" w:type="dxa"/>
              <w:right w:w="149" w:type="dxa"/>
            </w:tcMar>
            <w:hideMark/>
          </w:tcPr>
          <w:p w14:paraId="54A3779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30CCB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Вероятность и статистика</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2ADDB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89007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E38B2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664F89B7" w14:textId="77777777" w:rsidTr="004C0D61">
        <w:trPr>
          <w:trHeight w:val="293"/>
        </w:trPr>
        <w:tc>
          <w:tcPr>
            <w:tcW w:w="280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39872A6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71A5D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Информатика</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F380A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9B107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D4370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3BD3761A" w14:textId="77777777" w:rsidTr="004C0D61">
        <w:trPr>
          <w:trHeight w:val="285"/>
        </w:trPr>
        <w:tc>
          <w:tcPr>
            <w:tcW w:w="280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1463159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Естественно-научные</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3FE8B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Физика</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D0A54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616FF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11CC3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20EA7394" w14:textId="77777777" w:rsidTr="004C0D61">
        <w:trPr>
          <w:trHeight w:val="281"/>
        </w:trPr>
        <w:tc>
          <w:tcPr>
            <w:tcW w:w="2806" w:type="dxa"/>
            <w:tcBorders>
              <w:top w:val="nil"/>
              <w:left w:val="single" w:sz="6" w:space="0" w:color="000000"/>
              <w:bottom w:val="nil"/>
              <w:right w:val="single" w:sz="6" w:space="0" w:color="000000"/>
            </w:tcBorders>
            <w:tcMar>
              <w:top w:w="0" w:type="dxa"/>
              <w:left w:w="149" w:type="dxa"/>
              <w:bottom w:w="0" w:type="dxa"/>
              <w:right w:w="149" w:type="dxa"/>
            </w:tcMar>
            <w:hideMark/>
          </w:tcPr>
          <w:p w14:paraId="3A66987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предметы</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F4D37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Химия</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61773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126490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CD3EA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5F851598" w14:textId="77777777" w:rsidTr="004C0D61">
        <w:trPr>
          <w:trHeight w:val="281"/>
        </w:trPr>
        <w:tc>
          <w:tcPr>
            <w:tcW w:w="280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5D60AA7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79605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Биология</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70D44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8C5AE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87D86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317EE5D5" w14:textId="77777777" w:rsidTr="004C0D61">
        <w:trPr>
          <w:trHeight w:val="254"/>
        </w:trPr>
        <w:tc>
          <w:tcPr>
            <w:tcW w:w="280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0F9A5AF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Общественно-научные</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9F603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История</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39D15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21413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CF947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6AC57A25" w14:textId="77777777" w:rsidTr="004C0D61">
        <w:trPr>
          <w:trHeight w:val="281"/>
        </w:trPr>
        <w:tc>
          <w:tcPr>
            <w:tcW w:w="2806" w:type="dxa"/>
            <w:tcBorders>
              <w:top w:val="nil"/>
              <w:left w:val="single" w:sz="6" w:space="0" w:color="000000"/>
              <w:bottom w:val="nil"/>
              <w:right w:val="single" w:sz="6" w:space="0" w:color="000000"/>
            </w:tcBorders>
            <w:tcMar>
              <w:top w:w="0" w:type="dxa"/>
              <w:left w:w="149" w:type="dxa"/>
              <w:bottom w:w="0" w:type="dxa"/>
              <w:right w:w="149" w:type="dxa"/>
            </w:tcMar>
            <w:hideMark/>
          </w:tcPr>
          <w:p w14:paraId="6C43DEF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lastRenderedPageBreak/>
              <w:t>предметы</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CE7C1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Обществознание</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7BFCB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xml:space="preserve">У </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9BABD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2+1</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1C250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1,5+1,5</w:t>
            </w:r>
          </w:p>
        </w:tc>
      </w:tr>
      <w:tr w:rsidR="00B1794D" w:rsidRPr="00F338C3" w14:paraId="52A592C2" w14:textId="77777777" w:rsidTr="004C0D61">
        <w:trPr>
          <w:trHeight w:val="281"/>
        </w:trPr>
        <w:tc>
          <w:tcPr>
            <w:tcW w:w="280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34EBE05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0A500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География</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AD285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F2290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1C3EE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7A43737E" w14:textId="77777777" w:rsidTr="004C0D61">
        <w:trPr>
          <w:trHeight w:val="494"/>
        </w:trPr>
        <w:tc>
          <w:tcPr>
            <w:tcW w:w="28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FC05D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Основы безопасности и защиты Родины</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78585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Основы безопасности и защиты Родины</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E15ED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002D2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D1234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0EF37C08" w14:textId="77777777" w:rsidTr="004C0D61">
        <w:trPr>
          <w:trHeight w:val="219"/>
        </w:trPr>
        <w:tc>
          <w:tcPr>
            <w:tcW w:w="280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08B2B00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Физическая культура</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17846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Физическая культура</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3F8CC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07B56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C83DB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50FFCA07" w14:textId="77777777" w:rsidTr="004C0D61">
        <w:trPr>
          <w:trHeight w:val="208"/>
        </w:trPr>
        <w:tc>
          <w:tcPr>
            <w:tcW w:w="280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2DE9F26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30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046B4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Индивидуальный проект</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9435D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E1878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18B5B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r>
      <w:tr w:rsidR="00B1794D" w:rsidRPr="00F338C3" w14:paraId="43039457" w14:textId="77777777" w:rsidTr="004C0D61">
        <w:trPr>
          <w:trHeight w:val="281"/>
        </w:trPr>
        <w:tc>
          <w:tcPr>
            <w:tcW w:w="58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F6503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ИТОГО</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717BB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A32A6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30</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9EFAA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28,5</w:t>
            </w:r>
          </w:p>
        </w:tc>
      </w:tr>
      <w:tr w:rsidR="00B1794D" w:rsidRPr="00F338C3" w14:paraId="0A8FB122" w14:textId="77777777" w:rsidTr="004C0D61">
        <w:trPr>
          <w:trHeight w:val="562"/>
        </w:trPr>
        <w:tc>
          <w:tcPr>
            <w:tcW w:w="58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5EB11B"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Часть, формируемая участниками образовательных отношений</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BD616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4E8B5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4</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44DAE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5,5</w:t>
            </w:r>
          </w:p>
        </w:tc>
      </w:tr>
      <w:tr w:rsidR="00B1794D" w:rsidRPr="00F338C3" w14:paraId="200E3DBF" w14:textId="77777777" w:rsidTr="004C0D61">
        <w:trPr>
          <w:trHeight w:val="324"/>
        </w:trPr>
        <w:tc>
          <w:tcPr>
            <w:tcW w:w="58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8B229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Алгебра и начала математического анализа</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B9FDE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xml:space="preserve">У </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B4D551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0C71219" w14:textId="77777777" w:rsidR="00B1794D" w:rsidRPr="00F338C3" w:rsidRDefault="00B1794D" w:rsidP="004C0D61">
            <w:pPr>
              <w:shd w:val="clear" w:color="auto" w:fill="FFFFFF" w:themeFill="background1"/>
              <w:jc w:val="both"/>
              <w:textAlignment w:val="baseline"/>
              <w:rPr>
                <w:sz w:val="24"/>
                <w:szCs w:val="24"/>
              </w:rPr>
            </w:pPr>
          </w:p>
        </w:tc>
      </w:tr>
      <w:tr w:rsidR="00B1794D" w:rsidRPr="00F338C3" w14:paraId="5A22015D" w14:textId="77777777" w:rsidTr="004C0D61">
        <w:trPr>
          <w:trHeight w:val="258"/>
        </w:trPr>
        <w:tc>
          <w:tcPr>
            <w:tcW w:w="58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D639B2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Геометрия</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4528E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xml:space="preserve">У </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3EDCB0" w14:textId="77777777" w:rsidR="00B1794D" w:rsidRPr="00F338C3" w:rsidRDefault="00B1794D" w:rsidP="004C0D61">
            <w:pPr>
              <w:shd w:val="clear" w:color="auto" w:fill="FFFFFF" w:themeFill="background1"/>
              <w:jc w:val="both"/>
              <w:textAlignment w:val="baseline"/>
              <w:rPr>
                <w:sz w:val="24"/>
                <w:szCs w:val="24"/>
              </w:rPr>
            </w:pP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7A543A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535FE64F" w14:textId="77777777" w:rsidTr="004C0D61">
        <w:trPr>
          <w:trHeight w:val="249"/>
        </w:trPr>
        <w:tc>
          <w:tcPr>
            <w:tcW w:w="58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9B2B7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Химия</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E0716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6AE36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4A259E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w:t>
            </w:r>
          </w:p>
        </w:tc>
      </w:tr>
      <w:tr w:rsidR="00B1794D" w:rsidRPr="00F338C3" w14:paraId="4580FB93" w14:textId="77777777" w:rsidTr="004C0D61">
        <w:trPr>
          <w:trHeight w:val="253"/>
        </w:trPr>
        <w:tc>
          <w:tcPr>
            <w:tcW w:w="58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113340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Биология</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8C097E8"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Б</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90A08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6B67F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r>
      <w:tr w:rsidR="00B1794D" w:rsidRPr="00F338C3" w14:paraId="741CA2D2" w14:textId="77777777" w:rsidTr="004C0D61">
        <w:trPr>
          <w:trHeight w:val="243"/>
        </w:trPr>
        <w:tc>
          <w:tcPr>
            <w:tcW w:w="58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4005C1"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Обществознание</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3297E4D"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xml:space="preserve">У </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DF2AD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7C2ECF"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1,5</w:t>
            </w:r>
          </w:p>
        </w:tc>
      </w:tr>
      <w:tr w:rsidR="00B1794D" w:rsidRPr="00F338C3" w14:paraId="4029FE74" w14:textId="77777777" w:rsidTr="004C0D61">
        <w:trPr>
          <w:trHeight w:val="293"/>
        </w:trPr>
        <w:tc>
          <w:tcPr>
            <w:tcW w:w="58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9F5A8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Учебные недели</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600FC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4959D9"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08A18A"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r>
      <w:tr w:rsidR="00B1794D" w:rsidRPr="00F338C3" w14:paraId="1F66AEAB" w14:textId="77777777" w:rsidTr="004C0D61">
        <w:trPr>
          <w:trHeight w:val="281"/>
        </w:trPr>
        <w:tc>
          <w:tcPr>
            <w:tcW w:w="58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13816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Всего часов</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574CE4"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2D9AD3"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995BE2"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r>
      <w:tr w:rsidR="00B1794D" w:rsidRPr="00F338C3" w14:paraId="30FC706F" w14:textId="77777777" w:rsidTr="004C0D61">
        <w:trPr>
          <w:trHeight w:val="624"/>
        </w:trPr>
        <w:tc>
          <w:tcPr>
            <w:tcW w:w="58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478720"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Максимально допустимая недельная нагрузка в соответствии с санитарными правилами и нормами</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17A885"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A8E49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571CE6"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34</w:t>
            </w:r>
          </w:p>
        </w:tc>
      </w:tr>
      <w:tr w:rsidR="00B1794D" w:rsidRPr="00F338C3" w14:paraId="1158C652" w14:textId="77777777" w:rsidTr="004C0D61">
        <w:trPr>
          <w:trHeight w:val="831"/>
        </w:trPr>
        <w:tc>
          <w:tcPr>
            <w:tcW w:w="58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7213BC"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Общая допустимая нагрузка за период обучения в 10-11-х классах в соответствии с санитарными правилами и нормами в часах, итого</w:t>
            </w:r>
          </w:p>
        </w:tc>
        <w:tc>
          <w:tcPr>
            <w:tcW w:w="11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6C0317"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 </w:t>
            </w:r>
          </w:p>
        </w:tc>
        <w:tc>
          <w:tcPr>
            <w:tcW w:w="2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BF637E" w14:textId="77777777" w:rsidR="00B1794D" w:rsidRPr="00F338C3" w:rsidRDefault="00B1794D" w:rsidP="004C0D61">
            <w:pPr>
              <w:shd w:val="clear" w:color="auto" w:fill="FFFFFF" w:themeFill="background1"/>
              <w:jc w:val="both"/>
              <w:textAlignment w:val="baseline"/>
              <w:rPr>
                <w:sz w:val="24"/>
                <w:szCs w:val="24"/>
              </w:rPr>
            </w:pPr>
            <w:r w:rsidRPr="00F338C3">
              <w:rPr>
                <w:sz w:val="24"/>
                <w:szCs w:val="24"/>
              </w:rPr>
              <w:t>2312</w:t>
            </w:r>
          </w:p>
        </w:tc>
      </w:tr>
    </w:tbl>
    <w:p w14:paraId="15BD00B2" w14:textId="77777777" w:rsidR="00B1794D" w:rsidRPr="00F338C3" w:rsidRDefault="00B1794D" w:rsidP="00B1794D">
      <w:pPr>
        <w:shd w:val="clear" w:color="auto" w:fill="FFFFFF" w:themeFill="background1"/>
        <w:jc w:val="both"/>
        <w:textAlignment w:val="baseline"/>
        <w:rPr>
          <w:color w:val="444444"/>
          <w:sz w:val="24"/>
          <w:szCs w:val="24"/>
        </w:rPr>
      </w:pPr>
      <w:r w:rsidRPr="00F338C3">
        <w:rPr>
          <w:color w:val="444444"/>
          <w:sz w:val="24"/>
          <w:szCs w:val="24"/>
        </w:rPr>
        <w:t>          </w:t>
      </w:r>
    </w:p>
    <w:p w14:paraId="0ED07C64" w14:textId="77777777" w:rsidR="00B1794D" w:rsidRPr="00F338C3" w:rsidRDefault="00B1794D" w:rsidP="00B1794D">
      <w:pPr>
        <w:pStyle w:val="a9"/>
        <w:ind w:firstLine="567"/>
        <w:jc w:val="both"/>
        <w:rPr>
          <w:rFonts w:ascii="Times New Roman" w:hAnsi="Times New Roman"/>
          <w:sz w:val="24"/>
          <w:szCs w:val="24"/>
        </w:rPr>
      </w:pPr>
    </w:p>
    <w:p w14:paraId="6F40C5FE" w14:textId="77777777" w:rsidR="00B1794D" w:rsidRPr="00F338C3" w:rsidRDefault="00B1794D" w:rsidP="00B1794D">
      <w:pPr>
        <w:shd w:val="clear" w:color="auto" w:fill="FFFFFF" w:themeFill="background1"/>
        <w:jc w:val="both"/>
        <w:rPr>
          <w:b/>
          <w:sz w:val="24"/>
          <w:szCs w:val="24"/>
        </w:rPr>
      </w:pPr>
      <w:r w:rsidRPr="00F338C3">
        <w:rPr>
          <w:b/>
          <w:sz w:val="24"/>
          <w:szCs w:val="24"/>
        </w:rPr>
        <w:t>Формы промежуточной аттестации по предметам учебного плана</w:t>
      </w:r>
    </w:p>
    <w:tbl>
      <w:tblPr>
        <w:tblStyle w:val="a8"/>
        <w:tblW w:w="0" w:type="auto"/>
        <w:tblLook w:val="04A0" w:firstRow="1" w:lastRow="0" w:firstColumn="1" w:lastColumn="0" w:noHBand="0" w:noVBand="1"/>
      </w:tblPr>
      <w:tblGrid>
        <w:gridCol w:w="482"/>
        <w:gridCol w:w="2007"/>
        <w:gridCol w:w="1755"/>
        <w:gridCol w:w="1690"/>
        <w:gridCol w:w="1724"/>
        <w:gridCol w:w="1970"/>
      </w:tblGrid>
      <w:tr w:rsidR="00B1794D" w:rsidRPr="00F338C3" w14:paraId="57254665" w14:textId="77777777" w:rsidTr="004C0D61">
        <w:trPr>
          <w:trHeight w:val="315"/>
        </w:trPr>
        <w:tc>
          <w:tcPr>
            <w:tcW w:w="482" w:type="dxa"/>
            <w:vMerge w:val="restart"/>
            <w:tcBorders>
              <w:top w:val="single" w:sz="4" w:space="0" w:color="auto"/>
              <w:left w:val="single" w:sz="4" w:space="0" w:color="auto"/>
              <w:bottom w:val="single" w:sz="4" w:space="0" w:color="auto"/>
              <w:right w:val="single" w:sz="4" w:space="0" w:color="auto"/>
            </w:tcBorders>
            <w:hideMark/>
          </w:tcPr>
          <w:p w14:paraId="22F88DEC" w14:textId="77777777" w:rsidR="00B1794D" w:rsidRPr="00F338C3" w:rsidRDefault="00B1794D" w:rsidP="004C0D61">
            <w:pPr>
              <w:shd w:val="clear" w:color="auto" w:fill="FFFFFF" w:themeFill="background1"/>
              <w:jc w:val="both"/>
              <w:rPr>
                <w:sz w:val="24"/>
                <w:szCs w:val="24"/>
              </w:rPr>
            </w:pPr>
            <w:r w:rsidRPr="00F338C3">
              <w:rPr>
                <w:sz w:val="24"/>
                <w:szCs w:val="24"/>
              </w:rPr>
              <w:t>№</w:t>
            </w:r>
          </w:p>
        </w:tc>
        <w:tc>
          <w:tcPr>
            <w:tcW w:w="2007" w:type="dxa"/>
            <w:vMerge w:val="restart"/>
            <w:tcBorders>
              <w:top w:val="single" w:sz="4" w:space="0" w:color="auto"/>
              <w:left w:val="single" w:sz="4" w:space="0" w:color="auto"/>
              <w:bottom w:val="single" w:sz="4" w:space="0" w:color="auto"/>
              <w:right w:val="single" w:sz="4" w:space="0" w:color="auto"/>
            </w:tcBorders>
            <w:hideMark/>
          </w:tcPr>
          <w:p w14:paraId="346958E6" w14:textId="77777777" w:rsidR="00B1794D" w:rsidRPr="00F338C3" w:rsidRDefault="00B1794D" w:rsidP="004C0D61">
            <w:pPr>
              <w:shd w:val="clear" w:color="auto" w:fill="FFFFFF" w:themeFill="background1"/>
              <w:jc w:val="both"/>
              <w:rPr>
                <w:sz w:val="24"/>
                <w:szCs w:val="24"/>
              </w:rPr>
            </w:pPr>
            <w:r w:rsidRPr="00F338C3">
              <w:rPr>
                <w:sz w:val="24"/>
                <w:szCs w:val="24"/>
              </w:rPr>
              <w:t>Предмет/класс</w:t>
            </w:r>
          </w:p>
        </w:tc>
        <w:tc>
          <w:tcPr>
            <w:tcW w:w="3445" w:type="dxa"/>
            <w:gridSpan w:val="2"/>
            <w:tcBorders>
              <w:top w:val="single" w:sz="4" w:space="0" w:color="auto"/>
              <w:left w:val="single" w:sz="4" w:space="0" w:color="auto"/>
              <w:bottom w:val="single" w:sz="4" w:space="0" w:color="auto"/>
              <w:right w:val="single" w:sz="4" w:space="0" w:color="auto"/>
            </w:tcBorders>
            <w:hideMark/>
          </w:tcPr>
          <w:p w14:paraId="488431F1" w14:textId="77777777" w:rsidR="00B1794D" w:rsidRPr="00F338C3" w:rsidRDefault="00B1794D" w:rsidP="004C0D61">
            <w:pPr>
              <w:shd w:val="clear" w:color="auto" w:fill="FFFFFF" w:themeFill="background1"/>
              <w:jc w:val="both"/>
              <w:rPr>
                <w:sz w:val="24"/>
                <w:szCs w:val="24"/>
              </w:rPr>
            </w:pPr>
            <w:r w:rsidRPr="00F338C3">
              <w:rPr>
                <w:sz w:val="24"/>
                <w:szCs w:val="24"/>
              </w:rPr>
              <w:t>10 класс</w:t>
            </w:r>
          </w:p>
        </w:tc>
        <w:tc>
          <w:tcPr>
            <w:tcW w:w="3694" w:type="dxa"/>
            <w:gridSpan w:val="2"/>
            <w:tcBorders>
              <w:top w:val="single" w:sz="4" w:space="0" w:color="auto"/>
              <w:left w:val="single" w:sz="4" w:space="0" w:color="auto"/>
              <w:bottom w:val="single" w:sz="4" w:space="0" w:color="auto"/>
              <w:right w:val="single" w:sz="4" w:space="0" w:color="auto"/>
            </w:tcBorders>
            <w:hideMark/>
          </w:tcPr>
          <w:p w14:paraId="127CC1D8" w14:textId="77777777" w:rsidR="00B1794D" w:rsidRPr="00F338C3" w:rsidRDefault="00B1794D" w:rsidP="004C0D61">
            <w:pPr>
              <w:shd w:val="clear" w:color="auto" w:fill="FFFFFF" w:themeFill="background1"/>
              <w:jc w:val="both"/>
              <w:rPr>
                <w:sz w:val="24"/>
                <w:szCs w:val="24"/>
              </w:rPr>
            </w:pPr>
            <w:r w:rsidRPr="00F338C3">
              <w:rPr>
                <w:sz w:val="24"/>
                <w:szCs w:val="24"/>
              </w:rPr>
              <w:t>11 класс</w:t>
            </w:r>
          </w:p>
        </w:tc>
      </w:tr>
      <w:tr w:rsidR="00B1794D" w:rsidRPr="00F338C3" w14:paraId="7AA4222F" w14:textId="77777777" w:rsidTr="004C0D61">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0A831B" w14:textId="77777777" w:rsidR="00B1794D" w:rsidRPr="00F338C3" w:rsidRDefault="00B1794D" w:rsidP="004C0D61">
            <w:pPr>
              <w:shd w:val="clear" w:color="auto" w:fill="FFFFFF" w:themeFill="background1"/>
              <w:jc w:val="both"/>
              <w:rPr>
                <w:sz w:val="24"/>
                <w:szCs w:val="24"/>
              </w:rPr>
            </w:pPr>
          </w:p>
        </w:tc>
        <w:tc>
          <w:tcPr>
            <w:tcW w:w="2007" w:type="dxa"/>
            <w:vMerge/>
            <w:tcBorders>
              <w:top w:val="single" w:sz="4" w:space="0" w:color="auto"/>
              <w:left w:val="single" w:sz="4" w:space="0" w:color="auto"/>
              <w:bottom w:val="single" w:sz="4" w:space="0" w:color="auto"/>
              <w:right w:val="single" w:sz="4" w:space="0" w:color="auto"/>
            </w:tcBorders>
            <w:vAlign w:val="center"/>
            <w:hideMark/>
          </w:tcPr>
          <w:p w14:paraId="4A548AA9" w14:textId="77777777" w:rsidR="00B1794D" w:rsidRPr="00F338C3" w:rsidRDefault="00B1794D" w:rsidP="004C0D61">
            <w:pPr>
              <w:shd w:val="clear" w:color="auto" w:fill="FFFFFF" w:themeFill="background1"/>
              <w:jc w:val="both"/>
              <w:rPr>
                <w:sz w:val="24"/>
                <w:szCs w:val="24"/>
              </w:rPr>
            </w:pPr>
          </w:p>
        </w:tc>
        <w:tc>
          <w:tcPr>
            <w:tcW w:w="1755" w:type="dxa"/>
            <w:tcBorders>
              <w:top w:val="single" w:sz="4" w:space="0" w:color="auto"/>
              <w:left w:val="single" w:sz="4" w:space="0" w:color="auto"/>
              <w:bottom w:val="single" w:sz="4" w:space="0" w:color="auto"/>
              <w:right w:val="single" w:sz="4" w:space="0" w:color="auto"/>
            </w:tcBorders>
            <w:hideMark/>
          </w:tcPr>
          <w:p w14:paraId="285845CB" w14:textId="77777777" w:rsidR="00B1794D" w:rsidRPr="00F338C3" w:rsidRDefault="00B1794D" w:rsidP="004C0D61">
            <w:pPr>
              <w:shd w:val="clear" w:color="auto" w:fill="FFFFFF" w:themeFill="background1"/>
              <w:jc w:val="both"/>
              <w:rPr>
                <w:sz w:val="24"/>
                <w:szCs w:val="24"/>
              </w:rPr>
            </w:pPr>
            <w:r w:rsidRPr="00F338C3">
              <w:rPr>
                <w:sz w:val="24"/>
                <w:szCs w:val="24"/>
              </w:rPr>
              <w:t>1 полугодие</w:t>
            </w:r>
          </w:p>
        </w:tc>
        <w:tc>
          <w:tcPr>
            <w:tcW w:w="1690" w:type="dxa"/>
            <w:tcBorders>
              <w:top w:val="single" w:sz="4" w:space="0" w:color="auto"/>
              <w:left w:val="single" w:sz="4" w:space="0" w:color="auto"/>
              <w:bottom w:val="single" w:sz="4" w:space="0" w:color="auto"/>
              <w:right w:val="single" w:sz="4" w:space="0" w:color="auto"/>
            </w:tcBorders>
            <w:hideMark/>
          </w:tcPr>
          <w:p w14:paraId="5D7A52C3" w14:textId="77777777" w:rsidR="00B1794D" w:rsidRPr="00F338C3" w:rsidRDefault="00B1794D" w:rsidP="004C0D61">
            <w:pPr>
              <w:shd w:val="clear" w:color="auto" w:fill="FFFFFF" w:themeFill="background1"/>
              <w:jc w:val="both"/>
              <w:rPr>
                <w:sz w:val="24"/>
                <w:szCs w:val="24"/>
              </w:rPr>
            </w:pPr>
            <w:r w:rsidRPr="00F338C3">
              <w:rPr>
                <w:sz w:val="24"/>
                <w:szCs w:val="24"/>
              </w:rPr>
              <w:t>2 полугодие</w:t>
            </w:r>
          </w:p>
        </w:tc>
        <w:tc>
          <w:tcPr>
            <w:tcW w:w="1724" w:type="dxa"/>
            <w:tcBorders>
              <w:top w:val="single" w:sz="4" w:space="0" w:color="auto"/>
              <w:left w:val="single" w:sz="4" w:space="0" w:color="auto"/>
              <w:bottom w:val="single" w:sz="4" w:space="0" w:color="auto"/>
              <w:right w:val="single" w:sz="4" w:space="0" w:color="auto"/>
            </w:tcBorders>
          </w:tcPr>
          <w:p w14:paraId="38C5F0C3" w14:textId="77777777" w:rsidR="00B1794D" w:rsidRPr="00F338C3" w:rsidRDefault="00B1794D" w:rsidP="004C0D61">
            <w:pPr>
              <w:shd w:val="clear" w:color="auto" w:fill="FFFFFF" w:themeFill="background1"/>
              <w:jc w:val="both"/>
              <w:rPr>
                <w:sz w:val="24"/>
                <w:szCs w:val="24"/>
              </w:rPr>
            </w:pPr>
            <w:r w:rsidRPr="00F338C3">
              <w:rPr>
                <w:sz w:val="24"/>
                <w:szCs w:val="24"/>
              </w:rPr>
              <w:t>1 полугодие</w:t>
            </w:r>
          </w:p>
        </w:tc>
        <w:tc>
          <w:tcPr>
            <w:tcW w:w="1970" w:type="dxa"/>
            <w:tcBorders>
              <w:top w:val="single" w:sz="4" w:space="0" w:color="auto"/>
              <w:left w:val="single" w:sz="4" w:space="0" w:color="auto"/>
              <w:bottom w:val="single" w:sz="4" w:space="0" w:color="auto"/>
              <w:right w:val="single" w:sz="4" w:space="0" w:color="auto"/>
            </w:tcBorders>
            <w:hideMark/>
          </w:tcPr>
          <w:p w14:paraId="1CB22E3A" w14:textId="77777777" w:rsidR="00B1794D" w:rsidRPr="00F338C3" w:rsidRDefault="00B1794D" w:rsidP="004C0D61">
            <w:pPr>
              <w:shd w:val="clear" w:color="auto" w:fill="FFFFFF" w:themeFill="background1"/>
              <w:jc w:val="both"/>
              <w:rPr>
                <w:sz w:val="24"/>
                <w:szCs w:val="24"/>
              </w:rPr>
            </w:pPr>
            <w:r w:rsidRPr="00F338C3">
              <w:rPr>
                <w:sz w:val="24"/>
                <w:szCs w:val="24"/>
              </w:rPr>
              <w:t>2 полугодие</w:t>
            </w:r>
          </w:p>
        </w:tc>
      </w:tr>
      <w:tr w:rsidR="00B1794D" w:rsidRPr="00F338C3" w14:paraId="27D6750C"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05C07158" w14:textId="77777777" w:rsidR="00B1794D" w:rsidRPr="00F338C3" w:rsidRDefault="00B1794D" w:rsidP="004C0D61">
            <w:pPr>
              <w:shd w:val="clear" w:color="auto" w:fill="FFFFFF" w:themeFill="background1"/>
              <w:jc w:val="both"/>
              <w:rPr>
                <w:sz w:val="24"/>
                <w:szCs w:val="24"/>
              </w:rPr>
            </w:pPr>
            <w:r w:rsidRPr="00F338C3">
              <w:rPr>
                <w:sz w:val="24"/>
                <w:szCs w:val="24"/>
              </w:rPr>
              <w:t>1</w:t>
            </w:r>
          </w:p>
        </w:tc>
        <w:tc>
          <w:tcPr>
            <w:tcW w:w="2007" w:type="dxa"/>
            <w:tcBorders>
              <w:top w:val="single" w:sz="4" w:space="0" w:color="auto"/>
              <w:left w:val="single" w:sz="4" w:space="0" w:color="auto"/>
              <w:bottom w:val="single" w:sz="4" w:space="0" w:color="auto"/>
              <w:right w:val="single" w:sz="4" w:space="0" w:color="auto"/>
            </w:tcBorders>
            <w:hideMark/>
          </w:tcPr>
          <w:p w14:paraId="42C8F1A5" w14:textId="77777777" w:rsidR="00B1794D" w:rsidRPr="00F338C3" w:rsidRDefault="00B1794D" w:rsidP="004C0D61">
            <w:pPr>
              <w:shd w:val="clear" w:color="auto" w:fill="FFFFFF" w:themeFill="background1"/>
              <w:jc w:val="both"/>
              <w:rPr>
                <w:sz w:val="24"/>
                <w:szCs w:val="24"/>
              </w:rPr>
            </w:pPr>
            <w:r w:rsidRPr="00F338C3">
              <w:rPr>
                <w:sz w:val="24"/>
                <w:szCs w:val="24"/>
              </w:rPr>
              <w:t>Математика</w:t>
            </w:r>
          </w:p>
        </w:tc>
        <w:tc>
          <w:tcPr>
            <w:tcW w:w="1755" w:type="dxa"/>
            <w:tcBorders>
              <w:top w:val="single" w:sz="4" w:space="0" w:color="auto"/>
              <w:left w:val="single" w:sz="4" w:space="0" w:color="auto"/>
              <w:bottom w:val="single" w:sz="4" w:space="0" w:color="auto"/>
              <w:right w:val="single" w:sz="4" w:space="0" w:color="auto"/>
            </w:tcBorders>
            <w:hideMark/>
          </w:tcPr>
          <w:p w14:paraId="31EB1505" w14:textId="77777777" w:rsidR="00B1794D" w:rsidRPr="00F338C3" w:rsidRDefault="00B1794D" w:rsidP="004C0D61">
            <w:pPr>
              <w:shd w:val="clear" w:color="auto" w:fill="FFFFFF" w:themeFill="background1"/>
              <w:jc w:val="both"/>
              <w:rPr>
                <w:sz w:val="24"/>
                <w:szCs w:val="24"/>
              </w:rPr>
            </w:pPr>
            <w:proofErr w:type="spellStart"/>
            <w:r w:rsidRPr="00F338C3">
              <w:rPr>
                <w:sz w:val="24"/>
                <w:szCs w:val="24"/>
              </w:rPr>
              <w:t>К.р.в</w:t>
            </w:r>
            <w:proofErr w:type="spellEnd"/>
            <w:r w:rsidRPr="00F338C3">
              <w:rPr>
                <w:sz w:val="24"/>
                <w:szCs w:val="24"/>
              </w:rPr>
              <w:t xml:space="preserve"> форме теста ЕГЭ</w:t>
            </w:r>
          </w:p>
        </w:tc>
        <w:tc>
          <w:tcPr>
            <w:tcW w:w="1690" w:type="dxa"/>
            <w:tcBorders>
              <w:top w:val="single" w:sz="4" w:space="0" w:color="auto"/>
              <w:left w:val="single" w:sz="4" w:space="0" w:color="auto"/>
              <w:bottom w:val="single" w:sz="4" w:space="0" w:color="auto"/>
              <w:right w:val="single" w:sz="4" w:space="0" w:color="auto"/>
            </w:tcBorders>
            <w:hideMark/>
          </w:tcPr>
          <w:p w14:paraId="22921EA2" w14:textId="77777777" w:rsidR="00B1794D" w:rsidRPr="00F338C3" w:rsidRDefault="00B1794D" w:rsidP="004C0D61">
            <w:pPr>
              <w:shd w:val="clear" w:color="auto" w:fill="FFFFFF" w:themeFill="background1"/>
              <w:jc w:val="both"/>
              <w:rPr>
                <w:sz w:val="24"/>
                <w:szCs w:val="24"/>
              </w:rPr>
            </w:pPr>
            <w:r w:rsidRPr="00F338C3">
              <w:rPr>
                <w:sz w:val="24"/>
                <w:szCs w:val="24"/>
              </w:rPr>
              <w:t xml:space="preserve">Итоговая </w:t>
            </w:r>
            <w:proofErr w:type="spellStart"/>
            <w:r w:rsidRPr="00F338C3">
              <w:rPr>
                <w:sz w:val="24"/>
                <w:szCs w:val="24"/>
              </w:rPr>
              <w:t>к.р</w:t>
            </w:r>
            <w:proofErr w:type="spellEnd"/>
            <w:r w:rsidRPr="00F338C3">
              <w:rPr>
                <w:sz w:val="24"/>
                <w:szCs w:val="24"/>
              </w:rPr>
              <w:t>. в форме теста ЕГЭ</w:t>
            </w:r>
          </w:p>
        </w:tc>
        <w:tc>
          <w:tcPr>
            <w:tcW w:w="1724" w:type="dxa"/>
            <w:tcBorders>
              <w:top w:val="single" w:sz="4" w:space="0" w:color="auto"/>
              <w:left w:val="single" w:sz="4" w:space="0" w:color="auto"/>
              <w:bottom w:val="single" w:sz="4" w:space="0" w:color="auto"/>
              <w:right w:val="single" w:sz="4" w:space="0" w:color="auto"/>
            </w:tcBorders>
            <w:hideMark/>
          </w:tcPr>
          <w:p w14:paraId="5AAE0112" w14:textId="77777777" w:rsidR="00B1794D" w:rsidRPr="00F338C3" w:rsidRDefault="00B1794D" w:rsidP="004C0D61">
            <w:pPr>
              <w:shd w:val="clear" w:color="auto" w:fill="FFFFFF" w:themeFill="background1"/>
              <w:jc w:val="both"/>
              <w:rPr>
                <w:sz w:val="24"/>
                <w:szCs w:val="24"/>
              </w:rPr>
            </w:pPr>
            <w:proofErr w:type="spellStart"/>
            <w:r w:rsidRPr="00F338C3">
              <w:rPr>
                <w:sz w:val="24"/>
                <w:szCs w:val="24"/>
              </w:rPr>
              <w:t>К.р.в</w:t>
            </w:r>
            <w:proofErr w:type="spellEnd"/>
            <w:r w:rsidRPr="00F338C3">
              <w:rPr>
                <w:sz w:val="24"/>
                <w:szCs w:val="24"/>
              </w:rPr>
              <w:t xml:space="preserve"> форме теста ЕГЭ</w:t>
            </w:r>
          </w:p>
        </w:tc>
        <w:tc>
          <w:tcPr>
            <w:tcW w:w="1970" w:type="dxa"/>
            <w:tcBorders>
              <w:top w:val="single" w:sz="4" w:space="0" w:color="auto"/>
              <w:left w:val="single" w:sz="4" w:space="0" w:color="auto"/>
              <w:bottom w:val="single" w:sz="4" w:space="0" w:color="auto"/>
              <w:right w:val="single" w:sz="4" w:space="0" w:color="auto"/>
            </w:tcBorders>
            <w:hideMark/>
          </w:tcPr>
          <w:p w14:paraId="606BEFAC" w14:textId="77777777" w:rsidR="00B1794D" w:rsidRPr="00F338C3" w:rsidRDefault="00B1794D" w:rsidP="004C0D61">
            <w:pPr>
              <w:shd w:val="clear" w:color="auto" w:fill="FFFFFF" w:themeFill="background1"/>
              <w:jc w:val="both"/>
              <w:rPr>
                <w:sz w:val="24"/>
                <w:szCs w:val="24"/>
              </w:rPr>
            </w:pPr>
            <w:r w:rsidRPr="00F338C3">
              <w:rPr>
                <w:sz w:val="24"/>
                <w:szCs w:val="24"/>
              </w:rPr>
              <w:t xml:space="preserve">Итоговая </w:t>
            </w:r>
            <w:proofErr w:type="spellStart"/>
            <w:r w:rsidRPr="00F338C3">
              <w:rPr>
                <w:sz w:val="24"/>
                <w:szCs w:val="24"/>
              </w:rPr>
              <w:t>к.р</w:t>
            </w:r>
            <w:proofErr w:type="spellEnd"/>
            <w:r w:rsidRPr="00F338C3">
              <w:rPr>
                <w:sz w:val="24"/>
                <w:szCs w:val="24"/>
              </w:rPr>
              <w:t>. в форме теста ЕГЭ</w:t>
            </w:r>
          </w:p>
        </w:tc>
      </w:tr>
      <w:tr w:rsidR="00B1794D" w:rsidRPr="00F338C3" w14:paraId="3D77C5E1"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695525D9" w14:textId="77777777" w:rsidR="00B1794D" w:rsidRPr="00F338C3" w:rsidRDefault="00B1794D" w:rsidP="004C0D61">
            <w:pPr>
              <w:shd w:val="clear" w:color="auto" w:fill="FFFFFF" w:themeFill="background1"/>
              <w:jc w:val="both"/>
              <w:rPr>
                <w:sz w:val="24"/>
                <w:szCs w:val="24"/>
              </w:rPr>
            </w:pPr>
            <w:r w:rsidRPr="00F338C3">
              <w:rPr>
                <w:sz w:val="24"/>
                <w:szCs w:val="24"/>
              </w:rPr>
              <w:t>2</w:t>
            </w:r>
          </w:p>
        </w:tc>
        <w:tc>
          <w:tcPr>
            <w:tcW w:w="2007" w:type="dxa"/>
            <w:tcBorders>
              <w:top w:val="single" w:sz="4" w:space="0" w:color="auto"/>
              <w:left w:val="single" w:sz="4" w:space="0" w:color="auto"/>
              <w:bottom w:val="single" w:sz="4" w:space="0" w:color="auto"/>
              <w:right w:val="single" w:sz="4" w:space="0" w:color="auto"/>
            </w:tcBorders>
            <w:hideMark/>
          </w:tcPr>
          <w:p w14:paraId="0299E388" w14:textId="77777777" w:rsidR="00B1794D" w:rsidRPr="00F338C3" w:rsidRDefault="00B1794D" w:rsidP="004C0D61">
            <w:pPr>
              <w:shd w:val="clear" w:color="auto" w:fill="FFFFFF" w:themeFill="background1"/>
              <w:jc w:val="both"/>
              <w:rPr>
                <w:sz w:val="24"/>
                <w:szCs w:val="24"/>
              </w:rPr>
            </w:pPr>
            <w:r w:rsidRPr="00F338C3">
              <w:rPr>
                <w:sz w:val="24"/>
                <w:szCs w:val="24"/>
              </w:rPr>
              <w:t>Информатика</w:t>
            </w:r>
          </w:p>
        </w:tc>
        <w:tc>
          <w:tcPr>
            <w:tcW w:w="1755" w:type="dxa"/>
            <w:tcBorders>
              <w:top w:val="single" w:sz="4" w:space="0" w:color="auto"/>
              <w:left w:val="single" w:sz="4" w:space="0" w:color="auto"/>
              <w:bottom w:val="single" w:sz="4" w:space="0" w:color="auto"/>
              <w:right w:val="single" w:sz="4" w:space="0" w:color="auto"/>
            </w:tcBorders>
            <w:hideMark/>
          </w:tcPr>
          <w:p w14:paraId="64BA88E2" w14:textId="77777777" w:rsidR="00B1794D" w:rsidRPr="00F338C3" w:rsidRDefault="00B1794D" w:rsidP="004C0D61">
            <w:pPr>
              <w:shd w:val="clear" w:color="auto" w:fill="FFFFFF" w:themeFill="background1"/>
              <w:jc w:val="both"/>
              <w:rPr>
                <w:sz w:val="24"/>
                <w:szCs w:val="24"/>
              </w:rPr>
            </w:pPr>
            <w:proofErr w:type="spellStart"/>
            <w:r w:rsidRPr="00F338C3">
              <w:rPr>
                <w:sz w:val="24"/>
                <w:szCs w:val="24"/>
              </w:rPr>
              <w:t>К.р.в</w:t>
            </w:r>
            <w:proofErr w:type="spellEnd"/>
            <w:r w:rsidRPr="00F338C3">
              <w:rPr>
                <w:sz w:val="24"/>
                <w:szCs w:val="24"/>
              </w:rPr>
              <w:t xml:space="preserve"> форме теста ЕГЭ</w:t>
            </w:r>
          </w:p>
        </w:tc>
        <w:tc>
          <w:tcPr>
            <w:tcW w:w="1690" w:type="dxa"/>
            <w:tcBorders>
              <w:top w:val="single" w:sz="4" w:space="0" w:color="auto"/>
              <w:left w:val="single" w:sz="4" w:space="0" w:color="auto"/>
              <w:bottom w:val="single" w:sz="4" w:space="0" w:color="auto"/>
              <w:right w:val="single" w:sz="4" w:space="0" w:color="auto"/>
            </w:tcBorders>
            <w:hideMark/>
          </w:tcPr>
          <w:p w14:paraId="632233F2" w14:textId="77777777" w:rsidR="00B1794D" w:rsidRPr="00F338C3" w:rsidRDefault="00B1794D" w:rsidP="004C0D61">
            <w:pPr>
              <w:shd w:val="clear" w:color="auto" w:fill="FFFFFF" w:themeFill="background1"/>
              <w:jc w:val="both"/>
              <w:rPr>
                <w:sz w:val="24"/>
                <w:szCs w:val="24"/>
              </w:rPr>
            </w:pPr>
            <w:r w:rsidRPr="00F338C3">
              <w:rPr>
                <w:sz w:val="24"/>
                <w:szCs w:val="24"/>
              </w:rPr>
              <w:t xml:space="preserve">Итоговая </w:t>
            </w:r>
            <w:proofErr w:type="spellStart"/>
            <w:r w:rsidRPr="00F338C3">
              <w:rPr>
                <w:sz w:val="24"/>
                <w:szCs w:val="24"/>
              </w:rPr>
              <w:t>к.р</w:t>
            </w:r>
            <w:proofErr w:type="spellEnd"/>
            <w:r w:rsidRPr="00F338C3">
              <w:rPr>
                <w:sz w:val="24"/>
                <w:szCs w:val="24"/>
              </w:rPr>
              <w:t>. в форме теста ЕГЭ</w:t>
            </w:r>
          </w:p>
        </w:tc>
        <w:tc>
          <w:tcPr>
            <w:tcW w:w="1724" w:type="dxa"/>
            <w:tcBorders>
              <w:top w:val="single" w:sz="4" w:space="0" w:color="auto"/>
              <w:left w:val="single" w:sz="4" w:space="0" w:color="auto"/>
              <w:bottom w:val="single" w:sz="4" w:space="0" w:color="auto"/>
              <w:right w:val="single" w:sz="4" w:space="0" w:color="auto"/>
            </w:tcBorders>
            <w:hideMark/>
          </w:tcPr>
          <w:p w14:paraId="322FC6B2" w14:textId="77777777" w:rsidR="00B1794D" w:rsidRPr="00F338C3" w:rsidRDefault="00B1794D" w:rsidP="004C0D61">
            <w:pPr>
              <w:shd w:val="clear" w:color="auto" w:fill="FFFFFF" w:themeFill="background1"/>
              <w:jc w:val="both"/>
              <w:rPr>
                <w:sz w:val="24"/>
                <w:szCs w:val="24"/>
              </w:rPr>
            </w:pPr>
            <w:proofErr w:type="spellStart"/>
            <w:r w:rsidRPr="00F338C3">
              <w:rPr>
                <w:sz w:val="24"/>
                <w:szCs w:val="24"/>
              </w:rPr>
              <w:t>К.р.в</w:t>
            </w:r>
            <w:proofErr w:type="spellEnd"/>
            <w:r w:rsidRPr="00F338C3">
              <w:rPr>
                <w:sz w:val="24"/>
                <w:szCs w:val="24"/>
              </w:rPr>
              <w:t xml:space="preserve"> форме теста ЕГЭ</w:t>
            </w:r>
          </w:p>
        </w:tc>
        <w:tc>
          <w:tcPr>
            <w:tcW w:w="1970" w:type="dxa"/>
            <w:tcBorders>
              <w:top w:val="single" w:sz="4" w:space="0" w:color="auto"/>
              <w:left w:val="single" w:sz="4" w:space="0" w:color="auto"/>
              <w:bottom w:val="single" w:sz="4" w:space="0" w:color="auto"/>
              <w:right w:val="single" w:sz="4" w:space="0" w:color="auto"/>
            </w:tcBorders>
            <w:hideMark/>
          </w:tcPr>
          <w:p w14:paraId="6DE67733" w14:textId="77777777" w:rsidR="00B1794D" w:rsidRPr="00F338C3" w:rsidRDefault="00B1794D" w:rsidP="004C0D61">
            <w:pPr>
              <w:shd w:val="clear" w:color="auto" w:fill="FFFFFF" w:themeFill="background1"/>
              <w:jc w:val="both"/>
              <w:rPr>
                <w:sz w:val="24"/>
                <w:szCs w:val="24"/>
              </w:rPr>
            </w:pPr>
            <w:r w:rsidRPr="00F338C3">
              <w:rPr>
                <w:sz w:val="24"/>
                <w:szCs w:val="24"/>
              </w:rPr>
              <w:t xml:space="preserve">Итоговая </w:t>
            </w:r>
            <w:proofErr w:type="spellStart"/>
            <w:r w:rsidRPr="00F338C3">
              <w:rPr>
                <w:sz w:val="24"/>
                <w:szCs w:val="24"/>
              </w:rPr>
              <w:t>к.р</w:t>
            </w:r>
            <w:proofErr w:type="spellEnd"/>
            <w:r w:rsidRPr="00F338C3">
              <w:rPr>
                <w:sz w:val="24"/>
                <w:szCs w:val="24"/>
              </w:rPr>
              <w:t>. в форме теста ЕГЭ</w:t>
            </w:r>
          </w:p>
        </w:tc>
      </w:tr>
      <w:tr w:rsidR="00B1794D" w:rsidRPr="00F338C3" w14:paraId="015C9275" w14:textId="77777777" w:rsidTr="004C0D61">
        <w:trPr>
          <w:trHeight w:val="1014"/>
        </w:trPr>
        <w:tc>
          <w:tcPr>
            <w:tcW w:w="482" w:type="dxa"/>
            <w:tcBorders>
              <w:top w:val="single" w:sz="4" w:space="0" w:color="auto"/>
              <w:left w:val="single" w:sz="4" w:space="0" w:color="auto"/>
              <w:bottom w:val="single" w:sz="4" w:space="0" w:color="auto"/>
              <w:right w:val="single" w:sz="4" w:space="0" w:color="auto"/>
            </w:tcBorders>
            <w:hideMark/>
          </w:tcPr>
          <w:p w14:paraId="36EF2760" w14:textId="77777777" w:rsidR="00B1794D" w:rsidRPr="00F338C3" w:rsidRDefault="00B1794D" w:rsidP="004C0D61">
            <w:pPr>
              <w:shd w:val="clear" w:color="auto" w:fill="FFFFFF" w:themeFill="background1"/>
              <w:jc w:val="both"/>
              <w:rPr>
                <w:sz w:val="24"/>
                <w:szCs w:val="24"/>
              </w:rPr>
            </w:pPr>
            <w:r w:rsidRPr="00F338C3">
              <w:rPr>
                <w:sz w:val="24"/>
                <w:szCs w:val="24"/>
              </w:rPr>
              <w:t>3</w:t>
            </w:r>
          </w:p>
        </w:tc>
        <w:tc>
          <w:tcPr>
            <w:tcW w:w="2007" w:type="dxa"/>
            <w:tcBorders>
              <w:top w:val="single" w:sz="4" w:space="0" w:color="auto"/>
              <w:left w:val="single" w:sz="4" w:space="0" w:color="auto"/>
              <w:bottom w:val="single" w:sz="4" w:space="0" w:color="auto"/>
              <w:right w:val="single" w:sz="4" w:space="0" w:color="auto"/>
            </w:tcBorders>
            <w:hideMark/>
          </w:tcPr>
          <w:p w14:paraId="0FC6512A" w14:textId="77777777" w:rsidR="00B1794D" w:rsidRPr="00F338C3" w:rsidRDefault="00B1794D" w:rsidP="004C0D61">
            <w:pPr>
              <w:shd w:val="clear" w:color="auto" w:fill="FFFFFF" w:themeFill="background1"/>
              <w:jc w:val="both"/>
              <w:rPr>
                <w:sz w:val="24"/>
                <w:szCs w:val="24"/>
              </w:rPr>
            </w:pPr>
            <w:r w:rsidRPr="00F338C3">
              <w:rPr>
                <w:sz w:val="24"/>
                <w:szCs w:val="24"/>
              </w:rPr>
              <w:t xml:space="preserve">Русский язык </w:t>
            </w:r>
          </w:p>
        </w:tc>
        <w:tc>
          <w:tcPr>
            <w:tcW w:w="1755" w:type="dxa"/>
            <w:tcBorders>
              <w:top w:val="single" w:sz="4" w:space="0" w:color="auto"/>
              <w:left w:val="single" w:sz="4" w:space="0" w:color="auto"/>
              <w:bottom w:val="single" w:sz="4" w:space="0" w:color="auto"/>
              <w:right w:val="single" w:sz="4" w:space="0" w:color="auto"/>
            </w:tcBorders>
            <w:hideMark/>
          </w:tcPr>
          <w:p w14:paraId="46247014" w14:textId="77777777" w:rsidR="00B1794D" w:rsidRPr="00F338C3" w:rsidRDefault="00B1794D" w:rsidP="004C0D61">
            <w:pPr>
              <w:shd w:val="clear" w:color="auto" w:fill="FFFFFF" w:themeFill="background1"/>
              <w:jc w:val="both"/>
              <w:rPr>
                <w:sz w:val="24"/>
                <w:szCs w:val="24"/>
              </w:rPr>
            </w:pPr>
            <w:r w:rsidRPr="00F338C3">
              <w:rPr>
                <w:sz w:val="24"/>
                <w:szCs w:val="24"/>
              </w:rPr>
              <w:t>Тест в форме теста ЕГЭ</w:t>
            </w:r>
          </w:p>
        </w:tc>
        <w:tc>
          <w:tcPr>
            <w:tcW w:w="1690" w:type="dxa"/>
            <w:tcBorders>
              <w:top w:val="single" w:sz="4" w:space="0" w:color="auto"/>
              <w:left w:val="single" w:sz="4" w:space="0" w:color="auto"/>
              <w:bottom w:val="single" w:sz="4" w:space="0" w:color="auto"/>
              <w:right w:val="single" w:sz="4" w:space="0" w:color="auto"/>
            </w:tcBorders>
            <w:hideMark/>
          </w:tcPr>
          <w:p w14:paraId="7EEC9577" w14:textId="77777777" w:rsidR="00B1794D" w:rsidRPr="00F338C3" w:rsidRDefault="00B1794D" w:rsidP="004C0D61">
            <w:pPr>
              <w:shd w:val="clear" w:color="auto" w:fill="FFFFFF" w:themeFill="background1"/>
              <w:jc w:val="both"/>
              <w:rPr>
                <w:sz w:val="24"/>
                <w:szCs w:val="24"/>
              </w:rPr>
            </w:pPr>
            <w:r w:rsidRPr="00F338C3">
              <w:rPr>
                <w:sz w:val="24"/>
                <w:szCs w:val="24"/>
              </w:rPr>
              <w:t>Пробное итоговое сочинение</w:t>
            </w:r>
          </w:p>
        </w:tc>
        <w:tc>
          <w:tcPr>
            <w:tcW w:w="1724" w:type="dxa"/>
            <w:tcBorders>
              <w:top w:val="single" w:sz="4" w:space="0" w:color="auto"/>
              <w:left w:val="single" w:sz="4" w:space="0" w:color="auto"/>
              <w:bottom w:val="single" w:sz="4" w:space="0" w:color="auto"/>
              <w:right w:val="single" w:sz="4" w:space="0" w:color="auto"/>
            </w:tcBorders>
            <w:hideMark/>
          </w:tcPr>
          <w:p w14:paraId="552EED24" w14:textId="77777777" w:rsidR="00B1794D" w:rsidRPr="00F338C3" w:rsidRDefault="00B1794D" w:rsidP="004C0D61">
            <w:pPr>
              <w:shd w:val="clear" w:color="auto" w:fill="FFFFFF" w:themeFill="background1"/>
              <w:jc w:val="both"/>
              <w:rPr>
                <w:sz w:val="24"/>
                <w:szCs w:val="24"/>
              </w:rPr>
            </w:pPr>
            <w:r w:rsidRPr="00F338C3">
              <w:rPr>
                <w:sz w:val="24"/>
                <w:szCs w:val="24"/>
              </w:rPr>
              <w:t>Тест в форме теста ЕГЭ</w:t>
            </w:r>
          </w:p>
        </w:tc>
        <w:tc>
          <w:tcPr>
            <w:tcW w:w="1970" w:type="dxa"/>
            <w:tcBorders>
              <w:top w:val="single" w:sz="4" w:space="0" w:color="auto"/>
              <w:left w:val="single" w:sz="4" w:space="0" w:color="auto"/>
              <w:bottom w:val="single" w:sz="4" w:space="0" w:color="auto"/>
              <w:right w:val="single" w:sz="4" w:space="0" w:color="auto"/>
            </w:tcBorders>
            <w:hideMark/>
          </w:tcPr>
          <w:p w14:paraId="044C621D" w14:textId="77777777" w:rsidR="00B1794D" w:rsidRPr="00F338C3" w:rsidRDefault="00B1794D" w:rsidP="004C0D61">
            <w:pPr>
              <w:shd w:val="clear" w:color="auto" w:fill="FFFFFF" w:themeFill="background1"/>
              <w:jc w:val="both"/>
              <w:rPr>
                <w:sz w:val="24"/>
                <w:szCs w:val="24"/>
              </w:rPr>
            </w:pPr>
            <w:r w:rsidRPr="00F338C3">
              <w:rPr>
                <w:sz w:val="24"/>
                <w:szCs w:val="24"/>
              </w:rPr>
              <w:t>Пробное итоговое сочинение</w:t>
            </w:r>
          </w:p>
        </w:tc>
      </w:tr>
      <w:tr w:rsidR="00B1794D" w:rsidRPr="00F338C3" w14:paraId="796A232D"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576B5484" w14:textId="77777777" w:rsidR="00B1794D" w:rsidRPr="00F338C3" w:rsidRDefault="00B1794D" w:rsidP="004C0D61">
            <w:pPr>
              <w:shd w:val="clear" w:color="auto" w:fill="FFFFFF" w:themeFill="background1"/>
              <w:jc w:val="both"/>
              <w:rPr>
                <w:sz w:val="24"/>
                <w:szCs w:val="24"/>
              </w:rPr>
            </w:pPr>
            <w:r w:rsidRPr="00F338C3">
              <w:rPr>
                <w:sz w:val="24"/>
                <w:szCs w:val="24"/>
              </w:rPr>
              <w:t>4</w:t>
            </w:r>
          </w:p>
        </w:tc>
        <w:tc>
          <w:tcPr>
            <w:tcW w:w="2007" w:type="dxa"/>
            <w:tcBorders>
              <w:top w:val="single" w:sz="4" w:space="0" w:color="auto"/>
              <w:left w:val="single" w:sz="4" w:space="0" w:color="auto"/>
              <w:bottom w:val="single" w:sz="4" w:space="0" w:color="auto"/>
              <w:right w:val="single" w:sz="4" w:space="0" w:color="auto"/>
            </w:tcBorders>
            <w:hideMark/>
          </w:tcPr>
          <w:p w14:paraId="4B9626C4" w14:textId="77777777" w:rsidR="00B1794D" w:rsidRPr="00F338C3" w:rsidRDefault="00B1794D" w:rsidP="004C0D61">
            <w:pPr>
              <w:shd w:val="clear" w:color="auto" w:fill="FFFFFF" w:themeFill="background1"/>
              <w:jc w:val="both"/>
              <w:rPr>
                <w:sz w:val="24"/>
                <w:szCs w:val="24"/>
              </w:rPr>
            </w:pPr>
            <w:r w:rsidRPr="00F338C3">
              <w:rPr>
                <w:sz w:val="24"/>
                <w:szCs w:val="24"/>
              </w:rPr>
              <w:t>Литература</w:t>
            </w:r>
          </w:p>
        </w:tc>
        <w:tc>
          <w:tcPr>
            <w:tcW w:w="1755" w:type="dxa"/>
            <w:tcBorders>
              <w:top w:val="single" w:sz="4" w:space="0" w:color="auto"/>
              <w:left w:val="single" w:sz="4" w:space="0" w:color="auto"/>
              <w:bottom w:val="single" w:sz="4" w:space="0" w:color="auto"/>
              <w:right w:val="single" w:sz="4" w:space="0" w:color="auto"/>
            </w:tcBorders>
            <w:hideMark/>
          </w:tcPr>
          <w:p w14:paraId="5A5A1833"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690" w:type="dxa"/>
            <w:tcBorders>
              <w:top w:val="single" w:sz="4" w:space="0" w:color="auto"/>
              <w:left w:val="single" w:sz="4" w:space="0" w:color="auto"/>
              <w:bottom w:val="single" w:sz="4" w:space="0" w:color="auto"/>
              <w:right w:val="single" w:sz="4" w:space="0" w:color="auto"/>
            </w:tcBorders>
            <w:hideMark/>
          </w:tcPr>
          <w:p w14:paraId="4D5F450D" w14:textId="77777777" w:rsidR="00B1794D" w:rsidRPr="00F338C3" w:rsidRDefault="00B1794D" w:rsidP="004C0D61">
            <w:pPr>
              <w:shd w:val="clear" w:color="auto" w:fill="FFFFFF" w:themeFill="background1"/>
              <w:jc w:val="both"/>
              <w:rPr>
                <w:sz w:val="24"/>
                <w:szCs w:val="24"/>
              </w:rPr>
            </w:pPr>
            <w:r w:rsidRPr="00F338C3">
              <w:rPr>
                <w:sz w:val="24"/>
                <w:szCs w:val="24"/>
              </w:rPr>
              <w:t>Пробное итоговое сочинение</w:t>
            </w:r>
          </w:p>
        </w:tc>
        <w:tc>
          <w:tcPr>
            <w:tcW w:w="1724" w:type="dxa"/>
            <w:tcBorders>
              <w:top w:val="single" w:sz="4" w:space="0" w:color="auto"/>
              <w:left w:val="single" w:sz="4" w:space="0" w:color="auto"/>
              <w:bottom w:val="single" w:sz="4" w:space="0" w:color="auto"/>
              <w:right w:val="single" w:sz="4" w:space="0" w:color="auto"/>
            </w:tcBorders>
            <w:hideMark/>
          </w:tcPr>
          <w:p w14:paraId="5AE8EC79"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970" w:type="dxa"/>
            <w:tcBorders>
              <w:top w:val="single" w:sz="4" w:space="0" w:color="auto"/>
              <w:left w:val="single" w:sz="4" w:space="0" w:color="auto"/>
              <w:bottom w:val="single" w:sz="4" w:space="0" w:color="auto"/>
              <w:right w:val="single" w:sz="4" w:space="0" w:color="auto"/>
            </w:tcBorders>
            <w:hideMark/>
          </w:tcPr>
          <w:p w14:paraId="34C4B540" w14:textId="77777777" w:rsidR="00B1794D" w:rsidRPr="00F338C3" w:rsidRDefault="00B1794D" w:rsidP="004C0D61">
            <w:pPr>
              <w:shd w:val="clear" w:color="auto" w:fill="FFFFFF" w:themeFill="background1"/>
              <w:jc w:val="both"/>
              <w:rPr>
                <w:sz w:val="24"/>
                <w:szCs w:val="24"/>
              </w:rPr>
            </w:pPr>
            <w:r w:rsidRPr="00F338C3">
              <w:rPr>
                <w:sz w:val="24"/>
                <w:szCs w:val="24"/>
              </w:rPr>
              <w:t>Пробное итоговое сочинение</w:t>
            </w:r>
          </w:p>
        </w:tc>
      </w:tr>
      <w:tr w:rsidR="00B1794D" w:rsidRPr="00F338C3" w14:paraId="21FFE4A7"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77D467C3" w14:textId="77777777" w:rsidR="00B1794D" w:rsidRPr="00F338C3" w:rsidRDefault="00B1794D" w:rsidP="004C0D61">
            <w:pPr>
              <w:shd w:val="clear" w:color="auto" w:fill="FFFFFF" w:themeFill="background1"/>
              <w:jc w:val="both"/>
              <w:rPr>
                <w:sz w:val="24"/>
                <w:szCs w:val="24"/>
              </w:rPr>
            </w:pPr>
            <w:r w:rsidRPr="00F338C3">
              <w:rPr>
                <w:sz w:val="24"/>
                <w:szCs w:val="24"/>
              </w:rPr>
              <w:t>5</w:t>
            </w:r>
          </w:p>
        </w:tc>
        <w:tc>
          <w:tcPr>
            <w:tcW w:w="2007" w:type="dxa"/>
            <w:tcBorders>
              <w:top w:val="single" w:sz="4" w:space="0" w:color="auto"/>
              <w:left w:val="single" w:sz="4" w:space="0" w:color="auto"/>
              <w:bottom w:val="single" w:sz="4" w:space="0" w:color="auto"/>
              <w:right w:val="single" w:sz="4" w:space="0" w:color="auto"/>
            </w:tcBorders>
            <w:hideMark/>
          </w:tcPr>
          <w:p w14:paraId="2A9D8BC4" w14:textId="77777777" w:rsidR="00B1794D" w:rsidRPr="00F338C3" w:rsidRDefault="00B1794D" w:rsidP="004C0D61">
            <w:pPr>
              <w:shd w:val="clear" w:color="auto" w:fill="FFFFFF" w:themeFill="background1"/>
              <w:jc w:val="both"/>
              <w:rPr>
                <w:sz w:val="24"/>
                <w:szCs w:val="24"/>
              </w:rPr>
            </w:pPr>
            <w:r w:rsidRPr="00F338C3">
              <w:rPr>
                <w:sz w:val="24"/>
                <w:szCs w:val="24"/>
              </w:rPr>
              <w:t xml:space="preserve">Физика </w:t>
            </w:r>
          </w:p>
        </w:tc>
        <w:tc>
          <w:tcPr>
            <w:tcW w:w="1755" w:type="dxa"/>
            <w:tcBorders>
              <w:top w:val="single" w:sz="4" w:space="0" w:color="auto"/>
              <w:left w:val="single" w:sz="4" w:space="0" w:color="auto"/>
              <w:bottom w:val="single" w:sz="4" w:space="0" w:color="auto"/>
              <w:right w:val="single" w:sz="4" w:space="0" w:color="auto"/>
            </w:tcBorders>
            <w:hideMark/>
          </w:tcPr>
          <w:p w14:paraId="7907B5A4" w14:textId="77777777" w:rsidR="00B1794D" w:rsidRPr="00F338C3" w:rsidRDefault="00B1794D" w:rsidP="004C0D61">
            <w:pPr>
              <w:shd w:val="clear" w:color="auto" w:fill="FFFFFF" w:themeFill="background1"/>
              <w:jc w:val="both"/>
              <w:rPr>
                <w:sz w:val="24"/>
                <w:szCs w:val="24"/>
              </w:rPr>
            </w:pPr>
            <w:proofErr w:type="spellStart"/>
            <w:r w:rsidRPr="00F338C3">
              <w:rPr>
                <w:sz w:val="24"/>
                <w:szCs w:val="24"/>
              </w:rPr>
              <w:t>К.р.в</w:t>
            </w:r>
            <w:proofErr w:type="spellEnd"/>
            <w:r w:rsidRPr="00F338C3">
              <w:rPr>
                <w:sz w:val="24"/>
                <w:szCs w:val="24"/>
              </w:rPr>
              <w:t xml:space="preserve"> форме теста ЕГЭ</w:t>
            </w:r>
          </w:p>
        </w:tc>
        <w:tc>
          <w:tcPr>
            <w:tcW w:w="1690" w:type="dxa"/>
            <w:tcBorders>
              <w:top w:val="single" w:sz="4" w:space="0" w:color="auto"/>
              <w:left w:val="single" w:sz="4" w:space="0" w:color="auto"/>
              <w:bottom w:val="single" w:sz="4" w:space="0" w:color="auto"/>
              <w:right w:val="single" w:sz="4" w:space="0" w:color="auto"/>
            </w:tcBorders>
            <w:hideMark/>
          </w:tcPr>
          <w:p w14:paraId="37D053CF" w14:textId="77777777" w:rsidR="00B1794D" w:rsidRPr="00F338C3" w:rsidRDefault="00B1794D" w:rsidP="004C0D61">
            <w:pPr>
              <w:shd w:val="clear" w:color="auto" w:fill="FFFFFF" w:themeFill="background1"/>
              <w:jc w:val="both"/>
              <w:rPr>
                <w:sz w:val="24"/>
                <w:szCs w:val="24"/>
              </w:rPr>
            </w:pPr>
            <w:proofErr w:type="spellStart"/>
            <w:r w:rsidRPr="00F338C3">
              <w:rPr>
                <w:sz w:val="24"/>
                <w:szCs w:val="24"/>
              </w:rPr>
              <w:t>К.р.в</w:t>
            </w:r>
            <w:proofErr w:type="spellEnd"/>
            <w:r w:rsidRPr="00F338C3">
              <w:rPr>
                <w:sz w:val="24"/>
                <w:szCs w:val="24"/>
              </w:rPr>
              <w:t xml:space="preserve"> форме теста ЕГЭ</w:t>
            </w:r>
          </w:p>
        </w:tc>
        <w:tc>
          <w:tcPr>
            <w:tcW w:w="1724" w:type="dxa"/>
            <w:tcBorders>
              <w:top w:val="single" w:sz="4" w:space="0" w:color="auto"/>
              <w:left w:val="single" w:sz="4" w:space="0" w:color="auto"/>
              <w:bottom w:val="single" w:sz="4" w:space="0" w:color="auto"/>
              <w:right w:val="single" w:sz="4" w:space="0" w:color="auto"/>
            </w:tcBorders>
            <w:hideMark/>
          </w:tcPr>
          <w:p w14:paraId="4E2BF029" w14:textId="77777777" w:rsidR="00B1794D" w:rsidRPr="00F338C3" w:rsidRDefault="00B1794D" w:rsidP="004C0D61">
            <w:pPr>
              <w:shd w:val="clear" w:color="auto" w:fill="FFFFFF" w:themeFill="background1"/>
              <w:jc w:val="both"/>
              <w:rPr>
                <w:sz w:val="24"/>
                <w:szCs w:val="24"/>
              </w:rPr>
            </w:pPr>
            <w:proofErr w:type="spellStart"/>
            <w:r w:rsidRPr="00F338C3">
              <w:rPr>
                <w:sz w:val="24"/>
                <w:szCs w:val="24"/>
              </w:rPr>
              <w:t>К.р.в</w:t>
            </w:r>
            <w:proofErr w:type="spellEnd"/>
            <w:r w:rsidRPr="00F338C3">
              <w:rPr>
                <w:sz w:val="24"/>
                <w:szCs w:val="24"/>
              </w:rPr>
              <w:t xml:space="preserve"> форме теста ЕГЭ</w:t>
            </w:r>
          </w:p>
        </w:tc>
        <w:tc>
          <w:tcPr>
            <w:tcW w:w="1970" w:type="dxa"/>
            <w:tcBorders>
              <w:top w:val="single" w:sz="4" w:space="0" w:color="auto"/>
              <w:left w:val="single" w:sz="4" w:space="0" w:color="auto"/>
              <w:bottom w:val="single" w:sz="4" w:space="0" w:color="auto"/>
              <w:right w:val="single" w:sz="4" w:space="0" w:color="auto"/>
            </w:tcBorders>
            <w:hideMark/>
          </w:tcPr>
          <w:p w14:paraId="06A92512" w14:textId="77777777" w:rsidR="00B1794D" w:rsidRPr="00F338C3" w:rsidRDefault="00B1794D" w:rsidP="004C0D61">
            <w:pPr>
              <w:shd w:val="clear" w:color="auto" w:fill="FFFFFF" w:themeFill="background1"/>
              <w:jc w:val="both"/>
              <w:rPr>
                <w:sz w:val="24"/>
                <w:szCs w:val="24"/>
              </w:rPr>
            </w:pPr>
            <w:proofErr w:type="spellStart"/>
            <w:r w:rsidRPr="00F338C3">
              <w:rPr>
                <w:sz w:val="24"/>
                <w:szCs w:val="24"/>
              </w:rPr>
              <w:t>К.р.в</w:t>
            </w:r>
            <w:proofErr w:type="spellEnd"/>
            <w:r w:rsidRPr="00F338C3">
              <w:rPr>
                <w:sz w:val="24"/>
                <w:szCs w:val="24"/>
              </w:rPr>
              <w:t xml:space="preserve"> форме теста ЕГЭ</w:t>
            </w:r>
          </w:p>
        </w:tc>
      </w:tr>
      <w:tr w:rsidR="00B1794D" w:rsidRPr="00F338C3" w14:paraId="210CD41C"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70F3AE96" w14:textId="77777777" w:rsidR="00B1794D" w:rsidRPr="00F338C3" w:rsidRDefault="00B1794D" w:rsidP="004C0D61">
            <w:pPr>
              <w:shd w:val="clear" w:color="auto" w:fill="FFFFFF" w:themeFill="background1"/>
              <w:jc w:val="both"/>
              <w:rPr>
                <w:sz w:val="24"/>
                <w:szCs w:val="24"/>
              </w:rPr>
            </w:pPr>
            <w:r w:rsidRPr="00F338C3">
              <w:rPr>
                <w:sz w:val="24"/>
                <w:szCs w:val="24"/>
              </w:rPr>
              <w:t>6</w:t>
            </w:r>
          </w:p>
        </w:tc>
        <w:tc>
          <w:tcPr>
            <w:tcW w:w="2007" w:type="dxa"/>
            <w:tcBorders>
              <w:top w:val="single" w:sz="4" w:space="0" w:color="auto"/>
              <w:left w:val="single" w:sz="4" w:space="0" w:color="auto"/>
              <w:bottom w:val="single" w:sz="4" w:space="0" w:color="auto"/>
              <w:right w:val="single" w:sz="4" w:space="0" w:color="auto"/>
            </w:tcBorders>
            <w:hideMark/>
          </w:tcPr>
          <w:p w14:paraId="4F7D9B1D" w14:textId="77777777" w:rsidR="00B1794D" w:rsidRPr="00F338C3" w:rsidRDefault="00B1794D" w:rsidP="004C0D61">
            <w:pPr>
              <w:shd w:val="clear" w:color="auto" w:fill="FFFFFF" w:themeFill="background1"/>
              <w:jc w:val="both"/>
              <w:rPr>
                <w:sz w:val="24"/>
                <w:szCs w:val="24"/>
              </w:rPr>
            </w:pPr>
            <w:r w:rsidRPr="00F338C3">
              <w:rPr>
                <w:sz w:val="24"/>
                <w:szCs w:val="24"/>
              </w:rPr>
              <w:t xml:space="preserve">Химия </w:t>
            </w:r>
          </w:p>
        </w:tc>
        <w:tc>
          <w:tcPr>
            <w:tcW w:w="1755" w:type="dxa"/>
            <w:tcBorders>
              <w:top w:val="single" w:sz="4" w:space="0" w:color="auto"/>
              <w:left w:val="single" w:sz="4" w:space="0" w:color="auto"/>
              <w:bottom w:val="single" w:sz="4" w:space="0" w:color="auto"/>
              <w:right w:val="single" w:sz="4" w:space="0" w:color="auto"/>
            </w:tcBorders>
            <w:hideMark/>
          </w:tcPr>
          <w:p w14:paraId="20B493A9"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690" w:type="dxa"/>
            <w:tcBorders>
              <w:top w:val="single" w:sz="4" w:space="0" w:color="auto"/>
              <w:left w:val="single" w:sz="4" w:space="0" w:color="auto"/>
              <w:bottom w:val="single" w:sz="4" w:space="0" w:color="auto"/>
              <w:right w:val="single" w:sz="4" w:space="0" w:color="auto"/>
            </w:tcBorders>
            <w:hideMark/>
          </w:tcPr>
          <w:p w14:paraId="4A9171FE"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724" w:type="dxa"/>
            <w:tcBorders>
              <w:top w:val="single" w:sz="4" w:space="0" w:color="auto"/>
              <w:left w:val="single" w:sz="4" w:space="0" w:color="auto"/>
              <w:bottom w:val="single" w:sz="4" w:space="0" w:color="auto"/>
              <w:right w:val="single" w:sz="4" w:space="0" w:color="auto"/>
            </w:tcBorders>
            <w:hideMark/>
          </w:tcPr>
          <w:p w14:paraId="48CEEE92"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970" w:type="dxa"/>
            <w:tcBorders>
              <w:top w:val="single" w:sz="4" w:space="0" w:color="auto"/>
              <w:left w:val="single" w:sz="4" w:space="0" w:color="auto"/>
              <w:bottom w:val="single" w:sz="4" w:space="0" w:color="auto"/>
              <w:right w:val="single" w:sz="4" w:space="0" w:color="auto"/>
            </w:tcBorders>
            <w:hideMark/>
          </w:tcPr>
          <w:p w14:paraId="45A333F3"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r>
      <w:tr w:rsidR="00B1794D" w:rsidRPr="00F338C3" w14:paraId="0F0427B8"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0432000E" w14:textId="77777777" w:rsidR="00B1794D" w:rsidRPr="00F338C3" w:rsidRDefault="00B1794D" w:rsidP="004C0D61">
            <w:pPr>
              <w:shd w:val="clear" w:color="auto" w:fill="FFFFFF" w:themeFill="background1"/>
              <w:jc w:val="both"/>
              <w:rPr>
                <w:sz w:val="24"/>
                <w:szCs w:val="24"/>
              </w:rPr>
            </w:pPr>
            <w:r w:rsidRPr="00F338C3">
              <w:rPr>
                <w:sz w:val="24"/>
                <w:szCs w:val="24"/>
              </w:rPr>
              <w:t>7</w:t>
            </w:r>
          </w:p>
        </w:tc>
        <w:tc>
          <w:tcPr>
            <w:tcW w:w="2007" w:type="dxa"/>
            <w:tcBorders>
              <w:top w:val="single" w:sz="4" w:space="0" w:color="auto"/>
              <w:left w:val="single" w:sz="4" w:space="0" w:color="auto"/>
              <w:bottom w:val="single" w:sz="4" w:space="0" w:color="auto"/>
              <w:right w:val="single" w:sz="4" w:space="0" w:color="auto"/>
            </w:tcBorders>
            <w:hideMark/>
          </w:tcPr>
          <w:p w14:paraId="0D38D050" w14:textId="77777777" w:rsidR="00B1794D" w:rsidRPr="00F338C3" w:rsidRDefault="00B1794D" w:rsidP="004C0D61">
            <w:pPr>
              <w:shd w:val="clear" w:color="auto" w:fill="FFFFFF" w:themeFill="background1"/>
              <w:jc w:val="both"/>
              <w:rPr>
                <w:sz w:val="24"/>
                <w:szCs w:val="24"/>
              </w:rPr>
            </w:pPr>
            <w:r w:rsidRPr="00F338C3">
              <w:rPr>
                <w:sz w:val="24"/>
                <w:szCs w:val="24"/>
              </w:rPr>
              <w:t>Биология</w:t>
            </w:r>
          </w:p>
        </w:tc>
        <w:tc>
          <w:tcPr>
            <w:tcW w:w="1755" w:type="dxa"/>
            <w:tcBorders>
              <w:top w:val="single" w:sz="4" w:space="0" w:color="auto"/>
              <w:left w:val="single" w:sz="4" w:space="0" w:color="auto"/>
              <w:bottom w:val="single" w:sz="4" w:space="0" w:color="auto"/>
              <w:right w:val="single" w:sz="4" w:space="0" w:color="auto"/>
            </w:tcBorders>
            <w:hideMark/>
          </w:tcPr>
          <w:p w14:paraId="579C3B84"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690" w:type="dxa"/>
            <w:tcBorders>
              <w:top w:val="single" w:sz="4" w:space="0" w:color="auto"/>
              <w:left w:val="single" w:sz="4" w:space="0" w:color="auto"/>
              <w:bottom w:val="single" w:sz="4" w:space="0" w:color="auto"/>
              <w:right w:val="single" w:sz="4" w:space="0" w:color="auto"/>
            </w:tcBorders>
            <w:hideMark/>
          </w:tcPr>
          <w:p w14:paraId="1FA42879"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724" w:type="dxa"/>
            <w:tcBorders>
              <w:top w:val="single" w:sz="4" w:space="0" w:color="auto"/>
              <w:left w:val="single" w:sz="4" w:space="0" w:color="auto"/>
              <w:bottom w:val="single" w:sz="4" w:space="0" w:color="auto"/>
              <w:right w:val="single" w:sz="4" w:space="0" w:color="auto"/>
            </w:tcBorders>
            <w:hideMark/>
          </w:tcPr>
          <w:p w14:paraId="77B1648C"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970" w:type="dxa"/>
            <w:tcBorders>
              <w:top w:val="single" w:sz="4" w:space="0" w:color="auto"/>
              <w:left w:val="single" w:sz="4" w:space="0" w:color="auto"/>
              <w:bottom w:val="single" w:sz="4" w:space="0" w:color="auto"/>
              <w:right w:val="single" w:sz="4" w:space="0" w:color="auto"/>
            </w:tcBorders>
            <w:hideMark/>
          </w:tcPr>
          <w:p w14:paraId="6B6B50B5"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r>
      <w:tr w:rsidR="00B1794D" w:rsidRPr="00F338C3" w14:paraId="2E79FDE6"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2D7469FA" w14:textId="77777777" w:rsidR="00B1794D" w:rsidRPr="00F338C3" w:rsidRDefault="00B1794D" w:rsidP="004C0D61">
            <w:pPr>
              <w:shd w:val="clear" w:color="auto" w:fill="FFFFFF" w:themeFill="background1"/>
              <w:jc w:val="both"/>
              <w:rPr>
                <w:sz w:val="24"/>
                <w:szCs w:val="24"/>
              </w:rPr>
            </w:pPr>
            <w:r w:rsidRPr="00F338C3">
              <w:rPr>
                <w:sz w:val="24"/>
                <w:szCs w:val="24"/>
              </w:rPr>
              <w:t>8</w:t>
            </w:r>
          </w:p>
        </w:tc>
        <w:tc>
          <w:tcPr>
            <w:tcW w:w="2007" w:type="dxa"/>
            <w:tcBorders>
              <w:top w:val="single" w:sz="4" w:space="0" w:color="auto"/>
              <w:left w:val="single" w:sz="4" w:space="0" w:color="auto"/>
              <w:bottom w:val="single" w:sz="4" w:space="0" w:color="auto"/>
              <w:right w:val="single" w:sz="4" w:space="0" w:color="auto"/>
            </w:tcBorders>
            <w:hideMark/>
          </w:tcPr>
          <w:p w14:paraId="66127522" w14:textId="77777777" w:rsidR="00B1794D" w:rsidRPr="00F338C3" w:rsidRDefault="00B1794D" w:rsidP="004C0D61">
            <w:pPr>
              <w:shd w:val="clear" w:color="auto" w:fill="FFFFFF" w:themeFill="background1"/>
              <w:jc w:val="both"/>
              <w:rPr>
                <w:sz w:val="24"/>
                <w:szCs w:val="24"/>
              </w:rPr>
            </w:pPr>
            <w:r w:rsidRPr="00F338C3">
              <w:rPr>
                <w:sz w:val="24"/>
                <w:szCs w:val="24"/>
              </w:rPr>
              <w:t>История</w:t>
            </w:r>
          </w:p>
        </w:tc>
        <w:tc>
          <w:tcPr>
            <w:tcW w:w="1755" w:type="dxa"/>
            <w:tcBorders>
              <w:top w:val="single" w:sz="4" w:space="0" w:color="auto"/>
              <w:left w:val="single" w:sz="4" w:space="0" w:color="auto"/>
              <w:bottom w:val="single" w:sz="4" w:space="0" w:color="auto"/>
              <w:right w:val="single" w:sz="4" w:space="0" w:color="auto"/>
            </w:tcBorders>
            <w:hideMark/>
          </w:tcPr>
          <w:p w14:paraId="6D2486F8"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690" w:type="dxa"/>
            <w:tcBorders>
              <w:top w:val="single" w:sz="4" w:space="0" w:color="auto"/>
              <w:left w:val="single" w:sz="4" w:space="0" w:color="auto"/>
              <w:bottom w:val="single" w:sz="4" w:space="0" w:color="auto"/>
              <w:right w:val="single" w:sz="4" w:space="0" w:color="auto"/>
            </w:tcBorders>
            <w:hideMark/>
          </w:tcPr>
          <w:p w14:paraId="2D5ACE55"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724" w:type="dxa"/>
            <w:tcBorders>
              <w:top w:val="single" w:sz="4" w:space="0" w:color="auto"/>
              <w:left w:val="single" w:sz="4" w:space="0" w:color="auto"/>
              <w:bottom w:val="single" w:sz="4" w:space="0" w:color="auto"/>
              <w:right w:val="single" w:sz="4" w:space="0" w:color="auto"/>
            </w:tcBorders>
            <w:hideMark/>
          </w:tcPr>
          <w:p w14:paraId="0FAA5EA2"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970" w:type="dxa"/>
            <w:tcBorders>
              <w:top w:val="single" w:sz="4" w:space="0" w:color="auto"/>
              <w:left w:val="single" w:sz="4" w:space="0" w:color="auto"/>
              <w:bottom w:val="single" w:sz="4" w:space="0" w:color="auto"/>
              <w:right w:val="single" w:sz="4" w:space="0" w:color="auto"/>
            </w:tcBorders>
            <w:hideMark/>
          </w:tcPr>
          <w:p w14:paraId="15FD38D5"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r>
      <w:tr w:rsidR="00B1794D" w:rsidRPr="00F338C3" w14:paraId="4BA6EB08"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190E3514" w14:textId="77777777" w:rsidR="00B1794D" w:rsidRPr="00F338C3" w:rsidRDefault="00B1794D" w:rsidP="004C0D61">
            <w:pPr>
              <w:shd w:val="clear" w:color="auto" w:fill="FFFFFF" w:themeFill="background1"/>
              <w:jc w:val="both"/>
              <w:rPr>
                <w:sz w:val="24"/>
                <w:szCs w:val="24"/>
              </w:rPr>
            </w:pPr>
            <w:r w:rsidRPr="00F338C3">
              <w:rPr>
                <w:sz w:val="24"/>
                <w:szCs w:val="24"/>
              </w:rPr>
              <w:t>9</w:t>
            </w:r>
          </w:p>
        </w:tc>
        <w:tc>
          <w:tcPr>
            <w:tcW w:w="2007" w:type="dxa"/>
            <w:tcBorders>
              <w:top w:val="single" w:sz="4" w:space="0" w:color="auto"/>
              <w:left w:val="single" w:sz="4" w:space="0" w:color="auto"/>
              <w:bottom w:val="single" w:sz="4" w:space="0" w:color="auto"/>
              <w:right w:val="single" w:sz="4" w:space="0" w:color="auto"/>
            </w:tcBorders>
            <w:hideMark/>
          </w:tcPr>
          <w:p w14:paraId="5116EF8B" w14:textId="77777777" w:rsidR="00B1794D" w:rsidRPr="00F338C3" w:rsidRDefault="00B1794D" w:rsidP="004C0D61">
            <w:pPr>
              <w:shd w:val="clear" w:color="auto" w:fill="FFFFFF" w:themeFill="background1"/>
              <w:jc w:val="both"/>
              <w:rPr>
                <w:sz w:val="24"/>
                <w:szCs w:val="24"/>
              </w:rPr>
            </w:pPr>
            <w:r w:rsidRPr="00F338C3">
              <w:rPr>
                <w:sz w:val="24"/>
                <w:szCs w:val="24"/>
              </w:rPr>
              <w:t>Обществознание</w:t>
            </w:r>
          </w:p>
        </w:tc>
        <w:tc>
          <w:tcPr>
            <w:tcW w:w="1755" w:type="dxa"/>
            <w:tcBorders>
              <w:top w:val="single" w:sz="4" w:space="0" w:color="auto"/>
              <w:left w:val="single" w:sz="4" w:space="0" w:color="auto"/>
              <w:bottom w:val="single" w:sz="4" w:space="0" w:color="auto"/>
              <w:right w:val="single" w:sz="4" w:space="0" w:color="auto"/>
            </w:tcBorders>
            <w:hideMark/>
          </w:tcPr>
          <w:p w14:paraId="77F098EF"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690" w:type="dxa"/>
            <w:tcBorders>
              <w:top w:val="single" w:sz="4" w:space="0" w:color="auto"/>
              <w:left w:val="single" w:sz="4" w:space="0" w:color="auto"/>
              <w:bottom w:val="single" w:sz="4" w:space="0" w:color="auto"/>
              <w:right w:val="single" w:sz="4" w:space="0" w:color="auto"/>
            </w:tcBorders>
            <w:hideMark/>
          </w:tcPr>
          <w:p w14:paraId="6428092D"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724" w:type="dxa"/>
            <w:tcBorders>
              <w:top w:val="single" w:sz="4" w:space="0" w:color="auto"/>
              <w:left w:val="single" w:sz="4" w:space="0" w:color="auto"/>
              <w:bottom w:val="single" w:sz="4" w:space="0" w:color="auto"/>
              <w:right w:val="single" w:sz="4" w:space="0" w:color="auto"/>
            </w:tcBorders>
            <w:hideMark/>
          </w:tcPr>
          <w:p w14:paraId="6EF4E307"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970" w:type="dxa"/>
            <w:tcBorders>
              <w:top w:val="single" w:sz="4" w:space="0" w:color="auto"/>
              <w:left w:val="single" w:sz="4" w:space="0" w:color="auto"/>
              <w:bottom w:val="single" w:sz="4" w:space="0" w:color="auto"/>
              <w:right w:val="single" w:sz="4" w:space="0" w:color="auto"/>
            </w:tcBorders>
            <w:hideMark/>
          </w:tcPr>
          <w:p w14:paraId="43B68206"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r>
      <w:tr w:rsidR="00B1794D" w:rsidRPr="00F338C3" w14:paraId="2F518C16"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5D937D5A" w14:textId="77777777" w:rsidR="00B1794D" w:rsidRPr="00F338C3" w:rsidRDefault="00B1794D" w:rsidP="004C0D61">
            <w:pPr>
              <w:shd w:val="clear" w:color="auto" w:fill="FFFFFF" w:themeFill="background1"/>
              <w:jc w:val="both"/>
              <w:rPr>
                <w:sz w:val="24"/>
                <w:szCs w:val="24"/>
              </w:rPr>
            </w:pPr>
            <w:r w:rsidRPr="00F338C3">
              <w:rPr>
                <w:sz w:val="24"/>
                <w:szCs w:val="24"/>
              </w:rPr>
              <w:t>10</w:t>
            </w:r>
          </w:p>
        </w:tc>
        <w:tc>
          <w:tcPr>
            <w:tcW w:w="2007" w:type="dxa"/>
            <w:tcBorders>
              <w:top w:val="single" w:sz="4" w:space="0" w:color="auto"/>
              <w:left w:val="single" w:sz="4" w:space="0" w:color="auto"/>
              <w:bottom w:val="single" w:sz="4" w:space="0" w:color="auto"/>
              <w:right w:val="single" w:sz="4" w:space="0" w:color="auto"/>
            </w:tcBorders>
            <w:hideMark/>
          </w:tcPr>
          <w:p w14:paraId="7E3CD1AA" w14:textId="77777777" w:rsidR="00B1794D" w:rsidRPr="00F338C3" w:rsidRDefault="00B1794D" w:rsidP="004C0D61">
            <w:pPr>
              <w:shd w:val="clear" w:color="auto" w:fill="FFFFFF" w:themeFill="background1"/>
              <w:jc w:val="both"/>
              <w:rPr>
                <w:sz w:val="24"/>
                <w:szCs w:val="24"/>
              </w:rPr>
            </w:pPr>
            <w:r w:rsidRPr="00F338C3">
              <w:rPr>
                <w:sz w:val="24"/>
                <w:szCs w:val="24"/>
              </w:rPr>
              <w:t>Английский язык</w:t>
            </w:r>
          </w:p>
        </w:tc>
        <w:tc>
          <w:tcPr>
            <w:tcW w:w="1755" w:type="dxa"/>
            <w:tcBorders>
              <w:top w:val="single" w:sz="4" w:space="0" w:color="auto"/>
              <w:left w:val="single" w:sz="4" w:space="0" w:color="auto"/>
              <w:bottom w:val="single" w:sz="4" w:space="0" w:color="auto"/>
              <w:right w:val="single" w:sz="4" w:space="0" w:color="auto"/>
            </w:tcBorders>
            <w:hideMark/>
          </w:tcPr>
          <w:p w14:paraId="7E445D24"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690" w:type="dxa"/>
            <w:tcBorders>
              <w:top w:val="single" w:sz="4" w:space="0" w:color="auto"/>
              <w:left w:val="single" w:sz="4" w:space="0" w:color="auto"/>
              <w:bottom w:val="single" w:sz="4" w:space="0" w:color="auto"/>
              <w:right w:val="single" w:sz="4" w:space="0" w:color="auto"/>
            </w:tcBorders>
            <w:hideMark/>
          </w:tcPr>
          <w:p w14:paraId="1FB62DFC"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724" w:type="dxa"/>
            <w:tcBorders>
              <w:top w:val="single" w:sz="4" w:space="0" w:color="auto"/>
              <w:left w:val="single" w:sz="4" w:space="0" w:color="auto"/>
              <w:bottom w:val="single" w:sz="4" w:space="0" w:color="auto"/>
              <w:right w:val="single" w:sz="4" w:space="0" w:color="auto"/>
            </w:tcBorders>
            <w:hideMark/>
          </w:tcPr>
          <w:p w14:paraId="2B0ED26C"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970" w:type="dxa"/>
            <w:tcBorders>
              <w:top w:val="single" w:sz="4" w:space="0" w:color="auto"/>
              <w:left w:val="single" w:sz="4" w:space="0" w:color="auto"/>
              <w:bottom w:val="single" w:sz="4" w:space="0" w:color="auto"/>
              <w:right w:val="single" w:sz="4" w:space="0" w:color="auto"/>
            </w:tcBorders>
            <w:hideMark/>
          </w:tcPr>
          <w:p w14:paraId="72AB43B6"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r>
      <w:tr w:rsidR="00B1794D" w:rsidRPr="00F338C3" w14:paraId="1DBA9AC2"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66780247" w14:textId="77777777" w:rsidR="00B1794D" w:rsidRPr="00F338C3" w:rsidRDefault="00B1794D" w:rsidP="004C0D61">
            <w:pPr>
              <w:shd w:val="clear" w:color="auto" w:fill="FFFFFF" w:themeFill="background1"/>
              <w:jc w:val="both"/>
              <w:rPr>
                <w:sz w:val="24"/>
                <w:szCs w:val="24"/>
              </w:rPr>
            </w:pPr>
            <w:r w:rsidRPr="00F338C3">
              <w:rPr>
                <w:sz w:val="24"/>
                <w:szCs w:val="24"/>
              </w:rPr>
              <w:lastRenderedPageBreak/>
              <w:t>11</w:t>
            </w:r>
          </w:p>
        </w:tc>
        <w:tc>
          <w:tcPr>
            <w:tcW w:w="2007" w:type="dxa"/>
            <w:tcBorders>
              <w:top w:val="single" w:sz="4" w:space="0" w:color="auto"/>
              <w:left w:val="single" w:sz="4" w:space="0" w:color="auto"/>
              <w:bottom w:val="single" w:sz="4" w:space="0" w:color="auto"/>
              <w:right w:val="single" w:sz="4" w:space="0" w:color="auto"/>
            </w:tcBorders>
            <w:hideMark/>
          </w:tcPr>
          <w:p w14:paraId="24FC5947" w14:textId="77777777" w:rsidR="00B1794D" w:rsidRPr="00F338C3" w:rsidRDefault="00B1794D" w:rsidP="004C0D61">
            <w:pPr>
              <w:shd w:val="clear" w:color="auto" w:fill="FFFFFF" w:themeFill="background1"/>
              <w:jc w:val="both"/>
              <w:rPr>
                <w:sz w:val="24"/>
                <w:szCs w:val="24"/>
              </w:rPr>
            </w:pPr>
            <w:r w:rsidRPr="00F338C3">
              <w:rPr>
                <w:sz w:val="24"/>
                <w:szCs w:val="24"/>
              </w:rPr>
              <w:t xml:space="preserve">Родной язык </w:t>
            </w:r>
          </w:p>
        </w:tc>
        <w:tc>
          <w:tcPr>
            <w:tcW w:w="1755" w:type="dxa"/>
            <w:tcBorders>
              <w:top w:val="single" w:sz="4" w:space="0" w:color="auto"/>
              <w:left w:val="single" w:sz="4" w:space="0" w:color="auto"/>
              <w:bottom w:val="single" w:sz="4" w:space="0" w:color="auto"/>
              <w:right w:val="single" w:sz="4" w:space="0" w:color="auto"/>
            </w:tcBorders>
            <w:hideMark/>
          </w:tcPr>
          <w:p w14:paraId="7FF9B974"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690" w:type="dxa"/>
            <w:tcBorders>
              <w:top w:val="single" w:sz="4" w:space="0" w:color="auto"/>
              <w:left w:val="single" w:sz="4" w:space="0" w:color="auto"/>
              <w:bottom w:val="single" w:sz="4" w:space="0" w:color="auto"/>
              <w:right w:val="single" w:sz="4" w:space="0" w:color="auto"/>
            </w:tcBorders>
            <w:hideMark/>
          </w:tcPr>
          <w:p w14:paraId="2A4C8DFB"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724" w:type="dxa"/>
            <w:tcBorders>
              <w:top w:val="single" w:sz="4" w:space="0" w:color="auto"/>
              <w:left w:val="single" w:sz="4" w:space="0" w:color="auto"/>
              <w:bottom w:val="single" w:sz="4" w:space="0" w:color="auto"/>
              <w:right w:val="single" w:sz="4" w:space="0" w:color="auto"/>
            </w:tcBorders>
            <w:hideMark/>
          </w:tcPr>
          <w:p w14:paraId="55EF8CF5"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970" w:type="dxa"/>
            <w:tcBorders>
              <w:top w:val="single" w:sz="4" w:space="0" w:color="auto"/>
              <w:left w:val="single" w:sz="4" w:space="0" w:color="auto"/>
              <w:bottom w:val="single" w:sz="4" w:space="0" w:color="auto"/>
              <w:right w:val="single" w:sz="4" w:space="0" w:color="auto"/>
            </w:tcBorders>
            <w:hideMark/>
          </w:tcPr>
          <w:p w14:paraId="61FF6460"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r>
      <w:tr w:rsidR="00B1794D" w:rsidRPr="00F338C3" w14:paraId="519B091D"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1ACFBCD3" w14:textId="77777777" w:rsidR="00B1794D" w:rsidRPr="00F338C3" w:rsidRDefault="00B1794D" w:rsidP="004C0D61">
            <w:pPr>
              <w:shd w:val="clear" w:color="auto" w:fill="FFFFFF" w:themeFill="background1"/>
              <w:jc w:val="both"/>
              <w:rPr>
                <w:sz w:val="24"/>
                <w:szCs w:val="24"/>
              </w:rPr>
            </w:pPr>
            <w:r w:rsidRPr="00F338C3">
              <w:rPr>
                <w:sz w:val="24"/>
                <w:szCs w:val="24"/>
              </w:rPr>
              <w:t>12</w:t>
            </w:r>
          </w:p>
        </w:tc>
        <w:tc>
          <w:tcPr>
            <w:tcW w:w="2007" w:type="dxa"/>
            <w:tcBorders>
              <w:top w:val="single" w:sz="4" w:space="0" w:color="auto"/>
              <w:left w:val="single" w:sz="4" w:space="0" w:color="auto"/>
              <w:bottom w:val="single" w:sz="4" w:space="0" w:color="auto"/>
              <w:right w:val="single" w:sz="4" w:space="0" w:color="auto"/>
            </w:tcBorders>
            <w:hideMark/>
          </w:tcPr>
          <w:p w14:paraId="2E8BB4E8" w14:textId="77777777" w:rsidR="00B1794D" w:rsidRPr="00F338C3" w:rsidRDefault="00B1794D" w:rsidP="004C0D61">
            <w:pPr>
              <w:shd w:val="clear" w:color="auto" w:fill="FFFFFF" w:themeFill="background1"/>
              <w:jc w:val="both"/>
              <w:rPr>
                <w:sz w:val="24"/>
                <w:szCs w:val="24"/>
              </w:rPr>
            </w:pPr>
            <w:r w:rsidRPr="00F338C3">
              <w:rPr>
                <w:sz w:val="24"/>
                <w:szCs w:val="24"/>
              </w:rPr>
              <w:t xml:space="preserve">Астрономия </w:t>
            </w:r>
          </w:p>
        </w:tc>
        <w:tc>
          <w:tcPr>
            <w:tcW w:w="1755" w:type="dxa"/>
            <w:tcBorders>
              <w:top w:val="single" w:sz="4" w:space="0" w:color="auto"/>
              <w:left w:val="single" w:sz="4" w:space="0" w:color="auto"/>
              <w:bottom w:val="single" w:sz="4" w:space="0" w:color="auto"/>
              <w:right w:val="single" w:sz="4" w:space="0" w:color="auto"/>
            </w:tcBorders>
            <w:hideMark/>
          </w:tcPr>
          <w:p w14:paraId="40A80258"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690" w:type="dxa"/>
            <w:tcBorders>
              <w:top w:val="single" w:sz="4" w:space="0" w:color="auto"/>
              <w:left w:val="single" w:sz="4" w:space="0" w:color="auto"/>
              <w:bottom w:val="single" w:sz="4" w:space="0" w:color="auto"/>
              <w:right w:val="single" w:sz="4" w:space="0" w:color="auto"/>
            </w:tcBorders>
            <w:hideMark/>
          </w:tcPr>
          <w:p w14:paraId="086ED08D"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724" w:type="dxa"/>
            <w:tcBorders>
              <w:top w:val="single" w:sz="4" w:space="0" w:color="auto"/>
              <w:left w:val="single" w:sz="4" w:space="0" w:color="auto"/>
              <w:bottom w:val="single" w:sz="4" w:space="0" w:color="auto"/>
              <w:right w:val="single" w:sz="4" w:space="0" w:color="auto"/>
            </w:tcBorders>
            <w:hideMark/>
          </w:tcPr>
          <w:p w14:paraId="1E4357E3"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970" w:type="dxa"/>
            <w:tcBorders>
              <w:top w:val="single" w:sz="4" w:space="0" w:color="auto"/>
              <w:left w:val="single" w:sz="4" w:space="0" w:color="auto"/>
              <w:bottom w:val="single" w:sz="4" w:space="0" w:color="auto"/>
              <w:right w:val="single" w:sz="4" w:space="0" w:color="auto"/>
            </w:tcBorders>
            <w:hideMark/>
          </w:tcPr>
          <w:p w14:paraId="188F6ED1"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r>
      <w:tr w:rsidR="00B1794D" w:rsidRPr="00F338C3" w14:paraId="39F032C9"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43B9786C" w14:textId="77777777" w:rsidR="00B1794D" w:rsidRPr="00F338C3" w:rsidRDefault="00B1794D" w:rsidP="004C0D61">
            <w:pPr>
              <w:shd w:val="clear" w:color="auto" w:fill="FFFFFF" w:themeFill="background1"/>
              <w:jc w:val="both"/>
              <w:rPr>
                <w:sz w:val="24"/>
                <w:szCs w:val="24"/>
              </w:rPr>
            </w:pPr>
            <w:r w:rsidRPr="00F338C3">
              <w:rPr>
                <w:sz w:val="24"/>
                <w:szCs w:val="24"/>
              </w:rPr>
              <w:t>13</w:t>
            </w:r>
          </w:p>
        </w:tc>
        <w:tc>
          <w:tcPr>
            <w:tcW w:w="2007" w:type="dxa"/>
            <w:tcBorders>
              <w:top w:val="single" w:sz="4" w:space="0" w:color="auto"/>
              <w:left w:val="single" w:sz="4" w:space="0" w:color="auto"/>
              <w:bottom w:val="single" w:sz="4" w:space="0" w:color="auto"/>
              <w:right w:val="single" w:sz="4" w:space="0" w:color="auto"/>
            </w:tcBorders>
            <w:hideMark/>
          </w:tcPr>
          <w:p w14:paraId="3D4DADBD" w14:textId="77777777" w:rsidR="00B1794D" w:rsidRPr="00F338C3" w:rsidRDefault="00B1794D" w:rsidP="004C0D61">
            <w:pPr>
              <w:shd w:val="clear" w:color="auto" w:fill="FFFFFF" w:themeFill="background1"/>
              <w:jc w:val="both"/>
              <w:rPr>
                <w:sz w:val="24"/>
                <w:szCs w:val="24"/>
              </w:rPr>
            </w:pPr>
            <w:r w:rsidRPr="00F338C3">
              <w:rPr>
                <w:sz w:val="24"/>
                <w:szCs w:val="24"/>
              </w:rPr>
              <w:t>Физкультура</w:t>
            </w:r>
          </w:p>
        </w:tc>
        <w:tc>
          <w:tcPr>
            <w:tcW w:w="1755" w:type="dxa"/>
            <w:tcBorders>
              <w:top w:val="single" w:sz="4" w:space="0" w:color="auto"/>
              <w:left w:val="single" w:sz="4" w:space="0" w:color="auto"/>
              <w:bottom w:val="single" w:sz="4" w:space="0" w:color="auto"/>
              <w:right w:val="single" w:sz="4" w:space="0" w:color="auto"/>
            </w:tcBorders>
            <w:hideMark/>
          </w:tcPr>
          <w:p w14:paraId="680EF1B7"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690" w:type="dxa"/>
            <w:tcBorders>
              <w:top w:val="single" w:sz="4" w:space="0" w:color="auto"/>
              <w:left w:val="single" w:sz="4" w:space="0" w:color="auto"/>
              <w:bottom w:val="single" w:sz="4" w:space="0" w:color="auto"/>
              <w:right w:val="single" w:sz="4" w:space="0" w:color="auto"/>
            </w:tcBorders>
            <w:hideMark/>
          </w:tcPr>
          <w:p w14:paraId="205BF351"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724" w:type="dxa"/>
            <w:tcBorders>
              <w:top w:val="single" w:sz="4" w:space="0" w:color="auto"/>
              <w:left w:val="single" w:sz="4" w:space="0" w:color="auto"/>
              <w:bottom w:val="single" w:sz="4" w:space="0" w:color="auto"/>
              <w:right w:val="single" w:sz="4" w:space="0" w:color="auto"/>
            </w:tcBorders>
            <w:hideMark/>
          </w:tcPr>
          <w:p w14:paraId="02922B3E"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970" w:type="dxa"/>
            <w:tcBorders>
              <w:top w:val="single" w:sz="4" w:space="0" w:color="auto"/>
              <w:left w:val="single" w:sz="4" w:space="0" w:color="auto"/>
              <w:bottom w:val="single" w:sz="4" w:space="0" w:color="auto"/>
              <w:right w:val="single" w:sz="4" w:space="0" w:color="auto"/>
            </w:tcBorders>
            <w:hideMark/>
          </w:tcPr>
          <w:p w14:paraId="3C91A192"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r>
      <w:tr w:rsidR="00B1794D" w:rsidRPr="00F338C3" w14:paraId="626802B6"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4ED92435" w14:textId="77777777" w:rsidR="00B1794D" w:rsidRPr="00F338C3" w:rsidRDefault="00B1794D" w:rsidP="004C0D61">
            <w:pPr>
              <w:shd w:val="clear" w:color="auto" w:fill="FFFFFF" w:themeFill="background1"/>
              <w:jc w:val="both"/>
              <w:rPr>
                <w:sz w:val="24"/>
                <w:szCs w:val="24"/>
              </w:rPr>
            </w:pPr>
            <w:r w:rsidRPr="00F338C3">
              <w:rPr>
                <w:sz w:val="24"/>
                <w:szCs w:val="24"/>
              </w:rPr>
              <w:t>14</w:t>
            </w:r>
          </w:p>
        </w:tc>
        <w:tc>
          <w:tcPr>
            <w:tcW w:w="2007" w:type="dxa"/>
            <w:tcBorders>
              <w:top w:val="single" w:sz="4" w:space="0" w:color="auto"/>
              <w:left w:val="single" w:sz="4" w:space="0" w:color="auto"/>
              <w:bottom w:val="single" w:sz="4" w:space="0" w:color="auto"/>
              <w:right w:val="single" w:sz="4" w:space="0" w:color="auto"/>
            </w:tcBorders>
            <w:hideMark/>
          </w:tcPr>
          <w:p w14:paraId="7B4EE143" w14:textId="77777777" w:rsidR="00B1794D" w:rsidRPr="00F338C3" w:rsidRDefault="00B1794D" w:rsidP="004C0D61">
            <w:pPr>
              <w:shd w:val="clear" w:color="auto" w:fill="FFFFFF" w:themeFill="background1"/>
              <w:jc w:val="both"/>
              <w:rPr>
                <w:sz w:val="24"/>
                <w:szCs w:val="24"/>
              </w:rPr>
            </w:pPr>
            <w:r w:rsidRPr="00F338C3">
              <w:rPr>
                <w:sz w:val="24"/>
                <w:szCs w:val="24"/>
              </w:rPr>
              <w:t>ОБЗР</w:t>
            </w:r>
          </w:p>
        </w:tc>
        <w:tc>
          <w:tcPr>
            <w:tcW w:w="1755" w:type="dxa"/>
            <w:tcBorders>
              <w:top w:val="single" w:sz="4" w:space="0" w:color="auto"/>
              <w:left w:val="single" w:sz="4" w:space="0" w:color="auto"/>
              <w:bottom w:val="single" w:sz="4" w:space="0" w:color="auto"/>
              <w:right w:val="single" w:sz="4" w:space="0" w:color="auto"/>
            </w:tcBorders>
            <w:hideMark/>
          </w:tcPr>
          <w:p w14:paraId="1C24C9A5"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690" w:type="dxa"/>
            <w:tcBorders>
              <w:top w:val="single" w:sz="4" w:space="0" w:color="auto"/>
              <w:left w:val="single" w:sz="4" w:space="0" w:color="auto"/>
              <w:bottom w:val="single" w:sz="4" w:space="0" w:color="auto"/>
              <w:right w:val="single" w:sz="4" w:space="0" w:color="auto"/>
            </w:tcBorders>
            <w:hideMark/>
          </w:tcPr>
          <w:p w14:paraId="4A586D9F"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724" w:type="dxa"/>
            <w:tcBorders>
              <w:top w:val="single" w:sz="4" w:space="0" w:color="auto"/>
              <w:left w:val="single" w:sz="4" w:space="0" w:color="auto"/>
              <w:bottom w:val="single" w:sz="4" w:space="0" w:color="auto"/>
              <w:right w:val="single" w:sz="4" w:space="0" w:color="auto"/>
            </w:tcBorders>
            <w:hideMark/>
          </w:tcPr>
          <w:p w14:paraId="3D724CD2"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c>
          <w:tcPr>
            <w:tcW w:w="1970" w:type="dxa"/>
            <w:tcBorders>
              <w:top w:val="single" w:sz="4" w:space="0" w:color="auto"/>
              <w:left w:val="single" w:sz="4" w:space="0" w:color="auto"/>
              <w:bottom w:val="single" w:sz="4" w:space="0" w:color="auto"/>
              <w:right w:val="single" w:sz="4" w:space="0" w:color="auto"/>
            </w:tcBorders>
            <w:hideMark/>
          </w:tcPr>
          <w:p w14:paraId="64F9E8E2" w14:textId="77777777" w:rsidR="00B1794D" w:rsidRPr="00F338C3" w:rsidRDefault="00B1794D" w:rsidP="004C0D61">
            <w:pPr>
              <w:shd w:val="clear" w:color="auto" w:fill="FFFFFF" w:themeFill="background1"/>
              <w:jc w:val="both"/>
              <w:rPr>
                <w:sz w:val="24"/>
                <w:szCs w:val="24"/>
              </w:rPr>
            </w:pPr>
            <w:r w:rsidRPr="00F338C3">
              <w:rPr>
                <w:sz w:val="24"/>
                <w:szCs w:val="24"/>
              </w:rPr>
              <w:t>Текущее оценивание</w:t>
            </w:r>
          </w:p>
        </w:tc>
      </w:tr>
      <w:tr w:rsidR="00B1794D" w:rsidRPr="00F338C3" w14:paraId="7283D99B" w14:textId="77777777" w:rsidTr="004C0D61">
        <w:tc>
          <w:tcPr>
            <w:tcW w:w="482" w:type="dxa"/>
            <w:tcBorders>
              <w:top w:val="single" w:sz="4" w:space="0" w:color="auto"/>
              <w:left w:val="single" w:sz="4" w:space="0" w:color="auto"/>
              <w:bottom w:val="single" w:sz="4" w:space="0" w:color="auto"/>
              <w:right w:val="single" w:sz="4" w:space="0" w:color="auto"/>
            </w:tcBorders>
            <w:hideMark/>
          </w:tcPr>
          <w:p w14:paraId="4B3CED70" w14:textId="77777777" w:rsidR="00B1794D" w:rsidRPr="00F338C3" w:rsidRDefault="00B1794D" w:rsidP="004C0D61">
            <w:pPr>
              <w:shd w:val="clear" w:color="auto" w:fill="FFFFFF" w:themeFill="background1"/>
              <w:jc w:val="both"/>
              <w:rPr>
                <w:sz w:val="24"/>
                <w:szCs w:val="24"/>
              </w:rPr>
            </w:pPr>
            <w:r w:rsidRPr="00F338C3">
              <w:rPr>
                <w:sz w:val="24"/>
                <w:szCs w:val="24"/>
              </w:rPr>
              <w:t>15</w:t>
            </w:r>
          </w:p>
        </w:tc>
        <w:tc>
          <w:tcPr>
            <w:tcW w:w="2007" w:type="dxa"/>
            <w:tcBorders>
              <w:top w:val="single" w:sz="4" w:space="0" w:color="auto"/>
              <w:left w:val="single" w:sz="4" w:space="0" w:color="auto"/>
              <w:bottom w:val="single" w:sz="4" w:space="0" w:color="auto"/>
              <w:right w:val="single" w:sz="4" w:space="0" w:color="auto"/>
            </w:tcBorders>
            <w:hideMark/>
          </w:tcPr>
          <w:p w14:paraId="7B6DBC0C" w14:textId="77777777" w:rsidR="00B1794D" w:rsidRPr="00F338C3" w:rsidRDefault="00B1794D" w:rsidP="004C0D61">
            <w:pPr>
              <w:shd w:val="clear" w:color="auto" w:fill="FFFFFF" w:themeFill="background1"/>
              <w:jc w:val="both"/>
              <w:rPr>
                <w:sz w:val="24"/>
                <w:szCs w:val="24"/>
              </w:rPr>
            </w:pPr>
            <w:r w:rsidRPr="00F338C3">
              <w:rPr>
                <w:sz w:val="24"/>
                <w:szCs w:val="24"/>
              </w:rPr>
              <w:t>Индивидуальный проект</w:t>
            </w:r>
          </w:p>
        </w:tc>
        <w:tc>
          <w:tcPr>
            <w:tcW w:w="1755" w:type="dxa"/>
            <w:tcBorders>
              <w:top w:val="single" w:sz="4" w:space="0" w:color="auto"/>
              <w:left w:val="single" w:sz="4" w:space="0" w:color="auto"/>
              <w:bottom w:val="single" w:sz="4" w:space="0" w:color="auto"/>
              <w:right w:val="single" w:sz="4" w:space="0" w:color="auto"/>
            </w:tcBorders>
            <w:hideMark/>
          </w:tcPr>
          <w:p w14:paraId="3BD41ACF" w14:textId="77777777" w:rsidR="00B1794D" w:rsidRPr="00F338C3" w:rsidRDefault="00B1794D" w:rsidP="004C0D61">
            <w:pPr>
              <w:shd w:val="clear" w:color="auto" w:fill="FFFFFF" w:themeFill="background1"/>
              <w:jc w:val="both"/>
              <w:rPr>
                <w:sz w:val="24"/>
                <w:szCs w:val="24"/>
              </w:rPr>
            </w:pPr>
            <w:r w:rsidRPr="00F338C3">
              <w:rPr>
                <w:sz w:val="24"/>
                <w:szCs w:val="24"/>
              </w:rPr>
              <w:t>Предзащита проекта</w:t>
            </w:r>
          </w:p>
        </w:tc>
        <w:tc>
          <w:tcPr>
            <w:tcW w:w="1690" w:type="dxa"/>
            <w:tcBorders>
              <w:top w:val="single" w:sz="4" w:space="0" w:color="auto"/>
              <w:left w:val="single" w:sz="4" w:space="0" w:color="auto"/>
              <w:bottom w:val="single" w:sz="4" w:space="0" w:color="auto"/>
              <w:right w:val="single" w:sz="4" w:space="0" w:color="auto"/>
            </w:tcBorders>
            <w:hideMark/>
          </w:tcPr>
          <w:p w14:paraId="53155A2E" w14:textId="77777777" w:rsidR="00B1794D" w:rsidRPr="00F338C3" w:rsidRDefault="00B1794D" w:rsidP="004C0D61">
            <w:pPr>
              <w:shd w:val="clear" w:color="auto" w:fill="FFFFFF" w:themeFill="background1"/>
              <w:jc w:val="both"/>
              <w:rPr>
                <w:sz w:val="24"/>
                <w:szCs w:val="24"/>
              </w:rPr>
            </w:pPr>
            <w:r w:rsidRPr="00F338C3">
              <w:rPr>
                <w:sz w:val="24"/>
                <w:szCs w:val="24"/>
              </w:rPr>
              <w:t>Предзащита проекта</w:t>
            </w:r>
          </w:p>
        </w:tc>
        <w:tc>
          <w:tcPr>
            <w:tcW w:w="1724" w:type="dxa"/>
            <w:tcBorders>
              <w:top w:val="single" w:sz="4" w:space="0" w:color="auto"/>
              <w:left w:val="single" w:sz="4" w:space="0" w:color="auto"/>
              <w:bottom w:val="single" w:sz="4" w:space="0" w:color="auto"/>
              <w:right w:val="single" w:sz="4" w:space="0" w:color="auto"/>
            </w:tcBorders>
            <w:hideMark/>
          </w:tcPr>
          <w:p w14:paraId="75316E86" w14:textId="77777777" w:rsidR="00B1794D" w:rsidRPr="00F338C3" w:rsidRDefault="00B1794D" w:rsidP="004C0D61">
            <w:pPr>
              <w:shd w:val="clear" w:color="auto" w:fill="FFFFFF" w:themeFill="background1"/>
              <w:jc w:val="both"/>
              <w:rPr>
                <w:sz w:val="24"/>
                <w:szCs w:val="24"/>
              </w:rPr>
            </w:pPr>
            <w:r w:rsidRPr="00F338C3">
              <w:rPr>
                <w:sz w:val="24"/>
                <w:szCs w:val="24"/>
              </w:rPr>
              <w:t>Предзащита проекта</w:t>
            </w:r>
          </w:p>
        </w:tc>
        <w:tc>
          <w:tcPr>
            <w:tcW w:w="1970" w:type="dxa"/>
            <w:tcBorders>
              <w:top w:val="single" w:sz="4" w:space="0" w:color="auto"/>
              <w:left w:val="single" w:sz="4" w:space="0" w:color="auto"/>
              <w:bottom w:val="single" w:sz="4" w:space="0" w:color="auto"/>
              <w:right w:val="single" w:sz="4" w:space="0" w:color="auto"/>
            </w:tcBorders>
            <w:hideMark/>
          </w:tcPr>
          <w:p w14:paraId="046A0664" w14:textId="77777777" w:rsidR="00B1794D" w:rsidRPr="00F338C3" w:rsidRDefault="00B1794D" w:rsidP="004C0D61">
            <w:pPr>
              <w:shd w:val="clear" w:color="auto" w:fill="FFFFFF" w:themeFill="background1"/>
              <w:jc w:val="both"/>
              <w:rPr>
                <w:sz w:val="24"/>
                <w:szCs w:val="24"/>
              </w:rPr>
            </w:pPr>
            <w:r w:rsidRPr="00F338C3">
              <w:rPr>
                <w:sz w:val="24"/>
                <w:szCs w:val="24"/>
              </w:rPr>
              <w:t>Предзащита проекта</w:t>
            </w:r>
          </w:p>
        </w:tc>
      </w:tr>
    </w:tbl>
    <w:p w14:paraId="474000C0" w14:textId="77777777" w:rsidR="00B1794D" w:rsidRPr="00F338C3" w:rsidRDefault="00B1794D" w:rsidP="00B1794D">
      <w:pPr>
        <w:shd w:val="clear" w:color="auto" w:fill="FFFFFF" w:themeFill="background1"/>
        <w:ind w:right="1157"/>
        <w:jc w:val="both"/>
        <w:rPr>
          <w:sz w:val="24"/>
          <w:szCs w:val="24"/>
        </w:rPr>
      </w:pPr>
      <w:r w:rsidRPr="00F338C3">
        <w:rPr>
          <w:sz w:val="24"/>
          <w:szCs w:val="24"/>
        </w:rPr>
        <w:t xml:space="preserve">     Полугодовая оценка по каждому предмету учебного плана определяется путем вычисления среднего арифметического текущих оценок с последующим округлением до целого числа.</w:t>
      </w:r>
    </w:p>
    <w:p w14:paraId="7D699FE3" w14:textId="77777777" w:rsidR="00B1794D" w:rsidRPr="00F338C3" w:rsidRDefault="00B1794D" w:rsidP="00B1794D">
      <w:pPr>
        <w:pStyle w:val="ConsPlusNormal"/>
        <w:spacing w:before="240"/>
        <w:ind w:right="1157" w:firstLine="540"/>
        <w:jc w:val="both"/>
      </w:pPr>
      <w:r w:rsidRPr="00F338C3">
        <w:t xml:space="preserve">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w:t>
      </w:r>
      <w:hyperlink r:id="rId30"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F338C3">
          <w:rPr>
            <w:color w:val="0000FF"/>
          </w:rPr>
          <w:t>нормативами</w:t>
        </w:r>
      </w:hyperlink>
      <w:r w:rsidRPr="00F338C3">
        <w:t xml:space="preserve"> и </w:t>
      </w:r>
      <w:proofErr w:type="spellStart"/>
      <w:r w:rsidRPr="00F338C3">
        <w:t>Санитано</w:t>
      </w:r>
      <w:proofErr w:type="spellEnd"/>
      <w:r w:rsidRPr="00F338C3">
        <w:t xml:space="preserve">-эпидемиологическими </w:t>
      </w:r>
      <w:hyperlink r:id="rId31"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F338C3">
          <w:rPr>
            <w:color w:val="0000FF"/>
          </w:rPr>
          <w:t>требованиями</w:t>
        </w:r>
      </w:hyperlink>
      <w:r w:rsidRPr="00F338C3">
        <w:t>.</w:t>
      </w:r>
    </w:p>
    <w:p w14:paraId="5827B502" w14:textId="77777777" w:rsidR="00B1794D" w:rsidRPr="00F338C3" w:rsidRDefault="00B1794D" w:rsidP="00B1794D">
      <w:pPr>
        <w:pStyle w:val="ConsPlusNormal"/>
        <w:spacing w:before="240"/>
        <w:ind w:right="1157" w:firstLine="540"/>
        <w:jc w:val="both"/>
      </w:pPr>
      <w:r w:rsidRPr="00F338C3">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0657FD26" w14:textId="77777777" w:rsidR="00B1794D" w:rsidRPr="00F338C3" w:rsidRDefault="00B1794D" w:rsidP="00B1794D">
      <w:pPr>
        <w:spacing w:after="37"/>
        <w:ind w:right="1157" w:firstLine="567"/>
        <w:jc w:val="both"/>
        <w:rPr>
          <w:color w:val="0000FF"/>
          <w:sz w:val="24"/>
          <w:szCs w:val="24"/>
        </w:rPr>
      </w:pPr>
      <w:r w:rsidRPr="00F338C3">
        <w:rPr>
          <w:sz w:val="24"/>
          <w:szCs w:val="24"/>
        </w:rPr>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w:t>
      </w:r>
      <w:hyperlink r:id="rId32"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F338C3">
          <w:rPr>
            <w:color w:val="0000FF"/>
            <w:sz w:val="24"/>
            <w:szCs w:val="24"/>
          </w:rPr>
          <w:t>требованиями</w:t>
        </w:r>
      </w:hyperlink>
      <w:r w:rsidRPr="00F338C3">
        <w:rPr>
          <w:sz w:val="24"/>
          <w:szCs w:val="24"/>
        </w:rPr>
        <w:t xml:space="preserve"> и Гигиеническими </w:t>
      </w:r>
      <w:hyperlink r:id="rId33"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F338C3">
          <w:rPr>
            <w:color w:val="0000FF"/>
            <w:sz w:val="24"/>
            <w:szCs w:val="24"/>
          </w:rPr>
          <w:t>нормативами</w:t>
        </w:r>
      </w:hyperlink>
      <w:r w:rsidRPr="00F338C3">
        <w:rPr>
          <w:color w:val="0000FF"/>
          <w:sz w:val="24"/>
          <w:szCs w:val="24"/>
        </w:rPr>
        <w:t>.</w:t>
      </w:r>
    </w:p>
    <w:p w14:paraId="78975219" w14:textId="77777777" w:rsidR="00B1794D" w:rsidRPr="00F338C3" w:rsidRDefault="00B1794D" w:rsidP="00B1794D">
      <w:pPr>
        <w:spacing w:after="37"/>
        <w:ind w:right="-26" w:firstLine="567"/>
        <w:jc w:val="both"/>
        <w:rPr>
          <w:sz w:val="24"/>
          <w:szCs w:val="24"/>
        </w:rPr>
      </w:pPr>
    </w:p>
    <w:p w14:paraId="60358B3B" w14:textId="77777777" w:rsidR="00B1794D" w:rsidRPr="00F338C3" w:rsidRDefault="00B1794D" w:rsidP="00E75964">
      <w:pPr>
        <w:pStyle w:val="1"/>
        <w:numPr>
          <w:ilvl w:val="1"/>
          <w:numId w:val="17"/>
        </w:numPr>
        <w:tabs>
          <w:tab w:val="left" w:pos="355"/>
        </w:tabs>
        <w:spacing w:before="72"/>
        <w:ind w:left="0" w:right="139" w:firstLine="567"/>
        <w:jc w:val="both"/>
      </w:pPr>
      <w:r w:rsidRPr="00F338C3">
        <w:t>Календарный</w:t>
      </w:r>
      <w:r w:rsidRPr="00F338C3">
        <w:rPr>
          <w:spacing w:val="-6"/>
        </w:rPr>
        <w:t xml:space="preserve"> </w:t>
      </w:r>
      <w:r w:rsidRPr="00F338C3">
        <w:t>учебный</w:t>
      </w:r>
      <w:r w:rsidRPr="00F338C3">
        <w:rPr>
          <w:spacing w:val="-6"/>
        </w:rPr>
        <w:t xml:space="preserve"> </w:t>
      </w:r>
      <w:r w:rsidRPr="00F338C3">
        <w:rPr>
          <w:spacing w:val="-2"/>
        </w:rPr>
        <w:t>график</w:t>
      </w:r>
    </w:p>
    <w:p w14:paraId="012B43E8" w14:textId="74649F68" w:rsidR="00B1794D" w:rsidRPr="00F338C3" w:rsidRDefault="00B1794D" w:rsidP="00B1794D">
      <w:pPr>
        <w:pStyle w:val="a4"/>
        <w:spacing w:before="271"/>
        <w:ind w:left="0" w:right="1505" w:firstLine="567"/>
      </w:pPr>
      <w:r w:rsidRPr="00F338C3">
        <w:t>Годовой календарный учебный график Муниципального автономного общеобразовательного</w:t>
      </w:r>
      <w:r w:rsidR="00F41113" w:rsidRPr="00F338C3">
        <w:t xml:space="preserve"> </w:t>
      </w:r>
      <w:r w:rsidRPr="00F338C3">
        <w:t>учреждения «Школа № 27 с углубленным изучением отдельных предметов» ГО г. Уфа Республики Башкортостан является одним</w:t>
      </w:r>
      <w:r w:rsidRPr="00F338C3">
        <w:rPr>
          <w:spacing w:val="80"/>
        </w:rPr>
        <w:t xml:space="preserve"> </w:t>
      </w:r>
      <w:r w:rsidRPr="00F338C3">
        <w:t xml:space="preserve">из основных документов, регламентирующих организацию образовательного </w:t>
      </w:r>
      <w:r w:rsidRPr="00F338C3">
        <w:rPr>
          <w:spacing w:val="-2"/>
        </w:rPr>
        <w:t>процесса.</w:t>
      </w:r>
    </w:p>
    <w:p w14:paraId="73D8DD37" w14:textId="77777777" w:rsidR="00B1794D" w:rsidRPr="00F338C3" w:rsidRDefault="00B1794D" w:rsidP="00B1794D">
      <w:pPr>
        <w:pStyle w:val="a4"/>
        <w:ind w:left="0" w:firstLine="567"/>
      </w:pPr>
      <w:r w:rsidRPr="00F338C3">
        <w:t>Нормативную</w:t>
      </w:r>
      <w:r w:rsidRPr="00F338C3">
        <w:rPr>
          <w:spacing w:val="-5"/>
        </w:rPr>
        <w:t xml:space="preserve"> </w:t>
      </w:r>
      <w:r w:rsidRPr="00F338C3">
        <w:t>базу</w:t>
      </w:r>
      <w:r w:rsidRPr="00F338C3">
        <w:rPr>
          <w:spacing w:val="-7"/>
        </w:rPr>
        <w:t xml:space="preserve"> </w:t>
      </w:r>
      <w:r w:rsidRPr="00F338C3">
        <w:t>годового</w:t>
      </w:r>
      <w:r w:rsidRPr="00F338C3">
        <w:rPr>
          <w:spacing w:val="-3"/>
        </w:rPr>
        <w:t xml:space="preserve"> </w:t>
      </w:r>
      <w:r w:rsidRPr="00F338C3">
        <w:t>календарного</w:t>
      </w:r>
      <w:r w:rsidRPr="00F338C3">
        <w:rPr>
          <w:spacing w:val="-2"/>
        </w:rPr>
        <w:t xml:space="preserve"> </w:t>
      </w:r>
      <w:r w:rsidRPr="00F338C3">
        <w:t>учебного</w:t>
      </w:r>
      <w:r w:rsidRPr="00F338C3">
        <w:rPr>
          <w:spacing w:val="-3"/>
        </w:rPr>
        <w:t xml:space="preserve"> </w:t>
      </w:r>
      <w:r w:rsidRPr="00F338C3">
        <w:t>графика</w:t>
      </w:r>
      <w:r w:rsidRPr="00F338C3">
        <w:rPr>
          <w:spacing w:val="-3"/>
        </w:rPr>
        <w:t xml:space="preserve"> </w:t>
      </w:r>
      <w:r w:rsidRPr="00F338C3">
        <w:rPr>
          <w:spacing w:val="-2"/>
        </w:rPr>
        <w:t>составляют:</w:t>
      </w:r>
    </w:p>
    <w:p w14:paraId="61AB8130" w14:textId="77777777" w:rsidR="00B1794D" w:rsidRPr="00F338C3" w:rsidRDefault="00B1794D" w:rsidP="00B1794D">
      <w:pPr>
        <w:pStyle w:val="a6"/>
        <w:numPr>
          <w:ilvl w:val="0"/>
          <w:numId w:val="16"/>
        </w:numPr>
        <w:tabs>
          <w:tab w:val="left" w:pos="2148"/>
        </w:tabs>
        <w:ind w:left="0" w:firstLine="567"/>
        <w:rPr>
          <w:color w:val="212121"/>
          <w:sz w:val="24"/>
          <w:szCs w:val="24"/>
        </w:rPr>
      </w:pPr>
      <w:r w:rsidRPr="00F338C3">
        <w:rPr>
          <w:color w:val="212121"/>
          <w:sz w:val="24"/>
          <w:szCs w:val="24"/>
        </w:rPr>
        <w:t>с</w:t>
      </w:r>
      <w:r w:rsidRPr="00F338C3">
        <w:rPr>
          <w:color w:val="212121"/>
          <w:spacing w:val="35"/>
          <w:sz w:val="24"/>
          <w:szCs w:val="24"/>
        </w:rPr>
        <w:t xml:space="preserve"> </w:t>
      </w:r>
      <w:r w:rsidRPr="00F338C3">
        <w:rPr>
          <w:color w:val="212121"/>
          <w:sz w:val="24"/>
          <w:szCs w:val="24"/>
        </w:rPr>
        <w:t>частью</w:t>
      </w:r>
      <w:r w:rsidRPr="00F338C3">
        <w:rPr>
          <w:color w:val="212121"/>
          <w:spacing w:val="40"/>
          <w:sz w:val="24"/>
          <w:szCs w:val="24"/>
        </w:rPr>
        <w:t xml:space="preserve"> </w:t>
      </w:r>
      <w:r w:rsidRPr="00F338C3">
        <w:rPr>
          <w:color w:val="212121"/>
          <w:sz w:val="24"/>
          <w:szCs w:val="24"/>
        </w:rPr>
        <w:t>1</w:t>
      </w:r>
      <w:r w:rsidRPr="00F338C3">
        <w:rPr>
          <w:color w:val="212121"/>
          <w:spacing w:val="39"/>
          <w:sz w:val="24"/>
          <w:szCs w:val="24"/>
        </w:rPr>
        <w:t xml:space="preserve"> </w:t>
      </w:r>
      <w:r w:rsidRPr="00F338C3">
        <w:rPr>
          <w:color w:val="212121"/>
          <w:sz w:val="24"/>
          <w:szCs w:val="24"/>
        </w:rPr>
        <w:t>статьи</w:t>
      </w:r>
      <w:r w:rsidRPr="00F338C3">
        <w:rPr>
          <w:color w:val="212121"/>
          <w:spacing w:val="40"/>
          <w:sz w:val="24"/>
          <w:szCs w:val="24"/>
        </w:rPr>
        <w:t xml:space="preserve"> </w:t>
      </w:r>
      <w:r w:rsidRPr="00F338C3">
        <w:rPr>
          <w:color w:val="212121"/>
          <w:sz w:val="24"/>
          <w:szCs w:val="24"/>
        </w:rPr>
        <w:t>34</w:t>
      </w:r>
      <w:r w:rsidRPr="00F338C3">
        <w:rPr>
          <w:color w:val="212121"/>
          <w:spacing w:val="39"/>
          <w:sz w:val="24"/>
          <w:szCs w:val="24"/>
        </w:rPr>
        <w:t xml:space="preserve"> </w:t>
      </w:r>
      <w:r w:rsidRPr="00F338C3">
        <w:rPr>
          <w:color w:val="212121"/>
          <w:sz w:val="24"/>
          <w:szCs w:val="24"/>
        </w:rPr>
        <w:t>Федерального</w:t>
      </w:r>
      <w:r w:rsidRPr="00F338C3">
        <w:rPr>
          <w:color w:val="212121"/>
          <w:spacing w:val="39"/>
          <w:sz w:val="24"/>
          <w:szCs w:val="24"/>
        </w:rPr>
        <w:t xml:space="preserve"> </w:t>
      </w:r>
      <w:r w:rsidRPr="00F338C3">
        <w:rPr>
          <w:color w:val="212121"/>
          <w:sz w:val="24"/>
          <w:szCs w:val="24"/>
        </w:rPr>
        <w:t>закона</w:t>
      </w:r>
      <w:r w:rsidRPr="00F338C3">
        <w:rPr>
          <w:color w:val="212121"/>
          <w:spacing w:val="38"/>
          <w:sz w:val="24"/>
          <w:szCs w:val="24"/>
        </w:rPr>
        <w:t xml:space="preserve"> </w:t>
      </w:r>
      <w:r w:rsidRPr="00F338C3">
        <w:rPr>
          <w:color w:val="212121"/>
          <w:sz w:val="24"/>
          <w:szCs w:val="24"/>
        </w:rPr>
        <w:t>от</w:t>
      </w:r>
      <w:r w:rsidRPr="00F338C3">
        <w:rPr>
          <w:color w:val="212121"/>
          <w:spacing w:val="40"/>
          <w:sz w:val="24"/>
          <w:szCs w:val="24"/>
        </w:rPr>
        <w:t xml:space="preserve"> </w:t>
      </w:r>
      <w:r w:rsidRPr="00F338C3">
        <w:rPr>
          <w:color w:val="212121"/>
          <w:sz w:val="24"/>
          <w:szCs w:val="24"/>
        </w:rPr>
        <w:t>29.12.2012</w:t>
      </w:r>
      <w:r w:rsidRPr="00F338C3">
        <w:rPr>
          <w:color w:val="212121"/>
          <w:spacing w:val="39"/>
          <w:sz w:val="24"/>
          <w:szCs w:val="24"/>
        </w:rPr>
        <w:t xml:space="preserve"> </w:t>
      </w:r>
      <w:r w:rsidRPr="00F338C3">
        <w:rPr>
          <w:color w:val="212121"/>
          <w:sz w:val="24"/>
          <w:szCs w:val="24"/>
        </w:rPr>
        <w:t>№</w:t>
      </w:r>
      <w:r w:rsidRPr="00F338C3">
        <w:rPr>
          <w:color w:val="212121"/>
          <w:spacing w:val="38"/>
          <w:sz w:val="24"/>
          <w:szCs w:val="24"/>
        </w:rPr>
        <w:t xml:space="preserve"> </w:t>
      </w:r>
      <w:r w:rsidRPr="00F338C3">
        <w:rPr>
          <w:color w:val="212121"/>
          <w:sz w:val="24"/>
          <w:szCs w:val="24"/>
        </w:rPr>
        <w:t>273-</w:t>
      </w:r>
      <w:r w:rsidRPr="00F338C3">
        <w:rPr>
          <w:color w:val="212121"/>
          <w:spacing w:val="-5"/>
          <w:sz w:val="24"/>
          <w:szCs w:val="24"/>
        </w:rPr>
        <w:t>ФЗ</w:t>
      </w:r>
    </w:p>
    <w:p w14:paraId="0B87FDB6" w14:textId="77777777" w:rsidR="00B1794D" w:rsidRPr="00F338C3" w:rsidRDefault="00B1794D" w:rsidP="00B1794D">
      <w:pPr>
        <w:pStyle w:val="a4"/>
        <w:ind w:left="0" w:firstLine="567"/>
      </w:pPr>
      <w:r w:rsidRPr="00F338C3">
        <w:rPr>
          <w:color w:val="212121"/>
        </w:rPr>
        <w:t>«Об</w:t>
      </w:r>
      <w:r w:rsidRPr="00F338C3">
        <w:rPr>
          <w:color w:val="212121"/>
          <w:spacing w:val="-3"/>
        </w:rPr>
        <w:t xml:space="preserve"> </w:t>
      </w:r>
      <w:r w:rsidRPr="00F338C3">
        <w:rPr>
          <w:color w:val="212121"/>
        </w:rPr>
        <w:t>образовании</w:t>
      </w:r>
      <w:r w:rsidRPr="00F338C3">
        <w:rPr>
          <w:color w:val="212121"/>
          <w:spacing w:val="-3"/>
        </w:rPr>
        <w:t xml:space="preserve"> </w:t>
      </w:r>
      <w:r w:rsidRPr="00F338C3">
        <w:rPr>
          <w:color w:val="212121"/>
        </w:rPr>
        <w:t>в</w:t>
      </w:r>
      <w:r w:rsidRPr="00F338C3">
        <w:rPr>
          <w:color w:val="212121"/>
          <w:spacing w:val="-4"/>
        </w:rPr>
        <w:t xml:space="preserve"> </w:t>
      </w:r>
      <w:r w:rsidRPr="00F338C3">
        <w:rPr>
          <w:color w:val="212121"/>
        </w:rPr>
        <w:t>Российской</w:t>
      </w:r>
      <w:r w:rsidRPr="00F338C3">
        <w:rPr>
          <w:color w:val="212121"/>
          <w:spacing w:val="-2"/>
        </w:rPr>
        <w:t xml:space="preserve"> Федерации»;</w:t>
      </w:r>
    </w:p>
    <w:p w14:paraId="7B1CD879" w14:textId="77777777" w:rsidR="00B1794D" w:rsidRPr="00F338C3" w:rsidRDefault="00B1794D" w:rsidP="00B1794D">
      <w:pPr>
        <w:pStyle w:val="a6"/>
        <w:numPr>
          <w:ilvl w:val="0"/>
          <w:numId w:val="16"/>
        </w:numPr>
        <w:tabs>
          <w:tab w:val="left" w:pos="2148"/>
        </w:tabs>
        <w:ind w:left="0" w:right="1513" w:firstLine="567"/>
        <w:rPr>
          <w:color w:val="212121"/>
          <w:sz w:val="24"/>
          <w:szCs w:val="24"/>
        </w:rPr>
      </w:pPr>
      <w:r w:rsidRPr="00F338C3">
        <w:rPr>
          <w:color w:val="212121"/>
          <w:sz w:val="24"/>
          <w:szCs w:val="24"/>
        </w:rPr>
        <w:t xml:space="preserve">СП 2.4.3648-20 «Санитарно-эпидемиологические требования к организациям воспитания и обучения, отдыха и оздоровления детей и </w:t>
      </w:r>
      <w:r w:rsidRPr="00F338C3">
        <w:rPr>
          <w:color w:val="212121"/>
          <w:spacing w:val="-2"/>
          <w:sz w:val="24"/>
          <w:szCs w:val="24"/>
        </w:rPr>
        <w:t>молодежи»;</w:t>
      </w:r>
    </w:p>
    <w:p w14:paraId="1CA9A45A" w14:textId="77777777" w:rsidR="00B1794D" w:rsidRPr="00F338C3" w:rsidRDefault="00B1794D" w:rsidP="00B1794D">
      <w:pPr>
        <w:pStyle w:val="a6"/>
        <w:numPr>
          <w:ilvl w:val="0"/>
          <w:numId w:val="16"/>
        </w:numPr>
        <w:tabs>
          <w:tab w:val="left" w:pos="2148"/>
        </w:tabs>
        <w:ind w:left="0" w:right="1513" w:firstLine="567"/>
        <w:rPr>
          <w:color w:val="212121"/>
          <w:sz w:val="24"/>
          <w:szCs w:val="24"/>
        </w:rPr>
      </w:pPr>
      <w:r w:rsidRPr="00F338C3">
        <w:rPr>
          <w:color w:val="212121"/>
          <w:sz w:val="24"/>
          <w:szCs w:val="24"/>
        </w:rPr>
        <w:t xml:space="preserve">СанПиН 1.2.3685-21 «Гигиенические нормативы и требования к обеспечению безопасности и (или) безвредности для человека факторов среды </w:t>
      </w:r>
      <w:r w:rsidRPr="00F338C3">
        <w:rPr>
          <w:color w:val="212121"/>
          <w:spacing w:val="-2"/>
          <w:sz w:val="24"/>
          <w:szCs w:val="24"/>
        </w:rPr>
        <w:t>обитания»;</w:t>
      </w:r>
    </w:p>
    <w:p w14:paraId="3312D70E" w14:textId="77777777" w:rsidR="00B1794D" w:rsidRPr="00F338C3" w:rsidRDefault="00B1794D" w:rsidP="00B1794D">
      <w:pPr>
        <w:pStyle w:val="a6"/>
        <w:numPr>
          <w:ilvl w:val="0"/>
          <w:numId w:val="16"/>
        </w:numPr>
        <w:tabs>
          <w:tab w:val="left" w:pos="2148"/>
        </w:tabs>
        <w:ind w:left="0" w:firstLine="567"/>
        <w:rPr>
          <w:color w:val="212121"/>
          <w:sz w:val="24"/>
          <w:szCs w:val="24"/>
        </w:rPr>
      </w:pPr>
      <w:r w:rsidRPr="00F338C3">
        <w:rPr>
          <w:color w:val="212121"/>
          <w:sz w:val="24"/>
          <w:szCs w:val="24"/>
        </w:rPr>
        <w:t>ФГОС</w:t>
      </w:r>
      <w:r w:rsidRPr="00F338C3">
        <w:rPr>
          <w:color w:val="212121"/>
          <w:spacing w:val="14"/>
          <w:sz w:val="24"/>
          <w:szCs w:val="24"/>
        </w:rPr>
        <w:t xml:space="preserve"> </w:t>
      </w:r>
      <w:r w:rsidRPr="00F338C3">
        <w:rPr>
          <w:color w:val="212121"/>
          <w:sz w:val="24"/>
          <w:szCs w:val="24"/>
        </w:rPr>
        <w:t>НОО</w:t>
      </w:r>
      <w:r w:rsidRPr="00F338C3">
        <w:rPr>
          <w:color w:val="212121"/>
          <w:spacing w:val="16"/>
          <w:sz w:val="24"/>
          <w:szCs w:val="24"/>
        </w:rPr>
        <w:t xml:space="preserve"> </w:t>
      </w:r>
      <w:r w:rsidRPr="00F338C3">
        <w:rPr>
          <w:color w:val="212121"/>
          <w:sz w:val="24"/>
          <w:szCs w:val="24"/>
        </w:rPr>
        <w:t>утвержденным</w:t>
      </w:r>
      <w:r w:rsidRPr="00F338C3">
        <w:rPr>
          <w:color w:val="212121"/>
          <w:spacing w:val="12"/>
          <w:sz w:val="24"/>
          <w:szCs w:val="24"/>
        </w:rPr>
        <w:t xml:space="preserve"> </w:t>
      </w:r>
      <w:r w:rsidRPr="00F338C3">
        <w:rPr>
          <w:color w:val="212121"/>
          <w:sz w:val="24"/>
          <w:szCs w:val="24"/>
        </w:rPr>
        <w:t>приказом</w:t>
      </w:r>
      <w:r w:rsidRPr="00F338C3">
        <w:rPr>
          <w:color w:val="212121"/>
          <w:spacing w:val="13"/>
          <w:sz w:val="24"/>
          <w:szCs w:val="24"/>
        </w:rPr>
        <w:t xml:space="preserve"> </w:t>
      </w:r>
      <w:proofErr w:type="spellStart"/>
      <w:r w:rsidRPr="00F338C3">
        <w:rPr>
          <w:color w:val="212121"/>
          <w:sz w:val="24"/>
          <w:szCs w:val="24"/>
        </w:rPr>
        <w:t>Минпросвещения</w:t>
      </w:r>
      <w:proofErr w:type="spellEnd"/>
      <w:r w:rsidRPr="00F338C3">
        <w:rPr>
          <w:color w:val="212121"/>
          <w:spacing w:val="14"/>
          <w:sz w:val="24"/>
          <w:szCs w:val="24"/>
        </w:rPr>
        <w:t xml:space="preserve"> </w:t>
      </w:r>
      <w:r w:rsidRPr="00F338C3">
        <w:rPr>
          <w:color w:val="212121"/>
          <w:sz w:val="24"/>
          <w:szCs w:val="24"/>
        </w:rPr>
        <w:t>от</w:t>
      </w:r>
      <w:r w:rsidRPr="00F338C3">
        <w:rPr>
          <w:color w:val="212121"/>
          <w:spacing w:val="15"/>
          <w:sz w:val="24"/>
          <w:szCs w:val="24"/>
        </w:rPr>
        <w:t xml:space="preserve"> </w:t>
      </w:r>
      <w:r w:rsidRPr="00F338C3">
        <w:rPr>
          <w:color w:val="212121"/>
          <w:spacing w:val="-2"/>
          <w:sz w:val="24"/>
          <w:szCs w:val="24"/>
        </w:rPr>
        <w:t>31.05.2021</w:t>
      </w:r>
    </w:p>
    <w:p w14:paraId="74D0FD10" w14:textId="77777777" w:rsidR="00B1794D" w:rsidRPr="00F338C3" w:rsidRDefault="00B1794D" w:rsidP="00B1794D">
      <w:pPr>
        <w:pStyle w:val="a4"/>
        <w:ind w:left="0" w:firstLine="567"/>
      </w:pPr>
      <w:r w:rsidRPr="00F338C3">
        <w:rPr>
          <w:color w:val="212121"/>
          <w:spacing w:val="-2"/>
        </w:rPr>
        <w:t>№286;</w:t>
      </w:r>
    </w:p>
    <w:p w14:paraId="10894BDF" w14:textId="77777777" w:rsidR="00B1794D" w:rsidRPr="00F338C3" w:rsidRDefault="00B1794D" w:rsidP="00B1794D">
      <w:pPr>
        <w:pStyle w:val="a6"/>
        <w:numPr>
          <w:ilvl w:val="0"/>
          <w:numId w:val="16"/>
        </w:numPr>
        <w:tabs>
          <w:tab w:val="left" w:pos="2407"/>
        </w:tabs>
        <w:spacing w:before="1"/>
        <w:ind w:left="0" w:right="1510" w:firstLine="567"/>
        <w:rPr>
          <w:sz w:val="24"/>
          <w:szCs w:val="24"/>
        </w:rPr>
      </w:pPr>
      <w:r w:rsidRPr="00F338C3">
        <w:rPr>
          <w:color w:val="212121"/>
          <w:sz w:val="24"/>
          <w:szCs w:val="24"/>
        </w:rPr>
        <w:t xml:space="preserve">ФГОС ООО утвержденным приказом </w:t>
      </w:r>
      <w:proofErr w:type="spellStart"/>
      <w:r w:rsidRPr="00F338C3">
        <w:rPr>
          <w:color w:val="212121"/>
          <w:sz w:val="24"/>
          <w:szCs w:val="24"/>
        </w:rPr>
        <w:t>Минпросвещения</w:t>
      </w:r>
      <w:proofErr w:type="spellEnd"/>
      <w:r w:rsidRPr="00F338C3">
        <w:rPr>
          <w:color w:val="212121"/>
          <w:sz w:val="24"/>
          <w:szCs w:val="24"/>
        </w:rPr>
        <w:t xml:space="preserve"> от 31.05.2021 № 287;</w:t>
      </w:r>
    </w:p>
    <w:p w14:paraId="7E3063A1" w14:textId="77777777" w:rsidR="00B1794D" w:rsidRPr="00F338C3" w:rsidRDefault="00B1794D" w:rsidP="00B1794D">
      <w:pPr>
        <w:pStyle w:val="a6"/>
        <w:numPr>
          <w:ilvl w:val="0"/>
          <w:numId w:val="16"/>
        </w:numPr>
        <w:tabs>
          <w:tab w:val="left" w:pos="2149"/>
        </w:tabs>
        <w:spacing w:before="3"/>
        <w:ind w:left="0" w:firstLine="567"/>
        <w:rPr>
          <w:sz w:val="24"/>
          <w:szCs w:val="24"/>
        </w:rPr>
      </w:pPr>
      <w:r w:rsidRPr="00F338C3">
        <w:rPr>
          <w:sz w:val="24"/>
          <w:szCs w:val="24"/>
        </w:rPr>
        <w:t>Лицензия</w:t>
      </w:r>
      <w:r w:rsidRPr="00F338C3">
        <w:rPr>
          <w:spacing w:val="-5"/>
          <w:sz w:val="24"/>
          <w:szCs w:val="24"/>
        </w:rPr>
        <w:t xml:space="preserve"> </w:t>
      </w:r>
      <w:r w:rsidRPr="00F338C3">
        <w:rPr>
          <w:sz w:val="24"/>
          <w:szCs w:val="24"/>
        </w:rPr>
        <w:t>направо</w:t>
      </w:r>
      <w:r w:rsidRPr="00F338C3">
        <w:rPr>
          <w:spacing w:val="-2"/>
          <w:sz w:val="24"/>
          <w:szCs w:val="24"/>
        </w:rPr>
        <w:t xml:space="preserve"> </w:t>
      </w:r>
      <w:r w:rsidRPr="00F338C3">
        <w:rPr>
          <w:sz w:val="24"/>
          <w:szCs w:val="24"/>
        </w:rPr>
        <w:t>ведения</w:t>
      </w:r>
      <w:r w:rsidRPr="00F338C3">
        <w:rPr>
          <w:spacing w:val="-3"/>
          <w:sz w:val="24"/>
          <w:szCs w:val="24"/>
        </w:rPr>
        <w:t xml:space="preserve"> </w:t>
      </w:r>
      <w:r w:rsidRPr="00F338C3">
        <w:rPr>
          <w:sz w:val="24"/>
          <w:szCs w:val="24"/>
        </w:rPr>
        <w:t>образовательной</w:t>
      </w:r>
      <w:r w:rsidRPr="00F338C3">
        <w:rPr>
          <w:spacing w:val="-1"/>
          <w:sz w:val="24"/>
          <w:szCs w:val="24"/>
        </w:rPr>
        <w:t xml:space="preserve"> </w:t>
      </w:r>
      <w:r w:rsidRPr="00F338C3">
        <w:rPr>
          <w:spacing w:val="-2"/>
          <w:sz w:val="24"/>
          <w:szCs w:val="24"/>
        </w:rPr>
        <w:t>деятельности.</w:t>
      </w:r>
    </w:p>
    <w:p w14:paraId="216B0B7B" w14:textId="77777777" w:rsidR="00B1794D" w:rsidRPr="00F338C3" w:rsidRDefault="00B1794D" w:rsidP="00B1794D">
      <w:pPr>
        <w:pStyle w:val="a6"/>
        <w:numPr>
          <w:ilvl w:val="0"/>
          <w:numId w:val="16"/>
        </w:numPr>
        <w:tabs>
          <w:tab w:val="left" w:pos="2148"/>
        </w:tabs>
        <w:ind w:left="0" w:right="1509" w:firstLine="567"/>
        <w:rPr>
          <w:sz w:val="24"/>
          <w:szCs w:val="24"/>
        </w:rPr>
      </w:pPr>
      <w:r w:rsidRPr="00F338C3">
        <w:rPr>
          <w:sz w:val="24"/>
          <w:szCs w:val="24"/>
        </w:rPr>
        <w:t>Годовой календарный учебный график учитывает в полном объеме возрастные психофизические особенности обучающихся и отвечает требованиям охраны их жизни и здоровья.</w:t>
      </w:r>
    </w:p>
    <w:p w14:paraId="22A4280E" w14:textId="77777777" w:rsidR="00B1794D" w:rsidRPr="00F338C3" w:rsidRDefault="00B1794D" w:rsidP="00B1794D">
      <w:pPr>
        <w:pStyle w:val="a4"/>
        <w:spacing w:before="47"/>
        <w:ind w:left="0" w:firstLine="567"/>
      </w:pPr>
    </w:p>
    <w:p w14:paraId="0EA167AC" w14:textId="06B0F63E" w:rsidR="00B1794D" w:rsidRPr="00F338C3" w:rsidRDefault="00B1794D" w:rsidP="001C5A38">
      <w:pPr>
        <w:pStyle w:val="a6"/>
        <w:numPr>
          <w:ilvl w:val="0"/>
          <w:numId w:val="15"/>
        </w:numPr>
        <w:spacing w:before="1"/>
        <w:jc w:val="both"/>
        <w:rPr>
          <w:b/>
          <w:color w:val="212121"/>
          <w:spacing w:val="-4"/>
          <w:sz w:val="24"/>
          <w:szCs w:val="24"/>
        </w:rPr>
      </w:pPr>
      <w:r w:rsidRPr="00F338C3">
        <w:rPr>
          <w:b/>
          <w:color w:val="212121"/>
          <w:sz w:val="24"/>
          <w:szCs w:val="24"/>
        </w:rPr>
        <w:t>Даты</w:t>
      </w:r>
      <w:r w:rsidRPr="00F338C3">
        <w:rPr>
          <w:b/>
          <w:color w:val="212121"/>
          <w:spacing w:val="-2"/>
          <w:sz w:val="24"/>
          <w:szCs w:val="24"/>
        </w:rPr>
        <w:t xml:space="preserve"> </w:t>
      </w:r>
      <w:r w:rsidRPr="00F338C3">
        <w:rPr>
          <w:b/>
          <w:color w:val="212121"/>
          <w:sz w:val="24"/>
          <w:szCs w:val="24"/>
        </w:rPr>
        <w:t>начала</w:t>
      </w:r>
      <w:r w:rsidRPr="00F338C3">
        <w:rPr>
          <w:b/>
          <w:color w:val="212121"/>
          <w:spacing w:val="-3"/>
          <w:sz w:val="24"/>
          <w:szCs w:val="24"/>
        </w:rPr>
        <w:t xml:space="preserve"> </w:t>
      </w:r>
      <w:r w:rsidRPr="00F338C3">
        <w:rPr>
          <w:b/>
          <w:color w:val="212121"/>
          <w:sz w:val="24"/>
          <w:szCs w:val="24"/>
        </w:rPr>
        <w:t>и</w:t>
      </w:r>
      <w:r w:rsidRPr="00F338C3">
        <w:rPr>
          <w:b/>
          <w:color w:val="212121"/>
          <w:spacing w:val="-3"/>
          <w:sz w:val="24"/>
          <w:szCs w:val="24"/>
        </w:rPr>
        <w:t xml:space="preserve"> </w:t>
      </w:r>
      <w:r w:rsidRPr="00F338C3">
        <w:rPr>
          <w:b/>
          <w:color w:val="212121"/>
          <w:sz w:val="24"/>
          <w:szCs w:val="24"/>
        </w:rPr>
        <w:t>окончания</w:t>
      </w:r>
      <w:r w:rsidRPr="00F338C3">
        <w:rPr>
          <w:b/>
          <w:color w:val="212121"/>
          <w:spacing w:val="-2"/>
          <w:sz w:val="24"/>
          <w:szCs w:val="24"/>
        </w:rPr>
        <w:t xml:space="preserve"> </w:t>
      </w:r>
      <w:r w:rsidRPr="00F338C3">
        <w:rPr>
          <w:b/>
          <w:color w:val="212121"/>
          <w:sz w:val="24"/>
          <w:szCs w:val="24"/>
        </w:rPr>
        <w:t>учебного</w:t>
      </w:r>
      <w:r w:rsidRPr="00F338C3">
        <w:rPr>
          <w:b/>
          <w:color w:val="212121"/>
          <w:spacing w:val="-2"/>
          <w:sz w:val="24"/>
          <w:szCs w:val="24"/>
        </w:rPr>
        <w:t xml:space="preserve"> </w:t>
      </w:r>
      <w:r w:rsidRPr="00F338C3">
        <w:rPr>
          <w:b/>
          <w:color w:val="212121"/>
          <w:spacing w:val="-4"/>
          <w:sz w:val="24"/>
          <w:szCs w:val="24"/>
        </w:rPr>
        <w:t>года</w:t>
      </w:r>
    </w:p>
    <w:p w14:paraId="4F155193" w14:textId="77777777" w:rsidR="001C5A38" w:rsidRPr="00F338C3" w:rsidRDefault="001C5A38" w:rsidP="001C5A38">
      <w:pPr>
        <w:spacing w:after="11" w:line="270" w:lineRule="auto"/>
        <w:ind w:right="732" w:firstLine="567"/>
        <w:rPr>
          <w:color w:val="FF0000"/>
          <w:sz w:val="24"/>
          <w:szCs w:val="24"/>
        </w:rPr>
      </w:pPr>
      <w:r w:rsidRPr="00F338C3">
        <w:rPr>
          <w:b/>
          <w:i/>
          <w:color w:val="FF0000"/>
          <w:sz w:val="24"/>
          <w:szCs w:val="24"/>
        </w:rPr>
        <w:lastRenderedPageBreak/>
        <w:t xml:space="preserve">1.Дата начала и окончания учебного года: </w:t>
      </w:r>
    </w:p>
    <w:p w14:paraId="7FE75129" w14:textId="77777777" w:rsidR="001C5A38" w:rsidRPr="00F338C3" w:rsidRDefault="001C5A38" w:rsidP="001C5A38">
      <w:pPr>
        <w:spacing w:line="360" w:lineRule="auto"/>
        <w:ind w:right="732" w:firstLine="709"/>
        <w:jc w:val="both"/>
        <w:rPr>
          <w:color w:val="FF0000"/>
          <w:sz w:val="24"/>
          <w:szCs w:val="24"/>
        </w:rPr>
      </w:pPr>
      <w:r w:rsidRPr="00F338C3">
        <w:rPr>
          <w:color w:val="FF0000"/>
          <w:sz w:val="24"/>
          <w:szCs w:val="24"/>
        </w:rPr>
        <w:t>Начало учебного года – 1 сентября (если приходится на воскресенье, то – 2 сентября) Окончание учебного года – для 11-х классов –</w:t>
      </w:r>
      <w:r w:rsidRPr="00F338C3">
        <w:rPr>
          <w:rFonts w:eastAsia="SchoolBookSanPin"/>
          <w:color w:val="FF0000"/>
          <w:sz w:val="24"/>
          <w:szCs w:val="24"/>
        </w:rPr>
        <w:t>определяется ежегодно в соответствии с расписанием государственной итоговой аттестации</w:t>
      </w:r>
      <w:r w:rsidRPr="00F338C3">
        <w:rPr>
          <w:color w:val="FF0000"/>
          <w:sz w:val="24"/>
          <w:szCs w:val="24"/>
        </w:rPr>
        <w:t xml:space="preserve">, для 10 классов – 26 мая, если этот день приходится на выходной день, то в этом случае учебный год заканчивается в предыдущий рабочий день. </w:t>
      </w:r>
    </w:p>
    <w:p w14:paraId="68218D26" w14:textId="77777777" w:rsidR="001C5A38" w:rsidRPr="00F338C3" w:rsidRDefault="001C5A38" w:rsidP="001C5A38">
      <w:pPr>
        <w:spacing w:after="11" w:line="270" w:lineRule="auto"/>
        <w:ind w:right="732" w:firstLine="567"/>
        <w:jc w:val="both"/>
        <w:rPr>
          <w:b/>
          <w:i/>
          <w:color w:val="FF0000"/>
          <w:sz w:val="24"/>
          <w:szCs w:val="24"/>
        </w:rPr>
      </w:pPr>
      <w:r w:rsidRPr="00F338C3">
        <w:rPr>
          <w:b/>
          <w:i/>
          <w:color w:val="FF0000"/>
          <w:sz w:val="24"/>
          <w:szCs w:val="24"/>
        </w:rPr>
        <w:t xml:space="preserve">2. Сроки и продолжительность каникул </w:t>
      </w:r>
    </w:p>
    <w:p w14:paraId="6A30E35D" w14:textId="77777777" w:rsidR="001C5A38" w:rsidRPr="00F338C3" w:rsidRDefault="001C5A38" w:rsidP="001C5A38">
      <w:pPr>
        <w:spacing w:after="11" w:line="270" w:lineRule="auto"/>
        <w:ind w:right="732" w:firstLine="567"/>
        <w:jc w:val="both"/>
        <w:rPr>
          <w:color w:val="FF0000"/>
          <w:sz w:val="24"/>
          <w:szCs w:val="24"/>
        </w:rPr>
      </w:pPr>
      <w:r w:rsidRPr="00F338C3">
        <w:rPr>
          <w:rFonts w:eastAsia="SchoolBookSanPin"/>
          <w:color w:val="FF0000"/>
          <w:sz w:val="24"/>
          <w:szCs w:val="24"/>
        </w:rPr>
        <w:t>Продолжительность каникул должна составлять не менее 7 календарных дней.</w:t>
      </w:r>
    </w:p>
    <w:tbl>
      <w:tblPr>
        <w:tblStyle w:val="TableGrid"/>
        <w:tblW w:w="4676" w:type="pct"/>
        <w:tblInd w:w="0" w:type="dxa"/>
        <w:tblCellMar>
          <w:top w:w="27" w:type="dxa"/>
          <w:left w:w="132" w:type="dxa"/>
          <w:right w:w="75" w:type="dxa"/>
        </w:tblCellMar>
        <w:tblLook w:val="04A0" w:firstRow="1" w:lastRow="0" w:firstColumn="1" w:lastColumn="0" w:noHBand="0" w:noVBand="1"/>
      </w:tblPr>
      <w:tblGrid>
        <w:gridCol w:w="3754"/>
        <w:gridCol w:w="4227"/>
        <w:gridCol w:w="2239"/>
      </w:tblGrid>
      <w:tr w:rsidR="001C5A38" w:rsidRPr="00F338C3" w14:paraId="6DFF0990" w14:textId="77777777" w:rsidTr="001C5A38">
        <w:trPr>
          <w:trHeight w:val="572"/>
        </w:trPr>
        <w:tc>
          <w:tcPr>
            <w:tcW w:w="1884" w:type="pct"/>
            <w:tcBorders>
              <w:top w:val="single" w:sz="4" w:space="0" w:color="000000"/>
              <w:left w:val="single" w:sz="4" w:space="0" w:color="000000"/>
              <w:bottom w:val="single" w:sz="4" w:space="0" w:color="000000"/>
              <w:right w:val="single" w:sz="4" w:space="0" w:color="000000"/>
            </w:tcBorders>
          </w:tcPr>
          <w:p w14:paraId="708F4A96" w14:textId="77777777" w:rsidR="001C5A38" w:rsidRPr="00F338C3" w:rsidRDefault="001C5A38" w:rsidP="001C5A38">
            <w:pPr>
              <w:spacing w:line="259" w:lineRule="auto"/>
              <w:ind w:right="732" w:firstLine="7"/>
              <w:rPr>
                <w:color w:val="FF0000"/>
                <w:sz w:val="24"/>
                <w:szCs w:val="24"/>
              </w:rPr>
            </w:pPr>
            <w:r w:rsidRPr="00F338C3">
              <w:rPr>
                <w:b/>
                <w:i/>
                <w:color w:val="FF0000"/>
                <w:sz w:val="24"/>
                <w:szCs w:val="24"/>
              </w:rPr>
              <w:t xml:space="preserve">Каникулы </w:t>
            </w:r>
          </w:p>
        </w:tc>
        <w:tc>
          <w:tcPr>
            <w:tcW w:w="2115" w:type="pct"/>
            <w:tcBorders>
              <w:top w:val="single" w:sz="4" w:space="0" w:color="000000"/>
              <w:left w:val="single" w:sz="4" w:space="0" w:color="000000"/>
              <w:bottom w:val="single" w:sz="4" w:space="0" w:color="000000"/>
              <w:right w:val="single" w:sz="4" w:space="0" w:color="000000"/>
            </w:tcBorders>
          </w:tcPr>
          <w:p w14:paraId="442D5A99" w14:textId="77777777" w:rsidR="001C5A38" w:rsidRPr="00F338C3" w:rsidRDefault="001C5A38" w:rsidP="001C5A38">
            <w:pPr>
              <w:spacing w:line="259" w:lineRule="auto"/>
              <w:ind w:right="732" w:firstLine="7"/>
              <w:rPr>
                <w:color w:val="FF0000"/>
                <w:sz w:val="24"/>
                <w:szCs w:val="24"/>
              </w:rPr>
            </w:pPr>
            <w:r w:rsidRPr="00F338C3">
              <w:rPr>
                <w:b/>
                <w:i/>
                <w:color w:val="FF0000"/>
                <w:sz w:val="24"/>
                <w:szCs w:val="24"/>
              </w:rPr>
              <w:t xml:space="preserve">Сроки каникул </w:t>
            </w:r>
          </w:p>
        </w:tc>
        <w:tc>
          <w:tcPr>
            <w:tcW w:w="1001" w:type="pct"/>
            <w:tcBorders>
              <w:top w:val="single" w:sz="4" w:space="0" w:color="000000"/>
              <w:left w:val="single" w:sz="4" w:space="0" w:color="000000"/>
              <w:bottom w:val="single" w:sz="4" w:space="0" w:color="000000"/>
              <w:right w:val="single" w:sz="4" w:space="0" w:color="000000"/>
            </w:tcBorders>
          </w:tcPr>
          <w:p w14:paraId="1AF96E09" w14:textId="77777777" w:rsidR="001C5A38" w:rsidRPr="00F338C3" w:rsidRDefault="001C5A38" w:rsidP="001C5A38">
            <w:pPr>
              <w:spacing w:line="259" w:lineRule="auto"/>
              <w:ind w:right="732" w:firstLine="7"/>
              <w:rPr>
                <w:color w:val="FF0000"/>
                <w:sz w:val="24"/>
                <w:szCs w:val="24"/>
              </w:rPr>
            </w:pPr>
            <w:r w:rsidRPr="00F338C3">
              <w:rPr>
                <w:b/>
                <w:i/>
                <w:color w:val="FF0000"/>
                <w:sz w:val="24"/>
                <w:szCs w:val="24"/>
              </w:rPr>
              <w:t xml:space="preserve">Количество дней </w:t>
            </w:r>
          </w:p>
        </w:tc>
      </w:tr>
      <w:tr w:rsidR="001C5A38" w:rsidRPr="00F338C3" w14:paraId="70763E0B" w14:textId="77777777" w:rsidTr="001C5A38">
        <w:trPr>
          <w:trHeight w:val="261"/>
        </w:trPr>
        <w:tc>
          <w:tcPr>
            <w:tcW w:w="1884" w:type="pct"/>
            <w:tcBorders>
              <w:top w:val="single" w:sz="4" w:space="0" w:color="000000"/>
              <w:left w:val="single" w:sz="4" w:space="0" w:color="000000"/>
              <w:bottom w:val="single" w:sz="4" w:space="0" w:color="000000"/>
              <w:right w:val="single" w:sz="4" w:space="0" w:color="000000"/>
            </w:tcBorders>
          </w:tcPr>
          <w:p w14:paraId="6C1EBF4A" w14:textId="77777777" w:rsidR="001C5A38" w:rsidRPr="00F338C3" w:rsidRDefault="001C5A38" w:rsidP="001C5A38">
            <w:pPr>
              <w:spacing w:line="259" w:lineRule="auto"/>
              <w:ind w:right="732" w:firstLine="7"/>
              <w:rPr>
                <w:color w:val="FF0000"/>
                <w:sz w:val="24"/>
                <w:szCs w:val="24"/>
              </w:rPr>
            </w:pPr>
            <w:r w:rsidRPr="00F338C3">
              <w:rPr>
                <w:color w:val="FF0000"/>
                <w:sz w:val="24"/>
                <w:szCs w:val="24"/>
              </w:rPr>
              <w:t xml:space="preserve">Осенние </w:t>
            </w:r>
          </w:p>
        </w:tc>
        <w:tc>
          <w:tcPr>
            <w:tcW w:w="2115" w:type="pct"/>
            <w:tcBorders>
              <w:top w:val="single" w:sz="4" w:space="0" w:color="000000"/>
              <w:left w:val="single" w:sz="4" w:space="0" w:color="000000"/>
              <w:bottom w:val="single" w:sz="4" w:space="0" w:color="000000"/>
              <w:right w:val="single" w:sz="4" w:space="0" w:color="000000"/>
            </w:tcBorders>
          </w:tcPr>
          <w:p w14:paraId="729D5BF6" w14:textId="77777777" w:rsidR="001C5A38" w:rsidRPr="00F338C3" w:rsidRDefault="001C5A38" w:rsidP="001C5A38">
            <w:pPr>
              <w:spacing w:line="259" w:lineRule="auto"/>
              <w:ind w:right="732" w:firstLine="7"/>
              <w:rPr>
                <w:color w:val="FF0000"/>
                <w:sz w:val="24"/>
                <w:szCs w:val="24"/>
              </w:rPr>
            </w:pPr>
            <w:r w:rsidRPr="00F338C3">
              <w:rPr>
                <w:color w:val="FF0000"/>
                <w:sz w:val="24"/>
                <w:szCs w:val="24"/>
              </w:rPr>
              <w:t xml:space="preserve">4 неделя октября – 1 неделя ноября </w:t>
            </w:r>
          </w:p>
        </w:tc>
        <w:tc>
          <w:tcPr>
            <w:tcW w:w="1001" w:type="pct"/>
            <w:tcBorders>
              <w:top w:val="single" w:sz="4" w:space="0" w:color="000000"/>
              <w:left w:val="single" w:sz="4" w:space="0" w:color="000000"/>
              <w:bottom w:val="single" w:sz="4" w:space="0" w:color="000000"/>
              <w:right w:val="single" w:sz="4" w:space="0" w:color="000000"/>
            </w:tcBorders>
          </w:tcPr>
          <w:p w14:paraId="19DDE3BB" w14:textId="77777777" w:rsidR="001C5A38" w:rsidRPr="00F338C3" w:rsidRDefault="001C5A38" w:rsidP="001C5A38">
            <w:pPr>
              <w:spacing w:line="259" w:lineRule="auto"/>
              <w:ind w:right="732" w:firstLine="7"/>
              <w:rPr>
                <w:color w:val="FF0000"/>
                <w:sz w:val="24"/>
                <w:szCs w:val="24"/>
              </w:rPr>
            </w:pPr>
            <w:r w:rsidRPr="00F338C3">
              <w:rPr>
                <w:color w:val="FF0000"/>
                <w:sz w:val="24"/>
                <w:szCs w:val="24"/>
              </w:rPr>
              <w:t xml:space="preserve">8-9 дней </w:t>
            </w:r>
          </w:p>
        </w:tc>
      </w:tr>
      <w:tr w:rsidR="001C5A38" w:rsidRPr="00F338C3" w14:paraId="4E4547A8" w14:textId="77777777" w:rsidTr="001C5A38">
        <w:trPr>
          <w:trHeight w:val="263"/>
        </w:trPr>
        <w:tc>
          <w:tcPr>
            <w:tcW w:w="1884" w:type="pct"/>
            <w:tcBorders>
              <w:top w:val="single" w:sz="4" w:space="0" w:color="000000"/>
              <w:left w:val="single" w:sz="4" w:space="0" w:color="000000"/>
              <w:bottom w:val="single" w:sz="4" w:space="0" w:color="000000"/>
              <w:right w:val="single" w:sz="4" w:space="0" w:color="000000"/>
            </w:tcBorders>
          </w:tcPr>
          <w:p w14:paraId="03372648" w14:textId="77777777" w:rsidR="001C5A38" w:rsidRPr="00F338C3" w:rsidRDefault="001C5A38" w:rsidP="001C5A38">
            <w:pPr>
              <w:spacing w:line="259" w:lineRule="auto"/>
              <w:ind w:right="732" w:firstLine="7"/>
              <w:rPr>
                <w:color w:val="FF0000"/>
                <w:sz w:val="24"/>
                <w:szCs w:val="24"/>
              </w:rPr>
            </w:pPr>
            <w:r w:rsidRPr="00F338C3">
              <w:rPr>
                <w:color w:val="FF0000"/>
                <w:sz w:val="24"/>
                <w:szCs w:val="24"/>
              </w:rPr>
              <w:t xml:space="preserve">Зимние </w:t>
            </w:r>
          </w:p>
        </w:tc>
        <w:tc>
          <w:tcPr>
            <w:tcW w:w="2115" w:type="pct"/>
            <w:tcBorders>
              <w:top w:val="single" w:sz="4" w:space="0" w:color="000000"/>
              <w:left w:val="single" w:sz="4" w:space="0" w:color="000000"/>
              <w:bottom w:val="single" w:sz="4" w:space="0" w:color="000000"/>
              <w:right w:val="single" w:sz="4" w:space="0" w:color="000000"/>
            </w:tcBorders>
          </w:tcPr>
          <w:p w14:paraId="75C45C6A" w14:textId="77777777" w:rsidR="001C5A38" w:rsidRPr="00F338C3" w:rsidRDefault="001C5A38" w:rsidP="001C5A38">
            <w:pPr>
              <w:spacing w:line="259" w:lineRule="auto"/>
              <w:ind w:right="732" w:firstLine="7"/>
              <w:rPr>
                <w:color w:val="FF0000"/>
                <w:sz w:val="24"/>
                <w:szCs w:val="24"/>
              </w:rPr>
            </w:pPr>
            <w:r w:rsidRPr="00F338C3">
              <w:rPr>
                <w:color w:val="FF0000"/>
                <w:sz w:val="24"/>
                <w:szCs w:val="24"/>
              </w:rPr>
              <w:t xml:space="preserve">4 неделя декабря – 2 неделя января </w:t>
            </w:r>
          </w:p>
        </w:tc>
        <w:tc>
          <w:tcPr>
            <w:tcW w:w="1001" w:type="pct"/>
            <w:tcBorders>
              <w:top w:val="single" w:sz="4" w:space="0" w:color="000000"/>
              <w:left w:val="single" w:sz="4" w:space="0" w:color="000000"/>
              <w:bottom w:val="single" w:sz="4" w:space="0" w:color="000000"/>
              <w:right w:val="single" w:sz="4" w:space="0" w:color="000000"/>
            </w:tcBorders>
          </w:tcPr>
          <w:p w14:paraId="091A3A8F" w14:textId="77777777" w:rsidR="001C5A38" w:rsidRPr="00F338C3" w:rsidRDefault="001C5A38" w:rsidP="001C5A38">
            <w:pPr>
              <w:spacing w:line="259" w:lineRule="auto"/>
              <w:ind w:right="732" w:firstLine="7"/>
              <w:rPr>
                <w:color w:val="FF0000"/>
                <w:sz w:val="24"/>
                <w:szCs w:val="24"/>
              </w:rPr>
            </w:pPr>
            <w:r w:rsidRPr="00F338C3">
              <w:rPr>
                <w:color w:val="FF0000"/>
                <w:sz w:val="24"/>
                <w:szCs w:val="24"/>
              </w:rPr>
              <w:t xml:space="preserve">10-14 дней </w:t>
            </w:r>
          </w:p>
        </w:tc>
      </w:tr>
      <w:tr w:rsidR="001C5A38" w:rsidRPr="00F338C3" w14:paraId="38474B51" w14:textId="77777777" w:rsidTr="001C5A38">
        <w:trPr>
          <w:trHeight w:val="270"/>
        </w:trPr>
        <w:tc>
          <w:tcPr>
            <w:tcW w:w="1884" w:type="pct"/>
            <w:tcBorders>
              <w:top w:val="single" w:sz="4" w:space="0" w:color="000000"/>
              <w:left w:val="single" w:sz="4" w:space="0" w:color="000000"/>
              <w:bottom w:val="single" w:sz="4" w:space="0" w:color="000000"/>
              <w:right w:val="single" w:sz="4" w:space="0" w:color="000000"/>
            </w:tcBorders>
          </w:tcPr>
          <w:p w14:paraId="52DACB5A" w14:textId="77777777" w:rsidR="001C5A38" w:rsidRPr="00F338C3" w:rsidRDefault="001C5A38" w:rsidP="001C5A38">
            <w:pPr>
              <w:spacing w:line="259" w:lineRule="auto"/>
              <w:ind w:right="732" w:firstLine="7"/>
              <w:rPr>
                <w:color w:val="FF0000"/>
                <w:sz w:val="24"/>
                <w:szCs w:val="24"/>
              </w:rPr>
            </w:pPr>
            <w:r w:rsidRPr="00F338C3">
              <w:rPr>
                <w:color w:val="FF0000"/>
                <w:sz w:val="24"/>
                <w:szCs w:val="24"/>
              </w:rPr>
              <w:t xml:space="preserve">Весенние </w:t>
            </w:r>
          </w:p>
        </w:tc>
        <w:tc>
          <w:tcPr>
            <w:tcW w:w="2115" w:type="pct"/>
            <w:tcBorders>
              <w:top w:val="single" w:sz="4" w:space="0" w:color="000000"/>
              <w:left w:val="single" w:sz="4" w:space="0" w:color="000000"/>
              <w:bottom w:val="single" w:sz="4" w:space="0" w:color="000000"/>
              <w:right w:val="single" w:sz="4" w:space="0" w:color="000000"/>
            </w:tcBorders>
          </w:tcPr>
          <w:p w14:paraId="2EB814F0" w14:textId="77777777" w:rsidR="001C5A38" w:rsidRPr="00F338C3" w:rsidRDefault="001C5A38" w:rsidP="001C5A38">
            <w:pPr>
              <w:spacing w:line="259" w:lineRule="auto"/>
              <w:ind w:right="732" w:firstLine="7"/>
              <w:rPr>
                <w:color w:val="FF0000"/>
                <w:sz w:val="24"/>
                <w:szCs w:val="24"/>
              </w:rPr>
            </w:pPr>
            <w:r w:rsidRPr="00F338C3">
              <w:rPr>
                <w:color w:val="FF0000"/>
                <w:sz w:val="24"/>
                <w:szCs w:val="24"/>
              </w:rPr>
              <w:t xml:space="preserve">3 неделя марта – 1 апреля </w:t>
            </w:r>
          </w:p>
        </w:tc>
        <w:tc>
          <w:tcPr>
            <w:tcW w:w="1001" w:type="pct"/>
            <w:tcBorders>
              <w:top w:val="single" w:sz="4" w:space="0" w:color="000000"/>
              <w:left w:val="single" w:sz="4" w:space="0" w:color="000000"/>
              <w:bottom w:val="single" w:sz="4" w:space="0" w:color="000000"/>
              <w:right w:val="single" w:sz="4" w:space="0" w:color="000000"/>
            </w:tcBorders>
          </w:tcPr>
          <w:p w14:paraId="6707FB79" w14:textId="77777777" w:rsidR="001C5A38" w:rsidRPr="00F338C3" w:rsidRDefault="001C5A38" w:rsidP="001C5A38">
            <w:pPr>
              <w:spacing w:line="259" w:lineRule="auto"/>
              <w:ind w:right="732" w:firstLine="7"/>
              <w:rPr>
                <w:color w:val="FF0000"/>
                <w:sz w:val="24"/>
                <w:szCs w:val="24"/>
              </w:rPr>
            </w:pPr>
            <w:r w:rsidRPr="00F338C3">
              <w:rPr>
                <w:color w:val="FF0000"/>
                <w:sz w:val="24"/>
                <w:szCs w:val="24"/>
              </w:rPr>
              <w:t xml:space="preserve">9 дней </w:t>
            </w:r>
          </w:p>
        </w:tc>
      </w:tr>
      <w:tr w:rsidR="001C5A38" w:rsidRPr="00F338C3" w14:paraId="50D3718A" w14:textId="77777777" w:rsidTr="001C5A38">
        <w:trPr>
          <w:trHeight w:val="327"/>
        </w:trPr>
        <w:tc>
          <w:tcPr>
            <w:tcW w:w="1884" w:type="pct"/>
            <w:tcBorders>
              <w:top w:val="single" w:sz="4" w:space="0" w:color="000000"/>
              <w:left w:val="single" w:sz="4" w:space="0" w:color="000000"/>
              <w:bottom w:val="single" w:sz="4" w:space="0" w:color="000000"/>
              <w:right w:val="single" w:sz="4" w:space="0" w:color="000000"/>
            </w:tcBorders>
          </w:tcPr>
          <w:p w14:paraId="22212DA8" w14:textId="77777777" w:rsidR="001C5A38" w:rsidRPr="00F338C3" w:rsidRDefault="001C5A38" w:rsidP="001C5A38">
            <w:pPr>
              <w:spacing w:line="259" w:lineRule="auto"/>
              <w:ind w:right="732" w:firstLine="7"/>
              <w:rPr>
                <w:color w:val="FF0000"/>
                <w:sz w:val="24"/>
                <w:szCs w:val="24"/>
              </w:rPr>
            </w:pPr>
            <w:r w:rsidRPr="00F338C3">
              <w:rPr>
                <w:color w:val="FF0000"/>
                <w:sz w:val="24"/>
                <w:szCs w:val="24"/>
              </w:rPr>
              <w:t xml:space="preserve">Летние </w:t>
            </w:r>
          </w:p>
        </w:tc>
        <w:tc>
          <w:tcPr>
            <w:tcW w:w="2115" w:type="pct"/>
            <w:tcBorders>
              <w:top w:val="single" w:sz="4" w:space="0" w:color="000000"/>
              <w:left w:val="single" w:sz="4" w:space="0" w:color="000000"/>
              <w:bottom w:val="single" w:sz="4" w:space="0" w:color="000000"/>
              <w:right w:val="single" w:sz="4" w:space="0" w:color="000000"/>
            </w:tcBorders>
          </w:tcPr>
          <w:p w14:paraId="6DE14797" w14:textId="77777777" w:rsidR="001C5A38" w:rsidRPr="00F338C3" w:rsidRDefault="001C5A38" w:rsidP="001C5A38">
            <w:pPr>
              <w:spacing w:line="259" w:lineRule="auto"/>
              <w:ind w:right="732" w:firstLine="7"/>
              <w:rPr>
                <w:color w:val="FF0000"/>
                <w:sz w:val="24"/>
                <w:szCs w:val="24"/>
              </w:rPr>
            </w:pPr>
            <w:r w:rsidRPr="00F338C3">
              <w:rPr>
                <w:color w:val="FF0000"/>
                <w:sz w:val="24"/>
                <w:szCs w:val="24"/>
              </w:rPr>
              <w:t xml:space="preserve">1 июня – 31 августа </w:t>
            </w:r>
          </w:p>
        </w:tc>
        <w:tc>
          <w:tcPr>
            <w:tcW w:w="1001" w:type="pct"/>
            <w:tcBorders>
              <w:top w:val="single" w:sz="4" w:space="0" w:color="000000"/>
              <w:left w:val="single" w:sz="4" w:space="0" w:color="000000"/>
              <w:bottom w:val="single" w:sz="4" w:space="0" w:color="000000"/>
              <w:right w:val="single" w:sz="4" w:space="0" w:color="000000"/>
            </w:tcBorders>
          </w:tcPr>
          <w:p w14:paraId="76846995" w14:textId="77777777" w:rsidR="001C5A38" w:rsidRPr="00F338C3" w:rsidRDefault="001C5A38" w:rsidP="001C5A38">
            <w:pPr>
              <w:spacing w:line="259" w:lineRule="auto"/>
              <w:ind w:right="732" w:firstLine="7"/>
              <w:rPr>
                <w:color w:val="FF0000"/>
                <w:sz w:val="24"/>
                <w:szCs w:val="24"/>
              </w:rPr>
            </w:pPr>
            <w:r w:rsidRPr="00F338C3">
              <w:rPr>
                <w:color w:val="FF0000"/>
                <w:sz w:val="24"/>
                <w:szCs w:val="24"/>
              </w:rPr>
              <w:t xml:space="preserve">13 недель </w:t>
            </w:r>
          </w:p>
        </w:tc>
      </w:tr>
    </w:tbl>
    <w:p w14:paraId="5AB79113" w14:textId="77777777" w:rsidR="001C5A38" w:rsidRPr="00F338C3" w:rsidRDefault="001C5A38" w:rsidP="001C5A38">
      <w:pPr>
        <w:spacing w:after="11" w:line="276" w:lineRule="auto"/>
        <w:ind w:right="732" w:firstLine="567"/>
        <w:jc w:val="both"/>
        <w:rPr>
          <w:color w:val="FF0000"/>
          <w:sz w:val="24"/>
          <w:szCs w:val="24"/>
        </w:rPr>
      </w:pPr>
      <w:r w:rsidRPr="00F338C3">
        <w:rPr>
          <w:color w:val="FF0000"/>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4F456CDA" w14:textId="77777777" w:rsidR="001C5A38" w:rsidRPr="00F338C3" w:rsidRDefault="001C5A38" w:rsidP="001C5A38">
      <w:pPr>
        <w:pStyle w:val="ConsPlusNormal"/>
        <w:spacing w:before="240"/>
        <w:ind w:right="732" w:firstLine="540"/>
        <w:jc w:val="both"/>
      </w:pPr>
      <w:bookmarkStart w:id="4" w:name="_Hlk206098881"/>
      <w:r w:rsidRPr="00F338C3">
        <w:t>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14:paraId="356DD710" w14:textId="77777777" w:rsidR="001C5A38" w:rsidRPr="00F338C3" w:rsidRDefault="001C5A38" w:rsidP="001C5A38">
      <w:pPr>
        <w:spacing w:after="11" w:line="276" w:lineRule="auto"/>
        <w:ind w:right="732" w:firstLine="567"/>
        <w:jc w:val="both"/>
        <w:rPr>
          <w:color w:val="FF0000"/>
          <w:sz w:val="24"/>
          <w:szCs w:val="24"/>
        </w:rPr>
      </w:pPr>
    </w:p>
    <w:bookmarkEnd w:id="4"/>
    <w:p w14:paraId="51E061EB" w14:textId="77777777" w:rsidR="001C5A38" w:rsidRPr="00F338C3" w:rsidRDefault="001C5A38" w:rsidP="001C5A38">
      <w:pPr>
        <w:spacing w:after="11" w:line="276" w:lineRule="auto"/>
        <w:ind w:right="732" w:firstLine="567"/>
        <w:jc w:val="both"/>
        <w:rPr>
          <w:color w:val="FF0000"/>
          <w:sz w:val="24"/>
          <w:szCs w:val="24"/>
        </w:rPr>
      </w:pPr>
      <w:r w:rsidRPr="00F338C3">
        <w:rPr>
          <w:color w:val="FF0000"/>
          <w:sz w:val="24"/>
          <w:szCs w:val="24"/>
        </w:rPr>
        <w:t xml:space="preserve">  </w:t>
      </w:r>
      <w:r w:rsidRPr="00F338C3">
        <w:rPr>
          <w:b/>
          <w:i/>
          <w:color w:val="FF0000"/>
          <w:sz w:val="24"/>
          <w:szCs w:val="24"/>
        </w:rPr>
        <w:t xml:space="preserve">3. Сроки проведения промежуточной аттестации  </w:t>
      </w:r>
    </w:p>
    <w:p w14:paraId="28195DCC" w14:textId="77777777" w:rsidR="001C5A38" w:rsidRPr="00F338C3" w:rsidRDefault="001C5A38" w:rsidP="001C5A38">
      <w:pPr>
        <w:spacing w:after="27" w:line="276" w:lineRule="auto"/>
        <w:ind w:right="732" w:firstLine="567"/>
        <w:jc w:val="both"/>
        <w:rPr>
          <w:color w:val="FF0000"/>
          <w:sz w:val="24"/>
          <w:szCs w:val="24"/>
        </w:rPr>
      </w:pPr>
      <w:r w:rsidRPr="00F338C3">
        <w:rPr>
          <w:color w:val="FF0000"/>
          <w:sz w:val="24"/>
          <w:szCs w:val="24"/>
        </w:rPr>
        <w:t xml:space="preserve">Промежуточная аттестация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70302463" w14:textId="77777777" w:rsidR="001C5A38" w:rsidRPr="00F338C3" w:rsidRDefault="001C5A38" w:rsidP="001C5A38">
      <w:pPr>
        <w:pStyle w:val="a9"/>
        <w:spacing w:line="276" w:lineRule="auto"/>
        <w:ind w:right="732" w:firstLine="567"/>
        <w:jc w:val="both"/>
        <w:rPr>
          <w:rFonts w:ascii="Times New Roman" w:hAnsi="Times New Roman"/>
          <w:color w:val="FF0000"/>
          <w:sz w:val="24"/>
          <w:szCs w:val="24"/>
        </w:rPr>
      </w:pPr>
    </w:p>
    <w:p w14:paraId="01F0DC89" w14:textId="77777777" w:rsidR="001C5A38" w:rsidRPr="00F338C3" w:rsidRDefault="001C5A38" w:rsidP="001C5A38">
      <w:pPr>
        <w:pStyle w:val="a9"/>
        <w:spacing w:line="276" w:lineRule="auto"/>
        <w:ind w:right="732" w:firstLine="567"/>
        <w:jc w:val="both"/>
        <w:rPr>
          <w:rFonts w:ascii="Times New Roman" w:hAnsi="Times New Roman"/>
          <w:color w:val="FF0000"/>
          <w:sz w:val="24"/>
          <w:szCs w:val="24"/>
        </w:rPr>
      </w:pPr>
      <w:r w:rsidRPr="00F338C3">
        <w:rPr>
          <w:rFonts w:ascii="Times New Roman" w:hAnsi="Times New Roman"/>
          <w:color w:val="FF0000"/>
          <w:sz w:val="24"/>
          <w:szCs w:val="24"/>
        </w:rPr>
        <w:t>Продолжительность уроков, перемен, перерывы между учебной и внеурочной деятельностью соответствуют Санитарным нормам и правилам, регламентированы локальными нормативными актами образовательной организации: расписание уроков, расписание внеурочной деятельности.</w:t>
      </w:r>
    </w:p>
    <w:p w14:paraId="6112E901" w14:textId="59EE04DF" w:rsidR="00B1794D" w:rsidRPr="00F338C3" w:rsidRDefault="001C5A38" w:rsidP="001C5A38">
      <w:pPr>
        <w:tabs>
          <w:tab w:val="left" w:pos="2082"/>
        </w:tabs>
        <w:spacing w:before="146"/>
        <w:ind w:right="1983"/>
        <w:rPr>
          <w:sz w:val="24"/>
          <w:szCs w:val="24"/>
        </w:rPr>
      </w:pPr>
      <w:r w:rsidRPr="00F338C3">
        <w:rPr>
          <w:b/>
          <w:sz w:val="24"/>
          <w:szCs w:val="24"/>
        </w:rPr>
        <w:tab/>
      </w:r>
      <w:r w:rsidR="00B1794D" w:rsidRPr="00F338C3">
        <w:rPr>
          <w:sz w:val="24"/>
          <w:szCs w:val="24"/>
        </w:rPr>
        <w:t>Сменность</w:t>
      </w:r>
      <w:r w:rsidR="00B1794D" w:rsidRPr="00F338C3">
        <w:rPr>
          <w:spacing w:val="-3"/>
          <w:sz w:val="24"/>
          <w:szCs w:val="24"/>
        </w:rPr>
        <w:t xml:space="preserve"> </w:t>
      </w:r>
      <w:r w:rsidR="00B1794D" w:rsidRPr="00F338C3">
        <w:rPr>
          <w:sz w:val="24"/>
          <w:szCs w:val="24"/>
        </w:rPr>
        <w:t>занятий:</w:t>
      </w:r>
      <w:r w:rsidR="00B1794D" w:rsidRPr="00F338C3">
        <w:rPr>
          <w:spacing w:val="-4"/>
          <w:sz w:val="24"/>
          <w:szCs w:val="24"/>
        </w:rPr>
        <w:t xml:space="preserve"> </w:t>
      </w:r>
      <w:r w:rsidR="00B1794D" w:rsidRPr="00F338C3">
        <w:rPr>
          <w:sz w:val="24"/>
          <w:szCs w:val="24"/>
        </w:rPr>
        <w:t>занятия</w:t>
      </w:r>
      <w:r w:rsidR="00B1794D" w:rsidRPr="00F338C3">
        <w:rPr>
          <w:spacing w:val="-4"/>
          <w:sz w:val="24"/>
          <w:szCs w:val="24"/>
        </w:rPr>
        <w:t xml:space="preserve"> </w:t>
      </w:r>
      <w:r w:rsidR="00B1794D" w:rsidRPr="00F338C3">
        <w:rPr>
          <w:sz w:val="24"/>
          <w:szCs w:val="24"/>
        </w:rPr>
        <w:t>в</w:t>
      </w:r>
      <w:r w:rsidR="00B1794D" w:rsidRPr="00F338C3">
        <w:rPr>
          <w:spacing w:val="-5"/>
          <w:sz w:val="24"/>
          <w:szCs w:val="24"/>
        </w:rPr>
        <w:t xml:space="preserve"> </w:t>
      </w:r>
      <w:r w:rsidR="00B1794D" w:rsidRPr="00F338C3">
        <w:rPr>
          <w:sz w:val="24"/>
          <w:szCs w:val="24"/>
        </w:rPr>
        <w:t>начальных</w:t>
      </w:r>
      <w:r w:rsidR="00B1794D" w:rsidRPr="00F338C3">
        <w:rPr>
          <w:spacing w:val="-2"/>
          <w:sz w:val="24"/>
          <w:szCs w:val="24"/>
        </w:rPr>
        <w:t xml:space="preserve"> </w:t>
      </w:r>
      <w:r w:rsidR="00B1794D" w:rsidRPr="00F338C3">
        <w:rPr>
          <w:sz w:val="24"/>
          <w:szCs w:val="24"/>
        </w:rPr>
        <w:t>классах</w:t>
      </w:r>
      <w:r w:rsidR="00B1794D" w:rsidRPr="00F338C3">
        <w:rPr>
          <w:spacing w:val="-2"/>
          <w:sz w:val="24"/>
          <w:szCs w:val="24"/>
        </w:rPr>
        <w:t xml:space="preserve"> </w:t>
      </w:r>
      <w:r w:rsidR="00B1794D" w:rsidRPr="00F338C3">
        <w:rPr>
          <w:sz w:val="24"/>
          <w:szCs w:val="24"/>
        </w:rPr>
        <w:t>проводятся</w:t>
      </w:r>
      <w:r w:rsidR="00B1794D" w:rsidRPr="00F338C3">
        <w:rPr>
          <w:spacing w:val="-4"/>
          <w:sz w:val="24"/>
          <w:szCs w:val="24"/>
        </w:rPr>
        <w:t xml:space="preserve"> </w:t>
      </w:r>
      <w:r w:rsidR="00B1794D" w:rsidRPr="00F338C3">
        <w:rPr>
          <w:sz w:val="24"/>
          <w:szCs w:val="24"/>
        </w:rPr>
        <w:t>в</w:t>
      </w:r>
      <w:r w:rsidR="00B1794D" w:rsidRPr="00F338C3">
        <w:rPr>
          <w:spacing w:val="-5"/>
          <w:sz w:val="24"/>
          <w:szCs w:val="24"/>
        </w:rPr>
        <w:t xml:space="preserve"> </w:t>
      </w:r>
      <w:r w:rsidR="00B1794D" w:rsidRPr="00F338C3">
        <w:rPr>
          <w:sz w:val="24"/>
          <w:szCs w:val="24"/>
        </w:rPr>
        <w:t>две смены, среднее и старшее звено обучается в одну смену;</w:t>
      </w:r>
    </w:p>
    <w:p w14:paraId="6518461E" w14:textId="71745784" w:rsidR="00B1794D" w:rsidRPr="00F338C3" w:rsidRDefault="00B1794D" w:rsidP="001C5A38">
      <w:pPr>
        <w:tabs>
          <w:tab w:val="left" w:pos="2082"/>
        </w:tabs>
        <w:ind w:left="1178"/>
        <w:jc w:val="both"/>
        <w:rPr>
          <w:sz w:val="24"/>
          <w:szCs w:val="24"/>
        </w:rPr>
      </w:pPr>
      <w:r w:rsidRPr="00F338C3">
        <w:rPr>
          <w:sz w:val="24"/>
          <w:szCs w:val="24"/>
        </w:rPr>
        <w:t>Продолжительность</w:t>
      </w:r>
      <w:r w:rsidRPr="00F338C3">
        <w:rPr>
          <w:spacing w:val="-8"/>
          <w:sz w:val="24"/>
          <w:szCs w:val="24"/>
        </w:rPr>
        <w:t xml:space="preserve"> </w:t>
      </w:r>
      <w:r w:rsidRPr="00F338C3">
        <w:rPr>
          <w:sz w:val="24"/>
          <w:szCs w:val="24"/>
        </w:rPr>
        <w:t>учебного</w:t>
      </w:r>
      <w:r w:rsidRPr="00F338C3">
        <w:rPr>
          <w:spacing w:val="-8"/>
          <w:sz w:val="24"/>
          <w:szCs w:val="24"/>
        </w:rPr>
        <w:t xml:space="preserve"> </w:t>
      </w:r>
      <w:r w:rsidRPr="00F338C3">
        <w:rPr>
          <w:spacing w:val="-2"/>
          <w:sz w:val="24"/>
          <w:szCs w:val="24"/>
        </w:rPr>
        <w:t>года:</w:t>
      </w:r>
      <w:r w:rsidR="001C5A38" w:rsidRPr="00F338C3">
        <w:rPr>
          <w:spacing w:val="-2"/>
          <w:sz w:val="24"/>
          <w:szCs w:val="24"/>
        </w:rPr>
        <w:t xml:space="preserve"> 1 классы – 33 недели, 2-11 классы</w:t>
      </w:r>
      <w:r w:rsidRPr="00F338C3">
        <w:rPr>
          <w:spacing w:val="-1"/>
          <w:sz w:val="24"/>
          <w:szCs w:val="24"/>
        </w:rPr>
        <w:t xml:space="preserve"> </w:t>
      </w:r>
      <w:r w:rsidRPr="00F338C3">
        <w:rPr>
          <w:spacing w:val="-2"/>
          <w:sz w:val="24"/>
          <w:szCs w:val="24"/>
        </w:rPr>
        <w:t>–3</w:t>
      </w:r>
      <w:r w:rsidR="001C5A38" w:rsidRPr="00F338C3">
        <w:rPr>
          <w:spacing w:val="-2"/>
          <w:sz w:val="24"/>
          <w:szCs w:val="24"/>
        </w:rPr>
        <w:t xml:space="preserve"> 4 </w:t>
      </w:r>
      <w:r w:rsidRPr="00F338C3">
        <w:rPr>
          <w:spacing w:val="-2"/>
          <w:sz w:val="24"/>
          <w:szCs w:val="24"/>
        </w:rPr>
        <w:t>недели;</w:t>
      </w:r>
    </w:p>
    <w:p w14:paraId="76C4B1C4" w14:textId="77777777" w:rsidR="00B1794D" w:rsidRPr="00F338C3" w:rsidRDefault="00B1794D" w:rsidP="001C5A38">
      <w:pPr>
        <w:tabs>
          <w:tab w:val="left" w:pos="2082"/>
        </w:tabs>
        <w:ind w:left="1178"/>
        <w:jc w:val="both"/>
        <w:rPr>
          <w:sz w:val="24"/>
          <w:szCs w:val="24"/>
        </w:rPr>
      </w:pPr>
      <w:r w:rsidRPr="00F338C3">
        <w:rPr>
          <w:sz w:val="24"/>
          <w:szCs w:val="24"/>
        </w:rPr>
        <w:t>Режим</w:t>
      </w:r>
      <w:r w:rsidRPr="00F338C3">
        <w:rPr>
          <w:spacing w:val="-4"/>
          <w:sz w:val="24"/>
          <w:szCs w:val="24"/>
        </w:rPr>
        <w:t xml:space="preserve"> </w:t>
      </w:r>
      <w:r w:rsidRPr="00F338C3">
        <w:rPr>
          <w:sz w:val="24"/>
          <w:szCs w:val="24"/>
        </w:rPr>
        <w:t>работы</w:t>
      </w:r>
      <w:r w:rsidRPr="00F338C3">
        <w:rPr>
          <w:spacing w:val="-1"/>
          <w:sz w:val="24"/>
          <w:szCs w:val="24"/>
        </w:rPr>
        <w:t xml:space="preserve"> </w:t>
      </w:r>
      <w:r w:rsidRPr="00F338C3">
        <w:rPr>
          <w:sz w:val="24"/>
          <w:szCs w:val="24"/>
        </w:rPr>
        <w:t>школы:</w:t>
      </w:r>
      <w:r w:rsidRPr="00F338C3">
        <w:rPr>
          <w:spacing w:val="-1"/>
          <w:sz w:val="24"/>
          <w:szCs w:val="24"/>
        </w:rPr>
        <w:t xml:space="preserve"> </w:t>
      </w:r>
      <w:r w:rsidRPr="00F338C3">
        <w:rPr>
          <w:sz w:val="24"/>
          <w:szCs w:val="24"/>
        </w:rPr>
        <w:t>1-11классы</w:t>
      </w:r>
      <w:r w:rsidRPr="00F338C3">
        <w:rPr>
          <w:spacing w:val="-2"/>
          <w:sz w:val="24"/>
          <w:szCs w:val="24"/>
        </w:rPr>
        <w:t xml:space="preserve"> </w:t>
      </w:r>
      <w:r w:rsidRPr="00F338C3">
        <w:rPr>
          <w:sz w:val="24"/>
          <w:szCs w:val="24"/>
        </w:rPr>
        <w:t>5-дневная</w:t>
      </w:r>
      <w:r w:rsidRPr="00F338C3">
        <w:rPr>
          <w:spacing w:val="-1"/>
          <w:sz w:val="24"/>
          <w:szCs w:val="24"/>
        </w:rPr>
        <w:t xml:space="preserve"> </w:t>
      </w:r>
      <w:r w:rsidRPr="00F338C3">
        <w:rPr>
          <w:sz w:val="24"/>
          <w:szCs w:val="24"/>
        </w:rPr>
        <w:t xml:space="preserve">рабочая </w:t>
      </w:r>
      <w:r w:rsidRPr="00F338C3">
        <w:rPr>
          <w:spacing w:val="-2"/>
          <w:sz w:val="24"/>
          <w:szCs w:val="24"/>
        </w:rPr>
        <w:t>неделя;</w:t>
      </w:r>
    </w:p>
    <w:p w14:paraId="72E4AC7A" w14:textId="0949C093" w:rsidR="00B1794D" w:rsidRPr="00F338C3" w:rsidRDefault="00B1794D" w:rsidP="001C5A38">
      <w:pPr>
        <w:tabs>
          <w:tab w:val="left" w:pos="2082"/>
        </w:tabs>
        <w:ind w:left="1178"/>
        <w:jc w:val="both"/>
        <w:rPr>
          <w:sz w:val="24"/>
          <w:szCs w:val="24"/>
        </w:rPr>
      </w:pPr>
      <w:r w:rsidRPr="00F338C3">
        <w:rPr>
          <w:sz w:val="24"/>
          <w:szCs w:val="24"/>
        </w:rPr>
        <w:t>Начало</w:t>
      </w:r>
      <w:r w:rsidRPr="00F338C3">
        <w:rPr>
          <w:spacing w:val="-1"/>
          <w:sz w:val="24"/>
          <w:szCs w:val="24"/>
        </w:rPr>
        <w:t xml:space="preserve"> </w:t>
      </w:r>
      <w:r w:rsidRPr="00F338C3">
        <w:rPr>
          <w:sz w:val="24"/>
          <w:szCs w:val="24"/>
        </w:rPr>
        <w:t>учебного</w:t>
      </w:r>
      <w:r w:rsidRPr="00F338C3">
        <w:rPr>
          <w:spacing w:val="-2"/>
          <w:sz w:val="24"/>
          <w:szCs w:val="24"/>
        </w:rPr>
        <w:t xml:space="preserve"> </w:t>
      </w:r>
      <w:r w:rsidRPr="00F338C3">
        <w:rPr>
          <w:sz w:val="24"/>
          <w:szCs w:val="24"/>
        </w:rPr>
        <w:t>года:</w:t>
      </w:r>
      <w:r w:rsidRPr="00F338C3">
        <w:rPr>
          <w:spacing w:val="-2"/>
          <w:sz w:val="24"/>
          <w:szCs w:val="24"/>
        </w:rPr>
        <w:t xml:space="preserve"> </w:t>
      </w:r>
      <w:r w:rsidRPr="00F338C3">
        <w:rPr>
          <w:sz w:val="24"/>
          <w:szCs w:val="24"/>
        </w:rPr>
        <w:t>1 сентября</w:t>
      </w:r>
      <w:r w:rsidRPr="00F338C3">
        <w:rPr>
          <w:spacing w:val="-2"/>
          <w:sz w:val="24"/>
          <w:szCs w:val="24"/>
        </w:rPr>
        <w:t xml:space="preserve"> </w:t>
      </w:r>
      <w:r w:rsidRPr="00F338C3">
        <w:rPr>
          <w:sz w:val="24"/>
          <w:szCs w:val="24"/>
        </w:rPr>
        <w:t>202</w:t>
      </w:r>
      <w:r w:rsidR="001C5A38" w:rsidRPr="00F338C3">
        <w:rPr>
          <w:sz w:val="24"/>
          <w:szCs w:val="24"/>
        </w:rPr>
        <w:t>5</w:t>
      </w:r>
      <w:r w:rsidRPr="00F338C3">
        <w:rPr>
          <w:spacing w:val="-2"/>
          <w:sz w:val="24"/>
          <w:szCs w:val="24"/>
        </w:rPr>
        <w:t xml:space="preserve"> </w:t>
      </w:r>
      <w:r w:rsidRPr="00F338C3">
        <w:rPr>
          <w:spacing w:val="-4"/>
          <w:sz w:val="24"/>
          <w:szCs w:val="24"/>
        </w:rPr>
        <w:t>года;</w:t>
      </w:r>
    </w:p>
    <w:p w14:paraId="49B9C353" w14:textId="3FC227CA" w:rsidR="00B1794D" w:rsidRPr="00F338C3" w:rsidRDefault="00B1794D" w:rsidP="001C5A38">
      <w:pPr>
        <w:tabs>
          <w:tab w:val="left" w:pos="2082"/>
        </w:tabs>
        <w:ind w:left="1178" w:right="3103"/>
        <w:jc w:val="both"/>
        <w:rPr>
          <w:sz w:val="24"/>
          <w:szCs w:val="24"/>
        </w:rPr>
      </w:pPr>
      <w:r w:rsidRPr="00F338C3">
        <w:rPr>
          <w:sz w:val="24"/>
          <w:szCs w:val="24"/>
        </w:rPr>
        <w:t>Окончание</w:t>
      </w:r>
      <w:r w:rsidRPr="00F338C3">
        <w:rPr>
          <w:spacing w:val="-3"/>
          <w:sz w:val="24"/>
          <w:szCs w:val="24"/>
        </w:rPr>
        <w:t xml:space="preserve"> </w:t>
      </w:r>
      <w:r w:rsidRPr="00F338C3">
        <w:rPr>
          <w:sz w:val="24"/>
          <w:szCs w:val="24"/>
        </w:rPr>
        <w:t>учебных</w:t>
      </w:r>
      <w:r w:rsidRPr="00F338C3">
        <w:rPr>
          <w:spacing w:val="-4"/>
          <w:sz w:val="24"/>
          <w:szCs w:val="24"/>
        </w:rPr>
        <w:t xml:space="preserve"> </w:t>
      </w:r>
      <w:r w:rsidRPr="00F338C3">
        <w:rPr>
          <w:sz w:val="24"/>
          <w:szCs w:val="24"/>
        </w:rPr>
        <w:t>занятий:</w:t>
      </w:r>
      <w:r w:rsidRPr="00F338C3">
        <w:rPr>
          <w:spacing w:val="-3"/>
          <w:sz w:val="24"/>
          <w:szCs w:val="24"/>
        </w:rPr>
        <w:t xml:space="preserve"> </w:t>
      </w:r>
      <w:r w:rsidRPr="00F338C3">
        <w:rPr>
          <w:sz w:val="24"/>
          <w:szCs w:val="24"/>
        </w:rPr>
        <w:t>в</w:t>
      </w:r>
      <w:r w:rsidRPr="00F338C3">
        <w:rPr>
          <w:spacing w:val="-4"/>
          <w:sz w:val="24"/>
          <w:szCs w:val="24"/>
        </w:rPr>
        <w:t xml:space="preserve"> </w:t>
      </w:r>
      <w:r w:rsidRPr="00F338C3">
        <w:rPr>
          <w:sz w:val="24"/>
          <w:szCs w:val="24"/>
        </w:rPr>
        <w:t>1классе</w:t>
      </w:r>
      <w:r w:rsidRPr="00F338C3">
        <w:rPr>
          <w:spacing w:val="-4"/>
          <w:sz w:val="24"/>
          <w:szCs w:val="24"/>
        </w:rPr>
        <w:t xml:space="preserve"> </w:t>
      </w:r>
      <w:r w:rsidRPr="00F338C3">
        <w:rPr>
          <w:sz w:val="24"/>
          <w:szCs w:val="24"/>
        </w:rPr>
        <w:t>–</w:t>
      </w:r>
      <w:r w:rsidRPr="00F338C3">
        <w:rPr>
          <w:spacing w:val="-3"/>
          <w:sz w:val="24"/>
          <w:szCs w:val="24"/>
        </w:rPr>
        <w:t xml:space="preserve"> </w:t>
      </w:r>
      <w:r w:rsidRPr="00F338C3">
        <w:rPr>
          <w:sz w:val="24"/>
          <w:szCs w:val="24"/>
        </w:rPr>
        <w:t>24</w:t>
      </w:r>
      <w:r w:rsidRPr="00F338C3">
        <w:rPr>
          <w:spacing w:val="-2"/>
          <w:sz w:val="24"/>
          <w:szCs w:val="24"/>
        </w:rPr>
        <w:t xml:space="preserve"> </w:t>
      </w:r>
      <w:r w:rsidRPr="00F338C3">
        <w:rPr>
          <w:sz w:val="24"/>
          <w:szCs w:val="24"/>
        </w:rPr>
        <w:t>мая</w:t>
      </w:r>
      <w:r w:rsidRPr="00F338C3">
        <w:rPr>
          <w:spacing w:val="-3"/>
          <w:sz w:val="24"/>
          <w:szCs w:val="24"/>
        </w:rPr>
        <w:t xml:space="preserve"> </w:t>
      </w:r>
      <w:r w:rsidRPr="00F338C3">
        <w:rPr>
          <w:sz w:val="24"/>
          <w:szCs w:val="24"/>
        </w:rPr>
        <w:t>202</w:t>
      </w:r>
      <w:r w:rsidR="001C5A38" w:rsidRPr="00F338C3">
        <w:rPr>
          <w:sz w:val="24"/>
          <w:szCs w:val="24"/>
        </w:rPr>
        <w:t>6</w:t>
      </w:r>
      <w:r w:rsidRPr="00F338C3">
        <w:rPr>
          <w:spacing w:val="-3"/>
          <w:sz w:val="24"/>
          <w:szCs w:val="24"/>
        </w:rPr>
        <w:t xml:space="preserve"> </w:t>
      </w:r>
      <w:r w:rsidRPr="00F338C3">
        <w:rPr>
          <w:sz w:val="24"/>
          <w:szCs w:val="24"/>
        </w:rPr>
        <w:t>г., во 2– 8,10-хклассах – 24 мая 202</w:t>
      </w:r>
      <w:r w:rsidR="001C5A38" w:rsidRPr="00F338C3">
        <w:rPr>
          <w:sz w:val="24"/>
          <w:szCs w:val="24"/>
        </w:rPr>
        <w:t xml:space="preserve">6 </w:t>
      </w:r>
      <w:r w:rsidRPr="00F338C3">
        <w:rPr>
          <w:sz w:val="24"/>
          <w:szCs w:val="24"/>
        </w:rPr>
        <w:t>года;</w:t>
      </w:r>
    </w:p>
    <w:p w14:paraId="76871C7E" w14:textId="61E283DE" w:rsidR="00B1794D" w:rsidRPr="00F338C3" w:rsidRDefault="00B1794D" w:rsidP="00B1794D">
      <w:pPr>
        <w:pStyle w:val="a4"/>
        <w:ind w:left="0" w:firstLine="567"/>
      </w:pPr>
      <w:r w:rsidRPr="00F338C3">
        <w:t>в</w:t>
      </w:r>
      <w:r w:rsidRPr="00F338C3">
        <w:rPr>
          <w:spacing w:val="-4"/>
        </w:rPr>
        <w:t xml:space="preserve"> </w:t>
      </w:r>
      <w:r w:rsidRPr="00F338C3">
        <w:t>9,</w:t>
      </w:r>
      <w:r w:rsidRPr="00F338C3">
        <w:rPr>
          <w:spacing w:val="-3"/>
        </w:rPr>
        <w:t xml:space="preserve"> </w:t>
      </w:r>
      <w:r w:rsidRPr="00F338C3">
        <w:t>11классах–</w:t>
      </w:r>
      <w:r w:rsidRPr="00F338C3">
        <w:rPr>
          <w:spacing w:val="-1"/>
        </w:rPr>
        <w:t xml:space="preserve"> </w:t>
      </w:r>
      <w:r w:rsidRPr="00F338C3">
        <w:t>24 мая</w:t>
      </w:r>
      <w:r w:rsidRPr="00F338C3">
        <w:rPr>
          <w:spacing w:val="2"/>
        </w:rPr>
        <w:t xml:space="preserve"> </w:t>
      </w:r>
      <w:r w:rsidRPr="00F338C3">
        <w:t>202</w:t>
      </w:r>
      <w:r w:rsidR="001C5A38" w:rsidRPr="00F338C3">
        <w:t>6</w:t>
      </w:r>
      <w:r w:rsidRPr="00F338C3">
        <w:t xml:space="preserve"> </w:t>
      </w:r>
      <w:r w:rsidRPr="00F338C3">
        <w:rPr>
          <w:spacing w:val="-2"/>
        </w:rPr>
        <w:t>года.</w:t>
      </w:r>
    </w:p>
    <w:p w14:paraId="385D09B5" w14:textId="352F3431" w:rsidR="00B1794D" w:rsidRPr="00F338C3" w:rsidRDefault="00B1794D" w:rsidP="001C5A38">
      <w:pPr>
        <w:tabs>
          <w:tab w:val="left" w:pos="2082"/>
        </w:tabs>
        <w:ind w:left="1178"/>
        <w:jc w:val="both"/>
        <w:rPr>
          <w:sz w:val="24"/>
          <w:szCs w:val="24"/>
        </w:rPr>
      </w:pPr>
      <w:r w:rsidRPr="00F338C3">
        <w:rPr>
          <w:sz w:val="24"/>
          <w:szCs w:val="24"/>
        </w:rPr>
        <w:t>Окончание</w:t>
      </w:r>
      <w:r w:rsidRPr="00F338C3">
        <w:rPr>
          <w:spacing w:val="-4"/>
          <w:sz w:val="24"/>
          <w:szCs w:val="24"/>
        </w:rPr>
        <w:t xml:space="preserve"> </w:t>
      </w:r>
      <w:r w:rsidRPr="00F338C3">
        <w:rPr>
          <w:sz w:val="24"/>
          <w:szCs w:val="24"/>
        </w:rPr>
        <w:t>учебного</w:t>
      </w:r>
      <w:r w:rsidRPr="00F338C3">
        <w:rPr>
          <w:spacing w:val="-2"/>
          <w:sz w:val="24"/>
          <w:szCs w:val="24"/>
        </w:rPr>
        <w:t xml:space="preserve"> </w:t>
      </w:r>
      <w:r w:rsidRPr="00F338C3">
        <w:rPr>
          <w:sz w:val="24"/>
          <w:szCs w:val="24"/>
        </w:rPr>
        <w:t>года:</w:t>
      </w:r>
      <w:r w:rsidRPr="00F338C3">
        <w:rPr>
          <w:spacing w:val="-2"/>
          <w:sz w:val="24"/>
          <w:szCs w:val="24"/>
        </w:rPr>
        <w:t xml:space="preserve"> </w:t>
      </w:r>
      <w:r w:rsidRPr="00F338C3">
        <w:rPr>
          <w:sz w:val="24"/>
          <w:szCs w:val="24"/>
        </w:rPr>
        <w:t>24</w:t>
      </w:r>
      <w:r w:rsidRPr="00F338C3">
        <w:rPr>
          <w:spacing w:val="-2"/>
          <w:sz w:val="24"/>
          <w:szCs w:val="24"/>
        </w:rPr>
        <w:t xml:space="preserve"> </w:t>
      </w:r>
      <w:r w:rsidRPr="00F338C3">
        <w:rPr>
          <w:sz w:val="24"/>
          <w:szCs w:val="24"/>
        </w:rPr>
        <w:t>мая</w:t>
      </w:r>
      <w:r w:rsidRPr="00F338C3">
        <w:rPr>
          <w:spacing w:val="-1"/>
          <w:sz w:val="24"/>
          <w:szCs w:val="24"/>
        </w:rPr>
        <w:t xml:space="preserve"> </w:t>
      </w:r>
      <w:r w:rsidRPr="00F338C3">
        <w:rPr>
          <w:sz w:val="24"/>
          <w:szCs w:val="24"/>
        </w:rPr>
        <w:t>202</w:t>
      </w:r>
      <w:r w:rsidR="001C5A38" w:rsidRPr="00F338C3">
        <w:rPr>
          <w:sz w:val="24"/>
          <w:szCs w:val="24"/>
        </w:rPr>
        <w:t>6</w:t>
      </w:r>
      <w:r w:rsidRPr="00F338C3">
        <w:rPr>
          <w:spacing w:val="-2"/>
          <w:sz w:val="24"/>
          <w:szCs w:val="24"/>
        </w:rPr>
        <w:t xml:space="preserve"> года.</w:t>
      </w:r>
    </w:p>
    <w:p w14:paraId="644A2903" w14:textId="77777777" w:rsidR="00B1794D" w:rsidRPr="00F338C3" w:rsidRDefault="00B1794D" w:rsidP="001C5A38">
      <w:pPr>
        <w:tabs>
          <w:tab w:val="left" w:pos="2082"/>
        </w:tabs>
        <w:spacing w:before="1"/>
        <w:ind w:left="1178"/>
        <w:jc w:val="both"/>
        <w:rPr>
          <w:sz w:val="24"/>
          <w:szCs w:val="24"/>
        </w:rPr>
      </w:pPr>
      <w:r w:rsidRPr="00F338C3">
        <w:rPr>
          <w:sz w:val="24"/>
          <w:szCs w:val="24"/>
        </w:rPr>
        <w:t>Время начала</w:t>
      </w:r>
      <w:r w:rsidRPr="00F338C3">
        <w:rPr>
          <w:spacing w:val="-1"/>
          <w:sz w:val="24"/>
          <w:szCs w:val="24"/>
        </w:rPr>
        <w:t xml:space="preserve"> </w:t>
      </w:r>
      <w:r w:rsidRPr="00F338C3">
        <w:rPr>
          <w:spacing w:val="-2"/>
          <w:sz w:val="24"/>
          <w:szCs w:val="24"/>
        </w:rPr>
        <w:t>занятий</w:t>
      </w:r>
    </w:p>
    <w:p w14:paraId="0C144424" w14:textId="4687A2F0" w:rsidR="00B1794D" w:rsidRPr="00F338C3" w:rsidRDefault="00B1794D" w:rsidP="00B1794D">
      <w:pPr>
        <w:pStyle w:val="a4"/>
        <w:ind w:left="0" w:firstLine="567"/>
      </w:pPr>
      <w:r w:rsidRPr="00F338C3">
        <w:t>1смена:</w:t>
      </w:r>
      <w:r w:rsidRPr="00F338C3">
        <w:rPr>
          <w:spacing w:val="-1"/>
        </w:rPr>
        <w:t xml:space="preserve"> </w:t>
      </w:r>
      <w:r w:rsidRPr="00F338C3">
        <w:rPr>
          <w:spacing w:val="-2"/>
        </w:rPr>
        <w:t>8.00</w:t>
      </w:r>
      <w:r w:rsidR="001C5A38" w:rsidRPr="00F338C3">
        <w:rPr>
          <w:spacing w:val="-2"/>
        </w:rPr>
        <w:t xml:space="preserve"> </w:t>
      </w:r>
      <w:r w:rsidRPr="00F338C3">
        <w:rPr>
          <w:spacing w:val="-2"/>
        </w:rPr>
        <w:t>час;</w:t>
      </w:r>
    </w:p>
    <w:p w14:paraId="0086C9B6" w14:textId="77777777" w:rsidR="00B1794D" w:rsidRPr="00F338C3" w:rsidRDefault="00B1794D" w:rsidP="00B1794D">
      <w:pPr>
        <w:pStyle w:val="a4"/>
        <w:ind w:left="0" w:firstLine="567"/>
      </w:pPr>
      <w:r w:rsidRPr="00F338C3">
        <w:t>2</w:t>
      </w:r>
      <w:r w:rsidRPr="00F338C3">
        <w:rPr>
          <w:spacing w:val="-2"/>
        </w:rPr>
        <w:t xml:space="preserve"> </w:t>
      </w:r>
      <w:r w:rsidRPr="00F338C3">
        <w:t>смена</w:t>
      </w:r>
      <w:r w:rsidRPr="00F338C3">
        <w:rPr>
          <w:spacing w:val="-2"/>
        </w:rPr>
        <w:t xml:space="preserve"> </w:t>
      </w:r>
      <w:r w:rsidRPr="00F338C3">
        <w:t>(начальная</w:t>
      </w:r>
      <w:r w:rsidRPr="00F338C3">
        <w:rPr>
          <w:spacing w:val="-2"/>
        </w:rPr>
        <w:t xml:space="preserve"> </w:t>
      </w:r>
      <w:r w:rsidRPr="00F338C3">
        <w:t>школа):</w:t>
      </w:r>
      <w:r w:rsidRPr="00F338C3">
        <w:rPr>
          <w:spacing w:val="-1"/>
        </w:rPr>
        <w:t xml:space="preserve"> </w:t>
      </w:r>
      <w:r w:rsidRPr="00F338C3">
        <w:t>12.30</w:t>
      </w:r>
      <w:r w:rsidRPr="00F338C3">
        <w:rPr>
          <w:spacing w:val="-1"/>
        </w:rPr>
        <w:t xml:space="preserve"> </w:t>
      </w:r>
      <w:r w:rsidRPr="00F338C3">
        <w:rPr>
          <w:spacing w:val="-4"/>
        </w:rPr>
        <w:t>час;</w:t>
      </w:r>
    </w:p>
    <w:p w14:paraId="4DF4FA2C" w14:textId="77777777" w:rsidR="00B1794D" w:rsidRPr="00F338C3" w:rsidRDefault="00B1794D" w:rsidP="001C5A38">
      <w:pPr>
        <w:tabs>
          <w:tab w:val="left" w:pos="2082"/>
        </w:tabs>
        <w:ind w:left="1178"/>
        <w:jc w:val="both"/>
        <w:rPr>
          <w:sz w:val="24"/>
          <w:szCs w:val="24"/>
        </w:rPr>
      </w:pPr>
      <w:r w:rsidRPr="00F338C3">
        <w:rPr>
          <w:sz w:val="24"/>
          <w:szCs w:val="24"/>
        </w:rPr>
        <w:t>Внеурочная</w:t>
      </w:r>
      <w:r w:rsidRPr="00F338C3">
        <w:rPr>
          <w:spacing w:val="-5"/>
          <w:sz w:val="24"/>
          <w:szCs w:val="24"/>
        </w:rPr>
        <w:t xml:space="preserve"> </w:t>
      </w:r>
      <w:r w:rsidRPr="00F338C3">
        <w:rPr>
          <w:spacing w:val="-2"/>
          <w:sz w:val="24"/>
          <w:szCs w:val="24"/>
        </w:rPr>
        <w:t>деятельность:</w:t>
      </w:r>
    </w:p>
    <w:p w14:paraId="4A2E4686" w14:textId="77777777" w:rsidR="00B1794D" w:rsidRPr="00F338C3" w:rsidRDefault="00B1794D" w:rsidP="00B1794D">
      <w:pPr>
        <w:pStyle w:val="a4"/>
        <w:spacing w:before="3"/>
        <w:ind w:left="0" w:firstLine="567"/>
      </w:pPr>
      <w:r w:rsidRPr="00F338C3">
        <w:t>для</w:t>
      </w:r>
      <w:r w:rsidRPr="00F338C3">
        <w:rPr>
          <w:spacing w:val="-1"/>
        </w:rPr>
        <w:t xml:space="preserve"> </w:t>
      </w:r>
      <w:r w:rsidRPr="00F338C3">
        <w:t xml:space="preserve">1 смены 15.00– </w:t>
      </w:r>
      <w:proofErr w:type="gramStart"/>
      <w:r w:rsidRPr="00F338C3">
        <w:t xml:space="preserve">19.00 </w:t>
      </w:r>
      <w:r w:rsidRPr="00F338C3">
        <w:rPr>
          <w:spacing w:val="-10"/>
        </w:rPr>
        <w:t>;</w:t>
      </w:r>
      <w:proofErr w:type="gramEnd"/>
    </w:p>
    <w:p w14:paraId="6C544E21" w14:textId="77777777" w:rsidR="00B1794D" w:rsidRPr="00F338C3" w:rsidRDefault="00B1794D" w:rsidP="00B1794D">
      <w:pPr>
        <w:pStyle w:val="a4"/>
        <w:ind w:left="0" w:firstLine="567"/>
      </w:pPr>
      <w:r w:rsidRPr="00F338C3">
        <w:t>для</w:t>
      </w:r>
      <w:r w:rsidRPr="00F338C3">
        <w:rPr>
          <w:spacing w:val="-2"/>
        </w:rPr>
        <w:t xml:space="preserve"> </w:t>
      </w:r>
      <w:r w:rsidRPr="00F338C3">
        <w:t>2</w:t>
      </w:r>
      <w:r w:rsidRPr="00F338C3">
        <w:rPr>
          <w:spacing w:val="-1"/>
        </w:rPr>
        <w:t xml:space="preserve"> </w:t>
      </w:r>
      <w:r w:rsidRPr="00F338C3">
        <w:t>смены</w:t>
      </w:r>
      <w:r w:rsidRPr="00F338C3">
        <w:rPr>
          <w:spacing w:val="-1"/>
        </w:rPr>
        <w:t xml:space="preserve"> </w:t>
      </w:r>
      <w:r w:rsidRPr="00F338C3">
        <w:t>9.00-</w:t>
      </w:r>
      <w:r w:rsidRPr="00F338C3">
        <w:rPr>
          <w:spacing w:val="-2"/>
        </w:rPr>
        <w:t>12.00</w:t>
      </w:r>
    </w:p>
    <w:p w14:paraId="794644D1" w14:textId="77777777" w:rsidR="00B1794D" w:rsidRPr="00F338C3" w:rsidRDefault="00B1794D" w:rsidP="001C5A38">
      <w:pPr>
        <w:tabs>
          <w:tab w:val="left" w:pos="2082"/>
        </w:tabs>
        <w:spacing w:after="13"/>
        <w:ind w:left="1178"/>
        <w:jc w:val="both"/>
        <w:rPr>
          <w:sz w:val="24"/>
          <w:szCs w:val="24"/>
        </w:rPr>
      </w:pPr>
      <w:r w:rsidRPr="00F338C3">
        <w:rPr>
          <w:sz w:val="24"/>
          <w:szCs w:val="24"/>
        </w:rPr>
        <w:lastRenderedPageBreak/>
        <w:t>Расписание</w:t>
      </w:r>
      <w:r w:rsidRPr="00F338C3">
        <w:rPr>
          <w:spacing w:val="-3"/>
          <w:sz w:val="24"/>
          <w:szCs w:val="24"/>
        </w:rPr>
        <w:t xml:space="preserve"> </w:t>
      </w:r>
      <w:r w:rsidRPr="00F338C3">
        <w:rPr>
          <w:spacing w:val="-2"/>
          <w:sz w:val="24"/>
          <w:szCs w:val="24"/>
        </w:rPr>
        <w:t>звонков:</w:t>
      </w:r>
    </w:p>
    <w:tbl>
      <w:tblPr>
        <w:tblStyle w:val="TableNormal"/>
        <w:tblW w:w="0" w:type="auto"/>
        <w:tblInd w:w="31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51"/>
        <w:gridCol w:w="4112"/>
      </w:tblGrid>
      <w:tr w:rsidR="00B1794D" w:rsidRPr="00F338C3" w14:paraId="317B8716" w14:textId="77777777" w:rsidTr="004C0D61">
        <w:trPr>
          <w:trHeight w:val="494"/>
        </w:trPr>
        <w:tc>
          <w:tcPr>
            <w:tcW w:w="1551" w:type="dxa"/>
            <w:tcBorders>
              <w:right w:val="single" w:sz="4" w:space="0" w:color="000000"/>
            </w:tcBorders>
          </w:tcPr>
          <w:p w14:paraId="17CAF772" w14:textId="77777777" w:rsidR="00B1794D" w:rsidRPr="00F338C3" w:rsidRDefault="00B1794D" w:rsidP="004C0D61">
            <w:pPr>
              <w:pStyle w:val="TableParagraph"/>
              <w:ind w:firstLine="567"/>
              <w:jc w:val="both"/>
              <w:rPr>
                <w:sz w:val="24"/>
                <w:szCs w:val="24"/>
              </w:rPr>
            </w:pPr>
            <w:r w:rsidRPr="00F338C3">
              <w:rPr>
                <w:spacing w:val="-4"/>
                <w:sz w:val="24"/>
                <w:szCs w:val="24"/>
              </w:rPr>
              <w:t>Урок</w:t>
            </w:r>
          </w:p>
        </w:tc>
        <w:tc>
          <w:tcPr>
            <w:tcW w:w="4112" w:type="dxa"/>
            <w:tcBorders>
              <w:left w:val="single" w:sz="4" w:space="0" w:color="000000"/>
            </w:tcBorders>
          </w:tcPr>
          <w:p w14:paraId="60838B15" w14:textId="77777777" w:rsidR="00B1794D" w:rsidRPr="00F338C3" w:rsidRDefault="00B1794D" w:rsidP="004C0D61">
            <w:pPr>
              <w:pStyle w:val="TableParagraph"/>
              <w:ind w:right="2" w:firstLine="567"/>
              <w:jc w:val="both"/>
              <w:rPr>
                <w:sz w:val="24"/>
                <w:szCs w:val="24"/>
              </w:rPr>
            </w:pPr>
            <w:r w:rsidRPr="00F338C3">
              <w:rPr>
                <w:sz w:val="24"/>
                <w:szCs w:val="24"/>
              </w:rPr>
              <w:t xml:space="preserve">1 </w:t>
            </w:r>
            <w:r w:rsidRPr="00F338C3">
              <w:rPr>
                <w:spacing w:val="-2"/>
                <w:sz w:val="24"/>
                <w:szCs w:val="24"/>
              </w:rPr>
              <w:t>смена</w:t>
            </w:r>
          </w:p>
        </w:tc>
      </w:tr>
      <w:tr w:rsidR="00B1794D" w:rsidRPr="00F338C3" w14:paraId="20947B44" w14:textId="77777777" w:rsidTr="004C0D61">
        <w:trPr>
          <w:trHeight w:val="556"/>
        </w:trPr>
        <w:tc>
          <w:tcPr>
            <w:tcW w:w="1551" w:type="dxa"/>
            <w:tcBorders>
              <w:right w:val="single" w:sz="4" w:space="0" w:color="000000"/>
            </w:tcBorders>
          </w:tcPr>
          <w:p w14:paraId="6AFA2464" w14:textId="77777777" w:rsidR="00B1794D" w:rsidRPr="00F338C3" w:rsidRDefault="00B1794D" w:rsidP="004C0D61">
            <w:pPr>
              <w:pStyle w:val="TableParagraph"/>
              <w:ind w:right="677" w:firstLine="567"/>
              <w:jc w:val="both"/>
              <w:rPr>
                <w:sz w:val="24"/>
                <w:szCs w:val="24"/>
              </w:rPr>
            </w:pPr>
            <w:r w:rsidRPr="00F338C3">
              <w:rPr>
                <w:spacing w:val="-5"/>
                <w:sz w:val="24"/>
                <w:szCs w:val="24"/>
              </w:rPr>
              <w:t>1.</w:t>
            </w:r>
          </w:p>
        </w:tc>
        <w:tc>
          <w:tcPr>
            <w:tcW w:w="4112" w:type="dxa"/>
            <w:tcBorders>
              <w:left w:val="single" w:sz="4" w:space="0" w:color="000000"/>
            </w:tcBorders>
          </w:tcPr>
          <w:p w14:paraId="19530286" w14:textId="77777777" w:rsidR="00B1794D" w:rsidRPr="00F338C3" w:rsidRDefault="00B1794D" w:rsidP="004C0D61">
            <w:pPr>
              <w:pStyle w:val="TableParagraph"/>
              <w:ind w:firstLine="567"/>
              <w:jc w:val="both"/>
              <w:rPr>
                <w:sz w:val="24"/>
                <w:szCs w:val="24"/>
              </w:rPr>
            </w:pPr>
            <w:r w:rsidRPr="00F338C3">
              <w:rPr>
                <w:sz w:val="24"/>
                <w:szCs w:val="24"/>
              </w:rPr>
              <w:t>8.00</w:t>
            </w:r>
            <w:r w:rsidRPr="00F338C3">
              <w:rPr>
                <w:spacing w:val="-1"/>
                <w:sz w:val="24"/>
                <w:szCs w:val="24"/>
              </w:rPr>
              <w:t xml:space="preserve"> </w:t>
            </w:r>
            <w:r w:rsidRPr="00F338C3">
              <w:rPr>
                <w:sz w:val="24"/>
                <w:szCs w:val="24"/>
              </w:rPr>
              <w:t>– 8.40</w:t>
            </w:r>
            <w:r w:rsidRPr="00F338C3">
              <w:rPr>
                <w:spacing w:val="-1"/>
                <w:sz w:val="24"/>
                <w:szCs w:val="24"/>
              </w:rPr>
              <w:t xml:space="preserve"> </w:t>
            </w:r>
            <w:r w:rsidRPr="00F338C3">
              <w:rPr>
                <w:sz w:val="24"/>
                <w:szCs w:val="24"/>
              </w:rPr>
              <w:t>(10 мин</w:t>
            </w:r>
            <w:r w:rsidRPr="00F338C3">
              <w:rPr>
                <w:spacing w:val="2"/>
                <w:sz w:val="24"/>
                <w:szCs w:val="24"/>
              </w:rPr>
              <w:t xml:space="preserve"> </w:t>
            </w:r>
            <w:r w:rsidRPr="00F338C3">
              <w:rPr>
                <w:spacing w:val="-2"/>
                <w:sz w:val="24"/>
                <w:szCs w:val="24"/>
              </w:rPr>
              <w:t>перемена)</w:t>
            </w:r>
          </w:p>
        </w:tc>
      </w:tr>
      <w:tr w:rsidR="00B1794D" w:rsidRPr="00F338C3" w14:paraId="764E33CC" w14:textId="77777777" w:rsidTr="004C0D61">
        <w:trPr>
          <w:trHeight w:val="558"/>
        </w:trPr>
        <w:tc>
          <w:tcPr>
            <w:tcW w:w="1551" w:type="dxa"/>
            <w:tcBorders>
              <w:right w:val="single" w:sz="4" w:space="0" w:color="000000"/>
            </w:tcBorders>
          </w:tcPr>
          <w:p w14:paraId="7B499619" w14:textId="77777777" w:rsidR="00B1794D" w:rsidRPr="00F338C3" w:rsidRDefault="00B1794D" w:rsidP="004C0D61">
            <w:pPr>
              <w:pStyle w:val="TableParagraph"/>
              <w:ind w:right="677" w:firstLine="567"/>
              <w:jc w:val="both"/>
              <w:rPr>
                <w:sz w:val="24"/>
                <w:szCs w:val="24"/>
              </w:rPr>
            </w:pPr>
            <w:r w:rsidRPr="00F338C3">
              <w:rPr>
                <w:spacing w:val="-5"/>
                <w:sz w:val="24"/>
                <w:szCs w:val="24"/>
              </w:rPr>
              <w:t>2.</w:t>
            </w:r>
          </w:p>
        </w:tc>
        <w:tc>
          <w:tcPr>
            <w:tcW w:w="4112" w:type="dxa"/>
            <w:tcBorders>
              <w:left w:val="single" w:sz="4" w:space="0" w:color="000000"/>
            </w:tcBorders>
          </w:tcPr>
          <w:p w14:paraId="51103857" w14:textId="77777777" w:rsidR="00B1794D" w:rsidRPr="00F338C3" w:rsidRDefault="00B1794D" w:rsidP="004C0D61">
            <w:pPr>
              <w:pStyle w:val="TableParagraph"/>
              <w:ind w:firstLine="567"/>
              <w:jc w:val="both"/>
              <w:rPr>
                <w:sz w:val="24"/>
                <w:szCs w:val="24"/>
              </w:rPr>
            </w:pPr>
            <w:r w:rsidRPr="00F338C3">
              <w:rPr>
                <w:sz w:val="24"/>
                <w:szCs w:val="24"/>
              </w:rPr>
              <w:t>8.50</w:t>
            </w:r>
            <w:r w:rsidRPr="00F338C3">
              <w:rPr>
                <w:spacing w:val="-1"/>
                <w:sz w:val="24"/>
                <w:szCs w:val="24"/>
              </w:rPr>
              <w:t xml:space="preserve"> </w:t>
            </w:r>
            <w:r w:rsidRPr="00F338C3">
              <w:rPr>
                <w:sz w:val="24"/>
                <w:szCs w:val="24"/>
              </w:rPr>
              <w:t>– 9.30</w:t>
            </w:r>
            <w:r w:rsidRPr="00F338C3">
              <w:rPr>
                <w:spacing w:val="-1"/>
                <w:sz w:val="24"/>
                <w:szCs w:val="24"/>
              </w:rPr>
              <w:t xml:space="preserve"> </w:t>
            </w:r>
            <w:r w:rsidRPr="00F338C3">
              <w:rPr>
                <w:sz w:val="24"/>
                <w:szCs w:val="24"/>
              </w:rPr>
              <w:t>(10 мин</w:t>
            </w:r>
            <w:r w:rsidRPr="00F338C3">
              <w:rPr>
                <w:spacing w:val="2"/>
                <w:sz w:val="24"/>
                <w:szCs w:val="24"/>
              </w:rPr>
              <w:t xml:space="preserve"> </w:t>
            </w:r>
            <w:r w:rsidRPr="00F338C3">
              <w:rPr>
                <w:spacing w:val="-2"/>
                <w:sz w:val="24"/>
                <w:szCs w:val="24"/>
              </w:rPr>
              <w:t>перемена)</w:t>
            </w:r>
          </w:p>
        </w:tc>
      </w:tr>
    </w:tbl>
    <w:p w14:paraId="31262347" w14:textId="77777777" w:rsidR="00B1794D" w:rsidRPr="00F338C3" w:rsidRDefault="00B1794D" w:rsidP="00B1794D">
      <w:pPr>
        <w:pStyle w:val="TableParagraph"/>
        <w:ind w:firstLine="567"/>
        <w:jc w:val="both"/>
        <w:rPr>
          <w:sz w:val="24"/>
          <w:szCs w:val="24"/>
        </w:rPr>
        <w:sectPr w:rsidR="00B1794D" w:rsidRPr="00F338C3">
          <w:pgSz w:w="11930" w:h="16860"/>
          <w:pgMar w:top="1060" w:right="0" w:bottom="1054" w:left="992" w:header="0" w:footer="272" w:gutter="0"/>
          <w:cols w:space="720"/>
        </w:sectPr>
      </w:pPr>
    </w:p>
    <w:tbl>
      <w:tblPr>
        <w:tblStyle w:val="TableNormal"/>
        <w:tblW w:w="0" w:type="auto"/>
        <w:tblInd w:w="31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89"/>
        <w:gridCol w:w="4073"/>
      </w:tblGrid>
      <w:tr w:rsidR="00B1794D" w:rsidRPr="00F338C3" w14:paraId="582E0D16" w14:textId="77777777" w:rsidTr="004C0D61">
        <w:trPr>
          <w:trHeight w:val="833"/>
        </w:trPr>
        <w:tc>
          <w:tcPr>
            <w:tcW w:w="1589" w:type="dxa"/>
            <w:tcBorders>
              <w:right w:val="single" w:sz="4" w:space="0" w:color="000000"/>
            </w:tcBorders>
          </w:tcPr>
          <w:p w14:paraId="1F243289" w14:textId="77777777" w:rsidR="00B1794D" w:rsidRPr="00F338C3" w:rsidRDefault="00B1794D" w:rsidP="004C0D61">
            <w:pPr>
              <w:pStyle w:val="TableParagraph"/>
              <w:ind w:firstLine="567"/>
              <w:jc w:val="both"/>
              <w:rPr>
                <w:sz w:val="24"/>
                <w:szCs w:val="24"/>
              </w:rPr>
            </w:pPr>
            <w:r w:rsidRPr="00F338C3">
              <w:rPr>
                <w:spacing w:val="-5"/>
                <w:sz w:val="24"/>
                <w:szCs w:val="24"/>
              </w:rPr>
              <w:t>3.</w:t>
            </w:r>
          </w:p>
        </w:tc>
        <w:tc>
          <w:tcPr>
            <w:tcW w:w="4073" w:type="dxa"/>
            <w:tcBorders>
              <w:left w:val="single" w:sz="4" w:space="0" w:color="000000"/>
            </w:tcBorders>
          </w:tcPr>
          <w:p w14:paraId="4AB38025" w14:textId="77777777" w:rsidR="00B1794D" w:rsidRPr="00F338C3" w:rsidRDefault="00B1794D" w:rsidP="004C0D61">
            <w:pPr>
              <w:pStyle w:val="TableParagraph"/>
              <w:ind w:firstLine="567"/>
              <w:jc w:val="both"/>
              <w:rPr>
                <w:sz w:val="24"/>
                <w:szCs w:val="24"/>
              </w:rPr>
            </w:pPr>
            <w:r w:rsidRPr="00F338C3">
              <w:rPr>
                <w:sz w:val="24"/>
                <w:szCs w:val="24"/>
              </w:rPr>
              <w:t xml:space="preserve">9.40 – </w:t>
            </w:r>
            <w:r w:rsidRPr="00F338C3">
              <w:rPr>
                <w:spacing w:val="-2"/>
                <w:sz w:val="24"/>
                <w:szCs w:val="24"/>
              </w:rPr>
              <w:t>10.20</w:t>
            </w:r>
          </w:p>
          <w:p w14:paraId="6347E521" w14:textId="77777777" w:rsidR="00B1794D" w:rsidRPr="00F338C3" w:rsidRDefault="00B1794D" w:rsidP="004C0D61">
            <w:pPr>
              <w:pStyle w:val="TableParagraph"/>
              <w:ind w:firstLine="567"/>
              <w:jc w:val="both"/>
              <w:rPr>
                <w:sz w:val="24"/>
                <w:szCs w:val="24"/>
              </w:rPr>
            </w:pPr>
            <w:r w:rsidRPr="00F338C3">
              <w:rPr>
                <w:sz w:val="24"/>
                <w:szCs w:val="24"/>
              </w:rPr>
              <w:t>(10</w:t>
            </w:r>
            <w:r w:rsidRPr="00F338C3">
              <w:rPr>
                <w:spacing w:val="-6"/>
                <w:sz w:val="24"/>
                <w:szCs w:val="24"/>
              </w:rPr>
              <w:t xml:space="preserve"> </w:t>
            </w:r>
            <w:r w:rsidRPr="00F338C3">
              <w:rPr>
                <w:sz w:val="24"/>
                <w:szCs w:val="24"/>
              </w:rPr>
              <w:t>мин</w:t>
            </w:r>
            <w:r w:rsidRPr="00F338C3">
              <w:rPr>
                <w:spacing w:val="-5"/>
                <w:sz w:val="24"/>
                <w:szCs w:val="24"/>
              </w:rPr>
              <w:t xml:space="preserve"> </w:t>
            </w:r>
            <w:r w:rsidRPr="00F338C3">
              <w:rPr>
                <w:spacing w:val="-2"/>
                <w:sz w:val="24"/>
                <w:szCs w:val="24"/>
              </w:rPr>
              <w:t>перемена)</w:t>
            </w:r>
          </w:p>
        </w:tc>
      </w:tr>
      <w:tr w:rsidR="00B1794D" w:rsidRPr="00F338C3" w14:paraId="1B04C7E5" w14:textId="77777777" w:rsidTr="004C0D61">
        <w:trPr>
          <w:trHeight w:val="583"/>
        </w:trPr>
        <w:tc>
          <w:tcPr>
            <w:tcW w:w="1589" w:type="dxa"/>
            <w:tcBorders>
              <w:right w:val="single" w:sz="4" w:space="0" w:color="000000"/>
            </w:tcBorders>
          </w:tcPr>
          <w:p w14:paraId="79B8E69F" w14:textId="77777777" w:rsidR="00B1794D" w:rsidRPr="00F338C3" w:rsidRDefault="00B1794D" w:rsidP="004C0D61">
            <w:pPr>
              <w:pStyle w:val="TableParagraph"/>
              <w:ind w:firstLine="567"/>
              <w:jc w:val="both"/>
              <w:rPr>
                <w:sz w:val="24"/>
                <w:szCs w:val="24"/>
              </w:rPr>
            </w:pPr>
            <w:r w:rsidRPr="00F338C3">
              <w:rPr>
                <w:spacing w:val="-5"/>
                <w:sz w:val="24"/>
                <w:szCs w:val="24"/>
              </w:rPr>
              <w:t>4.</w:t>
            </w:r>
          </w:p>
        </w:tc>
        <w:tc>
          <w:tcPr>
            <w:tcW w:w="4073" w:type="dxa"/>
            <w:tcBorders>
              <w:left w:val="single" w:sz="4" w:space="0" w:color="000000"/>
            </w:tcBorders>
          </w:tcPr>
          <w:p w14:paraId="4574559A" w14:textId="77777777" w:rsidR="00B1794D" w:rsidRPr="00F338C3" w:rsidRDefault="00B1794D" w:rsidP="004C0D61">
            <w:pPr>
              <w:pStyle w:val="TableParagraph"/>
              <w:ind w:firstLine="567"/>
              <w:jc w:val="both"/>
              <w:rPr>
                <w:sz w:val="24"/>
                <w:szCs w:val="24"/>
              </w:rPr>
            </w:pPr>
            <w:r w:rsidRPr="00F338C3">
              <w:rPr>
                <w:sz w:val="24"/>
                <w:szCs w:val="24"/>
              </w:rPr>
              <w:t>10.30</w:t>
            </w:r>
            <w:r w:rsidRPr="00F338C3">
              <w:rPr>
                <w:spacing w:val="-1"/>
                <w:sz w:val="24"/>
                <w:szCs w:val="24"/>
              </w:rPr>
              <w:t xml:space="preserve"> </w:t>
            </w:r>
            <w:r w:rsidRPr="00F338C3">
              <w:rPr>
                <w:sz w:val="24"/>
                <w:szCs w:val="24"/>
              </w:rPr>
              <w:t xml:space="preserve">-11.10 (15 мин. </w:t>
            </w:r>
            <w:r w:rsidRPr="00F338C3">
              <w:rPr>
                <w:spacing w:val="-2"/>
                <w:sz w:val="24"/>
                <w:szCs w:val="24"/>
              </w:rPr>
              <w:t>перемена)</w:t>
            </w:r>
          </w:p>
        </w:tc>
      </w:tr>
      <w:tr w:rsidR="00B1794D" w:rsidRPr="00F338C3" w14:paraId="4B107ADF" w14:textId="77777777" w:rsidTr="004C0D61">
        <w:trPr>
          <w:trHeight w:val="566"/>
        </w:trPr>
        <w:tc>
          <w:tcPr>
            <w:tcW w:w="1589" w:type="dxa"/>
            <w:tcBorders>
              <w:right w:val="single" w:sz="4" w:space="0" w:color="000000"/>
            </w:tcBorders>
          </w:tcPr>
          <w:p w14:paraId="21755297" w14:textId="77777777" w:rsidR="00B1794D" w:rsidRPr="00F338C3" w:rsidRDefault="00B1794D" w:rsidP="004C0D61">
            <w:pPr>
              <w:pStyle w:val="TableParagraph"/>
              <w:ind w:firstLine="567"/>
              <w:jc w:val="both"/>
              <w:rPr>
                <w:sz w:val="24"/>
                <w:szCs w:val="24"/>
              </w:rPr>
            </w:pPr>
            <w:r w:rsidRPr="00F338C3">
              <w:rPr>
                <w:spacing w:val="-5"/>
                <w:sz w:val="24"/>
                <w:szCs w:val="24"/>
              </w:rPr>
              <w:t>5.</w:t>
            </w:r>
          </w:p>
        </w:tc>
        <w:tc>
          <w:tcPr>
            <w:tcW w:w="4073" w:type="dxa"/>
            <w:tcBorders>
              <w:left w:val="single" w:sz="4" w:space="0" w:color="000000"/>
            </w:tcBorders>
          </w:tcPr>
          <w:p w14:paraId="2CEE3FC0" w14:textId="77777777" w:rsidR="00B1794D" w:rsidRPr="00F338C3" w:rsidRDefault="00B1794D" w:rsidP="004C0D61">
            <w:pPr>
              <w:pStyle w:val="TableParagraph"/>
              <w:ind w:firstLine="567"/>
              <w:jc w:val="both"/>
              <w:rPr>
                <w:sz w:val="24"/>
                <w:szCs w:val="24"/>
              </w:rPr>
            </w:pPr>
            <w:r w:rsidRPr="00F338C3">
              <w:rPr>
                <w:sz w:val="24"/>
                <w:szCs w:val="24"/>
              </w:rPr>
              <w:t>11.25-12.05 (15</w:t>
            </w:r>
            <w:r w:rsidRPr="00F338C3">
              <w:rPr>
                <w:spacing w:val="-1"/>
                <w:sz w:val="24"/>
                <w:szCs w:val="24"/>
              </w:rPr>
              <w:t xml:space="preserve"> </w:t>
            </w:r>
            <w:r w:rsidRPr="00F338C3">
              <w:rPr>
                <w:sz w:val="24"/>
                <w:szCs w:val="24"/>
              </w:rPr>
              <w:t xml:space="preserve">мин. </w:t>
            </w:r>
            <w:r w:rsidRPr="00F338C3">
              <w:rPr>
                <w:spacing w:val="-2"/>
                <w:sz w:val="24"/>
                <w:szCs w:val="24"/>
              </w:rPr>
              <w:t>перемена)</w:t>
            </w:r>
          </w:p>
        </w:tc>
      </w:tr>
      <w:tr w:rsidR="00B1794D" w:rsidRPr="00F338C3" w14:paraId="16467BAB" w14:textId="77777777" w:rsidTr="004C0D61">
        <w:trPr>
          <w:trHeight w:val="556"/>
        </w:trPr>
        <w:tc>
          <w:tcPr>
            <w:tcW w:w="1589" w:type="dxa"/>
            <w:tcBorders>
              <w:right w:val="single" w:sz="4" w:space="0" w:color="000000"/>
            </w:tcBorders>
          </w:tcPr>
          <w:p w14:paraId="524699D9" w14:textId="77777777" w:rsidR="00B1794D" w:rsidRPr="00F338C3" w:rsidRDefault="00B1794D" w:rsidP="004C0D61">
            <w:pPr>
              <w:pStyle w:val="TableParagraph"/>
              <w:ind w:firstLine="567"/>
              <w:jc w:val="both"/>
              <w:rPr>
                <w:sz w:val="24"/>
                <w:szCs w:val="24"/>
              </w:rPr>
            </w:pPr>
            <w:r w:rsidRPr="00F338C3">
              <w:rPr>
                <w:spacing w:val="-5"/>
                <w:sz w:val="24"/>
                <w:szCs w:val="24"/>
              </w:rPr>
              <w:t>6.</w:t>
            </w:r>
          </w:p>
        </w:tc>
        <w:tc>
          <w:tcPr>
            <w:tcW w:w="4073" w:type="dxa"/>
            <w:tcBorders>
              <w:left w:val="single" w:sz="4" w:space="0" w:color="000000"/>
            </w:tcBorders>
          </w:tcPr>
          <w:p w14:paraId="7988F5B1" w14:textId="77777777" w:rsidR="00B1794D" w:rsidRPr="00F338C3" w:rsidRDefault="00B1794D" w:rsidP="004C0D61">
            <w:pPr>
              <w:pStyle w:val="TableParagraph"/>
              <w:ind w:firstLine="567"/>
              <w:jc w:val="both"/>
              <w:rPr>
                <w:sz w:val="24"/>
                <w:szCs w:val="24"/>
              </w:rPr>
            </w:pPr>
            <w:r w:rsidRPr="00F338C3">
              <w:rPr>
                <w:sz w:val="24"/>
                <w:szCs w:val="24"/>
              </w:rPr>
              <w:t>12.20-13.00</w:t>
            </w:r>
            <w:r w:rsidRPr="00F338C3">
              <w:rPr>
                <w:spacing w:val="-1"/>
                <w:sz w:val="24"/>
                <w:szCs w:val="24"/>
              </w:rPr>
              <w:t xml:space="preserve"> </w:t>
            </w:r>
            <w:r w:rsidRPr="00F338C3">
              <w:rPr>
                <w:sz w:val="24"/>
                <w:szCs w:val="24"/>
              </w:rPr>
              <w:t>(10</w:t>
            </w:r>
            <w:r w:rsidRPr="00F338C3">
              <w:rPr>
                <w:spacing w:val="-1"/>
                <w:sz w:val="24"/>
                <w:szCs w:val="24"/>
              </w:rPr>
              <w:t xml:space="preserve"> </w:t>
            </w:r>
            <w:r w:rsidRPr="00F338C3">
              <w:rPr>
                <w:sz w:val="24"/>
                <w:szCs w:val="24"/>
              </w:rPr>
              <w:t xml:space="preserve">мин. </w:t>
            </w:r>
            <w:r w:rsidRPr="00F338C3">
              <w:rPr>
                <w:spacing w:val="-2"/>
                <w:sz w:val="24"/>
                <w:szCs w:val="24"/>
              </w:rPr>
              <w:t>перемена)</w:t>
            </w:r>
          </w:p>
        </w:tc>
      </w:tr>
      <w:tr w:rsidR="00B1794D" w:rsidRPr="00F338C3" w14:paraId="7FEA92F8" w14:textId="77777777" w:rsidTr="004C0D61">
        <w:trPr>
          <w:trHeight w:val="551"/>
        </w:trPr>
        <w:tc>
          <w:tcPr>
            <w:tcW w:w="1589" w:type="dxa"/>
            <w:tcBorders>
              <w:right w:val="single" w:sz="4" w:space="0" w:color="000000"/>
            </w:tcBorders>
          </w:tcPr>
          <w:p w14:paraId="2903060C" w14:textId="77777777" w:rsidR="00B1794D" w:rsidRPr="00F338C3" w:rsidRDefault="00B1794D" w:rsidP="004C0D61">
            <w:pPr>
              <w:pStyle w:val="TableParagraph"/>
              <w:ind w:firstLine="567"/>
              <w:jc w:val="both"/>
              <w:rPr>
                <w:sz w:val="24"/>
                <w:szCs w:val="24"/>
              </w:rPr>
            </w:pPr>
            <w:r w:rsidRPr="00F338C3">
              <w:rPr>
                <w:spacing w:val="-5"/>
                <w:sz w:val="24"/>
                <w:szCs w:val="24"/>
              </w:rPr>
              <w:t>7.</w:t>
            </w:r>
          </w:p>
        </w:tc>
        <w:tc>
          <w:tcPr>
            <w:tcW w:w="4073" w:type="dxa"/>
            <w:tcBorders>
              <w:left w:val="single" w:sz="4" w:space="0" w:color="000000"/>
            </w:tcBorders>
          </w:tcPr>
          <w:p w14:paraId="740BB34D" w14:textId="77777777" w:rsidR="00B1794D" w:rsidRPr="00F338C3" w:rsidRDefault="00B1794D" w:rsidP="004C0D61">
            <w:pPr>
              <w:pStyle w:val="TableParagraph"/>
              <w:ind w:firstLine="567"/>
              <w:jc w:val="both"/>
              <w:rPr>
                <w:sz w:val="24"/>
                <w:szCs w:val="24"/>
              </w:rPr>
            </w:pPr>
            <w:r w:rsidRPr="00F338C3">
              <w:rPr>
                <w:sz w:val="24"/>
                <w:szCs w:val="24"/>
              </w:rPr>
              <w:t>13.10-13.50</w:t>
            </w:r>
            <w:r w:rsidRPr="00F338C3">
              <w:rPr>
                <w:spacing w:val="-1"/>
                <w:sz w:val="24"/>
                <w:szCs w:val="24"/>
              </w:rPr>
              <w:t xml:space="preserve"> </w:t>
            </w:r>
            <w:r w:rsidRPr="00F338C3">
              <w:rPr>
                <w:sz w:val="24"/>
                <w:szCs w:val="24"/>
              </w:rPr>
              <w:t>(10</w:t>
            </w:r>
            <w:r w:rsidRPr="00F338C3">
              <w:rPr>
                <w:spacing w:val="-1"/>
                <w:sz w:val="24"/>
                <w:szCs w:val="24"/>
              </w:rPr>
              <w:t xml:space="preserve"> </w:t>
            </w:r>
            <w:r w:rsidRPr="00F338C3">
              <w:rPr>
                <w:sz w:val="24"/>
                <w:szCs w:val="24"/>
              </w:rPr>
              <w:t>мин.</w:t>
            </w:r>
            <w:r w:rsidRPr="00F338C3">
              <w:rPr>
                <w:spacing w:val="-1"/>
                <w:sz w:val="24"/>
                <w:szCs w:val="24"/>
              </w:rPr>
              <w:t xml:space="preserve"> </w:t>
            </w:r>
            <w:r w:rsidRPr="00F338C3">
              <w:rPr>
                <w:spacing w:val="-2"/>
                <w:sz w:val="24"/>
                <w:szCs w:val="24"/>
              </w:rPr>
              <w:t>перемена)</w:t>
            </w:r>
          </w:p>
        </w:tc>
      </w:tr>
      <w:tr w:rsidR="00B1794D" w:rsidRPr="00F338C3" w14:paraId="18B5081C" w14:textId="77777777" w:rsidTr="004C0D61">
        <w:trPr>
          <w:trHeight w:val="551"/>
        </w:trPr>
        <w:tc>
          <w:tcPr>
            <w:tcW w:w="1589" w:type="dxa"/>
            <w:tcBorders>
              <w:right w:val="single" w:sz="4" w:space="0" w:color="000000"/>
            </w:tcBorders>
          </w:tcPr>
          <w:p w14:paraId="651539FD" w14:textId="77777777" w:rsidR="00B1794D" w:rsidRPr="00F338C3" w:rsidRDefault="00B1794D" w:rsidP="004C0D61">
            <w:pPr>
              <w:pStyle w:val="TableParagraph"/>
              <w:ind w:firstLine="567"/>
              <w:jc w:val="both"/>
              <w:rPr>
                <w:sz w:val="24"/>
                <w:szCs w:val="24"/>
              </w:rPr>
            </w:pPr>
            <w:r w:rsidRPr="00F338C3">
              <w:rPr>
                <w:spacing w:val="-5"/>
                <w:sz w:val="24"/>
                <w:szCs w:val="24"/>
              </w:rPr>
              <w:t>8.</w:t>
            </w:r>
          </w:p>
        </w:tc>
        <w:tc>
          <w:tcPr>
            <w:tcW w:w="4073" w:type="dxa"/>
            <w:tcBorders>
              <w:left w:val="single" w:sz="4" w:space="0" w:color="000000"/>
            </w:tcBorders>
          </w:tcPr>
          <w:p w14:paraId="7A5E8F86" w14:textId="77777777" w:rsidR="00B1794D" w:rsidRPr="00F338C3" w:rsidRDefault="00B1794D" w:rsidP="004C0D61">
            <w:pPr>
              <w:pStyle w:val="TableParagraph"/>
              <w:ind w:right="38" w:firstLine="567"/>
              <w:jc w:val="both"/>
              <w:rPr>
                <w:sz w:val="24"/>
                <w:szCs w:val="24"/>
              </w:rPr>
            </w:pPr>
            <w:r w:rsidRPr="00F338C3">
              <w:rPr>
                <w:spacing w:val="-2"/>
                <w:sz w:val="24"/>
                <w:szCs w:val="24"/>
              </w:rPr>
              <w:t>14.00-14.40</w:t>
            </w:r>
          </w:p>
        </w:tc>
      </w:tr>
      <w:tr w:rsidR="00B1794D" w:rsidRPr="00F338C3" w14:paraId="794094BB" w14:textId="77777777" w:rsidTr="004C0D61">
        <w:trPr>
          <w:trHeight w:val="550"/>
        </w:trPr>
        <w:tc>
          <w:tcPr>
            <w:tcW w:w="5662" w:type="dxa"/>
            <w:gridSpan w:val="2"/>
          </w:tcPr>
          <w:p w14:paraId="7404DA88" w14:textId="77777777" w:rsidR="00B1794D" w:rsidRPr="00F338C3" w:rsidRDefault="00B1794D" w:rsidP="004C0D61">
            <w:pPr>
              <w:pStyle w:val="TableParagraph"/>
              <w:ind w:firstLine="567"/>
              <w:jc w:val="both"/>
              <w:rPr>
                <w:sz w:val="24"/>
                <w:szCs w:val="24"/>
              </w:rPr>
            </w:pPr>
            <w:r w:rsidRPr="00F338C3">
              <w:rPr>
                <w:sz w:val="24"/>
                <w:szCs w:val="24"/>
              </w:rPr>
              <w:t>2</w:t>
            </w:r>
            <w:r w:rsidRPr="00F338C3">
              <w:rPr>
                <w:spacing w:val="-2"/>
                <w:sz w:val="24"/>
                <w:szCs w:val="24"/>
              </w:rPr>
              <w:t xml:space="preserve"> </w:t>
            </w:r>
            <w:r w:rsidRPr="00F338C3">
              <w:rPr>
                <w:sz w:val="24"/>
                <w:szCs w:val="24"/>
              </w:rPr>
              <w:t>смена</w:t>
            </w:r>
            <w:r w:rsidRPr="00F338C3">
              <w:rPr>
                <w:spacing w:val="-2"/>
                <w:sz w:val="24"/>
                <w:szCs w:val="24"/>
              </w:rPr>
              <w:t xml:space="preserve"> (2в,2д,3в,4а)</w:t>
            </w:r>
          </w:p>
        </w:tc>
      </w:tr>
      <w:tr w:rsidR="00B1794D" w:rsidRPr="00F338C3" w14:paraId="2F5E6458" w14:textId="77777777" w:rsidTr="004C0D61">
        <w:trPr>
          <w:trHeight w:val="551"/>
        </w:trPr>
        <w:tc>
          <w:tcPr>
            <w:tcW w:w="1589" w:type="dxa"/>
          </w:tcPr>
          <w:p w14:paraId="3D96B78E" w14:textId="77777777" w:rsidR="00B1794D" w:rsidRPr="00F338C3" w:rsidRDefault="00B1794D" w:rsidP="004C0D61">
            <w:pPr>
              <w:pStyle w:val="TableParagraph"/>
              <w:ind w:right="617" w:firstLine="567"/>
              <w:jc w:val="both"/>
              <w:rPr>
                <w:sz w:val="24"/>
                <w:szCs w:val="24"/>
              </w:rPr>
            </w:pPr>
            <w:r w:rsidRPr="00F338C3">
              <w:rPr>
                <w:spacing w:val="-5"/>
                <w:sz w:val="24"/>
                <w:szCs w:val="24"/>
              </w:rPr>
              <w:t>1.</w:t>
            </w:r>
          </w:p>
        </w:tc>
        <w:tc>
          <w:tcPr>
            <w:tcW w:w="4073" w:type="dxa"/>
          </w:tcPr>
          <w:p w14:paraId="5A0C9288" w14:textId="77777777" w:rsidR="00B1794D" w:rsidRPr="00F338C3" w:rsidRDefault="00B1794D" w:rsidP="004C0D61">
            <w:pPr>
              <w:pStyle w:val="TableParagraph"/>
              <w:ind w:right="370" w:firstLine="567"/>
              <w:jc w:val="both"/>
              <w:rPr>
                <w:sz w:val="24"/>
                <w:szCs w:val="24"/>
              </w:rPr>
            </w:pPr>
            <w:r w:rsidRPr="00F338C3">
              <w:rPr>
                <w:sz w:val="24"/>
                <w:szCs w:val="24"/>
              </w:rPr>
              <w:t>12.30-13.10</w:t>
            </w:r>
            <w:r w:rsidRPr="00F338C3">
              <w:rPr>
                <w:spacing w:val="-1"/>
                <w:sz w:val="24"/>
                <w:szCs w:val="24"/>
              </w:rPr>
              <w:t xml:space="preserve"> </w:t>
            </w:r>
            <w:r w:rsidRPr="00F338C3">
              <w:rPr>
                <w:sz w:val="24"/>
                <w:szCs w:val="24"/>
              </w:rPr>
              <w:t>(10</w:t>
            </w:r>
            <w:r w:rsidRPr="00F338C3">
              <w:rPr>
                <w:spacing w:val="-1"/>
                <w:sz w:val="24"/>
                <w:szCs w:val="24"/>
              </w:rPr>
              <w:t xml:space="preserve"> </w:t>
            </w:r>
            <w:r w:rsidRPr="00F338C3">
              <w:rPr>
                <w:sz w:val="24"/>
                <w:szCs w:val="24"/>
              </w:rPr>
              <w:t>мин.</w:t>
            </w:r>
            <w:r w:rsidRPr="00F338C3">
              <w:rPr>
                <w:spacing w:val="-1"/>
                <w:sz w:val="24"/>
                <w:szCs w:val="24"/>
              </w:rPr>
              <w:t xml:space="preserve"> </w:t>
            </w:r>
            <w:r w:rsidRPr="00F338C3">
              <w:rPr>
                <w:spacing w:val="-2"/>
                <w:sz w:val="24"/>
                <w:szCs w:val="24"/>
              </w:rPr>
              <w:t>перемена)</w:t>
            </w:r>
          </w:p>
        </w:tc>
      </w:tr>
      <w:tr w:rsidR="00B1794D" w:rsidRPr="00F338C3" w14:paraId="48C0D1FA" w14:textId="77777777" w:rsidTr="004C0D61">
        <w:trPr>
          <w:trHeight w:val="551"/>
        </w:trPr>
        <w:tc>
          <w:tcPr>
            <w:tcW w:w="1589" w:type="dxa"/>
          </w:tcPr>
          <w:p w14:paraId="533C3DE3" w14:textId="77777777" w:rsidR="00B1794D" w:rsidRPr="00F338C3" w:rsidRDefault="00B1794D" w:rsidP="004C0D61">
            <w:pPr>
              <w:pStyle w:val="TableParagraph"/>
              <w:ind w:right="617" w:firstLine="567"/>
              <w:jc w:val="both"/>
              <w:rPr>
                <w:sz w:val="24"/>
                <w:szCs w:val="24"/>
              </w:rPr>
            </w:pPr>
            <w:r w:rsidRPr="00F338C3">
              <w:rPr>
                <w:spacing w:val="-5"/>
                <w:sz w:val="24"/>
                <w:szCs w:val="24"/>
              </w:rPr>
              <w:t>2.</w:t>
            </w:r>
          </w:p>
        </w:tc>
        <w:tc>
          <w:tcPr>
            <w:tcW w:w="4073" w:type="dxa"/>
          </w:tcPr>
          <w:p w14:paraId="491F16F7" w14:textId="77777777" w:rsidR="00B1794D" w:rsidRPr="00F338C3" w:rsidRDefault="00B1794D" w:rsidP="004C0D61">
            <w:pPr>
              <w:pStyle w:val="TableParagraph"/>
              <w:ind w:right="370" w:firstLine="567"/>
              <w:jc w:val="both"/>
              <w:rPr>
                <w:sz w:val="24"/>
                <w:szCs w:val="24"/>
              </w:rPr>
            </w:pPr>
            <w:r w:rsidRPr="00F338C3">
              <w:rPr>
                <w:sz w:val="24"/>
                <w:szCs w:val="24"/>
              </w:rPr>
              <w:t>13.20-14.00</w:t>
            </w:r>
            <w:r w:rsidRPr="00F338C3">
              <w:rPr>
                <w:spacing w:val="-1"/>
                <w:sz w:val="24"/>
                <w:szCs w:val="24"/>
              </w:rPr>
              <w:t xml:space="preserve"> </w:t>
            </w:r>
            <w:r w:rsidRPr="00F338C3">
              <w:rPr>
                <w:sz w:val="24"/>
                <w:szCs w:val="24"/>
              </w:rPr>
              <w:t>(20</w:t>
            </w:r>
            <w:r w:rsidRPr="00F338C3">
              <w:rPr>
                <w:spacing w:val="-1"/>
                <w:sz w:val="24"/>
                <w:szCs w:val="24"/>
              </w:rPr>
              <w:t xml:space="preserve"> </w:t>
            </w:r>
            <w:r w:rsidRPr="00F338C3">
              <w:rPr>
                <w:sz w:val="24"/>
                <w:szCs w:val="24"/>
              </w:rPr>
              <w:t>мин.</w:t>
            </w:r>
            <w:r w:rsidRPr="00F338C3">
              <w:rPr>
                <w:spacing w:val="-1"/>
                <w:sz w:val="24"/>
                <w:szCs w:val="24"/>
              </w:rPr>
              <w:t xml:space="preserve"> </w:t>
            </w:r>
            <w:r w:rsidRPr="00F338C3">
              <w:rPr>
                <w:spacing w:val="-2"/>
                <w:sz w:val="24"/>
                <w:szCs w:val="24"/>
              </w:rPr>
              <w:t>перемена)</w:t>
            </w:r>
          </w:p>
        </w:tc>
      </w:tr>
      <w:tr w:rsidR="00B1794D" w:rsidRPr="00F338C3" w14:paraId="18A97B80" w14:textId="77777777" w:rsidTr="004C0D61">
        <w:trPr>
          <w:trHeight w:val="549"/>
        </w:trPr>
        <w:tc>
          <w:tcPr>
            <w:tcW w:w="1589" w:type="dxa"/>
          </w:tcPr>
          <w:p w14:paraId="28445244" w14:textId="77777777" w:rsidR="00B1794D" w:rsidRPr="00F338C3" w:rsidRDefault="00B1794D" w:rsidP="004C0D61">
            <w:pPr>
              <w:pStyle w:val="TableParagraph"/>
              <w:ind w:right="617" w:firstLine="567"/>
              <w:jc w:val="both"/>
              <w:rPr>
                <w:sz w:val="24"/>
                <w:szCs w:val="24"/>
              </w:rPr>
            </w:pPr>
            <w:r w:rsidRPr="00F338C3">
              <w:rPr>
                <w:spacing w:val="-5"/>
                <w:sz w:val="24"/>
                <w:szCs w:val="24"/>
              </w:rPr>
              <w:t>3.</w:t>
            </w:r>
          </w:p>
        </w:tc>
        <w:tc>
          <w:tcPr>
            <w:tcW w:w="4073" w:type="dxa"/>
          </w:tcPr>
          <w:p w14:paraId="6014CA80" w14:textId="77777777" w:rsidR="00B1794D" w:rsidRPr="00F338C3" w:rsidRDefault="00B1794D" w:rsidP="004C0D61">
            <w:pPr>
              <w:pStyle w:val="TableParagraph"/>
              <w:ind w:right="338" w:firstLine="567"/>
              <w:jc w:val="both"/>
              <w:rPr>
                <w:sz w:val="24"/>
                <w:szCs w:val="24"/>
              </w:rPr>
            </w:pPr>
            <w:r w:rsidRPr="00F338C3">
              <w:rPr>
                <w:sz w:val="24"/>
                <w:szCs w:val="24"/>
              </w:rPr>
              <w:t>14.20-</w:t>
            </w:r>
            <w:r w:rsidRPr="00F338C3">
              <w:rPr>
                <w:spacing w:val="-2"/>
                <w:sz w:val="24"/>
                <w:szCs w:val="24"/>
              </w:rPr>
              <w:t xml:space="preserve"> </w:t>
            </w:r>
            <w:r w:rsidRPr="00F338C3">
              <w:rPr>
                <w:sz w:val="24"/>
                <w:szCs w:val="24"/>
              </w:rPr>
              <w:t>15.00 (10</w:t>
            </w:r>
            <w:r w:rsidRPr="00F338C3">
              <w:rPr>
                <w:spacing w:val="-1"/>
                <w:sz w:val="24"/>
                <w:szCs w:val="24"/>
              </w:rPr>
              <w:t xml:space="preserve"> </w:t>
            </w:r>
            <w:r w:rsidRPr="00F338C3">
              <w:rPr>
                <w:sz w:val="24"/>
                <w:szCs w:val="24"/>
              </w:rPr>
              <w:t xml:space="preserve">мин. </w:t>
            </w:r>
            <w:r w:rsidRPr="00F338C3">
              <w:rPr>
                <w:spacing w:val="-2"/>
                <w:sz w:val="24"/>
                <w:szCs w:val="24"/>
              </w:rPr>
              <w:t>перемена)</w:t>
            </w:r>
          </w:p>
        </w:tc>
      </w:tr>
      <w:tr w:rsidR="00B1794D" w:rsidRPr="00F338C3" w14:paraId="598905BB" w14:textId="77777777" w:rsidTr="004C0D61">
        <w:trPr>
          <w:trHeight w:val="551"/>
        </w:trPr>
        <w:tc>
          <w:tcPr>
            <w:tcW w:w="1589" w:type="dxa"/>
          </w:tcPr>
          <w:p w14:paraId="38F39FAA" w14:textId="77777777" w:rsidR="00B1794D" w:rsidRPr="00F338C3" w:rsidRDefault="00B1794D" w:rsidP="004C0D61">
            <w:pPr>
              <w:pStyle w:val="TableParagraph"/>
              <w:ind w:right="617" w:firstLine="567"/>
              <w:jc w:val="both"/>
              <w:rPr>
                <w:sz w:val="24"/>
                <w:szCs w:val="24"/>
              </w:rPr>
            </w:pPr>
            <w:r w:rsidRPr="00F338C3">
              <w:rPr>
                <w:spacing w:val="-5"/>
                <w:sz w:val="24"/>
                <w:szCs w:val="24"/>
              </w:rPr>
              <w:t>4.</w:t>
            </w:r>
          </w:p>
        </w:tc>
        <w:tc>
          <w:tcPr>
            <w:tcW w:w="4073" w:type="dxa"/>
          </w:tcPr>
          <w:p w14:paraId="7540FF24" w14:textId="77777777" w:rsidR="00B1794D" w:rsidRPr="00F338C3" w:rsidRDefault="00B1794D" w:rsidP="004C0D61">
            <w:pPr>
              <w:pStyle w:val="TableParagraph"/>
              <w:ind w:right="370" w:firstLine="567"/>
              <w:jc w:val="both"/>
              <w:rPr>
                <w:sz w:val="24"/>
                <w:szCs w:val="24"/>
              </w:rPr>
            </w:pPr>
            <w:r w:rsidRPr="00F338C3">
              <w:rPr>
                <w:sz w:val="24"/>
                <w:szCs w:val="24"/>
              </w:rPr>
              <w:t>15.10-15.50</w:t>
            </w:r>
            <w:r w:rsidRPr="00F338C3">
              <w:rPr>
                <w:spacing w:val="-1"/>
                <w:sz w:val="24"/>
                <w:szCs w:val="24"/>
              </w:rPr>
              <w:t xml:space="preserve"> </w:t>
            </w:r>
            <w:r w:rsidRPr="00F338C3">
              <w:rPr>
                <w:sz w:val="24"/>
                <w:szCs w:val="24"/>
              </w:rPr>
              <w:t>(10</w:t>
            </w:r>
            <w:r w:rsidRPr="00F338C3">
              <w:rPr>
                <w:spacing w:val="-1"/>
                <w:sz w:val="24"/>
                <w:szCs w:val="24"/>
              </w:rPr>
              <w:t xml:space="preserve"> </w:t>
            </w:r>
            <w:r w:rsidRPr="00F338C3">
              <w:rPr>
                <w:sz w:val="24"/>
                <w:szCs w:val="24"/>
              </w:rPr>
              <w:t>мин.</w:t>
            </w:r>
            <w:r w:rsidRPr="00F338C3">
              <w:rPr>
                <w:spacing w:val="-1"/>
                <w:sz w:val="24"/>
                <w:szCs w:val="24"/>
              </w:rPr>
              <w:t xml:space="preserve"> </w:t>
            </w:r>
            <w:r w:rsidRPr="00F338C3">
              <w:rPr>
                <w:spacing w:val="-2"/>
                <w:sz w:val="24"/>
                <w:szCs w:val="24"/>
              </w:rPr>
              <w:t>перемена)</w:t>
            </w:r>
          </w:p>
        </w:tc>
      </w:tr>
      <w:tr w:rsidR="00B1794D" w:rsidRPr="00F338C3" w14:paraId="55CE6801" w14:textId="77777777" w:rsidTr="004C0D61">
        <w:trPr>
          <w:trHeight w:val="554"/>
        </w:trPr>
        <w:tc>
          <w:tcPr>
            <w:tcW w:w="1589" w:type="dxa"/>
          </w:tcPr>
          <w:p w14:paraId="78ADC84C" w14:textId="77777777" w:rsidR="00B1794D" w:rsidRPr="00F338C3" w:rsidRDefault="00B1794D" w:rsidP="004C0D61">
            <w:pPr>
              <w:pStyle w:val="TableParagraph"/>
              <w:ind w:right="617" w:firstLine="567"/>
              <w:jc w:val="both"/>
              <w:rPr>
                <w:sz w:val="24"/>
                <w:szCs w:val="24"/>
              </w:rPr>
            </w:pPr>
            <w:r w:rsidRPr="00F338C3">
              <w:rPr>
                <w:spacing w:val="-5"/>
                <w:sz w:val="24"/>
                <w:szCs w:val="24"/>
              </w:rPr>
              <w:t>5.</w:t>
            </w:r>
          </w:p>
        </w:tc>
        <w:tc>
          <w:tcPr>
            <w:tcW w:w="4073" w:type="dxa"/>
          </w:tcPr>
          <w:p w14:paraId="3DEA04FE" w14:textId="77777777" w:rsidR="00B1794D" w:rsidRPr="00F338C3" w:rsidRDefault="00B1794D" w:rsidP="004C0D61">
            <w:pPr>
              <w:pStyle w:val="TableParagraph"/>
              <w:ind w:firstLine="567"/>
              <w:jc w:val="both"/>
              <w:rPr>
                <w:sz w:val="24"/>
                <w:szCs w:val="24"/>
              </w:rPr>
            </w:pPr>
            <w:r w:rsidRPr="00F338C3">
              <w:rPr>
                <w:spacing w:val="-2"/>
                <w:sz w:val="24"/>
                <w:szCs w:val="24"/>
              </w:rPr>
              <w:t>16.00-16.40</w:t>
            </w:r>
          </w:p>
        </w:tc>
      </w:tr>
    </w:tbl>
    <w:p w14:paraId="6A78BF22" w14:textId="77777777" w:rsidR="00B1794D" w:rsidRPr="00F338C3" w:rsidRDefault="00B1794D" w:rsidP="00B1794D">
      <w:pPr>
        <w:pStyle w:val="a4"/>
        <w:ind w:left="0" w:firstLine="567"/>
      </w:pPr>
    </w:p>
    <w:p w14:paraId="35497436" w14:textId="77777777" w:rsidR="00B1794D" w:rsidRPr="00F338C3" w:rsidRDefault="00B1794D" w:rsidP="00B1794D">
      <w:pPr>
        <w:pStyle w:val="a4"/>
        <w:ind w:left="0" w:firstLine="567"/>
      </w:pPr>
    </w:p>
    <w:p w14:paraId="5DFC14EE" w14:textId="77777777" w:rsidR="00B1794D" w:rsidRPr="00F338C3" w:rsidRDefault="00B1794D" w:rsidP="00B1794D">
      <w:pPr>
        <w:pStyle w:val="a4"/>
        <w:spacing w:before="26" w:after="1"/>
        <w:ind w:left="0" w:firstLine="567"/>
      </w:pPr>
    </w:p>
    <w:tbl>
      <w:tblPr>
        <w:tblStyle w:val="TableNormal"/>
        <w:tblW w:w="0" w:type="auto"/>
        <w:tblInd w:w="7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1"/>
        <w:gridCol w:w="1479"/>
        <w:gridCol w:w="2835"/>
        <w:gridCol w:w="1707"/>
      </w:tblGrid>
      <w:tr w:rsidR="00B1794D" w:rsidRPr="00F338C3" w14:paraId="2F17EFAB" w14:textId="77777777" w:rsidTr="00F41113">
        <w:trPr>
          <w:trHeight w:val="827"/>
        </w:trPr>
        <w:tc>
          <w:tcPr>
            <w:tcW w:w="3481" w:type="dxa"/>
          </w:tcPr>
          <w:p w14:paraId="2ABBDC15" w14:textId="77777777" w:rsidR="00B1794D" w:rsidRPr="00F338C3" w:rsidRDefault="00B1794D" w:rsidP="004C0D61">
            <w:pPr>
              <w:pStyle w:val="TableParagraph"/>
              <w:ind w:right="357" w:firstLine="567"/>
              <w:jc w:val="both"/>
              <w:rPr>
                <w:sz w:val="24"/>
                <w:szCs w:val="24"/>
              </w:rPr>
            </w:pPr>
            <w:r w:rsidRPr="00F338C3">
              <w:rPr>
                <w:spacing w:val="-2"/>
                <w:sz w:val="24"/>
                <w:szCs w:val="24"/>
              </w:rPr>
              <w:t>Этапы образовательного процесса</w:t>
            </w:r>
          </w:p>
        </w:tc>
        <w:tc>
          <w:tcPr>
            <w:tcW w:w="1479" w:type="dxa"/>
          </w:tcPr>
          <w:p w14:paraId="03F6E182" w14:textId="77777777" w:rsidR="00B1794D" w:rsidRPr="00F338C3" w:rsidRDefault="00B1794D" w:rsidP="004C0D61">
            <w:pPr>
              <w:pStyle w:val="TableParagraph"/>
              <w:spacing w:before="176"/>
              <w:ind w:firstLine="567"/>
              <w:jc w:val="both"/>
              <w:rPr>
                <w:sz w:val="24"/>
                <w:szCs w:val="24"/>
              </w:rPr>
            </w:pPr>
            <w:r w:rsidRPr="00F338C3">
              <w:rPr>
                <w:spacing w:val="-2"/>
                <w:sz w:val="24"/>
                <w:szCs w:val="24"/>
              </w:rPr>
              <w:t>1класс</w:t>
            </w:r>
          </w:p>
        </w:tc>
        <w:tc>
          <w:tcPr>
            <w:tcW w:w="2835" w:type="dxa"/>
          </w:tcPr>
          <w:p w14:paraId="3135DD78" w14:textId="77777777" w:rsidR="00B1794D" w:rsidRPr="00F338C3" w:rsidRDefault="00B1794D" w:rsidP="004C0D61">
            <w:pPr>
              <w:pStyle w:val="TableParagraph"/>
              <w:spacing w:before="176"/>
              <w:ind w:firstLine="567"/>
              <w:jc w:val="both"/>
              <w:rPr>
                <w:sz w:val="24"/>
                <w:szCs w:val="24"/>
              </w:rPr>
            </w:pPr>
            <w:r w:rsidRPr="00F338C3">
              <w:rPr>
                <w:sz w:val="24"/>
                <w:szCs w:val="24"/>
              </w:rPr>
              <w:t>2-8,10</w:t>
            </w:r>
            <w:r w:rsidRPr="00F338C3">
              <w:rPr>
                <w:spacing w:val="-11"/>
                <w:sz w:val="24"/>
                <w:szCs w:val="24"/>
              </w:rPr>
              <w:t xml:space="preserve"> </w:t>
            </w:r>
            <w:r w:rsidRPr="00F338C3">
              <w:rPr>
                <w:spacing w:val="-2"/>
                <w:sz w:val="24"/>
                <w:szCs w:val="24"/>
              </w:rPr>
              <w:t>классы</w:t>
            </w:r>
          </w:p>
        </w:tc>
        <w:tc>
          <w:tcPr>
            <w:tcW w:w="1707" w:type="dxa"/>
          </w:tcPr>
          <w:p w14:paraId="7A7E02A2" w14:textId="77777777" w:rsidR="00B1794D" w:rsidRPr="00F338C3" w:rsidRDefault="00B1794D" w:rsidP="004C0D61">
            <w:pPr>
              <w:pStyle w:val="TableParagraph"/>
              <w:spacing w:before="176"/>
              <w:ind w:firstLine="567"/>
              <w:jc w:val="both"/>
              <w:rPr>
                <w:sz w:val="24"/>
                <w:szCs w:val="24"/>
              </w:rPr>
            </w:pPr>
            <w:r w:rsidRPr="00F338C3">
              <w:rPr>
                <w:spacing w:val="-4"/>
                <w:sz w:val="24"/>
                <w:szCs w:val="24"/>
              </w:rPr>
              <w:t>9,11</w:t>
            </w:r>
          </w:p>
          <w:p w14:paraId="4F37E9FA" w14:textId="77777777" w:rsidR="00B1794D" w:rsidRPr="00F338C3" w:rsidRDefault="00B1794D" w:rsidP="004C0D61">
            <w:pPr>
              <w:pStyle w:val="TableParagraph"/>
              <w:ind w:firstLine="567"/>
              <w:jc w:val="both"/>
              <w:rPr>
                <w:sz w:val="24"/>
                <w:szCs w:val="24"/>
              </w:rPr>
            </w:pPr>
            <w:r w:rsidRPr="00F338C3">
              <w:rPr>
                <w:spacing w:val="-2"/>
                <w:sz w:val="24"/>
                <w:szCs w:val="24"/>
              </w:rPr>
              <w:t>класс</w:t>
            </w:r>
          </w:p>
        </w:tc>
      </w:tr>
      <w:tr w:rsidR="00B1794D" w:rsidRPr="00F338C3" w14:paraId="5802FFAE" w14:textId="77777777" w:rsidTr="00F41113">
        <w:trPr>
          <w:trHeight w:val="595"/>
        </w:trPr>
        <w:tc>
          <w:tcPr>
            <w:tcW w:w="3481" w:type="dxa"/>
          </w:tcPr>
          <w:p w14:paraId="4452306A" w14:textId="77777777" w:rsidR="00B1794D" w:rsidRPr="00F338C3" w:rsidRDefault="00B1794D" w:rsidP="004C0D61">
            <w:pPr>
              <w:pStyle w:val="TableParagraph"/>
              <w:ind w:right="1017" w:firstLine="567"/>
              <w:jc w:val="both"/>
              <w:rPr>
                <w:sz w:val="24"/>
                <w:szCs w:val="24"/>
              </w:rPr>
            </w:pPr>
            <w:r w:rsidRPr="00F338C3">
              <w:rPr>
                <w:sz w:val="24"/>
                <w:szCs w:val="24"/>
              </w:rPr>
              <w:t>Начало</w:t>
            </w:r>
            <w:r w:rsidRPr="00F338C3">
              <w:rPr>
                <w:spacing w:val="-15"/>
                <w:sz w:val="24"/>
                <w:szCs w:val="24"/>
              </w:rPr>
              <w:t xml:space="preserve"> </w:t>
            </w:r>
            <w:r w:rsidRPr="00F338C3">
              <w:rPr>
                <w:sz w:val="24"/>
                <w:szCs w:val="24"/>
              </w:rPr>
              <w:t xml:space="preserve">учебного </w:t>
            </w:r>
            <w:r w:rsidRPr="00F338C3">
              <w:rPr>
                <w:spacing w:val="-4"/>
                <w:sz w:val="24"/>
                <w:szCs w:val="24"/>
              </w:rPr>
              <w:t>года</w:t>
            </w:r>
          </w:p>
        </w:tc>
        <w:tc>
          <w:tcPr>
            <w:tcW w:w="6021" w:type="dxa"/>
            <w:gridSpan w:val="3"/>
          </w:tcPr>
          <w:p w14:paraId="20181C51" w14:textId="77777777" w:rsidR="00B1794D" w:rsidRPr="00F338C3" w:rsidRDefault="00B1794D" w:rsidP="004C0D61">
            <w:pPr>
              <w:pStyle w:val="TableParagraph"/>
              <w:spacing w:before="167"/>
              <w:ind w:firstLine="567"/>
              <w:jc w:val="both"/>
              <w:rPr>
                <w:sz w:val="24"/>
                <w:szCs w:val="24"/>
              </w:rPr>
            </w:pPr>
            <w:r w:rsidRPr="00F338C3">
              <w:rPr>
                <w:sz w:val="24"/>
                <w:szCs w:val="24"/>
              </w:rPr>
              <w:t>1</w:t>
            </w:r>
            <w:r w:rsidRPr="00F338C3">
              <w:rPr>
                <w:spacing w:val="-3"/>
                <w:sz w:val="24"/>
                <w:szCs w:val="24"/>
              </w:rPr>
              <w:t xml:space="preserve"> </w:t>
            </w:r>
            <w:r w:rsidRPr="00F338C3">
              <w:rPr>
                <w:sz w:val="24"/>
                <w:szCs w:val="24"/>
              </w:rPr>
              <w:t>сентября</w:t>
            </w:r>
            <w:r w:rsidRPr="00F338C3">
              <w:rPr>
                <w:spacing w:val="-2"/>
                <w:sz w:val="24"/>
                <w:szCs w:val="24"/>
              </w:rPr>
              <w:t xml:space="preserve"> </w:t>
            </w:r>
            <w:r w:rsidRPr="00F338C3">
              <w:rPr>
                <w:sz w:val="24"/>
                <w:szCs w:val="24"/>
              </w:rPr>
              <w:t xml:space="preserve">2023 </w:t>
            </w:r>
            <w:r w:rsidRPr="00F338C3">
              <w:rPr>
                <w:spacing w:val="-4"/>
                <w:sz w:val="24"/>
                <w:szCs w:val="24"/>
              </w:rPr>
              <w:t>года</w:t>
            </w:r>
          </w:p>
        </w:tc>
      </w:tr>
      <w:tr w:rsidR="00B1794D" w:rsidRPr="00F338C3" w14:paraId="2000BA2A" w14:textId="77777777" w:rsidTr="00F41113">
        <w:trPr>
          <w:trHeight w:val="669"/>
        </w:trPr>
        <w:tc>
          <w:tcPr>
            <w:tcW w:w="3481" w:type="dxa"/>
          </w:tcPr>
          <w:p w14:paraId="06178F28" w14:textId="77777777" w:rsidR="00B1794D" w:rsidRPr="00F338C3" w:rsidRDefault="00B1794D" w:rsidP="004C0D61">
            <w:pPr>
              <w:pStyle w:val="TableParagraph"/>
              <w:ind w:right="357" w:firstLine="567"/>
              <w:jc w:val="both"/>
              <w:rPr>
                <w:sz w:val="24"/>
                <w:szCs w:val="24"/>
              </w:rPr>
            </w:pPr>
            <w:r w:rsidRPr="00F338C3">
              <w:rPr>
                <w:spacing w:val="-2"/>
                <w:sz w:val="24"/>
                <w:szCs w:val="24"/>
              </w:rPr>
              <w:t xml:space="preserve">Продолжительность </w:t>
            </w:r>
            <w:r w:rsidRPr="00F338C3">
              <w:rPr>
                <w:sz w:val="24"/>
                <w:szCs w:val="24"/>
              </w:rPr>
              <w:t>учебного года</w:t>
            </w:r>
          </w:p>
        </w:tc>
        <w:tc>
          <w:tcPr>
            <w:tcW w:w="1479" w:type="dxa"/>
          </w:tcPr>
          <w:p w14:paraId="50DB95F2" w14:textId="77777777" w:rsidR="00B1794D" w:rsidRPr="00F338C3" w:rsidRDefault="00B1794D" w:rsidP="004C0D61">
            <w:pPr>
              <w:pStyle w:val="TableParagraph"/>
              <w:spacing w:before="167"/>
              <w:ind w:right="748" w:firstLine="567"/>
              <w:jc w:val="both"/>
              <w:rPr>
                <w:sz w:val="24"/>
                <w:szCs w:val="24"/>
              </w:rPr>
            </w:pPr>
            <w:r w:rsidRPr="00F338C3">
              <w:rPr>
                <w:spacing w:val="-5"/>
                <w:sz w:val="24"/>
                <w:szCs w:val="24"/>
              </w:rPr>
              <w:t>33</w:t>
            </w:r>
          </w:p>
          <w:p w14:paraId="13144965" w14:textId="77777777" w:rsidR="00B1794D" w:rsidRPr="00F338C3" w:rsidRDefault="00B1794D" w:rsidP="004C0D61">
            <w:pPr>
              <w:pStyle w:val="TableParagraph"/>
              <w:ind w:right="756" w:firstLine="567"/>
              <w:jc w:val="both"/>
              <w:rPr>
                <w:sz w:val="24"/>
                <w:szCs w:val="24"/>
              </w:rPr>
            </w:pPr>
            <w:r w:rsidRPr="00F338C3">
              <w:rPr>
                <w:spacing w:val="-2"/>
                <w:sz w:val="24"/>
                <w:szCs w:val="24"/>
              </w:rPr>
              <w:t>недели</w:t>
            </w:r>
          </w:p>
        </w:tc>
        <w:tc>
          <w:tcPr>
            <w:tcW w:w="2835" w:type="dxa"/>
          </w:tcPr>
          <w:p w14:paraId="0C50716D" w14:textId="74CBD6DC" w:rsidR="00B1794D" w:rsidRPr="00F338C3" w:rsidRDefault="00B1794D" w:rsidP="004C0D61">
            <w:pPr>
              <w:pStyle w:val="TableParagraph"/>
              <w:spacing w:before="167"/>
              <w:ind w:firstLine="567"/>
              <w:jc w:val="both"/>
              <w:rPr>
                <w:sz w:val="24"/>
                <w:szCs w:val="24"/>
              </w:rPr>
            </w:pPr>
            <w:r w:rsidRPr="00F338C3">
              <w:rPr>
                <w:sz w:val="24"/>
                <w:szCs w:val="24"/>
              </w:rPr>
              <w:t>34</w:t>
            </w:r>
            <w:r w:rsidRPr="00F338C3">
              <w:rPr>
                <w:spacing w:val="-2"/>
                <w:sz w:val="24"/>
                <w:szCs w:val="24"/>
              </w:rPr>
              <w:t xml:space="preserve"> недел</w:t>
            </w:r>
            <w:r w:rsidR="00570E94" w:rsidRPr="00F338C3">
              <w:rPr>
                <w:spacing w:val="-2"/>
                <w:sz w:val="24"/>
                <w:szCs w:val="24"/>
              </w:rPr>
              <w:t>и</w:t>
            </w:r>
          </w:p>
        </w:tc>
        <w:tc>
          <w:tcPr>
            <w:tcW w:w="1707" w:type="dxa"/>
          </w:tcPr>
          <w:p w14:paraId="051C0BE3" w14:textId="24F67FD2" w:rsidR="00B1794D" w:rsidRPr="00F338C3" w:rsidRDefault="00B1794D" w:rsidP="004C0D61">
            <w:pPr>
              <w:pStyle w:val="TableParagraph"/>
              <w:spacing w:before="167"/>
              <w:ind w:firstLine="567"/>
              <w:jc w:val="both"/>
              <w:rPr>
                <w:sz w:val="24"/>
                <w:szCs w:val="24"/>
              </w:rPr>
            </w:pPr>
            <w:r w:rsidRPr="00F338C3">
              <w:rPr>
                <w:sz w:val="24"/>
                <w:szCs w:val="24"/>
              </w:rPr>
              <w:t>34</w:t>
            </w:r>
            <w:r w:rsidRPr="00F338C3">
              <w:rPr>
                <w:spacing w:val="-2"/>
                <w:sz w:val="24"/>
                <w:szCs w:val="24"/>
              </w:rPr>
              <w:t xml:space="preserve"> недели</w:t>
            </w:r>
          </w:p>
        </w:tc>
      </w:tr>
      <w:tr w:rsidR="00B1794D" w:rsidRPr="00F338C3" w14:paraId="36598B19" w14:textId="77777777" w:rsidTr="00F41113">
        <w:trPr>
          <w:trHeight w:val="633"/>
        </w:trPr>
        <w:tc>
          <w:tcPr>
            <w:tcW w:w="3481" w:type="dxa"/>
          </w:tcPr>
          <w:p w14:paraId="56F2A7A9" w14:textId="77777777" w:rsidR="00B1794D" w:rsidRPr="00F338C3" w:rsidRDefault="00B1794D" w:rsidP="004C0D61">
            <w:pPr>
              <w:pStyle w:val="TableParagraph"/>
              <w:ind w:right="357" w:firstLine="567"/>
              <w:jc w:val="both"/>
              <w:rPr>
                <w:sz w:val="24"/>
                <w:szCs w:val="24"/>
              </w:rPr>
            </w:pPr>
            <w:r w:rsidRPr="00F338C3">
              <w:rPr>
                <w:spacing w:val="-2"/>
                <w:sz w:val="24"/>
                <w:szCs w:val="24"/>
              </w:rPr>
              <w:t xml:space="preserve">Продолжительность </w:t>
            </w:r>
            <w:r w:rsidRPr="00F338C3">
              <w:rPr>
                <w:sz w:val="24"/>
                <w:szCs w:val="24"/>
              </w:rPr>
              <w:t>учебной недели</w:t>
            </w:r>
          </w:p>
        </w:tc>
        <w:tc>
          <w:tcPr>
            <w:tcW w:w="1479" w:type="dxa"/>
          </w:tcPr>
          <w:p w14:paraId="3616E665" w14:textId="77777777" w:rsidR="00B1794D" w:rsidRPr="00F338C3" w:rsidRDefault="00B1794D" w:rsidP="004C0D61">
            <w:pPr>
              <w:pStyle w:val="TableParagraph"/>
              <w:spacing w:before="186"/>
              <w:ind w:firstLine="567"/>
              <w:jc w:val="both"/>
              <w:rPr>
                <w:sz w:val="24"/>
                <w:szCs w:val="24"/>
              </w:rPr>
            </w:pPr>
            <w:r w:rsidRPr="00F338C3">
              <w:rPr>
                <w:sz w:val="24"/>
                <w:szCs w:val="24"/>
              </w:rPr>
              <w:t xml:space="preserve">5 </w:t>
            </w:r>
            <w:r w:rsidRPr="00F338C3">
              <w:rPr>
                <w:spacing w:val="-4"/>
                <w:sz w:val="24"/>
                <w:szCs w:val="24"/>
              </w:rPr>
              <w:t>дней</w:t>
            </w:r>
          </w:p>
        </w:tc>
        <w:tc>
          <w:tcPr>
            <w:tcW w:w="2835" w:type="dxa"/>
          </w:tcPr>
          <w:p w14:paraId="27918F07" w14:textId="77777777" w:rsidR="00B1794D" w:rsidRPr="00F338C3" w:rsidRDefault="00B1794D" w:rsidP="004C0D61">
            <w:pPr>
              <w:pStyle w:val="TableParagraph"/>
              <w:spacing w:before="272"/>
              <w:ind w:firstLine="567"/>
              <w:jc w:val="both"/>
              <w:rPr>
                <w:sz w:val="24"/>
                <w:szCs w:val="24"/>
              </w:rPr>
            </w:pPr>
            <w:r w:rsidRPr="00F338C3">
              <w:rPr>
                <w:sz w:val="24"/>
                <w:szCs w:val="24"/>
              </w:rPr>
              <w:t xml:space="preserve">5 </w:t>
            </w:r>
            <w:r w:rsidRPr="00F338C3">
              <w:rPr>
                <w:spacing w:val="-4"/>
                <w:sz w:val="24"/>
                <w:szCs w:val="24"/>
              </w:rPr>
              <w:t>дней</w:t>
            </w:r>
          </w:p>
        </w:tc>
        <w:tc>
          <w:tcPr>
            <w:tcW w:w="1707" w:type="dxa"/>
          </w:tcPr>
          <w:p w14:paraId="1628CD52" w14:textId="77777777" w:rsidR="00B1794D" w:rsidRPr="00F338C3" w:rsidRDefault="00B1794D" w:rsidP="004C0D61">
            <w:pPr>
              <w:pStyle w:val="TableParagraph"/>
              <w:spacing w:before="186"/>
              <w:ind w:firstLine="567"/>
              <w:jc w:val="both"/>
              <w:rPr>
                <w:sz w:val="24"/>
                <w:szCs w:val="24"/>
              </w:rPr>
            </w:pPr>
            <w:r w:rsidRPr="00F338C3">
              <w:rPr>
                <w:sz w:val="24"/>
                <w:szCs w:val="24"/>
              </w:rPr>
              <w:t xml:space="preserve">5 </w:t>
            </w:r>
            <w:r w:rsidRPr="00F338C3">
              <w:rPr>
                <w:spacing w:val="-4"/>
                <w:sz w:val="24"/>
                <w:szCs w:val="24"/>
              </w:rPr>
              <w:t>дней</w:t>
            </w:r>
          </w:p>
        </w:tc>
      </w:tr>
      <w:tr w:rsidR="00B1794D" w:rsidRPr="00F338C3" w14:paraId="264D09F3" w14:textId="77777777" w:rsidTr="00F41113">
        <w:trPr>
          <w:trHeight w:val="279"/>
        </w:trPr>
        <w:tc>
          <w:tcPr>
            <w:tcW w:w="3481" w:type="dxa"/>
            <w:tcBorders>
              <w:bottom w:val="nil"/>
            </w:tcBorders>
          </w:tcPr>
          <w:p w14:paraId="2439FC6D" w14:textId="77777777" w:rsidR="00B1794D" w:rsidRPr="00F338C3" w:rsidRDefault="00B1794D" w:rsidP="004C0D61">
            <w:pPr>
              <w:pStyle w:val="TableParagraph"/>
              <w:ind w:firstLine="567"/>
              <w:jc w:val="both"/>
              <w:rPr>
                <w:sz w:val="24"/>
                <w:szCs w:val="24"/>
              </w:rPr>
            </w:pPr>
            <w:r w:rsidRPr="00F338C3">
              <w:rPr>
                <w:spacing w:val="-2"/>
                <w:sz w:val="24"/>
                <w:szCs w:val="24"/>
              </w:rPr>
              <w:t>Государственная</w:t>
            </w:r>
          </w:p>
        </w:tc>
        <w:tc>
          <w:tcPr>
            <w:tcW w:w="1479" w:type="dxa"/>
            <w:vMerge w:val="restart"/>
          </w:tcPr>
          <w:p w14:paraId="5F9599DE" w14:textId="77777777" w:rsidR="00B1794D" w:rsidRPr="00F338C3" w:rsidRDefault="00B1794D" w:rsidP="004C0D61">
            <w:pPr>
              <w:pStyle w:val="TableParagraph"/>
              <w:ind w:firstLine="567"/>
              <w:jc w:val="both"/>
              <w:rPr>
                <w:sz w:val="24"/>
                <w:szCs w:val="24"/>
              </w:rPr>
            </w:pPr>
          </w:p>
        </w:tc>
        <w:tc>
          <w:tcPr>
            <w:tcW w:w="2835" w:type="dxa"/>
            <w:vMerge w:val="restart"/>
          </w:tcPr>
          <w:p w14:paraId="093CC34D" w14:textId="77777777" w:rsidR="00B1794D" w:rsidRPr="00F338C3" w:rsidRDefault="00B1794D" w:rsidP="004C0D61">
            <w:pPr>
              <w:pStyle w:val="TableParagraph"/>
              <w:ind w:firstLine="567"/>
              <w:jc w:val="both"/>
              <w:rPr>
                <w:sz w:val="24"/>
                <w:szCs w:val="24"/>
              </w:rPr>
            </w:pPr>
          </w:p>
        </w:tc>
        <w:tc>
          <w:tcPr>
            <w:tcW w:w="1707" w:type="dxa"/>
            <w:tcBorders>
              <w:bottom w:val="nil"/>
            </w:tcBorders>
          </w:tcPr>
          <w:p w14:paraId="7B1D18CA" w14:textId="77777777" w:rsidR="00B1794D" w:rsidRPr="00F338C3" w:rsidRDefault="00B1794D" w:rsidP="00570E94">
            <w:pPr>
              <w:pStyle w:val="TableParagraph"/>
              <w:spacing w:before="1"/>
              <w:ind w:firstLine="9"/>
              <w:jc w:val="both"/>
              <w:rPr>
                <w:sz w:val="24"/>
                <w:szCs w:val="24"/>
              </w:rPr>
            </w:pPr>
            <w:r w:rsidRPr="00F338C3">
              <w:rPr>
                <w:spacing w:val="-4"/>
                <w:sz w:val="24"/>
                <w:szCs w:val="24"/>
              </w:rPr>
              <w:t>Срок</w:t>
            </w:r>
          </w:p>
        </w:tc>
      </w:tr>
      <w:tr w:rsidR="00B1794D" w:rsidRPr="00F338C3" w14:paraId="5549B416" w14:textId="77777777" w:rsidTr="00F41113">
        <w:trPr>
          <w:trHeight w:val="270"/>
        </w:trPr>
        <w:tc>
          <w:tcPr>
            <w:tcW w:w="3481" w:type="dxa"/>
            <w:tcBorders>
              <w:top w:val="nil"/>
              <w:bottom w:val="nil"/>
            </w:tcBorders>
          </w:tcPr>
          <w:p w14:paraId="74837FD3" w14:textId="77777777" w:rsidR="00B1794D" w:rsidRPr="00F338C3" w:rsidRDefault="00B1794D" w:rsidP="004C0D61">
            <w:pPr>
              <w:pStyle w:val="TableParagraph"/>
              <w:ind w:firstLine="567"/>
              <w:jc w:val="both"/>
              <w:rPr>
                <w:sz w:val="24"/>
                <w:szCs w:val="24"/>
              </w:rPr>
            </w:pPr>
            <w:r w:rsidRPr="00F338C3">
              <w:rPr>
                <w:spacing w:val="-2"/>
                <w:sz w:val="24"/>
                <w:szCs w:val="24"/>
              </w:rPr>
              <w:t>(итоговая)</w:t>
            </w:r>
          </w:p>
        </w:tc>
        <w:tc>
          <w:tcPr>
            <w:tcW w:w="1479" w:type="dxa"/>
            <w:vMerge/>
            <w:tcBorders>
              <w:top w:val="nil"/>
            </w:tcBorders>
          </w:tcPr>
          <w:p w14:paraId="73CBA59B" w14:textId="77777777" w:rsidR="00B1794D" w:rsidRPr="00F338C3" w:rsidRDefault="00B1794D" w:rsidP="004C0D61">
            <w:pPr>
              <w:ind w:firstLine="567"/>
              <w:jc w:val="both"/>
              <w:rPr>
                <w:sz w:val="24"/>
                <w:szCs w:val="24"/>
              </w:rPr>
            </w:pPr>
          </w:p>
        </w:tc>
        <w:tc>
          <w:tcPr>
            <w:tcW w:w="2835" w:type="dxa"/>
            <w:vMerge/>
            <w:tcBorders>
              <w:top w:val="nil"/>
            </w:tcBorders>
          </w:tcPr>
          <w:p w14:paraId="669D1122" w14:textId="77777777" w:rsidR="00B1794D" w:rsidRPr="00F338C3" w:rsidRDefault="00B1794D" w:rsidP="004C0D61">
            <w:pPr>
              <w:ind w:firstLine="567"/>
              <w:jc w:val="both"/>
              <w:rPr>
                <w:sz w:val="24"/>
                <w:szCs w:val="24"/>
              </w:rPr>
            </w:pPr>
          </w:p>
        </w:tc>
        <w:tc>
          <w:tcPr>
            <w:tcW w:w="1707" w:type="dxa"/>
            <w:tcBorders>
              <w:top w:val="nil"/>
              <w:bottom w:val="nil"/>
            </w:tcBorders>
          </w:tcPr>
          <w:p w14:paraId="32A73FDC" w14:textId="77777777" w:rsidR="00B1794D" w:rsidRPr="00F338C3" w:rsidRDefault="00B1794D" w:rsidP="00F41113">
            <w:pPr>
              <w:pStyle w:val="TableParagraph"/>
              <w:ind w:firstLine="9"/>
              <w:jc w:val="both"/>
              <w:rPr>
                <w:sz w:val="24"/>
                <w:szCs w:val="24"/>
              </w:rPr>
            </w:pPr>
            <w:r w:rsidRPr="00F338C3">
              <w:rPr>
                <w:spacing w:val="-2"/>
                <w:sz w:val="24"/>
                <w:szCs w:val="24"/>
              </w:rPr>
              <w:t>проведения</w:t>
            </w:r>
          </w:p>
        </w:tc>
      </w:tr>
      <w:tr w:rsidR="00B1794D" w:rsidRPr="00F338C3" w14:paraId="47493E60" w14:textId="77777777" w:rsidTr="00F41113">
        <w:trPr>
          <w:trHeight w:val="269"/>
        </w:trPr>
        <w:tc>
          <w:tcPr>
            <w:tcW w:w="3481" w:type="dxa"/>
            <w:tcBorders>
              <w:top w:val="nil"/>
              <w:bottom w:val="nil"/>
            </w:tcBorders>
          </w:tcPr>
          <w:p w14:paraId="078E8FAE" w14:textId="77777777" w:rsidR="00B1794D" w:rsidRPr="00F338C3" w:rsidRDefault="00B1794D" w:rsidP="004C0D61">
            <w:pPr>
              <w:pStyle w:val="TableParagraph"/>
              <w:ind w:firstLine="567"/>
              <w:jc w:val="both"/>
              <w:rPr>
                <w:sz w:val="24"/>
                <w:szCs w:val="24"/>
              </w:rPr>
            </w:pPr>
            <w:r w:rsidRPr="00F338C3">
              <w:rPr>
                <w:spacing w:val="-2"/>
                <w:sz w:val="24"/>
                <w:szCs w:val="24"/>
              </w:rPr>
              <w:t>аттестация</w:t>
            </w:r>
          </w:p>
        </w:tc>
        <w:tc>
          <w:tcPr>
            <w:tcW w:w="1479" w:type="dxa"/>
            <w:vMerge/>
            <w:tcBorders>
              <w:top w:val="nil"/>
            </w:tcBorders>
          </w:tcPr>
          <w:p w14:paraId="032AB7F8" w14:textId="77777777" w:rsidR="00B1794D" w:rsidRPr="00F338C3" w:rsidRDefault="00B1794D" w:rsidP="004C0D61">
            <w:pPr>
              <w:ind w:firstLine="567"/>
              <w:jc w:val="both"/>
              <w:rPr>
                <w:sz w:val="24"/>
                <w:szCs w:val="24"/>
              </w:rPr>
            </w:pPr>
          </w:p>
        </w:tc>
        <w:tc>
          <w:tcPr>
            <w:tcW w:w="2835" w:type="dxa"/>
            <w:vMerge/>
            <w:tcBorders>
              <w:top w:val="nil"/>
            </w:tcBorders>
          </w:tcPr>
          <w:p w14:paraId="18E04996" w14:textId="77777777" w:rsidR="00B1794D" w:rsidRPr="00F338C3" w:rsidRDefault="00B1794D" w:rsidP="004C0D61">
            <w:pPr>
              <w:ind w:firstLine="567"/>
              <w:jc w:val="both"/>
              <w:rPr>
                <w:sz w:val="24"/>
                <w:szCs w:val="24"/>
              </w:rPr>
            </w:pPr>
          </w:p>
        </w:tc>
        <w:tc>
          <w:tcPr>
            <w:tcW w:w="1707" w:type="dxa"/>
            <w:tcBorders>
              <w:top w:val="nil"/>
              <w:bottom w:val="nil"/>
            </w:tcBorders>
          </w:tcPr>
          <w:p w14:paraId="6F73C493" w14:textId="77777777" w:rsidR="00B1794D" w:rsidRPr="00F338C3" w:rsidRDefault="00B1794D" w:rsidP="00F41113">
            <w:pPr>
              <w:pStyle w:val="TableParagraph"/>
              <w:ind w:firstLine="9"/>
              <w:jc w:val="both"/>
              <w:rPr>
                <w:sz w:val="24"/>
                <w:szCs w:val="24"/>
              </w:rPr>
            </w:pPr>
            <w:proofErr w:type="spellStart"/>
            <w:r w:rsidRPr="00F338C3">
              <w:rPr>
                <w:spacing w:val="-2"/>
                <w:sz w:val="24"/>
                <w:szCs w:val="24"/>
              </w:rPr>
              <w:t>государствен</w:t>
            </w:r>
            <w:proofErr w:type="spellEnd"/>
          </w:p>
        </w:tc>
      </w:tr>
      <w:tr w:rsidR="00B1794D" w:rsidRPr="00F338C3" w14:paraId="790FA309" w14:textId="77777777" w:rsidTr="00F41113">
        <w:trPr>
          <w:trHeight w:val="269"/>
        </w:trPr>
        <w:tc>
          <w:tcPr>
            <w:tcW w:w="3481" w:type="dxa"/>
            <w:tcBorders>
              <w:top w:val="nil"/>
              <w:bottom w:val="nil"/>
            </w:tcBorders>
          </w:tcPr>
          <w:p w14:paraId="5FEAD632" w14:textId="77777777" w:rsidR="00B1794D" w:rsidRPr="00F338C3" w:rsidRDefault="00B1794D" w:rsidP="004C0D61">
            <w:pPr>
              <w:pStyle w:val="TableParagraph"/>
              <w:ind w:firstLine="567"/>
              <w:jc w:val="both"/>
              <w:rPr>
                <w:sz w:val="24"/>
                <w:szCs w:val="24"/>
              </w:rPr>
            </w:pPr>
          </w:p>
        </w:tc>
        <w:tc>
          <w:tcPr>
            <w:tcW w:w="1479" w:type="dxa"/>
            <w:vMerge/>
            <w:tcBorders>
              <w:top w:val="nil"/>
            </w:tcBorders>
          </w:tcPr>
          <w:p w14:paraId="4F281687" w14:textId="77777777" w:rsidR="00B1794D" w:rsidRPr="00F338C3" w:rsidRDefault="00B1794D" w:rsidP="004C0D61">
            <w:pPr>
              <w:ind w:firstLine="567"/>
              <w:jc w:val="both"/>
              <w:rPr>
                <w:sz w:val="24"/>
                <w:szCs w:val="24"/>
              </w:rPr>
            </w:pPr>
          </w:p>
        </w:tc>
        <w:tc>
          <w:tcPr>
            <w:tcW w:w="2835" w:type="dxa"/>
            <w:vMerge/>
            <w:tcBorders>
              <w:top w:val="nil"/>
            </w:tcBorders>
          </w:tcPr>
          <w:p w14:paraId="4FF51521" w14:textId="77777777" w:rsidR="00B1794D" w:rsidRPr="00F338C3" w:rsidRDefault="00B1794D" w:rsidP="004C0D61">
            <w:pPr>
              <w:ind w:firstLine="567"/>
              <w:jc w:val="both"/>
              <w:rPr>
                <w:sz w:val="24"/>
                <w:szCs w:val="24"/>
              </w:rPr>
            </w:pPr>
          </w:p>
        </w:tc>
        <w:tc>
          <w:tcPr>
            <w:tcW w:w="1707" w:type="dxa"/>
            <w:tcBorders>
              <w:top w:val="nil"/>
              <w:bottom w:val="nil"/>
            </w:tcBorders>
          </w:tcPr>
          <w:p w14:paraId="083875E6" w14:textId="77777777" w:rsidR="00B1794D" w:rsidRPr="00F338C3" w:rsidRDefault="00B1794D" w:rsidP="00F41113">
            <w:pPr>
              <w:pStyle w:val="TableParagraph"/>
              <w:jc w:val="both"/>
              <w:rPr>
                <w:sz w:val="24"/>
                <w:szCs w:val="24"/>
              </w:rPr>
            </w:pPr>
            <w:r w:rsidRPr="00F338C3">
              <w:rPr>
                <w:spacing w:val="-5"/>
                <w:sz w:val="24"/>
                <w:szCs w:val="24"/>
              </w:rPr>
              <w:t>ной</w:t>
            </w:r>
          </w:p>
        </w:tc>
      </w:tr>
      <w:tr w:rsidR="00B1794D" w:rsidRPr="00F338C3" w14:paraId="7F4D5C0A" w14:textId="77777777" w:rsidTr="00F41113">
        <w:trPr>
          <w:trHeight w:val="273"/>
        </w:trPr>
        <w:tc>
          <w:tcPr>
            <w:tcW w:w="3481" w:type="dxa"/>
            <w:tcBorders>
              <w:top w:val="nil"/>
              <w:bottom w:val="nil"/>
            </w:tcBorders>
          </w:tcPr>
          <w:p w14:paraId="67EE9018" w14:textId="77777777" w:rsidR="00B1794D" w:rsidRPr="00F338C3" w:rsidRDefault="00B1794D" w:rsidP="004C0D61">
            <w:pPr>
              <w:pStyle w:val="TableParagraph"/>
              <w:ind w:firstLine="567"/>
              <w:jc w:val="both"/>
              <w:rPr>
                <w:sz w:val="24"/>
                <w:szCs w:val="24"/>
              </w:rPr>
            </w:pPr>
          </w:p>
        </w:tc>
        <w:tc>
          <w:tcPr>
            <w:tcW w:w="1479" w:type="dxa"/>
            <w:vMerge/>
            <w:tcBorders>
              <w:top w:val="nil"/>
            </w:tcBorders>
          </w:tcPr>
          <w:p w14:paraId="461AE46D" w14:textId="77777777" w:rsidR="00B1794D" w:rsidRPr="00F338C3" w:rsidRDefault="00B1794D" w:rsidP="004C0D61">
            <w:pPr>
              <w:ind w:firstLine="567"/>
              <w:jc w:val="both"/>
              <w:rPr>
                <w:sz w:val="24"/>
                <w:szCs w:val="24"/>
              </w:rPr>
            </w:pPr>
          </w:p>
        </w:tc>
        <w:tc>
          <w:tcPr>
            <w:tcW w:w="2835" w:type="dxa"/>
            <w:vMerge/>
            <w:tcBorders>
              <w:top w:val="nil"/>
            </w:tcBorders>
          </w:tcPr>
          <w:p w14:paraId="10B9FF2B" w14:textId="77777777" w:rsidR="00B1794D" w:rsidRPr="00F338C3" w:rsidRDefault="00B1794D" w:rsidP="004C0D61">
            <w:pPr>
              <w:ind w:firstLine="567"/>
              <w:jc w:val="both"/>
              <w:rPr>
                <w:sz w:val="24"/>
                <w:szCs w:val="24"/>
              </w:rPr>
            </w:pPr>
          </w:p>
        </w:tc>
        <w:tc>
          <w:tcPr>
            <w:tcW w:w="1707" w:type="dxa"/>
            <w:tcBorders>
              <w:top w:val="nil"/>
              <w:bottom w:val="nil"/>
            </w:tcBorders>
          </w:tcPr>
          <w:p w14:paraId="4A7ED8BB" w14:textId="77777777" w:rsidR="00B1794D" w:rsidRPr="00F338C3" w:rsidRDefault="00B1794D" w:rsidP="00570E94">
            <w:pPr>
              <w:pStyle w:val="TableParagraph"/>
              <w:ind w:firstLine="9"/>
              <w:jc w:val="both"/>
              <w:rPr>
                <w:sz w:val="24"/>
                <w:szCs w:val="24"/>
              </w:rPr>
            </w:pPr>
            <w:r w:rsidRPr="00F338C3">
              <w:rPr>
                <w:spacing w:val="-2"/>
                <w:sz w:val="24"/>
                <w:szCs w:val="24"/>
              </w:rPr>
              <w:t>(итоговой)</w:t>
            </w:r>
          </w:p>
        </w:tc>
      </w:tr>
      <w:tr w:rsidR="00B1794D" w:rsidRPr="00F338C3" w14:paraId="1510D52F" w14:textId="77777777" w:rsidTr="00F41113">
        <w:trPr>
          <w:trHeight w:val="266"/>
        </w:trPr>
        <w:tc>
          <w:tcPr>
            <w:tcW w:w="3481" w:type="dxa"/>
            <w:tcBorders>
              <w:top w:val="nil"/>
              <w:bottom w:val="nil"/>
            </w:tcBorders>
          </w:tcPr>
          <w:p w14:paraId="55D0F13B" w14:textId="77777777" w:rsidR="00B1794D" w:rsidRPr="00F338C3" w:rsidRDefault="00B1794D" w:rsidP="004C0D61">
            <w:pPr>
              <w:pStyle w:val="TableParagraph"/>
              <w:ind w:firstLine="567"/>
              <w:jc w:val="both"/>
              <w:rPr>
                <w:sz w:val="24"/>
                <w:szCs w:val="24"/>
              </w:rPr>
            </w:pPr>
          </w:p>
        </w:tc>
        <w:tc>
          <w:tcPr>
            <w:tcW w:w="1479" w:type="dxa"/>
            <w:vMerge/>
            <w:tcBorders>
              <w:top w:val="nil"/>
            </w:tcBorders>
          </w:tcPr>
          <w:p w14:paraId="4BC3392D" w14:textId="77777777" w:rsidR="00B1794D" w:rsidRPr="00F338C3" w:rsidRDefault="00B1794D" w:rsidP="004C0D61">
            <w:pPr>
              <w:ind w:firstLine="567"/>
              <w:jc w:val="both"/>
              <w:rPr>
                <w:sz w:val="24"/>
                <w:szCs w:val="24"/>
              </w:rPr>
            </w:pPr>
          </w:p>
        </w:tc>
        <w:tc>
          <w:tcPr>
            <w:tcW w:w="2835" w:type="dxa"/>
            <w:vMerge/>
            <w:tcBorders>
              <w:top w:val="nil"/>
            </w:tcBorders>
          </w:tcPr>
          <w:p w14:paraId="1B755DE6" w14:textId="77777777" w:rsidR="00B1794D" w:rsidRPr="00F338C3" w:rsidRDefault="00B1794D" w:rsidP="004C0D61">
            <w:pPr>
              <w:ind w:firstLine="567"/>
              <w:jc w:val="both"/>
              <w:rPr>
                <w:sz w:val="24"/>
                <w:szCs w:val="24"/>
              </w:rPr>
            </w:pPr>
          </w:p>
        </w:tc>
        <w:tc>
          <w:tcPr>
            <w:tcW w:w="1707" w:type="dxa"/>
            <w:tcBorders>
              <w:top w:val="nil"/>
              <w:bottom w:val="nil"/>
            </w:tcBorders>
          </w:tcPr>
          <w:p w14:paraId="009FFF46" w14:textId="77777777" w:rsidR="00B1794D" w:rsidRPr="00F338C3" w:rsidRDefault="00B1794D" w:rsidP="00570E94">
            <w:pPr>
              <w:pStyle w:val="TableParagraph"/>
              <w:ind w:firstLine="9"/>
              <w:jc w:val="both"/>
              <w:rPr>
                <w:sz w:val="24"/>
                <w:szCs w:val="24"/>
              </w:rPr>
            </w:pPr>
            <w:r w:rsidRPr="00F338C3">
              <w:rPr>
                <w:spacing w:val="-2"/>
                <w:sz w:val="24"/>
                <w:szCs w:val="24"/>
              </w:rPr>
              <w:t>аттестации</w:t>
            </w:r>
          </w:p>
        </w:tc>
      </w:tr>
      <w:tr w:rsidR="00B1794D" w:rsidRPr="00F338C3" w14:paraId="7B27D65F" w14:textId="77777777" w:rsidTr="00F41113">
        <w:trPr>
          <w:trHeight w:val="269"/>
        </w:trPr>
        <w:tc>
          <w:tcPr>
            <w:tcW w:w="3481" w:type="dxa"/>
            <w:tcBorders>
              <w:top w:val="nil"/>
              <w:bottom w:val="nil"/>
            </w:tcBorders>
          </w:tcPr>
          <w:p w14:paraId="41CF1AC2" w14:textId="77777777" w:rsidR="00B1794D" w:rsidRPr="00F338C3" w:rsidRDefault="00B1794D" w:rsidP="004C0D61">
            <w:pPr>
              <w:pStyle w:val="TableParagraph"/>
              <w:ind w:firstLine="567"/>
              <w:jc w:val="both"/>
              <w:rPr>
                <w:sz w:val="24"/>
                <w:szCs w:val="24"/>
              </w:rPr>
            </w:pPr>
          </w:p>
        </w:tc>
        <w:tc>
          <w:tcPr>
            <w:tcW w:w="1479" w:type="dxa"/>
            <w:vMerge/>
            <w:tcBorders>
              <w:top w:val="nil"/>
            </w:tcBorders>
          </w:tcPr>
          <w:p w14:paraId="414249AC" w14:textId="77777777" w:rsidR="00B1794D" w:rsidRPr="00F338C3" w:rsidRDefault="00B1794D" w:rsidP="004C0D61">
            <w:pPr>
              <w:ind w:firstLine="567"/>
              <w:jc w:val="both"/>
              <w:rPr>
                <w:sz w:val="24"/>
                <w:szCs w:val="24"/>
              </w:rPr>
            </w:pPr>
          </w:p>
        </w:tc>
        <w:tc>
          <w:tcPr>
            <w:tcW w:w="2835" w:type="dxa"/>
            <w:vMerge/>
            <w:tcBorders>
              <w:top w:val="nil"/>
            </w:tcBorders>
          </w:tcPr>
          <w:p w14:paraId="27112EB1" w14:textId="77777777" w:rsidR="00B1794D" w:rsidRPr="00F338C3" w:rsidRDefault="00B1794D" w:rsidP="004C0D61">
            <w:pPr>
              <w:ind w:firstLine="567"/>
              <w:jc w:val="both"/>
              <w:rPr>
                <w:sz w:val="24"/>
                <w:szCs w:val="24"/>
              </w:rPr>
            </w:pPr>
          </w:p>
        </w:tc>
        <w:tc>
          <w:tcPr>
            <w:tcW w:w="1707" w:type="dxa"/>
            <w:tcBorders>
              <w:top w:val="nil"/>
              <w:bottom w:val="nil"/>
            </w:tcBorders>
          </w:tcPr>
          <w:p w14:paraId="593902A8" w14:textId="77777777" w:rsidR="00B1794D" w:rsidRPr="00F338C3" w:rsidRDefault="00B1794D" w:rsidP="00570E94">
            <w:pPr>
              <w:pStyle w:val="TableParagraph"/>
              <w:ind w:firstLine="9"/>
              <w:jc w:val="both"/>
              <w:rPr>
                <w:sz w:val="24"/>
                <w:szCs w:val="24"/>
              </w:rPr>
            </w:pPr>
            <w:r w:rsidRPr="00F338C3">
              <w:rPr>
                <w:spacing w:val="-2"/>
                <w:sz w:val="24"/>
                <w:szCs w:val="24"/>
              </w:rPr>
              <w:t>обучающихся</w:t>
            </w:r>
          </w:p>
        </w:tc>
      </w:tr>
      <w:tr w:rsidR="00B1794D" w:rsidRPr="00F338C3" w14:paraId="775099E1" w14:textId="77777777" w:rsidTr="00F41113">
        <w:trPr>
          <w:trHeight w:val="269"/>
        </w:trPr>
        <w:tc>
          <w:tcPr>
            <w:tcW w:w="3481" w:type="dxa"/>
            <w:tcBorders>
              <w:top w:val="nil"/>
              <w:bottom w:val="nil"/>
            </w:tcBorders>
          </w:tcPr>
          <w:p w14:paraId="4257F791" w14:textId="77777777" w:rsidR="00B1794D" w:rsidRPr="00F338C3" w:rsidRDefault="00B1794D" w:rsidP="004C0D61">
            <w:pPr>
              <w:pStyle w:val="TableParagraph"/>
              <w:ind w:firstLine="567"/>
              <w:jc w:val="both"/>
              <w:rPr>
                <w:sz w:val="24"/>
                <w:szCs w:val="24"/>
              </w:rPr>
            </w:pPr>
          </w:p>
        </w:tc>
        <w:tc>
          <w:tcPr>
            <w:tcW w:w="1479" w:type="dxa"/>
            <w:vMerge/>
            <w:tcBorders>
              <w:top w:val="nil"/>
            </w:tcBorders>
          </w:tcPr>
          <w:p w14:paraId="43C155A9" w14:textId="77777777" w:rsidR="00B1794D" w:rsidRPr="00F338C3" w:rsidRDefault="00B1794D" w:rsidP="004C0D61">
            <w:pPr>
              <w:ind w:firstLine="567"/>
              <w:jc w:val="both"/>
              <w:rPr>
                <w:sz w:val="24"/>
                <w:szCs w:val="24"/>
              </w:rPr>
            </w:pPr>
          </w:p>
        </w:tc>
        <w:tc>
          <w:tcPr>
            <w:tcW w:w="2835" w:type="dxa"/>
            <w:vMerge/>
            <w:tcBorders>
              <w:top w:val="nil"/>
            </w:tcBorders>
          </w:tcPr>
          <w:p w14:paraId="6B000205" w14:textId="77777777" w:rsidR="00B1794D" w:rsidRPr="00F338C3" w:rsidRDefault="00B1794D" w:rsidP="004C0D61">
            <w:pPr>
              <w:ind w:firstLine="567"/>
              <w:jc w:val="both"/>
              <w:rPr>
                <w:sz w:val="24"/>
                <w:szCs w:val="24"/>
              </w:rPr>
            </w:pPr>
          </w:p>
        </w:tc>
        <w:tc>
          <w:tcPr>
            <w:tcW w:w="1707" w:type="dxa"/>
            <w:tcBorders>
              <w:top w:val="nil"/>
              <w:bottom w:val="nil"/>
            </w:tcBorders>
          </w:tcPr>
          <w:p w14:paraId="7A5A5A8C" w14:textId="77777777" w:rsidR="00B1794D" w:rsidRPr="00F338C3" w:rsidRDefault="00B1794D" w:rsidP="00570E94">
            <w:pPr>
              <w:pStyle w:val="TableParagraph"/>
              <w:ind w:firstLine="9"/>
              <w:jc w:val="both"/>
              <w:rPr>
                <w:sz w:val="24"/>
                <w:szCs w:val="24"/>
              </w:rPr>
            </w:pPr>
            <w:r w:rsidRPr="00F338C3">
              <w:rPr>
                <w:spacing w:val="-2"/>
                <w:sz w:val="24"/>
                <w:szCs w:val="24"/>
              </w:rPr>
              <w:t>устанавливаю</w:t>
            </w:r>
          </w:p>
        </w:tc>
      </w:tr>
      <w:tr w:rsidR="00B1794D" w:rsidRPr="00F338C3" w14:paraId="66AE2C57" w14:textId="77777777" w:rsidTr="00F41113">
        <w:trPr>
          <w:trHeight w:val="269"/>
        </w:trPr>
        <w:tc>
          <w:tcPr>
            <w:tcW w:w="3481" w:type="dxa"/>
            <w:tcBorders>
              <w:top w:val="nil"/>
              <w:bottom w:val="nil"/>
            </w:tcBorders>
          </w:tcPr>
          <w:p w14:paraId="6A2C31AA" w14:textId="77777777" w:rsidR="00B1794D" w:rsidRPr="00F338C3" w:rsidRDefault="00B1794D" w:rsidP="004C0D61">
            <w:pPr>
              <w:pStyle w:val="TableParagraph"/>
              <w:ind w:firstLine="567"/>
              <w:jc w:val="both"/>
              <w:rPr>
                <w:sz w:val="24"/>
                <w:szCs w:val="24"/>
              </w:rPr>
            </w:pPr>
          </w:p>
        </w:tc>
        <w:tc>
          <w:tcPr>
            <w:tcW w:w="1479" w:type="dxa"/>
            <w:vMerge/>
            <w:tcBorders>
              <w:top w:val="nil"/>
            </w:tcBorders>
          </w:tcPr>
          <w:p w14:paraId="3C7A3A5F" w14:textId="77777777" w:rsidR="00B1794D" w:rsidRPr="00F338C3" w:rsidRDefault="00B1794D" w:rsidP="004C0D61">
            <w:pPr>
              <w:ind w:firstLine="567"/>
              <w:jc w:val="both"/>
              <w:rPr>
                <w:sz w:val="24"/>
                <w:szCs w:val="24"/>
              </w:rPr>
            </w:pPr>
          </w:p>
        </w:tc>
        <w:tc>
          <w:tcPr>
            <w:tcW w:w="2835" w:type="dxa"/>
            <w:vMerge/>
            <w:tcBorders>
              <w:top w:val="nil"/>
            </w:tcBorders>
          </w:tcPr>
          <w:p w14:paraId="381E32C4" w14:textId="77777777" w:rsidR="00B1794D" w:rsidRPr="00F338C3" w:rsidRDefault="00B1794D" w:rsidP="004C0D61">
            <w:pPr>
              <w:ind w:firstLine="567"/>
              <w:jc w:val="both"/>
              <w:rPr>
                <w:sz w:val="24"/>
                <w:szCs w:val="24"/>
              </w:rPr>
            </w:pPr>
          </w:p>
        </w:tc>
        <w:tc>
          <w:tcPr>
            <w:tcW w:w="1707" w:type="dxa"/>
            <w:tcBorders>
              <w:top w:val="nil"/>
              <w:bottom w:val="nil"/>
            </w:tcBorders>
          </w:tcPr>
          <w:p w14:paraId="798E6463" w14:textId="77777777" w:rsidR="00B1794D" w:rsidRPr="00F338C3" w:rsidRDefault="00B1794D" w:rsidP="00570E94">
            <w:pPr>
              <w:pStyle w:val="TableParagraph"/>
              <w:ind w:firstLine="9"/>
              <w:jc w:val="both"/>
              <w:rPr>
                <w:sz w:val="24"/>
                <w:szCs w:val="24"/>
              </w:rPr>
            </w:pPr>
            <w:proofErr w:type="spellStart"/>
            <w:r w:rsidRPr="00F338C3">
              <w:rPr>
                <w:spacing w:val="-5"/>
                <w:sz w:val="24"/>
                <w:szCs w:val="24"/>
              </w:rPr>
              <w:t>тся</w:t>
            </w:r>
            <w:proofErr w:type="spellEnd"/>
          </w:p>
        </w:tc>
      </w:tr>
      <w:tr w:rsidR="00B1794D" w:rsidRPr="00F338C3" w14:paraId="1B60271A" w14:textId="77777777" w:rsidTr="00F41113">
        <w:trPr>
          <w:trHeight w:val="269"/>
        </w:trPr>
        <w:tc>
          <w:tcPr>
            <w:tcW w:w="3481" w:type="dxa"/>
            <w:tcBorders>
              <w:top w:val="nil"/>
              <w:bottom w:val="nil"/>
            </w:tcBorders>
          </w:tcPr>
          <w:p w14:paraId="42E7E18B" w14:textId="77777777" w:rsidR="00B1794D" w:rsidRPr="00F338C3" w:rsidRDefault="00B1794D" w:rsidP="004C0D61">
            <w:pPr>
              <w:pStyle w:val="TableParagraph"/>
              <w:ind w:firstLine="567"/>
              <w:jc w:val="both"/>
              <w:rPr>
                <w:sz w:val="24"/>
                <w:szCs w:val="24"/>
              </w:rPr>
            </w:pPr>
          </w:p>
        </w:tc>
        <w:tc>
          <w:tcPr>
            <w:tcW w:w="1479" w:type="dxa"/>
            <w:vMerge/>
            <w:tcBorders>
              <w:top w:val="nil"/>
            </w:tcBorders>
          </w:tcPr>
          <w:p w14:paraId="54C46677" w14:textId="77777777" w:rsidR="00B1794D" w:rsidRPr="00F338C3" w:rsidRDefault="00B1794D" w:rsidP="004C0D61">
            <w:pPr>
              <w:ind w:firstLine="567"/>
              <w:jc w:val="both"/>
              <w:rPr>
                <w:sz w:val="24"/>
                <w:szCs w:val="24"/>
              </w:rPr>
            </w:pPr>
          </w:p>
        </w:tc>
        <w:tc>
          <w:tcPr>
            <w:tcW w:w="2835" w:type="dxa"/>
            <w:vMerge/>
            <w:tcBorders>
              <w:top w:val="nil"/>
            </w:tcBorders>
          </w:tcPr>
          <w:p w14:paraId="0D9BBC53" w14:textId="77777777" w:rsidR="00B1794D" w:rsidRPr="00F338C3" w:rsidRDefault="00B1794D" w:rsidP="004C0D61">
            <w:pPr>
              <w:ind w:firstLine="567"/>
              <w:jc w:val="both"/>
              <w:rPr>
                <w:sz w:val="24"/>
                <w:szCs w:val="24"/>
              </w:rPr>
            </w:pPr>
          </w:p>
        </w:tc>
        <w:tc>
          <w:tcPr>
            <w:tcW w:w="1707" w:type="dxa"/>
            <w:tcBorders>
              <w:top w:val="nil"/>
              <w:bottom w:val="nil"/>
            </w:tcBorders>
          </w:tcPr>
          <w:p w14:paraId="2A946E81" w14:textId="77777777" w:rsidR="00B1794D" w:rsidRPr="00F338C3" w:rsidRDefault="00B1794D" w:rsidP="00570E94">
            <w:pPr>
              <w:pStyle w:val="TableParagraph"/>
              <w:jc w:val="both"/>
              <w:rPr>
                <w:sz w:val="24"/>
                <w:szCs w:val="24"/>
              </w:rPr>
            </w:pPr>
            <w:r w:rsidRPr="00F338C3">
              <w:rPr>
                <w:spacing w:val="-2"/>
                <w:sz w:val="24"/>
                <w:szCs w:val="24"/>
              </w:rPr>
              <w:t>Министерств</w:t>
            </w:r>
          </w:p>
        </w:tc>
      </w:tr>
      <w:tr w:rsidR="00B1794D" w:rsidRPr="00F338C3" w14:paraId="03727CA8" w14:textId="77777777" w:rsidTr="00F41113">
        <w:trPr>
          <w:trHeight w:val="269"/>
        </w:trPr>
        <w:tc>
          <w:tcPr>
            <w:tcW w:w="3481" w:type="dxa"/>
            <w:tcBorders>
              <w:top w:val="nil"/>
              <w:bottom w:val="nil"/>
            </w:tcBorders>
          </w:tcPr>
          <w:p w14:paraId="52C8DAEC" w14:textId="77777777" w:rsidR="00B1794D" w:rsidRPr="00F338C3" w:rsidRDefault="00B1794D" w:rsidP="004C0D61">
            <w:pPr>
              <w:pStyle w:val="TableParagraph"/>
              <w:ind w:firstLine="567"/>
              <w:jc w:val="both"/>
              <w:rPr>
                <w:sz w:val="24"/>
                <w:szCs w:val="24"/>
              </w:rPr>
            </w:pPr>
          </w:p>
        </w:tc>
        <w:tc>
          <w:tcPr>
            <w:tcW w:w="1479" w:type="dxa"/>
            <w:vMerge/>
            <w:tcBorders>
              <w:top w:val="nil"/>
            </w:tcBorders>
          </w:tcPr>
          <w:p w14:paraId="7E837EB3" w14:textId="77777777" w:rsidR="00B1794D" w:rsidRPr="00F338C3" w:rsidRDefault="00B1794D" w:rsidP="004C0D61">
            <w:pPr>
              <w:ind w:firstLine="567"/>
              <w:jc w:val="both"/>
              <w:rPr>
                <w:sz w:val="24"/>
                <w:szCs w:val="24"/>
              </w:rPr>
            </w:pPr>
          </w:p>
        </w:tc>
        <w:tc>
          <w:tcPr>
            <w:tcW w:w="2835" w:type="dxa"/>
            <w:vMerge/>
            <w:tcBorders>
              <w:top w:val="nil"/>
            </w:tcBorders>
          </w:tcPr>
          <w:p w14:paraId="15A0999B" w14:textId="77777777" w:rsidR="00B1794D" w:rsidRPr="00F338C3" w:rsidRDefault="00B1794D" w:rsidP="004C0D61">
            <w:pPr>
              <w:ind w:firstLine="567"/>
              <w:jc w:val="both"/>
              <w:rPr>
                <w:sz w:val="24"/>
                <w:szCs w:val="24"/>
              </w:rPr>
            </w:pPr>
          </w:p>
        </w:tc>
        <w:tc>
          <w:tcPr>
            <w:tcW w:w="1707" w:type="dxa"/>
            <w:tcBorders>
              <w:top w:val="nil"/>
              <w:bottom w:val="nil"/>
            </w:tcBorders>
          </w:tcPr>
          <w:p w14:paraId="4D319D75" w14:textId="77777777" w:rsidR="00B1794D" w:rsidRPr="00F338C3" w:rsidRDefault="00B1794D" w:rsidP="00570E94">
            <w:pPr>
              <w:pStyle w:val="TableParagraph"/>
              <w:ind w:firstLine="9"/>
              <w:jc w:val="both"/>
              <w:rPr>
                <w:sz w:val="24"/>
                <w:szCs w:val="24"/>
              </w:rPr>
            </w:pPr>
            <w:r w:rsidRPr="00F338C3">
              <w:rPr>
                <w:spacing w:val="-5"/>
                <w:sz w:val="24"/>
                <w:szCs w:val="24"/>
              </w:rPr>
              <w:t>ом</w:t>
            </w:r>
          </w:p>
        </w:tc>
      </w:tr>
      <w:tr w:rsidR="00B1794D" w:rsidRPr="00F338C3" w14:paraId="373454DD" w14:textId="77777777" w:rsidTr="00F41113">
        <w:trPr>
          <w:trHeight w:val="228"/>
        </w:trPr>
        <w:tc>
          <w:tcPr>
            <w:tcW w:w="3481" w:type="dxa"/>
            <w:tcBorders>
              <w:top w:val="nil"/>
            </w:tcBorders>
          </w:tcPr>
          <w:p w14:paraId="5A24E2C4" w14:textId="77777777" w:rsidR="00B1794D" w:rsidRPr="00F338C3" w:rsidRDefault="00B1794D" w:rsidP="004C0D61">
            <w:pPr>
              <w:pStyle w:val="TableParagraph"/>
              <w:ind w:firstLine="567"/>
              <w:jc w:val="both"/>
              <w:rPr>
                <w:sz w:val="24"/>
                <w:szCs w:val="24"/>
              </w:rPr>
            </w:pPr>
          </w:p>
        </w:tc>
        <w:tc>
          <w:tcPr>
            <w:tcW w:w="1479" w:type="dxa"/>
            <w:vMerge/>
            <w:tcBorders>
              <w:top w:val="nil"/>
            </w:tcBorders>
          </w:tcPr>
          <w:p w14:paraId="541C59B6" w14:textId="77777777" w:rsidR="00B1794D" w:rsidRPr="00F338C3" w:rsidRDefault="00B1794D" w:rsidP="004C0D61">
            <w:pPr>
              <w:ind w:firstLine="567"/>
              <w:jc w:val="both"/>
              <w:rPr>
                <w:sz w:val="24"/>
                <w:szCs w:val="24"/>
              </w:rPr>
            </w:pPr>
          </w:p>
        </w:tc>
        <w:tc>
          <w:tcPr>
            <w:tcW w:w="2835" w:type="dxa"/>
            <w:vMerge/>
            <w:tcBorders>
              <w:top w:val="nil"/>
            </w:tcBorders>
          </w:tcPr>
          <w:p w14:paraId="5EAA7328" w14:textId="77777777" w:rsidR="00B1794D" w:rsidRPr="00F338C3" w:rsidRDefault="00B1794D" w:rsidP="004C0D61">
            <w:pPr>
              <w:ind w:firstLine="567"/>
              <w:jc w:val="both"/>
              <w:rPr>
                <w:sz w:val="24"/>
                <w:szCs w:val="24"/>
              </w:rPr>
            </w:pPr>
          </w:p>
        </w:tc>
        <w:tc>
          <w:tcPr>
            <w:tcW w:w="1707" w:type="dxa"/>
            <w:tcBorders>
              <w:top w:val="nil"/>
            </w:tcBorders>
          </w:tcPr>
          <w:p w14:paraId="4C10AFC7" w14:textId="77777777" w:rsidR="00B1794D" w:rsidRPr="00F338C3" w:rsidRDefault="00B1794D" w:rsidP="00570E94">
            <w:pPr>
              <w:pStyle w:val="TableParagraph"/>
              <w:ind w:firstLine="9"/>
              <w:jc w:val="both"/>
              <w:rPr>
                <w:sz w:val="24"/>
                <w:szCs w:val="24"/>
              </w:rPr>
            </w:pPr>
            <w:r w:rsidRPr="00F338C3">
              <w:rPr>
                <w:spacing w:val="-2"/>
                <w:sz w:val="24"/>
                <w:szCs w:val="24"/>
              </w:rPr>
              <w:t>Просвещения</w:t>
            </w:r>
          </w:p>
        </w:tc>
      </w:tr>
    </w:tbl>
    <w:p w14:paraId="6DA86784" w14:textId="77777777" w:rsidR="00B1794D" w:rsidRPr="00F338C3" w:rsidRDefault="00B1794D" w:rsidP="00B1794D">
      <w:pPr>
        <w:pStyle w:val="TableParagraph"/>
        <w:ind w:firstLine="567"/>
        <w:jc w:val="both"/>
        <w:rPr>
          <w:sz w:val="24"/>
          <w:szCs w:val="24"/>
        </w:rPr>
        <w:sectPr w:rsidR="00B1794D" w:rsidRPr="00F338C3">
          <w:type w:val="continuous"/>
          <w:pgSz w:w="11930" w:h="16860"/>
          <w:pgMar w:top="1120" w:right="0" w:bottom="460" w:left="992" w:header="0" w:footer="272" w:gutter="0"/>
          <w:cols w:space="720"/>
        </w:sectPr>
      </w:pPr>
    </w:p>
    <w:tbl>
      <w:tblPr>
        <w:tblStyle w:val="TableNormal"/>
        <w:tblW w:w="0" w:type="auto"/>
        <w:tblInd w:w="7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1"/>
        <w:gridCol w:w="1479"/>
        <w:gridCol w:w="2835"/>
        <w:gridCol w:w="1985"/>
      </w:tblGrid>
      <w:tr w:rsidR="00B1794D" w:rsidRPr="00F338C3" w14:paraId="1563E478" w14:textId="77777777" w:rsidTr="004C0D61">
        <w:trPr>
          <w:trHeight w:val="4757"/>
        </w:trPr>
        <w:tc>
          <w:tcPr>
            <w:tcW w:w="3481" w:type="dxa"/>
          </w:tcPr>
          <w:p w14:paraId="70982CDC" w14:textId="77777777" w:rsidR="00B1794D" w:rsidRPr="00F338C3" w:rsidRDefault="00B1794D" w:rsidP="004C0D61">
            <w:pPr>
              <w:pStyle w:val="TableParagraph"/>
              <w:ind w:right="691" w:firstLine="567"/>
              <w:jc w:val="both"/>
              <w:rPr>
                <w:sz w:val="24"/>
                <w:szCs w:val="24"/>
              </w:rPr>
            </w:pPr>
            <w:r w:rsidRPr="00F338C3">
              <w:rPr>
                <w:spacing w:val="-2"/>
                <w:sz w:val="24"/>
                <w:szCs w:val="24"/>
              </w:rPr>
              <w:t xml:space="preserve">Проведение промежуточной </w:t>
            </w:r>
            <w:r w:rsidRPr="00F338C3">
              <w:rPr>
                <w:sz w:val="24"/>
                <w:szCs w:val="24"/>
              </w:rPr>
              <w:t>аттестации в переводных</w:t>
            </w:r>
            <w:r w:rsidRPr="00F338C3">
              <w:rPr>
                <w:spacing w:val="-15"/>
                <w:sz w:val="24"/>
                <w:szCs w:val="24"/>
              </w:rPr>
              <w:t xml:space="preserve"> </w:t>
            </w:r>
            <w:r w:rsidRPr="00F338C3">
              <w:rPr>
                <w:sz w:val="24"/>
                <w:szCs w:val="24"/>
              </w:rPr>
              <w:t>классах</w:t>
            </w:r>
          </w:p>
        </w:tc>
        <w:tc>
          <w:tcPr>
            <w:tcW w:w="1479" w:type="dxa"/>
          </w:tcPr>
          <w:p w14:paraId="18FDE225" w14:textId="77777777" w:rsidR="00B1794D" w:rsidRPr="00F338C3" w:rsidRDefault="00B1794D" w:rsidP="004C0D61">
            <w:pPr>
              <w:pStyle w:val="TableParagraph"/>
              <w:ind w:firstLine="567"/>
              <w:jc w:val="both"/>
              <w:rPr>
                <w:sz w:val="24"/>
                <w:szCs w:val="24"/>
              </w:rPr>
            </w:pPr>
          </w:p>
        </w:tc>
        <w:tc>
          <w:tcPr>
            <w:tcW w:w="2835" w:type="dxa"/>
          </w:tcPr>
          <w:p w14:paraId="5ED96069" w14:textId="6EE24CE0" w:rsidR="00B1794D" w:rsidRPr="00F338C3" w:rsidRDefault="00B1794D" w:rsidP="00570E94">
            <w:pPr>
              <w:pStyle w:val="TableParagraph"/>
              <w:ind w:right="603" w:firstLine="148"/>
              <w:jc w:val="both"/>
              <w:rPr>
                <w:sz w:val="24"/>
                <w:szCs w:val="24"/>
              </w:rPr>
            </w:pPr>
            <w:r w:rsidRPr="00F338C3">
              <w:rPr>
                <w:spacing w:val="-2"/>
                <w:sz w:val="24"/>
                <w:szCs w:val="24"/>
              </w:rPr>
              <w:t>Промежуточн</w:t>
            </w:r>
            <w:r w:rsidRPr="00F338C3">
              <w:rPr>
                <w:sz w:val="24"/>
                <w:szCs w:val="24"/>
              </w:rPr>
              <w:t xml:space="preserve">ая аттестация на уровнях </w:t>
            </w:r>
            <w:r w:rsidRPr="00F338C3">
              <w:rPr>
                <w:spacing w:val="-2"/>
                <w:sz w:val="24"/>
                <w:szCs w:val="24"/>
              </w:rPr>
              <w:t>начального общего</w:t>
            </w:r>
          </w:p>
          <w:p w14:paraId="5454741C" w14:textId="3C298D3E" w:rsidR="00B1794D" w:rsidRPr="00F338C3" w:rsidRDefault="00B1794D" w:rsidP="004C0D61">
            <w:pPr>
              <w:pStyle w:val="TableParagraph"/>
              <w:ind w:right="671" w:firstLine="567"/>
              <w:jc w:val="both"/>
              <w:rPr>
                <w:sz w:val="24"/>
                <w:szCs w:val="24"/>
              </w:rPr>
            </w:pPr>
            <w:r w:rsidRPr="00F338C3">
              <w:rPr>
                <w:sz w:val="24"/>
                <w:szCs w:val="24"/>
              </w:rPr>
              <w:t xml:space="preserve">и основного </w:t>
            </w:r>
            <w:r w:rsidRPr="00F338C3">
              <w:rPr>
                <w:spacing w:val="-2"/>
                <w:sz w:val="24"/>
                <w:szCs w:val="24"/>
              </w:rPr>
              <w:t>общего образования проводится</w:t>
            </w:r>
            <w:r w:rsidRPr="00F338C3">
              <w:rPr>
                <w:spacing w:val="40"/>
                <w:sz w:val="24"/>
                <w:szCs w:val="24"/>
              </w:rPr>
              <w:t xml:space="preserve"> </w:t>
            </w:r>
            <w:r w:rsidRPr="00F338C3">
              <w:rPr>
                <w:sz w:val="24"/>
                <w:szCs w:val="24"/>
              </w:rPr>
              <w:t xml:space="preserve">по четвертям в форме </w:t>
            </w:r>
            <w:r w:rsidRPr="00F338C3">
              <w:rPr>
                <w:spacing w:val="-2"/>
                <w:sz w:val="24"/>
                <w:szCs w:val="24"/>
              </w:rPr>
              <w:t>контрольных работ, тестирования, диагностичес</w:t>
            </w:r>
            <w:r w:rsidRPr="00F338C3">
              <w:rPr>
                <w:sz w:val="24"/>
                <w:szCs w:val="24"/>
              </w:rPr>
              <w:t xml:space="preserve">ких работ, </w:t>
            </w:r>
            <w:r w:rsidRPr="00F338C3">
              <w:rPr>
                <w:spacing w:val="-2"/>
                <w:sz w:val="24"/>
                <w:szCs w:val="24"/>
              </w:rPr>
              <w:t>собеседовани</w:t>
            </w:r>
            <w:r w:rsidR="00570E94" w:rsidRPr="00F338C3">
              <w:rPr>
                <w:spacing w:val="-2"/>
                <w:sz w:val="24"/>
                <w:szCs w:val="24"/>
              </w:rPr>
              <w:t>й</w:t>
            </w:r>
          </w:p>
        </w:tc>
        <w:tc>
          <w:tcPr>
            <w:tcW w:w="1985" w:type="dxa"/>
          </w:tcPr>
          <w:p w14:paraId="46F73974" w14:textId="77777777" w:rsidR="00B1794D" w:rsidRPr="00F338C3" w:rsidRDefault="00B1794D" w:rsidP="004C0D61">
            <w:pPr>
              <w:pStyle w:val="TableParagraph"/>
              <w:ind w:firstLine="567"/>
              <w:jc w:val="both"/>
              <w:rPr>
                <w:sz w:val="24"/>
                <w:szCs w:val="24"/>
              </w:rPr>
            </w:pPr>
          </w:p>
        </w:tc>
      </w:tr>
      <w:tr w:rsidR="00B1794D" w:rsidRPr="00F338C3" w14:paraId="623F26F6" w14:textId="77777777" w:rsidTr="004C0D61">
        <w:trPr>
          <w:trHeight w:val="592"/>
        </w:trPr>
        <w:tc>
          <w:tcPr>
            <w:tcW w:w="3481" w:type="dxa"/>
          </w:tcPr>
          <w:p w14:paraId="34409474" w14:textId="77777777" w:rsidR="00B1794D" w:rsidRPr="00F338C3" w:rsidRDefault="00B1794D" w:rsidP="004C0D61">
            <w:pPr>
              <w:pStyle w:val="TableParagraph"/>
              <w:ind w:right="693" w:firstLine="567"/>
              <w:jc w:val="both"/>
              <w:rPr>
                <w:sz w:val="24"/>
                <w:szCs w:val="24"/>
              </w:rPr>
            </w:pPr>
            <w:r w:rsidRPr="00F338C3">
              <w:rPr>
                <w:sz w:val="24"/>
                <w:szCs w:val="24"/>
              </w:rPr>
              <w:t>Окончание</w:t>
            </w:r>
            <w:r w:rsidRPr="00F338C3">
              <w:rPr>
                <w:spacing w:val="-15"/>
                <w:sz w:val="24"/>
                <w:szCs w:val="24"/>
              </w:rPr>
              <w:t xml:space="preserve"> </w:t>
            </w:r>
            <w:r w:rsidRPr="00F338C3">
              <w:rPr>
                <w:sz w:val="24"/>
                <w:szCs w:val="24"/>
              </w:rPr>
              <w:t xml:space="preserve">учебных </w:t>
            </w:r>
            <w:r w:rsidRPr="00F338C3">
              <w:rPr>
                <w:spacing w:val="-2"/>
                <w:sz w:val="24"/>
                <w:szCs w:val="24"/>
              </w:rPr>
              <w:t>занятий</w:t>
            </w:r>
          </w:p>
        </w:tc>
        <w:tc>
          <w:tcPr>
            <w:tcW w:w="1479" w:type="dxa"/>
          </w:tcPr>
          <w:p w14:paraId="2C8BFD35" w14:textId="77777777" w:rsidR="00B1794D" w:rsidRPr="00F338C3" w:rsidRDefault="00B1794D" w:rsidP="004C0D61">
            <w:pPr>
              <w:pStyle w:val="TableParagraph"/>
              <w:ind w:firstLine="567"/>
              <w:jc w:val="both"/>
              <w:rPr>
                <w:sz w:val="24"/>
                <w:szCs w:val="24"/>
              </w:rPr>
            </w:pPr>
            <w:r w:rsidRPr="00F338C3">
              <w:rPr>
                <w:sz w:val="24"/>
                <w:szCs w:val="24"/>
              </w:rPr>
              <w:t xml:space="preserve">24 </w:t>
            </w:r>
            <w:r w:rsidRPr="00F338C3">
              <w:rPr>
                <w:spacing w:val="-5"/>
                <w:sz w:val="24"/>
                <w:szCs w:val="24"/>
              </w:rPr>
              <w:t>мая</w:t>
            </w:r>
          </w:p>
          <w:p w14:paraId="117DB6A5" w14:textId="77777777" w:rsidR="00B1794D" w:rsidRPr="00F338C3" w:rsidRDefault="00B1794D" w:rsidP="004C0D61">
            <w:pPr>
              <w:pStyle w:val="TableParagraph"/>
              <w:ind w:firstLine="567"/>
              <w:jc w:val="both"/>
              <w:rPr>
                <w:sz w:val="24"/>
                <w:szCs w:val="24"/>
              </w:rPr>
            </w:pPr>
            <w:r w:rsidRPr="00F338C3">
              <w:rPr>
                <w:spacing w:val="-4"/>
                <w:sz w:val="24"/>
                <w:szCs w:val="24"/>
              </w:rPr>
              <w:t>2024</w:t>
            </w:r>
          </w:p>
        </w:tc>
        <w:tc>
          <w:tcPr>
            <w:tcW w:w="2835" w:type="dxa"/>
          </w:tcPr>
          <w:p w14:paraId="1ED489FF" w14:textId="77777777" w:rsidR="00B1794D" w:rsidRPr="00F338C3" w:rsidRDefault="00B1794D" w:rsidP="004C0D61">
            <w:pPr>
              <w:pStyle w:val="TableParagraph"/>
              <w:ind w:firstLine="567"/>
              <w:jc w:val="both"/>
              <w:rPr>
                <w:sz w:val="24"/>
                <w:szCs w:val="24"/>
              </w:rPr>
            </w:pPr>
            <w:r w:rsidRPr="00F338C3">
              <w:rPr>
                <w:sz w:val="24"/>
                <w:szCs w:val="24"/>
              </w:rPr>
              <w:t>24</w:t>
            </w:r>
            <w:r w:rsidRPr="00F338C3">
              <w:rPr>
                <w:spacing w:val="57"/>
                <w:sz w:val="24"/>
                <w:szCs w:val="24"/>
              </w:rPr>
              <w:t xml:space="preserve"> </w:t>
            </w:r>
            <w:r w:rsidRPr="00F338C3">
              <w:rPr>
                <w:sz w:val="24"/>
                <w:szCs w:val="24"/>
              </w:rPr>
              <w:t>мая</w:t>
            </w:r>
            <w:r w:rsidRPr="00F338C3">
              <w:rPr>
                <w:spacing w:val="-1"/>
                <w:sz w:val="24"/>
                <w:szCs w:val="24"/>
              </w:rPr>
              <w:t xml:space="preserve"> </w:t>
            </w:r>
            <w:r w:rsidRPr="00F338C3">
              <w:rPr>
                <w:sz w:val="24"/>
                <w:szCs w:val="24"/>
              </w:rPr>
              <w:t xml:space="preserve">2024 </w:t>
            </w:r>
            <w:r w:rsidRPr="00F338C3">
              <w:rPr>
                <w:spacing w:val="-4"/>
                <w:sz w:val="24"/>
                <w:szCs w:val="24"/>
              </w:rPr>
              <w:t>года</w:t>
            </w:r>
          </w:p>
        </w:tc>
        <w:tc>
          <w:tcPr>
            <w:tcW w:w="1985" w:type="dxa"/>
          </w:tcPr>
          <w:p w14:paraId="5ABEBC00" w14:textId="77777777" w:rsidR="00B1794D" w:rsidRPr="00F338C3" w:rsidRDefault="00B1794D" w:rsidP="004C0D61">
            <w:pPr>
              <w:pStyle w:val="TableParagraph"/>
              <w:ind w:right="389" w:firstLine="567"/>
              <w:jc w:val="both"/>
              <w:rPr>
                <w:sz w:val="24"/>
                <w:szCs w:val="24"/>
              </w:rPr>
            </w:pPr>
            <w:r w:rsidRPr="00F338C3">
              <w:rPr>
                <w:sz w:val="24"/>
                <w:szCs w:val="24"/>
              </w:rPr>
              <w:t>24</w:t>
            </w:r>
            <w:r w:rsidRPr="00F338C3">
              <w:rPr>
                <w:spacing w:val="-15"/>
                <w:sz w:val="24"/>
                <w:szCs w:val="24"/>
              </w:rPr>
              <w:t xml:space="preserve"> </w:t>
            </w:r>
            <w:r w:rsidRPr="00F338C3">
              <w:rPr>
                <w:sz w:val="24"/>
                <w:szCs w:val="24"/>
              </w:rPr>
              <w:t>мая</w:t>
            </w:r>
            <w:r w:rsidRPr="00F338C3">
              <w:rPr>
                <w:spacing w:val="-15"/>
                <w:sz w:val="24"/>
                <w:szCs w:val="24"/>
              </w:rPr>
              <w:t xml:space="preserve"> </w:t>
            </w:r>
            <w:r w:rsidRPr="00F338C3">
              <w:rPr>
                <w:sz w:val="24"/>
                <w:szCs w:val="24"/>
              </w:rPr>
              <w:t xml:space="preserve">2024 </w:t>
            </w:r>
            <w:r w:rsidRPr="00F338C3">
              <w:rPr>
                <w:spacing w:val="-4"/>
                <w:sz w:val="24"/>
                <w:szCs w:val="24"/>
              </w:rPr>
              <w:t>года</w:t>
            </w:r>
          </w:p>
        </w:tc>
      </w:tr>
      <w:tr w:rsidR="00B1794D" w:rsidRPr="00F338C3" w14:paraId="0CA6A3D8" w14:textId="77777777" w:rsidTr="004C0D61">
        <w:trPr>
          <w:trHeight w:val="597"/>
        </w:trPr>
        <w:tc>
          <w:tcPr>
            <w:tcW w:w="3481" w:type="dxa"/>
          </w:tcPr>
          <w:p w14:paraId="2BC698D7" w14:textId="77777777" w:rsidR="00B1794D" w:rsidRPr="00F338C3" w:rsidRDefault="00B1794D" w:rsidP="004C0D61">
            <w:pPr>
              <w:pStyle w:val="TableParagraph"/>
              <w:ind w:right="1317" w:firstLine="567"/>
              <w:jc w:val="both"/>
              <w:rPr>
                <w:sz w:val="24"/>
                <w:szCs w:val="24"/>
              </w:rPr>
            </w:pPr>
            <w:r w:rsidRPr="00F338C3">
              <w:rPr>
                <w:spacing w:val="-2"/>
                <w:sz w:val="24"/>
                <w:szCs w:val="24"/>
              </w:rPr>
              <w:t xml:space="preserve">Окончание </w:t>
            </w:r>
            <w:r w:rsidRPr="00F338C3">
              <w:rPr>
                <w:sz w:val="24"/>
                <w:szCs w:val="24"/>
              </w:rPr>
              <w:t>учебного</w:t>
            </w:r>
            <w:r w:rsidRPr="00F338C3">
              <w:rPr>
                <w:spacing w:val="-15"/>
                <w:sz w:val="24"/>
                <w:szCs w:val="24"/>
              </w:rPr>
              <w:t xml:space="preserve"> </w:t>
            </w:r>
            <w:r w:rsidRPr="00F338C3">
              <w:rPr>
                <w:sz w:val="24"/>
                <w:szCs w:val="24"/>
              </w:rPr>
              <w:t>года</w:t>
            </w:r>
          </w:p>
        </w:tc>
        <w:tc>
          <w:tcPr>
            <w:tcW w:w="6299" w:type="dxa"/>
            <w:gridSpan w:val="3"/>
          </w:tcPr>
          <w:p w14:paraId="7CE2320A" w14:textId="77777777" w:rsidR="00B1794D" w:rsidRPr="00F338C3" w:rsidRDefault="00B1794D" w:rsidP="004C0D61">
            <w:pPr>
              <w:pStyle w:val="TableParagraph"/>
              <w:ind w:firstLine="567"/>
              <w:jc w:val="both"/>
              <w:rPr>
                <w:sz w:val="24"/>
                <w:szCs w:val="24"/>
              </w:rPr>
            </w:pPr>
            <w:r w:rsidRPr="00F338C3">
              <w:rPr>
                <w:sz w:val="24"/>
                <w:szCs w:val="24"/>
              </w:rPr>
              <w:t>24</w:t>
            </w:r>
            <w:r w:rsidRPr="00F338C3">
              <w:rPr>
                <w:spacing w:val="57"/>
                <w:sz w:val="24"/>
                <w:szCs w:val="24"/>
              </w:rPr>
              <w:t xml:space="preserve"> </w:t>
            </w:r>
            <w:r w:rsidRPr="00F338C3">
              <w:rPr>
                <w:sz w:val="24"/>
                <w:szCs w:val="24"/>
              </w:rPr>
              <w:t>мая</w:t>
            </w:r>
            <w:r w:rsidRPr="00F338C3">
              <w:rPr>
                <w:spacing w:val="-1"/>
                <w:sz w:val="24"/>
                <w:szCs w:val="24"/>
              </w:rPr>
              <w:t xml:space="preserve"> </w:t>
            </w:r>
            <w:r w:rsidRPr="00F338C3">
              <w:rPr>
                <w:sz w:val="24"/>
                <w:szCs w:val="24"/>
              </w:rPr>
              <w:t xml:space="preserve">2024 </w:t>
            </w:r>
            <w:r w:rsidRPr="00F338C3">
              <w:rPr>
                <w:spacing w:val="-4"/>
                <w:sz w:val="24"/>
                <w:szCs w:val="24"/>
              </w:rPr>
              <w:t>года</w:t>
            </w:r>
          </w:p>
        </w:tc>
      </w:tr>
    </w:tbl>
    <w:p w14:paraId="6FE852D5" w14:textId="77777777" w:rsidR="00B1794D" w:rsidRPr="00F338C3" w:rsidRDefault="00B1794D" w:rsidP="00B1794D">
      <w:pPr>
        <w:pStyle w:val="a6"/>
        <w:numPr>
          <w:ilvl w:val="0"/>
          <w:numId w:val="15"/>
        </w:numPr>
        <w:tabs>
          <w:tab w:val="left" w:pos="2063"/>
        </w:tabs>
        <w:spacing w:before="8"/>
        <w:ind w:left="0" w:firstLine="567"/>
        <w:jc w:val="both"/>
        <w:rPr>
          <w:sz w:val="24"/>
          <w:szCs w:val="24"/>
        </w:rPr>
      </w:pPr>
      <w:r w:rsidRPr="00F338C3">
        <w:rPr>
          <w:sz w:val="24"/>
          <w:szCs w:val="24"/>
        </w:rPr>
        <w:t>Регламентирование</w:t>
      </w:r>
      <w:r w:rsidRPr="00F338C3">
        <w:rPr>
          <w:spacing w:val="-6"/>
          <w:sz w:val="24"/>
          <w:szCs w:val="24"/>
        </w:rPr>
        <w:t xml:space="preserve"> </w:t>
      </w:r>
      <w:r w:rsidRPr="00F338C3">
        <w:rPr>
          <w:sz w:val="24"/>
          <w:szCs w:val="24"/>
        </w:rPr>
        <w:t>образовательного</w:t>
      </w:r>
      <w:r w:rsidRPr="00F338C3">
        <w:rPr>
          <w:spacing w:val="-7"/>
          <w:sz w:val="24"/>
          <w:szCs w:val="24"/>
        </w:rPr>
        <w:t xml:space="preserve"> </w:t>
      </w:r>
      <w:r w:rsidRPr="00F338C3">
        <w:rPr>
          <w:sz w:val="24"/>
          <w:szCs w:val="24"/>
        </w:rPr>
        <w:t>процесса</w:t>
      </w:r>
      <w:r w:rsidRPr="00F338C3">
        <w:rPr>
          <w:spacing w:val="-5"/>
          <w:sz w:val="24"/>
          <w:szCs w:val="24"/>
        </w:rPr>
        <w:t xml:space="preserve"> </w:t>
      </w:r>
      <w:r w:rsidRPr="00F338C3">
        <w:rPr>
          <w:sz w:val="24"/>
          <w:szCs w:val="24"/>
        </w:rPr>
        <w:t>на</w:t>
      </w:r>
      <w:r w:rsidRPr="00F338C3">
        <w:rPr>
          <w:spacing w:val="-2"/>
          <w:sz w:val="24"/>
          <w:szCs w:val="24"/>
        </w:rPr>
        <w:t xml:space="preserve"> </w:t>
      </w:r>
      <w:r w:rsidRPr="00F338C3">
        <w:rPr>
          <w:sz w:val="24"/>
          <w:szCs w:val="24"/>
        </w:rPr>
        <w:t>учебный</w:t>
      </w:r>
      <w:r w:rsidRPr="00F338C3">
        <w:rPr>
          <w:spacing w:val="-4"/>
          <w:sz w:val="24"/>
          <w:szCs w:val="24"/>
        </w:rPr>
        <w:t xml:space="preserve"> год:</w:t>
      </w:r>
    </w:p>
    <w:p w14:paraId="3EBEAC84" w14:textId="77777777" w:rsidR="00B1794D" w:rsidRPr="00F338C3" w:rsidRDefault="00B1794D" w:rsidP="00B1794D">
      <w:pPr>
        <w:pStyle w:val="a4"/>
        <w:ind w:left="0" w:firstLine="567"/>
      </w:pPr>
    </w:p>
    <w:p w14:paraId="33ED169A" w14:textId="77777777" w:rsidR="00B1794D" w:rsidRPr="00F338C3" w:rsidRDefault="00B1794D" w:rsidP="00B1794D">
      <w:pPr>
        <w:pStyle w:val="a4"/>
        <w:spacing w:before="14"/>
        <w:ind w:left="0" w:firstLine="567"/>
      </w:pPr>
    </w:p>
    <w:tbl>
      <w:tblPr>
        <w:tblStyle w:val="TableNormal"/>
        <w:tblW w:w="0" w:type="auto"/>
        <w:tblInd w:w="6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1"/>
        <w:gridCol w:w="1306"/>
        <w:gridCol w:w="1666"/>
        <w:gridCol w:w="1860"/>
        <w:gridCol w:w="1707"/>
        <w:gridCol w:w="1533"/>
      </w:tblGrid>
      <w:tr w:rsidR="00B1794D" w:rsidRPr="00F338C3" w14:paraId="010D1AC3" w14:textId="77777777" w:rsidTr="004C0D61">
        <w:trPr>
          <w:trHeight w:val="290"/>
        </w:trPr>
        <w:tc>
          <w:tcPr>
            <w:tcW w:w="9483" w:type="dxa"/>
            <w:gridSpan w:val="6"/>
          </w:tcPr>
          <w:p w14:paraId="2988D2D6" w14:textId="77777777" w:rsidR="00B1794D" w:rsidRPr="00F338C3" w:rsidRDefault="00B1794D" w:rsidP="004C0D61">
            <w:pPr>
              <w:pStyle w:val="TableParagraph"/>
              <w:ind w:firstLine="567"/>
              <w:jc w:val="both"/>
              <w:rPr>
                <w:sz w:val="24"/>
                <w:szCs w:val="24"/>
              </w:rPr>
            </w:pPr>
            <w:r w:rsidRPr="00F338C3">
              <w:rPr>
                <w:sz w:val="24"/>
                <w:szCs w:val="24"/>
              </w:rPr>
              <w:t>11.</w:t>
            </w:r>
            <w:r w:rsidRPr="00F338C3">
              <w:rPr>
                <w:spacing w:val="-7"/>
                <w:sz w:val="24"/>
                <w:szCs w:val="24"/>
              </w:rPr>
              <w:t xml:space="preserve"> </w:t>
            </w:r>
            <w:r w:rsidRPr="00F338C3">
              <w:rPr>
                <w:sz w:val="24"/>
                <w:szCs w:val="24"/>
              </w:rPr>
              <w:t>Продолжительность</w:t>
            </w:r>
            <w:r w:rsidRPr="00F338C3">
              <w:rPr>
                <w:spacing w:val="-5"/>
                <w:sz w:val="24"/>
                <w:szCs w:val="24"/>
              </w:rPr>
              <w:t xml:space="preserve"> </w:t>
            </w:r>
            <w:r w:rsidRPr="00F338C3">
              <w:rPr>
                <w:sz w:val="24"/>
                <w:szCs w:val="24"/>
              </w:rPr>
              <w:t>учебных</w:t>
            </w:r>
            <w:r w:rsidRPr="00F338C3">
              <w:rPr>
                <w:spacing w:val="-5"/>
                <w:sz w:val="24"/>
                <w:szCs w:val="24"/>
              </w:rPr>
              <w:t xml:space="preserve"> </w:t>
            </w:r>
            <w:r w:rsidRPr="00F338C3">
              <w:rPr>
                <w:sz w:val="24"/>
                <w:szCs w:val="24"/>
              </w:rPr>
              <w:t>периодов</w:t>
            </w:r>
            <w:r w:rsidRPr="00F338C3">
              <w:rPr>
                <w:spacing w:val="-6"/>
                <w:sz w:val="24"/>
                <w:szCs w:val="24"/>
              </w:rPr>
              <w:t xml:space="preserve"> </w:t>
            </w:r>
            <w:r w:rsidRPr="00F338C3">
              <w:rPr>
                <w:sz w:val="24"/>
                <w:szCs w:val="24"/>
              </w:rPr>
              <w:t>и</w:t>
            </w:r>
            <w:r w:rsidRPr="00F338C3">
              <w:rPr>
                <w:spacing w:val="-3"/>
                <w:sz w:val="24"/>
                <w:szCs w:val="24"/>
              </w:rPr>
              <w:t xml:space="preserve"> </w:t>
            </w:r>
            <w:r w:rsidRPr="00F338C3">
              <w:rPr>
                <w:spacing w:val="-2"/>
                <w:sz w:val="24"/>
                <w:szCs w:val="24"/>
              </w:rPr>
              <w:t>каникул:</w:t>
            </w:r>
          </w:p>
        </w:tc>
      </w:tr>
      <w:tr w:rsidR="00B1794D" w:rsidRPr="00F338C3" w14:paraId="36629289" w14:textId="77777777" w:rsidTr="004C0D61">
        <w:trPr>
          <w:trHeight w:val="290"/>
        </w:trPr>
        <w:tc>
          <w:tcPr>
            <w:tcW w:w="6243" w:type="dxa"/>
            <w:gridSpan w:val="4"/>
          </w:tcPr>
          <w:p w14:paraId="6EC85519" w14:textId="77777777" w:rsidR="00B1794D" w:rsidRPr="00F338C3" w:rsidRDefault="00B1794D" w:rsidP="004C0D61">
            <w:pPr>
              <w:pStyle w:val="TableParagraph"/>
              <w:ind w:firstLine="567"/>
              <w:jc w:val="both"/>
              <w:rPr>
                <w:sz w:val="24"/>
                <w:szCs w:val="24"/>
              </w:rPr>
            </w:pPr>
            <w:r w:rsidRPr="00F338C3">
              <w:rPr>
                <w:spacing w:val="-2"/>
                <w:sz w:val="24"/>
                <w:szCs w:val="24"/>
              </w:rPr>
              <w:t>Четверти</w:t>
            </w:r>
          </w:p>
        </w:tc>
        <w:tc>
          <w:tcPr>
            <w:tcW w:w="3240" w:type="dxa"/>
            <w:gridSpan w:val="2"/>
          </w:tcPr>
          <w:p w14:paraId="16758B02" w14:textId="77777777" w:rsidR="00B1794D" w:rsidRPr="00F338C3" w:rsidRDefault="00B1794D" w:rsidP="004C0D61">
            <w:pPr>
              <w:pStyle w:val="TableParagraph"/>
              <w:ind w:firstLine="567"/>
              <w:jc w:val="both"/>
              <w:rPr>
                <w:sz w:val="24"/>
                <w:szCs w:val="24"/>
              </w:rPr>
            </w:pPr>
            <w:r w:rsidRPr="00F338C3">
              <w:rPr>
                <w:spacing w:val="-2"/>
                <w:sz w:val="24"/>
                <w:szCs w:val="24"/>
              </w:rPr>
              <w:t>Каникулы</w:t>
            </w:r>
          </w:p>
        </w:tc>
      </w:tr>
      <w:tr w:rsidR="00B1794D" w:rsidRPr="00F338C3" w14:paraId="170B6C1F" w14:textId="77777777" w:rsidTr="004C0D61">
        <w:trPr>
          <w:trHeight w:val="290"/>
        </w:trPr>
        <w:tc>
          <w:tcPr>
            <w:tcW w:w="1411" w:type="dxa"/>
          </w:tcPr>
          <w:p w14:paraId="7E9C5E31" w14:textId="77777777" w:rsidR="00B1794D" w:rsidRPr="00F338C3" w:rsidRDefault="00B1794D" w:rsidP="004C0D61">
            <w:pPr>
              <w:pStyle w:val="TableParagraph"/>
              <w:ind w:firstLine="567"/>
              <w:jc w:val="both"/>
              <w:rPr>
                <w:sz w:val="24"/>
                <w:szCs w:val="24"/>
              </w:rPr>
            </w:pPr>
          </w:p>
        </w:tc>
        <w:tc>
          <w:tcPr>
            <w:tcW w:w="1306" w:type="dxa"/>
          </w:tcPr>
          <w:p w14:paraId="4FD6887E" w14:textId="77777777" w:rsidR="00B1794D" w:rsidRPr="00F338C3" w:rsidRDefault="00B1794D" w:rsidP="004C0D61">
            <w:pPr>
              <w:pStyle w:val="TableParagraph"/>
              <w:ind w:right="164" w:firstLine="567"/>
              <w:jc w:val="both"/>
              <w:rPr>
                <w:sz w:val="24"/>
                <w:szCs w:val="24"/>
              </w:rPr>
            </w:pPr>
            <w:r w:rsidRPr="00F338C3">
              <w:rPr>
                <w:spacing w:val="-2"/>
                <w:sz w:val="24"/>
                <w:szCs w:val="24"/>
              </w:rPr>
              <w:t>начало</w:t>
            </w:r>
          </w:p>
        </w:tc>
        <w:tc>
          <w:tcPr>
            <w:tcW w:w="1666" w:type="dxa"/>
          </w:tcPr>
          <w:p w14:paraId="743F2C00" w14:textId="77777777" w:rsidR="00B1794D" w:rsidRPr="00F338C3" w:rsidRDefault="00B1794D" w:rsidP="004C0D61">
            <w:pPr>
              <w:pStyle w:val="TableParagraph"/>
              <w:ind w:firstLine="567"/>
              <w:jc w:val="both"/>
              <w:rPr>
                <w:sz w:val="24"/>
                <w:szCs w:val="24"/>
              </w:rPr>
            </w:pPr>
            <w:r w:rsidRPr="00F338C3">
              <w:rPr>
                <w:spacing w:val="-2"/>
                <w:sz w:val="24"/>
                <w:szCs w:val="24"/>
              </w:rPr>
              <w:t>окончание</w:t>
            </w:r>
          </w:p>
        </w:tc>
        <w:tc>
          <w:tcPr>
            <w:tcW w:w="1860" w:type="dxa"/>
          </w:tcPr>
          <w:p w14:paraId="36880139" w14:textId="77777777" w:rsidR="00B1794D" w:rsidRPr="00F338C3" w:rsidRDefault="00B1794D" w:rsidP="004C0D61">
            <w:pPr>
              <w:pStyle w:val="TableParagraph"/>
              <w:ind w:firstLine="567"/>
              <w:jc w:val="both"/>
              <w:rPr>
                <w:sz w:val="24"/>
                <w:szCs w:val="24"/>
              </w:rPr>
            </w:pPr>
            <w:r w:rsidRPr="00F338C3">
              <w:rPr>
                <w:sz w:val="24"/>
                <w:szCs w:val="24"/>
              </w:rPr>
              <w:t>количество</w:t>
            </w:r>
            <w:r w:rsidRPr="00F338C3">
              <w:rPr>
                <w:spacing w:val="-12"/>
                <w:sz w:val="24"/>
                <w:szCs w:val="24"/>
              </w:rPr>
              <w:t xml:space="preserve"> </w:t>
            </w:r>
            <w:r w:rsidRPr="00F338C3">
              <w:rPr>
                <w:spacing w:val="-2"/>
                <w:sz w:val="24"/>
                <w:szCs w:val="24"/>
              </w:rPr>
              <w:t>недель</w:t>
            </w:r>
          </w:p>
        </w:tc>
        <w:tc>
          <w:tcPr>
            <w:tcW w:w="3240" w:type="dxa"/>
            <w:gridSpan w:val="2"/>
          </w:tcPr>
          <w:p w14:paraId="1AA3C00D" w14:textId="77777777" w:rsidR="00B1794D" w:rsidRPr="00F338C3" w:rsidRDefault="00B1794D" w:rsidP="004C0D61">
            <w:pPr>
              <w:pStyle w:val="TableParagraph"/>
              <w:ind w:firstLine="567"/>
              <w:jc w:val="both"/>
              <w:rPr>
                <w:sz w:val="24"/>
                <w:szCs w:val="24"/>
              </w:rPr>
            </w:pPr>
            <w:r w:rsidRPr="00F338C3">
              <w:rPr>
                <w:spacing w:val="-2"/>
                <w:sz w:val="24"/>
                <w:szCs w:val="24"/>
              </w:rPr>
              <w:t>начало</w:t>
            </w:r>
          </w:p>
        </w:tc>
      </w:tr>
      <w:tr w:rsidR="00B1794D" w:rsidRPr="00F338C3" w14:paraId="43D6FC87" w14:textId="77777777" w:rsidTr="004C0D61">
        <w:trPr>
          <w:trHeight w:val="962"/>
        </w:trPr>
        <w:tc>
          <w:tcPr>
            <w:tcW w:w="1411" w:type="dxa"/>
          </w:tcPr>
          <w:p w14:paraId="2C3F99FC" w14:textId="77777777" w:rsidR="00B1794D" w:rsidRPr="00F338C3" w:rsidRDefault="00B1794D" w:rsidP="004C0D61">
            <w:pPr>
              <w:pStyle w:val="TableParagraph"/>
              <w:ind w:firstLine="567"/>
              <w:jc w:val="both"/>
              <w:rPr>
                <w:sz w:val="24"/>
                <w:szCs w:val="24"/>
              </w:rPr>
            </w:pPr>
            <w:r w:rsidRPr="00F338C3">
              <w:rPr>
                <w:sz w:val="24"/>
                <w:szCs w:val="24"/>
              </w:rPr>
              <w:t xml:space="preserve">1 </w:t>
            </w:r>
            <w:r w:rsidRPr="00F338C3">
              <w:rPr>
                <w:spacing w:val="-2"/>
                <w:sz w:val="24"/>
                <w:szCs w:val="24"/>
              </w:rPr>
              <w:t>четверть:</w:t>
            </w:r>
          </w:p>
          <w:p w14:paraId="1F031F48" w14:textId="77777777" w:rsidR="00B1794D" w:rsidRPr="00F338C3" w:rsidRDefault="00B1794D" w:rsidP="004C0D61">
            <w:pPr>
              <w:pStyle w:val="TableParagraph"/>
              <w:spacing w:before="2"/>
              <w:ind w:firstLine="567"/>
              <w:jc w:val="both"/>
              <w:rPr>
                <w:sz w:val="24"/>
                <w:szCs w:val="24"/>
              </w:rPr>
            </w:pPr>
            <w:r w:rsidRPr="00F338C3">
              <w:rPr>
                <w:sz w:val="24"/>
                <w:szCs w:val="24"/>
              </w:rPr>
              <w:t>1-9</w:t>
            </w:r>
            <w:r w:rsidRPr="00F338C3">
              <w:rPr>
                <w:spacing w:val="-5"/>
                <w:sz w:val="24"/>
                <w:szCs w:val="24"/>
              </w:rPr>
              <w:t xml:space="preserve"> </w:t>
            </w:r>
            <w:proofErr w:type="spellStart"/>
            <w:r w:rsidRPr="00F338C3">
              <w:rPr>
                <w:spacing w:val="-5"/>
                <w:sz w:val="24"/>
                <w:szCs w:val="24"/>
              </w:rPr>
              <w:t>кл</w:t>
            </w:r>
            <w:proofErr w:type="spellEnd"/>
            <w:r w:rsidRPr="00F338C3">
              <w:rPr>
                <w:spacing w:val="-5"/>
                <w:sz w:val="24"/>
                <w:szCs w:val="24"/>
              </w:rPr>
              <w:t>.</w:t>
            </w:r>
          </w:p>
        </w:tc>
        <w:tc>
          <w:tcPr>
            <w:tcW w:w="1306" w:type="dxa"/>
          </w:tcPr>
          <w:p w14:paraId="55D3D29D" w14:textId="77777777" w:rsidR="00B1794D" w:rsidRPr="00F338C3" w:rsidRDefault="00B1794D" w:rsidP="004C0D61">
            <w:pPr>
              <w:pStyle w:val="TableParagraph"/>
              <w:ind w:right="106" w:firstLine="567"/>
              <w:jc w:val="both"/>
              <w:rPr>
                <w:sz w:val="24"/>
                <w:szCs w:val="24"/>
              </w:rPr>
            </w:pPr>
            <w:r w:rsidRPr="00F338C3">
              <w:rPr>
                <w:spacing w:val="-2"/>
                <w:sz w:val="24"/>
                <w:szCs w:val="24"/>
              </w:rPr>
              <w:t>01.09.2023</w:t>
            </w:r>
          </w:p>
        </w:tc>
        <w:tc>
          <w:tcPr>
            <w:tcW w:w="1666" w:type="dxa"/>
          </w:tcPr>
          <w:p w14:paraId="3A43B97C" w14:textId="77777777" w:rsidR="00B1794D" w:rsidRPr="00F338C3" w:rsidRDefault="00B1794D" w:rsidP="004C0D61">
            <w:pPr>
              <w:pStyle w:val="TableParagraph"/>
              <w:ind w:firstLine="567"/>
              <w:jc w:val="both"/>
              <w:rPr>
                <w:sz w:val="24"/>
                <w:szCs w:val="24"/>
              </w:rPr>
            </w:pPr>
            <w:r w:rsidRPr="00F338C3">
              <w:rPr>
                <w:spacing w:val="-2"/>
                <w:sz w:val="24"/>
                <w:szCs w:val="24"/>
              </w:rPr>
              <w:t>27.10.2023</w:t>
            </w:r>
          </w:p>
        </w:tc>
        <w:tc>
          <w:tcPr>
            <w:tcW w:w="1860" w:type="dxa"/>
          </w:tcPr>
          <w:p w14:paraId="532FABD4" w14:textId="77777777" w:rsidR="00B1794D" w:rsidRPr="00F338C3" w:rsidRDefault="00B1794D" w:rsidP="004C0D61">
            <w:pPr>
              <w:pStyle w:val="TableParagraph"/>
              <w:ind w:firstLine="567"/>
              <w:jc w:val="both"/>
              <w:rPr>
                <w:sz w:val="24"/>
                <w:szCs w:val="24"/>
              </w:rPr>
            </w:pPr>
            <w:r w:rsidRPr="00F338C3">
              <w:rPr>
                <w:sz w:val="24"/>
                <w:szCs w:val="24"/>
              </w:rPr>
              <w:t xml:space="preserve">8 </w:t>
            </w:r>
            <w:r w:rsidRPr="00F338C3">
              <w:rPr>
                <w:spacing w:val="-2"/>
                <w:sz w:val="24"/>
                <w:szCs w:val="24"/>
              </w:rPr>
              <w:t>недель</w:t>
            </w:r>
          </w:p>
        </w:tc>
        <w:tc>
          <w:tcPr>
            <w:tcW w:w="3240" w:type="dxa"/>
            <w:gridSpan w:val="2"/>
          </w:tcPr>
          <w:p w14:paraId="66DFBF6D" w14:textId="77777777" w:rsidR="00B1794D" w:rsidRPr="00F338C3" w:rsidRDefault="00B1794D" w:rsidP="004C0D61">
            <w:pPr>
              <w:pStyle w:val="TableParagraph"/>
              <w:ind w:firstLine="567"/>
              <w:jc w:val="both"/>
              <w:rPr>
                <w:sz w:val="24"/>
                <w:szCs w:val="24"/>
              </w:rPr>
            </w:pPr>
            <w:r w:rsidRPr="00F338C3">
              <w:rPr>
                <w:sz w:val="24"/>
                <w:szCs w:val="24"/>
              </w:rPr>
              <w:t>Осенние</w:t>
            </w:r>
            <w:r w:rsidRPr="00F338C3">
              <w:rPr>
                <w:spacing w:val="-4"/>
                <w:sz w:val="24"/>
                <w:szCs w:val="24"/>
              </w:rPr>
              <w:t xml:space="preserve"> </w:t>
            </w:r>
            <w:r w:rsidRPr="00F338C3">
              <w:rPr>
                <w:spacing w:val="-2"/>
                <w:sz w:val="24"/>
                <w:szCs w:val="24"/>
              </w:rPr>
              <w:t>каникулы:</w:t>
            </w:r>
          </w:p>
          <w:p w14:paraId="30BFA984" w14:textId="77777777" w:rsidR="00B1794D" w:rsidRPr="00F338C3" w:rsidRDefault="00B1794D" w:rsidP="004C0D61">
            <w:pPr>
              <w:pStyle w:val="TableParagraph"/>
              <w:spacing w:before="7"/>
              <w:ind w:firstLine="567"/>
              <w:jc w:val="both"/>
              <w:rPr>
                <w:sz w:val="24"/>
                <w:szCs w:val="24"/>
              </w:rPr>
            </w:pPr>
            <w:r w:rsidRPr="00F338C3">
              <w:rPr>
                <w:sz w:val="24"/>
                <w:szCs w:val="24"/>
              </w:rPr>
              <w:t>28.10.2023-</w:t>
            </w:r>
            <w:r w:rsidRPr="00F338C3">
              <w:rPr>
                <w:spacing w:val="-1"/>
                <w:sz w:val="24"/>
                <w:szCs w:val="24"/>
              </w:rPr>
              <w:t xml:space="preserve"> </w:t>
            </w:r>
            <w:r w:rsidRPr="00F338C3">
              <w:rPr>
                <w:spacing w:val="-2"/>
                <w:sz w:val="24"/>
                <w:szCs w:val="24"/>
              </w:rPr>
              <w:t>06.11.2023</w:t>
            </w:r>
          </w:p>
        </w:tc>
      </w:tr>
      <w:tr w:rsidR="00B1794D" w:rsidRPr="00F338C3" w14:paraId="04F0BDC4" w14:textId="77777777" w:rsidTr="004C0D61">
        <w:trPr>
          <w:trHeight w:val="290"/>
        </w:trPr>
        <w:tc>
          <w:tcPr>
            <w:tcW w:w="1411" w:type="dxa"/>
            <w:vMerge w:val="restart"/>
          </w:tcPr>
          <w:p w14:paraId="29A29D23" w14:textId="77777777" w:rsidR="00B1794D" w:rsidRPr="00F338C3" w:rsidRDefault="00B1794D" w:rsidP="004C0D61">
            <w:pPr>
              <w:pStyle w:val="TableParagraph"/>
              <w:spacing w:before="1"/>
              <w:ind w:firstLine="567"/>
              <w:jc w:val="both"/>
              <w:rPr>
                <w:sz w:val="24"/>
                <w:szCs w:val="24"/>
              </w:rPr>
            </w:pPr>
            <w:r w:rsidRPr="00F338C3">
              <w:rPr>
                <w:sz w:val="24"/>
                <w:szCs w:val="24"/>
              </w:rPr>
              <w:t xml:space="preserve">2 </w:t>
            </w:r>
            <w:r w:rsidRPr="00F338C3">
              <w:rPr>
                <w:spacing w:val="-2"/>
                <w:sz w:val="24"/>
                <w:szCs w:val="24"/>
              </w:rPr>
              <w:t>четверть:</w:t>
            </w:r>
          </w:p>
          <w:p w14:paraId="5E73163D" w14:textId="77777777" w:rsidR="00B1794D" w:rsidRPr="00F338C3" w:rsidRDefault="00B1794D" w:rsidP="004C0D61">
            <w:pPr>
              <w:pStyle w:val="TableParagraph"/>
              <w:spacing w:before="3"/>
              <w:ind w:firstLine="567"/>
              <w:jc w:val="both"/>
              <w:rPr>
                <w:sz w:val="24"/>
                <w:szCs w:val="24"/>
              </w:rPr>
            </w:pPr>
            <w:r w:rsidRPr="00F338C3">
              <w:rPr>
                <w:sz w:val="24"/>
                <w:szCs w:val="24"/>
              </w:rPr>
              <w:t>1-9</w:t>
            </w:r>
            <w:r w:rsidRPr="00F338C3">
              <w:rPr>
                <w:spacing w:val="-5"/>
                <w:sz w:val="24"/>
                <w:szCs w:val="24"/>
              </w:rPr>
              <w:t xml:space="preserve"> </w:t>
            </w:r>
            <w:proofErr w:type="spellStart"/>
            <w:r w:rsidRPr="00F338C3">
              <w:rPr>
                <w:spacing w:val="-5"/>
                <w:sz w:val="24"/>
                <w:szCs w:val="24"/>
              </w:rPr>
              <w:t>кл</w:t>
            </w:r>
            <w:proofErr w:type="spellEnd"/>
            <w:r w:rsidRPr="00F338C3">
              <w:rPr>
                <w:spacing w:val="-5"/>
                <w:sz w:val="24"/>
                <w:szCs w:val="24"/>
              </w:rPr>
              <w:t>.</w:t>
            </w:r>
          </w:p>
        </w:tc>
        <w:tc>
          <w:tcPr>
            <w:tcW w:w="1306" w:type="dxa"/>
            <w:vMerge w:val="restart"/>
          </w:tcPr>
          <w:p w14:paraId="002909CA" w14:textId="77777777" w:rsidR="00B1794D" w:rsidRPr="00F338C3" w:rsidRDefault="00B1794D" w:rsidP="004C0D61">
            <w:pPr>
              <w:pStyle w:val="TableParagraph"/>
              <w:spacing w:before="1"/>
              <w:ind w:firstLine="567"/>
              <w:jc w:val="both"/>
              <w:rPr>
                <w:sz w:val="24"/>
                <w:szCs w:val="24"/>
              </w:rPr>
            </w:pPr>
            <w:r w:rsidRPr="00F338C3">
              <w:rPr>
                <w:spacing w:val="-2"/>
                <w:sz w:val="24"/>
                <w:szCs w:val="24"/>
              </w:rPr>
              <w:t>07.11.2023</w:t>
            </w:r>
          </w:p>
        </w:tc>
        <w:tc>
          <w:tcPr>
            <w:tcW w:w="1666" w:type="dxa"/>
            <w:vMerge w:val="restart"/>
          </w:tcPr>
          <w:p w14:paraId="416945E0" w14:textId="77777777" w:rsidR="00B1794D" w:rsidRPr="00F338C3" w:rsidRDefault="00B1794D" w:rsidP="004C0D61">
            <w:pPr>
              <w:pStyle w:val="TableParagraph"/>
              <w:spacing w:before="1"/>
              <w:ind w:firstLine="567"/>
              <w:jc w:val="both"/>
              <w:rPr>
                <w:sz w:val="24"/>
                <w:szCs w:val="24"/>
              </w:rPr>
            </w:pPr>
            <w:r w:rsidRPr="00F338C3">
              <w:rPr>
                <w:spacing w:val="-2"/>
                <w:sz w:val="24"/>
                <w:szCs w:val="24"/>
              </w:rPr>
              <w:t>29.12.2023</w:t>
            </w:r>
          </w:p>
        </w:tc>
        <w:tc>
          <w:tcPr>
            <w:tcW w:w="1860" w:type="dxa"/>
            <w:vMerge w:val="restart"/>
          </w:tcPr>
          <w:p w14:paraId="7EAA84C1" w14:textId="77777777" w:rsidR="00B1794D" w:rsidRPr="00F338C3" w:rsidRDefault="00B1794D" w:rsidP="004C0D61">
            <w:pPr>
              <w:pStyle w:val="TableParagraph"/>
              <w:spacing w:before="1"/>
              <w:ind w:firstLine="567"/>
              <w:jc w:val="both"/>
              <w:rPr>
                <w:sz w:val="24"/>
                <w:szCs w:val="24"/>
              </w:rPr>
            </w:pPr>
            <w:r w:rsidRPr="00F338C3">
              <w:rPr>
                <w:sz w:val="24"/>
                <w:szCs w:val="24"/>
              </w:rPr>
              <w:t xml:space="preserve">8 </w:t>
            </w:r>
            <w:r w:rsidRPr="00F338C3">
              <w:rPr>
                <w:spacing w:val="-2"/>
                <w:sz w:val="24"/>
                <w:szCs w:val="24"/>
              </w:rPr>
              <w:t>недель</w:t>
            </w:r>
          </w:p>
        </w:tc>
        <w:tc>
          <w:tcPr>
            <w:tcW w:w="3240" w:type="dxa"/>
            <w:gridSpan w:val="2"/>
          </w:tcPr>
          <w:p w14:paraId="6EB3DB4B" w14:textId="77777777" w:rsidR="00B1794D" w:rsidRPr="00F338C3" w:rsidRDefault="00B1794D" w:rsidP="004C0D61">
            <w:pPr>
              <w:pStyle w:val="TableParagraph"/>
              <w:spacing w:before="1"/>
              <w:ind w:firstLine="567"/>
              <w:jc w:val="both"/>
              <w:rPr>
                <w:sz w:val="24"/>
                <w:szCs w:val="24"/>
              </w:rPr>
            </w:pPr>
            <w:r w:rsidRPr="00F338C3">
              <w:rPr>
                <w:sz w:val="24"/>
                <w:szCs w:val="24"/>
              </w:rPr>
              <w:t>Зимние</w:t>
            </w:r>
            <w:r w:rsidRPr="00F338C3">
              <w:rPr>
                <w:spacing w:val="-1"/>
                <w:sz w:val="24"/>
                <w:szCs w:val="24"/>
              </w:rPr>
              <w:t xml:space="preserve"> </w:t>
            </w:r>
            <w:r w:rsidRPr="00F338C3">
              <w:rPr>
                <w:spacing w:val="-2"/>
                <w:sz w:val="24"/>
                <w:szCs w:val="24"/>
              </w:rPr>
              <w:t>каникулы</w:t>
            </w:r>
          </w:p>
        </w:tc>
      </w:tr>
      <w:tr w:rsidR="00B1794D" w:rsidRPr="00F338C3" w14:paraId="385CCB11" w14:textId="77777777" w:rsidTr="004C0D61">
        <w:trPr>
          <w:trHeight w:val="290"/>
        </w:trPr>
        <w:tc>
          <w:tcPr>
            <w:tcW w:w="1411" w:type="dxa"/>
            <w:vMerge/>
            <w:tcBorders>
              <w:top w:val="nil"/>
            </w:tcBorders>
          </w:tcPr>
          <w:p w14:paraId="22ACC2E0" w14:textId="77777777" w:rsidR="00B1794D" w:rsidRPr="00F338C3" w:rsidRDefault="00B1794D" w:rsidP="004C0D61">
            <w:pPr>
              <w:ind w:firstLine="567"/>
              <w:jc w:val="both"/>
              <w:rPr>
                <w:sz w:val="24"/>
                <w:szCs w:val="24"/>
              </w:rPr>
            </w:pPr>
          </w:p>
        </w:tc>
        <w:tc>
          <w:tcPr>
            <w:tcW w:w="1306" w:type="dxa"/>
            <w:vMerge/>
            <w:tcBorders>
              <w:top w:val="nil"/>
            </w:tcBorders>
          </w:tcPr>
          <w:p w14:paraId="58BCC777" w14:textId="77777777" w:rsidR="00B1794D" w:rsidRPr="00F338C3" w:rsidRDefault="00B1794D" w:rsidP="004C0D61">
            <w:pPr>
              <w:ind w:firstLine="567"/>
              <w:jc w:val="both"/>
              <w:rPr>
                <w:sz w:val="24"/>
                <w:szCs w:val="24"/>
              </w:rPr>
            </w:pPr>
          </w:p>
        </w:tc>
        <w:tc>
          <w:tcPr>
            <w:tcW w:w="1666" w:type="dxa"/>
            <w:vMerge/>
            <w:tcBorders>
              <w:top w:val="nil"/>
            </w:tcBorders>
          </w:tcPr>
          <w:p w14:paraId="5D3D13FE" w14:textId="77777777" w:rsidR="00B1794D" w:rsidRPr="00F338C3" w:rsidRDefault="00B1794D" w:rsidP="004C0D61">
            <w:pPr>
              <w:ind w:firstLine="567"/>
              <w:jc w:val="both"/>
              <w:rPr>
                <w:sz w:val="24"/>
                <w:szCs w:val="24"/>
              </w:rPr>
            </w:pPr>
          </w:p>
        </w:tc>
        <w:tc>
          <w:tcPr>
            <w:tcW w:w="1860" w:type="dxa"/>
            <w:vMerge/>
            <w:tcBorders>
              <w:top w:val="nil"/>
            </w:tcBorders>
          </w:tcPr>
          <w:p w14:paraId="0B34E978" w14:textId="77777777" w:rsidR="00B1794D" w:rsidRPr="00F338C3" w:rsidRDefault="00B1794D" w:rsidP="004C0D61">
            <w:pPr>
              <w:ind w:firstLine="567"/>
              <w:jc w:val="both"/>
              <w:rPr>
                <w:sz w:val="24"/>
                <w:szCs w:val="24"/>
              </w:rPr>
            </w:pPr>
          </w:p>
        </w:tc>
        <w:tc>
          <w:tcPr>
            <w:tcW w:w="1707" w:type="dxa"/>
          </w:tcPr>
          <w:p w14:paraId="07ED4D2E" w14:textId="77777777" w:rsidR="00B1794D" w:rsidRPr="00F338C3" w:rsidRDefault="00B1794D" w:rsidP="004C0D61">
            <w:pPr>
              <w:pStyle w:val="TableParagraph"/>
              <w:spacing w:before="1"/>
              <w:ind w:right="508" w:firstLine="567"/>
              <w:jc w:val="both"/>
              <w:rPr>
                <w:sz w:val="24"/>
                <w:szCs w:val="24"/>
              </w:rPr>
            </w:pPr>
            <w:r w:rsidRPr="00F338C3">
              <w:rPr>
                <w:spacing w:val="-2"/>
                <w:sz w:val="24"/>
                <w:szCs w:val="24"/>
              </w:rPr>
              <w:t>30.12.2022</w:t>
            </w:r>
          </w:p>
        </w:tc>
        <w:tc>
          <w:tcPr>
            <w:tcW w:w="1533" w:type="dxa"/>
          </w:tcPr>
          <w:p w14:paraId="35B6941C" w14:textId="77777777" w:rsidR="00B1794D" w:rsidRPr="00F338C3" w:rsidRDefault="00B1794D" w:rsidP="004C0D61">
            <w:pPr>
              <w:pStyle w:val="TableParagraph"/>
              <w:spacing w:before="1"/>
              <w:ind w:firstLine="567"/>
              <w:jc w:val="both"/>
              <w:rPr>
                <w:sz w:val="24"/>
                <w:szCs w:val="24"/>
              </w:rPr>
            </w:pPr>
            <w:r w:rsidRPr="00F338C3">
              <w:rPr>
                <w:spacing w:val="-2"/>
                <w:sz w:val="24"/>
                <w:szCs w:val="24"/>
              </w:rPr>
              <w:t>08.01.2024</w:t>
            </w:r>
          </w:p>
        </w:tc>
      </w:tr>
      <w:tr w:rsidR="00B1794D" w:rsidRPr="00F338C3" w14:paraId="46CC3622" w14:textId="77777777" w:rsidTr="004C0D61">
        <w:trPr>
          <w:trHeight w:val="321"/>
        </w:trPr>
        <w:tc>
          <w:tcPr>
            <w:tcW w:w="1411" w:type="dxa"/>
            <w:vMerge w:val="restart"/>
          </w:tcPr>
          <w:p w14:paraId="5AE71D4C" w14:textId="77777777" w:rsidR="00B1794D" w:rsidRPr="00F338C3" w:rsidRDefault="00B1794D" w:rsidP="004C0D61">
            <w:pPr>
              <w:pStyle w:val="TableParagraph"/>
              <w:ind w:firstLine="567"/>
              <w:jc w:val="both"/>
              <w:rPr>
                <w:sz w:val="24"/>
                <w:szCs w:val="24"/>
              </w:rPr>
            </w:pPr>
            <w:r w:rsidRPr="00F338C3">
              <w:rPr>
                <w:sz w:val="24"/>
                <w:szCs w:val="24"/>
              </w:rPr>
              <w:t xml:space="preserve">3 </w:t>
            </w:r>
            <w:r w:rsidRPr="00F338C3">
              <w:rPr>
                <w:spacing w:val="-2"/>
                <w:sz w:val="24"/>
                <w:szCs w:val="24"/>
              </w:rPr>
              <w:t>четверть:</w:t>
            </w:r>
          </w:p>
          <w:p w14:paraId="6F5BC971" w14:textId="77777777" w:rsidR="00B1794D" w:rsidRPr="00F338C3" w:rsidRDefault="00B1794D" w:rsidP="004C0D61">
            <w:pPr>
              <w:pStyle w:val="TableParagraph"/>
              <w:ind w:firstLine="567"/>
              <w:jc w:val="both"/>
              <w:rPr>
                <w:sz w:val="24"/>
                <w:szCs w:val="24"/>
              </w:rPr>
            </w:pPr>
            <w:r w:rsidRPr="00F338C3">
              <w:rPr>
                <w:sz w:val="24"/>
                <w:szCs w:val="24"/>
              </w:rPr>
              <w:t xml:space="preserve">1 </w:t>
            </w:r>
            <w:r w:rsidRPr="00F338C3">
              <w:rPr>
                <w:spacing w:val="-2"/>
                <w:sz w:val="24"/>
                <w:szCs w:val="24"/>
              </w:rPr>
              <w:t>класс</w:t>
            </w:r>
          </w:p>
        </w:tc>
        <w:tc>
          <w:tcPr>
            <w:tcW w:w="1306" w:type="dxa"/>
            <w:vMerge w:val="restart"/>
          </w:tcPr>
          <w:p w14:paraId="2F4BF647" w14:textId="77777777" w:rsidR="00B1794D" w:rsidRPr="00F338C3" w:rsidRDefault="00B1794D" w:rsidP="004C0D61">
            <w:pPr>
              <w:pStyle w:val="TableParagraph"/>
              <w:ind w:firstLine="567"/>
              <w:jc w:val="both"/>
              <w:rPr>
                <w:sz w:val="24"/>
                <w:szCs w:val="24"/>
              </w:rPr>
            </w:pPr>
            <w:r w:rsidRPr="00F338C3">
              <w:rPr>
                <w:spacing w:val="-2"/>
                <w:sz w:val="24"/>
                <w:szCs w:val="24"/>
              </w:rPr>
              <w:t>09.01.2024</w:t>
            </w:r>
          </w:p>
        </w:tc>
        <w:tc>
          <w:tcPr>
            <w:tcW w:w="1666" w:type="dxa"/>
            <w:vMerge w:val="restart"/>
          </w:tcPr>
          <w:p w14:paraId="1033CFF2" w14:textId="77777777" w:rsidR="00B1794D" w:rsidRPr="00F338C3" w:rsidRDefault="00B1794D" w:rsidP="004C0D61">
            <w:pPr>
              <w:pStyle w:val="TableParagraph"/>
              <w:ind w:firstLine="567"/>
              <w:jc w:val="both"/>
              <w:rPr>
                <w:sz w:val="24"/>
                <w:szCs w:val="24"/>
              </w:rPr>
            </w:pPr>
            <w:r w:rsidRPr="00F338C3">
              <w:rPr>
                <w:spacing w:val="-2"/>
                <w:sz w:val="24"/>
                <w:szCs w:val="24"/>
              </w:rPr>
              <w:t>22.03.2024</w:t>
            </w:r>
          </w:p>
        </w:tc>
        <w:tc>
          <w:tcPr>
            <w:tcW w:w="1860" w:type="dxa"/>
            <w:vMerge w:val="restart"/>
          </w:tcPr>
          <w:p w14:paraId="2EBD3BB3" w14:textId="77777777" w:rsidR="00B1794D" w:rsidRPr="00F338C3" w:rsidRDefault="00B1794D" w:rsidP="004C0D61">
            <w:pPr>
              <w:pStyle w:val="TableParagraph"/>
              <w:ind w:firstLine="567"/>
              <w:jc w:val="both"/>
              <w:rPr>
                <w:sz w:val="24"/>
                <w:szCs w:val="24"/>
              </w:rPr>
            </w:pPr>
            <w:r w:rsidRPr="00F338C3">
              <w:rPr>
                <w:sz w:val="24"/>
                <w:szCs w:val="24"/>
              </w:rPr>
              <w:t>10</w:t>
            </w:r>
            <w:r w:rsidRPr="00F338C3">
              <w:rPr>
                <w:spacing w:val="-2"/>
                <w:sz w:val="24"/>
                <w:szCs w:val="24"/>
              </w:rPr>
              <w:t xml:space="preserve"> недель</w:t>
            </w:r>
          </w:p>
        </w:tc>
        <w:tc>
          <w:tcPr>
            <w:tcW w:w="3240" w:type="dxa"/>
            <w:gridSpan w:val="2"/>
          </w:tcPr>
          <w:p w14:paraId="2CA81221" w14:textId="77777777" w:rsidR="00B1794D" w:rsidRPr="00F338C3" w:rsidRDefault="00B1794D" w:rsidP="004C0D61">
            <w:pPr>
              <w:pStyle w:val="TableParagraph"/>
              <w:ind w:firstLine="567"/>
              <w:jc w:val="both"/>
              <w:rPr>
                <w:sz w:val="24"/>
                <w:szCs w:val="24"/>
              </w:rPr>
            </w:pPr>
            <w:r w:rsidRPr="00F338C3">
              <w:rPr>
                <w:sz w:val="24"/>
                <w:szCs w:val="24"/>
              </w:rPr>
              <w:t>Весенние</w:t>
            </w:r>
            <w:r w:rsidRPr="00F338C3">
              <w:rPr>
                <w:spacing w:val="-3"/>
                <w:sz w:val="24"/>
                <w:szCs w:val="24"/>
              </w:rPr>
              <w:t xml:space="preserve"> </w:t>
            </w:r>
            <w:r w:rsidRPr="00F338C3">
              <w:rPr>
                <w:spacing w:val="-2"/>
                <w:sz w:val="24"/>
                <w:szCs w:val="24"/>
              </w:rPr>
              <w:t>каникулы</w:t>
            </w:r>
          </w:p>
        </w:tc>
      </w:tr>
      <w:tr w:rsidR="00B1794D" w:rsidRPr="00F338C3" w14:paraId="0E48E954" w14:textId="77777777" w:rsidTr="004C0D61">
        <w:trPr>
          <w:trHeight w:val="280"/>
        </w:trPr>
        <w:tc>
          <w:tcPr>
            <w:tcW w:w="1411" w:type="dxa"/>
            <w:vMerge/>
            <w:tcBorders>
              <w:top w:val="nil"/>
            </w:tcBorders>
          </w:tcPr>
          <w:p w14:paraId="23458E65" w14:textId="77777777" w:rsidR="00B1794D" w:rsidRPr="00F338C3" w:rsidRDefault="00B1794D" w:rsidP="004C0D61">
            <w:pPr>
              <w:ind w:firstLine="567"/>
              <w:jc w:val="both"/>
              <w:rPr>
                <w:sz w:val="24"/>
                <w:szCs w:val="24"/>
              </w:rPr>
            </w:pPr>
          </w:p>
        </w:tc>
        <w:tc>
          <w:tcPr>
            <w:tcW w:w="1306" w:type="dxa"/>
            <w:vMerge/>
            <w:tcBorders>
              <w:top w:val="nil"/>
            </w:tcBorders>
          </w:tcPr>
          <w:p w14:paraId="3E747C94" w14:textId="77777777" w:rsidR="00B1794D" w:rsidRPr="00F338C3" w:rsidRDefault="00B1794D" w:rsidP="004C0D61">
            <w:pPr>
              <w:ind w:firstLine="567"/>
              <w:jc w:val="both"/>
              <w:rPr>
                <w:sz w:val="24"/>
                <w:szCs w:val="24"/>
              </w:rPr>
            </w:pPr>
          </w:p>
        </w:tc>
        <w:tc>
          <w:tcPr>
            <w:tcW w:w="1666" w:type="dxa"/>
            <w:vMerge/>
            <w:tcBorders>
              <w:top w:val="nil"/>
            </w:tcBorders>
          </w:tcPr>
          <w:p w14:paraId="15DC02F9" w14:textId="77777777" w:rsidR="00B1794D" w:rsidRPr="00F338C3" w:rsidRDefault="00B1794D" w:rsidP="004C0D61">
            <w:pPr>
              <w:ind w:firstLine="567"/>
              <w:jc w:val="both"/>
              <w:rPr>
                <w:sz w:val="24"/>
                <w:szCs w:val="24"/>
              </w:rPr>
            </w:pPr>
          </w:p>
        </w:tc>
        <w:tc>
          <w:tcPr>
            <w:tcW w:w="1860" w:type="dxa"/>
            <w:vMerge/>
            <w:tcBorders>
              <w:top w:val="nil"/>
            </w:tcBorders>
          </w:tcPr>
          <w:p w14:paraId="346ACFB1" w14:textId="77777777" w:rsidR="00B1794D" w:rsidRPr="00F338C3" w:rsidRDefault="00B1794D" w:rsidP="004C0D61">
            <w:pPr>
              <w:ind w:firstLine="567"/>
              <w:jc w:val="both"/>
              <w:rPr>
                <w:sz w:val="24"/>
                <w:szCs w:val="24"/>
              </w:rPr>
            </w:pPr>
          </w:p>
        </w:tc>
        <w:tc>
          <w:tcPr>
            <w:tcW w:w="1707" w:type="dxa"/>
          </w:tcPr>
          <w:p w14:paraId="00AE8CDA" w14:textId="77777777" w:rsidR="00B1794D" w:rsidRPr="00F338C3" w:rsidRDefault="00B1794D" w:rsidP="004C0D61">
            <w:pPr>
              <w:pStyle w:val="TableParagraph"/>
              <w:ind w:right="508" w:firstLine="567"/>
              <w:jc w:val="both"/>
              <w:rPr>
                <w:sz w:val="24"/>
                <w:szCs w:val="24"/>
              </w:rPr>
            </w:pPr>
            <w:r w:rsidRPr="00F338C3">
              <w:rPr>
                <w:spacing w:val="-2"/>
                <w:sz w:val="24"/>
                <w:szCs w:val="24"/>
              </w:rPr>
              <w:t>23.03.2024</w:t>
            </w:r>
          </w:p>
        </w:tc>
        <w:tc>
          <w:tcPr>
            <w:tcW w:w="1533" w:type="dxa"/>
          </w:tcPr>
          <w:p w14:paraId="435E289D" w14:textId="77777777" w:rsidR="00B1794D" w:rsidRPr="00F338C3" w:rsidRDefault="00B1794D" w:rsidP="004C0D61">
            <w:pPr>
              <w:pStyle w:val="TableParagraph"/>
              <w:ind w:firstLine="567"/>
              <w:jc w:val="both"/>
              <w:rPr>
                <w:sz w:val="24"/>
                <w:szCs w:val="24"/>
              </w:rPr>
            </w:pPr>
            <w:r w:rsidRPr="00F338C3">
              <w:rPr>
                <w:spacing w:val="-2"/>
                <w:sz w:val="24"/>
                <w:szCs w:val="24"/>
              </w:rPr>
              <w:t>31.03.2024</w:t>
            </w:r>
          </w:p>
        </w:tc>
      </w:tr>
      <w:tr w:rsidR="00B1794D" w:rsidRPr="00F338C3" w14:paraId="4BED88CF" w14:textId="77777777" w:rsidTr="004C0D61">
        <w:trPr>
          <w:trHeight w:val="290"/>
        </w:trPr>
        <w:tc>
          <w:tcPr>
            <w:tcW w:w="6243" w:type="dxa"/>
            <w:gridSpan w:val="4"/>
          </w:tcPr>
          <w:p w14:paraId="1E2BF5BD" w14:textId="77777777" w:rsidR="00B1794D" w:rsidRPr="00F338C3" w:rsidRDefault="00B1794D" w:rsidP="004C0D61">
            <w:pPr>
              <w:pStyle w:val="TableParagraph"/>
              <w:ind w:firstLine="567"/>
              <w:jc w:val="both"/>
              <w:rPr>
                <w:sz w:val="24"/>
                <w:szCs w:val="24"/>
              </w:rPr>
            </w:pPr>
            <w:r w:rsidRPr="00F338C3">
              <w:rPr>
                <w:sz w:val="24"/>
                <w:szCs w:val="24"/>
              </w:rPr>
              <w:t>Дополнительные</w:t>
            </w:r>
            <w:r w:rsidRPr="00F338C3">
              <w:rPr>
                <w:spacing w:val="-8"/>
                <w:sz w:val="24"/>
                <w:szCs w:val="24"/>
              </w:rPr>
              <w:t xml:space="preserve"> </w:t>
            </w:r>
            <w:r w:rsidRPr="00F338C3">
              <w:rPr>
                <w:sz w:val="24"/>
                <w:szCs w:val="24"/>
              </w:rPr>
              <w:t>каникулы</w:t>
            </w:r>
            <w:r w:rsidRPr="00F338C3">
              <w:rPr>
                <w:spacing w:val="-5"/>
                <w:sz w:val="24"/>
                <w:szCs w:val="24"/>
              </w:rPr>
              <w:t xml:space="preserve"> </w:t>
            </w:r>
            <w:r w:rsidRPr="00F338C3">
              <w:rPr>
                <w:sz w:val="24"/>
                <w:szCs w:val="24"/>
              </w:rPr>
              <w:t>1</w:t>
            </w:r>
            <w:r w:rsidRPr="00F338C3">
              <w:rPr>
                <w:spacing w:val="-5"/>
                <w:sz w:val="24"/>
                <w:szCs w:val="24"/>
              </w:rPr>
              <w:t xml:space="preserve"> </w:t>
            </w:r>
            <w:r w:rsidRPr="00F338C3">
              <w:rPr>
                <w:spacing w:val="-4"/>
                <w:sz w:val="24"/>
                <w:szCs w:val="24"/>
              </w:rPr>
              <w:t>класс</w:t>
            </w:r>
          </w:p>
        </w:tc>
        <w:tc>
          <w:tcPr>
            <w:tcW w:w="1707" w:type="dxa"/>
          </w:tcPr>
          <w:p w14:paraId="177F0C4F" w14:textId="77777777" w:rsidR="00B1794D" w:rsidRPr="00F338C3" w:rsidRDefault="00B1794D" w:rsidP="004C0D61">
            <w:pPr>
              <w:pStyle w:val="TableParagraph"/>
              <w:ind w:right="508" w:firstLine="567"/>
              <w:jc w:val="both"/>
              <w:rPr>
                <w:sz w:val="24"/>
                <w:szCs w:val="24"/>
              </w:rPr>
            </w:pPr>
            <w:r w:rsidRPr="00F338C3">
              <w:rPr>
                <w:spacing w:val="-2"/>
                <w:sz w:val="24"/>
                <w:szCs w:val="24"/>
              </w:rPr>
              <w:t>10.02.2024</w:t>
            </w:r>
          </w:p>
        </w:tc>
        <w:tc>
          <w:tcPr>
            <w:tcW w:w="1533" w:type="dxa"/>
          </w:tcPr>
          <w:p w14:paraId="0007F278" w14:textId="77777777" w:rsidR="00B1794D" w:rsidRPr="00F338C3" w:rsidRDefault="00B1794D" w:rsidP="004C0D61">
            <w:pPr>
              <w:pStyle w:val="TableParagraph"/>
              <w:ind w:firstLine="567"/>
              <w:jc w:val="both"/>
              <w:rPr>
                <w:sz w:val="24"/>
                <w:szCs w:val="24"/>
              </w:rPr>
            </w:pPr>
            <w:r w:rsidRPr="00F338C3">
              <w:rPr>
                <w:spacing w:val="-2"/>
                <w:sz w:val="24"/>
                <w:szCs w:val="24"/>
              </w:rPr>
              <w:t>18.02.2024</w:t>
            </w:r>
          </w:p>
        </w:tc>
      </w:tr>
      <w:tr w:rsidR="00B1794D" w:rsidRPr="00F338C3" w14:paraId="7E5067E8" w14:textId="77777777" w:rsidTr="004C0D61">
        <w:trPr>
          <w:trHeight w:val="871"/>
        </w:trPr>
        <w:tc>
          <w:tcPr>
            <w:tcW w:w="1411" w:type="dxa"/>
          </w:tcPr>
          <w:p w14:paraId="72A65546" w14:textId="77777777" w:rsidR="00B1794D" w:rsidRPr="00F338C3" w:rsidRDefault="00B1794D" w:rsidP="004C0D61">
            <w:pPr>
              <w:pStyle w:val="TableParagraph"/>
              <w:ind w:firstLine="567"/>
              <w:jc w:val="both"/>
              <w:rPr>
                <w:sz w:val="24"/>
                <w:szCs w:val="24"/>
              </w:rPr>
            </w:pPr>
            <w:r w:rsidRPr="00F338C3">
              <w:rPr>
                <w:sz w:val="24"/>
                <w:szCs w:val="24"/>
              </w:rPr>
              <w:t xml:space="preserve">3 </w:t>
            </w:r>
            <w:r w:rsidRPr="00F338C3">
              <w:rPr>
                <w:spacing w:val="-2"/>
                <w:sz w:val="24"/>
                <w:szCs w:val="24"/>
              </w:rPr>
              <w:t>четверть:</w:t>
            </w:r>
          </w:p>
          <w:p w14:paraId="7222515E" w14:textId="77777777" w:rsidR="00B1794D" w:rsidRPr="00F338C3" w:rsidRDefault="00B1794D" w:rsidP="004C0D61">
            <w:pPr>
              <w:pStyle w:val="TableParagraph"/>
              <w:spacing w:before="2"/>
              <w:ind w:firstLine="567"/>
              <w:jc w:val="both"/>
              <w:rPr>
                <w:sz w:val="24"/>
                <w:szCs w:val="24"/>
              </w:rPr>
            </w:pPr>
            <w:r w:rsidRPr="00F338C3">
              <w:rPr>
                <w:sz w:val="24"/>
                <w:szCs w:val="24"/>
              </w:rPr>
              <w:t>2-9</w:t>
            </w:r>
            <w:r w:rsidRPr="00F338C3">
              <w:rPr>
                <w:spacing w:val="-5"/>
                <w:sz w:val="24"/>
                <w:szCs w:val="24"/>
              </w:rPr>
              <w:t xml:space="preserve"> </w:t>
            </w:r>
            <w:r w:rsidRPr="00F338C3">
              <w:rPr>
                <w:spacing w:val="-2"/>
                <w:sz w:val="24"/>
                <w:szCs w:val="24"/>
              </w:rPr>
              <w:t>класс</w:t>
            </w:r>
          </w:p>
        </w:tc>
        <w:tc>
          <w:tcPr>
            <w:tcW w:w="1306" w:type="dxa"/>
          </w:tcPr>
          <w:p w14:paraId="29987591" w14:textId="77777777" w:rsidR="00B1794D" w:rsidRPr="00F338C3" w:rsidRDefault="00B1794D" w:rsidP="004C0D61">
            <w:pPr>
              <w:pStyle w:val="TableParagraph"/>
              <w:ind w:right="106" w:firstLine="567"/>
              <w:jc w:val="both"/>
              <w:rPr>
                <w:sz w:val="24"/>
                <w:szCs w:val="24"/>
              </w:rPr>
            </w:pPr>
            <w:r w:rsidRPr="00F338C3">
              <w:rPr>
                <w:spacing w:val="-2"/>
                <w:sz w:val="24"/>
                <w:szCs w:val="24"/>
              </w:rPr>
              <w:t>09.01.2024</w:t>
            </w:r>
          </w:p>
        </w:tc>
        <w:tc>
          <w:tcPr>
            <w:tcW w:w="1666" w:type="dxa"/>
          </w:tcPr>
          <w:p w14:paraId="58E2FD3D" w14:textId="77777777" w:rsidR="00B1794D" w:rsidRPr="00F338C3" w:rsidRDefault="00B1794D" w:rsidP="004C0D61">
            <w:pPr>
              <w:pStyle w:val="TableParagraph"/>
              <w:ind w:firstLine="567"/>
              <w:jc w:val="both"/>
              <w:rPr>
                <w:sz w:val="24"/>
                <w:szCs w:val="24"/>
              </w:rPr>
            </w:pPr>
            <w:r w:rsidRPr="00F338C3">
              <w:rPr>
                <w:spacing w:val="-2"/>
                <w:sz w:val="24"/>
                <w:szCs w:val="24"/>
              </w:rPr>
              <w:t>22.03.2024</w:t>
            </w:r>
          </w:p>
        </w:tc>
        <w:tc>
          <w:tcPr>
            <w:tcW w:w="1860" w:type="dxa"/>
          </w:tcPr>
          <w:p w14:paraId="1719E488" w14:textId="77777777" w:rsidR="00B1794D" w:rsidRPr="00F338C3" w:rsidRDefault="00B1794D" w:rsidP="004C0D61">
            <w:pPr>
              <w:pStyle w:val="TableParagraph"/>
              <w:ind w:firstLine="567"/>
              <w:jc w:val="both"/>
              <w:rPr>
                <w:sz w:val="24"/>
                <w:szCs w:val="24"/>
              </w:rPr>
            </w:pPr>
            <w:r w:rsidRPr="00F338C3">
              <w:rPr>
                <w:sz w:val="24"/>
                <w:szCs w:val="24"/>
              </w:rPr>
              <w:t>11</w:t>
            </w:r>
            <w:r w:rsidRPr="00F338C3">
              <w:rPr>
                <w:spacing w:val="-2"/>
                <w:sz w:val="24"/>
                <w:szCs w:val="24"/>
              </w:rPr>
              <w:t xml:space="preserve"> недель</w:t>
            </w:r>
          </w:p>
        </w:tc>
        <w:tc>
          <w:tcPr>
            <w:tcW w:w="1707" w:type="dxa"/>
          </w:tcPr>
          <w:p w14:paraId="5760E0F0" w14:textId="77777777" w:rsidR="00B1794D" w:rsidRPr="00F338C3" w:rsidRDefault="00B1794D" w:rsidP="004C0D61">
            <w:pPr>
              <w:pStyle w:val="TableParagraph"/>
              <w:ind w:right="508" w:firstLine="567"/>
              <w:jc w:val="both"/>
              <w:rPr>
                <w:sz w:val="24"/>
                <w:szCs w:val="24"/>
              </w:rPr>
            </w:pPr>
            <w:r w:rsidRPr="00F338C3">
              <w:rPr>
                <w:spacing w:val="-2"/>
                <w:sz w:val="24"/>
                <w:szCs w:val="24"/>
              </w:rPr>
              <w:t>23.03.2024</w:t>
            </w:r>
          </w:p>
        </w:tc>
        <w:tc>
          <w:tcPr>
            <w:tcW w:w="1533" w:type="dxa"/>
          </w:tcPr>
          <w:p w14:paraId="3AA2457C" w14:textId="77777777" w:rsidR="00B1794D" w:rsidRPr="00F338C3" w:rsidRDefault="00B1794D" w:rsidP="004C0D61">
            <w:pPr>
              <w:pStyle w:val="TableParagraph"/>
              <w:ind w:firstLine="567"/>
              <w:jc w:val="both"/>
              <w:rPr>
                <w:sz w:val="24"/>
                <w:szCs w:val="24"/>
              </w:rPr>
            </w:pPr>
            <w:r w:rsidRPr="00F338C3">
              <w:rPr>
                <w:spacing w:val="-2"/>
                <w:sz w:val="24"/>
                <w:szCs w:val="24"/>
              </w:rPr>
              <w:t>31.03.2024</w:t>
            </w:r>
          </w:p>
        </w:tc>
      </w:tr>
      <w:tr w:rsidR="00B1794D" w:rsidRPr="00F338C3" w14:paraId="21A8FDD6" w14:textId="77777777" w:rsidTr="004C0D61">
        <w:trPr>
          <w:trHeight w:val="283"/>
        </w:trPr>
        <w:tc>
          <w:tcPr>
            <w:tcW w:w="1411" w:type="dxa"/>
            <w:vMerge w:val="restart"/>
          </w:tcPr>
          <w:p w14:paraId="6DAF2285" w14:textId="77777777" w:rsidR="00B1794D" w:rsidRPr="00F338C3" w:rsidRDefault="00B1794D" w:rsidP="004C0D61">
            <w:pPr>
              <w:pStyle w:val="TableParagraph"/>
              <w:ind w:firstLine="567"/>
              <w:jc w:val="both"/>
              <w:rPr>
                <w:sz w:val="24"/>
                <w:szCs w:val="24"/>
              </w:rPr>
            </w:pPr>
            <w:r w:rsidRPr="00F338C3">
              <w:rPr>
                <w:sz w:val="24"/>
                <w:szCs w:val="24"/>
              </w:rPr>
              <w:t xml:space="preserve">4 </w:t>
            </w:r>
            <w:r w:rsidRPr="00F338C3">
              <w:rPr>
                <w:spacing w:val="-2"/>
                <w:sz w:val="24"/>
                <w:szCs w:val="24"/>
              </w:rPr>
              <w:lastRenderedPageBreak/>
              <w:t>четверть:</w:t>
            </w:r>
          </w:p>
          <w:p w14:paraId="72CC303D" w14:textId="77777777" w:rsidR="00B1794D" w:rsidRPr="00F338C3" w:rsidRDefault="00B1794D" w:rsidP="004C0D61">
            <w:pPr>
              <w:pStyle w:val="TableParagraph"/>
              <w:spacing w:before="2"/>
              <w:ind w:firstLine="567"/>
              <w:jc w:val="both"/>
              <w:rPr>
                <w:sz w:val="24"/>
                <w:szCs w:val="24"/>
              </w:rPr>
            </w:pPr>
            <w:r w:rsidRPr="00F338C3">
              <w:rPr>
                <w:sz w:val="24"/>
                <w:szCs w:val="24"/>
              </w:rPr>
              <w:t>1-9</w:t>
            </w:r>
            <w:r w:rsidRPr="00F338C3">
              <w:rPr>
                <w:spacing w:val="-5"/>
                <w:sz w:val="24"/>
                <w:szCs w:val="24"/>
              </w:rPr>
              <w:t xml:space="preserve"> </w:t>
            </w:r>
            <w:r w:rsidRPr="00F338C3">
              <w:rPr>
                <w:spacing w:val="-2"/>
                <w:sz w:val="24"/>
                <w:szCs w:val="24"/>
              </w:rPr>
              <w:t>классы</w:t>
            </w:r>
          </w:p>
        </w:tc>
        <w:tc>
          <w:tcPr>
            <w:tcW w:w="1306" w:type="dxa"/>
            <w:vMerge w:val="restart"/>
          </w:tcPr>
          <w:p w14:paraId="1E6391F8" w14:textId="77777777" w:rsidR="00B1794D" w:rsidRPr="00F338C3" w:rsidRDefault="00B1794D" w:rsidP="004C0D61">
            <w:pPr>
              <w:pStyle w:val="TableParagraph"/>
              <w:ind w:firstLine="567"/>
              <w:jc w:val="both"/>
              <w:rPr>
                <w:sz w:val="24"/>
                <w:szCs w:val="24"/>
              </w:rPr>
            </w:pPr>
            <w:r w:rsidRPr="00F338C3">
              <w:rPr>
                <w:spacing w:val="-2"/>
                <w:sz w:val="24"/>
                <w:szCs w:val="24"/>
              </w:rPr>
              <w:lastRenderedPageBreak/>
              <w:t>01.04.2</w:t>
            </w:r>
            <w:r w:rsidRPr="00F338C3">
              <w:rPr>
                <w:spacing w:val="-2"/>
                <w:sz w:val="24"/>
                <w:szCs w:val="24"/>
              </w:rPr>
              <w:lastRenderedPageBreak/>
              <w:t>024</w:t>
            </w:r>
          </w:p>
        </w:tc>
        <w:tc>
          <w:tcPr>
            <w:tcW w:w="1666" w:type="dxa"/>
            <w:vMerge w:val="restart"/>
          </w:tcPr>
          <w:p w14:paraId="6CE389AB" w14:textId="77777777" w:rsidR="00B1794D" w:rsidRPr="00F338C3" w:rsidRDefault="00B1794D" w:rsidP="004C0D61">
            <w:pPr>
              <w:pStyle w:val="TableParagraph"/>
              <w:ind w:firstLine="567"/>
              <w:jc w:val="both"/>
              <w:rPr>
                <w:sz w:val="24"/>
                <w:szCs w:val="24"/>
              </w:rPr>
            </w:pPr>
            <w:r w:rsidRPr="00F338C3">
              <w:rPr>
                <w:spacing w:val="-2"/>
                <w:sz w:val="24"/>
                <w:szCs w:val="24"/>
              </w:rPr>
              <w:lastRenderedPageBreak/>
              <w:t>24.05.2024</w:t>
            </w:r>
          </w:p>
        </w:tc>
        <w:tc>
          <w:tcPr>
            <w:tcW w:w="1860" w:type="dxa"/>
            <w:vMerge w:val="restart"/>
          </w:tcPr>
          <w:p w14:paraId="70255643" w14:textId="77777777" w:rsidR="00B1794D" w:rsidRPr="00F338C3" w:rsidRDefault="00B1794D" w:rsidP="004C0D61">
            <w:pPr>
              <w:pStyle w:val="TableParagraph"/>
              <w:ind w:firstLine="567"/>
              <w:jc w:val="both"/>
              <w:rPr>
                <w:sz w:val="24"/>
                <w:szCs w:val="24"/>
              </w:rPr>
            </w:pPr>
            <w:r w:rsidRPr="00F338C3">
              <w:rPr>
                <w:sz w:val="24"/>
                <w:szCs w:val="24"/>
              </w:rPr>
              <w:t xml:space="preserve">7 </w:t>
            </w:r>
            <w:r w:rsidRPr="00F338C3">
              <w:rPr>
                <w:spacing w:val="-2"/>
                <w:sz w:val="24"/>
                <w:szCs w:val="24"/>
              </w:rPr>
              <w:t>недель</w:t>
            </w:r>
          </w:p>
        </w:tc>
        <w:tc>
          <w:tcPr>
            <w:tcW w:w="3240" w:type="dxa"/>
            <w:gridSpan w:val="2"/>
          </w:tcPr>
          <w:p w14:paraId="636B2CF7" w14:textId="77777777" w:rsidR="00B1794D" w:rsidRPr="00F338C3" w:rsidRDefault="00B1794D" w:rsidP="004C0D61">
            <w:pPr>
              <w:pStyle w:val="TableParagraph"/>
              <w:ind w:firstLine="567"/>
              <w:jc w:val="both"/>
              <w:rPr>
                <w:sz w:val="24"/>
                <w:szCs w:val="24"/>
              </w:rPr>
            </w:pPr>
            <w:r w:rsidRPr="00F338C3">
              <w:rPr>
                <w:sz w:val="24"/>
                <w:szCs w:val="24"/>
              </w:rPr>
              <w:t>Летние</w:t>
            </w:r>
            <w:r w:rsidRPr="00F338C3">
              <w:rPr>
                <w:spacing w:val="1"/>
                <w:sz w:val="24"/>
                <w:szCs w:val="24"/>
              </w:rPr>
              <w:t xml:space="preserve"> </w:t>
            </w:r>
            <w:r w:rsidRPr="00F338C3">
              <w:rPr>
                <w:spacing w:val="-2"/>
                <w:sz w:val="24"/>
                <w:szCs w:val="24"/>
              </w:rPr>
              <w:t>каникулы</w:t>
            </w:r>
          </w:p>
        </w:tc>
      </w:tr>
      <w:tr w:rsidR="00B1794D" w:rsidRPr="00F338C3" w14:paraId="5331DA88" w14:textId="77777777" w:rsidTr="004C0D61">
        <w:trPr>
          <w:trHeight w:val="686"/>
        </w:trPr>
        <w:tc>
          <w:tcPr>
            <w:tcW w:w="1411" w:type="dxa"/>
            <w:vMerge/>
            <w:tcBorders>
              <w:top w:val="nil"/>
            </w:tcBorders>
          </w:tcPr>
          <w:p w14:paraId="6B1EC91D" w14:textId="77777777" w:rsidR="00B1794D" w:rsidRPr="00F338C3" w:rsidRDefault="00B1794D" w:rsidP="004C0D61">
            <w:pPr>
              <w:ind w:firstLine="567"/>
              <w:jc w:val="both"/>
              <w:rPr>
                <w:sz w:val="24"/>
                <w:szCs w:val="24"/>
              </w:rPr>
            </w:pPr>
          </w:p>
        </w:tc>
        <w:tc>
          <w:tcPr>
            <w:tcW w:w="1306" w:type="dxa"/>
            <w:vMerge/>
            <w:tcBorders>
              <w:top w:val="nil"/>
            </w:tcBorders>
          </w:tcPr>
          <w:p w14:paraId="17165D97" w14:textId="77777777" w:rsidR="00B1794D" w:rsidRPr="00F338C3" w:rsidRDefault="00B1794D" w:rsidP="004C0D61">
            <w:pPr>
              <w:ind w:firstLine="567"/>
              <w:jc w:val="both"/>
              <w:rPr>
                <w:sz w:val="24"/>
                <w:szCs w:val="24"/>
              </w:rPr>
            </w:pPr>
          </w:p>
        </w:tc>
        <w:tc>
          <w:tcPr>
            <w:tcW w:w="1666" w:type="dxa"/>
            <w:vMerge/>
            <w:tcBorders>
              <w:top w:val="nil"/>
            </w:tcBorders>
          </w:tcPr>
          <w:p w14:paraId="50112DAA" w14:textId="77777777" w:rsidR="00B1794D" w:rsidRPr="00F338C3" w:rsidRDefault="00B1794D" w:rsidP="004C0D61">
            <w:pPr>
              <w:ind w:firstLine="567"/>
              <w:jc w:val="both"/>
              <w:rPr>
                <w:sz w:val="24"/>
                <w:szCs w:val="24"/>
              </w:rPr>
            </w:pPr>
          </w:p>
        </w:tc>
        <w:tc>
          <w:tcPr>
            <w:tcW w:w="1860" w:type="dxa"/>
            <w:vMerge/>
            <w:tcBorders>
              <w:top w:val="nil"/>
            </w:tcBorders>
          </w:tcPr>
          <w:p w14:paraId="3E11BB5C" w14:textId="77777777" w:rsidR="00B1794D" w:rsidRPr="00F338C3" w:rsidRDefault="00B1794D" w:rsidP="004C0D61">
            <w:pPr>
              <w:ind w:firstLine="567"/>
              <w:jc w:val="both"/>
              <w:rPr>
                <w:sz w:val="24"/>
                <w:szCs w:val="24"/>
              </w:rPr>
            </w:pPr>
          </w:p>
        </w:tc>
        <w:tc>
          <w:tcPr>
            <w:tcW w:w="1707" w:type="dxa"/>
          </w:tcPr>
          <w:p w14:paraId="494D81C7" w14:textId="77777777" w:rsidR="00B1794D" w:rsidRPr="00F338C3" w:rsidRDefault="00B1794D" w:rsidP="004C0D61">
            <w:pPr>
              <w:pStyle w:val="TableParagraph"/>
              <w:ind w:right="508" w:firstLine="567"/>
              <w:jc w:val="both"/>
              <w:rPr>
                <w:sz w:val="24"/>
                <w:szCs w:val="24"/>
              </w:rPr>
            </w:pPr>
            <w:r w:rsidRPr="00F338C3">
              <w:rPr>
                <w:spacing w:val="-2"/>
                <w:sz w:val="24"/>
                <w:szCs w:val="24"/>
              </w:rPr>
              <w:t>25.05.2024</w:t>
            </w:r>
          </w:p>
        </w:tc>
        <w:tc>
          <w:tcPr>
            <w:tcW w:w="1533" w:type="dxa"/>
          </w:tcPr>
          <w:p w14:paraId="3D788277" w14:textId="77777777" w:rsidR="00B1794D" w:rsidRPr="00F338C3" w:rsidRDefault="00B1794D" w:rsidP="004C0D61">
            <w:pPr>
              <w:pStyle w:val="TableParagraph"/>
              <w:ind w:firstLine="567"/>
              <w:jc w:val="both"/>
              <w:rPr>
                <w:sz w:val="24"/>
                <w:szCs w:val="24"/>
              </w:rPr>
            </w:pPr>
            <w:r w:rsidRPr="00F338C3">
              <w:rPr>
                <w:spacing w:val="-2"/>
                <w:sz w:val="24"/>
                <w:szCs w:val="24"/>
              </w:rPr>
              <w:t>31.08.2024</w:t>
            </w:r>
          </w:p>
        </w:tc>
      </w:tr>
      <w:tr w:rsidR="00B1794D" w:rsidRPr="00F338C3" w14:paraId="663E119D" w14:textId="77777777" w:rsidTr="004C0D61">
        <w:trPr>
          <w:trHeight w:val="707"/>
        </w:trPr>
        <w:tc>
          <w:tcPr>
            <w:tcW w:w="6243" w:type="dxa"/>
            <w:gridSpan w:val="4"/>
          </w:tcPr>
          <w:p w14:paraId="3A99824D" w14:textId="77777777" w:rsidR="00B1794D" w:rsidRPr="00F338C3" w:rsidRDefault="00B1794D" w:rsidP="004C0D61">
            <w:pPr>
              <w:pStyle w:val="TableParagraph"/>
              <w:ind w:firstLine="567"/>
              <w:jc w:val="both"/>
              <w:rPr>
                <w:sz w:val="24"/>
                <w:szCs w:val="24"/>
              </w:rPr>
            </w:pPr>
            <w:r w:rsidRPr="00F338C3">
              <w:rPr>
                <w:spacing w:val="-2"/>
                <w:sz w:val="24"/>
                <w:szCs w:val="24"/>
              </w:rPr>
              <w:t>полугодия</w:t>
            </w:r>
          </w:p>
        </w:tc>
        <w:tc>
          <w:tcPr>
            <w:tcW w:w="3240" w:type="dxa"/>
            <w:gridSpan w:val="2"/>
          </w:tcPr>
          <w:p w14:paraId="2E289738" w14:textId="77777777" w:rsidR="00B1794D" w:rsidRPr="00F338C3" w:rsidRDefault="00B1794D" w:rsidP="004C0D61">
            <w:pPr>
              <w:pStyle w:val="TableParagraph"/>
              <w:ind w:firstLine="567"/>
              <w:jc w:val="both"/>
              <w:rPr>
                <w:sz w:val="24"/>
                <w:szCs w:val="24"/>
              </w:rPr>
            </w:pPr>
            <w:r w:rsidRPr="00F338C3">
              <w:rPr>
                <w:spacing w:val="-2"/>
                <w:sz w:val="24"/>
                <w:szCs w:val="24"/>
              </w:rPr>
              <w:t>Каникулы</w:t>
            </w:r>
          </w:p>
        </w:tc>
      </w:tr>
      <w:tr w:rsidR="00B1794D" w:rsidRPr="00F338C3" w14:paraId="347995D6" w14:textId="77777777" w:rsidTr="004C0D61">
        <w:trPr>
          <w:trHeight w:val="832"/>
        </w:trPr>
        <w:tc>
          <w:tcPr>
            <w:tcW w:w="1411" w:type="dxa"/>
          </w:tcPr>
          <w:p w14:paraId="76369ECE" w14:textId="77777777" w:rsidR="00B1794D" w:rsidRPr="00F338C3" w:rsidRDefault="00B1794D" w:rsidP="004C0D61">
            <w:pPr>
              <w:pStyle w:val="TableParagraph"/>
              <w:ind w:firstLine="567"/>
              <w:jc w:val="both"/>
              <w:rPr>
                <w:sz w:val="24"/>
                <w:szCs w:val="24"/>
              </w:rPr>
            </w:pPr>
          </w:p>
        </w:tc>
        <w:tc>
          <w:tcPr>
            <w:tcW w:w="1306" w:type="dxa"/>
          </w:tcPr>
          <w:p w14:paraId="28773ED2" w14:textId="77777777" w:rsidR="00B1794D" w:rsidRPr="00F338C3" w:rsidRDefault="00B1794D" w:rsidP="004C0D61">
            <w:pPr>
              <w:pStyle w:val="TableParagraph"/>
              <w:ind w:firstLine="567"/>
              <w:jc w:val="both"/>
              <w:rPr>
                <w:sz w:val="24"/>
                <w:szCs w:val="24"/>
              </w:rPr>
            </w:pPr>
            <w:r w:rsidRPr="00F338C3">
              <w:rPr>
                <w:spacing w:val="-2"/>
                <w:sz w:val="24"/>
                <w:szCs w:val="24"/>
              </w:rPr>
              <w:t>начало</w:t>
            </w:r>
          </w:p>
        </w:tc>
        <w:tc>
          <w:tcPr>
            <w:tcW w:w="1666" w:type="dxa"/>
          </w:tcPr>
          <w:p w14:paraId="01B1CD0B" w14:textId="77777777" w:rsidR="00B1794D" w:rsidRPr="00F338C3" w:rsidRDefault="00B1794D" w:rsidP="004C0D61">
            <w:pPr>
              <w:pStyle w:val="TableParagraph"/>
              <w:ind w:firstLine="567"/>
              <w:jc w:val="both"/>
              <w:rPr>
                <w:sz w:val="24"/>
                <w:szCs w:val="24"/>
              </w:rPr>
            </w:pPr>
            <w:r w:rsidRPr="00F338C3">
              <w:rPr>
                <w:spacing w:val="-2"/>
                <w:sz w:val="24"/>
                <w:szCs w:val="24"/>
              </w:rPr>
              <w:t>окончание</w:t>
            </w:r>
          </w:p>
        </w:tc>
        <w:tc>
          <w:tcPr>
            <w:tcW w:w="1860" w:type="dxa"/>
          </w:tcPr>
          <w:p w14:paraId="1D13CECE" w14:textId="77777777" w:rsidR="00B1794D" w:rsidRPr="00F338C3" w:rsidRDefault="00B1794D" w:rsidP="004C0D61">
            <w:pPr>
              <w:pStyle w:val="TableParagraph"/>
              <w:ind w:firstLine="567"/>
              <w:jc w:val="both"/>
              <w:rPr>
                <w:sz w:val="24"/>
                <w:szCs w:val="24"/>
              </w:rPr>
            </w:pPr>
            <w:r w:rsidRPr="00F338C3">
              <w:rPr>
                <w:spacing w:val="-2"/>
                <w:sz w:val="24"/>
                <w:szCs w:val="24"/>
              </w:rPr>
              <w:t>количество</w:t>
            </w:r>
          </w:p>
          <w:p w14:paraId="1BF163F9" w14:textId="77777777" w:rsidR="00B1794D" w:rsidRPr="00F338C3" w:rsidRDefault="00B1794D" w:rsidP="004C0D61">
            <w:pPr>
              <w:pStyle w:val="TableParagraph"/>
              <w:ind w:right="121" w:firstLine="567"/>
              <w:jc w:val="both"/>
              <w:rPr>
                <w:sz w:val="24"/>
                <w:szCs w:val="24"/>
              </w:rPr>
            </w:pPr>
            <w:r w:rsidRPr="00F338C3">
              <w:rPr>
                <w:spacing w:val="-2"/>
                <w:sz w:val="24"/>
                <w:szCs w:val="24"/>
              </w:rPr>
              <w:t xml:space="preserve">недель </w:t>
            </w:r>
            <w:r w:rsidRPr="00F338C3">
              <w:rPr>
                <w:sz w:val="24"/>
                <w:szCs w:val="24"/>
              </w:rPr>
              <w:t>(полных),</w:t>
            </w:r>
            <w:r w:rsidRPr="00F338C3">
              <w:rPr>
                <w:spacing w:val="-15"/>
                <w:sz w:val="24"/>
                <w:szCs w:val="24"/>
              </w:rPr>
              <w:t xml:space="preserve"> </w:t>
            </w:r>
            <w:r w:rsidRPr="00F338C3">
              <w:rPr>
                <w:sz w:val="24"/>
                <w:szCs w:val="24"/>
              </w:rPr>
              <w:t>дней</w:t>
            </w:r>
          </w:p>
        </w:tc>
        <w:tc>
          <w:tcPr>
            <w:tcW w:w="1707" w:type="dxa"/>
          </w:tcPr>
          <w:p w14:paraId="1694F53E" w14:textId="77777777" w:rsidR="00B1794D" w:rsidRPr="00F338C3" w:rsidRDefault="00B1794D" w:rsidP="004C0D61">
            <w:pPr>
              <w:pStyle w:val="TableParagraph"/>
              <w:ind w:right="498" w:firstLine="567"/>
              <w:jc w:val="both"/>
              <w:rPr>
                <w:sz w:val="24"/>
                <w:szCs w:val="24"/>
              </w:rPr>
            </w:pPr>
            <w:r w:rsidRPr="00F338C3">
              <w:rPr>
                <w:spacing w:val="-2"/>
                <w:sz w:val="24"/>
                <w:szCs w:val="24"/>
              </w:rPr>
              <w:t>начало</w:t>
            </w:r>
          </w:p>
        </w:tc>
        <w:tc>
          <w:tcPr>
            <w:tcW w:w="1533" w:type="dxa"/>
          </w:tcPr>
          <w:p w14:paraId="6B90FE53" w14:textId="77777777" w:rsidR="00B1794D" w:rsidRPr="00F338C3" w:rsidRDefault="00B1794D" w:rsidP="004C0D61">
            <w:pPr>
              <w:pStyle w:val="TableParagraph"/>
              <w:ind w:firstLine="567"/>
              <w:jc w:val="both"/>
              <w:rPr>
                <w:sz w:val="24"/>
                <w:szCs w:val="24"/>
              </w:rPr>
            </w:pPr>
            <w:r w:rsidRPr="00F338C3">
              <w:rPr>
                <w:spacing w:val="-2"/>
                <w:sz w:val="24"/>
                <w:szCs w:val="24"/>
              </w:rPr>
              <w:t>окончание</w:t>
            </w:r>
          </w:p>
        </w:tc>
      </w:tr>
      <w:tr w:rsidR="00B1794D" w:rsidRPr="00F338C3" w14:paraId="3233CF66" w14:textId="77777777" w:rsidTr="004C0D61">
        <w:trPr>
          <w:trHeight w:val="410"/>
        </w:trPr>
        <w:tc>
          <w:tcPr>
            <w:tcW w:w="1411" w:type="dxa"/>
            <w:vMerge w:val="restart"/>
            <w:tcBorders>
              <w:bottom w:val="nil"/>
            </w:tcBorders>
          </w:tcPr>
          <w:p w14:paraId="37760AEF" w14:textId="77777777" w:rsidR="00B1794D" w:rsidRPr="00F338C3" w:rsidRDefault="00B1794D" w:rsidP="004C0D61">
            <w:pPr>
              <w:pStyle w:val="TableParagraph"/>
              <w:ind w:firstLine="567"/>
              <w:jc w:val="both"/>
              <w:rPr>
                <w:sz w:val="24"/>
                <w:szCs w:val="24"/>
              </w:rPr>
            </w:pPr>
            <w:r w:rsidRPr="00F338C3">
              <w:rPr>
                <w:spacing w:val="-10"/>
                <w:sz w:val="24"/>
                <w:szCs w:val="24"/>
              </w:rPr>
              <w:t>1</w:t>
            </w:r>
          </w:p>
          <w:p w14:paraId="468E44A5" w14:textId="77777777" w:rsidR="00B1794D" w:rsidRPr="00F338C3" w:rsidRDefault="00B1794D" w:rsidP="004C0D61">
            <w:pPr>
              <w:pStyle w:val="TableParagraph"/>
              <w:ind w:firstLine="567"/>
              <w:jc w:val="both"/>
              <w:rPr>
                <w:sz w:val="24"/>
                <w:szCs w:val="24"/>
              </w:rPr>
            </w:pPr>
            <w:r w:rsidRPr="00F338C3">
              <w:rPr>
                <w:spacing w:val="-2"/>
                <w:sz w:val="24"/>
                <w:szCs w:val="24"/>
              </w:rPr>
              <w:t>полугодие</w:t>
            </w:r>
          </w:p>
        </w:tc>
        <w:tc>
          <w:tcPr>
            <w:tcW w:w="1306" w:type="dxa"/>
            <w:vMerge w:val="restart"/>
            <w:tcBorders>
              <w:bottom w:val="nil"/>
            </w:tcBorders>
          </w:tcPr>
          <w:p w14:paraId="5AEC5544" w14:textId="77777777" w:rsidR="00B1794D" w:rsidRPr="00F338C3" w:rsidRDefault="00B1794D" w:rsidP="004C0D61">
            <w:pPr>
              <w:pStyle w:val="TableParagraph"/>
              <w:ind w:firstLine="567"/>
              <w:jc w:val="both"/>
              <w:rPr>
                <w:sz w:val="24"/>
                <w:szCs w:val="24"/>
              </w:rPr>
            </w:pPr>
            <w:r w:rsidRPr="00F338C3">
              <w:rPr>
                <w:spacing w:val="-2"/>
                <w:sz w:val="24"/>
                <w:szCs w:val="24"/>
              </w:rPr>
              <w:t>01.09.2023</w:t>
            </w:r>
          </w:p>
        </w:tc>
        <w:tc>
          <w:tcPr>
            <w:tcW w:w="1666" w:type="dxa"/>
            <w:vMerge w:val="restart"/>
            <w:tcBorders>
              <w:bottom w:val="nil"/>
            </w:tcBorders>
          </w:tcPr>
          <w:p w14:paraId="378FFE0D" w14:textId="77777777" w:rsidR="00B1794D" w:rsidRPr="00F338C3" w:rsidRDefault="00B1794D" w:rsidP="004C0D61">
            <w:pPr>
              <w:pStyle w:val="TableParagraph"/>
              <w:ind w:firstLine="567"/>
              <w:jc w:val="both"/>
              <w:rPr>
                <w:sz w:val="24"/>
                <w:szCs w:val="24"/>
              </w:rPr>
            </w:pPr>
            <w:r w:rsidRPr="00F338C3">
              <w:rPr>
                <w:spacing w:val="-2"/>
                <w:sz w:val="24"/>
                <w:szCs w:val="24"/>
              </w:rPr>
              <w:t>29.12.2023</w:t>
            </w:r>
          </w:p>
        </w:tc>
        <w:tc>
          <w:tcPr>
            <w:tcW w:w="1860" w:type="dxa"/>
            <w:vMerge w:val="restart"/>
            <w:tcBorders>
              <w:bottom w:val="nil"/>
            </w:tcBorders>
          </w:tcPr>
          <w:p w14:paraId="2A12053A" w14:textId="77777777" w:rsidR="00B1794D" w:rsidRPr="00F338C3" w:rsidRDefault="00B1794D" w:rsidP="004C0D61">
            <w:pPr>
              <w:pStyle w:val="TableParagraph"/>
              <w:ind w:firstLine="567"/>
              <w:jc w:val="both"/>
              <w:rPr>
                <w:sz w:val="24"/>
                <w:szCs w:val="24"/>
              </w:rPr>
            </w:pPr>
            <w:r w:rsidRPr="00F338C3">
              <w:rPr>
                <w:sz w:val="24"/>
                <w:szCs w:val="24"/>
              </w:rPr>
              <w:t>16</w:t>
            </w:r>
            <w:r w:rsidRPr="00F338C3">
              <w:rPr>
                <w:spacing w:val="-2"/>
                <w:sz w:val="24"/>
                <w:szCs w:val="24"/>
              </w:rPr>
              <w:t xml:space="preserve"> недель</w:t>
            </w:r>
          </w:p>
        </w:tc>
        <w:tc>
          <w:tcPr>
            <w:tcW w:w="3240" w:type="dxa"/>
            <w:gridSpan w:val="2"/>
          </w:tcPr>
          <w:p w14:paraId="105F4702" w14:textId="77777777" w:rsidR="00B1794D" w:rsidRPr="00F338C3" w:rsidRDefault="00B1794D" w:rsidP="004C0D61">
            <w:pPr>
              <w:pStyle w:val="TableParagraph"/>
              <w:ind w:firstLine="567"/>
              <w:jc w:val="both"/>
              <w:rPr>
                <w:sz w:val="24"/>
                <w:szCs w:val="24"/>
              </w:rPr>
            </w:pPr>
            <w:r w:rsidRPr="00F338C3">
              <w:rPr>
                <w:sz w:val="24"/>
                <w:szCs w:val="24"/>
              </w:rPr>
              <w:t>Осенние</w:t>
            </w:r>
            <w:r w:rsidRPr="00F338C3">
              <w:rPr>
                <w:spacing w:val="-4"/>
                <w:sz w:val="24"/>
                <w:szCs w:val="24"/>
              </w:rPr>
              <w:t xml:space="preserve"> </w:t>
            </w:r>
            <w:r w:rsidRPr="00F338C3">
              <w:rPr>
                <w:spacing w:val="-2"/>
                <w:sz w:val="24"/>
                <w:szCs w:val="24"/>
              </w:rPr>
              <w:t>каникулы</w:t>
            </w:r>
          </w:p>
        </w:tc>
      </w:tr>
      <w:tr w:rsidR="00B1794D" w:rsidRPr="00F338C3" w14:paraId="3B992242" w14:textId="77777777" w:rsidTr="004C0D61">
        <w:trPr>
          <w:trHeight w:val="283"/>
        </w:trPr>
        <w:tc>
          <w:tcPr>
            <w:tcW w:w="1411" w:type="dxa"/>
            <w:vMerge/>
            <w:tcBorders>
              <w:top w:val="nil"/>
              <w:bottom w:val="nil"/>
            </w:tcBorders>
          </w:tcPr>
          <w:p w14:paraId="08A85453" w14:textId="77777777" w:rsidR="00B1794D" w:rsidRPr="00F338C3" w:rsidRDefault="00B1794D" w:rsidP="004C0D61">
            <w:pPr>
              <w:ind w:firstLine="567"/>
              <w:jc w:val="both"/>
              <w:rPr>
                <w:sz w:val="24"/>
                <w:szCs w:val="24"/>
              </w:rPr>
            </w:pPr>
          </w:p>
        </w:tc>
        <w:tc>
          <w:tcPr>
            <w:tcW w:w="1306" w:type="dxa"/>
            <w:vMerge/>
            <w:tcBorders>
              <w:top w:val="nil"/>
              <w:bottom w:val="nil"/>
            </w:tcBorders>
          </w:tcPr>
          <w:p w14:paraId="3CB7A694" w14:textId="77777777" w:rsidR="00B1794D" w:rsidRPr="00F338C3" w:rsidRDefault="00B1794D" w:rsidP="004C0D61">
            <w:pPr>
              <w:ind w:firstLine="567"/>
              <w:jc w:val="both"/>
              <w:rPr>
                <w:sz w:val="24"/>
                <w:szCs w:val="24"/>
              </w:rPr>
            </w:pPr>
          </w:p>
        </w:tc>
        <w:tc>
          <w:tcPr>
            <w:tcW w:w="1666" w:type="dxa"/>
            <w:vMerge/>
            <w:tcBorders>
              <w:top w:val="nil"/>
              <w:bottom w:val="nil"/>
            </w:tcBorders>
          </w:tcPr>
          <w:p w14:paraId="6C7E5EF8" w14:textId="77777777" w:rsidR="00B1794D" w:rsidRPr="00F338C3" w:rsidRDefault="00B1794D" w:rsidP="004C0D61">
            <w:pPr>
              <w:ind w:firstLine="567"/>
              <w:jc w:val="both"/>
              <w:rPr>
                <w:sz w:val="24"/>
                <w:szCs w:val="24"/>
              </w:rPr>
            </w:pPr>
          </w:p>
        </w:tc>
        <w:tc>
          <w:tcPr>
            <w:tcW w:w="1860" w:type="dxa"/>
            <w:vMerge/>
            <w:tcBorders>
              <w:top w:val="nil"/>
              <w:bottom w:val="nil"/>
            </w:tcBorders>
          </w:tcPr>
          <w:p w14:paraId="470E3CD1" w14:textId="77777777" w:rsidR="00B1794D" w:rsidRPr="00F338C3" w:rsidRDefault="00B1794D" w:rsidP="004C0D61">
            <w:pPr>
              <w:ind w:firstLine="567"/>
              <w:jc w:val="both"/>
              <w:rPr>
                <w:sz w:val="24"/>
                <w:szCs w:val="24"/>
              </w:rPr>
            </w:pPr>
          </w:p>
        </w:tc>
        <w:tc>
          <w:tcPr>
            <w:tcW w:w="1707" w:type="dxa"/>
          </w:tcPr>
          <w:p w14:paraId="083FE6FC" w14:textId="77777777" w:rsidR="00B1794D" w:rsidRPr="00F338C3" w:rsidRDefault="00B1794D" w:rsidP="004C0D61">
            <w:pPr>
              <w:pStyle w:val="TableParagraph"/>
              <w:ind w:right="508" w:firstLine="567"/>
              <w:jc w:val="both"/>
              <w:rPr>
                <w:sz w:val="24"/>
                <w:szCs w:val="24"/>
              </w:rPr>
            </w:pPr>
            <w:r w:rsidRPr="00F338C3">
              <w:rPr>
                <w:spacing w:val="-2"/>
                <w:sz w:val="24"/>
                <w:szCs w:val="24"/>
              </w:rPr>
              <w:t>28.10.2023</w:t>
            </w:r>
          </w:p>
        </w:tc>
        <w:tc>
          <w:tcPr>
            <w:tcW w:w="1533" w:type="dxa"/>
          </w:tcPr>
          <w:p w14:paraId="168D08D9" w14:textId="77777777" w:rsidR="00B1794D" w:rsidRPr="00F338C3" w:rsidRDefault="00B1794D" w:rsidP="004C0D61">
            <w:pPr>
              <w:pStyle w:val="TableParagraph"/>
              <w:ind w:firstLine="567"/>
              <w:jc w:val="both"/>
              <w:rPr>
                <w:sz w:val="24"/>
                <w:szCs w:val="24"/>
              </w:rPr>
            </w:pPr>
            <w:r w:rsidRPr="00F338C3">
              <w:rPr>
                <w:spacing w:val="-2"/>
                <w:sz w:val="24"/>
                <w:szCs w:val="24"/>
              </w:rPr>
              <w:t>06.11.2023</w:t>
            </w:r>
          </w:p>
        </w:tc>
      </w:tr>
    </w:tbl>
    <w:p w14:paraId="7CC40501" w14:textId="77777777" w:rsidR="00B1794D" w:rsidRPr="00F338C3" w:rsidRDefault="00B1794D" w:rsidP="00B1794D">
      <w:pPr>
        <w:pStyle w:val="TableParagraph"/>
        <w:ind w:firstLine="567"/>
        <w:jc w:val="both"/>
        <w:rPr>
          <w:sz w:val="24"/>
          <w:szCs w:val="24"/>
        </w:rPr>
        <w:sectPr w:rsidR="00B1794D" w:rsidRPr="00F338C3">
          <w:type w:val="continuous"/>
          <w:pgSz w:w="11930" w:h="16860"/>
          <w:pgMar w:top="1120" w:right="0" w:bottom="1182" w:left="992" w:header="0" w:footer="272" w:gutter="0"/>
          <w:cols w:space="720"/>
        </w:sectPr>
      </w:pPr>
    </w:p>
    <w:tbl>
      <w:tblPr>
        <w:tblStyle w:val="TableNormal"/>
        <w:tblW w:w="0" w:type="auto"/>
        <w:tblInd w:w="6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1"/>
        <w:gridCol w:w="1306"/>
        <w:gridCol w:w="1666"/>
        <w:gridCol w:w="1860"/>
        <w:gridCol w:w="1707"/>
        <w:gridCol w:w="1532"/>
      </w:tblGrid>
      <w:tr w:rsidR="00B1794D" w:rsidRPr="00F338C3" w14:paraId="2AE757C2" w14:textId="77777777" w:rsidTr="004C0D61">
        <w:trPr>
          <w:trHeight w:val="287"/>
        </w:trPr>
        <w:tc>
          <w:tcPr>
            <w:tcW w:w="1411" w:type="dxa"/>
            <w:vMerge w:val="restart"/>
            <w:tcBorders>
              <w:top w:val="nil"/>
              <w:bottom w:val="single" w:sz="4" w:space="0" w:color="000000"/>
            </w:tcBorders>
          </w:tcPr>
          <w:p w14:paraId="0700FF10" w14:textId="77777777" w:rsidR="00B1794D" w:rsidRPr="00F338C3" w:rsidRDefault="00B1794D" w:rsidP="004C0D61">
            <w:pPr>
              <w:pStyle w:val="TableParagraph"/>
              <w:ind w:firstLine="567"/>
              <w:jc w:val="both"/>
              <w:rPr>
                <w:sz w:val="24"/>
                <w:szCs w:val="24"/>
              </w:rPr>
            </w:pPr>
            <w:r w:rsidRPr="00F338C3">
              <w:rPr>
                <w:spacing w:val="-2"/>
                <w:sz w:val="24"/>
                <w:szCs w:val="24"/>
              </w:rPr>
              <w:lastRenderedPageBreak/>
              <w:t>10,11</w:t>
            </w:r>
          </w:p>
          <w:p w14:paraId="4C45BA7D" w14:textId="77777777" w:rsidR="00B1794D" w:rsidRPr="00F338C3" w:rsidRDefault="00B1794D" w:rsidP="004C0D61">
            <w:pPr>
              <w:pStyle w:val="TableParagraph"/>
              <w:ind w:firstLine="567"/>
              <w:jc w:val="both"/>
              <w:rPr>
                <w:sz w:val="24"/>
                <w:szCs w:val="24"/>
              </w:rPr>
            </w:pPr>
            <w:r w:rsidRPr="00F338C3">
              <w:rPr>
                <w:spacing w:val="-2"/>
                <w:sz w:val="24"/>
                <w:szCs w:val="24"/>
              </w:rPr>
              <w:t>классы</w:t>
            </w:r>
          </w:p>
        </w:tc>
        <w:tc>
          <w:tcPr>
            <w:tcW w:w="1306" w:type="dxa"/>
            <w:vMerge w:val="restart"/>
            <w:tcBorders>
              <w:top w:val="nil"/>
              <w:bottom w:val="single" w:sz="4" w:space="0" w:color="000000"/>
            </w:tcBorders>
          </w:tcPr>
          <w:p w14:paraId="2A1037A9" w14:textId="77777777" w:rsidR="00B1794D" w:rsidRPr="00F338C3" w:rsidRDefault="00B1794D" w:rsidP="004C0D61">
            <w:pPr>
              <w:pStyle w:val="TableParagraph"/>
              <w:ind w:firstLine="567"/>
              <w:jc w:val="both"/>
              <w:rPr>
                <w:sz w:val="24"/>
                <w:szCs w:val="24"/>
              </w:rPr>
            </w:pPr>
          </w:p>
        </w:tc>
        <w:tc>
          <w:tcPr>
            <w:tcW w:w="1666" w:type="dxa"/>
            <w:vMerge w:val="restart"/>
            <w:tcBorders>
              <w:top w:val="nil"/>
              <w:bottom w:val="single" w:sz="4" w:space="0" w:color="000000"/>
            </w:tcBorders>
          </w:tcPr>
          <w:p w14:paraId="4B341799" w14:textId="77777777" w:rsidR="00B1794D" w:rsidRPr="00F338C3" w:rsidRDefault="00B1794D" w:rsidP="004C0D61">
            <w:pPr>
              <w:pStyle w:val="TableParagraph"/>
              <w:ind w:firstLine="567"/>
              <w:jc w:val="both"/>
              <w:rPr>
                <w:sz w:val="24"/>
                <w:szCs w:val="24"/>
              </w:rPr>
            </w:pPr>
          </w:p>
        </w:tc>
        <w:tc>
          <w:tcPr>
            <w:tcW w:w="1860" w:type="dxa"/>
            <w:vMerge w:val="restart"/>
            <w:tcBorders>
              <w:top w:val="nil"/>
              <w:bottom w:val="single" w:sz="4" w:space="0" w:color="000000"/>
            </w:tcBorders>
          </w:tcPr>
          <w:p w14:paraId="287A342E" w14:textId="77777777" w:rsidR="00B1794D" w:rsidRPr="00F338C3" w:rsidRDefault="00B1794D" w:rsidP="004C0D61">
            <w:pPr>
              <w:pStyle w:val="TableParagraph"/>
              <w:ind w:firstLine="567"/>
              <w:jc w:val="both"/>
              <w:rPr>
                <w:sz w:val="24"/>
                <w:szCs w:val="24"/>
              </w:rPr>
            </w:pPr>
          </w:p>
        </w:tc>
        <w:tc>
          <w:tcPr>
            <w:tcW w:w="3239" w:type="dxa"/>
            <w:gridSpan w:val="2"/>
          </w:tcPr>
          <w:p w14:paraId="73309C41" w14:textId="77777777" w:rsidR="00B1794D" w:rsidRPr="00F338C3" w:rsidRDefault="00B1794D" w:rsidP="004C0D61">
            <w:pPr>
              <w:pStyle w:val="TableParagraph"/>
              <w:ind w:firstLine="567"/>
              <w:jc w:val="both"/>
              <w:rPr>
                <w:sz w:val="24"/>
                <w:szCs w:val="24"/>
              </w:rPr>
            </w:pPr>
            <w:r w:rsidRPr="00F338C3">
              <w:rPr>
                <w:sz w:val="24"/>
                <w:szCs w:val="24"/>
              </w:rPr>
              <w:t>Зимние</w:t>
            </w:r>
            <w:r w:rsidRPr="00F338C3">
              <w:rPr>
                <w:spacing w:val="-1"/>
                <w:sz w:val="24"/>
                <w:szCs w:val="24"/>
              </w:rPr>
              <w:t xml:space="preserve"> </w:t>
            </w:r>
            <w:r w:rsidRPr="00F338C3">
              <w:rPr>
                <w:spacing w:val="-2"/>
                <w:sz w:val="24"/>
                <w:szCs w:val="24"/>
              </w:rPr>
              <w:t>каникулы</w:t>
            </w:r>
          </w:p>
        </w:tc>
      </w:tr>
      <w:tr w:rsidR="00B1794D" w:rsidRPr="00F338C3" w14:paraId="767B1063" w14:textId="77777777" w:rsidTr="004C0D61">
        <w:trPr>
          <w:trHeight w:val="288"/>
        </w:trPr>
        <w:tc>
          <w:tcPr>
            <w:tcW w:w="1411" w:type="dxa"/>
            <w:vMerge/>
            <w:tcBorders>
              <w:top w:val="nil"/>
              <w:bottom w:val="single" w:sz="4" w:space="0" w:color="000000"/>
            </w:tcBorders>
          </w:tcPr>
          <w:p w14:paraId="081E87EB" w14:textId="77777777" w:rsidR="00B1794D" w:rsidRPr="00F338C3" w:rsidRDefault="00B1794D" w:rsidP="004C0D61">
            <w:pPr>
              <w:ind w:firstLine="567"/>
              <w:jc w:val="both"/>
              <w:rPr>
                <w:sz w:val="24"/>
                <w:szCs w:val="24"/>
              </w:rPr>
            </w:pPr>
          </w:p>
        </w:tc>
        <w:tc>
          <w:tcPr>
            <w:tcW w:w="1306" w:type="dxa"/>
            <w:vMerge/>
            <w:tcBorders>
              <w:top w:val="nil"/>
              <w:bottom w:val="single" w:sz="4" w:space="0" w:color="000000"/>
            </w:tcBorders>
          </w:tcPr>
          <w:p w14:paraId="1650FF11" w14:textId="77777777" w:rsidR="00B1794D" w:rsidRPr="00F338C3" w:rsidRDefault="00B1794D" w:rsidP="004C0D61">
            <w:pPr>
              <w:ind w:firstLine="567"/>
              <w:jc w:val="both"/>
              <w:rPr>
                <w:sz w:val="24"/>
                <w:szCs w:val="24"/>
              </w:rPr>
            </w:pPr>
          </w:p>
        </w:tc>
        <w:tc>
          <w:tcPr>
            <w:tcW w:w="1666" w:type="dxa"/>
            <w:vMerge/>
            <w:tcBorders>
              <w:top w:val="nil"/>
              <w:bottom w:val="single" w:sz="4" w:space="0" w:color="000000"/>
            </w:tcBorders>
          </w:tcPr>
          <w:p w14:paraId="3C55E799" w14:textId="77777777" w:rsidR="00B1794D" w:rsidRPr="00F338C3" w:rsidRDefault="00B1794D" w:rsidP="004C0D61">
            <w:pPr>
              <w:ind w:firstLine="567"/>
              <w:jc w:val="both"/>
              <w:rPr>
                <w:sz w:val="24"/>
                <w:szCs w:val="24"/>
              </w:rPr>
            </w:pPr>
          </w:p>
        </w:tc>
        <w:tc>
          <w:tcPr>
            <w:tcW w:w="1860" w:type="dxa"/>
            <w:vMerge/>
            <w:tcBorders>
              <w:top w:val="nil"/>
              <w:bottom w:val="single" w:sz="4" w:space="0" w:color="000000"/>
            </w:tcBorders>
          </w:tcPr>
          <w:p w14:paraId="46A2A9CE" w14:textId="77777777" w:rsidR="00B1794D" w:rsidRPr="00F338C3" w:rsidRDefault="00B1794D" w:rsidP="004C0D61">
            <w:pPr>
              <w:ind w:firstLine="567"/>
              <w:jc w:val="both"/>
              <w:rPr>
                <w:sz w:val="24"/>
                <w:szCs w:val="24"/>
              </w:rPr>
            </w:pPr>
          </w:p>
        </w:tc>
        <w:tc>
          <w:tcPr>
            <w:tcW w:w="1707" w:type="dxa"/>
            <w:tcBorders>
              <w:bottom w:val="single" w:sz="4" w:space="0" w:color="000000"/>
            </w:tcBorders>
          </w:tcPr>
          <w:p w14:paraId="695919C7" w14:textId="77777777" w:rsidR="00B1794D" w:rsidRPr="00F338C3" w:rsidRDefault="00B1794D" w:rsidP="004C0D61">
            <w:pPr>
              <w:pStyle w:val="TableParagraph"/>
              <w:ind w:firstLine="567"/>
              <w:jc w:val="both"/>
              <w:rPr>
                <w:sz w:val="24"/>
                <w:szCs w:val="24"/>
              </w:rPr>
            </w:pPr>
            <w:r w:rsidRPr="00F338C3">
              <w:rPr>
                <w:spacing w:val="-2"/>
                <w:sz w:val="24"/>
                <w:szCs w:val="24"/>
              </w:rPr>
              <w:t>30.12.2023</w:t>
            </w:r>
          </w:p>
        </w:tc>
        <w:tc>
          <w:tcPr>
            <w:tcW w:w="1532" w:type="dxa"/>
            <w:tcBorders>
              <w:bottom w:val="single" w:sz="4" w:space="0" w:color="000000"/>
            </w:tcBorders>
          </w:tcPr>
          <w:p w14:paraId="1A3ECE3F" w14:textId="77777777" w:rsidR="00B1794D" w:rsidRPr="00F338C3" w:rsidRDefault="00B1794D" w:rsidP="004C0D61">
            <w:pPr>
              <w:pStyle w:val="TableParagraph"/>
              <w:ind w:firstLine="567"/>
              <w:jc w:val="both"/>
              <w:rPr>
                <w:sz w:val="24"/>
                <w:szCs w:val="24"/>
              </w:rPr>
            </w:pPr>
            <w:r w:rsidRPr="00F338C3">
              <w:rPr>
                <w:spacing w:val="-2"/>
                <w:sz w:val="24"/>
                <w:szCs w:val="24"/>
              </w:rPr>
              <w:t>08.01.2024</w:t>
            </w:r>
          </w:p>
        </w:tc>
      </w:tr>
      <w:tr w:rsidR="00B1794D" w:rsidRPr="00F338C3" w14:paraId="57EA79C9" w14:textId="77777777" w:rsidTr="004C0D61">
        <w:trPr>
          <w:trHeight w:val="1394"/>
        </w:trPr>
        <w:tc>
          <w:tcPr>
            <w:tcW w:w="1411" w:type="dxa"/>
            <w:tcBorders>
              <w:top w:val="single" w:sz="4" w:space="0" w:color="000000"/>
              <w:left w:val="single" w:sz="4" w:space="0" w:color="000000"/>
              <w:bottom w:val="single" w:sz="4" w:space="0" w:color="000000"/>
              <w:right w:val="single" w:sz="4" w:space="0" w:color="000000"/>
            </w:tcBorders>
          </w:tcPr>
          <w:p w14:paraId="6A30AD6F" w14:textId="77777777" w:rsidR="00B1794D" w:rsidRPr="00F338C3" w:rsidRDefault="00B1794D" w:rsidP="004C0D61">
            <w:pPr>
              <w:pStyle w:val="TableParagraph"/>
              <w:ind w:firstLine="567"/>
              <w:jc w:val="both"/>
              <w:rPr>
                <w:sz w:val="24"/>
                <w:szCs w:val="24"/>
              </w:rPr>
            </w:pPr>
            <w:r w:rsidRPr="00F338C3">
              <w:rPr>
                <w:spacing w:val="-10"/>
                <w:sz w:val="24"/>
                <w:szCs w:val="24"/>
              </w:rPr>
              <w:t>2</w:t>
            </w:r>
          </w:p>
          <w:p w14:paraId="687A64BF" w14:textId="77777777" w:rsidR="00B1794D" w:rsidRPr="00F338C3" w:rsidRDefault="00B1794D" w:rsidP="004C0D61">
            <w:pPr>
              <w:pStyle w:val="TableParagraph"/>
              <w:ind w:firstLine="567"/>
              <w:jc w:val="both"/>
              <w:rPr>
                <w:sz w:val="24"/>
                <w:szCs w:val="24"/>
              </w:rPr>
            </w:pPr>
            <w:r w:rsidRPr="00F338C3">
              <w:rPr>
                <w:spacing w:val="-2"/>
                <w:sz w:val="24"/>
                <w:szCs w:val="24"/>
              </w:rPr>
              <w:t>полугодие</w:t>
            </w:r>
          </w:p>
          <w:p w14:paraId="3A77E308" w14:textId="77777777" w:rsidR="00B1794D" w:rsidRPr="00F338C3" w:rsidRDefault="00B1794D" w:rsidP="004C0D61">
            <w:pPr>
              <w:pStyle w:val="TableParagraph"/>
              <w:ind w:firstLine="567"/>
              <w:jc w:val="both"/>
              <w:rPr>
                <w:sz w:val="24"/>
                <w:szCs w:val="24"/>
              </w:rPr>
            </w:pPr>
            <w:r w:rsidRPr="00F338C3">
              <w:rPr>
                <w:sz w:val="24"/>
                <w:szCs w:val="24"/>
              </w:rPr>
              <w:t xml:space="preserve">10 </w:t>
            </w:r>
            <w:r w:rsidRPr="00F338C3">
              <w:rPr>
                <w:spacing w:val="-2"/>
                <w:sz w:val="24"/>
                <w:szCs w:val="24"/>
              </w:rPr>
              <w:t>класс</w:t>
            </w:r>
          </w:p>
          <w:p w14:paraId="244D761C" w14:textId="77777777" w:rsidR="00B1794D" w:rsidRPr="00F338C3" w:rsidRDefault="00B1794D" w:rsidP="004C0D61">
            <w:pPr>
              <w:pStyle w:val="TableParagraph"/>
              <w:ind w:firstLine="567"/>
              <w:jc w:val="both"/>
              <w:rPr>
                <w:sz w:val="24"/>
                <w:szCs w:val="24"/>
              </w:rPr>
            </w:pPr>
            <w:r w:rsidRPr="00F338C3">
              <w:rPr>
                <w:sz w:val="24"/>
                <w:szCs w:val="24"/>
              </w:rPr>
              <w:t xml:space="preserve">11 </w:t>
            </w:r>
            <w:r w:rsidRPr="00F338C3">
              <w:rPr>
                <w:spacing w:val="-2"/>
                <w:sz w:val="24"/>
                <w:szCs w:val="24"/>
              </w:rPr>
              <w:t>класс</w:t>
            </w:r>
          </w:p>
        </w:tc>
        <w:tc>
          <w:tcPr>
            <w:tcW w:w="1306" w:type="dxa"/>
            <w:tcBorders>
              <w:top w:val="single" w:sz="4" w:space="0" w:color="000000"/>
              <w:left w:val="single" w:sz="4" w:space="0" w:color="000000"/>
              <w:bottom w:val="single" w:sz="4" w:space="0" w:color="000000"/>
              <w:right w:val="single" w:sz="4" w:space="0" w:color="000000"/>
            </w:tcBorders>
          </w:tcPr>
          <w:p w14:paraId="4AB8DF98" w14:textId="77777777" w:rsidR="00B1794D" w:rsidRPr="00F338C3" w:rsidRDefault="00B1794D" w:rsidP="004C0D61">
            <w:pPr>
              <w:pStyle w:val="TableParagraph"/>
              <w:spacing w:before="1"/>
              <w:ind w:firstLine="567"/>
              <w:jc w:val="both"/>
              <w:rPr>
                <w:sz w:val="24"/>
                <w:szCs w:val="24"/>
              </w:rPr>
            </w:pPr>
          </w:p>
          <w:p w14:paraId="3166B8BD" w14:textId="77777777" w:rsidR="00B1794D" w:rsidRPr="00F338C3" w:rsidRDefault="00B1794D" w:rsidP="004C0D61">
            <w:pPr>
              <w:pStyle w:val="TableParagraph"/>
              <w:ind w:firstLine="567"/>
              <w:jc w:val="both"/>
              <w:rPr>
                <w:sz w:val="24"/>
                <w:szCs w:val="24"/>
              </w:rPr>
            </w:pPr>
            <w:r w:rsidRPr="00F338C3">
              <w:rPr>
                <w:spacing w:val="-2"/>
                <w:sz w:val="24"/>
                <w:szCs w:val="24"/>
              </w:rPr>
              <w:t>09.01.2024</w:t>
            </w:r>
          </w:p>
        </w:tc>
        <w:tc>
          <w:tcPr>
            <w:tcW w:w="1666" w:type="dxa"/>
            <w:tcBorders>
              <w:top w:val="single" w:sz="4" w:space="0" w:color="000000"/>
              <w:left w:val="single" w:sz="4" w:space="0" w:color="000000"/>
              <w:bottom w:val="single" w:sz="4" w:space="0" w:color="000000"/>
              <w:right w:val="single" w:sz="4" w:space="0" w:color="000000"/>
            </w:tcBorders>
          </w:tcPr>
          <w:p w14:paraId="4CCA016D" w14:textId="77777777" w:rsidR="00B1794D" w:rsidRPr="00F338C3" w:rsidRDefault="00B1794D" w:rsidP="004C0D61">
            <w:pPr>
              <w:pStyle w:val="TableParagraph"/>
              <w:spacing w:before="270"/>
              <w:ind w:firstLine="567"/>
              <w:jc w:val="both"/>
              <w:rPr>
                <w:sz w:val="24"/>
                <w:szCs w:val="24"/>
              </w:rPr>
            </w:pPr>
            <w:r w:rsidRPr="00F338C3">
              <w:rPr>
                <w:spacing w:val="-2"/>
                <w:sz w:val="24"/>
                <w:szCs w:val="24"/>
              </w:rPr>
              <w:t>24.05.2023</w:t>
            </w:r>
          </w:p>
        </w:tc>
        <w:tc>
          <w:tcPr>
            <w:tcW w:w="1860" w:type="dxa"/>
            <w:tcBorders>
              <w:top w:val="single" w:sz="4" w:space="0" w:color="000000"/>
              <w:left w:val="single" w:sz="4" w:space="0" w:color="000000"/>
              <w:bottom w:val="single" w:sz="4" w:space="0" w:color="000000"/>
              <w:right w:val="single" w:sz="4" w:space="0" w:color="000000"/>
            </w:tcBorders>
          </w:tcPr>
          <w:p w14:paraId="7CA59979" w14:textId="77777777" w:rsidR="00B1794D" w:rsidRPr="00F338C3" w:rsidRDefault="00B1794D" w:rsidP="004C0D61">
            <w:pPr>
              <w:pStyle w:val="TableParagraph"/>
              <w:ind w:firstLine="567"/>
              <w:jc w:val="both"/>
              <w:rPr>
                <w:sz w:val="24"/>
                <w:szCs w:val="24"/>
              </w:rPr>
            </w:pPr>
            <w:r w:rsidRPr="00F338C3">
              <w:rPr>
                <w:sz w:val="24"/>
                <w:szCs w:val="24"/>
              </w:rPr>
              <w:t>18</w:t>
            </w:r>
            <w:r w:rsidRPr="00F338C3">
              <w:rPr>
                <w:spacing w:val="-2"/>
                <w:sz w:val="24"/>
                <w:szCs w:val="24"/>
              </w:rPr>
              <w:t xml:space="preserve"> недель</w:t>
            </w:r>
          </w:p>
        </w:tc>
        <w:tc>
          <w:tcPr>
            <w:tcW w:w="3239" w:type="dxa"/>
            <w:gridSpan w:val="2"/>
            <w:tcBorders>
              <w:top w:val="single" w:sz="4" w:space="0" w:color="000000"/>
              <w:left w:val="single" w:sz="4" w:space="0" w:color="000000"/>
              <w:bottom w:val="single" w:sz="4" w:space="0" w:color="000000"/>
              <w:right w:val="single" w:sz="4" w:space="0" w:color="000000"/>
            </w:tcBorders>
          </w:tcPr>
          <w:p w14:paraId="77FD9FDB" w14:textId="77777777" w:rsidR="00B1794D" w:rsidRPr="00F338C3" w:rsidRDefault="00B1794D" w:rsidP="004C0D61">
            <w:pPr>
              <w:pStyle w:val="TableParagraph"/>
              <w:spacing w:before="275"/>
              <w:ind w:firstLine="567"/>
              <w:jc w:val="both"/>
              <w:rPr>
                <w:sz w:val="24"/>
                <w:szCs w:val="24"/>
              </w:rPr>
            </w:pPr>
            <w:r w:rsidRPr="00F338C3">
              <w:rPr>
                <w:sz w:val="24"/>
                <w:szCs w:val="24"/>
              </w:rPr>
              <w:t>Весенние</w:t>
            </w:r>
            <w:r w:rsidRPr="00F338C3">
              <w:rPr>
                <w:spacing w:val="-1"/>
                <w:sz w:val="24"/>
                <w:szCs w:val="24"/>
              </w:rPr>
              <w:t xml:space="preserve"> </w:t>
            </w:r>
            <w:r w:rsidRPr="00F338C3">
              <w:rPr>
                <w:spacing w:val="-2"/>
                <w:sz w:val="24"/>
                <w:szCs w:val="24"/>
              </w:rPr>
              <w:t>каникулы</w:t>
            </w:r>
          </w:p>
        </w:tc>
      </w:tr>
    </w:tbl>
    <w:p w14:paraId="594EFD25" w14:textId="77777777" w:rsidR="00B1794D" w:rsidRPr="00F338C3" w:rsidRDefault="00B1794D" w:rsidP="00B1794D">
      <w:pPr>
        <w:pStyle w:val="ConsPlusNormal"/>
        <w:spacing w:before="240"/>
        <w:ind w:right="873" w:firstLine="540"/>
        <w:jc w:val="both"/>
      </w:pPr>
      <w:r w:rsidRPr="00F338C3">
        <w:t>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14:paraId="46524836" w14:textId="77777777" w:rsidR="00B1794D" w:rsidRPr="00F338C3" w:rsidRDefault="00B1794D" w:rsidP="00B1794D">
      <w:pPr>
        <w:spacing w:after="11"/>
        <w:ind w:right="-26" w:firstLine="567"/>
        <w:jc w:val="both"/>
        <w:rPr>
          <w:color w:val="FF0000"/>
          <w:sz w:val="24"/>
          <w:szCs w:val="24"/>
        </w:rPr>
      </w:pPr>
    </w:p>
    <w:p w14:paraId="5DA91C4D" w14:textId="77777777" w:rsidR="00B1794D" w:rsidRPr="00F338C3" w:rsidRDefault="00B1794D" w:rsidP="00B1794D">
      <w:pPr>
        <w:pStyle w:val="a6"/>
        <w:numPr>
          <w:ilvl w:val="0"/>
          <w:numId w:val="14"/>
        </w:numPr>
        <w:tabs>
          <w:tab w:val="left" w:pos="2142"/>
        </w:tabs>
        <w:ind w:left="0" w:firstLine="567"/>
        <w:jc w:val="both"/>
        <w:rPr>
          <w:sz w:val="24"/>
          <w:szCs w:val="24"/>
        </w:rPr>
      </w:pPr>
      <w:r w:rsidRPr="00F338C3">
        <w:rPr>
          <w:sz w:val="24"/>
          <w:szCs w:val="24"/>
        </w:rPr>
        <w:t>Промежуточная</w:t>
      </w:r>
      <w:r w:rsidRPr="00F338C3">
        <w:rPr>
          <w:spacing w:val="-6"/>
          <w:sz w:val="24"/>
          <w:szCs w:val="24"/>
        </w:rPr>
        <w:t xml:space="preserve"> </w:t>
      </w:r>
      <w:r w:rsidRPr="00F338C3">
        <w:rPr>
          <w:spacing w:val="-2"/>
          <w:sz w:val="24"/>
          <w:szCs w:val="24"/>
        </w:rPr>
        <w:t>аттестация</w:t>
      </w:r>
    </w:p>
    <w:p w14:paraId="3BAFAA43" w14:textId="77777777" w:rsidR="00B1794D" w:rsidRPr="00F338C3" w:rsidRDefault="00B1794D" w:rsidP="00B1794D">
      <w:pPr>
        <w:pStyle w:val="a4"/>
        <w:ind w:left="0" w:right="1105" w:firstLine="567"/>
      </w:pPr>
      <w:r w:rsidRPr="00F338C3">
        <w:t>Промежуточная аттестация проводится в переводных классах с 24 апреля 2024 года по 20 мая 2024 года без прекращения образовательной деятельности по всем предметам учебного плана.</w:t>
      </w:r>
    </w:p>
    <w:p w14:paraId="5D23A295" w14:textId="77777777" w:rsidR="00B1794D" w:rsidRPr="00F338C3" w:rsidRDefault="00B1794D" w:rsidP="00B1794D">
      <w:pPr>
        <w:pStyle w:val="a4"/>
        <w:spacing w:before="99"/>
        <w:ind w:left="0" w:firstLine="567"/>
      </w:pPr>
    </w:p>
    <w:tbl>
      <w:tblPr>
        <w:tblStyle w:val="TableNormal"/>
        <w:tblW w:w="0" w:type="auto"/>
        <w:tblInd w:w="7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0"/>
        <w:gridCol w:w="1935"/>
        <w:gridCol w:w="1839"/>
        <w:gridCol w:w="1837"/>
        <w:gridCol w:w="2041"/>
      </w:tblGrid>
      <w:tr w:rsidR="00B1794D" w:rsidRPr="00F338C3" w14:paraId="034E60C5" w14:textId="77777777" w:rsidTr="004C0D61">
        <w:trPr>
          <w:trHeight w:val="280"/>
        </w:trPr>
        <w:tc>
          <w:tcPr>
            <w:tcW w:w="1700" w:type="dxa"/>
            <w:vMerge w:val="restart"/>
          </w:tcPr>
          <w:p w14:paraId="3B210A97" w14:textId="77777777" w:rsidR="00B1794D" w:rsidRPr="00F338C3" w:rsidRDefault="00B1794D" w:rsidP="004C0D61">
            <w:pPr>
              <w:pStyle w:val="TableParagraph"/>
              <w:spacing w:before="8"/>
              <w:ind w:firstLine="567"/>
              <w:jc w:val="both"/>
              <w:rPr>
                <w:b/>
                <w:sz w:val="24"/>
                <w:szCs w:val="24"/>
              </w:rPr>
            </w:pPr>
            <w:r w:rsidRPr="00F338C3">
              <w:rPr>
                <w:b/>
                <w:spacing w:val="-2"/>
                <w:sz w:val="24"/>
                <w:szCs w:val="24"/>
              </w:rPr>
              <w:t>Классы</w:t>
            </w:r>
          </w:p>
        </w:tc>
        <w:tc>
          <w:tcPr>
            <w:tcW w:w="7652" w:type="dxa"/>
            <w:gridSpan w:val="4"/>
          </w:tcPr>
          <w:p w14:paraId="7DA0223C" w14:textId="77777777" w:rsidR="00B1794D" w:rsidRPr="00F338C3" w:rsidRDefault="00B1794D" w:rsidP="004C0D61">
            <w:pPr>
              <w:pStyle w:val="TableParagraph"/>
              <w:spacing w:before="8"/>
              <w:ind w:firstLine="567"/>
              <w:jc w:val="both"/>
              <w:rPr>
                <w:b/>
                <w:sz w:val="24"/>
                <w:szCs w:val="24"/>
              </w:rPr>
            </w:pPr>
            <w:r w:rsidRPr="00F338C3">
              <w:rPr>
                <w:b/>
                <w:sz w:val="24"/>
                <w:szCs w:val="24"/>
              </w:rPr>
              <w:t>Даты</w:t>
            </w:r>
            <w:r w:rsidRPr="00F338C3">
              <w:rPr>
                <w:b/>
                <w:spacing w:val="-6"/>
                <w:sz w:val="24"/>
                <w:szCs w:val="24"/>
              </w:rPr>
              <w:t xml:space="preserve"> </w:t>
            </w:r>
            <w:r w:rsidRPr="00F338C3">
              <w:rPr>
                <w:b/>
                <w:sz w:val="24"/>
                <w:szCs w:val="24"/>
              </w:rPr>
              <w:t>промежуточной</w:t>
            </w:r>
            <w:r w:rsidRPr="00F338C3">
              <w:rPr>
                <w:b/>
                <w:spacing w:val="-3"/>
                <w:sz w:val="24"/>
                <w:szCs w:val="24"/>
              </w:rPr>
              <w:t xml:space="preserve"> </w:t>
            </w:r>
            <w:r w:rsidRPr="00F338C3">
              <w:rPr>
                <w:b/>
                <w:spacing w:val="-2"/>
                <w:sz w:val="24"/>
                <w:szCs w:val="24"/>
              </w:rPr>
              <w:t>аттестации</w:t>
            </w:r>
          </w:p>
        </w:tc>
      </w:tr>
      <w:tr w:rsidR="00B1794D" w:rsidRPr="00F338C3" w14:paraId="1645F0C6" w14:textId="77777777" w:rsidTr="004C0D61">
        <w:trPr>
          <w:trHeight w:val="280"/>
        </w:trPr>
        <w:tc>
          <w:tcPr>
            <w:tcW w:w="1700" w:type="dxa"/>
            <w:vMerge/>
            <w:tcBorders>
              <w:top w:val="nil"/>
            </w:tcBorders>
          </w:tcPr>
          <w:p w14:paraId="70E31A8A" w14:textId="77777777" w:rsidR="00B1794D" w:rsidRPr="00F338C3" w:rsidRDefault="00B1794D" w:rsidP="004C0D61">
            <w:pPr>
              <w:ind w:firstLine="567"/>
              <w:jc w:val="both"/>
              <w:rPr>
                <w:sz w:val="24"/>
                <w:szCs w:val="24"/>
              </w:rPr>
            </w:pPr>
          </w:p>
        </w:tc>
        <w:tc>
          <w:tcPr>
            <w:tcW w:w="1935" w:type="dxa"/>
          </w:tcPr>
          <w:p w14:paraId="537E0A15" w14:textId="77777777" w:rsidR="00B1794D" w:rsidRPr="00F338C3" w:rsidRDefault="00B1794D" w:rsidP="004C0D61">
            <w:pPr>
              <w:pStyle w:val="TableParagraph"/>
              <w:ind w:firstLine="567"/>
              <w:jc w:val="both"/>
              <w:rPr>
                <w:sz w:val="24"/>
                <w:szCs w:val="24"/>
              </w:rPr>
            </w:pPr>
            <w:r w:rsidRPr="00F338C3">
              <w:rPr>
                <w:sz w:val="24"/>
                <w:szCs w:val="24"/>
              </w:rPr>
              <w:t xml:space="preserve">1 </w:t>
            </w:r>
            <w:r w:rsidRPr="00F338C3">
              <w:rPr>
                <w:spacing w:val="-2"/>
                <w:sz w:val="24"/>
                <w:szCs w:val="24"/>
              </w:rPr>
              <w:t>четверть</w:t>
            </w:r>
          </w:p>
        </w:tc>
        <w:tc>
          <w:tcPr>
            <w:tcW w:w="1839" w:type="dxa"/>
          </w:tcPr>
          <w:p w14:paraId="2555B267" w14:textId="77777777" w:rsidR="00B1794D" w:rsidRPr="00F338C3" w:rsidRDefault="00B1794D" w:rsidP="004C0D61">
            <w:pPr>
              <w:pStyle w:val="TableParagraph"/>
              <w:ind w:firstLine="567"/>
              <w:jc w:val="both"/>
              <w:rPr>
                <w:sz w:val="24"/>
                <w:szCs w:val="24"/>
              </w:rPr>
            </w:pPr>
            <w:r w:rsidRPr="00F338C3">
              <w:rPr>
                <w:sz w:val="24"/>
                <w:szCs w:val="24"/>
              </w:rPr>
              <w:t xml:space="preserve">2 </w:t>
            </w:r>
            <w:r w:rsidRPr="00F338C3">
              <w:rPr>
                <w:spacing w:val="-2"/>
                <w:sz w:val="24"/>
                <w:szCs w:val="24"/>
              </w:rPr>
              <w:t>четверть</w:t>
            </w:r>
          </w:p>
        </w:tc>
        <w:tc>
          <w:tcPr>
            <w:tcW w:w="1837" w:type="dxa"/>
          </w:tcPr>
          <w:p w14:paraId="63A9ED09" w14:textId="77777777" w:rsidR="00B1794D" w:rsidRPr="00F338C3" w:rsidRDefault="00B1794D" w:rsidP="004C0D61">
            <w:pPr>
              <w:pStyle w:val="TableParagraph"/>
              <w:ind w:firstLine="567"/>
              <w:jc w:val="both"/>
              <w:rPr>
                <w:sz w:val="24"/>
                <w:szCs w:val="24"/>
              </w:rPr>
            </w:pPr>
            <w:r w:rsidRPr="00F338C3">
              <w:rPr>
                <w:sz w:val="24"/>
                <w:szCs w:val="24"/>
              </w:rPr>
              <w:t xml:space="preserve">3 </w:t>
            </w:r>
            <w:r w:rsidRPr="00F338C3">
              <w:rPr>
                <w:spacing w:val="-2"/>
                <w:sz w:val="24"/>
                <w:szCs w:val="24"/>
              </w:rPr>
              <w:t>четверть</w:t>
            </w:r>
          </w:p>
        </w:tc>
        <w:tc>
          <w:tcPr>
            <w:tcW w:w="2041" w:type="dxa"/>
          </w:tcPr>
          <w:p w14:paraId="08F76763" w14:textId="77777777" w:rsidR="00B1794D" w:rsidRPr="00F338C3" w:rsidRDefault="00B1794D" w:rsidP="004C0D61">
            <w:pPr>
              <w:pStyle w:val="TableParagraph"/>
              <w:ind w:firstLine="567"/>
              <w:jc w:val="both"/>
              <w:rPr>
                <w:sz w:val="24"/>
                <w:szCs w:val="24"/>
              </w:rPr>
            </w:pPr>
            <w:r w:rsidRPr="00F338C3">
              <w:rPr>
                <w:sz w:val="24"/>
                <w:szCs w:val="24"/>
              </w:rPr>
              <w:t xml:space="preserve">4 </w:t>
            </w:r>
            <w:r w:rsidRPr="00F338C3">
              <w:rPr>
                <w:spacing w:val="-2"/>
                <w:sz w:val="24"/>
                <w:szCs w:val="24"/>
              </w:rPr>
              <w:t>четверть</w:t>
            </w:r>
          </w:p>
        </w:tc>
      </w:tr>
      <w:tr w:rsidR="00B1794D" w:rsidRPr="00F338C3" w14:paraId="1946599B" w14:textId="77777777" w:rsidTr="004C0D61">
        <w:trPr>
          <w:trHeight w:val="280"/>
        </w:trPr>
        <w:tc>
          <w:tcPr>
            <w:tcW w:w="1700" w:type="dxa"/>
          </w:tcPr>
          <w:p w14:paraId="14328B10" w14:textId="77777777" w:rsidR="00B1794D" w:rsidRPr="00F338C3" w:rsidRDefault="00B1794D" w:rsidP="004C0D61">
            <w:pPr>
              <w:pStyle w:val="TableParagraph"/>
              <w:ind w:firstLine="567"/>
              <w:jc w:val="both"/>
              <w:rPr>
                <w:sz w:val="24"/>
                <w:szCs w:val="24"/>
              </w:rPr>
            </w:pPr>
            <w:r w:rsidRPr="00F338C3">
              <w:rPr>
                <w:spacing w:val="-2"/>
                <w:sz w:val="24"/>
                <w:szCs w:val="24"/>
              </w:rPr>
              <w:t>2-</w:t>
            </w:r>
            <w:r w:rsidRPr="00F338C3">
              <w:rPr>
                <w:spacing w:val="-10"/>
                <w:sz w:val="24"/>
                <w:szCs w:val="24"/>
              </w:rPr>
              <w:t>4</w:t>
            </w:r>
          </w:p>
        </w:tc>
        <w:tc>
          <w:tcPr>
            <w:tcW w:w="1935" w:type="dxa"/>
          </w:tcPr>
          <w:p w14:paraId="720DA1F4" w14:textId="77777777" w:rsidR="00B1794D" w:rsidRPr="00F338C3" w:rsidRDefault="00B1794D" w:rsidP="004C0D61">
            <w:pPr>
              <w:pStyle w:val="TableParagraph"/>
              <w:ind w:firstLine="567"/>
              <w:jc w:val="both"/>
              <w:rPr>
                <w:sz w:val="24"/>
                <w:szCs w:val="24"/>
              </w:rPr>
            </w:pPr>
            <w:r w:rsidRPr="00F338C3">
              <w:rPr>
                <w:sz w:val="24"/>
                <w:szCs w:val="24"/>
              </w:rPr>
              <w:t xml:space="preserve">16.10. – </w:t>
            </w:r>
            <w:r w:rsidRPr="00F338C3">
              <w:rPr>
                <w:spacing w:val="-2"/>
                <w:sz w:val="24"/>
                <w:szCs w:val="24"/>
              </w:rPr>
              <w:t>27.10.</w:t>
            </w:r>
          </w:p>
        </w:tc>
        <w:tc>
          <w:tcPr>
            <w:tcW w:w="1839" w:type="dxa"/>
          </w:tcPr>
          <w:p w14:paraId="100AEFE0" w14:textId="77777777" w:rsidR="00B1794D" w:rsidRPr="00F338C3" w:rsidRDefault="00B1794D" w:rsidP="004C0D61">
            <w:pPr>
              <w:pStyle w:val="TableParagraph"/>
              <w:ind w:firstLine="567"/>
              <w:jc w:val="both"/>
              <w:rPr>
                <w:sz w:val="24"/>
                <w:szCs w:val="24"/>
              </w:rPr>
            </w:pPr>
            <w:r w:rsidRPr="00F338C3">
              <w:rPr>
                <w:sz w:val="24"/>
                <w:szCs w:val="24"/>
              </w:rPr>
              <w:t xml:space="preserve">18.12 – </w:t>
            </w:r>
            <w:r w:rsidRPr="00F338C3">
              <w:rPr>
                <w:spacing w:val="-2"/>
                <w:sz w:val="24"/>
                <w:szCs w:val="24"/>
              </w:rPr>
              <w:t>28.12.</w:t>
            </w:r>
          </w:p>
        </w:tc>
        <w:tc>
          <w:tcPr>
            <w:tcW w:w="1837" w:type="dxa"/>
          </w:tcPr>
          <w:p w14:paraId="0EA11CF3" w14:textId="77777777" w:rsidR="00B1794D" w:rsidRPr="00F338C3" w:rsidRDefault="00B1794D" w:rsidP="004C0D61">
            <w:pPr>
              <w:pStyle w:val="TableParagraph"/>
              <w:ind w:firstLine="567"/>
              <w:jc w:val="both"/>
              <w:rPr>
                <w:sz w:val="24"/>
                <w:szCs w:val="24"/>
              </w:rPr>
            </w:pPr>
            <w:r w:rsidRPr="00F338C3">
              <w:rPr>
                <w:sz w:val="24"/>
                <w:szCs w:val="24"/>
              </w:rPr>
              <w:t>11.03.</w:t>
            </w:r>
            <w:r w:rsidRPr="00F338C3">
              <w:rPr>
                <w:spacing w:val="-1"/>
                <w:sz w:val="24"/>
                <w:szCs w:val="24"/>
              </w:rPr>
              <w:t xml:space="preserve"> </w:t>
            </w:r>
            <w:r w:rsidRPr="00F338C3">
              <w:rPr>
                <w:sz w:val="24"/>
                <w:szCs w:val="24"/>
              </w:rPr>
              <w:t>-</w:t>
            </w:r>
            <w:r w:rsidRPr="00F338C3">
              <w:rPr>
                <w:spacing w:val="-2"/>
                <w:sz w:val="24"/>
                <w:szCs w:val="24"/>
              </w:rPr>
              <w:t>22.03.</w:t>
            </w:r>
          </w:p>
        </w:tc>
        <w:tc>
          <w:tcPr>
            <w:tcW w:w="2041" w:type="dxa"/>
          </w:tcPr>
          <w:p w14:paraId="55E04F12" w14:textId="77777777" w:rsidR="00B1794D" w:rsidRPr="00F338C3" w:rsidRDefault="00B1794D" w:rsidP="004C0D61">
            <w:pPr>
              <w:pStyle w:val="TableParagraph"/>
              <w:ind w:firstLine="567"/>
              <w:jc w:val="both"/>
              <w:rPr>
                <w:sz w:val="24"/>
                <w:szCs w:val="24"/>
              </w:rPr>
            </w:pPr>
            <w:r w:rsidRPr="00F338C3">
              <w:rPr>
                <w:sz w:val="24"/>
                <w:szCs w:val="24"/>
              </w:rPr>
              <w:t xml:space="preserve">13.05. – </w:t>
            </w:r>
            <w:r w:rsidRPr="00F338C3">
              <w:rPr>
                <w:spacing w:val="-2"/>
                <w:sz w:val="24"/>
                <w:szCs w:val="24"/>
              </w:rPr>
              <w:t>23.05.</w:t>
            </w:r>
          </w:p>
        </w:tc>
      </w:tr>
      <w:tr w:rsidR="00B1794D" w:rsidRPr="00F338C3" w14:paraId="137E9E07" w14:textId="77777777" w:rsidTr="004C0D61">
        <w:trPr>
          <w:trHeight w:val="280"/>
        </w:trPr>
        <w:tc>
          <w:tcPr>
            <w:tcW w:w="1700" w:type="dxa"/>
          </w:tcPr>
          <w:p w14:paraId="3AE850A6" w14:textId="77777777" w:rsidR="00B1794D" w:rsidRPr="00F338C3" w:rsidRDefault="00B1794D" w:rsidP="004C0D61">
            <w:pPr>
              <w:pStyle w:val="TableParagraph"/>
              <w:ind w:firstLine="567"/>
              <w:jc w:val="both"/>
              <w:rPr>
                <w:sz w:val="24"/>
                <w:szCs w:val="24"/>
              </w:rPr>
            </w:pPr>
            <w:r w:rsidRPr="00F338C3">
              <w:rPr>
                <w:spacing w:val="-2"/>
                <w:sz w:val="24"/>
                <w:szCs w:val="24"/>
              </w:rPr>
              <w:t>5-</w:t>
            </w:r>
            <w:r w:rsidRPr="00F338C3">
              <w:rPr>
                <w:spacing w:val="-10"/>
                <w:sz w:val="24"/>
                <w:szCs w:val="24"/>
              </w:rPr>
              <w:t>9</w:t>
            </w:r>
          </w:p>
        </w:tc>
        <w:tc>
          <w:tcPr>
            <w:tcW w:w="1935" w:type="dxa"/>
          </w:tcPr>
          <w:p w14:paraId="7D6AB2C3" w14:textId="77777777" w:rsidR="00B1794D" w:rsidRPr="00F338C3" w:rsidRDefault="00B1794D" w:rsidP="004C0D61">
            <w:pPr>
              <w:pStyle w:val="TableParagraph"/>
              <w:ind w:firstLine="567"/>
              <w:jc w:val="both"/>
              <w:rPr>
                <w:sz w:val="24"/>
                <w:szCs w:val="24"/>
              </w:rPr>
            </w:pPr>
            <w:r w:rsidRPr="00F338C3">
              <w:rPr>
                <w:sz w:val="24"/>
                <w:szCs w:val="24"/>
              </w:rPr>
              <w:t xml:space="preserve">16.10. – </w:t>
            </w:r>
            <w:r w:rsidRPr="00F338C3">
              <w:rPr>
                <w:spacing w:val="-2"/>
                <w:sz w:val="24"/>
                <w:szCs w:val="24"/>
              </w:rPr>
              <w:t>27.10.</w:t>
            </w:r>
          </w:p>
        </w:tc>
        <w:tc>
          <w:tcPr>
            <w:tcW w:w="1839" w:type="dxa"/>
          </w:tcPr>
          <w:p w14:paraId="0158E778" w14:textId="77777777" w:rsidR="00B1794D" w:rsidRPr="00F338C3" w:rsidRDefault="00B1794D" w:rsidP="004C0D61">
            <w:pPr>
              <w:pStyle w:val="TableParagraph"/>
              <w:ind w:firstLine="567"/>
              <w:jc w:val="both"/>
              <w:rPr>
                <w:sz w:val="24"/>
                <w:szCs w:val="24"/>
              </w:rPr>
            </w:pPr>
            <w:r w:rsidRPr="00F338C3">
              <w:rPr>
                <w:sz w:val="24"/>
                <w:szCs w:val="24"/>
              </w:rPr>
              <w:t xml:space="preserve">18.12 – </w:t>
            </w:r>
            <w:r w:rsidRPr="00F338C3">
              <w:rPr>
                <w:spacing w:val="-2"/>
                <w:sz w:val="24"/>
                <w:szCs w:val="24"/>
              </w:rPr>
              <w:t>28.12.</w:t>
            </w:r>
          </w:p>
        </w:tc>
        <w:tc>
          <w:tcPr>
            <w:tcW w:w="1837" w:type="dxa"/>
          </w:tcPr>
          <w:p w14:paraId="4AB48730" w14:textId="77777777" w:rsidR="00B1794D" w:rsidRPr="00F338C3" w:rsidRDefault="00B1794D" w:rsidP="004C0D61">
            <w:pPr>
              <w:pStyle w:val="TableParagraph"/>
              <w:ind w:firstLine="567"/>
              <w:jc w:val="both"/>
              <w:rPr>
                <w:sz w:val="24"/>
                <w:szCs w:val="24"/>
              </w:rPr>
            </w:pPr>
            <w:r w:rsidRPr="00F338C3">
              <w:rPr>
                <w:sz w:val="24"/>
                <w:szCs w:val="24"/>
              </w:rPr>
              <w:t>11.03.</w:t>
            </w:r>
            <w:r w:rsidRPr="00F338C3">
              <w:rPr>
                <w:spacing w:val="-1"/>
                <w:sz w:val="24"/>
                <w:szCs w:val="24"/>
              </w:rPr>
              <w:t xml:space="preserve"> </w:t>
            </w:r>
            <w:r w:rsidRPr="00F338C3">
              <w:rPr>
                <w:sz w:val="24"/>
                <w:szCs w:val="24"/>
              </w:rPr>
              <w:t>-</w:t>
            </w:r>
            <w:r w:rsidRPr="00F338C3">
              <w:rPr>
                <w:spacing w:val="-2"/>
                <w:sz w:val="24"/>
                <w:szCs w:val="24"/>
              </w:rPr>
              <w:t>22.03.</w:t>
            </w:r>
          </w:p>
        </w:tc>
        <w:tc>
          <w:tcPr>
            <w:tcW w:w="2041" w:type="dxa"/>
          </w:tcPr>
          <w:p w14:paraId="0AB316CE" w14:textId="77777777" w:rsidR="00B1794D" w:rsidRPr="00F338C3" w:rsidRDefault="00B1794D" w:rsidP="004C0D61">
            <w:pPr>
              <w:pStyle w:val="TableParagraph"/>
              <w:ind w:firstLine="567"/>
              <w:jc w:val="both"/>
              <w:rPr>
                <w:sz w:val="24"/>
                <w:szCs w:val="24"/>
              </w:rPr>
            </w:pPr>
            <w:r w:rsidRPr="00F338C3">
              <w:rPr>
                <w:sz w:val="24"/>
                <w:szCs w:val="24"/>
              </w:rPr>
              <w:t xml:space="preserve">13.05. – </w:t>
            </w:r>
            <w:r w:rsidRPr="00F338C3">
              <w:rPr>
                <w:spacing w:val="-2"/>
                <w:sz w:val="24"/>
                <w:szCs w:val="24"/>
              </w:rPr>
              <w:t>23.05.</w:t>
            </w:r>
          </w:p>
        </w:tc>
      </w:tr>
      <w:tr w:rsidR="00B1794D" w:rsidRPr="00F338C3" w14:paraId="65B24489" w14:textId="77777777" w:rsidTr="004C0D61">
        <w:trPr>
          <w:trHeight w:val="278"/>
        </w:trPr>
        <w:tc>
          <w:tcPr>
            <w:tcW w:w="1700" w:type="dxa"/>
          </w:tcPr>
          <w:p w14:paraId="7B812710" w14:textId="77777777" w:rsidR="00B1794D" w:rsidRPr="00F338C3" w:rsidRDefault="00B1794D" w:rsidP="004C0D61">
            <w:pPr>
              <w:pStyle w:val="TableParagraph"/>
              <w:ind w:firstLine="567"/>
              <w:jc w:val="both"/>
              <w:rPr>
                <w:sz w:val="24"/>
                <w:szCs w:val="24"/>
              </w:rPr>
            </w:pPr>
          </w:p>
        </w:tc>
        <w:tc>
          <w:tcPr>
            <w:tcW w:w="3774" w:type="dxa"/>
            <w:gridSpan w:val="2"/>
          </w:tcPr>
          <w:p w14:paraId="24C49DAE" w14:textId="77777777" w:rsidR="00B1794D" w:rsidRPr="00F338C3" w:rsidRDefault="00B1794D" w:rsidP="004C0D61">
            <w:pPr>
              <w:pStyle w:val="TableParagraph"/>
              <w:ind w:firstLine="567"/>
              <w:jc w:val="both"/>
              <w:rPr>
                <w:sz w:val="24"/>
                <w:szCs w:val="24"/>
              </w:rPr>
            </w:pPr>
            <w:r w:rsidRPr="00F338C3">
              <w:rPr>
                <w:sz w:val="24"/>
                <w:szCs w:val="24"/>
              </w:rPr>
              <w:t xml:space="preserve">1 </w:t>
            </w:r>
            <w:r w:rsidRPr="00F338C3">
              <w:rPr>
                <w:spacing w:val="-2"/>
                <w:sz w:val="24"/>
                <w:szCs w:val="24"/>
              </w:rPr>
              <w:t>полугодие</w:t>
            </w:r>
          </w:p>
        </w:tc>
        <w:tc>
          <w:tcPr>
            <w:tcW w:w="3878" w:type="dxa"/>
            <w:gridSpan w:val="2"/>
          </w:tcPr>
          <w:p w14:paraId="25E1E245" w14:textId="77777777" w:rsidR="00B1794D" w:rsidRPr="00F338C3" w:rsidRDefault="00B1794D" w:rsidP="004C0D61">
            <w:pPr>
              <w:pStyle w:val="TableParagraph"/>
              <w:ind w:firstLine="567"/>
              <w:jc w:val="both"/>
              <w:rPr>
                <w:sz w:val="24"/>
                <w:szCs w:val="24"/>
              </w:rPr>
            </w:pPr>
            <w:r w:rsidRPr="00F338C3">
              <w:rPr>
                <w:sz w:val="24"/>
                <w:szCs w:val="24"/>
              </w:rPr>
              <w:t xml:space="preserve">2 </w:t>
            </w:r>
            <w:r w:rsidRPr="00F338C3">
              <w:rPr>
                <w:spacing w:val="-2"/>
                <w:sz w:val="24"/>
                <w:szCs w:val="24"/>
              </w:rPr>
              <w:t>полугодие</w:t>
            </w:r>
          </w:p>
        </w:tc>
      </w:tr>
      <w:tr w:rsidR="00B1794D" w:rsidRPr="00F338C3" w14:paraId="409F62BE" w14:textId="77777777" w:rsidTr="004C0D61">
        <w:trPr>
          <w:trHeight w:val="285"/>
        </w:trPr>
        <w:tc>
          <w:tcPr>
            <w:tcW w:w="1700" w:type="dxa"/>
          </w:tcPr>
          <w:p w14:paraId="02FC22F3" w14:textId="77777777" w:rsidR="00B1794D" w:rsidRPr="00F338C3" w:rsidRDefault="00B1794D" w:rsidP="004C0D61">
            <w:pPr>
              <w:pStyle w:val="TableParagraph"/>
              <w:spacing w:before="1"/>
              <w:ind w:firstLine="567"/>
              <w:jc w:val="both"/>
              <w:rPr>
                <w:sz w:val="24"/>
                <w:szCs w:val="24"/>
              </w:rPr>
            </w:pPr>
            <w:r w:rsidRPr="00F338C3">
              <w:rPr>
                <w:spacing w:val="-2"/>
                <w:sz w:val="24"/>
                <w:szCs w:val="24"/>
              </w:rPr>
              <w:t>10-</w:t>
            </w:r>
            <w:r w:rsidRPr="00F338C3">
              <w:rPr>
                <w:spacing w:val="-5"/>
                <w:sz w:val="24"/>
                <w:szCs w:val="24"/>
              </w:rPr>
              <w:t>11</w:t>
            </w:r>
          </w:p>
        </w:tc>
        <w:tc>
          <w:tcPr>
            <w:tcW w:w="3774" w:type="dxa"/>
            <w:gridSpan w:val="2"/>
          </w:tcPr>
          <w:p w14:paraId="1DD57C53" w14:textId="77777777" w:rsidR="00B1794D" w:rsidRPr="00F338C3" w:rsidRDefault="00B1794D" w:rsidP="004C0D61">
            <w:pPr>
              <w:pStyle w:val="TableParagraph"/>
              <w:spacing w:before="1"/>
              <w:ind w:firstLine="567"/>
              <w:jc w:val="both"/>
              <w:rPr>
                <w:sz w:val="24"/>
                <w:szCs w:val="24"/>
              </w:rPr>
            </w:pPr>
            <w:r w:rsidRPr="00F338C3">
              <w:rPr>
                <w:sz w:val="24"/>
                <w:szCs w:val="24"/>
              </w:rPr>
              <w:t xml:space="preserve">18.12. – </w:t>
            </w:r>
            <w:r w:rsidRPr="00F338C3">
              <w:rPr>
                <w:spacing w:val="-2"/>
                <w:sz w:val="24"/>
                <w:szCs w:val="24"/>
              </w:rPr>
              <w:t>28.12.2023</w:t>
            </w:r>
          </w:p>
        </w:tc>
        <w:tc>
          <w:tcPr>
            <w:tcW w:w="3878" w:type="dxa"/>
            <w:gridSpan w:val="2"/>
          </w:tcPr>
          <w:p w14:paraId="220F50E7" w14:textId="77777777" w:rsidR="00B1794D" w:rsidRPr="00F338C3" w:rsidRDefault="00B1794D" w:rsidP="004C0D61">
            <w:pPr>
              <w:pStyle w:val="TableParagraph"/>
              <w:spacing w:before="1"/>
              <w:ind w:firstLine="567"/>
              <w:jc w:val="both"/>
              <w:rPr>
                <w:sz w:val="24"/>
                <w:szCs w:val="24"/>
              </w:rPr>
            </w:pPr>
            <w:r w:rsidRPr="00F338C3">
              <w:rPr>
                <w:sz w:val="24"/>
                <w:szCs w:val="24"/>
              </w:rPr>
              <w:t xml:space="preserve">13.05. – </w:t>
            </w:r>
            <w:r w:rsidRPr="00F338C3">
              <w:rPr>
                <w:spacing w:val="-2"/>
                <w:sz w:val="24"/>
                <w:szCs w:val="24"/>
              </w:rPr>
              <w:t>22.05.2024</w:t>
            </w:r>
          </w:p>
        </w:tc>
      </w:tr>
    </w:tbl>
    <w:p w14:paraId="3D9BEF09" w14:textId="77777777" w:rsidR="00B1794D" w:rsidRPr="00F338C3" w:rsidRDefault="00B1794D" w:rsidP="00B1794D">
      <w:pPr>
        <w:pStyle w:val="a4"/>
        <w:ind w:left="0" w:firstLine="567"/>
      </w:pPr>
    </w:p>
    <w:p w14:paraId="222E0835" w14:textId="77777777" w:rsidR="00B1794D" w:rsidRPr="00F338C3" w:rsidRDefault="00B1794D" w:rsidP="00B1794D">
      <w:pPr>
        <w:pStyle w:val="a4"/>
        <w:spacing w:before="88"/>
        <w:ind w:left="0" w:firstLine="567"/>
      </w:pPr>
    </w:p>
    <w:p w14:paraId="5AFDAE39" w14:textId="77777777" w:rsidR="00B1794D" w:rsidRPr="00F338C3" w:rsidRDefault="00B1794D" w:rsidP="00B1794D">
      <w:pPr>
        <w:pStyle w:val="a4"/>
        <w:ind w:left="0" w:firstLine="567"/>
      </w:pPr>
      <w:r w:rsidRPr="00F338C3">
        <w:t>Формы</w:t>
      </w:r>
      <w:r w:rsidRPr="00F338C3">
        <w:rPr>
          <w:spacing w:val="-3"/>
        </w:rPr>
        <w:t xml:space="preserve"> </w:t>
      </w:r>
      <w:r w:rsidRPr="00F338C3">
        <w:t>промежуточной</w:t>
      </w:r>
      <w:r w:rsidRPr="00F338C3">
        <w:rPr>
          <w:spacing w:val="-1"/>
        </w:rPr>
        <w:t xml:space="preserve"> </w:t>
      </w:r>
      <w:r w:rsidRPr="00F338C3">
        <w:rPr>
          <w:spacing w:val="-2"/>
        </w:rPr>
        <w:t>аттестации:</w:t>
      </w:r>
    </w:p>
    <w:p w14:paraId="511199CC" w14:textId="77777777" w:rsidR="00B1794D" w:rsidRPr="00F338C3" w:rsidRDefault="00B1794D" w:rsidP="00B1794D">
      <w:pPr>
        <w:pStyle w:val="a6"/>
        <w:numPr>
          <w:ilvl w:val="1"/>
          <w:numId w:val="14"/>
        </w:numPr>
        <w:tabs>
          <w:tab w:val="left" w:pos="2408"/>
        </w:tabs>
        <w:spacing w:before="1"/>
        <w:ind w:left="0" w:firstLine="567"/>
        <w:rPr>
          <w:sz w:val="24"/>
          <w:szCs w:val="24"/>
        </w:rPr>
      </w:pPr>
      <w:r w:rsidRPr="00F338C3">
        <w:rPr>
          <w:sz w:val="24"/>
          <w:szCs w:val="24"/>
        </w:rPr>
        <w:t>диктант</w:t>
      </w:r>
      <w:r w:rsidRPr="00F338C3">
        <w:rPr>
          <w:spacing w:val="-3"/>
          <w:sz w:val="24"/>
          <w:szCs w:val="24"/>
        </w:rPr>
        <w:t xml:space="preserve"> </w:t>
      </w:r>
      <w:r w:rsidRPr="00F338C3">
        <w:rPr>
          <w:sz w:val="24"/>
          <w:szCs w:val="24"/>
        </w:rPr>
        <w:t>с</w:t>
      </w:r>
      <w:r w:rsidRPr="00F338C3">
        <w:rPr>
          <w:spacing w:val="-5"/>
          <w:sz w:val="24"/>
          <w:szCs w:val="24"/>
        </w:rPr>
        <w:t xml:space="preserve"> </w:t>
      </w:r>
      <w:r w:rsidRPr="00F338C3">
        <w:rPr>
          <w:sz w:val="24"/>
          <w:szCs w:val="24"/>
        </w:rPr>
        <w:t>грамматическим</w:t>
      </w:r>
      <w:r w:rsidRPr="00F338C3">
        <w:rPr>
          <w:spacing w:val="-2"/>
          <w:sz w:val="24"/>
          <w:szCs w:val="24"/>
        </w:rPr>
        <w:t xml:space="preserve"> заданием;</w:t>
      </w:r>
    </w:p>
    <w:p w14:paraId="2B45FFD3" w14:textId="77777777" w:rsidR="00B1794D" w:rsidRPr="00F338C3" w:rsidRDefault="00B1794D" w:rsidP="00B1794D">
      <w:pPr>
        <w:pStyle w:val="a6"/>
        <w:numPr>
          <w:ilvl w:val="1"/>
          <w:numId w:val="14"/>
        </w:numPr>
        <w:tabs>
          <w:tab w:val="left" w:pos="2408"/>
        </w:tabs>
        <w:ind w:left="0" w:firstLine="567"/>
        <w:rPr>
          <w:sz w:val="24"/>
          <w:szCs w:val="24"/>
        </w:rPr>
      </w:pPr>
      <w:r w:rsidRPr="00F338C3">
        <w:rPr>
          <w:sz w:val="24"/>
          <w:szCs w:val="24"/>
        </w:rPr>
        <w:t>комплексная</w:t>
      </w:r>
      <w:r w:rsidRPr="00F338C3">
        <w:rPr>
          <w:spacing w:val="-7"/>
          <w:sz w:val="24"/>
          <w:szCs w:val="24"/>
        </w:rPr>
        <w:t xml:space="preserve"> </w:t>
      </w:r>
      <w:r w:rsidRPr="00F338C3">
        <w:rPr>
          <w:sz w:val="24"/>
          <w:szCs w:val="24"/>
        </w:rPr>
        <w:t>контрольная</w:t>
      </w:r>
      <w:r w:rsidRPr="00F338C3">
        <w:rPr>
          <w:spacing w:val="-6"/>
          <w:sz w:val="24"/>
          <w:szCs w:val="24"/>
        </w:rPr>
        <w:t xml:space="preserve"> </w:t>
      </w:r>
      <w:r w:rsidRPr="00F338C3">
        <w:rPr>
          <w:spacing w:val="-2"/>
          <w:sz w:val="24"/>
          <w:szCs w:val="24"/>
        </w:rPr>
        <w:t>работа;</w:t>
      </w:r>
    </w:p>
    <w:p w14:paraId="37741DE4" w14:textId="77777777" w:rsidR="00B1794D" w:rsidRPr="00F338C3" w:rsidRDefault="00B1794D" w:rsidP="00B1794D">
      <w:pPr>
        <w:pStyle w:val="a6"/>
        <w:numPr>
          <w:ilvl w:val="1"/>
          <w:numId w:val="14"/>
        </w:numPr>
        <w:tabs>
          <w:tab w:val="left" w:pos="2408"/>
        </w:tabs>
        <w:ind w:left="0" w:firstLine="567"/>
        <w:rPr>
          <w:sz w:val="24"/>
          <w:szCs w:val="24"/>
        </w:rPr>
      </w:pPr>
      <w:r w:rsidRPr="00F338C3">
        <w:rPr>
          <w:sz w:val="24"/>
          <w:szCs w:val="24"/>
        </w:rPr>
        <w:t>контрольная</w:t>
      </w:r>
      <w:r w:rsidRPr="00F338C3">
        <w:rPr>
          <w:spacing w:val="-8"/>
          <w:sz w:val="24"/>
          <w:szCs w:val="24"/>
        </w:rPr>
        <w:t xml:space="preserve"> </w:t>
      </w:r>
      <w:r w:rsidRPr="00F338C3">
        <w:rPr>
          <w:spacing w:val="-2"/>
          <w:sz w:val="24"/>
          <w:szCs w:val="24"/>
        </w:rPr>
        <w:t>работа;</w:t>
      </w:r>
    </w:p>
    <w:p w14:paraId="7CAB7E4E" w14:textId="77777777" w:rsidR="00B1794D" w:rsidRPr="00F338C3" w:rsidRDefault="00B1794D" w:rsidP="00B1794D">
      <w:pPr>
        <w:pStyle w:val="a6"/>
        <w:numPr>
          <w:ilvl w:val="1"/>
          <w:numId w:val="14"/>
        </w:numPr>
        <w:tabs>
          <w:tab w:val="left" w:pos="2408"/>
        </w:tabs>
        <w:ind w:left="0" w:firstLine="567"/>
        <w:rPr>
          <w:sz w:val="24"/>
          <w:szCs w:val="24"/>
        </w:rPr>
      </w:pPr>
      <w:r w:rsidRPr="00F338C3">
        <w:rPr>
          <w:spacing w:val="-2"/>
          <w:sz w:val="24"/>
          <w:szCs w:val="24"/>
        </w:rPr>
        <w:t>тестирование;</w:t>
      </w:r>
    </w:p>
    <w:p w14:paraId="5A19654E" w14:textId="77777777" w:rsidR="00B1794D" w:rsidRPr="00F338C3" w:rsidRDefault="00B1794D" w:rsidP="00B1794D">
      <w:pPr>
        <w:pStyle w:val="a6"/>
        <w:numPr>
          <w:ilvl w:val="1"/>
          <w:numId w:val="14"/>
        </w:numPr>
        <w:tabs>
          <w:tab w:val="left" w:pos="2407"/>
        </w:tabs>
        <w:ind w:left="0" w:firstLine="567"/>
        <w:rPr>
          <w:sz w:val="24"/>
          <w:szCs w:val="24"/>
        </w:rPr>
      </w:pPr>
      <w:r w:rsidRPr="00F338C3">
        <w:rPr>
          <w:sz w:val="24"/>
          <w:szCs w:val="24"/>
        </w:rPr>
        <w:t>диагностические</w:t>
      </w:r>
      <w:r w:rsidRPr="00F338C3">
        <w:rPr>
          <w:spacing w:val="-9"/>
          <w:sz w:val="24"/>
          <w:szCs w:val="24"/>
        </w:rPr>
        <w:t xml:space="preserve"> </w:t>
      </w:r>
      <w:r w:rsidRPr="00F338C3">
        <w:rPr>
          <w:spacing w:val="-2"/>
          <w:sz w:val="24"/>
          <w:szCs w:val="24"/>
        </w:rPr>
        <w:t>работы;</w:t>
      </w:r>
    </w:p>
    <w:p w14:paraId="1B503BA1" w14:textId="77777777" w:rsidR="00B1794D" w:rsidRPr="00F338C3" w:rsidRDefault="00B1794D" w:rsidP="00B1794D">
      <w:pPr>
        <w:pStyle w:val="a6"/>
        <w:numPr>
          <w:ilvl w:val="1"/>
          <w:numId w:val="14"/>
        </w:numPr>
        <w:tabs>
          <w:tab w:val="left" w:pos="2410"/>
        </w:tabs>
        <w:ind w:left="0" w:firstLine="567"/>
        <w:rPr>
          <w:sz w:val="24"/>
          <w:szCs w:val="24"/>
        </w:rPr>
      </w:pPr>
      <w:r w:rsidRPr="00F338C3">
        <w:rPr>
          <w:spacing w:val="-2"/>
          <w:sz w:val="24"/>
          <w:szCs w:val="24"/>
        </w:rPr>
        <w:t>собеседование;</w:t>
      </w:r>
    </w:p>
    <w:p w14:paraId="700C3E3E" w14:textId="77777777" w:rsidR="00B1794D" w:rsidRPr="00F338C3" w:rsidRDefault="00B1794D" w:rsidP="00B1794D">
      <w:pPr>
        <w:pStyle w:val="a4"/>
        <w:ind w:left="0" w:right="1506" w:firstLine="567"/>
      </w:pPr>
      <w:r w:rsidRPr="00F338C3">
        <w:t>Обучение в 9 и 11-х классах завершается государственной итоговой аттестацией в форме</w:t>
      </w:r>
      <w:r w:rsidRPr="00F338C3">
        <w:rPr>
          <w:spacing w:val="40"/>
        </w:rPr>
        <w:t xml:space="preserve"> </w:t>
      </w:r>
      <w:r w:rsidRPr="00F338C3">
        <w:t>ОГЭ, ЕГЭ, ГВЭ, которая проходит в соответствие с расписанием, утвержденным Министерством просвещения Российской Федерацией и Рособрнадзора.</w:t>
      </w:r>
    </w:p>
    <w:p w14:paraId="20BCB78D" w14:textId="77777777" w:rsidR="00B1794D" w:rsidRPr="00F338C3" w:rsidRDefault="00B1794D" w:rsidP="00B1794D">
      <w:pPr>
        <w:pStyle w:val="a6"/>
        <w:numPr>
          <w:ilvl w:val="0"/>
          <w:numId w:val="14"/>
        </w:numPr>
        <w:tabs>
          <w:tab w:val="left" w:pos="2653"/>
        </w:tabs>
        <w:spacing w:before="2"/>
        <w:ind w:left="0" w:right="1510" w:firstLine="567"/>
        <w:jc w:val="both"/>
        <w:rPr>
          <w:sz w:val="24"/>
          <w:szCs w:val="24"/>
        </w:rPr>
      </w:pPr>
      <w:r w:rsidRPr="00F338C3">
        <w:rPr>
          <w:sz w:val="24"/>
          <w:szCs w:val="24"/>
        </w:rPr>
        <w:t>Родительские собрания проводятся в начале и в конце учебного года, а также за неделю до окончания каждой учебной четверти:</w:t>
      </w:r>
    </w:p>
    <w:p w14:paraId="02DA6CC6" w14:textId="77777777" w:rsidR="00B1794D" w:rsidRPr="00F338C3" w:rsidRDefault="00B1794D" w:rsidP="00B1794D">
      <w:pPr>
        <w:pStyle w:val="a4"/>
        <w:spacing w:before="1"/>
        <w:ind w:left="0" w:right="6496" w:firstLine="567"/>
      </w:pPr>
      <w:r w:rsidRPr="00F338C3">
        <w:t>13-14сентября</w:t>
      </w:r>
      <w:r w:rsidRPr="00F338C3">
        <w:rPr>
          <w:spacing w:val="-15"/>
        </w:rPr>
        <w:t xml:space="preserve"> </w:t>
      </w:r>
      <w:r w:rsidRPr="00F338C3">
        <w:t>2023г. 6-7 декабря 2023г.</w:t>
      </w:r>
    </w:p>
    <w:p w14:paraId="108BA586" w14:textId="77777777" w:rsidR="00B1794D" w:rsidRPr="00F338C3" w:rsidRDefault="00B1794D" w:rsidP="00B1794D">
      <w:pPr>
        <w:pStyle w:val="a4"/>
        <w:ind w:left="0" w:firstLine="567"/>
      </w:pPr>
      <w:r w:rsidRPr="00F338C3">
        <w:t>15-16</w:t>
      </w:r>
      <w:r w:rsidRPr="00F338C3">
        <w:rPr>
          <w:spacing w:val="-2"/>
        </w:rPr>
        <w:t xml:space="preserve"> </w:t>
      </w:r>
      <w:r w:rsidRPr="00F338C3">
        <w:t>марта</w:t>
      </w:r>
      <w:r w:rsidRPr="00F338C3">
        <w:rPr>
          <w:spacing w:val="-2"/>
        </w:rPr>
        <w:t xml:space="preserve"> 2024г.</w:t>
      </w:r>
    </w:p>
    <w:p w14:paraId="5859C4FF" w14:textId="77777777" w:rsidR="00B1794D" w:rsidRPr="00F338C3" w:rsidRDefault="00B1794D" w:rsidP="00B1794D">
      <w:pPr>
        <w:pStyle w:val="a4"/>
        <w:ind w:left="0" w:firstLine="567"/>
      </w:pPr>
      <w:r w:rsidRPr="00F338C3">
        <w:t>26-27</w:t>
      </w:r>
      <w:r w:rsidRPr="00F338C3">
        <w:rPr>
          <w:spacing w:val="6"/>
        </w:rPr>
        <w:t xml:space="preserve"> </w:t>
      </w:r>
      <w:r w:rsidRPr="00F338C3">
        <w:t>апреля</w:t>
      </w:r>
      <w:r w:rsidRPr="00F338C3">
        <w:rPr>
          <w:spacing w:val="3"/>
        </w:rPr>
        <w:t xml:space="preserve"> </w:t>
      </w:r>
      <w:r w:rsidRPr="00F338C3">
        <w:rPr>
          <w:spacing w:val="-2"/>
        </w:rPr>
        <w:t>2024г.</w:t>
      </w:r>
    </w:p>
    <w:p w14:paraId="06E747C7" w14:textId="77777777" w:rsidR="00B1794D" w:rsidRPr="00F338C3" w:rsidRDefault="00B1794D" w:rsidP="00B1794D">
      <w:pPr>
        <w:pStyle w:val="a4"/>
        <w:spacing w:before="2"/>
        <w:ind w:left="0" w:right="849" w:firstLine="567"/>
      </w:pPr>
      <w:r w:rsidRPr="00F338C3">
        <w:t>13.</w:t>
      </w:r>
      <w:r w:rsidRPr="00F338C3">
        <w:rPr>
          <w:spacing w:val="40"/>
        </w:rPr>
        <w:t xml:space="preserve"> </w:t>
      </w:r>
      <w:r w:rsidRPr="00F338C3">
        <w:t>Дополнительные</w:t>
      </w:r>
      <w:r w:rsidRPr="00F338C3">
        <w:rPr>
          <w:spacing w:val="40"/>
        </w:rPr>
        <w:t xml:space="preserve"> </w:t>
      </w:r>
      <w:r w:rsidRPr="00F338C3">
        <w:t>дни</w:t>
      </w:r>
      <w:r w:rsidRPr="00F338C3">
        <w:rPr>
          <w:spacing w:val="40"/>
        </w:rPr>
        <w:t xml:space="preserve"> </w:t>
      </w:r>
      <w:r w:rsidRPr="00F338C3">
        <w:t>отдыха,</w:t>
      </w:r>
      <w:r w:rsidRPr="00F338C3">
        <w:rPr>
          <w:spacing w:val="40"/>
        </w:rPr>
        <w:t xml:space="preserve"> </w:t>
      </w:r>
      <w:r w:rsidRPr="00F338C3">
        <w:t>связанные</w:t>
      </w:r>
      <w:r w:rsidRPr="00F338C3">
        <w:rPr>
          <w:spacing w:val="40"/>
        </w:rPr>
        <w:t xml:space="preserve"> </w:t>
      </w:r>
      <w:r w:rsidRPr="00F338C3">
        <w:t>с</w:t>
      </w:r>
      <w:r w:rsidRPr="00F338C3">
        <w:rPr>
          <w:spacing w:val="40"/>
        </w:rPr>
        <w:t xml:space="preserve"> </w:t>
      </w:r>
      <w:r w:rsidRPr="00F338C3">
        <w:t>государственными</w:t>
      </w:r>
      <w:r w:rsidRPr="00F338C3">
        <w:rPr>
          <w:spacing w:val="40"/>
        </w:rPr>
        <w:t xml:space="preserve"> </w:t>
      </w:r>
      <w:r w:rsidRPr="00F338C3">
        <w:rPr>
          <w:spacing w:val="-2"/>
        </w:rPr>
        <w:t>праздниками:</w:t>
      </w:r>
    </w:p>
    <w:p w14:paraId="71B9484D" w14:textId="77777777" w:rsidR="00B1794D" w:rsidRPr="00F338C3" w:rsidRDefault="00B1794D" w:rsidP="00B1794D">
      <w:pPr>
        <w:pStyle w:val="a4"/>
        <w:spacing w:before="74"/>
        <w:ind w:left="0" w:right="3788" w:firstLine="567"/>
      </w:pPr>
      <w:r w:rsidRPr="00F338C3">
        <w:t>11</w:t>
      </w:r>
      <w:r w:rsidRPr="00F338C3">
        <w:rPr>
          <w:spacing w:val="-2"/>
        </w:rPr>
        <w:t xml:space="preserve"> </w:t>
      </w:r>
      <w:r w:rsidRPr="00F338C3">
        <w:t>октября–</w:t>
      </w:r>
      <w:r w:rsidRPr="00F338C3">
        <w:rPr>
          <w:spacing w:val="-3"/>
        </w:rPr>
        <w:t xml:space="preserve"> </w:t>
      </w:r>
      <w:r w:rsidRPr="00F338C3">
        <w:t>День</w:t>
      </w:r>
      <w:r w:rsidRPr="00F338C3">
        <w:rPr>
          <w:spacing w:val="-2"/>
        </w:rPr>
        <w:t xml:space="preserve"> </w:t>
      </w:r>
      <w:r w:rsidRPr="00F338C3">
        <w:t>Республики</w:t>
      </w:r>
      <w:r w:rsidRPr="00F338C3">
        <w:rPr>
          <w:spacing w:val="-1"/>
        </w:rPr>
        <w:t xml:space="preserve"> </w:t>
      </w:r>
      <w:r w:rsidRPr="00F338C3">
        <w:rPr>
          <w:spacing w:val="10"/>
        </w:rPr>
        <w:t xml:space="preserve">Башкортостан; </w:t>
      </w:r>
      <w:r w:rsidRPr="00F338C3">
        <w:t>4 ноября – День народного единства;</w:t>
      </w:r>
    </w:p>
    <w:p w14:paraId="6C1795DA" w14:textId="77777777" w:rsidR="00B1794D" w:rsidRPr="00F338C3" w:rsidRDefault="00B1794D" w:rsidP="00B1794D">
      <w:pPr>
        <w:pStyle w:val="a4"/>
        <w:ind w:left="0" w:firstLine="567"/>
      </w:pPr>
      <w:r w:rsidRPr="00F338C3">
        <w:t>7 января</w:t>
      </w:r>
      <w:r w:rsidRPr="00F338C3">
        <w:rPr>
          <w:spacing w:val="6"/>
        </w:rPr>
        <w:t xml:space="preserve"> </w:t>
      </w:r>
      <w:r w:rsidRPr="00F338C3">
        <w:t>–</w:t>
      </w:r>
      <w:r w:rsidRPr="00F338C3">
        <w:rPr>
          <w:spacing w:val="3"/>
        </w:rPr>
        <w:t xml:space="preserve"> </w:t>
      </w:r>
      <w:r w:rsidRPr="00F338C3">
        <w:t>Рождество</w:t>
      </w:r>
      <w:r w:rsidRPr="00F338C3">
        <w:rPr>
          <w:spacing w:val="5"/>
        </w:rPr>
        <w:t xml:space="preserve"> </w:t>
      </w:r>
      <w:r w:rsidRPr="00F338C3">
        <w:rPr>
          <w:spacing w:val="-2"/>
        </w:rPr>
        <w:t>Христово;</w:t>
      </w:r>
    </w:p>
    <w:p w14:paraId="5FDCAAFA" w14:textId="77777777" w:rsidR="00B1794D" w:rsidRPr="00F338C3" w:rsidRDefault="00B1794D" w:rsidP="00B1794D">
      <w:pPr>
        <w:pStyle w:val="a4"/>
        <w:spacing w:before="7"/>
        <w:ind w:left="0" w:right="1157" w:firstLine="567"/>
      </w:pPr>
      <w:r w:rsidRPr="00F338C3">
        <w:t>23 февраля -День защитника Отечества;</w:t>
      </w:r>
      <w:r w:rsidRPr="00F338C3">
        <w:rPr>
          <w:spacing w:val="80"/>
        </w:rPr>
        <w:t xml:space="preserve"> </w:t>
      </w:r>
      <w:r w:rsidRPr="00F338C3">
        <w:t xml:space="preserve">8 марта - Международный женский день; </w:t>
      </w:r>
    </w:p>
    <w:p w14:paraId="2F98307B" w14:textId="77777777" w:rsidR="00B1794D" w:rsidRPr="00F338C3" w:rsidRDefault="00B1794D" w:rsidP="00B1794D">
      <w:pPr>
        <w:pStyle w:val="a4"/>
        <w:spacing w:before="7"/>
        <w:ind w:left="0" w:right="1157" w:firstLine="567"/>
      </w:pPr>
      <w:r w:rsidRPr="00F338C3">
        <w:t>10 апреля- Ураза Барам;</w:t>
      </w:r>
    </w:p>
    <w:p w14:paraId="7C88BB97" w14:textId="77777777" w:rsidR="00B1794D" w:rsidRPr="00F338C3" w:rsidRDefault="00B1794D" w:rsidP="00B1794D">
      <w:pPr>
        <w:pStyle w:val="a4"/>
        <w:ind w:left="0" w:firstLine="567"/>
      </w:pPr>
      <w:r w:rsidRPr="00F338C3">
        <w:lastRenderedPageBreak/>
        <w:t>1мая–</w:t>
      </w:r>
      <w:r w:rsidRPr="00F338C3">
        <w:rPr>
          <w:spacing w:val="-1"/>
        </w:rPr>
        <w:t xml:space="preserve"> </w:t>
      </w:r>
      <w:r w:rsidRPr="00F338C3">
        <w:t>Праздник Весны</w:t>
      </w:r>
      <w:r w:rsidRPr="00F338C3">
        <w:rPr>
          <w:spacing w:val="-1"/>
        </w:rPr>
        <w:t xml:space="preserve"> </w:t>
      </w:r>
      <w:r w:rsidRPr="00F338C3">
        <w:t>и</w:t>
      </w:r>
      <w:r w:rsidRPr="00F338C3">
        <w:rPr>
          <w:spacing w:val="-1"/>
        </w:rPr>
        <w:t xml:space="preserve"> </w:t>
      </w:r>
      <w:r w:rsidRPr="00F338C3">
        <w:rPr>
          <w:spacing w:val="-2"/>
        </w:rPr>
        <w:t>Труда;</w:t>
      </w:r>
    </w:p>
    <w:p w14:paraId="2491990D" w14:textId="77777777" w:rsidR="00B1794D" w:rsidRPr="00F338C3" w:rsidRDefault="00B1794D" w:rsidP="00B1794D">
      <w:pPr>
        <w:pStyle w:val="a4"/>
        <w:spacing w:before="7"/>
        <w:ind w:left="0" w:right="2994" w:firstLine="567"/>
      </w:pPr>
      <w:r w:rsidRPr="00F338C3">
        <w:t>9</w:t>
      </w:r>
      <w:r w:rsidRPr="00F338C3">
        <w:rPr>
          <w:spacing w:val="-4"/>
        </w:rPr>
        <w:t xml:space="preserve"> </w:t>
      </w:r>
      <w:r w:rsidRPr="00F338C3">
        <w:t>мая–</w:t>
      </w:r>
      <w:r w:rsidRPr="00F338C3">
        <w:rPr>
          <w:spacing w:val="-4"/>
        </w:rPr>
        <w:t xml:space="preserve"> </w:t>
      </w:r>
      <w:r w:rsidRPr="00F338C3">
        <w:t>День</w:t>
      </w:r>
      <w:r w:rsidRPr="00F338C3">
        <w:rPr>
          <w:spacing w:val="-3"/>
        </w:rPr>
        <w:t xml:space="preserve"> </w:t>
      </w:r>
      <w:r w:rsidRPr="00F338C3">
        <w:t>Победы</w:t>
      </w:r>
      <w:r w:rsidRPr="00F338C3">
        <w:rPr>
          <w:spacing w:val="-4"/>
        </w:rPr>
        <w:t xml:space="preserve"> </w:t>
      </w:r>
      <w:r w:rsidRPr="00F338C3">
        <w:t>в</w:t>
      </w:r>
      <w:r w:rsidRPr="00F338C3">
        <w:rPr>
          <w:spacing w:val="-3"/>
        </w:rPr>
        <w:t xml:space="preserve"> </w:t>
      </w:r>
      <w:r w:rsidRPr="00F338C3">
        <w:t>Великой</w:t>
      </w:r>
      <w:r w:rsidRPr="00F338C3">
        <w:rPr>
          <w:spacing w:val="-4"/>
        </w:rPr>
        <w:t xml:space="preserve"> </w:t>
      </w:r>
      <w:r w:rsidRPr="00F338C3">
        <w:t>Отечественной</w:t>
      </w:r>
      <w:r w:rsidRPr="00F338C3">
        <w:rPr>
          <w:spacing w:val="-4"/>
        </w:rPr>
        <w:t xml:space="preserve"> </w:t>
      </w:r>
      <w:r w:rsidRPr="00F338C3">
        <w:t>войне; 12 июня- День России;</w:t>
      </w:r>
    </w:p>
    <w:p w14:paraId="00A951AE" w14:textId="77777777" w:rsidR="00B1794D" w:rsidRPr="00F338C3" w:rsidRDefault="00B1794D" w:rsidP="00B1794D">
      <w:pPr>
        <w:pStyle w:val="a4"/>
        <w:ind w:left="0" w:firstLine="567"/>
      </w:pPr>
      <w:r w:rsidRPr="00F338C3">
        <w:t>16</w:t>
      </w:r>
      <w:r w:rsidRPr="00F338C3">
        <w:rPr>
          <w:spacing w:val="-3"/>
        </w:rPr>
        <w:t xml:space="preserve"> </w:t>
      </w:r>
      <w:r w:rsidRPr="00F338C3">
        <w:t>июня-</w:t>
      </w:r>
      <w:r w:rsidRPr="00F338C3">
        <w:rPr>
          <w:spacing w:val="-2"/>
        </w:rPr>
        <w:t xml:space="preserve"> </w:t>
      </w:r>
      <w:r w:rsidRPr="00F338C3">
        <w:t>Курбан</w:t>
      </w:r>
      <w:r w:rsidRPr="00F338C3">
        <w:rPr>
          <w:spacing w:val="-2"/>
        </w:rPr>
        <w:t xml:space="preserve"> Байрам.</w:t>
      </w:r>
    </w:p>
    <w:p w14:paraId="7AAF3E66" w14:textId="77777777" w:rsidR="00B1794D" w:rsidRPr="00F338C3" w:rsidRDefault="00B1794D" w:rsidP="00B1794D">
      <w:pPr>
        <w:pStyle w:val="a4"/>
        <w:spacing w:before="29"/>
        <w:ind w:left="0" w:firstLine="567"/>
      </w:pPr>
    </w:p>
    <w:p w14:paraId="2FF9C61E" w14:textId="77777777" w:rsidR="00B1794D" w:rsidRPr="00F338C3" w:rsidRDefault="00B1794D" w:rsidP="00E75964">
      <w:pPr>
        <w:pStyle w:val="a6"/>
        <w:numPr>
          <w:ilvl w:val="1"/>
          <w:numId w:val="17"/>
        </w:numPr>
        <w:tabs>
          <w:tab w:val="left" w:pos="4079"/>
        </w:tabs>
        <w:ind w:left="0" w:firstLine="567"/>
        <w:jc w:val="both"/>
        <w:rPr>
          <w:b/>
          <w:sz w:val="24"/>
          <w:szCs w:val="24"/>
        </w:rPr>
      </w:pPr>
      <w:r w:rsidRPr="00F338C3">
        <w:rPr>
          <w:b/>
          <w:sz w:val="24"/>
          <w:szCs w:val="24"/>
        </w:rPr>
        <w:t>План</w:t>
      </w:r>
      <w:r w:rsidRPr="00F338C3">
        <w:rPr>
          <w:b/>
          <w:spacing w:val="-9"/>
          <w:sz w:val="24"/>
          <w:szCs w:val="24"/>
        </w:rPr>
        <w:t xml:space="preserve"> </w:t>
      </w:r>
      <w:r w:rsidRPr="00F338C3">
        <w:rPr>
          <w:b/>
          <w:sz w:val="24"/>
          <w:szCs w:val="24"/>
        </w:rPr>
        <w:t>внеурочной</w:t>
      </w:r>
      <w:r w:rsidRPr="00F338C3">
        <w:rPr>
          <w:b/>
          <w:spacing w:val="-14"/>
          <w:sz w:val="24"/>
          <w:szCs w:val="24"/>
        </w:rPr>
        <w:t xml:space="preserve"> </w:t>
      </w:r>
      <w:r w:rsidRPr="00F338C3">
        <w:rPr>
          <w:b/>
          <w:sz w:val="24"/>
          <w:szCs w:val="24"/>
        </w:rPr>
        <w:t>деятельности</w:t>
      </w:r>
      <w:r w:rsidRPr="00F338C3">
        <w:rPr>
          <w:b/>
          <w:spacing w:val="-8"/>
          <w:sz w:val="24"/>
          <w:szCs w:val="24"/>
        </w:rPr>
        <w:t xml:space="preserve"> </w:t>
      </w:r>
      <w:r w:rsidRPr="00F338C3">
        <w:rPr>
          <w:b/>
          <w:spacing w:val="-5"/>
          <w:sz w:val="24"/>
          <w:szCs w:val="24"/>
        </w:rPr>
        <w:t>СОО</w:t>
      </w:r>
    </w:p>
    <w:p w14:paraId="1C32440B" w14:textId="77777777" w:rsidR="00B1794D" w:rsidRPr="00F338C3" w:rsidRDefault="00B1794D" w:rsidP="00B1794D">
      <w:pPr>
        <w:spacing w:before="249"/>
        <w:ind w:right="1505" w:firstLine="567"/>
        <w:jc w:val="both"/>
        <w:rPr>
          <w:sz w:val="24"/>
          <w:szCs w:val="24"/>
        </w:rPr>
      </w:pPr>
      <w:r w:rsidRPr="00F338C3">
        <w:rPr>
          <w:sz w:val="24"/>
          <w:szCs w:val="24"/>
        </w:rPr>
        <w:t>Внеурочная деятельность – это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w:t>
      </w:r>
      <w:r w:rsidRPr="00F338C3">
        <w:rPr>
          <w:spacing w:val="40"/>
          <w:sz w:val="24"/>
          <w:szCs w:val="24"/>
        </w:rPr>
        <w:t xml:space="preserve"> </w:t>
      </w:r>
      <w:r w:rsidRPr="00F338C3">
        <w:rPr>
          <w:sz w:val="24"/>
          <w:szCs w:val="24"/>
        </w:rPr>
        <w:t xml:space="preserve">и предметных), осуществляемую в формах, отличных от </w:t>
      </w:r>
      <w:r w:rsidRPr="00F338C3">
        <w:rPr>
          <w:spacing w:val="-2"/>
          <w:sz w:val="24"/>
          <w:szCs w:val="24"/>
        </w:rPr>
        <w:t>урочной.</w:t>
      </w:r>
    </w:p>
    <w:p w14:paraId="4F6916FD" w14:textId="77777777" w:rsidR="00B1794D" w:rsidRPr="00F338C3" w:rsidRDefault="00B1794D" w:rsidP="00B1794D">
      <w:pPr>
        <w:tabs>
          <w:tab w:val="left" w:pos="3590"/>
        </w:tabs>
        <w:spacing w:before="1"/>
        <w:ind w:right="1507" w:firstLine="567"/>
        <w:jc w:val="both"/>
        <w:rPr>
          <w:sz w:val="24"/>
          <w:szCs w:val="24"/>
        </w:rPr>
      </w:pPr>
      <w:r w:rsidRPr="00F338C3">
        <w:rPr>
          <w:sz w:val="24"/>
          <w:szCs w:val="24"/>
        </w:rPr>
        <w:t xml:space="preserve">Внеурочная деятельность является неотъемлемой и обязательной частью основной </w:t>
      </w:r>
      <w:r w:rsidRPr="00F338C3">
        <w:rPr>
          <w:spacing w:val="-2"/>
          <w:sz w:val="24"/>
          <w:szCs w:val="24"/>
        </w:rPr>
        <w:t>общеобразовательной</w:t>
      </w:r>
      <w:r w:rsidRPr="00F338C3">
        <w:rPr>
          <w:sz w:val="24"/>
          <w:szCs w:val="24"/>
        </w:rPr>
        <w:tab/>
      </w:r>
      <w:r w:rsidRPr="00F338C3">
        <w:rPr>
          <w:spacing w:val="-2"/>
          <w:sz w:val="24"/>
          <w:szCs w:val="24"/>
        </w:rPr>
        <w:t>программы.</w:t>
      </w:r>
    </w:p>
    <w:p w14:paraId="0DA3BC35" w14:textId="77777777" w:rsidR="00B1794D" w:rsidRPr="00F338C3" w:rsidRDefault="00B1794D" w:rsidP="00B1794D">
      <w:pPr>
        <w:ind w:right="1509" w:firstLine="567"/>
        <w:jc w:val="both"/>
        <w:rPr>
          <w:sz w:val="24"/>
          <w:szCs w:val="24"/>
        </w:rPr>
      </w:pPr>
      <w:r w:rsidRPr="00F338C3">
        <w:rPr>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w:t>
      </w:r>
      <w:r w:rsidRPr="00F338C3">
        <w:rPr>
          <w:spacing w:val="40"/>
          <w:sz w:val="24"/>
          <w:szCs w:val="24"/>
        </w:rPr>
        <w:t xml:space="preserve"> </w:t>
      </w:r>
      <w:r w:rsidRPr="00F338C3">
        <w:rPr>
          <w:sz w:val="24"/>
          <w:szCs w:val="24"/>
        </w:rPr>
        <w:t xml:space="preserve">формирование учебных групп из обучающихся разных классов в пределах одного уровня </w:t>
      </w:r>
      <w:r w:rsidRPr="00F338C3">
        <w:rPr>
          <w:spacing w:val="-2"/>
          <w:sz w:val="24"/>
          <w:szCs w:val="24"/>
        </w:rPr>
        <w:t>образования.</w:t>
      </w:r>
    </w:p>
    <w:p w14:paraId="5D77FDFE" w14:textId="77777777" w:rsidR="00B1794D" w:rsidRPr="00F338C3" w:rsidRDefault="00B1794D" w:rsidP="00B1794D">
      <w:pPr>
        <w:ind w:right="1505" w:firstLine="567"/>
        <w:jc w:val="both"/>
        <w:rPr>
          <w:sz w:val="24"/>
          <w:szCs w:val="24"/>
        </w:rPr>
      </w:pPr>
      <w:r w:rsidRPr="00F338C3">
        <w:rPr>
          <w:sz w:val="24"/>
          <w:szCs w:val="24"/>
        </w:rPr>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w:t>
      </w:r>
      <w:r w:rsidRPr="00F338C3">
        <w:rPr>
          <w:spacing w:val="-8"/>
          <w:sz w:val="24"/>
          <w:szCs w:val="24"/>
        </w:rPr>
        <w:t xml:space="preserve"> </w:t>
      </w:r>
      <w:r w:rsidRPr="00F338C3">
        <w:rPr>
          <w:sz w:val="24"/>
          <w:szCs w:val="24"/>
        </w:rPr>
        <w:t xml:space="preserve">и исследовательскую деятельность (в том числе экспедиции, практики), экскурсии (в музеи, парки, на предприятия и другие), походы, деловые игры и </w:t>
      </w:r>
      <w:r w:rsidRPr="00F338C3">
        <w:rPr>
          <w:spacing w:val="-2"/>
          <w:sz w:val="24"/>
          <w:szCs w:val="24"/>
        </w:rPr>
        <w:t>другое.</w:t>
      </w:r>
    </w:p>
    <w:p w14:paraId="5F57D0B7" w14:textId="77777777" w:rsidR="00B1794D" w:rsidRPr="00F338C3" w:rsidRDefault="00B1794D" w:rsidP="00B1794D">
      <w:pPr>
        <w:spacing w:before="1"/>
        <w:ind w:firstLine="567"/>
        <w:jc w:val="both"/>
        <w:rPr>
          <w:spacing w:val="-2"/>
          <w:sz w:val="24"/>
          <w:szCs w:val="24"/>
        </w:rPr>
      </w:pPr>
      <w:r w:rsidRPr="00F338C3">
        <w:rPr>
          <w:sz w:val="24"/>
          <w:szCs w:val="24"/>
        </w:rPr>
        <w:t>Один</w:t>
      </w:r>
      <w:r w:rsidRPr="00F338C3">
        <w:rPr>
          <w:spacing w:val="26"/>
          <w:sz w:val="24"/>
          <w:szCs w:val="24"/>
        </w:rPr>
        <w:t xml:space="preserve"> </w:t>
      </w:r>
      <w:r w:rsidRPr="00F338C3">
        <w:rPr>
          <w:sz w:val="24"/>
          <w:szCs w:val="24"/>
        </w:rPr>
        <w:t>час</w:t>
      </w:r>
      <w:r w:rsidRPr="00F338C3">
        <w:rPr>
          <w:spacing w:val="29"/>
          <w:sz w:val="24"/>
          <w:szCs w:val="24"/>
        </w:rPr>
        <w:t xml:space="preserve"> </w:t>
      </w:r>
      <w:r w:rsidRPr="00F338C3">
        <w:rPr>
          <w:sz w:val="24"/>
          <w:szCs w:val="24"/>
        </w:rPr>
        <w:t>в</w:t>
      </w:r>
      <w:r w:rsidRPr="00F338C3">
        <w:rPr>
          <w:spacing w:val="28"/>
          <w:sz w:val="24"/>
          <w:szCs w:val="24"/>
        </w:rPr>
        <w:t xml:space="preserve"> </w:t>
      </w:r>
      <w:r w:rsidRPr="00F338C3">
        <w:rPr>
          <w:sz w:val="24"/>
          <w:szCs w:val="24"/>
        </w:rPr>
        <w:t>неделю</w:t>
      </w:r>
      <w:r w:rsidRPr="00F338C3">
        <w:rPr>
          <w:spacing w:val="31"/>
          <w:sz w:val="24"/>
          <w:szCs w:val="24"/>
        </w:rPr>
        <w:t xml:space="preserve"> </w:t>
      </w:r>
      <w:r w:rsidRPr="00F338C3">
        <w:rPr>
          <w:sz w:val="24"/>
          <w:szCs w:val="24"/>
        </w:rPr>
        <w:t>отводится</w:t>
      </w:r>
      <w:r w:rsidRPr="00F338C3">
        <w:rPr>
          <w:spacing w:val="27"/>
          <w:sz w:val="24"/>
          <w:szCs w:val="24"/>
        </w:rPr>
        <w:t xml:space="preserve"> </w:t>
      </w:r>
      <w:r w:rsidRPr="00F338C3">
        <w:rPr>
          <w:sz w:val="24"/>
          <w:szCs w:val="24"/>
        </w:rPr>
        <w:t>на</w:t>
      </w:r>
      <w:r w:rsidRPr="00F338C3">
        <w:rPr>
          <w:spacing w:val="-5"/>
          <w:sz w:val="24"/>
          <w:szCs w:val="24"/>
        </w:rPr>
        <w:t xml:space="preserve"> </w:t>
      </w:r>
      <w:r w:rsidRPr="00F338C3">
        <w:rPr>
          <w:sz w:val="24"/>
          <w:szCs w:val="24"/>
        </w:rPr>
        <w:t>внеурочное</w:t>
      </w:r>
      <w:r w:rsidRPr="00F338C3">
        <w:rPr>
          <w:spacing w:val="-9"/>
          <w:sz w:val="24"/>
          <w:szCs w:val="24"/>
        </w:rPr>
        <w:t xml:space="preserve"> </w:t>
      </w:r>
      <w:r w:rsidRPr="00F338C3">
        <w:rPr>
          <w:sz w:val="24"/>
          <w:szCs w:val="24"/>
        </w:rPr>
        <w:t>занятие</w:t>
      </w:r>
      <w:r w:rsidRPr="00F338C3">
        <w:rPr>
          <w:spacing w:val="-5"/>
          <w:sz w:val="24"/>
          <w:szCs w:val="24"/>
        </w:rPr>
        <w:t xml:space="preserve"> </w:t>
      </w:r>
      <w:r w:rsidRPr="00F338C3">
        <w:rPr>
          <w:sz w:val="24"/>
          <w:szCs w:val="24"/>
        </w:rPr>
        <w:t>«Разговоры</w:t>
      </w:r>
      <w:r w:rsidRPr="00F338C3">
        <w:rPr>
          <w:spacing w:val="-9"/>
          <w:sz w:val="24"/>
          <w:szCs w:val="24"/>
        </w:rPr>
        <w:t xml:space="preserve"> </w:t>
      </w:r>
      <w:r w:rsidRPr="00F338C3">
        <w:rPr>
          <w:sz w:val="24"/>
          <w:szCs w:val="24"/>
        </w:rPr>
        <w:t>о</w:t>
      </w:r>
      <w:r w:rsidRPr="00F338C3">
        <w:rPr>
          <w:spacing w:val="-9"/>
          <w:sz w:val="24"/>
          <w:szCs w:val="24"/>
        </w:rPr>
        <w:t xml:space="preserve"> </w:t>
      </w:r>
      <w:r w:rsidRPr="00F338C3">
        <w:rPr>
          <w:spacing w:val="-2"/>
          <w:sz w:val="24"/>
          <w:szCs w:val="24"/>
        </w:rPr>
        <w:t>важном».</w:t>
      </w:r>
    </w:p>
    <w:p w14:paraId="46EED558" w14:textId="77777777" w:rsidR="00B1794D" w:rsidRPr="00F338C3" w:rsidRDefault="00B1794D" w:rsidP="00B1794D">
      <w:pPr>
        <w:spacing w:before="1"/>
        <w:ind w:firstLine="567"/>
        <w:jc w:val="both"/>
        <w:rPr>
          <w:sz w:val="24"/>
          <w:szCs w:val="24"/>
        </w:rPr>
      </w:pPr>
    </w:p>
    <w:p w14:paraId="537B7B24" w14:textId="77777777" w:rsidR="00B1794D" w:rsidRPr="00F338C3" w:rsidRDefault="00B1794D" w:rsidP="00B1794D">
      <w:pPr>
        <w:tabs>
          <w:tab w:val="left" w:pos="2496"/>
          <w:tab w:val="left" w:pos="4402"/>
          <w:tab w:val="left" w:pos="5190"/>
          <w:tab w:val="left" w:pos="6408"/>
          <w:tab w:val="left" w:pos="7832"/>
          <w:tab w:val="left" w:pos="8703"/>
        </w:tabs>
        <w:ind w:right="1507" w:firstLine="567"/>
        <w:jc w:val="both"/>
        <w:rPr>
          <w:sz w:val="24"/>
          <w:szCs w:val="24"/>
        </w:rPr>
      </w:pPr>
      <w:r w:rsidRPr="00F338C3">
        <w:rPr>
          <w:sz w:val="24"/>
          <w:szCs w:val="24"/>
        </w:rPr>
        <w:t xml:space="preserve">Внеурочные занятия «Разговоры о важном» направлены на развитие ценностного </w:t>
      </w:r>
      <w:r w:rsidRPr="00F338C3">
        <w:rPr>
          <w:spacing w:val="-2"/>
          <w:sz w:val="24"/>
          <w:szCs w:val="24"/>
        </w:rPr>
        <w:t>отношения</w:t>
      </w:r>
      <w:r w:rsidRPr="00F338C3">
        <w:rPr>
          <w:sz w:val="24"/>
          <w:szCs w:val="24"/>
        </w:rPr>
        <w:tab/>
      </w:r>
      <w:r w:rsidRPr="00F338C3">
        <w:rPr>
          <w:spacing w:val="-2"/>
          <w:sz w:val="24"/>
          <w:szCs w:val="24"/>
        </w:rPr>
        <w:t>обучающихся</w:t>
      </w:r>
      <w:r w:rsidRPr="00F338C3">
        <w:rPr>
          <w:sz w:val="24"/>
          <w:szCs w:val="24"/>
        </w:rPr>
        <w:tab/>
      </w:r>
      <w:r w:rsidRPr="00F338C3">
        <w:rPr>
          <w:spacing w:val="-10"/>
          <w:sz w:val="24"/>
          <w:szCs w:val="24"/>
        </w:rPr>
        <w:t>к</w:t>
      </w:r>
      <w:r w:rsidRPr="00F338C3">
        <w:rPr>
          <w:sz w:val="24"/>
          <w:szCs w:val="24"/>
        </w:rPr>
        <w:tab/>
      </w:r>
      <w:r w:rsidRPr="00F338C3">
        <w:rPr>
          <w:spacing w:val="-2"/>
          <w:sz w:val="24"/>
          <w:szCs w:val="24"/>
        </w:rPr>
        <w:t>своей</w:t>
      </w:r>
      <w:r w:rsidRPr="00F338C3">
        <w:rPr>
          <w:sz w:val="24"/>
          <w:szCs w:val="24"/>
        </w:rPr>
        <w:tab/>
      </w:r>
      <w:r w:rsidRPr="00F338C3">
        <w:rPr>
          <w:spacing w:val="-2"/>
          <w:sz w:val="24"/>
          <w:szCs w:val="24"/>
        </w:rPr>
        <w:t>родине</w:t>
      </w:r>
      <w:r w:rsidRPr="00F338C3">
        <w:rPr>
          <w:sz w:val="24"/>
          <w:szCs w:val="24"/>
        </w:rPr>
        <w:tab/>
      </w:r>
      <w:r w:rsidRPr="00F338C3">
        <w:rPr>
          <w:spacing w:val="-10"/>
          <w:sz w:val="24"/>
          <w:szCs w:val="24"/>
        </w:rPr>
        <w:t>–</w:t>
      </w:r>
      <w:r w:rsidRPr="00F338C3">
        <w:rPr>
          <w:sz w:val="24"/>
          <w:szCs w:val="24"/>
        </w:rPr>
        <w:tab/>
      </w:r>
      <w:r w:rsidRPr="00F338C3">
        <w:rPr>
          <w:spacing w:val="-2"/>
          <w:sz w:val="24"/>
          <w:szCs w:val="24"/>
        </w:rPr>
        <w:t xml:space="preserve">России, </w:t>
      </w:r>
      <w:r w:rsidRPr="00F338C3">
        <w:rPr>
          <w:sz w:val="24"/>
          <w:szCs w:val="24"/>
        </w:rPr>
        <w:t>населяющим ее людям, ее уникальной истории, богатой природе и великой культуре. Внеурочные</w:t>
      </w:r>
      <w:r w:rsidRPr="00F338C3">
        <w:rPr>
          <w:spacing w:val="40"/>
          <w:sz w:val="24"/>
          <w:szCs w:val="24"/>
        </w:rPr>
        <w:t xml:space="preserve"> </w:t>
      </w:r>
      <w:r w:rsidRPr="00F338C3">
        <w:rPr>
          <w:sz w:val="24"/>
          <w:szCs w:val="24"/>
        </w:rPr>
        <w:t>занятия «Разговоры о важном» должны быть направлены на формирование соответствующей</w:t>
      </w:r>
      <w:r w:rsidRPr="00F338C3">
        <w:rPr>
          <w:spacing w:val="40"/>
          <w:sz w:val="24"/>
          <w:szCs w:val="24"/>
        </w:rPr>
        <w:t xml:space="preserve"> </w:t>
      </w:r>
      <w:r w:rsidRPr="00F338C3">
        <w:rPr>
          <w:sz w:val="24"/>
          <w:szCs w:val="24"/>
        </w:rPr>
        <w:t>внутренней позиции личности обучающегося, необходимой ему для конструктивного и ответственного поведения в обществе.</w:t>
      </w:r>
    </w:p>
    <w:p w14:paraId="432FFCAE" w14:textId="566DC33A" w:rsidR="00B1794D" w:rsidRPr="00F338C3" w:rsidRDefault="00B1794D" w:rsidP="00B1794D">
      <w:pPr>
        <w:tabs>
          <w:tab w:val="left" w:pos="2149"/>
          <w:tab w:val="left" w:pos="2870"/>
          <w:tab w:val="left" w:pos="3590"/>
          <w:tab w:val="left" w:pos="4310"/>
          <w:tab w:val="left" w:pos="5698"/>
          <w:tab w:val="left" w:pos="6072"/>
          <w:tab w:val="left" w:pos="6470"/>
          <w:tab w:val="left" w:pos="7614"/>
          <w:tab w:val="left" w:pos="7997"/>
        </w:tabs>
        <w:ind w:right="1507" w:firstLine="567"/>
        <w:jc w:val="both"/>
        <w:rPr>
          <w:sz w:val="24"/>
          <w:szCs w:val="24"/>
        </w:rPr>
      </w:pPr>
      <w:r w:rsidRPr="00F338C3">
        <w:rPr>
          <w:sz w:val="24"/>
          <w:szCs w:val="24"/>
        </w:rPr>
        <w:t>Основной</w:t>
      </w:r>
      <w:r w:rsidRPr="00F338C3">
        <w:rPr>
          <w:spacing w:val="40"/>
          <w:sz w:val="24"/>
          <w:szCs w:val="24"/>
        </w:rPr>
        <w:t xml:space="preserve"> </w:t>
      </w:r>
      <w:r w:rsidRPr="00F338C3">
        <w:rPr>
          <w:sz w:val="24"/>
          <w:szCs w:val="24"/>
        </w:rPr>
        <w:t>формат</w:t>
      </w:r>
      <w:r w:rsidRPr="00F338C3">
        <w:rPr>
          <w:spacing w:val="40"/>
          <w:sz w:val="24"/>
          <w:szCs w:val="24"/>
        </w:rPr>
        <w:t xml:space="preserve"> </w:t>
      </w:r>
      <w:r w:rsidRPr="00F338C3">
        <w:rPr>
          <w:sz w:val="24"/>
          <w:szCs w:val="24"/>
        </w:rPr>
        <w:t>внеурочных</w:t>
      </w:r>
      <w:r w:rsidRPr="00F338C3">
        <w:rPr>
          <w:spacing w:val="40"/>
          <w:sz w:val="24"/>
          <w:szCs w:val="24"/>
        </w:rPr>
        <w:t xml:space="preserve"> </w:t>
      </w:r>
      <w:r w:rsidRPr="00F338C3">
        <w:rPr>
          <w:sz w:val="24"/>
          <w:szCs w:val="24"/>
        </w:rPr>
        <w:t>занятий</w:t>
      </w:r>
      <w:r w:rsidRPr="00F338C3">
        <w:rPr>
          <w:spacing w:val="40"/>
          <w:sz w:val="24"/>
          <w:szCs w:val="24"/>
        </w:rPr>
        <w:t xml:space="preserve"> </w:t>
      </w:r>
      <w:r w:rsidRPr="00F338C3">
        <w:rPr>
          <w:sz w:val="24"/>
          <w:szCs w:val="24"/>
        </w:rPr>
        <w:t>«Разговоры</w:t>
      </w:r>
      <w:r w:rsidRPr="00F338C3">
        <w:rPr>
          <w:spacing w:val="40"/>
          <w:sz w:val="24"/>
          <w:szCs w:val="24"/>
        </w:rPr>
        <w:t xml:space="preserve"> </w:t>
      </w:r>
      <w:r w:rsidRPr="00F338C3">
        <w:rPr>
          <w:sz w:val="24"/>
          <w:szCs w:val="24"/>
        </w:rPr>
        <w:t>о</w:t>
      </w:r>
      <w:r w:rsidRPr="00F338C3">
        <w:rPr>
          <w:spacing w:val="40"/>
          <w:sz w:val="24"/>
          <w:szCs w:val="24"/>
        </w:rPr>
        <w:t xml:space="preserve"> </w:t>
      </w:r>
      <w:r w:rsidRPr="00F338C3">
        <w:rPr>
          <w:sz w:val="24"/>
          <w:szCs w:val="24"/>
        </w:rPr>
        <w:t>важном»</w:t>
      </w:r>
      <w:r w:rsidRPr="00F338C3">
        <w:rPr>
          <w:spacing w:val="40"/>
          <w:sz w:val="24"/>
          <w:szCs w:val="24"/>
        </w:rPr>
        <w:t xml:space="preserve"> </w:t>
      </w:r>
      <w:r w:rsidRPr="00F338C3">
        <w:rPr>
          <w:sz w:val="24"/>
          <w:szCs w:val="24"/>
        </w:rPr>
        <w:t>–</w:t>
      </w:r>
      <w:r w:rsidRPr="00F338C3">
        <w:rPr>
          <w:spacing w:val="40"/>
          <w:sz w:val="24"/>
          <w:szCs w:val="24"/>
        </w:rPr>
        <w:t xml:space="preserve"> </w:t>
      </w:r>
      <w:r w:rsidRPr="00F338C3">
        <w:rPr>
          <w:sz w:val="24"/>
          <w:szCs w:val="24"/>
        </w:rPr>
        <w:t>разговор</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(или) беседа с обучающимися.</w:t>
      </w:r>
      <w:r w:rsidRPr="00F338C3">
        <w:rPr>
          <w:sz w:val="24"/>
          <w:szCs w:val="24"/>
        </w:rPr>
        <w:tab/>
        <w:t>Основные</w:t>
      </w:r>
      <w:r w:rsidRPr="00F338C3">
        <w:rPr>
          <w:spacing w:val="40"/>
          <w:sz w:val="24"/>
          <w:szCs w:val="24"/>
        </w:rPr>
        <w:t xml:space="preserve"> </w:t>
      </w:r>
      <w:r w:rsidRPr="00F338C3">
        <w:rPr>
          <w:sz w:val="24"/>
          <w:szCs w:val="24"/>
        </w:rPr>
        <w:t>темы</w:t>
      </w:r>
      <w:r w:rsidRPr="00F338C3">
        <w:rPr>
          <w:spacing w:val="40"/>
          <w:sz w:val="24"/>
          <w:szCs w:val="24"/>
        </w:rPr>
        <w:t xml:space="preserve"> </w:t>
      </w:r>
      <w:r w:rsidRPr="00F338C3">
        <w:rPr>
          <w:sz w:val="24"/>
          <w:szCs w:val="24"/>
        </w:rPr>
        <w:t>занятий</w:t>
      </w:r>
      <w:r w:rsidR="001C5A38" w:rsidRPr="00F338C3">
        <w:rPr>
          <w:sz w:val="24"/>
          <w:szCs w:val="24"/>
        </w:rPr>
        <w:t xml:space="preserve"> </w:t>
      </w:r>
      <w:r w:rsidRPr="00F338C3">
        <w:rPr>
          <w:sz w:val="24"/>
          <w:szCs w:val="24"/>
        </w:rPr>
        <w:t>связаны с</w:t>
      </w:r>
      <w:r w:rsidRPr="00F338C3">
        <w:rPr>
          <w:spacing w:val="40"/>
          <w:sz w:val="24"/>
          <w:szCs w:val="24"/>
        </w:rPr>
        <w:t xml:space="preserve"> </w:t>
      </w:r>
      <w:r w:rsidRPr="00F338C3">
        <w:rPr>
          <w:sz w:val="24"/>
          <w:szCs w:val="24"/>
        </w:rPr>
        <w:t>важнейшими</w:t>
      </w:r>
      <w:r w:rsidRPr="00F338C3">
        <w:rPr>
          <w:spacing w:val="40"/>
          <w:sz w:val="24"/>
          <w:szCs w:val="24"/>
        </w:rPr>
        <w:t xml:space="preserve"> </w:t>
      </w:r>
      <w:r w:rsidRPr="00F338C3">
        <w:rPr>
          <w:sz w:val="24"/>
          <w:szCs w:val="24"/>
        </w:rPr>
        <w:t>аспектами жизни</w:t>
      </w:r>
      <w:r w:rsidRPr="00F338C3">
        <w:rPr>
          <w:spacing w:val="80"/>
          <w:w w:val="150"/>
          <w:sz w:val="24"/>
          <w:szCs w:val="24"/>
        </w:rPr>
        <w:t xml:space="preserve"> </w:t>
      </w:r>
      <w:r w:rsidRPr="00F338C3">
        <w:rPr>
          <w:sz w:val="24"/>
          <w:szCs w:val="24"/>
        </w:rPr>
        <w:t>человека</w:t>
      </w:r>
      <w:r w:rsidRPr="00F338C3">
        <w:rPr>
          <w:spacing w:val="80"/>
          <w:w w:val="150"/>
          <w:sz w:val="24"/>
          <w:szCs w:val="24"/>
        </w:rPr>
        <w:t xml:space="preserve"> </w:t>
      </w:r>
      <w:r w:rsidRPr="00F338C3">
        <w:rPr>
          <w:sz w:val="24"/>
          <w:szCs w:val="24"/>
        </w:rPr>
        <w:t>в</w:t>
      </w:r>
      <w:r w:rsidRPr="00F338C3">
        <w:rPr>
          <w:spacing w:val="80"/>
          <w:w w:val="150"/>
          <w:sz w:val="24"/>
          <w:szCs w:val="24"/>
        </w:rPr>
        <w:t xml:space="preserve"> </w:t>
      </w:r>
      <w:r w:rsidRPr="00F338C3">
        <w:rPr>
          <w:sz w:val="24"/>
          <w:szCs w:val="24"/>
        </w:rPr>
        <w:t>современной</w:t>
      </w:r>
      <w:r w:rsidRPr="00F338C3">
        <w:rPr>
          <w:spacing w:val="80"/>
          <w:w w:val="150"/>
          <w:sz w:val="24"/>
          <w:szCs w:val="24"/>
        </w:rPr>
        <w:t xml:space="preserve"> </w:t>
      </w:r>
      <w:r w:rsidRPr="00F338C3">
        <w:rPr>
          <w:sz w:val="24"/>
          <w:szCs w:val="24"/>
        </w:rPr>
        <w:t>России:</w:t>
      </w:r>
      <w:r w:rsidRPr="00F338C3">
        <w:rPr>
          <w:spacing w:val="80"/>
          <w:w w:val="150"/>
          <w:sz w:val="24"/>
          <w:szCs w:val="24"/>
        </w:rPr>
        <w:t xml:space="preserve"> </w:t>
      </w:r>
      <w:r w:rsidRPr="00F338C3">
        <w:rPr>
          <w:sz w:val="24"/>
          <w:szCs w:val="24"/>
        </w:rPr>
        <w:t>знанием</w:t>
      </w:r>
      <w:r w:rsidRPr="00F338C3">
        <w:rPr>
          <w:spacing w:val="80"/>
          <w:w w:val="150"/>
          <w:sz w:val="24"/>
          <w:szCs w:val="24"/>
        </w:rPr>
        <w:t xml:space="preserve"> </w:t>
      </w:r>
      <w:r w:rsidRPr="00F338C3">
        <w:rPr>
          <w:sz w:val="24"/>
          <w:szCs w:val="24"/>
        </w:rPr>
        <w:t>родной</w:t>
      </w:r>
      <w:r w:rsidRPr="00F338C3">
        <w:rPr>
          <w:spacing w:val="80"/>
          <w:w w:val="150"/>
          <w:sz w:val="24"/>
          <w:szCs w:val="24"/>
        </w:rPr>
        <w:t xml:space="preserve"> </w:t>
      </w:r>
      <w:r w:rsidRPr="00F338C3">
        <w:rPr>
          <w:sz w:val="24"/>
          <w:szCs w:val="24"/>
        </w:rPr>
        <w:t>истории</w:t>
      </w:r>
      <w:r w:rsidRPr="00F338C3">
        <w:rPr>
          <w:spacing w:val="80"/>
          <w:w w:val="150"/>
          <w:sz w:val="24"/>
          <w:szCs w:val="24"/>
        </w:rPr>
        <w:t xml:space="preserve"> </w:t>
      </w:r>
      <w:r w:rsidRPr="00F338C3">
        <w:rPr>
          <w:sz w:val="24"/>
          <w:szCs w:val="24"/>
        </w:rPr>
        <w:t>и</w:t>
      </w:r>
      <w:r w:rsidRPr="00F338C3">
        <w:rPr>
          <w:spacing w:val="80"/>
          <w:sz w:val="24"/>
          <w:szCs w:val="24"/>
        </w:rPr>
        <w:t xml:space="preserve"> </w:t>
      </w:r>
      <w:r w:rsidRPr="00F338C3">
        <w:rPr>
          <w:sz w:val="24"/>
          <w:szCs w:val="24"/>
        </w:rPr>
        <w:t>пониманием сложностей</w:t>
      </w:r>
      <w:r w:rsidRPr="00F338C3">
        <w:rPr>
          <w:spacing w:val="80"/>
          <w:sz w:val="24"/>
          <w:szCs w:val="24"/>
        </w:rPr>
        <w:t xml:space="preserve"> </w:t>
      </w:r>
      <w:r w:rsidRPr="00F338C3">
        <w:rPr>
          <w:sz w:val="24"/>
          <w:szCs w:val="24"/>
        </w:rPr>
        <w:t>современного</w:t>
      </w:r>
      <w:r w:rsidRPr="00F338C3">
        <w:rPr>
          <w:spacing w:val="80"/>
          <w:sz w:val="24"/>
          <w:szCs w:val="24"/>
        </w:rPr>
        <w:t xml:space="preserve"> </w:t>
      </w:r>
      <w:r w:rsidRPr="00F338C3">
        <w:rPr>
          <w:sz w:val="24"/>
          <w:szCs w:val="24"/>
        </w:rPr>
        <w:t>мира,</w:t>
      </w:r>
      <w:r w:rsidRPr="00F338C3">
        <w:rPr>
          <w:spacing w:val="80"/>
          <w:sz w:val="24"/>
          <w:szCs w:val="24"/>
        </w:rPr>
        <w:t xml:space="preserve"> </w:t>
      </w:r>
      <w:r w:rsidRPr="00F338C3">
        <w:rPr>
          <w:sz w:val="24"/>
          <w:szCs w:val="24"/>
        </w:rPr>
        <w:t>техническим</w:t>
      </w:r>
      <w:r w:rsidRPr="00F338C3">
        <w:rPr>
          <w:spacing w:val="80"/>
          <w:sz w:val="24"/>
          <w:szCs w:val="24"/>
        </w:rPr>
        <w:t xml:space="preserve"> </w:t>
      </w:r>
      <w:r w:rsidRPr="00F338C3">
        <w:rPr>
          <w:sz w:val="24"/>
          <w:szCs w:val="24"/>
        </w:rPr>
        <w:t>прогрессом</w:t>
      </w:r>
      <w:r w:rsidRPr="00F338C3">
        <w:rPr>
          <w:spacing w:val="80"/>
          <w:sz w:val="24"/>
          <w:szCs w:val="24"/>
        </w:rPr>
        <w:t xml:space="preserve"> </w:t>
      </w:r>
      <w:r w:rsidRPr="00F338C3">
        <w:rPr>
          <w:sz w:val="24"/>
          <w:szCs w:val="24"/>
        </w:rPr>
        <w:t>и</w:t>
      </w:r>
      <w:r w:rsidRPr="00F338C3">
        <w:rPr>
          <w:spacing w:val="80"/>
          <w:sz w:val="24"/>
          <w:szCs w:val="24"/>
        </w:rPr>
        <w:t xml:space="preserve"> </w:t>
      </w:r>
      <w:r w:rsidRPr="00F338C3">
        <w:rPr>
          <w:sz w:val="24"/>
          <w:szCs w:val="24"/>
        </w:rPr>
        <w:t>сохранением</w:t>
      </w:r>
      <w:r w:rsidRPr="00F338C3">
        <w:rPr>
          <w:spacing w:val="80"/>
          <w:sz w:val="24"/>
          <w:szCs w:val="24"/>
        </w:rPr>
        <w:t xml:space="preserve"> </w:t>
      </w:r>
      <w:r w:rsidRPr="00F338C3">
        <w:rPr>
          <w:sz w:val="24"/>
          <w:szCs w:val="24"/>
        </w:rPr>
        <w:t>природы, ориентацией</w:t>
      </w:r>
      <w:r w:rsidRPr="00F338C3">
        <w:rPr>
          <w:spacing w:val="40"/>
          <w:sz w:val="24"/>
          <w:szCs w:val="24"/>
        </w:rPr>
        <w:t xml:space="preserve"> </w:t>
      </w:r>
      <w:r w:rsidRPr="00F338C3">
        <w:rPr>
          <w:sz w:val="24"/>
          <w:szCs w:val="24"/>
        </w:rPr>
        <w:t>в</w:t>
      </w:r>
      <w:r w:rsidRPr="00F338C3">
        <w:rPr>
          <w:sz w:val="24"/>
          <w:szCs w:val="24"/>
        </w:rPr>
        <w:tab/>
        <w:t>мировой</w:t>
      </w:r>
      <w:r w:rsidR="001C5A38" w:rsidRPr="00F338C3">
        <w:rPr>
          <w:sz w:val="24"/>
          <w:szCs w:val="24"/>
        </w:rPr>
        <w:t xml:space="preserve"> </w:t>
      </w:r>
      <w:r w:rsidRPr="00F338C3">
        <w:rPr>
          <w:sz w:val="24"/>
          <w:szCs w:val="24"/>
        </w:rPr>
        <w:t>художественной культур</w:t>
      </w:r>
      <w:r w:rsidR="001C5A38" w:rsidRPr="00F338C3">
        <w:rPr>
          <w:sz w:val="24"/>
          <w:szCs w:val="24"/>
        </w:rPr>
        <w:t xml:space="preserve">ы </w:t>
      </w:r>
      <w:r w:rsidRPr="00F338C3">
        <w:rPr>
          <w:sz w:val="24"/>
          <w:szCs w:val="24"/>
        </w:rPr>
        <w:t>и</w:t>
      </w:r>
      <w:r w:rsidRPr="00F338C3">
        <w:rPr>
          <w:sz w:val="24"/>
          <w:szCs w:val="24"/>
        </w:rPr>
        <w:tab/>
        <w:t>повседневной</w:t>
      </w:r>
      <w:r w:rsidRPr="00F338C3">
        <w:rPr>
          <w:spacing w:val="40"/>
          <w:sz w:val="24"/>
          <w:szCs w:val="24"/>
        </w:rPr>
        <w:t xml:space="preserve"> </w:t>
      </w:r>
      <w:r w:rsidRPr="00F338C3">
        <w:rPr>
          <w:sz w:val="24"/>
          <w:szCs w:val="24"/>
        </w:rPr>
        <w:t xml:space="preserve">культуре </w:t>
      </w:r>
      <w:r w:rsidRPr="00F338C3">
        <w:rPr>
          <w:spacing w:val="-2"/>
          <w:sz w:val="24"/>
          <w:szCs w:val="24"/>
        </w:rPr>
        <w:t>поведения,</w:t>
      </w:r>
      <w:r w:rsidRPr="00F338C3">
        <w:rPr>
          <w:sz w:val="24"/>
          <w:szCs w:val="24"/>
        </w:rPr>
        <w:tab/>
      </w:r>
      <w:r w:rsidRPr="00F338C3">
        <w:rPr>
          <w:spacing w:val="-2"/>
          <w:sz w:val="24"/>
          <w:szCs w:val="24"/>
        </w:rPr>
        <w:t>доброжелательным</w:t>
      </w:r>
      <w:r w:rsidRPr="00F338C3">
        <w:rPr>
          <w:sz w:val="24"/>
          <w:szCs w:val="24"/>
        </w:rPr>
        <w:tab/>
      </w:r>
      <w:r w:rsidRPr="00F338C3">
        <w:rPr>
          <w:spacing w:val="-2"/>
          <w:sz w:val="24"/>
          <w:szCs w:val="24"/>
        </w:rPr>
        <w:t>отношением</w:t>
      </w:r>
      <w:r w:rsidRPr="00F338C3">
        <w:rPr>
          <w:sz w:val="24"/>
          <w:szCs w:val="24"/>
        </w:rPr>
        <w:tab/>
      </w:r>
      <w:r w:rsidRPr="00F338C3">
        <w:rPr>
          <w:spacing w:val="-10"/>
          <w:sz w:val="24"/>
          <w:szCs w:val="24"/>
        </w:rPr>
        <w:t>к</w:t>
      </w:r>
      <w:r w:rsidRPr="00F338C3">
        <w:rPr>
          <w:sz w:val="24"/>
          <w:szCs w:val="24"/>
        </w:rPr>
        <w:tab/>
      </w:r>
      <w:r w:rsidRPr="00F338C3">
        <w:rPr>
          <w:spacing w:val="-2"/>
          <w:sz w:val="24"/>
          <w:szCs w:val="24"/>
        </w:rPr>
        <w:t>окружающим</w:t>
      </w:r>
      <w:r w:rsidRPr="00F338C3">
        <w:rPr>
          <w:sz w:val="24"/>
          <w:szCs w:val="24"/>
        </w:rPr>
        <w:tab/>
      </w:r>
      <w:r w:rsidRPr="00F338C3">
        <w:rPr>
          <w:spacing w:val="-2"/>
          <w:sz w:val="24"/>
          <w:szCs w:val="24"/>
        </w:rPr>
        <w:t xml:space="preserve">ответственным </w:t>
      </w:r>
      <w:r w:rsidRPr="00F338C3">
        <w:rPr>
          <w:sz w:val="24"/>
          <w:szCs w:val="24"/>
        </w:rPr>
        <w:t>отношением к собственным поступкам.</w:t>
      </w:r>
    </w:p>
    <w:p w14:paraId="22FD6891" w14:textId="77777777" w:rsidR="00B1794D" w:rsidRPr="00F338C3" w:rsidRDefault="00B1794D" w:rsidP="00B1794D">
      <w:pPr>
        <w:ind w:firstLine="567"/>
        <w:jc w:val="both"/>
        <w:rPr>
          <w:sz w:val="24"/>
          <w:szCs w:val="24"/>
        </w:rPr>
      </w:pPr>
      <w:r w:rsidRPr="00F338C3">
        <w:rPr>
          <w:sz w:val="24"/>
          <w:szCs w:val="24"/>
        </w:rPr>
        <w:t>Вторая</w:t>
      </w:r>
      <w:r w:rsidRPr="00F338C3">
        <w:rPr>
          <w:spacing w:val="-1"/>
          <w:sz w:val="24"/>
          <w:szCs w:val="24"/>
        </w:rPr>
        <w:t xml:space="preserve"> </w:t>
      </w:r>
      <w:r w:rsidRPr="00F338C3">
        <w:rPr>
          <w:sz w:val="24"/>
          <w:szCs w:val="24"/>
        </w:rPr>
        <w:t>программа</w:t>
      </w:r>
      <w:r w:rsidRPr="00F338C3">
        <w:rPr>
          <w:spacing w:val="58"/>
          <w:sz w:val="24"/>
          <w:szCs w:val="24"/>
        </w:rPr>
        <w:t xml:space="preserve"> </w:t>
      </w:r>
      <w:r w:rsidRPr="00F338C3">
        <w:rPr>
          <w:sz w:val="24"/>
          <w:szCs w:val="24"/>
        </w:rPr>
        <w:t>курса</w:t>
      </w:r>
      <w:r w:rsidRPr="00F338C3">
        <w:rPr>
          <w:spacing w:val="58"/>
          <w:sz w:val="24"/>
          <w:szCs w:val="24"/>
        </w:rPr>
        <w:t xml:space="preserve"> </w:t>
      </w:r>
      <w:r w:rsidRPr="00F338C3">
        <w:rPr>
          <w:sz w:val="24"/>
          <w:szCs w:val="24"/>
        </w:rPr>
        <w:t>внеурочной</w:t>
      </w:r>
      <w:r w:rsidRPr="00F338C3">
        <w:rPr>
          <w:spacing w:val="64"/>
          <w:sz w:val="24"/>
          <w:szCs w:val="24"/>
        </w:rPr>
        <w:t xml:space="preserve"> </w:t>
      </w:r>
      <w:r w:rsidRPr="00F338C3">
        <w:rPr>
          <w:sz w:val="24"/>
          <w:szCs w:val="24"/>
        </w:rPr>
        <w:t>деятельности,</w:t>
      </w:r>
      <w:r w:rsidRPr="00F338C3">
        <w:rPr>
          <w:spacing w:val="59"/>
          <w:sz w:val="24"/>
          <w:szCs w:val="24"/>
        </w:rPr>
        <w:t xml:space="preserve"> </w:t>
      </w:r>
      <w:r w:rsidRPr="00F338C3">
        <w:rPr>
          <w:sz w:val="24"/>
          <w:szCs w:val="24"/>
        </w:rPr>
        <w:t>реализуемая</w:t>
      </w:r>
      <w:r w:rsidRPr="00F338C3">
        <w:rPr>
          <w:spacing w:val="60"/>
          <w:sz w:val="24"/>
          <w:szCs w:val="24"/>
        </w:rPr>
        <w:t xml:space="preserve"> </w:t>
      </w:r>
      <w:r w:rsidRPr="00F338C3">
        <w:rPr>
          <w:sz w:val="24"/>
          <w:szCs w:val="24"/>
        </w:rPr>
        <w:t>в</w:t>
      </w:r>
      <w:r w:rsidRPr="00F338C3">
        <w:rPr>
          <w:spacing w:val="62"/>
          <w:sz w:val="24"/>
          <w:szCs w:val="24"/>
        </w:rPr>
        <w:t xml:space="preserve"> </w:t>
      </w:r>
      <w:r w:rsidRPr="00F338C3">
        <w:rPr>
          <w:sz w:val="24"/>
          <w:szCs w:val="24"/>
        </w:rPr>
        <w:t>МАОУ</w:t>
      </w:r>
      <w:r w:rsidRPr="00F338C3">
        <w:rPr>
          <w:spacing w:val="62"/>
          <w:sz w:val="24"/>
          <w:szCs w:val="24"/>
        </w:rPr>
        <w:t xml:space="preserve"> </w:t>
      </w:r>
      <w:r w:rsidRPr="00F338C3">
        <w:rPr>
          <w:spacing w:val="-2"/>
          <w:sz w:val="24"/>
          <w:szCs w:val="24"/>
        </w:rPr>
        <w:t>«Школа</w:t>
      </w:r>
    </w:p>
    <w:p w14:paraId="6EA155D8" w14:textId="77777777" w:rsidR="00B1794D" w:rsidRPr="00F338C3" w:rsidRDefault="00B1794D" w:rsidP="00B1794D">
      <w:pPr>
        <w:spacing w:before="2"/>
        <w:ind w:right="1505" w:firstLine="567"/>
        <w:jc w:val="both"/>
        <w:rPr>
          <w:sz w:val="24"/>
          <w:szCs w:val="24"/>
        </w:rPr>
      </w:pPr>
      <w:r w:rsidRPr="00F338C3">
        <w:rPr>
          <w:sz w:val="24"/>
          <w:szCs w:val="24"/>
        </w:rPr>
        <w:t>№27 с УИОП» «Россия – мои горизонты».</w:t>
      </w:r>
    </w:p>
    <w:p w14:paraId="3E673123" w14:textId="77777777" w:rsidR="00B1794D" w:rsidRPr="00F338C3" w:rsidRDefault="00B1794D" w:rsidP="00B1794D">
      <w:pPr>
        <w:pStyle w:val="ConsPlusNormal"/>
        <w:spacing w:before="240"/>
        <w:ind w:right="873" w:firstLine="540"/>
        <w:jc w:val="both"/>
      </w:pPr>
      <w:r w:rsidRPr="00F338C3">
        <w:t xml:space="preserve">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w:t>
      </w:r>
      <w:proofErr w:type="spellStart"/>
      <w:r w:rsidRPr="00F338C3">
        <w:t>самонавигации</w:t>
      </w:r>
      <w:proofErr w:type="spellEnd"/>
      <w:r w:rsidRPr="00F338C3">
        <w:t xml:space="preserve">, приобретение и осмысления </w:t>
      </w:r>
      <w:proofErr w:type="spellStart"/>
      <w:r w:rsidRPr="00F338C3">
        <w:t>профориентационно</w:t>
      </w:r>
      <w:proofErr w:type="spellEnd"/>
      <w:r w:rsidRPr="00F338C3">
        <w:t xml:space="preserve"> значимого опыта.</w:t>
      </w:r>
    </w:p>
    <w:p w14:paraId="17D4D453" w14:textId="77777777" w:rsidR="00B1794D" w:rsidRPr="00F338C3" w:rsidRDefault="00B1794D" w:rsidP="001C5A38">
      <w:pPr>
        <w:pStyle w:val="ConsPlusNormal"/>
        <w:ind w:right="873" w:firstLine="540"/>
        <w:jc w:val="both"/>
      </w:pPr>
      <w:r w:rsidRPr="00F338C3">
        <w:t xml:space="preserve">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w:t>
      </w:r>
      <w:proofErr w:type="spellStart"/>
      <w:r w:rsidRPr="00F338C3">
        <w:t>агросфере</w:t>
      </w:r>
      <w:proofErr w:type="spellEnd"/>
      <w:r w:rsidRPr="00F338C3">
        <w:t>, социальном развитии, туризме, креативных индустриях и других отраслях экономики.</w:t>
      </w:r>
    </w:p>
    <w:p w14:paraId="062698BE" w14:textId="77777777" w:rsidR="00B1794D" w:rsidRPr="00F338C3" w:rsidRDefault="00B1794D" w:rsidP="00B1794D">
      <w:pPr>
        <w:pStyle w:val="TableParagraph"/>
        <w:ind w:firstLine="567"/>
        <w:jc w:val="both"/>
        <w:rPr>
          <w:sz w:val="24"/>
          <w:szCs w:val="24"/>
        </w:rPr>
        <w:sectPr w:rsidR="00B1794D" w:rsidRPr="00F338C3">
          <w:pgSz w:w="11930" w:h="16860"/>
          <w:pgMar w:top="1060" w:right="0" w:bottom="1094" w:left="992" w:header="0" w:footer="272" w:gutter="0"/>
          <w:cols w:space="720"/>
        </w:sectPr>
      </w:pPr>
    </w:p>
    <w:tbl>
      <w:tblPr>
        <w:tblStyle w:val="a8"/>
        <w:tblW w:w="0" w:type="auto"/>
        <w:tblLayout w:type="fixed"/>
        <w:tblLook w:val="04A0" w:firstRow="1" w:lastRow="0" w:firstColumn="1" w:lastColumn="0" w:noHBand="0" w:noVBand="1"/>
      </w:tblPr>
      <w:tblGrid>
        <w:gridCol w:w="1752"/>
        <w:gridCol w:w="1475"/>
        <w:gridCol w:w="1431"/>
        <w:gridCol w:w="1189"/>
        <w:gridCol w:w="1043"/>
        <w:gridCol w:w="1134"/>
        <w:gridCol w:w="988"/>
        <w:gridCol w:w="877"/>
      </w:tblGrid>
      <w:tr w:rsidR="00B1794D" w:rsidRPr="00F338C3" w14:paraId="07A22D4C" w14:textId="77777777" w:rsidTr="004C0D61">
        <w:tc>
          <w:tcPr>
            <w:tcW w:w="1752" w:type="dxa"/>
          </w:tcPr>
          <w:p w14:paraId="11BE5AC3" w14:textId="77777777" w:rsidR="00B1794D" w:rsidRPr="00F338C3" w:rsidRDefault="00B1794D" w:rsidP="004C0D61">
            <w:pPr>
              <w:widowControl w:val="0"/>
              <w:spacing w:before="8"/>
              <w:ind w:left="105" w:right="-3"/>
              <w:jc w:val="both"/>
              <w:rPr>
                <w:b/>
                <w:bCs/>
                <w:color w:val="000000"/>
                <w:sz w:val="24"/>
                <w:szCs w:val="24"/>
              </w:rPr>
            </w:pPr>
            <w:r w:rsidRPr="00F338C3">
              <w:rPr>
                <w:rFonts w:eastAsia="QLRPA+TimesNewRomanPSMT"/>
                <w:b/>
                <w:bCs/>
                <w:color w:val="000000"/>
                <w:sz w:val="24"/>
                <w:szCs w:val="24"/>
              </w:rPr>
              <w:lastRenderedPageBreak/>
              <w:t>На</w:t>
            </w:r>
            <w:r w:rsidRPr="00F338C3">
              <w:rPr>
                <w:rFonts w:eastAsia="QLRPA+TimesNewRomanPSMT"/>
                <w:b/>
                <w:bCs/>
                <w:color w:val="000000"/>
                <w:spacing w:val="1"/>
                <w:sz w:val="24"/>
                <w:szCs w:val="24"/>
              </w:rPr>
              <w:t>п</w:t>
            </w:r>
            <w:r w:rsidRPr="00F338C3">
              <w:rPr>
                <w:rFonts w:eastAsia="QLRPA+TimesNewRomanPSMT"/>
                <w:b/>
                <w:bCs/>
                <w:color w:val="000000"/>
                <w:spacing w:val="1"/>
                <w:w w:val="99"/>
                <w:sz w:val="24"/>
                <w:szCs w:val="24"/>
              </w:rPr>
              <w:t>р</w:t>
            </w:r>
            <w:r w:rsidRPr="00F338C3">
              <w:rPr>
                <w:rFonts w:eastAsia="QLRPA+TimesNewRomanPSMT"/>
                <w:b/>
                <w:bCs/>
                <w:color w:val="000000"/>
                <w:sz w:val="24"/>
                <w:szCs w:val="24"/>
              </w:rPr>
              <w:t>ав</w:t>
            </w:r>
            <w:r w:rsidRPr="00F338C3">
              <w:rPr>
                <w:rFonts w:eastAsia="QLRPA+TimesNewRomanPSMT"/>
                <w:b/>
                <w:bCs/>
                <w:color w:val="000000"/>
                <w:w w:val="99"/>
                <w:sz w:val="24"/>
                <w:szCs w:val="24"/>
              </w:rPr>
              <w:t>л</w:t>
            </w:r>
            <w:r w:rsidRPr="00F338C3">
              <w:rPr>
                <w:rFonts w:eastAsia="QLRPA+TimesNewRomanPSMT"/>
                <w:b/>
                <w:bCs/>
                <w:color w:val="000000"/>
                <w:spacing w:val="-1"/>
                <w:sz w:val="24"/>
                <w:szCs w:val="24"/>
              </w:rPr>
              <w:t>е</w:t>
            </w:r>
            <w:r w:rsidRPr="00F338C3">
              <w:rPr>
                <w:rFonts w:eastAsia="QLRPA+TimesNewRomanPSMT"/>
                <w:b/>
                <w:bCs/>
                <w:color w:val="000000"/>
                <w:sz w:val="24"/>
                <w:szCs w:val="24"/>
              </w:rPr>
              <w:t>н</w:t>
            </w:r>
            <w:r w:rsidRPr="00F338C3">
              <w:rPr>
                <w:rFonts w:eastAsia="QLRPA+TimesNewRomanPSMT"/>
                <w:b/>
                <w:bCs/>
                <w:color w:val="000000"/>
                <w:spacing w:val="1"/>
                <w:sz w:val="24"/>
                <w:szCs w:val="24"/>
              </w:rPr>
              <w:t>и</w:t>
            </w:r>
            <w:r w:rsidRPr="00F338C3">
              <w:rPr>
                <w:rFonts w:eastAsia="QLRPA+TimesNewRomanPSMT"/>
                <w:b/>
                <w:bCs/>
                <w:color w:val="000000"/>
                <w:sz w:val="24"/>
                <w:szCs w:val="24"/>
              </w:rPr>
              <w:t xml:space="preserve">я </w:t>
            </w:r>
            <w:r w:rsidRPr="00F338C3">
              <w:rPr>
                <w:rFonts w:eastAsia="QLRPA+TimesNewRomanPSMT"/>
                <w:b/>
                <w:bCs/>
                <w:color w:val="000000"/>
                <w:w w:val="99"/>
                <w:sz w:val="24"/>
                <w:szCs w:val="24"/>
              </w:rPr>
              <w:t>в</w:t>
            </w:r>
            <w:r w:rsidRPr="00F338C3">
              <w:rPr>
                <w:rFonts w:eastAsia="QLRPA+TimesNewRomanPSMT"/>
                <w:b/>
                <w:bCs/>
                <w:color w:val="000000"/>
                <w:spacing w:val="1"/>
                <w:sz w:val="24"/>
                <w:szCs w:val="24"/>
              </w:rPr>
              <w:t>н</w:t>
            </w:r>
            <w:r w:rsidRPr="00F338C3">
              <w:rPr>
                <w:rFonts w:eastAsia="QLRPA+TimesNewRomanPSMT"/>
                <w:b/>
                <w:bCs/>
                <w:color w:val="000000"/>
                <w:sz w:val="24"/>
                <w:szCs w:val="24"/>
              </w:rPr>
              <w:t>еу</w:t>
            </w:r>
            <w:r w:rsidRPr="00F338C3">
              <w:rPr>
                <w:rFonts w:eastAsia="QLRPA+TimesNewRomanPSMT"/>
                <w:b/>
                <w:bCs/>
                <w:color w:val="000000"/>
                <w:w w:val="99"/>
                <w:sz w:val="24"/>
                <w:szCs w:val="24"/>
              </w:rPr>
              <w:t>р</w:t>
            </w:r>
            <w:r w:rsidRPr="00F338C3">
              <w:rPr>
                <w:rFonts w:eastAsia="QLRPA+TimesNewRomanPSMT"/>
                <w:b/>
                <w:bCs/>
                <w:color w:val="000000"/>
                <w:sz w:val="24"/>
                <w:szCs w:val="24"/>
              </w:rPr>
              <w:t>о</w:t>
            </w:r>
            <w:r w:rsidRPr="00F338C3">
              <w:rPr>
                <w:rFonts w:eastAsia="QLRPA+TimesNewRomanPSMT"/>
                <w:b/>
                <w:bCs/>
                <w:color w:val="000000"/>
                <w:spacing w:val="-3"/>
                <w:sz w:val="24"/>
                <w:szCs w:val="24"/>
              </w:rPr>
              <w:t>ч</w:t>
            </w:r>
            <w:r w:rsidRPr="00F338C3">
              <w:rPr>
                <w:rFonts w:eastAsia="QLRPA+TimesNewRomanPSMT"/>
                <w:b/>
                <w:bCs/>
                <w:color w:val="000000"/>
                <w:sz w:val="24"/>
                <w:szCs w:val="24"/>
              </w:rPr>
              <w:t>ной де</w:t>
            </w:r>
            <w:r w:rsidRPr="00F338C3">
              <w:rPr>
                <w:rFonts w:eastAsia="QLRPA+TimesNewRomanPSMT"/>
                <w:b/>
                <w:bCs/>
                <w:color w:val="000000"/>
                <w:w w:val="99"/>
                <w:sz w:val="24"/>
                <w:szCs w:val="24"/>
              </w:rPr>
              <w:t>ят</w:t>
            </w:r>
            <w:r w:rsidRPr="00F338C3">
              <w:rPr>
                <w:rFonts w:eastAsia="QLRPA+TimesNewRomanPSMT"/>
                <w:b/>
                <w:bCs/>
                <w:color w:val="000000"/>
                <w:spacing w:val="-1"/>
                <w:sz w:val="24"/>
                <w:szCs w:val="24"/>
              </w:rPr>
              <w:t>е</w:t>
            </w:r>
            <w:r w:rsidRPr="00F338C3">
              <w:rPr>
                <w:rFonts w:eastAsia="QLRPA+TimesNewRomanPSMT"/>
                <w:b/>
                <w:bCs/>
                <w:color w:val="000000"/>
                <w:sz w:val="24"/>
                <w:szCs w:val="24"/>
              </w:rPr>
              <w:t>ль</w:t>
            </w:r>
            <w:r w:rsidRPr="00F338C3">
              <w:rPr>
                <w:rFonts w:eastAsia="QLRPA+TimesNewRomanPSMT"/>
                <w:b/>
                <w:bCs/>
                <w:color w:val="000000"/>
                <w:spacing w:val="1"/>
                <w:w w:val="99"/>
                <w:sz w:val="24"/>
                <w:szCs w:val="24"/>
              </w:rPr>
              <w:t>н</w:t>
            </w:r>
            <w:r w:rsidRPr="00F338C3">
              <w:rPr>
                <w:rFonts w:eastAsia="QLRPA+TimesNewRomanPSMT"/>
                <w:b/>
                <w:bCs/>
                <w:color w:val="000000"/>
                <w:sz w:val="24"/>
                <w:szCs w:val="24"/>
              </w:rPr>
              <w:t>ос</w:t>
            </w:r>
            <w:r w:rsidRPr="00F338C3">
              <w:rPr>
                <w:rFonts w:eastAsia="QLRPA+TimesNewRomanPSMT"/>
                <w:b/>
                <w:bCs/>
                <w:color w:val="000000"/>
                <w:w w:val="99"/>
                <w:sz w:val="24"/>
                <w:szCs w:val="24"/>
              </w:rPr>
              <w:t>т</w:t>
            </w:r>
            <w:r w:rsidRPr="00F338C3">
              <w:rPr>
                <w:rFonts w:eastAsia="QLRPA+TimesNewRomanPSMT"/>
                <w:b/>
                <w:bCs/>
                <w:color w:val="000000"/>
                <w:sz w:val="24"/>
                <w:szCs w:val="24"/>
              </w:rPr>
              <w:t>и/</w:t>
            </w:r>
          </w:p>
          <w:p w14:paraId="4EACA4FC" w14:textId="77777777" w:rsidR="00B1794D" w:rsidRPr="00F338C3" w:rsidRDefault="00B1794D" w:rsidP="004C0D61">
            <w:pPr>
              <w:ind w:right="-3"/>
              <w:jc w:val="both"/>
              <w:rPr>
                <w:sz w:val="24"/>
                <w:szCs w:val="24"/>
              </w:rPr>
            </w:pPr>
            <w:r w:rsidRPr="00F338C3">
              <w:rPr>
                <w:rFonts w:eastAsia="QLRPA+TimesNewRomanPSMT"/>
                <w:b/>
                <w:bCs/>
                <w:color w:val="000000"/>
                <w:sz w:val="24"/>
                <w:szCs w:val="24"/>
              </w:rPr>
              <w:t>п</w:t>
            </w:r>
            <w:r w:rsidRPr="00F338C3">
              <w:rPr>
                <w:rFonts w:eastAsia="QLRPA+TimesNewRomanPSMT"/>
                <w:b/>
                <w:bCs/>
                <w:color w:val="000000"/>
                <w:spacing w:val="1"/>
                <w:w w:val="99"/>
                <w:sz w:val="24"/>
                <w:szCs w:val="24"/>
              </w:rPr>
              <w:t>р</w:t>
            </w:r>
            <w:r w:rsidRPr="00F338C3">
              <w:rPr>
                <w:rFonts w:eastAsia="QLRPA+TimesNewRomanPSMT"/>
                <w:b/>
                <w:bCs/>
                <w:color w:val="000000"/>
                <w:sz w:val="24"/>
                <w:szCs w:val="24"/>
              </w:rPr>
              <w:t>о</w:t>
            </w:r>
            <w:r w:rsidRPr="00F338C3">
              <w:rPr>
                <w:rFonts w:eastAsia="QLRPA+TimesNewRomanPSMT"/>
                <w:b/>
                <w:bCs/>
                <w:color w:val="000000"/>
                <w:w w:val="99"/>
                <w:sz w:val="24"/>
                <w:szCs w:val="24"/>
              </w:rPr>
              <w:t>гр</w:t>
            </w:r>
            <w:r w:rsidRPr="00F338C3">
              <w:rPr>
                <w:rFonts w:eastAsia="QLRPA+TimesNewRomanPSMT"/>
                <w:b/>
                <w:bCs/>
                <w:color w:val="000000"/>
                <w:sz w:val="24"/>
                <w:szCs w:val="24"/>
              </w:rPr>
              <w:t>а</w:t>
            </w:r>
            <w:r w:rsidRPr="00F338C3">
              <w:rPr>
                <w:rFonts w:eastAsia="QLRPA+TimesNewRomanPSMT"/>
                <w:b/>
                <w:bCs/>
                <w:color w:val="000000"/>
                <w:w w:val="99"/>
                <w:sz w:val="24"/>
                <w:szCs w:val="24"/>
              </w:rPr>
              <w:t>мм</w:t>
            </w:r>
            <w:r w:rsidRPr="00F338C3">
              <w:rPr>
                <w:rFonts w:eastAsia="QLRPA+TimesNewRomanPSMT"/>
                <w:b/>
                <w:bCs/>
                <w:color w:val="000000"/>
                <w:sz w:val="24"/>
                <w:szCs w:val="24"/>
              </w:rPr>
              <w:t xml:space="preserve">а </w:t>
            </w:r>
            <w:r w:rsidRPr="00F338C3">
              <w:rPr>
                <w:rFonts w:eastAsia="QLRPA+TimesNewRomanPSMT"/>
                <w:b/>
                <w:bCs/>
                <w:color w:val="000000"/>
                <w:w w:val="99"/>
                <w:sz w:val="24"/>
                <w:szCs w:val="24"/>
              </w:rPr>
              <w:t>в</w:t>
            </w:r>
            <w:r w:rsidRPr="00F338C3">
              <w:rPr>
                <w:rFonts w:eastAsia="QLRPA+TimesNewRomanPSMT"/>
                <w:b/>
                <w:bCs/>
                <w:color w:val="000000"/>
                <w:sz w:val="24"/>
                <w:szCs w:val="24"/>
              </w:rPr>
              <w:t>неу</w:t>
            </w:r>
            <w:r w:rsidRPr="00F338C3">
              <w:rPr>
                <w:rFonts w:eastAsia="QLRPA+TimesNewRomanPSMT"/>
                <w:b/>
                <w:bCs/>
                <w:color w:val="000000"/>
                <w:w w:val="99"/>
                <w:sz w:val="24"/>
                <w:szCs w:val="24"/>
              </w:rPr>
              <w:t>р</w:t>
            </w:r>
            <w:r w:rsidRPr="00F338C3">
              <w:rPr>
                <w:rFonts w:eastAsia="QLRPA+TimesNewRomanPSMT"/>
                <w:b/>
                <w:bCs/>
                <w:color w:val="000000"/>
                <w:sz w:val="24"/>
                <w:szCs w:val="24"/>
              </w:rPr>
              <w:t>очн</w:t>
            </w:r>
            <w:r w:rsidRPr="00F338C3">
              <w:rPr>
                <w:rFonts w:eastAsia="QLRPA+TimesNewRomanPSMT"/>
                <w:b/>
                <w:bCs/>
                <w:color w:val="000000"/>
                <w:spacing w:val="-1"/>
                <w:sz w:val="24"/>
                <w:szCs w:val="24"/>
              </w:rPr>
              <w:t>о</w:t>
            </w:r>
            <w:r w:rsidRPr="00F338C3">
              <w:rPr>
                <w:rFonts w:eastAsia="QLRPA+TimesNewRomanPSMT"/>
                <w:b/>
                <w:bCs/>
                <w:color w:val="000000"/>
                <w:sz w:val="24"/>
                <w:szCs w:val="24"/>
              </w:rPr>
              <w:t xml:space="preserve">й </w:t>
            </w:r>
            <w:r w:rsidRPr="00F338C3">
              <w:rPr>
                <w:rFonts w:eastAsia="QLRPA+TimesNewRomanPSMT"/>
                <w:b/>
                <w:bCs/>
                <w:color w:val="000000"/>
                <w:spacing w:val="1"/>
                <w:sz w:val="24"/>
                <w:szCs w:val="24"/>
              </w:rPr>
              <w:t>д</w:t>
            </w:r>
            <w:r w:rsidRPr="00F338C3">
              <w:rPr>
                <w:rFonts w:eastAsia="QLRPA+TimesNewRomanPSMT"/>
                <w:b/>
                <w:bCs/>
                <w:color w:val="000000"/>
                <w:sz w:val="24"/>
                <w:szCs w:val="24"/>
              </w:rPr>
              <w:t>ея</w:t>
            </w:r>
            <w:r w:rsidRPr="00F338C3">
              <w:rPr>
                <w:rFonts w:eastAsia="QLRPA+TimesNewRomanPSMT"/>
                <w:b/>
                <w:bCs/>
                <w:color w:val="000000"/>
                <w:w w:val="99"/>
                <w:sz w:val="24"/>
                <w:szCs w:val="24"/>
              </w:rPr>
              <w:t>т</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w:t>
            </w:r>
            <w:r w:rsidRPr="00F338C3">
              <w:rPr>
                <w:rFonts w:eastAsia="QLRPA+TimesNewRomanPSMT"/>
                <w:b/>
                <w:bCs/>
                <w:color w:val="000000"/>
                <w:w w:val="99"/>
                <w:sz w:val="24"/>
                <w:szCs w:val="24"/>
              </w:rPr>
              <w:t>н</w:t>
            </w:r>
            <w:r w:rsidRPr="00F338C3">
              <w:rPr>
                <w:rFonts w:eastAsia="QLRPA+TimesNewRomanPSMT"/>
                <w:b/>
                <w:bCs/>
                <w:color w:val="000000"/>
                <w:sz w:val="24"/>
                <w:szCs w:val="24"/>
              </w:rPr>
              <w:t>ос</w:t>
            </w:r>
            <w:r w:rsidRPr="00F338C3">
              <w:rPr>
                <w:rFonts w:eastAsia="QLRPA+TimesNewRomanPSMT"/>
                <w:b/>
                <w:bCs/>
                <w:color w:val="000000"/>
                <w:w w:val="99"/>
                <w:sz w:val="24"/>
                <w:szCs w:val="24"/>
              </w:rPr>
              <w:t>ти</w:t>
            </w:r>
          </w:p>
        </w:tc>
        <w:tc>
          <w:tcPr>
            <w:tcW w:w="1475" w:type="dxa"/>
          </w:tcPr>
          <w:p w14:paraId="50422F96" w14:textId="77777777" w:rsidR="00B1794D" w:rsidRPr="00F338C3" w:rsidRDefault="00B1794D" w:rsidP="004C0D61">
            <w:pPr>
              <w:jc w:val="both"/>
              <w:rPr>
                <w:rFonts w:eastAsia="QLRPA+TimesNewRomanPSMT"/>
                <w:b/>
                <w:bCs/>
                <w:color w:val="000000"/>
                <w:sz w:val="24"/>
                <w:szCs w:val="24"/>
              </w:rPr>
            </w:pPr>
            <w:r w:rsidRPr="00F338C3">
              <w:rPr>
                <w:b/>
                <w:bCs/>
                <w:color w:val="000000"/>
                <w:spacing w:val="41"/>
                <w:sz w:val="24"/>
                <w:szCs w:val="24"/>
              </w:rPr>
              <w:t>X</w:t>
            </w:r>
            <w:r w:rsidRPr="00F338C3">
              <w:rPr>
                <w:b/>
                <w:bCs/>
                <w:color w:val="000000"/>
                <w:sz w:val="24"/>
                <w:szCs w:val="24"/>
              </w:rPr>
              <w:t xml:space="preserve"> </w:t>
            </w:r>
            <w:r w:rsidRPr="00F338C3">
              <w:rPr>
                <w:rFonts w:eastAsia="QLRPA+TimesNewRomanPSMT"/>
                <w:b/>
                <w:bCs/>
                <w:color w:val="000000"/>
                <w:w w:val="99"/>
                <w:sz w:val="24"/>
                <w:szCs w:val="24"/>
              </w:rPr>
              <w:t>кл</w:t>
            </w:r>
            <w:r w:rsidRPr="00F338C3">
              <w:rPr>
                <w:rFonts w:eastAsia="QLRPA+TimesNewRomanPSMT"/>
                <w:b/>
                <w:bCs/>
                <w:color w:val="000000"/>
                <w:sz w:val="24"/>
                <w:szCs w:val="24"/>
              </w:rPr>
              <w:t>асс</w:t>
            </w:r>
          </w:p>
          <w:p w14:paraId="162877BE" w14:textId="77777777" w:rsidR="00B1794D" w:rsidRPr="00F338C3" w:rsidRDefault="00B1794D" w:rsidP="004C0D61">
            <w:pPr>
              <w:jc w:val="both"/>
              <w:rPr>
                <w:b/>
                <w:bCs/>
                <w:sz w:val="24"/>
                <w:szCs w:val="24"/>
              </w:rPr>
            </w:pPr>
            <w:r w:rsidRPr="00F338C3">
              <w:rPr>
                <w:b/>
                <w:bCs/>
                <w:sz w:val="24"/>
                <w:szCs w:val="24"/>
              </w:rPr>
              <w:t>естественнонаучный профиль</w:t>
            </w:r>
          </w:p>
        </w:tc>
        <w:tc>
          <w:tcPr>
            <w:tcW w:w="1431" w:type="dxa"/>
          </w:tcPr>
          <w:p w14:paraId="29867D3B" w14:textId="77777777" w:rsidR="00B1794D" w:rsidRPr="00F338C3" w:rsidRDefault="00B1794D" w:rsidP="004C0D61">
            <w:pPr>
              <w:jc w:val="both"/>
              <w:rPr>
                <w:rFonts w:eastAsia="QLRPA+TimesNewRomanPSMT"/>
                <w:b/>
                <w:bCs/>
                <w:color w:val="000000"/>
                <w:sz w:val="24"/>
                <w:szCs w:val="24"/>
              </w:rPr>
            </w:pPr>
            <w:r w:rsidRPr="00F338C3">
              <w:rPr>
                <w:b/>
                <w:bCs/>
                <w:color w:val="000000"/>
                <w:spacing w:val="41"/>
                <w:sz w:val="24"/>
                <w:szCs w:val="24"/>
              </w:rPr>
              <w:t>X</w:t>
            </w:r>
            <w:r w:rsidRPr="00F338C3">
              <w:rPr>
                <w:b/>
                <w:bCs/>
                <w:color w:val="000000"/>
                <w:sz w:val="24"/>
                <w:szCs w:val="24"/>
              </w:rPr>
              <w:t xml:space="preserve"> </w:t>
            </w:r>
            <w:r w:rsidRPr="00F338C3">
              <w:rPr>
                <w:rFonts w:eastAsia="QLRPA+TimesNewRomanPSMT"/>
                <w:b/>
                <w:bCs/>
                <w:color w:val="000000"/>
                <w:w w:val="99"/>
                <w:sz w:val="24"/>
                <w:szCs w:val="24"/>
              </w:rPr>
              <w:t>кл</w:t>
            </w:r>
            <w:r w:rsidRPr="00F338C3">
              <w:rPr>
                <w:rFonts w:eastAsia="QLRPA+TimesNewRomanPSMT"/>
                <w:b/>
                <w:bCs/>
                <w:color w:val="000000"/>
                <w:sz w:val="24"/>
                <w:szCs w:val="24"/>
              </w:rPr>
              <w:t>асс</w:t>
            </w:r>
          </w:p>
          <w:p w14:paraId="277F05AB" w14:textId="77777777" w:rsidR="00B1794D" w:rsidRPr="00F338C3" w:rsidRDefault="00B1794D" w:rsidP="004C0D61">
            <w:pPr>
              <w:jc w:val="both"/>
              <w:rPr>
                <w:b/>
                <w:bCs/>
                <w:sz w:val="24"/>
                <w:szCs w:val="24"/>
              </w:rPr>
            </w:pPr>
            <w:r w:rsidRPr="00F338C3">
              <w:rPr>
                <w:b/>
                <w:bCs/>
                <w:sz w:val="24"/>
                <w:szCs w:val="24"/>
              </w:rPr>
              <w:t>социально-экономический профиль</w:t>
            </w:r>
          </w:p>
        </w:tc>
        <w:tc>
          <w:tcPr>
            <w:tcW w:w="1189" w:type="dxa"/>
          </w:tcPr>
          <w:p w14:paraId="4F0944AA" w14:textId="77777777" w:rsidR="00B1794D" w:rsidRPr="00F338C3" w:rsidRDefault="00B1794D" w:rsidP="004C0D61">
            <w:pPr>
              <w:jc w:val="both"/>
              <w:rPr>
                <w:b/>
                <w:bCs/>
                <w:sz w:val="24"/>
                <w:szCs w:val="24"/>
              </w:rPr>
            </w:pPr>
            <w:r w:rsidRPr="00F338C3">
              <w:rPr>
                <w:b/>
                <w:bCs/>
                <w:color w:val="000000"/>
                <w:spacing w:val="41"/>
                <w:sz w:val="24"/>
                <w:szCs w:val="24"/>
              </w:rPr>
              <w:t>X</w:t>
            </w:r>
            <w:r w:rsidRPr="00F338C3">
              <w:rPr>
                <w:b/>
                <w:bCs/>
                <w:color w:val="000000"/>
                <w:sz w:val="24"/>
                <w:szCs w:val="24"/>
              </w:rPr>
              <w:t xml:space="preserve"> </w:t>
            </w:r>
            <w:r w:rsidRPr="00F338C3">
              <w:rPr>
                <w:rFonts w:eastAsia="QLRPA+TimesNewRomanPSMT"/>
                <w:b/>
                <w:bCs/>
                <w:color w:val="000000"/>
                <w:w w:val="99"/>
                <w:sz w:val="24"/>
                <w:szCs w:val="24"/>
              </w:rPr>
              <w:t>кл</w:t>
            </w:r>
            <w:r w:rsidRPr="00F338C3">
              <w:rPr>
                <w:rFonts w:eastAsia="QLRPA+TimesNewRomanPSMT"/>
                <w:b/>
                <w:bCs/>
                <w:color w:val="000000"/>
                <w:sz w:val="24"/>
                <w:szCs w:val="24"/>
              </w:rPr>
              <w:t>асс технологический профиль</w:t>
            </w:r>
          </w:p>
        </w:tc>
        <w:tc>
          <w:tcPr>
            <w:tcW w:w="1043" w:type="dxa"/>
          </w:tcPr>
          <w:p w14:paraId="319C1BE7" w14:textId="77777777" w:rsidR="00B1794D" w:rsidRPr="00F338C3" w:rsidRDefault="00B1794D" w:rsidP="004C0D61">
            <w:pPr>
              <w:jc w:val="both"/>
              <w:rPr>
                <w:b/>
                <w:bCs/>
                <w:sz w:val="24"/>
                <w:szCs w:val="24"/>
              </w:rPr>
            </w:pPr>
            <w:r w:rsidRPr="00F338C3">
              <w:rPr>
                <w:b/>
                <w:bCs/>
                <w:color w:val="000000"/>
                <w:spacing w:val="41"/>
                <w:sz w:val="24"/>
                <w:szCs w:val="24"/>
              </w:rPr>
              <w:t>X</w:t>
            </w:r>
            <w:r w:rsidRPr="00F338C3">
              <w:rPr>
                <w:b/>
                <w:bCs/>
                <w:color w:val="000000"/>
                <w:sz w:val="24"/>
                <w:szCs w:val="24"/>
              </w:rPr>
              <w:t xml:space="preserve"> </w:t>
            </w:r>
            <w:r w:rsidRPr="00F338C3">
              <w:rPr>
                <w:rFonts w:eastAsia="QLRPA+TimesNewRomanPSMT"/>
                <w:b/>
                <w:bCs/>
                <w:color w:val="000000"/>
                <w:w w:val="99"/>
                <w:sz w:val="24"/>
                <w:szCs w:val="24"/>
              </w:rPr>
              <w:t>кл</w:t>
            </w:r>
            <w:r w:rsidRPr="00F338C3">
              <w:rPr>
                <w:rFonts w:eastAsia="QLRPA+TimesNewRomanPSMT"/>
                <w:b/>
                <w:bCs/>
                <w:color w:val="000000"/>
                <w:sz w:val="24"/>
                <w:szCs w:val="24"/>
              </w:rPr>
              <w:t>асс универсальный профиль</w:t>
            </w:r>
          </w:p>
        </w:tc>
        <w:tc>
          <w:tcPr>
            <w:tcW w:w="1134" w:type="dxa"/>
          </w:tcPr>
          <w:p w14:paraId="4CE74735" w14:textId="77777777" w:rsidR="00B1794D" w:rsidRPr="00F338C3" w:rsidRDefault="00B1794D" w:rsidP="004C0D61">
            <w:pPr>
              <w:jc w:val="both"/>
              <w:rPr>
                <w:rFonts w:eastAsia="QLRPA+TimesNewRomanPSMT"/>
                <w:b/>
                <w:bCs/>
                <w:color w:val="000000"/>
                <w:sz w:val="24"/>
                <w:szCs w:val="24"/>
              </w:rPr>
            </w:pPr>
            <w:r w:rsidRPr="00F338C3">
              <w:rPr>
                <w:b/>
                <w:bCs/>
                <w:color w:val="000000"/>
                <w:spacing w:val="35"/>
                <w:sz w:val="24"/>
                <w:szCs w:val="24"/>
              </w:rPr>
              <w:t>XI</w:t>
            </w:r>
            <w:r w:rsidRPr="00F338C3">
              <w:rPr>
                <w:b/>
                <w:bCs/>
                <w:color w:val="000000"/>
                <w:sz w:val="24"/>
                <w:szCs w:val="24"/>
              </w:rPr>
              <w:t xml:space="preserve"> </w:t>
            </w:r>
            <w:r w:rsidRPr="00F338C3">
              <w:rPr>
                <w:rFonts w:eastAsia="QLRPA+TimesNewRomanPSMT"/>
                <w:b/>
                <w:bCs/>
                <w:color w:val="000000"/>
                <w:w w:val="99"/>
                <w:sz w:val="24"/>
                <w:szCs w:val="24"/>
              </w:rPr>
              <w:t>кл</w:t>
            </w:r>
            <w:r w:rsidRPr="00F338C3">
              <w:rPr>
                <w:rFonts w:eastAsia="QLRPA+TimesNewRomanPSMT"/>
                <w:b/>
                <w:bCs/>
                <w:color w:val="000000"/>
                <w:sz w:val="24"/>
                <w:szCs w:val="24"/>
              </w:rPr>
              <w:t>асс</w:t>
            </w:r>
          </w:p>
          <w:p w14:paraId="5FA3915F" w14:textId="77777777" w:rsidR="00B1794D" w:rsidRPr="00F338C3" w:rsidRDefault="00B1794D" w:rsidP="004C0D61">
            <w:pPr>
              <w:jc w:val="both"/>
              <w:rPr>
                <w:b/>
                <w:bCs/>
                <w:sz w:val="24"/>
                <w:szCs w:val="24"/>
              </w:rPr>
            </w:pPr>
            <w:r w:rsidRPr="00F338C3">
              <w:rPr>
                <w:rFonts w:eastAsia="QLRPA+TimesNewRomanPSMT"/>
                <w:b/>
                <w:bCs/>
                <w:color w:val="000000"/>
                <w:sz w:val="24"/>
                <w:szCs w:val="24"/>
              </w:rPr>
              <w:t>технологический</w:t>
            </w:r>
          </w:p>
        </w:tc>
        <w:tc>
          <w:tcPr>
            <w:tcW w:w="988" w:type="dxa"/>
          </w:tcPr>
          <w:p w14:paraId="210CD08A" w14:textId="77777777" w:rsidR="00B1794D" w:rsidRPr="00F338C3" w:rsidRDefault="00B1794D" w:rsidP="004C0D61">
            <w:pPr>
              <w:jc w:val="both"/>
              <w:rPr>
                <w:b/>
                <w:bCs/>
                <w:sz w:val="24"/>
                <w:szCs w:val="24"/>
              </w:rPr>
            </w:pPr>
            <w:r w:rsidRPr="00F338C3">
              <w:rPr>
                <w:b/>
                <w:bCs/>
                <w:color w:val="000000"/>
                <w:spacing w:val="35"/>
                <w:sz w:val="24"/>
                <w:szCs w:val="24"/>
              </w:rPr>
              <w:t>XI</w:t>
            </w:r>
            <w:r w:rsidRPr="00F338C3">
              <w:rPr>
                <w:b/>
                <w:bCs/>
                <w:color w:val="000000"/>
                <w:sz w:val="24"/>
                <w:szCs w:val="24"/>
              </w:rPr>
              <w:t xml:space="preserve"> </w:t>
            </w:r>
            <w:r w:rsidRPr="00F338C3">
              <w:rPr>
                <w:rFonts w:eastAsia="QLRPA+TimesNewRomanPSMT"/>
                <w:b/>
                <w:bCs/>
                <w:color w:val="000000"/>
                <w:w w:val="99"/>
                <w:sz w:val="24"/>
                <w:szCs w:val="24"/>
              </w:rPr>
              <w:t>кл</w:t>
            </w:r>
            <w:r w:rsidRPr="00F338C3">
              <w:rPr>
                <w:rFonts w:eastAsia="QLRPA+TimesNewRomanPSMT"/>
                <w:b/>
                <w:bCs/>
                <w:color w:val="000000"/>
                <w:sz w:val="24"/>
                <w:szCs w:val="24"/>
              </w:rPr>
              <w:t>асс универсальный</w:t>
            </w:r>
          </w:p>
        </w:tc>
        <w:tc>
          <w:tcPr>
            <w:tcW w:w="877" w:type="dxa"/>
          </w:tcPr>
          <w:p w14:paraId="03A90E9C" w14:textId="77777777" w:rsidR="00B1794D" w:rsidRPr="00F338C3" w:rsidRDefault="00B1794D" w:rsidP="004C0D61">
            <w:pPr>
              <w:jc w:val="both"/>
              <w:rPr>
                <w:b/>
                <w:bCs/>
                <w:sz w:val="24"/>
                <w:szCs w:val="24"/>
              </w:rPr>
            </w:pPr>
            <w:r w:rsidRPr="00F338C3">
              <w:rPr>
                <w:b/>
                <w:bCs/>
                <w:sz w:val="24"/>
                <w:szCs w:val="24"/>
              </w:rPr>
              <w:t xml:space="preserve">Всего </w:t>
            </w:r>
          </w:p>
        </w:tc>
      </w:tr>
      <w:tr w:rsidR="00B1794D" w:rsidRPr="00F338C3" w14:paraId="552D121E" w14:textId="77777777" w:rsidTr="004C0D61">
        <w:tc>
          <w:tcPr>
            <w:tcW w:w="9889" w:type="dxa"/>
            <w:gridSpan w:val="8"/>
          </w:tcPr>
          <w:p w14:paraId="73B0800B" w14:textId="77777777" w:rsidR="00B1794D" w:rsidRPr="00F338C3" w:rsidRDefault="00B1794D" w:rsidP="004C0D61">
            <w:pPr>
              <w:jc w:val="both"/>
              <w:rPr>
                <w:sz w:val="24"/>
                <w:szCs w:val="24"/>
              </w:rPr>
            </w:pPr>
            <w:r w:rsidRPr="00F338C3">
              <w:rPr>
                <w:b/>
                <w:bCs/>
                <w:color w:val="000000"/>
                <w:w w:val="98"/>
                <w:sz w:val="24"/>
                <w:szCs w:val="24"/>
              </w:rPr>
              <w:t>1</w:t>
            </w:r>
            <w:r w:rsidRPr="00F338C3">
              <w:rPr>
                <w:b/>
                <w:bCs/>
                <w:color w:val="000000"/>
                <w:w w:val="93"/>
                <w:sz w:val="24"/>
                <w:szCs w:val="24"/>
              </w:rPr>
              <w:t>.</w:t>
            </w:r>
            <w:r w:rsidRPr="00F338C3">
              <w:rPr>
                <w:b/>
                <w:bCs/>
                <w:color w:val="000000"/>
                <w:spacing w:val="125"/>
                <w:sz w:val="24"/>
                <w:szCs w:val="24"/>
              </w:rPr>
              <w:t xml:space="preserve"> </w:t>
            </w:r>
            <w:r w:rsidRPr="00F338C3">
              <w:rPr>
                <w:rFonts w:eastAsia="QLRPA+TimesNewRomanPSMT"/>
                <w:b/>
                <w:bCs/>
                <w:color w:val="000000"/>
                <w:sz w:val="24"/>
                <w:szCs w:val="24"/>
              </w:rPr>
              <w:t>В</w:t>
            </w:r>
            <w:r w:rsidRPr="00F338C3">
              <w:rPr>
                <w:rFonts w:eastAsia="QLRPA+TimesNewRomanPSMT"/>
                <w:b/>
                <w:bCs/>
                <w:color w:val="000000"/>
                <w:spacing w:val="1"/>
                <w:sz w:val="24"/>
                <w:szCs w:val="24"/>
              </w:rPr>
              <w:t>н</w:t>
            </w:r>
            <w:r w:rsidRPr="00F338C3">
              <w:rPr>
                <w:rFonts w:eastAsia="QLRPA+TimesNewRomanPSMT"/>
                <w:b/>
                <w:bCs/>
                <w:color w:val="000000"/>
                <w:sz w:val="24"/>
                <w:szCs w:val="24"/>
              </w:rPr>
              <w:t>еу</w:t>
            </w:r>
            <w:r w:rsidRPr="00F338C3">
              <w:rPr>
                <w:rFonts w:eastAsia="QLRPA+TimesNewRomanPSMT"/>
                <w:b/>
                <w:bCs/>
                <w:color w:val="000000"/>
                <w:w w:val="99"/>
                <w:sz w:val="24"/>
                <w:szCs w:val="24"/>
              </w:rPr>
              <w:t>р</w:t>
            </w:r>
            <w:r w:rsidRPr="00F338C3">
              <w:rPr>
                <w:rFonts w:eastAsia="QLRPA+TimesNewRomanPSMT"/>
                <w:b/>
                <w:bCs/>
                <w:color w:val="000000"/>
                <w:sz w:val="24"/>
                <w:szCs w:val="24"/>
              </w:rPr>
              <w:t xml:space="preserve">очная </w:t>
            </w:r>
            <w:r w:rsidRPr="00F338C3">
              <w:rPr>
                <w:rFonts w:eastAsia="QLRPA+TimesNewRomanPSMT"/>
                <w:b/>
                <w:bCs/>
                <w:color w:val="000000"/>
                <w:spacing w:val="1"/>
                <w:sz w:val="24"/>
                <w:szCs w:val="24"/>
              </w:rPr>
              <w:t>д</w:t>
            </w:r>
            <w:r w:rsidRPr="00F338C3">
              <w:rPr>
                <w:rFonts w:eastAsia="QLRPA+TimesNewRomanPSMT"/>
                <w:b/>
                <w:bCs/>
                <w:color w:val="000000"/>
                <w:sz w:val="24"/>
                <w:szCs w:val="24"/>
              </w:rPr>
              <w:t>ея</w:t>
            </w:r>
            <w:r w:rsidRPr="00F338C3">
              <w:rPr>
                <w:rFonts w:eastAsia="QLRPA+TimesNewRomanPSMT"/>
                <w:b/>
                <w:bCs/>
                <w:color w:val="000000"/>
                <w:w w:val="99"/>
                <w:sz w:val="24"/>
                <w:szCs w:val="24"/>
              </w:rPr>
              <w:t>т</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ьнос</w:t>
            </w:r>
            <w:r w:rsidRPr="00F338C3">
              <w:rPr>
                <w:rFonts w:eastAsia="QLRPA+TimesNewRomanPSMT"/>
                <w:b/>
                <w:bCs/>
                <w:color w:val="000000"/>
                <w:w w:val="99"/>
                <w:sz w:val="24"/>
                <w:szCs w:val="24"/>
              </w:rPr>
              <w:t>т</w:t>
            </w:r>
            <w:r w:rsidRPr="00F338C3">
              <w:rPr>
                <w:rFonts w:eastAsia="QLRPA+TimesNewRomanPSMT"/>
                <w:b/>
                <w:bCs/>
                <w:color w:val="000000"/>
                <w:sz w:val="24"/>
                <w:szCs w:val="24"/>
              </w:rPr>
              <w:t xml:space="preserve">ь </w:t>
            </w:r>
            <w:r w:rsidRPr="00F338C3">
              <w:rPr>
                <w:rFonts w:eastAsia="QLRPA+TimesNewRomanPSMT"/>
                <w:b/>
                <w:bCs/>
                <w:color w:val="000000"/>
                <w:w w:val="99"/>
                <w:sz w:val="24"/>
                <w:szCs w:val="24"/>
              </w:rPr>
              <w:t>п</w:t>
            </w:r>
            <w:r w:rsidRPr="00F338C3">
              <w:rPr>
                <w:rFonts w:eastAsia="QLRPA+TimesNewRomanPSMT"/>
                <w:b/>
                <w:bCs/>
                <w:color w:val="000000"/>
                <w:sz w:val="24"/>
                <w:szCs w:val="24"/>
              </w:rPr>
              <w:t>о учеб</w:t>
            </w:r>
            <w:r w:rsidRPr="00F338C3">
              <w:rPr>
                <w:rFonts w:eastAsia="QLRPA+TimesNewRomanPSMT"/>
                <w:b/>
                <w:bCs/>
                <w:color w:val="000000"/>
                <w:w w:val="99"/>
                <w:sz w:val="24"/>
                <w:szCs w:val="24"/>
              </w:rPr>
              <w:t>н</w:t>
            </w:r>
            <w:r w:rsidRPr="00F338C3">
              <w:rPr>
                <w:rFonts w:eastAsia="QLRPA+TimesNewRomanPSMT"/>
                <w:b/>
                <w:bCs/>
                <w:color w:val="000000"/>
                <w:sz w:val="24"/>
                <w:szCs w:val="24"/>
              </w:rPr>
              <w:t>ы</w:t>
            </w:r>
            <w:r w:rsidRPr="00F338C3">
              <w:rPr>
                <w:rFonts w:eastAsia="QLRPA+TimesNewRomanPSMT"/>
                <w:b/>
                <w:bCs/>
                <w:color w:val="000000"/>
                <w:w w:val="99"/>
                <w:sz w:val="24"/>
                <w:szCs w:val="24"/>
              </w:rPr>
              <w:t>м</w:t>
            </w:r>
            <w:r w:rsidRPr="00F338C3">
              <w:rPr>
                <w:rFonts w:eastAsia="QLRPA+TimesNewRomanPSMT"/>
                <w:b/>
                <w:bCs/>
                <w:color w:val="000000"/>
                <w:spacing w:val="2"/>
                <w:sz w:val="24"/>
                <w:szCs w:val="24"/>
              </w:rPr>
              <w:t xml:space="preserve"> </w:t>
            </w:r>
            <w:r w:rsidRPr="00F338C3">
              <w:rPr>
                <w:rFonts w:eastAsia="QLRPA+TimesNewRomanPSMT"/>
                <w:b/>
                <w:bCs/>
                <w:color w:val="000000"/>
                <w:spacing w:val="1"/>
                <w:w w:val="99"/>
                <w:sz w:val="24"/>
                <w:szCs w:val="24"/>
              </w:rPr>
              <w:t>пр</w:t>
            </w:r>
            <w:r w:rsidRPr="00F338C3">
              <w:rPr>
                <w:rFonts w:eastAsia="QLRPA+TimesNewRomanPSMT"/>
                <w:b/>
                <w:bCs/>
                <w:color w:val="000000"/>
                <w:sz w:val="24"/>
                <w:szCs w:val="24"/>
              </w:rPr>
              <w:t>ед</w:t>
            </w:r>
            <w:r w:rsidRPr="00F338C3">
              <w:rPr>
                <w:rFonts w:eastAsia="QLRPA+TimesNewRomanPSMT"/>
                <w:b/>
                <w:bCs/>
                <w:color w:val="000000"/>
                <w:w w:val="99"/>
                <w:sz w:val="24"/>
                <w:szCs w:val="24"/>
              </w:rPr>
              <w:t>м</w:t>
            </w:r>
            <w:r w:rsidRPr="00F338C3">
              <w:rPr>
                <w:rFonts w:eastAsia="QLRPA+TimesNewRomanPSMT"/>
                <w:b/>
                <w:bCs/>
                <w:color w:val="000000"/>
                <w:sz w:val="24"/>
                <w:szCs w:val="24"/>
              </w:rPr>
              <w:t>е</w:t>
            </w:r>
            <w:r w:rsidRPr="00F338C3">
              <w:rPr>
                <w:rFonts w:eastAsia="QLRPA+TimesNewRomanPSMT"/>
                <w:b/>
                <w:bCs/>
                <w:color w:val="000000"/>
                <w:w w:val="99"/>
                <w:sz w:val="24"/>
                <w:szCs w:val="24"/>
              </w:rPr>
              <w:t>т</w:t>
            </w:r>
            <w:r w:rsidRPr="00F338C3">
              <w:rPr>
                <w:rFonts w:eastAsia="QLRPA+TimesNewRomanPSMT"/>
                <w:b/>
                <w:bCs/>
                <w:color w:val="000000"/>
                <w:sz w:val="24"/>
                <w:szCs w:val="24"/>
              </w:rPr>
              <w:t>а</w:t>
            </w:r>
            <w:r w:rsidRPr="00F338C3">
              <w:rPr>
                <w:rFonts w:eastAsia="QLRPA+TimesNewRomanPSMT"/>
                <w:b/>
                <w:bCs/>
                <w:color w:val="000000"/>
                <w:w w:val="99"/>
                <w:sz w:val="24"/>
                <w:szCs w:val="24"/>
              </w:rPr>
              <w:t>м</w:t>
            </w:r>
            <w:r w:rsidRPr="00F338C3">
              <w:rPr>
                <w:rFonts w:eastAsia="QLRPA+TimesNewRomanPSMT"/>
                <w:b/>
                <w:bCs/>
                <w:color w:val="000000"/>
                <w:sz w:val="24"/>
                <w:szCs w:val="24"/>
              </w:rPr>
              <w:t xml:space="preserve"> об</w:t>
            </w:r>
            <w:r w:rsidRPr="00F338C3">
              <w:rPr>
                <w:rFonts w:eastAsia="QLRPA+TimesNewRomanPSMT"/>
                <w:b/>
                <w:bCs/>
                <w:color w:val="000000"/>
                <w:w w:val="99"/>
                <w:sz w:val="24"/>
                <w:szCs w:val="24"/>
              </w:rPr>
              <w:t>р</w:t>
            </w:r>
            <w:r w:rsidRPr="00F338C3">
              <w:rPr>
                <w:rFonts w:eastAsia="QLRPA+TimesNewRomanPSMT"/>
                <w:b/>
                <w:bCs/>
                <w:color w:val="000000"/>
                <w:sz w:val="24"/>
                <w:szCs w:val="24"/>
              </w:rPr>
              <w:t>азова</w:t>
            </w:r>
            <w:r w:rsidRPr="00F338C3">
              <w:rPr>
                <w:rFonts w:eastAsia="QLRPA+TimesNewRomanPSMT"/>
                <w:b/>
                <w:bCs/>
                <w:color w:val="000000"/>
                <w:w w:val="99"/>
                <w:sz w:val="24"/>
                <w:szCs w:val="24"/>
              </w:rPr>
              <w:t>т</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w:t>
            </w:r>
            <w:r w:rsidRPr="00F338C3">
              <w:rPr>
                <w:rFonts w:eastAsia="QLRPA+TimesNewRomanPSMT"/>
                <w:b/>
                <w:bCs/>
                <w:color w:val="000000"/>
                <w:w w:val="99"/>
                <w:sz w:val="24"/>
                <w:szCs w:val="24"/>
              </w:rPr>
              <w:t>н</w:t>
            </w:r>
            <w:r w:rsidRPr="00F338C3">
              <w:rPr>
                <w:rFonts w:eastAsia="QLRPA+TimesNewRomanPSMT"/>
                <w:b/>
                <w:bCs/>
                <w:color w:val="000000"/>
                <w:spacing w:val="2"/>
                <w:sz w:val="24"/>
                <w:szCs w:val="24"/>
              </w:rPr>
              <w:t>о</w:t>
            </w:r>
            <w:r w:rsidRPr="00F338C3">
              <w:rPr>
                <w:rFonts w:eastAsia="QLRPA+TimesNewRomanPSMT"/>
                <w:b/>
                <w:bCs/>
                <w:color w:val="000000"/>
                <w:w w:val="99"/>
                <w:sz w:val="24"/>
                <w:szCs w:val="24"/>
              </w:rPr>
              <w:t>й</w:t>
            </w:r>
            <w:r w:rsidRPr="00F338C3">
              <w:rPr>
                <w:rFonts w:eastAsia="QLRPA+TimesNewRomanPSMT"/>
                <w:b/>
                <w:bCs/>
                <w:color w:val="000000"/>
                <w:spacing w:val="1"/>
                <w:sz w:val="24"/>
                <w:szCs w:val="24"/>
              </w:rPr>
              <w:t xml:space="preserve"> </w:t>
            </w:r>
            <w:r w:rsidRPr="00F338C3">
              <w:rPr>
                <w:rFonts w:eastAsia="QLRPA+TimesNewRomanPSMT"/>
                <w:b/>
                <w:bCs/>
                <w:color w:val="000000"/>
                <w:spacing w:val="1"/>
                <w:w w:val="99"/>
                <w:sz w:val="24"/>
                <w:szCs w:val="24"/>
              </w:rPr>
              <w:t>п</w:t>
            </w:r>
            <w:r w:rsidRPr="00F338C3">
              <w:rPr>
                <w:rFonts w:eastAsia="QLRPA+TimesNewRomanPSMT"/>
                <w:b/>
                <w:bCs/>
                <w:color w:val="000000"/>
                <w:w w:val="99"/>
                <w:sz w:val="24"/>
                <w:szCs w:val="24"/>
              </w:rPr>
              <w:t>р</w:t>
            </w:r>
            <w:r w:rsidRPr="00F338C3">
              <w:rPr>
                <w:rFonts w:eastAsia="QLRPA+TimesNewRomanPSMT"/>
                <w:b/>
                <w:bCs/>
                <w:color w:val="000000"/>
                <w:sz w:val="24"/>
                <w:szCs w:val="24"/>
              </w:rPr>
              <w:t>о</w:t>
            </w:r>
            <w:r w:rsidRPr="00F338C3">
              <w:rPr>
                <w:rFonts w:eastAsia="QLRPA+TimesNewRomanPSMT"/>
                <w:b/>
                <w:bCs/>
                <w:color w:val="000000"/>
                <w:w w:val="99"/>
                <w:sz w:val="24"/>
                <w:szCs w:val="24"/>
              </w:rPr>
              <w:t>г</w:t>
            </w:r>
            <w:r w:rsidRPr="00F338C3">
              <w:rPr>
                <w:rFonts w:eastAsia="QLRPA+TimesNewRomanPSMT"/>
                <w:b/>
                <w:bCs/>
                <w:color w:val="000000"/>
                <w:sz w:val="24"/>
                <w:szCs w:val="24"/>
              </w:rPr>
              <w:t>ра</w:t>
            </w:r>
            <w:r w:rsidRPr="00F338C3">
              <w:rPr>
                <w:rFonts w:eastAsia="QLRPA+TimesNewRomanPSMT"/>
                <w:b/>
                <w:bCs/>
                <w:color w:val="000000"/>
                <w:w w:val="99"/>
                <w:sz w:val="24"/>
                <w:szCs w:val="24"/>
              </w:rPr>
              <w:t>мм</w:t>
            </w:r>
            <w:r w:rsidRPr="00F338C3">
              <w:rPr>
                <w:rFonts w:eastAsia="QLRPA+TimesNewRomanPSMT"/>
                <w:b/>
                <w:bCs/>
                <w:color w:val="000000"/>
                <w:sz w:val="24"/>
                <w:szCs w:val="24"/>
              </w:rPr>
              <w:t>ы</w:t>
            </w:r>
          </w:p>
        </w:tc>
      </w:tr>
      <w:tr w:rsidR="00B1794D" w:rsidRPr="00F338C3" w14:paraId="478C19F7" w14:textId="77777777" w:rsidTr="004C0D61">
        <w:tc>
          <w:tcPr>
            <w:tcW w:w="1752" w:type="dxa"/>
          </w:tcPr>
          <w:p w14:paraId="3D1CE6EF" w14:textId="77777777" w:rsidR="00B1794D" w:rsidRPr="00F338C3" w:rsidRDefault="00B1794D" w:rsidP="004C0D61">
            <w:pPr>
              <w:jc w:val="both"/>
              <w:rPr>
                <w:sz w:val="24"/>
                <w:szCs w:val="24"/>
              </w:rPr>
            </w:pPr>
            <w:r w:rsidRPr="00F338C3">
              <w:rPr>
                <w:rFonts w:eastAsia="GHXNL+TimesNewRomanPSMT"/>
                <w:color w:val="000000"/>
                <w:sz w:val="24"/>
                <w:szCs w:val="24"/>
              </w:rPr>
              <w:t>«Ф</w:t>
            </w:r>
            <w:r w:rsidRPr="00F338C3">
              <w:rPr>
                <w:rFonts w:eastAsia="GHXNL+TimesNewRomanPSMT"/>
                <w:color w:val="000000"/>
                <w:w w:val="99"/>
                <w:sz w:val="24"/>
                <w:szCs w:val="24"/>
              </w:rPr>
              <w:t>и</w:t>
            </w:r>
            <w:r w:rsidRPr="00F338C3">
              <w:rPr>
                <w:rFonts w:eastAsia="GHXNL+TimesNewRomanPSMT"/>
                <w:color w:val="000000"/>
                <w:spacing w:val="1"/>
                <w:w w:val="99"/>
                <w:sz w:val="24"/>
                <w:szCs w:val="24"/>
              </w:rPr>
              <w:t>зи</w:t>
            </w:r>
            <w:r w:rsidRPr="00F338C3">
              <w:rPr>
                <w:rFonts w:eastAsia="GHXNL+TimesNewRomanPSMT"/>
                <w:color w:val="000000"/>
                <w:sz w:val="24"/>
                <w:szCs w:val="24"/>
              </w:rPr>
              <w:t>че</w:t>
            </w:r>
            <w:r w:rsidRPr="00F338C3">
              <w:rPr>
                <w:rFonts w:eastAsia="GHXNL+TimesNewRomanPSMT"/>
                <w:color w:val="000000"/>
                <w:spacing w:val="-1"/>
                <w:sz w:val="24"/>
                <w:szCs w:val="24"/>
              </w:rPr>
              <w:t>с</w:t>
            </w:r>
            <w:r w:rsidRPr="00F338C3">
              <w:rPr>
                <w:rFonts w:eastAsia="GHXNL+TimesNewRomanPSMT"/>
                <w:color w:val="000000"/>
                <w:sz w:val="24"/>
                <w:szCs w:val="24"/>
              </w:rPr>
              <w:t xml:space="preserve">кая </w:t>
            </w:r>
            <w:r w:rsidRPr="00F338C3">
              <w:rPr>
                <w:rFonts w:eastAsia="GHXNL+TimesNewRomanPSMT"/>
                <w:color w:val="000000"/>
                <w:spacing w:val="1"/>
                <w:sz w:val="24"/>
                <w:szCs w:val="24"/>
              </w:rPr>
              <w:t>к</w:t>
            </w:r>
            <w:r w:rsidRPr="00F338C3">
              <w:rPr>
                <w:rFonts w:eastAsia="GHXNL+TimesNewRomanPSMT"/>
                <w:color w:val="000000"/>
                <w:sz w:val="24"/>
                <w:szCs w:val="24"/>
              </w:rPr>
              <w:t>ультура»</w:t>
            </w:r>
          </w:p>
        </w:tc>
        <w:tc>
          <w:tcPr>
            <w:tcW w:w="1475" w:type="dxa"/>
          </w:tcPr>
          <w:p w14:paraId="18D43718" w14:textId="77777777" w:rsidR="00B1794D" w:rsidRPr="00F338C3" w:rsidRDefault="00B1794D" w:rsidP="004C0D61">
            <w:pPr>
              <w:jc w:val="both"/>
              <w:rPr>
                <w:sz w:val="24"/>
                <w:szCs w:val="24"/>
              </w:rPr>
            </w:pPr>
            <w:r w:rsidRPr="00F338C3">
              <w:rPr>
                <w:sz w:val="24"/>
                <w:szCs w:val="24"/>
              </w:rPr>
              <w:t>1</w:t>
            </w:r>
          </w:p>
        </w:tc>
        <w:tc>
          <w:tcPr>
            <w:tcW w:w="1431" w:type="dxa"/>
          </w:tcPr>
          <w:p w14:paraId="20524626" w14:textId="77777777" w:rsidR="00B1794D" w:rsidRPr="00F338C3" w:rsidRDefault="00B1794D" w:rsidP="004C0D61">
            <w:pPr>
              <w:jc w:val="both"/>
              <w:rPr>
                <w:sz w:val="24"/>
                <w:szCs w:val="24"/>
              </w:rPr>
            </w:pPr>
            <w:r w:rsidRPr="00F338C3">
              <w:rPr>
                <w:sz w:val="24"/>
                <w:szCs w:val="24"/>
              </w:rPr>
              <w:t>1</w:t>
            </w:r>
          </w:p>
        </w:tc>
        <w:tc>
          <w:tcPr>
            <w:tcW w:w="1189" w:type="dxa"/>
          </w:tcPr>
          <w:p w14:paraId="0F59DCA6" w14:textId="77777777" w:rsidR="00B1794D" w:rsidRPr="00F338C3" w:rsidRDefault="00B1794D" w:rsidP="004C0D61">
            <w:pPr>
              <w:jc w:val="both"/>
              <w:rPr>
                <w:sz w:val="24"/>
                <w:szCs w:val="24"/>
              </w:rPr>
            </w:pPr>
            <w:r w:rsidRPr="00F338C3">
              <w:rPr>
                <w:sz w:val="24"/>
                <w:szCs w:val="24"/>
              </w:rPr>
              <w:t>2</w:t>
            </w:r>
          </w:p>
        </w:tc>
        <w:tc>
          <w:tcPr>
            <w:tcW w:w="1043" w:type="dxa"/>
          </w:tcPr>
          <w:p w14:paraId="057292AB" w14:textId="77777777" w:rsidR="00B1794D" w:rsidRPr="00F338C3" w:rsidRDefault="00B1794D" w:rsidP="004C0D61">
            <w:pPr>
              <w:jc w:val="both"/>
              <w:rPr>
                <w:sz w:val="24"/>
                <w:szCs w:val="24"/>
              </w:rPr>
            </w:pPr>
            <w:r w:rsidRPr="00F338C3">
              <w:rPr>
                <w:sz w:val="24"/>
                <w:szCs w:val="24"/>
              </w:rPr>
              <w:t>1</w:t>
            </w:r>
          </w:p>
        </w:tc>
        <w:tc>
          <w:tcPr>
            <w:tcW w:w="1134" w:type="dxa"/>
          </w:tcPr>
          <w:p w14:paraId="17714CBE" w14:textId="77777777" w:rsidR="00B1794D" w:rsidRPr="00F338C3" w:rsidRDefault="00B1794D" w:rsidP="004C0D61">
            <w:pPr>
              <w:jc w:val="both"/>
              <w:rPr>
                <w:sz w:val="24"/>
                <w:szCs w:val="24"/>
              </w:rPr>
            </w:pPr>
            <w:r w:rsidRPr="00F338C3">
              <w:rPr>
                <w:sz w:val="24"/>
                <w:szCs w:val="24"/>
              </w:rPr>
              <w:t>2</w:t>
            </w:r>
          </w:p>
        </w:tc>
        <w:tc>
          <w:tcPr>
            <w:tcW w:w="988" w:type="dxa"/>
          </w:tcPr>
          <w:p w14:paraId="7099C559" w14:textId="77777777" w:rsidR="00B1794D" w:rsidRPr="00F338C3" w:rsidRDefault="00B1794D" w:rsidP="004C0D61">
            <w:pPr>
              <w:jc w:val="both"/>
              <w:rPr>
                <w:sz w:val="24"/>
                <w:szCs w:val="24"/>
              </w:rPr>
            </w:pPr>
            <w:r w:rsidRPr="00F338C3">
              <w:rPr>
                <w:sz w:val="24"/>
                <w:szCs w:val="24"/>
              </w:rPr>
              <w:t>1</w:t>
            </w:r>
          </w:p>
        </w:tc>
        <w:tc>
          <w:tcPr>
            <w:tcW w:w="877" w:type="dxa"/>
          </w:tcPr>
          <w:p w14:paraId="5634ED9A" w14:textId="77777777" w:rsidR="00B1794D" w:rsidRPr="00F338C3" w:rsidRDefault="00B1794D" w:rsidP="004C0D61">
            <w:pPr>
              <w:jc w:val="both"/>
              <w:rPr>
                <w:sz w:val="24"/>
                <w:szCs w:val="24"/>
              </w:rPr>
            </w:pPr>
            <w:r w:rsidRPr="00F338C3">
              <w:rPr>
                <w:sz w:val="24"/>
                <w:szCs w:val="24"/>
              </w:rPr>
              <w:t>8</w:t>
            </w:r>
          </w:p>
        </w:tc>
      </w:tr>
      <w:tr w:rsidR="00B1794D" w:rsidRPr="00F338C3" w14:paraId="22E221AE" w14:textId="77777777" w:rsidTr="004C0D61">
        <w:tc>
          <w:tcPr>
            <w:tcW w:w="1752" w:type="dxa"/>
          </w:tcPr>
          <w:p w14:paraId="64CCFD95" w14:textId="77777777" w:rsidR="00B1794D" w:rsidRPr="00F338C3" w:rsidRDefault="00B1794D" w:rsidP="004C0D61">
            <w:pPr>
              <w:jc w:val="both"/>
              <w:rPr>
                <w:sz w:val="24"/>
                <w:szCs w:val="24"/>
              </w:rPr>
            </w:pPr>
            <w:r w:rsidRPr="00F338C3">
              <w:rPr>
                <w:rFonts w:eastAsia="GHXNL+TimesNewRomanPSMT"/>
                <w:color w:val="000000"/>
                <w:sz w:val="24"/>
                <w:szCs w:val="24"/>
              </w:rPr>
              <w:t>«В м</w:t>
            </w:r>
            <w:r w:rsidRPr="00F338C3">
              <w:rPr>
                <w:rFonts w:eastAsia="GHXNL+TimesNewRomanPSMT"/>
                <w:color w:val="000000"/>
                <w:spacing w:val="1"/>
                <w:w w:val="99"/>
                <w:sz w:val="24"/>
                <w:szCs w:val="24"/>
              </w:rPr>
              <w:t>и</w:t>
            </w:r>
            <w:r w:rsidRPr="00F338C3">
              <w:rPr>
                <w:rFonts w:eastAsia="GHXNL+TimesNewRomanPSMT"/>
                <w:color w:val="000000"/>
                <w:sz w:val="24"/>
                <w:szCs w:val="24"/>
              </w:rPr>
              <w:t xml:space="preserve">ре </w:t>
            </w:r>
            <w:r w:rsidRPr="00F338C3">
              <w:rPr>
                <w:rFonts w:eastAsia="GHXNL+TimesNewRomanPSMT"/>
                <w:color w:val="000000"/>
                <w:w w:val="99"/>
                <w:sz w:val="24"/>
                <w:szCs w:val="24"/>
              </w:rPr>
              <w:t>и</w:t>
            </w:r>
            <w:r w:rsidRPr="00F338C3">
              <w:rPr>
                <w:rFonts w:eastAsia="GHXNL+TimesNewRomanPSMT"/>
                <w:color w:val="000000"/>
                <w:spacing w:val="1"/>
                <w:w w:val="99"/>
                <w:sz w:val="24"/>
                <w:szCs w:val="24"/>
              </w:rPr>
              <w:t>н</w:t>
            </w:r>
            <w:r w:rsidRPr="00F338C3">
              <w:rPr>
                <w:rFonts w:eastAsia="GHXNL+TimesNewRomanPSMT"/>
                <w:color w:val="000000"/>
                <w:sz w:val="24"/>
                <w:szCs w:val="24"/>
              </w:rPr>
              <w:t>формат</w:t>
            </w:r>
            <w:r w:rsidRPr="00F338C3">
              <w:rPr>
                <w:rFonts w:eastAsia="GHXNL+TimesNewRomanPSMT"/>
                <w:color w:val="000000"/>
                <w:w w:val="99"/>
                <w:sz w:val="24"/>
                <w:szCs w:val="24"/>
              </w:rPr>
              <w:t>и</w:t>
            </w:r>
            <w:r w:rsidRPr="00F338C3">
              <w:rPr>
                <w:rFonts w:eastAsia="GHXNL+TimesNewRomanPSMT"/>
                <w:color w:val="000000"/>
                <w:sz w:val="24"/>
                <w:szCs w:val="24"/>
              </w:rPr>
              <w:t>к</w:t>
            </w:r>
            <w:r w:rsidRPr="00F338C3">
              <w:rPr>
                <w:rFonts w:eastAsia="GHXNL+TimesNewRomanPSMT"/>
                <w:color w:val="000000"/>
                <w:spacing w:val="1"/>
                <w:w w:val="99"/>
                <w:sz w:val="24"/>
                <w:szCs w:val="24"/>
              </w:rPr>
              <w:t>и</w:t>
            </w:r>
            <w:r w:rsidRPr="00F338C3">
              <w:rPr>
                <w:rFonts w:eastAsia="GHXNL+TimesNewRomanPSMT"/>
                <w:color w:val="000000"/>
                <w:sz w:val="24"/>
                <w:szCs w:val="24"/>
              </w:rPr>
              <w:t>»</w:t>
            </w:r>
          </w:p>
        </w:tc>
        <w:tc>
          <w:tcPr>
            <w:tcW w:w="1475" w:type="dxa"/>
          </w:tcPr>
          <w:p w14:paraId="272929B4" w14:textId="77777777" w:rsidR="00B1794D" w:rsidRPr="00F338C3" w:rsidRDefault="00B1794D" w:rsidP="004C0D61">
            <w:pPr>
              <w:jc w:val="both"/>
              <w:rPr>
                <w:sz w:val="24"/>
                <w:szCs w:val="24"/>
              </w:rPr>
            </w:pPr>
          </w:p>
        </w:tc>
        <w:tc>
          <w:tcPr>
            <w:tcW w:w="1431" w:type="dxa"/>
          </w:tcPr>
          <w:p w14:paraId="7131996E" w14:textId="77777777" w:rsidR="00B1794D" w:rsidRPr="00F338C3" w:rsidRDefault="00B1794D" w:rsidP="004C0D61">
            <w:pPr>
              <w:jc w:val="both"/>
              <w:rPr>
                <w:sz w:val="24"/>
                <w:szCs w:val="24"/>
              </w:rPr>
            </w:pPr>
          </w:p>
        </w:tc>
        <w:tc>
          <w:tcPr>
            <w:tcW w:w="1189" w:type="dxa"/>
          </w:tcPr>
          <w:p w14:paraId="16D81643" w14:textId="77777777" w:rsidR="00B1794D" w:rsidRPr="00F338C3" w:rsidRDefault="00B1794D" w:rsidP="004C0D61">
            <w:pPr>
              <w:jc w:val="both"/>
              <w:rPr>
                <w:sz w:val="24"/>
                <w:szCs w:val="24"/>
              </w:rPr>
            </w:pPr>
          </w:p>
        </w:tc>
        <w:tc>
          <w:tcPr>
            <w:tcW w:w="1043" w:type="dxa"/>
          </w:tcPr>
          <w:p w14:paraId="7ADAC135" w14:textId="77777777" w:rsidR="00B1794D" w:rsidRPr="00F338C3" w:rsidRDefault="00B1794D" w:rsidP="004C0D61">
            <w:pPr>
              <w:jc w:val="both"/>
              <w:rPr>
                <w:sz w:val="24"/>
                <w:szCs w:val="24"/>
              </w:rPr>
            </w:pPr>
          </w:p>
        </w:tc>
        <w:tc>
          <w:tcPr>
            <w:tcW w:w="1134" w:type="dxa"/>
          </w:tcPr>
          <w:p w14:paraId="3533094A" w14:textId="77777777" w:rsidR="00B1794D" w:rsidRPr="00F338C3" w:rsidRDefault="00B1794D" w:rsidP="004C0D61">
            <w:pPr>
              <w:jc w:val="both"/>
              <w:rPr>
                <w:sz w:val="24"/>
                <w:szCs w:val="24"/>
              </w:rPr>
            </w:pPr>
          </w:p>
        </w:tc>
        <w:tc>
          <w:tcPr>
            <w:tcW w:w="988" w:type="dxa"/>
          </w:tcPr>
          <w:p w14:paraId="01F81941" w14:textId="77777777" w:rsidR="00B1794D" w:rsidRPr="00F338C3" w:rsidRDefault="00B1794D" w:rsidP="004C0D61">
            <w:pPr>
              <w:jc w:val="both"/>
              <w:rPr>
                <w:sz w:val="24"/>
                <w:szCs w:val="24"/>
              </w:rPr>
            </w:pPr>
          </w:p>
        </w:tc>
        <w:tc>
          <w:tcPr>
            <w:tcW w:w="877" w:type="dxa"/>
          </w:tcPr>
          <w:p w14:paraId="25ED7D06" w14:textId="77777777" w:rsidR="00B1794D" w:rsidRPr="00F338C3" w:rsidRDefault="00B1794D" w:rsidP="004C0D61">
            <w:pPr>
              <w:jc w:val="both"/>
              <w:rPr>
                <w:sz w:val="24"/>
                <w:szCs w:val="24"/>
              </w:rPr>
            </w:pPr>
          </w:p>
        </w:tc>
      </w:tr>
      <w:tr w:rsidR="00B1794D" w:rsidRPr="00F338C3" w14:paraId="2021A176" w14:textId="77777777" w:rsidTr="004C0D61">
        <w:tc>
          <w:tcPr>
            <w:tcW w:w="1752" w:type="dxa"/>
          </w:tcPr>
          <w:p w14:paraId="5832DA2A" w14:textId="77777777" w:rsidR="00B1794D" w:rsidRPr="00F338C3" w:rsidRDefault="00B1794D" w:rsidP="004C0D61">
            <w:pPr>
              <w:jc w:val="both"/>
              <w:rPr>
                <w:sz w:val="24"/>
                <w:szCs w:val="24"/>
              </w:rPr>
            </w:pPr>
            <w:r w:rsidRPr="00F338C3">
              <w:rPr>
                <w:rFonts w:eastAsia="GHXNL+TimesNewRomanPSMT"/>
                <w:color w:val="000000"/>
                <w:sz w:val="24"/>
                <w:szCs w:val="24"/>
              </w:rPr>
              <w:t xml:space="preserve">«За </w:t>
            </w:r>
            <w:r w:rsidRPr="00F338C3">
              <w:rPr>
                <w:rFonts w:eastAsia="GHXNL+TimesNewRomanPSMT"/>
                <w:color w:val="000000"/>
                <w:spacing w:val="-1"/>
                <w:sz w:val="24"/>
                <w:szCs w:val="24"/>
              </w:rPr>
              <w:t>с</w:t>
            </w:r>
            <w:r w:rsidRPr="00F338C3">
              <w:rPr>
                <w:rFonts w:eastAsia="GHXNL+TimesNewRomanPSMT"/>
                <w:color w:val="000000"/>
                <w:sz w:val="24"/>
                <w:szCs w:val="24"/>
              </w:rPr>
              <w:t>тра</w:t>
            </w:r>
            <w:r w:rsidRPr="00F338C3">
              <w:rPr>
                <w:rFonts w:eastAsia="GHXNL+TimesNewRomanPSMT"/>
                <w:color w:val="000000"/>
                <w:w w:val="99"/>
                <w:sz w:val="24"/>
                <w:szCs w:val="24"/>
              </w:rPr>
              <w:t>н</w:t>
            </w:r>
            <w:r w:rsidRPr="00F338C3">
              <w:rPr>
                <w:rFonts w:eastAsia="GHXNL+TimesNewRomanPSMT"/>
                <w:color w:val="000000"/>
                <w:spacing w:val="1"/>
                <w:w w:val="99"/>
                <w:sz w:val="24"/>
                <w:szCs w:val="24"/>
              </w:rPr>
              <w:t>иц</w:t>
            </w:r>
            <w:r w:rsidRPr="00F338C3">
              <w:rPr>
                <w:rFonts w:eastAsia="GHXNL+TimesNewRomanPSMT"/>
                <w:color w:val="000000"/>
                <w:sz w:val="24"/>
                <w:szCs w:val="24"/>
              </w:rPr>
              <w:t>ам</w:t>
            </w:r>
            <w:r w:rsidRPr="00F338C3">
              <w:rPr>
                <w:rFonts w:eastAsia="GHXNL+TimesNewRomanPSMT"/>
                <w:color w:val="000000"/>
                <w:w w:val="99"/>
                <w:sz w:val="24"/>
                <w:szCs w:val="24"/>
              </w:rPr>
              <w:t>и</w:t>
            </w:r>
            <w:r w:rsidRPr="00F338C3">
              <w:rPr>
                <w:rFonts w:eastAsia="GHXNL+TimesNewRomanPSMT"/>
                <w:color w:val="000000"/>
                <w:sz w:val="24"/>
                <w:szCs w:val="24"/>
              </w:rPr>
              <w:t xml:space="preserve"> уч</w:t>
            </w:r>
            <w:r w:rsidRPr="00F338C3">
              <w:rPr>
                <w:rFonts w:eastAsia="GHXNL+TimesNewRomanPSMT"/>
                <w:color w:val="000000"/>
                <w:spacing w:val="-1"/>
                <w:sz w:val="24"/>
                <w:szCs w:val="24"/>
              </w:rPr>
              <w:t>е</w:t>
            </w:r>
            <w:r w:rsidRPr="00F338C3">
              <w:rPr>
                <w:rFonts w:eastAsia="GHXNL+TimesNewRomanPSMT"/>
                <w:color w:val="000000"/>
                <w:sz w:val="24"/>
                <w:szCs w:val="24"/>
              </w:rPr>
              <w:t>б</w:t>
            </w:r>
            <w:r w:rsidRPr="00F338C3">
              <w:rPr>
                <w:rFonts w:eastAsia="GHXNL+TimesNewRomanPSMT"/>
                <w:color w:val="000000"/>
                <w:spacing w:val="1"/>
                <w:w w:val="99"/>
                <w:sz w:val="24"/>
                <w:szCs w:val="24"/>
              </w:rPr>
              <w:t>н</w:t>
            </w:r>
            <w:r w:rsidRPr="00F338C3">
              <w:rPr>
                <w:rFonts w:eastAsia="GHXNL+TimesNewRomanPSMT"/>
                <w:color w:val="000000"/>
                <w:w w:val="99"/>
                <w:sz w:val="24"/>
                <w:szCs w:val="24"/>
              </w:rPr>
              <w:t>и</w:t>
            </w:r>
            <w:r w:rsidRPr="00F338C3">
              <w:rPr>
                <w:rFonts w:eastAsia="GHXNL+TimesNewRomanPSMT"/>
                <w:color w:val="000000"/>
                <w:sz w:val="24"/>
                <w:szCs w:val="24"/>
              </w:rPr>
              <w:t xml:space="preserve">ка </w:t>
            </w:r>
            <w:r w:rsidRPr="00F338C3">
              <w:rPr>
                <w:rFonts w:eastAsia="GHXNL+TimesNewRomanPSMT"/>
                <w:color w:val="000000"/>
                <w:w w:val="99"/>
                <w:sz w:val="24"/>
                <w:szCs w:val="24"/>
              </w:rPr>
              <w:t>г</w:t>
            </w:r>
            <w:r w:rsidRPr="00F338C3">
              <w:rPr>
                <w:rFonts w:eastAsia="GHXNL+TimesNewRomanPSMT"/>
                <w:color w:val="000000"/>
                <w:spacing w:val="-1"/>
                <w:sz w:val="24"/>
                <w:szCs w:val="24"/>
              </w:rPr>
              <w:t>е</w:t>
            </w:r>
            <w:r w:rsidRPr="00F338C3">
              <w:rPr>
                <w:rFonts w:eastAsia="GHXNL+TimesNewRomanPSMT"/>
                <w:color w:val="000000"/>
                <w:sz w:val="24"/>
                <w:szCs w:val="24"/>
              </w:rPr>
              <w:t>о</w:t>
            </w:r>
            <w:r w:rsidRPr="00F338C3">
              <w:rPr>
                <w:rFonts w:eastAsia="GHXNL+TimesNewRomanPSMT"/>
                <w:color w:val="000000"/>
                <w:w w:val="99"/>
                <w:sz w:val="24"/>
                <w:szCs w:val="24"/>
              </w:rPr>
              <w:t>г</w:t>
            </w:r>
            <w:r w:rsidRPr="00F338C3">
              <w:rPr>
                <w:rFonts w:eastAsia="GHXNL+TimesNewRomanPSMT"/>
                <w:color w:val="000000"/>
                <w:sz w:val="24"/>
                <w:szCs w:val="24"/>
              </w:rPr>
              <w:t>р</w:t>
            </w:r>
            <w:r w:rsidRPr="00F338C3">
              <w:rPr>
                <w:rFonts w:eastAsia="GHXNL+TimesNewRomanPSMT"/>
                <w:color w:val="000000"/>
                <w:spacing w:val="-1"/>
                <w:sz w:val="24"/>
                <w:szCs w:val="24"/>
              </w:rPr>
              <w:t>а</w:t>
            </w:r>
            <w:r w:rsidRPr="00F338C3">
              <w:rPr>
                <w:rFonts w:eastAsia="GHXNL+TimesNewRomanPSMT"/>
                <w:color w:val="000000"/>
                <w:sz w:val="24"/>
                <w:szCs w:val="24"/>
              </w:rPr>
              <w:t>ф</w:t>
            </w:r>
            <w:r w:rsidRPr="00F338C3">
              <w:rPr>
                <w:rFonts w:eastAsia="GHXNL+TimesNewRomanPSMT"/>
                <w:color w:val="000000"/>
                <w:spacing w:val="1"/>
                <w:sz w:val="24"/>
                <w:szCs w:val="24"/>
              </w:rPr>
              <w:t>ии</w:t>
            </w:r>
            <w:r w:rsidRPr="00F338C3">
              <w:rPr>
                <w:rFonts w:eastAsia="GHXNL+TimesNewRomanPSMT"/>
                <w:color w:val="000000"/>
                <w:sz w:val="24"/>
                <w:szCs w:val="24"/>
              </w:rPr>
              <w:t>»</w:t>
            </w:r>
          </w:p>
        </w:tc>
        <w:tc>
          <w:tcPr>
            <w:tcW w:w="1475" w:type="dxa"/>
          </w:tcPr>
          <w:p w14:paraId="31E861D0" w14:textId="77777777" w:rsidR="00B1794D" w:rsidRPr="00F338C3" w:rsidRDefault="00B1794D" w:rsidP="004C0D61">
            <w:pPr>
              <w:jc w:val="both"/>
              <w:rPr>
                <w:sz w:val="24"/>
                <w:szCs w:val="24"/>
              </w:rPr>
            </w:pPr>
          </w:p>
        </w:tc>
        <w:tc>
          <w:tcPr>
            <w:tcW w:w="1431" w:type="dxa"/>
          </w:tcPr>
          <w:p w14:paraId="3AFD3943" w14:textId="77777777" w:rsidR="00B1794D" w:rsidRPr="00F338C3" w:rsidRDefault="00B1794D" w:rsidP="004C0D61">
            <w:pPr>
              <w:jc w:val="both"/>
              <w:rPr>
                <w:sz w:val="24"/>
                <w:szCs w:val="24"/>
              </w:rPr>
            </w:pPr>
          </w:p>
        </w:tc>
        <w:tc>
          <w:tcPr>
            <w:tcW w:w="1189" w:type="dxa"/>
          </w:tcPr>
          <w:p w14:paraId="1F8A8ADF" w14:textId="77777777" w:rsidR="00B1794D" w:rsidRPr="00F338C3" w:rsidRDefault="00B1794D" w:rsidP="004C0D61">
            <w:pPr>
              <w:jc w:val="both"/>
              <w:rPr>
                <w:sz w:val="24"/>
                <w:szCs w:val="24"/>
              </w:rPr>
            </w:pPr>
          </w:p>
        </w:tc>
        <w:tc>
          <w:tcPr>
            <w:tcW w:w="1043" w:type="dxa"/>
          </w:tcPr>
          <w:p w14:paraId="20FE4416" w14:textId="77777777" w:rsidR="00B1794D" w:rsidRPr="00F338C3" w:rsidRDefault="00B1794D" w:rsidP="004C0D61">
            <w:pPr>
              <w:jc w:val="both"/>
              <w:rPr>
                <w:sz w:val="24"/>
                <w:szCs w:val="24"/>
              </w:rPr>
            </w:pPr>
          </w:p>
        </w:tc>
        <w:tc>
          <w:tcPr>
            <w:tcW w:w="1134" w:type="dxa"/>
          </w:tcPr>
          <w:p w14:paraId="5586C6E0" w14:textId="77777777" w:rsidR="00B1794D" w:rsidRPr="00F338C3" w:rsidRDefault="00B1794D" w:rsidP="004C0D61">
            <w:pPr>
              <w:jc w:val="both"/>
              <w:rPr>
                <w:sz w:val="24"/>
                <w:szCs w:val="24"/>
              </w:rPr>
            </w:pPr>
          </w:p>
        </w:tc>
        <w:tc>
          <w:tcPr>
            <w:tcW w:w="988" w:type="dxa"/>
          </w:tcPr>
          <w:p w14:paraId="2E8852C6" w14:textId="77777777" w:rsidR="00B1794D" w:rsidRPr="00F338C3" w:rsidRDefault="00B1794D" w:rsidP="004C0D61">
            <w:pPr>
              <w:jc w:val="both"/>
              <w:rPr>
                <w:sz w:val="24"/>
                <w:szCs w:val="24"/>
              </w:rPr>
            </w:pPr>
          </w:p>
        </w:tc>
        <w:tc>
          <w:tcPr>
            <w:tcW w:w="877" w:type="dxa"/>
          </w:tcPr>
          <w:p w14:paraId="3EDC2FC6" w14:textId="77777777" w:rsidR="00B1794D" w:rsidRPr="00F338C3" w:rsidRDefault="00B1794D" w:rsidP="004C0D61">
            <w:pPr>
              <w:jc w:val="both"/>
              <w:rPr>
                <w:sz w:val="24"/>
                <w:szCs w:val="24"/>
              </w:rPr>
            </w:pPr>
          </w:p>
        </w:tc>
      </w:tr>
      <w:tr w:rsidR="00B1794D" w:rsidRPr="00F338C3" w14:paraId="0050F5E9" w14:textId="77777777" w:rsidTr="004C0D61">
        <w:tc>
          <w:tcPr>
            <w:tcW w:w="1752" w:type="dxa"/>
          </w:tcPr>
          <w:p w14:paraId="453C003D" w14:textId="77777777" w:rsidR="00B1794D" w:rsidRPr="00F338C3" w:rsidRDefault="00B1794D" w:rsidP="004C0D61">
            <w:pPr>
              <w:jc w:val="both"/>
              <w:rPr>
                <w:sz w:val="24"/>
                <w:szCs w:val="24"/>
              </w:rPr>
            </w:pPr>
            <w:r w:rsidRPr="00F338C3">
              <w:rPr>
                <w:rFonts w:eastAsia="GHXNL+TimesNewRomanPSMT"/>
                <w:color w:val="000000"/>
                <w:sz w:val="24"/>
                <w:szCs w:val="24"/>
              </w:rPr>
              <w:t>«Ув</w:t>
            </w:r>
            <w:r w:rsidRPr="00F338C3">
              <w:rPr>
                <w:rFonts w:eastAsia="GHXNL+TimesNewRomanPSMT"/>
                <w:color w:val="000000"/>
                <w:w w:val="99"/>
                <w:sz w:val="24"/>
                <w:szCs w:val="24"/>
              </w:rPr>
              <w:t>л</w:t>
            </w:r>
            <w:r w:rsidRPr="00F338C3">
              <w:rPr>
                <w:rFonts w:eastAsia="GHXNL+TimesNewRomanPSMT"/>
                <w:color w:val="000000"/>
                <w:sz w:val="24"/>
                <w:szCs w:val="24"/>
              </w:rPr>
              <w:t>ека</w:t>
            </w:r>
            <w:r w:rsidRPr="00F338C3">
              <w:rPr>
                <w:rFonts w:eastAsia="GHXNL+TimesNewRomanPSMT"/>
                <w:color w:val="000000"/>
                <w:w w:val="99"/>
                <w:sz w:val="24"/>
                <w:szCs w:val="24"/>
              </w:rPr>
              <w:t>т</w:t>
            </w:r>
            <w:r w:rsidRPr="00F338C3">
              <w:rPr>
                <w:rFonts w:eastAsia="GHXNL+TimesNewRomanPSMT"/>
                <w:color w:val="000000"/>
                <w:sz w:val="24"/>
                <w:szCs w:val="24"/>
              </w:rPr>
              <w:t>ель</w:t>
            </w:r>
            <w:r w:rsidRPr="00F338C3">
              <w:rPr>
                <w:rFonts w:eastAsia="GHXNL+TimesNewRomanPSMT"/>
                <w:color w:val="000000"/>
                <w:spacing w:val="1"/>
                <w:w w:val="99"/>
                <w:sz w:val="24"/>
                <w:szCs w:val="24"/>
              </w:rPr>
              <w:t>н</w:t>
            </w:r>
            <w:r w:rsidRPr="00F338C3">
              <w:rPr>
                <w:rFonts w:eastAsia="GHXNL+TimesNewRomanPSMT"/>
                <w:color w:val="000000"/>
                <w:sz w:val="24"/>
                <w:szCs w:val="24"/>
              </w:rPr>
              <w:t>ы</w:t>
            </w:r>
            <w:r w:rsidRPr="00F338C3">
              <w:rPr>
                <w:rFonts w:eastAsia="GHXNL+TimesNewRomanPSMT"/>
                <w:color w:val="000000"/>
                <w:w w:val="99"/>
                <w:sz w:val="24"/>
                <w:szCs w:val="24"/>
              </w:rPr>
              <w:t>й</w:t>
            </w:r>
            <w:r w:rsidRPr="00F338C3">
              <w:rPr>
                <w:rFonts w:eastAsia="GHXNL+TimesNewRomanPSMT"/>
                <w:color w:val="000000"/>
                <w:sz w:val="24"/>
                <w:szCs w:val="24"/>
              </w:rPr>
              <w:t xml:space="preserve"> м</w:t>
            </w:r>
            <w:r w:rsidRPr="00F338C3">
              <w:rPr>
                <w:rFonts w:eastAsia="GHXNL+TimesNewRomanPSMT"/>
                <w:color w:val="000000"/>
                <w:spacing w:val="1"/>
                <w:w w:val="99"/>
                <w:sz w:val="24"/>
                <w:szCs w:val="24"/>
              </w:rPr>
              <w:t>и</w:t>
            </w:r>
            <w:r w:rsidRPr="00F338C3">
              <w:rPr>
                <w:rFonts w:eastAsia="GHXNL+TimesNewRomanPSMT"/>
                <w:color w:val="000000"/>
                <w:sz w:val="24"/>
                <w:szCs w:val="24"/>
              </w:rPr>
              <w:t xml:space="preserve">р </w:t>
            </w:r>
            <w:r w:rsidRPr="00F338C3">
              <w:rPr>
                <w:rFonts w:eastAsia="GHXNL+TimesNewRomanPSMT"/>
                <w:color w:val="000000"/>
                <w:spacing w:val="-2"/>
                <w:sz w:val="24"/>
                <w:szCs w:val="24"/>
              </w:rPr>
              <w:t>х</w:t>
            </w:r>
            <w:r w:rsidRPr="00F338C3">
              <w:rPr>
                <w:rFonts w:eastAsia="GHXNL+TimesNewRomanPSMT"/>
                <w:color w:val="000000"/>
                <w:w w:val="99"/>
                <w:sz w:val="24"/>
                <w:szCs w:val="24"/>
              </w:rPr>
              <w:t>и</w:t>
            </w:r>
            <w:r w:rsidRPr="00F338C3">
              <w:rPr>
                <w:rFonts w:eastAsia="GHXNL+TimesNewRomanPSMT"/>
                <w:color w:val="000000"/>
                <w:sz w:val="24"/>
                <w:szCs w:val="24"/>
              </w:rPr>
              <w:t>м</w:t>
            </w:r>
            <w:r w:rsidRPr="00F338C3">
              <w:rPr>
                <w:rFonts w:eastAsia="GHXNL+TimesNewRomanPSMT"/>
                <w:color w:val="000000"/>
                <w:spacing w:val="1"/>
                <w:w w:val="99"/>
                <w:sz w:val="24"/>
                <w:szCs w:val="24"/>
              </w:rPr>
              <w:t>ии</w:t>
            </w:r>
            <w:r w:rsidRPr="00F338C3">
              <w:rPr>
                <w:rFonts w:eastAsia="GHXNL+TimesNewRomanPSMT"/>
                <w:color w:val="000000"/>
                <w:sz w:val="24"/>
                <w:szCs w:val="24"/>
              </w:rPr>
              <w:t>»</w:t>
            </w:r>
          </w:p>
        </w:tc>
        <w:tc>
          <w:tcPr>
            <w:tcW w:w="1475" w:type="dxa"/>
          </w:tcPr>
          <w:p w14:paraId="29E1EBDE" w14:textId="77777777" w:rsidR="00B1794D" w:rsidRPr="00F338C3" w:rsidRDefault="00B1794D" w:rsidP="004C0D61">
            <w:pPr>
              <w:jc w:val="both"/>
              <w:rPr>
                <w:sz w:val="24"/>
                <w:szCs w:val="24"/>
              </w:rPr>
            </w:pPr>
          </w:p>
        </w:tc>
        <w:tc>
          <w:tcPr>
            <w:tcW w:w="1431" w:type="dxa"/>
          </w:tcPr>
          <w:p w14:paraId="5B2276F8" w14:textId="77777777" w:rsidR="00B1794D" w:rsidRPr="00F338C3" w:rsidRDefault="00B1794D" w:rsidP="004C0D61">
            <w:pPr>
              <w:jc w:val="both"/>
              <w:rPr>
                <w:sz w:val="24"/>
                <w:szCs w:val="24"/>
              </w:rPr>
            </w:pPr>
          </w:p>
        </w:tc>
        <w:tc>
          <w:tcPr>
            <w:tcW w:w="1189" w:type="dxa"/>
          </w:tcPr>
          <w:p w14:paraId="543AE155" w14:textId="77777777" w:rsidR="00B1794D" w:rsidRPr="00F338C3" w:rsidRDefault="00B1794D" w:rsidP="004C0D61">
            <w:pPr>
              <w:jc w:val="both"/>
              <w:rPr>
                <w:sz w:val="24"/>
                <w:szCs w:val="24"/>
              </w:rPr>
            </w:pPr>
          </w:p>
        </w:tc>
        <w:tc>
          <w:tcPr>
            <w:tcW w:w="1043" w:type="dxa"/>
          </w:tcPr>
          <w:p w14:paraId="71E36087" w14:textId="77777777" w:rsidR="00B1794D" w:rsidRPr="00F338C3" w:rsidRDefault="00B1794D" w:rsidP="004C0D61">
            <w:pPr>
              <w:jc w:val="both"/>
              <w:rPr>
                <w:sz w:val="24"/>
                <w:szCs w:val="24"/>
              </w:rPr>
            </w:pPr>
          </w:p>
        </w:tc>
        <w:tc>
          <w:tcPr>
            <w:tcW w:w="1134" w:type="dxa"/>
          </w:tcPr>
          <w:p w14:paraId="3AFB1567" w14:textId="77777777" w:rsidR="00B1794D" w:rsidRPr="00F338C3" w:rsidRDefault="00B1794D" w:rsidP="004C0D61">
            <w:pPr>
              <w:jc w:val="both"/>
              <w:rPr>
                <w:sz w:val="24"/>
                <w:szCs w:val="24"/>
              </w:rPr>
            </w:pPr>
          </w:p>
        </w:tc>
        <w:tc>
          <w:tcPr>
            <w:tcW w:w="988" w:type="dxa"/>
          </w:tcPr>
          <w:p w14:paraId="4D70DBB8" w14:textId="77777777" w:rsidR="00B1794D" w:rsidRPr="00F338C3" w:rsidRDefault="00B1794D" w:rsidP="004C0D61">
            <w:pPr>
              <w:jc w:val="both"/>
              <w:rPr>
                <w:sz w:val="24"/>
                <w:szCs w:val="24"/>
              </w:rPr>
            </w:pPr>
          </w:p>
        </w:tc>
        <w:tc>
          <w:tcPr>
            <w:tcW w:w="877" w:type="dxa"/>
          </w:tcPr>
          <w:p w14:paraId="7DAA10BC" w14:textId="77777777" w:rsidR="00B1794D" w:rsidRPr="00F338C3" w:rsidRDefault="00B1794D" w:rsidP="004C0D61">
            <w:pPr>
              <w:jc w:val="both"/>
              <w:rPr>
                <w:sz w:val="24"/>
                <w:szCs w:val="24"/>
              </w:rPr>
            </w:pPr>
          </w:p>
        </w:tc>
      </w:tr>
      <w:tr w:rsidR="00B1794D" w:rsidRPr="00F338C3" w14:paraId="397458CB" w14:textId="77777777" w:rsidTr="004C0D61">
        <w:tc>
          <w:tcPr>
            <w:tcW w:w="1752" w:type="dxa"/>
          </w:tcPr>
          <w:p w14:paraId="3CF697A1" w14:textId="77777777" w:rsidR="00B1794D" w:rsidRPr="00F338C3" w:rsidRDefault="00B1794D" w:rsidP="004C0D61">
            <w:pPr>
              <w:jc w:val="both"/>
              <w:rPr>
                <w:sz w:val="24"/>
                <w:szCs w:val="24"/>
              </w:rPr>
            </w:pPr>
            <w:r w:rsidRPr="00F338C3">
              <w:rPr>
                <w:rFonts w:eastAsia="GHXNL+TimesNewRomanPSMT"/>
                <w:color w:val="000000"/>
                <w:sz w:val="24"/>
                <w:szCs w:val="24"/>
              </w:rPr>
              <w:t>«Ф</w:t>
            </w:r>
            <w:r w:rsidRPr="00F338C3">
              <w:rPr>
                <w:rFonts w:eastAsia="GHXNL+TimesNewRomanPSMT"/>
                <w:color w:val="000000"/>
                <w:w w:val="99"/>
                <w:sz w:val="24"/>
                <w:szCs w:val="24"/>
              </w:rPr>
              <w:t>и</w:t>
            </w:r>
            <w:r w:rsidRPr="00F338C3">
              <w:rPr>
                <w:rFonts w:eastAsia="GHXNL+TimesNewRomanPSMT"/>
                <w:color w:val="000000"/>
                <w:spacing w:val="1"/>
                <w:w w:val="99"/>
                <w:sz w:val="24"/>
                <w:szCs w:val="24"/>
              </w:rPr>
              <w:t>з</w:t>
            </w:r>
            <w:r w:rsidRPr="00F338C3">
              <w:rPr>
                <w:rFonts w:eastAsia="GHXNL+TimesNewRomanPSMT"/>
                <w:color w:val="000000"/>
                <w:w w:val="99"/>
                <w:sz w:val="24"/>
                <w:szCs w:val="24"/>
              </w:rPr>
              <w:t>и</w:t>
            </w:r>
            <w:r w:rsidRPr="00F338C3">
              <w:rPr>
                <w:rFonts w:eastAsia="GHXNL+TimesNewRomanPSMT"/>
                <w:color w:val="000000"/>
                <w:sz w:val="24"/>
                <w:szCs w:val="24"/>
              </w:rPr>
              <w:t>ка вокру</w:t>
            </w:r>
            <w:r w:rsidRPr="00F338C3">
              <w:rPr>
                <w:rFonts w:eastAsia="GHXNL+TimesNewRomanPSMT"/>
                <w:color w:val="000000"/>
                <w:w w:val="99"/>
                <w:sz w:val="24"/>
                <w:szCs w:val="24"/>
              </w:rPr>
              <w:t>г</w:t>
            </w:r>
            <w:r w:rsidRPr="00F338C3">
              <w:rPr>
                <w:rFonts w:eastAsia="GHXNL+TimesNewRomanPSMT"/>
                <w:color w:val="000000"/>
                <w:sz w:val="24"/>
                <w:szCs w:val="24"/>
              </w:rPr>
              <w:t xml:space="preserve"> </w:t>
            </w:r>
            <w:r w:rsidRPr="00F338C3">
              <w:rPr>
                <w:rFonts w:eastAsia="GHXNL+TimesNewRomanPSMT"/>
                <w:color w:val="000000"/>
                <w:spacing w:val="1"/>
                <w:w w:val="99"/>
                <w:sz w:val="24"/>
                <w:szCs w:val="24"/>
              </w:rPr>
              <w:t>н</w:t>
            </w:r>
            <w:r w:rsidRPr="00F338C3">
              <w:rPr>
                <w:rFonts w:eastAsia="GHXNL+TimesNewRomanPSMT"/>
                <w:color w:val="000000"/>
                <w:sz w:val="24"/>
                <w:szCs w:val="24"/>
              </w:rPr>
              <w:t>а</w:t>
            </w:r>
            <w:r w:rsidRPr="00F338C3">
              <w:rPr>
                <w:rFonts w:eastAsia="GHXNL+TimesNewRomanPSMT"/>
                <w:color w:val="000000"/>
                <w:spacing w:val="-1"/>
                <w:sz w:val="24"/>
                <w:szCs w:val="24"/>
              </w:rPr>
              <w:t>с</w:t>
            </w:r>
            <w:r w:rsidRPr="00F338C3">
              <w:rPr>
                <w:rFonts w:eastAsia="GHXNL+TimesNewRomanPSMT"/>
                <w:color w:val="000000"/>
                <w:sz w:val="24"/>
                <w:szCs w:val="24"/>
              </w:rPr>
              <w:t>»</w:t>
            </w:r>
          </w:p>
        </w:tc>
        <w:tc>
          <w:tcPr>
            <w:tcW w:w="1475" w:type="dxa"/>
          </w:tcPr>
          <w:p w14:paraId="5B23C6DE" w14:textId="77777777" w:rsidR="00B1794D" w:rsidRPr="00F338C3" w:rsidRDefault="00B1794D" w:rsidP="004C0D61">
            <w:pPr>
              <w:jc w:val="both"/>
              <w:rPr>
                <w:sz w:val="24"/>
                <w:szCs w:val="24"/>
              </w:rPr>
            </w:pPr>
          </w:p>
        </w:tc>
        <w:tc>
          <w:tcPr>
            <w:tcW w:w="1431" w:type="dxa"/>
          </w:tcPr>
          <w:p w14:paraId="0691108A" w14:textId="77777777" w:rsidR="00B1794D" w:rsidRPr="00F338C3" w:rsidRDefault="00B1794D" w:rsidP="004C0D61">
            <w:pPr>
              <w:jc w:val="both"/>
              <w:rPr>
                <w:sz w:val="24"/>
                <w:szCs w:val="24"/>
              </w:rPr>
            </w:pPr>
          </w:p>
        </w:tc>
        <w:tc>
          <w:tcPr>
            <w:tcW w:w="1189" w:type="dxa"/>
          </w:tcPr>
          <w:p w14:paraId="0634221A" w14:textId="77777777" w:rsidR="00B1794D" w:rsidRPr="00F338C3" w:rsidRDefault="00B1794D" w:rsidP="004C0D61">
            <w:pPr>
              <w:jc w:val="both"/>
              <w:rPr>
                <w:sz w:val="24"/>
                <w:szCs w:val="24"/>
              </w:rPr>
            </w:pPr>
          </w:p>
        </w:tc>
        <w:tc>
          <w:tcPr>
            <w:tcW w:w="1043" w:type="dxa"/>
          </w:tcPr>
          <w:p w14:paraId="190CFA1E" w14:textId="77777777" w:rsidR="00B1794D" w:rsidRPr="00F338C3" w:rsidRDefault="00B1794D" w:rsidP="004C0D61">
            <w:pPr>
              <w:jc w:val="both"/>
              <w:rPr>
                <w:sz w:val="24"/>
                <w:szCs w:val="24"/>
              </w:rPr>
            </w:pPr>
          </w:p>
        </w:tc>
        <w:tc>
          <w:tcPr>
            <w:tcW w:w="1134" w:type="dxa"/>
          </w:tcPr>
          <w:p w14:paraId="21E40CFE" w14:textId="77777777" w:rsidR="00B1794D" w:rsidRPr="00F338C3" w:rsidRDefault="00B1794D" w:rsidP="004C0D61">
            <w:pPr>
              <w:jc w:val="both"/>
              <w:rPr>
                <w:sz w:val="24"/>
                <w:szCs w:val="24"/>
              </w:rPr>
            </w:pPr>
          </w:p>
        </w:tc>
        <w:tc>
          <w:tcPr>
            <w:tcW w:w="988" w:type="dxa"/>
          </w:tcPr>
          <w:p w14:paraId="44D339AD" w14:textId="77777777" w:rsidR="00B1794D" w:rsidRPr="00F338C3" w:rsidRDefault="00B1794D" w:rsidP="004C0D61">
            <w:pPr>
              <w:jc w:val="both"/>
              <w:rPr>
                <w:sz w:val="24"/>
                <w:szCs w:val="24"/>
              </w:rPr>
            </w:pPr>
          </w:p>
        </w:tc>
        <w:tc>
          <w:tcPr>
            <w:tcW w:w="877" w:type="dxa"/>
          </w:tcPr>
          <w:p w14:paraId="76586DAC" w14:textId="77777777" w:rsidR="00B1794D" w:rsidRPr="00F338C3" w:rsidRDefault="00B1794D" w:rsidP="004C0D61">
            <w:pPr>
              <w:jc w:val="both"/>
              <w:rPr>
                <w:sz w:val="24"/>
                <w:szCs w:val="24"/>
              </w:rPr>
            </w:pPr>
          </w:p>
        </w:tc>
      </w:tr>
      <w:tr w:rsidR="00B1794D" w:rsidRPr="00F338C3" w14:paraId="1AB0F7AD" w14:textId="77777777" w:rsidTr="004C0D61">
        <w:tc>
          <w:tcPr>
            <w:tcW w:w="1752" w:type="dxa"/>
          </w:tcPr>
          <w:p w14:paraId="3F7F4095" w14:textId="77777777" w:rsidR="00B1794D" w:rsidRPr="00F338C3" w:rsidRDefault="00B1794D" w:rsidP="004C0D61">
            <w:pPr>
              <w:jc w:val="both"/>
              <w:rPr>
                <w:sz w:val="24"/>
                <w:szCs w:val="24"/>
              </w:rPr>
            </w:pPr>
            <w:r w:rsidRPr="00F338C3">
              <w:rPr>
                <w:rFonts w:eastAsia="GHXNL+TimesNewRomanPSMT"/>
                <w:color w:val="000000"/>
                <w:sz w:val="24"/>
                <w:szCs w:val="24"/>
              </w:rPr>
              <w:t>«Уд</w:t>
            </w:r>
            <w:r w:rsidRPr="00F338C3">
              <w:rPr>
                <w:rFonts w:eastAsia="GHXNL+TimesNewRomanPSMT"/>
                <w:color w:val="000000"/>
                <w:spacing w:val="1"/>
                <w:w w:val="99"/>
                <w:sz w:val="24"/>
                <w:szCs w:val="24"/>
              </w:rPr>
              <w:t>и</w:t>
            </w:r>
            <w:r w:rsidRPr="00F338C3">
              <w:rPr>
                <w:rFonts w:eastAsia="GHXNL+TimesNewRomanPSMT"/>
                <w:color w:val="000000"/>
                <w:sz w:val="24"/>
                <w:szCs w:val="24"/>
              </w:rPr>
              <w:t>в</w:t>
            </w:r>
            <w:r w:rsidRPr="00F338C3">
              <w:rPr>
                <w:rFonts w:eastAsia="GHXNL+TimesNewRomanPSMT"/>
                <w:color w:val="000000"/>
                <w:spacing w:val="1"/>
                <w:w w:val="99"/>
                <w:sz w:val="24"/>
                <w:szCs w:val="24"/>
              </w:rPr>
              <w:t>и</w:t>
            </w:r>
            <w:r w:rsidRPr="00F338C3">
              <w:rPr>
                <w:rFonts w:eastAsia="GHXNL+TimesNewRomanPSMT"/>
                <w:color w:val="000000"/>
                <w:sz w:val="24"/>
                <w:szCs w:val="24"/>
              </w:rPr>
              <w:t>тель</w:t>
            </w:r>
            <w:r w:rsidRPr="00F338C3">
              <w:rPr>
                <w:rFonts w:eastAsia="GHXNL+TimesNewRomanPSMT"/>
                <w:color w:val="000000"/>
                <w:w w:val="99"/>
                <w:sz w:val="24"/>
                <w:szCs w:val="24"/>
              </w:rPr>
              <w:t>н</w:t>
            </w:r>
            <w:r w:rsidRPr="00F338C3">
              <w:rPr>
                <w:rFonts w:eastAsia="GHXNL+TimesNewRomanPSMT"/>
                <w:color w:val="000000"/>
                <w:sz w:val="24"/>
                <w:szCs w:val="24"/>
              </w:rPr>
              <w:t>ы</w:t>
            </w:r>
            <w:r w:rsidRPr="00F338C3">
              <w:rPr>
                <w:rFonts w:eastAsia="GHXNL+TimesNewRomanPSMT"/>
                <w:color w:val="000000"/>
                <w:w w:val="99"/>
                <w:sz w:val="24"/>
                <w:szCs w:val="24"/>
              </w:rPr>
              <w:t>й</w:t>
            </w:r>
            <w:r w:rsidRPr="00F338C3">
              <w:rPr>
                <w:rFonts w:eastAsia="GHXNL+TimesNewRomanPSMT"/>
                <w:color w:val="000000"/>
                <w:sz w:val="24"/>
                <w:szCs w:val="24"/>
              </w:rPr>
              <w:t xml:space="preserve"> м</w:t>
            </w:r>
            <w:r w:rsidRPr="00F338C3">
              <w:rPr>
                <w:rFonts w:eastAsia="GHXNL+TimesNewRomanPSMT"/>
                <w:color w:val="000000"/>
                <w:spacing w:val="1"/>
                <w:w w:val="99"/>
                <w:sz w:val="24"/>
                <w:szCs w:val="24"/>
              </w:rPr>
              <w:t>и</w:t>
            </w:r>
            <w:r w:rsidRPr="00F338C3">
              <w:rPr>
                <w:rFonts w:eastAsia="GHXNL+TimesNewRomanPSMT"/>
                <w:color w:val="000000"/>
                <w:sz w:val="24"/>
                <w:szCs w:val="24"/>
              </w:rPr>
              <w:t>р</w:t>
            </w:r>
            <w:r w:rsidRPr="00F338C3">
              <w:rPr>
                <w:rFonts w:eastAsia="GHXNL+TimesNewRomanPSMT"/>
                <w:color w:val="000000"/>
                <w:spacing w:val="-2"/>
                <w:sz w:val="24"/>
                <w:szCs w:val="24"/>
              </w:rPr>
              <w:t xml:space="preserve"> </w:t>
            </w:r>
            <w:r w:rsidRPr="00F338C3">
              <w:rPr>
                <w:rFonts w:eastAsia="GHXNL+TimesNewRomanPSMT"/>
                <w:color w:val="000000"/>
                <w:sz w:val="24"/>
                <w:szCs w:val="24"/>
              </w:rPr>
              <w:t>б</w:t>
            </w:r>
            <w:r w:rsidRPr="00F338C3">
              <w:rPr>
                <w:rFonts w:eastAsia="GHXNL+TimesNewRomanPSMT"/>
                <w:color w:val="000000"/>
                <w:w w:val="99"/>
                <w:sz w:val="24"/>
                <w:szCs w:val="24"/>
              </w:rPr>
              <w:t>и</w:t>
            </w:r>
            <w:r w:rsidRPr="00F338C3">
              <w:rPr>
                <w:rFonts w:eastAsia="GHXNL+TimesNewRomanPSMT"/>
                <w:color w:val="000000"/>
                <w:sz w:val="24"/>
                <w:szCs w:val="24"/>
              </w:rPr>
              <w:t>оло</w:t>
            </w:r>
            <w:r w:rsidRPr="00F338C3">
              <w:rPr>
                <w:rFonts w:eastAsia="GHXNL+TimesNewRomanPSMT"/>
                <w:color w:val="000000"/>
                <w:w w:val="99"/>
                <w:sz w:val="24"/>
                <w:szCs w:val="24"/>
              </w:rPr>
              <w:t>гии</w:t>
            </w:r>
            <w:r w:rsidRPr="00F338C3">
              <w:rPr>
                <w:rFonts w:eastAsia="GHXNL+TimesNewRomanPSMT"/>
                <w:color w:val="000000"/>
                <w:sz w:val="24"/>
                <w:szCs w:val="24"/>
              </w:rPr>
              <w:t>»</w:t>
            </w:r>
          </w:p>
        </w:tc>
        <w:tc>
          <w:tcPr>
            <w:tcW w:w="1475" w:type="dxa"/>
          </w:tcPr>
          <w:p w14:paraId="0FDD6FFF" w14:textId="77777777" w:rsidR="00B1794D" w:rsidRPr="00F338C3" w:rsidRDefault="00B1794D" w:rsidP="004C0D61">
            <w:pPr>
              <w:jc w:val="both"/>
              <w:rPr>
                <w:sz w:val="24"/>
                <w:szCs w:val="24"/>
              </w:rPr>
            </w:pPr>
          </w:p>
        </w:tc>
        <w:tc>
          <w:tcPr>
            <w:tcW w:w="1431" w:type="dxa"/>
          </w:tcPr>
          <w:p w14:paraId="3D1E3146" w14:textId="77777777" w:rsidR="00B1794D" w:rsidRPr="00F338C3" w:rsidRDefault="00B1794D" w:rsidP="004C0D61">
            <w:pPr>
              <w:jc w:val="both"/>
              <w:rPr>
                <w:sz w:val="24"/>
                <w:szCs w:val="24"/>
              </w:rPr>
            </w:pPr>
          </w:p>
        </w:tc>
        <w:tc>
          <w:tcPr>
            <w:tcW w:w="1189" w:type="dxa"/>
          </w:tcPr>
          <w:p w14:paraId="4A5527A4" w14:textId="77777777" w:rsidR="00B1794D" w:rsidRPr="00F338C3" w:rsidRDefault="00B1794D" w:rsidP="004C0D61">
            <w:pPr>
              <w:jc w:val="both"/>
              <w:rPr>
                <w:sz w:val="24"/>
                <w:szCs w:val="24"/>
              </w:rPr>
            </w:pPr>
          </w:p>
        </w:tc>
        <w:tc>
          <w:tcPr>
            <w:tcW w:w="1043" w:type="dxa"/>
          </w:tcPr>
          <w:p w14:paraId="3FDE96EB" w14:textId="77777777" w:rsidR="00B1794D" w:rsidRPr="00F338C3" w:rsidRDefault="00B1794D" w:rsidP="004C0D61">
            <w:pPr>
              <w:jc w:val="both"/>
              <w:rPr>
                <w:sz w:val="24"/>
                <w:szCs w:val="24"/>
              </w:rPr>
            </w:pPr>
          </w:p>
        </w:tc>
        <w:tc>
          <w:tcPr>
            <w:tcW w:w="1134" w:type="dxa"/>
          </w:tcPr>
          <w:p w14:paraId="59509521" w14:textId="77777777" w:rsidR="00B1794D" w:rsidRPr="00F338C3" w:rsidRDefault="00B1794D" w:rsidP="004C0D61">
            <w:pPr>
              <w:jc w:val="both"/>
              <w:rPr>
                <w:sz w:val="24"/>
                <w:szCs w:val="24"/>
              </w:rPr>
            </w:pPr>
          </w:p>
        </w:tc>
        <w:tc>
          <w:tcPr>
            <w:tcW w:w="988" w:type="dxa"/>
          </w:tcPr>
          <w:p w14:paraId="0375F214" w14:textId="77777777" w:rsidR="00B1794D" w:rsidRPr="00F338C3" w:rsidRDefault="00B1794D" w:rsidP="004C0D61">
            <w:pPr>
              <w:jc w:val="both"/>
              <w:rPr>
                <w:sz w:val="24"/>
                <w:szCs w:val="24"/>
              </w:rPr>
            </w:pPr>
          </w:p>
        </w:tc>
        <w:tc>
          <w:tcPr>
            <w:tcW w:w="877" w:type="dxa"/>
          </w:tcPr>
          <w:p w14:paraId="5ED489A2" w14:textId="77777777" w:rsidR="00B1794D" w:rsidRPr="00F338C3" w:rsidRDefault="00B1794D" w:rsidP="004C0D61">
            <w:pPr>
              <w:jc w:val="both"/>
              <w:rPr>
                <w:sz w:val="24"/>
                <w:szCs w:val="24"/>
              </w:rPr>
            </w:pPr>
          </w:p>
        </w:tc>
      </w:tr>
      <w:tr w:rsidR="00B1794D" w:rsidRPr="00F338C3" w14:paraId="1A5ED79C" w14:textId="77777777" w:rsidTr="004C0D61">
        <w:tc>
          <w:tcPr>
            <w:tcW w:w="9889" w:type="dxa"/>
            <w:gridSpan w:val="8"/>
          </w:tcPr>
          <w:p w14:paraId="121A69F0" w14:textId="77777777" w:rsidR="00B1794D" w:rsidRPr="00F338C3" w:rsidRDefault="00B1794D" w:rsidP="004C0D61">
            <w:pPr>
              <w:jc w:val="both"/>
              <w:rPr>
                <w:sz w:val="24"/>
                <w:szCs w:val="24"/>
              </w:rPr>
            </w:pPr>
            <w:r w:rsidRPr="00F338C3">
              <w:rPr>
                <w:b/>
                <w:bCs/>
                <w:color w:val="000000"/>
                <w:w w:val="98"/>
                <w:sz w:val="24"/>
                <w:szCs w:val="24"/>
              </w:rPr>
              <w:t>2</w:t>
            </w:r>
            <w:r w:rsidRPr="00F338C3">
              <w:rPr>
                <w:b/>
                <w:bCs/>
                <w:color w:val="000000"/>
                <w:w w:val="93"/>
                <w:sz w:val="24"/>
                <w:szCs w:val="24"/>
              </w:rPr>
              <w:t>.</w:t>
            </w:r>
            <w:r w:rsidRPr="00F338C3">
              <w:rPr>
                <w:b/>
                <w:bCs/>
                <w:color w:val="000000"/>
                <w:spacing w:val="125"/>
                <w:sz w:val="24"/>
                <w:szCs w:val="24"/>
              </w:rPr>
              <w:t xml:space="preserve"> </w:t>
            </w:r>
            <w:r w:rsidRPr="00F338C3">
              <w:rPr>
                <w:rFonts w:eastAsia="QLRPA+TimesNewRomanPSMT"/>
                <w:b/>
                <w:bCs/>
                <w:color w:val="000000"/>
                <w:sz w:val="24"/>
                <w:szCs w:val="24"/>
              </w:rPr>
              <w:t>В</w:t>
            </w:r>
            <w:r w:rsidRPr="00F338C3">
              <w:rPr>
                <w:rFonts w:eastAsia="QLRPA+TimesNewRomanPSMT"/>
                <w:b/>
                <w:bCs/>
                <w:color w:val="000000"/>
                <w:spacing w:val="1"/>
                <w:sz w:val="24"/>
                <w:szCs w:val="24"/>
              </w:rPr>
              <w:t>н</w:t>
            </w:r>
            <w:r w:rsidRPr="00F338C3">
              <w:rPr>
                <w:rFonts w:eastAsia="QLRPA+TimesNewRomanPSMT"/>
                <w:b/>
                <w:bCs/>
                <w:color w:val="000000"/>
                <w:sz w:val="24"/>
                <w:szCs w:val="24"/>
              </w:rPr>
              <w:t>еу</w:t>
            </w:r>
            <w:r w:rsidRPr="00F338C3">
              <w:rPr>
                <w:rFonts w:eastAsia="QLRPA+TimesNewRomanPSMT"/>
                <w:b/>
                <w:bCs/>
                <w:color w:val="000000"/>
                <w:w w:val="99"/>
                <w:sz w:val="24"/>
                <w:szCs w:val="24"/>
              </w:rPr>
              <w:t>р</w:t>
            </w:r>
            <w:r w:rsidRPr="00F338C3">
              <w:rPr>
                <w:rFonts w:eastAsia="QLRPA+TimesNewRomanPSMT"/>
                <w:b/>
                <w:bCs/>
                <w:color w:val="000000"/>
                <w:sz w:val="24"/>
                <w:szCs w:val="24"/>
              </w:rPr>
              <w:t xml:space="preserve">очная </w:t>
            </w:r>
            <w:r w:rsidRPr="00F338C3">
              <w:rPr>
                <w:rFonts w:eastAsia="QLRPA+TimesNewRomanPSMT"/>
                <w:b/>
                <w:bCs/>
                <w:color w:val="000000"/>
                <w:spacing w:val="1"/>
                <w:sz w:val="24"/>
                <w:szCs w:val="24"/>
              </w:rPr>
              <w:t>д</w:t>
            </w:r>
            <w:r w:rsidRPr="00F338C3">
              <w:rPr>
                <w:rFonts w:eastAsia="QLRPA+TimesNewRomanPSMT"/>
                <w:b/>
                <w:bCs/>
                <w:color w:val="000000"/>
                <w:sz w:val="24"/>
                <w:szCs w:val="24"/>
              </w:rPr>
              <w:t>ея</w:t>
            </w:r>
            <w:r w:rsidRPr="00F338C3">
              <w:rPr>
                <w:rFonts w:eastAsia="QLRPA+TimesNewRomanPSMT"/>
                <w:b/>
                <w:bCs/>
                <w:color w:val="000000"/>
                <w:w w:val="99"/>
                <w:sz w:val="24"/>
                <w:szCs w:val="24"/>
              </w:rPr>
              <w:t>т</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ьнос</w:t>
            </w:r>
            <w:r w:rsidRPr="00F338C3">
              <w:rPr>
                <w:rFonts w:eastAsia="QLRPA+TimesNewRomanPSMT"/>
                <w:b/>
                <w:bCs/>
                <w:color w:val="000000"/>
                <w:w w:val="99"/>
                <w:sz w:val="24"/>
                <w:szCs w:val="24"/>
              </w:rPr>
              <w:t>т</w:t>
            </w:r>
            <w:r w:rsidRPr="00F338C3">
              <w:rPr>
                <w:rFonts w:eastAsia="QLRPA+TimesNewRomanPSMT"/>
                <w:b/>
                <w:bCs/>
                <w:color w:val="000000"/>
                <w:sz w:val="24"/>
                <w:szCs w:val="24"/>
              </w:rPr>
              <w:t xml:space="preserve">ь </w:t>
            </w:r>
            <w:r w:rsidRPr="00F338C3">
              <w:rPr>
                <w:rFonts w:eastAsia="QLRPA+TimesNewRomanPSMT"/>
                <w:b/>
                <w:bCs/>
                <w:color w:val="000000"/>
                <w:w w:val="99"/>
                <w:sz w:val="24"/>
                <w:szCs w:val="24"/>
              </w:rPr>
              <w:t>п</w:t>
            </w:r>
            <w:r w:rsidRPr="00F338C3">
              <w:rPr>
                <w:rFonts w:eastAsia="QLRPA+TimesNewRomanPSMT"/>
                <w:b/>
                <w:bCs/>
                <w:color w:val="000000"/>
                <w:sz w:val="24"/>
                <w:szCs w:val="24"/>
              </w:rPr>
              <w:t>о фо</w:t>
            </w:r>
            <w:r w:rsidRPr="00F338C3">
              <w:rPr>
                <w:rFonts w:eastAsia="QLRPA+TimesNewRomanPSMT"/>
                <w:b/>
                <w:bCs/>
                <w:color w:val="000000"/>
                <w:w w:val="99"/>
                <w:sz w:val="24"/>
                <w:szCs w:val="24"/>
              </w:rPr>
              <w:t>рм</w:t>
            </w:r>
            <w:r w:rsidRPr="00F338C3">
              <w:rPr>
                <w:rFonts w:eastAsia="QLRPA+TimesNewRomanPSMT"/>
                <w:b/>
                <w:bCs/>
                <w:color w:val="000000"/>
                <w:spacing w:val="1"/>
                <w:w w:val="99"/>
                <w:sz w:val="24"/>
                <w:szCs w:val="24"/>
              </w:rPr>
              <w:t>ир</w:t>
            </w:r>
            <w:r w:rsidRPr="00F338C3">
              <w:rPr>
                <w:rFonts w:eastAsia="QLRPA+TimesNewRomanPSMT"/>
                <w:b/>
                <w:bCs/>
                <w:color w:val="000000"/>
                <w:sz w:val="24"/>
                <w:szCs w:val="24"/>
              </w:rPr>
              <w:t>ова</w:t>
            </w:r>
            <w:r w:rsidRPr="00F338C3">
              <w:rPr>
                <w:rFonts w:eastAsia="QLRPA+TimesNewRomanPSMT"/>
                <w:b/>
                <w:bCs/>
                <w:color w:val="000000"/>
                <w:w w:val="99"/>
                <w:sz w:val="24"/>
                <w:szCs w:val="24"/>
              </w:rPr>
              <w:t>н</w:t>
            </w:r>
            <w:r w:rsidRPr="00F338C3">
              <w:rPr>
                <w:rFonts w:eastAsia="QLRPA+TimesNewRomanPSMT"/>
                <w:b/>
                <w:bCs/>
                <w:color w:val="000000"/>
                <w:spacing w:val="-2"/>
                <w:w w:val="99"/>
                <w:sz w:val="24"/>
                <w:szCs w:val="24"/>
              </w:rPr>
              <w:t>и</w:t>
            </w:r>
            <w:r w:rsidRPr="00F338C3">
              <w:rPr>
                <w:rFonts w:eastAsia="QLRPA+TimesNewRomanPSMT"/>
                <w:b/>
                <w:bCs/>
                <w:color w:val="000000"/>
                <w:w w:val="99"/>
                <w:sz w:val="24"/>
                <w:szCs w:val="24"/>
              </w:rPr>
              <w:t>ю</w:t>
            </w:r>
            <w:r w:rsidRPr="00F338C3">
              <w:rPr>
                <w:rFonts w:eastAsia="QLRPA+TimesNewRomanPSMT"/>
                <w:b/>
                <w:bCs/>
                <w:color w:val="000000"/>
                <w:spacing w:val="-1"/>
                <w:sz w:val="24"/>
                <w:szCs w:val="24"/>
              </w:rPr>
              <w:t xml:space="preserve"> </w:t>
            </w:r>
            <w:r w:rsidRPr="00F338C3">
              <w:rPr>
                <w:rFonts w:eastAsia="QLRPA+TimesNewRomanPSMT"/>
                <w:b/>
                <w:bCs/>
                <w:color w:val="000000"/>
                <w:sz w:val="24"/>
                <w:szCs w:val="24"/>
              </w:rPr>
              <w:t>фу</w:t>
            </w:r>
            <w:r w:rsidRPr="00F338C3">
              <w:rPr>
                <w:rFonts w:eastAsia="QLRPA+TimesNewRomanPSMT"/>
                <w:b/>
                <w:bCs/>
                <w:color w:val="000000"/>
                <w:w w:val="99"/>
                <w:sz w:val="24"/>
                <w:szCs w:val="24"/>
              </w:rPr>
              <w:t>н</w:t>
            </w:r>
            <w:r w:rsidRPr="00F338C3">
              <w:rPr>
                <w:rFonts w:eastAsia="QLRPA+TimesNewRomanPSMT"/>
                <w:b/>
                <w:bCs/>
                <w:color w:val="000000"/>
                <w:spacing w:val="1"/>
                <w:w w:val="99"/>
                <w:sz w:val="24"/>
                <w:szCs w:val="24"/>
              </w:rPr>
              <w:t>к</w:t>
            </w:r>
            <w:r w:rsidRPr="00F338C3">
              <w:rPr>
                <w:rFonts w:eastAsia="QLRPA+TimesNewRomanPSMT"/>
                <w:b/>
                <w:bCs/>
                <w:color w:val="000000"/>
                <w:w w:val="99"/>
                <w:sz w:val="24"/>
                <w:szCs w:val="24"/>
              </w:rPr>
              <w:t>ц</w:t>
            </w:r>
            <w:r w:rsidRPr="00F338C3">
              <w:rPr>
                <w:rFonts w:eastAsia="QLRPA+TimesNewRomanPSMT"/>
                <w:b/>
                <w:bCs/>
                <w:color w:val="000000"/>
                <w:spacing w:val="1"/>
                <w:w w:val="99"/>
                <w:sz w:val="24"/>
                <w:szCs w:val="24"/>
              </w:rPr>
              <w:t>и</w:t>
            </w:r>
            <w:r w:rsidRPr="00F338C3">
              <w:rPr>
                <w:rFonts w:eastAsia="QLRPA+TimesNewRomanPSMT"/>
                <w:b/>
                <w:bCs/>
                <w:color w:val="000000"/>
                <w:sz w:val="24"/>
                <w:szCs w:val="24"/>
              </w:rPr>
              <w:t>о</w:t>
            </w:r>
            <w:r w:rsidRPr="00F338C3">
              <w:rPr>
                <w:rFonts w:eastAsia="QLRPA+TimesNewRomanPSMT"/>
                <w:b/>
                <w:bCs/>
                <w:color w:val="000000"/>
                <w:spacing w:val="1"/>
                <w:w w:val="99"/>
                <w:sz w:val="24"/>
                <w:szCs w:val="24"/>
              </w:rPr>
              <w:t>н</w:t>
            </w:r>
            <w:r w:rsidRPr="00F338C3">
              <w:rPr>
                <w:rFonts w:eastAsia="QLRPA+TimesNewRomanPSMT"/>
                <w:b/>
                <w:bCs/>
                <w:color w:val="000000"/>
                <w:sz w:val="24"/>
                <w:szCs w:val="24"/>
              </w:rPr>
              <w:t>а</w:t>
            </w:r>
            <w:r w:rsidRPr="00F338C3">
              <w:rPr>
                <w:rFonts w:eastAsia="QLRPA+TimesNewRomanPSMT"/>
                <w:b/>
                <w:bCs/>
                <w:color w:val="000000"/>
                <w:w w:val="99"/>
                <w:sz w:val="24"/>
                <w:szCs w:val="24"/>
              </w:rPr>
              <w:t>л</w:t>
            </w:r>
            <w:r w:rsidRPr="00F338C3">
              <w:rPr>
                <w:rFonts w:eastAsia="QLRPA+TimesNewRomanPSMT"/>
                <w:b/>
                <w:bCs/>
                <w:color w:val="000000"/>
                <w:spacing w:val="-2"/>
                <w:sz w:val="24"/>
                <w:szCs w:val="24"/>
              </w:rPr>
              <w:t>ь</w:t>
            </w:r>
            <w:r w:rsidRPr="00F338C3">
              <w:rPr>
                <w:rFonts w:eastAsia="QLRPA+TimesNewRomanPSMT"/>
                <w:b/>
                <w:bCs/>
                <w:color w:val="000000"/>
                <w:w w:val="99"/>
                <w:sz w:val="24"/>
                <w:szCs w:val="24"/>
              </w:rPr>
              <w:t>н</w:t>
            </w:r>
            <w:r w:rsidRPr="00F338C3">
              <w:rPr>
                <w:rFonts w:eastAsia="QLRPA+TimesNewRomanPSMT"/>
                <w:b/>
                <w:bCs/>
                <w:color w:val="000000"/>
                <w:sz w:val="24"/>
                <w:szCs w:val="24"/>
              </w:rPr>
              <w:t>о</w:t>
            </w:r>
            <w:r w:rsidRPr="00F338C3">
              <w:rPr>
                <w:rFonts w:eastAsia="QLRPA+TimesNewRomanPSMT"/>
                <w:b/>
                <w:bCs/>
                <w:color w:val="000000"/>
                <w:w w:val="99"/>
                <w:sz w:val="24"/>
                <w:szCs w:val="24"/>
              </w:rPr>
              <w:t>й</w:t>
            </w:r>
            <w:r w:rsidRPr="00F338C3">
              <w:rPr>
                <w:rFonts w:eastAsia="QLRPA+TimesNewRomanPSMT"/>
                <w:b/>
                <w:bCs/>
                <w:color w:val="000000"/>
                <w:spacing w:val="1"/>
                <w:sz w:val="24"/>
                <w:szCs w:val="24"/>
              </w:rPr>
              <w:t xml:space="preserve"> </w:t>
            </w:r>
            <w:r w:rsidRPr="00F338C3">
              <w:rPr>
                <w:rFonts w:eastAsia="QLRPA+TimesNewRomanPSMT"/>
                <w:b/>
                <w:bCs/>
                <w:color w:val="000000"/>
                <w:w w:val="99"/>
                <w:sz w:val="24"/>
                <w:szCs w:val="24"/>
              </w:rPr>
              <w:t>г</w:t>
            </w:r>
            <w:r w:rsidRPr="00F338C3">
              <w:rPr>
                <w:rFonts w:eastAsia="QLRPA+TimesNewRomanPSMT"/>
                <w:b/>
                <w:bCs/>
                <w:color w:val="000000"/>
                <w:spacing w:val="-1"/>
                <w:w w:val="99"/>
                <w:sz w:val="24"/>
                <w:szCs w:val="24"/>
              </w:rPr>
              <w:t>р</w:t>
            </w:r>
            <w:r w:rsidRPr="00F338C3">
              <w:rPr>
                <w:rFonts w:eastAsia="QLRPA+TimesNewRomanPSMT"/>
                <w:b/>
                <w:bCs/>
                <w:color w:val="000000"/>
                <w:sz w:val="24"/>
                <w:szCs w:val="24"/>
              </w:rPr>
              <w:t>а</w:t>
            </w:r>
            <w:r w:rsidRPr="00F338C3">
              <w:rPr>
                <w:rFonts w:eastAsia="QLRPA+TimesNewRomanPSMT"/>
                <w:b/>
                <w:bCs/>
                <w:color w:val="000000"/>
                <w:w w:val="99"/>
                <w:sz w:val="24"/>
                <w:szCs w:val="24"/>
              </w:rPr>
              <w:t>м</w:t>
            </w:r>
            <w:r w:rsidRPr="00F338C3">
              <w:rPr>
                <w:rFonts w:eastAsia="QLRPA+TimesNewRomanPSMT"/>
                <w:b/>
                <w:bCs/>
                <w:color w:val="000000"/>
                <w:sz w:val="24"/>
                <w:szCs w:val="24"/>
              </w:rPr>
              <w:t>о</w:t>
            </w:r>
            <w:r w:rsidRPr="00F338C3">
              <w:rPr>
                <w:rFonts w:eastAsia="QLRPA+TimesNewRomanPSMT"/>
                <w:b/>
                <w:bCs/>
                <w:color w:val="000000"/>
                <w:w w:val="99"/>
                <w:sz w:val="24"/>
                <w:szCs w:val="24"/>
              </w:rPr>
              <w:t>тн</w:t>
            </w:r>
            <w:r w:rsidRPr="00F338C3">
              <w:rPr>
                <w:rFonts w:eastAsia="QLRPA+TimesNewRomanPSMT"/>
                <w:b/>
                <w:bCs/>
                <w:color w:val="000000"/>
                <w:sz w:val="24"/>
                <w:szCs w:val="24"/>
              </w:rPr>
              <w:t>ос</w:t>
            </w:r>
            <w:r w:rsidRPr="00F338C3">
              <w:rPr>
                <w:rFonts w:eastAsia="QLRPA+TimesNewRomanPSMT"/>
                <w:b/>
                <w:bCs/>
                <w:color w:val="000000"/>
                <w:spacing w:val="-1"/>
                <w:sz w:val="24"/>
                <w:szCs w:val="24"/>
              </w:rPr>
              <w:t>т</w:t>
            </w:r>
            <w:r w:rsidRPr="00F338C3">
              <w:rPr>
                <w:rFonts w:eastAsia="QLRPA+TimesNewRomanPSMT"/>
                <w:b/>
                <w:bCs/>
                <w:color w:val="000000"/>
                <w:w w:val="99"/>
                <w:sz w:val="24"/>
                <w:szCs w:val="24"/>
              </w:rPr>
              <w:t>и</w:t>
            </w:r>
          </w:p>
        </w:tc>
      </w:tr>
      <w:tr w:rsidR="00B1794D" w:rsidRPr="00F338C3" w14:paraId="4FF79221" w14:textId="77777777" w:rsidTr="004C0D61">
        <w:tc>
          <w:tcPr>
            <w:tcW w:w="1752" w:type="dxa"/>
          </w:tcPr>
          <w:p w14:paraId="438230B9" w14:textId="77777777" w:rsidR="00B1794D" w:rsidRPr="00F338C3" w:rsidRDefault="00B1794D" w:rsidP="004C0D61">
            <w:pPr>
              <w:jc w:val="both"/>
              <w:rPr>
                <w:sz w:val="24"/>
                <w:szCs w:val="24"/>
              </w:rPr>
            </w:pPr>
            <w:r w:rsidRPr="00F338C3">
              <w:rPr>
                <w:rFonts w:eastAsia="GHXNL+TimesNewRomanPSMT"/>
                <w:color w:val="000000"/>
                <w:sz w:val="24"/>
                <w:szCs w:val="24"/>
              </w:rPr>
              <w:t>«Фу</w:t>
            </w:r>
            <w:r w:rsidRPr="00F338C3">
              <w:rPr>
                <w:rFonts w:eastAsia="GHXNL+TimesNewRomanPSMT"/>
                <w:color w:val="000000"/>
                <w:w w:val="99"/>
                <w:sz w:val="24"/>
                <w:szCs w:val="24"/>
              </w:rPr>
              <w:t>н</w:t>
            </w:r>
            <w:r w:rsidRPr="00F338C3">
              <w:rPr>
                <w:rFonts w:eastAsia="GHXNL+TimesNewRomanPSMT"/>
                <w:color w:val="000000"/>
                <w:spacing w:val="1"/>
                <w:sz w:val="24"/>
                <w:szCs w:val="24"/>
              </w:rPr>
              <w:t>к</w:t>
            </w:r>
            <w:r w:rsidRPr="00F338C3">
              <w:rPr>
                <w:rFonts w:eastAsia="GHXNL+TimesNewRomanPSMT"/>
                <w:color w:val="000000"/>
                <w:w w:val="99"/>
                <w:sz w:val="24"/>
                <w:szCs w:val="24"/>
              </w:rPr>
              <w:t>ц</w:t>
            </w:r>
            <w:r w:rsidRPr="00F338C3">
              <w:rPr>
                <w:rFonts w:eastAsia="GHXNL+TimesNewRomanPSMT"/>
                <w:color w:val="000000"/>
                <w:sz w:val="24"/>
                <w:szCs w:val="24"/>
              </w:rPr>
              <w:t>ио</w:t>
            </w:r>
            <w:r w:rsidRPr="00F338C3">
              <w:rPr>
                <w:rFonts w:eastAsia="GHXNL+TimesNewRomanPSMT"/>
                <w:color w:val="000000"/>
                <w:spacing w:val="1"/>
                <w:w w:val="99"/>
                <w:sz w:val="24"/>
                <w:szCs w:val="24"/>
              </w:rPr>
              <w:t>н</w:t>
            </w:r>
            <w:r w:rsidRPr="00F338C3">
              <w:rPr>
                <w:rFonts w:eastAsia="GHXNL+TimesNewRomanPSMT"/>
                <w:color w:val="000000"/>
                <w:sz w:val="24"/>
                <w:szCs w:val="24"/>
              </w:rPr>
              <w:t>ал</w:t>
            </w:r>
            <w:r w:rsidRPr="00F338C3">
              <w:rPr>
                <w:rFonts w:eastAsia="GHXNL+TimesNewRomanPSMT"/>
                <w:color w:val="000000"/>
                <w:spacing w:val="-1"/>
                <w:sz w:val="24"/>
                <w:szCs w:val="24"/>
              </w:rPr>
              <w:t>ь</w:t>
            </w:r>
            <w:r w:rsidRPr="00F338C3">
              <w:rPr>
                <w:rFonts w:eastAsia="GHXNL+TimesNewRomanPSMT"/>
                <w:color w:val="000000"/>
                <w:w w:val="99"/>
                <w:sz w:val="24"/>
                <w:szCs w:val="24"/>
              </w:rPr>
              <w:t>н</w:t>
            </w:r>
            <w:r w:rsidRPr="00F338C3">
              <w:rPr>
                <w:rFonts w:eastAsia="GHXNL+TimesNewRomanPSMT"/>
                <w:color w:val="000000"/>
                <w:sz w:val="24"/>
                <w:szCs w:val="24"/>
              </w:rPr>
              <w:t xml:space="preserve">ая </w:t>
            </w:r>
            <w:r w:rsidRPr="00F338C3">
              <w:rPr>
                <w:rFonts w:eastAsia="GHXNL+TimesNewRomanPSMT"/>
                <w:color w:val="000000"/>
                <w:w w:val="99"/>
                <w:sz w:val="24"/>
                <w:szCs w:val="24"/>
              </w:rPr>
              <w:t>г</w:t>
            </w:r>
            <w:r w:rsidRPr="00F338C3">
              <w:rPr>
                <w:rFonts w:eastAsia="GHXNL+TimesNewRomanPSMT"/>
                <w:color w:val="000000"/>
                <w:sz w:val="24"/>
                <w:szCs w:val="24"/>
              </w:rPr>
              <w:t>ра</w:t>
            </w:r>
            <w:r w:rsidRPr="00F338C3">
              <w:rPr>
                <w:rFonts w:eastAsia="GHXNL+TimesNewRomanPSMT"/>
                <w:color w:val="000000"/>
                <w:spacing w:val="-1"/>
                <w:sz w:val="24"/>
                <w:szCs w:val="24"/>
              </w:rPr>
              <w:t>м</w:t>
            </w:r>
            <w:r w:rsidRPr="00F338C3">
              <w:rPr>
                <w:rFonts w:eastAsia="GHXNL+TimesNewRomanPSMT"/>
                <w:color w:val="000000"/>
                <w:sz w:val="24"/>
                <w:szCs w:val="24"/>
              </w:rPr>
              <w:t>от</w:t>
            </w:r>
            <w:r w:rsidRPr="00F338C3">
              <w:rPr>
                <w:rFonts w:eastAsia="GHXNL+TimesNewRomanPSMT"/>
                <w:color w:val="000000"/>
                <w:spacing w:val="1"/>
                <w:w w:val="99"/>
                <w:sz w:val="24"/>
                <w:szCs w:val="24"/>
              </w:rPr>
              <w:t>н</w:t>
            </w:r>
            <w:r w:rsidRPr="00F338C3">
              <w:rPr>
                <w:rFonts w:eastAsia="GHXNL+TimesNewRomanPSMT"/>
                <w:color w:val="000000"/>
                <w:sz w:val="24"/>
                <w:szCs w:val="24"/>
              </w:rPr>
              <w:t>ост</w:t>
            </w:r>
            <w:r w:rsidRPr="00F338C3">
              <w:rPr>
                <w:rFonts w:eastAsia="GHXNL+TimesNewRomanPSMT"/>
                <w:color w:val="000000"/>
                <w:spacing w:val="1"/>
                <w:sz w:val="24"/>
                <w:szCs w:val="24"/>
              </w:rPr>
              <w:t>ь</w:t>
            </w:r>
            <w:r w:rsidRPr="00F338C3">
              <w:rPr>
                <w:rFonts w:eastAsia="GHXNL+TimesNewRomanPSMT"/>
                <w:color w:val="000000"/>
                <w:sz w:val="24"/>
                <w:szCs w:val="24"/>
              </w:rPr>
              <w:t>»</w:t>
            </w:r>
          </w:p>
        </w:tc>
        <w:tc>
          <w:tcPr>
            <w:tcW w:w="1475" w:type="dxa"/>
          </w:tcPr>
          <w:p w14:paraId="7493F3C2" w14:textId="77777777" w:rsidR="00B1794D" w:rsidRPr="00F338C3" w:rsidRDefault="00B1794D" w:rsidP="004C0D61">
            <w:pPr>
              <w:jc w:val="both"/>
              <w:rPr>
                <w:sz w:val="24"/>
                <w:szCs w:val="24"/>
              </w:rPr>
            </w:pPr>
            <w:r w:rsidRPr="00F338C3">
              <w:rPr>
                <w:sz w:val="24"/>
                <w:szCs w:val="24"/>
              </w:rPr>
              <w:t>1</w:t>
            </w:r>
          </w:p>
        </w:tc>
        <w:tc>
          <w:tcPr>
            <w:tcW w:w="1431" w:type="dxa"/>
          </w:tcPr>
          <w:p w14:paraId="6AFB4F69" w14:textId="77777777" w:rsidR="00B1794D" w:rsidRPr="00F338C3" w:rsidRDefault="00B1794D" w:rsidP="004C0D61">
            <w:pPr>
              <w:jc w:val="both"/>
              <w:rPr>
                <w:sz w:val="24"/>
                <w:szCs w:val="24"/>
              </w:rPr>
            </w:pPr>
            <w:r w:rsidRPr="00F338C3">
              <w:rPr>
                <w:sz w:val="24"/>
                <w:szCs w:val="24"/>
              </w:rPr>
              <w:t>1</w:t>
            </w:r>
          </w:p>
        </w:tc>
        <w:tc>
          <w:tcPr>
            <w:tcW w:w="1189" w:type="dxa"/>
          </w:tcPr>
          <w:p w14:paraId="46226BC0" w14:textId="77777777" w:rsidR="00B1794D" w:rsidRPr="00F338C3" w:rsidRDefault="00B1794D" w:rsidP="004C0D61">
            <w:pPr>
              <w:jc w:val="both"/>
              <w:rPr>
                <w:sz w:val="24"/>
                <w:szCs w:val="24"/>
              </w:rPr>
            </w:pPr>
            <w:r w:rsidRPr="00F338C3">
              <w:rPr>
                <w:sz w:val="24"/>
                <w:szCs w:val="24"/>
              </w:rPr>
              <w:t>1</w:t>
            </w:r>
          </w:p>
        </w:tc>
        <w:tc>
          <w:tcPr>
            <w:tcW w:w="1043" w:type="dxa"/>
          </w:tcPr>
          <w:p w14:paraId="318C814A" w14:textId="77777777" w:rsidR="00B1794D" w:rsidRPr="00F338C3" w:rsidRDefault="00B1794D" w:rsidP="004C0D61">
            <w:pPr>
              <w:jc w:val="both"/>
              <w:rPr>
                <w:sz w:val="24"/>
                <w:szCs w:val="24"/>
              </w:rPr>
            </w:pPr>
            <w:r w:rsidRPr="00F338C3">
              <w:rPr>
                <w:sz w:val="24"/>
                <w:szCs w:val="24"/>
              </w:rPr>
              <w:t>1</w:t>
            </w:r>
          </w:p>
        </w:tc>
        <w:tc>
          <w:tcPr>
            <w:tcW w:w="1134" w:type="dxa"/>
          </w:tcPr>
          <w:p w14:paraId="7648B3DE" w14:textId="77777777" w:rsidR="00B1794D" w:rsidRPr="00F338C3" w:rsidRDefault="00B1794D" w:rsidP="004C0D61">
            <w:pPr>
              <w:jc w:val="both"/>
              <w:rPr>
                <w:sz w:val="24"/>
                <w:szCs w:val="24"/>
              </w:rPr>
            </w:pPr>
            <w:r w:rsidRPr="00F338C3">
              <w:rPr>
                <w:sz w:val="24"/>
                <w:szCs w:val="24"/>
              </w:rPr>
              <w:t>1</w:t>
            </w:r>
          </w:p>
        </w:tc>
        <w:tc>
          <w:tcPr>
            <w:tcW w:w="988" w:type="dxa"/>
          </w:tcPr>
          <w:p w14:paraId="5E29507F" w14:textId="77777777" w:rsidR="00B1794D" w:rsidRPr="00F338C3" w:rsidRDefault="00B1794D" w:rsidP="004C0D61">
            <w:pPr>
              <w:jc w:val="both"/>
              <w:rPr>
                <w:sz w:val="24"/>
                <w:szCs w:val="24"/>
              </w:rPr>
            </w:pPr>
            <w:r w:rsidRPr="00F338C3">
              <w:rPr>
                <w:sz w:val="24"/>
                <w:szCs w:val="24"/>
              </w:rPr>
              <w:t>1</w:t>
            </w:r>
          </w:p>
        </w:tc>
        <w:tc>
          <w:tcPr>
            <w:tcW w:w="877" w:type="dxa"/>
          </w:tcPr>
          <w:p w14:paraId="7201F3EC" w14:textId="77777777" w:rsidR="00B1794D" w:rsidRPr="00F338C3" w:rsidRDefault="00B1794D" w:rsidP="004C0D61">
            <w:pPr>
              <w:jc w:val="both"/>
              <w:rPr>
                <w:sz w:val="24"/>
                <w:szCs w:val="24"/>
              </w:rPr>
            </w:pPr>
            <w:r w:rsidRPr="00F338C3">
              <w:rPr>
                <w:sz w:val="24"/>
                <w:szCs w:val="24"/>
              </w:rPr>
              <w:t>6</w:t>
            </w:r>
          </w:p>
        </w:tc>
      </w:tr>
      <w:tr w:rsidR="00B1794D" w:rsidRPr="00F338C3" w14:paraId="55C9C268" w14:textId="77777777" w:rsidTr="004C0D61">
        <w:tc>
          <w:tcPr>
            <w:tcW w:w="1752" w:type="dxa"/>
          </w:tcPr>
          <w:p w14:paraId="67ADDD51" w14:textId="77777777" w:rsidR="00B1794D" w:rsidRPr="00F338C3" w:rsidRDefault="00B1794D" w:rsidP="004C0D61">
            <w:pPr>
              <w:jc w:val="both"/>
              <w:rPr>
                <w:sz w:val="24"/>
                <w:szCs w:val="24"/>
              </w:rPr>
            </w:pPr>
            <w:r w:rsidRPr="00F338C3">
              <w:rPr>
                <w:sz w:val="24"/>
                <w:szCs w:val="24"/>
              </w:rPr>
              <w:t>Финансовая грамотность</w:t>
            </w:r>
          </w:p>
        </w:tc>
        <w:tc>
          <w:tcPr>
            <w:tcW w:w="1475" w:type="dxa"/>
          </w:tcPr>
          <w:p w14:paraId="14106AC2" w14:textId="77777777" w:rsidR="00B1794D" w:rsidRPr="00F338C3" w:rsidRDefault="00B1794D" w:rsidP="004C0D61">
            <w:pPr>
              <w:jc w:val="both"/>
              <w:rPr>
                <w:sz w:val="24"/>
                <w:szCs w:val="24"/>
              </w:rPr>
            </w:pPr>
            <w:r w:rsidRPr="00F338C3">
              <w:rPr>
                <w:sz w:val="24"/>
                <w:szCs w:val="24"/>
              </w:rPr>
              <w:t>1</w:t>
            </w:r>
          </w:p>
        </w:tc>
        <w:tc>
          <w:tcPr>
            <w:tcW w:w="1431" w:type="dxa"/>
          </w:tcPr>
          <w:p w14:paraId="54DC5164" w14:textId="77777777" w:rsidR="00B1794D" w:rsidRPr="00F338C3" w:rsidRDefault="00B1794D" w:rsidP="004C0D61">
            <w:pPr>
              <w:jc w:val="both"/>
              <w:rPr>
                <w:sz w:val="24"/>
                <w:szCs w:val="24"/>
              </w:rPr>
            </w:pPr>
            <w:r w:rsidRPr="00F338C3">
              <w:rPr>
                <w:sz w:val="24"/>
                <w:szCs w:val="24"/>
              </w:rPr>
              <w:t>1</w:t>
            </w:r>
          </w:p>
        </w:tc>
        <w:tc>
          <w:tcPr>
            <w:tcW w:w="1189" w:type="dxa"/>
          </w:tcPr>
          <w:p w14:paraId="232B5D05" w14:textId="77777777" w:rsidR="00B1794D" w:rsidRPr="00F338C3" w:rsidRDefault="00B1794D" w:rsidP="004C0D61">
            <w:pPr>
              <w:jc w:val="both"/>
              <w:rPr>
                <w:sz w:val="24"/>
                <w:szCs w:val="24"/>
              </w:rPr>
            </w:pPr>
            <w:r w:rsidRPr="00F338C3">
              <w:rPr>
                <w:sz w:val="24"/>
                <w:szCs w:val="24"/>
              </w:rPr>
              <w:t>1</w:t>
            </w:r>
          </w:p>
        </w:tc>
        <w:tc>
          <w:tcPr>
            <w:tcW w:w="1043" w:type="dxa"/>
          </w:tcPr>
          <w:p w14:paraId="519C4DAD" w14:textId="77777777" w:rsidR="00B1794D" w:rsidRPr="00F338C3" w:rsidRDefault="00B1794D" w:rsidP="004C0D61">
            <w:pPr>
              <w:jc w:val="both"/>
              <w:rPr>
                <w:sz w:val="24"/>
                <w:szCs w:val="24"/>
              </w:rPr>
            </w:pPr>
            <w:r w:rsidRPr="00F338C3">
              <w:rPr>
                <w:sz w:val="24"/>
                <w:szCs w:val="24"/>
              </w:rPr>
              <w:t>1</w:t>
            </w:r>
          </w:p>
        </w:tc>
        <w:tc>
          <w:tcPr>
            <w:tcW w:w="1134" w:type="dxa"/>
          </w:tcPr>
          <w:p w14:paraId="745CBCE9" w14:textId="77777777" w:rsidR="00B1794D" w:rsidRPr="00F338C3" w:rsidRDefault="00B1794D" w:rsidP="004C0D61">
            <w:pPr>
              <w:jc w:val="both"/>
              <w:rPr>
                <w:sz w:val="24"/>
                <w:szCs w:val="24"/>
              </w:rPr>
            </w:pPr>
            <w:r w:rsidRPr="00F338C3">
              <w:rPr>
                <w:sz w:val="24"/>
                <w:szCs w:val="24"/>
              </w:rPr>
              <w:t>1</w:t>
            </w:r>
          </w:p>
        </w:tc>
        <w:tc>
          <w:tcPr>
            <w:tcW w:w="988" w:type="dxa"/>
          </w:tcPr>
          <w:p w14:paraId="24C83965" w14:textId="77777777" w:rsidR="00B1794D" w:rsidRPr="00F338C3" w:rsidRDefault="00B1794D" w:rsidP="004C0D61">
            <w:pPr>
              <w:jc w:val="both"/>
              <w:rPr>
                <w:sz w:val="24"/>
                <w:szCs w:val="24"/>
              </w:rPr>
            </w:pPr>
            <w:r w:rsidRPr="00F338C3">
              <w:rPr>
                <w:sz w:val="24"/>
                <w:szCs w:val="24"/>
              </w:rPr>
              <w:t>1</w:t>
            </w:r>
          </w:p>
        </w:tc>
        <w:tc>
          <w:tcPr>
            <w:tcW w:w="877" w:type="dxa"/>
          </w:tcPr>
          <w:p w14:paraId="304EB02F" w14:textId="77777777" w:rsidR="00B1794D" w:rsidRPr="00F338C3" w:rsidRDefault="00B1794D" w:rsidP="004C0D61">
            <w:pPr>
              <w:jc w:val="both"/>
              <w:rPr>
                <w:sz w:val="24"/>
                <w:szCs w:val="24"/>
              </w:rPr>
            </w:pPr>
            <w:r w:rsidRPr="00F338C3">
              <w:rPr>
                <w:sz w:val="24"/>
                <w:szCs w:val="24"/>
              </w:rPr>
              <w:t>6</w:t>
            </w:r>
          </w:p>
        </w:tc>
      </w:tr>
      <w:tr w:rsidR="00B1794D" w:rsidRPr="00F338C3" w14:paraId="3A234F9B" w14:textId="77777777" w:rsidTr="004C0D61">
        <w:tc>
          <w:tcPr>
            <w:tcW w:w="9889" w:type="dxa"/>
            <w:gridSpan w:val="8"/>
          </w:tcPr>
          <w:p w14:paraId="3833E6A0" w14:textId="77777777" w:rsidR="00B1794D" w:rsidRPr="00F338C3" w:rsidRDefault="00B1794D" w:rsidP="004C0D61">
            <w:pPr>
              <w:jc w:val="both"/>
              <w:rPr>
                <w:b/>
                <w:bCs/>
                <w:sz w:val="24"/>
                <w:szCs w:val="24"/>
              </w:rPr>
            </w:pPr>
            <w:r w:rsidRPr="00F338C3">
              <w:rPr>
                <w:b/>
                <w:bCs/>
                <w:sz w:val="24"/>
                <w:szCs w:val="24"/>
              </w:rPr>
              <w:t>3. Внеурочная деятельность по развитию личности, ее способностей, удовлетворения образовательных потребностей и интересов, самореализации обучающихся</w:t>
            </w:r>
          </w:p>
        </w:tc>
      </w:tr>
      <w:tr w:rsidR="00B1794D" w:rsidRPr="00F338C3" w14:paraId="387864B7" w14:textId="77777777" w:rsidTr="004C0D61">
        <w:tc>
          <w:tcPr>
            <w:tcW w:w="1752" w:type="dxa"/>
          </w:tcPr>
          <w:p w14:paraId="77B1D216" w14:textId="77777777" w:rsidR="00B1794D" w:rsidRPr="00F338C3" w:rsidRDefault="00B1794D" w:rsidP="004C0D61">
            <w:pPr>
              <w:jc w:val="both"/>
              <w:rPr>
                <w:sz w:val="24"/>
                <w:szCs w:val="24"/>
              </w:rPr>
            </w:pPr>
            <w:r w:rsidRPr="00F338C3">
              <w:rPr>
                <w:rFonts w:eastAsia="GHXNL+TimesNewRomanPSMT"/>
                <w:color w:val="000000"/>
                <w:sz w:val="24"/>
                <w:szCs w:val="24"/>
              </w:rPr>
              <w:t>«</w:t>
            </w:r>
            <w:proofErr w:type="spellStart"/>
            <w:r w:rsidRPr="00F338C3">
              <w:rPr>
                <w:rFonts w:eastAsia="GHXNL+TimesNewRomanPSMT"/>
                <w:color w:val="000000"/>
                <w:sz w:val="24"/>
                <w:szCs w:val="24"/>
              </w:rPr>
              <w:t>Семьев</w:t>
            </w:r>
            <w:r w:rsidRPr="00F338C3">
              <w:rPr>
                <w:rFonts w:eastAsia="GHXNL+TimesNewRomanPSMT"/>
                <w:color w:val="000000"/>
                <w:spacing w:val="-1"/>
                <w:sz w:val="24"/>
                <w:szCs w:val="24"/>
              </w:rPr>
              <w:t>е</w:t>
            </w:r>
            <w:r w:rsidRPr="00F338C3">
              <w:rPr>
                <w:rFonts w:eastAsia="GHXNL+TimesNewRomanPSMT"/>
                <w:color w:val="000000"/>
                <w:sz w:val="24"/>
                <w:szCs w:val="24"/>
              </w:rPr>
              <w:t>д</w:t>
            </w:r>
            <w:r w:rsidRPr="00F338C3">
              <w:rPr>
                <w:rFonts w:eastAsia="GHXNL+TimesNewRomanPSMT"/>
                <w:color w:val="000000"/>
                <w:spacing w:val="-1"/>
                <w:sz w:val="24"/>
                <w:szCs w:val="24"/>
              </w:rPr>
              <w:t>е</w:t>
            </w:r>
            <w:r w:rsidRPr="00F338C3">
              <w:rPr>
                <w:rFonts w:eastAsia="GHXNL+TimesNewRomanPSMT"/>
                <w:color w:val="000000"/>
                <w:spacing w:val="1"/>
                <w:w w:val="99"/>
                <w:sz w:val="24"/>
                <w:szCs w:val="24"/>
              </w:rPr>
              <w:t>ни</w:t>
            </w:r>
            <w:r w:rsidRPr="00F338C3">
              <w:rPr>
                <w:rFonts w:eastAsia="GHXNL+TimesNewRomanPSMT"/>
                <w:color w:val="000000"/>
                <w:sz w:val="24"/>
                <w:szCs w:val="24"/>
              </w:rPr>
              <w:t>е</w:t>
            </w:r>
            <w:proofErr w:type="spellEnd"/>
            <w:r w:rsidRPr="00F338C3">
              <w:rPr>
                <w:rFonts w:eastAsia="GHXNL+TimesNewRomanPSMT"/>
                <w:color w:val="000000"/>
                <w:sz w:val="24"/>
                <w:szCs w:val="24"/>
              </w:rPr>
              <w:t>»</w:t>
            </w:r>
          </w:p>
        </w:tc>
        <w:tc>
          <w:tcPr>
            <w:tcW w:w="1475" w:type="dxa"/>
          </w:tcPr>
          <w:p w14:paraId="7BD57B97" w14:textId="77777777" w:rsidR="00B1794D" w:rsidRPr="00F338C3" w:rsidRDefault="00B1794D" w:rsidP="004C0D61">
            <w:pPr>
              <w:jc w:val="both"/>
              <w:rPr>
                <w:sz w:val="24"/>
                <w:szCs w:val="24"/>
              </w:rPr>
            </w:pPr>
          </w:p>
        </w:tc>
        <w:tc>
          <w:tcPr>
            <w:tcW w:w="1431" w:type="dxa"/>
          </w:tcPr>
          <w:p w14:paraId="47F35BBF" w14:textId="77777777" w:rsidR="00B1794D" w:rsidRPr="00F338C3" w:rsidRDefault="00B1794D" w:rsidP="004C0D61">
            <w:pPr>
              <w:jc w:val="both"/>
              <w:rPr>
                <w:sz w:val="24"/>
                <w:szCs w:val="24"/>
              </w:rPr>
            </w:pPr>
          </w:p>
        </w:tc>
        <w:tc>
          <w:tcPr>
            <w:tcW w:w="1189" w:type="dxa"/>
          </w:tcPr>
          <w:p w14:paraId="5E138D05" w14:textId="77777777" w:rsidR="00B1794D" w:rsidRPr="00F338C3" w:rsidRDefault="00B1794D" w:rsidP="004C0D61">
            <w:pPr>
              <w:jc w:val="both"/>
              <w:rPr>
                <w:sz w:val="24"/>
                <w:szCs w:val="24"/>
              </w:rPr>
            </w:pPr>
          </w:p>
        </w:tc>
        <w:tc>
          <w:tcPr>
            <w:tcW w:w="1043" w:type="dxa"/>
          </w:tcPr>
          <w:p w14:paraId="2F15E277" w14:textId="77777777" w:rsidR="00B1794D" w:rsidRPr="00F338C3" w:rsidRDefault="00B1794D" w:rsidP="004C0D61">
            <w:pPr>
              <w:jc w:val="both"/>
              <w:rPr>
                <w:sz w:val="24"/>
                <w:szCs w:val="24"/>
              </w:rPr>
            </w:pPr>
          </w:p>
        </w:tc>
        <w:tc>
          <w:tcPr>
            <w:tcW w:w="1134" w:type="dxa"/>
          </w:tcPr>
          <w:p w14:paraId="759DCD6A" w14:textId="77777777" w:rsidR="00B1794D" w:rsidRPr="00F338C3" w:rsidRDefault="00B1794D" w:rsidP="004C0D61">
            <w:pPr>
              <w:jc w:val="both"/>
              <w:rPr>
                <w:sz w:val="24"/>
                <w:szCs w:val="24"/>
              </w:rPr>
            </w:pPr>
          </w:p>
        </w:tc>
        <w:tc>
          <w:tcPr>
            <w:tcW w:w="988" w:type="dxa"/>
          </w:tcPr>
          <w:p w14:paraId="41DE41B6" w14:textId="77777777" w:rsidR="00B1794D" w:rsidRPr="00F338C3" w:rsidRDefault="00B1794D" w:rsidP="004C0D61">
            <w:pPr>
              <w:jc w:val="both"/>
              <w:rPr>
                <w:sz w:val="24"/>
                <w:szCs w:val="24"/>
              </w:rPr>
            </w:pPr>
          </w:p>
        </w:tc>
        <w:tc>
          <w:tcPr>
            <w:tcW w:w="877" w:type="dxa"/>
          </w:tcPr>
          <w:p w14:paraId="068BB3AB" w14:textId="77777777" w:rsidR="00B1794D" w:rsidRPr="00F338C3" w:rsidRDefault="00B1794D" w:rsidP="004C0D61">
            <w:pPr>
              <w:jc w:val="both"/>
              <w:rPr>
                <w:sz w:val="24"/>
                <w:szCs w:val="24"/>
              </w:rPr>
            </w:pPr>
          </w:p>
        </w:tc>
      </w:tr>
      <w:tr w:rsidR="00B1794D" w:rsidRPr="00F338C3" w14:paraId="07E93D92" w14:textId="77777777" w:rsidTr="004C0D61">
        <w:tc>
          <w:tcPr>
            <w:tcW w:w="1752" w:type="dxa"/>
          </w:tcPr>
          <w:p w14:paraId="7DBC7FCB" w14:textId="77777777" w:rsidR="00B1794D" w:rsidRPr="00F338C3" w:rsidRDefault="00B1794D" w:rsidP="004C0D61">
            <w:pPr>
              <w:jc w:val="both"/>
              <w:rPr>
                <w:sz w:val="24"/>
                <w:szCs w:val="24"/>
              </w:rPr>
            </w:pPr>
            <w:r w:rsidRPr="00F338C3">
              <w:rPr>
                <w:rFonts w:eastAsia="GHXNL+TimesNewRomanPSMT"/>
                <w:color w:val="000000"/>
                <w:sz w:val="24"/>
                <w:szCs w:val="24"/>
              </w:rPr>
              <w:t>«Про</w:t>
            </w:r>
            <w:r w:rsidRPr="00F338C3">
              <w:rPr>
                <w:rFonts w:eastAsia="GHXNL+TimesNewRomanPSMT"/>
                <w:color w:val="000000"/>
                <w:spacing w:val="-1"/>
                <w:sz w:val="24"/>
                <w:szCs w:val="24"/>
              </w:rPr>
              <w:t>е</w:t>
            </w:r>
            <w:r w:rsidRPr="00F338C3">
              <w:rPr>
                <w:rFonts w:eastAsia="GHXNL+TimesNewRomanPSMT"/>
                <w:color w:val="000000"/>
                <w:sz w:val="24"/>
                <w:szCs w:val="24"/>
              </w:rPr>
              <w:t>кт</w:t>
            </w:r>
            <w:r w:rsidRPr="00F338C3">
              <w:rPr>
                <w:rFonts w:eastAsia="GHXNL+TimesNewRomanPSMT"/>
                <w:color w:val="000000"/>
                <w:spacing w:val="2"/>
                <w:w w:val="99"/>
                <w:sz w:val="24"/>
                <w:szCs w:val="24"/>
              </w:rPr>
              <w:t>н</w:t>
            </w:r>
            <w:r w:rsidRPr="00F338C3">
              <w:rPr>
                <w:rFonts w:eastAsia="GHXNL+TimesNewRomanPSMT"/>
                <w:color w:val="000000"/>
                <w:sz w:val="24"/>
                <w:szCs w:val="24"/>
              </w:rPr>
              <w:t>ая деятель</w:t>
            </w:r>
            <w:r w:rsidRPr="00F338C3">
              <w:rPr>
                <w:rFonts w:eastAsia="GHXNL+TimesNewRomanPSMT"/>
                <w:color w:val="000000"/>
                <w:spacing w:val="1"/>
                <w:w w:val="99"/>
                <w:sz w:val="24"/>
                <w:szCs w:val="24"/>
              </w:rPr>
              <w:t>н</w:t>
            </w:r>
            <w:r w:rsidRPr="00F338C3">
              <w:rPr>
                <w:rFonts w:eastAsia="GHXNL+TimesNewRomanPSMT"/>
                <w:color w:val="000000"/>
                <w:sz w:val="24"/>
                <w:szCs w:val="24"/>
              </w:rPr>
              <w:t>ост</w:t>
            </w:r>
            <w:r w:rsidRPr="00F338C3">
              <w:rPr>
                <w:rFonts w:eastAsia="GHXNL+TimesNewRomanPSMT"/>
                <w:color w:val="000000"/>
                <w:spacing w:val="1"/>
                <w:sz w:val="24"/>
                <w:szCs w:val="24"/>
              </w:rPr>
              <w:t>ь</w:t>
            </w:r>
            <w:r w:rsidRPr="00F338C3">
              <w:rPr>
                <w:rFonts w:eastAsia="GHXNL+TimesNewRomanPSMT"/>
                <w:color w:val="000000"/>
                <w:sz w:val="24"/>
                <w:szCs w:val="24"/>
              </w:rPr>
              <w:t>»</w:t>
            </w:r>
          </w:p>
        </w:tc>
        <w:tc>
          <w:tcPr>
            <w:tcW w:w="1475" w:type="dxa"/>
          </w:tcPr>
          <w:p w14:paraId="437F7B3E" w14:textId="77777777" w:rsidR="00B1794D" w:rsidRPr="00F338C3" w:rsidRDefault="00B1794D" w:rsidP="004C0D61">
            <w:pPr>
              <w:jc w:val="both"/>
              <w:rPr>
                <w:sz w:val="24"/>
                <w:szCs w:val="24"/>
              </w:rPr>
            </w:pPr>
          </w:p>
        </w:tc>
        <w:tc>
          <w:tcPr>
            <w:tcW w:w="1431" w:type="dxa"/>
          </w:tcPr>
          <w:p w14:paraId="0CA7D3F7" w14:textId="77777777" w:rsidR="00B1794D" w:rsidRPr="00F338C3" w:rsidRDefault="00B1794D" w:rsidP="004C0D61">
            <w:pPr>
              <w:jc w:val="both"/>
              <w:rPr>
                <w:sz w:val="24"/>
                <w:szCs w:val="24"/>
              </w:rPr>
            </w:pPr>
          </w:p>
        </w:tc>
        <w:tc>
          <w:tcPr>
            <w:tcW w:w="1189" w:type="dxa"/>
          </w:tcPr>
          <w:p w14:paraId="1D7B676D" w14:textId="77777777" w:rsidR="00B1794D" w:rsidRPr="00F338C3" w:rsidRDefault="00B1794D" w:rsidP="004C0D61">
            <w:pPr>
              <w:jc w:val="both"/>
              <w:rPr>
                <w:sz w:val="24"/>
                <w:szCs w:val="24"/>
              </w:rPr>
            </w:pPr>
          </w:p>
        </w:tc>
        <w:tc>
          <w:tcPr>
            <w:tcW w:w="1043" w:type="dxa"/>
          </w:tcPr>
          <w:p w14:paraId="223B7905" w14:textId="77777777" w:rsidR="00B1794D" w:rsidRPr="00F338C3" w:rsidRDefault="00B1794D" w:rsidP="004C0D61">
            <w:pPr>
              <w:jc w:val="both"/>
              <w:rPr>
                <w:sz w:val="24"/>
                <w:szCs w:val="24"/>
              </w:rPr>
            </w:pPr>
          </w:p>
        </w:tc>
        <w:tc>
          <w:tcPr>
            <w:tcW w:w="1134" w:type="dxa"/>
          </w:tcPr>
          <w:p w14:paraId="5E9E860A" w14:textId="77777777" w:rsidR="00B1794D" w:rsidRPr="00F338C3" w:rsidRDefault="00B1794D" w:rsidP="004C0D61">
            <w:pPr>
              <w:jc w:val="both"/>
              <w:rPr>
                <w:sz w:val="24"/>
                <w:szCs w:val="24"/>
              </w:rPr>
            </w:pPr>
          </w:p>
        </w:tc>
        <w:tc>
          <w:tcPr>
            <w:tcW w:w="988" w:type="dxa"/>
          </w:tcPr>
          <w:p w14:paraId="02890394" w14:textId="77777777" w:rsidR="00B1794D" w:rsidRPr="00F338C3" w:rsidRDefault="00B1794D" w:rsidP="004C0D61">
            <w:pPr>
              <w:jc w:val="both"/>
              <w:rPr>
                <w:sz w:val="24"/>
                <w:szCs w:val="24"/>
              </w:rPr>
            </w:pPr>
          </w:p>
        </w:tc>
        <w:tc>
          <w:tcPr>
            <w:tcW w:w="877" w:type="dxa"/>
          </w:tcPr>
          <w:p w14:paraId="5D5B055A" w14:textId="77777777" w:rsidR="00B1794D" w:rsidRPr="00F338C3" w:rsidRDefault="00B1794D" w:rsidP="004C0D61">
            <w:pPr>
              <w:jc w:val="both"/>
              <w:rPr>
                <w:sz w:val="24"/>
                <w:szCs w:val="24"/>
              </w:rPr>
            </w:pPr>
          </w:p>
        </w:tc>
      </w:tr>
      <w:tr w:rsidR="00B1794D" w:rsidRPr="00F338C3" w14:paraId="029BD099" w14:textId="77777777" w:rsidTr="004C0D61">
        <w:tc>
          <w:tcPr>
            <w:tcW w:w="9889" w:type="dxa"/>
            <w:gridSpan w:val="8"/>
          </w:tcPr>
          <w:p w14:paraId="19EBB56D" w14:textId="77777777" w:rsidR="00B1794D" w:rsidRPr="00F338C3" w:rsidRDefault="00B1794D" w:rsidP="004C0D61">
            <w:pPr>
              <w:jc w:val="both"/>
              <w:rPr>
                <w:sz w:val="24"/>
                <w:szCs w:val="24"/>
              </w:rPr>
            </w:pPr>
            <w:r w:rsidRPr="00F338C3">
              <w:rPr>
                <w:b/>
                <w:bCs/>
                <w:color w:val="000000"/>
                <w:w w:val="98"/>
                <w:sz w:val="24"/>
                <w:szCs w:val="24"/>
              </w:rPr>
              <w:t>4</w:t>
            </w:r>
            <w:r w:rsidRPr="00F338C3">
              <w:rPr>
                <w:b/>
                <w:bCs/>
                <w:color w:val="000000"/>
                <w:w w:val="93"/>
                <w:sz w:val="24"/>
                <w:szCs w:val="24"/>
              </w:rPr>
              <w:t>.</w:t>
            </w:r>
            <w:r w:rsidRPr="00F338C3">
              <w:rPr>
                <w:b/>
                <w:bCs/>
                <w:color w:val="000000"/>
                <w:spacing w:val="125"/>
                <w:sz w:val="24"/>
                <w:szCs w:val="24"/>
              </w:rPr>
              <w:t xml:space="preserve"> </w:t>
            </w:r>
            <w:r w:rsidRPr="00F338C3">
              <w:rPr>
                <w:rFonts w:eastAsia="QLRPA+TimesNewRomanPSMT"/>
                <w:b/>
                <w:bCs/>
                <w:color w:val="000000"/>
                <w:sz w:val="24"/>
                <w:szCs w:val="24"/>
              </w:rPr>
              <w:t>В</w:t>
            </w:r>
            <w:r w:rsidRPr="00F338C3">
              <w:rPr>
                <w:rFonts w:eastAsia="QLRPA+TimesNewRomanPSMT"/>
                <w:b/>
                <w:bCs/>
                <w:color w:val="000000"/>
                <w:spacing w:val="1"/>
                <w:sz w:val="24"/>
                <w:szCs w:val="24"/>
              </w:rPr>
              <w:t>н</w:t>
            </w:r>
            <w:r w:rsidRPr="00F338C3">
              <w:rPr>
                <w:rFonts w:eastAsia="QLRPA+TimesNewRomanPSMT"/>
                <w:b/>
                <w:bCs/>
                <w:color w:val="000000"/>
                <w:sz w:val="24"/>
                <w:szCs w:val="24"/>
              </w:rPr>
              <w:t>еу</w:t>
            </w:r>
            <w:r w:rsidRPr="00F338C3">
              <w:rPr>
                <w:rFonts w:eastAsia="QLRPA+TimesNewRomanPSMT"/>
                <w:b/>
                <w:bCs/>
                <w:color w:val="000000"/>
                <w:w w:val="99"/>
                <w:sz w:val="24"/>
                <w:szCs w:val="24"/>
              </w:rPr>
              <w:t>р</w:t>
            </w:r>
            <w:r w:rsidRPr="00F338C3">
              <w:rPr>
                <w:rFonts w:eastAsia="QLRPA+TimesNewRomanPSMT"/>
                <w:b/>
                <w:bCs/>
                <w:color w:val="000000"/>
                <w:sz w:val="24"/>
                <w:szCs w:val="24"/>
              </w:rPr>
              <w:t xml:space="preserve">очная </w:t>
            </w:r>
            <w:r w:rsidRPr="00F338C3">
              <w:rPr>
                <w:rFonts w:eastAsia="QLRPA+TimesNewRomanPSMT"/>
                <w:b/>
                <w:bCs/>
                <w:color w:val="000000"/>
                <w:spacing w:val="1"/>
                <w:sz w:val="24"/>
                <w:szCs w:val="24"/>
              </w:rPr>
              <w:t>д</w:t>
            </w:r>
            <w:r w:rsidRPr="00F338C3">
              <w:rPr>
                <w:rFonts w:eastAsia="QLRPA+TimesNewRomanPSMT"/>
                <w:b/>
                <w:bCs/>
                <w:color w:val="000000"/>
                <w:sz w:val="24"/>
                <w:szCs w:val="24"/>
              </w:rPr>
              <w:t>ея</w:t>
            </w:r>
            <w:r w:rsidRPr="00F338C3">
              <w:rPr>
                <w:rFonts w:eastAsia="QLRPA+TimesNewRomanPSMT"/>
                <w:b/>
                <w:bCs/>
                <w:color w:val="000000"/>
                <w:w w:val="99"/>
                <w:sz w:val="24"/>
                <w:szCs w:val="24"/>
              </w:rPr>
              <w:t>т</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ьнос</w:t>
            </w:r>
            <w:r w:rsidRPr="00F338C3">
              <w:rPr>
                <w:rFonts w:eastAsia="QLRPA+TimesNewRomanPSMT"/>
                <w:b/>
                <w:bCs/>
                <w:color w:val="000000"/>
                <w:w w:val="99"/>
                <w:sz w:val="24"/>
                <w:szCs w:val="24"/>
              </w:rPr>
              <w:t>т</w:t>
            </w:r>
            <w:r w:rsidRPr="00F338C3">
              <w:rPr>
                <w:rFonts w:eastAsia="QLRPA+TimesNewRomanPSMT"/>
                <w:b/>
                <w:bCs/>
                <w:color w:val="000000"/>
                <w:sz w:val="24"/>
                <w:szCs w:val="24"/>
              </w:rPr>
              <w:t xml:space="preserve">ь, </w:t>
            </w:r>
            <w:r w:rsidRPr="00F338C3">
              <w:rPr>
                <w:rFonts w:eastAsia="QLRPA+TimesNewRomanPSMT"/>
                <w:b/>
                <w:bCs/>
                <w:color w:val="000000"/>
                <w:w w:val="99"/>
                <w:sz w:val="24"/>
                <w:szCs w:val="24"/>
              </w:rPr>
              <w:t>н</w:t>
            </w:r>
            <w:r w:rsidRPr="00F338C3">
              <w:rPr>
                <w:rFonts w:eastAsia="QLRPA+TimesNewRomanPSMT"/>
                <w:b/>
                <w:bCs/>
                <w:color w:val="000000"/>
                <w:sz w:val="24"/>
                <w:szCs w:val="24"/>
              </w:rPr>
              <w:t>а</w:t>
            </w:r>
            <w:r w:rsidRPr="00F338C3">
              <w:rPr>
                <w:rFonts w:eastAsia="QLRPA+TimesNewRomanPSMT"/>
                <w:b/>
                <w:bCs/>
                <w:color w:val="000000"/>
                <w:spacing w:val="1"/>
                <w:w w:val="99"/>
                <w:sz w:val="24"/>
                <w:szCs w:val="24"/>
              </w:rPr>
              <w:t>пр</w:t>
            </w:r>
            <w:r w:rsidRPr="00F338C3">
              <w:rPr>
                <w:rFonts w:eastAsia="QLRPA+TimesNewRomanPSMT"/>
                <w:b/>
                <w:bCs/>
                <w:color w:val="000000"/>
                <w:sz w:val="24"/>
                <w:szCs w:val="24"/>
              </w:rPr>
              <w:t>ав</w:t>
            </w:r>
            <w:r w:rsidRPr="00F338C3">
              <w:rPr>
                <w:rFonts w:eastAsia="QLRPA+TimesNewRomanPSMT"/>
                <w:b/>
                <w:bCs/>
                <w:color w:val="000000"/>
                <w:w w:val="99"/>
                <w:sz w:val="24"/>
                <w:szCs w:val="24"/>
              </w:rPr>
              <w:t>л</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н</w:t>
            </w:r>
            <w:r w:rsidRPr="00F338C3">
              <w:rPr>
                <w:rFonts w:eastAsia="QLRPA+TimesNewRomanPSMT"/>
                <w:b/>
                <w:bCs/>
                <w:color w:val="000000"/>
                <w:spacing w:val="1"/>
                <w:w w:val="99"/>
                <w:sz w:val="24"/>
                <w:szCs w:val="24"/>
              </w:rPr>
              <w:t>н</w:t>
            </w:r>
            <w:r w:rsidRPr="00F338C3">
              <w:rPr>
                <w:rFonts w:eastAsia="QLRPA+TimesNewRomanPSMT"/>
                <w:b/>
                <w:bCs/>
                <w:color w:val="000000"/>
                <w:sz w:val="24"/>
                <w:szCs w:val="24"/>
              </w:rPr>
              <w:t xml:space="preserve">ая </w:t>
            </w:r>
            <w:r w:rsidRPr="00F338C3">
              <w:rPr>
                <w:rFonts w:eastAsia="QLRPA+TimesNewRomanPSMT"/>
                <w:b/>
                <w:bCs/>
                <w:color w:val="000000"/>
                <w:spacing w:val="-1"/>
                <w:w w:val="99"/>
                <w:sz w:val="24"/>
                <w:szCs w:val="24"/>
              </w:rPr>
              <w:t>н</w:t>
            </w:r>
            <w:r w:rsidRPr="00F338C3">
              <w:rPr>
                <w:rFonts w:eastAsia="QLRPA+TimesNewRomanPSMT"/>
                <w:b/>
                <w:bCs/>
                <w:color w:val="000000"/>
                <w:sz w:val="24"/>
                <w:szCs w:val="24"/>
              </w:rPr>
              <w:t xml:space="preserve">а </w:t>
            </w:r>
            <w:r w:rsidRPr="00F338C3">
              <w:rPr>
                <w:rFonts w:eastAsia="QLRPA+TimesNewRomanPSMT"/>
                <w:b/>
                <w:bCs/>
                <w:color w:val="000000"/>
                <w:w w:val="99"/>
                <w:sz w:val="24"/>
                <w:szCs w:val="24"/>
              </w:rPr>
              <w:t>р</w:t>
            </w:r>
            <w:r w:rsidRPr="00F338C3">
              <w:rPr>
                <w:rFonts w:eastAsia="QLRPA+TimesNewRomanPSMT"/>
                <w:b/>
                <w:bCs/>
                <w:color w:val="000000"/>
                <w:sz w:val="24"/>
                <w:szCs w:val="24"/>
              </w:rPr>
              <w:t>еа</w:t>
            </w:r>
            <w:r w:rsidRPr="00F338C3">
              <w:rPr>
                <w:rFonts w:eastAsia="QLRPA+TimesNewRomanPSMT"/>
                <w:b/>
                <w:bCs/>
                <w:color w:val="000000"/>
                <w:w w:val="99"/>
                <w:sz w:val="24"/>
                <w:szCs w:val="24"/>
              </w:rPr>
              <w:t>ли</w:t>
            </w:r>
            <w:r w:rsidRPr="00F338C3">
              <w:rPr>
                <w:rFonts w:eastAsia="QLRPA+TimesNewRomanPSMT"/>
                <w:b/>
                <w:bCs/>
                <w:color w:val="000000"/>
                <w:sz w:val="24"/>
                <w:szCs w:val="24"/>
              </w:rPr>
              <w:t>за</w:t>
            </w:r>
            <w:r w:rsidRPr="00F338C3">
              <w:rPr>
                <w:rFonts w:eastAsia="QLRPA+TimesNewRomanPSMT"/>
                <w:b/>
                <w:bCs/>
                <w:color w:val="000000"/>
                <w:spacing w:val="1"/>
                <w:w w:val="99"/>
                <w:sz w:val="24"/>
                <w:szCs w:val="24"/>
              </w:rPr>
              <w:t>ц</w:t>
            </w:r>
            <w:r w:rsidRPr="00F338C3">
              <w:rPr>
                <w:rFonts w:eastAsia="QLRPA+TimesNewRomanPSMT"/>
                <w:b/>
                <w:bCs/>
                <w:color w:val="000000"/>
                <w:w w:val="99"/>
                <w:sz w:val="24"/>
                <w:szCs w:val="24"/>
              </w:rPr>
              <w:t>ию</w:t>
            </w:r>
            <w:r w:rsidRPr="00F338C3">
              <w:rPr>
                <w:rFonts w:eastAsia="QLRPA+TimesNewRomanPSMT"/>
                <w:b/>
                <w:bCs/>
                <w:color w:val="000000"/>
                <w:sz w:val="24"/>
                <w:szCs w:val="24"/>
              </w:rPr>
              <w:t xml:space="preserve"> </w:t>
            </w:r>
            <w:r w:rsidRPr="00F338C3">
              <w:rPr>
                <w:rFonts w:eastAsia="QLRPA+TimesNewRomanPSMT"/>
                <w:b/>
                <w:bCs/>
                <w:color w:val="000000"/>
                <w:w w:val="99"/>
                <w:sz w:val="24"/>
                <w:szCs w:val="24"/>
              </w:rPr>
              <w:t>к</w:t>
            </w:r>
            <w:r w:rsidRPr="00F338C3">
              <w:rPr>
                <w:rFonts w:eastAsia="QLRPA+TimesNewRomanPSMT"/>
                <w:b/>
                <w:bCs/>
                <w:color w:val="000000"/>
                <w:sz w:val="24"/>
                <w:szCs w:val="24"/>
              </w:rPr>
              <w:t>о</w:t>
            </w:r>
            <w:r w:rsidRPr="00F338C3">
              <w:rPr>
                <w:rFonts w:eastAsia="QLRPA+TimesNewRomanPSMT"/>
                <w:b/>
                <w:bCs/>
                <w:color w:val="000000"/>
                <w:w w:val="99"/>
                <w:sz w:val="24"/>
                <w:szCs w:val="24"/>
              </w:rPr>
              <w:t>м</w:t>
            </w:r>
            <w:r w:rsidRPr="00F338C3">
              <w:rPr>
                <w:rFonts w:eastAsia="QLRPA+TimesNewRomanPSMT"/>
                <w:b/>
                <w:bCs/>
                <w:color w:val="000000"/>
                <w:spacing w:val="1"/>
                <w:w w:val="99"/>
                <w:sz w:val="24"/>
                <w:szCs w:val="24"/>
              </w:rPr>
              <w:t>п</w:t>
            </w:r>
            <w:r w:rsidRPr="00F338C3">
              <w:rPr>
                <w:rFonts w:eastAsia="QLRPA+TimesNewRomanPSMT"/>
                <w:b/>
                <w:bCs/>
                <w:color w:val="000000"/>
                <w:w w:val="99"/>
                <w:sz w:val="24"/>
                <w:szCs w:val="24"/>
              </w:rPr>
              <w:t>л</w:t>
            </w:r>
            <w:r w:rsidRPr="00F338C3">
              <w:rPr>
                <w:rFonts w:eastAsia="QLRPA+TimesNewRomanPSMT"/>
                <w:b/>
                <w:bCs/>
                <w:color w:val="000000"/>
                <w:spacing w:val="-3"/>
                <w:sz w:val="24"/>
                <w:szCs w:val="24"/>
              </w:rPr>
              <w:t>е</w:t>
            </w:r>
            <w:r w:rsidRPr="00F338C3">
              <w:rPr>
                <w:rFonts w:eastAsia="QLRPA+TimesNewRomanPSMT"/>
                <w:b/>
                <w:bCs/>
                <w:color w:val="000000"/>
                <w:w w:val="99"/>
                <w:sz w:val="24"/>
                <w:szCs w:val="24"/>
              </w:rPr>
              <w:t>к</w:t>
            </w:r>
            <w:r w:rsidRPr="00F338C3">
              <w:rPr>
                <w:rFonts w:eastAsia="QLRPA+TimesNewRomanPSMT"/>
                <w:b/>
                <w:bCs/>
                <w:color w:val="000000"/>
                <w:sz w:val="24"/>
                <w:szCs w:val="24"/>
              </w:rPr>
              <w:t>са в</w:t>
            </w:r>
            <w:r w:rsidRPr="00F338C3">
              <w:rPr>
                <w:rFonts w:eastAsia="QLRPA+TimesNewRomanPSMT"/>
                <w:b/>
                <w:bCs/>
                <w:color w:val="000000"/>
                <w:w w:val="99"/>
                <w:sz w:val="24"/>
                <w:szCs w:val="24"/>
              </w:rPr>
              <w:t>о</w:t>
            </w:r>
            <w:r w:rsidRPr="00F338C3">
              <w:rPr>
                <w:rFonts w:eastAsia="QLRPA+TimesNewRomanPSMT"/>
                <w:b/>
                <w:bCs/>
                <w:color w:val="000000"/>
                <w:sz w:val="24"/>
                <w:szCs w:val="24"/>
              </w:rPr>
              <w:t>спи</w:t>
            </w:r>
            <w:r w:rsidRPr="00F338C3">
              <w:rPr>
                <w:rFonts w:eastAsia="QLRPA+TimesNewRomanPSMT"/>
                <w:b/>
                <w:bCs/>
                <w:color w:val="000000"/>
                <w:w w:val="99"/>
                <w:sz w:val="24"/>
                <w:szCs w:val="24"/>
              </w:rPr>
              <w:t>т</w:t>
            </w:r>
            <w:r w:rsidRPr="00F338C3">
              <w:rPr>
                <w:rFonts w:eastAsia="QLRPA+TimesNewRomanPSMT"/>
                <w:b/>
                <w:bCs/>
                <w:color w:val="000000"/>
                <w:sz w:val="24"/>
                <w:szCs w:val="24"/>
              </w:rPr>
              <w:t>а</w:t>
            </w:r>
            <w:r w:rsidRPr="00F338C3">
              <w:rPr>
                <w:rFonts w:eastAsia="QLRPA+TimesNewRomanPSMT"/>
                <w:b/>
                <w:bCs/>
                <w:color w:val="000000"/>
                <w:w w:val="99"/>
                <w:sz w:val="24"/>
                <w:szCs w:val="24"/>
              </w:rPr>
              <w:t>т</w:t>
            </w:r>
            <w:r w:rsidRPr="00F338C3">
              <w:rPr>
                <w:rFonts w:eastAsia="QLRPA+TimesNewRomanPSMT"/>
                <w:b/>
                <w:bCs/>
                <w:color w:val="000000"/>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 xml:space="preserve">ьных </w:t>
            </w:r>
            <w:r w:rsidRPr="00F338C3">
              <w:rPr>
                <w:rFonts w:eastAsia="QLRPA+TimesNewRomanPSMT"/>
                <w:b/>
                <w:bCs/>
                <w:color w:val="000000"/>
                <w:w w:val="99"/>
                <w:sz w:val="24"/>
                <w:szCs w:val="24"/>
              </w:rPr>
              <w:t>м</w:t>
            </w:r>
            <w:r w:rsidRPr="00F338C3">
              <w:rPr>
                <w:rFonts w:eastAsia="QLRPA+TimesNewRomanPSMT"/>
                <w:b/>
                <w:bCs/>
                <w:color w:val="000000"/>
                <w:sz w:val="24"/>
                <w:szCs w:val="24"/>
              </w:rPr>
              <w:t>е</w:t>
            </w:r>
            <w:r w:rsidRPr="00F338C3">
              <w:rPr>
                <w:rFonts w:eastAsia="QLRPA+TimesNewRomanPSMT"/>
                <w:b/>
                <w:bCs/>
                <w:color w:val="000000"/>
                <w:w w:val="99"/>
                <w:sz w:val="24"/>
                <w:szCs w:val="24"/>
              </w:rPr>
              <w:t>р</w:t>
            </w:r>
            <w:r w:rsidRPr="00F338C3">
              <w:rPr>
                <w:rFonts w:eastAsia="QLRPA+TimesNewRomanPSMT"/>
                <w:b/>
                <w:bCs/>
                <w:color w:val="000000"/>
                <w:sz w:val="24"/>
                <w:szCs w:val="24"/>
              </w:rPr>
              <w:t>оп</w:t>
            </w:r>
            <w:r w:rsidRPr="00F338C3">
              <w:rPr>
                <w:rFonts w:eastAsia="QLRPA+TimesNewRomanPSMT"/>
                <w:b/>
                <w:bCs/>
                <w:color w:val="000000"/>
                <w:spacing w:val="1"/>
                <w:w w:val="99"/>
                <w:sz w:val="24"/>
                <w:szCs w:val="24"/>
              </w:rPr>
              <w:t>ри</w:t>
            </w:r>
            <w:r w:rsidRPr="00F338C3">
              <w:rPr>
                <w:rFonts w:eastAsia="QLRPA+TimesNewRomanPSMT"/>
                <w:b/>
                <w:bCs/>
                <w:color w:val="000000"/>
                <w:sz w:val="24"/>
                <w:szCs w:val="24"/>
              </w:rPr>
              <w:t>я</w:t>
            </w:r>
            <w:r w:rsidRPr="00F338C3">
              <w:rPr>
                <w:rFonts w:eastAsia="QLRPA+TimesNewRomanPSMT"/>
                <w:b/>
                <w:bCs/>
                <w:color w:val="000000"/>
                <w:w w:val="99"/>
                <w:sz w:val="24"/>
                <w:szCs w:val="24"/>
              </w:rPr>
              <w:t>т</w:t>
            </w:r>
            <w:r w:rsidRPr="00F338C3">
              <w:rPr>
                <w:rFonts w:eastAsia="QLRPA+TimesNewRomanPSMT"/>
                <w:b/>
                <w:bCs/>
                <w:color w:val="000000"/>
                <w:spacing w:val="-1"/>
                <w:w w:val="99"/>
                <w:sz w:val="24"/>
                <w:szCs w:val="24"/>
              </w:rPr>
              <w:t>и</w:t>
            </w:r>
            <w:r w:rsidRPr="00F338C3">
              <w:rPr>
                <w:rFonts w:eastAsia="QLRPA+TimesNewRomanPSMT"/>
                <w:b/>
                <w:bCs/>
                <w:color w:val="000000"/>
                <w:w w:val="99"/>
                <w:sz w:val="24"/>
                <w:szCs w:val="24"/>
              </w:rPr>
              <w:t>й</w:t>
            </w:r>
            <w:r w:rsidRPr="00F338C3">
              <w:rPr>
                <w:rFonts w:eastAsia="QLRPA+TimesNewRomanPSMT"/>
                <w:b/>
                <w:bCs/>
                <w:color w:val="000000"/>
                <w:sz w:val="24"/>
                <w:szCs w:val="24"/>
              </w:rPr>
              <w:t xml:space="preserve"> </w:t>
            </w:r>
            <w:r w:rsidRPr="00F338C3">
              <w:rPr>
                <w:rFonts w:eastAsia="QLRPA+TimesNewRomanPSMT"/>
                <w:b/>
                <w:bCs/>
                <w:color w:val="000000"/>
                <w:w w:val="99"/>
                <w:sz w:val="24"/>
                <w:szCs w:val="24"/>
              </w:rPr>
              <w:t>н</w:t>
            </w:r>
            <w:r w:rsidRPr="00F338C3">
              <w:rPr>
                <w:rFonts w:eastAsia="QLRPA+TimesNewRomanPSMT"/>
                <w:b/>
                <w:bCs/>
                <w:color w:val="000000"/>
                <w:sz w:val="24"/>
                <w:szCs w:val="24"/>
              </w:rPr>
              <w:t>а у</w:t>
            </w:r>
            <w:r w:rsidRPr="00F338C3">
              <w:rPr>
                <w:rFonts w:eastAsia="QLRPA+TimesNewRomanPSMT"/>
                <w:b/>
                <w:bCs/>
                <w:color w:val="000000"/>
                <w:spacing w:val="1"/>
                <w:w w:val="99"/>
                <w:sz w:val="24"/>
                <w:szCs w:val="24"/>
              </w:rPr>
              <w:t>р</w:t>
            </w:r>
            <w:r w:rsidRPr="00F338C3">
              <w:rPr>
                <w:rFonts w:eastAsia="QLRPA+TimesNewRomanPSMT"/>
                <w:b/>
                <w:bCs/>
                <w:color w:val="000000"/>
                <w:sz w:val="24"/>
                <w:szCs w:val="24"/>
              </w:rPr>
              <w:t>о</w:t>
            </w:r>
            <w:r w:rsidRPr="00F338C3">
              <w:rPr>
                <w:rFonts w:eastAsia="QLRPA+TimesNewRomanPSMT"/>
                <w:b/>
                <w:bCs/>
                <w:color w:val="000000"/>
                <w:spacing w:val="-1"/>
                <w:sz w:val="24"/>
                <w:szCs w:val="24"/>
              </w:rPr>
              <w:t>в</w:t>
            </w:r>
            <w:r w:rsidRPr="00F338C3">
              <w:rPr>
                <w:rFonts w:eastAsia="QLRPA+TimesNewRomanPSMT"/>
                <w:b/>
                <w:bCs/>
                <w:color w:val="000000"/>
                <w:w w:val="99"/>
                <w:sz w:val="24"/>
                <w:szCs w:val="24"/>
              </w:rPr>
              <w:t>н</w:t>
            </w:r>
            <w:r w:rsidRPr="00F338C3">
              <w:rPr>
                <w:rFonts w:eastAsia="QLRPA+TimesNewRomanPSMT"/>
                <w:b/>
                <w:bCs/>
                <w:color w:val="000000"/>
                <w:sz w:val="24"/>
                <w:szCs w:val="24"/>
              </w:rPr>
              <w:t>е об</w:t>
            </w:r>
            <w:r w:rsidRPr="00F338C3">
              <w:rPr>
                <w:rFonts w:eastAsia="QLRPA+TimesNewRomanPSMT"/>
                <w:b/>
                <w:bCs/>
                <w:color w:val="000000"/>
                <w:w w:val="99"/>
                <w:sz w:val="24"/>
                <w:szCs w:val="24"/>
              </w:rPr>
              <w:t>р</w:t>
            </w:r>
            <w:r w:rsidRPr="00F338C3">
              <w:rPr>
                <w:rFonts w:eastAsia="QLRPA+TimesNewRomanPSMT"/>
                <w:b/>
                <w:bCs/>
                <w:color w:val="000000"/>
                <w:sz w:val="24"/>
                <w:szCs w:val="24"/>
              </w:rPr>
              <w:t>азова</w:t>
            </w:r>
            <w:r w:rsidRPr="00F338C3">
              <w:rPr>
                <w:rFonts w:eastAsia="QLRPA+TimesNewRomanPSMT"/>
                <w:b/>
                <w:bCs/>
                <w:color w:val="000000"/>
                <w:w w:val="99"/>
                <w:sz w:val="24"/>
                <w:szCs w:val="24"/>
              </w:rPr>
              <w:t>т</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w:t>
            </w:r>
            <w:r w:rsidRPr="00F338C3">
              <w:rPr>
                <w:rFonts w:eastAsia="QLRPA+TimesNewRomanPSMT"/>
                <w:b/>
                <w:bCs/>
                <w:color w:val="000000"/>
                <w:w w:val="99"/>
                <w:sz w:val="24"/>
                <w:szCs w:val="24"/>
              </w:rPr>
              <w:t>н</w:t>
            </w:r>
            <w:r w:rsidRPr="00F338C3">
              <w:rPr>
                <w:rFonts w:eastAsia="QLRPA+TimesNewRomanPSMT"/>
                <w:b/>
                <w:bCs/>
                <w:color w:val="000000"/>
                <w:sz w:val="24"/>
                <w:szCs w:val="24"/>
              </w:rPr>
              <w:t>о</w:t>
            </w:r>
            <w:r w:rsidRPr="00F338C3">
              <w:rPr>
                <w:rFonts w:eastAsia="QLRPA+TimesNewRomanPSMT"/>
                <w:b/>
                <w:bCs/>
                <w:color w:val="000000"/>
                <w:w w:val="99"/>
                <w:sz w:val="24"/>
                <w:szCs w:val="24"/>
              </w:rPr>
              <w:t>й</w:t>
            </w:r>
            <w:r w:rsidRPr="00F338C3">
              <w:rPr>
                <w:rFonts w:eastAsia="QLRPA+TimesNewRomanPSMT"/>
                <w:b/>
                <w:bCs/>
                <w:color w:val="000000"/>
                <w:spacing w:val="6"/>
                <w:sz w:val="24"/>
                <w:szCs w:val="24"/>
              </w:rPr>
              <w:t xml:space="preserve"> </w:t>
            </w:r>
            <w:r w:rsidRPr="00F338C3">
              <w:rPr>
                <w:rFonts w:eastAsia="QLRPA+TimesNewRomanPSMT"/>
                <w:b/>
                <w:bCs/>
                <w:color w:val="000000"/>
                <w:sz w:val="24"/>
                <w:szCs w:val="24"/>
              </w:rPr>
              <w:t>о</w:t>
            </w:r>
            <w:r w:rsidRPr="00F338C3">
              <w:rPr>
                <w:rFonts w:eastAsia="QLRPA+TimesNewRomanPSMT"/>
                <w:b/>
                <w:bCs/>
                <w:color w:val="000000"/>
                <w:spacing w:val="1"/>
                <w:w w:val="99"/>
                <w:sz w:val="24"/>
                <w:szCs w:val="24"/>
              </w:rPr>
              <w:t>р</w:t>
            </w:r>
            <w:r w:rsidRPr="00F338C3">
              <w:rPr>
                <w:rFonts w:eastAsia="QLRPA+TimesNewRomanPSMT"/>
                <w:b/>
                <w:bCs/>
                <w:color w:val="000000"/>
                <w:w w:val="99"/>
                <w:sz w:val="24"/>
                <w:szCs w:val="24"/>
              </w:rPr>
              <w:t>г</w:t>
            </w:r>
            <w:r w:rsidRPr="00F338C3">
              <w:rPr>
                <w:rFonts w:eastAsia="QLRPA+TimesNewRomanPSMT"/>
                <w:b/>
                <w:bCs/>
                <w:color w:val="000000"/>
                <w:sz w:val="24"/>
                <w:szCs w:val="24"/>
              </w:rPr>
              <w:t>а</w:t>
            </w:r>
            <w:r w:rsidRPr="00F338C3">
              <w:rPr>
                <w:rFonts w:eastAsia="QLRPA+TimesNewRomanPSMT"/>
                <w:b/>
                <w:bCs/>
                <w:color w:val="000000"/>
                <w:w w:val="99"/>
                <w:sz w:val="24"/>
                <w:szCs w:val="24"/>
              </w:rPr>
              <w:t>н</w:t>
            </w:r>
            <w:r w:rsidRPr="00F338C3">
              <w:rPr>
                <w:rFonts w:eastAsia="QLRPA+TimesNewRomanPSMT"/>
                <w:b/>
                <w:bCs/>
                <w:color w:val="000000"/>
                <w:spacing w:val="-1"/>
                <w:w w:val="99"/>
                <w:sz w:val="24"/>
                <w:szCs w:val="24"/>
              </w:rPr>
              <w:t>и</w:t>
            </w:r>
            <w:r w:rsidRPr="00F338C3">
              <w:rPr>
                <w:rFonts w:eastAsia="QLRPA+TimesNewRomanPSMT"/>
                <w:b/>
                <w:bCs/>
                <w:color w:val="000000"/>
                <w:sz w:val="24"/>
                <w:szCs w:val="24"/>
              </w:rPr>
              <w:t>за</w:t>
            </w:r>
            <w:r w:rsidRPr="00F338C3">
              <w:rPr>
                <w:rFonts w:eastAsia="QLRPA+TimesNewRomanPSMT"/>
                <w:b/>
                <w:bCs/>
                <w:color w:val="000000"/>
                <w:w w:val="99"/>
                <w:sz w:val="24"/>
                <w:szCs w:val="24"/>
              </w:rPr>
              <w:t>ци</w:t>
            </w:r>
            <w:r w:rsidRPr="00F338C3">
              <w:rPr>
                <w:rFonts w:eastAsia="QLRPA+TimesNewRomanPSMT"/>
                <w:b/>
                <w:bCs/>
                <w:color w:val="000000"/>
                <w:spacing w:val="1"/>
                <w:w w:val="99"/>
                <w:sz w:val="24"/>
                <w:szCs w:val="24"/>
              </w:rPr>
              <w:t>и</w:t>
            </w:r>
            <w:r w:rsidRPr="00F338C3">
              <w:rPr>
                <w:rFonts w:eastAsia="QLRPA+TimesNewRomanPSMT"/>
                <w:b/>
                <w:bCs/>
                <w:color w:val="000000"/>
                <w:sz w:val="24"/>
                <w:szCs w:val="24"/>
              </w:rPr>
              <w:t xml:space="preserve">, </w:t>
            </w:r>
            <w:r w:rsidRPr="00F338C3">
              <w:rPr>
                <w:rFonts w:eastAsia="QLRPA+TimesNewRomanPSMT"/>
                <w:b/>
                <w:bCs/>
                <w:color w:val="000000"/>
                <w:spacing w:val="1"/>
                <w:w w:val="99"/>
                <w:sz w:val="24"/>
                <w:szCs w:val="24"/>
              </w:rPr>
              <w:t>к</w:t>
            </w:r>
            <w:r w:rsidRPr="00F338C3">
              <w:rPr>
                <w:rFonts w:eastAsia="QLRPA+TimesNewRomanPSMT"/>
                <w:b/>
                <w:bCs/>
                <w:color w:val="000000"/>
                <w:w w:val="99"/>
                <w:sz w:val="24"/>
                <w:szCs w:val="24"/>
              </w:rPr>
              <w:t>л</w:t>
            </w:r>
            <w:r w:rsidRPr="00F338C3">
              <w:rPr>
                <w:rFonts w:eastAsia="QLRPA+TimesNewRomanPSMT"/>
                <w:b/>
                <w:bCs/>
                <w:color w:val="000000"/>
                <w:sz w:val="24"/>
                <w:szCs w:val="24"/>
              </w:rPr>
              <w:t>ас</w:t>
            </w:r>
            <w:r w:rsidRPr="00F338C3">
              <w:rPr>
                <w:rFonts w:eastAsia="QLRPA+TimesNewRomanPSMT"/>
                <w:b/>
                <w:bCs/>
                <w:color w:val="000000"/>
                <w:spacing w:val="-1"/>
                <w:sz w:val="24"/>
                <w:szCs w:val="24"/>
              </w:rPr>
              <w:t>с</w:t>
            </w:r>
            <w:r w:rsidRPr="00F338C3">
              <w:rPr>
                <w:rFonts w:eastAsia="QLRPA+TimesNewRomanPSMT"/>
                <w:b/>
                <w:bCs/>
                <w:color w:val="000000"/>
                <w:sz w:val="24"/>
                <w:szCs w:val="24"/>
              </w:rPr>
              <w:t>а, з</w:t>
            </w:r>
            <w:r w:rsidRPr="00F338C3">
              <w:rPr>
                <w:rFonts w:eastAsia="QLRPA+TimesNewRomanPSMT"/>
                <w:b/>
                <w:bCs/>
                <w:color w:val="000000"/>
                <w:w w:val="99"/>
                <w:sz w:val="24"/>
                <w:szCs w:val="24"/>
              </w:rPr>
              <w:t>а</w:t>
            </w:r>
            <w:r w:rsidRPr="00F338C3">
              <w:rPr>
                <w:rFonts w:eastAsia="QLRPA+TimesNewRomanPSMT"/>
                <w:b/>
                <w:bCs/>
                <w:color w:val="000000"/>
                <w:sz w:val="24"/>
                <w:szCs w:val="24"/>
              </w:rPr>
              <w:t>ня</w:t>
            </w:r>
            <w:r w:rsidRPr="00F338C3">
              <w:rPr>
                <w:rFonts w:eastAsia="QLRPA+TimesNewRomanPSMT"/>
                <w:b/>
                <w:bCs/>
                <w:color w:val="000000"/>
                <w:w w:val="99"/>
                <w:sz w:val="24"/>
                <w:szCs w:val="24"/>
              </w:rPr>
              <w:t>т</w:t>
            </w:r>
            <w:r w:rsidRPr="00F338C3">
              <w:rPr>
                <w:rFonts w:eastAsia="QLRPA+TimesNewRomanPSMT"/>
                <w:b/>
                <w:bCs/>
                <w:color w:val="000000"/>
                <w:sz w:val="24"/>
                <w:szCs w:val="24"/>
              </w:rPr>
              <w:t>ия</w:t>
            </w:r>
          </w:p>
        </w:tc>
      </w:tr>
      <w:tr w:rsidR="00B1794D" w:rsidRPr="00F338C3" w14:paraId="35D134BC" w14:textId="77777777" w:rsidTr="004C0D61">
        <w:tc>
          <w:tcPr>
            <w:tcW w:w="1752" w:type="dxa"/>
          </w:tcPr>
          <w:p w14:paraId="2E9E2153" w14:textId="77777777" w:rsidR="00B1794D" w:rsidRPr="00F338C3" w:rsidRDefault="00B1794D" w:rsidP="004C0D61">
            <w:pPr>
              <w:jc w:val="both"/>
              <w:rPr>
                <w:sz w:val="24"/>
                <w:szCs w:val="24"/>
              </w:rPr>
            </w:pPr>
            <w:r w:rsidRPr="00F338C3">
              <w:rPr>
                <w:rFonts w:eastAsia="GHXNL+TimesNewRomanPSMT"/>
                <w:color w:val="000000"/>
                <w:sz w:val="24"/>
                <w:szCs w:val="24"/>
              </w:rPr>
              <w:t>«К</w:t>
            </w:r>
            <w:r w:rsidRPr="00F338C3">
              <w:rPr>
                <w:rFonts w:eastAsia="GHXNL+TimesNewRomanPSMT"/>
                <w:color w:val="000000"/>
                <w:w w:val="99"/>
                <w:sz w:val="24"/>
                <w:szCs w:val="24"/>
              </w:rPr>
              <w:t>л</w:t>
            </w:r>
            <w:r w:rsidRPr="00F338C3">
              <w:rPr>
                <w:rFonts w:eastAsia="GHXNL+TimesNewRomanPSMT"/>
                <w:color w:val="000000"/>
                <w:sz w:val="24"/>
                <w:szCs w:val="24"/>
              </w:rPr>
              <w:t>асс</w:t>
            </w:r>
            <w:r w:rsidRPr="00F338C3">
              <w:rPr>
                <w:rFonts w:eastAsia="GHXNL+TimesNewRomanPSMT"/>
                <w:color w:val="000000"/>
                <w:w w:val="99"/>
                <w:sz w:val="24"/>
                <w:szCs w:val="24"/>
              </w:rPr>
              <w:t>н</w:t>
            </w:r>
            <w:r w:rsidRPr="00F338C3">
              <w:rPr>
                <w:rFonts w:eastAsia="GHXNL+TimesNewRomanPSMT"/>
                <w:color w:val="000000"/>
                <w:sz w:val="24"/>
                <w:szCs w:val="24"/>
              </w:rPr>
              <w:t>ы</w:t>
            </w:r>
            <w:r w:rsidRPr="00F338C3">
              <w:rPr>
                <w:rFonts w:eastAsia="GHXNL+TimesNewRomanPSMT"/>
                <w:color w:val="000000"/>
                <w:w w:val="99"/>
                <w:sz w:val="24"/>
                <w:szCs w:val="24"/>
              </w:rPr>
              <w:t>й</w:t>
            </w:r>
            <w:r w:rsidRPr="00F338C3">
              <w:rPr>
                <w:rFonts w:eastAsia="GHXNL+TimesNewRomanPSMT"/>
                <w:color w:val="000000"/>
                <w:sz w:val="24"/>
                <w:szCs w:val="24"/>
              </w:rPr>
              <w:t xml:space="preserve"> час</w:t>
            </w:r>
            <w:r w:rsidRPr="00F338C3">
              <w:rPr>
                <w:rFonts w:eastAsia="GHXNL+TimesNewRomanPSMT"/>
                <w:color w:val="000000"/>
                <w:spacing w:val="-1"/>
                <w:sz w:val="24"/>
                <w:szCs w:val="24"/>
              </w:rPr>
              <w:t xml:space="preserve"> </w:t>
            </w:r>
            <w:r w:rsidRPr="00F338C3">
              <w:rPr>
                <w:rFonts w:eastAsia="GHXNL+TimesNewRomanPSMT"/>
                <w:color w:val="000000"/>
                <w:sz w:val="24"/>
                <w:szCs w:val="24"/>
              </w:rPr>
              <w:t>«</w:t>
            </w:r>
            <w:r w:rsidRPr="00F338C3">
              <w:rPr>
                <w:rFonts w:eastAsia="GHXNL+TimesNewRomanPSMT"/>
                <w:color w:val="000000"/>
                <w:w w:val="99"/>
                <w:sz w:val="24"/>
                <w:szCs w:val="24"/>
              </w:rPr>
              <w:t>Р</w:t>
            </w:r>
            <w:r w:rsidRPr="00F338C3">
              <w:rPr>
                <w:rFonts w:eastAsia="GHXNL+TimesNewRomanPSMT"/>
                <w:color w:val="000000"/>
                <w:sz w:val="24"/>
                <w:szCs w:val="24"/>
              </w:rPr>
              <w:t>а</w:t>
            </w:r>
            <w:r w:rsidRPr="00F338C3">
              <w:rPr>
                <w:rFonts w:eastAsia="GHXNL+TimesNewRomanPSMT"/>
                <w:color w:val="000000"/>
                <w:spacing w:val="1"/>
                <w:sz w:val="24"/>
                <w:szCs w:val="24"/>
              </w:rPr>
              <w:t>з</w:t>
            </w:r>
            <w:r w:rsidRPr="00F338C3">
              <w:rPr>
                <w:rFonts w:eastAsia="GHXNL+TimesNewRomanPSMT"/>
                <w:color w:val="000000"/>
                <w:w w:val="99"/>
                <w:sz w:val="24"/>
                <w:szCs w:val="24"/>
              </w:rPr>
              <w:t>г</w:t>
            </w:r>
            <w:r w:rsidRPr="00F338C3">
              <w:rPr>
                <w:rFonts w:eastAsia="GHXNL+TimesNewRomanPSMT"/>
                <w:color w:val="000000"/>
                <w:sz w:val="24"/>
                <w:szCs w:val="24"/>
              </w:rPr>
              <w:t>о</w:t>
            </w:r>
            <w:r w:rsidRPr="00F338C3">
              <w:rPr>
                <w:rFonts w:eastAsia="GHXNL+TimesNewRomanPSMT"/>
                <w:color w:val="000000"/>
                <w:spacing w:val="1"/>
                <w:sz w:val="24"/>
                <w:szCs w:val="24"/>
              </w:rPr>
              <w:t>в</w:t>
            </w:r>
            <w:r w:rsidRPr="00F338C3">
              <w:rPr>
                <w:rFonts w:eastAsia="GHXNL+TimesNewRomanPSMT"/>
                <w:color w:val="000000"/>
                <w:sz w:val="24"/>
                <w:szCs w:val="24"/>
              </w:rPr>
              <w:t>оры о в</w:t>
            </w:r>
            <w:r w:rsidRPr="00F338C3">
              <w:rPr>
                <w:rFonts w:eastAsia="GHXNL+TimesNewRomanPSMT"/>
                <w:color w:val="000000"/>
                <w:spacing w:val="-1"/>
                <w:sz w:val="24"/>
                <w:szCs w:val="24"/>
              </w:rPr>
              <w:t>а</w:t>
            </w:r>
            <w:r w:rsidRPr="00F338C3">
              <w:rPr>
                <w:rFonts w:eastAsia="GHXNL+TimesNewRomanPSMT"/>
                <w:color w:val="000000"/>
                <w:sz w:val="24"/>
                <w:szCs w:val="24"/>
              </w:rPr>
              <w:t>жн</w:t>
            </w:r>
            <w:r w:rsidRPr="00F338C3">
              <w:rPr>
                <w:rFonts w:eastAsia="GHXNL+TimesNewRomanPSMT"/>
                <w:color w:val="000000"/>
                <w:spacing w:val="1"/>
                <w:sz w:val="24"/>
                <w:szCs w:val="24"/>
              </w:rPr>
              <w:t>о</w:t>
            </w:r>
            <w:r w:rsidRPr="00F338C3">
              <w:rPr>
                <w:rFonts w:eastAsia="GHXNL+TimesNewRomanPSMT"/>
                <w:color w:val="000000"/>
                <w:sz w:val="24"/>
                <w:szCs w:val="24"/>
              </w:rPr>
              <w:t>м»</w:t>
            </w:r>
          </w:p>
        </w:tc>
        <w:tc>
          <w:tcPr>
            <w:tcW w:w="1475" w:type="dxa"/>
          </w:tcPr>
          <w:p w14:paraId="03713949" w14:textId="77777777" w:rsidR="00B1794D" w:rsidRPr="00F338C3" w:rsidRDefault="00B1794D" w:rsidP="004C0D61">
            <w:pPr>
              <w:jc w:val="both"/>
              <w:rPr>
                <w:sz w:val="24"/>
                <w:szCs w:val="24"/>
              </w:rPr>
            </w:pPr>
            <w:r w:rsidRPr="00F338C3">
              <w:rPr>
                <w:sz w:val="24"/>
                <w:szCs w:val="24"/>
              </w:rPr>
              <w:t>1</w:t>
            </w:r>
          </w:p>
        </w:tc>
        <w:tc>
          <w:tcPr>
            <w:tcW w:w="1431" w:type="dxa"/>
          </w:tcPr>
          <w:p w14:paraId="29AF5E9E" w14:textId="77777777" w:rsidR="00B1794D" w:rsidRPr="00F338C3" w:rsidRDefault="00B1794D" w:rsidP="004C0D61">
            <w:pPr>
              <w:jc w:val="both"/>
              <w:rPr>
                <w:sz w:val="24"/>
                <w:szCs w:val="24"/>
              </w:rPr>
            </w:pPr>
            <w:r w:rsidRPr="00F338C3">
              <w:rPr>
                <w:sz w:val="24"/>
                <w:szCs w:val="24"/>
              </w:rPr>
              <w:t>1</w:t>
            </w:r>
          </w:p>
        </w:tc>
        <w:tc>
          <w:tcPr>
            <w:tcW w:w="1189" w:type="dxa"/>
          </w:tcPr>
          <w:p w14:paraId="47CD969C" w14:textId="77777777" w:rsidR="00B1794D" w:rsidRPr="00F338C3" w:rsidRDefault="00B1794D" w:rsidP="004C0D61">
            <w:pPr>
              <w:jc w:val="both"/>
              <w:rPr>
                <w:sz w:val="24"/>
                <w:szCs w:val="24"/>
              </w:rPr>
            </w:pPr>
            <w:r w:rsidRPr="00F338C3">
              <w:rPr>
                <w:sz w:val="24"/>
                <w:szCs w:val="24"/>
              </w:rPr>
              <w:t>1</w:t>
            </w:r>
          </w:p>
        </w:tc>
        <w:tc>
          <w:tcPr>
            <w:tcW w:w="1043" w:type="dxa"/>
          </w:tcPr>
          <w:p w14:paraId="3517B5E4" w14:textId="77777777" w:rsidR="00B1794D" w:rsidRPr="00F338C3" w:rsidRDefault="00B1794D" w:rsidP="004C0D61">
            <w:pPr>
              <w:jc w:val="both"/>
              <w:rPr>
                <w:sz w:val="24"/>
                <w:szCs w:val="24"/>
              </w:rPr>
            </w:pPr>
            <w:r w:rsidRPr="00F338C3">
              <w:rPr>
                <w:sz w:val="24"/>
                <w:szCs w:val="24"/>
              </w:rPr>
              <w:t>1</w:t>
            </w:r>
          </w:p>
        </w:tc>
        <w:tc>
          <w:tcPr>
            <w:tcW w:w="1134" w:type="dxa"/>
          </w:tcPr>
          <w:p w14:paraId="69A9AFC9" w14:textId="77777777" w:rsidR="00B1794D" w:rsidRPr="00F338C3" w:rsidRDefault="00B1794D" w:rsidP="004C0D61">
            <w:pPr>
              <w:jc w:val="both"/>
              <w:rPr>
                <w:sz w:val="24"/>
                <w:szCs w:val="24"/>
              </w:rPr>
            </w:pPr>
            <w:r w:rsidRPr="00F338C3">
              <w:rPr>
                <w:sz w:val="24"/>
                <w:szCs w:val="24"/>
              </w:rPr>
              <w:t>1</w:t>
            </w:r>
          </w:p>
        </w:tc>
        <w:tc>
          <w:tcPr>
            <w:tcW w:w="988" w:type="dxa"/>
          </w:tcPr>
          <w:p w14:paraId="2DC9A88F" w14:textId="77777777" w:rsidR="00B1794D" w:rsidRPr="00F338C3" w:rsidRDefault="00B1794D" w:rsidP="004C0D61">
            <w:pPr>
              <w:jc w:val="both"/>
              <w:rPr>
                <w:sz w:val="24"/>
                <w:szCs w:val="24"/>
              </w:rPr>
            </w:pPr>
            <w:r w:rsidRPr="00F338C3">
              <w:rPr>
                <w:sz w:val="24"/>
                <w:szCs w:val="24"/>
              </w:rPr>
              <w:t>1</w:t>
            </w:r>
          </w:p>
        </w:tc>
        <w:tc>
          <w:tcPr>
            <w:tcW w:w="877" w:type="dxa"/>
          </w:tcPr>
          <w:p w14:paraId="2C543710" w14:textId="77777777" w:rsidR="00B1794D" w:rsidRPr="00F338C3" w:rsidRDefault="00B1794D" w:rsidP="004C0D61">
            <w:pPr>
              <w:jc w:val="both"/>
              <w:rPr>
                <w:sz w:val="24"/>
                <w:szCs w:val="24"/>
              </w:rPr>
            </w:pPr>
            <w:r w:rsidRPr="00F338C3">
              <w:rPr>
                <w:sz w:val="24"/>
                <w:szCs w:val="24"/>
              </w:rPr>
              <w:t>6</w:t>
            </w:r>
          </w:p>
        </w:tc>
      </w:tr>
      <w:tr w:rsidR="00B1794D" w:rsidRPr="00F338C3" w14:paraId="0D4737A3" w14:textId="77777777" w:rsidTr="004C0D61">
        <w:tc>
          <w:tcPr>
            <w:tcW w:w="9889" w:type="dxa"/>
            <w:gridSpan w:val="8"/>
          </w:tcPr>
          <w:p w14:paraId="35E0D48F" w14:textId="77777777" w:rsidR="00B1794D" w:rsidRPr="00F338C3" w:rsidRDefault="00B1794D" w:rsidP="004C0D61">
            <w:pPr>
              <w:jc w:val="both"/>
              <w:rPr>
                <w:sz w:val="24"/>
                <w:szCs w:val="24"/>
              </w:rPr>
            </w:pPr>
            <w:r w:rsidRPr="00F338C3">
              <w:rPr>
                <w:color w:val="000000"/>
                <w:spacing w:val="1"/>
                <w:w w:val="99"/>
                <w:sz w:val="24"/>
                <w:szCs w:val="24"/>
              </w:rPr>
              <w:t>5</w:t>
            </w:r>
            <w:r w:rsidRPr="00F338C3">
              <w:rPr>
                <w:color w:val="000000"/>
                <w:w w:val="99"/>
                <w:sz w:val="24"/>
                <w:szCs w:val="24"/>
              </w:rPr>
              <w:t>.</w:t>
            </w:r>
            <w:r w:rsidRPr="00F338C3">
              <w:rPr>
                <w:color w:val="000000"/>
                <w:spacing w:val="85"/>
                <w:sz w:val="24"/>
                <w:szCs w:val="24"/>
              </w:rPr>
              <w:t xml:space="preserve"> </w:t>
            </w:r>
            <w:r w:rsidRPr="00F338C3">
              <w:rPr>
                <w:rFonts w:eastAsia="QLRPA+TimesNewRomanPSMT"/>
                <w:b/>
                <w:bCs/>
                <w:color w:val="000000"/>
                <w:spacing w:val="1"/>
                <w:sz w:val="24"/>
                <w:szCs w:val="24"/>
              </w:rPr>
              <w:t>В</w:t>
            </w:r>
            <w:r w:rsidRPr="00F338C3">
              <w:rPr>
                <w:rFonts w:eastAsia="QLRPA+TimesNewRomanPSMT"/>
                <w:b/>
                <w:bCs/>
                <w:color w:val="000000"/>
                <w:sz w:val="24"/>
                <w:szCs w:val="24"/>
              </w:rPr>
              <w:t>неу</w:t>
            </w:r>
            <w:r w:rsidRPr="00F338C3">
              <w:rPr>
                <w:rFonts w:eastAsia="QLRPA+TimesNewRomanPSMT"/>
                <w:b/>
                <w:bCs/>
                <w:color w:val="000000"/>
                <w:w w:val="99"/>
                <w:sz w:val="24"/>
                <w:szCs w:val="24"/>
              </w:rPr>
              <w:t>р</w:t>
            </w:r>
            <w:r w:rsidRPr="00F338C3">
              <w:rPr>
                <w:rFonts w:eastAsia="QLRPA+TimesNewRomanPSMT"/>
                <w:b/>
                <w:bCs/>
                <w:color w:val="000000"/>
                <w:sz w:val="24"/>
                <w:szCs w:val="24"/>
              </w:rPr>
              <w:t xml:space="preserve">очная </w:t>
            </w:r>
            <w:r w:rsidRPr="00F338C3">
              <w:rPr>
                <w:rFonts w:eastAsia="QLRPA+TimesNewRomanPSMT"/>
                <w:b/>
                <w:bCs/>
                <w:color w:val="000000"/>
                <w:spacing w:val="1"/>
                <w:sz w:val="24"/>
                <w:szCs w:val="24"/>
              </w:rPr>
              <w:t>д</w:t>
            </w:r>
            <w:r w:rsidRPr="00F338C3">
              <w:rPr>
                <w:rFonts w:eastAsia="QLRPA+TimesNewRomanPSMT"/>
                <w:b/>
                <w:bCs/>
                <w:color w:val="000000"/>
                <w:sz w:val="24"/>
                <w:szCs w:val="24"/>
              </w:rPr>
              <w:t>ея</w:t>
            </w:r>
            <w:r w:rsidRPr="00F338C3">
              <w:rPr>
                <w:rFonts w:eastAsia="QLRPA+TimesNewRomanPSMT"/>
                <w:b/>
                <w:bCs/>
                <w:color w:val="000000"/>
                <w:w w:val="99"/>
                <w:sz w:val="24"/>
                <w:szCs w:val="24"/>
              </w:rPr>
              <w:t>т</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ьнос</w:t>
            </w:r>
            <w:r w:rsidRPr="00F338C3">
              <w:rPr>
                <w:rFonts w:eastAsia="QLRPA+TimesNewRomanPSMT"/>
                <w:b/>
                <w:bCs/>
                <w:color w:val="000000"/>
                <w:w w:val="99"/>
                <w:sz w:val="24"/>
                <w:szCs w:val="24"/>
              </w:rPr>
              <w:t>т</w:t>
            </w:r>
            <w:r w:rsidRPr="00F338C3">
              <w:rPr>
                <w:rFonts w:eastAsia="QLRPA+TimesNewRomanPSMT"/>
                <w:b/>
                <w:bCs/>
                <w:color w:val="000000"/>
                <w:sz w:val="24"/>
                <w:szCs w:val="24"/>
              </w:rPr>
              <w:t xml:space="preserve">ь </w:t>
            </w:r>
            <w:r w:rsidRPr="00F338C3">
              <w:rPr>
                <w:rFonts w:eastAsia="QLRPA+TimesNewRomanPSMT"/>
                <w:b/>
                <w:bCs/>
                <w:color w:val="000000"/>
                <w:w w:val="99"/>
                <w:sz w:val="24"/>
                <w:szCs w:val="24"/>
              </w:rPr>
              <w:t>п</w:t>
            </w:r>
            <w:r w:rsidRPr="00F338C3">
              <w:rPr>
                <w:rFonts w:eastAsia="QLRPA+TimesNewRomanPSMT"/>
                <w:b/>
                <w:bCs/>
                <w:color w:val="000000"/>
                <w:sz w:val="24"/>
                <w:szCs w:val="24"/>
              </w:rPr>
              <w:t>о о</w:t>
            </w:r>
            <w:r w:rsidRPr="00F338C3">
              <w:rPr>
                <w:rFonts w:eastAsia="QLRPA+TimesNewRomanPSMT"/>
                <w:b/>
                <w:bCs/>
                <w:color w:val="000000"/>
                <w:spacing w:val="1"/>
                <w:w w:val="99"/>
                <w:sz w:val="24"/>
                <w:szCs w:val="24"/>
              </w:rPr>
              <w:t>р</w:t>
            </w:r>
            <w:r w:rsidRPr="00F338C3">
              <w:rPr>
                <w:rFonts w:eastAsia="QLRPA+TimesNewRomanPSMT"/>
                <w:b/>
                <w:bCs/>
                <w:color w:val="000000"/>
                <w:w w:val="99"/>
                <w:sz w:val="24"/>
                <w:szCs w:val="24"/>
              </w:rPr>
              <w:t>г</w:t>
            </w:r>
            <w:r w:rsidRPr="00F338C3">
              <w:rPr>
                <w:rFonts w:eastAsia="QLRPA+TimesNewRomanPSMT"/>
                <w:b/>
                <w:bCs/>
                <w:color w:val="000000"/>
                <w:sz w:val="24"/>
                <w:szCs w:val="24"/>
              </w:rPr>
              <w:t>а</w:t>
            </w:r>
            <w:r w:rsidRPr="00F338C3">
              <w:rPr>
                <w:rFonts w:eastAsia="QLRPA+TimesNewRomanPSMT"/>
                <w:b/>
                <w:bCs/>
                <w:color w:val="000000"/>
                <w:w w:val="99"/>
                <w:sz w:val="24"/>
                <w:szCs w:val="24"/>
              </w:rPr>
              <w:t>н</w:t>
            </w:r>
            <w:r w:rsidRPr="00F338C3">
              <w:rPr>
                <w:rFonts w:eastAsia="QLRPA+TimesNewRomanPSMT"/>
                <w:b/>
                <w:bCs/>
                <w:color w:val="000000"/>
                <w:spacing w:val="1"/>
                <w:w w:val="99"/>
                <w:sz w:val="24"/>
                <w:szCs w:val="24"/>
              </w:rPr>
              <w:t>и</w:t>
            </w:r>
            <w:r w:rsidRPr="00F338C3">
              <w:rPr>
                <w:rFonts w:eastAsia="QLRPA+TimesNewRomanPSMT"/>
                <w:b/>
                <w:bCs/>
                <w:color w:val="000000"/>
                <w:sz w:val="24"/>
                <w:szCs w:val="24"/>
              </w:rPr>
              <w:t>за</w:t>
            </w:r>
            <w:r w:rsidRPr="00F338C3">
              <w:rPr>
                <w:rFonts w:eastAsia="QLRPA+TimesNewRomanPSMT"/>
                <w:b/>
                <w:bCs/>
                <w:color w:val="000000"/>
                <w:w w:val="99"/>
                <w:sz w:val="24"/>
                <w:szCs w:val="24"/>
              </w:rPr>
              <w:t>ции</w:t>
            </w:r>
            <w:r w:rsidRPr="00F338C3">
              <w:rPr>
                <w:rFonts w:eastAsia="QLRPA+TimesNewRomanPSMT"/>
                <w:b/>
                <w:bCs/>
                <w:color w:val="000000"/>
                <w:sz w:val="24"/>
                <w:szCs w:val="24"/>
              </w:rPr>
              <w:t xml:space="preserve"> </w:t>
            </w:r>
            <w:r w:rsidRPr="00F338C3">
              <w:rPr>
                <w:rFonts w:eastAsia="QLRPA+TimesNewRomanPSMT"/>
                <w:b/>
                <w:bCs/>
                <w:color w:val="000000"/>
                <w:spacing w:val="-1"/>
                <w:sz w:val="24"/>
                <w:szCs w:val="24"/>
              </w:rPr>
              <w:t>д</w:t>
            </w:r>
            <w:r w:rsidRPr="00F338C3">
              <w:rPr>
                <w:rFonts w:eastAsia="QLRPA+TimesNewRomanPSMT"/>
                <w:b/>
                <w:bCs/>
                <w:color w:val="000000"/>
                <w:sz w:val="24"/>
                <w:szCs w:val="24"/>
              </w:rPr>
              <w:t>ея</w:t>
            </w:r>
            <w:r w:rsidRPr="00F338C3">
              <w:rPr>
                <w:rFonts w:eastAsia="QLRPA+TimesNewRomanPSMT"/>
                <w:b/>
                <w:bCs/>
                <w:color w:val="000000"/>
                <w:w w:val="99"/>
                <w:sz w:val="24"/>
                <w:szCs w:val="24"/>
              </w:rPr>
              <w:t>т</w:t>
            </w:r>
            <w:r w:rsidRPr="00F338C3">
              <w:rPr>
                <w:rFonts w:eastAsia="QLRPA+TimesNewRomanPSMT"/>
                <w:b/>
                <w:bCs/>
                <w:color w:val="000000"/>
                <w:spacing w:val="-2"/>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w:t>
            </w:r>
            <w:r w:rsidRPr="00F338C3">
              <w:rPr>
                <w:rFonts w:eastAsia="QLRPA+TimesNewRomanPSMT"/>
                <w:b/>
                <w:bCs/>
                <w:color w:val="000000"/>
                <w:spacing w:val="1"/>
                <w:w w:val="99"/>
                <w:sz w:val="24"/>
                <w:szCs w:val="24"/>
              </w:rPr>
              <w:t>н</w:t>
            </w:r>
            <w:r w:rsidRPr="00F338C3">
              <w:rPr>
                <w:rFonts w:eastAsia="QLRPA+TimesNewRomanPSMT"/>
                <w:b/>
                <w:bCs/>
                <w:color w:val="000000"/>
                <w:sz w:val="24"/>
                <w:szCs w:val="24"/>
              </w:rPr>
              <w:t>ос</w:t>
            </w:r>
            <w:r w:rsidRPr="00F338C3">
              <w:rPr>
                <w:rFonts w:eastAsia="QLRPA+TimesNewRomanPSMT"/>
                <w:b/>
                <w:bCs/>
                <w:color w:val="000000"/>
                <w:w w:val="99"/>
                <w:sz w:val="24"/>
                <w:szCs w:val="24"/>
              </w:rPr>
              <w:t>ти</w:t>
            </w:r>
            <w:r w:rsidRPr="00F338C3">
              <w:rPr>
                <w:rFonts w:eastAsia="QLRPA+TimesNewRomanPSMT"/>
                <w:b/>
                <w:bCs/>
                <w:color w:val="000000"/>
                <w:sz w:val="24"/>
                <w:szCs w:val="24"/>
              </w:rPr>
              <w:t xml:space="preserve"> уче</w:t>
            </w:r>
            <w:r w:rsidRPr="00F338C3">
              <w:rPr>
                <w:rFonts w:eastAsia="QLRPA+TimesNewRomanPSMT"/>
                <w:b/>
                <w:bCs/>
                <w:color w:val="000000"/>
                <w:w w:val="99"/>
                <w:sz w:val="24"/>
                <w:szCs w:val="24"/>
              </w:rPr>
              <w:t>ни</w:t>
            </w:r>
            <w:r w:rsidRPr="00F338C3">
              <w:rPr>
                <w:rFonts w:eastAsia="QLRPA+TimesNewRomanPSMT"/>
                <w:b/>
                <w:bCs/>
                <w:color w:val="000000"/>
                <w:sz w:val="24"/>
                <w:szCs w:val="24"/>
              </w:rPr>
              <w:t>чес</w:t>
            </w:r>
            <w:r w:rsidRPr="00F338C3">
              <w:rPr>
                <w:rFonts w:eastAsia="QLRPA+TimesNewRomanPSMT"/>
                <w:b/>
                <w:bCs/>
                <w:color w:val="000000"/>
                <w:spacing w:val="1"/>
                <w:w w:val="99"/>
                <w:sz w:val="24"/>
                <w:szCs w:val="24"/>
              </w:rPr>
              <w:t>ки</w:t>
            </w:r>
            <w:r w:rsidRPr="00F338C3">
              <w:rPr>
                <w:rFonts w:eastAsia="QLRPA+TimesNewRomanPSMT"/>
                <w:b/>
                <w:bCs/>
                <w:color w:val="000000"/>
                <w:sz w:val="24"/>
                <w:szCs w:val="24"/>
              </w:rPr>
              <w:t>х со</w:t>
            </w:r>
            <w:r w:rsidRPr="00F338C3">
              <w:rPr>
                <w:rFonts w:eastAsia="QLRPA+TimesNewRomanPSMT"/>
                <w:b/>
                <w:bCs/>
                <w:color w:val="000000"/>
                <w:w w:val="99"/>
                <w:sz w:val="24"/>
                <w:szCs w:val="24"/>
              </w:rPr>
              <w:t>о</w:t>
            </w:r>
            <w:r w:rsidRPr="00F338C3">
              <w:rPr>
                <w:rFonts w:eastAsia="QLRPA+TimesNewRomanPSMT"/>
                <w:b/>
                <w:bCs/>
                <w:color w:val="000000"/>
                <w:sz w:val="24"/>
                <w:szCs w:val="24"/>
              </w:rPr>
              <w:t>б</w:t>
            </w:r>
            <w:r w:rsidRPr="00F338C3">
              <w:rPr>
                <w:rFonts w:eastAsia="QLRPA+TimesNewRomanPSMT"/>
                <w:b/>
                <w:bCs/>
                <w:color w:val="000000"/>
                <w:spacing w:val="-1"/>
                <w:w w:val="99"/>
                <w:sz w:val="24"/>
                <w:szCs w:val="24"/>
              </w:rPr>
              <w:t>щ</w:t>
            </w:r>
            <w:r w:rsidRPr="00F338C3">
              <w:rPr>
                <w:rFonts w:eastAsia="QLRPA+TimesNewRomanPSMT"/>
                <w:b/>
                <w:bCs/>
                <w:color w:val="000000"/>
                <w:spacing w:val="-1"/>
                <w:sz w:val="24"/>
                <w:szCs w:val="24"/>
              </w:rPr>
              <w:t>е</w:t>
            </w:r>
            <w:r w:rsidRPr="00F338C3">
              <w:rPr>
                <w:rFonts w:eastAsia="QLRPA+TimesNewRomanPSMT"/>
                <w:b/>
                <w:bCs/>
                <w:color w:val="000000"/>
                <w:sz w:val="24"/>
                <w:szCs w:val="24"/>
              </w:rPr>
              <w:t>ст</w:t>
            </w:r>
            <w:r w:rsidRPr="00F338C3">
              <w:rPr>
                <w:rFonts w:eastAsia="QLRPA+TimesNewRomanPSMT"/>
                <w:b/>
                <w:bCs/>
                <w:color w:val="000000"/>
                <w:w w:val="99"/>
                <w:sz w:val="24"/>
                <w:szCs w:val="24"/>
              </w:rPr>
              <w:t>в</w:t>
            </w:r>
            <w:r w:rsidRPr="00F338C3">
              <w:rPr>
                <w:rFonts w:eastAsia="QLRPA+TimesNewRomanPSMT"/>
                <w:b/>
                <w:bCs/>
                <w:color w:val="000000"/>
                <w:sz w:val="24"/>
                <w:szCs w:val="24"/>
              </w:rPr>
              <w:t xml:space="preserve"> (под</w:t>
            </w:r>
            <w:r w:rsidRPr="00F338C3">
              <w:rPr>
                <w:rFonts w:eastAsia="QLRPA+TimesNewRomanPSMT"/>
                <w:b/>
                <w:bCs/>
                <w:color w:val="000000"/>
                <w:w w:val="99"/>
                <w:sz w:val="24"/>
                <w:szCs w:val="24"/>
              </w:rPr>
              <w:t>р</w:t>
            </w:r>
            <w:r w:rsidRPr="00F338C3">
              <w:rPr>
                <w:rFonts w:eastAsia="QLRPA+TimesNewRomanPSMT"/>
                <w:b/>
                <w:bCs/>
                <w:color w:val="000000"/>
                <w:sz w:val="24"/>
                <w:szCs w:val="24"/>
              </w:rPr>
              <w:t>ос</w:t>
            </w:r>
            <w:r w:rsidRPr="00F338C3">
              <w:rPr>
                <w:rFonts w:eastAsia="QLRPA+TimesNewRomanPSMT"/>
                <w:b/>
                <w:bCs/>
                <w:color w:val="000000"/>
                <w:w w:val="99"/>
                <w:sz w:val="24"/>
                <w:szCs w:val="24"/>
              </w:rPr>
              <w:t>т</w:t>
            </w:r>
            <w:r w:rsidRPr="00F338C3">
              <w:rPr>
                <w:rFonts w:eastAsia="QLRPA+TimesNewRomanPSMT"/>
                <w:b/>
                <w:bCs/>
                <w:color w:val="000000"/>
                <w:sz w:val="24"/>
                <w:szCs w:val="24"/>
              </w:rPr>
              <w:t>ко</w:t>
            </w:r>
            <w:r w:rsidRPr="00F338C3">
              <w:rPr>
                <w:rFonts w:eastAsia="QLRPA+TimesNewRomanPSMT"/>
                <w:b/>
                <w:bCs/>
                <w:color w:val="000000"/>
                <w:w w:val="99"/>
                <w:sz w:val="24"/>
                <w:szCs w:val="24"/>
              </w:rPr>
              <w:t>в</w:t>
            </w:r>
            <w:r w:rsidRPr="00F338C3">
              <w:rPr>
                <w:rFonts w:eastAsia="QLRPA+TimesNewRomanPSMT"/>
                <w:b/>
                <w:bCs/>
                <w:color w:val="000000"/>
                <w:sz w:val="24"/>
                <w:szCs w:val="24"/>
              </w:rPr>
              <w:t>ых ко</w:t>
            </w:r>
            <w:r w:rsidRPr="00F338C3">
              <w:rPr>
                <w:rFonts w:eastAsia="QLRPA+TimesNewRomanPSMT"/>
                <w:b/>
                <w:bCs/>
                <w:color w:val="000000"/>
                <w:w w:val="99"/>
                <w:sz w:val="24"/>
                <w:szCs w:val="24"/>
              </w:rPr>
              <w:t>лл</w:t>
            </w:r>
            <w:r w:rsidRPr="00F338C3">
              <w:rPr>
                <w:rFonts w:eastAsia="QLRPA+TimesNewRomanPSMT"/>
                <w:b/>
                <w:bCs/>
                <w:color w:val="000000"/>
                <w:sz w:val="24"/>
                <w:szCs w:val="24"/>
              </w:rPr>
              <w:t>е</w:t>
            </w:r>
            <w:r w:rsidRPr="00F338C3">
              <w:rPr>
                <w:rFonts w:eastAsia="QLRPA+TimesNewRomanPSMT"/>
                <w:b/>
                <w:bCs/>
                <w:color w:val="000000"/>
                <w:spacing w:val="1"/>
                <w:sz w:val="24"/>
                <w:szCs w:val="24"/>
              </w:rPr>
              <w:t>к</w:t>
            </w:r>
            <w:r w:rsidRPr="00F338C3">
              <w:rPr>
                <w:rFonts w:eastAsia="QLRPA+TimesNewRomanPSMT"/>
                <w:b/>
                <w:bCs/>
                <w:color w:val="000000"/>
                <w:w w:val="99"/>
                <w:sz w:val="24"/>
                <w:szCs w:val="24"/>
              </w:rPr>
              <w:t>т</w:t>
            </w:r>
            <w:r w:rsidRPr="00F338C3">
              <w:rPr>
                <w:rFonts w:eastAsia="QLRPA+TimesNewRomanPSMT"/>
                <w:b/>
                <w:bCs/>
                <w:color w:val="000000"/>
                <w:sz w:val="24"/>
                <w:szCs w:val="24"/>
              </w:rPr>
              <w:t>ивов)</w:t>
            </w:r>
          </w:p>
        </w:tc>
      </w:tr>
      <w:tr w:rsidR="00B1794D" w:rsidRPr="00F338C3" w14:paraId="062BCA25" w14:textId="77777777" w:rsidTr="004C0D61">
        <w:tc>
          <w:tcPr>
            <w:tcW w:w="1752" w:type="dxa"/>
          </w:tcPr>
          <w:p w14:paraId="002E18D9" w14:textId="77777777" w:rsidR="00B1794D" w:rsidRPr="00F338C3" w:rsidRDefault="00B1794D" w:rsidP="004C0D61">
            <w:pPr>
              <w:jc w:val="both"/>
              <w:rPr>
                <w:sz w:val="24"/>
                <w:szCs w:val="24"/>
              </w:rPr>
            </w:pPr>
            <w:r w:rsidRPr="00F338C3">
              <w:rPr>
                <w:rFonts w:eastAsia="GHXNL+TimesNewRomanPSMT"/>
                <w:color w:val="000000"/>
                <w:sz w:val="24"/>
                <w:szCs w:val="24"/>
              </w:rPr>
              <w:t>«Ш</w:t>
            </w:r>
            <w:r w:rsidRPr="00F338C3">
              <w:rPr>
                <w:rFonts w:eastAsia="GHXNL+TimesNewRomanPSMT"/>
                <w:color w:val="000000"/>
                <w:spacing w:val="1"/>
                <w:sz w:val="24"/>
                <w:szCs w:val="24"/>
              </w:rPr>
              <w:t>к</w:t>
            </w:r>
            <w:r w:rsidRPr="00F338C3">
              <w:rPr>
                <w:rFonts w:eastAsia="GHXNL+TimesNewRomanPSMT"/>
                <w:color w:val="000000"/>
                <w:sz w:val="24"/>
                <w:szCs w:val="24"/>
              </w:rPr>
              <w:t>о</w:t>
            </w:r>
            <w:r w:rsidRPr="00F338C3">
              <w:rPr>
                <w:rFonts w:eastAsia="GHXNL+TimesNewRomanPSMT"/>
                <w:color w:val="000000"/>
                <w:w w:val="99"/>
                <w:sz w:val="24"/>
                <w:szCs w:val="24"/>
              </w:rPr>
              <w:t>л</w:t>
            </w:r>
            <w:r w:rsidRPr="00F338C3">
              <w:rPr>
                <w:rFonts w:eastAsia="GHXNL+TimesNewRomanPSMT"/>
                <w:color w:val="000000"/>
                <w:spacing w:val="1"/>
                <w:sz w:val="24"/>
                <w:szCs w:val="24"/>
              </w:rPr>
              <w:t>ьн</w:t>
            </w:r>
            <w:r w:rsidRPr="00F338C3">
              <w:rPr>
                <w:rFonts w:eastAsia="GHXNL+TimesNewRomanPSMT"/>
                <w:color w:val="000000"/>
                <w:spacing w:val="-2"/>
                <w:sz w:val="24"/>
                <w:szCs w:val="24"/>
              </w:rPr>
              <w:t>ы</w:t>
            </w:r>
            <w:r w:rsidRPr="00F338C3">
              <w:rPr>
                <w:rFonts w:eastAsia="GHXNL+TimesNewRomanPSMT"/>
                <w:color w:val="000000"/>
                <w:w w:val="99"/>
                <w:sz w:val="24"/>
                <w:szCs w:val="24"/>
              </w:rPr>
              <w:t>й</w:t>
            </w:r>
            <w:r w:rsidRPr="00F338C3">
              <w:rPr>
                <w:rFonts w:eastAsia="GHXNL+TimesNewRomanPSMT"/>
                <w:color w:val="000000"/>
                <w:sz w:val="24"/>
                <w:szCs w:val="24"/>
              </w:rPr>
              <w:t xml:space="preserve"> театр»</w:t>
            </w:r>
          </w:p>
        </w:tc>
        <w:tc>
          <w:tcPr>
            <w:tcW w:w="1475" w:type="dxa"/>
          </w:tcPr>
          <w:p w14:paraId="037BEBE4" w14:textId="77777777" w:rsidR="00B1794D" w:rsidRPr="00F338C3" w:rsidRDefault="00B1794D" w:rsidP="004C0D61">
            <w:pPr>
              <w:jc w:val="both"/>
              <w:rPr>
                <w:sz w:val="24"/>
                <w:szCs w:val="24"/>
              </w:rPr>
            </w:pPr>
          </w:p>
        </w:tc>
        <w:tc>
          <w:tcPr>
            <w:tcW w:w="1431" w:type="dxa"/>
          </w:tcPr>
          <w:p w14:paraId="44154001" w14:textId="77777777" w:rsidR="00B1794D" w:rsidRPr="00F338C3" w:rsidRDefault="00B1794D" w:rsidP="004C0D61">
            <w:pPr>
              <w:jc w:val="both"/>
              <w:rPr>
                <w:sz w:val="24"/>
                <w:szCs w:val="24"/>
              </w:rPr>
            </w:pPr>
          </w:p>
        </w:tc>
        <w:tc>
          <w:tcPr>
            <w:tcW w:w="1189" w:type="dxa"/>
          </w:tcPr>
          <w:p w14:paraId="7E4534B9" w14:textId="77777777" w:rsidR="00B1794D" w:rsidRPr="00F338C3" w:rsidRDefault="00B1794D" w:rsidP="004C0D61">
            <w:pPr>
              <w:jc w:val="both"/>
              <w:rPr>
                <w:sz w:val="24"/>
                <w:szCs w:val="24"/>
              </w:rPr>
            </w:pPr>
          </w:p>
        </w:tc>
        <w:tc>
          <w:tcPr>
            <w:tcW w:w="1043" w:type="dxa"/>
          </w:tcPr>
          <w:p w14:paraId="40048668" w14:textId="77777777" w:rsidR="00B1794D" w:rsidRPr="00F338C3" w:rsidRDefault="00B1794D" w:rsidP="004C0D61">
            <w:pPr>
              <w:jc w:val="both"/>
              <w:rPr>
                <w:sz w:val="24"/>
                <w:szCs w:val="24"/>
              </w:rPr>
            </w:pPr>
          </w:p>
        </w:tc>
        <w:tc>
          <w:tcPr>
            <w:tcW w:w="1134" w:type="dxa"/>
          </w:tcPr>
          <w:p w14:paraId="08A51E86" w14:textId="77777777" w:rsidR="00B1794D" w:rsidRPr="00F338C3" w:rsidRDefault="00B1794D" w:rsidP="004C0D61">
            <w:pPr>
              <w:jc w:val="both"/>
              <w:rPr>
                <w:sz w:val="24"/>
                <w:szCs w:val="24"/>
              </w:rPr>
            </w:pPr>
          </w:p>
        </w:tc>
        <w:tc>
          <w:tcPr>
            <w:tcW w:w="988" w:type="dxa"/>
          </w:tcPr>
          <w:p w14:paraId="4190ACE2" w14:textId="77777777" w:rsidR="00B1794D" w:rsidRPr="00F338C3" w:rsidRDefault="00B1794D" w:rsidP="004C0D61">
            <w:pPr>
              <w:jc w:val="both"/>
              <w:rPr>
                <w:sz w:val="24"/>
                <w:szCs w:val="24"/>
              </w:rPr>
            </w:pPr>
          </w:p>
        </w:tc>
        <w:tc>
          <w:tcPr>
            <w:tcW w:w="877" w:type="dxa"/>
          </w:tcPr>
          <w:p w14:paraId="66452866" w14:textId="77777777" w:rsidR="00B1794D" w:rsidRPr="00F338C3" w:rsidRDefault="00B1794D" w:rsidP="004C0D61">
            <w:pPr>
              <w:jc w:val="both"/>
              <w:rPr>
                <w:sz w:val="24"/>
                <w:szCs w:val="24"/>
              </w:rPr>
            </w:pPr>
          </w:p>
        </w:tc>
      </w:tr>
      <w:tr w:rsidR="00B1794D" w:rsidRPr="00F338C3" w14:paraId="05D64816" w14:textId="77777777" w:rsidTr="004C0D61">
        <w:tc>
          <w:tcPr>
            <w:tcW w:w="9889" w:type="dxa"/>
            <w:gridSpan w:val="8"/>
          </w:tcPr>
          <w:p w14:paraId="58F68EEF" w14:textId="77777777" w:rsidR="00B1794D" w:rsidRPr="00F338C3" w:rsidRDefault="00B1794D" w:rsidP="004C0D61">
            <w:pPr>
              <w:jc w:val="both"/>
              <w:rPr>
                <w:sz w:val="24"/>
                <w:szCs w:val="24"/>
              </w:rPr>
            </w:pPr>
            <w:r w:rsidRPr="00F338C3">
              <w:rPr>
                <w:b/>
                <w:bCs/>
                <w:color w:val="000000"/>
                <w:w w:val="98"/>
                <w:sz w:val="24"/>
                <w:szCs w:val="24"/>
              </w:rPr>
              <w:t>6</w:t>
            </w:r>
            <w:r w:rsidRPr="00F338C3">
              <w:rPr>
                <w:b/>
                <w:bCs/>
                <w:color w:val="000000"/>
                <w:w w:val="93"/>
                <w:sz w:val="24"/>
                <w:szCs w:val="24"/>
              </w:rPr>
              <w:t>.</w:t>
            </w:r>
            <w:r w:rsidRPr="00F338C3">
              <w:rPr>
                <w:b/>
                <w:bCs/>
                <w:color w:val="000000"/>
                <w:spacing w:val="125"/>
                <w:sz w:val="24"/>
                <w:szCs w:val="24"/>
              </w:rPr>
              <w:t xml:space="preserve"> </w:t>
            </w:r>
            <w:r w:rsidRPr="00F338C3">
              <w:rPr>
                <w:rFonts w:eastAsia="QLRPA+TimesNewRomanPSMT"/>
                <w:b/>
                <w:bCs/>
                <w:color w:val="000000"/>
                <w:sz w:val="24"/>
                <w:szCs w:val="24"/>
              </w:rPr>
              <w:t>В</w:t>
            </w:r>
            <w:r w:rsidRPr="00F338C3">
              <w:rPr>
                <w:rFonts w:eastAsia="QLRPA+TimesNewRomanPSMT"/>
                <w:b/>
                <w:bCs/>
                <w:color w:val="000000"/>
                <w:spacing w:val="1"/>
                <w:sz w:val="24"/>
                <w:szCs w:val="24"/>
              </w:rPr>
              <w:t>н</w:t>
            </w:r>
            <w:r w:rsidRPr="00F338C3">
              <w:rPr>
                <w:rFonts w:eastAsia="QLRPA+TimesNewRomanPSMT"/>
                <w:b/>
                <w:bCs/>
                <w:color w:val="000000"/>
                <w:sz w:val="24"/>
                <w:szCs w:val="24"/>
              </w:rPr>
              <w:t>еу</w:t>
            </w:r>
            <w:r w:rsidRPr="00F338C3">
              <w:rPr>
                <w:rFonts w:eastAsia="QLRPA+TimesNewRomanPSMT"/>
                <w:b/>
                <w:bCs/>
                <w:color w:val="000000"/>
                <w:w w:val="99"/>
                <w:sz w:val="24"/>
                <w:szCs w:val="24"/>
              </w:rPr>
              <w:t>р</w:t>
            </w:r>
            <w:r w:rsidRPr="00F338C3">
              <w:rPr>
                <w:rFonts w:eastAsia="QLRPA+TimesNewRomanPSMT"/>
                <w:b/>
                <w:bCs/>
                <w:color w:val="000000"/>
                <w:sz w:val="24"/>
                <w:szCs w:val="24"/>
              </w:rPr>
              <w:t xml:space="preserve">очная </w:t>
            </w:r>
            <w:r w:rsidRPr="00F338C3">
              <w:rPr>
                <w:rFonts w:eastAsia="QLRPA+TimesNewRomanPSMT"/>
                <w:b/>
                <w:bCs/>
                <w:color w:val="000000"/>
                <w:spacing w:val="1"/>
                <w:sz w:val="24"/>
                <w:szCs w:val="24"/>
              </w:rPr>
              <w:t>д</w:t>
            </w:r>
            <w:r w:rsidRPr="00F338C3">
              <w:rPr>
                <w:rFonts w:eastAsia="QLRPA+TimesNewRomanPSMT"/>
                <w:b/>
                <w:bCs/>
                <w:color w:val="000000"/>
                <w:sz w:val="24"/>
                <w:szCs w:val="24"/>
              </w:rPr>
              <w:t>ея</w:t>
            </w:r>
            <w:r w:rsidRPr="00F338C3">
              <w:rPr>
                <w:rFonts w:eastAsia="QLRPA+TimesNewRomanPSMT"/>
                <w:b/>
                <w:bCs/>
                <w:color w:val="000000"/>
                <w:w w:val="99"/>
                <w:sz w:val="24"/>
                <w:szCs w:val="24"/>
              </w:rPr>
              <w:t>т</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ьнос</w:t>
            </w:r>
            <w:r w:rsidRPr="00F338C3">
              <w:rPr>
                <w:rFonts w:eastAsia="QLRPA+TimesNewRomanPSMT"/>
                <w:b/>
                <w:bCs/>
                <w:color w:val="000000"/>
                <w:w w:val="99"/>
                <w:sz w:val="24"/>
                <w:szCs w:val="24"/>
              </w:rPr>
              <w:t>т</w:t>
            </w:r>
            <w:r w:rsidRPr="00F338C3">
              <w:rPr>
                <w:rFonts w:eastAsia="QLRPA+TimesNewRomanPSMT"/>
                <w:b/>
                <w:bCs/>
                <w:color w:val="000000"/>
                <w:sz w:val="24"/>
                <w:szCs w:val="24"/>
              </w:rPr>
              <w:t xml:space="preserve">ь, </w:t>
            </w:r>
            <w:r w:rsidRPr="00F338C3">
              <w:rPr>
                <w:rFonts w:eastAsia="QLRPA+TimesNewRomanPSMT"/>
                <w:b/>
                <w:bCs/>
                <w:color w:val="000000"/>
                <w:w w:val="99"/>
                <w:sz w:val="24"/>
                <w:szCs w:val="24"/>
              </w:rPr>
              <w:t>н</w:t>
            </w:r>
            <w:r w:rsidRPr="00F338C3">
              <w:rPr>
                <w:rFonts w:eastAsia="QLRPA+TimesNewRomanPSMT"/>
                <w:b/>
                <w:bCs/>
                <w:color w:val="000000"/>
                <w:sz w:val="24"/>
                <w:szCs w:val="24"/>
              </w:rPr>
              <w:t>а</w:t>
            </w:r>
            <w:r w:rsidRPr="00F338C3">
              <w:rPr>
                <w:rFonts w:eastAsia="QLRPA+TimesNewRomanPSMT"/>
                <w:b/>
                <w:bCs/>
                <w:color w:val="000000"/>
                <w:spacing w:val="1"/>
                <w:w w:val="99"/>
                <w:sz w:val="24"/>
                <w:szCs w:val="24"/>
              </w:rPr>
              <w:t>пр</w:t>
            </w:r>
            <w:r w:rsidRPr="00F338C3">
              <w:rPr>
                <w:rFonts w:eastAsia="QLRPA+TimesNewRomanPSMT"/>
                <w:b/>
                <w:bCs/>
                <w:color w:val="000000"/>
                <w:sz w:val="24"/>
                <w:szCs w:val="24"/>
              </w:rPr>
              <w:t>ав</w:t>
            </w:r>
            <w:r w:rsidRPr="00F338C3">
              <w:rPr>
                <w:rFonts w:eastAsia="QLRPA+TimesNewRomanPSMT"/>
                <w:b/>
                <w:bCs/>
                <w:color w:val="000000"/>
                <w:w w:val="99"/>
                <w:sz w:val="24"/>
                <w:szCs w:val="24"/>
              </w:rPr>
              <w:t>л</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н</w:t>
            </w:r>
            <w:r w:rsidRPr="00F338C3">
              <w:rPr>
                <w:rFonts w:eastAsia="QLRPA+TimesNewRomanPSMT"/>
                <w:b/>
                <w:bCs/>
                <w:color w:val="000000"/>
                <w:spacing w:val="1"/>
                <w:w w:val="99"/>
                <w:sz w:val="24"/>
                <w:szCs w:val="24"/>
              </w:rPr>
              <w:t>н</w:t>
            </w:r>
            <w:r w:rsidRPr="00F338C3">
              <w:rPr>
                <w:rFonts w:eastAsia="QLRPA+TimesNewRomanPSMT"/>
                <w:b/>
                <w:bCs/>
                <w:color w:val="000000"/>
                <w:sz w:val="24"/>
                <w:szCs w:val="24"/>
              </w:rPr>
              <w:t xml:space="preserve">ая </w:t>
            </w:r>
            <w:r w:rsidRPr="00F338C3">
              <w:rPr>
                <w:rFonts w:eastAsia="QLRPA+TimesNewRomanPSMT"/>
                <w:b/>
                <w:bCs/>
                <w:color w:val="000000"/>
                <w:spacing w:val="-1"/>
                <w:w w:val="99"/>
                <w:sz w:val="24"/>
                <w:szCs w:val="24"/>
              </w:rPr>
              <w:t>н</w:t>
            </w:r>
            <w:r w:rsidRPr="00F338C3">
              <w:rPr>
                <w:rFonts w:eastAsia="QLRPA+TimesNewRomanPSMT"/>
                <w:b/>
                <w:bCs/>
                <w:color w:val="000000"/>
                <w:sz w:val="24"/>
                <w:szCs w:val="24"/>
              </w:rPr>
              <w:t>а</w:t>
            </w:r>
            <w:r w:rsidRPr="00F338C3">
              <w:rPr>
                <w:rFonts w:eastAsia="QLRPA+TimesNewRomanPSMT"/>
                <w:b/>
                <w:bCs/>
                <w:color w:val="000000"/>
                <w:spacing w:val="3"/>
                <w:sz w:val="24"/>
                <w:szCs w:val="24"/>
              </w:rPr>
              <w:t xml:space="preserve"> </w:t>
            </w:r>
            <w:r w:rsidRPr="00F338C3">
              <w:rPr>
                <w:rFonts w:eastAsia="QLRPA+TimesNewRomanPSMT"/>
                <w:b/>
                <w:bCs/>
                <w:color w:val="000000"/>
                <w:sz w:val="24"/>
                <w:szCs w:val="24"/>
              </w:rPr>
              <w:t>о</w:t>
            </w:r>
            <w:r w:rsidRPr="00F338C3">
              <w:rPr>
                <w:rFonts w:eastAsia="QLRPA+TimesNewRomanPSMT"/>
                <w:b/>
                <w:bCs/>
                <w:color w:val="000000"/>
                <w:spacing w:val="1"/>
                <w:w w:val="99"/>
                <w:sz w:val="24"/>
                <w:szCs w:val="24"/>
              </w:rPr>
              <w:t>р</w:t>
            </w:r>
            <w:r w:rsidRPr="00F338C3">
              <w:rPr>
                <w:rFonts w:eastAsia="QLRPA+TimesNewRomanPSMT"/>
                <w:b/>
                <w:bCs/>
                <w:color w:val="000000"/>
                <w:w w:val="99"/>
                <w:sz w:val="24"/>
                <w:szCs w:val="24"/>
              </w:rPr>
              <w:t>г</w:t>
            </w:r>
            <w:r w:rsidRPr="00F338C3">
              <w:rPr>
                <w:rFonts w:eastAsia="QLRPA+TimesNewRomanPSMT"/>
                <w:b/>
                <w:bCs/>
                <w:color w:val="000000"/>
                <w:sz w:val="24"/>
                <w:szCs w:val="24"/>
              </w:rPr>
              <w:t>а</w:t>
            </w:r>
            <w:r w:rsidRPr="00F338C3">
              <w:rPr>
                <w:rFonts w:eastAsia="QLRPA+TimesNewRomanPSMT"/>
                <w:b/>
                <w:bCs/>
                <w:color w:val="000000"/>
                <w:w w:val="99"/>
                <w:sz w:val="24"/>
                <w:szCs w:val="24"/>
              </w:rPr>
              <w:t>ни</w:t>
            </w:r>
            <w:r w:rsidRPr="00F338C3">
              <w:rPr>
                <w:rFonts w:eastAsia="QLRPA+TimesNewRomanPSMT"/>
                <w:b/>
                <w:bCs/>
                <w:color w:val="000000"/>
                <w:sz w:val="24"/>
                <w:szCs w:val="24"/>
              </w:rPr>
              <w:t>за</w:t>
            </w:r>
            <w:r w:rsidRPr="00F338C3">
              <w:rPr>
                <w:rFonts w:eastAsia="QLRPA+TimesNewRomanPSMT"/>
                <w:b/>
                <w:bCs/>
                <w:color w:val="000000"/>
                <w:w w:val="99"/>
                <w:sz w:val="24"/>
                <w:szCs w:val="24"/>
              </w:rPr>
              <w:t>ц</w:t>
            </w:r>
            <w:r w:rsidRPr="00F338C3">
              <w:rPr>
                <w:rFonts w:eastAsia="QLRPA+TimesNewRomanPSMT"/>
                <w:b/>
                <w:bCs/>
                <w:color w:val="000000"/>
                <w:spacing w:val="2"/>
                <w:w w:val="99"/>
                <w:sz w:val="24"/>
                <w:szCs w:val="24"/>
              </w:rPr>
              <w:t>и</w:t>
            </w:r>
            <w:r w:rsidRPr="00F338C3">
              <w:rPr>
                <w:rFonts w:eastAsia="QLRPA+TimesNewRomanPSMT"/>
                <w:b/>
                <w:bCs/>
                <w:color w:val="000000"/>
                <w:spacing w:val="-2"/>
                <w:sz w:val="24"/>
                <w:szCs w:val="24"/>
              </w:rPr>
              <w:t>о</w:t>
            </w:r>
            <w:r w:rsidRPr="00F338C3">
              <w:rPr>
                <w:rFonts w:eastAsia="QLRPA+TimesNewRomanPSMT"/>
                <w:b/>
                <w:bCs/>
                <w:color w:val="000000"/>
                <w:w w:val="99"/>
                <w:sz w:val="24"/>
                <w:szCs w:val="24"/>
              </w:rPr>
              <w:t>н</w:t>
            </w:r>
            <w:r w:rsidRPr="00F338C3">
              <w:rPr>
                <w:rFonts w:eastAsia="QLRPA+TimesNewRomanPSMT"/>
                <w:b/>
                <w:bCs/>
                <w:color w:val="000000"/>
                <w:spacing w:val="1"/>
                <w:w w:val="99"/>
                <w:sz w:val="24"/>
                <w:szCs w:val="24"/>
              </w:rPr>
              <w:t>н</w:t>
            </w:r>
            <w:r w:rsidRPr="00F338C3">
              <w:rPr>
                <w:rFonts w:eastAsia="QLRPA+TimesNewRomanPSMT"/>
                <w:b/>
                <w:bCs/>
                <w:color w:val="000000"/>
                <w:sz w:val="24"/>
                <w:szCs w:val="24"/>
              </w:rPr>
              <w:t>ое о</w:t>
            </w:r>
            <w:r w:rsidRPr="00F338C3">
              <w:rPr>
                <w:rFonts w:eastAsia="QLRPA+TimesNewRomanPSMT"/>
                <w:b/>
                <w:bCs/>
                <w:color w:val="000000"/>
                <w:spacing w:val="-1"/>
                <w:sz w:val="24"/>
                <w:szCs w:val="24"/>
              </w:rPr>
              <w:t>бес</w:t>
            </w:r>
            <w:r w:rsidRPr="00F338C3">
              <w:rPr>
                <w:rFonts w:eastAsia="QLRPA+TimesNewRomanPSMT"/>
                <w:b/>
                <w:bCs/>
                <w:color w:val="000000"/>
                <w:w w:val="99"/>
                <w:sz w:val="24"/>
                <w:szCs w:val="24"/>
              </w:rPr>
              <w:t>п</w:t>
            </w:r>
            <w:r w:rsidRPr="00F338C3">
              <w:rPr>
                <w:rFonts w:eastAsia="QLRPA+TimesNewRomanPSMT"/>
                <w:b/>
                <w:bCs/>
                <w:color w:val="000000"/>
                <w:sz w:val="24"/>
                <w:szCs w:val="24"/>
              </w:rPr>
              <w:t>ече</w:t>
            </w:r>
            <w:r w:rsidRPr="00F338C3">
              <w:rPr>
                <w:rFonts w:eastAsia="QLRPA+TimesNewRomanPSMT"/>
                <w:b/>
                <w:bCs/>
                <w:color w:val="000000"/>
                <w:w w:val="99"/>
                <w:sz w:val="24"/>
                <w:szCs w:val="24"/>
              </w:rPr>
              <w:t>ни</w:t>
            </w:r>
            <w:r w:rsidRPr="00F338C3">
              <w:rPr>
                <w:rFonts w:eastAsia="QLRPA+TimesNewRomanPSMT"/>
                <w:b/>
                <w:bCs/>
                <w:color w:val="000000"/>
                <w:sz w:val="24"/>
                <w:szCs w:val="24"/>
              </w:rPr>
              <w:t>е уч</w:t>
            </w:r>
            <w:r w:rsidRPr="00F338C3">
              <w:rPr>
                <w:rFonts w:eastAsia="QLRPA+TimesNewRomanPSMT"/>
                <w:b/>
                <w:bCs/>
                <w:color w:val="000000"/>
                <w:spacing w:val="-1"/>
                <w:sz w:val="24"/>
                <w:szCs w:val="24"/>
              </w:rPr>
              <w:t>е</w:t>
            </w:r>
            <w:r w:rsidRPr="00F338C3">
              <w:rPr>
                <w:rFonts w:eastAsia="QLRPA+TimesNewRomanPSMT"/>
                <w:b/>
                <w:bCs/>
                <w:color w:val="000000"/>
                <w:sz w:val="24"/>
                <w:szCs w:val="24"/>
              </w:rPr>
              <w:t xml:space="preserve">бной </w:t>
            </w:r>
            <w:r w:rsidRPr="00F338C3">
              <w:rPr>
                <w:rFonts w:eastAsia="QLRPA+TimesNewRomanPSMT"/>
                <w:b/>
                <w:bCs/>
                <w:color w:val="000000"/>
                <w:spacing w:val="1"/>
                <w:sz w:val="24"/>
                <w:szCs w:val="24"/>
              </w:rPr>
              <w:t>д</w:t>
            </w:r>
            <w:r w:rsidRPr="00F338C3">
              <w:rPr>
                <w:rFonts w:eastAsia="QLRPA+TimesNewRomanPSMT"/>
                <w:b/>
                <w:bCs/>
                <w:color w:val="000000"/>
                <w:sz w:val="24"/>
                <w:szCs w:val="24"/>
              </w:rPr>
              <w:t>ея</w:t>
            </w:r>
            <w:r w:rsidRPr="00F338C3">
              <w:rPr>
                <w:rFonts w:eastAsia="QLRPA+TimesNewRomanPSMT"/>
                <w:b/>
                <w:bCs/>
                <w:color w:val="000000"/>
                <w:w w:val="99"/>
                <w:sz w:val="24"/>
                <w:szCs w:val="24"/>
              </w:rPr>
              <w:t>т</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ьнос</w:t>
            </w:r>
            <w:r w:rsidRPr="00F338C3">
              <w:rPr>
                <w:rFonts w:eastAsia="QLRPA+TimesNewRomanPSMT"/>
                <w:b/>
                <w:bCs/>
                <w:color w:val="000000"/>
                <w:w w:val="99"/>
                <w:sz w:val="24"/>
                <w:szCs w:val="24"/>
              </w:rPr>
              <w:t>т</w:t>
            </w:r>
            <w:r w:rsidRPr="00F338C3">
              <w:rPr>
                <w:rFonts w:eastAsia="QLRPA+TimesNewRomanPSMT"/>
                <w:b/>
                <w:bCs/>
                <w:color w:val="000000"/>
                <w:sz w:val="24"/>
                <w:szCs w:val="24"/>
              </w:rPr>
              <w:t>и</w:t>
            </w:r>
          </w:p>
        </w:tc>
      </w:tr>
      <w:tr w:rsidR="00B1794D" w:rsidRPr="00F338C3" w14:paraId="7B65A6EC" w14:textId="77777777" w:rsidTr="004C0D61">
        <w:tc>
          <w:tcPr>
            <w:tcW w:w="1752" w:type="dxa"/>
          </w:tcPr>
          <w:p w14:paraId="08981EA1" w14:textId="77777777" w:rsidR="00B1794D" w:rsidRPr="00F338C3" w:rsidRDefault="00B1794D" w:rsidP="004C0D61">
            <w:pPr>
              <w:jc w:val="both"/>
              <w:rPr>
                <w:sz w:val="24"/>
                <w:szCs w:val="24"/>
              </w:rPr>
            </w:pPr>
            <w:r w:rsidRPr="00F338C3">
              <w:rPr>
                <w:rFonts w:eastAsia="GHXNL+TimesNewRomanPSMT"/>
                <w:color w:val="000000"/>
                <w:sz w:val="24"/>
                <w:szCs w:val="24"/>
              </w:rPr>
              <w:t>Пров</w:t>
            </w:r>
            <w:r w:rsidRPr="00F338C3">
              <w:rPr>
                <w:rFonts w:eastAsia="GHXNL+TimesNewRomanPSMT"/>
                <w:color w:val="000000"/>
                <w:spacing w:val="-1"/>
                <w:sz w:val="24"/>
                <w:szCs w:val="24"/>
              </w:rPr>
              <w:t>е</w:t>
            </w:r>
            <w:r w:rsidRPr="00F338C3">
              <w:rPr>
                <w:rFonts w:eastAsia="GHXNL+TimesNewRomanPSMT"/>
                <w:color w:val="000000"/>
                <w:sz w:val="24"/>
                <w:szCs w:val="24"/>
              </w:rPr>
              <w:t>д</w:t>
            </w:r>
            <w:r w:rsidRPr="00F338C3">
              <w:rPr>
                <w:rFonts w:eastAsia="GHXNL+TimesNewRomanPSMT"/>
                <w:color w:val="000000"/>
                <w:spacing w:val="-1"/>
                <w:sz w:val="24"/>
                <w:szCs w:val="24"/>
              </w:rPr>
              <w:t>е</w:t>
            </w:r>
            <w:r w:rsidRPr="00F338C3">
              <w:rPr>
                <w:rFonts w:eastAsia="GHXNL+TimesNewRomanPSMT"/>
                <w:color w:val="000000"/>
                <w:spacing w:val="1"/>
                <w:sz w:val="24"/>
                <w:szCs w:val="24"/>
              </w:rPr>
              <w:t>н</w:t>
            </w:r>
            <w:r w:rsidRPr="00F338C3">
              <w:rPr>
                <w:rFonts w:eastAsia="GHXNL+TimesNewRomanPSMT"/>
                <w:color w:val="000000"/>
                <w:spacing w:val="1"/>
                <w:w w:val="99"/>
                <w:sz w:val="24"/>
                <w:szCs w:val="24"/>
              </w:rPr>
              <w:t>и</w:t>
            </w:r>
            <w:r w:rsidRPr="00F338C3">
              <w:rPr>
                <w:rFonts w:eastAsia="GHXNL+TimesNewRomanPSMT"/>
                <w:color w:val="000000"/>
                <w:sz w:val="24"/>
                <w:szCs w:val="24"/>
              </w:rPr>
              <w:t xml:space="preserve">е </w:t>
            </w:r>
            <w:r w:rsidRPr="00F338C3">
              <w:rPr>
                <w:rFonts w:eastAsia="GHXNL+TimesNewRomanPSMT"/>
                <w:color w:val="000000"/>
                <w:w w:val="99"/>
                <w:sz w:val="24"/>
                <w:szCs w:val="24"/>
              </w:rPr>
              <w:t>э</w:t>
            </w:r>
            <w:r w:rsidRPr="00F338C3">
              <w:rPr>
                <w:rFonts w:eastAsia="GHXNL+TimesNewRomanPSMT"/>
                <w:color w:val="000000"/>
                <w:sz w:val="24"/>
                <w:szCs w:val="24"/>
              </w:rPr>
              <w:t>кскурс</w:t>
            </w:r>
            <w:r w:rsidRPr="00F338C3">
              <w:rPr>
                <w:rFonts w:eastAsia="GHXNL+TimesNewRomanPSMT"/>
                <w:color w:val="000000"/>
                <w:w w:val="99"/>
                <w:sz w:val="24"/>
                <w:szCs w:val="24"/>
              </w:rPr>
              <w:t>ий</w:t>
            </w:r>
            <w:r w:rsidRPr="00F338C3">
              <w:rPr>
                <w:rFonts w:eastAsia="GHXNL+TimesNewRomanPSMT"/>
                <w:color w:val="000000"/>
                <w:sz w:val="24"/>
                <w:szCs w:val="24"/>
              </w:rPr>
              <w:t xml:space="preserve">, </w:t>
            </w:r>
            <w:r w:rsidRPr="00F338C3">
              <w:rPr>
                <w:rFonts w:eastAsia="GHXNL+TimesNewRomanPSMT"/>
                <w:color w:val="000000"/>
                <w:w w:val="99"/>
                <w:sz w:val="24"/>
                <w:szCs w:val="24"/>
              </w:rPr>
              <w:t>п</w:t>
            </w:r>
            <w:r w:rsidRPr="00F338C3">
              <w:rPr>
                <w:rFonts w:eastAsia="GHXNL+TimesNewRomanPSMT"/>
                <w:color w:val="000000"/>
                <w:sz w:val="24"/>
                <w:szCs w:val="24"/>
              </w:rPr>
              <w:t>осе</w:t>
            </w:r>
            <w:r w:rsidRPr="00F338C3">
              <w:rPr>
                <w:rFonts w:eastAsia="GHXNL+TimesNewRomanPSMT"/>
                <w:color w:val="000000"/>
                <w:w w:val="99"/>
                <w:sz w:val="24"/>
                <w:szCs w:val="24"/>
              </w:rPr>
              <w:t>щ</w:t>
            </w:r>
            <w:r w:rsidRPr="00F338C3">
              <w:rPr>
                <w:rFonts w:eastAsia="GHXNL+TimesNewRomanPSMT"/>
                <w:color w:val="000000"/>
                <w:spacing w:val="-1"/>
                <w:sz w:val="24"/>
                <w:szCs w:val="24"/>
              </w:rPr>
              <w:t>е</w:t>
            </w:r>
            <w:r w:rsidRPr="00F338C3">
              <w:rPr>
                <w:rFonts w:eastAsia="GHXNL+TimesNewRomanPSMT"/>
                <w:color w:val="000000"/>
                <w:sz w:val="24"/>
                <w:szCs w:val="24"/>
              </w:rPr>
              <w:t>н</w:t>
            </w:r>
            <w:r w:rsidRPr="00F338C3">
              <w:rPr>
                <w:rFonts w:eastAsia="GHXNL+TimesNewRomanPSMT"/>
                <w:color w:val="000000"/>
                <w:spacing w:val="1"/>
                <w:sz w:val="24"/>
                <w:szCs w:val="24"/>
              </w:rPr>
              <w:t>и</w:t>
            </w:r>
            <w:r w:rsidRPr="00F338C3">
              <w:rPr>
                <w:rFonts w:eastAsia="GHXNL+TimesNewRomanPSMT"/>
                <w:color w:val="000000"/>
                <w:sz w:val="24"/>
                <w:szCs w:val="24"/>
              </w:rPr>
              <w:t>е ор</w:t>
            </w:r>
            <w:r w:rsidRPr="00F338C3">
              <w:rPr>
                <w:rFonts w:eastAsia="GHXNL+TimesNewRomanPSMT"/>
                <w:color w:val="000000"/>
                <w:w w:val="99"/>
                <w:sz w:val="24"/>
                <w:szCs w:val="24"/>
              </w:rPr>
              <w:t>г</w:t>
            </w:r>
            <w:r w:rsidRPr="00F338C3">
              <w:rPr>
                <w:rFonts w:eastAsia="GHXNL+TimesNewRomanPSMT"/>
                <w:color w:val="000000"/>
                <w:sz w:val="24"/>
                <w:szCs w:val="24"/>
              </w:rPr>
              <w:t>а</w:t>
            </w:r>
            <w:r w:rsidRPr="00F338C3">
              <w:rPr>
                <w:rFonts w:eastAsia="GHXNL+TimesNewRomanPSMT"/>
                <w:color w:val="000000"/>
                <w:w w:val="99"/>
                <w:sz w:val="24"/>
                <w:szCs w:val="24"/>
              </w:rPr>
              <w:t>н</w:t>
            </w:r>
            <w:r w:rsidRPr="00F338C3">
              <w:rPr>
                <w:rFonts w:eastAsia="GHXNL+TimesNewRomanPSMT"/>
                <w:color w:val="000000"/>
                <w:spacing w:val="1"/>
                <w:w w:val="99"/>
                <w:sz w:val="24"/>
                <w:szCs w:val="24"/>
              </w:rPr>
              <w:t>из</w:t>
            </w:r>
            <w:r w:rsidRPr="00F338C3">
              <w:rPr>
                <w:rFonts w:eastAsia="GHXNL+TimesNewRomanPSMT"/>
                <w:color w:val="000000"/>
                <w:sz w:val="24"/>
                <w:szCs w:val="24"/>
              </w:rPr>
              <w:t>а</w:t>
            </w:r>
            <w:r w:rsidRPr="00F338C3">
              <w:rPr>
                <w:rFonts w:eastAsia="GHXNL+TimesNewRomanPSMT"/>
                <w:color w:val="000000"/>
                <w:spacing w:val="-1"/>
                <w:w w:val="99"/>
                <w:sz w:val="24"/>
                <w:szCs w:val="24"/>
              </w:rPr>
              <w:t>ц</w:t>
            </w:r>
            <w:r w:rsidRPr="00F338C3">
              <w:rPr>
                <w:rFonts w:eastAsia="GHXNL+TimesNewRomanPSMT"/>
                <w:color w:val="000000"/>
                <w:w w:val="99"/>
                <w:sz w:val="24"/>
                <w:szCs w:val="24"/>
              </w:rPr>
              <w:t>ий</w:t>
            </w:r>
            <w:r w:rsidRPr="00F338C3">
              <w:rPr>
                <w:rFonts w:eastAsia="GHXNL+TimesNewRomanPSMT"/>
                <w:color w:val="000000"/>
                <w:spacing w:val="1"/>
                <w:sz w:val="24"/>
                <w:szCs w:val="24"/>
              </w:rPr>
              <w:t xml:space="preserve"> </w:t>
            </w:r>
            <w:r w:rsidRPr="00F338C3">
              <w:rPr>
                <w:rFonts w:eastAsia="GHXNL+TimesNewRomanPSMT"/>
                <w:color w:val="000000"/>
                <w:sz w:val="24"/>
                <w:szCs w:val="24"/>
              </w:rPr>
              <w:lastRenderedPageBreak/>
              <w:t>ДО, у</w:t>
            </w:r>
            <w:r w:rsidRPr="00F338C3">
              <w:rPr>
                <w:rFonts w:eastAsia="GHXNL+TimesNewRomanPSMT"/>
                <w:color w:val="000000"/>
                <w:spacing w:val="-1"/>
                <w:sz w:val="24"/>
                <w:szCs w:val="24"/>
              </w:rPr>
              <w:t>ч</w:t>
            </w:r>
            <w:r w:rsidRPr="00F338C3">
              <w:rPr>
                <w:rFonts w:eastAsia="GHXNL+TimesNewRomanPSMT"/>
                <w:color w:val="000000"/>
                <w:sz w:val="24"/>
                <w:szCs w:val="24"/>
              </w:rPr>
              <w:t>р</w:t>
            </w:r>
            <w:r w:rsidRPr="00F338C3">
              <w:rPr>
                <w:rFonts w:eastAsia="GHXNL+TimesNewRomanPSMT"/>
                <w:color w:val="000000"/>
                <w:spacing w:val="-1"/>
                <w:sz w:val="24"/>
                <w:szCs w:val="24"/>
              </w:rPr>
              <w:t>е</w:t>
            </w:r>
            <w:r w:rsidRPr="00F338C3">
              <w:rPr>
                <w:rFonts w:eastAsia="GHXNL+TimesNewRomanPSMT"/>
                <w:color w:val="000000"/>
                <w:sz w:val="24"/>
                <w:szCs w:val="24"/>
              </w:rPr>
              <w:t>жде</w:t>
            </w:r>
            <w:r w:rsidRPr="00F338C3">
              <w:rPr>
                <w:rFonts w:eastAsia="GHXNL+TimesNewRomanPSMT"/>
                <w:color w:val="000000"/>
                <w:w w:val="99"/>
                <w:sz w:val="24"/>
                <w:szCs w:val="24"/>
              </w:rPr>
              <w:t>н</w:t>
            </w:r>
            <w:r w:rsidRPr="00F338C3">
              <w:rPr>
                <w:rFonts w:eastAsia="GHXNL+TimesNewRomanPSMT"/>
                <w:color w:val="000000"/>
                <w:spacing w:val="1"/>
                <w:w w:val="99"/>
                <w:sz w:val="24"/>
                <w:szCs w:val="24"/>
              </w:rPr>
              <w:t>и</w:t>
            </w:r>
            <w:r w:rsidRPr="00F338C3">
              <w:rPr>
                <w:rFonts w:eastAsia="GHXNL+TimesNewRomanPSMT"/>
                <w:color w:val="000000"/>
                <w:w w:val="99"/>
                <w:sz w:val="24"/>
                <w:szCs w:val="24"/>
              </w:rPr>
              <w:t>й</w:t>
            </w:r>
            <w:r w:rsidRPr="00F338C3">
              <w:rPr>
                <w:rFonts w:eastAsia="GHXNL+TimesNewRomanPSMT"/>
                <w:color w:val="000000"/>
                <w:sz w:val="24"/>
                <w:szCs w:val="24"/>
              </w:rPr>
              <w:t xml:space="preserve"> кул</w:t>
            </w:r>
            <w:r w:rsidRPr="00F338C3">
              <w:rPr>
                <w:rFonts w:eastAsia="GHXNL+TimesNewRomanPSMT"/>
                <w:color w:val="000000"/>
                <w:spacing w:val="1"/>
                <w:sz w:val="24"/>
                <w:szCs w:val="24"/>
              </w:rPr>
              <w:t>ь</w:t>
            </w:r>
            <w:r w:rsidRPr="00F338C3">
              <w:rPr>
                <w:rFonts w:eastAsia="GHXNL+TimesNewRomanPSMT"/>
                <w:color w:val="000000"/>
                <w:w w:val="99"/>
                <w:sz w:val="24"/>
                <w:szCs w:val="24"/>
              </w:rPr>
              <w:t>т</w:t>
            </w:r>
            <w:r w:rsidRPr="00F338C3">
              <w:rPr>
                <w:rFonts w:eastAsia="GHXNL+TimesNewRomanPSMT"/>
                <w:color w:val="000000"/>
                <w:sz w:val="24"/>
                <w:szCs w:val="24"/>
              </w:rPr>
              <w:t>уры.</w:t>
            </w:r>
          </w:p>
        </w:tc>
        <w:tc>
          <w:tcPr>
            <w:tcW w:w="1475" w:type="dxa"/>
          </w:tcPr>
          <w:p w14:paraId="4EDBC787" w14:textId="77777777" w:rsidR="00B1794D" w:rsidRPr="00F338C3" w:rsidRDefault="00B1794D" w:rsidP="004C0D61">
            <w:pPr>
              <w:jc w:val="both"/>
              <w:rPr>
                <w:sz w:val="24"/>
                <w:szCs w:val="24"/>
              </w:rPr>
            </w:pPr>
            <w:r w:rsidRPr="00F338C3">
              <w:rPr>
                <w:sz w:val="24"/>
                <w:szCs w:val="24"/>
              </w:rPr>
              <w:lastRenderedPageBreak/>
              <w:t>1</w:t>
            </w:r>
          </w:p>
        </w:tc>
        <w:tc>
          <w:tcPr>
            <w:tcW w:w="1431" w:type="dxa"/>
          </w:tcPr>
          <w:p w14:paraId="608252FE" w14:textId="77777777" w:rsidR="00B1794D" w:rsidRPr="00F338C3" w:rsidRDefault="00B1794D" w:rsidP="004C0D61">
            <w:pPr>
              <w:jc w:val="both"/>
              <w:rPr>
                <w:sz w:val="24"/>
                <w:szCs w:val="24"/>
              </w:rPr>
            </w:pPr>
            <w:r w:rsidRPr="00F338C3">
              <w:rPr>
                <w:sz w:val="24"/>
                <w:szCs w:val="24"/>
              </w:rPr>
              <w:t>1</w:t>
            </w:r>
          </w:p>
        </w:tc>
        <w:tc>
          <w:tcPr>
            <w:tcW w:w="1189" w:type="dxa"/>
          </w:tcPr>
          <w:p w14:paraId="02B6C906" w14:textId="77777777" w:rsidR="00B1794D" w:rsidRPr="00F338C3" w:rsidRDefault="00B1794D" w:rsidP="004C0D61">
            <w:pPr>
              <w:jc w:val="both"/>
              <w:rPr>
                <w:sz w:val="24"/>
                <w:szCs w:val="24"/>
              </w:rPr>
            </w:pPr>
            <w:r w:rsidRPr="00F338C3">
              <w:rPr>
                <w:sz w:val="24"/>
                <w:szCs w:val="24"/>
              </w:rPr>
              <w:t>1</w:t>
            </w:r>
          </w:p>
        </w:tc>
        <w:tc>
          <w:tcPr>
            <w:tcW w:w="1043" w:type="dxa"/>
          </w:tcPr>
          <w:p w14:paraId="394A8A20" w14:textId="77777777" w:rsidR="00B1794D" w:rsidRPr="00F338C3" w:rsidRDefault="00B1794D" w:rsidP="004C0D61">
            <w:pPr>
              <w:jc w:val="both"/>
              <w:rPr>
                <w:sz w:val="24"/>
                <w:szCs w:val="24"/>
              </w:rPr>
            </w:pPr>
            <w:r w:rsidRPr="00F338C3">
              <w:rPr>
                <w:sz w:val="24"/>
                <w:szCs w:val="24"/>
              </w:rPr>
              <w:t>1</w:t>
            </w:r>
          </w:p>
        </w:tc>
        <w:tc>
          <w:tcPr>
            <w:tcW w:w="1134" w:type="dxa"/>
          </w:tcPr>
          <w:p w14:paraId="7BA1C823" w14:textId="77777777" w:rsidR="00B1794D" w:rsidRPr="00F338C3" w:rsidRDefault="00B1794D" w:rsidP="004C0D61">
            <w:pPr>
              <w:jc w:val="both"/>
              <w:rPr>
                <w:sz w:val="24"/>
                <w:szCs w:val="24"/>
              </w:rPr>
            </w:pPr>
            <w:r w:rsidRPr="00F338C3">
              <w:rPr>
                <w:sz w:val="24"/>
                <w:szCs w:val="24"/>
              </w:rPr>
              <w:t>1</w:t>
            </w:r>
          </w:p>
        </w:tc>
        <w:tc>
          <w:tcPr>
            <w:tcW w:w="988" w:type="dxa"/>
          </w:tcPr>
          <w:p w14:paraId="0887E7BF" w14:textId="77777777" w:rsidR="00B1794D" w:rsidRPr="00F338C3" w:rsidRDefault="00B1794D" w:rsidP="004C0D61">
            <w:pPr>
              <w:jc w:val="both"/>
              <w:rPr>
                <w:sz w:val="24"/>
                <w:szCs w:val="24"/>
              </w:rPr>
            </w:pPr>
            <w:r w:rsidRPr="00F338C3">
              <w:rPr>
                <w:sz w:val="24"/>
                <w:szCs w:val="24"/>
              </w:rPr>
              <w:t>1</w:t>
            </w:r>
          </w:p>
        </w:tc>
        <w:tc>
          <w:tcPr>
            <w:tcW w:w="877" w:type="dxa"/>
          </w:tcPr>
          <w:p w14:paraId="60D235C5" w14:textId="77777777" w:rsidR="00B1794D" w:rsidRPr="00F338C3" w:rsidRDefault="00B1794D" w:rsidP="004C0D61">
            <w:pPr>
              <w:jc w:val="both"/>
              <w:rPr>
                <w:sz w:val="24"/>
                <w:szCs w:val="24"/>
              </w:rPr>
            </w:pPr>
            <w:r w:rsidRPr="00F338C3">
              <w:rPr>
                <w:sz w:val="24"/>
                <w:szCs w:val="24"/>
              </w:rPr>
              <w:t>6</w:t>
            </w:r>
          </w:p>
        </w:tc>
      </w:tr>
      <w:tr w:rsidR="00B1794D" w:rsidRPr="00F338C3" w14:paraId="6F924317" w14:textId="77777777" w:rsidTr="004C0D61">
        <w:tc>
          <w:tcPr>
            <w:tcW w:w="9889" w:type="dxa"/>
            <w:gridSpan w:val="8"/>
          </w:tcPr>
          <w:p w14:paraId="05C19C35" w14:textId="77777777" w:rsidR="00B1794D" w:rsidRPr="00F338C3" w:rsidRDefault="00B1794D" w:rsidP="004C0D61">
            <w:pPr>
              <w:jc w:val="both"/>
              <w:rPr>
                <w:sz w:val="24"/>
                <w:szCs w:val="24"/>
              </w:rPr>
            </w:pPr>
            <w:r w:rsidRPr="00F338C3">
              <w:rPr>
                <w:b/>
                <w:bCs/>
                <w:color w:val="000000"/>
                <w:w w:val="98"/>
                <w:sz w:val="24"/>
                <w:szCs w:val="24"/>
              </w:rPr>
              <w:t>7</w:t>
            </w:r>
            <w:r w:rsidRPr="00F338C3">
              <w:rPr>
                <w:b/>
                <w:bCs/>
                <w:color w:val="000000"/>
                <w:w w:val="93"/>
                <w:sz w:val="24"/>
                <w:szCs w:val="24"/>
              </w:rPr>
              <w:t>.</w:t>
            </w:r>
            <w:r w:rsidRPr="00F338C3">
              <w:rPr>
                <w:b/>
                <w:bCs/>
                <w:color w:val="000000"/>
                <w:spacing w:val="125"/>
                <w:sz w:val="24"/>
                <w:szCs w:val="24"/>
              </w:rPr>
              <w:t xml:space="preserve"> </w:t>
            </w:r>
            <w:r w:rsidRPr="00F338C3">
              <w:rPr>
                <w:rFonts w:eastAsia="QLRPA+TimesNewRomanPSMT"/>
                <w:b/>
                <w:bCs/>
                <w:color w:val="000000"/>
                <w:sz w:val="24"/>
                <w:szCs w:val="24"/>
              </w:rPr>
              <w:t>В</w:t>
            </w:r>
            <w:r w:rsidRPr="00F338C3">
              <w:rPr>
                <w:rFonts w:eastAsia="QLRPA+TimesNewRomanPSMT"/>
                <w:b/>
                <w:bCs/>
                <w:color w:val="000000"/>
                <w:spacing w:val="1"/>
                <w:sz w:val="24"/>
                <w:szCs w:val="24"/>
              </w:rPr>
              <w:t>н</w:t>
            </w:r>
            <w:r w:rsidRPr="00F338C3">
              <w:rPr>
                <w:rFonts w:eastAsia="QLRPA+TimesNewRomanPSMT"/>
                <w:b/>
                <w:bCs/>
                <w:color w:val="000000"/>
                <w:sz w:val="24"/>
                <w:szCs w:val="24"/>
              </w:rPr>
              <w:t>еу</w:t>
            </w:r>
            <w:r w:rsidRPr="00F338C3">
              <w:rPr>
                <w:rFonts w:eastAsia="QLRPA+TimesNewRomanPSMT"/>
                <w:b/>
                <w:bCs/>
                <w:color w:val="000000"/>
                <w:w w:val="99"/>
                <w:sz w:val="24"/>
                <w:szCs w:val="24"/>
              </w:rPr>
              <w:t>р</w:t>
            </w:r>
            <w:r w:rsidRPr="00F338C3">
              <w:rPr>
                <w:rFonts w:eastAsia="QLRPA+TimesNewRomanPSMT"/>
                <w:b/>
                <w:bCs/>
                <w:color w:val="000000"/>
                <w:sz w:val="24"/>
                <w:szCs w:val="24"/>
              </w:rPr>
              <w:t xml:space="preserve">очная </w:t>
            </w:r>
            <w:r w:rsidRPr="00F338C3">
              <w:rPr>
                <w:rFonts w:eastAsia="QLRPA+TimesNewRomanPSMT"/>
                <w:b/>
                <w:bCs/>
                <w:color w:val="000000"/>
                <w:spacing w:val="1"/>
                <w:sz w:val="24"/>
                <w:szCs w:val="24"/>
              </w:rPr>
              <w:t>д</w:t>
            </w:r>
            <w:r w:rsidRPr="00F338C3">
              <w:rPr>
                <w:rFonts w:eastAsia="QLRPA+TimesNewRomanPSMT"/>
                <w:b/>
                <w:bCs/>
                <w:color w:val="000000"/>
                <w:sz w:val="24"/>
                <w:szCs w:val="24"/>
              </w:rPr>
              <w:t>ея</w:t>
            </w:r>
            <w:r w:rsidRPr="00F338C3">
              <w:rPr>
                <w:rFonts w:eastAsia="QLRPA+TimesNewRomanPSMT"/>
                <w:b/>
                <w:bCs/>
                <w:color w:val="000000"/>
                <w:w w:val="99"/>
                <w:sz w:val="24"/>
                <w:szCs w:val="24"/>
              </w:rPr>
              <w:t>т</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ьнос</w:t>
            </w:r>
            <w:r w:rsidRPr="00F338C3">
              <w:rPr>
                <w:rFonts w:eastAsia="QLRPA+TimesNewRomanPSMT"/>
                <w:b/>
                <w:bCs/>
                <w:color w:val="000000"/>
                <w:w w:val="99"/>
                <w:sz w:val="24"/>
                <w:szCs w:val="24"/>
              </w:rPr>
              <w:t>т</w:t>
            </w:r>
            <w:r w:rsidRPr="00F338C3">
              <w:rPr>
                <w:rFonts w:eastAsia="QLRPA+TimesNewRomanPSMT"/>
                <w:b/>
                <w:bCs/>
                <w:color w:val="000000"/>
                <w:sz w:val="24"/>
                <w:szCs w:val="24"/>
              </w:rPr>
              <w:t xml:space="preserve">ь, </w:t>
            </w:r>
            <w:r w:rsidRPr="00F338C3">
              <w:rPr>
                <w:rFonts w:eastAsia="QLRPA+TimesNewRomanPSMT"/>
                <w:b/>
                <w:bCs/>
                <w:color w:val="000000"/>
                <w:w w:val="99"/>
                <w:sz w:val="24"/>
                <w:szCs w:val="24"/>
              </w:rPr>
              <w:t>н</w:t>
            </w:r>
            <w:r w:rsidRPr="00F338C3">
              <w:rPr>
                <w:rFonts w:eastAsia="QLRPA+TimesNewRomanPSMT"/>
                <w:b/>
                <w:bCs/>
                <w:color w:val="000000"/>
                <w:sz w:val="24"/>
                <w:szCs w:val="24"/>
              </w:rPr>
              <w:t>а</w:t>
            </w:r>
            <w:r w:rsidRPr="00F338C3">
              <w:rPr>
                <w:rFonts w:eastAsia="QLRPA+TimesNewRomanPSMT"/>
                <w:b/>
                <w:bCs/>
                <w:color w:val="000000"/>
                <w:spacing w:val="1"/>
                <w:w w:val="99"/>
                <w:sz w:val="24"/>
                <w:szCs w:val="24"/>
              </w:rPr>
              <w:t>пр</w:t>
            </w:r>
            <w:r w:rsidRPr="00F338C3">
              <w:rPr>
                <w:rFonts w:eastAsia="QLRPA+TimesNewRomanPSMT"/>
                <w:b/>
                <w:bCs/>
                <w:color w:val="000000"/>
                <w:sz w:val="24"/>
                <w:szCs w:val="24"/>
              </w:rPr>
              <w:t>ав</w:t>
            </w:r>
            <w:r w:rsidRPr="00F338C3">
              <w:rPr>
                <w:rFonts w:eastAsia="QLRPA+TimesNewRomanPSMT"/>
                <w:b/>
                <w:bCs/>
                <w:color w:val="000000"/>
                <w:w w:val="99"/>
                <w:sz w:val="24"/>
                <w:szCs w:val="24"/>
              </w:rPr>
              <w:t>л</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н</w:t>
            </w:r>
            <w:r w:rsidRPr="00F338C3">
              <w:rPr>
                <w:rFonts w:eastAsia="QLRPA+TimesNewRomanPSMT"/>
                <w:b/>
                <w:bCs/>
                <w:color w:val="000000"/>
                <w:spacing w:val="1"/>
                <w:w w:val="99"/>
                <w:sz w:val="24"/>
                <w:szCs w:val="24"/>
              </w:rPr>
              <w:t>н</w:t>
            </w:r>
            <w:r w:rsidRPr="00F338C3">
              <w:rPr>
                <w:rFonts w:eastAsia="QLRPA+TimesNewRomanPSMT"/>
                <w:b/>
                <w:bCs/>
                <w:color w:val="000000"/>
                <w:sz w:val="24"/>
                <w:szCs w:val="24"/>
              </w:rPr>
              <w:t xml:space="preserve">ая </w:t>
            </w:r>
            <w:r w:rsidRPr="00F338C3">
              <w:rPr>
                <w:rFonts w:eastAsia="QLRPA+TimesNewRomanPSMT"/>
                <w:b/>
                <w:bCs/>
                <w:color w:val="000000"/>
                <w:spacing w:val="-1"/>
                <w:w w:val="99"/>
                <w:sz w:val="24"/>
                <w:szCs w:val="24"/>
              </w:rPr>
              <w:t>н</w:t>
            </w:r>
            <w:r w:rsidRPr="00F338C3">
              <w:rPr>
                <w:rFonts w:eastAsia="QLRPA+TimesNewRomanPSMT"/>
                <w:b/>
                <w:bCs/>
                <w:color w:val="000000"/>
                <w:sz w:val="24"/>
                <w:szCs w:val="24"/>
              </w:rPr>
              <w:t>а о</w:t>
            </w:r>
            <w:r w:rsidRPr="00F338C3">
              <w:rPr>
                <w:rFonts w:eastAsia="QLRPA+TimesNewRomanPSMT"/>
                <w:b/>
                <w:bCs/>
                <w:color w:val="000000"/>
                <w:w w:val="99"/>
                <w:sz w:val="24"/>
                <w:szCs w:val="24"/>
              </w:rPr>
              <w:t>рг</w:t>
            </w:r>
            <w:r w:rsidRPr="00F338C3">
              <w:rPr>
                <w:rFonts w:eastAsia="QLRPA+TimesNewRomanPSMT"/>
                <w:b/>
                <w:bCs/>
                <w:color w:val="000000"/>
                <w:sz w:val="24"/>
                <w:szCs w:val="24"/>
              </w:rPr>
              <w:t>а</w:t>
            </w:r>
            <w:r w:rsidRPr="00F338C3">
              <w:rPr>
                <w:rFonts w:eastAsia="QLRPA+TimesNewRomanPSMT"/>
                <w:b/>
                <w:bCs/>
                <w:color w:val="000000"/>
                <w:w w:val="99"/>
                <w:sz w:val="24"/>
                <w:szCs w:val="24"/>
              </w:rPr>
              <w:t>н</w:t>
            </w:r>
            <w:r w:rsidRPr="00F338C3">
              <w:rPr>
                <w:rFonts w:eastAsia="QLRPA+TimesNewRomanPSMT"/>
                <w:b/>
                <w:bCs/>
                <w:color w:val="000000"/>
                <w:spacing w:val="1"/>
                <w:w w:val="99"/>
                <w:sz w:val="24"/>
                <w:szCs w:val="24"/>
              </w:rPr>
              <w:t>и</w:t>
            </w:r>
            <w:r w:rsidRPr="00F338C3">
              <w:rPr>
                <w:rFonts w:eastAsia="QLRPA+TimesNewRomanPSMT"/>
                <w:b/>
                <w:bCs/>
                <w:color w:val="000000"/>
                <w:sz w:val="24"/>
                <w:szCs w:val="24"/>
              </w:rPr>
              <w:t>за</w:t>
            </w:r>
            <w:r w:rsidRPr="00F338C3">
              <w:rPr>
                <w:rFonts w:eastAsia="QLRPA+TimesNewRomanPSMT"/>
                <w:b/>
                <w:bCs/>
                <w:color w:val="000000"/>
                <w:w w:val="99"/>
                <w:sz w:val="24"/>
                <w:szCs w:val="24"/>
              </w:rPr>
              <w:t>ц</w:t>
            </w:r>
            <w:r w:rsidRPr="00F338C3">
              <w:rPr>
                <w:rFonts w:eastAsia="QLRPA+TimesNewRomanPSMT"/>
                <w:b/>
                <w:bCs/>
                <w:color w:val="000000"/>
                <w:spacing w:val="1"/>
                <w:w w:val="99"/>
                <w:sz w:val="24"/>
                <w:szCs w:val="24"/>
              </w:rPr>
              <w:t>и</w:t>
            </w:r>
            <w:r w:rsidRPr="00F338C3">
              <w:rPr>
                <w:rFonts w:eastAsia="QLRPA+TimesNewRomanPSMT"/>
                <w:b/>
                <w:bCs/>
                <w:color w:val="000000"/>
                <w:w w:val="99"/>
                <w:sz w:val="24"/>
                <w:szCs w:val="24"/>
              </w:rPr>
              <w:t>ю</w:t>
            </w:r>
            <w:r w:rsidRPr="00F338C3">
              <w:rPr>
                <w:rFonts w:eastAsia="QLRPA+TimesNewRomanPSMT"/>
                <w:b/>
                <w:bCs/>
                <w:color w:val="000000"/>
                <w:sz w:val="24"/>
                <w:szCs w:val="24"/>
              </w:rPr>
              <w:t xml:space="preserve"> </w:t>
            </w:r>
            <w:r w:rsidRPr="00F338C3">
              <w:rPr>
                <w:rFonts w:eastAsia="QLRPA+TimesNewRomanPSMT"/>
                <w:b/>
                <w:bCs/>
                <w:color w:val="000000"/>
                <w:w w:val="99"/>
                <w:sz w:val="24"/>
                <w:szCs w:val="24"/>
              </w:rPr>
              <w:t>п</w:t>
            </w:r>
            <w:r w:rsidRPr="00F338C3">
              <w:rPr>
                <w:rFonts w:eastAsia="QLRPA+TimesNewRomanPSMT"/>
                <w:b/>
                <w:bCs/>
                <w:color w:val="000000"/>
                <w:sz w:val="24"/>
                <w:szCs w:val="24"/>
              </w:rPr>
              <w:t>еда</w:t>
            </w:r>
            <w:r w:rsidRPr="00F338C3">
              <w:rPr>
                <w:rFonts w:eastAsia="QLRPA+TimesNewRomanPSMT"/>
                <w:b/>
                <w:bCs/>
                <w:color w:val="000000"/>
                <w:w w:val="99"/>
                <w:sz w:val="24"/>
                <w:szCs w:val="24"/>
              </w:rPr>
              <w:t>г</w:t>
            </w:r>
            <w:r w:rsidRPr="00F338C3">
              <w:rPr>
                <w:rFonts w:eastAsia="QLRPA+TimesNewRomanPSMT"/>
                <w:b/>
                <w:bCs/>
                <w:color w:val="000000"/>
                <w:spacing w:val="-2"/>
                <w:sz w:val="24"/>
                <w:szCs w:val="24"/>
              </w:rPr>
              <w:t>о</w:t>
            </w:r>
            <w:r w:rsidRPr="00F338C3">
              <w:rPr>
                <w:rFonts w:eastAsia="QLRPA+TimesNewRomanPSMT"/>
                <w:b/>
                <w:bCs/>
                <w:color w:val="000000"/>
                <w:spacing w:val="-1"/>
                <w:w w:val="99"/>
                <w:sz w:val="24"/>
                <w:szCs w:val="24"/>
              </w:rPr>
              <w:t>г</w:t>
            </w:r>
            <w:r w:rsidRPr="00F338C3">
              <w:rPr>
                <w:rFonts w:eastAsia="QLRPA+TimesNewRomanPSMT"/>
                <w:b/>
                <w:bCs/>
                <w:color w:val="000000"/>
                <w:w w:val="99"/>
                <w:sz w:val="24"/>
                <w:szCs w:val="24"/>
              </w:rPr>
              <w:t>и</w:t>
            </w:r>
            <w:r w:rsidRPr="00F338C3">
              <w:rPr>
                <w:rFonts w:eastAsia="QLRPA+TimesNewRomanPSMT"/>
                <w:b/>
                <w:bCs/>
                <w:color w:val="000000"/>
                <w:spacing w:val="-1"/>
                <w:sz w:val="24"/>
                <w:szCs w:val="24"/>
              </w:rPr>
              <w:t>ч</w:t>
            </w:r>
            <w:r w:rsidRPr="00F338C3">
              <w:rPr>
                <w:rFonts w:eastAsia="QLRPA+TimesNewRomanPSMT"/>
                <w:b/>
                <w:bCs/>
                <w:color w:val="000000"/>
                <w:sz w:val="24"/>
                <w:szCs w:val="24"/>
              </w:rPr>
              <w:t>е</w:t>
            </w:r>
            <w:r w:rsidRPr="00F338C3">
              <w:rPr>
                <w:rFonts w:eastAsia="QLRPA+TimesNewRomanPSMT"/>
                <w:b/>
                <w:bCs/>
                <w:color w:val="000000"/>
                <w:spacing w:val="-1"/>
                <w:sz w:val="24"/>
                <w:szCs w:val="24"/>
              </w:rPr>
              <w:t>с</w:t>
            </w:r>
            <w:r w:rsidRPr="00F338C3">
              <w:rPr>
                <w:rFonts w:eastAsia="QLRPA+TimesNewRomanPSMT"/>
                <w:b/>
                <w:bCs/>
                <w:color w:val="000000"/>
                <w:w w:val="99"/>
                <w:sz w:val="24"/>
                <w:szCs w:val="24"/>
              </w:rPr>
              <w:t>к</w:t>
            </w:r>
            <w:r w:rsidRPr="00F338C3">
              <w:rPr>
                <w:rFonts w:eastAsia="QLRPA+TimesNewRomanPSMT"/>
                <w:b/>
                <w:bCs/>
                <w:color w:val="000000"/>
                <w:sz w:val="24"/>
                <w:szCs w:val="24"/>
              </w:rPr>
              <w:t>о</w:t>
            </w:r>
            <w:r w:rsidRPr="00F338C3">
              <w:rPr>
                <w:rFonts w:eastAsia="QLRPA+TimesNewRomanPSMT"/>
                <w:b/>
                <w:bCs/>
                <w:color w:val="000000"/>
                <w:w w:val="99"/>
                <w:sz w:val="24"/>
                <w:szCs w:val="24"/>
              </w:rPr>
              <w:t>й</w:t>
            </w:r>
            <w:r w:rsidRPr="00F338C3">
              <w:rPr>
                <w:rFonts w:eastAsia="QLRPA+TimesNewRomanPSMT"/>
                <w:b/>
                <w:bCs/>
                <w:color w:val="000000"/>
                <w:sz w:val="24"/>
                <w:szCs w:val="24"/>
              </w:rPr>
              <w:t xml:space="preserve"> по</w:t>
            </w:r>
            <w:r w:rsidRPr="00F338C3">
              <w:rPr>
                <w:rFonts w:eastAsia="QLRPA+TimesNewRomanPSMT"/>
                <w:b/>
                <w:bCs/>
                <w:color w:val="000000"/>
                <w:spacing w:val="1"/>
                <w:sz w:val="24"/>
                <w:szCs w:val="24"/>
              </w:rPr>
              <w:t>дд</w:t>
            </w:r>
            <w:r w:rsidRPr="00F338C3">
              <w:rPr>
                <w:rFonts w:eastAsia="QLRPA+TimesNewRomanPSMT"/>
                <w:b/>
                <w:bCs/>
                <w:color w:val="000000"/>
                <w:sz w:val="24"/>
                <w:szCs w:val="24"/>
              </w:rPr>
              <w:t>е</w:t>
            </w:r>
            <w:r w:rsidRPr="00F338C3">
              <w:rPr>
                <w:rFonts w:eastAsia="QLRPA+TimesNewRomanPSMT"/>
                <w:b/>
                <w:bCs/>
                <w:color w:val="000000"/>
                <w:w w:val="99"/>
                <w:sz w:val="24"/>
                <w:szCs w:val="24"/>
              </w:rPr>
              <w:t>рж</w:t>
            </w:r>
            <w:r w:rsidRPr="00F338C3">
              <w:rPr>
                <w:rFonts w:eastAsia="QLRPA+TimesNewRomanPSMT"/>
                <w:b/>
                <w:bCs/>
                <w:color w:val="000000"/>
                <w:sz w:val="24"/>
                <w:szCs w:val="24"/>
              </w:rPr>
              <w:t>ки обуча</w:t>
            </w:r>
            <w:r w:rsidRPr="00F338C3">
              <w:rPr>
                <w:rFonts w:eastAsia="QLRPA+TimesNewRomanPSMT"/>
                <w:b/>
                <w:bCs/>
                <w:color w:val="000000"/>
                <w:w w:val="99"/>
                <w:sz w:val="24"/>
                <w:szCs w:val="24"/>
              </w:rPr>
              <w:t>ю</w:t>
            </w:r>
            <w:r w:rsidRPr="00F338C3">
              <w:rPr>
                <w:rFonts w:eastAsia="QLRPA+TimesNewRomanPSMT"/>
                <w:b/>
                <w:bCs/>
                <w:color w:val="000000"/>
                <w:spacing w:val="-1"/>
                <w:sz w:val="24"/>
                <w:szCs w:val="24"/>
              </w:rPr>
              <w:t>щ</w:t>
            </w:r>
            <w:r w:rsidRPr="00F338C3">
              <w:rPr>
                <w:rFonts w:eastAsia="QLRPA+TimesNewRomanPSMT"/>
                <w:b/>
                <w:bCs/>
                <w:color w:val="000000"/>
                <w:spacing w:val="-2"/>
                <w:sz w:val="24"/>
                <w:szCs w:val="24"/>
              </w:rPr>
              <w:t>и</w:t>
            </w:r>
            <w:r w:rsidRPr="00F338C3">
              <w:rPr>
                <w:rFonts w:eastAsia="QLRPA+TimesNewRomanPSMT"/>
                <w:b/>
                <w:bCs/>
                <w:color w:val="000000"/>
                <w:sz w:val="24"/>
                <w:szCs w:val="24"/>
              </w:rPr>
              <w:t>х</w:t>
            </w:r>
            <w:r w:rsidRPr="00F338C3">
              <w:rPr>
                <w:rFonts w:eastAsia="QLRPA+TimesNewRomanPSMT"/>
                <w:b/>
                <w:bCs/>
                <w:color w:val="000000"/>
                <w:spacing w:val="-1"/>
                <w:sz w:val="24"/>
                <w:szCs w:val="24"/>
              </w:rPr>
              <w:t>с</w:t>
            </w:r>
            <w:r w:rsidRPr="00F338C3">
              <w:rPr>
                <w:rFonts w:eastAsia="QLRPA+TimesNewRomanPSMT"/>
                <w:b/>
                <w:bCs/>
                <w:color w:val="000000"/>
                <w:sz w:val="24"/>
                <w:szCs w:val="24"/>
              </w:rPr>
              <w:t>я</w:t>
            </w:r>
          </w:p>
        </w:tc>
      </w:tr>
      <w:tr w:rsidR="00B1794D" w:rsidRPr="00F338C3" w14:paraId="3097592A" w14:textId="77777777" w:rsidTr="004C0D61">
        <w:tc>
          <w:tcPr>
            <w:tcW w:w="1752" w:type="dxa"/>
          </w:tcPr>
          <w:p w14:paraId="5924BF24" w14:textId="77777777" w:rsidR="00B1794D" w:rsidRPr="00F338C3" w:rsidRDefault="00B1794D" w:rsidP="004C0D61">
            <w:pPr>
              <w:jc w:val="both"/>
              <w:rPr>
                <w:sz w:val="24"/>
                <w:szCs w:val="24"/>
              </w:rPr>
            </w:pPr>
            <w:r w:rsidRPr="00F338C3">
              <w:rPr>
                <w:rFonts w:eastAsia="GHXNL+TimesNewRomanPSMT"/>
                <w:color w:val="000000"/>
                <w:sz w:val="24"/>
                <w:szCs w:val="24"/>
              </w:rPr>
              <w:t>«Коррек</w:t>
            </w:r>
            <w:r w:rsidRPr="00F338C3">
              <w:rPr>
                <w:rFonts w:eastAsia="GHXNL+TimesNewRomanPSMT"/>
                <w:color w:val="000000"/>
                <w:spacing w:val="1"/>
                <w:w w:val="99"/>
                <w:sz w:val="24"/>
                <w:szCs w:val="24"/>
              </w:rPr>
              <w:t>ци</w:t>
            </w:r>
            <w:r w:rsidRPr="00F338C3">
              <w:rPr>
                <w:rFonts w:eastAsia="GHXNL+TimesNewRomanPSMT"/>
                <w:color w:val="000000"/>
                <w:spacing w:val="-1"/>
                <w:sz w:val="24"/>
                <w:szCs w:val="24"/>
              </w:rPr>
              <w:t>о</w:t>
            </w:r>
            <w:r w:rsidRPr="00F338C3">
              <w:rPr>
                <w:rFonts w:eastAsia="GHXNL+TimesNewRomanPSMT"/>
                <w:color w:val="000000"/>
                <w:w w:val="99"/>
                <w:sz w:val="24"/>
                <w:szCs w:val="24"/>
              </w:rPr>
              <w:t>н</w:t>
            </w:r>
            <w:r w:rsidRPr="00F338C3">
              <w:rPr>
                <w:rFonts w:eastAsia="GHXNL+TimesNewRomanPSMT"/>
                <w:color w:val="000000"/>
                <w:spacing w:val="1"/>
                <w:w w:val="99"/>
                <w:sz w:val="24"/>
                <w:szCs w:val="24"/>
              </w:rPr>
              <w:t>н</w:t>
            </w:r>
            <w:r w:rsidRPr="00F338C3">
              <w:rPr>
                <w:rFonts w:eastAsia="GHXNL+TimesNewRomanPSMT"/>
                <w:color w:val="000000"/>
                <w:spacing w:val="1"/>
                <w:sz w:val="24"/>
                <w:szCs w:val="24"/>
              </w:rPr>
              <w:t>о</w:t>
            </w:r>
            <w:r w:rsidRPr="00F338C3">
              <w:rPr>
                <w:color w:val="000000"/>
                <w:w w:val="108"/>
                <w:sz w:val="24"/>
                <w:szCs w:val="24"/>
              </w:rPr>
              <w:t>-</w:t>
            </w:r>
            <w:r w:rsidRPr="00F338C3">
              <w:rPr>
                <w:rFonts w:eastAsia="GHXNL+TimesNewRomanPSMT"/>
                <w:color w:val="000000"/>
                <w:sz w:val="24"/>
                <w:szCs w:val="24"/>
              </w:rPr>
              <w:t>р</w:t>
            </w:r>
            <w:r w:rsidRPr="00F338C3">
              <w:rPr>
                <w:rFonts w:eastAsia="GHXNL+TimesNewRomanPSMT"/>
                <w:color w:val="000000"/>
                <w:spacing w:val="-1"/>
                <w:sz w:val="24"/>
                <w:szCs w:val="24"/>
              </w:rPr>
              <w:t>а</w:t>
            </w:r>
            <w:r w:rsidRPr="00F338C3">
              <w:rPr>
                <w:rFonts w:eastAsia="GHXNL+TimesNewRomanPSMT"/>
                <w:color w:val="000000"/>
                <w:spacing w:val="1"/>
                <w:sz w:val="24"/>
                <w:szCs w:val="24"/>
              </w:rPr>
              <w:t>з</w:t>
            </w:r>
            <w:r w:rsidRPr="00F338C3">
              <w:rPr>
                <w:rFonts w:eastAsia="GHXNL+TimesNewRomanPSMT"/>
                <w:color w:val="000000"/>
                <w:sz w:val="24"/>
                <w:szCs w:val="24"/>
              </w:rPr>
              <w:t>в</w:t>
            </w:r>
            <w:r w:rsidRPr="00F338C3">
              <w:rPr>
                <w:rFonts w:eastAsia="GHXNL+TimesNewRomanPSMT"/>
                <w:color w:val="000000"/>
                <w:w w:val="99"/>
                <w:sz w:val="24"/>
                <w:szCs w:val="24"/>
              </w:rPr>
              <w:t>и</w:t>
            </w:r>
            <w:r w:rsidRPr="00F338C3">
              <w:rPr>
                <w:rFonts w:eastAsia="GHXNL+TimesNewRomanPSMT"/>
                <w:color w:val="000000"/>
                <w:spacing w:val="-2"/>
                <w:sz w:val="24"/>
                <w:szCs w:val="24"/>
              </w:rPr>
              <w:t>в</w:t>
            </w:r>
            <w:r w:rsidRPr="00F338C3">
              <w:rPr>
                <w:rFonts w:eastAsia="GHXNL+TimesNewRomanPSMT"/>
                <w:color w:val="000000"/>
                <w:spacing w:val="-1"/>
                <w:sz w:val="24"/>
                <w:szCs w:val="24"/>
              </w:rPr>
              <w:t>а</w:t>
            </w:r>
            <w:r w:rsidRPr="00F338C3">
              <w:rPr>
                <w:rFonts w:eastAsia="GHXNL+TimesNewRomanPSMT"/>
                <w:color w:val="000000"/>
                <w:sz w:val="24"/>
                <w:szCs w:val="24"/>
              </w:rPr>
              <w:t>ющ</w:t>
            </w:r>
            <w:r w:rsidRPr="00F338C3">
              <w:rPr>
                <w:rFonts w:eastAsia="GHXNL+TimesNewRomanPSMT"/>
                <w:color w:val="000000"/>
                <w:spacing w:val="1"/>
                <w:w w:val="99"/>
                <w:sz w:val="24"/>
                <w:szCs w:val="24"/>
              </w:rPr>
              <w:t>и</w:t>
            </w:r>
            <w:r w:rsidRPr="00F338C3">
              <w:rPr>
                <w:rFonts w:eastAsia="GHXNL+TimesNewRomanPSMT"/>
                <w:color w:val="000000"/>
                <w:sz w:val="24"/>
                <w:szCs w:val="24"/>
              </w:rPr>
              <w:t>е за</w:t>
            </w:r>
            <w:r w:rsidRPr="00F338C3">
              <w:rPr>
                <w:rFonts w:eastAsia="GHXNL+TimesNewRomanPSMT"/>
                <w:color w:val="000000"/>
                <w:w w:val="99"/>
                <w:sz w:val="24"/>
                <w:szCs w:val="24"/>
              </w:rPr>
              <w:t>н</w:t>
            </w:r>
            <w:r w:rsidRPr="00F338C3">
              <w:rPr>
                <w:rFonts w:eastAsia="GHXNL+TimesNewRomanPSMT"/>
                <w:color w:val="000000"/>
                <w:sz w:val="24"/>
                <w:szCs w:val="24"/>
              </w:rPr>
              <w:t>я</w:t>
            </w:r>
            <w:r w:rsidRPr="00F338C3">
              <w:rPr>
                <w:rFonts w:eastAsia="GHXNL+TimesNewRomanPSMT"/>
                <w:color w:val="000000"/>
                <w:spacing w:val="1"/>
                <w:w w:val="99"/>
                <w:sz w:val="24"/>
                <w:szCs w:val="24"/>
              </w:rPr>
              <w:t>т</w:t>
            </w:r>
            <w:r w:rsidRPr="00F338C3">
              <w:rPr>
                <w:rFonts w:eastAsia="GHXNL+TimesNewRomanPSMT"/>
                <w:color w:val="000000"/>
                <w:spacing w:val="1"/>
                <w:sz w:val="24"/>
                <w:szCs w:val="24"/>
              </w:rPr>
              <w:t>и</w:t>
            </w:r>
            <w:r w:rsidRPr="00F338C3">
              <w:rPr>
                <w:rFonts w:eastAsia="GHXNL+TimesNewRomanPSMT"/>
                <w:color w:val="000000"/>
                <w:sz w:val="24"/>
                <w:szCs w:val="24"/>
              </w:rPr>
              <w:t>я»</w:t>
            </w:r>
          </w:p>
        </w:tc>
        <w:tc>
          <w:tcPr>
            <w:tcW w:w="1475" w:type="dxa"/>
          </w:tcPr>
          <w:p w14:paraId="71C5B698" w14:textId="77777777" w:rsidR="00B1794D" w:rsidRPr="00F338C3" w:rsidRDefault="00B1794D" w:rsidP="004C0D61">
            <w:pPr>
              <w:jc w:val="both"/>
              <w:rPr>
                <w:sz w:val="24"/>
                <w:szCs w:val="24"/>
              </w:rPr>
            </w:pPr>
          </w:p>
        </w:tc>
        <w:tc>
          <w:tcPr>
            <w:tcW w:w="1431" w:type="dxa"/>
          </w:tcPr>
          <w:p w14:paraId="48FAE259" w14:textId="77777777" w:rsidR="00B1794D" w:rsidRPr="00F338C3" w:rsidRDefault="00B1794D" w:rsidP="004C0D61">
            <w:pPr>
              <w:jc w:val="both"/>
              <w:rPr>
                <w:sz w:val="24"/>
                <w:szCs w:val="24"/>
              </w:rPr>
            </w:pPr>
          </w:p>
        </w:tc>
        <w:tc>
          <w:tcPr>
            <w:tcW w:w="1189" w:type="dxa"/>
          </w:tcPr>
          <w:p w14:paraId="5BCA575B" w14:textId="77777777" w:rsidR="00B1794D" w:rsidRPr="00F338C3" w:rsidRDefault="00B1794D" w:rsidP="004C0D61">
            <w:pPr>
              <w:jc w:val="both"/>
              <w:rPr>
                <w:sz w:val="24"/>
                <w:szCs w:val="24"/>
              </w:rPr>
            </w:pPr>
          </w:p>
        </w:tc>
        <w:tc>
          <w:tcPr>
            <w:tcW w:w="1043" w:type="dxa"/>
          </w:tcPr>
          <w:p w14:paraId="7C8634E4" w14:textId="77777777" w:rsidR="00B1794D" w:rsidRPr="00F338C3" w:rsidRDefault="00B1794D" w:rsidP="004C0D61">
            <w:pPr>
              <w:jc w:val="both"/>
              <w:rPr>
                <w:sz w:val="24"/>
                <w:szCs w:val="24"/>
              </w:rPr>
            </w:pPr>
          </w:p>
        </w:tc>
        <w:tc>
          <w:tcPr>
            <w:tcW w:w="1134" w:type="dxa"/>
          </w:tcPr>
          <w:p w14:paraId="43A8122D" w14:textId="77777777" w:rsidR="00B1794D" w:rsidRPr="00F338C3" w:rsidRDefault="00B1794D" w:rsidP="004C0D61">
            <w:pPr>
              <w:jc w:val="both"/>
              <w:rPr>
                <w:sz w:val="24"/>
                <w:szCs w:val="24"/>
              </w:rPr>
            </w:pPr>
          </w:p>
        </w:tc>
        <w:tc>
          <w:tcPr>
            <w:tcW w:w="988" w:type="dxa"/>
          </w:tcPr>
          <w:p w14:paraId="21CE3239" w14:textId="77777777" w:rsidR="00B1794D" w:rsidRPr="00F338C3" w:rsidRDefault="00B1794D" w:rsidP="004C0D61">
            <w:pPr>
              <w:jc w:val="both"/>
              <w:rPr>
                <w:sz w:val="24"/>
                <w:szCs w:val="24"/>
              </w:rPr>
            </w:pPr>
          </w:p>
        </w:tc>
        <w:tc>
          <w:tcPr>
            <w:tcW w:w="877" w:type="dxa"/>
          </w:tcPr>
          <w:p w14:paraId="7E69816E" w14:textId="77777777" w:rsidR="00B1794D" w:rsidRPr="00F338C3" w:rsidRDefault="00B1794D" w:rsidP="004C0D61">
            <w:pPr>
              <w:jc w:val="both"/>
              <w:rPr>
                <w:sz w:val="24"/>
                <w:szCs w:val="24"/>
              </w:rPr>
            </w:pPr>
          </w:p>
        </w:tc>
      </w:tr>
      <w:tr w:rsidR="00B1794D" w:rsidRPr="00F338C3" w14:paraId="6BA393DA" w14:textId="77777777" w:rsidTr="004C0D61">
        <w:tc>
          <w:tcPr>
            <w:tcW w:w="1752" w:type="dxa"/>
          </w:tcPr>
          <w:p w14:paraId="39447201" w14:textId="77777777" w:rsidR="00B1794D" w:rsidRPr="00F338C3" w:rsidRDefault="00B1794D" w:rsidP="004C0D61">
            <w:pPr>
              <w:jc w:val="both"/>
              <w:rPr>
                <w:sz w:val="24"/>
                <w:szCs w:val="24"/>
              </w:rPr>
            </w:pPr>
            <w:r w:rsidRPr="00F338C3">
              <w:rPr>
                <w:rFonts w:eastAsia="GHXNL+TimesNewRomanPSMT"/>
                <w:color w:val="000000"/>
                <w:sz w:val="24"/>
                <w:szCs w:val="24"/>
              </w:rPr>
              <w:t>«За</w:t>
            </w:r>
            <w:r w:rsidRPr="00F338C3">
              <w:rPr>
                <w:rFonts w:eastAsia="GHXNL+TimesNewRomanPSMT"/>
                <w:color w:val="000000"/>
                <w:w w:val="99"/>
                <w:sz w:val="24"/>
                <w:szCs w:val="24"/>
              </w:rPr>
              <w:t>н</w:t>
            </w:r>
            <w:r w:rsidRPr="00F338C3">
              <w:rPr>
                <w:rFonts w:eastAsia="GHXNL+TimesNewRomanPSMT"/>
                <w:color w:val="000000"/>
                <w:sz w:val="24"/>
                <w:szCs w:val="24"/>
              </w:rPr>
              <w:t>ят</w:t>
            </w:r>
            <w:r w:rsidRPr="00F338C3">
              <w:rPr>
                <w:rFonts w:eastAsia="GHXNL+TimesNewRomanPSMT"/>
                <w:color w:val="000000"/>
                <w:spacing w:val="2"/>
                <w:w w:val="99"/>
                <w:sz w:val="24"/>
                <w:szCs w:val="24"/>
              </w:rPr>
              <w:t>и</w:t>
            </w:r>
            <w:r w:rsidRPr="00F338C3">
              <w:rPr>
                <w:rFonts w:eastAsia="GHXNL+TimesNewRomanPSMT"/>
                <w:color w:val="000000"/>
                <w:sz w:val="24"/>
                <w:szCs w:val="24"/>
              </w:rPr>
              <w:t>я,</w:t>
            </w:r>
            <w:r w:rsidRPr="00F338C3">
              <w:rPr>
                <w:rFonts w:eastAsia="GHXNL+TimesNewRomanPSMT"/>
                <w:color w:val="000000"/>
                <w:spacing w:val="115"/>
                <w:sz w:val="24"/>
                <w:szCs w:val="24"/>
              </w:rPr>
              <w:t xml:space="preserve"> </w:t>
            </w:r>
            <w:r w:rsidRPr="00F338C3">
              <w:rPr>
                <w:rFonts w:eastAsia="GHXNL+TimesNewRomanPSMT"/>
                <w:color w:val="000000"/>
                <w:spacing w:val="1"/>
                <w:w w:val="99"/>
                <w:sz w:val="24"/>
                <w:szCs w:val="24"/>
              </w:rPr>
              <w:t>н</w:t>
            </w:r>
            <w:r w:rsidRPr="00F338C3">
              <w:rPr>
                <w:rFonts w:eastAsia="GHXNL+TimesNewRomanPSMT"/>
                <w:color w:val="000000"/>
                <w:sz w:val="24"/>
                <w:szCs w:val="24"/>
              </w:rPr>
              <w:t>а</w:t>
            </w:r>
            <w:r w:rsidRPr="00F338C3">
              <w:rPr>
                <w:rFonts w:eastAsia="GHXNL+TimesNewRomanPSMT"/>
                <w:color w:val="000000"/>
                <w:w w:val="99"/>
                <w:sz w:val="24"/>
                <w:szCs w:val="24"/>
              </w:rPr>
              <w:t>п</w:t>
            </w:r>
            <w:r w:rsidRPr="00F338C3">
              <w:rPr>
                <w:rFonts w:eastAsia="GHXNL+TimesNewRomanPSMT"/>
                <w:color w:val="000000"/>
                <w:sz w:val="24"/>
                <w:szCs w:val="24"/>
              </w:rPr>
              <w:t>равл</w:t>
            </w:r>
            <w:r w:rsidRPr="00F338C3">
              <w:rPr>
                <w:rFonts w:eastAsia="GHXNL+TimesNewRomanPSMT"/>
                <w:color w:val="000000"/>
                <w:spacing w:val="-1"/>
                <w:sz w:val="24"/>
                <w:szCs w:val="24"/>
              </w:rPr>
              <w:t>е</w:t>
            </w:r>
            <w:r w:rsidRPr="00F338C3">
              <w:rPr>
                <w:rFonts w:eastAsia="GHXNL+TimesNewRomanPSMT"/>
                <w:color w:val="000000"/>
                <w:w w:val="99"/>
                <w:sz w:val="24"/>
                <w:szCs w:val="24"/>
              </w:rPr>
              <w:t>нн</w:t>
            </w:r>
            <w:r w:rsidRPr="00F338C3">
              <w:rPr>
                <w:rFonts w:eastAsia="GHXNL+TimesNewRomanPSMT"/>
                <w:color w:val="000000"/>
                <w:sz w:val="24"/>
                <w:szCs w:val="24"/>
              </w:rPr>
              <w:t>ые</w:t>
            </w:r>
            <w:r w:rsidRPr="00F338C3">
              <w:rPr>
                <w:rFonts w:eastAsia="GHXNL+TimesNewRomanPSMT"/>
                <w:color w:val="000000"/>
                <w:spacing w:val="113"/>
                <w:sz w:val="24"/>
                <w:szCs w:val="24"/>
              </w:rPr>
              <w:t xml:space="preserve"> </w:t>
            </w:r>
            <w:r w:rsidRPr="00F338C3">
              <w:rPr>
                <w:rFonts w:eastAsia="GHXNL+TimesNewRomanPSMT"/>
                <w:color w:val="000000"/>
                <w:spacing w:val="1"/>
                <w:w w:val="99"/>
                <w:sz w:val="24"/>
                <w:szCs w:val="24"/>
              </w:rPr>
              <w:t>н</w:t>
            </w:r>
            <w:r w:rsidRPr="00F338C3">
              <w:rPr>
                <w:rFonts w:eastAsia="GHXNL+TimesNewRomanPSMT"/>
                <w:color w:val="000000"/>
                <w:sz w:val="24"/>
                <w:szCs w:val="24"/>
              </w:rPr>
              <w:t>а</w:t>
            </w:r>
            <w:r w:rsidRPr="00F338C3">
              <w:rPr>
                <w:rFonts w:eastAsia="GHXNL+TimesNewRomanPSMT"/>
                <w:color w:val="000000"/>
                <w:spacing w:val="114"/>
                <w:sz w:val="24"/>
                <w:szCs w:val="24"/>
              </w:rPr>
              <w:t xml:space="preserve"> </w:t>
            </w:r>
            <w:r w:rsidRPr="00F338C3">
              <w:rPr>
                <w:rFonts w:eastAsia="GHXNL+TimesNewRomanPSMT"/>
                <w:color w:val="000000"/>
                <w:sz w:val="24"/>
                <w:szCs w:val="24"/>
              </w:rPr>
              <w:t>адап</w:t>
            </w:r>
            <w:r w:rsidRPr="00F338C3">
              <w:rPr>
                <w:rFonts w:eastAsia="GHXNL+TimesNewRomanPSMT"/>
                <w:color w:val="000000"/>
                <w:w w:val="99"/>
                <w:sz w:val="24"/>
                <w:szCs w:val="24"/>
              </w:rPr>
              <w:t>т</w:t>
            </w:r>
            <w:r w:rsidRPr="00F338C3">
              <w:rPr>
                <w:rFonts w:eastAsia="GHXNL+TimesNewRomanPSMT"/>
                <w:color w:val="000000"/>
                <w:sz w:val="24"/>
                <w:szCs w:val="24"/>
              </w:rPr>
              <w:t>ац</w:t>
            </w:r>
            <w:r w:rsidRPr="00F338C3">
              <w:rPr>
                <w:rFonts w:eastAsia="GHXNL+TimesNewRomanPSMT"/>
                <w:color w:val="000000"/>
                <w:spacing w:val="1"/>
                <w:sz w:val="24"/>
                <w:szCs w:val="24"/>
              </w:rPr>
              <w:t>и</w:t>
            </w:r>
            <w:r w:rsidRPr="00F338C3">
              <w:rPr>
                <w:rFonts w:eastAsia="GHXNL+TimesNewRomanPSMT"/>
                <w:color w:val="000000"/>
                <w:w w:val="99"/>
                <w:sz w:val="24"/>
                <w:szCs w:val="24"/>
              </w:rPr>
              <w:t>ю</w:t>
            </w:r>
            <w:r w:rsidRPr="00F338C3">
              <w:rPr>
                <w:rFonts w:eastAsia="GHXNL+TimesNewRomanPSMT"/>
                <w:color w:val="000000"/>
                <w:sz w:val="24"/>
                <w:szCs w:val="24"/>
              </w:rPr>
              <w:t xml:space="preserve"> обуча</w:t>
            </w:r>
            <w:r w:rsidRPr="00F338C3">
              <w:rPr>
                <w:rFonts w:eastAsia="GHXNL+TimesNewRomanPSMT"/>
                <w:color w:val="000000"/>
                <w:w w:val="99"/>
                <w:sz w:val="24"/>
                <w:szCs w:val="24"/>
              </w:rPr>
              <w:t>ющи</w:t>
            </w:r>
            <w:r w:rsidRPr="00F338C3">
              <w:rPr>
                <w:rFonts w:eastAsia="GHXNL+TimesNewRomanPSMT"/>
                <w:color w:val="000000"/>
                <w:sz w:val="24"/>
                <w:szCs w:val="24"/>
              </w:rPr>
              <w:t>хся»</w:t>
            </w:r>
          </w:p>
        </w:tc>
        <w:tc>
          <w:tcPr>
            <w:tcW w:w="1475" w:type="dxa"/>
          </w:tcPr>
          <w:p w14:paraId="11D670B9" w14:textId="77777777" w:rsidR="00B1794D" w:rsidRPr="00F338C3" w:rsidRDefault="00B1794D" w:rsidP="004C0D61">
            <w:pPr>
              <w:jc w:val="both"/>
              <w:rPr>
                <w:sz w:val="24"/>
                <w:szCs w:val="24"/>
              </w:rPr>
            </w:pPr>
          </w:p>
        </w:tc>
        <w:tc>
          <w:tcPr>
            <w:tcW w:w="1431" w:type="dxa"/>
          </w:tcPr>
          <w:p w14:paraId="6AAF334F" w14:textId="77777777" w:rsidR="00B1794D" w:rsidRPr="00F338C3" w:rsidRDefault="00B1794D" w:rsidP="004C0D61">
            <w:pPr>
              <w:jc w:val="both"/>
              <w:rPr>
                <w:sz w:val="24"/>
                <w:szCs w:val="24"/>
              </w:rPr>
            </w:pPr>
          </w:p>
        </w:tc>
        <w:tc>
          <w:tcPr>
            <w:tcW w:w="1189" w:type="dxa"/>
          </w:tcPr>
          <w:p w14:paraId="5E505030" w14:textId="77777777" w:rsidR="00B1794D" w:rsidRPr="00F338C3" w:rsidRDefault="00B1794D" w:rsidP="004C0D61">
            <w:pPr>
              <w:jc w:val="both"/>
              <w:rPr>
                <w:sz w:val="24"/>
                <w:szCs w:val="24"/>
              </w:rPr>
            </w:pPr>
          </w:p>
        </w:tc>
        <w:tc>
          <w:tcPr>
            <w:tcW w:w="1043" w:type="dxa"/>
          </w:tcPr>
          <w:p w14:paraId="4A213042" w14:textId="77777777" w:rsidR="00B1794D" w:rsidRPr="00F338C3" w:rsidRDefault="00B1794D" w:rsidP="004C0D61">
            <w:pPr>
              <w:jc w:val="both"/>
              <w:rPr>
                <w:sz w:val="24"/>
                <w:szCs w:val="24"/>
              </w:rPr>
            </w:pPr>
          </w:p>
        </w:tc>
        <w:tc>
          <w:tcPr>
            <w:tcW w:w="1134" w:type="dxa"/>
          </w:tcPr>
          <w:p w14:paraId="76452040" w14:textId="77777777" w:rsidR="00B1794D" w:rsidRPr="00F338C3" w:rsidRDefault="00B1794D" w:rsidP="004C0D61">
            <w:pPr>
              <w:jc w:val="both"/>
              <w:rPr>
                <w:sz w:val="24"/>
                <w:szCs w:val="24"/>
              </w:rPr>
            </w:pPr>
          </w:p>
        </w:tc>
        <w:tc>
          <w:tcPr>
            <w:tcW w:w="988" w:type="dxa"/>
          </w:tcPr>
          <w:p w14:paraId="54F33401" w14:textId="77777777" w:rsidR="00B1794D" w:rsidRPr="00F338C3" w:rsidRDefault="00B1794D" w:rsidP="004C0D61">
            <w:pPr>
              <w:jc w:val="both"/>
              <w:rPr>
                <w:sz w:val="24"/>
                <w:szCs w:val="24"/>
              </w:rPr>
            </w:pPr>
          </w:p>
        </w:tc>
        <w:tc>
          <w:tcPr>
            <w:tcW w:w="877" w:type="dxa"/>
          </w:tcPr>
          <w:p w14:paraId="111EF4D7" w14:textId="77777777" w:rsidR="00B1794D" w:rsidRPr="00F338C3" w:rsidRDefault="00B1794D" w:rsidP="004C0D61">
            <w:pPr>
              <w:jc w:val="both"/>
              <w:rPr>
                <w:sz w:val="24"/>
                <w:szCs w:val="24"/>
              </w:rPr>
            </w:pPr>
          </w:p>
        </w:tc>
      </w:tr>
      <w:tr w:rsidR="00B1794D" w:rsidRPr="00F338C3" w14:paraId="3119DDB5" w14:textId="77777777" w:rsidTr="004C0D61">
        <w:tc>
          <w:tcPr>
            <w:tcW w:w="9889" w:type="dxa"/>
            <w:gridSpan w:val="8"/>
          </w:tcPr>
          <w:p w14:paraId="7D6BF16D" w14:textId="77777777" w:rsidR="00B1794D" w:rsidRPr="00F338C3" w:rsidRDefault="00B1794D" w:rsidP="004C0D61">
            <w:pPr>
              <w:jc w:val="both"/>
              <w:rPr>
                <w:sz w:val="24"/>
                <w:szCs w:val="24"/>
              </w:rPr>
            </w:pPr>
            <w:r w:rsidRPr="00F338C3">
              <w:rPr>
                <w:b/>
                <w:bCs/>
                <w:color w:val="000000"/>
                <w:w w:val="98"/>
                <w:sz w:val="24"/>
                <w:szCs w:val="24"/>
              </w:rPr>
              <w:t>8</w:t>
            </w:r>
            <w:r w:rsidRPr="00F338C3">
              <w:rPr>
                <w:b/>
                <w:bCs/>
                <w:color w:val="000000"/>
                <w:w w:val="93"/>
                <w:sz w:val="24"/>
                <w:szCs w:val="24"/>
              </w:rPr>
              <w:t>.</w:t>
            </w:r>
            <w:r w:rsidRPr="00F338C3">
              <w:rPr>
                <w:b/>
                <w:bCs/>
                <w:color w:val="000000"/>
                <w:spacing w:val="125"/>
                <w:sz w:val="24"/>
                <w:szCs w:val="24"/>
              </w:rPr>
              <w:t xml:space="preserve"> </w:t>
            </w:r>
            <w:r w:rsidRPr="00F338C3">
              <w:rPr>
                <w:rFonts w:eastAsia="QLRPA+TimesNewRomanPSMT"/>
                <w:b/>
                <w:bCs/>
                <w:color w:val="000000"/>
                <w:sz w:val="24"/>
                <w:szCs w:val="24"/>
              </w:rPr>
              <w:t>В</w:t>
            </w:r>
            <w:r w:rsidRPr="00F338C3">
              <w:rPr>
                <w:rFonts w:eastAsia="QLRPA+TimesNewRomanPSMT"/>
                <w:b/>
                <w:bCs/>
                <w:color w:val="000000"/>
                <w:spacing w:val="1"/>
                <w:sz w:val="24"/>
                <w:szCs w:val="24"/>
              </w:rPr>
              <w:t>н</w:t>
            </w:r>
            <w:r w:rsidRPr="00F338C3">
              <w:rPr>
                <w:rFonts w:eastAsia="QLRPA+TimesNewRomanPSMT"/>
                <w:b/>
                <w:bCs/>
                <w:color w:val="000000"/>
                <w:sz w:val="24"/>
                <w:szCs w:val="24"/>
              </w:rPr>
              <w:t>еу</w:t>
            </w:r>
            <w:r w:rsidRPr="00F338C3">
              <w:rPr>
                <w:rFonts w:eastAsia="QLRPA+TimesNewRomanPSMT"/>
                <w:b/>
                <w:bCs/>
                <w:color w:val="000000"/>
                <w:w w:val="99"/>
                <w:sz w:val="24"/>
                <w:szCs w:val="24"/>
              </w:rPr>
              <w:t>р</w:t>
            </w:r>
            <w:r w:rsidRPr="00F338C3">
              <w:rPr>
                <w:rFonts w:eastAsia="QLRPA+TimesNewRomanPSMT"/>
                <w:b/>
                <w:bCs/>
                <w:color w:val="000000"/>
                <w:sz w:val="24"/>
                <w:szCs w:val="24"/>
              </w:rPr>
              <w:t xml:space="preserve">очная </w:t>
            </w:r>
            <w:r w:rsidRPr="00F338C3">
              <w:rPr>
                <w:rFonts w:eastAsia="QLRPA+TimesNewRomanPSMT"/>
                <w:b/>
                <w:bCs/>
                <w:color w:val="000000"/>
                <w:spacing w:val="1"/>
                <w:sz w:val="24"/>
                <w:szCs w:val="24"/>
              </w:rPr>
              <w:t>д</w:t>
            </w:r>
            <w:r w:rsidRPr="00F338C3">
              <w:rPr>
                <w:rFonts w:eastAsia="QLRPA+TimesNewRomanPSMT"/>
                <w:b/>
                <w:bCs/>
                <w:color w:val="000000"/>
                <w:sz w:val="24"/>
                <w:szCs w:val="24"/>
              </w:rPr>
              <w:t>ея</w:t>
            </w:r>
            <w:r w:rsidRPr="00F338C3">
              <w:rPr>
                <w:rFonts w:eastAsia="QLRPA+TimesNewRomanPSMT"/>
                <w:b/>
                <w:bCs/>
                <w:color w:val="000000"/>
                <w:w w:val="99"/>
                <w:sz w:val="24"/>
                <w:szCs w:val="24"/>
              </w:rPr>
              <w:t>т</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ьнос</w:t>
            </w:r>
            <w:r w:rsidRPr="00F338C3">
              <w:rPr>
                <w:rFonts w:eastAsia="QLRPA+TimesNewRomanPSMT"/>
                <w:b/>
                <w:bCs/>
                <w:color w:val="000000"/>
                <w:w w:val="99"/>
                <w:sz w:val="24"/>
                <w:szCs w:val="24"/>
              </w:rPr>
              <w:t>т</w:t>
            </w:r>
            <w:r w:rsidRPr="00F338C3">
              <w:rPr>
                <w:rFonts w:eastAsia="QLRPA+TimesNewRomanPSMT"/>
                <w:b/>
                <w:bCs/>
                <w:color w:val="000000"/>
                <w:sz w:val="24"/>
                <w:szCs w:val="24"/>
              </w:rPr>
              <w:t xml:space="preserve">ь, </w:t>
            </w:r>
            <w:r w:rsidRPr="00F338C3">
              <w:rPr>
                <w:rFonts w:eastAsia="QLRPA+TimesNewRomanPSMT"/>
                <w:b/>
                <w:bCs/>
                <w:color w:val="000000"/>
                <w:w w:val="99"/>
                <w:sz w:val="24"/>
                <w:szCs w:val="24"/>
              </w:rPr>
              <w:t>н</w:t>
            </w:r>
            <w:r w:rsidRPr="00F338C3">
              <w:rPr>
                <w:rFonts w:eastAsia="QLRPA+TimesNewRomanPSMT"/>
                <w:b/>
                <w:bCs/>
                <w:color w:val="000000"/>
                <w:sz w:val="24"/>
                <w:szCs w:val="24"/>
              </w:rPr>
              <w:t>а</w:t>
            </w:r>
            <w:r w:rsidRPr="00F338C3">
              <w:rPr>
                <w:rFonts w:eastAsia="QLRPA+TimesNewRomanPSMT"/>
                <w:b/>
                <w:bCs/>
                <w:color w:val="000000"/>
                <w:spacing w:val="1"/>
                <w:w w:val="99"/>
                <w:sz w:val="24"/>
                <w:szCs w:val="24"/>
              </w:rPr>
              <w:t>пр</w:t>
            </w:r>
            <w:r w:rsidRPr="00F338C3">
              <w:rPr>
                <w:rFonts w:eastAsia="QLRPA+TimesNewRomanPSMT"/>
                <w:b/>
                <w:bCs/>
                <w:color w:val="000000"/>
                <w:sz w:val="24"/>
                <w:szCs w:val="24"/>
              </w:rPr>
              <w:t>ав</w:t>
            </w:r>
            <w:r w:rsidRPr="00F338C3">
              <w:rPr>
                <w:rFonts w:eastAsia="QLRPA+TimesNewRomanPSMT"/>
                <w:b/>
                <w:bCs/>
                <w:color w:val="000000"/>
                <w:w w:val="99"/>
                <w:sz w:val="24"/>
                <w:szCs w:val="24"/>
              </w:rPr>
              <w:t>л</w:t>
            </w:r>
            <w:r w:rsidRPr="00F338C3">
              <w:rPr>
                <w:rFonts w:eastAsia="QLRPA+TimesNewRomanPSMT"/>
                <w:b/>
                <w:bCs/>
                <w:color w:val="000000"/>
                <w:spacing w:val="-1"/>
                <w:sz w:val="24"/>
                <w:szCs w:val="24"/>
              </w:rPr>
              <w:t>е</w:t>
            </w:r>
            <w:r w:rsidRPr="00F338C3">
              <w:rPr>
                <w:rFonts w:eastAsia="QLRPA+TimesNewRomanPSMT"/>
                <w:b/>
                <w:bCs/>
                <w:color w:val="000000"/>
                <w:w w:val="99"/>
                <w:sz w:val="24"/>
                <w:szCs w:val="24"/>
              </w:rPr>
              <w:t>н</w:t>
            </w:r>
            <w:r w:rsidRPr="00F338C3">
              <w:rPr>
                <w:rFonts w:eastAsia="QLRPA+TimesNewRomanPSMT"/>
                <w:b/>
                <w:bCs/>
                <w:color w:val="000000"/>
                <w:spacing w:val="1"/>
                <w:w w:val="99"/>
                <w:sz w:val="24"/>
                <w:szCs w:val="24"/>
              </w:rPr>
              <w:t>н</w:t>
            </w:r>
            <w:r w:rsidRPr="00F338C3">
              <w:rPr>
                <w:rFonts w:eastAsia="QLRPA+TimesNewRomanPSMT"/>
                <w:b/>
                <w:bCs/>
                <w:color w:val="000000"/>
                <w:sz w:val="24"/>
                <w:szCs w:val="24"/>
              </w:rPr>
              <w:t xml:space="preserve">ая </w:t>
            </w:r>
            <w:r w:rsidRPr="00F338C3">
              <w:rPr>
                <w:rFonts w:eastAsia="QLRPA+TimesNewRomanPSMT"/>
                <w:b/>
                <w:bCs/>
                <w:color w:val="000000"/>
                <w:spacing w:val="-1"/>
                <w:w w:val="99"/>
                <w:sz w:val="24"/>
                <w:szCs w:val="24"/>
              </w:rPr>
              <w:t>н</w:t>
            </w:r>
            <w:r w:rsidRPr="00F338C3">
              <w:rPr>
                <w:rFonts w:eastAsia="QLRPA+TimesNewRomanPSMT"/>
                <w:b/>
                <w:bCs/>
                <w:color w:val="000000"/>
                <w:sz w:val="24"/>
                <w:szCs w:val="24"/>
              </w:rPr>
              <w:t>а об</w:t>
            </w:r>
            <w:r w:rsidRPr="00F338C3">
              <w:rPr>
                <w:rFonts w:eastAsia="QLRPA+TimesNewRomanPSMT"/>
                <w:b/>
                <w:bCs/>
                <w:color w:val="000000"/>
                <w:spacing w:val="-1"/>
                <w:sz w:val="24"/>
                <w:szCs w:val="24"/>
              </w:rPr>
              <w:t>е</w:t>
            </w:r>
            <w:r w:rsidRPr="00F338C3">
              <w:rPr>
                <w:rFonts w:eastAsia="QLRPA+TimesNewRomanPSMT"/>
                <w:b/>
                <w:bCs/>
                <w:color w:val="000000"/>
                <w:sz w:val="24"/>
                <w:szCs w:val="24"/>
              </w:rPr>
              <w:t>с</w:t>
            </w:r>
            <w:r w:rsidRPr="00F338C3">
              <w:rPr>
                <w:rFonts w:eastAsia="QLRPA+TimesNewRomanPSMT"/>
                <w:b/>
                <w:bCs/>
                <w:color w:val="000000"/>
                <w:w w:val="99"/>
                <w:sz w:val="24"/>
                <w:szCs w:val="24"/>
              </w:rPr>
              <w:t>п</w:t>
            </w:r>
            <w:r w:rsidRPr="00F338C3">
              <w:rPr>
                <w:rFonts w:eastAsia="QLRPA+TimesNewRomanPSMT"/>
                <w:b/>
                <w:bCs/>
                <w:color w:val="000000"/>
                <w:sz w:val="24"/>
                <w:szCs w:val="24"/>
              </w:rPr>
              <w:t>ече</w:t>
            </w:r>
            <w:r w:rsidRPr="00F338C3">
              <w:rPr>
                <w:rFonts w:eastAsia="QLRPA+TimesNewRomanPSMT"/>
                <w:b/>
                <w:bCs/>
                <w:color w:val="000000"/>
                <w:w w:val="99"/>
                <w:sz w:val="24"/>
                <w:szCs w:val="24"/>
              </w:rPr>
              <w:t>н</w:t>
            </w:r>
            <w:r w:rsidRPr="00F338C3">
              <w:rPr>
                <w:rFonts w:eastAsia="QLRPA+TimesNewRomanPSMT"/>
                <w:b/>
                <w:bCs/>
                <w:color w:val="000000"/>
                <w:spacing w:val="1"/>
                <w:w w:val="99"/>
                <w:sz w:val="24"/>
                <w:szCs w:val="24"/>
              </w:rPr>
              <w:t>и</w:t>
            </w:r>
            <w:r w:rsidRPr="00F338C3">
              <w:rPr>
                <w:rFonts w:eastAsia="QLRPA+TimesNewRomanPSMT"/>
                <w:b/>
                <w:bCs/>
                <w:color w:val="000000"/>
                <w:sz w:val="24"/>
                <w:szCs w:val="24"/>
              </w:rPr>
              <w:t>е б</w:t>
            </w:r>
            <w:r w:rsidRPr="00F338C3">
              <w:rPr>
                <w:rFonts w:eastAsia="QLRPA+TimesNewRomanPSMT"/>
                <w:b/>
                <w:bCs/>
                <w:color w:val="000000"/>
                <w:w w:val="99"/>
                <w:sz w:val="24"/>
                <w:szCs w:val="24"/>
              </w:rPr>
              <w:t>л</w:t>
            </w:r>
            <w:r w:rsidRPr="00F338C3">
              <w:rPr>
                <w:rFonts w:eastAsia="QLRPA+TimesNewRomanPSMT"/>
                <w:b/>
                <w:bCs/>
                <w:color w:val="000000"/>
                <w:sz w:val="24"/>
                <w:szCs w:val="24"/>
              </w:rPr>
              <w:t>а</w:t>
            </w:r>
            <w:r w:rsidRPr="00F338C3">
              <w:rPr>
                <w:rFonts w:eastAsia="QLRPA+TimesNewRomanPSMT"/>
                <w:b/>
                <w:bCs/>
                <w:color w:val="000000"/>
                <w:spacing w:val="-1"/>
                <w:w w:val="99"/>
                <w:sz w:val="24"/>
                <w:szCs w:val="24"/>
              </w:rPr>
              <w:t>г</w:t>
            </w:r>
            <w:r w:rsidRPr="00F338C3">
              <w:rPr>
                <w:rFonts w:eastAsia="QLRPA+TimesNewRomanPSMT"/>
                <w:b/>
                <w:bCs/>
                <w:color w:val="000000"/>
                <w:sz w:val="24"/>
                <w:szCs w:val="24"/>
              </w:rPr>
              <w:t>о</w:t>
            </w:r>
            <w:r w:rsidRPr="00F338C3">
              <w:rPr>
                <w:rFonts w:eastAsia="QLRPA+TimesNewRomanPSMT"/>
                <w:b/>
                <w:bCs/>
                <w:color w:val="000000"/>
                <w:w w:val="99"/>
                <w:sz w:val="24"/>
                <w:szCs w:val="24"/>
              </w:rPr>
              <w:t>п</w:t>
            </w:r>
            <w:r w:rsidRPr="00F338C3">
              <w:rPr>
                <w:rFonts w:eastAsia="QLRPA+TimesNewRomanPSMT"/>
                <w:b/>
                <w:bCs/>
                <w:color w:val="000000"/>
                <w:sz w:val="24"/>
                <w:szCs w:val="24"/>
              </w:rPr>
              <w:t>о</w:t>
            </w:r>
            <w:r w:rsidRPr="00F338C3">
              <w:rPr>
                <w:rFonts w:eastAsia="QLRPA+TimesNewRomanPSMT"/>
                <w:b/>
                <w:bCs/>
                <w:color w:val="000000"/>
                <w:w w:val="99"/>
                <w:sz w:val="24"/>
                <w:szCs w:val="24"/>
              </w:rPr>
              <w:t>л</w:t>
            </w:r>
            <w:r w:rsidRPr="00F338C3">
              <w:rPr>
                <w:rFonts w:eastAsia="QLRPA+TimesNewRomanPSMT"/>
                <w:b/>
                <w:bCs/>
                <w:color w:val="000000"/>
                <w:sz w:val="24"/>
                <w:szCs w:val="24"/>
              </w:rPr>
              <w:t>уч</w:t>
            </w:r>
            <w:r w:rsidRPr="00F338C3">
              <w:rPr>
                <w:rFonts w:eastAsia="QLRPA+TimesNewRomanPSMT"/>
                <w:b/>
                <w:bCs/>
                <w:color w:val="000000"/>
                <w:w w:val="99"/>
                <w:sz w:val="24"/>
                <w:szCs w:val="24"/>
              </w:rPr>
              <w:t>и</w:t>
            </w:r>
            <w:r w:rsidRPr="00F338C3">
              <w:rPr>
                <w:rFonts w:eastAsia="QLRPA+TimesNewRomanPSMT"/>
                <w:b/>
                <w:bCs/>
                <w:color w:val="000000"/>
                <w:sz w:val="24"/>
                <w:szCs w:val="24"/>
              </w:rPr>
              <w:t>я обуча</w:t>
            </w:r>
            <w:r w:rsidRPr="00F338C3">
              <w:rPr>
                <w:rFonts w:eastAsia="QLRPA+TimesNewRomanPSMT"/>
                <w:b/>
                <w:bCs/>
                <w:color w:val="000000"/>
                <w:spacing w:val="-1"/>
                <w:w w:val="99"/>
                <w:sz w:val="24"/>
                <w:szCs w:val="24"/>
              </w:rPr>
              <w:t>ю</w:t>
            </w:r>
            <w:r w:rsidRPr="00F338C3">
              <w:rPr>
                <w:rFonts w:eastAsia="QLRPA+TimesNewRomanPSMT"/>
                <w:b/>
                <w:bCs/>
                <w:color w:val="000000"/>
                <w:spacing w:val="-1"/>
                <w:sz w:val="24"/>
                <w:szCs w:val="24"/>
              </w:rPr>
              <w:t>щ</w:t>
            </w:r>
            <w:r w:rsidRPr="00F338C3">
              <w:rPr>
                <w:rFonts w:eastAsia="QLRPA+TimesNewRomanPSMT"/>
                <w:b/>
                <w:bCs/>
                <w:color w:val="000000"/>
                <w:sz w:val="24"/>
                <w:szCs w:val="24"/>
              </w:rPr>
              <w:t xml:space="preserve">ихся </w:t>
            </w:r>
            <w:r w:rsidRPr="00F338C3">
              <w:rPr>
                <w:rFonts w:eastAsia="QLRPA+TimesNewRomanPSMT"/>
                <w:b/>
                <w:bCs/>
                <w:color w:val="000000"/>
                <w:w w:val="99"/>
                <w:sz w:val="24"/>
                <w:szCs w:val="24"/>
              </w:rPr>
              <w:t>в</w:t>
            </w:r>
            <w:r w:rsidRPr="00F338C3">
              <w:rPr>
                <w:rFonts w:eastAsia="QLRPA+TimesNewRomanPSMT"/>
                <w:b/>
                <w:bCs/>
                <w:color w:val="000000"/>
                <w:sz w:val="24"/>
                <w:szCs w:val="24"/>
              </w:rPr>
              <w:t xml:space="preserve"> п</w:t>
            </w:r>
            <w:r w:rsidRPr="00F338C3">
              <w:rPr>
                <w:rFonts w:eastAsia="QLRPA+TimesNewRomanPSMT"/>
                <w:b/>
                <w:bCs/>
                <w:color w:val="000000"/>
                <w:w w:val="99"/>
                <w:sz w:val="24"/>
                <w:szCs w:val="24"/>
              </w:rPr>
              <w:t>р</w:t>
            </w:r>
            <w:r w:rsidRPr="00F338C3">
              <w:rPr>
                <w:rFonts w:eastAsia="QLRPA+TimesNewRomanPSMT"/>
                <w:b/>
                <w:bCs/>
                <w:color w:val="000000"/>
                <w:sz w:val="24"/>
                <w:szCs w:val="24"/>
              </w:rPr>
              <w:t>ос</w:t>
            </w:r>
            <w:r w:rsidRPr="00F338C3">
              <w:rPr>
                <w:rFonts w:eastAsia="QLRPA+TimesNewRomanPSMT"/>
                <w:b/>
                <w:bCs/>
                <w:color w:val="000000"/>
                <w:spacing w:val="1"/>
                <w:w w:val="99"/>
                <w:sz w:val="24"/>
                <w:szCs w:val="24"/>
              </w:rPr>
              <w:t>тр</w:t>
            </w:r>
            <w:r w:rsidRPr="00F338C3">
              <w:rPr>
                <w:rFonts w:eastAsia="QLRPA+TimesNewRomanPSMT"/>
                <w:b/>
                <w:bCs/>
                <w:color w:val="000000"/>
                <w:sz w:val="24"/>
                <w:szCs w:val="24"/>
              </w:rPr>
              <w:t>а</w:t>
            </w:r>
            <w:r w:rsidRPr="00F338C3">
              <w:rPr>
                <w:rFonts w:eastAsia="QLRPA+TimesNewRomanPSMT"/>
                <w:b/>
                <w:bCs/>
                <w:color w:val="000000"/>
                <w:spacing w:val="1"/>
                <w:sz w:val="24"/>
                <w:szCs w:val="24"/>
              </w:rPr>
              <w:t>н</w:t>
            </w:r>
            <w:r w:rsidRPr="00F338C3">
              <w:rPr>
                <w:rFonts w:eastAsia="QLRPA+TimesNewRomanPSMT"/>
                <w:b/>
                <w:bCs/>
                <w:color w:val="000000"/>
                <w:sz w:val="24"/>
                <w:szCs w:val="24"/>
              </w:rPr>
              <w:t>с</w:t>
            </w:r>
            <w:r w:rsidRPr="00F338C3">
              <w:rPr>
                <w:rFonts w:eastAsia="QLRPA+TimesNewRomanPSMT"/>
                <w:b/>
                <w:bCs/>
                <w:color w:val="000000"/>
                <w:w w:val="99"/>
                <w:sz w:val="24"/>
                <w:szCs w:val="24"/>
              </w:rPr>
              <w:t>т</w:t>
            </w:r>
            <w:r w:rsidRPr="00F338C3">
              <w:rPr>
                <w:rFonts w:eastAsia="QLRPA+TimesNewRomanPSMT"/>
                <w:b/>
                <w:bCs/>
                <w:color w:val="000000"/>
                <w:sz w:val="24"/>
                <w:szCs w:val="24"/>
              </w:rPr>
              <w:t>ве</w:t>
            </w:r>
            <w:r w:rsidRPr="00F338C3">
              <w:rPr>
                <w:rFonts w:eastAsia="QLRPA+TimesNewRomanPSMT"/>
                <w:b/>
                <w:bCs/>
                <w:color w:val="000000"/>
                <w:spacing w:val="-1"/>
                <w:sz w:val="24"/>
                <w:szCs w:val="24"/>
              </w:rPr>
              <w:t xml:space="preserve"> </w:t>
            </w:r>
            <w:r w:rsidRPr="00F338C3">
              <w:rPr>
                <w:rFonts w:eastAsia="QLRPA+TimesNewRomanPSMT"/>
                <w:b/>
                <w:bCs/>
                <w:color w:val="000000"/>
                <w:sz w:val="24"/>
                <w:szCs w:val="24"/>
              </w:rPr>
              <w:t>об</w:t>
            </w:r>
            <w:r w:rsidRPr="00F338C3">
              <w:rPr>
                <w:rFonts w:eastAsia="QLRPA+TimesNewRomanPSMT"/>
                <w:b/>
                <w:bCs/>
                <w:color w:val="000000"/>
                <w:spacing w:val="-1"/>
                <w:w w:val="99"/>
                <w:sz w:val="24"/>
                <w:szCs w:val="24"/>
              </w:rPr>
              <w:t>щ</w:t>
            </w:r>
            <w:r w:rsidRPr="00F338C3">
              <w:rPr>
                <w:rFonts w:eastAsia="QLRPA+TimesNewRomanPSMT"/>
                <w:b/>
                <w:bCs/>
                <w:color w:val="000000"/>
                <w:spacing w:val="-1"/>
                <w:sz w:val="24"/>
                <w:szCs w:val="24"/>
              </w:rPr>
              <w:t>е</w:t>
            </w:r>
            <w:r w:rsidRPr="00F338C3">
              <w:rPr>
                <w:rFonts w:eastAsia="QLRPA+TimesNewRomanPSMT"/>
                <w:b/>
                <w:bCs/>
                <w:color w:val="000000"/>
                <w:sz w:val="24"/>
                <w:szCs w:val="24"/>
              </w:rPr>
              <w:t>об</w:t>
            </w:r>
            <w:r w:rsidRPr="00F338C3">
              <w:rPr>
                <w:rFonts w:eastAsia="QLRPA+TimesNewRomanPSMT"/>
                <w:b/>
                <w:bCs/>
                <w:color w:val="000000"/>
                <w:w w:val="99"/>
                <w:sz w:val="24"/>
                <w:szCs w:val="24"/>
              </w:rPr>
              <w:t>р</w:t>
            </w:r>
            <w:r w:rsidRPr="00F338C3">
              <w:rPr>
                <w:rFonts w:eastAsia="QLRPA+TimesNewRomanPSMT"/>
                <w:b/>
                <w:bCs/>
                <w:color w:val="000000"/>
                <w:sz w:val="24"/>
                <w:szCs w:val="24"/>
              </w:rPr>
              <w:t>азов</w:t>
            </w:r>
            <w:r w:rsidRPr="00F338C3">
              <w:rPr>
                <w:rFonts w:eastAsia="QLRPA+TimesNewRomanPSMT"/>
                <w:b/>
                <w:bCs/>
                <w:color w:val="000000"/>
                <w:spacing w:val="2"/>
                <w:sz w:val="24"/>
                <w:szCs w:val="24"/>
              </w:rPr>
              <w:t>а</w:t>
            </w:r>
            <w:r w:rsidRPr="00F338C3">
              <w:rPr>
                <w:rFonts w:eastAsia="QLRPA+TimesNewRomanPSMT"/>
                <w:b/>
                <w:bCs/>
                <w:color w:val="000000"/>
                <w:w w:val="99"/>
                <w:sz w:val="24"/>
                <w:szCs w:val="24"/>
              </w:rPr>
              <w:t>т</w:t>
            </w:r>
            <w:r w:rsidRPr="00F338C3">
              <w:rPr>
                <w:rFonts w:eastAsia="QLRPA+TimesNewRomanPSMT"/>
                <w:b/>
                <w:bCs/>
                <w:color w:val="000000"/>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w:t>
            </w:r>
            <w:r w:rsidRPr="00F338C3">
              <w:rPr>
                <w:rFonts w:eastAsia="QLRPA+TimesNewRomanPSMT"/>
                <w:b/>
                <w:bCs/>
                <w:color w:val="000000"/>
                <w:w w:val="99"/>
                <w:sz w:val="24"/>
                <w:szCs w:val="24"/>
              </w:rPr>
              <w:t>н</w:t>
            </w:r>
            <w:r w:rsidRPr="00F338C3">
              <w:rPr>
                <w:rFonts w:eastAsia="QLRPA+TimesNewRomanPSMT"/>
                <w:b/>
                <w:bCs/>
                <w:color w:val="000000"/>
                <w:sz w:val="24"/>
                <w:szCs w:val="24"/>
              </w:rPr>
              <w:t>о</w:t>
            </w:r>
            <w:r w:rsidRPr="00F338C3">
              <w:rPr>
                <w:rFonts w:eastAsia="QLRPA+TimesNewRomanPSMT"/>
                <w:b/>
                <w:bCs/>
                <w:color w:val="000000"/>
                <w:w w:val="99"/>
                <w:sz w:val="24"/>
                <w:szCs w:val="24"/>
              </w:rPr>
              <w:t>й</w:t>
            </w:r>
            <w:r w:rsidRPr="00F338C3">
              <w:rPr>
                <w:rFonts w:eastAsia="QLRPA+TimesNewRomanPSMT"/>
                <w:b/>
                <w:bCs/>
                <w:color w:val="000000"/>
                <w:spacing w:val="1"/>
                <w:sz w:val="24"/>
                <w:szCs w:val="24"/>
              </w:rPr>
              <w:t xml:space="preserve"> </w:t>
            </w:r>
            <w:r w:rsidRPr="00F338C3">
              <w:rPr>
                <w:rFonts w:eastAsia="QLRPA+TimesNewRomanPSMT"/>
                <w:b/>
                <w:bCs/>
                <w:color w:val="000000"/>
                <w:w w:val="99"/>
                <w:sz w:val="24"/>
                <w:szCs w:val="24"/>
              </w:rPr>
              <w:t>шк</w:t>
            </w:r>
            <w:r w:rsidRPr="00F338C3">
              <w:rPr>
                <w:rFonts w:eastAsia="QLRPA+TimesNewRomanPSMT"/>
                <w:b/>
                <w:bCs/>
                <w:color w:val="000000"/>
                <w:sz w:val="24"/>
                <w:szCs w:val="24"/>
              </w:rPr>
              <w:t>о</w:t>
            </w:r>
            <w:r w:rsidRPr="00F338C3">
              <w:rPr>
                <w:rFonts w:eastAsia="QLRPA+TimesNewRomanPSMT"/>
                <w:b/>
                <w:bCs/>
                <w:color w:val="000000"/>
                <w:w w:val="99"/>
                <w:sz w:val="24"/>
                <w:szCs w:val="24"/>
              </w:rPr>
              <w:t>л</w:t>
            </w:r>
            <w:r w:rsidRPr="00F338C3">
              <w:rPr>
                <w:rFonts w:eastAsia="QLRPA+TimesNewRomanPSMT"/>
                <w:b/>
                <w:bCs/>
                <w:color w:val="000000"/>
                <w:sz w:val="24"/>
                <w:szCs w:val="24"/>
              </w:rPr>
              <w:t>ы</w:t>
            </w:r>
          </w:p>
        </w:tc>
      </w:tr>
      <w:tr w:rsidR="00B1794D" w:rsidRPr="00F338C3" w14:paraId="5E5BA326" w14:textId="77777777" w:rsidTr="004C0D61">
        <w:tc>
          <w:tcPr>
            <w:tcW w:w="1752" w:type="dxa"/>
          </w:tcPr>
          <w:p w14:paraId="485B2D03" w14:textId="77777777" w:rsidR="00B1794D" w:rsidRPr="00F338C3" w:rsidRDefault="00B1794D" w:rsidP="004C0D61">
            <w:pPr>
              <w:jc w:val="both"/>
              <w:rPr>
                <w:sz w:val="24"/>
                <w:szCs w:val="24"/>
              </w:rPr>
            </w:pPr>
            <w:r w:rsidRPr="00F338C3">
              <w:rPr>
                <w:rFonts w:eastAsia="GHXNL+TimesNewRomanPSMT"/>
                <w:color w:val="000000"/>
                <w:sz w:val="24"/>
                <w:szCs w:val="24"/>
              </w:rPr>
              <w:t>«Ш</w:t>
            </w:r>
            <w:r w:rsidRPr="00F338C3">
              <w:rPr>
                <w:rFonts w:eastAsia="GHXNL+TimesNewRomanPSMT"/>
                <w:color w:val="000000"/>
                <w:spacing w:val="1"/>
                <w:sz w:val="24"/>
                <w:szCs w:val="24"/>
              </w:rPr>
              <w:t>к</w:t>
            </w:r>
            <w:r w:rsidRPr="00F338C3">
              <w:rPr>
                <w:rFonts w:eastAsia="GHXNL+TimesNewRomanPSMT"/>
                <w:color w:val="000000"/>
                <w:sz w:val="24"/>
                <w:szCs w:val="24"/>
              </w:rPr>
              <w:t>о</w:t>
            </w:r>
            <w:r w:rsidRPr="00F338C3">
              <w:rPr>
                <w:rFonts w:eastAsia="GHXNL+TimesNewRomanPSMT"/>
                <w:color w:val="000000"/>
                <w:w w:val="99"/>
                <w:sz w:val="24"/>
                <w:szCs w:val="24"/>
              </w:rPr>
              <w:t>л</w:t>
            </w:r>
            <w:r w:rsidRPr="00F338C3">
              <w:rPr>
                <w:rFonts w:eastAsia="GHXNL+TimesNewRomanPSMT"/>
                <w:color w:val="000000"/>
                <w:sz w:val="24"/>
                <w:szCs w:val="24"/>
              </w:rPr>
              <w:t>а безо</w:t>
            </w:r>
            <w:r w:rsidRPr="00F338C3">
              <w:rPr>
                <w:rFonts w:eastAsia="GHXNL+TimesNewRomanPSMT"/>
                <w:color w:val="000000"/>
                <w:spacing w:val="1"/>
                <w:w w:val="99"/>
                <w:sz w:val="24"/>
                <w:szCs w:val="24"/>
              </w:rPr>
              <w:t>п</w:t>
            </w:r>
            <w:r w:rsidRPr="00F338C3">
              <w:rPr>
                <w:rFonts w:eastAsia="GHXNL+TimesNewRomanPSMT"/>
                <w:color w:val="000000"/>
                <w:sz w:val="24"/>
                <w:szCs w:val="24"/>
              </w:rPr>
              <w:t>а</w:t>
            </w:r>
            <w:r w:rsidRPr="00F338C3">
              <w:rPr>
                <w:rFonts w:eastAsia="GHXNL+TimesNewRomanPSMT"/>
                <w:color w:val="000000"/>
                <w:spacing w:val="-1"/>
                <w:sz w:val="24"/>
                <w:szCs w:val="24"/>
              </w:rPr>
              <w:t>с</w:t>
            </w:r>
            <w:r w:rsidRPr="00F338C3">
              <w:rPr>
                <w:rFonts w:eastAsia="GHXNL+TimesNewRomanPSMT"/>
                <w:color w:val="000000"/>
                <w:spacing w:val="1"/>
                <w:w w:val="99"/>
                <w:sz w:val="24"/>
                <w:szCs w:val="24"/>
              </w:rPr>
              <w:t>н</w:t>
            </w:r>
            <w:r w:rsidRPr="00F338C3">
              <w:rPr>
                <w:rFonts w:eastAsia="GHXNL+TimesNewRomanPSMT"/>
                <w:color w:val="000000"/>
                <w:sz w:val="24"/>
                <w:szCs w:val="24"/>
              </w:rPr>
              <w:t>ост</w:t>
            </w:r>
            <w:r w:rsidRPr="00F338C3">
              <w:rPr>
                <w:rFonts w:eastAsia="GHXNL+TimesNewRomanPSMT"/>
                <w:color w:val="000000"/>
                <w:spacing w:val="1"/>
                <w:w w:val="99"/>
                <w:sz w:val="24"/>
                <w:szCs w:val="24"/>
              </w:rPr>
              <w:t>и</w:t>
            </w:r>
            <w:r w:rsidRPr="00F338C3">
              <w:rPr>
                <w:rFonts w:eastAsia="GHXNL+TimesNewRomanPSMT"/>
                <w:color w:val="000000"/>
                <w:sz w:val="24"/>
                <w:szCs w:val="24"/>
              </w:rPr>
              <w:t>»</w:t>
            </w:r>
          </w:p>
        </w:tc>
        <w:tc>
          <w:tcPr>
            <w:tcW w:w="1475" w:type="dxa"/>
          </w:tcPr>
          <w:p w14:paraId="6CDAB822" w14:textId="77777777" w:rsidR="00B1794D" w:rsidRPr="00F338C3" w:rsidRDefault="00B1794D" w:rsidP="004C0D61">
            <w:pPr>
              <w:jc w:val="both"/>
              <w:rPr>
                <w:sz w:val="24"/>
                <w:szCs w:val="24"/>
              </w:rPr>
            </w:pPr>
          </w:p>
        </w:tc>
        <w:tc>
          <w:tcPr>
            <w:tcW w:w="1431" w:type="dxa"/>
          </w:tcPr>
          <w:p w14:paraId="1DD6EDB6" w14:textId="77777777" w:rsidR="00B1794D" w:rsidRPr="00F338C3" w:rsidRDefault="00B1794D" w:rsidP="004C0D61">
            <w:pPr>
              <w:jc w:val="both"/>
              <w:rPr>
                <w:sz w:val="24"/>
                <w:szCs w:val="24"/>
              </w:rPr>
            </w:pPr>
          </w:p>
        </w:tc>
        <w:tc>
          <w:tcPr>
            <w:tcW w:w="1189" w:type="dxa"/>
          </w:tcPr>
          <w:p w14:paraId="596A0E3F" w14:textId="77777777" w:rsidR="00B1794D" w:rsidRPr="00F338C3" w:rsidRDefault="00B1794D" w:rsidP="004C0D61">
            <w:pPr>
              <w:jc w:val="both"/>
              <w:rPr>
                <w:sz w:val="24"/>
                <w:szCs w:val="24"/>
              </w:rPr>
            </w:pPr>
          </w:p>
        </w:tc>
        <w:tc>
          <w:tcPr>
            <w:tcW w:w="1043" w:type="dxa"/>
          </w:tcPr>
          <w:p w14:paraId="54B16A64" w14:textId="77777777" w:rsidR="00B1794D" w:rsidRPr="00F338C3" w:rsidRDefault="00B1794D" w:rsidP="004C0D61">
            <w:pPr>
              <w:jc w:val="both"/>
              <w:rPr>
                <w:sz w:val="24"/>
                <w:szCs w:val="24"/>
              </w:rPr>
            </w:pPr>
          </w:p>
        </w:tc>
        <w:tc>
          <w:tcPr>
            <w:tcW w:w="1134" w:type="dxa"/>
          </w:tcPr>
          <w:p w14:paraId="354B608F" w14:textId="77777777" w:rsidR="00B1794D" w:rsidRPr="00F338C3" w:rsidRDefault="00B1794D" w:rsidP="004C0D61">
            <w:pPr>
              <w:jc w:val="both"/>
              <w:rPr>
                <w:sz w:val="24"/>
                <w:szCs w:val="24"/>
              </w:rPr>
            </w:pPr>
          </w:p>
        </w:tc>
        <w:tc>
          <w:tcPr>
            <w:tcW w:w="988" w:type="dxa"/>
          </w:tcPr>
          <w:p w14:paraId="27C42CCF" w14:textId="77777777" w:rsidR="00B1794D" w:rsidRPr="00F338C3" w:rsidRDefault="00B1794D" w:rsidP="004C0D61">
            <w:pPr>
              <w:jc w:val="both"/>
              <w:rPr>
                <w:sz w:val="24"/>
                <w:szCs w:val="24"/>
              </w:rPr>
            </w:pPr>
          </w:p>
        </w:tc>
        <w:tc>
          <w:tcPr>
            <w:tcW w:w="877" w:type="dxa"/>
          </w:tcPr>
          <w:p w14:paraId="2BF7D964" w14:textId="77777777" w:rsidR="00B1794D" w:rsidRPr="00F338C3" w:rsidRDefault="00B1794D" w:rsidP="004C0D61">
            <w:pPr>
              <w:jc w:val="both"/>
              <w:rPr>
                <w:sz w:val="24"/>
                <w:szCs w:val="24"/>
              </w:rPr>
            </w:pPr>
          </w:p>
        </w:tc>
      </w:tr>
      <w:tr w:rsidR="00B1794D" w:rsidRPr="00F338C3" w14:paraId="6A6AA85C" w14:textId="77777777" w:rsidTr="004C0D61">
        <w:tc>
          <w:tcPr>
            <w:tcW w:w="1752" w:type="dxa"/>
          </w:tcPr>
          <w:p w14:paraId="7C8ED021" w14:textId="77777777" w:rsidR="00B1794D" w:rsidRPr="00F338C3" w:rsidRDefault="00B1794D" w:rsidP="004C0D61">
            <w:pPr>
              <w:jc w:val="both"/>
              <w:rPr>
                <w:sz w:val="24"/>
                <w:szCs w:val="24"/>
              </w:rPr>
            </w:pPr>
            <w:r w:rsidRPr="00F338C3">
              <w:rPr>
                <w:rFonts w:eastAsia="GHXNL+TimesNewRomanPSMT"/>
                <w:color w:val="000000"/>
                <w:sz w:val="24"/>
                <w:szCs w:val="24"/>
              </w:rPr>
              <w:t>«</w:t>
            </w:r>
            <w:r w:rsidRPr="00F338C3">
              <w:rPr>
                <w:rFonts w:eastAsia="GHXNL+TimesNewRomanPSMT"/>
                <w:color w:val="000000"/>
                <w:w w:val="99"/>
                <w:sz w:val="24"/>
                <w:szCs w:val="24"/>
              </w:rPr>
              <w:t>Р</w:t>
            </w:r>
            <w:r w:rsidRPr="00F338C3">
              <w:rPr>
                <w:rFonts w:eastAsia="GHXNL+TimesNewRomanPSMT"/>
                <w:color w:val="000000"/>
                <w:sz w:val="24"/>
                <w:szCs w:val="24"/>
              </w:rPr>
              <w:t>осс</w:t>
            </w:r>
            <w:r w:rsidRPr="00F338C3">
              <w:rPr>
                <w:rFonts w:eastAsia="GHXNL+TimesNewRomanPSMT"/>
                <w:color w:val="000000"/>
                <w:w w:val="99"/>
                <w:sz w:val="24"/>
                <w:szCs w:val="24"/>
              </w:rPr>
              <w:t>и</w:t>
            </w:r>
            <w:r w:rsidRPr="00F338C3">
              <w:rPr>
                <w:rFonts w:eastAsia="GHXNL+TimesNewRomanPSMT"/>
                <w:color w:val="000000"/>
                <w:sz w:val="24"/>
                <w:szCs w:val="24"/>
              </w:rPr>
              <w:t>я – мо</w:t>
            </w:r>
            <w:r w:rsidRPr="00F338C3">
              <w:rPr>
                <w:rFonts w:eastAsia="GHXNL+TimesNewRomanPSMT"/>
                <w:color w:val="000000"/>
                <w:w w:val="99"/>
                <w:sz w:val="24"/>
                <w:szCs w:val="24"/>
              </w:rPr>
              <w:t>и</w:t>
            </w:r>
            <w:r w:rsidRPr="00F338C3">
              <w:rPr>
                <w:rFonts w:eastAsia="GHXNL+TimesNewRomanPSMT"/>
                <w:color w:val="000000"/>
                <w:spacing w:val="1"/>
                <w:sz w:val="24"/>
                <w:szCs w:val="24"/>
              </w:rPr>
              <w:t xml:space="preserve"> </w:t>
            </w:r>
            <w:r w:rsidRPr="00F338C3">
              <w:rPr>
                <w:rFonts w:eastAsia="GHXNL+TimesNewRomanPSMT"/>
                <w:color w:val="000000"/>
                <w:w w:val="99"/>
                <w:sz w:val="24"/>
                <w:szCs w:val="24"/>
              </w:rPr>
              <w:t>г</w:t>
            </w:r>
            <w:r w:rsidRPr="00F338C3">
              <w:rPr>
                <w:rFonts w:eastAsia="GHXNL+TimesNewRomanPSMT"/>
                <w:color w:val="000000"/>
                <w:sz w:val="24"/>
                <w:szCs w:val="24"/>
              </w:rPr>
              <w:t>ор</w:t>
            </w:r>
            <w:r w:rsidRPr="00F338C3">
              <w:rPr>
                <w:rFonts w:eastAsia="GHXNL+TimesNewRomanPSMT"/>
                <w:color w:val="000000"/>
                <w:spacing w:val="1"/>
                <w:w w:val="99"/>
                <w:sz w:val="24"/>
                <w:szCs w:val="24"/>
              </w:rPr>
              <w:t>и</w:t>
            </w:r>
            <w:r w:rsidRPr="00F338C3">
              <w:rPr>
                <w:rFonts w:eastAsia="GHXNL+TimesNewRomanPSMT"/>
                <w:color w:val="000000"/>
                <w:spacing w:val="1"/>
                <w:sz w:val="24"/>
                <w:szCs w:val="24"/>
              </w:rPr>
              <w:t>з</w:t>
            </w:r>
            <w:r w:rsidRPr="00F338C3">
              <w:rPr>
                <w:rFonts w:eastAsia="GHXNL+TimesNewRomanPSMT"/>
                <w:color w:val="000000"/>
                <w:spacing w:val="-2"/>
                <w:sz w:val="24"/>
                <w:szCs w:val="24"/>
              </w:rPr>
              <w:t>о</w:t>
            </w:r>
            <w:r w:rsidRPr="00F338C3">
              <w:rPr>
                <w:rFonts w:eastAsia="GHXNL+TimesNewRomanPSMT"/>
                <w:color w:val="000000"/>
                <w:w w:val="99"/>
                <w:sz w:val="24"/>
                <w:szCs w:val="24"/>
              </w:rPr>
              <w:t>н</w:t>
            </w:r>
            <w:r w:rsidRPr="00F338C3">
              <w:rPr>
                <w:rFonts w:eastAsia="GHXNL+TimesNewRomanPSMT"/>
                <w:color w:val="000000"/>
                <w:sz w:val="24"/>
                <w:szCs w:val="24"/>
              </w:rPr>
              <w:t>ты»</w:t>
            </w:r>
          </w:p>
        </w:tc>
        <w:tc>
          <w:tcPr>
            <w:tcW w:w="1475" w:type="dxa"/>
          </w:tcPr>
          <w:p w14:paraId="0DD36E57" w14:textId="77777777" w:rsidR="00B1794D" w:rsidRPr="00F338C3" w:rsidRDefault="00B1794D" w:rsidP="004C0D61">
            <w:pPr>
              <w:jc w:val="both"/>
              <w:rPr>
                <w:sz w:val="24"/>
                <w:szCs w:val="24"/>
              </w:rPr>
            </w:pPr>
            <w:r w:rsidRPr="00F338C3">
              <w:rPr>
                <w:sz w:val="24"/>
                <w:szCs w:val="24"/>
              </w:rPr>
              <w:t>1</w:t>
            </w:r>
          </w:p>
        </w:tc>
        <w:tc>
          <w:tcPr>
            <w:tcW w:w="1431" w:type="dxa"/>
          </w:tcPr>
          <w:p w14:paraId="033CA5E6" w14:textId="77777777" w:rsidR="00B1794D" w:rsidRPr="00F338C3" w:rsidRDefault="00B1794D" w:rsidP="004C0D61">
            <w:pPr>
              <w:jc w:val="both"/>
              <w:rPr>
                <w:sz w:val="24"/>
                <w:szCs w:val="24"/>
              </w:rPr>
            </w:pPr>
            <w:r w:rsidRPr="00F338C3">
              <w:rPr>
                <w:sz w:val="24"/>
                <w:szCs w:val="24"/>
              </w:rPr>
              <w:t>1</w:t>
            </w:r>
          </w:p>
        </w:tc>
        <w:tc>
          <w:tcPr>
            <w:tcW w:w="1189" w:type="dxa"/>
          </w:tcPr>
          <w:p w14:paraId="48B51510" w14:textId="77777777" w:rsidR="00B1794D" w:rsidRPr="00F338C3" w:rsidRDefault="00B1794D" w:rsidP="004C0D61">
            <w:pPr>
              <w:jc w:val="both"/>
              <w:rPr>
                <w:sz w:val="24"/>
                <w:szCs w:val="24"/>
              </w:rPr>
            </w:pPr>
            <w:r w:rsidRPr="00F338C3">
              <w:rPr>
                <w:sz w:val="24"/>
                <w:szCs w:val="24"/>
              </w:rPr>
              <w:t>1</w:t>
            </w:r>
          </w:p>
        </w:tc>
        <w:tc>
          <w:tcPr>
            <w:tcW w:w="1043" w:type="dxa"/>
          </w:tcPr>
          <w:p w14:paraId="65F5DC9B" w14:textId="77777777" w:rsidR="00B1794D" w:rsidRPr="00F338C3" w:rsidRDefault="00B1794D" w:rsidP="004C0D61">
            <w:pPr>
              <w:jc w:val="both"/>
              <w:rPr>
                <w:sz w:val="24"/>
                <w:szCs w:val="24"/>
              </w:rPr>
            </w:pPr>
            <w:r w:rsidRPr="00F338C3">
              <w:rPr>
                <w:sz w:val="24"/>
                <w:szCs w:val="24"/>
              </w:rPr>
              <w:t>1</w:t>
            </w:r>
          </w:p>
        </w:tc>
        <w:tc>
          <w:tcPr>
            <w:tcW w:w="1134" w:type="dxa"/>
          </w:tcPr>
          <w:p w14:paraId="241D1654" w14:textId="77777777" w:rsidR="00B1794D" w:rsidRPr="00F338C3" w:rsidRDefault="00B1794D" w:rsidP="004C0D61">
            <w:pPr>
              <w:jc w:val="both"/>
              <w:rPr>
                <w:sz w:val="24"/>
                <w:szCs w:val="24"/>
              </w:rPr>
            </w:pPr>
            <w:r w:rsidRPr="00F338C3">
              <w:rPr>
                <w:sz w:val="24"/>
                <w:szCs w:val="24"/>
              </w:rPr>
              <w:t>1</w:t>
            </w:r>
          </w:p>
        </w:tc>
        <w:tc>
          <w:tcPr>
            <w:tcW w:w="988" w:type="dxa"/>
          </w:tcPr>
          <w:p w14:paraId="0AEE5D33" w14:textId="77777777" w:rsidR="00B1794D" w:rsidRPr="00F338C3" w:rsidRDefault="00B1794D" w:rsidP="004C0D61">
            <w:pPr>
              <w:jc w:val="both"/>
              <w:rPr>
                <w:sz w:val="24"/>
                <w:szCs w:val="24"/>
              </w:rPr>
            </w:pPr>
            <w:r w:rsidRPr="00F338C3">
              <w:rPr>
                <w:sz w:val="24"/>
                <w:szCs w:val="24"/>
              </w:rPr>
              <w:t>1</w:t>
            </w:r>
          </w:p>
        </w:tc>
        <w:tc>
          <w:tcPr>
            <w:tcW w:w="877" w:type="dxa"/>
          </w:tcPr>
          <w:p w14:paraId="757A2858" w14:textId="77777777" w:rsidR="00B1794D" w:rsidRPr="00F338C3" w:rsidRDefault="00B1794D" w:rsidP="004C0D61">
            <w:pPr>
              <w:jc w:val="both"/>
              <w:rPr>
                <w:sz w:val="24"/>
                <w:szCs w:val="24"/>
              </w:rPr>
            </w:pPr>
            <w:r w:rsidRPr="00F338C3">
              <w:rPr>
                <w:sz w:val="24"/>
                <w:szCs w:val="24"/>
              </w:rPr>
              <w:t>6</w:t>
            </w:r>
          </w:p>
        </w:tc>
      </w:tr>
      <w:tr w:rsidR="00B1794D" w:rsidRPr="00F338C3" w14:paraId="26DBADA2" w14:textId="77777777" w:rsidTr="004C0D61">
        <w:tc>
          <w:tcPr>
            <w:tcW w:w="1752" w:type="dxa"/>
          </w:tcPr>
          <w:p w14:paraId="18C9BCF2" w14:textId="77777777" w:rsidR="00B1794D" w:rsidRPr="00F338C3" w:rsidRDefault="00B1794D" w:rsidP="004C0D61">
            <w:pPr>
              <w:jc w:val="both"/>
              <w:rPr>
                <w:sz w:val="24"/>
                <w:szCs w:val="24"/>
              </w:rPr>
            </w:pPr>
            <w:r w:rsidRPr="00F338C3">
              <w:rPr>
                <w:rFonts w:eastAsia="QLRPA+TimesNewRomanPSMT"/>
                <w:b/>
                <w:bCs/>
                <w:color w:val="000000"/>
                <w:sz w:val="24"/>
                <w:szCs w:val="24"/>
              </w:rPr>
              <w:t>И</w:t>
            </w:r>
            <w:r w:rsidRPr="00F338C3">
              <w:rPr>
                <w:rFonts w:eastAsia="QLRPA+TimesNewRomanPSMT"/>
                <w:b/>
                <w:bCs/>
                <w:color w:val="000000"/>
                <w:w w:val="99"/>
                <w:sz w:val="24"/>
                <w:szCs w:val="24"/>
              </w:rPr>
              <w:t>т</w:t>
            </w:r>
            <w:r w:rsidRPr="00F338C3">
              <w:rPr>
                <w:rFonts w:eastAsia="QLRPA+TimesNewRomanPSMT"/>
                <w:b/>
                <w:bCs/>
                <w:color w:val="000000"/>
                <w:sz w:val="24"/>
                <w:szCs w:val="24"/>
              </w:rPr>
              <w:t>о</w:t>
            </w:r>
            <w:r w:rsidRPr="00F338C3">
              <w:rPr>
                <w:rFonts w:eastAsia="QLRPA+TimesNewRomanPSMT"/>
                <w:b/>
                <w:bCs/>
                <w:color w:val="000000"/>
                <w:w w:val="99"/>
                <w:sz w:val="24"/>
                <w:szCs w:val="24"/>
              </w:rPr>
              <w:t>г</w:t>
            </w:r>
            <w:r w:rsidRPr="00F338C3">
              <w:rPr>
                <w:rFonts w:eastAsia="QLRPA+TimesNewRomanPSMT"/>
                <w:b/>
                <w:bCs/>
                <w:color w:val="000000"/>
                <w:sz w:val="24"/>
                <w:szCs w:val="24"/>
              </w:rPr>
              <w:t>о в неде</w:t>
            </w:r>
            <w:r w:rsidRPr="00F338C3">
              <w:rPr>
                <w:rFonts w:eastAsia="QLRPA+TimesNewRomanPSMT"/>
                <w:b/>
                <w:bCs/>
                <w:color w:val="000000"/>
                <w:w w:val="99"/>
                <w:sz w:val="24"/>
                <w:szCs w:val="24"/>
              </w:rPr>
              <w:t>лю</w:t>
            </w:r>
            <w:r w:rsidRPr="00F338C3">
              <w:rPr>
                <w:rFonts w:eastAsia="QLRPA+TimesNewRomanPSMT"/>
                <w:b/>
                <w:bCs/>
                <w:color w:val="000000"/>
                <w:sz w:val="24"/>
                <w:szCs w:val="24"/>
              </w:rPr>
              <w:t xml:space="preserve"> к</w:t>
            </w:r>
            <w:r w:rsidRPr="00F338C3">
              <w:rPr>
                <w:rFonts w:eastAsia="QLRPA+TimesNewRomanPSMT"/>
                <w:b/>
                <w:bCs/>
                <w:color w:val="000000"/>
                <w:w w:val="99"/>
                <w:sz w:val="24"/>
                <w:szCs w:val="24"/>
              </w:rPr>
              <w:t>л</w:t>
            </w:r>
            <w:r w:rsidRPr="00F338C3">
              <w:rPr>
                <w:rFonts w:eastAsia="QLRPA+TimesNewRomanPSMT"/>
                <w:b/>
                <w:bCs/>
                <w:color w:val="000000"/>
                <w:sz w:val="24"/>
                <w:szCs w:val="24"/>
              </w:rPr>
              <w:t>ас</w:t>
            </w:r>
            <w:r w:rsidRPr="00F338C3">
              <w:rPr>
                <w:rFonts w:eastAsia="QLRPA+TimesNewRomanPSMT"/>
                <w:b/>
                <w:bCs/>
                <w:color w:val="000000"/>
                <w:spacing w:val="-1"/>
                <w:sz w:val="24"/>
                <w:szCs w:val="24"/>
              </w:rPr>
              <w:t>с</w:t>
            </w:r>
            <w:r w:rsidRPr="00F338C3">
              <w:rPr>
                <w:rFonts w:eastAsia="QLRPA+TimesNewRomanPSMT"/>
                <w:b/>
                <w:bCs/>
                <w:color w:val="000000"/>
                <w:spacing w:val="2"/>
                <w:sz w:val="24"/>
                <w:szCs w:val="24"/>
              </w:rPr>
              <w:t>/</w:t>
            </w:r>
            <w:r w:rsidRPr="00F338C3">
              <w:rPr>
                <w:rFonts w:eastAsia="QLRPA+TimesNewRomanPSMT"/>
                <w:b/>
                <w:bCs/>
                <w:color w:val="000000"/>
                <w:spacing w:val="1"/>
                <w:sz w:val="24"/>
                <w:szCs w:val="24"/>
              </w:rPr>
              <w:t>п</w:t>
            </w:r>
            <w:r w:rsidRPr="00F338C3">
              <w:rPr>
                <w:rFonts w:eastAsia="QLRPA+TimesNewRomanPSMT"/>
                <w:b/>
                <w:bCs/>
                <w:color w:val="000000"/>
                <w:sz w:val="24"/>
                <w:szCs w:val="24"/>
              </w:rPr>
              <w:t>а</w:t>
            </w:r>
            <w:r w:rsidRPr="00F338C3">
              <w:rPr>
                <w:rFonts w:eastAsia="QLRPA+TimesNewRomanPSMT"/>
                <w:b/>
                <w:bCs/>
                <w:color w:val="000000"/>
                <w:w w:val="99"/>
                <w:sz w:val="24"/>
                <w:szCs w:val="24"/>
              </w:rPr>
              <w:t>р</w:t>
            </w:r>
            <w:r w:rsidRPr="00F338C3">
              <w:rPr>
                <w:rFonts w:eastAsia="QLRPA+TimesNewRomanPSMT"/>
                <w:b/>
                <w:bCs/>
                <w:color w:val="000000"/>
                <w:sz w:val="24"/>
                <w:szCs w:val="24"/>
              </w:rPr>
              <w:t>а</w:t>
            </w:r>
            <w:r w:rsidRPr="00F338C3">
              <w:rPr>
                <w:rFonts w:eastAsia="QLRPA+TimesNewRomanPSMT"/>
                <w:b/>
                <w:bCs/>
                <w:color w:val="000000"/>
                <w:w w:val="99"/>
                <w:sz w:val="24"/>
                <w:szCs w:val="24"/>
              </w:rPr>
              <w:t>лл</w:t>
            </w:r>
            <w:r w:rsidRPr="00F338C3">
              <w:rPr>
                <w:rFonts w:eastAsia="QLRPA+TimesNewRomanPSMT"/>
                <w:b/>
                <w:bCs/>
                <w:color w:val="000000"/>
                <w:sz w:val="24"/>
                <w:szCs w:val="24"/>
              </w:rPr>
              <w:t>е</w:t>
            </w:r>
            <w:r w:rsidRPr="00F338C3">
              <w:rPr>
                <w:rFonts w:eastAsia="QLRPA+TimesNewRomanPSMT"/>
                <w:b/>
                <w:bCs/>
                <w:color w:val="000000"/>
                <w:w w:val="99"/>
                <w:sz w:val="24"/>
                <w:szCs w:val="24"/>
              </w:rPr>
              <w:t>л</w:t>
            </w:r>
            <w:r w:rsidRPr="00F338C3">
              <w:rPr>
                <w:rFonts w:eastAsia="QLRPA+TimesNewRomanPSMT"/>
                <w:b/>
                <w:bCs/>
                <w:color w:val="000000"/>
                <w:sz w:val="24"/>
                <w:szCs w:val="24"/>
              </w:rPr>
              <w:t>ь</w:t>
            </w:r>
          </w:p>
        </w:tc>
        <w:tc>
          <w:tcPr>
            <w:tcW w:w="1475" w:type="dxa"/>
          </w:tcPr>
          <w:p w14:paraId="0E625C7E" w14:textId="77777777" w:rsidR="00B1794D" w:rsidRPr="00F338C3" w:rsidRDefault="00B1794D" w:rsidP="004C0D61">
            <w:pPr>
              <w:jc w:val="both"/>
              <w:rPr>
                <w:sz w:val="24"/>
                <w:szCs w:val="24"/>
              </w:rPr>
            </w:pPr>
          </w:p>
        </w:tc>
        <w:tc>
          <w:tcPr>
            <w:tcW w:w="1431" w:type="dxa"/>
          </w:tcPr>
          <w:p w14:paraId="6E8319AC" w14:textId="77777777" w:rsidR="00B1794D" w:rsidRPr="00F338C3" w:rsidRDefault="00B1794D" w:rsidP="004C0D61">
            <w:pPr>
              <w:jc w:val="both"/>
              <w:rPr>
                <w:sz w:val="24"/>
                <w:szCs w:val="24"/>
              </w:rPr>
            </w:pPr>
          </w:p>
        </w:tc>
        <w:tc>
          <w:tcPr>
            <w:tcW w:w="1189" w:type="dxa"/>
          </w:tcPr>
          <w:p w14:paraId="367CDBC3" w14:textId="77777777" w:rsidR="00B1794D" w:rsidRPr="00F338C3" w:rsidRDefault="00B1794D" w:rsidP="004C0D61">
            <w:pPr>
              <w:jc w:val="both"/>
              <w:rPr>
                <w:sz w:val="24"/>
                <w:szCs w:val="24"/>
              </w:rPr>
            </w:pPr>
          </w:p>
        </w:tc>
        <w:tc>
          <w:tcPr>
            <w:tcW w:w="1043" w:type="dxa"/>
          </w:tcPr>
          <w:p w14:paraId="6F07A07A" w14:textId="77777777" w:rsidR="00B1794D" w:rsidRPr="00F338C3" w:rsidRDefault="00B1794D" w:rsidP="004C0D61">
            <w:pPr>
              <w:jc w:val="both"/>
              <w:rPr>
                <w:sz w:val="24"/>
                <w:szCs w:val="24"/>
              </w:rPr>
            </w:pPr>
          </w:p>
        </w:tc>
        <w:tc>
          <w:tcPr>
            <w:tcW w:w="1134" w:type="dxa"/>
          </w:tcPr>
          <w:p w14:paraId="12A463F5" w14:textId="77777777" w:rsidR="00B1794D" w:rsidRPr="00F338C3" w:rsidRDefault="00B1794D" w:rsidP="004C0D61">
            <w:pPr>
              <w:jc w:val="both"/>
              <w:rPr>
                <w:sz w:val="24"/>
                <w:szCs w:val="24"/>
              </w:rPr>
            </w:pPr>
          </w:p>
        </w:tc>
        <w:tc>
          <w:tcPr>
            <w:tcW w:w="988" w:type="dxa"/>
          </w:tcPr>
          <w:p w14:paraId="479B5664" w14:textId="77777777" w:rsidR="00B1794D" w:rsidRPr="00F338C3" w:rsidRDefault="00B1794D" w:rsidP="004C0D61">
            <w:pPr>
              <w:jc w:val="both"/>
              <w:rPr>
                <w:sz w:val="24"/>
                <w:szCs w:val="24"/>
              </w:rPr>
            </w:pPr>
          </w:p>
        </w:tc>
        <w:tc>
          <w:tcPr>
            <w:tcW w:w="877" w:type="dxa"/>
          </w:tcPr>
          <w:p w14:paraId="2D4E107F" w14:textId="77777777" w:rsidR="00B1794D" w:rsidRPr="00F338C3" w:rsidRDefault="00B1794D" w:rsidP="004C0D61">
            <w:pPr>
              <w:jc w:val="both"/>
              <w:rPr>
                <w:sz w:val="24"/>
                <w:szCs w:val="24"/>
              </w:rPr>
            </w:pPr>
          </w:p>
        </w:tc>
      </w:tr>
      <w:tr w:rsidR="00B1794D" w:rsidRPr="00F338C3" w14:paraId="4482582C" w14:textId="77777777" w:rsidTr="004C0D61">
        <w:tc>
          <w:tcPr>
            <w:tcW w:w="1752" w:type="dxa"/>
          </w:tcPr>
          <w:p w14:paraId="54A0DCFE" w14:textId="77777777" w:rsidR="00B1794D" w:rsidRPr="00F338C3" w:rsidRDefault="00B1794D" w:rsidP="004C0D61">
            <w:pPr>
              <w:jc w:val="both"/>
              <w:rPr>
                <w:sz w:val="24"/>
                <w:szCs w:val="24"/>
              </w:rPr>
            </w:pPr>
            <w:r w:rsidRPr="00F338C3">
              <w:rPr>
                <w:rFonts w:eastAsia="QLRPA+TimesNewRomanPSMT"/>
                <w:b/>
                <w:bCs/>
                <w:color w:val="000000"/>
                <w:sz w:val="24"/>
                <w:szCs w:val="24"/>
              </w:rPr>
              <w:t>И</w:t>
            </w:r>
            <w:r w:rsidRPr="00F338C3">
              <w:rPr>
                <w:rFonts w:eastAsia="QLRPA+TimesNewRomanPSMT"/>
                <w:b/>
                <w:bCs/>
                <w:color w:val="000000"/>
                <w:w w:val="99"/>
                <w:sz w:val="24"/>
                <w:szCs w:val="24"/>
              </w:rPr>
              <w:t>т</w:t>
            </w:r>
            <w:r w:rsidRPr="00F338C3">
              <w:rPr>
                <w:rFonts w:eastAsia="QLRPA+TimesNewRomanPSMT"/>
                <w:b/>
                <w:bCs/>
                <w:color w:val="000000"/>
                <w:sz w:val="24"/>
                <w:szCs w:val="24"/>
              </w:rPr>
              <w:t>о</w:t>
            </w:r>
            <w:r w:rsidRPr="00F338C3">
              <w:rPr>
                <w:rFonts w:eastAsia="QLRPA+TimesNewRomanPSMT"/>
                <w:b/>
                <w:bCs/>
                <w:color w:val="000000"/>
                <w:w w:val="99"/>
                <w:sz w:val="24"/>
                <w:szCs w:val="24"/>
              </w:rPr>
              <w:t>г</w:t>
            </w:r>
            <w:r w:rsidRPr="00F338C3">
              <w:rPr>
                <w:rFonts w:eastAsia="QLRPA+TimesNewRomanPSMT"/>
                <w:b/>
                <w:bCs/>
                <w:color w:val="000000"/>
                <w:sz w:val="24"/>
                <w:szCs w:val="24"/>
              </w:rPr>
              <w:t xml:space="preserve">о в </w:t>
            </w:r>
            <w:r w:rsidRPr="00F338C3">
              <w:rPr>
                <w:rFonts w:eastAsia="QLRPA+TimesNewRomanPSMT"/>
                <w:b/>
                <w:bCs/>
                <w:color w:val="000000"/>
                <w:spacing w:val="-1"/>
                <w:w w:val="99"/>
                <w:sz w:val="24"/>
                <w:szCs w:val="24"/>
              </w:rPr>
              <w:t>г</w:t>
            </w:r>
            <w:r w:rsidRPr="00F338C3">
              <w:rPr>
                <w:rFonts w:eastAsia="QLRPA+TimesNewRomanPSMT"/>
                <w:b/>
                <w:bCs/>
                <w:color w:val="000000"/>
                <w:sz w:val="24"/>
                <w:szCs w:val="24"/>
              </w:rPr>
              <w:t>од</w:t>
            </w:r>
          </w:p>
        </w:tc>
        <w:tc>
          <w:tcPr>
            <w:tcW w:w="1475" w:type="dxa"/>
          </w:tcPr>
          <w:p w14:paraId="3A4ADE81" w14:textId="77777777" w:rsidR="00B1794D" w:rsidRPr="00F338C3" w:rsidRDefault="00B1794D" w:rsidP="004C0D61">
            <w:pPr>
              <w:jc w:val="both"/>
              <w:rPr>
                <w:sz w:val="24"/>
                <w:szCs w:val="24"/>
              </w:rPr>
            </w:pPr>
            <w:r w:rsidRPr="00F338C3">
              <w:rPr>
                <w:sz w:val="24"/>
                <w:szCs w:val="24"/>
              </w:rPr>
              <w:t>6</w:t>
            </w:r>
          </w:p>
        </w:tc>
        <w:tc>
          <w:tcPr>
            <w:tcW w:w="1431" w:type="dxa"/>
          </w:tcPr>
          <w:p w14:paraId="6546D9B8" w14:textId="77777777" w:rsidR="00B1794D" w:rsidRPr="00F338C3" w:rsidRDefault="00B1794D" w:rsidP="004C0D61">
            <w:pPr>
              <w:jc w:val="both"/>
              <w:rPr>
                <w:sz w:val="24"/>
                <w:szCs w:val="24"/>
              </w:rPr>
            </w:pPr>
            <w:r w:rsidRPr="00F338C3">
              <w:rPr>
                <w:sz w:val="24"/>
                <w:szCs w:val="24"/>
              </w:rPr>
              <w:t>6</w:t>
            </w:r>
          </w:p>
        </w:tc>
        <w:tc>
          <w:tcPr>
            <w:tcW w:w="1189" w:type="dxa"/>
          </w:tcPr>
          <w:p w14:paraId="6A1B6665" w14:textId="77777777" w:rsidR="00B1794D" w:rsidRPr="00F338C3" w:rsidRDefault="00B1794D" w:rsidP="004C0D61">
            <w:pPr>
              <w:jc w:val="both"/>
              <w:rPr>
                <w:sz w:val="24"/>
                <w:szCs w:val="24"/>
              </w:rPr>
            </w:pPr>
            <w:r w:rsidRPr="00F338C3">
              <w:rPr>
                <w:sz w:val="24"/>
                <w:szCs w:val="24"/>
              </w:rPr>
              <w:t>7</w:t>
            </w:r>
          </w:p>
        </w:tc>
        <w:tc>
          <w:tcPr>
            <w:tcW w:w="1043" w:type="dxa"/>
          </w:tcPr>
          <w:p w14:paraId="383428E1" w14:textId="77777777" w:rsidR="00B1794D" w:rsidRPr="00F338C3" w:rsidRDefault="00B1794D" w:rsidP="004C0D61">
            <w:pPr>
              <w:jc w:val="both"/>
              <w:rPr>
                <w:sz w:val="24"/>
                <w:szCs w:val="24"/>
              </w:rPr>
            </w:pPr>
            <w:r w:rsidRPr="00F338C3">
              <w:rPr>
                <w:sz w:val="24"/>
                <w:szCs w:val="24"/>
              </w:rPr>
              <w:t>6</w:t>
            </w:r>
          </w:p>
        </w:tc>
        <w:tc>
          <w:tcPr>
            <w:tcW w:w="1134" w:type="dxa"/>
          </w:tcPr>
          <w:p w14:paraId="441100B4" w14:textId="77777777" w:rsidR="00B1794D" w:rsidRPr="00F338C3" w:rsidRDefault="00B1794D" w:rsidP="004C0D61">
            <w:pPr>
              <w:jc w:val="both"/>
              <w:rPr>
                <w:sz w:val="24"/>
                <w:szCs w:val="24"/>
              </w:rPr>
            </w:pPr>
            <w:r w:rsidRPr="00F338C3">
              <w:rPr>
                <w:sz w:val="24"/>
                <w:szCs w:val="24"/>
              </w:rPr>
              <w:t>7</w:t>
            </w:r>
          </w:p>
        </w:tc>
        <w:tc>
          <w:tcPr>
            <w:tcW w:w="988" w:type="dxa"/>
          </w:tcPr>
          <w:p w14:paraId="5B54BF5F" w14:textId="77777777" w:rsidR="00B1794D" w:rsidRPr="00F338C3" w:rsidRDefault="00B1794D" w:rsidP="004C0D61">
            <w:pPr>
              <w:jc w:val="both"/>
              <w:rPr>
                <w:sz w:val="24"/>
                <w:szCs w:val="24"/>
              </w:rPr>
            </w:pPr>
            <w:r w:rsidRPr="00F338C3">
              <w:rPr>
                <w:sz w:val="24"/>
                <w:szCs w:val="24"/>
              </w:rPr>
              <w:t>6</w:t>
            </w:r>
          </w:p>
        </w:tc>
        <w:tc>
          <w:tcPr>
            <w:tcW w:w="877" w:type="dxa"/>
          </w:tcPr>
          <w:p w14:paraId="5D3E9260" w14:textId="77777777" w:rsidR="00B1794D" w:rsidRPr="00F338C3" w:rsidRDefault="00B1794D" w:rsidP="004C0D61">
            <w:pPr>
              <w:jc w:val="both"/>
              <w:rPr>
                <w:sz w:val="24"/>
                <w:szCs w:val="24"/>
              </w:rPr>
            </w:pPr>
            <w:r w:rsidRPr="00F338C3">
              <w:rPr>
                <w:sz w:val="24"/>
                <w:szCs w:val="24"/>
              </w:rPr>
              <w:t>38</w:t>
            </w:r>
          </w:p>
        </w:tc>
      </w:tr>
    </w:tbl>
    <w:p w14:paraId="577D6E05" w14:textId="77777777" w:rsidR="00B1794D" w:rsidRPr="00F338C3" w:rsidRDefault="00B1794D" w:rsidP="00B1794D">
      <w:pPr>
        <w:pStyle w:val="a4"/>
        <w:ind w:left="0" w:firstLine="567"/>
      </w:pPr>
    </w:p>
    <w:p w14:paraId="01F28E16" w14:textId="77777777" w:rsidR="00B1794D" w:rsidRPr="00F338C3" w:rsidRDefault="00B1794D" w:rsidP="00B1794D">
      <w:pPr>
        <w:pStyle w:val="a4"/>
        <w:ind w:left="0" w:firstLine="567"/>
      </w:pPr>
    </w:p>
    <w:p w14:paraId="5141946B" w14:textId="77777777" w:rsidR="00B1794D" w:rsidRPr="00F338C3" w:rsidRDefault="00B1794D" w:rsidP="00B1794D">
      <w:pPr>
        <w:pStyle w:val="a4"/>
        <w:spacing w:before="195"/>
        <w:ind w:left="0" w:firstLine="567"/>
      </w:pPr>
    </w:p>
    <w:p w14:paraId="5BE7B014" w14:textId="77777777" w:rsidR="00B1794D" w:rsidRPr="00F338C3" w:rsidRDefault="00B1794D" w:rsidP="00E75964">
      <w:pPr>
        <w:pStyle w:val="1"/>
        <w:numPr>
          <w:ilvl w:val="1"/>
          <w:numId w:val="17"/>
        </w:numPr>
        <w:tabs>
          <w:tab w:val="left" w:pos="2884"/>
        </w:tabs>
        <w:ind w:left="0" w:firstLine="567"/>
        <w:jc w:val="both"/>
      </w:pPr>
      <w:r w:rsidRPr="00F338C3">
        <w:t>Календарный</w:t>
      </w:r>
      <w:r w:rsidRPr="00F338C3">
        <w:rPr>
          <w:spacing w:val="-7"/>
        </w:rPr>
        <w:t xml:space="preserve"> </w:t>
      </w:r>
      <w:r w:rsidRPr="00F338C3">
        <w:t>план</w:t>
      </w:r>
      <w:r w:rsidRPr="00F338C3">
        <w:rPr>
          <w:spacing w:val="-5"/>
        </w:rPr>
        <w:t xml:space="preserve"> </w:t>
      </w:r>
      <w:r w:rsidRPr="00F338C3">
        <w:t>воспитательной</w:t>
      </w:r>
      <w:r w:rsidRPr="00F338C3">
        <w:rPr>
          <w:spacing w:val="-5"/>
        </w:rPr>
        <w:t xml:space="preserve"> </w:t>
      </w:r>
      <w:r w:rsidRPr="00F338C3">
        <w:rPr>
          <w:spacing w:val="-2"/>
        </w:rPr>
        <w:t>работы</w:t>
      </w:r>
    </w:p>
    <w:p w14:paraId="625ACCA0" w14:textId="77777777" w:rsidR="00B1794D" w:rsidRPr="00F338C3" w:rsidRDefault="00B1794D" w:rsidP="00B1794D">
      <w:pPr>
        <w:spacing w:before="271"/>
        <w:ind w:right="1505" w:firstLine="567"/>
        <w:jc w:val="both"/>
        <w:rPr>
          <w:i/>
          <w:sz w:val="24"/>
          <w:szCs w:val="24"/>
        </w:rPr>
      </w:pPr>
      <w:r w:rsidRPr="00F338C3">
        <w:rPr>
          <w:i/>
          <w:sz w:val="24"/>
          <w:szCs w:val="24"/>
        </w:rPr>
        <w:t>Перечень основных государственных и народных праздников, памятных дат в календарном плане воспитательной работы. Перечень дополняется</w:t>
      </w:r>
      <w:r w:rsidRPr="00F338C3">
        <w:rPr>
          <w:i/>
          <w:spacing w:val="80"/>
          <w:sz w:val="24"/>
          <w:szCs w:val="24"/>
        </w:rPr>
        <w:t xml:space="preserve"> </w:t>
      </w:r>
      <w:r w:rsidRPr="00F338C3">
        <w:rPr>
          <w:i/>
          <w:sz w:val="24"/>
          <w:szCs w:val="24"/>
        </w:rPr>
        <w:t>и актуализируется ежегодно в соответствии с памятными датами, юбилеями</w:t>
      </w:r>
      <w:r w:rsidRPr="00F338C3">
        <w:rPr>
          <w:i/>
          <w:spacing w:val="-5"/>
          <w:sz w:val="24"/>
          <w:szCs w:val="24"/>
        </w:rPr>
        <w:t xml:space="preserve"> </w:t>
      </w:r>
      <w:r w:rsidRPr="00F338C3">
        <w:rPr>
          <w:i/>
          <w:sz w:val="24"/>
          <w:szCs w:val="24"/>
        </w:rPr>
        <w:t>общероссийского,</w:t>
      </w:r>
      <w:r w:rsidRPr="00F338C3">
        <w:rPr>
          <w:i/>
          <w:spacing w:val="-5"/>
          <w:sz w:val="24"/>
          <w:szCs w:val="24"/>
        </w:rPr>
        <w:t xml:space="preserve"> </w:t>
      </w:r>
      <w:r w:rsidRPr="00F338C3">
        <w:rPr>
          <w:i/>
          <w:sz w:val="24"/>
          <w:szCs w:val="24"/>
        </w:rPr>
        <w:t>регионального,</w:t>
      </w:r>
      <w:r w:rsidRPr="00F338C3">
        <w:rPr>
          <w:i/>
          <w:spacing w:val="-8"/>
          <w:sz w:val="24"/>
          <w:szCs w:val="24"/>
        </w:rPr>
        <w:t xml:space="preserve"> </w:t>
      </w:r>
      <w:r w:rsidRPr="00F338C3">
        <w:rPr>
          <w:i/>
          <w:sz w:val="24"/>
          <w:szCs w:val="24"/>
        </w:rPr>
        <w:t>местного</w:t>
      </w:r>
      <w:r w:rsidRPr="00F338C3">
        <w:rPr>
          <w:i/>
          <w:spacing w:val="-5"/>
          <w:sz w:val="24"/>
          <w:szCs w:val="24"/>
        </w:rPr>
        <w:t xml:space="preserve"> </w:t>
      </w:r>
      <w:r w:rsidRPr="00F338C3">
        <w:rPr>
          <w:i/>
          <w:sz w:val="24"/>
          <w:szCs w:val="24"/>
        </w:rPr>
        <w:t>значения,</w:t>
      </w:r>
      <w:r w:rsidRPr="00F338C3">
        <w:rPr>
          <w:i/>
          <w:spacing w:val="-5"/>
          <w:sz w:val="24"/>
          <w:szCs w:val="24"/>
        </w:rPr>
        <w:t xml:space="preserve"> </w:t>
      </w:r>
      <w:r w:rsidRPr="00F338C3">
        <w:rPr>
          <w:i/>
          <w:sz w:val="24"/>
          <w:szCs w:val="24"/>
        </w:rPr>
        <w:t>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5068FC67" w14:textId="77777777" w:rsidR="00B1794D" w:rsidRPr="00F338C3" w:rsidRDefault="00B1794D" w:rsidP="00B1794D">
      <w:pPr>
        <w:ind w:firstLine="567"/>
        <w:jc w:val="both"/>
        <w:rPr>
          <w:sz w:val="24"/>
          <w:szCs w:val="24"/>
        </w:rPr>
      </w:pPr>
      <w:r w:rsidRPr="00F338C3">
        <w:rPr>
          <w:sz w:val="24"/>
          <w:szCs w:val="24"/>
        </w:rPr>
        <w:t>Сентябрь</w:t>
      </w:r>
      <w:r w:rsidRPr="00F338C3">
        <w:rPr>
          <w:spacing w:val="-5"/>
          <w:sz w:val="24"/>
          <w:szCs w:val="24"/>
        </w:rPr>
        <w:t xml:space="preserve"> </w:t>
      </w:r>
      <w:r w:rsidRPr="00F338C3">
        <w:rPr>
          <w:spacing w:val="-4"/>
          <w:sz w:val="24"/>
          <w:szCs w:val="24"/>
        </w:rPr>
        <w:t>2023</w:t>
      </w:r>
    </w:p>
    <w:p w14:paraId="66A7D2EF" w14:textId="77777777" w:rsidR="00B1794D" w:rsidRPr="00F338C3" w:rsidRDefault="00B1794D" w:rsidP="00B1794D">
      <w:pPr>
        <w:pStyle w:val="a6"/>
        <w:numPr>
          <w:ilvl w:val="0"/>
          <w:numId w:val="13"/>
        </w:numPr>
        <w:tabs>
          <w:tab w:val="left" w:pos="2128"/>
        </w:tabs>
        <w:spacing w:before="1"/>
        <w:ind w:left="0" w:firstLine="567"/>
        <w:rPr>
          <w:sz w:val="24"/>
          <w:szCs w:val="24"/>
        </w:rPr>
      </w:pPr>
      <w:r w:rsidRPr="00F338C3">
        <w:rPr>
          <w:sz w:val="24"/>
          <w:szCs w:val="24"/>
        </w:rPr>
        <w:t>1</w:t>
      </w:r>
      <w:r w:rsidRPr="00F338C3">
        <w:rPr>
          <w:spacing w:val="-2"/>
          <w:sz w:val="24"/>
          <w:szCs w:val="24"/>
        </w:rPr>
        <w:t xml:space="preserve"> </w:t>
      </w:r>
      <w:r w:rsidRPr="00F338C3">
        <w:rPr>
          <w:sz w:val="24"/>
          <w:szCs w:val="24"/>
        </w:rPr>
        <w:t>сентября:</w:t>
      </w:r>
      <w:r w:rsidRPr="00F338C3">
        <w:rPr>
          <w:spacing w:val="-3"/>
          <w:sz w:val="24"/>
          <w:szCs w:val="24"/>
        </w:rPr>
        <w:t xml:space="preserve"> </w:t>
      </w:r>
      <w:r w:rsidRPr="00F338C3">
        <w:rPr>
          <w:sz w:val="24"/>
          <w:szCs w:val="24"/>
        </w:rPr>
        <w:t>День</w:t>
      </w:r>
      <w:r w:rsidRPr="00F338C3">
        <w:rPr>
          <w:spacing w:val="-4"/>
          <w:sz w:val="24"/>
          <w:szCs w:val="24"/>
        </w:rPr>
        <w:t xml:space="preserve"> </w:t>
      </w:r>
      <w:r w:rsidRPr="00F338C3">
        <w:rPr>
          <w:spacing w:val="-2"/>
          <w:sz w:val="24"/>
          <w:szCs w:val="24"/>
        </w:rPr>
        <w:t>знаний</w:t>
      </w:r>
    </w:p>
    <w:p w14:paraId="4F53FAA8" w14:textId="77777777" w:rsidR="00B1794D" w:rsidRPr="00F338C3" w:rsidRDefault="00B1794D" w:rsidP="00B1794D">
      <w:pPr>
        <w:pStyle w:val="a6"/>
        <w:numPr>
          <w:ilvl w:val="0"/>
          <w:numId w:val="13"/>
        </w:numPr>
        <w:tabs>
          <w:tab w:val="left" w:pos="2128"/>
        </w:tabs>
        <w:ind w:left="0" w:right="1824" w:firstLine="567"/>
        <w:rPr>
          <w:sz w:val="24"/>
          <w:szCs w:val="24"/>
        </w:rPr>
      </w:pPr>
      <w:r w:rsidRPr="00F338C3">
        <w:rPr>
          <w:sz w:val="24"/>
          <w:szCs w:val="24"/>
        </w:rPr>
        <w:t>3</w:t>
      </w:r>
      <w:r w:rsidRPr="00F338C3">
        <w:rPr>
          <w:spacing w:val="-2"/>
          <w:sz w:val="24"/>
          <w:szCs w:val="24"/>
        </w:rPr>
        <w:t xml:space="preserve"> </w:t>
      </w:r>
      <w:r w:rsidRPr="00F338C3">
        <w:rPr>
          <w:sz w:val="24"/>
          <w:szCs w:val="24"/>
        </w:rPr>
        <w:t>сентября:</w:t>
      </w:r>
      <w:r w:rsidRPr="00F338C3">
        <w:rPr>
          <w:spacing w:val="-4"/>
          <w:sz w:val="24"/>
          <w:szCs w:val="24"/>
        </w:rPr>
        <w:t xml:space="preserve"> </w:t>
      </w:r>
      <w:r w:rsidRPr="00F338C3">
        <w:rPr>
          <w:sz w:val="24"/>
          <w:szCs w:val="24"/>
        </w:rPr>
        <w:t>День</w:t>
      </w:r>
      <w:r w:rsidRPr="00F338C3">
        <w:rPr>
          <w:spacing w:val="-5"/>
          <w:sz w:val="24"/>
          <w:szCs w:val="24"/>
        </w:rPr>
        <w:t xml:space="preserve"> </w:t>
      </w:r>
      <w:r w:rsidRPr="00F338C3">
        <w:rPr>
          <w:sz w:val="24"/>
          <w:szCs w:val="24"/>
        </w:rPr>
        <w:t>окончания</w:t>
      </w:r>
      <w:r w:rsidRPr="00F338C3">
        <w:rPr>
          <w:spacing w:val="-4"/>
          <w:sz w:val="24"/>
          <w:szCs w:val="24"/>
        </w:rPr>
        <w:t xml:space="preserve"> </w:t>
      </w:r>
      <w:r w:rsidRPr="00F338C3">
        <w:rPr>
          <w:sz w:val="24"/>
          <w:szCs w:val="24"/>
        </w:rPr>
        <w:t>Второй</w:t>
      </w:r>
      <w:r w:rsidRPr="00F338C3">
        <w:rPr>
          <w:spacing w:val="-3"/>
          <w:sz w:val="24"/>
          <w:szCs w:val="24"/>
        </w:rPr>
        <w:t xml:space="preserve"> </w:t>
      </w:r>
      <w:r w:rsidRPr="00F338C3">
        <w:rPr>
          <w:sz w:val="24"/>
          <w:szCs w:val="24"/>
        </w:rPr>
        <w:t>мировой</w:t>
      </w:r>
      <w:r w:rsidRPr="00F338C3">
        <w:rPr>
          <w:spacing w:val="-2"/>
          <w:sz w:val="24"/>
          <w:szCs w:val="24"/>
        </w:rPr>
        <w:t xml:space="preserve"> </w:t>
      </w:r>
      <w:r w:rsidRPr="00F338C3">
        <w:rPr>
          <w:sz w:val="24"/>
          <w:szCs w:val="24"/>
        </w:rPr>
        <w:t>войны,</w:t>
      </w:r>
      <w:r w:rsidRPr="00F338C3">
        <w:rPr>
          <w:spacing w:val="-2"/>
          <w:sz w:val="24"/>
          <w:szCs w:val="24"/>
        </w:rPr>
        <w:t xml:space="preserve"> </w:t>
      </w:r>
      <w:r w:rsidRPr="00F338C3">
        <w:rPr>
          <w:sz w:val="24"/>
          <w:szCs w:val="24"/>
        </w:rPr>
        <w:t>День</w:t>
      </w:r>
      <w:r w:rsidRPr="00F338C3">
        <w:rPr>
          <w:spacing w:val="-5"/>
          <w:sz w:val="24"/>
          <w:szCs w:val="24"/>
        </w:rPr>
        <w:t xml:space="preserve"> </w:t>
      </w:r>
      <w:r w:rsidRPr="00F338C3">
        <w:rPr>
          <w:sz w:val="24"/>
          <w:szCs w:val="24"/>
        </w:rPr>
        <w:t>солидарности</w:t>
      </w:r>
      <w:r w:rsidRPr="00F338C3">
        <w:rPr>
          <w:spacing w:val="-3"/>
          <w:sz w:val="24"/>
          <w:szCs w:val="24"/>
        </w:rPr>
        <w:t xml:space="preserve"> </w:t>
      </w:r>
      <w:r w:rsidRPr="00F338C3">
        <w:rPr>
          <w:sz w:val="24"/>
          <w:szCs w:val="24"/>
        </w:rPr>
        <w:t>в борьбе с терроризмом</w:t>
      </w:r>
    </w:p>
    <w:p w14:paraId="63C3E515"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8</w:t>
      </w:r>
      <w:r w:rsidRPr="00F338C3">
        <w:rPr>
          <w:spacing w:val="-9"/>
          <w:sz w:val="24"/>
          <w:szCs w:val="24"/>
        </w:rPr>
        <w:t xml:space="preserve"> </w:t>
      </w:r>
      <w:r w:rsidRPr="00F338C3">
        <w:rPr>
          <w:sz w:val="24"/>
          <w:szCs w:val="24"/>
        </w:rPr>
        <w:t>сентября:</w:t>
      </w:r>
      <w:r w:rsidRPr="00F338C3">
        <w:rPr>
          <w:spacing w:val="-8"/>
          <w:sz w:val="24"/>
          <w:szCs w:val="24"/>
        </w:rPr>
        <w:t xml:space="preserve"> </w:t>
      </w:r>
      <w:r w:rsidRPr="00F338C3">
        <w:rPr>
          <w:sz w:val="24"/>
          <w:szCs w:val="24"/>
        </w:rPr>
        <w:t>Международный</w:t>
      </w:r>
      <w:r w:rsidRPr="00F338C3">
        <w:rPr>
          <w:spacing w:val="-6"/>
          <w:sz w:val="24"/>
          <w:szCs w:val="24"/>
        </w:rPr>
        <w:t xml:space="preserve"> </w:t>
      </w:r>
      <w:r w:rsidRPr="00F338C3">
        <w:rPr>
          <w:sz w:val="24"/>
          <w:szCs w:val="24"/>
        </w:rPr>
        <w:t>день</w:t>
      </w:r>
      <w:r w:rsidRPr="00F338C3">
        <w:rPr>
          <w:spacing w:val="-7"/>
          <w:sz w:val="24"/>
          <w:szCs w:val="24"/>
        </w:rPr>
        <w:t xml:space="preserve"> </w:t>
      </w:r>
      <w:r w:rsidRPr="00F338C3">
        <w:rPr>
          <w:sz w:val="24"/>
          <w:szCs w:val="24"/>
        </w:rPr>
        <w:t>распространения</w:t>
      </w:r>
      <w:r w:rsidRPr="00F338C3">
        <w:rPr>
          <w:spacing w:val="-8"/>
          <w:sz w:val="24"/>
          <w:szCs w:val="24"/>
        </w:rPr>
        <w:t xml:space="preserve"> </w:t>
      </w:r>
      <w:r w:rsidRPr="00F338C3">
        <w:rPr>
          <w:spacing w:val="-2"/>
          <w:sz w:val="24"/>
          <w:szCs w:val="24"/>
        </w:rPr>
        <w:t>грамотности</w:t>
      </w:r>
    </w:p>
    <w:p w14:paraId="6D383F9A"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10</w:t>
      </w:r>
      <w:r w:rsidRPr="00F338C3">
        <w:rPr>
          <w:spacing w:val="-6"/>
          <w:sz w:val="24"/>
          <w:szCs w:val="24"/>
        </w:rPr>
        <w:t xml:space="preserve"> </w:t>
      </w:r>
      <w:r w:rsidRPr="00F338C3">
        <w:rPr>
          <w:sz w:val="24"/>
          <w:szCs w:val="24"/>
        </w:rPr>
        <w:t>сентября:</w:t>
      </w:r>
      <w:r w:rsidRPr="00F338C3">
        <w:rPr>
          <w:spacing w:val="-4"/>
          <w:sz w:val="24"/>
          <w:szCs w:val="24"/>
        </w:rPr>
        <w:t xml:space="preserve"> </w:t>
      </w:r>
      <w:r w:rsidRPr="00F338C3">
        <w:rPr>
          <w:sz w:val="24"/>
          <w:szCs w:val="24"/>
        </w:rPr>
        <w:t>Международный</w:t>
      </w:r>
      <w:r w:rsidRPr="00F338C3">
        <w:rPr>
          <w:spacing w:val="-5"/>
          <w:sz w:val="24"/>
          <w:szCs w:val="24"/>
        </w:rPr>
        <w:t xml:space="preserve"> </w:t>
      </w:r>
      <w:r w:rsidRPr="00F338C3">
        <w:rPr>
          <w:sz w:val="24"/>
          <w:szCs w:val="24"/>
        </w:rPr>
        <w:t>день</w:t>
      </w:r>
      <w:r w:rsidRPr="00F338C3">
        <w:rPr>
          <w:spacing w:val="-5"/>
          <w:sz w:val="24"/>
          <w:szCs w:val="24"/>
        </w:rPr>
        <w:t xml:space="preserve"> </w:t>
      </w:r>
      <w:r w:rsidRPr="00F338C3">
        <w:rPr>
          <w:sz w:val="24"/>
          <w:szCs w:val="24"/>
        </w:rPr>
        <w:t>памяти</w:t>
      </w:r>
      <w:r w:rsidRPr="00F338C3">
        <w:rPr>
          <w:spacing w:val="-6"/>
          <w:sz w:val="24"/>
          <w:szCs w:val="24"/>
        </w:rPr>
        <w:t xml:space="preserve"> </w:t>
      </w:r>
      <w:r w:rsidRPr="00F338C3">
        <w:rPr>
          <w:sz w:val="24"/>
          <w:szCs w:val="24"/>
        </w:rPr>
        <w:t>жертв</w:t>
      </w:r>
      <w:r w:rsidRPr="00F338C3">
        <w:rPr>
          <w:spacing w:val="-8"/>
          <w:sz w:val="24"/>
          <w:szCs w:val="24"/>
        </w:rPr>
        <w:t xml:space="preserve"> </w:t>
      </w:r>
      <w:r w:rsidRPr="00F338C3">
        <w:rPr>
          <w:spacing w:val="-2"/>
          <w:sz w:val="24"/>
          <w:szCs w:val="24"/>
        </w:rPr>
        <w:t>фашизма</w:t>
      </w:r>
    </w:p>
    <w:p w14:paraId="21ECE325" w14:textId="77777777" w:rsidR="00B1794D" w:rsidRPr="00F338C3" w:rsidRDefault="00B1794D" w:rsidP="00B1794D">
      <w:pPr>
        <w:pStyle w:val="a6"/>
        <w:numPr>
          <w:ilvl w:val="0"/>
          <w:numId w:val="13"/>
        </w:numPr>
        <w:tabs>
          <w:tab w:val="left" w:pos="2128"/>
        </w:tabs>
        <w:ind w:left="0" w:right="2753" w:firstLine="567"/>
        <w:rPr>
          <w:sz w:val="24"/>
          <w:szCs w:val="24"/>
        </w:rPr>
      </w:pPr>
      <w:r w:rsidRPr="00F338C3">
        <w:rPr>
          <w:sz w:val="24"/>
          <w:szCs w:val="24"/>
        </w:rPr>
        <w:t>13</w:t>
      </w:r>
      <w:r w:rsidRPr="00F338C3">
        <w:rPr>
          <w:spacing w:val="-2"/>
          <w:sz w:val="24"/>
          <w:szCs w:val="24"/>
        </w:rPr>
        <w:t xml:space="preserve"> </w:t>
      </w:r>
      <w:r w:rsidRPr="00F338C3">
        <w:rPr>
          <w:sz w:val="24"/>
          <w:szCs w:val="24"/>
        </w:rPr>
        <w:t>сентября:</w:t>
      </w:r>
      <w:r w:rsidRPr="00F338C3">
        <w:rPr>
          <w:spacing w:val="-2"/>
          <w:sz w:val="24"/>
          <w:szCs w:val="24"/>
        </w:rPr>
        <w:t xml:space="preserve"> </w:t>
      </w:r>
      <w:r w:rsidRPr="00F338C3">
        <w:rPr>
          <w:sz w:val="24"/>
          <w:szCs w:val="24"/>
        </w:rPr>
        <w:t>100</w:t>
      </w:r>
      <w:r w:rsidRPr="00F338C3">
        <w:rPr>
          <w:spacing w:val="-5"/>
          <w:sz w:val="24"/>
          <w:szCs w:val="24"/>
        </w:rPr>
        <w:t xml:space="preserve"> </w:t>
      </w:r>
      <w:r w:rsidRPr="00F338C3">
        <w:rPr>
          <w:sz w:val="24"/>
          <w:szCs w:val="24"/>
        </w:rPr>
        <w:t>лет</w:t>
      </w:r>
      <w:r w:rsidRPr="00F338C3">
        <w:rPr>
          <w:spacing w:val="-2"/>
          <w:sz w:val="24"/>
          <w:szCs w:val="24"/>
        </w:rPr>
        <w:t xml:space="preserve"> </w:t>
      </w:r>
      <w:r w:rsidRPr="00F338C3">
        <w:rPr>
          <w:sz w:val="24"/>
          <w:szCs w:val="24"/>
        </w:rPr>
        <w:t>со</w:t>
      </w:r>
      <w:r w:rsidRPr="00F338C3">
        <w:rPr>
          <w:spacing w:val="-4"/>
          <w:sz w:val="24"/>
          <w:szCs w:val="24"/>
        </w:rPr>
        <w:t xml:space="preserve"> </w:t>
      </w:r>
      <w:r w:rsidRPr="00F338C3">
        <w:rPr>
          <w:sz w:val="24"/>
          <w:szCs w:val="24"/>
        </w:rPr>
        <w:t>дня</w:t>
      </w:r>
      <w:r w:rsidRPr="00F338C3">
        <w:rPr>
          <w:spacing w:val="-4"/>
          <w:sz w:val="24"/>
          <w:szCs w:val="24"/>
        </w:rPr>
        <w:t xml:space="preserve"> </w:t>
      </w:r>
      <w:r w:rsidRPr="00F338C3">
        <w:rPr>
          <w:sz w:val="24"/>
          <w:szCs w:val="24"/>
        </w:rPr>
        <w:t>рождения</w:t>
      </w:r>
      <w:r w:rsidRPr="00F338C3">
        <w:rPr>
          <w:spacing w:val="-3"/>
          <w:sz w:val="24"/>
          <w:szCs w:val="24"/>
        </w:rPr>
        <w:t xml:space="preserve"> </w:t>
      </w:r>
      <w:r w:rsidRPr="00F338C3">
        <w:rPr>
          <w:sz w:val="24"/>
          <w:szCs w:val="24"/>
        </w:rPr>
        <w:t>советской</w:t>
      </w:r>
      <w:r w:rsidRPr="00F338C3">
        <w:rPr>
          <w:spacing w:val="-2"/>
          <w:sz w:val="24"/>
          <w:szCs w:val="24"/>
        </w:rPr>
        <w:t xml:space="preserve"> </w:t>
      </w:r>
      <w:r w:rsidRPr="00F338C3">
        <w:rPr>
          <w:sz w:val="24"/>
          <w:szCs w:val="24"/>
        </w:rPr>
        <w:t>партизанки</w:t>
      </w:r>
      <w:r w:rsidRPr="00F338C3">
        <w:rPr>
          <w:spacing w:val="-3"/>
          <w:sz w:val="24"/>
          <w:szCs w:val="24"/>
        </w:rPr>
        <w:t xml:space="preserve"> </w:t>
      </w:r>
      <w:r w:rsidRPr="00F338C3">
        <w:rPr>
          <w:sz w:val="24"/>
          <w:szCs w:val="24"/>
        </w:rPr>
        <w:t>Зои Космодемьянской (1923—1941)</w:t>
      </w:r>
    </w:p>
    <w:p w14:paraId="17D2C102" w14:textId="77777777" w:rsidR="00B1794D" w:rsidRPr="00F338C3" w:rsidRDefault="00B1794D" w:rsidP="00B1794D">
      <w:pPr>
        <w:pStyle w:val="a6"/>
        <w:numPr>
          <w:ilvl w:val="0"/>
          <w:numId w:val="13"/>
        </w:numPr>
        <w:tabs>
          <w:tab w:val="left" w:pos="2128"/>
        </w:tabs>
        <w:ind w:left="0" w:right="2178" w:firstLine="567"/>
        <w:rPr>
          <w:sz w:val="24"/>
          <w:szCs w:val="24"/>
        </w:rPr>
      </w:pPr>
      <w:r w:rsidRPr="00F338C3">
        <w:rPr>
          <w:sz w:val="24"/>
          <w:szCs w:val="24"/>
        </w:rPr>
        <w:t>27</w:t>
      </w:r>
      <w:r w:rsidRPr="00F338C3">
        <w:rPr>
          <w:spacing w:val="-4"/>
          <w:sz w:val="24"/>
          <w:szCs w:val="24"/>
        </w:rPr>
        <w:t xml:space="preserve"> </w:t>
      </w:r>
      <w:r w:rsidRPr="00F338C3">
        <w:rPr>
          <w:sz w:val="24"/>
          <w:szCs w:val="24"/>
        </w:rPr>
        <w:t>сентября:</w:t>
      </w:r>
      <w:r w:rsidRPr="00F338C3">
        <w:rPr>
          <w:spacing w:val="-4"/>
          <w:sz w:val="24"/>
          <w:szCs w:val="24"/>
        </w:rPr>
        <w:t xml:space="preserve"> </w:t>
      </w:r>
      <w:r w:rsidRPr="00F338C3">
        <w:rPr>
          <w:sz w:val="24"/>
          <w:szCs w:val="24"/>
        </w:rPr>
        <w:t>День</w:t>
      </w:r>
      <w:r w:rsidRPr="00F338C3">
        <w:rPr>
          <w:spacing w:val="-4"/>
          <w:sz w:val="24"/>
          <w:szCs w:val="24"/>
        </w:rPr>
        <w:t xml:space="preserve"> </w:t>
      </w:r>
      <w:r w:rsidRPr="00F338C3">
        <w:rPr>
          <w:sz w:val="24"/>
          <w:szCs w:val="24"/>
        </w:rPr>
        <w:t>работника</w:t>
      </w:r>
      <w:r w:rsidRPr="00F338C3">
        <w:rPr>
          <w:spacing w:val="-4"/>
          <w:sz w:val="24"/>
          <w:szCs w:val="24"/>
        </w:rPr>
        <w:t xml:space="preserve"> </w:t>
      </w:r>
      <w:r w:rsidRPr="00F338C3">
        <w:rPr>
          <w:sz w:val="24"/>
          <w:szCs w:val="24"/>
        </w:rPr>
        <w:t>дошкольного</w:t>
      </w:r>
      <w:r w:rsidRPr="00F338C3">
        <w:rPr>
          <w:spacing w:val="-6"/>
          <w:sz w:val="24"/>
          <w:szCs w:val="24"/>
        </w:rPr>
        <w:t xml:space="preserve"> </w:t>
      </w:r>
      <w:r w:rsidRPr="00F338C3">
        <w:rPr>
          <w:sz w:val="24"/>
          <w:szCs w:val="24"/>
        </w:rPr>
        <w:t>образования,</w:t>
      </w:r>
      <w:r w:rsidRPr="00F338C3">
        <w:rPr>
          <w:spacing w:val="-4"/>
          <w:sz w:val="24"/>
          <w:szCs w:val="24"/>
        </w:rPr>
        <w:t xml:space="preserve"> </w:t>
      </w:r>
      <w:r w:rsidRPr="00F338C3">
        <w:rPr>
          <w:sz w:val="24"/>
          <w:szCs w:val="24"/>
        </w:rPr>
        <w:t>День</w:t>
      </w:r>
      <w:r w:rsidRPr="00F338C3">
        <w:rPr>
          <w:spacing w:val="-4"/>
          <w:sz w:val="24"/>
          <w:szCs w:val="24"/>
        </w:rPr>
        <w:t xml:space="preserve"> </w:t>
      </w:r>
      <w:r w:rsidRPr="00F338C3">
        <w:rPr>
          <w:sz w:val="24"/>
          <w:szCs w:val="24"/>
        </w:rPr>
        <w:t>туризма Октябрь 2023</w:t>
      </w:r>
    </w:p>
    <w:p w14:paraId="0B4336E8" w14:textId="77777777" w:rsidR="00B1794D" w:rsidRPr="00F338C3" w:rsidRDefault="00B1794D" w:rsidP="00B1794D">
      <w:pPr>
        <w:pStyle w:val="a6"/>
        <w:numPr>
          <w:ilvl w:val="0"/>
          <w:numId w:val="13"/>
        </w:numPr>
        <w:tabs>
          <w:tab w:val="left" w:pos="2128"/>
        </w:tabs>
        <w:ind w:left="0" w:right="1923" w:firstLine="567"/>
        <w:rPr>
          <w:sz w:val="24"/>
          <w:szCs w:val="24"/>
        </w:rPr>
      </w:pPr>
      <w:r w:rsidRPr="00F338C3">
        <w:rPr>
          <w:sz w:val="24"/>
          <w:szCs w:val="24"/>
        </w:rPr>
        <w:t>1</w:t>
      </w:r>
      <w:r w:rsidRPr="00F338C3">
        <w:rPr>
          <w:spacing w:val="-4"/>
          <w:sz w:val="24"/>
          <w:szCs w:val="24"/>
        </w:rPr>
        <w:t xml:space="preserve"> </w:t>
      </w:r>
      <w:r w:rsidRPr="00F338C3">
        <w:rPr>
          <w:sz w:val="24"/>
          <w:szCs w:val="24"/>
        </w:rPr>
        <w:t>октября:</w:t>
      </w:r>
      <w:r w:rsidRPr="00F338C3">
        <w:rPr>
          <w:spacing w:val="-3"/>
          <w:sz w:val="24"/>
          <w:szCs w:val="24"/>
        </w:rPr>
        <w:t xml:space="preserve"> </w:t>
      </w:r>
      <w:r w:rsidRPr="00F338C3">
        <w:rPr>
          <w:sz w:val="24"/>
          <w:szCs w:val="24"/>
        </w:rPr>
        <w:t>Международный</w:t>
      </w:r>
      <w:r w:rsidRPr="00F338C3">
        <w:rPr>
          <w:spacing w:val="-4"/>
          <w:sz w:val="24"/>
          <w:szCs w:val="24"/>
        </w:rPr>
        <w:t xml:space="preserve"> </w:t>
      </w:r>
      <w:r w:rsidRPr="00F338C3">
        <w:rPr>
          <w:sz w:val="24"/>
          <w:szCs w:val="24"/>
        </w:rPr>
        <w:t>день</w:t>
      </w:r>
      <w:r w:rsidRPr="00F338C3">
        <w:rPr>
          <w:spacing w:val="-4"/>
          <w:sz w:val="24"/>
          <w:szCs w:val="24"/>
        </w:rPr>
        <w:t xml:space="preserve"> </w:t>
      </w:r>
      <w:r w:rsidRPr="00F338C3">
        <w:rPr>
          <w:sz w:val="24"/>
          <w:szCs w:val="24"/>
        </w:rPr>
        <w:t>пожилых</w:t>
      </w:r>
      <w:r w:rsidRPr="00F338C3">
        <w:rPr>
          <w:spacing w:val="-4"/>
          <w:sz w:val="24"/>
          <w:szCs w:val="24"/>
        </w:rPr>
        <w:t xml:space="preserve"> </w:t>
      </w:r>
      <w:r w:rsidRPr="00F338C3">
        <w:rPr>
          <w:sz w:val="24"/>
          <w:szCs w:val="24"/>
        </w:rPr>
        <w:t>людей;</w:t>
      </w:r>
      <w:r w:rsidRPr="00F338C3">
        <w:rPr>
          <w:spacing w:val="-5"/>
          <w:sz w:val="24"/>
          <w:szCs w:val="24"/>
        </w:rPr>
        <w:t xml:space="preserve"> </w:t>
      </w:r>
      <w:r w:rsidRPr="00F338C3">
        <w:rPr>
          <w:sz w:val="24"/>
          <w:szCs w:val="24"/>
        </w:rPr>
        <w:t>Международный</w:t>
      </w:r>
      <w:r w:rsidRPr="00F338C3">
        <w:rPr>
          <w:spacing w:val="-6"/>
          <w:sz w:val="24"/>
          <w:szCs w:val="24"/>
        </w:rPr>
        <w:t xml:space="preserve"> </w:t>
      </w:r>
      <w:r w:rsidRPr="00F338C3">
        <w:rPr>
          <w:sz w:val="24"/>
          <w:szCs w:val="24"/>
        </w:rPr>
        <w:t xml:space="preserve">день </w:t>
      </w:r>
      <w:r w:rsidRPr="00F338C3">
        <w:rPr>
          <w:spacing w:val="-2"/>
          <w:sz w:val="24"/>
          <w:szCs w:val="24"/>
        </w:rPr>
        <w:t>музыки</w:t>
      </w:r>
    </w:p>
    <w:p w14:paraId="2C9E1935"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4</w:t>
      </w:r>
      <w:r w:rsidRPr="00F338C3">
        <w:rPr>
          <w:spacing w:val="-3"/>
          <w:sz w:val="24"/>
          <w:szCs w:val="24"/>
        </w:rPr>
        <w:t xml:space="preserve"> </w:t>
      </w:r>
      <w:r w:rsidRPr="00F338C3">
        <w:rPr>
          <w:sz w:val="24"/>
          <w:szCs w:val="24"/>
        </w:rPr>
        <w:t>октября:</w:t>
      </w:r>
      <w:r w:rsidRPr="00F338C3">
        <w:rPr>
          <w:spacing w:val="-2"/>
          <w:sz w:val="24"/>
          <w:szCs w:val="24"/>
        </w:rPr>
        <w:t xml:space="preserve"> </w:t>
      </w:r>
      <w:r w:rsidRPr="00F338C3">
        <w:rPr>
          <w:sz w:val="24"/>
          <w:szCs w:val="24"/>
        </w:rPr>
        <w:t>День</w:t>
      </w:r>
      <w:r w:rsidRPr="00F338C3">
        <w:rPr>
          <w:spacing w:val="-3"/>
          <w:sz w:val="24"/>
          <w:szCs w:val="24"/>
        </w:rPr>
        <w:t xml:space="preserve"> </w:t>
      </w:r>
      <w:r w:rsidRPr="00F338C3">
        <w:rPr>
          <w:sz w:val="24"/>
          <w:szCs w:val="24"/>
        </w:rPr>
        <w:t>защиты</w:t>
      </w:r>
      <w:r w:rsidRPr="00F338C3">
        <w:rPr>
          <w:spacing w:val="-4"/>
          <w:sz w:val="24"/>
          <w:szCs w:val="24"/>
        </w:rPr>
        <w:t xml:space="preserve"> </w:t>
      </w:r>
      <w:r w:rsidRPr="00F338C3">
        <w:rPr>
          <w:spacing w:val="-2"/>
          <w:sz w:val="24"/>
          <w:szCs w:val="24"/>
        </w:rPr>
        <w:t>животных</w:t>
      </w:r>
    </w:p>
    <w:p w14:paraId="4839BF33"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5</w:t>
      </w:r>
      <w:r w:rsidRPr="00F338C3">
        <w:rPr>
          <w:spacing w:val="-3"/>
          <w:sz w:val="24"/>
          <w:szCs w:val="24"/>
        </w:rPr>
        <w:t xml:space="preserve"> </w:t>
      </w:r>
      <w:r w:rsidRPr="00F338C3">
        <w:rPr>
          <w:sz w:val="24"/>
          <w:szCs w:val="24"/>
        </w:rPr>
        <w:t>октября:</w:t>
      </w:r>
      <w:r w:rsidRPr="00F338C3">
        <w:rPr>
          <w:spacing w:val="-2"/>
          <w:sz w:val="24"/>
          <w:szCs w:val="24"/>
        </w:rPr>
        <w:t xml:space="preserve"> </w:t>
      </w:r>
      <w:r w:rsidRPr="00F338C3">
        <w:rPr>
          <w:sz w:val="24"/>
          <w:szCs w:val="24"/>
        </w:rPr>
        <w:t>День</w:t>
      </w:r>
      <w:r w:rsidRPr="00F338C3">
        <w:rPr>
          <w:spacing w:val="-2"/>
          <w:sz w:val="24"/>
          <w:szCs w:val="24"/>
        </w:rPr>
        <w:t xml:space="preserve"> учителя</w:t>
      </w:r>
    </w:p>
    <w:p w14:paraId="6A68E32A"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lastRenderedPageBreak/>
        <w:t>15</w:t>
      </w:r>
      <w:r w:rsidRPr="00F338C3">
        <w:rPr>
          <w:spacing w:val="-3"/>
          <w:sz w:val="24"/>
          <w:szCs w:val="24"/>
        </w:rPr>
        <w:t xml:space="preserve"> </w:t>
      </w:r>
      <w:r w:rsidRPr="00F338C3">
        <w:rPr>
          <w:sz w:val="24"/>
          <w:szCs w:val="24"/>
        </w:rPr>
        <w:t>октября:</w:t>
      </w:r>
      <w:r w:rsidRPr="00F338C3">
        <w:rPr>
          <w:spacing w:val="-2"/>
          <w:sz w:val="24"/>
          <w:szCs w:val="24"/>
        </w:rPr>
        <w:t xml:space="preserve"> </w:t>
      </w:r>
      <w:r w:rsidRPr="00F338C3">
        <w:rPr>
          <w:sz w:val="24"/>
          <w:szCs w:val="24"/>
        </w:rPr>
        <w:t>День</w:t>
      </w:r>
      <w:r w:rsidRPr="00F338C3">
        <w:rPr>
          <w:spacing w:val="-2"/>
          <w:sz w:val="24"/>
          <w:szCs w:val="24"/>
        </w:rPr>
        <w:t xml:space="preserve"> </w:t>
      </w:r>
      <w:r w:rsidRPr="00F338C3">
        <w:rPr>
          <w:sz w:val="24"/>
          <w:szCs w:val="24"/>
        </w:rPr>
        <w:t>Отца</w:t>
      </w:r>
      <w:r w:rsidRPr="00F338C3">
        <w:rPr>
          <w:spacing w:val="-3"/>
          <w:sz w:val="24"/>
          <w:szCs w:val="24"/>
        </w:rPr>
        <w:t xml:space="preserve"> </w:t>
      </w:r>
      <w:r w:rsidRPr="00F338C3">
        <w:rPr>
          <w:sz w:val="24"/>
          <w:szCs w:val="24"/>
        </w:rPr>
        <w:t>в</w:t>
      </w:r>
      <w:r w:rsidRPr="00F338C3">
        <w:rPr>
          <w:spacing w:val="-2"/>
          <w:sz w:val="24"/>
          <w:szCs w:val="24"/>
        </w:rPr>
        <w:t xml:space="preserve"> России</w:t>
      </w:r>
    </w:p>
    <w:p w14:paraId="54DFA1B7" w14:textId="77777777" w:rsidR="00B1794D" w:rsidRPr="00F338C3" w:rsidRDefault="00B1794D" w:rsidP="00B1794D">
      <w:pPr>
        <w:pStyle w:val="a6"/>
        <w:numPr>
          <w:ilvl w:val="0"/>
          <w:numId w:val="13"/>
        </w:numPr>
        <w:tabs>
          <w:tab w:val="left" w:pos="2128"/>
        </w:tabs>
        <w:ind w:left="0" w:right="3527" w:firstLine="567"/>
        <w:rPr>
          <w:sz w:val="24"/>
          <w:szCs w:val="24"/>
        </w:rPr>
      </w:pPr>
      <w:r w:rsidRPr="00F338C3">
        <w:rPr>
          <w:sz w:val="24"/>
          <w:szCs w:val="24"/>
        </w:rPr>
        <w:t>25</w:t>
      </w:r>
      <w:r w:rsidRPr="00F338C3">
        <w:rPr>
          <w:spacing w:val="-5"/>
          <w:sz w:val="24"/>
          <w:szCs w:val="24"/>
        </w:rPr>
        <w:t xml:space="preserve"> </w:t>
      </w:r>
      <w:r w:rsidRPr="00F338C3">
        <w:rPr>
          <w:sz w:val="24"/>
          <w:szCs w:val="24"/>
        </w:rPr>
        <w:t>октября:</w:t>
      </w:r>
      <w:r w:rsidRPr="00F338C3">
        <w:rPr>
          <w:spacing w:val="-4"/>
          <w:sz w:val="24"/>
          <w:szCs w:val="24"/>
        </w:rPr>
        <w:t xml:space="preserve"> </w:t>
      </w:r>
      <w:r w:rsidRPr="00F338C3">
        <w:rPr>
          <w:sz w:val="24"/>
          <w:szCs w:val="24"/>
        </w:rPr>
        <w:t>Международный</w:t>
      </w:r>
      <w:r w:rsidRPr="00F338C3">
        <w:rPr>
          <w:spacing w:val="-5"/>
          <w:sz w:val="24"/>
          <w:szCs w:val="24"/>
        </w:rPr>
        <w:t xml:space="preserve"> </w:t>
      </w:r>
      <w:r w:rsidRPr="00F338C3">
        <w:rPr>
          <w:sz w:val="24"/>
          <w:szCs w:val="24"/>
        </w:rPr>
        <w:t>день</w:t>
      </w:r>
      <w:r w:rsidRPr="00F338C3">
        <w:rPr>
          <w:spacing w:val="-8"/>
          <w:sz w:val="24"/>
          <w:szCs w:val="24"/>
        </w:rPr>
        <w:t xml:space="preserve"> </w:t>
      </w:r>
      <w:r w:rsidRPr="00F338C3">
        <w:rPr>
          <w:sz w:val="24"/>
          <w:szCs w:val="24"/>
        </w:rPr>
        <w:t>школьных</w:t>
      </w:r>
      <w:r w:rsidRPr="00F338C3">
        <w:rPr>
          <w:spacing w:val="-7"/>
          <w:sz w:val="24"/>
          <w:szCs w:val="24"/>
        </w:rPr>
        <w:t xml:space="preserve"> </w:t>
      </w:r>
      <w:r w:rsidRPr="00F338C3">
        <w:rPr>
          <w:sz w:val="24"/>
          <w:szCs w:val="24"/>
        </w:rPr>
        <w:t>библиотек Ноябрь 2023</w:t>
      </w:r>
    </w:p>
    <w:p w14:paraId="224BD30E"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4</w:t>
      </w:r>
      <w:r w:rsidRPr="00F338C3">
        <w:rPr>
          <w:spacing w:val="-3"/>
          <w:sz w:val="24"/>
          <w:szCs w:val="24"/>
        </w:rPr>
        <w:t xml:space="preserve"> </w:t>
      </w:r>
      <w:r w:rsidRPr="00F338C3">
        <w:rPr>
          <w:sz w:val="24"/>
          <w:szCs w:val="24"/>
        </w:rPr>
        <w:t>ноября:</w:t>
      </w:r>
      <w:r w:rsidRPr="00F338C3">
        <w:rPr>
          <w:spacing w:val="-4"/>
          <w:sz w:val="24"/>
          <w:szCs w:val="24"/>
        </w:rPr>
        <w:t xml:space="preserve"> </w:t>
      </w:r>
      <w:r w:rsidRPr="00F338C3">
        <w:rPr>
          <w:sz w:val="24"/>
          <w:szCs w:val="24"/>
        </w:rPr>
        <w:t>День</w:t>
      </w:r>
      <w:r w:rsidRPr="00F338C3">
        <w:rPr>
          <w:spacing w:val="-2"/>
          <w:sz w:val="24"/>
          <w:szCs w:val="24"/>
        </w:rPr>
        <w:t xml:space="preserve"> </w:t>
      </w:r>
      <w:r w:rsidRPr="00F338C3">
        <w:rPr>
          <w:sz w:val="24"/>
          <w:szCs w:val="24"/>
        </w:rPr>
        <w:t>народного</w:t>
      </w:r>
      <w:r w:rsidRPr="00F338C3">
        <w:rPr>
          <w:spacing w:val="-5"/>
          <w:sz w:val="24"/>
          <w:szCs w:val="24"/>
        </w:rPr>
        <w:t xml:space="preserve"> </w:t>
      </w:r>
      <w:r w:rsidRPr="00F338C3">
        <w:rPr>
          <w:spacing w:val="-2"/>
          <w:sz w:val="24"/>
          <w:szCs w:val="24"/>
        </w:rPr>
        <w:t>единства</w:t>
      </w:r>
    </w:p>
    <w:p w14:paraId="51EC974D" w14:textId="77777777" w:rsidR="00B1794D" w:rsidRPr="00F338C3" w:rsidRDefault="00B1794D" w:rsidP="00B1794D">
      <w:pPr>
        <w:pStyle w:val="a6"/>
        <w:numPr>
          <w:ilvl w:val="0"/>
          <w:numId w:val="13"/>
        </w:numPr>
        <w:tabs>
          <w:tab w:val="left" w:pos="2128"/>
        </w:tabs>
        <w:ind w:left="0" w:right="1666" w:firstLine="567"/>
        <w:rPr>
          <w:sz w:val="24"/>
          <w:szCs w:val="24"/>
        </w:rPr>
      </w:pPr>
      <w:r w:rsidRPr="00F338C3">
        <w:rPr>
          <w:sz w:val="24"/>
          <w:szCs w:val="24"/>
        </w:rPr>
        <w:t>8</w:t>
      </w:r>
      <w:r w:rsidRPr="00F338C3">
        <w:rPr>
          <w:spacing w:val="-3"/>
          <w:sz w:val="24"/>
          <w:szCs w:val="24"/>
        </w:rPr>
        <w:t xml:space="preserve"> </w:t>
      </w:r>
      <w:r w:rsidRPr="00F338C3">
        <w:rPr>
          <w:sz w:val="24"/>
          <w:szCs w:val="24"/>
        </w:rPr>
        <w:t>ноября:</w:t>
      </w:r>
      <w:r w:rsidRPr="00F338C3">
        <w:rPr>
          <w:spacing w:val="-5"/>
          <w:sz w:val="24"/>
          <w:szCs w:val="24"/>
        </w:rPr>
        <w:t xml:space="preserve"> </w:t>
      </w:r>
      <w:r w:rsidRPr="00F338C3">
        <w:rPr>
          <w:sz w:val="24"/>
          <w:szCs w:val="24"/>
        </w:rPr>
        <w:t>День</w:t>
      </w:r>
      <w:r w:rsidRPr="00F338C3">
        <w:rPr>
          <w:spacing w:val="-3"/>
          <w:sz w:val="24"/>
          <w:szCs w:val="24"/>
        </w:rPr>
        <w:t xml:space="preserve"> </w:t>
      </w:r>
      <w:r w:rsidRPr="00F338C3">
        <w:rPr>
          <w:sz w:val="24"/>
          <w:szCs w:val="24"/>
        </w:rPr>
        <w:t>памяти</w:t>
      </w:r>
      <w:r w:rsidRPr="00F338C3">
        <w:rPr>
          <w:spacing w:val="-4"/>
          <w:sz w:val="24"/>
          <w:szCs w:val="24"/>
        </w:rPr>
        <w:t xml:space="preserve"> </w:t>
      </w:r>
      <w:r w:rsidRPr="00F338C3">
        <w:rPr>
          <w:sz w:val="24"/>
          <w:szCs w:val="24"/>
        </w:rPr>
        <w:t>погибших</w:t>
      </w:r>
      <w:r w:rsidRPr="00F338C3">
        <w:rPr>
          <w:spacing w:val="-3"/>
          <w:sz w:val="24"/>
          <w:szCs w:val="24"/>
        </w:rPr>
        <w:t xml:space="preserve"> </w:t>
      </w:r>
      <w:r w:rsidRPr="00F338C3">
        <w:rPr>
          <w:sz w:val="24"/>
          <w:szCs w:val="24"/>
        </w:rPr>
        <w:t>при</w:t>
      </w:r>
      <w:r w:rsidRPr="00F338C3">
        <w:rPr>
          <w:spacing w:val="-3"/>
          <w:sz w:val="24"/>
          <w:szCs w:val="24"/>
        </w:rPr>
        <w:t xml:space="preserve"> </w:t>
      </w:r>
      <w:r w:rsidRPr="00F338C3">
        <w:rPr>
          <w:sz w:val="24"/>
          <w:szCs w:val="24"/>
        </w:rPr>
        <w:t>исполнении</w:t>
      </w:r>
      <w:r w:rsidRPr="00F338C3">
        <w:rPr>
          <w:spacing w:val="-3"/>
          <w:sz w:val="24"/>
          <w:szCs w:val="24"/>
        </w:rPr>
        <w:t xml:space="preserve"> </w:t>
      </w:r>
      <w:r w:rsidRPr="00F338C3">
        <w:rPr>
          <w:sz w:val="24"/>
          <w:szCs w:val="24"/>
        </w:rPr>
        <w:t>служебных</w:t>
      </w:r>
      <w:r w:rsidRPr="00F338C3">
        <w:rPr>
          <w:spacing w:val="-3"/>
          <w:sz w:val="24"/>
          <w:szCs w:val="24"/>
        </w:rPr>
        <w:t xml:space="preserve"> </w:t>
      </w:r>
      <w:r w:rsidRPr="00F338C3">
        <w:rPr>
          <w:sz w:val="24"/>
          <w:szCs w:val="24"/>
        </w:rPr>
        <w:t>обязанностей сотрудников органов внутренних дел России</w:t>
      </w:r>
    </w:p>
    <w:p w14:paraId="7C754F4B"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20</w:t>
      </w:r>
      <w:r w:rsidRPr="00F338C3">
        <w:rPr>
          <w:spacing w:val="-6"/>
          <w:sz w:val="24"/>
          <w:szCs w:val="24"/>
        </w:rPr>
        <w:t xml:space="preserve"> </w:t>
      </w:r>
      <w:r w:rsidRPr="00F338C3">
        <w:rPr>
          <w:sz w:val="24"/>
          <w:szCs w:val="24"/>
        </w:rPr>
        <w:t>ноября:</w:t>
      </w:r>
      <w:r w:rsidRPr="00F338C3">
        <w:rPr>
          <w:spacing w:val="-5"/>
          <w:sz w:val="24"/>
          <w:szCs w:val="24"/>
        </w:rPr>
        <w:t xml:space="preserve"> </w:t>
      </w:r>
      <w:r w:rsidRPr="00F338C3">
        <w:rPr>
          <w:sz w:val="24"/>
          <w:szCs w:val="24"/>
        </w:rPr>
        <w:t>День</w:t>
      </w:r>
      <w:r w:rsidRPr="00F338C3">
        <w:rPr>
          <w:spacing w:val="-4"/>
          <w:sz w:val="24"/>
          <w:szCs w:val="24"/>
        </w:rPr>
        <w:t xml:space="preserve"> </w:t>
      </w:r>
      <w:r w:rsidRPr="00F338C3">
        <w:rPr>
          <w:sz w:val="24"/>
          <w:szCs w:val="24"/>
        </w:rPr>
        <w:t>начала</w:t>
      </w:r>
      <w:r w:rsidRPr="00F338C3">
        <w:rPr>
          <w:spacing w:val="-2"/>
          <w:sz w:val="24"/>
          <w:szCs w:val="24"/>
        </w:rPr>
        <w:t xml:space="preserve"> </w:t>
      </w:r>
      <w:r w:rsidRPr="00F338C3">
        <w:rPr>
          <w:sz w:val="24"/>
          <w:szCs w:val="24"/>
        </w:rPr>
        <w:t>Нюрнбергского</w:t>
      </w:r>
      <w:r w:rsidRPr="00F338C3">
        <w:rPr>
          <w:spacing w:val="-3"/>
          <w:sz w:val="24"/>
          <w:szCs w:val="24"/>
        </w:rPr>
        <w:t xml:space="preserve"> </w:t>
      </w:r>
      <w:r w:rsidRPr="00F338C3">
        <w:rPr>
          <w:spacing w:val="-2"/>
          <w:sz w:val="24"/>
          <w:szCs w:val="24"/>
        </w:rPr>
        <w:t>процесса</w:t>
      </w:r>
    </w:p>
    <w:p w14:paraId="3B6FE6C9"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26</w:t>
      </w:r>
      <w:r w:rsidRPr="00F338C3">
        <w:rPr>
          <w:spacing w:val="-2"/>
          <w:sz w:val="24"/>
          <w:szCs w:val="24"/>
        </w:rPr>
        <w:t xml:space="preserve"> </w:t>
      </w:r>
      <w:r w:rsidRPr="00F338C3">
        <w:rPr>
          <w:sz w:val="24"/>
          <w:szCs w:val="24"/>
        </w:rPr>
        <w:t>ноября:</w:t>
      </w:r>
      <w:r w:rsidRPr="00F338C3">
        <w:rPr>
          <w:spacing w:val="-3"/>
          <w:sz w:val="24"/>
          <w:szCs w:val="24"/>
        </w:rPr>
        <w:t xml:space="preserve"> </w:t>
      </w:r>
      <w:r w:rsidRPr="00F338C3">
        <w:rPr>
          <w:sz w:val="24"/>
          <w:szCs w:val="24"/>
        </w:rPr>
        <w:t>День</w:t>
      </w:r>
      <w:r w:rsidRPr="00F338C3">
        <w:rPr>
          <w:spacing w:val="-5"/>
          <w:sz w:val="24"/>
          <w:szCs w:val="24"/>
        </w:rPr>
        <w:t xml:space="preserve"> </w:t>
      </w:r>
      <w:r w:rsidRPr="00F338C3">
        <w:rPr>
          <w:sz w:val="24"/>
          <w:szCs w:val="24"/>
        </w:rPr>
        <w:t>Матери</w:t>
      </w:r>
      <w:r w:rsidRPr="00F338C3">
        <w:rPr>
          <w:spacing w:val="-1"/>
          <w:sz w:val="24"/>
          <w:szCs w:val="24"/>
        </w:rPr>
        <w:t xml:space="preserve"> </w:t>
      </w:r>
      <w:r w:rsidRPr="00F338C3">
        <w:rPr>
          <w:sz w:val="24"/>
          <w:szCs w:val="24"/>
        </w:rPr>
        <w:t>в</w:t>
      </w:r>
      <w:r w:rsidRPr="00F338C3">
        <w:rPr>
          <w:spacing w:val="-3"/>
          <w:sz w:val="24"/>
          <w:szCs w:val="24"/>
        </w:rPr>
        <w:t xml:space="preserve"> </w:t>
      </w:r>
      <w:r w:rsidRPr="00F338C3">
        <w:rPr>
          <w:spacing w:val="-2"/>
          <w:sz w:val="24"/>
          <w:szCs w:val="24"/>
        </w:rPr>
        <w:t>России</w:t>
      </w:r>
    </w:p>
    <w:p w14:paraId="4EF56E48" w14:textId="77777777" w:rsidR="00B1794D" w:rsidRPr="00F338C3" w:rsidRDefault="00B1794D" w:rsidP="00B1794D">
      <w:pPr>
        <w:pStyle w:val="a6"/>
        <w:numPr>
          <w:ilvl w:val="0"/>
          <w:numId w:val="13"/>
        </w:numPr>
        <w:tabs>
          <w:tab w:val="left" w:pos="2128"/>
        </w:tabs>
        <w:ind w:left="0" w:right="2717" w:firstLine="567"/>
        <w:rPr>
          <w:sz w:val="24"/>
          <w:szCs w:val="24"/>
        </w:rPr>
      </w:pPr>
      <w:r w:rsidRPr="00F338C3">
        <w:rPr>
          <w:sz w:val="24"/>
          <w:szCs w:val="24"/>
        </w:rPr>
        <w:t>30</w:t>
      </w:r>
      <w:r w:rsidRPr="00F338C3">
        <w:rPr>
          <w:spacing w:val="-5"/>
          <w:sz w:val="24"/>
          <w:szCs w:val="24"/>
        </w:rPr>
        <w:t xml:space="preserve"> </w:t>
      </w:r>
      <w:r w:rsidRPr="00F338C3">
        <w:rPr>
          <w:sz w:val="24"/>
          <w:szCs w:val="24"/>
        </w:rPr>
        <w:t>ноября:</w:t>
      </w:r>
      <w:r w:rsidRPr="00F338C3">
        <w:rPr>
          <w:spacing w:val="-6"/>
          <w:sz w:val="24"/>
          <w:szCs w:val="24"/>
        </w:rPr>
        <w:t xml:space="preserve"> </w:t>
      </w:r>
      <w:r w:rsidRPr="00F338C3">
        <w:rPr>
          <w:sz w:val="24"/>
          <w:szCs w:val="24"/>
        </w:rPr>
        <w:t>День</w:t>
      </w:r>
      <w:r w:rsidRPr="00F338C3">
        <w:rPr>
          <w:spacing w:val="-5"/>
          <w:sz w:val="24"/>
          <w:szCs w:val="24"/>
        </w:rPr>
        <w:t xml:space="preserve"> </w:t>
      </w:r>
      <w:r w:rsidRPr="00F338C3">
        <w:rPr>
          <w:sz w:val="24"/>
          <w:szCs w:val="24"/>
        </w:rPr>
        <w:t>Государственного</w:t>
      </w:r>
      <w:r w:rsidRPr="00F338C3">
        <w:rPr>
          <w:spacing w:val="-5"/>
          <w:sz w:val="24"/>
          <w:szCs w:val="24"/>
        </w:rPr>
        <w:t xml:space="preserve"> </w:t>
      </w:r>
      <w:r w:rsidRPr="00F338C3">
        <w:rPr>
          <w:sz w:val="24"/>
          <w:szCs w:val="24"/>
        </w:rPr>
        <w:t>герба</w:t>
      </w:r>
      <w:r w:rsidRPr="00F338C3">
        <w:rPr>
          <w:spacing w:val="-5"/>
          <w:sz w:val="24"/>
          <w:szCs w:val="24"/>
        </w:rPr>
        <w:t xml:space="preserve"> </w:t>
      </w:r>
      <w:r w:rsidRPr="00F338C3">
        <w:rPr>
          <w:sz w:val="24"/>
          <w:szCs w:val="24"/>
        </w:rPr>
        <w:t>Российской</w:t>
      </w:r>
      <w:r w:rsidRPr="00F338C3">
        <w:rPr>
          <w:spacing w:val="-5"/>
          <w:sz w:val="24"/>
          <w:szCs w:val="24"/>
        </w:rPr>
        <w:t xml:space="preserve"> </w:t>
      </w:r>
      <w:r w:rsidRPr="00F338C3">
        <w:rPr>
          <w:sz w:val="24"/>
          <w:szCs w:val="24"/>
        </w:rPr>
        <w:t>Федерации Декабрь 2023</w:t>
      </w:r>
    </w:p>
    <w:p w14:paraId="3894A203"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3</w:t>
      </w:r>
      <w:r w:rsidRPr="00F338C3">
        <w:rPr>
          <w:spacing w:val="-6"/>
          <w:sz w:val="24"/>
          <w:szCs w:val="24"/>
        </w:rPr>
        <w:t xml:space="preserve"> </w:t>
      </w:r>
      <w:r w:rsidRPr="00F338C3">
        <w:rPr>
          <w:sz w:val="24"/>
          <w:szCs w:val="24"/>
        </w:rPr>
        <w:t>декабря:</w:t>
      </w:r>
      <w:r w:rsidRPr="00F338C3">
        <w:rPr>
          <w:spacing w:val="-5"/>
          <w:sz w:val="24"/>
          <w:szCs w:val="24"/>
        </w:rPr>
        <w:t xml:space="preserve"> </w:t>
      </w:r>
      <w:r w:rsidRPr="00F338C3">
        <w:rPr>
          <w:sz w:val="24"/>
          <w:szCs w:val="24"/>
        </w:rPr>
        <w:t>День</w:t>
      </w:r>
      <w:r w:rsidRPr="00F338C3">
        <w:rPr>
          <w:spacing w:val="-5"/>
          <w:sz w:val="24"/>
          <w:szCs w:val="24"/>
        </w:rPr>
        <w:t xml:space="preserve"> </w:t>
      </w:r>
      <w:r w:rsidRPr="00F338C3">
        <w:rPr>
          <w:sz w:val="24"/>
          <w:szCs w:val="24"/>
        </w:rPr>
        <w:t>неизвестного</w:t>
      </w:r>
      <w:r w:rsidRPr="00F338C3">
        <w:rPr>
          <w:spacing w:val="-6"/>
          <w:sz w:val="24"/>
          <w:szCs w:val="24"/>
        </w:rPr>
        <w:t xml:space="preserve"> </w:t>
      </w:r>
      <w:r w:rsidRPr="00F338C3">
        <w:rPr>
          <w:sz w:val="24"/>
          <w:szCs w:val="24"/>
        </w:rPr>
        <w:t>солдата;</w:t>
      </w:r>
      <w:r w:rsidRPr="00F338C3">
        <w:rPr>
          <w:spacing w:val="-4"/>
          <w:sz w:val="24"/>
          <w:szCs w:val="24"/>
        </w:rPr>
        <w:t xml:space="preserve"> </w:t>
      </w:r>
      <w:r w:rsidRPr="00F338C3">
        <w:rPr>
          <w:sz w:val="24"/>
          <w:szCs w:val="24"/>
        </w:rPr>
        <w:t>Международный</w:t>
      </w:r>
      <w:r w:rsidRPr="00F338C3">
        <w:rPr>
          <w:spacing w:val="-6"/>
          <w:sz w:val="24"/>
          <w:szCs w:val="24"/>
        </w:rPr>
        <w:t xml:space="preserve"> </w:t>
      </w:r>
      <w:r w:rsidRPr="00F338C3">
        <w:rPr>
          <w:sz w:val="24"/>
          <w:szCs w:val="24"/>
        </w:rPr>
        <w:t>день</w:t>
      </w:r>
      <w:r w:rsidRPr="00F338C3">
        <w:rPr>
          <w:spacing w:val="-5"/>
          <w:sz w:val="24"/>
          <w:szCs w:val="24"/>
        </w:rPr>
        <w:t xml:space="preserve"> </w:t>
      </w:r>
      <w:r w:rsidRPr="00F338C3">
        <w:rPr>
          <w:spacing w:val="-2"/>
          <w:sz w:val="24"/>
          <w:szCs w:val="24"/>
        </w:rPr>
        <w:t>инвалидов</w:t>
      </w:r>
    </w:p>
    <w:p w14:paraId="39182F79"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5</w:t>
      </w:r>
      <w:r w:rsidRPr="00F338C3">
        <w:rPr>
          <w:spacing w:val="-6"/>
          <w:sz w:val="24"/>
          <w:szCs w:val="24"/>
        </w:rPr>
        <w:t xml:space="preserve"> </w:t>
      </w:r>
      <w:r w:rsidRPr="00F338C3">
        <w:rPr>
          <w:sz w:val="24"/>
          <w:szCs w:val="24"/>
        </w:rPr>
        <w:t>декабря:</w:t>
      </w:r>
      <w:r w:rsidRPr="00F338C3">
        <w:rPr>
          <w:spacing w:val="-2"/>
          <w:sz w:val="24"/>
          <w:szCs w:val="24"/>
        </w:rPr>
        <w:t xml:space="preserve"> </w:t>
      </w:r>
      <w:r w:rsidRPr="00F338C3">
        <w:rPr>
          <w:sz w:val="24"/>
          <w:szCs w:val="24"/>
        </w:rPr>
        <w:t>День</w:t>
      </w:r>
      <w:r w:rsidRPr="00F338C3">
        <w:rPr>
          <w:spacing w:val="-3"/>
          <w:sz w:val="24"/>
          <w:szCs w:val="24"/>
        </w:rPr>
        <w:t xml:space="preserve"> </w:t>
      </w:r>
      <w:r w:rsidRPr="00F338C3">
        <w:rPr>
          <w:sz w:val="24"/>
          <w:szCs w:val="24"/>
        </w:rPr>
        <w:t>добровольца</w:t>
      </w:r>
      <w:r w:rsidRPr="00F338C3">
        <w:rPr>
          <w:spacing w:val="-3"/>
          <w:sz w:val="24"/>
          <w:szCs w:val="24"/>
        </w:rPr>
        <w:t xml:space="preserve"> </w:t>
      </w:r>
      <w:r w:rsidRPr="00F338C3">
        <w:rPr>
          <w:sz w:val="24"/>
          <w:szCs w:val="24"/>
        </w:rPr>
        <w:t>(волонтера)</w:t>
      </w:r>
      <w:r w:rsidRPr="00F338C3">
        <w:rPr>
          <w:spacing w:val="-4"/>
          <w:sz w:val="24"/>
          <w:szCs w:val="24"/>
        </w:rPr>
        <w:t xml:space="preserve"> </w:t>
      </w:r>
      <w:r w:rsidRPr="00F338C3">
        <w:rPr>
          <w:sz w:val="24"/>
          <w:szCs w:val="24"/>
        </w:rPr>
        <w:t>в</w:t>
      </w:r>
      <w:r w:rsidRPr="00F338C3">
        <w:rPr>
          <w:spacing w:val="-4"/>
          <w:sz w:val="24"/>
          <w:szCs w:val="24"/>
        </w:rPr>
        <w:t xml:space="preserve"> </w:t>
      </w:r>
      <w:r w:rsidRPr="00F338C3">
        <w:rPr>
          <w:spacing w:val="-2"/>
          <w:sz w:val="24"/>
          <w:szCs w:val="24"/>
        </w:rPr>
        <w:t>России</w:t>
      </w:r>
    </w:p>
    <w:p w14:paraId="6FE1FB63"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8</w:t>
      </w:r>
      <w:r w:rsidRPr="00F338C3">
        <w:rPr>
          <w:spacing w:val="-5"/>
          <w:sz w:val="24"/>
          <w:szCs w:val="24"/>
        </w:rPr>
        <w:t xml:space="preserve"> </w:t>
      </w:r>
      <w:r w:rsidRPr="00F338C3">
        <w:rPr>
          <w:sz w:val="24"/>
          <w:szCs w:val="24"/>
        </w:rPr>
        <w:t>декабря:</w:t>
      </w:r>
      <w:r w:rsidRPr="00F338C3">
        <w:rPr>
          <w:spacing w:val="-4"/>
          <w:sz w:val="24"/>
          <w:szCs w:val="24"/>
        </w:rPr>
        <w:t xml:space="preserve"> </w:t>
      </w:r>
      <w:r w:rsidRPr="00F338C3">
        <w:rPr>
          <w:sz w:val="24"/>
          <w:szCs w:val="24"/>
        </w:rPr>
        <w:t>Международный</w:t>
      </w:r>
      <w:r w:rsidRPr="00F338C3">
        <w:rPr>
          <w:spacing w:val="-4"/>
          <w:sz w:val="24"/>
          <w:szCs w:val="24"/>
        </w:rPr>
        <w:t xml:space="preserve"> </w:t>
      </w:r>
      <w:r w:rsidRPr="00F338C3">
        <w:rPr>
          <w:sz w:val="24"/>
          <w:szCs w:val="24"/>
        </w:rPr>
        <w:t>день</w:t>
      </w:r>
      <w:r w:rsidRPr="00F338C3">
        <w:rPr>
          <w:spacing w:val="-4"/>
          <w:sz w:val="24"/>
          <w:szCs w:val="24"/>
        </w:rPr>
        <w:t xml:space="preserve"> </w:t>
      </w:r>
      <w:r w:rsidRPr="00F338C3">
        <w:rPr>
          <w:spacing w:val="-2"/>
          <w:sz w:val="24"/>
          <w:szCs w:val="24"/>
        </w:rPr>
        <w:t>художника</w:t>
      </w:r>
    </w:p>
    <w:p w14:paraId="4B75FB47"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9</w:t>
      </w:r>
      <w:r w:rsidRPr="00F338C3">
        <w:rPr>
          <w:spacing w:val="-4"/>
          <w:sz w:val="24"/>
          <w:szCs w:val="24"/>
        </w:rPr>
        <w:t xml:space="preserve"> </w:t>
      </w:r>
      <w:r w:rsidRPr="00F338C3">
        <w:rPr>
          <w:sz w:val="24"/>
          <w:szCs w:val="24"/>
        </w:rPr>
        <w:t>декабря:</w:t>
      </w:r>
      <w:r w:rsidRPr="00F338C3">
        <w:rPr>
          <w:spacing w:val="-2"/>
          <w:sz w:val="24"/>
          <w:szCs w:val="24"/>
        </w:rPr>
        <w:t xml:space="preserve"> </w:t>
      </w:r>
      <w:r w:rsidRPr="00F338C3">
        <w:rPr>
          <w:sz w:val="24"/>
          <w:szCs w:val="24"/>
        </w:rPr>
        <w:t>День</w:t>
      </w:r>
      <w:r w:rsidRPr="00F338C3">
        <w:rPr>
          <w:spacing w:val="-3"/>
          <w:sz w:val="24"/>
          <w:szCs w:val="24"/>
        </w:rPr>
        <w:t xml:space="preserve"> </w:t>
      </w:r>
      <w:r w:rsidRPr="00F338C3">
        <w:rPr>
          <w:sz w:val="24"/>
          <w:szCs w:val="24"/>
        </w:rPr>
        <w:t>Героев</w:t>
      </w:r>
      <w:r w:rsidRPr="00F338C3">
        <w:rPr>
          <w:spacing w:val="-3"/>
          <w:sz w:val="24"/>
          <w:szCs w:val="24"/>
        </w:rPr>
        <w:t xml:space="preserve"> </w:t>
      </w:r>
      <w:r w:rsidRPr="00F338C3">
        <w:rPr>
          <w:spacing w:val="-2"/>
          <w:sz w:val="24"/>
          <w:szCs w:val="24"/>
        </w:rPr>
        <w:t>Отечества</w:t>
      </w:r>
    </w:p>
    <w:p w14:paraId="0835A571" w14:textId="77777777" w:rsidR="00B1794D" w:rsidRPr="00F338C3" w:rsidRDefault="00B1794D" w:rsidP="00B1794D">
      <w:pPr>
        <w:pStyle w:val="a6"/>
        <w:numPr>
          <w:ilvl w:val="0"/>
          <w:numId w:val="13"/>
        </w:numPr>
        <w:tabs>
          <w:tab w:val="left" w:pos="2127"/>
        </w:tabs>
        <w:spacing w:before="87"/>
        <w:ind w:left="0" w:firstLine="567"/>
        <w:rPr>
          <w:sz w:val="24"/>
          <w:szCs w:val="24"/>
        </w:rPr>
      </w:pPr>
      <w:r w:rsidRPr="00F338C3">
        <w:rPr>
          <w:sz w:val="24"/>
          <w:szCs w:val="24"/>
        </w:rPr>
        <w:t>10</w:t>
      </w:r>
      <w:r w:rsidRPr="00F338C3">
        <w:rPr>
          <w:spacing w:val="-4"/>
          <w:sz w:val="24"/>
          <w:szCs w:val="24"/>
        </w:rPr>
        <w:t xml:space="preserve"> </w:t>
      </w:r>
      <w:r w:rsidRPr="00F338C3">
        <w:rPr>
          <w:sz w:val="24"/>
          <w:szCs w:val="24"/>
        </w:rPr>
        <w:t>декабря:</w:t>
      </w:r>
      <w:r w:rsidRPr="00F338C3">
        <w:rPr>
          <w:spacing w:val="-2"/>
          <w:sz w:val="24"/>
          <w:szCs w:val="24"/>
        </w:rPr>
        <w:t xml:space="preserve"> </w:t>
      </w:r>
      <w:r w:rsidRPr="00F338C3">
        <w:rPr>
          <w:sz w:val="24"/>
          <w:szCs w:val="24"/>
        </w:rPr>
        <w:t>День</w:t>
      </w:r>
      <w:r w:rsidRPr="00F338C3">
        <w:rPr>
          <w:spacing w:val="-3"/>
          <w:sz w:val="24"/>
          <w:szCs w:val="24"/>
        </w:rPr>
        <w:t xml:space="preserve"> </w:t>
      </w:r>
      <w:r w:rsidRPr="00F338C3">
        <w:rPr>
          <w:sz w:val="24"/>
          <w:szCs w:val="24"/>
        </w:rPr>
        <w:t>прав</w:t>
      </w:r>
      <w:r w:rsidRPr="00F338C3">
        <w:rPr>
          <w:spacing w:val="-5"/>
          <w:sz w:val="24"/>
          <w:szCs w:val="24"/>
        </w:rPr>
        <w:t xml:space="preserve"> </w:t>
      </w:r>
      <w:r w:rsidRPr="00F338C3">
        <w:rPr>
          <w:spacing w:val="-2"/>
          <w:sz w:val="24"/>
          <w:szCs w:val="24"/>
        </w:rPr>
        <w:t>человека</w:t>
      </w:r>
    </w:p>
    <w:p w14:paraId="0D18A0F1" w14:textId="77777777" w:rsidR="00B1794D" w:rsidRPr="00F338C3" w:rsidRDefault="00B1794D" w:rsidP="00B1794D">
      <w:pPr>
        <w:pStyle w:val="a6"/>
        <w:numPr>
          <w:ilvl w:val="0"/>
          <w:numId w:val="13"/>
        </w:numPr>
        <w:tabs>
          <w:tab w:val="left" w:pos="2127"/>
        </w:tabs>
        <w:ind w:left="0" w:firstLine="567"/>
        <w:rPr>
          <w:sz w:val="24"/>
          <w:szCs w:val="24"/>
        </w:rPr>
      </w:pPr>
      <w:r w:rsidRPr="00F338C3">
        <w:rPr>
          <w:sz w:val="24"/>
          <w:szCs w:val="24"/>
        </w:rPr>
        <w:t>12</w:t>
      </w:r>
      <w:r w:rsidRPr="00F338C3">
        <w:rPr>
          <w:spacing w:val="-7"/>
          <w:sz w:val="24"/>
          <w:szCs w:val="24"/>
        </w:rPr>
        <w:t xml:space="preserve"> </w:t>
      </w:r>
      <w:r w:rsidRPr="00F338C3">
        <w:rPr>
          <w:sz w:val="24"/>
          <w:szCs w:val="24"/>
        </w:rPr>
        <w:t>декабря:</w:t>
      </w:r>
      <w:r w:rsidRPr="00F338C3">
        <w:rPr>
          <w:spacing w:val="-5"/>
          <w:sz w:val="24"/>
          <w:szCs w:val="24"/>
        </w:rPr>
        <w:t xml:space="preserve"> </w:t>
      </w:r>
      <w:r w:rsidRPr="00F338C3">
        <w:rPr>
          <w:sz w:val="24"/>
          <w:szCs w:val="24"/>
        </w:rPr>
        <w:t>День</w:t>
      </w:r>
      <w:r w:rsidRPr="00F338C3">
        <w:rPr>
          <w:spacing w:val="-6"/>
          <w:sz w:val="24"/>
          <w:szCs w:val="24"/>
        </w:rPr>
        <w:t xml:space="preserve"> </w:t>
      </w:r>
      <w:r w:rsidRPr="00F338C3">
        <w:rPr>
          <w:sz w:val="24"/>
          <w:szCs w:val="24"/>
        </w:rPr>
        <w:t>Конституции</w:t>
      </w:r>
      <w:r w:rsidRPr="00F338C3">
        <w:rPr>
          <w:spacing w:val="-6"/>
          <w:sz w:val="24"/>
          <w:szCs w:val="24"/>
        </w:rPr>
        <w:t xml:space="preserve"> </w:t>
      </w:r>
      <w:r w:rsidRPr="00F338C3">
        <w:rPr>
          <w:sz w:val="24"/>
          <w:szCs w:val="24"/>
        </w:rPr>
        <w:t>Российской</w:t>
      </w:r>
      <w:r w:rsidRPr="00F338C3">
        <w:rPr>
          <w:spacing w:val="-6"/>
          <w:sz w:val="24"/>
          <w:szCs w:val="24"/>
        </w:rPr>
        <w:t xml:space="preserve"> </w:t>
      </w:r>
      <w:r w:rsidRPr="00F338C3">
        <w:rPr>
          <w:spacing w:val="-2"/>
          <w:sz w:val="24"/>
          <w:szCs w:val="24"/>
        </w:rPr>
        <w:t>Федерации</w:t>
      </w:r>
    </w:p>
    <w:p w14:paraId="04E2FC92" w14:textId="77777777" w:rsidR="00B1794D" w:rsidRPr="00F338C3" w:rsidRDefault="00B1794D" w:rsidP="00B1794D">
      <w:pPr>
        <w:pStyle w:val="a6"/>
        <w:numPr>
          <w:ilvl w:val="0"/>
          <w:numId w:val="13"/>
        </w:numPr>
        <w:tabs>
          <w:tab w:val="left" w:pos="2128"/>
        </w:tabs>
        <w:ind w:left="0" w:right="2238" w:firstLine="567"/>
        <w:rPr>
          <w:sz w:val="24"/>
          <w:szCs w:val="24"/>
        </w:rPr>
      </w:pPr>
      <w:r w:rsidRPr="00F338C3">
        <w:rPr>
          <w:sz w:val="24"/>
          <w:szCs w:val="24"/>
        </w:rPr>
        <w:t>25</w:t>
      </w:r>
      <w:r w:rsidRPr="00F338C3">
        <w:rPr>
          <w:spacing w:val="-4"/>
          <w:sz w:val="24"/>
          <w:szCs w:val="24"/>
        </w:rPr>
        <w:t xml:space="preserve"> </w:t>
      </w:r>
      <w:r w:rsidRPr="00F338C3">
        <w:rPr>
          <w:sz w:val="24"/>
          <w:szCs w:val="24"/>
        </w:rPr>
        <w:t>декабря:</w:t>
      </w:r>
      <w:r w:rsidRPr="00F338C3">
        <w:rPr>
          <w:spacing w:val="-3"/>
          <w:sz w:val="24"/>
          <w:szCs w:val="24"/>
        </w:rPr>
        <w:t xml:space="preserve"> </w:t>
      </w:r>
      <w:r w:rsidRPr="00F338C3">
        <w:rPr>
          <w:sz w:val="24"/>
          <w:szCs w:val="24"/>
        </w:rPr>
        <w:t>День</w:t>
      </w:r>
      <w:r w:rsidRPr="00F338C3">
        <w:rPr>
          <w:spacing w:val="-4"/>
          <w:sz w:val="24"/>
          <w:szCs w:val="24"/>
        </w:rPr>
        <w:t xml:space="preserve"> </w:t>
      </w:r>
      <w:r w:rsidRPr="00F338C3">
        <w:rPr>
          <w:sz w:val="24"/>
          <w:szCs w:val="24"/>
        </w:rPr>
        <w:t>принятия</w:t>
      </w:r>
      <w:r w:rsidRPr="00F338C3">
        <w:rPr>
          <w:spacing w:val="-5"/>
          <w:sz w:val="24"/>
          <w:szCs w:val="24"/>
        </w:rPr>
        <w:t xml:space="preserve"> </w:t>
      </w:r>
      <w:r w:rsidRPr="00F338C3">
        <w:rPr>
          <w:sz w:val="24"/>
          <w:szCs w:val="24"/>
        </w:rPr>
        <w:t>Федеральных</w:t>
      </w:r>
      <w:r w:rsidRPr="00F338C3">
        <w:rPr>
          <w:spacing w:val="-4"/>
          <w:sz w:val="24"/>
          <w:szCs w:val="24"/>
        </w:rPr>
        <w:t xml:space="preserve"> </w:t>
      </w:r>
      <w:r w:rsidRPr="00F338C3">
        <w:rPr>
          <w:sz w:val="24"/>
          <w:szCs w:val="24"/>
        </w:rPr>
        <w:t>конституционных</w:t>
      </w:r>
      <w:r w:rsidRPr="00F338C3">
        <w:rPr>
          <w:spacing w:val="-4"/>
          <w:sz w:val="24"/>
          <w:szCs w:val="24"/>
        </w:rPr>
        <w:t xml:space="preserve"> </w:t>
      </w:r>
      <w:r w:rsidRPr="00F338C3">
        <w:rPr>
          <w:sz w:val="24"/>
          <w:szCs w:val="24"/>
        </w:rPr>
        <w:t>законов</w:t>
      </w:r>
      <w:r w:rsidRPr="00F338C3">
        <w:rPr>
          <w:spacing w:val="-6"/>
          <w:sz w:val="24"/>
          <w:szCs w:val="24"/>
        </w:rPr>
        <w:t xml:space="preserve"> </w:t>
      </w:r>
      <w:r w:rsidRPr="00F338C3">
        <w:rPr>
          <w:sz w:val="24"/>
          <w:szCs w:val="24"/>
        </w:rPr>
        <w:t>о Государственных символах Российской Федерации</w:t>
      </w:r>
    </w:p>
    <w:p w14:paraId="1300174D" w14:textId="77777777" w:rsidR="00B1794D" w:rsidRPr="00F338C3" w:rsidRDefault="00B1794D" w:rsidP="00B1794D">
      <w:pPr>
        <w:ind w:firstLine="567"/>
        <w:jc w:val="both"/>
        <w:rPr>
          <w:sz w:val="24"/>
          <w:szCs w:val="24"/>
        </w:rPr>
      </w:pPr>
      <w:r w:rsidRPr="00F338C3">
        <w:rPr>
          <w:sz w:val="24"/>
          <w:szCs w:val="24"/>
        </w:rPr>
        <w:t>Январь</w:t>
      </w:r>
      <w:r w:rsidRPr="00F338C3">
        <w:rPr>
          <w:spacing w:val="-4"/>
          <w:sz w:val="24"/>
          <w:szCs w:val="24"/>
        </w:rPr>
        <w:t xml:space="preserve"> 2024</w:t>
      </w:r>
    </w:p>
    <w:p w14:paraId="058AA989" w14:textId="77777777" w:rsidR="00B1794D" w:rsidRPr="00F338C3" w:rsidRDefault="00B1794D" w:rsidP="00B1794D">
      <w:pPr>
        <w:pStyle w:val="a6"/>
        <w:numPr>
          <w:ilvl w:val="0"/>
          <w:numId w:val="13"/>
        </w:numPr>
        <w:tabs>
          <w:tab w:val="left" w:pos="2127"/>
        </w:tabs>
        <w:ind w:left="0" w:firstLine="567"/>
        <w:rPr>
          <w:sz w:val="24"/>
          <w:szCs w:val="24"/>
        </w:rPr>
      </w:pPr>
      <w:r w:rsidRPr="00F338C3">
        <w:rPr>
          <w:sz w:val="24"/>
          <w:szCs w:val="24"/>
        </w:rPr>
        <w:t>25</w:t>
      </w:r>
      <w:r w:rsidRPr="00F338C3">
        <w:rPr>
          <w:spacing w:val="-4"/>
          <w:sz w:val="24"/>
          <w:szCs w:val="24"/>
        </w:rPr>
        <w:t xml:space="preserve"> </w:t>
      </w:r>
      <w:r w:rsidRPr="00F338C3">
        <w:rPr>
          <w:sz w:val="24"/>
          <w:szCs w:val="24"/>
        </w:rPr>
        <w:t>января:</w:t>
      </w:r>
      <w:r w:rsidRPr="00F338C3">
        <w:rPr>
          <w:spacing w:val="-4"/>
          <w:sz w:val="24"/>
          <w:szCs w:val="24"/>
        </w:rPr>
        <w:t xml:space="preserve"> </w:t>
      </w:r>
      <w:r w:rsidRPr="00F338C3">
        <w:rPr>
          <w:sz w:val="24"/>
          <w:szCs w:val="24"/>
        </w:rPr>
        <w:t>День</w:t>
      </w:r>
      <w:r w:rsidRPr="00F338C3">
        <w:rPr>
          <w:spacing w:val="-4"/>
          <w:sz w:val="24"/>
          <w:szCs w:val="24"/>
        </w:rPr>
        <w:t xml:space="preserve"> </w:t>
      </w:r>
      <w:r w:rsidRPr="00F338C3">
        <w:rPr>
          <w:sz w:val="24"/>
          <w:szCs w:val="24"/>
        </w:rPr>
        <w:t>российского</w:t>
      </w:r>
      <w:r w:rsidRPr="00F338C3">
        <w:rPr>
          <w:spacing w:val="-4"/>
          <w:sz w:val="24"/>
          <w:szCs w:val="24"/>
        </w:rPr>
        <w:t xml:space="preserve"> </w:t>
      </w:r>
      <w:r w:rsidRPr="00F338C3">
        <w:rPr>
          <w:spacing w:val="-2"/>
          <w:sz w:val="24"/>
          <w:szCs w:val="24"/>
        </w:rPr>
        <w:t>студенчества</w:t>
      </w:r>
    </w:p>
    <w:p w14:paraId="3396A7F7" w14:textId="77777777" w:rsidR="00B1794D" w:rsidRPr="00F338C3" w:rsidRDefault="00B1794D" w:rsidP="00B1794D">
      <w:pPr>
        <w:pStyle w:val="a6"/>
        <w:numPr>
          <w:ilvl w:val="0"/>
          <w:numId w:val="13"/>
        </w:numPr>
        <w:tabs>
          <w:tab w:val="left" w:pos="2128"/>
        </w:tabs>
        <w:ind w:left="0" w:right="1544" w:firstLine="567"/>
        <w:rPr>
          <w:sz w:val="24"/>
          <w:szCs w:val="24"/>
        </w:rPr>
      </w:pPr>
      <w:r w:rsidRPr="00F338C3">
        <w:rPr>
          <w:sz w:val="24"/>
          <w:szCs w:val="24"/>
        </w:rPr>
        <w:t>27</w:t>
      </w:r>
      <w:r w:rsidRPr="00F338C3">
        <w:rPr>
          <w:spacing w:val="-3"/>
          <w:sz w:val="24"/>
          <w:szCs w:val="24"/>
        </w:rPr>
        <w:t xml:space="preserve"> </w:t>
      </w:r>
      <w:r w:rsidRPr="00F338C3">
        <w:rPr>
          <w:sz w:val="24"/>
          <w:szCs w:val="24"/>
        </w:rPr>
        <w:t>января:</w:t>
      </w:r>
      <w:r w:rsidRPr="00F338C3">
        <w:rPr>
          <w:spacing w:val="-3"/>
          <w:sz w:val="24"/>
          <w:szCs w:val="24"/>
        </w:rPr>
        <w:t xml:space="preserve"> </w:t>
      </w:r>
      <w:r w:rsidRPr="00F338C3">
        <w:rPr>
          <w:sz w:val="24"/>
          <w:szCs w:val="24"/>
        </w:rPr>
        <w:t>День</w:t>
      </w:r>
      <w:r w:rsidRPr="00F338C3">
        <w:rPr>
          <w:spacing w:val="-3"/>
          <w:sz w:val="24"/>
          <w:szCs w:val="24"/>
        </w:rPr>
        <w:t xml:space="preserve"> </w:t>
      </w:r>
      <w:r w:rsidRPr="00F338C3">
        <w:rPr>
          <w:sz w:val="24"/>
          <w:szCs w:val="24"/>
        </w:rPr>
        <w:t>полного</w:t>
      </w:r>
      <w:r w:rsidRPr="00F338C3">
        <w:rPr>
          <w:spacing w:val="-6"/>
          <w:sz w:val="24"/>
          <w:szCs w:val="24"/>
        </w:rPr>
        <w:t xml:space="preserve"> </w:t>
      </w:r>
      <w:r w:rsidRPr="00F338C3">
        <w:rPr>
          <w:sz w:val="24"/>
          <w:szCs w:val="24"/>
        </w:rPr>
        <w:t>освобождения</w:t>
      </w:r>
      <w:r w:rsidRPr="00F338C3">
        <w:rPr>
          <w:spacing w:val="-4"/>
          <w:sz w:val="24"/>
          <w:szCs w:val="24"/>
        </w:rPr>
        <w:t xml:space="preserve"> </w:t>
      </w:r>
      <w:r w:rsidRPr="00F338C3">
        <w:rPr>
          <w:sz w:val="24"/>
          <w:szCs w:val="24"/>
        </w:rPr>
        <w:t>Ленинграда</w:t>
      </w:r>
      <w:r w:rsidRPr="00F338C3">
        <w:rPr>
          <w:spacing w:val="-3"/>
          <w:sz w:val="24"/>
          <w:szCs w:val="24"/>
        </w:rPr>
        <w:t xml:space="preserve"> </w:t>
      </w:r>
      <w:r w:rsidRPr="00F338C3">
        <w:rPr>
          <w:sz w:val="24"/>
          <w:szCs w:val="24"/>
        </w:rPr>
        <w:t>от</w:t>
      </w:r>
      <w:r w:rsidRPr="00F338C3">
        <w:rPr>
          <w:spacing w:val="-3"/>
          <w:sz w:val="24"/>
          <w:szCs w:val="24"/>
        </w:rPr>
        <w:t xml:space="preserve"> </w:t>
      </w:r>
      <w:r w:rsidRPr="00F338C3">
        <w:rPr>
          <w:sz w:val="24"/>
          <w:szCs w:val="24"/>
        </w:rPr>
        <w:t>фашистской</w:t>
      </w:r>
      <w:r w:rsidRPr="00F338C3">
        <w:rPr>
          <w:spacing w:val="-3"/>
          <w:sz w:val="24"/>
          <w:szCs w:val="24"/>
        </w:rPr>
        <w:t xml:space="preserve"> </w:t>
      </w:r>
      <w:r w:rsidRPr="00F338C3">
        <w:rPr>
          <w:sz w:val="24"/>
          <w:szCs w:val="24"/>
        </w:rPr>
        <w:t>блокады; День</w:t>
      </w:r>
      <w:r w:rsidRPr="00F338C3">
        <w:rPr>
          <w:spacing w:val="-3"/>
          <w:sz w:val="24"/>
          <w:szCs w:val="24"/>
        </w:rPr>
        <w:t xml:space="preserve"> </w:t>
      </w:r>
      <w:r w:rsidRPr="00F338C3">
        <w:rPr>
          <w:sz w:val="24"/>
          <w:szCs w:val="24"/>
        </w:rPr>
        <w:t>освобождения</w:t>
      </w:r>
      <w:r w:rsidRPr="00F338C3">
        <w:rPr>
          <w:spacing w:val="-4"/>
          <w:sz w:val="24"/>
          <w:szCs w:val="24"/>
        </w:rPr>
        <w:t xml:space="preserve"> </w:t>
      </w:r>
      <w:r w:rsidRPr="00F338C3">
        <w:rPr>
          <w:sz w:val="24"/>
          <w:szCs w:val="24"/>
        </w:rPr>
        <w:t>Красной</w:t>
      </w:r>
      <w:r w:rsidRPr="00F338C3">
        <w:rPr>
          <w:spacing w:val="-4"/>
          <w:sz w:val="24"/>
          <w:szCs w:val="24"/>
        </w:rPr>
        <w:t xml:space="preserve"> </w:t>
      </w:r>
      <w:r w:rsidRPr="00F338C3">
        <w:rPr>
          <w:sz w:val="24"/>
          <w:szCs w:val="24"/>
        </w:rPr>
        <w:t>армией</w:t>
      </w:r>
      <w:r w:rsidRPr="00F338C3">
        <w:rPr>
          <w:spacing w:val="-3"/>
          <w:sz w:val="24"/>
          <w:szCs w:val="24"/>
        </w:rPr>
        <w:t xml:space="preserve"> </w:t>
      </w:r>
      <w:r w:rsidRPr="00F338C3">
        <w:rPr>
          <w:sz w:val="24"/>
          <w:szCs w:val="24"/>
        </w:rPr>
        <w:t>крупнейшего</w:t>
      </w:r>
      <w:r w:rsidRPr="00F338C3">
        <w:rPr>
          <w:spacing w:val="-5"/>
          <w:sz w:val="24"/>
          <w:szCs w:val="24"/>
        </w:rPr>
        <w:t xml:space="preserve"> </w:t>
      </w:r>
      <w:r w:rsidRPr="00F338C3">
        <w:rPr>
          <w:sz w:val="24"/>
          <w:szCs w:val="24"/>
        </w:rPr>
        <w:t>«лагеря</w:t>
      </w:r>
      <w:r w:rsidRPr="00F338C3">
        <w:rPr>
          <w:spacing w:val="-3"/>
          <w:sz w:val="24"/>
          <w:szCs w:val="24"/>
        </w:rPr>
        <w:t xml:space="preserve"> </w:t>
      </w:r>
      <w:r w:rsidRPr="00F338C3">
        <w:rPr>
          <w:sz w:val="24"/>
          <w:szCs w:val="24"/>
        </w:rPr>
        <w:t>смерти»</w:t>
      </w:r>
      <w:r w:rsidRPr="00F338C3">
        <w:rPr>
          <w:spacing w:val="-8"/>
          <w:sz w:val="24"/>
          <w:szCs w:val="24"/>
        </w:rPr>
        <w:t xml:space="preserve"> </w:t>
      </w:r>
      <w:r w:rsidRPr="00F338C3">
        <w:rPr>
          <w:sz w:val="24"/>
          <w:szCs w:val="24"/>
        </w:rPr>
        <w:t xml:space="preserve">Аушвиц- </w:t>
      </w:r>
      <w:proofErr w:type="spellStart"/>
      <w:r w:rsidRPr="00F338C3">
        <w:rPr>
          <w:sz w:val="24"/>
          <w:szCs w:val="24"/>
        </w:rPr>
        <w:t>Биркенау</w:t>
      </w:r>
      <w:proofErr w:type="spellEnd"/>
      <w:r w:rsidRPr="00F338C3">
        <w:rPr>
          <w:sz w:val="24"/>
          <w:szCs w:val="24"/>
        </w:rPr>
        <w:t xml:space="preserve"> (Освенцима) — День памяти жертв Холокоста</w:t>
      </w:r>
    </w:p>
    <w:p w14:paraId="35B6753D" w14:textId="77777777" w:rsidR="00B1794D" w:rsidRPr="00F338C3" w:rsidRDefault="00B1794D" w:rsidP="00B1794D">
      <w:pPr>
        <w:ind w:firstLine="567"/>
        <w:jc w:val="both"/>
        <w:rPr>
          <w:sz w:val="24"/>
          <w:szCs w:val="24"/>
        </w:rPr>
      </w:pPr>
      <w:r w:rsidRPr="00F338C3">
        <w:rPr>
          <w:sz w:val="24"/>
          <w:szCs w:val="24"/>
        </w:rPr>
        <w:t>Февраль</w:t>
      </w:r>
      <w:r w:rsidRPr="00F338C3">
        <w:rPr>
          <w:spacing w:val="-3"/>
          <w:sz w:val="24"/>
          <w:szCs w:val="24"/>
        </w:rPr>
        <w:t xml:space="preserve"> </w:t>
      </w:r>
      <w:r w:rsidRPr="00F338C3">
        <w:rPr>
          <w:spacing w:val="-4"/>
          <w:sz w:val="24"/>
          <w:szCs w:val="24"/>
        </w:rPr>
        <w:t>2024</w:t>
      </w:r>
    </w:p>
    <w:p w14:paraId="33BC7C14" w14:textId="77777777" w:rsidR="00B1794D" w:rsidRPr="00F338C3" w:rsidRDefault="00B1794D" w:rsidP="00B1794D">
      <w:pPr>
        <w:pStyle w:val="a6"/>
        <w:numPr>
          <w:ilvl w:val="0"/>
          <w:numId w:val="13"/>
        </w:numPr>
        <w:tabs>
          <w:tab w:val="left" w:pos="2128"/>
        </w:tabs>
        <w:ind w:left="0" w:right="1641" w:firstLine="567"/>
        <w:rPr>
          <w:sz w:val="24"/>
          <w:szCs w:val="24"/>
        </w:rPr>
      </w:pPr>
      <w:r w:rsidRPr="00F338C3">
        <w:rPr>
          <w:sz w:val="24"/>
          <w:szCs w:val="24"/>
        </w:rPr>
        <w:t>2</w:t>
      </w:r>
      <w:r w:rsidRPr="00F338C3">
        <w:rPr>
          <w:spacing w:val="-3"/>
          <w:sz w:val="24"/>
          <w:szCs w:val="24"/>
        </w:rPr>
        <w:t xml:space="preserve"> </w:t>
      </w:r>
      <w:r w:rsidRPr="00F338C3">
        <w:rPr>
          <w:sz w:val="24"/>
          <w:szCs w:val="24"/>
        </w:rPr>
        <w:t>февраля:</w:t>
      </w:r>
      <w:r w:rsidRPr="00F338C3">
        <w:rPr>
          <w:spacing w:val="-5"/>
          <w:sz w:val="24"/>
          <w:szCs w:val="24"/>
        </w:rPr>
        <w:t xml:space="preserve"> </w:t>
      </w:r>
      <w:r w:rsidRPr="00F338C3">
        <w:rPr>
          <w:sz w:val="24"/>
          <w:szCs w:val="24"/>
        </w:rPr>
        <w:t>День</w:t>
      </w:r>
      <w:r w:rsidRPr="00F338C3">
        <w:rPr>
          <w:spacing w:val="-3"/>
          <w:sz w:val="24"/>
          <w:szCs w:val="24"/>
        </w:rPr>
        <w:t xml:space="preserve"> </w:t>
      </w:r>
      <w:r w:rsidRPr="00F338C3">
        <w:rPr>
          <w:sz w:val="24"/>
          <w:szCs w:val="24"/>
        </w:rPr>
        <w:t>разгрома</w:t>
      </w:r>
      <w:r w:rsidRPr="00F338C3">
        <w:rPr>
          <w:spacing w:val="-6"/>
          <w:sz w:val="24"/>
          <w:szCs w:val="24"/>
        </w:rPr>
        <w:t xml:space="preserve"> </w:t>
      </w:r>
      <w:r w:rsidRPr="00F338C3">
        <w:rPr>
          <w:sz w:val="24"/>
          <w:szCs w:val="24"/>
        </w:rPr>
        <w:t>советскими</w:t>
      </w:r>
      <w:r w:rsidRPr="00F338C3">
        <w:rPr>
          <w:spacing w:val="-3"/>
          <w:sz w:val="24"/>
          <w:szCs w:val="24"/>
        </w:rPr>
        <w:t xml:space="preserve"> </w:t>
      </w:r>
      <w:r w:rsidRPr="00F338C3">
        <w:rPr>
          <w:sz w:val="24"/>
          <w:szCs w:val="24"/>
        </w:rPr>
        <w:t>войсками</w:t>
      </w:r>
      <w:r w:rsidRPr="00F338C3">
        <w:rPr>
          <w:spacing w:val="-4"/>
          <w:sz w:val="24"/>
          <w:szCs w:val="24"/>
        </w:rPr>
        <w:t xml:space="preserve"> </w:t>
      </w:r>
      <w:r w:rsidRPr="00F338C3">
        <w:rPr>
          <w:sz w:val="24"/>
          <w:szCs w:val="24"/>
        </w:rPr>
        <w:t>немецко-фашистских</w:t>
      </w:r>
      <w:r w:rsidRPr="00F338C3">
        <w:rPr>
          <w:spacing w:val="-3"/>
          <w:sz w:val="24"/>
          <w:szCs w:val="24"/>
        </w:rPr>
        <w:t xml:space="preserve"> </w:t>
      </w:r>
      <w:r w:rsidRPr="00F338C3">
        <w:rPr>
          <w:sz w:val="24"/>
          <w:szCs w:val="24"/>
        </w:rPr>
        <w:t>войск в Сталинградской битве</w:t>
      </w:r>
    </w:p>
    <w:p w14:paraId="60F0D9B7" w14:textId="77777777" w:rsidR="00B1794D" w:rsidRPr="00F338C3" w:rsidRDefault="00B1794D" w:rsidP="00B1794D">
      <w:pPr>
        <w:pStyle w:val="a6"/>
        <w:numPr>
          <w:ilvl w:val="0"/>
          <w:numId w:val="13"/>
        </w:numPr>
        <w:tabs>
          <w:tab w:val="left" w:pos="2128"/>
        </w:tabs>
        <w:spacing w:before="1"/>
        <w:ind w:left="0" w:right="2379" w:firstLine="567"/>
        <w:rPr>
          <w:sz w:val="24"/>
          <w:szCs w:val="24"/>
        </w:rPr>
      </w:pPr>
      <w:r w:rsidRPr="00F338C3">
        <w:rPr>
          <w:sz w:val="24"/>
          <w:szCs w:val="24"/>
        </w:rPr>
        <w:t>8</w:t>
      </w:r>
      <w:r w:rsidRPr="00F338C3">
        <w:rPr>
          <w:spacing w:val="-3"/>
          <w:sz w:val="24"/>
          <w:szCs w:val="24"/>
        </w:rPr>
        <w:t xml:space="preserve"> </w:t>
      </w:r>
      <w:r w:rsidRPr="00F338C3">
        <w:rPr>
          <w:sz w:val="24"/>
          <w:szCs w:val="24"/>
        </w:rPr>
        <w:t>февраля:</w:t>
      </w:r>
      <w:r w:rsidRPr="00F338C3">
        <w:rPr>
          <w:spacing w:val="-5"/>
          <w:sz w:val="24"/>
          <w:szCs w:val="24"/>
        </w:rPr>
        <w:t xml:space="preserve"> </w:t>
      </w:r>
      <w:r w:rsidRPr="00F338C3">
        <w:rPr>
          <w:sz w:val="24"/>
          <w:szCs w:val="24"/>
        </w:rPr>
        <w:t>День</w:t>
      </w:r>
      <w:r w:rsidRPr="00F338C3">
        <w:rPr>
          <w:spacing w:val="-3"/>
          <w:sz w:val="24"/>
          <w:szCs w:val="24"/>
        </w:rPr>
        <w:t xml:space="preserve"> </w:t>
      </w:r>
      <w:r w:rsidRPr="00F338C3">
        <w:rPr>
          <w:sz w:val="24"/>
          <w:szCs w:val="24"/>
        </w:rPr>
        <w:t>российской</w:t>
      </w:r>
      <w:r w:rsidRPr="00F338C3">
        <w:rPr>
          <w:spacing w:val="-3"/>
          <w:sz w:val="24"/>
          <w:szCs w:val="24"/>
        </w:rPr>
        <w:t xml:space="preserve"> </w:t>
      </w:r>
      <w:r w:rsidRPr="00F338C3">
        <w:rPr>
          <w:sz w:val="24"/>
          <w:szCs w:val="24"/>
        </w:rPr>
        <w:t>науки,</w:t>
      </w:r>
      <w:r w:rsidRPr="00F338C3">
        <w:rPr>
          <w:spacing w:val="-3"/>
          <w:sz w:val="24"/>
          <w:szCs w:val="24"/>
        </w:rPr>
        <w:t xml:space="preserve"> </w:t>
      </w:r>
      <w:r w:rsidRPr="00F338C3">
        <w:rPr>
          <w:sz w:val="24"/>
          <w:szCs w:val="24"/>
        </w:rPr>
        <w:t>300-летие</w:t>
      </w:r>
      <w:r w:rsidRPr="00F338C3">
        <w:rPr>
          <w:spacing w:val="-3"/>
          <w:sz w:val="24"/>
          <w:szCs w:val="24"/>
        </w:rPr>
        <w:t xml:space="preserve"> </w:t>
      </w:r>
      <w:r w:rsidRPr="00F338C3">
        <w:rPr>
          <w:sz w:val="24"/>
          <w:szCs w:val="24"/>
        </w:rPr>
        <w:t>со</w:t>
      </w:r>
      <w:r w:rsidRPr="00F338C3">
        <w:rPr>
          <w:spacing w:val="-3"/>
          <w:sz w:val="24"/>
          <w:szCs w:val="24"/>
        </w:rPr>
        <w:t xml:space="preserve"> </w:t>
      </w:r>
      <w:r w:rsidRPr="00F338C3">
        <w:rPr>
          <w:sz w:val="24"/>
          <w:szCs w:val="24"/>
        </w:rPr>
        <w:t>времени</w:t>
      </w:r>
      <w:r w:rsidRPr="00F338C3">
        <w:rPr>
          <w:spacing w:val="-4"/>
          <w:sz w:val="24"/>
          <w:szCs w:val="24"/>
        </w:rPr>
        <w:t xml:space="preserve"> </w:t>
      </w:r>
      <w:r w:rsidRPr="00F338C3">
        <w:rPr>
          <w:sz w:val="24"/>
          <w:szCs w:val="24"/>
        </w:rPr>
        <w:t>основания Российской Академии наук (1724)</w:t>
      </w:r>
    </w:p>
    <w:p w14:paraId="12DD2224" w14:textId="77777777" w:rsidR="00B1794D" w:rsidRPr="00F338C3" w:rsidRDefault="00B1794D" w:rsidP="00B1794D">
      <w:pPr>
        <w:pStyle w:val="a6"/>
        <w:numPr>
          <w:ilvl w:val="0"/>
          <w:numId w:val="13"/>
        </w:numPr>
        <w:tabs>
          <w:tab w:val="left" w:pos="2128"/>
        </w:tabs>
        <w:ind w:left="0" w:right="1709" w:firstLine="567"/>
        <w:rPr>
          <w:sz w:val="24"/>
          <w:szCs w:val="24"/>
        </w:rPr>
      </w:pPr>
      <w:r w:rsidRPr="00F338C3">
        <w:rPr>
          <w:sz w:val="24"/>
          <w:szCs w:val="24"/>
        </w:rPr>
        <w:t>15 февраля: День памяти о россиянах, исполнявших служебный долг за пределами</w:t>
      </w:r>
      <w:r w:rsidRPr="00F338C3">
        <w:rPr>
          <w:spacing w:val="-3"/>
          <w:sz w:val="24"/>
          <w:szCs w:val="24"/>
        </w:rPr>
        <w:t xml:space="preserve"> </w:t>
      </w:r>
      <w:r w:rsidRPr="00F338C3">
        <w:rPr>
          <w:sz w:val="24"/>
          <w:szCs w:val="24"/>
        </w:rPr>
        <w:t>Отечества,</w:t>
      </w:r>
      <w:r w:rsidRPr="00F338C3">
        <w:rPr>
          <w:spacing w:val="-4"/>
          <w:sz w:val="24"/>
          <w:szCs w:val="24"/>
        </w:rPr>
        <w:t xml:space="preserve"> </w:t>
      </w:r>
      <w:r w:rsidRPr="00F338C3">
        <w:rPr>
          <w:sz w:val="24"/>
          <w:szCs w:val="24"/>
        </w:rPr>
        <w:t>35</w:t>
      </w:r>
      <w:r w:rsidRPr="00F338C3">
        <w:rPr>
          <w:spacing w:val="-5"/>
          <w:sz w:val="24"/>
          <w:szCs w:val="24"/>
        </w:rPr>
        <w:t xml:space="preserve"> </w:t>
      </w:r>
      <w:r w:rsidRPr="00F338C3">
        <w:rPr>
          <w:sz w:val="24"/>
          <w:szCs w:val="24"/>
        </w:rPr>
        <w:t>лет</w:t>
      </w:r>
      <w:r w:rsidRPr="00F338C3">
        <w:rPr>
          <w:spacing w:val="-2"/>
          <w:sz w:val="24"/>
          <w:szCs w:val="24"/>
        </w:rPr>
        <w:t xml:space="preserve"> </w:t>
      </w:r>
      <w:r w:rsidRPr="00F338C3">
        <w:rPr>
          <w:sz w:val="24"/>
          <w:szCs w:val="24"/>
        </w:rPr>
        <w:t>со</w:t>
      </w:r>
      <w:r w:rsidRPr="00F338C3">
        <w:rPr>
          <w:spacing w:val="-2"/>
          <w:sz w:val="24"/>
          <w:szCs w:val="24"/>
        </w:rPr>
        <w:t xml:space="preserve"> </w:t>
      </w:r>
      <w:r w:rsidRPr="00F338C3">
        <w:rPr>
          <w:sz w:val="24"/>
          <w:szCs w:val="24"/>
        </w:rPr>
        <w:t>дня</w:t>
      </w:r>
      <w:r w:rsidRPr="00F338C3">
        <w:rPr>
          <w:spacing w:val="-4"/>
          <w:sz w:val="24"/>
          <w:szCs w:val="24"/>
        </w:rPr>
        <w:t xml:space="preserve"> </w:t>
      </w:r>
      <w:r w:rsidRPr="00F338C3">
        <w:rPr>
          <w:sz w:val="24"/>
          <w:szCs w:val="24"/>
        </w:rPr>
        <w:t>вывода</w:t>
      </w:r>
      <w:r w:rsidRPr="00F338C3">
        <w:rPr>
          <w:spacing w:val="-2"/>
          <w:sz w:val="24"/>
          <w:szCs w:val="24"/>
        </w:rPr>
        <w:t xml:space="preserve"> </w:t>
      </w:r>
      <w:r w:rsidRPr="00F338C3">
        <w:rPr>
          <w:sz w:val="24"/>
          <w:szCs w:val="24"/>
        </w:rPr>
        <w:t>советских</w:t>
      </w:r>
      <w:r w:rsidRPr="00F338C3">
        <w:rPr>
          <w:spacing w:val="-2"/>
          <w:sz w:val="24"/>
          <w:szCs w:val="24"/>
        </w:rPr>
        <w:t xml:space="preserve"> </w:t>
      </w:r>
      <w:r w:rsidRPr="00F338C3">
        <w:rPr>
          <w:sz w:val="24"/>
          <w:szCs w:val="24"/>
        </w:rPr>
        <w:t>войск</w:t>
      </w:r>
      <w:r w:rsidRPr="00F338C3">
        <w:rPr>
          <w:spacing w:val="-2"/>
          <w:sz w:val="24"/>
          <w:szCs w:val="24"/>
        </w:rPr>
        <w:t xml:space="preserve"> </w:t>
      </w:r>
      <w:r w:rsidRPr="00F338C3">
        <w:rPr>
          <w:sz w:val="24"/>
          <w:szCs w:val="24"/>
        </w:rPr>
        <w:t>из</w:t>
      </w:r>
      <w:r w:rsidRPr="00F338C3">
        <w:rPr>
          <w:spacing w:val="-3"/>
          <w:sz w:val="24"/>
          <w:szCs w:val="24"/>
        </w:rPr>
        <w:t xml:space="preserve"> </w:t>
      </w:r>
      <w:r w:rsidRPr="00F338C3">
        <w:rPr>
          <w:sz w:val="24"/>
          <w:szCs w:val="24"/>
        </w:rPr>
        <w:t>Республики Афганистан (1989)</w:t>
      </w:r>
    </w:p>
    <w:p w14:paraId="48737EB1"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21</w:t>
      </w:r>
      <w:r w:rsidRPr="00F338C3">
        <w:rPr>
          <w:spacing w:val="-6"/>
          <w:sz w:val="24"/>
          <w:szCs w:val="24"/>
        </w:rPr>
        <w:t xml:space="preserve"> </w:t>
      </w:r>
      <w:r w:rsidRPr="00F338C3">
        <w:rPr>
          <w:sz w:val="24"/>
          <w:szCs w:val="24"/>
        </w:rPr>
        <w:t>февраля:</w:t>
      </w:r>
      <w:r w:rsidRPr="00F338C3">
        <w:rPr>
          <w:spacing w:val="-6"/>
          <w:sz w:val="24"/>
          <w:szCs w:val="24"/>
        </w:rPr>
        <w:t xml:space="preserve"> </w:t>
      </w:r>
      <w:r w:rsidRPr="00F338C3">
        <w:rPr>
          <w:sz w:val="24"/>
          <w:szCs w:val="24"/>
        </w:rPr>
        <w:t>Международный</w:t>
      </w:r>
      <w:r w:rsidRPr="00F338C3">
        <w:rPr>
          <w:spacing w:val="-5"/>
          <w:sz w:val="24"/>
          <w:szCs w:val="24"/>
        </w:rPr>
        <w:t xml:space="preserve"> </w:t>
      </w:r>
      <w:r w:rsidRPr="00F338C3">
        <w:rPr>
          <w:sz w:val="24"/>
          <w:szCs w:val="24"/>
        </w:rPr>
        <w:t>день</w:t>
      </w:r>
      <w:r w:rsidRPr="00F338C3">
        <w:rPr>
          <w:spacing w:val="-5"/>
          <w:sz w:val="24"/>
          <w:szCs w:val="24"/>
        </w:rPr>
        <w:t xml:space="preserve"> </w:t>
      </w:r>
      <w:r w:rsidRPr="00F338C3">
        <w:rPr>
          <w:sz w:val="24"/>
          <w:szCs w:val="24"/>
        </w:rPr>
        <w:t>родного</w:t>
      </w:r>
      <w:r w:rsidRPr="00F338C3">
        <w:rPr>
          <w:spacing w:val="-5"/>
          <w:sz w:val="24"/>
          <w:szCs w:val="24"/>
        </w:rPr>
        <w:t xml:space="preserve"> </w:t>
      </w:r>
      <w:r w:rsidRPr="00F338C3">
        <w:rPr>
          <w:spacing w:val="-2"/>
          <w:sz w:val="24"/>
          <w:szCs w:val="24"/>
        </w:rPr>
        <w:t>языка</w:t>
      </w:r>
    </w:p>
    <w:p w14:paraId="11D02E4F" w14:textId="77777777" w:rsidR="00B1794D" w:rsidRPr="00F338C3" w:rsidRDefault="00B1794D" w:rsidP="00B1794D">
      <w:pPr>
        <w:pStyle w:val="a6"/>
        <w:numPr>
          <w:ilvl w:val="0"/>
          <w:numId w:val="13"/>
        </w:numPr>
        <w:tabs>
          <w:tab w:val="left" w:pos="2128"/>
        </w:tabs>
        <w:ind w:left="0" w:right="5103" w:firstLine="567"/>
        <w:rPr>
          <w:sz w:val="24"/>
          <w:szCs w:val="24"/>
        </w:rPr>
      </w:pPr>
      <w:r w:rsidRPr="00F338C3">
        <w:rPr>
          <w:sz w:val="24"/>
          <w:szCs w:val="24"/>
        </w:rPr>
        <w:t>23</w:t>
      </w:r>
      <w:r w:rsidRPr="00F338C3">
        <w:rPr>
          <w:spacing w:val="-7"/>
          <w:sz w:val="24"/>
          <w:szCs w:val="24"/>
        </w:rPr>
        <w:t xml:space="preserve"> </w:t>
      </w:r>
      <w:r w:rsidRPr="00F338C3">
        <w:rPr>
          <w:sz w:val="24"/>
          <w:szCs w:val="24"/>
        </w:rPr>
        <w:t>февраля:</w:t>
      </w:r>
      <w:r w:rsidRPr="00F338C3">
        <w:rPr>
          <w:spacing w:val="-9"/>
          <w:sz w:val="24"/>
          <w:szCs w:val="24"/>
        </w:rPr>
        <w:t xml:space="preserve"> </w:t>
      </w:r>
      <w:r w:rsidRPr="00F338C3">
        <w:rPr>
          <w:sz w:val="24"/>
          <w:szCs w:val="24"/>
        </w:rPr>
        <w:t>День</w:t>
      </w:r>
      <w:r w:rsidRPr="00F338C3">
        <w:rPr>
          <w:spacing w:val="-7"/>
          <w:sz w:val="24"/>
          <w:szCs w:val="24"/>
        </w:rPr>
        <w:t xml:space="preserve"> </w:t>
      </w:r>
      <w:r w:rsidRPr="00F338C3">
        <w:rPr>
          <w:sz w:val="24"/>
          <w:szCs w:val="24"/>
        </w:rPr>
        <w:t>защитника</w:t>
      </w:r>
      <w:r w:rsidRPr="00F338C3">
        <w:rPr>
          <w:spacing w:val="-7"/>
          <w:sz w:val="24"/>
          <w:szCs w:val="24"/>
        </w:rPr>
        <w:t xml:space="preserve"> </w:t>
      </w:r>
      <w:r w:rsidRPr="00F338C3">
        <w:rPr>
          <w:sz w:val="24"/>
          <w:szCs w:val="24"/>
        </w:rPr>
        <w:t>Отечества Март 2024</w:t>
      </w:r>
    </w:p>
    <w:p w14:paraId="7A8D56A6"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8</w:t>
      </w:r>
      <w:r w:rsidRPr="00F338C3">
        <w:rPr>
          <w:spacing w:val="-5"/>
          <w:sz w:val="24"/>
          <w:szCs w:val="24"/>
        </w:rPr>
        <w:t xml:space="preserve"> </w:t>
      </w:r>
      <w:r w:rsidRPr="00F338C3">
        <w:rPr>
          <w:sz w:val="24"/>
          <w:szCs w:val="24"/>
        </w:rPr>
        <w:t>марта:</w:t>
      </w:r>
      <w:r w:rsidRPr="00F338C3">
        <w:rPr>
          <w:spacing w:val="-6"/>
          <w:sz w:val="24"/>
          <w:szCs w:val="24"/>
        </w:rPr>
        <w:t xml:space="preserve"> </w:t>
      </w:r>
      <w:r w:rsidRPr="00F338C3">
        <w:rPr>
          <w:sz w:val="24"/>
          <w:szCs w:val="24"/>
        </w:rPr>
        <w:t>Международный</w:t>
      </w:r>
      <w:r w:rsidRPr="00F338C3">
        <w:rPr>
          <w:spacing w:val="-7"/>
          <w:sz w:val="24"/>
          <w:szCs w:val="24"/>
        </w:rPr>
        <w:t xml:space="preserve"> </w:t>
      </w:r>
      <w:r w:rsidRPr="00F338C3">
        <w:rPr>
          <w:sz w:val="24"/>
          <w:szCs w:val="24"/>
        </w:rPr>
        <w:t>женский</w:t>
      </w:r>
      <w:r w:rsidRPr="00F338C3">
        <w:rPr>
          <w:spacing w:val="-5"/>
          <w:sz w:val="24"/>
          <w:szCs w:val="24"/>
        </w:rPr>
        <w:t xml:space="preserve"> </w:t>
      </w:r>
      <w:r w:rsidRPr="00F338C3">
        <w:rPr>
          <w:spacing w:val="-4"/>
          <w:sz w:val="24"/>
          <w:szCs w:val="24"/>
        </w:rPr>
        <w:t>день</w:t>
      </w:r>
    </w:p>
    <w:p w14:paraId="1B422939" w14:textId="77777777" w:rsidR="00B1794D" w:rsidRPr="00F338C3" w:rsidRDefault="00B1794D" w:rsidP="00B1794D">
      <w:pPr>
        <w:pStyle w:val="a6"/>
        <w:numPr>
          <w:ilvl w:val="0"/>
          <w:numId w:val="13"/>
        </w:numPr>
        <w:tabs>
          <w:tab w:val="left" w:pos="2128"/>
        </w:tabs>
        <w:ind w:left="0" w:right="1900" w:firstLine="567"/>
        <w:rPr>
          <w:sz w:val="24"/>
          <w:szCs w:val="24"/>
        </w:rPr>
      </w:pPr>
      <w:r w:rsidRPr="00F338C3">
        <w:rPr>
          <w:sz w:val="24"/>
          <w:szCs w:val="24"/>
        </w:rPr>
        <w:t>14</w:t>
      </w:r>
      <w:r w:rsidRPr="00F338C3">
        <w:rPr>
          <w:spacing w:val="-3"/>
          <w:sz w:val="24"/>
          <w:szCs w:val="24"/>
        </w:rPr>
        <w:t xml:space="preserve"> </w:t>
      </w:r>
      <w:r w:rsidRPr="00F338C3">
        <w:rPr>
          <w:sz w:val="24"/>
          <w:szCs w:val="24"/>
        </w:rPr>
        <w:t>марта:</w:t>
      </w:r>
      <w:r w:rsidRPr="00F338C3">
        <w:rPr>
          <w:spacing w:val="-2"/>
          <w:sz w:val="24"/>
          <w:szCs w:val="24"/>
        </w:rPr>
        <w:t xml:space="preserve"> </w:t>
      </w:r>
      <w:r w:rsidRPr="00F338C3">
        <w:rPr>
          <w:sz w:val="24"/>
          <w:szCs w:val="24"/>
        </w:rPr>
        <w:t>450-летие</w:t>
      </w:r>
      <w:r w:rsidRPr="00F338C3">
        <w:rPr>
          <w:spacing w:val="-3"/>
          <w:sz w:val="24"/>
          <w:szCs w:val="24"/>
        </w:rPr>
        <w:t xml:space="preserve"> </w:t>
      </w:r>
      <w:r w:rsidRPr="00F338C3">
        <w:rPr>
          <w:sz w:val="24"/>
          <w:szCs w:val="24"/>
        </w:rPr>
        <w:t>со</w:t>
      </w:r>
      <w:r w:rsidRPr="00F338C3">
        <w:rPr>
          <w:spacing w:val="-3"/>
          <w:sz w:val="24"/>
          <w:szCs w:val="24"/>
        </w:rPr>
        <w:t xml:space="preserve"> </w:t>
      </w:r>
      <w:r w:rsidRPr="00F338C3">
        <w:rPr>
          <w:sz w:val="24"/>
          <w:szCs w:val="24"/>
        </w:rPr>
        <w:t>дня</w:t>
      </w:r>
      <w:r w:rsidRPr="00F338C3">
        <w:rPr>
          <w:spacing w:val="-4"/>
          <w:sz w:val="24"/>
          <w:szCs w:val="24"/>
        </w:rPr>
        <w:t xml:space="preserve"> </w:t>
      </w:r>
      <w:r w:rsidRPr="00F338C3">
        <w:rPr>
          <w:sz w:val="24"/>
          <w:szCs w:val="24"/>
        </w:rPr>
        <w:t>выхода</w:t>
      </w:r>
      <w:r w:rsidRPr="00F338C3">
        <w:rPr>
          <w:spacing w:val="-3"/>
          <w:sz w:val="24"/>
          <w:szCs w:val="24"/>
        </w:rPr>
        <w:t xml:space="preserve"> </w:t>
      </w:r>
      <w:r w:rsidRPr="00F338C3">
        <w:rPr>
          <w:sz w:val="24"/>
          <w:szCs w:val="24"/>
        </w:rPr>
        <w:t>первой</w:t>
      </w:r>
      <w:r w:rsidRPr="00F338C3">
        <w:rPr>
          <w:spacing w:val="-3"/>
          <w:sz w:val="24"/>
          <w:szCs w:val="24"/>
        </w:rPr>
        <w:t xml:space="preserve"> </w:t>
      </w:r>
      <w:r w:rsidRPr="00F338C3">
        <w:rPr>
          <w:sz w:val="24"/>
          <w:szCs w:val="24"/>
        </w:rPr>
        <w:t>«Азбуки»</w:t>
      </w:r>
      <w:r w:rsidRPr="00F338C3">
        <w:rPr>
          <w:spacing w:val="-5"/>
          <w:sz w:val="24"/>
          <w:szCs w:val="24"/>
        </w:rPr>
        <w:t xml:space="preserve"> </w:t>
      </w:r>
      <w:r w:rsidRPr="00F338C3">
        <w:rPr>
          <w:sz w:val="24"/>
          <w:szCs w:val="24"/>
        </w:rPr>
        <w:t>(печатной</w:t>
      </w:r>
      <w:r w:rsidRPr="00F338C3">
        <w:rPr>
          <w:spacing w:val="-4"/>
          <w:sz w:val="24"/>
          <w:szCs w:val="24"/>
        </w:rPr>
        <w:t xml:space="preserve"> </w:t>
      </w:r>
      <w:r w:rsidRPr="00F338C3">
        <w:rPr>
          <w:sz w:val="24"/>
          <w:szCs w:val="24"/>
        </w:rPr>
        <w:t>книги</w:t>
      </w:r>
      <w:r w:rsidRPr="00F338C3">
        <w:rPr>
          <w:spacing w:val="-3"/>
          <w:sz w:val="24"/>
          <w:szCs w:val="24"/>
        </w:rPr>
        <w:t xml:space="preserve"> </w:t>
      </w:r>
      <w:r w:rsidRPr="00F338C3">
        <w:rPr>
          <w:sz w:val="24"/>
          <w:szCs w:val="24"/>
        </w:rPr>
        <w:t>для обучения письму и чтению) Ивана Фёдорова (1574)</w:t>
      </w:r>
    </w:p>
    <w:p w14:paraId="5434408E"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18</w:t>
      </w:r>
      <w:r w:rsidRPr="00F338C3">
        <w:rPr>
          <w:spacing w:val="-6"/>
          <w:sz w:val="24"/>
          <w:szCs w:val="24"/>
        </w:rPr>
        <w:t xml:space="preserve"> </w:t>
      </w:r>
      <w:r w:rsidRPr="00F338C3">
        <w:rPr>
          <w:sz w:val="24"/>
          <w:szCs w:val="24"/>
        </w:rPr>
        <w:t>марта:</w:t>
      </w:r>
      <w:r w:rsidRPr="00F338C3">
        <w:rPr>
          <w:spacing w:val="-3"/>
          <w:sz w:val="24"/>
          <w:szCs w:val="24"/>
        </w:rPr>
        <w:t xml:space="preserve"> </w:t>
      </w:r>
      <w:r w:rsidRPr="00F338C3">
        <w:rPr>
          <w:sz w:val="24"/>
          <w:szCs w:val="24"/>
        </w:rPr>
        <w:t>День</w:t>
      </w:r>
      <w:r w:rsidRPr="00F338C3">
        <w:rPr>
          <w:spacing w:val="-3"/>
          <w:sz w:val="24"/>
          <w:szCs w:val="24"/>
        </w:rPr>
        <w:t xml:space="preserve"> </w:t>
      </w:r>
      <w:r w:rsidRPr="00F338C3">
        <w:rPr>
          <w:sz w:val="24"/>
          <w:szCs w:val="24"/>
        </w:rPr>
        <w:t>воссоединения</w:t>
      </w:r>
      <w:r w:rsidRPr="00F338C3">
        <w:rPr>
          <w:spacing w:val="-4"/>
          <w:sz w:val="24"/>
          <w:szCs w:val="24"/>
        </w:rPr>
        <w:t xml:space="preserve"> </w:t>
      </w:r>
      <w:r w:rsidRPr="00F338C3">
        <w:rPr>
          <w:sz w:val="24"/>
          <w:szCs w:val="24"/>
        </w:rPr>
        <w:t>Крыма</w:t>
      </w:r>
      <w:r w:rsidRPr="00F338C3">
        <w:rPr>
          <w:spacing w:val="-4"/>
          <w:sz w:val="24"/>
          <w:szCs w:val="24"/>
        </w:rPr>
        <w:t xml:space="preserve"> </w:t>
      </w:r>
      <w:r w:rsidRPr="00F338C3">
        <w:rPr>
          <w:sz w:val="24"/>
          <w:szCs w:val="24"/>
        </w:rPr>
        <w:t>с</w:t>
      </w:r>
      <w:r w:rsidRPr="00F338C3">
        <w:rPr>
          <w:spacing w:val="-3"/>
          <w:sz w:val="24"/>
          <w:szCs w:val="24"/>
        </w:rPr>
        <w:t xml:space="preserve"> </w:t>
      </w:r>
      <w:r w:rsidRPr="00F338C3">
        <w:rPr>
          <w:spacing w:val="-2"/>
          <w:sz w:val="24"/>
          <w:szCs w:val="24"/>
        </w:rPr>
        <w:t>Россией</w:t>
      </w:r>
    </w:p>
    <w:p w14:paraId="739D610C" w14:textId="77777777" w:rsidR="00B1794D" w:rsidRPr="00F338C3" w:rsidRDefault="00B1794D" w:rsidP="00B1794D">
      <w:pPr>
        <w:pStyle w:val="a6"/>
        <w:numPr>
          <w:ilvl w:val="0"/>
          <w:numId w:val="13"/>
        </w:numPr>
        <w:tabs>
          <w:tab w:val="left" w:pos="2128"/>
        </w:tabs>
        <w:ind w:left="0" w:right="5638" w:firstLine="567"/>
        <w:rPr>
          <w:sz w:val="24"/>
          <w:szCs w:val="24"/>
        </w:rPr>
      </w:pPr>
      <w:r w:rsidRPr="00F338C3">
        <w:rPr>
          <w:sz w:val="24"/>
          <w:szCs w:val="24"/>
        </w:rPr>
        <w:t>27</w:t>
      </w:r>
      <w:r w:rsidRPr="00F338C3">
        <w:rPr>
          <w:spacing w:val="-7"/>
          <w:sz w:val="24"/>
          <w:szCs w:val="24"/>
        </w:rPr>
        <w:t xml:space="preserve"> </w:t>
      </w:r>
      <w:r w:rsidRPr="00F338C3">
        <w:rPr>
          <w:sz w:val="24"/>
          <w:szCs w:val="24"/>
        </w:rPr>
        <w:t>марта:</w:t>
      </w:r>
      <w:r w:rsidRPr="00F338C3">
        <w:rPr>
          <w:spacing w:val="-6"/>
          <w:sz w:val="24"/>
          <w:szCs w:val="24"/>
        </w:rPr>
        <w:t xml:space="preserve"> </w:t>
      </w:r>
      <w:r w:rsidRPr="00F338C3">
        <w:rPr>
          <w:sz w:val="24"/>
          <w:szCs w:val="24"/>
        </w:rPr>
        <w:t>Всемирный</w:t>
      </w:r>
      <w:r w:rsidRPr="00F338C3">
        <w:rPr>
          <w:spacing w:val="-7"/>
          <w:sz w:val="24"/>
          <w:szCs w:val="24"/>
        </w:rPr>
        <w:t xml:space="preserve"> </w:t>
      </w:r>
      <w:r w:rsidRPr="00F338C3">
        <w:rPr>
          <w:sz w:val="24"/>
          <w:szCs w:val="24"/>
        </w:rPr>
        <w:t>день</w:t>
      </w:r>
      <w:r w:rsidRPr="00F338C3">
        <w:rPr>
          <w:spacing w:val="-7"/>
          <w:sz w:val="24"/>
          <w:szCs w:val="24"/>
        </w:rPr>
        <w:t xml:space="preserve"> </w:t>
      </w:r>
      <w:r w:rsidRPr="00F338C3">
        <w:rPr>
          <w:sz w:val="24"/>
          <w:szCs w:val="24"/>
        </w:rPr>
        <w:t>театра Апрель 2024</w:t>
      </w:r>
    </w:p>
    <w:p w14:paraId="77A104EA"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7</w:t>
      </w:r>
      <w:r w:rsidRPr="00F338C3">
        <w:rPr>
          <w:spacing w:val="-4"/>
          <w:sz w:val="24"/>
          <w:szCs w:val="24"/>
        </w:rPr>
        <w:t xml:space="preserve"> </w:t>
      </w:r>
      <w:r w:rsidRPr="00F338C3">
        <w:rPr>
          <w:sz w:val="24"/>
          <w:szCs w:val="24"/>
        </w:rPr>
        <w:t>апреля:</w:t>
      </w:r>
      <w:r w:rsidRPr="00F338C3">
        <w:rPr>
          <w:spacing w:val="-3"/>
          <w:sz w:val="24"/>
          <w:szCs w:val="24"/>
        </w:rPr>
        <w:t xml:space="preserve"> </w:t>
      </w:r>
      <w:r w:rsidRPr="00F338C3">
        <w:rPr>
          <w:sz w:val="24"/>
          <w:szCs w:val="24"/>
        </w:rPr>
        <w:t>Всемирный</w:t>
      </w:r>
      <w:r w:rsidRPr="00F338C3">
        <w:rPr>
          <w:spacing w:val="-4"/>
          <w:sz w:val="24"/>
          <w:szCs w:val="24"/>
        </w:rPr>
        <w:t xml:space="preserve"> </w:t>
      </w:r>
      <w:r w:rsidRPr="00F338C3">
        <w:rPr>
          <w:sz w:val="24"/>
          <w:szCs w:val="24"/>
        </w:rPr>
        <w:t>день</w:t>
      </w:r>
      <w:r w:rsidRPr="00F338C3">
        <w:rPr>
          <w:spacing w:val="-3"/>
          <w:sz w:val="24"/>
          <w:szCs w:val="24"/>
        </w:rPr>
        <w:t xml:space="preserve"> </w:t>
      </w:r>
      <w:r w:rsidRPr="00F338C3">
        <w:rPr>
          <w:spacing w:val="-2"/>
          <w:sz w:val="24"/>
          <w:szCs w:val="24"/>
        </w:rPr>
        <w:t>здоровья</w:t>
      </w:r>
    </w:p>
    <w:p w14:paraId="77467313"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12</w:t>
      </w:r>
      <w:r w:rsidRPr="00F338C3">
        <w:rPr>
          <w:spacing w:val="-3"/>
          <w:sz w:val="24"/>
          <w:szCs w:val="24"/>
        </w:rPr>
        <w:t xml:space="preserve"> </w:t>
      </w:r>
      <w:r w:rsidRPr="00F338C3">
        <w:rPr>
          <w:sz w:val="24"/>
          <w:szCs w:val="24"/>
        </w:rPr>
        <w:t>апреля:</w:t>
      </w:r>
      <w:r w:rsidRPr="00F338C3">
        <w:rPr>
          <w:spacing w:val="-1"/>
          <w:sz w:val="24"/>
          <w:szCs w:val="24"/>
        </w:rPr>
        <w:t xml:space="preserve"> </w:t>
      </w:r>
      <w:r w:rsidRPr="00F338C3">
        <w:rPr>
          <w:sz w:val="24"/>
          <w:szCs w:val="24"/>
        </w:rPr>
        <w:t>День</w:t>
      </w:r>
      <w:r w:rsidRPr="00F338C3">
        <w:rPr>
          <w:spacing w:val="-2"/>
          <w:sz w:val="24"/>
          <w:szCs w:val="24"/>
        </w:rPr>
        <w:t xml:space="preserve"> космонавтики</w:t>
      </w:r>
    </w:p>
    <w:p w14:paraId="64B999A9" w14:textId="77777777" w:rsidR="00B1794D" w:rsidRPr="00F338C3" w:rsidRDefault="00B1794D" w:rsidP="00B1794D">
      <w:pPr>
        <w:pStyle w:val="a6"/>
        <w:numPr>
          <w:ilvl w:val="0"/>
          <w:numId w:val="13"/>
        </w:numPr>
        <w:tabs>
          <w:tab w:val="left" w:pos="2128"/>
        </w:tabs>
        <w:ind w:left="0" w:right="2215" w:firstLine="567"/>
        <w:rPr>
          <w:sz w:val="24"/>
          <w:szCs w:val="24"/>
        </w:rPr>
      </w:pPr>
      <w:r w:rsidRPr="00F338C3">
        <w:rPr>
          <w:sz w:val="24"/>
          <w:szCs w:val="24"/>
        </w:rPr>
        <w:t>19</w:t>
      </w:r>
      <w:r w:rsidRPr="00F338C3">
        <w:rPr>
          <w:spacing w:val="-3"/>
          <w:sz w:val="24"/>
          <w:szCs w:val="24"/>
        </w:rPr>
        <w:t xml:space="preserve"> </w:t>
      </w:r>
      <w:r w:rsidRPr="00F338C3">
        <w:rPr>
          <w:sz w:val="24"/>
          <w:szCs w:val="24"/>
        </w:rPr>
        <w:t>апреля:</w:t>
      </w:r>
      <w:r w:rsidRPr="00F338C3">
        <w:rPr>
          <w:spacing w:val="-2"/>
          <w:sz w:val="24"/>
          <w:szCs w:val="24"/>
        </w:rPr>
        <w:t xml:space="preserve"> </w:t>
      </w:r>
      <w:r w:rsidRPr="00F338C3">
        <w:rPr>
          <w:sz w:val="24"/>
          <w:szCs w:val="24"/>
        </w:rPr>
        <w:t>День</w:t>
      </w:r>
      <w:r w:rsidRPr="00F338C3">
        <w:rPr>
          <w:spacing w:val="-3"/>
          <w:sz w:val="24"/>
          <w:szCs w:val="24"/>
        </w:rPr>
        <w:t xml:space="preserve"> </w:t>
      </w:r>
      <w:r w:rsidRPr="00F338C3">
        <w:rPr>
          <w:sz w:val="24"/>
          <w:szCs w:val="24"/>
        </w:rPr>
        <w:t>памяти</w:t>
      </w:r>
      <w:r w:rsidRPr="00F338C3">
        <w:rPr>
          <w:spacing w:val="-4"/>
          <w:sz w:val="24"/>
          <w:szCs w:val="24"/>
        </w:rPr>
        <w:t xml:space="preserve"> </w:t>
      </w:r>
      <w:r w:rsidRPr="00F338C3">
        <w:rPr>
          <w:sz w:val="24"/>
          <w:szCs w:val="24"/>
        </w:rPr>
        <w:t>о</w:t>
      </w:r>
      <w:r w:rsidRPr="00F338C3">
        <w:rPr>
          <w:spacing w:val="-5"/>
          <w:sz w:val="24"/>
          <w:szCs w:val="24"/>
        </w:rPr>
        <w:t xml:space="preserve"> </w:t>
      </w:r>
      <w:r w:rsidRPr="00F338C3">
        <w:rPr>
          <w:sz w:val="24"/>
          <w:szCs w:val="24"/>
        </w:rPr>
        <w:t>геноциде</w:t>
      </w:r>
      <w:r w:rsidRPr="00F338C3">
        <w:rPr>
          <w:spacing w:val="-5"/>
          <w:sz w:val="24"/>
          <w:szCs w:val="24"/>
        </w:rPr>
        <w:t xml:space="preserve"> </w:t>
      </w:r>
      <w:r w:rsidRPr="00F338C3">
        <w:rPr>
          <w:sz w:val="24"/>
          <w:szCs w:val="24"/>
        </w:rPr>
        <w:t>советского</w:t>
      </w:r>
      <w:r w:rsidRPr="00F338C3">
        <w:rPr>
          <w:spacing w:val="-3"/>
          <w:sz w:val="24"/>
          <w:szCs w:val="24"/>
        </w:rPr>
        <w:t xml:space="preserve"> </w:t>
      </w:r>
      <w:r w:rsidRPr="00F338C3">
        <w:rPr>
          <w:sz w:val="24"/>
          <w:szCs w:val="24"/>
        </w:rPr>
        <w:t>народа</w:t>
      </w:r>
      <w:r w:rsidRPr="00F338C3">
        <w:rPr>
          <w:spacing w:val="-3"/>
          <w:sz w:val="24"/>
          <w:szCs w:val="24"/>
        </w:rPr>
        <w:t xml:space="preserve"> </w:t>
      </w:r>
      <w:r w:rsidRPr="00F338C3">
        <w:rPr>
          <w:sz w:val="24"/>
          <w:szCs w:val="24"/>
        </w:rPr>
        <w:t>нацистами</w:t>
      </w:r>
      <w:r w:rsidRPr="00F338C3">
        <w:rPr>
          <w:spacing w:val="-3"/>
          <w:sz w:val="24"/>
          <w:szCs w:val="24"/>
        </w:rPr>
        <w:t xml:space="preserve"> </w:t>
      </w:r>
      <w:r w:rsidRPr="00F338C3">
        <w:rPr>
          <w:sz w:val="24"/>
          <w:szCs w:val="24"/>
        </w:rPr>
        <w:t>и</w:t>
      </w:r>
      <w:r w:rsidRPr="00F338C3">
        <w:rPr>
          <w:spacing w:val="-4"/>
          <w:sz w:val="24"/>
          <w:szCs w:val="24"/>
        </w:rPr>
        <w:t xml:space="preserve"> </w:t>
      </w:r>
      <w:r w:rsidRPr="00F338C3">
        <w:rPr>
          <w:sz w:val="24"/>
          <w:szCs w:val="24"/>
        </w:rPr>
        <w:t>их пособниками в годы Великой Отечественной войны</w:t>
      </w:r>
    </w:p>
    <w:p w14:paraId="3F48C8AE"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22</w:t>
      </w:r>
      <w:r w:rsidRPr="00F338C3">
        <w:rPr>
          <w:spacing w:val="-4"/>
          <w:sz w:val="24"/>
          <w:szCs w:val="24"/>
        </w:rPr>
        <w:t xml:space="preserve"> </w:t>
      </w:r>
      <w:r w:rsidRPr="00F338C3">
        <w:rPr>
          <w:sz w:val="24"/>
          <w:szCs w:val="24"/>
        </w:rPr>
        <w:t>апреля:</w:t>
      </w:r>
      <w:r w:rsidRPr="00F338C3">
        <w:rPr>
          <w:spacing w:val="-3"/>
          <w:sz w:val="24"/>
          <w:szCs w:val="24"/>
        </w:rPr>
        <w:t xml:space="preserve"> </w:t>
      </w:r>
      <w:r w:rsidRPr="00F338C3">
        <w:rPr>
          <w:sz w:val="24"/>
          <w:szCs w:val="24"/>
        </w:rPr>
        <w:t>Всемирный</w:t>
      </w:r>
      <w:r w:rsidRPr="00F338C3">
        <w:rPr>
          <w:spacing w:val="-4"/>
          <w:sz w:val="24"/>
          <w:szCs w:val="24"/>
        </w:rPr>
        <w:t xml:space="preserve"> </w:t>
      </w:r>
      <w:r w:rsidRPr="00F338C3">
        <w:rPr>
          <w:sz w:val="24"/>
          <w:szCs w:val="24"/>
        </w:rPr>
        <w:t>день</w:t>
      </w:r>
      <w:r w:rsidRPr="00F338C3">
        <w:rPr>
          <w:spacing w:val="-3"/>
          <w:sz w:val="24"/>
          <w:szCs w:val="24"/>
        </w:rPr>
        <w:t xml:space="preserve"> </w:t>
      </w:r>
      <w:r w:rsidRPr="00F338C3">
        <w:rPr>
          <w:spacing w:val="-2"/>
          <w:sz w:val="24"/>
          <w:szCs w:val="24"/>
        </w:rPr>
        <w:t>Земли</w:t>
      </w:r>
    </w:p>
    <w:p w14:paraId="66477E58" w14:textId="77777777" w:rsidR="00B1794D" w:rsidRPr="00F338C3" w:rsidRDefault="00B1794D" w:rsidP="00B1794D">
      <w:pPr>
        <w:pStyle w:val="a6"/>
        <w:numPr>
          <w:ilvl w:val="0"/>
          <w:numId w:val="13"/>
        </w:numPr>
        <w:tabs>
          <w:tab w:val="left" w:pos="2128"/>
        </w:tabs>
        <w:ind w:left="0" w:right="4394" w:firstLine="567"/>
        <w:rPr>
          <w:sz w:val="24"/>
          <w:szCs w:val="24"/>
        </w:rPr>
      </w:pPr>
      <w:r w:rsidRPr="00F338C3">
        <w:rPr>
          <w:sz w:val="24"/>
          <w:szCs w:val="24"/>
        </w:rPr>
        <w:t>12</w:t>
      </w:r>
      <w:r w:rsidRPr="00F338C3">
        <w:rPr>
          <w:spacing w:val="-7"/>
          <w:sz w:val="24"/>
          <w:szCs w:val="24"/>
        </w:rPr>
        <w:t xml:space="preserve"> </w:t>
      </w:r>
      <w:r w:rsidRPr="00F338C3">
        <w:rPr>
          <w:sz w:val="24"/>
          <w:szCs w:val="24"/>
        </w:rPr>
        <w:t>апреля:</w:t>
      </w:r>
      <w:r w:rsidRPr="00F338C3">
        <w:rPr>
          <w:spacing w:val="-6"/>
          <w:sz w:val="24"/>
          <w:szCs w:val="24"/>
        </w:rPr>
        <w:t xml:space="preserve"> </w:t>
      </w:r>
      <w:r w:rsidRPr="00F338C3">
        <w:rPr>
          <w:sz w:val="24"/>
          <w:szCs w:val="24"/>
        </w:rPr>
        <w:t>День</w:t>
      </w:r>
      <w:r w:rsidRPr="00F338C3">
        <w:rPr>
          <w:spacing w:val="-7"/>
          <w:sz w:val="24"/>
          <w:szCs w:val="24"/>
        </w:rPr>
        <w:t xml:space="preserve"> </w:t>
      </w:r>
      <w:r w:rsidRPr="00F338C3">
        <w:rPr>
          <w:sz w:val="24"/>
          <w:szCs w:val="24"/>
        </w:rPr>
        <w:t>российского</w:t>
      </w:r>
      <w:r w:rsidRPr="00F338C3">
        <w:rPr>
          <w:spacing w:val="-7"/>
          <w:sz w:val="24"/>
          <w:szCs w:val="24"/>
        </w:rPr>
        <w:t xml:space="preserve"> </w:t>
      </w:r>
      <w:r w:rsidRPr="00F338C3">
        <w:rPr>
          <w:sz w:val="24"/>
          <w:szCs w:val="24"/>
        </w:rPr>
        <w:t>парламентаризма Май 2024</w:t>
      </w:r>
    </w:p>
    <w:p w14:paraId="5FC6EC94"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1</w:t>
      </w:r>
      <w:r w:rsidRPr="00F338C3">
        <w:rPr>
          <w:spacing w:val="-4"/>
          <w:sz w:val="24"/>
          <w:szCs w:val="24"/>
        </w:rPr>
        <w:t xml:space="preserve"> </w:t>
      </w:r>
      <w:r w:rsidRPr="00F338C3">
        <w:rPr>
          <w:sz w:val="24"/>
          <w:szCs w:val="24"/>
        </w:rPr>
        <w:t>мая:</w:t>
      </w:r>
      <w:r w:rsidRPr="00F338C3">
        <w:rPr>
          <w:spacing w:val="-2"/>
          <w:sz w:val="24"/>
          <w:szCs w:val="24"/>
        </w:rPr>
        <w:t xml:space="preserve"> </w:t>
      </w:r>
      <w:r w:rsidRPr="00F338C3">
        <w:rPr>
          <w:sz w:val="24"/>
          <w:szCs w:val="24"/>
        </w:rPr>
        <w:t>Праздник</w:t>
      </w:r>
      <w:r w:rsidRPr="00F338C3">
        <w:rPr>
          <w:spacing w:val="-3"/>
          <w:sz w:val="24"/>
          <w:szCs w:val="24"/>
        </w:rPr>
        <w:t xml:space="preserve"> </w:t>
      </w:r>
      <w:r w:rsidRPr="00F338C3">
        <w:rPr>
          <w:sz w:val="24"/>
          <w:szCs w:val="24"/>
        </w:rPr>
        <w:t>Весны</w:t>
      </w:r>
      <w:r w:rsidRPr="00F338C3">
        <w:rPr>
          <w:spacing w:val="-3"/>
          <w:sz w:val="24"/>
          <w:szCs w:val="24"/>
        </w:rPr>
        <w:t xml:space="preserve"> </w:t>
      </w:r>
      <w:r w:rsidRPr="00F338C3">
        <w:rPr>
          <w:sz w:val="24"/>
          <w:szCs w:val="24"/>
        </w:rPr>
        <w:t>и</w:t>
      </w:r>
      <w:r w:rsidRPr="00F338C3">
        <w:rPr>
          <w:spacing w:val="-6"/>
          <w:sz w:val="24"/>
          <w:szCs w:val="24"/>
        </w:rPr>
        <w:t xml:space="preserve"> </w:t>
      </w:r>
      <w:r w:rsidRPr="00F338C3">
        <w:rPr>
          <w:spacing w:val="-4"/>
          <w:sz w:val="24"/>
          <w:szCs w:val="24"/>
        </w:rPr>
        <w:t>Труда</w:t>
      </w:r>
    </w:p>
    <w:p w14:paraId="6D6ED835"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9</w:t>
      </w:r>
      <w:r w:rsidRPr="00F338C3">
        <w:rPr>
          <w:spacing w:val="-2"/>
          <w:sz w:val="24"/>
          <w:szCs w:val="24"/>
        </w:rPr>
        <w:t xml:space="preserve"> </w:t>
      </w:r>
      <w:r w:rsidRPr="00F338C3">
        <w:rPr>
          <w:sz w:val="24"/>
          <w:szCs w:val="24"/>
        </w:rPr>
        <w:t>мая:</w:t>
      </w:r>
      <w:r w:rsidRPr="00F338C3">
        <w:rPr>
          <w:spacing w:val="-1"/>
          <w:sz w:val="24"/>
          <w:szCs w:val="24"/>
        </w:rPr>
        <w:t xml:space="preserve"> </w:t>
      </w:r>
      <w:r w:rsidRPr="00F338C3">
        <w:rPr>
          <w:sz w:val="24"/>
          <w:szCs w:val="24"/>
        </w:rPr>
        <w:t>День</w:t>
      </w:r>
      <w:r w:rsidRPr="00F338C3">
        <w:rPr>
          <w:spacing w:val="-1"/>
          <w:sz w:val="24"/>
          <w:szCs w:val="24"/>
        </w:rPr>
        <w:t xml:space="preserve"> </w:t>
      </w:r>
      <w:r w:rsidRPr="00F338C3">
        <w:rPr>
          <w:spacing w:val="-2"/>
          <w:sz w:val="24"/>
          <w:szCs w:val="24"/>
        </w:rPr>
        <w:t>Победы</w:t>
      </w:r>
    </w:p>
    <w:p w14:paraId="50695F6A"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18</w:t>
      </w:r>
      <w:r w:rsidRPr="00F338C3">
        <w:rPr>
          <w:spacing w:val="-4"/>
          <w:sz w:val="24"/>
          <w:szCs w:val="24"/>
        </w:rPr>
        <w:t xml:space="preserve"> </w:t>
      </w:r>
      <w:r w:rsidRPr="00F338C3">
        <w:rPr>
          <w:sz w:val="24"/>
          <w:szCs w:val="24"/>
        </w:rPr>
        <w:t>мая:</w:t>
      </w:r>
      <w:r w:rsidRPr="00F338C3">
        <w:rPr>
          <w:spacing w:val="-5"/>
          <w:sz w:val="24"/>
          <w:szCs w:val="24"/>
        </w:rPr>
        <w:t xml:space="preserve"> </w:t>
      </w:r>
      <w:r w:rsidRPr="00F338C3">
        <w:rPr>
          <w:sz w:val="24"/>
          <w:szCs w:val="24"/>
        </w:rPr>
        <w:t>Международный</w:t>
      </w:r>
      <w:r w:rsidRPr="00F338C3">
        <w:rPr>
          <w:spacing w:val="-6"/>
          <w:sz w:val="24"/>
          <w:szCs w:val="24"/>
        </w:rPr>
        <w:t xml:space="preserve"> </w:t>
      </w:r>
      <w:r w:rsidRPr="00F338C3">
        <w:rPr>
          <w:sz w:val="24"/>
          <w:szCs w:val="24"/>
        </w:rPr>
        <w:t>день</w:t>
      </w:r>
      <w:r w:rsidRPr="00F338C3">
        <w:rPr>
          <w:spacing w:val="-3"/>
          <w:sz w:val="24"/>
          <w:szCs w:val="24"/>
        </w:rPr>
        <w:t xml:space="preserve"> </w:t>
      </w:r>
      <w:r w:rsidRPr="00F338C3">
        <w:rPr>
          <w:spacing w:val="-2"/>
          <w:sz w:val="24"/>
          <w:szCs w:val="24"/>
        </w:rPr>
        <w:t>музеев</w:t>
      </w:r>
    </w:p>
    <w:p w14:paraId="757E5094"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lastRenderedPageBreak/>
        <w:t>19</w:t>
      </w:r>
      <w:r w:rsidRPr="00F338C3">
        <w:rPr>
          <w:spacing w:val="-5"/>
          <w:sz w:val="24"/>
          <w:szCs w:val="24"/>
        </w:rPr>
        <w:t xml:space="preserve"> </w:t>
      </w:r>
      <w:r w:rsidRPr="00F338C3">
        <w:rPr>
          <w:sz w:val="24"/>
          <w:szCs w:val="24"/>
        </w:rPr>
        <w:t>мая:</w:t>
      </w:r>
      <w:r w:rsidRPr="00F338C3">
        <w:rPr>
          <w:spacing w:val="-7"/>
          <w:sz w:val="24"/>
          <w:szCs w:val="24"/>
        </w:rPr>
        <w:t xml:space="preserve"> </w:t>
      </w:r>
      <w:r w:rsidRPr="00F338C3">
        <w:rPr>
          <w:sz w:val="24"/>
          <w:szCs w:val="24"/>
        </w:rPr>
        <w:t>День</w:t>
      </w:r>
      <w:r w:rsidRPr="00F338C3">
        <w:rPr>
          <w:spacing w:val="-4"/>
          <w:sz w:val="24"/>
          <w:szCs w:val="24"/>
        </w:rPr>
        <w:t xml:space="preserve"> </w:t>
      </w:r>
      <w:r w:rsidRPr="00F338C3">
        <w:rPr>
          <w:sz w:val="24"/>
          <w:szCs w:val="24"/>
        </w:rPr>
        <w:t>детских</w:t>
      </w:r>
      <w:r w:rsidRPr="00F338C3">
        <w:rPr>
          <w:spacing w:val="-5"/>
          <w:sz w:val="24"/>
          <w:szCs w:val="24"/>
        </w:rPr>
        <w:t xml:space="preserve"> </w:t>
      </w:r>
      <w:r w:rsidRPr="00F338C3">
        <w:rPr>
          <w:sz w:val="24"/>
          <w:szCs w:val="24"/>
        </w:rPr>
        <w:t>общественных</w:t>
      </w:r>
      <w:r w:rsidRPr="00F338C3">
        <w:rPr>
          <w:spacing w:val="-5"/>
          <w:sz w:val="24"/>
          <w:szCs w:val="24"/>
        </w:rPr>
        <w:t xml:space="preserve"> </w:t>
      </w:r>
      <w:r w:rsidRPr="00F338C3">
        <w:rPr>
          <w:sz w:val="24"/>
          <w:szCs w:val="24"/>
        </w:rPr>
        <w:t>организаций</w:t>
      </w:r>
      <w:r w:rsidRPr="00F338C3">
        <w:rPr>
          <w:spacing w:val="-4"/>
          <w:sz w:val="24"/>
          <w:szCs w:val="24"/>
        </w:rPr>
        <w:t xml:space="preserve"> </w:t>
      </w:r>
      <w:r w:rsidRPr="00F338C3">
        <w:rPr>
          <w:spacing w:val="-2"/>
          <w:sz w:val="24"/>
          <w:szCs w:val="24"/>
        </w:rPr>
        <w:t>России</w:t>
      </w:r>
    </w:p>
    <w:p w14:paraId="09E62D43" w14:textId="77777777" w:rsidR="00B1794D" w:rsidRPr="00F338C3" w:rsidRDefault="00B1794D" w:rsidP="00B1794D">
      <w:pPr>
        <w:pStyle w:val="a6"/>
        <w:numPr>
          <w:ilvl w:val="0"/>
          <w:numId w:val="13"/>
        </w:numPr>
        <w:tabs>
          <w:tab w:val="left" w:pos="2128"/>
        </w:tabs>
        <w:ind w:left="0" w:right="3985" w:firstLine="567"/>
        <w:rPr>
          <w:sz w:val="24"/>
          <w:szCs w:val="24"/>
        </w:rPr>
      </w:pPr>
      <w:r w:rsidRPr="00F338C3">
        <w:rPr>
          <w:sz w:val="24"/>
          <w:szCs w:val="24"/>
        </w:rPr>
        <w:t>24</w:t>
      </w:r>
      <w:r w:rsidRPr="00F338C3">
        <w:rPr>
          <w:spacing w:val="-4"/>
          <w:sz w:val="24"/>
          <w:szCs w:val="24"/>
        </w:rPr>
        <w:t xml:space="preserve"> </w:t>
      </w:r>
      <w:r w:rsidRPr="00F338C3">
        <w:rPr>
          <w:sz w:val="24"/>
          <w:szCs w:val="24"/>
        </w:rPr>
        <w:t>мая:</w:t>
      </w:r>
      <w:r w:rsidRPr="00F338C3">
        <w:rPr>
          <w:spacing w:val="-6"/>
          <w:sz w:val="24"/>
          <w:szCs w:val="24"/>
        </w:rPr>
        <w:t xml:space="preserve"> </w:t>
      </w:r>
      <w:r w:rsidRPr="00F338C3">
        <w:rPr>
          <w:sz w:val="24"/>
          <w:szCs w:val="24"/>
        </w:rPr>
        <w:t>День</w:t>
      </w:r>
      <w:r w:rsidRPr="00F338C3">
        <w:rPr>
          <w:spacing w:val="-4"/>
          <w:sz w:val="24"/>
          <w:szCs w:val="24"/>
        </w:rPr>
        <w:t xml:space="preserve"> </w:t>
      </w:r>
      <w:r w:rsidRPr="00F338C3">
        <w:rPr>
          <w:sz w:val="24"/>
          <w:szCs w:val="24"/>
        </w:rPr>
        <w:t>славянской</w:t>
      </w:r>
      <w:r w:rsidRPr="00F338C3">
        <w:rPr>
          <w:spacing w:val="-7"/>
          <w:sz w:val="24"/>
          <w:szCs w:val="24"/>
        </w:rPr>
        <w:t xml:space="preserve"> </w:t>
      </w:r>
      <w:r w:rsidRPr="00F338C3">
        <w:rPr>
          <w:sz w:val="24"/>
          <w:szCs w:val="24"/>
        </w:rPr>
        <w:t>письменности</w:t>
      </w:r>
      <w:r w:rsidRPr="00F338C3">
        <w:rPr>
          <w:spacing w:val="-4"/>
          <w:sz w:val="24"/>
          <w:szCs w:val="24"/>
        </w:rPr>
        <w:t xml:space="preserve"> </w:t>
      </w:r>
      <w:r w:rsidRPr="00F338C3">
        <w:rPr>
          <w:sz w:val="24"/>
          <w:szCs w:val="24"/>
        </w:rPr>
        <w:t>и</w:t>
      </w:r>
      <w:r w:rsidRPr="00F338C3">
        <w:rPr>
          <w:spacing w:val="-5"/>
          <w:sz w:val="24"/>
          <w:szCs w:val="24"/>
        </w:rPr>
        <w:t xml:space="preserve"> </w:t>
      </w:r>
      <w:r w:rsidRPr="00F338C3">
        <w:rPr>
          <w:sz w:val="24"/>
          <w:szCs w:val="24"/>
        </w:rPr>
        <w:t>культуры Июнь 2024</w:t>
      </w:r>
    </w:p>
    <w:p w14:paraId="5E63219B"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1</w:t>
      </w:r>
      <w:r w:rsidRPr="00F338C3">
        <w:rPr>
          <w:spacing w:val="-2"/>
          <w:sz w:val="24"/>
          <w:szCs w:val="24"/>
        </w:rPr>
        <w:t xml:space="preserve"> </w:t>
      </w:r>
      <w:r w:rsidRPr="00F338C3">
        <w:rPr>
          <w:sz w:val="24"/>
          <w:szCs w:val="24"/>
        </w:rPr>
        <w:t>июня:</w:t>
      </w:r>
      <w:r w:rsidRPr="00F338C3">
        <w:rPr>
          <w:spacing w:val="-4"/>
          <w:sz w:val="24"/>
          <w:szCs w:val="24"/>
        </w:rPr>
        <w:t xml:space="preserve"> </w:t>
      </w:r>
      <w:r w:rsidRPr="00F338C3">
        <w:rPr>
          <w:sz w:val="24"/>
          <w:szCs w:val="24"/>
        </w:rPr>
        <w:t>День</w:t>
      </w:r>
      <w:r w:rsidRPr="00F338C3">
        <w:rPr>
          <w:spacing w:val="-2"/>
          <w:sz w:val="24"/>
          <w:szCs w:val="24"/>
        </w:rPr>
        <w:t xml:space="preserve"> </w:t>
      </w:r>
      <w:r w:rsidRPr="00F338C3">
        <w:rPr>
          <w:sz w:val="24"/>
          <w:szCs w:val="24"/>
        </w:rPr>
        <w:t>защиты</w:t>
      </w:r>
      <w:r w:rsidRPr="00F338C3">
        <w:rPr>
          <w:spacing w:val="-1"/>
          <w:sz w:val="24"/>
          <w:szCs w:val="24"/>
        </w:rPr>
        <w:t xml:space="preserve"> </w:t>
      </w:r>
      <w:r w:rsidRPr="00F338C3">
        <w:rPr>
          <w:spacing w:val="-2"/>
          <w:sz w:val="24"/>
          <w:szCs w:val="24"/>
        </w:rPr>
        <w:t>детей</w:t>
      </w:r>
    </w:p>
    <w:p w14:paraId="1C0D0EFA"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6</w:t>
      </w:r>
      <w:r w:rsidRPr="00F338C3">
        <w:rPr>
          <w:spacing w:val="-5"/>
          <w:sz w:val="24"/>
          <w:szCs w:val="24"/>
        </w:rPr>
        <w:t xml:space="preserve"> </w:t>
      </w:r>
      <w:r w:rsidRPr="00F338C3">
        <w:rPr>
          <w:sz w:val="24"/>
          <w:szCs w:val="24"/>
        </w:rPr>
        <w:t>июня:</w:t>
      </w:r>
      <w:r w:rsidRPr="00F338C3">
        <w:rPr>
          <w:spacing w:val="-4"/>
          <w:sz w:val="24"/>
          <w:szCs w:val="24"/>
        </w:rPr>
        <w:t xml:space="preserve"> </w:t>
      </w:r>
      <w:r w:rsidRPr="00F338C3">
        <w:rPr>
          <w:sz w:val="24"/>
          <w:szCs w:val="24"/>
        </w:rPr>
        <w:t>День</w:t>
      </w:r>
      <w:r w:rsidRPr="00F338C3">
        <w:rPr>
          <w:spacing w:val="-2"/>
          <w:sz w:val="24"/>
          <w:szCs w:val="24"/>
        </w:rPr>
        <w:t xml:space="preserve"> </w:t>
      </w:r>
      <w:r w:rsidRPr="00F338C3">
        <w:rPr>
          <w:sz w:val="24"/>
          <w:szCs w:val="24"/>
        </w:rPr>
        <w:t>русского</w:t>
      </w:r>
      <w:r w:rsidRPr="00F338C3">
        <w:rPr>
          <w:spacing w:val="-2"/>
          <w:sz w:val="24"/>
          <w:szCs w:val="24"/>
        </w:rPr>
        <w:t xml:space="preserve"> языка</w:t>
      </w:r>
    </w:p>
    <w:p w14:paraId="3C04543A"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12</w:t>
      </w:r>
      <w:r w:rsidRPr="00F338C3">
        <w:rPr>
          <w:spacing w:val="-2"/>
          <w:sz w:val="24"/>
          <w:szCs w:val="24"/>
        </w:rPr>
        <w:t xml:space="preserve"> </w:t>
      </w:r>
      <w:r w:rsidRPr="00F338C3">
        <w:rPr>
          <w:sz w:val="24"/>
          <w:szCs w:val="24"/>
        </w:rPr>
        <w:t>июня:</w:t>
      </w:r>
      <w:r w:rsidRPr="00F338C3">
        <w:rPr>
          <w:spacing w:val="-2"/>
          <w:sz w:val="24"/>
          <w:szCs w:val="24"/>
        </w:rPr>
        <w:t xml:space="preserve"> </w:t>
      </w:r>
      <w:r w:rsidRPr="00F338C3">
        <w:rPr>
          <w:sz w:val="24"/>
          <w:szCs w:val="24"/>
        </w:rPr>
        <w:t>День</w:t>
      </w:r>
      <w:r w:rsidRPr="00F338C3">
        <w:rPr>
          <w:spacing w:val="-1"/>
          <w:sz w:val="24"/>
          <w:szCs w:val="24"/>
        </w:rPr>
        <w:t xml:space="preserve"> </w:t>
      </w:r>
      <w:r w:rsidRPr="00F338C3">
        <w:rPr>
          <w:spacing w:val="-2"/>
          <w:sz w:val="24"/>
          <w:szCs w:val="24"/>
        </w:rPr>
        <w:t>России</w:t>
      </w:r>
    </w:p>
    <w:p w14:paraId="0D2012E2"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22</w:t>
      </w:r>
      <w:r w:rsidRPr="00F338C3">
        <w:rPr>
          <w:spacing w:val="-2"/>
          <w:sz w:val="24"/>
          <w:szCs w:val="24"/>
        </w:rPr>
        <w:t xml:space="preserve"> </w:t>
      </w:r>
      <w:r w:rsidRPr="00F338C3">
        <w:rPr>
          <w:sz w:val="24"/>
          <w:szCs w:val="24"/>
        </w:rPr>
        <w:t>июня:</w:t>
      </w:r>
      <w:r w:rsidRPr="00F338C3">
        <w:rPr>
          <w:spacing w:val="-3"/>
          <w:sz w:val="24"/>
          <w:szCs w:val="24"/>
        </w:rPr>
        <w:t xml:space="preserve"> </w:t>
      </w:r>
      <w:r w:rsidRPr="00F338C3">
        <w:rPr>
          <w:sz w:val="24"/>
          <w:szCs w:val="24"/>
        </w:rPr>
        <w:t>День</w:t>
      </w:r>
      <w:r w:rsidRPr="00F338C3">
        <w:rPr>
          <w:spacing w:val="-1"/>
          <w:sz w:val="24"/>
          <w:szCs w:val="24"/>
        </w:rPr>
        <w:t xml:space="preserve"> </w:t>
      </w:r>
      <w:r w:rsidRPr="00F338C3">
        <w:rPr>
          <w:sz w:val="24"/>
          <w:szCs w:val="24"/>
        </w:rPr>
        <w:t>памяти</w:t>
      </w:r>
      <w:r w:rsidRPr="00F338C3">
        <w:rPr>
          <w:spacing w:val="-2"/>
          <w:sz w:val="24"/>
          <w:szCs w:val="24"/>
        </w:rPr>
        <w:t xml:space="preserve"> </w:t>
      </w:r>
      <w:r w:rsidRPr="00F338C3">
        <w:rPr>
          <w:sz w:val="24"/>
          <w:szCs w:val="24"/>
        </w:rPr>
        <w:t>и</w:t>
      </w:r>
      <w:r w:rsidRPr="00F338C3">
        <w:rPr>
          <w:spacing w:val="-4"/>
          <w:sz w:val="24"/>
          <w:szCs w:val="24"/>
        </w:rPr>
        <w:t xml:space="preserve"> </w:t>
      </w:r>
      <w:r w:rsidRPr="00F338C3">
        <w:rPr>
          <w:spacing w:val="-2"/>
          <w:sz w:val="24"/>
          <w:szCs w:val="24"/>
        </w:rPr>
        <w:t>скорби</w:t>
      </w:r>
    </w:p>
    <w:p w14:paraId="22812B77" w14:textId="77777777" w:rsidR="00B1794D" w:rsidRPr="00F338C3" w:rsidRDefault="00B1794D" w:rsidP="00B1794D">
      <w:pPr>
        <w:pStyle w:val="a6"/>
        <w:numPr>
          <w:ilvl w:val="0"/>
          <w:numId w:val="13"/>
        </w:numPr>
        <w:tabs>
          <w:tab w:val="left" w:pos="2128"/>
        </w:tabs>
        <w:ind w:left="0" w:right="6435" w:firstLine="567"/>
        <w:rPr>
          <w:sz w:val="24"/>
          <w:szCs w:val="24"/>
        </w:rPr>
      </w:pPr>
      <w:r w:rsidRPr="00F338C3">
        <w:rPr>
          <w:sz w:val="24"/>
          <w:szCs w:val="24"/>
        </w:rPr>
        <w:t>27</w:t>
      </w:r>
      <w:r w:rsidRPr="00F338C3">
        <w:rPr>
          <w:spacing w:val="-9"/>
          <w:sz w:val="24"/>
          <w:szCs w:val="24"/>
        </w:rPr>
        <w:t xml:space="preserve"> </w:t>
      </w:r>
      <w:r w:rsidRPr="00F338C3">
        <w:rPr>
          <w:sz w:val="24"/>
          <w:szCs w:val="24"/>
        </w:rPr>
        <w:t>июня:</w:t>
      </w:r>
      <w:r w:rsidRPr="00F338C3">
        <w:rPr>
          <w:spacing w:val="-10"/>
          <w:sz w:val="24"/>
          <w:szCs w:val="24"/>
        </w:rPr>
        <w:t xml:space="preserve"> </w:t>
      </w:r>
      <w:r w:rsidRPr="00F338C3">
        <w:rPr>
          <w:sz w:val="24"/>
          <w:szCs w:val="24"/>
        </w:rPr>
        <w:t>День</w:t>
      </w:r>
      <w:r w:rsidRPr="00F338C3">
        <w:rPr>
          <w:spacing w:val="-9"/>
          <w:sz w:val="24"/>
          <w:szCs w:val="24"/>
        </w:rPr>
        <w:t xml:space="preserve"> </w:t>
      </w:r>
      <w:r w:rsidRPr="00F338C3">
        <w:rPr>
          <w:sz w:val="24"/>
          <w:szCs w:val="24"/>
        </w:rPr>
        <w:t>молодежи Июль 2024</w:t>
      </w:r>
    </w:p>
    <w:p w14:paraId="506D3305"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8</w:t>
      </w:r>
      <w:r w:rsidRPr="00F338C3">
        <w:rPr>
          <w:spacing w:val="-2"/>
          <w:sz w:val="24"/>
          <w:szCs w:val="24"/>
        </w:rPr>
        <w:t xml:space="preserve"> </w:t>
      </w:r>
      <w:r w:rsidRPr="00F338C3">
        <w:rPr>
          <w:sz w:val="24"/>
          <w:szCs w:val="24"/>
        </w:rPr>
        <w:t>июля:</w:t>
      </w:r>
      <w:r w:rsidRPr="00F338C3">
        <w:rPr>
          <w:spacing w:val="-4"/>
          <w:sz w:val="24"/>
          <w:szCs w:val="24"/>
        </w:rPr>
        <w:t xml:space="preserve"> </w:t>
      </w:r>
      <w:r w:rsidRPr="00F338C3">
        <w:rPr>
          <w:sz w:val="24"/>
          <w:szCs w:val="24"/>
        </w:rPr>
        <w:t>День</w:t>
      </w:r>
      <w:r w:rsidRPr="00F338C3">
        <w:rPr>
          <w:spacing w:val="-4"/>
          <w:sz w:val="24"/>
          <w:szCs w:val="24"/>
        </w:rPr>
        <w:t xml:space="preserve"> </w:t>
      </w:r>
      <w:r w:rsidRPr="00F338C3">
        <w:rPr>
          <w:sz w:val="24"/>
          <w:szCs w:val="24"/>
        </w:rPr>
        <w:t>семьи,</w:t>
      </w:r>
      <w:r w:rsidRPr="00F338C3">
        <w:rPr>
          <w:spacing w:val="-5"/>
          <w:sz w:val="24"/>
          <w:szCs w:val="24"/>
        </w:rPr>
        <w:t xml:space="preserve"> </w:t>
      </w:r>
      <w:r w:rsidRPr="00F338C3">
        <w:rPr>
          <w:sz w:val="24"/>
          <w:szCs w:val="24"/>
        </w:rPr>
        <w:t>любви</w:t>
      </w:r>
      <w:r w:rsidRPr="00F338C3">
        <w:rPr>
          <w:spacing w:val="-2"/>
          <w:sz w:val="24"/>
          <w:szCs w:val="24"/>
        </w:rPr>
        <w:t xml:space="preserve"> </w:t>
      </w:r>
      <w:r w:rsidRPr="00F338C3">
        <w:rPr>
          <w:sz w:val="24"/>
          <w:szCs w:val="24"/>
        </w:rPr>
        <w:t>и</w:t>
      </w:r>
      <w:r w:rsidRPr="00F338C3">
        <w:rPr>
          <w:spacing w:val="-2"/>
          <w:sz w:val="24"/>
          <w:szCs w:val="24"/>
        </w:rPr>
        <w:t xml:space="preserve"> верности</w:t>
      </w:r>
    </w:p>
    <w:p w14:paraId="084B28E7" w14:textId="77777777" w:rsidR="00B1794D" w:rsidRPr="00F338C3" w:rsidRDefault="00B1794D" w:rsidP="00B1794D">
      <w:pPr>
        <w:pStyle w:val="a6"/>
        <w:numPr>
          <w:ilvl w:val="0"/>
          <w:numId w:val="13"/>
        </w:numPr>
        <w:tabs>
          <w:tab w:val="left" w:pos="2128"/>
        </w:tabs>
        <w:ind w:left="0" w:right="5133" w:firstLine="567"/>
        <w:rPr>
          <w:sz w:val="24"/>
          <w:szCs w:val="24"/>
        </w:rPr>
      </w:pPr>
      <w:r w:rsidRPr="00F338C3">
        <w:rPr>
          <w:sz w:val="24"/>
          <w:szCs w:val="24"/>
        </w:rPr>
        <w:t>28</w:t>
      </w:r>
      <w:r w:rsidRPr="00F338C3">
        <w:rPr>
          <w:spacing w:val="-6"/>
          <w:sz w:val="24"/>
          <w:szCs w:val="24"/>
        </w:rPr>
        <w:t xml:space="preserve"> </w:t>
      </w:r>
      <w:r w:rsidRPr="00F338C3">
        <w:rPr>
          <w:sz w:val="24"/>
          <w:szCs w:val="24"/>
        </w:rPr>
        <w:t>июля:</w:t>
      </w:r>
      <w:r w:rsidRPr="00F338C3">
        <w:rPr>
          <w:spacing w:val="-8"/>
          <w:sz w:val="24"/>
          <w:szCs w:val="24"/>
        </w:rPr>
        <w:t xml:space="preserve"> </w:t>
      </w:r>
      <w:r w:rsidRPr="00F338C3">
        <w:rPr>
          <w:sz w:val="24"/>
          <w:szCs w:val="24"/>
        </w:rPr>
        <w:t>День</w:t>
      </w:r>
      <w:r w:rsidRPr="00F338C3">
        <w:rPr>
          <w:spacing w:val="-9"/>
          <w:sz w:val="24"/>
          <w:szCs w:val="24"/>
        </w:rPr>
        <w:t xml:space="preserve"> </w:t>
      </w:r>
      <w:r w:rsidRPr="00F338C3">
        <w:rPr>
          <w:sz w:val="24"/>
          <w:szCs w:val="24"/>
        </w:rPr>
        <w:t>Военно-морского</w:t>
      </w:r>
      <w:r w:rsidRPr="00F338C3">
        <w:rPr>
          <w:spacing w:val="-6"/>
          <w:sz w:val="24"/>
          <w:szCs w:val="24"/>
        </w:rPr>
        <w:t xml:space="preserve"> </w:t>
      </w:r>
      <w:r w:rsidRPr="00F338C3">
        <w:rPr>
          <w:sz w:val="24"/>
          <w:szCs w:val="24"/>
        </w:rPr>
        <w:t>флота Август 2024</w:t>
      </w:r>
    </w:p>
    <w:p w14:paraId="466CD07A"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10</w:t>
      </w:r>
      <w:r w:rsidRPr="00F338C3">
        <w:rPr>
          <w:spacing w:val="-2"/>
          <w:sz w:val="24"/>
          <w:szCs w:val="24"/>
        </w:rPr>
        <w:t xml:space="preserve"> </w:t>
      </w:r>
      <w:r w:rsidRPr="00F338C3">
        <w:rPr>
          <w:sz w:val="24"/>
          <w:szCs w:val="24"/>
        </w:rPr>
        <w:t>августа:</w:t>
      </w:r>
      <w:r w:rsidRPr="00F338C3">
        <w:rPr>
          <w:spacing w:val="-3"/>
          <w:sz w:val="24"/>
          <w:szCs w:val="24"/>
        </w:rPr>
        <w:t xml:space="preserve"> </w:t>
      </w:r>
      <w:r w:rsidRPr="00F338C3">
        <w:rPr>
          <w:sz w:val="24"/>
          <w:szCs w:val="24"/>
        </w:rPr>
        <w:t>День</w:t>
      </w:r>
      <w:r w:rsidRPr="00F338C3">
        <w:rPr>
          <w:spacing w:val="-4"/>
          <w:sz w:val="24"/>
          <w:szCs w:val="24"/>
        </w:rPr>
        <w:t xml:space="preserve"> </w:t>
      </w:r>
      <w:r w:rsidRPr="00F338C3">
        <w:rPr>
          <w:spacing w:val="-2"/>
          <w:sz w:val="24"/>
          <w:szCs w:val="24"/>
        </w:rPr>
        <w:t>физкультурника</w:t>
      </w:r>
    </w:p>
    <w:p w14:paraId="5786B8C0"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22</w:t>
      </w:r>
      <w:r w:rsidRPr="00F338C3">
        <w:rPr>
          <w:spacing w:val="-8"/>
          <w:sz w:val="24"/>
          <w:szCs w:val="24"/>
        </w:rPr>
        <w:t xml:space="preserve"> </w:t>
      </w:r>
      <w:r w:rsidRPr="00F338C3">
        <w:rPr>
          <w:sz w:val="24"/>
          <w:szCs w:val="24"/>
        </w:rPr>
        <w:t>августа:</w:t>
      </w:r>
      <w:r w:rsidRPr="00F338C3">
        <w:rPr>
          <w:spacing w:val="-7"/>
          <w:sz w:val="24"/>
          <w:szCs w:val="24"/>
        </w:rPr>
        <w:t xml:space="preserve"> </w:t>
      </w:r>
      <w:r w:rsidRPr="00F338C3">
        <w:rPr>
          <w:sz w:val="24"/>
          <w:szCs w:val="24"/>
        </w:rPr>
        <w:t>День</w:t>
      </w:r>
      <w:r w:rsidRPr="00F338C3">
        <w:rPr>
          <w:spacing w:val="-5"/>
          <w:sz w:val="24"/>
          <w:szCs w:val="24"/>
        </w:rPr>
        <w:t xml:space="preserve"> </w:t>
      </w:r>
      <w:r w:rsidRPr="00F338C3">
        <w:rPr>
          <w:sz w:val="24"/>
          <w:szCs w:val="24"/>
        </w:rPr>
        <w:t>Государственного</w:t>
      </w:r>
      <w:r w:rsidRPr="00F338C3">
        <w:rPr>
          <w:spacing w:val="-8"/>
          <w:sz w:val="24"/>
          <w:szCs w:val="24"/>
        </w:rPr>
        <w:t xml:space="preserve"> </w:t>
      </w:r>
      <w:r w:rsidRPr="00F338C3">
        <w:rPr>
          <w:sz w:val="24"/>
          <w:szCs w:val="24"/>
        </w:rPr>
        <w:t>флага</w:t>
      </w:r>
      <w:r w:rsidRPr="00F338C3">
        <w:rPr>
          <w:spacing w:val="-5"/>
          <w:sz w:val="24"/>
          <w:szCs w:val="24"/>
        </w:rPr>
        <w:t xml:space="preserve"> </w:t>
      </w:r>
      <w:r w:rsidRPr="00F338C3">
        <w:rPr>
          <w:sz w:val="24"/>
          <w:szCs w:val="24"/>
        </w:rPr>
        <w:t>Российской</w:t>
      </w:r>
      <w:r w:rsidRPr="00F338C3">
        <w:rPr>
          <w:spacing w:val="-5"/>
          <w:sz w:val="24"/>
          <w:szCs w:val="24"/>
        </w:rPr>
        <w:t xml:space="preserve"> </w:t>
      </w:r>
      <w:r w:rsidRPr="00F338C3">
        <w:rPr>
          <w:spacing w:val="-2"/>
          <w:sz w:val="24"/>
          <w:szCs w:val="24"/>
        </w:rPr>
        <w:t>Федерации</w:t>
      </w:r>
    </w:p>
    <w:p w14:paraId="666A952F"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27</w:t>
      </w:r>
      <w:r w:rsidRPr="00F338C3">
        <w:rPr>
          <w:spacing w:val="-4"/>
          <w:sz w:val="24"/>
          <w:szCs w:val="24"/>
        </w:rPr>
        <w:t xml:space="preserve"> </w:t>
      </w:r>
      <w:r w:rsidRPr="00F338C3">
        <w:rPr>
          <w:sz w:val="24"/>
          <w:szCs w:val="24"/>
        </w:rPr>
        <w:t>августа:</w:t>
      </w:r>
      <w:r w:rsidRPr="00F338C3">
        <w:rPr>
          <w:spacing w:val="-5"/>
          <w:sz w:val="24"/>
          <w:szCs w:val="24"/>
        </w:rPr>
        <w:t xml:space="preserve"> </w:t>
      </w:r>
      <w:r w:rsidRPr="00F338C3">
        <w:rPr>
          <w:sz w:val="24"/>
          <w:szCs w:val="24"/>
        </w:rPr>
        <w:t>День</w:t>
      </w:r>
      <w:r w:rsidRPr="00F338C3">
        <w:rPr>
          <w:spacing w:val="-3"/>
          <w:sz w:val="24"/>
          <w:szCs w:val="24"/>
        </w:rPr>
        <w:t xml:space="preserve"> </w:t>
      </w:r>
      <w:r w:rsidRPr="00F338C3">
        <w:rPr>
          <w:sz w:val="24"/>
          <w:szCs w:val="24"/>
        </w:rPr>
        <w:t>российского</w:t>
      </w:r>
      <w:r w:rsidRPr="00F338C3">
        <w:rPr>
          <w:spacing w:val="-6"/>
          <w:sz w:val="24"/>
          <w:szCs w:val="24"/>
        </w:rPr>
        <w:t xml:space="preserve"> </w:t>
      </w:r>
      <w:r w:rsidRPr="00F338C3">
        <w:rPr>
          <w:spacing w:val="-4"/>
          <w:sz w:val="24"/>
          <w:szCs w:val="24"/>
        </w:rPr>
        <w:t>кино</w:t>
      </w:r>
    </w:p>
    <w:p w14:paraId="21EA1A72" w14:textId="77777777" w:rsidR="00B1794D" w:rsidRPr="00F338C3" w:rsidRDefault="00B1794D" w:rsidP="00B1794D">
      <w:pPr>
        <w:spacing w:before="253"/>
        <w:ind w:right="2256" w:firstLine="567"/>
        <w:jc w:val="both"/>
        <w:rPr>
          <w:b/>
          <w:sz w:val="24"/>
          <w:szCs w:val="24"/>
        </w:rPr>
      </w:pPr>
      <w:r w:rsidRPr="00F338C3">
        <w:rPr>
          <w:b/>
          <w:sz w:val="24"/>
          <w:szCs w:val="24"/>
        </w:rPr>
        <w:t>ПЕРЕЧЕНЬ МЕРОПРИЯТИЙ, РЕКОМЕНДУЕМЫХ К РЕАЛИЗАЦИИ В РАМКАХ КАЛЕНДАРНОГО ПЛАНА ВОСПИТАТЕЛЬНОЙ</w:t>
      </w:r>
      <w:r w:rsidRPr="00F338C3">
        <w:rPr>
          <w:b/>
          <w:spacing w:val="-6"/>
          <w:sz w:val="24"/>
          <w:szCs w:val="24"/>
        </w:rPr>
        <w:t xml:space="preserve"> </w:t>
      </w:r>
      <w:r w:rsidRPr="00F338C3">
        <w:rPr>
          <w:b/>
          <w:sz w:val="24"/>
          <w:szCs w:val="24"/>
        </w:rPr>
        <w:t>РАБОТЫ</w:t>
      </w:r>
      <w:r w:rsidRPr="00F338C3">
        <w:rPr>
          <w:b/>
          <w:spacing w:val="-5"/>
          <w:sz w:val="24"/>
          <w:szCs w:val="24"/>
        </w:rPr>
        <w:t xml:space="preserve"> </w:t>
      </w:r>
      <w:r w:rsidRPr="00F338C3">
        <w:rPr>
          <w:b/>
          <w:sz w:val="24"/>
          <w:szCs w:val="24"/>
        </w:rPr>
        <w:t>НА</w:t>
      </w:r>
      <w:r w:rsidRPr="00F338C3">
        <w:rPr>
          <w:b/>
          <w:spacing w:val="-5"/>
          <w:sz w:val="24"/>
          <w:szCs w:val="24"/>
        </w:rPr>
        <w:t xml:space="preserve"> </w:t>
      </w:r>
      <w:r w:rsidRPr="00F338C3">
        <w:rPr>
          <w:b/>
          <w:sz w:val="24"/>
          <w:szCs w:val="24"/>
        </w:rPr>
        <w:t>2023/2024</w:t>
      </w:r>
      <w:r w:rsidRPr="00F338C3">
        <w:rPr>
          <w:b/>
          <w:spacing w:val="-7"/>
          <w:sz w:val="24"/>
          <w:szCs w:val="24"/>
        </w:rPr>
        <w:t xml:space="preserve"> </w:t>
      </w:r>
      <w:r w:rsidRPr="00F338C3">
        <w:rPr>
          <w:b/>
          <w:sz w:val="24"/>
          <w:szCs w:val="24"/>
        </w:rPr>
        <w:t>УЧЕБНЫЙ</w:t>
      </w:r>
      <w:r w:rsidRPr="00F338C3">
        <w:rPr>
          <w:b/>
          <w:spacing w:val="-6"/>
          <w:sz w:val="24"/>
          <w:szCs w:val="24"/>
        </w:rPr>
        <w:t xml:space="preserve"> </w:t>
      </w:r>
      <w:r w:rsidRPr="00F338C3">
        <w:rPr>
          <w:b/>
          <w:sz w:val="24"/>
          <w:szCs w:val="24"/>
        </w:rPr>
        <w:t>ГОД</w:t>
      </w:r>
    </w:p>
    <w:p w14:paraId="3FE449A4" w14:textId="77777777" w:rsidR="00B1794D" w:rsidRPr="00F338C3" w:rsidRDefault="00B1794D" w:rsidP="00B1794D">
      <w:pPr>
        <w:spacing w:before="66"/>
        <w:ind w:firstLine="567"/>
        <w:jc w:val="both"/>
        <w:rPr>
          <w:sz w:val="24"/>
          <w:szCs w:val="24"/>
        </w:rPr>
      </w:pPr>
      <w:r w:rsidRPr="00F338C3">
        <w:rPr>
          <w:sz w:val="24"/>
          <w:szCs w:val="24"/>
        </w:rPr>
        <w:t>Сентябрь</w:t>
      </w:r>
      <w:r w:rsidRPr="00F338C3">
        <w:rPr>
          <w:spacing w:val="-5"/>
          <w:sz w:val="24"/>
          <w:szCs w:val="24"/>
        </w:rPr>
        <w:t xml:space="preserve"> </w:t>
      </w:r>
      <w:r w:rsidRPr="00F338C3">
        <w:rPr>
          <w:spacing w:val="-4"/>
          <w:sz w:val="24"/>
          <w:szCs w:val="24"/>
        </w:rPr>
        <w:t>2023</w:t>
      </w:r>
    </w:p>
    <w:p w14:paraId="33EA00BB" w14:textId="77777777" w:rsidR="00B1794D" w:rsidRPr="00F338C3" w:rsidRDefault="00B1794D" w:rsidP="00B1794D">
      <w:pPr>
        <w:pStyle w:val="a6"/>
        <w:numPr>
          <w:ilvl w:val="0"/>
          <w:numId w:val="13"/>
        </w:numPr>
        <w:tabs>
          <w:tab w:val="left" w:pos="2128"/>
        </w:tabs>
        <w:spacing w:before="3"/>
        <w:ind w:left="0" w:firstLine="567"/>
        <w:rPr>
          <w:sz w:val="24"/>
          <w:szCs w:val="24"/>
        </w:rPr>
      </w:pPr>
      <w:r w:rsidRPr="00F338C3">
        <w:rPr>
          <w:sz w:val="24"/>
          <w:szCs w:val="24"/>
        </w:rPr>
        <w:t>Всероссийская</w:t>
      </w:r>
      <w:r w:rsidRPr="00F338C3">
        <w:rPr>
          <w:spacing w:val="-6"/>
          <w:sz w:val="24"/>
          <w:szCs w:val="24"/>
        </w:rPr>
        <w:t xml:space="preserve"> </w:t>
      </w:r>
      <w:r w:rsidRPr="00F338C3">
        <w:rPr>
          <w:sz w:val="24"/>
          <w:szCs w:val="24"/>
        </w:rPr>
        <w:t>интернет-акция</w:t>
      </w:r>
      <w:r w:rsidRPr="00F338C3">
        <w:rPr>
          <w:spacing w:val="-5"/>
          <w:sz w:val="24"/>
          <w:szCs w:val="24"/>
        </w:rPr>
        <w:t xml:space="preserve"> </w:t>
      </w:r>
      <w:r w:rsidRPr="00F338C3">
        <w:rPr>
          <w:sz w:val="24"/>
          <w:szCs w:val="24"/>
        </w:rPr>
        <w:t>«Для</w:t>
      </w:r>
      <w:r w:rsidRPr="00F338C3">
        <w:rPr>
          <w:spacing w:val="-5"/>
          <w:sz w:val="24"/>
          <w:szCs w:val="24"/>
        </w:rPr>
        <w:t xml:space="preserve"> </w:t>
      </w:r>
      <w:r w:rsidRPr="00F338C3">
        <w:rPr>
          <w:sz w:val="24"/>
          <w:szCs w:val="24"/>
        </w:rPr>
        <w:t>чего</w:t>
      </w:r>
      <w:r w:rsidRPr="00F338C3">
        <w:rPr>
          <w:spacing w:val="-3"/>
          <w:sz w:val="24"/>
          <w:szCs w:val="24"/>
        </w:rPr>
        <w:t xml:space="preserve"> </w:t>
      </w:r>
      <w:r w:rsidRPr="00F338C3">
        <w:rPr>
          <w:sz w:val="24"/>
          <w:szCs w:val="24"/>
        </w:rPr>
        <w:t>я</w:t>
      </w:r>
      <w:r w:rsidRPr="00F338C3">
        <w:rPr>
          <w:spacing w:val="-5"/>
          <w:sz w:val="24"/>
          <w:szCs w:val="24"/>
        </w:rPr>
        <w:t xml:space="preserve"> </w:t>
      </w:r>
      <w:r w:rsidRPr="00F338C3">
        <w:rPr>
          <w:sz w:val="24"/>
          <w:szCs w:val="24"/>
        </w:rPr>
        <w:t>помню</w:t>
      </w:r>
      <w:r w:rsidRPr="00F338C3">
        <w:rPr>
          <w:spacing w:val="-7"/>
          <w:sz w:val="24"/>
          <w:szCs w:val="24"/>
        </w:rPr>
        <w:t xml:space="preserve"> </w:t>
      </w:r>
      <w:r w:rsidRPr="00F338C3">
        <w:rPr>
          <w:sz w:val="24"/>
          <w:szCs w:val="24"/>
        </w:rPr>
        <w:t>3</w:t>
      </w:r>
      <w:r w:rsidRPr="00F338C3">
        <w:rPr>
          <w:spacing w:val="-3"/>
          <w:sz w:val="24"/>
          <w:szCs w:val="24"/>
        </w:rPr>
        <w:t xml:space="preserve"> </w:t>
      </w:r>
      <w:r w:rsidRPr="00F338C3">
        <w:rPr>
          <w:spacing w:val="-2"/>
          <w:sz w:val="24"/>
          <w:szCs w:val="24"/>
        </w:rPr>
        <w:t>сентября»</w:t>
      </w:r>
    </w:p>
    <w:p w14:paraId="332ACBD8"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Всероссийская</w:t>
      </w:r>
      <w:r w:rsidRPr="00F338C3">
        <w:rPr>
          <w:spacing w:val="-9"/>
          <w:sz w:val="24"/>
          <w:szCs w:val="24"/>
        </w:rPr>
        <w:t xml:space="preserve"> </w:t>
      </w:r>
      <w:r w:rsidRPr="00F338C3">
        <w:rPr>
          <w:sz w:val="24"/>
          <w:szCs w:val="24"/>
        </w:rPr>
        <w:t>военно-спортивная</w:t>
      </w:r>
      <w:r w:rsidRPr="00F338C3">
        <w:rPr>
          <w:spacing w:val="-9"/>
          <w:sz w:val="24"/>
          <w:szCs w:val="24"/>
        </w:rPr>
        <w:t xml:space="preserve"> </w:t>
      </w:r>
      <w:r w:rsidRPr="00F338C3">
        <w:rPr>
          <w:sz w:val="24"/>
          <w:szCs w:val="24"/>
        </w:rPr>
        <w:t>игра</w:t>
      </w:r>
      <w:r w:rsidRPr="00F338C3">
        <w:rPr>
          <w:spacing w:val="-8"/>
          <w:sz w:val="24"/>
          <w:szCs w:val="24"/>
        </w:rPr>
        <w:t xml:space="preserve"> </w:t>
      </w:r>
      <w:r w:rsidRPr="00F338C3">
        <w:rPr>
          <w:sz w:val="24"/>
          <w:szCs w:val="24"/>
        </w:rPr>
        <w:t>«Казачий</w:t>
      </w:r>
      <w:r w:rsidRPr="00F338C3">
        <w:rPr>
          <w:spacing w:val="-9"/>
          <w:sz w:val="24"/>
          <w:szCs w:val="24"/>
        </w:rPr>
        <w:t xml:space="preserve"> </w:t>
      </w:r>
      <w:r w:rsidRPr="00F338C3">
        <w:rPr>
          <w:spacing w:val="-2"/>
          <w:sz w:val="24"/>
          <w:szCs w:val="24"/>
        </w:rPr>
        <w:t>сполох»</w:t>
      </w:r>
    </w:p>
    <w:p w14:paraId="0BDAE301"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Всероссийская</w:t>
      </w:r>
      <w:r w:rsidRPr="00F338C3">
        <w:rPr>
          <w:spacing w:val="-13"/>
          <w:sz w:val="24"/>
          <w:szCs w:val="24"/>
        </w:rPr>
        <w:t xml:space="preserve"> </w:t>
      </w:r>
      <w:r w:rsidRPr="00F338C3">
        <w:rPr>
          <w:sz w:val="24"/>
          <w:szCs w:val="24"/>
        </w:rPr>
        <w:t>спартакиада</w:t>
      </w:r>
      <w:r w:rsidRPr="00F338C3">
        <w:rPr>
          <w:spacing w:val="-7"/>
          <w:sz w:val="24"/>
          <w:szCs w:val="24"/>
        </w:rPr>
        <w:t xml:space="preserve"> </w:t>
      </w:r>
      <w:r w:rsidRPr="00F338C3">
        <w:rPr>
          <w:sz w:val="24"/>
          <w:szCs w:val="24"/>
        </w:rPr>
        <w:t>допризывной</w:t>
      </w:r>
      <w:r w:rsidRPr="00F338C3">
        <w:rPr>
          <w:spacing w:val="-8"/>
          <w:sz w:val="24"/>
          <w:szCs w:val="24"/>
        </w:rPr>
        <w:t xml:space="preserve"> </w:t>
      </w:r>
      <w:r w:rsidRPr="00F338C3">
        <w:rPr>
          <w:sz w:val="24"/>
          <w:szCs w:val="24"/>
        </w:rPr>
        <w:t>казачьей</w:t>
      </w:r>
      <w:r w:rsidRPr="00F338C3">
        <w:rPr>
          <w:spacing w:val="-10"/>
          <w:sz w:val="24"/>
          <w:szCs w:val="24"/>
        </w:rPr>
        <w:t xml:space="preserve"> </w:t>
      </w:r>
      <w:r w:rsidRPr="00F338C3">
        <w:rPr>
          <w:spacing w:val="-2"/>
          <w:sz w:val="24"/>
          <w:szCs w:val="24"/>
        </w:rPr>
        <w:t>молодежи</w:t>
      </w:r>
    </w:p>
    <w:p w14:paraId="6743666B"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Всероссийский</w:t>
      </w:r>
      <w:r w:rsidRPr="00F338C3">
        <w:rPr>
          <w:spacing w:val="-7"/>
          <w:sz w:val="24"/>
          <w:szCs w:val="24"/>
        </w:rPr>
        <w:t xml:space="preserve"> </w:t>
      </w:r>
      <w:r w:rsidRPr="00F338C3">
        <w:rPr>
          <w:sz w:val="24"/>
          <w:szCs w:val="24"/>
        </w:rPr>
        <w:t>конкурс</w:t>
      </w:r>
      <w:r w:rsidRPr="00F338C3">
        <w:rPr>
          <w:spacing w:val="-5"/>
          <w:sz w:val="24"/>
          <w:szCs w:val="24"/>
        </w:rPr>
        <w:t xml:space="preserve"> </w:t>
      </w:r>
      <w:r w:rsidRPr="00F338C3">
        <w:rPr>
          <w:sz w:val="24"/>
          <w:szCs w:val="24"/>
        </w:rPr>
        <w:t>на</w:t>
      </w:r>
      <w:r w:rsidRPr="00F338C3">
        <w:rPr>
          <w:spacing w:val="-6"/>
          <w:sz w:val="24"/>
          <w:szCs w:val="24"/>
        </w:rPr>
        <w:t xml:space="preserve"> </w:t>
      </w:r>
      <w:r w:rsidRPr="00F338C3">
        <w:rPr>
          <w:sz w:val="24"/>
          <w:szCs w:val="24"/>
        </w:rPr>
        <w:t>звание</w:t>
      </w:r>
      <w:r w:rsidRPr="00F338C3">
        <w:rPr>
          <w:spacing w:val="-5"/>
          <w:sz w:val="24"/>
          <w:szCs w:val="24"/>
        </w:rPr>
        <w:t xml:space="preserve"> </w:t>
      </w:r>
      <w:r w:rsidRPr="00F338C3">
        <w:rPr>
          <w:sz w:val="24"/>
          <w:szCs w:val="24"/>
        </w:rPr>
        <w:t>«Лучший</w:t>
      </w:r>
      <w:r w:rsidRPr="00F338C3">
        <w:rPr>
          <w:spacing w:val="-6"/>
          <w:sz w:val="24"/>
          <w:szCs w:val="24"/>
        </w:rPr>
        <w:t xml:space="preserve"> </w:t>
      </w:r>
      <w:r w:rsidRPr="00F338C3">
        <w:rPr>
          <w:sz w:val="24"/>
          <w:szCs w:val="24"/>
        </w:rPr>
        <w:t>казачий</w:t>
      </w:r>
      <w:r w:rsidRPr="00F338C3">
        <w:rPr>
          <w:spacing w:val="-6"/>
          <w:sz w:val="24"/>
          <w:szCs w:val="24"/>
        </w:rPr>
        <w:t xml:space="preserve"> </w:t>
      </w:r>
      <w:r w:rsidRPr="00F338C3">
        <w:rPr>
          <w:spacing w:val="-2"/>
          <w:sz w:val="24"/>
          <w:szCs w:val="24"/>
        </w:rPr>
        <w:t>класс»</w:t>
      </w:r>
    </w:p>
    <w:p w14:paraId="1FBCF489"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Всероссийский</w:t>
      </w:r>
      <w:r w:rsidRPr="00F338C3">
        <w:rPr>
          <w:spacing w:val="-7"/>
          <w:sz w:val="24"/>
          <w:szCs w:val="24"/>
        </w:rPr>
        <w:t xml:space="preserve"> </w:t>
      </w:r>
      <w:r w:rsidRPr="00F338C3">
        <w:rPr>
          <w:sz w:val="24"/>
          <w:szCs w:val="24"/>
        </w:rPr>
        <w:t>слет</w:t>
      </w:r>
      <w:r w:rsidRPr="00F338C3">
        <w:rPr>
          <w:spacing w:val="-4"/>
          <w:sz w:val="24"/>
          <w:szCs w:val="24"/>
        </w:rPr>
        <w:t xml:space="preserve"> </w:t>
      </w:r>
      <w:r w:rsidRPr="00F338C3">
        <w:rPr>
          <w:sz w:val="24"/>
          <w:szCs w:val="24"/>
        </w:rPr>
        <w:t>казачьей</w:t>
      </w:r>
      <w:r w:rsidRPr="00F338C3">
        <w:rPr>
          <w:spacing w:val="-4"/>
          <w:sz w:val="24"/>
          <w:szCs w:val="24"/>
        </w:rPr>
        <w:t xml:space="preserve"> </w:t>
      </w:r>
      <w:r w:rsidRPr="00F338C3">
        <w:rPr>
          <w:sz w:val="24"/>
          <w:szCs w:val="24"/>
        </w:rPr>
        <w:t>молодежи</w:t>
      </w:r>
      <w:r w:rsidRPr="00F338C3">
        <w:rPr>
          <w:spacing w:val="-4"/>
          <w:sz w:val="24"/>
          <w:szCs w:val="24"/>
        </w:rPr>
        <w:t xml:space="preserve"> </w:t>
      </w:r>
      <w:r w:rsidRPr="00F338C3">
        <w:rPr>
          <w:sz w:val="24"/>
          <w:szCs w:val="24"/>
        </w:rPr>
        <w:t>«Готов</w:t>
      </w:r>
      <w:r w:rsidRPr="00F338C3">
        <w:rPr>
          <w:spacing w:val="-4"/>
          <w:sz w:val="24"/>
          <w:szCs w:val="24"/>
        </w:rPr>
        <w:t xml:space="preserve"> </w:t>
      </w:r>
      <w:r w:rsidRPr="00F338C3">
        <w:rPr>
          <w:sz w:val="24"/>
          <w:szCs w:val="24"/>
        </w:rPr>
        <w:t>к</w:t>
      </w:r>
      <w:r w:rsidRPr="00F338C3">
        <w:rPr>
          <w:spacing w:val="-4"/>
          <w:sz w:val="24"/>
          <w:szCs w:val="24"/>
        </w:rPr>
        <w:t xml:space="preserve"> </w:t>
      </w:r>
      <w:r w:rsidRPr="00F338C3">
        <w:rPr>
          <w:sz w:val="24"/>
          <w:szCs w:val="24"/>
        </w:rPr>
        <w:t>труду</w:t>
      </w:r>
      <w:r w:rsidRPr="00F338C3">
        <w:rPr>
          <w:spacing w:val="-6"/>
          <w:sz w:val="24"/>
          <w:szCs w:val="24"/>
        </w:rPr>
        <w:t xml:space="preserve"> </w:t>
      </w:r>
      <w:r w:rsidRPr="00F338C3">
        <w:rPr>
          <w:sz w:val="24"/>
          <w:szCs w:val="24"/>
        </w:rPr>
        <w:t>и</w:t>
      </w:r>
      <w:r w:rsidRPr="00F338C3">
        <w:rPr>
          <w:spacing w:val="-3"/>
          <w:sz w:val="24"/>
          <w:szCs w:val="24"/>
        </w:rPr>
        <w:t xml:space="preserve"> </w:t>
      </w:r>
      <w:r w:rsidRPr="00F338C3">
        <w:rPr>
          <w:spacing w:val="-2"/>
          <w:sz w:val="24"/>
          <w:szCs w:val="24"/>
        </w:rPr>
        <w:t>обороне»</w:t>
      </w:r>
    </w:p>
    <w:p w14:paraId="2EFDE132"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Всероссийский</w:t>
      </w:r>
      <w:r w:rsidRPr="00F338C3">
        <w:rPr>
          <w:spacing w:val="-11"/>
          <w:sz w:val="24"/>
          <w:szCs w:val="24"/>
        </w:rPr>
        <w:t xml:space="preserve"> </w:t>
      </w:r>
      <w:r w:rsidRPr="00F338C3">
        <w:rPr>
          <w:sz w:val="24"/>
          <w:szCs w:val="24"/>
        </w:rPr>
        <w:t>туристический</w:t>
      </w:r>
      <w:r w:rsidRPr="00F338C3">
        <w:rPr>
          <w:spacing w:val="-11"/>
          <w:sz w:val="24"/>
          <w:szCs w:val="24"/>
        </w:rPr>
        <w:t xml:space="preserve"> </w:t>
      </w:r>
      <w:r w:rsidRPr="00F338C3">
        <w:rPr>
          <w:spacing w:val="-4"/>
          <w:sz w:val="24"/>
          <w:szCs w:val="24"/>
        </w:rPr>
        <w:t>слет</w:t>
      </w:r>
    </w:p>
    <w:p w14:paraId="5CB50232" w14:textId="77777777" w:rsidR="00B1794D" w:rsidRPr="00F338C3" w:rsidRDefault="00B1794D" w:rsidP="00B1794D">
      <w:pPr>
        <w:pStyle w:val="a6"/>
        <w:numPr>
          <w:ilvl w:val="0"/>
          <w:numId w:val="13"/>
        </w:numPr>
        <w:tabs>
          <w:tab w:val="left" w:pos="2128"/>
        </w:tabs>
        <w:ind w:left="0" w:right="2087" w:firstLine="567"/>
        <w:rPr>
          <w:sz w:val="24"/>
          <w:szCs w:val="24"/>
        </w:rPr>
      </w:pPr>
      <w:r w:rsidRPr="00F338C3">
        <w:rPr>
          <w:sz w:val="24"/>
          <w:szCs w:val="24"/>
        </w:rPr>
        <w:t>Всероссийские</w:t>
      </w:r>
      <w:r w:rsidRPr="00F338C3">
        <w:rPr>
          <w:spacing w:val="-9"/>
          <w:sz w:val="24"/>
          <w:szCs w:val="24"/>
        </w:rPr>
        <w:t xml:space="preserve"> </w:t>
      </w:r>
      <w:r w:rsidRPr="00F338C3">
        <w:rPr>
          <w:sz w:val="24"/>
          <w:szCs w:val="24"/>
        </w:rPr>
        <w:t>спортивные</w:t>
      </w:r>
      <w:r w:rsidRPr="00F338C3">
        <w:rPr>
          <w:spacing w:val="-6"/>
          <w:sz w:val="24"/>
          <w:szCs w:val="24"/>
        </w:rPr>
        <w:t xml:space="preserve"> </w:t>
      </w:r>
      <w:r w:rsidRPr="00F338C3">
        <w:rPr>
          <w:sz w:val="24"/>
          <w:szCs w:val="24"/>
        </w:rPr>
        <w:t>соревнования</w:t>
      </w:r>
      <w:r w:rsidRPr="00F338C3">
        <w:rPr>
          <w:spacing w:val="-7"/>
          <w:sz w:val="24"/>
          <w:szCs w:val="24"/>
        </w:rPr>
        <w:t xml:space="preserve"> </w:t>
      </w:r>
      <w:r w:rsidRPr="00F338C3">
        <w:rPr>
          <w:sz w:val="24"/>
          <w:szCs w:val="24"/>
        </w:rPr>
        <w:t>школьников</w:t>
      </w:r>
      <w:r w:rsidRPr="00F338C3">
        <w:rPr>
          <w:spacing w:val="-7"/>
          <w:sz w:val="24"/>
          <w:szCs w:val="24"/>
        </w:rPr>
        <w:t xml:space="preserve"> </w:t>
      </w:r>
      <w:r w:rsidRPr="00F338C3">
        <w:rPr>
          <w:sz w:val="24"/>
          <w:szCs w:val="24"/>
        </w:rPr>
        <w:t xml:space="preserve">«Президентские </w:t>
      </w:r>
      <w:r w:rsidRPr="00F338C3">
        <w:rPr>
          <w:spacing w:val="-2"/>
          <w:sz w:val="24"/>
          <w:szCs w:val="24"/>
        </w:rPr>
        <w:t>состязания»</w:t>
      </w:r>
    </w:p>
    <w:p w14:paraId="2722197F" w14:textId="77777777" w:rsidR="00B1794D" w:rsidRPr="00F338C3" w:rsidRDefault="00B1794D" w:rsidP="00B1794D">
      <w:pPr>
        <w:pStyle w:val="a6"/>
        <w:numPr>
          <w:ilvl w:val="0"/>
          <w:numId w:val="13"/>
        </w:numPr>
        <w:tabs>
          <w:tab w:val="left" w:pos="2128"/>
        </w:tabs>
        <w:ind w:left="0" w:right="1736" w:firstLine="567"/>
        <w:rPr>
          <w:sz w:val="24"/>
          <w:szCs w:val="24"/>
        </w:rPr>
      </w:pPr>
      <w:r w:rsidRPr="00F338C3">
        <w:rPr>
          <w:sz w:val="24"/>
          <w:szCs w:val="24"/>
        </w:rPr>
        <w:t>Всероссийские</w:t>
      </w:r>
      <w:r w:rsidRPr="00F338C3">
        <w:rPr>
          <w:spacing w:val="-8"/>
          <w:sz w:val="24"/>
          <w:szCs w:val="24"/>
        </w:rPr>
        <w:t xml:space="preserve"> </w:t>
      </w:r>
      <w:r w:rsidRPr="00F338C3">
        <w:rPr>
          <w:sz w:val="24"/>
          <w:szCs w:val="24"/>
        </w:rPr>
        <w:t>спортивные</w:t>
      </w:r>
      <w:r w:rsidRPr="00F338C3">
        <w:rPr>
          <w:spacing w:val="-6"/>
          <w:sz w:val="24"/>
          <w:szCs w:val="24"/>
        </w:rPr>
        <w:t xml:space="preserve"> </w:t>
      </w:r>
      <w:r w:rsidRPr="00F338C3">
        <w:rPr>
          <w:sz w:val="24"/>
          <w:szCs w:val="24"/>
        </w:rPr>
        <w:t>игры</w:t>
      </w:r>
      <w:r w:rsidRPr="00F338C3">
        <w:rPr>
          <w:spacing w:val="-6"/>
          <w:sz w:val="24"/>
          <w:szCs w:val="24"/>
        </w:rPr>
        <w:t xml:space="preserve"> </w:t>
      </w:r>
      <w:r w:rsidRPr="00F338C3">
        <w:rPr>
          <w:sz w:val="24"/>
          <w:szCs w:val="24"/>
        </w:rPr>
        <w:t>школьников</w:t>
      </w:r>
      <w:r w:rsidRPr="00F338C3">
        <w:rPr>
          <w:spacing w:val="-7"/>
          <w:sz w:val="24"/>
          <w:szCs w:val="24"/>
        </w:rPr>
        <w:t xml:space="preserve"> </w:t>
      </w:r>
      <w:r w:rsidRPr="00F338C3">
        <w:rPr>
          <w:sz w:val="24"/>
          <w:szCs w:val="24"/>
        </w:rPr>
        <w:t>«Президентские</w:t>
      </w:r>
      <w:r w:rsidRPr="00F338C3">
        <w:rPr>
          <w:spacing w:val="-6"/>
          <w:sz w:val="24"/>
          <w:szCs w:val="24"/>
        </w:rPr>
        <w:t xml:space="preserve"> </w:t>
      </w:r>
      <w:r w:rsidRPr="00F338C3">
        <w:rPr>
          <w:sz w:val="24"/>
          <w:szCs w:val="24"/>
        </w:rPr>
        <w:t xml:space="preserve">спортивные </w:t>
      </w:r>
      <w:r w:rsidRPr="00F338C3">
        <w:rPr>
          <w:spacing w:val="-2"/>
          <w:sz w:val="24"/>
          <w:szCs w:val="24"/>
        </w:rPr>
        <w:t>игры»</w:t>
      </w:r>
    </w:p>
    <w:p w14:paraId="6238F51A" w14:textId="77777777" w:rsidR="00B1794D" w:rsidRPr="00F338C3" w:rsidRDefault="00B1794D" w:rsidP="00B1794D">
      <w:pPr>
        <w:ind w:firstLine="567"/>
        <w:jc w:val="both"/>
        <w:rPr>
          <w:sz w:val="24"/>
          <w:szCs w:val="24"/>
        </w:rPr>
      </w:pPr>
      <w:r w:rsidRPr="00F338C3">
        <w:rPr>
          <w:sz w:val="24"/>
          <w:szCs w:val="24"/>
        </w:rPr>
        <w:t>Октябрь</w:t>
      </w:r>
      <w:r w:rsidRPr="00F338C3">
        <w:rPr>
          <w:spacing w:val="-8"/>
          <w:sz w:val="24"/>
          <w:szCs w:val="24"/>
        </w:rPr>
        <w:t xml:space="preserve"> </w:t>
      </w:r>
      <w:r w:rsidRPr="00F338C3">
        <w:rPr>
          <w:spacing w:val="-4"/>
          <w:sz w:val="24"/>
          <w:szCs w:val="24"/>
        </w:rPr>
        <w:t>2023</w:t>
      </w:r>
    </w:p>
    <w:p w14:paraId="3E1FC9BA"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Всероссийский</w:t>
      </w:r>
      <w:r w:rsidRPr="00F338C3">
        <w:rPr>
          <w:spacing w:val="-9"/>
          <w:sz w:val="24"/>
          <w:szCs w:val="24"/>
        </w:rPr>
        <w:t xml:space="preserve"> </w:t>
      </w:r>
      <w:r w:rsidRPr="00F338C3">
        <w:rPr>
          <w:sz w:val="24"/>
          <w:szCs w:val="24"/>
        </w:rPr>
        <w:t>конкурс</w:t>
      </w:r>
      <w:r w:rsidRPr="00F338C3">
        <w:rPr>
          <w:spacing w:val="-7"/>
          <w:sz w:val="24"/>
          <w:szCs w:val="24"/>
        </w:rPr>
        <w:t xml:space="preserve"> </w:t>
      </w:r>
      <w:r w:rsidRPr="00F338C3">
        <w:rPr>
          <w:sz w:val="24"/>
          <w:szCs w:val="24"/>
        </w:rPr>
        <w:t>обучающихся</w:t>
      </w:r>
      <w:r w:rsidRPr="00F338C3">
        <w:rPr>
          <w:spacing w:val="-8"/>
          <w:sz w:val="24"/>
          <w:szCs w:val="24"/>
        </w:rPr>
        <w:t xml:space="preserve"> </w:t>
      </w:r>
      <w:r w:rsidRPr="00F338C3">
        <w:rPr>
          <w:sz w:val="24"/>
          <w:szCs w:val="24"/>
        </w:rPr>
        <w:t>общеобразовательных</w:t>
      </w:r>
      <w:r w:rsidRPr="00F338C3">
        <w:rPr>
          <w:spacing w:val="-7"/>
          <w:sz w:val="24"/>
          <w:szCs w:val="24"/>
        </w:rPr>
        <w:t xml:space="preserve"> </w:t>
      </w:r>
      <w:r w:rsidRPr="00F338C3">
        <w:rPr>
          <w:spacing w:val="-2"/>
          <w:sz w:val="24"/>
          <w:szCs w:val="24"/>
        </w:rPr>
        <w:t>организаций</w:t>
      </w:r>
    </w:p>
    <w:p w14:paraId="648AB1E5" w14:textId="77777777" w:rsidR="00B1794D" w:rsidRPr="00F338C3" w:rsidRDefault="00B1794D" w:rsidP="00B1794D">
      <w:pPr>
        <w:ind w:firstLine="567"/>
        <w:jc w:val="both"/>
        <w:rPr>
          <w:sz w:val="24"/>
          <w:szCs w:val="24"/>
        </w:rPr>
      </w:pPr>
      <w:r w:rsidRPr="00F338C3">
        <w:rPr>
          <w:sz w:val="24"/>
          <w:szCs w:val="24"/>
        </w:rPr>
        <w:t>«Ученик</w:t>
      </w:r>
      <w:r w:rsidRPr="00F338C3">
        <w:rPr>
          <w:spacing w:val="-7"/>
          <w:sz w:val="24"/>
          <w:szCs w:val="24"/>
        </w:rPr>
        <w:t xml:space="preserve"> </w:t>
      </w:r>
      <w:r w:rsidRPr="00F338C3">
        <w:rPr>
          <w:spacing w:val="-2"/>
          <w:sz w:val="24"/>
          <w:szCs w:val="24"/>
        </w:rPr>
        <w:t>года»</w:t>
      </w:r>
    </w:p>
    <w:p w14:paraId="37D7896A" w14:textId="77777777" w:rsidR="00B1794D" w:rsidRPr="00F338C3" w:rsidRDefault="00B1794D" w:rsidP="00B1794D">
      <w:pPr>
        <w:pStyle w:val="a6"/>
        <w:numPr>
          <w:ilvl w:val="0"/>
          <w:numId w:val="13"/>
        </w:numPr>
        <w:tabs>
          <w:tab w:val="left" w:pos="2128"/>
        </w:tabs>
        <w:ind w:left="0" w:right="1699" w:firstLine="567"/>
        <w:rPr>
          <w:sz w:val="24"/>
          <w:szCs w:val="24"/>
        </w:rPr>
      </w:pPr>
      <w:r w:rsidRPr="00F338C3">
        <w:rPr>
          <w:sz w:val="24"/>
          <w:szCs w:val="24"/>
        </w:rPr>
        <w:t>Всероссийский</w:t>
      </w:r>
      <w:r w:rsidRPr="00F338C3">
        <w:rPr>
          <w:spacing w:val="-9"/>
          <w:sz w:val="24"/>
          <w:szCs w:val="24"/>
        </w:rPr>
        <w:t xml:space="preserve"> </w:t>
      </w:r>
      <w:r w:rsidRPr="00F338C3">
        <w:rPr>
          <w:sz w:val="24"/>
          <w:szCs w:val="24"/>
        </w:rPr>
        <w:t>форум</w:t>
      </w:r>
      <w:r w:rsidRPr="00F338C3">
        <w:rPr>
          <w:spacing w:val="-6"/>
          <w:sz w:val="24"/>
          <w:szCs w:val="24"/>
        </w:rPr>
        <w:t xml:space="preserve"> </w:t>
      </w:r>
      <w:r w:rsidRPr="00F338C3">
        <w:rPr>
          <w:sz w:val="24"/>
          <w:szCs w:val="24"/>
        </w:rPr>
        <w:t>лидеров</w:t>
      </w:r>
      <w:r w:rsidRPr="00F338C3">
        <w:rPr>
          <w:spacing w:val="-7"/>
          <w:sz w:val="24"/>
          <w:szCs w:val="24"/>
        </w:rPr>
        <w:t xml:space="preserve"> </w:t>
      </w:r>
      <w:r w:rsidRPr="00F338C3">
        <w:rPr>
          <w:sz w:val="24"/>
          <w:szCs w:val="24"/>
        </w:rPr>
        <w:t>ученического</w:t>
      </w:r>
      <w:r w:rsidRPr="00F338C3">
        <w:rPr>
          <w:spacing w:val="-6"/>
          <w:sz w:val="24"/>
          <w:szCs w:val="24"/>
        </w:rPr>
        <w:t xml:space="preserve"> </w:t>
      </w:r>
      <w:r w:rsidRPr="00F338C3">
        <w:rPr>
          <w:sz w:val="24"/>
          <w:szCs w:val="24"/>
        </w:rPr>
        <w:t>самоуправления</w:t>
      </w:r>
      <w:r w:rsidRPr="00F338C3">
        <w:rPr>
          <w:spacing w:val="-5"/>
          <w:sz w:val="24"/>
          <w:szCs w:val="24"/>
        </w:rPr>
        <w:t xml:space="preserve"> </w:t>
      </w:r>
      <w:r w:rsidRPr="00F338C3">
        <w:rPr>
          <w:sz w:val="24"/>
          <w:szCs w:val="24"/>
        </w:rPr>
        <w:t xml:space="preserve">«Территория </w:t>
      </w:r>
      <w:r w:rsidRPr="00F338C3">
        <w:rPr>
          <w:spacing w:val="-2"/>
          <w:sz w:val="24"/>
          <w:szCs w:val="24"/>
        </w:rPr>
        <w:t>Успеха»</w:t>
      </w:r>
    </w:p>
    <w:p w14:paraId="62BF7E93" w14:textId="77777777" w:rsidR="00B1794D" w:rsidRPr="00F338C3" w:rsidRDefault="00B1794D" w:rsidP="00B1794D">
      <w:pPr>
        <w:pStyle w:val="a6"/>
        <w:numPr>
          <w:ilvl w:val="0"/>
          <w:numId w:val="13"/>
        </w:numPr>
        <w:tabs>
          <w:tab w:val="left" w:pos="2128"/>
        </w:tabs>
        <w:ind w:left="0" w:right="1574" w:firstLine="567"/>
        <w:rPr>
          <w:sz w:val="24"/>
          <w:szCs w:val="24"/>
        </w:rPr>
      </w:pPr>
      <w:r w:rsidRPr="00F338C3">
        <w:rPr>
          <w:sz w:val="24"/>
          <w:szCs w:val="24"/>
        </w:rPr>
        <w:t>Цикл</w:t>
      </w:r>
      <w:r w:rsidRPr="00F338C3">
        <w:rPr>
          <w:spacing w:val="-3"/>
          <w:sz w:val="24"/>
          <w:szCs w:val="24"/>
        </w:rPr>
        <w:t xml:space="preserve"> </w:t>
      </w:r>
      <w:r w:rsidRPr="00F338C3">
        <w:rPr>
          <w:sz w:val="24"/>
          <w:szCs w:val="24"/>
        </w:rPr>
        <w:t>мероприятий</w:t>
      </w:r>
      <w:r w:rsidRPr="00F338C3">
        <w:rPr>
          <w:spacing w:val="-3"/>
          <w:sz w:val="24"/>
          <w:szCs w:val="24"/>
        </w:rPr>
        <w:t xml:space="preserve"> </w:t>
      </w:r>
      <w:r w:rsidRPr="00F338C3">
        <w:rPr>
          <w:sz w:val="24"/>
          <w:szCs w:val="24"/>
        </w:rPr>
        <w:t>в</w:t>
      </w:r>
      <w:r w:rsidRPr="00F338C3">
        <w:rPr>
          <w:spacing w:val="-5"/>
          <w:sz w:val="24"/>
          <w:szCs w:val="24"/>
        </w:rPr>
        <w:t xml:space="preserve"> </w:t>
      </w:r>
      <w:r w:rsidRPr="00F338C3">
        <w:rPr>
          <w:sz w:val="24"/>
          <w:szCs w:val="24"/>
        </w:rPr>
        <w:t>рамках</w:t>
      </w:r>
      <w:r w:rsidRPr="00F338C3">
        <w:rPr>
          <w:spacing w:val="-3"/>
          <w:sz w:val="24"/>
          <w:szCs w:val="24"/>
        </w:rPr>
        <w:t xml:space="preserve"> </w:t>
      </w:r>
      <w:r w:rsidRPr="00F338C3">
        <w:rPr>
          <w:sz w:val="24"/>
          <w:szCs w:val="24"/>
        </w:rPr>
        <w:t>Большой</w:t>
      </w:r>
      <w:r w:rsidRPr="00F338C3">
        <w:rPr>
          <w:spacing w:val="-3"/>
          <w:sz w:val="24"/>
          <w:szCs w:val="24"/>
        </w:rPr>
        <w:t xml:space="preserve"> </w:t>
      </w:r>
      <w:r w:rsidRPr="00F338C3">
        <w:rPr>
          <w:sz w:val="24"/>
          <w:szCs w:val="24"/>
        </w:rPr>
        <w:t>учительской</w:t>
      </w:r>
      <w:r w:rsidRPr="00F338C3">
        <w:rPr>
          <w:spacing w:val="-6"/>
          <w:sz w:val="24"/>
          <w:szCs w:val="24"/>
        </w:rPr>
        <w:t xml:space="preserve"> </w:t>
      </w:r>
      <w:r w:rsidRPr="00F338C3">
        <w:rPr>
          <w:sz w:val="24"/>
          <w:szCs w:val="24"/>
        </w:rPr>
        <w:t>недели,</w:t>
      </w:r>
      <w:r w:rsidRPr="00F338C3">
        <w:rPr>
          <w:spacing w:val="-3"/>
          <w:sz w:val="24"/>
          <w:szCs w:val="24"/>
        </w:rPr>
        <w:t xml:space="preserve"> </w:t>
      </w:r>
      <w:r w:rsidRPr="00F338C3">
        <w:rPr>
          <w:sz w:val="24"/>
          <w:szCs w:val="24"/>
        </w:rPr>
        <w:t>приуроченной</w:t>
      </w:r>
      <w:r w:rsidRPr="00F338C3">
        <w:rPr>
          <w:spacing w:val="-6"/>
          <w:sz w:val="24"/>
          <w:szCs w:val="24"/>
        </w:rPr>
        <w:t xml:space="preserve"> </w:t>
      </w:r>
      <w:r w:rsidRPr="00F338C3">
        <w:rPr>
          <w:sz w:val="24"/>
          <w:szCs w:val="24"/>
        </w:rPr>
        <w:t>ко Дню учителя</w:t>
      </w:r>
    </w:p>
    <w:p w14:paraId="6767A9C9" w14:textId="77777777" w:rsidR="00B1794D" w:rsidRPr="00F338C3" w:rsidRDefault="00B1794D" w:rsidP="00B1794D">
      <w:pPr>
        <w:pStyle w:val="a6"/>
        <w:numPr>
          <w:ilvl w:val="0"/>
          <w:numId w:val="13"/>
        </w:numPr>
        <w:tabs>
          <w:tab w:val="left" w:pos="2128"/>
        </w:tabs>
        <w:ind w:left="0" w:right="2250" w:firstLine="567"/>
        <w:rPr>
          <w:sz w:val="24"/>
          <w:szCs w:val="24"/>
        </w:rPr>
      </w:pPr>
      <w:r w:rsidRPr="00F338C3">
        <w:rPr>
          <w:sz w:val="24"/>
          <w:szCs w:val="24"/>
        </w:rPr>
        <w:t>Всероссийский</w:t>
      </w:r>
      <w:r w:rsidRPr="00F338C3">
        <w:rPr>
          <w:spacing w:val="-8"/>
          <w:sz w:val="24"/>
          <w:szCs w:val="24"/>
        </w:rPr>
        <w:t xml:space="preserve"> </w:t>
      </w:r>
      <w:r w:rsidRPr="00F338C3">
        <w:rPr>
          <w:sz w:val="24"/>
          <w:szCs w:val="24"/>
        </w:rPr>
        <w:t>Форум</w:t>
      </w:r>
      <w:r w:rsidRPr="00F338C3">
        <w:rPr>
          <w:spacing w:val="-5"/>
          <w:sz w:val="24"/>
          <w:szCs w:val="24"/>
        </w:rPr>
        <w:t xml:space="preserve"> </w:t>
      </w:r>
      <w:r w:rsidRPr="00F338C3">
        <w:rPr>
          <w:sz w:val="24"/>
          <w:szCs w:val="24"/>
        </w:rPr>
        <w:t>школьных</w:t>
      </w:r>
      <w:r w:rsidRPr="00F338C3">
        <w:rPr>
          <w:spacing w:val="-5"/>
          <w:sz w:val="24"/>
          <w:szCs w:val="24"/>
        </w:rPr>
        <w:t xml:space="preserve"> </w:t>
      </w:r>
      <w:r w:rsidRPr="00F338C3">
        <w:rPr>
          <w:sz w:val="24"/>
          <w:szCs w:val="24"/>
        </w:rPr>
        <w:t>и</w:t>
      </w:r>
      <w:r w:rsidRPr="00F338C3">
        <w:rPr>
          <w:spacing w:val="-5"/>
          <w:sz w:val="24"/>
          <w:szCs w:val="24"/>
        </w:rPr>
        <w:t xml:space="preserve"> </w:t>
      </w:r>
      <w:r w:rsidRPr="00F338C3">
        <w:rPr>
          <w:sz w:val="24"/>
          <w:szCs w:val="24"/>
        </w:rPr>
        <w:t>студенческих</w:t>
      </w:r>
      <w:r w:rsidRPr="00F338C3">
        <w:rPr>
          <w:spacing w:val="-5"/>
          <w:sz w:val="24"/>
          <w:szCs w:val="24"/>
        </w:rPr>
        <w:t xml:space="preserve"> </w:t>
      </w:r>
      <w:r w:rsidRPr="00F338C3">
        <w:rPr>
          <w:sz w:val="24"/>
          <w:szCs w:val="24"/>
        </w:rPr>
        <w:t>спортивных</w:t>
      </w:r>
      <w:r w:rsidRPr="00F338C3">
        <w:rPr>
          <w:spacing w:val="-5"/>
          <w:sz w:val="24"/>
          <w:szCs w:val="24"/>
        </w:rPr>
        <w:t xml:space="preserve"> </w:t>
      </w:r>
      <w:r w:rsidRPr="00F338C3">
        <w:rPr>
          <w:sz w:val="24"/>
          <w:szCs w:val="24"/>
        </w:rPr>
        <w:t>клубов Декабрь 2023</w:t>
      </w:r>
    </w:p>
    <w:p w14:paraId="0EE982CD" w14:textId="77777777" w:rsidR="00B1794D" w:rsidRPr="00F338C3" w:rsidRDefault="00B1794D" w:rsidP="00B1794D">
      <w:pPr>
        <w:pStyle w:val="a6"/>
        <w:numPr>
          <w:ilvl w:val="0"/>
          <w:numId w:val="13"/>
        </w:numPr>
        <w:tabs>
          <w:tab w:val="left" w:pos="2128"/>
        </w:tabs>
        <w:ind w:left="0" w:right="1787" w:firstLine="567"/>
        <w:rPr>
          <w:sz w:val="24"/>
          <w:szCs w:val="24"/>
        </w:rPr>
      </w:pPr>
      <w:r w:rsidRPr="00F338C3">
        <w:rPr>
          <w:sz w:val="24"/>
          <w:szCs w:val="24"/>
        </w:rPr>
        <w:t>Международный</w:t>
      </w:r>
      <w:r w:rsidRPr="00F338C3">
        <w:rPr>
          <w:spacing w:val="-7"/>
          <w:sz w:val="24"/>
          <w:szCs w:val="24"/>
        </w:rPr>
        <w:t xml:space="preserve"> </w:t>
      </w:r>
      <w:r w:rsidRPr="00F338C3">
        <w:rPr>
          <w:sz w:val="24"/>
          <w:szCs w:val="24"/>
        </w:rPr>
        <w:t>форум</w:t>
      </w:r>
      <w:r w:rsidRPr="00F338C3">
        <w:rPr>
          <w:spacing w:val="-4"/>
          <w:sz w:val="24"/>
          <w:szCs w:val="24"/>
        </w:rPr>
        <w:t xml:space="preserve"> </w:t>
      </w:r>
      <w:r w:rsidRPr="00F338C3">
        <w:rPr>
          <w:sz w:val="24"/>
          <w:szCs w:val="24"/>
        </w:rPr>
        <w:t>гражданского</w:t>
      </w:r>
      <w:r w:rsidRPr="00F338C3">
        <w:rPr>
          <w:spacing w:val="-4"/>
          <w:sz w:val="24"/>
          <w:szCs w:val="24"/>
        </w:rPr>
        <w:t xml:space="preserve"> </w:t>
      </w:r>
      <w:r w:rsidRPr="00F338C3">
        <w:rPr>
          <w:sz w:val="24"/>
          <w:szCs w:val="24"/>
        </w:rPr>
        <w:t>участия</w:t>
      </w:r>
      <w:r w:rsidRPr="00F338C3">
        <w:rPr>
          <w:spacing w:val="-5"/>
          <w:sz w:val="24"/>
          <w:szCs w:val="24"/>
        </w:rPr>
        <w:t xml:space="preserve"> </w:t>
      </w:r>
      <w:r w:rsidRPr="00F338C3">
        <w:rPr>
          <w:sz w:val="24"/>
          <w:szCs w:val="24"/>
        </w:rPr>
        <w:t>«#</w:t>
      </w:r>
      <w:proofErr w:type="spellStart"/>
      <w:r w:rsidRPr="00F338C3">
        <w:rPr>
          <w:sz w:val="24"/>
          <w:szCs w:val="24"/>
        </w:rPr>
        <w:t>МыВместе</w:t>
      </w:r>
      <w:proofErr w:type="spellEnd"/>
      <w:r w:rsidRPr="00F338C3">
        <w:rPr>
          <w:sz w:val="24"/>
          <w:szCs w:val="24"/>
        </w:rPr>
        <w:t>»</w:t>
      </w:r>
      <w:r w:rsidRPr="00F338C3">
        <w:rPr>
          <w:spacing w:val="-9"/>
          <w:sz w:val="24"/>
          <w:szCs w:val="24"/>
        </w:rPr>
        <w:t xml:space="preserve"> </w:t>
      </w:r>
      <w:r w:rsidRPr="00F338C3">
        <w:rPr>
          <w:sz w:val="24"/>
          <w:szCs w:val="24"/>
        </w:rPr>
        <w:t>с</w:t>
      </w:r>
      <w:r w:rsidRPr="00F338C3">
        <w:rPr>
          <w:spacing w:val="-4"/>
          <w:sz w:val="24"/>
          <w:szCs w:val="24"/>
        </w:rPr>
        <w:t xml:space="preserve"> </w:t>
      </w:r>
      <w:r w:rsidRPr="00F338C3">
        <w:rPr>
          <w:sz w:val="24"/>
          <w:szCs w:val="24"/>
        </w:rPr>
        <w:t>вручением международной премии за вклад в развитие гражданского общества и решение социальных проблем «МЫ ВМЕСТЕ» / «WE ARE TOGETHER»</w:t>
      </w:r>
    </w:p>
    <w:p w14:paraId="2F4BB2D6" w14:textId="77777777" w:rsidR="00B1794D" w:rsidRPr="00F338C3" w:rsidRDefault="00B1794D" w:rsidP="00B1794D">
      <w:pPr>
        <w:pStyle w:val="a6"/>
        <w:numPr>
          <w:ilvl w:val="0"/>
          <w:numId w:val="13"/>
        </w:numPr>
        <w:tabs>
          <w:tab w:val="left" w:pos="2128"/>
        </w:tabs>
        <w:ind w:left="0" w:right="2260" w:firstLine="567"/>
        <w:rPr>
          <w:sz w:val="24"/>
          <w:szCs w:val="24"/>
        </w:rPr>
      </w:pPr>
      <w:r w:rsidRPr="00F338C3">
        <w:rPr>
          <w:sz w:val="24"/>
          <w:szCs w:val="24"/>
        </w:rPr>
        <w:t>Российская</w:t>
      </w:r>
      <w:r w:rsidRPr="00F338C3">
        <w:rPr>
          <w:spacing w:val="-3"/>
          <w:sz w:val="24"/>
          <w:szCs w:val="24"/>
        </w:rPr>
        <w:t xml:space="preserve"> </w:t>
      </w:r>
      <w:r w:rsidRPr="00F338C3">
        <w:rPr>
          <w:sz w:val="24"/>
          <w:szCs w:val="24"/>
        </w:rPr>
        <w:t>национальная</w:t>
      </w:r>
      <w:r w:rsidRPr="00F338C3">
        <w:rPr>
          <w:spacing w:val="-7"/>
          <w:sz w:val="24"/>
          <w:szCs w:val="24"/>
        </w:rPr>
        <w:t xml:space="preserve"> </w:t>
      </w:r>
      <w:r w:rsidRPr="00F338C3">
        <w:rPr>
          <w:sz w:val="24"/>
          <w:szCs w:val="24"/>
        </w:rPr>
        <w:t>премия</w:t>
      </w:r>
      <w:r w:rsidRPr="00F338C3">
        <w:rPr>
          <w:spacing w:val="-5"/>
          <w:sz w:val="24"/>
          <w:szCs w:val="24"/>
        </w:rPr>
        <w:t xml:space="preserve"> </w:t>
      </w:r>
      <w:r w:rsidRPr="00F338C3">
        <w:rPr>
          <w:sz w:val="24"/>
          <w:szCs w:val="24"/>
        </w:rPr>
        <w:t>«Студент</w:t>
      </w:r>
      <w:r w:rsidRPr="00F338C3">
        <w:rPr>
          <w:spacing w:val="-4"/>
          <w:sz w:val="24"/>
          <w:szCs w:val="24"/>
        </w:rPr>
        <w:t xml:space="preserve"> </w:t>
      </w:r>
      <w:r w:rsidRPr="00F338C3">
        <w:rPr>
          <w:sz w:val="24"/>
          <w:szCs w:val="24"/>
        </w:rPr>
        <w:t>года»</w:t>
      </w:r>
      <w:r w:rsidRPr="00F338C3">
        <w:rPr>
          <w:spacing w:val="-8"/>
          <w:sz w:val="24"/>
          <w:szCs w:val="24"/>
        </w:rPr>
        <w:t xml:space="preserve"> </w:t>
      </w:r>
      <w:r w:rsidRPr="00F338C3">
        <w:rPr>
          <w:sz w:val="24"/>
          <w:szCs w:val="24"/>
        </w:rPr>
        <w:t>профессиональных образовательных организаций</w:t>
      </w:r>
    </w:p>
    <w:p w14:paraId="061896B6" w14:textId="77777777" w:rsidR="00B1794D" w:rsidRPr="00F338C3" w:rsidRDefault="00B1794D" w:rsidP="00B1794D">
      <w:pPr>
        <w:pStyle w:val="a6"/>
        <w:numPr>
          <w:ilvl w:val="0"/>
          <w:numId w:val="13"/>
        </w:numPr>
        <w:tabs>
          <w:tab w:val="left" w:pos="2128"/>
        </w:tabs>
        <w:ind w:left="0" w:right="2649" w:firstLine="567"/>
        <w:rPr>
          <w:sz w:val="24"/>
          <w:szCs w:val="24"/>
        </w:rPr>
      </w:pPr>
      <w:r w:rsidRPr="00F338C3">
        <w:rPr>
          <w:sz w:val="24"/>
          <w:szCs w:val="24"/>
        </w:rPr>
        <w:t>«Уроки</w:t>
      </w:r>
      <w:r w:rsidRPr="00F338C3">
        <w:rPr>
          <w:spacing w:val="-4"/>
          <w:sz w:val="24"/>
          <w:szCs w:val="24"/>
        </w:rPr>
        <w:t xml:space="preserve"> </w:t>
      </w:r>
      <w:r w:rsidRPr="00F338C3">
        <w:rPr>
          <w:sz w:val="24"/>
          <w:szCs w:val="24"/>
        </w:rPr>
        <w:t>доброты»</w:t>
      </w:r>
      <w:r w:rsidRPr="00F338C3">
        <w:rPr>
          <w:spacing w:val="-9"/>
          <w:sz w:val="24"/>
          <w:szCs w:val="24"/>
        </w:rPr>
        <w:t xml:space="preserve"> </w:t>
      </w:r>
      <w:r w:rsidRPr="00F338C3">
        <w:rPr>
          <w:sz w:val="24"/>
          <w:szCs w:val="24"/>
        </w:rPr>
        <w:t>по</w:t>
      </w:r>
      <w:r w:rsidRPr="00F338C3">
        <w:rPr>
          <w:spacing w:val="-4"/>
          <w:sz w:val="24"/>
          <w:szCs w:val="24"/>
        </w:rPr>
        <w:t xml:space="preserve"> </w:t>
      </w:r>
      <w:r w:rsidRPr="00F338C3">
        <w:rPr>
          <w:sz w:val="24"/>
          <w:szCs w:val="24"/>
        </w:rPr>
        <w:t>пониманию</w:t>
      </w:r>
      <w:r w:rsidRPr="00F338C3">
        <w:rPr>
          <w:spacing w:val="-4"/>
          <w:sz w:val="24"/>
          <w:szCs w:val="24"/>
        </w:rPr>
        <w:t xml:space="preserve"> </w:t>
      </w:r>
      <w:r w:rsidRPr="00F338C3">
        <w:rPr>
          <w:sz w:val="24"/>
          <w:szCs w:val="24"/>
        </w:rPr>
        <w:t>инвалидности</w:t>
      </w:r>
      <w:r w:rsidRPr="00F338C3">
        <w:rPr>
          <w:spacing w:val="-4"/>
          <w:sz w:val="24"/>
          <w:szCs w:val="24"/>
        </w:rPr>
        <w:t xml:space="preserve"> </w:t>
      </w:r>
      <w:r w:rsidRPr="00F338C3">
        <w:rPr>
          <w:sz w:val="24"/>
          <w:szCs w:val="24"/>
        </w:rPr>
        <w:t>и</w:t>
      </w:r>
      <w:r w:rsidRPr="00F338C3">
        <w:rPr>
          <w:spacing w:val="-8"/>
          <w:sz w:val="24"/>
          <w:szCs w:val="24"/>
        </w:rPr>
        <w:t xml:space="preserve"> </w:t>
      </w:r>
      <w:r w:rsidRPr="00F338C3">
        <w:rPr>
          <w:sz w:val="24"/>
          <w:szCs w:val="24"/>
        </w:rPr>
        <w:t>формированию толерантных установок</w:t>
      </w:r>
    </w:p>
    <w:p w14:paraId="785A64DC" w14:textId="77777777" w:rsidR="00B1794D" w:rsidRPr="00F338C3" w:rsidRDefault="00B1794D" w:rsidP="00B1794D">
      <w:pPr>
        <w:spacing w:before="1"/>
        <w:ind w:firstLine="567"/>
        <w:jc w:val="both"/>
        <w:rPr>
          <w:sz w:val="24"/>
          <w:szCs w:val="24"/>
        </w:rPr>
      </w:pPr>
      <w:r w:rsidRPr="00F338C3">
        <w:rPr>
          <w:sz w:val="24"/>
          <w:szCs w:val="24"/>
        </w:rPr>
        <w:t>Февраль</w:t>
      </w:r>
      <w:r w:rsidRPr="00F338C3">
        <w:rPr>
          <w:spacing w:val="-3"/>
          <w:sz w:val="24"/>
          <w:szCs w:val="24"/>
        </w:rPr>
        <w:t xml:space="preserve"> </w:t>
      </w:r>
      <w:r w:rsidRPr="00F338C3">
        <w:rPr>
          <w:spacing w:val="-4"/>
          <w:sz w:val="24"/>
          <w:szCs w:val="24"/>
        </w:rPr>
        <w:t>2024</w:t>
      </w:r>
    </w:p>
    <w:p w14:paraId="3EDC3439" w14:textId="77777777" w:rsidR="00B1794D" w:rsidRPr="00F338C3" w:rsidRDefault="00B1794D" w:rsidP="00B1794D">
      <w:pPr>
        <w:pStyle w:val="a6"/>
        <w:numPr>
          <w:ilvl w:val="0"/>
          <w:numId w:val="13"/>
        </w:numPr>
        <w:tabs>
          <w:tab w:val="left" w:pos="2128"/>
        </w:tabs>
        <w:ind w:left="0" w:right="2861" w:firstLine="567"/>
        <w:rPr>
          <w:sz w:val="24"/>
          <w:szCs w:val="24"/>
        </w:rPr>
      </w:pPr>
      <w:r w:rsidRPr="00F338C3">
        <w:rPr>
          <w:sz w:val="24"/>
          <w:szCs w:val="24"/>
        </w:rPr>
        <w:t>Смотр-конкурс</w:t>
      </w:r>
      <w:r w:rsidRPr="00F338C3">
        <w:rPr>
          <w:spacing w:val="-4"/>
          <w:sz w:val="24"/>
          <w:szCs w:val="24"/>
        </w:rPr>
        <w:t xml:space="preserve"> </w:t>
      </w:r>
      <w:r w:rsidRPr="00F338C3">
        <w:rPr>
          <w:sz w:val="24"/>
          <w:szCs w:val="24"/>
        </w:rPr>
        <w:t>на</w:t>
      </w:r>
      <w:r w:rsidRPr="00F338C3">
        <w:rPr>
          <w:spacing w:val="-4"/>
          <w:sz w:val="24"/>
          <w:szCs w:val="24"/>
        </w:rPr>
        <w:t xml:space="preserve"> </w:t>
      </w:r>
      <w:r w:rsidRPr="00F338C3">
        <w:rPr>
          <w:sz w:val="24"/>
          <w:szCs w:val="24"/>
        </w:rPr>
        <w:t>звание</w:t>
      </w:r>
      <w:r w:rsidRPr="00F338C3">
        <w:rPr>
          <w:spacing w:val="-4"/>
          <w:sz w:val="24"/>
          <w:szCs w:val="24"/>
        </w:rPr>
        <w:t xml:space="preserve"> </w:t>
      </w:r>
      <w:r w:rsidRPr="00F338C3">
        <w:rPr>
          <w:sz w:val="24"/>
          <w:szCs w:val="24"/>
        </w:rPr>
        <w:t>«Лучший</w:t>
      </w:r>
      <w:r w:rsidRPr="00F338C3">
        <w:rPr>
          <w:spacing w:val="-5"/>
          <w:sz w:val="24"/>
          <w:szCs w:val="24"/>
        </w:rPr>
        <w:t xml:space="preserve"> </w:t>
      </w:r>
      <w:r w:rsidRPr="00F338C3">
        <w:rPr>
          <w:sz w:val="24"/>
          <w:szCs w:val="24"/>
        </w:rPr>
        <w:t>казачий</w:t>
      </w:r>
      <w:r w:rsidRPr="00F338C3">
        <w:rPr>
          <w:spacing w:val="-5"/>
          <w:sz w:val="24"/>
          <w:szCs w:val="24"/>
        </w:rPr>
        <w:t xml:space="preserve"> </w:t>
      </w:r>
      <w:r w:rsidRPr="00F338C3">
        <w:rPr>
          <w:sz w:val="24"/>
          <w:szCs w:val="24"/>
        </w:rPr>
        <w:t>кадетский</w:t>
      </w:r>
      <w:r w:rsidRPr="00F338C3">
        <w:rPr>
          <w:spacing w:val="-5"/>
          <w:sz w:val="24"/>
          <w:szCs w:val="24"/>
        </w:rPr>
        <w:t xml:space="preserve"> </w:t>
      </w:r>
      <w:r w:rsidRPr="00F338C3">
        <w:rPr>
          <w:sz w:val="24"/>
          <w:szCs w:val="24"/>
        </w:rPr>
        <w:t>корпус» Март 2024</w:t>
      </w:r>
    </w:p>
    <w:p w14:paraId="20CC428E" w14:textId="77777777" w:rsidR="00B1794D" w:rsidRPr="00F338C3" w:rsidRDefault="00B1794D" w:rsidP="00B1794D">
      <w:pPr>
        <w:pStyle w:val="a6"/>
        <w:numPr>
          <w:ilvl w:val="0"/>
          <w:numId w:val="13"/>
        </w:numPr>
        <w:tabs>
          <w:tab w:val="left" w:pos="2128"/>
        </w:tabs>
        <w:ind w:left="0" w:right="5314" w:firstLine="567"/>
        <w:rPr>
          <w:sz w:val="24"/>
          <w:szCs w:val="24"/>
        </w:rPr>
      </w:pPr>
      <w:r w:rsidRPr="00F338C3">
        <w:rPr>
          <w:sz w:val="24"/>
          <w:szCs w:val="24"/>
        </w:rPr>
        <w:t>Международная</w:t>
      </w:r>
      <w:r w:rsidRPr="00F338C3">
        <w:rPr>
          <w:spacing w:val="-10"/>
          <w:sz w:val="24"/>
          <w:szCs w:val="24"/>
        </w:rPr>
        <w:t xml:space="preserve"> </w:t>
      </w:r>
      <w:r w:rsidRPr="00F338C3">
        <w:rPr>
          <w:sz w:val="24"/>
          <w:szCs w:val="24"/>
        </w:rPr>
        <w:t>акция</w:t>
      </w:r>
      <w:r w:rsidRPr="00F338C3">
        <w:rPr>
          <w:spacing w:val="-10"/>
          <w:sz w:val="24"/>
          <w:szCs w:val="24"/>
        </w:rPr>
        <w:t xml:space="preserve"> </w:t>
      </w:r>
      <w:r w:rsidRPr="00F338C3">
        <w:rPr>
          <w:sz w:val="24"/>
          <w:szCs w:val="24"/>
        </w:rPr>
        <w:t>«Сад</w:t>
      </w:r>
      <w:r w:rsidRPr="00F338C3">
        <w:rPr>
          <w:spacing w:val="-9"/>
          <w:sz w:val="24"/>
          <w:szCs w:val="24"/>
        </w:rPr>
        <w:t xml:space="preserve"> </w:t>
      </w:r>
      <w:r w:rsidRPr="00F338C3">
        <w:rPr>
          <w:sz w:val="24"/>
          <w:szCs w:val="24"/>
        </w:rPr>
        <w:t>памяти» Апрель 2024</w:t>
      </w:r>
    </w:p>
    <w:p w14:paraId="5721FEE0" w14:textId="77777777" w:rsidR="00B1794D" w:rsidRPr="00F338C3" w:rsidRDefault="00B1794D" w:rsidP="00B1794D">
      <w:pPr>
        <w:pStyle w:val="a6"/>
        <w:numPr>
          <w:ilvl w:val="0"/>
          <w:numId w:val="13"/>
        </w:numPr>
        <w:tabs>
          <w:tab w:val="left" w:pos="2128"/>
        </w:tabs>
        <w:ind w:left="0" w:right="2036" w:firstLine="567"/>
        <w:rPr>
          <w:sz w:val="24"/>
          <w:szCs w:val="24"/>
        </w:rPr>
      </w:pPr>
      <w:r w:rsidRPr="00F338C3">
        <w:rPr>
          <w:sz w:val="24"/>
          <w:szCs w:val="24"/>
        </w:rPr>
        <w:lastRenderedPageBreak/>
        <w:t>Акция</w:t>
      </w:r>
      <w:r w:rsidRPr="00F338C3">
        <w:rPr>
          <w:spacing w:val="-2"/>
          <w:sz w:val="24"/>
          <w:szCs w:val="24"/>
        </w:rPr>
        <w:t xml:space="preserve"> </w:t>
      </w:r>
      <w:r w:rsidRPr="00F338C3">
        <w:rPr>
          <w:sz w:val="24"/>
          <w:szCs w:val="24"/>
        </w:rPr>
        <w:t>«Всероссийский</w:t>
      </w:r>
      <w:r w:rsidRPr="00F338C3">
        <w:rPr>
          <w:spacing w:val="-7"/>
          <w:sz w:val="24"/>
          <w:szCs w:val="24"/>
        </w:rPr>
        <w:t xml:space="preserve"> </w:t>
      </w:r>
      <w:r w:rsidRPr="00F338C3">
        <w:rPr>
          <w:sz w:val="24"/>
          <w:szCs w:val="24"/>
        </w:rPr>
        <w:t>день</w:t>
      </w:r>
      <w:r w:rsidRPr="00F338C3">
        <w:rPr>
          <w:spacing w:val="-3"/>
          <w:sz w:val="24"/>
          <w:szCs w:val="24"/>
        </w:rPr>
        <w:t xml:space="preserve"> </w:t>
      </w:r>
      <w:r w:rsidRPr="00F338C3">
        <w:rPr>
          <w:sz w:val="24"/>
          <w:szCs w:val="24"/>
        </w:rPr>
        <w:t>заботы</w:t>
      </w:r>
      <w:r w:rsidRPr="00F338C3">
        <w:rPr>
          <w:spacing w:val="-6"/>
          <w:sz w:val="24"/>
          <w:szCs w:val="24"/>
        </w:rPr>
        <w:t xml:space="preserve"> </w:t>
      </w:r>
      <w:r w:rsidRPr="00F338C3">
        <w:rPr>
          <w:sz w:val="24"/>
          <w:szCs w:val="24"/>
        </w:rPr>
        <w:t>о</w:t>
      </w:r>
      <w:r w:rsidRPr="00F338C3">
        <w:rPr>
          <w:spacing w:val="-3"/>
          <w:sz w:val="24"/>
          <w:szCs w:val="24"/>
        </w:rPr>
        <w:t xml:space="preserve"> </w:t>
      </w:r>
      <w:r w:rsidRPr="00F338C3">
        <w:rPr>
          <w:sz w:val="24"/>
          <w:szCs w:val="24"/>
        </w:rPr>
        <w:t>памятниках</w:t>
      </w:r>
      <w:r w:rsidRPr="00F338C3">
        <w:rPr>
          <w:spacing w:val="-6"/>
          <w:sz w:val="24"/>
          <w:szCs w:val="24"/>
        </w:rPr>
        <w:t xml:space="preserve"> </w:t>
      </w:r>
      <w:r w:rsidRPr="00F338C3">
        <w:rPr>
          <w:sz w:val="24"/>
          <w:szCs w:val="24"/>
        </w:rPr>
        <w:t>истории</w:t>
      </w:r>
      <w:r w:rsidRPr="00F338C3">
        <w:rPr>
          <w:spacing w:val="-3"/>
          <w:sz w:val="24"/>
          <w:szCs w:val="24"/>
        </w:rPr>
        <w:t xml:space="preserve"> </w:t>
      </w:r>
      <w:r w:rsidRPr="00F338C3">
        <w:rPr>
          <w:sz w:val="24"/>
          <w:szCs w:val="24"/>
        </w:rPr>
        <w:t>и</w:t>
      </w:r>
      <w:r w:rsidRPr="00F338C3">
        <w:rPr>
          <w:spacing w:val="-4"/>
          <w:sz w:val="24"/>
          <w:szCs w:val="24"/>
        </w:rPr>
        <w:t xml:space="preserve"> </w:t>
      </w:r>
      <w:r w:rsidRPr="00F338C3">
        <w:rPr>
          <w:sz w:val="24"/>
          <w:szCs w:val="24"/>
        </w:rPr>
        <w:t>культуры» Май 2024</w:t>
      </w:r>
    </w:p>
    <w:p w14:paraId="4E3BC78B" w14:textId="77777777" w:rsidR="00B1794D" w:rsidRPr="00F338C3" w:rsidRDefault="00B1794D" w:rsidP="00B1794D">
      <w:pPr>
        <w:pStyle w:val="a6"/>
        <w:numPr>
          <w:ilvl w:val="0"/>
          <w:numId w:val="13"/>
        </w:numPr>
        <w:tabs>
          <w:tab w:val="left" w:pos="2128"/>
        </w:tabs>
        <w:ind w:left="0" w:right="5338" w:firstLine="567"/>
        <w:rPr>
          <w:sz w:val="24"/>
          <w:szCs w:val="24"/>
        </w:rPr>
      </w:pPr>
      <w:r w:rsidRPr="00F338C3">
        <w:rPr>
          <w:sz w:val="24"/>
          <w:szCs w:val="24"/>
        </w:rPr>
        <w:t>Ежегодная</w:t>
      </w:r>
      <w:r w:rsidRPr="00F338C3">
        <w:rPr>
          <w:spacing w:val="-9"/>
          <w:sz w:val="24"/>
          <w:szCs w:val="24"/>
        </w:rPr>
        <w:t xml:space="preserve"> </w:t>
      </w:r>
      <w:r w:rsidRPr="00F338C3">
        <w:rPr>
          <w:sz w:val="24"/>
          <w:szCs w:val="24"/>
        </w:rPr>
        <w:t>акция</w:t>
      </w:r>
      <w:r w:rsidRPr="00F338C3">
        <w:rPr>
          <w:spacing w:val="-10"/>
          <w:sz w:val="24"/>
          <w:szCs w:val="24"/>
        </w:rPr>
        <w:t xml:space="preserve"> </w:t>
      </w:r>
      <w:r w:rsidRPr="00F338C3">
        <w:rPr>
          <w:sz w:val="24"/>
          <w:szCs w:val="24"/>
        </w:rPr>
        <w:t>«Летопись</w:t>
      </w:r>
      <w:r w:rsidRPr="00F338C3">
        <w:rPr>
          <w:spacing w:val="-9"/>
          <w:sz w:val="24"/>
          <w:szCs w:val="24"/>
        </w:rPr>
        <w:t xml:space="preserve"> </w:t>
      </w:r>
      <w:r w:rsidRPr="00F338C3">
        <w:rPr>
          <w:sz w:val="24"/>
          <w:szCs w:val="24"/>
        </w:rPr>
        <w:t>сердец» Июнь 2024</w:t>
      </w:r>
    </w:p>
    <w:p w14:paraId="6662F61C"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Фестиваль</w:t>
      </w:r>
      <w:r w:rsidRPr="00F338C3">
        <w:rPr>
          <w:spacing w:val="-10"/>
          <w:sz w:val="24"/>
          <w:szCs w:val="24"/>
        </w:rPr>
        <w:t xml:space="preserve"> </w:t>
      </w:r>
      <w:r w:rsidRPr="00F338C3">
        <w:rPr>
          <w:sz w:val="24"/>
          <w:szCs w:val="24"/>
        </w:rPr>
        <w:t>«Движения</w:t>
      </w:r>
      <w:r w:rsidRPr="00F338C3">
        <w:rPr>
          <w:spacing w:val="-9"/>
          <w:sz w:val="24"/>
          <w:szCs w:val="24"/>
        </w:rPr>
        <w:t xml:space="preserve"> </w:t>
      </w:r>
      <w:r w:rsidRPr="00F338C3">
        <w:rPr>
          <w:spacing w:val="-2"/>
          <w:sz w:val="24"/>
          <w:szCs w:val="24"/>
        </w:rPr>
        <w:t>Первых»</w:t>
      </w:r>
    </w:p>
    <w:p w14:paraId="7D888F79"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Всероссийская</w:t>
      </w:r>
      <w:r w:rsidRPr="00F338C3">
        <w:rPr>
          <w:spacing w:val="-8"/>
          <w:sz w:val="24"/>
          <w:szCs w:val="24"/>
        </w:rPr>
        <w:t xml:space="preserve"> </w:t>
      </w:r>
      <w:r w:rsidRPr="00F338C3">
        <w:rPr>
          <w:sz w:val="24"/>
          <w:szCs w:val="24"/>
        </w:rPr>
        <w:t>акция</w:t>
      </w:r>
      <w:r w:rsidRPr="00F338C3">
        <w:rPr>
          <w:spacing w:val="-4"/>
          <w:sz w:val="24"/>
          <w:szCs w:val="24"/>
        </w:rPr>
        <w:t xml:space="preserve"> </w:t>
      </w:r>
      <w:r w:rsidRPr="00F338C3">
        <w:rPr>
          <w:sz w:val="24"/>
          <w:szCs w:val="24"/>
        </w:rPr>
        <w:t>«Свеча</w:t>
      </w:r>
      <w:r w:rsidRPr="00F338C3">
        <w:rPr>
          <w:spacing w:val="-4"/>
          <w:sz w:val="24"/>
          <w:szCs w:val="24"/>
        </w:rPr>
        <w:t xml:space="preserve"> </w:t>
      </w:r>
      <w:r w:rsidRPr="00F338C3">
        <w:rPr>
          <w:spacing w:val="-2"/>
          <w:sz w:val="24"/>
          <w:szCs w:val="24"/>
        </w:rPr>
        <w:t>памяти»</w:t>
      </w:r>
    </w:p>
    <w:p w14:paraId="7AF50618"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Всероссийский</w:t>
      </w:r>
      <w:r w:rsidRPr="00F338C3">
        <w:rPr>
          <w:spacing w:val="-12"/>
          <w:sz w:val="24"/>
          <w:szCs w:val="24"/>
        </w:rPr>
        <w:t xml:space="preserve"> </w:t>
      </w:r>
      <w:r w:rsidRPr="00F338C3">
        <w:rPr>
          <w:sz w:val="24"/>
          <w:szCs w:val="24"/>
        </w:rPr>
        <w:t>студенческий</w:t>
      </w:r>
      <w:r w:rsidRPr="00F338C3">
        <w:rPr>
          <w:spacing w:val="-9"/>
          <w:sz w:val="24"/>
          <w:szCs w:val="24"/>
        </w:rPr>
        <w:t xml:space="preserve"> </w:t>
      </w:r>
      <w:r w:rsidRPr="00F338C3">
        <w:rPr>
          <w:spacing w:val="-2"/>
          <w:sz w:val="24"/>
          <w:szCs w:val="24"/>
        </w:rPr>
        <w:t>выпускной</w:t>
      </w:r>
    </w:p>
    <w:p w14:paraId="24F7D1B6" w14:textId="77777777" w:rsidR="00B1794D" w:rsidRPr="00F338C3" w:rsidRDefault="00B1794D" w:rsidP="00B1794D">
      <w:pPr>
        <w:pStyle w:val="a6"/>
        <w:numPr>
          <w:ilvl w:val="0"/>
          <w:numId w:val="13"/>
        </w:numPr>
        <w:tabs>
          <w:tab w:val="left" w:pos="2128"/>
        </w:tabs>
        <w:ind w:left="0" w:firstLine="567"/>
        <w:rPr>
          <w:sz w:val="24"/>
          <w:szCs w:val="24"/>
        </w:rPr>
      </w:pPr>
      <w:r w:rsidRPr="00F338C3">
        <w:rPr>
          <w:sz w:val="24"/>
          <w:szCs w:val="24"/>
        </w:rPr>
        <w:t>Всероссийские</w:t>
      </w:r>
      <w:r w:rsidRPr="00F338C3">
        <w:rPr>
          <w:spacing w:val="-10"/>
          <w:sz w:val="24"/>
          <w:szCs w:val="24"/>
        </w:rPr>
        <w:t xml:space="preserve"> </w:t>
      </w:r>
      <w:r w:rsidRPr="00F338C3">
        <w:rPr>
          <w:sz w:val="24"/>
          <w:szCs w:val="24"/>
        </w:rPr>
        <w:t>спортивные</w:t>
      </w:r>
      <w:r w:rsidRPr="00F338C3">
        <w:rPr>
          <w:spacing w:val="-8"/>
          <w:sz w:val="24"/>
          <w:szCs w:val="24"/>
        </w:rPr>
        <w:t xml:space="preserve"> </w:t>
      </w:r>
      <w:r w:rsidRPr="00F338C3">
        <w:rPr>
          <w:sz w:val="24"/>
          <w:szCs w:val="24"/>
        </w:rPr>
        <w:t>игры</w:t>
      </w:r>
      <w:r w:rsidRPr="00F338C3">
        <w:rPr>
          <w:spacing w:val="-7"/>
          <w:sz w:val="24"/>
          <w:szCs w:val="24"/>
        </w:rPr>
        <w:t xml:space="preserve"> </w:t>
      </w:r>
      <w:r w:rsidRPr="00F338C3">
        <w:rPr>
          <w:sz w:val="24"/>
          <w:szCs w:val="24"/>
        </w:rPr>
        <w:t>школьных</w:t>
      </w:r>
      <w:r w:rsidRPr="00F338C3">
        <w:rPr>
          <w:spacing w:val="-7"/>
          <w:sz w:val="24"/>
          <w:szCs w:val="24"/>
        </w:rPr>
        <w:t xml:space="preserve"> </w:t>
      </w:r>
      <w:r w:rsidRPr="00F338C3">
        <w:rPr>
          <w:sz w:val="24"/>
          <w:szCs w:val="24"/>
        </w:rPr>
        <w:t>спортивных</w:t>
      </w:r>
      <w:r w:rsidRPr="00F338C3">
        <w:rPr>
          <w:spacing w:val="-7"/>
          <w:sz w:val="24"/>
          <w:szCs w:val="24"/>
        </w:rPr>
        <w:t xml:space="preserve"> </w:t>
      </w:r>
      <w:r w:rsidRPr="00F338C3">
        <w:rPr>
          <w:spacing w:val="-2"/>
          <w:sz w:val="24"/>
          <w:szCs w:val="24"/>
        </w:rPr>
        <w:t>клубов</w:t>
      </w:r>
    </w:p>
    <w:p w14:paraId="52350ADC" w14:textId="77777777" w:rsidR="00B1794D" w:rsidRPr="00F338C3" w:rsidRDefault="00B1794D" w:rsidP="00B1794D">
      <w:pPr>
        <w:pStyle w:val="a6"/>
        <w:numPr>
          <w:ilvl w:val="0"/>
          <w:numId w:val="13"/>
        </w:numPr>
        <w:tabs>
          <w:tab w:val="left" w:pos="2128"/>
        </w:tabs>
        <w:ind w:left="0" w:right="1544" w:firstLine="567"/>
        <w:rPr>
          <w:sz w:val="24"/>
          <w:szCs w:val="24"/>
        </w:rPr>
      </w:pPr>
      <w:r w:rsidRPr="00F338C3">
        <w:rPr>
          <w:sz w:val="24"/>
          <w:szCs w:val="24"/>
        </w:rPr>
        <w:t>Всероссийская</w:t>
      </w:r>
      <w:r w:rsidRPr="00F338C3">
        <w:rPr>
          <w:spacing w:val="-6"/>
          <w:sz w:val="24"/>
          <w:szCs w:val="24"/>
        </w:rPr>
        <w:t xml:space="preserve"> </w:t>
      </w:r>
      <w:r w:rsidRPr="00F338C3">
        <w:rPr>
          <w:sz w:val="24"/>
          <w:szCs w:val="24"/>
        </w:rPr>
        <w:t>спартакиада</w:t>
      </w:r>
      <w:r w:rsidRPr="00F338C3">
        <w:rPr>
          <w:spacing w:val="-4"/>
          <w:sz w:val="24"/>
          <w:szCs w:val="24"/>
        </w:rPr>
        <w:t xml:space="preserve"> </w:t>
      </w:r>
      <w:r w:rsidRPr="00F338C3">
        <w:rPr>
          <w:sz w:val="24"/>
          <w:szCs w:val="24"/>
        </w:rPr>
        <w:t>школьных</w:t>
      </w:r>
      <w:r w:rsidRPr="00F338C3">
        <w:rPr>
          <w:spacing w:val="-4"/>
          <w:sz w:val="24"/>
          <w:szCs w:val="24"/>
        </w:rPr>
        <w:t xml:space="preserve"> </w:t>
      </w:r>
      <w:r w:rsidRPr="00F338C3">
        <w:rPr>
          <w:sz w:val="24"/>
          <w:szCs w:val="24"/>
        </w:rPr>
        <w:t>спортивных</w:t>
      </w:r>
      <w:r w:rsidRPr="00F338C3">
        <w:rPr>
          <w:spacing w:val="-6"/>
          <w:sz w:val="24"/>
          <w:szCs w:val="24"/>
        </w:rPr>
        <w:t xml:space="preserve"> </w:t>
      </w:r>
      <w:r w:rsidRPr="00F338C3">
        <w:rPr>
          <w:sz w:val="24"/>
          <w:szCs w:val="24"/>
        </w:rPr>
        <w:t>клубов</w:t>
      </w:r>
      <w:r w:rsidRPr="00F338C3">
        <w:rPr>
          <w:spacing w:val="-4"/>
          <w:sz w:val="24"/>
          <w:szCs w:val="24"/>
        </w:rPr>
        <w:t xml:space="preserve"> </w:t>
      </w:r>
      <w:r w:rsidRPr="00F338C3">
        <w:rPr>
          <w:sz w:val="24"/>
          <w:szCs w:val="24"/>
        </w:rPr>
        <w:t>для</w:t>
      </w:r>
      <w:r w:rsidRPr="00F338C3">
        <w:rPr>
          <w:spacing w:val="-5"/>
          <w:sz w:val="24"/>
          <w:szCs w:val="24"/>
        </w:rPr>
        <w:t xml:space="preserve"> </w:t>
      </w:r>
      <w:r w:rsidRPr="00F338C3">
        <w:rPr>
          <w:sz w:val="24"/>
          <w:szCs w:val="24"/>
        </w:rPr>
        <w:t>обучающихся с ОВЗ и детей-инвалидов</w:t>
      </w:r>
    </w:p>
    <w:p w14:paraId="57EE684C" w14:textId="77777777" w:rsidR="00B1794D" w:rsidRPr="00F338C3" w:rsidRDefault="00B1794D" w:rsidP="00B1794D">
      <w:pPr>
        <w:pStyle w:val="a6"/>
        <w:numPr>
          <w:ilvl w:val="0"/>
          <w:numId w:val="13"/>
        </w:numPr>
        <w:tabs>
          <w:tab w:val="left" w:pos="2128"/>
        </w:tabs>
        <w:ind w:left="0" w:right="2302" w:firstLine="567"/>
        <w:rPr>
          <w:sz w:val="24"/>
          <w:szCs w:val="24"/>
        </w:rPr>
      </w:pPr>
      <w:r w:rsidRPr="00F338C3">
        <w:rPr>
          <w:sz w:val="24"/>
          <w:szCs w:val="24"/>
        </w:rPr>
        <w:t>Всероссийская</w:t>
      </w:r>
      <w:r w:rsidRPr="00F338C3">
        <w:rPr>
          <w:spacing w:val="-7"/>
          <w:sz w:val="24"/>
          <w:szCs w:val="24"/>
        </w:rPr>
        <w:t xml:space="preserve"> </w:t>
      </w:r>
      <w:r w:rsidRPr="00F338C3">
        <w:rPr>
          <w:sz w:val="24"/>
          <w:szCs w:val="24"/>
        </w:rPr>
        <w:t>акция</w:t>
      </w:r>
      <w:r w:rsidRPr="00F338C3">
        <w:rPr>
          <w:spacing w:val="-5"/>
          <w:sz w:val="24"/>
          <w:szCs w:val="24"/>
        </w:rPr>
        <w:t xml:space="preserve"> </w:t>
      </w:r>
      <w:r w:rsidRPr="00F338C3">
        <w:rPr>
          <w:sz w:val="24"/>
          <w:szCs w:val="24"/>
        </w:rPr>
        <w:t>«Физическая</w:t>
      </w:r>
      <w:r w:rsidRPr="00F338C3">
        <w:rPr>
          <w:spacing w:val="-4"/>
          <w:sz w:val="24"/>
          <w:szCs w:val="24"/>
        </w:rPr>
        <w:t xml:space="preserve"> </w:t>
      </w:r>
      <w:r w:rsidRPr="00F338C3">
        <w:rPr>
          <w:sz w:val="24"/>
          <w:szCs w:val="24"/>
        </w:rPr>
        <w:t>культура</w:t>
      </w:r>
      <w:r w:rsidRPr="00F338C3">
        <w:rPr>
          <w:spacing w:val="-4"/>
          <w:sz w:val="24"/>
          <w:szCs w:val="24"/>
        </w:rPr>
        <w:t xml:space="preserve"> </w:t>
      </w:r>
      <w:r w:rsidRPr="00F338C3">
        <w:rPr>
          <w:sz w:val="24"/>
          <w:szCs w:val="24"/>
        </w:rPr>
        <w:t>и</w:t>
      </w:r>
      <w:r w:rsidRPr="00F338C3">
        <w:rPr>
          <w:spacing w:val="-4"/>
          <w:sz w:val="24"/>
          <w:szCs w:val="24"/>
        </w:rPr>
        <w:t xml:space="preserve"> </w:t>
      </w:r>
      <w:r w:rsidRPr="00F338C3">
        <w:rPr>
          <w:sz w:val="24"/>
          <w:szCs w:val="24"/>
        </w:rPr>
        <w:t>спорт</w:t>
      </w:r>
      <w:r w:rsidRPr="00F338C3">
        <w:rPr>
          <w:spacing w:val="-1"/>
          <w:sz w:val="24"/>
          <w:szCs w:val="24"/>
        </w:rPr>
        <w:t xml:space="preserve"> </w:t>
      </w:r>
      <w:r w:rsidRPr="00F338C3">
        <w:rPr>
          <w:sz w:val="24"/>
          <w:szCs w:val="24"/>
        </w:rPr>
        <w:t>—</w:t>
      </w:r>
      <w:r w:rsidRPr="00F338C3">
        <w:rPr>
          <w:spacing w:val="-4"/>
          <w:sz w:val="24"/>
          <w:szCs w:val="24"/>
        </w:rPr>
        <w:t xml:space="preserve"> </w:t>
      </w:r>
      <w:r w:rsidRPr="00F338C3">
        <w:rPr>
          <w:sz w:val="24"/>
          <w:szCs w:val="24"/>
        </w:rPr>
        <w:t>альтернатива пагубным привычкам»</w:t>
      </w:r>
    </w:p>
    <w:p w14:paraId="7024054C" w14:textId="77777777" w:rsidR="00B1794D" w:rsidRPr="00F338C3" w:rsidRDefault="00B1794D" w:rsidP="00B1794D">
      <w:pPr>
        <w:pStyle w:val="a4"/>
        <w:spacing w:before="21"/>
        <w:ind w:left="0" w:firstLine="567"/>
      </w:pPr>
    </w:p>
    <w:p w14:paraId="30EC1EB6" w14:textId="77777777" w:rsidR="00B1794D" w:rsidRPr="00F338C3" w:rsidRDefault="00B1794D" w:rsidP="00B1794D">
      <w:pPr>
        <w:ind w:right="676" w:firstLine="567"/>
        <w:jc w:val="both"/>
        <w:rPr>
          <w:b/>
          <w:sz w:val="24"/>
          <w:szCs w:val="24"/>
        </w:rPr>
      </w:pPr>
      <w:r w:rsidRPr="00F338C3">
        <w:rPr>
          <w:b/>
          <w:sz w:val="24"/>
          <w:szCs w:val="24"/>
        </w:rPr>
        <w:t>Календарный</w:t>
      </w:r>
      <w:r w:rsidRPr="00F338C3">
        <w:rPr>
          <w:b/>
          <w:spacing w:val="-7"/>
          <w:sz w:val="24"/>
          <w:szCs w:val="24"/>
        </w:rPr>
        <w:t xml:space="preserve"> </w:t>
      </w:r>
      <w:r w:rsidRPr="00F338C3">
        <w:rPr>
          <w:b/>
          <w:sz w:val="24"/>
          <w:szCs w:val="24"/>
        </w:rPr>
        <w:t>план</w:t>
      </w:r>
      <w:r w:rsidRPr="00F338C3">
        <w:rPr>
          <w:b/>
          <w:spacing w:val="-6"/>
          <w:sz w:val="24"/>
          <w:szCs w:val="24"/>
        </w:rPr>
        <w:t xml:space="preserve"> </w:t>
      </w:r>
      <w:r w:rsidRPr="00F338C3">
        <w:rPr>
          <w:b/>
          <w:sz w:val="24"/>
          <w:szCs w:val="24"/>
        </w:rPr>
        <w:t>воспитательной</w:t>
      </w:r>
      <w:r w:rsidRPr="00F338C3">
        <w:rPr>
          <w:b/>
          <w:spacing w:val="-6"/>
          <w:sz w:val="24"/>
          <w:szCs w:val="24"/>
        </w:rPr>
        <w:t xml:space="preserve"> </w:t>
      </w:r>
      <w:r w:rsidRPr="00F338C3">
        <w:rPr>
          <w:b/>
          <w:sz w:val="24"/>
          <w:szCs w:val="24"/>
        </w:rPr>
        <w:t>работы</w:t>
      </w:r>
      <w:r w:rsidRPr="00F338C3">
        <w:rPr>
          <w:b/>
          <w:spacing w:val="-6"/>
          <w:sz w:val="24"/>
          <w:szCs w:val="24"/>
        </w:rPr>
        <w:t xml:space="preserve"> </w:t>
      </w:r>
      <w:r w:rsidRPr="00F338C3">
        <w:rPr>
          <w:b/>
          <w:sz w:val="24"/>
          <w:szCs w:val="24"/>
        </w:rPr>
        <w:t>на</w:t>
      </w:r>
      <w:r w:rsidRPr="00F338C3">
        <w:rPr>
          <w:b/>
          <w:spacing w:val="-4"/>
          <w:sz w:val="24"/>
          <w:szCs w:val="24"/>
        </w:rPr>
        <w:t xml:space="preserve"> </w:t>
      </w:r>
      <w:r w:rsidRPr="00F338C3">
        <w:rPr>
          <w:b/>
          <w:sz w:val="24"/>
          <w:szCs w:val="24"/>
        </w:rPr>
        <w:t>2023-2024</w:t>
      </w:r>
      <w:r w:rsidRPr="00F338C3">
        <w:rPr>
          <w:b/>
          <w:spacing w:val="-6"/>
          <w:sz w:val="24"/>
          <w:szCs w:val="24"/>
        </w:rPr>
        <w:t xml:space="preserve"> </w:t>
      </w:r>
      <w:proofErr w:type="spellStart"/>
      <w:proofErr w:type="gramStart"/>
      <w:r w:rsidRPr="00F338C3">
        <w:rPr>
          <w:b/>
          <w:sz w:val="24"/>
          <w:szCs w:val="24"/>
        </w:rPr>
        <w:t>уч.год</w:t>
      </w:r>
      <w:proofErr w:type="spellEnd"/>
      <w:proofErr w:type="gramEnd"/>
      <w:r w:rsidRPr="00F338C3">
        <w:rPr>
          <w:b/>
          <w:spacing w:val="-6"/>
          <w:sz w:val="24"/>
          <w:szCs w:val="24"/>
        </w:rPr>
        <w:t xml:space="preserve"> </w:t>
      </w:r>
      <w:r w:rsidRPr="00F338C3">
        <w:rPr>
          <w:b/>
          <w:spacing w:val="-4"/>
          <w:sz w:val="24"/>
          <w:szCs w:val="24"/>
        </w:rPr>
        <w:t>МАОУ</w:t>
      </w:r>
    </w:p>
    <w:p w14:paraId="6D62E762" w14:textId="77777777" w:rsidR="00B1794D" w:rsidRPr="00F338C3" w:rsidRDefault="00B1794D" w:rsidP="00B1794D">
      <w:pPr>
        <w:ind w:right="129" w:firstLine="567"/>
        <w:jc w:val="both"/>
        <w:rPr>
          <w:b/>
          <w:sz w:val="24"/>
          <w:szCs w:val="24"/>
        </w:rPr>
      </w:pPr>
      <w:r w:rsidRPr="00F338C3">
        <w:rPr>
          <w:b/>
          <w:sz w:val="24"/>
          <w:szCs w:val="24"/>
        </w:rPr>
        <w:t>«Школа</w:t>
      </w:r>
      <w:r w:rsidRPr="00F338C3">
        <w:rPr>
          <w:b/>
          <w:spacing w:val="-6"/>
          <w:sz w:val="24"/>
          <w:szCs w:val="24"/>
        </w:rPr>
        <w:t xml:space="preserve"> </w:t>
      </w:r>
      <w:r w:rsidRPr="00F338C3">
        <w:rPr>
          <w:b/>
          <w:sz w:val="24"/>
          <w:szCs w:val="24"/>
        </w:rPr>
        <w:t>№27</w:t>
      </w:r>
      <w:r w:rsidRPr="00F338C3">
        <w:rPr>
          <w:b/>
          <w:spacing w:val="-1"/>
          <w:sz w:val="24"/>
          <w:szCs w:val="24"/>
        </w:rPr>
        <w:t xml:space="preserve"> </w:t>
      </w:r>
      <w:r w:rsidRPr="00F338C3">
        <w:rPr>
          <w:b/>
          <w:sz w:val="24"/>
          <w:szCs w:val="24"/>
        </w:rPr>
        <w:t>с</w:t>
      </w:r>
      <w:r w:rsidRPr="00F338C3">
        <w:rPr>
          <w:b/>
          <w:spacing w:val="-3"/>
          <w:sz w:val="24"/>
          <w:szCs w:val="24"/>
        </w:rPr>
        <w:t xml:space="preserve"> </w:t>
      </w:r>
      <w:r w:rsidRPr="00F338C3">
        <w:rPr>
          <w:b/>
          <w:spacing w:val="-2"/>
          <w:sz w:val="24"/>
          <w:szCs w:val="24"/>
        </w:rPr>
        <w:t>УИОП»</w:t>
      </w:r>
    </w:p>
    <w:p w14:paraId="06538E72" w14:textId="77777777" w:rsidR="00B1794D" w:rsidRPr="00F338C3" w:rsidRDefault="00B1794D" w:rsidP="00B1794D">
      <w:pPr>
        <w:pStyle w:val="a4"/>
        <w:spacing w:before="95" w:after="1"/>
        <w:ind w:left="0" w:firstLine="567"/>
        <w:rPr>
          <w:b/>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3600"/>
        <w:gridCol w:w="1344"/>
        <w:gridCol w:w="1603"/>
        <w:gridCol w:w="2017"/>
        <w:gridCol w:w="1606"/>
      </w:tblGrid>
      <w:tr w:rsidR="00B1794D" w:rsidRPr="00F338C3" w14:paraId="7918AE65" w14:textId="77777777" w:rsidTr="004C0D61">
        <w:trPr>
          <w:trHeight w:val="551"/>
        </w:trPr>
        <w:tc>
          <w:tcPr>
            <w:tcW w:w="10705" w:type="dxa"/>
            <w:gridSpan w:val="6"/>
          </w:tcPr>
          <w:p w14:paraId="4E8C57FF" w14:textId="77777777" w:rsidR="00B1794D" w:rsidRPr="00F338C3" w:rsidRDefault="00B1794D" w:rsidP="004C0D61">
            <w:pPr>
              <w:pStyle w:val="TableParagraph"/>
              <w:ind w:firstLine="567"/>
              <w:jc w:val="both"/>
              <w:rPr>
                <w:b/>
                <w:sz w:val="24"/>
                <w:szCs w:val="24"/>
              </w:rPr>
            </w:pPr>
            <w:r w:rsidRPr="00F338C3">
              <w:rPr>
                <w:b/>
                <w:sz w:val="24"/>
                <w:szCs w:val="24"/>
              </w:rPr>
              <w:t>Урочная</w:t>
            </w:r>
            <w:r w:rsidRPr="00F338C3">
              <w:rPr>
                <w:b/>
                <w:spacing w:val="-2"/>
                <w:sz w:val="24"/>
                <w:szCs w:val="24"/>
              </w:rPr>
              <w:t xml:space="preserve"> деятельность</w:t>
            </w:r>
          </w:p>
        </w:tc>
      </w:tr>
      <w:tr w:rsidR="00B1794D" w:rsidRPr="00F338C3" w14:paraId="58702233" w14:textId="77777777" w:rsidTr="004C0D61">
        <w:trPr>
          <w:trHeight w:val="1012"/>
        </w:trPr>
        <w:tc>
          <w:tcPr>
            <w:tcW w:w="535" w:type="dxa"/>
          </w:tcPr>
          <w:p w14:paraId="42E753F3" w14:textId="77777777" w:rsidR="00B1794D" w:rsidRPr="00F338C3" w:rsidRDefault="00B1794D" w:rsidP="004C0D61">
            <w:pPr>
              <w:pStyle w:val="TableParagraph"/>
              <w:ind w:firstLine="567"/>
              <w:jc w:val="both"/>
              <w:rPr>
                <w:sz w:val="24"/>
                <w:szCs w:val="24"/>
              </w:rPr>
            </w:pPr>
            <w:r w:rsidRPr="00F338C3">
              <w:rPr>
                <w:spacing w:val="-10"/>
                <w:sz w:val="24"/>
                <w:szCs w:val="24"/>
              </w:rPr>
              <w:t>№</w:t>
            </w:r>
          </w:p>
        </w:tc>
        <w:tc>
          <w:tcPr>
            <w:tcW w:w="3600" w:type="dxa"/>
          </w:tcPr>
          <w:p w14:paraId="3F8C6379" w14:textId="77777777" w:rsidR="00B1794D" w:rsidRPr="00F338C3" w:rsidRDefault="00B1794D" w:rsidP="004C0D61">
            <w:pPr>
              <w:pStyle w:val="TableParagraph"/>
              <w:spacing w:before="248"/>
              <w:ind w:firstLine="567"/>
              <w:jc w:val="both"/>
              <w:rPr>
                <w:sz w:val="24"/>
                <w:szCs w:val="24"/>
              </w:rPr>
            </w:pPr>
            <w:r w:rsidRPr="00F338C3">
              <w:rPr>
                <w:sz w:val="24"/>
                <w:szCs w:val="24"/>
              </w:rPr>
              <w:t>Ключевые</w:t>
            </w:r>
            <w:r w:rsidRPr="00F338C3">
              <w:rPr>
                <w:spacing w:val="-10"/>
                <w:sz w:val="24"/>
                <w:szCs w:val="24"/>
              </w:rPr>
              <w:t xml:space="preserve"> </w:t>
            </w:r>
            <w:r w:rsidRPr="00F338C3">
              <w:rPr>
                <w:spacing w:val="-4"/>
                <w:sz w:val="24"/>
                <w:szCs w:val="24"/>
              </w:rPr>
              <w:t>дела</w:t>
            </w:r>
          </w:p>
        </w:tc>
        <w:tc>
          <w:tcPr>
            <w:tcW w:w="1344" w:type="dxa"/>
          </w:tcPr>
          <w:p w14:paraId="07D0FCC4" w14:textId="77777777" w:rsidR="00B1794D" w:rsidRPr="00F338C3" w:rsidRDefault="00B1794D" w:rsidP="004C0D61">
            <w:pPr>
              <w:pStyle w:val="TableParagraph"/>
              <w:spacing w:before="248"/>
              <w:ind w:firstLine="567"/>
              <w:jc w:val="both"/>
              <w:rPr>
                <w:sz w:val="24"/>
                <w:szCs w:val="24"/>
              </w:rPr>
            </w:pPr>
            <w:r w:rsidRPr="00F338C3">
              <w:rPr>
                <w:spacing w:val="-2"/>
                <w:sz w:val="24"/>
                <w:szCs w:val="24"/>
              </w:rPr>
              <w:t>Классы</w:t>
            </w:r>
          </w:p>
        </w:tc>
        <w:tc>
          <w:tcPr>
            <w:tcW w:w="1603" w:type="dxa"/>
          </w:tcPr>
          <w:p w14:paraId="777D9C94" w14:textId="77777777" w:rsidR="00B1794D" w:rsidRPr="00F338C3" w:rsidRDefault="00B1794D" w:rsidP="004C0D61">
            <w:pPr>
              <w:pStyle w:val="TableParagraph"/>
              <w:spacing w:before="248"/>
              <w:ind w:firstLine="567"/>
              <w:jc w:val="both"/>
              <w:rPr>
                <w:sz w:val="24"/>
                <w:szCs w:val="24"/>
              </w:rPr>
            </w:pPr>
            <w:r w:rsidRPr="00F338C3">
              <w:rPr>
                <w:spacing w:val="-4"/>
                <w:sz w:val="24"/>
                <w:szCs w:val="24"/>
              </w:rPr>
              <w:t>Дата</w:t>
            </w:r>
          </w:p>
        </w:tc>
        <w:tc>
          <w:tcPr>
            <w:tcW w:w="2017" w:type="dxa"/>
          </w:tcPr>
          <w:p w14:paraId="28ECCE81" w14:textId="77777777" w:rsidR="00B1794D" w:rsidRPr="00F338C3" w:rsidRDefault="00B1794D" w:rsidP="004C0D61">
            <w:pPr>
              <w:pStyle w:val="TableParagraph"/>
              <w:spacing w:before="248"/>
              <w:ind w:firstLine="567"/>
              <w:jc w:val="both"/>
              <w:rPr>
                <w:sz w:val="24"/>
                <w:szCs w:val="24"/>
              </w:rPr>
            </w:pPr>
            <w:r w:rsidRPr="00F338C3">
              <w:rPr>
                <w:spacing w:val="-2"/>
                <w:sz w:val="24"/>
                <w:szCs w:val="24"/>
              </w:rPr>
              <w:t>Ответственные</w:t>
            </w:r>
          </w:p>
        </w:tc>
        <w:tc>
          <w:tcPr>
            <w:tcW w:w="1606" w:type="dxa"/>
          </w:tcPr>
          <w:p w14:paraId="1FBB04B4" w14:textId="77777777" w:rsidR="00B1794D" w:rsidRPr="00F338C3" w:rsidRDefault="00B1794D" w:rsidP="004C0D61">
            <w:pPr>
              <w:pStyle w:val="TableParagraph"/>
              <w:ind w:right="82" w:firstLine="567"/>
              <w:jc w:val="both"/>
              <w:rPr>
                <w:sz w:val="24"/>
                <w:szCs w:val="24"/>
              </w:rPr>
            </w:pPr>
            <w:r w:rsidRPr="00F338C3">
              <w:rPr>
                <w:spacing w:val="-2"/>
                <w:sz w:val="24"/>
                <w:szCs w:val="24"/>
              </w:rPr>
              <w:t>Отметка</w:t>
            </w:r>
            <w:r w:rsidRPr="00F338C3">
              <w:rPr>
                <w:spacing w:val="80"/>
                <w:sz w:val="24"/>
                <w:szCs w:val="24"/>
              </w:rPr>
              <w:t xml:space="preserve"> </w:t>
            </w:r>
            <w:r w:rsidRPr="00F338C3">
              <w:rPr>
                <w:spacing w:val="-10"/>
                <w:sz w:val="24"/>
                <w:szCs w:val="24"/>
              </w:rPr>
              <w:t xml:space="preserve">о </w:t>
            </w:r>
            <w:r w:rsidRPr="00F338C3">
              <w:rPr>
                <w:spacing w:val="-2"/>
                <w:sz w:val="24"/>
                <w:szCs w:val="24"/>
              </w:rPr>
              <w:t>выполнен</w:t>
            </w:r>
          </w:p>
          <w:p w14:paraId="64B03F10" w14:textId="77777777" w:rsidR="00B1794D" w:rsidRPr="00F338C3" w:rsidRDefault="00B1794D" w:rsidP="004C0D61">
            <w:pPr>
              <w:pStyle w:val="TableParagraph"/>
              <w:ind w:firstLine="567"/>
              <w:jc w:val="both"/>
              <w:rPr>
                <w:sz w:val="24"/>
                <w:szCs w:val="24"/>
              </w:rPr>
            </w:pPr>
            <w:proofErr w:type="spellStart"/>
            <w:r w:rsidRPr="00F338C3">
              <w:rPr>
                <w:spacing w:val="-5"/>
                <w:sz w:val="24"/>
                <w:szCs w:val="24"/>
              </w:rPr>
              <w:t>ии</w:t>
            </w:r>
            <w:proofErr w:type="spellEnd"/>
          </w:p>
        </w:tc>
      </w:tr>
    </w:tbl>
    <w:p w14:paraId="60DCF31D" w14:textId="77777777" w:rsidR="00B1794D" w:rsidRPr="00F338C3" w:rsidRDefault="00B1794D" w:rsidP="00B1794D">
      <w:pPr>
        <w:pStyle w:val="TableParagraph"/>
        <w:ind w:firstLine="567"/>
        <w:jc w:val="both"/>
        <w:rPr>
          <w:sz w:val="24"/>
          <w:szCs w:val="24"/>
        </w:rPr>
        <w:sectPr w:rsidR="00B1794D" w:rsidRPr="00F338C3">
          <w:pgSz w:w="11930" w:h="16860"/>
          <w:pgMar w:top="1060" w:right="0" w:bottom="1101" w:left="992" w:header="0" w:footer="272"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3581"/>
        <w:gridCol w:w="1248"/>
        <w:gridCol w:w="96"/>
        <w:gridCol w:w="1604"/>
        <w:gridCol w:w="286"/>
        <w:gridCol w:w="2206"/>
        <w:gridCol w:w="1133"/>
      </w:tblGrid>
      <w:tr w:rsidR="00B1794D" w:rsidRPr="00F338C3" w14:paraId="64E5F2F1" w14:textId="77777777" w:rsidTr="004C0D61">
        <w:trPr>
          <w:trHeight w:val="554"/>
        </w:trPr>
        <w:tc>
          <w:tcPr>
            <w:tcW w:w="554" w:type="dxa"/>
          </w:tcPr>
          <w:p w14:paraId="176791A7" w14:textId="77777777" w:rsidR="00B1794D" w:rsidRPr="00F338C3" w:rsidRDefault="00B1794D" w:rsidP="004C0D61">
            <w:pPr>
              <w:pStyle w:val="TableParagraph"/>
              <w:ind w:firstLine="567"/>
              <w:jc w:val="both"/>
              <w:rPr>
                <w:i/>
                <w:sz w:val="24"/>
                <w:szCs w:val="24"/>
              </w:rPr>
            </w:pPr>
            <w:r w:rsidRPr="00F338C3">
              <w:rPr>
                <w:i/>
                <w:spacing w:val="-5"/>
                <w:sz w:val="24"/>
                <w:szCs w:val="24"/>
              </w:rPr>
              <w:t>1.</w:t>
            </w:r>
          </w:p>
        </w:tc>
        <w:tc>
          <w:tcPr>
            <w:tcW w:w="3581" w:type="dxa"/>
          </w:tcPr>
          <w:p w14:paraId="7B4B7FA4" w14:textId="77777777" w:rsidR="00B1794D" w:rsidRPr="00F338C3" w:rsidRDefault="00B1794D" w:rsidP="004C0D61">
            <w:pPr>
              <w:pStyle w:val="TableParagraph"/>
              <w:tabs>
                <w:tab w:val="left" w:pos="1117"/>
                <w:tab w:val="left" w:pos="2717"/>
              </w:tabs>
              <w:ind w:firstLine="567"/>
              <w:jc w:val="both"/>
              <w:rPr>
                <w:sz w:val="24"/>
                <w:szCs w:val="24"/>
              </w:rPr>
            </w:pPr>
            <w:r w:rsidRPr="00F338C3">
              <w:rPr>
                <w:spacing w:val="-4"/>
                <w:sz w:val="24"/>
                <w:szCs w:val="24"/>
              </w:rPr>
              <w:t>День</w:t>
            </w:r>
            <w:r w:rsidRPr="00F338C3">
              <w:rPr>
                <w:sz w:val="24"/>
                <w:szCs w:val="24"/>
              </w:rPr>
              <w:tab/>
            </w:r>
            <w:r w:rsidRPr="00F338C3">
              <w:rPr>
                <w:spacing w:val="-2"/>
                <w:sz w:val="24"/>
                <w:szCs w:val="24"/>
              </w:rPr>
              <w:t>окончания</w:t>
            </w:r>
            <w:r w:rsidRPr="00F338C3">
              <w:rPr>
                <w:sz w:val="24"/>
                <w:szCs w:val="24"/>
              </w:rPr>
              <w:tab/>
            </w:r>
            <w:r w:rsidRPr="00F338C3">
              <w:rPr>
                <w:spacing w:val="-2"/>
                <w:sz w:val="24"/>
                <w:szCs w:val="24"/>
              </w:rPr>
              <w:t>Второй</w:t>
            </w:r>
          </w:p>
          <w:p w14:paraId="1A6CBDD4" w14:textId="77777777" w:rsidR="00B1794D" w:rsidRPr="00F338C3" w:rsidRDefault="00B1794D" w:rsidP="004C0D61">
            <w:pPr>
              <w:pStyle w:val="TableParagraph"/>
              <w:ind w:firstLine="567"/>
              <w:jc w:val="both"/>
              <w:rPr>
                <w:sz w:val="24"/>
                <w:szCs w:val="24"/>
              </w:rPr>
            </w:pPr>
            <w:r w:rsidRPr="00F338C3">
              <w:rPr>
                <w:sz w:val="24"/>
                <w:szCs w:val="24"/>
              </w:rPr>
              <w:t>мировой</w:t>
            </w:r>
            <w:r w:rsidRPr="00F338C3">
              <w:rPr>
                <w:spacing w:val="-5"/>
                <w:sz w:val="24"/>
                <w:szCs w:val="24"/>
              </w:rPr>
              <w:t xml:space="preserve"> </w:t>
            </w:r>
            <w:r w:rsidRPr="00F338C3">
              <w:rPr>
                <w:spacing w:val="-2"/>
                <w:sz w:val="24"/>
                <w:szCs w:val="24"/>
              </w:rPr>
              <w:t>войны</w:t>
            </w:r>
          </w:p>
        </w:tc>
        <w:tc>
          <w:tcPr>
            <w:tcW w:w="1344" w:type="dxa"/>
            <w:gridSpan w:val="2"/>
          </w:tcPr>
          <w:p w14:paraId="58BB1C3F"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604" w:type="dxa"/>
          </w:tcPr>
          <w:p w14:paraId="1D377980" w14:textId="77777777" w:rsidR="00B1794D" w:rsidRPr="00F338C3" w:rsidRDefault="00B1794D" w:rsidP="004C0D61">
            <w:pPr>
              <w:pStyle w:val="TableParagraph"/>
              <w:ind w:firstLine="567"/>
              <w:jc w:val="both"/>
              <w:rPr>
                <w:sz w:val="24"/>
                <w:szCs w:val="24"/>
              </w:rPr>
            </w:pPr>
            <w:r w:rsidRPr="00F338C3">
              <w:rPr>
                <w:spacing w:val="-4"/>
                <w:sz w:val="24"/>
                <w:szCs w:val="24"/>
              </w:rPr>
              <w:t>4.09</w:t>
            </w:r>
          </w:p>
        </w:tc>
        <w:tc>
          <w:tcPr>
            <w:tcW w:w="2492" w:type="dxa"/>
            <w:gridSpan w:val="2"/>
          </w:tcPr>
          <w:p w14:paraId="743CEA74" w14:textId="77777777" w:rsidR="00B1794D" w:rsidRPr="00F338C3" w:rsidRDefault="00B1794D" w:rsidP="004C0D61">
            <w:pPr>
              <w:pStyle w:val="TableParagraph"/>
              <w:ind w:firstLine="567"/>
              <w:jc w:val="both"/>
              <w:rPr>
                <w:sz w:val="24"/>
                <w:szCs w:val="24"/>
              </w:rPr>
            </w:pPr>
            <w:r w:rsidRPr="00F338C3">
              <w:rPr>
                <w:spacing w:val="-2"/>
                <w:sz w:val="24"/>
                <w:szCs w:val="24"/>
              </w:rPr>
              <w:t>Учителя</w:t>
            </w:r>
          </w:p>
          <w:p w14:paraId="5FFB64DE" w14:textId="77777777" w:rsidR="00B1794D" w:rsidRPr="00F338C3" w:rsidRDefault="00B1794D" w:rsidP="004C0D61">
            <w:pPr>
              <w:pStyle w:val="TableParagraph"/>
              <w:ind w:firstLine="567"/>
              <w:jc w:val="both"/>
              <w:rPr>
                <w:sz w:val="24"/>
                <w:szCs w:val="24"/>
              </w:rPr>
            </w:pPr>
            <w:r w:rsidRPr="00F338C3">
              <w:rPr>
                <w:spacing w:val="-2"/>
                <w:sz w:val="24"/>
                <w:szCs w:val="24"/>
              </w:rPr>
              <w:t>предметники</w:t>
            </w:r>
          </w:p>
        </w:tc>
        <w:tc>
          <w:tcPr>
            <w:tcW w:w="1133" w:type="dxa"/>
          </w:tcPr>
          <w:p w14:paraId="4A5974E3" w14:textId="77777777" w:rsidR="00B1794D" w:rsidRPr="00F338C3" w:rsidRDefault="00B1794D" w:rsidP="004C0D61">
            <w:pPr>
              <w:pStyle w:val="TableParagraph"/>
              <w:ind w:firstLine="567"/>
              <w:jc w:val="both"/>
              <w:rPr>
                <w:sz w:val="24"/>
                <w:szCs w:val="24"/>
              </w:rPr>
            </w:pPr>
          </w:p>
        </w:tc>
      </w:tr>
      <w:tr w:rsidR="00B1794D" w:rsidRPr="00F338C3" w14:paraId="01EF5782" w14:textId="77777777" w:rsidTr="004C0D61">
        <w:trPr>
          <w:trHeight w:val="551"/>
        </w:trPr>
        <w:tc>
          <w:tcPr>
            <w:tcW w:w="554" w:type="dxa"/>
          </w:tcPr>
          <w:p w14:paraId="64A5F685" w14:textId="77777777" w:rsidR="00B1794D" w:rsidRPr="00F338C3" w:rsidRDefault="00B1794D" w:rsidP="004C0D61">
            <w:pPr>
              <w:pStyle w:val="TableParagraph"/>
              <w:ind w:firstLine="567"/>
              <w:jc w:val="both"/>
              <w:rPr>
                <w:i/>
                <w:sz w:val="24"/>
                <w:szCs w:val="24"/>
              </w:rPr>
            </w:pPr>
            <w:r w:rsidRPr="00F338C3">
              <w:rPr>
                <w:i/>
                <w:spacing w:val="-5"/>
                <w:sz w:val="24"/>
                <w:szCs w:val="24"/>
              </w:rPr>
              <w:t>2.</w:t>
            </w:r>
          </w:p>
        </w:tc>
        <w:tc>
          <w:tcPr>
            <w:tcW w:w="3581" w:type="dxa"/>
          </w:tcPr>
          <w:p w14:paraId="4DEF2688" w14:textId="77777777" w:rsidR="00B1794D" w:rsidRPr="00F338C3" w:rsidRDefault="00B1794D" w:rsidP="004C0D61">
            <w:pPr>
              <w:pStyle w:val="TableParagraph"/>
              <w:tabs>
                <w:tab w:val="left" w:pos="798"/>
                <w:tab w:val="left" w:pos="2410"/>
                <w:tab w:val="left" w:pos="3365"/>
              </w:tabs>
              <w:ind w:firstLine="567"/>
              <w:jc w:val="both"/>
              <w:rPr>
                <w:sz w:val="24"/>
                <w:szCs w:val="24"/>
              </w:rPr>
            </w:pPr>
            <w:r w:rsidRPr="00F338C3">
              <w:rPr>
                <w:spacing w:val="-4"/>
                <w:sz w:val="24"/>
                <w:szCs w:val="24"/>
              </w:rPr>
              <w:t>День</w:t>
            </w:r>
            <w:r w:rsidRPr="00F338C3">
              <w:rPr>
                <w:sz w:val="24"/>
                <w:szCs w:val="24"/>
              </w:rPr>
              <w:tab/>
            </w:r>
            <w:r w:rsidRPr="00F338C3">
              <w:rPr>
                <w:spacing w:val="-2"/>
                <w:sz w:val="24"/>
                <w:szCs w:val="24"/>
              </w:rPr>
              <w:t>солидарности</w:t>
            </w:r>
            <w:r w:rsidRPr="00F338C3">
              <w:rPr>
                <w:sz w:val="24"/>
                <w:szCs w:val="24"/>
              </w:rPr>
              <w:tab/>
            </w:r>
            <w:r w:rsidRPr="00F338C3">
              <w:rPr>
                <w:spacing w:val="-2"/>
                <w:sz w:val="24"/>
                <w:szCs w:val="24"/>
              </w:rPr>
              <w:t>борьбы</w:t>
            </w:r>
            <w:r w:rsidRPr="00F338C3">
              <w:rPr>
                <w:sz w:val="24"/>
                <w:szCs w:val="24"/>
              </w:rPr>
              <w:tab/>
            </w:r>
            <w:r w:rsidRPr="00F338C3">
              <w:rPr>
                <w:spacing w:val="-10"/>
                <w:sz w:val="24"/>
                <w:szCs w:val="24"/>
              </w:rPr>
              <w:t>с</w:t>
            </w:r>
          </w:p>
          <w:p w14:paraId="6AA5FD8E" w14:textId="77777777" w:rsidR="00B1794D" w:rsidRPr="00F338C3" w:rsidRDefault="00B1794D" w:rsidP="004C0D61">
            <w:pPr>
              <w:pStyle w:val="TableParagraph"/>
              <w:ind w:firstLine="567"/>
              <w:jc w:val="both"/>
              <w:rPr>
                <w:sz w:val="24"/>
                <w:szCs w:val="24"/>
              </w:rPr>
            </w:pPr>
            <w:r w:rsidRPr="00F338C3">
              <w:rPr>
                <w:spacing w:val="-2"/>
                <w:sz w:val="24"/>
                <w:szCs w:val="24"/>
              </w:rPr>
              <w:t>терроризмом</w:t>
            </w:r>
          </w:p>
        </w:tc>
        <w:tc>
          <w:tcPr>
            <w:tcW w:w="1344" w:type="dxa"/>
            <w:gridSpan w:val="2"/>
          </w:tcPr>
          <w:p w14:paraId="7CFD1BBB"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151DCB66" w14:textId="77777777" w:rsidR="00B1794D" w:rsidRPr="00F338C3" w:rsidRDefault="00B1794D" w:rsidP="004C0D61">
            <w:pPr>
              <w:pStyle w:val="TableParagraph"/>
              <w:ind w:firstLine="567"/>
              <w:jc w:val="both"/>
              <w:rPr>
                <w:sz w:val="24"/>
                <w:szCs w:val="24"/>
              </w:rPr>
            </w:pPr>
            <w:r w:rsidRPr="00F338C3">
              <w:rPr>
                <w:spacing w:val="-4"/>
                <w:sz w:val="24"/>
                <w:szCs w:val="24"/>
              </w:rPr>
              <w:t>4.09</w:t>
            </w:r>
          </w:p>
        </w:tc>
        <w:tc>
          <w:tcPr>
            <w:tcW w:w="2492" w:type="dxa"/>
            <w:gridSpan w:val="2"/>
          </w:tcPr>
          <w:p w14:paraId="3310C246" w14:textId="77777777" w:rsidR="00B1794D" w:rsidRPr="00F338C3" w:rsidRDefault="00B1794D" w:rsidP="004C0D61">
            <w:pPr>
              <w:pStyle w:val="TableParagraph"/>
              <w:ind w:firstLine="567"/>
              <w:jc w:val="both"/>
              <w:rPr>
                <w:sz w:val="24"/>
                <w:szCs w:val="24"/>
              </w:rPr>
            </w:pPr>
            <w:r w:rsidRPr="00F338C3">
              <w:rPr>
                <w:spacing w:val="-2"/>
                <w:sz w:val="24"/>
                <w:szCs w:val="24"/>
              </w:rPr>
              <w:t>Учителя</w:t>
            </w:r>
          </w:p>
          <w:p w14:paraId="24F9D671" w14:textId="77777777" w:rsidR="00B1794D" w:rsidRPr="00F338C3" w:rsidRDefault="00B1794D" w:rsidP="004C0D61">
            <w:pPr>
              <w:pStyle w:val="TableParagraph"/>
              <w:ind w:firstLine="567"/>
              <w:jc w:val="both"/>
              <w:rPr>
                <w:sz w:val="24"/>
                <w:szCs w:val="24"/>
              </w:rPr>
            </w:pPr>
            <w:r w:rsidRPr="00F338C3">
              <w:rPr>
                <w:spacing w:val="-2"/>
                <w:sz w:val="24"/>
                <w:szCs w:val="24"/>
              </w:rPr>
              <w:t>предметники</w:t>
            </w:r>
          </w:p>
        </w:tc>
        <w:tc>
          <w:tcPr>
            <w:tcW w:w="1133" w:type="dxa"/>
          </w:tcPr>
          <w:p w14:paraId="1FA46CD1" w14:textId="77777777" w:rsidR="00B1794D" w:rsidRPr="00F338C3" w:rsidRDefault="00B1794D" w:rsidP="004C0D61">
            <w:pPr>
              <w:pStyle w:val="TableParagraph"/>
              <w:ind w:firstLine="567"/>
              <w:jc w:val="both"/>
              <w:rPr>
                <w:sz w:val="24"/>
                <w:szCs w:val="24"/>
              </w:rPr>
            </w:pPr>
          </w:p>
        </w:tc>
      </w:tr>
      <w:tr w:rsidR="00B1794D" w:rsidRPr="00F338C3" w14:paraId="202FD8D7" w14:textId="77777777" w:rsidTr="004C0D61">
        <w:trPr>
          <w:trHeight w:val="827"/>
        </w:trPr>
        <w:tc>
          <w:tcPr>
            <w:tcW w:w="554" w:type="dxa"/>
          </w:tcPr>
          <w:p w14:paraId="55FCD7F0" w14:textId="77777777" w:rsidR="00B1794D" w:rsidRPr="00F338C3" w:rsidRDefault="00B1794D" w:rsidP="004C0D61">
            <w:pPr>
              <w:pStyle w:val="TableParagraph"/>
              <w:ind w:firstLine="567"/>
              <w:jc w:val="both"/>
              <w:rPr>
                <w:i/>
                <w:sz w:val="24"/>
                <w:szCs w:val="24"/>
              </w:rPr>
            </w:pPr>
            <w:r w:rsidRPr="00F338C3">
              <w:rPr>
                <w:i/>
                <w:spacing w:val="-5"/>
                <w:sz w:val="24"/>
                <w:szCs w:val="24"/>
              </w:rPr>
              <w:t>3.</w:t>
            </w:r>
          </w:p>
        </w:tc>
        <w:tc>
          <w:tcPr>
            <w:tcW w:w="3581" w:type="dxa"/>
          </w:tcPr>
          <w:p w14:paraId="5FF4F77E" w14:textId="77777777" w:rsidR="00B1794D" w:rsidRPr="00F338C3" w:rsidRDefault="00B1794D" w:rsidP="004C0D61">
            <w:pPr>
              <w:pStyle w:val="TableParagraph"/>
              <w:tabs>
                <w:tab w:val="left" w:pos="724"/>
                <w:tab w:val="left" w:pos="1331"/>
                <w:tab w:val="left" w:pos="1525"/>
                <w:tab w:val="left" w:pos="1833"/>
                <w:tab w:val="left" w:pos="2470"/>
                <w:tab w:val="left" w:pos="3106"/>
              </w:tabs>
              <w:ind w:right="95" w:firstLine="567"/>
              <w:jc w:val="both"/>
              <w:rPr>
                <w:sz w:val="24"/>
                <w:szCs w:val="24"/>
              </w:rPr>
            </w:pPr>
            <w:r w:rsidRPr="00F338C3">
              <w:rPr>
                <w:spacing w:val="-4"/>
                <w:sz w:val="24"/>
                <w:szCs w:val="24"/>
              </w:rPr>
              <w:t>100</w:t>
            </w:r>
            <w:r w:rsidRPr="00F338C3">
              <w:rPr>
                <w:sz w:val="24"/>
                <w:szCs w:val="24"/>
              </w:rPr>
              <w:tab/>
            </w:r>
            <w:r w:rsidRPr="00F338C3">
              <w:rPr>
                <w:spacing w:val="-4"/>
                <w:sz w:val="24"/>
                <w:szCs w:val="24"/>
              </w:rPr>
              <w:t>лет</w:t>
            </w:r>
            <w:r w:rsidRPr="00F338C3">
              <w:rPr>
                <w:sz w:val="24"/>
                <w:szCs w:val="24"/>
              </w:rPr>
              <w:tab/>
            </w:r>
            <w:r w:rsidRPr="00F338C3">
              <w:rPr>
                <w:spacing w:val="-6"/>
                <w:sz w:val="24"/>
                <w:szCs w:val="24"/>
              </w:rPr>
              <w:t>со</w:t>
            </w:r>
            <w:r w:rsidRPr="00F338C3">
              <w:rPr>
                <w:sz w:val="24"/>
                <w:szCs w:val="24"/>
              </w:rPr>
              <w:tab/>
            </w:r>
            <w:r w:rsidRPr="00F338C3">
              <w:rPr>
                <w:spacing w:val="-4"/>
                <w:sz w:val="24"/>
                <w:szCs w:val="24"/>
              </w:rPr>
              <w:t>дня</w:t>
            </w:r>
            <w:r w:rsidRPr="00F338C3">
              <w:rPr>
                <w:sz w:val="24"/>
                <w:szCs w:val="24"/>
              </w:rPr>
              <w:tab/>
            </w:r>
            <w:r w:rsidRPr="00F338C3">
              <w:rPr>
                <w:spacing w:val="-2"/>
                <w:sz w:val="24"/>
                <w:szCs w:val="24"/>
              </w:rPr>
              <w:t>рождения советской</w:t>
            </w:r>
            <w:r w:rsidRPr="00F338C3">
              <w:rPr>
                <w:sz w:val="24"/>
                <w:szCs w:val="24"/>
              </w:rPr>
              <w:tab/>
            </w:r>
            <w:r w:rsidRPr="00F338C3">
              <w:rPr>
                <w:sz w:val="24"/>
                <w:szCs w:val="24"/>
              </w:rPr>
              <w:tab/>
            </w:r>
            <w:r w:rsidRPr="00F338C3">
              <w:rPr>
                <w:spacing w:val="-2"/>
                <w:sz w:val="24"/>
                <w:szCs w:val="24"/>
              </w:rPr>
              <w:t>партизанки</w:t>
            </w:r>
            <w:r w:rsidRPr="00F338C3">
              <w:rPr>
                <w:sz w:val="24"/>
                <w:szCs w:val="24"/>
              </w:rPr>
              <w:tab/>
            </w:r>
            <w:r w:rsidRPr="00F338C3">
              <w:rPr>
                <w:spacing w:val="-5"/>
                <w:sz w:val="24"/>
                <w:szCs w:val="24"/>
              </w:rPr>
              <w:t>Зои</w:t>
            </w:r>
          </w:p>
          <w:p w14:paraId="53C77D6E" w14:textId="77777777" w:rsidR="00B1794D" w:rsidRPr="00F338C3" w:rsidRDefault="00B1794D" w:rsidP="004C0D61">
            <w:pPr>
              <w:pStyle w:val="TableParagraph"/>
              <w:ind w:firstLine="567"/>
              <w:jc w:val="both"/>
              <w:rPr>
                <w:sz w:val="24"/>
                <w:szCs w:val="24"/>
              </w:rPr>
            </w:pPr>
            <w:r w:rsidRPr="00F338C3">
              <w:rPr>
                <w:spacing w:val="-2"/>
                <w:sz w:val="24"/>
                <w:szCs w:val="24"/>
              </w:rPr>
              <w:t>Космодемьянской</w:t>
            </w:r>
          </w:p>
        </w:tc>
        <w:tc>
          <w:tcPr>
            <w:tcW w:w="1344" w:type="dxa"/>
            <w:gridSpan w:val="2"/>
          </w:tcPr>
          <w:p w14:paraId="2723CAF1"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232D3B32" w14:textId="77777777" w:rsidR="00B1794D" w:rsidRPr="00F338C3" w:rsidRDefault="00B1794D" w:rsidP="004C0D61">
            <w:pPr>
              <w:pStyle w:val="TableParagraph"/>
              <w:ind w:firstLine="567"/>
              <w:jc w:val="both"/>
              <w:rPr>
                <w:sz w:val="24"/>
                <w:szCs w:val="24"/>
              </w:rPr>
            </w:pPr>
            <w:r w:rsidRPr="00F338C3">
              <w:rPr>
                <w:spacing w:val="-2"/>
                <w:sz w:val="24"/>
                <w:szCs w:val="24"/>
              </w:rPr>
              <w:t>10-13.09.</w:t>
            </w:r>
          </w:p>
        </w:tc>
        <w:tc>
          <w:tcPr>
            <w:tcW w:w="2492" w:type="dxa"/>
            <w:gridSpan w:val="2"/>
          </w:tcPr>
          <w:p w14:paraId="1944B71F" w14:textId="77777777" w:rsidR="00B1794D" w:rsidRPr="00F338C3" w:rsidRDefault="00B1794D" w:rsidP="004C0D61">
            <w:pPr>
              <w:pStyle w:val="TableParagraph"/>
              <w:ind w:right="227" w:firstLine="567"/>
              <w:jc w:val="both"/>
              <w:rPr>
                <w:sz w:val="24"/>
                <w:szCs w:val="24"/>
              </w:rPr>
            </w:pPr>
            <w:r w:rsidRPr="00F338C3">
              <w:rPr>
                <w:spacing w:val="-2"/>
                <w:sz w:val="24"/>
                <w:szCs w:val="24"/>
              </w:rPr>
              <w:t>Учителя предметники</w:t>
            </w:r>
          </w:p>
        </w:tc>
        <w:tc>
          <w:tcPr>
            <w:tcW w:w="1133" w:type="dxa"/>
          </w:tcPr>
          <w:p w14:paraId="7C31DE73" w14:textId="77777777" w:rsidR="00B1794D" w:rsidRPr="00F338C3" w:rsidRDefault="00B1794D" w:rsidP="004C0D61">
            <w:pPr>
              <w:pStyle w:val="TableParagraph"/>
              <w:ind w:firstLine="567"/>
              <w:jc w:val="both"/>
              <w:rPr>
                <w:sz w:val="24"/>
                <w:szCs w:val="24"/>
              </w:rPr>
            </w:pPr>
          </w:p>
        </w:tc>
      </w:tr>
      <w:tr w:rsidR="00B1794D" w:rsidRPr="00F338C3" w14:paraId="6A532808" w14:textId="77777777" w:rsidTr="004C0D61">
        <w:trPr>
          <w:trHeight w:val="551"/>
        </w:trPr>
        <w:tc>
          <w:tcPr>
            <w:tcW w:w="554" w:type="dxa"/>
          </w:tcPr>
          <w:p w14:paraId="669E7BB5" w14:textId="77777777" w:rsidR="00B1794D" w:rsidRPr="00F338C3" w:rsidRDefault="00B1794D" w:rsidP="004C0D61">
            <w:pPr>
              <w:pStyle w:val="TableParagraph"/>
              <w:ind w:firstLine="567"/>
              <w:jc w:val="both"/>
              <w:rPr>
                <w:i/>
                <w:sz w:val="24"/>
                <w:szCs w:val="24"/>
              </w:rPr>
            </w:pPr>
            <w:r w:rsidRPr="00F338C3">
              <w:rPr>
                <w:i/>
                <w:spacing w:val="-5"/>
                <w:sz w:val="24"/>
                <w:szCs w:val="24"/>
              </w:rPr>
              <w:t>4.</w:t>
            </w:r>
          </w:p>
        </w:tc>
        <w:tc>
          <w:tcPr>
            <w:tcW w:w="3581" w:type="dxa"/>
          </w:tcPr>
          <w:p w14:paraId="68FCB328" w14:textId="77777777" w:rsidR="00B1794D" w:rsidRPr="00F338C3" w:rsidRDefault="00B1794D" w:rsidP="004C0D61">
            <w:pPr>
              <w:pStyle w:val="TableParagraph"/>
              <w:ind w:firstLine="567"/>
              <w:jc w:val="both"/>
              <w:rPr>
                <w:sz w:val="24"/>
                <w:szCs w:val="24"/>
              </w:rPr>
            </w:pPr>
            <w:r w:rsidRPr="00F338C3">
              <w:rPr>
                <w:sz w:val="24"/>
                <w:szCs w:val="24"/>
              </w:rPr>
              <w:t>160</w:t>
            </w:r>
            <w:r w:rsidRPr="00F338C3">
              <w:rPr>
                <w:spacing w:val="5"/>
                <w:sz w:val="24"/>
                <w:szCs w:val="24"/>
              </w:rPr>
              <w:t xml:space="preserve"> </w:t>
            </w:r>
            <w:r w:rsidRPr="00F338C3">
              <w:rPr>
                <w:sz w:val="24"/>
                <w:szCs w:val="24"/>
              </w:rPr>
              <w:t>лет</w:t>
            </w:r>
            <w:r w:rsidRPr="00F338C3">
              <w:rPr>
                <w:spacing w:val="6"/>
                <w:sz w:val="24"/>
                <w:szCs w:val="24"/>
              </w:rPr>
              <w:t xml:space="preserve"> </w:t>
            </w:r>
            <w:r w:rsidRPr="00F338C3">
              <w:rPr>
                <w:sz w:val="24"/>
                <w:szCs w:val="24"/>
              </w:rPr>
              <w:t>со</w:t>
            </w:r>
            <w:r w:rsidRPr="00F338C3">
              <w:rPr>
                <w:spacing w:val="5"/>
                <w:sz w:val="24"/>
                <w:szCs w:val="24"/>
              </w:rPr>
              <w:t xml:space="preserve"> </w:t>
            </w:r>
            <w:r w:rsidRPr="00F338C3">
              <w:rPr>
                <w:sz w:val="24"/>
                <w:szCs w:val="24"/>
              </w:rPr>
              <w:t>дня</w:t>
            </w:r>
            <w:r w:rsidRPr="00F338C3">
              <w:rPr>
                <w:spacing w:val="5"/>
                <w:sz w:val="24"/>
                <w:szCs w:val="24"/>
              </w:rPr>
              <w:t xml:space="preserve"> </w:t>
            </w:r>
            <w:r w:rsidRPr="00F338C3">
              <w:rPr>
                <w:sz w:val="24"/>
                <w:szCs w:val="24"/>
              </w:rPr>
              <w:t>рождения</w:t>
            </w:r>
            <w:r w:rsidRPr="00F338C3">
              <w:rPr>
                <w:spacing w:val="5"/>
                <w:sz w:val="24"/>
                <w:szCs w:val="24"/>
              </w:rPr>
              <w:t xml:space="preserve"> </w:t>
            </w:r>
            <w:r w:rsidRPr="00F338C3">
              <w:rPr>
                <w:spacing w:val="-2"/>
                <w:sz w:val="24"/>
                <w:szCs w:val="24"/>
              </w:rPr>
              <w:t>геолога</w:t>
            </w:r>
          </w:p>
          <w:p w14:paraId="4171EEA8" w14:textId="77777777" w:rsidR="00B1794D" w:rsidRPr="00F338C3" w:rsidRDefault="00B1794D" w:rsidP="004C0D61">
            <w:pPr>
              <w:pStyle w:val="TableParagraph"/>
              <w:ind w:firstLine="567"/>
              <w:jc w:val="both"/>
              <w:rPr>
                <w:sz w:val="24"/>
                <w:szCs w:val="24"/>
              </w:rPr>
            </w:pPr>
            <w:r w:rsidRPr="00F338C3">
              <w:rPr>
                <w:sz w:val="24"/>
                <w:szCs w:val="24"/>
              </w:rPr>
              <w:t>Обручева</w:t>
            </w:r>
            <w:r w:rsidRPr="00F338C3">
              <w:rPr>
                <w:spacing w:val="-4"/>
                <w:sz w:val="24"/>
                <w:szCs w:val="24"/>
              </w:rPr>
              <w:t xml:space="preserve"> В.А.</w:t>
            </w:r>
          </w:p>
        </w:tc>
        <w:tc>
          <w:tcPr>
            <w:tcW w:w="1344" w:type="dxa"/>
            <w:gridSpan w:val="2"/>
          </w:tcPr>
          <w:p w14:paraId="4ADD76CD"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2D237329" w14:textId="77777777" w:rsidR="00B1794D" w:rsidRPr="00F338C3" w:rsidRDefault="00B1794D" w:rsidP="004C0D61">
            <w:pPr>
              <w:pStyle w:val="TableParagraph"/>
              <w:ind w:firstLine="567"/>
              <w:jc w:val="both"/>
              <w:rPr>
                <w:sz w:val="24"/>
                <w:szCs w:val="24"/>
              </w:rPr>
            </w:pPr>
            <w:r w:rsidRPr="00F338C3">
              <w:rPr>
                <w:spacing w:val="-2"/>
                <w:sz w:val="24"/>
                <w:szCs w:val="24"/>
              </w:rPr>
              <w:t>сентябрь</w:t>
            </w:r>
          </w:p>
        </w:tc>
        <w:tc>
          <w:tcPr>
            <w:tcW w:w="2492" w:type="dxa"/>
            <w:gridSpan w:val="2"/>
          </w:tcPr>
          <w:p w14:paraId="4405B9D2" w14:textId="77777777" w:rsidR="00B1794D" w:rsidRPr="00F338C3" w:rsidRDefault="00B1794D" w:rsidP="004C0D61">
            <w:pPr>
              <w:pStyle w:val="TableParagraph"/>
              <w:ind w:firstLine="567"/>
              <w:jc w:val="both"/>
              <w:rPr>
                <w:sz w:val="24"/>
                <w:szCs w:val="24"/>
              </w:rPr>
            </w:pPr>
            <w:r w:rsidRPr="00F338C3">
              <w:rPr>
                <w:spacing w:val="-2"/>
                <w:sz w:val="24"/>
                <w:szCs w:val="24"/>
              </w:rPr>
              <w:t>Учителя</w:t>
            </w:r>
          </w:p>
          <w:p w14:paraId="2AB68388" w14:textId="77777777" w:rsidR="00B1794D" w:rsidRPr="00F338C3" w:rsidRDefault="00B1794D" w:rsidP="004C0D61">
            <w:pPr>
              <w:pStyle w:val="TableParagraph"/>
              <w:ind w:firstLine="567"/>
              <w:jc w:val="both"/>
              <w:rPr>
                <w:sz w:val="24"/>
                <w:szCs w:val="24"/>
              </w:rPr>
            </w:pPr>
            <w:r w:rsidRPr="00F338C3">
              <w:rPr>
                <w:spacing w:val="-2"/>
                <w:sz w:val="24"/>
                <w:szCs w:val="24"/>
              </w:rPr>
              <w:t>предметники</w:t>
            </w:r>
          </w:p>
        </w:tc>
        <w:tc>
          <w:tcPr>
            <w:tcW w:w="1133" w:type="dxa"/>
          </w:tcPr>
          <w:p w14:paraId="36E0D4DE" w14:textId="77777777" w:rsidR="00B1794D" w:rsidRPr="00F338C3" w:rsidRDefault="00B1794D" w:rsidP="004C0D61">
            <w:pPr>
              <w:pStyle w:val="TableParagraph"/>
              <w:ind w:firstLine="567"/>
              <w:jc w:val="both"/>
              <w:rPr>
                <w:sz w:val="24"/>
                <w:szCs w:val="24"/>
              </w:rPr>
            </w:pPr>
          </w:p>
        </w:tc>
      </w:tr>
      <w:tr w:rsidR="00B1794D" w:rsidRPr="00F338C3" w14:paraId="1CBF39F3" w14:textId="77777777" w:rsidTr="004C0D61">
        <w:trPr>
          <w:trHeight w:val="827"/>
        </w:trPr>
        <w:tc>
          <w:tcPr>
            <w:tcW w:w="554" w:type="dxa"/>
          </w:tcPr>
          <w:p w14:paraId="13339D84" w14:textId="77777777" w:rsidR="00B1794D" w:rsidRPr="00F338C3" w:rsidRDefault="00B1794D" w:rsidP="004C0D61">
            <w:pPr>
              <w:pStyle w:val="TableParagraph"/>
              <w:ind w:firstLine="567"/>
              <w:jc w:val="both"/>
              <w:rPr>
                <w:i/>
                <w:sz w:val="24"/>
                <w:szCs w:val="24"/>
              </w:rPr>
            </w:pPr>
            <w:r w:rsidRPr="00F338C3">
              <w:rPr>
                <w:i/>
                <w:spacing w:val="-5"/>
                <w:sz w:val="24"/>
                <w:szCs w:val="24"/>
              </w:rPr>
              <w:t>5.</w:t>
            </w:r>
          </w:p>
        </w:tc>
        <w:tc>
          <w:tcPr>
            <w:tcW w:w="3581" w:type="dxa"/>
          </w:tcPr>
          <w:p w14:paraId="3E2E85EE" w14:textId="77777777" w:rsidR="00B1794D" w:rsidRPr="00F338C3" w:rsidRDefault="00B1794D" w:rsidP="004C0D61">
            <w:pPr>
              <w:pStyle w:val="TableParagraph"/>
              <w:tabs>
                <w:tab w:val="left" w:pos="921"/>
                <w:tab w:val="left" w:pos="1350"/>
                <w:tab w:val="left" w:pos="2408"/>
              </w:tabs>
              <w:ind w:right="92" w:firstLine="567"/>
              <w:jc w:val="both"/>
              <w:rPr>
                <w:sz w:val="24"/>
                <w:szCs w:val="24"/>
              </w:rPr>
            </w:pPr>
            <w:r w:rsidRPr="00F338C3">
              <w:rPr>
                <w:sz w:val="24"/>
                <w:szCs w:val="24"/>
              </w:rPr>
              <w:t>День</w:t>
            </w:r>
            <w:r w:rsidRPr="00F338C3">
              <w:rPr>
                <w:spacing w:val="80"/>
                <w:sz w:val="24"/>
                <w:szCs w:val="24"/>
              </w:rPr>
              <w:t xml:space="preserve"> </w:t>
            </w:r>
            <w:r w:rsidRPr="00F338C3">
              <w:rPr>
                <w:sz w:val="24"/>
                <w:szCs w:val="24"/>
              </w:rPr>
              <w:t>российской</w:t>
            </w:r>
            <w:r w:rsidRPr="00F338C3">
              <w:rPr>
                <w:spacing w:val="80"/>
                <w:sz w:val="24"/>
                <w:szCs w:val="24"/>
              </w:rPr>
              <w:t xml:space="preserve"> </w:t>
            </w:r>
            <w:r w:rsidRPr="00F338C3">
              <w:rPr>
                <w:sz w:val="24"/>
                <w:szCs w:val="24"/>
              </w:rPr>
              <w:t>науки,</w:t>
            </w:r>
            <w:r w:rsidRPr="00F338C3">
              <w:rPr>
                <w:spacing w:val="80"/>
                <w:sz w:val="24"/>
                <w:szCs w:val="24"/>
              </w:rPr>
              <w:t xml:space="preserve"> </w:t>
            </w:r>
            <w:r w:rsidRPr="00F338C3">
              <w:rPr>
                <w:sz w:val="24"/>
                <w:szCs w:val="24"/>
              </w:rPr>
              <w:t xml:space="preserve">300- </w:t>
            </w:r>
            <w:proofErr w:type="spellStart"/>
            <w:r w:rsidRPr="00F338C3">
              <w:rPr>
                <w:spacing w:val="-2"/>
                <w:sz w:val="24"/>
                <w:szCs w:val="24"/>
              </w:rPr>
              <w:t>летие</w:t>
            </w:r>
            <w:proofErr w:type="spellEnd"/>
            <w:r w:rsidRPr="00F338C3">
              <w:rPr>
                <w:sz w:val="24"/>
                <w:szCs w:val="24"/>
              </w:rPr>
              <w:tab/>
            </w:r>
            <w:r w:rsidRPr="00F338C3">
              <w:rPr>
                <w:spacing w:val="-5"/>
                <w:sz w:val="24"/>
                <w:szCs w:val="24"/>
              </w:rPr>
              <w:t>со</w:t>
            </w:r>
            <w:r w:rsidRPr="00F338C3">
              <w:rPr>
                <w:sz w:val="24"/>
                <w:szCs w:val="24"/>
              </w:rPr>
              <w:tab/>
            </w:r>
            <w:r w:rsidRPr="00F338C3">
              <w:rPr>
                <w:spacing w:val="-2"/>
                <w:sz w:val="24"/>
                <w:szCs w:val="24"/>
              </w:rPr>
              <w:t>времени</w:t>
            </w:r>
            <w:r w:rsidRPr="00F338C3">
              <w:rPr>
                <w:sz w:val="24"/>
                <w:szCs w:val="24"/>
              </w:rPr>
              <w:tab/>
            </w:r>
            <w:r w:rsidRPr="00F338C3">
              <w:rPr>
                <w:spacing w:val="-2"/>
                <w:sz w:val="24"/>
                <w:szCs w:val="24"/>
              </w:rPr>
              <w:t>основания</w:t>
            </w:r>
          </w:p>
          <w:p w14:paraId="19D4BF0D" w14:textId="77777777" w:rsidR="00B1794D" w:rsidRPr="00F338C3" w:rsidRDefault="00B1794D" w:rsidP="004C0D61">
            <w:pPr>
              <w:pStyle w:val="TableParagraph"/>
              <w:ind w:firstLine="567"/>
              <w:jc w:val="both"/>
              <w:rPr>
                <w:sz w:val="24"/>
                <w:szCs w:val="24"/>
              </w:rPr>
            </w:pPr>
            <w:r w:rsidRPr="00F338C3">
              <w:rPr>
                <w:sz w:val="24"/>
                <w:szCs w:val="24"/>
              </w:rPr>
              <w:t>Российской</w:t>
            </w:r>
            <w:r w:rsidRPr="00F338C3">
              <w:rPr>
                <w:spacing w:val="-4"/>
                <w:sz w:val="24"/>
                <w:szCs w:val="24"/>
              </w:rPr>
              <w:t xml:space="preserve"> </w:t>
            </w:r>
            <w:r w:rsidRPr="00F338C3">
              <w:rPr>
                <w:sz w:val="24"/>
                <w:szCs w:val="24"/>
              </w:rPr>
              <w:t>Академии</w:t>
            </w:r>
            <w:r w:rsidRPr="00F338C3">
              <w:rPr>
                <w:spacing w:val="-5"/>
                <w:sz w:val="24"/>
                <w:szCs w:val="24"/>
              </w:rPr>
              <w:t xml:space="preserve"> </w:t>
            </w:r>
            <w:r w:rsidRPr="00F338C3">
              <w:rPr>
                <w:spacing w:val="-4"/>
                <w:sz w:val="24"/>
                <w:szCs w:val="24"/>
              </w:rPr>
              <w:t>наук</w:t>
            </w:r>
          </w:p>
        </w:tc>
        <w:tc>
          <w:tcPr>
            <w:tcW w:w="1344" w:type="dxa"/>
            <w:gridSpan w:val="2"/>
          </w:tcPr>
          <w:p w14:paraId="11B2030F"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752C05CD" w14:textId="77777777" w:rsidR="00B1794D" w:rsidRPr="00F338C3" w:rsidRDefault="00B1794D" w:rsidP="004C0D61">
            <w:pPr>
              <w:pStyle w:val="TableParagraph"/>
              <w:ind w:firstLine="567"/>
              <w:jc w:val="both"/>
              <w:rPr>
                <w:sz w:val="24"/>
                <w:szCs w:val="24"/>
              </w:rPr>
            </w:pPr>
            <w:r w:rsidRPr="00F338C3">
              <w:rPr>
                <w:spacing w:val="-2"/>
                <w:sz w:val="24"/>
                <w:szCs w:val="24"/>
              </w:rPr>
              <w:t>10-11.02</w:t>
            </w:r>
          </w:p>
        </w:tc>
        <w:tc>
          <w:tcPr>
            <w:tcW w:w="2492" w:type="dxa"/>
            <w:gridSpan w:val="2"/>
          </w:tcPr>
          <w:p w14:paraId="34E781E2" w14:textId="77777777" w:rsidR="00B1794D" w:rsidRPr="00F338C3" w:rsidRDefault="00B1794D" w:rsidP="004C0D61">
            <w:pPr>
              <w:pStyle w:val="TableParagraph"/>
              <w:ind w:right="227" w:firstLine="567"/>
              <w:jc w:val="both"/>
              <w:rPr>
                <w:sz w:val="24"/>
                <w:szCs w:val="24"/>
              </w:rPr>
            </w:pPr>
            <w:r w:rsidRPr="00F338C3">
              <w:rPr>
                <w:spacing w:val="-2"/>
                <w:sz w:val="24"/>
                <w:szCs w:val="24"/>
              </w:rPr>
              <w:t>Учителя предметники</w:t>
            </w:r>
          </w:p>
        </w:tc>
        <w:tc>
          <w:tcPr>
            <w:tcW w:w="1133" w:type="dxa"/>
          </w:tcPr>
          <w:p w14:paraId="306E910C" w14:textId="77777777" w:rsidR="00B1794D" w:rsidRPr="00F338C3" w:rsidRDefault="00B1794D" w:rsidP="004C0D61">
            <w:pPr>
              <w:pStyle w:val="TableParagraph"/>
              <w:ind w:firstLine="567"/>
              <w:jc w:val="both"/>
              <w:rPr>
                <w:sz w:val="24"/>
                <w:szCs w:val="24"/>
              </w:rPr>
            </w:pPr>
          </w:p>
        </w:tc>
      </w:tr>
      <w:tr w:rsidR="00B1794D" w:rsidRPr="00F338C3" w14:paraId="14922E93" w14:textId="77777777" w:rsidTr="004C0D61">
        <w:trPr>
          <w:trHeight w:val="551"/>
        </w:trPr>
        <w:tc>
          <w:tcPr>
            <w:tcW w:w="554" w:type="dxa"/>
          </w:tcPr>
          <w:p w14:paraId="6F1EE8C8" w14:textId="77777777" w:rsidR="00B1794D" w:rsidRPr="00F338C3" w:rsidRDefault="00B1794D" w:rsidP="004C0D61">
            <w:pPr>
              <w:pStyle w:val="TableParagraph"/>
              <w:ind w:firstLine="567"/>
              <w:jc w:val="both"/>
              <w:rPr>
                <w:i/>
                <w:sz w:val="24"/>
                <w:szCs w:val="24"/>
              </w:rPr>
            </w:pPr>
            <w:r w:rsidRPr="00F338C3">
              <w:rPr>
                <w:i/>
                <w:spacing w:val="-5"/>
                <w:sz w:val="24"/>
                <w:szCs w:val="24"/>
              </w:rPr>
              <w:t>6.</w:t>
            </w:r>
          </w:p>
        </w:tc>
        <w:tc>
          <w:tcPr>
            <w:tcW w:w="3581" w:type="dxa"/>
          </w:tcPr>
          <w:p w14:paraId="0FD521C4" w14:textId="77777777" w:rsidR="00B1794D" w:rsidRPr="00F338C3" w:rsidRDefault="00B1794D" w:rsidP="004C0D61">
            <w:pPr>
              <w:pStyle w:val="TableParagraph"/>
              <w:ind w:firstLine="567"/>
              <w:jc w:val="both"/>
              <w:rPr>
                <w:sz w:val="24"/>
                <w:szCs w:val="24"/>
              </w:rPr>
            </w:pPr>
            <w:r w:rsidRPr="00F338C3">
              <w:rPr>
                <w:sz w:val="24"/>
                <w:szCs w:val="24"/>
              </w:rPr>
              <w:t>1045</w:t>
            </w:r>
            <w:r w:rsidRPr="00F338C3">
              <w:rPr>
                <w:spacing w:val="13"/>
                <w:sz w:val="24"/>
                <w:szCs w:val="24"/>
              </w:rPr>
              <w:t xml:space="preserve"> </w:t>
            </w:r>
            <w:r w:rsidRPr="00F338C3">
              <w:rPr>
                <w:sz w:val="24"/>
                <w:szCs w:val="24"/>
              </w:rPr>
              <w:t>со</w:t>
            </w:r>
            <w:r w:rsidRPr="00F338C3">
              <w:rPr>
                <w:spacing w:val="14"/>
                <w:sz w:val="24"/>
                <w:szCs w:val="24"/>
              </w:rPr>
              <w:t xml:space="preserve"> </w:t>
            </w:r>
            <w:r w:rsidRPr="00F338C3">
              <w:rPr>
                <w:sz w:val="24"/>
                <w:szCs w:val="24"/>
              </w:rPr>
              <w:t>дня</w:t>
            </w:r>
            <w:r w:rsidRPr="00F338C3">
              <w:rPr>
                <w:spacing w:val="13"/>
                <w:sz w:val="24"/>
                <w:szCs w:val="24"/>
              </w:rPr>
              <w:t xml:space="preserve"> </w:t>
            </w:r>
            <w:r w:rsidRPr="00F338C3">
              <w:rPr>
                <w:sz w:val="24"/>
                <w:szCs w:val="24"/>
              </w:rPr>
              <w:t>рождения</w:t>
            </w:r>
            <w:r w:rsidRPr="00F338C3">
              <w:rPr>
                <w:spacing w:val="14"/>
                <w:sz w:val="24"/>
                <w:szCs w:val="24"/>
              </w:rPr>
              <w:t xml:space="preserve"> </w:t>
            </w:r>
            <w:r w:rsidRPr="00F338C3">
              <w:rPr>
                <w:spacing w:val="-2"/>
                <w:sz w:val="24"/>
                <w:szCs w:val="24"/>
              </w:rPr>
              <w:t>Ярослава</w:t>
            </w:r>
          </w:p>
          <w:p w14:paraId="7E7D1F43" w14:textId="77777777" w:rsidR="00B1794D" w:rsidRPr="00F338C3" w:rsidRDefault="00B1794D" w:rsidP="004C0D61">
            <w:pPr>
              <w:pStyle w:val="TableParagraph"/>
              <w:ind w:firstLine="567"/>
              <w:jc w:val="both"/>
              <w:rPr>
                <w:sz w:val="24"/>
                <w:szCs w:val="24"/>
              </w:rPr>
            </w:pPr>
            <w:r w:rsidRPr="00F338C3">
              <w:rPr>
                <w:spacing w:val="-2"/>
                <w:sz w:val="24"/>
                <w:szCs w:val="24"/>
              </w:rPr>
              <w:t>Мудрого</w:t>
            </w:r>
          </w:p>
        </w:tc>
        <w:tc>
          <w:tcPr>
            <w:tcW w:w="1344" w:type="dxa"/>
            <w:gridSpan w:val="2"/>
          </w:tcPr>
          <w:p w14:paraId="21253CFC"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2CA15BE6" w14:textId="77777777" w:rsidR="00B1794D" w:rsidRPr="00F338C3" w:rsidRDefault="00B1794D" w:rsidP="004C0D61">
            <w:pPr>
              <w:pStyle w:val="TableParagraph"/>
              <w:ind w:firstLine="567"/>
              <w:jc w:val="both"/>
              <w:rPr>
                <w:sz w:val="24"/>
                <w:szCs w:val="24"/>
              </w:rPr>
            </w:pPr>
            <w:r w:rsidRPr="00F338C3">
              <w:rPr>
                <w:spacing w:val="-2"/>
                <w:sz w:val="24"/>
                <w:szCs w:val="24"/>
              </w:rPr>
              <w:t>Декабрь-</w:t>
            </w:r>
          </w:p>
          <w:p w14:paraId="454F63EA" w14:textId="77777777" w:rsidR="00B1794D" w:rsidRPr="00F338C3" w:rsidRDefault="00B1794D" w:rsidP="004C0D61">
            <w:pPr>
              <w:pStyle w:val="TableParagraph"/>
              <w:ind w:firstLine="567"/>
              <w:jc w:val="both"/>
              <w:rPr>
                <w:sz w:val="24"/>
                <w:szCs w:val="24"/>
              </w:rPr>
            </w:pPr>
            <w:r w:rsidRPr="00F338C3">
              <w:rPr>
                <w:spacing w:val="-2"/>
                <w:sz w:val="24"/>
                <w:szCs w:val="24"/>
              </w:rPr>
              <w:t>январь</w:t>
            </w:r>
          </w:p>
        </w:tc>
        <w:tc>
          <w:tcPr>
            <w:tcW w:w="2492" w:type="dxa"/>
            <w:gridSpan w:val="2"/>
          </w:tcPr>
          <w:p w14:paraId="11B8EE4A" w14:textId="77777777" w:rsidR="00B1794D" w:rsidRPr="00F338C3" w:rsidRDefault="00B1794D" w:rsidP="004C0D61">
            <w:pPr>
              <w:pStyle w:val="TableParagraph"/>
              <w:ind w:firstLine="567"/>
              <w:jc w:val="both"/>
              <w:rPr>
                <w:sz w:val="24"/>
                <w:szCs w:val="24"/>
              </w:rPr>
            </w:pPr>
            <w:r w:rsidRPr="00F338C3">
              <w:rPr>
                <w:spacing w:val="-2"/>
                <w:sz w:val="24"/>
                <w:szCs w:val="24"/>
              </w:rPr>
              <w:t>Учителя</w:t>
            </w:r>
          </w:p>
          <w:p w14:paraId="7E9A3E08" w14:textId="77777777" w:rsidR="00B1794D" w:rsidRPr="00F338C3" w:rsidRDefault="00B1794D" w:rsidP="004C0D61">
            <w:pPr>
              <w:pStyle w:val="TableParagraph"/>
              <w:ind w:firstLine="567"/>
              <w:jc w:val="both"/>
              <w:rPr>
                <w:sz w:val="24"/>
                <w:szCs w:val="24"/>
              </w:rPr>
            </w:pPr>
            <w:r w:rsidRPr="00F338C3">
              <w:rPr>
                <w:spacing w:val="-2"/>
                <w:sz w:val="24"/>
                <w:szCs w:val="24"/>
              </w:rPr>
              <w:t>предметники</w:t>
            </w:r>
          </w:p>
        </w:tc>
        <w:tc>
          <w:tcPr>
            <w:tcW w:w="1133" w:type="dxa"/>
          </w:tcPr>
          <w:p w14:paraId="7E4ABF19" w14:textId="77777777" w:rsidR="00B1794D" w:rsidRPr="00F338C3" w:rsidRDefault="00B1794D" w:rsidP="004C0D61">
            <w:pPr>
              <w:pStyle w:val="TableParagraph"/>
              <w:ind w:firstLine="567"/>
              <w:jc w:val="both"/>
              <w:rPr>
                <w:sz w:val="24"/>
                <w:szCs w:val="24"/>
              </w:rPr>
            </w:pPr>
          </w:p>
        </w:tc>
      </w:tr>
      <w:tr w:rsidR="00B1794D" w:rsidRPr="00F338C3" w14:paraId="53D98FD8" w14:textId="77777777" w:rsidTr="004C0D61">
        <w:trPr>
          <w:trHeight w:val="1656"/>
        </w:trPr>
        <w:tc>
          <w:tcPr>
            <w:tcW w:w="554" w:type="dxa"/>
          </w:tcPr>
          <w:p w14:paraId="4711870F" w14:textId="77777777" w:rsidR="00B1794D" w:rsidRPr="00F338C3" w:rsidRDefault="00B1794D" w:rsidP="004C0D61">
            <w:pPr>
              <w:pStyle w:val="TableParagraph"/>
              <w:ind w:firstLine="567"/>
              <w:jc w:val="both"/>
              <w:rPr>
                <w:i/>
                <w:sz w:val="24"/>
                <w:szCs w:val="24"/>
              </w:rPr>
            </w:pPr>
            <w:r w:rsidRPr="00F338C3">
              <w:rPr>
                <w:i/>
                <w:spacing w:val="-5"/>
                <w:sz w:val="24"/>
                <w:szCs w:val="24"/>
              </w:rPr>
              <w:t>7.</w:t>
            </w:r>
          </w:p>
        </w:tc>
        <w:tc>
          <w:tcPr>
            <w:tcW w:w="3581" w:type="dxa"/>
          </w:tcPr>
          <w:p w14:paraId="06771322" w14:textId="77777777" w:rsidR="00B1794D" w:rsidRPr="00F338C3" w:rsidRDefault="00B1794D" w:rsidP="004C0D61">
            <w:pPr>
              <w:pStyle w:val="TableParagraph"/>
              <w:ind w:right="93" w:firstLine="567"/>
              <w:jc w:val="both"/>
              <w:rPr>
                <w:sz w:val="24"/>
                <w:szCs w:val="24"/>
              </w:rPr>
            </w:pPr>
            <w:r w:rsidRPr="00F338C3">
              <w:rPr>
                <w:sz w:val="24"/>
                <w:szCs w:val="24"/>
              </w:rPr>
              <w:t>День памяти о россиянах, исполнявших служебный долг</w:t>
            </w:r>
            <w:r w:rsidRPr="00F338C3">
              <w:rPr>
                <w:spacing w:val="80"/>
                <w:sz w:val="24"/>
                <w:szCs w:val="24"/>
              </w:rPr>
              <w:t xml:space="preserve"> </w:t>
            </w:r>
            <w:r w:rsidRPr="00F338C3">
              <w:rPr>
                <w:sz w:val="24"/>
                <w:szCs w:val="24"/>
              </w:rPr>
              <w:t>за пределами Отечества, 35 лет со дня вывода советских войск из</w:t>
            </w:r>
            <w:r w:rsidRPr="00F338C3">
              <w:rPr>
                <w:spacing w:val="57"/>
                <w:sz w:val="24"/>
                <w:szCs w:val="24"/>
              </w:rPr>
              <w:t xml:space="preserve">   </w:t>
            </w:r>
            <w:r w:rsidRPr="00F338C3">
              <w:rPr>
                <w:sz w:val="24"/>
                <w:szCs w:val="24"/>
              </w:rPr>
              <w:t>Республики</w:t>
            </w:r>
            <w:r w:rsidRPr="00F338C3">
              <w:rPr>
                <w:spacing w:val="58"/>
                <w:sz w:val="24"/>
                <w:szCs w:val="24"/>
              </w:rPr>
              <w:t xml:space="preserve">   </w:t>
            </w:r>
            <w:r w:rsidRPr="00F338C3">
              <w:rPr>
                <w:spacing w:val="-2"/>
                <w:sz w:val="24"/>
                <w:szCs w:val="24"/>
              </w:rPr>
              <w:t>Афганистан</w:t>
            </w:r>
          </w:p>
          <w:p w14:paraId="2125BA2C" w14:textId="77777777" w:rsidR="00B1794D" w:rsidRPr="00F338C3" w:rsidRDefault="00B1794D" w:rsidP="004C0D61">
            <w:pPr>
              <w:pStyle w:val="TableParagraph"/>
              <w:ind w:firstLine="567"/>
              <w:jc w:val="both"/>
              <w:rPr>
                <w:sz w:val="24"/>
                <w:szCs w:val="24"/>
              </w:rPr>
            </w:pPr>
            <w:r w:rsidRPr="00F338C3">
              <w:rPr>
                <w:spacing w:val="-2"/>
                <w:sz w:val="24"/>
                <w:szCs w:val="24"/>
              </w:rPr>
              <w:t>(10.01.1989)</w:t>
            </w:r>
          </w:p>
        </w:tc>
        <w:tc>
          <w:tcPr>
            <w:tcW w:w="1344" w:type="dxa"/>
            <w:gridSpan w:val="2"/>
          </w:tcPr>
          <w:p w14:paraId="3F63F404"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7895029C" w14:textId="77777777" w:rsidR="00B1794D" w:rsidRPr="00F338C3" w:rsidRDefault="00B1794D" w:rsidP="004C0D61">
            <w:pPr>
              <w:pStyle w:val="TableParagraph"/>
              <w:ind w:firstLine="567"/>
              <w:jc w:val="both"/>
              <w:rPr>
                <w:sz w:val="24"/>
                <w:szCs w:val="24"/>
              </w:rPr>
            </w:pPr>
            <w:r w:rsidRPr="00F338C3">
              <w:rPr>
                <w:spacing w:val="-2"/>
                <w:sz w:val="24"/>
                <w:szCs w:val="24"/>
              </w:rPr>
              <w:t>10-11.02</w:t>
            </w:r>
          </w:p>
        </w:tc>
        <w:tc>
          <w:tcPr>
            <w:tcW w:w="2492" w:type="dxa"/>
            <w:gridSpan w:val="2"/>
          </w:tcPr>
          <w:p w14:paraId="07920D9E" w14:textId="77777777" w:rsidR="00B1794D" w:rsidRPr="00F338C3" w:rsidRDefault="00B1794D" w:rsidP="004C0D61">
            <w:pPr>
              <w:pStyle w:val="TableParagraph"/>
              <w:ind w:right="227" w:firstLine="567"/>
              <w:jc w:val="both"/>
              <w:rPr>
                <w:sz w:val="24"/>
                <w:szCs w:val="24"/>
              </w:rPr>
            </w:pPr>
            <w:r w:rsidRPr="00F338C3">
              <w:rPr>
                <w:spacing w:val="-2"/>
                <w:sz w:val="24"/>
                <w:szCs w:val="24"/>
              </w:rPr>
              <w:t>Учителя предметники</w:t>
            </w:r>
          </w:p>
        </w:tc>
        <w:tc>
          <w:tcPr>
            <w:tcW w:w="1133" w:type="dxa"/>
          </w:tcPr>
          <w:p w14:paraId="09210C17" w14:textId="77777777" w:rsidR="00B1794D" w:rsidRPr="00F338C3" w:rsidRDefault="00B1794D" w:rsidP="004C0D61">
            <w:pPr>
              <w:pStyle w:val="TableParagraph"/>
              <w:ind w:firstLine="567"/>
              <w:jc w:val="both"/>
              <w:rPr>
                <w:sz w:val="24"/>
                <w:szCs w:val="24"/>
              </w:rPr>
            </w:pPr>
          </w:p>
        </w:tc>
      </w:tr>
      <w:tr w:rsidR="00B1794D" w:rsidRPr="00F338C3" w14:paraId="35CBDF80" w14:textId="77777777" w:rsidTr="004C0D61">
        <w:trPr>
          <w:trHeight w:val="1106"/>
        </w:trPr>
        <w:tc>
          <w:tcPr>
            <w:tcW w:w="554" w:type="dxa"/>
          </w:tcPr>
          <w:p w14:paraId="5C7021DE" w14:textId="77777777" w:rsidR="00B1794D" w:rsidRPr="00F338C3" w:rsidRDefault="00B1794D" w:rsidP="004C0D61">
            <w:pPr>
              <w:pStyle w:val="TableParagraph"/>
              <w:ind w:firstLine="567"/>
              <w:jc w:val="both"/>
              <w:rPr>
                <w:i/>
                <w:sz w:val="24"/>
                <w:szCs w:val="24"/>
              </w:rPr>
            </w:pPr>
            <w:r w:rsidRPr="00F338C3">
              <w:rPr>
                <w:i/>
                <w:spacing w:val="-5"/>
                <w:sz w:val="24"/>
                <w:szCs w:val="24"/>
              </w:rPr>
              <w:t>8.</w:t>
            </w:r>
          </w:p>
        </w:tc>
        <w:tc>
          <w:tcPr>
            <w:tcW w:w="3581" w:type="dxa"/>
          </w:tcPr>
          <w:p w14:paraId="54D017AA" w14:textId="77777777" w:rsidR="00B1794D" w:rsidRPr="00F338C3" w:rsidRDefault="00B1794D" w:rsidP="004C0D61">
            <w:pPr>
              <w:pStyle w:val="TableParagraph"/>
              <w:ind w:right="93" w:firstLine="567"/>
              <w:jc w:val="both"/>
              <w:rPr>
                <w:sz w:val="24"/>
                <w:szCs w:val="24"/>
              </w:rPr>
            </w:pPr>
            <w:r w:rsidRPr="00F338C3">
              <w:rPr>
                <w:sz w:val="24"/>
                <w:szCs w:val="24"/>
              </w:rPr>
              <w:t>460-летие</w:t>
            </w:r>
            <w:r w:rsidRPr="00F338C3">
              <w:rPr>
                <w:spacing w:val="-2"/>
                <w:sz w:val="24"/>
                <w:szCs w:val="24"/>
              </w:rPr>
              <w:t xml:space="preserve"> </w:t>
            </w:r>
            <w:r w:rsidRPr="00F338C3">
              <w:rPr>
                <w:sz w:val="24"/>
                <w:szCs w:val="24"/>
              </w:rPr>
              <w:t>со</w:t>
            </w:r>
            <w:r w:rsidRPr="00F338C3">
              <w:rPr>
                <w:spacing w:val="-2"/>
                <w:sz w:val="24"/>
                <w:szCs w:val="24"/>
              </w:rPr>
              <w:t xml:space="preserve"> </w:t>
            </w:r>
            <w:r w:rsidRPr="00F338C3">
              <w:rPr>
                <w:sz w:val="24"/>
                <w:szCs w:val="24"/>
              </w:rPr>
              <w:t>дня</w:t>
            </w:r>
            <w:r w:rsidRPr="00F338C3">
              <w:rPr>
                <w:spacing w:val="-2"/>
                <w:sz w:val="24"/>
                <w:szCs w:val="24"/>
              </w:rPr>
              <w:t xml:space="preserve"> </w:t>
            </w:r>
            <w:r w:rsidRPr="00F338C3">
              <w:rPr>
                <w:sz w:val="24"/>
                <w:szCs w:val="24"/>
              </w:rPr>
              <w:t>выхода</w:t>
            </w:r>
            <w:r w:rsidRPr="00F338C3">
              <w:rPr>
                <w:spacing w:val="-2"/>
                <w:sz w:val="24"/>
                <w:szCs w:val="24"/>
              </w:rPr>
              <w:t xml:space="preserve"> </w:t>
            </w:r>
            <w:r w:rsidRPr="00F338C3">
              <w:rPr>
                <w:sz w:val="24"/>
                <w:szCs w:val="24"/>
              </w:rPr>
              <w:t>первой Азбуки (печатной книги для обучения письму и чтению) Ивана Фёдорова (1574)</w:t>
            </w:r>
          </w:p>
        </w:tc>
        <w:tc>
          <w:tcPr>
            <w:tcW w:w="1344" w:type="dxa"/>
            <w:gridSpan w:val="2"/>
          </w:tcPr>
          <w:p w14:paraId="4E28C2AD"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0CC15299" w14:textId="77777777" w:rsidR="00B1794D" w:rsidRPr="00F338C3" w:rsidRDefault="00B1794D" w:rsidP="004C0D61">
            <w:pPr>
              <w:pStyle w:val="TableParagraph"/>
              <w:ind w:right="319" w:firstLine="567"/>
              <w:jc w:val="both"/>
              <w:rPr>
                <w:sz w:val="24"/>
                <w:szCs w:val="24"/>
              </w:rPr>
            </w:pPr>
            <w:r w:rsidRPr="00F338C3">
              <w:rPr>
                <w:sz w:val="24"/>
                <w:szCs w:val="24"/>
              </w:rPr>
              <w:t>Март</w:t>
            </w:r>
            <w:r w:rsidRPr="00F338C3">
              <w:rPr>
                <w:spacing w:val="-1"/>
                <w:sz w:val="24"/>
                <w:szCs w:val="24"/>
              </w:rPr>
              <w:t xml:space="preserve"> </w:t>
            </w:r>
            <w:r w:rsidRPr="00F338C3">
              <w:rPr>
                <w:spacing w:val="-4"/>
                <w:sz w:val="24"/>
                <w:szCs w:val="24"/>
              </w:rPr>
              <w:t>2023</w:t>
            </w:r>
          </w:p>
        </w:tc>
        <w:tc>
          <w:tcPr>
            <w:tcW w:w="2492" w:type="dxa"/>
            <w:gridSpan w:val="2"/>
          </w:tcPr>
          <w:p w14:paraId="6F8A72B3" w14:textId="77777777" w:rsidR="00B1794D" w:rsidRPr="00F338C3" w:rsidRDefault="00B1794D" w:rsidP="004C0D61">
            <w:pPr>
              <w:pStyle w:val="TableParagraph"/>
              <w:ind w:right="227" w:firstLine="567"/>
              <w:jc w:val="both"/>
              <w:rPr>
                <w:sz w:val="24"/>
                <w:szCs w:val="24"/>
              </w:rPr>
            </w:pPr>
            <w:r w:rsidRPr="00F338C3">
              <w:rPr>
                <w:spacing w:val="-2"/>
                <w:sz w:val="24"/>
                <w:szCs w:val="24"/>
              </w:rPr>
              <w:t>Учителя предметники</w:t>
            </w:r>
          </w:p>
        </w:tc>
        <w:tc>
          <w:tcPr>
            <w:tcW w:w="1133" w:type="dxa"/>
          </w:tcPr>
          <w:p w14:paraId="2D5F22EE" w14:textId="77777777" w:rsidR="00B1794D" w:rsidRPr="00F338C3" w:rsidRDefault="00B1794D" w:rsidP="004C0D61">
            <w:pPr>
              <w:pStyle w:val="TableParagraph"/>
              <w:ind w:firstLine="567"/>
              <w:jc w:val="both"/>
              <w:rPr>
                <w:sz w:val="24"/>
                <w:szCs w:val="24"/>
              </w:rPr>
            </w:pPr>
          </w:p>
        </w:tc>
      </w:tr>
      <w:tr w:rsidR="00B1794D" w:rsidRPr="00F338C3" w14:paraId="28735FE2" w14:textId="77777777" w:rsidTr="004C0D61">
        <w:trPr>
          <w:trHeight w:val="551"/>
        </w:trPr>
        <w:tc>
          <w:tcPr>
            <w:tcW w:w="554" w:type="dxa"/>
          </w:tcPr>
          <w:p w14:paraId="6949FF93" w14:textId="77777777" w:rsidR="00B1794D" w:rsidRPr="00F338C3" w:rsidRDefault="00B1794D" w:rsidP="004C0D61">
            <w:pPr>
              <w:pStyle w:val="TableParagraph"/>
              <w:ind w:firstLine="567"/>
              <w:jc w:val="both"/>
              <w:rPr>
                <w:i/>
                <w:sz w:val="24"/>
                <w:szCs w:val="24"/>
              </w:rPr>
            </w:pPr>
            <w:r w:rsidRPr="00F338C3">
              <w:rPr>
                <w:i/>
                <w:spacing w:val="-5"/>
                <w:sz w:val="24"/>
                <w:szCs w:val="24"/>
              </w:rPr>
              <w:lastRenderedPageBreak/>
              <w:t>9.</w:t>
            </w:r>
          </w:p>
        </w:tc>
        <w:tc>
          <w:tcPr>
            <w:tcW w:w="3581" w:type="dxa"/>
          </w:tcPr>
          <w:p w14:paraId="56DE8E95" w14:textId="77777777" w:rsidR="00B1794D" w:rsidRPr="00F338C3" w:rsidRDefault="00B1794D" w:rsidP="004C0D61">
            <w:pPr>
              <w:pStyle w:val="TableParagraph"/>
              <w:ind w:firstLine="567"/>
              <w:jc w:val="both"/>
              <w:rPr>
                <w:sz w:val="24"/>
                <w:szCs w:val="24"/>
              </w:rPr>
            </w:pPr>
            <w:r w:rsidRPr="00F338C3">
              <w:rPr>
                <w:sz w:val="24"/>
                <w:szCs w:val="24"/>
              </w:rPr>
              <w:t>10</w:t>
            </w:r>
            <w:r w:rsidRPr="00F338C3">
              <w:rPr>
                <w:spacing w:val="57"/>
                <w:w w:val="150"/>
                <w:sz w:val="24"/>
                <w:szCs w:val="24"/>
              </w:rPr>
              <w:t xml:space="preserve"> </w:t>
            </w:r>
            <w:r w:rsidRPr="00F338C3">
              <w:rPr>
                <w:sz w:val="24"/>
                <w:szCs w:val="24"/>
              </w:rPr>
              <w:t>лет</w:t>
            </w:r>
            <w:r w:rsidRPr="00F338C3">
              <w:rPr>
                <w:spacing w:val="58"/>
                <w:w w:val="150"/>
                <w:sz w:val="24"/>
                <w:szCs w:val="24"/>
              </w:rPr>
              <w:t xml:space="preserve"> </w:t>
            </w:r>
            <w:r w:rsidRPr="00F338C3">
              <w:rPr>
                <w:sz w:val="24"/>
                <w:szCs w:val="24"/>
              </w:rPr>
              <w:t>со</w:t>
            </w:r>
            <w:r w:rsidRPr="00F338C3">
              <w:rPr>
                <w:spacing w:val="57"/>
                <w:w w:val="150"/>
                <w:sz w:val="24"/>
                <w:szCs w:val="24"/>
              </w:rPr>
              <w:t xml:space="preserve"> </w:t>
            </w:r>
            <w:r w:rsidRPr="00F338C3">
              <w:rPr>
                <w:sz w:val="24"/>
                <w:szCs w:val="24"/>
              </w:rPr>
              <w:t>Дня</w:t>
            </w:r>
            <w:r w:rsidRPr="00F338C3">
              <w:rPr>
                <w:spacing w:val="58"/>
                <w:w w:val="150"/>
                <w:sz w:val="24"/>
                <w:szCs w:val="24"/>
              </w:rPr>
              <w:t xml:space="preserve"> </w:t>
            </w:r>
            <w:r w:rsidRPr="00F338C3">
              <w:rPr>
                <w:spacing w:val="-2"/>
                <w:sz w:val="24"/>
                <w:szCs w:val="24"/>
              </w:rPr>
              <w:t>воссоединения</w:t>
            </w:r>
          </w:p>
          <w:p w14:paraId="3310BE59" w14:textId="77777777" w:rsidR="00B1794D" w:rsidRPr="00F338C3" w:rsidRDefault="00B1794D" w:rsidP="004C0D61">
            <w:pPr>
              <w:pStyle w:val="TableParagraph"/>
              <w:ind w:firstLine="567"/>
              <w:jc w:val="both"/>
              <w:rPr>
                <w:sz w:val="24"/>
                <w:szCs w:val="24"/>
              </w:rPr>
            </w:pPr>
            <w:r w:rsidRPr="00F338C3">
              <w:rPr>
                <w:sz w:val="24"/>
                <w:szCs w:val="24"/>
              </w:rPr>
              <w:t>Крыма</w:t>
            </w:r>
            <w:r w:rsidRPr="00F338C3">
              <w:rPr>
                <w:spacing w:val="-2"/>
                <w:sz w:val="24"/>
                <w:szCs w:val="24"/>
              </w:rPr>
              <w:t xml:space="preserve"> </w:t>
            </w:r>
            <w:r w:rsidRPr="00F338C3">
              <w:rPr>
                <w:sz w:val="24"/>
                <w:szCs w:val="24"/>
              </w:rPr>
              <w:t>с</w:t>
            </w:r>
            <w:r w:rsidRPr="00F338C3">
              <w:rPr>
                <w:spacing w:val="-2"/>
                <w:sz w:val="24"/>
                <w:szCs w:val="24"/>
              </w:rPr>
              <w:t xml:space="preserve"> Россией</w:t>
            </w:r>
          </w:p>
        </w:tc>
        <w:tc>
          <w:tcPr>
            <w:tcW w:w="1344" w:type="dxa"/>
            <w:gridSpan w:val="2"/>
          </w:tcPr>
          <w:p w14:paraId="24633C78"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0E137CCC" w14:textId="77777777" w:rsidR="00B1794D" w:rsidRPr="00F338C3" w:rsidRDefault="00B1794D" w:rsidP="004C0D61">
            <w:pPr>
              <w:pStyle w:val="TableParagraph"/>
              <w:ind w:firstLine="567"/>
              <w:jc w:val="both"/>
              <w:rPr>
                <w:sz w:val="24"/>
                <w:szCs w:val="24"/>
              </w:rPr>
            </w:pPr>
            <w:r w:rsidRPr="00F338C3">
              <w:rPr>
                <w:spacing w:val="-2"/>
                <w:sz w:val="24"/>
                <w:szCs w:val="24"/>
              </w:rPr>
              <w:t>10-13.03</w:t>
            </w:r>
          </w:p>
        </w:tc>
        <w:tc>
          <w:tcPr>
            <w:tcW w:w="2492" w:type="dxa"/>
            <w:gridSpan w:val="2"/>
          </w:tcPr>
          <w:p w14:paraId="1CA7503D" w14:textId="77777777" w:rsidR="00B1794D" w:rsidRPr="00F338C3" w:rsidRDefault="00B1794D" w:rsidP="004C0D61">
            <w:pPr>
              <w:pStyle w:val="TableParagraph"/>
              <w:ind w:firstLine="567"/>
              <w:jc w:val="both"/>
              <w:rPr>
                <w:sz w:val="24"/>
                <w:szCs w:val="24"/>
              </w:rPr>
            </w:pPr>
            <w:r w:rsidRPr="00F338C3">
              <w:rPr>
                <w:spacing w:val="-2"/>
                <w:sz w:val="24"/>
                <w:szCs w:val="24"/>
              </w:rPr>
              <w:t>Учителя</w:t>
            </w:r>
          </w:p>
          <w:p w14:paraId="59BDFB7E" w14:textId="77777777" w:rsidR="00B1794D" w:rsidRPr="00F338C3" w:rsidRDefault="00B1794D" w:rsidP="004C0D61">
            <w:pPr>
              <w:pStyle w:val="TableParagraph"/>
              <w:ind w:firstLine="567"/>
              <w:jc w:val="both"/>
              <w:rPr>
                <w:sz w:val="24"/>
                <w:szCs w:val="24"/>
              </w:rPr>
            </w:pPr>
            <w:r w:rsidRPr="00F338C3">
              <w:rPr>
                <w:spacing w:val="-2"/>
                <w:sz w:val="24"/>
                <w:szCs w:val="24"/>
              </w:rPr>
              <w:t>предметники</w:t>
            </w:r>
          </w:p>
        </w:tc>
        <w:tc>
          <w:tcPr>
            <w:tcW w:w="1133" w:type="dxa"/>
          </w:tcPr>
          <w:p w14:paraId="6865E79D" w14:textId="77777777" w:rsidR="00B1794D" w:rsidRPr="00F338C3" w:rsidRDefault="00B1794D" w:rsidP="004C0D61">
            <w:pPr>
              <w:pStyle w:val="TableParagraph"/>
              <w:ind w:firstLine="567"/>
              <w:jc w:val="both"/>
              <w:rPr>
                <w:sz w:val="24"/>
                <w:szCs w:val="24"/>
              </w:rPr>
            </w:pPr>
          </w:p>
        </w:tc>
      </w:tr>
      <w:tr w:rsidR="00B1794D" w:rsidRPr="00F338C3" w14:paraId="10562853" w14:textId="77777777" w:rsidTr="004C0D61">
        <w:trPr>
          <w:trHeight w:val="828"/>
        </w:trPr>
        <w:tc>
          <w:tcPr>
            <w:tcW w:w="554" w:type="dxa"/>
          </w:tcPr>
          <w:p w14:paraId="6D321F84" w14:textId="77777777" w:rsidR="00B1794D" w:rsidRPr="00F338C3" w:rsidRDefault="00B1794D" w:rsidP="004C0D61">
            <w:pPr>
              <w:pStyle w:val="TableParagraph"/>
              <w:ind w:firstLine="567"/>
              <w:jc w:val="both"/>
              <w:rPr>
                <w:i/>
                <w:sz w:val="24"/>
                <w:szCs w:val="24"/>
              </w:rPr>
            </w:pPr>
            <w:r w:rsidRPr="00F338C3">
              <w:rPr>
                <w:i/>
                <w:spacing w:val="-5"/>
                <w:sz w:val="24"/>
                <w:szCs w:val="24"/>
              </w:rPr>
              <w:t>10.</w:t>
            </w:r>
          </w:p>
        </w:tc>
        <w:tc>
          <w:tcPr>
            <w:tcW w:w="3581" w:type="dxa"/>
          </w:tcPr>
          <w:p w14:paraId="36EFF08F" w14:textId="77777777" w:rsidR="00B1794D" w:rsidRPr="00F338C3" w:rsidRDefault="00B1794D" w:rsidP="004C0D61">
            <w:pPr>
              <w:pStyle w:val="TableParagraph"/>
              <w:tabs>
                <w:tab w:val="left" w:pos="681"/>
                <w:tab w:val="left" w:pos="1303"/>
                <w:tab w:val="left" w:pos="1413"/>
                <w:tab w:val="left" w:pos="1818"/>
                <w:tab w:val="left" w:pos="2471"/>
              </w:tabs>
              <w:ind w:right="97" w:firstLine="567"/>
              <w:jc w:val="both"/>
              <w:rPr>
                <w:sz w:val="24"/>
                <w:szCs w:val="24"/>
              </w:rPr>
            </w:pPr>
            <w:r w:rsidRPr="00F338C3">
              <w:rPr>
                <w:spacing w:val="-6"/>
                <w:sz w:val="24"/>
                <w:szCs w:val="24"/>
              </w:rPr>
              <w:t>90</w:t>
            </w:r>
            <w:r w:rsidRPr="00F338C3">
              <w:rPr>
                <w:sz w:val="24"/>
                <w:szCs w:val="24"/>
              </w:rPr>
              <w:tab/>
            </w:r>
            <w:r w:rsidRPr="00F338C3">
              <w:rPr>
                <w:spacing w:val="-4"/>
                <w:sz w:val="24"/>
                <w:szCs w:val="24"/>
              </w:rPr>
              <w:t>лет</w:t>
            </w:r>
            <w:r w:rsidRPr="00F338C3">
              <w:rPr>
                <w:sz w:val="24"/>
                <w:szCs w:val="24"/>
              </w:rPr>
              <w:tab/>
            </w:r>
            <w:r w:rsidRPr="00F338C3">
              <w:rPr>
                <w:spacing w:val="-6"/>
                <w:sz w:val="24"/>
                <w:szCs w:val="24"/>
              </w:rPr>
              <w:t>со</w:t>
            </w:r>
            <w:r w:rsidRPr="00F338C3">
              <w:rPr>
                <w:sz w:val="24"/>
                <w:szCs w:val="24"/>
              </w:rPr>
              <w:tab/>
            </w:r>
            <w:r w:rsidRPr="00F338C3">
              <w:rPr>
                <w:spacing w:val="-4"/>
                <w:sz w:val="24"/>
                <w:szCs w:val="24"/>
              </w:rPr>
              <w:t>дня</w:t>
            </w:r>
            <w:r w:rsidRPr="00F338C3">
              <w:rPr>
                <w:sz w:val="24"/>
                <w:szCs w:val="24"/>
              </w:rPr>
              <w:tab/>
            </w:r>
            <w:r w:rsidRPr="00F338C3">
              <w:rPr>
                <w:spacing w:val="-2"/>
                <w:sz w:val="24"/>
                <w:szCs w:val="24"/>
              </w:rPr>
              <w:t>рождения советского</w:t>
            </w:r>
            <w:r w:rsidRPr="00F338C3">
              <w:rPr>
                <w:sz w:val="24"/>
                <w:szCs w:val="24"/>
              </w:rPr>
              <w:tab/>
            </w:r>
            <w:r w:rsidRPr="00F338C3">
              <w:rPr>
                <w:sz w:val="24"/>
                <w:szCs w:val="24"/>
              </w:rPr>
              <w:tab/>
            </w:r>
            <w:r w:rsidRPr="00F338C3">
              <w:rPr>
                <w:spacing w:val="-2"/>
                <w:sz w:val="24"/>
                <w:szCs w:val="24"/>
              </w:rPr>
              <w:t>летчика-космонавта</w:t>
            </w:r>
          </w:p>
          <w:p w14:paraId="2DEC5D1D" w14:textId="77777777" w:rsidR="00B1794D" w:rsidRPr="00F338C3" w:rsidRDefault="00B1794D" w:rsidP="004C0D61">
            <w:pPr>
              <w:pStyle w:val="TableParagraph"/>
              <w:ind w:firstLine="567"/>
              <w:jc w:val="both"/>
              <w:rPr>
                <w:sz w:val="24"/>
                <w:szCs w:val="24"/>
              </w:rPr>
            </w:pPr>
            <w:r w:rsidRPr="00F338C3">
              <w:rPr>
                <w:sz w:val="24"/>
                <w:szCs w:val="24"/>
              </w:rPr>
              <w:t>Юрия</w:t>
            </w:r>
            <w:r w:rsidRPr="00F338C3">
              <w:rPr>
                <w:spacing w:val="-5"/>
                <w:sz w:val="24"/>
                <w:szCs w:val="24"/>
              </w:rPr>
              <w:t xml:space="preserve"> </w:t>
            </w:r>
            <w:r w:rsidRPr="00F338C3">
              <w:rPr>
                <w:sz w:val="24"/>
                <w:szCs w:val="24"/>
              </w:rPr>
              <w:t>Алексеевича</w:t>
            </w:r>
            <w:r w:rsidRPr="00F338C3">
              <w:rPr>
                <w:spacing w:val="-4"/>
                <w:sz w:val="24"/>
                <w:szCs w:val="24"/>
              </w:rPr>
              <w:t xml:space="preserve"> </w:t>
            </w:r>
            <w:r w:rsidRPr="00F338C3">
              <w:rPr>
                <w:spacing w:val="-2"/>
                <w:sz w:val="24"/>
                <w:szCs w:val="24"/>
              </w:rPr>
              <w:t>Гагарина</w:t>
            </w:r>
          </w:p>
        </w:tc>
        <w:tc>
          <w:tcPr>
            <w:tcW w:w="1344" w:type="dxa"/>
            <w:gridSpan w:val="2"/>
          </w:tcPr>
          <w:p w14:paraId="5FBD0018"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70B97B66" w14:textId="77777777" w:rsidR="00B1794D" w:rsidRPr="00F338C3" w:rsidRDefault="00B1794D" w:rsidP="004C0D61">
            <w:pPr>
              <w:pStyle w:val="TableParagraph"/>
              <w:ind w:firstLine="567"/>
              <w:jc w:val="both"/>
              <w:rPr>
                <w:sz w:val="24"/>
                <w:szCs w:val="24"/>
              </w:rPr>
            </w:pPr>
            <w:r w:rsidRPr="00F338C3">
              <w:rPr>
                <w:spacing w:val="-2"/>
                <w:sz w:val="24"/>
                <w:szCs w:val="24"/>
              </w:rPr>
              <w:t>09.03</w:t>
            </w:r>
          </w:p>
        </w:tc>
        <w:tc>
          <w:tcPr>
            <w:tcW w:w="2492" w:type="dxa"/>
            <w:gridSpan w:val="2"/>
          </w:tcPr>
          <w:p w14:paraId="16BFDA5D" w14:textId="77777777" w:rsidR="00B1794D" w:rsidRPr="00F338C3" w:rsidRDefault="00B1794D" w:rsidP="004C0D61">
            <w:pPr>
              <w:pStyle w:val="TableParagraph"/>
              <w:ind w:right="227" w:firstLine="567"/>
              <w:jc w:val="both"/>
              <w:rPr>
                <w:sz w:val="24"/>
                <w:szCs w:val="24"/>
              </w:rPr>
            </w:pPr>
            <w:r w:rsidRPr="00F338C3">
              <w:rPr>
                <w:spacing w:val="-2"/>
                <w:sz w:val="24"/>
                <w:szCs w:val="24"/>
              </w:rPr>
              <w:t>Учителя предметники</w:t>
            </w:r>
          </w:p>
        </w:tc>
        <w:tc>
          <w:tcPr>
            <w:tcW w:w="1133" w:type="dxa"/>
          </w:tcPr>
          <w:p w14:paraId="5928E140" w14:textId="77777777" w:rsidR="00B1794D" w:rsidRPr="00F338C3" w:rsidRDefault="00B1794D" w:rsidP="004C0D61">
            <w:pPr>
              <w:pStyle w:val="TableParagraph"/>
              <w:ind w:firstLine="567"/>
              <w:jc w:val="both"/>
              <w:rPr>
                <w:sz w:val="24"/>
                <w:szCs w:val="24"/>
              </w:rPr>
            </w:pPr>
          </w:p>
        </w:tc>
      </w:tr>
      <w:tr w:rsidR="00B1794D" w:rsidRPr="00F338C3" w14:paraId="6CCFE1D3" w14:textId="77777777" w:rsidTr="004C0D61">
        <w:trPr>
          <w:trHeight w:val="827"/>
        </w:trPr>
        <w:tc>
          <w:tcPr>
            <w:tcW w:w="554" w:type="dxa"/>
          </w:tcPr>
          <w:p w14:paraId="5455A3FC" w14:textId="77777777" w:rsidR="00B1794D" w:rsidRPr="00F338C3" w:rsidRDefault="00B1794D" w:rsidP="004C0D61">
            <w:pPr>
              <w:pStyle w:val="TableParagraph"/>
              <w:ind w:firstLine="567"/>
              <w:jc w:val="both"/>
              <w:rPr>
                <w:i/>
                <w:sz w:val="24"/>
                <w:szCs w:val="24"/>
              </w:rPr>
            </w:pPr>
            <w:r w:rsidRPr="00F338C3">
              <w:rPr>
                <w:i/>
                <w:spacing w:val="-5"/>
                <w:sz w:val="24"/>
                <w:szCs w:val="24"/>
              </w:rPr>
              <w:t>11.</w:t>
            </w:r>
          </w:p>
        </w:tc>
        <w:tc>
          <w:tcPr>
            <w:tcW w:w="3581" w:type="dxa"/>
          </w:tcPr>
          <w:p w14:paraId="7480DE59" w14:textId="77777777" w:rsidR="00B1794D" w:rsidRPr="00F338C3" w:rsidRDefault="00B1794D" w:rsidP="004C0D61">
            <w:pPr>
              <w:pStyle w:val="TableParagraph"/>
              <w:tabs>
                <w:tab w:val="left" w:pos="770"/>
                <w:tab w:val="left" w:pos="1360"/>
                <w:tab w:val="left" w:pos="1847"/>
                <w:tab w:val="left" w:pos="2468"/>
              </w:tabs>
              <w:ind w:right="97" w:firstLine="567"/>
              <w:jc w:val="both"/>
              <w:rPr>
                <w:sz w:val="24"/>
                <w:szCs w:val="24"/>
              </w:rPr>
            </w:pPr>
            <w:r w:rsidRPr="00F338C3">
              <w:rPr>
                <w:spacing w:val="-4"/>
                <w:sz w:val="24"/>
                <w:szCs w:val="24"/>
              </w:rPr>
              <w:t>215</w:t>
            </w:r>
            <w:r w:rsidRPr="00F338C3">
              <w:rPr>
                <w:sz w:val="24"/>
                <w:szCs w:val="24"/>
              </w:rPr>
              <w:tab/>
            </w:r>
            <w:r w:rsidRPr="00F338C3">
              <w:rPr>
                <w:spacing w:val="-4"/>
                <w:sz w:val="24"/>
                <w:szCs w:val="24"/>
              </w:rPr>
              <w:t>лет</w:t>
            </w:r>
            <w:r w:rsidRPr="00F338C3">
              <w:rPr>
                <w:sz w:val="24"/>
                <w:szCs w:val="24"/>
              </w:rPr>
              <w:tab/>
            </w:r>
            <w:r w:rsidRPr="00F338C3">
              <w:rPr>
                <w:spacing w:val="-6"/>
                <w:sz w:val="24"/>
                <w:szCs w:val="24"/>
              </w:rPr>
              <w:t>со</w:t>
            </w:r>
            <w:r w:rsidRPr="00F338C3">
              <w:rPr>
                <w:sz w:val="24"/>
                <w:szCs w:val="24"/>
              </w:rPr>
              <w:tab/>
            </w:r>
            <w:r w:rsidRPr="00F338C3">
              <w:rPr>
                <w:spacing w:val="-4"/>
                <w:sz w:val="24"/>
                <w:szCs w:val="24"/>
              </w:rPr>
              <w:t>дня</w:t>
            </w:r>
            <w:r w:rsidRPr="00F338C3">
              <w:rPr>
                <w:sz w:val="24"/>
                <w:szCs w:val="24"/>
              </w:rPr>
              <w:tab/>
            </w:r>
            <w:r w:rsidRPr="00F338C3">
              <w:rPr>
                <w:spacing w:val="-2"/>
                <w:sz w:val="24"/>
                <w:szCs w:val="24"/>
              </w:rPr>
              <w:t xml:space="preserve">рождения </w:t>
            </w:r>
            <w:r w:rsidRPr="00F338C3">
              <w:rPr>
                <w:sz w:val="24"/>
                <w:szCs w:val="24"/>
              </w:rPr>
              <w:t>писателя</w:t>
            </w:r>
            <w:r w:rsidRPr="00F338C3">
              <w:rPr>
                <w:spacing w:val="54"/>
                <w:w w:val="150"/>
                <w:sz w:val="24"/>
                <w:szCs w:val="24"/>
              </w:rPr>
              <w:t xml:space="preserve"> </w:t>
            </w:r>
            <w:r w:rsidRPr="00F338C3">
              <w:rPr>
                <w:sz w:val="24"/>
                <w:szCs w:val="24"/>
              </w:rPr>
              <w:t>Николая</w:t>
            </w:r>
            <w:r w:rsidRPr="00F338C3">
              <w:rPr>
                <w:spacing w:val="54"/>
                <w:w w:val="150"/>
                <w:sz w:val="24"/>
                <w:szCs w:val="24"/>
              </w:rPr>
              <w:t xml:space="preserve"> </w:t>
            </w:r>
            <w:r w:rsidRPr="00F338C3">
              <w:rPr>
                <w:spacing w:val="-2"/>
                <w:sz w:val="24"/>
                <w:szCs w:val="24"/>
              </w:rPr>
              <w:t>Васильевича</w:t>
            </w:r>
          </w:p>
          <w:p w14:paraId="0EDEFA71" w14:textId="77777777" w:rsidR="00B1794D" w:rsidRPr="00F338C3" w:rsidRDefault="00B1794D" w:rsidP="004C0D61">
            <w:pPr>
              <w:pStyle w:val="TableParagraph"/>
              <w:ind w:firstLine="567"/>
              <w:jc w:val="both"/>
              <w:rPr>
                <w:sz w:val="24"/>
                <w:szCs w:val="24"/>
              </w:rPr>
            </w:pPr>
            <w:r w:rsidRPr="00F338C3">
              <w:rPr>
                <w:spacing w:val="-2"/>
                <w:sz w:val="24"/>
                <w:szCs w:val="24"/>
              </w:rPr>
              <w:t>Гоголя</w:t>
            </w:r>
          </w:p>
        </w:tc>
        <w:tc>
          <w:tcPr>
            <w:tcW w:w="1344" w:type="dxa"/>
            <w:gridSpan w:val="2"/>
          </w:tcPr>
          <w:p w14:paraId="1B3A6924"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2AE04460" w14:textId="77777777" w:rsidR="00B1794D" w:rsidRPr="00F338C3" w:rsidRDefault="00B1794D" w:rsidP="004C0D61">
            <w:pPr>
              <w:pStyle w:val="TableParagraph"/>
              <w:ind w:firstLine="567"/>
              <w:jc w:val="both"/>
              <w:rPr>
                <w:sz w:val="24"/>
                <w:szCs w:val="24"/>
              </w:rPr>
            </w:pPr>
            <w:r w:rsidRPr="00F338C3">
              <w:rPr>
                <w:spacing w:val="-2"/>
                <w:sz w:val="24"/>
                <w:szCs w:val="24"/>
              </w:rPr>
              <w:t>11.04</w:t>
            </w:r>
          </w:p>
        </w:tc>
        <w:tc>
          <w:tcPr>
            <w:tcW w:w="2492" w:type="dxa"/>
            <w:gridSpan w:val="2"/>
          </w:tcPr>
          <w:p w14:paraId="78ABD67C" w14:textId="77777777" w:rsidR="00B1794D" w:rsidRPr="00F338C3" w:rsidRDefault="00B1794D" w:rsidP="004C0D61">
            <w:pPr>
              <w:pStyle w:val="TableParagraph"/>
              <w:ind w:right="227" w:firstLine="567"/>
              <w:jc w:val="both"/>
              <w:rPr>
                <w:sz w:val="24"/>
                <w:szCs w:val="24"/>
              </w:rPr>
            </w:pPr>
            <w:r w:rsidRPr="00F338C3">
              <w:rPr>
                <w:spacing w:val="-2"/>
                <w:sz w:val="24"/>
                <w:szCs w:val="24"/>
              </w:rPr>
              <w:t>Учителя предметники</w:t>
            </w:r>
          </w:p>
        </w:tc>
        <w:tc>
          <w:tcPr>
            <w:tcW w:w="1133" w:type="dxa"/>
          </w:tcPr>
          <w:p w14:paraId="73505B6A" w14:textId="77777777" w:rsidR="00B1794D" w:rsidRPr="00F338C3" w:rsidRDefault="00B1794D" w:rsidP="004C0D61">
            <w:pPr>
              <w:pStyle w:val="TableParagraph"/>
              <w:ind w:firstLine="567"/>
              <w:jc w:val="both"/>
              <w:rPr>
                <w:sz w:val="24"/>
                <w:szCs w:val="24"/>
              </w:rPr>
            </w:pPr>
          </w:p>
        </w:tc>
      </w:tr>
      <w:tr w:rsidR="00B1794D" w:rsidRPr="00F338C3" w14:paraId="44A5BABB" w14:textId="77777777" w:rsidTr="004C0D61">
        <w:trPr>
          <w:trHeight w:val="827"/>
        </w:trPr>
        <w:tc>
          <w:tcPr>
            <w:tcW w:w="554" w:type="dxa"/>
          </w:tcPr>
          <w:p w14:paraId="7E174047" w14:textId="77777777" w:rsidR="00B1794D" w:rsidRPr="00F338C3" w:rsidRDefault="00B1794D" w:rsidP="004C0D61">
            <w:pPr>
              <w:pStyle w:val="TableParagraph"/>
              <w:ind w:firstLine="567"/>
              <w:jc w:val="both"/>
              <w:rPr>
                <w:i/>
                <w:sz w:val="24"/>
                <w:szCs w:val="24"/>
              </w:rPr>
            </w:pPr>
            <w:r w:rsidRPr="00F338C3">
              <w:rPr>
                <w:i/>
                <w:spacing w:val="-5"/>
                <w:sz w:val="24"/>
                <w:szCs w:val="24"/>
              </w:rPr>
              <w:t>12.</w:t>
            </w:r>
          </w:p>
        </w:tc>
        <w:tc>
          <w:tcPr>
            <w:tcW w:w="3581" w:type="dxa"/>
          </w:tcPr>
          <w:p w14:paraId="5D09E1E5" w14:textId="77777777" w:rsidR="00B1794D" w:rsidRPr="00F338C3" w:rsidRDefault="00B1794D" w:rsidP="004C0D61">
            <w:pPr>
              <w:pStyle w:val="TableParagraph"/>
              <w:tabs>
                <w:tab w:val="left" w:pos="770"/>
                <w:tab w:val="left" w:pos="1360"/>
                <w:tab w:val="left" w:pos="1847"/>
                <w:tab w:val="left" w:pos="2468"/>
                <w:tab w:val="left" w:pos="2560"/>
              </w:tabs>
              <w:ind w:right="96" w:firstLine="567"/>
              <w:jc w:val="both"/>
              <w:rPr>
                <w:sz w:val="24"/>
                <w:szCs w:val="24"/>
              </w:rPr>
            </w:pPr>
            <w:r w:rsidRPr="00F338C3">
              <w:rPr>
                <w:spacing w:val="-4"/>
                <w:sz w:val="24"/>
                <w:szCs w:val="24"/>
              </w:rPr>
              <w:t>280</w:t>
            </w:r>
            <w:r w:rsidRPr="00F338C3">
              <w:rPr>
                <w:sz w:val="24"/>
                <w:szCs w:val="24"/>
              </w:rPr>
              <w:tab/>
            </w:r>
            <w:r w:rsidRPr="00F338C3">
              <w:rPr>
                <w:spacing w:val="-4"/>
                <w:sz w:val="24"/>
                <w:szCs w:val="24"/>
              </w:rPr>
              <w:t>лет</w:t>
            </w:r>
            <w:r w:rsidRPr="00F338C3">
              <w:rPr>
                <w:sz w:val="24"/>
                <w:szCs w:val="24"/>
              </w:rPr>
              <w:tab/>
            </w:r>
            <w:r w:rsidRPr="00F338C3">
              <w:rPr>
                <w:spacing w:val="-6"/>
                <w:sz w:val="24"/>
                <w:szCs w:val="24"/>
              </w:rPr>
              <w:t>со</w:t>
            </w:r>
            <w:r w:rsidRPr="00F338C3">
              <w:rPr>
                <w:sz w:val="24"/>
                <w:szCs w:val="24"/>
              </w:rPr>
              <w:tab/>
            </w:r>
            <w:r w:rsidRPr="00F338C3">
              <w:rPr>
                <w:spacing w:val="-4"/>
                <w:sz w:val="24"/>
                <w:szCs w:val="24"/>
              </w:rPr>
              <w:t>дня</w:t>
            </w:r>
            <w:r w:rsidRPr="00F338C3">
              <w:rPr>
                <w:sz w:val="24"/>
                <w:szCs w:val="24"/>
              </w:rPr>
              <w:tab/>
            </w:r>
            <w:r w:rsidRPr="00F338C3">
              <w:rPr>
                <w:spacing w:val="-2"/>
                <w:sz w:val="24"/>
                <w:szCs w:val="24"/>
              </w:rPr>
              <w:t>рождения русского</w:t>
            </w:r>
            <w:r w:rsidRPr="00F338C3">
              <w:rPr>
                <w:sz w:val="24"/>
                <w:szCs w:val="24"/>
              </w:rPr>
              <w:tab/>
            </w:r>
            <w:r w:rsidRPr="00F338C3">
              <w:rPr>
                <w:sz w:val="24"/>
                <w:szCs w:val="24"/>
              </w:rPr>
              <w:tab/>
            </w:r>
            <w:r w:rsidRPr="00F338C3">
              <w:rPr>
                <w:sz w:val="24"/>
                <w:szCs w:val="24"/>
              </w:rPr>
              <w:tab/>
            </w:r>
            <w:r w:rsidRPr="00F338C3">
              <w:rPr>
                <w:sz w:val="24"/>
                <w:szCs w:val="24"/>
              </w:rPr>
              <w:tab/>
            </w:r>
            <w:r w:rsidRPr="00F338C3">
              <w:rPr>
                <w:spacing w:val="-2"/>
                <w:sz w:val="24"/>
                <w:szCs w:val="24"/>
              </w:rPr>
              <w:t>писателя</w:t>
            </w:r>
          </w:p>
          <w:p w14:paraId="5F2C0301" w14:textId="77777777" w:rsidR="00B1794D" w:rsidRPr="00F338C3" w:rsidRDefault="00B1794D" w:rsidP="004C0D61">
            <w:pPr>
              <w:pStyle w:val="TableParagraph"/>
              <w:ind w:firstLine="567"/>
              <w:jc w:val="both"/>
              <w:rPr>
                <w:sz w:val="24"/>
                <w:szCs w:val="24"/>
              </w:rPr>
            </w:pPr>
            <w:proofErr w:type="spellStart"/>
            <w:r w:rsidRPr="00F338C3">
              <w:rPr>
                <w:spacing w:val="-2"/>
                <w:sz w:val="24"/>
                <w:szCs w:val="24"/>
              </w:rPr>
              <w:t>Д.И.Фонвизина</w:t>
            </w:r>
            <w:proofErr w:type="spellEnd"/>
          </w:p>
        </w:tc>
        <w:tc>
          <w:tcPr>
            <w:tcW w:w="1344" w:type="dxa"/>
            <w:gridSpan w:val="2"/>
          </w:tcPr>
          <w:p w14:paraId="367C1E06"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52988BCB" w14:textId="77777777" w:rsidR="00B1794D" w:rsidRPr="00F338C3" w:rsidRDefault="00B1794D" w:rsidP="004C0D61">
            <w:pPr>
              <w:pStyle w:val="TableParagraph"/>
              <w:ind w:firstLine="567"/>
              <w:jc w:val="both"/>
              <w:rPr>
                <w:sz w:val="24"/>
                <w:szCs w:val="24"/>
              </w:rPr>
            </w:pPr>
            <w:r w:rsidRPr="00F338C3">
              <w:rPr>
                <w:spacing w:val="-2"/>
                <w:sz w:val="24"/>
                <w:szCs w:val="24"/>
              </w:rPr>
              <w:t>10-12.04</w:t>
            </w:r>
          </w:p>
        </w:tc>
        <w:tc>
          <w:tcPr>
            <w:tcW w:w="2492" w:type="dxa"/>
            <w:gridSpan w:val="2"/>
          </w:tcPr>
          <w:p w14:paraId="4137CCC1" w14:textId="77777777" w:rsidR="00B1794D" w:rsidRPr="00F338C3" w:rsidRDefault="00B1794D" w:rsidP="004C0D61">
            <w:pPr>
              <w:pStyle w:val="TableParagraph"/>
              <w:ind w:right="227" w:firstLine="567"/>
              <w:jc w:val="both"/>
              <w:rPr>
                <w:sz w:val="24"/>
                <w:szCs w:val="24"/>
              </w:rPr>
            </w:pPr>
            <w:r w:rsidRPr="00F338C3">
              <w:rPr>
                <w:spacing w:val="-2"/>
                <w:sz w:val="24"/>
                <w:szCs w:val="24"/>
              </w:rPr>
              <w:t>Учителя предметники</w:t>
            </w:r>
          </w:p>
        </w:tc>
        <w:tc>
          <w:tcPr>
            <w:tcW w:w="1133" w:type="dxa"/>
          </w:tcPr>
          <w:p w14:paraId="14B6D212" w14:textId="77777777" w:rsidR="00B1794D" w:rsidRPr="00F338C3" w:rsidRDefault="00B1794D" w:rsidP="004C0D61">
            <w:pPr>
              <w:pStyle w:val="TableParagraph"/>
              <w:ind w:firstLine="567"/>
              <w:jc w:val="both"/>
              <w:rPr>
                <w:sz w:val="24"/>
                <w:szCs w:val="24"/>
              </w:rPr>
            </w:pPr>
          </w:p>
        </w:tc>
      </w:tr>
      <w:tr w:rsidR="00B1794D" w:rsidRPr="00F338C3" w14:paraId="15C72ED1" w14:textId="77777777" w:rsidTr="004C0D61">
        <w:trPr>
          <w:trHeight w:val="551"/>
        </w:trPr>
        <w:tc>
          <w:tcPr>
            <w:tcW w:w="554" w:type="dxa"/>
          </w:tcPr>
          <w:p w14:paraId="24F968A2" w14:textId="77777777" w:rsidR="00B1794D" w:rsidRPr="00F338C3" w:rsidRDefault="00B1794D" w:rsidP="004C0D61">
            <w:pPr>
              <w:pStyle w:val="TableParagraph"/>
              <w:ind w:firstLine="567"/>
              <w:jc w:val="both"/>
              <w:rPr>
                <w:i/>
                <w:sz w:val="24"/>
                <w:szCs w:val="24"/>
              </w:rPr>
            </w:pPr>
            <w:r w:rsidRPr="00F338C3">
              <w:rPr>
                <w:i/>
                <w:spacing w:val="-5"/>
                <w:sz w:val="24"/>
                <w:szCs w:val="24"/>
              </w:rPr>
              <w:t>13.</w:t>
            </w:r>
          </w:p>
        </w:tc>
        <w:tc>
          <w:tcPr>
            <w:tcW w:w="3581" w:type="dxa"/>
          </w:tcPr>
          <w:p w14:paraId="0F2FDA62" w14:textId="77777777" w:rsidR="00B1794D" w:rsidRPr="00F338C3" w:rsidRDefault="00B1794D" w:rsidP="004C0D61">
            <w:pPr>
              <w:pStyle w:val="TableParagraph"/>
              <w:tabs>
                <w:tab w:val="left" w:pos="770"/>
                <w:tab w:val="left" w:pos="1360"/>
                <w:tab w:val="left" w:pos="1847"/>
                <w:tab w:val="left" w:pos="2468"/>
              </w:tabs>
              <w:ind w:firstLine="567"/>
              <w:jc w:val="both"/>
              <w:rPr>
                <w:sz w:val="24"/>
                <w:szCs w:val="24"/>
              </w:rPr>
            </w:pPr>
            <w:r w:rsidRPr="00F338C3">
              <w:rPr>
                <w:spacing w:val="-5"/>
                <w:sz w:val="24"/>
                <w:szCs w:val="24"/>
              </w:rPr>
              <w:t>105</w:t>
            </w:r>
            <w:r w:rsidRPr="00F338C3">
              <w:rPr>
                <w:sz w:val="24"/>
                <w:szCs w:val="24"/>
              </w:rPr>
              <w:tab/>
            </w:r>
            <w:r w:rsidRPr="00F338C3">
              <w:rPr>
                <w:spacing w:val="-5"/>
                <w:sz w:val="24"/>
                <w:szCs w:val="24"/>
              </w:rPr>
              <w:t>лет</w:t>
            </w:r>
            <w:r w:rsidRPr="00F338C3">
              <w:rPr>
                <w:sz w:val="24"/>
                <w:szCs w:val="24"/>
              </w:rPr>
              <w:tab/>
            </w:r>
            <w:r w:rsidRPr="00F338C3">
              <w:rPr>
                <w:spacing w:val="-5"/>
                <w:sz w:val="24"/>
                <w:szCs w:val="24"/>
              </w:rPr>
              <w:t>со</w:t>
            </w:r>
            <w:r w:rsidRPr="00F338C3">
              <w:rPr>
                <w:sz w:val="24"/>
                <w:szCs w:val="24"/>
              </w:rPr>
              <w:tab/>
            </w:r>
            <w:r w:rsidRPr="00F338C3">
              <w:rPr>
                <w:spacing w:val="-5"/>
                <w:sz w:val="24"/>
                <w:szCs w:val="24"/>
              </w:rPr>
              <w:t>дня</w:t>
            </w:r>
            <w:r w:rsidRPr="00F338C3">
              <w:rPr>
                <w:sz w:val="24"/>
                <w:szCs w:val="24"/>
              </w:rPr>
              <w:tab/>
            </w:r>
            <w:r w:rsidRPr="00F338C3">
              <w:rPr>
                <w:spacing w:val="-2"/>
                <w:sz w:val="24"/>
                <w:szCs w:val="24"/>
              </w:rPr>
              <w:t>рождения</w:t>
            </w:r>
          </w:p>
          <w:p w14:paraId="39D998AD" w14:textId="77777777" w:rsidR="00B1794D" w:rsidRPr="00F338C3" w:rsidRDefault="00B1794D" w:rsidP="004C0D61">
            <w:pPr>
              <w:pStyle w:val="TableParagraph"/>
              <w:ind w:firstLine="567"/>
              <w:jc w:val="both"/>
              <w:rPr>
                <w:sz w:val="24"/>
                <w:szCs w:val="24"/>
              </w:rPr>
            </w:pPr>
            <w:proofErr w:type="spellStart"/>
            <w:r w:rsidRPr="00F338C3">
              <w:rPr>
                <w:spacing w:val="-2"/>
                <w:sz w:val="24"/>
                <w:szCs w:val="24"/>
              </w:rPr>
              <w:t>А.И.Солженицына</w:t>
            </w:r>
            <w:proofErr w:type="spellEnd"/>
          </w:p>
        </w:tc>
        <w:tc>
          <w:tcPr>
            <w:tcW w:w="1344" w:type="dxa"/>
            <w:gridSpan w:val="2"/>
          </w:tcPr>
          <w:p w14:paraId="6BC2EBBA"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2FDA3855" w14:textId="77777777" w:rsidR="00B1794D" w:rsidRPr="00F338C3" w:rsidRDefault="00B1794D" w:rsidP="004C0D61">
            <w:pPr>
              <w:pStyle w:val="TableParagraph"/>
              <w:ind w:firstLine="567"/>
              <w:jc w:val="both"/>
              <w:rPr>
                <w:sz w:val="24"/>
                <w:szCs w:val="24"/>
              </w:rPr>
            </w:pPr>
            <w:r w:rsidRPr="00F338C3">
              <w:rPr>
                <w:spacing w:val="-2"/>
                <w:sz w:val="24"/>
                <w:szCs w:val="24"/>
              </w:rPr>
              <w:t>декабрь</w:t>
            </w:r>
          </w:p>
        </w:tc>
        <w:tc>
          <w:tcPr>
            <w:tcW w:w="2492" w:type="dxa"/>
            <w:gridSpan w:val="2"/>
          </w:tcPr>
          <w:p w14:paraId="61AFCECC" w14:textId="77777777" w:rsidR="00B1794D" w:rsidRPr="00F338C3" w:rsidRDefault="00B1794D" w:rsidP="004C0D61">
            <w:pPr>
              <w:pStyle w:val="TableParagraph"/>
              <w:ind w:firstLine="567"/>
              <w:jc w:val="both"/>
              <w:rPr>
                <w:sz w:val="24"/>
                <w:szCs w:val="24"/>
              </w:rPr>
            </w:pPr>
            <w:r w:rsidRPr="00F338C3">
              <w:rPr>
                <w:spacing w:val="-2"/>
                <w:sz w:val="24"/>
                <w:szCs w:val="24"/>
              </w:rPr>
              <w:t>Учителя</w:t>
            </w:r>
          </w:p>
          <w:p w14:paraId="309D519C" w14:textId="77777777" w:rsidR="00B1794D" w:rsidRPr="00F338C3" w:rsidRDefault="00B1794D" w:rsidP="004C0D61">
            <w:pPr>
              <w:pStyle w:val="TableParagraph"/>
              <w:ind w:firstLine="567"/>
              <w:jc w:val="both"/>
              <w:rPr>
                <w:sz w:val="24"/>
                <w:szCs w:val="24"/>
              </w:rPr>
            </w:pPr>
            <w:r w:rsidRPr="00F338C3">
              <w:rPr>
                <w:spacing w:val="-2"/>
                <w:sz w:val="24"/>
                <w:szCs w:val="24"/>
              </w:rPr>
              <w:t>предметники</w:t>
            </w:r>
          </w:p>
        </w:tc>
        <w:tc>
          <w:tcPr>
            <w:tcW w:w="1133" w:type="dxa"/>
          </w:tcPr>
          <w:p w14:paraId="1E509DEC" w14:textId="77777777" w:rsidR="00B1794D" w:rsidRPr="00F338C3" w:rsidRDefault="00B1794D" w:rsidP="004C0D61">
            <w:pPr>
              <w:pStyle w:val="TableParagraph"/>
              <w:ind w:firstLine="567"/>
              <w:jc w:val="both"/>
              <w:rPr>
                <w:sz w:val="24"/>
                <w:szCs w:val="24"/>
              </w:rPr>
            </w:pPr>
          </w:p>
        </w:tc>
      </w:tr>
      <w:tr w:rsidR="00B1794D" w:rsidRPr="00F338C3" w14:paraId="7ADDD25B" w14:textId="77777777" w:rsidTr="004C0D61">
        <w:trPr>
          <w:trHeight w:val="828"/>
        </w:trPr>
        <w:tc>
          <w:tcPr>
            <w:tcW w:w="554" w:type="dxa"/>
          </w:tcPr>
          <w:p w14:paraId="155BD7BA" w14:textId="77777777" w:rsidR="00B1794D" w:rsidRPr="00F338C3" w:rsidRDefault="00B1794D" w:rsidP="004C0D61">
            <w:pPr>
              <w:pStyle w:val="TableParagraph"/>
              <w:ind w:firstLine="567"/>
              <w:jc w:val="both"/>
              <w:rPr>
                <w:i/>
                <w:sz w:val="24"/>
                <w:szCs w:val="24"/>
              </w:rPr>
            </w:pPr>
            <w:r w:rsidRPr="00F338C3">
              <w:rPr>
                <w:i/>
                <w:spacing w:val="-5"/>
                <w:sz w:val="24"/>
                <w:szCs w:val="24"/>
              </w:rPr>
              <w:t>14.</w:t>
            </w:r>
          </w:p>
        </w:tc>
        <w:tc>
          <w:tcPr>
            <w:tcW w:w="3581" w:type="dxa"/>
          </w:tcPr>
          <w:p w14:paraId="7F6FBF33" w14:textId="77777777" w:rsidR="00B1794D" w:rsidRPr="00F338C3" w:rsidRDefault="00B1794D" w:rsidP="004C0D61">
            <w:pPr>
              <w:pStyle w:val="TableParagraph"/>
              <w:tabs>
                <w:tab w:val="left" w:pos="770"/>
                <w:tab w:val="left" w:pos="1261"/>
                <w:tab w:val="left" w:pos="1360"/>
                <w:tab w:val="left" w:pos="1847"/>
                <w:tab w:val="left" w:pos="2377"/>
                <w:tab w:val="left" w:pos="2468"/>
              </w:tabs>
              <w:ind w:right="97" w:firstLine="567"/>
              <w:jc w:val="both"/>
              <w:rPr>
                <w:sz w:val="24"/>
                <w:szCs w:val="24"/>
              </w:rPr>
            </w:pPr>
            <w:r w:rsidRPr="00F338C3">
              <w:rPr>
                <w:spacing w:val="-4"/>
                <w:sz w:val="24"/>
                <w:szCs w:val="24"/>
              </w:rPr>
              <w:t>100</w:t>
            </w:r>
            <w:r w:rsidRPr="00F338C3">
              <w:rPr>
                <w:sz w:val="24"/>
                <w:szCs w:val="24"/>
              </w:rPr>
              <w:tab/>
            </w:r>
            <w:r w:rsidRPr="00F338C3">
              <w:rPr>
                <w:spacing w:val="-4"/>
                <w:sz w:val="24"/>
                <w:szCs w:val="24"/>
              </w:rPr>
              <w:t>лет</w:t>
            </w:r>
            <w:r w:rsidRPr="00F338C3">
              <w:rPr>
                <w:sz w:val="24"/>
                <w:szCs w:val="24"/>
              </w:rPr>
              <w:tab/>
            </w:r>
            <w:r w:rsidRPr="00F338C3">
              <w:rPr>
                <w:sz w:val="24"/>
                <w:szCs w:val="24"/>
              </w:rPr>
              <w:tab/>
            </w:r>
            <w:r w:rsidRPr="00F338C3">
              <w:rPr>
                <w:spacing w:val="-6"/>
                <w:sz w:val="24"/>
                <w:szCs w:val="24"/>
              </w:rPr>
              <w:t>со</w:t>
            </w:r>
            <w:r w:rsidRPr="00F338C3">
              <w:rPr>
                <w:sz w:val="24"/>
                <w:szCs w:val="24"/>
              </w:rPr>
              <w:tab/>
            </w:r>
            <w:r w:rsidRPr="00F338C3">
              <w:rPr>
                <w:spacing w:val="-4"/>
                <w:sz w:val="24"/>
                <w:szCs w:val="24"/>
              </w:rPr>
              <w:t>дня</w:t>
            </w:r>
            <w:r w:rsidRPr="00F338C3">
              <w:rPr>
                <w:sz w:val="24"/>
                <w:szCs w:val="24"/>
              </w:rPr>
              <w:tab/>
            </w:r>
            <w:r w:rsidRPr="00F338C3">
              <w:rPr>
                <w:sz w:val="24"/>
                <w:szCs w:val="24"/>
              </w:rPr>
              <w:tab/>
            </w:r>
            <w:r w:rsidRPr="00F338C3">
              <w:rPr>
                <w:spacing w:val="-2"/>
                <w:sz w:val="24"/>
                <w:szCs w:val="24"/>
              </w:rPr>
              <w:t>рождения писателя</w:t>
            </w:r>
            <w:r w:rsidRPr="00F338C3">
              <w:rPr>
                <w:sz w:val="24"/>
                <w:szCs w:val="24"/>
              </w:rPr>
              <w:tab/>
            </w:r>
            <w:r w:rsidRPr="00F338C3">
              <w:rPr>
                <w:spacing w:val="-2"/>
                <w:sz w:val="24"/>
                <w:szCs w:val="24"/>
              </w:rPr>
              <w:t>Виктора</w:t>
            </w:r>
            <w:r w:rsidRPr="00F338C3">
              <w:rPr>
                <w:sz w:val="24"/>
                <w:szCs w:val="24"/>
              </w:rPr>
              <w:tab/>
            </w:r>
            <w:r w:rsidRPr="00F338C3">
              <w:rPr>
                <w:spacing w:val="-2"/>
                <w:sz w:val="24"/>
                <w:szCs w:val="24"/>
              </w:rPr>
              <w:t>Петровича</w:t>
            </w:r>
          </w:p>
          <w:p w14:paraId="7D07166A" w14:textId="77777777" w:rsidR="00B1794D" w:rsidRPr="00F338C3" w:rsidRDefault="00B1794D" w:rsidP="004C0D61">
            <w:pPr>
              <w:pStyle w:val="TableParagraph"/>
              <w:ind w:firstLine="567"/>
              <w:jc w:val="both"/>
              <w:rPr>
                <w:sz w:val="24"/>
                <w:szCs w:val="24"/>
              </w:rPr>
            </w:pPr>
            <w:r w:rsidRPr="00F338C3">
              <w:rPr>
                <w:sz w:val="24"/>
                <w:szCs w:val="24"/>
              </w:rPr>
              <w:t>Астафьева</w:t>
            </w:r>
            <w:r w:rsidRPr="00F338C3">
              <w:rPr>
                <w:spacing w:val="-10"/>
                <w:sz w:val="24"/>
                <w:szCs w:val="24"/>
              </w:rPr>
              <w:t xml:space="preserve"> </w:t>
            </w:r>
            <w:r w:rsidRPr="00F338C3">
              <w:rPr>
                <w:sz w:val="24"/>
                <w:szCs w:val="24"/>
              </w:rPr>
              <w:t>(10-11924-20010-</w:t>
            </w:r>
            <w:r w:rsidRPr="00F338C3">
              <w:rPr>
                <w:spacing w:val="-5"/>
                <w:sz w:val="24"/>
                <w:szCs w:val="24"/>
              </w:rPr>
              <w:t>11)</w:t>
            </w:r>
          </w:p>
        </w:tc>
        <w:tc>
          <w:tcPr>
            <w:tcW w:w="1344" w:type="dxa"/>
            <w:gridSpan w:val="2"/>
          </w:tcPr>
          <w:p w14:paraId="13F3C956"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0A7FA038" w14:textId="77777777" w:rsidR="00B1794D" w:rsidRPr="00F338C3" w:rsidRDefault="00B1794D" w:rsidP="004C0D61">
            <w:pPr>
              <w:pStyle w:val="TableParagraph"/>
              <w:ind w:right="330" w:firstLine="567"/>
              <w:jc w:val="both"/>
              <w:rPr>
                <w:sz w:val="24"/>
                <w:szCs w:val="24"/>
              </w:rPr>
            </w:pPr>
            <w:r w:rsidRPr="00F338C3">
              <w:rPr>
                <w:spacing w:val="-2"/>
                <w:sz w:val="24"/>
                <w:szCs w:val="24"/>
              </w:rPr>
              <w:t>Май-</w:t>
            </w:r>
            <w:r w:rsidRPr="00F338C3">
              <w:rPr>
                <w:spacing w:val="-4"/>
                <w:sz w:val="24"/>
                <w:szCs w:val="24"/>
              </w:rPr>
              <w:t>июнь</w:t>
            </w:r>
          </w:p>
        </w:tc>
        <w:tc>
          <w:tcPr>
            <w:tcW w:w="2492" w:type="dxa"/>
            <w:gridSpan w:val="2"/>
          </w:tcPr>
          <w:p w14:paraId="5D322BC1" w14:textId="77777777" w:rsidR="00B1794D" w:rsidRPr="00F338C3" w:rsidRDefault="00B1794D" w:rsidP="004C0D61">
            <w:pPr>
              <w:pStyle w:val="TableParagraph"/>
              <w:ind w:right="227" w:firstLine="567"/>
              <w:jc w:val="both"/>
              <w:rPr>
                <w:sz w:val="24"/>
                <w:szCs w:val="24"/>
              </w:rPr>
            </w:pPr>
            <w:r w:rsidRPr="00F338C3">
              <w:rPr>
                <w:spacing w:val="-2"/>
                <w:sz w:val="24"/>
                <w:szCs w:val="24"/>
              </w:rPr>
              <w:t>Учителя предметники</w:t>
            </w:r>
          </w:p>
        </w:tc>
        <w:tc>
          <w:tcPr>
            <w:tcW w:w="1133" w:type="dxa"/>
          </w:tcPr>
          <w:p w14:paraId="68C579C8" w14:textId="77777777" w:rsidR="00B1794D" w:rsidRPr="00F338C3" w:rsidRDefault="00B1794D" w:rsidP="004C0D61">
            <w:pPr>
              <w:pStyle w:val="TableParagraph"/>
              <w:ind w:firstLine="567"/>
              <w:jc w:val="both"/>
              <w:rPr>
                <w:sz w:val="24"/>
                <w:szCs w:val="24"/>
              </w:rPr>
            </w:pPr>
          </w:p>
        </w:tc>
      </w:tr>
      <w:tr w:rsidR="00B1794D" w:rsidRPr="00F338C3" w14:paraId="4178F095" w14:textId="77777777" w:rsidTr="004C0D61">
        <w:trPr>
          <w:trHeight w:val="554"/>
        </w:trPr>
        <w:tc>
          <w:tcPr>
            <w:tcW w:w="554" w:type="dxa"/>
          </w:tcPr>
          <w:p w14:paraId="2ADBF20F" w14:textId="77777777" w:rsidR="00B1794D" w:rsidRPr="00F338C3" w:rsidRDefault="00B1794D" w:rsidP="004C0D61">
            <w:pPr>
              <w:pStyle w:val="TableParagraph"/>
              <w:ind w:firstLine="567"/>
              <w:jc w:val="both"/>
              <w:rPr>
                <w:i/>
                <w:sz w:val="24"/>
                <w:szCs w:val="24"/>
              </w:rPr>
            </w:pPr>
            <w:r w:rsidRPr="00F338C3">
              <w:rPr>
                <w:i/>
                <w:spacing w:val="-5"/>
                <w:sz w:val="24"/>
                <w:szCs w:val="24"/>
              </w:rPr>
              <w:t>15.</w:t>
            </w:r>
          </w:p>
        </w:tc>
        <w:tc>
          <w:tcPr>
            <w:tcW w:w="3581" w:type="dxa"/>
          </w:tcPr>
          <w:p w14:paraId="52E1ECCF" w14:textId="77777777" w:rsidR="00B1794D" w:rsidRPr="00F338C3" w:rsidRDefault="00B1794D" w:rsidP="004C0D61">
            <w:pPr>
              <w:pStyle w:val="TableParagraph"/>
              <w:tabs>
                <w:tab w:val="left" w:pos="770"/>
                <w:tab w:val="left" w:pos="1360"/>
                <w:tab w:val="left" w:pos="1847"/>
                <w:tab w:val="left" w:pos="2468"/>
              </w:tabs>
              <w:ind w:right="97" w:firstLine="567"/>
              <w:jc w:val="both"/>
              <w:rPr>
                <w:sz w:val="24"/>
                <w:szCs w:val="24"/>
              </w:rPr>
            </w:pPr>
            <w:r w:rsidRPr="00F338C3">
              <w:rPr>
                <w:spacing w:val="-4"/>
                <w:sz w:val="24"/>
                <w:szCs w:val="24"/>
              </w:rPr>
              <w:t>100</w:t>
            </w:r>
            <w:r w:rsidRPr="00F338C3">
              <w:rPr>
                <w:sz w:val="24"/>
                <w:szCs w:val="24"/>
              </w:rPr>
              <w:tab/>
            </w:r>
            <w:r w:rsidRPr="00F338C3">
              <w:rPr>
                <w:spacing w:val="-4"/>
                <w:sz w:val="24"/>
                <w:szCs w:val="24"/>
              </w:rPr>
              <w:t>лет</w:t>
            </w:r>
            <w:r w:rsidRPr="00F338C3">
              <w:rPr>
                <w:sz w:val="24"/>
                <w:szCs w:val="24"/>
              </w:rPr>
              <w:tab/>
            </w:r>
            <w:r w:rsidRPr="00F338C3">
              <w:rPr>
                <w:spacing w:val="-6"/>
                <w:sz w:val="24"/>
                <w:szCs w:val="24"/>
              </w:rPr>
              <w:t>со</w:t>
            </w:r>
            <w:r w:rsidRPr="00F338C3">
              <w:rPr>
                <w:sz w:val="24"/>
                <w:szCs w:val="24"/>
              </w:rPr>
              <w:tab/>
            </w:r>
            <w:r w:rsidRPr="00F338C3">
              <w:rPr>
                <w:spacing w:val="-4"/>
                <w:sz w:val="24"/>
                <w:szCs w:val="24"/>
              </w:rPr>
              <w:t>дня</w:t>
            </w:r>
            <w:r w:rsidRPr="00F338C3">
              <w:rPr>
                <w:sz w:val="24"/>
                <w:szCs w:val="24"/>
              </w:rPr>
              <w:tab/>
            </w:r>
            <w:r w:rsidRPr="00F338C3">
              <w:rPr>
                <w:spacing w:val="-2"/>
                <w:sz w:val="24"/>
                <w:szCs w:val="24"/>
              </w:rPr>
              <w:t xml:space="preserve">рождения </w:t>
            </w:r>
            <w:r w:rsidRPr="00F338C3">
              <w:rPr>
                <w:sz w:val="24"/>
                <w:szCs w:val="24"/>
              </w:rPr>
              <w:t xml:space="preserve">писателя </w:t>
            </w:r>
            <w:proofErr w:type="spellStart"/>
            <w:r w:rsidRPr="00F338C3">
              <w:rPr>
                <w:sz w:val="24"/>
                <w:szCs w:val="24"/>
              </w:rPr>
              <w:t>Б.Васльева</w:t>
            </w:r>
            <w:proofErr w:type="spellEnd"/>
          </w:p>
        </w:tc>
        <w:tc>
          <w:tcPr>
            <w:tcW w:w="1344" w:type="dxa"/>
            <w:gridSpan w:val="2"/>
          </w:tcPr>
          <w:p w14:paraId="4046A65A"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7168ACC6" w14:textId="77777777" w:rsidR="00B1794D" w:rsidRPr="00F338C3" w:rsidRDefault="00B1794D" w:rsidP="004C0D61">
            <w:pPr>
              <w:pStyle w:val="TableParagraph"/>
              <w:ind w:right="330" w:firstLine="567"/>
              <w:jc w:val="both"/>
              <w:rPr>
                <w:sz w:val="24"/>
                <w:szCs w:val="24"/>
              </w:rPr>
            </w:pPr>
            <w:r w:rsidRPr="00F338C3">
              <w:rPr>
                <w:spacing w:val="-2"/>
                <w:sz w:val="24"/>
                <w:szCs w:val="24"/>
              </w:rPr>
              <w:t>Май-</w:t>
            </w:r>
            <w:r w:rsidRPr="00F338C3">
              <w:rPr>
                <w:spacing w:val="-4"/>
                <w:sz w:val="24"/>
                <w:szCs w:val="24"/>
              </w:rPr>
              <w:t>июнь</w:t>
            </w:r>
          </w:p>
        </w:tc>
        <w:tc>
          <w:tcPr>
            <w:tcW w:w="2492" w:type="dxa"/>
            <w:gridSpan w:val="2"/>
          </w:tcPr>
          <w:p w14:paraId="57B91F37" w14:textId="77777777" w:rsidR="00B1794D" w:rsidRPr="00F338C3" w:rsidRDefault="00B1794D" w:rsidP="004C0D61">
            <w:pPr>
              <w:pStyle w:val="TableParagraph"/>
              <w:ind w:right="227" w:firstLine="567"/>
              <w:jc w:val="both"/>
              <w:rPr>
                <w:sz w:val="24"/>
                <w:szCs w:val="24"/>
              </w:rPr>
            </w:pPr>
            <w:r w:rsidRPr="00F338C3">
              <w:rPr>
                <w:spacing w:val="-2"/>
                <w:sz w:val="24"/>
                <w:szCs w:val="24"/>
              </w:rPr>
              <w:t>Учителя предметники</w:t>
            </w:r>
          </w:p>
        </w:tc>
        <w:tc>
          <w:tcPr>
            <w:tcW w:w="1133" w:type="dxa"/>
          </w:tcPr>
          <w:p w14:paraId="73EF6169" w14:textId="77777777" w:rsidR="00B1794D" w:rsidRPr="00F338C3" w:rsidRDefault="00B1794D" w:rsidP="004C0D61">
            <w:pPr>
              <w:pStyle w:val="TableParagraph"/>
              <w:ind w:firstLine="567"/>
              <w:jc w:val="both"/>
              <w:rPr>
                <w:sz w:val="24"/>
                <w:szCs w:val="24"/>
              </w:rPr>
            </w:pPr>
          </w:p>
        </w:tc>
      </w:tr>
      <w:tr w:rsidR="00B1794D" w:rsidRPr="00F338C3" w14:paraId="1EBED845" w14:textId="77777777" w:rsidTr="004C0D61">
        <w:trPr>
          <w:trHeight w:val="1103"/>
        </w:trPr>
        <w:tc>
          <w:tcPr>
            <w:tcW w:w="554" w:type="dxa"/>
          </w:tcPr>
          <w:p w14:paraId="57B24C49" w14:textId="77777777" w:rsidR="00B1794D" w:rsidRPr="00F338C3" w:rsidRDefault="00B1794D" w:rsidP="004C0D61">
            <w:pPr>
              <w:pStyle w:val="TableParagraph"/>
              <w:ind w:firstLine="567"/>
              <w:jc w:val="both"/>
              <w:rPr>
                <w:i/>
                <w:sz w:val="24"/>
                <w:szCs w:val="24"/>
              </w:rPr>
            </w:pPr>
            <w:r w:rsidRPr="00F338C3">
              <w:rPr>
                <w:i/>
                <w:spacing w:val="-5"/>
                <w:sz w:val="24"/>
                <w:szCs w:val="24"/>
              </w:rPr>
              <w:t>16.</w:t>
            </w:r>
          </w:p>
        </w:tc>
        <w:tc>
          <w:tcPr>
            <w:tcW w:w="3581" w:type="dxa"/>
          </w:tcPr>
          <w:p w14:paraId="6E256349" w14:textId="77777777" w:rsidR="00B1794D" w:rsidRPr="00F338C3" w:rsidRDefault="00B1794D" w:rsidP="004C0D61">
            <w:pPr>
              <w:pStyle w:val="TableParagraph"/>
              <w:tabs>
                <w:tab w:val="left" w:pos="1645"/>
                <w:tab w:val="left" w:pos="2859"/>
              </w:tabs>
              <w:ind w:right="97" w:firstLine="567"/>
              <w:jc w:val="both"/>
              <w:rPr>
                <w:sz w:val="24"/>
                <w:szCs w:val="24"/>
              </w:rPr>
            </w:pPr>
            <w:r w:rsidRPr="00F338C3">
              <w:rPr>
                <w:sz w:val="24"/>
                <w:szCs w:val="24"/>
              </w:rPr>
              <w:t xml:space="preserve">230 лет со дня рождения </w:t>
            </w:r>
            <w:r w:rsidRPr="00F338C3">
              <w:rPr>
                <w:spacing w:val="-2"/>
                <w:sz w:val="24"/>
                <w:szCs w:val="24"/>
              </w:rPr>
              <w:t>русского</w:t>
            </w:r>
            <w:r w:rsidRPr="00F338C3">
              <w:rPr>
                <w:sz w:val="24"/>
                <w:szCs w:val="24"/>
              </w:rPr>
              <w:tab/>
            </w:r>
            <w:r w:rsidRPr="00F338C3">
              <w:rPr>
                <w:spacing w:val="-2"/>
                <w:sz w:val="24"/>
                <w:szCs w:val="24"/>
              </w:rPr>
              <w:t>поэта</w:t>
            </w:r>
            <w:r w:rsidRPr="00F338C3">
              <w:rPr>
                <w:sz w:val="24"/>
                <w:szCs w:val="24"/>
              </w:rPr>
              <w:tab/>
            </w:r>
            <w:r w:rsidRPr="00F338C3">
              <w:rPr>
                <w:spacing w:val="-4"/>
                <w:sz w:val="24"/>
                <w:szCs w:val="24"/>
              </w:rPr>
              <w:t xml:space="preserve">Петра </w:t>
            </w:r>
            <w:proofErr w:type="gramStart"/>
            <w:r w:rsidRPr="00F338C3">
              <w:rPr>
                <w:sz w:val="24"/>
                <w:szCs w:val="24"/>
              </w:rPr>
              <w:t>Яковлевича</w:t>
            </w:r>
            <w:r w:rsidRPr="00F338C3">
              <w:rPr>
                <w:spacing w:val="61"/>
                <w:w w:val="150"/>
                <w:sz w:val="24"/>
                <w:szCs w:val="24"/>
              </w:rPr>
              <w:t xml:space="preserve">  </w:t>
            </w:r>
            <w:r w:rsidRPr="00F338C3">
              <w:rPr>
                <w:sz w:val="24"/>
                <w:szCs w:val="24"/>
              </w:rPr>
              <w:t>Чаадаева</w:t>
            </w:r>
            <w:proofErr w:type="gramEnd"/>
            <w:r w:rsidRPr="00F338C3">
              <w:rPr>
                <w:spacing w:val="245"/>
                <w:sz w:val="24"/>
                <w:szCs w:val="24"/>
              </w:rPr>
              <w:t xml:space="preserve"> </w:t>
            </w:r>
            <w:r w:rsidRPr="00F338C3">
              <w:rPr>
                <w:spacing w:val="-2"/>
                <w:sz w:val="24"/>
                <w:szCs w:val="24"/>
              </w:rPr>
              <w:t>(1794-</w:t>
            </w:r>
          </w:p>
          <w:p w14:paraId="2B5ECE66" w14:textId="77777777" w:rsidR="00B1794D" w:rsidRPr="00F338C3" w:rsidRDefault="00B1794D" w:rsidP="004C0D61">
            <w:pPr>
              <w:pStyle w:val="TableParagraph"/>
              <w:ind w:firstLine="567"/>
              <w:jc w:val="both"/>
              <w:rPr>
                <w:sz w:val="24"/>
                <w:szCs w:val="24"/>
              </w:rPr>
            </w:pPr>
            <w:r w:rsidRPr="00F338C3">
              <w:rPr>
                <w:spacing w:val="-2"/>
                <w:sz w:val="24"/>
                <w:szCs w:val="24"/>
              </w:rPr>
              <w:t>1810)</w:t>
            </w:r>
          </w:p>
        </w:tc>
        <w:tc>
          <w:tcPr>
            <w:tcW w:w="1344" w:type="dxa"/>
            <w:gridSpan w:val="2"/>
          </w:tcPr>
          <w:p w14:paraId="6F20E1AA"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604" w:type="dxa"/>
          </w:tcPr>
          <w:p w14:paraId="5B7E22F4" w14:textId="77777777" w:rsidR="00B1794D" w:rsidRPr="00F338C3" w:rsidRDefault="00B1794D" w:rsidP="004C0D61">
            <w:pPr>
              <w:pStyle w:val="TableParagraph"/>
              <w:ind w:firstLine="567"/>
              <w:jc w:val="both"/>
              <w:rPr>
                <w:sz w:val="24"/>
                <w:szCs w:val="24"/>
              </w:rPr>
            </w:pPr>
            <w:r w:rsidRPr="00F338C3">
              <w:rPr>
                <w:spacing w:val="-2"/>
                <w:sz w:val="24"/>
                <w:szCs w:val="24"/>
              </w:rPr>
              <w:t>07.06</w:t>
            </w:r>
          </w:p>
        </w:tc>
        <w:tc>
          <w:tcPr>
            <w:tcW w:w="2492" w:type="dxa"/>
            <w:gridSpan w:val="2"/>
          </w:tcPr>
          <w:p w14:paraId="110FCF92" w14:textId="77777777" w:rsidR="00B1794D" w:rsidRPr="00F338C3" w:rsidRDefault="00B1794D" w:rsidP="004C0D61">
            <w:pPr>
              <w:pStyle w:val="TableParagraph"/>
              <w:ind w:right="227" w:firstLine="567"/>
              <w:jc w:val="both"/>
              <w:rPr>
                <w:sz w:val="24"/>
                <w:szCs w:val="24"/>
              </w:rPr>
            </w:pPr>
            <w:r w:rsidRPr="00F338C3">
              <w:rPr>
                <w:spacing w:val="-2"/>
                <w:sz w:val="24"/>
                <w:szCs w:val="24"/>
              </w:rPr>
              <w:t>Учителя предметники</w:t>
            </w:r>
          </w:p>
        </w:tc>
        <w:tc>
          <w:tcPr>
            <w:tcW w:w="1133" w:type="dxa"/>
          </w:tcPr>
          <w:p w14:paraId="269AE138" w14:textId="77777777" w:rsidR="00B1794D" w:rsidRPr="00F338C3" w:rsidRDefault="00B1794D" w:rsidP="004C0D61">
            <w:pPr>
              <w:pStyle w:val="TableParagraph"/>
              <w:ind w:firstLine="567"/>
              <w:jc w:val="both"/>
              <w:rPr>
                <w:sz w:val="24"/>
                <w:szCs w:val="24"/>
              </w:rPr>
            </w:pPr>
          </w:p>
        </w:tc>
      </w:tr>
      <w:tr w:rsidR="00B1794D" w:rsidRPr="00F338C3" w14:paraId="101DB6BB" w14:textId="77777777" w:rsidTr="004C0D61">
        <w:trPr>
          <w:trHeight w:val="597"/>
        </w:trPr>
        <w:tc>
          <w:tcPr>
            <w:tcW w:w="10708" w:type="dxa"/>
            <w:gridSpan w:val="8"/>
          </w:tcPr>
          <w:p w14:paraId="1A7B8804" w14:textId="77777777" w:rsidR="00B1794D" w:rsidRPr="00F338C3" w:rsidRDefault="00B1794D" w:rsidP="004C0D61">
            <w:pPr>
              <w:pStyle w:val="TableParagraph"/>
              <w:ind w:firstLine="567"/>
              <w:jc w:val="both"/>
              <w:rPr>
                <w:b/>
                <w:sz w:val="24"/>
                <w:szCs w:val="24"/>
              </w:rPr>
            </w:pPr>
            <w:r w:rsidRPr="00F338C3">
              <w:rPr>
                <w:b/>
                <w:sz w:val="24"/>
                <w:szCs w:val="24"/>
              </w:rPr>
              <w:t>Внеурочная</w:t>
            </w:r>
            <w:r w:rsidRPr="00F338C3">
              <w:rPr>
                <w:b/>
                <w:spacing w:val="-14"/>
                <w:sz w:val="24"/>
                <w:szCs w:val="24"/>
              </w:rPr>
              <w:t xml:space="preserve"> </w:t>
            </w:r>
            <w:r w:rsidRPr="00F338C3">
              <w:rPr>
                <w:b/>
                <w:spacing w:val="-2"/>
                <w:sz w:val="24"/>
                <w:szCs w:val="24"/>
              </w:rPr>
              <w:t>деятельность</w:t>
            </w:r>
          </w:p>
        </w:tc>
      </w:tr>
      <w:tr w:rsidR="00B1794D" w:rsidRPr="00F338C3" w14:paraId="30170582" w14:textId="77777777" w:rsidTr="004C0D61">
        <w:trPr>
          <w:trHeight w:val="1012"/>
        </w:trPr>
        <w:tc>
          <w:tcPr>
            <w:tcW w:w="554" w:type="dxa"/>
          </w:tcPr>
          <w:p w14:paraId="5EF7DD07" w14:textId="77777777" w:rsidR="00B1794D" w:rsidRPr="00F338C3" w:rsidRDefault="00B1794D" w:rsidP="004C0D61">
            <w:pPr>
              <w:pStyle w:val="TableParagraph"/>
              <w:ind w:firstLine="567"/>
              <w:jc w:val="both"/>
              <w:rPr>
                <w:sz w:val="24"/>
                <w:szCs w:val="24"/>
              </w:rPr>
            </w:pPr>
            <w:r w:rsidRPr="00F338C3">
              <w:rPr>
                <w:spacing w:val="-10"/>
                <w:sz w:val="24"/>
                <w:szCs w:val="24"/>
              </w:rPr>
              <w:t>№</w:t>
            </w:r>
          </w:p>
        </w:tc>
        <w:tc>
          <w:tcPr>
            <w:tcW w:w="3581" w:type="dxa"/>
          </w:tcPr>
          <w:p w14:paraId="65E73F1D" w14:textId="77777777" w:rsidR="00B1794D" w:rsidRPr="00F338C3" w:rsidRDefault="00B1794D" w:rsidP="004C0D61">
            <w:pPr>
              <w:pStyle w:val="TableParagraph"/>
              <w:spacing w:before="248"/>
              <w:ind w:firstLine="567"/>
              <w:jc w:val="both"/>
              <w:rPr>
                <w:sz w:val="24"/>
                <w:szCs w:val="24"/>
              </w:rPr>
            </w:pPr>
            <w:r w:rsidRPr="00F338C3">
              <w:rPr>
                <w:sz w:val="24"/>
                <w:szCs w:val="24"/>
              </w:rPr>
              <w:t>Ключевые</w:t>
            </w:r>
            <w:r w:rsidRPr="00F338C3">
              <w:rPr>
                <w:spacing w:val="-10"/>
                <w:sz w:val="24"/>
                <w:szCs w:val="24"/>
              </w:rPr>
              <w:t xml:space="preserve"> </w:t>
            </w:r>
            <w:r w:rsidRPr="00F338C3">
              <w:rPr>
                <w:spacing w:val="-4"/>
                <w:sz w:val="24"/>
                <w:szCs w:val="24"/>
              </w:rPr>
              <w:t>дела</w:t>
            </w:r>
          </w:p>
        </w:tc>
        <w:tc>
          <w:tcPr>
            <w:tcW w:w="1248" w:type="dxa"/>
          </w:tcPr>
          <w:p w14:paraId="736D391D" w14:textId="77777777" w:rsidR="00B1794D" w:rsidRPr="00F338C3" w:rsidRDefault="00B1794D" w:rsidP="004C0D61">
            <w:pPr>
              <w:pStyle w:val="TableParagraph"/>
              <w:spacing w:before="248"/>
              <w:ind w:firstLine="567"/>
              <w:jc w:val="both"/>
              <w:rPr>
                <w:sz w:val="24"/>
                <w:szCs w:val="24"/>
              </w:rPr>
            </w:pPr>
            <w:r w:rsidRPr="00F338C3">
              <w:rPr>
                <w:spacing w:val="-2"/>
                <w:sz w:val="24"/>
                <w:szCs w:val="24"/>
              </w:rPr>
              <w:t>Классы</w:t>
            </w:r>
          </w:p>
        </w:tc>
        <w:tc>
          <w:tcPr>
            <w:tcW w:w="1986" w:type="dxa"/>
            <w:gridSpan w:val="3"/>
          </w:tcPr>
          <w:p w14:paraId="4034F7DC" w14:textId="77777777" w:rsidR="00B1794D" w:rsidRPr="00F338C3" w:rsidRDefault="00B1794D" w:rsidP="004C0D61">
            <w:pPr>
              <w:pStyle w:val="TableParagraph"/>
              <w:ind w:right="292" w:firstLine="567"/>
              <w:jc w:val="both"/>
              <w:rPr>
                <w:sz w:val="24"/>
                <w:szCs w:val="24"/>
              </w:rPr>
            </w:pPr>
            <w:proofErr w:type="spellStart"/>
            <w:r w:rsidRPr="00F338C3">
              <w:rPr>
                <w:spacing w:val="-2"/>
                <w:sz w:val="24"/>
                <w:szCs w:val="24"/>
              </w:rPr>
              <w:t>Ориентировоч</w:t>
            </w:r>
            <w:proofErr w:type="spellEnd"/>
            <w:r w:rsidRPr="00F338C3">
              <w:rPr>
                <w:spacing w:val="-2"/>
                <w:sz w:val="24"/>
                <w:szCs w:val="24"/>
              </w:rPr>
              <w:t xml:space="preserve"> </w:t>
            </w:r>
            <w:proofErr w:type="spellStart"/>
            <w:r w:rsidRPr="00F338C3">
              <w:rPr>
                <w:spacing w:val="-4"/>
                <w:sz w:val="24"/>
                <w:szCs w:val="24"/>
              </w:rPr>
              <w:t>ное</w:t>
            </w:r>
            <w:proofErr w:type="spellEnd"/>
          </w:p>
          <w:p w14:paraId="4B15832B" w14:textId="77777777" w:rsidR="00B1794D" w:rsidRPr="00F338C3" w:rsidRDefault="00B1794D" w:rsidP="004C0D61">
            <w:pPr>
              <w:pStyle w:val="TableParagraph"/>
              <w:ind w:firstLine="567"/>
              <w:jc w:val="both"/>
              <w:rPr>
                <w:sz w:val="24"/>
                <w:szCs w:val="24"/>
              </w:rPr>
            </w:pPr>
            <w:r w:rsidRPr="00F338C3">
              <w:rPr>
                <w:spacing w:val="-2"/>
                <w:sz w:val="24"/>
                <w:szCs w:val="24"/>
              </w:rPr>
              <w:t>время</w:t>
            </w:r>
          </w:p>
          <w:p w14:paraId="1355F712" w14:textId="77777777" w:rsidR="00B1794D" w:rsidRPr="00F338C3" w:rsidRDefault="00B1794D" w:rsidP="004C0D61">
            <w:pPr>
              <w:pStyle w:val="TableParagraph"/>
              <w:ind w:firstLine="567"/>
              <w:jc w:val="both"/>
              <w:rPr>
                <w:sz w:val="24"/>
                <w:szCs w:val="24"/>
              </w:rPr>
            </w:pPr>
            <w:r w:rsidRPr="00F338C3">
              <w:rPr>
                <w:spacing w:val="-2"/>
                <w:sz w:val="24"/>
                <w:szCs w:val="24"/>
              </w:rPr>
              <w:t>проведения</w:t>
            </w:r>
          </w:p>
        </w:tc>
        <w:tc>
          <w:tcPr>
            <w:tcW w:w="2206" w:type="dxa"/>
          </w:tcPr>
          <w:p w14:paraId="63F416F9" w14:textId="77777777" w:rsidR="00B1794D" w:rsidRPr="00F338C3" w:rsidRDefault="00B1794D" w:rsidP="004C0D61">
            <w:pPr>
              <w:pStyle w:val="TableParagraph"/>
              <w:ind w:firstLine="567"/>
              <w:jc w:val="both"/>
              <w:rPr>
                <w:sz w:val="24"/>
                <w:szCs w:val="24"/>
              </w:rPr>
            </w:pPr>
            <w:r w:rsidRPr="00F338C3">
              <w:rPr>
                <w:spacing w:val="-2"/>
                <w:sz w:val="24"/>
                <w:szCs w:val="24"/>
              </w:rPr>
              <w:t>Ответственные</w:t>
            </w:r>
          </w:p>
        </w:tc>
        <w:tc>
          <w:tcPr>
            <w:tcW w:w="1133" w:type="dxa"/>
          </w:tcPr>
          <w:p w14:paraId="26223975" w14:textId="77777777" w:rsidR="00B1794D" w:rsidRPr="00F338C3" w:rsidRDefault="00B1794D" w:rsidP="004C0D61">
            <w:pPr>
              <w:pStyle w:val="TableParagraph"/>
              <w:ind w:right="150" w:firstLine="567"/>
              <w:jc w:val="both"/>
              <w:rPr>
                <w:sz w:val="24"/>
                <w:szCs w:val="24"/>
              </w:rPr>
            </w:pPr>
            <w:r w:rsidRPr="00F338C3">
              <w:rPr>
                <w:spacing w:val="-2"/>
                <w:sz w:val="24"/>
                <w:szCs w:val="24"/>
              </w:rPr>
              <w:t xml:space="preserve">Отметка </w:t>
            </w:r>
            <w:r w:rsidRPr="00F338C3">
              <w:rPr>
                <w:spacing w:val="-10"/>
                <w:sz w:val="24"/>
                <w:szCs w:val="24"/>
              </w:rPr>
              <w:t xml:space="preserve">о </w:t>
            </w:r>
            <w:proofErr w:type="spellStart"/>
            <w:r w:rsidRPr="00F338C3">
              <w:rPr>
                <w:spacing w:val="-2"/>
                <w:sz w:val="24"/>
                <w:szCs w:val="24"/>
              </w:rPr>
              <w:t>выполне</w:t>
            </w:r>
            <w:proofErr w:type="spellEnd"/>
          </w:p>
          <w:p w14:paraId="0A02FFAB" w14:textId="77777777" w:rsidR="00B1794D" w:rsidRPr="00F338C3" w:rsidRDefault="00B1794D" w:rsidP="004C0D61">
            <w:pPr>
              <w:pStyle w:val="TableParagraph"/>
              <w:ind w:firstLine="567"/>
              <w:jc w:val="both"/>
              <w:rPr>
                <w:sz w:val="24"/>
                <w:szCs w:val="24"/>
              </w:rPr>
            </w:pPr>
            <w:proofErr w:type="spellStart"/>
            <w:r w:rsidRPr="00F338C3">
              <w:rPr>
                <w:spacing w:val="-5"/>
                <w:sz w:val="24"/>
                <w:szCs w:val="24"/>
              </w:rPr>
              <w:t>нии</w:t>
            </w:r>
            <w:proofErr w:type="spellEnd"/>
          </w:p>
        </w:tc>
      </w:tr>
    </w:tbl>
    <w:p w14:paraId="7E3B2384" w14:textId="77777777" w:rsidR="00B1794D" w:rsidRPr="00F338C3" w:rsidRDefault="00B1794D" w:rsidP="00B1794D">
      <w:pPr>
        <w:pStyle w:val="TableParagraph"/>
        <w:ind w:firstLine="567"/>
        <w:jc w:val="both"/>
        <w:rPr>
          <w:sz w:val="24"/>
          <w:szCs w:val="24"/>
        </w:rPr>
        <w:sectPr w:rsidR="00B1794D" w:rsidRPr="00F338C3">
          <w:type w:val="continuous"/>
          <w:pgSz w:w="11930" w:h="16860"/>
          <w:pgMar w:top="1120" w:right="0" w:bottom="971" w:left="992" w:header="0" w:footer="272"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3555"/>
        <w:gridCol w:w="1257"/>
        <w:gridCol w:w="1986"/>
        <w:gridCol w:w="2207"/>
        <w:gridCol w:w="1134"/>
      </w:tblGrid>
      <w:tr w:rsidR="00B1794D" w:rsidRPr="00F338C3" w14:paraId="24E3DAD1" w14:textId="77777777" w:rsidTr="004C0D61">
        <w:trPr>
          <w:trHeight w:val="554"/>
        </w:trPr>
        <w:tc>
          <w:tcPr>
            <w:tcW w:w="574" w:type="dxa"/>
          </w:tcPr>
          <w:p w14:paraId="3DCE703F" w14:textId="77777777" w:rsidR="00B1794D" w:rsidRPr="00F338C3" w:rsidRDefault="00B1794D" w:rsidP="004C0D61">
            <w:pPr>
              <w:pStyle w:val="TableParagraph"/>
              <w:ind w:right="216" w:firstLine="567"/>
              <w:jc w:val="both"/>
              <w:rPr>
                <w:sz w:val="24"/>
                <w:szCs w:val="24"/>
              </w:rPr>
            </w:pPr>
            <w:r w:rsidRPr="00F338C3">
              <w:rPr>
                <w:spacing w:val="-10"/>
                <w:sz w:val="24"/>
                <w:szCs w:val="24"/>
              </w:rPr>
              <w:t>1</w:t>
            </w:r>
          </w:p>
        </w:tc>
        <w:tc>
          <w:tcPr>
            <w:tcW w:w="3555" w:type="dxa"/>
          </w:tcPr>
          <w:p w14:paraId="33B4ECF1" w14:textId="77777777" w:rsidR="00B1794D" w:rsidRPr="00F338C3" w:rsidRDefault="00B1794D" w:rsidP="004C0D61">
            <w:pPr>
              <w:pStyle w:val="TableParagraph"/>
              <w:ind w:firstLine="567"/>
              <w:jc w:val="both"/>
              <w:rPr>
                <w:sz w:val="24"/>
                <w:szCs w:val="24"/>
              </w:rPr>
            </w:pPr>
            <w:r w:rsidRPr="00F338C3">
              <w:rPr>
                <w:sz w:val="24"/>
                <w:szCs w:val="24"/>
              </w:rPr>
              <w:t>«Разговор</w:t>
            </w:r>
            <w:r w:rsidRPr="00F338C3">
              <w:rPr>
                <w:spacing w:val="67"/>
                <w:sz w:val="24"/>
                <w:szCs w:val="24"/>
              </w:rPr>
              <w:t xml:space="preserve"> </w:t>
            </w:r>
            <w:r w:rsidRPr="00F338C3">
              <w:rPr>
                <w:sz w:val="24"/>
                <w:szCs w:val="24"/>
              </w:rPr>
              <w:t>о</w:t>
            </w:r>
            <w:r w:rsidRPr="00F338C3">
              <w:rPr>
                <w:spacing w:val="70"/>
                <w:sz w:val="24"/>
                <w:szCs w:val="24"/>
              </w:rPr>
              <w:t xml:space="preserve"> </w:t>
            </w:r>
            <w:r w:rsidRPr="00F338C3">
              <w:rPr>
                <w:sz w:val="24"/>
                <w:szCs w:val="24"/>
              </w:rPr>
              <w:t>важном»</w:t>
            </w:r>
            <w:r w:rsidRPr="00F338C3">
              <w:rPr>
                <w:spacing w:val="70"/>
                <w:sz w:val="24"/>
                <w:szCs w:val="24"/>
              </w:rPr>
              <w:t xml:space="preserve"> </w:t>
            </w:r>
            <w:r w:rsidRPr="00F338C3">
              <w:rPr>
                <w:spacing w:val="-5"/>
                <w:sz w:val="24"/>
                <w:szCs w:val="24"/>
              </w:rPr>
              <w:t>(в</w:t>
            </w:r>
          </w:p>
          <w:p w14:paraId="3EF29B0A" w14:textId="77777777" w:rsidR="00B1794D" w:rsidRPr="00F338C3" w:rsidRDefault="00B1794D" w:rsidP="004C0D61">
            <w:pPr>
              <w:pStyle w:val="TableParagraph"/>
              <w:ind w:firstLine="567"/>
              <w:jc w:val="both"/>
              <w:rPr>
                <w:sz w:val="24"/>
                <w:szCs w:val="24"/>
              </w:rPr>
            </w:pPr>
            <w:r w:rsidRPr="00F338C3">
              <w:rPr>
                <w:sz w:val="24"/>
                <w:szCs w:val="24"/>
              </w:rPr>
              <w:t>рамках</w:t>
            </w:r>
            <w:r w:rsidRPr="00F338C3">
              <w:rPr>
                <w:spacing w:val="-4"/>
                <w:sz w:val="24"/>
                <w:szCs w:val="24"/>
              </w:rPr>
              <w:t xml:space="preserve"> </w:t>
            </w:r>
            <w:r w:rsidRPr="00F338C3">
              <w:rPr>
                <w:sz w:val="24"/>
                <w:szCs w:val="24"/>
              </w:rPr>
              <w:t>классного</w:t>
            </w:r>
            <w:r w:rsidRPr="00F338C3">
              <w:rPr>
                <w:spacing w:val="-2"/>
                <w:sz w:val="24"/>
                <w:szCs w:val="24"/>
              </w:rPr>
              <w:t xml:space="preserve"> </w:t>
            </w:r>
            <w:r w:rsidRPr="00F338C3">
              <w:rPr>
                <w:spacing w:val="-4"/>
                <w:sz w:val="24"/>
                <w:szCs w:val="24"/>
              </w:rPr>
              <w:t>часа)</w:t>
            </w:r>
          </w:p>
        </w:tc>
        <w:tc>
          <w:tcPr>
            <w:tcW w:w="1257" w:type="dxa"/>
          </w:tcPr>
          <w:p w14:paraId="7C329F07"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5"/>
                <w:sz w:val="24"/>
                <w:szCs w:val="24"/>
              </w:rPr>
              <w:t>11</w:t>
            </w:r>
          </w:p>
        </w:tc>
        <w:tc>
          <w:tcPr>
            <w:tcW w:w="1986" w:type="dxa"/>
          </w:tcPr>
          <w:p w14:paraId="3D0BCBED" w14:textId="77777777" w:rsidR="00B1794D" w:rsidRPr="00F338C3" w:rsidRDefault="00B1794D" w:rsidP="004C0D61">
            <w:pPr>
              <w:pStyle w:val="TableParagraph"/>
              <w:ind w:firstLine="567"/>
              <w:jc w:val="both"/>
              <w:rPr>
                <w:sz w:val="24"/>
                <w:szCs w:val="24"/>
              </w:rPr>
            </w:pPr>
            <w:r w:rsidRPr="00F338C3">
              <w:rPr>
                <w:spacing w:val="-2"/>
                <w:sz w:val="24"/>
                <w:szCs w:val="24"/>
              </w:rPr>
              <w:t>Каждый</w:t>
            </w:r>
          </w:p>
          <w:p w14:paraId="089B0AA8" w14:textId="77777777" w:rsidR="00B1794D" w:rsidRPr="00F338C3" w:rsidRDefault="00B1794D" w:rsidP="004C0D61">
            <w:pPr>
              <w:pStyle w:val="TableParagraph"/>
              <w:ind w:firstLine="567"/>
              <w:jc w:val="both"/>
              <w:rPr>
                <w:sz w:val="24"/>
                <w:szCs w:val="24"/>
              </w:rPr>
            </w:pPr>
            <w:r w:rsidRPr="00F338C3">
              <w:rPr>
                <w:spacing w:val="-2"/>
                <w:sz w:val="24"/>
                <w:szCs w:val="24"/>
              </w:rPr>
              <w:t>понедельник</w:t>
            </w:r>
          </w:p>
        </w:tc>
        <w:tc>
          <w:tcPr>
            <w:tcW w:w="2207" w:type="dxa"/>
          </w:tcPr>
          <w:p w14:paraId="3EF4946A" w14:textId="77777777" w:rsidR="00B1794D" w:rsidRPr="00F338C3" w:rsidRDefault="00B1794D" w:rsidP="004C0D61">
            <w:pPr>
              <w:pStyle w:val="TableParagraph"/>
              <w:ind w:firstLine="567"/>
              <w:jc w:val="both"/>
              <w:rPr>
                <w:sz w:val="24"/>
                <w:szCs w:val="24"/>
              </w:rPr>
            </w:pPr>
            <w:r w:rsidRPr="00F338C3">
              <w:rPr>
                <w:sz w:val="24"/>
                <w:szCs w:val="24"/>
              </w:rPr>
              <w:t xml:space="preserve">Кл. </w:t>
            </w:r>
            <w:r w:rsidRPr="00F338C3">
              <w:rPr>
                <w:spacing w:val="-2"/>
                <w:sz w:val="24"/>
                <w:szCs w:val="24"/>
              </w:rPr>
              <w:t>руководители</w:t>
            </w:r>
          </w:p>
        </w:tc>
        <w:tc>
          <w:tcPr>
            <w:tcW w:w="1134" w:type="dxa"/>
          </w:tcPr>
          <w:p w14:paraId="47EE87FD" w14:textId="77777777" w:rsidR="00B1794D" w:rsidRPr="00F338C3" w:rsidRDefault="00B1794D" w:rsidP="004C0D61">
            <w:pPr>
              <w:pStyle w:val="TableParagraph"/>
              <w:ind w:firstLine="567"/>
              <w:jc w:val="both"/>
              <w:rPr>
                <w:sz w:val="24"/>
                <w:szCs w:val="24"/>
              </w:rPr>
            </w:pPr>
          </w:p>
        </w:tc>
      </w:tr>
      <w:tr w:rsidR="00B1794D" w:rsidRPr="00F338C3" w14:paraId="4AEE50A0" w14:textId="77777777" w:rsidTr="004C0D61">
        <w:trPr>
          <w:trHeight w:val="506"/>
        </w:trPr>
        <w:tc>
          <w:tcPr>
            <w:tcW w:w="574" w:type="dxa"/>
          </w:tcPr>
          <w:p w14:paraId="544E3899" w14:textId="77777777" w:rsidR="00B1794D" w:rsidRPr="00F338C3" w:rsidRDefault="00B1794D" w:rsidP="004C0D61">
            <w:pPr>
              <w:pStyle w:val="TableParagraph"/>
              <w:ind w:right="216" w:firstLine="567"/>
              <w:jc w:val="both"/>
              <w:rPr>
                <w:sz w:val="24"/>
                <w:szCs w:val="24"/>
              </w:rPr>
            </w:pPr>
            <w:r w:rsidRPr="00F338C3">
              <w:rPr>
                <w:spacing w:val="-10"/>
                <w:sz w:val="24"/>
                <w:szCs w:val="24"/>
              </w:rPr>
              <w:t>2</w:t>
            </w:r>
          </w:p>
        </w:tc>
        <w:tc>
          <w:tcPr>
            <w:tcW w:w="3555" w:type="dxa"/>
          </w:tcPr>
          <w:p w14:paraId="57DE3A05" w14:textId="77777777" w:rsidR="00B1794D" w:rsidRPr="00F338C3" w:rsidRDefault="00B1794D" w:rsidP="004C0D61">
            <w:pPr>
              <w:pStyle w:val="TableParagraph"/>
              <w:ind w:firstLine="567"/>
              <w:jc w:val="both"/>
              <w:rPr>
                <w:sz w:val="24"/>
                <w:szCs w:val="24"/>
              </w:rPr>
            </w:pPr>
            <w:r w:rsidRPr="00F338C3">
              <w:rPr>
                <w:sz w:val="24"/>
                <w:szCs w:val="24"/>
              </w:rPr>
              <w:t>«Россия-мои</w:t>
            </w:r>
            <w:r w:rsidRPr="00F338C3">
              <w:rPr>
                <w:spacing w:val="-7"/>
                <w:sz w:val="24"/>
                <w:szCs w:val="24"/>
              </w:rPr>
              <w:t xml:space="preserve"> </w:t>
            </w:r>
            <w:r w:rsidRPr="00F338C3">
              <w:rPr>
                <w:sz w:val="24"/>
                <w:szCs w:val="24"/>
              </w:rPr>
              <w:t>горизонты»</w:t>
            </w:r>
            <w:r w:rsidRPr="00F338C3">
              <w:rPr>
                <w:spacing w:val="-9"/>
                <w:sz w:val="24"/>
                <w:szCs w:val="24"/>
              </w:rPr>
              <w:t xml:space="preserve"> </w:t>
            </w:r>
            <w:r w:rsidRPr="00F338C3">
              <w:rPr>
                <w:spacing w:val="-7"/>
                <w:sz w:val="24"/>
                <w:szCs w:val="24"/>
              </w:rPr>
              <w:t>(в</w:t>
            </w:r>
          </w:p>
          <w:p w14:paraId="0364B600" w14:textId="77777777" w:rsidR="00B1794D" w:rsidRPr="00F338C3" w:rsidRDefault="00B1794D" w:rsidP="004C0D61">
            <w:pPr>
              <w:pStyle w:val="TableParagraph"/>
              <w:ind w:firstLine="567"/>
              <w:jc w:val="both"/>
              <w:rPr>
                <w:sz w:val="24"/>
                <w:szCs w:val="24"/>
              </w:rPr>
            </w:pPr>
            <w:r w:rsidRPr="00F338C3">
              <w:rPr>
                <w:sz w:val="24"/>
                <w:szCs w:val="24"/>
              </w:rPr>
              <w:t xml:space="preserve">рамках </w:t>
            </w:r>
            <w:r w:rsidRPr="00F338C3">
              <w:rPr>
                <w:spacing w:val="-2"/>
                <w:sz w:val="24"/>
                <w:szCs w:val="24"/>
              </w:rPr>
              <w:t>профориентации)</w:t>
            </w:r>
          </w:p>
        </w:tc>
        <w:tc>
          <w:tcPr>
            <w:tcW w:w="1257" w:type="dxa"/>
          </w:tcPr>
          <w:p w14:paraId="49A6CBDB"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1EE770B2" w14:textId="77777777" w:rsidR="00B1794D" w:rsidRPr="00F338C3" w:rsidRDefault="00B1794D" w:rsidP="004C0D61">
            <w:pPr>
              <w:pStyle w:val="TableParagraph"/>
              <w:ind w:right="208" w:firstLine="567"/>
              <w:jc w:val="both"/>
              <w:rPr>
                <w:sz w:val="24"/>
                <w:szCs w:val="24"/>
              </w:rPr>
            </w:pPr>
            <w:r w:rsidRPr="00F338C3">
              <w:rPr>
                <w:sz w:val="24"/>
                <w:szCs w:val="24"/>
              </w:rPr>
              <w:t>Каждый</w:t>
            </w:r>
            <w:r w:rsidRPr="00F338C3">
              <w:rPr>
                <w:spacing w:val="-3"/>
                <w:sz w:val="24"/>
                <w:szCs w:val="24"/>
              </w:rPr>
              <w:t xml:space="preserve"> </w:t>
            </w:r>
            <w:r w:rsidRPr="00F338C3">
              <w:rPr>
                <w:spacing w:val="-2"/>
                <w:sz w:val="24"/>
                <w:szCs w:val="24"/>
              </w:rPr>
              <w:t>четверг</w:t>
            </w:r>
          </w:p>
        </w:tc>
        <w:tc>
          <w:tcPr>
            <w:tcW w:w="2207" w:type="dxa"/>
          </w:tcPr>
          <w:p w14:paraId="2FDB11DD" w14:textId="77777777" w:rsidR="00B1794D" w:rsidRPr="00F338C3" w:rsidRDefault="00B1794D" w:rsidP="004C0D61">
            <w:pPr>
              <w:pStyle w:val="TableParagraph"/>
              <w:ind w:firstLine="567"/>
              <w:jc w:val="both"/>
              <w:rPr>
                <w:sz w:val="24"/>
                <w:szCs w:val="24"/>
              </w:rPr>
            </w:pPr>
            <w:r w:rsidRPr="00F338C3">
              <w:rPr>
                <w:sz w:val="24"/>
                <w:szCs w:val="24"/>
              </w:rPr>
              <w:t xml:space="preserve">Кл. </w:t>
            </w:r>
            <w:r w:rsidRPr="00F338C3">
              <w:rPr>
                <w:spacing w:val="-2"/>
                <w:sz w:val="24"/>
                <w:szCs w:val="24"/>
              </w:rPr>
              <w:t>руководители</w:t>
            </w:r>
          </w:p>
        </w:tc>
        <w:tc>
          <w:tcPr>
            <w:tcW w:w="1134" w:type="dxa"/>
          </w:tcPr>
          <w:p w14:paraId="024923C8" w14:textId="77777777" w:rsidR="00B1794D" w:rsidRPr="00F338C3" w:rsidRDefault="00B1794D" w:rsidP="004C0D61">
            <w:pPr>
              <w:pStyle w:val="TableParagraph"/>
              <w:ind w:firstLine="567"/>
              <w:jc w:val="both"/>
              <w:rPr>
                <w:sz w:val="24"/>
                <w:szCs w:val="24"/>
              </w:rPr>
            </w:pPr>
          </w:p>
        </w:tc>
      </w:tr>
      <w:tr w:rsidR="00B1794D" w:rsidRPr="00F338C3" w14:paraId="6F92CD11" w14:textId="77777777" w:rsidTr="004C0D61">
        <w:trPr>
          <w:trHeight w:val="506"/>
        </w:trPr>
        <w:tc>
          <w:tcPr>
            <w:tcW w:w="574" w:type="dxa"/>
          </w:tcPr>
          <w:p w14:paraId="3397E0F8" w14:textId="77777777" w:rsidR="00B1794D" w:rsidRPr="00F338C3" w:rsidRDefault="00B1794D" w:rsidP="004C0D61">
            <w:pPr>
              <w:pStyle w:val="TableParagraph"/>
              <w:ind w:right="216" w:firstLine="567"/>
              <w:jc w:val="both"/>
              <w:rPr>
                <w:sz w:val="24"/>
                <w:szCs w:val="24"/>
              </w:rPr>
            </w:pPr>
            <w:r w:rsidRPr="00F338C3">
              <w:rPr>
                <w:spacing w:val="-10"/>
                <w:sz w:val="24"/>
                <w:szCs w:val="24"/>
              </w:rPr>
              <w:t>3</w:t>
            </w:r>
          </w:p>
        </w:tc>
        <w:tc>
          <w:tcPr>
            <w:tcW w:w="3555" w:type="dxa"/>
          </w:tcPr>
          <w:p w14:paraId="649E6894" w14:textId="77777777" w:rsidR="00B1794D" w:rsidRPr="00F338C3" w:rsidRDefault="00B1794D" w:rsidP="004C0D61">
            <w:pPr>
              <w:pStyle w:val="TableParagraph"/>
              <w:ind w:right="5" w:firstLine="567"/>
              <w:jc w:val="both"/>
              <w:rPr>
                <w:sz w:val="24"/>
                <w:szCs w:val="24"/>
              </w:rPr>
            </w:pPr>
            <w:r w:rsidRPr="00F338C3">
              <w:rPr>
                <w:spacing w:val="-2"/>
                <w:sz w:val="24"/>
                <w:szCs w:val="24"/>
              </w:rPr>
              <w:t>«Практическое</w:t>
            </w:r>
          </w:p>
          <w:p w14:paraId="2C1ED17B" w14:textId="77777777" w:rsidR="00B1794D" w:rsidRPr="00F338C3" w:rsidRDefault="00B1794D" w:rsidP="004C0D61">
            <w:pPr>
              <w:pStyle w:val="TableParagraph"/>
              <w:ind w:right="2" w:firstLine="567"/>
              <w:jc w:val="both"/>
              <w:rPr>
                <w:sz w:val="24"/>
                <w:szCs w:val="24"/>
              </w:rPr>
            </w:pPr>
            <w:r w:rsidRPr="00F338C3">
              <w:rPr>
                <w:spacing w:val="-2"/>
                <w:sz w:val="24"/>
                <w:szCs w:val="24"/>
              </w:rPr>
              <w:t>программирование»</w:t>
            </w:r>
          </w:p>
        </w:tc>
        <w:tc>
          <w:tcPr>
            <w:tcW w:w="1257" w:type="dxa"/>
          </w:tcPr>
          <w:p w14:paraId="35571BC0"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9D053D6" w14:textId="77777777" w:rsidR="00B1794D" w:rsidRPr="00F338C3" w:rsidRDefault="00B1794D" w:rsidP="004C0D61">
            <w:pPr>
              <w:pStyle w:val="TableParagraph"/>
              <w:ind w:firstLine="567"/>
              <w:jc w:val="both"/>
              <w:rPr>
                <w:sz w:val="24"/>
                <w:szCs w:val="24"/>
              </w:rPr>
            </w:pPr>
            <w:r w:rsidRPr="00F338C3">
              <w:rPr>
                <w:sz w:val="24"/>
                <w:szCs w:val="24"/>
              </w:rPr>
              <w:t>Раз</w:t>
            </w:r>
            <w:r w:rsidRPr="00F338C3">
              <w:rPr>
                <w:spacing w:val="-1"/>
                <w:sz w:val="24"/>
                <w:szCs w:val="24"/>
              </w:rPr>
              <w:t xml:space="preserve"> </w:t>
            </w:r>
            <w:r w:rsidRPr="00F338C3">
              <w:rPr>
                <w:sz w:val="24"/>
                <w:szCs w:val="24"/>
              </w:rPr>
              <w:t>в</w:t>
            </w:r>
            <w:r w:rsidRPr="00F338C3">
              <w:rPr>
                <w:spacing w:val="-1"/>
                <w:sz w:val="24"/>
                <w:szCs w:val="24"/>
              </w:rPr>
              <w:t xml:space="preserve"> </w:t>
            </w:r>
            <w:r w:rsidRPr="00F338C3">
              <w:rPr>
                <w:spacing w:val="-2"/>
                <w:sz w:val="24"/>
                <w:szCs w:val="24"/>
              </w:rPr>
              <w:t>неделю</w:t>
            </w:r>
          </w:p>
          <w:p w14:paraId="782D36B2" w14:textId="77777777" w:rsidR="00B1794D" w:rsidRPr="00F338C3" w:rsidRDefault="00B1794D" w:rsidP="004C0D61">
            <w:pPr>
              <w:pStyle w:val="TableParagraph"/>
              <w:ind w:firstLine="567"/>
              <w:jc w:val="both"/>
              <w:rPr>
                <w:sz w:val="24"/>
                <w:szCs w:val="24"/>
              </w:rPr>
            </w:pPr>
            <w:r w:rsidRPr="00F338C3">
              <w:rPr>
                <w:spacing w:val="-2"/>
                <w:sz w:val="24"/>
                <w:szCs w:val="24"/>
              </w:rPr>
              <w:t>сентябрь-</w:t>
            </w:r>
            <w:r w:rsidRPr="00F338C3">
              <w:rPr>
                <w:spacing w:val="-5"/>
                <w:sz w:val="24"/>
                <w:szCs w:val="24"/>
              </w:rPr>
              <w:t>май</w:t>
            </w:r>
          </w:p>
        </w:tc>
        <w:tc>
          <w:tcPr>
            <w:tcW w:w="2207" w:type="dxa"/>
          </w:tcPr>
          <w:p w14:paraId="79983176" w14:textId="77777777" w:rsidR="00B1794D" w:rsidRPr="00F338C3" w:rsidRDefault="00B1794D" w:rsidP="004C0D61">
            <w:pPr>
              <w:pStyle w:val="TableParagraph"/>
              <w:ind w:right="82" w:firstLine="567"/>
              <w:jc w:val="both"/>
              <w:rPr>
                <w:sz w:val="24"/>
                <w:szCs w:val="24"/>
              </w:rPr>
            </w:pPr>
            <w:r w:rsidRPr="00F338C3">
              <w:rPr>
                <w:spacing w:val="-2"/>
                <w:sz w:val="24"/>
                <w:szCs w:val="24"/>
              </w:rPr>
              <w:t>Учителя-</w:t>
            </w:r>
          </w:p>
          <w:p w14:paraId="5EAE8429" w14:textId="77777777" w:rsidR="00B1794D" w:rsidRPr="00F338C3" w:rsidRDefault="00B1794D" w:rsidP="004C0D61">
            <w:pPr>
              <w:pStyle w:val="TableParagraph"/>
              <w:ind w:right="81" w:firstLine="567"/>
              <w:jc w:val="both"/>
              <w:rPr>
                <w:sz w:val="24"/>
                <w:szCs w:val="24"/>
              </w:rPr>
            </w:pPr>
            <w:r w:rsidRPr="00F338C3">
              <w:rPr>
                <w:spacing w:val="-2"/>
                <w:sz w:val="24"/>
                <w:szCs w:val="24"/>
              </w:rPr>
              <w:t>предметники</w:t>
            </w:r>
          </w:p>
        </w:tc>
        <w:tc>
          <w:tcPr>
            <w:tcW w:w="1134" w:type="dxa"/>
          </w:tcPr>
          <w:p w14:paraId="68110251" w14:textId="77777777" w:rsidR="00B1794D" w:rsidRPr="00F338C3" w:rsidRDefault="00B1794D" w:rsidP="004C0D61">
            <w:pPr>
              <w:pStyle w:val="TableParagraph"/>
              <w:ind w:firstLine="567"/>
              <w:jc w:val="both"/>
              <w:rPr>
                <w:sz w:val="24"/>
                <w:szCs w:val="24"/>
              </w:rPr>
            </w:pPr>
          </w:p>
        </w:tc>
      </w:tr>
      <w:tr w:rsidR="00B1794D" w:rsidRPr="00F338C3" w14:paraId="2208E03C" w14:textId="77777777" w:rsidTr="004C0D61">
        <w:trPr>
          <w:trHeight w:val="506"/>
        </w:trPr>
        <w:tc>
          <w:tcPr>
            <w:tcW w:w="574" w:type="dxa"/>
          </w:tcPr>
          <w:p w14:paraId="6DD1F7BD" w14:textId="77777777" w:rsidR="00B1794D" w:rsidRPr="00F338C3" w:rsidRDefault="00B1794D" w:rsidP="004C0D61">
            <w:pPr>
              <w:pStyle w:val="TableParagraph"/>
              <w:ind w:right="216" w:firstLine="567"/>
              <w:jc w:val="both"/>
              <w:rPr>
                <w:sz w:val="24"/>
                <w:szCs w:val="24"/>
              </w:rPr>
            </w:pPr>
            <w:r w:rsidRPr="00F338C3">
              <w:rPr>
                <w:spacing w:val="-10"/>
                <w:sz w:val="24"/>
                <w:szCs w:val="24"/>
              </w:rPr>
              <w:t>4</w:t>
            </w:r>
          </w:p>
        </w:tc>
        <w:tc>
          <w:tcPr>
            <w:tcW w:w="3555" w:type="dxa"/>
          </w:tcPr>
          <w:p w14:paraId="2B1A0386" w14:textId="77777777" w:rsidR="00B1794D" w:rsidRPr="00F338C3" w:rsidRDefault="00B1794D" w:rsidP="004C0D61">
            <w:pPr>
              <w:pStyle w:val="TableParagraph"/>
              <w:ind w:firstLine="567"/>
              <w:jc w:val="both"/>
              <w:rPr>
                <w:sz w:val="24"/>
                <w:szCs w:val="24"/>
              </w:rPr>
            </w:pPr>
            <w:r w:rsidRPr="00F338C3">
              <w:rPr>
                <w:sz w:val="24"/>
                <w:szCs w:val="24"/>
              </w:rPr>
              <w:t>Функциональная</w:t>
            </w:r>
            <w:r w:rsidRPr="00F338C3">
              <w:rPr>
                <w:spacing w:val="-8"/>
                <w:sz w:val="24"/>
                <w:szCs w:val="24"/>
              </w:rPr>
              <w:t xml:space="preserve"> </w:t>
            </w:r>
            <w:r w:rsidRPr="00F338C3">
              <w:rPr>
                <w:spacing w:val="-2"/>
                <w:sz w:val="24"/>
                <w:szCs w:val="24"/>
              </w:rPr>
              <w:t>грамотность</w:t>
            </w:r>
          </w:p>
        </w:tc>
        <w:tc>
          <w:tcPr>
            <w:tcW w:w="1257" w:type="dxa"/>
          </w:tcPr>
          <w:p w14:paraId="2005FAE2"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2076635B" w14:textId="77777777" w:rsidR="00B1794D" w:rsidRPr="00F338C3" w:rsidRDefault="00B1794D" w:rsidP="004C0D61">
            <w:pPr>
              <w:pStyle w:val="TableParagraph"/>
              <w:ind w:firstLine="567"/>
              <w:jc w:val="both"/>
              <w:rPr>
                <w:sz w:val="24"/>
                <w:szCs w:val="24"/>
              </w:rPr>
            </w:pPr>
            <w:r w:rsidRPr="00F338C3">
              <w:rPr>
                <w:sz w:val="24"/>
                <w:szCs w:val="24"/>
              </w:rPr>
              <w:t>Раз</w:t>
            </w:r>
            <w:r w:rsidRPr="00F338C3">
              <w:rPr>
                <w:spacing w:val="-1"/>
                <w:sz w:val="24"/>
                <w:szCs w:val="24"/>
              </w:rPr>
              <w:t xml:space="preserve"> </w:t>
            </w:r>
            <w:r w:rsidRPr="00F338C3">
              <w:rPr>
                <w:sz w:val="24"/>
                <w:szCs w:val="24"/>
              </w:rPr>
              <w:t>в</w:t>
            </w:r>
            <w:r w:rsidRPr="00F338C3">
              <w:rPr>
                <w:spacing w:val="-1"/>
                <w:sz w:val="24"/>
                <w:szCs w:val="24"/>
              </w:rPr>
              <w:t xml:space="preserve"> </w:t>
            </w:r>
            <w:r w:rsidRPr="00F338C3">
              <w:rPr>
                <w:spacing w:val="-2"/>
                <w:sz w:val="24"/>
                <w:szCs w:val="24"/>
              </w:rPr>
              <w:t>неделю</w:t>
            </w:r>
          </w:p>
          <w:p w14:paraId="78CE56D3" w14:textId="77777777" w:rsidR="00B1794D" w:rsidRPr="00F338C3" w:rsidRDefault="00B1794D" w:rsidP="004C0D61">
            <w:pPr>
              <w:pStyle w:val="TableParagraph"/>
              <w:ind w:firstLine="567"/>
              <w:jc w:val="both"/>
              <w:rPr>
                <w:sz w:val="24"/>
                <w:szCs w:val="24"/>
              </w:rPr>
            </w:pPr>
            <w:r w:rsidRPr="00F338C3">
              <w:rPr>
                <w:spacing w:val="-2"/>
                <w:sz w:val="24"/>
                <w:szCs w:val="24"/>
              </w:rPr>
              <w:t>Сентябрь-</w:t>
            </w:r>
            <w:r w:rsidRPr="00F338C3">
              <w:rPr>
                <w:spacing w:val="-5"/>
                <w:sz w:val="24"/>
                <w:szCs w:val="24"/>
              </w:rPr>
              <w:t>май</w:t>
            </w:r>
          </w:p>
        </w:tc>
        <w:tc>
          <w:tcPr>
            <w:tcW w:w="2207" w:type="dxa"/>
          </w:tcPr>
          <w:p w14:paraId="1EE5C268" w14:textId="77777777" w:rsidR="00B1794D" w:rsidRPr="00F338C3" w:rsidRDefault="00B1794D" w:rsidP="004C0D61">
            <w:pPr>
              <w:pStyle w:val="TableParagraph"/>
              <w:ind w:right="82" w:firstLine="567"/>
              <w:jc w:val="both"/>
              <w:rPr>
                <w:sz w:val="24"/>
                <w:szCs w:val="24"/>
              </w:rPr>
            </w:pPr>
            <w:r w:rsidRPr="00F338C3">
              <w:rPr>
                <w:spacing w:val="-2"/>
                <w:sz w:val="24"/>
                <w:szCs w:val="24"/>
              </w:rPr>
              <w:t>Учителя-</w:t>
            </w:r>
          </w:p>
          <w:p w14:paraId="6F5FDD08" w14:textId="77777777" w:rsidR="00B1794D" w:rsidRPr="00F338C3" w:rsidRDefault="00B1794D" w:rsidP="004C0D61">
            <w:pPr>
              <w:pStyle w:val="TableParagraph"/>
              <w:ind w:right="81" w:firstLine="567"/>
              <w:jc w:val="both"/>
              <w:rPr>
                <w:sz w:val="24"/>
                <w:szCs w:val="24"/>
              </w:rPr>
            </w:pPr>
            <w:r w:rsidRPr="00F338C3">
              <w:rPr>
                <w:spacing w:val="-2"/>
                <w:sz w:val="24"/>
                <w:szCs w:val="24"/>
              </w:rPr>
              <w:t>предметники</w:t>
            </w:r>
          </w:p>
        </w:tc>
        <w:tc>
          <w:tcPr>
            <w:tcW w:w="1134" w:type="dxa"/>
          </w:tcPr>
          <w:p w14:paraId="4BAF6029" w14:textId="77777777" w:rsidR="00B1794D" w:rsidRPr="00F338C3" w:rsidRDefault="00B1794D" w:rsidP="004C0D61">
            <w:pPr>
              <w:pStyle w:val="TableParagraph"/>
              <w:ind w:firstLine="567"/>
              <w:jc w:val="both"/>
              <w:rPr>
                <w:sz w:val="24"/>
                <w:szCs w:val="24"/>
              </w:rPr>
            </w:pPr>
          </w:p>
        </w:tc>
      </w:tr>
      <w:tr w:rsidR="00B1794D" w:rsidRPr="00F338C3" w14:paraId="58F2AFFB" w14:textId="77777777" w:rsidTr="004C0D61">
        <w:trPr>
          <w:trHeight w:val="506"/>
        </w:trPr>
        <w:tc>
          <w:tcPr>
            <w:tcW w:w="574" w:type="dxa"/>
          </w:tcPr>
          <w:p w14:paraId="498F2162" w14:textId="77777777" w:rsidR="00B1794D" w:rsidRPr="00F338C3" w:rsidRDefault="00B1794D" w:rsidP="004C0D61">
            <w:pPr>
              <w:pStyle w:val="TableParagraph"/>
              <w:ind w:right="216" w:firstLine="567"/>
              <w:jc w:val="both"/>
              <w:rPr>
                <w:sz w:val="24"/>
                <w:szCs w:val="24"/>
              </w:rPr>
            </w:pPr>
            <w:r w:rsidRPr="00F338C3">
              <w:rPr>
                <w:spacing w:val="-10"/>
                <w:sz w:val="24"/>
                <w:szCs w:val="24"/>
              </w:rPr>
              <w:t>5</w:t>
            </w:r>
          </w:p>
        </w:tc>
        <w:tc>
          <w:tcPr>
            <w:tcW w:w="3555" w:type="dxa"/>
          </w:tcPr>
          <w:p w14:paraId="1300804D" w14:textId="77777777" w:rsidR="00B1794D" w:rsidRPr="00F338C3" w:rsidRDefault="00B1794D" w:rsidP="004C0D61">
            <w:pPr>
              <w:pStyle w:val="TableParagraph"/>
              <w:ind w:firstLine="567"/>
              <w:jc w:val="both"/>
              <w:rPr>
                <w:sz w:val="24"/>
                <w:szCs w:val="24"/>
              </w:rPr>
            </w:pPr>
            <w:r w:rsidRPr="00F338C3">
              <w:rPr>
                <w:spacing w:val="-2"/>
                <w:sz w:val="24"/>
                <w:szCs w:val="24"/>
              </w:rPr>
              <w:t>Волейбол</w:t>
            </w:r>
          </w:p>
        </w:tc>
        <w:tc>
          <w:tcPr>
            <w:tcW w:w="1257" w:type="dxa"/>
          </w:tcPr>
          <w:p w14:paraId="1546B955"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55409D90" w14:textId="77777777" w:rsidR="00B1794D" w:rsidRPr="00F338C3" w:rsidRDefault="00B1794D" w:rsidP="004C0D61">
            <w:pPr>
              <w:pStyle w:val="TableParagraph"/>
              <w:ind w:firstLine="567"/>
              <w:jc w:val="both"/>
              <w:rPr>
                <w:sz w:val="24"/>
                <w:szCs w:val="24"/>
              </w:rPr>
            </w:pPr>
            <w:r w:rsidRPr="00F338C3">
              <w:rPr>
                <w:sz w:val="24"/>
                <w:szCs w:val="24"/>
              </w:rPr>
              <w:t>Раз</w:t>
            </w:r>
            <w:r w:rsidRPr="00F338C3">
              <w:rPr>
                <w:spacing w:val="-1"/>
                <w:sz w:val="24"/>
                <w:szCs w:val="24"/>
              </w:rPr>
              <w:t xml:space="preserve"> </w:t>
            </w:r>
            <w:r w:rsidRPr="00F338C3">
              <w:rPr>
                <w:sz w:val="24"/>
                <w:szCs w:val="24"/>
              </w:rPr>
              <w:t>в</w:t>
            </w:r>
            <w:r w:rsidRPr="00F338C3">
              <w:rPr>
                <w:spacing w:val="-1"/>
                <w:sz w:val="24"/>
                <w:szCs w:val="24"/>
              </w:rPr>
              <w:t xml:space="preserve"> </w:t>
            </w:r>
            <w:r w:rsidRPr="00F338C3">
              <w:rPr>
                <w:spacing w:val="-2"/>
                <w:sz w:val="24"/>
                <w:szCs w:val="24"/>
              </w:rPr>
              <w:t>неделю</w:t>
            </w:r>
          </w:p>
          <w:p w14:paraId="2AE9732F" w14:textId="77777777" w:rsidR="00B1794D" w:rsidRPr="00F338C3" w:rsidRDefault="00B1794D" w:rsidP="004C0D61">
            <w:pPr>
              <w:pStyle w:val="TableParagraph"/>
              <w:ind w:firstLine="567"/>
              <w:jc w:val="both"/>
              <w:rPr>
                <w:sz w:val="24"/>
                <w:szCs w:val="24"/>
              </w:rPr>
            </w:pPr>
            <w:r w:rsidRPr="00F338C3">
              <w:rPr>
                <w:spacing w:val="-2"/>
                <w:sz w:val="24"/>
                <w:szCs w:val="24"/>
              </w:rPr>
              <w:t>Сентябрь-</w:t>
            </w:r>
            <w:r w:rsidRPr="00F338C3">
              <w:rPr>
                <w:spacing w:val="-5"/>
                <w:sz w:val="24"/>
                <w:szCs w:val="24"/>
              </w:rPr>
              <w:t>май</w:t>
            </w:r>
          </w:p>
        </w:tc>
        <w:tc>
          <w:tcPr>
            <w:tcW w:w="2207" w:type="dxa"/>
          </w:tcPr>
          <w:p w14:paraId="58F48BB1" w14:textId="77777777" w:rsidR="00B1794D" w:rsidRPr="00F338C3" w:rsidRDefault="00B1794D" w:rsidP="004C0D61">
            <w:pPr>
              <w:pStyle w:val="TableParagraph"/>
              <w:ind w:right="82" w:firstLine="567"/>
              <w:jc w:val="both"/>
              <w:rPr>
                <w:sz w:val="24"/>
                <w:szCs w:val="24"/>
              </w:rPr>
            </w:pPr>
            <w:r w:rsidRPr="00F338C3">
              <w:rPr>
                <w:spacing w:val="-2"/>
                <w:sz w:val="24"/>
                <w:szCs w:val="24"/>
              </w:rPr>
              <w:t>Учителя-</w:t>
            </w:r>
          </w:p>
          <w:p w14:paraId="389FF94A" w14:textId="77777777" w:rsidR="00B1794D" w:rsidRPr="00F338C3" w:rsidRDefault="00B1794D" w:rsidP="004C0D61">
            <w:pPr>
              <w:pStyle w:val="TableParagraph"/>
              <w:ind w:right="81" w:firstLine="567"/>
              <w:jc w:val="both"/>
              <w:rPr>
                <w:sz w:val="24"/>
                <w:szCs w:val="24"/>
              </w:rPr>
            </w:pPr>
            <w:r w:rsidRPr="00F338C3">
              <w:rPr>
                <w:spacing w:val="-2"/>
                <w:sz w:val="24"/>
                <w:szCs w:val="24"/>
              </w:rPr>
              <w:t>предметники</w:t>
            </w:r>
          </w:p>
        </w:tc>
        <w:tc>
          <w:tcPr>
            <w:tcW w:w="1134" w:type="dxa"/>
          </w:tcPr>
          <w:p w14:paraId="6C2B6C9D" w14:textId="77777777" w:rsidR="00B1794D" w:rsidRPr="00F338C3" w:rsidRDefault="00B1794D" w:rsidP="004C0D61">
            <w:pPr>
              <w:pStyle w:val="TableParagraph"/>
              <w:ind w:firstLine="567"/>
              <w:jc w:val="both"/>
              <w:rPr>
                <w:sz w:val="24"/>
                <w:szCs w:val="24"/>
              </w:rPr>
            </w:pPr>
          </w:p>
        </w:tc>
      </w:tr>
      <w:tr w:rsidR="00B1794D" w:rsidRPr="00F338C3" w14:paraId="520ADE13" w14:textId="77777777" w:rsidTr="004C0D61">
        <w:trPr>
          <w:trHeight w:val="506"/>
        </w:trPr>
        <w:tc>
          <w:tcPr>
            <w:tcW w:w="574" w:type="dxa"/>
          </w:tcPr>
          <w:p w14:paraId="71560E37" w14:textId="77777777" w:rsidR="00B1794D" w:rsidRPr="00F338C3" w:rsidRDefault="00B1794D" w:rsidP="004C0D61">
            <w:pPr>
              <w:pStyle w:val="TableParagraph"/>
              <w:ind w:right="216" w:firstLine="567"/>
              <w:jc w:val="both"/>
              <w:rPr>
                <w:sz w:val="24"/>
                <w:szCs w:val="24"/>
              </w:rPr>
            </w:pPr>
            <w:r w:rsidRPr="00F338C3">
              <w:rPr>
                <w:spacing w:val="-10"/>
                <w:sz w:val="24"/>
                <w:szCs w:val="24"/>
              </w:rPr>
              <w:t>6</w:t>
            </w:r>
          </w:p>
        </w:tc>
        <w:tc>
          <w:tcPr>
            <w:tcW w:w="3555" w:type="dxa"/>
          </w:tcPr>
          <w:p w14:paraId="0D6C529D" w14:textId="77777777" w:rsidR="00B1794D" w:rsidRPr="00F338C3" w:rsidRDefault="00B1794D" w:rsidP="004C0D61">
            <w:pPr>
              <w:pStyle w:val="TableParagraph"/>
              <w:ind w:right="2" w:firstLine="567"/>
              <w:jc w:val="both"/>
              <w:rPr>
                <w:sz w:val="24"/>
                <w:szCs w:val="24"/>
              </w:rPr>
            </w:pPr>
            <w:r w:rsidRPr="00F338C3">
              <w:rPr>
                <w:sz w:val="24"/>
                <w:szCs w:val="24"/>
              </w:rPr>
              <w:t>«В</w:t>
            </w:r>
            <w:r w:rsidRPr="00F338C3">
              <w:rPr>
                <w:spacing w:val="-4"/>
                <w:sz w:val="24"/>
                <w:szCs w:val="24"/>
              </w:rPr>
              <w:t xml:space="preserve"> </w:t>
            </w:r>
            <w:r w:rsidRPr="00F338C3">
              <w:rPr>
                <w:sz w:val="24"/>
                <w:szCs w:val="24"/>
              </w:rPr>
              <w:t>мире</w:t>
            </w:r>
            <w:r w:rsidRPr="00F338C3">
              <w:rPr>
                <w:spacing w:val="-3"/>
                <w:sz w:val="24"/>
                <w:szCs w:val="24"/>
              </w:rPr>
              <w:t xml:space="preserve"> </w:t>
            </w:r>
            <w:r w:rsidRPr="00F338C3">
              <w:rPr>
                <w:spacing w:val="-2"/>
                <w:sz w:val="24"/>
                <w:szCs w:val="24"/>
              </w:rPr>
              <w:t>нестандартных</w:t>
            </w:r>
          </w:p>
          <w:p w14:paraId="0FAA039D" w14:textId="77777777" w:rsidR="00B1794D" w:rsidRPr="00F338C3" w:rsidRDefault="00B1794D" w:rsidP="004C0D61">
            <w:pPr>
              <w:pStyle w:val="TableParagraph"/>
              <w:ind w:right="1" w:firstLine="567"/>
              <w:jc w:val="both"/>
              <w:rPr>
                <w:sz w:val="24"/>
                <w:szCs w:val="24"/>
              </w:rPr>
            </w:pPr>
            <w:r w:rsidRPr="00F338C3">
              <w:rPr>
                <w:spacing w:val="-2"/>
                <w:sz w:val="24"/>
                <w:szCs w:val="24"/>
              </w:rPr>
              <w:t>задач»</w:t>
            </w:r>
          </w:p>
        </w:tc>
        <w:tc>
          <w:tcPr>
            <w:tcW w:w="1257" w:type="dxa"/>
          </w:tcPr>
          <w:p w14:paraId="085968D1"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916D80A" w14:textId="77777777" w:rsidR="00B1794D" w:rsidRPr="00F338C3" w:rsidRDefault="00B1794D" w:rsidP="004C0D61">
            <w:pPr>
              <w:pStyle w:val="TableParagraph"/>
              <w:ind w:firstLine="567"/>
              <w:jc w:val="both"/>
              <w:rPr>
                <w:sz w:val="24"/>
                <w:szCs w:val="24"/>
              </w:rPr>
            </w:pPr>
            <w:r w:rsidRPr="00F338C3">
              <w:rPr>
                <w:sz w:val="24"/>
                <w:szCs w:val="24"/>
              </w:rPr>
              <w:t>Раз</w:t>
            </w:r>
            <w:r w:rsidRPr="00F338C3">
              <w:rPr>
                <w:spacing w:val="-1"/>
                <w:sz w:val="24"/>
                <w:szCs w:val="24"/>
              </w:rPr>
              <w:t xml:space="preserve"> </w:t>
            </w:r>
            <w:r w:rsidRPr="00F338C3">
              <w:rPr>
                <w:sz w:val="24"/>
                <w:szCs w:val="24"/>
              </w:rPr>
              <w:t>в</w:t>
            </w:r>
            <w:r w:rsidRPr="00F338C3">
              <w:rPr>
                <w:spacing w:val="-1"/>
                <w:sz w:val="24"/>
                <w:szCs w:val="24"/>
              </w:rPr>
              <w:t xml:space="preserve"> </w:t>
            </w:r>
            <w:r w:rsidRPr="00F338C3">
              <w:rPr>
                <w:spacing w:val="-2"/>
                <w:sz w:val="24"/>
                <w:szCs w:val="24"/>
              </w:rPr>
              <w:t>неделю</w:t>
            </w:r>
          </w:p>
          <w:p w14:paraId="2C6AE7BA" w14:textId="77777777" w:rsidR="00B1794D" w:rsidRPr="00F338C3" w:rsidRDefault="00B1794D" w:rsidP="004C0D61">
            <w:pPr>
              <w:pStyle w:val="TableParagraph"/>
              <w:ind w:firstLine="567"/>
              <w:jc w:val="both"/>
              <w:rPr>
                <w:sz w:val="24"/>
                <w:szCs w:val="24"/>
              </w:rPr>
            </w:pPr>
            <w:r w:rsidRPr="00F338C3">
              <w:rPr>
                <w:spacing w:val="-2"/>
                <w:sz w:val="24"/>
                <w:szCs w:val="24"/>
              </w:rPr>
              <w:t>Сентябрь-</w:t>
            </w:r>
            <w:r w:rsidRPr="00F338C3">
              <w:rPr>
                <w:spacing w:val="-5"/>
                <w:sz w:val="24"/>
                <w:szCs w:val="24"/>
              </w:rPr>
              <w:t>май</w:t>
            </w:r>
          </w:p>
        </w:tc>
        <w:tc>
          <w:tcPr>
            <w:tcW w:w="2207" w:type="dxa"/>
          </w:tcPr>
          <w:p w14:paraId="1C489A39" w14:textId="77777777" w:rsidR="00B1794D" w:rsidRPr="00F338C3" w:rsidRDefault="00B1794D" w:rsidP="004C0D61">
            <w:pPr>
              <w:pStyle w:val="TableParagraph"/>
              <w:ind w:right="82" w:firstLine="567"/>
              <w:jc w:val="both"/>
              <w:rPr>
                <w:sz w:val="24"/>
                <w:szCs w:val="24"/>
              </w:rPr>
            </w:pPr>
            <w:r w:rsidRPr="00F338C3">
              <w:rPr>
                <w:spacing w:val="-2"/>
                <w:sz w:val="24"/>
                <w:szCs w:val="24"/>
              </w:rPr>
              <w:t>Учителя-</w:t>
            </w:r>
          </w:p>
          <w:p w14:paraId="28513368" w14:textId="77777777" w:rsidR="00B1794D" w:rsidRPr="00F338C3" w:rsidRDefault="00B1794D" w:rsidP="004C0D61">
            <w:pPr>
              <w:pStyle w:val="TableParagraph"/>
              <w:ind w:right="81" w:firstLine="567"/>
              <w:jc w:val="both"/>
              <w:rPr>
                <w:sz w:val="24"/>
                <w:szCs w:val="24"/>
              </w:rPr>
            </w:pPr>
            <w:r w:rsidRPr="00F338C3">
              <w:rPr>
                <w:spacing w:val="-2"/>
                <w:sz w:val="24"/>
                <w:szCs w:val="24"/>
              </w:rPr>
              <w:t>предметники</w:t>
            </w:r>
          </w:p>
        </w:tc>
        <w:tc>
          <w:tcPr>
            <w:tcW w:w="1134" w:type="dxa"/>
          </w:tcPr>
          <w:p w14:paraId="4E2DE72F" w14:textId="77777777" w:rsidR="00B1794D" w:rsidRPr="00F338C3" w:rsidRDefault="00B1794D" w:rsidP="004C0D61">
            <w:pPr>
              <w:pStyle w:val="TableParagraph"/>
              <w:ind w:firstLine="567"/>
              <w:jc w:val="both"/>
              <w:rPr>
                <w:sz w:val="24"/>
                <w:szCs w:val="24"/>
              </w:rPr>
            </w:pPr>
          </w:p>
        </w:tc>
      </w:tr>
      <w:tr w:rsidR="00B1794D" w:rsidRPr="00F338C3" w14:paraId="2807517F" w14:textId="77777777" w:rsidTr="004C0D61">
        <w:trPr>
          <w:trHeight w:val="275"/>
        </w:trPr>
        <w:tc>
          <w:tcPr>
            <w:tcW w:w="574" w:type="dxa"/>
          </w:tcPr>
          <w:p w14:paraId="05F65D3E" w14:textId="77777777" w:rsidR="00B1794D" w:rsidRPr="00F338C3" w:rsidRDefault="00B1794D" w:rsidP="004C0D61">
            <w:pPr>
              <w:pStyle w:val="TableParagraph"/>
              <w:ind w:firstLine="567"/>
              <w:jc w:val="both"/>
              <w:rPr>
                <w:sz w:val="24"/>
                <w:szCs w:val="24"/>
              </w:rPr>
            </w:pPr>
          </w:p>
        </w:tc>
        <w:tc>
          <w:tcPr>
            <w:tcW w:w="10139" w:type="dxa"/>
            <w:gridSpan w:val="5"/>
          </w:tcPr>
          <w:p w14:paraId="5763BAEF" w14:textId="77777777" w:rsidR="00B1794D" w:rsidRPr="00F338C3" w:rsidRDefault="00B1794D" w:rsidP="004C0D61">
            <w:pPr>
              <w:pStyle w:val="TableParagraph"/>
              <w:ind w:firstLine="567"/>
              <w:jc w:val="both"/>
              <w:rPr>
                <w:b/>
                <w:sz w:val="24"/>
                <w:szCs w:val="24"/>
              </w:rPr>
            </w:pPr>
            <w:r w:rsidRPr="00F338C3">
              <w:rPr>
                <w:b/>
                <w:sz w:val="24"/>
                <w:szCs w:val="24"/>
              </w:rPr>
              <w:t>Классное</w:t>
            </w:r>
            <w:r w:rsidRPr="00F338C3">
              <w:rPr>
                <w:b/>
                <w:spacing w:val="-4"/>
                <w:sz w:val="24"/>
                <w:szCs w:val="24"/>
              </w:rPr>
              <w:t xml:space="preserve"> </w:t>
            </w:r>
            <w:r w:rsidRPr="00F338C3">
              <w:rPr>
                <w:b/>
                <w:spacing w:val="-2"/>
                <w:sz w:val="24"/>
                <w:szCs w:val="24"/>
              </w:rPr>
              <w:t>руководство</w:t>
            </w:r>
          </w:p>
        </w:tc>
      </w:tr>
      <w:tr w:rsidR="00B1794D" w:rsidRPr="00F338C3" w14:paraId="7BF675BB" w14:textId="77777777" w:rsidTr="004C0D61">
        <w:trPr>
          <w:trHeight w:val="1013"/>
        </w:trPr>
        <w:tc>
          <w:tcPr>
            <w:tcW w:w="574" w:type="dxa"/>
          </w:tcPr>
          <w:p w14:paraId="3BCE337A" w14:textId="77777777" w:rsidR="00B1794D" w:rsidRPr="00F338C3" w:rsidRDefault="00B1794D" w:rsidP="004C0D61">
            <w:pPr>
              <w:pStyle w:val="TableParagraph"/>
              <w:ind w:right="166" w:firstLine="567"/>
              <w:jc w:val="both"/>
              <w:rPr>
                <w:sz w:val="24"/>
                <w:szCs w:val="24"/>
              </w:rPr>
            </w:pPr>
            <w:r w:rsidRPr="00F338C3">
              <w:rPr>
                <w:spacing w:val="-10"/>
                <w:sz w:val="24"/>
                <w:szCs w:val="24"/>
              </w:rPr>
              <w:lastRenderedPageBreak/>
              <w:t>№</w:t>
            </w:r>
          </w:p>
        </w:tc>
        <w:tc>
          <w:tcPr>
            <w:tcW w:w="3555" w:type="dxa"/>
          </w:tcPr>
          <w:p w14:paraId="7099ADF4" w14:textId="77777777" w:rsidR="00B1794D" w:rsidRPr="00F338C3" w:rsidRDefault="00B1794D" w:rsidP="004C0D61">
            <w:pPr>
              <w:pStyle w:val="TableParagraph"/>
              <w:spacing w:before="245"/>
              <w:ind w:firstLine="567"/>
              <w:jc w:val="both"/>
              <w:rPr>
                <w:sz w:val="24"/>
                <w:szCs w:val="24"/>
              </w:rPr>
            </w:pPr>
            <w:r w:rsidRPr="00F338C3">
              <w:rPr>
                <w:sz w:val="24"/>
                <w:szCs w:val="24"/>
              </w:rPr>
              <w:t>Ключевые</w:t>
            </w:r>
            <w:r w:rsidRPr="00F338C3">
              <w:rPr>
                <w:spacing w:val="-10"/>
                <w:sz w:val="24"/>
                <w:szCs w:val="24"/>
              </w:rPr>
              <w:t xml:space="preserve"> </w:t>
            </w:r>
            <w:r w:rsidRPr="00F338C3">
              <w:rPr>
                <w:spacing w:val="-4"/>
                <w:sz w:val="24"/>
                <w:szCs w:val="24"/>
              </w:rPr>
              <w:t>дела</w:t>
            </w:r>
          </w:p>
        </w:tc>
        <w:tc>
          <w:tcPr>
            <w:tcW w:w="1257" w:type="dxa"/>
          </w:tcPr>
          <w:p w14:paraId="52B3534A" w14:textId="77777777" w:rsidR="00B1794D" w:rsidRPr="00F338C3" w:rsidRDefault="00B1794D" w:rsidP="004C0D61">
            <w:pPr>
              <w:pStyle w:val="TableParagraph"/>
              <w:spacing w:before="245"/>
              <w:ind w:right="331" w:firstLine="567"/>
              <w:jc w:val="both"/>
              <w:rPr>
                <w:sz w:val="24"/>
                <w:szCs w:val="24"/>
              </w:rPr>
            </w:pPr>
            <w:r w:rsidRPr="00F338C3">
              <w:rPr>
                <w:spacing w:val="-2"/>
                <w:sz w:val="24"/>
                <w:szCs w:val="24"/>
              </w:rPr>
              <w:t xml:space="preserve">Класс </w:t>
            </w:r>
            <w:r w:rsidRPr="00F338C3">
              <w:rPr>
                <w:spacing w:val="-10"/>
                <w:sz w:val="24"/>
                <w:szCs w:val="24"/>
              </w:rPr>
              <w:t>ы</w:t>
            </w:r>
          </w:p>
        </w:tc>
        <w:tc>
          <w:tcPr>
            <w:tcW w:w="1986" w:type="dxa"/>
          </w:tcPr>
          <w:p w14:paraId="448F1C38" w14:textId="77777777" w:rsidR="00B1794D" w:rsidRPr="00F338C3" w:rsidRDefault="00B1794D" w:rsidP="004C0D61">
            <w:pPr>
              <w:pStyle w:val="TableParagraph"/>
              <w:ind w:right="295" w:firstLine="567"/>
              <w:jc w:val="both"/>
              <w:rPr>
                <w:sz w:val="24"/>
                <w:szCs w:val="24"/>
              </w:rPr>
            </w:pPr>
            <w:proofErr w:type="spellStart"/>
            <w:r w:rsidRPr="00F338C3">
              <w:rPr>
                <w:spacing w:val="-2"/>
                <w:sz w:val="24"/>
                <w:szCs w:val="24"/>
              </w:rPr>
              <w:t>Ориентировоч</w:t>
            </w:r>
            <w:proofErr w:type="spellEnd"/>
            <w:r w:rsidRPr="00F338C3">
              <w:rPr>
                <w:spacing w:val="-2"/>
                <w:sz w:val="24"/>
                <w:szCs w:val="24"/>
              </w:rPr>
              <w:t xml:space="preserve"> </w:t>
            </w:r>
            <w:proofErr w:type="spellStart"/>
            <w:r w:rsidRPr="00F338C3">
              <w:rPr>
                <w:spacing w:val="-4"/>
                <w:sz w:val="24"/>
                <w:szCs w:val="24"/>
              </w:rPr>
              <w:t>ное</w:t>
            </w:r>
            <w:proofErr w:type="spellEnd"/>
          </w:p>
          <w:p w14:paraId="413A5E1F" w14:textId="77777777" w:rsidR="00B1794D" w:rsidRPr="00F338C3" w:rsidRDefault="00B1794D" w:rsidP="004C0D61">
            <w:pPr>
              <w:pStyle w:val="TableParagraph"/>
              <w:ind w:right="432" w:firstLine="567"/>
              <w:jc w:val="both"/>
              <w:rPr>
                <w:sz w:val="24"/>
                <w:szCs w:val="24"/>
              </w:rPr>
            </w:pPr>
            <w:r w:rsidRPr="00F338C3">
              <w:rPr>
                <w:spacing w:val="-2"/>
                <w:sz w:val="24"/>
                <w:szCs w:val="24"/>
              </w:rPr>
              <w:t>время проведения</w:t>
            </w:r>
          </w:p>
        </w:tc>
        <w:tc>
          <w:tcPr>
            <w:tcW w:w="2207" w:type="dxa"/>
          </w:tcPr>
          <w:p w14:paraId="77399391" w14:textId="77777777" w:rsidR="00B1794D" w:rsidRPr="00F338C3" w:rsidRDefault="00B1794D" w:rsidP="004C0D61">
            <w:pPr>
              <w:pStyle w:val="TableParagraph"/>
              <w:ind w:firstLine="567"/>
              <w:jc w:val="both"/>
              <w:rPr>
                <w:sz w:val="24"/>
                <w:szCs w:val="24"/>
              </w:rPr>
            </w:pPr>
            <w:r w:rsidRPr="00F338C3">
              <w:rPr>
                <w:spacing w:val="-2"/>
                <w:sz w:val="24"/>
                <w:szCs w:val="24"/>
              </w:rPr>
              <w:t>Ответственные</w:t>
            </w:r>
          </w:p>
        </w:tc>
        <w:tc>
          <w:tcPr>
            <w:tcW w:w="1134" w:type="dxa"/>
          </w:tcPr>
          <w:p w14:paraId="76DF0660" w14:textId="77777777" w:rsidR="00B1794D" w:rsidRPr="00F338C3" w:rsidRDefault="00B1794D" w:rsidP="004C0D61">
            <w:pPr>
              <w:pStyle w:val="TableParagraph"/>
              <w:ind w:right="90" w:firstLine="567"/>
              <w:jc w:val="both"/>
              <w:rPr>
                <w:sz w:val="24"/>
                <w:szCs w:val="24"/>
              </w:rPr>
            </w:pPr>
            <w:r w:rsidRPr="00F338C3">
              <w:rPr>
                <w:spacing w:val="-2"/>
                <w:sz w:val="24"/>
                <w:szCs w:val="24"/>
              </w:rPr>
              <w:t>Отметка</w:t>
            </w:r>
            <w:r w:rsidRPr="00F338C3">
              <w:rPr>
                <w:spacing w:val="80"/>
                <w:sz w:val="24"/>
                <w:szCs w:val="24"/>
              </w:rPr>
              <w:t xml:space="preserve"> </w:t>
            </w:r>
            <w:r w:rsidRPr="00F338C3">
              <w:rPr>
                <w:spacing w:val="-10"/>
                <w:sz w:val="24"/>
                <w:szCs w:val="24"/>
              </w:rPr>
              <w:t xml:space="preserve">о </w:t>
            </w:r>
            <w:r w:rsidRPr="00F338C3">
              <w:rPr>
                <w:spacing w:val="-2"/>
                <w:sz w:val="24"/>
                <w:szCs w:val="24"/>
              </w:rPr>
              <w:t>выполнен</w:t>
            </w:r>
          </w:p>
          <w:p w14:paraId="650495DF" w14:textId="77777777" w:rsidR="00B1794D" w:rsidRPr="00F338C3" w:rsidRDefault="00B1794D" w:rsidP="004C0D61">
            <w:pPr>
              <w:pStyle w:val="TableParagraph"/>
              <w:ind w:right="81" w:firstLine="567"/>
              <w:jc w:val="both"/>
              <w:rPr>
                <w:sz w:val="24"/>
                <w:szCs w:val="24"/>
              </w:rPr>
            </w:pPr>
            <w:proofErr w:type="spellStart"/>
            <w:r w:rsidRPr="00F338C3">
              <w:rPr>
                <w:spacing w:val="-5"/>
                <w:sz w:val="24"/>
                <w:szCs w:val="24"/>
              </w:rPr>
              <w:t>ии</w:t>
            </w:r>
            <w:proofErr w:type="spellEnd"/>
          </w:p>
        </w:tc>
      </w:tr>
      <w:tr w:rsidR="00B1794D" w:rsidRPr="00F338C3" w14:paraId="3BD28FFA" w14:textId="77777777" w:rsidTr="004C0D61">
        <w:trPr>
          <w:trHeight w:val="503"/>
        </w:trPr>
        <w:tc>
          <w:tcPr>
            <w:tcW w:w="574" w:type="dxa"/>
          </w:tcPr>
          <w:p w14:paraId="390F9273" w14:textId="77777777" w:rsidR="00B1794D" w:rsidRPr="00F338C3" w:rsidRDefault="00B1794D" w:rsidP="004C0D61">
            <w:pPr>
              <w:pStyle w:val="TableParagraph"/>
              <w:ind w:right="216" w:firstLine="567"/>
              <w:jc w:val="both"/>
              <w:rPr>
                <w:sz w:val="24"/>
                <w:szCs w:val="24"/>
              </w:rPr>
            </w:pPr>
            <w:r w:rsidRPr="00F338C3">
              <w:rPr>
                <w:spacing w:val="-10"/>
                <w:sz w:val="24"/>
                <w:szCs w:val="24"/>
              </w:rPr>
              <w:t>1</w:t>
            </w:r>
          </w:p>
        </w:tc>
        <w:tc>
          <w:tcPr>
            <w:tcW w:w="3555" w:type="dxa"/>
          </w:tcPr>
          <w:p w14:paraId="25722803" w14:textId="77777777" w:rsidR="00B1794D" w:rsidRPr="00F338C3" w:rsidRDefault="00B1794D" w:rsidP="004C0D61">
            <w:pPr>
              <w:pStyle w:val="TableParagraph"/>
              <w:ind w:firstLine="567"/>
              <w:jc w:val="both"/>
              <w:rPr>
                <w:sz w:val="24"/>
                <w:szCs w:val="24"/>
              </w:rPr>
            </w:pPr>
            <w:r w:rsidRPr="00F338C3">
              <w:rPr>
                <w:sz w:val="24"/>
                <w:szCs w:val="24"/>
              </w:rPr>
              <w:t>Тематический</w:t>
            </w:r>
            <w:r w:rsidRPr="00F338C3">
              <w:rPr>
                <w:spacing w:val="-9"/>
                <w:sz w:val="24"/>
                <w:szCs w:val="24"/>
              </w:rPr>
              <w:t xml:space="preserve"> </w:t>
            </w:r>
            <w:r w:rsidRPr="00F338C3">
              <w:rPr>
                <w:sz w:val="24"/>
                <w:szCs w:val="24"/>
              </w:rPr>
              <w:t>классный</w:t>
            </w:r>
            <w:r w:rsidRPr="00F338C3">
              <w:rPr>
                <w:spacing w:val="-4"/>
                <w:sz w:val="24"/>
                <w:szCs w:val="24"/>
              </w:rPr>
              <w:t xml:space="preserve"> </w:t>
            </w:r>
            <w:r w:rsidRPr="00F338C3">
              <w:rPr>
                <w:spacing w:val="-5"/>
                <w:sz w:val="24"/>
                <w:szCs w:val="24"/>
              </w:rPr>
              <w:t>час</w:t>
            </w:r>
          </w:p>
        </w:tc>
        <w:tc>
          <w:tcPr>
            <w:tcW w:w="1257" w:type="dxa"/>
          </w:tcPr>
          <w:p w14:paraId="2775B396"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97759AE" w14:textId="77777777" w:rsidR="00B1794D" w:rsidRPr="00F338C3" w:rsidRDefault="00B1794D" w:rsidP="004C0D61">
            <w:pPr>
              <w:pStyle w:val="TableParagraph"/>
              <w:ind w:firstLine="567"/>
              <w:jc w:val="both"/>
              <w:rPr>
                <w:sz w:val="24"/>
                <w:szCs w:val="24"/>
              </w:rPr>
            </w:pPr>
            <w:r w:rsidRPr="00F338C3">
              <w:rPr>
                <w:sz w:val="24"/>
                <w:szCs w:val="24"/>
              </w:rPr>
              <w:t>Раз</w:t>
            </w:r>
            <w:r w:rsidRPr="00F338C3">
              <w:rPr>
                <w:spacing w:val="-1"/>
                <w:sz w:val="24"/>
                <w:szCs w:val="24"/>
              </w:rPr>
              <w:t xml:space="preserve"> </w:t>
            </w:r>
            <w:r w:rsidRPr="00F338C3">
              <w:rPr>
                <w:sz w:val="24"/>
                <w:szCs w:val="24"/>
              </w:rPr>
              <w:t>в</w:t>
            </w:r>
            <w:r w:rsidRPr="00F338C3">
              <w:rPr>
                <w:spacing w:val="-1"/>
                <w:sz w:val="24"/>
                <w:szCs w:val="24"/>
              </w:rPr>
              <w:t xml:space="preserve"> </w:t>
            </w:r>
            <w:r w:rsidRPr="00F338C3">
              <w:rPr>
                <w:spacing w:val="-2"/>
                <w:sz w:val="24"/>
                <w:szCs w:val="24"/>
              </w:rPr>
              <w:t>неделю</w:t>
            </w:r>
          </w:p>
        </w:tc>
        <w:tc>
          <w:tcPr>
            <w:tcW w:w="2207" w:type="dxa"/>
          </w:tcPr>
          <w:p w14:paraId="22B86066" w14:textId="77777777" w:rsidR="00B1794D" w:rsidRPr="00F338C3" w:rsidRDefault="00B1794D" w:rsidP="004C0D61">
            <w:pPr>
              <w:pStyle w:val="TableParagraph"/>
              <w:ind w:firstLine="567"/>
              <w:jc w:val="both"/>
              <w:rPr>
                <w:sz w:val="24"/>
                <w:szCs w:val="24"/>
              </w:rPr>
            </w:pPr>
            <w:r w:rsidRPr="00F338C3">
              <w:rPr>
                <w:spacing w:val="-2"/>
                <w:sz w:val="24"/>
                <w:szCs w:val="24"/>
              </w:rPr>
              <w:t>Классные</w:t>
            </w:r>
          </w:p>
          <w:p w14:paraId="1656EA05"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1F5C87CD" w14:textId="77777777" w:rsidR="00B1794D" w:rsidRPr="00F338C3" w:rsidRDefault="00B1794D" w:rsidP="004C0D61">
            <w:pPr>
              <w:pStyle w:val="TableParagraph"/>
              <w:ind w:firstLine="567"/>
              <w:jc w:val="both"/>
              <w:rPr>
                <w:sz w:val="24"/>
                <w:szCs w:val="24"/>
              </w:rPr>
            </w:pPr>
          </w:p>
        </w:tc>
      </w:tr>
      <w:tr w:rsidR="00B1794D" w:rsidRPr="00F338C3" w14:paraId="07DC88A9" w14:textId="77777777" w:rsidTr="004C0D61">
        <w:trPr>
          <w:trHeight w:val="506"/>
        </w:trPr>
        <w:tc>
          <w:tcPr>
            <w:tcW w:w="574" w:type="dxa"/>
          </w:tcPr>
          <w:p w14:paraId="17EA2EC2" w14:textId="77777777" w:rsidR="00B1794D" w:rsidRPr="00F338C3" w:rsidRDefault="00B1794D" w:rsidP="004C0D61">
            <w:pPr>
              <w:pStyle w:val="TableParagraph"/>
              <w:ind w:right="216" w:firstLine="567"/>
              <w:jc w:val="both"/>
              <w:rPr>
                <w:sz w:val="24"/>
                <w:szCs w:val="24"/>
              </w:rPr>
            </w:pPr>
            <w:r w:rsidRPr="00F338C3">
              <w:rPr>
                <w:spacing w:val="-10"/>
                <w:sz w:val="24"/>
                <w:szCs w:val="24"/>
              </w:rPr>
              <w:t>2</w:t>
            </w:r>
          </w:p>
        </w:tc>
        <w:tc>
          <w:tcPr>
            <w:tcW w:w="3555" w:type="dxa"/>
          </w:tcPr>
          <w:p w14:paraId="0E108027" w14:textId="77777777" w:rsidR="00B1794D" w:rsidRPr="00F338C3" w:rsidRDefault="00B1794D" w:rsidP="004C0D61">
            <w:pPr>
              <w:pStyle w:val="TableParagraph"/>
              <w:tabs>
                <w:tab w:val="left" w:pos="2043"/>
                <w:tab w:val="left" w:pos="3149"/>
              </w:tabs>
              <w:ind w:right="89" w:firstLine="567"/>
              <w:jc w:val="both"/>
              <w:rPr>
                <w:sz w:val="24"/>
                <w:szCs w:val="24"/>
              </w:rPr>
            </w:pPr>
            <w:r w:rsidRPr="00F338C3">
              <w:rPr>
                <w:spacing w:val="-2"/>
                <w:sz w:val="24"/>
                <w:szCs w:val="24"/>
              </w:rPr>
              <w:t>Информационный</w:t>
            </w:r>
            <w:r w:rsidRPr="00F338C3">
              <w:rPr>
                <w:sz w:val="24"/>
                <w:szCs w:val="24"/>
              </w:rPr>
              <w:tab/>
            </w:r>
            <w:r w:rsidRPr="00F338C3">
              <w:rPr>
                <w:spacing w:val="-2"/>
                <w:sz w:val="24"/>
                <w:szCs w:val="24"/>
              </w:rPr>
              <w:t>классный</w:t>
            </w:r>
            <w:r w:rsidRPr="00F338C3">
              <w:rPr>
                <w:sz w:val="24"/>
                <w:szCs w:val="24"/>
              </w:rPr>
              <w:tab/>
            </w:r>
            <w:r w:rsidRPr="00F338C3">
              <w:rPr>
                <w:spacing w:val="-4"/>
                <w:sz w:val="24"/>
                <w:szCs w:val="24"/>
              </w:rPr>
              <w:t xml:space="preserve">час </w:t>
            </w:r>
            <w:r w:rsidRPr="00F338C3">
              <w:rPr>
                <w:sz w:val="24"/>
                <w:szCs w:val="24"/>
              </w:rPr>
              <w:t>ПДД, ППБ</w:t>
            </w:r>
          </w:p>
        </w:tc>
        <w:tc>
          <w:tcPr>
            <w:tcW w:w="1257" w:type="dxa"/>
          </w:tcPr>
          <w:p w14:paraId="2A110A12"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ABC2D54" w14:textId="77777777" w:rsidR="00B1794D" w:rsidRPr="00F338C3" w:rsidRDefault="00B1794D" w:rsidP="004C0D61">
            <w:pPr>
              <w:pStyle w:val="TableParagraph"/>
              <w:ind w:firstLine="567"/>
              <w:jc w:val="both"/>
              <w:rPr>
                <w:sz w:val="24"/>
                <w:szCs w:val="24"/>
              </w:rPr>
            </w:pPr>
            <w:r w:rsidRPr="00F338C3">
              <w:rPr>
                <w:sz w:val="24"/>
                <w:szCs w:val="24"/>
              </w:rPr>
              <w:t>Раз</w:t>
            </w:r>
            <w:r w:rsidRPr="00F338C3">
              <w:rPr>
                <w:spacing w:val="-1"/>
                <w:sz w:val="24"/>
                <w:szCs w:val="24"/>
              </w:rPr>
              <w:t xml:space="preserve"> </w:t>
            </w:r>
            <w:r w:rsidRPr="00F338C3">
              <w:rPr>
                <w:sz w:val="24"/>
                <w:szCs w:val="24"/>
              </w:rPr>
              <w:t>в</w:t>
            </w:r>
            <w:r w:rsidRPr="00F338C3">
              <w:rPr>
                <w:spacing w:val="-1"/>
                <w:sz w:val="24"/>
                <w:szCs w:val="24"/>
              </w:rPr>
              <w:t xml:space="preserve"> </w:t>
            </w:r>
            <w:r w:rsidRPr="00F338C3">
              <w:rPr>
                <w:spacing w:val="-2"/>
                <w:sz w:val="24"/>
                <w:szCs w:val="24"/>
              </w:rPr>
              <w:t>неделю</w:t>
            </w:r>
          </w:p>
        </w:tc>
        <w:tc>
          <w:tcPr>
            <w:tcW w:w="2207" w:type="dxa"/>
          </w:tcPr>
          <w:p w14:paraId="5023D2B8" w14:textId="77777777" w:rsidR="00B1794D" w:rsidRPr="00F338C3" w:rsidRDefault="00B1794D" w:rsidP="004C0D61">
            <w:pPr>
              <w:pStyle w:val="TableParagraph"/>
              <w:ind w:firstLine="567"/>
              <w:jc w:val="both"/>
              <w:rPr>
                <w:sz w:val="24"/>
                <w:szCs w:val="24"/>
              </w:rPr>
            </w:pPr>
            <w:r w:rsidRPr="00F338C3">
              <w:rPr>
                <w:spacing w:val="-2"/>
                <w:sz w:val="24"/>
                <w:szCs w:val="24"/>
              </w:rPr>
              <w:t>Классные руководители</w:t>
            </w:r>
          </w:p>
        </w:tc>
        <w:tc>
          <w:tcPr>
            <w:tcW w:w="1134" w:type="dxa"/>
          </w:tcPr>
          <w:p w14:paraId="0957C992" w14:textId="77777777" w:rsidR="00B1794D" w:rsidRPr="00F338C3" w:rsidRDefault="00B1794D" w:rsidP="004C0D61">
            <w:pPr>
              <w:pStyle w:val="TableParagraph"/>
              <w:ind w:firstLine="567"/>
              <w:jc w:val="both"/>
              <w:rPr>
                <w:sz w:val="24"/>
                <w:szCs w:val="24"/>
              </w:rPr>
            </w:pPr>
          </w:p>
        </w:tc>
      </w:tr>
      <w:tr w:rsidR="00B1794D" w:rsidRPr="00F338C3" w14:paraId="7FA18588" w14:textId="77777777" w:rsidTr="004C0D61">
        <w:trPr>
          <w:trHeight w:val="506"/>
        </w:trPr>
        <w:tc>
          <w:tcPr>
            <w:tcW w:w="574" w:type="dxa"/>
          </w:tcPr>
          <w:p w14:paraId="32736BB9" w14:textId="77777777" w:rsidR="00B1794D" w:rsidRPr="00F338C3" w:rsidRDefault="00B1794D" w:rsidP="004C0D61">
            <w:pPr>
              <w:pStyle w:val="TableParagraph"/>
              <w:ind w:right="216" w:firstLine="567"/>
              <w:jc w:val="both"/>
              <w:rPr>
                <w:sz w:val="24"/>
                <w:szCs w:val="24"/>
              </w:rPr>
            </w:pPr>
            <w:r w:rsidRPr="00F338C3">
              <w:rPr>
                <w:spacing w:val="-10"/>
                <w:sz w:val="24"/>
                <w:szCs w:val="24"/>
              </w:rPr>
              <w:t>3</w:t>
            </w:r>
          </w:p>
        </w:tc>
        <w:tc>
          <w:tcPr>
            <w:tcW w:w="3555" w:type="dxa"/>
          </w:tcPr>
          <w:p w14:paraId="10F8781E" w14:textId="77777777" w:rsidR="00B1794D" w:rsidRPr="00F338C3" w:rsidRDefault="00B1794D" w:rsidP="004C0D61">
            <w:pPr>
              <w:pStyle w:val="TableParagraph"/>
              <w:tabs>
                <w:tab w:val="left" w:pos="2132"/>
              </w:tabs>
              <w:ind w:right="88" w:firstLine="567"/>
              <w:jc w:val="both"/>
              <w:rPr>
                <w:sz w:val="24"/>
                <w:szCs w:val="24"/>
              </w:rPr>
            </w:pPr>
            <w:r w:rsidRPr="00F338C3">
              <w:rPr>
                <w:spacing w:val="-2"/>
                <w:sz w:val="24"/>
                <w:szCs w:val="24"/>
              </w:rPr>
              <w:t>Классные</w:t>
            </w:r>
            <w:r w:rsidRPr="00F338C3">
              <w:rPr>
                <w:sz w:val="24"/>
                <w:szCs w:val="24"/>
              </w:rPr>
              <w:tab/>
            </w:r>
            <w:r w:rsidRPr="00F338C3">
              <w:rPr>
                <w:spacing w:val="-2"/>
                <w:sz w:val="24"/>
                <w:szCs w:val="24"/>
              </w:rPr>
              <w:t xml:space="preserve">коллективные </w:t>
            </w:r>
            <w:r w:rsidRPr="00F338C3">
              <w:rPr>
                <w:sz w:val="24"/>
                <w:szCs w:val="24"/>
              </w:rPr>
              <w:t>творческие дела</w:t>
            </w:r>
          </w:p>
        </w:tc>
        <w:tc>
          <w:tcPr>
            <w:tcW w:w="1257" w:type="dxa"/>
          </w:tcPr>
          <w:p w14:paraId="2724DD8F"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4C547570" w14:textId="77777777" w:rsidR="00B1794D" w:rsidRPr="00F338C3" w:rsidRDefault="00B1794D" w:rsidP="004C0D61">
            <w:pPr>
              <w:pStyle w:val="TableParagraph"/>
              <w:tabs>
                <w:tab w:val="left" w:pos="1194"/>
              </w:tabs>
              <w:ind w:right="96" w:firstLine="567"/>
              <w:jc w:val="both"/>
              <w:rPr>
                <w:sz w:val="24"/>
                <w:szCs w:val="24"/>
              </w:rPr>
            </w:pPr>
            <w:r w:rsidRPr="00F338C3">
              <w:rPr>
                <w:spacing w:val="-2"/>
                <w:sz w:val="24"/>
                <w:szCs w:val="24"/>
              </w:rPr>
              <w:t>Согласно</w:t>
            </w:r>
            <w:r w:rsidRPr="00F338C3">
              <w:rPr>
                <w:sz w:val="24"/>
                <w:szCs w:val="24"/>
              </w:rPr>
              <w:tab/>
            </w:r>
            <w:r w:rsidRPr="00F338C3">
              <w:rPr>
                <w:spacing w:val="-2"/>
                <w:sz w:val="24"/>
                <w:szCs w:val="24"/>
              </w:rPr>
              <w:t xml:space="preserve">планам </w:t>
            </w:r>
            <w:r w:rsidRPr="00F338C3">
              <w:rPr>
                <w:sz w:val="24"/>
                <w:szCs w:val="24"/>
              </w:rPr>
              <w:t xml:space="preserve">ВР </w:t>
            </w:r>
            <w:proofErr w:type="spellStart"/>
            <w:proofErr w:type="gramStart"/>
            <w:r w:rsidRPr="00F338C3">
              <w:rPr>
                <w:sz w:val="24"/>
                <w:szCs w:val="24"/>
              </w:rPr>
              <w:t>кл.рук</w:t>
            </w:r>
            <w:proofErr w:type="spellEnd"/>
            <w:proofErr w:type="gramEnd"/>
            <w:r w:rsidRPr="00F338C3">
              <w:rPr>
                <w:sz w:val="24"/>
                <w:szCs w:val="24"/>
              </w:rPr>
              <w:t>.</w:t>
            </w:r>
          </w:p>
        </w:tc>
        <w:tc>
          <w:tcPr>
            <w:tcW w:w="2207" w:type="dxa"/>
          </w:tcPr>
          <w:p w14:paraId="5F2A3642" w14:textId="77777777" w:rsidR="00B1794D" w:rsidRPr="00F338C3" w:rsidRDefault="00B1794D" w:rsidP="004C0D61">
            <w:pPr>
              <w:pStyle w:val="TableParagraph"/>
              <w:ind w:firstLine="567"/>
              <w:jc w:val="both"/>
              <w:rPr>
                <w:sz w:val="24"/>
                <w:szCs w:val="24"/>
              </w:rPr>
            </w:pPr>
            <w:r w:rsidRPr="00F338C3">
              <w:rPr>
                <w:spacing w:val="-2"/>
                <w:sz w:val="24"/>
                <w:szCs w:val="24"/>
              </w:rPr>
              <w:t>Классные руководители</w:t>
            </w:r>
          </w:p>
        </w:tc>
        <w:tc>
          <w:tcPr>
            <w:tcW w:w="1134" w:type="dxa"/>
          </w:tcPr>
          <w:p w14:paraId="71706361" w14:textId="77777777" w:rsidR="00B1794D" w:rsidRPr="00F338C3" w:rsidRDefault="00B1794D" w:rsidP="004C0D61">
            <w:pPr>
              <w:pStyle w:val="TableParagraph"/>
              <w:ind w:firstLine="567"/>
              <w:jc w:val="both"/>
              <w:rPr>
                <w:sz w:val="24"/>
                <w:szCs w:val="24"/>
              </w:rPr>
            </w:pPr>
          </w:p>
        </w:tc>
      </w:tr>
      <w:tr w:rsidR="00B1794D" w:rsidRPr="00F338C3" w14:paraId="112532A9" w14:textId="77777777" w:rsidTr="004C0D61">
        <w:trPr>
          <w:trHeight w:val="506"/>
        </w:trPr>
        <w:tc>
          <w:tcPr>
            <w:tcW w:w="574" w:type="dxa"/>
          </w:tcPr>
          <w:p w14:paraId="728CB800" w14:textId="77777777" w:rsidR="00B1794D" w:rsidRPr="00F338C3" w:rsidRDefault="00B1794D" w:rsidP="004C0D61">
            <w:pPr>
              <w:pStyle w:val="TableParagraph"/>
              <w:ind w:right="216" w:firstLine="567"/>
              <w:jc w:val="both"/>
              <w:rPr>
                <w:sz w:val="24"/>
                <w:szCs w:val="24"/>
              </w:rPr>
            </w:pPr>
            <w:r w:rsidRPr="00F338C3">
              <w:rPr>
                <w:spacing w:val="-10"/>
                <w:sz w:val="24"/>
                <w:szCs w:val="24"/>
              </w:rPr>
              <w:t>4</w:t>
            </w:r>
          </w:p>
        </w:tc>
        <w:tc>
          <w:tcPr>
            <w:tcW w:w="3555" w:type="dxa"/>
          </w:tcPr>
          <w:p w14:paraId="1B7BD31C" w14:textId="77777777" w:rsidR="00B1794D" w:rsidRPr="00F338C3" w:rsidRDefault="00B1794D" w:rsidP="004C0D61">
            <w:pPr>
              <w:pStyle w:val="TableParagraph"/>
              <w:ind w:firstLine="567"/>
              <w:jc w:val="both"/>
              <w:rPr>
                <w:sz w:val="24"/>
                <w:szCs w:val="24"/>
              </w:rPr>
            </w:pPr>
            <w:r w:rsidRPr="00F338C3">
              <w:rPr>
                <w:sz w:val="24"/>
                <w:szCs w:val="24"/>
              </w:rPr>
              <w:t>Изучение</w:t>
            </w:r>
            <w:r w:rsidRPr="00F338C3">
              <w:rPr>
                <w:spacing w:val="-8"/>
                <w:sz w:val="24"/>
                <w:szCs w:val="24"/>
              </w:rPr>
              <w:t xml:space="preserve"> </w:t>
            </w:r>
            <w:r w:rsidRPr="00F338C3">
              <w:rPr>
                <w:sz w:val="24"/>
                <w:szCs w:val="24"/>
              </w:rPr>
              <w:t>классного</w:t>
            </w:r>
            <w:r w:rsidRPr="00F338C3">
              <w:rPr>
                <w:spacing w:val="-8"/>
                <w:sz w:val="24"/>
                <w:szCs w:val="24"/>
              </w:rPr>
              <w:t xml:space="preserve"> </w:t>
            </w:r>
            <w:r w:rsidRPr="00F338C3">
              <w:rPr>
                <w:spacing w:val="-2"/>
                <w:sz w:val="24"/>
                <w:szCs w:val="24"/>
              </w:rPr>
              <w:t>коллектива</w:t>
            </w:r>
          </w:p>
        </w:tc>
        <w:tc>
          <w:tcPr>
            <w:tcW w:w="1257" w:type="dxa"/>
          </w:tcPr>
          <w:p w14:paraId="785E9D6E"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0CA7102" w14:textId="77777777" w:rsidR="00B1794D" w:rsidRPr="00F338C3" w:rsidRDefault="00B1794D" w:rsidP="004C0D61">
            <w:pPr>
              <w:pStyle w:val="TableParagraph"/>
              <w:ind w:firstLine="567"/>
              <w:jc w:val="both"/>
              <w:rPr>
                <w:sz w:val="24"/>
                <w:szCs w:val="24"/>
              </w:rPr>
            </w:pPr>
            <w:r w:rsidRPr="00F338C3">
              <w:rPr>
                <w:spacing w:val="-2"/>
                <w:sz w:val="24"/>
                <w:szCs w:val="24"/>
              </w:rPr>
              <w:t>сентябрь</w:t>
            </w:r>
          </w:p>
        </w:tc>
        <w:tc>
          <w:tcPr>
            <w:tcW w:w="2207" w:type="dxa"/>
          </w:tcPr>
          <w:p w14:paraId="515E30DE" w14:textId="77777777" w:rsidR="00B1794D" w:rsidRPr="00F338C3" w:rsidRDefault="00B1794D" w:rsidP="004C0D61">
            <w:pPr>
              <w:pStyle w:val="TableParagraph"/>
              <w:ind w:firstLine="567"/>
              <w:jc w:val="both"/>
              <w:rPr>
                <w:sz w:val="24"/>
                <w:szCs w:val="24"/>
              </w:rPr>
            </w:pPr>
            <w:r w:rsidRPr="00F338C3">
              <w:rPr>
                <w:spacing w:val="-2"/>
                <w:sz w:val="24"/>
                <w:szCs w:val="24"/>
              </w:rPr>
              <w:t>Классные руководители</w:t>
            </w:r>
          </w:p>
        </w:tc>
        <w:tc>
          <w:tcPr>
            <w:tcW w:w="1134" w:type="dxa"/>
          </w:tcPr>
          <w:p w14:paraId="25859801" w14:textId="77777777" w:rsidR="00B1794D" w:rsidRPr="00F338C3" w:rsidRDefault="00B1794D" w:rsidP="004C0D61">
            <w:pPr>
              <w:pStyle w:val="TableParagraph"/>
              <w:ind w:firstLine="567"/>
              <w:jc w:val="both"/>
              <w:rPr>
                <w:sz w:val="24"/>
                <w:szCs w:val="24"/>
              </w:rPr>
            </w:pPr>
          </w:p>
        </w:tc>
      </w:tr>
      <w:tr w:rsidR="00B1794D" w:rsidRPr="00F338C3" w14:paraId="79CDD95C" w14:textId="77777777" w:rsidTr="004C0D61">
        <w:trPr>
          <w:trHeight w:val="760"/>
        </w:trPr>
        <w:tc>
          <w:tcPr>
            <w:tcW w:w="574" w:type="dxa"/>
          </w:tcPr>
          <w:p w14:paraId="5B153E22" w14:textId="77777777" w:rsidR="00B1794D" w:rsidRPr="00F338C3" w:rsidRDefault="00B1794D" w:rsidP="004C0D61">
            <w:pPr>
              <w:pStyle w:val="TableParagraph"/>
              <w:ind w:right="216" w:firstLine="567"/>
              <w:jc w:val="both"/>
              <w:rPr>
                <w:sz w:val="24"/>
                <w:szCs w:val="24"/>
              </w:rPr>
            </w:pPr>
            <w:r w:rsidRPr="00F338C3">
              <w:rPr>
                <w:spacing w:val="-10"/>
                <w:sz w:val="24"/>
                <w:szCs w:val="24"/>
              </w:rPr>
              <w:t>5</w:t>
            </w:r>
          </w:p>
        </w:tc>
        <w:tc>
          <w:tcPr>
            <w:tcW w:w="3555" w:type="dxa"/>
          </w:tcPr>
          <w:p w14:paraId="58FD75CB" w14:textId="77777777" w:rsidR="00B1794D" w:rsidRPr="00F338C3" w:rsidRDefault="00B1794D" w:rsidP="004C0D61">
            <w:pPr>
              <w:pStyle w:val="TableParagraph"/>
              <w:ind w:firstLine="567"/>
              <w:jc w:val="both"/>
              <w:rPr>
                <w:sz w:val="24"/>
                <w:szCs w:val="24"/>
              </w:rPr>
            </w:pPr>
            <w:r w:rsidRPr="00F338C3">
              <w:rPr>
                <w:sz w:val="24"/>
                <w:szCs w:val="24"/>
              </w:rPr>
              <w:t>Адаптация</w:t>
            </w:r>
            <w:r w:rsidRPr="00F338C3">
              <w:rPr>
                <w:spacing w:val="-6"/>
                <w:sz w:val="24"/>
                <w:szCs w:val="24"/>
              </w:rPr>
              <w:t xml:space="preserve"> </w:t>
            </w:r>
            <w:r w:rsidRPr="00F338C3">
              <w:rPr>
                <w:sz w:val="24"/>
                <w:szCs w:val="24"/>
              </w:rPr>
              <w:t>учащихся</w:t>
            </w:r>
            <w:r w:rsidRPr="00F338C3">
              <w:rPr>
                <w:spacing w:val="-6"/>
                <w:sz w:val="24"/>
                <w:szCs w:val="24"/>
              </w:rPr>
              <w:t xml:space="preserve"> </w:t>
            </w:r>
            <w:r w:rsidRPr="00F338C3">
              <w:rPr>
                <w:sz w:val="24"/>
                <w:szCs w:val="24"/>
              </w:rPr>
              <w:t>10-х</w:t>
            </w:r>
            <w:r w:rsidRPr="00F338C3">
              <w:rPr>
                <w:spacing w:val="-4"/>
                <w:sz w:val="24"/>
                <w:szCs w:val="24"/>
              </w:rPr>
              <w:t xml:space="preserve"> </w:t>
            </w:r>
            <w:r w:rsidRPr="00F338C3">
              <w:rPr>
                <w:spacing w:val="-2"/>
                <w:sz w:val="24"/>
                <w:szCs w:val="24"/>
              </w:rPr>
              <w:t>классов</w:t>
            </w:r>
          </w:p>
        </w:tc>
        <w:tc>
          <w:tcPr>
            <w:tcW w:w="1257" w:type="dxa"/>
          </w:tcPr>
          <w:p w14:paraId="0E9CC59D"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2F55DBD9" w14:textId="77777777" w:rsidR="00B1794D" w:rsidRPr="00F338C3" w:rsidRDefault="00B1794D" w:rsidP="004C0D61">
            <w:pPr>
              <w:pStyle w:val="TableParagraph"/>
              <w:ind w:firstLine="567"/>
              <w:jc w:val="both"/>
              <w:rPr>
                <w:sz w:val="24"/>
                <w:szCs w:val="24"/>
              </w:rPr>
            </w:pPr>
            <w:r w:rsidRPr="00F338C3">
              <w:rPr>
                <w:spacing w:val="-2"/>
                <w:sz w:val="24"/>
                <w:szCs w:val="24"/>
              </w:rPr>
              <w:t>Сентябрь-октябрь</w:t>
            </w:r>
          </w:p>
        </w:tc>
        <w:tc>
          <w:tcPr>
            <w:tcW w:w="2207" w:type="dxa"/>
          </w:tcPr>
          <w:p w14:paraId="0BDFD612" w14:textId="77777777" w:rsidR="00B1794D" w:rsidRPr="00F338C3" w:rsidRDefault="00B1794D" w:rsidP="004C0D61">
            <w:pPr>
              <w:pStyle w:val="TableParagraph"/>
              <w:ind w:right="437" w:firstLine="567"/>
              <w:jc w:val="both"/>
              <w:rPr>
                <w:sz w:val="24"/>
                <w:szCs w:val="24"/>
              </w:rPr>
            </w:pPr>
            <w:r w:rsidRPr="00F338C3">
              <w:rPr>
                <w:spacing w:val="-2"/>
                <w:sz w:val="24"/>
                <w:szCs w:val="24"/>
              </w:rPr>
              <w:t>Классные руководители, педагог-психолог</w:t>
            </w:r>
          </w:p>
        </w:tc>
        <w:tc>
          <w:tcPr>
            <w:tcW w:w="1134" w:type="dxa"/>
          </w:tcPr>
          <w:p w14:paraId="252439E5" w14:textId="77777777" w:rsidR="00B1794D" w:rsidRPr="00F338C3" w:rsidRDefault="00B1794D" w:rsidP="004C0D61">
            <w:pPr>
              <w:pStyle w:val="TableParagraph"/>
              <w:ind w:firstLine="567"/>
              <w:jc w:val="both"/>
              <w:rPr>
                <w:sz w:val="24"/>
                <w:szCs w:val="24"/>
              </w:rPr>
            </w:pPr>
          </w:p>
        </w:tc>
      </w:tr>
      <w:tr w:rsidR="00B1794D" w:rsidRPr="00F338C3" w14:paraId="6E5C8AF5" w14:textId="77777777" w:rsidTr="004C0D61">
        <w:trPr>
          <w:trHeight w:val="276"/>
        </w:trPr>
        <w:tc>
          <w:tcPr>
            <w:tcW w:w="10713" w:type="dxa"/>
            <w:gridSpan w:val="6"/>
          </w:tcPr>
          <w:p w14:paraId="69189016" w14:textId="77777777" w:rsidR="00B1794D" w:rsidRPr="00F338C3" w:rsidRDefault="00B1794D" w:rsidP="004C0D61">
            <w:pPr>
              <w:pStyle w:val="TableParagraph"/>
              <w:ind w:right="217" w:firstLine="567"/>
              <w:jc w:val="both"/>
              <w:rPr>
                <w:b/>
                <w:sz w:val="24"/>
                <w:szCs w:val="24"/>
              </w:rPr>
            </w:pPr>
            <w:r w:rsidRPr="00F338C3">
              <w:rPr>
                <w:b/>
                <w:sz w:val="24"/>
                <w:szCs w:val="24"/>
              </w:rPr>
              <w:t>Основные</w:t>
            </w:r>
            <w:r w:rsidRPr="00F338C3">
              <w:rPr>
                <w:b/>
                <w:spacing w:val="-6"/>
                <w:sz w:val="24"/>
                <w:szCs w:val="24"/>
              </w:rPr>
              <w:t xml:space="preserve"> </w:t>
            </w:r>
            <w:r w:rsidRPr="00F338C3">
              <w:rPr>
                <w:b/>
                <w:sz w:val="24"/>
                <w:szCs w:val="24"/>
              </w:rPr>
              <w:t>школьные</w:t>
            </w:r>
            <w:r w:rsidRPr="00F338C3">
              <w:rPr>
                <w:b/>
                <w:spacing w:val="-8"/>
                <w:sz w:val="24"/>
                <w:szCs w:val="24"/>
              </w:rPr>
              <w:t xml:space="preserve"> </w:t>
            </w:r>
            <w:r w:rsidRPr="00F338C3">
              <w:rPr>
                <w:b/>
                <w:spacing w:val="-4"/>
                <w:sz w:val="24"/>
                <w:szCs w:val="24"/>
              </w:rPr>
              <w:t>дела</w:t>
            </w:r>
          </w:p>
        </w:tc>
      </w:tr>
      <w:tr w:rsidR="00B1794D" w:rsidRPr="00F338C3" w14:paraId="5C9702A3" w14:textId="77777777" w:rsidTr="004C0D61">
        <w:trPr>
          <w:trHeight w:val="1012"/>
        </w:trPr>
        <w:tc>
          <w:tcPr>
            <w:tcW w:w="574" w:type="dxa"/>
          </w:tcPr>
          <w:p w14:paraId="6F4BD994" w14:textId="77777777" w:rsidR="00B1794D" w:rsidRPr="00F338C3" w:rsidRDefault="00B1794D" w:rsidP="004C0D61">
            <w:pPr>
              <w:pStyle w:val="TableParagraph"/>
              <w:ind w:right="169" w:firstLine="567"/>
              <w:jc w:val="both"/>
              <w:rPr>
                <w:sz w:val="24"/>
                <w:szCs w:val="24"/>
              </w:rPr>
            </w:pPr>
            <w:r w:rsidRPr="00F338C3">
              <w:rPr>
                <w:spacing w:val="-10"/>
                <w:sz w:val="24"/>
                <w:szCs w:val="24"/>
              </w:rPr>
              <w:t>№</w:t>
            </w:r>
          </w:p>
        </w:tc>
        <w:tc>
          <w:tcPr>
            <w:tcW w:w="3555" w:type="dxa"/>
          </w:tcPr>
          <w:p w14:paraId="4BE6F747" w14:textId="77777777" w:rsidR="00B1794D" w:rsidRPr="00F338C3" w:rsidRDefault="00B1794D" w:rsidP="004C0D61">
            <w:pPr>
              <w:pStyle w:val="TableParagraph"/>
              <w:spacing w:before="248"/>
              <w:ind w:firstLine="567"/>
              <w:jc w:val="both"/>
              <w:rPr>
                <w:sz w:val="24"/>
                <w:szCs w:val="24"/>
              </w:rPr>
            </w:pPr>
            <w:r w:rsidRPr="00F338C3">
              <w:rPr>
                <w:sz w:val="24"/>
                <w:szCs w:val="24"/>
              </w:rPr>
              <w:t>Ключевые</w:t>
            </w:r>
            <w:r w:rsidRPr="00F338C3">
              <w:rPr>
                <w:spacing w:val="-10"/>
                <w:sz w:val="24"/>
                <w:szCs w:val="24"/>
              </w:rPr>
              <w:t xml:space="preserve"> </w:t>
            </w:r>
            <w:r w:rsidRPr="00F338C3">
              <w:rPr>
                <w:spacing w:val="-4"/>
                <w:sz w:val="24"/>
                <w:szCs w:val="24"/>
              </w:rPr>
              <w:t>дела</w:t>
            </w:r>
          </w:p>
        </w:tc>
        <w:tc>
          <w:tcPr>
            <w:tcW w:w="1257" w:type="dxa"/>
          </w:tcPr>
          <w:p w14:paraId="76A94A03" w14:textId="77777777" w:rsidR="00B1794D" w:rsidRPr="00F338C3" w:rsidRDefault="00B1794D" w:rsidP="004C0D61">
            <w:pPr>
              <w:pStyle w:val="TableParagraph"/>
              <w:spacing w:before="248"/>
              <w:ind w:firstLine="567"/>
              <w:jc w:val="both"/>
              <w:rPr>
                <w:sz w:val="24"/>
                <w:szCs w:val="24"/>
              </w:rPr>
            </w:pPr>
            <w:r w:rsidRPr="00F338C3">
              <w:rPr>
                <w:spacing w:val="-2"/>
                <w:sz w:val="24"/>
                <w:szCs w:val="24"/>
              </w:rPr>
              <w:t>Классы</w:t>
            </w:r>
          </w:p>
        </w:tc>
        <w:tc>
          <w:tcPr>
            <w:tcW w:w="1986" w:type="dxa"/>
          </w:tcPr>
          <w:p w14:paraId="57895285" w14:textId="77777777" w:rsidR="00B1794D" w:rsidRPr="00F338C3" w:rsidRDefault="00B1794D" w:rsidP="004C0D61">
            <w:pPr>
              <w:pStyle w:val="TableParagraph"/>
              <w:ind w:right="257" w:firstLine="567"/>
              <w:jc w:val="both"/>
              <w:rPr>
                <w:sz w:val="24"/>
                <w:szCs w:val="24"/>
              </w:rPr>
            </w:pPr>
            <w:proofErr w:type="spellStart"/>
            <w:r w:rsidRPr="00F338C3">
              <w:rPr>
                <w:spacing w:val="-2"/>
                <w:sz w:val="24"/>
                <w:szCs w:val="24"/>
              </w:rPr>
              <w:t>Ориентировоч</w:t>
            </w:r>
            <w:proofErr w:type="spellEnd"/>
            <w:r w:rsidRPr="00F338C3">
              <w:rPr>
                <w:spacing w:val="-2"/>
                <w:sz w:val="24"/>
                <w:szCs w:val="24"/>
              </w:rPr>
              <w:t xml:space="preserve"> </w:t>
            </w:r>
            <w:proofErr w:type="spellStart"/>
            <w:r w:rsidRPr="00F338C3">
              <w:rPr>
                <w:spacing w:val="-4"/>
                <w:sz w:val="24"/>
                <w:szCs w:val="24"/>
              </w:rPr>
              <w:t>ное</w:t>
            </w:r>
            <w:proofErr w:type="spellEnd"/>
          </w:p>
          <w:p w14:paraId="4A2F94DA" w14:textId="77777777" w:rsidR="00B1794D" w:rsidRPr="00F338C3" w:rsidRDefault="00B1794D" w:rsidP="004C0D61">
            <w:pPr>
              <w:pStyle w:val="TableParagraph"/>
              <w:ind w:firstLine="567"/>
              <w:jc w:val="both"/>
              <w:rPr>
                <w:sz w:val="24"/>
                <w:szCs w:val="24"/>
              </w:rPr>
            </w:pPr>
            <w:r w:rsidRPr="00F338C3">
              <w:rPr>
                <w:spacing w:val="-2"/>
                <w:sz w:val="24"/>
                <w:szCs w:val="24"/>
              </w:rPr>
              <w:t>время</w:t>
            </w:r>
          </w:p>
          <w:p w14:paraId="1E6E558D" w14:textId="77777777" w:rsidR="00B1794D" w:rsidRPr="00F338C3" w:rsidRDefault="00B1794D" w:rsidP="004C0D61">
            <w:pPr>
              <w:pStyle w:val="TableParagraph"/>
              <w:ind w:firstLine="567"/>
              <w:jc w:val="both"/>
              <w:rPr>
                <w:sz w:val="24"/>
                <w:szCs w:val="24"/>
              </w:rPr>
            </w:pPr>
            <w:r w:rsidRPr="00F338C3">
              <w:rPr>
                <w:spacing w:val="-2"/>
                <w:sz w:val="24"/>
                <w:szCs w:val="24"/>
              </w:rPr>
              <w:t>проведения</w:t>
            </w:r>
          </w:p>
        </w:tc>
        <w:tc>
          <w:tcPr>
            <w:tcW w:w="2207" w:type="dxa"/>
          </w:tcPr>
          <w:p w14:paraId="09D4BA59" w14:textId="77777777" w:rsidR="00B1794D" w:rsidRPr="00F338C3" w:rsidRDefault="00B1794D" w:rsidP="004C0D61">
            <w:pPr>
              <w:pStyle w:val="TableParagraph"/>
              <w:ind w:firstLine="567"/>
              <w:jc w:val="both"/>
              <w:rPr>
                <w:sz w:val="24"/>
                <w:szCs w:val="24"/>
              </w:rPr>
            </w:pPr>
            <w:r w:rsidRPr="00F338C3">
              <w:rPr>
                <w:spacing w:val="-2"/>
                <w:sz w:val="24"/>
                <w:szCs w:val="24"/>
              </w:rPr>
              <w:t>Ответственные</w:t>
            </w:r>
          </w:p>
        </w:tc>
        <w:tc>
          <w:tcPr>
            <w:tcW w:w="1134" w:type="dxa"/>
          </w:tcPr>
          <w:p w14:paraId="40FD9DAE" w14:textId="77777777" w:rsidR="00B1794D" w:rsidRPr="00F338C3" w:rsidRDefault="00B1794D" w:rsidP="004C0D61">
            <w:pPr>
              <w:pStyle w:val="TableParagraph"/>
              <w:ind w:firstLine="567"/>
              <w:jc w:val="both"/>
              <w:rPr>
                <w:sz w:val="24"/>
                <w:szCs w:val="24"/>
              </w:rPr>
            </w:pPr>
          </w:p>
        </w:tc>
      </w:tr>
      <w:tr w:rsidR="00B1794D" w:rsidRPr="00F338C3" w14:paraId="23152882" w14:textId="77777777" w:rsidTr="004C0D61">
        <w:trPr>
          <w:trHeight w:val="1264"/>
        </w:trPr>
        <w:tc>
          <w:tcPr>
            <w:tcW w:w="574" w:type="dxa"/>
          </w:tcPr>
          <w:p w14:paraId="284D0CAB" w14:textId="77777777" w:rsidR="00B1794D" w:rsidRPr="00F338C3" w:rsidRDefault="00B1794D" w:rsidP="004C0D61">
            <w:pPr>
              <w:pStyle w:val="TableParagraph"/>
              <w:ind w:firstLine="567"/>
              <w:jc w:val="both"/>
              <w:rPr>
                <w:i/>
                <w:sz w:val="24"/>
                <w:szCs w:val="24"/>
              </w:rPr>
            </w:pPr>
            <w:r w:rsidRPr="00F338C3">
              <w:rPr>
                <w:i/>
                <w:spacing w:val="-5"/>
                <w:sz w:val="24"/>
                <w:szCs w:val="24"/>
              </w:rPr>
              <w:t>1.</w:t>
            </w:r>
          </w:p>
        </w:tc>
        <w:tc>
          <w:tcPr>
            <w:tcW w:w="3555" w:type="dxa"/>
          </w:tcPr>
          <w:p w14:paraId="2EEBD3B7" w14:textId="77777777" w:rsidR="00B1794D" w:rsidRPr="00F338C3" w:rsidRDefault="00B1794D" w:rsidP="004C0D61">
            <w:pPr>
              <w:pStyle w:val="TableParagraph"/>
              <w:ind w:firstLine="567"/>
              <w:jc w:val="both"/>
              <w:rPr>
                <w:sz w:val="24"/>
                <w:szCs w:val="24"/>
              </w:rPr>
            </w:pPr>
            <w:r w:rsidRPr="00F338C3">
              <w:rPr>
                <w:sz w:val="24"/>
                <w:szCs w:val="24"/>
              </w:rPr>
              <w:t>Торжественная</w:t>
            </w:r>
            <w:r w:rsidRPr="00F338C3">
              <w:rPr>
                <w:spacing w:val="-14"/>
                <w:sz w:val="24"/>
                <w:szCs w:val="24"/>
              </w:rPr>
              <w:t xml:space="preserve"> </w:t>
            </w:r>
            <w:r w:rsidRPr="00F338C3">
              <w:rPr>
                <w:sz w:val="24"/>
                <w:szCs w:val="24"/>
              </w:rPr>
              <w:t>линейка</w:t>
            </w:r>
            <w:r w:rsidRPr="00F338C3">
              <w:rPr>
                <w:spacing w:val="-14"/>
                <w:sz w:val="24"/>
                <w:szCs w:val="24"/>
              </w:rPr>
              <w:t xml:space="preserve"> </w:t>
            </w:r>
            <w:r w:rsidRPr="00F338C3">
              <w:rPr>
                <w:sz w:val="24"/>
                <w:szCs w:val="24"/>
              </w:rPr>
              <w:t xml:space="preserve">«День </w:t>
            </w:r>
            <w:r w:rsidRPr="00F338C3">
              <w:rPr>
                <w:spacing w:val="-2"/>
                <w:sz w:val="24"/>
                <w:szCs w:val="24"/>
              </w:rPr>
              <w:t>знаний»</w:t>
            </w:r>
          </w:p>
        </w:tc>
        <w:tc>
          <w:tcPr>
            <w:tcW w:w="1257" w:type="dxa"/>
          </w:tcPr>
          <w:p w14:paraId="2825D3EC"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4E3FC04D" w14:textId="77777777" w:rsidR="00B1794D" w:rsidRPr="00F338C3" w:rsidRDefault="00B1794D" w:rsidP="004C0D61">
            <w:pPr>
              <w:pStyle w:val="TableParagraph"/>
              <w:ind w:right="238" w:firstLine="567"/>
              <w:jc w:val="both"/>
              <w:rPr>
                <w:sz w:val="24"/>
                <w:szCs w:val="24"/>
              </w:rPr>
            </w:pPr>
            <w:r w:rsidRPr="00F338C3">
              <w:rPr>
                <w:sz w:val="24"/>
                <w:szCs w:val="24"/>
              </w:rPr>
              <w:t>10-11</w:t>
            </w:r>
            <w:r w:rsidRPr="00F338C3">
              <w:rPr>
                <w:spacing w:val="-4"/>
                <w:sz w:val="24"/>
                <w:szCs w:val="24"/>
              </w:rPr>
              <w:t xml:space="preserve"> </w:t>
            </w:r>
            <w:r w:rsidRPr="00F338C3">
              <w:rPr>
                <w:spacing w:val="-2"/>
                <w:sz w:val="24"/>
                <w:szCs w:val="24"/>
              </w:rPr>
              <w:t>сентября</w:t>
            </w:r>
          </w:p>
        </w:tc>
        <w:tc>
          <w:tcPr>
            <w:tcW w:w="2207" w:type="dxa"/>
          </w:tcPr>
          <w:p w14:paraId="7EC13351"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 по ВР, старший</w:t>
            </w:r>
            <w:r w:rsidRPr="00F338C3">
              <w:rPr>
                <w:spacing w:val="32"/>
                <w:sz w:val="24"/>
                <w:szCs w:val="24"/>
              </w:rPr>
              <w:t xml:space="preserve"> </w:t>
            </w:r>
            <w:proofErr w:type="gramStart"/>
            <w:r w:rsidRPr="00F338C3">
              <w:rPr>
                <w:sz w:val="24"/>
                <w:szCs w:val="24"/>
              </w:rPr>
              <w:t>вожатый</w:t>
            </w:r>
            <w:r w:rsidRPr="00F338C3">
              <w:rPr>
                <w:spacing w:val="-12"/>
                <w:sz w:val="24"/>
                <w:szCs w:val="24"/>
              </w:rPr>
              <w:t xml:space="preserve"> </w:t>
            </w:r>
            <w:r w:rsidRPr="00F338C3">
              <w:rPr>
                <w:sz w:val="24"/>
                <w:szCs w:val="24"/>
              </w:rPr>
              <w:t>,</w:t>
            </w:r>
            <w:proofErr w:type="gramEnd"/>
            <w:r w:rsidRPr="00F338C3">
              <w:rPr>
                <w:sz w:val="24"/>
                <w:szCs w:val="24"/>
              </w:rPr>
              <w:t xml:space="preserve"> </w:t>
            </w:r>
            <w:r w:rsidRPr="00F338C3">
              <w:rPr>
                <w:spacing w:val="-2"/>
                <w:sz w:val="24"/>
                <w:szCs w:val="24"/>
              </w:rPr>
              <w:t>классные</w:t>
            </w:r>
          </w:p>
          <w:p w14:paraId="54DAB977"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6609DAA0" w14:textId="77777777" w:rsidR="00B1794D" w:rsidRPr="00F338C3" w:rsidRDefault="00B1794D" w:rsidP="004C0D61">
            <w:pPr>
              <w:pStyle w:val="TableParagraph"/>
              <w:ind w:firstLine="567"/>
              <w:jc w:val="both"/>
              <w:rPr>
                <w:sz w:val="24"/>
                <w:szCs w:val="24"/>
              </w:rPr>
            </w:pPr>
          </w:p>
        </w:tc>
      </w:tr>
      <w:tr w:rsidR="00B1794D" w:rsidRPr="00F338C3" w14:paraId="27414361" w14:textId="77777777" w:rsidTr="004C0D61">
        <w:trPr>
          <w:trHeight w:val="1265"/>
        </w:trPr>
        <w:tc>
          <w:tcPr>
            <w:tcW w:w="574" w:type="dxa"/>
          </w:tcPr>
          <w:p w14:paraId="7DBFCAC8" w14:textId="77777777" w:rsidR="00B1794D" w:rsidRPr="00F338C3" w:rsidRDefault="00B1794D" w:rsidP="004C0D61">
            <w:pPr>
              <w:pStyle w:val="TableParagraph"/>
              <w:ind w:firstLine="567"/>
              <w:jc w:val="both"/>
              <w:rPr>
                <w:i/>
                <w:sz w:val="24"/>
                <w:szCs w:val="24"/>
              </w:rPr>
            </w:pPr>
            <w:r w:rsidRPr="00F338C3">
              <w:rPr>
                <w:i/>
                <w:spacing w:val="-5"/>
                <w:sz w:val="24"/>
                <w:szCs w:val="24"/>
              </w:rPr>
              <w:t>2.</w:t>
            </w:r>
          </w:p>
        </w:tc>
        <w:tc>
          <w:tcPr>
            <w:tcW w:w="3555" w:type="dxa"/>
          </w:tcPr>
          <w:p w14:paraId="41D34667" w14:textId="77777777" w:rsidR="00B1794D" w:rsidRPr="00F338C3" w:rsidRDefault="00B1794D" w:rsidP="004C0D61">
            <w:pPr>
              <w:pStyle w:val="TableParagraph"/>
              <w:ind w:right="162" w:firstLine="567"/>
              <w:jc w:val="both"/>
              <w:rPr>
                <w:sz w:val="24"/>
                <w:szCs w:val="24"/>
              </w:rPr>
            </w:pPr>
            <w:r w:rsidRPr="00F338C3">
              <w:rPr>
                <w:sz w:val="24"/>
                <w:szCs w:val="24"/>
              </w:rPr>
              <w:t>Единый</w:t>
            </w:r>
            <w:r w:rsidRPr="00F338C3">
              <w:rPr>
                <w:spacing w:val="-4"/>
                <w:sz w:val="24"/>
                <w:szCs w:val="24"/>
              </w:rPr>
              <w:t xml:space="preserve"> </w:t>
            </w:r>
            <w:r w:rsidRPr="00F338C3">
              <w:rPr>
                <w:sz w:val="24"/>
                <w:szCs w:val="24"/>
              </w:rPr>
              <w:t>открытый</w:t>
            </w:r>
            <w:r w:rsidRPr="00F338C3">
              <w:rPr>
                <w:spacing w:val="-4"/>
                <w:sz w:val="24"/>
                <w:szCs w:val="24"/>
              </w:rPr>
              <w:t xml:space="preserve"> </w:t>
            </w:r>
            <w:r w:rsidRPr="00F338C3">
              <w:rPr>
                <w:sz w:val="24"/>
                <w:szCs w:val="24"/>
              </w:rPr>
              <w:t xml:space="preserve">урок «Основы </w:t>
            </w:r>
            <w:r w:rsidRPr="00F338C3">
              <w:rPr>
                <w:spacing w:val="-2"/>
                <w:sz w:val="24"/>
                <w:szCs w:val="24"/>
              </w:rPr>
              <w:t>безопасности жизнедеятельности».</w:t>
            </w:r>
          </w:p>
          <w:p w14:paraId="6140BF0C" w14:textId="77777777" w:rsidR="00B1794D" w:rsidRPr="00F338C3" w:rsidRDefault="00B1794D" w:rsidP="004C0D61">
            <w:pPr>
              <w:pStyle w:val="TableParagraph"/>
              <w:ind w:firstLine="567"/>
              <w:jc w:val="both"/>
              <w:rPr>
                <w:sz w:val="24"/>
                <w:szCs w:val="24"/>
              </w:rPr>
            </w:pPr>
            <w:r w:rsidRPr="00F338C3">
              <w:rPr>
                <w:sz w:val="24"/>
                <w:szCs w:val="24"/>
              </w:rPr>
              <w:t>«Особенности обучения</w:t>
            </w:r>
            <w:r w:rsidRPr="00F338C3">
              <w:rPr>
                <w:spacing w:val="-3"/>
                <w:sz w:val="24"/>
                <w:szCs w:val="24"/>
              </w:rPr>
              <w:t xml:space="preserve"> </w:t>
            </w:r>
            <w:r w:rsidRPr="00F338C3">
              <w:rPr>
                <w:sz w:val="24"/>
                <w:szCs w:val="24"/>
              </w:rPr>
              <w:t>в</w:t>
            </w:r>
            <w:r w:rsidRPr="00F338C3">
              <w:rPr>
                <w:spacing w:val="-4"/>
                <w:sz w:val="24"/>
                <w:szCs w:val="24"/>
              </w:rPr>
              <w:t xml:space="preserve"> </w:t>
            </w:r>
            <w:r w:rsidRPr="00F338C3">
              <w:rPr>
                <w:sz w:val="24"/>
                <w:szCs w:val="24"/>
              </w:rPr>
              <w:t>ОУ</w:t>
            </w:r>
            <w:r w:rsidRPr="00F338C3">
              <w:rPr>
                <w:spacing w:val="40"/>
                <w:sz w:val="24"/>
                <w:szCs w:val="24"/>
              </w:rPr>
              <w:t xml:space="preserve"> </w:t>
            </w:r>
            <w:r w:rsidRPr="00F338C3">
              <w:rPr>
                <w:sz w:val="24"/>
                <w:szCs w:val="24"/>
              </w:rPr>
              <w:t>на период</w:t>
            </w:r>
            <w:r w:rsidRPr="00F338C3">
              <w:rPr>
                <w:spacing w:val="-6"/>
                <w:sz w:val="24"/>
                <w:szCs w:val="24"/>
              </w:rPr>
              <w:t xml:space="preserve"> </w:t>
            </w:r>
            <w:r w:rsidRPr="00F338C3">
              <w:rPr>
                <w:sz w:val="24"/>
                <w:szCs w:val="24"/>
              </w:rPr>
              <w:t>2023-2024</w:t>
            </w:r>
            <w:r w:rsidRPr="00F338C3">
              <w:rPr>
                <w:spacing w:val="-4"/>
                <w:sz w:val="24"/>
                <w:szCs w:val="24"/>
              </w:rPr>
              <w:t xml:space="preserve"> </w:t>
            </w:r>
            <w:r w:rsidRPr="00F338C3">
              <w:rPr>
                <w:sz w:val="24"/>
                <w:szCs w:val="24"/>
              </w:rPr>
              <w:t>учебного</w:t>
            </w:r>
            <w:r w:rsidRPr="00F338C3">
              <w:rPr>
                <w:spacing w:val="-4"/>
                <w:sz w:val="24"/>
                <w:szCs w:val="24"/>
              </w:rPr>
              <w:t xml:space="preserve"> </w:t>
            </w:r>
            <w:r w:rsidRPr="00F338C3">
              <w:rPr>
                <w:spacing w:val="-2"/>
                <w:sz w:val="24"/>
                <w:szCs w:val="24"/>
              </w:rPr>
              <w:t>года»</w:t>
            </w:r>
          </w:p>
        </w:tc>
        <w:tc>
          <w:tcPr>
            <w:tcW w:w="1257" w:type="dxa"/>
          </w:tcPr>
          <w:p w14:paraId="0BEE2334"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49C92E53" w14:textId="77777777" w:rsidR="00B1794D" w:rsidRPr="00F338C3" w:rsidRDefault="00B1794D" w:rsidP="004C0D61">
            <w:pPr>
              <w:pStyle w:val="TableParagraph"/>
              <w:ind w:right="239" w:firstLine="567"/>
              <w:jc w:val="both"/>
              <w:rPr>
                <w:sz w:val="24"/>
                <w:szCs w:val="24"/>
              </w:rPr>
            </w:pPr>
            <w:r w:rsidRPr="00F338C3">
              <w:rPr>
                <w:sz w:val="24"/>
                <w:szCs w:val="24"/>
              </w:rPr>
              <w:t>10-11</w:t>
            </w:r>
            <w:r w:rsidRPr="00F338C3">
              <w:rPr>
                <w:spacing w:val="-4"/>
                <w:sz w:val="24"/>
                <w:szCs w:val="24"/>
              </w:rPr>
              <w:t xml:space="preserve"> </w:t>
            </w:r>
            <w:r w:rsidRPr="00F338C3">
              <w:rPr>
                <w:spacing w:val="-2"/>
                <w:sz w:val="24"/>
                <w:szCs w:val="24"/>
              </w:rPr>
              <w:t>сентябрь</w:t>
            </w:r>
          </w:p>
        </w:tc>
        <w:tc>
          <w:tcPr>
            <w:tcW w:w="2207" w:type="dxa"/>
          </w:tcPr>
          <w:p w14:paraId="4602F4FA"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4"/>
                <w:sz w:val="24"/>
                <w:szCs w:val="24"/>
              </w:rPr>
              <w:t xml:space="preserve"> </w:t>
            </w:r>
            <w:r w:rsidRPr="00F338C3">
              <w:rPr>
                <w:sz w:val="24"/>
                <w:szCs w:val="24"/>
              </w:rPr>
              <w:t>по</w:t>
            </w:r>
            <w:r w:rsidRPr="00F338C3">
              <w:rPr>
                <w:spacing w:val="-14"/>
                <w:sz w:val="24"/>
                <w:szCs w:val="24"/>
              </w:rPr>
              <w:t xml:space="preserve"> </w:t>
            </w:r>
            <w:r w:rsidRPr="00F338C3">
              <w:rPr>
                <w:sz w:val="24"/>
                <w:szCs w:val="24"/>
              </w:rPr>
              <w:t xml:space="preserve">ВР, </w:t>
            </w:r>
            <w:r w:rsidRPr="00F338C3">
              <w:rPr>
                <w:spacing w:val="-2"/>
                <w:sz w:val="24"/>
                <w:szCs w:val="24"/>
              </w:rPr>
              <w:t>классные руководители</w:t>
            </w:r>
          </w:p>
        </w:tc>
        <w:tc>
          <w:tcPr>
            <w:tcW w:w="1134" w:type="dxa"/>
          </w:tcPr>
          <w:p w14:paraId="7A7CF7F4" w14:textId="77777777" w:rsidR="00B1794D" w:rsidRPr="00F338C3" w:rsidRDefault="00B1794D" w:rsidP="004C0D61">
            <w:pPr>
              <w:pStyle w:val="TableParagraph"/>
              <w:ind w:firstLine="567"/>
              <w:jc w:val="both"/>
              <w:rPr>
                <w:sz w:val="24"/>
                <w:szCs w:val="24"/>
              </w:rPr>
            </w:pPr>
          </w:p>
        </w:tc>
      </w:tr>
      <w:tr w:rsidR="00B1794D" w:rsidRPr="00F338C3" w14:paraId="7F6B69EC" w14:textId="77777777" w:rsidTr="004C0D61">
        <w:trPr>
          <w:trHeight w:val="1258"/>
        </w:trPr>
        <w:tc>
          <w:tcPr>
            <w:tcW w:w="574" w:type="dxa"/>
          </w:tcPr>
          <w:p w14:paraId="0DC29DE8" w14:textId="77777777" w:rsidR="00B1794D" w:rsidRPr="00F338C3" w:rsidRDefault="00B1794D" w:rsidP="004C0D61">
            <w:pPr>
              <w:pStyle w:val="TableParagraph"/>
              <w:ind w:firstLine="567"/>
              <w:jc w:val="both"/>
              <w:rPr>
                <w:i/>
                <w:sz w:val="24"/>
                <w:szCs w:val="24"/>
              </w:rPr>
            </w:pPr>
            <w:r w:rsidRPr="00F338C3">
              <w:rPr>
                <w:i/>
                <w:spacing w:val="-5"/>
                <w:sz w:val="24"/>
                <w:szCs w:val="24"/>
              </w:rPr>
              <w:t>3.</w:t>
            </w:r>
          </w:p>
        </w:tc>
        <w:tc>
          <w:tcPr>
            <w:tcW w:w="3555" w:type="dxa"/>
          </w:tcPr>
          <w:p w14:paraId="7E30938F" w14:textId="77777777" w:rsidR="00B1794D" w:rsidRPr="00F338C3" w:rsidRDefault="00B1794D" w:rsidP="004C0D61">
            <w:pPr>
              <w:pStyle w:val="TableParagraph"/>
              <w:ind w:firstLine="567"/>
              <w:jc w:val="both"/>
              <w:rPr>
                <w:sz w:val="24"/>
                <w:szCs w:val="24"/>
              </w:rPr>
            </w:pPr>
            <w:r w:rsidRPr="00F338C3">
              <w:rPr>
                <w:sz w:val="24"/>
                <w:szCs w:val="24"/>
              </w:rPr>
              <w:t>Ярмарка</w:t>
            </w:r>
            <w:r w:rsidRPr="00F338C3">
              <w:rPr>
                <w:spacing w:val="-1"/>
                <w:sz w:val="24"/>
                <w:szCs w:val="24"/>
              </w:rPr>
              <w:t xml:space="preserve"> </w:t>
            </w:r>
            <w:r w:rsidRPr="00F338C3">
              <w:rPr>
                <w:sz w:val="24"/>
                <w:szCs w:val="24"/>
              </w:rPr>
              <w:t>«Золотая</w:t>
            </w:r>
            <w:r w:rsidRPr="00F338C3">
              <w:rPr>
                <w:spacing w:val="-3"/>
                <w:sz w:val="24"/>
                <w:szCs w:val="24"/>
              </w:rPr>
              <w:t xml:space="preserve"> </w:t>
            </w:r>
            <w:r w:rsidRPr="00F338C3">
              <w:rPr>
                <w:spacing w:val="-2"/>
                <w:sz w:val="24"/>
                <w:szCs w:val="24"/>
              </w:rPr>
              <w:t>осень»</w:t>
            </w:r>
          </w:p>
        </w:tc>
        <w:tc>
          <w:tcPr>
            <w:tcW w:w="1257" w:type="dxa"/>
          </w:tcPr>
          <w:p w14:paraId="2899E3B0"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32C0B1D4" w14:textId="77777777" w:rsidR="00B1794D" w:rsidRPr="00F338C3" w:rsidRDefault="00B1794D" w:rsidP="004C0D61">
            <w:pPr>
              <w:pStyle w:val="TableParagraph"/>
              <w:ind w:firstLine="567"/>
              <w:jc w:val="both"/>
              <w:rPr>
                <w:sz w:val="24"/>
                <w:szCs w:val="24"/>
              </w:rPr>
            </w:pPr>
            <w:r w:rsidRPr="00F338C3">
              <w:rPr>
                <w:sz w:val="24"/>
                <w:szCs w:val="24"/>
              </w:rPr>
              <w:t>10-110</w:t>
            </w:r>
            <w:r w:rsidRPr="00F338C3">
              <w:rPr>
                <w:spacing w:val="-2"/>
                <w:sz w:val="24"/>
                <w:szCs w:val="24"/>
              </w:rPr>
              <w:t xml:space="preserve"> </w:t>
            </w:r>
            <w:r w:rsidRPr="00F338C3">
              <w:rPr>
                <w:sz w:val="24"/>
                <w:szCs w:val="24"/>
              </w:rPr>
              <w:t>–</w:t>
            </w:r>
            <w:r w:rsidRPr="00F338C3">
              <w:rPr>
                <w:spacing w:val="-2"/>
                <w:sz w:val="24"/>
                <w:szCs w:val="24"/>
              </w:rPr>
              <w:t xml:space="preserve"> </w:t>
            </w:r>
            <w:r w:rsidRPr="00F338C3">
              <w:rPr>
                <w:spacing w:val="-5"/>
                <w:sz w:val="24"/>
                <w:szCs w:val="24"/>
              </w:rPr>
              <w:t>23</w:t>
            </w:r>
          </w:p>
          <w:p w14:paraId="2572D228" w14:textId="77777777" w:rsidR="00B1794D" w:rsidRPr="00F338C3" w:rsidRDefault="00B1794D" w:rsidP="004C0D61">
            <w:pPr>
              <w:pStyle w:val="TableParagraph"/>
              <w:spacing w:before="1"/>
              <w:ind w:firstLine="567"/>
              <w:jc w:val="both"/>
              <w:rPr>
                <w:sz w:val="24"/>
                <w:szCs w:val="24"/>
              </w:rPr>
            </w:pPr>
            <w:r w:rsidRPr="00F338C3">
              <w:rPr>
                <w:spacing w:val="-2"/>
                <w:sz w:val="24"/>
                <w:szCs w:val="24"/>
              </w:rPr>
              <w:t>сентябрь</w:t>
            </w:r>
          </w:p>
        </w:tc>
        <w:tc>
          <w:tcPr>
            <w:tcW w:w="2207" w:type="dxa"/>
          </w:tcPr>
          <w:p w14:paraId="40F50E97" w14:textId="77777777" w:rsidR="00B1794D" w:rsidRPr="00F338C3" w:rsidRDefault="00B1794D" w:rsidP="004C0D61">
            <w:pPr>
              <w:pStyle w:val="TableParagraph"/>
              <w:ind w:right="231" w:firstLine="567"/>
              <w:jc w:val="both"/>
              <w:rPr>
                <w:sz w:val="24"/>
                <w:szCs w:val="24"/>
              </w:rPr>
            </w:pPr>
            <w:r w:rsidRPr="00F338C3">
              <w:rPr>
                <w:spacing w:val="-2"/>
                <w:sz w:val="24"/>
                <w:szCs w:val="24"/>
              </w:rPr>
              <w:t xml:space="preserve">Заместитель </w:t>
            </w:r>
            <w:r w:rsidRPr="00F338C3">
              <w:rPr>
                <w:sz w:val="24"/>
                <w:szCs w:val="24"/>
              </w:rPr>
              <w:t>директора по ВР, старший</w:t>
            </w:r>
            <w:r w:rsidRPr="00F338C3">
              <w:rPr>
                <w:spacing w:val="-14"/>
                <w:sz w:val="24"/>
                <w:szCs w:val="24"/>
              </w:rPr>
              <w:t xml:space="preserve"> </w:t>
            </w:r>
            <w:r w:rsidRPr="00F338C3">
              <w:rPr>
                <w:sz w:val="24"/>
                <w:szCs w:val="24"/>
              </w:rPr>
              <w:t>вожатый,</w:t>
            </w:r>
          </w:p>
          <w:p w14:paraId="143D8A54" w14:textId="77777777" w:rsidR="00B1794D" w:rsidRPr="00F338C3" w:rsidRDefault="00B1794D" w:rsidP="004C0D61">
            <w:pPr>
              <w:pStyle w:val="TableParagraph"/>
              <w:ind w:firstLine="567"/>
              <w:jc w:val="both"/>
              <w:rPr>
                <w:sz w:val="24"/>
                <w:szCs w:val="24"/>
              </w:rPr>
            </w:pPr>
            <w:r w:rsidRPr="00F338C3">
              <w:rPr>
                <w:spacing w:val="-2"/>
                <w:sz w:val="24"/>
                <w:szCs w:val="24"/>
              </w:rPr>
              <w:t>классные руководители</w:t>
            </w:r>
          </w:p>
        </w:tc>
        <w:tc>
          <w:tcPr>
            <w:tcW w:w="1134" w:type="dxa"/>
          </w:tcPr>
          <w:p w14:paraId="17F07955" w14:textId="77777777" w:rsidR="00B1794D" w:rsidRPr="00F338C3" w:rsidRDefault="00B1794D" w:rsidP="004C0D61">
            <w:pPr>
              <w:pStyle w:val="TableParagraph"/>
              <w:ind w:firstLine="567"/>
              <w:jc w:val="both"/>
              <w:rPr>
                <w:sz w:val="24"/>
                <w:szCs w:val="24"/>
              </w:rPr>
            </w:pPr>
          </w:p>
        </w:tc>
      </w:tr>
      <w:tr w:rsidR="00B1794D" w:rsidRPr="00F338C3" w14:paraId="38F7AC59" w14:textId="77777777" w:rsidTr="004C0D61">
        <w:trPr>
          <w:trHeight w:val="756"/>
        </w:trPr>
        <w:tc>
          <w:tcPr>
            <w:tcW w:w="574" w:type="dxa"/>
          </w:tcPr>
          <w:p w14:paraId="56CB7DD7" w14:textId="77777777" w:rsidR="00B1794D" w:rsidRPr="00F338C3" w:rsidRDefault="00B1794D" w:rsidP="004C0D61">
            <w:pPr>
              <w:pStyle w:val="TableParagraph"/>
              <w:ind w:firstLine="567"/>
              <w:jc w:val="both"/>
              <w:rPr>
                <w:i/>
                <w:sz w:val="24"/>
                <w:szCs w:val="24"/>
              </w:rPr>
            </w:pPr>
            <w:r w:rsidRPr="00F338C3">
              <w:rPr>
                <w:i/>
                <w:spacing w:val="-5"/>
                <w:sz w:val="24"/>
                <w:szCs w:val="24"/>
              </w:rPr>
              <w:t>4.</w:t>
            </w:r>
          </w:p>
        </w:tc>
        <w:tc>
          <w:tcPr>
            <w:tcW w:w="3555" w:type="dxa"/>
          </w:tcPr>
          <w:p w14:paraId="57A78BBA" w14:textId="77777777" w:rsidR="00B1794D" w:rsidRPr="00F338C3" w:rsidRDefault="00B1794D" w:rsidP="004C0D61">
            <w:pPr>
              <w:pStyle w:val="TableParagraph"/>
              <w:ind w:firstLine="567"/>
              <w:jc w:val="both"/>
              <w:rPr>
                <w:sz w:val="24"/>
                <w:szCs w:val="24"/>
              </w:rPr>
            </w:pPr>
            <w:r w:rsidRPr="00F338C3">
              <w:rPr>
                <w:sz w:val="24"/>
                <w:szCs w:val="24"/>
              </w:rPr>
              <w:t>Месячник</w:t>
            </w:r>
            <w:r w:rsidRPr="00F338C3">
              <w:rPr>
                <w:spacing w:val="-5"/>
                <w:sz w:val="24"/>
                <w:szCs w:val="24"/>
              </w:rPr>
              <w:t xml:space="preserve"> </w:t>
            </w:r>
            <w:r w:rsidRPr="00F338C3">
              <w:rPr>
                <w:sz w:val="24"/>
                <w:szCs w:val="24"/>
              </w:rPr>
              <w:t>«Внимание</w:t>
            </w:r>
            <w:r w:rsidRPr="00F338C3">
              <w:rPr>
                <w:spacing w:val="-6"/>
                <w:sz w:val="24"/>
                <w:szCs w:val="24"/>
              </w:rPr>
              <w:t xml:space="preserve"> </w:t>
            </w:r>
            <w:r w:rsidRPr="00F338C3">
              <w:rPr>
                <w:sz w:val="24"/>
                <w:szCs w:val="24"/>
              </w:rPr>
              <w:t>-</w:t>
            </w:r>
            <w:r w:rsidRPr="00F338C3">
              <w:rPr>
                <w:spacing w:val="-12"/>
                <w:sz w:val="24"/>
                <w:szCs w:val="24"/>
              </w:rPr>
              <w:t xml:space="preserve"> </w:t>
            </w:r>
            <w:r w:rsidRPr="00F338C3">
              <w:rPr>
                <w:spacing w:val="-2"/>
                <w:sz w:val="24"/>
                <w:szCs w:val="24"/>
              </w:rPr>
              <w:t>дети!»</w:t>
            </w:r>
          </w:p>
        </w:tc>
        <w:tc>
          <w:tcPr>
            <w:tcW w:w="1257" w:type="dxa"/>
          </w:tcPr>
          <w:p w14:paraId="51A84A9E"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40436664" w14:textId="77777777" w:rsidR="00B1794D" w:rsidRPr="00F338C3" w:rsidRDefault="00B1794D" w:rsidP="004C0D61">
            <w:pPr>
              <w:pStyle w:val="TableParagraph"/>
              <w:ind w:firstLine="567"/>
              <w:jc w:val="both"/>
              <w:rPr>
                <w:sz w:val="24"/>
                <w:szCs w:val="24"/>
              </w:rPr>
            </w:pPr>
            <w:r w:rsidRPr="00F338C3">
              <w:rPr>
                <w:spacing w:val="-2"/>
                <w:sz w:val="24"/>
                <w:szCs w:val="24"/>
              </w:rPr>
              <w:t>сентябрь</w:t>
            </w:r>
          </w:p>
        </w:tc>
        <w:tc>
          <w:tcPr>
            <w:tcW w:w="2207" w:type="dxa"/>
          </w:tcPr>
          <w:p w14:paraId="74BBDFBE" w14:textId="77777777" w:rsidR="00B1794D" w:rsidRPr="00F338C3" w:rsidRDefault="00B1794D" w:rsidP="004C0D61">
            <w:pPr>
              <w:pStyle w:val="TableParagraph"/>
              <w:ind w:right="241" w:firstLine="567"/>
              <w:jc w:val="both"/>
              <w:rPr>
                <w:sz w:val="24"/>
                <w:szCs w:val="24"/>
              </w:rPr>
            </w:pPr>
            <w:r w:rsidRPr="00F338C3">
              <w:rPr>
                <w:sz w:val="24"/>
                <w:szCs w:val="24"/>
              </w:rPr>
              <w:t>Ответственный</w:t>
            </w:r>
            <w:r w:rsidRPr="00F338C3">
              <w:rPr>
                <w:spacing w:val="-14"/>
                <w:sz w:val="24"/>
                <w:szCs w:val="24"/>
              </w:rPr>
              <w:t xml:space="preserve"> </w:t>
            </w:r>
            <w:r w:rsidRPr="00F338C3">
              <w:rPr>
                <w:sz w:val="24"/>
                <w:szCs w:val="24"/>
              </w:rPr>
              <w:t xml:space="preserve">по </w:t>
            </w:r>
            <w:r w:rsidRPr="00F338C3">
              <w:rPr>
                <w:spacing w:val="-4"/>
                <w:sz w:val="24"/>
                <w:szCs w:val="24"/>
              </w:rPr>
              <w:t>ПДД,</w:t>
            </w:r>
          </w:p>
          <w:p w14:paraId="66837EEC" w14:textId="77777777" w:rsidR="00B1794D" w:rsidRPr="00F338C3" w:rsidRDefault="00B1794D" w:rsidP="004C0D61">
            <w:pPr>
              <w:pStyle w:val="TableParagraph"/>
              <w:ind w:firstLine="567"/>
              <w:jc w:val="both"/>
              <w:rPr>
                <w:sz w:val="24"/>
                <w:szCs w:val="24"/>
              </w:rPr>
            </w:pPr>
            <w:r w:rsidRPr="00F338C3">
              <w:rPr>
                <w:sz w:val="24"/>
                <w:szCs w:val="24"/>
              </w:rPr>
              <w:t>старший</w:t>
            </w:r>
            <w:r w:rsidRPr="00F338C3">
              <w:rPr>
                <w:spacing w:val="-9"/>
                <w:sz w:val="24"/>
                <w:szCs w:val="24"/>
              </w:rPr>
              <w:t xml:space="preserve"> </w:t>
            </w:r>
            <w:r w:rsidRPr="00F338C3">
              <w:rPr>
                <w:spacing w:val="-2"/>
                <w:sz w:val="24"/>
                <w:szCs w:val="24"/>
              </w:rPr>
              <w:t>вожатый</w:t>
            </w:r>
          </w:p>
        </w:tc>
        <w:tc>
          <w:tcPr>
            <w:tcW w:w="1134" w:type="dxa"/>
          </w:tcPr>
          <w:p w14:paraId="5DA90A29" w14:textId="77777777" w:rsidR="00B1794D" w:rsidRPr="00F338C3" w:rsidRDefault="00B1794D" w:rsidP="004C0D61">
            <w:pPr>
              <w:pStyle w:val="TableParagraph"/>
              <w:ind w:firstLine="567"/>
              <w:jc w:val="both"/>
              <w:rPr>
                <w:sz w:val="24"/>
                <w:szCs w:val="24"/>
              </w:rPr>
            </w:pPr>
          </w:p>
        </w:tc>
      </w:tr>
      <w:tr w:rsidR="00B1794D" w:rsidRPr="00F338C3" w14:paraId="5D5813E8" w14:textId="77777777" w:rsidTr="004C0D61">
        <w:trPr>
          <w:trHeight w:val="251"/>
        </w:trPr>
        <w:tc>
          <w:tcPr>
            <w:tcW w:w="574" w:type="dxa"/>
          </w:tcPr>
          <w:p w14:paraId="109BA9ED" w14:textId="77777777" w:rsidR="00B1794D" w:rsidRPr="00F338C3" w:rsidRDefault="00B1794D" w:rsidP="004C0D61">
            <w:pPr>
              <w:pStyle w:val="TableParagraph"/>
              <w:ind w:firstLine="567"/>
              <w:jc w:val="both"/>
              <w:rPr>
                <w:i/>
                <w:sz w:val="24"/>
                <w:szCs w:val="24"/>
              </w:rPr>
            </w:pPr>
            <w:r w:rsidRPr="00F338C3">
              <w:rPr>
                <w:i/>
                <w:spacing w:val="-5"/>
                <w:sz w:val="24"/>
                <w:szCs w:val="24"/>
              </w:rPr>
              <w:t>5.</w:t>
            </w:r>
          </w:p>
        </w:tc>
        <w:tc>
          <w:tcPr>
            <w:tcW w:w="3555" w:type="dxa"/>
          </w:tcPr>
          <w:p w14:paraId="3ED2A989"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6"/>
                <w:sz w:val="24"/>
                <w:szCs w:val="24"/>
              </w:rPr>
              <w:t xml:space="preserve"> </w:t>
            </w:r>
            <w:r w:rsidRPr="00F338C3">
              <w:rPr>
                <w:spacing w:val="-2"/>
                <w:sz w:val="24"/>
                <w:szCs w:val="24"/>
              </w:rPr>
              <w:t>здоровья</w:t>
            </w:r>
          </w:p>
        </w:tc>
        <w:tc>
          <w:tcPr>
            <w:tcW w:w="1257" w:type="dxa"/>
          </w:tcPr>
          <w:p w14:paraId="32BECEB4"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5D0C9260" w14:textId="77777777" w:rsidR="00B1794D" w:rsidRPr="00F338C3" w:rsidRDefault="00B1794D" w:rsidP="004C0D61">
            <w:pPr>
              <w:pStyle w:val="TableParagraph"/>
              <w:ind w:firstLine="567"/>
              <w:jc w:val="both"/>
              <w:rPr>
                <w:sz w:val="24"/>
                <w:szCs w:val="24"/>
              </w:rPr>
            </w:pPr>
            <w:r w:rsidRPr="00F338C3">
              <w:rPr>
                <w:spacing w:val="-2"/>
                <w:sz w:val="24"/>
                <w:szCs w:val="24"/>
              </w:rPr>
              <w:t>сентября</w:t>
            </w:r>
          </w:p>
        </w:tc>
        <w:tc>
          <w:tcPr>
            <w:tcW w:w="2207" w:type="dxa"/>
          </w:tcPr>
          <w:p w14:paraId="4658558D" w14:textId="77777777" w:rsidR="00B1794D" w:rsidRPr="00F338C3" w:rsidRDefault="00B1794D" w:rsidP="004C0D61">
            <w:pPr>
              <w:pStyle w:val="TableParagraph"/>
              <w:ind w:firstLine="567"/>
              <w:jc w:val="both"/>
              <w:rPr>
                <w:sz w:val="24"/>
                <w:szCs w:val="24"/>
              </w:rPr>
            </w:pPr>
            <w:r w:rsidRPr="00F338C3">
              <w:rPr>
                <w:sz w:val="24"/>
                <w:szCs w:val="24"/>
              </w:rPr>
              <w:t>Учителя</w:t>
            </w:r>
            <w:r w:rsidRPr="00F338C3">
              <w:rPr>
                <w:spacing w:val="-3"/>
                <w:sz w:val="24"/>
                <w:szCs w:val="24"/>
              </w:rPr>
              <w:t xml:space="preserve"> </w:t>
            </w:r>
            <w:r w:rsidRPr="00F338C3">
              <w:rPr>
                <w:spacing w:val="-5"/>
                <w:sz w:val="24"/>
                <w:szCs w:val="24"/>
              </w:rPr>
              <w:t>ФК</w:t>
            </w:r>
          </w:p>
        </w:tc>
        <w:tc>
          <w:tcPr>
            <w:tcW w:w="1134" w:type="dxa"/>
          </w:tcPr>
          <w:p w14:paraId="45D6D28C" w14:textId="77777777" w:rsidR="00B1794D" w:rsidRPr="00F338C3" w:rsidRDefault="00B1794D" w:rsidP="004C0D61">
            <w:pPr>
              <w:pStyle w:val="TableParagraph"/>
              <w:ind w:firstLine="567"/>
              <w:jc w:val="both"/>
              <w:rPr>
                <w:sz w:val="24"/>
                <w:szCs w:val="24"/>
              </w:rPr>
            </w:pPr>
          </w:p>
        </w:tc>
      </w:tr>
      <w:tr w:rsidR="00B1794D" w:rsidRPr="00F338C3" w14:paraId="7F52AA29" w14:textId="77777777" w:rsidTr="004C0D61">
        <w:trPr>
          <w:trHeight w:val="760"/>
        </w:trPr>
        <w:tc>
          <w:tcPr>
            <w:tcW w:w="574" w:type="dxa"/>
          </w:tcPr>
          <w:p w14:paraId="17009D53" w14:textId="77777777" w:rsidR="00B1794D" w:rsidRPr="00F338C3" w:rsidRDefault="00B1794D" w:rsidP="004C0D61">
            <w:pPr>
              <w:pStyle w:val="TableParagraph"/>
              <w:ind w:firstLine="567"/>
              <w:jc w:val="both"/>
              <w:rPr>
                <w:i/>
                <w:sz w:val="24"/>
                <w:szCs w:val="24"/>
              </w:rPr>
            </w:pPr>
            <w:r w:rsidRPr="00F338C3">
              <w:rPr>
                <w:i/>
                <w:spacing w:val="-5"/>
                <w:sz w:val="24"/>
                <w:szCs w:val="24"/>
              </w:rPr>
              <w:t>6.</w:t>
            </w:r>
          </w:p>
        </w:tc>
        <w:tc>
          <w:tcPr>
            <w:tcW w:w="3555" w:type="dxa"/>
          </w:tcPr>
          <w:p w14:paraId="0DA03E2A" w14:textId="77777777" w:rsidR="00B1794D" w:rsidRPr="00F338C3" w:rsidRDefault="00B1794D" w:rsidP="004C0D61">
            <w:pPr>
              <w:pStyle w:val="TableParagraph"/>
              <w:ind w:firstLine="567"/>
              <w:jc w:val="both"/>
              <w:rPr>
                <w:sz w:val="24"/>
                <w:szCs w:val="24"/>
              </w:rPr>
            </w:pPr>
            <w:r w:rsidRPr="00F338C3">
              <w:rPr>
                <w:sz w:val="24"/>
                <w:szCs w:val="24"/>
              </w:rPr>
              <w:t>Тематическая</w:t>
            </w:r>
            <w:r w:rsidRPr="00F338C3">
              <w:rPr>
                <w:spacing w:val="-9"/>
                <w:sz w:val="24"/>
                <w:szCs w:val="24"/>
              </w:rPr>
              <w:t xml:space="preserve"> </w:t>
            </w:r>
            <w:r w:rsidRPr="00F338C3">
              <w:rPr>
                <w:spacing w:val="-2"/>
                <w:sz w:val="24"/>
                <w:szCs w:val="24"/>
              </w:rPr>
              <w:t>суббота</w:t>
            </w:r>
          </w:p>
        </w:tc>
        <w:tc>
          <w:tcPr>
            <w:tcW w:w="1257" w:type="dxa"/>
          </w:tcPr>
          <w:p w14:paraId="577D8FE6"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07063EB4" w14:textId="77777777" w:rsidR="00B1794D" w:rsidRPr="00F338C3" w:rsidRDefault="00B1794D" w:rsidP="004C0D61">
            <w:pPr>
              <w:pStyle w:val="TableParagraph"/>
              <w:ind w:right="378" w:firstLine="567"/>
              <w:jc w:val="both"/>
              <w:rPr>
                <w:sz w:val="24"/>
                <w:szCs w:val="24"/>
              </w:rPr>
            </w:pPr>
            <w:r w:rsidRPr="00F338C3">
              <w:rPr>
                <w:sz w:val="24"/>
                <w:szCs w:val="24"/>
              </w:rPr>
              <w:t>По</w:t>
            </w:r>
            <w:r w:rsidRPr="00F338C3">
              <w:rPr>
                <w:spacing w:val="-14"/>
                <w:sz w:val="24"/>
                <w:szCs w:val="24"/>
              </w:rPr>
              <w:t xml:space="preserve"> </w:t>
            </w:r>
            <w:r w:rsidRPr="00F338C3">
              <w:rPr>
                <w:sz w:val="24"/>
                <w:szCs w:val="24"/>
              </w:rPr>
              <w:t xml:space="preserve">особому </w:t>
            </w:r>
            <w:r w:rsidRPr="00F338C3">
              <w:rPr>
                <w:spacing w:val="-2"/>
                <w:sz w:val="24"/>
                <w:szCs w:val="24"/>
              </w:rPr>
              <w:t>плану</w:t>
            </w:r>
          </w:p>
        </w:tc>
        <w:tc>
          <w:tcPr>
            <w:tcW w:w="2207" w:type="dxa"/>
          </w:tcPr>
          <w:p w14:paraId="15A03232"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 по ВР, старший</w:t>
            </w:r>
            <w:r w:rsidRPr="00F338C3">
              <w:rPr>
                <w:spacing w:val="20"/>
                <w:sz w:val="24"/>
                <w:szCs w:val="24"/>
              </w:rPr>
              <w:t xml:space="preserve"> </w:t>
            </w:r>
            <w:r w:rsidRPr="00F338C3">
              <w:rPr>
                <w:sz w:val="24"/>
                <w:szCs w:val="24"/>
              </w:rPr>
              <w:t>вожатый</w:t>
            </w:r>
          </w:p>
        </w:tc>
        <w:tc>
          <w:tcPr>
            <w:tcW w:w="1134" w:type="dxa"/>
          </w:tcPr>
          <w:p w14:paraId="3DB2617C" w14:textId="77777777" w:rsidR="00B1794D" w:rsidRPr="00F338C3" w:rsidRDefault="00B1794D" w:rsidP="004C0D61">
            <w:pPr>
              <w:pStyle w:val="TableParagraph"/>
              <w:ind w:firstLine="567"/>
              <w:jc w:val="both"/>
              <w:rPr>
                <w:sz w:val="24"/>
                <w:szCs w:val="24"/>
              </w:rPr>
            </w:pPr>
          </w:p>
        </w:tc>
      </w:tr>
      <w:tr w:rsidR="00B1794D" w:rsidRPr="00F338C3" w14:paraId="13877798" w14:textId="77777777" w:rsidTr="004C0D61">
        <w:trPr>
          <w:trHeight w:val="252"/>
        </w:trPr>
        <w:tc>
          <w:tcPr>
            <w:tcW w:w="574" w:type="dxa"/>
          </w:tcPr>
          <w:p w14:paraId="2156D81D" w14:textId="77777777" w:rsidR="00B1794D" w:rsidRPr="00F338C3" w:rsidRDefault="00B1794D" w:rsidP="004C0D61">
            <w:pPr>
              <w:pStyle w:val="TableParagraph"/>
              <w:ind w:firstLine="567"/>
              <w:jc w:val="both"/>
              <w:rPr>
                <w:i/>
                <w:sz w:val="24"/>
                <w:szCs w:val="24"/>
              </w:rPr>
            </w:pPr>
            <w:r w:rsidRPr="00F338C3">
              <w:rPr>
                <w:i/>
                <w:spacing w:val="-5"/>
                <w:sz w:val="24"/>
                <w:szCs w:val="24"/>
              </w:rPr>
              <w:t>7.</w:t>
            </w:r>
          </w:p>
        </w:tc>
        <w:tc>
          <w:tcPr>
            <w:tcW w:w="3555" w:type="dxa"/>
          </w:tcPr>
          <w:p w14:paraId="1BAD95B2" w14:textId="77777777" w:rsidR="00B1794D" w:rsidRPr="00F338C3" w:rsidRDefault="00B1794D" w:rsidP="004C0D61">
            <w:pPr>
              <w:pStyle w:val="TableParagraph"/>
              <w:ind w:firstLine="567"/>
              <w:jc w:val="both"/>
              <w:rPr>
                <w:sz w:val="24"/>
                <w:szCs w:val="24"/>
              </w:rPr>
            </w:pPr>
            <w:r w:rsidRPr="00F338C3">
              <w:rPr>
                <w:sz w:val="24"/>
                <w:szCs w:val="24"/>
              </w:rPr>
              <w:t>Акция</w:t>
            </w:r>
            <w:r w:rsidRPr="00F338C3">
              <w:rPr>
                <w:spacing w:val="-10"/>
                <w:sz w:val="24"/>
                <w:szCs w:val="24"/>
              </w:rPr>
              <w:t xml:space="preserve"> </w:t>
            </w:r>
            <w:r w:rsidRPr="00F338C3">
              <w:rPr>
                <w:sz w:val="24"/>
                <w:szCs w:val="24"/>
              </w:rPr>
              <w:t>«Бумажный</w:t>
            </w:r>
            <w:r w:rsidRPr="00F338C3">
              <w:rPr>
                <w:spacing w:val="-13"/>
                <w:sz w:val="24"/>
                <w:szCs w:val="24"/>
              </w:rPr>
              <w:t xml:space="preserve"> </w:t>
            </w:r>
            <w:r w:rsidRPr="00F338C3">
              <w:rPr>
                <w:sz w:val="24"/>
                <w:szCs w:val="24"/>
              </w:rPr>
              <w:t>бум»,</w:t>
            </w:r>
            <w:r w:rsidRPr="00F338C3">
              <w:rPr>
                <w:spacing w:val="-8"/>
                <w:sz w:val="24"/>
                <w:szCs w:val="24"/>
              </w:rPr>
              <w:t xml:space="preserve"> </w:t>
            </w:r>
            <w:r w:rsidRPr="00F338C3">
              <w:rPr>
                <w:spacing w:val="-4"/>
                <w:sz w:val="24"/>
                <w:szCs w:val="24"/>
              </w:rPr>
              <w:t>сбор</w:t>
            </w:r>
          </w:p>
        </w:tc>
        <w:tc>
          <w:tcPr>
            <w:tcW w:w="1257" w:type="dxa"/>
          </w:tcPr>
          <w:p w14:paraId="6D549A3D"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1AE086D" w14:textId="77777777" w:rsidR="00B1794D" w:rsidRPr="00F338C3" w:rsidRDefault="00B1794D" w:rsidP="004C0D61">
            <w:pPr>
              <w:pStyle w:val="TableParagraph"/>
              <w:ind w:firstLine="567"/>
              <w:jc w:val="both"/>
              <w:rPr>
                <w:sz w:val="24"/>
                <w:szCs w:val="24"/>
              </w:rPr>
            </w:pPr>
            <w:r w:rsidRPr="00F338C3">
              <w:rPr>
                <w:spacing w:val="-2"/>
                <w:sz w:val="24"/>
                <w:szCs w:val="24"/>
              </w:rPr>
              <w:t>октябрь</w:t>
            </w:r>
          </w:p>
        </w:tc>
        <w:tc>
          <w:tcPr>
            <w:tcW w:w="2207" w:type="dxa"/>
          </w:tcPr>
          <w:p w14:paraId="6C861796" w14:textId="77777777" w:rsidR="00B1794D" w:rsidRPr="00F338C3" w:rsidRDefault="00B1794D" w:rsidP="004C0D61">
            <w:pPr>
              <w:pStyle w:val="TableParagraph"/>
              <w:ind w:firstLine="567"/>
              <w:jc w:val="both"/>
              <w:rPr>
                <w:sz w:val="24"/>
                <w:szCs w:val="24"/>
              </w:rPr>
            </w:pPr>
            <w:r w:rsidRPr="00F338C3">
              <w:rPr>
                <w:spacing w:val="-2"/>
                <w:sz w:val="24"/>
                <w:szCs w:val="24"/>
              </w:rPr>
              <w:t>Заместитель</w:t>
            </w:r>
          </w:p>
        </w:tc>
        <w:tc>
          <w:tcPr>
            <w:tcW w:w="1134" w:type="dxa"/>
          </w:tcPr>
          <w:p w14:paraId="6F43B519" w14:textId="77777777" w:rsidR="00B1794D" w:rsidRPr="00F338C3" w:rsidRDefault="00B1794D" w:rsidP="004C0D61">
            <w:pPr>
              <w:pStyle w:val="TableParagraph"/>
              <w:ind w:firstLine="567"/>
              <w:jc w:val="both"/>
              <w:rPr>
                <w:sz w:val="24"/>
                <w:szCs w:val="24"/>
              </w:rPr>
            </w:pPr>
          </w:p>
        </w:tc>
      </w:tr>
    </w:tbl>
    <w:p w14:paraId="4F03D144" w14:textId="77777777" w:rsidR="00B1794D" w:rsidRPr="00F338C3" w:rsidRDefault="00B1794D" w:rsidP="00B1794D">
      <w:pPr>
        <w:pStyle w:val="TableParagraph"/>
        <w:ind w:firstLine="567"/>
        <w:jc w:val="both"/>
        <w:rPr>
          <w:sz w:val="24"/>
          <w:szCs w:val="24"/>
        </w:rPr>
        <w:sectPr w:rsidR="00B1794D" w:rsidRPr="00F338C3">
          <w:type w:val="continuous"/>
          <w:pgSz w:w="11930" w:h="16860"/>
          <w:pgMar w:top="1120" w:right="0" w:bottom="460" w:left="992" w:header="0" w:footer="272"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3539"/>
        <w:gridCol w:w="1273"/>
        <w:gridCol w:w="1986"/>
        <w:gridCol w:w="2207"/>
        <w:gridCol w:w="1134"/>
      </w:tblGrid>
      <w:tr w:rsidR="00B1794D" w:rsidRPr="00F338C3" w14:paraId="7F1A9A78" w14:textId="77777777" w:rsidTr="004C0D61">
        <w:trPr>
          <w:trHeight w:val="1012"/>
        </w:trPr>
        <w:tc>
          <w:tcPr>
            <w:tcW w:w="574" w:type="dxa"/>
          </w:tcPr>
          <w:p w14:paraId="60800FBE" w14:textId="77777777" w:rsidR="00B1794D" w:rsidRPr="00F338C3" w:rsidRDefault="00B1794D" w:rsidP="004C0D61">
            <w:pPr>
              <w:pStyle w:val="TableParagraph"/>
              <w:ind w:firstLine="567"/>
              <w:jc w:val="both"/>
              <w:rPr>
                <w:sz w:val="24"/>
                <w:szCs w:val="24"/>
              </w:rPr>
            </w:pPr>
          </w:p>
        </w:tc>
        <w:tc>
          <w:tcPr>
            <w:tcW w:w="3539" w:type="dxa"/>
          </w:tcPr>
          <w:p w14:paraId="2BE8D766" w14:textId="77777777" w:rsidR="00B1794D" w:rsidRPr="00F338C3" w:rsidRDefault="00B1794D" w:rsidP="004C0D61">
            <w:pPr>
              <w:pStyle w:val="TableParagraph"/>
              <w:ind w:firstLine="567"/>
              <w:jc w:val="both"/>
              <w:rPr>
                <w:sz w:val="24"/>
                <w:szCs w:val="24"/>
              </w:rPr>
            </w:pPr>
            <w:r w:rsidRPr="00F338C3">
              <w:rPr>
                <w:spacing w:val="-2"/>
                <w:sz w:val="24"/>
                <w:szCs w:val="24"/>
              </w:rPr>
              <w:t>макулатуры</w:t>
            </w:r>
          </w:p>
        </w:tc>
        <w:tc>
          <w:tcPr>
            <w:tcW w:w="1273" w:type="dxa"/>
          </w:tcPr>
          <w:p w14:paraId="1E9C22B2" w14:textId="77777777" w:rsidR="00B1794D" w:rsidRPr="00F338C3" w:rsidRDefault="00B1794D" w:rsidP="004C0D61">
            <w:pPr>
              <w:pStyle w:val="TableParagraph"/>
              <w:ind w:firstLine="567"/>
              <w:jc w:val="both"/>
              <w:rPr>
                <w:sz w:val="24"/>
                <w:szCs w:val="24"/>
              </w:rPr>
            </w:pPr>
          </w:p>
        </w:tc>
        <w:tc>
          <w:tcPr>
            <w:tcW w:w="1986" w:type="dxa"/>
          </w:tcPr>
          <w:p w14:paraId="66EBDACE" w14:textId="77777777" w:rsidR="00B1794D" w:rsidRPr="00F338C3" w:rsidRDefault="00B1794D" w:rsidP="004C0D61">
            <w:pPr>
              <w:pStyle w:val="TableParagraph"/>
              <w:ind w:firstLine="567"/>
              <w:jc w:val="both"/>
              <w:rPr>
                <w:sz w:val="24"/>
                <w:szCs w:val="24"/>
              </w:rPr>
            </w:pPr>
          </w:p>
        </w:tc>
        <w:tc>
          <w:tcPr>
            <w:tcW w:w="2207" w:type="dxa"/>
          </w:tcPr>
          <w:p w14:paraId="0136105E" w14:textId="77777777" w:rsidR="00B1794D" w:rsidRPr="00F338C3" w:rsidRDefault="00B1794D" w:rsidP="004C0D61">
            <w:pPr>
              <w:pStyle w:val="TableParagraph"/>
              <w:ind w:firstLine="567"/>
              <w:jc w:val="both"/>
              <w:rPr>
                <w:sz w:val="24"/>
                <w:szCs w:val="24"/>
              </w:rPr>
            </w:pPr>
            <w:r w:rsidRPr="00F338C3">
              <w:rPr>
                <w:sz w:val="24"/>
                <w:szCs w:val="24"/>
              </w:rPr>
              <w:t>директора по ВР, старший</w:t>
            </w:r>
            <w:r w:rsidRPr="00F338C3">
              <w:rPr>
                <w:spacing w:val="21"/>
                <w:sz w:val="24"/>
                <w:szCs w:val="24"/>
              </w:rPr>
              <w:t xml:space="preserve"> </w:t>
            </w:r>
            <w:r w:rsidRPr="00F338C3">
              <w:rPr>
                <w:sz w:val="24"/>
                <w:szCs w:val="24"/>
              </w:rPr>
              <w:t xml:space="preserve">вожатый, </w:t>
            </w:r>
            <w:r w:rsidRPr="00F338C3">
              <w:rPr>
                <w:spacing w:val="-2"/>
                <w:sz w:val="24"/>
                <w:szCs w:val="24"/>
              </w:rPr>
              <w:t>классные</w:t>
            </w:r>
          </w:p>
          <w:p w14:paraId="121E9F79"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3BD896B6" w14:textId="77777777" w:rsidR="00B1794D" w:rsidRPr="00F338C3" w:rsidRDefault="00B1794D" w:rsidP="004C0D61">
            <w:pPr>
              <w:pStyle w:val="TableParagraph"/>
              <w:ind w:firstLine="567"/>
              <w:jc w:val="both"/>
              <w:rPr>
                <w:sz w:val="24"/>
                <w:szCs w:val="24"/>
              </w:rPr>
            </w:pPr>
          </w:p>
        </w:tc>
      </w:tr>
      <w:tr w:rsidR="00B1794D" w:rsidRPr="00F338C3" w14:paraId="570D6CAD" w14:textId="77777777" w:rsidTr="004C0D61">
        <w:trPr>
          <w:trHeight w:val="1266"/>
        </w:trPr>
        <w:tc>
          <w:tcPr>
            <w:tcW w:w="574" w:type="dxa"/>
          </w:tcPr>
          <w:p w14:paraId="3AA4E7BA" w14:textId="77777777" w:rsidR="00B1794D" w:rsidRPr="00F338C3" w:rsidRDefault="00B1794D" w:rsidP="004C0D61">
            <w:pPr>
              <w:pStyle w:val="TableParagraph"/>
              <w:ind w:right="180" w:firstLine="567"/>
              <w:jc w:val="both"/>
              <w:rPr>
                <w:i/>
                <w:sz w:val="24"/>
                <w:szCs w:val="24"/>
              </w:rPr>
            </w:pPr>
            <w:r w:rsidRPr="00F338C3">
              <w:rPr>
                <w:i/>
                <w:spacing w:val="-5"/>
                <w:sz w:val="24"/>
                <w:szCs w:val="24"/>
              </w:rPr>
              <w:t>8.</w:t>
            </w:r>
          </w:p>
        </w:tc>
        <w:tc>
          <w:tcPr>
            <w:tcW w:w="3539" w:type="dxa"/>
          </w:tcPr>
          <w:p w14:paraId="635AA768"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7"/>
                <w:sz w:val="24"/>
                <w:szCs w:val="24"/>
              </w:rPr>
              <w:t xml:space="preserve"> </w:t>
            </w:r>
            <w:r w:rsidRPr="00F338C3">
              <w:rPr>
                <w:sz w:val="24"/>
                <w:szCs w:val="24"/>
              </w:rPr>
              <w:t>Республики</w:t>
            </w:r>
            <w:r w:rsidRPr="00F338C3">
              <w:rPr>
                <w:spacing w:val="-7"/>
                <w:sz w:val="24"/>
                <w:szCs w:val="24"/>
              </w:rPr>
              <w:t xml:space="preserve"> </w:t>
            </w:r>
            <w:r w:rsidRPr="00F338C3">
              <w:rPr>
                <w:spacing w:val="-2"/>
                <w:sz w:val="24"/>
                <w:szCs w:val="24"/>
              </w:rPr>
              <w:t>Башкортостан</w:t>
            </w:r>
          </w:p>
        </w:tc>
        <w:tc>
          <w:tcPr>
            <w:tcW w:w="1273" w:type="dxa"/>
          </w:tcPr>
          <w:p w14:paraId="27D51CA5"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35B8B3F1" w14:textId="77777777" w:rsidR="00B1794D" w:rsidRPr="00F338C3" w:rsidRDefault="00B1794D" w:rsidP="004C0D61">
            <w:pPr>
              <w:pStyle w:val="TableParagraph"/>
              <w:ind w:firstLine="567"/>
              <w:jc w:val="both"/>
              <w:rPr>
                <w:sz w:val="24"/>
                <w:szCs w:val="24"/>
              </w:rPr>
            </w:pPr>
            <w:r w:rsidRPr="00F338C3">
              <w:rPr>
                <w:sz w:val="24"/>
                <w:szCs w:val="24"/>
              </w:rPr>
              <w:t>10-11</w:t>
            </w:r>
            <w:r w:rsidRPr="00F338C3">
              <w:rPr>
                <w:spacing w:val="-4"/>
                <w:sz w:val="24"/>
                <w:szCs w:val="24"/>
              </w:rPr>
              <w:t xml:space="preserve"> </w:t>
            </w:r>
            <w:r w:rsidRPr="00F338C3">
              <w:rPr>
                <w:spacing w:val="-2"/>
                <w:sz w:val="24"/>
                <w:szCs w:val="24"/>
              </w:rPr>
              <w:t>октября</w:t>
            </w:r>
          </w:p>
        </w:tc>
        <w:tc>
          <w:tcPr>
            <w:tcW w:w="2207" w:type="dxa"/>
          </w:tcPr>
          <w:p w14:paraId="09DC01C4"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 по ВР, старший</w:t>
            </w:r>
            <w:r w:rsidRPr="00F338C3">
              <w:rPr>
                <w:spacing w:val="21"/>
                <w:sz w:val="24"/>
                <w:szCs w:val="24"/>
              </w:rPr>
              <w:t xml:space="preserve"> </w:t>
            </w:r>
            <w:r w:rsidRPr="00F338C3">
              <w:rPr>
                <w:sz w:val="24"/>
                <w:szCs w:val="24"/>
              </w:rPr>
              <w:t>вожатый,</w:t>
            </w:r>
          </w:p>
          <w:p w14:paraId="583C6E2E" w14:textId="77777777" w:rsidR="00B1794D" w:rsidRPr="00F338C3" w:rsidRDefault="00B1794D" w:rsidP="004C0D61">
            <w:pPr>
              <w:pStyle w:val="TableParagraph"/>
              <w:ind w:firstLine="567"/>
              <w:jc w:val="both"/>
              <w:rPr>
                <w:sz w:val="24"/>
                <w:szCs w:val="24"/>
              </w:rPr>
            </w:pPr>
            <w:r w:rsidRPr="00F338C3">
              <w:rPr>
                <w:spacing w:val="-2"/>
                <w:sz w:val="24"/>
                <w:szCs w:val="24"/>
              </w:rPr>
              <w:t>классные руководители</w:t>
            </w:r>
          </w:p>
        </w:tc>
        <w:tc>
          <w:tcPr>
            <w:tcW w:w="1134" w:type="dxa"/>
          </w:tcPr>
          <w:p w14:paraId="215BBA79" w14:textId="77777777" w:rsidR="00B1794D" w:rsidRPr="00F338C3" w:rsidRDefault="00B1794D" w:rsidP="004C0D61">
            <w:pPr>
              <w:pStyle w:val="TableParagraph"/>
              <w:ind w:firstLine="567"/>
              <w:jc w:val="both"/>
              <w:rPr>
                <w:sz w:val="24"/>
                <w:szCs w:val="24"/>
              </w:rPr>
            </w:pPr>
          </w:p>
        </w:tc>
      </w:tr>
      <w:tr w:rsidR="00B1794D" w:rsidRPr="00F338C3" w14:paraId="0CBC4F16" w14:textId="77777777" w:rsidTr="004C0D61">
        <w:trPr>
          <w:trHeight w:val="503"/>
        </w:trPr>
        <w:tc>
          <w:tcPr>
            <w:tcW w:w="574" w:type="dxa"/>
          </w:tcPr>
          <w:p w14:paraId="390F15F2" w14:textId="77777777" w:rsidR="00B1794D" w:rsidRPr="00F338C3" w:rsidRDefault="00B1794D" w:rsidP="004C0D61">
            <w:pPr>
              <w:pStyle w:val="TableParagraph"/>
              <w:ind w:right="180" w:firstLine="567"/>
              <w:jc w:val="both"/>
              <w:rPr>
                <w:i/>
                <w:sz w:val="24"/>
                <w:szCs w:val="24"/>
              </w:rPr>
            </w:pPr>
            <w:r w:rsidRPr="00F338C3">
              <w:rPr>
                <w:i/>
                <w:spacing w:val="-5"/>
                <w:sz w:val="24"/>
                <w:szCs w:val="24"/>
              </w:rPr>
              <w:t>9.</w:t>
            </w:r>
          </w:p>
        </w:tc>
        <w:tc>
          <w:tcPr>
            <w:tcW w:w="3539" w:type="dxa"/>
          </w:tcPr>
          <w:p w14:paraId="12C9AA60"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4"/>
                <w:sz w:val="24"/>
                <w:szCs w:val="24"/>
              </w:rPr>
              <w:t xml:space="preserve"> </w:t>
            </w:r>
            <w:r w:rsidRPr="00F338C3">
              <w:rPr>
                <w:sz w:val="24"/>
                <w:szCs w:val="24"/>
              </w:rPr>
              <w:t>защиты</w:t>
            </w:r>
            <w:r w:rsidRPr="00F338C3">
              <w:rPr>
                <w:spacing w:val="-5"/>
                <w:sz w:val="24"/>
                <w:szCs w:val="24"/>
              </w:rPr>
              <w:t xml:space="preserve"> </w:t>
            </w:r>
            <w:r w:rsidRPr="00F338C3">
              <w:rPr>
                <w:spacing w:val="-2"/>
                <w:sz w:val="24"/>
                <w:szCs w:val="24"/>
              </w:rPr>
              <w:t>животных</w:t>
            </w:r>
          </w:p>
        </w:tc>
        <w:tc>
          <w:tcPr>
            <w:tcW w:w="1273" w:type="dxa"/>
          </w:tcPr>
          <w:p w14:paraId="5D99E6F6"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743E4D25" w14:textId="77777777" w:rsidR="00B1794D" w:rsidRPr="00F338C3" w:rsidRDefault="00B1794D" w:rsidP="004C0D61">
            <w:pPr>
              <w:pStyle w:val="TableParagraph"/>
              <w:ind w:firstLine="567"/>
              <w:jc w:val="both"/>
              <w:rPr>
                <w:sz w:val="24"/>
                <w:szCs w:val="24"/>
              </w:rPr>
            </w:pPr>
            <w:r w:rsidRPr="00F338C3">
              <w:rPr>
                <w:sz w:val="24"/>
                <w:szCs w:val="24"/>
              </w:rPr>
              <w:t xml:space="preserve">4 </w:t>
            </w:r>
            <w:r w:rsidRPr="00F338C3">
              <w:rPr>
                <w:spacing w:val="-2"/>
                <w:sz w:val="24"/>
                <w:szCs w:val="24"/>
              </w:rPr>
              <w:t>октября</w:t>
            </w:r>
          </w:p>
        </w:tc>
        <w:tc>
          <w:tcPr>
            <w:tcW w:w="2207" w:type="dxa"/>
          </w:tcPr>
          <w:p w14:paraId="15228638" w14:textId="77777777" w:rsidR="00B1794D" w:rsidRPr="00F338C3" w:rsidRDefault="00B1794D" w:rsidP="004C0D61">
            <w:pPr>
              <w:pStyle w:val="TableParagraph"/>
              <w:ind w:firstLine="567"/>
              <w:jc w:val="both"/>
              <w:rPr>
                <w:sz w:val="24"/>
                <w:szCs w:val="24"/>
              </w:rPr>
            </w:pPr>
            <w:r w:rsidRPr="00F338C3">
              <w:rPr>
                <w:spacing w:val="-2"/>
                <w:sz w:val="24"/>
                <w:szCs w:val="24"/>
              </w:rPr>
              <w:t>Классные</w:t>
            </w:r>
          </w:p>
          <w:p w14:paraId="6883DCE5"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25BE3321" w14:textId="77777777" w:rsidR="00B1794D" w:rsidRPr="00F338C3" w:rsidRDefault="00B1794D" w:rsidP="004C0D61">
            <w:pPr>
              <w:pStyle w:val="TableParagraph"/>
              <w:ind w:firstLine="567"/>
              <w:jc w:val="both"/>
              <w:rPr>
                <w:sz w:val="24"/>
                <w:szCs w:val="24"/>
              </w:rPr>
            </w:pPr>
          </w:p>
        </w:tc>
      </w:tr>
      <w:tr w:rsidR="00B1794D" w:rsidRPr="00F338C3" w14:paraId="0BEFB9BC" w14:textId="77777777" w:rsidTr="004C0D61">
        <w:trPr>
          <w:trHeight w:val="1267"/>
        </w:trPr>
        <w:tc>
          <w:tcPr>
            <w:tcW w:w="574" w:type="dxa"/>
          </w:tcPr>
          <w:p w14:paraId="2F32A728" w14:textId="77777777" w:rsidR="00B1794D" w:rsidRPr="00F338C3" w:rsidRDefault="00B1794D" w:rsidP="004C0D61">
            <w:pPr>
              <w:pStyle w:val="TableParagraph"/>
              <w:ind w:right="70" w:firstLine="567"/>
              <w:jc w:val="both"/>
              <w:rPr>
                <w:i/>
                <w:sz w:val="24"/>
                <w:szCs w:val="24"/>
              </w:rPr>
            </w:pPr>
            <w:r w:rsidRPr="00F338C3">
              <w:rPr>
                <w:i/>
                <w:spacing w:val="-5"/>
                <w:sz w:val="24"/>
                <w:szCs w:val="24"/>
              </w:rPr>
              <w:t>10.</w:t>
            </w:r>
          </w:p>
        </w:tc>
        <w:tc>
          <w:tcPr>
            <w:tcW w:w="3539" w:type="dxa"/>
          </w:tcPr>
          <w:p w14:paraId="45436ACB"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6"/>
                <w:sz w:val="24"/>
                <w:szCs w:val="24"/>
              </w:rPr>
              <w:t xml:space="preserve"> </w:t>
            </w:r>
            <w:r w:rsidRPr="00F338C3">
              <w:rPr>
                <w:spacing w:val="-2"/>
                <w:sz w:val="24"/>
                <w:szCs w:val="24"/>
              </w:rPr>
              <w:t>учителя</w:t>
            </w:r>
          </w:p>
        </w:tc>
        <w:tc>
          <w:tcPr>
            <w:tcW w:w="1273" w:type="dxa"/>
          </w:tcPr>
          <w:p w14:paraId="4664CF9A"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247D2954" w14:textId="77777777" w:rsidR="00B1794D" w:rsidRPr="00F338C3" w:rsidRDefault="00B1794D" w:rsidP="004C0D61">
            <w:pPr>
              <w:pStyle w:val="TableParagraph"/>
              <w:ind w:firstLine="567"/>
              <w:jc w:val="both"/>
              <w:rPr>
                <w:sz w:val="24"/>
                <w:szCs w:val="24"/>
              </w:rPr>
            </w:pPr>
            <w:r w:rsidRPr="00F338C3">
              <w:rPr>
                <w:sz w:val="24"/>
                <w:szCs w:val="24"/>
              </w:rPr>
              <w:t xml:space="preserve">5 </w:t>
            </w:r>
            <w:r w:rsidRPr="00F338C3">
              <w:rPr>
                <w:spacing w:val="-2"/>
                <w:sz w:val="24"/>
                <w:szCs w:val="24"/>
              </w:rPr>
              <w:t>октябрь</w:t>
            </w:r>
          </w:p>
        </w:tc>
        <w:tc>
          <w:tcPr>
            <w:tcW w:w="2207" w:type="dxa"/>
          </w:tcPr>
          <w:p w14:paraId="70A741F2" w14:textId="77777777" w:rsidR="00B1794D" w:rsidRPr="00F338C3" w:rsidRDefault="00B1794D" w:rsidP="004C0D61">
            <w:pPr>
              <w:pStyle w:val="TableParagraph"/>
              <w:ind w:right="231" w:firstLine="567"/>
              <w:jc w:val="both"/>
              <w:rPr>
                <w:sz w:val="24"/>
                <w:szCs w:val="24"/>
              </w:rPr>
            </w:pPr>
            <w:r w:rsidRPr="00F338C3">
              <w:rPr>
                <w:spacing w:val="-2"/>
                <w:sz w:val="24"/>
                <w:szCs w:val="24"/>
              </w:rPr>
              <w:t xml:space="preserve">Заместитель </w:t>
            </w:r>
            <w:r w:rsidRPr="00F338C3">
              <w:rPr>
                <w:sz w:val="24"/>
                <w:szCs w:val="24"/>
              </w:rPr>
              <w:t>директора по ВР, старший</w:t>
            </w:r>
            <w:r w:rsidRPr="00F338C3">
              <w:rPr>
                <w:spacing w:val="-14"/>
                <w:sz w:val="24"/>
                <w:szCs w:val="24"/>
              </w:rPr>
              <w:t xml:space="preserve"> </w:t>
            </w:r>
            <w:r w:rsidRPr="00F338C3">
              <w:rPr>
                <w:sz w:val="24"/>
                <w:szCs w:val="24"/>
              </w:rPr>
              <w:t xml:space="preserve">вожатый, </w:t>
            </w:r>
            <w:r w:rsidRPr="00F338C3">
              <w:rPr>
                <w:spacing w:val="-2"/>
                <w:sz w:val="24"/>
                <w:szCs w:val="24"/>
              </w:rPr>
              <w:t>классные</w:t>
            </w:r>
          </w:p>
          <w:p w14:paraId="5B99D739"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37E29EB8" w14:textId="77777777" w:rsidR="00B1794D" w:rsidRPr="00F338C3" w:rsidRDefault="00B1794D" w:rsidP="004C0D61">
            <w:pPr>
              <w:pStyle w:val="TableParagraph"/>
              <w:ind w:firstLine="567"/>
              <w:jc w:val="both"/>
              <w:rPr>
                <w:sz w:val="24"/>
                <w:szCs w:val="24"/>
              </w:rPr>
            </w:pPr>
          </w:p>
        </w:tc>
      </w:tr>
      <w:tr w:rsidR="00B1794D" w:rsidRPr="00F338C3" w14:paraId="1294E932" w14:textId="77777777" w:rsidTr="004C0D61">
        <w:trPr>
          <w:trHeight w:val="758"/>
        </w:trPr>
        <w:tc>
          <w:tcPr>
            <w:tcW w:w="574" w:type="dxa"/>
          </w:tcPr>
          <w:p w14:paraId="06B52051" w14:textId="77777777" w:rsidR="00B1794D" w:rsidRPr="00F338C3" w:rsidRDefault="00B1794D" w:rsidP="004C0D61">
            <w:pPr>
              <w:pStyle w:val="TableParagraph"/>
              <w:ind w:right="70" w:firstLine="567"/>
              <w:jc w:val="both"/>
              <w:rPr>
                <w:i/>
                <w:sz w:val="24"/>
                <w:szCs w:val="24"/>
              </w:rPr>
            </w:pPr>
            <w:r w:rsidRPr="00F338C3">
              <w:rPr>
                <w:i/>
                <w:spacing w:val="-5"/>
                <w:sz w:val="24"/>
                <w:szCs w:val="24"/>
              </w:rPr>
              <w:t>11.</w:t>
            </w:r>
          </w:p>
        </w:tc>
        <w:tc>
          <w:tcPr>
            <w:tcW w:w="3539" w:type="dxa"/>
          </w:tcPr>
          <w:p w14:paraId="6DA56DAF"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9"/>
                <w:sz w:val="24"/>
                <w:szCs w:val="24"/>
              </w:rPr>
              <w:t xml:space="preserve"> </w:t>
            </w:r>
            <w:r w:rsidRPr="00F338C3">
              <w:rPr>
                <w:sz w:val="24"/>
                <w:szCs w:val="24"/>
              </w:rPr>
              <w:t>Пожилого</w:t>
            </w:r>
            <w:r w:rsidRPr="00F338C3">
              <w:rPr>
                <w:spacing w:val="-7"/>
                <w:sz w:val="24"/>
                <w:szCs w:val="24"/>
              </w:rPr>
              <w:t xml:space="preserve"> </w:t>
            </w:r>
            <w:r w:rsidRPr="00F338C3">
              <w:rPr>
                <w:spacing w:val="-2"/>
                <w:sz w:val="24"/>
                <w:szCs w:val="24"/>
              </w:rPr>
              <w:t>человека</w:t>
            </w:r>
          </w:p>
        </w:tc>
        <w:tc>
          <w:tcPr>
            <w:tcW w:w="1273" w:type="dxa"/>
          </w:tcPr>
          <w:p w14:paraId="7E6DBD7E"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530B92C4" w14:textId="77777777" w:rsidR="00B1794D" w:rsidRPr="00F338C3" w:rsidRDefault="00B1794D" w:rsidP="004C0D61">
            <w:pPr>
              <w:pStyle w:val="TableParagraph"/>
              <w:ind w:firstLine="567"/>
              <w:jc w:val="both"/>
              <w:rPr>
                <w:sz w:val="24"/>
                <w:szCs w:val="24"/>
              </w:rPr>
            </w:pPr>
            <w:r w:rsidRPr="00F338C3">
              <w:rPr>
                <w:sz w:val="24"/>
                <w:szCs w:val="24"/>
              </w:rPr>
              <w:t xml:space="preserve">1 </w:t>
            </w:r>
            <w:r w:rsidRPr="00F338C3">
              <w:rPr>
                <w:spacing w:val="-2"/>
                <w:sz w:val="24"/>
                <w:szCs w:val="24"/>
              </w:rPr>
              <w:t>октября</w:t>
            </w:r>
          </w:p>
        </w:tc>
        <w:tc>
          <w:tcPr>
            <w:tcW w:w="2207" w:type="dxa"/>
          </w:tcPr>
          <w:p w14:paraId="7E0A5D1D" w14:textId="77777777" w:rsidR="00B1794D" w:rsidRPr="00F338C3" w:rsidRDefault="00B1794D" w:rsidP="004C0D61">
            <w:pPr>
              <w:pStyle w:val="TableParagraph"/>
              <w:ind w:right="182" w:firstLine="567"/>
              <w:jc w:val="both"/>
              <w:rPr>
                <w:sz w:val="24"/>
                <w:szCs w:val="24"/>
              </w:rPr>
            </w:pPr>
            <w:r w:rsidRPr="00F338C3">
              <w:rPr>
                <w:sz w:val="24"/>
                <w:szCs w:val="24"/>
              </w:rPr>
              <w:t>Старший</w:t>
            </w:r>
            <w:r w:rsidRPr="00F338C3">
              <w:rPr>
                <w:spacing w:val="-14"/>
                <w:sz w:val="24"/>
                <w:szCs w:val="24"/>
              </w:rPr>
              <w:t xml:space="preserve"> </w:t>
            </w:r>
            <w:r w:rsidRPr="00F338C3">
              <w:rPr>
                <w:sz w:val="24"/>
                <w:szCs w:val="24"/>
              </w:rPr>
              <w:t xml:space="preserve">вожатый, </w:t>
            </w:r>
            <w:r w:rsidRPr="00F338C3">
              <w:rPr>
                <w:spacing w:val="-2"/>
                <w:sz w:val="24"/>
                <w:szCs w:val="24"/>
              </w:rPr>
              <w:t>классные</w:t>
            </w:r>
          </w:p>
          <w:p w14:paraId="6EA321A9"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034F419D" w14:textId="77777777" w:rsidR="00B1794D" w:rsidRPr="00F338C3" w:rsidRDefault="00B1794D" w:rsidP="004C0D61">
            <w:pPr>
              <w:pStyle w:val="TableParagraph"/>
              <w:ind w:firstLine="567"/>
              <w:jc w:val="both"/>
              <w:rPr>
                <w:sz w:val="24"/>
                <w:szCs w:val="24"/>
              </w:rPr>
            </w:pPr>
          </w:p>
        </w:tc>
      </w:tr>
      <w:tr w:rsidR="00B1794D" w:rsidRPr="00F338C3" w14:paraId="018033AB" w14:textId="77777777" w:rsidTr="004C0D61">
        <w:trPr>
          <w:trHeight w:val="758"/>
        </w:trPr>
        <w:tc>
          <w:tcPr>
            <w:tcW w:w="574" w:type="dxa"/>
          </w:tcPr>
          <w:p w14:paraId="75C2EFBD" w14:textId="77777777" w:rsidR="00B1794D" w:rsidRPr="00F338C3" w:rsidRDefault="00B1794D" w:rsidP="004C0D61">
            <w:pPr>
              <w:pStyle w:val="TableParagraph"/>
              <w:ind w:right="70" w:firstLine="567"/>
              <w:jc w:val="both"/>
              <w:rPr>
                <w:i/>
                <w:sz w:val="24"/>
                <w:szCs w:val="24"/>
              </w:rPr>
            </w:pPr>
            <w:r w:rsidRPr="00F338C3">
              <w:rPr>
                <w:i/>
                <w:spacing w:val="-5"/>
                <w:sz w:val="24"/>
                <w:szCs w:val="24"/>
              </w:rPr>
              <w:t>12.</w:t>
            </w:r>
          </w:p>
        </w:tc>
        <w:tc>
          <w:tcPr>
            <w:tcW w:w="3539" w:type="dxa"/>
          </w:tcPr>
          <w:p w14:paraId="52742EEE"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5"/>
                <w:sz w:val="24"/>
                <w:szCs w:val="24"/>
              </w:rPr>
              <w:t xml:space="preserve"> </w:t>
            </w:r>
            <w:r w:rsidRPr="00F338C3">
              <w:rPr>
                <w:sz w:val="24"/>
                <w:szCs w:val="24"/>
              </w:rPr>
              <w:t>народного</w:t>
            </w:r>
            <w:r w:rsidRPr="00F338C3">
              <w:rPr>
                <w:spacing w:val="-5"/>
                <w:sz w:val="24"/>
                <w:szCs w:val="24"/>
              </w:rPr>
              <w:t xml:space="preserve"> </w:t>
            </w:r>
            <w:r w:rsidRPr="00F338C3">
              <w:rPr>
                <w:spacing w:val="-2"/>
                <w:sz w:val="24"/>
                <w:szCs w:val="24"/>
              </w:rPr>
              <w:t>единства</w:t>
            </w:r>
          </w:p>
        </w:tc>
        <w:tc>
          <w:tcPr>
            <w:tcW w:w="1273" w:type="dxa"/>
          </w:tcPr>
          <w:p w14:paraId="4E39314F"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03257D2B" w14:textId="77777777" w:rsidR="00B1794D" w:rsidRPr="00F338C3" w:rsidRDefault="00B1794D" w:rsidP="004C0D61">
            <w:pPr>
              <w:pStyle w:val="TableParagraph"/>
              <w:ind w:firstLine="567"/>
              <w:jc w:val="both"/>
              <w:rPr>
                <w:sz w:val="24"/>
                <w:szCs w:val="24"/>
              </w:rPr>
            </w:pPr>
            <w:r w:rsidRPr="00F338C3">
              <w:rPr>
                <w:sz w:val="24"/>
                <w:szCs w:val="24"/>
              </w:rPr>
              <w:t>24</w:t>
            </w:r>
            <w:r w:rsidRPr="00F338C3">
              <w:rPr>
                <w:spacing w:val="-1"/>
                <w:sz w:val="24"/>
                <w:szCs w:val="24"/>
              </w:rPr>
              <w:t xml:space="preserve"> </w:t>
            </w:r>
            <w:r w:rsidRPr="00F338C3">
              <w:rPr>
                <w:sz w:val="24"/>
                <w:szCs w:val="24"/>
              </w:rPr>
              <w:t>октября</w:t>
            </w:r>
            <w:r w:rsidRPr="00F338C3">
              <w:rPr>
                <w:spacing w:val="-1"/>
                <w:sz w:val="24"/>
                <w:szCs w:val="24"/>
              </w:rPr>
              <w:t xml:space="preserve"> </w:t>
            </w:r>
            <w:r w:rsidRPr="00F338C3">
              <w:rPr>
                <w:sz w:val="24"/>
                <w:szCs w:val="24"/>
              </w:rPr>
              <w:t>–</w:t>
            </w:r>
            <w:r w:rsidRPr="00F338C3">
              <w:rPr>
                <w:spacing w:val="-3"/>
                <w:sz w:val="24"/>
                <w:szCs w:val="24"/>
              </w:rPr>
              <w:t xml:space="preserve"> </w:t>
            </w:r>
            <w:r w:rsidRPr="00F338C3">
              <w:rPr>
                <w:spacing w:val="-10"/>
                <w:sz w:val="24"/>
                <w:szCs w:val="24"/>
              </w:rPr>
              <w:t>8</w:t>
            </w:r>
          </w:p>
          <w:p w14:paraId="503F8973" w14:textId="77777777" w:rsidR="00B1794D" w:rsidRPr="00F338C3" w:rsidRDefault="00B1794D" w:rsidP="004C0D61">
            <w:pPr>
              <w:pStyle w:val="TableParagraph"/>
              <w:spacing w:before="1"/>
              <w:ind w:firstLine="567"/>
              <w:jc w:val="both"/>
              <w:rPr>
                <w:sz w:val="24"/>
                <w:szCs w:val="24"/>
              </w:rPr>
            </w:pPr>
            <w:r w:rsidRPr="00F338C3">
              <w:rPr>
                <w:spacing w:val="-2"/>
                <w:sz w:val="24"/>
                <w:szCs w:val="24"/>
              </w:rPr>
              <w:t>ноября</w:t>
            </w:r>
          </w:p>
        </w:tc>
        <w:tc>
          <w:tcPr>
            <w:tcW w:w="2207" w:type="dxa"/>
          </w:tcPr>
          <w:p w14:paraId="3088EEC7" w14:textId="77777777" w:rsidR="00B1794D" w:rsidRPr="00F338C3" w:rsidRDefault="00B1794D" w:rsidP="004C0D61">
            <w:pPr>
              <w:pStyle w:val="TableParagraph"/>
              <w:ind w:firstLine="567"/>
              <w:jc w:val="both"/>
              <w:rPr>
                <w:sz w:val="24"/>
                <w:szCs w:val="24"/>
              </w:rPr>
            </w:pPr>
            <w:r w:rsidRPr="00F338C3">
              <w:rPr>
                <w:spacing w:val="-2"/>
                <w:sz w:val="24"/>
                <w:szCs w:val="24"/>
              </w:rPr>
              <w:t>Заместитель</w:t>
            </w:r>
          </w:p>
          <w:p w14:paraId="103D054A" w14:textId="77777777" w:rsidR="00B1794D" w:rsidRPr="00F338C3" w:rsidRDefault="00B1794D" w:rsidP="004C0D61">
            <w:pPr>
              <w:pStyle w:val="TableParagraph"/>
              <w:ind w:firstLine="567"/>
              <w:jc w:val="both"/>
              <w:rPr>
                <w:sz w:val="24"/>
                <w:szCs w:val="24"/>
              </w:rPr>
            </w:pPr>
            <w:r w:rsidRPr="00F338C3">
              <w:rPr>
                <w:sz w:val="24"/>
                <w:szCs w:val="24"/>
              </w:rPr>
              <w:t>директора по ВР Старшая</w:t>
            </w:r>
            <w:r w:rsidRPr="00F338C3">
              <w:rPr>
                <w:spacing w:val="-1"/>
                <w:sz w:val="24"/>
                <w:szCs w:val="24"/>
              </w:rPr>
              <w:t xml:space="preserve"> </w:t>
            </w:r>
            <w:r w:rsidRPr="00F338C3">
              <w:rPr>
                <w:spacing w:val="-2"/>
                <w:sz w:val="24"/>
                <w:szCs w:val="24"/>
              </w:rPr>
              <w:t>вожатая</w:t>
            </w:r>
          </w:p>
        </w:tc>
        <w:tc>
          <w:tcPr>
            <w:tcW w:w="1134" w:type="dxa"/>
          </w:tcPr>
          <w:p w14:paraId="100095D1" w14:textId="77777777" w:rsidR="00B1794D" w:rsidRPr="00F338C3" w:rsidRDefault="00B1794D" w:rsidP="004C0D61">
            <w:pPr>
              <w:pStyle w:val="TableParagraph"/>
              <w:ind w:firstLine="567"/>
              <w:jc w:val="both"/>
              <w:rPr>
                <w:sz w:val="24"/>
                <w:szCs w:val="24"/>
              </w:rPr>
            </w:pPr>
          </w:p>
        </w:tc>
      </w:tr>
      <w:tr w:rsidR="00B1794D" w:rsidRPr="00F338C3" w14:paraId="52BEAB74" w14:textId="77777777" w:rsidTr="004C0D61">
        <w:trPr>
          <w:trHeight w:val="1012"/>
        </w:trPr>
        <w:tc>
          <w:tcPr>
            <w:tcW w:w="574" w:type="dxa"/>
          </w:tcPr>
          <w:p w14:paraId="2E4AD833" w14:textId="77777777" w:rsidR="00B1794D" w:rsidRPr="00F338C3" w:rsidRDefault="00B1794D" w:rsidP="004C0D61">
            <w:pPr>
              <w:pStyle w:val="TableParagraph"/>
              <w:ind w:right="70" w:firstLine="567"/>
              <w:jc w:val="both"/>
              <w:rPr>
                <w:i/>
                <w:sz w:val="24"/>
                <w:szCs w:val="24"/>
              </w:rPr>
            </w:pPr>
            <w:r w:rsidRPr="00F338C3">
              <w:rPr>
                <w:i/>
                <w:spacing w:val="-5"/>
                <w:sz w:val="24"/>
                <w:szCs w:val="24"/>
              </w:rPr>
              <w:t>13.</w:t>
            </w:r>
          </w:p>
        </w:tc>
        <w:tc>
          <w:tcPr>
            <w:tcW w:w="3539" w:type="dxa"/>
          </w:tcPr>
          <w:p w14:paraId="0854F566"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4"/>
                <w:sz w:val="24"/>
                <w:szCs w:val="24"/>
              </w:rPr>
              <w:t xml:space="preserve"> </w:t>
            </w:r>
            <w:r w:rsidRPr="00F338C3">
              <w:rPr>
                <w:spacing w:val="-2"/>
                <w:sz w:val="24"/>
                <w:szCs w:val="24"/>
              </w:rPr>
              <w:t>матери</w:t>
            </w:r>
          </w:p>
        </w:tc>
        <w:tc>
          <w:tcPr>
            <w:tcW w:w="1273" w:type="dxa"/>
          </w:tcPr>
          <w:p w14:paraId="3E56F301"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28B53E40" w14:textId="77777777" w:rsidR="00B1794D" w:rsidRPr="00F338C3" w:rsidRDefault="00B1794D" w:rsidP="004C0D61">
            <w:pPr>
              <w:pStyle w:val="TableParagraph"/>
              <w:ind w:firstLine="567"/>
              <w:jc w:val="both"/>
              <w:rPr>
                <w:sz w:val="24"/>
                <w:szCs w:val="24"/>
              </w:rPr>
            </w:pPr>
            <w:r w:rsidRPr="00F338C3">
              <w:rPr>
                <w:spacing w:val="-2"/>
                <w:sz w:val="24"/>
                <w:szCs w:val="24"/>
              </w:rPr>
              <w:t>ноября</w:t>
            </w:r>
          </w:p>
        </w:tc>
        <w:tc>
          <w:tcPr>
            <w:tcW w:w="2207" w:type="dxa"/>
          </w:tcPr>
          <w:p w14:paraId="4C21E6FB" w14:textId="77777777" w:rsidR="00B1794D" w:rsidRPr="00F338C3" w:rsidRDefault="00B1794D" w:rsidP="004C0D61">
            <w:pPr>
              <w:pStyle w:val="TableParagraph"/>
              <w:ind w:firstLine="567"/>
              <w:jc w:val="both"/>
              <w:rPr>
                <w:sz w:val="24"/>
                <w:szCs w:val="24"/>
              </w:rPr>
            </w:pPr>
            <w:r w:rsidRPr="00F338C3">
              <w:rPr>
                <w:spacing w:val="-2"/>
                <w:sz w:val="24"/>
                <w:szCs w:val="24"/>
              </w:rPr>
              <w:t>Старший</w:t>
            </w:r>
            <w:r w:rsidRPr="00F338C3">
              <w:rPr>
                <w:spacing w:val="-12"/>
                <w:sz w:val="24"/>
                <w:szCs w:val="24"/>
              </w:rPr>
              <w:t xml:space="preserve"> </w:t>
            </w:r>
            <w:r w:rsidRPr="00F338C3">
              <w:rPr>
                <w:spacing w:val="-2"/>
                <w:sz w:val="24"/>
                <w:szCs w:val="24"/>
              </w:rPr>
              <w:t xml:space="preserve">вожатый, </w:t>
            </w:r>
            <w:proofErr w:type="spellStart"/>
            <w:r w:rsidRPr="00F338C3">
              <w:rPr>
                <w:spacing w:val="-2"/>
                <w:sz w:val="24"/>
                <w:szCs w:val="24"/>
              </w:rPr>
              <w:t>учительмузыки</w:t>
            </w:r>
            <w:proofErr w:type="spellEnd"/>
            <w:r w:rsidRPr="00F338C3">
              <w:rPr>
                <w:spacing w:val="-2"/>
                <w:sz w:val="24"/>
                <w:szCs w:val="24"/>
              </w:rPr>
              <w:t xml:space="preserve"> классные</w:t>
            </w:r>
          </w:p>
          <w:p w14:paraId="4BA6FAD5"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5FF19A70" w14:textId="77777777" w:rsidR="00B1794D" w:rsidRPr="00F338C3" w:rsidRDefault="00B1794D" w:rsidP="004C0D61">
            <w:pPr>
              <w:pStyle w:val="TableParagraph"/>
              <w:ind w:firstLine="567"/>
              <w:jc w:val="both"/>
              <w:rPr>
                <w:sz w:val="24"/>
                <w:szCs w:val="24"/>
              </w:rPr>
            </w:pPr>
          </w:p>
        </w:tc>
      </w:tr>
      <w:tr w:rsidR="00B1794D" w:rsidRPr="00F338C3" w14:paraId="28980672" w14:textId="77777777" w:rsidTr="004C0D61">
        <w:trPr>
          <w:trHeight w:val="1012"/>
        </w:trPr>
        <w:tc>
          <w:tcPr>
            <w:tcW w:w="574" w:type="dxa"/>
          </w:tcPr>
          <w:p w14:paraId="77C46923" w14:textId="77777777" w:rsidR="00B1794D" w:rsidRPr="00F338C3" w:rsidRDefault="00B1794D" w:rsidP="004C0D61">
            <w:pPr>
              <w:pStyle w:val="TableParagraph"/>
              <w:ind w:right="70" w:firstLine="567"/>
              <w:jc w:val="both"/>
              <w:rPr>
                <w:i/>
                <w:sz w:val="24"/>
                <w:szCs w:val="24"/>
              </w:rPr>
            </w:pPr>
            <w:r w:rsidRPr="00F338C3">
              <w:rPr>
                <w:i/>
                <w:spacing w:val="-5"/>
                <w:sz w:val="24"/>
                <w:szCs w:val="24"/>
              </w:rPr>
              <w:t>14.</w:t>
            </w:r>
          </w:p>
        </w:tc>
        <w:tc>
          <w:tcPr>
            <w:tcW w:w="3539" w:type="dxa"/>
          </w:tcPr>
          <w:p w14:paraId="4502686A" w14:textId="77777777" w:rsidR="00B1794D" w:rsidRPr="00F338C3" w:rsidRDefault="00B1794D" w:rsidP="004C0D61">
            <w:pPr>
              <w:pStyle w:val="TableParagraph"/>
              <w:ind w:right="1223" w:firstLine="567"/>
              <w:jc w:val="both"/>
              <w:rPr>
                <w:sz w:val="24"/>
                <w:szCs w:val="24"/>
              </w:rPr>
            </w:pPr>
            <w:r w:rsidRPr="00F338C3">
              <w:rPr>
                <w:sz w:val="24"/>
                <w:szCs w:val="24"/>
              </w:rPr>
              <w:t>Международный</w:t>
            </w:r>
            <w:r w:rsidRPr="00F338C3">
              <w:rPr>
                <w:spacing w:val="-14"/>
                <w:sz w:val="24"/>
                <w:szCs w:val="24"/>
              </w:rPr>
              <w:t xml:space="preserve"> </w:t>
            </w:r>
            <w:r w:rsidRPr="00F338C3">
              <w:rPr>
                <w:sz w:val="24"/>
                <w:szCs w:val="24"/>
              </w:rPr>
              <w:t xml:space="preserve">день </w:t>
            </w:r>
            <w:r w:rsidRPr="00F338C3">
              <w:rPr>
                <w:spacing w:val="-2"/>
                <w:sz w:val="24"/>
                <w:szCs w:val="24"/>
              </w:rPr>
              <w:t>инвалидов</w:t>
            </w:r>
          </w:p>
        </w:tc>
        <w:tc>
          <w:tcPr>
            <w:tcW w:w="1273" w:type="dxa"/>
          </w:tcPr>
          <w:p w14:paraId="086C785D"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445230B2" w14:textId="77777777" w:rsidR="00B1794D" w:rsidRPr="00F338C3" w:rsidRDefault="00B1794D" w:rsidP="004C0D61">
            <w:pPr>
              <w:pStyle w:val="TableParagraph"/>
              <w:ind w:firstLine="567"/>
              <w:jc w:val="both"/>
              <w:rPr>
                <w:sz w:val="24"/>
                <w:szCs w:val="24"/>
              </w:rPr>
            </w:pPr>
            <w:r w:rsidRPr="00F338C3">
              <w:rPr>
                <w:sz w:val="24"/>
                <w:szCs w:val="24"/>
              </w:rPr>
              <w:t xml:space="preserve">3 </w:t>
            </w:r>
            <w:r w:rsidRPr="00F338C3">
              <w:rPr>
                <w:spacing w:val="-2"/>
                <w:sz w:val="24"/>
                <w:szCs w:val="24"/>
              </w:rPr>
              <w:t>декабрь</w:t>
            </w:r>
          </w:p>
        </w:tc>
        <w:tc>
          <w:tcPr>
            <w:tcW w:w="2207" w:type="dxa"/>
          </w:tcPr>
          <w:p w14:paraId="2022FD40" w14:textId="77777777" w:rsidR="00B1794D" w:rsidRPr="00F338C3" w:rsidRDefault="00B1794D" w:rsidP="004C0D61">
            <w:pPr>
              <w:pStyle w:val="TableParagraph"/>
              <w:ind w:right="437" w:firstLine="567"/>
              <w:jc w:val="both"/>
              <w:rPr>
                <w:sz w:val="24"/>
                <w:szCs w:val="24"/>
              </w:rPr>
            </w:pPr>
            <w:r w:rsidRPr="00F338C3">
              <w:rPr>
                <w:spacing w:val="-2"/>
                <w:sz w:val="24"/>
                <w:szCs w:val="24"/>
              </w:rPr>
              <w:t>Социальный педагог, классные</w:t>
            </w:r>
          </w:p>
          <w:p w14:paraId="795A38E5"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15458F52" w14:textId="77777777" w:rsidR="00B1794D" w:rsidRPr="00F338C3" w:rsidRDefault="00B1794D" w:rsidP="004C0D61">
            <w:pPr>
              <w:pStyle w:val="TableParagraph"/>
              <w:ind w:firstLine="567"/>
              <w:jc w:val="both"/>
              <w:rPr>
                <w:sz w:val="24"/>
                <w:szCs w:val="24"/>
              </w:rPr>
            </w:pPr>
          </w:p>
        </w:tc>
      </w:tr>
      <w:tr w:rsidR="00B1794D" w:rsidRPr="00F338C3" w14:paraId="66670D9F" w14:textId="77777777" w:rsidTr="004C0D61">
        <w:trPr>
          <w:trHeight w:val="758"/>
        </w:trPr>
        <w:tc>
          <w:tcPr>
            <w:tcW w:w="574" w:type="dxa"/>
          </w:tcPr>
          <w:p w14:paraId="6B3C0C18" w14:textId="77777777" w:rsidR="00B1794D" w:rsidRPr="00F338C3" w:rsidRDefault="00B1794D" w:rsidP="004C0D61">
            <w:pPr>
              <w:pStyle w:val="TableParagraph"/>
              <w:ind w:right="70" w:firstLine="567"/>
              <w:jc w:val="both"/>
              <w:rPr>
                <w:i/>
                <w:sz w:val="24"/>
                <w:szCs w:val="24"/>
              </w:rPr>
            </w:pPr>
            <w:r w:rsidRPr="00F338C3">
              <w:rPr>
                <w:i/>
                <w:spacing w:val="-5"/>
                <w:sz w:val="24"/>
                <w:szCs w:val="24"/>
              </w:rPr>
              <w:t>15.</w:t>
            </w:r>
          </w:p>
        </w:tc>
        <w:tc>
          <w:tcPr>
            <w:tcW w:w="3539" w:type="dxa"/>
          </w:tcPr>
          <w:p w14:paraId="79A8D5E6" w14:textId="77777777" w:rsidR="00B1794D" w:rsidRPr="00F338C3" w:rsidRDefault="00B1794D" w:rsidP="004C0D61">
            <w:pPr>
              <w:pStyle w:val="TableParagraph"/>
              <w:ind w:firstLine="567"/>
              <w:jc w:val="both"/>
              <w:rPr>
                <w:sz w:val="24"/>
                <w:szCs w:val="24"/>
              </w:rPr>
            </w:pPr>
            <w:r w:rsidRPr="00F338C3">
              <w:rPr>
                <w:sz w:val="24"/>
                <w:szCs w:val="24"/>
              </w:rPr>
              <w:t>Битва</w:t>
            </w:r>
            <w:r w:rsidRPr="00F338C3">
              <w:rPr>
                <w:spacing w:val="-3"/>
                <w:sz w:val="24"/>
                <w:szCs w:val="24"/>
              </w:rPr>
              <w:t xml:space="preserve"> </w:t>
            </w:r>
            <w:r w:rsidRPr="00F338C3">
              <w:rPr>
                <w:sz w:val="24"/>
                <w:szCs w:val="24"/>
              </w:rPr>
              <w:t>за</w:t>
            </w:r>
            <w:r w:rsidRPr="00F338C3">
              <w:rPr>
                <w:spacing w:val="-2"/>
                <w:sz w:val="24"/>
                <w:szCs w:val="24"/>
              </w:rPr>
              <w:t xml:space="preserve"> Москву,</w:t>
            </w:r>
          </w:p>
          <w:p w14:paraId="5D22C905" w14:textId="77777777" w:rsidR="00B1794D" w:rsidRPr="00F338C3" w:rsidRDefault="00B1794D" w:rsidP="004C0D61">
            <w:pPr>
              <w:pStyle w:val="TableParagraph"/>
              <w:ind w:right="1278" w:firstLine="567"/>
              <w:jc w:val="both"/>
              <w:rPr>
                <w:sz w:val="24"/>
                <w:szCs w:val="24"/>
              </w:rPr>
            </w:pPr>
            <w:r w:rsidRPr="00F338C3">
              <w:rPr>
                <w:sz w:val="24"/>
                <w:szCs w:val="24"/>
              </w:rPr>
              <w:t>международный</w:t>
            </w:r>
            <w:r w:rsidRPr="00F338C3">
              <w:rPr>
                <w:spacing w:val="-14"/>
                <w:sz w:val="24"/>
                <w:szCs w:val="24"/>
              </w:rPr>
              <w:t xml:space="preserve"> </w:t>
            </w:r>
            <w:r w:rsidRPr="00F338C3">
              <w:rPr>
                <w:sz w:val="24"/>
                <w:szCs w:val="24"/>
              </w:rPr>
              <w:t xml:space="preserve">день </w:t>
            </w:r>
            <w:r w:rsidRPr="00F338C3">
              <w:rPr>
                <w:spacing w:val="-2"/>
                <w:sz w:val="24"/>
                <w:szCs w:val="24"/>
              </w:rPr>
              <w:t>добровольцев</w:t>
            </w:r>
          </w:p>
        </w:tc>
        <w:tc>
          <w:tcPr>
            <w:tcW w:w="1273" w:type="dxa"/>
          </w:tcPr>
          <w:p w14:paraId="1A86B762"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3D35FA07" w14:textId="77777777" w:rsidR="00B1794D" w:rsidRPr="00F338C3" w:rsidRDefault="00B1794D" w:rsidP="004C0D61">
            <w:pPr>
              <w:pStyle w:val="TableParagraph"/>
              <w:ind w:firstLine="567"/>
              <w:jc w:val="both"/>
              <w:rPr>
                <w:sz w:val="24"/>
                <w:szCs w:val="24"/>
              </w:rPr>
            </w:pPr>
            <w:r w:rsidRPr="00F338C3">
              <w:rPr>
                <w:sz w:val="24"/>
                <w:szCs w:val="24"/>
              </w:rPr>
              <w:t>10-11</w:t>
            </w:r>
            <w:r w:rsidRPr="00F338C3">
              <w:rPr>
                <w:spacing w:val="-4"/>
                <w:sz w:val="24"/>
                <w:szCs w:val="24"/>
              </w:rPr>
              <w:t xml:space="preserve"> </w:t>
            </w:r>
            <w:r w:rsidRPr="00F338C3">
              <w:rPr>
                <w:spacing w:val="-2"/>
                <w:sz w:val="24"/>
                <w:szCs w:val="24"/>
              </w:rPr>
              <w:t>декабрь</w:t>
            </w:r>
          </w:p>
        </w:tc>
        <w:tc>
          <w:tcPr>
            <w:tcW w:w="2207" w:type="dxa"/>
          </w:tcPr>
          <w:p w14:paraId="5AC5A6B3" w14:textId="77777777" w:rsidR="00B1794D" w:rsidRPr="00F338C3" w:rsidRDefault="00B1794D" w:rsidP="004C0D61">
            <w:pPr>
              <w:pStyle w:val="TableParagraph"/>
              <w:ind w:firstLine="567"/>
              <w:jc w:val="both"/>
              <w:rPr>
                <w:sz w:val="24"/>
                <w:szCs w:val="24"/>
              </w:rPr>
            </w:pPr>
            <w:r w:rsidRPr="00F338C3">
              <w:rPr>
                <w:sz w:val="24"/>
                <w:szCs w:val="24"/>
              </w:rPr>
              <w:t>ШМО</w:t>
            </w:r>
            <w:r w:rsidRPr="00F338C3">
              <w:rPr>
                <w:spacing w:val="-2"/>
                <w:sz w:val="24"/>
                <w:szCs w:val="24"/>
              </w:rPr>
              <w:t xml:space="preserve"> истории</w:t>
            </w:r>
          </w:p>
        </w:tc>
        <w:tc>
          <w:tcPr>
            <w:tcW w:w="1134" w:type="dxa"/>
          </w:tcPr>
          <w:p w14:paraId="6B98F7CB" w14:textId="77777777" w:rsidR="00B1794D" w:rsidRPr="00F338C3" w:rsidRDefault="00B1794D" w:rsidP="004C0D61">
            <w:pPr>
              <w:pStyle w:val="TableParagraph"/>
              <w:ind w:firstLine="567"/>
              <w:jc w:val="both"/>
              <w:rPr>
                <w:sz w:val="24"/>
                <w:szCs w:val="24"/>
              </w:rPr>
            </w:pPr>
          </w:p>
        </w:tc>
      </w:tr>
      <w:tr w:rsidR="00B1794D" w:rsidRPr="00F338C3" w14:paraId="36DAA044" w14:textId="77777777" w:rsidTr="004C0D61">
        <w:trPr>
          <w:trHeight w:val="760"/>
        </w:trPr>
        <w:tc>
          <w:tcPr>
            <w:tcW w:w="574" w:type="dxa"/>
          </w:tcPr>
          <w:p w14:paraId="1A8275BD" w14:textId="77777777" w:rsidR="00B1794D" w:rsidRPr="00F338C3" w:rsidRDefault="00B1794D" w:rsidP="004C0D61">
            <w:pPr>
              <w:pStyle w:val="TableParagraph"/>
              <w:ind w:right="70" w:firstLine="567"/>
              <w:jc w:val="both"/>
              <w:rPr>
                <w:i/>
                <w:sz w:val="24"/>
                <w:szCs w:val="24"/>
              </w:rPr>
            </w:pPr>
            <w:r w:rsidRPr="00F338C3">
              <w:rPr>
                <w:i/>
                <w:spacing w:val="-5"/>
                <w:sz w:val="24"/>
                <w:szCs w:val="24"/>
              </w:rPr>
              <w:t>16.</w:t>
            </w:r>
          </w:p>
        </w:tc>
        <w:tc>
          <w:tcPr>
            <w:tcW w:w="3539" w:type="dxa"/>
          </w:tcPr>
          <w:p w14:paraId="19EB997F"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4"/>
                <w:sz w:val="24"/>
                <w:szCs w:val="24"/>
              </w:rPr>
              <w:t xml:space="preserve"> </w:t>
            </w:r>
            <w:r w:rsidRPr="00F338C3">
              <w:rPr>
                <w:sz w:val="24"/>
                <w:szCs w:val="24"/>
              </w:rPr>
              <w:t>Александра</w:t>
            </w:r>
            <w:r w:rsidRPr="00F338C3">
              <w:rPr>
                <w:spacing w:val="-4"/>
                <w:sz w:val="24"/>
                <w:szCs w:val="24"/>
              </w:rPr>
              <w:t xml:space="preserve"> </w:t>
            </w:r>
            <w:r w:rsidRPr="00F338C3">
              <w:rPr>
                <w:spacing w:val="-2"/>
                <w:sz w:val="24"/>
                <w:szCs w:val="24"/>
              </w:rPr>
              <w:t>Невского</w:t>
            </w:r>
          </w:p>
        </w:tc>
        <w:tc>
          <w:tcPr>
            <w:tcW w:w="1273" w:type="dxa"/>
          </w:tcPr>
          <w:p w14:paraId="7E6C5BB3"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1E06D592" w14:textId="77777777" w:rsidR="00B1794D" w:rsidRPr="00F338C3" w:rsidRDefault="00B1794D" w:rsidP="004C0D61">
            <w:pPr>
              <w:pStyle w:val="TableParagraph"/>
              <w:ind w:firstLine="567"/>
              <w:jc w:val="both"/>
              <w:rPr>
                <w:sz w:val="24"/>
                <w:szCs w:val="24"/>
              </w:rPr>
            </w:pPr>
            <w:r w:rsidRPr="00F338C3">
              <w:rPr>
                <w:sz w:val="24"/>
                <w:szCs w:val="24"/>
              </w:rPr>
              <w:t xml:space="preserve">6 </w:t>
            </w:r>
            <w:r w:rsidRPr="00F338C3">
              <w:rPr>
                <w:spacing w:val="-2"/>
                <w:sz w:val="24"/>
                <w:szCs w:val="24"/>
              </w:rPr>
              <w:t>декабря</w:t>
            </w:r>
          </w:p>
        </w:tc>
        <w:tc>
          <w:tcPr>
            <w:tcW w:w="2207" w:type="dxa"/>
          </w:tcPr>
          <w:p w14:paraId="073BF91D" w14:textId="77777777" w:rsidR="00B1794D" w:rsidRPr="00F338C3" w:rsidRDefault="00B1794D" w:rsidP="004C0D61">
            <w:pPr>
              <w:pStyle w:val="TableParagraph"/>
              <w:ind w:right="574" w:firstLine="567"/>
              <w:jc w:val="both"/>
              <w:rPr>
                <w:sz w:val="24"/>
                <w:szCs w:val="24"/>
              </w:rPr>
            </w:pPr>
            <w:r w:rsidRPr="00F338C3">
              <w:rPr>
                <w:sz w:val="24"/>
                <w:szCs w:val="24"/>
              </w:rPr>
              <w:t>ШМО</w:t>
            </w:r>
            <w:r w:rsidRPr="00F338C3">
              <w:rPr>
                <w:spacing w:val="-14"/>
                <w:sz w:val="24"/>
                <w:szCs w:val="24"/>
              </w:rPr>
              <w:t xml:space="preserve"> </w:t>
            </w:r>
            <w:r w:rsidRPr="00F338C3">
              <w:rPr>
                <w:sz w:val="24"/>
                <w:szCs w:val="24"/>
              </w:rPr>
              <w:t xml:space="preserve">истории </w:t>
            </w:r>
            <w:r w:rsidRPr="00F338C3">
              <w:rPr>
                <w:spacing w:val="-2"/>
                <w:sz w:val="24"/>
                <w:szCs w:val="24"/>
              </w:rPr>
              <w:t>Классные руководители</w:t>
            </w:r>
          </w:p>
        </w:tc>
        <w:tc>
          <w:tcPr>
            <w:tcW w:w="1134" w:type="dxa"/>
          </w:tcPr>
          <w:p w14:paraId="22D0946B" w14:textId="77777777" w:rsidR="00B1794D" w:rsidRPr="00F338C3" w:rsidRDefault="00B1794D" w:rsidP="004C0D61">
            <w:pPr>
              <w:pStyle w:val="TableParagraph"/>
              <w:ind w:firstLine="567"/>
              <w:jc w:val="both"/>
              <w:rPr>
                <w:sz w:val="24"/>
                <w:szCs w:val="24"/>
              </w:rPr>
            </w:pPr>
          </w:p>
        </w:tc>
      </w:tr>
      <w:tr w:rsidR="00B1794D" w:rsidRPr="00F338C3" w14:paraId="02AE3D42" w14:textId="77777777" w:rsidTr="004C0D61">
        <w:trPr>
          <w:trHeight w:val="758"/>
        </w:trPr>
        <w:tc>
          <w:tcPr>
            <w:tcW w:w="574" w:type="dxa"/>
          </w:tcPr>
          <w:p w14:paraId="7C4330E8" w14:textId="77777777" w:rsidR="00B1794D" w:rsidRPr="00F338C3" w:rsidRDefault="00B1794D" w:rsidP="004C0D61">
            <w:pPr>
              <w:pStyle w:val="TableParagraph"/>
              <w:ind w:right="70" w:firstLine="567"/>
              <w:jc w:val="both"/>
              <w:rPr>
                <w:i/>
                <w:sz w:val="24"/>
                <w:szCs w:val="24"/>
              </w:rPr>
            </w:pPr>
            <w:r w:rsidRPr="00F338C3">
              <w:rPr>
                <w:i/>
                <w:spacing w:val="-5"/>
                <w:sz w:val="24"/>
                <w:szCs w:val="24"/>
              </w:rPr>
              <w:t>17.</w:t>
            </w:r>
          </w:p>
        </w:tc>
        <w:tc>
          <w:tcPr>
            <w:tcW w:w="3539" w:type="dxa"/>
          </w:tcPr>
          <w:p w14:paraId="38B83D2D"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5"/>
                <w:sz w:val="24"/>
                <w:szCs w:val="24"/>
              </w:rPr>
              <w:t xml:space="preserve"> </w:t>
            </w:r>
            <w:r w:rsidRPr="00F338C3">
              <w:rPr>
                <w:sz w:val="24"/>
                <w:szCs w:val="24"/>
              </w:rPr>
              <w:t>героев</w:t>
            </w:r>
            <w:r w:rsidRPr="00F338C3">
              <w:rPr>
                <w:spacing w:val="-2"/>
                <w:sz w:val="24"/>
                <w:szCs w:val="24"/>
              </w:rPr>
              <w:t xml:space="preserve"> России</w:t>
            </w:r>
          </w:p>
        </w:tc>
        <w:tc>
          <w:tcPr>
            <w:tcW w:w="1273" w:type="dxa"/>
          </w:tcPr>
          <w:p w14:paraId="0F0FBBCC"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9A4296B" w14:textId="77777777" w:rsidR="00B1794D" w:rsidRPr="00F338C3" w:rsidRDefault="00B1794D" w:rsidP="004C0D61">
            <w:pPr>
              <w:pStyle w:val="TableParagraph"/>
              <w:ind w:firstLine="567"/>
              <w:jc w:val="both"/>
              <w:rPr>
                <w:sz w:val="24"/>
                <w:szCs w:val="24"/>
              </w:rPr>
            </w:pPr>
            <w:r w:rsidRPr="00F338C3">
              <w:rPr>
                <w:sz w:val="24"/>
                <w:szCs w:val="24"/>
              </w:rPr>
              <w:t xml:space="preserve">9 </w:t>
            </w:r>
            <w:r w:rsidRPr="00F338C3">
              <w:rPr>
                <w:spacing w:val="-2"/>
                <w:sz w:val="24"/>
                <w:szCs w:val="24"/>
              </w:rPr>
              <w:t>декабря</w:t>
            </w:r>
          </w:p>
        </w:tc>
        <w:tc>
          <w:tcPr>
            <w:tcW w:w="2207" w:type="dxa"/>
          </w:tcPr>
          <w:p w14:paraId="59D5E36F" w14:textId="77777777" w:rsidR="00B1794D" w:rsidRPr="00F338C3" w:rsidRDefault="00B1794D" w:rsidP="004C0D61">
            <w:pPr>
              <w:pStyle w:val="TableParagraph"/>
              <w:ind w:right="753" w:firstLine="567"/>
              <w:jc w:val="both"/>
              <w:rPr>
                <w:sz w:val="24"/>
                <w:szCs w:val="24"/>
              </w:rPr>
            </w:pPr>
            <w:r w:rsidRPr="00F338C3">
              <w:rPr>
                <w:sz w:val="24"/>
                <w:szCs w:val="24"/>
              </w:rPr>
              <w:t>Гайсина</w:t>
            </w:r>
            <w:r w:rsidRPr="00F338C3">
              <w:rPr>
                <w:spacing w:val="-14"/>
                <w:sz w:val="24"/>
                <w:szCs w:val="24"/>
              </w:rPr>
              <w:t xml:space="preserve"> </w:t>
            </w:r>
            <w:r w:rsidRPr="00F338C3">
              <w:rPr>
                <w:sz w:val="24"/>
                <w:szCs w:val="24"/>
              </w:rPr>
              <w:t xml:space="preserve">Р.Х. </w:t>
            </w:r>
            <w:r w:rsidRPr="00F338C3">
              <w:rPr>
                <w:spacing w:val="-2"/>
                <w:sz w:val="24"/>
                <w:szCs w:val="24"/>
              </w:rPr>
              <w:t>Классные</w:t>
            </w:r>
          </w:p>
          <w:p w14:paraId="7D82F2EF"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23AEC452" w14:textId="77777777" w:rsidR="00B1794D" w:rsidRPr="00F338C3" w:rsidRDefault="00B1794D" w:rsidP="004C0D61">
            <w:pPr>
              <w:pStyle w:val="TableParagraph"/>
              <w:ind w:firstLine="567"/>
              <w:jc w:val="both"/>
              <w:rPr>
                <w:sz w:val="24"/>
                <w:szCs w:val="24"/>
              </w:rPr>
            </w:pPr>
          </w:p>
        </w:tc>
      </w:tr>
      <w:tr w:rsidR="00B1794D" w:rsidRPr="00F338C3" w14:paraId="007EFC20" w14:textId="77777777" w:rsidTr="004C0D61">
        <w:trPr>
          <w:trHeight w:val="1013"/>
        </w:trPr>
        <w:tc>
          <w:tcPr>
            <w:tcW w:w="574" w:type="dxa"/>
          </w:tcPr>
          <w:p w14:paraId="7170BAAE" w14:textId="77777777" w:rsidR="00B1794D" w:rsidRPr="00F338C3" w:rsidRDefault="00B1794D" w:rsidP="004C0D61">
            <w:pPr>
              <w:pStyle w:val="TableParagraph"/>
              <w:ind w:right="70" w:firstLine="567"/>
              <w:jc w:val="both"/>
              <w:rPr>
                <w:i/>
                <w:sz w:val="24"/>
                <w:szCs w:val="24"/>
              </w:rPr>
            </w:pPr>
            <w:r w:rsidRPr="00F338C3">
              <w:rPr>
                <w:i/>
                <w:spacing w:val="-5"/>
                <w:sz w:val="24"/>
                <w:szCs w:val="24"/>
              </w:rPr>
              <w:t>18.</w:t>
            </w:r>
          </w:p>
        </w:tc>
        <w:tc>
          <w:tcPr>
            <w:tcW w:w="3539" w:type="dxa"/>
          </w:tcPr>
          <w:p w14:paraId="0CB69DC7"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2"/>
                <w:sz w:val="24"/>
                <w:szCs w:val="24"/>
              </w:rPr>
              <w:t xml:space="preserve"> </w:t>
            </w:r>
            <w:r w:rsidRPr="00F338C3">
              <w:rPr>
                <w:sz w:val="24"/>
                <w:szCs w:val="24"/>
              </w:rPr>
              <w:t>прав</w:t>
            </w:r>
            <w:r w:rsidRPr="00F338C3">
              <w:rPr>
                <w:spacing w:val="-2"/>
                <w:sz w:val="24"/>
                <w:szCs w:val="24"/>
              </w:rPr>
              <w:t xml:space="preserve"> человека</w:t>
            </w:r>
          </w:p>
        </w:tc>
        <w:tc>
          <w:tcPr>
            <w:tcW w:w="1273" w:type="dxa"/>
          </w:tcPr>
          <w:p w14:paraId="54CF895F"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38D5F68D" w14:textId="77777777" w:rsidR="00B1794D" w:rsidRPr="00F338C3" w:rsidRDefault="00B1794D" w:rsidP="004C0D61">
            <w:pPr>
              <w:pStyle w:val="TableParagraph"/>
              <w:ind w:firstLine="567"/>
              <w:jc w:val="both"/>
              <w:rPr>
                <w:sz w:val="24"/>
                <w:szCs w:val="24"/>
              </w:rPr>
            </w:pPr>
            <w:r w:rsidRPr="00F338C3">
              <w:rPr>
                <w:sz w:val="24"/>
                <w:szCs w:val="24"/>
              </w:rPr>
              <w:t>8-10-114</w:t>
            </w:r>
            <w:r w:rsidRPr="00F338C3">
              <w:rPr>
                <w:spacing w:val="-6"/>
                <w:sz w:val="24"/>
                <w:szCs w:val="24"/>
              </w:rPr>
              <w:t xml:space="preserve"> </w:t>
            </w:r>
            <w:r w:rsidRPr="00F338C3">
              <w:rPr>
                <w:spacing w:val="-2"/>
                <w:sz w:val="24"/>
                <w:szCs w:val="24"/>
              </w:rPr>
              <w:t>декабря</w:t>
            </w:r>
          </w:p>
        </w:tc>
        <w:tc>
          <w:tcPr>
            <w:tcW w:w="2207" w:type="dxa"/>
          </w:tcPr>
          <w:p w14:paraId="03604E6D"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4"/>
                <w:sz w:val="24"/>
                <w:szCs w:val="24"/>
              </w:rPr>
              <w:t xml:space="preserve"> </w:t>
            </w:r>
            <w:r w:rsidRPr="00F338C3">
              <w:rPr>
                <w:sz w:val="24"/>
                <w:szCs w:val="24"/>
              </w:rPr>
              <w:t>по</w:t>
            </w:r>
            <w:r w:rsidRPr="00F338C3">
              <w:rPr>
                <w:spacing w:val="-14"/>
                <w:sz w:val="24"/>
                <w:szCs w:val="24"/>
              </w:rPr>
              <w:t xml:space="preserve"> </w:t>
            </w:r>
            <w:r w:rsidRPr="00F338C3">
              <w:rPr>
                <w:sz w:val="24"/>
                <w:szCs w:val="24"/>
              </w:rPr>
              <w:t xml:space="preserve">ВР </w:t>
            </w:r>
            <w:r w:rsidRPr="00F338C3">
              <w:rPr>
                <w:spacing w:val="-2"/>
                <w:sz w:val="24"/>
                <w:szCs w:val="24"/>
              </w:rPr>
              <w:t>Учителя</w:t>
            </w:r>
          </w:p>
          <w:p w14:paraId="20AD5EDA" w14:textId="77777777" w:rsidR="00B1794D" w:rsidRPr="00F338C3" w:rsidRDefault="00B1794D" w:rsidP="004C0D61">
            <w:pPr>
              <w:pStyle w:val="TableParagraph"/>
              <w:ind w:firstLine="567"/>
              <w:jc w:val="both"/>
              <w:rPr>
                <w:sz w:val="24"/>
                <w:szCs w:val="24"/>
              </w:rPr>
            </w:pPr>
            <w:r w:rsidRPr="00F338C3">
              <w:rPr>
                <w:spacing w:val="-2"/>
                <w:sz w:val="24"/>
                <w:szCs w:val="24"/>
              </w:rPr>
              <w:t>обществознания</w:t>
            </w:r>
          </w:p>
        </w:tc>
        <w:tc>
          <w:tcPr>
            <w:tcW w:w="1134" w:type="dxa"/>
          </w:tcPr>
          <w:p w14:paraId="361C8DF7" w14:textId="77777777" w:rsidR="00B1794D" w:rsidRPr="00F338C3" w:rsidRDefault="00B1794D" w:rsidP="004C0D61">
            <w:pPr>
              <w:pStyle w:val="TableParagraph"/>
              <w:ind w:firstLine="567"/>
              <w:jc w:val="both"/>
              <w:rPr>
                <w:sz w:val="24"/>
                <w:szCs w:val="24"/>
              </w:rPr>
            </w:pPr>
          </w:p>
        </w:tc>
      </w:tr>
      <w:tr w:rsidR="00B1794D" w:rsidRPr="00F338C3" w14:paraId="65DB75F4" w14:textId="77777777" w:rsidTr="004C0D61">
        <w:trPr>
          <w:trHeight w:val="506"/>
        </w:trPr>
        <w:tc>
          <w:tcPr>
            <w:tcW w:w="574" w:type="dxa"/>
          </w:tcPr>
          <w:p w14:paraId="229AFE5D" w14:textId="77777777" w:rsidR="00B1794D" w:rsidRPr="00F338C3" w:rsidRDefault="00B1794D" w:rsidP="004C0D61">
            <w:pPr>
              <w:pStyle w:val="TableParagraph"/>
              <w:ind w:right="70" w:firstLine="567"/>
              <w:jc w:val="both"/>
              <w:rPr>
                <w:i/>
                <w:sz w:val="24"/>
                <w:szCs w:val="24"/>
              </w:rPr>
            </w:pPr>
            <w:r w:rsidRPr="00F338C3">
              <w:rPr>
                <w:i/>
                <w:spacing w:val="-5"/>
                <w:sz w:val="24"/>
                <w:szCs w:val="24"/>
              </w:rPr>
              <w:t>19.</w:t>
            </w:r>
          </w:p>
        </w:tc>
        <w:tc>
          <w:tcPr>
            <w:tcW w:w="3539" w:type="dxa"/>
          </w:tcPr>
          <w:p w14:paraId="2F1D0C1B"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8"/>
                <w:sz w:val="24"/>
                <w:szCs w:val="24"/>
              </w:rPr>
              <w:t xml:space="preserve"> </w:t>
            </w:r>
            <w:r w:rsidRPr="00F338C3">
              <w:rPr>
                <w:sz w:val="24"/>
                <w:szCs w:val="24"/>
              </w:rPr>
              <w:t>Конституции</w:t>
            </w:r>
            <w:r w:rsidRPr="00F338C3">
              <w:rPr>
                <w:spacing w:val="-7"/>
                <w:sz w:val="24"/>
                <w:szCs w:val="24"/>
              </w:rPr>
              <w:t xml:space="preserve"> </w:t>
            </w:r>
            <w:r w:rsidRPr="00F338C3">
              <w:rPr>
                <w:spacing w:val="-2"/>
                <w:sz w:val="24"/>
                <w:szCs w:val="24"/>
              </w:rPr>
              <w:t>Российской</w:t>
            </w:r>
          </w:p>
          <w:p w14:paraId="08663061" w14:textId="77777777" w:rsidR="00B1794D" w:rsidRPr="00F338C3" w:rsidRDefault="00B1794D" w:rsidP="004C0D61">
            <w:pPr>
              <w:pStyle w:val="TableParagraph"/>
              <w:spacing w:before="1"/>
              <w:ind w:firstLine="567"/>
              <w:jc w:val="both"/>
              <w:rPr>
                <w:sz w:val="24"/>
                <w:szCs w:val="24"/>
              </w:rPr>
            </w:pPr>
            <w:r w:rsidRPr="00F338C3">
              <w:rPr>
                <w:spacing w:val="-2"/>
                <w:sz w:val="24"/>
                <w:szCs w:val="24"/>
              </w:rPr>
              <w:t>Федерации</w:t>
            </w:r>
          </w:p>
        </w:tc>
        <w:tc>
          <w:tcPr>
            <w:tcW w:w="1273" w:type="dxa"/>
          </w:tcPr>
          <w:p w14:paraId="535ABCC9"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5B094E69" w14:textId="77777777" w:rsidR="00B1794D" w:rsidRPr="00F338C3" w:rsidRDefault="00B1794D" w:rsidP="004C0D61">
            <w:pPr>
              <w:pStyle w:val="TableParagraph"/>
              <w:ind w:firstLine="567"/>
              <w:jc w:val="both"/>
              <w:rPr>
                <w:sz w:val="24"/>
                <w:szCs w:val="24"/>
              </w:rPr>
            </w:pPr>
            <w:r w:rsidRPr="00F338C3">
              <w:rPr>
                <w:sz w:val="24"/>
                <w:szCs w:val="24"/>
              </w:rPr>
              <w:t>10-12</w:t>
            </w:r>
            <w:r w:rsidRPr="00F338C3">
              <w:rPr>
                <w:spacing w:val="-4"/>
                <w:sz w:val="24"/>
                <w:szCs w:val="24"/>
              </w:rPr>
              <w:t xml:space="preserve"> </w:t>
            </w:r>
            <w:r w:rsidRPr="00F338C3">
              <w:rPr>
                <w:spacing w:val="-2"/>
                <w:sz w:val="24"/>
                <w:szCs w:val="24"/>
              </w:rPr>
              <w:t>декабря</w:t>
            </w:r>
          </w:p>
        </w:tc>
        <w:tc>
          <w:tcPr>
            <w:tcW w:w="2207" w:type="dxa"/>
          </w:tcPr>
          <w:p w14:paraId="0F11FD25" w14:textId="77777777" w:rsidR="00B1794D" w:rsidRPr="00F338C3" w:rsidRDefault="00B1794D" w:rsidP="004C0D61">
            <w:pPr>
              <w:pStyle w:val="TableParagraph"/>
              <w:ind w:firstLine="567"/>
              <w:jc w:val="both"/>
              <w:rPr>
                <w:sz w:val="24"/>
                <w:szCs w:val="24"/>
              </w:rPr>
            </w:pPr>
            <w:r w:rsidRPr="00F338C3">
              <w:rPr>
                <w:spacing w:val="-2"/>
                <w:sz w:val="24"/>
                <w:szCs w:val="24"/>
              </w:rPr>
              <w:t>Классные</w:t>
            </w:r>
          </w:p>
          <w:p w14:paraId="4029369A" w14:textId="77777777" w:rsidR="00B1794D" w:rsidRPr="00F338C3" w:rsidRDefault="00B1794D" w:rsidP="004C0D61">
            <w:pPr>
              <w:pStyle w:val="TableParagraph"/>
              <w:spacing w:before="1"/>
              <w:ind w:firstLine="567"/>
              <w:jc w:val="both"/>
              <w:rPr>
                <w:sz w:val="24"/>
                <w:szCs w:val="24"/>
              </w:rPr>
            </w:pPr>
            <w:r w:rsidRPr="00F338C3">
              <w:rPr>
                <w:spacing w:val="-2"/>
                <w:sz w:val="24"/>
                <w:szCs w:val="24"/>
              </w:rPr>
              <w:t>руководители</w:t>
            </w:r>
          </w:p>
        </w:tc>
        <w:tc>
          <w:tcPr>
            <w:tcW w:w="1134" w:type="dxa"/>
          </w:tcPr>
          <w:p w14:paraId="08209AB3" w14:textId="77777777" w:rsidR="00B1794D" w:rsidRPr="00F338C3" w:rsidRDefault="00B1794D" w:rsidP="004C0D61">
            <w:pPr>
              <w:pStyle w:val="TableParagraph"/>
              <w:ind w:firstLine="567"/>
              <w:jc w:val="both"/>
              <w:rPr>
                <w:sz w:val="24"/>
                <w:szCs w:val="24"/>
              </w:rPr>
            </w:pPr>
          </w:p>
        </w:tc>
      </w:tr>
      <w:tr w:rsidR="00B1794D" w:rsidRPr="00F338C3" w14:paraId="7240E093" w14:textId="77777777" w:rsidTr="004C0D61">
        <w:trPr>
          <w:trHeight w:val="758"/>
        </w:trPr>
        <w:tc>
          <w:tcPr>
            <w:tcW w:w="574" w:type="dxa"/>
          </w:tcPr>
          <w:p w14:paraId="2F4902EF" w14:textId="77777777" w:rsidR="00B1794D" w:rsidRPr="00F338C3" w:rsidRDefault="00B1794D" w:rsidP="004C0D61">
            <w:pPr>
              <w:pStyle w:val="TableParagraph"/>
              <w:ind w:right="70" w:firstLine="567"/>
              <w:jc w:val="both"/>
              <w:rPr>
                <w:i/>
                <w:sz w:val="24"/>
                <w:szCs w:val="24"/>
              </w:rPr>
            </w:pPr>
            <w:r w:rsidRPr="00F338C3">
              <w:rPr>
                <w:i/>
                <w:spacing w:val="-5"/>
                <w:sz w:val="24"/>
                <w:szCs w:val="24"/>
              </w:rPr>
              <w:t>20.</w:t>
            </w:r>
          </w:p>
        </w:tc>
        <w:tc>
          <w:tcPr>
            <w:tcW w:w="3539" w:type="dxa"/>
          </w:tcPr>
          <w:p w14:paraId="1F0256E1"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3"/>
                <w:sz w:val="24"/>
                <w:szCs w:val="24"/>
              </w:rPr>
              <w:t xml:space="preserve"> </w:t>
            </w:r>
            <w:r w:rsidRPr="00F338C3">
              <w:rPr>
                <w:spacing w:val="-2"/>
                <w:sz w:val="24"/>
                <w:szCs w:val="24"/>
              </w:rPr>
              <w:t>спасателя</w:t>
            </w:r>
          </w:p>
        </w:tc>
        <w:tc>
          <w:tcPr>
            <w:tcW w:w="1273" w:type="dxa"/>
          </w:tcPr>
          <w:p w14:paraId="37CBB73A"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1D40FC79" w14:textId="77777777" w:rsidR="00B1794D" w:rsidRPr="00F338C3" w:rsidRDefault="00B1794D" w:rsidP="004C0D61">
            <w:pPr>
              <w:pStyle w:val="TableParagraph"/>
              <w:ind w:firstLine="567"/>
              <w:jc w:val="both"/>
              <w:rPr>
                <w:sz w:val="24"/>
                <w:szCs w:val="24"/>
              </w:rPr>
            </w:pPr>
            <w:r w:rsidRPr="00F338C3">
              <w:rPr>
                <w:sz w:val="24"/>
                <w:szCs w:val="24"/>
              </w:rPr>
              <w:t xml:space="preserve">27 </w:t>
            </w:r>
            <w:r w:rsidRPr="00F338C3">
              <w:rPr>
                <w:spacing w:val="-2"/>
                <w:sz w:val="24"/>
                <w:szCs w:val="24"/>
              </w:rPr>
              <w:t>декабря</w:t>
            </w:r>
          </w:p>
        </w:tc>
        <w:tc>
          <w:tcPr>
            <w:tcW w:w="2207" w:type="dxa"/>
          </w:tcPr>
          <w:p w14:paraId="61225D9C" w14:textId="77777777" w:rsidR="00B1794D" w:rsidRPr="00F338C3" w:rsidRDefault="00B1794D" w:rsidP="004C0D61">
            <w:pPr>
              <w:pStyle w:val="TableParagraph"/>
              <w:ind w:firstLine="567"/>
              <w:jc w:val="both"/>
              <w:rPr>
                <w:sz w:val="24"/>
                <w:szCs w:val="24"/>
              </w:rPr>
            </w:pPr>
            <w:r w:rsidRPr="00F338C3">
              <w:rPr>
                <w:spacing w:val="-2"/>
                <w:sz w:val="24"/>
                <w:szCs w:val="24"/>
              </w:rPr>
              <w:t>Заместитель</w:t>
            </w:r>
          </w:p>
          <w:p w14:paraId="7E6E1797" w14:textId="77777777" w:rsidR="00B1794D" w:rsidRPr="00F338C3" w:rsidRDefault="00B1794D" w:rsidP="004C0D61">
            <w:pPr>
              <w:pStyle w:val="TableParagraph"/>
              <w:ind w:firstLine="567"/>
              <w:jc w:val="both"/>
              <w:rPr>
                <w:sz w:val="24"/>
                <w:szCs w:val="24"/>
              </w:rPr>
            </w:pPr>
            <w:r w:rsidRPr="00F338C3">
              <w:rPr>
                <w:sz w:val="24"/>
                <w:szCs w:val="24"/>
              </w:rPr>
              <w:t xml:space="preserve">директора ВР </w:t>
            </w:r>
            <w:r w:rsidRPr="00F338C3">
              <w:rPr>
                <w:sz w:val="24"/>
                <w:szCs w:val="24"/>
              </w:rPr>
              <w:lastRenderedPageBreak/>
              <w:t>Учитель</w:t>
            </w:r>
            <w:r w:rsidRPr="00F338C3">
              <w:rPr>
                <w:spacing w:val="-5"/>
                <w:sz w:val="24"/>
                <w:szCs w:val="24"/>
              </w:rPr>
              <w:t xml:space="preserve"> ОБЖ</w:t>
            </w:r>
          </w:p>
        </w:tc>
        <w:tc>
          <w:tcPr>
            <w:tcW w:w="1134" w:type="dxa"/>
          </w:tcPr>
          <w:p w14:paraId="608BE79A" w14:textId="77777777" w:rsidR="00B1794D" w:rsidRPr="00F338C3" w:rsidRDefault="00B1794D" w:rsidP="004C0D61">
            <w:pPr>
              <w:pStyle w:val="TableParagraph"/>
              <w:ind w:firstLine="567"/>
              <w:jc w:val="both"/>
              <w:rPr>
                <w:sz w:val="24"/>
                <w:szCs w:val="24"/>
              </w:rPr>
            </w:pPr>
          </w:p>
        </w:tc>
      </w:tr>
      <w:tr w:rsidR="00B1794D" w:rsidRPr="00F338C3" w14:paraId="10848E1F" w14:textId="77777777" w:rsidTr="004C0D61">
        <w:trPr>
          <w:trHeight w:val="1266"/>
        </w:trPr>
        <w:tc>
          <w:tcPr>
            <w:tcW w:w="574" w:type="dxa"/>
          </w:tcPr>
          <w:p w14:paraId="3DF45B3E" w14:textId="77777777" w:rsidR="00B1794D" w:rsidRPr="00F338C3" w:rsidRDefault="00B1794D" w:rsidP="004C0D61">
            <w:pPr>
              <w:pStyle w:val="TableParagraph"/>
              <w:ind w:right="70" w:firstLine="567"/>
              <w:jc w:val="both"/>
              <w:rPr>
                <w:i/>
                <w:sz w:val="24"/>
                <w:szCs w:val="24"/>
              </w:rPr>
            </w:pPr>
            <w:r w:rsidRPr="00F338C3">
              <w:rPr>
                <w:i/>
                <w:spacing w:val="-5"/>
                <w:sz w:val="24"/>
                <w:szCs w:val="24"/>
              </w:rPr>
              <w:t>21.</w:t>
            </w:r>
          </w:p>
        </w:tc>
        <w:tc>
          <w:tcPr>
            <w:tcW w:w="3539" w:type="dxa"/>
          </w:tcPr>
          <w:p w14:paraId="625D2C78" w14:textId="77777777" w:rsidR="00B1794D" w:rsidRPr="00F338C3" w:rsidRDefault="00B1794D" w:rsidP="004C0D61">
            <w:pPr>
              <w:pStyle w:val="TableParagraph"/>
              <w:ind w:firstLine="567"/>
              <w:jc w:val="both"/>
              <w:rPr>
                <w:sz w:val="24"/>
                <w:szCs w:val="24"/>
              </w:rPr>
            </w:pPr>
            <w:r w:rsidRPr="00F338C3">
              <w:rPr>
                <w:sz w:val="24"/>
                <w:szCs w:val="24"/>
              </w:rPr>
              <w:t>Новогодние</w:t>
            </w:r>
            <w:r w:rsidRPr="00F338C3">
              <w:rPr>
                <w:spacing w:val="-9"/>
                <w:sz w:val="24"/>
                <w:szCs w:val="24"/>
              </w:rPr>
              <w:t xml:space="preserve"> </w:t>
            </w:r>
            <w:r w:rsidRPr="00F338C3">
              <w:rPr>
                <w:spacing w:val="-2"/>
                <w:sz w:val="24"/>
                <w:szCs w:val="24"/>
              </w:rPr>
              <w:t>утренники</w:t>
            </w:r>
          </w:p>
        </w:tc>
        <w:tc>
          <w:tcPr>
            <w:tcW w:w="1273" w:type="dxa"/>
          </w:tcPr>
          <w:p w14:paraId="2B7FD45B"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2027BF3" w14:textId="77777777" w:rsidR="00B1794D" w:rsidRPr="00F338C3" w:rsidRDefault="00B1794D" w:rsidP="004C0D61">
            <w:pPr>
              <w:pStyle w:val="TableParagraph"/>
              <w:ind w:firstLine="567"/>
              <w:jc w:val="both"/>
              <w:rPr>
                <w:sz w:val="24"/>
                <w:szCs w:val="24"/>
              </w:rPr>
            </w:pPr>
            <w:r w:rsidRPr="00F338C3">
              <w:rPr>
                <w:spacing w:val="-2"/>
                <w:sz w:val="24"/>
                <w:szCs w:val="24"/>
              </w:rPr>
              <w:t>Декабрь</w:t>
            </w:r>
          </w:p>
        </w:tc>
        <w:tc>
          <w:tcPr>
            <w:tcW w:w="2207" w:type="dxa"/>
          </w:tcPr>
          <w:p w14:paraId="145A11C4" w14:textId="77777777" w:rsidR="00B1794D" w:rsidRPr="00F338C3" w:rsidRDefault="00B1794D" w:rsidP="004C0D61">
            <w:pPr>
              <w:pStyle w:val="TableParagraph"/>
              <w:ind w:right="231" w:firstLine="567"/>
              <w:jc w:val="both"/>
              <w:rPr>
                <w:sz w:val="24"/>
                <w:szCs w:val="24"/>
              </w:rPr>
            </w:pPr>
            <w:r w:rsidRPr="00F338C3">
              <w:rPr>
                <w:spacing w:val="-2"/>
                <w:sz w:val="24"/>
                <w:szCs w:val="24"/>
              </w:rPr>
              <w:t xml:space="preserve">Заместитель </w:t>
            </w:r>
            <w:r w:rsidRPr="00F338C3">
              <w:rPr>
                <w:sz w:val="24"/>
                <w:szCs w:val="24"/>
              </w:rPr>
              <w:t>директора по ВР, старший</w:t>
            </w:r>
            <w:r w:rsidRPr="00F338C3">
              <w:rPr>
                <w:spacing w:val="-14"/>
                <w:sz w:val="24"/>
                <w:szCs w:val="24"/>
              </w:rPr>
              <w:t xml:space="preserve"> </w:t>
            </w:r>
            <w:r w:rsidRPr="00F338C3">
              <w:rPr>
                <w:sz w:val="24"/>
                <w:szCs w:val="24"/>
              </w:rPr>
              <w:t xml:space="preserve">вожатый, </w:t>
            </w:r>
            <w:r w:rsidRPr="00F338C3">
              <w:rPr>
                <w:spacing w:val="-2"/>
                <w:sz w:val="24"/>
                <w:szCs w:val="24"/>
              </w:rPr>
              <w:t>классные</w:t>
            </w:r>
          </w:p>
          <w:p w14:paraId="5E6842AD"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60D2C2B5" w14:textId="77777777" w:rsidR="00B1794D" w:rsidRPr="00F338C3" w:rsidRDefault="00B1794D" w:rsidP="004C0D61">
            <w:pPr>
              <w:pStyle w:val="TableParagraph"/>
              <w:ind w:firstLine="567"/>
              <w:jc w:val="both"/>
              <w:rPr>
                <w:sz w:val="24"/>
                <w:szCs w:val="24"/>
              </w:rPr>
            </w:pPr>
          </w:p>
        </w:tc>
      </w:tr>
      <w:tr w:rsidR="00B1794D" w:rsidRPr="00F338C3" w14:paraId="7AE5C630" w14:textId="77777777" w:rsidTr="004C0D61">
        <w:trPr>
          <w:trHeight w:val="757"/>
        </w:trPr>
        <w:tc>
          <w:tcPr>
            <w:tcW w:w="574" w:type="dxa"/>
          </w:tcPr>
          <w:p w14:paraId="484CF21C" w14:textId="77777777" w:rsidR="00B1794D" w:rsidRPr="00F338C3" w:rsidRDefault="00B1794D" w:rsidP="004C0D61">
            <w:pPr>
              <w:pStyle w:val="TableParagraph"/>
              <w:ind w:right="70" w:firstLine="567"/>
              <w:jc w:val="both"/>
              <w:rPr>
                <w:i/>
                <w:sz w:val="24"/>
                <w:szCs w:val="24"/>
              </w:rPr>
            </w:pPr>
            <w:r w:rsidRPr="00F338C3">
              <w:rPr>
                <w:i/>
                <w:spacing w:val="-5"/>
                <w:sz w:val="24"/>
                <w:szCs w:val="24"/>
              </w:rPr>
              <w:t>22.</w:t>
            </w:r>
          </w:p>
        </w:tc>
        <w:tc>
          <w:tcPr>
            <w:tcW w:w="3539" w:type="dxa"/>
          </w:tcPr>
          <w:p w14:paraId="4AF0F483" w14:textId="77777777" w:rsidR="00B1794D" w:rsidRPr="00F338C3" w:rsidRDefault="00B1794D" w:rsidP="004C0D61">
            <w:pPr>
              <w:pStyle w:val="TableParagraph"/>
              <w:ind w:firstLine="567"/>
              <w:jc w:val="both"/>
              <w:rPr>
                <w:sz w:val="24"/>
                <w:szCs w:val="24"/>
              </w:rPr>
            </w:pPr>
            <w:r w:rsidRPr="00F338C3">
              <w:rPr>
                <w:sz w:val="24"/>
                <w:szCs w:val="24"/>
              </w:rPr>
              <w:t>Зимние</w:t>
            </w:r>
            <w:r w:rsidRPr="00F338C3">
              <w:rPr>
                <w:spacing w:val="-14"/>
                <w:sz w:val="24"/>
                <w:szCs w:val="24"/>
              </w:rPr>
              <w:t xml:space="preserve"> </w:t>
            </w:r>
            <w:r w:rsidRPr="00F338C3">
              <w:rPr>
                <w:sz w:val="24"/>
                <w:szCs w:val="24"/>
              </w:rPr>
              <w:t>новогодние</w:t>
            </w:r>
            <w:r w:rsidRPr="00F338C3">
              <w:rPr>
                <w:spacing w:val="-14"/>
                <w:sz w:val="24"/>
                <w:szCs w:val="24"/>
              </w:rPr>
              <w:t xml:space="preserve"> </w:t>
            </w:r>
            <w:r w:rsidRPr="00F338C3">
              <w:rPr>
                <w:sz w:val="24"/>
                <w:szCs w:val="24"/>
              </w:rPr>
              <w:t>игры,</w:t>
            </w:r>
            <w:r w:rsidRPr="00F338C3">
              <w:rPr>
                <w:spacing w:val="-14"/>
                <w:sz w:val="24"/>
                <w:szCs w:val="24"/>
              </w:rPr>
              <w:t xml:space="preserve"> </w:t>
            </w:r>
            <w:r w:rsidRPr="00F338C3">
              <w:rPr>
                <w:sz w:val="24"/>
                <w:szCs w:val="24"/>
              </w:rPr>
              <w:t>катание на коньках</w:t>
            </w:r>
          </w:p>
        </w:tc>
        <w:tc>
          <w:tcPr>
            <w:tcW w:w="1273" w:type="dxa"/>
          </w:tcPr>
          <w:p w14:paraId="18E1255A"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1062A66B" w14:textId="77777777" w:rsidR="00B1794D" w:rsidRPr="00F338C3" w:rsidRDefault="00B1794D" w:rsidP="004C0D61">
            <w:pPr>
              <w:pStyle w:val="TableParagraph"/>
              <w:ind w:firstLine="567"/>
              <w:jc w:val="both"/>
              <w:rPr>
                <w:sz w:val="24"/>
                <w:szCs w:val="24"/>
              </w:rPr>
            </w:pPr>
            <w:r w:rsidRPr="00F338C3">
              <w:rPr>
                <w:spacing w:val="-2"/>
                <w:sz w:val="24"/>
                <w:szCs w:val="24"/>
              </w:rPr>
              <w:t>10-11-10-</w:t>
            </w:r>
            <w:r w:rsidRPr="00F338C3">
              <w:rPr>
                <w:spacing w:val="-5"/>
                <w:sz w:val="24"/>
                <w:szCs w:val="24"/>
              </w:rPr>
              <w:t>114</w:t>
            </w:r>
          </w:p>
          <w:p w14:paraId="33971D9B" w14:textId="77777777" w:rsidR="00B1794D" w:rsidRPr="00F338C3" w:rsidRDefault="00B1794D" w:rsidP="004C0D61">
            <w:pPr>
              <w:pStyle w:val="TableParagraph"/>
              <w:ind w:firstLine="567"/>
              <w:jc w:val="both"/>
              <w:rPr>
                <w:sz w:val="24"/>
                <w:szCs w:val="24"/>
              </w:rPr>
            </w:pPr>
            <w:r w:rsidRPr="00F338C3">
              <w:rPr>
                <w:spacing w:val="-2"/>
                <w:sz w:val="24"/>
                <w:szCs w:val="24"/>
              </w:rPr>
              <w:t>января</w:t>
            </w:r>
          </w:p>
        </w:tc>
        <w:tc>
          <w:tcPr>
            <w:tcW w:w="2207" w:type="dxa"/>
          </w:tcPr>
          <w:p w14:paraId="475788C4" w14:textId="77777777" w:rsidR="00B1794D" w:rsidRPr="00F338C3" w:rsidRDefault="00B1794D" w:rsidP="004C0D61">
            <w:pPr>
              <w:pStyle w:val="TableParagraph"/>
              <w:ind w:right="754" w:firstLine="567"/>
              <w:jc w:val="both"/>
              <w:rPr>
                <w:sz w:val="24"/>
                <w:szCs w:val="24"/>
              </w:rPr>
            </w:pPr>
            <w:r w:rsidRPr="00F338C3">
              <w:rPr>
                <w:sz w:val="24"/>
                <w:szCs w:val="24"/>
              </w:rPr>
              <w:t>Учитель</w:t>
            </w:r>
            <w:r w:rsidRPr="00F338C3">
              <w:rPr>
                <w:spacing w:val="-14"/>
                <w:sz w:val="24"/>
                <w:szCs w:val="24"/>
              </w:rPr>
              <w:t xml:space="preserve"> </w:t>
            </w:r>
            <w:r w:rsidRPr="00F338C3">
              <w:rPr>
                <w:sz w:val="24"/>
                <w:szCs w:val="24"/>
              </w:rPr>
              <w:t xml:space="preserve">ФК, </w:t>
            </w:r>
            <w:r w:rsidRPr="00F338C3">
              <w:rPr>
                <w:spacing w:val="-2"/>
                <w:sz w:val="24"/>
                <w:szCs w:val="24"/>
              </w:rPr>
              <w:t>классные</w:t>
            </w:r>
          </w:p>
          <w:p w14:paraId="0426AFA8"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5B2D7B73" w14:textId="77777777" w:rsidR="00B1794D" w:rsidRPr="00F338C3" w:rsidRDefault="00B1794D" w:rsidP="004C0D61">
            <w:pPr>
              <w:pStyle w:val="TableParagraph"/>
              <w:ind w:firstLine="567"/>
              <w:jc w:val="both"/>
              <w:rPr>
                <w:sz w:val="24"/>
                <w:szCs w:val="24"/>
              </w:rPr>
            </w:pPr>
          </w:p>
        </w:tc>
      </w:tr>
    </w:tbl>
    <w:p w14:paraId="5BF1105A" w14:textId="77777777" w:rsidR="00B1794D" w:rsidRPr="00F338C3" w:rsidRDefault="00B1794D" w:rsidP="00B1794D">
      <w:pPr>
        <w:pStyle w:val="TableParagraph"/>
        <w:ind w:firstLine="567"/>
        <w:jc w:val="both"/>
        <w:rPr>
          <w:sz w:val="24"/>
          <w:szCs w:val="24"/>
        </w:rPr>
        <w:sectPr w:rsidR="00B1794D" w:rsidRPr="00F338C3">
          <w:type w:val="continuous"/>
          <w:pgSz w:w="11930" w:h="16860"/>
          <w:pgMar w:top="1120" w:right="0" w:bottom="1025" w:left="992" w:header="0" w:footer="272"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3539"/>
        <w:gridCol w:w="1273"/>
        <w:gridCol w:w="1986"/>
        <w:gridCol w:w="2207"/>
        <w:gridCol w:w="1134"/>
      </w:tblGrid>
      <w:tr w:rsidR="00B1794D" w:rsidRPr="00F338C3" w14:paraId="770F7019" w14:textId="77777777" w:rsidTr="004C0D61">
        <w:trPr>
          <w:trHeight w:val="760"/>
        </w:trPr>
        <w:tc>
          <w:tcPr>
            <w:tcW w:w="574" w:type="dxa"/>
          </w:tcPr>
          <w:p w14:paraId="4A0D42B5" w14:textId="77777777" w:rsidR="00B1794D" w:rsidRPr="00F338C3" w:rsidRDefault="00B1794D" w:rsidP="004C0D61">
            <w:pPr>
              <w:pStyle w:val="TableParagraph"/>
              <w:ind w:right="70" w:firstLine="567"/>
              <w:jc w:val="both"/>
              <w:rPr>
                <w:i/>
                <w:sz w:val="24"/>
                <w:szCs w:val="24"/>
              </w:rPr>
            </w:pPr>
            <w:r w:rsidRPr="00F338C3">
              <w:rPr>
                <w:i/>
                <w:spacing w:val="-5"/>
                <w:sz w:val="24"/>
                <w:szCs w:val="24"/>
              </w:rPr>
              <w:t>23.</w:t>
            </w:r>
          </w:p>
        </w:tc>
        <w:tc>
          <w:tcPr>
            <w:tcW w:w="3539" w:type="dxa"/>
          </w:tcPr>
          <w:p w14:paraId="79C4F6D0" w14:textId="77777777" w:rsidR="00B1794D" w:rsidRPr="00F338C3" w:rsidRDefault="00B1794D" w:rsidP="004C0D61">
            <w:pPr>
              <w:pStyle w:val="TableParagraph"/>
              <w:ind w:firstLine="567"/>
              <w:jc w:val="both"/>
              <w:rPr>
                <w:sz w:val="24"/>
                <w:szCs w:val="24"/>
              </w:rPr>
            </w:pPr>
            <w:r w:rsidRPr="00F338C3">
              <w:rPr>
                <w:sz w:val="24"/>
                <w:szCs w:val="24"/>
              </w:rPr>
              <w:t>Акция</w:t>
            </w:r>
            <w:r w:rsidRPr="00F338C3">
              <w:rPr>
                <w:spacing w:val="-6"/>
                <w:sz w:val="24"/>
                <w:szCs w:val="24"/>
              </w:rPr>
              <w:t xml:space="preserve"> </w:t>
            </w:r>
            <w:r w:rsidRPr="00F338C3">
              <w:rPr>
                <w:spacing w:val="-2"/>
                <w:sz w:val="24"/>
                <w:szCs w:val="24"/>
              </w:rPr>
              <w:t>«Кормушка»</w:t>
            </w:r>
          </w:p>
        </w:tc>
        <w:tc>
          <w:tcPr>
            <w:tcW w:w="1273" w:type="dxa"/>
          </w:tcPr>
          <w:p w14:paraId="143D7A55"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158AD098" w14:textId="77777777" w:rsidR="00B1794D" w:rsidRPr="00F338C3" w:rsidRDefault="00B1794D" w:rsidP="004C0D61">
            <w:pPr>
              <w:pStyle w:val="TableParagraph"/>
              <w:ind w:firstLine="567"/>
              <w:jc w:val="both"/>
              <w:rPr>
                <w:sz w:val="24"/>
                <w:szCs w:val="24"/>
              </w:rPr>
            </w:pPr>
            <w:r w:rsidRPr="00F338C3">
              <w:rPr>
                <w:spacing w:val="-2"/>
                <w:sz w:val="24"/>
                <w:szCs w:val="24"/>
              </w:rPr>
              <w:t>января</w:t>
            </w:r>
          </w:p>
        </w:tc>
        <w:tc>
          <w:tcPr>
            <w:tcW w:w="2207" w:type="dxa"/>
          </w:tcPr>
          <w:p w14:paraId="0971162A" w14:textId="77777777" w:rsidR="00B1794D" w:rsidRPr="00F338C3" w:rsidRDefault="00B1794D" w:rsidP="004C0D61">
            <w:pPr>
              <w:pStyle w:val="TableParagraph"/>
              <w:ind w:right="189" w:firstLine="567"/>
              <w:jc w:val="both"/>
              <w:rPr>
                <w:sz w:val="24"/>
                <w:szCs w:val="24"/>
              </w:rPr>
            </w:pPr>
            <w:r w:rsidRPr="00F338C3">
              <w:rPr>
                <w:sz w:val="24"/>
                <w:szCs w:val="24"/>
              </w:rPr>
              <w:t>Учитель</w:t>
            </w:r>
            <w:r w:rsidRPr="00F338C3">
              <w:rPr>
                <w:spacing w:val="-14"/>
                <w:sz w:val="24"/>
                <w:szCs w:val="24"/>
              </w:rPr>
              <w:t xml:space="preserve"> </w:t>
            </w:r>
            <w:r w:rsidRPr="00F338C3">
              <w:rPr>
                <w:sz w:val="24"/>
                <w:szCs w:val="24"/>
              </w:rPr>
              <w:t xml:space="preserve">биологии, </w:t>
            </w:r>
            <w:r w:rsidRPr="00F338C3">
              <w:rPr>
                <w:spacing w:val="-2"/>
                <w:sz w:val="24"/>
                <w:szCs w:val="24"/>
              </w:rPr>
              <w:t>классные</w:t>
            </w:r>
          </w:p>
          <w:p w14:paraId="526BEC8C"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115EA5E8" w14:textId="77777777" w:rsidR="00B1794D" w:rsidRPr="00F338C3" w:rsidRDefault="00B1794D" w:rsidP="004C0D61">
            <w:pPr>
              <w:pStyle w:val="TableParagraph"/>
              <w:ind w:firstLine="567"/>
              <w:jc w:val="both"/>
              <w:rPr>
                <w:sz w:val="24"/>
                <w:szCs w:val="24"/>
              </w:rPr>
            </w:pPr>
          </w:p>
        </w:tc>
      </w:tr>
      <w:tr w:rsidR="00B1794D" w:rsidRPr="00F338C3" w14:paraId="0C214EC6" w14:textId="77777777" w:rsidTr="004C0D61">
        <w:trPr>
          <w:trHeight w:val="1012"/>
        </w:trPr>
        <w:tc>
          <w:tcPr>
            <w:tcW w:w="574" w:type="dxa"/>
          </w:tcPr>
          <w:p w14:paraId="264C5F7A" w14:textId="77777777" w:rsidR="00B1794D" w:rsidRPr="00F338C3" w:rsidRDefault="00B1794D" w:rsidP="004C0D61">
            <w:pPr>
              <w:pStyle w:val="TableParagraph"/>
              <w:ind w:right="70" w:firstLine="567"/>
              <w:jc w:val="both"/>
              <w:rPr>
                <w:i/>
                <w:sz w:val="24"/>
                <w:szCs w:val="24"/>
              </w:rPr>
            </w:pPr>
            <w:r w:rsidRPr="00F338C3">
              <w:rPr>
                <w:i/>
                <w:spacing w:val="-5"/>
                <w:sz w:val="24"/>
                <w:szCs w:val="24"/>
              </w:rPr>
              <w:t>24.</w:t>
            </w:r>
          </w:p>
        </w:tc>
        <w:tc>
          <w:tcPr>
            <w:tcW w:w="3539" w:type="dxa"/>
          </w:tcPr>
          <w:p w14:paraId="5AF7907A"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4"/>
                <w:sz w:val="24"/>
                <w:szCs w:val="24"/>
              </w:rPr>
              <w:t xml:space="preserve"> </w:t>
            </w:r>
            <w:r w:rsidRPr="00F338C3">
              <w:rPr>
                <w:sz w:val="24"/>
                <w:szCs w:val="24"/>
              </w:rPr>
              <w:t>снятия</w:t>
            </w:r>
            <w:r w:rsidRPr="00F338C3">
              <w:rPr>
                <w:spacing w:val="-4"/>
                <w:sz w:val="24"/>
                <w:szCs w:val="24"/>
              </w:rPr>
              <w:t xml:space="preserve"> </w:t>
            </w:r>
            <w:r w:rsidRPr="00F338C3">
              <w:rPr>
                <w:sz w:val="24"/>
                <w:szCs w:val="24"/>
              </w:rPr>
              <w:t>блокады</w:t>
            </w:r>
            <w:r w:rsidRPr="00F338C3">
              <w:rPr>
                <w:spacing w:val="-3"/>
                <w:sz w:val="24"/>
                <w:szCs w:val="24"/>
              </w:rPr>
              <w:t xml:space="preserve"> </w:t>
            </w:r>
            <w:r w:rsidRPr="00F338C3">
              <w:rPr>
                <w:spacing w:val="-2"/>
                <w:sz w:val="24"/>
                <w:szCs w:val="24"/>
              </w:rPr>
              <w:t>Ленинграда</w:t>
            </w:r>
          </w:p>
        </w:tc>
        <w:tc>
          <w:tcPr>
            <w:tcW w:w="1273" w:type="dxa"/>
          </w:tcPr>
          <w:p w14:paraId="666E8B42"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39E1553E" w14:textId="77777777" w:rsidR="00B1794D" w:rsidRPr="00F338C3" w:rsidRDefault="00B1794D" w:rsidP="004C0D61">
            <w:pPr>
              <w:pStyle w:val="TableParagraph"/>
              <w:ind w:firstLine="567"/>
              <w:jc w:val="both"/>
              <w:rPr>
                <w:sz w:val="24"/>
                <w:szCs w:val="24"/>
              </w:rPr>
            </w:pPr>
            <w:r w:rsidRPr="00F338C3">
              <w:rPr>
                <w:sz w:val="24"/>
                <w:szCs w:val="24"/>
              </w:rPr>
              <w:t xml:space="preserve">27 </w:t>
            </w:r>
            <w:r w:rsidRPr="00F338C3">
              <w:rPr>
                <w:spacing w:val="-2"/>
                <w:sz w:val="24"/>
                <w:szCs w:val="24"/>
              </w:rPr>
              <w:t>января</w:t>
            </w:r>
          </w:p>
        </w:tc>
        <w:tc>
          <w:tcPr>
            <w:tcW w:w="2207" w:type="dxa"/>
          </w:tcPr>
          <w:p w14:paraId="14900571"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4"/>
                <w:sz w:val="24"/>
                <w:szCs w:val="24"/>
              </w:rPr>
              <w:t xml:space="preserve"> </w:t>
            </w:r>
            <w:r w:rsidRPr="00F338C3">
              <w:rPr>
                <w:sz w:val="24"/>
                <w:szCs w:val="24"/>
              </w:rPr>
              <w:t>по</w:t>
            </w:r>
            <w:r w:rsidRPr="00F338C3">
              <w:rPr>
                <w:spacing w:val="-14"/>
                <w:sz w:val="24"/>
                <w:szCs w:val="24"/>
              </w:rPr>
              <w:t xml:space="preserve"> </w:t>
            </w:r>
            <w:r w:rsidRPr="00F338C3">
              <w:rPr>
                <w:sz w:val="24"/>
                <w:szCs w:val="24"/>
              </w:rPr>
              <w:t xml:space="preserve">ВР </w:t>
            </w:r>
            <w:r w:rsidRPr="00F338C3">
              <w:rPr>
                <w:spacing w:val="-2"/>
                <w:sz w:val="24"/>
                <w:szCs w:val="24"/>
              </w:rPr>
              <w:t>Директор</w:t>
            </w:r>
          </w:p>
          <w:p w14:paraId="742D7253" w14:textId="77777777" w:rsidR="00B1794D" w:rsidRPr="00F338C3" w:rsidRDefault="00B1794D" w:rsidP="004C0D61">
            <w:pPr>
              <w:pStyle w:val="TableParagraph"/>
              <w:ind w:firstLine="567"/>
              <w:jc w:val="both"/>
              <w:rPr>
                <w:sz w:val="24"/>
                <w:szCs w:val="24"/>
              </w:rPr>
            </w:pPr>
            <w:r w:rsidRPr="00F338C3">
              <w:rPr>
                <w:sz w:val="24"/>
                <w:szCs w:val="24"/>
              </w:rPr>
              <w:t>школьного</w:t>
            </w:r>
            <w:r w:rsidRPr="00F338C3">
              <w:rPr>
                <w:spacing w:val="-7"/>
                <w:sz w:val="24"/>
                <w:szCs w:val="24"/>
              </w:rPr>
              <w:t xml:space="preserve"> </w:t>
            </w:r>
            <w:r w:rsidRPr="00F338C3">
              <w:rPr>
                <w:spacing w:val="-2"/>
                <w:sz w:val="24"/>
                <w:szCs w:val="24"/>
              </w:rPr>
              <w:t>музея</w:t>
            </w:r>
          </w:p>
        </w:tc>
        <w:tc>
          <w:tcPr>
            <w:tcW w:w="1134" w:type="dxa"/>
          </w:tcPr>
          <w:p w14:paraId="0E87D5CA" w14:textId="77777777" w:rsidR="00B1794D" w:rsidRPr="00F338C3" w:rsidRDefault="00B1794D" w:rsidP="004C0D61">
            <w:pPr>
              <w:pStyle w:val="TableParagraph"/>
              <w:ind w:firstLine="567"/>
              <w:jc w:val="both"/>
              <w:rPr>
                <w:sz w:val="24"/>
                <w:szCs w:val="24"/>
              </w:rPr>
            </w:pPr>
          </w:p>
        </w:tc>
      </w:tr>
      <w:tr w:rsidR="00B1794D" w:rsidRPr="00F338C3" w14:paraId="4703509D" w14:textId="77777777" w:rsidTr="004C0D61">
        <w:trPr>
          <w:trHeight w:val="758"/>
        </w:trPr>
        <w:tc>
          <w:tcPr>
            <w:tcW w:w="574" w:type="dxa"/>
          </w:tcPr>
          <w:p w14:paraId="74D7B1BB" w14:textId="77777777" w:rsidR="00B1794D" w:rsidRPr="00F338C3" w:rsidRDefault="00B1794D" w:rsidP="004C0D61">
            <w:pPr>
              <w:pStyle w:val="TableParagraph"/>
              <w:ind w:right="70" w:firstLine="567"/>
              <w:jc w:val="both"/>
              <w:rPr>
                <w:i/>
                <w:sz w:val="24"/>
                <w:szCs w:val="24"/>
              </w:rPr>
            </w:pPr>
            <w:r w:rsidRPr="00F338C3">
              <w:rPr>
                <w:i/>
                <w:spacing w:val="-5"/>
                <w:sz w:val="24"/>
                <w:szCs w:val="24"/>
              </w:rPr>
              <w:t>25.</w:t>
            </w:r>
          </w:p>
        </w:tc>
        <w:tc>
          <w:tcPr>
            <w:tcW w:w="3539" w:type="dxa"/>
          </w:tcPr>
          <w:p w14:paraId="11CA4ECB"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5"/>
                <w:sz w:val="24"/>
                <w:szCs w:val="24"/>
              </w:rPr>
              <w:t xml:space="preserve"> </w:t>
            </w:r>
            <w:r w:rsidRPr="00F338C3">
              <w:rPr>
                <w:sz w:val="24"/>
                <w:szCs w:val="24"/>
              </w:rPr>
              <w:t>воинской</w:t>
            </w:r>
            <w:r w:rsidRPr="00F338C3">
              <w:rPr>
                <w:spacing w:val="-4"/>
                <w:sz w:val="24"/>
                <w:szCs w:val="24"/>
              </w:rPr>
              <w:t xml:space="preserve"> </w:t>
            </w:r>
            <w:r w:rsidRPr="00F338C3">
              <w:rPr>
                <w:sz w:val="24"/>
                <w:szCs w:val="24"/>
              </w:rPr>
              <w:t>славы</w:t>
            </w:r>
            <w:r w:rsidRPr="00F338C3">
              <w:rPr>
                <w:spacing w:val="-4"/>
                <w:sz w:val="24"/>
                <w:szCs w:val="24"/>
              </w:rPr>
              <w:t xml:space="preserve"> </w:t>
            </w:r>
            <w:r w:rsidRPr="00F338C3">
              <w:rPr>
                <w:spacing w:val="-2"/>
                <w:sz w:val="24"/>
                <w:szCs w:val="24"/>
              </w:rPr>
              <w:t>России</w:t>
            </w:r>
          </w:p>
        </w:tc>
        <w:tc>
          <w:tcPr>
            <w:tcW w:w="1273" w:type="dxa"/>
          </w:tcPr>
          <w:p w14:paraId="193D7EF7"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73C8C90" w14:textId="77777777" w:rsidR="00B1794D" w:rsidRPr="00F338C3" w:rsidRDefault="00B1794D" w:rsidP="004C0D61">
            <w:pPr>
              <w:pStyle w:val="TableParagraph"/>
              <w:ind w:firstLine="567"/>
              <w:jc w:val="both"/>
              <w:rPr>
                <w:sz w:val="24"/>
                <w:szCs w:val="24"/>
              </w:rPr>
            </w:pPr>
            <w:r w:rsidRPr="00F338C3">
              <w:rPr>
                <w:sz w:val="24"/>
                <w:szCs w:val="24"/>
              </w:rPr>
              <w:t xml:space="preserve">2 </w:t>
            </w:r>
            <w:r w:rsidRPr="00F338C3">
              <w:rPr>
                <w:spacing w:val="-2"/>
                <w:sz w:val="24"/>
                <w:szCs w:val="24"/>
              </w:rPr>
              <w:t>февраля</w:t>
            </w:r>
          </w:p>
        </w:tc>
        <w:tc>
          <w:tcPr>
            <w:tcW w:w="2207" w:type="dxa"/>
          </w:tcPr>
          <w:p w14:paraId="18E9716B"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4"/>
                <w:sz w:val="24"/>
                <w:szCs w:val="24"/>
              </w:rPr>
              <w:t xml:space="preserve"> </w:t>
            </w:r>
            <w:r w:rsidRPr="00F338C3">
              <w:rPr>
                <w:sz w:val="24"/>
                <w:szCs w:val="24"/>
              </w:rPr>
              <w:t>по</w:t>
            </w:r>
            <w:r w:rsidRPr="00F338C3">
              <w:rPr>
                <w:spacing w:val="-14"/>
                <w:sz w:val="24"/>
                <w:szCs w:val="24"/>
              </w:rPr>
              <w:t xml:space="preserve"> </w:t>
            </w:r>
            <w:r w:rsidRPr="00F338C3">
              <w:rPr>
                <w:sz w:val="24"/>
                <w:szCs w:val="24"/>
              </w:rPr>
              <w:t>ВР</w:t>
            </w:r>
          </w:p>
          <w:p w14:paraId="4EB0C813" w14:textId="77777777" w:rsidR="00B1794D" w:rsidRPr="00F338C3" w:rsidRDefault="00B1794D" w:rsidP="004C0D61">
            <w:pPr>
              <w:pStyle w:val="TableParagraph"/>
              <w:ind w:firstLine="567"/>
              <w:jc w:val="both"/>
              <w:rPr>
                <w:sz w:val="24"/>
                <w:szCs w:val="24"/>
              </w:rPr>
            </w:pPr>
            <w:r w:rsidRPr="00F338C3">
              <w:rPr>
                <w:sz w:val="24"/>
                <w:szCs w:val="24"/>
              </w:rPr>
              <w:t>Учитель</w:t>
            </w:r>
            <w:r w:rsidRPr="00F338C3">
              <w:rPr>
                <w:spacing w:val="-5"/>
                <w:sz w:val="24"/>
                <w:szCs w:val="24"/>
              </w:rPr>
              <w:t xml:space="preserve"> ОБЖ</w:t>
            </w:r>
          </w:p>
        </w:tc>
        <w:tc>
          <w:tcPr>
            <w:tcW w:w="1134" w:type="dxa"/>
          </w:tcPr>
          <w:p w14:paraId="6EF84F33" w14:textId="77777777" w:rsidR="00B1794D" w:rsidRPr="00F338C3" w:rsidRDefault="00B1794D" w:rsidP="004C0D61">
            <w:pPr>
              <w:pStyle w:val="TableParagraph"/>
              <w:ind w:firstLine="567"/>
              <w:jc w:val="both"/>
              <w:rPr>
                <w:sz w:val="24"/>
                <w:szCs w:val="24"/>
              </w:rPr>
            </w:pPr>
          </w:p>
        </w:tc>
      </w:tr>
      <w:tr w:rsidR="00B1794D" w:rsidRPr="00F338C3" w14:paraId="03B4723D" w14:textId="77777777" w:rsidTr="004C0D61">
        <w:trPr>
          <w:trHeight w:val="758"/>
        </w:trPr>
        <w:tc>
          <w:tcPr>
            <w:tcW w:w="574" w:type="dxa"/>
          </w:tcPr>
          <w:p w14:paraId="65385EE4" w14:textId="77777777" w:rsidR="00B1794D" w:rsidRPr="00F338C3" w:rsidRDefault="00B1794D" w:rsidP="004C0D61">
            <w:pPr>
              <w:pStyle w:val="TableParagraph"/>
              <w:ind w:right="70" w:firstLine="567"/>
              <w:jc w:val="both"/>
              <w:rPr>
                <w:i/>
                <w:sz w:val="24"/>
                <w:szCs w:val="24"/>
              </w:rPr>
            </w:pPr>
            <w:r w:rsidRPr="00F338C3">
              <w:rPr>
                <w:i/>
                <w:spacing w:val="-5"/>
                <w:sz w:val="24"/>
                <w:szCs w:val="24"/>
              </w:rPr>
              <w:t>26.</w:t>
            </w:r>
          </w:p>
        </w:tc>
        <w:tc>
          <w:tcPr>
            <w:tcW w:w="3539" w:type="dxa"/>
          </w:tcPr>
          <w:p w14:paraId="3E9D3216"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4"/>
                <w:sz w:val="24"/>
                <w:szCs w:val="24"/>
              </w:rPr>
              <w:t xml:space="preserve"> </w:t>
            </w:r>
            <w:r w:rsidRPr="00F338C3">
              <w:rPr>
                <w:sz w:val="24"/>
                <w:szCs w:val="24"/>
              </w:rPr>
              <w:t>русской</w:t>
            </w:r>
            <w:r w:rsidRPr="00F338C3">
              <w:rPr>
                <w:spacing w:val="-3"/>
                <w:sz w:val="24"/>
                <w:szCs w:val="24"/>
              </w:rPr>
              <w:t xml:space="preserve"> </w:t>
            </w:r>
            <w:r w:rsidRPr="00F338C3">
              <w:rPr>
                <w:spacing w:val="-4"/>
                <w:sz w:val="24"/>
                <w:szCs w:val="24"/>
              </w:rPr>
              <w:t>науки</w:t>
            </w:r>
          </w:p>
        </w:tc>
        <w:tc>
          <w:tcPr>
            <w:tcW w:w="1273" w:type="dxa"/>
          </w:tcPr>
          <w:p w14:paraId="2F9746FE"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598B3F4F" w14:textId="77777777" w:rsidR="00B1794D" w:rsidRPr="00F338C3" w:rsidRDefault="00B1794D" w:rsidP="004C0D61">
            <w:pPr>
              <w:pStyle w:val="TableParagraph"/>
              <w:ind w:firstLine="567"/>
              <w:jc w:val="both"/>
              <w:rPr>
                <w:sz w:val="24"/>
                <w:szCs w:val="24"/>
              </w:rPr>
            </w:pPr>
            <w:r w:rsidRPr="00F338C3">
              <w:rPr>
                <w:sz w:val="24"/>
                <w:szCs w:val="24"/>
              </w:rPr>
              <w:t xml:space="preserve">8 </w:t>
            </w:r>
            <w:r w:rsidRPr="00F338C3">
              <w:rPr>
                <w:spacing w:val="-2"/>
                <w:sz w:val="24"/>
                <w:szCs w:val="24"/>
              </w:rPr>
              <w:t>февраля</w:t>
            </w:r>
          </w:p>
        </w:tc>
        <w:tc>
          <w:tcPr>
            <w:tcW w:w="2207" w:type="dxa"/>
          </w:tcPr>
          <w:p w14:paraId="4E08AD03" w14:textId="77777777" w:rsidR="00B1794D" w:rsidRPr="00F338C3" w:rsidRDefault="00B1794D" w:rsidP="004C0D61">
            <w:pPr>
              <w:pStyle w:val="TableParagraph"/>
              <w:ind w:firstLine="567"/>
              <w:jc w:val="both"/>
              <w:rPr>
                <w:sz w:val="24"/>
                <w:szCs w:val="24"/>
              </w:rPr>
            </w:pPr>
            <w:r w:rsidRPr="00F338C3">
              <w:rPr>
                <w:spacing w:val="-2"/>
                <w:sz w:val="24"/>
                <w:szCs w:val="24"/>
              </w:rPr>
              <w:t>Заместитель</w:t>
            </w:r>
          </w:p>
          <w:p w14:paraId="3DE23AD6" w14:textId="77777777" w:rsidR="00B1794D" w:rsidRPr="00F338C3" w:rsidRDefault="00B1794D" w:rsidP="004C0D61">
            <w:pPr>
              <w:pStyle w:val="TableParagraph"/>
              <w:ind w:firstLine="567"/>
              <w:jc w:val="both"/>
              <w:rPr>
                <w:sz w:val="24"/>
                <w:szCs w:val="24"/>
              </w:rPr>
            </w:pPr>
            <w:r w:rsidRPr="00F338C3">
              <w:rPr>
                <w:sz w:val="24"/>
                <w:szCs w:val="24"/>
              </w:rPr>
              <w:t>директора по ВР Старшая</w:t>
            </w:r>
            <w:r w:rsidRPr="00F338C3">
              <w:rPr>
                <w:spacing w:val="-1"/>
                <w:sz w:val="24"/>
                <w:szCs w:val="24"/>
              </w:rPr>
              <w:t xml:space="preserve"> </w:t>
            </w:r>
            <w:r w:rsidRPr="00F338C3">
              <w:rPr>
                <w:spacing w:val="-2"/>
                <w:sz w:val="24"/>
                <w:szCs w:val="24"/>
              </w:rPr>
              <w:t>вожатая</w:t>
            </w:r>
          </w:p>
        </w:tc>
        <w:tc>
          <w:tcPr>
            <w:tcW w:w="1134" w:type="dxa"/>
          </w:tcPr>
          <w:p w14:paraId="2AF7E90D" w14:textId="77777777" w:rsidR="00B1794D" w:rsidRPr="00F338C3" w:rsidRDefault="00B1794D" w:rsidP="004C0D61">
            <w:pPr>
              <w:pStyle w:val="TableParagraph"/>
              <w:ind w:firstLine="567"/>
              <w:jc w:val="both"/>
              <w:rPr>
                <w:sz w:val="24"/>
                <w:szCs w:val="24"/>
              </w:rPr>
            </w:pPr>
          </w:p>
        </w:tc>
      </w:tr>
      <w:tr w:rsidR="00B1794D" w:rsidRPr="00F338C3" w14:paraId="03DDC879" w14:textId="77777777" w:rsidTr="004C0D61">
        <w:trPr>
          <w:trHeight w:val="506"/>
        </w:trPr>
        <w:tc>
          <w:tcPr>
            <w:tcW w:w="574" w:type="dxa"/>
          </w:tcPr>
          <w:p w14:paraId="3C8F51D2" w14:textId="77777777" w:rsidR="00B1794D" w:rsidRPr="00F338C3" w:rsidRDefault="00B1794D" w:rsidP="004C0D61">
            <w:pPr>
              <w:pStyle w:val="TableParagraph"/>
              <w:ind w:right="70" w:firstLine="567"/>
              <w:jc w:val="both"/>
              <w:rPr>
                <w:i/>
                <w:sz w:val="24"/>
                <w:szCs w:val="24"/>
              </w:rPr>
            </w:pPr>
            <w:r w:rsidRPr="00F338C3">
              <w:rPr>
                <w:i/>
                <w:spacing w:val="-5"/>
                <w:sz w:val="24"/>
                <w:szCs w:val="24"/>
              </w:rPr>
              <w:t>27.</w:t>
            </w:r>
          </w:p>
        </w:tc>
        <w:tc>
          <w:tcPr>
            <w:tcW w:w="3539" w:type="dxa"/>
          </w:tcPr>
          <w:p w14:paraId="6142BFF3" w14:textId="77777777" w:rsidR="00B1794D" w:rsidRPr="00F338C3" w:rsidRDefault="00B1794D" w:rsidP="004C0D61">
            <w:pPr>
              <w:pStyle w:val="TableParagraph"/>
              <w:ind w:firstLine="567"/>
              <w:jc w:val="both"/>
              <w:rPr>
                <w:sz w:val="24"/>
                <w:szCs w:val="24"/>
              </w:rPr>
            </w:pPr>
            <w:r w:rsidRPr="00F338C3">
              <w:rPr>
                <w:sz w:val="24"/>
                <w:szCs w:val="24"/>
              </w:rPr>
              <w:t>Международный</w:t>
            </w:r>
            <w:r w:rsidRPr="00F338C3">
              <w:rPr>
                <w:spacing w:val="-9"/>
                <w:sz w:val="24"/>
                <w:szCs w:val="24"/>
              </w:rPr>
              <w:t xml:space="preserve"> </w:t>
            </w:r>
            <w:r w:rsidRPr="00F338C3">
              <w:rPr>
                <w:sz w:val="24"/>
                <w:szCs w:val="24"/>
              </w:rPr>
              <w:t>день</w:t>
            </w:r>
            <w:r w:rsidRPr="00F338C3">
              <w:rPr>
                <w:spacing w:val="-6"/>
                <w:sz w:val="24"/>
                <w:szCs w:val="24"/>
              </w:rPr>
              <w:t xml:space="preserve"> </w:t>
            </w:r>
            <w:r w:rsidRPr="00F338C3">
              <w:rPr>
                <w:spacing w:val="-2"/>
                <w:sz w:val="24"/>
                <w:szCs w:val="24"/>
              </w:rPr>
              <w:t>родного</w:t>
            </w:r>
          </w:p>
          <w:p w14:paraId="58CAC53D" w14:textId="77777777" w:rsidR="00B1794D" w:rsidRPr="00F338C3" w:rsidRDefault="00B1794D" w:rsidP="004C0D61">
            <w:pPr>
              <w:pStyle w:val="TableParagraph"/>
              <w:ind w:firstLine="567"/>
              <w:jc w:val="both"/>
              <w:rPr>
                <w:sz w:val="24"/>
                <w:szCs w:val="24"/>
              </w:rPr>
            </w:pPr>
            <w:r w:rsidRPr="00F338C3">
              <w:rPr>
                <w:spacing w:val="-4"/>
                <w:sz w:val="24"/>
                <w:szCs w:val="24"/>
              </w:rPr>
              <w:t>языка</w:t>
            </w:r>
          </w:p>
        </w:tc>
        <w:tc>
          <w:tcPr>
            <w:tcW w:w="1273" w:type="dxa"/>
          </w:tcPr>
          <w:p w14:paraId="75FD8794"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1A47317A" w14:textId="77777777" w:rsidR="00B1794D" w:rsidRPr="00F338C3" w:rsidRDefault="00B1794D" w:rsidP="004C0D61">
            <w:pPr>
              <w:pStyle w:val="TableParagraph"/>
              <w:ind w:firstLine="567"/>
              <w:jc w:val="both"/>
              <w:rPr>
                <w:sz w:val="24"/>
                <w:szCs w:val="24"/>
              </w:rPr>
            </w:pPr>
            <w:r w:rsidRPr="00F338C3">
              <w:rPr>
                <w:spacing w:val="-2"/>
                <w:sz w:val="24"/>
                <w:szCs w:val="24"/>
              </w:rPr>
              <w:t>февраля</w:t>
            </w:r>
          </w:p>
        </w:tc>
        <w:tc>
          <w:tcPr>
            <w:tcW w:w="2207" w:type="dxa"/>
          </w:tcPr>
          <w:p w14:paraId="3841E0C6" w14:textId="77777777" w:rsidR="00B1794D" w:rsidRPr="00F338C3" w:rsidRDefault="00B1794D" w:rsidP="004C0D61">
            <w:pPr>
              <w:pStyle w:val="TableParagraph"/>
              <w:ind w:firstLine="567"/>
              <w:jc w:val="both"/>
              <w:rPr>
                <w:sz w:val="24"/>
                <w:szCs w:val="24"/>
              </w:rPr>
            </w:pPr>
            <w:r w:rsidRPr="00F338C3">
              <w:rPr>
                <w:sz w:val="24"/>
                <w:szCs w:val="24"/>
              </w:rPr>
              <w:t>Учителя</w:t>
            </w:r>
            <w:r w:rsidRPr="00F338C3">
              <w:rPr>
                <w:spacing w:val="-4"/>
                <w:sz w:val="24"/>
                <w:szCs w:val="24"/>
              </w:rPr>
              <w:t xml:space="preserve"> </w:t>
            </w:r>
            <w:r w:rsidRPr="00F338C3">
              <w:rPr>
                <w:sz w:val="24"/>
                <w:szCs w:val="24"/>
              </w:rPr>
              <w:t>русского</w:t>
            </w:r>
            <w:r w:rsidRPr="00F338C3">
              <w:rPr>
                <w:spacing w:val="-6"/>
                <w:sz w:val="24"/>
                <w:szCs w:val="24"/>
              </w:rPr>
              <w:t xml:space="preserve"> </w:t>
            </w:r>
            <w:r w:rsidRPr="00F338C3">
              <w:rPr>
                <w:spacing w:val="-10"/>
                <w:sz w:val="24"/>
                <w:szCs w:val="24"/>
              </w:rPr>
              <w:t>и</w:t>
            </w:r>
          </w:p>
          <w:p w14:paraId="5258E265" w14:textId="77777777" w:rsidR="00B1794D" w:rsidRPr="00F338C3" w:rsidRDefault="00B1794D" w:rsidP="004C0D61">
            <w:pPr>
              <w:pStyle w:val="TableParagraph"/>
              <w:ind w:firstLine="567"/>
              <w:jc w:val="both"/>
              <w:rPr>
                <w:sz w:val="24"/>
                <w:szCs w:val="24"/>
              </w:rPr>
            </w:pPr>
            <w:r w:rsidRPr="00F338C3">
              <w:rPr>
                <w:sz w:val="24"/>
                <w:szCs w:val="24"/>
              </w:rPr>
              <w:t xml:space="preserve">родного </w:t>
            </w:r>
            <w:r w:rsidRPr="00F338C3">
              <w:rPr>
                <w:spacing w:val="-2"/>
                <w:sz w:val="24"/>
                <w:szCs w:val="24"/>
              </w:rPr>
              <w:t>языка</w:t>
            </w:r>
          </w:p>
        </w:tc>
        <w:tc>
          <w:tcPr>
            <w:tcW w:w="1134" w:type="dxa"/>
          </w:tcPr>
          <w:p w14:paraId="36F22E0F" w14:textId="77777777" w:rsidR="00B1794D" w:rsidRPr="00F338C3" w:rsidRDefault="00B1794D" w:rsidP="004C0D61">
            <w:pPr>
              <w:pStyle w:val="TableParagraph"/>
              <w:ind w:firstLine="567"/>
              <w:jc w:val="both"/>
              <w:rPr>
                <w:sz w:val="24"/>
                <w:szCs w:val="24"/>
              </w:rPr>
            </w:pPr>
          </w:p>
        </w:tc>
      </w:tr>
      <w:tr w:rsidR="00B1794D" w:rsidRPr="00F338C3" w14:paraId="71F1682C" w14:textId="77777777" w:rsidTr="004C0D61">
        <w:trPr>
          <w:trHeight w:val="1771"/>
        </w:trPr>
        <w:tc>
          <w:tcPr>
            <w:tcW w:w="574" w:type="dxa"/>
          </w:tcPr>
          <w:p w14:paraId="6E608752" w14:textId="77777777" w:rsidR="00B1794D" w:rsidRPr="00F338C3" w:rsidRDefault="00B1794D" w:rsidP="004C0D61">
            <w:pPr>
              <w:pStyle w:val="TableParagraph"/>
              <w:ind w:right="70" w:firstLine="567"/>
              <w:jc w:val="both"/>
              <w:rPr>
                <w:i/>
                <w:sz w:val="24"/>
                <w:szCs w:val="24"/>
              </w:rPr>
            </w:pPr>
            <w:r w:rsidRPr="00F338C3">
              <w:rPr>
                <w:i/>
                <w:spacing w:val="-5"/>
                <w:sz w:val="24"/>
                <w:szCs w:val="24"/>
              </w:rPr>
              <w:t>28.</w:t>
            </w:r>
          </w:p>
        </w:tc>
        <w:tc>
          <w:tcPr>
            <w:tcW w:w="3539" w:type="dxa"/>
          </w:tcPr>
          <w:p w14:paraId="08344BEE" w14:textId="77777777" w:rsidR="00B1794D" w:rsidRPr="00F338C3" w:rsidRDefault="00B1794D" w:rsidP="004C0D61">
            <w:pPr>
              <w:pStyle w:val="TableParagraph"/>
              <w:ind w:firstLine="567"/>
              <w:jc w:val="both"/>
              <w:rPr>
                <w:sz w:val="24"/>
                <w:szCs w:val="24"/>
              </w:rPr>
            </w:pPr>
            <w:proofErr w:type="gramStart"/>
            <w:r w:rsidRPr="00F338C3">
              <w:rPr>
                <w:sz w:val="24"/>
                <w:szCs w:val="24"/>
              </w:rPr>
              <w:t>Смотр</w:t>
            </w:r>
            <w:proofErr w:type="gramEnd"/>
            <w:r w:rsidRPr="00F338C3">
              <w:rPr>
                <w:spacing w:val="-6"/>
                <w:sz w:val="24"/>
                <w:szCs w:val="24"/>
              </w:rPr>
              <w:t xml:space="preserve"> </w:t>
            </w:r>
            <w:r w:rsidRPr="00F338C3">
              <w:rPr>
                <w:sz w:val="24"/>
                <w:szCs w:val="24"/>
              </w:rPr>
              <w:t>строя</w:t>
            </w:r>
            <w:r w:rsidRPr="00F338C3">
              <w:rPr>
                <w:spacing w:val="-10"/>
                <w:sz w:val="24"/>
                <w:szCs w:val="24"/>
              </w:rPr>
              <w:t xml:space="preserve"> </w:t>
            </w:r>
            <w:r w:rsidRPr="00F338C3">
              <w:rPr>
                <w:sz w:val="24"/>
                <w:szCs w:val="24"/>
              </w:rPr>
              <w:t>и</w:t>
            </w:r>
            <w:r w:rsidRPr="00F338C3">
              <w:rPr>
                <w:spacing w:val="-6"/>
                <w:sz w:val="24"/>
                <w:szCs w:val="24"/>
              </w:rPr>
              <w:t xml:space="preserve"> </w:t>
            </w:r>
            <w:r w:rsidRPr="00F338C3">
              <w:rPr>
                <w:sz w:val="24"/>
                <w:szCs w:val="24"/>
              </w:rPr>
              <w:t>песни,</w:t>
            </w:r>
            <w:r w:rsidRPr="00F338C3">
              <w:rPr>
                <w:spacing w:val="-6"/>
                <w:sz w:val="24"/>
                <w:szCs w:val="24"/>
              </w:rPr>
              <w:t xml:space="preserve"> </w:t>
            </w:r>
            <w:r w:rsidRPr="00F338C3">
              <w:rPr>
                <w:sz w:val="24"/>
                <w:szCs w:val="24"/>
              </w:rPr>
              <w:t>в</w:t>
            </w:r>
            <w:r w:rsidRPr="00F338C3">
              <w:rPr>
                <w:spacing w:val="-10"/>
                <w:sz w:val="24"/>
                <w:szCs w:val="24"/>
              </w:rPr>
              <w:t xml:space="preserve"> </w:t>
            </w:r>
            <w:r w:rsidRPr="00F338C3">
              <w:rPr>
                <w:sz w:val="24"/>
                <w:szCs w:val="24"/>
              </w:rPr>
              <w:t>честь</w:t>
            </w:r>
            <w:r w:rsidRPr="00F338C3">
              <w:rPr>
                <w:spacing w:val="-6"/>
                <w:sz w:val="24"/>
                <w:szCs w:val="24"/>
              </w:rPr>
              <w:t xml:space="preserve"> </w:t>
            </w:r>
            <w:r w:rsidRPr="00F338C3">
              <w:rPr>
                <w:sz w:val="24"/>
                <w:szCs w:val="24"/>
              </w:rPr>
              <w:t xml:space="preserve">дня Защитника Отечества «Служу </w:t>
            </w:r>
            <w:r w:rsidRPr="00F338C3">
              <w:rPr>
                <w:spacing w:val="-2"/>
                <w:sz w:val="24"/>
                <w:szCs w:val="24"/>
              </w:rPr>
              <w:t>России»</w:t>
            </w:r>
          </w:p>
        </w:tc>
        <w:tc>
          <w:tcPr>
            <w:tcW w:w="1273" w:type="dxa"/>
          </w:tcPr>
          <w:p w14:paraId="595195BE"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29EA8147" w14:textId="77777777" w:rsidR="00B1794D" w:rsidRPr="00F338C3" w:rsidRDefault="00B1794D" w:rsidP="004C0D61">
            <w:pPr>
              <w:pStyle w:val="TableParagraph"/>
              <w:ind w:firstLine="567"/>
              <w:jc w:val="both"/>
              <w:rPr>
                <w:sz w:val="24"/>
                <w:szCs w:val="24"/>
              </w:rPr>
            </w:pPr>
            <w:r w:rsidRPr="00F338C3">
              <w:rPr>
                <w:spacing w:val="-2"/>
                <w:sz w:val="24"/>
                <w:szCs w:val="24"/>
              </w:rPr>
              <w:t>февраля</w:t>
            </w:r>
          </w:p>
        </w:tc>
        <w:tc>
          <w:tcPr>
            <w:tcW w:w="2207" w:type="dxa"/>
          </w:tcPr>
          <w:p w14:paraId="246E3FCF"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4"/>
                <w:sz w:val="24"/>
                <w:szCs w:val="24"/>
              </w:rPr>
              <w:t xml:space="preserve"> </w:t>
            </w:r>
            <w:r w:rsidRPr="00F338C3">
              <w:rPr>
                <w:sz w:val="24"/>
                <w:szCs w:val="24"/>
              </w:rPr>
              <w:t>по</w:t>
            </w:r>
            <w:r w:rsidRPr="00F338C3">
              <w:rPr>
                <w:spacing w:val="-14"/>
                <w:sz w:val="24"/>
                <w:szCs w:val="24"/>
              </w:rPr>
              <w:t xml:space="preserve"> </w:t>
            </w:r>
            <w:r w:rsidRPr="00F338C3">
              <w:rPr>
                <w:sz w:val="24"/>
                <w:szCs w:val="24"/>
              </w:rPr>
              <w:t xml:space="preserve">ВР, учитель ОБЖ, учитель ФК, </w:t>
            </w:r>
            <w:r w:rsidRPr="00F338C3">
              <w:rPr>
                <w:spacing w:val="-2"/>
                <w:sz w:val="24"/>
                <w:szCs w:val="24"/>
              </w:rPr>
              <w:t>классные</w:t>
            </w:r>
          </w:p>
          <w:p w14:paraId="3492B8D3" w14:textId="77777777" w:rsidR="00B1794D" w:rsidRPr="00F338C3" w:rsidRDefault="00B1794D" w:rsidP="004C0D61">
            <w:pPr>
              <w:pStyle w:val="TableParagraph"/>
              <w:ind w:firstLine="567"/>
              <w:jc w:val="both"/>
              <w:rPr>
                <w:sz w:val="24"/>
                <w:szCs w:val="24"/>
              </w:rPr>
            </w:pPr>
            <w:r w:rsidRPr="00F338C3">
              <w:rPr>
                <w:spacing w:val="-2"/>
                <w:sz w:val="24"/>
                <w:szCs w:val="24"/>
              </w:rPr>
              <w:t xml:space="preserve">руководители, </w:t>
            </w:r>
            <w:r w:rsidRPr="00F338C3">
              <w:rPr>
                <w:sz w:val="24"/>
                <w:szCs w:val="24"/>
              </w:rPr>
              <w:t>старший</w:t>
            </w:r>
            <w:r w:rsidRPr="00F338C3">
              <w:rPr>
                <w:spacing w:val="20"/>
                <w:sz w:val="24"/>
                <w:szCs w:val="24"/>
              </w:rPr>
              <w:t xml:space="preserve"> </w:t>
            </w:r>
            <w:r w:rsidRPr="00F338C3">
              <w:rPr>
                <w:sz w:val="24"/>
                <w:szCs w:val="24"/>
              </w:rPr>
              <w:t>вожатый</w:t>
            </w:r>
          </w:p>
        </w:tc>
        <w:tc>
          <w:tcPr>
            <w:tcW w:w="1134" w:type="dxa"/>
          </w:tcPr>
          <w:p w14:paraId="7BC93B35" w14:textId="77777777" w:rsidR="00B1794D" w:rsidRPr="00F338C3" w:rsidRDefault="00B1794D" w:rsidP="004C0D61">
            <w:pPr>
              <w:pStyle w:val="TableParagraph"/>
              <w:ind w:firstLine="567"/>
              <w:jc w:val="both"/>
              <w:rPr>
                <w:sz w:val="24"/>
                <w:szCs w:val="24"/>
              </w:rPr>
            </w:pPr>
          </w:p>
        </w:tc>
      </w:tr>
      <w:tr w:rsidR="00B1794D" w:rsidRPr="00F338C3" w14:paraId="527CB52F" w14:textId="77777777" w:rsidTr="004C0D61">
        <w:trPr>
          <w:trHeight w:val="1266"/>
        </w:trPr>
        <w:tc>
          <w:tcPr>
            <w:tcW w:w="574" w:type="dxa"/>
          </w:tcPr>
          <w:p w14:paraId="55364D01" w14:textId="77777777" w:rsidR="00B1794D" w:rsidRPr="00F338C3" w:rsidRDefault="00B1794D" w:rsidP="004C0D61">
            <w:pPr>
              <w:pStyle w:val="TableParagraph"/>
              <w:ind w:right="70" w:firstLine="567"/>
              <w:jc w:val="both"/>
              <w:rPr>
                <w:i/>
                <w:sz w:val="24"/>
                <w:szCs w:val="24"/>
              </w:rPr>
            </w:pPr>
            <w:r w:rsidRPr="00F338C3">
              <w:rPr>
                <w:i/>
                <w:spacing w:val="-5"/>
                <w:sz w:val="24"/>
                <w:szCs w:val="24"/>
              </w:rPr>
              <w:t>29.</w:t>
            </w:r>
          </w:p>
        </w:tc>
        <w:tc>
          <w:tcPr>
            <w:tcW w:w="3539" w:type="dxa"/>
          </w:tcPr>
          <w:p w14:paraId="1F35044B" w14:textId="77777777" w:rsidR="00B1794D" w:rsidRPr="00F338C3" w:rsidRDefault="00B1794D" w:rsidP="004C0D61">
            <w:pPr>
              <w:pStyle w:val="TableParagraph"/>
              <w:ind w:right="263" w:firstLine="567"/>
              <w:jc w:val="both"/>
              <w:rPr>
                <w:sz w:val="24"/>
                <w:szCs w:val="24"/>
              </w:rPr>
            </w:pPr>
            <w:r w:rsidRPr="00F338C3">
              <w:rPr>
                <w:sz w:val="24"/>
                <w:szCs w:val="24"/>
              </w:rPr>
              <w:t>Праздничный концерт, посвященный</w:t>
            </w:r>
            <w:r w:rsidRPr="00F338C3">
              <w:rPr>
                <w:spacing w:val="-14"/>
                <w:sz w:val="24"/>
                <w:szCs w:val="24"/>
              </w:rPr>
              <w:t xml:space="preserve"> </w:t>
            </w:r>
            <w:r w:rsidRPr="00F338C3">
              <w:rPr>
                <w:sz w:val="24"/>
                <w:szCs w:val="24"/>
              </w:rPr>
              <w:t>Международному женскому</w:t>
            </w:r>
            <w:r w:rsidRPr="00F338C3">
              <w:rPr>
                <w:spacing w:val="-6"/>
                <w:sz w:val="24"/>
                <w:szCs w:val="24"/>
              </w:rPr>
              <w:t xml:space="preserve"> </w:t>
            </w:r>
            <w:r w:rsidRPr="00F338C3">
              <w:rPr>
                <w:sz w:val="24"/>
                <w:szCs w:val="24"/>
              </w:rPr>
              <w:t>дню</w:t>
            </w:r>
          </w:p>
        </w:tc>
        <w:tc>
          <w:tcPr>
            <w:tcW w:w="1273" w:type="dxa"/>
          </w:tcPr>
          <w:p w14:paraId="4FF27E6C"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24E8D286" w14:textId="77777777" w:rsidR="00B1794D" w:rsidRPr="00F338C3" w:rsidRDefault="00B1794D" w:rsidP="004C0D61">
            <w:pPr>
              <w:pStyle w:val="TableParagraph"/>
              <w:ind w:firstLine="567"/>
              <w:jc w:val="both"/>
              <w:rPr>
                <w:sz w:val="24"/>
                <w:szCs w:val="24"/>
              </w:rPr>
            </w:pPr>
            <w:r w:rsidRPr="00F338C3">
              <w:rPr>
                <w:sz w:val="24"/>
                <w:szCs w:val="24"/>
              </w:rPr>
              <w:t>3-7</w:t>
            </w:r>
            <w:r w:rsidRPr="00F338C3">
              <w:rPr>
                <w:spacing w:val="-4"/>
                <w:sz w:val="24"/>
                <w:szCs w:val="24"/>
              </w:rPr>
              <w:t xml:space="preserve"> </w:t>
            </w:r>
            <w:r w:rsidRPr="00F338C3">
              <w:rPr>
                <w:spacing w:val="-2"/>
                <w:sz w:val="24"/>
                <w:szCs w:val="24"/>
              </w:rPr>
              <w:t>марта</w:t>
            </w:r>
          </w:p>
        </w:tc>
        <w:tc>
          <w:tcPr>
            <w:tcW w:w="2207" w:type="dxa"/>
          </w:tcPr>
          <w:p w14:paraId="12E117A1"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 по ВР, старший</w:t>
            </w:r>
            <w:r w:rsidRPr="00F338C3">
              <w:rPr>
                <w:spacing w:val="-14"/>
                <w:sz w:val="24"/>
                <w:szCs w:val="24"/>
              </w:rPr>
              <w:t xml:space="preserve"> </w:t>
            </w:r>
            <w:r w:rsidRPr="00F338C3">
              <w:rPr>
                <w:sz w:val="24"/>
                <w:szCs w:val="24"/>
              </w:rPr>
              <w:t xml:space="preserve">вожатый, </w:t>
            </w:r>
            <w:r w:rsidRPr="00F338C3">
              <w:rPr>
                <w:spacing w:val="-2"/>
                <w:sz w:val="24"/>
                <w:szCs w:val="24"/>
              </w:rPr>
              <w:t>классные</w:t>
            </w:r>
          </w:p>
          <w:p w14:paraId="605430C3"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18DF884D" w14:textId="77777777" w:rsidR="00B1794D" w:rsidRPr="00F338C3" w:rsidRDefault="00B1794D" w:rsidP="004C0D61">
            <w:pPr>
              <w:pStyle w:val="TableParagraph"/>
              <w:ind w:firstLine="567"/>
              <w:jc w:val="both"/>
              <w:rPr>
                <w:sz w:val="24"/>
                <w:szCs w:val="24"/>
              </w:rPr>
            </w:pPr>
          </w:p>
        </w:tc>
      </w:tr>
      <w:tr w:rsidR="00B1794D" w:rsidRPr="00F338C3" w14:paraId="68375B4A" w14:textId="77777777" w:rsidTr="004C0D61">
        <w:trPr>
          <w:trHeight w:val="1010"/>
        </w:trPr>
        <w:tc>
          <w:tcPr>
            <w:tcW w:w="574" w:type="dxa"/>
          </w:tcPr>
          <w:p w14:paraId="153FA34B" w14:textId="77777777" w:rsidR="00B1794D" w:rsidRPr="00F338C3" w:rsidRDefault="00B1794D" w:rsidP="004C0D61">
            <w:pPr>
              <w:pStyle w:val="TableParagraph"/>
              <w:ind w:right="70" w:firstLine="567"/>
              <w:jc w:val="both"/>
              <w:rPr>
                <w:i/>
                <w:sz w:val="24"/>
                <w:szCs w:val="24"/>
              </w:rPr>
            </w:pPr>
            <w:r w:rsidRPr="00F338C3">
              <w:rPr>
                <w:i/>
                <w:spacing w:val="-5"/>
                <w:sz w:val="24"/>
                <w:szCs w:val="24"/>
              </w:rPr>
              <w:t>30.</w:t>
            </w:r>
          </w:p>
        </w:tc>
        <w:tc>
          <w:tcPr>
            <w:tcW w:w="3539" w:type="dxa"/>
          </w:tcPr>
          <w:p w14:paraId="45683835"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12"/>
                <w:sz w:val="24"/>
                <w:szCs w:val="24"/>
              </w:rPr>
              <w:t xml:space="preserve"> </w:t>
            </w:r>
            <w:r w:rsidRPr="00F338C3">
              <w:rPr>
                <w:sz w:val="24"/>
                <w:szCs w:val="24"/>
              </w:rPr>
              <w:t>воссоединения</w:t>
            </w:r>
            <w:r w:rsidRPr="00F338C3">
              <w:rPr>
                <w:spacing w:val="-13"/>
                <w:sz w:val="24"/>
                <w:szCs w:val="24"/>
              </w:rPr>
              <w:t xml:space="preserve"> </w:t>
            </w:r>
            <w:r w:rsidRPr="00F338C3">
              <w:rPr>
                <w:sz w:val="24"/>
                <w:szCs w:val="24"/>
              </w:rPr>
              <w:t>Крыма</w:t>
            </w:r>
            <w:r w:rsidRPr="00F338C3">
              <w:rPr>
                <w:spacing w:val="-12"/>
                <w:sz w:val="24"/>
                <w:szCs w:val="24"/>
              </w:rPr>
              <w:t xml:space="preserve"> </w:t>
            </w:r>
            <w:r w:rsidRPr="00F338C3">
              <w:rPr>
                <w:sz w:val="24"/>
                <w:szCs w:val="24"/>
              </w:rPr>
              <w:t xml:space="preserve">с </w:t>
            </w:r>
            <w:r w:rsidRPr="00F338C3">
              <w:rPr>
                <w:spacing w:val="-2"/>
                <w:sz w:val="24"/>
                <w:szCs w:val="24"/>
              </w:rPr>
              <w:t>Россией</w:t>
            </w:r>
          </w:p>
        </w:tc>
        <w:tc>
          <w:tcPr>
            <w:tcW w:w="1273" w:type="dxa"/>
          </w:tcPr>
          <w:p w14:paraId="4A41196D"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3E795213" w14:textId="77777777" w:rsidR="00B1794D" w:rsidRPr="00F338C3" w:rsidRDefault="00B1794D" w:rsidP="004C0D61">
            <w:pPr>
              <w:pStyle w:val="TableParagraph"/>
              <w:ind w:firstLine="567"/>
              <w:jc w:val="both"/>
              <w:rPr>
                <w:sz w:val="24"/>
                <w:szCs w:val="24"/>
              </w:rPr>
            </w:pPr>
            <w:r w:rsidRPr="00F338C3">
              <w:rPr>
                <w:spacing w:val="-2"/>
                <w:sz w:val="24"/>
                <w:szCs w:val="24"/>
              </w:rPr>
              <w:t>марта</w:t>
            </w:r>
          </w:p>
        </w:tc>
        <w:tc>
          <w:tcPr>
            <w:tcW w:w="2207" w:type="dxa"/>
          </w:tcPr>
          <w:p w14:paraId="4F4E76D2"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4"/>
                <w:sz w:val="24"/>
                <w:szCs w:val="24"/>
              </w:rPr>
              <w:t xml:space="preserve"> </w:t>
            </w:r>
            <w:r w:rsidRPr="00F338C3">
              <w:rPr>
                <w:sz w:val="24"/>
                <w:szCs w:val="24"/>
              </w:rPr>
              <w:t>по</w:t>
            </w:r>
            <w:r w:rsidRPr="00F338C3">
              <w:rPr>
                <w:spacing w:val="-14"/>
                <w:sz w:val="24"/>
                <w:szCs w:val="24"/>
              </w:rPr>
              <w:t xml:space="preserve"> </w:t>
            </w:r>
            <w:r w:rsidRPr="00F338C3">
              <w:rPr>
                <w:sz w:val="24"/>
                <w:szCs w:val="24"/>
              </w:rPr>
              <w:t>ВР</w:t>
            </w:r>
          </w:p>
          <w:p w14:paraId="103140EA" w14:textId="77777777" w:rsidR="00B1794D" w:rsidRPr="00F338C3" w:rsidRDefault="00B1794D" w:rsidP="004C0D61">
            <w:pPr>
              <w:pStyle w:val="TableParagraph"/>
              <w:ind w:firstLine="567"/>
              <w:jc w:val="both"/>
              <w:rPr>
                <w:sz w:val="24"/>
                <w:szCs w:val="24"/>
              </w:rPr>
            </w:pPr>
            <w:r w:rsidRPr="00F338C3">
              <w:rPr>
                <w:spacing w:val="-2"/>
                <w:sz w:val="24"/>
                <w:szCs w:val="24"/>
              </w:rPr>
              <w:t>Классные руководители</w:t>
            </w:r>
          </w:p>
        </w:tc>
        <w:tc>
          <w:tcPr>
            <w:tcW w:w="1134" w:type="dxa"/>
          </w:tcPr>
          <w:p w14:paraId="4C9416B1" w14:textId="77777777" w:rsidR="00B1794D" w:rsidRPr="00F338C3" w:rsidRDefault="00B1794D" w:rsidP="004C0D61">
            <w:pPr>
              <w:pStyle w:val="TableParagraph"/>
              <w:ind w:firstLine="567"/>
              <w:jc w:val="both"/>
              <w:rPr>
                <w:sz w:val="24"/>
                <w:szCs w:val="24"/>
              </w:rPr>
            </w:pPr>
          </w:p>
        </w:tc>
      </w:tr>
      <w:tr w:rsidR="00B1794D" w:rsidRPr="00F338C3" w14:paraId="1C7AC12D" w14:textId="77777777" w:rsidTr="004C0D61">
        <w:trPr>
          <w:trHeight w:val="506"/>
        </w:trPr>
        <w:tc>
          <w:tcPr>
            <w:tcW w:w="574" w:type="dxa"/>
          </w:tcPr>
          <w:p w14:paraId="2EB621AA" w14:textId="77777777" w:rsidR="00B1794D" w:rsidRPr="00F338C3" w:rsidRDefault="00B1794D" w:rsidP="004C0D61">
            <w:pPr>
              <w:pStyle w:val="TableParagraph"/>
              <w:ind w:right="70" w:firstLine="567"/>
              <w:jc w:val="both"/>
              <w:rPr>
                <w:i/>
                <w:sz w:val="24"/>
                <w:szCs w:val="24"/>
              </w:rPr>
            </w:pPr>
            <w:r w:rsidRPr="00F338C3">
              <w:rPr>
                <w:i/>
                <w:spacing w:val="-5"/>
                <w:sz w:val="24"/>
                <w:szCs w:val="24"/>
              </w:rPr>
              <w:t>31.</w:t>
            </w:r>
          </w:p>
        </w:tc>
        <w:tc>
          <w:tcPr>
            <w:tcW w:w="3539" w:type="dxa"/>
          </w:tcPr>
          <w:p w14:paraId="1C36534C"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6"/>
                <w:sz w:val="24"/>
                <w:szCs w:val="24"/>
              </w:rPr>
              <w:t xml:space="preserve"> </w:t>
            </w:r>
            <w:r w:rsidRPr="00F338C3">
              <w:rPr>
                <w:spacing w:val="-2"/>
                <w:sz w:val="24"/>
                <w:szCs w:val="24"/>
              </w:rPr>
              <w:t>космонавтики</w:t>
            </w:r>
          </w:p>
        </w:tc>
        <w:tc>
          <w:tcPr>
            <w:tcW w:w="1273" w:type="dxa"/>
          </w:tcPr>
          <w:p w14:paraId="6B264A99"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3708AE11" w14:textId="77777777" w:rsidR="00B1794D" w:rsidRPr="00F338C3" w:rsidRDefault="00B1794D" w:rsidP="004C0D61">
            <w:pPr>
              <w:pStyle w:val="TableParagraph"/>
              <w:ind w:firstLine="567"/>
              <w:jc w:val="both"/>
              <w:rPr>
                <w:sz w:val="24"/>
                <w:szCs w:val="24"/>
              </w:rPr>
            </w:pPr>
            <w:r w:rsidRPr="00F338C3">
              <w:rPr>
                <w:sz w:val="24"/>
                <w:szCs w:val="24"/>
              </w:rPr>
              <w:t>10-12</w:t>
            </w:r>
            <w:r w:rsidRPr="00F338C3">
              <w:rPr>
                <w:spacing w:val="-4"/>
                <w:sz w:val="24"/>
                <w:szCs w:val="24"/>
              </w:rPr>
              <w:t xml:space="preserve"> </w:t>
            </w:r>
            <w:r w:rsidRPr="00F338C3">
              <w:rPr>
                <w:spacing w:val="-2"/>
                <w:sz w:val="24"/>
                <w:szCs w:val="24"/>
              </w:rPr>
              <w:t>апрель</w:t>
            </w:r>
          </w:p>
        </w:tc>
        <w:tc>
          <w:tcPr>
            <w:tcW w:w="2207" w:type="dxa"/>
          </w:tcPr>
          <w:p w14:paraId="630A9DF6" w14:textId="77777777" w:rsidR="00B1794D" w:rsidRPr="00F338C3" w:rsidRDefault="00B1794D" w:rsidP="004C0D61">
            <w:pPr>
              <w:pStyle w:val="TableParagraph"/>
              <w:ind w:firstLine="567"/>
              <w:jc w:val="both"/>
              <w:rPr>
                <w:sz w:val="24"/>
                <w:szCs w:val="24"/>
              </w:rPr>
            </w:pPr>
            <w:r w:rsidRPr="00F338C3">
              <w:rPr>
                <w:spacing w:val="-2"/>
                <w:sz w:val="24"/>
                <w:szCs w:val="24"/>
              </w:rPr>
              <w:t>Классные руководители</w:t>
            </w:r>
          </w:p>
        </w:tc>
        <w:tc>
          <w:tcPr>
            <w:tcW w:w="1134" w:type="dxa"/>
          </w:tcPr>
          <w:p w14:paraId="295AD3C4" w14:textId="77777777" w:rsidR="00B1794D" w:rsidRPr="00F338C3" w:rsidRDefault="00B1794D" w:rsidP="004C0D61">
            <w:pPr>
              <w:pStyle w:val="TableParagraph"/>
              <w:ind w:firstLine="567"/>
              <w:jc w:val="both"/>
              <w:rPr>
                <w:sz w:val="24"/>
                <w:szCs w:val="24"/>
              </w:rPr>
            </w:pPr>
          </w:p>
        </w:tc>
      </w:tr>
      <w:tr w:rsidR="00B1794D" w:rsidRPr="00F338C3" w14:paraId="07AC1EA4" w14:textId="77777777" w:rsidTr="004C0D61">
        <w:trPr>
          <w:trHeight w:val="1012"/>
        </w:trPr>
        <w:tc>
          <w:tcPr>
            <w:tcW w:w="574" w:type="dxa"/>
          </w:tcPr>
          <w:p w14:paraId="2C518CF4" w14:textId="77777777" w:rsidR="00B1794D" w:rsidRPr="00F338C3" w:rsidRDefault="00B1794D" w:rsidP="004C0D61">
            <w:pPr>
              <w:pStyle w:val="TableParagraph"/>
              <w:ind w:right="70" w:firstLine="567"/>
              <w:jc w:val="both"/>
              <w:rPr>
                <w:i/>
                <w:sz w:val="24"/>
                <w:szCs w:val="24"/>
              </w:rPr>
            </w:pPr>
            <w:r w:rsidRPr="00F338C3">
              <w:rPr>
                <w:i/>
                <w:spacing w:val="-5"/>
                <w:sz w:val="24"/>
                <w:szCs w:val="24"/>
              </w:rPr>
              <w:t>32.</w:t>
            </w:r>
          </w:p>
        </w:tc>
        <w:tc>
          <w:tcPr>
            <w:tcW w:w="3539" w:type="dxa"/>
          </w:tcPr>
          <w:p w14:paraId="4F99298F" w14:textId="77777777" w:rsidR="00B1794D" w:rsidRPr="00F338C3" w:rsidRDefault="00B1794D" w:rsidP="004C0D61">
            <w:pPr>
              <w:pStyle w:val="TableParagraph"/>
              <w:ind w:firstLine="567"/>
              <w:jc w:val="both"/>
              <w:rPr>
                <w:sz w:val="24"/>
                <w:szCs w:val="24"/>
              </w:rPr>
            </w:pPr>
            <w:r w:rsidRPr="00F338C3">
              <w:rPr>
                <w:spacing w:val="-2"/>
                <w:sz w:val="24"/>
                <w:szCs w:val="24"/>
              </w:rPr>
              <w:t>Экологический</w:t>
            </w:r>
            <w:r w:rsidRPr="00F338C3">
              <w:rPr>
                <w:spacing w:val="12"/>
                <w:sz w:val="24"/>
                <w:szCs w:val="24"/>
              </w:rPr>
              <w:t xml:space="preserve"> </w:t>
            </w:r>
            <w:r w:rsidRPr="00F338C3">
              <w:rPr>
                <w:spacing w:val="-2"/>
                <w:sz w:val="24"/>
                <w:szCs w:val="24"/>
              </w:rPr>
              <w:t>субботник</w:t>
            </w:r>
          </w:p>
        </w:tc>
        <w:tc>
          <w:tcPr>
            <w:tcW w:w="1273" w:type="dxa"/>
          </w:tcPr>
          <w:p w14:paraId="41DC2047"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34CF08A7" w14:textId="77777777" w:rsidR="00B1794D" w:rsidRPr="00F338C3" w:rsidRDefault="00B1794D" w:rsidP="004C0D61">
            <w:pPr>
              <w:pStyle w:val="TableParagraph"/>
              <w:ind w:firstLine="567"/>
              <w:jc w:val="both"/>
              <w:rPr>
                <w:sz w:val="24"/>
                <w:szCs w:val="24"/>
              </w:rPr>
            </w:pPr>
            <w:r w:rsidRPr="00F338C3">
              <w:rPr>
                <w:spacing w:val="-2"/>
                <w:sz w:val="24"/>
                <w:szCs w:val="24"/>
              </w:rPr>
              <w:t>Апрель-</w:t>
            </w:r>
            <w:r w:rsidRPr="00F338C3">
              <w:rPr>
                <w:spacing w:val="-5"/>
                <w:sz w:val="24"/>
                <w:szCs w:val="24"/>
              </w:rPr>
              <w:t>май</w:t>
            </w:r>
          </w:p>
        </w:tc>
        <w:tc>
          <w:tcPr>
            <w:tcW w:w="2207" w:type="dxa"/>
          </w:tcPr>
          <w:p w14:paraId="058BC5BD" w14:textId="77777777" w:rsidR="00B1794D" w:rsidRPr="00F338C3" w:rsidRDefault="00B1794D" w:rsidP="004C0D61">
            <w:pPr>
              <w:pStyle w:val="TableParagraph"/>
              <w:ind w:right="530" w:firstLine="567"/>
              <w:jc w:val="both"/>
              <w:rPr>
                <w:sz w:val="24"/>
                <w:szCs w:val="24"/>
              </w:rPr>
            </w:pPr>
            <w:r w:rsidRPr="00F338C3">
              <w:rPr>
                <w:sz w:val="24"/>
                <w:szCs w:val="24"/>
              </w:rPr>
              <w:t>Заместитель</w:t>
            </w:r>
            <w:r w:rsidRPr="00F338C3">
              <w:rPr>
                <w:spacing w:val="-14"/>
                <w:sz w:val="24"/>
                <w:szCs w:val="24"/>
              </w:rPr>
              <w:t xml:space="preserve"> </w:t>
            </w:r>
            <w:r w:rsidRPr="00F338C3">
              <w:rPr>
                <w:sz w:val="24"/>
                <w:szCs w:val="24"/>
              </w:rPr>
              <w:t xml:space="preserve">по </w:t>
            </w:r>
            <w:r w:rsidRPr="00F338C3">
              <w:rPr>
                <w:spacing w:val="-4"/>
                <w:sz w:val="24"/>
                <w:szCs w:val="24"/>
              </w:rPr>
              <w:t>АХЧ,</w:t>
            </w:r>
          </w:p>
          <w:p w14:paraId="5E2D99AF" w14:textId="77777777" w:rsidR="00B1794D" w:rsidRPr="00F338C3" w:rsidRDefault="00B1794D" w:rsidP="004C0D61">
            <w:pPr>
              <w:pStyle w:val="TableParagraph"/>
              <w:ind w:firstLine="567"/>
              <w:jc w:val="both"/>
              <w:rPr>
                <w:sz w:val="24"/>
                <w:szCs w:val="24"/>
              </w:rPr>
            </w:pPr>
            <w:r w:rsidRPr="00F338C3">
              <w:rPr>
                <w:spacing w:val="-2"/>
                <w:sz w:val="24"/>
                <w:szCs w:val="24"/>
              </w:rPr>
              <w:t>классные руководители</w:t>
            </w:r>
          </w:p>
        </w:tc>
        <w:tc>
          <w:tcPr>
            <w:tcW w:w="1134" w:type="dxa"/>
          </w:tcPr>
          <w:p w14:paraId="166DA6FE" w14:textId="77777777" w:rsidR="00B1794D" w:rsidRPr="00F338C3" w:rsidRDefault="00B1794D" w:rsidP="004C0D61">
            <w:pPr>
              <w:pStyle w:val="TableParagraph"/>
              <w:ind w:firstLine="567"/>
              <w:jc w:val="both"/>
              <w:rPr>
                <w:sz w:val="24"/>
                <w:szCs w:val="24"/>
              </w:rPr>
            </w:pPr>
          </w:p>
        </w:tc>
      </w:tr>
      <w:tr w:rsidR="00B1794D" w:rsidRPr="00F338C3" w14:paraId="096D6DAE" w14:textId="77777777" w:rsidTr="004C0D61">
        <w:trPr>
          <w:trHeight w:val="1010"/>
        </w:trPr>
        <w:tc>
          <w:tcPr>
            <w:tcW w:w="574" w:type="dxa"/>
          </w:tcPr>
          <w:p w14:paraId="71202E2D" w14:textId="77777777" w:rsidR="00B1794D" w:rsidRPr="00F338C3" w:rsidRDefault="00B1794D" w:rsidP="004C0D61">
            <w:pPr>
              <w:pStyle w:val="TableParagraph"/>
              <w:ind w:right="70" w:firstLine="567"/>
              <w:jc w:val="both"/>
              <w:rPr>
                <w:i/>
                <w:sz w:val="24"/>
                <w:szCs w:val="24"/>
              </w:rPr>
            </w:pPr>
            <w:r w:rsidRPr="00F338C3">
              <w:rPr>
                <w:i/>
                <w:spacing w:val="-5"/>
                <w:sz w:val="24"/>
                <w:szCs w:val="24"/>
              </w:rPr>
              <w:lastRenderedPageBreak/>
              <w:t>33.</w:t>
            </w:r>
          </w:p>
        </w:tc>
        <w:tc>
          <w:tcPr>
            <w:tcW w:w="3539" w:type="dxa"/>
          </w:tcPr>
          <w:p w14:paraId="7A9861D1"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5"/>
                <w:sz w:val="24"/>
                <w:szCs w:val="24"/>
              </w:rPr>
              <w:t xml:space="preserve"> </w:t>
            </w:r>
            <w:r w:rsidRPr="00F338C3">
              <w:rPr>
                <w:sz w:val="24"/>
                <w:szCs w:val="24"/>
              </w:rPr>
              <w:t>Чести</w:t>
            </w:r>
            <w:r w:rsidRPr="00F338C3">
              <w:rPr>
                <w:spacing w:val="-3"/>
                <w:sz w:val="24"/>
                <w:szCs w:val="24"/>
              </w:rPr>
              <w:t xml:space="preserve"> </w:t>
            </w:r>
            <w:r w:rsidRPr="00F338C3">
              <w:rPr>
                <w:spacing w:val="-4"/>
                <w:sz w:val="24"/>
                <w:szCs w:val="24"/>
              </w:rPr>
              <w:t>школы</w:t>
            </w:r>
          </w:p>
        </w:tc>
        <w:tc>
          <w:tcPr>
            <w:tcW w:w="1273" w:type="dxa"/>
          </w:tcPr>
          <w:p w14:paraId="42ED774D"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2B069FDD" w14:textId="77777777" w:rsidR="00B1794D" w:rsidRPr="00F338C3" w:rsidRDefault="00B1794D" w:rsidP="004C0D61">
            <w:pPr>
              <w:pStyle w:val="TableParagraph"/>
              <w:ind w:firstLine="567"/>
              <w:jc w:val="both"/>
              <w:rPr>
                <w:sz w:val="24"/>
                <w:szCs w:val="24"/>
              </w:rPr>
            </w:pPr>
            <w:r w:rsidRPr="00F338C3">
              <w:rPr>
                <w:spacing w:val="-5"/>
                <w:sz w:val="24"/>
                <w:szCs w:val="24"/>
              </w:rPr>
              <w:t>мая</w:t>
            </w:r>
          </w:p>
        </w:tc>
        <w:tc>
          <w:tcPr>
            <w:tcW w:w="2207" w:type="dxa"/>
          </w:tcPr>
          <w:p w14:paraId="382FA16D" w14:textId="77777777" w:rsidR="00B1794D" w:rsidRPr="00F338C3" w:rsidRDefault="00B1794D" w:rsidP="004C0D61">
            <w:pPr>
              <w:pStyle w:val="TableParagraph"/>
              <w:ind w:right="565" w:firstLine="567"/>
              <w:jc w:val="both"/>
              <w:rPr>
                <w:sz w:val="24"/>
                <w:szCs w:val="24"/>
              </w:rPr>
            </w:pPr>
            <w:r w:rsidRPr="00F338C3">
              <w:rPr>
                <w:spacing w:val="-2"/>
                <w:sz w:val="24"/>
                <w:szCs w:val="24"/>
              </w:rPr>
              <w:t xml:space="preserve">Заместитель </w:t>
            </w:r>
            <w:r w:rsidRPr="00F338C3">
              <w:rPr>
                <w:sz w:val="24"/>
                <w:szCs w:val="24"/>
              </w:rPr>
              <w:t>директора по УВР,</w:t>
            </w:r>
            <w:r w:rsidRPr="00F338C3">
              <w:rPr>
                <w:spacing w:val="-14"/>
                <w:sz w:val="24"/>
                <w:szCs w:val="24"/>
              </w:rPr>
              <w:t xml:space="preserve"> </w:t>
            </w:r>
            <w:r w:rsidRPr="00F338C3">
              <w:rPr>
                <w:sz w:val="24"/>
                <w:szCs w:val="24"/>
              </w:rPr>
              <w:t>классные</w:t>
            </w:r>
          </w:p>
          <w:p w14:paraId="165098A9"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2CFD3881" w14:textId="77777777" w:rsidR="00B1794D" w:rsidRPr="00F338C3" w:rsidRDefault="00B1794D" w:rsidP="004C0D61">
            <w:pPr>
              <w:pStyle w:val="TableParagraph"/>
              <w:ind w:firstLine="567"/>
              <w:jc w:val="both"/>
              <w:rPr>
                <w:sz w:val="24"/>
                <w:szCs w:val="24"/>
              </w:rPr>
            </w:pPr>
          </w:p>
        </w:tc>
      </w:tr>
      <w:tr w:rsidR="00B1794D" w:rsidRPr="00F338C3" w14:paraId="1CF48B4E" w14:textId="77777777" w:rsidTr="004C0D61">
        <w:trPr>
          <w:trHeight w:val="1013"/>
        </w:trPr>
        <w:tc>
          <w:tcPr>
            <w:tcW w:w="574" w:type="dxa"/>
          </w:tcPr>
          <w:p w14:paraId="46156442" w14:textId="77777777" w:rsidR="00B1794D" w:rsidRPr="00F338C3" w:rsidRDefault="00B1794D" w:rsidP="004C0D61">
            <w:pPr>
              <w:pStyle w:val="TableParagraph"/>
              <w:ind w:right="70" w:firstLine="567"/>
              <w:jc w:val="both"/>
              <w:rPr>
                <w:i/>
                <w:sz w:val="24"/>
                <w:szCs w:val="24"/>
              </w:rPr>
            </w:pPr>
            <w:r w:rsidRPr="00F338C3">
              <w:rPr>
                <w:i/>
                <w:spacing w:val="-5"/>
                <w:sz w:val="24"/>
                <w:szCs w:val="24"/>
              </w:rPr>
              <w:t>34.</w:t>
            </w:r>
          </w:p>
        </w:tc>
        <w:tc>
          <w:tcPr>
            <w:tcW w:w="3539" w:type="dxa"/>
          </w:tcPr>
          <w:p w14:paraId="3DB40CB9" w14:textId="77777777" w:rsidR="00B1794D" w:rsidRPr="00F338C3" w:rsidRDefault="00B1794D" w:rsidP="004C0D61">
            <w:pPr>
              <w:pStyle w:val="TableParagraph"/>
              <w:ind w:right="263" w:firstLine="567"/>
              <w:jc w:val="both"/>
              <w:rPr>
                <w:sz w:val="24"/>
                <w:szCs w:val="24"/>
              </w:rPr>
            </w:pPr>
            <w:r w:rsidRPr="00F338C3">
              <w:rPr>
                <w:sz w:val="24"/>
                <w:szCs w:val="24"/>
              </w:rPr>
              <w:t>Урок</w:t>
            </w:r>
            <w:r w:rsidRPr="00F338C3">
              <w:rPr>
                <w:spacing w:val="-14"/>
                <w:sz w:val="24"/>
                <w:szCs w:val="24"/>
              </w:rPr>
              <w:t xml:space="preserve"> </w:t>
            </w:r>
            <w:r w:rsidRPr="00F338C3">
              <w:rPr>
                <w:sz w:val="24"/>
                <w:szCs w:val="24"/>
              </w:rPr>
              <w:t>мужества,</w:t>
            </w:r>
            <w:r w:rsidRPr="00F338C3">
              <w:rPr>
                <w:spacing w:val="-14"/>
                <w:sz w:val="24"/>
                <w:szCs w:val="24"/>
              </w:rPr>
              <w:t xml:space="preserve"> </w:t>
            </w:r>
            <w:r w:rsidRPr="00F338C3">
              <w:rPr>
                <w:sz w:val="24"/>
                <w:szCs w:val="24"/>
              </w:rPr>
              <w:t>посвященный Дню Победы ВОВ</w:t>
            </w:r>
          </w:p>
        </w:tc>
        <w:tc>
          <w:tcPr>
            <w:tcW w:w="1273" w:type="dxa"/>
          </w:tcPr>
          <w:p w14:paraId="3F58D964"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4E98B668" w14:textId="77777777" w:rsidR="00B1794D" w:rsidRPr="00F338C3" w:rsidRDefault="00B1794D" w:rsidP="004C0D61">
            <w:pPr>
              <w:pStyle w:val="TableParagraph"/>
              <w:ind w:firstLine="567"/>
              <w:jc w:val="both"/>
              <w:rPr>
                <w:sz w:val="24"/>
                <w:szCs w:val="24"/>
              </w:rPr>
            </w:pPr>
            <w:r w:rsidRPr="00F338C3">
              <w:rPr>
                <w:sz w:val="24"/>
                <w:szCs w:val="24"/>
              </w:rPr>
              <w:t>6-8</w:t>
            </w:r>
            <w:r w:rsidRPr="00F338C3">
              <w:rPr>
                <w:spacing w:val="-4"/>
                <w:sz w:val="24"/>
                <w:szCs w:val="24"/>
              </w:rPr>
              <w:t xml:space="preserve"> </w:t>
            </w:r>
            <w:r w:rsidRPr="00F338C3">
              <w:rPr>
                <w:spacing w:val="-5"/>
                <w:sz w:val="24"/>
                <w:szCs w:val="24"/>
              </w:rPr>
              <w:t>мая</w:t>
            </w:r>
          </w:p>
        </w:tc>
        <w:tc>
          <w:tcPr>
            <w:tcW w:w="2207" w:type="dxa"/>
          </w:tcPr>
          <w:p w14:paraId="539A8EE5"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4"/>
                <w:sz w:val="24"/>
                <w:szCs w:val="24"/>
              </w:rPr>
              <w:t xml:space="preserve"> </w:t>
            </w:r>
            <w:r w:rsidRPr="00F338C3">
              <w:rPr>
                <w:sz w:val="24"/>
                <w:szCs w:val="24"/>
              </w:rPr>
              <w:t>по</w:t>
            </w:r>
            <w:r w:rsidRPr="00F338C3">
              <w:rPr>
                <w:spacing w:val="-14"/>
                <w:sz w:val="24"/>
                <w:szCs w:val="24"/>
              </w:rPr>
              <w:t xml:space="preserve"> </w:t>
            </w:r>
            <w:r w:rsidRPr="00F338C3">
              <w:rPr>
                <w:sz w:val="24"/>
                <w:szCs w:val="24"/>
              </w:rPr>
              <w:t xml:space="preserve">ВР, </w:t>
            </w:r>
            <w:r w:rsidRPr="00F338C3">
              <w:rPr>
                <w:spacing w:val="-2"/>
                <w:sz w:val="24"/>
                <w:szCs w:val="24"/>
              </w:rPr>
              <w:t>классные</w:t>
            </w:r>
          </w:p>
          <w:p w14:paraId="6B68BC3C"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2C0A29DB" w14:textId="77777777" w:rsidR="00B1794D" w:rsidRPr="00F338C3" w:rsidRDefault="00B1794D" w:rsidP="004C0D61">
            <w:pPr>
              <w:pStyle w:val="TableParagraph"/>
              <w:ind w:firstLine="567"/>
              <w:jc w:val="both"/>
              <w:rPr>
                <w:sz w:val="24"/>
                <w:szCs w:val="24"/>
              </w:rPr>
            </w:pPr>
          </w:p>
        </w:tc>
      </w:tr>
      <w:tr w:rsidR="00B1794D" w:rsidRPr="00F338C3" w14:paraId="5ADEDD3A" w14:textId="77777777" w:rsidTr="004C0D61">
        <w:trPr>
          <w:trHeight w:val="758"/>
        </w:trPr>
        <w:tc>
          <w:tcPr>
            <w:tcW w:w="574" w:type="dxa"/>
          </w:tcPr>
          <w:p w14:paraId="6C90F385" w14:textId="77777777" w:rsidR="00B1794D" w:rsidRPr="00F338C3" w:rsidRDefault="00B1794D" w:rsidP="004C0D61">
            <w:pPr>
              <w:pStyle w:val="TableParagraph"/>
              <w:ind w:right="70" w:firstLine="567"/>
              <w:jc w:val="both"/>
              <w:rPr>
                <w:i/>
                <w:sz w:val="24"/>
                <w:szCs w:val="24"/>
              </w:rPr>
            </w:pPr>
            <w:r w:rsidRPr="00F338C3">
              <w:rPr>
                <w:i/>
                <w:spacing w:val="-5"/>
                <w:sz w:val="24"/>
                <w:szCs w:val="24"/>
              </w:rPr>
              <w:t>35.</w:t>
            </w:r>
          </w:p>
        </w:tc>
        <w:tc>
          <w:tcPr>
            <w:tcW w:w="3539" w:type="dxa"/>
          </w:tcPr>
          <w:p w14:paraId="0FDB1A66" w14:textId="77777777" w:rsidR="00B1794D" w:rsidRPr="00F338C3" w:rsidRDefault="00B1794D" w:rsidP="004C0D61">
            <w:pPr>
              <w:pStyle w:val="TableParagraph"/>
              <w:ind w:firstLine="567"/>
              <w:jc w:val="both"/>
              <w:rPr>
                <w:sz w:val="24"/>
                <w:szCs w:val="24"/>
              </w:rPr>
            </w:pPr>
            <w:r w:rsidRPr="00F338C3">
              <w:rPr>
                <w:sz w:val="24"/>
                <w:szCs w:val="24"/>
              </w:rPr>
              <w:t>Праздничный концерт, посвященный</w:t>
            </w:r>
            <w:r w:rsidRPr="00F338C3">
              <w:rPr>
                <w:spacing w:val="-14"/>
                <w:sz w:val="24"/>
                <w:szCs w:val="24"/>
              </w:rPr>
              <w:t xml:space="preserve"> </w:t>
            </w:r>
            <w:r w:rsidRPr="00F338C3">
              <w:rPr>
                <w:sz w:val="24"/>
                <w:szCs w:val="24"/>
              </w:rPr>
              <w:t>ко</w:t>
            </w:r>
            <w:r w:rsidRPr="00F338C3">
              <w:rPr>
                <w:spacing w:val="-14"/>
                <w:sz w:val="24"/>
                <w:szCs w:val="24"/>
              </w:rPr>
              <w:t xml:space="preserve"> </w:t>
            </w:r>
            <w:r w:rsidRPr="00F338C3">
              <w:rPr>
                <w:sz w:val="24"/>
                <w:szCs w:val="24"/>
              </w:rPr>
              <w:t>Дню</w:t>
            </w:r>
            <w:r w:rsidRPr="00F338C3">
              <w:rPr>
                <w:spacing w:val="-14"/>
                <w:sz w:val="24"/>
                <w:szCs w:val="24"/>
              </w:rPr>
              <w:t xml:space="preserve"> </w:t>
            </w:r>
            <w:r w:rsidRPr="00F338C3">
              <w:rPr>
                <w:sz w:val="24"/>
                <w:szCs w:val="24"/>
              </w:rPr>
              <w:t>Победы</w:t>
            </w:r>
          </w:p>
        </w:tc>
        <w:tc>
          <w:tcPr>
            <w:tcW w:w="1273" w:type="dxa"/>
          </w:tcPr>
          <w:p w14:paraId="63906FE1"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3720E6C0" w14:textId="77777777" w:rsidR="00B1794D" w:rsidRPr="00F338C3" w:rsidRDefault="00B1794D" w:rsidP="004C0D61">
            <w:pPr>
              <w:pStyle w:val="TableParagraph"/>
              <w:ind w:firstLine="567"/>
              <w:jc w:val="both"/>
              <w:rPr>
                <w:sz w:val="24"/>
                <w:szCs w:val="24"/>
              </w:rPr>
            </w:pPr>
            <w:r w:rsidRPr="00F338C3">
              <w:rPr>
                <w:sz w:val="24"/>
                <w:szCs w:val="24"/>
              </w:rPr>
              <w:t xml:space="preserve">8 </w:t>
            </w:r>
            <w:r w:rsidRPr="00F338C3">
              <w:rPr>
                <w:spacing w:val="-5"/>
                <w:sz w:val="24"/>
                <w:szCs w:val="24"/>
              </w:rPr>
              <w:t>мая</w:t>
            </w:r>
          </w:p>
        </w:tc>
        <w:tc>
          <w:tcPr>
            <w:tcW w:w="2207" w:type="dxa"/>
          </w:tcPr>
          <w:p w14:paraId="04412FB1"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3"/>
                <w:sz w:val="24"/>
                <w:szCs w:val="24"/>
              </w:rPr>
              <w:t xml:space="preserve"> </w:t>
            </w:r>
            <w:r w:rsidRPr="00F338C3">
              <w:rPr>
                <w:sz w:val="24"/>
                <w:szCs w:val="24"/>
              </w:rPr>
              <w:t>по</w:t>
            </w:r>
            <w:r w:rsidRPr="00F338C3">
              <w:rPr>
                <w:spacing w:val="-4"/>
                <w:sz w:val="24"/>
                <w:szCs w:val="24"/>
              </w:rPr>
              <w:t xml:space="preserve"> </w:t>
            </w:r>
            <w:r w:rsidRPr="00F338C3">
              <w:rPr>
                <w:spacing w:val="-5"/>
                <w:sz w:val="24"/>
                <w:szCs w:val="24"/>
              </w:rPr>
              <w:t>ВР,</w:t>
            </w:r>
          </w:p>
          <w:p w14:paraId="53CF47E8" w14:textId="77777777" w:rsidR="00B1794D" w:rsidRPr="00F338C3" w:rsidRDefault="00B1794D" w:rsidP="004C0D61">
            <w:pPr>
              <w:pStyle w:val="TableParagraph"/>
              <w:ind w:firstLine="567"/>
              <w:jc w:val="both"/>
              <w:rPr>
                <w:sz w:val="24"/>
                <w:szCs w:val="24"/>
              </w:rPr>
            </w:pPr>
            <w:r w:rsidRPr="00F338C3">
              <w:rPr>
                <w:sz w:val="24"/>
                <w:szCs w:val="24"/>
              </w:rPr>
              <w:t>старший</w:t>
            </w:r>
            <w:r w:rsidRPr="00F338C3">
              <w:rPr>
                <w:spacing w:val="-9"/>
                <w:sz w:val="24"/>
                <w:szCs w:val="24"/>
              </w:rPr>
              <w:t xml:space="preserve"> </w:t>
            </w:r>
            <w:r w:rsidRPr="00F338C3">
              <w:rPr>
                <w:spacing w:val="-2"/>
                <w:sz w:val="24"/>
                <w:szCs w:val="24"/>
              </w:rPr>
              <w:t>вожатый</w:t>
            </w:r>
          </w:p>
        </w:tc>
        <w:tc>
          <w:tcPr>
            <w:tcW w:w="1134" w:type="dxa"/>
          </w:tcPr>
          <w:p w14:paraId="5206685F" w14:textId="77777777" w:rsidR="00B1794D" w:rsidRPr="00F338C3" w:rsidRDefault="00B1794D" w:rsidP="004C0D61">
            <w:pPr>
              <w:pStyle w:val="TableParagraph"/>
              <w:ind w:firstLine="567"/>
              <w:jc w:val="both"/>
              <w:rPr>
                <w:sz w:val="24"/>
                <w:szCs w:val="24"/>
              </w:rPr>
            </w:pPr>
          </w:p>
        </w:tc>
      </w:tr>
      <w:tr w:rsidR="00B1794D" w:rsidRPr="00F338C3" w14:paraId="0A88A4C4" w14:textId="77777777" w:rsidTr="004C0D61">
        <w:trPr>
          <w:trHeight w:val="1518"/>
        </w:trPr>
        <w:tc>
          <w:tcPr>
            <w:tcW w:w="574" w:type="dxa"/>
          </w:tcPr>
          <w:p w14:paraId="32D9D64F" w14:textId="77777777" w:rsidR="00B1794D" w:rsidRPr="00F338C3" w:rsidRDefault="00B1794D" w:rsidP="004C0D61">
            <w:pPr>
              <w:pStyle w:val="TableParagraph"/>
              <w:ind w:right="70" w:firstLine="567"/>
              <w:jc w:val="both"/>
              <w:rPr>
                <w:i/>
                <w:sz w:val="24"/>
                <w:szCs w:val="24"/>
              </w:rPr>
            </w:pPr>
            <w:r w:rsidRPr="00F338C3">
              <w:rPr>
                <w:i/>
                <w:spacing w:val="-5"/>
                <w:sz w:val="24"/>
                <w:szCs w:val="24"/>
              </w:rPr>
              <w:t>36.</w:t>
            </w:r>
          </w:p>
        </w:tc>
        <w:tc>
          <w:tcPr>
            <w:tcW w:w="3539" w:type="dxa"/>
          </w:tcPr>
          <w:p w14:paraId="69FF5F2D" w14:textId="77777777" w:rsidR="00B1794D" w:rsidRPr="00F338C3" w:rsidRDefault="00B1794D" w:rsidP="004C0D61">
            <w:pPr>
              <w:pStyle w:val="TableParagraph"/>
              <w:ind w:firstLine="567"/>
              <w:jc w:val="both"/>
              <w:rPr>
                <w:sz w:val="24"/>
                <w:szCs w:val="24"/>
              </w:rPr>
            </w:pPr>
            <w:r w:rsidRPr="00F338C3">
              <w:rPr>
                <w:spacing w:val="-2"/>
                <w:sz w:val="24"/>
                <w:szCs w:val="24"/>
              </w:rPr>
              <w:t>Торжественный</w:t>
            </w:r>
            <w:r w:rsidRPr="00F338C3">
              <w:rPr>
                <w:spacing w:val="12"/>
                <w:sz w:val="24"/>
                <w:szCs w:val="24"/>
              </w:rPr>
              <w:t xml:space="preserve"> </w:t>
            </w:r>
            <w:r w:rsidRPr="00F338C3">
              <w:rPr>
                <w:spacing w:val="-2"/>
                <w:sz w:val="24"/>
                <w:szCs w:val="24"/>
              </w:rPr>
              <w:t>праздник</w:t>
            </w:r>
          </w:p>
          <w:p w14:paraId="04F33052" w14:textId="77777777" w:rsidR="00B1794D" w:rsidRPr="00F338C3" w:rsidRDefault="00B1794D" w:rsidP="004C0D61">
            <w:pPr>
              <w:pStyle w:val="TableParagraph"/>
              <w:spacing w:before="1"/>
              <w:ind w:firstLine="567"/>
              <w:jc w:val="both"/>
              <w:rPr>
                <w:sz w:val="24"/>
                <w:szCs w:val="24"/>
              </w:rPr>
            </w:pPr>
            <w:r w:rsidRPr="00F338C3">
              <w:rPr>
                <w:sz w:val="24"/>
                <w:szCs w:val="24"/>
              </w:rPr>
              <w:t>«Последний</w:t>
            </w:r>
            <w:r w:rsidRPr="00F338C3">
              <w:rPr>
                <w:spacing w:val="-12"/>
                <w:sz w:val="24"/>
                <w:szCs w:val="24"/>
              </w:rPr>
              <w:t xml:space="preserve"> </w:t>
            </w:r>
            <w:r w:rsidRPr="00F338C3">
              <w:rPr>
                <w:spacing w:val="-2"/>
                <w:sz w:val="24"/>
                <w:szCs w:val="24"/>
              </w:rPr>
              <w:t>звонок»</w:t>
            </w:r>
          </w:p>
        </w:tc>
        <w:tc>
          <w:tcPr>
            <w:tcW w:w="1273" w:type="dxa"/>
          </w:tcPr>
          <w:p w14:paraId="00916DA5"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627FABA" w14:textId="77777777" w:rsidR="00B1794D" w:rsidRPr="00F338C3" w:rsidRDefault="00B1794D" w:rsidP="004C0D61">
            <w:pPr>
              <w:pStyle w:val="TableParagraph"/>
              <w:ind w:firstLine="567"/>
              <w:jc w:val="both"/>
              <w:rPr>
                <w:sz w:val="24"/>
                <w:szCs w:val="24"/>
              </w:rPr>
            </w:pPr>
            <w:r w:rsidRPr="00F338C3">
              <w:rPr>
                <w:sz w:val="24"/>
                <w:szCs w:val="24"/>
              </w:rPr>
              <w:t xml:space="preserve">21 </w:t>
            </w:r>
            <w:r w:rsidRPr="00F338C3">
              <w:rPr>
                <w:spacing w:val="-5"/>
                <w:sz w:val="24"/>
                <w:szCs w:val="24"/>
              </w:rPr>
              <w:t>мая</w:t>
            </w:r>
          </w:p>
        </w:tc>
        <w:tc>
          <w:tcPr>
            <w:tcW w:w="2207" w:type="dxa"/>
          </w:tcPr>
          <w:p w14:paraId="26CA9CB9" w14:textId="77777777" w:rsidR="00B1794D" w:rsidRPr="00F338C3" w:rsidRDefault="00B1794D" w:rsidP="004C0D61">
            <w:pPr>
              <w:pStyle w:val="TableParagraph"/>
              <w:ind w:right="231" w:firstLine="567"/>
              <w:jc w:val="both"/>
              <w:rPr>
                <w:sz w:val="24"/>
                <w:szCs w:val="24"/>
              </w:rPr>
            </w:pPr>
            <w:r w:rsidRPr="00F338C3">
              <w:rPr>
                <w:spacing w:val="-2"/>
                <w:sz w:val="24"/>
                <w:szCs w:val="24"/>
              </w:rPr>
              <w:t xml:space="preserve">Заместитель </w:t>
            </w:r>
            <w:r w:rsidRPr="00F338C3">
              <w:rPr>
                <w:sz w:val="24"/>
                <w:szCs w:val="24"/>
              </w:rPr>
              <w:t>директора по ВР, старший</w:t>
            </w:r>
            <w:r w:rsidRPr="00F338C3">
              <w:rPr>
                <w:spacing w:val="-14"/>
                <w:sz w:val="24"/>
                <w:szCs w:val="24"/>
              </w:rPr>
              <w:t xml:space="preserve"> </w:t>
            </w:r>
            <w:r w:rsidRPr="00F338C3">
              <w:rPr>
                <w:sz w:val="24"/>
                <w:szCs w:val="24"/>
              </w:rPr>
              <w:t xml:space="preserve">вожатый, </w:t>
            </w:r>
            <w:r w:rsidRPr="00F338C3">
              <w:rPr>
                <w:spacing w:val="-2"/>
                <w:sz w:val="24"/>
                <w:szCs w:val="24"/>
              </w:rPr>
              <w:t>классные</w:t>
            </w:r>
          </w:p>
          <w:p w14:paraId="45EB1A68" w14:textId="77777777" w:rsidR="00B1794D" w:rsidRPr="00F338C3" w:rsidRDefault="00B1794D" w:rsidP="004C0D61">
            <w:pPr>
              <w:pStyle w:val="TableParagraph"/>
              <w:ind w:right="467" w:firstLine="567"/>
              <w:jc w:val="both"/>
              <w:rPr>
                <w:sz w:val="24"/>
                <w:szCs w:val="24"/>
              </w:rPr>
            </w:pPr>
            <w:r w:rsidRPr="00F338C3">
              <w:rPr>
                <w:spacing w:val="-2"/>
                <w:sz w:val="24"/>
                <w:szCs w:val="24"/>
              </w:rPr>
              <w:t xml:space="preserve">руководители, </w:t>
            </w:r>
            <w:r w:rsidRPr="00F338C3">
              <w:rPr>
                <w:sz w:val="24"/>
                <w:szCs w:val="24"/>
              </w:rPr>
              <w:t>учитель</w:t>
            </w:r>
            <w:r w:rsidRPr="00F338C3">
              <w:rPr>
                <w:spacing w:val="-14"/>
                <w:sz w:val="24"/>
                <w:szCs w:val="24"/>
              </w:rPr>
              <w:t xml:space="preserve"> </w:t>
            </w:r>
            <w:r w:rsidRPr="00F338C3">
              <w:rPr>
                <w:sz w:val="24"/>
                <w:szCs w:val="24"/>
              </w:rPr>
              <w:t>музыки</w:t>
            </w:r>
          </w:p>
        </w:tc>
        <w:tc>
          <w:tcPr>
            <w:tcW w:w="1134" w:type="dxa"/>
          </w:tcPr>
          <w:p w14:paraId="6760E045" w14:textId="77777777" w:rsidR="00B1794D" w:rsidRPr="00F338C3" w:rsidRDefault="00B1794D" w:rsidP="004C0D61">
            <w:pPr>
              <w:pStyle w:val="TableParagraph"/>
              <w:ind w:firstLine="567"/>
              <w:jc w:val="both"/>
              <w:rPr>
                <w:sz w:val="24"/>
                <w:szCs w:val="24"/>
              </w:rPr>
            </w:pPr>
          </w:p>
        </w:tc>
      </w:tr>
      <w:tr w:rsidR="00B1794D" w:rsidRPr="00F338C3" w14:paraId="790386C1" w14:textId="77777777" w:rsidTr="004C0D61">
        <w:trPr>
          <w:trHeight w:val="506"/>
        </w:trPr>
        <w:tc>
          <w:tcPr>
            <w:tcW w:w="574" w:type="dxa"/>
          </w:tcPr>
          <w:p w14:paraId="3725A3AF" w14:textId="77777777" w:rsidR="00B1794D" w:rsidRPr="00F338C3" w:rsidRDefault="00B1794D" w:rsidP="004C0D61">
            <w:pPr>
              <w:pStyle w:val="TableParagraph"/>
              <w:ind w:right="70" w:firstLine="567"/>
              <w:jc w:val="both"/>
              <w:rPr>
                <w:i/>
                <w:sz w:val="24"/>
                <w:szCs w:val="24"/>
              </w:rPr>
            </w:pPr>
            <w:r w:rsidRPr="00F338C3">
              <w:rPr>
                <w:i/>
                <w:spacing w:val="-5"/>
                <w:sz w:val="24"/>
                <w:szCs w:val="24"/>
              </w:rPr>
              <w:t>37.</w:t>
            </w:r>
          </w:p>
        </w:tc>
        <w:tc>
          <w:tcPr>
            <w:tcW w:w="3539" w:type="dxa"/>
          </w:tcPr>
          <w:p w14:paraId="3A05380E"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5"/>
                <w:sz w:val="24"/>
                <w:szCs w:val="24"/>
              </w:rPr>
              <w:t xml:space="preserve"> </w:t>
            </w:r>
            <w:r w:rsidRPr="00F338C3">
              <w:rPr>
                <w:sz w:val="24"/>
                <w:szCs w:val="24"/>
              </w:rPr>
              <w:t>защиты</w:t>
            </w:r>
            <w:r w:rsidRPr="00F338C3">
              <w:rPr>
                <w:spacing w:val="-3"/>
                <w:sz w:val="24"/>
                <w:szCs w:val="24"/>
              </w:rPr>
              <w:t xml:space="preserve"> </w:t>
            </w:r>
            <w:r w:rsidRPr="00F338C3">
              <w:rPr>
                <w:spacing w:val="-2"/>
                <w:sz w:val="24"/>
                <w:szCs w:val="24"/>
              </w:rPr>
              <w:t>детей»</w:t>
            </w:r>
          </w:p>
        </w:tc>
        <w:tc>
          <w:tcPr>
            <w:tcW w:w="1273" w:type="dxa"/>
          </w:tcPr>
          <w:p w14:paraId="754455DD" w14:textId="77777777" w:rsidR="00B1794D" w:rsidRPr="00F338C3" w:rsidRDefault="00B1794D" w:rsidP="004C0D61">
            <w:pPr>
              <w:pStyle w:val="TableParagraph"/>
              <w:ind w:right="261"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599EE4E3" w14:textId="77777777" w:rsidR="00B1794D" w:rsidRPr="00F338C3" w:rsidRDefault="00B1794D" w:rsidP="004C0D61">
            <w:pPr>
              <w:pStyle w:val="TableParagraph"/>
              <w:ind w:firstLine="567"/>
              <w:jc w:val="both"/>
              <w:rPr>
                <w:sz w:val="24"/>
                <w:szCs w:val="24"/>
              </w:rPr>
            </w:pPr>
            <w:r w:rsidRPr="00F338C3">
              <w:rPr>
                <w:spacing w:val="-4"/>
                <w:sz w:val="24"/>
                <w:szCs w:val="24"/>
              </w:rPr>
              <w:t>июнь</w:t>
            </w:r>
          </w:p>
        </w:tc>
        <w:tc>
          <w:tcPr>
            <w:tcW w:w="2207" w:type="dxa"/>
          </w:tcPr>
          <w:p w14:paraId="3FBFBDFE" w14:textId="77777777" w:rsidR="00B1794D" w:rsidRPr="00F338C3" w:rsidRDefault="00B1794D" w:rsidP="004C0D61">
            <w:pPr>
              <w:pStyle w:val="TableParagraph"/>
              <w:ind w:firstLine="567"/>
              <w:jc w:val="both"/>
              <w:rPr>
                <w:sz w:val="24"/>
                <w:szCs w:val="24"/>
              </w:rPr>
            </w:pPr>
            <w:r w:rsidRPr="00F338C3">
              <w:rPr>
                <w:spacing w:val="-2"/>
                <w:sz w:val="24"/>
                <w:szCs w:val="24"/>
              </w:rPr>
              <w:t>Классные</w:t>
            </w:r>
          </w:p>
          <w:p w14:paraId="39E897D5"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2B15A910" w14:textId="77777777" w:rsidR="00B1794D" w:rsidRPr="00F338C3" w:rsidRDefault="00B1794D" w:rsidP="004C0D61">
            <w:pPr>
              <w:pStyle w:val="TableParagraph"/>
              <w:ind w:firstLine="567"/>
              <w:jc w:val="both"/>
              <w:rPr>
                <w:sz w:val="24"/>
                <w:szCs w:val="24"/>
              </w:rPr>
            </w:pPr>
          </w:p>
        </w:tc>
      </w:tr>
    </w:tbl>
    <w:p w14:paraId="17557FF2" w14:textId="77777777" w:rsidR="00B1794D" w:rsidRPr="00F338C3" w:rsidRDefault="00B1794D" w:rsidP="00B1794D">
      <w:pPr>
        <w:pStyle w:val="TableParagraph"/>
        <w:ind w:firstLine="567"/>
        <w:jc w:val="both"/>
        <w:rPr>
          <w:sz w:val="24"/>
          <w:szCs w:val="24"/>
        </w:rPr>
        <w:sectPr w:rsidR="00B1794D" w:rsidRPr="00F338C3">
          <w:type w:val="continuous"/>
          <w:pgSz w:w="11930" w:h="16860"/>
          <w:pgMar w:top="1120" w:right="0" w:bottom="1136" w:left="992" w:header="0" w:footer="272"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3539"/>
        <w:gridCol w:w="1273"/>
        <w:gridCol w:w="1986"/>
        <w:gridCol w:w="2207"/>
        <w:gridCol w:w="1134"/>
      </w:tblGrid>
      <w:tr w:rsidR="00B1794D" w:rsidRPr="00F338C3" w14:paraId="0D83A9B4" w14:textId="77777777" w:rsidTr="004C0D61">
        <w:trPr>
          <w:trHeight w:val="554"/>
        </w:trPr>
        <w:tc>
          <w:tcPr>
            <w:tcW w:w="10713" w:type="dxa"/>
            <w:gridSpan w:val="6"/>
          </w:tcPr>
          <w:p w14:paraId="461A14B2" w14:textId="77777777" w:rsidR="00B1794D" w:rsidRPr="00F338C3" w:rsidRDefault="00B1794D" w:rsidP="004C0D61">
            <w:pPr>
              <w:pStyle w:val="TableParagraph"/>
              <w:spacing w:before="1"/>
              <w:ind w:firstLine="567"/>
              <w:jc w:val="both"/>
              <w:rPr>
                <w:b/>
                <w:sz w:val="24"/>
                <w:szCs w:val="24"/>
              </w:rPr>
            </w:pPr>
            <w:r w:rsidRPr="00F338C3">
              <w:rPr>
                <w:b/>
                <w:spacing w:val="-2"/>
                <w:sz w:val="24"/>
                <w:szCs w:val="24"/>
              </w:rPr>
              <w:t>Внешкольные</w:t>
            </w:r>
            <w:r w:rsidRPr="00F338C3">
              <w:rPr>
                <w:b/>
                <w:spacing w:val="2"/>
                <w:sz w:val="24"/>
                <w:szCs w:val="24"/>
              </w:rPr>
              <w:t xml:space="preserve"> </w:t>
            </w:r>
            <w:r w:rsidRPr="00F338C3">
              <w:rPr>
                <w:b/>
                <w:spacing w:val="-2"/>
                <w:sz w:val="24"/>
                <w:szCs w:val="24"/>
              </w:rPr>
              <w:t>мероприятия</w:t>
            </w:r>
          </w:p>
          <w:p w14:paraId="7198C9D3" w14:textId="77777777" w:rsidR="00B1794D" w:rsidRPr="00F338C3" w:rsidRDefault="00B1794D" w:rsidP="004C0D61">
            <w:pPr>
              <w:pStyle w:val="TableParagraph"/>
              <w:ind w:right="5" w:firstLine="567"/>
              <w:jc w:val="both"/>
              <w:rPr>
                <w:sz w:val="24"/>
                <w:szCs w:val="24"/>
              </w:rPr>
            </w:pPr>
            <w:r w:rsidRPr="00F338C3">
              <w:rPr>
                <w:sz w:val="24"/>
                <w:szCs w:val="24"/>
              </w:rPr>
              <w:t>(согласно</w:t>
            </w:r>
            <w:r w:rsidRPr="00F338C3">
              <w:rPr>
                <w:spacing w:val="-5"/>
                <w:sz w:val="24"/>
                <w:szCs w:val="24"/>
              </w:rPr>
              <w:t xml:space="preserve"> </w:t>
            </w:r>
            <w:r w:rsidRPr="00F338C3">
              <w:rPr>
                <w:sz w:val="24"/>
                <w:szCs w:val="24"/>
              </w:rPr>
              <w:t>Положениям</w:t>
            </w:r>
            <w:r w:rsidRPr="00F338C3">
              <w:rPr>
                <w:spacing w:val="-3"/>
                <w:sz w:val="24"/>
                <w:szCs w:val="24"/>
              </w:rPr>
              <w:t xml:space="preserve"> </w:t>
            </w:r>
            <w:r w:rsidRPr="00F338C3">
              <w:rPr>
                <w:sz w:val="24"/>
                <w:szCs w:val="24"/>
              </w:rPr>
              <w:t>о</w:t>
            </w:r>
            <w:r w:rsidRPr="00F338C3">
              <w:rPr>
                <w:spacing w:val="-2"/>
                <w:sz w:val="24"/>
                <w:szCs w:val="24"/>
              </w:rPr>
              <w:t xml:space="preserve"> </w:t>
            </w:r>
            <w:r w:rsidRPr="00F338C3">
              <w:rPr>
                <w:sz w:val="24"/>
                <w:szCs w:val="24"/>
              </w:rPr>
              <w:t>проведении</w:t>
            </w:r>
            <w:r w:rsidRPr="00F338C3">
              <w:rPr>
                <w:spacing w:val="-2"/>
                <w:sz w:val="24"/>
                <w:szCs w:val="24"/>
              </w:rPr>
              <w:t xml:space="preserve"> </w:t>
            </w:r>
            <w:r w:rsidRPr="00F338C3">
              <w:rPr>
                <w:sz w:val="24"/>
                <w:szCs w:val="24"/>
              </w:rPr>
              <w:t>конкурсов,</w:t>
            </w:r>
            <w:r w:rsidRPr="00F338C3">
              <w:rPr>
                <w:spacing w:val="-2"/>
                <w:sz w:val="24"/>
                <w:szCs w:val="24"/>
              </w:rPr>
              <w:t xml:space="preserve"> </w:t>
            </w:r>
            <w:r w:rsidRPr="00F338C3">
              <w:rPr>
                <w:sz w:val="24"/>
                <w:szCs w:val="24"/>
              </w:rPr>
              <w:t>олимпиад</w:t>
            </w:r>
            <w:r w:rsidRPr="00F338C3">
              <w:rPr>
                <w:spacing w:val="-2"/>
                <w:sz w:val="24"/>
                <w:szCs w:val="24"/>
              </w:rPr>
              <w:t xml:space="preserve"> </w:t>
            </w:r>
            <w:r w:rsidRPr="00F338C3">
              <w:rPr>
                <w:sz w:val="24"/>
                <w:szCs w:val="24"/>
              </w:rPr>
              <w:t>и</w:t>
            </w:r>
            <w:r w:rsidRPr="00F338C3">
              <w:rPr>
                <w:spacing w:val="-4"/>
                <w:sz w:val="24"/>
                <w:szCs w:val="24"/>
              </w:rPr>
              <w:t xml:space="preserve"> </w:t>
            </w:r>
            <w:r w:rsidRPr="00F338C3">
              <w:rPr>
                <w:sz w:val="24"/>
                <w:szCs w:val="24"/>
              </w:rPr>
              <w:t>т.п.</w:t>
            </w:r>
            <w:r w:rsidRPr="00F338C3">
              <w:rPr>
                <w:spacing w:val="-2"/>
                <w:sz w:val="24"/>
                <w:szCs w:val="24"/>
              </w:rPr>
              <w:t xml:space="preserve"> </w:t>
            </w:r>
            <w:r w:rsidRPr="00F338C3">
              <w:rPr>
                <w:sz w:val="24"/>
                <w:szCs w:val="24"/>
              </w:rPr>
              <w:t>для</w:t>
            </w:r>
            <w:r w:rsidRPr="00F338C3">
              <w:rPr>
                <w:spacing w:val="-4"/>
                <w:sz w:val="24"/>
                <w:szCs w:val="24"/>
              </w:rPr>
              <w:t xml:space="preserve"> </w:t>
            </w:r>
            <w:r w:rsidRPr="00F338C3">
              <w:rPr>
                <w:spacing w:val="-5"/>
                <w:sz w:val="24"/>
                <w:szCs w:val="24"/>
              </w:rPr>
              <w:t>ОО)</w:t>
            </w:r>
          </w:p>
        </w:tc>
      </w:tr>
      <w:tr w:rsidR="00B1794D" w:rsidRPr="00F338C3" w14:paraId="27AD91A4" w14:textId="77777777" w:rsidTr="004C0D61">
        <w:trPr>
          <w:trHeight w:val="1103"/>
        </w:trPr>
        <w:tc>
          <w:tcPr>
            <w:tcW w:w="574" w:type="dxa"/>
          </w:tcPr>
          <w:p w14:paraId="0F121039" w14:textId="77777777" w:rsidR="00B1794D" w:rsidRPr="00F338C3" w:rsidRDefault="00B1794D" w:rsidP="004C0D61">
            <w:pPr>
              <w:pStyle w:val="TableParagraph"/>
              <w:ind w:right="158" w:firstLine="567"/>
              <w:jc w:val="both"/>
              <w:rPr>
                <w:i/>
                <w:sz w:val="24"/>
                <w:szCs w:val="24"/>
              </w:rPr>
            </w:pPr>
            <w:r w:rsidRPr="00F338C3">
              <w:rPr>
                <w:i/>
                <w:spacing w:val="-10"/>
                <w:sz w:val="24"/>
                <w:szCs w:val="24"/>
              </w:rPr>
              <w:t>№</w:t>
            </w:r>
          </w:p>
        </w:tc>
        <w:tc>
          <w:tcPr>
            <w:tcW w:w="3539" w:type="dxa"/>
          </w:tcPr>
          <w:p w14:paraId="4305062A" w14:textId="77777777" w:rsidR="00B1794D" w:rsidRPr="00F338C3" w:rsidRDefault="00B1794D" w:rsidP="004C0D61">
            <w:pPr>
              <w:pStyle w:val="TableParagraph"/>
              <w:spacing w:before="270"/>
              <w:ind w:firstLine="567"/>
              <w:jc w:val="both"/>
              <w:rPr>
                <w:sz w:val="24"/>
                <w:szCs w:val="24"/>
              </w:rPr>
            </w:pPr>
            <w:r w:rsidRPr="00F338C3">
              <w:rPr>
                <w:sz w:val="24"/>
                <w:szCs w:val="24"/>
              </w:rPr>
              <w:t>Ключевые</w:t>
            </w:r>
            <w:r w:rsidRPr="00F338C3">
              <w:rPr>
                <w:spacing w:val="-12"/>
                <w:sz w:val="24"/>
                <w:szCs w:val="24"/>
              </w:rPr>
              <w:t xml:space="preserve"> </w:t>
            </w:r>
            <w:r w:rsidRPr="00F338C3">
              <w:rPr>
                <w:spacing w:val="-4"/>
                <w:sz w:val="24"/>
                <w:szCs w:val="24"/>
              </w:rPr>
              <w:t>дела</w:t>
            </w:r>
          </w:p>
        </w:tc>
        <w:tc>
          <w:tcPr>
            <w:tcW w:w="1273" w:type="dxa"/>
          </w:tcPr>
          <w:p w14:paraId="32CA6096" w14:textId="77777777" w:rsidR="00B1794D" w:rsidRPr="00F338C3" w:rsidRDefault="00B1794D" w:rsidP="004C0D61">
            <w:pPr>
              <w:pStyle w:val="TableParagraph"/>
              <w:spacing w:before="270"/>
              <w:ind w:right="317" w:firstLine="567"/>
              <w:jc w:val="both"/>
              <w:rPr>
                <w:sz w:val="24"/>
                <w:szCs w:val="24"/>
              </w:rPr>
            </w:pPr>
            <w:r w:rsidRPr="00F338C3">
              <w:rPr>
                <w:spacing w:val="-2"/>
                <w:sz w:val="24"/>
                <w:szCs w:val="24"/>
              </w:rPr>
              <w:t xml:space="preserve">Класс </w:t>
            </w:r>
            <w:r w:rsidRPr="00F338C3">
              <w:rPr>
                <w:spacing w:val="-10"/>
                <w:sz w:val="24"/>
                <w:szCs w:val="24"/>
              </w:rPr>
              <w:t>ы</w:t>
            </w:r>
          </w:p>
        </w:tc>
        <w:tc>
          <w:tcPr>
            <w:tcW w:w="1986" w:type="dxa"/>
          </w:tcPr>
          <w:p w14:paraId="18E8207A" w14:textId="77777777" w:rsidR="00B1794D" w:rsidRPr="00F338C3" w:rsidRDefault="00B1794D" w:rsidP="004C0D61">
            <w:pPr>
              <w:pStyle w:val="TableParagraph"/>
              <w:ind w:right="233" w:firstLine="567"/>
              <w:jc w:val="both"/>
              <w:rPr>
                <w:sz w:val="24"/>
                <w:szCs w:val="24"/>
              </w:rPr>
            </w:pPr>
            <w:proofErr w:type="spellStart"/>
            <w:r w:rsidRPr="00F338C3">
              <w:rPr>
                <w:spacing w:val="-2"/>
                <w:sz w:val="24"/>
                <w:szCs w:val="24"/>
              </w:rPr>
              <w:t>Ориентировоч</w:t>
            </w:r>
            <w:proofErr w:type="spellEnd"/>
            <w:r w:rsidRPr="00F338C3">
              <w:rPr>
                <w:spacing w:val="-2"/>
                <w:sz w:val="24"/>
                <w:szCs w:val="24"/>
              </w:rPr>
              <w:t xml:space="preserve"> </w:t>
            </w:r>
            <w:proofErr w:type="spellStart"/>
            <w:r w:rsidRPr="00F338C3">
              <w:rPr>
                <w:spacing w:val="-4"/>
                <w:sz w:val="24"/>
                <w:szCs w:val="24"/>
              </w:rPr>
              <w:t>ное</w:t>
            </w:r>
            <w:proofErr w:type="spellEnd"/>
          </w:p>
          <w:p w14:paraId="1C32B4D3" w14:textId="77777777" w:rsidR="00B1794D" w:rsidRPr="00F338C3" w:rsidRDefault="00B1794D" w:rsidP="004C0D61">
            <w:pPr>
              <w:pStyle w:val="TableParagraph"/>
              <w:ind w:right="383" w:firstLine="567"/>
              <w:jc w:val="both"/>
              <w:rPr>
                <w:sz w:val="24"/>
                <w:szCs w:val="24"/>
              </w:rPr>
            </w:pPr>
            <w:r w:rsidRPr="00F338C3">
              <w:rPr>
                <w:spacing w:val="-2"/>
                <w:sz w:val="24"/>
                <w:szCs w:val="24"/>
              </w:rPr>
              <w:t>время проведения</w:t>
            </w:r>
          </w:p>
        </w:tc>
        <w:tc>
          <w:tcPr>
            <w:tcW w:w="2207" w:type="dxa"/>
          </w:tcPr>
          <w:p w14:paraId="604FC796" w14:textId="77777777" w:rsidR="00B1794D" w:rsidRPr="00F338C3" w:rsidRDefault="00B1794D" w:rsidP="004C0D61">
            <w:pPr>
              <w:pStyle w:val="TableParagraph"/>
              <w:ind w:right="317" w:firstLine="567"/>
              <w:jc w:val="both"/>
              <w:rPr>
                <w:sz w:val="24"/>
                <w:szCs w:val="24"/>
              </w:rPr>
            </w:pPr>
            <w:r w:rsidRPr="00F338C3">
              <w:rPr>
                <w:spacing w:val="-2"/>
                <w:sz w:val="24"/>
                <w:szCs w:val="24"/>
              </w:rPr>
              <w:t>Ответственные</w:t>
            </w:r>
          </w:p>
        </w:tc>
        <w:tc>
          <w:tcPr>
            <w:tcW w:w="1134" w:type="dxa"/>
          </w:tcPr>
          <w:p w14:paraId="6FA8A386" w14:textId="77777777" w:rsidR="00B1794D" w:rsidRPr="00F338C3" w:rsidRDefault="00B1794D" w:rsidP="004C0D61">
            <w:pPr>
              <w:pStyle w:val="TableParagraph"/>
              <w:ind w:right="81" w:firstLine="567"/>
              <w:jc w:val="both"/>
              <w:rPr>
                <w:i/>
                <w:sz w:val="24"/>
                <w:szCs w:val="24"/>
              </w:rPr>
            </w:pPr>
            <w:proofErr w:type="spellStart"/>
            <w:r w:rsidRPr="00F338C3">
              <w:rPr>
                <w:i/>
                <w:spacing w:val="-2"/>
                <w:sz w:val="24"/>
                <w:szCs w:val="24"/>
              </w:rPr>
              <w:t>Отметк</w:t>
            </w:r>
            <w:proofErr w:type="spellEnd"/>
            <w:r w:rsidRPr="00F338C3">
              <w:rPr>
                <w:i/>
                <w:spacing w:val="-2"/>
                <w:sz w:val="24"/>
                <w:szCs w:val="24"/>
              </w:rPr>
              <w:t xml:space="preserve"> </w:t>
            </w:r>
            <w:r w:rsidRPr="00F338C3">
              <w:rPr>
                <w:i/>
                <w:sz w:val="24"/>
                <w:szCs w:val="24"/>
              </w:rPr>
              <w:t xml:space="preserve">а о </w:t>
            </w:r>
            <w:proofErr w:type="spellStart"/>
            <w:r w:rsidRPr="00F338C3">
              <w:rPr>
                <w:i/>
                <w:spacing w:val="-2"/>
                <w:sz w:val="24"/>
                <w:szCs w:val="24"/>
              </w:rPr>
              <w:t>выполне</w:t>
            </w:r>
            <w:proofErr w:type="spellEnd"/>
          </w:p>
          <w:p w14:paraId="33964A4F" w14:textId="77777777" w:rsidR="00B1794D" w:rsidRPr="00F338C3" w:rsidRDefault="00B1794D" w:rsidP="004C0D61">
            <w:pPr>
              <w:pStyle w:val="TableParagraph"/>
              <w:ind w:right="81" w:firstLine="567"/>
              <w:jc w:val="both"/>
              <w:rPr>
                <w:i/>
                <w:sz w:val="24"/>
                <w:szCs w:val="24"/>
              </w:rPr>
            </w:pPr>
            <w:proofErr w:type="spellStart"/>
            <w:r w:rsidRPr="00F338C3">
              <w:rPr>
                <w:i/>
                <w:spacing w:val="-5"/>
                <w:sz w:val="24"/>
                <w:szCs w:val="24"/>
              </w:rPr>
              <w:t>нии</w:t>
            </w:r>
            <w:proofErr w:type="spellEnd"/>
          </w:p>
        </w:tc>
      </w:tr>
      <w:tr w:rsidR="00B1794D" w:rsidRPr="00F338C3" w14:paraId="597797A3" w14:textId="77777777" w:rsidTr="004C0D61">
        <w:trPr>
          <w:trHeight w:val="551"/>
        </w:trPr>
        <w:tc>
          <w:tcPr>
            <w:tcW w:w="574" w:type="dxa"/>
          </w:tcPr>
          <w:p w14:paraId="48B90B5B" w14:textId="77777777" w:rsidR="00B1794D" w:rsidRPr="00F338C3" w:rsidRDefault="00B1794D" w:rsidP="004C0D61">
            <w:pPr>
              <w:pStyle w:val="TableParagraph"/>
              <w:ind w:firstLine="567"/>
              <w:jc w:val="both"/>
              <w:rPr>
                <w:i/>
                <w:sz w:val="24"/>
                <w:szCs w:val="24"/>
              </w:rPr>
            </w:pPr>
            <w:r w:rsidRPr="00F338C3">
              <w:rPr>
                <w:i/>
                <w:spacing w:val="-5"/>
                <w:sz w:val="24"/>
                <w:szCs w:val="24"/>
              </w:rPr>
              <w:t>1.</w:t>
            </w:r>
          </w:p>
        </w:tc>
        <w:tc>
          <w:tcPr>
            <w:tcW w:w="3539" w:type="dxa"/>
          </w:tcPr>
          <w:p w14:paraId="7DF58689" w14:textId="77777777" w:rsidR="00B1794D" w:rsidRPr="00F338C3" w:rsidRDefault="00B1794D" w:rsidP="004C0D61">
            <w:pPr>
              <w:pStyle w:val="TableParagraph"/>
              <w:ind w:firstLine="567"/>
              <w:jc w:val="both"/>
              <w:rPr>
                <w:sz w:val="24"/>
                <w:szCs w:val="24"/>
              </w:rPr>
            </w:pPr>
            <w:r w:rsidRPr="00F338C3">
              <w:rPr>
                <w:sz w:val="24"/>
                <w:szCs w:val="24"/>
              </w:rPr>
              <w:t>Соцветие</w:t>
            </w:r>
            <w:r w:rsidRPr="00F338C3">
              <w:rPr>
                <w:spacing w:val="-4"/>
                <w:sz w:val="24"/>
                <w:szCs w:val="24"/>
              </w:rPr>
              <w:t xml:space="preserve"> </w:t>
            </w:r>
            <w:r w:rsidRPr="00F338C3">
              <w:rPr>
                <w:spacing w:val="-2"/>
                <w:sz w:val="24"/>
                <w:szCs w:val="24"/>
              </w:rPr>
              <w:t>дружбы</w:t>
            </w:r>
          </w:p>
        </w:tc>
        <w:tc>
          <w:tcPr>
            <w:tcW w:w="1273" w:type="dxa"/>
          </w:tcPr>
          <w:p w14:paraId="4F3725DD" w14:textId="77777777" w:rsidR="00B1794D" w:rsidRPr="00F338C3" w:rsidRDefault="00B1794D" w:rsidP="004C0D61">
            <w:pPr>
              <w:pStyle w:val="TableParagraph"/>
              <w:ind w:right="85"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11B45EF0" w14:textId="77777777" w:rsidR="00B1794D" w:rsidRPr="00F338C3" w:rsidRDefault="00B1794D" w:rsidP="004C0D61">
            <w:pPr>
              <w:pStyle w:val="TableParagraph"/>
              <w:ind w:firstLine="567"/>
              <w:jc w:val="both"/>
              <w:rPr>
                <w:sz w:val="24"/>
                <w:szCs w:val="24"/>
              </w:rPr>
            </w:pPr>
            <w:r w:rsidRPr="00F338C3">
              <w:rPr>
                <w:sz w:val="24"/>
                <w:szCs w:val="24"/>
              </w:rPr>
              <w:t>По графику</w:t>
            </w:r>
            <w:r w:rsidRPr="00F338C3">
              <w:rPr>
                <w:spacing w:val="-4"/>
                <w:sz w:val="24"/>
                <w:szCs w:val="24"/>
              </w:rPr>
              <w:t xml:space="preserve"> </w:t>
            </w:r>
            <w:r w:rsidRPr="00F338C3">
              <w:rPr>
                <w:spacing w:val="-5"/>
                <w:sz w:val="24"/>
                <w:szCs w:val="24"/>
              </w:rPr>
              <w:t>РОО</w:t>
            </w:r>
          </w:p>
        </w:tc>
        <w:tc>
          <w:tcPr>
            <w:tcW w:w="2207" w:type="dxa"/>
          </w:tcPr>
          <w:p w14:paraId="4FAAD3E2" w14:textId="77777777" w:rsidR="00B1794D" w:rsidRPr="00F338C3" w:rsidRDefault="00B1794D" w:rsidP="004C0D61">
            <w:pPr>
              <w:pStyle w:val="TableParagraph"/>
              <w:ind w:firstLine="567"/>
              <w:jc w:val="both"/>
              <w:rPr>
                <w:sz w:val="24"/>
                <w:szCs w:val="24"/>
              </w:rPr>
            </w:pPr>
            <w:r w:rsidRPr="00F338C3">
              <w:rPr>
                <w:spacing w:val="-2"/>
                <w:sz w:val="24"/>
                <w:szCs w:val="24"/>
              </w:rPr>
              <w:t>Организаторы</w:t>
            </w:r>
          </w:p>
          <w:p w14:paraId="678F75DE" w14:textId="77777777" w:rsidR="00B1794D" w:rsidRPr="00F338C3" w:rsidRDefault="00B1794D" w:rsidP="004C0D61">
            <w:pPr>
              <w:pStyle w:val="TableParagraph"/>
              <w:ind w:firstLine="567"/>
              <w:jc w:val="both"/>
              <w:rPr>
                <w:sz w:val="24"/>
                <w:szCs w:val="24"/>
              </w:rPr>
            </w:pPr>
            <w:r w:rsidRPr="00F338C3">
              <w:rPr>
                <w:spacing w:val="-2"/>
                <w:sz w:val="24"/>
                <w:szCs w:val="24"/>
              </w:rPr>
              <w:t>конкурса</w:t>
            </w:r>
          </w:p>
        </w:tc>
        <w:tc>
          <w:tcPr>
            <w:tcW w:w="1134" w:type="dxa"/>
          </w:tcPr>
          <w:p w14:paraId="05A9ADA7" w14:textId="77777777" w:rsidR="00B1794D" w:rsidRPr="00F338C3" w:rsidRDefault="00B1794D" w:rsidP="004C0D61">
            <w:pPr>
              <w:pStyle w:val="TableParagraph"/>
              <w:ind w:firstLine="567"/>
              <w:jc w:val="both"/>
              <w:rPr>
                <w:sz w:val="24"/>
                <w:szCs w:val="24"/>
              </w:rPr>
            </w:pPr>
          </w:p>
        </w:tc>
      </w:tr>
      <w:tr w:rsidR="00B1794D" w:rsidRPr="00F338C3" w14:paraId="6F086290" w14:textId="77777777" w:rsidTr="004C0D61">
        <w:trPr>
          <w:trHeight w:val="551"/>
        </w:trPr>
        <w:tc>
          <w:tcPr>
            <w:tcW w:w="574" w:type="dxa"/>
          </w:tcPr>
          <w:p w14:paraId="5C013C5A" w14:textId="77777777" w:rsidR="00B1794D" w:rsidRPr="00F338C3" w:rsidRDefault="00B1794D" w:rsidP="004C0D61">
            <w:pPr>
              <w:pStyle w:val="TableParagraph"/>
              <w:ind w:firstLine="567"/>
              <w:jc w:val="both"/>
              <w:rPr>
                <w:i/>
                <w:sz w:val="24"/>
                <w:szCs w:val="24"/>
              </w:rPr>
            </w:pPr>
            <w:r w:rsidRPr="00F338C3">
              <w:rPr>
                <w:i/>
                <w:spacing w:val="-5"/>
                <w:sz w:val="24"/>
                <w:szCs w:val="24"/>
              </w:rPr>
              <w:t>2.</w:t>
            </w:r>
          </w:p>
        </w:tc>
        <w:tc>
          <w:tcPr>
            <w:tcW w:w="3539" w:type="dxa"/>
          </w:tcPr>
          <w:p w14:paraId="3675375E" w14:textId="77777777" w:rsidR="00B1794D" w:rsidRPr="00F338C3" w:rsidRDefault="00B1794D" w:rsidP="004C0D61">
            <w:pPr>
              <w:pStyle w:val="TableParagraph"/>
              <w:ind w:firstLine="567"/>
              <w:jc w:val="both"/>
              <w:rPr>
                <w:sz w:val="24"/>
                <w:szCs w:val="24"/>
              </w:rPr>
            </w:pPr>
            <w:r w:rsidRPr="00F338C3">
              <w:rPr>
                <w:sz w:val="24"/>
                <w:szCs w:val="24"/>
              </w:rPr>
              <w:t>Природа</w:t>
            </w:r>
            <w:r w:rsidRPr="00F338C3">
              <w:rPr>
                <w:spacing w:val="-3"/>
                <w:sz w:val="24"/>
                <w:szCs w:val="24"/>
              </w:rPr>
              <w:t xml:space="preserve"> </w:t>
            </w:r>
            <w:r w:rsidRPr="00F338C3">
              <w:rPr>
                <w:sz w:val="24"/>
                <w:szCs w:val="24"/>
              </w:rPr>
              <w:t>дарит</w:t>
            </w:r>
            <w:r w:rsidRPr="00F338C3">
              <w:rPr>
                <w:spacing w:val="-2"/>
                <w:sz w:val="24"/>
                <w:szCs w:val="24"/>
              </w:rPr>
              <w:t xml:space="preserve"> вдохновение</w:t>
            </w:r>
          </w:p>
        </w:tc>
        <w:tc>
          <w:tcPr>
            <w:tcW w:w="1273" w:type="dxa"/>
          </w:tcPr>
          <w:p w14:paraId="49D9CF7D" w14:textId="77777777" w:rsidR="00B1794D" w:rsidRPr="00F338C3" w:rsidRDefault="00B1794D" w:rsidP="004C0D61">
            <w:pPr>
              <w:pStyle w:val="TableParagraph"/>
              <w:ind w:right="85"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43F9CD0B" w14:textId="77777777" w:rsidR="00B1794D" w:rsidRPr="00F338C3" w:rsidRDefault="00B1794D" w:rsidP="004C0D61">
            <w:pPr>
              <w:pStyle w:val="TableParagraph"/>
              <w:ind w:firstLine="567"/>
              <w:jc w:val="both"/>
              <w:rPr>
                <w:sz w:val="24"/>
                <w:szCs w:val="24"/>
              </w:rPr>
            </w:pPr>
            <w:r w:rsidRPr="00F338C3">
              <w:rPr>
                <w:sz w:val="24"/>
                <w:szCs w:val="24"/>
              </w:rPr>
              <w:t>По графику</w:t>
            </w:r>
            <w:r w:rsidRPr="00F338C3">
              <w:rPr>
                <w:spacing w:val="-4"/>
                <w:sz w:val="24"/>
                <w:szCs w:val="24"/>
              </w:rPr>
              <w:t xml:space="preserve"> </w:t>
            </w:r>
            <w:r w:rsidRPr="00F338C3">
              <w:rPr>
                <w:spacing w:val="-5"/>
                <w:sz w:val="24"/>
                <w:szCs w:val="24"/>
              </w:rPr>
              <w:t>РОО</w:t>
            </w:r>
          </w:p>
        </w:tc>
        <w:tc>
          <w:tcPr>
            <w:tcW w:w="2207" w:type="dxa"/>
          </w:tcPr>
          <w:p w14:paraId="613C08A5" w14:textId="77777777" w:rsidR="00B1794D" w:rsidRPr="00F338C3" w:rsidRDefault="00B1794D" w:rsidP="004C0D61">
            <w:pPr>
              <w:pStyle w:val="TableParagraph"/>
              <w:ind w:right="86" w:firstLine="567"/>
              <w:jc w:val="both"/>
              <w:rPr>
                <w:sz w:val="24"/>
                <w:szCs w:val="24"/>
              </w:rPr>
            </w:pPr>
            <w:r w:rsidRPr="00F338C3">
              <w:rPr>
                <w:spacing w:val="-2"/>
                <w:sz w:val="24"/>
                <w:szCs w:val="24"/>
              </w:rPr>
              <w:t>Организаторы</w:t>
            </w:r>
          </w:p>
          <w:p w14:paraId="57248020" w14:textId="77777777" w:rsidR="00B1794D" w:rsidRPr="00F338C3" w:rsidRDefault="00B1794D" w:rsidP="004C0D61">
            <w:pPr>
              <w:pStyle w:val="TableParagraph"/>
              <w:ind w:right="85" w:firstLine="567"/>
              <w:jc w:val="both"/>
              <w:rPr>
                <w:sz w:val="24"/>
                <w:szCs w:val="24"/>
              </w:rPr>
            </w:pPr>
            <w:r w:rsidRPr="00F338C3">
              <w:rPr>
                <w:spacing w:val="-2"/>
                <w:sz w:val="24"/>
                <w:szCs w:val="24"/>
              </w:rPr>
              <w:t>конкурса</w:t>
            </w:r>
          </w:p>
        </w:tc>
        <w:tc>
          <w:tcPr>
            <w:tcW w:w="1134" w:type="dxa"/>
          </w:tcPr>
          <w:p w14:paraId="2E5431D4" w14:textId="77777777" w:rsidR="00B1794D" w:rsidRPr="00F338C3" w:rsidRDefault="00B1794D" w:rsidP="004C0D61">
            <w:pPr>
              <w:pStyle w:val="TableParagraph"/>
              <w:ind w:firstLine="567"/>
              <w:jc w:val="both"/>
              <w:rPr>
                <w:sz w:val="24"/>
                <w:szCs w:val="24"/>
              </w:rPr>
            </w:pPr>
          </w:p>
        </w:tc>
      </w:tr>
      <w:tr w:rsidR="00B1794D" w:rsidRPr="00F338C3" w14:paraId="0AA49289" w14:textId="77777777" w:rsidTr="004C0D61">
        <w:trPr>
          <w:trHeight w:val="551"/>
        </w:trPr>
        <w:tc>
          <w:tcPr>
            <w:tcW w:w="574" w:type="dxa"/>
          </w:tcPr>
          <w:p w14:paraId="2FBA1245" w14:textId="77777777" w:rsidR="00B1794D" w:rsidRPr="00F338C3" w:rsidRDefault="00B1794D" w:rsidP="004C0D61">
            <w:pPr>
              <w:pStyle w:val="TableParagraph"/>
              <w:ind w:firstLine="567"/>
              <w:jc w:val="both"/>
              <w:rPr>
                <w:i/>
                <w:sz w:val="24"/>
                <w:szCs w:val="24"/>
              </w:rPr>
            </w:pPr>
            <w:r w:rsidRPr="00F338C3">
              <w:rPr>
                <w:i/>
                <w:spacing w:val="-5"/>
                <w:sz w:val="24"/>
                <w:szCs w:val="24"/>
              </w:rPr>
              <w:t>3.</w:t>
            </w:r>
          </w:p>
        </w:tc>
        <w:tc>
          <w:tcPr>
            <w:tcW w:w="3539" w:type="dxa"/>
          </w:tcPr>
          <w:p w14:paraId="105BA089" w14:textId="77777777" w:rsidR="00B1794D" w:rsidRPr="00F338C3" w:rsidRDefault="00B1794D" w:rsidP="004C0D61">
            <w:pPr>
              <w:pStyle w:val="TableParagraph"/>
              <w:ind w:firstLine="567"/>
              <w:jc w:val="both"/>
              <w:rPr>
                <w:sz w:val="24"/>
                <w:szCs w:val="24"/>
              </w:rPr>
            </w:pPr>
            <w:r w:rsidRPr="00F338C3">
              <w:rPr>
                <w:spacing w:val="-2"/>
                <w:sz w:val="24"/>
                <w:szCs w:val="24"/>
              </w:rPr>
              <w:t>Уфа-белоснежная</w:t>
            </w:r>
          </w:p>
        </w:tc>
        <w:tc>
          <w:tcPr>
            <w:tcW w:w="1273" w:type="dxa"/>
          </w:tcPr>
          <w:p w14:paraId="262A557A" w14:textId="77777777" w:rsidR="00B1794D" w:rsidRPr="00F338C3" w:rsidRDefault="00B1794D" w:rsidP="004C0D61">
            <w:pPr>
              <w:pStyle w:val="TableParagraph"/>
              <w:ind w:right="85"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411DFB84" w14:textId="77777777" w:rsidR="00B1794D" w:rsidRPr="00F338C3" w:rsidRDefault="00B1794D" w:rsidP="004C0D61">
            <w:pPr>
              <w:pStyle w:val="TableParagraph"/>
              <w:ind w:firstLine="567"/>
              <w:jc w:val="both"/>
              <w:rPr>
                <w:sz w:val="24"/>
                <w:szCs w:val="24"/>
              </w:rPr>
            </w:pPr>
            <w:r w:rsidRPr="00F338C3">
              <w:rPr>
                <w:sz w:val="24"/>
                <w:szCs w:val="24"/>
              </w:rPr>
              <w:t>По графику</w:t>
            </w:r>
            <w:r w:rsidRPr="00F338C3">
              <w:rPr>
                <w:spacing w:val="-4"/>
                <w:sz w:val="24"/>
                <w:szCs w:val="24"/>
              </w:rPr>
              <w:t xml:space="preserve"> </w:t>
            </w:r>
            <w:r w:rsidRPr="00F338C3">
              <w:rPr>
                <w:spacing w:val="-5"/>
                <w:sz w:val="24"/>
                <w:szCs w:val="24"/>
              </w:rPr>
              <w:t>РОО</w:t>
            </w:r>
          </w:p>
        </w:tc>
        <w:tc>
          <w:tcPr>
            <w:tcW w:w="2207" w:type="dxa"/>
          </w:tcPr>
          <w:p w14:paraId="3646DAC2" w14:textId="77777777" w:rsidR="00B1794D" w:rsidRPr="00F338C3" w:rsidRDefault="00B1794D" w:rsidP="004C0D61">
            <w:pPr>
              <w:pStyle w:val="TableParagraph"/>
              <w:ind w:right="86" w:firstLine="567"/>
              <w:jc w:val="both"/>
              <w:rPr>
                <w:sz w:val="24"/>
                <w:szCs w:val="24"/>
              </w:rPr>
            </w:pPr>
            <w:r w:rsidRPr="00F338C3">
              <w:rPr>
                <w:spacing w:val="-2"/>
                <w:sz w:val="24"/>
                <w:szCs w:val="24"/>
              </w:rPr>
              <w:t>Организаторы</w:t>
            </w:r>
          </w:p>
          <w:p w14:paraId="57431C37" w14:textId="77777777" w:rsidR="00B1794D" w:rsidRPr="00F338C3" w:rsidRDefault="00B1794D" w:rsidP="004C0D61">
            <w:pPr>
              <w:pStyle w:val="TableParagraph"/>
              <w:ind w:right="85" w:firstLine="567"/>
              <w:jc w:val="both"/>
              <w:rPr>
                <w:sz w:val="24"/>
                <w:szCs w:val="24"/>
              </w:rPr>
            </w:pPr>
            <w:r w:rsidRPr="00F338C3">
              <w:rPr>
                <w:spacing w:val="-2"/>
                <w:sz w:val="24"/>
                <w:szCs w:val="24"/>
              </w:rPr>
              <w:t>конкурса</w:t>
            </w:r>
          </w:p>
        </w:tc>
        <w:tc>
          <w:tcPr>
            <w:tcW w:w="1134" w:type="dxa"/>
          </w:tcPr>
          <w:p w14:paraId="449E5EB8" w14:textId="77777777" w:rsidR="00B1794D" w:rsidRPr="00F338C3" w:rsidRDefault="00B1794D" w:rsidP="004C0D61">
            <w:pPr>
              <w:pStyle w:val="TableParagraph"/>
              <w:ind w:firstLine="567"/>
              <w:jc w:val="both"/>
              <w:rPr>
                <w:sz w:val="24"/>
                <w:szCs w:val="24"/>
              </w:rPr>
            </w:pPr>
          </w:p>
        </w:tc>
      </w:tr>
      <w:tr w:rsidR="00B1794D" w:rsidRPr="00F338C3" w14:paraId="7A6BE0E2" w14:textId="77777777" w:rsidTr="004C0D61">
        <w:trPr>
          <w:trHeight w:val="551"/>
        </w:trPr>
        <w:tc>
          <w:tcPr>
            <w:tcW w:w="574" w:type="dxa"/>
          </w:tcPr>
          <w:p w14:paraId="66965581" w14:textId="77777777" w:rsidR="00B1794D" w:rsidRPr="00F338C3" w:rsidRDefault="00B1794D" w:rsidP="004C0D61">
            <w:pPr>
              <w:pStyle w:val="TableParagraph"/>
              <w:ind w:firstLine="567"/>
              <w:jc w:val="both"/>
              <w:rPr>
                <w:i/>
                <w:sz w:val="24"/>
                <w:szCs w:val="24"/>
              </w:rPr>
            </w:pPr>
            <w:r w:rsidRPr="00F338C3">
              <w:rPr>
                <w:i/>
                <w:spacing w:val="-5"/>
                <w:sz w:val="24"/>
                <w:szCs w:val="24"/>
              </w:rPr>
              <w:t>4.</w:t>
            </w:r>
          </w:p>
        </w:tc>
        <w:tc>
          <w:tcPr>
            <w:tcW w:w="3539" w:type="dxa"/>
          </w:tcPr>
          <w:p w14:paraId="305B177F" w14:textId="77777777" w:rsidR="00B1794D" w:rsidRPr="00F338C3" w:rsidRDefault="00B1794D" w:rsidP="004C0D61">
            <w:pPr>
              <w:pStyle w:val="TableParagraph"/>
              <w:ind w:firstLine="567"/>
              <w:jc w:val="both"/>
              <w:rPr>
                <w:sz w:val="24"/>
                <w:szCs w:val="24"/>
              </w:rPr>
            </w:pPr>
            <w:r w:rsidRPr="00F338C3">
              <w:rPr>
                <w:sz w:val="24"/>
                <w:szCs w:val="24"/>
              </w:rPr>
              <w:t>Конкурс</w:t>
            </w:r>
            <w:r w:rsidRPr="00F338C3">
              <w:rPr>
                <w:spacing w:val="-5"/>
                <w:sz w:val="24"/>
                <w:szCs w:val="24"/>
              </w:rPr>
              <w:t xml:space="preserve"> </w:t>
            </w:r>
            <w:r w:rsidRPr="00F338C3">
              <w:rPr>
                <w:spacing w:val="-2"/>
                <w:sz w:val="24"/>
                <w:szCs w:val="24"/>
              </w:rPr>
              <w:t>чтецов</w:t>
            </w:r>
          </w:p>
        </w:tc>
        <w:tc>
          <w:tcPr>
            <w:tcW w:w="1273" w:type="dxa"/>
          </w:tcPr>
          <w:p w14:paraId="31A1309D" w14:textId="77777777" w:rsidR="00B1794D" w:rsidRPr="00F338C3" w:rsidRDefault="00B1794D" w:rsidP="004C0D61">
            <w:pPr>
              <w:pStyle w:val="TableParagraph"/>
              <w:ind w:right="85"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0FD2C9D6" w14:textId="77777777" w:rsidR="00B1794D" w:rsidRPr="00F338C3" w:rsidRDefault="00B1794D" w:rsidP="004C0D61">
            <w:pPr>
              <w:pStyle w:val="TableParagraph"/>
              <w:ind w:firstLine="567"/>
              <w:jc w:val="both"/>
              <w:rPr>
                <w:sz w:val="24"/>
                <w:szCs w:val="24"/>
              </w:rPr>
            </w:pPr>
            <w:r w:rsidRPr="00F338C3">
              <w:rPr>
                <w:sz w:val="24"/>
                <w:szCs w:val="24"/>
              </w:rPr>
              <w:t>По графику</w:t>
            </w:r>
            <w:r w:rsidRPr="00F338C3">
              <w:rPr>
                <w:spacing w:val="-4"/>
                <w:sz w:val="24"/>
                <w:szCs w:val="24"/>
              </w:rPr>
              <w:t xml:space="preserve"> </w:t>
            </w:r>
            <w:r w:rsidRPr="00F338C3">
              <w:rPr>
                <w:spacing w:val="-5"/>
                <w:sz w:val="24"/>
                <w:szCs w:val="24"/>
              </w:rPr>
              <w:t>РОО</w:t>
            </w:r>
          </w:p>
        </w:tc>
        <w:tc>
          <w:tcPr>
            <w:tcW w:w="2207" w:type="dxa"/>
          </w:tcPr>
          <w:p w14:paraId="2495BF35" w14:textId="77777777" w:rsidR="00B1794D" w:rsidRPr="00F338C3" w:rsidRDefault="00B1794D" w:rsidP="004C0D61">
            <w:pPr>
              <w:pStyle w:val="TableParagraph"/>
              <w:ind w:right="86" w:firstLine="567"/>
              <w:jc w:val="both"/>
              <w:rPr>
                <w:sz w:val="24"/>
                <w:szCs w:val="24"/>
              </w:rPr>
            </w:pPr>
            <w:r w:rsidRPr="00F338C3">
              <w:rPr>
                <w:spacing w:val="-2"/>
                <w:sz w:val="24"/>
                <w:szCs w:val="24"/>
              </w:rPr>
              <w:t>Организаторы</w:t>
            </w:r>
          </w:p>
          <w:p w14:paraId="1FD50B07" w14:textId="77777777" w:rsidR="00B1794D" w:rsidRPr="00F338C3" w:rsidRDefault="00B1794D" w:rsidP="004C0D61">
            <w:pPr>
              <w:pStyle w:val="TableParagraph"/>
              <w:ind w:right="85" w:firstLine="567"/>
              <w:jc w:val="both"/>
              <w:rPr>
                <w:sz w:val="24"/>
                <w:szCs w:val="24"/>
              </w:rPr>
            </w:pPr>
            <w:r w:rsidRPr="00F338C3">
              <w:rPr>
                <w:spacing w:val="-2"/>
                <w:sz w:val="24"/>
                <w:szCs w:val="24"/>
              </w:rPr>
              <w:t>конкурса</w:t>
            </w:r>
          </w:p>
        </w:tc>
        <w:tc>
          <w:tcPr>
            <w:tcW w:w="1134" w:type="dxa"/>
          </w:tcPr>
          <w:p w14:paraId="4B14DCEA" w14:textId="77777777" w:rsidR="00B1794D" w:rsidRPr="00F338C3" w:rsidRDefault="00B1794D" w:rsidP="004C0D61">
            <w:pPr>
              <w:pStyle w:val="TableParagraph"/>
              <w:ind w:firstLine="567"/>
              <w:jc w:val="both"/>
              <w:rPr>
                <w:sz w:val="24"/>
                <w:szCs w:val="24"/>
              </w:rPr>
            </w:pPr>
          </w:p>
        </w:tc>
      </w:tr>
      <w:tr w:rsidR="00B1794D" w:rsidRPr="00F338C3" w14:paraId="1210B1CC" w14:textId="77777777" w:rsidTr="004C0D61">
        <w:trPr>
          <w:trHeight w:val="554"/>
        </w:trPr>
        <w:tc>
          <w:tcPr>
            <w:tcW w:w="574" w:type="dxa"/>
          </w:tcPr>
          <w:p w14:paraId="179F432D" w14:textId="77777777" w:rsidR="00B1794D" w:rsidRPr="00F338C3" w:rsidRDefault="00B1794D" w:rsidP="004C0D61">
            <w:pPr>
              <w:pStyle w:val="TableParagraph"/>
              <w:ind w:firstLine="567"/>
              <w:jc w:val="both"/>
              <w:rPr>
                <w:i/>
                <w:sz w:val="24"/>
                <w:szCs w:val="24"/>
              </w:rPr>
            </w:pPr>
            <w:r w:rsidRPr="00F338C3">
              <w:rPr>
                <w:i/>
                <w:spacing w:val="-5"/>
                <w:sz w:val="24"/>
                <w:szCs w:val="24"/>
              </w:rPr>
              <w:t>5.</w:t>
            </w:r>
          </w:p>
        </w:tc>
        <w:tc>
          <w:tcPr>
            <w:tcW w:w="3539" w:type="dxa"/>
          </w:tcPr>
          <w:p w14:paraId="53E0DF9A" w14:textId="77777777" w:rsidR="00B1794D" w:rsidRPr="00F338C3" w:rsidRDefault="00B1794D" w:rsidP="004C0D61">
            <w:pPr>
              <w:pStyle w:val="TableParagraph"/>
              <w:ind w:firstLine="567"/>
              <w:jc w:val="both"/>
              <w:rPr>
                <w:sz w:val="24"/>
                <w:szCs w:val="24"/>
              </w:rPr>
            </w:pPr>
            <w:r w:rsidRPr="00F338C3">
              <w:rPr>
                <w:sz w:val="24"/>
                <w:szCs w:val="24"/>
              </w:rPr>
              <w:t>Танцы</w:t>
            </w:r>
            <w:r w:rsidRPr="00F338C3">
              <w:rPr>
                <w:spacing w:val="-2"/>
                <w:sz w:val="24"/>
                <w:szCs w:val="24"/>
              </w:rPr>
              <w:t xml:space="preserve"> </w:t>
            </w:r>
            <w:r w:rsidRPr="00F338C3">
              <w:rPr>
                <w:sz w:val="24"/>
                <w:szCs w:val="24"/>
              </w:rPr>
              <w:t>–</w:t>
            </w:r>
            <w:r w:rsidRPr="00F338C3">
              <w:rPr>
                <w:spacing w:val="-1"/>
                <w:sz w:val="24"/>
                <w:szCs w:val="24"/>
              </w:rPr>
              <w:t xml:space="preserve"> </w:t>
            </w:r>
            <w:r w:rsidRPr="00F338C3">
              <w:rPr>
                <w:sz w:val="24"/>
                <w:szCs w:val="24"/>
              </w:rPr>
              <w:t xml:space="preserve">это </w:t>
            </w:r>
            <w:r w:rsidRPr="00F338C3">
              <w:rPr>
                <w:spacing w:val="-4"/>
                <w:sz w:val="24"/>
                <w:szCs w:val="24"/>
              </w:rPr>
              <w:t>жизнь</w:t>
            </w:r>
          </w:p>
        </w:tc>
        <w:tc>
          <w:tcPr>
            <w:tcW w:w="1273" w:type="dxa"/>
          </w:tcPr>
          <w:p w14:paraId="74EEF102" w14:textId="77777777" w:rsidR="00B1794D" w:rsidRPr="00F338C3" w:rsidRDefault="00B1794D" w:rsidP="004C0D61">
            <w:pPr>
              <w:pStyle w:val="TableParagraph"/>
              <w:ind w:right="85"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0DA0C04F" w14:textId="77777777" w:rsidR="00B1794D" w:rsidRPr="00F338C3" w:rsidRDefault="00B1794D" w:rsidP="004C0D61">
            <w:pPr>
              <w:pStyle w:val="TableParagraph"/>
              <w:ind w:firstLine="567"/>
              <w:jc w:val="both"/>
              <w:rPr>
                <w:sz w:val="24"/>
                <w:szCs w:val="24"/>
              </w:rPr>
            </w:pPr>
            <w:r w:rsidRPr="00F338C3">
              <w:rPr>
                <w:sz w:val="24"/>
                <w:szCs w:val="24"/>
              </w:rPr>
              <w:t>По графику</w:t>
            </w:r>
            <w:r w:rsidRPr="00F338C3">
              <w:rPr>
                <w:spacing w:val="-4"/>
                <w:sz w:val="24"/>
                <w:szCs w:val="24"/>
              </w:rPr>
              <w:t xml:space="preserve"> </w:t>
            </w:r>
            <w:r w:rsidRPr="00F338C3">
              <w:rPr>
                <w:spacing w:val="-5"/>
                <w:sz w:val="24"/>
                <w:szCs w:val="24"/>
              </w:rPr>
              <w:t>РОО</w:t>
            </w:r>
          </w:p>
        </w:tc>
        <w:tc>
          <w:tcPr>
            <w:tcW w:w="2207" w:type="dxa"/>
          </w:tcPr>
          <w:p w14:paraId="6AFE3D6F" w14:textId="77777777" w:rsidR="00B1794D" w:rsidRPr="00F338C3" w:rsidRDefault="00B1794D" w:rsidP="004C0D61">
            <w:pPr>
              <w:pStyle w:val="TableParagraph"/>
              <w:ind w:firstLine="567"/>
              <w:jc w:val="both"/>
              <w:rPr>
                <w:sz w:val="24"/>
                <w:szCs w:val="24"/>
              </w:rPr>
            </w:pPr>
            <w:r w:rsidRPr="00F338C3">
              <w:rPr>
                <w:spacing w:val="-2"/>
                <w:sz w:val="24"/>
                <w:szCs w:val="24"/>
              </w:rPr>
              <w:t>Организаторы конкурса</w:t>
            </w:r>
          </w:p>
        </w:tc>
        <w:tc>
          <w:tcPr>
            <w:tcW w:w="1134" w:type="dxa"/>
          </w:tcPr>
          <w:p w14:paraId="3687C801" w14:textId="77777777" w:rsidR="00B1794D" w:rsidRPr="00F338C3" w:rsidRDefault="00B1794D" w:rsidP="004C0D61">
            <w:pPr>
              <w:pStyle w:val="TableParagraph"/>
              <w:ind w:firstLine="567"/>
              <w:jc w:val="both"/>
              <w:rPr>
                <w:sz w:val="24"/>
                <w:szCs w:val="24"/>
              </w:rPr>
            </w:pPr>
          </w:p>
        </w:tc>
      </w:tr>
      <w:tr w:rsidR="00B1794D" w:rsidRPr="00F338C3" w14:paraId="7717F3B4" w14:textId="77777777" w:rsidTr="004C0D61">
        <w:trPr>
          <w:trHeight w:val="275"/>
        </w:trPr>
        <w:tc>
          <w:tcPr>
            <w:tcW w:w="10713" w:type="dxa"/>
            <w:gridSpan w:val="6"/>
          </w:tcPr>
          <w:p w14:paraId="25819403" w14:textId="77777777" w:rsidR="00B1794D" w:rsidRPr="00F338C3" w:rsidRDefault="00B1794D" w:rsidP="004C0D61">
            <w:pPr>
              <w:pStyle w:val="TableParagraph"/>
              <w:ind w:right="8" w:firstLine="567"/>
              <w:jc w:val="both"/>
              <w:rPr>
                <w:b/>
                <w:sz w:val="24"/>
                <w:szCs w:val="24"/>
              </w:rPr>
            </w:pPr>
            <w:r w:rsidRPr="00F338C3">
              <w:rPr>
                <w:b/>
                <w:spacing w:val="-2"/>
                <w:sz w:val="24"/>
                <w:szCs w:val="24"/>
              </w:rPr>
              <w:t>Организация</w:t>
            </w:r>
            <w:r w:rsidRPr="00F338C3">
              <w:rPr>
                <w:b/>
                <w:spacing w:val="10"/>
                <w:sz w:val="24"/>
                <w:szCs w:val="24"/>
              </w:rPr>
              <w:t xml:space="preserve"> </w:t>
            </w:r>
            <w:r w:rsidRPr="00F338C3">
              <w:rPr>
                <w:b/>
                <w:spacing w:val="-2"/>
                <w:sz w:val="24"/>
                <w:szCs w:val="24"/>
              </w:rPr>
              <w:t>предметно-пространственной</w:t>
            </w:r>
            <w:r w:rsidRPr="00F338C3">
              <w:rPr>
                <w:b/>
                <w:spacing w:val="21"/>
                <w:sz w:val="24"/>
                <w:szCs w:val="24"/>
              </w:rPr>
              <w:t xml:space="preserve"> </w:t>
            </w:r>
            <w:r w:rsidRPr="00F338C3">
              <w:rPr>
                <w:b/>
                <w:spacing w:val="-2"/>
                <w:sz w:val="24"/>
                <w:szCs w:val="24"/>
              </w:rPr>
              <w:t>среды</w:t>
            </w:r>
          </w:p>
        </w:tc>
      </w:tr>
      <w:tr w:rsidR="00B1794D" w:rsidRPr="00F338C3" w14:paraId="63E127A1" w14:textId="77777777" w:rsidTr="004C0D61">
        <w:trPr>
          <w:trHeight w:val="1103"/>
        </w:trPr>
        <w:tc>
          <w:tcPr>
            <w:tcW w:w="574" w:type="dxa"/>
          </w:tcPr>
          <w:p w14:paraId="6CED3E91" w14:textId="77777777" w:rsidR="00B1794D" w:rsidRPr="00F338C3" w:rsidRDefault="00B1794D" w:rsidP="004C0D61">
            <w:pPr>
              <w:pStyle w:val="TableParagraph"/>
              <w:ind w:firstLine="567"/>
              <w:jc w:val="both"/>
              <w:rPr>
                <w:i/>
                <w:sz w:val="24"/>
                <w:szCs w:val="24"/>
              </w:rPr>
            </w:pPr>
            <w:r w:rsidRPr="00F338C3">
              <w:rPr>
                <w:i/>
                <w:spacing w:val="-10"/>
                <w:sz w:val="24"/>
                <w:szCs w:val="24"/>
              </w:rPr>
              <w:t>№</w:t>
            </w:r>
          </w:p>
        </w:tc>
        <w:tc>
          <w:tcPr>
            <w:tcW w:w="3539" w:type="dxa"/>
          </w:tcPr>
          <w:p w14:paraId="64863C61" w14:textId="77777777" w:rsidR="00B1794D" w:rsidRPr="00F338C3" w:rsidRDefault="00B1794D" w:rsidP="004C0D61">
            <w:pPr>
              <w:pStyle w:val="TableParagraph"/>
              <w:spacing w:before="270"/>
              <w:ind w:firstLine="567"/>
              <w:jc w:val="both"/>
              <w:rPr>
                <w:sz w:val="24"/>
                <w:szCs w:val="24"/>
              </w:rPr>
            </w:pPr>
            <w:r w:rsidRPr="00F338C3">
              <w:rPr>
                <w:sz w:val="24"/>
                <w:szCs w:val="24"/>
              </w:rPr>
              <w:t>Ключевые</w:t>
            </w:r>
            <w:r w:rsidRPr="00F338C3">
              <w:rPr>
                <w:spacing w:val="-12"/>
                <w:sz w:val="24"/>
                <w:szCs w:val="24"/>
              </w:rPr>
              <w:t xml:space="preserve"> </w:t>
            </w:r>
            <w:r w:rsidRPr="00F338C3">
              <w:rPr>
                <w:spacing w:val="-4"/>
                <w:sz w:val="24"/>
                <w:szCs w:val="24"/>
              </w:rPr>
              <w:t>дела</w:t>
            </w:r>
          </w:p>
        </w:tc>
        <w:tc>
          <w:tcPr>
            <w:tcW w:w="1273" w:type="dxa"/>
          </w:tcPr>
          <w:p w14:paraId="0CC75140" w14:textId="77777777" w:rsidR="00B1794D" w:rsidRPr="00F338C3" w:rsidRDefault="00B1794D" w:rsidP="004C0D61">
            <w:pPr>
              <w:pStyle w:val="TableParagraph"/>
              <w:spacing w:before="270"/>
              <w:ind w:right="92" w:firstLine="567"/>
              <w:jc w:val="both"/>
              <w:rPr>
                <w:sz w:val="24"/>
                <w:szCs w:val="24"/>
              </w:rPr>
            </w:pPr>
            <w:r w:rsidRPr="00F338C3">
              <w:rPr>
                <w:spacing w:val="-2"/>
                <w:sz w:val="24"/>
                <w:szCs w:val="24"/>
              </w:rPr>
              <w:t>Классы</w:t>
            </w:r>
          </w:p>
        </w:tc>
        <w:tc>
          <w:tcPr>
            <w:tcW w:w="1986" w:type="dxa"/>
          </w:tcPr>
          <w:p w14:paraId="5584A8F7" w14:textId="77777777" w:rsidR="00B1794D" w:rsidRPr="00F338C3" w:rsidRDefault="00B1794D" w:rsidP="004C0D61">
            <w:pPr>
              <w:pStyle w:val="TableParagraph"/>
              <w:ind w:right="240" w:firstLine="567"/>
              <w:jc w:val="both"/>
              <w:rPr>
                <w:sz w:val="24"/>
                <w:szCs w:val="24"/>
              </w:rPr>
            </w:pPr>
            <w:proofErr w:type="spellStart"/>
            <w:r w:rsidRPr="00F338C3">
              <w:rPr>
                <w:spacing w:val="-2"/>
                <w:sz w:val="24"/>
                <w:szCs w:val="24"/>
              </w:rPr>
              <w:t>Ориентировоч</w:t>
            </w:r>
            <w:proofErr w:type="spellEnd"/>
            <w:r w:rsidRPr="00F338C3">
              <w:rPr>
                <w:spacing w:val="-2"/>
                <w:sz w:val="24"/>
                <w:szCs w:val="24"/>
              </w:rPr>
              <w:t xml:space="preserve"> </w:t>
            </w:r>
            <w:proofErr w:type="spellStart"/>
            <w:r w:rsidRPr="00F338C3">
              <w:rPr>
                <w:spacing w:val="-4"/>
                <w:sz w:val="24"/>
                <w:szCs w:val="24"/>
              </w:rPr>
              <w:t>ное</w:t>
            </w:r>
            <w:proofErr w:type="spellEnd"/>
          </w:p>
          <w:p w14:paraId="5D52E5B8" w14:textId="77777777" w:rsidR="00B1794D" w:rsidRPr="00F338C3" w:rsidRDefault="00B1794D" w:rsidP="004C0D61">
            <w:pPr>
              <w:pStyle w:val="TableParagraph"/>
              <w:ind w:right="390" w:firstLine="567"/>
              <w:jc w:val="both"/>
              <w:rPr>
                <w:sz w:val="24"/>
                <w:szCs w:val="24"/>
              </w:rPr>
            </w:pPr>
            <w:r w:rsidRPr="00F338C3">
              <w:rPr>
                <w:spacing w:val="-2"/>
                <w:sz w:val="24"/>
                <w:szCs w:val="24"/>
              </w:rPr>
              <w:t>время проведения</w:t>
            </w:r>
          </w:p>
        </w:tc>
        <w:tc>
          <w:tcPr>
            <w:tcW w:w="2207" w:type="dxa"/>
          </w:tcPr>
          <w:p w14:paraId="5043A374" w14:textId="77777777" w:rsidR="00B1794D" w:rsidRPr="00F338C3" w:rsidRDefault="00B1794D" w:rsidP="004C0D61">
            <w:pPr>
              <w:pStyle w:val="TableParagraph"/>
              <w:ind w:firstLine="567"/>
              <w:jc w:val="both"/>
              <w:rPr>
                <w:sz w:val="24"/>
                <w:szCs w:val="24"/>
              </w:rPr>
            </w:pPr>
            <w:r w:rsidRPr="00F338C3">
              <w:rPr>
                <w:spacing w:val="-2"/>
                <w:sz w:val="24"/>
                <w:szCs w:val="24"/>
              </w:rPr>
              <w:t>Ответственные</w:t>
            </w:r>
          </w:p>
        </w:tc>
        <w:tc>
          <w:tcPr>
            <w:tcW w:w="1134" w:type="dxa"/>
          </w:tcPr>
          <w:p w14:paraId="4DE26A4A" w14:textId="77777777" w:rsidR="00B1794D" w:rsidRPr="00F338C3" w:rsidRDefault="00B1794D" w:rsidP="004C0D61">
            <w:pPr>
              <w:pStyle w:val="TableParagraph"/>
              <w:ind w:right="86" w:firstLine="567"/>
              <w:jc w:val="both"/>
              <w:rPr>
                <w:i/>
                <w:sz w:val="24"/>
                <w:szCs w:val="24"/>
              </w:rPr>
            </w:pPr>
            <w:proofErr w:type="spellStart"/>
            <w:r w:rsidRPr="00F338C3">
              <w:rPr>
                <w:i/>
                <w:spacing w:val="-2"/>
                <w:sz w:val="24"/>
                <w:szCs w:val="24"/>
              </w:rPr>
              <w:t>Отметк</w:t>
            </w:r>
            <w:proofErr w:type="spellEnd"/>
            <w:r w:rsidRPr="00F338C3">
              <w:rPr>
                <w:i/>
                <w:spacing w:val="-2"/>
                <w:sz w:val="24"/>
                <w:szCs w:val="24"/>
              </w:rPr>
              <w:t xml:space="preserve"> </w:t>
            </w:r>
            <w:r w:rsidRPr="00F338C3">
              <w:rPr>
                <w:i/>
                <w:sz w:val="24"/>
                <w:szCs w:val="24"/>
              </w:rPr>
              <w:t xml:space="preserve">а о </w:t>
            </w:r>
            <w:proofErr w:type="spellStart"/>
            <w:r w:rsidRPr="00F338C3">
              <w:rPr>
                <w:i/>
                <w:spacing w:val="-2"/>
                <w:sz w:val="24"/>
                <w:szCs w:val="24"/>
              </w:rPr>
              <w:t>выполне</w:t>
            </w:r>
            <w:proofErr w:type="spellEnd"/>
          </w:p>
          <w:p w14:paraId="021467DD" w14:textId="77777777" w:rsidR="00B1794D" w:rsidRPr="00F338C3" w:rsidRDefault="00B1794D" w:rsidP="004C0D61">
            <w:pPr>
              <w:pStyle w:val="TableParagraph"/>
              <w:ind w:right="86" w:firstLine="567"/>
              <w:jc w:val="both"/>
              <w:rPr>
                <w:i/>
                <w:sz w:val="24"/>
                <w:szCs w:val="24"/>
              </w:rPr>
            </w:pPr>
            <w:proofErr w:type="spellStart"/>
            <w:r w:rsidRPr="00F338C3">
              <w:rPr>
                <w:i/>
                <w:spacing w:val="-5"/>
                <w:sz w:val="24"/>
                <w:szCs w:val="24"/>
              </w:rPr>
              <w:t>нии</w:t>
            </w:r>
            <w:proofErr w:type="spellEnd"/>
          </w:p>
        </w:tc>
      </w:tr>
      <w:tr w:rsidR="00B1794D" w:rsidRPr="00F338C3" w14:paraId="4FC7396B" w14:textId="77777777" w:rsidTr="004C0D61">
        <w:trPr>
          <w:trHeight w:val="551"/>
        </w:trPr>
        <w:tc>
          <w:tcPr>
            <w:tcW w:w="574" w:type="dxa"/>
          </w:tcPr>
          <w:p w14:paraId="4FBA3AFC" w14:textId="77777777" w:rsidR="00B1794D" w:rsidRPr="00F338C3" w:rsidRDefault="00B1794D" w:rsidP="004C0D61">
            <w:pPr>
              <w:pStyle w:val="TableParagraph"/>
              <w:ind w:firstLine="567"/>
              <w:jc w:val="both"/>
              <w:rPr>
                <w:i/>
                <w:sz w:val="24"/>
                <w:szCs w:val="24"/>
              </w:rPr>
            </w:pPr>
            <w:r w:rsidRPr="00F338C3">
              <w:rPr>
                <w:i/>
                <w:spacing w:val="-5"/>
                <w:sz w:val="24"/>
                <w:szCs w:val="24"/>
              </w:rPr>
              <w:t>1.</w:t>
            </w:r>
          </w:p>
        </w:tc>
        <w:tc>
          <w:tcPr>
            <w:tcW w:w="3539" w:type="dxa"/>
          </w:tcPr>
          <w:p w14:paraId="3675AAD1" w14:textId="77777777" w:rsidR="00B1794D" w:rsidRPr="00F338C3" w:rsidRDefault="00B1794D" w:rsidP="004C0D61">
            <w:pPr>
              <w:pStyle w:val="TableParagraph"/>
              <w:ind w:firstLine="567"/>
              <w:jc w:val="both"/>
              <w:rPr>
                <w:sz w:val="24"/>
                <w:szCs w:val="24"/>
              </w:rPr>
            </w:pPr>
            <w:r w:rsidRPr="00F338C3">
              <w:rPr>
                <w:sz w:val="24"/>
                <w:szCs w:val="24"/>
              </w:rPr>
              <w:t>Оформление</w:t>
            </w:r>
            <w:r w:rsidRPr="00F338C3">
              <w:rPr>
                <w:spacing w:val="-11"/>
                <w:sz w:val="24"/>
                <w:szCs w:val="24"/>
              </w:rPr>
              <w:t xml:space="preserve"> </w:t>
            </w:r>
            <w:r w:rsidRPr="00F338C3">
              <w:rPr>
                <w:sz w:val="24"/>
                <w:szCs w:val="24"/>
              </w:rPr>
              <w:t>классных</w:t>
            </w:r>
            <w:r w:rsidRPr="00F338C3">
              <w:rPr>
                <w:spacing w:val="-4"/>
                <w:sz w:val="24"/>
                <w:szCs w:val="24"/>
              </w:rPr>
              <w:t xml:space="preserve"> </w:t>
            </w:r>
            <w:r w:rsidRPr="00F338C3">
              <w:rPr>
                <w:spacing w:val="-2"/>
                <w:sz w:val="24"/>
                <w:szCs w:val="24"/>
              </w:rPr>
              <w:t>уголков</w:t>
            </w:r>
          </w:p>
        </w:tc>
        <w:tc>
          <w:tcPr>
            <w:tcW w:w="1273" w:type="dxa"/>
          </w:tcPr>
          <w:p w14:paraId="5B26E286" w14:textId="77777777" w:rsidR="00B1794D" w:rsidRPr="00F338C3" w:rsidRDefault="00B1794D" w:rsidP="004C0D61">
            <w:pPr>
              <w:pStyle w:val="TableParagraph"/>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7DCD1D45" w14:textId="77777777" w:rsidR="00B1794D" w:rsidRPr="00F338C3" w:rsidRDefault="00B1794D" w:rsidP="004C0D61">
            <w:pPr>
              <w:pStyle w:val="TableParagraph"/>
              <w:ind w:firstLine="567"/>
              <w:jc w:val="both"/>
              <w:rPr>
                <w:sz w:val="24"/>
                <w:szCs w:val="24"/>
              </w:rPr>
            </w:pPr>
            <w:r w:rsidRPr="00F338C3">
              <w:rPr>
                <w:spacing w:val="-2"/>
                <w:sz w:val="24"/>
                <w:szCs w:val="24"/>
              </w:rPr>
              <w:t>Сентябрь-</w:t>
            </w:r>
          </w:p>
          <w:p w14:paraId="40E8E42A" w14:textId="77777777" w:rsidR="00B1794D" w:rsidRPr="00F338C3" w:rsidRDefault="00B1794D" w:rsidP="004C0D61">
            <w:pPr>
              <w:pStyle w:val="TableParagraph"/>
              <w:ind w:firstLine="567"/>
              <w:jc w:val="both"/>
              <w:rPr>
                <w:sz w:val="24"/>
                <w:szCs w:val="24"/>
              </w:rPr>
            </w:pPr>
            <w:r w:rsidRPr="00F338C3">
              <w:rPr>
                <w:spacing w:val="-2"/>
                <w:sz w:val="24"/>
                <w:szCs w:val="24"/>
              </w:rPr>
              <w:t>октябрь</w:t>
            </w:r>
          </w:p>
        </w:tc>
        <w:tc>
          <w:tcPr>
            <w:tcW w:w="2207" w:type="dxa"/>
          </w:tcPr>
          <w:p w14:paraId="41860217" w14:textId="77777777" w:rsidR="00B1794D" w:rsidRPr="00F338C3" w:rsidRDefault="00B1794D" w:rsidP="004C0D61">
            <w:pPr>
              <w:pStyle w:val="TableParagraph"/>
              <w:ind w:firstLine="567"/>
              <w:jc w:val="both"/>
              <w:rPr>
                <w:sz w:val="24"/>
                <w:szCs w:val="24"/>
              </w:rPr>
            </w:pPr>
            <w:r w:rsidRPr="00F338C3">
              <w:rPr>
                <w:spacing w:val="-2"/>
                <w:sz w:val="24"/>
                <w:szCs w:val="24"/>
              </w:rPr>
              <w:t>Классные</w:t>
            </w:r>
          </w:p>
          <w:p w14:paraId="4D0AF63C"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38953962" w14:textId="77777777" w:rsidR="00B1794D" w:rsidRPr="00F338C3" w:rsidRDefault="00B1794D" w:rsidP="004C0D61">
            <w:pPr>
              <w:pStyle w:val="TableParagraph"/>
              <w:ind w:firstLine="567"/>
              <w:jc w:val="both"/>
              <w:rPr>
                <w:sz w:val="24"/>
                <w:szCs w:val="24"/>
              </w:rPr>
            </w:pPr>
          </w:p>
        </w:tc>
      </w:tr>
      <w:tr w:rsidR="00B1794D" w:rsidRPr="00F338C3" w14:paraId="36E97C43" w14:textId="77777777" w:rsidTr="004C0D61">
        <w:trPr>
          <w:trHeight w:val="1103"/>
        </w:trPr>
        <w:tc>
          <w:tcPr>
            <w:tcW w:w="574" w:type="dxa"/>
          </w:tcPr>
          <w:p w14:paraId="28F2AF64" w14:textId="77777777" w:rsidR="00B1794D" w:rsidRPr="00F338C3" w:rsidRDefault="00B1794D" w:rsidP="004C0D61">
            <w:pPr>
              <w:pStyle w:val="TableParagraph"/>
              <w:ind w:firstLine="567"/>
              <w:jc w:val="both"/>
              <w:rPr>
                <w:i/>
                <w:sz w:val="24"/>
                <w:szCs w:val="24"/>
              </w:rPr>
            </w:pPr>
            <w:r w:rsidRPr="00F338C3">
              <w:rPr>
                <w:i/>
                <w:spacing w:val="-5"/>
                <w:sz w:val="24"/>
                <w:szCs w:val="24"/>
              </w:rPr>
              <w:t>2.</w:t>
            </w:r>
          </w:p>
        </w:tc>
        <w:tc>
          <w:tcPr>
            <w:tcW w:w="3539" w:type="dxa"/>
          </w:tcPr>
          <w:p w14:paraId="013F49ED" w14:textId="77777777" w:rsidR="00B1794D" w:rsidRPr="00F338C3" w:rsidRDefault="00B1794D" w:rsidP="004C0D61">
            <w:pPr>
              <w:pStyle w:val="TableParagraph"/>
              <w:ind w:right="13" w:firstLine="567"/>
              <w:jc w:val="both"/>
              <w:rPr>
                <w:sz w:val="24"/>
                <w:szCs w:val="24"/>
              </w:rPr>
            </w:pPr>
            <w:r w:rsidRPr="00F338C3">
              <w:rPr>
                <w:sz w:val="24"/>
                <w:szCs w:val="24"/>
              </w:rPr>
              <w:t xml:space="preserve">Оформление выставок </w:t>
            </w:r>
            <w:proofErr w:type="spellStart"/>
            <w:proofErr w:type="gramStart"/>
            <w:r w:rsidRPr="00F338C3">
              <w:rPr>
                <w:spacing w:val="-2"/>
                <w:sz w:val="24"/>
                <w:szCs w:val="24"/>
              </w:rPr>
              <w:t>рисунков,фотографий</w:t>
            </w:r>
            <w:proofErr w:type="spellEnd"/>
            <w:proofErr w:type="gramEnd"/>
            <w:r w:rsidRPr="00F338C3">
              <w:rPr>
                <w:spacing w:val="-2"/>
                <w:sz w:val="24"/>
                <w:szCs w:val="24"/>
              </w:rPr>
              <w:t xml:space="preserve">, </w:t>
            </w:r>
            <w:r w:rsidRPr="00F338C3">
              <w:rPr>
                <w:sz w:val="24"/>
                <w:szCs w:val="24"/>
              </w:rPr>
              <w:t>творческих</w:t>
            </w:r>
            <w:r w:rsidRPr="00F338C3">
              <w:rPr>
                <w:spacing w:val="-15"/>
                <w:sz w:val="24"/>
                <w:szCs w:val="24"/>
              </w:rPr>
              <w:t xml:space="preserve"> </w:t>
            </w:r>
            <w:r w:rsidRPr="00F338C3">
              <w:rPr>
                <w:sz w:val="24"/>
                <w:szCs w:val="24"/>
              </w:rPr>
              <w:t>работ,</w:t>
            </w:r>
            <w:r w:rsidRPr="00F338C3">
              <w:rPr>
                <w:spacing w:val="-15"/>
                <w:sz w:val="24"/>
                <w:szCs w:val="24"/>
              </w:rPr>
              <w:t xml:space="preserve"> </w:t>
            </w:r>
            <w:r w:rsidRPr="00F338C3">
              <w:rPr>
                <w:sz w:val="24"/>
                <w:szCs w:val="24"/>
              </w:rPr>
              <w:t>посвященных</w:t>
            </w:r>
          </w:p>
          <w:p w14:paraId="7403BE38" w14:textId="77777777" w:rsidR="00B1794D" w:rsidRPr="00F338C3" w:rsidRDefault="00B1794D" w:rsidP="004C0D61">
            <w:pPr>
              <w:pStyle w:val="TableParagraph"/>
              <w:ind w:firstLine="567"/>
              <w:jc w:val="both"/>
              <w:rPr>
                <w:sz w:val="24"/>
                <w:szCs w:val="24"/>
              </w:rPr>
            </w:pPr>
            <w:r w:rsidRPr="00F338C3">
              <w:rPr>
                <w:sz w:val="24"/>
                <w:szCs w:val="24"/>
              </w:rPr>
              <w:t>событиям</w:t>
            </w:r>
            <w:r w:rsidRPr="00F338C3">
              <w:rPr>
                <w:spacing w:val="-4"/>
                <w:sz w:val="24"/>
                <w:szCs w:val="24"/>
              </w:rPr>
              <w:t xml:space="preserve"> </w:t>
            </w:r>
            <w:r w:rsidRPr="00F338C3">
              <w:rPr>
                <w:sz w:val="24"/>
                <w:szCs w:val="24"/>
              </w:rPr>
              <w:t>и</w:t>
            </w:r>
            <w:r w:rsidRPr="00F338C3">
              <w:rPr>
                <w:spacing w:val="-6"/>
                <w:sz w:val="24"/>
                <w:szCs w:val="24"/>
              </w:rPr>
              <w:t xml:space="preserve"> </w:t>
            </w:r>
            <w:r w:rsidRPr="00F338C3">
              <w:rPr>
                <w:sz w:val="24"/>
                <w:szCs w:val="24"/>
              </w:rPr>
              <w:t>памятным</w:t>
            </w:r>
            <w:r w:rsidRPr="00F338C3">
              <w:rPr>
                <w:spacing w:val="-5"/>
                <w:sz w:val="24"/>
                <w:szCs w:val="24"/>
              </w:rPr>
              <w:t xml:space="preserve"> </w:t>
            </w:r>
            <w:r w:rsidRPr="00F338C3">
              <w:rPr>
                <w:spacing w:val="-4"/>
                <w:sz w:val="24"/>
                <w:szCs w:val="24"/>
              </w:rPr>
              <w:t>датам</w:t>
            </w:r>
          </w:p>
        </w:tc>
        <w:tc>
          <w:tcPr>
            <w:tcW w:w="1273" w:type="dxa"/>
          </w:tcPr>
          <w:p w14:paraId="4EA5623B" w14:textId="77777777" w:rsidR="00B1794D" w:rsidRPr="00F338C3" w:rsidRDefault="00B1794D" w:rsidP="004C0D61">
            <w:pPr>
              <w:pStyle w:val="TableParagraph"/>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39B6486D" w14:textId="77777777" w:rsidR="00B1794D" w:rsidRPr="00F338C3" w:rsidRDefault="00B1794D" w:rsidP="004C0D61">
            <w:pPr>
              <w:pStyle w:val="TableParagraph"/>
              <w:ind w:firstLine="567"/>
              <w:jc w:val="both"/>
              <w:rPr>
                <w:sz w:val="24"/>
                <w:szCs w:val="24"/>
              </w:rPr>
            </w:pPr>
            <w:r w:rsidRPr="00F338C3">
              <w:rPr>
                <w:sz w:val="24"/>
                <w:szCs w:val="24"/>
              </w:rPr>
              <w:t>В</w:t>
            </w:r>
            <w:r w:rsidRPr="00F338C3">
              <w:rPr>
                <w:spacing w:val="-3"/>
                <w:sz w:val="24"/>
                <w:szCs w:val="24"/>
              </w:rPr>
              <w:t xml:space="preserve"> </w:t>
            </w:r>
            <w:r w:rsidRPr="00F338C3">
              <w:rPr>
                <w:sz w:val="24"/>
                <w:szCs w:val="24"/>
              </w:rPr>
              <w:t>течение</w:t>
            </w:r>
            <w:r w:rsidRPr="00F338C3">
              <w:rPr>
                <w:spacing w:val="-2"/>
                <w:sz w:val="24"/>
                <w:szCs w:val="24"/>
              </w:rPr>
              <w:t xml:space="preserve"> </w:t>
            </w:r>
            <w:r w:rsidRPr="00F338C3">
              <w:rPr>
                <w:spacing w:val="-4"/>
                <w:sz w:val="24"/>
                <w:szCs w:val="24"/>
              </w:rPr>
              <w:t>года</w:t>
            </w:r>
          </w:p>
        </w:tc>
        <w:tc>
          <w:tcPr>
            <w:tcW w:w="2207" w:type="dxa"/>
          </w:tcPr>
          <w:p w14:paraId="21055305" w14:textId="77777777" w:rsidR="00B1794D" w:rsidRPr="00F338C3" w:rsidRDefault="00B1794D" w:rsidP="004C0D61">
            <w:pPr>
              <w:pStyle w:val="TableParagraph"/>
              <w:ind w:firstLine="567"/>
              <w:jc w:val="both"/>
              <w:rPr>
                <w:sz w:val="24"/>
                <w:szCs w:val="24"/>
              </w:rPr>
            </w:pPr>
            <w:r w:rsidRPr="00F338C3">
              <w:rPr>
                <w:spacing w:val="-2"/>
                <w:sz w:val="24"/>
                <w:szCs w:val="24"/>
              </w:rPr>
              <w:t>Классные руководители</w:t>
            </w:r>
          </w:p>
        </w:tc>
        <w:tc>
          <w:tcPr>
            <w:tcW w:w="1134" w:type="dxa"/>
          </w:tcPr>
          <w:p w14:paraId="644E9CFD" w14:textId="77777777" w:rsidR="00B1794D" w:rsidRPr="00F338C3" w:rsidRDefault="00B1794D" w:rsidP="004C0D61">
            <w:pPr>
              <w:pStyle w:val="TableParagraph"/>
              <w:ind w:firstLine="567"/>
              <w:jc w:val="both"/>
              <w:rPr>
                <w:sz w:val="24"/>
                <w:szCs w:val="24"/>
              </w:rPr>
            </w:pPr>
          </w:p>
        </w:tc>
      </w:tr>
      <w:tr w:rsidR="00B1794D" w:rsidRPr="00F338C3" w14:paraId="6B7DF469" w14:textId="77777777" w:rsidTr="004C0D61">
        <w:trPr>
          <w:trHeight w:val="1655"/>
        </w:trPr>
        <w:tc>
          <w:tcPr>
            <w:tcW w:w="574" w:type="dxa"/>
          </w:tcPr>
          <w:p w14:paraId="3650F4D3" w14:textId="77777777" w:rsidR="00B1794D" w:rsidRPr="00F338C3" w:rsidRDefault="00B1794D" w:rsidP="004C0D61">
            <w:pPr>
              <w:pStyle w:val="TableParagraph"/>
              <w:ind w:firstLine="567"/>
              <w:jc w:val="both"/>
              <w:rPr>
                <w:i/>
                <w:sz w:val="24"/>
                <w:szCs w:val="24"/>
              </w:rPr>
            </w:pPr>
            <w:r w:rsidRPr="00F338C3">
              <w:rPr>
                <w:i/>
                <w:spacing w:val="-5"/>
                <w:sz w:val="24"/>
                <w:szCs w:val="24"/>
              </w:rPr>
              <w:lastRenderedPageBreak/>
              <w:t>3.</w:t>
            </w:r>
          </w:p>
        </w:tc>
        <w:tc>
          <w:tcPr>
            <w:tcW w:w="3539" w:type="dxa"/>
          </w:tcPr>
          <w:p w14:paraId="5ACD1E5D" w14:textId="77777777" w:rsidR="00B1794D" w:rsidRPr="00F338C3" w:rsidRDefault="00B1794D" w:rsidP="004C0D61">
            <w:pPr>
              <w:pStyle w:val="TableParagraph"/>
              <w:ind w:firstLine="567"/>
              <w:jc w:val="both"/>
              <w:rPr>
                <w:sz w:val="24"/>
                <w:szCs w:val="24"/>
              </w:rPr>
            </w:pPr>
            <w:r w:rsidRPr="00F338C3">
              <w:rPr>
                <w:sz w:val="24"/>
                <w:szCs w:val="24"/>
              </w:rPr>
              <w:t xml:space="preserve">Украшение кабинетов перед </w:t>
            </w:r>
            <w:proofErr w:type="spellStart"/>
            <w:r w:rsidRPr="00F338C3">
              <w:rPr>
                <w:sz w:val="24"/>
                <w:szCs w:val="24"/>
              </w:rPr>
              <w:t>праздничнымидатами</w:t>
            </w:r>
            <w:proofErr w:type="spellEnd"/>
            <w:r w:rsidRPr="00F338C3">
              <w:rPr>
                <w:sz w:val="24"/>
                <w:szCs w:val="24"/>
              </w:rPr>
              <w:t xml:space="preserve"> (День знаний, Новый год, День защитника Отечества, </w:t>
            </w:r>
            <w:proofErr w:type="spellStart"/>
            <w:r w:rsidRPr="00F338C3">
              <w:rPr>
                <w:sz w:val="24"/>
                <w:szCs w:val="24"/>
              </w:rPr>
              <w:t>Международныйженский</w:t>
            </w:r>
            <w:proofErr w:type="spellEnd"/>
            <w:r w:rsidRPr="00F338C3">
              <w:rPr>
                <w:spacing w:val="-15"/>
                <w:sz w:val="24"/>
                <w:szCs w:val="24"/>
              </w:rPr>
              <w:t xml:space="preserve"> </w:t>
            </w:r>
            <w:r w:rsidRPr="00F338C3">
              <w:rPr>
                <w:sz w:val="24"/>
                <w:szCs w:val="24"/>
              </w:rPr>
              <w:t>день,</w:t>
            </w:r>
          </w:p>
          <w:p w14:paraId="0A12BC37"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2"/>
                <w:sz w:val="24"/>
                <w:szCs w:val="24"/>
              </w:rPr>
              <w:t xml:space="preserve"> Победы)</w:t>
            </w:r>
          </w:p>
        </w:tc>
        <w:tc>
          <w:tcPr>
            <w:tcW w:w="1273" w:type="dxa"/>
          </w:tcPr>
          <w:p w14:paraId="0BCB4913" w14:textId="77777777" w:rsidR="00B1794D" w:rsidRPr="00F338C3" w:rsidRDefault="00B1794D" w:rsidP="004C0D61">
            <w:pPr>
              <w:pStyle w:val="TableParagraph"/>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10BF0F22" w14:textId="77777777" w:rsidR="00B1794D" w:rsidRPr="00F338C3" w:rsidRDefault="00B1794D" w:rsidP="004C0D61">
            <w:pPr>
              <w:pStyle w:val="TableParagraph"/>
              <w:ind w:firstLine="567"/>
              <w:jc w:val="both"/>
              <w:rPr>
                <w:sz w:val="24"/>
                <w:szCs w:val="24"/>
              </w:rPr>
            </w:pPr>
            <w:r w:rsidRPr="00F338C3">
              <w:rPr>
                <w:sz w:val="24"/>
                <w:szCs w:val="24"/>
              </w:rPr>
              <w:t>В</w:t>
            </w:r>
            <w:r w:rsidRPr="00F338C3">
              <w:rPr>
                <w:spacing w:val="-3"/>
                <w:sz w:val="24"/>
                <w:szCs w:val="24"/>
              </w:rPr>
              <w:t xml:space="preserve"> </w:t>
            </w:r>
            <w:r w:rsidRPr="00F338C3">
              <w:rPr>
                <w:sz w:val="24"/>
                <w:szCs w:val="24"/>
              </w:rPr>
              <w:t>течение</w:t>
            </w:r>
            <w:r w:rsidRPr="00F338C3">
              <w:rPr>
                <w:spacing w:val="-2"/>
                <w:sz w:val="24"/>
                <w:szCs w:val="24"/>
              </w:rPr>
              <w:t xml:space="preserve"> </w:t>
            </w:r>
            <w:r w:rsidRPr="00F338C3">
              <w:rPr>
                <w:spacing w:val="-4"/>
                <w:sz w:val="24"/>
                <w:szCs w:val="24"/>
              </w:rPr>
              <w:t>года</w:t>
            </w:r>
          </w:p>
        </w:tc>
        <w:tc>
          <w:tcPr>
            <w:tcW w:w="2207" w:type="dxa"/>
          </w:tcPr>
          <w:p w14:paraId="0CB44BCB" w14:textId="77777777" w:rsidR="00B1794D" w:rsidRPr="00F338C3" w:rsidRDefault="00B1794D" w:rsidP="004C0D61">
            <w:pPr>
              <w:pStyle w:val="TableParagraph"/>
              <w:ind w:firstLine="567"/>
              <w:jc w:val="both"/>
              <w:rPr>
                <w:sz w:val="24"/>
                <w:szCs w:val="24"/>
              </w:rPr>
            </w:pPr>
            <w:r w:rsidRPr="00F338C3">
              <w:rPr>
                <w:spacing w:val="-2"/>
                <w:sz w:val="24"/>
                <w:szCs w:val="24"/>
              </w:rPr>
              <w:t>Классные руководители</w:t>
            </w:r>
          </w:p>
        </w:tc>
        <w:tc>
          <w:tcPr>
            <w:tcW w:w="1134" w:type="dxa"/>
          </w:tcPr>
          <w:p w14:paraId="7BCC6650" w14:textId="77777777" w:rsidR="00B1794D" w:rsidRPr="00F338C3" w:rsidRDefault="00B1794D" w:rsidP="004C0D61">
            <w:pPr>
              <w:pStyle w:val="TableParagraph"/>
              <w:ind w:firstLine="567"/>
              <w:jc w:val="both"/>
              <w:rPr>
                <w:sz w:val="24"/>
                <w:szCs w:val="24"/>
              </w:rPr>
            </w:pPr>
          </w:p>
        </w:tc>
      </w:tr>
      <w:tr w:rsidR="00B1794D" w:rsidRPr="00F338C3" w14:paraId="23FA306E" w14:textId="77777777" w:rsidTr="004C0D61">
        <w:trPr>
          <w:trHeight w:val="275"/>
        </w:trPr>
        <w:tc>
          <w:tcPr>
            <w:tcW w:w="10713" w:type="dxa"/>
            <w:gridSpan w:val="6"/>
          </w:tcPr>
          <w:p w14:paraId="5A1648F8" w14:textId="77777777" w:rsidR="00B1794D" w:rsidRPr="00F338C3" w:rsidRDefault="00B1794D" w:rsidP="004C0D61">
            <w:pPr>
              <w:pStyle w:val="TableParagraph"/>
              <w:ind w:right="7" w:firstLine="567"/>
              <w:jc w:val="both"/>
              <w:rPr>
                <w:b/>
                <w:sz w:val="24"/>
                <w:szCs w:val="24"/>
              </w:rPr>
            </w:pPr>
            <w:r w:rsidRPr="00F338C3">
              <w:rPr>
                <w:b/>
                <w:spacing w:val="-2"/>
                <w:sz w:val="24"/>
                <w:szCs w:val="24"/>
              </w:rPr>
              <w:t>Взаимодействие</w:t>
            </w:r>
            <w:r w:rsidRPr="00F338C3">
              <w:rPr>
                <w:b/>
                <w:spacing w:val="1"/>
                <w:sz w:val="24"/>
                <w:szCs w:val="24"/>
              </w:rPr>
              <w:t xml:space="preserve"> </w:t>
            </w:r>
            <w:r w:rsidRPr="00F338C3">
              <w:rPr>
                <w:b/>
                <w:spacing w:val="-2"/>
                <w:sz w:val="24"/>
                <w:szCs w:val="24"/>
              </w:rPr>
              <w:t>с</w:t>
            </w:r>
            <w:r w:rsidRPr="00F338C3">
              <w:rPr>
                <w:b/>
                <w:spacing w:val="-7"/>
                <w:sz w:val="24"/>
                <w:szCs w:val="24"/>
              </w:rPr>
              <w:t xml:space="preserve"> </w:t>
            </w:r>
            <w:r w:rsidRPr="00F338C3">
              <w:rPr>
                <w:b/>
                <w:spacing w:val="-2"/>
                <w:sz w:val="24"/>
                <w:szCs w:val="24"/>
              </w:rPr>
              <w:t>родителями</w:t>
            </w:r>
            <w:r w:rsidRPr="00F338C3">
              <w:rPr>
                <w:b/>
                <w:spacing w:val="5"/>
                <w:sz w:val="24"/>
                <w:szCs w:val="24"/>
              </w:rPr>
              <w:t xml:space="preserve"> </w:t>
            </w:r>
            <w:r w:rsidRPr="00F338C3">
              <w:rPr>
                <w:b/>
                <w:spacing w:val="-2"/>
                <w:sz w:val="24"/>
                <w:szCs w:val="24"/>
              </w:rPr>
              <w:t>(законными</w:t>
            </w:r>
            <w:r w:rsidRPr="00F338C3">
              <w:rPr>
                <w:b/>
                <w:spacing w:val="-1"/>
                <w:sz w:val="24"/>
                <w:szCs w:val="24"/>
              </w:rPr>
              <w:t xml:space="preserve"> </w:t>
            </w:r>
            <w:r w:rsidRPr="00F338C3">
              <w:rPr>
                <w:b/>
                <w:spacing w:val="-2"/>
                <w:sz w:val="24"/>
                <w:szCs w:val="24"/>
              </w:rPr>
              <w:t>представителями)</w:t>
            </w:r>
          </w:p>
        </w:tc>
      </w:tr>
      <w:tr w:rsidR="00B1794D" w:rsidRPr="00F338C3" w14:paraId="3E649CE6" w14:textId="77777777" w:rsidTr="004C0D61">
        <w:trPr>
          <w:trHeight w:val="1103"/>
        </w:trPr>
        <w:tc>
          <w:tcPr>
            <w:tcW w:w="574" w:type="dxa"/>
          </w:tcPr>
          <w:p w14:paraId="5020B9BC" w14:textId="77777777" w:rsidR="00B1794D" w:rsidRPr="00F338C3" w:rsidRDefault="00B1794D" w:rsidP="004C0D61">
            <w:pPr>
              <w:pStyle w:val="TableParagraph"/>
              <w:ind w:right="158" w:firstLine="567"/>
              <w:jc w:val="both"/>
              <w:rPr>
                <w:i/>
                <w:sz w:val="24"/>
                <w:szCs w:val="24"/>
              </w:rPr>
            </w:pPr>
            <w:r w:rsidRPr="00F338C3">
              <w:rPr>
                <w:i/>
                <w:spacing w:val="-10"/>
                <w:sz w:val="24"/>
                <w:szCs w:val="24"/>
              </w:rPr>
              <w:t>№</w:t>
            </w:r>
          </w:p>
        </w:tc>
        <w:tc>
          <w:tcPr>
            <w:tcW w:w="3539" w:type="dxa"/>
          </w:tcPr>
          <w:p w14:paraId="12824FF8" w14:textId="77777777" w:rsidR="00B1794D" w:rsidRPr="00F338C3" w:rsidRDefault="00B1794D" w:rsidP="004C0D61">
            <w:pPr>
              <w:pStyle w:val="TableParagraph"/>
              <w:spacing w:before="270"/>
              <w:ind w:firstLine="567"/>
              <w:jc w:val="both"/>
              <w:rPr>
                <w:sz w:val="24"/>
                <w:szCs w:val="24"/>
              </w:rPr>
            </w:pPr>
            <w:r w:rsidRPr="00F338C3">
              <w:rPr>
                <w:sz w:val="24"/>
                <w:szCs w:val="24"/>
              </w:rPr>
              <w:t>Ключевые</w:t>
            </w:r>
            <w:r w:rsidRPr="00F338C3">
              <w:rPr>
                <w:spacing w:val="-12"/>
                <w:sz w:val="24"/>
                <w:szCs w:val="24"/>
              </w:rPr>
              <w:t xml:space="preserve"> </w:t>
            </w:r>
            <w:r w:rsidRPr="00F338C3">
              <w:rPr>
                <w:spacing w:val="-4"/>
                <w:sz w:val="24"/>
                <w:szCs w:val="24"/>
              </w:rPr>
              <w:t>дела</w:t>
            </w:r>
          </w:p>
        </w:tc>
        <w:tc>
          <w:tcPr>
            <w:tcW w:w="1273" w:type="dxa"/>
          </w:tcPr>
          <w:p w14:paraId="2C429B70" w14:textId="77777777" w:rsidR="00B1794D" w:rsidRPr="00F338C3" w:rsidRDefault="00B1794D" w:rsidP="004C0D61">
            <w:pPr>
              <w:pStyle w:val="TableParagraph"/>
              <w:spacing w:before="270"/>
              <w:ind w:right="317" w:firstLine="567"/>
              <w:jc w:val="both"/>
              <w:rPr>
                <w:sz w:val="24"/>
                <w:szCs w:val="24"/>
              </w:rPr>
            </w:pPr>
            <w:r w:rsidRPr="00F338C3">
              <w:rPr>
                <w:spacing w:val="-2"/>
                <w:sz w:val="24"/>
                <w:szCs w:val="24"/>
              </w:rPr>
              <w:t xml:space="preserve">Класс </w:t>
            </w:r>
            <w:r w:rsidRPr="00F338C3">
              <w:rPr>
                <w:spacing w:val="-10"/>
                <w:sz w:val="24"/>
                <w:szCs w:val="24"/>
              </w:rPr>
              <w:t>ы</w:t>
            </w:r>
          </w:p>
        </w:tc>
        <w:tc>
          <w:tcPr>
            <w:tcW w:w="1986" w:type="dxa"/>
          </w:tcPr>
          <w:p w14:paraId="1251CFF6" w14:textId="77777777" w:rsidR="00B1794D" w:rsidRPr="00F338C3" w:rsidRDefault="00B1794D" w:rsidP="004C0D61">
            <w:pPr>
              <w:pStyle w:val="TableParagraph"/>
              <w:ind w:right="193" w:firstLine="567"/>
              <w:jc w:val="both"/>
              <w:rPr>
                <w:sz w:val="24"/>
                <w:szCs w:val="24"/>
              </w:rPr>
            </w:pPr>
            <w:proofErr w:type="spellStart"/>
            <w:r w:rsidRPr="00F338C3">
              <w:rPr>
                <w:spacing w:val="-2"/>
                <w:sz w:val="24"/>
                <w:szCs w:val="24"/>
              </w:rPr>
              <w:t>Ориенти-ровоч</w:t>
            </w:r>
            <w:proofErr w:type="spellEnd"/>
            <w:r w:rsidRPr="00F338C3">
              <w:rPr>
                <w:spacing w:val="-2"/>
                <w:sz w:val="24"/>
                <w:szCs w:val="24"/>
              </w:rPr>
              <w:t xml:space="preserve"> </w:t>
            </w:r>
            <w:proofErr w:type="spellStart"/>
            <w:r w:rsidRPr="00F338C3">
              <w:rPr>
                <w:spacing w:val="-4"/>
                <w:sz w:val="24"/>
                <w:szCs w:val="24"/>
              </w:rPr>
              <w:t>ное</w:t>
            </w:r>
            <w:proofErr w:type="spellEnd"/>
          </w:p>
          <w:p w14:paraId="67A3D3A7" w14:textId="77777777" w:rsidR="00B1794D" w:rsidRPr="00F338C3" w:rsidRDefault="00B1794D" w:rsidP="004C0D61">
            <w:pPr>
              <w:pStyle w:val="TableParagraph"/>
              <w:ind w:right="383" w:firstLine="567"/>
              <w:jc w:val="both"/>
              <w:rPr>
                <w:sz w:val="24"/>
                <w:szCs w:val="24"/>
              </w:rPr>
            </w:pPr>
            <w:r w:rsidRPr="00F338C3">
              <w:rPr>
                <w:spacing w:val="-2"/>
                <w:sz w:val="24"/>
                <w:szCs w:val="24"/>
              </w:rPr>
              <w:t>время проведения</w:t>
            </w:r>
          </w:p>
        </w:tc>
        <w:tc>
          <w:tcPr>
            <w:tcW w:w="2207" w:type="dxa"/>
          </w:tcPr>
          <w:p w14:paraId="12FB8BDB" w14:textId="77777777" w:rsidR="00B1794D" w:rsidRPr="00F338C3" w:rsidRDefault="00B1794D" w:rsidP="004C0D61">
            <w:pPr>
              <w:pStyle w:val="TableParagraph"/>
              <w:ind w:right="317" w:firstLine="567"/>
              <w:jc w:val="both"/>
              <w:rPr>
                <w:sz w:val="24"/>
                <w:szCs w:val="24"/>
              </w:rPr>
            </w:pPr>
            <w:r w:rsidRPr="00F338C3">
              <w:rPr>
                <w:spacing w:val="-2"/>
                <w:sz w:val="24"/>
                <w:szCs w:val="24"/>
              </w:rPr>
              <w:t>Ответственные</w:t>
            </w:r>
          </w:p>
        </w:tc>
        <w:tc>
          <w:tcPr>
            <w:tcW w:w="1134" w:type="dxa"/>
          </w:tcPr>
          <w:p w14:paraId="57311065" w14:textId="77777777" w:rsidR="00B1794D" w:rsidRPr="00F338C3" w:rsidRDefault="00B1794D" w:rsidP="004C0D61">
            <w:pPr>
              <w:pStyle w:val="TableParagraph"/>
              <w:ind w:right="81" w:firstLine="567"/>
              <w:jc w:val="both"/>
              <w:rPr>
                <w:i/>
                <w:sz w:val="24"/>
                <w:szCs w:val="24"/>
              </w:rPr>
            </w:pPr>
            <w:proofErr w:type="spellStart"/>
            <w:r w:rsidRPr="00F338C3">
              <w:rPr>
                <w:i/>
                <w:spacing w:val="-2"/>
                <w:sz w:val="24"/>
                <w:szCs w:val="24"/>
              </w:rPr>
              <w:t>Отметк</w:t>
            </w:r>
            <w:proofErr w:type="spellEnd"/>
            <w:r w:rsidRPr="00F338C3">
              <w:rPr>
                <w:i/>
                <w:spacing w:val="-2"/>
                <w:sz w:val="24"/>
                <w:szCs w:val="24"/>
              </w:rPr>
              <w:t xml:space="preserve"> </w:t>
            </w:r>
            <w:r w:rsidRPr="00F338C3">
              <w:rPr>
                <w:i/>
                <w:sz w:val="24"/>
                <w:szCs w:val="24"/>
              </w:rPr>
              <w:t xml:space="preserve">а о </w:t>
            </w:r>
            <w:proofErr w:type="spellStart"/>
            <w:r w:rsidRPr="00F338C3">
              <w:rPr>
                <w:i/>
                <w:spacing w:val="-2"/>
                <w:sz w:val="24"/>
                <w:szCs w:val="24"/>
              </w:rPr>
              <w:t>выполне</w:t>
            </w:r>
            <w:proofErr w:type="spellEnd"/>
          </w:p>
          <w:p w14:paraId="104EE99B" w14:textId="77777777" w:rsidR="00B1794D" w:rsidRPr="00F338C3" w:rsidRDefault="00B1794D" w:rsidP="004C0D61">
            <w:pPr>
              <w:pStyle w:val="TableParagraph"/>
              <w:ind w:right="81" w:firstLine="567"/>
              <w:jc w:val="both"/>
              <w:rPr>
                <w:i/>
                <w:sz w:val="24"/>
                <w:szCs w:val="24"/>
              </w:rPr>
            </w:pPr>
            <w:proofErr w:type="spellStart"/>
            <w:r w:rsidRPr="00F338C3">
              <w:rPr>
                <w:i/>
                <w:spacing w:val="-5"/>
                <w:sz w:val="24"/>
                <w:szCs w:val="24"/>
              </w:rPr>
              <w:t>нии</w:t>
            </w:r>
            <w:proofErr w:type="spellEnd"/>
          </w:p>
        </w:tc>
      </w:tr>
      <w:tr w:rsidR="00B1794D" w:rsidRPr="00F338C3" w14:paraId="3F02DB8B" w14:textId="77777777" w:rsidTr="004C0D61">
        <w:trPr>
          <w:trHeight w:val="1106"/>
        </w:trPr>
        <w:tc>
          <w:tcPr>
            <w:tcW w:w="574" w:type="dxa"/>
          </w:tcPr>
          <w:p w14:paraId="34E4093C" w14:textId="77777777" w:rsidR="00B1794D" w:rsidRPr="00F338C3" w:rsidRDefault="00B1794D" w:rsidP="004C0D61">
            <w:pPr>
              <w:pStyle w:val="TableParagraph"/>
              <w:ind w:firstLine="567"/>
              <w:jc w:val="both"/>
              <w:rPr>
                <w:i/>
                <w:sz w:val="24"/>
                <w:szCs w:val="24"/>
              </w:rPr>
            </w:pPr>
            <w:r w:rsidRPr="00F338C3">
              <w:rPr>
                <w:i/>
                <w:spacing w:val="-5"/>
                <w:sz w:val="24"/>
                <w:szCs w:val="24"/>
              </w:rPr>
              <w:t>1.</w:t>
            </w:r>
          </w:p>
        </w:tc>
        <w:tc>
          <w:tcPr>
            <w:tcW w:w="3539" w:type="dxa"/>
          </w:tcPr>
          <w:p w14:paraId="2B4308EE" w14:textId="77777777" w:rsidR="00B1794D" w:rsidRPr="00F338C3" w:rsidRDefault="00B1794D" w:rsidP="004C0D61">
            <w:pPr>
              <w:pStyle w:val="TableParagraph"/>
              <w:ind w:firstLine="567"/>
              <w:jc w:val="both"/>
              <w:rPr>
                <w:sz w:val="24"/>
                <w:szCs w:val="24"/>
              </w:rPr>
            </w:pPr>
            <w:r w:rsidRPr="00F338C3">
              <w:rPr>
                <w:sz w:val="24"/>
                <w:szCs w:val="24"/>
              </w:rPr>
              <w:t>Участие</w:t>
            </w:r>
            <w:r w:rsidRPr="00F338C3">
              <w:rPr>
                <w:spacing w:val="-13"/>
                <w:sz w:val="24"/>
                <w:szCs w:val="24"/>
              </w:rPr>
              <w:t xml:space="preserve"> </w:t>
            </w:r>
            <w:r w:rsidRPr="00F338C3">
              <w:rPr>
                <w:sz w:val="24"/>
                <w:szCs w:val="24"/>
              </w:rPr>
              <w:t>в</w:t>
            </w:r>
            <w:r w:rsidRPr="00F338C3">
              <w:rPr>
                <w:spacing w:val="-13"/>
                <w:sz w:val="24"/>
                <w:szCs w:val="24"/>
              </w:rPr>
              <w:t xml:space="preserve"> </w:t>
            </w:r>
            <w:r w:rsidRPr="00F338C3">
              <w:rPr>
                <w:sz w:val="24"/>
                <w:szCs w:val="24"/>
              </w:rPr>
              <w:t>районном</w:t>
            </w:r>
            <w:r w:rsidRPr="00F338C3">
              <w:rPr>
                <w:spacing w:val="-13"/>
                <w:sz w:val="24"/>
                <w:szCs w:val="24"/>
              </w:rPr>
              <w:t xml:space="preserve"> </w:t>
            </w:r>
            <w:r w:rsidRPr="00F338C3">
              <w:rPr>
                <w:sz w:val="24"/>
                <w:szCs w:val="24"/>
              </w:rPr>
              <w:t>семейном конкурсе по безопасности дорожного движения</w:t>
            </w:r>
          </w:p>
          <w:p w14:paraId="45BA6CE6" w14:textId="77777777" w:rsidR="00B1794D" w:rsidRPr="00F338C3" w:rsidRDefault="00B1794D" w:rsidP="004C0D61">
            <w:pPr>
              <w:pStyle w:val="TableParagraph"/>
              <w:ind w:firstLine="567"/>
              <w:jc w:val="both"/>
              <w:rPr>
                <w:sz w:val="24"/>
                <w:szCs w:val="24"/>
              </w:rPr>
            </w:pPr>
            <w:r w:rsidRPr="00F338C3">
              <w:rPr>
                <w:spacing w:val="-2"/>
                <w:sz w:val="24"/>
                <w:szCs w:val="24"/>
              </w:rPr>
              <w:t>«Родители-водители»</w:t>
            </w:r>
          </w:p>
        </w:tc>
        <w:tc>
          <w:tcPr>
            <w:tcW w:w="1273" w:type="dxa"/>
          </w:tcPr>
          <w:p w14:paraId="1BF0969D" w14:textId="77777777" w:rsidR="00B1794D" w:rsidRPr="00F338C3" w:rsidRDefault="00B1794D" w:rsidP="004C0D61">
            <w:pPr>
              <w:pStyle w:val="TableParagraph"/>
              <w:ind w:right="144"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77CEBD74" w14:textId="77777777" w:rsidR="00B1794D" w:rsidRPr="00F338C3" w:rsidRDefault="00B1794D" w:rsidP="004C0D61">
            <w:pPr>
              <w:pStyle w:val="TableParagraph"/>
              <w:ind w:firstLine="567"/>
              <w:jc w:val="both"/>
              <w:rPr>
                <w:sz w:val="24"/>
                <w:szCs w:val="24"/>
              </w:rPr>
            </w:pPr>
            <w:r w:rsidRPr="00F338C3">
              <w:rPr>
                <w:spacing w:val="-2"/>
                <w:sz w:val="24"/>
                <w:szCs w:val="24"/>
              </w:rPr>
              <w:t>сентябрь</w:t>
            </w:r>
          </w:p>
        </w:tc>
        <w:tc>
          <w:tcPr>
            <w:tcW w:w="2207" w:type="dxa"/>
          </w:tcPr>
          <w:p w14:paraId="514702BA" w14:textId="77777777" w:rsidR="00B1794D" w:rsidRPr="00F338C3" w:rsidRDefault="00B1794D" w:rsidP="004C0D61">
            <w:pPr>
              <w:pStyle w:val="TableParagraph"/>
              <w:ind w:right="170" w:firstLine="567"/>
              <w:jc w:val="both"/>
              <w:rPr>
                <w:sz w:val="24"/>
                <w:szCs w:val="24"/>
              </w:rPr>
            </w:pPr>
            <w:r w:rsidRPr="00F338C3">
              <w:rPr>
                <w:sz w:val="24"/>
                <w:szCs w:val="24"/>
              </w:rPr>
              <w:t>Ответственный</w:t>
            </w:r>
            <w:r w:rsidRPr="00F338C3">
              <w:rPr>
                <w:spacing w:val="-15"/>
                <w:sz w:val="24"/>
                <w:szCs w:val="24"/>
              </w:rPr>
              <w:t xml:space="preserve"> </w:t>
            </w:r>
            <w:r w:rsidRPr="00F338C3">
              <w:rPr>
                <w:sz w:val="24"/>
                <w:szCs w:val="24"/>
              </w:rPr>
              <w:t xml:space="preserve">за </w:t>
            </w:r>
            <w:r w:rsidRPr="00F338C3">
              <w:rPr>
                <w:spacing w:val="-4"/>
                <w:sz w:val="24"/>
                <w:szCs w:val="24"/>
              </w:rPr>
              <w:t>ПДД</w:t>
            </w:r>
          </w:p>
        </w:tc>
        <w:tc>
          <w:tcPr>
            <w:tcW w:w="1134" w:type="dxa"/>
          </w:tcPr>
          <w:p w14:paraId="2C406F84" w14:textId="77777777" w:rsidR="00B1794D" w:rsidRPr="00F338C3" w:rsidRDefault="00B1794D" w:rsidP="004C0D61">
            <w:pPr>
              <w:pStyle w:val="TableParagraph"/>
              <w:ind w:firstLine="567"/>
              <w:jc w:val="both"/>
              <w:rPr>
                <w:sz w:val="24"/>
                <w:szCs w:val="24"/>
              </w:rPr>
            </w:pPr>
          </w:p>
        </w:tc>
      </w:tr>
      <w:tr w:rsidR="00B1794D" w:rsidRPr="00F338C3" w14:paraId="315E3577" w14:textId="77777777" w:rsidTr="004C0D61">
        <w:trPr>
          <w:trHeight w:val="1655"/>
        </w:trPr>
        <w:tc>
          <w:tcPr>
            <w:tcW w:w="574" w:type="dxa"/>
          </w:tcPr>
          <w:p w14:paraId="6BAD2D00" w14:textId="77777777" w:rsidR="00B1794D" w:rsidRPr="00F338C3" w:rsidRDefault="00B1794D" w:rsidP="004C0D61">
            <w:pPr>
              <w:pStyle w:val="TableParagraph"/>
              <w:ind w:firstLine="567"/>
              <w:jc w:val="both"/>
              <w:rPr>
                <w:i/>
                <w:sz w:val="24"/>
                <w:szCs w:val="24"/>
              </w:rPr>
            </w:pPr>
            <w:r w:rsidRPr="00F338C3">
              <w:rPr>
                <w:i/>
                <w:spacing w:val="-5"/>
                <w:sz w:val="24"/>
                <w:szCs w:val="24"/>
              </w:rPr>
              <w:t>2.</w:t>
            </w:r>
          </w:p>
        </w:tc>
        <w:tc>
          <w:tcPr>
            <w:tcW w:w="3539" w:type="dxa"/>
          </w:tcPr>
          <w:p w14:paraId="6DA43A1B" w14:textId="77777777" w:rsidR="00B1794D" w:rsidRPr="00F338C3" w:rsidRDefault="00B1794D" w:rsidP="004C0D61">
            <w:pPr>
              <w:pStyle w:val="TableParagraph"/>
              <w:ind w:firstLine="567"/>
              <w:jc w:val="both"/>
              <w:rPr>
                <w:sz w:val="24"/>
                <w:szCs w:val="24"/>
              </w:rPr>
            </w:pPr>
            <w:r w:rsidRPr="00F338C3">
              <w:rPr>
                <w:sz w:val="24"/>
                <w:szCs w:val="24"/>
              </w:rPr>
              <w:t>День</w:t>
            </w:r>
            <w:r w:rsidRPr="00F338C3">
              <w:rPr>
                <w:spacing w:val="-4"/>
                <w:sz w:val="24"/>
                <w:szCs w:val="24"/>
              </w:rPr>
              <w:t xml:space="preserve"> </w:t>
            </w:r>
            <w:r w:rsidRPr="00F338C3">
              <w:rPr>
                <w:sz w:val="24"/>
                <w:szCs w:val="24"/>
              </w:rPr>
              <w:t xml:space="preserve">открытых </w:t>
            </w:r>
            <w:r w:rsidRPr="00F338C3">
              <w:rPr>
                <w:spacing w:val="-2"/>
                <w:sz w:val="24"/>
                <w:szCs w:val="24"/>
              </w:rPr>
              <w:t>дверей</w:t>
            </w:r>
          </w:p>
        </w:tc>
        <w:tc>
          <w:tcPr>
            <w:tcW w:w="1273" w:type="dxa"/>
          </w:tcPr>
          <w:p w14:paraId="5056073B" w14:textId="77777777" w:rsidR="00B1794D" w:rsidRPr="00F338C3" w:rsidRDefault="00B1794D" w:rsidP="004C0D61">
            <w:pPr>
              <w:pStyle w:val="TableParagraph"/>
              <w:ind w:right="144"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0F605228" w14:textId="77777777" w:rsidR="00B1794D" w:rsidRPr="00F338C3" w:rsidRDefault="00B1794D" w:rsidP="004C0D61">
            <w:pPr>
              <w:pStyle w:val="TableParagraph"/>
              <w:spacing w:before="270"/>
              <w:ind w:firstLine="567"/>
              <w:jc w:val="both"/>
              <w:rPr>
                <w:sz w:val="24"/>
                <w:szCs w:val="24"/>
              </w:rPr>
            </w:pPr>
            <w:r w:rsidRPr="00F338C3">
              <w:rPr>
                <w:spacing w:val="-2"/>
                <w:sz w:val="24"/>
                <w:szCs w:val="24"/>
              </w:rPr>
              <w:t>октября</w:t>
            </w:r>
          </w:p>
        </w:tc>
        <w:tc>
          <w:tcPr>
            <w:tcW w:w="2207" w:type="dxa"/>
          </w:tcPr>
          <w:p w14:paraId="7D3C7556" w14:textId="77777777" w:rsidR="00B1794D" w:rsidRPr="00F338C3" w:rsidRDefault="00B1794D" w:rsidP="004C0D61">
            <w:pPr>
              <w:pStyle w:val="TableParagraph"/>
              <w:ind w:right="124" w:firstLine="567"/>
              <w:jc w:val="both"/>
              <w:rPr>
                <w:sz w:val="24"/>
                <w:szCs w:val="24"/>
              </w:rPr>
            </w:pPr>
            <w:r w:rsidRPr="00F338C3">
              <w:rPr>
                <w:spacing w:val="-2"/>
                <w:sz w:val="24"/>
                <w:szCs w:val="24"/>
              </w:rPr>
              <w:t xml:space="preserve">Заместители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УВР, </w:t>
            </w:r>
            <w:r w:rsidRPr="00F338C3">
              <w:rPr>
                <w:spacing w:val="-2"/>
                <w:sz w:val="24"/>
                <w:szCs w:val="24"/>
              </w:rPr>
              <w:t xml:space="preserve">заместитель </w:t>
            </w:r>
            <w:r w:rsidRPr="00F338C3">
              <w:rPr>
                <w:sz w:val="24"/>
                <w:szCs w:val="24"/>
              </w:rPr>
              <w:t xml:space="preserve">директора по ВР, </w:t>
            </w:r>
            <w:r w:rsidRPr="00F338C3">
              <w:rPr>
                <w:spacing w:val="-2"/>
                <w:sz w:val="24"/>
                <w:szCs w:val="24"/>
              </w:rPr>
              <w:t>классные</w:t>
            </w:r>
          </w:p>
          <w:p w14:paraId="136E55E9" w14:textId="77777777" w:rsidR="00B1794D" w:rsidRPr="00F338C3" w:rsidRDefault="00B1794D" w:rsidP="004C0D61">
            <w:pPr>
              <w:pStyle w:val="TableParagraph"/>
              <w:ind w:right="87" w:firstLine="567"/>
              <w:jc w:val="both"/>
              <w:rPr>
                <w:sz w:val="24"/>
                <w:szCs w:val="24"/>
              </w:rPr>
            </w:pPr>
            <w:r w:rsidRPr="00F338C3">
              <w:rPr>
                <w:spacing w:val="-2"/>
                <w:sz w:val="24"/>
                <w:szCs w:val="24"/>
              </w:rPr>
              <w:t>руководители</w:t>
            </w:r>
          </w:p>
        </w:tc>
        <w:tc>
          <w:tcPr>
            <w:tcW w:w="1134" w:type="dxa"/>
          </w:tcPr>
          <w:p w14:paraId="0AE29441" w14:textId="77777777" w:rsidR="00B1794D" w:rsidRPr="00F338C3" w:rsidRDefault="00B1794D" w:rsidP="004C0D61">
            <w:pPr>
              <w:pStyle w:val="TableParagraph"/>
              <w:ind w:firstLine="567"/>
              <w:jc w:val="both"/>
              <w:rPr>
                <w:sz w:val="24"/>
                <w:szCs w:val="24"/>
              </w:rPr>
            </w:pPr>
          </w:p>
        </w:tc>
      </w:tr>
      <w:tr w:rsidR="00B1794D" w:rsidRPr="00F338C3" w14:paraId="2EE50CE1" w14:textId="77777777" w:rsidTr="004C0D61">
        <w:trPr>
          <w:trHeight w:val="1104"/>
        </w:trPr>
        <w:tc>
          <w:tcPr>
            <w:tcW w:w="574" w:type="dxa"/>
          </w:tcPr>
          <w:p w14:paraId="0635E462" w14:textId="77777777" w:rsidR="00B1794D" w:rsidRPr="00F338C3" w:rsidRDefault="00B1794D" w:rsidP="004C0D61">
            <w:pPr>
              <w:pStyle w:val="TableParagraph"/>
              <w:ind w:firstLine="567"/>
              <w:jc w:val="both"/>
              <w:rPr>
                <w:i/>
                <w:sz w:val="24"/>
                <w:szCs w:val="24"/>
              </w:rPr>
            </w:pPr>
            <w:r w:rsidRPr="00F338C3">
              <w:rPr>
                <w:i/>
                <w:spacing w:val="-5"/>
                <w:sz w:val="24"/>
                <w:szCs w:val="24"/>
              </w:rPr>
              <w:t>3.</w:t>
            </w:r>
          </w:p>
        </w:tc>
        <w:tc>
          <w:tcPr>
            <w:tcW w:w="3539" w:type="dxa"/>
          </w:tcPr>
          <w:p w14:paraId="5C874862" w14:textId="77777777" w:rsidR="00B1794D" w:rsidRPr="00F338C3" w:rsidRDefault="00B1794D" w:rsidP="004C0D61">
            <w:pPr>
              <w:pStyle w:val="TableParagraph"/>
              <w:ind w:right="900" w:firstLine="567"/>
              <w:jc w:val="both"/>
              <w:rPr>
                <w:sz w:val="24"/>
                <w:szCs w:val="24"/>
              </w:rPr>
            </w:pPr>
            <w:r w:rsidRPr="00F338C3">
              <w:rPr>
                <w:sz w:val="24"/>
                <w:szCs w:val="24"/>
              </w:rPr>
              <w:t>Проведение</w:t>
            </w:r>
            <w:r w:rsidRPr="00F338C3">
              <w:rPr>
                <w:spacing w:val="-15"/>
                <w:sz w:val="24"/>
                <w:szCs w:val="24"/>
              </w:rPr>
              <w:t xml:space="preserve"> </w:t>
            </w:r>
            <w:r w:rsidRPr="00F338C3">
              <w:rPr>
                <w:sz w:val="24"/>
                <w:szCs w:val="24"/>
              </w:rPr>
              <w:t xml:space="preserve">спортивных </w:t>
            </w:r>
            <w:r w:rsidRPr="00F338C3">
              <w:rPr>
                <w:spacing w:val="-2"/>
                <w:sz w:val="24"/>
                <w:szCs w:val="24"/>
              </w:rPr>
              <w:t>праздников:</w:t>
            </w:r>
          </w:p>
          <w:p w14:paraId="4CF0CE10" w14:textId="77777777" w:rsidR="00B1794D" w:rsidRPr="00F338C3" w:rsidRDefault="00B1794D" w:rsidP="004C0D61">
            <w:pPr>
              <w:pStyle w:val="TableParagraph"/>
              <w:ind w:firstLine="567"/>
              <w:jc w:val="both"/>
              <w:rPr>
                <w:sz w:val="24"/>
                <w:szCs w:val="24"/>
              </w:rPr>
            </w:pPr>
            <w:r w:rsidRPr="00F338C3">
              <w:rPr>
                <w:sz w:val="24"/>
                <w:szCs w:val="24"/>
              </w:rPr>
              <w:t>«Папа,</w:t>
            </w:r>
            <w:r w:rsidRPr="00F338C3">
              <w:rPr>
                <w:spacing w:val="-8"/>
                <w:sz w:val="24"/>
                <w:szCs w:val="24"/>
              </w:rPr>
              <w:t xml:space="preserve"> </w:t>
            </w:r>
            <w:r w:rsidRPr="00F338C3">
              <w:rPr>
                <w:sz w:val="24"/>
                <w:szCs w:val="24"/>
              </w:rPr>
              <w:t>мама</w:t>
            </w:r>
            <w:r w:rsidRPr="00F338C3">
              <w:rPr>
                <w:spacing w:val="-9"/>
                <w:sz w:val="24"/>
                <w:szCs w:val="24"/>
              </w:rPr>
              <w:t xml:space="preserve"> </w:t>
            </w:r>
            <w:r w:rsidRPr="00F338C3">
              <w:rPr>
                <w:sz w:val="24"/>
                <w:szCs w:val="24"/>
              </w:rPr>
              <w:t>и</w:t>
            </w:r>
            <w:r w:rsidRPr="00F338C3">
              <w:rPr>
                <w:spacing w:val="-8"/>
                <w:sz w:val="24"/>
                <w:szCs w:val="24"/>
              </w:rPr>
              <w:t xml:space="preserve"> </w:t>
            </w:r>
            <w:r w:rsidRPr="00F338C3">
              <w:rPr>
                <w:sz w:val="24"/>
                <w:szCs w:val="24"/>
              </w:rPr>
              <w:t>я</w:t>
            </w:r>
            <w:r w:rsidRPr="00F338C3">
              <w:rPr>
                <w:spacing w:val="-7"/>
                <w:sz w:val="24"/>
                <w:szCs w:val="24"/>
              </w:rPr>
              <w:t xml:space="preserve"> </w:t>
            </w:r>
            <w:r w:rsidRPr="00F338C3">
              <w:rPr>
                <w:sz w:val="24"/>
                <w:szCs w:val="24"/>
              </w:rPr>
              <w:t>—</w:t>
            </w:r>
            <w:r w:rsidRPr="00F338C3">
              <w:rPr>
                <w:spacing w:val="-8"/>
                <w:sz w:val="24"/>
                <w:szCs w:val="24"/>
              </w:rPr>
              <w:t xml:space="preserve"> </w:t>
            </w:r>
            <w:r w:rsidRPr="00F338C3">
              <w:rPr>
                <w:sz w:val="24"/>
                <w:szCs w:val="24"/>
              </w:rPr>
              <w:t xml:space="preserve">спортивная </w:t>
            </w:r>
            <w:r w:rsidRPr="00F338C3">
              <w:rPr>
                <w:spacing w:val="-2"/>
                <w:sz w:val="24"/>
                <w:szCs w:val="24"/>
              </w:rPr>
              <w:t>семья»,</w:t>
            </w:r>
          </w:p>
        </w:tc>
        <w:tc>
          <w:tcPr>
            <w:tcW w:w="1273" w:type="dxa"/>
          </w:tcPr>
          <w:p w14:paraId="4D1E1C52" w14:textId="77777777" w:rsidR="00B1794D" w:rsidRPr="00F338C3" w:rsidRDefault="00B1794D" w:rsidP="004C0D61">
            <w:pPr>
              <w:pStyle w:val="TableParagraph"/>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17314DD5" w14:textId="77777777" w:rsidR="00B1794D" w:rsidRPr="00F338C3" w:rsidRDefault="00B1794D" w:rsidP="004C0D61">
            <w:pPr>
              <w:pStyle w:val="TableParagraph"/>
              <w:ind w:firstLine="567"/>
              <w:jc w:val="both"/>
              <w:rPr>
                <w:sz w:val="24"/>
                <w:szCs w:val="24"/>
              </w:rPr>
            </w:pPr>
            <w:r w:rsidRPr="00F338C3">
              <w:rPr>
                <w:sz w:val="24"/>
                <w:szCs w:val="24"/>
              </w:rPr>
              <w:t>Ноябрь,</w:t>
            </w:r>
            <w:r w:rsidRPr="00F338C3">
              <w:rPr>
                <w:spacing w:val="-5"/>
                <w:sz w:val="24"/>
                <w:szCs w:val="24"/>
              </w:rPr>
              <w:t xml:space="preserve"> </w:t>
            </w:r>
            <w:r w:rsidRPr="00F338C3">
              <w:rPr>
                <w:spacing w:val="-2"/>
                <w:sz w:val="24"/>
                <w:szCs w:val="24"/>
              </w:rPr>
              <w:t>января</w:t>
            </w:r>
          </w:p>
        </w:tc>
        <w:tc>
          <w:tcPr>
            <w:tcW w:w="2207" w:type="dxa"/>
          </w:tcPr>
          <w:p w14:paraId="5983A843" w14:textId="77777777" w:rsidR="00B1794D" w:rsidRPr="00F338C3" w:rsidRDefault="00B1794D" w:rsidP="004C0D61">
            <w:pPr>
              <w:pStyle w:val="TableParagraph"/>
              <w:ind w:right="493" w:firstLine="567"/>
              <w:jc w:val="both"/>
              <w:rPr>
                <w:sz w:val="24"/>
                <w:szCs w:val="24"/>
              </w:rPr>
            </w:pPr>
            <w:r w:rsidRPr="00F338C3">
              <w:rPr>
                <w:spacing w:val="-2"/>
                <w:sz w:val="24"/>
                <w:szCs w:val="24"/>
              </w:rPr>
              <w:t>Учителя физической культуры</w:t>
            </w:r>
          </w:p>
        </w:tc>
        <w:tc>
          <w:tcPr>
            <w:tcW w:w="1134" w:type="dxa"/>
          </w:tcPr>
          <w:p w14:paraId="2ADB01E9" w14:textId="77777777" w:rsidR="00B1794D" w:rsidRPr="00F338C3" w:rsidRDefault="00B1794D" w:rsidP="004C0D61">
            <w:pPr>
              <w:pStyle w:val="TableParagraph"/>
              <w:ind w:firstLine="567"/>
              <w:jc w:val="both"/>
              <w:rPr>
                <w:sz w:val="24"/>
                <w:szCs w:val="24"/>
              </w:rPr>
            </w:pPr>
          </w:p>
        </w:tc>
      </w:tr>
    </w:tbl>
    <w:p w14:paraId="242BE749" w14:textId="77777777" w:rsidR="00B1794D" w:rsidRPr="00F338C3" w:rsidRDefault="00B1794D" w:rsidP="00B1794D">
      <w:pPr>
        <w:pStyle w:val="TableParagraph"/>
        <w:ind w:firstLine="567"/>
        <w:jc w:val="both"/>
        <w:rPr>
          <w:sz w:val="24"/>
          <w:szCs w:val="24"/>
        </w:rPr>
        <w:sectPr w:rsidR="00B1794D" w:rsidRPr="00F338C3">
          <w:type w:val="continuous"/>
          <w:pgSz w:w="11930" w:h="16860"/>
          <w:pgMar w:top="1120" w:right="0" w:bottom="1075" w:left="992" w:header="0" w:footer="272"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3539"/>
        <w:gridCol w:w="1273"/>
        <w:gridCol w:w="1986"/>
        <w:gridCol w:w="2207"/>
        <w:gridCol w:w="1134"/>
      </w:tblGrid>
      <w:tr w:rsidR="00B1794D" w:rsidRPr="00F338C3" w14:paraId="3CB69902" w14:textId="77777777" w:rsidTr="004C0D61">
        <w:trPr>
          <w:trHeight w:val="278"/>
        </w:trPr>
        <w:tc>
          <w:tcPr>
            <w:tcW w:w="574" w:type="dxa"/>
          </w:tcPr>
          <w:p w14:paraId="4354A34D" w14:textId="77777777" w:rsidR="00B1794D" w:rsidRPr="00F338C3" w:rsidRDefault="00B1794D" w:rsidP="004C0D61">
            <w:pPr>
              <w:pStyle w:val="TableParagraph"/>
              <w:ind w:firstLine="567"/>
              <w:jc w:val="both"/>
              <w:rPr>
                <w:sz w:val="24"/>
                <w:szCs w:val="24"/>
              </w:rPr>
            </w:pPr>
          </w:p>
        </w:tc>
        <w:tc>
          <w:tcPr>
            <w:tcW w:w="3539" w:type="dxa"/>
          </w:tcPr>
          <w:p w14:paraId="21099B43" w14:textId="77777777" w:rsidR="00B1794D" w:rsidRPr="00F338C3" w:rsidRDefault="00B1794D" w:rsidP="004C0D61">
            <w:pPr>
              <w:pStyle w:val="TableParagraph"/>
              <w:ind w:firstLine="567"/>
              <w:jc w:val="both"/>
              <w:rPr>
                <w:sz w:val="24"/>
                <w:szCs w:val="24"/>
              </w:rPr>
            </w:pPr>
            <w:r w:rsidRPr="00F338C3">
              <w:rPr>
                <w:sz w:val="24"/>
                <w:szCs w:val="24"/>
              </w:rPr>
              <w:t>«Семейные</w:t>
            </w:r>
            <w:r w:rsidRPr="00F338C3">
              <w:rPr>
                <w:spacing w:val="-6"/>
                <w:sz w:val="24"/>
                <w:szCs w:val="24"/>
              </w:rPr>
              <w:t xml:space="preserve"> </w:t>
            </w:r>
            <w:r w:rsidRPr="00F338C3">
              <w:rPr>
                <w:spacing w:val="-4"/>
                <w:sz w:val="24"/>
                <w:szCs w:val="24"/>
              </w:rPr>
              <w:t>игры»</w:t>
            </w:r>
          </w:p>
        </w:tc>
        <w:tc>
          <w:tcPr>
            <w:tcW w:w="1273" w:type="dxa"/>
          </w:tcPr>
          <w:p w14:paraId="08962E76" w14:textId="77777777" w:rsidR="00B1794D" w:rsidRPr="00F338C3" w:rsidRDefault="00B1794D" w:rsidP="004C0D61">
            <w:pPr>
              <w:pStyle w:val="TableParagraph"/>
              <w:ind w:firstLine="567"/>
              <w:jc w:val="both"/>
              <w:rPr>
                <w:sz w:val="24"/>
                <w:szCs w:val="24"/>
              </w:rPr>
            </w:pPr>
          </w:p>
        </w:tc>
        <w:tc>
          <w:tcPr>
            <w:tcW w:w="1986" w:type="dxa"/>
          </w:tcPr>
          <w:p w14:paraId="04812589" w14:textId="77777777" w:rsidR="00B1794D" w:rsidRPr="00F338C3" w:rsidRDefault="00B1794D" w:rsidP="004C0D61">
            <w:pPr>
              <w:pStyle w:val="TableParagraph"/>
              <w:ind w:firstLine="567"/>
              <w:jc w:val="both"/>
              <w:rPr>
                <w:sz w:val="24"/>
                <w:szCs w:val="24"/>
              </w:rPr>
            </w:pPr>
          </w:p>
        </w:tc>
        <w:tc>
          <w:tcPr>
            <w:tcW w:w="2207" w:type="dxa"/>
          </w:tcPr>
          <w:p w14:paraId="6989A2E1" w14:textId="77777777" w:rsidR="00B1794D" w:rsidRPr="00F338C3" w:rsidRDefault="00B1794D" w:rsidP="004C0D61">
            <w:pPr>
              <w:pStyle w:val="TableParagraph"/>
              <w:ind w:firstLine="567"/>
              <w:jc w:val="both"/>
              <w:rPr>
                <w:sz w:val="24"/>
                <w:szCs w:val="24"/>
              </w:rPr>
            </w:pPr>
          </w:p>
        </w:tc>
        <w:tc>
          <w:tcPr>
            <w:tcW w:w="1134" w:type="dxa"/>
          </w:tcPr>
          <w:p w14:paraId="603A6EB9" w14:textId="77777777" w:rsidR="00B1794D" w:rsidRPr="00F338C3" w:rsidRDefault="00B1794D" w:rsidP="004C0D61">
            <w:pPr>
              <w:pStyle w:val="TableParagraph"/>
              <w:ind w:firstLine="567"/>
              <w:jc w:val="both"/>
              <w:rPr>
                <w:sz w:val="24"/>
                <w:szCs w:val="24"/>
              </w:rPr>
            </w:pPr>
          </w:p>
        </w:tc>
      </w:tr>
      <w:tr w:rsidR="00B1794D" w:rsidRPr="00F338C3" w14:paraId="77544948" w14:textId="77777777" w:rsidTr="004C0D61">
        <w:trPr>
          <w:trHeight w:val="1044"/>
        </w:trPr>
        <w:tc>
          <w:tcPr>
            <w:tcW w:w="574" w:type="dxa"/>
          </w:tcPr>
          <w:p w14:paraId="4418A77C" w14:textId="77777777" w:rsidR="00B1794D" w:rsidRPr="00F338C3" w:rsidRDefault="00B1794D" w:rsidP="004C0D61">
            <w:pPr>
              <w:pStyle w:val="TableParagraph"/>
              <w:ind w:firstLine="567"/>
              <w:jc w:val="both"/>
              <w:rPr>
                <w:i/>
                <w:sz w:val="24"/>
                <w:szCs w:val="24"/>
              </w:rPr>
            </w:pPr>
            <w:r w:rsidRPr="00F338C3">
              <w:rPr>
                <w:i/>
                <w:spacing w:val="-5"/>
                <w:sz w:val="24"/>
                <w:szCs w:val="24"/>
              </w:rPr>
              <w:t>4.</w:t>
            </w:r>
          </w:p>
        </w:tc>
        <w:tc>
          <w:tcPr>
            <w:tcW w:w="3539" w:type="dxa"/>
          </w:tcPr>
          <w:p w14:paraId="00DE1E03" w14:textId="77777777" w:rsidR="00B1794D" w:rsidRPr="00F338C3" w:rsidRDefault="00B1794D" w:rsidP="004C0D61">
            <w:pPr>
              <w:pStyle w:val="TableParagraph"/>
              <w:ind w:firstLine="567"/>
              <w:jc w:val="both"/>
              <w:rPr>
                <w:sz w:val="24"/>
                <w:szCs w:val="24"/>
              </w:rPr>
            </w:pPr>
            <w:r w:rsidRPr="00F338C3">
              <w:rPr>
                <w:sz w:val="24"/>
                <w:szCs w:val="24"/>
              </w:rPr>
              <w:t>Проведение</w:t>
            </w:r>
            <w:r w:rsidRPr="00F338C3">
              <w:rPr>
                <w:spacing w:val="80"/>
                <w:sz w:val="24"/>
                <w:szCs w:val="24"/>
              </w:rPr>
              <w:t xml:space="preserve"> </w:t>
            </w:r>
            <w:r w:rsidRPr="00F338C3">
              <w:rPr>
                <w:sz w:val="24"/>
                <w:szCs w:val="24"/>
              </w:rPr>
              <w:t>мероприятий</w:t>
            </w:r>
            <w:r w:rsidRPr="00F338C3">
              <w:rPr>
                <w:spacing w:val="80"/>
                <w:sz w:val="24"/>
                <w:szCs w:val="24"/>
              </w:rPr>
              <w:t xml:space="preserve"> </w:t>
            </w:r>
            <w:r w:rsidRPr="00F338C3">
              <w:rPr>
                <w:sz w:val="24"/>
                <w:szCs w:val="24"/>
              </w:rPr>
              <w:t>для родителей с возможностью посещения школы</w:t>
            </w:r>
          </w:p>
        </w:tc>
        <w:tc>
          <w:tcPr>
            <w:tcW w:w="1273" w:type="dxa"/>
          </w:tcPr>
          <w:p w14:paraId="64320406" w14:textId="77777777" w:rsidR="00B1794D" w:rsidRPr="00F338C3" w:rsidRDefault="00B1794D" w:rsidP="004C0D61">
            <w:pPr>
              <w:pStyle w:val="TableParagraph"/>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DD13717" w14:textId="77777777" w:rsidR="00B1794D" w:rsidRPr="00F338C3" w:rsidRDefault="00B1794D" w:rsidP="004C0D61">
            <w:pPr>
              <w:pStyle w:val="TableParagraph"/>
              <w:ind w:firstLine="567"/>
              <w:jc w:val="both"/>
              <w:rPr>
                <w:sz w:val="24"/>
                <w:szCs w:val="24"/>
              </w:rPr>
            </w:pPr>
            <w:r w:rsidRPr="00F338C3">
              <w:rPr>
                <w:sz w:val="24"/>
                <w:szCs w:val="24"/>
              </w:rPr>
              <w:t>В</w:t>
            </w:r>
            <w:r w:rsidRPr="00F338C3">
              <w:rPr>
                <w:spacing w:val="-3"/>
                <w:sz w:val="24"/>
                <w:szCs w:val="24"/>
              </w:rPr>
              <w:t xml:space="preserve"> </w:t>
            </w:r>
            <w:r w:rsidRPr="00F338C3">
              <w:rPr>
                <w:sz w:val="24"/>
                <w:szCs w:val="24"/>
              </w:rPr>
              <w:t>течение</w:t>
            </w:r>
            <w:r w:rsidRPr="00F338C3">
              <w:rPr>
                <w:spacing w:val="-2"/>
                <w:sz w:val="24"/>
                <w:szCs w:val="24"/>
              </w:rPr>
              <w:t xml:space="preserve"> </w:t>
            </w:r>
            <w:r w:rsidRPr="00F338C3">
              <w:rPr>
                <w:spacing w:val="-4"/>
                <w:sz w:val="24"/>
                <w:szCs w:val="24"/>
              </w:rPr>
              <w:t>года</w:t>
            </w:r>
          </w:p>
        </w:tc>
        <w:tc>
          <w:tcPr>
            <w:tcW w:w="2207" w:type="dxa"/>
          </w:tcPr>
          <w:p w14:paraId="0E3B5BA7"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ВР</w:t>
            </w:r>
          </w:p>
        </w:tc>
        <w:tc>
          <w:tcPr>
            <w:tcW w:w="1134" w:type="dxa"/>
          </w:tcPr>
          <w:p w14:paraId="1637D788" w14:textId="77777777" w:rsidR="00B1794D" w:rsidRPr="00F338C3" w:rsidRDefault="00B1794D" w:rsidP="004C0D61">
            <w:pPr>
              <w:pStyle w:val="TableParagraph"/>
              <w:ind w:firstLine="567"/>
              <w:jc w:val="both"/>
              <w:rPr>
                <w:sz w:val="24"/>
                <w:szCs w:val="24"/>
              </w:rPr>
            </w:pPr>
          </w:p>
        </w:tc>
      </w:tr>
      <w:tr w:rsidR="00B1794D" w:rsidRPr="00F338C3" w14:paraId="0C74E216" w14:textId="77777777" w:rsidTr="004C0D61">
        <w:trPr>
          <w:trHeight w:val="1655"/>
        </w:trPr>
        <w:tc>
          <w:tcPr>
            <w:tcW w:w="574" w:type="dxa"/>
          </w:tcPr>
          <w:p w14:paraId="778C36EE" w14:textId="77777777" w:rsidR="00B1794D" w:rsidRPr="00F338C3" w:rsidRDefault="00B1794D" w:rsidP="004C0D61">
            <w:pPr>
              <w:pStyle w:val="TableParagraph"/>
              <w:ind w:firstLine="567"/>
              <w:jc w:val="both"/>
              <w:rPr>
                <w:i/>
                <w:sz w:val="24"/>
                <w:szCs w:val="24"/>
              </w:rPr>
            </w:pPr>
            <w:r w:rsidRPr="00F338C3">
              <w:rPr>
                <w:i/>
                <w:spacing w:val="-5"/>
                <w:sz w:val="24"/>
                <w:szCs w:val="24"/>
              </w:rPr>
              <w:t>5.</w:t>
            </w:r>
          </w:p>
        </w:tc>
        <w:tc>
          <w:tcPr>
            <w:tcW w:w="3539" w:type="dxa"/>
          </w:tcPr>
          <w:p w14:paraId="59243854" w14:textId="77777777" w:rsidR="00B1794D" w:rsidRPr="00F338C3" w:rsidRDefault="00B1794D" w:rsidP="004C0D61">
            <w:pPr>
              <w:pStyle w:val="TableParagraph"/>
              <w:tabs>
                <w:tab w:val="left" w:pos="2139"/>
              </w:tabs>
              <w:ind w:right="321" w:firstLine="567"/>
              <w:jc w:val="both"/>
              <w:rPr>
                <w:sz w:val="24"/>
                <w:szCs w:val="24"/>
              </w:rPr>
            </w:pPr>
            <w:r w:rsidRPr="00F338C3">
              <w:rPr>
                <w:sz w:val="24"/>
                <w:szCs w:val="24"/>
              </w:rPr>
              <w:t xml:space="preserve">Проведение родительских </w:t>
            </w:r>
            <w:r w:rsidRPr="00F338C3">
              <w:rPr>
                <w:spacing w:val="-2"/>
                <w:sz w:val="24"/>
                <w:szCs w:val="24"/>
              </w:rPr>
              <w:t>собраний</w:t>
            </w:r>
            <w:r w:rsidRPr="00F338C3">
              <w:rPr>
                <w:sz w:val="24"/>
                <w:szCs w:val="24"/>
              </w:rPr>
              <w:tab/>
            </w:r>
            <w:r w:rsidRPr="00F338C3">
              <w:rPr>
                <w:spacing w:val="-2"/>
                <w:sz w:val="24"/>
                <w:szCs w:val="24"/>
              </w:rPr>
              <w:t xml:space="preserve">различной </w:t>
            </w:r>
            <w:r w:rsidRPr="00F338C3">
              <w:rPr>
                <w:sz w:val="24"/>
                <w:szCs w:val="24"/>
              </w:rPr>
              <w:t>воспитательной тематики.</w:t>
            </w:r>
          </w:p>
        </w:tc>
        <w:tc>
          <w:tcPr>
            <w:tcW w:w="1273" w:type="dxa"/>
          </w:tcPr>
          <w:p w14:paraId="5D91CFB2" w14:textId="77777777" w:rsidR="00B1794D" w:rsidRPr="00F338C3" w:rsidRDefault="00B1794D" w:rsidP="004C0D61">
            <w:pPr>
              <w:pStyle w:val="TableParagraph"/>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3DD9D00F" w14:textId="77777777" w:rsidR="00B1794D" w:rsidRPr="00F338C3" w:rsidRDefault="00B1794D" w:rsidP="004C0D61">
            <w:pPr>
              <w:pStyle w:val="TableParagraph"/>
              <w:ind w:firstLine="567"/>
              <w:jc w:val="both"/>
              <w:rPr>
                <w:sz w:val="24"/>
                <w:szCs w:val="24"/>
              </w:rPr>
            </w:pPr>
            <w:r w:rsidRPr="00F338C3">
              <w:rPr>
                <w:sz w:val="24"/>
                <w:szCs w:val="24"/>
              </w:rPr>
              <w:t>Раз</w:t>
            </w:r>
            <w:r w:rsidRPr="00F338C3">
              <w:rPr>
                <w:spacing w:val="-1"/>
                <w:sz w:val="24"/>
                <w:szCs w:val="24"/>
              </w:rPr>
              <w:t xml:space="preserve"> </w:t>
            </w:r>
            <w:r w:rsidRPr="00F338C3">
              <w:rPr>
                <w:sz w:val="24"/>
                <w:szCs w:val="24"/>
              </w:rPr>
              <w:t>в</w:t>
            </w:r>
            <w:r w:rsidRPr="00F338C3">
              <w:rPr>
                <w:spacing w:val="-1"/>
                <w:sz w:val="24"/>
                <w:szCs w:val="24"/>
              </w:rPr>
              <w:t xml:space="preserve"> </w:t>
            </w:r>
            <w:r w:rsidRPr="00F338C3">
              <w:rPr>
                <w:spacing w:val="-2"/>
                <w:sz w:val="24"/>
                <w:szCs w:val="24"/>
              </w:rPr>
              <w:t>четверть</w:t>
            </w:r>
          </w:p>
        </w:tc>
        <w:tc>
          <w:tcPr>
            <w:tcW w:w="2207" w:type="dxa"/>
          </w:tcPr>
          <w:p w14:paraId="680F949B" w14:textId="77777777" w:rsidR="00B1794D" w:rsidRPr="00F338C3" w:rsidRDefault="00B1794D" w:rsidP="004C0D61">
            <w:pPr>
              <w:pStyle w:val="TableParagraph"/>
              <w:ind w:right="124" w:firstLine="567"/>
              <w:jc w:val="both"/>
              <w:rPr>
                <w:sz w:val="24"/>
                <w:szCs w:val="24"/>
              </w:rPr>
            </w:pPr>
            <w:r w:rsidRPr="00F338C3">
              <w:rPr>
                <w:spacing w:val="-2"/>
                <w:sz w:val="24"/>
                <w:szCs w:val="24"/>
              </w:rPr>
              <w:t xml:space="preserve">Заместители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УВР, </w:t>
            </w:r>
            <w:r w:rsidRPr="00F338C3">
              <w:rPr>
                <w:spacing w:val="-2"/>
                <w:sz w:val="24"/>
                <w:szCs w:val="24"/>
              </w:rPr>
              <w:t xml:space="preserve">заместитель </w:t>
            </w:r>
            <w:r w:rsidRPr="00F338C3">
              <w:rPr>
                <w:sz w:val="24"/>
                <w:szCs w:val="24"/>
              </w:rPr>
              <w:t xml:space="preserve">директора по ВР </w:t>
            </w:r>
            <w:r w:rsidRPr="00F338C3">
              <w:rPr>
                <w:spacing w:val="-2"/>
                <w:sz w:val="24"/>
                <w:szCs w:val="24"/>
              </w:rPr>
              <w:t>классные</w:t>
            </w:r>
          </w:p>
          <w:p w14:paraId="38C4F140" w14:textId="77777777" w:rsidR="00B1794D" w:rsidRPr="00F338C3" w:rsidRDefault="00B1794D" w:rsidP="004C0D61">
            <w:pPr>
              <w:pStyle w:val="TableParagraph"/>
              <w:ind w:right="87" w:firstLine="567"/>
              <w:jc w:val="both"/>
              <w:rPr>
                <w:sz w:val="24"/>
                <w:szCs w:val="24"/>
              </w:rPr>
            </w:pPr>
            <w:r w:rsidRPr="00F338C3">
              <w:rPr>
                <w:spacing w:val="-2"/>
                <w:sz w:val="24"/>
                <w:szCs w:val="24"/>
              </w:rPr>
              <w:t>руководители</w:t>
            </w:r>
          </w:p>
        </w:tc>
        <w:tc>
          <w:tcPr>
            <w:tcW w:w="1134" w:type="dxa"/>
          </w:tcPr>
          <w:p w14:paraId="7667F026" w14:textId="77777777" w:rsidR="00B1794D" w:rsidRPr="00F338C3" w:rsidRDefault="00B1794D" w:rsidP="004C0D61">
            <w:pPr>
              <w:pStyle w:val="TableParagraph"/>
              <w:ind w:firstLine="567"/>
              <w:jc w:val="both"/>
              <w:rPr>
                <w:sz w:val="24"/>
                <w:szCs w:val="24"/>
              </w:rPr>
            </w:pPr>
          </w:p>
        </w:tc>
      </w:tr>
      <w:tr w:rsidR="00B1794D" w:rsidRPr="00F338C3" w14:paraId="659EB348" w14:textId="77777777" w:rsidTr="004C0D61">
        <w:trPr>
          <w:trHeight w:val="551"/>
        </w:trPr>
        <w:tc>
          <w:tcPr>
            <w:tcW w:w="574" w:type="dxa"/>
          </w:tcPr>
          <w:p w14:paraId="7B121844" w14:textId="77777777" w:rsidR="00B1794D" w:rsidRPr="00F338C3" w:rsidRDefault="00B1794D" w:rsidP="004C0D61">
            <w:pPr>
              <w:pStyle w:val="TableParagraph"/>
              <w:ind w:firstLine="567"/>
              <w:jc w:val="both"/>
              <w:rPr>
                <w:i/>
                <w:sz w:val="24"/>
                <w:szCs w:val="24"/>
              </w:rPr>
            </w:pPr>
            <w:r w:rsidRPr="00F338C3">
              <w:rPr>
                <w:i/>
                <w:spacing w:val="-5"/>
                <w:sz w:val="24"/>
                <w:szCs w:val="24"/>
              </w:rPr>
              <w:t>6.</w:t>
            </w:r>
          </w:p>
        </w:tc>
        <w:tc>
          <w:tcPr>
            <w:tcW w:w="3539" w:type="dxa"/>
          </w:tcPr>
          <w:p w14:paraId="0039E457" w14:textId="77777777" w:rsidR="00B1794D" w:rsidRPr="00F338C3" w:rsidRDefault="00B1794D" w:rsidP="004C0D61">
            <w:pPr>
              <w:pStyle w:val="TableParagraph"/>
              <w:ind w:firstLine="567"/>
              <w:jc w:val="both"/>
              <w:rPr>
                <w:sz w:val="24"/>
                <w:szCs w:val="24"/>
              </w:rPr>
            </w:pPr>
            <w:r w:rsidRPr="00F338C3">
              <w:rPr>
                <w:sz w:val="24"/>
                <w:szCs w:val="24"/>
              </w:rPr>
              <w:t>Проведение</w:t>
            </w:r>
            <w:r w:rsidRPr="00F338C3">
              <w:rPr>
                <w:spacing w:val="69"/>
                <w:sz w:val="24"/>
                <w:szCs w:val="24"/>
              </w:rPr>
              <w:t xml:space="preserve"> </w:t>
            </w:r>
            <w:r w:rsidRPr="00F338C3">
              <w:rPr>
                <w:spacing w:val="-2"/>
                <w:sz w:val="24"/>
                <w:szCs w:val="24"/>
              </w:rPr>
              <w:t>индивидуальных</w:t>
            </w:r>
          </w:p>
          <w:p w14:paraId="47F985FE" w14:textId="77777777" w:rsidR="00B1794D" w:rsidRPr="00F338C3" w:rsidRDefault="00B1794D" w:rsidP="004C0D61">
            <w:pPr>
              <w:pStyle w:val="TableParagraph"/>
              <w:ind w:firstLine="567"/>
              <w:jc w:val="both"/>
              <w:rPr>
                <w:sz w:val="24"/>
                <w:szCs w:val="24"/>
              </w:rPr>
            </w:pPr>
            <w:r w:rsidRPr="00F338C3">
              <w:rPr>
                <w:sz w:val="24"/>
                <w:szCs w:val="24"/>
              </w:rPr>
              <w:t>консультаций</w:t>
            </w:r>
            <w:r w:rsidRPr="00F338C3">
              <w:rPr>
                <w:spacing w:val="-6"/>
                <w:sz w:val="24"/>
                <w:szCs w:val="24"/>
              </w:rPr>
              <w:t xml:space="preserve"> </w:t>
            </w:r>
            <w:r w:rsidRPr="00F338C3">
              <w:rPr>
                <w:sz w:val="24"/>
                <w:szCs w:val="24"/>
              </w:rPr>
              <w:t>с</w:t>
            </w:r>
            <w:r w:rsidRPr="00F338C3">
              <w:rPr>
                <w:spacing w:val="-6"/>
                <w:sz w:val="24"/>
                <w:szCs w:val="24"/>
              </w:rPr>
              <w:t xml:space="preserve"> </w:t>
            </w:r>
            <w:r w:rsidRPr="00F338C3">
              <w:rPr>
                <w:spacing w:val="-2"/>
                <w:sz w:val="24"/>
                <w:szCs w:val="24"/>
              </w:rPr>
              <w:t>родителями</w:t>
            </w:r>
          </w:p>
        </w:tc>
        <w:tc>
          <w:tcPr>
            <w:tcW w:w="1273" w:type="dxa"/>
          </w:tcPr>
          <w:p w14:paraId="4A963771" w14:textId="77777777" w:rsidR="00B1794D" w:rsidRPr="00F338C3" w:rsidRDefault="00B1794D" w:rsidP="004C0D61">
            <w:pPr>
              <w:pStyle w:val="TableParagraph"/>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7FD9CDED" w14:textId="77777777" w:rsidR="00B1794D" w:rsidRPr="00F338C3" w:rsidRDefault="00B1794D" w:rsidP="004C0D61">
            <w:pPr>
              <w:pStyle w:val="TableParagraph"/>
              <w:ind w:firstLine="567"/>
              <w:jc w:val="both"/>
              <w:rPr>
                <w:sz w:val="24"/>
                <w:szCs w:val="24"/>
              </w:rPr>
            </w:pPr>
            <w:r w:rsidRPr="00F338C3">
              <w:rPr>
                <w:spacing w:val="-2"/>
                <w:sz w:val="24"/>
                <w:szCs w:val="24"/>
              </w:rPr>
              <w:t>10-11.09.22-</w:t>
            </w:r>
            <w:r w:rsidRPr="00F338C3">
              <w:rPr>
                <w:spacing w:val="-4"/>
                <w:sz w:val="24"/>
                <w:szCs w:val="24"/>
              </w:rPr>
              <w:t>210-</w:t>
            </w:r>
          </w:p>
          <w:p w14:paraId="61BE022B" w14:textId="77777777" w:rsidR="00B1794D" w:rsidRPr="00F338C3" w:rsidRDefault="00B1794D" w:rsidP="004C0D61">
            <w:pPr>
              <w:pStyle w:val="TableParagraph"/>
              <w:ind w:firstLine="567"/>
              <w:jc w:val="both"/>
              <w:rPr>
                <w:sz w:val="24"/>
                <w:szCs w:val="24"/>
              </w:rPr>
            </w:pPr>
            <w:r w:rsidRPr="00F338C3">
              <w:rPr>
                <w:spacing w:val="-2"/>
                <w:sz w:val="24"/>
                <w:szCs w:val="24"/>
              </w:rPr>
              <w:t>11.010-11.23</w:t>
            </w:r>
          </w:p>
        </w:tc>
        <w:tc>
          <w:tcPr>
            <w:tcW w:w="2207" w:type="dxa"/>
          </w:tcPr>
          <w:p w14:paraId="51661C3D" w14:textId="77777777" w:rsidR="00B1794D" w:rsidRPr="00F338C3" w:rsidRDefault="00B1794D" w:rsidP="004C0D61">
            <w:pPr>
              <w:pStyle w:val="TableParagraph"/>
              <w:ind w:right="84" w:firstLine="567"/>
              <w:jc w:val="both"/>
              <w:rPr>
                <w:sz w:val="24"/>
                <w:szCs w:val="24"/>
              </w:rPr>
            </w:pPr>
            <w:r w:rsidRPr="00F338C3">
              <w:rPr>
                <w:spacing w:val="-2"/>
                <w:sz w:val="24"/>
                <w:szCs w:val="24"/>
              </w:rPr>
              <w:t>Администрация</w:t>
            </w:r>
          </w:p>
        </w:tc>
        <w:tc>
          <w:tcPr>
            <w:tcW w:w="1134" w:type="dxa"/>
          </w:tcPr>
          <w:p w14:paraId="55562A39" w14:textId="77777777" w:rsidR="00B1794D" w:rsidRPr="00F338C3" w:rsidRDefault="00B1794D" w:rsidP="004C0D61">
            <w:pPr>
              <w:pStyle w:val="TableParagraph"/>
              <w:ind w:firstLine="567"/>
              <w:jc w:val="both"/>
              <w:rPr>
                <w:sz w:val="24"/>
                <w:szCs w:val="24"/>
              </w:rPr>
            </w:pPr>
          </w:p>
        </w:tc>
      </w:tr>
      <w:tr w:rsidR="00B1794D" w:rsidRPr="00F338C3" w14:paraId="7990FE35" w14:textId="77777777" w:rsidTr="004C0D61">
        <w:trPr>
          <w:trHeight w:val="275"/>
        </w:trPr>
        <w:tc>
          <w:tcPr>
            <w:tcW w:w="10713" w:type="dxa"/>
            <w:gridSpan w:val="6"/>
          </w:tcPr>
          <w:p w14:paraId="1450C48C" w14:textId="77777777" w:rsidR="00B1794D" w:rsidRPr="00F338C3" w:rsidRDefault="00B1794D" w:rsidP="004C0D61">
            <w:pPr>
              <w:pStyle w:val="TableParagraph"/>
              <w:ind w:right="6" w:firstLine="567"/>
              <w:jc w:val="both"/>
              <w:rPr>
                <w:b/>
                <w:sz w:val="24"/>
                <w:szCs w:val="24"/>
              </w:rPr>
            </w:pPr>
            <w:r w:rsidRPr="00F338C3">
              <w:rPr>
                <w:b/>
                <w:spacing w:val="-2"/>
                <w:sz w:val="24"/>
                <w:szCs w:val="24"/>
              </w:rPr>
              <w:t>Самоуправление</w:t>
            </w:r>
          </w:p>
        </w:tc>
      </w:tr>
      <w:tr w:rsidR="00B1794D" w:rsidRPr="00F338C3" w14:paraId="61F6635D" w14:textId="77777777" w:rsidTr="004C0D61">
        <w:trPr>
          <w:trHeight w:val="1104"/>
        </w:trPr>
        <w:tc>
          <w:tcPr>
            <w:tcW w:w="574" w:type="dxa"/>
          </w:tcPr>
          <w:p w14:paraId="4A751ECE" w14:textId="77777777" w:rsidR="00B1794D" w:rsidRPr="00F338C3" w:rsidRDefault="00B1794D" w:rsidP="004C0D61">
            <w:pPr>
              <w:pStyle w:val="TableParagraph"/>
              <w:ind w:firstLine="567"/>
              <w:jc w:val="both"/>
              <w:rPr>
                <w:i/>
                <w:sz w:val="24"/>
                <w:szCs w:val="24"/>
              </w:rPr>
            </w:pPr>
            <w:r w:rsidRPr="00F338C3">
              <w:rPr>
                <w:i/>
                <w:spacing w:val="-10"/>
                <w:sz w:val="24"/>
                <w:szCs w:val="24"/>
              </w:rPr>
              <w:t>№</w:t>
            </w:r>
          </w:p>
        </w:tc>
        <w:tc>
          <w:tcPr>
            <w:tcW w:w="3539" w:type="dxa"/>
          </w:tcPr>
          <w:p w14:paraId="0A2B9FE1" w14:textId="77777777" w:rsidR="00B1794D" w:rsidRPr="00F338C3" w:rsidRDefault="00B1794D" w:rsidP="004C0D61">
            <w:pPr>
              <w:pStyle w:val="TableParagraph"/>
              <w:spacing w:before="270"/>
              <w:ind w:firstLine="567"/>
              <w:jc w:val="both"/>
              <w:rPr>
                <w:sz w:val="24"/>
                <w:szCs w:val="24"/>
              </w:rPr>
            </w:pPr>
            <w:r w:rsidRPr="00F338C3">
              <w:rPr>
                <w:sz w:val="24"/>
                <w:szCs w:val="24"/>
              </w:rPr>
              <w:t>Ключевые</w:t>
            </w:r>
            <w:r w:rsidRPr="00F338C3">
              <w:rPr>
                <w:spacing w:val="-12"/>
                <w:sz w:val="24"/>
                <w:szCs w:val="24"/>
              </w:rPr>
              <w:t xml:space="preserve"> </w:t>
            </w:r>
            <w:r w:rsidRPr="00F338C3">
              <w:rPr>
                <w:spacing w:val="-4"/>
                <w:sz w:val="24"/>
                <w:szCs w:val="24"/>
              </w:rPr>
              <w:t>дела</w:t>
            </w:r>
          </w:p>
        </w:tc>
        <w:tc>
          <w:tcPr>
            <w:tcW w:w="1273" w:type="dxa"/>
          </w:tcPr>
          <w:p w14:paraId="46A12273" w14:textId="77777777" w:rsidR="00B1794D" w:rsidRPr="00F338C3" w:rsidRDefault="00B1794D" w:rsidP="004C0D61">
            <w:pPr>
              <w:pStyle w:val="TableParagraph"/>
              <w:spacing w:before="270"/>
              <w:ind w:right="317" w:firstLine="567"/>
              <w:jc w:val="both"/>
              <w:rPr>
                <w:sz w:val="24"/>
                <w:szCs w:val="24"/>
              </w:rPr>
            </w:pPr>
            <w:r w:rsidRPr="00F338C3">
              <w:rPr>
                <w:spacing w:val="-2"/>
                <w:sz w:val="24"/>
                <w:szCs w:val="24"/>
              </w:rPr>
              <w:t xml:space="preserve">Класс </w:t>
            </w:r>
            <w:r w:rsidRPr="00F338C3">
              <w:rPr>
                <w:spacing w:val="-10"/>
                <w:sz w:val="24"/>
                <w:szCs w:val="24"/>
              </w:rPr>
              <w:t>ы</w:t>
            </w:r>
          </w:p>
        </w:tc>
        <w:tc>
          <w:tcPr>
            <w:tcW w:w="1986" w:type="dxa"/>
          </w:tcPr>
          <w:p w14:paraId="2EB379F5" w14:textId="77777777" w:rsidR="00B1794D" w:rsidRPr="00F338C3" w:rsidRDefault="00B1794D" w:rsidP="004C0D61">
            <w:pPr>
              <w:pStyle w:val="TableParagraph"/>
              <w:ind w:right="234" w:firstLine="567"/>
              <w:jc w:val="both"/>
              <w:rPr>
                <w:sz w:val="24"/>
                <w:szCs w:val="24"/>
              </w:rPr>
            </w:pPr>
            <w:proofErr w:type="spellStart"/>
            <w:proofErr w:type="gramStart"/>
            <w:r w:rsidRPr="00F338C3">
              <w:rPr>
                <w:spacing w:val="-2"/>
                <w:sz w:val="24"/>
                <w:szCs w:val="24"/>
              </w:rPr>
              <w:t>Ориенти</w:t>
            </w:r>
            <w:proofErr w:type="spellEnd"/>
            <w:r w:rsidRPr="00F338C3">
              <w:rPr>
                <w:spacing w:val="-2"/>
                <w:sz w:val="24"/>
                <w:szCs w:val="24"/>
              </w:rPr>
              <w:t xml:space="preserve">- </w:t>
            </w:r>
            <w:proofErr w:type="spellStart"/>
            <w:r w:rsidRPr="00F338C3">
              <w:rPr>
                <w:spacing w:val="-2"/>
                <w:sz w:val="24"/>
                <w:szCs w:val="24"/>
              </w:rPr>
              <w:t>ровочное</w:t>
            </w:r>
            <w:proofErr w:type="spellEnd"/>
            <w:proofErr w:type="gramEnd"/>
            <w:r w:rsidRPr="00F338C3">
              <w:rPr>
                <w:spacing w:val="-2"/>
                <w:sz w:val="24"/>
                <w:szCs w:val="24"/>
              </w:rPr>
              <w:t xml:space="preserve"> время</w:t>
            </w:r>
          </w:p>
          <w:p w14:paraId="365A8039" w14:textId="77777777" w:rsidR="00B1794D" w:rsidRPr="00F338C3" w:rsidRDefault="00B1794D" w:rsidP="004C0D61">
            <w:pPr>
              <w:pStyle w:val="TableParagraph"/>
              <w:ind w:firstLine="567"/>
              <w:jc w:val="both"/>
              <w:rPr>
                <w:sz w:val="24"/>
                <w:szCs w:val="24"/>
              </w:rPr>
            </w:pPr>
            <w:r w:rsidRPr="00F338C3">
              <w:rPr>
                <w:spacing w:val="-2"/>
                <w:sz w:val="24"/>
                <w:szCs w:val="24"/>
              </w:rPr>
              <w:t>проведения</w:t>
            </w:r>
          </w:p>
        </w:tc>
        <w:tc>
          <w:tcPr>
            <w:tcW w:w="2207" w:type="dxa"/>
          </w:tcPr>
          <w:p w14:paraId="48F5EAD7" w14:textId="77777777" w:rsidR="00B1794D" w:rsidRPr="00F338C3" w:rsidRDefault="00B1794D" w:rsidP="004C0D61">
            <w:pPr>
              <w:pStyle w:val="TableParagraph"/>
              <w:ind w:right="86" w:firstLine="567"/>
              <w:jc w:val="both"/>
              <w:rPr>
                <w:sz w:val="24"/>
                <w:szCs w:val="24"/>
              </w:rPr>
            </w:pPr>
            <w:r w:rsidRPr="00F338C3">
              <w:rPr>
                <w:spacing w:val="-2"/>
                <w:sz w:val="24"/>
                <w:szCs w:val="24"/>
              </w:rPr>
              <w:t>Ответственные</w:t>
            </w:r>
          </w:p>
        </w:tc>
        <w:tc>
          <w:tcPr>
            <w:tcW w:w="1134" w:type="dxa"/>
          </w:tcPr>
          <w:p w14:paraId="1D3F15AC" w14:textId="77777777" w:rsidR="00B1794D" w:rsidRPr="00F338C3" w:rsidRDefault="00B1794D" w:rsidP="004C0D61">
            <w:pPr>
              <w:pStyle w:val="TableParagraph"/>
              <w:ind w:right="81" w:firstLine="567"/>
              <w:jc w:val="both"/>
              <w:rPr>
                <w:i/>
                <w:sz w:val="24"/>
                <w:szCs w:val="24"/>
              </w:rPr>
            </w:pPr>
            <w:proofErr w:type="spellStart"/>
            <w:r w:rsidRPr="00F338C3">
              <w:rPr>
                <w:i/>
                <w:spacing w:val="-2"/>
                <w:sz w:val="24"/>
                <w:szCs w:val="24"/>
              </w:rPr>
              <w:t>Отметк</w:t>
            </w:r>
            <w:proofErr w:type="spellEnd"/>
            <w:r w:rsidRPr="00F338C3">
              <w:rPr>
                <w:i/>
                <w:spacing w:val="-2"/>
                <w:sz w:val="24"/>
                <w:szCs w:val="24"/>
              </w:rPr>
              <w:t xml:space="preserve"> </w:t>
            </w:r>
            <w:r w:rsidRPr="00F338C3">
              <w:rPr>
                <w:i/>
                <w:sz w:val="24"/>
                <w:szCs w:val="24"/>
              </w:rPr>
              <w:t xml:space="preserve">а о </w:t>
            </w:r>
            <w:proofErr w:type="spellStart"/>
            <w:r w:rsidRPr="00F338C3">
              <w:rPr>
                <w:i/>
                <w:spacing w:val="-2"/>
                <w:sz w:val="24"/>
                <w:szCs w:val="24"/>
              </w:rPr>
              <w:t>выполне</w:t>
            </w:r>
            <w:proofErr w:type="spellEnd"/>
          </w:p>
          <w:p w14:paraId="182F199D" w14:textId="77777777" w:rsidR="00B1794D" w:rsidRPr="00F338C3" w:rsidRDefault="00B1794D" w:rsidP="004C0D61">
            <w:pPr>
              <w:pStyle w:val="TableParagraph"/>
              <w:ind w:right="81" w:firstLine="567"/>
              <w:jc w:val="both"/>
              <w:rPr>
                <w:i/>
                <w:sz w:val="24"/>
                <w:szCs w:val="24"/>
              </w:rPr>
            </w:pPr>
            <w:proofErr w:type="spellStart"/>
            <w:r w:rsidRPr="00F338C3">
              <w:rPr>
                <w:i/>
                <w:spacing w:val="-5"/>
                <w:sz w:val="24"/>
                <w:szCs w:val="24"/>
              </w:rPr>
              <w:t>нии</w:t>
            </w:r>
            <w:proofErr w:type="spellEnd"/>
          </w:p>
        </w:tc>
      </w:tr>
      <w:tr w:rsidR="00B1794D" w:rsidRPr="00F338C3" w14:paraId="16BE2E50" w14:textId="77777777" w:rsidTr="004C0D61">
        <w:trPr>
          <w:trHeight w:val="553"/>
        </w:trPr>
        <w:tc>
          <w:tcPr>
            <w:tcW w:w="574" w:type="dxa"/>
          </w:tcPr>
          <w:p w14:paraId="444EE3FE" w14:textId="77777777" w:rsidR="00B1794D" w:rsidRPr="00F338C3" w:rsidRDefault="00B1794D" w:rsidP="004C0D61">
            <w:pPr>
              <w:pStyle w:val="TableParagraph"/>
              <w:ind w:right="99" w:firstLine="567"/>
              <w:jc w:val="both"/>
              <w:rPr>
                <w:i/>
                <w:sz w:val="24"/>
                <w:szCs w:val="24"/>
              </w:rPr>
            </w:pPr>
            <w:r w:rsidRPr="00F338C3">
              <w:rPr>
                <w:i/>
                <w:spacing w:val="-5"/>
                <w:sz w:val="24"/>
                <w:szCs w:val="24"/>
              </w:rPr>
              <w:t>1.</w:t>
            </w:r>
          </w:p>
        </w:tc>
        <w:tc>
          <w:tcPr>
            <w:tcW w:w="3539" w:type="dxa"/>
          </w:tcPr>
          <w:p w14:paraId="218D4EC2" w14:textId="77777777" w:rsidR="00B1794D" w:rsidRPr="00F338C3" w:rsidRDefault="00B1794D" w:rsidP="004C0D61">
            <w:pPr>
              <w:pStyle w:val="TableParagraph"/>
              <w:spacing w:before="133"/>
              <w:ind w:firstLine="567"/>
              <w:jc w:val="both"/>
              <w:rPr>
                <w:sz w:val="24"/>
                <w:szCs w:val="24"/>
              </w:rPr>
            </w:pPr>
            <w:r w:rsidRPr="00F338C3">
              <w:rPr>
                <w:sz w:val="24"/>
                <w:szCs w:val="24"/>
              </w:rPr>
              <w:t>Выборы</w:t>
            </w:r>
            <w:r w:rsidRPr="00F338C3">
              <w:rPr>
                <w:spacing w:val="-2"/>
                <w:sz w:val="24"/>
                <w:szCs w:val="24"/>
              </w:rPr>
              <w:t xml:space="preserve"> </w:t>
            </w:r>
            <w:r w:rsidRPr="00F338C3">
              <w:rPr>
                <w:sz w:val="24"/>
                <w:szCs w:val="24"/>
              </w:rPr>
              <w:t>в</w:t>
            </w:r>
            <w:r w:rsidRPr="00F338C3">
              <w:rPr>
                <w:spacing w:val="-4"/>
                <w:sz w:val="24"/>
                <w:szCs w:val="24"/>
              </w:rPr>
              <w:t xml:space="preserve"> </w:t>
            </w:r>
            <w:r w:rsidRPr="00F338C3">
              <w:rPr>
                <w:sz w:val="24"/>
                <w:szCs w:val="24"/>
              </w:rPr>
              <w:t>школьный</w:t>
            </w:r>
            <w:r w:rsidRPr="00F338C3">
              <w:rPr>
                <w:spacing w:val="-1"/>
                <w:sz w:val="24"/>
                <w:szCs w:val="24"/>
              </w:rPr>
              <w:t xml:space="preserve"> </w:t>
            </w:r>
            <w:r w:rsidRPr="00F338C3">
              <w:rPr>
                <w:spacing w:val="-2"/>
                <w:sz w:val="24"/>
                <w:szCs w:val="24"/>
              </w:rPr>
              <w:t>актив</w:t>
            </w:r>
          </w:p>
        </w:tc>
        <w:tc>
          <w:tcPr>
            <w:tcW w:w="1273" w:type="dxa"/>
          </w:tcPr>
          <w:p w14:paraId="451326E4" w14:textId="77777777" w:rsidR="00B1794D" w:rsidRPr="00F338C3" w:rsidRDefault="00B1794D" w:rsidP="004C0D61">
            <w:pPr>
              <w:pStyle w:val="TableParagraph"/>
              <w:spacing w:before="133"/>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0AC7DE6F" w14:textId="77777777" w:rsidR="00B1794D" w:rsidRPr="00F338C3" w:rsidRDefault="00B1794D" w:rsidP="004C0D61">
            <w:pPr>
              <w:pStyle w:val="TableParagraph"/>
              <w:ind w:firstLine="567"/>
              <w:jc w:val="both"/>
              <w:rPr>
                <w:sz w:val="24"/>
                <w:szCs w:val="24"/>
              </w:rPr>
            </w:pPr>
            <w:r w:rsidRPr="00F338C3">
              <w:rPr>
                <w:spacing w:val="-2"/>
                <w:sz w:val="24"/>
                <w:szCs w:val="24"/>
              </w:rPr>
              <w:t>сентябрь</w:t>
            </w:r>
          </w:p>
          <w:p w14:paraId="30AD077D" w14:textId="77777777" w:rsidR="00B1794D" w:rsidRPr="00F338C3" w:rsidRDefault="00B1794D" w:rsidP="004C0D61">
            <w:pPr>
              <w:pStyle w:val="TableParagraph"/>
              <w:ind w:firstLine="567"/>
              <w:jc w:val="both"/>
              <w:rPr>
                <w:sz w:val="24"/>
                <w:szCs w:val="24"/>
              </w:rPr>
            </w:pPr>
            <w:r w:rsidRPr="00F338C3">
              <w:rPr>
                <w:spacing w:val="-2"/>
                <w:sz w:val="24"/>
                <w:szCs w:val="24"/>
              </w:rPr>
              <w:t>сентября</w:t>
            </w:r>
          </w:p>
        </w:tc>
        <w:tc>
          <w:tcPr>
            <w:tcW w:w="2207" w:type="dxa"/>
          </w:tcPr>
          <w:p w14:paraId="790524F7" w14:textId="77777777" w:rsidR="00B1794D" w:rsidRPr="00F338C3" w:rsidRDefault="00B1794D" w:rsidP="004C0D61">
            <w:pPr>
              <w:pStyle w:val="TableParagraph"/>
              <w:spacing w:before="133"/>
              <w:ind w:right="82" w:firstLine="567"/>
              <w:jc w:val="both"/>
              <w:rPr>
                <w:sz w:val="24"/>
                <w:szCs w:val="24"/>
              </w:rPr>
            </w:pPr>
            <w:r w:rsidRPr="00F338C3">
              <w:rPr>
                <w:sz w:val="24"/>
                <w:szCs w:val="24"/>
              </w:rPr>
              <w:t>Старший</w:t>
            </w:r>
            <w:r w:rsidRPr="00F338C3">
              <w:rPr>
                <w:spacing w:val="55"/>
                <w:sz w:val="24"/>
                <w:szCs w:val="24"/>
              </w:rPr>
              <w:t xml:space="preserve"> </w:t>
            </w:r>
            <w:r w:rsidRPr="00F338C3">
              <w:rPr>
                <w:spacing w:val="-2"/>
                <w:sz w:val="24"/>
                <w:szCs w:val="24"/>
              </w:rPr>
              <w:t>вожатый</w:t>
            </w:r>
          </w:p>
        </w:tc>
        <w:tc>
          <w:tcPr>
            <w:tcW w:w="1134" w:type="dxa"/>
          </w:tcPr>
          <w:p w14:paraId="556820C6" w14:textId="77777777" w:rsidR="00B1794D" w:rsidRPr="00F338C3" w:rsidRDefault="00B1794D" w:rsidP="004C0D61">
            <w:pPr>
              <w:pStyle w:val="TableParagraph"/>
              <w:ind w:firstLine="567"/>
              <w:jc w:val="both"/>
              <w:rPr>
                <w:sz w:val="24"/>
                <w:szCs w:val="24"/>
              </w:rPr>
            </w:pPr>
          </w:p>
        </w:tc>
      </w:tr>
      <w:tr w:rsidR="00B1794D" w:rsidRPr="00F338C3" w14:paraId="65C235F4" w14:textId="77777777" w:rsidTr="004C0D61">
        <w:trPr>
          <w:trHeight w:val="551"/>
        </w:trPr>
        <w:tc>
          <w:tcPr>
            <w:tcW w:w="574" w:type="dxa"/>
          </w:tcPr>
          <w:p w14:paraId="1903797F" w14:textId="77777777" w:rsidR="00B1794D" w:rsidRPr="00F338C3" w:rsidRDefault="00B1794D" w:rsidP="004C0D61">
            <w:pPr>
              <w:pStyle w:val="TableParagraph"/>
              <w:ind w:right="99" w:firstLine="567"/>
              <w:jc w:val="both"/>
              <w:rPr>
                <w:i/>
                <w:sz w:val="24"/>
                <w:szCs w:val="24"/>
              </w:rPr>
            </w:pPr>
            <w:r w:rsidRPr="00F338C3">
              <w:rPr>
                <w:i/>
                <w:spacing w:val="-5"/>
                <w:sz w:val="24"/>
                <w:szCs w:val="24"/>
              </w:rPr>
              <w:t>2.</w:t>
            </w:r>
          </w:p>
        </w:tc>
        <w:tc>
          <w:tcPr>
            <w:tcW w:w="3539" w:type="dxa"/>
          </w:tcPr>
          <w:p w14:paraId="3558CD16" w14:textId="77777777" w:rsidR="00B1794D" w:rsidRPr="00F338C3" w:rsidRDefault="00B1794D" w:rsidP="004C0D61">
            <w:pPr>
              <w:pStyle w:val="TableParagraph"/>
              <w:ind w:firstLine="567"/>
              <w:jc w:val="both"/>
              <w:rPr>
                <w:sz w:val="24"/>
                <w:szCs w:val="24"/>
              </w:rPr>
            </w:pPr>
            <w:r w:rsidRPr="00F338C3">
              <w:rPr>
                <w:sz w:val="24"/>
                <w:szCs w:val="24"/>
              </w:rPr>
              <w:t>Выбор</w:t>
            </w:r>
            <w:r w:rsidRPr="00F338C3">
              <w:rPr>
                <w:spacing w:val="-2"/>
                <w:sz w:val="24"/>
                <w:szCs w:val="24"/>
              </w:rPr>
              <w:t xml:space="preserve"> </w:t>
            </w:r>
            <w:r w:rsidRPr="00F338C3">
              <w:rPr>
                <w:sz w:val="24"/>
                <w:szCs w:val="24"/>
              </w:rPr>
              <w:t>в</w:t>
            </w:r>
            <w:r w:rsidRPr="00F338C3">
              <w:rPr>
                <w:spacing w:val="-1"/>
                <w:sz w:val="24"/>
                <w:szCs w:val="24"/>
              </w:rPr>
              <w:t xml:space="preserve"> </w:t>
            </w:r>
            <w:r w:rsidRPr="00F338C3">
              <w:rPr>
                <w:sz w:val="24"/>
                <w:szCs w:val="24"/>
              </w:rPr>
              <w:t>классное</w:t>
            </w:r>
            <w:r w:rsidRPr="00F338C3">
              <w:rPr>
                <w:spacing w:val="-2"/>
                <w:sz w:val="24"/>
                <w:szCs w:val="24"/>
              </w:rPr>
              <w:t xml:space="preserve"> детско-</w:t>
            </w:r>
          </w:p>
          <w:p w14:paraId="2AC09791" w14:textId="77777777" w:rsidR="00B1794D" w:rsidRPr="00F338C3" w:rsidRDefault="00B1794D" w:rsidP="004C0D61">
            <w:pPr>
              <w:pStyle w:val="TableParagraph"/>
              <w:ind w:firstLine="567"/>
              <w:jc w:val="both"/>
              <w:rPr>
                <w:sz w:val="24"/>
                <w:szCs w:val="24"/>
              </w:rPr>
            </w:pPr>
            <w:r w:rsidRPr="00F338C3">
              <w:rPr>
                <w:sz w:val="24"/>
                <w:szCs w:val="24"/>
              </w:rPr>
              <w:t>взрослое</w:t>
            </w:r>
            <w:r w:rsidRPr="00F338C3">
              <w:rPr>
                <w:spacing w:val="-2"/>
                <w:sz w:val="24"/>
                <w:szCs w:val="24"/>
              </w:rPr>
              <w:t xml:space="preserve"> самоуправление</w:t>
            </w:r>
          </w:p>
        </w:tc>
        <w:tc>
          <w:tcPr>
            <w:tcW w:w="1273" w:type="dxa"/>
          </w:tcPr>
          <w:p w14:paraId="39834F99" w14:textId="77777777" w:rsidR="00B1794D" w:rsidRPr="00F338C3" w:rsidRDefault="00B1794D" w:rsidP="004C0D61">
            <w:pPr>
              <w:pStyle w:val="TableParagraph"/>
              <w:spacing w:before="131"/>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7D9163B7" w14:textId="77777777" w:rsidR="00B1794D" w:rsidRPr="00F338C3" w:rsidRDefault="00B1794D" w:rsidP="004C0D61">
            <w:pPr>
              <w:pStyle w:val="TableParagraph"/>
              <w:spacing w:before="131"/>
              <w:ind w:firstLine="567"/>
              <w:jc w:val="both"/>
              <w:rPr>
                <w:sz w:val="24"/>
                <w:szCs w:val="24"/>
              </w:rPr>
            </w:pPr>
            <w:r w:rsidRPr="00F338C3">
              <w:rPr>
                <w:spacing w:val="-2"/>
                <w:sz w:val="24"/>
                <w:szCs w:val="24"/>
              </w:rPr>
              <w:t>сентябрь</w:t>
            </w:r>
          </w:p>
        </w:tc>
        <w:tc>
          <w:tcPr>
            <w:tcW w:w="2207" w:type="dxa"/>
          </w:tcPr>
          <w:p w14:paraId="4DAB5A17" w14:textId="77777777" w:rsidR="00B1794D" w:rsidRPr="00F338C3" w:rsidRDefault="00B1794D" w:rsidP="004C0D61">
            <w:pPr>
              <w:pStyle w:val="TableParagraph"/>
              <w:ind w:right="85" w:firstLine="567"/>
              <w:jc w:val="both"/>
              <w:rPr>
                <w:sz w:val="24"/>
                <w:szCs w:val="24"/>
              </w:rPr>
            </w:pPr>
            <w:r w:rsidRPr="00F338C3">
              <w:rPr>
                <w:spacing w:val="-2"/>
                <w:sz w:val="24"/>
                <w:szCs w:val="24"/>
              </w:rPr>
              <w:t>Классные</w:t>
            </w:r>
          </w:p>
          <w:p w14:paraId="41AC12E0" w14:textId="77777777" w:rsidR="00B1794D" w:rsidRPr="00F338C3" w:rsidRDefault="00B1794D" w:rsidP="004C0D61">
            <w:pPr>
              <w:pStyle w:val="TableParagraph"/>
              <w:ind w:right="87" w:firstLine="567"/>
              <w:jc w:val="both"/>
              <w:rPr>
                <w:sz w:val="24"/>
                <w:szCs w:val="24"/>
              </w:rPr>
            </w:pPr>
            <w:r w:rsidRPr="00F338C3">
              <w:rPr>
                <w:spacing w:val="-2"/>
                <w:sz w:val="24"/>
                <w:szCs w:val="24"/>
              </w:rPr>
              <w:t>руководители</w:t>
            </w:r>
          </w:p>
        </w:tc>
        <w:tc>
          <w:tcPr>
            <w:tcW w:w="1134" w:type="dxa"/>
          </w:tcPr>
          <w:p w14:paraId="015CF225" w14:textId="77777777" w:rsidR="00B1794D" w:rsidRPr="00F338C3" w:rsidRDefault="00B1794D" w:rsidP="004C0D61">
            <w:pPr>
              <w:pStyle w:val="TableParagraph"/>
              <w:ind w:firstLine="567"/>
              <w:jc w:val="both"/>
              <w:rPr>
                <w:sz w:val="24"/>
                <w:szCs w:val="24"/>
              </w:rPr>
            </w:pPr>
          </w:p>
        </w:tc>
      </w:tr>
      <w:tr w:rsidR="00B1794D" w:rsidRPr="00F338C3" w14:paraId="5D6BA663" w14:textId="77777777" w:rsidTr="004C0D61">
        <w:trPr>
          <w:trHeight w:val="551"/>
        </w:trPr>
        <w:tc>
          <w:tcPr>
            <w:tcW w:w="574" w:type="dxa"/>
          </w:tcPr>
          <w:p w14:paraId="669CBA8A" w14:textId="77777777" w:rsidR="00B1794D" w:rsidRPr="00F338C3" w:rsidRDefault="00B1794D" w:rsidP="004C0D61">
            <w:pPr>
              <w:pStyle w:val="TableParagraph"/>
              <w:ind w:right="99" w:firstLine="567"/>
              <w:jc w:val="both"/>
              <w:rPr>
                <w:i/>
                <w:sz w:val="24"/>
                <w:szCs w:val="24"/>
              </w:rPr>
            </w:pPr>
            <w:r w:rsidRPr="00F338C3">
              <w:rPr>
                <w:i/>
                <w:spacing w:val="-5"/>
                <w:sz w:val="24"/>
                <w:szCs w:val="24"/>
              </w:rPr>
              <w:t>3.</w:t>
            </w:r>
          </w:p>
        </w:tc>
        <w:tc>
          <w:tcPr>
            <w:tcW w:w="3539" w:type="dxa"/>
          </w:tcPr>
          <w:p w14:paraId="25AD30D4" w14:textId="77777777" w:rsidR="00B1794D" w:rsidRPr="00F338C3" w:rsidRDefault="00B1794D" w:rsidP="004C0D61">
            <w:pPr>
              <w:pStyle w:val="TableParagraph"/>
              <w:ind w:firstLine="567"/>
              <w:jc w:val="both"/>
              <w:rPr>
                <w:sz w:val="24"/>
                <w:szCs w:val="24"/>
              </w:rPr>
            </w:pPr>
            <w:r w:rsidRPr="00F338C3">
              <w:rPr>
                <w:sz w:val="24"/>
                <w:szCs w:val="24"/>
              </w:rPr>
              <w:t>Организация</w:t>
            </w:r>
            <w:r w:rsidRPr="00F338C3">
              <w:rPr>
                <w:spacing w:val="-7"/>
                <w:sz w:val="24"/>
                <w:szCs w:val="24"/>
              </w:rPr>
              <w:t xml:space="preserve"> </w:t>
            </w:r>
            <w:r w:rsidRPr="00F338C3">
              <w:rPr>
                <w:sz w:val="24"/>
                <w:szCs w:val="24"/>
              </w:rPr>
              <w:t>дежурства</w:t>
            </w:r>
            <w:r w:rsidRPr="00F338C3">
              <w:rPr>
                <w:spacing w:val="-3"/>
                <w:sz w:val="24"/>
                <w:szCs w:val="24"/>
              </w:rPr>
              <w:t xml:space="preserve"> </w:t>
            </w:r>
            <w:r w:rsidRPr="00F338C3">
              <w:rPr>
                <w:spacing w:val="-10"/>
                <w:sz w:val="24"/>
                <w:szCs w:val="24"/>
              </w:rPr>
              <w:t>в</w:t>
            </w:r>
          </w:p>
          <w:p w14:paraId="0036EFB0" w14:textId="77777777" w:rsidR="00B1794D" w:rsidRPr="00F338C3" w:rsidRDefault="00B1794D" w:rsidP="004C0D61">
            <w:pPr>
              <w:pStyle w:val="TableParagraph"/>
              <w:ind w:firstLine="567"/>
              <w:jc w:val="both"/>
              <w:rPr>
                <w:sz w:val="24"/>
                <w:szCs w:val="24"/>
              </w:rPr>
            </w:pPr>
            <w:r w:rsidRPr="00F338C3">
              <w:rPr>
                <w:spacing w:val="-2"/>
                <w:sz w:val="24"/>
                <w:szCs w:val="24"/>
              </w:rPr>
              <w:t>классе</w:t>
            </w:r>
          </w:p>
        </w:tc>
        <w:tc>
          <w:tcPr>
            <w:tcW w:w="1273" w:type="dxa"/>
          </w:tcPr>
          <w:p w14:paraId="5695EF07" w14:textId="77777777" w:rsidR="00B1794D" w:rsidRPr="00F338C3" w:rsidRDefault="00B1794D" w:rsidP="004C0D61">
            <w:pPr>
              <w:pStyle w:val="TableParagraph"/>
              <w:ind w:firstLine="567"/>
              <w:jc w:val="both"/>
              <w:rPr>
                <w:sz w:val="24"/>
                <w:szCs w:val="24"/>
              </w:rPr>
            </w:pPr>
            <w:r w:rsidRPr="00F338C3">
              <w:rPr>
                <w:spacing w:val="-2"/>
                <w:sz w:val="24"/>
                <w:szCs w:val="24"/>
              </w:rPr>
              <w:t>10-</w:t>
            </w:r>
            <w:r w:rsidRPr="00F338C3">
              <w:rPr>
                <w:spacing w:val="-7"/>
                <w:sz w:val="24"/>
                <w:szCs w:val="24"/>
              </w:rPr>
              <w:t>11</w:t>
            </w:r>
          </w:p>
          <w:p w14:paraId="50FFD34F" w14:textId="77777777" w:rsidR="00B1794D" w:rsidRPr="00F338C3" w:rsidRDefault="00B1794D" w:rsidP="004C0D61">
            <w:pPr>
              <w:pStyle w:val="TableParagraph"/>
              <w:ind w:firstLine="567"/>
              <w:jc w:val="both"/>
              <w:rPr>
                <w:sz w:val="24"/>
                <w:szCs w:val="24"/>
              </w:rPr>
            </w:pPr>
            <w:r w:rsidRPr="00F338C3">
              <w:rPr>
                <w:spacing w:val="-2"/>
                <w:sz w:val="24"/>
                <w:szCs w:val="24"/>
              </w:rPr>
              <w:t>класс</w:t>
            </w:r>
            <w:r w:rsidRPr="00F338C3">
              <w:rPr>
                <w:spacing w:val="-2"/>
                <w:sz w:val="24"/>
                <w:szCs w:val="24"/>
              </w:rPr>
              <w:lastRenderedPageBreak/>
              <w:t>ы</w:t>
            </w:r>
          </w:p>
        </w:tc>
        <w:tc>
          <w:tcPr>
            <w:tcW w:w="1986" w:type="dxa"/>
          </w:tcPr>
          <w:p w14:paraId="015A57EB" w14:textId="77777777" w:rsidR="00B1794D" w:rsidRPr="00F338C3" w:rsidRDefault="00B1794D" w:rsidP="004C0D61">
            <w:pPr>
              <w:pStyle w:val="TableParagraph"/>
              <w:ind w:firstLine="567"/>
              <w:jc w:val="both"/>
              <w:rPr>
                <w:sz w:val="24"/>
                <w:szCs w:val="24"/>
              </w:rPr>
            </w:pPr>
            <w:r w:rsidRPr="00F338C3">
              <w:rPr>
                <w:spacing w:val="-2"/>
                <w:sz w:val="24"/>
                <w:szCs w:val="24"/>
              </w:rPr>
              <w:lastRenderedPageBreak/>
              <w:t>сентябрь</w:t>
            </w:r>
          </w:p>
        </w:tc>
        <w:tc>
          <w:tcPr>
            <w:tcW w:w="2207" w:type="dxa"/>
          </w:tcPr>
          <w:p w14:paraId="01EB7A2A" w14:textId="77777777" w:rsidR="00B1794D" w:rsidRPr="00F338C3" w:rsidRDefault="00B1794D" w:rsidP="004C0D61">
            <w:pPr>
              <w:pStyle w:val="TableParagraph"/>
              <w:ind w:right="85" w:firstLine="567"/>
              <w:jc w:val="both"/>
              <w:rPr>
                <w:sz w:val="24"/>
                <w:szCs w:val="24"/>
              </w:rPr>
            </w:pPr>
            <w:r w:rsidRPr="00F338C3">
              <w:rPr>
                <w:spacing w:val="-2"/>
                <w:sz w:val="24"/>
                <w:szCs w:val="24"/>
              </w:rPr>
              <w:t>Классные</w:t>
            </w:r>
          </w:p>
          <w:p w14:paraId="41BA3BAE" w14:textId="77777777" w:rsidR="00B1794D" w:rsidRPr="00F338C3" w:rsidRDefault="00B1794D" w:rsidP="004C0D61">
            <w:pPr>
              <w:pStyle w:val="TableParagraph"/>
              <w:ind w:right="87" w:firstLine="567"/>
              <w:jc w:val="both"/>
              <w:rPr>
                <w:sz w:val="24"/>
                <w:szCs w:val="24"/>
              </w:rPr>
            </w:pPr>
            <w:r w:rsidRPr="00F338C3">
              <w:rPr>
                <w:spacing w:val="-2"/>
                <w:sz w:val="24"/>
                <w:szCs w:val="24"/>
              </w:rPr>
              <w:t>руководители</w:t>
            </w:r>
          </w:p>
        </w:tc>
        <w:tc>
          <w:tcPr>
            <w:tcW w:w="1134" w:type="dxa"/>
          </w:tcPr>
          <w:p w14:paraId="20905DD0" w14:textId="77777777" w:rsidR="00B1794D" w:rsidRPr="00F338C3" w:rsidRDefault="00B1794D" w:rsidP="004C0D61">
            <w:pPr>
              <w:pStyle w:val="TableParagraph"/>
              <w:ind w:firstLine="567"/>
              <w:jc w:val="both"/>
              <w:rPr>
                <w:sz w:val="24"/>
                <w:szCs w:val="24"/>
              </w:rPr>
            </w:pPr>
          </w:p>
        </w:tc>
      </w:tr>
      <w:tr w:rsidR="00B1794D" w:rsidRPr="00F338C3" w14:paraId="11527371" w14:textId="77777777" w:rsidTr="004C0D61">
        <w:trPr>
          <w:trHeight w:val="551"/>
        </w:trPr>
        <w:tc>
          <w:tcPr>
            <w:tcW w:w="574" w:type="dxa"/>
          </w:tcPr>
          <w:p w14:paraId="05DB1C27" w14:textId="77777777" w:rsidR="00B1794D" w:rsidRPr="00F338C3" w:rsidRDefault="00B1794D" w:rsidP="004C0D61">
            <w:pPr>
              <w:pStyle w:val="TableParagraph"/>
              <w:ind w:right="99" w:firstLine="567"/>
              <w:jc w:val="both"/>
              <w:rPr>
                <w:i/>
                <w:sz w:val="24"/>
                <w:szCs w:val="24"/>
              </w:rPr>
            </w:pPr>
            <w:r w:rsidRPr="00F338C3">
              <w:rPr>
                <w:i/>
                <w:spacing w:val="-5"/>
                <w:sz w:val="24"/>
                <w:szCs w:val="24"/>
              </w:rPr>
              <w:t>4.</w:t>
            </w:r>
          </w:p>
        </w:tc>
        <w:tc>
          <w:tcPr>
            <w:tcW w:w="3539" w:type="dxa"/>
          </w:tcPr>
          <w:p w14:paraId="41D3C522" w14:textId="77777777" w:rsidR="00B1794D" w:rsidRPr="00F338C3" w:rsidRDefault="00B1794D" w:rsidP="004C0D61">
            <w:pPr>
              <w:pStyle w:val="TableParagraph"/>
              <w:ind w:firstLine="567"/>
              <w:jc w:val="both"/>
              <w:rPr>
                <w:sz w:val="24"/>
                <w:szCs w:val="24"/>
              </w:rPr>
            </w:pPr>
            <w:r w:rsidRPr="00F338C3">
              <w:rPr>
                <w:sz w:val="24"/>
                <w:szCs w:val="24"/>
              </w:rPr>
              <w:t>Подготовка</w:t>
            </w:r>
            <w:r w:rsidRPr="00F338C3">
              <w:rPr>
                <w:spacing w:val="-4"/>
                <w:sz w:val="24"/>
                <w:szCs w:val="24"/>
              </w:rPr>
              <w:t xml:space="preserve"> </w:t>
            </w:r>
            <w:r w:rsidRPr="00F338C3">
              <w:rPr>
                <w:sz w:val="24"/>
                <w:szCs w:val="24"/>
              </w:rPr>
              <w:t>радиопередач</w:t>
            </w:r>
            <w:r w:rsidRPr="00F338C3">
              <w:rPr>
                <w:spacing w:val="-3"/>
                <w:sz w:val="24"/>
                <w:szCs w:val="24"/>
              </w:rPr>
              <w:t xml:space="preserve"> </w:t>
            </w:r>
            <w:r w:rsidRPr="00F338C3">
              <w:rPr>
                <w:spacing w:val="-5"/>
                <w:sz w:val="24"/>
                <w:szCs w:val="24"/>
              </w:rPr>
              <w:t>по</w:t>
            </w:r>
          </w:p>
          <w:p w14:paraId="743E6F55" w14:textId="77777777" w:rsidR="00B1794D" w:rsidRPr="00F338C3" w:rsidRDefault="00B1794D" w:rsidP="004C0D61">
            <w:pPr>
              <w:pStyle w:val="TableParagraph"/>
              <w:ind w:firstLine="567"/>
              <w:jc w:val="both"/>
              <w:rPr>
                <w:sz w:val="24"/>
                <w:szCs w:val="24"/>
              </w:rPr>
            </w:pPr>
            <w:r w:rsidRPr="00F338C3">
              <w:rPr>
                <w:sz w:val="24"/>
                <w:szCs w:val="24"/>
              </w:rPr>
              <w:t>различной</w:t>
            </w:r>
            <w:r w:rsidRPr="00F338C3">
              <w:rPr>
                <w:spacing w:val="-5"/>
                <w:sz w:val="24"/>
                <w:szCs w:val="24"/>
              </w:rPr>
              <w:t xml:space="preserve"> </w:t>
            </w:r>
            <w:r w:rsidRPr="00F338C3">
              <w:rPr>
                <w:spacing w:val="-2"/>
                <w:sz w:val="24"/>
                <w:szCs w:val="24"/>
              </w:rPr>
              <w:t>тематике</w:t>
            </w:r>
          </w:p>
        </w:tc>
        <w:tc>
          <w:tcPr>
            <w:tcW w:w="1273" w:type="dxa"/>
          </w:tcPr>
          <w:p w14:paraId="1A4202BF" w14:textId="77777777" w:rsidR="00B1794D" w:rsidRPr="00F338C3" w:rsidRDefault="00B1794D" w:rsidP="004C0D61">
            <w:pPr>
              <w:pStyle w:val="TableParagraph"/>
              <w:spacing w:before="131"/>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71701E65" w14:textId="77777777" w:rsidR="00B1794D" w:rsidRPr="00F338C3" w:rsidRDefault="00B1794D" w:rsidP="004C0D61">
            <w:pPr>
              <w:pStyle w:val="TableParagraph"/>
              <w:ind w:firstLine="567"/>
              <w:jc w:val="both"/>
              <w:rPr>
                <w:sz w:val="24"/>
                <w:szCs w:val="24"/>
              </w:rPr>
            </w:pPr>
            <w:r w:rsidRPr="00F338C3">
              <w:rPr>
                <w:sz w:val="24"/>
                <w:szCs w:val="24"/>
              </w:rPr>
              <w:t>Каждая</w:t>
            </w:r>
            <w:r w:rsidRPr="00F338C3">
              <w:rPr>
                <w:spacing w:val="-2"/>
                <w:sz w:val="24"/>
                <w:szCs w:val="24"/>
              </w:rPr>
              <w:t xml:space="preserve"> пятница</w:t>
            </w:r>
          </w:p>
        </w:tc>
        <w:tc>
          <w:tcPr>
            <w:tcW w:w="2207" w:type="dxa"/>
          </w:tcPr>
          <w:p w14:paraId="754AEDB1" w14:textId="77777777" w:rsidR="00B1794D" w:rsidRPr="00F338C3" w:rsidRDefault="00B1794D" w:rsidP="004C0D61">
            <w:pPr>
              <w:pStyle w:val="TableParagraph"/>
              <w:spacing w:before="131"/>
              <w:ind w:right="82" w:firstLine="567"/>
              <w:jc w:val="both"/>
              <w:rPr>
                <w:sz w:val="24"/>
                <w:szCs w:val="24"/>
              </w:rPr>
            </w:pPr>
            <w:r w:rsidRPr="00F338C3">
              <w:rPr>
                <w:sz w:val="24"/>
                <w:szCs w:val="24"/>
              </w:rPr>
              <w:t>Старший</w:t>
            </w:r>
            <w:r w:rsidRPr="00F338C3">
              <w:rPr>
                <w:spacing w:val="55"/>
                <w:sz w:val="24"/>
                <w:szCs w:val="24"/>
              </w:rPr>
              <w:t xml:space="preserve"> </w:t>
            </w:r>
            <w:r w:rsidRPr="00F338C3">
              <w:rPr>
                <w:spacing w:val="-2"/>
                <w:sz w:val="24"/>
                <w:szCs w:val="24"/>
              </w:rPr>
              <w:t>вожатый</w:t>
            </w:r>
          </w:p>
        </w:tc>
        <w:tc>
          <w:tcPr>
            <w:tcW w:w="1134" w:type="dxa"/>
          </w:tcPr>
          <w:p w14:paraId="568D99CF" w14:textId="77777777" w:rsidR="00B1794D" w:rsidRPr="00F338C3" w:rsidRDefault="00B1794D" w:rsidP="004C0D61">
            <w:pPr>
              <w:pStyle w:val="TableParagraph"/>
              <w:ind w:firstLine="567"/>
              <w:jc w:val="both"/>
              <w:rPr>
                <w:sz w:val="24"/>
                <w:szCs w:val="24"/>
              </w:rPr>
            </w:pPr>
          </w:p>
        </w:tc>
      </w:tr>
      <w:tr w:rsidR="00B1794D" w:rsidRPr="00F338C3" w14:paraId="2F610055" w14:textId="77777777" w:rsidTr="004C0D61">
        <w:trPr>
          <w:trHeight w:val="552"/>
        </w:trPr>
        <w:tc>
          <w:tcPr>
            <w:tcW w:w="574" w:type="dxa"/>
          </w:tcPr>
          <w:p w14:paraId="23237657" w14:textId="77777777" w:rsidR="00B1794D" w:rsidRPr="00F338C3" w:rsidRDefault="00B1794D" w:rsidP="004C0D61">
            <w:pPr>
              <w:pStyle w:val="TableParagraph"/>
              <w:ind w:right="99" w:firstLine="567"/>
              <w:jc w:val="both"/>
              <w:rPr>
                <w:i/>
                <w:sz w:val="24"/>
                <w:szCs w:val="24"/>
              </w:rPr>
            </w:pPr>
            <w:r w:rsidRPr="00F338C3">
              <w:rPr>
                <w:i/>
                <w:spacing w:val="-5"/>
                <w:sz w:val="24"/>
                <w:szCs w:val="24"/>
              </w:rPr>
              <w:t>5.</w:t>
            </w:r>
          </w:p>
        </w:tc>
        <w:tc>
          <w:tcPr>
            <w:tcW w:w="3539" w:type="dxa"/>
          </w:tcPr>
          <w:p w14:paraId="227FBB9A" w14:textId="77777777" w:rsidR="00B1794D" w:rsidRPr="00F338C3" w:rsidRDefault="00B1794D" w:rsidP="004C0D61">
            <w:pPr>
              <w:pStyle w:val="TableParagraph"/>
              <w:ind w:firstLine="567"/>
              <w:jc w:val="both"/>
              <w:rPr>
                <w:sz w:val="24"/>
                <w:szCs w:val="24"/>
              </w:rPr>
            </w:pPr>
            <w:r w:rsidRPr="00F338C3">
              <w:rPr>
                <w:sz w:val="24"/>
                <w:szCs w:val="24"/>
              </w:rPr>
              <w:t>Организация</w:t>
            </w:r>
            <w:r w:rsidRPr="00F338C3">
              <w:rPr>
                <w:spacing w:val="-3"/>
                <w:sz w:val="24"/>
                <w:szCs w:val="24"/>
              </w:rPr>
              <w:t xml:space="preserve"> </w:t>
            </w:r>
            <w:r w:rsidRPr="00F338C3">
              <w:rPr>
                <w:spacing w:val="-5"/>
                <w:sz w:val="24"/>
                <w:szCs w:val="24"/>
              </w:rPr>
              <w:t>Дня</w:t>
            </w:r>
          </w:p>
          <w:p w14:paraId="194CCE2D" w14:textId="77777777" w:rsidR="00B1794D" w:rsidRPr="00F338C3" w:rsidRDefault="00B1794D" w:rsidP="004C0D61">
            <w:pPr>
              <w:pStyle w:val="TableParagraph"/>
              <w:ind w:firstLine="567"/>
              <w:jc w:val="both"/>
              <w:rPr>
                <w:sz w:val="24"/>
                <w:szCs w:val="24"/>
              </w:rPr>
            </w:pPr>
            <w:r w:rsidRPr="00F338C3">
              <w:rPr>
                <w:spacing w:val="-2"/>
                <w:sz w:val="24"/>
                <w:szCs w:val="24"/>
              </w:rPr>
              <w:t>самоуправления</w:t>
            </w:r>
          </w:p>
        </w:tc>
        <w:tc>
          <w:tcPr>
            <w:tcW w:w="1273" w:type="dxa"/>
          </w:tcPr>
          <w:p w14:paraId="328E55E9" w14:textId="77777777" w:rsidR="00B1794D" w:rsidRPr="00F338C3" w:rsidRDefault="00B1794D" w:rsidP="004C0D61">
            <w:pPr>
              <w:pStyle w:val="TableParagraph"/>
              <w:spacing w:before="133"/>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1982A303" w14:textId="77777777" w:rsidR="00B1794D" w:rsidRPr="00F338C3" w:rsidRDefault="00B1794D" w:rsidP="004C0D61">
            <w:pPr>
              <w:pStyle w:val="TableParagraph"/>
              <w:ind w:firstLine="567"/>
              <w:jc w:val="both"/>
              <w:rPr>
                <w:sz w:val="24"/>
                <w:szCs w:val="24"/>
              </w:rPr>
            </w:pPr>
            <w:r w:rsidRPr="00F338C3">
              <w:rPr>
                <w:sz w:val="24"/>
                <w:szCs w:val="24"/>
              </w:rPr>
              <w:t xml:space="preserve">5 </w:t>
            </w:r>
            <w:r w:rsidRPr="00F338C3">
              <w:rPr>
                <w:spacing w:val="-2"/>
                <w:sz w:val="24"/>
                <w:szCs w:val="24"/>
              </w:rPr>
              <w:t>октября</w:t>
            </w:r>
          </w:p>
        </w:tc>
        <w:tc>
          <w:tcPr>
            <w:tcW w:w="2207" w:type="dxa"/>
          </w:tcPr>
          <w:p w14:paraId="43B47BFD" w14:textId="77777777" w:rsidR="00B1794D" w:rsidRPr="00F338C3" w:rsidRDefault="00B1794D" w:rsidP="004C0D61">
            <w:pPr>
              <w:pStyle w:val="TableParagraph"/>
              <w:spacing w:before="133"/>
              <w:ind w:right="82" w:firstLine="567"/>
              <w:jc w:val="both"/>
              <w:rPr>
                <w:sz w:val="24"/>
                <w:szCs w:val="24"/>
              </w:rPr>
            </w:pPr>
            <w:r w:rsidRPr="00F338C3">
              <w:rPr>
                <w:sz w:val="24"/>
                <w:szCs w:val="24"/>
              </w:rPr>
              <w:t>Старший</w:t>
            </w:r>
            <w:r w:rsidRPr="00F338C3">
              <w:rPr>
                <w:spacing w:val="55"/>
                <w:sz w:val="24"/>
                <w:szCs w:val="24"/>
              </w:rPr>
              <w:t xml:space="preserve"> </w:t>
            </w:r>
            <w:r w:rsidRPr="00F338C3">
              <w:rPr>
                <w:spacing w:val="-2"/>
                <w:sz w:val="24"/>
                <w:szCs w:val="24"/>
              </w:rPr>
              <w:t>вожатый</w:t>
            </w:r>
          </w:p>
        </w:tc>
        <w:tc>
          <w:tcPr>
            <w:tcW w:w="1134" w:type="dxa"/>
          </w:tcPr>
          <w:p w14:paraId="7E0560D6" w14:textId="77777777" w:rsidR="00B1794D" w:rsidRPr="00F338C3" w:rsidRDefault="00B1794D" w:rsidP="004C0D61">
            <w:pPr>
              <w:pStyle w:val="TableParagraph"/>
              <w:ind w:firstLine="567"/>
              <w:jc w:val="both"/>
              <w:rPr>
                <w:sz w:val="24"/>
                <w:szCs w:val="24"/>
              </w:rPr>
            </w:pPr>
          </w:p>
        </w:tc>
      </w:tr>
      <w:tr w:rsidR="00B1794D" w:rsidRPr="00F338C3" w14:paraId="2A0F9626" w14:textId="77777777" w:rsidTr="004C0D61">
        <w:trPr>
          <w:trHeight w:val="827"/>
        </w:trPr>
        <w:tc>
          <w:tcPr>
            <w:tcW w:w="10713" w:type="dxa"/>
            <w:gridSpan w:val="6"/>
          </w:tcPr>
          <w:p w14:paraId="375689D5" w14:textId="77777777" w:rsidR="00B1794D" w:rsidRPr="00F338C3" w:rsidRDefault="00B1794D" w:rsidP="004C0D61">
            <w:pPr>
              <w:pStyle w:val="TableParagraph"/>
              <w:spacing w:before="274"/>
              <w:ind w:firstLine="567"/>
              <w:jc w:val="both"/>
              <w:rPr>
                <w:b/>
                <w:sz w:val="24"/>
                <w:szCs w:val="24"/>
              </w:rPr>
            </w:pPr>
          </w:p>
          <w:p w14:paraId="0DF278C3" w14:textId="77777777" w:rsidR="00B1794D" w:rsidRPr="00F338C3" w:rsidRDefault="00B1794D" w:rsidP="004C0D61">
            <w:pPr>
              <w:pStyle w:val="TableParagraph"/>
              <w:spacing w:before="1"/>
              <w:ind w:right="7" w:firstLine="567"/>
              <w:jc w:val="both"/>
              <w:rPr>
                <w:b/>
                <w:sz w:val="24"/>
                <w:szCs w:val="24"/>
              </w:rPr>
            </w:pPr>
            <w:r w:rsidRPr="00F338C3">
              <w:rPr>
                <w:b/>
                <w:sz w:val="24"/>
                <w:szCs w:val="24"/>
              </w:rPr>
              <w:t>Профилактика</w:t>
            </w:r>
            <w:r w:rsidRPr="00F338C3">
              <w:rPr>
                <w:b/>
                <w:spacing w:val="-8"/>
                <w:sz w:val="24"/>
                <w:szCs w:val="24"/>
              </w:rPr>
              <w:t xml:space="preserve"> </w:t>
            </w:r>
            <w:r w:rsidRPr="00F338C3">
              <w:rPr>
                <w:b/>
                <w:sz w:val="24"/>
                <w:szCs w:val="24"/>
              </w:rPr>
              <w:t>и</w:t>
            </w:r>
            <w:r w:rsidRPr="00F338C3">
              <w:rPr>
                <w:b/>
                <w:spacing w:val="-9"/>
                <w:sz w:val="24"/>
                <w:szCs w:val="24"/>
              </w:rPr>
              <w:t xml:space="preserve"> </w:t>
            </w:r>
            <w:r w:rsidRPr="00F338C3">
              <w:rPr>
                <w:b/>
                <w:spacing w:val="-2"/>
                <w:sz w:val="24"/>
                <w:szCs w:val="24"/>
              </w:rPr>
              <w:t>безопасность</w:t>
            </w:r>
          </w:p>
        </w:tc>
      </w:tr>
      <w:tr w:rsidR="00B1794D" w:rsidRPr="00F338C3" w14:paraId="3D4799AC" w14:textId="77777777" w:rsidTr="004C0D61">
        <w:trPr>
          <w:trHeight w:val="1103"/>
        </w:trPr>
        <w:tc>
          <w:tcPr>
            <w:tcW w:w="574" w:type="dxa"/>
          </w:tcPr>
          <w:p w14:paraId="33000A52" w14:textId="77777777" w:rsidR="00B1794D" w:rsidRPr="00F338C3" w:rsidRDefault="00B1794D" w:rsidP="004C0D61">
            <w:pPr>
              <w:pStyle w:val="TableParagraph"/>
              <w:ind w:firstLine="567"/>
              <w:jc w:val="both"/>
              <w:rPr>
                <w:i/>
                <w:sz w:val="24"/>
                <w:szCs w:val="24"/>
              </w:rPr>
            </w:pPr>
            <w:r w:rsidRPr="00F338C3">
              <w:rPr>
                <w:i/>
                <w:spacing w:val="-10"/>
                <w:sz w:val="24"/>
                <w:szCs w:val="24"/>
              </w:rPr>
              <w:t>№</w:t>
            </w:r>
          </w:p>
        </w:tc>
        <w:tc>
          <w:tcPr>
            <w:tcW w:w="3539" w:type="dxa"/>
          </w:tcPr>
          <w:p w14:paraId="2398AF74" w14:textId="77777777" w:rsidR="00B1794D" w:rsidRPr="00F338C3" w:rsidRDefault="00B1794D" w:rsidP="004C0D61">
            <w:pPr>
              <w:pStyle w:val="TableParagraph"/>
              <w:spacing w:before="270"/>
              <w:ind w:firstLine="567"/>
              <w:jc w:val="both"/>
              <w:rPr>
                <w:sz w:val="24"/>
                <w:szCs w:val="24"/>
              </w:rPr>
            </w:pPr>
            <w:r w:rsidRPr="00F338C3">
              <w:rPr>
                <w:sz w:val="24"/>
                <w:szCs w:val="24"/>
              </w:rPr>
              <w:t>Ключевые</w:t>
            </w:r>
            <w:r w:rsidRPr="00F338C3">
              <w:rPr>
                <w:spacing w:val="-12"/>
                <w:sz w:val="24"/>
                <w:szCs w:val="24"/>
              </w:rPr>
              <w:t xml:space="preserve"> </w:t>
            </w:r>
            <w:r w:rsidRPr="00F338C3">
              <w:rPr>
                <w:spacing w:val="-4"/>
                <w:sz w:val="24"/>
                <w:szCs w:val="24"/>
              </w:rPr>
              <w:t>дела</w:t>
            </w:r>
          </w:p>
        </w:tc>
        <w:tc>
          <w:tcPr>
            <w:tcW w:w="1273" w:type="dxa"/>
          </w:tcPr>
          <w:p w14:paraId="338FA971" w14:textId="77777777" w:rsidR="00B1794D" w:rsidRPr="00F338C3" w:rsidRDefault="00B1794D" w:rsidP="004C0D61">
            <w:pPr>
              <w:pStyle w:val="TableParagraph"/>
              <w:spacing w:before="270"/>
              <w:ind w:right="317" w:firstLine="567"/>
              <w:jc w:val="both"/>
              <w:rPr>
                <w:sz w:val="24"/>
                <w:szCs w:val="24"/>
              </w:rPr>
            </w:pPr>
            <w:r w:rsidRPr="00F338C3">
              <w:rPr>
                <w:spacing w:val="-2"/>
                <w:sz w:val="24"/>
                <w:szCs w:val="24"/>
              </w:rPr>
              <w:t xml:space="preserve">Класс </w:t>
            </w:r>
            <w:r w:rsidRPr="00F338C3">
              <w:rPr>
                <w:spacing w:val="-10"/>
                <w:sz w:val="24"/>
                <w:szCs w:val="24"/>
              </w:rPr>
              <w:t>ы</w:t>
            </w:r>
          </w:p>
        </w:tc>
        <w:tc>
          <w:tcPr>
            <w:tcW w:w="1986" w:type="dxa"/>
          </w:tcPr>
          <w:p w14:paraId="296425A6" w14:textId="77777777" w:rsidR="00B1794D" w:rsidRPr="00F338C3" w:rsidRDefault="00B1794D" w:rsidP="004C0D61">
            <w:pPr>
              <w:pStyle w:val="TableParagraph"/>
              <w:ind w:right="234" w:firstLine="567"/>
              <w:jc w:val="both"/>
              <w:rPr>
                <w:sz w:val="24"/>
                <w:szCs w:val="24"/>
              </w:rPr>
            </w:pPr>
            <w:proofErr w:type="spellStart"/>
            <w:proofErr w:type="gramStart"/>
            <w:r w:rsidRPr="00F338C3">
              <w:rPr>
                <w:spacing w:val="-2"/>
                <w:sz w:val="24"/>
                <w:szCs w:val="24"/>
              </w:rPr>
              <w:t>Ориенти</w:t>
            </w:r>
            <w:proofErr w:type="spellEnd"/>
            <w:r w:rsidRPr="00F338C3">
              <w:rPr>
                <w:spacing w:val="-2"/>
                <w:sz w:val="24"/>
                <w:szCs w:val="24"/>
              </w:rPr>
              <w:t xml:space="preserve">- </w:t>
            </w:r>
            <w:proofErr w:type="spellStart"/>
            <w:r w:rsidRPr="00F338C3">
              <w:rPr>
                <w:spacing w:val="-2"/>
                <w:sz w:val="24"/>
                <w:szCs w:val="24"/>
              </w:rPr>
              <w:t>ровочное</w:t>
            </w:r>
            <w:proofErr w:type="spellEnd"/>
            <w:proofErr w:type="gramEnd"/>
            <w:r w:rsidRPr="00F338C3">
              <w:rPr>
                <w:spacing w:val="-2"/>
                <w:sz w:val="24"/>
                <w:szCs w:val="24"/>
              </w:rPr>
              <w:t xml:space="preserve"> время</w:t>
            </w:r>
          </w:p>
          <w:p w14:paraId="020523BB" w14:textId="77777777" w:rsidR="00B1794D" w:rsidRPr="00F338C3" w:rsidRDefault="00B1794D" w:rsidP="004C0D61">
            <w:pPr>
              <w:pStyle w:val="TableParagraph"/>
              <w:ind w:firstLine="567"/>
              <w:jc w:val="both"/>
              <w:rPr>
                <w:sz w:val="24"/>
                <w:szCs w:val="24"/>
              </w:rPr>
            </w:pPr>
            <w:r w:rsidRPr="00F338C3">
              <w:rPr>
                <w:spacing w:val="-2"/>
                <w:sz w:val="24"/>
                <w:szCs w:val="24"/>
              </w:rPr>
              <w:t>проведения</w:t>
            </w:r>
          </w:p>
        </w:tc>
        <w:tc>
          <w:tcPr>
            <w:tcW w:w="2207" w:type="dxa"/>
          </w:tcPr>
          <w:p w14:paraId="1A3868EB" w14:textId="77777777" w:rsidR="00B1794D" w:rsidRPr="00F338C3" w:rsidRDefault="00B1794D" w:rsidP="004C0D61">
            <w:pPr>
              <w:pStyle w:val="TableParagraph"/>
              <w:ind w:right="86" w:firstLine="567"/>
              <w:jc w:val="both"/>
              <w:rPr>
                <w:sz w:val="24"/>
                <w:szCs w:val="24"/>
              </w:rPr>
            </w:pPr>
            <w:r w:rsidRPr="00F338C3">
              <w:rPr>
                <w:spacing w:val="-2"/>
                <w:sz w:val="24"/>
                <w:szCs w:val="24"/>
              </w:rPr>
              <w:t>Ответственные</w:t>
            </w:r>
          </w:p>
        </w:tc>
        <w:tc>
          <w:tcPr>
            <w:tcW w:w="1134" w:type="dxa"/>
          </w:tcPr>
          <w:p w14:paraId="011DCAC1" w14:textId="77777777" w:rsidR="00B1794D" w:rsidRPr="00F338C3" w:rsidRDefault="00B1794D" w:rsidP="004C0D61">
            <w:pPr>
              <w:pStyle w:val="TableParagraph"/>
              <w:ind w:right="81" w:firstLine="567"/>
              <w:jc w:val="both"/>
              <w:rPr>
                <w:i/>
                <w:sz w:val="24"/>
                <w:szCs w:val="24"/>
              </w:rPr>
            </w:pPr>
            <w:proofErr w:type="spellStart"/>
            <w:r w:rsidRPr="00F338C3">
              <w:rPr>
                <w:i/>
                <w:spacing w:val="-2"/>
                <w:sz w:val="24"/>
                <w:szCs w:val="24"/>
              </w:rPr>
              <w:t>Отметк</w:t>
            </w:r>
            <w:proofErr w:type="spellEnd"/>
            <w:r w:rsidRPr="00F338C3">
              <w:rPr>
                <w:i/>
                <w:spacing w:val="-2"/>
                <w:sz w:val="24"/>
                <w:szCs w:val="24"/>
              </w:rPr>
              <w:t xml:space="preserve"> </w:t>
            </w:r>
            <w:r w:rsidRPr="00F338C3">
              <w:rPr>
                <w:i/>
                <w:sz w:val="24"/>
                <w:szCs w:val="24"/>
              </w:rPr>
              <w:t xml:space="preserve">а о </w:t>
            </w:r>
            <w:proofErr w:type="spellStart"/>
            <w:r w:rsidRPr="00F338C3">
              <w:rPr>
                <w:i/>
                <w:spacing w:val="-2"/>
                <w:sz w:val="24"/>
                <w:szCs w:val="24"/>
              </w:rPr>
              <w:t>выполне</w:t>
            </w:r>
            <w:proofErr w:type="spellEnd"/>
          </w:p>
          <w:p w14:paraId="6EF80E40" w14:textId="77777777" w:rsidR="00B1794D" w:rsidRPr="00F338C3" w:rsidRDefault="00B1794D" w:rsidP="004C0D61">
            <w:pPr>
              <w:pStyle w:val="TableParagraph"/>
              <w:ind w:right="81" w:firstLine="567"/>
              <w:jc w:val="both"/>
              <w:rPr>
                <w:i/>
                <w:sz w:val="24"/>
                <w:szCs w:val="24"/>
              </w:rPr>
            </w:pPr>
            <w:proofErr w:type="spellStart"/>
            <w:r w:rsidRPr="00F338C3">
              <w:rPr>
                <w:i/>
                <w:spacing w:val="-5"/>
                <w:sz w:val="24"/>
                <w:szCs w:val="24"/>
              </w:rPr>
              <w:t>нии</w:t>
            </w:r>
            <w:proofErr w:type="spellEnd"/>
          </w:p>
        </w:tc>
      </w:tr>
      <w:tr w:rsidR="00B1794D" w:rsidRPr="00F338C3" w14:paraId="0CC6BC99" w14:textId="77777777" w:rsidTr="004C0D61">
        <w:trPr>
          <w:trHeight w:val="2208"/>
        </w:trPr>
        <w:tc>
          <w:tcPr>
            <w:tcW w:w="574" w:type="dxa"/>
          </w:tcPr>
          <w:p w14:paraId="7EDF3A91" w14:textId="77777777" w:rsidR="00B1794D" w:rsidRPr="00F338C3" w:rsidRDefault="00B1794D" w:rsidP="004C0D61">
            <w:pPr>
              <w:pStyle w:val="TableParagraph"/>
              <w:ind w:right="99" w:firstLine="567"/>
              <w:jc w:val="both"/>
              <w:rPr>
                <w:i/>
                <w:sz w:val="24"/>
                <w:szCs w:val="24"/>
              </w:rPr>
            </w:pPr>
            <w:r w:rsidRPr="00F338C3">
              <w:rPr>
                <w:i/>
                <w:spacing w:val="-5"/>
                <w:sz w:val="24"/>
                <w:szCs w:val="24"/>
              </w:rPr>
              <w:t>1.</w:t>
            </w:r>
          </w:p>
        </w:tc>
        <w:tc>
          <w:tcPr>
            <w:tcW w:w="3539" w:type="dxa"/>
          </w:tcPr>
          <w:p w14:paraId="54D6B9C5" w14:textId="77777777" w:rsidR="00B1794D" w:rsidRPr="00F338C3" w:rsidRDefault="00B1794D" w:rsidP="004C0D61">
            <w:pPr>
              <w:pStyle w:val="TableParagraph"/>
              <w:ind w:right="658" w:firstLine="567"/>
              <w:jc w:val="both"/>
              <w:rPr>
                <w:sz w:val="24"/>
                <w:szCs w:val="24"/>
              </w:rPr>
            </w:pPr>
            <w:r w:rsidRPr="00F338C3">
              <w:rPr>
                <w:sz w:val="24"/>
                <w:szCs w:val="24"/>
              </w:rPr>
              <w:t>Мероприятия</w:t>
            </w:r>
            <w:r w:rsidRPr="00F338C3">
              <w:rPr>
                <w:spacing w:val="-15"/>
                <w:sz w:val="24"/>
                <w:szCs w:val="24"/>
              </w:rPr>
              <w:t xml:space="preserve"> </w:t>
            </w:r>
            <w:r w:rsidRPr="00F338C3">
              <w:rPr>
                <w:sz w:val="24"/>
                <w:szCs w:val="24"/>
              </w:rPr>
              <w:t xml:space="preserve">месячников безопасности (по профилактике детского дорожно- транспортного травматизма, пожарной </w:t>
            </w:r>
            <w:r w:rsidRPr="00F338C3">
              <w:rPr>
                <w:spacing w:val="-2"/>
                <w:sz w:val="24"/>
                <w:szCs w:val="24"/>
              </w:rPr>
              <w:t>безопасности,</w:t>
            </w:r>
          </w:p>
          <w:p w14:paraId="4CA1A663" w14:textId="77777777" w:rsidR="00B1794D" w:rsidRPr="00F338C3" w:rsidRDefault="00B1794D" w:rsidP="004C0D61">
            <w:pPr>
              <w:pStyle w:val="TableParagraph"/>
              <w:ind w:right="1223" w:firstLine="567"/>
              <w:jc w:val="both"/>
              <w:rPr>
                <w:sz w:val="24"/>
                <w:szCs w:val="24"/>
              </w:rPr>
            </w:pPr>
            <w:r w:rsidRPr="00F338C3">
              <w:rPr>
                <w:spacing w:val="-2"/>
                <w:sz w:val="24"/>
                <w:szCs w:val="24"/>
              </w:rPr>
              <w:t>информационной безопасности)</w:t>
            </w:r>
          </w:p>
        </w:tc>
        <w:tc>
          <w:tcPr>
            <w:tcW w:w="1273" w:type="dxa"/>
          </w:tcPr>
          <w:p w14:paraId="70790C6A" w14:textId="77777777" w:rsidR="00B1794D" w:rsidRPr="00F338C3" w:rsidRDefault="00B1794D" w:rsidP="004C0D61">
            <w:pPr>
              <w:pStyle w:val="TableParagraph"/>
              <w:ind w:right="56"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EDE2049" w14:textId="77777777" w:rsidR="00B1794D" w:rsidRPr="00F338C3" w:rsidRDefault="00B1794D" w:rsidP="004C0D61">
            <w:pPr>
              <w:pStyle w:val="TableParagraph"/>
              <w:ind w:firstLine="567"/>
              <w:jc w:val="both"/>
              <w:rPr>
                <w:sz w:val="24"/>
                <w:szCs w:val="24"/>
              </w:rPr>
            </w:pPr>
            <w:r w:rsidRPr="00F338C3">
              <w:rPr>
                <w:spacing w:val="-2"/>
                <w:sz w:val="24"/>
                <w:szCs w:val="24"/>
              </w:rPr>
              <w:t>сентябрь</w:t>
            </w:r>
          </w:p>
        </w:tc>
        <w:tc>
          <w:tcPr>
            <w:tcW w:w="2207" w:type="dxa"/>
          </w:tcPr>
          <w:p w14:paraId="5A89925E" w14:textId="77777777" w:rsidR="00B1794D" w:rsidRPr="00F338C3" w:rsidRDefault="00B1794D" w:rsidP="004C0D61">
            <w:pPr>
              <w:pStyle w:val="TableParagraph"/>
              <w:ind w:right="211"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ВР, </w:t>
            </w:r>
            <w:r w:rsidRPr="00F338C3">
              <w:rPr>
                <w:spacing w:val="-2"/>
                <w:sz w:val="24"/>
                <w:szCs w:val="24"/>
              </w:rPr>
              <w:t>классные руководители</w:t>
            </w:r>
          </w:p>
        </w:tc>
        <w:tc>
          <w:tcPr>
            <w:tcW w:w="1134" w:type="dxa"/>
          </w:tcPr>
          <w:p w14:paraId="6AC1181B" w14:textId="77777777" w:rsidR="00B1794D" w:rsidRPr="00F338C3" w:rsidRDefault="00B1794D" w:rsidP="004C0D61">
            <w:pPr>
              <w:pStyle w:val="TableParagraph"/>
              <w:ind w:firstLine="567"/>
              <w:jc w:val="both"/>
              <w:rPr>
                <w:sz w:val="24"/>
                <w:szCs w:val="24"/>
              </w:rPr>
            </w:pPr>
          </w:p>
        </w:tc>
      </w:tr>
      <w:tr w:rsidR="00B1794D" w:rsidRPr="00F338C3" w14:paraId="24251D76" w14:textId="77777777" w:rsidTr="004C0D61">
        <w:trPr>
          <w:trHeight w:val="1658"/>
        </w:trPr>
        <w:tc>
          <w:tcPr>
            <w:tcW w:w="574" w:type="dxa"/>
          </w:tcPr>
          <w:p w14:paraId="3F3DE591" w14:textId="77777777" w:rsidR="00B1794D" w:rsidRPr="00F338C3" w:rsidRDefault="00B1794D" w:rsidP="004C0D61">
            <w:pPr>
              <w:pStyle w:val="TableParagraph"/>
              <w:ind w:right="99" w:firstLine="567"/>
              <w:jc w:val="both"/>
              <w:rPr>
                <w:i/>
                <w:sz w:val="24"/>
                <w:szCs w:val="24"/>
              </w:rPr>
            </w:pPr>
            <w:r w:rsidRPr="00F338C3">
              <w:rPr>
                <w:i/>
                <w:spacing w:val="-5"/>
                <w:sz w:val="24"/>
                <w:szCs w:val="24"/>
              </w:rPr>
              <w:t>2.</w:t>
            </w:r>
          </w:p>
        </w:tc>
        <w:tc>
          <w:tcPr>
            <w:tcW w:w="3539" w:type="dxa"/>
          </w:tcPr>
          <w:p w14:paraId="449CB70E" w14:textId="77777777" w:rsidR="00B1794D" w:rsidRPr="00F338C3" w:rsidRDefault="00B1794D" w:rsidP="004C0D61">
            <w:pPr>
              <w:pStyle w:val="TableParagraph"/>
              <w:ind w:right="263" w:firstLine="567"/>
              <w:jc w:val="both"/>
              <w:rPr>
                <w:sz w:val="24"/>
                <w:szCs w:val="24"/>
              </w:rPr>
            </w:pPr>
            <w:r w:rsidRPr="00F338C3">
              <w:rPr>
                <w:sz w:val="24"/>
                <w:szCs w:val="24"/>
              </w:rPr>
              <w:t>Проведение декады пропаганды</w:t>
            </w:r>
            <w:r w:rsidRPr="00F338C3">
              <w:rPr>
                <w:spacing w:val="-15"/>
                <w:sz w:val="24"/>
                <w:szCs w:val="24"/>
              </w:rPr>
              <w:t xml:space="preserve"> </w:t>
            </w:r>
            <w:proofErr w:type="spellStart"/>
            <w:r w:rsidRPr="00F338C3">
              <w:rPr>
                <w:sz w:val="24"/>
                <w:szCs w:val="24"/>
              </w:rPr>
              <w:t>здоровогообраза</w:t>
            </w:r>
            <w:proofErr w:type="spellEnd"/>
            <w:r w:rsidRPr="00F338C3">
              <w:rPr>
                <w:sz w:val="24"/>
                <w:szCs w:val="24"/>
              </w:rPr>
              <w:t xml:space="preserve"> жизни (профилактика </w:t>
            </w:r>
            <w:r w:rsidRPr="00F338C3">
              <w:rPr>
                <w:spacing w:val="-2"/>
                <w:sz w:val="24"/>
                <w:szCs w:val="24"/>
              </w:rPr>
              <w:t>распространения инфекционных</w:t>
            </w:r>
          </w:p>
          <w:p w14:paraId="4B276396" w14:textId="77777777" w:rsidR="00B1794D" w:rsidRPr="00F338C3" w:rsidRDefault="00B1794D" w:rsidP="004C0D61">
            <w:pPr>
              <w:pStyle w:val="TableParagraph"/>
              <w:ind w:firstLine="567"/>
              <w:jc w:val="both"/>
              <w:rPr>
                <w:sz w:val="24"/>
                <w:szCs w:val="24"/>
              </w:rPr>
            </w:pPr>
            <w:r w:rsidRPr="00F338C3">
              <w:rPr>
                <w:spacing w:val="-2"/>
                <w:sz w:val="24"/>
                <w:szCs w:val="24"/>
              </w:rPr>
              <w:t>заболеваний)</w:t>
            </w:r>
          </w:p>
        </w:tc>
        <w:tc>
          <w:tcPr>
            <w:tcW w:w="1273" w:type="dxa"/>
          </w:tcPr>
          <w:p w14:paraId="4124409E" w14:textId="77777777" w:rsidR="00B1794D" w:rsidRPr="00F338C3" w:rsidRDefault="00B1794D" w:rsidP="004C0D61">
            <w:pPr>
              <w:pStyle w:val="TableParagraph"/>
              <w:ind w:firstLine="567"/>
              <w:jc w:val="both"/>
              <w:rPr>
                <w:sz w:val="24"/>
                <w:szCs w:val="24"/>
              </w:rPr>
            </w:pPr>
          </w:p>
        </w:tc>
        <w:tc>
          <w:tcPr>
            <w:tcW w:w="1986" w:type="dxa"/>
          </w:tcPr>
          <w:p w14:paraId="26CFC00C" w14:textId="77777777" w:rsidR="00B1794D" w:rsidRPr="00F338C3" w:rsidRDefault="00B1794D" w:rsidP="004C0D61">
            <w:pPr>
              <w:pStyle w:val="TableParagraph"/>
              <w:ind w:firstLine="567"/>
              <w:jc w:val="both"/>
              <w:rPr>
                <w:sz w:val="24"/>
                <w:szCs w:val="24"/>
              </w:rPr>
            </w:pPr>
            <w:r w:rsidRPr="00F338C3">
              <w:rPr>
                <w:spacing w:val="-2"/>
                <w:sz w:val="24"/>
                <w:szCs w:val="24"/>
              </w:rPr>
              <w:t>2-</w:t>
            </w:r>
            <w:r w:rsidRPr="00F338C3">
              <w:rPr>
                <w:spacing w:val="-5"/>
                <w:sz w:val="24"/>
                <w:szCs w:val="24"/>
              </w:rPr>
              <w:t>14</w:t>
            </w:r>
          </w:p>
          <w:p w14:paraId="0B074D40" w14:textId="77777777" w:rsidR="00B1794D" w:rsidRPr="00F338C3" w:rsidRDefault="00B1794D" w:rsidP="004C0D61">
            <w:pPr>
              <w:pStyle w:val="TableParagraph"/>
              <w:ind w:firstLine="567"/>
              <w:jc w:val="both"/>
              <w:rPr>
                <w:sz w:val="24"/>
                <w:szCs w:val="24"/>
              </w:rPr>
            </w:pPr>
            <w:r w:rsidRPr="00F338C3">
              <w:rPr>
                <w:spacing w:val="-2"/>
                <w:sz w:val="24"/>
                <w:szCs w:val="24"/>
              </w:rPr>
              <w:t>октября,</w:t>
            </w:r>
          </w:p>
          <w:p w14:paraId="322B4F44" w14:textId="77777777" w:rsidR="00B1794D" w:rsidRPr="00F338C3" w:rsidRDefault="00B1794D" w:rsidP="004C0D61">
            <w:pPr>
              <w:pStyle w:val="TableParagraph"/>
              <w:ind w:firstLine="567"/>
              <w:jc w:val="both"/>
              <w:rPr>
                <w:sz w:val="24"/>
                <w:szCs w:val="24"/>
              </w:rPr>
            </w:pPr>
            <w:r w:rsidRPr="00F338C3">
              <w:rPr>
                <w:sz w:val="24"/>
                <w:szCs w:val="24"/>
              </w:rPr>
              <w:t>9-23</w:t>
            </w:r>
            <w:r w:rsidRPr="00F338C3">
              <w:rPr>
                <w:spacing w:val="-6"/>
                <w:sz w:val="24"/>
                <w:szCs w:val="24"/>
              </w:rPr>
              <w:t xml:space="preserve"> </w:t>
            </w:r>
            <w:r w:rsidRPr="00F338C3">
              <w:rPr>
                <w:spacing w:val="-2"/>
                <w:sz w:val="24"/>
                <w:szCs w:val="24"/>
              </w:rPr>
              <w:t>апреля</w:t>
            </w:r>
          </w:p>
        </w:tc>
        <w:tc>
          <w:tcPr>
            <w:tcW w:w="2207" w:type="dxa"/>
          </w:tcPr>
          <w:p w14:paraId="428CB453" w14:textId="77777777" w:rsidR="00B1794D" w:rsidRPr="00F338C3" w:rsidRDefault="00B1794D" w:rsidP="004C0D61">
            <w:pPr>
              <w:pStyle w:val="TableParagraph"/>
              <w:ind w:right="211"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ВР, </w:t>
            </w:r>
            <w:r w:rsidRPr="00F338C3">
              <w:rPr>
                <w:spacing w:val="-2"/>
                <w:sz w:val="24"/>
                <w:szCs w:val="24"/>
              </w:rPr>
              <w:t>классные руководители</w:t>
            </w:r>
          </w:p>
        </w:tc>
        <w:tc>
          <w:tcPr>
            <w:tcW w:w="1134" w:type="dxa"/>
          </w:tcPr>
          <w:p w14:paraId="2AEEBF14" w14:textId="77777777" w:rsidR="00B1794D" w:rsidRPr="00F338C3" w:rsidRDefault="00B1794D" w:rsidP="004C0D61">
            <w:pPr>
              <w:pStyle w:val="TableParagraph"/>
              <w:ind w:firstLine="567"/>
              <w:jc w:val="both"/>
              <w:rPr>
                <w:sz w:val="24"/>
                <w:szCs w:val="24"/>
              </w:rPr>
            </w:pPr>
          </w:p>
        </w:tc>
      </w:tr>
      <w:tr w:rsidR="00B1794D" w:rsidRPr="00F338C3" w14:paraId="523C076A" w14:textId="77777777" w:rsidTr="004C0D61">
        <w:trPr>
          <w:trHeight w:val="828"/>
        </w:trPr>
        <w:tc>
          <w:tcPr>
            <w:tcW w:w="574" w:type="dxa"/>
          </w:tcPr>
          <w:p w14:paraId="3EE7FE60" w14:textId="77777777" w:rsidR="00B1794D" w:rsidRPr="00F338C3" w:rsidRDefault="00B1794D" w:rsidP="004C0D61">
            <w:pPr>
              <w:pStyle w:val="TableParagraph"/>
              <w:ind w:right="99" w:firstLine="567"/>
              <w:jc w:val="both"/>
              <w:rPr>
                <w:i/>
                <w:sz w:val="24"/>
                <w:szCs w:val="24"/>
              </w:rPr>
            </w:pPr>
            <w:r w:rsidRPr="00F338C3">
              <w:rPr>
                <w:i/>
                <w:spacing w:val="-5"/>
                <w:sz w:val="24"/>
                <w:szCs w:val="24"/>
              </w:rPr>
              <w:t>3.</w:t>
            </w:r>
          </w:p>
        </w:tc>
        <w:tc>
          <w:tcPr>
            <w:tcW w:w="3539" w:type="dxa"/>
          </w:tcPr>
          <w:p w14:paraId="65167FCA" w14:textId="77777777" w:rsidR="00B1794D" w:rsidRPr="00F338C3" w:rsidRDefault="00B1794D" w:rsidP="004C0D61">
            <w:pPr>
              <w:pStyle w:val="TableParagraph"/>
              <w:ind w:firstLine="567"/>
              <w:jc w:val="both"/>
              <w:rPr>
                <w:sz w:val="24"/>
                <w:szCs w:val="24"/>
              </w:rPr>
            </w:pPr>
            <w:r w:rsidRPr="00F338C3">
              <w:rPr>
                <w:sz w:val="24"/>
                <w:szCs w:val="24"/>
              </w:rPr>
              <w:t>Декада информационно- просветительских</w:t>
            </w:r>
            <w:r w:rsidRPr="00F338C3">
              <w:rPr>
                <w:spacing w:val="-15"/>
                <w:sz w:val="24"/>
                <w:szCs w:val="24"/>
              </w:rPr>
              <w:t xml:space="preserve"> </w:t>
            </w:r>
            <w:r w:rsidRPr="00F338C3">
              <w:rPr>
                <w:sz w:val="24"/>
                <w:szCs w:val="24"/>
              </w:rPr>
              <w:t>мероприятий,</w:t>
            </w:r>
          </w:p>
          <w:p w14:paraId="2B315D33" w14:textId="77777777" w:rsidR="00B1794D" w:rsidRPr="00F338C3" w:rsidRDefault="00B1794D" w:rsidP="004C0D61">
            <w:pPr>
              <w:pStyle w:val="TableParagraph"/>
              <w:ind w:firstLine="567"/>
              <w:jc w:val="both"/>
              <w:rPr>
                <w:sz w:val="24"/>
                <w:szCs w:val="24"/>
              </w:rPr>
            </w:pPr>
            <w:r w:rsidRPr="00F338C3">
              <w:rPr>
                <w:sz w:val="24"/>
                <w:szCs w:val="24"/>
              </w:rPr>
              <w:t>направленных</w:t>
            </w:r>
            <w:r w:rsidRPr="00F338C3">
              <w:rPr>
                <w:spacing w:val="-5"/>
                <w:sz w:val="24"/>
                <w:szCs w:val="24"/>
              </w:rPr>
              <w:t xml:space="preserve"> на</w:t>
            </w:r>
          </w:p>
        </w:tc>
        <w:tc>
          <w:tcPr>
            <w:tcW w:w="1273" w:type="dxa"/>
          </w:tcPr>
          <w:p w14:paraId="1FD127D3" w14:textId="77777777" w:rsidR="00B1794D" w:rsidRPr="00F338C3" w:rsidRDefault="00B1794D" w:rsidP="004C0D61">
            <w:pPr>
              <w:pStyle w:val="TableParagraph"/>
              <w:ind w:right="144"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35F18944" w14:textId="77777777" w:rsidR="00B1794D" w:rsidRPr="00F338C3" w:rsidRDefault="00B1794D" w:rsidP="004C0D61">
            <w:pPr>
              <w:pStyle w:val="TableParagraph"/>
              <w:ind w:right="238" w:firstLine="567"/>
              <w:jc w:val="both"/>
              <w:rPr>
                <w:sz w:val="24"/>
                <w:szCs w:val="24"/>
              </w:rPr>
            </w:pPr>
            <w:r w:rsidRPr="00F338C3">
              <w:rPr>
                <w:sz w:val="24"/>
                <w:szCs w:val="24"/>
              </w:rPr>
              <w:t>Первая</w:t>
            </w:r>
            <w:r w:rsidRPr="00F338C3">
              <w:rPr>
                <w:spacing w:val="-15"/>
                <w:sz w:val="24"/>
                <w:szCs w:val="24"/>
              </w:rPr>
              <w:t xml:space="preserve"> </w:t>
            </w:r>
            <w:r w:rsidRPr="00F338C3">
              <w:rPr>
                <w:sz w:val="24"/>
                <w:szCs w:val="24"/>
              </w:rPr>
              <w:t xml:space="preserve">неделя </w:t>
            </w:r>
            <w:r w:rsidRPr="00F338C3">
              <w:rPr>
                <w:spacing w:val="-2"/>
                <w:sz w:val="24"/>
                <w:szCs w:val="24"/>
              </w:rPr>
              <w:t>сентября</w:t>
            </w:r>
          </w:p>
        </w:tc>
        <w:tc>
          <w:tcPr>
            <w:tcW w:w="2207" w:type="dxa"/>
          </w:tcPr>
          <w:p w14:paraId="0E2BD7B6" w14:textId="77777777" w:rsidR="00B1794D" w:rsidRPr="00F338C3" w:rsidRDefault="00B1794D" w:rsidP="004C0D61">
            <w:pPr>
              <w:pStyle w:val="TableParagraph"/>
              <w:ind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ВР,</w:t>
            </w:r>
          </w:p>
          <w:p w14:paraId="42FF2B12" w14:textId="77777777" w:rsidR="00B1794D" w:rsidRPr="00F338C3" w:rsidRDefault="00B1794D" w:rsidP="004C0D61">
            <w:pPr>
              <w:pStyle w:val="TableParagraph"/>
              <w:ind w:firstLine="567"/>
              <w:jc w:val="both"/>
              <w:rPr>
                <w:sz w:val="24"/>
                <w:szCs w:val="24"/>
              </w:rPr>
            </w:pPr>
            <w:r w:rsidRPr="00F338C3">
              <w:rPr>
                <w:spacing w:val="-2"/>
                <w:sz w:val="24"/>
                <w:szCs w:val="24"/>
              </w:rPr>
              <w:t>социальный</w:t>
            </w:r>
          </w:p>
        </w:tc>
        <w:tc>
          <w:tcPr>
            <w:tcW w:w="1134" w:type="dxa"/>
          </w:tcPr>
          <w:p w14:paraId="52243618" w14:textId="77777777" w:rsidR="00B1794D" w:rsidRPr="00F338C3" w:rsidRDefault="00B1794D" w:rsidP="004C0D61">
            <w:pPr>
              <w:pStyle w:val="TableParagraph"/>
              <w:ind w:firstLine="567"/>
              <w:jc w:val="both"/>
              <w:rPr>
                <w:sz w:val="24"/>
                <w:szCs w:val="24"/>
              </w:rPr>
            </w:pPr>
          </w:p>
        </w:tc>
      </w:tr>
    </w:tbl>
    <w:p w14:paraId="63F55F66" w14:textId="77777777" w:rsidR="00B1794D" w:rsidRPr="00F338C3" w:rsidRDefault="00B1794D" w:rsidP="00B1794D">
      <w:pPr>
        <w:pStyle w:val="TableParagraph"/>
        <w:ind w:firstLine="567"/>
        <w:jc w:val="both"/>
        <w:rPr>
          <w:sz w:val="24"/>
          <w:szCs w:val="24"/>
        </w:rPr>
        <w:sectPr w:rsidR="00B1794D" w:rsidRPr="00F338C3">
          <w:type w:val="continuous"/>
          <w:pgSz w:w="11930" w:h="16860"/>
          <w:pgMar w:top="1120" w:right="0" w:bottom="460" w:left="992" w:header="0" w:footer="272"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3539"/>
        <w:gridCol w:w="1273"/>
        <w:gridCol w:w="1986"/>
        <w:gridCol w:w="2207"/>
        <w:gridCol w:w="1134"/>
      </w:tblGrid>
      <w:tr w:rsidR="00B1794D" w:rsidRPr="00F338C3" w14:paraId="60ECE080" w14:textId="77777777" w:rsidTr="004C0D61">
        <w:trPr>
          <w:trHeight w:val="1106"/>
        </w:trPr>
        <w:tc>
          <w:tcPr>
            <w:tcW w:w="574" w:type="dxa"/>
          </w:tcPr>
          <w:p w14:paraId="5759A97D" w14:textId="77777777" w:rsidR="00B1794D" w:rsidRPr="00F338C3" w:rsidRDefault="00B1794D" w:rsidP="004C0D61">
            <w:pPr>
              <w:pStyle w:val="TableParagraph"/>
              <w:ind w:firstLine="567"/>
              <w:jc w:val="both"/>
              <w:rPr>
                <w:sz w:val="24"/>
                <w:szCs w:val="24"/>
              </w:rPr>
            </w:pPr>
          </w:p>
        </w:tc>
        <w:tc>
          <w:tcPr>
            <w:tcW w:w="3539" w:type="dxa"/>
          </w:tcPr>
          <w:p w14:paraId="25C80DA8" w14:textId="77777777" w:rsidR="00B1794D" w:rsidRPr="00F338C3" w:rsidRDefault="00B1794D" w:rsidP="004C0D61">
            <w:pPr>
              <w:pStyle w:val="TableParagraph"/>
              <w:ind w:right="466" w:firstLine="567"/>
              <w:jc w:val="both"/>
              <w:rPr>
                <w:sz w:val="24"/>
                <w:szCs w:val="24"/>
              </w:rPr>
            </w:pPr>
            <w:r w:rsidRPr="00F338C3">
              <w:rPr>
                <w:sz w:val="24"/>
                <w:szCs w:val="24"/>
              </w:rPr>
              <w:t>противодействие</w:t>
            </w:r>
            <w:r w:rsidRPr="00F338C3">
              <w:rPr>
                <w:spacing w:val="-15"/>
                <w:sz w:val="24"/>
                <w:szCs w:val="24"/>
              </w:rPr>
              <w:t xml:space="preserve"> </w:t>
            </w:r>
            <w:r w:rsidRPr="00F338C3">
              <w:rPr>
                <w:sz w:val="24"/>
                <w:szCs w:val="24"/>
              </w:rPr>
              <w:t>терроризму, экстремизму, фашизму.</w:t>
            </w:r>
          </w:p>
          <w:p w14:paraId="06C0B96E" w14:textId="77777777" w:rsidR="00B1794D" w:rsidRPr="00F338C3" w:rsidRDefault="00B1794D" w:rsidP="004C0D61">
            <w:pPr>
              <w:pStyle w:val="TableParagraph"/>
              <w:ind w:right="263" w:firstLine="567"/>
              <w:jc w:val="both"/>
              <w:rPr>
                <w:sz w:val="24"/>
                <w:szCs w:val="24"/>
              </w:rPr>
            </w:pPr>
            <w:r w:rsidRPr="00F338C3">
              <w:rPr>
                <w:sz w:val="24"/>
                <w:szCs w:val="24"/>
              </w:rPr>
              <w:t>Урок-беседа</w:t>
            </w:r>
            <w:r w:rsidRPr="00F338C3">
              <w:rPr>
                <w:spacing w:val="-15"/>
                <w:sz w:val="24"/>
                <w:szCs w:val="24"/>
              </w:rPr>
              <w:t xml:space="preserve"> </w:t>
            </w:r>
            <w:r w:rsidRPr="00F338C3">
              <w:rPr>
                <w:sz w:val="24"/>
                <w:szCs w:val="24"/>
              </w:rPr>
              <w:t>«Терроризм</w:t>
            </w:r>
            <w:r w:rsidRPr="00F338C3">
              <w:rPr>
                <w:spacing w:val="-15"/>
                <w:sz w:val="24"/>
                <w:szCs w:val="24"/>
              </w:rPr>
              <w:t xml:space="preserve"> </w:t>
            </w:r>
            <w:r w:rsidRPr="00F338C3">
              <w:rPr>
                <w:sz w:val="24"/>
                <w:szCs w:val="24"/>
              </w:rPr>
              <w:t>не имеет границ»</w:t>
            </w:r>
          </w:p>
        </w:tc>
        <w:tc>
          <w:tcPr>
            <w:tcW w:w="1273" w:type="dxa"/>
          </w:tcPr>
          <w:p w14:paraId="2A966ACF" w14:textId="77777777" w:rsidR="00B1794D" w:rsidRPr="00F338C3" w:rsidRDefault="00B1794D" w:rsidP="004C0D61">
            <w:pPr>
              <w:pStyle w:val="TableParagraph"/>
              <w:ind w:firstLine="567"/>
              <w:jc w:val="both"/>
              <w:rPr>
                <w:sz w:val="24"/>
                <w:szCs w:val="24"/>
              </w:rPr>
            </w:pPr>
          </w:p>
        </w:tc>
        <w:tc>
          <w:tcPr>
            <w:tcW w:w="1986" w:type="dxa"/>
          </w:tcPr>
          <w:p w14:paraId="678C435D" w14:textId="77777777" w:rsidR="00B1794D" w:rsidRPr="00F338C3" w:rsidRDefault="00B1794D" w:rsidP="004C0D61">
            <w:pPr>
              <w:pStyle w:val="TableParagraph"/>
              <w:ind w:firstLine="567"/>
              <w:jc w:val="both"/>
              <w:rPr>
                <w:sz w:val="24"/>
                <w:szCs w:val="24"/>
              </w:rPr>
            </w:pPr>
          </w:p>
        </w:tc>
        <w:tc>
          <w:tcPr>
            <w:tcW w:w="2207" w:type="dxa"/>
          </w:tcPr>
          <w:p w14:paraId="0B014185" w14:textId="77777777" w:rsidR="00B1794D" w:rsidRPr="00F338C3" w:rsidRDefault="00B1794D" w:rsidP="004C0D61">
            <w:pPr>
              <w:pStyle w:val="TableParagraph"/>
              <w:ind w:right="387" w:firstLine="567"/>
              <w:jc w:val="both"/>
              <w:rPr>
                <w:sz w:val="24"/>
                <w:szCs w:val="24"/>
              </w:rPr>
            </w:pPr>
            <w:r w:rsidRPr="00F338C3">
              <w:rPr>
                <w:spacing w:val="-2"/>
                <w:sz w:val="24"/>
                <w:szCs w:val="24"/>
              </w:rPr>
              <w:t>педагог, классные руководители</w:t>
            </w:r>
          </w:p>
        </w:tc>
        <w:tc>
          <w:tcPr>
            <w:tcW w:w="1134" w:type="dxa"/>
          </w:tcPr>
          <w:p w14:paraId="4A3B5306" w14:textId="77777777" w:rsidR="00B1794D" w:rsidRPr="00F338C3" w:rsidRDefault="00B1794D" w:rsidP="004C0D61">
            <w:pPr>
              <w:pStyle w:val="TableParagraph"/>
              <w:ind w:firstLine="567"/>
              <w:jc w:val="both"/>
              <w:rPr>
                <w:sz w:val="24"/>
                <w:szCs w:val="24"/>
              </w:rPr>
            </w:pPr>
          </w:p>
        </w:tc>
      </w:tr>
      <w:tr w:rsidR="00B1794D" w:rsidRPr="00F338C3" w14:paraId="09578EF1" w14:textId="77777777" w:rsidTr="004C0D61">
        <w:trPr>
          <w:trHeight w:val="3036"/>
        </w:trPr>
        <w:tc>
          <w:tcPr>
            <w:tcW w:w="574" w:type="dxa"/>
          </w:tcPr>
          <w:p w14:paraId="7A6D67BD" w14:textId="77777777" w:rsidR="00B1794D" w:rsidRPr="00F338C3" w:rsidRDefault="00B1794D" w:rsidP="004C0D61">
            <w:pPr>
              <w:pStyle w:val="TableParagraph"/>
              <w:ind w:firstLine="567"/>
              <w:jc w:val="both"/>
              <w:rPr>
                <w:i/>
                <w:sz w:val="24"/>
                <w:szCs w:val="24"/>
              </w:rPr>
            </w:pPr>
            <w:r w:rsidRPr="00F338C3">
              <w:rPr>
                <w:i/>
                <w:spacing w:val="-5"/>
                <w:sz w:val="24"/>
                <w:szCs w:val="24"/>
              </w:rPr>
              <w:t>4.</w:t>
            </w:r>
          </w:p>
        </w:tc>
        <w:tc>
          <w:tcPr>
            <w:tcW w:w="3539" w:type="dxa"/>
          </w:tcPr>
          <w:p w14:paraId="5231A450" w14:textId="77777777" w:rsidR="00B1794D" w:rsidRPr="00F338C3" w:rsidRDefault="00B1794D" w:rsidP="004C0D61">
            <w:pPr>
              <w:pStyle w:val="TableParagraph"/>
              <w:ind w:firstLine="567"/>
              <w:jc w:val="both"/>
              <w:rPr>
                <w:sz w:val="24"/>
                <w:szCs w:val="24"/>
              </w:rPr>
            </w:pPr>
            <w:r w:rsidRPr="00F338C3">
              <w:rPr>
                <w:sz w:val="24"/>
                <w:szCs w:val="24"/>
              </w:rPr>
              <w:t>Неделя</w:t>
            </w:r>
            <w:r w:rsidRPr="00F338C3">
              <w:rPr>
                <w:spacing w:val="-13"/>
                <w:sz w:val="24"/>
                <w:szCs w:val="24"/>
              </w:rPr>
              <w:t xml:space="preserve"> </w:t>
            </w:r>
            <w:r w:rsidRPr="00F338C3">
              <w:rPr>
                <w:sz w:val="24"/>
                <w:szCs w:val="24"/>
              </w:rPr>
              <w:t>безопасности</w:t>
            </w:r>
            <w:r w:rsidRPr="00F338C3">
              <w:rPr>
                <w:spacing w:val="-13"/>
                <w:sz w:val="24"/>
                <w:szCs w:val="24"/>
              </w:rPr>
              <w:t xml:space="preserve"> </w:t>
            </w:r>
            <w:r w:rsidRPr="00F338C3">
              <w:rPr>
                <w:sz w:val="24"/>
                <w:szCs w:val="24"/>
              </w:rPr>
              <w:t>детей</w:t>
            </w:r>
            <w:r w:rsidRPr="00F338C3">
              <w:rPr>
                <w:spacing w:val="-13"/>
                <w:sz w:val="24"/>
                <w:szCs w:val="24"/>
              </w:rPr>
              <w:t xml:space="preserve"> </w:t>
            </w:r>
            <w:r w:rsidRPr="00F338C3">
              <w:rPr>
                <w:sz w:val="24"/>
                <w:szCs w:val="24"/>
              </w:rPr>
              <w:t xml:space="preserve">и </w:t>
            </w:r>
            <w:r w:rsidRPr="00F338C3">
              <w:rPr>
                <w:spacing w:val="-2"/>
                <w:sz w:val="24"/>
                <w:szCs w:val="24"/>
              </w:rPr>
              <w:t>подростков.</w:t>
            </w:r>
          </w:p>
          <w:p w14:paraId="55796535" w14:textId="77777777" w:rsidR="00B1794D" w:rsidRPr="00F338C3" w:rsidRDefault="00B1794D" w:rsidP="004C0D61">
            <w:pPr>
              <w:pStyle w:val="TableParagraph"/>
              <w:ind w:right="166" w:firstLine="567"/>
              <w:jc w:val="both"/>
              <w:rPr>
                <w:sz w:val="24"/>
                <w:szCs w:val="24"/>
              </w:rPr>
            </w:pPr>
            <w:r w:rsidRPr="00F338C3">
              <w:rPr>
                <w:sz w:val="24"/>
                <w:szCs w:val="24"/>
              </w:rPr>
              <w:t>Урок окружающего мира о подготовке</w:t>
            </w:r>
            <w:r w:rsidRPr="00F338C3">
              <w:rPr>
                <w:spacing w:val="-13"/>
                <w:sz w:val="24"/>
                <w:szCs w:val="24"/>
              </w:rPr>
              <w:t xml:space="preserve"> </w:t>
            </w:r>
            <w:r w:rsidRPr="00F338C3">
              <w:rPr>
                <w:sz w:val="24"/>
                <w:szCs w:val="24"/>
              </w:rPr>
              <w:t>детей</w:t>
            </w:r>
            <w:r w:rsidRPr="00F338C3">
              <w:rPr>
                <w:spacing w:val="-13"/>
                <w:sz w:val="24"/>
                <w:szCs w:val="24"/>
              </w:rPr>
              <w:t xml:space="preserve"> </w:t>
            </w:r>
            <w:r w:rsidRPr="00F338C3">
              <w:rPr>
                <w:sz w:val="24"/>
                <w:szCs w:val="24"/>
              </w:rPr>
              <w:t>и</w:t>
            </w:r>
            <w:r w:rsidRPr="00F338C3">
              <w:rPr>
                <w:spacing w:val="-14"/>
                <w:sz w:val="24"/>
                <w:szCs w:val="24"/>
              </w:rPr>
              <w:t xml:space="preserve"> </w:t>
            </w:r>
            <w:r w:rsidRPr="00F338C3">
              <w:rPr>
                <w:sz w:val="24"/>
                <w:szCs w:val="24"/>
              </w:rPr>
              <w:t>подростков к действиям в условиях экстремальных и опасных ситуаций (10-11 классы).</w:t>
            </w:r>
          </w:p>
          <w:p w14:paraId="2D2C7B6C" w14:textId="77777777" w:rsidR="00B1794D" w:rsidRPr="00F338C3" w:rsidRDefault="00B1794D" w:rsidP="004C0D61">
            <w:pPr>
              <w:pStyle w:val="TableParagraph"/>
              <w:ind w:firstLine="567"/>
              <w:jc w:val="both"/>
              <w:rPr>
                <w:sz w:val="24"/>
                <w:szCs w:val="24"/>
              </w:rPr>
            </w:pPr>
            <w:r w:rsidRPr="00F338C3">
              <w:rPr>
                <w:sz w:val="24"/>
                <w:szCs w:val="24"/>
              </w:rPr>
              <w:t>Тематическое</w:t>
            </w:r>
            <w:r w:rsidRPr="00F338C3">
              <w:rPr>
                <w:spacing w:val="-8"/>
                <w:sz w:val="24"/>
                <w:szCs w:val="24"/>
              </w:rPr>
              <w:t xml:space="preserve"> </w:t>
            </w:r>
            <w:r w:rsidRPr="00F338C3">
              <w:rPr>
                <w:spacing w:val="-2"/>
                <w:sz w:val="24"/>
                <w:szCs w:val="24"/>
              </w:rPr>
              <w:t>занятие</w:t>
            </w:r>
          </w:p>
          <w:p w14:paraId="1E87978F" w14:textId="77777777" w:rsidR="00B1794D" w:rsidRPr="00F338C3" w:rsidRDefault="00B1794D" w:rsidP="004C0D61">
            <w:pPr>
              <w:pStyle w:val="TableParagraph"/>
              <w:ind w:right="1071" w:firstLine="567"/>
              <w:jc w:val="both"/>
              <w:rPr>
                <w:sz w:val="24"/>
                <w:szCs w:val="24"/>
              </w:rPr>
            </w:pPr>
            <w:r w:rsidRPr="00F338C3">
              <w:rPr>
                <w:spacing w:val="-2"/>
                <w:sz w:val="24"/>
                <w:szCs w:val="24"/>
              </w:rPr>
              <w:t xml:space="preserve">«Безопасность </w:t>
            </w:r>
            <w:r w:rsidRPr="00F338C3">
              <w:rPr>
                <w:sz w:val="24"/>
                <w:szCs w:val="24"/>
              </w:rPr>
              <w:t>несовершеннолетних</w:t>
            </w:r>
            <w:r w:rsidRPr="00F338C3">
              <w:rPr>
                <w:spacing w:val="-15"/>
                <w:sz w:val="24"/>
                <w:szCs w:val="24"/>
              </w:rPr>
              <w:t xml:space="preserve"> </w:t>
            </w:r>
            <w:r w:rsidRPr="00F338C3">
              <w:rPr>
                <w:sz w:val="24"/>
                <w:szCs w:val="24"/>
              </w:rPr>
              <w:t>в</w:t>
            </w:r>
          </w:p>
          <w:p w14:paraId="52CDFAB3" w14:textId="77777777" w:rsidR="00B1794D" w:rsidRPr="00F338C3" w:rsidRDefault="00B1794D" w:rsidP="004C0D61">
            <w:pPr>
              <w:pStyle w:val="TableParagraph"/>
              <w:ind w:firstLine="567"/>
              <w:jc w:val="both"/>
              <w:rPr>
                <w:sz w:val="24"/>
                <w:szCs w:val="24"/>
              </w:rPr>
            </w:pPr>
            <w:r w:rsidRPr="00F338C3">
              <w:rPr>
                <w:sz w:val="24"/>
                <w:szCs w:val="24"/>
              </w:rPr>
              <w:t>глобальной</w:t>
            </w:r>
            <w:r w:rsidRPr="00F338C3">
              <w:rPr>
                <w:spacing w:val="-4"/>
                <w:sz w:val="24"/>
                <w:szCs w:val="24"/>
              </w:rPr>
              <w:t xml:space="preserve"> </w:t>
            </w:r>
            <w:r w:rsidRPr="00F338C3">
              <w:rPr>
                <w:sz w:val="24"/>
                <w:szCs w:val="24"/>
              </w:rPr>
              <w:t>сети</w:t>
            </w:r>
            <w:r w:rsidRPr="00F338C3">
              <w:rPr>
                <w:spacing w:val="-4"/>
                <w:sz w:val="24"/>
                <w:szCs w:val="24"/>
              </w:rPr>
              <w:t xml:space="preserve"> </w:t>
            </w:r>
            <w:r w:rsidRPr="00F338C3">
              <w:rPr>
                <w:sz w:val="24"/>
                <w:szCs w:val="24"/>
              </w:rPr>
              <w:t>и</w:t>
            </w:r>
            <w:r w:rsidRPr="00F338C3">
              <w:rPr>
                <w:spacing w:val="-3"/>
                <w:sz w:val="24"/>
                <w:szCs w:val="24"/>
              </w:rPr>
              <w:t xml:space="preserve"> </w:t>
            </w:r>
            <w:r w:rsidRPr="00F338C3">
              <w:rPr>
                <w:spacing w:val="-2"/>
                <w:sz w:val="24"/>
                <w:szCs w:val="24"/>
              </w:rPr>
              <w:t>социуме»</w:t>
            </w:r>
          </w:p>
        </w:tc>
        <w:tc>
          <w:tcPr>
            <w:tcW w:w="1273" w:type="dxa"/>
          </w:tcPr>
          <w:p w14:paraId="4317963E" w14:textId="77777777" w:rsidR="00B1794D" w:rsidRPr="00F338C3" w:rsidRDefault="00B1794D" w:rsidP="004C0D61">
            <w:pPr>
              <w:pStyle w:val="TableParagraph"/>
              <w:ind w:right="144"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7AEBB3F8" w14:textId="77777777" w:rsidR="00B1794D" w:rsidRPr="00F338C3" w:rsidRDefault="00B1794D" w:rsidP="004C0D61">
            <w:pPr>
              <w:pStyle w:val="TableParagraph"/>
              <w:ind w:right="172" w:firstLine="567"/>
              <w:jc w:val="both"/>
              <w:rPr>
                <w:sz w:val="24"/>
                <w:szCs w:val="24"/>
              </w:rPr>
            </w:pPr>
            <w:r w:rsidRPr="00F338C3">
              <w:rPr>
                <w:sz w:val="24"/>
                <w:szCs w:val="24"/>
              </w:rPr>
              <w:t>10-11</w:t>
            </w:r>
            <w:r w:rsidRPr="00F338C3">
              <w:rPr>
                <w:spacing w:val="52"/>
                <w:sz w:val="24"/>
                <w:szCs w:val="24"/>
              </w:rPr>
              <w:t xml:space="preserve"> </w:t>
            </w:r>
            <w:r w:rsidRPr="00F338C3">
              <w:rPr>
                <w:spacing w:val="-2"/>
                <w:sz w:val="24"/>
                <w:szCs w:val="24"/>
              </w:rPr>
              <w:t>сентября</w:t>
            </w:r>
          </w:p>
        </w:tc>
        <w:tc>
          <w:tcPr>
            <w:tcW w:w="2207" w:type="dxa"/>
          </w:tcPr>
          <w:p w14:paraId="3F641D11" w14:textId="77777777" w:rsidR="00B1794D" w:rsidRPr="00F338C3" w:rsidRDefault="00B1794D" w:rsidP="004C0D61">
            <w:pPr>
              <w:pStyle w:val="TableParagraph"/>
              <w:ind w:right="211"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ВР, </w:t>
            </w:r>
            <w:r w:rsidRPr="00F338C3">
              <w:rPr>
                <w:spacing w:val="-2"/>
                <w:sz w:val="24"/>
                <w:szCs w:val="24"/>
              </w:rPr>
              <w:t>социальный педагог, классные руководители</w:t>
            </w:r>
          </w:p>
        </w:tc>
        <w:tc>
          <w:tcPr>
            <w:tcW w:w="1134" w:type="dxa"/>
          </w:tcPr>
          <w:p w14:paraId="7EBBE545" w14:textId="77777777" w:rsidR="00B1794D" w:rsidRPr="00F338C3" w:rsidRDefault="00B1794D" w:rsidP="004C0D61">
            <w:pPr>
              <w:pStyle w:val="TableParagraph"/>
              <w:ind w:firstLine="567"/>
              <w:jc w:val="both"/>
              <w:rPr>
                <w:sz w:val="24"/>
                <w:szCs w:val="24"/>
              </w:rPr>
            </w:pPr>
          </w:p>
        </w:tc>
      </w:tr>
      <w:tr w:rsidR="00B1794D" w:rsidRPr="00F338C3" w14:paraId="740558CE" w14:textId="77777777" w:rsidTr="004C0D61">
        <w:trPr>
          <w:trHeight w:val="2759"/>
        </w:trPr>
        <w:tc>
          <w:tcPr>
            <w:tcW w:w="574" w:type="dxa"/>
          </w:tcPr>
          <w:p w14:paraId="7F13653A" w14:textId="77777777" w:rsidR="00B1794D" w:rsidRPr="00F338C3" w:rsidRDefault="00B1794D" w:rsidP="004C0D61">
            <w:pPr>
              <w:pStyle w:val="TableParagraph"/>
              <w:ind w:firstLine="567"/>
              <w:jc w:val="both"/>
              <w:rPr>
                <w:i/>
                <w:sz w:val="24"/>
                <w:szCs w:val="24"/>
              </w:rPr>
            </w:pPr>
            <w:r w:rsidRPr="00F338C3">
              <w:rPr>
                <w:i/>
                <w:spacing w:val="-5"/>
                <w:sz w:val="24"/>
                <w:szCs w:val="24"/>
              </w:rPr>
              <w:lastRenderedPageBreak/>
              <w:t>5.</w:t>
            </w:r>
          </w:p>
        </w:tc>
        <w:tc>
          <w:tcPr>
            <w:tcW w:w="3539" w:type="dxa"/>
          </w:tcPr>
          <w:p w14:paraId="261F4C52" w14:textId="77777777" w:rsidR="00B1794D" w:rsidRPr="00F338C3" w:rsidRDefault="00B1794D" w:rsidP="004C0D61">
            <w:pPr>
              <w:pStyle w:val="TableParagraph"/>
              <w:ind w:right="126" w:firstLine="567"/>
              <w:jc w:val="both"/>
              <w:rPr>
                <w:sz w:val="24"/>
                <w:szCs w:val="24"/>
              </w:rPr>
            </w:pPr>
            <w:r w:rsidRPr="00F338C3">
              <w:rPr>
                <w:sz w:val="24"/>
                <w:szCs w:val="24"/>
              </w:rPr>
              <w:t>Оперативно – профилактическое</w:t>
            </w:r>
            <w:r w:rsidRPr="00F338C3">
              <w:rPr>
                <w:spacing w:val="-15"/>
                <w:sz w:val="24"/>
                <w:szCs w:val="24"/>
              </w:rPr>
              <w:t xml:space="preserve"> </w:t>
            </w:r>
            <w:r w:rsidRPr="00F338C3">
              <w:rPr>
                <w:sz w:val="24"/>
                <w:szCs w:val="24"/>
              </w:rPr>
              <w:t>мероприятие</w:t>
            </w:r>
          </w:p>
          <w:p w14:paraId="19BFAF26" w14:textId="77777777" w:rsidR="00B1794D" w:rsidRPr="00F338C3" w:rsidRDefault="00B1794D" w:rsidP="004C0D61">
            <w:pPr>
              <w:pStyle w:val="TableParagraph"/>
              <w:ind w:firstLine="567"/>
              <w:jc w:val="both"/>
              <w:rPr>
                <w:sz w:val="24"/>
                <w:szCs w:val="24"/>
              </w:rPr>
            </w:pPr>
            <w:r w:rsidRPr="00F338C3">
              <w:rPr>
                <w:spacing w:val="-2"/>
                <w:sz w:val="24"/>
                <w:szCs w:val="24"/>
              </w:rPr>
              <w:t>«Школа»:</w:t>
            </w:r>
          </w:p>
          <w:p w14:paraId="69AEF19C" w14:textId="77777777" w:rsidR="00B1794D" w:rsidRPr="00F338C3" w:rsidRDefault="00B1794D" w:rsidP="004C0D61">
            <w:pPr>
              <w:pStyle w:val="TableParagraph"/>
              <w:ind w:firstLine="567"/>
              <w:jc w:val="both"/>
              <w:rPr>
                <w:sz w:val="24"/>
                <w:szCs w:val="24"/>
              </w:rPr>
            </w:pPr>
            <w:r w:rsidRPr="00F338C3">
              <w:rPr>
                <w:sz w:val="24"/>
                <w:szCs w:val="24"/>
              </w:rPr>
              <w:t>Родительские</w:t>
            </w:r>
            <w:r w:rsidRPr="00F338C3">
              <w:rPr>
                <w:spacing w:val="-15"/>
                <w:sz w:val="24"/>
                <w:szCs w:val="24"/>
              </w:rPr>
              <w:t xml:space="preserve"> </w:t>
            </w:r>
            <w:r w:rsidRPr="00F338C3">
              <w:rPr>
                <w:sz w:val="24"/>
                <w:szCs w:val="24"/>
              </w:rPr>
              <w:t>собрания</w:t>
            </w:r>
            <w:r w:rsidRPr="00F338C3">
              <w:rPr>
                <w:spacing w:val="-15"/>
                <w:sz w:val="24"/>
                <w:szCs w:val="24"/>
              </w:rPr>
              <w:t xml:space="preserve"> </w:t>
            </w:r>
            <w:r w:rsidRPr="00F338C3">
              <w:rPr>
                <w:sz w:val="24"/>
                <w:szCs w:val="24"/>
              </w:rPr>
              <w:t>«Дети идут в школу».</w:t>
            </w:r>
          </w:p>
          <w:p w14:paraId="7777DF56" w14:textId="77777777" w:rsidR="00B1794D" w:rsidRPr="00F338C3" w:rsidRDefault="00B1794D" w:rsidP="004C0D61">
            <w:pPr>
              <w:pStyle w:val="TableParagraph"/>
              <w:ind w:firstLine="567"/>
              <w:jc w:val="both"/>
              <w:rPr>
                <w:sz w:val="24"/>
                <w:szCs w:val="24"/>
              </w:rPr>
            </w:pPr>
            <w:r w:rsidRPr="00F338C3">
              <w:rPr>
                <w:sz w:val="24"/>
                <w:szCs w:val="24"/>
              </w:rPr>
              <w:t>Классные</w:t>
            </w:r>
            <w:r w:rsidRPr="00F338C3">
              <w:rPr>
                <w:spacing w:val="-10"/>
                <w:sz w:val="24"/>
                <w:szCs w:val="24"/>
              </w:rPr>
              <w:t xml:space="preserve"> </w:t>
            </w:r>
            <w:r w:rsidRPr="00F338C3">
              <w:rPr>
                <w:sz w:val="24"/>
                <w:szCs w:val="24"/>
              </w:rPr>
              <w:t>часы</w:t>
            </w:r>
            <w:r w:rsidRPr="00F338C3">
              <w:rPr>
                <w:spacing w:val="-5"/>
                <w:sz w:val="24"/>
                <w:szCs w:val="24"/>
              </w:rPr>
              <w:t xml:space="preserve"> </w:t>
            </w:r>
            <w:r w:rsidRPr="00F338C3">
              <w:rPr>
                <w:sz w:val="24"/>
                <w:szCs w:val="24"/>
              </w:rPr>
              <w:t>«Как</w:t>
            </w:r>
            <w:r w:rsidRPr="00F338C3">
              <w:rPr>
                <w:spacing w:val="-8"/>
                <w:sz w:val="24"/>
                <w:szCs w:val="24"/>
              </w:rPr>
              <w:t xml:space="preserve"> </w:t>
            </w:r>
            <w:r w:rsidRPr="00F338C3">
              <w:rPr>
                <w:sz w:val="24"/>
                <w:szCs w:val="24"/>
              </w:rPr>
              <w:t>я</w:t>
            </w:r>
            <w:r w:rsidRPr="00F338C3">
              <w:rPr>
                <w:spacing w:val="-8"/>
                <w:sz w:val="24"/>
                <w:szCs w:val="24"/>
              </w:rPr>
              <w:t xml:space="preserve"> </w:t>
            </w:r>
            <w:r w:rsidRPr="00F338C3">
              <w:rPr>
                <w:sz w:val="24"/>
                <w:szCs w:val="24"/>
              </w:rPr>
              <w:t>готов</w:t>
            </w:r>
            <w:r w:rsidRPr="00F338C3">
              <w:rPr>
                <w:spacing w:val="-9"/>
                <w:sz w:val="24"/>
                <w:szCs w:val="24"/>
              </w:rPr>
              <w:t xml:space="preserve"> </w:t>
            </w:r>
            <w:r w:rsidRPr="00F338C3">
              <w:rPr>
                <w:sz w:val="24"/>
                <w:szCs w:val="24"/>
              </w:rPr>
              <w:t xml:space="preserve">к </w:t>
            </w:r>
            <w:r w:rsidRPr="00F338C3">
              <w:rPr>
                <w:spacing w:val="-2"/>
                <w:sz w:val="24"/>
                <w:szCs w:val="24"/>
              </w:rPr>
              <w:t>школе».</w:t>
            </w:r>
          </w:p>
          <w:p w14:paraId="4CBFD523" w14:textId="77777777" w:rsidR="00B1794D" w:rsidRPr="00F338C3" w:rsidRDefault="00B1794D" w:rsidP="004C0D61">
            <w:pPr>
              <w:pStyle w:val="TableParagraph"/>
              <w:ind w:right="263" w:firstLine="567"/>
              <w:jc w:val="both"/>
              <w:rPr>
                <w:sz w:val="24"/>
                <w:szCs w:val="24"/>
              </w:rPr>
            </w:pPr>
            <w:r w:rsidRPr="00F338C3">
              <w:rPr>
                <w:sz w:val="24"/>
                <w:szCs w:val="24"/>
              </w:rPr>
              <w:t>Рейд по проверке посещаемости,</w:t>
            </w:r>
            <w:r w:rsidRPr="00F338C3">
              <w:rPr>
                <w:spacing w:val="-15"/>
                <w:sz w:val="24"/>
                <w:szCs w:val="24"/>
              </w:rPr>
              <w:t xml:space="preserve"> </w:t>
            </w:r>
            <w:r w:rsidRPr="00F338C3">
              <w:rPr>
                <w:sz w:val="24"/>
                <w:szCs w:val="24"/>
              </w:rPr>
              <w:t>внешнего</w:t>
            </w:r>
            <w:r w:rsidRPr="00F338C3">
              <w:rPr>
                <w:spacing w:val="-15"/>
                <w:sz w:val="24"/>
                <w:szCs w:val="24"/>
              </w:rPr>
              <w:t xml:space="preserve"> </w:t>
            </w:r>
            <w:r w:rsidRPr="00F338C3">
              <w:rPr>
                <w:sz w:val="24"/>
                <w:szCs w:val="24"/>
              </w:rPr>
              <w:t>вида и готовности к занятиям</w:t>
            </w:r>
          </w:p>
        </w:tc>
        <w:tc>
          <w:tcPr>
            <w:tcW w:w="1273" w:type="dxa"/>
          </w:tcPr>
          <w:p w14:paraId="766072F5" w14:textId="77777777" w:rsidR="00B1794D" w:rsidRPr="00F338C3" w:rsidRDefault="00B1794D" w:rsidP="004C0D61">
            <w:pPr>
              <w:pStyle w:val="TableParagraph"/>
              <w:ind w:right="144"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D2719A3" w14:textId="77777777" w:rsidR="00B1794D" w:rsidRPr="00F338C3" w:rsidRDefault="00B1794D" w:rsidP="004C0D61">
            <w:pPr>
              <w:pStyle w:val="TableParagraph"/>
              <w:ind w:right="172" w:firstLine="567"/>
              <w:jc w:val="both"/>
              <w:rPr>
                <w:sz w:val="24"/>
                <w:szCs w:val="24"/>
              </w:rPr>
            </w:pPr>
            <w:r w:rsidRPr="00F338C3">
              <w:rPr>
                <w:sz w:val="24"/>
                <w:szCs w:val="24"/>
              </w:rPr>
              <w:t>10-29</w:t>
            </w:r>
            <w:r w:rsidRPr="00F338C3">
              <w:rPr>
                <w:spacing w:val="-8"/>
                <w:sz w:val="24"/>
                <w:szCs w:val="24"/>
              </w:rPr>
              <w:t xml:space="preserve"> </w:t>
            </w:r>
            <w:r w:rsidRPr="00F338C3">
              <w:rPr>
                <w:spacing w:val="-2"/>
                <w:sz w:val="24"/>
                <w:szCs w:val="24"/>
              </w:rPr>
              <w:t>сентября</w:t>
            </w:r>
          </w:p>
        </w:tc>
        <w:tc>
          <w:tcPr>
            <w:tcW w:w="2207" w:type="dxa"/>
          </w:tcPr>
          <w:p w14:paraId="100F6D24" w14:textId="77777777" w:rsidR="00B1794D" w:rsidRPr="00F338C3" w:rsidRDefault="00B1794D" w:rsidP="004C0D61">
            <w:pPr>
              <w:pStyle w:val="TableParagraph"/>
              <w:ind w:right="211"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ВР, </w:t>
            </w:r>
            <w:r w:rsidRPr="00F338C3">
              <w:rPr>
                <w:spacing w:val="-2"/>
                <w:sz w:val="24"/>
                <w:szCs w:val="24"/>
              </w:rPr>
              <w:t>социальный педагог, классные руководители</w:t>
            </w:r>
          </w:p>
        </w:tc>
        <w:tc>
          <w:tcPr>
            <w:tcW w:w="1134" w:type="dxa"/>
          </w:tcPr>
          <w:p w14:paraId="3ADAB959" w14:textId="77777777" w:rsidR="00B1794D" w:rsidRPr="00F338C3" w:rsidRDefault="00B1794D" w:rsidP="004C0D61">
            <w:pPr>
              <w:pStyle w:val="TableParagraph"/>
              <w:ind w:firstLine="567"/>
              <w:jc w:val="both"/>
              <w:rPr>
                <w:sz w:val="24"/>
                <w:szCs w:val="24"/>
              </w:rPr>
            </w:pPr>
          </w:p>
        </w:tc>
      </w:tr>
      <w:tr w:rsidR="00B1794D" w:rsidRPr="00F338C3" w14:paraId="3D1BBDA4" w14:textId="77777777" w:rsidTr="004C0D61">
        <w:trPr>
          <w:trHeight w:val="1656"/>
        </w:trPr>
        <w:tc>
          <w:tcPr>
            <w:tcW w:w="574" w:type="dxa"/>
          </w:tcPr>
          <w:p w14:paraId="0C2CD000" w14:textId="77777777" w:rsidR="00B1794D" w:rsidRPr="00F338C3" w:rsidRDefault="00B1794D" w:rsidP="004C0D61">
            <w:pPr>
              <w:pStyle w:val="TableParagraph"/>
              <w:ind w:firstLine="567"/>
              <w:jc w:val="both"/>
              <w:rPr>
                <w:i/>
                <w:sz w:val="24"/>
                <w:szCs w:val="24"/>
              </w:rPr>
            </w:pPr>
            <w:r w:rsidRPr="00F338C3">
              <w:rPr>
                <w:i/>
                <w:spacing w:val="-5"/>
                <w:sz w:val="24"/>
                <w:szCs w:val="24"/>
              </w:rPr>
              <w:t>6.</w:t>
            </w:r>
          </w:p>
        </w:tc>
        <w:tc>
          <w:tcPr>
            <w:tcW w:w="3539" w:type="dxa"/>
          </w:tcPr>
          <w:p w14:paraId="2E34388A" w14:textId="77777777" w:rsidR="00B1794D" w:rsidRPr="00F338C3" w:rsidRDefault="00B1794D" w:rsidP="004C0D61">
            <w:pPr>
              <w:pStyle w:val="TableParagraph"/>
              <w:ind w:right="263" w:firstLine="567"/>
              <w:jc w:val="both"/>
              <w:rPr>
                <w:sz w:val="24"/>
                <w:szCs w:val="24"/>
              </w:rPr>
            </w:pPr>
            <w:r w:rsidRPr="00F338C3">
              <w:rPr>
                <w:sz w:val="24"/>
                <w:szCs w:val="24"/>
              </w:rPr>
              <w:t>Всероссийский урок безопасности</w:t>
            </w:r>
            <w:r w:rsidRPr="00F338C3">
              <w:rPr>
                <w:spacing w:val="-15"/>
                <w:sz w:val="24"/>
                <w:szCs w:val="24"/>
              </w:rPr>
              <w:t xml:space="preserve"> </w:t>
            </w:r>
            <w:r w:rsidRPr="00F338C3">
              <w:rPr>
                <w:sz w:val="24"/>
                <w:szCs w:val="24"/>
              </w:rPr>
              <w:t>школьников</w:t>
            </w:r>
            <w:r w:rsidRPr="00F338C3">
              <w:rPr>
                <w:spacing w:val="-15"/>
                <w:sz w:val="24"/>
                <w:szCs w:val="24"/>
              </w:rPr>
              <w:t xml:space="preserve"> </w:t>
            </w:r>
            <w:r w:rsidRPr="00F338C3">
              <w:rPr>
                <w:sz w:val="24"/>
                <w:szCs w:val="24"/>
              </w:rPr>
              <w:t>в сети Интернет:</w:t>
            </w:r>
          </w:p>
          <w:p w14:paraId="2469C3E0" w14:textId="77777777" w:rsidR="00B1794D" w:rsidRPr="00F338C3" w:rsidRDefault="00B1794D" w:rsidP="004C0D61">
            <w:pPr>
              <w:pStyle w:val="TableParagraph"/>
              <w:ind w:right="126" w:firstLine="567"/>
              <w:jc w:val="both"/>
              <w:rPr>
                <w:sz w:val="24"/>
                <w:szCs w:val="24"/>
              </w:rPr>
            </w:pPr>
            <w:r w:rsidRPr="00F338C3">
              <w:rPr>
                <w:sz w:val="24"/>
                <w:szCs w:val="24"/>
              </w:rPr>
              <w:t>Урок – сказка «Сказка о золотых</w:t>
            </w:r>
            <w:r w:rsidRPr="00F338C3">
              <w:rPr>
                <w:spacing w:val="-15"/>
                <w:sz w:val="24"/>
                <w:szCs w:val="24"/>
              </w:rPr>
              <w:t xml:space="preserve"> </w:t>
            </w:r>
            <w:r w:rsidRPr="00F338C3">
              <w:rPr>
                <w:sz w:val="24"/>
                <w:szCs w:val="24"/>
              </w:rPr>
              <w:t>правилах</w:t>
            </w:r>
            <w:r w:rsidRPr="00F338C3">
              <w:rPr>
                <w:spacing w:val="-15"/>
                <w:sz w:val="24"/>
                <w:szCs w:val="24"/>
              </w:rPr>
              <w:t xml:space="preserve"> </w:t>
            </w:r>
            <w:r w:rsidRPr="00F338C3">
              <w:rPr>
                <w:sz w:val="24"/>
                <w:szCs w:val="24"/>
              </w:rPr>
              <w:t>безопасности в Интернет»</w:t>
            </w:r>
          </w:p>
        </w:tc>
        <w:tc>
          <w:tcPr>
            <w:tcW w:w="1273" w:type="dxa"/>
          </w:tcPr>
          <w:p w14:paraId="088C35A1" w14:textId="77777777" w:rsidR="00B1794D" w:rsidRPr="00F338C3" w:rsidRDefault="00B1794D" w:rsidP="004C0D61">
            <w:pPr>
              <w:pStyle w:val="TableParagraph"/>
              <w:ind w:right="144"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05F21F62" w14:textId="77777777" w:rsidR="00B1794D" w:rsidRPr="00F338C3" w:rsidRDefault="00B1794D" w:rsidP="004C0D61">
            <w:pPr>
              <w:pStyle w:val="TableParagraph"/>
              <w:ind w:firstLine="567"/>
              <w:jc w:val="both"/>
              <w:rPr>
                <w:sz w:val="24"/>
                <w:szCs w:val="24"/>
              </w:rPr>
            </w:pPr>
            <w:r w:rsidRPr="00F338C3">
              <w:rPr>
                <w:spacing w:val="-2"/>
                <w:sz w:val="24"/>
                <w:szCs w:val="24"/>
              </w:rPr>
              <w:t>10-18октября</w:t>
            </w:r>
          </w:p>
        </w:tc>
        <w:tc>
          <w:tcPr>
            <w:tcW w:w="2207" w:type="dxa"/>
          </w:tcPr>
          <w:p w14:paraId="34AAA76D" w14:textId="77777777" w:rsidR="00B1794D" w:rsidRPr="00F338C3" w:rsidRDefault="00B1794D" w:rsidP="004C0D61">
            <w:pPr>
              <w:pStyle w:val="TableParagraph"/>
              <w:ind w:right="211"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ВР, </w:t>
            </w:r>
            <w:r w:rsidRPr="00F338C3">
              <w:rPr>
                <w:spacing w:val="-2"/>
                <w:sz w:val="24"/>
                <w:szCs w:val="24"/>
              </w:rPr>
              <w:t>социальный педагог, классные</w:t>
            </w:r>
          </w:p>
          <w:p w14:paraId="11E5DC9D" w14:textId="77777777" w:rsidR="00B1794D" w:rsidRPr="00F338C3" w:rsidRDefault="00B1794D" w:rsidP="004C0D61">
            <w:pPr>
              <w:pStyle w:val="TableParagraph"/>
              <w:ind w:right="87" w:firstLine="567"/>
              <w:jc w:val="both"/>
              <w:rPr>
                <w:sz w:val="24"/>
                <w:szCs w:val="24"/>
              </w:rPr>
            </w:pPr>
            <w:r w:rsidRPr="00F338C3">
              <w:rPr>
                <w:spacing w:val="-2"/>
                <w:sz w:val="24"/>
                <w:szCs w:val="24"/>
              </w:rPr>
              <w:t>руководители</w:t>
            </w:r>
          </w:p>
        </w:tc>
        <w:tc>
          <w:tcPr>
            <w:tcW w:w="1134" w:type="dxa"/>
          </w:tcPr>
          <w:p w14:paraId="3A4D289C" w14:textId="77777777" w:rsidR="00B1794D" w:rsidRPr="00F338C3" w:rsidRDefault="00B1794D" w:rsidP="004C0D61">
            <w:pPr>
              <w:pStyle w:val="TableParagraph"/>
              <w:ind w:firstLine="567"/>
              <w:jc w:val="both"/>
              <w:rPr>
                <w:sz w:val="24"/>
                <w:szCs w:val="24"/>
              </w:rPr>
            </w:pPr>
          </w:p>
        </w:tc>
      </w:tr>
      <w:tr w:rsidR="00B1794D" w:rsidRPr="00F338C3" w14:paraId="1C341F53" w14:textId="77777777" w:rsidTr="004C0D61">
        <w:trPr>
          <w:trHeight w:val="1655"/>
        </w:trPr>
        <w:tc>
          <w:tcPr>
            <w:tcW w:w="574" w:type="dxa"/>
          </w:tcPr>
          <w:p w14:paraId="6C4715AA" w14:textId="77777777" w:rsidR="00B1794D" w:rsidRPr="00F338C3" w:rsidRDefault="00B1794D" w:rsidP="004C0D61">
            <w:pPr>
              <w:pStyle w:val="TableParagraph"/>
              <w:ind w:firstLine="567"/>
              <w:jc w:val="both"/>
              <w:rPr>
                <w:i/>
                <w:sz w:val="24"/>
                <w:szCs w:val="24"/>
              </w:rPr>
            </w:pPr>
            <w:r w:rsidRPr="00F338C3">
              <w:rPr>
                <w:i/>
                <w:spacing w:val="-5"/>
                <w:sz w:val="24"/>
                <w:szCs w:val="24"/>
              </w:rPr>
              <w:t>7.</w:t>
            </w:r>
          </w:p>
        </w:tc>
        <w:tc>
          <w:tcPr>
            <w:tcW w:w="3539" w:type="dxa"/>
          </w:tcPr>
          <w:p w14:paraId="7E1719D5" w14:textId="77777777" w:rsidR="00B1794D" w:rsidRPr="00F338C3" w:rsidRDefault="00B1794D" w:rsidP="004C0D61">
            <w:pPr>
              <w:pStyle w:val="TableParagraph"/>
              <w:ind w:firstLine="567"/>
              <w:jc w:val="both"/>
              <w:rPr>
                <w:sz w:val="24"/>
                <w:szCs w:val="24"/>
              </w:rPr>
            </w:pPr>
            <w:r w:rsidRPr="00F338C3">
              <w:rPr>
                <w:sz w:val="24"/>
                <w:szCs w:val="24"/>
              </w:rPr>
              <w:t>Неделя</w:t>
            </w:r>
            <w:r w:rsidRPr="00F338C3">
              <w:rPr>
                <w:spacing w:val="-3"/>
                <w:sz w:val="24"/>
                <w:szCs w:val="24"/>
              </w:rPr>
              <w:t xml:space="preserve"> </w:t>
            </w:r>
            <w:r w:rsidRPr="00F338C3">
              <w:rPr>
                <w:spacing w:val="-2"/>
                <w:sz w:val="24"/>
                <w:szCs w:val="24"/>
              </w:rPr>
              <w:t>толерантности</w:t>
            </w:r>
          </w:p>
        </w:tc>
        <w:tc>
          <w:tcPr>
            <w:tcW w:w="1273" w:type="dxa"/>
          </w:tcPr>
          <w:p w14:paraId="574702FA" w14:textId="77777777" w:rsidR="00B1794D" w:rsidRPr="00F338C3" w:rsidRDefault="00B1794D" w:rsidP="004C0D61">
            <w:pPr>
              <w:pStyle w:val="TableParagraph"/>
              <w:ind w:right="144"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5A4A21BC" w14:textId="77777777" w:rsidR="00B1794D" w:rsidRPr="00F338C3" w:rsidRDefault="00B1794D" w:rsidP="004C0D61">
            <w:pPr>
              <w:pStyle w:val="TableParagraph"/>
              <w:ind w:firstLine="567"/>
              <w:jc w:val="both"/>
              <w:rPr>
                <w:sz w:val="24"/>
                <w:szCs w:val="24"/>
              </w:rPr>
            </w:pPr>
            <w:r w:rsidRPr="00F338C3">
              <w:rPr>
                <w:sz w:val="24"/>
                <w:szCs w:val="24"/>
              </w:rPr>
              <w:t>10-16</w:t>
            </w:r>
            <w:r w:rsidRPr="00F338C3">
              <w:rPr>
                <w:spacing w:val="-8"/>
                <w:sz w:val="24"/>
                <w:szCs w:val="24"/>
              </w:rPr>
              <w:t xml:space="preserve"> </w:t>
            </w:r>
            <w:r w:rsidRPr="00F338C3">
              <w:rPr>
                <w:spacing w:val="-2"/>
                <w:sz w:val="24"/>
                <w:szCs w:val="24"/>
              </w:rPr>
              <w:t>ноября</w:t>
            </w:r>
          </w:p>
        </w:tc>
        <w:tc>
          <w:tcPr>
            <w:tcW w:w="2207" w:type="dxa"/>
          </w:tcPr>
          <w:p w14:paraId="68FD1F3B" w14:textId="77777777" w:rsidR="00B1794D" w:rsidRPr="00F338C3" w:rsidRDefault="00B1794D" w:rsidP="004C0D61">
            <w:pPr>
              <w:pStyle w:val="TableParagraph"/>
              <w:ind w:right="211"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ВР, </w:t>
            </w:r>
            <w:r w:rsidRPr="00F338C3">
              <w:rPr>
                <w:spacing w:val="-2"/>
                <w:sz w:val="24"/>
                <w:szCs w:val="24"/>
              </w:rPr>
              <w:t>социальный педагог, классные</w:t>
            </w:r>
          </w:p>
          <w:p w14:paraId="51A416E4" w14:textId="77777777" w:rsidR="00B1794D" w:rsidRPr="00F338C3" w:rsidRDefault="00B1794D" w:rsidP="004C0D61">
            <w:pPr>
              <w:pStyle w:val="TableParagraph"/>
              <w:ind w:right="87" w:firstLine="567"/>
              <w:jc w:val="both"/>
              <w:rPr>
                <w:sz w:val="24"/>
                <w:szCs w:val="24"/>
              </w:rPr>
            </w:pPr>
            <w:r w:rsidRPr="00F338C3">
              <w:rPr>
                <w:spacing w:val="-2"/>
                <w:sz w:val="24"/>
                <w:szCs w:val="24"/>
              </w:rPr>
              <w:t>руководители</w:t>
            </w:r>
          </w:p>
        </w:tc>
        <w:tc>
          <w:tcPr>
            <w:tcW w:w="1134" w:type="dxa"/>
          </w:tcPr>
          <w:p w14:paraId="1F0EF75B" w14:textId="77777777" w:rsidR="00B1794D" w:rsidRPr="00F338C3" w:rsidRDefault="00B1794D" w:rsidP="004C0D61">
            <w:pPr>
              <w:pStyle w:val="TableParagraph"/>
              <w:ind w:firstLine="567"/>
              <w:jc w:val="both"/>
              <w:rPr>
                <w:sz w:val="24"/>
                <w:szCs w:val="24"/>
              </w:rPr>
            </w:pPr>
          </w:p>
        </w:tc>
      </w:tr>
      <w:tr w:rsidR="00B1794D" w:rsidRPr="00F338C3" w14:paraId="7ADB7DCE" w14:textId="77777777" w:rsidTr="004C0D61">
        <w:trPr>
          <w:trHeight w:val="2484"/>
        </w:trPr>
        <w:tc>
          <w:tcPr>
            <w:tcW w:w="574" w:type="dxa"/>
          </w:tcPr>
          <w:p w14:paraId="16A26EA6" w14:textId="77777777" w:rsidR="00B1794D" w:rsidRPr="00F338C3" w:rsidRDefault="00B1794D" w:rsidP="004C0D61">
            <w:pPr>
              <w:pStyle w:val="TableParagraph"/>
              <w:ind w:firstLine="567"/>
              <w:jc w:val="both"/>
              <w:rPr>
                <w:i/>
                <w:sz w:val="24"/>
                <w:szCs w:val="24"/>
              </w:rPr>
            </w:pPr>
            <w:r w:rsidRPr="00F338C3">
              <w:rPr>
                <w:i/>
                <w:spacing w:val="-5"/>
                <w:sz w:val="24"/>
                <w:szCs w:val="24"/>
              </w:rPr>
              <w:t>8.</w:t>
            </w:r>
          </w:p>
        </w:tc>
        <w:tc>
          <w:tcPr>
            <w:tcW w:w="3539" w:type="dxa"/>
          </w:tcPr>
          <w:p w14:paraId="707B9252" w14:textId="77777777" w:rsidR="00B1794D" w:rsidRPr="00F338C3" w:rsidRDefault="00B1794D" w:rsidP="004C0D61">
            <w:pPr>
              <w:pStyle w:val="TableParagraph"/>
              <w:ind w:right="1258" w:firstLine="567"/>
              <w:jc w:val="both"/>
              <w:rPr>
                <w:sz w:val="24"/>
                <w:szCs w:val="24"/>
              </w:rPr>
            </w:pPr>
            <w:r w:rsidRPr="00F338C3">
              <w:rPr>
                <w:sz w:val="24"/>
                <w:szCs w:val="24"/>
              </w:rPr>
              <w:t>Неделя</w:t>
            </w:r>
            <w:r w:rsidRPr="00F338C3">
              <w:rPr>
                <w:spacing w:val="-15"/>
                <w:sz w:val="24"/>
                <w:szCs w:val="24"/>
              </w:rPr>
              <w:t xml:space="preserve"> </w:t>
            </w:r>
            <w:r w:rsidRPr="00F338C3">
              <w:rPr>
                <w:sz w:val="24"/>
                <w:szCs w:val="24"/>
              </w:rPr>
              <w:t xml:space="preserve">безопасного </w:t>
            </w:r>
            <w:r w:rsidRPr="00F338C3">
              <w:rPr>
                <w:spacing w:val="-2"/>
                <w:sz w:val="24"/>
                <w:szCs w:val="24"/>
              </w:rPr>
              <w:t>интернета</w:t>
            </w:r>
          </w:p>
          <w:p w14:paraId="4FA94096" w14:textId="77777777" w:rsidR="00B1794D" w:rsidRPr="00F338C3" w:rsidRDefault="00B1794D" w:rsidP="004C0D61">
            <w:pPr>
              <w:pStyle w:val="TableParagraph"/>
              <w:ind w:firstLine="567"/>
              <w:jc w:val="both"/>
              <w:rPr>
                <w:sz w:val="24"/>
                <w:szCs w:val="24"/>
              </w:rPr>
            </w:pPr>
            <w:r w:rsidRPr="00F338C3">
              <w:rPr>
                <w:sz w:val="24"/>
                <w:szCs w:val="24"/>
              </w:rPr>
              <w:t>«Безопасность</w:t>
            </w:r>
            <w:r w:rsidRPr="00F338C3">
              <w:rPr>
                <w:spacing w:val="-15"/>
                <w:sz w:val="24"/>
                <w:szCs w:val="24"/>
              </w:rPr>
              <w:t xml:space="preserve"> </w:t>
            </w:r>
            <w:r w:rsidRPr="00F338C3">
              <w:rPr>
                <w:sz w:val="24"/>
                <w:szCs w:val="24"/>
              </w:rPr>
              <w:t>в</w:t>
            </w:r>
            <w:r w:rsidRPr="00F338C3">
              <w:rPr>
                <w:spacing w:val="-15"/>
                <w:sz w:val="24"/>
                <w:szCs w:val="24"/>
              </w:rPr>
              <w:t xml:space="preserve"> </w:t>
            </w:r>
            <w:r w:rsidRPr="00F338C3">
              <w:rPr>
                <w:sz w:val="24"/>
                <w:szCs w:val="24"/>
              </w:rPr>
              <w:t>интернете» Профилактическая</w:t>
            </w:r>
            <w:r w:rsidRPr="00F338C3">
              <w:rPr>
                <w:spacing w:val="40"/>
                <w:sz w:val="24"/>
                <w:szCs w:val="24"/>
              </w:rPr>
              <w:t xml:space="preserve"> </w:t>
            </w:r>
            <w:r w:rsidRPr="00F338C3">
              <w:rPr>
                <w:sz w:val="24"/>
                <w:szCs w:val="24"/>
              </w:rPr>
              <w:t xml:space="preserve">беседа </w:t>
            </w:r>
            <w:r w:rsidRPr="00F338C3">
              <w:rPr>
                <w:spacing w:val="-2"/>
                <w:sz w:val="24"/>
                <w:szCs w:val="24"/>
              </w:rPr>
              <w:t>безопасность.</w:t>
            </w:r>
          </w:p>
          <w:p w14:paraId="2B1F8A71" w14:textId="77777777" w:rsidR="00B1794D" w:rsidRPr="00F338C3" w:rsidRDefault="00B1794D" w:rsidP="004C0D61">
            <w:pPr>
              <w:pStyle w:val="TableParagraph"/>
              <w:ind w:right="166" w:firstLine="567"/>
              <w:jc w:val="both"/>
              <w:rPr>
                <w:sz w:val="24"/>
                <w:szCs w:val="24"/>
              </w:rPr>
            </w:pPr>
            <w:r w:rsidRPr="00F338C3">
              <w:rPr>
                <w:sz w:val="24"/>
                <w:szCs w:val="24"/>
              </w:rPr>
              <w:t>Административная и уголовная ответственность» Тематический</w:t>
            </w:r>
            <w:r w:rsidRPr="00F338C3">
              <w:rPr>
                <w:spacing w:val="-15"/>
                <w:sz w:val="24"/>
                <w:szCs w:val="24"/>
              </w:rPr>
              <w:t xml:space="preserve"> </w:t>
            </w:r>
            <w:r w:rsidRPr="00F338C3">
              <w:rPr>
                <w:sz w:val="24"/>
                <w:szCs w:val="24"/>
              </w:rPr>
              <w:t>урок</w:t>
            </w:r>
            <w:r w:rsidRPr="00F338C3">
              <w:rPr>
                <w:spacing w:val="-15"/>
                <w:sz w:val="24"/>
                <w:szCs w:val="24"/>
              </w:rPr>
              <w:t xml:space="preserve"> </w:t>
            </w:r>
            <w:r w:rsidRPr="00F338C3">
              <w:rPr>
                <w:sz w:val="24"/>
                <w:szCs w:val="24"/>
              </w:rPr>
              <w:t>«Интернет – друг или враг?»</w:t>
            </w:r>
          </w:p>
        </w:tc>
        <w:tc>
          <w:tcPr>
            <w:tcW w:w="1273" w:type="dxa"/>
          </w:tcPr>
          <w:p w14:paraId="740EE39E" w14:textId="77777777" w:rsidR="00B1794D" w:rsidRPr="00F338C3" w:rsidRDefault="00B1794D" w:rsidP="004C0D61">
            <w:pPr>
              <w:pStyle w:val="TableParagraph"/>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7A3F2B0B" w14:textId="77777777" w:rsidR="00B1794D" w:rsidRPr="00F338C3" w:rsidRDefault="00B1794D" w:rsidP="004C0D61">
            <w:pPr>
              <w:pStyle w:val="TableParagraph"/>
              <w:ind w:firstLine="567"/>
              <w:jc w:val="both"/>
              <w:rPr>
                <w:sz w:val="24"/>
                <w:szCs w:val="24"/>
              </w:rPr>
            </w:pPr>
            <w:r w:rsidRPr="00F338C3">
              <w:rPr>
                <w:sz w:val="24"/>
                <w:szCs w:val="24"/>
              </w:rPr>
              <w:t>10-24</w:t>
            </w:r>
            <w:r w:rsidRPr="00F338C3">
              <w:rPr>
                <w:spacing w:val="-8"/>
                <w:sz w:val="24"/>
                <w:szCs w:val="24"/>
              </w:rPr>
              <w:t xml:space="preserve"> </w:t>
            </w:r>
            <w:r w:rsidRPr="00F338C3">
              <w:rPr>
                <w:spacing w:val="-2"/>
                <w:sz w:val="24"/>
                <w:szCs w:val="24"/>
              </w:rPr>
              <w:t>февраля</w:t>
            </w:r>
          </w:p>
        </w:tc>
        <w:tc>
          <w:tcPr>
            <w:tcW w:w="2207" w:type="dxa"/>
          </w:tcPr>
          <w:p w14:paraId="64632E91" w14:textId="77777777" w:rsidR="00B1794D" w:rsidRPr="00F338C3" w:rsidRDefault="00B1794D" w:rsidP="004C0D61">
            <w:pPr>
              <w:pStyle w:val="TableParagraph"/>
              <w:ind w:right="210"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ВР, </w:t>
            </w:r>
            <w:r w:rsidRPr="00F338C3">
              <w:rPr>
                <w:spacing w:val="-2"/>
                <w:sz w:val="24"/>
                <w:szCs w:val="24"/>
              </w:rPr>
              <w:t>классные руководители</w:t>
            </w:r>
          </w:p>
        </w:tc>
        <w:tc>
          <w:tcPr>
            <w:tcW w:w="1134" w:type="dxa"/>
          </w:tcPr>
          <w:p w14:paraId="4BFE6E55" w14:textId="77777777" w:rsidR="00B1794D" w:rsidRPr="00F338C3" w:rsidRDefault="00B1794D" w:rsidP="004C0D61">
            <w:pPr>
              <w:pStyle w:val="TableParagraph"/>
              <w:ind w:firstLine="567"/>
              <w:jc w:val="both"/>
              <w:rPr>
                <w:sz w:val="24"/>
                <w:szCs w:val="24"/>
              </w:rPr>
            </w:pPr>
          </w:p>
        </w:tc>
      </w:tr>
      <w:tr w:rsidR="00B1794D" w:rsidRPr="00F338C3" w14:paraId="6E416EE0" w14:textId="77777777" w:rsidTr="004C0D61">
        <w:trPr>
          <w:trHeight w:val="1103"/>
        </w:trPr>
        <w:tc>
          <w:tcPr>
            <w:tcW w:w="574" w:type="dxa"/>
          </w:tcPr>
          <w:p w14:paraId="51763A40" w14:textId="77777777" w:rsidR="00B1794D" w:rsidRPr="00F338C3" w:rsidRDefault="00B1794D" w:rsidP="004C0D61">
            <w:pPr>
              <w:pStyle w:val="TableParagraph"/>
              <w:ind w:firstLine="567"/>
              <w:jc w:val="both"/>
              <w:rPr>
                <w:i/>
                <w:sz w:val="24"/>
                <w:szCs w:val="24"/>
              </w:rPr>
            </w:pPr>
            <w:r w:rsidRPr="00F338C3">
              <w:rPr>
                <w:i/>
                <w:spacing w:val="-5"/>
                <w:sz w:val="24"/>
                <w:szCs w:val="24"/>
              </w:rPr>
              <w:t>9.</w:t>
            </w:r>
          </w:p>
        </w:tc>
        <w:tc>
          <w:tcPr>
            <w:tcW w:w="3539" w:type="dxa"/>
          </w:tcPr>
          <w:p w14:paraId="3FA5912D" w14:textId="77777777" w:rsidR="00B1794D" w:rsidRPr="00F338C3" w:rsidRDefault="00B1794D" w:rsidP="004C0D61">
            <w:pPr>
              <w:pStyle w:val="TableParagraph"/>
              <w:ind w:right="263" w:firstLine="567"/>
              <w:jc w:val="both"/>
              <w:rPr>
                <w:sz w:val="24"/>
                <w:szCs w:val="24"/>
              </w:rPr>
            </w:pPr>
            <w:r w:rsidRPr="00F338C3">
              <w:rPr>
                <w:sz w:val="24"/>
                <w:szCs w:val="24"/>
              </w:rPr>
              <w:t>Единый</w:t>
            </w:r>
            <w:r w:rsidRPr="00F338C3">
              <w:rPr>
                <w:spacing w:val="-15"/>
                <w:sz w:val="24"/>
                <w:szCs w:val="24"/>
              </w:rPr>
              <w:t xml:space="preserve"> </w:t>
            </w:r>
            <w:r w:rsidRPr="00F338C3">
              <w:rPr>
                <w:sz w:val="24"/>
                <w:szCs w:val="24"/>
              </w:rPr>
              <w:t>день</w:t>
            </w:r>
            <w:r w:rsidRPr="00F338C3">
              <w:rPr>
                <w:spacing w:val="-15"/>
                <w:sz w:val="24"/>
                <w:szCs w:val="24"/>
              </w:rPr>
              <w:t xml:space="preserve"> </w:t>
            </w:r>
            <w:r w:rsidRPr="00F338C3">
              <w:rPr>
                <w:sz w:val="24"/>
                <w:szCs w:val="24"/>
              </w:rPr>
              <w:t xml:space="preserve">детского </w:t>
            </w:r>
            <w:r w:rsidRPr="00F338C3">
              <w:rPr>
                <w:spacing w:val="-2"/>
                <w:sz w:val="24"/>
                <w:szCs w:val="24"/>
              </w:rPr>
              <w:t>телефона</w:t>
            </w:r>
          </w:p>
          <w:p w14:paraId="4DBF42B7" w14:textId="77777777" w:rsidR="00B1794D" w:rsidRPr="00F338C3" w:rsidRDefault="00B1794D" w:rsidP="004C0D61">
            <w:pPr>
              <w:pStyle w:val="TableParagraph"/>
              <w:ind w:firstLine="567"/>
              <w:jc w:val="both"/>
              <w:rPr>
                <w:sz w:val="24"/>
                <w:szCs w:val="24"/>
              </w:rPr>
            </w:pPr>
            <w:r w:rsidRPr="00F338C3">
              <w:rPr>
                <w:spacing w:val="-2"/>
                <w:sz w:val="24"/>
                <w:szCs w:val="24"/>
              </w:rPr>
              <w:t>Доверия</w:t>
            </w:r>
          </w:p>
        </w:tc>
        <w:tc>
          <w:tcPr>
            <w:tcW w:w="1273" w:type="dxa"/>
          </w:tcPr>
          <w:p w14:paraId="3D6F3861" w14:textId="77777777" w:rsidR="00B1794D" w:rsidRPr="00F338C3" w:rsidRDefault="00B1794D" w:rsidP="004C0D61">
            <w:pPr>
              <w:pStyle w:val="TableParagraph"/>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ED2A92B" w14:textId="77777777" w:rsidR="00B1794D" w:rsidRPr="00F338C3" w:rsidRDefault="00B1794D" w:rsidP="004C0D61">
            <w:pPr>
              <w:pStyle w:val="TableParagraph"/>
              <w:ind w:firstLine="567"/>
              <w:jc w:val="both"/>
              <w:rPr>
                <w:sz w:val="24"/>
                <w:szCs w:val="24"/>
              </w:rPr>
            </w:pPr>
            <w:r w:rsidRPr="00F338C3">
              <w:rPr>
                <w:sz w:val="24"/>
                <w:szCs w:val="24"/>
              </w:rPr>
              <w:t>10-17</w:t>
            </w:r>
            <w:r w:rsidRPr="00F338C3">
              <w:rPr>
                <w:spacing w:val="-8"/>
                <w:sz w:val="24"/>
                <w:szCs w:val="24"/>
              </w:rPr>
              <w:t xml:space="preserve"> </w:t>
            </w:r>
            <w:r w:rsidRPr="00F338C3">
              <w:rPr>
                <w:spacing w:val="-5"/>
                <w:sz w:val="24"/>
                <w:szCs w:val="24"/>
              </w:rPr>
              <w:t>мая</w:t>
            </w:r>
          </w:p>
        </w:tc>
        <w:tc>
          <w:tcPr>
            <w:tcW w:w="2207" w:type="dxa"/>
          </w:tcPr>
          <w:p w14:paraId="22B0BED9" w14:textId="77777777" w:rsidR="00B1794D" w:rsidRPr="00F338C3" w:rsidRDefault="00B1794D" w:rsidP="004C0D61">
            <w:pPr>
              <w:pStyle w:val="TableParagraph"/>
              <w:ind w:right="211"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ВР,</w:t>
            </w:r>
          </w:p>
          <w:p w14:paraId="719657C8" w14:textId="77777777" w:rsidR="00B1794D" w:rsidRPr="00F338C3" w:rsidRDefault="00B1794D" w:rsidP="004C0D61">
            <w:pPr>
              <w:pStyle w:val="TableParagraph"/>
              <w:ind w:right="387" w:firstLine="567"/>
              <w:jc w:val="both"/>
              <w:rPr>
                <w:sz w:val="24"/>
                <w:szCs w:val="24"/>
              </w:rPr>
            </w:pPr>
            <w:r w:rsidRPr="00F338C3">
              <w:rPr>
                <w:spacing w:val="-2"/>
                <w:sz w:val="24"/>
                <w:szCs w:val="24"/>
              </w:rPr>
              <w:t>классные руководители</w:t>
            </w:r>
          </w:p>
        </w:tc>
        <w:tc>
          <w:tcPr>
            <w:tcW w:w="1134" w:type="dxa"/>
          </w:tcPr>
          <w:p w14:paraId="2FB28267" w14:textId="77777777" w:rsidR="00B1794D" w:rsidRPr="00F338C3" w:rsidRDefault="00B1794D" w:rsidP="004C0D61">
            <w:pPr>
              <w:pStyle w:val="TableParagraph"/>
              <w:ind w:firstLine="567"/>
              <w:jc w:val="both"/>
              <w:rPr>
                <w:sz w:val="24"/>
                <w:szCs w:val="24"/>
              </w:rPr>
            </w:pPr>
          </w:p>
        </w:tc>
      </w:tr>
      <w:tr w:rsidR="00B1794D" w:rsidRPr="00F338C3" w14:paraId="5299D395" w14:textId="77777777" w:rsidTr="004C0D61">
        <w:trPr>
          <w:trHeight w:val="275"/>
        </w:trPr>
        <w:tc>
          <w:tcPr>
            <w:tcW w:w="10713" w:type="dxa"/>
            <w:gridSpan w:val="6"/>
          </w:tcPr>
          <w:p w14:paraId="5F476FD3" w14:textId="77777777" w:rsidR="00B1794D" w:rsidRPr="00F338C3" w:rsidRDefault="00B1794D" w:rsidP="004C0D61">
            <w:pPr>
              <w:pStyle w:val="TableParagraph"/>
              <w:ind w:right="4" w:firstLine="567"/>
              <w:jc w:val="both"/>
              <w:rPr>
                <w:b/>
                <w:sz w:val="24"/>
                <w:szCs w:val="24"/>
              </w:rPr>
            </w:pPr>
            <w:r w:rsidRPr="00F338C3">
              <w:rPr>
                <w:b/>
                <w:sz w:val="24"/>
                <w:szCs w:val="24"/>
              </w:rPr>
              <w:t>Социальное</w:t>
            </w:r>
            <w:r w:rsidRPr="00F338C3">
              <w:rPr>
                <w:b/>
                <w:spacing w:val="-13"/>
                <w:sz w:val="24"/>
                <w:szCs w:val="24"/>
              </w:rPr>
              <w:t xml:space="preserve"> </w:t>
            </w:r>
            <w:r w:rsidRPr="00F338C3">
              <w:rPr>
                <w:b/>
                <w:spacing w:val="-2"/>
                <w:sz w:val="24"/>
                <w:szCs w:val="24"/>
              </w:rPr>
              <w:t>партнёрство</w:t>
            </w:r>
          </w:p>
        </w:tc>
      </w:tr>
      <w:tr w:rsidR="00B1794D" w:rsidRPr="00F338C3" w14:paraId="34978BCF" w14:textId="77777777" w:rsidTr="004C0D61">
        <w:trPr>
          <w:trHeight w:val="278"/>
        </w:trPr>
        <w:tc>
          <w:tcPr>
            <w:tcW w:w="574" w:type="dxa"/>
          </w:tcPr>
          <w:p w14:paraId="7256E47A" w14:textId="77777777" w:rsidR="00B1794D" w:rsidRPr="00F338C3" w:rsidRDefault="00B1794D" w:rsidP="004C0D61">
            <w:pPr>
              <w:pStyle w:val="TableParagraph"/>
              <w:ind w:firstLine="567"/>
              <w:jc w:val="both"/>
              <w:rPr>
                <w:i/>
                <w:sz w:val="24"/>
                <w:szCs w:val="24"/>
              </w:rPr>
            </w:pPr>
            <w:r w:rsidRPr="00F338C3">
              <w:rPr>
                <w:i/>
                <w:spacing w:val="-10"/>
                <w:sz w:val="24"/>
                <w:szCs w:val="24"/>
              </w:rPr>
              <w:t>№</w:t>
            </w:r>
          </w:p>
        </w:tc>
        <w:tc>
          <w:tcPr>
            <w:tcW w:w="3539" w:type="dxa"/>
          </w:tcPr>
          <w:p w14:paraId="0A880500" w14:textId="77777777" w:rsidR="00B1794D" w:rsidRPr="00F338C3" w:rsidRDefault="00B1794D" w:rsidP="004C0D61">
            <w:pPr>
              <w:pStyle w:val="TableParagraph"/>
              <w:ind w:firstLine="567"/>
              <w:jc w:val="both"/>
              <w:rPr>
                <w:sz w:val="24"/>
                <w:szCs w:val="24"/>
              </w:rPr>
            </w:pPr>
          </w:p>
        </w:tc>
        <w:tc>
          <w:tcPr>
            <w:tcW w:w="1273" w:type="dxa"/>
          </w:tcPr>
          <w:p w14:paraId="1F347B09" w14:textId="77777777" w:rsidR="00B1794D" w:rsidRPr="00F338C3" w:rsidRDefault="00B1794D" w:rsidP="004C0D61">
            <w:pPr>
              <w:pStyle w:val="TableParagraph"/>
              <w:ind w:firstLine="567"/>
              <w:jc w:val="both"/>
              <w:rPr>
                <w:sz w:val="24"/>
                <w:szCs w:val="24"/>
              </w:rPr>
            </w:pPr>
          </w:p>
        </w:tc>
        <w:tc>
          <w:tcPr>
            <w:tcW w:w="1986" w:type="dxa"/>
          </w:tcPr>
          <w:p w14:paraId="3B60DE4A" w14:textId="77777777" w:rsidR="00B1794D" w:rsidRPr="00F338C3" w:rsidRDefault="00B1794D" w:rsidP="004C0D61">
            <w:pPr>
              <w:pStyle w:val="TableParagraph"/>
              <w:ind w:firstLine="567"/>
              <w:jc w:val="both"/>
              <w:rPr>
                <w:sz w:val="24"/>
                <w:szCs w:val="24"/>
              </w:rPr>
            </w:pPr>
            <w:proofErr w:type="spellStart"/>
            <w:r w:rsidRPr="00F338C3">
              <w:rPr>
                <w:spacing w:val="-2"/>
                <w:sz w:val="24"/>
                <w:szCs w:val="24"/>
              </w:rPr>
              <w:t>Ориентировоч</w:t>
            </w:r>
            <w:proofErr w:type="spellEnd"/>
          </w:p>
        </w:tc>
        <w:tc>
          <w:tcPr>
            <w:tcW w:w="2207" w:type="dxa"/>
          </w:tcPr>
          <w:p w14:paraId="0E3C8471" w14:textId="77777777" w:rsidR="00B1794D" w:rsidRPr="00F338C3" w:rsidRDefault="00B1794D" w:rsidP="004C0D61">
            <w:pPr>
              <w:pStyle w:val="TableParagraph"/>
              <w:ind w:firstLine="567"/>
              <w:jc w:val="both"/>
              <w:rPr>
                <w:sz w:val="24"/>
                <w:szCs w:val="24"/>
              </w:rPr>
            </w:pPr>
            <w:r w:rsidRPr="00F338C3">
              <w:rPr>
                <w:spacing w:val="-2"/>
                <w:sz w:val="24"/>
                <w:szCs w:val="24"/>
              </w:rPr>
              <w:t>Ответственные</w:t>
            </w:r>
          </w:p>
        </w:tc>
        <w:tc>
          <w:tcPr>
            <w:tcW w:w="1134" w:type="dxa"/>
          </w:tcPr>
          <w:p w14:paraId="42B1A86F" w14:textId="77777777" w:rsidR="00B1794D" w:rsidRPr="00F338C3" w:rsidRDefault="00B1794D" w:rsidP="004C0D61">
            <w:pPr>
              <w:pStyle w:val="TableParagraph"/>
              <w:ind w:firstLine="567"/>
              <w:jc w:val="both"/>
              <w:rPr>
                <w:i/>
                <w:sz w:val="24"/>
                <w:szCs w:val="24"/>
              </w:rPr>
            </w:pPr>
            <w:proofErr w:type="spellStart"/>
            <w:r w:rsidRPr="00F338C3">
              <w:rPr>
                <w:i/>
                <w:spacing w:val="-2"/>
                <w:sz w:val="24"/>
                <w:szCs w:val="24"/>
              </w:rPr>
              <w:t>Отметк</w:t>
            </w:r>
            <w:proofErr w:type="spellEnd"/>
          </w:p>
        </w:tc>
      </w:tr>
    </w:tbl>
    <w:p w14:paraId="34DB43BD" w14:textId="77777777" w:rsidR="00B1794D" w:rsidRPr="00F338C3" w:rsidRDefault="00B1794D" w:rsidP="00B1794D">
      <w:pPr>
        <w:pStyle w:val="TableParagraph"/>
        <w:ind w:firstLine="567"/>
        <w:jc w:val="both"/>
        <w:rPr>
          <w:i/>
          <w:sz w:val="24"/>
          <w:szCs w:val="24"/>
        </w:rPr>
        <w:sectPr w:rsidR="00B1794D" w:rsidRPr="00F338C3">
          <w:type w:val="continuous"/>
          <w:pgSz w:w="11930" w:h="16860"/>
          <w:pgMar w:top="1120" w:right="0" w:bottom="872" w:left="992" w:header="0" w:footer="272"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3539"/>
        <w:gridCol w:w="1273"/>
        <w:gridCol w:w="1986"/>
        <w:gridCol w:w="2207"/>
        <w:gridCol w:w="1134"/>
      </w:tblGrid>
      <w:tr w:rsidR="00B1794D" w:rsidRPr="00F338C3" w14:paraId="27081799" w14:textId="77777777" w:rsidTr="004C0D61">
        <w:trPr>
          <w:trHeight w:val="830"/>
        </w:trPr>
        <w:tc>
          <w:tcPr>
            <w:tcW w:w="574" w:type="dxa"/>
          </w:tcPr>
          <w:p w14:paraId="5AC284B2" w14:textId="77777777" w:rsidR="00B1794D" w:rsidRPr="00F338C3" w:rsidRDefault="00B1794D" w:rsidP="004C0D61">
            <w:pPr>
              <w:pStyle w:val="TableParagraph"/>
              <w:ind w:firstLine="567"/>
              <w:jc w:val="both"/>
              <w:rPr>
                <w:sz w:val="24"/>
                <w:szCs w:val="24"/>
              </w:rPr>
            </w:pPr>
          </w:p>
        </w:tc>
        <w:tc>
          <w:tcPr>
            <w:tcW w:w="3539" w:type="dxa"/>
          </w:tcPr>
          <w:p w14:paraId="7369951A" w14:textId="77777777" w:rsidR="00B1794D" w:rsidRPr="00F338C3" w:rsidRDefault="00B1794D" w:rsidP="004C0D61">
            <w:pPr>
              <w:pStyle w:val="TableParagraph"/>
              <w:ind w:firstLine="567"/>
              <w:jc w:val="both"/>
              <w:rPr>
                <w:sz w:val="24"/>
                <w:szCs w:val="24"/>
              </w:rPr>
            </w:pPr>
            <w:r w:rsidRPr="00F338C3">
              <w:rPr>
                <w:sz w:val="24"/>
                <w:szCs w:val="24"/>
              </w:rPr>
              <w:t>Ключевые</w:t>
            </w:r>
            <w:r w:rsidRPr="00F338C3">
              <w:rPr>
                <w:spacing w:val="-12"/>
                <w:sz w:val="24"/>
                <w:szCs w:val="24"/>
              </w:rPr>
              <w:t xml:space="preserve"> </w:t>
            </w:r>
            <w:r w:rsidRPr="00F338C3">
              <w:rPr>
                <w:spacing w:val="-4"/>
                <w:sz w:val="24"/>
                <w:szCs w:val="24"/>
              </w:rPr>
              <w:t>дела</w:t>
            </w:r>
          </w:p>
        </w:tc>
        <w:tc>
          <w:tcPr>
            <w:tcW w:w="1273" w:type="dxa"/>
          </w:tcPr>
          <w:p w14:paraId="3489EAA0" w14:textId="77777777" w:rsidR="00B1794D" w:rsidRPr="00F338C3" w:rsidRDefault="00B1794D" w:rsidP="004C0D61">
            <w:pPr>
              <w:pStyle w:val="TableParagraph"/>
              <w:ind w:right="317" w:firstLine="567"/>
              <w:jc w:val="both"/>
              <w:rPr>
                <w:sz w:val="24"/>
                <w:szCs w:val="24"/>
              </w:rPr>
            </w:pPr>
            <w:r w:rsidRPr="00F338C3">
              <w:rPr>
                <w:spacing w:val="-2"/>
                <w:sz w:val="24"/>
                <w:szCs w:val="24"/>
              </w:rPr>
              <w:t xml:space="preserve">Класс </w:t>
            </w:r>
            <w:r w:rsidRPr="00F338C3">
              <w:rPr>
                <w:spacing w:val="-10"/>
                <w:sz w:val="24"/>
                <w:szCs w:val="24"/>
              </w:rPr>
              <w:t>ы</w:t>
            </w:r>
          </w:p>
        </w:tc>
        <w:tc>
          <w:tcPr>
            <w:tcW w:w="1986" w:type="dxa"/>
          </w:tcPr>
          <w:p w14:paraId="29FAD06C" w14:textId="77777777" w:rsidR="00B1794D" w:rsidRPr="00F338C3" w:rsidRDefault="00B1794D" w:rsidP="004C0D61">
            <w:pPr>
              <w:pStyle w:val="TableParagraph"/>
              <w:ind w:right="679" w:firstLine="567"/>
              <w:jc w:val="both"/>
              <w:rPr>
                <w:sz w:val="24"/>
                <w:szCs w:val="24"/>
              </w:rPr>
            </w:pPr>
            <w:proofErr w:type="spellStart"/>
            <w:r w:rsidRPr="00F338C3">
              <w:rPr>
                <w:spacing w:val="-4"/>
                <w:sz w:val="24"/>
                <w:szCs w:val="24"/>
              </w:rPr>
              <w:t>ное</w:t>
            </w:r>
            <w:proofErr w:type="spellEnd"/>
            <w:r w:rsidRPr="00F338C3">
              <w:rPr>
                <w:spacing w:val="-4"/>
                <w:sz w:val="24"/>
                <w:szCs w:val="24"/>
              </w:rPr>
              <w:t xml:space="preserve"> </w:t>
            </w:r>
            <w:r w:rsidRPr="00F338C3">
              <w:rPr>
                <w:spacing w:val="-2"/>
                <w:sz w:val="24"/>
                <w:szCs w:val="24"/>
              </w:rPr>
              <w:t>время</w:t>
            </w:r>
          </w:p>
          <w:p w14:paraId="161A7FFA" w14:textId="77777777" w:rsidR="00B1794D" w:rsidRPr="00F338C3" w:rsidRDefault="00B1794D" w:rsidP="004C0D61">
            <w:pPr>
              <w:pStyle w:val="TableParagraph"/>
              <w:ind w:firstLine="567"/>
              <w:jc w:val="both"/>
              <w:rPr>
                <w:sz w:val="24"/>
                <w:szCs w:val="24"/>
              </w:rPr>
            </w:pPr>
            <w:r w:rsidRPr="00F338C3">
              <w:rPr>
                <w:spacing w:val="-2"/>
                <w:sz w:val="24"/>
                <w:szCs w:val="24"/>
              </w:rPr>
              <w:t>проведения</w:t>
            </w:r>
          </w:p>
        </w:tc>
        <w:tc>
          <w:tcPr>
            <w:tcW w:w="2207" w:type="dxa"/>
          </w:tcPr>
          <w:p w14:paraId="11AC4AE7" w14:textId="77777777" w:rsidR="00B1794D" w:rsidRPr="00F338C3" w:rsidRDefault="00B1794D" w:rsidP="004C0D61">
            <w:pPr>
              <w:pStyle w:val="TableParagraph"/>
              <w:ind w:firstLine="567"/>
              <w:jc w:val="both"/>
              <w:rPr>
                <w:sz w:val="24"/>
                <w:szCs w:val="24"/>
              </w:rPr>
            </w:pPr>
          </w:p>
        </w:tc>
        <w:tc>
          <w:tcPr>
            <w:tcW w:w="1134" w:type="dxa"/>
          </w:tcPr>
          <w:p w14:paraId="19C2326C" w14:textId="77777777" w:rsidR="00B1794D" w:rsidRPr="00F338C3" w:rsidRDefault="00B1794D" w:rsidP="004C0D61">
            <w:pPr>
              <w:pStyle w:val="TableParagraph"/>
              <w:ind w:right="81" w:firstLine="567"/>
              <w:jc w:val="both"/>
              <w:rPr>
                <w:i/>
                <w:sz w:val="24"/>
                <w:szCs w:val="24"/>
              </w:rPr>
            </w:pPr>
            <w:r w:rsidRPr="00F338C3">
              <w:rPr>
                <w:i/>
                <w:sz w:val="24"/>
                <w:szCs w:val="24"/>
              </w:rPr>
              <w:t xml:space="preserve">а </w:t>
            </w:r>
            <w:r w:rsidRPr="00F338C3">
              <w:rPr>
                <w:i/>
                <w:spacing w:val="-10"/>
                <w:sz w:val="24"/>
                <w:szCs w:val="24"/>
              </w:rPr>
              <w:t>о</w:t>
            </w:r>
          </w:p>
          <w:p w14:paraId="4A151D0B" w14:textId="77777777" w:rsidR="00B1794D" w:rsidRPr="00F338C3" w:rsidRDefault="00B1794D" w:rsidP="004C0D61">
            <w:pPr>
              <w:pStyle w:val="TableParagraph"/>
              <w:ind w:right="81" w:firstLine="567"/>
              <w:jc w:val="both"/>
              <w:rPr>
                <w:i/>
                <w:sz w:val="24"/>
                <w:szCs w:val="24"/>
              </w:rPr>
            </w:pPr>
            <w:proofErr w:type="spellStart"/>
            <w:r w:rsidRPr="00F338C3">
              <w:rPr>
                <w:i/>
                <w:spacing w:val="-2"/>
                <w:sz w:val="24"/>
                <w:szCs w:val="24"/>
              </w:rPr>
              <w:t>выполне</w:t>
            </w:r>
            <w:proofErr w:type="spellEnd"/>
            <w:r w:rsidRPr="00F338C3">
              <w:rPr>
                <w:i/>
                <w:spacing w:val="-2"/>
                <w:sz w:val="24"/>
                <w:szCs w:val="24"/>
              </w:rPr>
              <w:t xml:space="preserve"> </w:t>
            </w:r>
            <w:proofErr w:type="spellStart"/>
            <w:r w:rsidRPr="00F338C3">
              <w:rPr>
                <w:i/>
                <w:spacing w:val="-4"/>
                <w:sz w:val="24"/>
                <w:szCs w:val="24"/>
              </w:rPr>
              <w:t>нии</w:t>
            </w:r>
            <w:proofErr w:type="spellEnd"/>
          </w:p>
        </w:tc>
      </w:tr>
      <w:tr w:rsidR="00B1794D" w:rsidRPr="00F338C3" w14:paraId="0E3C3F00" w14:textId="77777777" w:rsidTr="004C0D61">
        <w:trPr>
          <w:trHeight w:val="551"/>
        </w:trPr>
        <w:tc>
          <w:tcPr>
            <w:tcW w:w="574" w:type="dxa"/>
          </w:tcPr>
          <w:p w14:paraId="7C7E11EF" w14:textId="77777777" w:rsidR="00B1794D" w:rsidRPr="00F338C3" w:rsidRDefault="00B1794D" w:rsidP="004C0D61">
            <w:pPr>
              <w:pStyle w:val="TableParagraph"/>
              <w:ind w:firstLine="567"/>
              <w:jc w:val="both"/>
              <w:rPr>
                <w:i/>
                <w:sz w:val="24"/>
                <w:szCs w:val="24"/>
              </w:rPr>
            </w:pPr>
            <w:r w:rsidRPr="00F338C3">
              <w:rPr>
                <w:i/>
                <w:spacing w:val="-10"/>
                <w:sz w:val="24"/>
                <w:szCs w:val="24"/>
              </w:rPr>
              <w:t>1</w:t>
            </w:r>
          </w:p>
        </w:tc>
        <w:tc>
          <w:tcPr>
            <w:tcW w:w="3539" w:type="dxa"/>
          </w:tcPr>
          <w:p w14:paraId="0B82F75D" w14:textId="77777777" w:rsidR="00B1794D" w:rsidRPr="00F338C3" w:rsidRDefault="00B1794D" w:rsidP="004C0D61">
            <w:pPr>
              <w:pStyle w:val="TableParagraph"/>
              <w:ind w:right="2" w:firstLine="567"/>
              <w:jc w:val="both"/>
              <w:rPr>
                <w:sz w:val="24"/>
                <w:szCs w:val="24"/>
              </w:rPr>
            </w:pPr>
            <w:r w:rsidRPr="00F338C3">
              <w:rPr>
                <w:sz w:val="24"/>
                <w:szCs w:val="24"/>
              </w:rPr>
              <w:t>Посещение</w:t>
            </w:r>
            <w:r w:rsidRPr="00F338C3">
              <w:rPr>
                <w:spacing w:val="-5"/>
                <w:sz w:val="24"/>
                <w:szCs w:val="24"/>
              </w:rPr>
              <w:t xml:space="preserve"> </w:t>
            </w:r>
            <w:r w:rsidRPr="00F338C3">
              <w:rPr>
                <w:spacing w:val="-2"/>
                <w:sz w:val="24"/>
                <w:szCs w:val="24"/>
              </w:rPr>
              <w:t>ближайших</w:t>
            </w:r>
          </w:p>
          <w:p w14:paraId="3A584FE0" w14:textId="77777777" w:rsidR="00B1794D" w:rsidRPr="00F338C3" w:rsidRDefault="00B1794D" w:rsidP="004C0D61">
            <w:pPr>
              <w:pStyle w:val="TableParagraph"/>
              <w:ind w:firstLine="567"/>
              <w:jc w:val="both"/>
              <w:rPr>
                <w:sz w:val="24"/>
                <w:szCs w:val="24"/>
              </w:rPr>
            </w:pPr>
            <w:r w:rsidRPr="00F338C3">
              <w:rPr>
                <w:spacing w:val="-2"/>
                <w:sz w:val="24"/>
                <w:szCs w:val="24"/>
              </w:rPr>
              <w:t>библиотек</w:t>
            </w:r>
          </w:p>
        </w:tc>
        <w:tc>
          <w:tcPr>
            <w:tcW w:w="1273" w:type="dxa"/>
          </w:tcPr>
          <w:p w14:paraId="68FD1AD7" w14:textId="77777777" w:rsidR="00B1794D" w:rsidRPr="00F338C3" w:rsidRDefault="00B1794D" w:rsidP="004C0D61">
            <w:pPr>
              <w:pStyle w:val="TableParagraph"/>
              <w:ind w:right="82" w:firstLine="567"/>
              <w:jc w:val="both"/>
              <w:rPr>
                <w:i/>
                <w:sz w:val="24"/>
                <w:szCs w:val="24"/>
              </w:rPr>
            </w:pPr>
            <w:r w:rsidRPr="00F338C3">
              <w:rPr>
                <w:i/>
                <w:spacing w:val="-2"/>
                <w:sz w:val="24"/>
                <w:szCs w:val="24"/>
              </w:rPr>
              <w:t>10-</w:t>
            </w:r>
            <w:r w:rsidRPr="00F338C3">
              <w:rPr>
                <w:i/>
                <w:spacing w:val="-5"/>
                <w:sz w:val="24"/>
                <w:szCs w:val="24"/>
              </w:rPr>
              <w:t>11</w:t>
            </w:r>
          </w:p>
        </w:tc>
        <w:tc>
          <w:tcPr>
            <w:tcW w:w="1986" w:type="dxa"/>
          </w:tcPr>
          <w:p w14:paraId="50FB9B79" w14:textId="77777777" w:rsidR="00B1794D" w:rsidRPr="00F338C3" w:rsidRDefault="00B1794D" w:rsidP="004C0D61">
            <w:pPr>
              <w:pStyle w:val="TableParagraph"/>
              <w:ind w:firstLine="567"/>
              <w:jc w:val="both"/>
              <w:rPr>
                <w:sz w:val="24"/>
                <w:szCs w:val="24"/>
              </w:rPr>
            </w:pPr>
            <w:r w:rsidRPr="00F338C3">
              <w:rPr>
                <w:sz w:val="24"/>
                <w:szCs w:val="24"/>
              </w:rPr>
              <w:t>В</w:t>
            </w:r>
            <w:r w:rsidRPr="00F338C3">
              <w:rPr>
                <w:spacing w:val="-3"/>
                <w:sz w:val="24"/>
                <w:szCs w:val="24"/>
              </w:rPr>
              <w:t xml:space="preserve"> </w:t>
            </w:r>
            <w:r w:rsidRPr="00F338C3">
              <w:rPr>
                <w:sz w:val="24"/>
                <w:szCs w:val="24"/>
              </w:rPr>
              <w:t>течение</w:t>
            </w:r>
            <w:r w:rsidRPr="00F338C3">
              <w:rPr>
                <w:spacing w:val="-2"/>
                <w:sz w:val="24"/>
                <w:szCs w:val="24"/>
              </w:rPr>
              <w:t xml:space="preserve"> </w:t>
            </w:r>
            <w:r w:rsidRPr="00F338C3">
              <w:rPr>
                <w:spacing w:val="-4"/>
                <w:sz w:val="24"/>
                <w:szCs w:val="24"/>
              </w:rPr>
              <w:t>года</w:t>
            </w:r>
          </w:p>
        </w:tc>
        <w:tc>
          <w:tcPr>
            <w:tcW w:w="2207" w:type="dxa"/>
          </w:tcPr>
          <w:p w14:paraId="5F8843FA" w14:textId="77777777" w:rsidR="00B1794D" w:rsidRPr="00F338C3" w:rsidRDefault="00B1794D" w:rsidP="004C0D61">
            <w:pPr>
              <w:pStyle w:val="TableParagraph"/>
              <w:ind w:right="75" w:firstLine="567"/>
              <w:jc w:val="both"/>
              <w:rPr>
                <w:sz w:val="24"/>
                <w:szCs w:val="24"/>
              </w:rPr>
            </w:pPr>
            <w:r w:rsidRPr="00F338C3">
              <w:rPr>
                <w:spacing w:val="-2"/>
                <w:sz w:val="24"/>
                <w:szCs w:val="24"/>
              </w:rPr>
              <w:t>Библиотекарь</w:t>
            </w:r>
          </w:p>
        </w:tc>
        <w:tc>
          <w:tcPr>
            <w:tcW w:w="1134" w:type="dxa"/>
          </w:tcPr>
          <w:p w14:paraId="09A4B18E" w14:textId="77777777" w:rsidR="00B1794D" w:rsidRPr="00F338C3" w:rsidRDefault="00B1794D" w:rsidP="004C0D61">
            <w:pPr>
              <w:pStyle w:val="TableParagraph"/>
              <w:ind w:firstLine="567"/>
              <w:jc w:val="both"/>
              <w:rPr>
                <w:sz w:val="24"/>
                <w:szCs w:val="24"/>
              </w:rPr>
            </w:pPr>
          </w:p>
        </w:tc>
      </w:tr>
      <w:tr w:rsidR="00B1794D" w:rsidRPr="00F338C3" w14:paraId="1913B7D0" w14:textId="77777777" w:rsidTr="004C0D61">
        <w:trPr>
          <w:trHeight w:val="1103"/>
        </w:trPr>
        <w:tc>
          <w:tcPr>
            <w:tcW w:w="574" w:type="dxa"/>
          </w:tcPr>
          <w:p w14:paraId="38498F22" w14:textId="77777777" w:rsidR="00B1794D" w:rsidRPr="00F338C3" w:rsidRDefault="00B1794D" w:rsidP="004C0D61">
            <w:pPr>
              <w:pStyle w:val="TableParagraph"/>
              <w:ind w:firstLine="567"/>
              <w:jc w:val="both"/>
              <w:rPr>
                <w:i/>
                <w:sz w:val="24"/>
                <w:szCs w:val="24"/>
              </w:rPr>
            </w:pPr>
            <w:r w:rsidRPr="00F338C3">
              <w:rPr>
                <w:i/>
                <w:spacing w:val="-10"/>
                <w:sz w:val="24"/>
                <w:szCs w:val="24"/>
              </w:rPr>
              <w:t>2</w:t>
            </w:r>
          </w:p>
        </w:tc>
        <w:tc>
          <w:tcPr>
            <w:tcW w:w="3539" w:type="dxa"/>
          </w:tcPr>
          <w:p w14:paraId="7904E4AA" w14:textId="77777777" w:rsidR="00B1794D" w:rsidRPr="00F338C3" w:rsidRDefault="00B1794D" w:rsidP="004C0D61">
            <w:pPr>
              <w:pStyle w:val="TableParagraph"/>
              <w:ind w:firstLine="567"/>
              <w:jc w:val="both"/>
              <w:rPr>
                <w:sz w:val="24"/>
                <w:szCs w:val="24"/>
              </w:rPr>
            </w:pPr>
            <w:r w:rsidRPr="00F338C3">
              <w:rPr>
                <w:sz w:val="24"/>
                <w:szCs w:val="24"/>
              </w:rPr>
              <w:t>Посещение</w:t>
            </w:r>
            <w:r w:rsidRPr="00F338C3">
              <w:rPr>
                <w:spacing w:val="-15"/>
                <w:sz w:val="24"/>
                <w:szCs w:val="24"/>
              </w:rPr>
              <w:t xml:space="preserve"> </w:t>
            </w:r>
            <w:r w:rsidRPr="00F338C3">
              <w:rPr>
                <w:sz w:val="24"/>
                <w:szCs w:val="24"/>
              </w:rPr>
              <w:t>музеев</w:t>
            </w:r>
            <w:r w:rsidRPr="00F338C3">
              <w:rPr>
                <w:spacing w:val="-15"/>
                <w:sz w:val="24"/>
                <w:szCs w:val="24"/>
              </w:rPr>
              <w:t xml:space="preserve"> </w:t>
            </w:r>
            <w:r w:rsidRPr="00F338C3">
              <w:rPr>
                <w:sz w:val="24"/>
                <w:szCs w:val="24"/>
              </w:rPr>
              <w:t>(пожарной части и др.)</w:t>
            </w:r>
          </w:p>
        </w:tc>
        <w:tc>
          <w:tcPr>
            <w:tcW w:w="1273" w:type="dxa"/>
          </w:tcPr>
          <w:p w14:paraId="4BC53B61" w14:textId="77777777" w:rsidR="00B1794D" w:rsidRPr="00F338C3" w:rsidRDefault="00B1794D" w:rsidP="004C0D61">
            <w:pPr>
              <w:pStyle w:val="TableParagraph"/>
              <w:ind w:right="86" w:firstLine="567"/>
              <w:jc w:val="both"/>
              <w:rPr>
                <w:i/>
                <w:sz w:val="24"/>
                <w:szCs w:val="24"/>
              </w:rPr>
            </w:pPr>
            <w:r w:rsidRPr="00F338C3">
              <w:rPr>
                <w:i/>
                <w:spacing w:val="-2"/>
                <w:sz w:val="24"/>
                <w:szCs w:val="24"/>
              </w:rPr>
              <w:t>10-</w:t>
            </w:r>
            <w:r w:rsidRPr="00F338C3">
              <w:rPr>
                <w:i/>
                <w:spacing w:val="-5"/>
                <w:sz w:val="24"/>
                <w:szCs w:val="24"/>
              </w:rPr>
              <w:t>11</w:t>
            </w:r>
          </w:p>
        </w:tc>
        <w:tc>
          <w:tcPr>
            <w:tcW w:w="1986" w:type="dxa"/>
          </w:tcPr>
          <w:p w14:paraId="6883C82F" w14:textId="77777777" w:rsidR="00B1794D" w:rsidRPr="00F338C3" w:rsidRDefault="00B1794D" w:rsidP="004C0D61">
            <w:pPr>
              <w:pStyle w:val="TableParagraph"/>
              <w:ind w:firstLine="567"/>
              <w:jc w:val="both"/>
              <w:rPr>
                <w:sz w:val="24"/>
                <w:szCs w:val="24"/>
              </w:rPr>
            </w:pPr>
            <w:r w:rsidRPr="00F338C3">
              <w:rPr>
                <w:sz w:val="24"/>
                <w:szCs w:val="24"/>
              </w:rPr>
              <w:t xml:space="preserve">7 </w:t>
            </w:r>
            <w:r w:rsidRPr="00F338C3">
              <w:rPr>
                <w:spacing w:val="-2"/>
                <w:sz w:val="24"/>
                <w:szCs w:val="24"/>
              </w:rPr>
              <w:t>ноября</w:t>
            </w:r>
          </w:p>
          <w:p w14:paraId="22A3AC03" w14:textId="77777777" w:rsidR="00B1794D" w:rsidRPr="00F338C3" w:rsidRDefault="00B1794D" w:rsidP="004C0D61">
            <w:pPr>
              <w:pStyle w:val="TableParagraph"/>
              <w:ind w:firstLine="567"/>
              <w:jc w:val="both"/>
              <w:rPr>
                <w:sz w:val="24"/>
                <w:szCs w:val="24"/>
              </w:rPr>
            </w:pPr>
            <w:r w:rsidRPr="00F338C3">
              <w:rPr>
                <w:sz w:val="24"/>
                <w:szCs w:val="24"/>
              </w:rPr>
              <w:t>10-11</w:t>
            </w:r>
            <w:r w:rsidRPr="00F338C3">
              <w:rPr>
                <w:spacing w:val="-8"/>
                <w:sz w:val="24"/>
                <w:szCs w:val="24"/>
              </w:rPr>
              <w:t xml:space="preserve"> </w:t>
            </w:r>
            <w:r w:rsidRPr="00F338C3">
              <w:rPr>
                <w:spacing w:val="-2"/>
                <w:sz w:val="24"/>
                <w:szCs w:val="24"/>
              </w:rPr>
              <w:t>февраля</w:t>
            </w:r>
          </w:p>
          <w:p w14:paraId="7C0AA902" w14:textId="77777777" w:rsidR="00B1794D" w:rsidRPr="00F338C3" w:rsidRDefault="00B1794D" w:rsidP="004C0D61">
            <w:pPr>
              <w:pStyle w:val="TableParagraph"/>
              <w:ind w:firstLine="567"/>
              <w:jc w:val="both"/>
              <w:rPr>
                <w:sz w:val="24"/>
                <w:szCs w:val="24"/>
              </w:rPr>
            </w:pPr>
            <w:r w:rsidRPr="00F338C3">
              <w:rPr>
                <w:sz w:val="24"/>
                <w:szCs w:val="24"/>
              </w:rPr>
              <w:t xml:space="preserve">30 </w:t>
            </w:r>
            <w:r w:rsidRPr="00F338C3">
              <w:rPr>
                <w:spacing w:val="-2"/>
                <w:sz w:val="24"/>
                <w:szCs w:val="24"/>
              </w:rPr>
              <w:t>марта</w:t>
            </w:r>
          </w:p>
        </w:tc>
        <w:tc>
          <w:tcPr>
            <w:tcW w:w="2207" w:type="dxa"/>
          </w:tcPr>
          <w:p w14:paraId="40029B3A" w14:textId="77777777" w:rsidR="00B1794D" w:rsidRPr="00F338C3" w:rsidRDefault="00B1794D" w:rsidP="004C0D61">
            <w:pPr>
              <w:pStyle w:val="TableParagraph"/>
              <w:ind w:right="208"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ВР, </w:t>
            </w:r>
            <w:r w:rsidRPr="00F338C3">
              <w:rPr>
                <w:spacing w:val="-2"/>
                <w:sz w:val="24"/>
                <w:szCs w:val="24"/>
              </w:rPr>
              <w:t>классные</w:t>
            </w:r>
          </w:p>
          <w:p w14:paraId="3F09D052" w14:textId="77777777" w:rsidR="00B1794D" w:rsidRPr="00F338C3" w:rsidRDefault="00B1794D" w:rsidP="004C0D61">
            <w:pPr>
              <w:pStyle w:val="TableParagraph"/>
              <w:ind w:right="78" w:firstLine="567"/>
              <w:jc w:val="both"/>
              <w:rPr>
                <w:sz w:val="24"/>
                <w:szCs w:val="24"/>
              </w:rPr>
            </w:pPr>
            <w:r w:rsidRPr="00F338C3">
              <w:rPr>
                <w:spacing w:val="-2"/>
                <w:sz w:val="24"/>
                <w:szCs w:val="24"/>
              </w:rPr>
              <w:t>руководители</w:t>
            </w:r>
          </w:p>
        </w:tc>
        <w:tc>
          <w:tcPr>
            <w:tcW w:w="1134" w:type="dxa"/>
          </w:tcPr>
          <w:p w14:paraId="7689A1DE" w14:textId="77777777" w:rsidR="00B1794D" w:rsidRPr="00F338C3" w:rsidRDefault="00B1794D" w:rsidP="004C0D61">
            <w:pPr>
              <w:pStyle w:val="TableParagraph"/>
              <w:ind w:firstLine="567"/>
              <w:jc w:val="both"/>
              <w:rPr>
                <w:sz w:val="24"/>
                <w:szCs w:val="24"/>
              </w:rPr>
            </w:pPr>
          </w:p>
        </w:tc>
      </w:tr>
      <w:tr w:rsidR="00B1794D" w:rsidRPr="00F338C3" w14:paraId="3AD9A305" w14:textId="77777777" w:rsidTr="004C0D61">
        <w:trPr>
          <w:trHeight w:val="1103"/>
        </w:trPr>
        <w:tc>
          <w:tcPr>
            <w:tcW w:w="574" w:type="dxa"/>
          </w:tcPr>
          <w:p w14:paraId="247F6B46" w14:textId="77777777" w:rsidR="00B1794D" w:rsidRPr="00F338C3" w:rsidRDefault="00B1794D" w:rsidP="004C0D61">
            <w:pPr>
              <w:pStyle w:val="TableParagraph"/>
              <w:ind w:firstLine="567"/>
              <w:jc w:val="both"/>
              <w:rPr>
                <w:i/>
                <w:sz w:val="24"/>
                <w:szCs w:val="24"/>
              </w:rPr>
            </w:pPr>
            <w:r w:rsidRPr="00F338C3">
              <w:rPr>
                <w:i/>
                <w:spacing w:val="-5"/>
                <w:sz w:val="24"/>
                <w:szCs w:val="24"/>
              </w:rPr>
              <w:t>3.</w:t>
            </w:r>
          </w:p>
        </w:tc>
        <w:tc>
          <w:tcPr>
            <w:tcW w:w="3539" w:type="dxa"/>
          </w:tcPr>
          <w:p w14:paraId="4743258F" w14:textId="77777777" w:rsidR="00B1794D" w:rsidRPr="00F338C3" w:rsidRDefault="00B1794D" w:rsidP="004C0D61">
            <w:pPr>
              <w:pStyle w:val="TableParagraph"/>
              <w:ind w:firstLine="567"/>
              <w:jc w:val="both"/>
              <w:rPr>
                <w:sz w:val="24"/>
                <w:szCs w:val="24"/>
              </w:rPr>
            </w:pPr>
            <w:r w:rsidRPr="00F338C3">
              <w:rPr>
                <w:sz w:val="24"/>
                <w:szCs w:val="24"/>
              </w:rPr>
              <w:t>Посещение</w:t>
            </w:r>
            <w:r w:rsidRPr="00F338C3">
              <w:rPr>
                <w:spacing w:val="-3"/>
                <w:sz w:val="24"/>
                <w:szCs w:val="24"/>
              </w:rPr>
              <w:t xml:space="preserve"> </w:t>
            </w:r>
            <w:r w:rsidRPr="00F338C3">
              <w:rPr>
                <w:sz w:val="24"/>
                <w:szCs w:val="24"/>
              </w:rPr>
              <w:t>вузов</w:t>
            </w:r>
            <w:r w:rsidRPr="00F338C3">
              <w:rPr>
                <w:spacing w:val="-3"/>
                <w:sz w:val="24"/>
                <w:szCs w:val="24"/>
              </w:rPr>
              <w:t xml:space="preserve"> </w:t>
            </w:r>
            <w:r w:rsidRPr="00F338C3">
              <w:rPr>
                <w:sz w:val="24"/>
                <w:szCs w:val="24"/>
              </w:rPr>
              <w:t>и</w:t>
            </w:r>
            <w:r w:rsidRPr="00F338C3">
              <w:rPr>
                <w:spacing w:val="-2"/>
                <w:sz w:val="24"/>
                <w:szCs w:val="24"/>
              </w:rPr>
              <w:t xml:space="preserve"> </w:t>
            </w:r>
            <w:proofErr w:type="spellStart"/>
            <w:r w:rsidRPr="00F338C3">
              <w:rPr>
                <w:spacing w:val="-2"/>
                <w:sz w:val="24"/>
                <w:szCs w:val="24"/>
              </w:rPr>
              <w:t>сузов</w:t>
            </w:r>
            <w:proofErr w:type="spellEnd"/>
          </w:p>
        </w:tc>
        <w:tc>
          <w:tcPr>
            <w:tcW w:w="1273" w:type="dxa"/>
          </w:tcPr>
          <w:p w14:paraId="7604C393" w14:textId="77777777" w:rsidR="00B1794D" w:rsidRPr="00F338C3" w:rsidRDefault="00B1794D" w:rsidP="004C0D61">
            <w:pPr>
              <w:pStyle w:val="TableParagraph"/>
              <w:ind w:right="82" w:firstLine="567"/>
              <w:jc w:val="both"/>
              <w:rPr>
                <w:i/>
                <w:sz w:val="24"/>
                <w:szCs w:val="24"/>
              </w:rPr>
            </w:pPr>
            <w:r w:rsidRPr="00F338C3">
              <w:rPr>
                <w:i/>
                <w:spacing w:val="-2"/>
                <w:sz w:val="24"/>
                <w:szCs w:val="24"/>
              </w:rPr>
              <w:t>10-</w:t>
            </w:r>
            <w:r w:rsidRPr="00F338C3">
              <w:rPr>
                <w:i/>
                <w:spacing w:val="-5"/>
                <w:sz w:val="24"/>
                <w:szCs w:val="24"/>
              </w:rPr>
              <w:t>11</w:t>
            </w:r>
          </w:p>
        </w:tc>
        <w:tc>
          <w:tcPr>
            <w:tcW w:w="1986" w:type="dxa"/>
          </w:tcPr>
          <w:p w14:paraId="2FCFDC6F" w14:textId="77777777" w:rsidR="00B1794D" w:rsidRPr="00F338C3" w:rsidRDefault="00B1794D" w:rsidP="004C0D61">
            <w:pPr>
              <w:pStyle w:val="TableParagraph"/>
              <w:ind w:right="218" w:firstLine="567"/>
              <w:jc w:val="both"/>
              <w:rPr>
                <w:sz w:val="24"/>
                <w:szCs w:val="24"/>
              </w:rPr>
            </w:pPr>
            <w:r w:rsidRPr="00F338C3">
              <w:rPr>
                <w:sz w:val="24"/>
                <w:szCs w:val="24"/>
              </w:rPr>
              <w:t>В</w:t>
            </w:r>
            <w:r w:rsidRPr="00F338C3">
              <w:rPr>
                <w:spacing w:val="-3"/>
                <w:sz w:val="24"/>
                <w:szCs w:val="24"/>
              </w:rPr>
              <w:t xml:space="preserve"> </w:t>
            </w:r>
            <w:r w:rsidRPr="00F338C3">
              <w:rPr>
                <w:sz w:val="24"/>
                <w:szCs w:val="24"/>
              </w:rPr>
              <w:t>течение</w:t>
            </w:r>
            <w:r w:rsidRPr="00F338C3">
              <w:rPr>
                <w:spacing w:val="-2"/>
                <w:sz w:val="24"/>
                <w:szCs w:val="24"/>
              </w:rPr>
              <w:t xml:space="preserve"> </w:t>
            </w:r>
            <w:r w:rsidRPr="00F338C3">
              <w:rPr>
                <w:spacing w:val="-4"/>
                <w:sz w:val="24"/>
                <w:szCs w:val="24"/>
              </w:rPr>
              <w:t>года</w:t>
            </w:r>
          </w:p>
        </w:tc>
        <w:tc>
          <w:tcPr>
            <w:tcW w:w="2207" w:type="dxa"/>
          </w:tcPr>
          <w:p w14:paraId="544855E1" w14:textId="77777777" w:rsidR="00B1794D" w:rsidRPr="00F338C3" w:rsidRDefault="00B1794D" w:rsidP="004C0D61">
            <w:pPr>
              <w:pStyle w:val="TableParagraph"/>
              <w:ind w:right="208"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ВР, </w:t>
            </w:r>
            <w:r w:rsidRPr="00F338C3">
              <w:rPr>
                <w:spacing w:val="-2"/>
                <w:sz w:val="24"/>
                <w:szCs w:val="24"/>
              </w:rPr>
              <w:t>классные</w:t>
            </w:r>
          </w:p>
          <w:p w14:paraId="7613847B" w14:textId="77777777" w:rsidR="00B1794D" w:rsidRPr="00F338C3" w:rsidRDefault="00B1794D" w:rsidP="004C0D61">
            <w:pPr>
              <w:pStyle w:val="TableParagraph"/>
              <w:ind w:right="78" w:firstLine="567"/>
              <w:jc w:val="both"/>
              <w:rPr>
                <w:sz w:val="24"/>
                <w:szCs w:val="24"/>
              </w:rPr>
            </w:pPr>
            <w:r w:rsidRPr="00F338C3">
              <w:rPr>
                <w:spacing w:val="-2"/>
                <w:sz w:val="24"/>
                <w:szCs w:val="24"/>
              </w:rPr>
              <w:t>руководители</w:t>
            </w:r>
          </w:p>
        </w:tc>
        <w:tc>
          <w:tcPr>
            <w:tcW w:w="1134" w:type="dxa"/>
          </w:tcPr>
          <w:p w14:paraId="65CE6A87" w14:textId="77777777" w:rsidR="00B1794D" w:rsidRPr="00F338C3" w:rsidRDefault="00B1794D" w:rsidP="004C0D61">
            <w:pPr>
              <w:pStyle w:val="TableParagraph"/>
              <w:ind w:firstLine="567"/>
              <w:jc w:val="both"/>
              <w:rPr>
                <w:sz w:val="24"/>
                <w:szCs w:val="24"/>
              </w:rPr>
            </w:pPr>
          </w:p>
        </w:tc>
      </w:tr>
      <w:tr w:rsidR="00B1794D" w:rsidRPr="00F338C3" w14:paraId="550D1BEE" w14:textId="77777777" w:rsidTr="004C0D61">
        <w:trPr>
          <w:trHeight w:val="552"/>
        </w:trPr>
        <w:tc>
          <w:tcPr>
            <w:tcW w:w="574" w:type="dxa"/>
          </w:tcPr>
          <w:p w14:paraId="4A4FD8D3" w14:textId="77777777" w:rsidR="00B1794D" w:rsidRPr="00F338C3" w:rsidRDefault="00B1794D" w:rsidP="004C0D61">
            <w:pPr>
              <w:pStyle w:val="TableParagraph"/>
              <w:ind w:firstLine="567"/>
              <w:jc w:val="both"/>
              <w:rPr>
                <w:i/>
                <w:sz w:val="24"/>
                <w:szCs w:val="24"/>
              </w:rPr>
            </w:pPr>
            <w:r w:rsidRPr="00F338C3">
              <w:rPr>
                <w:i/>
                <w:spacing w:val="-5"/>
                <w:sz w:val="24"/>
                <w:szCs w:val="24"/>
              </w:rPr>
              <w:lastRenderedPageBreak/>
              <w:t>4.</w:t>
            </w:r>
          </w:p>
        </w:tc>
        <w:tc>
          <w:tcPr>
            <w:tcW w:w="3539" w:type="dxa"/>
          </w:tcPr>
          <w:p w14:paraId="743DE09B" w14:textId="77777777" w:rsidR="00B1794D" w:rsidRPr="00F338C3" w:rsidRDefault="00B1794D" w:rsidP="004C0D61">
            <w:pPr>
              <w:pStyle w:val="TableParagraph"/>
              <w:ind w:right="2" w:firstLine="567"/>
              <w:jc w:val="both"/>
              <w:rPr>
                <w:sz w:val="24"/>
                <w:szCs w:val="24"/>
              </w:rPr>
            </w:pPr>
            <w:r w:rsidRPr="00F338C3">
              <w:rPr>
                <w:sz w:val="24"/>
                <w:szCs w:val="24"/>
              </w:rPr>
              <w:t>Организация</w:t>
            </w:r>
            <w:r w:rsidRPr="00F338C3">
              <w:rPr>
                <w:spacing w:val="-7"/>
                <w:sz w:val="24"/>
                <w:szCs w:val="24"/>
              </w:rPr>
              <w:t xml:space="preserve"> </w:t>
            </w:r>
            <w:r w:rsidRPr="00F338C3">
              <w:rPr>
                <w:sz w:val="24"/>
                <w:szCs w:val="24"/>
              </w:rPr>
              <w:t>экскурсий</w:t>
            </w:r>
            <w:r w:rsidRPr="00F338C3">
              <w:rPr>
                <w:spacing w:val="-3"/>
                <w:sz w:val="24"/>
                <w:szCs w:val="24"/>
              </w:rPr>
              <w:t xml:space="preserve"> </w:t>
            </w:r>
            <w:r w:rsidRPr="00F338C3">
              <w:rPr>
                <w:spacing w:val="-10"/>
                <w:sz w:val="24"/>
                <w:szCs w:val="24"/>
              </w:rPr>
              <w:t>в</w:t>
            </w:r>
          </w:p>
          <w:p w14:paraId="04DE7EDE" w14:textId="77777777" w:rsidR="00B1794D" w:rsidRPr="00F338C3" w:rsidRDefault="00B1794D" w:rsidP="004C0D61">
            <w:pPr>
              <w:pStyle w:val="TableParagraph"/>
              <w:ind w:right="3" w:firstLine="567"/>
              <w:jc w:val="both"/>
              <w:rPr>
                <w:sz w:val="24"/>
                <w:szCs w:val="24"/>
              </w:rPr>
            </w:pPr>
            <w:r w:rsidRPr="00F338C3">
              <w:rPr>
                <w:sz w:val="24"/>
                <w:szCs w:val="24"/>
              </w:rPr>
              <w:t>разные</w:t>
            </w:r>
            <w:r w:rsidRPr="00F338C3">
              <w:rPr>
                <w:spacing w:val="-3"/>
                <w:sz w:val="24"/>
                <w:szCs w:val="24"/>
              </w:rPr>
              <w:t xml:space="preserve"> </w:t>
            </w:r>
            <w:r w:rsidRPr="00F338C3">
              <w:rPr>
                <w:spacing w:val="-2"/>
                <w:sz w:val="24"/>
                <w:szCs w:val="24"/>
              </w:rPr>
              <w:t>города</w:t>
            </w:r>
          </w:p>
        </w:tc>
        <w:tc>
          <w:tcPr>
            <w:tcW w:w="1273" w:type="dxa"/>
          </w:tcPr>
          <w:p w14:paraId="66B5B521" w14:textId="77777777" w:rsidR="00B1794D" w:rsidRPr="00F338C3" w:rsidRDefault="00B1794D" w:rsidP="004C0D61">
            <w:pPr>
              <w:pStyle w:val="TableParagraph"/>
              <w:ind w:right="82" w:firstLine="567"/>
              <w:jc w:val="both"/>
              <w:rPr>
                <w:i/>
                <w:sz w:val="24"/>
                <w:szCs w:val="24"/>
              </w:rPr>
            </w:pPr>
            <w:r w:rsidRPr="00F338C3">
              <w:rPr>
                <w:i/>
                <w:spacing w:val="-2"/>
                <w:sz w:val="24"/>
                <w:szCs w:val="24"/>
              </w:rPr>
              <w:t>10-</w:t>
            </w:r>
            <w:r w:rsidRPr="00F338C3">
              <w:rPr>
                <w:i/>
                <w:spacing w:val="-5"/>
                <w:sz w:val="24"/>
                <w:szCs w:val="24"/>
              </w:rPr>
              <w:t>11</w:t>
            </w:r>
          </w:p>
        </w:tc>
        <w:tc>
          <w:tcPr>
            <w:tcW w:w="1986" w:type="dxa"/>
          </w:tcPr>
          <w:p w14:paraId="63F2B2D0" w14:textId="77777777" w:rsidR="00B1794D" w:rsidRPr="00F338C3" w:rsidRDefault="00B1794D" w:rsidP="004C0D61">
            <w:pPr>
              <w:pStyle w:val="TableParagraph"/>
              <w:ind w:right="216" w:firstLine="567"/>
              <w:jc w:val="both"/>
              <w:rPr>
                <w:sz w:val="24"/>
                <w:szCs w:val="24"/>
              </w:rPr>
            </w:pPr>
            <w:r w:rsidRPr="00F338C3">
              <w:rPr>
                <w:sz w:val="24"/>
                <w:szCs w:val="24"/>
              </w:rPr>
              <w:t>В</w:t>
            </w:r>
            <w:r w:rsidRPr="00F338C3">
              <w:rPr>
                <w:spacing w:val="-3"/>
                <w:sz w:val="24"/>
                <w:szCs w:val="24"/>
              </w:rPr>
              <w:t xml:space="preserve"> </w:t>
            </w:r>
            <w:r w:rsidRPr="00F338C3">
              <w:rPr>
                <w:sz w:val="24"/>
                <w:szCs w:val="24"/>
              </w:rPr>
              <w:t>течение</w:t>
            </w:r>
            <w:r w:rsidRPr="00F338C3">
              <w:rPr>
                <w:spacing w:val="-2"/>
                <w:sz w:val="24"/>
                <w:szCs w:val="24"/>
              </w:rPr>
              <w:t xml:space="preserve"> </w:t>
            </w:r>
            <w:r w:rsidRPr="00F338C3">
              <w:rPr>
                <w:spacing w:val="-4"/>
                <w:sz w:val="24"/>
                <w:szCs w:val="24"/>
              </w:rPr>
              <w:t>года</w:t>
            </w:r>
          </w:p>
        </w:tc>
        <w:tc>
          <w:tcPr>
            <w:tcW w:w="2207" w:type="dxa"/>
          </w:tcPr>
          <w:p w14:paraId="70C2D11E" w14:textId="77777777" w:rsidR="00B1794D" w:rsidRPr="00F338C3" w:rsidRDefault="00B1794D" w:rsidP="004C0D61">
            <w:pPr>
              <w:pStyle w:val="TableParagraph"/>
              <w:ind w:right="75" w:firstLine="567"/>
              <w:jc w:val="both"/>
              <w:rPr>
                <w:sz w:val="24"/>
                <w:szCs w:val="24"/>
              </w:rPr>
            </w:pPr>
            <w:r w:rsidRPr="00F338C3">
              <w:rPr>
                <w:spacing w:val="-2"/>
                <w:sz w:val="24"/>
                <w:szCs w:val="24"/>
              </w:rPr>
              <w:t>классные</w:t>
            </w:r>
          </w:p>
          <w:p w14:paraId="7CDD59E4" w14:textId="77777777" w:rsidR="00B1794D" w:rsidRPr="00F338C3" w:rsidRDefault="00B1794D" w:rsidP="004C0D61">
            <w:pPr>
              <w:pStyle w:val="TableParagraph"/>
              <w:ind w:right="78" w:firstLine="567"/>
              <w:jc w:val="both"/>
              <w:rPr>
                <w:sz w:val="24"/>
                <w:szCs w:val="24"/>
              </w:rPr>
            </w:pPr>
            <w:r w:rsidRPr="00F338C3">
              <w:rPr>
                <w:spacing w:val="-2"/>
                <w:sz w:val="24"/>
                <w:szCs w:val="24"/>
              </w:rPr>
              <w:t>руководители</w:t>
            </w:r>
          </w:p>
        </w:tc>
        <w:tc>
          <w:tcPr>
            <w:tcW w:w="1134" w:type="dxa"/>
          </w:tcPr>
          <w:p w14:paraId="52CE728B" w14:textId="77777777" w:rsidR="00B1794D" w:rsidRPr="00F338C3" w:rsidRDefault="00B1794D" w:rsidP="004C0D61">
            <w:pPr>
              <w:pStyle w:val="TableParagraph"/>
              <w:ind w:firstLine="567"/>
              <w:jc w:val="both"/>
              <w:rPr>
                <w:sz w:val="24"/>
                <w:szCs w:val="24"/>
              </w:rPr>
            </w:pPr>
          </w:p>
        </w:tc>
      </w:tr>
      <w:tr w:rsidR="00B1794D" w:rsidRPr="00F338C3" w14:paraId="4B720126" w14:textId="77777777" w:rsidTr="004C0D61">
        <w:trPr>
          <w:trHeight w:val="275"/>
        </w:trPr>
        <w:tc>
          <w:tcPr>
            <w:tcW w:w="10713" w:type="dxa"/>
            <w:gridSpan w:val="6"/>
          </w:tcPr>
          <w:p w14:paraId="72F566B4" w14:textId="77777777" w:rsidR="00B1794D" w:rsidRPr="00F338C3" w:rsidRDefault="00B1794D" w:rsidP="004C0D61">
            <w:pPr>
              <w:pStyle w:val="TableParagraph"/>
              <w:ind w:right="216" w:firstLine="567"/>
              <w:jc w:val="both"/>
              <w:rPr>
                <w:b/>
                <w:sz w:val="24"/>
                <w:szCs w:val="24"/>
              </w:rPr>
            </w:pPr>
            <w:r w:rsidRPr="00F338C3">
              <w:rPr>
                <w:b/>
                <w:spacing w:val="-2"/>
                <w:sz w:val="24"/>
                <w:szCs w:val="24"/>
              </w:rPr>
              <w:t>Профориентация</w:t>
            </w:r>
          </w:p>
        </w:tc>
      </w:tr>
      <w:tr w:rsidR="00B1794D" w:rsidRPr="00F338C3" w14:paraId="235C7ECF" w14:textId="77777777" w:rsidTr="004C0D61">
        <w:trPr>
          <w:trHeight w:val="1103"/>
        </w:trPr>
        <w:tc>
          <w:tcPr>
            <w:tcW w:w="574" w:type="dxa"/>
          </w:tcPr>
          <w:p w14:paraId="6FA2EF16" w14:textId="77777777" w:rsidR="00B1794D" w:rsidRPr="00F338C3" w:rsidRDefault="00B1794D" w:rsidP="004C0D61">
            <w:pPr>
              <w:pStyle w:val="TableParagraph"/>
              <w:ind w:firstLine="567"/>
              <w:jc w:val="both"/>
              <w:rPr>
                <w:i/>
                <w:sz w:val="24"/>
                <w:szCs w:val="24"/>
              </w:rPr>
            </w:pPr>
            <w:r w:rsidRPr="00F338C3">
              <w:rPr>
                <w:i/>
                <w:spacing w:val="-10"/>
                <w:sz w:val="24"/>
                <w:szCs w:val="24"/>
              </w:rPr>
              <w:t>№</w:t>
            </w:r>
          </w:p>
        </w:tc>
        <w:tc>
          <w:tcPr>
            <w:tcW w:w="3539" w:type="dxa"/>
          </w:tcPr>
          <w:p w14:paraId="58BB087D" w14:textId="77777777" w:rsidR="00B1794D" w:rsidRPr="00F338C3" w:rsidRDefault="00B1794D" w:rsidP="004C0D61">
            <w:pPr>
              <w:pStyle w:val="TableParagraph"/>
              <w:spacing w:before="270"/>
              <w:ind w:firstLine="567"/>
              <w:jc w:val="both"/>
              <w:rPr>
                <w:sz w:val="24"/>
                <w:szCs w:val="24"/>
              </w:rPr>
            </w:pPr>
            <w:r w:rsidRPr="00F338C3">
              <w:rPr>
                <w:sz w:val="24"/>
                <w:szCs w:val="24"/>
              </w:rPr>
              <w:t>Ключевые</w:t>
            </w:r>
            <w:r w:rsidRPr="00F338C3">
              <w:rPr>
                <w:spacing w:val="-12"/>
                <w:sz w:val="24"/>
                <w:szCs w:val="24"/>
              </w:rPr>
              <w:t xml:space="preserve"> </w:t>
            </w:r>
            <w:r w:rsidRPr="00F338C3">
              <w:rPr>
                <w:spacing w:val="-4"/>
                <w:sz w:val="24"/>
                <w:szCs w:val="24"/>
              </w:rPr>
              <w:t>дела</w:t>
            </w:r>
          </w:p>
        </w:tc>
        <w:tc>
          <w:tcPr>
            <w:tcW w:w="1273" w:type="dxa"/>
          </w:tcPr>
          <w:p w14:paraId="1A419A06" w14:textId="77777777" w:rsidR="00B1794D" w:rsidRPr="00F338C3" w:rsidRDefault="00B1794D" w:rsidP="004C0D61">
            <w:pPr>
              <w:pStyle w:val="TableParagraph"/>
              <w:spacing w:before="270"/>
              <w:ind w:right="317" w:firstLine="567"/>
              <w:jc w:val="both"/>
              <w:rPr>
                <w:sz w:val="24"/>
                <w:szCs w:val="24"/>
              </w:rPr>
            </w:pPr>
            <w:r w:rsidRPr="00F338C3">
              <w:rPr>
                <w:spacing w:val="-2"/>
                <w:sz w:val="24"/>
                <w:szCs w:val="24"/>
              </w:rPr>
              <w:t xml:space="preserve">Класс </w:t>
            </w:r>
            <w:r w:rsidRPr="00F338C3">
              <w:rPr>
                <w:spacing w:val="-10"/>
                <w:sz w:val="24"/>
                <w:szCs w:val="24"/>
              </w:rPr>
              <w:t>ы</w:t>
            </w:r>
          </w:p>
        </w:tc>
        <w:tc>
          <w:tcPr>
            <w:tcW w:w="1986" w:type="dxa"/>
          </w:tcPr>
          <w:p w14:paraId="61BEA042" w14:textId="77777777" w:rsidR="00B1794D" w:rsidRPr="00F338C3" w:rsidRDefault="00B1794D" w:rsidP="004C0D61">
            <w:pPr>
              <w:pStyle w:val="TableParagraph"/>
              <w:ind w:right="234" w:firstLine="567"/>
              <w:jc w:val="both"/>
              <w:rPr>
                <w:sz w:val="24"/>
                <w:szCs w:val="24"/>
              </w:rPr>
            </w:pPr>
            <w:proofErr w:type="spellStart"/>
            <w:proofErr w:type="gramStart"/>
            <w:r w:rsidRPr="00F338C3">
              <w:rPr>
                <w:spacing w:val="-2"/>
                <w:sz w:val="24"/>
                <w:szCs w:val="24"/>
              </w:rPr>
              <w:t>Ориенти</w:t>
            </w:r>
            <w:proofErr w:type="spellEnd"/>
            <w:r w:rsidRPr="00F338C3">
              <w:rPr>
                <w:spacing w:val="-2"/>
                <w:sz w:val="24"/>
                <w:szCs w:val="24"/>
              </w:rPr>
              <w:t xml:space="preserve">- </w:t>
            </w:r>
            <w:proofErr w:type="spellStart"/>
            <w:r w:rsidRPr="00F338C3">
              <w:rPr>
                <w:spacing w:val="-2"/>
                <w:sz w:val="24"/>
                <w:szCs w:val="24"/>
              </w:rPr>
              <w:t>ровочное</w:t>
            </w:r>
            <w:proofErr w:type="spellEnd"/>
            <w:proofErr w:type="gramEnd"/>
            <w:r w:rsidRPr="00F338C3">
              <w:rPr>
                <w:spacing w:val="-2"/>
                <w:sz w:val="24"/>
                <w:szCs w:val="24"/>
              </w:rPr>
              <w:t xml:space="preserve"> время</w:t>
            </w:r>
          </w:p>
          <w:p w14:paraId="6916FA23" w14:textId="77777777" w:rsidR="00B1794D" w:rsidRPr="00F338C3" w:rsidRDefault="00B1794D" w:rsidP="004C0D61">
            <w:pPr>
              <w:pStyle w:val="TableParagraph"/>
              <w:ind w:firstLine="567"/>
              <w:jc w:val="both"/>
              <w:rPr>
                <w:sz w:val="24"/>
                <w:szCs w:val="24"/>
              </w:rPr>
            </w:pPr>
            <w:r w:rsidRPr="00F338C3">
              <w:rPr>
                <w:spacing w:val="-2"/>
                <w:sz w:val="24"/>
                <w:szCs w:val="24"/>
              </w:rPr>
              <w:t>проведения</w:t>
            </w:r>
          </w:p>
        </w:tc>
        <w:tc>
          <w:tcPr>
            <w:tcW w:w="2207" w:type="dxa"/>
          </w:tcPr>
          <w:p w14:paraId="3186FBB7" w14:textId="77777777" w:rsidR="00B1794D" w:rsidRPr="00F338C3" w:rsidRDefault="00B1794D" w:rsidP="004C0D61">
            <w:pPr>
              <w:pStyle w:val="TableParagraph"/>
              <w:ind w:right="86" w:firstLine="567"/>
              <w:jc w:val="both"/>
              <w:rPr>
                <w:sz w:val="24"/>
                <w:szCs w:val="24"/>
              </w:rPr>
            </w:pPr>
            <w:r w:rsidRPr="00F338C3">
              <w:rPr>
                <w:spacing w:val="-2"/>
                <w:sz w:val="24"/>
                <w:szCs w:val="24"/>
              </w:rPr>
              <w:t>Ответственные</w:t>
            </w:r>
          </w:p>
        </w:tc>
        <w:tc>
          <w:tcPr>
            <w:tcW w:w="1134" w:type="dxa"/>
          </w:tcPr>
          <w:p w14:paraId="22735DA5" w14:textId="77777777" w:rsidR="00B1794D" w:rsidRPr="00F338C3" w:rsidRDefault="00B1794D" w:rsidP="004C0D61">
            <w:pPr>
              <w:pStyle w:val="TableParagraph"/>
              <w:ind w:right="81" w:firstLine="567"/>
              <w:jc w:val="both"/>
              <w:rPr>
                <w:i/>
                <w:sz w:val="24"/>
                <w:szCs w:val="24"/>
              </w:rPr>
            </w:pPr>
            <w:proofErr w:type="spellStart"/>
            <w:r w:rsidRPr="00F338C3">
              <w:rPr>
                <w:i/>
                <w:spacing w:val="-2"/>
                <w:sz w:val="24"/>
                <w:szCs w:val="24"/>
              </w:rPr>
              <w:t>Отметк</w:t>
            </w:r>
            <w:proofErr w:type="spellEnd"/>
            <w:r w:rsidRPr="00F338C3">
              <w:rPr>
                <w:i/>
                <w:spacing w:val="-2"/>
                <w:sz w:val="24"/>
                <w:szCs w:val="24"/>
              </w:rPr>
              <w:t xml:space="preserve"> </w:t>
            </w:r>
            <w:r w:rsidRPr="00F338C3">
              <w:rPr>
                <w:i/>
                <w:sz w:val="24"/>
                <w:szCs w:val="24"/>
              </w:rPr>
              <w:t xml:space="preserve">а о </w:t>
            </w:r>
            <w:proofErr w:type="spellStart"/>
            <w:r w:rsidRPr="00F338C3">
              <w:rPr>
                <w:i/>
                <w:spacing w:val="-2"/>
                <w:sz w:val="24"/>
                <w:szCs w:val="24"/>
              </w:rPr>
              <w:t>выполне</w:t>
            </w:r>
            <w:proofErr w:type="spellEnd"/>
          </w:p>
          <w:p w14:paraId="3EDC4554" w14:textId="77777777" w:rsidR="00B1794D" w:rsidRPr="00F338C3" w:rsidRDefault="00B1794D" w:rsidP="004C0D61">
            <w:pPr>
              <w:pStyle w:val="TableParagraph"/>
              <w:ind w:right="81" w:firstLine="567"/>
              <w:jc w:val="both"/>
              <w:rPr>
                <w:i/>
                <w:sz w:val="24"/>
                <w:szCs w:val="24"/>
              </w:rPr>
            </w:pPr>
            <w:proofErr w:type="spellStart"/>
            <w:r w:rsidRPr="00F338C3">
              <w:rPr>
                <w:i/>
                <w:spacing w:val="-5"/>
                <w:sz w:val="24"/>
                <w:szCs w:val="24"/>
              </w:rPr>
              <w:t>нии</w:t>
            </w:r>
            <w:proofErr w:type="spellEnd"/>
          </w:p>
        </w:tc>
      </w:tr>
      <w:tr w:rsidR="00B1794D" w:rsidRPr="00F338C3" w14:paraId="79AC4165" w14:textId="77777777" w:rsidTr="004C0D61">
        <w:trPr>
          <w:trHeight w:val="1254"/>
        </w:trPr>
        <w:tc>
          <w:tcPr>
            <w:tcW w:w="574" w:type="dxa"/>
          </w:tcPr>
          <w:p w14:paraId="2E799621" w14:textId="77777777" w:rsidR="00B1794D" w:rsidRPr="00F338C3" w:rsidRDefault="00B1794D" w:rsidP="004C0D61">
            <w:pPr>
              <w:pStyle w:val="TableParagraph"/>
              <w:ind w:firstLine="567"/>
              <w:jc w:val="both"/>
              <w:rPr>
                <w:i/>
                <w:sz w:val="24"/>
                <w:szCs w:val="24"/>
              </w:rPr>
            </w:pPr>
            <w:r w:rsidRPr="00F338C3">
              <w:rPr>
                <w:i/>
                <w:spacing w:val="-5"/>
                <w:sz w:val="24"/>
                <w:szCs w:val="24"/>
              </w:rPr>
              <w:t>1.</w:t>
            </w:r>
          </w:p>
        </w:tc>
        <w:tc>
          <w:tcPr>
            <w:tcW w:w="3539" w:type="dxa"/>
          </w:tcPr>
          <w:p w14:paraId="09813C0B" w14:textId="77777777" w:rsidR="00B1794D" w:rsidRPr="00F338C3" w:rsidRDefault="00B1794D" w:rsidP="004C0D61">
            <w:pPr>
              <w:pStyle w:val="TableParagraph"/>
              <w:ind w:firstLine="567"/>
              <w:jc w:val="both"/>
              <w:rPr>
                <w:sz w:val="24"/>
                <w:szCs w:val="24"/>
              </w:rPr>
            </w:pPr>
            <w:r w:rsidRPr="00F338C3">
              <w:rPr>
                <w:sz w:val="24"/>
                <w:szCs w:val="24"/>
              </w:rPr>
              <w:t>Участие</w:t>
            </w:r>
            <w:r w:rsidRPr="00F338C3">
              <w:rPr>
                <w:spacing w:val="-13"/>
                <w:sz w:val="24"/>
                <w:szCs w:val="24"/>
              </w:rPr>
              <w:t xml:space="preserve"> </w:t>
            </w:r>
            <w:r w:rsidRPr="00F338C3">
              <w:rPr>
                <w:sz w:val="24"/>
                <w:szCs w:val="24"/>
              </w:rPr>
              <w:t>в</w:t>
            </w:r>
            <w:r w:rsidRPr="00F338C3">
              <w:rPr>
                <w:spacing w:val="-13"/>
                <w:sz w:val="24"/>
                <w:szCs w:val="24"/>
              </w:rPr>
              <w:t xml:space="preserve"> </w:t>
            </w:r>
            <w:r w:rsidRPr="00F338C3">
              <w:rPr>
                <w:sz w:val="24"/>
                <w:szCs w:val="24"/>
              </w:rPr>
              <w:t>федеральном</w:t>
            </w:r>
            <w:r w:rsidRPr="00F338C3">
              <w:rPr>
                <w:spacing w:val="-13"/>
                <w:sz w:val="24"/>
                <w:szCs w:val="24"/>
              </w:rPr>
              <w:t xml:space="preserve"> </w:t>
            </w:r>
            <w:r w:rsidRPr="00F338C3">
              <w:rPr>
                <w:sz w:val="24"/>
                <w:szCs w:val="24"/>
              </w:rPr>
              <w:t>проекте на портале «</w:t>
            </w:r>
            <w:proofErr w:type="spellStart"/>
            <w:r w:rsidRPr="00F338C3">
              <w:rPr>
                <w:sz w:val="24"/>
                <w:szCs w:val="24"/>
              </w:rPr>
              <w:t>ПроеКТОриЯ</w:t>
            </w:r>
            <w:proofErr w:type="spellEnd"/>
            <w:r w:rsidRPr="00F338C3">
              <w:rPr>
                <w:sz w:val="24"/>
                <w:szCs w:val="24"/>
              </w:rPr>
              <w:t>»</w:t>
            </w:r>
          </w:p>
        </w:tc>
        <w:tc>
          <w:tcPr>
            <w:tcW w:w="1273" w:type="dxa"/>
          </w:tcPr>
          <w:p w14:paraId="3DE9337C" w14:textId="77777777" w:rsidR="00B1794D" w:rsidRPr="00F338C3" w:rsidRDefault="00B1794D" w:rsidP="004C0D61">
            <w:pPr>
              <w:pStyle w:val="TableParagraph"/>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3668EC72" w14:textId="77777777" w:rsidR="00B1794D" w:rsidRPr="00F338C3" w:rsidRDefault="00B1794D" w:rsidP="004C0D61">
            <w:pPr>
              <w:pStyle w:val="TableParagraph"/>
              <w:ind w:firstLine="567"/>
              <w:jc w:val="both"/>
              <w:rPr>
                <w:sz w:val="24"/>
                <w:szCs w:val="24"/>
              </w:rPr>
            </w:pPr>
            <w:r w:rsidRPr="00F338C3">
              <w:rPr>
                <w:spacing w:val="-2"/>
                <w:sz w:val="24"/>
                <w:szCs w:val="24"/>
              </w:rPr>
              <w:t>10-11.09.22-</w:t>
            </w:r>
            <w:r w:rsidRPr="00F338C3">
              <w:rPr>
                <w:spacing w:val="-4"/>
                <w:sz w:val="24"/>
                <w:szCs w:val="24"/>
              </w:rPr>
              <w:t>210-</w:t>
            </w:r>
          </w:p>
          <w:p w14:paraId="7243A76E" w14:textId="77777777" w:rsidR="00B1794D" w:rsidRPr="00F338C3" w:rsidRDefault="00B1794D" w:rsidP="004C0D61">
            <w:pPr>
              <w:pStyle w:val="TableParagraph"/>
              <w:ind w:firstLine="567"/>
              <w:jc w:val="both"/>
              <w:rPr>
                <w:sz w:val="24"/>
                <w:szCs w:val="24"/>
              </w:rPr>
            </w:pPr>
            <w:r w:rsidRPr="00F338C3">
              <w:rPr>
                <w:spacing w:val="-2"/>
                <w:sz w:val="24"/>
                <w:szCs w:val="24"/>
              </w:rPr>
              <w:t>11.010-11.23</w:t>
            </w:r>
          </w:p>
        </w:tc>
        <w:tc>
          <w:tcPr>
            <w:tcW w:w="2207" w:type="dxa"/>
          </w:tcPr>
          <w:p w14:paraId="287B14E2" w14:textId="77777777" w:rsidR="00B1794D" w:rsidRPr="00F338C3" w:rsidRDefault="00B1794D" w:rsidP="004C0D61">
            <w:pPr>
              <w:pStyle w:val="TableParagraph"/>
              <w:ind w:right="211"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ВР, </w:t>
            </w:r>
            <w:r w:rsidRPr="00F338C3">
              <w:rPr>
                <w:spacing w:val="-2"/>
                <w:sz w:val="24"/>
                <w:szCs w:val="24"/>
              </w:rPr>
              <w:t>классные руководители</w:t>
            </w:r>
          </w:p>
        </w:tc>
        <w:tc>
          <w:tcPr>
            <w:tcW w:w="1134" w:type="dxa"/>
          </w:tcPr>
          <w:p w14:paraId="14DCE790" w14:textId="77777777" w:rsidR="00B1794D" w:rsidRPr="00F338C3" w:rsidRDefault="00B1794D" w:rsidP="004C0D61">
            <w:pPr>
              <w:pStyle w:val="TableParagraph"/>
              <w:ind w:firstLine="567"/>
              <w:jc w:val="both"/>
              <w:rPr>
                <w:sz w:val="24"/>
                <w:szCs w:val="24"/>
              </w:rPr>
            </w:pPr>
          </w:p>
        </w:tc>
      </w:tr>
      <w:tr w:rsidR="00B1794D" w:rsidRPr="00F338C3" w14:paraId="6645D010" w14:textId="77777777" w:rsidTr="004C0D61">
        <w:trPr>
          <w:trHeight w:val="1255"/>
        </w:trPr>
        <w:tc>
          <w:tcPr>
            <w:tcW w:w="574" w:type="dxa"/>
          </w:tcPr>
          <w:p w14:paraId="6055C7D6" w14:textId="77777777" w:rsidR="00B1794D" w:rsidRPr="00F338C3" w:rsidRDefault="00B1794D" w:rsidP="004C0D61">
            <w:pPr>
              <w:pStyle w:val="TableParagraph"/>
              <w:ind w:firstLine="567"/>
              <w:jc w:val="both"/>
              <w:rPr>
                <w:i/>
                <w:sz w:val="24"/>
                <w:szCs w:val="24"/>
              </w:rPr>
            </w:pPr>
            <w:r w:rsidRPr="00F338C3">
              <w:rPr>
                <w:i/>
                <w:spacing w:val="-5"/>
                <w:sz w:val="24"/>
                <w:szCs w:val="24"/>
              </w:rPr>
              <w:t>2.</w:t>
            </w:r>
          </w:p>
        </w:tc>
        <w:tc>
          <w:tcPr>
            <w:tcW w:w="3539" w:type="dxa"/>
          </w:tcPr>
          <w:p w14:paraId="55E0383B" w14:textId="77777777" w:rsidR="00B1794D" w:rsidRPr="00F338C3" w:rsidRDefault="00B1794D" w:rsidP="004C0D61">
            <w:pPr>
              <w:pStyle w:val="TableParagraph"/>
              <w:ind w:firstLine="567"/>
              <w:jc w:val="both"/>
              <w:rPr>
                <w:sz w:val="24"/>
                <w:szCs w:val="24"/>
              </w:rPr>
            </w:pPr>
            <w:r w:rsidRPr="00F338C3">
              <w:rPr>
                <w:sz w:val="24"/>
                <w:szCs w:val="24"/>
              </w:rPr>
              <w:t>Всероссийская</w:t>
            </w:r>
            <w:r w:rsidRPr="00F338C3">
              <w:rPr>
                <w:spacing w:val="-15"/>
                <w:sz w:val="24"/>
                <w:szCs w:val="24"/>
              </w:rPr>
              <w:t xml:space="preserve"> </w:t>
            </w:r>
            <w:r w:rsidRPr="00F338C3">
              <w:rPr>
                <w:sz w:val="24"/>
                <w:szCs w:val="24"/>
              </w:rPr>
              <w:t>акция</w:t>
            </w:r>
            <w:r w:rsidRPr="00F338C3">
              <w:rPr>
                <w:spacing w:val="-8"/>
                <w:sz w:val="24"/>
                <w:szCs w:val="24"/>
              </w:rPr>
              <w:t xml:space="preserve"> </w:t>
            </w:r>
            <w:proofErr w:type="gramStart"/>
            <w:r w:rsidRPr="00F338C3">
              <w:rPr>
                <w:sz w:val="24"/>
                <w:szCs w:val="24"/>
              </w:rPr>
              <w:t>«</w:t>
            </w:r>
            <w:r w:rsidRPr="00F338C3">
              <w:rPr>
                <w:spacing w:val="-15"/>
                <w:sz w:val="24"/>
                <w:szCs w:val="24"/>
              </w:rPr>
              <w:t xml:space="preserve"> </w:t>
            </w:r>
            <w:r w:rsidRPr="00F338C3">
              <w:rPr>
                <w:sz w:val="24"/>
                <w:szCs w:val="24"/>
              </w:rPr>
              <w:t>Урок</w:t>
            </w:r>
            <w:proofErr w:type="gramEnd"/>
            <w:r w:rsidRPr="00F338C3">
              <w:rPr>
                <w:sz w:val="24"/>
                <w:szCs w:val="24"/>
              </w:rPr>
              <w:t xml:space="preserve"> </w:t>
            </w:r>
            <w:r w:rsidRPr="00F338C3">
              <w:rPr>
                <w:spacing w:val="-2"/>
                <w:sz w:val="24"/>
                <w:szCs w:val="24"/>
              </w:rPr>
              <w:t>цифры»</w:t>
            </w:r>
          </w:p>
        </w:tc>
        <w:tc>
          <w:tcPr>
            <w:tcW w:w="1273" w:type="dxa"/>
          </w:tcPr>
          <w:p w14:paraId="15DA00F5" w14:textId="77777777" w:rsidR="00B1794D" w:rsidRPr="00F338C3" w:rsidRDefault="00B1794D" w:rsidP="004C0D61">
            <w:pPr>
              <w:pStyle w:val="TableParagraph"/>
              <w:ind w:right="8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7638274" w14:textId="77777777" w:rsidR="00B1794D" w:rsidRPr="00F338C3" w:rsidRDefault="00B1794D" w:rsidP="004C0D61">
            <w:pPr>
              <w:pStyle w:val="TableParagraph"/>
              <w:ind w:firstLine="567"/>
              <w:jc w:val="both"/>
              <w:rPr>
                <w:sz w:val="24"/>
                <w:szCs w:val="24"/>
              </w:rPr>
            </w:pPr>
            <w:r w:rsidRPr="00F338C3">
              <w:rPr>
                <w:spacing w:val="-2"/>
                <w:sz w:val="24"/>
                <w:szCs w:val="24"/>
              </w:rPr>
              <w:t>10-11.09.22-</w:t>
            </w:r>
            <w:r w:rsidRPr="00F338C3">
              <w:rPr>
                <w:spacing w:val="-4"/>
                <w:sz w:val="24"/>
                <w:szCs w:val="24"/>
              </w:rPr>
              <w:t>210-</w:t>
            </w:r>
          </w:p>
          <w:p w14:paraId="6F9098F8" w14:textId="77777777" w:rsidR="00B1794D" w:rsidRPr="00F338C3" w:rsidRDefault="00B1794D" w:rsidP="004C0D61">
            <w:pPr>
              <w:pStyle w:val="TableParagraph"/>
              <w:ind w:firstLine="567"/>
              <w:jc w:val="both"/>
              <w:rPr>
                <w:sz w:val="24"/>
                <w:szCs w:val="24"/>
              </w:rPr>
            </w:pPr>
            <w:r w:rsidRPr="00F338C3">
              <w:rPr>
                <w:spacing w:val="-2"/>
                <w:sz w:val="24"/>
                <w:szCs w:val="24"/>
              </w:rPr>
              <w:t>11.010-11.23</w:t>
            </w:r>
          </w:p>
        </w:tc>
        <w:tc>
          <w:tcPr>
            <w:tcW w:w="2207" w:type="dxa"/>
          </w:tcPr>
          <w:p w14:paraId="19495377" w14:textId="77777777" w:rsidR="00B1794D" w:rsidRPr="00F338C3" w:rsidRDefault="00B1794D" w:rsidP="004C0D61">
            <w:pPr>
              <w:pStyle w:val="TableParagraph"/>
              <w:ind w:right="211"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ВР, </w:t>
            </w:r>
            <w:r w:rsidRPr="00F338C3">
              <w:rPr>
                <w:spacing w:val="-2"/>
                <w:sz w:val="24"/>
                <w:szCs w:val="24"/>
              </w:rPr>
              <w:t>классные руководители</w:t>
            </w:r>
          </w:p>
        </w:tc>
        <w:tc>
          <w:tcPr>
            <w:tcW w:w="1134" w:type="dxa"/>
          </w:tcPr>
          <w:p w14:paraId="2D13A8F7" w14:textId="77777777" w:rsidR="00B1794D" w:rsidRPr="00F338C3" w:rsidRDefault="00B1794D" w:rsidP="004C0D61">
            <w:pPr>
              <w:pStyle w:val="TableParagraph"/>
              <w:ind w:firstLine="567"/>
              <w:jc w:val="both"/>
              <w:rPr>
                <w:sz w:val="24"/>
                <w:szCs w:val="24"/>
              </w:rPr>
            </w:pPr>
          </w:p>
        </w:tc>
      </w:tr>
      <w:tr w:rsidR="00B1794D" w:rsidRPr="00F338C3" w14:paraId="7B3630B9" w14:textId="77777777" w:rsidTr="004C0D61">
        <w:trPr>
          <w:trHeight w:val="666"/>
        </w:trPr>
        <w:tc>
          <w:tcPr>
            <w:tcW w:w="574" w:type="dxa"/>
          </w:tcPr>
          <w:p w14:paraId="1F4BE8D4" w14:textId="77777777" w:rsidR="00B1794D" w:rsidRPr="00F338C3" w:rsidRDefault="00B1794D" w:rsidP="004C0D61">
            <w:pPr>
              <w:pStyle w:val="TableParagraph"/>
              <w:ind w:firstLine="567"/>
              <w:jc w:val="both"/>
              <w:rPr>
                <w:i/>
                <w:sz w:val="24"/>
                <w:szCs w:val="24"/>
              </w:rPr>
            </w:pPr>
            <w:r w:rsidRPr="00F338C3">
              <w:rPr>
                <w:i/>
                <w:spacing w:val="-5"/>
                <w:sz w:val="24"/>
                <w:szCs w:val="24"/>
              </w:rPr>
              <w:t>3.</w:t>
            </w:r>
          </w:p>
        </w:tc>
        <w:tc>
          <w:tcPr>
            <w:tcW w:w="3539" w:type="dxa"/>
          </w:tcPr>
          <w:p w14:paraId="3E2FDFE3" w14:textId="77777777" w:rsidR="00B1794D" w:rsidRPr="00F338C3" w:rsidRDefault="00B1794D" w:rsidP="004C0D61">
            <w:pPr>
              <w:pStyle w:val="TableParagraph"/>
              <w:tabs>
                <w:tab w:val="left" w:pos="2001"/>
              </w:tabs>
              <w:ind w:firstLine="567"/>
              <w:jc w:val="both"/>
              <w:rPr>
                <w:sz w:val="24"/>
                <w:szCs w:val="24"/>
              </w:rPr>
            </w:pPr>
            <w:r w:rsidRPr="00F338C3">
              <w:rPr>
                <w:spacing w:val="-2"/>
                <w:sz w:val="24"/>
                <w:szCs w:val="24"/>
              </w:rPr>
              <w:t>Организация</w:t>
            </w:r>
            <w:r w:rsidRPr="00F338C3">
              <w:rPr>
                <w:sz w:val="24"/>
                <w:szCs w:val="24"/>
              </w:rPr>
              <w:tab/>
            </w:r>
            <w:r w:rsidRPr="00F338C3">
              <w:rPr>
                <w:spacing w:val="-2"/>
                <w:sz w:val="24"/>
                <w:szCs w:val="24"/>
              </w:rPr>
              <w:t>тематических</w:t>
            </w:r>
          </w:p>
          <w:p w14:paraId="4DACDD42" w14:textId="77777777" w:rsidR="00B1794D" w:rsidRPr="00F338C3" w:rsidRDefault="00B1794D" w:rsidP="004C0D61">
            <w:pPr>
              <w:pStyle w:val="TableParagraph"/>
              <w:spacing w:before="93"/>
              <w:ind w:firstLine="567"/>
              <w:jc w:val="both"/>
              <w:rPr>
                <w:sz w:val="24"/>
                <w:szCs w:val="24"/>
              </w:rPr>
            </w:pPr>
            <w:r w:rsidRPr="00F338C3">
              <w:rPr>
                <w:sz w:val="24"/>
                <w:szCs w:val="24"/>
              </w:rPr>
              <w:t>классных</w:t>
            </w:r>
            <w:r w:rsidRPr="00F338C3">
              <w:rPr>
                <w:spacing w:val="-2"/>
                <w:sz w:val="24"/>
                <w:szCs w:val="24"/>
              </w:rPr>
              <w:t xml:space="preserve"> часов.</w:t>
            </w:r>
          </w:p>
        </w:tc>
        <w:tc>
          <w:tcPr>
            <w:tcW w:w="1273" w:type="dxa"/>
          </w:tcPr>
          <w:p w14:paraId="7BB105FD" w14:textId="77777777" w:rsidR="00B1794D" w:rsidRPr="00F338C3" w:rsidRDefault="00B1794D" w:rsidP="004C0D61">
            <w:pPr>
              <w:pStyle w:val="TableParagraph"/>
              <w:ind w:right="14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513FB305" w14:textId="77777777" w:rsidR="00B1794D" w:rsidRPr="00F338C3" w:rsidRDefault="00B1794D" w:rsidP="004C0D61">
            <w:pPr>
              <w:pStyle w:val="TableParagraph"/>
              <w:ind w:firstLine="567"/>
              <w:jc w:val="both"/>
              <w:rPr>
                <w:sz w:val="24"/>
                <w:szCs w:val="24"/>
              </w:rPr>
            </w:pPr>
            <w:r w:rsidRPr="00F338C3">
              <w:rPr>
                <w:spacing w:val="-2"/>
                <w:sz w:val="24"/>
                <w:szCs w:val="24"/>
              </w:rPr>
              <w:t>10-11.09.22-</w:t>
            </w:r>
            <w:r w:rsidRPr="00F338C3">
              <w:rPr>
                <w:spacing w:val="-4"/>
                <w:sz w:val="24"/>
                <w:szCs w:val="24"/>
              </w:rPr>
              <w:t>210-</w:t>
            </w:r>
          </w:p>
          <w:p w14:paraId="13C3A741" w14:textId="77777777" w:rsidR="00B1794D" w:rsidRPr="00F338C3" w:rsidRDefault="00B1794D" w:rsidP="004C0D61">
            <w:pPr>
              <w:pStyle w:val="TableParagraph"/>
              <w:ind w:firstLine="567"/>
              <w:jc w:val="both"/>
              <w:rPr>
                <w:sz w:val="24"/>
                <w:szCs w:val="24"/>
              </w:rPr>
            </w:pPr>
            <w:r w:rsidRPr="00F338C3">
              <w:rPr>
                <w:spacing w:val="-2"/>
                <w:sz w:val="24"/>
                <w:szCs w:val="24"/>
              </w:rPr>
              <w:t>11.010-11.23</w:t>
            </w:r>
          </w:p>
        </w:tc>
        <w:tc>
          <w:tcPr>
            <w:tcW w:w="2207" w:type="dxa"/>
          </w:tcPr>
          <w:p w14:paraId="53F41352" w14:textId="77777777" w:rsidR="00B1794D" w:rsidRPr="00F338C3" w:rsidRDefault="00B1794D" w:rsidP="004C0D61">
            <w:pPr>
              <w:pStyle w:val="TableParagraph"/>
              <w:ind w:firstLine="567"/>
              <w:jc w:val="both"/>
              <w:rPr>
                <w:sz w:val="24"/>
                <w:szCs w:val="24"/>
              </w:rPr>
            </w:pPr>
            <w:r w:rsidRPr="00F338C3">
              <w:rPr>
                <w:spacing w:val="-2"/>
                <w:sz w:val="24"/>
                <w:szCs w:val="24"/>
              </w:rPr>
              <w:t>Классные руководители</w:t>
            </w:r>
          </w:p>
        </w:tc>
        <w:tc>
          <w:tcPr>
            <w:tcW w:w="1134" w:type="dxa"/>
          </w:tcPr>
          <w:p w14:paraId="55961F28" w14:textId="77777777" w:rsidR="00B1794D" w:rsidRPr="00F338C3" w:rsidRDefault="00B1794D" w:rsidP="004C0D61">
            <w:pPr>
              <w:pStyle w:val="TableParagraph"/>
              <w:ind w:firstLine="567"/>
              <w:jc w:val="both"/>
              <w:rPr>
                <w:sz w:val="24"/>
                <w:szCs w:val="24"/>
              </w:rPr>
            </w:pPr>
          </w:p>
        </w:tc>
      </w:tr>
      <w:tr w:rsidR="00B1794D" w:rsidRPr="00F338C3" w14:paraId="31B1C335" w14:textId="77777777" w:rsidTr="004C0D61">
        <w:trPr>
          <w:trHeight w:val="988"/>
        </w:trPr>
        <w:tc>
          <w:tcPr>
            <w:tcW w:w="574" w:type="dxa"/>
          </w:tcPr>
          <w:p w14:paraId="68F81853" w14:textId="77777777" w:rsidR="00B1794D" w:rsidRPr="00F338C3" w:rsidRDefault="00B1794D" w:rsidP="004C0D61">
            <w:pPr>
              <w:pStyle w:val="TableParagraph"/>
              <w:ind w:firstLine="567"/>
              <w:jc w:val="both"/>
              <w:rPr>
                <w:i/>
                <w:sz w:val="24"/>
                <w:szCs w:val="24"/>
              </w:rPr>
            </w:pPr>
            <w:r w:rsidRPr="00F338C3">
              <w:rPr>
                <w:i/>
                <w:spacing w:val="-5"/>
                <w:sz w:val="24"/>
                <w:szCs w:val="24"/>
              </w:rPr>
              <w:t>4.</w:t>
            </w:r>
          </w:p>
        </w:tc>
        <w:tc>
          <w:tcPr>
            <w:tcW w:w="3539" w:type="dxa"/>
          </w:tcPr>
          <w:p w14:paraId="10CA1061" w14:textId="77777777" w:rsidR="00B1794D" w:rsidRPr="00F338C3" w:rsidRDefault="00B1794D" w:rsidP="004C0D61">
            <w:pPr>
              <w:pStyle w:val="TableParagraph"/>
              <w:ind w:right="744" w:firstLine="567"/>
              <w:jc w:val="both"/>
              <w:rPr>
                <w:sz w:val="24"/>
                <w:szCs w:val="24"/>
              </w:rPr>
            </w:pPr>
            <w:r w:rsidRPr="00F338C3">
              <w:rPr>
                <w:sz w:val="24"/>
                <w:szCs w:val="24"/>
              </w:rPr>
              <w:t>Поведение классных мероприятий</w:t>
            </w:r>
            <w:r w:rsidRPr="00F338C3">
              <w:rPr>
                <w:spacing w:val="-15"/>
                <w:sz w:val="24"/>
                <w:szCs w:val="24"/>
              </w:rPr>
              <w:t xml:space="preserve"> </w:t>
            </w:r>
            <w:r w:rsidRPr="00F338C3">
              <w:rPr>
                <w:sz w:val="24"/>
                <w:szCs w:val="24"/>
              </w:rPr>
              <w:t>«Профессии наших родителей».</w:t>
            </w:r>
          </w:p>
        </w:tc>
        <w:tc>
          <w:tcPr>
            <w:tcW w:w="1273" w:type="dxa"/>
          </w:tcPr>
          <w:p w14:paraId="32E3261E" w14:textId="77777777" w:rsidR="00B1794D" w:rsidRPr="00F338C3" w:rsidRDefault="00B1794D" w:rsidP="004C0D61">
            <w:pPr>
              <w:pStyle w:val="TableParagraph"/>
              <w:ind w:right="14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4F3A0E4F" w14:textId="77777777" w:rsidR="00B1794D" w:rsidRPr="00F338C3" w:rsidRDefault="00B1794D" w:rsidP="004C0D61">
            <w:pPr>
              <w:pStyle w:val="TableParagraph"/>
              <w:ind w:firstLine="567"/>
              <w:jc w:val="both"/>
              <w:rPr>
                <w:sz w:val="24"/>
                <w:szCs w:val="24"/>
              </w:rPr>
            </w:pPr>
            <w:r w:rsidRPr="00F338C3">
              <w:rPr>
                <w:spacing w:val="-2"/>
                <w:sz w:val="24"/>
                <w:szCs w:val="24"/>
              </w:rPr>
              <w:t>10-11.09.22-</w:t>
            </w:r>
            <w:r w:rsidRPr="00F338C3">
              <w:rPr>
                <w:spacing w:val="-4"/>
                <w:sz w:val="24"/>
                <w:szCs w:val="24"/>
              </w:rPr>
              <w:t>210-</w:t>
            </w:r>
          </w:p>
          <w:p w14:paraId="0143DC7F" w14:textId="77777777" w:rsidR="00B1794D" w:rsidRPr="00F338C3" w:rsidRDefault="00B1794D" w:rsidP="004C0D61">
            <w:pPr>
              <w:pStyle w:val="TableParagraph"/>
              <w:ind w:firstLine="567"/>
              <w:jc w:val="both"/>
              <w:rPr>
                <w:sz w:val="24"/>
                <w:szCs w:val="24"/>
              </w:rPr>
            </w:pPr>
            <w:r w:rsidRPr="00F338C3">
              <w:rPr>
                <w:spacing w:val="-2"/>
                <w:sz w:val="24"/>
                <w:szCs w:val="24"/>
              </w:rPr>
              <w:t>11.010-11.23</w:t>
            </w:r>
          </w:p>
        </w:tc>
        <w:tc>
          <w:tcPr>
            <w:tcW w:w="2207" w:type="dxa"/>
          </w:tcPr>
          <w:p w14:paraId="236EA7EA" w14:textId="77777777" w:rsidR="00B1794D" w:rsidRPr="00F338C3" w:rsidRDefault="00B1794D" w:rsidP="004C0D61">
            <w:pPr>
              <w:pStyle w:val="TableParagraph"/>
              <w:ind w:firstLine="567"/>
              <w:jc w:val="both"/>
              <w:rPr>
                <w:sz w:val="24"/>
                <w:szCs w:val="24"/>
              </w:rPr>
            </w:pPr>
            <w:r w:rsidRPr="00F338C3">
              <w:rPr>
                <w:spacing w:val="-2"/>
                <w:sz w:val="24"/>
                <w:szCs w:val="24"/>
              </w:rPr>
              <w:t>Классные руководители</w:t>
            </w:r>
          </w:p>
        </w:tc>
        <w:tc>
          <w:tcPr>
            <w:tcW w:w="1134" w:type="dxa"/>
          </w:tcPr>
          <w:p w14:paraId="672C8330" w14:textId="77777777" w:rsidR="00B1794D" w:rsidRPr="00F338C3" w:rsidRDefault="00B1794D" w:rsidP="004C0D61">
            <w:pPr>
              <w:pStyle w:val="TableParagraph"/>
              <w:ind w:firstLine="567"/>
              <w:jc w:val="both"/>
              <w:rPr>
                <w:sz w:val="24"/>
                <w:szCs w:val="24"/>
              </w:rPr>
            </w:pPr>
          </w:p>
        </w:tc>
      </w:tr>
      <w:tr w:rsidR="00B1794D" w:rsidRPr="00F338C3" w14:paraId="1C0A2617" w14:textId="77777777" w:rsidTr="004C0D61">
        <w:trPr>
          <w:trHeight w:val="676"/>
        </w:trPr>
        <w:tc>
          <w:tcPr>
            <w:tcW w:w="574" w:type="dxa"/>
          </w:tcPr>
          <w:p w14:paraId="0B9AA6AB" w14:textId="77777777" w:rsidR="00B1794D" w:rsidRPr="00F338C3" w:rsidRDefault="00B1794D" w:rsidP="004C0D61">
            <w:pPr>
              <w:pStyle w:val="TableParagraph"/>
              <w:ind w:firstLine="567"/>
              <w:jc w:val="both"/>
              <w:rPr>
                <w:i/>
                <w:sz w:val="24"/>
                <w:szCs w:val="24"/>
              </w:rPr>
            </w:pPr>
            <w:r w:rsidRPr="00F338C3">
              <w:rPr>
                <w:i/>
                <w:spacing w:val="-5"/>
                <w:sz w:val="24"/>
                <w:szCs w:val="24"/>
              </w:rPr>
              <w:t>5.</w:t>
            </w:r>
          </w:p>
        </w:tc>
        <w:tc>
          <w:tcPr>
            <w:tcW w:w="3539" w:type="dxa"/>
          </w:tcPr>
          <w:p w14:paraId="46F89C80" w14:textId="77777777" w:rsidR="00B1794D" w:rsidRPr="00F338C3" w:rsidRDefault="00B1794D" w:rsidP="004C0D61">
            <w:pPr>
              <w:pStyle w:val="TableParagraph"/>
              <w:ind w:firstLine="567"/>
              <w:jc w:val="both"/>
              <w:rPr>
                <w:sz w:val="24"/>
                <w:szCs w:val="24"/>
              </w:rPr>
            </w:pPr>
            <w:r w:rsidRPr="00F338C3">
              <w:rPr>
                <w:sz w:val="24"/>
                <w:szCs w:val="24"/>
              </w:rPr>
              <w:t>Работа</w:t>
            </w:r>
            <w:r w:rsidRPr="00F338C3">
              <w:rPr>
                <w:spacing w:val="-14"/>
                <w:sz w:val="24"/>
                <w:szCs w:val="24"/>
              </w:rPr>
              <w:t xml:space="preserve"> </w:t>
            </w:r>
            <w:r w:rsidRPr="00F338C3">
              <w:rPr>
                <w:sz w:val="24"/>
                <w:szCs w:val="24"/>
              </w:rPr>
              <w:t>по</w:t>
            </w:r>
            <w:r w:rsidRPr="00F338C3">
              <w:rPr>
                <w:spacing w:val="-13"/>
                <w:sz w:val="24"/>
                <w:szCs w:val="24"/>
              </w:rPr>
              <w:t xml:space="preserve"> </w:t>
            </w:r>
            <w:r w:rsidRPr="00F338C3">
              <w:rPr>
                <w:sz w:val="24"/>
                <w:szCs w:val="24"/>
              </w:rPr>
              <w:t>профориентации</w:t>
            </w:r>
            <w:r w:rsidRPr="00F338C3">
              <w:rPr>
                <w:spacing w:val="-13"/>
                <w:sz w:val="24"/>
                <w:szCs w:val="24"/>
              </w:rPr>
              <w:t xml:space="preserve"> </w:t>
            </w:r>
            <w:r w:rsidRPr="00F338C3">
              <w:rPr>
                <w:sz w:val="24"/>
                <w:szCs w:val="24"/>
              </w:rPr>
              <w:t>(по отдельному плану)</w:t>
            </w:r>
          </w:p>
        </w:tc>
        <w:tc>
          <w:tcPr>
            <w:tcW w:w="1273" w:type="dxa"/>
          </w:tcPr>
          <w:p w14:paraId="4A98C50C" w14:textId="77777777" w:rsidR="00B1794D" w:rsidRPr="00F338C3" w:rsidRDefault="00B1794D" w:rsidP="004C0D61">
            <w:pPr>
              <w:pStyle w:val="TableParagraph"/>
              <w:ind w:right="149"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61CC4270" w14:textId="77777777" w:rsidR="00B1794D" w:rsidRPr="00F338C3" w:rsidRDefault="00B1794D" w:rsidP="004C0D61">
            <w:pPr>
              <w:pStyle w:val="TableParagraph"/>
              <w:ind w:firstLine="567"/>
              <w:jc w:val="both"/>
              <w:rPr>
                <w:sz w:val="24"/>
                <w:szCs w:val="24"/>
              </w:rPr>
            </w:pPr>
            <w:r w:rsidRPr="00F338C3">
              <w:rPr>
                <w:sz w:val="24"/>
                <w:szCs w:val="24"/>
              </w:rPr>
              <w:t>В</w:t>
            </w:r>
            <w:r w:rsidRPr="00F338C3">
              <w:rPr>
                <w:spacing w:val="-3"/>
                <w:sz w:val="24"/>
                <w:szCs w:val="24"/>
              </w:rPr>
              <w:t xml:space="preserve"> </w:t>
            </w:r>
            <w:r w:rsidRPr="00F338C3">
              <w:rPr>
                <w:sz w:val="24"/>
                <w:szCs w:val="24"/>
              </w:rPr>
              <w:t>течение</w:t>
            </w:r>
            <w:r w:rsidRPr="00F338C3">
              <w:rPr>
                <w:spacing w:val="-2"/>
                <w:sz w:val="24"/>
                <w:szCs w:val="24"/>
              </w:rPr>
              <w:t xml:space="preserve"> </w:t>
            </w:r>
            <w:r w:rsidRPr="00F338C3">
              <w:rPr>
                <w:spacing w:val="-4"/>
                <w:sz w:val="24"/>
                <w:szCs w:val="24"/>
              </w:rPr>
              <w:t>года</w:t>
            </w:r>
          </w:p>
        </w:tc>
        <w:tc>
          <w:tcPr>
            <w:tcW w:w="2207" w:type="dxa"/>
          </w:tcPr>
          <w:p w14:paraId="741D9DCC" w14:textId="77777777" w:rsidR="00B1794D" w:rsidRPr="00F338C3" w:rsidRDefault="00B1794D" w:rsidP="004C0D61">
            <w:pPr>
              <w:pStyle w:val="TableParagraph"/>
              <w:ind w:firstLine="567"/>
              <w:jc w:val="both"/>
              <w:rPr>
                <w:sz w:val="24"/>
                <w:szCs w:val="24"/>
              </w:rPr>
            </w:pPr>
            <w:r w:rsidRPr="00F338C3">
              <w:rPr>
                <w:spacing w:val="-2"/>
                <w:sz w:val="24"/>
                <w:szCs w:val="24"/>
              </w:rPr>
              <w:t>Классные руководители</w:t>
            </w:r>
          </w:p>
        </w:tc>
        <w:tc>
          <w:tcPr>
            <w:tcW w:w="1134" w:type="dxa"/>
          </w:tcPr>
          <w:p w14:paraId="2F3B9685" w14:textId="77777777" w:rsidR="00B1794D" w:rsidRPr="00F338C3" w:rsidRDefault="00B1794D" w:rsidP="004C0D61">
            <w:pPr>
              <w:pStyle w:val="TableParagraph"/>
              <w:ind w:firstLine="567"/>
              <w:jc w:val="both"/>
              <w:rPr>
                <w:sz w:val="24"/>
                <w:szCs w:val="24"/>
              </w:rPr>
            </w:pPr>
          </w:p>
        </w:tc>
      </w:tr>
      <w:tr w:rsidR="00B1794D" w:rsidRPr="00F338C3" w14:paraId="31D02114" w14:textId="77777777" w:rsidTr="004C0D61">
        <w:trPr>
          <w:trHeight w:val="275"/>
        </w:trPr>
        <w:tc>
          <w:tcPr>
            <w:tcW w:w="10713" w:type="dxa"/>
            <w:gridSpan w:val="6"/>
          </w:tcPr>
          <w:p w14:paraId="4C63F58E" w14:textId="77777777" w:rsidR="00B1794D" w:rsidRPr="00F338C3" w:rsidRDefault="00B1794D" w:rsidP="004C0D61">
            <w:pPr>
              <w:pStyle w:val="TableParagraph"/>
              <w:ind w:right="9" w:firstLine="567"/>
              <w:jc w:val="both"/>
              <w:rPr>
                <w:b/>
                <w:sz w:val="24"/>
                <w:szCs w:val="24"/>
              </w:rPr>
            </w:pPr>
            <w:r w:rsidRPr="00F338C3">
              <w:rPr>
                <w:b/>
                <w:spacing w:val="-4"/>
                <w:sz w:val="24"/>
                <w:szCs w:val="24"/>
              </w:rPr>
              <w:t>РДДМ</w:t>
            </w:r>
          </w:p>
        </w:tc>
      </w:tr>
      <w:tr w:rsidR="00B1794D" w:rsidRPr="00F338C3" w14:paraId="212A7B58" w14:textId="77777777" w:rsidTr="004C0D61">
        <w:trPr>
          <w:trHeight w:val="1104"/>
        </w:trPr>
        <w:tc>
          <w:tcPr>
            <w:tcW w:w="574" w:type="dxa"/>
          </w:tcPr>
          <w:p w14:paraId="1891C39A" w14:textId="77777777" w:rsidR="00B1794D" w:rsidRPr="00F338C3" w:rsidRDefault="00B1794D" w:rsidP="004C0D61">
            <w:pPr>
              <w:pStyle w:val="TableParagraph"/>
              <w:ind w:firstLine="567"/>
              <w:jc w:val="both"/>
              <w:rPr>
                <w:i/>
                <w:sz w:val="24"/>
                <w:szCs w:val="24"/>
              </w:rPr>
            </w:pPr>
            <w:r w:rsidRPr="00F338C3">
              <w:rPr>
                <w:i/>
                <w:spacing w:val="-10"/>
                <w:sz w:val="24"/>
                <w:szCs w:val="24"/>
              </w:rPr>
              <w:t>№</w:t>
            </w:r>
          </w:p>
        </w:tc>
        <w:tc>
          <w:tcPr>
            <w:tcW w:w="3539" w:type="dxa"/>
          </w:tcPr>
          <w:p w14:paraId="2B099B6D" w14:textId="77777777" w:rsidR="00B1794D" w:rsidRPr="00F338C3" w:rsidRDefault="00B1794D" w:rsidP="004C0D61">
            <w:pPr>
              <w:pStyle w:val="TableParagraph"/>
              <w:spacing w:before="270"/>
              <w:ind w:firstLine="567"/>
              <w:jc w:val="both"/>
              <w:rPr>
                <w:sz w:val="24"/>
                <w:szCs w:val="24"/>
              </w:rPr>
            </w:pPr>
            <w:r w:rsidRPr="00F338C3">
              <w:rPr>
                <w:sz w:val="24"/>
                <w:szCs w:val="24"/>
              </w:rPr>
              <w:t>Ключевые</w:t>
            </w:r>
            <w:r w:rsidRPr="00F338C3">
              <w:rPr>
                <w:spacing w:val="-12"/>
                <w:sz w:val="24"/>
                <w:szCs w:val="24"/>
              </w:rPr>
              <w:t xml:space="preserve"> </w:t>
            </w:r>
            <w:r w:rsidRPr="00F338C3">
              <w:rPr>
                <w:spacing w:val="-4"/>
                <w:sz w:val="24"/>
                <w:szCs w:val="24"/>
              </w:rPr>
              <w:t>дела</w:t>
            </w:r>
          </w:p>
        </w:tc>
        <w:tc>
          <w:tcPr>
            <w:tcW w:w="1273" w:type="dxa"/>
          </w:tcPr>
          <w:p w14:paraId="2A9C6C15" w14:textId="77777777" w:rsidR="00B1794D" w:rsidRPr="00F338C3" w:rsidRDefault="00B1794D" w:rsidP="004C0D61">
            <w:pPr>
              <w:pStyle w:val="TableParagraph"/>
              <w:spacing w:before="270"/>
              <w:ind w:right="317" w:firstLine="567"/>
              <w:jc w:val="both"/>
              <w:rPr>
                <w:sz w:val="24"/>
                <w:szCs w:val="24"/>
              </w:rPr>
            </w:pPr>
            <w:r w:rsidRPr="00F338C3">
              <w:rPr>
                <w:spacing w:val="-2"/>
                <w:sz w:val="24"/>
                <w:szCs w:val="24"/>
              </w:rPr>
              <w:t xml:space="preserve">Класс </w:t>
            </w:r>
            <w:r w:rsidRPr="00F338C3">
              <w:rPr>
                <w:spacing w:val="-10"/>
                <w:sz w:val="24"/>
                <w:szCs w:val="24"/>
              </w:rPr>
              <w:t>ы</w:t>
            </w:r>
          </w:p>
        </w:tc>
        <w:tc>
          <w:tcPr>
            <w:tcW w:w="1986" w:type="dxa"/>
          </w:tcPr>
          <w:p w14:paraId="4DEB200B" w14:textId="77777777" w:rsidR="00B1794D" w:rsidRPr="00F338C3" w:rsidRDefault="00B1794D" w:rsidP="004C0D61">
            <w:pPr>
              <w:pStyle w:val="TableParagraph"/>
              <w:ind w:right="233" w:firstLine="567"/>
              <w:jc w:val="both"/>
              <w:rPr>
                <w:sz w:val="24"/>
                <w:szCs w:val="24"/>
              </w:rPr>
            </w:pPr>
            <w:proofErr w:type="spellStart"/>
            <w:r w:rsidRPr="00F338C3">
              <w:rPr>
                <w:spacing w:val="-2"/>
                <w:sz w:val="24"/>
                <w:szCs w:val="24"/>
              </w:rPr>
              <w:t>Ориентировоч</w:t>
            </w:r>
            <w:proofErr w:type="spellEnd"/>
            <w:r w:rsidRPr="00F338C3">
              <w:rPr>
                <w:spacing w:val="-2"/>
                <w:sz w:val="24"/>
                <w:szCs w:val="24"/>
              </w:rPr>
              <w:t xml:space="preserve"> </w:t>
            </w:r>
            <w:proofErr w:type="spellStart"/>
            <w:r w:rsidRPr="00F338C3">
              <w:rPr>
                <w:spacing w:val="-4"/>
                <w:sz w:val="24"/>
                <w:szCs w:val="24"/>
              </w:rPr>
              <w:t>ное</w:t>
            </w:r>
            <w:proofErr w:type="spellEnd"/>
          </w:p>
          <w:p w14:paraId="50392B99" w14:textId="77777777" w:rsidR="00B1794D" w:rsidRPr="00F338C3" w:rsidRDefault="00B1794D" w:rsidP="004C0D61">
            <w:pPr>
              <w:pStyle w:val="TableParagraph"/>
              <w:ind w:right="383" w:firstLine="567"/>
              <w:jc w:val="both"/>
              <w:rPr>
                <w:sz w:val="24"/>
                <w:szCs w:val="24"/>
              </w:rPr>
            </w:pPr>
            <w:r w:rsidRPr="00F338C3">
              <w:rPr>
                <w:spacing w:val="-2"/>
                <w:sz w:val="24"/>
                <w:szCs w:val="24"/>
              </w:rPr>
              <w:t>время проведения</w:t>
            </w:r>
          </w:p>
        </w:tc>
        <w:tc>
          <w:tcPr>
            <w:tcW w:w="2207" w:type="dxa"/>
          </w:tcPr>
          <w:p w14:paraId="3C4A721C" w14:textId="77777777" w:rsidR="00B1794D" w:rsidRPr="00F338C3" w:rsidRDefault="00B1794D" w:rsidP="004C0D61">
            <w:pPr>
              <w:pStyle w:val="TableParagraph"/>
              <w:ind w:right="86" w:firstLine="567"/>
              <w:jc w:val="both"/>
              <w:rPr>
                <w:sz w:val="24"/>
                <w:szCs w:val="24"/>
              </w:rPr>
            </w:pPr>
            <w:r w:rsidRPr="00F338C3">
              <w:rPr>
                <w:spacing w:val="-2"/>
                <w:sz w:val="24"/>
                <w:szCs w:val="24"/>
              </w:rPr>
              <w:t>Ответственные</w:t>
            </w:r>
          </w:p>
        </w:tc>
        <w:tc>
          <w:tcPr>
            <w:tcW w:w="1134" w:type="dxa"/>
          </w:tcPr>
          <w:p w14:paraId="0F087ABC" w14:textId="77777777" w:rsidR="00B1794D" w:rsidRPr="00F338C3" w:rsidRDefault="00B1794D" w:rsidP="004C0D61">
            <w:pPr>
              <w:pStyle w:val="TableParagraph"/>
              <w:ind w:right="81" w:firstLine="567"/>
              <w:jc w:val="both"/>
              <w:rPr>
                <w:i/>
                <w:sz w:val="24"/>
                <w:szCs w:val="24"/>
              </w:rPr>
            </w:pPr>
            <w:proofErr w:type="spellStart"/>
            <w:r w:rsidRPr="00F338C3">
              <w:rPr>
                <w:i/>
                <w:spacing w:val="-2"/>
                <w:sz w:val="24"/>
                <w:szCs w:val="24"/>
              </w:rPr>
              <w:t>Отметк</w:t>
            </w:r>
            <w:proofErr w:type="spellEnd"/>
            <w:r w:rsidRPr="00F338C3">
              <w:rPr>
                <w:i/>
                <w:spacing w:val="-2"/>
                <w:sz w:val="24"/>
                <w:szCs w:val="24"/>
              </w:rPr>
              <w:t xml:space="preserve"> </w:t>
            </w:r>
            <w:r w:rsidRPr="00F338C3">
              <w:rPr>
                <w:i/>
                <w:sz w:val="24"/>
                <w:szCs w:val="24"/>
              </w:rPr>
              <w:t xml:space="preserve">а о </w:t>
            </w:r>
            <w:proofErr w:type="spellStart"/>
            <w:r w:rsidRPr="00F338C3">
              <w:rPr>
                <w:i/>
                <w:spacing w:val="-2"/>
                <w:sz w:val="24"/>
                <w:szCs w:val="24"/>
              </w:rPr>
              <w:t>выполне</w:t>
            </w:r>
            <w:proofErr w:type="spellEnd"/>
          </w:p>
          <w:p w14:paraId="53593A9D" w14:textId="77777777" w:rsidR="00B1794D" w:rsidRPr="00F338C3" w:rsidRDefault="00B1794D" w:rsidP="004C0D61">
            <w:pPr>
              <w:pStyle w:val="TableParagraph"/>
              <w:ind w:right="81" w:firstLine="567"/>
              <w:jc w:val="both"/>
              <w:rPr>
                <w:i/>
                <w:sz w:val="24"/>
                <w:szCs w:val="24"/>
              </w:rPr>
            </w:pPr>
            <w:proofErr w:type="spellStart"/>
            <w:r w:rsidRPr="00F338C3">
              <w:rPr>
                <w:i/>
                <w:spacing w:val="-5"/>
                <w:sz w:val="24"/>
                <w:szCs w:val="24"/>
              </w:rPr>
              <w:t>нии</w:t>
            </w:r>
            <w:proofErr w:type="spellEnd"/>
          </w:p>
        </w:tc>
      </w:tr>
      <w:tr w:rsidR="00B1794D" w:rsidRPr="00F338C3" w14:paraId="36976E8C" w14:textId="77777777" w:rsidTr="004C0D61">
        <w:trPr>
          <w:trHeight w:val="1192"/>
        </w:trPr>
        <w:tc>
          <w:tcPr>
            <w:tcW w:w="574" w:type="dxa"/>
          </w:tcPr>
          <w:p w14:paraId="75CA9E6E" w14:textId="77777777" w:rsidR="00B1794D" w:rsidRPr="00F338C3" w:rsidRDefault="00B1794D" w:rsidP="004C0D61">
            <w:pPr>
              <w:pStyle w:val="TableParagraph"/>
              <w:ind w:firstLine="567"/>
              <w:jc w:val="both"/>
              <w:rPr>
                <w:i/>
                <w:sz w:val="24"/>
                <w:szCs w:val="24"/>
              </w:rPr>
            </w:pPr>
            <w:r w:rsidRPr="00F338C3">
              <w:rPr>
                <w:i/>
                <w:spacing w:val="-10"/>
                <w:sz w:val="24"/>
                <w:szCs w:val="24"/>
              </w:rPr>
              <w:t>1</w:t>
            </w:r>
          </w:p>
        </w:tc>
        <w:tc>
          <w:tcPr>
            <w:tcW w:w="3539" w:type="dxa"/>
          </w:tcPr>
          <w:p w14:paraId="792CDC64" w14:textId="77777777" w:rsidR="00B1794D" w:rsidRPr="00F338C3" w:rsidRDefault="00B1794D" w:rsidP="004C0D61">
            <w:pPr>
              <w:pStyle w:val="TableParagraph"/>
              <w:spacing w:before="145"/>
              <w:ind w:firstLine="567"/>
              <w:jc w:val="both"/>
              <w:rPr>
                <w:sz w:val="24"/>
                <w:szCs w:val="24"/>
              </w:rPr>
            </w:pPr>
            <w:r w:rsidRPr="00F338C3">
              <w:rPr>
                <w:sz w:val="24"/>
                <w:szCs w:val="24"/>
              </w:rPr>
              <w:t>Участие в городских, региональных</w:t>
            </w:r>
            <w:r w:rsidRPr="00F338C3">
              <w:rPr>
                <w:spacing w:val="-15"/>
                <w:sz w:val="24"/>
                <w:szCs w:val="24"/>
              </w:rPr>
              <w:t xml:space="preserve"> </w:t>
            </w:r>
            <w:r w:rsidRPr="00F338C3">
              <w:rPr>
                <w:sz w:val="24"/>
                <w:szCs w:val="24"/>
              </w:rPr>
              <w:t>или</w:t>
            </w:r>
            <w:r w:rsidRPr="00F338C3">
              <w:rPr>
                <w:spacing w:val="-15"/>
                <w:sz w:val="24"/>
                <w:szCs w:val="24"/>
              </w:rPr>
              <w:t xml:space="preserve"> </w:t>
            </w:r>
            <w:r w:rsidRPr="00F338C3">
              <w:rPr>
                <w:sz w:val="24"/>
                <w:szCs w:val="24"/>
              </w:rPr>
              <w:t>российских творческих конкурсах</w:t>
            </w:r>
          </w:p>
        </w:tc>
        <w:tc>
          <w:tcPr>
            <w:tcW w:w="1273" w:type="dxa"/>
          </w:tcPr>
          <w:p w14:paraId="490FE10A" w14:textId="77777777" w:rsidR="00B1794D" w:rsidRPr="00F338C3" w:rsidRDefault="00B1794D" w:rsidP="004C0D61">
            <w:pPr>
              <w:pStyle w:val="TableParagraph"/>
              <w:spacing w:before="166"/>
              <w:ind w:firstLine="567"/>
              <w:jc w:val="both"/>
              <w:rPr>
                <w:b/>
                <w:sz w:val="24"/>
                <w:szCs w:val="24"/>
              </w:rPr>
            </w:pPr>
          </w:p>
          <w:p w14:paraId="01390817" w14:textId="77777777" w:rsidR="00B1794D" w:rsidRPr="00F338C3" w:rsidRDefault="00B1794D" w:rsidP="004C0D61">
            <w:pPr>
              <w:pStyle w:val="TableParagraph"/>
              <w:spacing w:before="1"/>
              <w:ind w:right="56"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03F80A77" w14:textId="77777777" w:rsidR="00B1794D" w:rsidRPr="00F338C3" w:rsidRDefault="00B1794D" w:rsidP="004C0D61">
            <w:pPr>
              <w:pStyle w:val="TableParagraph"/>
              <w:ind w:firstLine="567"/>
              <w:jc w:val="both"/>
              <w:rPr>
                <w:sz w:val="24"/>
                <w:szCs w:val="24"/>
              </w:rPr>
            </w:pPr>
            <w:r w:rsidRPr="00F338C3">
              <w:rPr>
                <w:sz w:val="24"/>
                <w:szCs w:val="24"/>
              </w:rPr>
              <w:t>В</w:t>
            </w:r>
            <w:r w:rsidRPr="00F338C3">
              <w:rPr>
                <w:spacing w:val="-3"/>
                <w:sz w:val="24"/>
                <w:szCs w:val="24"/>
              </w:rPr>
              <w:t xml:space="preserve"> </w:t>
            </w:r>
            <w:r w:rsidRPr="00F338C3">
              <w:rPr>
                <w:sz w:val="24"/>
                <w:szCs w:val="24"/>
              </w:rPr>
              <w:t>течение</w:t>
            </w:r>
            <w:r w:rsidRPr="00F338C3">
              <w:rPr>
                <w:spacing w:val="-2"/>
                <w:sz w:val="24"/>
                <w:szCs w:val="24"/>
              </w:rPr>
              <w:t xml:space="preserve"> </w:t>
            </w:r>
            <w:r w:rsidRPr="00F338C3">
              <w:rPr>
                <w:spacing w:val="-4"/>
                <w:sz w:val="24"/>
                <w:szCs w:val="24"/>
              </w:rPr>
              <w:t>года</w:t>
            </w:r>
          </w:p>
        </w:tc>
        <w:tc>
          <w:tcPr>
            <w:tcW w:w="2207" w:type="dxa"/>
          </w:tcPr>
          <w:p w14:paraId="5DB61BDF" w14:textId="77777777" w:rsidR="00B1794D" w:rsidRPr="00F338C3" w:rsidRDefault="00B1794D" w:rsidP="004C0D61">
            <w:pPr>
              <w:pStyle w:val="TableParagraph"/>
              <w:ind w:right="573" w:firstLine="567"/>
              <w:jc w:val="both"/>
              <w:rPr>
                <w:sz w:val="24"/>
                <w:szCs w:val="24"/>
              </w:rPr>
            </w:pPr>
            <w:r w:rsidRPr="00F338C3">
              <w:rPr>
                <w:spacing w:val="-2"/>
                <w:sz w:val="24"/>
                <w:szCs w:val="24"/>
              </w:rPr>
              <w:t>Старший вожатый, классные</w:t>
            </w:r>
          </w:p>
          <w:p w14:paraId="2E581888" w14:textId="77777777" w:rsidR="00B1794D" w:rsidRPr="00F338C3" w:rsidRDefault="00B1794D" w:rsidP="004C0D61">
            <w:pPr>
              <w:pStyle w:val="TableParagraph"/>
              <w:ind w:firstLine="567"/>
              <w:jc w:val="both"/>
              <w:rPr>
                <w:sz w:val="24"/>
                <w:szCs w:val="24"/>
              </w:rPr>
            </w:pPr>
            <w:r w:rsidRPr="00F338C3">
              <w:rPr>
                <w:spacing w:val="-2"/>
                <w:sz w:val="24"/>
                <w:szCs w:val="24"/>
              </w:rPr>
              <w:t>руководители</w:t>
            </w:r>
          </w:p>
        </w:tc>
        <w:tc>
          <w:tcPr>
            <w:tcW w:w="1134" w:type="dxa"/>
          </w:tcPr>
          <w:p w14:paraId="04B1DDD2" w14:textId="77777777" w:rsidR="00B1794D" w:rsidRPr="00F338C3" w:rsidRDefault="00B1794D" w:rsidP="004C0D61">
            <w:pPr>
              <w:pStyle w:val="TableParagraph"/>
              <w:ind w:firstLine="567"/>
              <w:jc w:val="both"/>
              <w:rPr>
                <w:sz w:val="24"/>
                <w:szCs w:val="24"/>
              </w:rPr>
            </w:pPr>
          </w:p>
        </w:tc>
      </w:tr>
      <w:tr w:rsidR="00B1794D" w:rsidRPr="00F338C3" w14:paraId="01502CDF" w14:textId="77777777" w:rsidTr="004C0D61">
        <w:trPr>
          <w:trHeight w:val="321"/>
        </w:trPr>
        <w:tc>
          <w:tcPr>
            <w:tcW w:w="574" w:type="dxa"/>
          </w:tcPr>
          <w:p w14:paraId="6A78BF9B" w14:textId="77777777" w:rsidR="00B1794D" w:rsidRPr="00F338C3" w:rsidRDefault="00B1794D" w:rsidP="004C0D61">
            <w:pPr>
              <w:pStyle w:val="TableParagraph"/>
              <w:ind w:firstLine="567"/>
              <w:jc w:val="both"/>
              <w:rPr>
                <w:i/>
                <w:sz w:val="24"/>
                <w:szCs w:val="24"/>
              </w:rPr>
            </w:pPr>
            <w:r w:rsidRPr="00F338C3">
              <w:rPr>
                <w:i/>
                <w:spacing w:val="-10"/>
                <w:sz w:val="24"/>
                <w:szCs w:val="24"/>
              </w:rPr>
              <w:t>2</w:t>
            </w:r>
          </w:p>
        </w:tc>
        <w:tc>
          <w:tcPr>
            <w:tcW w:w="3539" w:type="dxa"/>
          </w:tcPr>
          <w:p w14:paraId="355B99D7" w14:textId="77777777" w:rsidR="00B1794D" w:rsidRPr="00F338C3" w:rsidRDefault="00B1794D" w:rsidP="004C0D61">
            <w:pPr>
              <w:pStyle w:val="TableParagraph"/>
              <w:spacing w:before="6"/>
              <w:ind w:firstLine="567"/>
              <w:jc w:val="both"/>
              <w:rPr>
                <w:sz w:val="24"/>
                <w:szCs w:val="24"/>
              </w:rPr>
            </w:pPr>
            <w:r w:rsidRPr="00F338C3">
              <w:rPr>
                <w:sz w:val="24"/>
                <w:szCs w:val="24"/>
              </w:rPr>
              <w:t>Участие</w:t>
            </w:r>
            <w:r w:rsidRPr="00F338C3">
              <w:rPr>
                <w:spacing w:val="-3"/>
                <w:sz w:val="24"/>
                <w:szCs w:val="24"/>
              </w:rPr>
              <w:t xml:space="preserve"> </w:t>
            </w:r>
            <w:r w:rsidRPr="00F338C3">
              <w:rPr>
                <w:sz w:val="24"/>
                <w:szCs w:val="24"/>
              </w:rPr>
              <w:t>в</w:t>
            </w:r>
            <w:r w:rsidRPr="00F338C3">
              <w:rPr>
                <w:spacing w:val="-2"/>
                <w:sz w:val="24"/>
                <w:szCs w:val="24"/>
              </w:rPr>
              <w:t xml:space="preserve"> </w:t>
            </w:r>
            <w:r w:rsidRPr="00F338C3">
              <w:rPr>
                <w:spacing w:val="-5"/>
                <w:sz w:val="24"/>
                <w:szCs w:val="24"/>
              </w:rPr>
              <w:t>ГТО</w:t>
            </w:r>
          </w:p>
        </w:tc>
        <w:tc>
          <w:tcPr>
            <w:tcW w:w="1273" w:type="dxa"/>
          </w:tcPr>
          <w:p w14:paraId="1629A29A" w14:textId="77777777" w:rsidR="00B1794D" w:rsidRPr="00F338C3" w:rsidRDefault="00B1794D" w:rsidP="004C0D61">
            <w:pPr>
              <w:pStyle w:val="TableParagraph"/>
              <w:spacing w:before="6"/>
              <w:ind w:right="56"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564FAB16" w14:textId="77777777" w:rsidR="00B1794D" w:rsidRPr="00F338C3" w:rsidRDefault="00B1794D" w:rsidP="004C0D61">
            <w:pPr>
              <w:pStyle w:val="TableParagraph"/>
              <w:spacing w:before="6"/>
              <w:ind w:firstLine="567"/>
              <w:jc w:val="both"/>
              <w:rPr>
                <w:sz w:val="24"/>
                <w:szCs w:val="24"/>
              </w:rPr>
            </w:pPr>
            <w:r w:rsidRPr="00F338C3">
              <w:rPr>
                <w:sz w:val="24"/>
                <w:szCs w:val="24"/>
              </w:rPr>
              <w:t xml:space="preserve">По </w:t>
            </w:r>
            <w:r w:rsidRPr="00F338C3">
              <w:rPr>
                <w:spacing w:val="-2"/>
                <w:sz w:val="24"/>
                <w:szCs w:val="24"/>
              </w:rPr>
              <w:t>графику</w:t>
            </w:r>
          </w:p>
        </w:tc>
        <w:tc>
          <w:tcPr>
            <w:tcW w:w="2207" w:type="dxa"/>
          </w:tcPr>
          <w:p w14:paraId="49634D39" w14:textId="77777777" w:rsidR="00B1794D" w:rsidRPr="00F338C3" w:rsidRDefault="00B1794D" w:rsidP="004C0D61">
            <w:pPr>
              <w:pStyle w:val="TableParagraph"/>
              <w:spacing w:before="6"/>
              <w:ind w:right="1" w:firstLine="567"/>
              <w:jc w:val="both"/>
              <w:rPr>
                <w:sz w:val="24"/>
                <w:szCs w:val="24"/>
              </w:rPr>
            </w:pPr>
            <w:r w:rsidRPr="00F338C3">
              <w:rPr>
                <w:sz w:val="24"/>
                <w:szCs w:val="24"/>
              </w:rPr>
              <w:t>Учителя</w:t>
            </w:r>
            <w:r w:rsidRPr="00F338C3">
              <w:rPr>
                <w:spacing w:val="-2"/>
                <w:sz w:val="24"/>
                <w:szCs w:val="24"/>
              </w:rPr>
              <w:t xml:space="preserve"> </w:t>
            </w:r>
            <w:r w:rsidRPr="00F338C3">
              <w:rPr>
                <w:spacing w:val="-5"/>
                <w:sz w:val="24"/>
                <w:szCs w:val="24"/>
              </w:rPr>
              <w:t>ФК</w:t>
            </w:r>
          </w:p>
        </w:tc>
        <w:tc>
          <w:tcPr>
            <w:tcW w:w="1134" w:type="dxa"/>
          </w:tcPr>
          <w:p w14:paraId="01966292" w14:textId="77777777" w:rsidR="00B1794D" w:rsidRPr="00F338C3" w:rsidRDefault="00B1794D" w:rsidP="004C0D61">
            <w:pPr>
              <w:pStyle w:val="TableParagraph"/>
              <w:ind w:firstLine="567"/>
              <w:jc w:val="both"/>
              <w:rPr>
                <w:sz w:val="24"/>
                <w:szCs w:val="24"/>
              </w:rPr>
            </w:pPr>
          </w:p>
        </w:tc>
      </w:tr>
      <w:tr w:rsidR="00B1794D" w:rsidRPr="00F338C3" w14:paraId="5E8F786B" w14:textId="77777777" w:rsidTr="004C0D61">
        <w:trPr>
          <w:trHeight w:val="275"/>
        </w:trPr>
        <w:tc>
          <w:tcPr>
            <w:tcW w:w="10713" w:type="dxa"/>
            <w:gridSpan w:val="6"/>
          </w:tcPr>
          <w:p w14:paraId="7BD61278" w14:textId="77777777" w:rsidR="00B1794D" w:rsidRPr="00F338C3" w:rsidRDefault="00B1794D" w:rsidP="004C0D61">
            <w:pPr>
              <w:pStyle w:val="TableParagraph"/>
              <w:ind w:right="214" w:firstLine="567"/>
              <w:jc w:val="both"/>
              <w:rPr>
                <w:b/>
                <w:sz w:val="24"/>
                <w:szCs w:val="24"/>
              </w:rPr>
            </w:pPr>
            <w:r w:rsidRPr="00F338C3">
              <w:rPr>
                <w:b/>
                <w:sz w:val="24"/>
                <w:szCs w:val="24"/>
              </w:rPr>
              <w:t>Школьный</w:t>
            </w:r>
            <w:r w:rsidRPr="00F338C3">
              <w:rPr>
                <w:b/>
                <w:spacing w:val="-5"/>
                <w:sz w:val="24"/>
                <w:szCs w:val="24"/>
              </w:rPr>
              <w:t xml:space="preserve"> </w:t>
            </w:r>
            <w:r w:rsidRPr="00F338C3">
              <w:rPr>
                <w:b/>
                <w:spacing w:val="-4"/>
                <w:sz w:val="24"/>
                <w:szCs w:val="24"/>
              </w:rPr>
              <w:t>музей</w:t>
            </w:r>
          </w:p>
        </w:tc>
      </w:tr>
      <w:tr w:rsidR="00B1794D" w:rsidRPr="00F338C3" w14:paraId="72D2D84B" w14:textId="77777777" w:rsidTr="004C0D61">
        <w:trPr>
          <w:trHeight w:val="830"/>
        </w:trPr>
        <w:tc>
          <w:tcPr>
            <w:tcW w:w="574" w:type="dxa"/>
          </w:tcPr>
          <w:p w14:paraId="410B84E7" w14:textId="77777777" w:rsidR="00B1794D" w:rsidRPr="00F338C3" w:rsidRDefault="00B1794D" w:rsidP="004C0D61">
            <w:pPr>
              <w:pStyle w:val="TableParagraph"/>
              <w:ind w:firstLine="567"/>
              <w:jc w:val="both"/>
              <w:rPr>
                <w:i/>
                <w:sz w:val="24"/>
                <w:szCs w:val="24"/>
              </w:rPr>
            </w:pPr>
            <w:r w:rsidRPr="00F338C3">
              <w:rPr>
                <w:i/>
                <w:spacing w:val="-10"/>
                <w:sz w:val="24"/>
                <w:szCs w:val="24"/>
              </w:rPr>
              <w:t>№</w:t>
            </w:r>
          </w:p>
        </w:tc>
        <w:tc>
          <w:tcPr>
            <w:tcW w:w="3539" w:type="dxa"/>
          </w:tcPr>
          <w:p w14:paraId="71F65833" w14:textId="77777777" w:rsidR="00B1794D" w:rsidRPr="00F338C3" w:rsidRDefault="00B1794D" w:rsidP="004C0D61">
            <w:pPr>
              <w:pStyle w:val="TableParagraph"/>
              <w:spacing w:before="270"/>
              <w:ind w:firstLine="567"/>
              <w:jc w:val="both"/>
              <w:rPr>
                <w:sz w:val="24"/>
                <w:szCs w:val="24"/>
              </w:rPr>
            </w:pPr>
            <w:r w:rsidRPr="00F338C3">
              <w:rPr>
                <w:sz w:val="24"/>
                <w:szCs w:val="24"/>
              </w:rPr>
              <w:t>Ключевые</w:t>
            </w:r>
            <w:r w:rsidRPr="00F338C3">
              <w:rPr>
                <w:spacing w:val="-12"/>
                <w:sz w:val="24"/>
                <w:szCs w:val="24"/>
              </w:rPr>
              <w:t xml:space="preserve"> </w:t>
            </w:r>
            <w:r w:rsidRPr="00F338C3">
              <w:rPr>
                <w:spacing w:val="-4"/>
                <w:sz w:val="24"/>
                <w:szCs w:val="24"/>
              </w:rPr>
              <w:t>дела</w:t>
            </w:r>
          </w:p>
        </w:tc>
        <w:tc>
          <w:tcPr>
            <w:tcW w:w="1273" w:type="dxa"/>
          </w:tcPr>
          <w:p w14:paraId="12A284E8" w14:textId="77777777" w:rsidR="00B1794D" w:rsidRPr="00F338C3" w:rsidRDefault="00B1794D" w:rsidP="004C0D61">
            <w:pPr>
              <w:pStyle w:val="TableParagraph"/>
              <w:spacing w:before="258"/>
              <w:ind w:right="317" w:firstLine="567"/>
              <w:jc w:val="both"/>
              <w:rPr>
                <w:sz w:val="24"/>
                <w:szCs w:val="24"/>
              </w:rPr>
            </w:pPr>
            <w:r w:rsidRPr="00F338C3">
              <w:rPr>
                <w:spacing w:val="-2"/>
                <w:sz w:val="24"/>
                <w:szCs w:val="24"/>
              </w:rPr>
              <w:t xml:space="preserve">Класс </w:t>
            </w:r>
            <w:r w:rsidRPr="00F338C3">
              <w:rPr>
                <w:spacing w:val="-10"/>
                <w:sz w:val="24"/>
                <w:szCs w:val="24"/>
              </w:rPr>
              <w:t>ы</w:t>
            </w:r>
          </w:p>
        </w:tc>
        <w:tc>
          <w:tcPr>
            <w:tcW w:w="1986" w:type="dxa"/>
          </w:tcPr>
          <w:p w14:paraId="7FD16CCD" w14:textId="77777777" w:rsidR="00B1794D" w:rsidRPr="00F338C3" w:rsidRDefault="00B1794D" w:rsidP="004C0D61">
            <w:pPr>
              <w:pStyle w:val="TableParagraph"/>
              <w:ind w:right="489" w:firstLine="567"/>
              <w:jc w:val="both"/>
              <w:rPr>
                <w:sz w:val="24"/>
                <w:szCs w:val="24"/>
              </w:rPr>
            </w:pPr>
            <w:proofErr w:type="spellStart"/>
            <w:proofErr w:type="gramStart"/>
            <w:r w:rsidRPr="00F338C3">
              <w:rPr>
                <w:spacing w:val="-2"/>
                <w:sz w:val="24"/>
                <w:szCs w:val="24"/>
              </w:rPr>
              <w:t>Ориенти</w:t>
            </w:r>
            <w:proofErr w:type="spellEnd"/>
            <w:r w:rsidRPr="00F338C3">
              <w:rPr>
                <w:spacing w:val="-2"/>
                <w:sz w:val="24"/>
                <w:szCs w:val="24"/>
              </w:rPr>
              <w:t xml:space="preserve">- </w:t>
            </w:r>
            <w:proofErr w:type="spellStart"/>
            <w:r w:rsidRPr="00F338C3">
              <w:rPr>
                <w:spacing w:val="-2"/>
                <w:sz w:val="24"/>
                <w:szCs w:val="24"/>
              </w:rPr>
              <w:t>ровочное</w:t>
            </w:r>
            <w:proofErr w:type="spellEnd"/>
            <w:proofErr w:type="gramEnd"/>
          </w:p>
          <w:p w14:paraId="20480157" w14:textId="77777777" w:rsidR="00B1794D" w:rsidRPr="00F338C3" w:rsidRDefault="00B1794D" w:rsidP="004C0D61">
            <w:pPr>
              <w:pStyle w:val="TableParagraph"/>
              <w:ind w:firstLine="567"/>
              <w:jc w:val="both"/>
              <w:rPr>
                <w:sz w:val="24"/>
                <w:szCs w:val="24"/>
              </w:rPr>
            </w:pPr>
            <w:r w:rsidRPr="00F338C3">
              <w:rPr>
                <w:spacing w:val="-2"/>
                <w:sz w:val="24"/>
                <w:szCs w:val="24"/>
              </w:rPr>
              <w:t>время</w:t>
            </w:r>
          </w:p>
        </w:tc>
        <w:tc>
          <w:tcPr>
            <w:tcW w:w="2207" w:type="dxa"/>
          </w:tcPr>
          <w:p w14:paraId="05682CAB" w14:textId="77777777" w:rsidR="00B1794D" w:rsidRPr="00F338C3" w:rsidRDefault="00B1794D" w:rsidP="004C0D61">
            <w:pPr>
              <w:pStyle w:val="TableParagraph"/>
              <w:ind w:right="86" w:firstLine="567"/>
              <w:jc w:val="both"/>
              <w:rPr>
                <w:sz w:val="24"/>
                <w:szCs w:val="24"/>
              </w:rPr>
            </w:pPr>
            <w:r w:rsidRPr="00F338C3">
              <w:rPr>
                <w:spacing w:val="-2"/>
                <w:sz w:val="24"/>
                <w:szCs w:val="24"/>
              </w:rPr>
              <w:t>Ответственные</w:t>
            </w:r>
          </w:p>
        </w:tc>
        <w:tc>
          <w:tcPr>
            <w:tcW w:w="1134" w:type="dxa"/>
          </w:tcPr>
          <w:p w14:paraId="0886493B" w14:textId="77777777" w:rsidR="00B1794D" w:rsidRPr="00F338C3" w:rsidRDefault="00B1794D" w:rsidP="004C0D61">
            <w:pPr>
              <w:pStyle w:val="TableParagraph"/>
              <w:ind w:right="104" w:firstLine="567"/>
              <w:jc w:val="both"/>
              <w:rPr>
                <w:i/>
                <w:sz w:val="24"/>
                <w:szCs w:val="24"/>
              </w:rPr>
            </w:pPr>
            <w:proofErr w:type="spellStart"/>
            <w:r w:rsidRPr="00F338C3">
              <w:rPr>
                <w:i/>
                <w:spacing w:val="-2"/>
                <w:sz w:val="24"/>
                <w:szCs w:val="24"/>
              </w:rPr>
              <w:t>Отметк</w:t>
            </w:r>
            <w:proofErr w:type="spellEnd"/>
            <w:r w:rsidRPr="00F338C3">
              <w:rPr>
                <w:i/>
                <w:spacing w:val="-2"/>
                <w:sz w:val="24"/>
                <w:szCs w:val="24"/>
              </w:rPr>
              <w:t xml:space="preserve"> </w:t>
            </w:r>
            <w:r w:rsidRPr="00F338C3">
              <w:rPr>
                <w:i/>
                <w:sz w:val="24"/>
                <w:szCs w:val="24"/>
              </w:rPr>
              <w:t>а о</w:t>
            </w:r>
          </w:p>
          <w:p w14:paraId="22B41D40" w14:textId="77777777" w:rsidR="00B1794D" w:rsidRPr="00F338C3" w:rsidRDefault="00B1794D" w:rsidP="004C0D61">
            <w:pPr>
              <w:pStyle w:val="TableParagraph"/>
              <w:ind w:firstLine="567"/>
              <w:jc w:val="both"/>
              <w:rPr>
                <w:i/>
                <w:sz w:val="24"/>
                <w:szCs w:val="24"/>
              </w:rPr>
            </w:pPr>
            <w:proofErr w:type="spellStart"/>
            <w:r w:rsidRPr="00F338C3">
              <w:rPr>
                <w:i/>
                <w:spacing w:val="-2"/>
                <w:sz w:val="24"/>
                <w:szCs w:val="24"/>
              </w:rPr>
              <w:t>выполне</w:t>
            </w:r>
            <w:proofErr w:type="spellEnd"/>
          </w:p>
        </w:tc>
      </w:tr>
    </w:tbl>
    <w:p w14:paraId="1DC0B05B" w14:textId="77777777" w:rsidR="00B1794D" w:rsidRPr="00F338C3" w:rsidRDefault="00B1794D" w:rsidP="00B1794D">
      <w:pPr>
        <w:pStyle w:val="TableParagraph"/>
        <w:ind w:firstLine="567"/>
        <w:jc w:val="both"/>
        <w:rPr>
          <w:i/>
          <w:sz w:val="24"/>
          <w:szCs w:val="24"/>
        </w:rPr>
        <w:sectPr w:rsidR="00B1794D" w:rsidRPr="00F338C3">
          <w:type w:val="continuous"/>
          <w:pgSz w:w="11930" w:h="16860"/>
          <w:pgMar w:top="1120" w:right="0" w:bottom="1057" w:left="992" w:header="0" w:footer="272"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3539"/>
        <w:gridCol w:w="1273"/>
        <w:gridCol w:w="1986"/>
        <w:gridCol w:w="2207"/>
        <w:gridCol w:w="1134"/>
      </w:tblGrid>
      <w:tr w:rsidR="00B1794D" w:rsidRPr="00F338C3" w14:paraId="72285E38" w14:textId="77777777" w:rsidTr="004C0D61">
        <w:trPr>
          <w:trHeight w:val="278"/>
        </w:trPr>
        <w:tc>
          <w:tcPr>
            <w:tcW w:w="574" w:type="dxa"/>
          </w:tcPr>
          <w:p w14:paraId="043A5752" w14:textId="77777777" w:rsidR="00B1794D" w:rsidRPr="00F338C3" w:rsidRDefault="00B1794D" w:rsidP="004C0D61">
            <w:pPr>
              <w:pStyle w:val="TableParagraph"/>
              <w:ind w:firstLine="567"/>
              <w:jc w:val="both"/>
              <w:rPr>
                <w:sz w:val="24"/>
                <w:szCs w:val="24"/>
              </w:rPr>
            </w:pPr>
          </w:p>
        </w:tc>
        <w:tc>
          <w:tcPr>
            <w:tcW w:w="3539" w:type="dxa"/>
          </w:tcPr>
          <w:p w14:paraId="4D34AA79" w14:textId="77777777" w:rsidR="00B1794D" w:rsidRPr="00F338C3" w:rsidRDefault="00B1794D" w:rsidP="004C0D61">
            <w:pPr>
              <w:pStyle w:val="TableParagraph"/>
              <w:ind w:firstLine="567"/>
              <w:jc w:val="both"/>
              <w:rPr>
                <w:sz w:val="24"/>
                <w:szCs w:val="24"/>
              </w:rPr>
            </w:pPr>
          </w:p>
        </w:tc>
        <w:tc>
          <w:tcPr>
            <w:tcW w:w="1273" w:type="dxa"/>
          </w:tcPr>
          <w:p w14:paraId="787CBAF2" w14:textId="77777777" w:rsidR="00B1794D" w:rsidRPr="00F338C3" w:rsidRDefault="00B1794D" w:rsidP="004C0D61">
            <w:pPr>
              <w:pStyle w:val="TableParagraph"/>
              <w:ind w:firstLine="567"/>
              <w:jc w:val="both"/>
              <w:rPr>
                <w:sz w:val="24"/>
                <w:szCs w:val="24"/>
              </w:rPr>
            </w:pPr>
          </w:p>
        </w:tc>
        <w:tc>
          <w:tcPr>
            <w:tcW w:w="1986" w:type="dxa"/>
          </w:tcPr>
          <w:p w14:paraId="641CD1B2" w14:textId="77777777" w:rsidR="00B1794D" w:rsidRPr="00F338C3" w:rsidRDefault="00B1794D" w:rsidP="004C0D61">
            <w:pPr>
              <w:pStyle w:val="TableParagraph"/>
              <w:ind w:firstLine="567"/>
              <w:jc w:val="both"/>
              <w:rPr>
                <w:sz w:val="24"/>
                <w:szCs w:val="24"/>
              </w:rPr>
            </w:pPr>
            <w:r w:rsidRPr="00F338C3">
              <w:rPr>
                <w:spacing w:val="-2"/>
                <w:sz w:val="24"/>
                <w:szCs w:val="24"/>
              </w:rPr>
              <w:t>проведения</w:t>
            </w:r>
          </w:p>
        </w:tc>
        <w:tc>
          <w:tcPr>
            <w:tcW w:w="2207" w:type="dxa"/>
          </w:tcPr>
          <w:p w14:paraId="40A57633" w14:textId="77777777" w:rsidR="00B1794D" w:rsidRPr="00F338C3" w:rsidRDefault="00B1794D" w:rsidP="004C0D61">
            <w:pPr>
              <w:pStyle w:val="TableParagraph"/>
              <w:ind w:firstLine="567"/>
              <w:jc w:val="both"/>
              <w:rPr>
                <w:sz w:val="24"/>
                <w:szCs w:val="24"/>
              </w:rPr>
            </w:pPr>
          </w:p>
        </w:tc>
        <w:tc>
          <w:tcPr>
            <w:tcW w:w="1134" w:type="dxa"/>
          </w:tcPr>
          <w:p w14:paraId="26B468E2" w14:textId="77777777" w:rsidR="00B1794D" w:rsidRPr="00F338C3" w:rsidRDefault="00B1794D" w:rsidP="004C0D61">
            <w:pPr>
              <w:pStyle w:val="TableParagraph"/>
              <w:ind w:right="81" w:firstLine="567"/>
              <w:jc w:val="both"/>
              <w:rPr>
                <w:i/>
                <w:sz w:val="24"/>
                <w:szCs w:val="24"/>
              </w:rPr>
            </w:pPr>
            <w:proofErr w:type="spellStart"/>
            <w:r w:rsidRPr="00F338C3">
              <w:rPr>
                <w:i/>
                <w:spacing w:val="-5"/>
                <w:sz w:val="24"/>
                <w:szCs w:val="24"/>
              </w:rPr>
              <w:t>нии</w:t>
            </w:r>
            <w:proofErr w:type="spellEnd"/>
          </w:p>
        </w:tc>
      </w:tr>
      <w:tr w:rsidR="00B1794D" w:rsidRPr="00F338C3" w14:paraId="0C99776C" w14:textId="77777777" w:rsidTr="004C0D61">
        <w:trPr>
          <w:trHeight w:val="1588"/>
        </w:trPr>
        <w:tc>
          <w:tcPr>
            <w:tcW w:w="574" w:type="dxa"/>
          </w:tcPr>
          <w:p w14:paraId="11B38C6C" w14:textId="77777777" w:rsidR="00B1794D" w:rsidRPr="00F338C3" w:rsidRDefault="00B1794D" w:rsidP="004C0D61">
            <w:pPr>
              <w:pStyle w:val="TableParagraph"/>
              <w:ind w:right="99" w:firstLine="567"/>
              <w:jc w:val="both"/>
              <w:rPr>
                <w:i/>
                <w:sz w:val="24"/>
                <w:szCs w:val="24"/>
              </w:rPr>
            </w:pPr>
            <w:r w:rsidRPr="00F338C3">
              <w:rPr>
                <w:i/>
                <w:spacing w:val="-5"/>
                <w:sz w:val="24"/>
                <w:szCs w:val="24"/>
              </w:rPr>
              <w:t>1.</w:t>
            </w:r>
          </w:p>
        </w:tc>
        <w:tc>
          <w:tcPr>
            <w:tcW w:w="3539" w:type="dxa"/>
          </w:tcPr>
          <w:p w14:paraId="301ECB4D" w14:textId="77777777" w:rsidR="00B1794D" w:rsidRPr="00F338C3" w:rsidRDefault="00B1794D" w:rsidP="004C0D61">
            <w:pPr>
              <w:pStyle w:val="TableParagraph"/>
              <w:ind w:firstLine="567"/>
              <w:jc w:val="both"/>
              <w:rPr>
                <w:sz w:val="24"/>
                <w:szCs w:val="24"/>
              </w:rPr>
            </w:pPr>
            <w:r w:rsidRPr="00F338C3">
              <w:rPr>
                <w:sz w:val="24"/>
                <w:szCs w:val="24"/>
              </w:rPr>
              <w:t xml:space="preserve">Организация проектно- </w:t>
            </w:r>
            <w:proofErr w:type="spellStart"/>
            <w:r w:rsidRPr="00F338C3">
              <w:rPr>
                <w:spacing w:val="-2"/>
                <w:sz w:val="24"/>
                <w:szCs w:val="24"/>
              </w:rPr>
              <w:t>исследовательскойработы</w:t>
            </w:r>
            <w:proofErr w:type="spellEnd"/>
            <w:r w:rsidRPr="00F338C3">
              <w:rPr>
                <w:spacing w:val="-2"/>
                <w:sz w:val="24"/>
                <w:szCs w:val="24"/>
              </w:rPr>
              <w:t xml:space="preserve"> </w:t>
            </w:r>
            <w:r w:rsidRPr="00F338C3">
              <w:rPr>
                <w:sz w:val="24"/>
                <w:szCs w:val="24"/>
              </w:rPr>
              <w:t>обучающихся в рамках деятельности</w:t>
            </w:r>
            <w:r w:rsidRPr="00F338C3">
              <w:rPr>
                <w:spacing w:val="-15"/>
                <w:sz w:val="24"/>
                <w:szCs w:val="24"/>
              </w:rPr>
              <w:t xml:space="preserve"> </w:t>
            </w:r>
            <w:r w:rsidRPr="00F338C3">
              <w:rPr>
                <w:sz w:val="24"/>
                <w:szCs w:val="24"/>
              </w:rPr>
              <w:t>школьного</w:t>
            </w:r>
            <w:r w:rsidRPr="00F338C3">
              <w:rPr>
                <w:spacing w:val="-15"/>
                <w:sz w:val="24"/>
                <w:szCs w:val="24"/>
              </w:rPr>
              <w:t xml:space="preserve"> </w:t>
            </w:r>
            <w:r w:rsidRPr="00F338C3">
              <w:rPr>
                <w:sz w:val="24"/>
                <w:szCs w:val="24"/>
              </w:rPr>
              <w:t>музея</w:t>
            </w:r>
          </w:p>
          <w:p w14:paraId="286A0810" w14:textId="77777777" w:rsidR="00B1794D" w:rsidRPr="00F338C3" w:rsidRDefault="00B1794D" w:rsidP="004C0D61">
            <w:pPr>
              <w:pStyle w:val="TableParagraph"/>
              <w:spacing w:before="12"/>
              <w:ind w:firstLine="567"/>
              <w:jc w:val="both"/>
              <w:rPr>
                <w:sz w:val="24"/>
                <w:szCs w:val="24"/>
              </w:rPr>
            </w:pPr>
            <w:r w:rsidRPr="00F338C3">
              <w:rPr>
                <w:sz w:val="24"/>
                <w:szCs w:val="24"/>
              </w:rPr>
              <w:t>«Все</w:t>
            </w:r>
            <w:r w:rsidRPr="00F338C3">
              <w:rPr>
                <w:spacing w:val="-1"/>
                <w:sz w:val="24"/>
                <w:szCs w:val="24"/>
              </w:rPr>
              <w:t xml:space="preserve"> </w:t>
            </w:r>
            <w:r w:rsidRPr="00F338C3">
              <w:rPr>
                <w:sz w:val="24"/>
                <w:szCs w:val="24"/>
              </w:rPr>
              <w:t>мы</w:t>
            </w:r>
            <w:r w:rsidRPr="00F338C3">
              <w:rPr>
                <w:spacing w:val="-2"/>
                <w:sz w:val="24"/>
                <w:szCs w:val="24"/>
              </w:rPr>
              <w:t xml:space="preserve"> </w:t>
            </w:r>
            <w:r w:rsidRPr="00F338C3">
              <w:rPr>
                <w:sz w:val="24"/>
                <w:szCs w:val="24"/>
              </w:rPr>
              <w:t>из</w:t>
            </w:r>
            <w:r w:rsidRPr="00F338C3">
              <w:rPr>
                <w:spacing w:val="-1"/>
                <w:sz w:val="24"/>
                <w:szCs w:val="24"/>
              </w:rPr>
              <w:t xml:space="preserve"> </w:t>
            </w:r>
            <w:r w:rsidRPr="00F338C3">
              <w:rPr>
                <w:spacing w:val="-4"/>
                <w:sz w:val="24"/>
                <w:szCs w:val="24"/>
              </w:rPr>
              <w:t>27…»</w:t>
            </w:r>
          </w:p>
        </w:tc>
        <w:tc>
          <w:tcPr>
            <w:tcW w:w="1273" w:type="dxa"/>
          </w:tcPr>
          <w:p w14:paraId="06C42568" w14:textId="77777777" w:rsidR="00B1794D" w:rsidRPr="00F338C3" w:rsidRDefault="00B1794D" w:rsidP="004C0D61">
            <w:pPr>
              <w:pStyle w:val="TableParagraph"/>
              <w:ind w:right="56"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2DDBC739" w14:textId="77777777" w:rsidR="00B1794D" w:rsidRPr="00F338C3" w:rsidRDefault="00B1794D" w:rsidP="004C0D61">
            <w:pPr>
              <w:pStyle w:val="TableParagraph"/>
              <w:ind w:firstLine="567"/>
              <w:jc w:val="both"/>
              <w:rPr>
                <w:sz w:val="24"/>
                <w:szCs w:val="24"/>
              </w:rPr>
            </w:pPr>
            <w:r w:rsidRPr="00F338C3">
              <w:rPr>
                <w:sz w:val="24"/>
                <w:szCs w:val="24"/>
              </w:rPr>
              <w:t xml:space="preserve">2 </w:t>
            </w:r>
            <w:r w:rsidRPr="00F338C3">
              <w:rPr>
                <w:spacing w:val="-2"/>
                <w:sz w:val="24"/>
                <w:szCs w:val="24"/>
              </w:rPr>
              <w:t>сентября-</w:t>
            </w:r>
          </w:p>
          <w:p w14:paraId="63769146" w14:textId="77777777" w:rsidR="00B1794D" w:rsidRPr="00F338C3" w:rsidRDefault="00B1794D" w:rsidP="004C0D61">
            <w:pPr>
              <w:pStyle w:val="TableParagraph"/>
              <w:ind w:firstLine="567"/>
              <w:jc w:val="both"/>
              <w:rPr>
                <w:sz w:val="24"/>
                <w:szCs w:val="24"/>
              </w:rPr>
            </w:pPr>
            <w:r w:rsidRPr="00F338C3">
              <w:rPr>
                <w:sz w:val="24"/>
                <w:szCs w:val="24"/>
              </w:rPr>
              <w:t>10-17</w:t>
            </w:r>
            <w:r w:rsidRPr="00F338C3">
              <w:rPr>
                <w:spacing w:val="-8"/>
                <w:sz w:val="24"/>
                <w:szCs w:val="24"/>
              </w:rPr>
              <w:t xml:space="preserve"> </w:t>
            </w:r>
            <w:r w:rsidRPr="00F338C3">
              <w:rPr>
                <w:spacing w:val="-2"/>
                <w:sz w:val="24"/>
                <w:szCs w:val="24"/>
              </w:rPr>
              <w:t>ноября</w:t>
            </w:r>
          </w:p>
        </w:tc>
        <w:tc>
          <w:tcPr>
            <w:tcW w:w="2207" w:type="dxa"/>
          </w:tcPr>
          <w:p w14:paraId="56B013C7" w14:textId="77777777" w:rsidR="00B1794D" w:rsidRPr="00F338C3" w:rsidRDefault="00B1794D" w:rsidP="004C0D61">
            <w:pPr>
              <w:pStyle w:val="TableParagraph"/>
              <w:ind w:right="228" w:firstLine="567"/>
              <w:jc w:val="both"/>
              <w:rPr>
                <w:sz w:val="24"/>
                <w:szCs w:val="24"/>
              </w:rPr>
            </w:pPr>
            <w:r w:rsidRPr="00F338C3">
              <w:rPr>
                <w:spacing w:val="-2"/>
                <w:sz w:val="24"/>
                <w:szCs w:val="24"/>
              </w:rPr>
              <w:t xml:space="preserve">Руководитель </w:t>
            </w:r>
            <w:r w:rsidRPr="00F338C3">
              <w:rPr>
                <w:sz w:val="24"/>
                <w:szCs w:val="24"/>
              </w:rPr>
              <w:t>музея,</w:t>
            </w:r>
            <w:r w:rsidRPr="00F338C3">
              <w:rPr>
                <w:spacing w:val="-15"/>
                <w:sz w:val="24"/>
                <w:szCs w:val="24"/>
              </w:rPr>
              <w:t xml:space="preserve"> </w:t>
            </w:r>
            <w:r w:rsidRPr="00F338C3">
              <w:rPr>
                <w:sz w:val="24"/>
                <w:szCs w:val="24"/>
              </w:rPr>
              <w:t xml:space="preserve">классные </w:t>
            </w:r>
            <w:r w:rsidRPr="00F338C3">
              <w:rPr>
                <w:spacing w:val="-2"/>
                <w:sz w:val="24"/>
                <w:szCs w:val="24"/>
              </w:rPr>
              <w:t>руководители</w:t>
            </w:r>
          </w:p>
        </w:tc>
        <w:tc>
          <w:tcPr>
            <w:tcW w:w="1134" w:type="dxa"/>
          </w:tcPr>
          <w:p w14:paraId="3BF3A1F8" w14:textId="77777777" w:rsidR="00B1794D" w:rsidRPr="00F338C3" w:rsidRDefault="00B1794D" w:rsidP="004C0D61">
            <w:pPr>
              <w:pStyle w:val="TableParagraph"/>
              <w:ind w:firstLine="567"/>
              <w:jc w:val="both"/>
              <w:rPr>
                <w:sz w:val="24"/>
                <w:szCs w:val="24"/>
              </w:rPr>
            </w:pPr>
          </w:p>
        </w:tc>
      </w:tr>
      <w:tr w:rsidR="00B1794D" w:rsidRPr="00F338C3" w14:paraId="1A44414F" w14:textId="77777777" w:rsidTr="004C0D61">
        <w:trPr>
          <w:trHeight w:val="1670"/>
        </w:trPr>
        <w:tc>
          <w:tcPr>
            <w:tcW w:w="574" w:type="dxa"/>
          </w:tcPr>
          <w:p w14:paraId="768712EB" w14:textId="77777777" w:rsidR="00B1794D" w:rsidRPr="00F338C3" w:rsidRDefault="00B1794D" w:rsidP="004C0D61">
            <w:pPr>
              <w:pStyle w:val="TableParagraph"/>
              <w:ind w:right="99" w:firstLine="567"/>
              <w:jc w:val="both"/>
              <w:rPr>
                <w:i/>
                <w:sz w:val="24"/>
                <w:szCs w:val="24"/>
              </w:rPr>
            </w:pPr>
            <w:r w:rsidRPr="00F338C3">
              <w:rPr>
                <w:i/>
                <w:spacing w:val="-5"/>
                <w:sz w:val="24"/>
                <w:szCs w:val="24"/>
              </w:rPr>
              <w:t>2.</w:t>
            </w:r>
          </w:p>
        </w:tc>
        <w:tc>
          <w:tcPr>
            <w:tcW w:w="3539" w:type="dxa"/>
          </w:tcPr>
          <w:p w14:paraId="36EDB36A" w14:textId="77777777" w:rsidR="00B1794D" w:rsidRPr="00F338C3" w:rsidRDefault="00B1794D" w:rsidP="004C0D61">
            <w:pPr>
              <w:pStyle w:val="TableParagraph"/>
              <w:ind w:right="263" w:firstLine="567"/>
              <w:jc w:val="both"/>
              <w:rPr>
                <w:sz w:val="24"/>
                <w:szCs w:val="24"/>
              </w:rPr>
            </w:pPr>
            <w:r w:rsidRPr="00F338C3">
              <w:rPr>
                <w:sz w:val="24"/>
                <w:szCs w:val="24"/>
              </w:rPr>
              <w:t xml:space="preserve">Организация проектно- </w:t>
            </w:r>
            <w:proofErr w:type="spellStart"/>
            <w:r w:rsidRPr="00F338C3">
              <w:rPr>
                <w:spacing w:val="-2"/>
                <w:sz w:val="24"/>
                <w:szCs w:val="24"/>
              </w:rPr>
              <w:t>исследовательскойработы</w:t>
            </w:r>
            <w:proofErr w:type="spellEnd"/>
            <w:r w:rsidRPr="00F338C3">
              <w:rPr>
                <w:spacing w:val="-2"/>
                <w:sz w:val="24"/>
                <w:szCs w:val="24"/>
              </w:rPr>
              <w:t xml:space="preserve"> </w:t>
            </w:r>
            <w:r w:rsidRPr="00F338C3">
              <w:rPr>
                <w:sz w:val="24"/>
                <w:szCs w:val="24"/>
              </w:rPr>
              <w:t>обучающихся в рамках деятельности школьного музея «Моя семья в годы</w:t>
            </w:r>
          </w:p>
          <w:p w14:paraId="5808AEAA" w14:textId="77777777" w:rsidR="00B1794D" w:rsidRPr="00F338C3" w:rsidRDefault="00B1794D" w:rsidP="004C0D61">
            <w:pPr>
              <w:pStyle w:val="TableParagraph"/>
              <w:ind w:firstLine="567"/>
              <w:jc w:val="both"/>
              <w:rPr>
                <w:sz w:val="24"/>
                <w:szCs w:val="24"/>
              </w:rPr>
            </w:pPr>
            <w:r w:rsidRPr="00F338C3">
              <w:rPr>
                <w:spacing w:val="-4"/>
                <w:sz w:val="24"/>
                <w:szCs w:val="24"/>
              </w:rPr>
              <w:t>ВОВ»</w:t>
            </w:r>
          </w:p>
        </w:tc>
        <w:tc>
          <w:tcPr>
            <w:tcW w:w="1273" w:type="dxa"/>
          </w:tcPr>
          <w:p w14:paraId="6021A2B2" w14:textId="77777777" w:rsidR="00B1794D" w:rsidRPr="00F338C3" w:rsidRDefault="00B1794D" w:rsidP="004C0D61">
            <w:pPr>
              <w:pStyle w:val="TableParagraph"/>
              <w:ind w:right="56"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056B78EF" w14:textId="77777777" w:rsidR="00B1794D" w:rsidRPr="00F338C3" w:rsidRDefault="00B1794D" w:rsidP="004C0D61">
            <w:pPr>
              <w:pStyle w:val="TableParagraph"/>
              <w:ind w:right="172" w:firstLine="567"/>
              <w:jc w:val="both"/>
              <w:rPr>
                <w:sz w:val="24"/>
                <w:szCs w:val="24"/>
              </w:rPr>
            </w:pPr>
            <w:r w:rsidRPr="00F338C3">
              <w:rPr>
                <w:sz w:val="24"/>
                <w:szCs w:val="24"/>
              </w:rPr>
              <w:t>10-17</w:t>
            </w:r>
            <w:r w:rsidRPr="00F338C3">
              <w:rPr>
                <w:spacing w:val="-8"/>
                <w:sz w:val="24"/>
                <w:szCs w:val="24"/>
              </w:rPr>
              <w:t xml:space="preserve"> </w:t>
            </w:r>
            <w:r w:rsidRPr="00F338C3">
              <w:rPr>
                <w:spacing w:val="-2"/>
                <w:sz w:val="24"/>
                <w:szCs w:val="24"/>
              </w:rPr>
              <w:t>января</w:t>
            </w:r>
          </w:p>
          <w:p w14:paraId="070B1C61" w14:textId="77777777" w:rsidR="00B1794D" w:rsidRPr="00F338C3" w:rsidRDefault="00B1794D" w:rsidP="004C0D61">
            <w:pPr>
              <w:pStyle w:val="TableParagraph"/>
              <w:ind w:right="172" w:firstLine="567"/>
              <w:jc w:val="both"/>
              <w:rPr>
                <w:sz w:val="24"/>
                <w:szCs w:val="24"/>
              </w:rPr>
            </w:pPr>
            <w:r w:rsidRPr="00F338C3">
              <w:rPr>
                <w:sz w:val="24"/>
                <w:szCs w:val="24"/>
              </w:rPr>
              <w:t xml:space="preserve">30 </w:t>
            </w:r>
            <w:r w:rsidRPr="00F338C3">
              <w:rPr>
                <w:spacing w:val="-2"/>
                <w:sz w:val="24"/>
                <w:szCs w:val="24"/>
              </w:rPr>
              <w:t>марта</w:t>
            </w:r>
          </w:p>
        </w:tc>
        <w:tc>
          <w:tcPr>
            <w:tcW w:w="2207" w:type="dxa"/>
          </w:tcPr>
          <w:p w14:paraId="504C6784" w14:textId="77777777" w:rsidR="00B1794D" w:rsidRPr="00F338C3" w:rsidRDefault="00B1794D" w:rsidP="004C0D61">
            <w:pPr>
              <w:pStyle w:val="TableParagraph"/>
              <w:ind w:right="228" w:firstLine="567"/>
              <w:jc w:val="both"/>
              <w:rPr>
                <w:sz w:val="24"/>
                <w:szCs w:val="24"/>
              </w:rPr>
            </w:pPr>
            <w:r w:rsidRPr="00F338C3">
              <w:rPr>
                <w:spacing w:val="-2"/>
                <w:sz w:val="24"/>
                <w:szCs w:val="24"/>
              </w:rPr>
              <w:t xml:space="preserve">Руководитель </w:t>
            </w:r>
            <w:r w:rsidRPr="00F338C3">
              <w:rPr>
                <w:sz w:val="24"/>
                <w:szCs w:val="24"/>
              </w:rPr>
              <w:t>музея,</w:t>
            </w:r>
            <w:r w:rsidRPr="00F338C3">
              <w:rPr>
                <w:spacing w:val="-15"/>
                <w:sz w:val="24"/>
                <w:szCs w:val="24"/>
              </w:rPr>
              <w:t xml:space="preserve"> </w:t>
            </w:r>
            <w:r w:rsidRPr="00F338C3">
              <w:rPr>
                <w:sz w:val="24"/>
                <w:szCs w:val="24"/>
              </w:rPr>
              <w:t xml:space="preserve">классные </w:t>
            </w:r>
            <w:r w:rsidRPr="00F338C3">
              <w:rPr>
                <w:spacing w:val="-2"/>
                <w:sz w:val="24"/>
                <w:szCs w:val="24"/>
              </w:rPr>
              <w:t>руководители</w:t>
            </w:r>
          </w:p>
        </w:tc>
        <w:tc>
          <w:tcPr>
            <w:tcW w:w="1134" w:type="dxa"/>
          </w:tcPr>
          <w:p w14:paraId="1E2C0839" w14:textId="77777777" w:rsidR="00B1794D" w:rsidRPr="00F338C3" w:rsidRDefault="00B1794D" w:rsidP="004C0D61">
            <w:pPr>
              <w:pStyle w:val="TableParagraph"/>
              <w:ind w:firstLine="567"/>
              <w:jc w:val="both"/>
              <w:rPr>
                <w:sz w:val="24"/>
                <w:szCs w:val="24"/>
              </w:rPr>
            </w:pPr>
          </w:p>
        </w:tc>
      </w:tr>
      <w:tr w:rsidR="00B1794D" w:rsidRPr="00F338C3" w14:paraId="3A40C051" w14:textId="77777777" w:rsidTr="004C0D61">
        <w:trPr>
          <w:trHeight w:val="1056"/>
        </w:trPr>
        <w:tc>
          <w:tcPr>
            <w:tcW w:w="574" w:type="dxa"/>
          </w:tcPr>
          <w:p w14:paraId="478A3BEE" w14:textId="77777777" w:rsidR="00B1794D" w:rsidRPr="00F338C3" w:rsidRDefault="00B1794D" w:rsidP="004C0D61">
            <w:pPr>
              <w:pStyle w:val="TableParagraph"/>
              <w:ind w:right="99" w:firstLine="567"/>
              <w:jc w:val="both"/>
              <w:rPr>
                <w:i/>
                <w:sz w:val="24"/>
                <w:szCs w:val="24"/>
              </w:rPr>
            </w:pPr>
            <w:r w:rsidRPr="00F338C3">
              <w:rPr>
                <w:i/>
                <w:spacing w:val="-5"/>
                <w:sz w:val="24"/>
                <w:szCs w:val="24"/>
              </w:rPr>
              <w:t>3.</w:t>
            </w:r>
          </w:p>
        </w:tc>
        <w:tc>
          <w:tcPr>
            <w:tcW w:w="3539" w:type="dxa"/>
          </w:tcPr>
          <w:p w14:paraId="1D29F733" w14:textId="77777777" w:rsidR="00B1794D" w:rsidRPr="00F338C3" w:rsidRDefault="00B1794D" w:rsidP="004C0D61">
            <w:pPr>
              <w:pStyle w:val="TableParagraph"/>
              <w:ind w:right="263" w:firstLine="567"/>
              <w:jc w:val="both"/>
              <w:rPr>
                <w:sz w:val="24"/>
                <w:szCs w:val="24"/>
              </w:rPr>
            </w:pPr>
            <w:r w:rsidRPr="00F338C3">
              <w:rPr>
                <w:sz w:val="24"/>
                <w:szCs w:val="24"/>
              </w:rPr>
              <w:t>Школьный конкурс творческих</w:t>
            </w:r>
            <w:r w:rsidRPr="00F338C3">
              <w:rPr>
                <w:spacing w:val="-15"/>
                <w:sz w:val="24"/>
                <w:szCs w:val="24"/>
              </w:rPr>
              <w:t xml:space="preserve"> </w:t>
            </w:r>
            <w:r w:rsidRPr="00F338C3">
              <w:rPr>
                <w:sz w:val="24"/>
                <w:szCs w:val="24"/>
              </w:rPr>
              <w:t>работ</w:t>
            </w:r>
            <w:r w:rsidRPr="00F338C3">
              <w:rPr>
                <w:spacing w:val="-15"/>
                <w:sz w:val="24"/>
                <w:szCs w:val="24"/>
              </w:rPr>
              <w:t xml:space="preserve"> </w:t>
            </w:r>
            <w:r w:rsidRPr="00F338C3">
              <w:rPr>
                <w:sz w:val="24"/>
                <w:szCs w:val="24"/>
              </w:rPr>
              <w:t xml:space="preserve">«Письмо </w:t>
            </w:r>
            <w:r w:rsidRPr="00F338C3">
              <w:rPr>
                <w:spacing w:val="-2"/>
                <w:sz w:val="24"/>
                <w:szCs w:val="24"/>
              </w:rPr>
              <w:t>ветерану»</w:t>
            </w:r>
          </w:p>
        </w:tc>
        <w:tc>
          <w:tcPr>
            <w:tcW w:w="1273" w:type="dxa"/>
          </w:tcPr>
          <w:p w14:paraId="6DFD1BEB" w14:textId="77777777" w:rsidR="00B1794D" w:rsidRPr="00F338C3" w:rsidRDefault="00B1794D" w:rsidP="004C0D61">
            <w:pPr>
              <w:pStyle w:val="TableParagraph"/>
              <w:ind w:right="56"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2224EFA6" w14:textId="77777777" w:rsidR="00B1794D" w:rsidRPr="00F338C3" w:rsidRDefault="00B1794D" w:rsidP="004C0D61">
            <w:pPr>
              <w:pStyle w:val="TableParagraph"/>
              <w:ind w:right="324" w:firstLine="567"/>
              <w:jc w:val="both"/>
              <w:rPr>
                <w:sz w:val="24"/>
                <w:szCs w:val="24"/>
              </w:rPr>
            </w:pPr>
            <w:r w:rsidRPr="00F338C3">
              <w:rPr>
                <w:sz w:val="24"/>
                <w:szCs w:val="24"/>
              </w:rPr>
              <w:t>23</w:t>
            </w:r>
            <w:r w:rsidRPr="00F338C3">
              <w:rPr>
                <w:spacing w:val="-15"/>
                <w:sz w:val="24"/>
                <w:szCs w:val="24"/>
              </w:rPr>
              <w:t xml:space="preserve"> </w:t>
            </w:r>
            <w:r w:rsidRPr="00F338C3">
              <w:rPr>
                <w:sz w:val="24"/>
                <w:szCs w:val="24"/>
              </w:rPr>
              <w:t xml:space="preserve">апреля-6 </w:t>
            </w:r>
            <w:r w:rsidRPr="00F338C3">
              <w:rPr>
                <w:spacing w:val="-4"/>
                <w:sz w:val="24"/>
                <w:szCs w:val="24"/>
              </w:rPr>
              <w:t>мая</w:t>
            </w:r>
          </w:p>
        </w:tc>
        <w:tc>
          <w:tcPr>
            <w:tcW w:w="2207" w:type="dxa"/>
          </w:tcPr>
          <w:p w14:paraId="7E0A6EB8" w14:textId="77777777" w:rsidR="00B1794D" w:rsidRPr="00F338C3" w:rsidRDefault="00B1794D" w:rsidP="004C0D61">
            <w:pPr>
              <w:pStyle w:val="TableParagraph"/>
              <w:ind w:right="228" w:firstLine="567"/>
              <w:jc w:val="both"/>
              <w:rPr>
                <w:sz w:val="24"/>
                <w:szCs w:val="24"/>
              </w:rPr>
            </w:pPr>
            <w:r w:rsidRPr="00F338C3">
              <w:rPr>
                <w:spacing w:val="-2"/>
                <w:sz w:val="24"/>
                <w:szCs w:val="24"/>
              </w:rPr>
              <w:t xml:space="preserve">Руководитель </w:t>
            </w:r>
            <w:r w:rsidRPr="00F338C3">
              <w:rPr>
                <w:sz w:val="24"/>
                <w:szCs w:val="24"/>
              </w:rPr>
              <w:t>музея,</w:t>
            </w:r>
            <w:r w:rsidRPr="00F338C3">
              <w:rPr>
                <w:spacing w:val="-15"/>
                <w:sz w:val="24"/>
                <w:szCs w:val="24"/>
              </w:rPr>
              <w:t xml:space="preserve"> </w:t>
            </w:r>
            <w:r w:rsidRPr="00F338C3">
              <w:rPr>
                <w:sz w:val="24"/>
                <w:szCs w:val="24"/>
              </w:rPr>
              <w:t xml:space="preserve">классные </w:t>
            </w:r>
            <w:r w:rsidRPr="00F338C3">
              <w:rPr>
                <w:spacing w:val="-2"/>
                <w:sz w:val="24"/>
                <w:szCs w:val="24"/>
              </w:rPr>
              <w:t>руководители</w:t>
            </w:r>
          </w:p>
        </w:tc>
        <w:tc>
          <w:tcPr>
            <w:tcW w:w="1134" w:type="dxa"/>
          </w:tcPr>
          <w:p w14:paraId="71468A9E" w14:textId="77777777" w:rsidR="00B1794D" w:rsidRPr="00F338C3" w:rsidRDefault="00B1794D" w:rsidP="004C0D61">
            <w:pPr>
              <w:pStyle w:val="TableParagraph"/>
              <w:ind w:firstLine="567"/>
              <w:jc w:val="both"/>
              <w:rPr>
                <w:sz w:val="24"/>
                <w:szCs w:val="24"/>
              </w:rPr>
            </w:pPr>
          </w:p>
        </w:tc>
      </w:tr>
      <w:tr w:rsidR="00B1794D" w:rsidRPr="00F338C3" w14:paraId="4634FF28" w14:textId="77777777" w:rsidTr="004C0D61">
        <w:trPr>
          <w:trHeight w:val="1055"/>
        </w:trPr>
        <w:tc>
          <w:tcPr>
            <w:tcW w:w="574" w:type="dxa"/>
          </w:tcPr>
          <w:p w14:paraId="611EB313" w14:textId="77777777" w:rsidR="00B1794D" w:rsidRPr="00F338C3" w:rsidRDefault="00B1794D" w:rsidP="004C0D61">
            <w:pPr>
              <w:pStyle w:val="TableParagraph"/>
              <w:ind w:right="99" w:firstLine="567"/>
              <w:jc w:val="both"/>
              <w:rPr>
                <w:i/>
                <w:sz w:val="24"/>
                <w:szCs w:val="24"/>
              </w:rPr>
            </w:pPr>
            <w:r w:rsidRPr="00F338C3">
              <w:rPr>
                <w:i/>
                <w:spacing w:val="-5"/>
                <w:sz w:val="24"/>
                <w:szCs w:val="24"/>
              </w:rPr>
              <w:t>4.</w:t>
            </w:r>
          </w:p>
        </w:tc>
        <w:tc>
          <w:tcPr>
            <w:tcW w:w="3539" w:type="dxa"/>
          </w:tcPr>
          <w:p w14:paraId="71C8BCF6" w14:textId="77777777" w:rsidR="00B1794D" w:rsidRPr="00F338C3" w:rsidRDefault="00B1794D" w:rsidP="004C0D61">
            <w:pPr>
              <w:pStyle w:val="TableParagraph"/>
              <w:ind w:right="466" w:firstLine="567"/>
              <w:jc w:val="both"/>
              <w:rPr>
                <w:sz w:val="24"/>
                <w:szCs w:val="24"/>
              </w:rPr>
            </w:pPr>
            <w:r w:rsidRPr="00F338C3">
              <w:rPr>
                <w:sz w:val="24"/>
                <w:szCs w:val="24"/>
              </w:rPr>
              <w:t>Экскурсии в школьный музей</w:t>
            </w:r>
            <w:r w:rsidRPr="00F338C3">
              <w:rPr>
                <w:spacing w:val="-12"/>
                <w:sz w:val="24"/>
                <w:szCs w:val="24"/>
              </w:rPr>
              <w:t xml:space="preserve"> </w:t>
            </w:r>
            <w:r w:rsidRPr="00F338C3">
              <w:rPr>
                <w:sz w:val="24"/>
                <w:szCs w:val="24"/>
              </w:rPr>
              <w:t>«Боевой</w:t>
            </w:r>
            <w:r w:rsidRPr="00F338C3">
              <w:rPr>
                <w:spacing w:val="-15"/>
                <w:sz w:val="24"/>
                <w:szCs w:val="24"/>
              </w:rPr>
              <w:t xml:space="preserve"> </w:t>
            </w:r>
            <w:r w:rsidRPr="00F338C3">
              <w:rPr>
                <w:sz w:val="24"/>
                <w:szCs w:val="24"/>
              </w:rPr>
              <w:t>и</w:t>
            </w:r>
            <w:r w:rsidRPr="00F338C3">
              <w:rPr>
                <w:spacing w:val="-15"/>
                <w:sz w:val="24"/>
                <w:szCs w:val="24"/>
              </w:rPr>
              <w:t xml:space="preserve"> </w:t>
            </w:r>
            <w:r w:rsidRPr="00F338C3">
              <w:rPr>
                <w:sz w:val="24"/>
                <w:szCs w:val="24"/>
              </w:rPr>
              <w:t xml:space="preserve">трудовой </w:t>
            </w:r>
            <w:r w:rsidRPr="00F338C3">
              <w:rPr>
                <w:spacing w:val="-2"/>
                <w:sz w:val="24"/>
                <w:szCs w:val="24"/>
              </w:rPr>
              <w:t>славы».</w:t>
            </w:r>
          </w:p>
        </w:tc>
        <w:tc>
          <w:tcPr>
            <w:tcW w:w="1273" w:type="dxa"/>
          </w:tcPr>
          <w:p w14:paraId="3D061A23" w14:textId="77777777" w:rsidR="00B1794D" w:rsidRPr="00F338C3" w:rsidRDefault="00B1794D" w:rsidP="004C0D61">
            <w:pPr>
              <w:pStyle w:val="TableParagraph"/>
              <w:ind w:right="56"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2E25726E" w14:textId="77777777" w:rsidR="00B1794D" w:rsidRPr="00F338C3" w:rsidRDefault="00B1794D" w:rsidP="004C0D61">
            <w:pPr>
              <w:pStyle w:val="TableParagraph"/>
              <w:ind w:right="172" w:firstLine="567"/>
              <w:jc w:val="both"/>
              <w:rPr>
                <w:sz w:val="24"/>
                <w:szCs w:val="24"/>
              </w:rPr>
            </w:pPr>
            <w:r w:rsidRPr="00F338C3">
              <w:rPr>
                <w:sz w:val="24"/>
                <w:szCs w:val="24"/>
              </w:rPr>
              <w:t>10-29</w:t>
            </w:r>
            <w:r w:rsidRPr="00F338C3">
              <w:rPr>
                <w:spacing w:val="-8"/>
                <w:sz w:val="24"/>
                <w:szCs w:val="24"/>
              </w:rPr>
              <w:t xml:space="preserve"> </w:t>
            </w:r>
            <w:r w:rsidRPr="00F338C3">
              <w:rPr>
                <w:spacing w:val="-2"/>
                <w:sz w:val="24"/>
                <w:szCs w:val="24"/>
              </w:rPr>
              <w:t>апреля</w:t>
            </w:r>
          </w:p>
        </w:tc>
        <w:tc>
          <w:tcPr>
            <w:tcW w:w="2207" w:type="dxa"/>
          </w:tcPr>
          <w:p w14:paraId="6DA3A4E6" w14:textId="77777777" w:rsidR="00B1794D" w:rsidRPr="00F338C3" w:rsidRDefault="00B1794D" w:rsidP="004C0D61">
            <w:pPr>
              <w:pStyle w:val="TableParagraph"/>
              <w:ind w:right="228" w:firstLine="567"/>
              <w:jc w:val="both"/>
              <w:rPr>
                <w:sz w:val="24"/>
                <w:szCs w:val="24"/>
              </w:rPr>
            </w:pPr>
            <w:r w:rsidRPr="00F338C3">
              <w:rPr>
                <w:spacing w:val="-2"/>
                <w:sz w:val="24"/>
                <w:szCs w:val="24"/>
              </w:rPr>
              <w:t xml:space="preserve">Руководитель </w:t>
            </w:r>
            <w:r w:rsidRPr="00F338C3">
              <w:rPr>
                <w:sz w:val="24"/>
                <w:szCs w:val="24"/>
              </w:rPr>
              <w:t>музея,</w:t>
            </w:r>
            <w:r w:rsidRPr="00F338C3">
              <w:rPr>
                <w:spacing w:val="-15"/>
                <w:sz w:val="24"/>
                <w:szCs w:val="24"/>
              </w:rPr>
              <w:t xml:space="preserve"> </w:t>
            </w:r>
            <w:r w:rsidRPr="00F338C3">
              <w:rPr>
                <w:sz w:val="24"/>
                <w:szCs w:val="24"/>
              </w:rPr>
              <w:t xml:space="preserve">классные </w:t>
            </w:r>
            <w:r w:rsidRPr="00F338C3">
              <w:rPr>
                <w:spacing w:val="-2"/>
                <w:sz w:val="24"/>
                <w:szCs w:val="24"/>
              </w:rPr>
              <w:t>руководители</w:t>
            </w:r>
          </w:p>
        </w:tc>
        <w:tc>
          <w:tcPr>
            <w:tcW w:w="1134" w:type="dxa"/>
          </w:tcPr>
          <w:p w14:paraId="39F9FB93" w14:textId="77777777" w:rsidR="00B1794D" w:rsidRPr="00F338C3" w:rsidRDefault="00B1794D" w:rsidP="004C0D61">
            <w:pPr>
              <w:pStyle w:val="TableParagraph"/>
              <w:ind w:firstLine="567"/>
              <w:jc w:val="both"/>
              <w:rPr>
                <w:sz w:val="24"/>
                <w:szCs w:val="24"/>
              </w:rPr>
            </w:pPr>
          </w:p>
        </w:tc>
      </w:tr>
      <w:tr w:rsidR="00B1794D" w:rsidRPr="00F338C3" w14:paraId="1855E46C" w14:textId="77777777" w:rsidTr="004C0D61">
        <w:trPr>
          <w:trHeight w:val="978"/>
        </w:trPr>
        <w:tc>
          <w:tcPr>
            <w:tcW w:w="574" w:type="dxa"/>
          </w:tcPr>
          <w:p w14:paraId="7A2D89AE" w14:textId="77777777" w:rsidR="00B1794D" w:rsidRPr="00F338C3" w:rsidRDefault="00B1794D" w:rsidP="004C0D61">
            <w:pPr>
              <w:pStyle w:val="TableParagraph"/>
              <w:ind w:right="99" w:firstLine="567"/>
              <w:jc w:val="both"/>
              <w:rPr>
                <w:i/>
                <w:sz w:val="24"/>
                <w:szCs w:val="24"/>
              </w:rPr>
            </w:pPr>
            <w:r w:rsidRPr="00F338C3">
              <w:rPr>
                <w:i/>
                <w:spacing w:val="-5"/>
                <w:sz w:val="24"/>
                <w:szCs w:val="24"/>
              </w:rPr>
              <w:t>5.</w:t>
            </w:r>
          </w:p>
        </w:tc>
        <w:tc>
          <w:tcPr>
            <w:tcW w:w="3539" w:type="dxa"/>
          </w:tcPr>
          <w:p w14:paraId="4007C47C" w14:textId="77777777" w:rsidR="00B1794D" w:rsidRPr="00F338C3" w:rsidRDefault="00B1794D" w:rsidP="004C0D61">
            <w:pPr>
              <w:pStyle w:val="TableParagraph"/>
              <w:ind w:firstLine="567"/>
              <w:jc w:val="both"/>
              <w:rPr>
                <w:sz w:val="24"/>
                <w:szCs w:val="24"/>
              </w:rPr>
            </w:pPr>
            <w:r w:rsidRPr="00F338C3">
              <w:rPr>
                <w:sz w:val="24"/>
                <w:szCs w:val="24"/>
              </w:rPr>
              <w:t>Акция</w:t>
            </w:r>
            <w:r w:rsidRPr="00F338C3">
              <w:rPr>
                <w:spacing w:val="-4"/>
                <w:sz w:val="24"/>
                <w:szCs w:val="24"/>
              </w:rPr>
              <w:t xml:space="preserve"> </w:t>
            </w:r>
            <w:r w:rsidRPr="00F338C3">
              <w:rPr>
                <w:sz w:val="24"/>
                <w:szCs w:val="24"/>
              </w:rPr>
              <w:t>«Платок</w:t>
            </w:r>
            <w:r w:rsidRPr="00F338C3">
              <w:rPr>
                <w:spacing w:val="-4"/>
                <w:sz w:val="24"/>
                <w:szCs w:val="24"/>
              </w:rPr>
              <w:t xml:space="preserve"> </w:t>
            </w:r>
            <w:r w:rsidRPr="00F338C3">
              <w:rPr>
                <w:spacing w:val="-2"/>
                <w:sz w:val="24"/>
                <w:szCs w:val="24"/>
              </w:rPr>
              <w:t>памяти»</w:t>
            </w:r>
          </w:p>
        </w:tc>
        <w:tc>
          <w:tcPr>
            <w:tcW w:w="1273" w:type="dxa"/>
          </w:tcPr>
          <w:p w14:paraId="05098EA9" w14:textId="77777777" w:rsidR="00B1794D" w:rsidRPr="00F338C3" w:rsidRDefault="00B1794D" w:rsidP="004C0D61">
            <w:pPr>
              <w:pStyle w:val="TableParagraph"/>
              <w:ind w:right="56" w:firstLine="567"/>
              <w:jc w:val="both"/>
              <w:rPr>
                <w:sz w:val="24"/>
                <w:szCs w:val="24"/>
              </w:rPr>
            </w:pPr>
            <w:r w:rsidRPr="00F338C3">
              <w:rPr>
                <w:spacing w:val="-2"/>
                <w:sz w:val="24"/>
                <w:szCs w:val="24"/>
              </w:rPr>
              <w:t>10-</w:t>
            </w:r>
            <w:r w:rsidRPr="00F338C3">
              <w:rPr>
                <w:spacing w:val="-7"/>
                <w:sz w:val="24"/>
                <w:szCs w:val="24"/>
              </w:rPr>
              <w:t>11</w:t>
            </w:r>
          </w:p>
        </w:tc>
        <w:tc>
          <w:tcPr>
            <w:tcW w:w="1986" w:type="dxa"/>
          </w:tcPr>
          <w:p w14:paraId="5AB2930E" w14:textId="77777777" w:rsidR="00B1794D" w:rsidRPr="00F338C3" w:rsidRDefault="00B1794D" w:rsidP="004C0D61">
            <w:pPr>
              <w:pStyle w:val="TableParagraph"/>
              <w:ind w:right="172" w:firstLine="567"/>
              <w:jc w:val="both"/>
              <w:rPr>
                <w:sz w:val="24"/>
                <w:szCs w:val="24"/>
              </w:rPr>
            </w:pPr>
            <w:r w:rsidRPr="00F338C3">
              <w:rPr>
                <w:sz w:val="24"/>
                <w:szCs w:val="24"/>
              </w:rPr>
              <w:t>10-11</w:t>
            </w:r>
            <w:r w:rsidRPr="00F338C3">
              <w:rPr>
                <w:spacing w:val="-8"/>
                <w:sz w:val="24"/>
                <w:szCs w:val="24"/>
              </w:rPr>
              <w:t xml:space="preserve"> </w:t>
            </w:r>
            <w:r w:rsidRPr="00F338C3">
              <w:rPr>
                <w:sz w:val="24"/>
                <w:szCs w:val="24"/>
              </w:rPr>
              <w:t>марта</w:t>
            </w:r>
            <w:r w:rsidRPr="00F338C3">
              <w:rPr>
                <w:spacing w:val="-8"/>
                <w:sz w:val="24"/>
                <w:szCs w:val="24"/>
              </w:rPr>
              <w:t xml:space="preserve"> </w:t>
            </w:r>
            <w:r w:rsidRPr="00F338C3">
              <w:rPr>
                <w:spacing w:val="-10"/>
                <w:sz w:val="24"/>
                <w:szCs w:val="24"/>
              </w:rPr>
              <w:t>–</w:t>
            </w:r>
          </w:p>
          <w:p w14:paraId="0FC059A1" w14:textId="77777777" w:rsidR="00B1794D" w:rsidRPr="00F338C3" w:rsidRDefault="00B1794D" w:rsidP="004C0D61">
            <w:pPr>
              <w:pStyle w:val="TableParagraph"/>
              <w:ind w:right="172" w:firstLine="567"/>
              <w:jc w:val="both"/>
              <w:rPr>
                <w:sz w:val="24"/>
                <w:szCs w:val="24"/>
              </w:rPr>
            </w:pPr>
            <w:r w:rsidRPr="00F338C3">
              <w:rPr>
                <w:sz w:val="24"/>
                <w:szCs w:val="24"/>
              </w:rPr>
              <w:t xml:space="preserve">22 </w:t>
            </w:r>
            <w:r w:rsidRPr="00F338C3">
              <w:rPr>
                <w:spacing w:val="-2"/>
                <w:sz w:val="24"/>
                <w:szCs w:val="24"/>
              </w:rPr>
              <w:t>апреля</w:t>
            </w:r>
          </w:p>
        </w:tc>
        <w:tc>
          <w:tcPr>
            <w:tcW w:w="2207" w:type="dxa"/>
          </w:tcPr>
          <w:p w14:paraId="613B2B49" w14:textId="77777777" w:rsidR="00B1794D" w:rsidRPr="00F338C3" w:rsidRDefault="00B1794D" w:rsidP="004C0D61">
            <w:pPr>
              <w:pStyle w:val="TableParagraph"/>
              <w:ind w:right="267" w:firstLine="567"/>
              <w:jc w:val="both"/>
              <w:rPr>
                <w:sz w:val="24"/>
                <w:szCs w:val="24"/>
              </w:rPr>
            </w:pPr>
            <w:r w:rsidRPr="00F338C3">
              <w:rPr>
                <w:spacing w:val="-2"/>
                <w:sz w:val="24"/>
                <w:szCs w:val="24"/>
              </w:rPr>
              <w:t xml:space="preserve">Руководитель </w:t>
            </w:r>
            <w:r w:rsidRPr="00F338C3">
              <w:rPr>
                <w:sz w:val="24"/>
                <w:szCs w:val="24"/>
              </w:rPr>
              <w:t>музея,</w:t>
            </w:r>
            <w:r w:rsidRPr="00F338C3">
              <w:rPr>
                <w:spacing w:val="-15"/>
                <w:sz w:val="24"/>
                <w:szCs w:val="24"/>
              </w:rPr>
              <w:t xml:space="preserve"> </w:t>
            </w:r>
            <w:r w:rsidRPr="00F338C3">
              <w:rPr>
                <w:sz w:val="24"/>
                <w:szCs w:val="24"/>
              </w:rPr>
              <w:t xml:space="preserve">классные </w:t>
            </w:r>
            <w:r w:rsidRPr="00F338C3">
              <w:rPr>
                <w:spacing w:val="-2"/>
                <w:sz w:val="24"/>
                <w:szCs w:val="24"/>
              </w:rPr>
              <w:t>руководители</w:t>
            </w:r>
          </w:p>
        </w:tc>
        <w:tc>
          <w:tcPr>
            <w:tcW w:w="1134" w:type="dxa"/>
          </w:tcPr>
          <w:p w14:paraId="35F87965" w14:textId="77777777" w:rsidR="00B1794D" w:rsidRPr="00F338C3" w:rsidRDefault="00B1794D" w:rsidP="004C0D61">
            <w:pPr>
              <w:pStyle w:val="TableParagraph"/>
              <w:ind w:firstLine="567"/>
              <w:jc w:val="both"/>
              <w:rPr>
                <w:sz w:val="24"/>
                <w:szCs w:val="24"/>
              </w:rPr>
            </w:pPr>
          </w:p>
        </w:tc>
      </w:tr>
      <w:tr w:rsidR="00B1794D" w:rsidRPr="00F338C3" w14:paraId="1ACEC006" w14:textId="77777777" w:rsidTr="004C0D61">
        <w:trPr>
          <w:trHeight w:val="1310"/>
        </w:trPr>
        <w:tc>
          <w:tcPr>
            <w:tcW w:w="574" w:type="dxa"/>
          </w:tcPr>
          <w:p w14:paraId="3228B6B6" w14:textId="77777777" w:rsidR="00B1794D" w:rsidRPr="00F338C3" w:rsidRDefault="00B1794D" w:rsidP="004C0D61">
            <w:pPr>
              <w:pStyle w:val="TableParagraph"/>
              <w:ind w:right="99" w:firstLine="567"/>
              <w:jc w:val="both"/>
              <w:rPr>
                <w:i/>
                <w:sz w:val="24"/>
                <w:szCs w:val="24"/>
              </w:rPr>
            </w:pPr>
            <w:r w:rsidRPr="00F338C3">
              <w:rPr>
                <w:i/>
                <w:spacing w:val="-5"/>
                <w:sz w:val="24"/>
                <w:szCs w:val="24"/>
              </w:rPr>
              <w:t>6.</w:t>
            </w:r>
          </w:p>
        </w:tc>
        <w:tc>
          <w:tcPr>
            <w:tcW w:w="3539" w:type="dxa"/>
          </w:tcPr>
          <w:p w14:paraId="5EF635CA" w14:textId="77777777" w:rsidR="00B1794D" w:rsidRPr="00F338C3" w:rsidRDefault="00B1794D" w:rsidP="004C0D61">
            <w:pPr>
              <w:pStyle w:val="TableParagraph"/>
              <w:ind w:right="970" w:firstLine="567"/>
              <w:jc w:val="both"/>
              <w:rPr>
                <w:sz w:val="24"/>
                <w:szCs w:val="24"/>
              </w:rPr>
            </w:pPr>
            <w:r w:rsidRPr="00F338C3">
              <w:rPr>
                <w:sz w:val="24"/>
                <w:szCs w:val="24"/>
              </w:rPr>
              <w:t>Митинг,</w:t>
            </w:r>
            <w:r w:rsidRPr="00F338C3">
              <w:rPr>
                <w:spacing w:val="-15"/>
                <w:sz w:val="24"/>
                <w:szCs w:val="24"/>
              </w:rPr>
              <w:t xml:space="preserve"> </w:t>
            </w:r>
            <w:r w:rsidRPr="00F338C3">
              <w:rPr>
                <w:sz w:val="24"/>
                <w:szCs w:val="24"/>
              </w:rPr>
              <w:t>посвященный Дню победы</w:t>
            </w:r>
          </w:p>
        </w:tc>
        <w:tc>
          <w:tcPr>
            <w:tcW w:w="1273" w:type="dxa"/>
          </w:tcPr>
          <w:p w14:paraId="267A5FC6" w14:textId="77777777" w:rsidR="00B1794D" w:rsidRPr="00F338C3" w:rsidRDefault="00B1794D" w:rsidP="004C0D61">
            <w:pPr>
              <w:pStyle w:val="TableParagraph"/>
              <w:ind w:right="56" w:firstLine="567"/>
              <w:jc w:val="both"/>
              <w:rPr>
                <w:sz w:val="24"/>
                <w:szCs w:val="24"/>
              </w:rPr>
            </w:pPr>
            <w:r w:rsidRPr="00F338C3">
              <w:rPr>
                <w:spacing w:val="-5"/>
                <w:sz w:val="24"/>
                <w:szCs w:val="24"/>
              </w:rPr>
              <w:t>11</w:t>
            </w:r>
          </w:p>
        </w:tc>
        <w:tc>
          <w:tcPr>
            <w:tcW w:w="1986" w:type="dxa"/>
          </w:tcPr>
          <w:p w14:paraId="3FB8FD28" w14:textId="77777777" w:rsidR="00B1794D" w:rsidRPr="00F338C3" w:rsidRDefault="00B1794D" w:rsidP="004C0D61">
            <w:pPr>
              <w:pStyle w:val="TableParagraph"/>
              <w:ind w:firstLine="567"/>
              <w:jc w:val="both"/>
              <w:rPr>
                <w:sz w:val="24"/>
                <w:szCs w:val="24"/>
              </w:rPr>
            </w:pPr>
            <w:r w:rsidRPr="00F338C3">
              <w:rPr>
                <w:sz w:val="24"/>
                <w:szCs w:val="24"/>
              </w:rPr>
              <w:t xml:space="preserve">9 </w:t>
            </w:r>
            <w:r w:rsidRPr="00F338C3">
              <w:rPr>
                <w:spacing w:val="-5"/>
                <w:sz w:val="24"/>
                <w:szCs w:val="24"/>
              </w:rPr>
              <w:t>мая</w:t>
            </w:r>
          </w:p>
        </w:tc>
        <w:tc>
          <w:tcPr>
            <w:tcW w:w="2207" w:type="dxa"/>
          </w:tcPr>
          <w:p w14:paraId="36D4B349" w14:textId="77777777" w:rsidR="00B1794D" w:rsidRPr="00F338C3" w:rsidRDefault="00B1794D" w:rsidP="004C0D61">
            <w:pPr>
              <w:pStyle w:val="TableParagraph"/>
              <w:ind w:right="211" w:firstLine="567"/>
              <w:jc w:val="both"/>
              <w:rPr>
                <w:sz w:val="24"/>
                <w:szCs w:val="24"/>
              </w:rPr>
            </w:pPr>
            <w:r w:rsidRPr="00F338C3">
              <w:rPr>
                <w:spacing w:val="-2"/>
                <w:sz w:val="24"/>
                <w:szCs w:val="24"/>
              </w:rPr>
              <w:t xml:space="preserve">Заместитель </w:t>
            </w:r>
            <w:r w:rsidRPr="00F338C3">
              <w:rPr>
                <w:sz w:val="24"/>
                <w:szCs w:val="24"/>
              </w:rPr>
              <w:t>директора</w:t>
            </w:r>
            <w:r w:rsidRPr="00F338C3">
              <w:rPr>
                <w:spacing w:val="-15"/>
                <w:sz w:val="24"/>
                <w:szCs w:val="24"/>
              </w:rPr>
              <w:t xml:space="preserve"> </w:t>
            </w:r>
            <w:r w:rsidRPr="00F338C3">
              <w:rPr>
                <w:sz w:val="24"/>
                <w:szCs w:val="24"/>
              </w:rPr>
              <w:t>по</w:t>
            </w:r>
            <w:r w:rsidRPr="00F338C3">
              <w:rPr>
                <w:spacing w:val="-15"/>
                <w:sz w:val="24"/>
                <w:szCs w:val="24"/>
              </w:rPr>
              <w:t xml:space="preserve"> </w:t>
            </w:r>
            <w:r w:rsidRPr="00F338C3">
              <w:rPr>
                <w:sz w:val="24"/>
                <w:szCs w:val="24"/>
              </w:rPr>
              <w:t xml:space="preserve">ВР, </w:t>
            </w:r>
            <w:r w:rsidRPr="00F338C3">
              <w:rPr>
                <w:spacing w:val="-2"/>
                <w:sz w:val="24"/>
                <w:szCs w:val="24"/>
              </w:rPr>
              <w:t>классные руководители</w:t>
            </w:r>
          </w:p>
        </w:tc>
        <w:tc>
          <w:tcPr>
            <w:tcW w:w="1134" w:type="dxa"/>
          </w:tcPr>
          <w:p w14:paraId="18EEC380" w14:textId="77777777" w:rsidR="00B1794D" w:rsidRPr="00F338C3" w:rsidRDefault="00B1794D" w:rsidP="004C0D61">
            <w:pPr>
              <w:pStyle w:val="TableParagraph"/>
              <w:ind w:firstLine="567"/>
              <w:jc w:val="both"/>
              <w:rPr>
                <w:sz w:val="24"/>
                <w:szCs w:val="24"/>
              </w:rPr>
            </w:pPr>
          </w:p>
        </w:tc>
      </w:tr>
    </w:tbl>
    <w:p w14:paraId="08A95457" w14:textId="77777777" w:rsidR="00B1794D" w:rsidRPr="00F338C3" w:rsidRDefault="00B1794D" w:rsidP="00B1794D">
      <w:pPr>
        <w:pStyle w:val="a4"/>
        <w:ind w:left="0" w:firstLine="567"/>
        <w:rPr>
          <w:b/>
        </w:rPr>
      </w:pPr>
    </w:p>
    <w:p w14:paraId="63153CE2" w14:textId="77777777" w:rsidR="00B1794D" w:rsidRPr="00F338C3" w:rsidRDefault="00B1794D" w:rsidP="00B1794D">
      <w:pPr>
        <w:pStyle w:val="a4"/>
        <w:ind w:left="0" w:firstLine="567"/>
        <w:rPr>
          <w:b/>
        </w:rPr>
      </w:pPr>
    </w:p>
    <w:p w14:paraId="40CD9B8B" w14:textId="77777777" w:rsidR="00B1794D" w:rsidRPr="00F338C3" w:rsidRDefault="00B1794D" w:rsidP="00B1794D">
      <w:pPr>
        <w:pStyle w:val="a4"/>
        <w:ind w:left="0" w:firstLine="567"/>
        <w:rPr>
          <w:b/>
        </w:rPr>
      </w:pPr>
    </w:p>
    <w:p w14:paraId="2AD4FD7D" w14:textId="77777777" w:rsidR="00B1794D" w:rsidRPr="00F338C3" w:rsidRDefault="00B1794D" w:rsidP="00B1794D">
      <w:pPr>
        <w:pStyle w:val="a4"/>
        <w:spacing w:before="14"/>
        <w:ind w:left="0" w:firstLine="567"/>
        <w:rPr>
          <w:b/>
        </w:rPr>
      </w:pPr>
    </w:p>
    <w:p w14:paraId="480D5DA8" w14:textId="77777777" w:rsidR="00B1794D" w:rsidRPr="00F338C3" w:rsidRDefault="00B1794D" w:rsidP="00E75964">
      <w:pPr>
        <w:pStyle w:val="1"/>
        <w:numPr>
          <w:ilvl w:val="1"/>
          <w:numId w:val="17"/>
        </w:numPr>
        <w:ind w:left="0" w:firstLine="567"/>
        <w:jc w:val="both"/>
      </w:pPr>
      <w:r w:rsidRPr="00F338C3">
        <w:t>Характеристика</w:t>
      </w:r>
      <w:r w:rsidRPr="00F338C3">
        <w:rPr>
          <w:spacing w:val="-14"/>
        </w:rPr>
        <w:t xml:space="preserve"> </w:t>
      </w:r>
      <w:r w:rsidRPr="00F338C3">
        <w:t>условий</w:t>
      </w:r>
      <w:r w:rsidRPr="00F338C3">
        <w:rPr>
          <w:spacing w:val="-10"/>
        </w:rPr>
        <w:t xml:space="preserve"> </w:t>
      </w:r>
      <w:r w:rsidRPr="00F338C3">
        <w:t>реализации</w:t>
      </w:r>
      <w:r w:rsidRPr="00F338C3">
        <w:rPr>
          <w:spacing w:val="-11"/>
        </w:rPr>
        <w:t xml:space="preserve"> </w:t>
      </w:r>
      <w:r w:rsidRPr="00F338C3">
        <w:t>программы</w:t>
      </w:r>
      <w:r w:rsidRPr="00F338C3">
        <w:rPr>
          <w:spacing w:val="-15"/>
        </w:rPr>
        <w:t xml:space="preserve"> </w:t>
      </w:r>
      <w:r w:rsidRPr="00F338C3">
        <w:rPr>
          <w:spacing w:val="-5"/>
        </w:rPr>
        <w:t>СОО</w:t>
      </w:r>
    </w:p>
    <w:p w14:paraId="43CEC72E" w14:textId="77777777" w:rsidR="00B1794D" w:rsidRPr="00F338C3" w:rsidRDefault="00B1794D" w:rsidP="00B1794D">
      <w:pPr>
        <w:pStyle w:val="a4"/>
        <w:spacing w:before="214"/>
        <w:ind w:left="0" w:firstLine="567"/>
        <w:rPr>
          <w:b/>
        </w:rPr>
      </w:pPr>
    </w:p>
    <w:p w14:paraId="6EBBFEAF" w14:textId="77777777" w:rsidR="00B1794D" w:rsidRPr="00F338C3" w:rsidRDefault="00B1794D" w:rsidP="00E75964">
      <w:pPr>
        <w:pStyle w:val="a6"/>
        <w:numPr>
          <w:ilvl w:val="2"/>
          <w:numId w:val="17"/>
        </w:numPr>
        <w:ind w:left="0" w:firstLine="567"/>
        <w:rPr>
          <w:b/>
          <w:sz w:val="24"/>
          <w:szCs w:val="24"/>
        </w:rPr>
      </w:pPr>
      <w:r w:rsidRPr="00F338C3">
        <w:rPr>
          <w:b/>
          <w:sz w:val="24"/>
          <w:szCs w:val="24"/>
        </w:rPr>
        <w:t>Кадровое</w:t>
      </w:r>
      <w:r w:rsidRPr="00F338C3">
        <w:rPr>
          <w:b/>
          <w:spacing w:val="-13"/>
          <w:sz w:val="24"/>
          <w:szCs w:val="24"/>
        </w:rPr>
        <w:t xml:space="preserve"> </w:t>
      </w:r>
      <w:r w:rsidRPr="00F338C3">
        <w:rPr>
          <w:b/>
          <w:spacing w:val="-2"/>
          <w:sz w:val="24"/>
          <w:szCs w:val="24"/>
        </w:rPr>
        <w:t>обеспечение.</w:t>
      </w:r>
    </w:p>
    <w:p w14:paraId="3D266AA6" w14:textId="77777777" w:rsidR="00B1794D" w:rsidRPr="00F338C3" w:rsidRDefault="00B1794D" w:rsidP="00B1794D">
      <w:pPr>
        <w:pStyle w:val="a4"/>
        <w:spacing w:before="36"/>
        <w:ind w:left="0" w:firstLine="567"/>
      </w:pPr>
      <w:proofErr w:type="gramStart"/>
      <w:r w:rsidRPr="00F338C3">
        <w:t>Для</w:t>
      </w:r>
      <w:r w:rsidRPr="00F338C3">
        <w:rPr>
          <w:spacing w:val="37"/>
        </w:rPr>
        <w:t xml:space="preserve">  </w:t>
      </w:r>
      <w:r w:rsidRPr="00F338C3">
        <w:t>реализации</w:t>
      </w:r>
      <w:proofErr w:type="gramEnd"/>
      <w:r w:rsidRPr="00F338C3">
        <w:rPr>
          <w:spacing w:val="39"/>
        </w:rPr>
        <w:t xml:space="preserve">  </w:t>
      </w:r>
      <w:r w:rsidRPr="00F338C3">
        <w:t>программы</w:t>
      </w:r>
      <w:r w:rsidRPr="00F338C3">
        <w:rPr>
          <w:spacing w:val="39"/>
        </w:rPr>
        <w:t xml:space="preserve">  </w:t>
      </w:r>
      <w:r w:rsidRPr="00F338C3">
        <w:t>среднего</w:t>
      </w:r>
      <w:r w:rsidRPr="00F338C3">
        <w:rPr>
          <w:spacing w:val="37"/>
        </w:rPr>
        <w:t xml:space="preserve">  </w:t>
      </w:r>
      <w:r w:rsidRPr="00F338C3">
        <w:t>общего</w:t>
      </w:r>
      <w:r w:rsidRPr="00F338C3">
        <w:rPr>
          <w:spacing w:val="38"/>
        </w:rPr>
        <w:t xml:space="preserve">  </w:t>
      </w:r>
      <w:r w:rsidRPr="00F338C3">
        <w:t>образования</w:t>
      </w:r>
      <w:r w:rsidRPr="00F338C3">
        <w:rPr>
          <w:spacing w:val="38"/>
        </w:rPr>
        <w:t xml:space="preserve">  </w:t>
      </w:r>
      <w:r w:rsidRPr="00F338C3">
        <w:rPr>
          <w:spacing w:val="-4"/>
        </w:rPr>
        <w:t>МАОУ</w:t>
      </w:r>
    </w:p>
    <w:p w14:paraId="05D62B83" w14:textId="77777777" w:rsidR="00B1794D" w:rsidRPr="00F338C3" w:rsidRDefault="00B1794D" w:rsidP="00B1794D">
      <w:pPr>
        <w:pStyle w:val="a4"/>
        <w:spacing w:before="43"/>
        <w:ind w:left="0" w:right="1508" w:firstLine="567"/>
      </w:pPr>
      <w:r w:rsidRPr="00F338C3">
        <w:t>«Школа №27 с УИОП» укомплектована педагогическими кадрами, имеющими необходимую квалификацию для решения задач, связанных с достижением целей и задач образовательной деятельности.</w:t>
      </w:r>
    </w:p>
    <w:p w14:paraId="045005D4" w14:textId="77777777" w:rsidR="00B1794D" w:rsidRPr="00F338C3" w:rsidRDefault="00B1794D" w:rsidP="00B1794D">
      <w:pPr>
        <w:pStyle w:val="a4"/>
        <w:ind w:left="0" w:firstLine="567"/>
      </w:pPr>
      <w:r w:rsidRPr="00F338C3">
        <w:t>Обеспеченность</w:t>
      </w:r>
      <w:r w:rsidRPr="00F338C3">
        <w:rPr>
          <w:spacing w:val="-5"/>
        </w:rPr>
        <w:t xml:space="preserve"> </w:t>
      </w:r>
      <w:r w:rsidRPr="00F338C3">
        <w:t>кадровыми</w:t>
      </w:r>
      <w:r w:rsidRPr="00F338C3">
        <w:rPr>
          <w:spacing w:val="-3"/>
        </w:rPr>
        <w:t xml:space="preserve"> </w:t>
      </w:r>
      <w:r w:rsidRPr="00F338C3">
        <w:t>условиями</w:t>
      </w:r>
      <w:r w:rsidRPr="00F338C3">
        <w:rPr>
          <w:spacing w:val="-10"/>
        </w:rPr>
        <w:t xml:space="preserve"> </w:t>
      </w:r>
      <w:r w:rsidRPr="00F338C3">
        <w:t>включает</w:t>
      </w:r>
      <w:r w:rsidRPr="00F338C3">
        <w:rPr>
          <w:spacing w:val="-3"/>
        </w:rPr>
        <w:t xml:space="preserve"> </w:t>
      </w:r>
      <w:r w:rsidRPr="00F338C3">
        <w:t>в</w:t>
      </w:r>
      <w:r w:rsidRPr="00F338C3">
        <w:rPr>
          <w:spacing w:val="-15"/>
        </w:rPr>
        <w:t xml:space="preserve"> </w:t>
      </w:r>
      <w:r w:rsidRPr="00F338C3">
        <w:rPr>
          <w:spacing w:val="-2"/>
        </w:rPr>
        <w:t>себя:</w:t>
      </w:r>
    </w:p>
    <w:p w14:paraId="0CFC4333" w14:textId="77777777" w:rsidR="00B1794D" w:rsidRPr="00F338C3" w:rsidRDefault="00B1794D" w:rsidP="00B1794D">
      <w:pPr>
        <w:pStyle w:val="a6"/>
        <w:numPr>
          <w:ilvl w:val="0"/>
          <w:numId w:val="12"/>
        </w:numPr>
        <w:tabs>
          <w:tab w:val="left" w:pos="2148"/>
        </w:tabs>
        <w:spacing w:before="161"/>
        <w:ind w:left="0" w:right="1509" w:firstLine="567"/>
        <w:rPr>
          <w:sz w:val="24"/>
          <w:szCs w:val="24"/>
        </w:rPr>
      </w:pPr>
      <w:r w:rsidRPr="00F338C3">
        <w:rPr>
          <w:sz w:val="24"/>
          <w:szCs w:val="24"/>
        </w:rPr>
        <w:t>укомплектованность образовательной организации педагогическими, руководящими</w:t>
      </w:r>
      <w:r w:rsidRPr="00F338C3">
        <w:rPr>
          <w:spacing w:val="40"/>
          <w:sz w:val="24"/>
          <w:szCs w:val="24"/>
        </w:rPr>
        <w:t xml:space="preserve"> </w:t>
      </w:r>
      <w:r w:rsidRPr="00F338C3">
        <w:rPr>
          <w:sz w:val="24"/>
          <w:szCs w:val="24"/>
        </w:rPr>
        <w:t>и</w:t>
      </w:r>
      <w:r w:rsidRPr="00F338C3">
        <w:rPr>
          <w:spacing w:val="40"/>
          <w:sz w:val="24"/>
          <w:szCs w:val="24"/>
        </w:rPr>
        <w:t xml:space="preserve"> </w:t>
      </w:r>
      <w:r w:rsidRPr="00F338C3">
        <w:rPr>
          <w:sz w:val="24"/>
          <w:szCs w:val="24"/>
        </w:rPr>
        <w:t>иными работниками;</w:t>
      </w:r>
    </w:p>
    <w:p w14:paraId="44AAC34F" w14:textId="77777777" w:rsidR="00B1794D" w:rsidRPr="00F338C3" w:rsidRDefault="00B1794D" w:rsidP="00B1794D">
      <w:pPr>
        <w:pStyle w:val="a6"/>
        <w:numPr>
          <w:ilvl w:val="0"/>
          <w:numId w:val="12"/>
        </w:numPr>
        <w:tabs>
          <w:tab w:val="left" w:pos="2148"/>
        </w:tabs>
        <w:ind w:left="0" w:right="1505" w:firstLine="567"/>
        <w:rPr>
          <w:sz w:val="24"/>
          <w:szCs w:val="24"/>
        </w:rPr>
      </w:pPr>
      <w:r w:rsidRPr="00F338C3">
        <w:rPr>
          <w:sz w:val="24"/>
          <w:szCs w:val="24"/>
        </w:rPr>
        <w:t>уровень квалификации педагогических работников, участвующих в реализации основной образовательной программы и создании условий для её разработки и реализации;</w:t>
      </w:r>
    </w:p>
    <w:p w14:paraId="661387FC" w14:textId="77777777" w:rsidR="00B1794D" w:rsidRPr="00F338C3" w:rsidRDefault="00B1794D" w:rsidP="00B1794D">
      <w:pPr>
        <w:pStyle w:val="a6"/>
        <w:numPr>
          <w:ilvl w:val="0"/>
          <w:numId w:val="12"/>
        </w:numPr>
        <w:tabs>
          <w:tab w:val="left" w:pos="2148"/>
        </w:tabs>
        <w:ind w:left="0" w:right="1505" w:firstLine="567"/>
        <w:rPr>
          <w:sz w:val="24"/>
          <w:szCs w:val="24"/>
        </w:rPr>
      </w:pPr>
      <w:r w:rsidRPr="00F338C3">
        <w:rPr>
          <w:sz w:val="24"/>
          <w:szCs w:val="24"/>
        </w:rPr>
        <w:t xml:space="preserve">непрерывность профессионального развития педагогических работников, реализующей образовательную программу начального общего </w:t>
      </w:r>
      <w:r w:rsidRPr="00F338C3">
        <w:rPr>
          <w:spacing w:val="-2"/>
          <w:sz w:val="24"/>
          <w:szCs w:val="24"/>
        </w:rPr>
        <w:t>образования.</w:t>
      </w:r>
    </w:p>
    <w:p w14:paraId="4DD75592" w14:textId="77777777" w:rsidR="00B1794D" w:rsidRPr="00F338C3" w:rsidRDefault="00B1794D" w:rsidP="00B1794D">
      <w:pPr>
        <w:pStyle w:val="a4"/>
        <w:spacing w:before="67"/>
        <w:ind w:left="0" w:right="1507" w:firstLine="567"/>
      </w:pPr>
      <w:r w:rsidRPr="00F338C3">
        <w:t>Укомплектованность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58FA9283" w14:textId="77777777" w:rsidR="00B1794D" w:rsidRPr="00F338C3" w:rsidRDefault="00B1794D" w:rsidP="00B1794D">
      <w:pPr>
        <w:pStyle w:val="a4"/>
        <w:spacing w:before="1"/>
        <w:ind w:left="0" w:right="1505" w:firstLine="567"/>
      </w:pPr>
      <w:r w:rsidRPr="00F338C3">
        <w:lastRenderedPageBreak/>
        <w:t>Уровень квалификации педагогических работников,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1FD38894" w14:textId="77777777" w:rsidR="00B1794D" w:rsidRPr="00F338C3" w:rsidRDefault="00B1794D" w:rsidP="00B1794D">
      <w:pPr>
        <w:pStyle w:val="a4"/>
        <w:ind w:left="0" w:right="1509" w:firstLine="567"/>
      </w:pPr>
      <w:r w:rsidRPr="00F338C3">
        <w:t>Аттестация</w:t>
      </w:r>
      <w:r w:rsidRPr="00F338C3">
        <w:rPr>
          <w:spacing w:val="80"/>
        </w:rPr>
        <w:t xml:space="preserve"> </w:t>
      </w:r>
      <w:r w:rsidRPr="00F338C3">
        <w:t>педагогических</w:t>
      </w:r>
      <w:r w:rsidRPr="00F338C3">
        <w:rPr>
          <w:spacing w:val="40"/>
        </w:rPr>
        <w:t xml:space="preserve"> </w:t>
      </w:r>
      <w:r w:rsidRPr="00F338C3">
        <w:t>работников</w:t>
      </w:r>
      <w:r w:rsidRPr="00F338C3">
        <w:rPr>
          <w:spacing w:val="80"/>
        </w:rPr>
        <w:t xml:space="preserve"> </w:t>
      </w:r>
      <w:r w:rsidRPr="00F338C3">
        <w:t>в</w:t>
      </w:r>
      <w:r w:rsidRPr="00F338C3">
        <w:rPr>
          <w:spacing w:val="80"/>
        </w:rPr>
        <w:t xml:space="preserve"> </w:t>
      </w:r>
      <w:r w:rsidRPr="00F338C3">
        <w:t>соответствии</w:t>
      </w:r>
      <w:r w:rsidRPr="00F338C3">
        <w:rPr>
          <w:spacing w:val="80"/>
        </w:rPr>
        <w:t xml:space="preserve"> </w:t>
      </w:r>
      <w:r w:rsidRPr="00F338C3">
        <w:t>с Федеральным</w:t>
      </w:r>
      <w:r w:rsidRPr="00F338C3">
        <w:rPr>
          <w:spacing w:val="40"/>
        </w:rPr>
        <w:t xml:space="preserve"> </w:t>
      </w:r>
      <w:r w:rsidRPr="00F338C3">
        <w:t>законом</w:t>
      </w:r>
    </w:p>
    <w:p w14:paraId="112B5934" w14:textId="77777777" w:rsidR="00B1794D" w:rsidRPr="00F338C3" w:rsidRDefault="00B1794D" w:rsidP="00B1794D">
      <w:pPr>
        <w:pStyle w:val="a4"/>
        <w:spacing w:before="1"/>
        <w:ind w:left="0" w:right="1509" w:firstLine="567"/>
      </w:pPr>
      <w:r w:rsidRPr="00F338C3">
        <w:t>«Об образовании в Российской Федерации»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w:t>
      </w:r>
    </w:p>
    <w:p w14:paraId="4709E5A6" w14:textId="77777777" w:rsidR="00B1794D" w:rsidRPr="00F338C3" w:rsidRDefault="00B1794D" w:rsidP="00B1794D">
      <w:pPr>
        <w:pStyle w:val="a4"/>
        <w:spacing w:before="1"/>
        <w:ind w:left="0" w:right="1508" w:firstLine="567"/>
      </w:pPr>
      <w:r w:rsidRPr="00F338C3">
        <w:t>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w:t>
      </w:r>
    </w:p>
    <w:p w14:paraId="61BBEF43" w14:textId="77777777" w:rsidR="00B1794D" w:rsidRPr="00F338C3" w:rsidRDefault="00B1794D" w:rsidP="00B1794D">
      <w:pPr>
        <w:pStyle w:val="a4"/>
        <w:ind w:left="0" w:right="1507" w:firstLine="567"/>
      </w:pPr>
      <w:r w:rsidRPr="00F338C3">
        <w:t>Педагогическими работниками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w:t>
      </w:r>
      <w:r w:rsidRPr="00F338C3">
        <w:rPr>
          <w:spacing w:val="40"/>
        </w:rPr>
        <w:t xml:space="preserve"> </w:t>
      </w:r>
      <w:r w:rsidRPr="00F338C3">
        <w:t>и методической документации, так и деятельности по реализации основной образовательной программы.</w:t>
      </w:r>
    </w:p>
    <w:p w14:paraId="01D6D501" w14:textId="77777777" w:rsidR="00B1794D" w:rsidRPr="00F338C3" w:rsidRDefault="00B1794D" w:rsidP="00B1794D">
      <w:pPr>
        <w:ind w:firstLine="567"/>
        <w:jc w:val="both"/>
        <w:rPr>
          <w:i/>
          <w:sz w:val="24"/>
          <w:szCs w:val="24"/>
        </w:rPr>
      </w:pPr>
      <w:r w:rsidRPr="00F338C3">
        <w:rPr>
          <w:i/>
          <w:spacing w:val="-2"/>
          <w:sz w:val="24"/>
          <w:szCs w:val="24"/>
        </w:rPr>
        <w:t>Нормативно-методическое</w:t>
      </w:r>
      <w:r w:rsidRPr="00F338C3">
        <w:rPr>
          <w:i/>
          <w:spacing w:val="20"/>
          <w:sz w:val="24"/>
          <w:szCs w:val="24"/>
        </w:rPr>
        <w:t xml:space="preserve"> </w:t>
      </w:r>
      <w:r w:rsidRPr="00F338C3">
        <w:rPr>
          <w:i/>
          <w:spacing w:val="-2"/>
          <w:sz w:val="24"/>
          <w:szCs w:val="24"/>
        </w:rPr>
        <w:t>обеспечение.</w:t>
      </w:r>
    </w:p>
    <w:p w14:paraId="29B63DEA" w14:textId="77777777" w:rsidR="00B1794D" w:rsidRPr="00F338C3" w:rsidRDefault="00B1794D" w:rsidP="00B1794D">
      <w:pPr>
        <w:pStyle w:val="a4"/>
        <w:spacing w:before="41"/>
        <w:ind w:left="0" w:right="1511" w:firstLine="567"/>
      </w:pPr>
      <w:r w:rsidRPr="00F338C3">
        <w:t>Введены локальные нормативные акты, в связи с утверждением рабочей программы воспитания.</w:t>
      </w:r>
    </w:p>
    <w:p w14:paraId="4F71F67A" w14:textId="77777777" w:rsidR="00B1794D" w:rsidRPr="00F338C3" w:rsidRDefault="00B1794D" w:rsidP="00B1794D">
      <w:pPr>
        <w:ind w:right="1511" w:firstLine="567"/>
        <w:jc w:val="both"/>
        <w:rPr>
          <w:i/>
          <w:sz w:val="24"/>
          <w:szCs w:val="24"/>
        </w:rPr>
      </w:pPr>
      <w:r w:rsidRPr="00F338C3">
        <w:rPr>
          <w:i/>
          <w:sz w:val="24"/>
          <w:szCs w:val="24"/>
        </w:rPr>
        <w:t>Требования к условиям работы с обучающимися с особыми образовательными потребностями.</w:t>
      </w:r>
    </w:p>
    <w:p w14:paraId="62098733" w14:textId="77777777" w:rsidR="00B1794D" w:rsidRPr="00F338C3" w:rsidRDefault="00B1794D" w:rsidP="00B1794D">
      <w:pPr>
        <w:pStyle w:val="a4"/>
        <w:ind w:left="0" w:right="1509" w:firstLine="567"/>
      </w:pPr>
      <w:r w:rsidRPr="00F338C3">
        <w:t>По заявлению родителей (законных представителей) и заключение Психолого-медико- психологическая комиссия для обучающихся с ОВЗ разработаны адаптированные образовательные программы для обучающихся различных групп.</w:t>
      </w:r>
    </w:p>
    <w:p w14:paraId="2294AA69" w14:textId="77777777" w:rsidR="00B1794D" w:rsidRPr="00F338C3" w:rsidRDefault="00B1794D" w:rsidP="00B1794D">
      <w:pPr>
        <w:pStyle w:val="a4"/>
        <w:ind w:left="0" w:right="1508" w:firstLine="567"/>
      </w:pPr>
      <w:r w:rsidRPr="00F338C3">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(из семей мигрантов, билингвы и другие), одаренных, с отклоняющимся поведением - создаются условия с учетом всех особенностей.</w:t>
      </w:r>
    </w:p>
    <w:p w14:paraId="3C5A53CA" w14:textId="77777777" w:rsidR="00B1794D" w:rsidRPr="00F338C3" w:rsidRDefault="00B1794D" w:rsidP="00B1794D">
      <w:pPr>
        <w:pStyle w:val="a4"/>
        <w:ind w:left="0" w:right="1516" w:firstLine="567"/>
      </w:pPr>
      <w:r w:rsidRPr="00F338C3">
        <w:t>Особыми задачами воспитания обучающихся с особыми образовательными потребностями являются:</w:t>
      </w:r>
    </w:p>
    <w:p w14:paraId="704D3775" w14:textId="77777777" w:rsidR="00B1794D" w:rsidRPr="00F338C3" w:rsidRDefault="00B1794D" w:rsidP="00B1794D">
      <w:pPr>
        <w:pStyle w:val="a4"/>
        <w:ind w:left="0" w:right="1506" w:firstLine="567"/>
      </w:pPr>
      <w:r w:rsidRPr="00F338C3">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5D5583DB" w14:textId="77777777" w:rsidR="00B1794D" w:rsidRPr="00F338C3" w:rsidRDefault="00B1794D" w:rsidP="00B1794D">
      <w:pPr>
        <w:pStyle w:val="a4"/>
        <w:ind w:left="0" w:right="1517" w:firstLine="567"/>
      </w:pPr>
      <w:r w:rsidRPr="00F338C3">
        <w:t xml:space="preserve">формирование доброжелательного отношения к обучающимся и их семьям </w:t>
      </w:r>
      <w:proofErr w:type="spellStart"/>
      <w:r w:rsidRPr="00F338C3">
        <w:t>состороны</w:t>
      </w:r>
      <w:proofErr w:type="spellEnd"/>
      <w:r w:rsidRPr="00F338C3">
        <w:t xml:space="preserve"> всех участников образовательных отношений;</w:t>
      </w:r>
    </w:p>
    <w:p w14:paraId="34B0483E" w14:textId="77777777" w:rsidR="00B1794D" w:rsidRPr="00F338C3" w:rsidRDefault="00B1794D" w:rsidP="00B1794D">
      <w:pPr>
        <w:pStyle w:val="a4"/>
        <w:ind w:left="0" w:right="1511" w:firstLine="567"/>
      </w:pPr>
      <w:r w:rsidRPr="00F338C3">
        <w:t>построение воспитательной деятельности с учетом индивидуальных особенностей и возможностей каждого обучающегося;</w:t>
      </w:r>
    </w:p>
    <w:p w14:paraId="14D0A769" w14:textId="4248C3F8" w:rsidR="00B1794D" w:rsidRPr="00F338C3" w:rsidRDefault="00B1794D" w:rsidP="00EC3D3C">
      <w:pPr>
        <w:pStyle w:val="a4"/>
        <w:ind w:left="0" w:right="1506" w:firstLine="567"/>
      </w:pPr>
      <w:r w:rsidRPr="00F338C3">
        <w:t>обеспечение психолого-педагогической поддержки семей обучающихся, содействие</w:t>
      </w:r>
      <w:r w:rsidRPr="00F338C3">
        <w:rPr>
          <w:spacing w:val="80"/>
        </w:rPr>
        <w:t xml:space="preserve"> </w:t>
      </w:r>
      <w:r w:rsidRPr="00F338C3">
        <w:t>повышению</w:t>
      </w:r>
      <w:r w:rsidRPr="00F338C3">
        <w:rPr>
          <w:spacing w:val="80"/>
        </w:rPr>
        <w:t xml:space="preserve"> </w:t>
      </w:r>
      <w:r w:rsidRPr="00F338C3">
        <w:t>уровня</w:t>
      </w:r>
      <w:r w:rsidRPr="00F338C3">
        <w:rPr>
          <w:spacing w:val="80"/>
        </w:rPr>
        <w:t xml:space="preserve"> </w:t>
      </w:r>
      <w:r w:rsidRPr="00F338C3">
        <w:t>их</w:t>
      </w:r>
      <w:r w:rsidRPr="00F338C3">
        <w:rPr>
          <w:spacing w:val="80"/>
        </w:rPr>
        <w:t xml:space="preserve"> </w:t>
      </w:r>
      <w:r w:rsidRPr="00F338C3">
        <w:t>педагогической,</w:t>
      </w:r>
      <w:r w:rsidRPr="00F338C3">
        <w:rPr>
          <w:spacing w:val="80"/>
        </w:rPr>
        <w:t xml:space="preserve"> </w:t>
      </w:r>
      <w:r w:rsidRPr="00F338C3">
        <w:t>психологической,</w:t>
      </w:r>
      <w:r w:rsidRPr="00F338C3">
        <w:rPr>
          <w:spacing w:val="80"/>
        </w:rPr>
        <w:t xml:space="preserve"> </w:t>
      </w:r>
      <w:r w:rsidRPr="00F338C3">
        <w:t>медико-социальной</w:t>
      </w:r>
      <w:r w:rsidRPr="00F338C3">
        <w:rPr>
          <w:spacing w:val="-5"/>
        </w:rPr>
        <w:t xml:space="preserve"> </w:t>
      </w:r>
      <w:r w:rsidRPr="00F338C3">
        <w:rPr>
          <w:spacing w:val="-2"/>
        </w:rPr>
        <w:t>компетентности.</w:t>
      </w:r>
    </w:p>
    <w:p w14:paraId="23B32CE8" w14:textId="77777777" w:rsidR="00B1794D" w:rsidRPr="00F338C3" w:rsidRDefault="00B1794D" w:rsidP="00B1794D">
      <w:pPr>
        <w:pStyle w:val="a4"/>
        <w:spacing w:before="43"/>
        <w:ind w:left="0" w:right="1511" w:firstLine="567"/>
      </w:pPr>
      <w:r w:rsidRPr="00F338C3">
        <w:t>При организации воспитания обучающихся с особыми</w:t>
      </w:r>
      <w:r w:rsidRPr="00F338C3">
        <w:rPr>
          <w:spacing w:val="40"/>
        </w:rPr>
        <w:t xml:space="preserve"> </w:t>
      </w:r>
      <w:r w:rsidRPr="00F338C3">
        <w:t>образовательными потребностями необходимо ориентироваться на:</w:t>
      </w:r>
    </w:p>
    <w:p w14:paraId="2BCE77E1" w14:textId="77777777" w:rsidR="00B1794D" w:rsidRPr="00F338C3" w:rsidRDefault="00B1794D" w:rsidP="00B1794D">
      <w:pPr>
        <w:pStyle w:val="a4"/>
        <w:tabs>
          <w:tab w:val="left" w:pos="4092"/>
          <w:tab w:val="left" w:pos="5803"/>
          <w:tab w:val="left" w:pos="7505"/>
          <w:tab w:val="left" w:pos="8504"/>
        </w:tabs>
        <w:ind w:left="0" w:right="1511" w:firstLine="567"/>
      </w:pPr>
      <w:r w:rsidRPr="00F338C3">
        <w:rPr>
          <w:spacing w:val="-2"/>
        </w:rPr>
        <w:t>формирование</w:t>
      </w:r>
      <w:r w:rsidRPr="00F338C3">
        <w:tab/>
      </w:r>
      <w:r w:rsidRPr="00F338C3">
        <w:rPr>
          <w:spacing w:val="-2"/>
        </w:rPr>
        <w:t>личности</w:t>
      </w:r>
      <w:r w:rsidRPr="00F338C3">
        <w:tab/>
      </w:r>
      <w:r w:rsidRPr="00F338C3">
        <w:rPr>
          <w:spacing w:val="-2"/>
        </w:rPr>
        <w:t>ребенка</w:t>
      </w:r>
      <w:r w:rsidRPr="00F338C3">
        <w:tab/>
      </w:r>
      <w:r w:rsidRPr="00F338C3">
        <w:rPr>
          <w:spacing w:val="-10"/>
        </w:rPr>
        <w:t>с</w:t>
      </w:r>
      <w:r w:rsidRPr="00F338C3">
        <w:tab/>
      </w:r>
      <w:r w:rsidRPr="00F338C3">
        <w:rPr>
          <w:spacing w:val="-2"/>
        </w:rPr>
        <w:t>особыми образовательными</w:t>
      </w:r>
    </w:p>
    <w:p w14:paraId="2AD9C409" w14:textId="77777777" w:rsidR="00B1794D" w:rsidRPr="00F338C3" w:rsidRDefault="00B1794D" w:rsidP="00B1794D">
      <w:pPr>
        <w:pStyle w:val="a4"/>
        <w:spacing w:before="63"/>
        <w:ind w:left="0" w:right="1511" w:firstLine="567"/>
      </w:pPr>
      <w:r w:rsidRPr="00F338C3">
        <w:t>потребностями с использованием адекватных возрасту и физическому и (или) психическому состоянию методов воспитания;</w:t>
      </w:r>
    </w:p>
    <w:p w14:paraId="7F426A2D" w14:textId="77777777" w:rsidR="00B1794D" w:rsidRPr="00F338C3" w:rsidRDefault="00B1794D" w:rsidP="00B1794D">
      <w:pPr>
        <w:pStyle w:val="a4"/>
        <w:ind w:left="0" w:right="1507" w:firstLine="567"/>
      </w:pPr>
      <w:r w:rsidRPr="00F338C3">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 учителей-дефектологов;</w:t>
      </w:r>
    </w:p>
    <w:p w14:paraId="31F0498B" w14:textId="77777777" w:rsidR="00B1794D" w:rsidRPr="00F338C3" w:rsidRDefault="00B1794D" w:rsidP="00B1794D">
      <w:pPr>
        <w:pStyle w:val="a4"/>
        <w:spacing w:before="1"/>
        <w:ind w:left="0" w:right="1514" w:firstLine="567"/>
      </w:pPr>
      <w:r w:rsidRPr="00F338C3">
        <w:t>личностно ориентированный подход в организации всех видов деятельности обучающихся с особыми образовательными потребностями.</w:t>
      </w:r>
    </w:p>
    <w:p w14:paraId="6A422373" w14:textId="77777777" w:rsidR="00B1794D" w:rsidRPr="00F338C3" w:rsidRDefault="00B1794D" w:rsidP="00B1794D">
      <w:pPr>
        <w:pStyle w:val="a4"/>
        <w:spacing w:before="45"/>
        <w:ind w:left="0" w:firstLine="567"/>
      </w:pPr>
    </w:p>
    <w:p w14:paraId="0656D756" w14:textId="77777777" w:rsidR="00B1794D" w:rsidRPr="00F338C3" w:rsidRDefault="00B1794D" w:rsidP="00B1794D">
      <w:pPr>
        <w:pStyle w:val="a6"/>
        <w:numPr>
          <w:ilvl w:val="2"/>
          <w:numId w:val="11"/>
        </w:numPr>
        <w:tabs>
          <w:tab w:val="left" w:pos="1842"/>
        </w:tabs>
        <w:ind w:left="0" w:right="846" w:firstLine="567"/>
        <w:jc w:val="both"/>
        <w:rPr>
          <w:b/>
          <w:color w:val="0D0D0D"/>
          <w:sz w:val="24"/>
          <w:szCs w:val="24"/>
        </w:rPr>
      </w:pPr>
      <w:r w:rsidRPr="00F338C3">
        <w:rPr>
          <w:b/>
          <w:color w:val="0D0D0D"/>
          <w:sz w:val="24"/>
          <w:szCs w:val="24"/>
        </w:rPr>
        <w:lastRenderedPageBreak/>
        <w:t xml:space="preserve">Психолого-педагогические условия реализации основной образовательной </w:t>
      </w:r>
      <w:r w:rsidRPr="00F338C3">
        <w:rPr>
          <w:b/>
          <w:color w:val="0D0D0D"/>
          <w:spacing w:val="-2"/>
          <w:sz w:val="24"/>
          <w:szCs w:val="24"/>
        </w:rPr>
        <w:t>программы</w:t>
      </w:r>
    </w:p>
    <w:p w14:paraId="4C8FA894" w14:textId="77777777" w:rsidR="00B1794D" w:rsidRPr="00F338C3" w:rsidRDefault="00B1794D" w:rsidP="00B1794D">
      <w:pPr>
        <w:pStyle w:val="a4"/>
        <w:ind w:left="0" w:right="851" w:firstLine="567"/>
      </w:pPr>
      <w:r w:rsidRPr="00F338C3">
        <w:t>Обеспечение преемственности содержания и форм организации образовательной деятельности при получении среднего общего образования.</w:t>
      </w:r>
    </w:p>
    <w:p w14:paraId="3E43014B" w14:textId="77777777" w:rsidR="00B1794D" w:rsidRPr="00F338C3" w:rsidRDefault="00B1794D" w:rsidP="00B1794D">
      <w:pPr>
        <w:pStyle w:val="a4"/>
        <w:ind w:left="0" w:right="842" w:firstLine="567"/>
      </w:pPr>
      <w:r w:rsidRPr="00F338C3">
        <w:t>Обеспечение преемственности в формах организации деятельности учащихся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 исследовательская деятельность, ролевая игра, дискуссии, тренинги, практики, конференции с постепенным расширением возможностей учащихся осуществлять выбор характера самостоятельной работы.</w:t>
      </w:r>
    </w:p>
    <w:p w14:paraId="2B9577AF" w14:textId="77777777" w:rsidR="00B1794D" w:rsidRPr="00F338C3" w:rsidRDefault="00B1794D" w:rsidP="00B1794D">
      <w:pPr>
        <w:pStyle w:val="a4"/>
        <w:spacing w:before="138"/>
        <w:ind w:left="0" w:firstLine="567"/>
      </w:pPr>
    </w:p>
    <w:p w14:paraId="201D3B75" w14:textId="77777777" w:rsidR="00B1794D" w:rsidRPr="00F338C3" w:rsidRDefault="00B1794D" w:rsidP="00B1794D">
      <w:pPr>
        <w:pStyle w:val="1"/>
        <w:spacing w:before="1"/>
        <w:ind w:left="0" w:firstLine="567"/>
      </w:pPr>
      <w:r w:rsidRPr="00F338C3">
        <w:t>Учет</w:t>
      </w:r>
      <w:r w:rsidRPr="00F338C3">
        <w:rPr>
          <w:spacing w:val="-7"/>
        </w:rPr>
        <w:t xml:space="preserve"> </w:t>
      </w:r>
      <w:r w:rsidRPr="00F338C3">
        <w:t>специфики</w:t>
      </w:r>
      <w:r w:rsidRPr="00F338C3">
        <w:rPr>
          <w:spacing w:val="-5"/>
        </w:rPr>
        <w:t xml:space="preserve"> </w:t>
      </w:r>
      <w:r w:rsidRPr="00F338C3">
        <w:t>возрастного</w:t>
      </w:r>
      <w:r w:rsidRPr="00F338C3">
        <w:rPr>
          <w:spacing w:val="-6"/>
        </w:rPr>
        <w:t xml:space="preserve"> </w:t>
      </w:r>
      <w:r w:rsidRPr="00F338C3">
        <w:t>психофизического</w:t>
      </w:r>
      <w:r w:rsidRPr="00F338C3">
        <w:rPr>
          <w:spacing w:val="-5"/>
        </w:rPr>
        <w:t xml:space="preserve"> </w:t>
      </w:r>
      <w:r w:rsidRPr="00F338C3">
        <w:t>развития</w:t>
      </w:r>
      <w:r w:rsidRPr="00F338C3">
        <w:rPr>
          <w:spacing w:val="-5"/>
        </w:rPr>
        <w:t xml:space="preserve"> </w:t>
      </w:r>
      <w:r w:rsidRPr="00F338C3">
        <w:rPr>
          <w:spacing w:val="-2"/>
        </w:rPr>
        <w:t>учащихся</w:t>
      </w:r>
    </w:p>
    <w:p w14:paraId="1C7ECAE7" w14:textId="77777777" w:rsidR="00B1794D" w:rsidRPr="00F338C3" w:rsidRDefault="00B1794D" w:rsidP="00B1794D">
      <w:pPr>
        <w:pStyle w:val="a4"/>
        <w:spacing w:before="134"/>
        <w:ind w:left="0" w:right="849" w:firstLine="567"/>
      </w:pPr>
      <w:r w:rsidRPr="00F338C3">
        <w:t>Обеспечение преемственности должно осуществляться с учетом возрастных психофизических особенностей учащихся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14:paraId="473AB9C3" w14:textId="77777777" w:rsidR="00B1794D" w:rsidRPr="00F338C3" w:rsidRDefault="00B1794D" w:rsidP="00B1794D">
      <w:pPr>
        <w:pStyle w:val="a4"/>
        <w:spacing w:before="1"/>
        <w:ind w:left="0" w:right="851" w:firstLine="567"/>
      </w:pPr>
      <w:r w:rsidRPr="00F338C3">
        <w:t>Направления работы должны предусматривать мониторинг психологического и эмоционального здоровья учащихся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14:paraId="32F5505F" w14:textId="77777777" w:rsidR="00B1794D" w:rsidRPr="00F338C3" w:rsidRDefault="00B1794D" w:rsidP="00B1794D">
      <w:pPr>
        <w:pStyle w:val="a4"/>
        <w:spacing w:before="141"/>
        <w:ind w:left="0" w:firstLine="567"/>
      </w:pPr>
    </w:p>
    <w:p w14:paraId="2FF5E985" w14:textId="120EA8FB" w:rsidR="00B1794D" w:rsidRPr="00F338C3" w:rsidRDefault="00B1794D" w:rsidP="00EC3D3C">
      <w:pPr>
        <w:pStyle w:val="1"/>
        <w:ind w:left="0" w:right="732" w:firstLine="567"/>
      </w:pPr>
      <w:proofErr w:type="gramStart"/>
      <w:r w:rsidRPr="00F338C3">
        <w:t>Формирование</w:t>
      </w:r>
      <w:r w:rsidRPr="00F338C3">
        <w:rPr>
          <w:spacing w:val="78"/>
          <w:w w:val="150"/>
        </w:rPr>
        <w:t xml:space="preserve">  </w:t>
      </w:r>
      <w:r w:rsidRPr="00F338C3">
        <w:t>и</w:t>
      </w:r>
      <w:proofErr w:type="gramEnd"/>
      <w:r w:rsidRPr="00F338C3">
        <w:rPr>
          <w:spacing w:val="77"/>
          <w:w w:val="150"/>
        </w:rPr>
        <w:t xml:space="preserve">  </w:t>
      </w:r>
      <w:r w:rsidRPr="00F338C3">
        <w:t>развитие</w:t>
      </w:r>
      <w:r w:rsidRPr="00F338C3">
        <w:rPr>
          <w:spacing w:val="78"/>
          <w:w w:val="150"/>
        </w:rPr>
        <w:t xml:space="preserve">  </w:t>
      </w:r>
      <w:r w:rsidRPr="00F338C3">
        <w:t>психолого-педагогической</w:t>
      </w:r>
      <w:r w:rsidRPr="00F338C3">
        <w:rPr>
          <w:spacing w:val="79"/>
          <w:w w:val="150"/>
        </w:rPr>
        <w:t xml:space="preserve">  </w:t>
      </w:r>
      <w:r w:rsidRPr="00F338C3">
        <w:rPr>
          <w:spacing w:val="-2"/>
        </w:rPr>
        <w:t>компетентности</w:t>
      </w:r>
      <w:r w:rsidR="00EC3D3C" w:rsidRPr="00F338C3">
        <w:rPr>
          <w:spacing w:val="-2"/>
        </w:rPr>
        <w:t xml:space="preserve"> </w:t>
      </w:r>
      <w:r w:rsidRPr="00F338C3">
        <w:rPr>
          <w:b w:val="0"/>
        </w:rPr>
        <w:t>учащихся, педагогических и административных работников, родителей (законных представителей) учащихся</w:t>
      </w:r>
    </w:p>
    <w:p w14:paraId="080C6C8F" w14:textId="77777777" w:rsidR="00B1794D" w:rsidRPr="00F338C3" w:rsidRDefault="00B1794D" w:rsidP="00B1794D">
      <w:pPr>
        <w:pStyle w:val="a4"/>
        <w:ind w:left="0" w:right="843" w:firstLine="567"/>
      </w:pPr>
      <w:r w:rsidRPr="00F338C3">
        <w:t>С целью обеспечения поддержки учащихся проводится работа по формированию психологической компетентности родителей (законных представителей) учащихся.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 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14:paraId="5FAD6A3C" w14:textId="77777777" w:rsidR="00B1794D" w:rsidRPr="00F338C3" w:rsidRDefault="00B1794D" w:rsidP="00B1794D">
      <w:pPr>
        <w:pStyle w:val="a4"/>
        <w:ind w:left="0" w:right="847" w:firstLine="567"/>
      </w:pPr>
      <w:r w:rsidRPr="00F338C3">
        <w:t>Психологическое просвещение учащихся осуществляется на психологических занятиях, тренингах, интегрированных уроках, консультациях, дистанционно.</w:t>
      </w:r>
    </w:p>
    <w:p w14:paraId="1AD17A28" w14:textId="77777777" w:rsidR="00B1794D" w:rsidRPr="00F338C3" w:rsidRDefault="00B1794D" w:rsidP="00B1794D">
      <w:pPr>
        <w:pStyle w:val="a4"/>
        <w:spacing w:before="133"/>
        <w:ind w:left="0" w:firstLine="567"/>
      </w:pPr>
    </w:p>
    <w:p w14:paraId="71481BC2" w14:textId="77777777" w:rsidR="00B1794D" w:rsidRPr="00F338C3" w:rsidRDefault="00B1794D" w:rsidP="00B1794D">
      <w:pPr>
        <w:pStyle w:val="1"/>
        <w:tabs>
          <w:tab w:val="left" w:pos="3290"/>
          <w:tab w:val="left" w:pos="5069"/>
          <w:tab w:val="left" w:pos="8398"/>
        </w:tabs>
        <w:spacing w:before="1"/>
        <w:ind w:left="0" w:right="851" w:firstLine="567"/>
      </w:pPr>
      <w:r w:rsidRPr="00F338C3">
        <w:rPr>
          <w:spacing w:val="-2"/>
        </w:rPr>
        <w:t>Вариативность</w:t>
      </w:r>
      <w:r w:rsidRPr="00F338C3">
        <w:tab/>
      </w:r>
      <w:r w:rsidRPr="00F338C3">
        <w:rPr>
          <w:spacing w:val="-2"/>
        </w:rPr>
        <w:t>направлений</w:t>
      </w:r>
      <w:r w:rsidRPr="00F338C3">
        <w:tab/>
      </w:r>
      <w:r w:rsidRPr="00F338C3">
        <w:rPr>
          <w:spacing w:val="-2"/>
        </w:rPr>
        <w:t>психолого-педагогического</w:t>
      </w:r>
      <w:r w:rsidRPr="00F338C3">
        <w:tab/>
      </w:r>
      <w:r w:rsidRPr="00F338C3">
        <w:rPr>
          <w:spacing w:val="-2"/>
        </w:rPr>
        <w:t xml:space="preserve">сопровождения </w:t>
      </w:r>
      <w:r w:rsidRPr="00F338C3">
        <w:t>участников образовательных отношений</w:t>
      </w:r>
    </w:p>
    <w:p w14:paraId="765DC966" w14:textId="77777777" w:rsidR="00B1794D" w:rsidRPr="00F338C3" w:rsidRDefault="00B1794D" w:rsidP="00B1794D">
      <w:pPr>
        <w:pStyle w:val="a4"/>
        <w:ind w:left="0" w:right="849" w:firstLine="567"/>
      </w:pPr>
      <w:r w:rsidRPr="00F338C3">
        <w:t>К</w:t>
      </w:r>
      <w:r w:rsidRPr="00F338C3">
        <w:rPr>
          <w:spacing w:val="40"/>
        </w:rPr>
        <w:t xml:space="preserve"> </w:t>
      </w:r>
      <w:r w:rsidRPr="00F338C3">
        <w:t>основным</w:t>
      </w:r>
      <w:r w:rsidRPr="00F338C3">
        <w:rPr>
          <w:spacing w:val="40"/>
        </w:rPr>
        <w:t xml:space="preserve"> </w:t>
      </w:r>
      <w:r w:rsidRPr="00F338C3">
        <w:t>направлениям</w:t>
      </w:r>
      <w:r w:rsidRPr="00F338C3">
        <w:rPr>
          <w:spacing w:val="40"/>
        </w:rPr>
        <w:t xml:space="preserve"> </w:t>
      </w:r>
      <w:r w:rsidRPr="00F338C3">
        <w:t>психолого-педагогического</w:t>
      </w:r>
      <w:r w:rsidRPr="00F338C3">
        <w:rPr>
          <w:spacing w:val="40"/>
        </w:rPr>
        <w:t xml:space="preserve"> </w:t>
      </w:r>
      <w:r w:rsidRPr="00F338C3">
        <w:t>сопровождения</w:t>
      </w:r>
      <w:r w:rsidRPr="00F338C3">
        <w:rPr>
          <w:spacing w:val="40"/>
        </w:rPr>
        <w:t xml:space="preserve"> </w:t>
      </w:r>
      <w:r w:rsidRPr="00F338C3">
        <w:t>учащихся можно отнести:</w:t>
      </w:r>
    </w:p>
    <w:p w14:paraId="07044BDD" w14:textId="77777777" w:rsidR="00B1794D" w:rsidRPr="00F338C3" w:rsidRDefault="00B1794D" w:rsidP="00B1794D">
      <w:pPr>
        <w:pStyle w:val="a6"/>
        <w:numPr>
          <w:ilvl w:val="0"/>
          <w:numId w:val="10"/>
        </w:numPr>
        <w:tabs>
          <w:tab w:val="left" w:pos="1429"/>
        </w:tabs>
        <w:ind w:left="0" w:firstLine="567"/>
        <w:rPr>
          <w:sz w:val="24"/>
          <w:szCs w:val="24"/>
        </w:rPr>
      </w:pPr>
      <w:r w:rsidRPr="00F338C3">
        <w:rPr>
          <w:sz w:val="24"/>
          <w:szCs w:val="24"/>
        </w:rPr>
        <w:t>сохранение</w:t>
      </w:r>
      <w:r w:rsidRPr="00F338C3">
        <w:rPr>
          <w:spacing w:val="-5"/>
          <w:sz w:val="24"/>
          <w:szCs w:val="24"/>
        </w:rPr>
        <w:t xml:space="preserve"> </w:t>
      </w:r>
      <w:r w:rsidRPr="00F338C3">
        <w:rPr>
          <w:sz w:val="24"/>
          <w:szCs w:val="24"/>
        </w:rPr>
        <w:t>и</w:t>
      </w:r>
      <w:r w:rsidRPr="00F338C3">
        <w:rPr>
          <w:spacing w:val="-1"/>
          <w:sz w:val="24"/>
          <w:szCs w:val="24"/>
        </w:rPr>
        <w:t xml:space="preserve"> </w:t>
      </w:r>
      <w:r w:rsidRPr="00F338C3">
        <w:rPr>
          <w:sz w:val="24"/>
          <w:szCs w:val="24"/>
        </w:rPr>
        <w:t>укрепление</w:t>
      </w:r>
      <w:r w:rsidRPr="00F338C3">
        <w:rPr>
          <w:spacing w:val="-6"/>
          <w:sz w:val="24"/>
          <w:szCs w:val="24"/>
        </w:rPr>
        <w:t xml:space="preserve"> </w:t>
      </w:r>
      <w:r w:rsidRPr="00F338C3">
        <w:rPr>
          <w:sz w:val="24"/>
          <w:szCs w:val="24"/>
        </w:rPr>
        <w:t>психического</w:t>
      </w:r>
      <w:r w:rsidRPr="00F338C3">
        <w:rPr>
          <w:spacing w:val="-3"/>
          <w:sz w:val="24"/>
          <w:szCs w:val="24"/>
        </w:rPr>
        <w:t xml:space="preserve"> </w:t>
      </w:r>
      <w:r w:rsidRPr="00F338C3">
        <w:rPr>
          <w:sz w:val="24"/>
          <w:szCs w:val="24"/>
        </w:rPr>
        <w:t>здоровья</w:t>
      </w:r>
      <w:r w:rsidRPr="00F338C3">
        <w:rPr>
          <w:spacing w:val="-1"/>
          <w:sz w:val="24"/>
          <w:szCs w:val="24"/>
        </w:rPr>
        <w:t xml:space="preserve"> </w:t>
      </w:r>
      <w:r w:rsidRPr="00F338C3">
        <w:rPr>
          <w:spacing w:val="-2"/>
          <w:sz w:val="24"/>
          <w:szCs w:val="24"/>
        </w:rPr>
        <w:t>учащихся;</w:t>
      </w:r>
    </w:p>
    <w:p w14:paraId="4ADF0FDD" w14:textId="77777777" w:rsidR="00B1794D" w:rsidRPr="00F338C3" w:rsidRDefault="00B1794D" w:rsidP="00B1794D">
      <w:pPr>
        <w:pStyle w:val="a6"/>
        <w:numPr>
          <w:ilvl w:val="0"/>
          <w:numId w:val="10"/>
        </w:numPr>
        <w:tabs>
          <w:tab w:val="left" w:pos="1429"/>
        </w:tabs>
        <w:spacing w:before="134"/>
        <w:ind w:left="0" w:firstLine="567"/>
        <w:rPr>
          <w:sz w:val="24"/>
          <w:szCs w:val="24"/>
        </w:rPr>
      </w:pPr>
      <w:r w:rsidRPr="00F338C3">
        <w:rPr>
          <w:sz w:val="24"/>
          <w:szCs w:val="24"/>
        </w:rPr>
        <w:t>формирование</w:t>
      </w:r>
      <w:r w:rsidRPr="00F338C3">
        <w:rPr>
          <w:spacing w:val="-6"/>
          <w:sz w:val="24"/>
          <w:szCs w:val="24"/>
        </w:rPr>
        <w:t xml:space="preserve"> </w:t>
      </w:r>
      <w:r w:rsidRPr="00F338C3">
        <w:rPr>
          <w:sz w:val="24"/>
          <w:szCs w:val="24"/>
        </w:rPr>
        <w:t>ценности</w:t>
      </w:r>
      <w:r w:rsidRPr="00F338C3">
        <w:rPr>
          <w:spacing w:val="-3"/>
          <w:sz w:val="24"/>
          <w:szCs w:val="24"/>
        </w:rPr>
        <w:t xml:space="preserve"> </w:t>
      </w:r>
      <w:r w:rsidRPr="00F338C3">
        <w:rPr>
          <w:sz w:val="24"/>
          <w:szCs w:val="24"/>
        </w:rPr>
        <w:t>здоровья</w:t>
      </w:r>
      <w:r w:rsidRPr="00F338C3">
        <w:rPr>
          <w:spacing w:val="-6"/>
          <w:sz w:val="24"/>
          <w:szCs w:val="24"/>
        </w:rPr>
        <w:t xml:space="preserve"> </w:t>
      </w:r>
      <w:r w:rsidRPr="00F338C3">
        <w:rPr>
          <w:sz w:val="24"/>
          <w:szCs w:val="24"/>
        </w:rPr>
        <w:t>и</w:t>
      </w:r>
      <w:r w:rsidRPr="00F338C3">
        <w:rPr>
          <w:spacing w:val="-3"/>
          <w:sz w:val="24"/>
          <w:szCs w:val="24"/>
        </w:rPr>
        <w:t xml:space="preserve"> </w:t>
      </w:r>
      <w:r w:rsidRPr="00F338C3">
        <w:rPr>
          <w:sz w:val="24"/>
          <w:szCs w:val="24"/>
        </w:rPr>
        <w:t>безопасного</w:t>
      </w:r>
      <w:r w:rsidRPr="00F338C3">
        <w:rPr>
          <w:spacing w:val="-4"/>
          <w:sz w:val="24"/>
          <w:szCs w:val="24"/>
        </w:rPr>
        <w:t xml:space="preserve"> </w:t>
      </w:r>
      <w:r w:rsidRPr="00F338C3">
        <w:rPr>
          <w:sz w:val="24"/>
          <w:szCs w:val="24"/>
        </w:rPr>
        <w:t>образа</w:t>
      </w:r>
      <w:r w:rsidRPr="00F338C3">
        <w:rPr>
          <w:spacing w:val="-4"/>
          <w:sz w:val="24"/>
          <w:szCs w:val="24"/>
        </w:rPr>
        <w:t xml:space="preserve"> </w:t>
      </w:r>
      <w:r w:rsidRPr="00F338C3">
        <w:rPr>
          <w:spacing w:val="-2"/>
          <w:sz w:val="24"/>
          <w:szCs w:val="24"/>
        </w:rPr>
        <w:t>жизни;</w:t>
      </w:r>
    </w:p>
    <w:p w14:paraId="6A705C10" w14:textId="77777777" w:rsidR="00B1794D" w:rsidRPr="00F338C3" w:rsidRDefault="00B1794D" w:rsidP="00B1794D">
      <w:pPr>
        <w:pStyle w:val="a6"/>
        <w:numPr>
          <w:ilvl w:val="0"/>
          <w:numId w:val="10"/>
        </w:numPr>
        <w:tabs>
          <w:tab w:val="left" w:pos="1429"/>
        </w:tabs>
        <w:spacing w:before="137"/>
        <w:ind w:left="0" w:firstLine="567"/>
        <w:rPr>
          <w:sz w:val="24"/>
          <w:szCs w:val="24"/>
        </w:rPr>
      </w:pPr>
      <w:r w:rsidRPr="00F338C3">
        <w:rPr>
          <w:sz w:val="24"/>
          <w:szCs w:val="24"/>
        </w:rPr>
        <w:t>развитие</w:t>
      </w:r>
      <w:r w:rsidRPr="00F338C3">
        <w:rPr>
          <w:spacing w:val="-6"/>
          <w:sz w:val="24"/>
          <w:szCs w:val="24"/>
        </w:rPr>
        <w:t xml:space="preserve"> </w:t>
      </w:r>
      <w:r w:rsidRPr="00F338C3">
        <w:rPr>
          <w:sz w:val="24"/>
          <w:szCs w:val="24"/>
        </w:rPr>
        <w:t>экологической</w:t>
      </w:r>
      <w:r w:rsidRPr="00F338C3">
        <w:rPr>
          <w:spacing w:val="-4"/>
          <w:sz w:val="24"/>
          <w:szCs w:val="24"/>
        </w:rPr>
        <w:t xml:space="preserve"> </w:t>
      </w:r>
      <w:r w:rsidRPr="00F338C3">
        <w:rPr>
          <w:spacing w:val="-2"/>
          <w:sz w:val="24"/>
          <w:szCs w:val="24"/>
        </w:rPr>
        <w:t>культуры;</w:t>
      </w:r>
    </w:p>
    <w:p w14:paraId="7388B64A" w14:textId="77777777" w:rsidR="00B1794D" w:rsidRPr="00F338C3" w:rsidRDefault="00B1794D" w:rsidP="00B1794D">
      <w:pPr>
        <w:pStyle w:val="a6"/>
        <w:numPr>
          <w:ilvl w:val="0"/>
          <w:numId w:val="10"/>
        </w:numPr>
        <w:tabs>
          <w:tab w:val="left" w:pos="1429"/>
        </w:tabs>
        <w:spacing w:before="140"/>
        <w:ind w:left="0" w:firstLine="567"/>
        <w:rPr>
          <w:sz w:val="24"/>
          <w:szCs w:val="24"/>
        </w:rPr>
      </w:pPr>
      <w:r w:rsidRPr="00F338C3">
        <w:rPr>
          <w:sz w:val="24"/>
          <w:szCs w:val="24"/>
        </w:rPr>
        <w:t>дифференциацию</w:t>
      </w:r>
      <w:r w:rsidRPr="00F338C3">
        <w:rPr>
          <w:spacing w:val="-4"/>
          <w:sz w:val="24"/>
          <w:szCs w:val="24"/>
        </w:rPr>
        <w:t xml:space="preserve"> </w:t>
      </w:r>
      <w:r w:rsidRPr="00F338C3">
        <w:rPr>
          <w:sz w:val="24"/>
          <w:szCs w:val="24"/>
        </w:rPr>
        <w:t>и</w:t>
      </w:r>
      <w:r w:rsidRPr="00F338C3">
        <w:rPr>
          <w:spacing w:val="-5"/>
          <w:sz w:val="24"/>
          <w:szCs w:val="24"/>
        </w:rPr>
        <w:t xml:space="preserve"> </w:t>
      </w:r>
      <w:r w:rsidRPr="00F338C3">
        <w:rPr>
          <w:sz w:val="24"/>
          <w:szCs w:val="24"/>
        </w:rPr>
        <w:t>индивидуализацию</w:t>
      </w:r>
      <w:r w:rsidRPr="00F338C3">
        <w:rPr>
          <w:spacing w:val="-3"/>
          <w:sz w:val="24"/>
          <w:szCs w:val="24"/>
        </w:rPr>
        <w:t xml:space="preserve"> </w:t>
      </w:r>
      <w:r w:rsidRPr="00F338C3">
        <w:rPr>
          <w:spacing w:val="-2"/>
          <w:sz w:val="24"/>
          <w:szCs w:val="24"/>
        </w:rPr>
        <w:t>обучения;</w:t>
      </w:r>
    </w:p>
    <w:p w14:paraId="5EC624F9" w14:textId="77777777" w:rsidR="00B1794D" w:rsidRPr="00F338C3" w:rsidRDefault="00B1794D" w:rsidP="00B1794D">
      <w:pPr>
        <w:pStyle w:val="a6"/>
        <w:numPr>
          <w:ilvl w:val="0"/>
          <w:numId w:val="10"/>
        </w:numPr>
        <w:tabs>
          <w:tab w:val="left" w:pos="1429"/>
        </w:tabs>
        <w:spacing w:before="136"/>
        <w:ind w:left="0" w:firstLine="567"/>
        <w:rPr>
          <w:sz w:val="24"/>
          <w:szCs w:val="24"/>
        </w:rPr>
      </w:pPr>
      <w:r w:rsidRPr="00F338C3">
        <w:rPr>
          <w:sz w:val="24"/>
          <w:szCs w:val="24"/>
        </w:rPr>
        <w:t>мониторинг</w:t>
      </w:r>
      <w:r w:rsidRPr="00F338C3">
        <w:rPr>
          <w:spacing w:val="-5"/>
          <w:sz w:val="24"/>
          <w:szCs w:val="24"/>
        </w:rPr>
        <w:t xml:space="preserve"> </w:t>
      </w:r>
      <w:r w:rsidRPr="00F338C3">
        <w:rPr>
          <w:sz w:val="24"/>
          <w:szCs w:val="24"/>
        </w:rPr>
        <w:t>возможностей</w:t>
      </w:r>
      <w:r w:rsidRPr="00F338C3">
        <w:rPr>
          <w:spacing w:val="-4"/>
          <w:sz w:val="24"/>
          <w:szCs w:val="24"/>
        </w:rPr>
        <w:t xml:space="preserve"> </w:t>
      </w:r>
      <w:r w:rsidRPr="00F338C3">
        <w:rPr>
          <w:sz w:val="24"/>
          <w:szCs w:val="24"/>
        </w:rPr>
        <w:t>и</w:t>
      </w:r>
      <w:r w:rsidRPr="00F338C3">
        <w:rPr>
          <w:spacing w:val="-4"/>
          <w:sz w:val="24"/>
          <w:szCs w:val="24"/>
        </w:rPr>
        <w:t xml:space="preserve"> </w:t>
      </w:r>
      <w:r w:rsidRPr="00F338C3">
        <w:rPr>
          <w:sz w:val="24"/>
          <w:szCs w:val="24"/>
        </w:rPr>
        <w:t>способностей</w:t>
      </w:r>
      <w:r w:rsidRPr="00F338C3">
        <w:rPr>
          <w:spacing w:val="-2"/>
          <w:sz w:val="24"/>
          <w:szCs w:val="24"/>
        </w:rPr>
        <w:t xml:space="preserve"> учащихся;</w:t>
      </w:r>
    </w:p>
    <w:p w14:paraId="72855A77" w14:textId="77777777" w:rsidR="00B1794D" w:rsidRPr="00F338C3" w:rsidRDefault="00B1794D" w:rsidP="00B1794D">
      <w:pPr>
        <w:pStyle w:val="a6"/>
        <w:numPr>
          <w:ilvl w:val="0"/>
          <w:numId w:val="10"/>
        </w:numPr>
        <w:tabs>
          <w:tab w:val="left" w:pos="1429"/>
        </w:tabs>
        <w:spacing w:before="140"/>
        <w:ind w:left="0" w:right="849" w:firstLine="567"/>
        <w:rPr>
          <w:sz w:val="24"/>
          <w:szCs w:val="24"/>
        </w:rPr>
      </w:pPr>
      <w:r w:rsidRPr="00F338C3">
        <w:rPr>
          <w:sz w:val="24"/>
          <w:szCs w:val="24"/>
        </w:rPr>
        <w:t>выявление и поддержку одаренных учащихся, поддержку учащихся с особыми образовательными потребностями;</w:t>
      </w:r>
    </w:p>
    <w:p w14:paraId="00EC8AA9" w14:textId="77777777" w:rsidR="00B1794D" w:rsidRPr="00F338C3" w:rsidRDefault="00B1794D" w:rsidP="00B1794D">
      <w:pPr>
        <w:pStyle w:val="a6"/>
        <w:numPr>
          <w:ilvl w:val="0"/>
          <w:numId w:val="10"/>
        </w:numPr>
        <w:tabs>
          <w:tab w:val="left" w:pos="1429"/>
        </w:tabs>
        <w:ind w:left="0" w:firstLine="567"/>
        <w:rPr>
          <w:sz w:val="24"/>
          <w:szCs w:val="24"/>
        </w:rPr>
      </w:pPr>
      <w:r w:rsidRPr="00F338C3">
        <w:rPr>
          <w:sz w:val="24"/>
          <w:szCs w:val="24"/>
        </w:rPr>
        <w:t>психолого-педагогическую</w:t>
      </w:r>
      <w:r w:rsidRPr="00F338C3">
        <w:rPr>
          <w:spacing w:val="-7"/>
          <w:sz w:val="24"/>
          <w:szCs w:val="24"/>
        </w:rPr>
        <w:t xml:space="preserve"> </w:t>
      </w:r>
      <w:r w:rsidRPr="00F338C3">
        <w:rPr>
          <w:sz w:val="24"/>
          <w:szCs w:val="24"/>
        </w:rPr>
        <w:t>поддержку</w:t>
      </w:r>
      <w:r w:rsidRPr="00F338C3">
        <w:rPr>
          <w:spacing w:val="-5"/>
          <w:sz w:val="24"/>
          <w:szCs w:val="24"/>
        </w:rPr>
        <w:t xml:space="preserve"> </w:t>
      </w:r>
      <w:r w:rsidRPr="00F338C3">
        <w:rPr>
          <w:sz w:val="24"/>
          <w:szCs w:val="24"/>
        </w:rPr>
        <w:t>участников</w:t>
      </w:r>
      <w:r w:rsidRPr="00F338C3">
        <w:rPr>
          <w:spacing w:val="-6"/>
          <w:sz w:val="24"/>
          <w:szCs w:val="24"/>
        </w:rPr>
        <w:t xml:space="preserve"> </w:t>
      </w:r>
      <w:r w:rsidRPr="00F338C3">
        <w:rPr>
          <w:sz w:val="24"/>
          <w:szCs w:val="24"/>
        </w:rPr>
        <w:t>олимпиадного</w:t>
      </w:r>
      <w:r w:rsidRPr="00F338C3">
        <w:rPr>
          <w:spacing w:val="-4"/>
          <w:sz w:val="24"/>
          <w:szCs w:val="24"/>
        </w:rPr>
        <w:t xml:space="preserve"> </w:t>
      </w:r>
      <w:r w:rsidRPr="00F338C3">
        <w:rPr>
          <w:spacing w:val="-2"/>
          <w:sz w:val="24"/>
          <w:szCs w:val="24"/>
        </w:rPr>
        <w:t>движения;</w:t>
      </w:r>
    </w:p>
    <w:p w14:paraId="0D901997" w14:textId="77777777" w:rsidR="00B1794D" w:rsidRPr="00F338C3" w:rsidRDefault="00B1794D" w:rsidP="00B1794D">
      <w:pPr>
        <w:pStyle w:val="a6"/>
        <w:numPr>
          <w:ilvl w:val="0"/>
          <w:numId w:val="10"/>
        </w:numPr>
        <w:tabs>
          <w:tab w:val="left" w:pos="1429"/>
        </w:tabs>
        <w:spacing w:before="136"/>
        <w:ind w:left="0" w:right="845" w:firstLine="567"/>
        <w:rPr>
          <w:sz w:val="24"/>
          <w:szCs w:val="24"/>
        </w:rPr>
      </w:pPr>
      <w:r w:rsidRPr="00F338C3">
        <w:rPr>
          <w:sz w:val="24"/>
          <w:szCs w:val="24"/>
        </w:rPr>
        <w:t>обеспечение осознанного и ответственного выбора дальнейшей профессиональной сферы деятельности;</w:t>
      </w:r>
    </w:p>
    <w:p w14:paraId="6C325F11" w14:textId="77777777" w:rsidR="00B1794D" w:rsidRPr="00F338C3" w:rsidRDefault="00B1794D" w:rsidP="00B1794D">
      <w:pPr>
        <w:pStyle w:val="a6"/>
        <w:numPr>
          <w:ilvl w:val="0"/>
          <w:numId w:val="10"/>
        </w:numPr>
        <w:tabs>
          <w:tab w:val="left" w:pos="1429"/>
        </w:tabs>
        <w:spacing w:before="1"/>
        <w:ind w:left="0" w:right="846" w:firstLine="567"/>
        <w:rPr>
          <w:sz w:val="24"/>
          <w:szCs w:val="24"/>
        </w:rPr>
      </w:pPr>
      <w:r w:rsidRPr="00F338C3">
        <w:rPr>
          <w:sz w:val="24"/>
          <w:szCs w:val="24"/>
        </w:rPr>
        <w:t xml:space="preserve">формирование коммуникативных навыков в разновозрастной среде и среде </w:t>
      </w:r>
      <w:r w:rsidRPr="00F338C3">
        <w:rPr>
          <w:spacing w:val="-2"/>
          <w:sz w:val="24"/>
          <w:szCs w:val="24"/>
        </w:rPr>
        <w:lastRenderedPageBreak/>
        <w:t>сверстников;</w:t>
      </w:r>
    </w:p>
    <w:p w14:paraId="6375F0C5" w14:textId="77777777" w:rsidR="00B1794D" w:rsidRPr="00F338C3" w:rsidRDefault="00B1794D" w:rsidP="00B1794D">
      <w:pPr>
        <w:pStyle w:val="a6"/>
        <w:numPr>
          <w:ilvl w:val="0"/>
          <w:numId w:val="10"/>
        </w:numPr>
        <w:tabs>
          <w:tab w:val="left" w:pos="1429"/>
        </w:tabs>
        <w:ind w:left="0" w:firstLine="567"/>
        <w:rPr>
          <w:sz w:val="24"/>
          <w:szCs w:val="24"/>
        </w:rPr>
      </w:pPr>
      <w:r w:rsidRPr="00F338C3">
        <w:rPr>
          <w:sz w:val="24"/>
          <w:szCs w:val="24"/>
        </w:rPr>
        <w:t>поддержку</w:t>
      </w:r>
      <w:r w:rsidRPr="00F338C3">
        <w:rPr>
          <w:spacing w:val="-13"/>
          <w:sz w:val="24"/>
          <w:szCs w:val="24"/>
        </w:rPr>
        <w:t xml:space="preserve"> </w:t>
      </w:r>
      <w:r w:rsidRPr="00F338C3">
        <w:rPr>
          <w:sz w:val="24"/>
          <w:szCs w:val="24"/>
        </w:rPr>
        <w:t>объединений</w:t>
      </w:r>
      <w:r w:rsidRPr="00F338C3">
        <w:rPr>
          <w:spacing w:val="1"/>
          <w:sz w:val="24"/>
          <w:szCs w:val="24"/>
        </w:rPr>
        <w:t xml:space="preserve"> </w:t>
      </w:r>
      <w:r w:rsidRPr="00F338C3">
        <w:rPr>
          <w:sz w:val="24"/>
          <w:szCs w:val="24"/>
        </w:rPr>
        <w:t>учащихся,</w:t>
      </w:r>
      <w:r w:rsidRPr="00F338C3">
        <w:rPr>
          <w:spacing w:val="-1"/>
          <w:sz w:val="24"/>
          <w:szCs w:val="24"/>
        </w:rPr>
        <w:t xml:space="preserve"> </w:t>
      </w:r>
      <w:r w:rsidRPr="00F338C3">
        <w:rPr>
          <w:sz w:val="24"/>
          <w:szCs w:val="24"/>
        </w:rPr>
        <w:t>ученического</w:t>
      </w:r>
      <w:r w:rsidRPr="00F338C3">
        <w:rPr>
          <w:spacing w:val="-3"/>
          <w:sz w:val="24"/>
          <w:szCs w:val="24"/>
        </w:rPr>
        <w:t xml:space="preserve"> </w:t>
      </w:r>
      <w:r w:rsidRPr="00F338C3">
        <w:rPr>
          <w:spacing w:val="-2"/>
          <w:sz w:val="24"/>
          <w:szCs w:val="24"/>
        </w:rPr>
        <w:t>самоуправления.</w:t>
      </w:r>
    </w:p>
    <w:p w14:paraId="3EA292DA" w14:textId="77777777" w:rsidR="00B1794D" w:rsidRPr="00F338C3" w:rsidRDefault="00B1794D" w:rsidP="00B1794D">
      <w:pPr>
        <w:pStyle w:val="a4"/>
        <w:spacing w:before="139"/>
        <w:ind w:left="0" w:right="848" w:firstLine="567"/>
      </w:pPr>
      <w:r w:rsidRPr="00F338C3">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14:paraId="39D1B209" w14:textId="4A6E1E8D" w:rsidR="00B1794D" w:rsidRPr="00F338C3" w:rsidRDefault="00B1794D" w:rsidP="00F14137">
      <w:pPr>
        <w:pStyle w:val="a4"/>
        <w:ind w:left="0" w:right="873" w:firstLine="567"/>
      </w:pPr>
      <w:r w:rsidRPr="00F338C3">
        <w:t>Значительное</w:t>
      </w:r>
      <w:r w:rsidRPr="00F338C3">
        <w:rPr>
          <w:spacing w:val="-6"/>
        </w:rPr>
        <w:t xml:space="preserve"> </w:t>
      </w:r>
      <w:r w:rsidRPr="00F338C3">
        <w:t>место</w:t>
      </w:r>
      <w:r w:rsidRPr="00F338C3">
        <w:rPr>
          <w:spacing w:val="-2"/>
        </w:rPr>
        <w:t xml:space="preserve"> </w:t>
      </w:r>
      <w:r w:rsidRPr="00F338C3">
        <w:t>в</w:t>
      </w:r>
      <w:r w:rsidRPr="00F338C3">
        <w:rPr>
          <w:spacing w:val="-4"/>
        </w:rPr>
        <w:t xml:space="preserve"> </w:t>
      </w:r>
      <w:r w:rsidRPr="00F338C3">
        <w:t>психолого-педагогическом</w:t>
      </w:r>
      <w:r w:rsidRPr="00F338C3">
        <w:rPr>
          <w:spacing w:val="-3"/>
        </w:rPr>
        <w:t xml:space="preserve"> </w:t>
      </w:r>
      <w:r w:rsidRPr="00F338C3">
        <w:t>сопровождении</w:t>
      </w:r>
      <w:r w:rsidRPr="00F338C3">
        <w:rPr>
          <w:spacing w:val="-2"/>
        </w:rPr>
        <w:t xml:space="preserve"> </w:t>
      </w:r>
      <w:r w:rsidRPr="00F338C3">
        <w:t>педагогов</w:t>
      </w:r>
      <w:r w:rsidRPr="00F338C3">
        <w:rPr>
          <w:spacing w:val="-3"/>
        </w:rPr>
        <w:t xml:space="preserve"> </w:t>
      </w:r>
      <w:r w:rsidRPr="00F338C3">
        <w:rPr>
          <w:spacing w:val="-2"/>
        </w:rPr>
        <w:t>занимает</w:t>
      </w:r>
      <w:r w:rsidR="00F14137" w:rsidRPr="00F338C3">
        <w:rPr>
          <w:spacing w:val="-2"/>
        </w:rPr>
        <w:t xml:space="preserve"> </w:t>
      </w:r>
      <w:r w:rsidRPr="00F338C3">
        <w:t>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14:paraId="3CA7CD73" w14:textId="77777777" w:rsidR="00B1794D" w:rsidRPr="00F338C3" w:rsidRDefault="00B1794D" w:rsidP="00B1794D">
      <w:pPr>
        <w:pStyle w:val="a4"/>
        <w:spacing w:before="2"/>
        <w:ind w:left="0" w:right="846" w:firstLine="567"/>
      </w:pPr>
      <w:r w:rsidRPr="00F338C3">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14:paraId="0C8187E0" w14:textId="77777777" w:rsidR="00B1794D" w:rsidRPr="00F338C3" w:rsidRDefault="00B1794D" w:rsidP="00B1794D">
      <w:pPr>
        <w:pStyle w:val="a4"/>
        <w:spacing w:before="142"/>
        <w:ind w:left="0" w:firstLine="567"/>
      </w:pPr>
    </w:p>
    <w:p w14:paraId="604660B5" w14:textId="77777777" w:rsidR="00B1794D" w:rsidRPr="00F338C3" w:rsidRDefault="00B1794D" w:rsidP="00B1794D">
      <w:pPr>
        <w:pStyle w:val="1"/>
        <w:spacing w:before="1"/>
        <w:ind w:left="0" w:firstLine="567"/>
      </w:pPr>
      <w:r w:rsidRPr="00F338C3">
        <w:t>Диверсификация</w:t>
      </w:r>
      <w:r w:rsidRPr="00F338C3">
        <w:rPr>
          <w:spacing w:val="-10"/>
        </w:rPr>
        <w:t xml:space="preserve"> </w:t>
      </w:r>
      <w:r w:rsidRPr="00F338C3">
        <w:t>уровней</w:t>
      </w:r>
      <w:r w:rsidRPr="00F338C3">
        <w:rPr>
          <w:spacing w:val="-7"/>
        </w:rPr>
        <w:t xml:space="preserve"> </w:t>
      </w:r>
      <w:r w:rsidRPr="00F338C3">
        <w:t>психолого-педагогического</w:t>
      </w:r>
      <w:r w:rsidRPr="00F338C3">
        <w:rPr>
          <w:spacing w:val="-7"/>
        </w:rPr>
        <w:t xml:space="preserve"> </w:t>
      </w:r>
      <w:r w:rsidRPr="00F338C3">
        <w:rPr>
          <w:spacing w:val="-2"/>
        </w:rPr>
        <w:t>сопровождения</w:t>
      </w:r>
    </w:p>
    <w:p w14:paraId="06F8F2C6" w14:textId="77777777" w:rsidR="00B1794D" w:rsidRPr="00F338C3" w:rsidRDefault="00B1794D" w:rsidP="00B1794D">
      <w:pPr>
        <w:pStyle w:val="a4"/>
        <w:spacing w:before="132"/>
        <w:ind w:left="0" w:right="846" w:firstLine="567"/>
      </w:pPr>
      <w:r w:rsidRPr="00F338C3">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14:paraId="17864271" w14:textId="77777777" w:rsidR="00B1794D" w:rsidRPr="00F338C3" w:rsidRDefault="00B1794D" w:rsidP="00B1794D">
      <w:pPr>
        <w:pStyle w:val="a4"/>
        <w:ind w:left="0" w:right="844" w:firstLine="567"/>
      </w:pPr>
      <w:r w:rsidRPr="00F338C3">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 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14:paraId="14AF987C" w14:textId="77777777" w:rsidR="00B1794D" w:rsidRPr="00F338C3" w:rsidRDefault="00B1794D" w:rsidP="00B1794D">
      <w:pPr>
        <w:pStyle w:val="a4"/>
        <w:spacing w:before="145"/>
        <w:ind w:left="0" w:firstLine="567"/>
      </w:pPr>
    </w:p>
    <w:p w14:paraId="2F797FB3" w14:textId="77777777" w:rsidR="00B1794D" w:rsidRPr="00F338C3" w:rsidRDefault="00B1794D" w:rsidP="00B1794D">
      <w:pPr>
        <w:pStyle w:val="1"/>
        <w:ind w:left="0" w:right="850" w:firstLine="567"/>
      </w:pPr>
      <w:r w:rsidRPr="00F338C3">
        <w:t>Вариативность форм психолого-педагогического сопровождения участников образовательных отношений</w:t>
      </w:r>
    </w:p>
    <w:p w14:paraId="6324C7C6" w14:textId="77777777" w:rsidR="00B1794D" w:rsidRPr="00F338C3" w:rsidRDefault="00B1794D" w:rsidP="00B1794D">
      <w:pPr>
        <w:pStyle w:val="a4"/>
        <w:ind w:left="0" w:firstLine="567"/>
      </w:pPr>
      <w:r w:rsidRPr="00F338C3">
        <w:t>Основными</w:t>
      </w:r>
      <w:r w:rsidRPr="00F338C3">
        <w:rPr>
          <w:spacing w:val="-8"/>
        </w:rPr>
        <w:t xml:space="preserve"> </w:t>
      </w:r>
      <w:r w:rsidRPr="00F338C3">
        <w:t>формами</w:t>
      </w:r>
      <w:r w:rsidRPr="00F338C3">
        <w:rPr>
          <w:spacing w:val="-3"/>
        </w:rPr>
        <w:t xml:space="preserve"> </w:t>
      </w:r>
      <w:r w:rsidRPr="00F338C3">
        <w:t>психолого-педагогического</w:t>
      </w:r>
      <w:r w:rsidRPr="00F338C3">
        <w:rPr>
          <w:spacing w:val="-6"/>
        </w:rPr>
        <w:t xml:space="preserve"> </w:t>
      </w:r>
      <w:r w:rsidRPr="00F338C3">
        <w:t>сопровождения</w:t>
      </w:r>
      <w:r w:rsidRPr="00F338C3">
        <w:rPr>
          <w:spacing w:val="-5"/>
        </w:rPr>
        <w:t xml:space="preserve"> </w:t>
      </w:r>
      <w:r w:rsidRPr="00F338C3">
        <w:t>могут</w:t>
      </w:r>
      <w:r w:rsidRPr="00F338C3">
        <w:rPr>
          <w:spacing w:val="-3"/>
        </w:rPr>
        <w:t xml:space="preserve"> </w:t>
      </w:r>
      <w:r w:rsidRPr="00F338C3">
        <w:rPr>
          <w:spacing w:val="-2"/>
        </w:rPr>
        <w:t>выступать:</w:t>
      </w:r>
    </w:p>
    <w:p w14:paraId="1510D74A" w14:textId="77777777" w:rsidR="00B1794D" w:rsidRPr="00F338C3" w:rsidRDefault="00B1794D" w:rsidP="00B1794D">
      <w:pPr>
        <w:pStyle w:val="a6"/>
        <w:numPr>
          <w:ilvl w:val="0"/>
          <w:numId w:val="10"/>
        </w:numPr>
        <w:tabs>
          <w:tab w:val="left" w:pos="1429"/>
        </w:tabs>
        <w:spacing w:before="137"/>
        <w:ind w:left="0" w:right="845" w:firstLine="567"/>
        <w:rPr>
          <w:sz w:val="24"/>
          <w:szCs w:val="24"/>
        </w:rPr>
      </w:pPr>
      <w:r w:rsidRPr="00F338C3">
        <w:rPr>
          <w:sz w:val="24"/>
          <w:szCs w:val="24"/>
        </w:rPr>
        <w:t>диагностика, направленная на определение особенностей статуса учащегося, которая может проводиться на этапе перехода ученика на уровень среднего общего образования и в конце каждого учебного года;</w:t>
      </w:r>
    </w:p>
    <w:p w14:paraId="421FFBFD" w14:textId="77777777" w:rsidR="00B1794D" w:rsidRPr="00F338C3" w:rsidRDefault="00B1794D" w:rsidP="00B1794D">
      <w:pPr>
        <w:pStyle w:val="a6"/>
        <w:numPr>
          <w:ilvl w:val="0"/>
          <w:numId w:val="10"/>
        </w:numPr>
        <w:tabs>
          <w:tab w:val="left" w:pos="1429"/>
        </w:tabs>
        <w:spacing w:before="2"/>
        <w:ind w:left="0" w:right="844" w:firstLine="567"/>
        <w:rPr>
          <w:sz w:val="24"/>
          <w:szCs w:val="24"/>
        </w:rPr>
      </w:pPr>
      <w:r w:rsidRPr="00F338C3">
        <w:rPr>
          <w:sz w:val="24"/>
          <w:szCs w:val="24"/>
        </w:rPr>
        <w:t xml:space="preserve">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w:t>
      </w:r>
      <w:r w:rsidRPr="00F338C3">
        <w:rPr>
          <w:spacing w:val="-2"/>
          <w:sz w:val="24"/>
          <w:szCs w:val="24"/>
        </w:rPr>
        <w:t>организации;</w:t>
      </w:r>
    </w:p>
    <w:p w14:paraId="6012E509" w14:textId="77777777" w:rsidR="00B1794D" w:rsidRPr="00F338C3" w:rsidRDefault="00B1794D" w:rsidP="00B1794D">
      <w:pPr>
        <w:pStyle w:val="a6"/>
        <w:numPr>
          <w:ilvl w:val="0"/>
          <w:numId w:val="10"/>
        </w:numPr>
        <w:tabs>
          <w:tab w:val="left" w:pos="1429"/>
        </w:tabs>
        <w:ind w:left="0" w:right="844" w:firstLine="567"/>
        <w:rPr>
          <w:sz w:val="24"/>
          <w:szCs w:val="24"/>
        </w:rPr>
      </w:pPr>
      <w:r w:rsidRPr="00F338C3">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4AD733A2" w14:textId="77777777" w:rsidR="00B1794D" w:rsidRPr="00F338C3" w:rsidRDefault="00B1794D" w:rsidP="00B1794D">
      <w:pPr>
        <w:pStyle w:val="a6"/>
        <w:numPr>
          <w:ilvl w:val="2"/>
          <w:numId w:val="11"/>
        </w:numPr>
        <w:tabs>
          <w:tab w:val="left" w:pos="2014"/>
        </w:tabs>
        <w:spacing w:before="72"/>
        <w:ind w:left="0" w:right="850" w:firstLine="567"/>
        <w:jc w:val="both"/>
        <w:rPr>
          <w:b/>
          <w:color w:val="0D0D0D"/>
          <w:sz w:val="24"/>
          <w:szCs w:val="24"/>
        </w:rPr>
      </w:pPr>
      <w:r w:rsidRPr="00F338C3">
        <w:rPr>
          <w:b/>
          <w:color w:val="0D0D0D"/>
          <w:sz w:val="24"/>
          <w:szCs w:val="24"/>
        </w:rPr>
        <w:t>Финансово-экономическое обеспечение реализации образовательной программы среднего общего образования</w:t>
      </w:r>
    </w:p>
    <w:p w14:paraId="3CE4A43F" w14:textId="77777777" w:rsidR="00B1794D" w:rsidRPr="00F338C3" w:rsidRDefault="00B1794D" w:rsidP="00B1794D">
      <w:pPr>
        <w:pStyle w:val="a4"/>
        <w:ind w:left="0" w:right="850" w:firstLine="567"/>
      </w:pPr>
      <w:r w:rsidRPr="00F338C3">
        <w:t>Финансовое обеспечение реализации образовательной программы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среднего общего образования. Объем действующих расходных обязательств отражается в государственном задании образовательной организации.</w:t>
      </w:r>
    </w:p>
    <w:p w14:paraId="2A7DC8EC" w14:textId="77777777" w:rsidR="00B1794D" w:rsidRPr="00F338C3" w:rsidRDefault="00B1794D" w:rsidP="00B1794D">
      <w:pPr>
        <w:pStyle w:val="a4"/>
        <w:ind w:left="0" w:right="852" w:firstLine="567"/>
      </w:pPr>
      <w:r w:rsidRPr="00F338C3">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w:t>
      </w:r>
      <w:r w:rsidRPr="00F338C3">
        <w:rPr>
          <w:spacing w:val="-2"/>
        </w:rPr>
        <w:t>(выполнения).</w:t>
      </w:r>
    </w:p>
    <w:p w14:paraId="3691DCE0" w14:textId="77777777" w:rsidR="00B1794D" w:rsidRPr="00F338C3" w:rsidRDefault="00B1794D" w:rsidP="00B1794D">
      <w:pPr>
        <w:pStyle w:val="a4"/>
        <w:ind w:left="0" w:right="847" w:firstLine="567"/>
      </w:pPr>
      <w:r w:rsidRPr="00F338C3">
        <w:t>Школа</w:t>
      </w:r>
      <w:r w:rsidRPr="00F338C3">
        <w:rPr>
          <w:spacing w:val="40"/>
        </w:rPr>
        <w:t xml:space="preserve"> </w:t>
      </w:r>
      <w:r w:rsidRPr="00F338C3">
        <w:t>является</w:t>
      </w:r>
      <w:r w:rsidRPr="00F338C3">
        <w:rPr>
          <w:spacing w:val="40"/>
        </w:rPr>
        <w:t xml:space="preserve"> </w:t>
      </w:r>
      <w:r w:rsidRPr="00F338C3">
        <w:t>муниципальным</w:t>
      </w:r>
      <w:r w:rsidRPr="00F338C3">
        <w:rPr>
          <w:spacing w:val="40"/>
        </w:rPr>
        <w:t xml:space="preserve"> </w:t>
      </w:r>
      <w:r w:rsidRPr="00F338C3">
        <w:t>автономным</w:t>
      </w:r>
      <w:r w:rsidRPr="00F338C3">
        <w:rPr>
          <w:spacing w:val="40"/>
        </w:rPr>
        <w:t xml:space="preserve"> </w:t>
      </w:r>
      <w:r w:rsidRPr="00F338C3">
        <w:t>общеобразовательным</w:t>
      </w:r>
      <w:r w:rsidRPr="00F338C3">
        <w:rPr>
          <w:spacing w:val="80"/>
          <w:w w:val="150"/>
        </w:rPr>
        <w:t xml:space="preserve"> </w:t>
      </w:r>
      <w:r w:rsidRPr="00F338C3">
        <w:rPr>
          <w:spacing w:val="-2"/>
        </w:rPr>
        <w:t>учреждением.</w:t>
      </w:r>
    </w:p>
    <w:p w14:paraId="14D360BC" w14:textId="77777777" w:rsidR="00B1794D" w:rsidRPr="00F338C3" w:rsidRDefault="00B1794D" w:rsidP="00B1794D">
      <w:pPr>
        <w:pStyle w:val="a4"/>
        <w:ind w:left="0" w:right="851" w:firstLine="567"/>
      </w:pPr>
      <w:r w:rsidRPr="00F338C3">
        <w:t xml:space="preserve">Формирование фонда оплаты труда образовательного учреждения осуществляется в </w:t>
      </w:r>
      <w:r w:rsidRPr="00F338C3">
        <w:lastRenderedPageBreak/>
        <w:t>пределах объема средств образовательного учреждения на текущий финансовый год, определенного в соответствии с региональным расчетным подушевым нормативом, количеством учащихся и соответствующими поправочными коэффициентами, и отражается</w:t>
      </w:r>
      <w:r w:rsidRPr="00F338C3">
        <w:rPr>
          <w:spacing w:val="40"/>
        </w:rPr>
        <w:t xml:space="preserve"> </w:t>
      </w:r>
      <w:r w:rsidRPr="00F338C3">
        <w:t>в</w:t>
      </w:r>
      <w:r w:rsidRPr="00F338C3">
        <w:rPr>
          <w:spacing w:val="40"/>
        </w:rPr>
        <w:t xml:space="preserve"> </w:t>
      </w:r>
      <w:r w:rsidRPr="00F338C3">
        <w:t>смете</w:t>
      </w:r>
      <w:r w:rsidRPr="00F338C3">
        <w:rPr>
          <w:spacing w:val="40"/>
        </w:rPr>
        <w:t xml:space="preserve"> </w:t>
      </w:r>
      <w:r w:rsidRPr="00F338C3">
        <w:t>лицея.</w:t>
      </w:r>
    </w:p>
    <w:p w14:paraId="0C32BA3B" w14:textId="77777777" w:rsidR="00B1794D" w:rsidRPr="00F338C3" w:rsidRDefault="00B1794D" w:rsidP="00B1794D">
      <w:pPr>
        <w:pStyle w:val="a4"/>
        <w:ind w:left="0" w:right="850" w:firstLine="567"/>
      </w:pPr>
      <w:r w:rsidRPr="00F338C3">
        <w:t>Норматив затрат на реализацию образовательной программы основного общего образования</w:t>
      </w:r>
      <w:r w:rsidRPr="00F338C3">
        <w:rPr>
          <w:spacing w:val="74"/>
        </w:rPr>
        <w:t xml:space="preserve"> </w:t>
      </w:r>
      <w:r w:rsidRPr="00F338C3">
        <w:t>–</w:t>
      </w:r>
      <w:r w:rsidRPr="00F338C3">
        <w:rPr>
          <w:spacing w:val="72"/>
        </w:rPr>
        <w:t xml:space="preserve"> </w:t>
      </w:r>
      <w:r w:rsidRPr="00F338C3">
        <w:t>гарантированный</w:t>
      </w:r>
      <w:r w:rsidRPr="00F338C3">
        <w:rPr>
          <w:spacing w:val="72"/>
        </w:rPr>
        <w:t xml:space="preserve"> </w:t>
      </w:r>
      <w:r w:rsidRPr="00F338C3">
        <w:t>минимально</w:t>
      </w:r>
      <w:r w:rsidRPr="00F338C3">
        <w:rPr>
          <w:spacing w:val="73"/>
        </w:rPr>
        <w:t xml:space="preserve"> </w:t>
      </w:r>
      <w:r w:rsidRPr="00F338C3">
        <w:t>допустимый</w:t>
      </w:r>
      <w:r w:rsidRPr="00F338C3">
        <w:rPr>
          <w:spacing w:val="74"/>
        </w:rPr>
        <w:t xml:space="preserve"> </w:t>
      </w:r>
      <w:r w:rsidRPr="00F338C3">
        <w:t>объем</w:t>
      </w:r>
      <w:r w:rsidRPr="00F338C3">
        <w:rPr>
          <w:spacing w:val="70"/>
        </w:rPr>
        <w:t xml:space="preserve"> </w:t>
      </w:r>
      <w:r w:rsidRPr="00F338C3">
        <w:t>финансовых</w:t>
      </w:r>
      <w:r w:rsidRPr="00F338C3">
        <w:rPr>
          <w:spacing w:val="73"/>
        </w:rPr>
        <w:t xml:space="preserve"> </w:t>
      </w:r>
      <w:r w:rsidRPr="00F338C3">
        <w:t>средств в</w:t>
      </w:r>
      <w:r w:rsidRPr="00F338C3">
        <w:rPr>
          <w:spacing w:val="40"/>
        </w:rPr>
        <w:t xml:space="preserve"> </w:t>
      </w:r>
      <w:r w:rsidRPr="00F338C3">
        <w:t>год</w:t>
      </w:r>
      <w:r w:rsidRPr="00F338C3">
        <w:rPr>
          <w:spacing w:val="40"/>
        </w:rPr>
        <w:t xml:space="preserve"> </w:t>
      </w:r>
      <w:r w:rsidRPr="00F338C3">
        <w:t>в расчете</w:t>
      </w:r>
      <w:r w:rsidRPr="00F338C3">
        <w:rPr>
          <w:spacing w:val="40"/>
        </w:rPr>
        <w:t xml:space="preserve"> </w:t>
      </w:r>
      <w:r w:rsidRPr="00F338C3">
        <w:t>на</w:t>
      </w:r>
      <w:r w:rsidRPr="00F338C3">
        <w:rPr>
          <w:spacing w:val="40"/>
        </w:rPr>
        <w:t xml:space="preserve"> </w:t>
      </w:r>
      <w:r w:rsidRPr="00F338C3">
        <w:t>одного</w:t>
      </w:r>
      <w:r w:rsidRPr="00F338C3">
        <w:rPr>
          <w:spacing w:val="40"/>
        </w:rPr>
        <w:t xml:space="preserve"> </w:t>
      </w:r>
      <w:r w:rsidRPr="00F338C3">
        <w:t>обучающегося,</w:t>
      </w:r>
      <w:r w:rsidRPr="00F338C3">
        <w:rPr>
          <w:spacing w:val="40"/>
        </w:rPr>
        <w:t xml:space="preserve"> </w:t>
      </w:r>
      <w:r w:rsidRPr="00F338C3">
        <w:t>необходимый</w:t>
      </w:r>
      <w:r w:rsidRPr="00F338C3">
        <w:rPr>
          <w:spacing w:val="40"/>
        </w:rPr>
        <w:t xml:space="preserve"> </w:t>
      </w:r>
      <w:r w:rsidRPr="00F338C3">
        <w:t>для</w:t>
      </w:r>
      <w:r w:rsidRPr="00F338C3">
        <w:rPr>
          <w:spacing w:val="40"/>
        </w:rPr>
        <w:t xml:space="preserve"> </w:t>
      </w:r>
      <w:r w:rsidRPr="00F338C3">
        <w:t>реализации</w:t>
      </w:r>
      <w:r w:rsidRPr="00F338C3">
        <w:rPr>
          <w:spacing w:val="40"/>
        </w:rPr>
        <w:t xml:space="preserve"> </w:t>
      </w:r>
      <w:r w:rsidRPr="00F338C3">
        <w:t>образовательной</w:t>
      </w:r>
      <w:r w:rsidRPr="00F338C3">
        <w:rPr>
          <w:spacing w:val="40"/>
        </w:rPr>
        <w:t xml:space="preserve"> </w:t>
      </w:r>
      <w:r w:rsidRPr="00F338C3">
        <w:t>программы основного общего образования, включая:</w:t>
      </w:r>
    </w:p>
    <w:p w14:paraId="111F2A2D" w14:textId="77777777" w:rsidR="00B1794D" w:rsidRPr="00F338C3" w:rsidRDefault="00B1794D" w:rsidP="00B1794D">
      <w:pPr>
        <w:pStyle w:val="a4"/>
        <w:ind w:left="0" w:right="858" w:firstLine="567"/>
      </w:pPr>
      <w:r w:rsidRPr="00F338C3">
        <w:rPr>
          <w:noProof/>
          <w:position w:val="-4"/>
        </w:rPr>
        <w:drawing>
          <wp:inline distT="0" distB="0" distL="0" distR="0" wp14:anchorId="0768CB7C" wp14:editId="6263AB4F">
            <wp:extent cx="237744" cy="169163"/>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6" cstate="print"/>
                    <a:stretch>
                      <a:fillRect/>
                    </a:stretch>
                  </pic:blipFill>
                  <pic:spPr>
                    <a:xfrm>
                      <a:off x="0" y="0"/>
                      <a:ext cx="237744" cy="169163"/>
                    </a:xfrm>
                    <a:prstGeom prst="rect">
                      <a:avLst/>
                    </a:prstGeom>
                  </pic:spPr>
                </pic:pic>
              </a:graphicData>
            </a:graphic>
          </wp:inline>
        </w:drawing>
      </w:r>
      <w:r w:rsidRPr="00F338C3">
        <w:t xml:space="preserve"> расходы</w:t>
      </w:r>
      <w:r w:rsidRPr="00F338C3">
        <w:rPr>
          <w:spacing w:val="40"/>
        </w:rPr>
        <w:t xml:space="preserve"> </w:t>
      </w:r>
      <w:r w:rsidRPr="00F338C3">
        <w:t>на</w:t>
      </w:r>
      <w:r w:rsidRPr="00F338C3">
        <w:rPr>
          <w:spacing w:val="40"/>
        </w:rPr>
        <w:t xml:space="preserve"> </w:t>
      </w:r>
      <w:r w:rsidRPr="00F338C3">
        <w:t>оплату</w:t>
      </w:r>
      <w:r w:rsidRPr="00F338C3">
        <w:rPr>
          <w:spacing w:val="40"/>
        </w:rPr>
        <w:t xml:space="preserve"> </w:t>
      </w:r>
      <w:r w:rsidRPr="00F338C3">
        <w:t>труда</w:t>
      </w:r>
      <w:r w:rsidRPr="00F338C3">
        <w:rPr>
          <w:spacing w:val="40"/>
        </w:rPr>
        <w:t xml:space="preserve"> </w:t>
      </w:r>
      <w:r w:rsidRPr="00F338C3">
        <w:t>работников,</w:t>
      </w:r>
      <w:r w:rsidRPr="00F338C3">
        <w:rPr>
          <w:spacing w:val="40"/>
        </w:rPr>
        <w:t xml:space="preserve"> </w:t>
      </w:r>
      <w:r w:rsidRPr="00F338C3">
        <w:t>реализующих</w:t>
      </w:r>
      <w:r w:rsidRPr="00F338C3">
        <w:rPr>
          <w:spacing w:val="40"/>
        </w:rPr>
        <w:t xml:space="preserve"> </w:t>
      </w:r>
      <w:r w:rsidRPr="00F338C3">
        <w:t>образовательную программу основного общего образования;</w:t>
      </w:r>
    </w:p>
    <w:p w14:paraId="73A1B16C" w14:textId="77777777" w:rsidR="00B1794D" w:rsidRPr="00F338C3" w:rsidRDefault="00B1794D" w:rsidP="00B1794D">
      <w:pPr>
        <w:pStyle w:val="a4"/>
        <w:ind w:left="0" w:right="851" w:firstLine="567"/>
      </w:pPr>
      <w:r w:rsidRPr="00F338C3">
        <w:rPr>
          <w:noProof/>
        </w:rPr>
        <w:drawing>
          <wp:anchor distT="0" distB="0" distL="0" distR="0" simplePos="0" relativeHeight="251676672" behindDoc="1" locked="0" layoutInCell="1" allowOverlap="1" wp14:anchorId="3C158B38" wp14:editId="24AFEE1C">
            <wp:simplePos x="0" y="0"/>
            <wp:positionH relativeFrom="page">
              <wp:posOffset>1440433</wp:posOffset>
            </wp:positionH>
            <wp:positionV relativeFrom="paragraph">
              <wp:posOffset>691</wp:posOffset>
            </wp:positionV>
            <wp:extent cx="237744" cy="169163"/>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6" cstate="print"/>
                    <a:stretch>
                      <a:fillRect/>
                    </a:stretch>
                  </pic:blipFill>
                  <pic:spPr>
                    <a:xfrm>
                      <a:off x="0" y="0"/>
                      <a:ext cx="237744" cy="169163"/>
                    </a:xfrm>
                    <a:prstGeom prst="rect">
                      <a:avLst/>
                    </a:prstGeom>
                  </pic:spPr>
                </pic:pic>
              </a:graphicData>
            </a:graphic>
          </wp:anchor>
        </w:drawing>
      </w:r>
      <w:r w:rsidRPr="00F338C3">
        <w:rPr>
          <w:noProof/>
        </w:rPr>
        <w:drawing>
          <wp:anchor distT="0" distB="0" distL="0" distR="0" simplePos="0" relativeHeight="251677696" behindDoc="1" locked="0" layoutInCell="1" allowOverlap="1" wp14:anchorId="5F8068AA" wp14:editId="0C4E7E0B">
            <wp:simplePos x="0" y="0"/>
            <wp:positionH relativeFrom="page">
              <wp:posOffset>1440433</wp:posOffset>
            </wp:positionH>
            <wp:positionV relativeFrom="paragraph">
              <wp:posOffset>262819</wp:posOffset>
            </wp:positionV>
            <wp:extent cx="237744" cy="169163"/>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6" cstate="print"/>
                    <a:stretch>
                      <a:fillRect/>
                    </a:stretch>
                  </pic:blipFill>
                  <pic:spPr>
                    <a:xfrm>
                      <a:off x="0" y="0"/>
                      <a:ext cx="237744" cy="169163"/>
                    </a:xfrm>
                    <a:prstGeom prst="rect">
                      <a:avLst/>
                    </a:prstGeom>
                  </pic:spPr>
                </pic:pic>
              </a:graphicData>
            </a:graphic>
          </wp:anchor>
        </w:drawing>
      </w:r>
      <w:r w:rsidRPr="00F338C3">
        <w:t>расходы на приобретение учебников и учебных пособий, средств обучения; прочие</w:t>
      </w:r>
      <w:r w:rsidRPr="00F338C3">
        <w:rPr>
          <w:spacing w:val="50"/>
          <w:w w:val="150"/>
        </w:rPr>
        <w:t xml:space="preserve"> </w:t>
      </w:r>
      <w:r w:rsidRPr="00F338C3">
        <w:t>расходы</w:t>
      </w:r>
      <w:r w:rsidRPr="00F338C3">
        <w:rPr>
          <w:spacing w:val="52"/>
          <w:w w:val="150"/>
        </w:rPr>
        <w:t xml:space="preserve"> </w:t>
      </w:r>
      <w:r w:rsidRPr="00F338C3">
        <w:t>(за</w:t>
      </w:r>
      <w:r w:rsidRPr="00F338C3">
        <w:rPr>
          <w:spacing w:val="52"/>
          <w:w w:val="150"/>
        </w:rPr>
        <w:t xml:space="preserve"> </w:t>
      </w:r>
      <w:r w:rsidRPr="00F338C3">
        <w:t>исключением</w:t>
      </w:r>
      <w:r w:rsidRPr="00F338C3">
        <w:rPr>
          <w:spacing w:val="50"/>
          <w:w w:val="150"/>
        </w:rPr>
        <w:t xml:space="preserve"> </w:t>
      </w:r>
      <w:r w:rsidRPr="00F338C3">
        <w:t>расходов</w:t>
      </w:r>
      <w:r w:rsidRPr="00F338C3">
        <w:rPr>
          <w:spacing w:val="52"/>
          <w:w w:val="150"/>
        </w:rPr>
        <w:t xml:space="preserve"> </w:t>
      </w:r>
      <w:r w:rsidRPr="00F338C3">
        <w:t>на</w:t>
      </w:r>
      <w:r w:rsidRPr="00F338C3">
        <w:rPr>
          <w:spacing w:val="51"/>
          <w:w w:val="150"/>
        </w:rPr>
        <w:t xml:space="preserve"> </w:t>
      </w:r>
      <w:r w:rsidRPr="00F338C3">
        <w:t>содержание</w:t>
      </w:r>
      <w:r w:rsidRPr="00F338C3">
        <w:rPr>
          <w:spacing w:val="50"/>
          <w:w w:val="150"/>
        </w:rPr>
        <w:t xml:space="preserve"> </w:t>
      </w:r>
      <w:r w:rsidRPr="00F338C3">
        <w:t>зданий</w:t>
      </w:r>
      <w:r w:rsidRPr="00F338C3">
        <w:rPr>
          <w:spacing w:val="53"/>
          <w:w w:val="150"/>
        </w:rPr>
        <w:t xml:space="preserve"> </w:t>
      </w:r>
      <w:r w:rsidRPr="00F338C3">
        <w:t>и</w:t>
      </w:r>
      <w:r w:rsidRPr="00F338C3">
        <w:rPr>
          <w:spacing w:val="53"/>
          <w:w w:val="150"/>
        </w:rPr>
        <w:t xml:space="preserve"> </w:t>
      </w:r>
      <w:r w:rsidRPr="00F338C3">
        <w:rPr>
          <w:spacing w:val="-2"/>
        </w:rPr>
        <w:t>оплату</w:t>
      </w:r>
    </w:p>
    <w:p w14:paraId="1D207B77" w14:textId="77777777" w:rsidR="00B1794D" w:rsidRPr="00F338C3" w:rsidRDefault="00B1794D" w:rsidP="00B1794D">
      <w:pPr>
        <w:pStyle w:val="a4"/>
        <w:ind w:left="0" w:firstLine="567"/>
      </w:pPr>
      <w:r w:rsidRPr="00F338C3">
        <w:t>коммунальных</w:t>
      </w:r>
      <w:r w:rsidRPr="00F338C3">
        <w:rPr>
          <w:spacing w:val="-1"/>
        </w:rPr>
        <w:t xml:space="preserve"> </w:t>
      </w:r>
      <w:r w:rsidRPr="00F338C3">
        <w:t>услуг,</w:t>
      </w:r>
      <w:r w:rsidRPr="00F338C3">
        <w:rPr>
          <w:spacing w:val="-4"/>
        </w:rPr>
        <w:t xml:space="preserve"> </w:t>
      </w:r>
      <w:r w:rsidRPr="00F338C3">
        <w:t>осуществляемых</w:t>
      </w:r>
      <w:r w:rsidRPr="00F338C3">
        <w:rPr>
          <w:spacing w:val="-3"/>
        </w:rPr>
        <w:t xml:space="preserve"> </w:t>
      </w:r>
      <w:r w:rsidRPr="00F338C3">
        <w:t>из</w:t>
      </w:r>
      <w:r w:rsidRPr="00F338C3">
        <w:rPr>
          <w:spacing w:val="-4"/>
        </w:rPr>
        <w:t xml:space="preserve"> </w:t>
      </w:r>
      <w:r w:rsidRPr="00F338C3">
        <w:t>местных</w:t>
      </w:r>
      <w:r w:rsidRPr="00F338C3">
        <w:rPr>
          <w:spacing w:val="-2"/>
        </w:rPr>
        <w:t xml:space="preserve"> бюджетов).</w:t>
      </w:r>
    </w:p>
    <w:p w14:paraId="022D4832" w14:textId="77777777" w:rsidR="00B1794D" w:rsidRPr="00F338C3" w:rsidRDefault="00B1794D" w:rsidP="00B1794D">
      <w:pPr>
        <w:pStyle w:val="a4"/>
        <w:spacing w:before="130"/>
        <w:ind w:left="0" w:right="846" w:firstLine="567"/>
      </w:pPr>
      <w:r w:rsidRPr="00F338C3">
        <w:t>Школа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7058BDBF" w14:textId="201416AF" w:rsidR="00B1794D" w:rsidRPr="00F338C3" w:rsidRDefault="00B1794D" w:rsidP="00F14137">
      <w:pPr>
        <w:pStyle w:val="a4"/>
        <w:ind w:left="0" w:right="845" w:firstLine="567"/>
      </w:pPr>
      <w:r w:rsidRPr="00F338C3">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w:t>
      </w:r>
      <w:r w:rsidRPr="00F338C3">
        <w:rPr>
          <w:spacing w:val="40"/>
        </w:rPr>
        <w:t xml:space="preserve"> </w:t>
      </w:r>
      <w:r w:rsidRPr="00F338C3">
        <w:t>соответствии</w:t>
      </w:r>
      <w:r w:rsidRPr="00F338C3">
        <w:rPr>
          <w:spacing w:val="40"/>
        </w:rPr>
        <w:t xml:space="preserve"> </w:t>
      </w:r>
      <w:r w:rsidRPr="00F338C3">
        <w:t>с</w:t>
      </w:r>
      <w:r w:rsidRPr="00F338C3">
        <w:rPr>
          <w:spacing w:val="40"/>
        </w:rPr>
        <w:t xml:space="preserve"> </w:t>
      </w:r>
      <w:r w:rsidRPr="00F338C3">
        <w:t>Указами</w:t>
      </w:r>
      <w:r w:rsidRPr="00F338C3">
        <w:rPr>
          <w:spacing w:val="40"/>
        </w:rPr>
        <w:t xml:space="preserve"> </w:t>
      </w:r>
      <w:r w:rsidRPr="00F338C3">
        <w:t>Президента</w:t>
      </w:r>
      <w:r w:rsidRPr="00F338C3">
        <w:rPr>
          <w:spacing w:val="40"/>
        </w:rPr>
        <w:t xml:space="preserve"> </w:t>
      </w:r>
      <w:r w:rsidRPr="00F338C3">
        <w:t>Российской</w:t>
      </w:r>
      <w:r w:rsidRPr="00F338C3">
        <w:rPr>
          <w:spacing w:val="40"/>
        </w:rPr>
        <w:t xml:space="preserve"> </w:t>
      </w:r>
      <w:r w:rsidRPr="00F338C3">
        <w:t>Федерации,</w:t>
      </w:r>
      <w:r w:rsidRPr="00F338C3">
        <w:rPr>
          <w:spacing w:val="40"/>
        </w:rPr>
        <w:t xml:space="preserve"> </w:t>
      </w:r>
      <w:r w:rsidRPr="00F338C3">
        <w:t>нормативно-правовыми</w:t>
      </w:r>
      <w:r w:rsidR="00F14137" w:rsidRPr="00F338C3">
        <w:t xml:space="preserve"> </w:t>
      </w:r>
      <w:r w:rsidRPr="00F338C3">
        <w:t>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177429F2" w14:textId="77777777" w:rsidR="00B1794D" w:rsidRPr="00F338C3" w:rsidRDefault="00B1794D" w:rsidP="00B1794D">
      <w:pPr>
        <w:pStyle w:val="a4"/>
        <w:spacing w:before="2"/>
        <w:ind w:left="0" w:right="844" w:firstLine="567"/>
      </w:pPr>
      <w:r w:rsidRPr="00F338C3">
        <w:t>В связи с требованиями ФГОС СОО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5E79EF92" w14:textId="77777777" w:rsidR="00B1794D" w:rsidRPr="00F338C3" w:rsidRDefault="00B1794D" w:rsidP="00B1794D">
      <w:pPr>
        <w:pStyle w:val="a4"/>
        <w:ind w:left="0" w:right="845" w:firstLine="567"/>
      </w:pPr>
      <w:r w:rsidRPr="00F338C3">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локальном нормативном акте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F338C3">
        <w:t>здоровьесберегающих</w:t>
      </w:r>
      <w:proofErr w:type="spellEnd"/>
      <w:r w:rsidRPr="00F338C3">
        <w:t>; участие в методической работе, распространение передового педагогического опыта; повышение уровня профессионального мастерства и др.</w:t>
      </w:r>
    </w:p>
    <w:p w14:paraId="06E898E5" w14:textId="77777777" w:rsidR="00B1794D" w:rsidRPr="00F338C3" w:rsidRDefault="00B1794D" w:rsidP="00B1794D">
      <w:pPr>
        <w:pStyle w:val="a4"/>
        <w:ind w:left="0" w:firstLine="567"/>
      </w:pPr>
      <w:r w:rsidRPr="00F338C3">
        <w:t>Школа</w:t>
      </w:r>
      <w:r w:rsidRPr="00F338C3">
        <w:rPr>
          <w:spacing w:val="-3"/>
        </w:rPr>
        <w:t xml:space="preserve"> </w:t>
      </w:r>
      <w:r w:rsidRPr="00F338C3">
        <w:t>самостоятельно</w:t>
      </w:r>
      <w:r w:rsidRPr="00F338C3">
        <w:rPr>
          <w:spacing w:val="-2"/>
        </w:rPr>
        <w:t xml:space="preserve"> определяет:</w:t>
      </w:r>
    </w:p>
    <w:p w14:paraId="243E4F67" w14:textId="77777777" w:rsidR="00B1794D" w:rsidRPr="00F338C3" w:rsidRDefault="00B1794D" w:rsidP="00B1794D">
      <w:pPr>
        <w:pStyle w:val="a6"/>
        <w:numPr>
          <w:ilvl w:val="0"/>
          <w:numId w:val="9"/>
        </w:numPr>
        <w:tabs>
          <w:tab w:val="left" w:pos="1842"/>
        </w:tabs>
        <w:spacing w:before="141"/>
        <w:ind w:left="0" w:firstLine="567"/>
        <w:rPr>
          <w:sz w:val="24"/>
          <w:szCs w:val="24"/>
        </w:rPr>
      </w:pPr>
      <w:r w:rsidRPr="00F338C3">
        <w:rPr>
          <w:sz w:val="24"/>
          <w:szCs w:val="24"/>
        </w:rPr>
        <w:t>соотношение</w:t>
      </w:r>
      <w:r w:rsidRPr="00F338C3">
        <w:rPr>
          <w:spacing w:val="-7"/>
          <w:sz w:val="24"/>
          <w:szCs w:val="24"/>
        </w:rPr>
        <w:t xml:space="preserve"> </w:t>
      </w:r>
      <w:r w:rsidRPr="00F338C3">
        <w:rPr>
          <w:sz w:val="24"/>
          <w:szCs w:val="24"/>
        </w:rPr>
        <w:t>базовой</w:t>
      </w:r>
      <w:r w:rsidRPr="00F338C3">
        <w:rPr>
          <w:spacing w:val="-5"/>
          <w:sz w:val="24"/>
          <w:szCs w:val="24"/>
        </w:rPr>
        <w:t xml:space="preserve"> </w:t>
      </w:r>
      <w:r w:rsidRPr="00F338C3">
        <w:rPr>
          <w:sz w:val="24"/>
          <w:szCs w:val="24"/>
        </w:rPr>
        <w:t>и</w:t>
      </w:r>
      <w:r w:rsidRPr="00F338C3">
        <w:rPr>
          <w:spacing w:val="-5"/>
          <w:sz w:val="24"/>
          <w:szCs w:val="24"/>
        </w:rPr>
        <w:t xml:space="preserve"> </w:t>
      </w:r>
      <w:r w:rsidRPr="00F338C3">
        <w:rPr>
          <w:sz w:val="24"/>
          <w:szCs w:val="24"/>
        </w:rPr>
        <w:t>стимулирующей</w:t>
      </w:r>
      <w:r w:rsidRPr="00F338C3">
        <w:rPr>
          <w:spacing w:val="-3"/>
          <w:sz w:val="24"/>
          <w:szCs w:val="24"/>
        </w:rPr>
        <w:t xml:space="preserve"> </w:t>
      </w:r>
      <w:r w:rsidRPr="00F338C3">
        <w:rPr>
          <w:sz w:val="24"/>
          <w:szCs w:val="24"/>
        </w:rPr>
        <w:t>части</w:t>
      </w:r>
      <w:r w:rsidRPr="00F338C3">
        <w:rPr>
          <w:spacing w:val="-2"/>
          <w:sz w:val="24"/>
          <w:szCs w:val="24"/>
        </w:rPr>
        <w:t xml:space="preserve"> </w:t>
      </w:r>
      <w:r w:rsidRPr="00F338C3">
        <w:rPr>
          <w:sz w:val="24"/>
          <w:szCs w:val="24"/>
        </w:rPr>
        <w:t>фонда</w:t>
      </w:r>
      <w:r w:rsidRPr="00F338C3">
        <w:rPr>
          <w:spacing w:val="-4"/>
          <w:sz w:val="24"/>
          <w:szCs w:val="24"/>
        </w:rPr>
        <w:t xml:space="preserve"> </w:t>
      </w:r>
      <w:r w:rsidRPr="00F338C3">
        <w:rPr>
          <w:sz w:val="24"/>
          <w:szCs w:val="24"/>
        </w:rPr>
        <w:t>оплаты</w:t>
      </w:r>
      <w:r w:rsidRPr="00F338C3">
        <w:rPr>
          <w:spacing w:val="-3"/>
          <w:sz w:val="24"/>
          <w:szCs w:val="24"/>
        </w:rPr>
        <w:t xml:space="preserve"> </w:t>
      </w:r>
      <w:r w:rsidRPr="00F338C3">
        <w:rPr>
          <w:spacing w:val="-2"/>
          <w:sz w:val="24"/>
          <w:szCs w:val="24"/>
        </w:rPr>
        <w:t>труда;</w:t>
      </w:r>
    </w:p>
    <w:p w14:paraId="0578DD77" w14:textId="77777777" w:rsidR="00B1794D" w:rsidRPr="00F338C3" w:rsidRDefault="00B1794D" w:rsidP="00B1794D">
      <w:pPr>
        <w:pStyle w:val="a6"/>
        <w:numPr>
          <w:ilvl w:val="0"/>
          <w:numId w:val="9"/>
        </w:numPr>
        <w:tabs>
          <w:tab w:val="left" w:pos="1842"/>
        </w:tabs>
        <w:spacing w:before="136"/>
        <w:ind w:left="0" w:right="846" w:firstLine="567"/>
        <w:rPr>
          <w:sz w:val="24"/>
          <w:szCs w:val="24"/>
        </w:rPr>
      </w:pPr>
      <w:r w:rsidRPr="00F338C3">
        <w:rPr>
          <w:sz w:val="24"/>
          <w:szCs w:val="24"/>
        </w:rPr>
        <w:t>соотношение фонда оплаты труда руководящего, педагогического, инженерно- технического, административно-хозяйственного, производственного, учебно- вспомогательного и иного персонала;</w:t>
      </w:r>
    </w:p>
    <w:p w14:paraId="08D4D6CE" w14:textId="77777777" w:rsidR="00B1794D" w:rsidRPr="00F338C3" w:rsidRDefault="00B1794D" w:rsidP="00B1794D">
      <w:pPr>
        <w:pStyle w:val="a6"/>
        <w:numPr>
          <w:ilvl w:val="0"/>
          <w:numId w:val="9"/>
        </w:numPr>
        <w:tabs>
          <w:tab w:val="left" w:pos="1842"/>
        </w:tabs>
        <w:spacing w:before="8"/>
        <w:ind w:left="0" w:right="856" w:firstLine="567"/>
        <w:rPr>
          <w:sz w:val="24"/>
          <w:szCs w:val="24"/>
        </w:rPr>
      </w:pPr>
      <w:r w:rsidRPr="00F338C3">
        <w:rPr>
          <w:sz w:val="24"/>
          <w:szCs w:val="24"/>
        </w:rPr>
        <w:t xml:space="preserve">соотношение общей и специальной частей внутри базовой части фонда оплаты </w:t>
      </w:r>
      <w:r w:rsidRPr="00F338C3">
        <w:rPr>
          <w:spacing w:val="-2"/>
          <w:sz w:val="24"/>
          <w:szCs w:val="24"/>
        </w:rPr>
        <w:t>труда;</w:t>
      </w:r>
    </w:p>
    <w:p w14:paraId="684155A1" w14:textId="77777777" w:rsidR="00B1794D" w:rsidRPr="00F338C3" w:rsidRDefault="00B1794D" w:rsidP="00B1794D">
      <w:pPr>
        <w:pStyle w:val="a6"/>
        <w:numPr>
          <w:ilvl w:val="0"/>
          <w:numId w:val="9"/>
        </w:numPr>
        <w:tabs>
          <w:tab w:val="left" w:pos="1842"/>
        </w:tabs>
        <w:spacing w:before="13"/>
        <w:ind w:left="0" w:right="854" w:firstLine="567"/>
        <w:rPr>
          <w:sz w:val="24"/>
          <w:szCs w:val="24"/>
        </w:rPr>
      </w:pPr>
      <w:r w:rsidRPr="00F338C3">
        <w:rPr>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D7EF58E" w14:textId="77777777" w:rsidR="00B1794D" w:rsidRPr="00F338C3" w:rsidRDefault="00B1794D" w:rsidP="00B1794D">
      <w:pPr>
        <w:pStyle w:val="a4"/>
        <w:spacing w:before="10"/>
        <w:ind w:left="0" w:right="845" w:firstLine="567"/>
      </w:pPr>
      <w:r w:rsidRPr="00F338C3">
        <w:t>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w:t>
      </w:r>
    </w:p>
    <w:p w14:paraId="7A9F09EC" w14:textId="77777777" w:rsidR="00B1794D" w:rsidRPr="00F338C3" w:rsidRDefault="00B1794D" w:rsidP="00B1794D">
      <w:pPr>
        <w:pStyle w:val="a4"/>
        <w:spacing w:before="2"/>
        <w:ind w:left="0" w:right="846" w:firstLine="567"/>
      </w:pPr>
      <w:r w:rsidRPr="00F338C3">
        <w:lastRenderedPageBreak/>
        <w:t>Для обеспечения требований ФГОС на основе проведенного анализа материально- технических условий реализации образовательной программы основного общего образования образовательная организация:</w:t>
      </w:r>
    </w:p>
    <w:p w14:paraId="0D92CB4A" w14:textId="77777777" w:rsidR="00B1794D" w:rsidRPr="00F338C3" w:rsidRDefault="00B1794D" w:rsidP="00B1794D">
      <w:pPr>
        <w:pStyle w:val="a6"/>
        <w:numPr>
          <w:ilvl w:val="0"/>
          <w:numId w:val="8"/>
        </w:numPr>
        <w:tabs>
          <w:tab w:val="left" w:pos="1535"/>
        </w:tabs>
        <w:spacing w:before="67"/>
        <w:ind w:left="0" w:firstLine="567"/>
        <w:rPr>
          <w:sz w:val="24"/>
          <w:szCs w:val="24"/>
        </w:rPr>
      </w:pPr>
      <w:r w:rsidRPr="00F338C3">
        <w:rPr>
          <w:sz w:val="24"/>
          <w:szCs w:val="24"/>
        </w:rPr>
        <w:t>проводит</w:t>
      </w:r>
      <w:r w:rsidRPr="00F338C3">
        <w:rPr>
          <w:spacing w:val="-5"/>
          <w:sz w:val="24"/>
          <w:szCs w:val="24"/>
        </w:rPr>
        <w:t xml:space="preserve"> </w:t>
      </w:r>
      <w:r w:rsidRPr="00F338C3">
        <w:rPr>
          <w:sz w:val="24"/>
          <w:szCs w:val="24"/>
        </w:rPr>
        <w:t>экономический</w:t>
      </w:r>
      <w:r w:rsidRPr="00F338C3">
        <w:rPr>
          <w:spacing w:val="-5"/>
          <w:sz w:val="24"/>
          <w:szCs w:val="24"/>
        </w:rPr>
        <w:t xml:space="preserve"> </w:t>
      </w:r>
      <w:r w:rsidRPr="00F338C3">
        <w:rPr>
          <w:sz w:val="24"/>
          <w:szCs w:val="24"/>
        </w:rPr>
        <w:t>расчет</w:t>
      </w:r>
      <w:r w:rsidRPr="00F338C3">
        <w:rPr>
          <w:spacing w:val="-4"/>
          <w:sz w:val="24"/>
          <w:szCs w:val="24"/>
        </w:rPr>
        <w:t xml:space="preserve"> </w:t>
      </w:r>
      <w:r w:rsidRPr="00F338C3">
        <w:rPr>
          <w:sz w:val="24"/>
          <w:szCs w:val="24"/>
        </w:rPr>
        <w:t>стоимости</w:t>
      </w:r>
      <w:r w:rsidRPr="00F338C3">
        <w:rPr>
          <w:spacing w:val="-4"/>
          <w:sz w:val="24"/>
          <w:szCs w:val="24"/>
        </w:rPr>
        <w:t xml:space="preserve"> </w:t>
      </w:r>
      <w:r w:rsidRPr="00F338C3">
        <w:rPr>
          <w:sz w:val="24"/>
          <w:szCs w:val="24"/>
        </w:rPr>
        <w:t>обеспечения</w:t>
      </w:r>
      <w:r w:rsidRPr="00F338C3">
        <w:rPr>
          <w:spacing w:val="-5"/>
          <w:sz w:val="24"/>
          <w:szCs w:val="24"/>
        </w:rPr>
        <w:t xml:space="preserve"> </w:t>
      </w:r>
      <w:r w:rsidRPr="00F338C3">
        <w:rPr>
          <w:sz w:val="24"/>
          <w:szCs w:val="24"/>
        </w:rPr>
        <w:t>требований</w:t>
      </w:r>
      <w:r w:rsidRPr="00F338C3">
        <w:rPr>
          <w:spacing w:val="-4"/>
          <w:sz w:val="24"/>
          <w:szCs w:val="24"/>
        </w:rPr>
        <w:t xml:space="preserve"> </w:t>
      </w:r>
      <w:r w:rsidRPr="00F338C3">
        <w:rPr>
          <w:spacing w:val="-2"/>
          <w:sz w:val="24"/>
          <w:szCs w:val="24"/>
        </w:rPr>
        <w:t>ФГОС;</w:t>
      </w:r>
    </w:p>
    <w:p w14:paraId="538D7D4B" w14:textId="77777777" w:rsidR="00B1794D" w:rsidRPr="00F338C3" w:rsidRDefault="00B1794D" w:rsidP="00B1794D">
      <w:pPr>
        <w:pStyle w:val="a6"/>
        <w:numPr>
          <w:ilvl w:val="0"/>
          <w:numId w:val="8"/>
        </w:numPr>
        <w:tabs>
          <w:tab w:val="left" w:pos="1711"/>
        </w:tabs>
        <w:spacing w:before="139"/>
        <w:ind w:left="0" w:right="848" w:firstLine="567"/>
        <w:rPr>
          <w:sz w:val="24"/>
          <w:szCs w:val="24"/>
        </w:rPr>
      </w:pPr>
      <w:r w:rsidRPr="00F338C3">
        <w:rPr>
          <w:sz w:val="24"/>
          <w:szCs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14:paraId="760C94EA" w14:textId="77777777" w:rsidR="00B1794D" w:rsidRPr="00F338C3" w:rsidRDefault="00B1794D" w:rsidP="00B1794D">
      <w:pPr>
        <w:pStyle w:val="a6"/>
        <w:numPr>
          <w:ilvl w:val="0"/>
          <w:numId w:val="8"/>
        </w:numPr>
        <w:tabs>
          <w:tab w:val="left" w:pos="1574"/>
        </w:tabs>
        <w:ind w:left="0" w:right="852" w:firstLine="567"/>
        <w:rPr>
          <w:sz w:val="24"/>
          <w:szCs w:val="24"/>
        </w:rPr>
      </w:pPr>
      <w:r w:rsidRPr="00F338C3">
        <w:rPr>
          <w:sz w:val="24"/>
          <w:szCs w:val="24"/>
        </w:rPr>
        <w:t>определяет величину затрат на обеспечение требований к условиям реализации образовательной программы основного общего образования;</w:t>
      </w:r>
    </w:p>
    <w:p w14:paraId="5BB9B9B6" w14:textId="77777777" w:rsidR="00B1794D" w:rsidRPr="00F338C3" w:rsidRDefault="00B1794D" w:rsidP="00B1794D">
      <w:pPr>
        <w:pStyle w:val="a6"/>
        <w:numPr>
          <w:ilvl w:val="0"/>
          <w:numId w:val="8"/>
        </w:numPr>
        <w:tabs>
          <w:tab w:val="left" w:pos="1608"/>
        </w:tabs>
        <w:ind w:left="0" w:right="848" w:firstLine="567"/>
        <w:rPr>
          <w:sz w:val="24"/>
          <w:szCs w:val="24"/>
        </w:rPr>
      </w:pPr>
      <w:r w:rsidRPr="00F338C3">
        <w:rPr>
          <w:sz w:val="24"/>
          <w:szCs w:val="24"/>
        </w:rP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14:paraId="7F1659C0" w14:textId="77777777" w:rsidR="00B1794D" w:rsidRPr="00F338C3" w:rsidRDefault="00B1794D" w:rsidP="00B1794D">
      <w:pPr>
        <w:pStyle w:val="a6"/>
        <w:numPr>
          <w:ilvl w:val="0"/>
          <w:numId w:val="8"/>
        </w:numPr>
        <w:tabs>
          <w:tab w:val="left" w:pos="1613"/>
        </w:tabs>
        <w:ind w:left="0" w:right="847" w:firstLine="567"/>
        <w:rPr>
          <w:sz w:val="24"/>
          <w:szCs w:val="24"/>
        </w:rPr>
      </w:pPr>
      <w:r w:rsidRPr="00F338C3">
        <w:rPr>
          <w:sz w:val="24"/>
          <w:szCs w:val="24"/>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14:paraId="177E0467" w14:textId="77777777" w:rsidR="00B1794D" w:rsidRPr="00F338C3" w:rsidRDefault="00B1794D" w:rsidP="00B1794D">
      <w:pPr>
        <w:pStyle w:val="a6"/>
        <w:numPr>
          <w:ilvl w:val="1"/>
          <w:numId w:val="8"/>
        </w:numPr>
        <w:tabs>
          <w:tab w:val="left" w:pos="1702"/>
        </w:tabs>
        <w:spacing w:before="4"/>
        <w:ind w:left="0" w:right="850" w:firstLine="567"/>
        <w:rPr>
          <w:sz w:val="24"/>
          <w:szCs w:val="24"/>
        </w:rPr>
      </w:pPr>
      <w:r w:rsidRPr="00F338C3">
        <w:rPr>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587B9B63" w14:textId="77777777" w:rsidR="00B1794D" w:rsidRPr="00F338C3" w:rsidRDefault="00B1794D" w:rsidP="00B1794D">
      <w:pPr>
        <w:pStyle w:val="a6"/>
        <w:numPr>
          <w:ilvl w:val="1"/>
          <w:numId w:val="8"/>
        </w:numPr>
        <w:tabs>
          <w:tab w:val="left" w:pos="1702"/>
        </w:tabs>
        <w:spacing w:before="1"/>
        <w:ind w:left="0" w:right="848" w:firstLine="567"/>
        <w:rPr>
          <w:sz w:val="24"/>
          <w:szCs w:val="24"/>
        </w:rPr>
      </w:pPr>
      <w:r w:rsidRPr="00F338C3">
        <w:rPr>
          <w:sz w:val="24"/>
          <w:szCs w:val="24"/>
        </w:rPr>
        <w:t>за счет выделения ставок педагогов дополнительного образования, которые обеспечивают реализацию для обучающихся лицея широкого спектра программ внеурочной деятельности.</w:t>
      </w:r>
    </w:p>
    <w:p w14:paraId="1905191B" w14:textId="77777777" w:rsidR="00B1794D" w:rsidRPr="00F338C3" w:rsidRDefault="00B1794D" w:rsidP="00B1794D">
      <w:pPr>
        <w:pStyle w:val="a6"/>
        <w:numPr>
          <w:ilvl w:val="2"/>
          <w:numId w:val="11"/>
        </w:numPr>
        <w:tabs>
          <w:tab w:val="left" w:pos="1842"/>
        </w:tabs>
        <w:spacing w:before="11"/>
        <w:ind w:left="0" w:right="850" w:firstLine="567"/>
        <w:jc w:val="both"/>
        <w:rPr>
          <w:b/>
          <w:color w:val="0D0D0D"/>
          <w:sz w:val="24"/>
          <w:szCs w:val="24"/>
        </w:rPr>
      </w:pPr>
      <w:r w:rsidRPr="00F338C3">
        <w:rPr>
          <w:b/>
          <w:color w:val="0D0D0D"/>
          <w:sz w:val="24"/>
          <w:szCs w:val="24"/>
        </w:rPr>
        <w:t xml:space="preserve">Материально-технические условия реализации основной образовательной </w:t>
      </w:r>
      <w:r w:rsidRPr="00F338C3">
        <w:rPr>
          <w:b/>
          <w:color w:val="0D0D0D"/>
          <w:spacing w:val="-2"/>
          <w:sz w:val="24"/>
          <w:szCs w:val="24"/>
        </w:rPr>
        <w:t>программы</w:t>
      </w:r>
    </w:p>
    <w:p w14:paraId="73A0E91D" w14:textId="77777777" w:rsidR="00B1794D" w:rsidRPr="00F338C3" w:rsidRDefault="00B1794D" w:rsidP="00B1794D">
      <w:pPr>
        <w:pStyle w:val="a4"/>
        <w:ind w:left="0" w:right="844" w:firstLine="567"/>
      </w:pPr>
      <w:r w:rsidRPr="00F338C3">
        <w:t>Школа является муниципальным образовательным учреждением. Материально- техническая база школы приведена в соответствие с задачами по обеспечению реализации основной образовательной программы образовательной организации (учебно- материального оснащение образовательного процесса и создание соответствующей образовательной и социальной среды).</w:t>
      </w:r>
    </w:p>
    <w:p w14:paraId="7F1BE23C" w14:textId="77777777" w:rsidR="00B1794D" w:rsidRPr="00F338C3" w:rsidRDefault="00B1794D" w:rsidP="00B1794D">
      <w:pPr>
        <w:pStyle w:val="a4"/>
        <w:ind w:left="0" w:right="849" w:firstLine="567"/>
      </w:pPr>
      <w:r w:rsidRPr="00F338C3">
        <w:t>В соответствии с требованиями ФГОС в школе, реализующей основную образовательную программу среднего общего образования, создаются и устанавливаются:</w:t>
      </w:r>
    </w:p>
    <w:p w14:paraId="6BC31CCB" w14:textId="77777777" w:rsidR="00B1794D" w:rsidRPr="00F338C3" w:rsidRDefault="00B1794D" w:rsidP="00B1794D">
      <w:pPr>
        <w:pStyle w:val="a6"/>
        <w:numPr>
          <w:ilvl w:val="3"/>
          <w:numId w:val="11"/>
        </w:numPr>
        <w:tabs>
          <w:tab w:val="left" w:pos="1702"/>
        </w:tabs>
        <w:ind w:left="0" w:right="852" w:firstLine="567"/>
        <w:rPr>
          <w:sz w:val="24"/>
          <w:szCs w:val="24"/>
        </w:rPr>
      </w:pPr>
      <w:r w:rsidRPr="00F338C3">
        <w:rPr>
          <w:sz w:val="24"/>
          <w:szCs w:val="24"/>
        </w:rPr>
        <w:t>учебные кабинеты с автоматизированными рабочими местами обучающихся и педагогических работников;</w:t>
      </w:r>
    </w:p>
    <w:p w14:paraId="37348179" w14:textId="77777777" w:rsidR="00B1794D" w:rsidRPr="00F338C3" w:rsidRDefault="00B1794D" w:rsidP="00B1794D">
      <w:pPr>
        <w:pStyle w:val="a6"/>
        <w:numPr>
          <w:ilvl w:val="3"/>
          <w:numId w:val="11"/>
        </w:numPr>
        <w:tabs>
          <w:tab w:val="left" w:pos="1702"/>
        </w:tabs>
        <w:spacing w:before="9"/>
        <w:ind w:left="0" w:firstLine="567"/>
        <w:rPr>
          <w:sz w:val="24"/>
          <w:szCs w:val="24"/>
        </w:rPr>
      </w:pPr>
      <w:r w:rsidRPr="00F338C3">
        <w:rPr>
          <w:sz w:val="24"/>
          <w:szCs w:val="24"/>
        </w:rPr>
        <w:t>помещения</w:t>
      </w:r>
      <w:r w:rsidRPr="00F338C3">
        <w:rPr>
          <w:spacing w:val="-6"/>
          <w:sz w:val="24"/>
          <w:szCs w:val="24"/>
        </w:rPr>
        <w:t xml:space="preserve"> </w:t>
      </w:r>
      <w:r w:rsidRPr="00F338C3">
        <w:rPr>
          <w:sz w:val="24"/>
          <w:szCs w:val="24"/>
        </w:rPr>
        <w:t>для</w:t>
      </w:r>
      <w:r w:rsidRPr="00F338C3">
        <w:rPr>
          <w:spacing w:val="-3"/>
          <w:sz w:val="24"/>
          <w:szCs w:val="24"/>
        </w:rPr>
        <w:t xml:space="preserve"> </w:t>
      </w:r>
      <w:r w:rsidRPr="00F338C3">
        <w:rPr>
          <w:sz w:val="24"/>
          <w:szCs w:val="24"/>
        </w:rPr>
        <w:t>занятий</w:t>
      </w:r>
      <w:r w:rsidRPr="00F338C3">
        <w:rPr>
          <w:spacing w:val="-4"/>
          <w:sz w:val="24"/>
          <w:szCs w:val="24"/>
        </w:rPr>
        <w:t xml:space="preserve"> </w:t>
      </w:r>
      <w:r w:rsidRPr="00F338C3">
        <w:rPr>
          <w:sz w:val="24"/>
          <w:szCs w:val="24"/>
        </w:rPr>
        <w:t>учебно-исследовательской</w:t>
      </w:r>
      <w:r w:rsidRPr="00F338C3">
        <w:rPr>
          <w:spacing w:val="-3"/>
          <w:sz w:val="24"/>
          <w:szCs w:val="24"/>
        </w:rPr>
        <w:t xml:space="preserve"> </w:t>
      </w:r>
      <w:r w:rsidRPr="00F338C3">
        <w:rPr>
          <w:sz w:val="24"/>
          <w:szCs w:val="24"/>
        </w:rPr>
        <w:t>и</w:t>
      </w:r>
      <w:r w:rsidRPr="00F338C3">
        <w:rPr>
          <w:spacing w:val="-6"/>
          <w:sz w:val="24"/>
          <w:szCs w:val="24"/>
        </w:rPr>
        <w:t xml:space="preserve"> </w:t>
      </w:r>
      <w:r w:rsidRPr="00F338C3">
        <w:rPr>
          <w:sz w:val="24"/>
          <w:szCs w:val="24"/>
        </w:rPr>
        <w:t>проектной</w:t>
      </w:r>
      <w:r w:rsidRPr="00F338C3">
        <w:rPr>
          <w:spacing w:val="-3"/>
          <w:sz w:val="24"/>
          <w:szCs w:val="24"/>
        </w:rPr>
        <w:t xml:space="preserve"> </w:t>
      </w:r>
      <w:r w:rsidRPr="00F338C3">
        <w:rPr>
          <w:spacing w:val="-2"/>
          <w:sz w:val="24"/>
          <w:szCs w:val="24"/>
        </w:rPr>
        <w:t>деятельностью;</w:t>
      </w:r>
    </w:p>
    <w:p w14:paraId="651A0A56" w14:textId="77777777" w:rsidR="00B1794D" w:rsidRPr="00F338C3" w:rsidRDefault="00B1794D" w:rsidP="00B1794D">
      <w:pPr>
        <w:pStyle w:val="a6"/>
        <w:numPr>
          <w:ilvl w:val="3"/>
          <w:numId w:val="11"/>
        </w:numPr>
        <w:tabs>
          <w:tab w:val="left" w:pos="1702"/>
        </w:tabs>
        <w:spacing w:before="89"/>
        <w:ind w:left="0" w:right="853" w:firstLine="567"/>
        <w:rPr>
          <w:sz w:val="24"/>
          <w:szCs w:val="24"/>
        </w:rPr>
      </w:pPr>
      <w:r w:rsidRPr="00F338C3">
        <w:rPr>
          <w:sz w:val="24"/>
          <w:szCs w:val="24"/>
        </w:rPr>
        <w:t>библиотечный центр с рабочими зонами, оборудованными читальными залами и книгохранилищами (обеспечивающими сохранность книжного фонда, медиатекой;</w:t>
      </w:r>
    </w:p>
    <w:p w14:paraId="330B788F" w14:textId="3DB70A5F" w:rsidR="00B1794D" w:rsidRPr="00F338C3" w:rsidRDefault="00B1794D" w:rsidP="00B1794D">
      <w:pPr>
        <w:pStyle w:val="a6"/>
        <w:numPr>
          <w:ilvl w:val="3"/>
          <w:numId w:val="11"/>
        </w:numPr>
        <w:tabs>
          <w:tab w:val="left" w:pos="1702"/>
        </w:tabs>
        <w:spacing w:before="15"/>
        <w:ind w:left="0" w:right="845" w:firstLine="567"/>
        <w:rPr>
          <w:sz w:val="24"/>
          <w:szCs w:val="24"/>
        </w:rPr>
      </w:pPr>
      <w:r w:rsidRPr="00F338C3">
        <w:rPr>
          <w:sz w:val="24"/>
          <w:szCs w:val="24"/>
        </w:rPr>
        <w:t>спортивный</w:t>
      </w:r>
      <w:r w:rsidR="00F14137" w:rsidRPr="00F338C3">
        <w:rPr>
          <w:sz w:val="24"/>
          <w:szCs w:val="24"/>
        </w:rPr>
        <w:t xml:space="preserve"> </w:t>
      </w:r>
      <w:r w:rsidRPr="00F338C3">
        <w:rPr>
          <w:sz w:val="24"/>
          <w:szCs w:val="24"/>
        </w:rPr>
        <w:t xml:space="preserve">зал, оснащенный игровым, спортивным оборудованием и </w:t>
      </w:r>
      <w:r w:rsidRPr="00F338C3">
        <w:rPr>
          <w:spacing w:val="-2"/>
          <w:sz w:val="24"/>
          <w:szCs w:val="24"/>
        </w:rPr>
        <w:t>инвентарем;</w:t>
      </w:r>
    </w:p>
    <w:p w14:paraId="5A1CCE54" w14:textId="77777777" w:rsidR="00B1794D" w:rsidRPr="00F338C3" w:rsidRDefault="00B1794D" w:rsidP="00B1794D">
      <w:pPr>
        <w:pStyle w:val="a6"/>
        <w:numPr>
          <w:ilvl w:val="3"/>
          <w:numId w:val="11"/>
        </w:numPr>
        <w:tabs>
          <w:tab w:val="left" w:pos="1702"/>
        </w:tabs>
        <w:spacing w:before="19"/>
        <w:ind w:left="0" w:right="843" w:firstLine="567"/>
        <w:rPr>
          <w:sz w:val="24"/>
          <w:szCs w:val="24"/>
        </w:rPr>
      </w:pPr>
      <w:r w:rsidRPr="00F338C3">
        <w:rPr>
          <w:sz w:val="24"/>
          <w:szCs w:val="24"/>
        </w:rPr>
        <w:t>помещения для питания обучающихся (столовая), а также для хранения пищи, обеспечивающие возможность организации качественного горячего питания, в том числе горячих завтраков и обедов;</w:t>
      </w:r>
    </w:p>
    <w:p w14:paraId="1E245831" w14:textId="77777777" w:rsidR="00B1794D" w:rsidRPr="00F338C3" w:rsidRDefault="00B1794D" w:rsidP="00B1794D">
      <w:pPr>
        <w:pStyle w:val="a6"/>
        <w:numPr>
          <w:ilvl w:val="3"/>
          <w:numId w:val="11"/>
        </w:numPr>
        <w:tabs>
          <w:tab w:val="left" w:pos="1703"/>
        </w:tabs>
        <w:spacing w:before="5"/>
        <w:ind w:left="0" w:firstLine="567"/>
        <w:rPr>
          <w:sz w:val="24"/>
          <w:szCs w:val="24"/>
        </w:rPr>
      </w:pPr>
      <w:r w:rsidRPr="00F338C3">
        <w:rPr>
          <w:sz w:val="24"/>
          <w:szCs w:val="24"/>
        </w:rPr>
        <w:t>помещения</w:t>
      </w:r>
      <w:r w:rsidRPr="00F338C3">
        <w:rPr>
          <w:spacing w:val="-6"/>
          <w:sz w:val="24"/>
          <w:szCs w:val="24"/>
        </w:rPr>
        <w:t xml:space="preserve"> </w:t>
      </w:r>
      <w:r w:rsidRPr="00F338C3">
        <w:rPr>
          <w:sz w:val="24"/>
          <w:szCs w:val="24"/>
        </w:rPr>
        <w:t>для</w:t>
      </w:r>
      <w:r w:rsidRPr="00F338C3">
        <w:rPr>
          <w:spacing w:val="-3"/>
          <w:sz w:val="24"/>
          <w:szCs w:val="24"/>
        </w:rPr>
        <w:t xml:space="preserve"> </w:t>
      </w:r>
      <w:r w:rsidRPr="00F338C3">
        <w:rPr>
          <w:sz w:val="24"/>
          <w:szCs w:val="24"/>
        </w:rPr>
        <w:t>медицинского</w:t>
      </w:r>
      <w:r w:rsidRPr="00F338C3">
        <w:rPr>
          <w:spacing w:val="-3"/>
          <w:sz w:val="24"/>
          <w:szCs w:val="24"/>
        </w:rPr>
        <w:t xml:space="preserve"> </w:t>
      </w:r>
      <w:r w:rsidRPr="00F338C3">
        <w:rPr>
          <w:sz w:val="24"/>
          <w:szCs w:val="24"/>
        </w:rPr>
        <w:t>персонала,</w:t>
      </w:r>
      <w:r w:rsidRPr="00F338C3">
        <w:rPr>
          <w:spacing w:val="-3"/>
          <w:sz w:val="24"/>
          <w:szCs w:val="24"/>
        </w:rPr>
        <w:t xml:space="preserve"> </w:t>
      </w:r>
      <w:r w:rsidRPr="00F338C3">
        <w:rPr>
          <w:sz w:val="24"/>
          <w:szCs w:val="24"/>
        </w:rPr>
        <w:t>стоматологический</w:t>
      </w:r>
      <w:r w:rsidRPr="00F338C3">
        <w:rPr>
          <w:spacing w:val="-3"/>
          <w:sz w:val="24"/>
          <w:szCs w:val="24"/>
        </w:rPr>
        <w:t xml:space="preserve"> </w:t>
      </w:r>
      <w:r w:rsidRPr="00F338C3">
        <w:rPr>
          <w:spacing w:val="-2"/>
          <w:sz w:val="24"/>
          <w:szCs w:val="24"/>
        </w:rPr>
        <w:t>кабинет;</w:t>
      </w:r>
    </w:p>
    <w:p w14:paraId="735803F3" w14:textId="77777777" w:rsidR="00B1794D" w:rsidRPr="00F338C3" w:rsidRDefault="00B1794D" w:rsidP="00B1794D">
      <w:pPr>
        <w:pStyle w:val="a6"/>
        <w:numPr>
          <w:ilvl w:val="3"/>
          <w:numId w:val="11"/>
        </w:numPr>
        <w:tabs>
          <w:tab w:val="left" w:pos="1703"/>
        </w:tabs>
        <w:spacing w:before="138"/>
        <w:ind w:left="0" w:firstLine="567"/>
        <w:rPr>
          <w:sz w:val="24"/>
          <w:szCs w:val="24"/>
        </w:rPr>
      </w:pPr>
      <w:r w:rsidRPr="00F338C3">
        <w:rPr>
          <w:sz w:val="24"/>
          <w:szCs w:val="24"/>
        </w:rPr>
        <w:t>гардероб,</w:t>
      </w:r>
      <w:r w:rsidRPr="00F338C3">
        <w:rPr>
          <w:spacing w:val="-2"/>
          <w:sz w:val="24"/>
          <w:szCs w:val="24"/>
        </w:rPr>
        <w:t xml:space="preserve"> санузлы.</w:t>
      </w:r>
    </w:p>
    <w:p w14:paraId="129C6B4E" w14:textId="77777777" w:rsidR="00B1794D" w:rsidRPr="00F338C3" w:rsidRDefault="00B1794D" w:rsidP="00B1794D">
      <w:pPr>
        <w:pStyle w:val="a4"/>
        <w:spacing w:before="137"/>
        <w:ind w:left="0" w:right="845" w:firstLine="567"/>
      </w:pPr>
      <w:r w:rsidRPr="00F338C3">
        <w:t xml:space="preserve">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Учебные кабинеты оснащены современными техническими средствами обучения: мультимедийными проекторами, компьютерами, моноблоками, ноутбуками, оргтехникой. Имеющиеся материально-технические и информационные ресурсы позволяют на </w:t>
      </w:r>
      <w:r w:rsidRPr="00F338C3">
        <w:lastRenderedPageBreak/>
        <w:t>высоком уровне реализовывать программы основного общего образования.</w:t>
      </w:r>
    </w:p>
    <w:p w14:paraId="15CD43B7" w14:textId="77777777" w:rsidR="00B1794D" w:rsidRPr="00F338C3" w:rsidRDefault="00B1794D" w:rsidP="00B1794D">
      <w:pPr>
        <w:pStyle w:val="a4"/>
        <w:spacing w:before="137"/>
        <w:ind w:left="0" w:firstLine="567"/>
      </w:pPr>
    </w:p>
    <w:p w14:paraId="7EAB75AE" w14:textId="77777777" w:rsidR="00B1794D" w:rsidRPr="00F338C3" w:rsidRDefault="00B1794D" w:rsidP="00B1794D">
      <w:pPr>
        <w:pStyle w:val="a4"/>
        <w:ind w:left="0" w:right="849" w:firstLine="567"/>
      </w:pPr>
      <w:r w:rsidRPr="00F338C3">
        <w:t>Оценка материально-технических условий реализации основной образовательной программы в образовательной организации осуществлена посредством сопоставления имеющегося и требуемого оборудования.</w:t>
      </w:r>
    </w:p>
    <w:p w14:paraId="12CE88E1" w14:textId="77777777" w:rsidR="00B1794D" w:rsidRPr="00F338C3" w:rsidRDefault="00B1794D" w:rsidP="00B1794D">
      <w:pPr>
        <w:pStyle w:val="a4"/>
        <w:spacing w:before="190"/>
        <w:ind w:left="0" w:firstLine="567"/>
      </w:pPr>
    </w:p>
    <w:tbl>
      <w:tblPr>
        <w:tblStyle w:val="TableNormal"/>
        <w:tblW w:w="0" w:type="auto"/>
        <w:tblInd w:w="7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48"/>
        <w:gridCol w:w="5130"/>
        <w:gridCol w:w="1623"/>
      </w:tblGrid>
      <w:tr w:rsidR="00B1794D" w:rsidRPr="00F338C3" w14:paraId="3EC1CAEA" w14:textId="77777777" w:rsidTr="004C0D61">
        <w:trPr>
          <w:trHeight w:val="1271"/>
        </w:trPr>
        <w:tc>
          <w:tcPr>
            <w:tcW w:w="2648" w:type="dxa"/>
          </w:tcPr>
          <w:p w14:paraId="1865CC2C" w14:textId="77777777" w:rsidR="00B1794D" w:rsidRPr="00F338C3" w:rsidRDefault="00B1794D" w:rsidP="004C0D61">
            <w:pPr>
              <w:pStyle w:val="TableParagraph"/>
              <w:spacing w:before="15"/>
              <w:ind w:right="1" w:firstLine="567"/>
              <w:jc w:val="both"/>
              <w:rPr>
                <w:b/>
                <w:sz w:val="24"/>
                <w:szCs w:val="24"/>
              </w:rPr>
            </w:pPr>
            <w:r w:rsidRPr="00F338C3">
              <w:rPr>
                <w:b/>
                <w:spacing w:val="-2"/>
                <w:sz w:val="24"/>
                <w:szCs w:val="24"/>
              </w:rPr>
              <w:t>Компоненты оснащения</w:t>
            </w:r>
          </w:p>
        </w:tc>
        <w:tc>
          <w:tcPr>
            <w:tcW w:w="5130" w:type="dxa"/>
          </w:tcPr>
          <w:p w14:paraId="145682D0" w14:textId="77777777" w:rsidR="00B1794D" w:rsidRPr="00F338C3" w:rsidRDefault="00B1794D" w:rsidP="004C0D61">
            <w:pPr>
              <w:pStyle w:val="TableParagraph"/>
              <w:spacing w:before="15"/>
              <w:ind w:firstLine="567"/>
              <w:jc w:val="both"/>
              <w:rPr>
                <w:b/>
                <w:sz w:val="24"/>
                <w:szCs w:val="24"/>
              </w:rPr>
            </w:pPr>
            <w:r w:rsidRPr="00F338C3">
              <w:rPr>
                <w:b/>
                <w:sz w:val="24"/>
                <w:szCs w:val="24"/>
              </w:rPr>
              <w:t>Необходимое</w:t>
            </w:r>
            <w:r w:rsidRPr="00F338C3">
              <w:rPr>
                <w:b/>
                <w:spacing w:val="-7"/>
                <w:sz w:val="24"/>
                <w:szCs w:val="24"/>
              </w:rPr>
              <w:t xml:space="preserve"> </w:t>
            </w:r>
            <w:r w:rsidRPr="00F338C3">
              <w:rPr>
                <w:b/>
                <w:sz w:val="24"/>
                <w:szCs w:val="24"/>
              </w:rPr>
              <w:t>оборудование</w:t>
            </w:r>
            <w:r w:rsidRPr="00F338C3">
              <w:rPr>
                <w:b/>
                <w:spacing w:val="-6"/>
                <w:sz w:val="24"/>
                <w:szCs w:val="24"/>
              </w:rPr>
              <w:t xml:space="preserve"> </w:t>
            </w:r>
            <w:r w:rsidRPr="00F338C3">
              <w:rPr>
                <w:b/>
                <w:sz w:val="24"/>
                <w:szCs w:val="24"/>
              </w:rPr>
              <w:t>и</w:t>
            </w:r>
            <w:r w:rsidRPr="00F338C3">
              <w:rPr>
                <w:b/>
                <w:spacing w:val="-4"/>
                <w:sz w:val="24"/>
                <w:szCs w:val="24"/>
              </w:rPr>
              <w:t xml:space="preserve"> </w:t>
            </w:r>
            <w:r w:rsidRPr="00F338C3">
              <w:rPr>
                <w:b/>
                <w:spacing w:val="-2"/>
                <w:sz w:val="24"/>
                <w:szCs w:val="24"/>
              </w:rPr>
              <w:t>оснащение</w:t>
            </w:r>
          </w:p>
        </w:tc>
        <w:tc>
          <w:tcPr>
            <w:tcW w:w="1623" w:type="dxa"/>
          </w:tcPr>
          <w:p w14:paraId="55E51C56" w14:textId="77777777" w:rsidR="00B1794D" w:rsidRPr="00F338C3" w:rsidRDefault="00B1794D" w:rsidP="004C0D61">
            <w:pPr>
              <w:pStyle w:val="TableParagraph"/>
              <w:spacing w:before="15"/>
              <w:ind w:firstLine="567"/>
              <w:jc w:val="both"/>
              <w:rPr>
                <w:b/>
                <w:sz w:val="24"/>
                <w:szCs w:val="24"/>
              </w:rPr>
            </w:pPr>
            <w:r w:rsidRPr="00F338C3">
              <w:rPr>
                <w:b/>
                <w:spacing w:val="-2"/>
                <w:sz w:val="24"/>
                <w:szCs w:val="24"/>
              </w:rPr>
              <w:t xml:space="preserve">Необходимо/ </w:t>
            </w:r>
            <w:r w:rsidRPr="00F338C3">
              <w:rPr>
                <w:b/>
                <w:sz w:val="24"/>
                <w:szCs w:val="24"/>
              </w:rPr>
              <w:t>имеется в</w:t>
            </w:r>
          </w:p>
          <w:p w14:paraId="517CE09D" w14:textId="77777777" w:rsidR="00B1794D" w:rsidRPr="00F338C3" w:rsidRDefault="00B1794D" w:rsidP="004C0D61">
            <w:pPr>
              <w:pStyle w:val="TableParagraph"/>
              <w:ind w:firstLine="567"/>
              <w:jc w:val="both"/>
              <w:rPr>
                <w:b/>
                <w:sz w:val="24"/>
                <w:szCs w:val="24"/>
              </w:rPr>
            </w:pPr>
            <w:r w:rsidRPr="00F338C3">
              <w:rPr>
                <w:b/>
                <w:spacing w:val="-2"/>
                <w:sz w:val="24"/>
                <w:szCs w:val="24"/>
              </w:rPr>
              <w:t>наличии</w:t>
            </w:r>
          </w:p>
        </w:tc>
      </w:tr>
      <w:tr w:rsidR="00B1794D" w:rsidRPr="00F338C3" w14:paraId="554DA104" w14:textId="77777777" w:rsidTr="004C0D61">
        <w:trPr>
          <w:trHeight w:val="859"/>
        </w:trPr>
        <w:tc>
          <w:tcPr>
            <w:tcW w:w="2648" w:type="dxa"/>
            <w:vMerge w:val="restart"/>
            <w:tcBorders>
              <w:bottom w:val="nil"/>
            </w:tcBorders>
          </w:tcPr>
          <w:p w14:paraId="2B9251B8" w14:textId="77777777" w:rsidR="00B1794D" w:rsidRPr="00F338C3" w:rsidRDefault="00B1794D" w:rsidP="004C0D61">
            <w:pPr>
              <w:pStyle w:val="TableParagraph"/>
              <w:tabs>
                <w:tab w:val="left" w:pos="1697"/>
              </w:tabs>
              <w:spacing w:before="11"/>
              <w:ind w:right="1" w:firstLine="567"/>
              <w:jc w:val="both"/>
              <w:rPr>
                <w:sz w:val="24"/>
                <w:szCs w:val="24"/>
              </w:rPr>
            </w:pPr>
            <w:r w:rsidRPr="00F338C3">
              <w:rPr>
                <w:sz w:val="24"/>
                <w:szCs w:val="24"/>
              </w:rPr>
              <w:t xml:space="preserve">1. Компоненты </w:t>
            </w:r>
            <w:r w:rsidRPr="00F338C3">
              <w:rPr>
                <w:spacing w:val="-2"/>
                <w:sz w:val="24"/>
                <w:szCs w:val="24"/>
              </w:rPr>
              <w:t>оснащения</w:t>
            </w:r>
            <w:r w:rsidRPr="00F338C3">
              <w:rPr>
                <w:sz w:val="24"/>
                <w:szCs w:val="24"/>
              </w:rPr>
              <w:tab/>
            </w:r>
            <w:r w:rsidRPr="00F338C3">
              <w:rPr>
                <w:spacing w:val="-2"/>
                <w:sz w:val="24"/>
                <w:szCs w:val="24"/>
              </w:rPr>
              <w:t>учебного (предметного)</w:t>
            </w:r>
            <w:r w:rsidRPr="00F338C3">
              <w:rPr>
                <w:sz w:val="24"/>
                <w:szCs w:val="24"/>
              </w:rPr>
              <w:tab/>
            </w:r>
            <w:r w:rsidRPr="00F338C3">
              <w:rPr>
                <w:spacing w:val="-48"/>
                <w:sz w:val="24"/>
                <w:szCs w:val="24"/>
              </w:rPr>
              <w:t xml:space="preserve"> </w:t>
            </w:r>
            <w:r w:rsidRPr="00F338C3">
              <w:rPr>
                <w:spacing w:val="-2"/>
                <w:sz w:val="24"/>
                <w:szCs w:val="24"/>
              </w:rPr>
              <w:t>кабинета лицея</w:t>
            </w:r>
          </w:p>
        </w:tc>
        <w:tc>
          <w:tcPr>
            <w:tcW w:w="5130" w:type="dxa"/>
          </w:tcPr>
          <w:p w14:paraId="2755CA19" w14:textId="77777777" w:rsidR="00B1794D" w:rsidRPr="00F338C3" w:rsidRDefault="00B1794D" w:rsidP="004C0D61">
            <w:pPr>
              <w:pStyle w:val="TableParagraph"/>
              <w:tabs>
                <w:tab w:val="left" w:pos="2290"/>
                <w:tab w:val="left" w:pos="3782"/>
              </w:tabs>
              <w:spacing w:before="11"/>
              <w:ind w:right="1" w:firstLine="567"/>
              <w:jc w:val="both"/>
              <w:rPr>
                <w:sz w:val="24"/>
                <w:szCs w:val="24"/>
              </w:rPr>
            </w:pPr>
            <w:r w:rsidRPr="00F338C3">
              <w:rPr>
                <w:sz w:val="24"/>
                <w:szCs w:val="24"/>
              </w:rPr>
              <w:t>1.1. Нормативные</w:t>
            </w:r>
            <w:r w:rsidRPr="00F338C3">
              <w:rPr>
                <w:sz w:val="24"/>
                <w:szCs w:val="24"/>
              </w:rPr>
              <w:tab/>
            </w:r>
            <w:r w:rsidRPr="00F338C3">
              <w:rPr>
                <w:spacing w:val="-2"/>
                <w:sz w:val="24"/>
                <w:szCs w:val="24"/>
              </w:rPr>
              <w:t>документы,</w:t>
            </w:r>
            <w:r w:rsidRPr="00F338C3">
              <w:rPr>
                <w:sz w:val="24"/>
                <w:szCs w:val="24"/>
              </w:rPr>
              <w:tab/>
            </w:r>
            <w:r w:rsidRPr="00F338C3">
              <w:rPr>
                <w:spacing w:val="-2"/>
                <w:sz w:val="24"/>
                <w:szCs w:val="24"/>
              </w:rPr>
              <w:t xml:space="preserve">программно- </w:t>
            </w:r>
            <w:r w:rsidRPr="00F338C3">
              <w:rPr>
                <w:sz w:val="24"/>
                <w:szCs w:val="24"/>
              </w:rPr>
              <w:t>методическое обеспечение, локальные акты</w:t>
            </w:r>
          </w:p>
        </w:tc>
        <w:tc>
          <w:tcPr>
            <w:tcW w:w="1623" w:type="dxa"/>
          </w:tcPr>
          <w:p w14:paraId="2136FB26" w14:textId="77777777" w:rsidR="00B1794D" w:rsidRPr="00F338C3" w:rsidRDefault="00B1794D" w:rsidP="004C0D61">
            <w:pPr>
              <w:pStyle w:val="TableParagraph"/>
              <w:spacing w:before="11"/>
              <w:ind w:firstLine="567"/>
              <w:jc w:val="both"/>
              <w:rPr>
                <w:sz w:val="24"/>
                <w:szCs w:val="24"/>
              </w:rPr>
            </w:pPr>
            <w:r w:rsidRPr="00F338C3">
              <w:rPr>
                <w:spacing w:val="-2"/>
                <w:sz w:val="24"/>
                <w:szCs w:val="24"/>
              </w:rPr>
              <w:t>Имеется</w:t>
            </w:r>
          </w:p>
        </w:tc>
      </w:tr>
      <w:tr w:rsidR="00B1794D" w:rsidRPr="00F338C3" w14:paraId="4E786450" w14:textId="77777777" w:rsidTr="004C0D61">
        <w:trPr>
          <w:trHeight w:val="1686"/>
        </w:trPr>
        <w:tc>
          <w:tcPr>
            <w:tcW w:w="2648" w:type="dxa"/>
            <w:vMerge/>
            <w:tcBorders>
              <w:top w:val="nil"/>
              <w:bottom w:val="nil"/>
            </w:tcBorders>
          </w:tcPr>
          <w:p w14:paraId="1E2709D8" w14:textId="77777777" w:rsidR="00B1794D" w:rsidRPr="00F338C3" w:rsidRDefault="00B1794D" w:rsidP="004C0D61">
            <w:pPr>
              <w:ind w:firstLine="567"/>
              <w:jc w:val="both"/>
              <w:rPr>
                <w:sz w:val="24"/>
                <w:szCs w:val="24"/>
              </w:rPr>
            </w:pPr>
          </w:p>
        </w:tc>
        <w:tc>
          <w:tcPr>
            <w:tcW w:w="5130" w:type="dxa"/>
          </w:tcPr>
          <w:p w14:paraId="5AB172D1" w14:textId="77777777" w:rsidR="00B1794D" w:rsidRPr="00F338C3" w:rsidRDefault="00B1794D" w:rsidP="004C0D61">
            <w:pPr>
              <w:pStyle w:val="TableParagraph"/>
              <w:numPr>
                <w:ilvl w:val="1"/>
                <w:numId w:val="7"/>
              </w:numPr>
              <w:tabs>
                <w:tab w:val="left" w:pos="575"/>
              </w:tabs>
              <w:spacing w:before="8"/>
              <w:ind w:left="0" w:firstLine="567"/>
              <w:jc w:val="both"/>
              <w:rPr>
                <w:sz w:val="24"/>
                <w:szCs w:val="24"/>
              </w:rPr>
            </w:pPr>
            <w:r w:rsidRPr="00F338C3">
              <w:rPr>
                <w:sz w:val="24"/>
                <w:szCs w:val="24"/>
              </w:rPr>
              <w:t>Учебно-методические</w:t>
            </w:r>
            <w:r w:rsidRPr="00F338C3">
              <w:rPr>
                <w:spacing w:val="-6"/>
                <w:sz w:val="24"/>
                <w:szCs w:val="24"/>
              </w:rPr>
              <w:t xml:space="preserve"> </w:t>
            </w:r>
            <w:r w:rsidRPr="00F338C3">
              <w:rPr>
                <w:spacing w:val="-2"/>
                <w:sz w:val="24"/>
                <w:szCs w:val="24"/>
              </w:rPr>
              <w:t>материалы:</w:t>
            </w:r>
          </w:p>
          <w:p w14:paraId="648EA37A" w14:textId="77777777" w:rsidR="00B1794D" w:rsidRPr="00F338C3" w:rsidRDefault="00B1794D" w:rsidP="004C0D61">
            <w:pPr>
              <w:pStyle w:val="TableParagraph"/>
              <w:numPr>
                <w:ilvl w:val="2"/>
                <w:numId w:val="7"/>
              </w:numPr>
              <w:tabs>
                <w:tab w:val="left" w:pos="755"/>
              </w:tabs>
              <w:spacing w:before="139"/>
              <w:ind w:left="0" w:firstLine="567"/>
              <w:jc w:val="both"/>
              <w:rPr>
                <w:sz w:val="24"/>
                <w:szCs w:val="24"/>
              </w:rPr>
            </w:pPr>
            <w:r w:rsidRPr="00F338C3">
              <w:rPr>
                <w:sz w:val="24"/>
                <w:szCs w:val="24"/>
              </w:rPr>
              <w:t>УМК</w:t>
            </w:r>
            <w:r w:rsidRPr="00F338C3">
              <w:rPr>
                <w:spacing w:val="1"/>
                <w:sz w:val="24"/>
                <w:szCs w:val="24"/>
              </w:rPr>
              <w:t xml:space="preserve"> </w:t>
            </w:r>
            <w:r w:rsidRPr="00F338C3">
              <w:rPr>
                <w:sz w:val="24"/>
                <w:szCs w:val="24"/>
              </w:rPr>
              <w:t xml:space="preserve">по </w:t>
            </w:r>
            <w:r w:rsidRPr="00F338C3">
              <w:rPr>
                <w:spacing w:val="-2"/>
                <w:sz w:val="24"/>
                <w:szCs w:val="24"/>
              </w:rPr>
              <w:t>предметам</w:t>
            </w:r>
          </w:p>
          <w:p w14:paraId="4F225A35" w14:textId="77777777" w:rsidR="00B1794D" w:rsidRPr="00F338C3" w:rsidRDefault="00B1794D" w:rsidP="004C0D61">
            <w:pPr>
              <w:pStyle w:val="TableParagraph"/>
              <w:numPr>
                <w:ilvl w:val="2"/>
                <w:numId w:val="7"/>
              </w:numPr>
              <w:tabs>
                <w:tab w:val="left" w:pos="754"/>
              </w:tabs>
              <w:spacing w:before="137"/>
              <w:ind w:left="0" w:right="4" w:firstLine="567"/>
              <w:jc w:val="both"/>
              <w:rPr>
                <w:sz w:val="24"/>
                <w:szCs w:val="24"/>
              </w:rPr>
            </w:pPr>
            <w:r w:rsidRPr="00F338C3">
              <w:rPr>
                <w:sz w:val="24"/>
                <w:szCs w:val="24"/>
              </w:rPr>
              <w:t>Дидактические и раздаточные материалы по предметам</w:t>
            </w:r>
          </w:p>
        </w:tc>
        <w:tc>
          <w:tcPr>
            <w:tcW w:w="1623" w:type="dxa"/>
          </w:tcPr>
          <w:p w14:paraId="73EB89C1" w14:textId="77777777" w:rsidR="00B1794D" w:rsidRPr="00F338C3" w:rsidRDefault="00B1794D" w:rsidP="004C0D61">
            <w:pPr>
              <w:pStyle w:val="TableParagraph"/>
              <w:spacing w:before="147"/>
              <w:ind w:firstLine="567"/>
              <w:jc w:val="both"/>
              <w:rPr>
                <w:sz w:val="24"/>
                <w:szCs w:val="24"/>
              </w:rPr>
            </w:pPr>
          </w:p>
          <w:p w14:paraId="2E109D89" w14:textId="77777777" w:rsidR="00B1794D" w:rsidRPr="00F338C3" w:rsidRDefault="00B1794D" w:rsidP="004C0D61">
            <w:pPr>
              <w:pStyle w:val="TableParagraph"/>
              <w:ind w:right="586" w:firstLine="567"/>
              <w:jc w:val="both"/>
              <w:rPr>
                <w:sz w:val="24"/>
                <w:szCs w:val="24"/>
              </w:rPr>
            </w:pPr>
            <w:proofErr w:type="gramStart"/>
            <w:r w:rsidRPr="00F338C3">
              <w:rPr>
                <w:spacing w:val="-2"/>
                <w:sz w:val="24"/>
                <w:szCs w:val="24"/>
              </w:rPr>
              <w:t xml:space="preserve">Имеется </w:t>
            </w:r>
            <w:proofErr w:type="spellStart"/>
            <w:r w:rsidRPr="00F338C3">
              <w:rPr>
                <w:spacing w:val="-2"/>
                <w:sz w:val="24"/>
                <w:szCs w:val="24"/>
              </w:rPr>
              <w:t>Имеется</w:t>
            </w:r>
            <w:proofErr w:type="spellEnd"/>
            <w:proofErr w:type="gramEnd"/>
          </w:p>
        </w:tc>
      </w:tr>
      <w:tr w:rsidR="00B1794D" w:rsidRPr="00F338C3" w14:paraId="2FE1AD2D" w14:textId="77777777" w:rsidTr="004C0D61">
        <w:trPr>
          <w:trHeight w:val="557"/>
        </w:trPr>
        <w:tc>
          <w:tcPr>
            <w:tcW w:w="2648" w:type="dxa"/>
            <w:tcBorders>
              <w:top w:val="nil"/>
              <w:bottom w:val="nil"/>
            </w:tcBorders>
          </w:tcPr>
          <w:p w14:paraId="7BAD3F34" w14:textId="77777777" w:rsidR="00B1794D" w:rsidRPr="00F338C3" w:rsidRDefault="00B1794D" w:rsidP="004C0D61">
            <w:pPr>
              <w:pStyle w:val="TableParagraph"/>
              <w:ind w:firstLine="567"/>
              <w:jc w:val="both"/>
              <w:rPr>
                <w:sz w:val="24"/>
                <w:szCs w:val="24"/>
              </w:rPr>
            </w:pPr>
          </w:p>
        </w:tc>
        <w:tc>
          <w:tcPr>
            <w:tcW w:w="5130" w:type="dxa"/>
            <w:vMerge w:val="restart"/>
          </w:tcPr>
          <w:p w14:paraId="405EAE8B" w14:textId="77777777" w:rsidR="00B1794D" w:rsidRPr="00F338C3" w:rsidRDefault="00B1794D" w:rsidP="004C0D61">
            <w:pPr>
              <w:pStyle w:val="TableParagraph"/>
              <w:numPr>
                <w:ilvl w:val="2"/>
                <w:numId w:val="6"/>
              </w:numPr>
              <w:tabs>
                <w:tab w:val="left" w:pos="754"/>
                <w:tab w:val="left" w:pos="2392"/>
                <w:tab w:val="left" w:pos="3357"/>
                <w:tab w:val="left" w:pos="3827"/>
              </w:tabs>
              <w:spacing w:before="8"/>
              <w:ind w:left="0" w:right="2" w:firstLine="567"/>
              <w:jc w:val="both"/>
              <w:rPr>
                <w:sz w:val="24"/>
                <w:szCs w:val="24"/>
              </w:rPr>
            </w:pPr>
            <w:r w:rsidRPr="00F338C3">
              <w:rPr>
                <w:spacing w:val="-2"/>
                <w:sz w:val="24"/>
                <w:szCs w:val="24"/>
              </w:rPr>
              <w:t>Аудиозаписи,</w:t>
            </w:r>
            <w:r w:rsidRPr="00F338C3">
              <w:rPr>
                <w:sz w:val="24"/>
                <w:szCs w:val="24"/>
              </w:rPr>
              <w:tab/>
            </w:r>
            <w:r w:rsidRPr="00F338C3">
              <w:rPr>
                <w:spacing w:val="-2"/>
                <w:sz w:val="24"/>
                <w:szCs w:val="24"/>
              </w:rPr>
              <w:t>слайды</w:t>
            </w:r>
            <w:r w:rsidRPr="00F338C3">
              <w:rPr>
                <w:sz w:val="24"/>
                <w:szCs w:val="24"/>
              </w:rPr>
              <w:tab/>
            </w:r>
            <w:r w:rsidRPr="00F338C3">
              <w:rPr>
                <w:spacing w:val="-6"/>
                <w:sz w:val="24"/>
                <w:szCs w:val="24"/>
              </w:rPr>
              <w:t>по</w:t>
            </w:r>
            <w:r w:rsidRPr="00F338C3">
              <w:rPr>
                <w:sz w:val="24"/>
                <w:szCs w:val="24"/>
              </w:rPr>
              <w:tab/>
            </w:r>
            <w:r w:rsidRPr="00F338C3">
              <w:rPr>
                <w:spacing w:val="-2"/>
                <w:sz w:val="24"/>
                <w:szCs w:val="24"/>
              </w:rPr>
              <w:t xml:space="preserve">содержанию </w:t>
            </w:r>
            <w:r w:rsidRPr="00F338C3">
              <w:rPr>
                <w:sz w:val="24"/>
                <w:szCs w:val="24"/>
              </w:rPr>
              <w:t>учебного предмета</w:t>
            </w:r>
          </w:p>
          <w:p w14:paraId="0B5ADFB1" w14:textId="77777777" w:rsidR="00B1794D" w:rsidRPr="00F338C3" w:rsidRDefault="00B1794D" w:rsidP="004C0D61">
            <w:pPr>
              <w:pStyle w:val="TableParagraph"/>
              <w:numPr>
                <w:ilvl w:val="2"/>
                <w:numId w:val="6"/>
              </w:numPr>
              <w:tabs>
                <w:tab w:val="left" w:pos="755"/>
                <w:tab w:val="left" w:pos="1535"/>
                <w:tab w:val="left" w:pos="3367"/>
              </w:tabs>
              <w:ind w:left="0" w:right="-15" w:firstLine="567"/>
              <w:jc w:val="both"/>
              <w:rPr>
                <w:sz w:val="24"/>
                <w:szCs w:val="24"/>
              </w:rPr>
            </w:pPr>
            <w:r w:rsidRPr="00F338C3">
              <w:rPr>
                <w:spacing w:val="-4"/>
                <w:sz w:val="24"/>
                <w:szCs w:val="24"/>
              </w:rPr>
              <w:t>ТСО,</w:t>
            </w:r>
            <w:r w:rsidRPr="00F338C3">
              <w:rPr>
                <w:sz w:val="24"/>
                <w:szCs w:val="24"/>
              </w:rPr>
              <w:tab/>
            </w:r>
            <w:r w:rsidRPr="00F338C3">
              <w:rPr>
                <w:spacing w:val="-2"/>
                <w:sz w:val="24"/>
                <w:szCs w:val="24"/>
              </w:rPr>
              <w:t>компьютерные,</w:t>
            </w:r>
            <w:r w:rsidRPr="00F338C3">
              <w:rPr>
                <w:sz w:val="24"/>
                <w:szCs w:val="24"/>
              </w:rPr>
              <w:tab/>
            </w:r>
            <w:r w:rsidRPr="00F338C3">
              <w:rPr>
                <w:spacing w:val="-2"/>
                <w:sz w:val="24"/>
                <w:szCs w:val="24"/>
              </w:rPr>
              <w:t>информационно-</w:t>
            </w:r>
          </w:p>
        </w:tc>
        <w:tc>
          <w:tcPr>
            <w:tcW w:w="1623" w:type="dxa"/>
            <w:tcBorders>
              <w:bottom w:val="nil"/>
            </w:tcBorders>
          </w:tcPr>
          <w:p w14:paraId="384450EF" w14:textId="77777777" w:rsidR="00B1794D" w:rsidRPr="00F338C3" w:rsidRDefault="00B1794D" w:rsidP="004C0D61">
            <w:pPr>
              <w:pStyle w:val="TableParagraph"/>
              <w:spacing w:before="8"/>
              <w:ind w:firstLine="567"/>
              <w:jc w:val="both"/>
              <w:rPr>
                <w:sz w:val="24"/>
                <w:szCs w:val="24"/>
              </w:rPr>
            </w:pPr>
            <w:r w:rsidRPr="00F338C3">
              <w:rPr>
                <w:spacing w:val="-2"/>
                <w:sz w:val="24"/>
                <w:szCs w:val="24"/>
              </w:rPr>
              <w:t>Имеется</w:t>
            </w:r>
          </w:p>
        </w:tc>
      </w:tr>
      <w:tr w:rsidR="00B1794D" w:rsidRPr="00F338C3" w14:paraId="7AE38AEF" w14:textId="77777777" w:rsidTr="004C0D61">
        <w:trPr>
          <w:trHeight w:val="698"/>
        </w:trPr>
        <w:tc>
          <w:tcPr>
            <w:tcW w:w="2648" w:type="dxa"/>
            <w:tcBorders>
              <w:top w:val="nil"/>
            </w:tcBorders>
          </w:tcPr>
          <w:p w14:paraId="7FBD74B4" w14:textId="77777777" w:rsidR="00B1794D" w:rsidRPr="00F338C3" w:rsidRDefault="00B1794D" w:rsidP="004C0D61">
            <w:pPr>
              <w:pStyle w:val="TableParagraph"/>
              <w:ind w:firstLine="567"/>
              <w:jc w:val="both"/>
              <w:rPr>
                <w:sz w:val="24"/>
                <w:szCs w:val="24"/>
              </w:rPr>
            </w:pPr>
          </w:p>
        </w:tc>
        <w:tc>
          <w:tcPr>
            <w:tcW w:w="5130" w:type="dxa"/>
            <w:vMerge/>
            <w:tcBorders>
              <w:top w:val="nil"/>
            </w:tcBorders>
          </w:tcPr>
          <w:p w14:paraId="22332A08" w14:textId="77777777" w:rsidR="00B1794D" w:rsidRPr="00F338C3" w:rsidRDefault="00B1794D" w:rsidP="004C0D61">
            <w:pPr>
              <w:ind w:firstLine="567"/>
              <w:jc w:val="both"/>
              <w:rPr>
                <w:sz w:val="24"/>
                <w:szCs w:val="24"/>
              </w:rPr>
            </w:pPr>
          </w:p>
        </w:tc>
        <w:tc>
          <w:tcPr>
            <w:tcW w:w="1623" w:type="dxa"/>
            <w:tcBorders>
              <w:top w:val="nil"/>
            </w:tcBorders>
          </w:tcPr>
          <w:p w14:paraId="1FE04C80" w14:textId="77777777" w:rsidR="00B1794D" w:rsidRPr="00F338C3" w:rsidRDefault="00B1794D" w:rsidP="004C0D61">
            <w:pPr>
              <w:pStyle w:val="TableParagraph"/>
              <w:spacing w:before="263"/>
              <w:ind w:firstLine="567"/>
              <w:jc w:val="both"/>
              <w:rPr>
                <w:sz w:val="24"/>
                <w:szCs w:val="24"/>
              </w:rPr>
            </w:pPr>
            <w:r w:rsidRPr="00F338C3">
              <w:rPr>
                <w:spacing w:val="-2"/>
                <w:sz w:val="24"/>
                <w:szCs w:val="24"/>
              </w:rPr>
              <w:t>Имеется</w:t>
            </w:r>
          </w:p>
        </w:tc>
      </w:tr>
    </w:tbl>
    <w:p w14:paraId="0655FB1F" w14:textId="77777777" w:rsidR="00B1794D" w:rsidRPr="00F338C3" w:rsidRDefault="00B1794D" w:rsidP="00B1794D">
      <w:pPr>
        <w:pStyle w:val="TableParagraph"/>
        <w:ind w:firstLine="567"/>
        <w:jc w:val="both"/>
        <w:rPr>
          <w:sz w:val="24"/>
          <w:szCs w:val="24"/>
        </w:rPr>
        <w:sectPr w:rsidR="00B1794D" w:rsidRPr="00F338C3">
          <w:pgSz w:w="11930" w:h="16860"/>
          <w:pgMar w:top="1040" w:right="0" w:bottom="1148" w:left="992" w:header="0" w:footer="272" w:gutter="0"/>
          <w:cols w:space="720"/>
        </w:sectPr>
      </w:pPr>
    </w:p>
    <w:tbl>
      <w:tblPr>
        <w:tblStyle w:val="TableNormal"/>
        <w:tblW w:w="0" w:type="auto"/>
        <w:tblInd w:w="7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48"/>
        <w:gridCol w:w="5130"/>
        <w:gridCol w:w="1623"/>
      </w:tblGrid>
      <w:tr w:rsidR="00B1794D" w:rsidRPr="00F338C3" w14:paraId="3CCEB478" w14:textId="77777777" w:rsidTr="004C0D61">
        <w:trPr>
          <w:trHeight w:val="445"/>
        </w:trPr>
        <w:tc>
          <w:tcPr>
            <w:tcW w:w="2648" w:type="dxa"/>
            <w:vMerge w:val="restart"/>
          </w:tcPr>
          <w:p w14:paraId="2B8F9753" w14:textId="77777777" w:rsidR="00B1794D" w:rsidRPr="00F338C3" w:rsidRDefault="00B1794D" w:rsidP="004C0D61">
            <w:pPr>
              <w:pStyle w:val="TableParagraph"/>
              <w:ind w:firstLine="567"/>
              <w:jc w:val="both"/>
              <w:rPr>
                <w:sz w:val="24"/>
                <w:szCs w:val="24"/>
              </w:rPr>
            </w:pPr>
          </w:p>
        </w:tc>
        <w:tc>
          <w:tcPr>
            <w:tcW w:w="5130" w:type="dxa"/>
          </w:tcPr>
          <w:p w14:paraId="3EAD146F" w14:textId="77777777" w:rsidR="00B1794D" w:rsidRPr="00F338C3" w:rsidRDefault="00B1794D" w:rsidP="004C0D61">
            <w:pPr>
              <w:pStyle w:val="TableParagraph"/>
              <w:spacing w:before="11"/>
              <w:ind w:firstLine="567"/>
              <w:jc w:val="both"/>
              <w:rPr>
                <w:sz w:val="24"/>
                <w:szCs w:val="24"/>
              </w:rPr>
            </w:pPr>
            <w:r w:rsidRPr="00F338C3">
              <w:rPr>
                <w:sz w:val="24"/>
                <w:szCs w:val="24"/>
              </w:rPr>
              <w:t>коммуникационные</w:t>
            </w:r>
            <w:r w:rsidRPr="00F338C3">
              <w:rPr>
                <w:spacing w:val="-11"/>
                <w:sz w:val="24"/>
                <w:szCs w:val="24"/>
              </w:rPr>
              <w:t xml:space="preserve"> </w:t>
            </w:r>
            <w:r w:rsidRPr="00F338C3">
              <w:rPr>
                <w:spacing w:val="-2"/>
                <w:sz w:val="24"/>
                <w:szCs w:val="24"/>
              </w:rPr>
              <w:t>средства</w:t>
            </w:r>
          </w:p>
        </w:tc>
        <w:tc>
          <w:tcPr>
            <w:tcW w:w="1623" w:type="dxa"/>
          </w:tcPr>
          <w:p w14:paraId="10F5B288" w14:textId="77777777" w:rsidR="00B1794D" w:rsidRPr="00F338C3" w:rsidRDefault="00B1794D" w:rsidP="004C0D61">
            <w:pPr>
              <w:pStyle w:val="TableParagraph"/>
              <w:ind w:firstLine="567"/>
              <w:jc w:val="both"/>
              <w:rPr>
                <w:sz w:val="24"/>
                <w:szCs w:val="24"/>
              </w:rPr>
            </w:pPr>
          </w:p>
        </w:tc>
      </w:tr>
      <w:tr w:rsidR="00B1794D" w:rsidRPr="00F338C3" w14:paraId="57D622EA" w14:textId="77777777" w:rsidTr="004C0D61">
        <w:trPr>
          <w:trHeight w:val="443"/>
        </w:trPr>
        <w:tc>
          <w:tcPr>
            <w:tcW w:w="2648" w:type="dxa"/>
            <w:vMerge/>
            <w:tcBorders>
              <w:top w:val="nil"/>
            </w:tcBorders>
          </w:tcPr>
          <w:p w14:paraId="60EE27BF" w14:textId="77777777" w:rsidR="00B1794D" w:rsidRPr="00F338C3" w:rsidRDefault="00B1794D" w:rsidP="004C0D61">
            <w:pPr>
              <w:ind w:firstLine="567"/>
              <w:jc w:val="both"/>
              <w:rPr>
                <w:sz w:val="24"/>
                <w:szCs w:val="24"/>
              </w:rPr>
            </w:pPr>
          </w:p>
        </w:tc>
        <w:tc>
          <w:tcPr>
            <w:tcW w:w="5130" w:type="dxa"/>
          </w:tcPr>
          <w:p w14:paraId="2B77C785" w14:textId="77777777" w:rsidR="00B1794D" w:rsidRPr="00F338C3" w:rsidRDefault="00B1794D" w:rsidP="004C0D61">
            <w:pPr>
              <w:pStyle w:val="TableParagraph"/>
              <w:spacing w:before="9"/>
              <w:ind w:firstLine="567"/>
              <w:jc w:val="both"/>
              <w:rPr>
                <w:sz w:val="24"/>
                <w:szCs w:val="24"/>
              </w:rPr>
            </w:pPr>
            <w:r w:rsidRPr="00F338C3">
              <w:rPr>
                <w:sz w:val="24"/>
                <w:szCs w:val="24"/>
              </w:rPr>
              <w:t>1.2.5.</w:t>
            </w:r>
            <w:r w:rsidRPr="00F338C3">
              <w:rPr>
                <w:spacing w:val="-4"/>
                <w:sz w:val="24"/>
                <w:szCs w:val="24"/>
              </w:rPr>
              <w:t xml:space="preserve"> </w:t>
            </w:r>
            <w:r w:rsidRPr="00F338C3">
              <w:rPr>
                <w:sz w:val="24"/>
                <w:szCs w:val="24"/>
              </w:rPr>
              <w:t>Учебно-практическое</w:t>
            </w:r>
            <w:r w:rsidRPr="00F338C3">
              <w:rPr>
                <w:spacing w:val="-4"/>
                <w:sz w:val="24"/>
                <w:szCs w:val="24"/>
              </w:rPr>
              <w:t xml:space="preserve"> </w:t>
            </w:r>
            <w:r w:rsidRPr="00F338C3">
              <w:rPr>
                <w:spacing w:val="-2"/>
                <w:sz w:val="24"/>
                <w:szCs w:val="24"/>
              </w:rPr>
              <w:t>оборудование</w:t>
            </w:r>
          </w:p>
        </w:tc>
        <w:tc>
          <w:tcPr>
            <w:tcW w:w="1623" w:type="dxa"/>
          </w:tcPr>
          <w:p w14:paraId="2D2DF9D5" w14:textId="77777777" w:rsidR="00B1794D" w:rsidRPr="00F338C3" w:rsidRDefault="00B1794D" w:rsidP="004C0D61">
            <w:pPr>
              <w:pStyle w:val="TableParagraph"/>
              <w:spacing w:before="9"/>
              <w:ind w:firstLine="567"/>
              <w:jc w:val="both"/>
              <w:rPr>
                <w:sz w:val="24"/>
                <w:szCs w:val="24"/>
              </w:rPr>
            </w:pPr>
            <w:r w:rsidRPr="00F338C3">
              <w:rPr>
                <w:spacing w:val="-2"/>
                <w:sz w:val="24"/>
                <w:szCs w:val="24"/>
              </w:rPr>
              <w:t>Имеется</w:t>
            </w:r>
          </w:p>
        </w:tc>
      </w:tr>
      <w:tr w:rsidR="00B1794D" w:rsidRPr="00F338C3" w14:paraId="1D40BAA9" w14:textId="77777777" w:rsidTr="004C0D61">
        <w:trPr>
          <w:trHeight w:val="443"/>
        </w:trPr>
        <w:tc>
          <w:tcPr>
            <w:tcW w:w="2648" w:type="dxa"/>
            <w:vMerge/>
            <w:tcBorders>
              <w:top w:val="nil"/>
            </w:tcBorders>
          </w:tcPr>
          <w:p w14:paraId="4D06503C" w14:textId="77777777" w:rsidR="00B1794D" w:rsidRPr="00F338C3" w:rsidRDefault="00B1794D" w:rsidP="004C0D61">
            <w:pPr>
              <w:ind w:firstLine="567"/>
              <w:jc w:val="both"/>
              <w:rPr>
                <w:sz w:val="24"/>
                <w:szCs w:val="24"/>
              </w:rPr>
            </w:pPr>
          </w:p>
        </w:tc>
        <w:tc>
          <w:tcPr>
            <w:tcW w:w="5130" w:type="dxa"/>
          </w:tcPr>
          <w:p w14:paraId="0640F6DA" w14:textId="77777777" w:rsidR="00B1794D" w:rsidRPr="00F338C3" w:rsidRDefault="00B1794D" w:rsidP="004C0D61">
            <w:pPr>
              <w:pStyle w:val="TableParagraph"/>
              <w:spacing w:before="8"/>
              <w:ind w:firstLine="567"/>
              <w:jc w:val="both"/>
              <w:rPr>
                <w:sz w:val="24"/>
                <w:szCs w:val="24"/>
              </w:rPr>
            </w:pPr>
            <w:r w:rsidRPr="00F338C3">
              <w:rPr>
                <w:sz w:val="24"/>
                <w:szCs w:val="24"/>
              </w:rPr>
              <w:t>1.2.6.</w:t>
            </w:r>
            <w:r w:rsidRPr="00F338C3">
              <w:rPr>
                <w:spacing w:val="-4"/>
                <w:sz w:val="24"/>
                <w:szCs w:val="24"/>
              </w:rPr>
              <w:t xml:space="preserve"> </w:t>
            </w:r>
            <w:r w:rsidRPr="00F338C3">
              <w:rPr>
                <w:sz w:val="24"/>
                <w:szCs w:val="24"/>
              </w:rPr>
              <w:t>Оборудование</w:t>
            </w:r>
            <w:r w:rsidRPr="00F338C3">
              <w:rPr>
                <w:spacing w:val="-3"/>
                <w:sz w:val="24"/>
                <w:szCs w:val="24"/>
              </w:rPr>
              <w:t xml:space="preserve"> </w:t>
            </w:r>
            <w:r w:rsidRPr="00F338C3">
              <w:rPr>
                <w:spacing w:val="-2"/>
                <w:sz w:val="24"/>
                <w:szCs w:val="24"/>
              </w:rPr>
              <w:t>(мебель)</w:t>
            </w:r>
          </w:p>
        </w:tc>
        <w:tc>
          <w:tcPr>
            <w:tcW w:w="1623" w:type="dxa"/>
          </w:tcPr>
          <w:p w14:paraId="054AAFA3" w14:textId="77777777" w:rsidR="00B1794D" w:rsidRPr="00F338C3" w:rsidRDefault="00B1794D" w:rsidP="004C0D61">
            <w:pPr>
              <w:pStyle w:val="TableParagraph"/>
              <w:spacing w:before="8"/>
              <w:ind w:firstLine="567"/>
              <w:jc w:val="both"/>
              <w:rPr>
                <w:sz w:val="24"/>
                <w:szCs w:val="24"/>
              </w:rPr>
            </w:pPr>
            <w:r w:rsidRPr="00F338C3">
              <w:rPr>
                <w:spacing w:val="-2"/>
                <w:sz w:val="24"/>
                <w:szCs w:val="24"/>
              </w:rPr>
              <w:t>Имеется</w:t>
            </w:r>
          </w:p>
        </w:tc>
      </w:tr>
      <w:tr w:rsidR="00B1794D" w:rsidRPr="00F338C3" w14:paraId="56AC9A2A" w14:textId="77777777" w:rsidTr="004C0D61">
        <w:trPr>
          <w:trHeight w:val="1271"/>
        </w:trPr>
        <w:tc>
          <w:tcPr>
            <w:tcW w:w="2648" w:type="dxa"/>
            <w:vMerge w:val="restart"/>
          </w:tcPr>
          <w:p w14:paraId="5745B2F2" w14:textId="77777777" w:rsidR="00B1794D" w:rsidRPr="00F338C3" w:rsidRDefault="00B1794D" w:rsidP="004C0D61">
            <w:pPr>
              <w:pStyle w:val="TableParagraph"/>
              <w:spacing w:before="11"/>
              <w:ind w:right="1" w:firstLine="567"/>
              <w:jc w:val="both"/>
              <w:rPr>
                <w:sz w:val="24"/>
                <w:szCs w:val="24"/>
              </w:rPr>
            </w:pPr>
            <w:r w:rsidRPr="00F338C3">
              <w:rPr>
                <w:sz w:val="24"/>
                <w:szCs w:val="24"/>
              </w:rPr>
              <w:t xml:space="preserve">2. Компоненты </w:t>
            </w:r>
            <w:r w:rsidRPr="00F338C3">
              <w:rPr>
                <w:spacing w:val="-2"/>
                <w:sz w:val="24"/>
                <w:szCs w:val="24"/>
              </w:rPr>
              <w:t xml:space="preserve">оснащения </w:t>
            </w:r>
            <w:r w:rsidRPr="00F338C3">
              <w:rPr>
                <w:sz w:val="24"/>
                <w:szCs w:val="24"/>
              </w:rPr>
              <w:t>методического</w:t>
            </w:r>
            <w:r w:rsidRPr="00F338C3">
              <w:rPr>
                <w:spacing w:val="75"/>
                <w:sz w:val="24"/>
                <w:szCs w:val="24"/>
              </w:rPr>
              <w:t xml:space="preserve"> </w:t>
            </w:r>
            <w:r w:rsidRPr="00F338C3">
              <w:rPr>
                <w:sz w:val="24"/>
                <w:szCs w:val="24"/>
              </w:rPr>
              <w:t>кабинета основной школы</w:t>
            </w:r>
          </w:p>
        </w:tc>
        <w:tc>
          <w:tcPr>
            <w:tcW w:w="5130" w:type="dxa"/>
          </w:tcPr>
          <w:p w14:paraId="27EEC7AE" w14:textId="77777777" w:rsidR="00B1794D" w:rsidRPr="00F338C3" w:rsidRDefault="00B1794D" w:rsidP="004C0D61">
            <w:pPr>
              <w:pStyle w:val="TableParagraph"/>
              <w:tabs>
                <w:tab w:val="left" w:pos="1802"/>
                <w:tab w:val="left" w:pos="2217"/>
                <w:tab w:val="left" w:pos="2247"/>
                <w:tab w:val="left" w:pos="3636"/>
                <w:tab w:val="left" w:pos="4219"/>
              </w:tabs>
              <w:spacing w:before="11"/>
              <w:ind w:right="1" w:firstLine="567"/>
              <w:jc w:val="both"/>
              <w:rPr>
                <w:sz w:val="24"/>
                <w:szCs w:val="24"/>
              </w:rPr>
            </w:pPr>
            <w:r w:rsidRPr="00F338C3">
              <w:rPr>
                <w:sz w:val="24"/>
                <w:szCs w:val="24"/>
              </w:rPr>
              <w:t>2.1. Нормативные</w:t>
            </w:r>
            <w:r w:rsidRPr="00F338C3">
              <w:rPr>
                <w:sz w:val="24"/>
                <w:szCs w:val="24"/>
              </w:rPr>
              <w:tab/>
            </w:r>
            <w:r w:rsidRPr="00F338C3">
              <w:rPr>
                <w:sz w:val="24"/>
                <w:szCs w:val="24"/>
              </w:rPr>
              <w:tab/>
            </w:r>
            <w:r w:rsidRPr="00F338C3">
              <w:rPr>
                <w:spacing w:val="-2"/>
                <w:sz w:val="24"/>
                <w:szCs w:val="24"/>
              </w:rPr>
              <w:t>документы</w:t>
            </w:r>
            <w:r w:rsidRPr="00F338C3">
              <w:rPr>
                <w:sz w:val="24"/>
                <w:szCs w:val="24"/>
              </w:rPr>
              <w:tab/>
            </w:r>
            <w:r w:rsidRPr="00F338C3">
              <w:rPr>
                <w:spacing w:val="-2"/>
                <w:sz w:val="24"/>
                <w:szCs w:val="24"/>
              </w:rPr>
              <w:t>федерального, регионального</w:t>
            </w:r>
            <w:r w:rsidRPr="00F338C3">
              <w:rPr>
                <w:sz w:val="24"/>
                <w:szCs w:val="24"/>
              </w:rPr>
              <w:tab/>
            </w:r>
            <w:r w:rsidRPr="00F338C3">
              <w:rPr>
                <w:spacing w:val="-10"/>
                <w:sz w:val="24"/>
                <w:szCs w:val="24"/>
              </w:rPr>
              <w:t>и</w:t>
            </w:r>
            <w:r w:rsidRPr="00F338C3">
              <w:rPr>
                <w:sz w:val="24"/>
                <w:szCs w:val="24"/>
              </w:rPr>
              <w:tab/>
            </w:r>
            <w:r w:rsidRPr="00F338C3">
              <w:rPr>
                <w:spacing w:val="-2"/>
                <w:sz w:val="24"/>
                <w:szCs w:val="24"/>
              </w:rPr>
              <w:t>муниципального</w:t>
            </w:r>
            <w:r w:rsidRPr="00F338C3">
              <w:rPr>
                <w:sz w:val="24"/>
                <w:szCs w:val="24"/>
              </w:rPr>
              <w:tab/>
            </w:r>
            <w:r w:rsidRPr="00F338C3">
              <w:rPr>
                <w:spacing w:val="-2"/>
                <w:sz w:val="24"/>
                <w:szCs w:val="24"/>
              </w:rPr>
              <w:t>уровней,</w:t>
            </w:r>
          </w:p>
          <w:p w14:paraId="0E6F28EB" w14:textId="77777777" w:rsidR="00B1794D" w:rsidRPr="00F338C3" w:rsidRDefault="00B1794D" w:rsidP="004C0D61">
            <w:pPr>
              <w:pStyle w:val="TableParagraph"/>
              <w:ind w:firstLine="567"/>
              <w:jc w:val="both"/>
              <w:rPr>
                <w:sz w:val="24"/>
                <w:szCs w:val="24"/>
              </w:rPr>
            </w:pPr>
            <w:r w:rsidRPr="00F338C3">
              <w:rPr>
                <w:sz w:val="24"/>
                <w:szCs w:val="24"/>
              </w:rPr>
              <w:t>локальные</w:t>
            </w:r>
            <w:r w:rsidRPr="00F338C3">
              <w:rPr>
                <w:spacing w:val="-5"/>
                <w:sz w:val="24"/>
                <w:szCs w:val="24"/>
              </w:rPr>
              <w:t xml:space="preserve"> </w:t>
            </w:r>
            <w:r w:rsidRPr="00F338C3">
              <w:rPr>
                <w:spacing w:val="-4"/>
                <w:sz w:val="24"/>
                <w:szCs w:val="24"/>
              </w:rPr>
              <w:t>акты</w:t>
            </w:r>
          </w:p>
        </w:tc>
        <w:tc>
          <w:tcPr>
            <w:tcW w:w="1623" w:type="dxa"/>
          </w:tcPr>
          <w:p w14:paraId="59817684" w14:textId="77777777" w:rsidR="00B1794D" w:rsidRPr="00F338C3" w:rsidRDefault="00B1794D" w:rsidP="004C0D61">
            <w:pPr>
              <w:pStyle w:val="TableParagraph"/>
              <w:spacing w:before="11"/>
              <w:ind w:firstLine="567"/>
              <w:jc w:val="both"/>
              <w:rPr>
                <w:sz w:val="24"/>
                <w:szCs w:val="24"/>
              </w:rPr>
            </w:pPr>
            <w:r w:rsidRPr="00F338C3">
              <w:rPr>
                <w:spacing w:val="-2"/>
                <w:sz w:val="24"/>
                <w:szCs w:val="24"/>
              </w:rPr>
              <w:t>Имеется</w:t>
            </w:r>
          </w:p>
        </w:tc>
      </w:tr>
      <w:tr w:rsidR="00B1794D" w:rsidRPr="00F338C3" w14:paraId="4E9B7250" w14:textId="77777777" w:rsidTr="004C0D61">
        <w:trPr>
          <w:trHeight w:val="445"/>
        </w:trPr>
        <w:tc>
          <w:tcPr>
            <w:tcW w:w="2648" w:type="dxa"/>
            <w:vMerge/>
            <w:tcBorders>
              <w:top w:val="nil"/>
            </w:tcBorders>
          </w:tcPr>
          <w:p w14:paraId="36A332E5" w14:textId="77777777" w:rsidR="00B1794D" w:rsidRPr="00F338C3" w:rsidRDefault="00B1794D" w:rsidP="004C0D61">
            <w:pPr>
              <w:ind w:firstLine="567"/>
              <w:jc w:val="both"/>
              <w:rPr>
                <w:sz w:val="24"/>
                <w:szCs w:val="24"/>
              </w:rPr>
            </w:pPr>
          </w:p>
        </w:tc>
        <w:tc>
          <w:tcPr>
            <w:tcW w:w="5130" w:type="dxa"/>
          </w:tcPr>
          <w:p w14:paraId="2DE45BC7" w14:textId="77777777" w:rsidR="00B1794D" w:rsidRPr="00F338C3" w:rsidRDefault="00B1794D" w:rsidP="004C0D61">
            <w:pPr>
              <w:pStyle w:val="TableParagraph"/>
              <w:spacing w:before="11"/>
              <w:ind w:firstLine="567"/>
              <w:jc w:val="both"/>
              <w:rPr>
                <w:sz w:val="24"/>
                <w:szCs w:val="24"/>
              </w:rPr>
            </w:pPr>
            <w:r w:rsidRPr="00F338C3">
              <w:rPr>
                <w:sz w:val="24"/>
                <w:szCs w:val="24"/>
              </w:rPr>
              <w:t>2.2.</w:t>
            </w:r>
            <w:r w:rsidRPr="00F338C3">
              <w:rPr>
                <w:spacing w:val="-3"/>
                <w:sz w:val="24"/>
                <w:szCs w:val="24"/>
              </w:rPr>
              <w:t xml:space="preserve"> </w:t>
            </w:r>
            <w:r w:rsidRPr="00F338C3">
              <w:rPr>
                <w:sz w:val="24"/>
                <w:szCs w:val="24"/>
              </w:rPr>
              <w:t>Документация</w:t>
            </w:r>
            <w:r w:rsidRPr="00F338C3">
              <w:rPr>
                <w:spacing w:val="-2"/>
                <w:sz w:val="24"/>
                <w:szCs w:val="24"/>
              </w:rPr>
              <w:t xml:space="preserve"> </w:t>
            </w:r>
            <w:r w:rsidRPr="00F338C3">
              <w:rPr>
                <w:spacing w:val="-5"/>
                <w:sz w:val="24"/>
                <w:szCs w:val="24"/>
              </w:rPr>
              <w:t>ОУ</w:t>
            </w:r>
          </w:p>
        </w:tc>
        <w:tc>
          <w:tcPr>
            <w:tcW w:w="1623" w:type="dxa"/>
          </w:tcPr>
          <w:p w14:paraId="2CA199F1" w14:textId="77777777" w:rsidR="00B1794D" w:rsidRPr="00F338C3" w:rsidRDefault="00B1794D" w:rsidP="004C0D61">
            <w:pPr>
              <w:pStyle w:val="TableParagraph"/>
              <w:spacing w:before="11"/>
              <w:ind w:firstLine="567"/>
              <w:jc w:val="both"/>
              <w:rPr>
                <w:sz w:val="24"/>
                <w:szCs w:val="24"/>
              </w:rPr>
            </w:pPr>
            <w:r w:rsidRPr="00F338C3">
              <w:rPr>
                <w:spacing w:val="-2"/>
                <w:sz w:val="24"/>
                <w:szCs w:val="24"/>
              </w:rPr>
              <w:t>Имеется</w:t>
            </w:r>
          </w:p>
        </w:tc>
      </w:tr>
      <w:tr w:rsidR="00B1794D" w:rsidRPr="00F338C3" w14:paraId="7EA963ED" w14:textId="77777777" w:rsidTr="004C0D61">
        <w:trPr>
          <w:trHeight w:val="443"/>
        </w:trPr>
        <w:tc>
          <w:tcPr>
            <w:tcW w:w="2648" w:type="dxa"/>
            <w:vMerge/>
            <w:tcBorders>
              <w:top w:val="nil"/>
            </w:tcBorders>
          </w:tcPr>
          <w:p w14:paraId="3C7D5702" w14:textId="77777777" w:rsidR="00B1794D" w:rsidRPr="00F338C3" w:rsidRDefault="00B1794D" w:rsidP="004C0D61">
            <w:pPr>
              <w:ind w:firstLine="567"/>
              <w:jc w:val="both"/>
              <w:rPr>
                <w:sz w:val="24"/>
                <w:szCs w:val="24"/>
              </w:rPr>
            </w:pPr>
          </w:p>
        </w:tc>
        <w:tc>
          <w:tcPr>
            <w:tcW w:w="5130" w:type="dxa"/>
          </w:tcPr>
          <w:p w14:paraId="2F7FA971" w14:textId="77777777" w:rsidR="00B1794D" w:rsidRPr="00F338C3" w:rsidRDefault="00B1794D" w:rsidP="004C0D61">
            <w:pPr>
              <w:pStyle w:val="TableParagraph"/>
              <w:spacing w:before="8"/>
              <w:ind w:firstLine="567"/>
              <w:jc w:val="both"/>
              <w:rPr>
                <w:sz w:val="24"/>
                <w:szCs w:val="24"/>
              </w:rPr>
            </w:pPr>
            <w:r w:rsidRPr="00F338C3">
              <w:rPr>
                <w:sz w:val="24"/>
                <w:szCs w:val="24"/>
              </w:rPr>
              <w:t>2.3.</w:t>
            </w:r>
            <w:r w:rsidRPr="00F338C3">
              <w:rPr>
                <w:spacing w:val="-4"/>
                <w:sz w:val="24"/>
                <w:szCs w:val="24"/>
              </w:rPr>
              <w:t xml:space="preserve"> </w:t>
            </w:r>
            <w:r w:rsidRPr="00F338C3">
              <w:rPr>
                <w:sz w:val="24"/>
                <w:szCs w:val="24"/>
              </w:rPr>
              <w:t>Комплекты</w:t>
            </w:r>
            <w:r w:rsidRPr="00F338C3">
              <w:rPr>
                <w:spacing w:val="-4"/>
                <w:sz w:val="24"/>
                <w:szCs w:val="24"/>
              </w:rPr>
              <w:t xml:space="preserve"> </w:t>
            </w:r>
            <w:r w:rsidRPr="00F338C3">
              <w:rPr>
                <w:sz w:val="24"/>
                <w:szCs w:val="24"/>
              </w:rPr>
              <w:t>диагностических</w:t>
            </w:r>
            <w:r w:rsidRPr="00F338C3">
              <w:rPr>
                <w:spacing w:val="-1"/>
                <w:sz w:val="24"/>
                <w:szCs w:val="24"/>
              </w:rPr>
              <w:t xml:space="preserve"> </w:t>
            </w:r>
            <w:r w:rsidRPr="00F338C3">
              <w:rPr>
                <w:spacing w:val="-2"/>
                <w:sz w:val="24"/>
                <w:szCs w:val="24"/>
              </w:rPr>
              <w:t>материалов</w:t>
            </w:r>
          </w:p>
        </w:tc>
        <w:tc>
          <w:tcPr>
            <w:tcW w:w="1623" w:type="dxa"/>
          </w:tcPr>
          <w:p w14:paraId="4F9412FD" w14:textId="77777777" w:rsidR="00B1794D" w:rsidRPr="00F338C3" w:rsidRDefault="00B1794D" w:rsidP="004C0D61">
            <w:pPr>
              <w:pStyle w:val="TableParagraph"/>
              <w:spacing w:before="8"/>
              <w:ind w:firstLine="567"/>
              <w:jc w:val="both"/>
              <w:rPr>
                <w:sz w:val="24"/>
                <w:szCs w:val="24"/>
              </w:rPr>
            </w:pPr>
            <w:r w:rsidRPr="00F338C3">
              <w:rPr>
                <w:spacing w:val="-2"/>
                <w:sz w:val="24"/>
                <w:szCs w:val="24"/>
              </w:rPr>
              <w:t>Имеется</w:t>
            </w:r>
          </w:p>
        </w:tc>
      </w:tr>
      <w:tr w:rsidR="00B1794D" w:rsidRPr="00F338C3" w14:paraId="455AE174" w14:textId="77777777" w:rsidTr="004C0D61">
        <w:trPr>
          <w:trHeight w:val="444"/>
        </w:trPr>
        <w:tc>
          <w:tcPr>
            <w:tcW w:w="2648" w:type="dxa"/>
            <w:vMerge/>
            <w:tcBorders>
              <w:top w:val="nil"/>
            </w:tcBorders>
          </w:tcPr>
          <w:p w14:paraId="436B6A24" w14:textId="77777777" w:rsidR="00B1794D" w:rsidRPr="00F338C3" w:rsidRDefault="00B1794D" w:rsidP="004C0D61">
            <w:pPr>
              <w:ind w:firstLine="567"/>
              <w:jc w:val="both"/>
              <w:rPr>
                <w:sz w:val="24"/>
                <w:szCs w:val="24"/>
              </w:rPr>
            </w:pPr>
          </w:p>
        </w:tc>
        <w:tc>
          <w:tcPr>
            <w:tcW w:w="5130" w:type="dxa"/>
          </w:tcPr>
          <w:p w14:paraId="0AD3C86A" w14:textId="77777777" w:rsidR="00B1794D" w:rsidRPr="00F338C3" w:rsidRDefault="00B1794D" w:rsidP="004C0D61">
            <w:pPr>
              <w:pStyle w:val="TableParagraph"/>
              <w:spacing w:before="8"/>
              <w:ind w:firstLine="567"/>
              <w:jc w:val="both"/>
              <w:rPr>
                <w:sz w:val="24"/>
                <w:szCs w:val="24"/>
              </w:rPr>
            </w:pPr>
            <w:r w:rsidRPr="00F338C3">
              <w:rPr>
                <w:sz w:val="24"/>
                <w:szCs w:val="24"/>
              </w:rPr>
              <w:t>2.4.</w:t>
            </w:r>
            <w:r w:rsidRPr="00F338C3">
              <w:rPr>
                <w:spacing w:val="-2"/>
                <w:sz w:val="24"/>
                <w:szCs w:val="24"/>
              </w:rPr>
              <w:t xml:space="preserve"> </w:t>
            </w:r>
            <w:r w:rsidRPr="00F338C3">
              <w:rPr>
                <w:sz w:val="24"/>
                <w:szCs w:val="24"/>
              </w:rPr>
              <w:t>Базы</w:t>
            </w:r>
            <w:r w:rsidRPr="00F338C3">
              <w:rPr>
                <w:spacing w:val="-1"/>
                <w:sz w:val="24"/>
                <w:szCs w:val="24"/>
              </w:rPr>
              <w:t xml:space="preserve"> </w:t>
            </w:r>
            <w:r w:rsidRPr="00F338C3">
              <w:rPr>
                <w:spacing w:val="-2"/>
                <w:sz w:val="24"/>
                <w:szCs w:val="24"/>
              </w:rPr>
              <w:t>данных</w:t>
            </w:r>
          </w:p>
        </w:tc>
        <w:tc>
          <w:tcPr>
            <w:tcW w:w="1623" w:type="dxa"/>
          </w:tcPr>
          <w:p w14:paraId="79BC3C1B" w14:textId="77777777" w:rsidR="00B1794D" w:rsidRPr="00F338C3" w:rsidRDefault="00B1794D" w:rsidP="004C0D61">
            <w:pPr>
              <w:pStyle w:val="TableParagraph"/>
              <w:spacing w:before="8"/>
              <w:ind w:firstLine="567"/>
              <w:jc w:val="both"/>
              <w:rPr>
                <w:sz w:val="24"/>
                <w:szCs w:val="24"/>
              </w:rPr>
            </w:pPr>
            <w:r w:rsidRPr="00F338C3">
              <w:rPr>
                <w:spacing w:val="-2"/>
                <w:sz w:val="24"/>
                <w:szCs w:val="24"/>
              </w:rPr>
              <w:t>Имеется</w:t>
            </w:r>
          </w:p>
        </w:tc>
      </w:tr>
      <w:tr w:rsidR="00B1794D" w:rsidRPr="00F338C3" w14:paraId="5CBE2ED8" w14:textId="77777777" w:rsidTr="004C0D61">
        <w:trPr>
          <w:trHeight w:val="445"/>
        </w:trPr>
        <w:tc>
          <w:tcPr>
            <w:tcW w:w="2648" w:type="dxa"/>
            <w:vMerge/>
            <w:tcBorders>
              <w:top w:val="nil"/>
            </w:tcBorders>
          </w:tcPr>
          <w:p w14:paraId="4A87EC8B" w14:textId="77777777" w:rsidR="00B1794D" w:rsidRPr="00F338C3" w:rsidRDefault="00B1794D" w:rsidP="004C0D61">
            <w:pPr>
              <w:ind w:firstLine="567"/>
              <w:jc w:val="both"/>
              <w:rPr>
                <w:sz w:val="24"/>
                <w:szCs w:val="24"/>
              </w:rPr>
            </w:pPr>
          </w:p>
        </w:tc>
        <w:tc>
          <w:tcPr>
            <w:tcW w:w="5130" w:type="dxa"/>
          </w:tcPr>
          <w:p w14:paraId="5B8A5C52" w14:textId="77777777" w:rsidR="00B1794D" w:rsidRPr="00F338C3" w:rsidRDefault="00B1794D" w:rsidP="004C0D61">
            <w:pPr>
              <w:pStyle w:val="TableParagraph"/>
              <w:spacing w:before="11"/>
              <w:ind w:firstLine="567"/>
              <w:jc w:val="both"/>
              <w:rPr>
                <w:sz w:val="24"/>
                <w:szCs w:val="24"/>
              </w:rPr>
            </w:pPr>
            <w:r w:rsidRPr="00F338C3">
              <w:rPr>
                <w:sz w:val="24"/>
                <w:szCs w:val="24"/>
              </w:rPr>
              <w:t>2.5.</w:t>
            </w:r>
            <w:r w:rsidRPr="00F338C3">
              <w:rPr>
                <w:spacing w:val="-8"/>
                <w:sz w:val="24"/>
                <w:szCs w:val="24"/>
              </w:rPr>
              <w:t xml:space="preserve"> </w:t>
            </w:r>
            <w:r w:rsidRPr="00F338C3">
              <w:rPr>
                <w:sz w:val="24"/>
                <w:szCs w:val="24"/>
              </w:rPr>
              <w:t>Материально-техническое</w:t>
            </w:r>
            <w:r w:rsidRPr="00F338C3">
              <w:rPr>
                <w:spacing w:val="-7"/>
                <w:sz w:val="24"/>
                <w:szCs w:val="24"/>
              </w:rPr>
              <w:t xml:space="preserve"> </w:t>
            </w:r>
            <w:r w:rsidRPr="00F338C3">
              <w:rPr>
                <w:spacing w:val="-2"/>
                <w:sz w:val="24"/>
                <w:szCs w:val="24"/>
              </w:rPr>
              <w:t>оснащение</w:t>
            </w:r>
          </w:p>
        </w:tc>
        <w:tc>
          <w:tcPr>
            <w:tcW w:w="1623" w:type="dxa"/>
          </w:tcPr>
          <w:p w14:paraId="6604AF19" w14:textId="77777777" w:rsidR="00B1794D" w:rsidRPr="00F338C3" w:rsidRDefault="00B1794D" w:rsidP="004C0D61">
            <w:pPr>
              <w:pStyle w:val="TableParagraph"/>
              <w:spacing w:before="11"/>
              <w:ind w:firstLine="567"/>
              <w:jc w:val="both"/>
              <w:rPr>
                <w:sz w:val="24"/>
                <w:szCs w:val="24"/>
              </w:rPr>
            </w:pPr>
            <w:r w:rsidRPr="00F338C3">
              <w:rPr>
                <w:spacing w:val="-2"/>
                <w:sz w:val="24"/>
                <w:szCs w:val="24"/>
              </w:rPr>
              <w:t>Имеется</w:t>
            </w:r>
          </w:p>
        </w:tc>
      </w:tr>
    </w:tbl>
    <w:p w14:paraId="0717E95E" w14:textId="77777777" w:rsidR="00B1794D" w:rsidRPr="00F338C3" w:rsidRDefault="00B1794D" w:rsidP="00B1794D">
      <w:pPr>
        <w:pStyle w:val="a4"/>
        <w:spacing w:before="11"/>
        <w:ind w:left="0" w:right="845" w:firstLine="567"/>
      </w:pPr>
      <w:r w:rsidRPr="00F338C3">
        <w:t>2 компьютерных класса оборудованы</w:t>
      </w:r>
      <w:r w:rsidRPr="00F338C3">
        <w:rPr>
          <w:spacing w:val="40"/>
        </w:rPr>
        <w:t xml:space="preserve"> </w:t>
      </w:r>
      <w:r w:rsidRPr="00F338C3">
        <w:t>локальной сетью, подключенной к сети Интернет. В школе функционирует единая информационная сеть (ЛВС), охватывающая все учебные и административные кабинеты. Все учебные и административные кабинеты оснащены выходом в сеть Интернет посредством оптоволоконной связи. В</w:t>
      </w:r>
      <w:r w:rsidRPr="00F338C3">
        <w:rPr>
          <w:spacing w:val="40"/>
        </w:rPr>
        <w:t xml:space="preserve"> </w:t>
      </w:r>
      <w:r w:rsidRPr="00F338C3">
        <w:t>учебных кабинетах, в компьютерном классе и кабинете директора установлено видеонаблюдение.</w:t>
      </w:r>
    </w:p>
    <w:p w14:paraId="3B6066E8" w14:textId="77777777" w:rsidR="00B1794D" w:rsidRPr="00F338C3" w:rsidRDefault="00B1794D" w:rsidP="00B1794D">
      <w:pPr>
        <w:pStyle w:val="a4"/>
        <w:ind w:left="0" w:right="5461" w:firstLine="567"/>
      </w:pPr>
      <w:r w:rsidRPr="00F338C3">
        <w:t xml:space="preserve">Скорость: 80-100 </w:t>
      </w:r>
      <w:proofErr w:type="spellStart"/>
      <w:r w:rsidRPr="00F338C3">
        <w:t>мбит</w:t>
      </w:r>
      <w:proofErr w:type="spellEnd"/>
      <w:r w:rsidRPr="00F338C3">
        <w:t xml:space="preserve"> в сек </w:t>
      </w:r>
      <w:r w:rsidRPr="00F338C3">
        <w:rPr>
          <w:spacing w:val="-12"/>
        </w:rPr>
        <w:t>Провайдер:</w:t>
      </w:r>
      <w:r w:rsidRPr="00F338C3">
        <w:rPr>
          <w:spacing w:val="-14"/>
        </w:rPr>
        <w:t xml:space="preserve"> </w:t>
      </w:r>
      <w:proofErr w:type="spellStart"/>
      <w:r w:rsidRPr="00F338C3">
        <w:rPr>
          <w:spacing w:val="-12"/>
        </w:rPr>
        <w:t>Уфанет</w:t>
      </w:r>
      <w:proofErr w:type="spellEnd"/>
      <w:r w:rsidRPr="00F338C3">
        <w:rPr>
          <w:spacing w:val="-12"/>
        </w:rPr>
        <w:t>,</w:t>
      </w:r>
      <w:r w:rsidRPr="00F338C3">
        <w:rPr>
          <w:spacing w:val="-14"/>
        </w:rPr>
        <w:t xml:space="preserve"> </w:t>
      </w:r>
      <w:r w:rsidRPr="00F338C3">
        <w:rPr>
          <w:spacing w:val="-12"/>
        </w:rPr>
        <w:t>Ростелеком</w:t>
      </w:r>
    </w:p>
    <w:p w14:paraId="5FE01822" w14:textId="77777777" w:rsidR="00B1794D" w:rsidRPr="00F338C3" w:rsidRDefault="00B1794D" w:rsidP="00B1794D">
      <w:pPr>
        <w:pStyle w:val="1"/>
        <w:ind w:left="0" w:right="847" w:firstLine="567"/>
      </w:pPr>
      <w:r w:rsidRPr="00F338C3">
        <w:t xml:space="preserve">Работа школьной библиотеки по обеспечению учебно-методической </w:t>
      </w:r>
      <w:r w:rsidRPr="00F338C3">
        <w:rPr>
          <w:spacing w:val="-2"/>
        </w:rPr>
        <w:t>литературой:</w:t>
      </w:r>
    </w:p>
    <w:p w14:paraId="330AA76B" w14:textId="0792D255" w:rsidR="00B1794D" w:rsidRPr="00F338C3" w:rsidRDefault="00B1794D" w:rsidP="00B1794D">
      <w:pPr>
        <w:pStyle w:val="a4"/>
        <w:spacing w:after="10"/>
        <w:ind w:left="0" w:right="844" w:firstLine="567"/>
      </w:pPr>
      <w:r w:rsidRPr="00F338C3">
        <w:t>Фонд библиотеки состоит из учебной, художественной и научно- популярной литературы и по</w:t>
      </w:r>
      <w:r w:rsidR="00F14137" w:rsidRPr="00F338C3">
        <w:t>д</w:t>
      </w:r>
      <w:r w:rsidRPr="00F338C3">
        <w:t>писных изданий. Формирование учебного фонда определяется в соответс</w:t>
      </w:r>
      <w:r w:rsidR="00F14137" w:rsidRPr="00F338C3">
        <w:t>т</w:t>
      </w:r>
      <w:r w:rsidRPr="00F338C3">
        <w:t>вии с федеральным перечнем учебников, рекомендованны</w:t>
      </w:r>
      <w:r w:rsidR="00F14137" w:rsidRPr="00F338C3">
        <w:t>х</w:t>
      </w:r>
      <w:r w:rsidRPr="00F338C3">
        <w:t xml:space="preserve"> (допущенных) к использованию в образовательном процессе</w:t>
      </w:r>
      <w:r w:rsidR="00F14137" w:rsidRPr="00F338C3">
        <w:t xml:space="preserve"> </w:t>
      </w:r>
      <w:r w:rsidRPr="00F338C3">
        <w:t>в образовательных учреждениях, реализующих программы общего образования и с учетом потребностей школы и учебными программами, главной целью которых является реализация ФГОС.</w:t>
      </w:r>
    </w:p>
    <w:tbl>
      <w:tblPr>
        <w:tblStyle w:val="TableNormal"/>
        <w:tblW w:w="0" w:type="auto"/>
        <w:tblInd w:w="101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7511"/>
        <w:gridCol w:w="1837"/>
      </w:tblGrid>
      <w:tr w:rsidR="00B1794D" w:rsidRPr="00F338C3" w14:paraId="42B43F0E" w14:textId="77777777" w:rsidTr="004C0D61">
        <w:trPr>
          <w:trHeight w:val="405"/>
        </w:trPr>
        <w:tc>
          <w:tcPr>
            <w:tcW w:w="7511" w:type="dxa"/>
            <w:tcBorders>
              <w:left w:val="single" w:sz="12" w:space="0" w:color="F0F0F0"/>
              <w:bottom w:val="single" w:sz="12" w:space="0" w:color="9F9F9F"/>
              <w:right w:val="single" w:sz="12" w:space="0" w:color="9F9F9F"/>
            </w:tcBorders>
          </w:tcPr>
          <w:p w14:paraId="3AC59042" w14:textId="77777777" w:rsidR="00B1794D" w:rsidRPr="00F338C3" w:rsidRDefault="00B1794D" w:rsidP="004C0D61">
            <w:pPr>
              <w:pStyle w:val="TableParagraph"/>
              <w:ind w:firstLine="567"/>
              <w:jc w:val="both"/>
              <w:rPr>
                <w:sz w:val="24"/>
                <w:szCs w:val="24"/>
              </w:rPr>
            </w:pPr>
            <w:r w:rsidRPr="00F338C3">
              <w:rPr>
                <w:sz w:val="24"/>
                <w:szCs w:val="24"/>
              </w:rPr>
              <w:t>Обеспеченность</w:t>
            </w:r>
            <w:r w:rsidRPr="00F338C3">
              <w:rPr>
                <w:spacing w:val="-11"/>
                <w:sz w:val="24"/>
                <w:szCs w:val="24"/>
              </w:rPr>
              <w:t xml:space="preserve"> </w:t>
            </w:r>
            <w:r w:rsidRPr="00F338C3">
              <w:rPr>
                <w:sz w:val="24"/>
                <w:szCs w:val="24"/>
              </w:rPr>
              <w:t>библиотечно-информационными</w:t>
            </w:r>
            <w:r w:rsidRPr="00F338C3">
              <w:rPr>
                <w:spacing w:val="-8"/>
                <w:sz w:val="24"/>
                <w:szCs w:val="24"/>
              </w:rPr>
              <w:t xml:space="preserve"> </w:t>
            </w:r>
            <w:r w:rsidRPr="00F338C3">
              <w:rPr>
                <w:spacing w:val="-2"/>
                <w:sz w:val="24"/>
                <w:szCs w:val="24"/>
              </w:rPr>
              <w:t>ресурсами:</w:t>
            </w:r>
          </w:p>
        </w:tc>
        <w:tc>
          <w:tcPr>
            <w:tcW w:w="1837" w:type="dxa"/>
            <w:tcBorders>
              <w:left w:val="single" w:sz="12" w:space="0" w:color="9F9F9F"/>
              <w:bottom w:val="single" w:sz="12" w:space="0" w:color="9F9F9F"/>
              <w:right w:val="single" w:sz="12" w:space="0" w:color="9F9F9F"/>
            </w:tcBorders>
          </w:tcPr>
          <w:p w14:paraId="483C0C64" w14:textId="77777777" w:rsidR="00B1794D" w:rsidRPr="00F338C3" w:rsidRDefault="00B1794D" w:rsidP="004C0D61">
            <w:pPr>
              <w:pStyle w:val="TableParagraph"/>
              <w:ind w:firstLine="567"/>
              <w:jc w:val="both"/>
              <w:rPr>
                <w:sz w:val="24"/>
                <w:szCs w:val="24"/>
              </w:rPr>
            </w:pPr>
          </w:p>
        </w:tc>
      </w:tr>
      <w:tr w:rsidR="00B1794D" w:rsidRPr="00F338C3" w14:paraId="7F9AB150" w14:textId="77777777" w:rsidTr="004C0D61">
        <w:trPr>
          <w:trHeight w:val="414"/>
        </w:trPr>
        <w:tc>
          <w:tcPr>
            <w:tcW w:w="7511" w:type="dxa"/>
            <w:tcBorders>
              <w:top w:val="single" w:sz="12" w:space="0" w:color="9F9F9F"/>
              <w:left w:val="single" w:sz="12" w:space="0" w:color="F0F0F0"/>
              <w:bottom w:val="single" w:sz="12" w:space="0" w:color="9F9F9F"/>
              <w:right w:val="single" w:sz="12" w:space="0" w:color="9F9F9F"/>
            </w:tcBorders>
          </w:tcPr>
          <w:p w14:paraId="17E3D70D" w14:textId="77777777" w:rsidR="00B1794D" w:rsidRPr="00F338C3" w:rsidRDefault="00B1794D" w:rsidP="004C0D61">
            <w:pPr>
              <w:pStyle w:val="TableParagraph"/>
              <w:ind w:firstLine="567"/>
              <w:jc w:val="both"/>
              <w:rPr>
                <w:sz w:val="24"/>
                <w:szCs w:val="24"/>
              </w:rPr>
            </w:pPr>
            <w:r w:rsidRPr="00F338C3">
              <w:rPr>
                <w:sz w:val="24"/>
                <w:szCs w:val="24"/>
              </w:rPr>
              <w:t>-</w:t>
            </w:r>
            <w:r w:rsidRPr="00F338C3">
              <w:rPr>
                <w:spacing w:val="-1"/>
                <w:sz w:val="24"/>
                <w:szCs w:val="24"/>
              </w:rPr>
              <w:t xml:space="preserve"> </w:t>
            </w:r>
            <w:r w:rsidRPr="00F338C3">
              <w:rPr>
                <w:spacing w:val="-2"/>
                <w:sz w:val="24"/>
                <w:szCs w:val="24"/>
              </w:rPr>
              <w:t>учебники</w:t>
            </w:r>
          </w:p>
        </w:tc>
        <w:tc>
          <w:tcPr>
            <w:tcW w:w="1837" w:type="dxa"/>
            <w:tcBorders>
              <w:top w:val="single" w:sz="12" w:space="0" w:color="9F9F9F"/>
              <w:left w:val="single" w:sz="12" w:space="0" w:color="9F9F9F"/>
              <w:bottom w:val="single" w:sz="12" w:space="0" w:color="9F9F9F"/>
              <w:right w:val="single" w:sz="12" w:space="0" w:color="9F9F9F"/>
            </w:tcBorders>
          </w:tcPr>
          <w:p w14:paraId="1ABDD4D5" w14:textId="77777777" w:rsidR="00B1794D" w:rsidRPr="00F338C3" w:rsidRDefault="00B1794D" w:rsidP="004C0D61">
            <w:pPr>
              <w:pStyle w:val="TableParagraph"/>
              <w:ind w:right="74" w:firstLine="567"/>
              <w:jc w:val="both"/>
              <w:rPr>
                <w:sz w:val="24"/>
                <w:szCs w:val="24"/>
              </w:rPr>
            </w:pPr>
            <w:r w:rsidRPr="00F338C3">
              <w:rPr>
                <w:spacing w:val="-2"/>
                <w:sz w:val="24"/>
                <w:szCs w:val="24"/>
              </w:rPr>
              <w:t>29350</w:t>
            </w:r>
          </w:p>
        </w:tc>
      </w:tr>
      <w:tr w:rsidR="00B1794D" w:rsidRPr="00F338C3" w14:paraId="1E79D8F6" w14:textId="77777777" w:rsidTr="004C0D61">
        <w:trPr>
          <w:trHeight w:val="405"/>
        </w:trPr>
        <w:tc>
          <w:tcPr>
            <w:tcW w:w="7511" w:type="dxa"/>
            <w:tcBorders>
              <w:top w:val="single" w:sz="12" w:space="0" w:color="9F9F9F"/>
              <w:left w:val="single" w:sz="12" w:space="0" w:color="F0F0F0"/>
              <w:right w:val="single" w:sz="12" w:space="0" w:color="9F9F9F"/>
            </w:tcBorders>
          </w:tcPr>
          <w:p w14:paraId="6C914445" w14:textId="77777777" w:rsidR="00B1794D" w:rsidRPr="00F338C3" w:rsidRDefault="00B1794D" w:rsidP="004C0D61">
            <w:pPr>
              <w:pStyle w:val="TableParagraph"/>
              <w:ind w:firstLine="567"/>
              <w:jc w:val="both"/>
              <w:rPr>
                <w:sz w:val="24"/>
                <w:szCs w:val="24"/>
              </w:rPr>
            </w:pPr>
            <w:r w:rsidRPr="00F338C3">
              <w:rPr>
                <w:spacing w:val="-2"/>
                <w:sz w:val="24"/>
                <w:szCs w:val="24"/>
              </w:rPr>
              <w:t>-</w:t>
            </w:r>
            <w:r w:rsidRPr="00F338C3">
              <w:rPr>
                <w:spacing w:val="5"/>
                <w:sz w:val="24"/>
                <w:szCs w:val="24"/>
              </w:rPr>
              <w:t xml:space="preserve"> </w:t>
            </w:r>
            <w:r w:rsidRPr="00F338C3">
              <w:rPr>
                <w:spacing w:val="-2"/>
                <w:sz w:val="24"/>
                <w:szCs w:val="24"/>
              </w:rPr>
              <w:t>художественно-методическая</w:t>
            </w:r>
            <w:r w:rsidRPr="00F338C3">
              <w:rPr>
                <w:spacing w:val="7"/>
                <w:sz w:val="24"/>
                <w:szCs w:val="24"/>
              </w:rPr>
              <w:t xml:space="preserve"> </w:t>
            </w:r>
            <w:r w:rsidRPr="00F338C3">
              <w:rPr>
                <w:spacing w:val="-2"/>
                <w:sz w:val="24"/>
                <w:szCs w:val="24"/>
              </w:rPr>
              <w:t>литература</w:t>
            </w:r>
          </w:p>
        </w:tc>
        <w:tc>
          <w:tcPr>
            <w:tcW w:w="1837" w:type="dxa"/>
            <w:tcBorders>
              <w:top w:val="single" w:sz="12" w:space="0" w:color="9F9F9F"/>
              <w:left w:val="single" w:sz="12" w:space="0" w:color="9F9F9F"/>
              <w:right w:val="single" w:sz="12" w:space="0" w:color="9F9F9F"/>
            </w:tcBorders>
          </w:tcPr>
          <w:p w14:paraId="1BF4EECC" w14:textId="77777777" w:rsidR="00B1794D" w:rsidRPr="00F338C3" w:rsidRDefault="00B1794D" w:rsidP="004C0D61">
            <w:pPr>
              <w:pStyle w:val="TableParagraph"/>
              <w:ind w:right="49" w:firstLine="567"/>
              <w:jc w:val="both"/>
              <w:rPr>
                <w:sz w:val="24"/>
                <w:szCs w:val="24"/>
              </w:rPr>
            </w:pPr>
            <w:r w:rsidRPr="00F338C3">
              <w:rPr>
                <w:spacing w:val="-2"/>
                <w:sz w:val="24"/>
                <w:szCs w:val="24"/>
              </w:rPr>
              <w:t>10412</w:t>
            </w:r>
          </w:p>
        </w:tc>
      </w:tr>
    </w:tbl>
    <w:p w14:paraId="43850878" w14:textId="269BC718" w:rsidR="00B1794D" w:rsidRPr="00F338C3" w:rsidRDefault="00B1794D" w:rsidP="00B1794D">
      <w:pPr>
        <w:pStyle w:val="a4"/>
        <w:ind w:left="0" w:right="852" w:firstLine="567"/>
      </w:pPr>
      <w:r w:rsidRPr="00F338C3">
        <w:t>Учащиеся 100% обеспечены</w:t>
      </w:r>
      <w:r w:rsidRPr="00F338C3">
        <w:rPr>
          <w:spacing w:val="40"/>
        </w:rPr>
        <w:t xml:space="preserve"> </w:t>
      </w:r>
      <w:r w:rsidRPr="00F338C3">
        <w:t>учебниками по всем предметам. Учителя обеспечиваются учебно-методической литературой. Ежегодно оформляется подписка на федеральные и региональные периодические издания. Школьная библиотека подключена к порталу Национальной электронной Библиотеки (НЭБ).</w:t>
      </w:r>
    </w:p>
    <w:p w14:paraId="3A97E504" w14:textId="77777777" w:rsidR="00B1794D" w:rsidRPr="00F338C3" w:rsidRDefault="00B1794D" w:rsidP="00B1794D">
      <w:pPr>
        <w:pStyle w:val="a6"/>
        <w:numPr>
          <w:ilvl w:val="2"/>
          <w:numId w:val="11"/>
        </w:numPr>
        <w:tabs>
          <w:tab w:val="left" w:pos="1842"/>
        </w:tabs>
        <w:spacing w:before="67"/>
        <w:ind w:left="0" w:right="848" w:firstLine="567"/>
        <w:jc w:val="both"/>
        <w:rPr>
          <w:b/>
          <w:color w:val="0D0D0D"/>
          <w:sz w:val="24"/>
          <w:szCs w:val="24"/>
        </w:rPr>
      </w:pPr>
      <w:r w:rsidRPr="00F338C3">
        <w:rPr>
          <w:b/>
          <w:color w:val="0D0D0D"/>
          <w:sz w:val="24"/>
          <w:szCs w:val="24"/>
        </w:rPr>
        <w:t>Информационно-методические условия реализации основной образовательной программы</w:t>
      </w:r>
    </w:p>
    <w:p w14:paraId="703996CD" w14:textId="77777777" w:rsidR="00B1794D" w:rsidRPr="00F338C3" w:rsidRDefault="00B1794D" w:rsidP="00B1794D">
      <w:pPr>
        <w:pStyle w:val="a4"/>
        <w:ind w:left="0" w:right="845" w:firstLine="567"/>
      </w:pPr>
      <w:r w:rsidRPr="00F338C3">
        <w:t xml:space="preserve">Под </w:t>
      </w:r>
      <w:r w:rsidRPr="00F338C3">
        <w:rPr>
          <w:b/>
        </w:rPr>
        <w:t xml:space="preserve">информационно-образовательной средой </w:t>
      </w:r>
      <w:r w:rsidRPr="00F338C3">
        <w:t>(ИОС)</w:t>
      </w:r>
      <w:r w:rsidRPr="00F338C3">
        <w:rPr>
          <w:spacing w:val="-2"/>
        </w:rPr>
        <w:t xml:space="preserve"> </w:t>
      </w:r>
      <w:r w:rsidRPr="00F338C3">
        <w:t>понимается открытая педагогическая система, сформированная на основе разнообразных информационных образовательных</w:t>
      </w:r>
      <w:r w:rsidRPr="00F338C3">
        <w:rPr>
          <w:spacing w:val="-1"/>
        </w:rPr>
        <w:t xml:space="preserve"> </w:t>
      </w:r>
      <w:r w:rsidRPr="00F338C3">
        <w:t>ресурсов,</w:t>
      </w:r>
      <w:r w:rsidRPr="00F338C3">
        <w:rPr>
          <w:spacing w:val="-3"/>
        </w:rPr>
        <w:t xml:space="preserve"> </w:t>
      </w:r>
      <w:r w:rsidRPr="00F338C3">
        <w:t>современных</w:t>
      </w:r>
      <w:r w:rsidRPr="00F338C3">
        <w:rPr>
          <w:spacing w:val="-1"/>
        </w:rPr>
        <w:t xml:space="preserve"> </w:t>
      </w:r>
      <w:r w:rsidRPr="00F338C3">
        <w:t>информационно-телекоммуникационных</w:t>
      </w:r>
      <w:r w:rsidRPr="00F338C3">
        <w:rPr>
          <w:spacing w:val="-1"/>
        </w:rPr>
        <w:t xml:space="preserve"> </w:t>
      </w:r>
      <w:r w:rsidRPr="00F338C3">
        <w:t>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14:paraId="6C5B3A32" w14:textId="77777777" w:rsidR="00B1794D" w:rsidRPr="00F338C3" w:rsidRDefault="00B1794D" w:rsidP="00B1794D">
      <w:pPr>
        <w:pStyle w:val="a4"/>
        <w:ind w:left="0" w:right="851" w:firstLine="567"/>
      </w:pPr>
      <w:r w:rsidRPr="00F338C3">
        <w:t>Создаваемая в образовательной организации ИОС строится в соответствии со следующей иерархией:</w:t>
      </w:r>
    </w:p>
    <w:p w14:paraId="02D47698" w14:textId="77777777" w:rsidR="00B1794D" w:rsidRPr="00F338C3" w:rsidRDefault="00B1794D" w:rsidP="00B1794D">
      <w:pPr>
        <w:pStyle w:val="a6"/>
        <w:numPr>
          <w:ilvl w:val="3"/>
          <w:numId w:val="11"/>
        </w:numPr>
        <w:tabs>
          <w:tab w:val="left" w:pos="1703"/>
        </w:tabs>
        <w:ind w:left="0" w:firstLine="567"/>
        <w:rPr>
          <w:sz w:val="24"/>
          <w:szCs w:val="24"/>
        </w:rPr>
      </w:pPr>
      <w:r w:rsidRPr="00F338C3">
        <w:rPr>
          <w:sz w:val="24"/>
          <w:szCs w:val="24"/>
        </w:rPr>
        <w:t>единая</w:t>
      </w:r>
      <w:r w:rsidRPr="00F338C3">
        <w:rPr>
          <w:spacing w:val="-7"/>
          <w:sz w:val="24"/>
          <w:szCs w:val="24"/>
        </w:rPr>
        <w:t xml:space="preserve"> </w:t>
      </w:r>
      <w:r w:rsidRPr="00F338C3">
        <w:rPr>
          <w:sz w:val="24"/>
          <w:szCs w:val="24"/>
        </w:rPr>
        <w:t>информационно-образовательная</w:t>
      </w:r>
      <w:r w:rsidRPr="00F338C3">
        <w:rPr>
          <w:spacing w:val="-7"/>
          <w:sz w:val="24"/>
          <w:szCs w:val="24"/>
        </w:rPr>
        <w:t xml:space="preserve"> </w:t>
      </w:r>
      <w:r w:rsidRPr="00F338C3">
        <w:rPr>
          <w:sz w:val="24"/>
          <w:szCs w:val="24"/>
        </w:rPr>
        <w:t>среда</w:t>
      </w:r>
      <w:r w:rsidRPr="00F338C3">
        <w:rPr>
          <w:spacing w:val="-5"/>
          <w:sz w:val="24"/>
          <w:szCs w:val="24"/>
        </w:rPr>
        <w:t xml:space="preserve"> </w:t>
      </w:r>
      <w:r w:rsidRPr="00F338C3">
        <w:rPr>
          <w:spacing w:val="-2"/>
          <w:sz w:val="24"/>
          <w:szCs w:val="24"/>
        </w:rPr>
        <w:t>страны;</w:t>
      </w:r>
    </w:p>
    <w:p w14:paraId="2BD66463" w14:textId="77777777" w:rsidR="00B1794D" w:rsidRPr="00F338C3" w:rsidRDefault="00B1794D" w:rsidP="00B1794D">
      <w:pPr>
        <w:pStyle w:val="a6"/>
        <w:numPr>
          <w:ilvl w:val="3"/>
          <w:numId w:val="11"/>
        </w:numPr>
        <w:tabs>
          <w:tab w:val="left" w:pos="1703"/>
        </w:tabs>
        <w:spacing w:before="134"/>
        <w:ind w:left="0" w:firstLine="567"/>
        <w:rPr>
          <w:sz w:val="24"/>
          <w:szCs w:val="24"/>
        </w:rPr>
      </w:pPr>
      <w:r w:rsidRPr="00F338C3">
        <w:rPr>
          <w:sz w:val="24"/>
          <w:szCs w:val="24"/>
        </w:rPr>
        <w:t>единая</w:t>
      </w:r>
      <w:r w:rsidRPr="00F338C3">
        <w:rPr>
          <w:spacing w:val="-9"/>
          <w:sz w:val="24"/>
          <w:szCs w:val="24"/>
        </w:rPr>
        <w:t xml:space="preserve"> </w:t>
      </w:r>
      <w:r w:rsidRPr="00F338C3">
        <w:rPr>
          <w:sz w:val="24"/>
          <w:szCs w:val="24"/>
        </w:rPr>
        <w:t>информационно-образовательная</w:t>
      </w:r>
      <w:r w:rsidRPr="00F338C3">
        <w:rPr>
          <w:spacing w:val="-7"/>
          <w:sz w:val="24"/>
          <w:szCs w:val="24"/>
        </w:rPr>
        <w:t xml:space="preserve"> </w:t>
      </w:r>
      <w:r w:rsidRPr="00F338C3">
        <w:rPr>
          <w:sz w:val="24"/>
          <w:szCs w:val="24"/>
        </w:rPr>
        <w:t>среда</w:t>
      </w:r>
      <w:r w:rsidRPr="00F338C3">
        <w:rPr>
          <w:spacing w:val="-5"/>
          <w:sz w:val="24"/>
          <w:szCs w:val="24"/>
        </w:rPr>
        <w:t xml:space="preserve"> </w:t>
      </w:r>
      <w:r w:rsidRPr="00F338C3">
        <w:rPr>
          <w:spacing w:val="-2"/>
          <w:sz w:val="24"/>
          <w:szCs w:val="24"/>
        </w:rPr>
        <w:t>региона;</w:t>
      </w:r>
    </w:p>
    <w:p w14:paraId="5AD5E229" w14:textId="77777777" w:rsidR="00B1794D" w:rsidRPr="00F338C3" w:rsidRDefault="00B1794D" w:rsidP="00B1794D">
      <w:pPr>
        <w:pStyle w:val="a6"/>
        <w:numPr>
          <w:ilvl w:val="3"/>
          <w:numId w:val="11"/>
        </w:numPr>
        <w:tabs>
          <w:tab w:val="left" w:pos="1703"/>
        </w:tabs>
        <w:spacing w:before="138"/>
        <w:ind w:left="0" w:firstLine="567"/>
        <w:rPr>
          <w:sz w:val="24"/>
          <w:szCs w:val="24"/>
        </w:rPr>
      </w:pPr>
      <w:r w:rsidRPr="00F338C3">
        <w:rPr>
          <w:sz w:val="24"/>
          <w:szCs w:val="24"/>
        </w:rPr>
        <w:t>информационно-образовательная</w:t>
      </w:r>
      <w:r w:rsidRPr="00F338C3">
        <w:rPr>
          <w:spacing w:val="-10"/>
          <w:sz w:val="24"/>
          <w:szCs w:val="24"/>
        </w:rPr>
        <w:t xml:space="preserve"> </w:t>
      </w:r>
      <w:r w:rsidRPr="00F338C3">
        <w:rPr>
          <w:sz w:val="24"/>
          <w:szCs w:val="24"/>
        </w:rPr>
        <w:t>среда</w:t>
      </w:r>
      <w:r w:rsidRPr="00F338C3">
        <w:rPr>
          <w:spacing w:val="-8"/>
          <w:sz w:val="24"/>
          <w:szCs w:val="24"/>
        </w:rPr>
        <w:t xml:space="preserve"> </w:t>
      </w:r>
      <w:r w:rsidRPr="00F338C3">
        <w:rPr>
          <w:sz w:val="24"/>
          <w:szCs w:val="24"/>
        </w:rPr>
        <w:t>образовательной</w:t>
      </w:r>
      <w:r w:rsidRPr="00F338C3">
        <w:rPr>
          <w:spacing w:val="-7"/>
          <w:sz w:val="24"/>
          <w:szCs w:val="24"/>
        </w:rPr>
        <w:t xml:space="preserve"> </w:t>
      </w:r>
      <w:r w:rsidRPr="00F338C3">
        <w:rPr>
          <w:spacing w:val="-2"/>
          <w:sz w:val="24"/>
          <w:szCs w:val="24"/>
        </w:rPr>
        <w:t>организации;</w:t>
      </w:r>
    </w:p>
    <w:p w14:paraId="5A523894" w14:textId="77777777" w:rsidR="00B1794D" w:rsidRPr="00F338C3" w:rsidRDefault="00B1794D" w:rsidP="00B1794D">
      <w:pPr>
        <w:pStyle w:val="a6"/>
        <w:numPr>
          <w:ilvl w:val="3"/>
          <w:numId w:val="11"/>
        </w:numPr>
        <w:tabs>
          <w:tab w:val="left" w:pos="1703"/>
        </w:tabs>
        <w:spacing w:before="138"/>
        <w:ind w:left="0" w:firstLine="567"/>
        <w:rPr>
          <w:sz w:val="24"/>
          <w:szCs w:val="24"/>
        </w:rPr>
      </w:pPr>
      <w:r w:rsidRPr="00F338C3">
        <w:rPr>
          <w:sz w:val="24"/>
          <w:szCs w:val="24"/>
        </w:rPr>
        <w:lastRenderedPageBreak/>
        <w:t>предметная</w:t>
      </w:r>
      <w:r w:rsidRPr="00F338C3">
        <w:rPr>
          <w:spacing w:val="-8"/>
          <w:sz w:val="24"/>
          <w:szCs w:val="24"/>
        </w:rPr>
        <w:t xml:space="preserve"> </w:t>
      </w:r>
      <w:r w:rsidRPr="00F338C3">
        <w:rPr>
          <w:sz w:val="24"/>
          <w:szCs w:val="24"/>
        </w:rPr>
        <w:t>информационно-образовательная</w:t>
      </w:r>
      <w:r w:rsidRPr="00F338C3">
        <w:rPr>
          <w:spacing w:val="-7"/>
          <w:sz w:val="24"/>
          <w:szCs w:val="24"/>
        </w:rPr>
        <w:t xml:space="preserve"> </w:t>
      </w:r>
      <w:r w:rsidRPr="00F338C3">
        <w:rPr>
          <w:spacing w:val="-2"/>
          <w:sz w:val="24"/>
          <w:szCs w:val="24"/>
        </w:rPr>
        <w:t>среда;</w:t>
      </w:r>
    </w:p>
    <w:p w14:paraId="1F515F02" w14:textId="77777777" w:rsidR="00B1794D" w:rsidRPr="00F338C3" w:rsidRDefault="00B1794D" w:rsidP="00B1794D">
      <w:pPr>
        <w:pStyle w:val="a6"/>
        <w:numPr>
          <w:ilvl w:val="3"/>
          <w:numId w:val="11"/>
        </w:numPr>
        <w:tabs>
          <w:tab w:val="left" w:pos="1703"/>
        </w:tabs>
        <w:spacing w:before="136"/>
        <w:ind w:left="0" w:firstLine="567"/>
        <w:rPr>
          <w:sz w:val="24"/>
          <w:szCs w:val="24"/>
        </w:rPr>
      </w:pPr>
      <w:r w:rsidRPr="00F338C3">
        <w:rPr>
          <w:sz w:val="24"/>
          <w:szCs w:val="24"/>
        </w:rPr>
        <w:t>информационно-образовательная</w:t>
      </w:r>
      <w:r w:rsidRPr="00F338C3">
        <w:rPr>
          <w:spacing w:val="-11"/>
          <w:sz w:val="24"/>
          <w:szCs w:val="24"/>
        </w:rPr>
        <w:t xml:space="preserve"> </w:t>
      </w:r>
      <w:r w:rsidRPr="00F338C3">
        <w:rPr>
          <w:sz w:val="24"/>
          <w:szCs w:val="24"/>
        </w:rPr>
        <w:t>среда</w:t>
      </w:r>
      <w:r w:rsidRPr="00F338C3">
        <w:rPr>
          <w:spacing w:val="-9"/>
          <w:sz w:val="24"/>
          <w:szCs w:val="24"/>
        </w:rPr>
        <w:t xml:space="preserve"> </w:t>
      </w:r>
      <w:r w:rsidRPr="00F338C3">
        <w:rPr>
          <w:spacing w:val="-4"/>
          <w:sz w:val="24"/>
          <w:szCs w:val="24"/>
        </w:rPr>
        <w:t>УМК;</w:t>
      </w:r>
    </w:p>
    <w:p w14:paraId="0FB69005" w14:textId="77777777" w:rsidR="00B1794D" w:rsidRPr="00F338C3" w:rsidRDefault="00B1794D" w:rsidP="00B1794D">
      <w:pPr>
        <w:pStyle w:val="a6"/>
        <w:numPr>
          <w:ilvl w:val="3"/>
          <w:numId w:val="11"/>
        </w:numPr>
        <w:tabs>
          <w:tab w:val="left" w:pos="1703"/>
        </w:tabs>
        <w:spacing w:before="138"/>
        <w:ind w:left="0" w:firstLine="567"/>
        <w:rPr>
          <w:sz w:val="24"/>
          <w:szCs w:val="24"/>
        </w:rPr>
      </w:pPr>
      <w:r w:rsidRPr="00F338C3">
        <w:rPr>
          <w:sz w:val="24"/>
          <w:szCs w:val="24"/>
        </w:rPr>
        <w:t>информационно-образовательная</w:t>
      </w:r>
      <w:r w:rsidRPr="00F338C3">
        <w:rPr>
          <w:spacing w:val="-10"/>
          <w:sz w:val="24"/>
          <w:szCs w:val="24"/>
        </w:rPr>
        <w:t xml:space="preserve"> </w:t>
      </w:r>
      <w:r w:rsidRPr="00F338C3">
        <w:rPr>
          <w:sz w:val="24"/>
          <w:szCs w:val="24"/>
        </w:rPr>
        <w:t>среда</w:t>
      </w:r>
      <w:r w:rsidRPr="00F338C3">
        <w:rPr>
          <w:spacing w:val="-8"/>
          <w:sz w:val="24"/>
          <w:szCs w:val="24"/>
        </w:rPr>
        <w:t xml:space="preserve"> </w:t>
      </w:r>
      <w:r w:rsidRPr="00F338C3">
        <w:rPr>
          <w:sz w:val="24"/>
          <w:szCs w:val="24"/>
        </w:rPr>
        <w:t>компонентов</w:t>
      </w:r>
      <w:r w:rsidRPr="00F338C3">
        <w:rPr>
          <w:spacing w:val="-8"/>
          <w:sz w:val="24"/>
          <w:szCs w:val="24"/>
        </w:rPr>
        <w:t xml:space="preserve"> </w:t>
      </w:r>
      <w:r w:rsidRPr="00F338C3">
        <w:rPr>
          <w:spacing w:val="-4"/>
          <w:sz w:val="24"/>
          <w:szCs w:val="24"/>
        </w:rPr>
        <w:t>УМК;</w:t>
      </w:r>
    </w:p>
    <w:p w14:paraId="69BFBD72" w14:textId="77777777" w:rsidR="00B1794D" w:rsidRPr="00F338C3" w:rsidRDefault="00B1794D" w:rsidP="00B1794D">
      <w:pPr>
        <w:pStyle w:val="a6"/>
        <w:numPr>
          <w:ilvl w:val="3"/>
          <w:numId w:val="11"/>
        </w:numPr>
        <w:tabs>
          <w:tab w:val="left" w:pos="1703"/>
        </w:tabs>
        <w:spacing w:before="138"/>
        <w:ind w:left="0" w:right="3387" w:firstLine="567"/>
        <w:rPr>
          <w:sz w:val="24"/>
          <w:szCs w:val="24"/>
        </w:rPr>
      </w:pPr>
      <w:r w:rsidRPr="00F338C3">
        <w:rPr>
          <w:sz w:val="24"/>
          <w:szCs w:val="24"/>
        </w:rPr>
        <w:t>информационно-образовательная</w:t>
      </w:r>
      <w:r w:rsidRPr="00F338C3">
        <w:rPr>
          <w:spacing w:val="-8"/>
          <w:sz w:val="24"/>
          <w:szCs w:val="24"/>
        </w:rPr>
        <w:t xml:space="preserve"> </w:t>
      </w:r>
      <w:r w:rsidRPr="00F338C3">
        <w:rPr>
          <w:sz w:val="24"/>
          <w:szCs w:val="24"/>
        </w:rPr>
        <w:t>среда</w:t>
      </w:r>
      <w:r w:rsidRPr="00F338C3">
        <w:rPr>
          <w:spacing w:val="-9"/>
          <w:sz w:val="24"/>
          <w:szCs w:val="24"/>
        </w:rPr>
        <w:t xml:space="preserve"> </w:t>
      </w:r>
      <w:r w:rsidRPr="00F338C3">
        <w:rPr>
          <w:sz w:val="24"/>
          <w:szCs w:val="24"/>
        </w:rPr>
        <w:t>элементов</w:t>
      </w:r>
      <w:r w:rsidRPr="00F338C3">
        <w:rPr>
          <w:spacing w:val="-9"/>
          <w:sz w:val="24"/>
          <w:szCs w:val="24"/>
        </w:rPr>
        <w:t xml:space="preserve"> </w:t>
      </w:r>
      <w:r w:rsidRPr="00F338C3">
        <w:rPr>
          <w:sz w:val="24"/>
          <w:szCs w:val="24"/>
        </w:rPr>
        <w:t>УМК. Основными элементами ИОС являются:</w:t>
      </w:r>
    </w:p>
    <w:p w14:paraId="7BD3B001" w14:textId="77777777" w:rsidR="00B1794D" w:rsidRPr="00F338C3" w:rsidRDefault="00B1794D" w:rsidP="00B1794D">
      <w:pPr>
        <w:pStyle w:val="a6"/>
        <w:numPr>
          <w:ilvl w:val="3"/>
          <w:numId w:val="11"/>
        </w:numPr>
        <w:tabs>
          <w:tab w:val="left" w:pos="1703"/>
        </w:tabs>
        <w:spacing w:before="18"/>
        <w:ind w:left="0" w:firstLine="567"/>
        <w:rPr>
          <w:sz w:val="24"/>
          <w:szCs w:val="24"/>
        </w:rPr>
      </w:pPr>
      <w:r w:rsidRPr="00F338C3">
        <w:rPr>
          <w:sz w:val="24"/>
          <w:szCs w:val="24"/>
        </w:rPr>
        <w:t>информационно-образовательные</w:t>
      </w:r>
      <w:r w:rsidRPr="00F338C3">
        <w:rPr>
          <w:spacing w:val="-7"/>
          <w:sz w:val="24"/>
          <w:szCs w:val="24"/>
        </w:rPr>
        <w:t xml:space="preserve"> </w:t>
      </w:r>
      <w:r w:rsidRPr="00F338C3">
        <w:rPr>
          <w:sz w:val="24"/>
          <w:szCs w:val="24"/>
        </w:rPr>
        <w:t>ресурсы</w:t>
      </w:r>
      <w:r w:rsidRPr="00F338C3">
        <w:rPr>
          <w:spacing w:val="-4"/>
          <w:sz w:val="24"/>
          <w:szCs w:val="24"/>
        </w:rPr>
        <w:t xml:space="preserve"> </w:t>
      </w:r>
      <w:r w:rsidRPr="00F338C3">
        <w:rPr>
          <w:sz w:val="24"/>
          <w:szCs w:val="24"/>
        </w:rPr>
        <w:t>в</w:t>
      </w:r>
      <w:r w:rsidRPr="00F338C3">
        <w:rPr>
          <w:spacing w:val="-5"/>
          <w:sz w:val="24"/>
          <w:szCs w:val="24"/>
        </w:rPr>
        <w:t xml:space="preserve"> </w:t>
      </w:r>
      <w:r w:rsidRPr="00F338C3">
        <w:rPr>
          <w:sz w:val="24"/>
          <w:szCs w:val="24"/>
        </w:rPr>
        <w:t>виде</w:t>
      </w:r>
      <w:r w:rsidRPr="00F338C3">
        <w:rPr>
          <w:spacing w:val="-5"/>
          <w:sz w:val="24"/>
          <w:szCs w:val="24"/>
        </w:rPr>
        <w:t xml:space="preserve"> </w:t>
      </w:r>
      <w:r w:rsidRPr="00F338C3">
        <w:rPr>
          <w:sz w:val="24"/>
          <w:szCs w:val="24"/>
        </w:rPr>
        <w:t>печатной</w:t>
      </w:r>
      <w:r w:rsidRPr="00F338C3">
        <w:rPr>
          <w:spacing w:val="-3"/>
          <w:sz w:val="24"/>
          <w:szCs w:val="24"/>
        </w:rPr>
        <w:t xml:space="preserve"> </w:t>
      </w:r>
      <w:r w:rsidRPr="00F338C3">
        <w:rPr>
          <w:spacing w:val="-2"/>
          <w:sz w:val="24"/>
          <w:szCs w:val="24"/>
        </w:rPr>
        <w:t>продукции;</w:t>
      </w:r>
    </w:p>
    <w:p w14:paraId="0313FE4B" w14:textId="77777777" w:rsidR="00B1794D" w:rsidRPr="00F338C3" w:rsidRDefault="00B1794D" w:rsidP="00B1794D">
      <w:pPr>
        <w:pStyle w:val="a6"/>
        <w:numPr>
          <w:ilvl w:val="3"/>
          <w:numId w:val="11"/>
        </w:numPr>
        <w:tabs>
          <w:tab w:val="left" w:pos="1703"/>
        </w:tabs>
        <w:spacing w:before="138"/>
        <w:ind w:left="0" w:firstLine="567"/>
        <w:rPr>
          <w:sz w:val="24"/>
          <w:szCs w:val="24"/>
        </w:rPr>
      </w:pPr>
      <w:r w:rsidRPr="00F338C3">
        <w:rPr>
          <w:sz w:val="24"/>
          <w:szCs w:val="24"/>
        </w:rPr>
        <w:t>информационно-образовательные</w:t>
      </w:r>
      <w:r w:rsidRPr="00F338C3">
        <w:rPr>
          <w:spacing w:val="-7"/>
          <w:sz w:val="24"/>
          <w:szCs w:val="24"/>
        </w:rPr>
        <w:t xml:space="preserve"> </w:t>
      </w:r>
      <w:r w:rsidRPr="00F338C3">
        <w:rPr>
          <w:sz w:val="24"/>
          <w:szCs w:val="24"/>
        </w:rPr>
        <w:t>ресурсы</w:t>
      </w:r>
      <w:r w:rsidRPr="00F338C3">
        <w:rPr>
          <w:spacing w:val="-5"/>
          <w:sz w:val="24"/>
          <w:szCs w:val="24"/>
        </w:rPr>
        <w:t xml:space="preserve"> </w:t>
      </w:r>
      <w:r w:rsidRPr="00F338C3">
        <w:rPr>
          <w:sz w:val="24"/>
          <w:szCs w:val="24"/>
        </w:rPr>
        <w:t>на</w:t>
      </w:r>
      <w:r w:rsidRPr="00F338C3">
        <w:rPr>
          <w:spacing w:val="-6"/>
          <w:sz w:val="24"/>
          <w:szCs w:val="24"/>
        </w:rPr>
        <w:t xml:space="preserve"> </w:t>
      </w:r>
      <w:r w:rsidRPr="00F338C3">
        <w:rPr>
          <w:sz w:val="24"/>
          <w:szCs w:val="24"/>
        </w:rPr>
        <w:t>сменных</w:t>
      </w:r>
      <w:r w:rsidRPr="00F338C3">
        <w:rPr>
          <w:spacing w:val="-5"/>
          <w:sz w:val="24"/>
          <w:szCs w:val="24"/>
        </w:rPr>
        <w:t xml:space="preserve"> </w:t>
      </w:r>
      <w:r w:rsidRPr="00F338C3">
        <w:rPr>
          <w:sz w:val="24"/>
          <w:szCs w:val="24"/>
        </w:rPr>
        <w:t>оптических</w:t>
      </w:r>
      <w:r w:rsidRPr="00F338C3">
        <w:rPr>
          <w:spacing w:val="-5"/>
          <w:sz w:val="24"/>
          <w:szCs w:val="24"/>
        </w:rPr>
        <w:t xml:space="preserve"> </w:t>
      </w:r>
      <w:r w:rsidRPr="00F338C3">
        <w:rPr>
          <w:spacing w:val="-2"/>
          <w:sz w:val="24"/>
          <w:szCs w:val="24"/>
        </w:rPr>
        <w:t>носителях;</w:t>
      </w:r>
    </w:p>
    <w:p w14:paraId="310F3453" w14:textId="77777777" w:rsidR="00B1794D" w:rsidRPr="00F338C3" w:rsidRDefault="00B1794D" w:rsidP="00B1794D">
      <w:pPr>
        <w:pStyle w:val="a6"/>
        <w:numPr>
          <w:ilvl w:val="3"/>
          <w:numId w:val="11"/>
        </w:numPr>
        <w:tabs>
          <w:tab w:val="left" w:pos="1703"/>
        </w:tabs>
        <w:spacing w:before="136"/>
        <w:ind w:left="0" w:firstLine="567"/>
        <w:rPr>
          <w:sz w:val="24"/>
          <w:szCs w:val="24"/>
        </w:rPr>
      </w:pPr>
      <w:r w:rsidRPr="00F338C3">
        <w:rPr>
          <w:sz w:val="24"/>
          <w:szCs w:val="24"/>
        </w:rPr>
        <w:t>информационно-образовательные</w:t>
      </w:r>
      <w:r w:rsidRPr="00F338C3">
        <w:rPr>
          <w:spacing w:val="-8"/>
          <w:sz w:val="24"/>
          <w:szCs w:val="24"/>
        </w:rPr>
        <w:t xml:space="preserve"> </w:t>
      </w:r>
      <w:r w:rsidRPr="00F338C3">
        <w:rPr>
          <w:sz w:val="24"/>
          <w:szCs w:val="24"/>
        </w:rPr>
        <w:t>ресурсы</w:t>
      </w:r>
      <w:r w:rsidRPr="00F338C3">
        <w:rPr>
          <w:spacing w:val="-6"/>
          <w:sz w:val="24"/>
          <w:szCs w:val="24"/>
        </w:rPr>
        <w:t xml:space="preserve"> </w:t>
      </w:r>
      <w:r w:rsidRPr="00F338C3">
        <w:rPr>
          <w:sz w:val="24"/>
          <w:szCs w:val="24"/>
        </w:rPr>
        <w:t>сети</w:t>
      </w:r>
      <w:r w:rsidRPr="00F338C3">
        <w:rPr>
          <w:spacing w:val="-5"/>
          <w:sz w:val="24"/>
          <w:szCs w:val="24"/>
        </w:rPr>
        <w:t xml:space="preserve"> </w:t>
      </w:r>
      <w:r w:rsidRPr="00F338C3">
        <w:rPr>
          <w:spacing w:val="-2"/>
          <w:sz w:val="24"/>
          <w:szCs w:val="24"/>
        </w:rPr>
        <w:t>Интернет;</w:t>
      </w:r>
    </w:p>
    <w:p w14:paraId="2F572D05" w14:textId="77777777" w:rsidR="00B1794D" w:rsidRPr="00F338C3" w:rsidRDefault="00B1794D" w:rsidP="00B1794D">
      <w:pPr>
        <w:pStyle w:val="a6"/>
        <w:numPr>
          <w:ilvl w:val="3"/>
          <w:numId w:val="11"/>
        </w:numPr>
        <w:tabs>
          <w:tab w:val="left" w:pos="1703"/>
        </w:tabs>
        <w:spacing w:before="138"/>
        <w:ind w:left="0" w:firstLine="567"/>
        <w:rPr>
          <w:sz w:val="24"/>
          <w:szCs w:val="24"/>
        </w:rPr>
      </w:pPr>
      <w:r w:rsidRPr="00F338C3">
        <w:rPr>
          <w:sz w:val="24"/>
          <w:szCs w:val="24"/>
        </w:rPr>
        <w:t>вычислительная</w:t>
      </w:r>
      <w:r w:rsidRPr="00F338C3">
        <w:rPr>
          <w:spacing w:val="-10"/>
          <w:sz w:val="24"/>
          <w:szCs w:val="24"/>
        </w:rPr>
        <w:t xml:space="preserve"> </w:t>
      </w:r>
      <w:r w:rsidRPr="00F338C3">
        <w:rPr>
          <w:sz w:val="24"/>
          <w:szCs w:val="24"/>
        </w:rPr>
        <w:t>и</w:t>
      </w:r>
      <w:r w:rsidRPr="00F338C3">
        <w:rPr>
          <w:spacing w:val="-8"/>
          <w:sz w:val="24"/>
          <w:szCs w:val="24"/>
        </w:rPr>
        <w:t xml:space="preserve"> </w:t>
      </w:r>
      <w:r w:rsidRPr="00F338C3">
        <w:rPr>
          <w:sz w:val="24"/>
          <w:szCs w:val="24"/>
        </w:rPr>
        <w:t>информационно-телекоммуникационная</w:t>
      </w:r>
      <w:r w:rsidRPr="00F338C3">
        <w:rPr>
          <w:spacing w:val="-10"/>
          <w:sz w:val="24"/>
          <w:szCs w:val="24"/>
        </w:rPr>
        <w:t xml:space="preserve"> </w:t>
      </w:r>
      <w:r w:rsidRPr="00F338C3">
        <w:rPr>
          <w:spacing w:val="-2"/>
          <w:sz w:val="24"/>
          <w:szCs w:val="24"/>
        </w:rPr>
        <w:t>инфраструктура;</w:t>
      </w:r>
    </w:p>
    <w:p w14:paraId="3E66F3A1" w14:textId="77777777" w:rsidR="00B1794D" w:rsidRPr="00F338C3" w:rsidRDefault="00B1794D" w:rsidP="00B1794D">
      <w:pPr>
        <w:pStyle w:val="a6"/>
        <w:numPr>
          <w:ilvl w:val="3"/>
          <w:numId w:val="11"/>
        </w:numPr>
        <w:tabs>
          <w:tab w:val="left" w:pos="1702"/>
        </w:tabs>
        <w:spacing w:before="138"/>
        <w:ind w:left="0" w:right="848" w:firstLine="567"/>
        <w:rPr>
          <w:sz w:val="24"/>
          <w:szCs w:val="24"/>
        </w:rPr>
      </w:pPr>
      <w:r w:rsidRPr="00F338C3">
        <w:rPr>
          <w:sz w:val="24"/>
          <w:szCs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14:paraId="0E9D4706" w14:textId="77777777" w:rsidR="00B1794D" w:rsidRPr="00F338C3" w:rsidRDefault="00B1794D" w:rsidP="00B1794D">
      <w:pPr>
        <w:pStyle w:val="a4"/>
        <w:spacing w:before="4"/>
        <w:ind w:left="0" w:right="847" w:firstLine="567"/>
      </w:pPr>
      <w:r w:rsidRPr="00F338C3">
        <w:t>Необходимое для использования ИКТ оборудование отвечает современным требованиям и обеспечивает использование ИКТ:</w:t>
      </w:r>
    </w:p>
    <w:p w14:paraId="42BA7B5C" w14:textId="77777777" w:rsidR="00B1794D" w:rsidRPr="00F338C3" w:rsidRDefault="00B1794D" w:rsidP="00B1794D">
      <w:pPr>
        <w:pStyle w:val="a6"/>
        <w:numPr>
          <w:ilvl w:val="3"/>
          <w:numId w:val="11"/>
        </w:numPr>
        <w:tabs>
          <w:tab w:val="left" w:pos="1703"/>
        </w:tabs>
        <w:spacing w:before="2"/>
        <w:ind w:left="0" w:firstLine="567"/>
        <w:rPr>
          <w:sz w:val="24"/>
          <w:szCs w:val="24"/>
        </w:rPr>
      </w:pPr>
      <w:r w:rsidRPr="00F338C3">
        <w:rPr>
          <w:sz w:val="24"/>
          <w:szCs w:val="24"/>
        </w:rPr>
        <w:t>в</w:t>
      </w:r>
      <w:r w:rsidRPr="00F338C3">
        <w:rPr>
          <w:spacing w:val="-3"/>
          <w:sz w:val="24"/>
          <w:szCs w:val="24"/>
        </w:rPr>
        <w:t xml:space="preserve"> </w:t>
      </w:r>
      <w:r w:rsidRPr="00F338C3">
        <w:rPr>
          <w:sz w:val="24"/>
          <w:szCs w:val="24"/>
        </w:rPr>
        <w:t>учебной</w:t>
      </w:r>
      <w:r w:rsidRPr="00F338C3">
        <w:rPr>
          <w:spacing w:val="-2"/>
          <w:sz w:val="24"/>
          <w:szCs w:val="24"/>
        </w:rPr>
        <w:t xml:space="preserve"> деятельности;</w:t>
      </w:r>
    </w:p>
    <w:p w14:paraId="071B4B85" w14:textId="77777777" w:rsidR="00B1794D" w:rsidRPr="00F338C3" w:rsidRDefault="00B1794D" w:rsidP="00B1794D">
      <w:pPr>
        <w:pStyle w:val="a6"/>
        <w:numPr>
          <w:ilvl w:val="3"/>
          <w:numId w:val="11"/>
        </w:numPr>
        <w:tabs>
          <w:tab w:val="left" w:pos="1703"/>
        </w:tabs>
        <w:spacing w:before="138"/>
        <w:ind w:left="0" w:firstLine="567"/>
        <w:rPr>
          <w:sz w:val="24"/>
          <w:szCs w:val="24"/>
        </w:rPr>
      </w:pPr>
      <w:r w:rsidRPr="00F338C3">
        <w:rPr>
          <w:sz w:val="24"/>
          <w:szCs w:val="24"/>
        </w:rPr>
        <w:t>во</w:t>
      </w:r>
      <w:r w:rsidRPr="00F338C3">
        <w:rPr>
          <w:spacing w:val="-3"/>
          <w:sz w:val="24"/>
          <w:szCs w:val="24"/>
        </w:rPr>
        <w:t xml:space="preserve"> </w:t>
      </w:r>
      <w:r w:rsidRPr="00F338C3">
        <w:rPr>
          <w:sz w:val="24"/>
          <w:szCs w:val="24"/>
        </w:rPr>
        <w:t>внеурочной</w:t>
      </w:r>
      <w:r w:rsidRPr="00F338C3">
        <w:rPr>
          <w:spacing w:val="-2"/>
          <w:sz w:val="24"/>
          <w:szCs w:val="24"/>
        </w:rPr>
        <w:t xml:space="preserve"> деятельности;</w:t>
      </w:r>
    </w:p>
    <w:p w14:paraId="3D2CF1A7" w14:textId="77777777" w:rsidR="00B1794D" w:rsidRPr="00F338C3" w:rsidRDefault="00B1794D" w:rsidP="00B1794D">
      <w:pPr>
        <w:pStyle w:val="a6"/>
        <w:numPr>
          <w:ilvl w:val="3"/>
          <w:numId w:val="11"/>
        </w:numPr>
        <w:tabs>
          <w:tab w:val="left" w:pos="1703"/>
        </w:tabs>
        <w:spacing w:before="138"/>
        <w:ind w:left="0" w:firstLine="567"/>
        <w:rPr>
          <w:sz w:val="24"/>
          <w:szCs w:val="24"/>
        </w:rPr>
      </w:pPr>
      <w:r w:rsidRPr="00F338C3">
        <w:rPr>
          <w:sz w:val="24"/>
          <w:szCs w:val="24"/>
        </w:rPr>
        <w:t>в</w:t>
      </w:r>
      <w:r w:rsidRPr="00F338C3">
        <w:rPr>
          <w:spacing w:val="-5"/>
          <w:sz w:val="24"/>
          <w:szCs w:val="24"/>
        </w:rPr>
        <w:t xml:space="preserve"> </w:t>
      </w:r>
      <w:r w:rsidRPr="00F338C3">
        <w:rPr>
          <w:sz w:val="24"/>
          <w:szCs w:val="24"/>
        </w:rPr>
        <w:t>исследовательской</w:t>
      </w:r>
      <w:r w:rsidRPr="00F338C3">
        <w:rPr>
          <w:spacing w:val="-3"/>
          <w:sz w:val="24"/>
          <w:szCs w:val="24"/>
        </w:rPr>
        <w:t xml:space="preserve"> </w:t>
      </w:r>
      <w:r w:rsidRPr="00F338C3">
        <w:rPr>
          <w:sz w:val="24"/>
          <w:szCs w:val="24"/>
        </w:rPr>
        <w:t>и</w:t>
      </w:r>
      <w:r w:rsidRPr="00F338C3">
        <w:rPr>
          <w:spacing w:val="-4"/>
          <w:sz w:val="24"/>
          <w:szCs w:val="24"/>
        </w:rPr>
        <w:t xml:space="preserve"> </w:t>
      </w:r>
      <w:r w:rsidRPr="00F338C3">
        <w:rPr>
          <w:sz w:val="24"/>
          <w:szCs w:val="24"/>
        </w:rPr>
        <w:t>проектной</w:t>
      </w:r>
      <w:r w:rsidRPr="00F338C3">
        <w:rPr>
          <w:spacing w:val="-3"/>
          <w:sz w:val="24"/>
          <w:szCs w:val="24"/>
        </w:rPr>
        <w:t xml:space="preserve"> </w:t>
      </w:r>
      <w:r w:rsidRPr="00F338C3">
        <w:rPr>
          <w:spacing w:val="-2"/>
          <w:sz w:val="24"/>
          <w:szCs w:val="24"/>
        </w:rPr>
        <w:t>деятельности;</w:t>
      </w:r>
    </w:p>
    <w:p w14:paraId="003F6053" w14:textId="77777777" w:rsidR="00B1794D" w:rsidRPr="00F338C3" w:rsidRDefault="00B1794D" w:rsidP="00B1794D">
      <w:pPr>
        <w:pStyle w:val="a6"/>
        <w:numPr>
          <w:ilvl w:val="3"/>
          <w:numId w:val="11"/>
        </w:numPr>
        <w:tabs>
          <w:tab w:val="left" w:pos="1703"/>
        </w:tabs>
        <w:spacing w:before="135"/>
        <w:ind w:left="0" w:firstLine="567"/>
        <w:rPr>
          <w:sz w:val="24"/>
          <w:szCs w:val="24"/>
        </w:rPr>
      </w:pPr>
      <w:r w:rsidRPr="00F338C3">
        <w:rPr>
          <w:sz w:val="24"/>
          <w:szCs w:val="24"/>
        </w:rPr>
        <w:t>при</w:t>
      </w:r>
      <w:r w:rsidRPr="00F338C3">
        <w:rPr>
          <w:spacing w:val="-6"/>
          <w:sz w:val="24"/>
          <w:szCs w:val="24"/>
        </w:rPr>
        <w:t xml:space="preserve"> </w:t>
      </w:r>
      <w:r w:rsidRPr="00F338C3">
        <w:rPr>
          <w:sz w:val="24"/>
          <w:szCs w:val="24"/>
        </w:rPr>
        <w:t>измерении,</w:t>
      </w:r>
      <w:r w:rsidRPr="00F338C3">
        <w:rPr>
          <w:spacing w:val="-7"/>
          <w:sz w:val="24"/>
          <w:szCs w:val="24"/>
        </w:rPr>
        <w:t xml:space="preserve"> </w:t>
      </w:r>
      <w:r w:rsidRPr="00F338C3">
        <w:rPr>
          <w:sz w:val="24"/>
          <w:szCs w:val="24"/>
        </w:rPr>
        <w:t>контроле</w:t>
      </w:r>
      <w:r w:rsidRPr="00F338C3">
        <w:rPr>
          <w:spacing w:val="-4"/>
          <w:sz w:val="24"/>
          <w:szCs w:val="24"/>
        </w:rPr>
        <w:t xml:space="preserve"> </w:t>
      </w:r>
      <w:r w:rsidRPr="00F338C3">
        <w:rPr>
          <w:sz w:val="24"/>
          <w:szCs w:val="24"/>
        </w:rPr>
        <w:t>и</w:t>
      </w:r>
      <w:r w:rsidRPr="00F338C3">
        <w:rPr>
          <w:spacing w:val="-4"/>
          <w:sz w:val="24"/>
          <w:szCs w:val="24"/>
        </w:rPr>
        <w:t xml:space="preserve"> </w:t>
      </w:r>
      <w:r w:rsidRPr="00F338C3">
        <w:rPr>
          <w:sz w:val="24"/>
          <w:szCs w:val="24"/>
        </w:rPr>
        <w:t>оценке</w:t>
      </w:r>
      <w:r w:rsidRPr="00F338C3">
        <w:rPr>
          <w:spacing w:val="-5"/>
          <w:sz w:val="24"/>
          <w:szCs w:val="24"/>
        </w:rPr>
        <w:t xml:space="preserve"> </w:t>
      </w:r>
      <w:r w:rsidRPr="00F338C3">
        <w:rPr>
          <w:sz w:val="24"/>
          <w:szCs w:val="24"/>
        </w:rPr>
        <w:t>результатов</w:t>
      </w:r>
      <w:r w:rsidRPr="00F338C3">
        <w:rPr>
          <w:spacing w:val="-4"/>
          <w:sz w:val="24"/>
          <w:szCs w:val="24"/>
        </w:rPr>
        <w:t xml:space="preserve"> </w:t>
      </w:r>
      <w:r w:rsidRPr="00F338C3">
        <w:rPr>
          <w:spacing w:val="-2"/>
          <w:sz w:val="24"/>
          <w:szCs w:val="24"/>
        </w:rPr>
        <w:t>образования;</w:t>
      </w:r>
    </w:p>
    <w:p w14:paraId="490FB530" w14:textId="77777777" w:rsidR="00B1794D" w:rsidRPr="00F338C3" w:rsidRDefault="00B1794D" w:rsidP="00B1794D">
      <w:pPr>
        <w:pStyle w:val="a6"/>
        <w:numPr>
          <w:ilvl w:val="3"/>
          <w:numId w:val="11"/>
        </w:numPr>
        <w:tabs>
          <w:tab w:val="left" w:pos="1702"/>
        </w:tabs>
        <w:spacing w:before="89"/>
        <w:ind w:left="0" w:right="850" w:firstLine="567"/>
        <w:rPr>
          <w:sz w:val="24"/>
          <w:szCs w:val="24"/>
        </w:rPr>
      </w:pPr>
      <w:r w:rsidRPr="00F338C3">
        <w:rPr>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w:t>
      </w:r>
      <w:r w:rsidRPr="00F338C3">
        <w:rPr>
          <w:spacing w:val="40"/>
          <w:sz w:val="24"/>
          <w:szCs w:val="24"/>
        </w:rPr>
        <w:t xml:space="preserve"> </w:t>
      </w:r>
      <w:r w:rsidRPr="00F338C3">
        <w:rPr>
          <w:sz w:val="24"/>
          <w:szCs w:val="24"/>
        </w:rPr>
        <w:t>образования, а также дистанционное взаимодействие образовательной организации с другими организациями социальной сферы и органами управления.</w:t>
      </w:r>
    </w:p>
    <w:p w14:paraId="7AA6D9D1" w14:textId="77777777" w:rsidR="00B1794D" w:rsidRPr="00F338C3" w:rsidRDefault="00B1794D" w:rsidP="00B1794D">
      <w:pPr>
        <w:pStyle w:val="a4"/>
        <w:spacing w:before="2"/>
        <w:ind w:left="0" w:right="849" w:firstLine="567"/>
      </w:pPr>
      <w:r w:rsidRPr="00F338C3">
        <w:t>Учебно-методическое и информационное оснащение образовательного процесса обеспечивает возможность:</w:t>
      </w:r>
    </w:p>
    <w:p w14:paraId="6DFF221B" w14:textId="77777777" w:rsidR="00B1794D" w:rsidRPr="00F338C3" w:rsidRDefault="00B1794D" w:rsidP="00B1794D">
      <w:pPr>
        <w:pStyle w:val="a6"/>
        <w:numPr>
          <w:ilvl w:val="3"/>
          <w:numId w:val="11"/>
        </w:numPr>
        <w:tabs>
          <w:tab w:val="left" w:pos="1702"/>
        </w:tabs>
        <w:spacing w:before="2"/>
        <w:ind w:left="0" w:right="853" w:firstLine="567"/>
        <w:rPr>
          <w:sz w:val="24"/>
          <w:szCs w:val="24"/>
        </w:rPr>
      </w:pPr>
      <w:r w:rsidRPr="00F338C3">
        <w:rPr>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14:paraId="6FCC5753" w14:textId="77777777" w:rsidR="00B1794D" w:rsidRPr="00F338C3" w:rsidRDefault="00B1794D" w:rsidP="00B1794D">
      <w:pPr>
        <w:pStyle w:val="a6"/>
        <w:numPr>
          <w:ilvl w:val="3"/>
          <w:numId w:val="11"/>
        </w:numPr>
        <w:tabs>
          <w:tab w:val="left" w:pos="1702"/>
        </w:tabs>
        <w:spacing w:before="18"/>
        <w:ind w:left="0" w:right="850" w:firstLine="567"/>
        <w:rPr>
          <w:sz w:val="24"/>
          <w:szCs w:val="24"/>
        </w:rPr>
      </w:pPr>
      <w:r w:rsidRPr="00F338C3">
        <w:rPr>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0D3EEC30" w14:textId="77777777" w:rsidR="00B1794D" w:rsidRPr="00F338C3" w:rsidRDefault="00B1794D" w:rsidP="00B1794D">
      <w:pPr>
        <w:pStyle w:val="a6"/>
        <w:numPr>
          <w:ilvl w:val="3"/>
          <w:numId w:val="11"/>
        </w:numPr>
        <w:tabs>
          <w:tab w:val="left" w:pos="1702"/>
        </w:tabs>
        <w:spacing w:before="2"/>
        <w:ind w:left="0" w:right="848" w:firstLine="567"/>
        <w:rPr>
          <w:sz w:val="24"/>
          <w:szCs w:val="24"/>
        </w:rPr>
      </w:pPr>
      <w:r w:rsidRPr="00F338C3">
        <w:rPr>
          <w:sz w:val="24"/>
          <w:szCs w:val="24"/>
        </w:rPr>
        <w:t>записи и обработки изображения (включая микроскопические, телескопические</w:t>
      </w:r>
      <w:r w:rsidRPr="00F338C3">
        <w:rPr>
          <w:spacing w:val="40"/>
          <w:sz w:val="24"/>
          <w:szCs w:val="24"/>
        </w:rPr>
        <w:t xml:space="preserve"> </w:t>
      </w:r>
      <w:r w:rsidRPr="00F338C3">
        <w:rPr>
          <w:sz w:val="24"/>
          <w:szCs w:val="24"/>
        </w:rPr>
        <w:t>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14:paraId="41F7A99B" w14:textId="77777777" w:rsidR="00B1794D" w:rsidRPr="00F338C3" w:rsidRDefault="00B1794D" w:rsidP="00B1794D">
      <w:pPr>
        <w:pStyle w:val="a6"/>
        <w:numPr>
          <w:ilvl w:val="3"/>
          <w:numId w:val="11"/>
        </w:numPr>
        <w:tabs>
          <w:tab w:val="left" w:pos="1702"/>
        </w:tabs>
        <w:spacing w:before="12"/>
        <w:ind w:left="0" w:right="845" w:firstLine="567"/>
        <w:rPr>
          <w:sz w:val="24"/>
          <w:szCs w:val="24"/>
        </w:rPr>
      </w:pPr>
      <w:r w:rsidRPr="00F338C3">
        <w:rPr>
          <w:sz w:val="24"/>
          <w:szCs w:val="24"/>
        </w:rPr>
        <w:t>создания и использования диаграмм различных видов (алгоритмических, концептуальных,</w:t>
      </w:r>
      <w:r w:rsidRPr="00F338C3">
        <w:rPr>
          <w:spacing w:val="-5"/>
          <w:sz w:val="24"/>
          <w:szCs w:val="24"/>
        </w:rPr>
        <w:t xml:space="preserve"> </w:t>
      </w:r>
      <w:r w:rsidRPr="00F338C3">
        <w:rPr>
          <w:sz w:val="24"/>
          <w:szCs w:val="24"/>
        </w:rPr>
        <w:t>классификационных,</w:t>
      </w:r>
      <w:r w:rsidRPr="00F338C3">
        <w:rPr>
          <w:spacing w:val="-2"/>
          <w:sz w:val="24"/>
          <w:szCs w:val="24"/>
        </w:rPr>
        <w:t xml:space="preserve"> </w:t>
      </w:r>
      <w:r w:rsidRPr="00F338C3">
        <w:rPr>
          <w:sz w:val="24"/>
          <w:szCs w:val="24"/>
        </w:rPr>
        <w:t>организационных,</w:t>
      </w:r>
      <w:r w:rsidRPr="00F338C3">
        <w:rPr>
          <w:spacing w:val="-4"/>
          <w:sz w:val="24"/>
          <w:szCs w:val="24"/>
        </w:rPr>
        <w:t xml:space="preserve"> </w:t>
      </w:r>
      <w:r w:rsidRPr="00F338C3">
        <w:rPr>
          <w:sz w:val="24"/>
          <w:szCs w:val="24"/>
        </w:rPr>
        <w:t>хронологических,</w:t>
      </w:r>
      <w:r w:rsidRPr="00F338C3">
        <w:rPr>
          <w:spacing w:val="-5"/>
          <w:sz w:val="24"/>
          <w:szCs w:val="24"/>
        </w:rPr>
        <w:t xml:space="preserve"> </w:t>
      </w:r>
      <w:r w:rsidRPr="00F338C3">
        <w:rPr>
          <w:sz w:val="24"/>
          <w:szCs w:val="24"/>
        </w:rPr>
        <w:t>родства</w:t>
      </w:r>
      <w:r w:rsidRPr="00F338C3">
        <w:rPr>
          <w:spacing w:val="-3"/>
          <w:sz w:val="24"/>
          <w:szCs w:val="24"/>
        </w:rPr>
        <w:t xml:space="preserve"> </w:t>
      </w:r>
      <w:r w:rsidRPr="00F338C3">
        <w:rPr>
          <w:sz w:val="24"/>
          <w:szCs w:val="24"/>
        </w:rPr>
        <w:t>и</w:t>
      </w:r>
      <w:r w:rsidRPr="00F338C3">
        <w:rPr>
          <w:spacing w:val="-1"/>
          <w:sz w:val="24"/>
          <w:szCs w:val="24"/>
        </w:rPr>
        <w:t xml:space="preserve"> </w:t>
      </w:r>
      <w:r w:rsidRPr="00F338C3">
        <w:rPr>
          <w:sz w:val="24"/>
          <w:szCs w:val="24"/>
        </w:rPr>
        <w:t>др.), специализированных географических (в ГИС)</w:t>
      </w:r>
      <w:r w:rsidRPr="00F338C3">
        <w:rPr>
          <w:spacing w:val="-2"/>
          <w:sz w:val="24"/>
          <w:szCs w:val="24"/>
        </w:rPr>
        <w:t xml:space="preserve"> </w:t>
      </w:r>
      <w:r w:rsidRPr="00F338C3">
        <w:rPr>
          <w:sz w:val="24"/>
          <w:szCs w:val="24"/>
        </w:rPr>
        <w:t xml:space="preserve">и исторических карт; создания виртуальных геометрических объектов, графических сообщений с проведением рукой произвольных </w:t>
      </w:r>
      <w:r w:rsidRPr="00F338C3">
        <w:rPr>
          <w:spacing w:val="-2"/>
          <w:sz w:val="24"/>
          <w:szCs w:val="24"/>
        </w:rPr>
        <w:t>линий;</w:t>
      </w:r>
    </w:p>
    <w:p w14:paraId="553273AD" w14:textId="77777777" w:rsidR="00B1794D" w:rsidRPr="00F338C3" w:rsidRDefault="00B1794D" w:rsidP="00B1794D">
      <w:pPr>
        <w:pStyle w:val="a6"/>
        <w:numPr>
          <w:ilvl w:val="3"/>
          <w:numId w:val="11"/>
        </w:numPr>
        <w:tabs>
          <w:tab w:val="left" w:pos="1702"/>
        </w:tabs>
        <w:spacing w:before="6"/>
        <w:ind w:left="0" w:right="853" w:firstLine="567"/>
        <w:rPr>
          <w:sz w:val="24"/>
          <w:szCs w:val="24"/>
        </w:rPr>
      </w:pPr>
      <w:r w:rsidRPr="00F338C3">
        <w:rPr>
          <w:sz w:val="24"/>
          <w:szCs w:val="24"/>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F338C3">
        <w:rPr>
          <w:sz w:val="24"/>
          <w:szCs w:val="24"/>
        </w:rPr>
        <w:t>видеосообщений</w:t>
      </w:r>
      <w:proofErr w:type="spellEnd"/>
      <w:r w:rsidRPr="00F338C3">
        <w:rPr>
          <w:sz w:val="24"/>
          <w:szCs w:val="24"/>
        </w:rPr>
        <w:t>;</w:t>
      </w:r>
    </w:p>
    <w:p w14:paraId="0B8CA1EC" w14:textId="77777777" w:rsidR="00B1794D" w:rsidRPr="00F338C3" w:rsidRDefault="00B1794D" w:rsidP="00B1794D">
      <w:pPr>
        <w:pStyle w:val="a6"/>
        <w:numPr>
          <w:ilvl w:val="3"/>
          <w:numId w:val="11"/>
        </w:numPr>
        <w:tabs>
          <w:tab w:val="left" w:pos="1702"/>
        </w:tabs>
        <w:spacing w:before="5"/>
        <w:ind w:left="0" w:firstLine="567"/>
        <w:rPr>
          <w:sz w:val="24"/>
          <w:szCs w:val="24"/>
        </w:rPr>
      </w:pPr>
      <w:r w:rsidRPr="00F338C3">
        <w:rPr>
          <w:sz w:val="24"/>
          <w:szCs w:val="24"/>
        </w:rPr>
        <w:t>выступления</w:t>
      </w:r>
      <w:r w:rsidRPr="00F338C3">
        <w:rPr>
          <w:spacing w:val="-4"/>
          <w:sz w:val="24"/>
          <w:szCs w:val="24"/>
        </w:rPr>
        <w:t xml:space="preserve"> </w:t>
      </w:r>
      <w:r w:rsidRPr="00F338C3">
        <w:rPr>
          <w:sz w:val="24"/>
          <w:szCs w:val="24"/>
        </w:rPr>
        <w:t>с</w:t>
      </w:r>
      <w:r w:rsidRPr="00F338C3">
        <w:rPr>
          <w:spacing w:val="-3"/>
          <w:sz w:val="24"/>
          <w:szCs w:val="24"/>
        </w:rPr>
        <w:t xml:space="preserve"> </w:t>
      </w:r>
      <w:r w:rsidRPr="00F338C3">
        <w:rPr>
          <w:sz w:val="24"/>
          <w:szCs w:val="24"/>
        </w:rPr>
        <w:t>аудио-, видео-</w:t>
      </w:r>
      <w:r w:rsidRPr="00F338C3">
        <w:rPr>
          <w:spacing w:val="-3"/>
          <w:sz w:val="24"/>
          <w:szCs w:val="24"/>
        </w:rPr>
        <w:t xml:space="preserve"> </w:t>
      </w:r>
      <w:r w:rsidRPr="00F338C3">
        <w:rPr>
          <w:sz w:val="24"/>
          <w:szCs w:val="24"/>
        </w:rPr>
        <w:t>и</w:t>
      </w:r>
      <w:r w:rsidRPr="00F338C3">
        <w:rPr>
          <w:spacing w:val="-2"/>
          <w:sz w:val="24"/>
          <w:szCs w:val="24"/>
        </w:rPr>
        <w:t xml:space="preserve"> </w:t>
      </w:r>
      <w:r w:rsidRPr="00F338C3">
        <w:rPr>
          <w:sz w:val="24"/>
          <w:szCs w:val="24"/>
        </w:rPr>
        <w:t>графическим</w:t>
      </w:r>
      <w:r w:rsidRPr="00F338C3">
        <w:rPr>
          <w:spacing w:val="-3"/>
          <w:sz w:val="24"/>
          <w:szCs w:val="24"/>
        </w:rPr>
        <w:t xml:space="preserve"> </w:t>
      </w:r>
      <w:r w:rsidRPr="00F338C3">
        <w:rPr>
          <w:sz w:val="24"/>
          <w:szCs w:val="24"/>
        </w:rPr>
        <w:t>экранным</w:t>
      </w:r>
      <w:r w:rsidRPr="00F338C3">
        <w:rPr>
          <w:spacing w:val="-3"/>
          <w:sz w:val="24"/>
          <w:szCs w:val="24"/>
        </w:rPr>
        <w:t xml:space="preserve"> </w:t>
      </w:r>
      <w:r w:rsidRPr="00F338C3">
        <w:rPr>
          <w:spacing w:val="-2"/>
          <w:sz w:val="24"/>
          <w:szCs w:val="24"/>
        </w:rPr>
        <w:t>сопровождением;</w:t>
      </w:r>
    </w:p>
    <w:p w14:paraId="2D2C87B1" w14:textId="77777777" w:rsidR="00B1794D" w:rsidRPr="00F338C3" w:rsidRDefault="00B1794D" w:rsidP="00B1794D">
      <w:pPr>
        <w:pStyle w:val="a6"/>
        <w:numPr>
          <w:ilvl w:val="3"/>
          <w:numId w:val="11"/>
        </w:numPr>
        <w:tabs>
          <w:tab w:val="left" w:pos="1702"/>
        </w:tabs>
        <w:spacing w:before="138"/>
        <w:ind w:left="0" w:right="847" w:firstLine="567"/>
        <w:rPr>
          <w:sz w:val="24"/>
          <w:szCs w:val="24"/>
        </w:rPr>
      </w:pPr>
      <w:r w:rsidRPr="00F338C3">
        <w:rPr>
          <w:sz w:val="24"/>
          <w:szCs w:val="24"/>
        </w:rPr>
        <w:t xml:space="preserve">вывода информации на бумагу и т. п. и в трехмерную материальную среду </w:t>
      </w:r>
      <w:r w:rsidRPr="00F338C3">
        <w:rPr>
          <w:spacing w:val="-2"/>
          <w:sz w:val="24"/>
          <w:szCs w:val="24"/>
        </w:rPr>
        <w:t>(печать);</w:t>
      </w:r>
    </w:p>
    <w:p w14:paraId="205E6A8B" w14:textId="77777777" w:rsidR="00B1794D" w:rsidRPr="00F338C3" w:rsidRDefault="00B1794D" w:rsidP="00B1794D">
      <w:pPr>
        <w:pStyle w:val="a6"/>
        <w:numPr>
          <w:ilvl w:val="3"/>
          <w:numId w:val="11"/>
        </w:numPr>
        <w:tabs>
          <w:tab w:val="left" w:pos="1702"/>
        </w:tabs>
        <w:spacing w:before="13"/>
        <w:ind w:left="0" w:right="853" w:firstLine="567"/>
        <w:rPr>
          <w:sz w:val="24"/>
          <w:szCs w:val="24"/>
        </w:rPr>
      </w:pPr>
      <w:r w:rsidRPr="00F338C3">
        <w:rPr>
          <w:sz w:val="24"/>
          <w:szCs w:val="24"/>
        </w:rP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w:t>
      </w:r>
      <w:proofErr w:type="spellStart"/>
      <w:r w:rsidRPr="00F338C3">
        <w:rPr>
          <w:sz w:val="24"/>
          <w:szCs w:val="24"/>
        </w:rPr>
        <w:t>гипермедиасообщений</w:t>
      </w:r>
      <w:proofErr w:type="spellEnd"/>
      <w:r w:rsidRPr="00F338C3">
        <w:rPr>
          <w:sz w:val="24"/>
          <w:szCs w:val="24"/>
        </w:rPr>
        <w:t xml:space="preserve"> в информационной среде образовательной организации;</w:t>
      </w:r>
    </w:p>
    <w:p w14:paraId="612A16C8" w14:textId="77777777" w:rsidR="00B1794D" w:rsidRPr="00F338C3" w:rsidRDefault="00B1794D" w:rsidP="00B1794D">
      <w:pPr>
        <w:pStyle w:val="a6"/>
        <w:numPr>
          <w:ilvl w:val="3"/>
          <w:numId w:val="11"/>
        </w:numPr>
        <w:tabs>
          <w:tab w:val="left" w:pos="1702"/>
        </w:tabs>
        <w:spacing w:before="8"/>
        <w:ind w:left="0" w:firstLine="567"/>
        <w:rPr>
          <w:sz w:val="24"/>
          <w:szCs w:val="24"/>
        </w:rPr>
      </w:pPr>
      <w:r w:rsidRPr="00F338C3">
        <w:rPr>
          <w:sz w:val="24"/>
          <w:szCs w:val="24"/>
        </w:rPr>
        <w:t>поиска</w:t>
      </w:r>
      <w:r w:rsidRPr="00F338C3">
        <w:rPr>
          <w:spacing w:val="-4"/>
          <w:sz w:val="24"/>
          <w:szCs w:val="24"/>
        </w:rPr>
        <w:t xml:space="preserve"> </w:t>
      </w:r>
      <w:r w:rsidRPr="00F338C3">
        <w:rPr>
          <w:sz w:val="24"/>
          <w:szCs w:val="24"/>
        </w:rPr>
        <w:t>и</w:t>
      </w:r>
      <w:r w:rsidRPr="00F338C3">
        <w:rPr>
          <w:spacing w:val="-4"/>
          <w:sz w:val="24"/>
          <w:szCs w:val="24"/>
        </w:rPr>
        <w:t xml:space="preserve"> </w:t>
      </w:r>
      <w:r w:rsidRPr="00F338C3">
        <w:rPr>
          <w:sz w:val="24"/>
          <w:szCs w:val="24"/>
        </w:rPr>
        <w:t>получения</w:t>
      </w:r>
      <w:r w:rsidRPr="00F338C3">
        <w:rPr>
          <w:spacing w:val="-2"/>
          <w:sz w:val="24"/>
          <w:szCs w:val="24"/>
        </w:rPr>
        <w:t xml:space="preserve"> информации;</w:t>
      </w:r>
    </w:p>
    <w:p w14:paraId="26B8F104" w14:textId="77777777" w:rsidR="00B1794D" w:rsidRPr="00F338C3" w:rsidRDefault="00B1794D" w:rsidP="00B1794D">
      <w:pPr>
        <w:pStyle w:val="a6"/>
        <w:numPr>
          <w:ilvl w:val="3"/>
          <w:numId w:val="11"/>
        </w:numPr>
        <w:tabs>
          <w:tab w:val="left" w:pos="1702"/>
        </w:tabs>
        <w:spacing w:before="136"/>
        <w:ind w:left="0" w:right="850" w:firstLine="567"/>
        <w:rPr>
          <w:sz w:val="24"/>
          <w:szCs w:val="24"/>
        </w:rPr>
      </w:pPr>
      <w:r w:rsidRPr="00F338C3">
        <w:rPr>
          <w:sz w:val="24"/>
          <w:szCs w:val="24"/>
        </w:rPr>
        <w:lastRenderedPageBreak/>
        <w:t>использования источников информации на бумажных и цифровых носителях (в том числе в справочниках, словарях, поисковых системах);</w:t>
      </w:r>
    </w:p>
    <w:p w14:paraId="2002F1AF" w14:textId="77777777" w:rsidR="00B1794D" w:rsidRPr="00F338C3" w:rsidRDefault="00B1794D" w:rsidP="00B1794D">
      <w:pPr>
        <w:pStyle w:val="a6"/>
        <w:numPr>
          <w:ilvl w:val="3"/>
          <w:numId w:val="11"/>
        </w:numPr>
        <w:tabs>
          <w:tab w:val="left" w:pos="1702"/>
        </w:tabs>
        <w:spacing w:before="12"/>
        <w:ind w:left="0" w:right="847" w:firstLine="567"/>
        <w:rPr>
          <w:sz w:val="24"/>
          <w:szCs w:val="24"/>
        </w:rPr>
      </w:pPr>
      <w:r w:rsidRPr="00F338C3">
        <w:rPr>
          <w:sz w:val="24"/>
          <w:szCs w:val="24"/>
        </w:rPr>
        <w:t>вещания (подкастинга), использования носимых аудио-, видеоустройств для учебной деятельности на уроке и вне урока;</w:t>
      </w:r>
    </w:p>
    <w:p w14:paraId="5EB97E14" w14:textId="77777777" w:rsidR="00B1794D" w:rsidRPr="00F338C3" w:rsidRDefault="00B1794D" w:rsidP="00B1794D">
      <w:pPr>
        <w:pStyle w:val="a6"/>
        <w:numPr>
          <w:ilvl w:val="3"/>
          <w:numId w:val="11"/>
        </w:numPr>
        <w:tabs>
          <w:tab w:val="left" w:pos="1702"/>
        </w:tabs>
        <w:spacing w:before="89"/>
        <w:ind w:left="0" w:right="856" w:firstLine="567"/>
        <w:rPr>
          <w:sz w:val="24"/>
          <w:szCs w:val="24"/>
        </w:rPr>
      </w:pPr>
      <w:r w:rsidRPr="00F338C3">
        <w:rPr>
          <w:sz w:val="24"/>
          <w:szCs w:val="24"/>
        </w:rPr>
        <w:t>общения в Интернете, взаимодействия в социальных группах и сетях, участия в форумах, групповой работы над сообщениями (вики);</w:t>
      </w:r>
    </w:p>
    <w:p w14:paraId="0D26BD87" w14:textId="77777777" w:rsidR="00B1794D" w:rsidRPr="00F338C3" w:rsidRDefault="00B1794D" w:rsidP="00B1794D">
      <w:pPr>
        <w:pStyle w:val="a6"/>
        <w:numPr>
          <w:ilvl w:val="3"/>
          <w:numId w:val="11"/>
        </w:numPr>
        <w:tabs>
          <w:tab w:val="left" w:pos="1702"/>
        </w:tabs>
        <w:spacing w:before="15"/>
        <w:ind w:left="0" w:right="854" w:firstLine="567"/>
        <w:rPr>
          <w:sz w:val="24"/>
          <w:szCs w:val="24"/>
        </w:rPr>
      </w:pPr>
      <w:r w:rsidRPr="00F338C3">
        <w:rPr>
          <w:sz w:val="24"/>
          <w:szCs w:val="24"/>
        </w:rPr>
        <w:t>создания, заполнения и анализа баз данных, в том числе определителей; их наглядного представления;</w:t>
      </w:r>
    </w:p>
    <w:p w14:paraId="2241ABFA" w14:textId="77777777" w:rsidR="00B1794D" w:rsidRPr="00F338C3" w:rsidRDefault="00B1794D" w:rsidP="00B1794D">
      <w:pPr>
        <w:pStyle w:val="a6"/>
        <w:numPr>
          <w:ilvl w:val="3"/>
          <w:numId w:val="11"/>
        </w:numPr>
        <w:tabs>
          <w:tab w:val="left" w:pos="1702"/>
        </w:tabs>
        <w:spacing w:before="19"/>
        <w:ind w:left="0" w:right="845" w:firstLine="567"/>
        <w:rPr>
          <w:sz w:val="24"/>
          <w:szCs w:val="24"/>
        </w:rPr>
      </w:pPr>
      <w:r w:rsidRPr="00F338C3">
        <w:rPr>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4C6F57AF" w14:textId="77777777" w:rsidR="00B1794D" w:rsidRPr="00F338C3" w:rsidRDefault="00B1794D" w:rsidP="00B1794D">
      <w:pPr>
        <w:pStyle w:val="a6"/>
        <w:numPr>
          <w:ilvl w:val="3"/>
          <w:numId w:val="11"/>
        </w:numPr>
        <w:tabs>
          <w:tab w:val="left" w:pos="1702"/>
        </w:tabs>
        <w:spacing w:before="7"/>
        <w:ind w:left="0" w:right="852" w:firstLine="567"/>
        <w:rPr>
          <w:sz w:val="24"/>
          <w:szCs w:val="24"/>
        </w:rPr>
      </w:pPr>
      <w:r w:rsidRPr="00F338C3">
        <w:rPr>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14:paraId="6683A173" w14:textId="77777777" w:rsidR="00B1794D" w:rsidRPr="00F338C3" w:rsidRDefault="00B1794D" w:rsidP="00B1794D">
      <w:pPr>
        <w:pStyle w:val="a6"/>
        <w:numPr>
          <w:ilvl w:val="3"/>
          <w:numId w:val="11"/>
        </w:numPr>
        <w:tabs>
          <w:tab w:val="left" w:pos="1702"/>
        </w:tabs>
        <w:spacing w:before="1"/>
        <w:ind w:left="0" w:right="844" w:firstLine="567"/>
        <w:rPr>
          <w:sz w:val="24"/>
          <w:szCs w:val="24"/>
        </w:rPr>
      </w:pPr>
      <w:r w:rsidRPr="00F338C3">
        <w:rPr>
          <w:sz w:val="24"/>
          <w:szCs w:val="24"/>
        </w:rPr>
        <w:t>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 мультипликации;</w:t>
      </w:r>
    </w:p>
    <w:p w14:paraId="62D5A08D" w14:textId="77777777" w:rsidR="00B1794D" w:rsidRPr="00F338C3" w:rsidRDefault="00B1794D" w:rsidP="00B1794D">
      <w:pPr>
        <w:pStyle w:val="a6"/>
        <w:numPr>
          <w:ilvl w:val="3"/>
          <w:numId w:val="11"/>
        </w:numPr>
        <w:tabs>
          <w:tab w:val="left" w:pos="1702"/>
        </w:tabs>
        <w:spacing w:before="8"/>
        <w:ind w:left="0" w:right="849" w:firstLine="567"/>
        <w:rPr>
          <w:sz w:val="24"/>
          <w:szCs w:val="24"/>
        </w:rPr>
      </w:pPr>
      <w:r w:rsidRPr="00F338C3">
        <w:rPr>
          <w:sz w:val="24"/>
          <w:szCs w:val="24"/>
        </w:rPr>
        <w:t>создания материальных и информационных объектов с использованием ручных</w:t>
      </w:r>
      <w:r w:rsidRPr="00F338C3">
        <w:rPr>
          <w:spacing w:val="40"/>
          <w:sz w:val="24"/>
          <w:szCs w:val="24"/>
        </w:rPr>
        <w:t xml:space="preserve"> </w:t>
      </w:r>
      <w:r w:rsidRPr="00F338C3">
        <w:rPr>
          <w:sz w:val="24"/>
          <w:szCs w:val="24"/>
        </w:rPr>
        <w:t>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14:paraId="387D3104" w14:textId="77777777" w:rsidR="00B1794D" w:rsidRPr="00F338C3" w:rsidRDefault="00B1794D" w:rsidP="00B1794D">
      <w:pPr>
        <w:pStyle w:val="a6"/>
        <w:numPr>
          <w:ilvl w:val="3"/>
          <w:numId w:val="11"/>
        </w:numPr>
        <w:tabs>
          <w:tab w:val="left" w:pos="1702"/>
        </w:tabs>
        <w:spacing w:before="1"/>
        <w:ind w:left="0" w:right="845" w:firstLine="567"/>
        <w:rPr>
          <w:sz w:val="24"/>
          <w:szCs w:val="24"/>
        </w:rPr>
      </w:pPr>
      <w:r w:rsidRPr="00F338C3">
        <w:rPr>
          <w:sz w:val="24"/>
          <w:szCs w:val="24"/>
        </w:rPr>
        <w:t>проектирования и конструирования, в том числе моделей с цифровым управлением</w:t>
      </w:r>
      <w:r w:rsidRPr="00F338C3">
        <w:rPr>
          <w:spacing w:val="-1"/>
          <w:sz w:val="24"/>
          <w:szCs w:val="24"/>
        </w:rPr>
        <w:t xml:space="preserve"> </w:t>
      </w:r>
      <w:r w:rsidRPr="00F338C3">
        <w:rPr>
          <w:sz w:val="24"/>
          <w:szCs w:val="24"/>
        </w:rPr>
        <w:t>и обратной связью,</w:t>
      </w:r>
      <w:r w:rsidRPr="00F338C3">
        <w:rPr>
          <w:spacing w:val="-2"/>
          <w:sz w:val="24"/>
          <w:szCs w:val="24"/>
        </w:rPr>
        <w:t xml:space="preserve"> </w:t>
      </w:r>
      <w:r w:rsidRPr="00F338C3">
        <w:rPr>
          <w:sz w:val="24"/>
          <w:szCs w:val="24"/>
        </w:rPr>
        <w:t>с</w:t>
      </w:r>
      <w:r w:rsidRPr="00F338C3">
        <w:rPr>
          <w:spacing w:val="-1"/>
          <w:sz w:val="24"/>
          <w:szCs w:val="24"/>
        </w:rPr>
        <w:t xml:space="preserve"> </w:t>
      </w:r>
      <w:r w:rsidRPr="00F338C3">
        <w:rPr>
          <w:sz w:val="24"/>
          <w:szCs w:val="24"/>
        </w:rPr>
        <w:t>использованием</w:t>
      </w:r>
      <w:r w:rsidRPr="00F338C3">
        <w:rPr>
          <w:spacing w:val="-1"/>
          <w:sz w:val="24"/>
          <w:szCs w:val="24"/>
        </w:rPr>
        <w:t xml:space="preserve"> </w:t>
      </w:r>
      <w:r w:rsidRPr="00F338C3">
        <w:rPr>
          <w:sz w:val="24"/>
          <w:szCs w:val="24"/>
        </w:rPr>
        <w:t>конструкторов; управления</w:t>
      </w:r>
      <w:r w:rsidRPr="00F338C3">
        <w:rPr>
          <w:spacing w:val="-1"/>
          <w:sz w:val="24"/>
          <w:szCs w:val="24"/>
        </w:rPr>
        <w:t xml:space="preserve"> </w:t>
      </w:r>
      <w:r w:rsidRPr="00F338C3">
        <w:rPr>
          <w:sz w:val="24"/>
          <w:szCs w:val="24"/>
        </w:rPr>
        <w:t xml:space="preserve">объектами; </w:t>
      </w:r>
      <w:r w:rsidRPr="00F338C3">
        <w:rPr>
          <w:spacing w:val="-2"/>
          <w:sz w:val="24"/>
          <w:szCs w:val="24"/>
        </w:rPr>
        <w:t>программирования;</w:t>
      </w:r>
    </w:p>
    <w:p w14:paraId="35CE4098" w14:textId="77777777" w:rsidR="00B1794D" w:rsidRPr="00F338C3" w:rsidRDefault="00B1794D" w:rsidP="00B1794D">
      <w:pPr>
        <w:pStyle w:val="a6"/>
        <w:numPr>
          <w:ilvl w:val="3"/>
          <w:numId w:val="11"/>
        </w:numPr>
        <w:tabs>
          <w:tab w:val="left" w:pos="1702"/>
        </w:tabs>
        <w:spacing w:before="6"/>
        <w:ind w:left="0" w:right="854" w:firstLine="567"/>
        <w:rPr>
          <w:sz w:val="24"/>
          <w:szCs w:val="24"/>
        </w:rPr>
      </w:pPr>
      <w:r w:rsidRPr="00F338C3">
        <w:rPr>
          <w:sz w:val="24"/>
          <w:szCs w:val="24"/>
        </w:rPr>
        <w:t>занятий по изучению правил дорожного движения с использованием игр, оборудования, а также компьютерных тренажеров;</w:t>
      </w:r>
    </w:p>
    <w:p w14:paraId="4490CE67" w14:textId="77777777" w:rsidR="00B1794D" w:rsidRPr="00F338C3" w:rsidRDefault="00B1794D" w:rsidP="00B1794D">
      <w:pPr>
        <w:pStyle w:val="a6"/>
        <w:numPr>
          <w:ilvl w:val="3"/>
          <w:numId w:val="11"/>
        </w:numPr>
        <w:tabs>
          <w:tab w:val="left" w:pos="1702"/>
        </w:tabs>
        <w:spacing w:before="15"/>
        <w:ind w:left="0" w:right="847" w:firstLine="567"/>
        <w:rPr>
          <w:sz w:val="24"/>
          <w:szCs w:val="24"/>
        </w:rPr>
      </w:pPr>
      <w:r w:rsidRPr="00F338C3">
        <w:rPr>
          <w:sz w:val="24"/>
          <w:szCs w:val="24"/>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w:t>
      </w:r>
      <w:r w:rsidRPr="00F338C3">
        <w:rPr>
          <w:spacing w:val="-2"/>
          <w:sz w:val="24"/>
          <w:szCs w:val="24"/>
        </w:rPr>
        <w:t>организации;</w:t>
      </w:r>
    </w:p>
    <w:p w14:paraId="024B0E54" w14:textId="77777777" w:rsidR="00B1794D" w:rsidRPr="00F338C3" w:rsidRDefault="00B1794D" w:rsidP="00B1794D">
      <w:pPr>
        <w:pStyle w:val="a6"/>
        <w:numPr>
          <w:ilvl w:val="3"/>
          <w:numId w:val="11"/>
        </w:numPr>
        <w:tabs>
          <w:tab w:val="left" w:pos="1702"/>
        </w:tabs>
        <w:spacing w:before="6"/>
        <w:ind w:left="0" w:right="851" w:firstLine="567"/>
        <w:rPr>
          <w:sz w:val="24"/>
          <w:szCs w:val="24"/>
        </w:rPr>
      </w:pPr>
      <w:r w:rsidRPr="00F338C3">
        <w:rPr>
          <w:sz w:val="24"/>
          <w:szCs w:val="24"/>
        </w:rP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w:t>
      </w:r>
      <w:r w:rsidRPr="00F338C3">
        <w:rPr>
          <w:spacing w:val="-2"/>
          <w:sz w:val="24"/>
          <w:szCs w:val="24"/>
        </w:rPr>
        <w:t>экспериментов);</w:t>
      </w:r>
    </w:p>
    <w:p w14:paraId="147155E1" w14:textId="77777777" w:rsidR="00B1794D" w:rsidRPr="00F338C3" w:rsidRDefault="00B1794D" w:rsidP="00B1794D">
      <w:pPr>
        <w:pStyle w:val="a6"/>
        <w:numPr>
          <w:ilvl w:val="3"/>
          <w:numId w:val="11"/>
        </w:numPr>
        <w:tabs>
          <w:tab w:val="left" w:pos="1702"/>
        </w:tabs>
        <w:spacing w:before="1"/>
        <w:ind w:left="0" w:right="851" w:firstLine="567"/>
        <w:rPr>
          <w:sz w:val="24"/>
          <w:szCs w:val="24"/>
        </w:rPr>
      </w:pPr>
      <w:r w:rsidRPr="00F338C3">
        <w:rPr>
          <w:sz w:val="24"/>
          <w:szCs w:val="24"/>
        </w:rPr>
        <w:t>обеспечения доступа в школьной библиотеке к информационным ресурсам Интернета,</w:t>
      </w:r>
      <w:r w:rsidRPr="00F338C3">
        <w:rPr>
          <w:spacing w:val="80"/>
          <w:w w:val="150"/>
          <w:sz w:val="24"/>
          <w:szCs w:val="24"/>
        </w:rPr>
        <w:t xml:space="preserve"> </w:t>
      </w:r>
      <w:r w:rsidRPr="00F338C3">
        <w:rPr>
          <w:sz w:val="24"/>
          <w:szCs w:val="24"/>
        </w:rPr>
        <w:t>учебной</w:t>
      </w:r>
      <w:r w:rsidRPr="00F338C3">
        <w:rPr>
          <w:spacing w:val="80"/>
          <w:w w:val="150"/>
          <w:sz w:val="24"/>
          <w:szCs w:val="24"/>
        </w:rPr>
        <w:t xml:space="preserve"> </w:t>
      </w:r>
      <w:r w:rsidRPr="00F338C3">
        <w:rPr>
          <w:sz w:val="24"/>
          <w:szCs w:val="24"/>
        </w:rPr>
        <w:t>и</w:t>
      </w:r>
      <w:r w:rsidRPr="00F338C3">
        <w:rPr>
          <w:spacing w:val="80"/>
          <w:w w:val="150"/>
          <w:sz w:val="24"/>
          <w:szCs w:val="24"/>
        </w:rPr>
        <w:t xml:space="preserve"> </w:t>
      </w:r>
      <w:r w:rsidRPr="00F338C3">
        <w:rPr>
          <w:sz w:val="24"/>
          <w:szCs w:val="24"/>
        </w:rPr>
        <w:t>художественной</w:t>
      </w:r>
      <w:r w:rsidRPr="00F338C3">
        <w:rPr>
          <w:spacing w:val="80"/>
          <w:w w:val="150"/>
          <w:sz w:val="24"/>
          <w:szCs w:val="24"/>
        </w:rPr>
        <w:t xml:space="preserve"> </w:t>
      </w:r>
      <w:r w:rsidRPr="00F338C3">
        <w:rPr>
          <w:sz w:val="24"/>
          <w:szCs w:val="24"/>
        </w:rPr>
        <w:t>литературе,</w:t>
      </w:r>
      <w:r w:rsidRPr="00F338C3">
        <w:rPr>
          <w:spacing w:val="80"/>
          <w:w w:val="150"/>
          <w:sz w:val="24"/>
          <w:szCs w:val="24"/>
        </w:rPr>
        <w:t xml:space="preserve"> </w:t>
      </w:r>
      <w:r w:rsidRPr="00F338C3">
        <w:rPr>
          <w:sz w:val="24"/>
          <w:szCs w:val="24"/>
        </w:rPr>
        <w:t>коллекциям</w:t>
      </w:r>
      <w:r w:rsidRPr="00F338C3">
        <w:rPr>
          <w:spacing w:val="80"/>
          <w:w w:val="150"/>
          <w:sz w:val="24"/>
          <w:szCs w:val="24"/>
        </w:rPr>
        <w:t xml:space="preserve"> </w:t>
      </w:r>
      <w:r w:rsidRPr="00F338C3">
        <w:rPr>
          <w:sz w:val="24"/>
          <w:szCs w:val="24"/>
        </w:rPr>
        <w:t>медиаресурсов</w:t>
      </w:r>
      <w:r w:rsidRPr="00F338C3">
        <w:rPr>
          <w:spacing w:val="80"/>
          <w:w w:val="150"/>
          <w:sz w:val="24"/>
          <w:szCs w:val="24"/>
        </w:rPr>
        <w:t xml:space="preserve"> </w:t>
      </w:r>
      <w:r w:rsidRPr="00F338C3">
        <w:rPr>
          <w:sz w:val="24"/>
          <w:szCs w:val="24"/>
        </w:rPr>
        <w:t>на</w:t>
      </w:r>
    </w:p>
    <w:p w14:paraId="0417B112" w14:textId="77777777" w:rsidR="00B1794D" w:rsidRPr="00F338C3" w:rsidRDefault="00B1794D" w:rsidP="00B1794D">
      <w:pPr>
        <w:pStyle w:val="a4"/>
        <w:spacing w:before="67"/>
        <w:ind w:left="0" w:right="846" w:firstLine="567"/>
      </w:pPr>
      <w:r w:rsidRPr="00F338C3">
        <w:t xml:space="preserve">электронных носителях, множительной технике для тиражирования учебных и методических </w:t>
      </w:r>
      <w:proofErr w:type="spellStart"/>
      <w:r w:rsidRPr="00F338C3">
        <w:t>тексто</w:t>
      </w:r>
      <w:proofErr w:type="spellEnd"/>
      <w:r w:rsidRPr="00F338C3">
        <w:t>-графических и аудио-, видеоматериалов, результатов творческой, научно-исследовательской и проектной деятельности обучающихся;</w:t>
      </w:r>
    </w:p>
    <w:p w14:paraId="1BF0B87D" w14:textId="77777777" w:rsidR="00B1794D" w:rsidRPr="00F338C3" w:rsidRDefault="00B1794D" w:rsidP="00B1794D">
      <w:pPr>
        <w:pStyle w:val="a6"/>
        <w:numPr>
          <w:ilvl w:val="3"/>
          <w:numId w:val="11"/>
        </w:numPr>
        <w:tabs>
          <w:tab w:val="left" w:pos="1702"/>
        </w:tabs>
        <w:spacing w:before="4"/>
        <w:ind w:left="0" w:right="846" w:firstLine="567"/>
        <w:rPr>
          <w:sz w:val="24"/>
          <w:szCs w:val="24"/>
        </w:rPr>
      </w:pPr>
      <w:r w:rsidRPr="00F338C3">
        <w:rPr>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14:paraId="7CE248AE" w14:textId="77777777" w:rsidR="00B1794D" w:rsidRPr="00F338C3" w:rsidRDefault="00B1794D" w:rsidP="00B1794D">
      <w:pPr>
        <w:pStyle w:val="a6"/>
        <w:numPr>
          <w:ilvl w:val="3"/>
          <w:numId w:val="11"/>
        </w:numPr>
        <w:tabs>
          <w:tab w:val="left" w:pos="1702"/>
        </w:tabs>
        <w:spacing w:before="1"/>
        <w:ind w:left="0" w:firstLine="567"/>
        <w:rPr>
          <w:sz w:val="24"/>
          <w:szCs w:val="24"/>
        </w:rPr>
      </w:pPr>
      <w:r w:rsidRPr="00F338C3">
        <w:rPr>
          <w:sz w:val="24"/>
          <w:szCs w:val="24"/>
        </w:rPr>
        <w:t>выпуска</w:t>
      </w:r>
      <w:r w:rsidRPr="00F338C3">
        <w:rPr>
          <w:spacing w:val="-7"/>
          <w:sz w:val="24"/>
          <w:szCs w:val="24"/>
        </w:rPr>
        <w:t xml:space="preserve"> </w:t>
      </w:r>
      <w:r w:rsidRPr="00F338C3">
        <w:rPr>
          <w:sz w:val="24"/>
          <w:szCs w:val="24"/>
        </w:rPr>
        <w:t>школьных</w:t>
      </w:r>
      <w:r w:rsidRPr="00F338C3">
        <w:rPr>
          <w:spacing w:val="-4"/>
          <w:sz w:val="24"/>
          <w:szCs w:val="24"/>
        </w:rPr>
        <w:t xml:space="preserve"> </w:t>
      </w:r>
      <w:r w:rsidRPr="00F338C3">
        <w:rPr>
          <w:sz w:val="24"/>
          <w:szCs w:val="24"/>
        </w:rPr>
        <w:t>печатных</w:t>
      </w:r>
      <w:r w:rsidRPr="00F338C3">
        <w:rPr>
          <w:spacing w:val="-4"/>
          <w:sz w:val="24"/>
          <w:szCs w:val="24"/>
        </w:rPr>
        <w:t xml:space="preserve"> </w:t>
      </w:r>
      <w:r w:rsidRPr="00F338C3">
        <w:rPr>
          <w:spacing w:val="-2"/>
          <w:sz w:val="24"/>
          <w:szCs w:val="24"/>
        </w:rPr>
        <w:t>изданий</w:t>
      </w:r>
    </w:p>
    <w:p w14:paraId="100B4109" w14:textId="77777777" w:rsidR="00B1794D" w:rsidRPr="00F338C3" w:rsidRDefault="00B1794D" w:rsidP="00B1794D">
      <w:pPr>
        <w:pStyle w:val="a4"/>
        <w:spacing w:before="136"/>
        <w:ind w:left="0" w:firstLine="567"/>
      </w:pPr>
      <w:r w:rsidRPr="00F338C3">
        <w:t>Все</w:t>
      </w:r>
      <w:r w:rsidRPr="00F338C3">
        <w:rPr>
          <w:spacing w:val="-4"/>
        </w:rPr>
        <w:t xml:space="preserve"> </w:t>
      </w:r>
      <w:r w:rsidRPr="00F338C3">
        <w:t>указанные</w:t>
      </w:r>
      <w:r w:rsidRPr="00F338C3">
        <w:rPr>
          <w:spacing w:val="-6"/>
        </w:rPr>
        <w:t xml:space="preserve"> </w:t>
      </w:r>
      <w:r w:rsidRPr="00F338C3">
        <w:t>виды</w:t>
      </w:r>
      <w:r w:rsidRPr="00F338C3">
        <w:rPr>
          <w:spacing w:val="-4"/>
        </w:rPr>
        <w:t xml:space="preserve"> </w:t>
      </w:r>
      <w:r w:rsidRPr="00F338C3">
        <w:t>деятельности</w:t>
      </w:r>
      <w:r w:rsidRPr="00F338C3">
        <w:rPr>
          <w:spacing w:val="-4"/>
        </w:rPr>
        <w:t xml:space="preserve"> </w:t>
      </w:r>
      <w:r w:rsidRPr="00F338C3">
        <w:t>обеспечиваются</w:t>
      </w:r>
      <w:r w:rsidRPr="00F338C3">
        <w:rPr>
          <w:spacing w:val="-4"/>
        </w:rPr>
        <w:t xml:space="preserve"> </w:t>
      </w:r>
      <w:r w:rsidRPr="00F338C3">
        <w:t>расходными</w:t>
      </w:r>
      <w:r w:rsidRPr="00F338C3">
        <w:rPr>
          <w:spacing w:val="-4"/>
        </w:rPr>
        <w:t xml:space="preserve"> </w:t>
      </w:r>
      <w:r w:rsidRPr="00F338C3">
        <w:rPr>
          <w:spacing w:val="-2"/>
        </w:rPr>
        <w:t>материалами.</w:t>
      </w:r>
    </w:p>
    <w:p w14:paraId="1ACAB9A2" w14:textId="77777777" w:rsidR="00B1794D" w:rsidRPr="00F338C3" w:rsidRDefault="00B1794D" w:rsidP="00B1794D">
      <w:pPr>
        <w:pStyle w:val="1"/>
        <w:spacing w:before="142"/>
        <w:ind w:left="0" w:right="845" w:firstLine="567"/>
      </w:pPr>
      <w:r w:rsidRPr="00F338C3">
        <w:t>Создание в образовательной организации информационно-образовательной среды, соответствующей требованиям ФГОС</w:t>
      </w:r>
    </w:p>
    <w:tbl>
      <w:tblPr>
        <w:tblStyle w:val="TableNormal"/>
        <w:tblW w:w="0" w:type="auto"/>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4428"/>
        <w:gridCol w:w="3331"/>
      </w:tblGrid>
      <w:tr w:rsidR="00B1794D" w:rsidRPr="00F338C3" w14:paraId="483F3CD8" w14:textId="77777777" w:rsidTr="00F14137">
        <w:trPr>
          <w:trHeight w:val="816"/>
        </w:trPr>
        <w:tc>
          <w:tcPr>
            <w:tcW w:w="519" w:type="dxa"/>
          </w:tcPr>
          <w:p w14:paraId="6E403AA4" w14:textId="77777777" w:rsidR="00B1794D" w:rsidRPr="00F338C3" w:rsidRDefault="00B1794D" w:rsidP="00A15B03">
            <w:pPr>
              <w:pStyle w:val="TableParagraph"/>
              <w:ind w:firstLine="567"/>
              <w:jc w:val="both"/>
              <w:rPr>
                <w:b/>
                <w:sz w:val="24"/>
                <w:szCs w:val="24"/>
              </w:rPr>
            </w:pPr>
            <w:r w:rsidRPr="00F338C3">
              <w:rPr>
                <w:b/>
                <w:spacing w:val="-10"/>
                <w:sz w:val="24"/>
                <w:szCs w:val="24"/>
              </w:rPr>
              <w:t>№</w:t>
            </w:r>
          </w:p>
          <w:p w14:paraId="311687A9" w14:textId="77777777" w:rsidR="00B1794D" w:rsidRPr="00F338C3" w:rsidRDefault="00B1794D" w:rsidP="00A15B03">
            <w:pPr>
              <w:pStyle w:val="TableParagraph"/>
              <w:ind w:firstLine="567"/>
              <w:jc w:val="both"/>
              <w:rPr>
                <w:b/>
                <w:sz w:val="24"/>
                <w:szCs w:val="24"/>
              </w:rPr>
            </w:pPr>
            <w:r w:rsidRPr="00F338C3">
              <w:rPr>
                <w:b/>
                <w:spacing w:val="-5"/>
                <w:sz w:val="24"/>
                <w:szCs w:val="24"/>
              </w:rPr>
              <w:t>п/п</w:t>
            </w:r>
          </w:p>
        </w:tc>
        <w:tc>
          <w:tcPr>
            <w:tcW w:w="4428" w:type="dxa"/>
          </w:tcPr>
          <w:p w14:paraId="485F2F64" w14:textId="77777777" w:rsidR="00B1794D" w:rsidRPr="00F338C3" w:rsidRDefault="00B1794D" w:rsidP="00A15B03">
            <w:pPr>
              <w:pStyle w:val="TableParagraph"/>
              <w:ind w:firstLine="567"/>
              <w:jc w:val="both"/>
              <w:rPr>
                <w:b/>
                <w:sz w:val="24"/>
                <w:szCs w:val="24"/>
              </w:rPr>
            </w:pPr>
            <w:r w:rsidRPr="00F338C3">
              <w:rPr>
                <w:b/>
                <w:sz w:val="24"/>
                <w:szCs w:val="24"/>
              </w:rPr>
              <w:t>Необходимые</w:t>
            </w:r>
            <w:r w:rsidRPr="00F338C3">
              <w:rPr>
                <w:b/>
                <w:spacing w:val="-8"/>
                <w:sz w:val="24"/>
                <w:szCs w:val="24"/>
              </w:rPr>
              <w:t xml:space="preserve"> </w:t>
            </w:r>
            <w:r w:rsidRPr="00F338C3">
              <w:rPr>
                <w:b/>
                <w:spacing w:val="-2"/>
                <w:sz w:val="24"/>
                <w:szCs w:val="24"/>
              </w:rPr>
              <w:t>средства</w:t>
            </w:r>
          </w:p>
        </w:tc>
        <w:tc>
          <w:tcPr>
            <w:tcW w:w="3331" w:type="dxa"/>
          </w:tcPr>
          <w:p w14:paraId="06A9F6BC" w14:textId="1849276A" w:rsidR="00B1794D" w:rsidRPr="00F338C3" w:rsidRDefault="00B1794D" w:rsidP="00A15B03">
            <w:pPr>
              <w:pStyle w:val="TableParagraph"/>
              <w:ind w:firstLine="567"/>
              <w:jc w:val="both"/>
              <w:rPr>
                <w:b/>
                <w:sz w:val="24"/>
                <w:szCs w:val="24"/>
              </w:rPr>
            </w:pPr>
            <w:r w:rsidRPr="00F338C3">
              <w:rPr>
                <w:b/>
                <w:sz w:val="24"/>
                <w:szCs w:val="24"/>
              </w:rPr>
              <w:t>Имеются/</w:t>
            </w:r>
            <w:r w:rsidRPr="00F338C3">
              <w:rPr>
                <w:b/>
                <w:spacing w:val="73"/>
                <w:sz w:val="24"/>
                <w:szCs w:val="24"/>
              </w:rPr>
              <w:t xml:space="preserve"> </w:t>
            </w:r>
            <w:r w:rsidRPr="00F338C3">
              <w:rPr>
                <w:b/>
                <w:sz w:val="24"/>
                <w:szCs w:val="24"/>
              </w:rPr>
              <w:t>не</w:t>
            </w:r>
            <w:r w:rsidRPr="00F338C3">
              <w:rPr>
                <w:b/>
                <w:spacing w:val="72"/>
                <w:sz w:val="24"/>
                <w:szCs w:val="24"/>
              </w:rPr>
              <w:t xml:space="preserve"> </w:t>
            </w:r>
            <w:r w:rsidRPr="00F338C3">
              <w:rPr>
                <w:b/>
                <w:spacing w:val="-2"/>
                <w:sz w:val="24"/>
                <w:szCs w:val="24"/>
              </w:rPr>
              <w:t>имеютс</w:t>
            </w:r>
            <w:r w:rsidR="00F14137" w:rsidRPr="00F338C3">
              <w:rPr>
                <w:b/>
                <w:spacing w:val="-2"/>
                <w:sz w:val="24"/>
                <w:szCs w:val="24"/>
              </w:rPr>
              <w:t>я</w:t>
            </w:r>
          </w:p>
          <w:p w14:paraId="416B30E3" w14:textId="77777777" w:rsidR="00B1794D" w:rsidRPr="00F338C3" w:rsidRDefault="00B1794D" w:rsidP="00A15B03">
            <w:pPr>
              <w:pStyle w:val="TableParagraph"/>
              <w:ind w:firstLine="567"/>
              <w:jc w:val="both"/>
              <w:rPr>
                <w:b/>
                <w:sz w:val="24"/>
                <w:szCs w:val="24"/>
              </w:rPr>
            </w:pPr>
            <w:r w:rsidRPr="00F338C3">
              <w:rPr>
                <w:b/>
                <w:sz w:val="24"/>
                <w:szCs w:val="24"/>
              </w:rPr>
              <w:t xml:space="preserve">в </w:t>
            </w:r>
            <w:r w:rsidRPr="00F338C3">
              <w:rPr>
                <w:b/>
                <w:spacing w:val="-2"/>
                <w:sz w:val="24"/>
                <w:szCs w:val="24"/>
              </w:rPr>
              <w:t>наличии</w:t>
            </w:r>
          </w:p>
        </w:tc>
      </w:tr>
      <w:tr w:rsidR="00B1794D" w:rsidRPr="00F338C3" w14:paraId="4CE09967" w14:textId="77777777" w:rsidTr="00F14137">
        <w:trPr>
          <w:trHeight w:val="421"/>
        </w:trPr>
        <w:tc>
          <w:tcPr>
            <w:tcW w:w="519" w:type="dxa"/>
          </w:tcPr>
          <w:p w14:paraId="3D0E1624" w14:textId="77777777" w:rsidR="00B1794D" w:rsidRPr="00F338C3" w:rsidRDefault="00B1794D" w:rsidP="00A15B03">
            <w:pPr>
              <w:pStyle w:val="TableParagraph"/>
              <w:ind w:right="9" w:firstLine="567"/>
              <w:jc w:val="both"/>
              <w:rPr>
                <w:sz w:val="24"/>
                <w:szCs w:val="24"/>
              </w:rPr>
            </w:pPr>
            <w:r w:rsidRPr="00F338C3">
              <w:rPr>
                <w:spacing w:val="-5"/>
                <w:sz w:val="24"/>
                <w:szCs w:val="24"/>
              </w:rPr>
              <w:t>1</w:t>
            </w:r>
            <w:r w:rsidRPr="00F338C3">
              <w:rPr>
                <w:spacing w:val="-5"/>
                <w:sz w:val="24"/>
                <w:szCs w:val="24"/>
              </w:rPr>
              <w:lastRenderedPageBreak/>
              <w:t>.</w:t>
            </w:r>
          </w:p>
        </w:tc>
        <w:tc>
          <w:tcPr>
            <w:tcW w:w="4428" w:type="dxa"/>
          </w:tcPr>
          <w:p w14:paraId="60743D97" w14:textId="77777777" w:rsidR="00B1794D" w:rsidRPr="00F338C3" w:rsidRDefault="00B1794D" w:rsidP="00A15B03">
            <w:pPr>
              <w:pStyle w:val="TableParagraph"/>
              <w:ind w:firstLine="567"/>
              <w:jc w:val="both"/>
              <w:rPr>
                <w:sz w:val="24"/>
                <w:szCs w:val="24"/>
              </w:rPr>
            </w:pPr>
            <w:r w:rsidRPr="00F338C3">
              <w:rPr>
                <w:sz w:val="24"/>
                <w:szCs w:val="24"/>
              </w:rPr>
              <w:lastRenderedPageBreak/>
              <w:t>Технические</w:t>
            </w:r>
            <w:r w:rsidRPr="00F338C3">
              <w:rPr>
                <w:spacing w:val="-4"/>
                <w:sz w:val="24"/>
                <w:szCs w:val="24"/>
              </w:rPr>
              <w:t xml:space="preserve"> </w:t>
            </w:r>
            <w:r w:rsidRPr="00F338C3">
              <w:rPr>
                <w:spacing w:val="-2"/>
                <w:sz w:val="24"/>
                <w:szCs w:val="24"/>
              </w:rPr>
              <w:t>средства</w:t>
            </w:r>
          </w:p>
        </w:tc>
        <w:tc>
          <w:tcPr>
            <w:tcW w:w="3331" w:type="dxa"/>
          </w:tcPr>
          <w:p w14:paraId="666BB3E1" w14:textId="77777777" w:rsidR="00B1794D" w:rsidRPr="00F338C3" w:rsidRDefault="00B1794D" w:rsidP="00A15B03">
            <w:pPr>
              <w:pStyle w:val="TableParagraph"/>
              <w:ind w:firstLine="567"/>
              <w:jc w:val="both"/>
              <w:rPr>
                <w:sz w:val="24"/>
                <w:szCs w:val="24"/>
              </w:rPr>
            </w:pPr>
            <w:r w:rsidRPr="00F338C3">
              <w:rPr>
                <w:spacing w:val="-2"/>
                <w:sz w:val="24"/>
                <w:szCs w:val="24"/>
              </w:rPr>
              <w:t>имеется</w:t>
            </w:r>
          </w:p>
        </w:tc>
      </w:tr>
      <w:tr w:rsidR="00B1794D" w:rsidRPr="00F338C3" w14:paraId="467DACA9" w14:textId="77777777" w:rsidTr="00A15B03">
        <w:trPr>
          <w:trHeight w:val="143"/>
        </w:trPr>
        <w:tc>
          <w:tcPr>
            <w:tcW w:w="519" w:type="dxa"/>
          </w:tcPr>
          <w:p w14:paraId="5F69D603" w14:textId="77777777" w:rsidR="00B1794D" w:rsidRPr="00F338C3" w:rsidRDefault="00B1794D" w:rsidP="00A15B03">
            <w:pPr>
              <w:pStyle w:val="TableParagraph"/>
              <w:ind w:right="9" w:firstLine="567"/>
              <w:jc w:val="both"/>
              <w:rPr>
                <w:sz w:val="24"/>
                <w:szCs w:val="24"/>
              </w:rPr>
            </w:pPr>
            <w:r w:rsidRPr="00F338C3">
              <w:rPr>
                <w:spacing w:val="-5"/>
                <w:sz w:val="24"/>
                <w:szCs w:val="24"/>
              </w:rPr>
              <w:t>2.</w:t>
            </w:r>
          </w:p>
        </w:tc>
        <w:tc>
          <w:tcPr>
            <w:tcW w:w="4428" w:type="dxa"/>
          </w:tcPr>
          <w:p w14:paraId="7A4429DF" w14:textId="77777777" w:rsidR="00B1794D" w:rsidRPr="00F338C3" w:rsidRDefault="00B1794D" w:rsidP="00A15B03">
            <w:pPr>
              <w:pStyle w:val="TableParagraph"/>
              <w:ind w:firstLine="567"/>
              <w:jc w:val="both"/>
              <w:rPr>
                <w:sz w:val="24"/>
                <w:szCs w:val="24"/>
              </w:rPr>
            </w:pPr>
            <w:r w:rsidRPr="00F338C3">
              <w:rPr>
                <w:sz w:val="24"/>
                <w:szCs w:val="24"/>
              </w:rPr>
              <w:t>Программные</w:t>
            </w:r>
            <w:r w:rsidRPr="00F338C3">
              <w:rPr>
                <w:spacing w:val="-6"/>
                <w:sz w:val="24"/>
                <w:szCs w:val="24"/>
              </w:rPr>
              <w:t xml:space="preserve"> </w:t>
            </w:r>
            <w:r w:rsidRPr="00F338C3">
              <w:rPr>
                <w:spacing w:val="-2"/>
                <w:sz w:val="24"/>
                <w:szCs w:val="24"/>
              </w:rPr>
              <w:t>инструменты</w:t>
            </w:r>
          </w:p>
        </w:tc>
        <w:tc>
          <w:tcPr>
            <w:tcW w:w="3331" w:type="dxa"/>
          </w:tcPr>
          <w:p w14:paraId="240748B9" w14:textId="77777777" w:rsidR="00B1794D" w:rsidRPr="00F338C3" w:rsidRDefault="00B1794D" w:rsidP="00A15B03">
            <w:pPr>
              <w:pStyle w:val="TableParagraph"/>
              <w:ind w:firstLine="567"/>
              <w:jc w:val="both"/>
              <w:rPr>
                <w:sz w:val="24"/>
                <w:szCs w:val="24"/>
              </w:rPr>
            </w:pPr>
            <w:r w:rsidRPr="00F338C3">
              <w:rPr>
                <w:spacing w:val="-2"/>
                <w:sz w:val="24"/>
                <w:szCs w:val="24"/>
              </w:rPr>
              <w:t>имеется</w:t>
            </w:r>
          </w:p>
        </w:tc>
      </w:tr>
      <w:tr w:rsidR="00B1794D" w:rsidRPr="00F338C3" w14:paraId="5694C114" w14:textId="77777777" w:rsidTr="00F14137">
        <w:trPr>
          <w:trHeight w:val="816"/>
        </w:trPr>
        <w:tc>
          <w:tcPr>
            <w:tcW w:w="519" w:type="dxa"/>
          </w:tcPr>
          <w:p w14:paraId="5E55A5DC" w14:textId="77777777" w:rsidR="00B1794D" w:rsidRPr="00F338C3" w:rsidRDefault="00B1794D" w:rsidP="00A15B03">
            <w:pPr>
              <w:pStyle w:val="TableParagraph"/>
              <w:ind w:right="9" w:firstLine="567"/>
              <w:jc w:val="both"/>
              <w:rPr>
                <w:sz w:val="24"/>
                <w:szCs w:val="24"/>
              </w:rPr>
            </w:pPr>
            <w:r w:rsidRPr="00F338C3">
              <w:rPr>
                <w:spacing w:val="-5"/>
                <w:sz w:val="24"/>
                <w:szCs w:val="24"/>
              </w:rPr>
              <w:t>3.</w:t>
            </w:r>
          </w:p>
        </w:tc>
        <w:tc>
          <w:tcPr>
            <w:tcW w:w="4428" w:type="dxa"/>
          </w:tcPr>
          <w:p w14:paraId="16C8DA4B" w14:textId="77777777" w:rsidR="00B1794D" w:rsidRPr="00F338C3" w:rsidRDefault="00B1794D" w:rsidP="00A15B03">
            <w:pPr>
              <w:pStyle w:val="TableParagraph"/>
              <w:tabs>
                <w:tab w:val="left" w:pos="1606"/>
                <w:tab w:val="left" w:pos="3217"/>
                <w:tab w:val="left" w:pos="4908"/>
                <w:tab w:val="left" w:pos="5299"/>
              </w:tabs>
              <w:ind w:firstLine="567"/>
              <w:jc w:val="both"/>
              <w:rPr>
                <w:sz w:val="24"/>
                <w:szCs w:val="24"/>
              </w:rPr>
            </w:pPr>
            <w:r w:rsidRPr="00F338C3">
              <w:rPr>
                <w:spacing w:val="-2"/>
                <w:sz w:val="24"/>
                <w:szCs w:val="24"/>
              </w:rPr>
              <w:t>Обеспечение</w:t>
            </w:r>
            <w:r w:rsidRPr="00F338C3">
              <w:rPr>
                <w:sz w:val="24"/>
                <w:szCs w:val="24"/>
              </w:rPr>
              <w:tab/>
            </w:r>
            <w:r w:rsidRPr="00F338C3">
              <w:rPr>
                <w:spacing w:val="-2"/>
                <w:sz w:val="24"/>
                <w:szCs w:val="24"/>
              </w:rPr>
              <w:t>технической,</w:t>
            </w:r>
            <w:r w:rsidRPr="00F338C3">
              <w:rPr>
                <w:sz w:val="24"/>
                <w:szCs w:val="24"/>
              </w:rPr>
              <w:tab/>
            </w:r>
            <w:r w:rsidRPr="00F338C3">
              <w:rPr>
                <w:spacing w:val="-2"/>
                <w:sz w:val="24"/>
                <w:szCs w:val="24"/>
              </w:rPr>
              <w:t>методической</w:t>
            </w:r>
            <w:r w:rsidRPr="00F338C3">
              <w:rPr>
                <w:sz w:val="24"/>
                <w:szCs w:val="24"/>
              </w:rPr>
              <w:tab/>
            </w:r>
            <w:r w:rsidRPr="00F338C3">
              <w:rPr>
                <w:spacing w:val="-10"/>
                <w:sz w:val="24"/>
                <w:szCs w:val="24"/>
              </w:rPr>
              <w:t>и</w:t>
            </w:r>
            <w:r w:rsidRPr="00F338C3">
              <w:rPr>
                <w:sz w:val="24"/>
                <w:szCs w:val="24"/>
              </w:rPr>
              <w:tab/>
            </w:r>
            <w:r w:rsidRPr="00F338C3">
              <w:rPr>
                <w:spacing w:val="-2"/>
                <w:sz w:val="24"/>
                <w:szCs w:val="24"/>
              </w:rPr>
              <w:t>организационной</w:t>
            </w:r>
          </w:p>
          <w:p w14:paraId="326B1BE8" w14:textId="77777777" w:rsidR="00B1794D" w:rsidRPr="00F338C3" w:rsidRDefault="00B1794D" w:rsidP="00A15B03">
            <w:pPr>
              <w:pStyle w:val="TableParagraph"/>
              <w:ind w:firstLine="567"/>
              <w:jc w:val="both"/>
              <w:rPr>
                <w:sz w:val="24"/>
                <w:szCs w:val="24"/>
              </w:rPr>
            </w:pPr>
            <w:r w:rsidRPr="00F338C3">
              <w:rPr>
                <w:spacing w:val="-2"/>
                <w:sz w:val="24"/>
                <w:szCs w:val="24"/>
              </w:rPr>
              <w:t>поддержки</w:t>
            </w:r>
          </w:p>
        </w:tc>
        <w:tc>
          <w:tcPr>
            <w:tcW w:w="3331" w:type="dxa"/>
          </w:tcPr>
          <w:p w14:paraId="521A50A6" w14:textId="77777777" w:rsidR="00B1794D" w:rsidRPr="00F338C3" w:rsidRDefault="00B1794D" w:rsidP="00A15B03">
            <w:pPr>
              <w:pStyle w:val="TableParagraph"/>
              <w:ind w:firstLine="567"/>
              <w:jc w:val="both"/>
              <w:rPr>
                <w:sz w:val="24"/>
                <w:szCs w:val="24"/>
              </w:rPr>
            </w:pPr>
            <w:r w:rsidRPr="00F338C3">
              <w:rPr>
                <w:spacing w:val="-2"/>
                <w:sz w:val="24"/>
                <w:szCs w:val="24"/>
              </w:rPr>
              <w:t>имеется</w:t>
            </w:r>
          </w:p>
        </w:tc>
      </w:tr>
      <w:tr w:rsidR="00B1794D" w:rsidRPr="00F338C3" w14:paraId="5A3C6E41" w14:textId="77777777" w:rsidTr="00F14137">
        <w:trPr>
          <w:trHeight w:val="421"/>
        </w:trPr>
        <w:tc>
          <w:tcPr>
            <w:tcW w:w="519" w:type="dxa"/>
          </w:tcPr>
          <w:p w14:paraId="23BFEEC4" w14:textId="77777777" w:rsidR="00B1794D" w:rsidRPr="00F338C3" w:rsidRDefault="00B1794D" w:rsidP="00A15B03">
            <w:pPr>
              <w:pStyle w:val="TableParagraph"/>
              <w:ind w:right="9" w:firstLine="567"/>
              <w:jc w:val="both"/>
              <w:rPr>
                <w:sz w:val="24"/>
                <w:szCs w:val="24"/>
              </w:rPr>
            </w:pPr>
            <w:r w:rsidRPr="00F338C3">
              <w:rPr>
                <w:spacing w:val="-5"/>
                <w:sz w:val="24"/>
                <w:szCs w:val="24"/>
              </w:rPr>
              <w:t>4.</w:t>
            </w:r>
          </w:p>
        </w:tc>
        <w:tc>
          <w:tcPr>
            <w:tcW w:w="4428" w:type="dxa"/>
          </w:tcPr>
          <w:p w14:paraId="15378828" w14:textId="77777777" w:rsidR="00B1794D" w:rsidRPr="00F338C3" w:rsidRDefault="00B1794D" w:rsidP="00A15B03">
            <w:pPr>
              <w:pStyle w:val="TableParagraph"/>
              <w:ind w:firstLine="567"/>
              <w:jc w:val="both"/>
              <w:rPr>
                <w:sz w:val="24"/>
                <w:szCs w:val="24"/>
              </w:rPr>
            </w:pPr>
            <w:r w:rsidRPr="00F338C3">
              <w:rPr>
                <w:sz w:val="24"/>
                <w:szCs w:val="24"/>
              </w:rPr>
              <w:t>Отображение</w:t>
            </w:r>
            <w:r w:rsidRPr="00F338C3">
              <w:rPr>
                <w:spacing w:val="-7"/>
                <w:sz w:val="24"/>
                <w:szCs w:val="24"/>
              </w:rPr>
              <w:t xml:space="preserve"> </w:t>
            </w:r>
            <w:r w:rsidRPr="00F338C3">
              <w:rPr>
                <w:sz w:val="24"/>
                <w:szCs w:val="24"/>
              </w:rPr>
              <w:t>образовательного</w:t>
            </w:r>
            <w:r w:rsidRPr="00F338C3">
              <w:rPr>
                <w:spacing w:val="-5"/>
                <w:sz w:val="24"/>
                <w:szCs w:val="24"/>
              </w:rPr>
              <w:t xml:space="preserve"> </w:t>
            </w:r>
            <w:r w:rsidRPr="00F338C3">
              <w:rPr>
                <w:sz w:val="24"/>
                <w:szCs w:val="24"/>
              </w:rPr>
              <w:t>процесса</w:t>
            </w:r>
            <w:r w:rsidRPr="00F338C3">
              <w:rPr>
                <w:spacing w:val="-4"/>
                <w:sz w:val="24"/>
                <w:szCs w:val="24"/>
              </w:rPr>
              <w:t xml:space="preserve"> </w:t>
            </w:r>
            <w:r w:rsidRPr="00F338C3">
              <w:rPr>
                <w:sz w:val="24"/>
                <w:szCs w:val="24"/>
              </w:rPr>
              <w:t>в</w:t>
            </w:r>
            <w:r w:rsidRPr="00F338C3">
              <w:rPr>
                <w:spacing w:val="-5"/>
                <w:sz w:val="24"/>
                <w:szCs w:val="24"/>
              </w:rPr>
              <w:t xml:space="preserve"> </w:t>
            </w:r>
            <w:r w:rsidRPr="00F338C3">
              <w:rPr>
                <w:sz w:val="24"/>
                <w:szCs w:val="24"/>
              </w:rPr>
              <w:t>информационной</w:t>
            </w:r>
            <w:r w:rsidRPr="00F338C3">
              <w:rPr>
                <w:spacing w:val="-4"/>
                <w:sz w:val="24"/>
                <w:szCs w:val="24"/>
              </w:rPr>
              <w:t xml:space="preserve"> </w:t>
            </w:r>
            <w:r w:rsidRPr="00F338C3">
              <w:rPr>
                <w:spacing w:val="-2"/>
                <w:sz w:val="24"/>
                <w:szCs w:val="24"/>
              </w:rPr>
              <w:t>среде</w:t>
            </w:r>
          </w:p>
        </w:tc>
        <w:tc>
          <w:tcPr>
            <w:tcW w:w="3331" w:type="dxa"/>
          </w:tcPr>
          <w:p w14:paraId="0E6F2DCB" w14:textId="77777777" w:rsidR="00B1794D" w:rsidRPr="00F338C3" w:rsidRDefault="00B1794D" w:rsidP="00A15B03">
            <w:pPr>
              <w:pStyle w:val="TableParagraph"/>
              <w:ind w:firstLine="567"/>
              <w:jc w:val="both"/>
              <w:rPr>
                <w:sz w:val="24"/>
                <w:szCs w:val="24"/>
              </w:rPr>
            </w:pPr>
            <w:r w:rsidRPr="00F338C3">
              <w:rPr>
                <w:spacing w:val="-2"/>
                <w:sz w:val="24"/>
                <w:szCs w:val="24"/>
              </w:rPr>
              <w:t>имеется</w:t>
            </w:r>
          </w:p>
        </w:tc>
      </w:tr>
      <w:tr w:rsidR="00B1794D" w:rsidRPr="00F338C3" w14:paraId="2A218029" w14:textId="77777777" w:rsidTr="00F14137">
        <w:trPr>
          <w:trHeight w:val="423"/>
        </w:trPr>
        <w:tc>
          <w:tcPr>
            <w:tcW w:w="519" w:type="dxa"/>
          </w:tcPr>
          <w:p w14:paraId="5B5EA594" w14:textId="77777777" w:rsidR="00B1794D" w:rsidRPr="00F338C3" w:rsidRDefault="00B1794D" w:rsidP="00A15B03">
            <w:pPr>
              <w:pStyle w:val="TableParagraph"/>
              <w:ind w:right="9" w:firstLine="567"/>
              <w:jc w:val="both"/>
              <w:rPr>
                <w:sz w:val="24"/>
                <w:szCs w:val="24"/>
              </w:rPr>
            </w:pPr>
            <w:r w:rsidRPr="00F338C3">
              <w:rPr>
                <w:spacing w:val="-5"/>
                <w:sz w:val="24"/>
                <w:szCs w:val="24"/>
              </w:rPr>
              <w:t>5.</w:t>
            </w:r>
          </w:p>
        </w:tc>
        <w:tc>
          <w:tcPr>
            <w:tcW w:w="4428" w:type="dxa"/>
          </w:tcPr>
          <w:p w14:paraId="5903032B" w14:textId="77777777" w:rsidR="00B1794D" w:rsidRPr="00F338C3" w:rsidRDefault="00B1794D" w:rsidP="00A15B03">
            <w:pPr>
              <w:pStyle w:val="TableParagraph"/>
              <w:ind w:firstLine="567"/>
              <w:jc w:val="both"/>
              <w:rPr>
                <w:sz w:val="24"/>
                <w:szCs w:val="24"/>
              </w:rPr>
            </w:pPr>
            <w:r w:rsidRPr="00F338C3">
              <w:rPr>
                <w:sz w:val="24"/>
                <w:szCs w:val="24"/>
              </w:rPr>
              <w:t>Компоненты</w:t>
            </w:r>
            <w:r w:rsidRPr="00F338C3">
              <w:rPr>
                <w:spacing w:val="-6"/>
                <w:sz w:val="24"/>
                <w:szCs w:val="24"/>
              </w:rPr>
              <w:t xml:space="preserve"> </w:t>
            </w:r>
            <w:r w:rsidRPr="00F338C3">
              <w:rPr>
                <w:sz w:val="24"/>
                <w:szCs w:val="24"/>
              </w:rPr>
              <w:t>на</w:t>
            </w:r>
            <w:r w:rsidRPr="00F338C3">
              <w:rPr>
                <w:spacing w:val="-3"/>
                <w:sz w:val="24"/>
                <w:szCs w:val="24"/>
              </w:rPr>
              <w:t xml:space="preserve"> </w:t>
            </w:r>
            <w:r w:rsidRPr="00F338C3">
              <w:rPr>
                <w:sz w:val="24"/>
                <w:szCs w:val="24"/>
              </w:rPr>
              <w:t>бумажных</w:t>
            </w:r>
            <w:r w:rsidRPr="00F338C3">
              <w:rPr>
                <w:spacing w:val="-3"/>
                <w:sz w:val="24"/>
                <w:szCs w:val="24"/>
              </w:rPr>
              <w:t xml:space="preserve"> </w:t>
            </w:r>
            <w:r w:rsidRPr="00F338C3">
              <w:rPr>
                <w:spacing w:val="-2"/>
                <w:sz w:val="24"/>
                <w:szCs w:val="24"/>
              </w:rPr>
              <w:t>носителях</w:t>
            </w:r>
          </w:p>
        </w:tc>
        <w:tc>
          <w:tcPr>
            <w:tcW w:w="3331" w:type="dxa"/>
          </w:tcPr>
          <w:p w14:paraId="639D71BE" w14:textId="77777777" w:rsidR="00B1794D" w:rsidRPr="00F338C3" w:rsidRDefault="00B1794D" w:rsidP="00A15B03">
            <w:pPr>
              <w:pStyle w:val="TableParagraph"/>
              <w:ind w:firstLine="567"/>
              <w:jc w:val="both"/>
              <w:rPr>
                <w:sz w:val="24"/>
                <w:szCs w:val="24"/>
              </w:rPr>
            </w:pPr>
            <w:r w:rsidRPr="00F338C3">
              <w:rPr>
                <w:spacing w:val="-2"/>
                <w:sz w:val="24"/>
                <w:szCs w:val="24"/>
              </w:rPr>
              <w:t>имеется</w:t>
            </w:r>
          </w:p>
        </w:tc>
      </w:tr>
      <w:tr w:rsidR="00B1794D" w:rsidRPr="00F338C3" w14:paraId="3E101529" w14:textId="77777777" w:rsidTr="00F14137">
        <w:trPr>
          <w:trHeight w:val="421"/>
        </w:trPr>
        <w:tc>
          <w:tcPr>
            <w:tcW w:w="519" w:type="dxa"/>
          </w:tcPr>
          <w:p w14:paraId="623E5B37" w14:textId="77777777" w:rsidR="00B1794D" w:rsidRPr="00F338C3" w:rsidRDefault="00B1794D" w:rsidP="00A15B03">
            <w:pPr>
              <w:pStyle w:val="TableParagraph"/>
              <w:ind w:right="9" w:firstLine="567"/>
              <w:jc w:val="both"/>
              <w:rPr>
                <w:sz w:val="24"/>
                <w:szCs w:val="24"/>
              </w:rPr>
            </w:pPr>
            <w:r w:rsidRPr="00F338C3">
              <w:rPr>
                <w:spacing w:val="-5"/>
                <w:sz w:val="24"/>
                <w:szCs w:val="24"/>
              </w:rPr>
              <w:t>6.</w:t>
            </w:r>
          </w:p>
        </w:tc>
        <w:tc>
          <w:tcPr>
            <w:tcW w:w="4428" w:type="dxa"/>
          </w:tcPr>
          <w:p w14:paraId="0D3E4146" w14:textId="77777777" w:rsidR="00B1794D" w:rsidRPr="00F338C3" w:rsidRDefault="00B1794D" w:rsidP="00A15B03">
            <w:pPr>
              <w:pStyle w:val="TableParagraph"/>
              <w:ind w:firstLine="567"/>
              <w:jc w:val="both"/>
              <w:rPr>
                <w:sz w:val="24"/>
                <w:szCs w:val="24"/>
              </w:rPr>
            </w:pPr>
            <w:r w:rsidRPr="00F338C3">
              <w:rPr>
                <w:sz w:val="24"/>
                <w:szCs w:val="24"/>
              </w:rPr>
              <w:t>Компоненты</w:t>
            </w:r>
            <w:r w:rsidRPr="00F338C3">
              <w:rPr>
                <w:spacing w:val="-6"/>
                <w:sz w:val="24"/>
                <w:szCs w:val="24"/>
              </w:rPr>
              <w:t xml:space="preserve"> </w:t>
            </w:r>
            <w:r w:rsidRPr="00F338C3">
              <w:rPr>
                <w:sz w:val="24"/>
                <w:szCs w:val="24"/>
              </w:rPr>
              <w:t>на</w:t>
            </w:r>
            <w:r w:rsidRPr="00F338C3">
              <w:rPr>
                <w:spacing w:val="-2"/>
                <w:sz w:val="24"/>
                <w:szCs w:val="24"/>
              </w:rPr>
              <w:t xml:space="preserve"> </w:t>
            </w:r>
            <w:r w:rsidRPr="00F338C3">
              <w:rPr>
                <w:sz w:val="24"/>
                <w:szCs w:val="24"/>
              </w:rPr>
              <w:t>CD</w:t>
            </w:r>
            <w:r w:rsidRPr="00F338C3">
              <w:rPr>
                <w:spacing w:val="-2"/>
                <w:sz w:val="24"/>
                <w:szCs w:val="24"/>
              </w:rPr>
              <w:t xml:space="preserve"> </w:t>
            </w:r>
            <w:r w:rsidRPr="00F338C3">
              <w:rPr>
                <w:sz w:val="24"/>
                <w:szCs w:val="24"/>
              </w:rPr>
              <w:t xml:space="preserve">и </w:t>
            </w:r>
            <w:r w:rsidRPr="00F338C3">
              <w:rPr>
                <w:spacing w:val="-5"/>
                <w:sz w:val="24"/>
                <w:szCs w:val="24"/>
              </w:rPr>
              <w:t>DVD</w:t>
            </w:r>
          </w:p>
        </w:tc>
        <w:tc>
          <w:tcPr>
            <w:tcW w:w="3331" w:type="dxa"/>
          </w:tcPr>
          <w:p w14:paraId="285ACA50" w14:textId="77777777" w:rsidR="00B1794D" w:rsidRPr="00F338C3" w:rsidRDefault="00B1794D" w:rsidP="00A15B03">
            <w:pPr>
              <w:pStyle w:val="TableParagraph"/>
              <w:ind w:firstLine="567"/>
              <w:jc w:val="both"/>
              <w:rPr>
                <w:sz w:val="24"/>
                <w:szCs w:val="24"/>
              </w:rPr>
            </w:pPr>
            <w:r w:rsidRPr="00F338C3">
              <w:rPr>
                <w:spacing w:val="-2"/>
                <w:sz w:val="24"/>
                <w:szCs w:val="24"/>
              </w:rPr>
              <w:t>имеется</w:t>
            </w:r>
          </w:p>
        </w:tc>
      </w:tr>
    </w:tbl>
    <w:p w14:paraId="0A08A548" w14:textId="77777777" w:rsidR="00B1794D" w:rsidRPr="00F338C3" w:rsidRDefault="00B1794D" w:rsidP="00B1794D">
      <w:pPr>
        <w:pStyle w:val="a4"/>
        <w:spacing w:before="136"/>
        <w:ind w:left="0" w:firstLine="567"/>
        <w:rPr>
          <w:b/>
        </w:rPr>
      </w:pPr>
    </w:p>
    <w:p w14:paraId="08B97767" w14:textId="77777777" w:rsidR="00B1794D" w:rsidRPr="00F338C3" w:rsidRDefault="00B1794D" w:rsidP="00B1794D">
      <w:pPr>
        <w:pStyle w:val="a4"/>
        <w:spacing w:before="1"/>
        <w:ind w:left="0" w:right="850" w:firstLine="567"/>
      </w:pPr>
      <w:r w:rsidRPr="00F338C3">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оборудование</w:t>
      </w:r>
      <w:r w:rsidRPr="00F338C3">
        <w:rPr>
          <w:spacing w:val="-1"/>
        </w:rPr>
        <w:t xml:space="preserve"> </w:t>
      </w:r>
      <w:r w:rsidRPr="00F338C3">
        <w:t>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14:paraId="4E265F64" w14:textId="77777777" w:rsidR="00B1794D" w:rsidRPr="00F338C3" w:rsidRDefault="00B1794D" w:rsidP="00B1794D">
      <w:pPr>
        <w:pStyle w:val="a4"/>
        <w:ind w:left="0" w:right="847" w:firstLine="567"/>
      </w:pPr>
      <w:r w:rsidRPr="00F338C3">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тренажер</w:t>
      </w:r>
      <w:r w:rsidRPr="00F338C3">
        <w:rPr>
          <w:spacing w:val="-1"/>
        </w:rPr>
        <w:t xml:space="preserve"> </w:t>
      </w:r>
      <w:r w:rsidRPr="00F338C3">
        <w:t>для</w:t>
      </w:r>
      <w:r w:rsidRPr="00F338C3">
        <w:rPr>
          <w:spacing w:val="-1"/>
        </w:rPr>
        <w:t xml:space="preserve"> </w:t>
      </w:r>
      <w:r w:rsidRPr="00F338C3">
        <w:t>русского и иностранного</w:t>
      </w:r>
      <w:r w:rsidRPr="00F338C3">
        <w:rPr>
          <w:spacing w:val="-4"/>
        </w:rPr>
        <w:t xml:space="preserve"> </w:t>
      </w:r>
      <w:r w:rsidRPr="00F338C3">
        <w:t>языков;</w:t>
      </w:r>
      <w:r w:rsidRPr="00F338C3">
        <w:rPr>
          <w:spacing w:val="-3"/>
        </w:rPr>
        <w:t xml:space="preserve"> </w:t>
      </w:r>
      <w:r w:rsidRPr="00F338C3">
        <w:t>текстовый</w:t>
      </w:r>
      <w:r w:rsidRPr="00F338C3">
        <w:rPr>
          <w:spacing w:val="-1"/>
        </w:rPr>
        <w:t xml:space="preserve"> </w:t>
      </w:r>
      <w:r w:rsidRPr="00F338C3">
        <w:t>редактор</w:t>
      </w:r>
      <w:r w:rsidRPr="00F338C3">
        <w:rPr>
          <w:spacing w:val="-1"/>
        </w:rPr>
        <w:t xml:space="preserve"> </w:t>
      </w:r>
      <w:r w:rsidRPr="00F338C3">
        <w:t>для</w:t>
      </w:r>
      <w:r w:rsidRPr="00F338C3">
        <w:rPr>
          <w:spacing w:val="-1"/>
        </w:rPr>
        <w:t xml:space="preserve"> </w:t>
      </w:r>
      <w:r w:rsidRPr="00F338C3">
        <w:t>работы</w:t>
      </w:r>
      <w:r w:rsidRPr="00F338C3">
        <w:rPr>
          <w:spacing w:val="-2"/>
        </w:rPr>
        <w:t xml:space="preserve"> </w:t>
      </w:r>
      <w:r w:rsidRPr="00F338C3">
        <w:t>с</w:t>
      </w:r>
      <w:r w:rsidRPr="00F338C3">
        <w:rPr>
          <w:spacing w:val="-2"/>
        </w:rPr>
        <w:t xml:space="preserve"> </w:t>
      </w:r>
      <w:r w:rsidRPr="00F338C3">
        <w:t>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F338C3">
        <w:rPr>
          <w:spacing w:val="33"/>
        </w:rPr>
        <w:t xml:space="preserve"> </w:t>
      </w:r>
      <w:r w:rsidRPr="00F338C3">
        <w:t>звука;</w:t>
      </w:r>
      <w:r w:rsidRPr="00F338C3">
        <w:rPr>
          <w:spacing w:val="33"/>
        </w:rPr>
        <w:t xml:space="preserve"> </w:t>
      </w:r>
      <w:r w:rsidRPr="00F338C3">
        <w:t>ГИС;</w:t>
      </w:r>
      <w:r w:rsidRPr="00F338C3">
        <w:rPr>
          <w:spacing w:val="33"/>
        </w:rPr>
        <w:t xml:space="preserve"> </w:t>
      </w:r>
      <w:r w:rsidRPr="00F338C3">
        <w:t>редактор</w:t>
      </w:r>
      <w:r w:rsidRPr="00F338C3">
        <w:rPr>
          <w:spacing w:val="33"/>
        </w:rPr>
        <w:t xml:space="preserve"> </w:t>
      </w:r>
      <w:r w:rsidRPr="00F338C3">
        <w:t>представления</w:t>
      </w:r>
      <w:r w:rsidRPr="00F338C3">
        <w:rPr>
          <w:spacing w:val="33"/>
        </w:rPr>
        <w:t xml:space="preserve"> </w:t>
      </w:r>
      <w:proofErr w:type="spellStart"/>
      <w:r w:rsidRPr="00F338C3">
        <w:t>временнóй</w:t>
      </w:r>
      <w:proofErr w:type="spellEnd"/>
      <w:r w:rsidRPr="00F338C3">
        <w:rPr>
          <w:spacing w:val="34"/>
        </w:rPr>
        <w:t xml:space="preserve"> </w:t>
      </w:r>
      <w:r w:rsidRPr="00F338C3">
        <w:t>информации</w:t>
      </w:r>
      <w:r w:rsidRPr="00F338C3">
        <w:rPr>
          <w:spacing w:val="34"/>
        </w:rPr>
        <w:t xml:space="preserve"> </w:t>
      </w:r>
      <w:r w:rsidRPr="00F338C3">
        <w:t>(линия</w:t>
      </w:r>
      <w:r w:rsidRPr="00F338C3">
        <w:rPr>
          <w:spacing w:val="33"/>
        </w:rPr>
        <w:t xml:space="preserve"> </w:t>
      </w:r>
      <w:r w:rsidRPr="00F338C3">
        <w:t>времени);</w:t>
      </w:r>
    </w:p>
    <w:p w14:paraId="29A19C7D" w14:textId="77777777" w:rsidR="00B1794D" w:rsidRPr="00F338C3" w:rsidRDefault="00B1794D" w:rsidP="00B1794D">
      <w:pPr>
        <w:pStyle w:val="a4"/>
        <w:spacing w:before="67"/>
        <w:ind w:left="0" w:right="844" w:firstLine="567"/>
      </w:pPr>
      <w:r w:rsidRPr="00F338C3">
        <w:t xml:space="preserve">редактор генеалогических деревьев; цифровой биологический определитель; виртуальные лаборатории по учебным предметам; среды для дистанционного </w:t>
      </w:r>
      <w:proofErr w:type="gramStart"/>
      <w:r w:rsidRPr="00F338C3">
        <w:t>он-лайн</w:t>
      </w:r>
      <w:proofErr w:type="gramEnd"/>
      <w:r w:rsidRPr="00F338C3">
        <w:t xml:space="preserve">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14:paraId="37FD3D21" w14:textId="77777777" w:rsidR="00B1794D" w:rsidRPr="00F338C3" w:rsidRDefault="00B1794D" w:rsidP="00B1794D">
      <w:pPr>
        <w:pStyle w:val="a4"/>
        <w:ind w:left="0" w:right="845" w:firstLine="567"/>
      </w:pPr>
      <w:r w:rsidRPr="00F338C3">
        <w:t>Обеспечение технической, методической и организационной поддержки: разработка планов,</w:t>
      </w:r>
      <w:r w:rsidRPr="00F338C3">
        <w:rPr>
          <w:spacing w:val="-3"/>
        </w:rPr>
        <w:t xml:space="preserve"> </w:t>
      </w:r>
      <w:r w:rsidRPr="00F338C3">
        <w:t>дорожных</w:t>
      </w:r>
      <w:r w:rsidRPr="00F338C3">
        <w:rPr>
          <w:spacing w:val="-2"/>
        </w:rPr>
        <w:t xml:space="preserve"> </w:t>
      </w:r>
      <w:r w:rsidRPr="00F338C3">
        <w:t>карт;</w:t>
      </w:r>
      <w:r w:rsidRPr="00F338C3">
        <w:rPr>
          <w:spacing w:val="-2"/>
        </w:rPr>
        <w:t xml:space="preserve"> </w:t>
      </w:r>
      <w:r w:rsidRPr="00F338C3">
        <w:t>заключение</w:t>
      </w:r>
      <w:r w:rsidRPr="00F338C3">
        <w:rPr>
          <w:spacing w:val="-3"/>
        </w:rPr>
        <w:t xml:space="preserve"> </w:t>
      </w:r>
      <w:r w:rsidRPr="00F338C3">
        <w:t>договоров;</w:t>
      </w:r>
      <w:r w:rsidRPr="00F338C3">
        <w:rPr>
          <w:spacing w:val="-2"/>
        </w:rPr>
        <w:t xml:space="preserve"> </w:t>
      </w:r>
      <w:r w:rsidRPr="00F338C3">
        <w:t>подготовка</w:t>
      </w:r>
      <w:r w:rsidRPr="00F338C3">
        <w:rPr>
          <w:spacing w:val="-3"/>
        </w:rPr>
        <w:t xml:space="preserve"> </w:t>
      </w:r>
      <w:r w:rsidRPr="00F338C3">
        <w:t>распорядительных</w:t>
      </w:r>
      <w:r w:rsidRPr="00F338C3">
        <w:rPr>
          <w:spacing w:val="-1"/>
        </w:rPr>
        <w:t xml:space="preserve"> </w:t>
      </w:r>
      <w:r w:rsidRPr="00F338C3">
        <w:t>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14:paraId="091EED0A" w14:textId="77777777" w:rsidR="00B1794D" w:rsidRPr="00F338C3" w:rsidRDefault="00B1794D" w:rsidP="00B1794D">
      <w:pPr>
        <w:pStyle w:val="a4"/>
        <w:spacing w:before="2"/>
        <w:ind w:left="0" w:right="842" w:firstLine="567"/>
      </w:pPr>
      <w:r w:rsidRPr="00F338C3">
        <w:t>Отображение образовательного процесса в информационной среде:</w:t>
      </w:r>
      <w:r w:rsidRPr="00F338C3">
        <w:rPr>
          <w:spacing w:val="-2"/>
        </w:rPr>
        <w:t xml:space="preserve"> </w:t>
      </w:r>
      <w:r w:rsidRPr="00F338C3">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14:paraId="02784824" w14:textId="77777777" w:rsidR="00B1794D" w:rsidRPr="00F338C3" w:rsidRDefault="00B1794D" w:rsidP="00B1794D">
      <w:pPr>
        <w:pStyle w:val="a4"/>
        <w:spacing w:before="1"/>
        <w:ind w:left="0" w:right="849" w:firstLine="567"/>
      </w:pPr>
      <w:r w:rsidRPr="00F338C3">
        <w:t xml:space="preserve">Компоненты на бумажных носителях: учебники (органайзеры); рабочие тетради </w:t>
      </w:r>
      <w:r w:rsidRPr="00F338C3">
        <w:rPr>
          <w:spacing w:val="-2"/>
        </w:rPr>
        <w:t>(тетради-тренажеры).</w:t>
      </w:r>
    </w:p>
    <w:p w14:paraId="5B7446B2" w14:textId="77777777" w:rsidR="00B1794D" w:rsidRPr="00F338C3" w:rsidRDefault="00B1794D" w:rsidP="00B1794D">
      <w:pPr>
        <w:pStyle w:val="a4"/>
        <w:ind w:left="0" w:right="846" w:firstLine="567"/>
      </w:pPr>
      <w:r w:rsidRPr="00F338C3">
        <w:t>Компоненты на CD и DVD: электронные приложения к учебникам; электронные наглядные пособия; электронные тренажеры; электронные практикумы.</w:t>
      </w:r>
    </w:p>
    <w:p w14:paraId="16C90EA9" w14:textId="77777777" w:rsidR="00B1794D" w:rsidRPr="00F338C3" w:rsidRDefault="00B1794D" w:rsidP="00B1794D">
      <w:pPr>
        <w:pStyle w:val="a4"/>
        <w:ind w:left="0" w:right="848" w:firstLine="567"/>
      </w:pPr>
      <w:r w:rsidRPr="00F338C3">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СОО.</w:t>
      </w:r>
    </w:p>
    <w:p w14:paraId="3A441467" w14:textId="77777777" w:rsidR="00B1794D" w:rsidRPr="00F338C3" w:rsidRDefault="00B1794D" w:rsidP="00B1794D">
      <w:pPr>
        <w:pStyle w:val="a4"/>
        <w:spacing w:before="142"/>
        <w:ind w:left="0" w:firstLine="567"/>
      </w:pPr>
    </w:p>
    <w:p w14:paraId="60CF974C" w14:textId="77777777" w:rsidR="00B1794D" w:rsidRPr="00F338C3" w:rsidRDefault="00B1794D" w:rsidP="00B1794D">
      <w:pPr>
        <w:pStyle w:val="a6"/>
        <w:numPr>
          <w:ilvl w:val="2"/>
          <w:numId w:val="11"/>
        </w:numPr>
        <w:tabs>
          <w:tab w:val="left" w:pos="1842"/>
          <w:tab w:val="left" w:pos="3540"/>
          <w:tab w:val="left" w:pos="5268"/>
          <w:tab w:val="left" w:pos="6706"/>
          <w:tab w:val="left" w:pos="7109"/>
          <w:tab w:val="left" w:pos="8670"/>
          <w:tab w:val="left" w:pos="9942"/>
        </w:tabs>
        <w:ind w:left="0" w:right="854" w:firstLine="567"/>
        <w:jc w:val="both"/>
        <w:rPr>
          <w:b/>
          <w:color w:val="0D0D0D"/>
          <w:sz w:val="24"/>
          <w:szCs w:val="24"/>
        </w:rPr>
      </w:pPr>
      <w:r w:rsidRPr="00F338C3">
        <w:rPr>
          <w:b/>
          <w:color w:val="0D0D0D"/>
          <w:spacing w:val="-2"/>
          <w:sz w:val="24"/>
          <w:szCs w:val="24"/>
        </w:rPr>
        <w:t>Обоснование</w:t>
      </w:r>
      <w:r w:rsidRPr="00F338C3">
        <w:rPr>
          <w:b/>
          <w:color w:val="0D0D0D"/>
          <w:sz w:val="24"/>
          <w:szCs w:val="24"/>
        </w:rPr>
        <w:tab/>
      </w:r>
      <w:r w:rsidRPr="00F338C3">
        <w:rPr>
          <w:b/>
          <w:color w:val="0D0D0D"/>
          <w:spacing w:val="-2"/>
          <w:sz w:val="24"/>
          <w:szCs w:val="24"/>
        </w:rPr>
        <w:t>необходимых</w:t>
      </w:r>
      <w:r w:rsidRPr="00F338C3">
        <w:rPr>
          <w:b/>
          <w:color w:val="0D0D0D"/>
          <w:sz w:val="24"/>
          <w:szCs w:val="24"/>
        </w:rPr>
        <w:tab/>
      </w:r>
      <w:r w:rsidRPr="00F338C3">
        <w:rPr>
          <w:b/>
          <w:color w:val="0D0D0D"/>
          <w:spacing w:val="-2"/>
          <w:sz w:val="24"/>
          <w:szCs w:val="24"/>
        </w:rPr>
        <w:t>изменений</w:t>
      </w:r>
      <w:r w:rsidRPr="00F338C3">
        <w:rPr>
          <w:b/>
          <w:color w:val="0D0D0D"/>
          <w:sz w:val="24"/>
          <w:szCs w:val="24"/>
        </w:rPr>
        <w:tab/>
      </w:r>
      <w:r w:rsidRPr="00F338C3">
        <w:rPr>
          <w:b/>
          <w:color w:val="0D0D0D"/>
          <w:spacing w:val="-10"/>
          <w:sz w:val="24"/>
          <w:szCs w:val="24"/>
        </w:rPr>
        <w:t>в</w:t>
      </w:r>
      <w:r w:rsidRPr="00F338C3">
        <w:rPr>
          <w:b/>
          <w:color w:val="0D0D0D"/>
          <w:sz w:val="24"/>
          <w:szCs w:val="24"/>
        </w:rPr>
        <w:tab/>
      </w:r>
      <w:r w:rsidRPr="00F338C3">
        <w:rPr>
          <w:b/>
          <w:color w:val="0D0D0D"/>
          <w:spacing w:val="-2"/>
          <w:sz w:val="24"/>
          <w:szCs w:val="24"/>
        </w:rPr>
        <w:t>имеющихся</w:t>
      </w:r>
      <w:r w:rsidRPr="00F338C3">
        <w:rPr>
          <w:b/>
          <w:color w:val="0D0D0D"/>
          <w:sz w:val="24"/>
          <w:szCs w:val="24"/>
        </w:rPr>
        <w:tab/>
      </w:r>
      <w:r w:rsidRPr="00F338C3">
        <w:rPr>
          <w:b/>
          <w:color w:val="0D0D0D"/>
          <w:spacing w:val="-2"/>
          <w:sz w:val="24"/>
          <w:szCs w:val="24"/>
        </w:rPr>
        <w:t>условиях</w:t>
      </w:r>
      <w:r w:rsidRPr="00F338C3">
        <w:rPr>
          <w:b/>
          <w:color w:val="0D0D0D"/>
          <w:sz w:val="24"/>
          <w:szCs w:val="24"/>
        </w:rPr>
        <w:tab/>
      </w:r>
      <w:r w:rsidRPr="00F338C3">
        <w:rPr>
          <w:b/>
          <w:color w:val="0D0D0D"/>
          <w:spacing w:val="-10"/>
          <w:sz w:val="24"/>
          <w:szCs w:val="24"/>
        </w:rPr>
        <w:t xml:space="preserve">в </w:t>
      </w:r>
      <w:r w:rsidRPr="00F338C3">
        <w:rPr>
          <w:b/>
          <w:color w:val="0D0D0D"/>
          <w:sz w:val="24"/>
          <w:szCs w:val="24"/>
        </w:rPr>
        <w:t>соответствии с основной образовательной программой среднего общего образования</w:t>
      </w:r>
    </w:p>
    <w:p w14:paraId="16EC1D52" w14:textId="77777777" w:rsidR="00B1794D" w:rsidRPr="00F338C3" w:rsidRDefault="00B1794D" w:rsidP="00B1794D">
      <w:pPr>
        <w:pStyle w:val="a4"/>
        <w:spacing w:before="250"/>
        <w:ind w:left="0" w:right="849" w:firstLine="567"/>
      </w:pPr>
      <w:r w:rsidRPr="00F338C3">
        <w:lastRenderedPageBreak/>
        <w:t>Школой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14:paraId="7B2D9D0A" w14:textId="77777777" w:rsidR="00B1794D" w:rsidRPr="00F338C3" w:rsidRDefault="00B1794D" w:rsidP="00B1794D">
      <w:pPr>
        <w:pStyle w:val="a4"/>
        <w:ind w:left="0" w:right="845" w:firstLine="567"/>
      </w:pPr>
      <w:r w:rsidRPr="00F338C3">
        <w:t>Система условий реализации ООП школой базируется на результатах проведенной в ходе разработки программы комплексной аналитико-обобщающей и прогностической работы, включающей:</w:t>
      </w:r>
    </w:p>
    <w:p w14:paraId="1FEE8910" w14:textId="77777777" w:rsidR="00B1794D" w:rsidRPr="00F338C3" w:rsidRDefault="00B1794D" w:rsidP="00B1794D">
      <w:pPr>
        <w:pStyle w:val="a6"/>
        <w:numPr>
          <w:ilvl w:val="0"/>
          <w:numId w:val="5"/>
        </w:numPr>
        <w:tabs>
          <w:tab w:val="left" w:pos="1429"/>
        </w:tabs>
        <w:ind w:left="0" w:right="845" w:firstLine="567"/>
        <w:rPr>
          <w:sz w:val="24"/>
          <w:szCs w:val="24"/>
        </w:rPr>
      </w:pPr>
      <w:r w:rsidRPr="00F338C3">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14:paraId="13A6F850" w14:textId="77777777" w:rsidR="00B1794D" w:rsidRPr="00F338C3" w:rsidRDefault="00B1794D" w:rsidP="00B1794D">
      <w:pPr>
        <w:pStyle w:val="a6"/>
        <w:numPr>
          <w:ilvl w:val="0"/>
          <w:numId w:val="5"/>
        </w:numPr>
        <w:tabs>
          <w:tab w:val="left" w:pos="1429"/>
        </w:tabs>
        <w:spacing w:before="67"/>
        <w:ind w:left="0" w:right="843" w:firstLine="567"/>
        <w:rPr>
          <w:sz w:val="24"/>
          <w:szCs w:val="24"/>
        </w:rPr>
      </w:pPr>
      <w:r w:rsidRPr="00F338C3">
        <w:rPr>
          <w:sz w:val="24"/>
          <w:szCs w:val="24"/>
        </w:rPr>
        <w:t>установление степени их соответствия требованиям ФГОС, а также целям и</w:t>
      </w:r>
      <w:r w:rsidRPr="00F338C3">
        <w:rPr>
          <w:spacing w:val="40"/>
          <w:sz w:val="24"/>
          <w:szCs w:val="24"/>
        </w:rPr>
        <w:t xml:space="preserve"> </w:t>
      </w:r>
      <w:r w:rsidRPr="00F338C3">
        <w:rPr>
          <w:sz w:val="24"/>
          <w:szCs w:val="24"/>
        </w:rPr>
        <w:t>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14:paraId="0790DC2C" w14:textId="77777777" w:rsidR="00B1794D" w:rsidRPr="00F338C3" w:rsidRDefault="00B1794D" w:rsidP="00B1794D">
      <w:pPr>
        <w:pStyle w:val="a6"/>
        <w:numPr>
          <w:ilvl w:val="0"/>
          <w:numId w:val="5"/>
        </w:numPr>
        <w:tabs>
          <w:tab w:val="left" w:pos="1429"/>
        </w:tabs>
        <w:spacing w:before="2"/>
        <w:ind w:left="0" w:right="836" w:firstLine="567"/>
        <w:rPr>
          <w:sz w:val="24"/>
          <w:szCs w:val="24"/>
        </w:rPr>
      </w:pPr>
      <w:r w:rsidRPr="00F338C3">
        <w:rPr>
          <w:sz w:val="24"/>
          <w:szCs w:val="24"/>
        </w:rPr>
        <w:t xml:space="preserve">выявление проблемных зон и установление необходимых изменений в имеющихся </w:t>
      </w:r>
      <w:r w:rsidRPr="00F338C3">
        <w:rPr>
          <w:spacing w:val="-4"/>
          <w:sz w:val="24"/>
          <w:szCs w:val="24"/>
        </w:rPr>
        <w:t>условиях</w:t>
      </w:r>
      <w:r w:rsidRPr="00F338C3">
        <w:rPr>
          <w:spacing w:val="-13"/>
          <w:sz w:val="24"/>
          <w:szCs w:val="24"/>
        </w:rPr>
        <w:t xml:space="preserve"> </w:t>
      </w:r>
      <w:r w:rsidRPr="00F338C3">
        <w:rPr>
          <w:spacing w:val="-4"/>
          <w:sz w:val="24"/>
          <w:szCs w:val="24"/>
        </w:rPr>
        <w:t>для</w:t>
      </w:r>
      <w:r w:rsidRPr="00F338C3">
        <w:rPr>
          <w:spacing w:val="-17"/>
          <w:sz w:val="24"/>
          <w:szCs w:val="24"/>
        </w:rPr>
        <w:t xml:space="preserve"> </w:t>
      </w:r>
      <w:r w:rsidRPr="00F338C3">
        <w:rPr>
          <w:spacing w:val="-4"/>
          <w:sz w:val="24"/>
          <w:szCs w:val="24"/>
        </w:rPr>
        <w:t>приведения</w:t>
      </w:r>
      <w:r w:rsidRPr="00F338C3">
        <w:rPr>
          <w:spacing w:val="-17"/>
          <w:sz w:val="24"/>
          <w:szCs w:val="24"/>
        </w:rPr>
        <w:t xml:space="preserve"> </w:t>
      </w:r>
      <w:r w:rsidRPr="00F338C3">
        <w:rPr>
          <w:spacing w:val="-4"/>
          <w:sz w:val="24"/>
          <w:szCs w:val="24"/>
        </w:rPr>
        <w:t>их</w:t>
      </w:r>
      <w:r w:rsidRPr="00F338C3">
        <w:rPr>
          <w:spacing w:val="-15"/>
          <w:sz w:val="24"/>
          <w:szCs w:val="24"/>
        </w:rPr>
        <w:t xml:space="preserve"> </w:t>
      </w:r>
      <w:r w:rsidRPr="00F338C3">
        <w:rPr>
          <w:spacing w:val="-4"/>
          <w:sz w:val="24"/>
          <w:szCs w:val="24"/>
        </w:rPr>
        <w:t>в</w:t>
      </w:r>
      <w:r w:rsidRPr="00F338C3">
        <w:rPr>
          <w:spacing w:val="-15"/>
          <w:sz w:val="24"/>
          <w:szCs w:val="24"/>
        </w:rPr>
        <w:t xml:space="preserve"> </w:t>
      </w:r>
      <w:r w:rsidRPr="00F338C3">
        <w:rPr>
          <w:spacing w:val="-4"/>
          <w:sz w:val="24"/>
          <w:szCs w:val="24"/>
        </w:rPr>
        <w:t>соответствие</w:t>
      </w:r>
      <w:r w:rsidRPr="00F338C3">
        <w:rPr>
          <w:spacing w:val="-15"/>
          <w:sz w:val="24"/>
          <w:szCs w:val="24"/>
        </w:rPr>
        <w:t xml:space="preserve"> </w:t>
      </w:r>
      <w:r w:rsidRPr="00F338C3">
        <w:rPr>
          <w:spacing w:val="-4"/>
          <w:sz w:val="24"/>
          <w:szCs w:val="24"/>
        </w:rPr>
        <w:t>с</w:t>
      </w:r>
      <w:r w:rsidRPr="00F338C3">
        <w:rPr>
          <w:spacing w:val="-18"/>
          <w:sz w:val="24"/>
          <w:szCs w:val="24"/>
        </w:rPr>
        <w:t xml:space="preserve"> </w:t>
      </w:r>
      <w:r w:rsidRPr="00F338C3">
        <w:rPr>
          <w:spacing w:val="-4"/>
          <w:sz w:val="24"/>
          <w:szCs w:val="24"/>
        </w:rPr>
        <w:t>требованиями</w:t>
      </w:r>
      <w:r w:rsidRPr="00F338C3">
        <w:rPr>
          <w:spacing w:val="-16"/>
          <w:sz w:val="24"/>
          <w:szCs w:val="24"/>
        </w:rPr>
        <w:t xml:space="preserve"> </w:t>
      </w:r>
      <w:r w:rsidRPr="00F338C3">
        <w:rPr>
          <w:spacing w:val="-4"/>
          <w:sz w:val="24"/>
          <w:szCs w:val="24"/>
        </w:rPr>
        <w:t>ФГОС</w:t>
      </w:r>
      <w:r w:rsidRPr="00F338C3">
        <w:rPr>
          <w:spacing w:val="-16"/>
          <w:sz w:val="24"/>
          <w:szCs w:val="24"/>
        </w:rPr>
        <w:t xml:space="preserve"> </w:t>
      </w:r>
      <w:r w:rsidRPr="00F338C3">
        <w:rPr>
          <w:spacing w:val="-4"/>
          <w:sz w:val="24"/>
          <w:szCs w:val="24"/>
        </w:rPr>
        <w:t>СОО;</w:t>
      </w:r>
    </w:p>
    <w:p w14:paraId="5B5B45EC" w14:textId="77777777" w:rsidR="00B1794D" w:rsidRPr="00F338C3" w:rsidRDefault="00B1794D" w:rsidP="00B1794D">
      <w:pPr>
        <w:pStyle w:val="a6"/>
        <w:numPr>
          <w:ilvl w:val="0"/>
          <w:numId w:val="5"/>
        </w:numPr>
        <w:tabs>
          <w:tab w:val="left" w:pos="1429"/>
        </w:tabs>
        <w:ind w:left="0" w:right="843" w:firstLine="567"/>
        <w:rPr>
          <w:sz w:val="24"/>
          <w:szCs w:val="24"/>
        </w:rPr>
      </w:pPr>
      <w:r w:rsidRPr="00F338C3">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14:paraId="57964294" w14:textId="77777777" w:rsidR="00B1794D" w:rsidRPr="00F338C3" w:rsidRDefault="00B1794D" w:rsidP="00B1794D">
      <w:pPr>
        <w:pStyle w:val="a6"/>
        <w:numPr>
          <w:ilvl w:val="0"/>
          <w:numId w:val="5"/>
        </w:numPr>
        <w:tabs>
          <w:tab w:val="left" w:pos="1429"/>
        </w:tabs>
        <w:ind w:left="0" w:right="845" w:firstLine="567"/>
        <w:rPr>
          <w:sz w:val="24"/>
          <w:szCs w:val="24"/>
        </w:rPr>
      </w:pPr>
      <w:r w:rsidRPr="00F338C3">
        <w:rPr>
          <w:sz w:val="24"/>
          <w:szCs w:val="24"/>
        </w:rPr>
        <w:t xml:space="preserve">разработку сетевого графика (дорожной карты) создания необходимой системы </w:t>
      </w:r>
      <w:r w:rsidRPr="00F338C3">
        <w:rPr>
          <w:spacing w:val="-2"/>
          <w:sz w:val="24"/>
          <w:szCs w:val="24"/>
        </w:rPr>
        <w:t>условий;</w:t>
      </w:r>
    </w:p>
    <w:p w14:paraId="3A850B6C" w14:textId="77777777" w:rsidR="00B1794D" w:rsidRPr="00F338C3" w:rsidRDefault="00B1794D" w:rsidP="00B1794D">
      <w:pPr>
        <w:pStyle w:val="a6"/>
        <w:numPr>
          <w:ilvl w:val="0"/>
          <w:numId w:val="5"/>
        </w:numPr>
        <w:tabs>
          <w:tab w:val="left" w:pos="1429"/>
        </w:tabs>
        <w:ind w:left="0" w:right="845" w:firstLine="567"/>
        <w:rPr>
          <w:sz w:val="24"/>
          <w:szCs w:val="24"/>
        </w:rPr>
      </w:pPr>
      <w:r w:rsidRPr="00F338C3">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14:paraId="1D13F80B" w14:textId="06E814D2" w:rsidR="00B1794D" w:rsidRPr="00F338C3" w:rsidRDefault="00B1794D" w:rsidP="00B1794D">
      <w:pPr>
        <w:pStyle w:val="1"/>
        <w:numPr>
          <w:ilvl w:val="2"/>
          <w:numId w:val="11"/>
        </w:numPr>
        <w:tabs>
          <w:tab w:val="left" w:pos="1249"/>
        </w:tabs>
        <w:spacing w:before="204"/>
        <w:ind w:left="0" w:firstLine="567"/>
        <w:jc w:val="both"/>
      </w:pPr>
      <w:r w:rsidRPr="00F338C3">
        <w:t>Механизмы</w:t>
      </w:r>
      <w:r w:rsidRPr="00F338C3">
        <w:rPr>
          <w:spacing w:val="-6"/>
        </w:rPr>
        <w:t xml:space="preserve"> </w:t>
      </w:r>
      <w:r w:rsidRPr="00F338C3">
        <w:t>достижения</w:t>
      </w:r>
      <w:r w:rsidRPr="00F338C3">
        <w:rPr>
          <w:spacing w:val="-3"/>
        </w:rPr>
        <w:t xml:space="preserve"> </w:t>
      </w:r>
      <w:r w:rsidRPr="00F338C3">
        <w:t>целевых</w:t>
      </w:r>
      <w:r w:rsidRPr="00F338C3">
        <w:rPr>
          <w:spacing w:val="-1"/>
        </w:rPr>
        <w:t xml:space="preserve"> </w:t>
      </w:r>
      <w:r w:rsidRPr="00F338C3">
        <w:t>ориент</w:t>
      </w:r>
      <w:r w:rsidR="000F563D" w:rsidRPr="00F338C3">
        <w:t>и</w:t>
      </w:r>
      <w:r w:rsidRPr="00F338C3">
        <w:t>ров</w:t>
      </w:r>
      <w:r w:rsidRPr="00F338C3">
        <w:rPr>
          <w:spacing w:val="-2"/>
        </w:rPr>
        <w:t xml:space="preserve"> </w:t>
      </w:r>
      <w:r w:rsidRPr="00F338C3">
        <w:t>в</w:t>
      </w:r>
      <w:r w:rsidRPr="00F338C3">
        <w:rPr>
          <w:spacing w:val="-3"/>
        </w:rPr>
        <w:t xml:space="preserve"> </w:t>
      </w:r>
      <w:r w:rsidRPr="00F338C3">
        <w:t>системе</w:t>
      </w:r>
      <w:r w:rsidRPr="00F338C3">
        <w:rPr>
          <w:spacing w:val="-4"/>
        </w:rPr>
        <w:t xml:space="preserve"> </w:t>
      </w:r>
      <w:r w:rsidRPr="00F338C3">
        <w:rPr>
          <w:spacing w:val="-2"/>
        </w:rPr>
        <w:t>условий</w:t>
      </w:r>
    </w:p>
    <w:p w14:paraId="221F6E41" w14:textId="77777777" w:rsidR="00B1794D" w:rsidRPr="00F338C3" w:rsidRDefault="00B1794D" w:rsidP="00B1794D">
      <w:pPr>
        <w:pStyle w:val="a4"/>
        <w:ind w:left="0" w:right="846" w:firstLine="567"/>
      </w:pPr>
      <w:r w:rsidRPr="00F338C3">
        <w:t>Интегративным результатом выполнения требований основной образовательной программы школой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w:t>
      </w:r>
      <w:r w:rsidRPr="00F338C3">
        <w:rPr>
          <w:spacing w:val="40"/>
        </w:rPr>
        <w:t xml:space="preserve"> </w:t>
      </w:r>
      <w:r w:rsidRPr="00F338C3">
        <w:t>коммуникативного,</w:t>
      </w:r>
      <w:r w:rsidRPr="00F338C3">
        <w:rPr>
          <w:spacing w:val="40"/>
        </w:rPr>
        <w:t xml:space="preserve"> </w:t>
      </w:r>
      <w:r w:rsidRPr="00F338C3">
        <w:t>эстетического,</w:t>
      </w:r>
      <w:r w:rsidRPr="00F338C3">
        <w:rPr>
          <w:spacing w:val="40"/>
        </w:rPr>
        <w:t xml:space="preserve"> </w:t>
      </w:r>
      <w:r w:rsidRPr="00F338C3">
        <w:t>физического, трудового</w:t>
      </w:r>
      <w:r w:rsidRPr="00F338C3">
        <w:rPr>
          <w:spacing w:val="40"/>
        </w:rPr>
        <w:t xml:space="preserve"> </w:t>
      </w:r>
      <w:r w:rsidRPr="00F338C3">
        <w:t>развития</w:t>
      </w:r>
      <w:r w:rsidRPr="00F338C3">
        <w:rPr>
          <w:spacing w:val="40"/>
        </w:rPr>
        <w:t xml:space="preserve"> </w:t>
      </w:r>
      <w:r w:rsidRPr="00F338C3">
        <w:t>обучающихся.</w:t>
      </w:r>
    </w:p>
    <w:p w14:paraId="2AD56631" w14:textId="593D03C4" w:rsidR="00B1794D" w:rsidRPr="00F338C3" w:rsidRDefault="00B1794D" w:rsidP="00B1794D">
      <w:pPr>
        <w:pStyle w:val="a4"/>
        <w:ind w:left="0" w:right="5111" w:firstLine="567"/>
      </w:pPr>
      <w:r w:rsidRPr="00F338C3">
        <w:rPr>
          <w:noProof/>
        </w:rPr>
        <w:drawing>
          <wp:anchor distT="0" distB="0" distL="0" distR="0" simplePos="0" relativeHeight="251678720" behindDoc="1" locked="0" layoutInCell="1" allowOverlap="1" wp14:anchorId="08F00EC6" wp14:editId="3A46259E">
            <wp:simplePos x="0" y="0"/>
            <wp:positionH relativeFrom="page">
              <wp:posOffset>1440433</wp:posOffset>
            </wp:positionH>
            <wp:positionV relativeFrom="paragraph">
              <wp:posOffset>267317</wp:posOffset>
            </wp:positionV>
            <wp:extent cx="237744" cy="169163"/>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6" cstate="print"/>
                    <a:stretch>
                      <a:fillRect/>
                    </a:stretch>
                  </pic:blipFill>
                  <pic:spPr>
                    <a:xfrm>
                      <a:off x="0" y="0"/>
                      <a:ext cx="237744" cy="169163"/>
                    </a:xfrm>
                    <a:prstGeom prst="rect">
                      <a:avLst/>
                    </a:prstGeom>
                  </pic:spPr>
                </pic:pic>
              </a:graphicData>
            </a:graphic>
          </wp:anchor>
        </w:drawing>
      </w:r>
      <w:r w:rsidRPr="00F338C3">
        <w:t>В</w:t>
      </w:r>
      <w:r w:rsidRPr="00F338C3">
        <w:rPr>
          <w:spacing w:val="40"/>
        </w:rPr>
        <w:t xml:space="preserve"> </w:t>
      </w:r>
      <w:r w:rsidRPr="00F338C3">
        <w:t>школе созданы</w:t>
      </w:r>
      <w:r w:rsidRPr="00F338C3">
        <w:rPr>
          <w:spacing w:val="40"/>
        </w:rPr>
        <w:t xml:space="preserve"> </w:t>
      </w:r>
      <w:r w:rsidRPr="00F338C3">
        <w:t>условия, которые: соответствуют</w:t>
      </w:r>
      <w:r w:rsidRPr="00F338C3">
        <w:rPr>
          <w:spacing w:val="-4"/>
        </w:rPr>
        <w:t xml:space="preserve"> </w:t>
      </w:r>
      <w:r w:rsidRPr="00F338C3">
        <w:t>требованиям</w:t>
      </w:r>
      <w:r w:rsidRPr="00F338C3">
        <w:rPr>
          <w:spacing w:val="-3"/>
        </w:rPr>
        <w:t xml:space="preserve"> </w:t>
      </w:r>
      <w:r w:rsidRPr="00F338C3">
        <w:t>ФГОС</w:t>
      </w:r>
      <w:r w:rsidRPr="00F338C3">
        <w:rPr>
          <w:spacing w:val="-3"/>
        </w:rPr>
        <w:t xml:space="preserve"> </w:t>
      </w:r>
      <w:r w:rsidRPr="00F338C3">
        <w:rPr>
          <w:spacing w:val="-4"/>
        </w:rPr>
        <w:t>СОО;</w:t>
      </w:r>
    </w:p>
    <w:p w14:paraId="57BE3094" w14:textId="77777777" w:rsidR="00B1794D" w:rsidRPr="00F338C3" w:rsidRDefault="00B1794D" w:rsidP="00B1794D">
      <w:pPr>
        <w:pStyle w:val="a4"/>
        <w:ind w:left="0" w:right="846" w:firstLine="567"/>
      </w:pPr>
      <w:r w:rsidRPr="00F338C3">
        <w:rPr>
          <w:noProof/>
          <w:position w:val="-4"/>
        </w:rPr>
        <w:drawing>
          <wp:inline distT="0" distB="0" distL="0" distR="0" wp14:anchorId="76D30CC6" wp14:editId="199E0822">
            <wp:extent cx="237744" cy="169163"/>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6" cstate="print"/>
                    <a:stretch>
                      <a:fillRect/>
                    </a:stretch>
                  </pic:blipFill>
                  <pic:spPr>
                    <a:xfrm>
                      <a:off x="0" y="0"/>
                      <a:ext cx="237744" cy="169163"/>
                    </a:xfrm>
                    <a:prstGeom prst="rect">
                      <a:avLst/>
                    </a:prstGeom>
                  </pic:spPr>
                </pic:pic>
              </a:graphicData>
            </a:graphic>
          </wp:inline>
        </w:drawing>
      </w:r>
      <w:r w:rsidRPr="00F338C3">
        <w:t xml:space="preserve"> 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w:t>
      </w:r>
      <w:r w:rsidRPr="00F338C3">
        <w:rPr>
          <w:spacing w:val="40"/>
        </w:rPr>
        <w:t xml:space="preserve"> </w:t>
      </w:r>
      <w:r w:rsidRPr="00F338C3">
        <w:t>в ней образовательных программ;</w:t>
      </w:r>
    </w:p>
    <w:p w14:paraId="365A823F" w14:textId="77777777" w:rsidR="00B1794D" w:rsidRPr="00F338C3" w:rsidRDefault="00B1794D" w:rsidP="00B1794D">
      <w:pPr>
        <w:pStyle w:val="a4"/>
        <w:ind w:left="0" w:right="851" w:firstLine="567"/>
      </w:pPr>
      <w:r w:rsidRPr="00F338C3">
        <w:rPr>
          <w:noProof/>
          <w:position w:val="-4"/>
        </w:rPr>
        <w:drawing>
          <wp:inline distT="0" distB="0" distL="0" distR="0" wp14:anchorId="5EAAD219" wp14:editId="5A4AE970">
            <wp:extent cx="237744" cy="169163"/>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6" cstate="print"/>
                    <a:stretch>
                      <a:fillRect/>
                    </a:stretch>
                  </pic:blipFill>
                  <pic:spPr>
                    <a:xfrm>
                      <a:off x="0" y="0"/>
                      <a:ext cx="237744" cy="169163"/>
                    </a:xfrm>
                    <a:prstGeom prst="rect">
                      <a:avLst/>
                    </a:prstGeom>
                  </pic:spPr>
                </pic:pic>
              </a:graphicData>
            </a:graphic>
          </wp:inline>
        </w:drawing>
      </w:r>
      <w:r w:rsidRPr="00F338C3">
        <w:t xml:space="preserve"> учитывают</w:t>
      </w:r>
      <w:r w:rsidRPr="00F338C3">
        <w:rPr>
          <w:spacing w:val="40"/>
        </w:rPr>
        <w:t xml:space="preserve"> </w:t>
      </w:r>
      <w:r w:rsidRPr="00F338C3">
        <w:t>особенности школы,</w:t>
      </w:r>
      <w:r w:rsidRPr="00F338C3">
        <w:rPr>
          <w:spacing w:val="40"/>
        </w:rPr>
        <w:t xml:space="preserve"> </w:t>
      </w:r>
      <w:r w:rsidRPr="00F338C3">
        <w:t>ее</w:t>
      </w:r>
      <w:r w:rsidRPr="00F338C3">
        <w:rPr>
          <w:spacing w:val="40"/>
        </w:rPr>
        <w:t xml:space="preserve"> </w:t>
      </w:r>
      <w:r w:rsidRPr="00F338C3">
        <w:t>организационную структуру, запросы участников образовательного процесса;</w:t>
      </w:r>
    </w:p>
    <w:p w14:paraId="4943749E" w14:textId="77777777" w:rsidR="00B1794D" w:rsidRPr="00F338C3" w:rsidRDefault="00B1794D" w:rsidP="00B1794D">
      <w:pPr>
        <w:pStyle w:val="a4"/>
        <w:ind w:left="0" w:right="853" w:firstLine="567"/>
      </w:pPr>
      <w:r w:rsidRPr="00F338C3">
        <w:rPr>
          <w:noProof/>
          <w:position w:val="-4"/>
        </w:rPr>
        <w:drawing>
          <wp:inline distT="0" distB="0" distL="0" distR="0" wp14:anchorId="06EA5E29" wp14:editId="682AF0A8">
            <wp:extent cx="237744" cy="169163"/>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6" cstate="print"/>
                    <a:stretch>
                      <a:fillRect/>
                    </a:stretch>
                  </pic:blipFill>
                  <pic:spPr>
                    <a:xfrm>
                      <a:off x="0" y="0"/>
                      <a:ext cx="237744" cy="169163"/>
                    </a:xfrm>
                    <a:prstGeom prst="rect">
                      <a:avLst/>
                    </a:prstGeom>
                  </pic:spPr>
                </pic:pic>
              </a:graphicData>
            </a:graphic>
          </wp:inline>
        </w:drawing>
      </w:r>
      <w:r w:rsidRPr="00F338C3">
        <w:rPr>
          <w:spacing w:val="-13"/>
        </w:rPr>
        <w:t xml:space="preserve"> </w:t>
      </w:r>
      <w:r w:rsidRPr="00F338C3">
        <w:t>предоставляют возможность взаимодействия с социальными партнерами, использования ресурсов социума, в том числе и сетевого взаимодействия.</w:t>
      </w:r>
    </w:p>
    <w:p w14:paraId="3BDDA10C" w14:textId="77777777" w:rsidR="00B1794D" w:rsidRPr="00F338C3" w:rsidRDefault="00B1794D" w:rsidP="00B1794D">
      <w:pPr>
        <w:pStyle w:val="a4"/>
        <w:ind w:left="0" w:right="849" w:firstLine="567"/>
      </w:pPr>
      <w:r w:rsidRPr="00F338C3">
        <w:t>Система</w:t>
      </w:r>
      <w:r w:rsidRPr="00F338C3">
        <w:rPr>
          <w:spacing w:val="40"/>
        </w:rPr>
        <w:t xml:space="preserve"> </w:t>
      </w:r>
      <w:r w:rsidRPr="00F338C3">
        <w:t>условий</w:t>
      </w:r>
      <w:r w:rsidRPr="00F338C3">
        <w:rPr>
          <w:spacing w:val="40"/>
        </w:rPr>
        <w:t xml:space="preserve"> </w:t>
      </w:r>
      <w:r w:rsidRPr="00F338C3">
        <w:t>реализации</w:t>
      </w:r>
      <w:r w:rsidRPr="00F338C3">
        <w:rPr>
          <w:spacing w:val="40"/>
        </w:rPr>
        <w:t xml:space="preserve"> </w:t>
      </w:r>
      <w:r w:rsidRPr="00F338C3">
        <w:t>ООП школой</w:t>
      </w:r>
      <w:r w:rsidRPr="00F338C3">
        <w:rPr>
          <w:spacing w:val="-2"/>
        </w:rPr>
        <w:t xml:space="preserve"> </w:t>
      </w:r>
      <w:r w:rsidRPr="00F338C3">
        <w:t>базируется</w:t>
      </w:r>
      <w:r w:rsidRPr="00F338C3">
        <w:rPr>
          <w:spacing w:val="40"/>
        </w:rPr>
        <w:t xml:space="preserve"> </w:t>
      </w:r>
      <w:r w:rsidRPr="00F338C3">
        <w:t>на</w:t>
      </w:r>
      <w:r w:rsidRPr="00F338C3">
        <w:rPr>
          <w:spacing w:val="-3"/>
        </w:rPr>
        <w:t xml:space="preserve"> </w:t>
      </w:r>
      <w:r w:rsidRPr="00F338C3">
        <w:t>результатах</w:t>
      </w:r>
      <w:r w:rsidRPr="00F338C3">
        <w:rPr>
          <w:spacing w:val="-2"/>
        </w:rPr>
        <w:t xml:space="preserve"> </w:t>
      </w:r>
      <w:r w:rsidRPr="00F338C3">
        <w:t>проведенной в ходе разработки программы комплексной аналитико-обобщающей и прогностической работы, включающей:</w:t>
      </w:r>
    </w:p>
    <w:p w14:paraId="4078266C" w14:textId="77777777" w:rsidR="00B1794D" w:rsidRPr="00F338C3" w:rsidRDefault="00B1794D" w:rsidP="00B1794D">
      <w:pPr>
        <w:pStyle w:val="a6"/>
        <w:numPr>
          <w:ilvl w:val="0"/>
          <w:numId w:val="4"/>
        </w:numPr>
        <w:tabs>
          <w:tab w:val="left" w:pos="1616"/>
        </w:tabs>
        <w:ind w:left="0" w:right="858" w:firstLine="567"/>
        <w:rPr>
          <w:sz w:val="24"/>
          <w:szCs w:val="24"/>
        </w:rPr>
      </w:pPr>
      <w:r w:rsidRPr="00F338C3">
        <w:rPr>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14:paraId="5C66C7A3" w14:textId="77777777" w:rsidR="00B1794D" w:rsidRPr="00F338C3" w:rsidRDefault="00B1794D" w:rsidP="00B1794D">
      <w:pPr>
        <w:pStyle w:val="a6"/>
        <w:numPr>
          <w:ilvl w:val="0"/>
          <w:numId w:val="4"/>
        </w:numPr>
        <w:tabs>
          <w:tab w:val="left" w:pos="1654"/>
        </w:tabs>
        <w:ind w:left="0" w:right="851" w:firstLine="567"/>
        <w:rPr>
          <w:sz w:val="24"/>
          <w:szCs w:val="24"/>
        </w:rPr>
      </w:pPr>
      <w:r w:rsidRPr="00F338C3">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w:t>
      </w:r>
      <w:r w:rsidRPr="00F338C3">
        <w:rPr>
          <w:spacing w:val="40"/>
          <w:sz w:val="24"/>
          <w:szCs w:val="24"/>
        </w:rPr>
        <w:t xml:space="preserve"> </w:t>
      </w:r>
      <w:r w:rsidRPr="00F338C3">
        <w:rPr>
          <w:sz w:val="24"/>
          <w:szCs w:val="24"/>
        </w:rPr>
        <w:t>с учетом потребностей всех участников образовательного процесса;</w:t>
      </w:r>
    </w:p>
    <w:p w14:paraId="6E05A036" w14:textId="77777777" w:rsidR="00B1794D" w:rsidRPr="00F338C3" w:rsidRDefault="00B1794D" w:rsidP="00B1794D">
      <w:pPr>
        <w:pStyle w:val="a6"/>
        <w:numPr>
          <w:ilvl w:val="0"/>
          <w:numId w:val="4"/>
        </w:numPr>
        <w:tabs>
          <w:tab w:val="left" w:pos="1625"/>
        </w:tabs>
        <w:ind w:left="0" w:firstLine="567"/>
        <w:rPr>
          <w:sz w:val="24"/>
          <w:szCs w:val="24"/>
        </w:rPr>
      </w:pPr>
      <w:proofErr w:type="gramStart"/>
      <w:r w:rsidRPr="00F338C3">
        <w:rPr>
          <w:sz w:val="24"/>
          <w:szCs w:val="24"/>
        </w:rPr>
        <w:t>выявление</w:t>
      </w:r>
      <w:r w:rsidRPr="00F338C3">
        <w:rPr>
          <w:spacing w:val="50"/>
          <w:sz w:val="24"/>
          <w:szCs w:val="24"/>
        </w:rPr>
        <w:t xml:space="preserve">  </w:t>
      </w:r>
      <w:r w:rsidRPr="00F338C3">
        <w:rPr>
          <w:sz w:val="24"/>
          <w:szCs w:val="24"/>
        </w:rPr>
        <w:t>проблемных</w:t>
      </w:r>
      <w:proofErr w:type="gramEnd"/>
      <w:r w:rsidRPr="00F338C3">
        <w:rPr>
          <w:spacing w:val="53"/>
          <w:sz w:val="24"/>
          <w:szCs w:val="24"/>
        </w:rPr>
        <w:t xml:space="preserve">  </w:t>
      </w:r>
      <w:r w:rsidRPr="00F338C3">
        <w:rPr>
          <w:sz w:val="24"/>
          <w:szCs w:val="24"/>
        </w:rPr>
        <w:t>зон</w:t>
      </w:r>
      <w:r w:rsidRPr="00F338C3">
        <w:rPr>
          <w:spacing w:val="52"/>
          <w:sz w:val="24"/>
          <w:szCs w:val="24"/>
        </w:rPr>
        <w:t xml:space="preserve">  </w:t>
      </w:r>
      <w:r w:rsidRPr="00F338C3">
        <w:rPr>
          <w:sz w:val="24"/>
          <w:szCs w:val="24"/>
        </w:rPr>
        <w:t>и</w:t>
      </w:r>
      <w:r w:rsidRPr="00F338C3">
        <w:rPr>
          <w:spacing w:val="54"/>
          <w:sz w:val="24"/>
          <w:szCs w:val="24"/>
        </w:rPr>
        <w:t xml:space="preserve">  </w:t>
      </w:r>
      <w:r w:rsidRPr="00F338C3">
        <w:rPr>
          <w:sz w:val="24"/>
          <w:szCs w:val="24"/>
        </w:rPr>
        <w:t>установление</w:t>
      </w:r>
      <w:r w:rsidRPr="00F338C3">
        <w:rPr>
          <w:spacing w:val="53"/>
          <w:sz w:val="24"/>
          <w:szCs w:val="24"/>
        </w:rPr>
        <w:t xml:space="preserve">  </w:t>
      </w:r>
      <w:r w:rsidRPr="00F338C3">
        <w:rPr>
          <w:sz w:val="24"/>
          <w:szCs w:val="24"/>
        </w:rPr>
        <w:t>необходимых</w:t>
      </w:r>
      <w:r w:rsidRPr="00F338C3">
        <w:rPr>
          <w:spacing w:val="57"/>
          <w:sz w:val="24"/>
          <w:szCs w:val="24"/>
        </w:rPr>
        <w:t xml:space="preserve">  </w:t>
      </w:r>
      <w:r w:rsidRPr="00F338C3">
        <w:rPr>
          <w:sz w:val="24"/>
          <w:szCs w:val="24"/>
        </w:rPr>
        <w:t>изменений</w:t>
      </w:r>
      <w:r w:rsidRPr="00F338C3">
        <w:rPr>
          <w:spacing w:val="53"/>
          <w:sz w:val="24"/>
          <w:szCs w:val="24"/>
        </w:rPr>
        <w:t xml:space="preserve">  </w:t>
      </w:r>
      <w:r w:rsidRPr="00F338C3">
        <w:rPr>
          <w:spacing w:val="-10"/>
          <w:sz w:val="24"/>
          <w:szCs w:val="24"/>
        </w:rPr>
        <w:t>в</w:t>
      </w:r>
    </w:p>
    <w:p w14:paraId="7D76BD46" w14:textId="77777777" w:rsidR="00B1794D" w:rsidRPr="00F338C3" w:rsidRDefault="00B1794D" w:rsidP="00B1794D">
      <w:pPr>
        <w:pStyle w:val="a4"/>
        <w:spacing w:before="67"/>
        <w:ind w:left="0" w:firstLine="567"/>
      </w:pPr>
      <w:r w:rsidRPr="00F338C3">
        <w:t>имеющихся</w:t>
      </w:r>
      <w:r w:rsidRPr="00F338C3">
        <w:rPr>
          <w:spacing w:val="-4"/>
        </w:rPr>
        <w:t xml:space="preserve"> </w:t>
      </w:r>
      <w:r w:rsidRPr="00F338C3">
        <w:t>условиях</w:t>
      </w:r>
      <w:r w:rsidRPr="00F338C3">
        <w:rPr>
          <w:spacing w:val="-1"/>
        </w:rPr>
        <w:t xml:space="preserve"> </w:t>
      </w:r>
      <w:r w:rsidRPr="00F338C3">
        <w:t>для</w:t>
      </w:r>
      <w:r w:rsidRPr="00F338C3">
        <w:rPr>
          <w:spacing w:val="-3"/>
        </w:rPr>
        <w:t xml:space="preserve"> </w:t>
      </w:r>
      <w:r w:rsidRPr="00F338C3">
        <w:t>приведения</w:t>
      </w:r>
      <w:r w:rsidRPr="00F338C3">
        <w:rPr>
          <w:spacing w:val="-6"/>
        </w:rPr>
        <w:t xml:space="preserve"> </w:t>
      </w:r>
      <w:r w:rsidRPr="00F338C3">
        <w:t>их</w:t>
      </w:r>
      <w:r w:rsidRPr="00F338C3">
        <w:rPr>
          <w:spacing w:val="-1"/>
        </w:rPr>
        <w:t xml:space="preserve"> </w:t>
      </w:r>
      <w:r w:rsidRPr="00F338C3">
        <w:t>в</w:t>
      </w:r>
      <w:r w:rsidRPr="00F338C3">
        <w:rPr>
          <w:spacing w:val="-4"/>
        </w:rPr>
        <w:t xml:space="preserve"> </w:t>
      </w:r>
      <w:r w:rsidRPr="00F338C3">
        <w:t>соответствие</w:t>
      </w:r>
      <w:r w:rsidRPr="00F338C3">
        <w:rPr>
          <w:spacing w:val="-4"/>
        </w:rPr>
        <w:t xml:space="preserve"> </w:t>
      </w:r>
      <w:r w:rsidRPr="00F338C3">
        <w:t>с</w:t>
      </w:r>
      <w:r w:rsidRPr="00F338C3">
        <w:rPr>
          <w:spacing w:val="-4"/>
        </w:rPr>
        <w:t xml:space="preserve"> </w:t>
      </w:r>
      <w:r w:rsidRPr="00F338C3">
        <w:t>требованиями</w:t>
      </w:r>
      <w:r w:rsidRPr="00F338C3">
        <w:rPr>
          <w:spacing w:val="-3"/>
        </w:rPr>
        <w:t xml:space="preserve"> </w:t>
      </w:r>
      <w:r w:rsidRPr="00F338C3">
        <w:rPr>
          <w:spacing w:val="-2"/>
        </w:rPr>
        <w:t>ФГОС;</w:t>
      </w:r>
    </w:p>
    <w:p w14:paraId="4F481C11" w14:textId="77777777" w:rsidR="00B1794D" w:rsidRPr="00F338C3" w:rsidRDefault="00B1794D" w:rsidP="00B1794D">
      <w:pPr>
        <w:pStyle w:val="a6"/>
        <w:numPr>
          <w:ilvl w:val="0"/>
          <w:numId w:val="4"/>
        </w:numPr>
        <w:tabs>
          <w:tab w:val="left" w:pos="1731"/>
        </w:tabs>
        <w:spacing w:before="139"/>
        <w:ind w:left="0" w:right="854" w:firstLine="567"/>
        <w:rPr>
          <w:sz w:val="24"/>
          <w:szCs w:val="24"/>
        </w:rPr>
      </w:pPr>
      <w:r w:rsidRPr="00F338C3">
        <w:rPr>
          <w:sz w:val="24"/>
          <w:szCs w:val="24"/>
        </w:rPr>
        <w:t>разработку</w:t>
      </w:r>
      <w:r w:rsidRPr="00F338C3">
        <w:rPr>
          <w:spacing w:val="80"/>
          <w:sz w:val="24"/>
          <w:szCs w:val="24"/>
        </w:rPr>
        <w:t xml:space="preserve"> </w:t>
      </w:r>
      <w:r w:rsidRPr="00F338C3">
        <w:rPr>
          <w:sz w:val="24"/>
          <w:szCs w:val="24"/>
        </w:rPr>
        <w:t>с</w:t>
      </w:r>
      <w:r w:rsidRPr="00F338C3">
        <w:rPr>
          <w:spacing w:val="80"/>
          <w:sz w:val="24"/>
          <w:szCs w:val="24"/>
        </w:rPr>
        <w:t xml:space="preserve"> </w:t>
      </w:r>
      <w:r w:rsidRPr="00F338C3">
        <w:rPr>
          <w:sz w:val="24"/>
          <w:szCs w:val="24"/>
        </w:rPr>
        <w:t>привлечением</w:t>
      </w:r>
      <w:r w:rsidRPr="00F338C3">
        <w:rPr>
          <w:spacing w:val="80"/>
          <w:sz w:val="24"/>
          <w:szCs w:val="24"/>
        </w:rPr>
        <w:t xml:space="preserve"> </w:t>
      </w:r>
      <w:r w:rsidRPr="00F338C3">
        <w:rPr>
          <w:sz w:val="24"/>
          <w:szCs w:val="24"/>
        </w:rPr>
        <w:t>всех</w:t>
      </w:r>
      <w:r w:rsidRPr="00F338C3">
        <w:rPr>
          <w:spacing w:val="80"/>
          <w:sz w:val="24"/>
          <w:szCs w:val="24"/>
        </w:rPr>
        <w:t xml:space="preserve"> </w:t>
      </w:r>
      <w:r w:rsidRPr="00F338C3">
        <w:rPr>
          <w:sz w:val="24"/>
          <w:szCs w:val="24"/>
        </w:rPr>
        <w:t>участников</w:t>
      </w:r>
      <w:r w:rsidRPr="00F338C3">
        <w:rPr>
          <w:spacing w:val="80"/>
          <w:sz w:val="24"/>
          <w:szCs w:val="24"/>
        </w:rPr>
        <w:t xml:space="preserve"> </w:t>
      </w:r>
      <w:r w:rsidRPr="00F338C3">
        <w:rPr>
          <w:sz w:val="24"/>
          <w:szCs w:val="24"/>
        </w:rPr>
        <w:t>образовательного</w:t>
      </w:r>
      <w:r w:rsidRPr="00F338C3">
        <w:rPr>
          <w:spacing w:val="80"/>
          <w:sz w:val="24"/>
          <w:szCs w:val="24"/>
        </w:rPr>
        <w:t xml:space="preserve"> </w:t>
      </w:r>
      <w:r w:rsidRPr="00F338C3">
        <w:rPr>
          <w:sz w:val="24"/>
          <w:szCs w:val="24"/>
        </w:rPr>
        <w:t>процесса</w:t>
      </w:r>
      <w:r w:rsidRPr="00F338C3">
        <w:rPr>
          <w:spacing w:val="80"/>
          <w:sz w:val="24"/>
          <w:szCs w:val="24"/>
        </w:rPr>
        <w:t xml:space="preserve"> </w:t>
      </w:r>
      <w:r w:rsidRPr="00F338C3">
        <w:rPr>
          <w:sz w:val="24"/>
          <w:szCs w:val="24"/>
        </w:rPr>
        <w:t>и возможных партнеров механизмов достижения целевых ориентиров в системе условий.</w:t>
      </w:r>
    </w:p>
    <w:p w14:paraId="1C6998E9" w14:textId="77777777" w:rsidR="00B1794D" w:rsidRPr="00F338C3" w:rsidRDefault="00B1794D" w:rsidP="00B1794D">
      <w:pPr>
        <w:pStyle w:val="1"/>
        <w:spacing w:before="5"/>
        <w:ind w:left="0" w:firstLine="567"/>
      </w:pPr>
      <w:r w:rsidRPr="00F338C3">
        <w:t>Механизмы</w:t>
      </w:r>
      <w:r w:rsidRPr="00F338C3">
        <w:rPr>
          <w:spacing w:val="-6"/>
        </w:rPr>
        <w:t xml:space="preserve"> </w:t>
      </w:r>
      <w:r w:rsidRPr="00F338C3">
        <w:t>достижения</w:t>
      </w:r>
      <w:r w:rsidRPr="00F338C3">
        <w:rPr>
          <w:spacing w:val="-3"/>
        </w:rPr>
        <w:t xml:space="preserve"> </w:t>
      </w:r>
      <w:r w:rsidRPr="00F338C3">
        <w:t>целевых</w:t>
      </w:r>
      <w:r w:rsidRPr="00F338C3">
        <w:rPr>
          <w:spacing w:val="-3"/>
        </w:rPr>
        <w:t xml:space="preserve"> </w:t>
      </w:r>
      <w:r w:rsidRPr="00F338C3">
        <w:t>ориентиров</w:t>
      </w:r>
      <w:r w:rsidRPr="00F338C3">
        <w:rPr>
          <w:spacing w:val="-2"/>
        </w:rPr>
        <w:t xml:space="preserve"> </w:t>
      </w:r>
      <w:r w:rsidRPr="00F338C3">
        <w:t>в</w:t>
      </w:r>
      <w:r w:rsidRPr="00F338C3">
        <w:rPr>
          <w:spacing w:val="-3"/>
        </w:rPr>
        <w:t xml:space="preserve"> </w:t>
      </w:r>
      <w:r w:rsidRPr="00F338C3">
        <w:t>системе</w:t>
      </w:r>
      <w:r w:rsidRPr="00F338C3">
        <w:rPr>
          <w:spacing w:val="-4"/>
        </w:rPr>
        <w:t xml:space="preserve"> </w:t>
      </w:r>
      <w:r w:rsidRPr="00F338C3">
        <w:rPr>
          <w:spacing w:val="-2"/>
        </w:rPr>
        <w:t>условий:</w:t>
      </w:r>
    </w:p>
    <w:p w14:paraId="1A1BE93B" w14:textId="77777777" w:rsidR="00B1794D" w:rsidRPr="00F338C3" w:rsidRDefault="00B1794D" w:rsidP="00B1794D">
      <w:pPr>
        <w:pStyle w:val="a6"/>
        <w:numPr>
          <w:ilvl w:val="0"/>
          <w:numId w:val="3"/>
        </w:numPr>
        <w:tabs>
          <w:tab w:val="left" w:pos="1467"/>
        </w:tabs>
        <w:spacing w:before="134"/>
        <w:ind w:left="0" w:firstLine="567"/>
        <w:rPr>
          <w:sz w:val="24"/>
          <w:szCs w:val="24"/>
        </w:rPr>
      </w:pPr>
      <w:r w:rsidRPr="00F338C3">
        <w:rPr>
          <w:sz w:val="24"/>
          <w:szCs w:val="24"/>
        </w:rPr>
        <w:t>совместная</w:t>
      </w:r>
      <w:r w:rsidRPr="00F338C3">
        <w:rPr>
          <w:spacing w:val="-6"/>
          <w:sz w:val="24"/>
          <w:szCs w:val="24"/>
        </w:rPr>
        <w:t xml:space="preserve"> </w:t>
      </w:r>
      <w:r w:rsidRPr="00F338C3">
        <w:rPr>
          <w:sz w:val="24"/>
          <w:szCs w:val="24"/>
        </w:rPr>
        <w:t>деятельность</w:t>
      </w:r>
      <w:r w:rsidRPr="00F338C3">
        <w:rPr>
          <w:spacing w:val="-3"/>
          <w:sz w:val="24"/>
          <w:szCs w:val="24"/>
        </w:rPr>
        <w:t xml:space="preserve"> </w:t>
      </w:r>
      <w:r w:rsidRPr="00F338C3">
        <w:rPr>
          <w:sz w:val="24"/>
          <w:szCs w:val="24"/>
        </w:rPr>
        <w:t>Управляющего</w:t>
      </w:r>
      <w:r w:rsidRPr="00F338C3">
        <w:rPr>
          <w:spacing w:val="-3"/>
          <w:sz w:val="24"/>
          <w:szCs w:val="24"/>
        </w:rPr>
        <w:t xml:space="preserve"> </w:t>
      </w:r>
      <w:r w:rsidRPr="00F338C3">
        <w:rPr>
          <w:sz w:val="24"/>
          <w:szCs w:val="24"/>
        </w:rPr>
        <w:t>совета</w:t>
      </w:r>
      <w:r w:rsidRPr="00F338C3">
        <w:rPr>
          <w:spacing w:val="-4"/>
          <w:sz w:val="24"/>
          <w:szCs w:val="24"/>
        </w:rPr>
        <w:t xml:space="preserve"> </w:t>
      </w:r>
      <w:r w:rsidRPr="00F338C3">
        <w:rPr>
          <w:sz w:val="24"/>
          <w:szCs w:val="24"/>
        </w:rPr>
        <w:t>и</w:t>
      </w:r>
      <w:r w:rsidRPr="00F338C3">
        <w:rPr>
          <w:spacing w:val="-3"/>
          <w:sz w:val="24"/>
          <w:szCs w:val="24"/>
        </w:rPr>
        <w:t xml:space="preserve"> </w:t>
      </w:r>
      <w:r w:rsidRPr="00F338C3">
        <w:rPr>
          <w:sz w:val="24"/>
          <w:szCs w:val="24"/>
        </w:rPr>
        <w:t>педагогического</w:t>
      </w:r>
      <w:r w:rsidRPr="00F338C3">
        <w:rPr>
          <w:spacing w:val="-4"/>
          <w:sz w:val="24"/>
          <w:szCs w:val="24"/>
        </w:rPr>
        <w:t xml:space="preserve"> </w:t>
      </w:r>
      <w:r w:rsidRPr="00F338C3">
        <w:rPr>
          <w:sz w:val="24"/>
          <w:szCs w:val="24"/>
        </w:rPr>
        <w:t>совета</w:t>
      </w:r>
      <w:r w:rsidRPr="00F338C3">
        <w:rPr>
          <w:spacing w:val="1"/>
          <w:sz w:val="24"/>
          <w:szCs w:val="24"/>
        </w:rPr>
        <w:t xml:space="preserve"> </w:t>
      </w:r>
      <w:r w:rsidRPr="00F338C3">
        <w:rPr>
          <w:spacing w:val="-2"/>
          <w:sz w:val="24"/>
          <w:szCs w:val="24"/>
        </w:rPr>
        <w:t>школы;</w:t>
      </w:r>
    </w:p>
    <w:p w14:paraId="3BCF33F5" w14:textId="77777777" w:rsidR="00B1794D" w:rsidRPr="00F338C3" w:rsidRDefault="00B1794D" w:rsidP="00A15B03">
      <w:pPr>
        <w:pStyle w:val="a6"/>
        <w:numPr>
          <w:ilvl w:val="0"/>
          <w:numId w:val="3"/>
        </w:numPr>
        <w:tabs>
          <w:tab w:val="left" w:pos="1577"/>
        </w:tabs>
        <w:ind w:left="0" w:right="854" w:firstLine="567"/>
        <w:rPr>
          <w:sz w:val="24"/>
          <w:szCs w:val="24"/>
        </w:rPr>
      </w:pPr>
      <w:r w:rsidRPr="00F338C3">
        <w:rPr>
          <w:sz w:val="24"/>
          <w:szCs w:val="24"/>
        </w:rPr>
        <w:t>процедура</w:t>
      </w:r>
      <w:r w:rsidRPr="00F338C3">
        <w:rPr>
          <w:spacing w:val="80"/>
          <w:sz w:val="24"/>
          <w:szCs w:val="24"/>
        </w:rPr>
        <w:t xml:space="preserve"> </w:t>
      </w:r>
      <w:r w:rsidRPr="00F338C3">
        <w:rPr>
          <w:sz w:val="24"/>
          <w:szCs w:val="24"/>
        </w:rPr>
        <w:t>принятия</w:t>
      </w:r>
      <w:r w:rsidRPr="00F338C3">
        <w:rPr>
          <w:spacing w:val="80"/>
          <w:sz w:val="24"/>
          <w:szCs w:val="24"/>
        </w:rPr>
        <w:t xml:space="preserve"> </w:t>
      </w:r>
      <w:r w:rsidRPr="00F338C3">
        <w:rPr>
          <w:sz w:val="24"/>
          <w:szCs w:val="24"/>
        </w:rPr>
        <w:t>решений,</w:t>
      </w:r>
      <w:r w:rsidRPr="00F338C3">
        <w:rPr>
          <w:spacing w:val="80"/>
          <w:sz w:val="24"/>
          <w:szCs w:val="24"/>
        </w:rPr>
        <w:t xml:space="preserve"> </w:t>
      </w:r>
      <w:r w:rsidRPr="00F338C3">
        <w:rPr>
          <w:sz w:val="24"/>
          <w:szCs w:val="24"/>
        </w:rPr>
        <w:t>которая</w:t>
      </w:r>
      <w:r w:rsidRPr="00F338C3">
        <w:rPr>
          <w:spacing w:val="80"/>
          <w:sz w:val="24"/>
          <w:szCs w:val="24"/>
        </w:rPr>
        <w:t xml:space="preserve"> </w:t>
      </w:r>
      <w:r w:rsidRPr="00F338C3">
        <w:rPr>
          <w:sz w:val="24"/>
          <w:szCs w:val="24"/>
        </w:rPr>
        <w:t>включает</w:t>
      </w:r>
      <w:r w:rsidRPr="00F338C3">
        <w:rPr>
          <w:spacing w:val="80"/>
          <w:sz w:val="24"/>
          <w:szCs w:val="24"/>
        </w:rPr>
        <w:t xml:space="preserve"> </w:t>
      </w:r>
      <w:r w:rsidRPr="00F338C3">
        <w:rPr>
          <w:sz w:val="24"/>
          <w:szCs w:val="24"/>
        </w:rPr>
        <w:t>обязательное</w:t>
      </w:r>
      <w:r w:rsidRPr="00F338C3">
        <w:rPr>
          <w:spacing w:val="80"/>
          <w:sz w:val="24"/>
          <w:szCs w:val="24"/>
        </w:rPr>
        <w:t xml:space="preserve"> </w:t>
      </w:r>
      <w:r w:rsidRPr="00F338C3">
        <w:rPr>
          <w:sz w:val="24"/>
          <w:szCs w:val="24"/>
        </w:rPr>
        <w:t>согласование проектов решений с представителями общественности;</w:t>
      </w:r>
    </w:p>
    <w:p w14:paraId="17090856" w14:textId="77777777" w:rsidR="00B1794D" w:rsidRPr="00F338C3" w:rsidRDefault="00B1794D" w:rsidP="00B1794D">
      <w:pPr>
        <w:pStyle w:val="a6"/>
        <w:numPr>
          <w:ilvl w:val="0"/>
          <w:numId w:val="3"/>
        </w:numPr>
        <w:tabs>
          <w:tab w:val="left" w:pos="1544"/>
        </w:tabs>
        <w:ind w:left="0" w:right="854" w:firstLine="567"/>
        <w:rPr>
          <w:sz w:val="24"/>
          <w:szCs w:val="24"/>
        </w:rPr>
      </w:pPr>
      <w:r w:rsidRPr="00F338C3">
        <w:rPr>
          <w:sz w:val="24"/>
          <w:szCs w:val="24"/>
        </w:rPr>
        <w:t>делегирование</w:t>
      </w:r>
      <w:r w:rsidRPr="00F338C3">
        <w:rPr>
          <w:spacing w:val="40"/>
          <w:sz w:val="24"/>
          <w:szCs w:val="24"/>
        </w:rPr>
        <w:t xml:space="preserve"> </w:t>
      </w:r>
      <w:r w:rsidRPr="00F338C3">
        <w:rPr>
          <w:sz w:val="24"/>
          <w:szCs w:val="24"/>
        </w:rPr>
        <w:t>части</w:t>
      </w:r>
      <w:r w:rsidRPr="00F338C3">
        <w:rPr>
          <w:spacing w:val="40"/>
          <w:sz w:val="24"/>
          <w:szCs w:val="24"/>
        </w:rPr>
        <w:t xml:space="preserve"> </w:t>
      </w:r>
      <w:r w:rsidRPr="00F338C3">
        <w:rPr>
          <w:sz w:val="24"/>
          <w:szCs w:val="24"/>
        </w:rPr>
        <w:t>властных</w:t>
      </w:r>
      <w:r w:rsidRPr="00F338C3">
        <w:rPr>
          <w:spacing w:val="40"/>
          <w:sz w:val="24"/>
          <w:szCs w:val="24"/>
        </w:rPr>
        <w:t xml:space="preserve"> </w:t>
      </w:r>
      <w:r w:rsidRPr="00F338C3">
        <w:rPr>
          <w:sz w:val="24"/>
          <w:szCs w:val="24"/>
        </w:rPr>
        <w:t>полномочий</w:t>
      </w:r>
      <w:r w:rsidRPr="00F338C3">
        <w:rPr>
          <w:spacing w:val="40"/>
          <w:sz w:val="24"/>
          <w:szCs w:val="24"/>
        </w:rPr>
        <w:t xml:space="preserve"> </w:t>
      </w:r>
      <w:r w:rsidRPr="00F338C3">
        <w:rPr>
          <w:sz w:val="24"/>
          <w:szCs w:val="24"/>
        </w:rPr>
        <w:t>органов</w:t>
      </w:r>
      <w:r w:rsidRPr="00F338C3">
        <w:rPr>
          <w:spacing w:val="40"/>
          <w:sz w:val="24"/>
          <w:szCs w:val="24"/>
        </w:rPr>
        <w:t xml:space="preserve"> </w:t>
      </w:r>
      <w:r w:rsidRPr="00F338C3">
        <w:rPr>
          <w:sz w:val="24"/>
          <w:szCs w:val="24"/>
        </w:rPr>
        <w:t>управления</w:t>
      </w:r>
      <w:r w:rsidRPr="00F338C3">
        <w:rPr>
          <w:spacing w:val="40"/>
          <w:sz w:val="24"/>
          <w:szCs w:val="24"/>
        </w:rPr>
        <w:t xml:space="preserve"> </w:t>
      </w:r>
      <w:r w:rsidRPr="00F338C3">
        <w:rPr>
          <w:sz w:val="24"/>
          <w:szCs w:val="24"/>
        </w:rPr>
        <w:t>образованием структурам, представляющим интересы определенных групп общественности;</w:t>
      </w:r>
    </w:p>
    <w:p w14:paraId="509185E9" w14:textId="77777777" w:rsidR="00B1794D" w:rsidRPr="00F338C3" w:rsidRDefault="00B1794D" w:rsidP="00B1794D">
      <w:pPr>
        <w:pStyle w:val="a4"/>
        <w:ind w:left="0" w:firstLine="567"/>
      </w:pPr>
      <w:r w:rsidRPr="00F338C3">
        <w:t>В</w:t>
      </w:r>
      <w:r w:rsidRPr="00F338C3">
        <w:rPr>
          <w:spacing w:val="-3"/>
        </w:rPr>
        <w:t xml:space="preserve"> </w:t>
      </w:r>
      <w:r w:rsidRPr="00F338C3">
        <w:t>связи с</w:t>
      </w:r>
      <w:r w:rsidRPr="00F338C3">
        <w:rPr>
          <w:spacing w:val="-2"/>
        </w:rPr>
        <w:t xml:space="preserve"> </w:t>
      </w:r>
      <w:r w:rsidRPr="00F338C3">
        <w:t>этим</w:t>
      </w:r>
      <w:r w:rsidRPr="00F338C3">
        <w:rPr>
          <w:spacing w:val="-2"/>
        </w:rPr>
        <w:t xml:space="preserve"> </w:t>
      </w:r>
      <w:r w:rsidRPr="00F338C3">
        <w:t>к</w:t>
      </w:r>
      <w:r w:rsidRPr="00F338C3">
        <w:rPr>
          <w:spacing w:val="-1"/>
        </w:rPr>
        <w:t xml:space="preserve"> </w:t>
      </w:r>
      <w:r w:rsidRPr="00F338C3">
        <w:t>формированию</w:t>
      </w:r>
      <w:r w:rsidRPr="00F338C3">
        <w:rPr>
          <w:spacing w:val="-1"/>
        </w:rPr>
        <w:t xml:space="preserve"> </w:t>
      </w:r>
      <w:r w:rsidRPr="00F338C3">
        <w:t>системы условий могут быть привлечены</w:t>
      </w:r>
      <w:r w:rsidRPr="00F338C3">
        <w:rPr>
          <w:spacing w:val="-2"/>
        </w:rPr>
        <w:t xml:space="preserve"> </w:t>
      </w:r>
      <w:r w:rsidRPr="00F338C3">
        <w:t>различные участники образовательных отношений.</w:t>
      </w:r>
    </w:p>
    <w:p w14:paraId="07229C8F" w14:textId="77777777" w:rsidR="00B1794D" w:rsidRPr="00F338C3" w:rsidRDefault="00B1794D" w:rsidP="00B1794D">
      <w:pPr>
        <w:pStyle w:val="a4"/>
        <w:ind w:left="0" w:firstLine="567"/>
      </w:pPr>
    </w:p>
    <w:p w14:paraId="004E98DA" w14:textId="77777777" w:rsidR="00B1794D" w:rsidRPr="00F338C3" w:rsidRDefault="00B1794D" w:rsidP="00B1794D">
      <w:pPr>
        <w:pStyle w:val="a4"/>
        <w:spacing w:before="4"/>
        <w:ind w:left="0" w:firstLine="567"/>
      </w:pPr>
    </w:p>
    <w:p w14:paraId="606C6E36" w14:textId="77777777" w:rsidR="00B1794D" w:rsidRPr="00281BE0" w:rsidRDefault="00B1794D" w:rsidP="00B1794D">
      <w:pPr>
        <w:pStyle w:val="a4"/>
        <w:ind w:left="0" w:firstLine="567"/>
      </w:pPr>
      <w:r w:rsidRPr="00F338C3">
        <w:rPr>
          <w:noProof/>
        </w:rPr>
        <w:drawing>
          <wp:inline distT="0" distB="0" distL="0" distR="0" wp14:anchorId="525F4BD9" wp14:editId="2CEDB679">
            <wp:extent cx="3286124" cy="1428750"/>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4" cstate="print"/>
                    <a:stretch>
                      <a:fillRect/>
                    </a:stretch>
                  </pic:blipFill>
                  <pic:spPr>
                    <a:xfrm>
                      <a:off x="0" y="0"/>
                      <a:ext cx="3286124" cy="1428750"/>
                    </a:xfrm>
                    <a:prstGeom prst="rect">
                      <a:avLst/>
                    </a:prstGeom>
                  </pic:spPr>
                </pic:pic>
              </a:graphicData>
            </a:graphic>
          </wp:inline>
        </w:drawing>
      </w:r>
    </w:p>
    <w:p w14:paraId="3D2E1B72" w14:textId="77777777" w:rsidR="00F07FFC" w:rsidRDefault="00F07FFC" w:rsidP="00095920">
      <w:pPr>
        <w:pStyle w:val="a4"/>
        <w:ind w:left="0" w:right="873" w:firstLine="0"/>
        <w:rPr>
          <w:noProof/>
        </w:rPr>
      </w:pPr>
    </w:p>
    <w:p w14:paraId="1C1A31BD" w14:textId="77777777" w:rsidR="00B1794D" w:rsidRPr="00B1794D" w:rsidRDefault="00B1794D" w:rsidP="00B1794D"/>
    <w:p w14:paraId="092CCE44" w14:textId="77777777" w:rsidR="00B1794D" w:rsidRPr="00B1794D" w:rsidRDefault="00B1794D" w:rsidP="00B1794D"/>
    <w:p w14:paraId="22C207FC" w14:textId="79FF9B5B" w:rsidR="003E363C" w:rsidRPr="00281BE0" w:rsidRDefault="00B1794D" w:rsidP="00B1794D">
      <w:pPr>
        <w:tabs>
          <w:tab w:val="left" w:pos="2580"/>
        </w:tabs>
      </w:pPr>
      <w:r>
        <w:rPr>
          <w:noProof/>
          <w:sz w:val="24"/>
          <w:szCs w:val="24"/>
        </w:rPr>
        <w:tab/>
      </w:r>
    </w:p>
    <w:sectPr w:rsidR="003E363C" w:rsidRPr="00281BE0" w:rsidSect="00B1794D">
      <w:footerReference w:type="default" r:id="rId35"/>
      <w:pgSz w:w="11930" w:h="16860"/>
      <w:pgMar w:top="1060" w:right="0" w:bottom="460" w:left="992" w:header="0"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AB60A" w14:textId="77777777" w:rsidR="00D376A2" w:rsidRDefault="00D376A2">
      <w:r>
        <w:separator/>
      </w:r>
    </w:p>
  </w:endnote>
  <w:endnote w:type="continuationSeparator" w:id="0">
    <w:p w14:paraId="4FD65833" w14:textId="77777777" w:rsidR="00D376A2" w:rsidRDefault="00D37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QLRPA+TimesNewRomanPSMT">
    <w:altName w:val="Sylfaen"/>
    <w:charset w:val="01"/>
    <w:family w:val="auto"/>
    <w:pitch w:val="variable"/>
    <w:sig w:usb0="E0002EFF" w:usb1="C000785B" w:usb2="00000009" w:usb3="00000000" w:csb0="400001FF" w:csb1="FFFF0000"/>
  </w:font>
  <w:font w:name="GHXNL+TimesNewRomanPSMT">
    <w:altName w:val="Sylfaen"/>
    <w:charset w:val="01"/>
    <w:family w:val="auto"/>
    <w:pitch w:val="variable"/>
    <w:sig w:usb0="E0002EFF" w:usb1="C000785B" w:usb2="00000009" w:usb3="00000000" w:csb0="400001FF" w:csb1="FFFF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69E10" w14:textId="77777777" w:rsidR="00CC7329" w:rsidRDefault="00CC7329">
    <w:pPr>
      <w:pStyle w:val="a4"/>
      <w:spacing w:line="14" w:lineRule="auto"/>
      <w:ind w:left="0" w:firstLine="0"/>
      <w:jc w:val="left"/>
      <w:rPr>
        <w:sz w:val="20"/>
      </w:rPr>
    </w:pPr>
    <w:r>
      <w:rPr>
        <w:noProof/>
        <w:sz w:val="20"/>
      </w:rPr>
      <mc:AlternateContent>
        <mc:Choice Requires="wps">
          <w:drawing>
            <wp:anchor distT="0" distB="0" distL="0" distR="0" simplePos="0" relativeHeight="251643392" behindDoc="1" locked="0" layoutInCell="1" allowOverlap="1" wp14:anchorId="43F42388" wp14:editId="0803EB35">
              <wp:simplePos x="0" y="0"/>
              <wp:positionH relativeFrom="page">
                <wp:posOffset>3972433</wp:posOffset>
              </wp:positionH>
              <wp:positionV relativeFrom="page">
                <wp:posOffset>10393380</wp:posOffset>
              </wp:positionV>
              <wp:extent cx="15938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5735"/>
                      </a:xfrm>
                      <a:prstGeom prst="rect">
                        <a:avLst/>
                      </a:prstGeom>
                    </wps:spPr>
                    <wps:txbx>
                      <w:txbxContent>
                        <w:p w14:paraId="65E9D103" w14:textId="77777777" w:rsidR="00CC7329" w:rsidRDefault="00CC7329">
                          <w:pPr>
                            <w:spacing w:line="23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xmlns:w16="http://schemas.microsoft.com/office/word/2018/wordml" xmlns:w16cex="http://schemas.microsoft.com/office/word/2018/wordml/cex">
          <w:pict>
            <v:shapetype w14:anchorId="43F42388" id="_x0000_t202" coordsize="21600,21600" o:spt="202" path="m,l,21600r21600,l21600,xe">
              <v:stroke joinstyle="miter"/>
              <v:path gradientshapeok="t" o:connecttype="rect"/>
            </v:shapetype>
            <v:shape id="Textbox 2" o:spid="_x0000_s1026" type="#_x0000_t202" style="position:absolute;margin-left:312.8pt;margin-top:818.4pt;width:12.55pt;height:13.05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" filled="f" stroked="f">
              <v:textbox inset="0,0,0,0">
                <w:txbxContent>
                  <w:p w14:paraId="65E9D103" w14:textId="77777777" w:rsidR="00CC7329" w:rsidRDefault="00CC7329">
                    <w:pPr>
                      <w:spacing w:line="23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4B583" w14:textId="77777777" w:rsidR="00CC7329" w:rsidRDefault="00CC7329">
    <w:pPr>
      <w:pStyle w:val="a4"/>
      <w:spacing w:line="14" w:lineRule="auto"/>
      <w:ind w:left="0" w:firstLine="0"/>
      <w:jc w:val="left"/>
      <w:rPr>
        <w:sz w:val="20"/>
      </w:rPr>
    </w:pPr>
    <w:r>
      <w:rPr>
        <w:noProof/>
        <w:sz w:val="20"/>
      </w:rPr>
      <mc:AlternateContent>
        <mc:Choice Requires="wps">
          <w:drawing>
            <wp:anchor distT="0" distB="0" distL="0" distR="0" simplePos="0" relativeHeight="251650560" behindDoc="1" locked="0" layoutInCell="1" allowOverlap="1" wp14:anchorId="1962F8B8" wp14:editId="04EC619F">
              <wp:simplePos x="0" y="0"/>
              <wp:positionH relativeFrom="page">
                <wp:posOffset>3938395</wp:posOffset>
              </wp:positionH>
              <wp:positionV relativeFrom="page">
                <wp:posOffset>10393380</wp:posOffset>
              </wp:positionV>
              <wp:extent cx="2362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65735"/>
                      </a:xfrm>
                      <a:prstGeom prst="rect">
                        <a:avLst/>
                      </a:prstGeom>
                    </wps:spPr>
                    <wps:txbx>
                      <w:txbxContent>
                        <w:p w14:paraId="7C740284" w14:textId="77777777" w:rsidR="00CC7329" w:rsidRDefault="00CC7329">
                          <w:pPr>
                            <w:spacing w:line="235" w:lineRule="exact"/>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xmlns:w16="http://schemas.microsoft.com/office/word/2018/wordml" xmlns:w16cex="http://schemas.microsoft.com/office/word/2018/wordml/cex">
          <w:pict>
            <v:shapetype w14:anchorId="1962F8B8" id="_x0000_t202" coordsize="21600,21600" o:spt="202" path="m,l,21600r21600,l21600,xe">
              <v:stroke joinstyle="miter"/>
              <v:path gradientshapeok="t" o:connecttype="rect"/>
            </v:shapetype>
            <v:shape id="Textbox 3" o:spid="_x0000_s1027" type="#_x0000_t202" style="position:absolute;margin-left:310.1pt;margin-top:818.4pt;width:18.6pt;height:13.05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" filled="f" stroked="f">
              <v:textbox inset="0,0,0,0">
                <w:txbxContent>
                  <w:p w14:paraId="7C740284" w14:textId="77777777" w:rsidR="00CC7329" w:rsidRDefault="00CC7329">
                    <w:pPr>
                      <w:spacing w:line="235" w:lineRule="exact"/>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804B7" w14:textId="77777777" w:rsidR="00CC7329" w:rsidRDefault="00CC7329">
    <w:pPr>
      <w:pStyle w:val="a4"/>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72214" w14:textId="77777777" w:rsidR="00D376A2" w:rsidRDefault="00D376A2">
      <w:r>
        <w:separator/>
      </w:r>
    </w:p>
  </w:footnote>
  <w:footnote w:type="continuationSeparator" w:id="0">
    <w:p w14:paraId="1B50F9CE" w14:textId="77777777" w:rsidR="00D376A2" w:rsidRDefault="00D37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B5A38"/>
    <w:multiLevelType w:val="hybridMultilevel"/>
    <w:tmpl w:val="DE94936A"/>
    <w:lvl w:ilvl="0" w:tplc="BC6AB118">
      <w:start w:val="1"/>
      <w:numFmt w:val="decimal"/>
      <w:lvlText w:val="%1)"/>
      <w:lvlJc w:val="left"/>
      <w:pPr>
        <w:ind w:left="7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64A8698">
      <w:numFmt w:val="bullet"/>
      <w:lvlText w:val="•"/>
      <w:lvlJc w:val="left"/>
      <w:pPr>
        <w:ind w:left="1740" w:hanging="260"/>
      </w:pPr>
      <w:rPr>
        <w:rFonts w:hint="default"/>
        <w:lang w:val="ru-RU" w:eastAsia="en-US" w:bidi="ar-SA"/>
      </w:rPr>
    </w:lvl>
    <w:lvl w:ilvl="2" w:tplc="E096996E">
      <w:numFmt w:val="bullet"/>
      <w:lvlText w:val="•"/>
      <w:lvlJc w:val="left"/>
      <w:pPr>
        <w:ind w:left="2761" w:hanging="260"/>
      </w:pPr>
      <w:rPr>
        <w:rFonts w:hint="default"/>
        <w:lang w:val="ru-RU" w:eastAsia="en-US" w:bidi="ar-SA"/>
      </w:rPr>
    </w:lvl>
    <w:lvl w:ilvl="3" w:tplc="7CA68060">
      <w:numFmt w:val="bullet"/>
      <w:lvlText w:val="•"/>
      <w:lvlJc w:val="left"/>
      <w:pPr>
        <w:ind w:left="3782" w:hanging="260"/>
      </w:pPr>
      <w:rPr>
        <w:rFonts w:hint="default"/>
        <w:lang w:val="ru-RU" w:eastAsia="en-US" w:bidi="ar-SA"/>
      </w:rPr>
    </w:lvl>
    <w:lvl w:ilvl="4" w:tplc="84262CDC">
      <w:numFmt w:val="bullet"/>
      <w:lvlText w:val="•"/>
      <w:lvlJc w:val="left"/>
      <w:pPr>
        <w:ind w:left="4803" w:hanging="260"/>
      </w:pPr>
      <w:rPr>
        <w:rFonts w:hint="default"/>
        <w:lang w:val="ru-RU" w:eastAsia="en-US" w:bidi="ar-SA"/>
      </w:rPr>
    </w:lvl>
    <w:lvl w:ilvl="5" w:tplc="6A4ECA80">
      <w:numFmt w:val="bullet"/>
      <w:lvlText w:val="•"/>
      <w:lvlJc w:val="left"/>
      <w:pPr>
        <w:ind w:left="5824" w:hanging="260"/>
      </w:pPr>
      <w:rPr>
        <w:rFonts w:hint="default"/>
        <w:lang w:val="ru-RU" w:eastAsia="en-US" w:bidi="ar-SA"/>
      </w:rPr>
    </w:lvl>
    <w:lvl w:ilvl="6" w:tplc="0CFA52AE">
      <w:numFmt w:val="bullet"/>
      <w:lvlText w:val="•"/>
      <w:lvlJc w:val="left"/>
      <w:pPr>
        <w:ind w:left="6845" w:hanging="260"/>
      </w:pPr>
      <w:rPr>
        <w:rFonts w:hint="default"/>
        <w:lang w:val="ru-RU" w:eastAsia="en-US" w:bidi="ar-SA"/>
      </w:rPr>
    </w:lvl>
    <w:lvl w:ilvl="7" w:tplc="5B403C12">
      <w:numFmt w:val="bullet"/>
      <w:lvlText w:val="•"/>
      <w:lvlJc w:val="left"/>
      <w:pPr>
        <w:ind w:left="7866" w:hanging="260"/>
      </w:pPr>
      <w:rPr>
        <w:rFonts w:hint="default"/>
        <w:lang w:val="ru-RU" w:eastAsia="en-US" w:bidi="ar-SA"/>
      </w:rPr>
    </w:lvl>
    <w:lvl w:ilvl="8" w:tplc="00F4D072">
      <w:numFmt w:val="bullet"/>
      <w:lvlText w:val="•"/>
      <w:lvlJc w:val="left"/>
      <w:pPr>
        <w:ind w:left="8887" w:hanging="260"/>
      </w:pPr>
      <w:rPr>
        <w:rFonts w:hint="default"/>
        <w:lang w:val="ru-RU" w:eastAsia="en-US" w:bidi="ar-SA"/>
      </w:rPr>
    </w:lvl>
  </w:abstractNum>
  <w:abstractNum w:abstractNumId="1" w15:restartNumberingAfterBreak="0">
    <w:nsid w:val="02BD45FF"/>
    <w:multiLevelType w:val="hybridMultilevel"/>
    <w:tmpl w:val="FF9E1918"/>
    <w:lvl w:ilvl="0" w:tplc="2F60F5D2">
      <w:numFmt w:val="bullet"/>
      <w:lvlText w:val=""/>
      <w:lvlJc w:val="left"/>
      <w:pPr>
        <w:ind w:left="710" w:hanging="425"/>
      </w:pPr>
      <w:rPr>
        <w:rFonts w:ascii="Symbol" w:eastAsia="Symbol" w:hAnsi="Symbol" w:cs="Symbol" w:hint="default"/>
        <w:b w:val="0"/>
        <w:bCs w:val="0"/>
        <w:i w:val="0"/>
        <w:iCs w:val="0"/>
        <w:spacing w:val="0"/>
        <w:w w:val="100"/>
        <w:sz w:val="24"/>
        <w:szCs w:val="24"/>
        <w:lang w:val="ru-RU" w:eastAsia="en-US" w:bidi="ar-SA"/>
      </w:rPr>
    </w:lvl>
    <w:lvl w:ilvl="1" w:tplc="1708DAEA">
      <w:numFmt w:val="bullet"/>
      <w:lvlText w:val=""/>
      <w:lvlJc w:val="left"/>
      <w:pPr>
        <w:ind w:left="710" w:hanging="425"/>
      </w:pPr>
      <w:rPr>
        <w:rFonts w:ascii="Symbol" w:eastAsia="Symbol" w:hAnsi="Symbol" w:cs="Symbol" w:hint="default"/>
        <w:b w:val="0"/>
        <w:bCs w:val="0"/>
        <w:i w:val="0"/>
        <w:iCs w:val="0"/>
        <w:spacing w:val="0"/>
        <w:w w:val="100"/>
        <w:sz w:val="24"/>
        <w:szCs w:val="24"/>
        <w:lang w:val="ru-RU" w:eastAsia="en-US" w:bidi="ar-SA"/>
      </w:rPr>
    </w:lvl>
    <w:lvl w:ilvl="2" w:tplc="DC5EAC36">
      <w:numFmt w:val="bullet"/>
      <w:lvlText w:val="•"/>
      <w:lvlJc w:val="left"/>
      <w:pPr>
        <w:ind w:left="2761" w:hanging="425"/>
      </w:pPr>
      <w:rPr>
        <w:rFonts w:hint="default"/>
        <w:lang w:val="ru-RU" w:eastAsia="en-US" w:bidi="ar-SA"/>
      </w:rPr>
    </w:lvl>
    <w:lvl w:ilvl="3" w:tplc="45227D3E">
      <w:numFmt w:val="bullet"/>
      <w:lvlText w:val="•"/>
      <w:lvlJc w:val="left"/>
      <w:pPr>
        <w:ind w:left="3782" w:hanging="425"/>
      </w:pPr>
      <w:rPr>
        <w:rFonts w:hint="default"/>
        <w:lang w:val="ru-RU" w:eastAsia="en-US" w:bidi="ar-SA"/>
      </w:rPr>
    </w:lvl>
    <w:lvl w:ilvl="4" w:tplc="549E965C">
      <w:numFmt w:val="bullet"/>
      <w:lvlText w:val="•"/>
      <w:lvlJc w:val="left"/>
      <w:pPr>
        <w:ind w:left="4803" w:hanging="425"/>
      </w:pPr>
      <w:rPr>
        <w:rFonts w:hint="default"/>
        <w:lang w:val="ru-RU" w:eastAsia="en-US" w:bidi="ar-SA"/>
      </w:rPr>
    </w:lvl>
    <w:lvl w:ilvl="5" w:tplc="BB1CAA50">
      <w:numFmt w:val="bullet"/>
      <w:lvlText w:val="•"/>
      <w:lvlJc w:val="left"/>
      <w:pPr>
        <w:ind w:left="5824" w:hanging="425"/>
      </w:pPr>
      <w:rPr>
        <w:rFonts w:hint="default"/>
        <w:lang w:val="ru-RU" w:eastAsia="en-US" w:bidi="ar-SA"/>
      </w:rPr>
    </w:lvl>
    <w:lvl w:ilvl="6" w:tplc="530A2B20">
      <w:numFmt w:val="bullet"/>
      <w:lvlText w:val="•"/>
      <w:lvlJc w:val="left"/>
      <w:pPr>
        <w:ind w:left="6845" w:hanging="425"/>
      </w:pPr>
      <w:rPr>
        <w:rFonts w:hint="default"/>
        <w:lang w:val="ru-RU" w:eastAsia="en-US" w:bidi="ar-SA"/>
      </w:rPr>
    </w:lvl>
    <w:lvl w:ilvl="7" w:tplc="CA20AA44">
      <w:numFmt w:val="bullet"/>
      <w:lvlText w:val="•"/>
      <w:lvlJc w:val="left"/>
      <w:pPr>
        <w:ind w:left="7866" w:hanging="425"/>
      </w:pPr>
      <w:rPr>
        <w:rFonts w:hint="default"/>
        <w:lang w:val="ru-RU" w:eastAsia="en-US" w:bidi="ar-SA"/>
      </w:rPr>
    </w:lvl>
    <w:lvl w:ilvl="8" w:tplc="73BE9F94">
      <w:numFmt w:val="bullet"/>
      <w:lvlText w:val="•"/>
      <w:lvlJc w:val="left"/>
      <w:pPr>
        <w:ind w:left="8887" w:hanging="425"/>
      </w:pPr>
      <w:rPr>
        <w:rFonts w:hint="default"/>
        <w:lang w:val="ru-RU" w:eastAsia="en-US" w:bidi="ar-SA"/>
      </w:rPr>
    </w:lvl>
  </w:abstractNum>
  <w:abstractNum w:abstractNumId="2" w15:restartNumberingAfterBreak="0">
    <w:nsid w:val="05AA0425"/>
    <w:multiLevelType w:val="hybridMultilevel"/>
    <w:tmpl w:val="6972B1F4"/>
    <w:lvl w:ilvl="0" w:tplc="705AA372">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5C0B378">
      <w:numFmt w:val="bullet"/>
      <w:lvlText w:val="•"/>
      <w:lvlJc w:val="left"/>
      <w:pPr>
        <w:ind w:left="2604" w:hanging="260"/>
      </w:pPr>
      <w:rPr>
        <w:rFonts w:hint="default"/>
        <w:lang w:val="ru-RU" w:eastAsia="en-US" w:bidi="ar-SA"/>
      </w:rPr>
    </w:lvl>
    <w:lvl w:ilvl="2" w:tplc="AE769600">
      <w:numFmt w:val="bullet"/>
      <w:lvlText w:val="•"/>
      <w:lvlJc w:val="left"/>
      <w:pPr>
        <w:ind w:left="3529" w:hanging="260"/>
      </w:pPr>
      <w:rPr>
        <w:rFonts w:hint="default"/>
        <w:lang w:val="ru-RU" w:eastAsia="en-US" w:bidi="ar-SA"/>
      </w:rPr>
    </w:lvl>
    <w:lvl w:ilvl="3" w:tplc="22B4D82A">
      <w:numFmt w:val="bullet"/>
      <w:lvlText w:val="•"/>
      <w:lvlJc w:val="left"/>
      <w:pPr>
        <w:ind w:left="4454" w:hanging="260"/>
      </w:pPr>
      <w:rPr>
        <w:rFonts w:hint="default"/>
        <w:lang w:val="ru-RU" w:eastAsia="en-US" w:bidi="ar-SA"/>
      </w:rPr>
    </w:lvl>
    <w:lvl w:ilvl="4" w:tplc="4080E6EE">
      <w:numFmt w:val="bullet"/>
      <w:lvlText w:val="•"/>
      <w:lvlJc w:val="left"/>
      <w:pPr>
        <w:ind w:left="5379" w:hanging="260"/>
      </w:pPr>
      <w:rPr>
        <w:rFonts w:hint="default"/>
        <w:lang w:val="ru-RU" w:eastAsia="en-US" w:bidi="ar-SA"/>
      </w:rPr>
    </w:lvl>
    <w:lvl w:ilvl="5" w:tplc="B806681E">
      <w:numFmt w:val="bullet"/>
      <w:lvlText w:val="•"/>
      <w:lvlJc w:val="left"/>
      <w:pPr>
        <w:ind w:left="6304" w:hanging="260"/>
      </w:pPr>
      <w:rPr>
        <w:rFonts w:hint="default"/>
        <w:lang w:val="ru-RU" w:eastAsia="en-US" w:bidi="ar-SA"/>
      </w:rPr>
    </w:lvl>
    <w:lvl w:ilvl="6" w:tplc="E46A35CA">
      <w:numFmt w:val="bullet"/>
      <w:lvlText w:val="•"/>
      <w:lvlJc w:val="left"/>
      <w:pPr>
        <w:ind w:left="7229" w:hanging="260"/>
      </w:pPr>
      <w:rPr>
        <w:rFonts w:hint="default"/>
        <w:lang w:val="ru-RU" w:eastAsia="en-US" w:bidi="ar-SA"/>
      </w:rPr>
    </w:lvl>
    <w:lvl w:ilvl="7" w:tplc="E9DE682C">
      <w:numFmt w:val="bullet"/>
      <w:lvlText w:val="•"/>
      <w:lvlJc w:val="left"/>
      <w:pPr>
        <w:ind w:left="8154" w:hanging="260"/>
      </w:pPr>
      <w:rPr>
        <w:rFonts w:hint="default"/>
        <w:lang w:val="ru-RU" w:eastAsia="en-US" w:bidi="ar-SA"/>
      </w:rPr>
    </w:lvl>
    <w:lvl w:ilvl="8" w:tplc="DD30F67A">
      <w:numFmt w:val="bullet"/>
      <w:lvlText w:val="•"/>
      <w:lvlJc w:val="left"/>
      <w:pPr>
        <w:ind w:left="9079" w:hanging="260"/>
      </w:pPr>
      <w:rPr>
        <w:rFonts w:hint="default"/>
        <w:lang w:val="ru-RU" w:eastAsia="en-US" w:bidi="ar-SA"/>
      </w:rPr>
    </w:lvl>
  </w:abstractNum>
  <w:abstractNum w:abstractNumId="3" w15:restartNumberingAfterBreak="0">
    <w:nsid w:val="05FE2468"/>
    <w:multiLevelType w:val="multilevel"/>
    <w:tmpl w:val="59FA4838"/>
    <w:lvl w:ilvl="0">
      <w:start w:val="2"/>
      <w:numFmt w:val="decimal"/>
      <w:lvlText w:val="%1"/>
      <w:lvlJc w:val="left"/>
      <w:pPr>
        <w:ind w:left="710" w:hanging="593"/>
      </w:pPr>
      <w:rPr>
        <w:rFonts w:hint="default"/>
        <w:lang w:val="ru-RU" w:eastAsia="en-US" w:bidi="ar-SA"/>
      </w:rPr>
    </w:lvl>
    <w:lvl w:ilvl="1">
      <w:start w:val="1"/>
      <w:numFmt w:val="decimal"/>
      <w:lvlText w:val="%1.%2"/>
      <w:lvlJc w:val="left"/>
      <w:pPr>
        <w:ind w:left="710" w:hanging="593"/>
      </w:pPr>
      <w:rPr>
        <w:rFonts w:hint="default"/>
        <w:lang w:val="ru-RU" w:eastAsia="en-US" w:bidi="ar-SA"/>
      </w:rPr>
    </w:lvl>
    <w:lvl w:ilvl="2">
      <w:start w:val="3"/>
      <w:numFmt w:val="decimal"/>
      <w:lvlText w:val="%1.%2.%3"/>
      <w:lvlJc w:val="left"/>
      <w:pPr>
        <w:ind w:left="710" w:hanging="593"/>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782" w:hanging="593"/>
      </w:pPr>
      <w:rPr>
        <w:rFonts w:hint="default"/>
        <w:lang w:val="ru-RU" w:eastAsia="en-US" w:bidi="ar-SA"/>
      </w:rPr>
    </w:lvl>
    <w:lvl w:ilvl="4">
      <w:numFmt w:val="bullet"/>
      <w:lvlText w:val="•"/>
      <w:lvlJc w:val="left"/>
      <w:pPr>
        <w:ind w:left="4803" w:hanging="593"/>
      </w:pPr>
      <w:rPr>
        <w:rFonts w:hint="default"/>
        <w:lang w:val="ru-RU" w:eastAsia="en-US" w:bidi="ar-SA"/>
      </w:rPr>
    </w:lvl>
    <w:lvl w:ilvl="5">
      <w:numFmt w:val="bullet"/>
      <w:lvlText w:val="•"/>
      <w:lvlJc w:val="left"/>
      <w:pPr>
        <w:ind w:left="5824" w:hanging="593"/>
      </w:pPr>
      <w:rPr>
        <w:rFonts w:hint="default"/>
        <w:lang w:val="ru-RU" w:eastAsia="en-US" w:bidi="ar-SA"/>
      </w:rPr>
    </w:lvl>
    <w:lvl w:ilvl="6">
      <w:numFmt w:val="bullet"/>
      <w:lvlText w:val="•"/>
      <w:lvlJc w:val="left"/>
      <w:pPr>
        <w:ind w:left="6845" w:hanging="593"/>
      </w:pPr>
      <w:rPr>
        <w:rFonts w:hint="default"/>
        <w:lang w:val="ru-RU" w:eastAsia="en-US" w:bidi="ar-SA"/>
      </w:rPr>
    </w:lvl>
    <w:lvl w:ilvl="7">
      <w:numFmt w:val="bullet"/>
      <w:lvlText w:val="•"/>
      <w:lvlJc w:val="left"/>
      <w:pPr>
        <w:ind w:left="7866" w:hanging="593"/>
      </w:pPr>
      <w:rPr>
        <w:rFonts w:hint="default"/>
        <w:lang w:val="ru-RU" w:eastAsia="en-US" w:bidi="ar-SA"/>
      </w:rPr>
    </w:lvl>
    <w:lvl w:ilvl="8">
      <w:numFmt w:val="bullet"/>
      <w:lvlText w:val="•"/>
      <w:lvlJc w:val="left"/>
      <w:pPr>
        <w:ind w:left="8887" w:hanging="593"/>
      </w:pPr>
      <w:rPr>
        <w:rFonts w:hint="default"/>
        <w:lang w:val="ru-RU" w:eastAsia="en-US" w:bidi="ar-SA"/>
      </w:rPr>
    </w:lvl>
  </w:abstractNum>
  <w:abstractNum w:abstractNumId="4" w15:restartNumberingAfterBreak="0">
    <w:nsid w:val="094851D9"/>
    <w:multiLevelType w:val="hybridMultilevel"/>
    <w:tmpl w:val="654A4224"/>
    <w:lvl w:ilvl="0" w:tplc="B28C4D92">
      <w:numFmt w:val="bullet"/>
      <w:lvlText w:val="-"/>
      <w:lvlJc w:val="left"/>
      <w:pPr>
        <w:ind w:left="140"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716E07CA">
      <w:numFmt w:val="bullet"/>
      <w:lvlText w:val="•"/>
      <w:lvlJc w:val="left"/>
      <w:pPr>
        <w:ind w:left="1740" w:hanging="140"/>
      </w:pPr>
      <w:rPr>
        <w:rFonts w:hint="default"/>
        <w:lang w:val="ru-RU" w:eastAsia="en-US" w:bidi="ar-SA"/>
      </w:rPr>
    </w:lvl>
    <w:lvl w:ilvl="2" w:tplc="128AA21C">
      <w:numFmt w:val="bullet"/>
      <w:lvlText w:val="•"/>
      <w:lvlJc w:val="left"/>
      <w:pPr>
        <w:ind w:left="708" w:hanging="140"/>
      </w:pPr>
      <w:rPr>
        <w:rFonts w:hint="default"/>
        <w:lang w:val="ru-RU" w:eastAsia="en-US" w:bidi="ar-SA"/>
      </w:rPr>
    </w:lvl>
    <w:lvl w:ilvl="3" w:tplc="8DD801A8">
      <w:numFmt w:val="bullet"/>
      <w:lvlText w:val="•"/>
      <w:lvlJc w:val="left"/>
      <w:pPr>
        <w:ind w:left="3782" w:hanging="140"/>
      </w:pPr>
      <w:rPr>
        <w:rFonts w:hint="default"/>
        <w:lang w:val="ru-RU" w:eastAsia="en-US" w:bidi="ar-SA"/>
      </w:rPr>
    </w:lvl>
    <w:lvl w:ilvl="4" w:tplc="DDEC6B4A">
      <w:numFmt w:val="bullet"/>
      <w:lvlText w:val="•"/>
      <w:lvlJc w:val="left"/>
      <w:pPr>
        <w:ind w:left="4803" w:hanging="140"/>
      </w:pPr>
      <w:rPr>
        <w:rFonts w:hint="default"/>
        <w:lang w:val="ru-RU" w:eastAsia="en-US" w:bidi="ar-SA"/>
      </w:rPr>
    </w:lvl>
    <w:lvl w:ilvl="5" w:tplc="4D98415E">
      <w:numFmt w:val="bullet"/>
      <w:lvlText w:val="•"/>
      <w:lvlJc w:val="left"/>
      <w:pPr>
        <w:ind w:left="5824" w:hanging="140"/>
      </w:pPr>
      <w:rPr>
        <w:rFonts w:hint="default"/>
        <w:lang w:val="ru-RU" w:eastAsia="en-US" w:bidi="ar-SA"/>
      </w:rPr>
    </w:lvl>
    <w:lvl w:ilvl="6" w:tplc="0B38B16E">
      <w:numFmt w:val="bullet"/>
      <w:lvlText w:val="•"/>
      <w:lvlJc w:val="left"/>
      <w:pPr>
        <w:ind w:left="6845" w:hanging="140"/>
      </w:pPr>
      <w:rPr>
        <w:rFonts w:hint="default"/>
        <w:lang w:val="ru-RU" w:eastAsia="en-US" w:bidi="ar-SA"/>
      </w:rPr>
    </w:lvl>
    <w:lvl w:ilvl="7" w:tplc="479C78CE">
      <w:numFmt w:val="bullet"/>
      <w:lvlText w:val="•"/>
      <w:lvlJc w:val="left"/>
      <w:pPr>
        <w:ind w:left="7866" w:hanging="140"/>
      </w:pPr>
      <w:rPr>
        <w:rFonts w:hint="default"/>
        <w:lang w:val="ru-RU" w:eastAsia="en-US" w:bidi="ar-SA"/>
      </w:rPr>
    </w:lvl>
    <w:lvl w:ilvl="8" w:tplc="E6A4A0FC">
      <w:numFmt w:val="bullet"/>
      <w:lvlText w:val="•"/>
      <w:lvlJc w:val="left"/>
      <w:pPr>
        <w:ind w:left="8887" w:hanging="140"/>
      </w:pPr>
      <w:rPr>
        <w:rFonts w:hint="default"/>
        <w:lang w:val="ru-RU" w:eastAsia="en-US" w:bidi="ar-SA"/>
      </w:rPr>
    </w:lvl>
  </w:abstractNum>
  <w:abstractNum w:abstractNumId="5" w15:restartNumberingAfterBreak="0">
    <w:nsid w:val="0BA617E0"/>
    <w:multiLevelType w:val="hybridMultilevel"/>
    <w:tmpl w:val="6672A026"/>
    <w:lvl w:ilvl="0" w:tplc="4E0ED9D2">
      <w:numFmt w:val="bullet"/>
      <w:lvlText w:val="-"/>
      <w:lvlJc w:val="left"/>
      <w:pPr>
        <w:ind w:left="710" w:hanging="171"/>
      </w:pPr>
      <w:rPr>
        <w:rFonts w:ascii="Times New Roman" w:eastAsia="Times New Roman" w:hAnsi="Times New Roman" w:cs="Times New Roman" w:hint="default"/>
        <w:b w:val="0"/>
        <w:bCs w:val="0"/>
        <w:i w:val="0"/>
        <w:iCs w:val="0"/>
        <w:spacing w:val="0"/>
        <w:w w:val="99"/>
        <w:sz w:val="24"/>
        <w:szCs w:val="24"/>
        <w:lang w:val="ru-RU" w:eastAsia="en-US" w:bidi="ar-SA"/>
      </w:rPr>
    </w:lvl>
    <w:lvl w:ilvl="1" w:tplc="E0BC3DB8">
      <w:numFmt w:val="bullet"/>
      <w:lvlText w:val="•"/>
      <w:lvlJc w:val="left"/>
      <w:pPr>
        <w:ind w:left="1740" w:hanging="171"/>
      </w:pPr>
      <w:rPr>
        <w:rFonts w:hint="default"/>
        <w:lang w:val="ru-RU" w:eastAsia="en-US" w:bidi="ar-SA"/>
      </w:rPr>
    </w:lvl>
    <w:lvl w:ilvl="2" w:tplc="36C0E4F8">
      <w:numFmt w:val="bullet"/>
      <w:lvlText w:val="•"/>
      <w:lvlJc w:val="left"/>
      <w:pPr>
        <w:ind w:left="2761" w:hanging="171"/>
      </w:pPr>
      <w:rPr>
        <w:rFonts w:hint="default"/>
        <w:lang w:val="ru-RU" w:eastAsia="en-US" w:bidi="ar-SA"/>
      </w:rPr>
    </w:lvl>
    <w:lvl w:ilvl="3" w:tplc="9A66AA36">
      <w:numFmt w:val="bullet"/>
      <w:lvlText w:val="•"/>
      <w:lvlJc w:val="left"/>
      <w:pPr>
        <w:ind w:left="3782" w:hanging="171"/>
      </w:pPr>
      <w:rPr>
        <w:rFonts w:hint="default"/>
        <w:lang w:val="ru-RU" w:eastAsia="en-US" w:bidi="ar-SA"/>
      </w:rPr>
    </w:lvl>
    <w:lvl w:ilvl="4" w:tplc="519C3876">
      <w:numFmt w:val="bullet"/>
      <w:lvlText w:val="•"/>
      <w:lvlJc w:val="left"/>
      <w:pPr>
        <w:ind w:left="4803" w:hanging="171"/>
      </w:pPr>
      <w:rPr>
        <w:rFonts w:hint="default"/>
        <w:lang w:val="ru-RU" w:eastAsia="en-US" w:bidi="ar-SA"/>
      </w:rPr>
    </w:lvl>
    <w:lvl w:ilvl="5" w:tplc="63F2B408">
      <w:numFmt w:val="bullet"/>
      <w:lvlText w:val="•"/>
      <w:lvlJc w:val="left"/>
      <w:pPr>
        <w:ind w:left="5824" w:hanging="171"/>
      </w:pPr>
      <w:rPr>
        <w:rFonts w:hint="default"/>
        <w:lang w:val="ru-RU" w:eastAsia="en-US" w:bidi="ar-SA"/>
      </w:rPr>
    </w:lvl>
    <w:lvl w:ilvl="6" w:tplc="18EEB0E2">
      <w:numFmt w:val="bullet"/>
      <w:lvlText w:val="•"/>
      <w:lvlJc w:val="left"/>
      <w:pPr>
        <w:ind w:left="6845" w:hanging="171"/>
      </w:pPr>
      <w:rPr>
        <w:rFonts w:hint="default"/>
        <w:lang w:val="ru-RU" w:eastAsia="en-US" w:bidi="ar-SA"/>
      </w:rPr>
    </w:lvl>
    <w:lvl w:ilvl="7" w:tplc="74D6A9A6">
      <w:numFmt w:val="bullet"/>
      <w:lvlText w:val="•"/>
      <w:lvlJc w:val="left"/>
      <w:pPr>
        <w:ind w:left="7866" w:hanging="171"/>
      </w:pPr>
      <w:rPr>
        <w:rFonts w:hint="default"/>
        <w:lang w:val="ru-RU" w:eastAsia="en-US" w:bidi="ar-SA"/>
      </w:rPr>
    </w:lvl>
    <w:lvl w:ilvl="8" w:tplc="C236218E">
      <w:numFmt w:val="bullet"/>
      <w:lvlText w:val="•"/>
      <w:lvlJc w:val="left"/>
      <w:pPr>
        <w:ind w:left="8887" w:hanging="171"/>
      </w:pPr>
      <w:rPr>
        <w:rFonts w:hint="default"/>
        <w:lang w:val="ru-RU" w:eastAsia="en-US" w:bidi="ar-SA"/>
      </w:rPr>
    </w:lvl>
  </w:abstractNum>
  <w:abstractNum w:abstractNumId="6" w15:restartNumberingAfterBreak="0">
    <w:nsid w:val="0D996870"/>
    <w:multiLevelType w:val="hybridMultilevel"/>
    <w:tmpl w:val="BE22D256"/>
    <w:lvl w:ilvl="0" w:tplc="E5F237F8">
      <w:numFmt w:val="bullet"/>
      <w:lvlText w:val="-"/>
      <w:lvlJc w:val="left"/>
      <w:pPr>
        <w:ind w:left="1418"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6CB6ECDC">
      <w:numFmt w:val="bullet"/>
      <w:lvlText w:val="•"/>
      <w:lvlJc w:val="left"/>
      <w:pPr>
        <w:ind w:left="2370" w:hanging="140"/>
      </w:pPr>
      <w:rPr>
        <w:rFonts w:hint="default"/>
        <w:lang w:val="ru-RU" w:eastAsia="en-US" w:bidi="ar-SA"/>
      </w:rPr>
    </w:lvl>
    <w:lvl w:ilvl="2" w:tplc="700E22F6">
      <w:numFmt w:val="bullet"/>
      <w:lvlText w:val="•"/>
      <w:lvlJc w:val="left"/>
      <w:pPr>
        <w:ind w:left="3321" w:hanging="140"/>
      </w:pPr>
      <w:rPr>
        <w:rFonts w:hint="default"/>
        <w:lang w:val="ru-RU" w:eastAsia="en-US" w:bidi="ar-SA"/>
      </w:rPr>
    </w:lvl>
    <w:lvl w:ilvl="3" w:tplc="8AD45FD8">
      <w:numFmt w:val="bullet"/>
      <w:lvlText w:val="•"/>
      <w:lvlJc w:val="left"/>
      <w:pPr>
        <w:ind w:left="4272" w:hanging="140"/>
      </w:pPr>
      <w:rPr>
        <w:rFonts w:hint="default"/>
        <w:lang w:val="ru-RU" w:eastAsia="en-US" w:bidi="ar-SA"/>
      </w:rPr>
    </w:lvl>
    <w:lvl w:ilvl="4" w:tplc="4CFE16EE">
      <w:numFmt w:val="bullet"/>
      <w:lvlText w:val="•"/>
      <w:lvlJc w:val="left"/>
      <w:pPr>
        <w:ind w:left="5223" w:hanging="140"/>
      </w:pPr>
      <w:rPr>
        <w:rFonts w:hint="default"/>
        <w:lang w:val="ru-RU" w:eastAsia="en-US" w:bidi="ar-SA"/>
      </w:rPr>
    </w:lvl>
    <w:lvl w:ilvl="5" w:tplc="143C956E">
      <w:numFmt w:val="bullet"/>
      <w:lvlText w:val="•"/>
      <w:lvlJc w:val="left"/>
      <w:pPr>
        <w:ind w:left="6174" w:hanging="140"/>
      </w:pPr>
      <w:rPr>
        <w:rFonts w:hint="default"/>
        <w:lang w:val="ru-RU" w:eastAsia="en-US" w:bidi="ar-SA"/>
      </w:rPr>
    </w:lvl>
    <w:lvl w:ilvl="6" w:tplc="0B80902A">
      <w:numFmt w:val="bullet"/>
      <w:lvlText w:val="•"/>
      <w:lvlJc w:val="left"/>
      <w:pPr>
        <w:ind w:left="7125" w:hanging="140"/>
      </w:pPr>
      <w:rPr>
        <w:rFonts w:hint="default"/>
        <w:lang w:val="ru-RU" w:eastAsia="en-US" w:bidi="ar-SA"/>
      </w:rPr>
    </w:lvl>
    <w:lvl w:ilvl="7" w:tplc="293670CC">
      <w:numFmt w:val="bullet"/>
      <w:lvlText w:val="•"/>
      <w:lvlJc w:val="left"/>
      <w:pPr>
        <w:ind w:left="8076" w:hanging="140"/>
      </w:pPr>
      <w:rPr>
        <w:rFonts w:hint="default"/>
        <w:lang w:val="ru-RU" w:eastAsia="en-US" w:bidi="ar-SA"/>
      </w:rPr>
    </w:lvl>
    <w:lvl w:ilvl="8" w:tplc="D9F0814C">
      <w:numFmt w:val="bullet"/>
      <w:lvlText w:val="•"/>
      <w:lvlJc w:val="left"/>
      <w:pPr>
        <w:ind w:left="9027" w:hanging="140"/>
      </w:pPr>
      <w:rPr>
        <w:rFonts w:hint="default"/>
        <w:lang w:val="ru-RU" w:eastAsia="en-US" w:bidi="ar-SA"/>
      </w:rPr>
    </w:lvl>
  </w:abstractNum>
  <w:abstractNum w:abstractNumId="7" w15:restartNumberingAfterBreak="0">
    <w:nsid w:val="0E1D1AB7"/>
    <w:multiLevelType w:val="hybridMultilevel"/>
    <w:tmpl w:val="106425FE"/>
    <w:lvl w:ilvl="0" w:tplc="08088FBC">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0E00842">
      <w:numFmt w:val="bullet"/>
      <w:lvlText w:val="•"/>
      <w:lvlJc w:val="left"/>
      <w:pPr>
        <w:ind w:left="2604" w:hanging="260"/>
      </w:pPr>
      <w:rPr>
        <w:rFonts w:hint="default"/>
        <w:lang w:val="ru-RU" w:eastAsia="en-US" w:bidi="ar-SA"/>
      </w:rPr>
    </w:lvl>
    <w:lvl w:ilvl="2" w:tplc="1AE0860C">
      <w:numFmt w:val="bullet"/>
      <w:lvlText w:val="•"/>
      <w:lvlJc w:val="left"/>
      <w:pPr>
        <w:ind w:left="3529" w:hanging="260"/>
      </w:pPr>
      <w:rPr>
        <w:rFonts w:hint="default"/>
        <w:lang w:val="ru-RU" w:eastAsia="en-US" w:bidi="ar-SA"/>
      </w:rPr>
    </w:lvl>
    <w:lvl w:ilvl="3" w:tplc="202C9DA0">
      <w:numFmt w:val="bullet"/>
      <w:lvlText w:val="•"/>
      <w:lvlJc w:val="left"/>
      <w:pPr>
        <w:ind w:left="4454" w:hanging="260"/>
      </w:pPr>
      <w:rPr>
        <w:rFonts w:hint="default"/>
        <w:lang w:val="ru-RU" w:eastAsia="en-US" w:bidi="ar-SA"/>
      </w:rPr>
    </w:lvl>
    <w:lvl w:ilvl="4" w:tplc="9252BDD4">
      <w:numFmt w:val="bullet"/>
      <w:lvlText w:val="•"/>
      <w:lvlJc w:val="left"/>
      <w:pPr>
        <w:ind w:left="5379" w:hanging="260"/>
      </w:pPr>
      <w:rPr>
        <w:rFonts w:hint="default"/>
        <w:lang w:val="ru-RU" w:eastAsia="en-US" w:bidi="ar-SA"/>
      </w:rPr>
    </w:lvl>
    <w:lvl w:ilvl="5" w:tplc="1C78A988">
      <w:numFmt w:val="bullet"/>
      <w:lvlText w:val="•"/>
      <w:lvlJc w:val="left"/>
      <w:pPr>
        <w:ind w:left="6304" w:hanging="260"/>
      </w:pPr>
      <w:rPr>
        <w:rFonts w:hint="default"/>
        <w:lang w:val="ru-RU" w:eastAsia="en-US" w:bidi="ar-SA"/>
      </w:rPr>
    </w:lvl>
    <w:lvl w:ilvl="6" w:tplc="4EE63EF2">
      <w:numFmt w:val="bullet"/>
      <w:lvlText w:val="•"/>
      <w:lvlJc w:val="left"/>
      <w:pPr>
        <w:ind w:left="7229" w:hanging="260"/>
      </w:pPr>
      <w:rPr>
        <w:rFonts w:hint="default"/>
        <w:lang w:val="ru-RU" w:eastAsia="en-US" w:bidi="ar-SA"/>
      </w:rPr>
    </w:lvl>
    <w:lvl w:ilvl="7" w:tplc="3DF66DA2">
      <w:numFmt w:val="bullet"/>
      <w:lvlText w:val="•"/>
      <w:lvlJc w:val="left"/>
      <w:pPr>
        <w:ind w:left="8154" w:hanging="260"/>
      </w:pPr>
      <w:rPr>
        <w:rFonts w:hint="default"/>
        <w:lang w:val="ru-RU" w:eastAsia="en-US" w:bidi="ar-SA"/>
      </w:rPr>
    </w:lvl>
    <w:lvl w:ilvl="8" w:tplc="4CCED2B8">
      <w:numFmt w:val="bullet"/>
      <w:lvlText w:val="•"/>
      <w:lvlJc w:val="left"/>
      <w:pPr>
        <w:ind w:left="9079" w:hanging="260"/>
      </w:pPr>
      <w:rPr>
        <w:rFonts w:hint="default"/>
        <w:lang w:val="ru-RU" w:eastAsia="en-US" w:bidi="ar-SA"/>
      </w:rPr>
    </w:lvl>
  </w:abstractNum>
  <w:abstractNum w:abstractNumId="8" w15:restartNumberingAfterBreak="0">
    <w:nsid w:val="1337655C"/>
    <w:multiLevelType w:val="hybridMultilevel"/>
    <w:tmpl w:val="A22E33AA"/>
    <w:lvl w:ilvl="0" w:tplc="91A4D1D6">
      <w:numFmt w:val="bullet"/>
      <w:lvlText w:val=""/>
      <w:lvlJc w:val="left"/>
      <w:pPr>
        <w:ind w:left="2138" w:hanging="360"/>
      </w:pPr>
      <w:rPr>
        <w:rFonts w:ascii="Symbol" w:eastAsia="Symbol" w:hAnsi="Symbol" w:cs="Symbol" w:hint="default"/>
        <w:b w:val="0"/>
        <w:bCs w:val="0"/>
        <w:i w:val="0"/>
        <w:iCs w:val="0"/>
        <w:spacing w:val="0"/>
        <w:w w:val="100"/>
        <w:sz w:val="24"/>
        <w:szCs w:val="24"/>
        <w:lang w:val="ru-RU" w:eastAsia="en-US" w:bidi="ar-SA"/>
      </w:rPr>
    </w:lvl>
    <w:lvl w:ilvl="1" w:tplc="9E106822">
      <w:numFmt w:val="bullet"/>
      <w:lvlText w:val="•"/>
      <w:lvlJc w:val="left"/>
      <w:pPr>
        <w:ind w:left="3018" w:hanging="360"/>
      </w:pPr>
      <w:rPr>
        <w:rFonts w:hint="default"/>
        <w:lang w:val="ru-RU" w:eastAsia="en-US" w:bidi="ar-SA"/>
      </w:rPr>
    </w:lvl>
    <w:lvl w:ilvl="2" w:tplc="7512CE42">
      <w:numFmt w:val="bullet"/>
      <w:lvlText w:val="•"/>
      <w:lvlJc w:val="left"/>
      <w:pPr>
        <w:ind w:left="3897" w:hanging="360"/>
      </w:pPr>
      <w:rPr>
        <w:rFonts w:hint="default"/>
        <w:lang w:val="ru-RU" w:eastAsia="en-US" w:bidi="ar-SA"/>
      </w:rPr>
    </w:lvl>
    <w:lvl w:ilvl="3" w:tplc="4BC2D0F8">
      <w:numFmt w:val="bullet"/>
      <w:lvlText w:val="•"/>
      <w:lvlJc w:val="left"/>
      <w:pPr>
        <w:ind w:left="4776" w:hanging="360"/>
      </w:pPr>
      <w:rPr>
        <w:rFonts w:hint="default"/>
        <w:lang w:val="ru-RU" w:eastAsia="en-US" w:bidi="ar-SA"/>
      </w:rPr>
    </w:lvl>
    <w:lvl w:ilvl="4" w:tplc="65B43E0A">
      <w:numFmt w:val="bullet"/>
      <w:lvlText w:val="•"/>
      <w:lvlJc w:val="left"/>
      <w:pPr>
        <w:ind w:left="5655" w:hanging="360"/>
      </w:pPr>
      <w:rPr>
        <w:rFonts w:hint="default"/>
        <w:lang w:val="ru-RU" w:eastAsia="en-US" w:bidi="ar-SA"/>
      </w:rPr>
    </w:lvl>
    <w:lvl w:ilvl="5" w:tplc="70807CC6">
      <w:numFmt w:val="bullet"/>
      <w:lvlText w:val="•"/>
      <w:lvlJc w:val="left"/>
      <w:pPr>
        <w:ind w:left="6534" w:hanging="360"/>
      </w:pPr>
      <w:rPr>
        <w:rFonts w:hint="default"/>
        <w:lang w:val="ru-RU" w:eastAsia="en-US" w:bidi="ar-SA"/>
      </w:rPr>
    </w:lvl>
    <w:lvl w:ilvl="6" w:tplc="1614832E">
      <w:numFmt w:val="bullet"/>
      <w:lvlText w:val="•"/>
      <w:lvlJc w:val="left"/>
      <w:pPr>
        <w:ind w:left="7413" w:hanging="360"/>
      </w:pPr>
      <w:rPr>
        <w:rFonts w:hint="default"/>
        <w:lang w:val="ru-RU" w:eastAsia="en-US" w:bidi="ar-SA"/>
      </w:rPr>
    </w:lvl>
    <w:lvl w:ilvl="7" w:tplc="EA9CEA9E">
      <w:numFmt w:val="bullet"/>
      <w:lvlText w:val="•"/>
      <w:lvlJc w:val="left"/>
      <w:pPr>
        <w:ind w:left="8292" w:hanging="360"/>
      </w:pPr>
      <w:rPr>
        <w:rFonts w:hint="default"/>
        <w:lang w:val="ru-RU" w:eastAsia="en-US" w:bidi="ar-SA"/>
      </w:rPr>
    </w:lvl>
    <w:lvl w:ilvl="8" w:tplc="78141D10">
      <w:numFmt w:val="bullet"/>
      <w:lvlText w:val="•"/>
      <w:lvlJc w:val="left"/>
      <w:pPr>
        <w:ind w:left="9171" w:hanging="360"/>
      </w:pPr>
      <w:rPr>
        <w:rFonts w:hint="default"/>
        <w:lang w:val="ru-RU" w:eastAsia="en-US" w:bidi="ar-SA"/>
      </w:rPr>
    </w:lvl>
  </w:abstractNum>
  <w:abstractNum w:abstractNumId="9" w15:restartNumberingAfterBreak="0">
    <w:nsid w:val="14E4181C"/>
    <w:multiLevelType w:val="hybridMultilevel"/>
    <w:tmpl w:val="26587226"/>
    <w:lvl w:ilvl="0" w:tplc="C024E15E">
      <w:start w:val="1"/>
      <w:numFmt w:val="decimal"/>
      <w:lvlText w:val="%1)"/>
      <w:lvlJc w:val="left"/>
      <w:pPr>
        <w:ind w:left="710"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6D000C58">
      <w:numFmt w:val="bullet"/>
      <w:lvlText w:val="•"/>
      <w:lvlJc w:val="left"/>
      <w:pPr>
        <w:ind w:left="1740" w:hanging="320"/>
      </w:pPr>
      <w:rPr>
        <w:rFonts w:hint="default"/>
        <w:lang w:val="ru-RU" w:eastAsia="en-US" w:bidi="ar-SA"/>
      </w:rPr>
    </w:lvl>
    <w:lvl w:ilvl="2" w:tplc="0D0A9CB0">
      <w:numFmt w:val="bullet"/>
      <w:lvlText w:val="•"/>
      <w:lvlJc w:val="left"/>
      <w:pPr>
        <w:ind w:left="2761" w:hanging="320"/>
      </w:pPr>
      <w:rPr>
        <w:rFonts w:hint="default"/>
        <w:lang w:val="ru-RU" w:eastAsia="en-US" w:bidi="ar-SA"/>
      </w:rPr>
    </w:lvl>
    <w:lvl w:ilvl="3" w:tplc="A5FEAF08">
      <w:numFmt w:val="bullet"/>
      <w:lvlText w:val="•"/>
      <w:lvlJc w:val="left"/>
      <w:pPr>
        <w:ind w:left="3782" w:hanging="320"/>
      </w:pPr>
      <w:rPr>
        <w:rFonts w:hint="default"/>
        <w:lang w:val="ru-RU" w:eastAsia="en-US" w:bidi="ar-SA"/>
      </w:rPr>
    </w:lvl>
    <w:lvl w:ilvl="4" w:tplc="7B829238">
      <w:numFmt w:val="bullet"/>
      <w:lvlText w:val="•"/>
      <w:lvlJc w:val="left"/>
      <w:pPr>
        <w:ind w:left="4803" w:hanging="320"/>
      </w:pPr>
      <w:rPr>
        <w:rFonts w:hint="default"/>
        <w:lang w:val="ru-RU" w:eastAsia="en-US" w:bidi="ar-SA"/>
      </w:rPr>
    </w:lvl>
    <w:lvl w:ilvl="5" w:tplc="FA82F426">
      <w:numFmt w:val="bullet"/>
      <w:lvlText w:val="•"/>
      <w:lvlJc w:val="left"/>
      <w:pPr>
        <w:ind w:left="5824" w:hanging="320"/>
      </w:pPr>
      <w:rPr>
        <w:rFonts w:hint="default"/>
        <w:lang w:val="ru-RU" w:eastAsia="en-US" w:bidi="ar-SA"/>
      </w:rPr>
    </w:lvl>
    <w:lvl w:ilvl="6" w:tplc="E3025DF8">
      <w:numFmt w:val="bullet"/>
      <w:lvlText w:val="•"/>
      <w:lvlJc w:val="left"/>
      <w:pPr>
        <w:ind w:left="6845" w:hanging="320"/>
      </w:pPr>
      <w:rPr>
        <w:rFonts w:hint="default"/>
        <w:lang w:val="ru-RU" w:eastAsia="en-US" w:bidi="ar-SA"/>
      </w:rPr>
    </w:lvl>
    <w:lvl w:ilvl="7" w:tplc="4EAED5EC">
      <w:numFmt w:val="bullet"/>
      <w:lvlText w:val="•"/>
      <w:lvlJc w:val="left"/>
      <w:pPr>
        <w:ind w:left="7866" w:hanging="320"/>
      </w:pPr>
      <w:rPr>
        <w:rFonts w:hint="default"/>
        <w:lang w:val="ru-RU" w:eastAsia="en-US" w:bidi="ar-SA"/>
      </w:rPr>
    </w:lvl>
    <w:lvl w:ilvl="8" w:tplc="593EFDA8">
      <w:numFmt w:val="bullet"/>
      <w:lvlText w:val="•"/>
      <w:lvlJc w:val="left"/>
      <w:pPr>
        <w:ind w:left="8887" w:hanging="320"/>
      </w:pPr>
      <w:rPr>
        <w:rFonts w:hint="default"/>
        <w:lang w:val="ru-RU" w:eastAsia="en-US" w:bidi="ar-SA"/>
      </w:rPr>
    </w:lvl>
  </w:abstractNum>
  <w:abstractNum w:abstractNumId="10" w15:restartNumberingAfterBreak="0">
    <w:nsid w:val="15006150"/>
    <w:multiLevelType w:val="hybridMultilevel"/>
    <w:tmpl w:val="F880E2D6"/>
    <w:lvl w:ilvl="0" w:tplc="AA0633CC">
      <w:numFmt w:val="bullet"/>
      <w:lvlText w:val=""/>
      <w:lvlJc w:val="left"/>
      <w:pPr>
        <w:ind w:left="1418" w:hanging="360"/>
      </w:pPr>
      <w:rPr>
        <w:rFonts w:ascii="Symbol" w:eastAsia="Symbol" w:hAnsi="Symbol" w:cs="Symbol" w:hint="default"/>
        <w:b w:val="0"/>
        <w:bCs w:val="0"/>
        <w:i w:val="0"/>
        <w:iCs w:val="0"/>
        <w:spacing w:val="0"/>
        <w:w w:val="100"/>
        <w:sz w:val="24"/>
        <w:szCs w:val="24"/>
        <w:lang w:val="ru-RU" w:eastAsia="en-US" w:bidi="ar-SA"/>
      </w:rPr>
    </w:lvl>
    <w:lvl w:ilvl="1" w:tplc="5FFCC8A6">
      <w:numFmt w:val="bullet"/>
      <w:lvlText w:val="•"/>
      <w:lvlJc w:val="left"/>
      <w:pPr>
        <w:ind w:left="2370" w:hanging="360"/>
      </w:pPr>
      <w:rPr>
        <w:rFonts w:hint="default"/>
        <w:lang w:val="ru-RU" w:eastAsia="en-US" w:bidi="ar-SA"/>
      </w:rPr>
    </w:lvl>
    <w:lvl w:ilvl="2" w:tplc="2360A50E">
      <w:numFmt w:val="bullet"/>
      <w:lvlText w:val="•"/>
      <w:lvlJc w:val="left"/>
      <w:pPr>
        <w:ind w:left="3321" w:hanging="360"/>
      </w:pPr>
      <w:rPr>
        <w:rFonts w:hint="default"/>
        <w:lang w:val="ru-RU" w:eastAsia="en-US" w:bidi="ar-SA"/>
      </w:rPr>
    </w:lvl>
    <w:lvl w:ilvl="3" w:tplc="7E5C1BD8">
      <w:numFmt w:val="bullet"/>
      <w:lvlText w:val="•"/>
      <w:lvlJc w:val="left"/>
      <w:pPr>
        <w:ind w:left="4272" w:hanging="360"/>
      </w:pPr>
      <w:rPr>
        <w:rFonts w:hint="default"/>
        <w:lang w:val="ru-RU" w:eastAsia="en-US" w:bidi="ar-SA"/>
      </w:rPr>
    </w:lvl>
    <w:lvl w:ilvl="4" w:tplc="A2E00E24">
      <w:numFmt w:val="bullet"/>
      <w:lvlText w:val="•"/>
      <w:lvlJc w:val="left"/>
      <w:pPr>
        <w:ind w:left="5223" w:hanging="360"/>
      </w:pPr>
      <w:rPr>
        <w:rFonts w:hint="default"/>
        <w:lang w:val="ru-RU" w:eastAsia="en-US" w:bidi="ar-SA"/>
      </w:rPr>
    </w:lvl>
    <w:lvl w:ilvl="5" w:tplc="EECCCCBA">
      <w:numFmt w:val="bullet"/>
      <w:lvlText w:val="•"/>
      <w:lvlJc w:val="left"/>
      <w:pPr>
        <w:ind w:left="6174" w:hanging="360"/>
      </w:pPr>
      <w:rPr>
        <w:rFonts w:hint="default"/>
        <w:lang w:val="ru-RU" w:eastAsia="en-US" w:bidi="ar-SA"/>
      </w:rPr>
    </w:lvl>
    <w:lvl w:ilvl="6" w:tplc="ACEECE62">
      <w:numFmt w:val="bullet"/>
      <w:lvlText w:val="•"/>
      <w:lvlJc w:val="left"/>
      <w:pPr>
        <w:ind w:left="7125" w:hanging="360"/>
      </w:pPr>
      <w:rPr>
        <w:rFonts w:hint="default"/>
        <w:lang w:val="ru-RU" w:eastAsia="en-US" w:bidi="ar-SA"/>
      </w:rPr>
    </w:lvl>
    <w:lvl w:ilvl="7" w:tplc="43D0FDB8">
      <w:numFmt w:val="bullet"/>
      <w:lvlText w:val="•"/>
      <w:lvlJc w:val="left"/>
      <w:pPr>
        <w:ind w:left="8076" w:hanging="360"/>
      </w:pPr>
      <w:rPr>
        <w:rFonts w:hint="default"/>
        <w:lang w:val="ru-RU" w:eastAsia="en-US" w:bidi="ar-SA"/>
      </w:rPr>
    </w:lvl>
    <w:lvl w:ilvl="8" w:tplc="134CA52A">
      <w:numFmt w:val="bullet"/>
      <w:lvlText w:val="•"/>
      <w:lvlJc w:val="left"/>
      <w:pPr>
        <w:ind w:left="9027" w:hanging="360"/>
      </w:pPr>
      <w:rPr>
        <w:rFonts w:hint="default"/>
        <w:lang w:val="ru-RU" w:eastAsia="en-US" w:bidi="ar-SA"/>
      </w:rPr>
    </w:lvl>
  </w:abstractNum>
  <w:abstractNum w:abstractNumId="11" w15:restartNumberingAfterBreak="0">
    <w:nsid w:val="16056017"/>
    <w:multiLevelType w:val="hybridMultilevel"/>
    <w:tmpl w:val="22F450AA"/>
    <w:lvl w:ilvl="0" w:tplc="D854BC10">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9B85C22">
      <w:numFmt w:val="bullet"/>
      <w:lvlText w:val="•"/>
      <w:lvlJc w:val="left"/>
      <w:pPr>
        <w:ind w:left="2604" w:hanging="260"/>
      </w:pPr>
      <w:rPr>
        <w:rFonts w:hint="default"/>
        <w:lang w:val="ru-RU" w:eastAsia="en-US" w:bidi="ar-SA"/>
      </w:rPr>
    </w:lvl>
    <w:lvl w:ilvl="2" w:tplc="EB8E398E">
      <w:numFmt w:val="bullet"/>
      <w:lvlText w:val="•"/>
      <w:lvlJc w:val="left"/>
      <w:pPr>
        <w:ind w:left="3529" w:hanging="260"/>
      </w:pPr>
      <w:rPr>
        <w:rFonts w:hint="default"/>
        <w:lang w:val="ru-RU" w:eastAsia="en-US" w:bidi="ar-SA"/>
      </w:rPr>
    </w:lvl>
    <w:lvl w:ilvl="3" w:tplc="50DA1036">
      <w:numFmt w:val="bullet"/>
      <w:lvlText w:val="•"/>
      <w:lvlJc w:val="left"/>
      <w:pPr>
        <w:ind w:left="4454" w:hanging="260"/>
      </w:pPr>
      <w:rPr>
        <w:rFonts w:hint="default"/>
        <w:lang w:val="ru-RU" w:eastAsia="en-US" w:bidi="ar-SA"/>
      </w:rPr>
    </w:lvl>
    <w:lvl w:ilvl="4" w:tplc="38880BFC">
      <w:numFmt w:val="bullet"/>
      <w:lvlText w:val="•"/>
      <w:lvlJc w:val="left"/>
      <w:pPr>
        <w:ind w:left="5379" w:hanging="260"/>
      </w:pPr>
      <w:rPr>
        <w:rFonts w:hint="default"/>
        <w:lang w:val="ru-RU" w:eastAsia="en-US" w:bidi="ar-SA"/>
      </w:rPr>
    </w:lvl>
    <w:lvl w:ilvl="5" w:tplc="272ABAD0">
      <w:numFmt w:val="bullet"/>
      <w:lvlText w:val="•"/>
      <w:lvlJc w:val="left"/>
      <w:pPr>
        <w:ind w:left="6304" w:hanging="260"/>
      </w:pPr>
      <w:rPr>
        <w:rFonts w:hint="default"/>
        <w:lang w:val="ru-RU" w:eastAsia="en-US" w:bidi="ar-SA"/>
      </w:rPr>
    </w:lvl>
    <w:lvl w:ilvl="6" w:tplc="76F64CFA">
      <w:numFmt w:val="bullet"/>
      <w:lvlText w:val="•"/>
      <w:lvlJc w:val="left"/>
      <w:pPr>
        <w:ind w:left="7229" w:hanging="260"/>
      </w:pPr>
      <w:rPr>
        <w:rFonts w:hint="default"/>
        <w:lang w:val="ru-RU" w:eastAsia="en-US" w:bidi="ar-SA"/>
      </w:rPr>
    </w:lvl>
    <w:lvl w:ilvl="7" w:tplc="A70C1038">
      <w:numFmt w:val="bullet"/>
      <w:lvlText w:val="•"/>
      <w:lvlJc w:val="left"/>
      <w:pPr>
        <w:ind w:left="8154" w:hanging="260"/>
      </w:pPr>
      <w:rPr>
        <w:rFonts w:hint="default"/>
        <w:lang w:val="ru-RU" w:eastAsia="en-US" w:bidi="ar-SA"/>
      </w:rPr>
    </w:lvl>
    <w:lvl w:ilvl="8" w:tplc="72164CB0">
      <w:numFmt w:val="bullet"/>
      <w:lvlText w:val="•"/>
      <w:lvlJc w:val="left"/>
      <w:pPr>
        <w:ind w:left="9079" w:hanging="260"/>
      </w:pPr>
      <w:rPr>
        <w:rFonts w:hint="default"/>
        <w:lang w:val="ru-RU" w:eastAsia="en-US" w:bidi="ar-SA"/>
      </w:rPr>
    </w:lvl>
  </w:abstractNum>
  <w:abstractNum w:abstractNumId="12" w15:restartNumberingAfterBreak="0">
    <w:nsid w:val="16E44E5F"/>
    <w:multiLevelType w:val="hybridMultilevel"/>
    <w:tmpl w:val="9DB495D4"/>
    <w:lvl w:ilvl="0" w:tplc="5BE0038C">
      <w:numFmt w:val="bullet"/>
      <w:lvlText w:val="-"/>
      <w:lvlJc w:val="left"/>
      <w:pPr>
        <w:ind w:left="1557"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8196C156">
      <w:numFmt w:val="bullet"/>
      <w:lvlText w:val="•"/>
      <w:lvlJc w:val="left"/>
      <w:pPr>
        <w:ind w:left="2496" w:hanging="140"/>
      </w:pPr>
      <w:rPr>
        <w:rFonts w:hint="default"/>
        <w:lang w:val="ru-RU" w:eastAsia="en-US" w:bidi="ar-SA"/>
      </w:rPr>
    </w:lvl>
    <w:lvl w:ilvl="2" w:tplc="96CEC418">
      <w:numFmt w:val="bullet"/>
      <w:lvlText w:val="•"/>
      <w:lvlJc w:val="left"/>
      <w:pPr>
        <w:ind w:left="3433" w:hanging="140"/>
      </w:pPr>
      <w:rPr>
        <w:rFonts w:hint="default"/>
        <w:lang w:val="ru-RU" w:eastAsia="en-US" w:bidi="ar-SA"/>
      </w:rPr>
    </w:lvl>
    <w:lvl w:ilvl="3" w:tplc="3DBA6ACC">
      <w:numFmt w:val="bullet"/>
      <w:lvlText w:val="•"/>
      <w:lvlJc w:val="left"/>
      <w:pPr>
        <w:ind w:left="4370" w:hanging="140"/>
      </w:pPr>
      <w:rPr>
        <w:rFonts w:hint="default"/>
        <w:lang w:val="ru-RU" w:eastAsia="en-US" w:bidi="ar-SA"/>
      </w:rPr>
    </w:lvl>
    <w:lvl w:ilvl="4" w:tplc="6FD60204">
      <w:numFmt w:val="bullet"/>
      <w:lvlText w:val="•"/>
      <w:lvlJc w:val="left"/>
      <w:pPr>
        <w:ind w:left="5307" w:hanging="140"/>
      </w:pPr>
      <w:rPr>
        <w:rFonts w:hint="default"/>
        <w:lang w:val="ru-RU" w:eastAsia="en-US" w:bidi="ar-SA"/>
      </w:rPr>
    </w:lvl>
    <w:lvl w:ilvl="5" w:tplc="B1B61346">
      <w:numFmt w:val="bullet"/>
      <w:lvlText w:val="•"/>
      <w:lvlJc w:val="left"/>
      <w:pPr>
        <w:ind w:left="6244" w:hanging="140"/>
      </w:pPr>
      <w:rPr>
        <w:rFonts w:hint="default"/>
        <w:lang w:val="ru-RU" w:eastAsia="en-US" w:bidi="ar-SA"/>
      </w:rPr>
    </w:lvl>
    <w:lvl w:ilvl="6" w:tplc="D0B08460">
      <w:numFmt w:val="bullet"/>
      <w:lvlText w:val="•"/>
      <w:lvlJc w:val="left"/>
      <w:pPr>
        <w:ind w:left="7181" w:hanging="140"/>
      </w:pPr>
      <w:rPr>
        <w:rFonts w:hint="default"/>
        <w:lang w:val="ru-RU" w:eastAsia="en-US" w:bidi="ar-SA"/>
      </w:rPr>
    </w:lvl>
    <w:lvl w:ilvl="7" w:tplc="D1566A94">
      <w:numFmt w:val="bullet"/>
      <w:lvlText w:val="•"/>
      <w:lvlJc w:val="left"/>
      <w:pPr>
        <w:ind w:left="8118" w:hanging="140"/>
      </w:pPr>
      <w:rPr>
        <w:rFonts w:hint="default"/>
        <w:lang w:val="ru-RU" w:eastAsia="en-US" w:bidi="ar-SA"/>
      </w:rPr>
    </w:lvl>
    <w:lvl w:ilvl="8" w:tplc="17A8D8D0">
      <w:numFmt w:val="bullet"/>
      <w:lvlText w:val="•"/>
      <w:lvlJc w:val="left"/>
      <w:pPr>
        <w:ind w:left="9055" w:hanging="140"/>
      </w:pPr>
      <w:rPr>
        <w:rFonts w:hint="default"/>
        <w:lang w:val="ru-RU" w:eastAsia="en-US" w:bidi="ar-SA"/>
      </w:rPr>
    </w:lvl>
  </w:abstractNum>
  <w:abstractNum w:abstractNumId="13" w15:restartNumberingAfterBreak="0">
    <w:nsid w:val="18CE5310"/>
    <w:multiLevelType w:val="hybridMultilevel"/>
    <w:tmpl w:val="852A2192"/>
    <w:lvl w:ilvl="0" w:tplc="1F7E93B6">
      <w:start w:val="1"/>
      <w:numFmt w:val="decimal"/>
      <w:lvlText w:val="%1)"/>
      <w:lvlJc w:val="left"/>
      <w:pPr>
        <w:ind w:left="7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9DE3482">
      <w:numFmt w:val="bullet"/>
      <w:lvlText w:val="•"/>
      <w:lvlJc w:val="left"/>
      <w:pPr>
        <w:ind w:left="1740" w:hanging="260"/>
      </w:pPr>
      <w:rPr>
        <w:rFonts w:hint="default"/>
        <w:lang w:val="ru-RU" w:eastAsia="en-US" w:bidi="ar-SA"/>
      </w:rPr>
    </w:lvl>
    <w:lvl w:ilvl="2" w:tplc="F1447240">
      <w:numFmt w:val="bullet"/>
      <w:lvlText w:val="•"/>
      <w:lvlJc w:val="left"/>
      <w:pPr>
        <w:ind w:left="2761" w:hanging="260"/>
      </w:pPr>
      <w:rPr>
        <w:rFonts w:hint="default"/>
        <w:lang w:val="ru-RU" w:eastAsia="en-US" w:bidi="ar-SA"/>
      </w:rPr>
    </w:lvl>
    <w:lvl w:ilvl="3" w:tplc="67B8709E">
      <w:numFmt w:val="bullet"/>
      <w:lvlText w:val="•"/>
      <w:lvlJc w:val="left"/>
      <w:pPr>
        <w:ind w:left="3782" w:hanging="260"/>
      </w:pPr>
      <w:rPr>
        <w:rFonts w:hint="default"/>
        <w:lang w:val="ru-RU" w:eastAsia="en-US" w:bidi="ar-SA"/>
      </w:rPr>
    </w:lvl>
    <w:lvl w:ilvl="4" w:tplc="C25E1AF0">
      <w:numFmt w:val="bullet"/>
      <w:lvlText w:val="•"/>
      <w:lvlJc w:val="left"/>
      <w:pPr>
        <w:ind w:left="4803" w:hanging="260"/>
      </w:pPr>
      <w:rPr>
        <w:rFonts w:hint="default"/>
        <w:lang w:val="ru-RU" w:eastAsia="en-US" w:bidi="ar-SA"/>
      </w:rPr>
    </w:lvl>
    <w:lvl w:ilvl="5" w:tplc="AF8AB722">
      <w:numFmt w:val="bullet"/>
      <w:lvlText w:val="•"/>
      <w:lvlJc w:val="left"/>
      <w:pPr>
        <w:ind w:left="5824" w:hanging="260"/>
      </w:pPr>
      <w:rPr>
        <w:rFonts w:hint="default"/>
        <w:lang w:val="ru-RU" w:eastAsia="en-US" w:bidi="ar-SA"/>
      </w:rPr>
    </w:lvl>
    <w:lvl w:ilvl="6" w:tplc="4496B54E">
      <w:numFmt w:val="bullet"/>
      <w:lvlText w:val="•"/>
      <w:lvlJc w:val="left"/>
      <w:pPr>
        <w:ind w:left="6845" w:hanging="260"/>
      </w:pPr>
      <w:rPr>
        <w:rFonts w:hint="default"/>
        <w:lang w:val="ru-RU" w:eastAsia="en-US" w:bidi="ar-SA"/>
      </w:rPr>
    </w:lvl>
    <w:lvl w:ilvl="7" w:tplc="24DEAE18">
      <w:numFmt w:val="bullet"/>
      <w:lvlText w:val="•"/>
      <w:lvlJc w:val="left"/>
      <w:pPr>
        <w:ind w:left="7866" w:hanging="260"/>
      </w:pPr>
      <w:rPr>
        <w:rFonts w:hint="default"/>
        <w:lang w:val="ru-RU" w:eastAsia="en-US" w:bidi="ar-SA"/>
      </w:rPr>
    </w:lvl>
    <w:lvl w:ilvl="8" w:tplc="55981622">
      <w:numFmt w:val="bullet"/>
      <w:lvlText w:val="•"/>
      <w:lvlJc w:val="left"/>
      <w:pPr>
        <w:ind w:left="8887" w:hanging="260"/>
      </w:pPr>
      <w:rPr>
        <w:rFonts w:hint="default"/>
        <w:lang w:val="ru-RU" w:eastAsia="en-US" w:bidi="ar-SA"/>
      </w:rPr>
    </w:lvl>
  </w:abstractNum>
  <w:abstractNum w:abstractNumId="14" w15:restartNumberingAfterBreak="0">
    <w:nsid w:val="18F80C51"/>
    <w:multiLevelType w:val="multilevel"/>
    <w:tmpl w:val="FCEECF9E"/>
    <w:lvl w:ilvl="0">
      <w:start w:val="2"/>
      <w:numFmt w:val="decimal"/>
      <w:lvlText w:val="%1"/>
      <w:lvlJc w:val="left"/>
      <w:pPr>
        <w:ind w:left="1778" w:hanging="360"/>
      </w:pPr>
      <w:rPr>
        <w:rFonts w:hint="default"/>
        <w:lang w:val="ru-RU" w:eastAsia="en-US" w:bidi="ar-SA"/>
      </w:rPr>
    </w:lvl>
    <w:lvl w:ilvl="1">
      <w:start w:val="2"/>
      <w:numFmt w:val="decimal"/>
      <w:lvlText w:val="%1.%2"/>
      <w:lvlJc w:val="left"/>
      <w:pPr>
        <w:ind w:left="1778" w:hanging="36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958" w:hanging="540"/>
      </w:pPr>
      <w:rPr>
        <w:rFonts w:hint="default"/>
        <w:spacing w:val="0"/>
        <w:w w:val="95"/>
        <w:lang w:val="ru-RU" w:eastAsia="en-US" w:bidi="ar-SA"/>
      </w:rPr>
    </w:lvl>
    <w:lvl w:ilvl="3">
      <w:start w:val="1"/>
      <w:numFmt w:val="decimal"/>
      <w:lvlText w:val="%4."/>
      <w:lvlJc w:val="left"/>
      <w:pPr>
        <w:ind w:left="215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52" w:hanging="360"/>
      </w:pPr>
      <w:rPr>
        <w:rFonts w:hint="default"/>
        <w:lang w:val="ru-RU" w:eastAsia="en-US" w:bidi="ar-SA"/>
      </w:rPr>
    </w:lvl>
    <w:lvl w:ilvl="5">
      <w:numFmt w:val="bullet"/>
      <w:lvlText w:val="•"/>
      <w:lvlJc w:val="left"/>
      <w:pPr>
        <w:ind w:left="5448" w:hanging="360"/>
      </w:pPr>
      <w:rPr>
        <w:rFonts w:hint="default"/>
        <w:lang w:val="ru-RU" w:eastAsia="en-US" w:bidi="ar-SA"/>
      </w:rPr>
    </w:lvl>
    <w:lvl w:ilvl="6">
      <w:numFmt w:val="bullet"/>
      <w:lvlText w:val="•"/>
      <w:lvlJc w:val="left"/>
      <w:pPr>
        <w:ind w:left="6544" w:hanging="360"/>
      </w:pPr>
      <w:rPr>
        <w:rFonts w:hint="default"/>
        <w:lang w:val="ru-RU" w:eastAsia="en-US" w:bidi="ar-SA"/>
      </w:rPr>
    </w:lvl>
    <w:lvl w:ilvl="7">
      <w:numFmt w:val="bullet"/>
      <w:lvlText w:val="•"/>
      <w:lvlJc w:val="left"/>
      <w:pPr>
        <w:ind w:left="7640" w:hanging="360"/>
      </w:pPr>
      <w:rPr>
        <w:rFonts w:hint="default"/>
        <w:lang w:val="ru-RU" w:eastAsia="en-US" w:bidi="ar-SA"/>
      </w:rPr>
    </w:lvl>
    <w:lvl w:ilvl="8">
      <w:numFmt w:val="bullet"/>
      <w:lvlText w:val="•"/>
      <w:lvlJc w:val="left"/>
      <w:pPr>
        <w:ind w:left="8736" w:hanging="360"/>
      </w:pPr>
      <w:rPr>
        <w:rFonts w:hint="default"/>
        <w:lang w:val="ru-RU" w:eastAsia="en-US" w:bidi="ar-SA"/>
      </w:rPr>
    </w:lvl>
  </w:abstractNum>
  <w:abstractNum w:abstractNumId="15" w15:restartNumberingAfterBreak="0">
    <w:nsid w:val="1AA022BA"/>
    <w:multiLevelType w:val="hybridMultilevel"/>
    <w:tmpl w:val="D89A3A48"/>
    <w:lvl w:ilvl="0" w:tplc="62C47ACC">
      <w:start w:val="1"/>
      <w:numFmt w:val="decimal"/>
      <w:lvlText w:val="%1)"/>
      <w:lvlJc w:val="left"/>
      <w:pPr>
        <w:ind w:left="7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C9E6124">
      <w:numFmt w:val="bullet"/>
      <w:lvlText w:val="•"/>
      <w:lvlJc w:val="left"/>
      <w:pPr>
        <w:ind w:left="1740" w:hanging="260"/>
      </w:pPr>
      <w:rPr>
        <w:rFonts w:hint="default"/>
        <w:lang w:val="ru-RU" w:eastAsia="en-US" w:bidi="ar-SA"/>
      </w:rPr>
    </w:lvl>
    <w:lvl w:ilvl="2" w:tplc="1EB6A160">
      <w:numFmt w:val="bullet"/>
      <w:lvlText w:val="•"/>
      <w:lvlJc w:val="left"/>
      <w:pPr>
        <w:ind w:left="2761" w:hanging="260"/>
      </w:pPr>
      <w:rPr>
        <w:rFonts w:hint="default"/>
        <w:lang w:val="ru-RU" w:eastAsia="en-US" w:bidi="ar-SA"/>
      </w:rPr>
    </w:lvl>
    <w:lvl w:ilvl="3" w:tplc="6EB0B5EE">
      <w:numFmt w:val="bullet"/>
      <w:lvlText w:val="•"/>
      <w:lvlJc w:val="left"/>
      <w:pPr>
        <w:ind w:left="3782" w:hanging="260"/>
      </w:pPr>
      <w:rPr>
        <w:rFonts w:hint="default"/>
        <w:lang w:val="ru-RU" w:eastAsia="en-US" w:bidi="ar-SA"/>
      </w:rPr>
    </w:lvl>
    <w:lvl w:ilvl="4" w:tplc="EDC8CCF4">
      <w:numFmt w:val="bullet"/>
      <w:lvlText w:val="•"/>
      <w:lvlJc w:val="left"/>
      <w:pPr>
        <w:ind w:left="4803" w:hanging="260"/>
      </w:pPr>
      <w:rPr>
        <w:rFonts w:hint="default"/>
        <w:lang w:val="ru-RU" w:eastAsia="en-US" w:bidi="ar-SA"/>
      </w:rPr>
    </w:lvl>
    <w:lvl w:ilvl="5" w:tplc="5A20F1B6">
      <w:numFmt w:val="bullet"/>
      <w:lvlText w:val="•"/>
      <w:lvlJc w:val="left"/>
      <w:pPr>
        <w:ind w:left="5824" w:hanging="260"/>
      </w:pPr>
      <w:rPr>
        <w:rFonts w:hint="default"/>
        <w:lang w:val="ru-RU" w:eastAsia="en-US" w:bidi="ar-SA"/>
      </w:rPr>
    </w:lvl>
    <w:lvl w:ilvl="6" w:tplc="92146E56">
      <w:numFmt w:val="bullet"/>
      <w:lvlText w:val="•"/>
      <w:lvlJc w:val="left"/>
      <w:pPr>
        <w:ind w:left="6845" w:hanging="260"/>
      </w:pPr>
      <w:rPr>
        <w:rFonts w:hint="default"/>
        <w:lang w:val="ru-RU" w:eastAsia="en-US" w:bidi="ar-SA"/>
      </w:rPr>
    </w:lvl>
    <w:lvl w:ilvl="7" w:tplc="4E4A03E0">
      <w:numFmt w:val="bullet"/>
      <w:lvlText w:val="•"/>
      <w:lvlJc w:val="left"/>
      <w:pPr>
        <w:ind w:left="7866" w:hanging="260"/>
      </w:pPr>
      <w:rPr>
        <w:rFonts w:hint="default"/>
        <w:lang w:val="ru-RU" w:eastAsia="en-US" w:bidi="ar-SA"/>
      </w:rPr>
    </w:lvl>
    <w:lvl w:ilvl="8" w:tplc="0212CA64">
      <w:numFmt w:val="bullet"/>
      <w:lvlText w:val="•"/>
      <w:lvlJc w:val="left"/>
      <w:pPr>
        <w:ind w:left="8887" w:hanging="260"/>
      </w:pPr>
      <w:rPr>
        <w:rFonts w:hint="default"/>
        <w:lang w:val="ru-RU" w:eastAsia="en-US" w:bidi="ar-SA"/>
      </w:rPr>
    </w:lvl>
  </w:abstractNum>
  <w:abstractNum w:abstractNumId="16" w15:restartNumberingAfterBreak="0">
    <w:nsid w:val="1ADD4DBF"/>
    <w:multiLevelType w:val="multilevel"/>
    <w:tmpl w:val="9992FA62"/>
    <w:lvl w:ilvl="0">
      <w:start w:val="10"/>
      <w:numFmt w:val="decimal"/>
      <w:lvlText w:val="%1."/>
      <w:lvlJc w:val="left"/>
      <w:pPr>
        <w:ind w:left="141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2282"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18"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4201" w:hanging="262"/>
      </w:pPr>
      <w:rPr>
        <w:rFonts w:hint="default"/>
        <w:lang w:val="ru-RU" w:eastAsia="en-US" w:bidi="ar-SA"/>
      </w:rPr>
    </w:lvl>
    <w:lvl w:ilvl="4">
      <w:numFmt w:val="bullet"/>
      <w:lvlText w:val="•"/>
      <w:lvlJc w:val="left"/>
      <w:pPr>
        <w:ind w:left="5162" w:hanging="262"/>
      </w:pPr>
      <w:rPr>
        <w:rFonts w:hint="default"/>
        <w:lang w:val="ru-RU" w:eastAsia="en-US" w:bidi="ar-SA"/>
      </w:rPr>
    </w:lvl>
    <w:lvl w:ilvl="5">
      <w:numFmt w:val="bullet"/>
      <w:lvlText w:val="•"/>
      <w:lvlJc w:val="left"/>
      <w:pPr>
        <w:ind w:left="6123" w:hanging="262"/>
      </w:pPr>
      <w:rPr>
        <w:rFonts w:hint="default"/>
        <w:lang w:val="ru-RU" w:eastAsia="en-US" w:bidi="ar-SA"/>
      </w:rPr>
    </w:lvl>
    <w:lvl w:ilvl="6">
      <w:numFmt w:val="bullet"/>
      <w:lvlText w:val="•"/>
      <w:lvlJc w:val="left"/>
      <w:pPr>
        <w:ind w:left="7084" w:hanging="262"/>
      </w:pPr>
      <w:rPr>
        <w:rFonts w:hint="default"/>
        <w:lang w:val="ru-RU" w:eastAsia="en-US" w:bidi="ar-SA"/>
      </w:rPr>
    </w:lvl>
    <w:lvl w:ilvl="7">
      <w:numFmt w:val="bullet"/>
      <w:lvlText w:val="•"/>
      <w:lvlJc w:val="left"/>
      <w:pPr>
        <w:ind w:left="8045" w:hanging="262"/>
      </w:pPr>
      <w:rPr>
        <w:rFonts w:hint="default"/>
        <w:lang w:val="ru-RU" w:eastAsia="en-US" w:bidi="ar-SA"/>
      </w:rPr>
    </w:lvl>
    <w:lvl w:ilvl="8">
      <w:numFmt w:val="bullet"/>
      <w:lvlText w:val="•"/>
      <w:lvlJc w:val="left"/>
      <w:pPr>
        <w:ind w:left="9006" w:hanging="262"/>
      </w:pPr>
      <w:rPr>
        <w:rFonts w:hint="default"/>
        <w:lang w:val="ru-RU" w:eastAsia="en-US" w:bidi="ar-SA"/>
      </w:rPr>
    </w:lvl>
  </w:abstractNum>
  <w:abstractNum w:abstractNumId="17" w15:restartNumberingAfterBreak="0">
    <w:nsid w:val="1B291962"/>
    <w:multiLevelType w:val="hybridMultilevel"/>
    <w:tmpl w:val="0CE64D62"/>
    <w:lvl w:ilvl="0" w:tplc="055ABAA4">
      <w:numFmt w:val="bullet"/>
      <w:lvlText w:val="-"/>
      <w:lvlJc w:val="left"/>
      <w:pPr>
        <w:ind w:left="710" w:hanging="341"/>
      </w:pPr>
      <w:rPr>
        <w:rFonts w:ascii="Times New Roman" w:eastAsia="Times New Roman" w:hAnsi="Times New Roman" w:cs="Times New Roman" w:hint="default"/>
        <w:b w:val="0"/>
        <w:bCs w:val="0"/>
        <w:i w:val="0"/>
        <w:iCs w:val="0"/>
        <w:spacing w:val="0"/>
        <w:w w:val="99"/>
        <w:sz w:val="24"/>
        <w:szCs w:val="24"/>
        <w:lang w:val="ru-RU" w:eastAsia="en-US" w:bidi="ar-SA"/>
      </w:rPr>
    </w:lvl>
    <w:lvl w:ilvl="1" w:tplc="D8BC5BDA">
      <w:numFmt w:val="bullet"/>
      <w:lvlText w:val="•"/>
      <w:lvlJc w:val="left"/>
      <w:pPr>
        <w:ind w:left="1740" w:hanging="341"/>
      </w:pPr>
      <w:rPr>
        <w:rFonts w:hint="default"/>
        <w:lang w:val="ru-RU" w:eastAsia="en-US" w:bidi="ar-SA"/>
      </w:rPr>
    </w:lvl>
    <w:lvl w:ilvl="2" w:tplc="52C47E6C">
      <w:numFmt w:val="bullet"/>
      <w:lvlText w:val="•"/>
      <w:lvlJc w:val="left"/>
      <w:pPr>
        <w:ind w:left="2761" w:hanging="341"/>
      </w:pPr>
      <w:rPr>
        <w:rFonts w:hint="default"/>
        <w:lang w:val="ru-RU" w:eastAsia="en-US" w:bidi="ar-SA"/>
      </w:rPr>
    </w:lvl>
    <w:lvl w:ilvl="3" w:tplc="626894A6">
      <w:numFmt w:val="bullet"/>
      <w:lvlText w:val="•"/>
      <w:lvlJc w:val="left"/>
      <w:pPr>
        <w:ind w:left="3782" w:hanging="341"/>
      </w:pPr>
      <w:rPr>
        <w:rFonts w:hint="default"/>
        <w:lang w:val="ru-RU" w:eastAsia="en-US" w:bidi="ar-SA"/>
      </w:rPr>
    </w:lvl>
    <w:lvl w:ilvl="4" w:tplc="28A48512">
      <w:numFmt w:val="bullet"/>
      <w:lvlText w:val="•"/>
      <w:lvlJc w:val="left"/>
      <w:pPr>
        <w:ind w:left="4803" w:hanging="341"/>
      </w:pPr>
      <w:rPr>
        <w:rFonts w:hint="default"/>
        <w:lang w:val="ru-RU" w:eastAsia="en-US" w:bidi="ar-SA"/>
      </w:rPr>
    </w:lvl>
    <w:lvl w:ilvl="5" w:tplc="8D3A9408">
      <w:numFmt w:val="bullet"/>
      <w:lvlText w:val="•"/>
      <w:lvlJc w:val="left"/>
      <w:pPr>
        <w:ind w:left="5824" w:hanging="341"/>
      </w:pPr>
      <w:rPr>
        <w:rFonts w:hint="default"/>
        <w:lang w:val="ru-RU" w:eastAsia="en-US" w:bidi="ar-SA"/>
      </w:rPr>
    </w:lvl>
    <w:lvl w:ilvl="6" w:tplc="800E3772">
      <w:numFmt w:val="bullet"/>
      <w:lvlText w:val="•"/>
      <w:lvlJc w:val="left"/>
      <w:pPr>
        <w:ind w:left="6845" w:hanging="341"/>
      </w:pPr>
      <w:rPr>
        <w:rFonts w:hint="default"/>
        <w:lang w:val="ru-RU" w:eastAsia="en-US" w:bidi="ar-SA"/>
      </w:rPr>
    </w:lvl>
    <w:lvl w:ilvl="7" w:tplc="A198C972">
      <w:numFmt w:val="bullet"/>
      <w:lvlText w:val="•"/>
      <w:lvlJc w:val="left"/>
      <w:pPr>
        <w:ind w:left="7866" w:hanging="341"/>
      </w:pPr>
      <w:rPr>
        <w:rFonts w:hint="default"/>
        <w:lang w:val="ru-RU" w:eastAsia="en-US" w:bidi="ar-SA"/>
      </w:rPr>
    </w:lvl>
    <w:lvl w:ilvl="8" w:tplc="AAFE6DC8">
      <w:numFmt w:val="bullet"/>
      <w:lvlText w:val="•"/>
      <w:lvlJc w:val="left"/>
      <w:pPr>
        <w:ind w:left="8887" w:hanging="341"/>
      </w:pPr>
      <w:rPr>
        <w:rFonts w:hint="default"/>
        <w:lang w:val="ru-RU" w:eastAsia="en-US" w:bidi="ar-SA"/>
      </w:rPr>
    </w:lvl>
  </w:abstractNum>
  <w:abstractNum w:abstractNumId="18" w15:restartNumberingAfterBreak="0">
    <w:nsid w:val="1EE331D5"/>
    <w:multiLevelType w:val="hybridMultilevel"/>
    <w:tmpl w:val="D7EE88E0"/>
    <w:lvl w:ilvl="0" w:tplc="6F5462A0">
      <w:start w:val="1"/>
      <w:numFmt w:val="decimal"/>
      <w:lvlText w:val="%1)"/>
      <w:lvlJc w:val="left"/>
      <w:pPr>
        <w:ind w:left="15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4169420">
      <w:numFmt w:val="bullet"/>
      <w:lvlText w:val=""/>
      <w:lvlJc w:val="left"/>
      <w:pPr>
        <w:ind w:left="710" w:hanging="428"/>
      </w:pPr>
      <w:rPr>
        <w:rFonts w:ascii="Symbol" w:eastAsia="Symbol" w:hAnsi="Symbol" w:cs="Symbol" w:hint="default"/>
        <w:b w:val="0"/>
        <w:bCs w:val="0"/>
        <w:i w:val="0"/>
        <w:iCs w:val="0"/>
        <w:spacing w:val="0"/>
        <w:w w:val="100"/>
        <w:sz w:val="24"/>
        <w:szCs w:val="24"/>
        <w:lang w:val="ru-RU" w:eastAsia="en-US" w:bidi="ar-SA"/>
      </w:rPr>
    </w:lvl>
    <w:lvl w:ilvl="2" w:tplc="12CEB8B4">
      <w:numFmt w:val="bullet"/>
      <w:lvlText w:val="•"/>
      <w:lvlJc w:val="left"/>
      <w:pPr>
        <w:ind w:left="2583" w:hanging="428"/>
      </w:pPr>
      <w:rPr>
        <w:rFonts w:hint="default"/>
        <w:lang w:val="ru-RU" w:eastAsia="en-US" w:bidi="ar-SA"/>
      </w:rPr>
    </w:lvl>
    <w:lvl w:ilvl="3" w:tplc="49BAE0E2">
      <w:numFmt w:val="bullet"/>
      <w:lvlText w:val="•"/>
      <w:lvlJc w:val="left"/>
      <w:pPr>
        <w:ind w:left="3626" w:hanging="428"/>
      </w:pPr>
      <w:rPr>
        <w:rFonts w:hint="default"/>
        <w:lang w:val="ru-RU" w:eastAsia="en-US" w:bidi="ar-SA"/>
      </w:rPr>
    </w:lvl>
    <w:lvl w:ilvl="4" w:tplc="D78CD0EA">
      <w:numFmt w:val="bullet"/>
      <w:lvlText w:val="•"/>
      <w:lvlJc w:val="left"/>
      <w:pPr>
        <w:ind w:left="4669" w:hanging="428"/>
      </w:pPr>
      <w:rPr>
        <w:rFonts w:hint="default"/>
        <w:lang w:val="ru-RU" w:eastAsia="en-US" w:bidi="ar-SA"/>
      </w:rPr>
    </w:lvl>
    <w:lvl w:ilvl="5" w:tplc="1988DCE2">
      <w:numFmt w:val="bullet"/>
      <w:lvlText w:val="•"/>
      <w:lvlJc w:val="left"/>
      <w:pPr>
        <w:ind w:left="5712" w:hanging="428"/>
      </w:pPr>
      <w:rPr>
        <w:rFonts w:hint="default"/>
        <w:lang w:val="ru-RU" w:eastAsia="en-US" w:bidi="ar-SA"/>
      </w:rPr>
    </w:lvl>
    <w:lvl w:ilvl="6" w:tplc="558A0E82">
      <w:numFmt w:val="bullet"/>
      <w:lvlText w:val="•"/>
      <w:lvlJc w:val="left"/>
      <w:pPr>
        <w:ind w:left="6756" w:hanging="428"/>
      </w:pPr>
      <w:rPr>
        <w:rFonts w:hint="default"/>
        <w:lang w:val="ru-RU" w:eastAsia="en-US" w:bidi="ar-SA"/>
      </w:rPr>
    </w:lvl>
    <w:lvl w:ilvl="7" w:tplc="FA90172C">
      <w:numFmt w:val="bullet"/>
      <w:lvlText w:val="•"/>
      <w:lvlJc w:val="left"/>
      <w:pPr>
        <w:ind w:left="7799" w:hanging="428"/>
      </w:pPr>
      <w:rPr>
        <w:rFonts w:hint="default"/>
        <w:lang w:val="ru-RU" w:eastAsia="en-US" w:bidi="ar-SA"/>
      </w:rPr>
    </w:lvl>
    <w:lvl w:ilvl="8" w:tplc="5AE0C0B6">
      <w:numFmt w:val="bullet"/>
      <w:lvlText w:val="•"/>
      <w:lvlJc w:val="left"/>
      <w:pPr>
        <w:ind w:left="8842" w:hanging="428"/>
      </w:pPr>
      <w:rPr>
        <w:rFonts w:hint="default"/>
        <w:lang w:val="ru-RU" w:eastAsia="en-US" w:bidi="ar-SA"/>
      </w:rPr>
    </w:lvl>
  </w:abstractNum>
  <w:abstractNum w:abstractNumId="19" w15:restartNumberingAfterBreak="0">
    <w:nsid w:val="21E86C71"/>
    <w:multiLevelType w:val="multilevel"/>
    <w:tmpl w:val="30DCBE2E"/>
    <w:lvl w:ilvl="0">
      <w:start w:val="2"/>
      <w:numFmt w:val="decimal"/>
      <w:lvlText w:val="%1"/>
      <w:lvlJc w:val="left"/>
      <w:pPr>
        <w:ind w:left="724" w:hanging="492"/>
      </w:pPr>
      <w:rPr>
        <w:rFonts w:hint="default"/>
        <w:lang w:val="ru-RU" w:eastAsia="en-US" w:bidi="ar-SA"/>
      </w:rPr>
    </w:lvl>
    <w:lvl w:ilvl="1">
      <w:start w:val="1"/>
      <w:numFmt w:val="decimal"/>
      <w:lvlText w:val="%1.%2."/>
      <w:lvlJc w:val="left"/>
      <w:pPr>
        <w:ind w:left="724" w:hanging="49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61" w:hanging="492"/>
      </w:pPr>
      <w:rPr>
        <w:rFonts w:hint="default"/>
        <w:lang w:val="ru-RU" w:eastAsia="en-US" w:bidi="ar-SA"/>
      </w:rPr>
    </w:lvl>
    <w:lvl w:ilvl="3">
      <w:numFmt w:val="bullet"/>
      <w:lvlText w:val="•"/>
      <w:lvlJc w:val="left"/>
      <w:pPr>
        <w:ind w:left="3782" w:hanging="492"/>
      </w:pPr>
      <w:rPr>
        <w:rFonts w:hint="default"/>
        <w:lang w:val="ru-RU" w:eastAsia="en-US" w:bidi="ar-SA"/>
      </w:rPr>
    </w:lvl>
    <w:lvl w:ilvl="4">
      <w:numFmt w:val="bullet"/>
      <w:lvlText w:val="•"/>
      <w:lvlJc w:val="left"/>
      <w:pPr>
        <w:ind w:left="4803" w:hanging="492"/>
      </w:pPr>
      <w:rPr>
        <w:rFonts w:hint="default"/>
        <w:lang w:val="ru-RU" w:eastAsia="en-US" w:bidi="ar-SA"/>
      </w:rPr>
    </w:lvl>
    <w:lvl w:ilvl="5">
      <w:numFmt w:val="bullet"/>
      <w:lvlText w:val="•"/>
      <w:lvlJc w:val="left"/>
      <w:pPr>
        <w:ind w:left="5824" w:hanging="492"/>
      </w:pPr>
      <w:rPr>
        <w:rFonts w:hint="default"/>
        <w:lang w:val="ru-RU" w:eastAsia="en-US" w:bidi="ar-SA"/>
      </w:rPr>
    </w:lvl>
    <w:lvl w:ilvl="6">
      <w:numFmt w:val="bullet"/>
      <w:lvlText w:val="•"/>
      <w:lvlJc w:val="left"/>
      <w:pPr>
        <w:ind w:left="6845" w:hanging="492"/>
      </w:pPr>
      <w:rPr>
        <w:rFonts w:hint="default"/>
        <w:lang w:val="ru-RU" w:eastAsia="en-US" w:bidi="ar-SA"/>
      </w:rPr>
    </w:lvl>
    <w:lvl w:ilvl="7">
      <w:numFmt w:val="bullet"/>
      <w:lvlText w:val="•"/>
      <w:lvlJc w:val="left"/>
      <w:pPr>
        <w:ind w:left="7866" w:hanging="492"/>
      </w:pPr>
      <w:rPr>
        <w:rFonts w:hint="default"/>
        <w:lang w:val="ru-RU" w:eastAsia="en-US" w:bidi="ar-SA"/>
      </w:rPr>
    </w:lvl>
    <w:lvl w:ilvl="8">
      <w:numFmt w:val="bullet"/>
      <w:lvlText w:val="•"/>
      <w:lvlJc w:val="left"/>
      <w:pPr>
        <w:ind w:left="8887" w:hanging="492"/>
      </w:pPr>
      <w:rPr>
        <w:rFonts w:hint="default"/>
        <w:lang w:val="ru-RU" w:eastAsia="en-US" w:bidi="ar-SA"/>
      </w:rPr>
    </w:lvl>
  </w:abstractNum>
  <w:abstractNum w:abstractNumId="20" w15:restartNumberingAfterBreak="0">
    <w:nsid w:val="22780B29"/>
    <w:multiLevelType w:val="hybridMultilevel"/>
    <w:tmpl w:val="C986D482"/>
    <w:lvl w:ilvl="0" w:tplc="167CD22E">
      <w:start w:val="1"/>
      <w:numFmt w:val="decimal"/>
      <w:lvlText w:val="%1)"/>
      <w:lvlJc w:val="left"/>
      <w:pPr>
        <w:ind w:left="7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5D4B8E2">
      <w:numFmt w:val="bullet"/>
      <w:lvlText w:val="•"/>
      <w:lvlJc w:val="left"/>
      <w:pPr>
        <w:ind w:left="1740" w:hanging="260"/>
      </w:pPr>
      <w:rPr>
        <w:rFonts w:hint="default"/>
        <w:lang w:val="ru-RU" w:eastAsia="en-US" w:bidi="ar-SA"/>
      </w:rPr>
    </w:lvl>
    <w:lvl w:ilvl="2" w:tplc="2E26B2B8">
      <w:numFmt w:val="bullet"/>
      <w:lvlText w:val="•"/>
      <w:lvlJc w:val="left"/>
      <w:pPr>
        <w:ind w:left="2761" w:hanging="260"/>
      </w:pPr>
      <w:rPr>
        <w:rFonts w:hint="default"/>
        <w:lang w:val="ru-RU" w:eastAsia="en-US" w:bidi="ar-SA"/>
      </w:rPr>
    </w:lvl>
    <w:lvl w:ilvl="3" w:tplc="C10C8D1C">
      <w:numFmt w:val="bullet"/>
      <w:lvlText w:val="•"/>
      <w:lvlJc w:val="left"/>
      <w:pPr>
        <w:ind w:left="3782" w:hanging="260"/>
      </w:pPr>
      <w:rPr>
        <w:rFonts w:hint="default"/>
        <w:lang w:val="ru-RU" w:eastAsia="en-US" w:bidi="ar-SA"/>
      </w:rPr>
    </w:lvl>
    <w:lvl w:ilvl="4" w:tplc="F744A4EA">
      <w:numFmt w:val="bullet"/>
      <w:lvlText w:val="•"/>
      <w:lvlJc w:val="left"/>
      <w:pPr>
        <w:ind w:left="4803" w:hanging="260"/>
      </w:pPr>
      <w:rPr>
        <w:rFonts w:hint="default"/>
        <w:lang w:val="ru-RU" w:eastAsia="en-US" w:bidi="ar-SA"/>
      </w:rPr>
    </w:lvl>
    <w:lvl w:ilvl="5" w:tplc="32069CF4">
      <w:numFmt w:val="bullet"/>
      <w:lvlText w:val="•"/>
      <w:lvlJc w:val="left"/>
      <w:pPr>
        <w:ind w:left="5824" w:hanging="260"/>
      </w:pPr>
      <w:rPr>
        <w:rFonts w:hint="default"/>
        <w:lang w:val="ru-RU" w:eastAsia="en-US" w:bidi="ar-SA"/>
      </w:rPr>
    </w:lvl>
    <w:lvl w:ilvl="6" w:tplc="BCC8E4A2">
      <w:numFmt w:val="bullet"/>
      <w:lvlText w:val="•"/>
      <w:lvlJc w:val="left"/>
      <w:pPr>
        <w:ind w:left="6845" w:hanging="260"/>
      </w:pPr>
      <w:rPr>
        <w:rFonts w:hint="default"/>
        <w:lang w:val="ru-RU" w:eastAsia="en-US" w:bidi="ar-SA"/>
      </w:rPr>
    </w:lvl>
    <w:lvl w:ilvl="7" w:tplc="D52A4804">
      <w:numFmt w:val="bullet"/>
      <w:lvlText w:val="•"/>
      <w:lvlJc w:val="left"/>
      <w:pPr>
        <w:ind w:left="7866" w:hanging="260"/>
      </w:pPr>
      <w:rPr>
        <w:rFonts w:hint="default"/>
        <w:lang w:val="ru-RU" w:eastAsia="en-US" w:bidi="ar-SA"/>
      </w:rPr>
    </w:lvl>
    <w:lvl w:ilvl="8" w:tplc="35821DE8">
      <w:numFmt w:val="bullet"/>
      <w:lvlText w:val="•"/>
      <w:lvlJc w:val="left"/>
      <w:pPr>
        <w:ind w:left="8887" w:hanging="260"/>
      </w:pPr>
      <w:rPr>
        <w:rFonts w:hint="default"/>
        <w:lang w:val="ru-RU" w:eastAsia="en-US" w:bidi="ar-SA"/>
      </w:rPr>
    </w:lvl>
  </w:abstractNum>
  <w:abstractNum w:abstractNumId="21" w15:restartNumberingAfterBreak="0">
    <w:nsid w:val="239261AE"/>
    <w:multiLevelType w:val="hybridMultilevel"/>
    <w:tmpl w:val="1460F218"/>
    <w:lvl w:ilvl="0" w:tplc="09FAFF1A">
      <w:numFmt w:val="bullet"/>
      <w:lvlText w:val="–"/>
      <w:lvlJc w:val="left"/>
      <w:pPr>
        <w:ind w:left="1418"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1" w:tplc="0F406A06">
      <w:numFmt w:val="bullet"/>
      <w:lvlText w:val="•"/>
      <w:lvlJc w:val="left"/>
      <w:pPr>
        <w:ind w:left="2370" w:hanging="372"/>
      </w:pPr>
      <w:rPr>
        <w:rFonts w:hint="default"/>
        <w:lang w:val="ru-RU" w:eastAsia="en-US" w:bidi="ar-SA"/>
      </w:rPr>
    </w:lvl>
    <w:lvl w:ilvl="2" w:tplc="FFA65008">
      <w:numFmt w:val="bullet"/>
      <w:lvlText w:val="•"/>
      <w:lvlJc w:val="left"/>
      <w:pPr>
        <w:ind w:left="3321" w:hanging="372"/>
      </w:pPr>
      <w:rPr>
        <w:rFonts w:hint="default"/>
        <w:lang w:val="ru-RU" w:eastAsia="en-US" w:bidi="ar-SA"/>
      </w:rPr>
    </w:lvl>
    <w:lvl w:ilvl="3" w:tplc="B41040BC">
      <w:numFmt w:val="bullet"/>
      <w:lvlText w:val="•"/>
      <w:lvlJc w:val="left"/>
      <w:pPr>
        <w:ind w:left="4272" w:hanging="372"/>
      </w:pPr>
      <w:rPr>
        <w:rFonts w:hint="default"/>
        <w:lang w:val="ru-RU" w:eastAsia="en-US" w:bidi="ar-SA"/>
      </w:rPr>
    </w:lvl>
    <w:lvl w:ilvl="4" w:tplc="D0E432D0">
      <w:numFmt w:val="bullet"/>
      <w:lvlText w:val="•"/>
      <w:lvlJc w:val="left"/>
      <w:pPr>
        <w:ind w:left="5223" w:hanging="372"/>
      </w:pPr>
      <w:rPr>
        <w:rFonts w:hint="default"/>
        <w:lang w:val="ru-RU" w:eastAsia="en-US" w:bidi="ar-SA"/>
      </w:rPr>
    </w:lvl>
    <w:lvl w:ilvl="5" w:tplc="C3DC83FE">
      <w:numFmt w:val="bullet"/>
      <w:lvlText w:val="•"/>
      <w:lvlJc w:val="left"/>
      <w:pPr>
        <w:ind w:left="6174" w:hanging="372"/>
      </w:pPr>
      <w:rPr>
        <w:rFonts w:hint="default"/>
        <w:lang w:val="ru-RU" w:eastAsia="en-US" w:bidi="ar-SA"/>
      </w:rPr>
    </w:lvl>
    <w:lvl w:ilvl="6" w:tplc="4A7CDF94">
      <w:numFmt w:val="bullet"/>
      <w:lvlText w:val="•"/>
      <w:lvlJc w:val="left"/>
      <w:pPr>
        <w:ind w:left="7125" w:hanging="372"/>
      </w:pPr>
      <w:rPr>
        <w:rFonts w:hint="default"/>
        <w:lang w:val="ru-RU" w:eastAsia="en-US" w:bidi="ar-SA"/>
      </w:rPr>
    </w:lvl>
    <w:lvl w:ilvl="7" w:tplc="EB689A9E">
      <w:numFmt w:val="bullet"/>
      <w:lvlText w:val="•"/>
      <w:lvlJc w:val="left"/>
      <w:pPr>
        <w:ind w:left="8076" w:hanging="372"/>
      </w:pPr>
      <w:rPr>
        <w:rFonts w:hint="default"/>
        <w:lang w:val="ru-RU" w:eastAsia="en-US" w:bidi="ar-SA"/>
      </w:rPr>
    </w:lvl>
    <w:lvl w:ilvl="8" w:tplc="15DE53C2">
      <w:numFmt w:val="bullet"/>
      <w:lvlText w:val="•"/>
      <w:lvlJc w:val="left"/>
      <w:pPr>
        <w:ind w:left="9027" w:hanging="372"/>
      </w:pPr>
      <w:rPr>
        <w:rFonts w:hint="default"/>
        <w:lang w:val="ru-RU" w:eastAsia="en-US" w:bidi="ar-SA"/>
      </w:rPr>
    </w:lvl>
  </w:abstractNum>
  <w:abstractNum w:abstractNumId="22"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9875FA1"/>
    <w:multiLevelType w:val="hybridMultilevel"/>
    <w:tmpl w:val="C0E215AA"/>
    <w:lvl w:ilvl="0" w:tplc="92369366">
      <w:numFmt w:val="bullet"/>
      <w:lvlText w:val="-"/>
      <w:lvlJc w:val="left"/>
      <w:pPr>
        <w:ind w:left="1418" w:hanging="173"/>
      </w:pPr>
      <w:rPr>
        <w:rFonts w:ascii="Times New Roman" w:eastAsia="Times New Roman" w:hAnsi="Times New Roman" w:cs="Times New Roman" w:hint="default"/>
        <w:b w:val="0"/>
        <w:bCs w:val="0"/>
        <w:i w:val="0"/>
        <w:iCs w:val="0"/>
        <w:spacing w:val="0"/>
        <w:w w:val="99"/>
        <w:sz w:val="24"/>
        <w:szCs w:val="24"/>
        <w:lang w:val="ru-RU" w:eastAsia="en-US" w:bidi="ar-SA"/>
      </w:rPr>
    </w:lvl>
    <w:lvl w:ilvl="1" w:tplc="1B6ED08C">
      <w:numFmt w:val="bullet"/>
      <w:lvlText w:val="•"/>
      <w:lvlJc w:val="left"/>
      <w:pPr>
        <w:ind w:left="2370" w:hanging="173"/>
      </w:pPr>
      <w:rPr>
        <w:rFonts w:hint="default"/>
        <w:lang w:val="ru-RU" w:eastAsia="en-US" w:bidi="ar-SA"/>
      </w:rPr>
    </w:lvl>
    <w:lvl w:ilvl="2" w:tplc="2B6C1308">
      <w:numFmt w:val="bullet"/>
      <w:lvlText w:val="•"/>
      <w:lvlJc w:val="left"/>
      <w:pPr>
        <w:ind w:left="3321" w:hanging="173"/>
      </w:pPr>
      <w:rPr>
        <w:rFonts w:hint="default"/>
        <w:lang w:val="ru-RU" w:eastAsia="en-US" w:bidi="ar-SA"/>
      </w:rPr>
    </w:lvl>
    <w:lvl w:ilvl="3" w:tplc="9E2EE13E">
      <w:numFmt w:val="bullet"/>
      <w:lvlText w:val="•"/>
      <w:lvlJc w:val="left"/>
      <w:pPr>
        <w:ind w:left="4272" w:hanging="173"/>
      </w:pPr>
      <w:rPr>
        <w:rFonts w:hint="default"/>
        <w:lang w:val="ru-RU" w:eastAsia="en-US" w:bidi="ar-SA"/>
      </w:rPr>
    </w:lvl>
    <w:lvl w:ilvl="4" w:tplc="C4989A24">
      <w:numFmt w:val="bullet"/>
      <w:lvlText w:val="•"/>
      <w:lvlJc w:val="left"/>
      <w:pPr>
        <w:ind w:left="5223" w:hanging="173"/>
      </w:pPr>
      <w:rPr>
        <w:rFonts w:hint="default"/>
        <w:lang w:val="ru-RU" w:eastAsia="en-US" w:bidi="ar-SA"/>
      </w:rPr>
    </w:lvl>
    <w:lvl w:ilvl="5" w:tplc="F392B4DA">
      <w:numFmt w:val="bullet"/>
      <w:lvlText w:val="•"/>
      <w:lvlJc w:val="left"/>
      <w:pPr>
        <w:ind w:left="6174" w:hanging="173"/>
      </w:pPr>
      <w:rPr>
        <w:rFonts w:hint="default"/>
        <w:lang w:val="ru-RU" w:eastAsia="en-US" w:bidi="ar-SA"/>
      </w:rPr>
    </w:lvl>
    <w:lvl w:ilvl="6" w:tplc="89C4CD70">
      <w:numFmt w:val="bullet"/>
      <w:lvlText w:val="•"/>
      <w:lvlJc w:val="left"/>
      <w:pPr>
        <w:ind w:left="7125" w:hanging="173"/>
      </w:pPr>
      <w:rPr>
        <w:rFonts w:hint="default"/>
        <w:lang w:val="ru-RU" w:eastAsia="en-US" w:bidi="ar-SA"/>
      </w:rPr>
    </w:lvl>
    <w:lvl w:ilvl="7" w:tplc="D00013A0">
      <w:numFmt w:val="bullet"/>
      <w:lvlText w:val="•"/>
      <w:lvlJc w:val="left"/>
      <w:pPr>
        <w:ind w:left="8076" w:hanging="173"/>
      </w:pPr>
      <w:rPr>
        <w:rFonts w:hint="default"/>
        <w:lang w:val="ru-RU" w:eastAsia="en-US" w:bidi="ar-SA"/>
      </w:rPr>
    </w:lvl>
    <w:lvl w:ilvl="8" w:tplc="232EF1D4">
      <w:numFmt w:val="bullet"/>
      <w:lvlText w:val="•"/>
      <w:lvlJc w:val="left"/>
      <w:pPr>
        <w:ind w:left="9027" w:hanging="173"/>
      </w:pPr>
      <w:rPr>
        <w:rFonts w:hint="default"/>
        <w:lang w:val="ru-RU" w:eastAsia="en-US" w:bidi="ar-SA"/>
      </w:rPr>
    </w:lvl>
  </w:abstractNum>
  <w:abstractNum w:abstractNumId="24" w15:restartNumberingAfterBreak="0">
    <w:nsid w:val="29927B24"/>
    <w:multiLevelType w:val="hybridMultilevel"/>
    <w:tmpl w:val="D64EE786"/>
    <w:lvl w:ilvl="0" w:tplc="929A862A">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3F04484">
      <w:numFmt w:val="bullet"/>
      <w:lvlText w:val="•"/>
      <w:lvlJc w:val="left"/>
      <w:pPr>
        <w:ind w:left="2604" w:hanging="260"/>
      </w:pPr>
      <w:rPr>
        <w:rFonts w:hint="default"/>
        <w:lang w:val="ru-RU" w:eastAsia="en-US" w:bidi="ar-SA"/>
      </w:rPr>
    </w:lvl>
    <w:lvl w:ilvl="2" w:tplc="F086EC12">
      <w:numFmt w:val="bullet"/>
      <w:lvlText w:val="•"/>
      <w:lvlJc w:val="left"/>
      <w:pPr>
        <w:ind w:left="3529" w:hanging="260"/>
      </w:pPr>
      <w:rPr>
        <w:rFonts w:hint="default"/>
        <w:lang w:val="ru-RU" w:eastAsia="en-US" w:bidi="ar-SA"/>
      </w:rPr>
    </w:lvl>
    <w:lvl w:ilvl="3" w:tplc="21BEF076">
      <w:numFmt w:val="bullet"/>
      <w:lvlText w:val="•"/>
      <w:lvlJc w:val="left"/>
      <w:pPr>
        <w:ind w:left="4454" w:hanging="260"/>
      </w:pPr>
      <w:rPr>
        <w:rFonts w:hint="default"/>
        <w:lang w:val="ru-RU" w:eastAsia="en-US" w:bidi="ar-SA"/>
      </w:rPr>
    </w:lvl>
    <w:lvl w:ilvl="4" w:tplc="5ED68E12">
      <w:numFmt w:val="bullet"/>
      <w:lvlText w:val="•"/>
      <w:lvlJc w:val="left"/>
      <w:pPr>
        <w:ind w:left="5379" w:hanging="260"/>
      </w:pPr>
      <w:rPr>
        <w:rFonts w:hint="default"/>
        <w:lang w:val="ru-RU" w:eastAsia="en-US" w:bidi="ar-SA"/>
      </w:rPr>
    </w:lvl>
    <w:lvl w:ilvl="5" w:tplc="C998846E">
      <w:numFmt w:val="bullet"/>
      <w:lvlText w:val="•"/>
      <w:lvlJc w:val="left"/>
      <w:pPr>
        <w:ind w:left="6304" w:hanging="260"/>
      </w:pPr>
      <w:rPr>
        <w:rFonts w:hint="default"/>
        <w:lang w:val="ru-RU" w:eastAsia="en-US" w:bidi="ar-SA"/>
      </w:rPr>
    </w:lvl>
    <w:lvl w:ilvl="6" w:tplc="D500EA04">
      <w:numFmt w:val="bullet"/>
      <w:lvlText w:val="•"/>
      <w:lvlJc w:val="left"/>
      <w:pPr>
        <w:ind w:left="7229" w:hanging="260"/>
      </w:pPr>
      <w:rPr>
        <w:rFonts w:hint="default"/>
        <w:lang w:val="ru-RU" w:eastAsia="en-US" w:bidi="ar-SA"/>
      </w:rPr>
    </w:lvl>
    <w:lvl w:ilvl="7" w:tplc="5EECDBEC">
      <w:numFmt w:val="bullet"/>
      <w:lvlText w:val="•"/>
      <w:lvlJc w:val="left"/>
      <w:pPr>
        <w:ind w:left="8154" w:hanging="260"/>
      </w:pPr>
      <w:rPr>
        <w:rFonts w:hint="default"/>
        <w:lang w:val="ru-RU" w:eastAsia="en-US" w:bidi="ar-SA"/>
      </w:rPr>
    </w:lvl>
    <w:lvl w:ilvl="8" w:tplc="9C88854C">
      <w:numFmt w:val="bullet"/>
      <w:lvlText w:val="•"/>
      <w:lvlJc w:val="left"/>
      <w:pPr>
        <w:ind w:left="9079" w:hanging="260"/>
      </w:pPr>
      <w:rPr>
        <w:rFonts w:hint="default"/>
        <w:lang w:val="ru-RU" w:eastAsia="en-US" w:bidi="ar-SA"/>
      </w:rPr>
    </w:lvl>
  </w:abstractNum>
  <w:abstractNum w:abstractNumId="25" w15:restartNumberingAfterBreak="0">
    <w:nsid w:val="2A110C15"/>
    <w:multiLevelType w:val="hybridMultilevel"/>
    <w:tmpl w:val="7268A126"/>
    <w:lvl w:ilvl="0" w:tplc="C36A5E8C">
      <w:numFmt w:val="bullet"/>
      <w:lvlText w:val="•"/>
      <w:lvlJc w:val="left"/>
      <w:pPr>
        <w:ind w:left="714" w:hanging="716"/>
      </w:pPr>
      <w:rPr>
        <w:rFonts w:ascii="Times New Roman" w:eastAsia="Times New Roman" w:hAnsi="Times New Roman" w:cs="Times New Roman" w:hint="default"/>
        <w:b w:val="0"/>
        <w:bCs w:val="0"/>
        <w:i w:val="0"/>
        <w:iCs w:val="0"/>
        <w:spacing w:val="0"/>
        <w:w w:val="100"/>
        <w:sz w:val="22"/>
        <w:szCs w:val="22"/>
        <w:lang w:val="ru-RU" w:eastAsia="en-US" w:bidi="ar-SA"/>
      </w:rPr>
    </w:lvl>
    <w:lvl w:ilvl="1" w:tplc="90A45792">
      <w:numFmt w:val="bullet"/>
      <w:lvlText w:val="•"/>
      <w:lvlJc w:val="left"/>
      <w:pPr>
        <w:ind w:left="1740" w:hanging="716"/>
      </w:pPr>
      <w:rPr>
        <w:rFonts w:hint="default"/>
        <w:lang w:val="ru-RU" w:eastAsia="en-US" w:bidi="ar-SA"/>
      </w:rPr>
    </w:lvl>
    <w:lvl w:ilvl="2" w:tplc="FACCE856">
      <w:numFmt w:val="bullet"/>
      <w:lvlText w:val="•"/>
      <w:lvlJc w:val="left"/>
      <w:pPr>
        <w:ind w:left="2761" w:hanging="716"/>
      </w:pPr>
      <w:rPr>
        <w:rFonts w:hint="default"/>
        <w:lang w:val="ru-RU" w:eastAsia="en-US" w:bidi="ar-SA"/>
      </w:rPr>
    </w:lvl>
    <w:lvl w:ilvl="3" w:tplc="DC0070D0">
      <w:numFmt w:val="bullet"/>
      <w:lvlText w:val="•"/>
      <w:lvlJc w:val="left"/>
      <w:pPr>
        <w:ind w:left="3782" w:hanging="716"/>
      </w:pPr>
      <w:rPr>
        <w:rFonts w:hint="default"/>
        <w:lang w:val="ru-RU" w:eastAsia="en-US" w:bidi="ar-SA"/>
      </w:rPr>
    </w:lvl>
    <w:lvl w:ilvl="4" w:tplc="489849BC">
      <w:numFmt w:val="bullet"/>
      <w:lvlText w:val="•"/>
      <w:lvlJc w:val="left"/>
      <w:pPr>
        <w:ind w:left="4803" w:hanging="716"/>
      </w:pPr>
      <w:rPr>
        <w:rFonts w:hint="default"/>
        <w:lang w:val="ru-RU" w:eastAsia="en-US" w:bidi="ar-SA"/>
      </w:rPr>
    </w:lvl>
    <w:lvl w:ilvl="5" w:tplc="FFFC2850">
      <w:numFmt w:val="bullet"/>
      <w:lvlText w:val="•"/>
      <w:lvlJc w:val="left"/>
      <w:pPr>
        <w:ind w:left="5824" w:hanging="716"/>
      </w:pPr>
      <w:rPr>
        <w:rFonts w:hint="default"/>
        <w:lang w:val="ru-RU" w:eastAsia="en-US" w:bidi="ar-SA"/>
      </w:rPr>
    </w:lvl>
    <w:lvl w:ilvl="6" w:tplc="E292A2E8">
      <w:numFmt w:val="bullet"/>
      <w:lvlText w:val="•"/>
      <w:lvlJc w:val="left"/>
      <w:pPr>
        <w:ind w:left="6845" w:hanging="716"/>
      </w:pPr>
      <w:rPr>
        <w:rFonts w:hint="default"/>
        <w:lang w:val="ru-RU" w:eastAsia="en-US" w:bidi="ar-SA"/>
      </w:rPr>
    </w:lvl>
    <w:lvl w:ilvl="7" w:tplc="51ACB478">
      <w:numFmt w:val="bullet"/>
      <w:lvlText w:val="•"/>
      <w:lvlJc w:val="left"/>
      <w:pPr>
        <w:ind w:left="7866" w:hanging="716"/>
      </w:pPr>
      <w:rPr>
        <w:rFonts w:hint="default"/>
        <w:lang w:val="ru-RU" w:eastAsia="en-US" w:bidi="ar-SA"/>
      </w:rPr>
    </w:lvl>
    <w:lvl w:ilvl="8" w:tplc="ED406154">
      <w:numFmt w:val="bullet"/>
      <w:lvlText w:val="•"/>
      <w:lvlJc w:val="left"/>
      <w:pPr>
        <w:ind w:left="8887" w:hanging="716"/>
      </w:pPr>
      <w:rPr>
        <w:rFonts w:hint="default"/>
        <w:lang w:val="ru-RU" w:eastAsia="en-US" w:bidi="ar-SA"/>
      </w:rPr>
    </w:lvl>
  </w:abstractNum>
  <w:abstractNum w:abstractNumId="26" w15:restartNumberingAfterBreak="0">
    <w:nsid w:val="2B3A1048"/>
    <w:multiLevelType w:val="hybridMultilevel"/>
    <w:tmpl w:val="7966B7D6"/>
    <w:lvl w:ilvl="0" w:tplc="23389648">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6026144">
      <w:numFmt w:val="bullet"/>
      <w:lvlText w:val="–"/>
      <w:lvlJc w:val="left"/>
      <w:pPr>
        <w:ind w:left="21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E096677E">
      <w:numFmt w:val="bullet"/>
      <w:lvlText w:val="•"/>
      <w:lvlJc w:val="left"/>
      <w:pPr>
        <w:ind w:left="3116" w:hanging="360"/>
      </w:pPr>
      <w:rPr>
        <w:rFonts w:hint="default"/>
        <w:lang w:val="ru-RU" w:eastAsia="en-US" w:bidi="ar-SA"/>
      </w:rPr>
    </w:lvl>
    <w:lvl w:ilvl="3" w:tplc="DC32252E">
      <w:numFmt w:val="bullet"/>
      <w:lvlText w:val="•"/>
      <w:lvlJc w:val="left"/>
      <w:pPr>
        <w:ind w:left="4093" w:hanging="360"/>
      </w:pPr>
      <w:rPr>
        <w:rFonts w:hint="default"/>
        <w:lang w:val="ru-RU" w:eastAsia="en-US" w:bidi="ar-SA"/>
      </w:rPr>
    </w:lvl>
    <w:lvl w:ilvl="4" w:tplc="CA98A990">
      <w:numFmt w:val="bullet"/>
      <w:lvlText w:val="•"/>
      <w:lvlJc w:val="left"/>
      <w:pPr>
        <w:ind w:left="5069" w:hanging="360"/>
      </w:pPr>
      <w:rPr>
        <w:rFonts w:hint="default"/>
        <w:lang w:val="ru-RU" w:eastAsia="en-US" w:bidi="ar-SA"/>
      </w:rPr>
    </w:lvl>
    <w:lvl w:ilvl="5" w:tplc="70304930">
      <w:numFmt w:val="bullet"/>
      <w:lvlText w:val="•"/>
      <w:lvlJc w:val="left"/>
      <w:pPr>
        <w:ind w:left="6046" w:hanging="360"/>
      </w:pPr>
      <w:rPr>
        <w:rFonts w:hint="default"/>
        <w:lang w:val="ru-RU" w:eastAsia="en-US" w:bidi="ar-SA"/>
      </w:rPr>
    </w:lvl>
    <w:lvl w:ilvl="6" w:tplc="3AB21D62">
      <w:numFmt w:val="bullet"/>
      <w:lvlText w:val="•"/>
      <w:lvlJc w:val="left"/>
      <w:pPr>
        <w:ind w:left="7022" w:hanging="360"/>
      </w:pPr>
      <w:rPr>
        <w:rFonts w:hint="default"/>
        <w:lang w:val="ru-RU" w:eastAsia="en-US" w:bidi="ar-SA"/>
      </w:rPr>
    </w:lvl>
    <w:lvl w:ilvl="7" w:tplc="88F0CAD4">
      <w:numFmt w:val="bullet"/>
      <w:lvlText w:val="•"/>
      <w:lvlJc w:val="left"/>
      <w:pPr>
        <w:ind w:left="7999" w:hanging="360"/>
      </w:pPr>
      <w:rPr>
        <w:rFonts w:hint="default"/>
        <w:lang w:val="ru-RU" w:eastAsia="en-US" w:bidi="ar-SA"/>
      </w:rPr>
    </w:lvl>
    <w:lvl w:ilvl="8" w:tplc="E49A79A6">
      <w:numFmt w:val="bullet"/>
      <w:lvlText w:val="•"/>
      <w:lvlJc w:val="left"/>
      <w:pPr>
        <w:ind w:left="8975" w:hanging="360"/>
      </w:pPr>
      <w:rPr>
        <w:rFonts w:hint="default"/>
        <w:lang w:val="ru-RU" w:eastAsia="en-US" w:bidi="ar-SA"/>
      </w:rPr>
    </w:lvl>
  </w:abstractNum>
  <w:abstractNum w:abstractNumId="27" w15:restartNumberingAfterBreak="0">
    <w:nsid w:val="2C2F36D1"/>
    <w:multiLevelType w:val="hybridMultilevel"/>
    <w:tmpl w:val="74D202D8"/>
    <w:lvl w:ilvl="0" w:tplc="590E0464">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C84BD7A">
      <w:numFmt w:val="bullet"/>
      <w:lvlText w:val="•"/>
      <w:lvlJc w:val="left"/>
      <w:pPr>
        <w:ind w:left="2604" w:hanging="260"/>
      </w:pPr>
      <w:rPr>
        <w:rFonts w:hint="default"/>
        <w:lang w:val="ru-RU" w:eastAsia="en-US" w:bidi="ar-SA"/>
      </w:rPr>
    </w:lvl>
    <w:lvl w:ilvl="2" w:tplc="65F49E5E">
      <w:numFmt w:val="bullet"/>
      <w:lvlText w:val="•"/>
      <w:lvlJc w:val="left"/>
      <w:pPr>
        <w:ind w:left="3529" w:hanging="260"/>
      </w:pPr>
      <w:rPr>
        <w:rFonts w:hint="default"/>
        <w:lang w:val="ru-RU" w:eastAsia="en-US" w:bidi="ar-SA"/>
      </w:rPr>
    </w:lvl>
    <w:lvl w:ilvl="3" w:tplc="258244CA">
      <w:numFmt w:val="bullet"/>
      <w:lvlText w:val="•"/>
      <w:lvlJc w:val="left"/>
      <w:pPr>
        <w:ind w:left="4454" w:hanging="260"/>
      </w:pPr>
      <w:rPr>
        <w:rFonts w:hint="default"/>
        <w:lang w:val="ru-RU" w:eastAsia="en-US" w:bidi="ar-SA"/>
      </w:rPr>
    </w:lvl>
    <w:lvl w:ilvl="4" w:tplc="5DCCC758">
      <w:numFmt w:val="bullet"/>
      <w:lvlText w:val="•"/>
      <w:lvlJc w:val="left"/>
      <w:pPr>
        <w:ind w:left="5379" w:hanging="260"/>
      </w:pPr>
      <w:rPr>
        <w:rFonts w:hint="default"/>
        <w:lang w:val="ru-RU" w:eastAsia="en-US" w:bidi="ar-SA"/>
      </w:rPr>
    </w:lvl>
    <w:lvl w:ilvl="5" w:tplc="EFF63538">
      <w:numFmt w:val="bullet"/>
      <w:lvlText w:val="•"/>
      <w:lvlJc w:val="left"/>
      <w:pPr>
        <w:ind w:left="6304" w:hanging="260"/>
      </w:pPr>
      <w:rPr>
        <w:rFonts w:hint="default"/>
        <w:lang w:val="ru-RU" w:eastAsia="en-US" w:bidi="ar-SA"/>
      </w:rPr>
    </w:lvl>
    <w:lvl w:ilvl="6" w:tplc="FE4436AA">
      <w:numFmt w:val="bullet"/>
      <w:lvlText w:val="•"/>
      <w:lvlJc w:val="left"/>
      <w:pPr>
        <w:ind w:left="7229" w:hanging="260"/>
      </w:pPr>
      <w:rPr>
        <w:rFonts w:hint="default"/>
        <w:lang w:val="ru-RU" w:eastAsia="en-US" w:bidi="ar-SA"/>
      </w:rPr>
    </w:lvl>
    <w:lvl w:ilvl="7" w:tplc="6114907E">
      <w:numFmt w:val="bullet"/>
      <w:lvlText w:val="•"/>
      <w:lvlJc w:val="left"/>
      <w:pPr>
        <w:ind w:left="8154" w:hanging="260"/>
      </w:pPr>
      <w:rPr>
        <w:rFonts w:hint="default"/>
        <w:lang w:val="ru-RU" w:eastAsia="en-US" w:bidi="ar-SA"/>
      </w:rPr>
    </w:lvl>
    <w:lvl w:ilvl="8" w:tplc="B3902596">
      <w:numFmt w:val="bullet"/>
      <w:lvlText w:val="•"/>
      <w:lvlJc w:val="left"/>
      <w:pPr>
        <w:ind w:left="9079" w:hanging="260"/>
      </w:pPr>
      <w:rPr>
        <w:rFonts w:hint="default"/>
        <w:lang w:val="ru-RU" w:eastAsia="en-US" w:bidi="ar-SA"/>
      </w:rPr>
    </w:lvl>
  </w:abstractNum>
  <w:abstractNum w:abstractNumId="28" w15:restartNumberingAfterBreak="0">
    <w:nsid w:val="2CBD0595"/>
    <w:multiLevelType w:val="hybridMultilevel"/>
    <w:tmpl w:val="88F49D6E"/>
    <w:lvl w:ilvl="0" w:tplc="13840938">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2608846">
      <w:numFmt w:val="bullet"/>
      <w:lvlText w:val="•"/>
      <w:lvlJc w:val="left"/>
      <w:pPr>
        <w:ind w:left="2604" w:hanging="260"/>
      </w:pPr>
      <w:rPr>
        <w:rFonts w:hint="default"/>
        <w:lang w:val="ru-RU" w:eastAsia="en-US" w:bidi="ar-SA"/>
      </w:rPr>
    </w:lvl>
    <w:lvl w:ilvl="2" w:tplc="4A9E1718">
      <w:numFmt w:val="bullet"/>
      <w:lvlText w:val="•"/>
      <w:lvlJc w:val="left"/>
      <w:pPr>
        <w:ind w:left="3529" w:hanging="260"/>
      </w:pPr>
      <w:rPr>
        <w:rFonts w:hint="default"/>
        <w:lang w:val="ru-RU" w:eastAsia="en-US" w:bidi="ar-SA"/>
      </w:rPr>
    </w:lvl>
    <w:lvl w:ilvl="3" w:tplc="3348D26C">
      <w:numFmt w:val="bullet"/>
      <w:lvlText w:val="•"/>
      <w:lvlJc w:val="left"/>
      <w:pPr>
        <w:ind w:left="4454" w:hanging="260"/>
      </w:pPr>
      <w:rPr>
        <w:rFonts w:hint="default"/>
        <w:lang w:val="ru-RU" w:eastAsia="en-US" w:bidi="ar-SA"/>
      </w:rPr>
    </w:lvl>
    <w:lvl w:ilvl="4" w:tplc="34F27F1A">
      <w:numFmt w:val="bullet"/>
      <w:lvlText w:val="•"/>
      <w:lvlJc w:val="left"/>
      <w:pPr>
        <w:ind w:left="5379" w:hanging="260"/>
      </w:pPr>
      <w:rPr>
        <w:rFonts w:hint="default"/>
        <w:lang w:val="ru-RU" w:eastAsia="en-US" w:bidi="ar-SA"/>
      </w:rPr>
    </w:lvl>
    <w:lvl w:ilvl="5" w:tplc="7026FA3C">
      <w:numFmt w:val="bullet"/>
      <w:lvlText w:val="•"/>
      <w:lvlJc w:val="left"/>
      <w:pPr>
        <w:ind w:left="6304" w:hanging="260"/>
      </w:pPr>
      <w:rPr>
        <w:rFonts w:hint="default"/>
        <w:lang w:val="ru-RU" w:eastAsia="en-US" w:bidi="ar-SA"/>
      </w:rPr>
    </w:lvl>
    <w:lvl w:ilvl="6" w:tplc="7D50CFE8">
      <w:numFmt w:val="bullet"/>
      <w:lvlText w:val="•"/>
      <w:lvlJc w:val="left"/>
      <w:pPr>
        <w:ind w:left="7229" w:hanging="260"/>
      </w:pPr>
      <w:rPr>
        <w:rFonts w:hint="default"/>
        <w:lang w:val="ru-RU" w:eastAsia="en-US" w:bidi="ar-SA"/>
      </w:rPr>
    </w:lvl>
    <w:lvl w:ilvl="7" w:tplc="6F6A9A70">
      <w:numFmt w:val="bullet"/>
      <w:lvlText w:val="•"/>
      <w:lvlJc w:val="left"/>
      <w:pPr>
        <w:ind w:left="8154" w:hanging="260"/>
      </w:pPr>
      <w:rPr>
        <w:rFonts w:hint="default"/>
        <w:lang w:val="ru-RU" w:eastAsia="en-US" w:bidi="ar-SA"/>
      </w:rPr>
    </w:lvl>
    <w:lvl w:ilvl="8" w:tplc="2FD8FA4C">
      <w:numFmt w:val="bullet"/>
      <w:lvlText w:val="•"/>
      <w:lvlJc w:val="left"/>
      <w:pPr>
        <w:ind w:left="9079" w:hanging="260"/>
      </w:pPr>
      <w:rPr>
        <w:rFonts w:hint="default"/>
        <w:lang w:val="ru-RU" w:eastAsia="en-US" w:bidi="ar-SA"/>
      </w:rPr>
    </w:lvl>
  </w:abstractNum>
  <w:abstractNum w:abstractNumId="29" w15:restartNumberingAfterBreak="0">
    <w:nsid w:val="2DA4219E"/>
    <w:multiLevelType w:val="hybridMultilevel"/>
    <w:tmpl w:val="EA1847B0"/>
    <w:lvl w:ilvl="0" w:tplc="A8D6915A">
      <w:numFmt w:val="bullet"/>
      <w:lvlText w:val="-"/>
      <w:lvlJc w:val="left"/>
      <w:pPr>
        <w:ind w:left="710" w:hanging="1244"/>
      </w:pPr>
      <w:rPr>
        <w:rFonts w:ascii="Times New Roman" w:eastAsia="Times New Roman" w:hAnsi="Times New Roman" w:cs="Times New Roman" w:hint="default"/>
        <w:b w:val="0"/>
        <w:bCs w:val="0"/>
        <w:i w:val="0"/>
        <w:iCs w:val="0"/>
        <w:spacing w:val="0"/>
        <w:w w:val="94"/>
        <w:sz w:val="24"/>
        <w:szCs w:val="24"/>
        <w:lang w:val="ru-RU" w:eastAsia="en-US" w:bidi="ar-SA"/>
      </w:rPr>
    </w:lvl>
    <w:lvl w:ilvl="1" w:tplc="BF1661A4">
      <w:numFmt w:val="bullet"/>
      <w:lvlText w:val="•"/>
      <w:lvlJc w:val="left"/>
      <w:pPr>
        <w:ind w:left="1740" w:hanging="1244"/>
      </w:pPr>
      <w:rPr>
        <w:rFonts w:hint="default"/>
        <w:lang w:val="ru-RU" w:eastAsia="en-US" w:bidi="ar-SA"/>
      </w:rPr>
    </w:lvl>
    <w:lvl w:ilvl="2" w:tplc="346A5430">
      <w:numFmt w:val="bullet"/>
      <w:lvlText w:val="•"/>
      <w:lvlJc w:val="left"/>
      <w:pPr>
        <w:ind w:left="2761" w:hanging="1244"/>
      </w:pPr>
      <w:rPr>
        <w:rFonts w:hint="default"/>
        <w:lang w:val="ru-RU" w:eastAsia="en-US" w:bidi="ar-SA"/>
      </w:rPr>
    </w:lvl>
    <w:lvl w:ilvl="3" w:tplc="45005F7C">
      <w:numFmt w:val="bullet"/>
      <w:lvlText w:val="•"/>
      <w:lvlJc w:val="left"/>
      <w:pPr>
        <w:ind w:left="3782" w:hanging="1244"/>
      </w:pPr>
      <w:rPr>
        <w:rFonts w:hint="default"/>
        <w:lang w:val="ru-RU" w:eastAsia="en-US" w:bidi="ar-SA"/>
      </w:rPr>
    </w:lvl>
    <w:lvl w:ilvl="4" w:tplc="966898F8">
      <w:numFmt w:val="bullet"/>
      <w:lvlText w:val="•"/>
      <w:lvlJc w:val="left"/>
      <w:pPr>
        <w:ind w:left="4803" w:hanging="1244"/>
      </w:pPr>
      <w:rPr>
        <w:rFonts w:hint="default"/>
        <w:lang w:val="ru-RU" w:eastAsia="en-US" w:bidi="ar-SA"/>
      </w:rPr>
    </w:lvl>
    <w:lvl w:ilvl="5" w:tplc="ECD070CC">
      <w:numFmt w:val="bullet"/>
      <w:lvlText w:val="•"/>
      <w:lvlJc w:val="left"/>
      <w:pPr>
        <w:ind w:left="5824" w:hanging="1244"/>
      </w:pPr>
      <w:rPr>
        <w:rFonts w:hint="default"/>
        <w:lang w:val="ru-RU" w:eastAsia="en-US" w:bidi="ar-SA"/>
      </w:rPr>
    </w:lvl>
    <w:lvl w:ilvl="6" w:tplc="D722DF4E">
      <w:numFmt w:val="bullet"/>
      <w:lvlText w:val="•"/>
      <w:lvlJc w:val="left"/>
      <w:pPr>
        <w:ind w:left="6845" w:hanging="1244"/>
      </w:pPr>
      <w:rPr>
        <w:rFonts w:hint="default"/>
        <w:lang w:val="ru-RU" w:eastAsia="en-US" w:bidi="ar-SA"/>
      </w:rPr>
    </w:lvl>
    <w:lvl w:ilvl="7" w:tplc="659A5F3A">
      <w:numFmt w:val="bullet"/>
      <w:lvlText w:val="•"/>
      <w:lvlJc w:val="left"/>
      <w:pPr>
        <w:ind w:left="7866" w:hanging="1244"/>
      </w:pPr>
      <w:rPr>
        <w:rFonts w:hint="default"/>
        <w:lang w:val="ru-RU" w:eastAsia="en-US" w:bidi="ar-SA"/>
      </w:rPr>
    </w:lvl>
    <w:lvl w:ilvl="8" w:tplc="BFC6CB38">
      <w:numFmt w:val="bullet"/>
      <w:lvlText w:val="•"/>
      <w:lvlJc w:val="left"/>
      <w:pPr>
        <w:ind w:left="8887" w:hanging="1244"/>
      </w:pPr>
      <w:rPr>
        <w:rFonts w:hint="default"/>
        <w:lang w:val="ru-RU" w:eastAsia="en-US" w:bidi="ar-SA"/>
      </w:rPr>
    </w:lvl>
  </w:abstractNum>
  <w:abstractNum w:abstractNumId="30" w15:restartNumberingAfterBreak="0">
    <w:nsid w:val="2E005FF0"/>
    <w:multiLevelType w:val="multilevel"/>
    <w:tmpl w:val="9FB803B8"/>
    <w:lvl w:ilvl="0">
      <w:start w:val="2"/>
      <w:numFmt w:val="decimal"/>
      <w:lvlText w:val="%1"/>
      <w:lvlJc w:val="left"/>
      <w:pPr>
        <w:ind w:left="710" w:hanging="720"/>
      </w:pPr>
      <w:rPr>
        <w:rFonts w:hint="default"/>
        <w:lang w:val="ru-RU" w:eastAsia="en-US" w:bidi="ar-SA"/>
      </w:rPr>
    </w:lvl>
    <w:lvl w:ilvl="1">
      <w:start w:val="3"/>
      <w:numFmt w:val="decimal"/>
      <w:lvlText w:val="%1.%2"/>
      <w:lvlJc w:val="left"/>
      <w:pPr>
        <w:ind w:left="710" w:hanging="720"/>
      </w:pPr>
      <w:rPr>
        <w:rFonts w:hint="default"/>
        <w:lang w:val="ru-RU" w:eastAsia="en-US" w:bidi="ar-SA"/>
      </w:rPr>
    </w:lvl>
    <w:lvl w:ilvl="2">
      <w:start w:val="3"/>
      <w:numFmt w:val="decimal"/>
      <w:lvlText w:val="%1.%2.%3"/>
      <w:lvlJc w:val="left"/>
      <w:pPr>
        <w:ind w:left="710" w:hanging="720"/>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1377" w:hanging="240"/>
      </w:pPr>
      <w:rPr>
        <w:rFonts w:ascii="Times New Roman" w:eastAsia="Times New Roman" w:hAnsi="Times New Roman" w:cs="Times New Roman" w:hint="default"/>
        <w:b/>
        <w:bCs/>
        <w:i/>
        <w:iCs/>
        <w:spacing w:val="0"/>
        <w:w w:val="100"/>
        <w:sz w:val="24"/>
        <w:szCs w:val="24"/>
        <w:lang w:val="ru-RU" w:eastAsia="en-US" w:bidi="ar-SA"/>
      </w:rPr>
    </w:lvl>
    <w:lvl w:ilvl="4">
      <w:numFmt w:val="bullet"/>
      <w:lvlText w:val="•"/>
      <w:lvlJc w:val="left"/>
      <w:pPr>
        <w:ind w:left="4562" w:hanging="240"/>
      </w:pPr>
      <w:rPr>
        <w:rFonts w:hint="default"/>
        <w:lang w:val="ru-RU" w:eastAsia="en-US" w:bidi="ar-SA"/>
      </w:rPr>
    </w:lvl>
    <w:lvl w:ilvl="5">
      <w:numFmt w:val="bullet"/>
      <w:lvlText w:val="•"/>
      <w:lvlJc w:val="left"/>
      <w:pPr>
        <w:ind w:left="5623" w:hanging="240"/>
      </w:pPr>
      <w:rPr>
        <w:rFonts w:hint="default"/>
        <w:lang w:val="ru-RU" w:eastAsia="en-US" w:bidi="ar-SA"/>
      </w:rPr>
    </w:lvl>
    <w:lvl w:ilvl="6">
      <w:numFmt w:val="bullet"/>
      <w:lvlText w:val="•"/>
      <w:lvlJc w:val="left"/>
      <w:pPr>
        <w:ind w:left="6684" w:hanging="240"/>
      </w:pPr>
      <w:rPr>
        <w:rFonts w:hint="default"/>
        <w:lang w:val="ru-RU" w:eastAsia="en-US" w:bidi="ar-SA"/>
      </w:rPr>
    </w:lvl>
    <w:lvl w:ilvl="7">
      <w:numFmt w:val="bullet"/>
      <w:lvlText w:val="•"/>
      <w:lvlJc w:val="left"/>
      <w:pPr>
        <w:ind w:left="7745" w:hanging="240"/>
      </w:pPr>
      <w:rPr>
        <w:rFonts w:hint="default"/>
        <w:lang w:val="ru-RU" w:eastAsia="en-US" w:bidi="ar-SA"/>
      </w:rPr>
    </w:lvl>
    <w:lvl w:ilvl="8">
      <w:numFmt w:val="bullet"/>
      <w:lvlText w:val="•"/>
      <w:lvlJc w:val="left"/>
      <w:pPr>
        <w:ind w:left="8806" w:hanging="240"/>
      </w:pPr>
      <w:rPr>
        <w:rFonts w:hint="default"/>
        <w:lang w:val="ru-RU" w:eastAsia="en-US" w:bidi="ar-SA"/>
      </w:rPr>
    </w:lvl>
  </w:abstractNum>
  <w:abstractNum w:abstractNumId="31" w15:restartNumberingAfterBreak="0">
    <w:nsid w:val="2F4B1C49"/>
    <w:multiLevelType w:val="multilevel"/>
    <w:tmpl w:val="046E3DAE"/>
    <w:lvl w:ilvl="0">
      <w:start w:val="1"/>
      <w:numFmt w:val="decimal"/>
      <w:lvlText w:val="%1"/>
      <w:lvlJc w:val="left"/>
      <w:pPr>
        <w:ind w:left="13" w:hanging="600"/>
      </w:pPr>
      <w:rPr>
        <w:rFonts w:hint="default"/>
        <w:lang w:val="ru-RU" w:eastAsia="en-US" w:bidi="ar-SA"/>
      </w:rPr>
    </w:lvl>
    <w:lvl w:ilvl="1">
      <w:start w:val="2"/>
      <w:numFmt w:val="decimal"/>
      <w:lvlText w:val="%1.%2"/>
      <w:lvlJc w:val="left"/>
      <w:pPr>
        <w:ind w:left="13" w:hanging="600"/>
      </w:pPr>
      <w:rPr>
        <w:rFonts w:hint="default"/>
        <w:lang w:val="ru-RU" w:eastAsia="en-US" w:bidi="ar-SA"/>
      </w:rPr>
    </w:lvl>
    <w:lvl w:ilvl="2">
      <w:start w:val="3"/>
      <w:numFmt w:val="decimal"/>
      <w:lvlText w:val="%1.%2.%3."/>
      <w:lvlJc w:val="left"/>
      <w:pPr>
        <w:ind w:left="13"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548" w:hanging="600"/>
      </w:pPr>
      <w:rPr>
        <w:rFonts w:hint="default"/>
        <w:lang w:val="ru-RU" w:eastAsia="en-US" w:bidi="ar-SA"/>
      </w:rPr>
    </w:lvl>
    <w:lvl w:ilvl="4">
      <w:numFmt w:val="bullet"/>
      <w:lvlText w:val="•"/>
      <w:lvlJc w:val="left"/>
      <w:pPr>
        <w:ind w:left="2058" w:hanging="600"/>
      </w:pPr>
      <w:rPr>
        <w:rFonts w:hint="default"/>
        <w:lang w:val="ru-RU" w:eastAsia="en-US" w:bidi="ar-SA"/>
      </w:rPr>
    </w:lvl>
    <w:lvl w:ilvl="5">
      <w:numFmt w:val="bullet"/>
      <w:lvlText w:val="•"/>
      <w:lvlJc w:val="left"/>
      <w:pPr>
        <w:ind w:left="2567" w:hanging="600"/>
      </w:pPr>
      <w:rPr>
        <w:rFonts w:hint="default"/>
        <w:lang w:val="ru-RU" w:eastAsia="en-US" w:bidi="ar-SA"/>
      </w:rPr>
    </w:lvl>
    <w:lvl w:ilvl="6">
      <w:numFmt w:val="bullet"/>
      <w:lvlText w:val="•"/>
      <w:lvlJc w:val="left"/>
      <w:pPr>
        <w:ind w:left="3077" w:hanging="600"/>
      </w:pPr>
      <w:rPr>
        <w:rFonts w:hint="default"/>
        <w:lang w:val="ru-RU" w:eastAsia="en-US" w:bidi="ar-SA"/>
      </w:rPr>
    </w:lvl>
    <w:lvl w:ilvl="7">
      <w:numFmt w:val="bullet"/>
      <w:lvlText w:val="•"/>
      <w:lvlJc w:val="left"/>
      <w:pPr>
        <w:ind w:left="3586" w:hanging="600"/>
      </w:pPr>
      <w:rPr>
        <w:rFonts w:hint="default"/>
        <w:lang w:val="ru-RU" w:eastAsia="en-US" w:bidi="ar-SA"/>
      </w:rPr>
    </w:lvl>
    <w:lvl w:ilvl="8">
      <w:numFmt w:val="bullet"/>
      <w:lvlText w:val="•"/>
      <w:lvlJc w:val="left"/>
      <w:pPr>
        <w:ind w:left="4096" w:hanging="600"/>
      </w:pPr>
      <w:rPr>
        <w:rFonts w:hint="default"/>
        <w:lang w:val="ru-RU" w:eastAsia="en-US" w:bidi="ar-SA"/>
      </w:rPr>
    </w:lvl>
  </w:abstractNum>
  <w:abstractNum w:abstractNumId="32" w15:restartNumberingAfterBreak="0">
    <w:nsid w:val="2F4B7BCF"/>
    <w:multiLevelType w:val="hybridMultilevel"/>
    <w:tmpl w:val="026E8F2C"/>
    <w:lvl w:ilvl="0" w:tplc="F06E4F5E">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3C04E60A">
      <w:numFmt w:val="bullet"/>
      <w:lvlText w:val="•"/>
      <w:lvlJc w:val="left"/>
      <w:pPr>
        <w:ind w:left="2604" w:hanging="260"/>
      </w:pPr>
      <w:rPr>
        <w:rFonts w:hint="default"/>
        <w:lang w:val="ru-RU" w:eastAsia="en-US" w:bidi="ar-SA"/>
      </w:rPr>
    </w:lvl>
    <w:lvl w:ilvl="2" w:tplc="9BA0AEE4">
      <w:numFmt w:val="bullet"/>
      <w:lvlText w:val="•"/>
      <w:lvlJc w:val="left"/>
      <w:pPr>
        <w:ind w:left="3529" w:hanging="260"/>
      </w:pPr>
      <w:rPr>
        <w:rFonts w:hint="default"/>
        <w:lang w:val="ru-RU" w:eastAsia="en-US" w:bidi="ar-SA"/>
      </w:rPr>
    </w:lvl>
    <w:lvl w:ilvl="3" w:tplc="D7A439CE">
      <w:numFmt w:val="bullet"/>
      <w:lvlText w:val="•"/>
      <w:lvlJc w:val="left"/>
      <w:pPr>
        <w:ind w:left="4454" w:hanging="260"/>
      </w:pPr>
      <w:rPr>
        <w:rFonts w:hint="default"/>
        <w:lang w:val="ru-RU" w:eastAsia="en-US" w:bidi="ar-SA"/>
      </w:rPr>
    </w:lvl>
    <w:lvl w:ilvl="4" w:tplc="2272B31A">
      <w:numFmt w:val="bullet"/>
      <w:lvlText w:val="•"/>
      <w:lvlJc w:val="left"/>
      <w:pPr>
        <w:ind w:left="5379" w:hanging="260"/>
      </w:pPr>
      <w:rPr>
        <w:rFonts w:hint="default"/>
        <w:lang w:val="ru-RU" w:eastAsia="en-US" w:bidi="ar-SA"/>
      </w:rPr>
    </w:lvl>
    <w:lvl w:ilvl="5" w:tplc="6FBE2822">
      <w:numFmt w:val="bullet"/>
      <w:lvlText w:val="•"/>
      <w:lvlJc w:val="left"/>
      <w:pPr>
        <w:ind w:left="6304" w:hanging="260"/>
      </w:pPr>
      <w:rPr>
        <w:rFonts w:hint="default"/>
        <w:lang w:val="ru-RU" w:eastAsia="en-US" w:bidi="ar-SA"/>
      </w:rPr>
    </w:lvl>
    <w:lvl w:ilvl="6" w:tplc="F8D24C72">
      <w:numFmt w:val="bullet"/>
      <w:lvlText w:val="•"/>
      <w:lvlJc w:val="left"/>
      <w:pPr>
        <w:ind w:left="7229" w:hanging="260"/>
      </w:pPr>
      <w:rPr>
        <w:rFonts w:hint="default"/>
        <w:lang w:val="ru-RU" w:eastAsia="en-US" w:bidi="ar-SA"/>
      </w:rPr>
    </w:lvl>
    <w:lvl w:ilvl="7" w:tplc="2FECBA78">
      <w:numFmt w:val="bullet"/>
      <w:lvlText w:val="•"/>
      <w:lvlJc w:val="left"/>
      <w:pPr>
        <w:ind w:left="8154" w:hanging="260"/>
      </w:pPr>
      <w:rPr>
        <w:rFonts w:hint="default"/>
        <w:lang w:val="ru-RU" w:eastAsia="en-US" w:bidi="ar-SA"/>
      </w:rPr>
    </w:lvl>
    <w:lvl w:ilvl="8" w:tplc="1BA84BAC">
      <w:numFmt w:val="bullet"/>
      <w:lvlText w:val="•"/>
      <w:lvlJc w:val="left"/>
      <w:pPr>
        <w:ind w:left="9079" w:hanging="260"/>
      </w:pPr>
      <w:rPr>
        <w:rFonts w:hint="default"/>
        <w:lang w:val="ru-RU" w:eastAsia="en-US" w:bidi="ar-SA"/>
      </w:rPr>
    </w:lvl>
  </w:abstractNum>
  <w:abstractNum w:abstractNumId="33" w15:restartNumberingAfterBreak="0">
    <w:nsid w:val="2FBF5ED3"/>
    <w:multiLevelType w:val="hybridMultilevel"/>
    <w:tmpl w:val="FB522A64"/>
    <w:lvl w:ilvl="0" w:tplc="9EBE4540">
      <w:numFmt w:val="bullet"/>
      <w:lvlText w:val="–"/>
      <w:lvlJc w:val="left"/>
      <w:pPr>
        <w:ind w:left="71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7C0944E">
      <w:numFmt w:val="bullet"/>
      <w:lvlText w:val="-"/>
      <w:lvlJc w:val="left"/>
      <w:pPr>
        <w:ind w:left="710" w:hanging="312"/>
      </w:pPr>
      <w:rPr>
        <w:rFonts w:ascii="Times New Roman" w:eastAsia="Times New Roman" w:hAnsi="Times New Roman" w:cs="Times New Roman" w:hint="default"/>
        <w:b w:val="0"/>
        <w:bCs w:val="0"/>
        <w:i w:val="0"/>
        <w:iCs w:val="0"/>
        <w:spacing w:val="0"/>
        <w:w w:val="99"/>
        <w:sz w:val="24"/>
        <w:szCs w:val="24"/>
        <w:lang w:val="ru-RU" w:eastAsia="en-US" w:bidi="ar-SA"/>
      </w:rPr>
    </w:lvl>
    <w:lvl w:ilvl="2" w:tplc="F7FE542A">
      <w:numFmt w:val="bullet"/>
      <w:lvlText w:val="•"/>
      <w:lvlJc w:val="left"/>
      <w:pPr>
        <w:ind w:left="2761" w:hanging="312"/>
      </w:pPr>
      <w:rPr>
        <w:rFonts w:hint="default"/>
        <w:lang w:val="ru-RU" w:eastAsia="en-US" w:bidi="ar-SA"/>
      </w:rPr>
    </w:lvl>
    <w:lvl w:ilvl="3" w:tplc="68B20190">
      <w:numFmt w:val="bullet"/>
      <w:lvlText w:val="•"/>
      <w:lvlJc w:val="left"/>
      <w:pPr>
        <w:ind w:left="3782" w:hanging="312"/>
      </w:pPr>
      <w:rPr>
        <w:rFonts w:hint="default"/>
        <w:lang w:val="ru-RU" w:eastAsia="en-US" w:bidi="ar-SA"/>
      </w:rPr>
    </w:lvl>
    <w:lvl w:ilvl="4" w:tplc="57BC17B4">
      <w:numFmt w:val="bullet"/>
      <w:lvlText w:val="•"/>
      <w:lvlJc w:val="left"/>
      <w:pPr>
        <w:ind w:left="4803" w:hanging="312"/>
      </w:pPr>
      <w:rPr>
        <w:rFonts w:hint="default"/>
        <w:lang w:val="ru-RU" w:eastAsia="en-US" w:bidi="ar-SA"/>
      </w:rPr>
    </w:lvl>
    <w:lvl w:ilvl="5" w:tplc="B016AC74">
      <w:numFmt w:val="bullet"/>
      <w:lvlText w:val="•"/>
      <w:lvlJc w:val="left"/>
      <w:pPr>
        <w:ind w:left="5824" w:hanging="312"/>
      </w:pPr>
      <w:rPr>
        <w:rFonts w:hint="default"/>
        <w:lang w:val="ru-RU" w:eastAsia="en-US" w:bidi="ar-SA"/>
      </w:rPr>
    </w:lvl>
    <w:lvl w:ilvl="6" w:tplc="90C08A52">
      <w:numFmt w:val="bullet"/>
      <w:lvlText w:val="•"/>
      <w:lvlJc w:val="left"/>
      <w:pPr>
        <w:ind w:left="6845" w:hanging="312"/>
      </w:pPr>
      <w:rPr>
        <w:rFonts w:hint="default"/>
        <w:lang w:val="ru-RU" w:eastAsia="en-US" w:bidi="ar-SA"/>
      </w:rPr>
    </w:lvl>
    <w:lvl w:ilvl="7" w:tplc="D362E80E">
      <w:numFmt w:val="bullet"/>
      <w:lvlText w:val="•"/>
      <w:lvlJc w:val="left"/>
      <w:pPr>
        <w:ind w:left="7866" w:hanging="312"/>
      </w:pPr>
      <w:rPr>
        <w:rFonts w:hint="default"/>
        <w:lang w:val="ru-RU" w:eastAsia="en-US" w:bidi="ar-SA"/>
      </w:rPr>
    </w:lvl>
    <w:lvl w:ilvl="8" w:tplc="1DA007E4">
      <w:numFmt w:val="bullet"/>
      <w:lvlText w:val="•"/>
      <w:lvlJc w:val="left"/>
      <w:pPr>
        <w:ind w:left="8887" w:hanging="312"/>
      </w:pPr>
      <w:rPr>
        <w:rFonts w:hint="default"/>
        <w:lang w:val="ru-RU" w:eastAsia="en-US" w:bidi="ar-SA"/>
      </w:rPr>
    </w:lvl>
  </w:abstractNum>
  <w:abstractNum w:abstractNumId="34" w15:restartNumberingAfterBreak="0">
    <w:nsid w:val="2FC67EC8"/>
    <w:multiLevelType w:val="hybridMultilevel"/>
    <w:tmpl w:val="428091C8"/>
    <w:lvl w:ilvl="0" w:tplc="1D8CEADE">
      <w:start w:val="1"/>
      <w:numFmt w:val="decimal"/>
      <w:lvlText w:val="%1)"/>
      <w:lvlJc w:val="left"/>
      <w:pPr>
        <w:ind w:left="7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BD8BB5A">
      <w:numFmt w:val="bullet"/>
      <w:lvlText w:val="•"/>
      <w:lvlJc w:val="left"/>
      <w:pPr>
        <w:ind w:left="1740" w:hanging="260"/>
      </w:pPr>
      <w:rPr>
        <w:rFonts w:hint="default"/>
        <w:lang w:val="ru-RU" w:eastAsia="en-US" w:bidi="ar-SA"/>
      </w:rPr>
    </w:lvl>
    <w:lvl w:ilvl="2" w:tplc="FC0E4B3C">
      <w:numFmt w:val="bullet"/>
      <w:lvlText w:val="•"/>
      <w:lvlJc w:val="left"/>
      <w:pPr>
        <w:ind w:left="2761" w:hanging="260"/>
      </w:pPr>
      <w:rPr>
        <w:rFonts w:hint="default"/>
        <w:lang w:val="ru-RU" w:eastAsia="en-US" w:bidi="ar-SA"/>
      </w:rPr>
    </w:lvl>
    <w:lvl w:ilvl="3" w:tplc="D61EB886">
      <w:numFmt w:val="bullet"/>
      <w:lvlText w:val="•"/>
      <w:lvlJc w:val="left"/>
      <w:pPr>
        <w:ind w:left="3782" w:hanging="260"/>
      </w:pPr>
      <w:rPr>
        <w:rFonts w:hint="default"/>
        <w:lang w:val="ru-RU" w:eastAsia="en-US" w:bidi="ar-SA"/>
      </w:rPr>
    </w:lvl>
    <w:lvl w:ilvl="4" w:tplc="7BA4BA62">
      <w:numFmt w:val="bullet"/>
      <w:lvlText w:val="•"/>
      <w:lvlJc w:val="left"/>
      <w:pPr>
        <w:ind w:left="4803" w:hanging="260"/>
      </w:pPr>
      <w:rPr>
        <w:rFonts w:hint="default"/>
        <w:lang w:val="ru-RU" w:eastAsia="en-US" w:bidi="ar-SA"/>
      </w:rPr>
    </w:lvl>
    <w:lvl w:ilvl="5" w:tplc="F75AF3B6">
      <w:numFmt w:val="bullet"/>
      <w:lvlText w:val="•"/>
      <w:lvlJc w:val="left"/>
      <w:pPr>
        <w:ind w:left="5824" w:hanging="260"/>
      </w:pPr>
      <w:rPr>
        <w:rFonts w:hint="default"/>
        <w:lang w:val="ru-RU" w:eastAsia="en-US" w:bidi="ar-SA"/>
      </w:rPr>
    </w:lvl>
    <w:lvl w:ilvl="6" w:tplc="27F079C4">
      <w:numFmt w:val="bullet"/>
      <w:lvlText w:val="•"/>
      <w:lvlJc w:val="left"/>
      <w:pPr>
        <w:ind w:left="6845" w:hanging="260"/>
      </w:pPr>
      <w:rPr>
        <w:rFonts w:hint="default"/>
        <w:lang w:val="ru-RU" w:eastAsia="en-US" w:bidi="ar-SA"/>
      </w:rPr>
    </w:lvl>
    <w:lvl w:ilvl="7" w:tplc="C9DA4984">
      <w:numFmt w:val="bullet"/>
      <w:lvlText w:val="•"/>
      <w:lvlJc w:val="left"/>
      <w:pPr>
        <w:ind w:left="7866" w:hanging="260"/>
      </w:pPr>
      <w:rPr>
        <w:rFonts w:hint="default"/>
        <w:lang w:val="ru-RU" w:eastAsia="en-US" w:bidi="ar-SA"/>
      </w:rPr>
    </w:lvl>
    <w:lvl w:ilvl="8" w:tplc="BD5AA1AC">
      <w:numFmt w:val="bullet"/>
      <w:lvlText w:val="•"/>
      <w:lvlJc w:val="left"/>
      <w:pPr>
        <w:ind w:left="8887" w:hanging="260"/>
      </w:pPr>
      <w:rPr>
        <w:rFonts w:hint="default"/>
        <w:lang w:val="ru-RU" w:eastAsia="en-US" w:bidi="ar-SA"/>
      </w:rPr>
    </w:lvl>
  </w:abstractNum>
  <w:abstractNum w:abstractNumId="35" w15:restartNumberingAfterBreak="0">
    <w:nsid w:val="30655A28"/>
    <w:multiLevelType w:val="hybridMultilevel"/>
    <w:tmpl w:val="DDE8C626"/>
    <w:lvl w:ilvl="0" w:tplc="5524CC0E">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1EA2ADE">
      <w:numFmt w:val="bullet"/>
      <w:lvlText w:val="•"/>
      <w:lvlJc w:val="left"/>
      <w:pPr>
        <w:ind w:left="2604" w:hanging="260"/>
      </w:pPr>
      <w:rPr>
        <w:rFonts w:hint="default"/>
        <w:lang w:val="ru-RU" w:eastAsia="en-US" w:bidi="ar-SA"/>
      </w:rPr>
    </w:lvl>
    <w:lvl w:ilvl="2" w:tplc="12D2550E">
      <w:numFmt w:val="bullet"/>
      <w:lvlText w:val="•"/>
      <w:lvlJc w:val="left"/>
      <w:pPr>
        <w:ind w:left="3529" w:hanging="260"/>
      </w:pPr>
      <w:rPr>
        <w:rFonts w:hint="default"/>
        <w:lang w:val="ru-RU" w:eastAsia="en-US" w:bidi="ar-SA"/>
      </w:rPr>
    </w:lvl>
    <w:lvl w:ilvl="3" w:tplc="642C4020">
      <w:numFmt w:val="bullet"/>
      <w:lvlText w:val="•"/>
      <w:lvlJc w:val="left"/>
      <w:pPr>
        <w:ind w:left="4454" w:hanging="260"/>
      </w:pPr>
      <w:rPr>
        <w:rFonts w:hint="default"/>
        <w:lang w:val="ru-RU" w:eastAsia="en-US" w:bidi="ar-SA"/>
      </w:rPr>
    </w:lvl>
    <w:lvl w:ilvl="4" w:tplc="87DC8286">
      <w:numFmt w:val="bullet"/>
      <w:lvlText w:val="•"/>
      <w:lvlJc w:val="left"/>
      <w:pPr>
        <w:ind w:left="5379" w:hanging="260"/>
      </w:pPr>
      <w:rPr>
        <w:rFonts w:hint="default"/>
        <w:lang w:val="ru-RU" w:eastAsia="en-US" w:bidi="ar-SA"/>
      </w:rPr>
    </w:lvl>
    <w:lvl w:ilvl="5" w:tplc="E0CA4EDE">
      <w:numFmt w:val="bullet"/>
      <w:lvlText w:val="•"/>
      <w:lvlJc w:val="left"/>
      <w:pPr>
        <w:ind w:left="6304" w:hanging="260"/>
      </w:pPr>
      <w:rPr>
        <w:rFonts w:hint="default"/>
        <w:lang w:val="ru-RU" w:eastAsia="en-US" w:bidi="ar-SA"/>
      </w:rPr>
    </w:lvl>
    <w:lvl w:ilvl="6" w:tplc="2E5E5B02">
      <w:numFmt w:val="bullet"/>
      <w:lvlText w:val="•"/>
      <w:lvlJc w:val="left"/>
      <w:pPr>
        <w:ind w:left="7229" w:hanging="260"/>
      </w:pPr>
      <w:rPr>
        <w:rFonts w:hint="default"/>
        <w:lang w:val="ru-RU" w:eastAsia="en-US" w:bidi="ar-SA"/>
      </w:rPr>
    </w:lvl>
    <w:lvl w:ilvl="7" w:tplc="DFA2EF8C">
      <w:numFmt w:val="bullet"/>
      <w:lvlText w:val="•"/>
      <w:lvlJc w:val="left"/>
      <w:pPr>
        <w:ind w:left="8154" w:hanging="260"/>
      </w:pPr>
      <w:rPr>
        <w:rFonts w:hint="default"/>
        <w:lang w:val="ru-RU" w:eastAsia="en-US" w:bidi="ar-SA"/>
      </w:rPr>
    </w:lvl>
    <w:lvl w:ilvl="8" w:tplc="83B2C644">
      <w:numFmt w:val="bullet"/>
      <w:lvlText w:val="•"/>
      <w:lvlJc w:val="left"/>
      <w:pPr>
        <w:ind w:left="9079" w:hanging="260"/>
      </w:pPr>
      <w:rPr>
        <w:rFonts w:hint="default"/>
        <w:lang w:val="ru-RU" w:eastAsia="en-US" w:bidi="ar-SA"/>
      </w:rPr>
    </w:lvl>
  </w:abstractNum>
  <w:abstractNum w:abstractNumId="36" w15:restartNumberingAfterBreak="0">
    <w:nsid w:val="31927332"/>
    <w:multiLevelType w:val="hybridMultilevel"/>
    <w:tmpl w:val="19145332"/>
    <w:lvl w:ilvl="0" w:tplc="351846DA">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C7254D2">
      <w:numFmt w:val="bullet"/>
      <w:lvlText w:val="•"/>
      <w:lvlJc w:val="left"/>
      <w:pPr>
        <w:ind w:left="2604" w:hanging="260"/>
      </w:pPr>
      <w:rPr>
        <w:rFonts w:hint="default"/>
        <w:lang w:val="ru-RU" w:eastAsia="en-US" w:bidi="ar-SA"/>
      </w:rPr>
    </w:lvl>
    <w:lvl w:ilvl="2" w:tplc="8D4E6C94">
      <w:numFmt w:val="bullet"/>
      <w:lvlText w:val="•"/>
      <w:lvlJc w:val="left"/>
      <w:pPr>
        <w:ind w:left="3529" w:hanging="260"/>
      </w:pPr>
      <w:rPr>
        <w:rFonts w:hint="default"/>
        <w:lang w:val="ru-RU" w:eastAsia="en-US" w:bidi="ar-SA"/>
      </w:rPr>
    </w:lvl>
    <w:lvl w:ilvl="3" w:tplc="F3DE0E1E">
      <w:numFmt w:val="bullet"/>
      <w:lvlText w:val="•"/>
      <w:lvlJc w:val="left"/>
      <w:pPr>
        <w:ind w:left="4454" w:hanging="260"/>
      </w:pPr>
      <w:rPr>
        <w:rFonts w:hint="default"/>
        <w:lang w:val="ru-RU" w:eastAsia="en-US" w:bidi="ar-SA"/>
      </w:rPr>
    </w:lvl>
    <w:lvl w:ilvl="4" w:tplc="E73EFB58">
      <w:numFmt w:val="bullet"/>
      <w:lvlText w:val="•"/>
      <w:lvlJc w:val="left"/>
      <w:pPr>
        <w:ind w:left="5379" w:hanging="260"/>
      </w:pPr>
      <w:rPr>
        <w:rFonts w:hint="default"/>
        <w:lang w:val="ru-RU" w:eastAsia="en-US" w:bidi="ar-SA"/>
      </w:rPr>
    </w:lvl>
    <w:lvl w:ilvl="5" w:tplc="2758BA58">
      <w:numFmt w:val="bullet"/>
      <w:lvlText w:val="•"/>
      <w:lvlJc w:val="left"/>
      <w:pPr>
        <w:ind w:left="6304" w:hanging="260"/>
      </w:pPr>
      <w:rPr>
        <w:rFonts w:hint="default"/>
        <w:lang w:val="ru-RU" w:eastAsia="en-US" w:bidi="ar-SA"/>
      </w:rPr>
    </w:lvl>
    <w:lvl w:ilvl="6" w:tplc="6180DF92">
      <w:numFmt w:val="bullet"/>
      <w:lvlText w:val="•"/>
      <w:lvlJc w:val="left"/>
      <w:pPr>
        <w:ind w:left="7229" w:hanging="260"/>
      </w:pPr>
      <w:rPr>
        <w:rFonts w:hint="default"/>
        <w:lang w:val="ru-RU" w:eastAsia="en-US" w:bidi="ar-SA"/>
      </w:rPr>
    </w:lvl>
    <w:lvl w:ilvl="7" w:tplc="900CA80A">
      <w:numFmt w:val="bullet"/>
      <w:lvlText w:val="•"/>
      <w:lvlJc w:val="left"/>
      <w:pPr>
        <w:ind w:left="8154" w:hanging="260"/>
      </w:pPr>
      <w:rPr>
        <w:rFonts w:hint="default"/>
        <w:lang w:val="ru-RU" w:eastAsia="en-US" w:bidi="ar-SA"/>
      </w:rPr>
    </w:lvl>
    <w:lvl w:ilvl="8" w:tplc="24A4F07C">
      <w:numFmt w:val="bullet"/>
      <w:lvlText w:val="•"/>
      <w:lvlJc w:val="left"/>
      <w:pPr>
        <w:ind w:left="9079" w:hanging="260"/>
      </w:pPr>
      <w:rPr>
        <w:rFonts w:hint="default"/>
        <w:lang w:val="ru-RU" w:eastAsia="en-US" w:bidi="ar-SA"/>
      </w:rPr>
    </w:lvl>
  </w:abstractNum>
  <w:abstractNum w:abstractNumId="37" w15:restartNumberingAfterBreak="0">
    <w:nsid w:val="321B7592"/>
    <w:multiLevelType w:val="hybridMultilevel"/>
    <w:tmpl w:val="5426B3A0"/>
    <w:lvl w:ilvl="0" w:tplc="9BE87FEC">
      <w:numFmt w:val="bullet"/>
      <w:lvlText w:val="-"/>
      <w:lvlJc w:val="left"/>
      <w:pPr>
        <w:ind w:left="710" w:hanging="161"/>
      </w:pPr>
      <w:rPr>
        <w:rFonts w:ascii="Times New Roman" w:eastAsia="Times New Roman" w:hAnsi="Times New Roman" w:cs="Times New Roman" w:hint="default"/>
        <w:b w:val="0"/>
        <w:bCs w:val="0"/>
        <w:i w:val="0"/>
        <w:iCs w:val="0"/>
        <w:spacing w:val="0"/>
        <w:w w:val="99"/>
        <w:sz w:val="24"/>
        <w:szCs w:val="24"/>
        <w:lang w:val="ru-RU" w:eastAsia="en-US" w:bidi="ar-SA"/>
      </w:rPr>
    </w:lvl>
    <w:lvl w:ilvl="1" w:tplc="0BF04164">
      <w:numFmt w:val="bullet"/>
      <w:lvlText w:val="•"/>
      <w:lvlJc w:val="left"/>
      <w:pPr>
        <w:ind w:left="1740" w:hanging="161"/>
      </w:pPr>
      <w:rPr>
        <w:rFonts w:hint="default"/>
        <w:lang w:val="ru-RU" w:eastAsia="en-US" w:bidi="ar-SA"/>
      </w:rPr>
    </w:lvl>
    <w:lvl w:ilvl="2" w:tplc="2F067FC2">
      <w:numFmt w:val="bullet"/>
      <w:lvlText w:val="•"/>
      <w:lvlJc w:val="left"/>
      <w:pPr>
        <w:ind w:left="2761" w:hanging="161"/>
      </w:pPr>
      <w:rPr>
        <w:rFonts w:hint="default"/>
        <w:lang w:val="ru-RU" w:eastAsia="en-US" w:bidi="ar-SA"/>
      </w:rPr>
    </w:lvl>
    <w:lvl w:ilvl="3" w:tplc="9D58D026">
      <w:numFmt w:val="bullet"/>
      <w:lvlText w:val="•"/>
      <w:lvlJc w:val="left"/>
      <w:pPr>
        <w:ind w:left="3782" w:hanging="161"/>
      </w:pPr>
      <w:rPr>
        <w:rFonts w:hint="default"/>
        <w:lang w:val="ru-RU" w:eastAsia="en-US" w:bidi="ar-SA"/>
      </w:rPr>
    </w:lvl>
    <w:lvl w:ilvl="4" w:tplc="FB603642">
      <w:numFmt w:val="bullet"/>
      <w:lvlText w:val="•"/>
      <w:lvlJc w:val="left"/>
      <w:pPr>
        <w:ind w:left="4803" w:hanging="161"/>
      </w:pPr>
      <w:rPr>
        <w:rFonts w:hint="default"/>
        <w:lang w:val="ru-RU" w:eastAsia="en-US" w:bidi="ar-SA"/>
      </w:rPr>
    </w:lvl>
    <w:lvl w:ilvl="5" w:tplc="EE605B10">
      <w:numFmt w:val="bullet"/>
      <w:lvlText w:val="•"/>
      <w:lvlJc w:val="left"/>
      <w:pPr>
        <w:ind w:left="5824" w:hanging="161"/>
      </w:pPr>
      <w:rPr>
        <w:rFonts w:hint="default"/>
        <w:lang w:val="ru-RU" w:eastAsia="en-US" w:bidi="ar-SA"/>
      </w:rPr>
    </w:lvl>
    <w:lvl w:ilvl="6" w:tplc="D006072A">
      <w:numFmt w:val="bullet"/>
      <w:lvlText w:val="•"/>
      <w:lvlJc w:val="left"/>
      <w:pPr>
        <w:ind w:left="6845" w:hanging="161"/>
      </w:pPr>
      <w:rPr>
        <w:rFonts w:hint="default"/>
        <w:lang w:val="ru-RU" w:eastAsia="en-US" w:bidi="ar-SA"/>
      </w:rPr>
    </w:lvl>
    <w:lvl w:ilvl="7" w:tplc="1350467E">
      <w:numFmt w:val="bullet"/>
      <w:lvlText w:val="•"/>
      <w:lvlJc w:val="left"/>
      <w:pPr>
        <w:ind w:left="7866" w:hanging="161"/>
      </w:pPr>
      <w:rPr>
        <w:rFonts w:hint="default"/>
        <w:lang w:val="ru-RU" w:eastAsia="en-US" w:bidi="ar-SA"/>
      </w:rPr>
    </w:lvl>
    <w:lvl w:ilvl="8" w:tplc="E4369A06">
      <w:numFmt w:val="bullet"/>
      <w:lvlText w:val="•"/>
      <w:lvlJc w:val="left"/>
      <w:pPr>
        <w:ind w:left="8887" w:hanging="161"/>
      </w:pPr>
      <w:rPr>
        <w:rFonts w:hint="default"/>
        <w:lang w:val="ru-RU" w:eastAsia="en-US" w:bidi="ar-SA"/>
      </w:rPr>
    </w:lvl>
  </w:abstractNum>
  <w:abstractNum w:abstractNumId="38" w15:restartNumberingAfterBreak="0">
    <w:nsid w:val="32523C50"/>
    <w:multiLevelType w:val="hybridMultilevel"/>
    <w:tmpl w:val="15CA472E"/>
    <w:lvl w:ilvl="0" w:tplc="13866CDC">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C027D8C">
      <w:numFmt w:val="bullet"/>
      <w:lvlText w:val="–"/>
      <w:lvlJc w:val="left"/>
      <w:pPr>
        <w:ind w:left="21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F0B4C0B8">
      <w:numFmt w:val="bullet"/>
      <w:lvlText w:val="•"/>
      <w:lvlJc w:val="left"/>
      <w:pPr>
        <w:ind w:left="3116" w:hanging="360"/>
      </w:pPr>
      <w:rPr>
        <w:rFonts w:hint="default"/>
        <w:lang w:val="ru-RU" w:eastAsia="en-US" w:bidi="ar-SA"/>
      </w:rPr>
    </w:lvl>
    <w:lvl w:ilvl="3" w:tplc="01BE4FF0">
      <w:numFmt w:val="bullet"/>
      <w:lvlText w:val="•"/>
      <w:lvlJc w:val="left"/>
      <w:pPr>
        <w:ind w:left="4093" w:hanging="360"/>
      </w:pPr>
      <w:rPr>
        <w:rFonts w:hint="default"/>
        <w:lang w:val="ru-RU" w:eastAsia="en-US" w:bidi="ar-SA"/>
      </w:rPr>
    </w:lvl>
    <w:lvl w:ilvl="4" w:tplc="40020B58">
      <w:numFmt w:val="bullet"/>
      <w:lvlText w:val="•"/>
      <w:lvlJc w:val="left"/>
      <w:pPr>
        <w:ind w:left="5069" w:hanging="360"/>
      </w:pPr>
      <w:rPr>
        <w:rFonts w:hint="default"/>
        <w:lang w:val="ru-RU" w:eastAsia="en-US" w:bidi="ar-SA"/>
      </w:rPr>
    </w:lvl>
    <w:lvl w:ilvl="5" w:tplc="825CA8FA">
      <w:numFmt w:val="bullet"/>
      <w:lvlText w:val="•"/>
      <w:lvlJc w:val="left"/>
      <w:pPr>
        <w:ind w:left="6046" w:hanging="360"/>
      </w:pPr>
      <w:rPr>
        <w:rFonts w:hint="default"/>
        <w:lang w:val="ru-RU" w:eastAsia="en-US" w:bidi="ar-SA"/>
      </w:rPr>
    </w:lvl>
    <w:lvl w:ilvl="6" w:tplc="2138C2C6">
      <w:numFmt w:val="bullet"/>
      <w:lvlText w:val="•"/>
      <w:lvlJc w:val="left"/>
      <w:pPr>
        <w:ind w:left="7022" w:hanging="360"/>
      </w:pPr>
      <w:rPr>
        <w:rFonts w:hint="default"/>
        <w:lang w:val="ru-RU" w:eastAsia="en-US" w:bidi="ar-SA"/>
      </w:rPr>
    </w:lvl>
    <w:lvl w:ilvl="7" w:tplc="96CC8CDA">
      <w:numFmt w:val="bullet"/>
      <w:lvlText w:val="•"/>
      <w:lvlJc w:val="left"/>
      <w:pPr>
        <w:ind w:left="7999" w:hanging="360"/>
      </w:pPr>
      <w:rPr>
        <w:rFonts w:hint="default"/>
        <w:lang w:val="ru-RU" w:eastAsia="en-US" w:bidi="ar-SA"/>
      </w:rPr>
    </w:lvl>
    <w:lvl w:ilvl="8" w:tplc="F3E8C29E">
      <w:numFmt w:val="bullet"/>
      <w:lvlText w:val="•"/>
      <w:lvlJc w:val="left"/>
      <w:pPr>
        <w:ind w:left="8975" w:hanging="360"/>
      </w:pPr>
      <w:rPr>
        <w:rFonts w:hint="default"/>
        <w:lang w:val="ru-RU" w:eastAsia="en-US" w:bidi="ar-SA"/>
      </w:rPr>
    </w:lvl>
  </w:abstractNum>
  <w:abstractNum w:abstractNumId="39" w15:restartNumberingAfterBreak="0">
    <w:nsid w:val="32954496"/>
    <w:multiLevelType w:val="hybridMultilevel"/>
    <w:tmpl w:val="CC5A506A"/>
    <w:lvl w:ilvl="0" w:tplc="6DC203A4">
      <w:numFmt w:val="bullet"/>
      <w:lvlText w:val=""/>
      <w:lvlJc w:val="left"/>
      <w:pPr>
        <w:ind w:left="710" w:hanging="192"/>
      </w:pPr>
      <w:rPr>
        <w:rFonts w:ascii="Symbol" w:eastAsia="Symbol" w:hAnsi="Symbol" w:cs="Symbol" w:hint="default"/>
        <w:b w:val="0"/>
        <w:bCs w:val="0"/>
        <w:i w:val="0"/>
        <w:iCs w:val="0"/>
        <w:spacing w:val="0"/>
        <w:w w:val="100"/>
        <w:sz w:val="24"/>
        <w:szCs w:val="24"/>
        <w:lang w:val="ru-RU" w:eastAsia="en-US" w:bidi="ar-SA"/>
      </w:rPr>
    </w:lvl>
    <w:lvl w:ilvl="1" w:tplc="0BCCE810">
      <w:numFmt w:val="bullet"/>
      <w:lvlText w:val="•"/>
      <w:lvlJc w:val="left"/>
      <w:pPr>
        <w:ind w:left="1740" w:hanging="192"/>
      </w:pPr>
      <w:rPr>
        <w:rFonts w:hint="default"/>
        <w:lang w:val="ru-RU" w:eastAsia="en-US" w:bidi="ar-SA"/>
      </w:rPr>
    </w:lvl>
    <w:lvl w:ilvl="2" w:tplc="4BEAA6EE">
      <w:numFmt w:val="bullet"/>
      <w:lvlText w:val="•"/>
      <w:lvlJc w:val="left"/>
      <w:pPr>
        <w:ind w:left="2761" w:hanging="192"/>
      </w:pPr>
      <w:rPr>
        <w:rFonts w:hint="default"/>
        <w:lang w:val="ru-RU" w:eastAsia="en-US" w:bidi="ar-SA"/>
      </w:rPr>
    </w:lvl>
    <w:lvl w:ilvl="3" w:tplc="63923594">
      <w:numFmt w:val="bullet"/>
      <w:lvlText w:val="•"/>
      <w:lvlJc w:val="left"/>
      <w:pPr>
        <w:ind w:left="3782" w:hanging="192"/>
      </w:pPr>
      <w:rPr>
        <w:rFonts w:hint="default"/>
        <w:lang w:val="ru-RU" w:eastAsia="en-US" w:bidi="ar-SA"/>
      </w:rPr>
    </w:lvl>
    <w:lvl w:ilvl="4" w:tplc="C91AA4C0">
      <w:numFmt w:val="bullet"/>
      <w:lvlText w:val="•"/>
      <w:lvlJc w:val="left"/>
      <w:pPr>
        <w:ind w:left="4803" w:hanging="192"/>
      </w:pPr>
      <w:rPr>
        <w:rFonts w:hint="default"/>
        <w:lang w:val="ru-RU" w:eastAsia="en-US" w:bidi="ar-SA"/>
      </w:rPr>
    </w:lvl>
    <w:lvl w:ilvl="5" w:tplc="D0DE72E4">
      <w:numFmt w:val="bullet"/>
      <w:lvlText w:val="•"/>
      <w:lvlJc w:val="left"/>
      <w:pPr>
        <w:ind w:left="5824" w:hanging="192"/>
      </w:pPr>
      <w:rPr>
        <w:rFonts w:hint="default"/>
        <w:lang w:val="ru-RU" w:eastAsia="en-US" w:bidi="ar-SA"/>
      </w:rPr>
    </w:lvl>
    <w:lvl w:ilvl="6" w:tplc="FDB80E36">
      <w:numFmt w:val="bullet"/>
      <w:lvlText w:val="•"/>
      <w:lvlJc w:val="left"/>
      <w:pPr>
        <w:ind w:left="6845" w:hanging="192"/>
      </w:pPr>
      <w:rPr>
        <w:rFonts w:hint="default"/>
        <w:lang w:val="ru-RU" w:eastAsia="en-US" w:bidi="ar-SA"/>
      </w:rPr>
    </w:lvl>
    <w:lvl w:ilvl="7" w:tplc="9AB23DFE">
      <w:numFmt w:val="bullet"/>
      <w:lvlText w:val="•"/>
      <w:lvlJc w:val="left"/>
      <w:pPr>
        <w:ind w:left="7866" w:hanging="192"/>
      </w:pPr>
      <w:rPr>
        <w:rFonts w:hint="default"/>
        <w:lang w:val="ru-RU" w:eastAsia="en-US" w:bidi="ar-SA"/>
      </w:rPr>
    </w:lvl>
    <w:lvl w:ilvl="8" w:tplc="B5B2DB62">
      <w:numFmt w:val="bullet"/>
      <w:lvlText w:val="•"/>
      <w:lvlJc w:val="left"/>
      <w:pPr>
        <w:ind w:left="8887" w:hanging="192"/>
      </w:pPr>
      <w:rPr>
        <w:rFonts w:hint="default"/>
        <w:lang w:val="ru-RU" w:eastAsia="en-US" w:bidi="ar-SA"/>
      </w:rPr>
    </w:lvl>
  </w:abstractNum>
  <w:abstractNum w:abstractNumId="40" w15:restartNumberingAfterBreak="0">
    <w:nsid w:val="339F22A6"/>
    <w:multiLevelType w:val="hybridMultilevel"/>
    <w:tmpl w:val="EF30C850"/>
    <w:lvl w:ilvl="0" w:tplc="4A5E7902">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D4440FA">
      <w:numFmt w:val="bullet"/>
      <w:lvlText w:val="•"/>
      <w:lvlJc w:val="left"/>
      <w:pPr>
        <w:ind w:left="2604" w:hanging="260"/>
      </w:pPr>
      <w:rPr>
        <w:rFonts w:hint="default"/>
        <w:lang w:val="ru-RU" w:eastAsia="en-US" w:bidi="ar-SA"/>
      </w:rPr>
    </w:lvl>
    <w:lvl w:ilvl="2" w:tplc="22046BD0">
      <w:numFmt w:val="bullet"/>
      <w:lvlText w:val="•"/>
      <w:lvlJc w:val="left"/>
      <w:pPr>
        <w:ind w:left="3529" w:hanging="260"/>
      </w:pPr>
      <w:rPr>
        <w:rFonts w:hint="default"/>
        <w:lang w:val="ru-RU" w:eastAsia="en-US" w:bidi="ar-SA"/>
      </w:rPr>
    </w:lvl>
    <w:lvl w:ilvl="3" w:tplc="7AD2614C">
      <w:numFmt w:val="bullet"/>
      <w:lvlText w:val="•"/>
      <w:lvlJc w:val="left"/>
      <w:pPr>
        <w:ind w:left="4454" w:hanging="260"/>
      </w:pPr>
      <w:rPr>
        <w:rFonts w:hint="default"/>
        <w:lang w:val="ru-RU" w:eastAsia="en-US" w:bidi="ar-SA"/>
      </w:rPr>
    </w:lvl>
    <w:lvl w:ilvl="4" w:tplc="401851A8">
      <w:numFmt w:val="bullet"/>
      <w:lvlText w:val="•"/>
      <w:lvlJc w:val="left"/>
      <w:pPr>
        <w:ind w:left="5379" w:hanging="260"/>
      </w:pPr>
      <w:rPr>
        <w:rFonts w:hint="default"/>
        <w:lang w:val="ru-RU" w:eastAsia="en-US" w:bidi="ar-SA"/>
      </w:rPr>
    </w:lvl>
    <w:lvl w:ilvl="5" w:tplc="29028292">
      <w:numFmt w:val="bullet"/>
      <w:lvlText w:val="•"/>
      <w:lvlJc w:val="left"/>
      <w:pPr>
        <w:ind w:left="6304" w:hanging="260"/>
      </w:pPr>
      <w:rPr>
        <w:rFonts w:hint="default"/>
        <w:lang w:val="ru-RU" w:eastAsia="en-US" w:bidi="ar-SA"/>
      </w:rPr>
    </w:lvl>
    <w:lvl w:ilvl="6" w:tplc="917601E4">
      <w:numFmt w:val="bullet"/>
      <w:lvlText w:val="•"/>
      <w:lvlJc w:val="left"/>
      <w:pPr>
        <w:ind w:left="7229" w:hanging="260"/>
      </w:pPr>
      <w:rPr>
        <w:rFonts w:hint="default"/>
        <w:lang w:val="ru-RU" w:eastAsia="en-US" w:bidi="ar-SA"/>
      </w:rPr>
    </w:lvl>
    <w:lvl w:ilvl="7" w:tplc="E26A96F6">
      <w:numFmt w:val="bullet"/>
      <w:lvlText w:val="•"/>
      <w:lvlJc w:val="left"/>
      <w:pPr>
        <w:ind w:left="8154" w:hanging="260"/>
      </w:pPr>
      <w:rPr>
        <w:rFonts w:hint="default"/>
        <w:lang w:val="ru-RU" w:eastAsia="en-US" w:bidi="ar-SA"/>
      </w:rPr>
    </w:lvl>
    <w:lvl w:ilvl="8" w:tplc="EE14FB20">
      <w:numFmt w:val="bullet"/>
      <w:lvlText w:val="•"/>
      <w:lvlJc w:val="left"/>
      <w:pPr>
        <w:ind w:left="9079" w:hanging="260"/>
      </w:pPr>
      <w:rPr>
        <w:rFonts w:hint="default"/>
        <w:lang w:val="ru-RU" w:eastAsia="en-US" w:bidi="ar-SA"/>
      </w:rPr>
    </w:lvl>
  </w:abstractNum>
  <w:abstractNum w:abstractNumId="41" w15:restartNumberingAfterBreak="0">
    <w:nsid w:val="33DA79B4"/>
    <w:multiLevelType w:val="hybridMultilevel"/>
    <w:tmpl w:val="A2D4142E"/>
    <w:lvl w:ilvl="0" w:tplc="7A20B4B4">
      <w:start w:val="1"/>
      <w:numFmt w:val="decimal"/>
      <w:lvlText w:val="%1."/>
      <w:lvlJc w:val="left"/>
      <w:pPr>
        <w:ind w:left="506" w:hanging="360"/>
      </w:pPr>
      <w:rPr>
        <w:w w:val="100"/>
        <w:lang w:val="ru-RU" w:eastAsia="en-US" w:bidi="ar-SA"/>
      </w:rPr>
    </w:lvl>
    <w:lvl w:ilvl="1" w:tplc="04C67F0C">
      <w:numFmt w:val="bullet"/>
      <w:lvlText w:val="•"/>
      <w:lvlJc w:val="left"/>
      <w:pPr>
        <w:ind w:left="1460" w:hanging="360"/>
      </w:pPr>
      <w:rPr>
        <w:lang w:val="ru-RU" w:eastAsia="en-US" w:bidi="ar-SA"/>
      </w:rPr>
    </w:lvl>
    <w:lvl w:ilvl="2" w:tplc="5606AA72">
      <w:numFmt w:val="bullet"/>
      <w:lvlText w:val="•"/>
      <w:lvlJc w:val="left"/>
      <w:pPr>
        <w:ind w:left="2421" w:hanging="360"/>
      </w:pPr>
      <w:rPr>
        <w:lang w:val="ru-RU" w:eastAsia="en-US" w:bidi="ar-SA"/>
      </w:rPr>
    </w:lvl>
    <w:lvl w:ilvl="3" w:tplc="46185214">
      <w:numFmt w:val="bullet"/>
      <w:lvlText w:val="•"/>
      <w:lvlJc w:val="left"/>
      <w:pPr>
        <w:ind w:left="3381" w:hanging="360"/>
      </w:pPr>
      <w:rPr>
        <w:lang w:val="ru-RU" w:eastAsia="en-US" w:bidi="ar-SA"/>
      </w:rPr>
    </w:lvl>
    <w:lvl w:ilvl="4" w:tplc="4A4811C6">
      <w:numFmt w:val="bullet"/>
      <w:lvlText w:val="•"/>
      <w:lvlJc w:val="left"/>
      <w:pPr>
        <w:ind w:left="4342" w:hanging="360"/>
      </w:pPr>
      <w:rPr>
        <w:lang w:val="ru-RU" w:eastAsia="en-US" w:bidi="ar-SA"/>
      </w:rPr>
    </w:lvl>
    <w:lvl w:ilvl="5" w:tplc="2048CDFE">
      <w:numFmt w:val="bullet"/>
      <w:lvlText w:val="•"/>
      <w:lvlJc w:val="left"/>
      <w:pPr>
        <w:ind w:left="5303" w:hanging="360"/>
      </w:pPr>
      <w:rPr>
        <w:lang w:val="ru-RU" w:eastAsia="en-US" w:bidi="ar-SA"/>
      </w:rPr>
    </w:lvl>
    <w:lvl w:ilvl="6" w:tplc="3912C5CE">
      <w:numFmt w:val="bullet"/>
      <w:lvlText w:val="•"/>
      <w:lvlJc w:val="left"/>
      <w:pPr>
        <w:ind w:left="6263" w:hanging="360"/>
      </w:pPr>
      <w:rPr>
        <w:lang w:val="ru-RU" w:eastAsia="en-US" w:bidi="ar-SA"/>
      </w:rPr>
    </w:lvl>
    <w:lvl w:ilvl="7" w:tplc="23002CF8">
      <w:numFmt w:val="bullet"/>
      <w:lvlText w:val="•"/>
      <w:lvlJc w:val="left"/>
      <w:pPr>
        <w:ind w:left="7224" w:hanging="360"/>
      </w:pPr>
      <w:rPr>
        <w:lang w:val="ru-RU" w:eastAsia="en-US" w:bidi="ar-SA"/>
      </w:rPr>
    </w:lvl>
    <w:lvl w:ilvl="8" w:tplc="A48ACC84">
      <w:numFmt w:val="bullet"/>
      <w:lvlText w:val="•"/>
      <w:lvlJc w:val="left"/>
      <w:pPr>
        <w:ind w:left="8185" w:hanging="360"/>
      </w:pPr>
      <w:rPr>
        <w:lang w:val="ru-RU" w:eastAsia="en-US" w:bidi="ar-SA"/>
      </w:rPr>
    </w:lvl>
  </w:abstractNum>
  <w:abstractNum w:abstractNumId="42" w15:restartNumberingAfterBreak="0">
    <w:nsid w:val="36E1224B"/>
    <w:multiLevelType w:val="hybridMultilevel"/>
    <w:tmpl w:val="BF18A7D4"/>
    <w:lvl w:ilvl="0" w:tplc="FE98C6BE">
      <w:numFmt w:val="bullet"/>
      <w:lvlText w:val="-"/>
      <w:lvlJc w:val="left"/>
      <w:pPr>
        <w:ind w:left="710" w:hanging="1167"/>
      </w:pPr>
      <w:rPr>
        <w:rFonts w:ascii="Times New Roman" w:eastAsia="Times New Roman" w:hAnsi="Times New Roman" w:cs="Times New Roman" w:hint="default"/>
        <w:b w:val="0"/>
        <w:bCs w:val="0"/>
        <w:i w:val="0"/>
        <w:iCs w:val="0"/>
        <w:spacing w:val="0"/>
        <w:w w:val="97"/>
        <w:sz w:val="24"/>
        <w:szCs w:val="24"/>
        <w:lang w:val="ru-RU" w:eastAsia="en-US" w:bidi="ar-SA"/>
      </w:rPr>
    </w:lvl>
    <w:lvl w:ilvl="1" w:tplc="1A8277AA">
      <w:numFmt w:val="bullet"/>
      <w:lvlText w:val="•"/>
      <w:lvlJc w:val="left"/>
      <w:pPr>
        <w:ind w:left="1740" w:hanging="1167"/>
      </w:pPr>
      <w:rPr>
        <w:rFonts w:hint="default"/>
        <w:lang w:val="ru-RU" w:eastAsia="en-US" w:bidi="ar-SA"/>
      </w:rPr>
    </w:lvl>
    <w:lvl w:ilvl="2" w:tplc="21DAFB8A">
      <w:numFmt w:val="bullet"/>
      <w:lvlText w:val="•"/>
      <w:lvlJc w:val="left"/>
      <w:pPr>
        <w:ind w:left="2761" w:hanging="1167"/>
      </w:pPr>
      <w:rPr>
        <w:rFonts w:hint="default"/>
        <w:lang w:val="ru-RU" w:eastAsia="en-US" w:bidi="ar-SA"/>
      </w:rPr>
    </w:lvl>
    <w:lvl w:ilvl="3" w:tplc="A6D483F8">
      <w:numFmt w:val="bullet"/>
      <w:lvlText w:val="•"/>
      <w:lvlJc w:val="left"/>
      <w:pPr>
        <w:ind w:left="3782" w:hanging="1167"/>
      </w:pPr>
      <w:rPr>
        <w:rFonts w:hint="default"/>
        <w:lang w:val="ru-RU" w:eastAsia="en-US" w:bidi="ar-SA"/>
      </w:rPr>
    </w:lvl>
    <w:lvl w:ilvl="4" w:tplc="3378F8B0">
      <w:numFmt w:val="bullet"/>
      <w:lvlText w:val="•"/>
      <w:lvlJc w:val="left"/>
      <w:pPr>
        <w:ind w:left="4803" w:hanging="1167"/>
      </w:pPr>
      <w:rPr>
        <w:rFonts w:hint="default"/>
        <w:lang w:val="ru-RU" w:eastAsia="en-US" w:bidi="ar-SA"/>
      </w:rPr>
    </w:lvl>
    <w:lvl w:ilvl="5" w:tplc="0D82710C">
      <w:numFmt w:val="bullet"/>
      <w:lvlText w:val="•"/>
      <w:lvlJc w:val="left"/>
      <w:pPr>
        <w:ind w:left="5824" w:hanging="1167"/>
      </w:pPr>
      <w:rPr>
        <w:rFonts w:hint="default"/>
        <w:lang w:val="ru-RU" w:eastAsia="en-US" w:bidi="ar-SA"/>
      </w:rPr>
    </w:lvl>
    <w:lvl w:ilvl="6" w:tplc="4328DF8C">
      <w:numFmt w:val="bullet"/>
      <w:lvlText w:val="•"/>
      <w:lvlJc w:val="left"/>
      <w:pPr>
        <w:ind w:left="6845" w:hanging="1167"/>
      </w:pPr>
      <w:rPr>
        <w:rFonts w:hint="default"/>
        <w:lang w:val="ru-RU" w:eastAsia="en-US" w:bidi="ar-SA"/>
      </w:rPr>
    </w:lvl>
    <w:lvl w:ilvl="7" w:tplc="A25C2374">
      <w:numFmt w:val="bullet"/>
      <w:lvlText w:val="•"/>
      <w:lvlJc w:val="left"/>
      <w:pPr>
        <w:ind w:left="7866" w:hanging="1167"/>
      </w:pPr>
      <w:rPr>
        <w:rFonts w:hint="default"/>
        <w:lang w:val="ru-RU" w:eastAsia="en-US" w:bidi="ar-SA"/>
      </w:rPr>
    </w:lvl>
    <w:lvl w:ilvl="8" w:tplc="651AF500">
      <w:numFmt w:val="bullet"/>
      <w:lvlText w:val="•"/>
      <w:lvlJc w:val="left"/>
      <w:pPr>
        <w:ind w:left="8887" w:hanging="1167"/>
      </w:pPr>
      <w:rPr>
        <w:rFonts w:hint="default"/>
        <w:lang w:val="ru-RU" w:eastAsia="en-US" w:bidi="ar-SA"/>
      </w:rPr>
    </w:lvl>
  </w:abstractNum>
  <w:abstractNum w:abstractNumId="43" w15:restartNumberingAfterBreak="0">
    <w:nsid w:val="37487EBA"/>
    <w:multiLevelType w:val="hybridMultilevel"/>
    <w:tmpl w:val="1996111C"/>
    <w:lvl w:ilvl="0" w:tplc="C5AC04C0">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7728F46">
      <w:numFmt w:val="bullet"/>
      <w:lvlText w:val="•"/>
      <w:lvlJc w:val="left"/>
      <w:pPr>
        <w:ind w:left="2604" w:hanging="260"/>
      </w:pPr>
      <w:rPr>
        <w:rFonts w:hint="default"/>
        <w:lang w:val="ru-RU" w:eastAsia="en-US" w:bidi="ar-SA"/>
      </w:rPr>
    </w:lvl>
    <w:lvl w:ilvl="2" w:tplc="E2E638B2">
      <w:numFmt w:val="bullet"/>
      <w:lvlText w:val="•"/>
      <w:lvlJc w:val="left"/>
      <w:pPr>
        <w:ind w:left="3529" w:hanging="260"/>
      </w:pPr>
      <w:rPr>
        <w:rFonts w:hint="default"/>
        <w:lang w:val="ru-RU" w:eastAsia="en-US" w:bidi="ar-SA"/>
      </w:rPr>
    </w:lvl>
    <w:lvl w:ilvl="3" w:tplc="6546B952">
      <w:numFmt w:val="bullet"/>
      <w:lvlText w:val="•"/>
      <w:lvlJc w:val="left"/>
      <w:pPr>
        <w:ind w:left="4454" w:hanging="260"/>
      </w:pPr>
      <w:rPr>
        <w:rFonts w:hint="default"/>
        <w:lang w:val="ru-RU" w:eastAsia="en-US" w:bidi="ar-SA"/>
      </w:rPr>
    </w:lvl>
    <w:lvl w:ilvl="4" w:tplc="2CF28DCA">
      <w:numFmt w:val="bullet"/>
      <w:lvlText w:val="•"/>
      <w:lvlJc w:val="left"/>
      <w:pPr>
        <w:ind w:left="5379" w:hanging="260"/>
      </w:pPr>
      <w:rPr>
        <w:rFonts w:hint="default"/>
        <w:lang w:val="ru-RU" w:eastAsia="en-US" w:bidi="ar-SA"/>
      </w:rPr>
    </w:lvl>
    <w:lvl w:ilvl="5" w:tplc="245641E6">
      <w:numFmt w:val="bullet"/>
      <w:lvlText w:val="•"/>
      <w:lvlJc w:val="left"/>
      <w:pPr>
        <w:ind w:left="6304" w:hanging="260"/>
      </w:pPr>
      <w:rPr>
        <w:rFonts w:hint="default"/>
        <w:lang w:val="ru-RU" w:eastAsia="en-US" w:bidi="ar-SA"/>
      </w:rPr>
    </w:lvl>
    <w:lvl w:ilvl="6" w:tplc="76CE24E0">
      <w:numFmt w:val="bullet"/>
      <w:lvlText w:val="•"/>
      <w:lvlJc w:val="left"/>
      <w:pPr>
        <w:ind w:left="7229" w:hanging="260"/>
      </w:pPr>
      <w:rPr>
        <w:rFonts w:hint="default"/>
        <w:lang w:val="ru-RU" w:eastAsia="en-US" w:bidi="ar-SA"/>
      </w:rPr>
    </w:lvl>
    <w:lvl w:ilvl="7" w:tplc="32EC0760">
      <w:numFmt w:val="bullet"/>
      <w:lvlText w:val="•"/>
      <w:lvlJc w:val="left"/>
      <w:pPr>
        <w:ind w:left="8154" w:hanging="260"/>
      </w:pPr>
      <w:rPr>
        <w:rFonts w:hint="default"/>
        <w:lang w:val="ru-RU" w:eastAsia="en-US" w:bidi="ar-SA"/>
      </w:rPr>
    </w:lvl>
    <w:lvl w:ilvl="8" w:tplc="687A8BB0">
      <w:numFmt w:val="bullet"/>
      <w:lvlText w:val="•"/>
      <w:lvlJc w:val="left"/>
      <w:pPr>
        <w:ind w:left="9079" w:hanging="260"/>
      </w:pPr>
      <w:rPr>
        <w:rFonts w:hint="default"/>
        <w:lang w:val="ru-RU" w:eastAsia="en-US" w:bidi="ar-SA"/>
      </w:rPr>
    </w:lvl>
  </w:abstractNum>
  <w:abstractNum w:abstractNumId="44" w15:restartNumberingAfterBreak="0">
    <w:nsid w:val="38211120"/>
    <w:multiLevelType w:val="hybridMultilevel"/>
    <w:tmpl w:val="4C78FA96"/>
    <w:lvl w:ilvl="0" w:tplc="E4567AE0">
      <w:numFmt w:val="bullet"/>
      <w:lvlText w:val="–"/>
      <w:lvlJc w:val="left"/>
      <w:pPr>
        <w:ind w:left="710" w:hanging="209"/>
      </w:pPr>
      <w:rPr>
        <w:rFonts w:ascii="Times New Roman" w:eastAsia="Times New Roman" w:hAnsi="Times New Roman" w:cs="Times New Roman" w:hint="default"/>
        <w:b w:val="0"/>
        <w:bCs w:val="0"/>
        <w:i w:val="0"/>
        <w:iCs w:val="0"/>
        <w:spacing w:val="0"/>
        <w:w w:val="100"/>
        <w:sz w:val="24"/>
        <w:szCs w:val="24"/>
        <w:lang w:val="ru-RU" w:eastAsia="en-US" w:bidi="ar-SA"/>
      </w:rPr>
    </w:lvl>
    <w:lvl w:ilvl="1" w:tplc="6FF21C8E">
      <w:numFmt w:val="bullet"/>
      <w:lvlText w:val="•"/>
      <w:lvlJc w:val="left"/>
      <w:pPr>
        <w:ind w:left="1740" w:hanging="209"/>
      </w:pPr>
      <w:rPr>
        <w:rFonts w:hint="default"/>
        <w:lang w:val="ru-RU" w:eastAsia="en-US" w:bidi="ar-SA"/>
      </w:rPr>
    </w:lvl>
    <w:lvl w:ilvl="2" w:tplc="D09C73CA">
      <w:numFmt w:val="bullet"/>
      <w:lvlText w:val="•"/>
      <w:lvlJc w:val="left"/>
      <w:pPr>
        <w:ind w:left="2761" w:hanging="209"/>
      </w:pPr>
      <w:rPr>
        <w:rFonts w:hint="default"/>
        <w:lang w:val="ru-RU" w:eastAsia="en-US" w:bidi="ar-SA"/>
      </w:rPr>
    </w:lvl>
    <w:lvl w:ilvl="3" w:tplc="79D8CD20">
      <w:numFmt w:val="bullet"/>
      <w:lvlText w:val="•"/>
      <w:lvlJc w:val="left"/>
      <w:pPr>
        <w:ind w:left="3782" w:hanging="209"/>
      </w:pPr>
      <w:rPr>
        <w:rFonts w:hint="default"/>
        <w:lang w:val="ru-RU" w:eastAsia="en-US" w:bidi="ar-SA"/>
      </w:rPr>
    </w:lvl>
    <w:lvl w:ilvl="4" w:tplc="D60AC09C">
      <w:numFmt w:val="bullet"/>
      <w:lvlText w:val="•"/>
      <w:lvlJc w:val="left"/>
      <w:pPr>
        <w:ind w:left="4803" w:hanging="209"/>
      </w:pPr>
      <w:rPr>
        <w:rFonts w:hint="default"/>
        <w:lang w:val="ru-RU" w:eastAsia="en-US" w:bidi="ar-SA"/>
      </w:rPr>
    </w:lvl>
    <w:lvl w:ilvl="5" w:tplc="D9321048">
      <w:numFmt w:val="bullet"/>
      <w:lvlText w:val="•"/>
      <w:lvlJc w:val="left"/>
      <w:pPr>
        <w:ind w:left="5824" w:hanging="209"/>
      </w:pPr>
      <w:rPr>
        <w:rFonts w:hint="default"/>
        <w:lang w:val="ru-RU" w:eastAsia="en-US" w:bidi="ar-SA"/>
      </w:rPr>
    </w:lvl>
    <w:lvl w:ilvl="6" w:tplc="0E620A44">
      <w:numFmt w:val="bullet"/>
      <w:lvlText w:val="•"/>
      <w:lvlJc w:val="left"/>
      <w:pPr>
        <w:ind w:left="6845" w:hanging="209"/>
      </w:pPr>
      <w:rPr>
        <w:rFonts w:hint="default"/>
        <w:lang w:val="ru-RU" w:eastAsia="en-US" w:bidi="ar-SA"/>
      </w:rPr>
    </w:lvl>
    <w:lvl w:ilvl="7" w:tplc="3C3E6596">
      <w:numFmt w:val="bullet"/>
      <w:lvlText w:val="•"/>
      <w:lvlJc w:val="left"/>
      <w:pPr>
        <w:ind w:left="7866" w:hanging="209"/>
      </w:pPr>
      <w:rPr>
        <w:rFonts w:hint="default"/>
        <w:lang w:val="ru-RU" w:eastAsia="en-US" w:bidi="ar-SA"/>
      </w:rPr>
    </w:lvl>
    <w:lvl w:ilvl="8" w:tplc="C9020310">
      <w:numFmt w:val="bullet"/>
      <w:lvlText w:val="•"/>
      <w:lvlJc w:val="left"/>
      <w:pPr>
        <w:ind w:left="8887" w:hanging="209"/>
      </w:pPr>
      <w:rPr>
        <w:rFonts w:hint="default"/>
        <w:lang w:val="ru-RU" w:eastAsia="en-US" w:bidi="ar-SA"/>
      </w:rPr>
    </w:lvl>
  </w:abstractNum>
  <w:abstractNum w:abstractNumId="45" w15:restartNumberingAfterBreak="0">
    <w:nsid w:val="382D64E5"/>
    <w:multiLevelType w:val="hybridMultilevel"/>
    <w:tmpl w:val="D00CEAD0"/>
    <w:lvl w:ilvl="0" w:tplc="CA628C72">
      <w:start w:val="1"/>
      <w:numFmt w:val="decimal"/>
      <w:lvlText w:val="%1)"/>
      <w:lvlJc w:val="left"/>
      <w:pPr>
        <w:ind w:left="1677" w:hanging="260"/>
      </w:pPr>
      <w:rPr>
        <w:rFonts w:hint="default"/>
        <w:spacing w:val="0"/>
        <w:w w:val="100"/>
        <w:lang w:val="ru-RU" w:eastAsia="en-US" w:bidi="ar-SA"/>
      </w:rPr>
    </w:lvl>
    <w:lvl w:ilvl="1" w:tplc="5BB48400">
      <w:numFmt w:val="bullet"/>
      <w:lvlText w:val="•"/>
      <w:lvlJc w:val="left"/>
      <w:pPr>
        <w:ind w:left="2604" w:hanging="260"/>
      </w:pPr>
      <w:rPr>
        <w:rFonts w:hint="default"/>
        <w:lang w:val="ru-RU" w:eastAsia="en-US" w:bidi="ar-SA"/>
      </w:rPr>
    </w:lvl>
    <w:lvl w:ilvl="2" w:tplc="526A1E1C">
      <w:numFmt w:val="bullet"/>
      <w:lvlText w:val="•"/>
      <w:lvlJc w:val="left"/>
      <w:pPr>
        <w:ind w:left="3529" w:hanging="260"/>
      </w:pPr>
      <w:rPr>
        <w:rFonts w:hint="default"/>
        <w:lang w:val="ru-RU" w:eastAsia="en-US" w:bidi="ar-SA"/>
      </w:rPr>
    </w:lvl>
    <w:lvl w:ilvl="3" w:tplc="9C06FCB4">
      <w:numFmt w:val="bullet"/>
      <w:lvlText w:val="•"/>
      <w:lvlJc w:val="left"/>
      <w:pPr>
        <w:ind w:left="4454" w:hanging="260"/>
      </w:pPr>
      <w:rPr>
        <w:rFonts w:hint="default"/>
        <w:lang w:val="ru-RU" w:eastAsia="en-US" w:bidi="ar-SA"/>
      </w:rPr>
    </w:lvl>
    <w:lvl w:ilvl="4" w:tplc="515464DA">
      <w:numFmt w:val="bullet"/>
      <w:lvlText w:val="•"/>
      <w:lvlJc w:val="left"/>
      <w:pPr>
        <w:ind w:left="5379" w:hanging="260"/>
      </w:pPr>
      <w:rPr>
        <w:rFonts w:hint="default"/>
        <w:lang w:val="ru-RU" w:eastAsia="en-US" w:bidi="ar-SA"/>
      </w:rPr>
    </w:lvl>
    <w:lvl w:ilvl="5" w:tplc="8D98A6F8">
      <w:numFmt w:val="bullet"/>
      <w:lvlText w:val="•"/>
      <w:lvlJc w:val="left"/>
      <w:pPr>
        <w:ind w:left="6304" w:hanging="260"/>
      </w:pPr>
      <w:rPr>
        <w:rFonts w:hint="default"/>
        <w:lang w:val="ru-RU" w:eastAsia="en-US" w:bidi="ar-SA"/>
      </w:rPr>
    </w:lvl>
    <w:lvl w:ilvl="6" w:tplc="FB44E2B6">
      <w:numFmt w:val="bullet"/>
      <w:lvlText w:val="•"/>
      <w:lvlJc w:val="left"/>
      <w:pPr>
        <w:ind w:left="7229" w:hanging="260"/>
      </w:pPr>
      <w:rPr>
        <w:rFonts w:hint="default"/>
        <w:lang w:val="ru-RU" w:eastAsia="en-US" w:bidi="ar-SA"/>
      </w:rPr>
    </w:lvl>
    <w:lvl w:ilvl="7" w:tplc="2160D22E">
      <w:numFmt w:val="bullet"/>
      <w:lvlText w:val="•"/>
      <w:lvlJc w:val="left"/>
      <w:pPr>
        <w:ind w:left="8154" w:hanging="260"/>
      </w:pPr>
      <w:rPr>
        <w:rFonts w:hint="default"/>
        <w:lang w:val="ru-RU" w:eastAsia="en-US" w:bidi="ar-SA"/>
      </w:rPr>
    </w:lvl>
    <w:lvl w:ilvl="8" w:tplc="CADCCD30">
      <w:numFmt w:val="bullet"/>
      <w:lvlText w:val="•"/>
      <w:lvlJc w:val="left"/>
      <w:pPr>
        <w:ind w:left="9079" w:hanging="260"/>
      </w:pPr>
      <w:rPr>
        <w:rFonts w:hint="default"/>
        <w:lang w:val="ru-RU" w:eastAsia="en-US" w:bidi="ar-SA"/>
      </w:rPr>
    </w:lvl>
  </w:abstractNum>
  <w:abstractNum w:abstractNumId="46" w15:restartNumberingAfterBreak="0">
    <w:nsid w:val="392866AF"/>
    <w:multiLevelType w:val="hybridMultilevel"/>
    <w:tmpl w:val="22B49C3E"/>
    <w:lvl w:ilvl="0" w:tplc="7FDCAF20">
      <w:numFmt w:val="bullet"/>
      <w:lvlText w:val="-"/>
      <w:lvlJc w:val="left"/>
      <w:pPr>
        <w:ind w:left="710" w:hanging="248"/>
      </w:pPr>
      <w:rPr>
        <w:rFonts w:ascii="Times New Roman" w:eastAsia="Times New Roman" w:hAnsi="Times New Roman" w:cs="Times New Roman" w:hint="default"/>
        <w:b w:val="0"/>
        <w:bCs w:val="0"/>
        <w:i w:val="0"/>
        <w:iCs w:val="0"/>
        <w:spacing w:val="0"/>
        <w:w w:val="99"/>
        <w:sz w:val="24"/>
        <w:szCs w:val="24"/>
        <w:lang w:val="ru-RU" w:eastAsia="en-US" w:bidi="ar-SA"/>
      </w:rPr>
    </w:lvl>
    <w:lvl w:ilvl="1" w:tplc="CDA25D10">
      <w:numFmt w:val="bullet"/>
      <w:lvlText w:val="•"/>
      <w:lvlJc w:val="left"/>
      <w:pPr>
        <w:ind w:left="1740" w:hanging="248"/>
      </w:pPr>
      <w:rPr>
        <w:rFonts w:hint="default"/>
        <w:lang w:val="ru-RU" w:eastAsia="en-US" w:bidi="ar-SA"/>
      </w:rPr>
    </w:lvl>
    <w:lvl w:ilvl="2" w:tplc="A9743788">
      <w:numFmt w:val="bullet"/>
      <w:lvlText w:val="•"/>
      <w:lvlJc w:val="left"/>
      <w:pPr>
        <w:ind w:left="2761" w:hanging="248"/>
      </w:pPr>
      <w:rPr>
        <w:rFonts w:hint="default"/>
        <w:lang w:val="ru-RU" w:eastAsia="en-US" w:bidi="ar-SA"/>
      </w:rPr>
    </w:lvl>
    <w:lvl w:ilvl="3" w:tplc="C3F63536">
      <w:numFmt w:val="bullet"/>
      <w:lvlText w:val="•"/>
      <w:lvlJc w:val="left"/>
      <w:pPr>
        <w:ind w:left="3782" w:hanging="248"/>
      </w:pPr>
      <w:rPr>
        <w:rFonts w:hint="default"/>
        <w:lang w:val="ru-RU" w:eastAsia="en-US" w:bidi="ar-SA"/>
      </w:rPr>
    </w:lvl>
    <w:lvl w:ilvl="4" w:tplc="BF22EEF0">
      <w:numFmt w:val="bullet"/>
      <w:lvlText w:val="•"/>
      <w:lvlJc w:val="left"/>
      <w:pPr>
        <w:ind w:left="4803" w:hanging="248"/>
      </w:pPr>
      <w:rPr>
        <w:rFonts w:hint="default"/>
        <w:lang w:val="ru-RU" w:eastAsia="en-US" w:bidi="ar-SA"/>
      </w:rPr>
    </w:lvl>
    <w:lvl w:ilvl="5" w:tplc="022A6348">
      <w:numFmt w:val="bullet"/>
      <w:lvlText w:val="•"/>
      <w:lvlJc w:val="left"/>
      <w:pPr>
        <w:ind w:left="5824" w:hanging="248"/>
      </w:pPr>
      <w:rPr>
        <w:rFonts w:hint="default"/>
        <w:lang w:val="ru-RU" w:eastAsia="en-US" w:bidi="ar-SA"/>
      </w:rPr>
    </w:lvl>
    <w:lvl w:ilvl="6" w:tplc="42481446">
      <w:numFmt w:val="bullet"/>
      <w:lvlText w:val="•"/>
      <w:lvlJc w:val="left"/>
      <w:pPr>
        <w:ind w:left="6845" w:hanging="248"/>
      </w:pPr>
      <w:rPr>
        <w:rFonts w:hint="default"/>
        <w:lang w:val="ru-RU" w:eastAsia="en-US" w:bidi="ar-SA"/>
      </w:rPr>
    </w:lvl>
    <w:lvl w:ilvl="7" w:tplc="07FCD0A6">
      <w:numFmt w:val="bullet"/>
      <w:lvlText w:val="•"/>
      <w:lvlJc w:val="left"/>
      <w:pPr>
        <w:ind w:left="7866" w:hanging="248"/>
      </w:pPr>
      <w:rPr>
        <w:rFonts w:hint="default"/>
        <w:lang w:val="ru-RU" w:eastAsia="en-US" w:bidi="ar-SA"/>
      </w:rPr>
    </w:lvl>
    <w:lvl w:ilvl="8" w:tplc="24902000">
      <w:numFmt w:val="bullet"/>
      <w:lvlText w:val="•"/>
      <w:lvlJc w:val="left"/>
      <w:pPr>
        <w:ind w:left="8887" w:hanging="248"/>
      </w:pPr>
      <w:rPr>
        <w:rFonts w:hint="default"/>
        <w:lang w:val="ru-RU" w:eastAsia="en-US" w:bidi="ar-SA"/>
      </w:rPr>
    </w:lvl>
  </w:abstractNum>
  <w:abstractNum w:abstractNumId="47" w15:restartNumberingAfterBreak="0">
    <w:nsid w:val="393D1078"/>
    <w:multiLevelType w:val="multilevel"/>
    <w:tmpl w:val="C380BD6E"/>
    <w:lvl w:ilvl="0">
      <w:start w:val="1"/>
      <w:numFmt w:val="decimal"/>
      <w:lvlText w:val="%1"/>
      <w:lvlJc w:val="left"/>
      <w:pPr>
        <w:ind w:left="1842" w:hanging="420"/>
      </w:pPr>
      <w:rPr>
        <w:rFonts w:hint="default"/>
        <w:lang w:val="ru-RU" w:eastAsia="en-US" w:bidi="ar-SA"/>
      </w:rPr>
    </w:lvl>
    <w:lvl w:ilvl="1">
      <w:start w:val="1"/>
      <w:numFmt w:val="decimal"/>
      <w:lvlText w:val="%1.%2."/>
      <w:lvlJc w:val="left"/>
      <w:pPr>
        <w:ind w:left="1842" w:hanging="420"/>
        <w:jc w:val="right"/>
      </w:pPr>
      <w:rPr>
        <w:rFonts w:hint="default"/>
        <w:spacing w:val="0"/>
        <w:w w:val="95"/>
        <w:lang w:val="ru-RU" w:eastAsia="en-US" w:bidi="ar-SA"/>
      </w:rPr>
    </w:lvl>
    <w:lvl w:ilvl="2">
      <w:start w:val="1"/>
      <w:numFmt w:val="decimal"/>
      <w:lvlText w:val="%1.%2.%3."/>
      <w:lvlJc w:val="left"/>
      <w:pPr>
        <w:ind w:left="2174" w:hanging="600"/>
        <w:jc w:val="right"/>
      </w:pPr>
      <w:rPr>
        <w:rFonts w:ascii="Times New Roman" w:eastAsia="Times New Roman" w:hAnsi="Times New Roman" w:cs="Times New Roman" w:hint="default"/>
        <w:b/>
        <w:bCs/>
        <w:i w:val="0"/>
        <w:iCs w:val="0"/>
        <w:spacing w:val="0"/>
        <w:w w:val="96"/>
        <w:sz w:val="24"/>
        <w:szCs w:val="24"/>
        <w:lang w:val="ru-RU" w:eastAsia="en-US" w:bidi="ar-SA"/>
      </w:rPr>
    </w:lvl>
    <w:lvl w:ilvl="3">
      <w:start w:val="1"/>
      <w:numFmt w:val="decimal"/>
      <w:lvlText w:val="%4."/>
      <w:lvlJc w:val="left"/>
      <w:pPr>
        <w:ind w:left="1418" w:hanging="241"/>
      </w:pPr>
      <w:rPr>
        <w:rFonts w:ascii="Times New Roman" w:eastAsia="Times New Roman" w:hAnsi="Times New Roman" w:cs="Times New Roman"/>
        <w:b w:val="0"/>
        <w:bCs w:val="0"/>
        <w:i w:val="0"/>
        <w:iCs w:val="0"/>
        <w:spacing w:val="0"/>
        <w:w w:val="100"/>
        <w:sz w:val="24"/>
        <w:szCs w:val="24"/>
        <w:lang w:val="ru-RU" w:eastAsia="en-US" w:bidi="ar-SA"/>
      </w:rPr>
    </w:lvl>
    <w:lvl w:ilvl="4">
      <w:numFmt w:val="bullet"/>
      <w:lvlText w:val="-"/>
      <w:lvlJc w:val="left"/>
      <w:pPr>
        <w:ind w:left="1418" w:hanging="174"/>
      </w:pPr>
      <w:rPr>
        <w:rFonts w:ascii="Times New Roman" w:eastAsia="Times New Roman" w:hAnsi="Times New Roman" w:cs="Times New Roman" w:hint="default"/>
        <w:b w:val="0"/>
        <w:bCs w:val="0"/>
        <w:i w:val="0"/>
        <w:iCs w:val="0"/>
        <w:spacing w:val="0"/>
        <w:w w:val="99"/>
        <w:sz w:val="24"/>
        <w:szCs w:val="24"/>
        <w:lang w:val="ru-RU" w:eastAsia="en-US" w:bidi="ar-SA"/>
      </w:rPr>
    </w:lvl>
    <w:lvl w:ilvl="5">
      <w:numFmt w:val="bullet"/>
      <w:lvlText w:val="•"/>
      <w:lvlJc w:val="left"/>
      <w:pPr>
        <w:ind w:left="3788" w:hanging="174"/>
      </w:pPr>
      <w:rPr>
        <w:rFonts w:hint="default"/>
        <w:lang w:val="ru-RU" w:eastAsia="en-US" w:bidi="ar-SA"/>
      </w:rPr>
    </w:lvl>
    <w:lvl w:ilvl="6">
      <w:numFmt w:val="bullet"/>
      <w:lvlText w:val="•"/>
      <w:lvlJc w:val="left"/>
      <w:pPr>
        <w:ind w:left="5216" w:hanging="174"/>
      </w:pPr>
      <w:rPr>
        <w:rFonts w:hint="default"/>
        <w:lang w:val="ru-RU" w:eastAsia="en-US" w:bidi="ar-SA"/>
      </w:rPr>
    </w:lvl>
    <w:lvl w:ilvl="7">
      <w:numFmt w:val="bullet"/>
      <w:lvlText w:val="•"/>
      <w:lvlJc w:val="left"/>
      <w:pPr>
        <w:ind w:left="6644" w:hanging="174"/>
      </w:pPr>
      <w:rPr>
        <w:rFonts w:hint="default"/>
        <w:lang w:val="ru-RU" w:eastAsia="en-US" w:bidi="ar-SA"/>
      </w:rPr>
    </w:lvl>
    <w:lvl w:ilvl="8">
      <w:numFmt w:val="bullet"/>
      <w:lvlText w:val="•"/>
      <w:lvlJc w:val="left"/>
      <w:pPr>
        <w:ind w:left="8072" w:hanging="174"/>
      </w:pPr>
      <w:rPr>
        <w:rFonts w:hint="default"/>
        <w:lang w:val="ru-RU" w:eastAsia="en-US" w:bidi="ar-SA"/>
      </w:rPr>
    </w:lvl>
  </w:abstractNum>
  <w:abstractNum w:abstractNumId="48" w15:restartNumberingAfterBreak="0">
    <w:nsid w:val="39425988"/>
    <w:multiLevelType w:val="hybridMultilevel"/>
    <w:tmpl w:val="0B4E2124"/>
    <w:lvl w:ilvl="0" w:tplc="D346AF16">
      <w:numFmt w:val="bullet"/>
      <w:lvlText w:val="–"/>
      <w:lvlJc w:val="left"/>
      <w:pPr>
        <w:ind w:left="21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774FF92">
      <w:numFmt w:val="bullet"/>
      <w:lvlText w:val="•"/>
      <w:lvlJc w:val="left"/>
      <w:pPr>
        <w:ind w:left="3018" w:hanging="360"/>
      </w:pPr>
      <w:rPr>
        <w:rFonts w:hint="default"/>
        <w:lang w:val="ru-RU" w:eastAsia="en-US" w:bidi="ar-SA"/>
      </w:rPr>
    </w:lvl>
    <w:lvl w:ilvl="2" w:tplc="0D585DE0">
      <w:numFmt w:val="bullet"/>
      <w:lvlText w:val="•"/>
      <w:lvlJc w:val="left"/>
      <w:pPr>
        <w:ind w:left="3897" w:hanging="360"/>
      </w:pPr>
      <w:rPr>
        <w:rFonts w:hint="default"/>
        <w:lang w:val="ru-RU" w:eastAsia="en-US" w:bidi="ar-SA"/>
      </w:rPr>
    </w:lvl>
    <w:lvl w:ilvl="3" w:tplc="D1B21276">
      <w:numFmt w:val="bullet"/>
      <w:lvlText w:val="•"/>
      <w:lvlJc w:val="left"/>
      <w:pPr>
        <w:ind w:left="4776" w:hanging="360"/>
      </w:pPr>
      <w:rPr>
        <w:rFonts w:hint="default"/>
        <w:lang w:val="ru-RU" w:eastAsia="en-US" w:bidi="ar-SA"/>
      </w:rPr>
    </w:lvl>
    <w:lvl w:ilvl="4" w:tplc="78D4F84C">
      <w:numFmt w:val="bullet"/>
      <w:lvlText w:val="•"/>
      <w:lvlJc w:val="left"/>
      <w:pPr>
        <w:ind w:left="5655" w:hanging="360"/>
      </w:pPr>
      <w:rPr>
        <w:rFonts w:hint="default"/>
        <w:lang w:val="ru-RU" w:eastAsia="en-US" w:bidi="ar-SA"/>
      </w:rPr>
    </w:lvl>
    <w:lvl w:ilvl="5" w:tplc="253816E2">
      <w:numFmt w:val="bullet"/>
      <w:lvlText w:val="•"/>
      <w:lvlJc w:val="left"/>
      <w:pPr>
        <w:ind w:left="6534" w:hanging="360"/>
      </w:pPr>
      <w:rPr>
        <w:rFonts w:hint="default"/>
        <w:lang w:val="ru-RU" w:eastAsia="en-US" w:bidi="ar-SA"/>
      </w:rPr>
    </w:lvl>
    <w:lvl w:ilvl="6" w:tplc="43545586">
      <w:numFmt w:val="bullet"/>
      <w:lvlText w:val="•"/>
      <w:lvlJc w:val="left"/>
      <w:pPr>
        <w:ind w:left="7413" w:hanging="360"/>
      </w:pPr>
      <w:rPr>
        <w:rFonts w:hint="default"/>
        <w:lang w:val="ru-RU" w:eastAsia="en-US" w:bidi="ar-SA"/>
      </w:rPr>
    </w:lvl>
    <w:lvl w:ilvl="7" w:tplc="7CD69774">
      <w:numFmt w:val="bullet"/>
      <w:lvlText w:val="•"/>
      <w:lvlJc w:val="left"/>
      <w:pPr>
        <w:ind w:left="8292" w:hanging="360"/>
      </w:pPr>
      <w:rPr>
        <w:rFonts w:hint="default"/>
        <w:lang w:val="ru-RU" w:eastAsia="en-US" w:bidi="ar-SA"/>
      </w:rPr>
    </w:lvl>
    <w:lvl w:ilvl="8" w:tplc="D452DD4C">
      <w:numFmt w:val="bullet"/>
      <w:lvlText w:val="•"/>
      <w:lvlJc w:val="left"/>
      <w:pPr>
        <w:ind w:left="9171" w:hanging="360"/>
      </w:pPr>
      <w:rPr>
        <w:rFonts w:hint="default"/>
        <w:lang w:val="ru-RU" w:eastAsia="en-US" w:bidi="ar-SA"/>
      </w:rPr>
    </w:lvl>
  </w:abstractNum>
  <w:abstractNum w:abstractNumId="49" w15:restartNumberingAfterBreak="0">
    <w:nsid w:val="3B026CE1"/>
    <w:multiLevelType w:val="hybridMultilevel"/>
    <w:tmpl w:val="82DA4D66"/>
    <w:lvl w:ilvl="0" w:tplc="C77A3E10">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5082DBE">
      <w:numFmt w:val="bullet"/>
      <w:lvlText w:val="•"/>
      <w:lvlJc w:val="left"/>
      <w:pPr>
        <w:ind w:left="2604" w:hanging="260"/>
      </w:pPr>
      <w:rPr>
        <w:rFonts w:hint="default"/>
        <w:lang w:val="ru-RU" w:eastAsia="en-US" w:bidi="ar-SA"/>
      </w:rPr>
    </w:lvl>
    <w:lvl w:ilvl="2" w:tplc="5C80370A">
      <w:numFmt w:val="bullet"/>
      <w:lvlText w:val="•"/>
      <w:lvlJc w:val="left"/>
      <w:pPr>
        <w:ind w:left="3529" w:hanging="260"/>
      </w:pPr>
      <w:rPr>
        <w:rFonts w:hint="default"/>
        <w:lang w:val="ru-RU" w:eastAsia="en-US" w:bidi="ar-SA"/>
      </w:rPr>
    </w:lvl>
    <w:lvl w:ilvl="3" w:tplc="0B921B6C">
      <w:numFmt w:val="bullet"/>
      <w:lvlText w:val="•"/>
      <w:lvlJc w:val="left"/>
      <w:pPr>
        <w:ind w:left="4454" w:hanging="260"/>
      </w:pPr>
      <w:rPr>
        <w:rFonts w:hint="default"/>
        <w:lang w:val="ru-RU" w:eastAsia="en-US" w:bidi="ar-SA"/>
      </w:rPr>
    </w:lvl>
    <w:lvl w:ilvl="4" w:tplc="6BAE7C50">
      <w:numFmt w:val="bullet"/>
      <w:lvlText w:val="•"/>
      <w:lvlJc w:val="left"/>
      <w:pPr>
        <w:ind w:left="5379" w:hanging="260"/>
      </w:pPr>
      <w:rPr>
        <w:rFonts w:hint="default"/>
        <w:lang w:val="ru-RU" w:eastAsia="en-US" w:bidi="ar-SA"/>
      </w:rPr>
    </w:lvl>
    <w:lvl w:ilvl="5" w:tplc="84009678">
      <w:numFmt w:val="bullet"/>
      <w:lvlText w:val="•"/>
      <w:lvlJc w:val="left"/>
      <w:pPr>
        <w:ind w:left="6304" w:hanging="260"/>
      </w:pPr>
      <w:rPr>
        <w:rFonts w:hint="default"/>
        <w:lang w:val="ru-RU" w:eastAsia="en-US" w:bidi="ar-SA"/>
      </w:rPr>
    </w:lvl>
    <w:lvl w:ilvl="6" w:tplc="13D634EA">
      <w:numFmt w:val="bullet"/>
      <w:lvlText w:val="•"/>
      <w:lvlJc w:val="left"/>
      <w:pPr>
        <w:ind w:left="7229" w:hanging="260"/>
      </w:pPr>
      <w:rPr>
        <w:rFonts w:hint="default"/>
        <w:lang w:val="ru-RU" w:eastAsia="en-US" w:bidi="ar-SA"/>
      </w:rPr>
    </w:lvl>
    <w:lvl w:ilvl="7" w:tplc="419C6DF2">
      <w:numFmt w:val="bullet"/>
      <w:lvlText w:val="•"/>
      <w:lvlJc w:val="left"/>
      <w:pPr>
        <w:ind w:left="8154" w:hanging="260"/>
      </w:pPr>
      <w:rPr>
        <w:rFonts w:hint="default"/>
        <w:lang w:val="ru-RU" w:eastAsia="en-US" w:bidi="ar-SA"/>
      </w:rPr>
    </w:lvl>
    <w:lvl w:ilvl="8" w:tplc="515CB556">
      <w:numFmt w:val="bullet"/>
      <w:lvlText w:val="•"/>
      <w:lvlJc w:val="left"/>
      <w:pPr>
        <w:ind w:left="9079" w:hanging="260"/>
      </w:pPr>
      <w:rPr>
        <w:rFonts w:hint="default"/>
        <w:lang w:val="ru-RU" w:eastAsia="en-US" w:bidi="ar-SA"/>
      </w:rPr>
    </w:lvl>
  </w:abstractNum>
  <w:abstractNum w:abstractNumId="50" w15:restartNumberingAfterBreak="0">
    <w:nsid w:val="3B876F9B"/>
    <w:multiLevelType w:val="multilevel"/>
    <w:tmpl w:val="DEF27A9A"/>
    <w:lvl w:ilvl="0">
      <w:start w:val="2"/>
      <w:numFmt w:val="decimal"/>
      <w:lvlText w:val="%1"/>
      <w:lvlJc w:val="left"/>
      <w:pPr>
        <w:ind w:left="710" w:hanging="833"/>
      </w:pPr>
      <w:rPr>
        <w:rFonts w:hint="default"/>
        <w:lang w:val="ru-RU" w:eastAsia="en-US" w:bidi="ar-SA"/>
      </w:rPr>
    </w:lvl>
    <w:lvl w:ilvl="1">
      <w:start w:val="1"/>
      <w:numFmt w:val="decimal"/>
      <w:lvlText w:val="%1.%2"/>
      <w:lvlJc w:val="left"/>
      <w:pPr>
        <w:ind w:left="710" w:hanging="833"/>
      </w:pPr>
      <w:rPr>
        <w:rFonts w:hint="default"/>
        <w:lang w:val="ru-RU" w:eastAsia="en-US" w:bidi="ar-SA"/>
      </w:rPr>
    </w:lvl>
    <w:lvl w:ilvl="2">
      <w:start w:val="10"/>
      <w:numFmt w:val="decimal"/>
      <w:lvlText w:val="%1.%2.%3"/>
      <w:lvlJc w:val="left"/>
      <w:pPr>
        <w:ind w:left="710" w:hanging="833"/>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782" w:hanging="833"/>
      </w:pPr>
      <w:rPr>
        <w:rFonts w:hint="default"/>
        <w:lang w:val="ru-RU" w:eastAsia="en-US" w:bidi="ar-SA"/>
      </w:rPr>
    </w:lvl>
    <w:lvl w:ilvl="4">
      <w:numFmt w:val="bullet"/>
      <w:lvlText w:val="•"/>
      <w:lvlJc w:val="left"/>
      <w:pPr>
        <w:ind w:left="4803" w:hanging="833"/>
      </w:pPr>
      <w:rPr>
        <w:rFonts w:hint="default"/>
        <w:lang w:val="ru-RU" w:eastAsia="en-US" w:bidi="ar-SA"/>
      </w:rPr>
    </w:lvl>
    <w:lvl w:ilvl="5">
      <w:numFmt w:val="bullet"/>
      <w:lvlText w:val="•"/>
      <w:lvlJc w:val="left"/>
      <w:pPr>
        <w:ind w:left="5824" w:hanging="833"/>
      </w:pPr>
      <w:rPr>
        <w:rFonts w:hint="default"/>
        <w:lang w:val="ru-RU" w:eastAsia="en-US" w:bidi="ar-SA"/>
      </w:rPr>
    </w:lvl>
    <w:lvl w:ilvl="6">
      <w:numFmt w:val="bullet"/>
      <w:lvlText w:val="•"/>
      <w:lvlJc w:val="left"/>
      <w:pPr>
        <w:ind w:left="6845" w:hanging="833"/>
      </w:pPr>
      <w:rPr>
        <w:rFonts w:hint="default"/>
        <w:lang w:val="ru-RU" w:eastAsia="en-US" w:bidi="ar-SA"/>
      </w:rPr>
    </w:lvl>
    <w:lvl w:ilvl="7">
      <w:numFmt w:val="bullet"/>
      <w:lvlText w:val="•"/>
      <w:lvlJc w:val="left"/>
      <w:pPr>
        <w:ind w:left="7866" w:hanging="833"/>
      </w:pPr>
      <w:rPr>
        <w:rFonts w:hint="default"/>
        <w:lang w:val="ru-RU" w:eastAsia="en-US" w:bidi="ar-SA"/>
      </w:rPr>
    </w:lvl>
    <w:lvl w:ilvl="8">
      <w:numFmt w:val="bullet"/>
      <w:lvlText w:val="•"/>
      <w:lvlJc w:val="left"/>
      <w:pPr>
        <w:ind w:left="8887" w:hanging="833"/>
      </w:pPr>
      <w:rPr>
        <w:rFonts w:hint="default"/>
        <w:lang w:val="ru-RU" w:eastAsia="en-US" w:bidi="ar-SA"/>
      </w:rPr>
    </w:lvl>
  </w:abstractNum>
  <w:abstractNum w:abstractNumId="51" w15:restartNumberingAfterBreak="0">
    <w:nsid w:val="3B975F9D"/>
    <w:multiLevelType w:val="multilevel"/>
    <w:tmpl w:val="FFA0396A"/>
    <w:lvl w:ilvl="0">
      <w:start w:val="3"/>
      <w:numFmt w:val="decimal"/>
      <w:lvlText w:val="%1"/>
      <w:lvlJc w:val="left"/>
      <w:pPr>
        <w:ind w:left="1682" w:hanging="420"/>
      </w:pPr>
      <w:rPr>
        <w:rFonts w:hint="default"/>
        <w:lang w:val="ru-RU" w:eastAsia="en-US" w:bidi="ar-SA"/>
      </w:rPr>
    </w:lvl>
    <w:lvl w:ilvl="1">
      <w:start w:val="1"/>
      <w:numFmt w:val="decimal"/>
      <w:lvlText w:val="%1.%2."/>
      <w:lvlJc w:val="left"/>
      <w:pPr>
        <w:ind w:left="1682" w:hanging="420"/>
        <w:jc w:val="right"/>
      </w:pPr>
      <w:rPr>
        <w:rFonts w:hint="default"/>
        <w:spacing w:val="0"/>
        <w:w w:val="93"/>
        <w:lang w:val="ru-RU" w:eastAsia="en-US" w:bidi="ar-SA"/>
      </w:rPr>
    </w:lvl>
    <w:lvl w:ilvl="2">
      <w:start w:val="1"/>
      <w:numFmt w:val="decimal"/>
      <w:lvlText w:val="%1.%2.%3."/>
      <w:lvlJc w:val="left"/>
      <w:pPr>
        <w:ind w:left="2443" w:hanging="601"/>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326" w:hanging="601"/>
      </w:pPr>
      <w:rPr>
        <w:rFonts w:hint="default"/>
        <w:lang w:val="ru-RU" w:eastAsia="en-US" w:bidi="ar-SA"/>
      </w:rPr>
    </w:lvl>
    <w:lvl w:ilvl="4">
      <w:numFmt w:val="bullet"/>
      <w:lvlText w:val="•"/>
      <w:lvlJc w:val="left"/>
      <w:pPr>
        <w:ind w:left="5269" w:hanging="601"/>
      </w:pPr>
      <w:rPr>
        <w:rFonts w:hint="default"/>
        <w:lang w:val="ru-RU" w:eastAsia="en-US" w:bidi="ar-SA"/>
      </w:rPr>
    </w:lvl>
    <w:lvl w:ilvl="5">
      <w:numFmt w:val="bullet"/>
      <w:lvlText w:val="•"/>
      <w:lvlJc w:val="left"/>
      <w:pPr>
        <w:ind w:left="6212" w:hanging="601"/>
      </w:pPr>
      <w:rPr>
        <w:rFonts w:hint="default"/>
        <w:lang w:val="ru-RU" w:eastAsia="en-US" w:bidi="ar-SA"/>
      </w:rPr>
    </w:lvl>
    <w:lvl w:ilvl="6">
      <w:numFmt w:val="bullet"/>
      <w:lvlText w:val="•"/>
      <w:lvlJc w:val="left"/>
      <w:pPr>
        <w:ind w:left="7156" w:hanging="601"/>
      </w:pPr>
      <w:rPr>
        <w:rFonts w:hint="default"/>
        <w:lang w:val="ru-RU" w:eastAsia="en-US" w:bidi="ar-SA"/>
      </w:rPr>
    </w:lvl>
    <w:lvl w:ilvl="7">
      <w:numFmt w:val="bullet"/>
      <w:lvlText w:val="•"/>
      <w:lvlJc w:val="left"/>
      <w:pPr>
        <w:ind w:left="8099" w:hanging="601"/>
      </w:pPr>
      <w:rPr>
        <w:rFonts w:hint="default"/>
        <w:lang w:val="ru-RU" w:eastAsia="en-US" w:bidi="ar-SA"/>
      </w:rPr>
    </w:lvl>
    <w:lvl w:ilvl="8">
      <w:numFmt w:val="bullet"/>
      <w:lvlText w:val="•"/>
      <w:lvlJc w:val="left"/>
      <w:pPr>
        <w:ind w:left="9042" w:hanging="601"/>
      </w:pPr>
      <w:rPr>
        <w:rFonts w:hint="default"/>
        <w:lang w:val="ru-RU" w:eastAsia="en-US" w:bidi="ar-SA"/>
      </w:rPr>
    </w:lvl>
  </w:abstractNum>
  <w:abstractNum w:abstractNumId="52" w15:restartNumberingAfterBreak="0">
    <w:nsid w:val="3C501674"/>
    <w:multiLevelType w:val="hybridMultilevel"/>
    <w:tmpl w:val="33BAEF9C"/>
    <w:lvl w:ilvl="0" w:tplc="E50A40C4">
      <w:numFmt w:val="bullet"/>
      <w:lvlText w:val=""/>
      <w:lvlJc w:val="left"/>
      <w:pPr>
        <w:ind w:left="2138" w:hanging="360"/>
      </w:pPr>
      <w:rPr>
        <w:rFonts w:ascii="Symbol" w:eastAsia="Symbol" w:hAnsi="Symbol" w:cs="Symbol" w:hint="default"/>
        <w:b w:val="0"/>
        <w:bCs w:val="0"/>
        <w:i w:val="0"/>
        <w:iCs w:val="0"/>
        <w:spacing w:val="0"/>
        <w:w w:val="100"/>
        <w:sz w:val="24"/>
        <w:szCs w:val="24"/>
        <w:lang w:val="ru-RU" w:eastAsia="en-US" w:bidi="ar-SA"/>
      </w:rPr>
    </w:lvl>
    <w:lvl w:ilvl="1" w:tplc="1EE0DA96">
      <w:numFmt w:val="bullet"/>
      <w:lvlText w:val="•"/>
      <w:lvlJc w:val="left"/>
      <w:pPr>
        <w:ind w:left="3018" w:hanging="360"/>
      </w:pPr>
      <w:rPr>
        <w:rFonts w:hint="default"/>
        <w:lang w:val="ru-RU" w:eastAsia="en-US" w:bidi="ar-SA"/>
      </w:rPr>
    </w:lvl>
    <w:lvl w:ilvl="2" w:tplc="4E02F964">
      <w:numFmt w:val="bullet"/>
      <w:lvlText w:val="•"/>
      <w:lvlJc w:val="left"/>
      <w:pPr>
        <w:ind w:left="3897" w:hanging="360"/>
      </w:pPr>
      <w:rPr>
        <w:rFonts w:hint="default"/>
        <w:lang w:val="ru-RU" w:eastAsia="en-US" w:bidi="ar-SA"/>
      </w:rPr>
    </w:lvl>
    <w:lvl w:ilvl="3" w:tplc="14708C98">
      <w:numFmt w:val="bullet"/>
      <w:lvlText w:val="•"/>
      <w:lvlJc w:val="left"/>
      <w:pPr>
        <w:ind w:left="4776" w:hanging="360"/>
      </w:pPr>
      <w:rPr>
        <w:rFonts w:hint="default"/>
        <w:lang w:val="ru-RU" w:eastAsia="en-US" w:bidi="ar-SA"/>
      </w:rPr>
    </w:lvl>
    <w:lvl w:ilvl="4" w:tplc="4D88DED0">
      <w:numFmt w:val="bullet"/>
      <w:lvlText w:val="•"/>
      <w:lvlJc w:val="left"/>
      <w:pPr>
        <w:ind w:left="5655" w:hanging="360"/>
      </w:pPr>
      <w:rPr>
        <w:rFonts w:hint="default"/>
        <w:lang w:val="ru-RU" w:eastAsia="en-US" w:bidi="ar-SA"/>
      </w:rPr>
    </w:lvl>
    <w:lvl w:ilvl="5" w:tplc="91700122">
      <w:numFmt w:val="bullet"/>
      <w:lvlText w:val="•"/>
      <w:lvlJc w:val="left"/>
      <w:pPr>
        <w:ind w:left="6534" w:hanging="360"/>
      </w:pPr>
      <w:rPr>
        <w:rFonts w:hint="default"/>
        <w:lang w:val="ru-RU" w:eastAsia="en-US" w:bidi="ar-SA"/>
      </w:rPr>
    </w:lvl>
    <w:lvl w:ilvl="6" w:tplc="DC9621AC">
      <w:numFmt w:val="bullet"/>
      <w:lvlText w:val="•"/>
      <w:lvlJc w:val="left"/>
      <w:pPr>
        <w:ind w:left="7413" w:hanging="360"/>
      </w:pPr>
      <w:rPr>
        <w:rFonts w:hint="default"/>
        <w:lang w:val="ru-RU" w:eastAsia="en-US" w:bidi="ar-SA"/>
      </w:rPr>
    </w:lvl>
    <w:lvl w:ilvl="7" w:tplc="1CD80E1E">
      <w:numFmt w:val="bullet"/>
      <w:lvlText w:val="•"/>
      <w:lvlJc w:val="left"/>
      <w:pPr>
        <w:ind w:left="8292" w:hanging="360"/>
      </w:pPr>
      <w:rPr>
        <w:rFonts w:hint="default"/>
        <w:lang w:val="ru-RU" w:eastAsia="en-US" w:bidi="ar-SA"/>
      </w:rPr>
    </w:lvl>
    <w:lvl w:ilvl="8" w:tplc="EDA2F43E">
      <w:numFmt w:val="bullet"/>
      <w:lvlText w:val="•"/>
      <w:lvlJc w:val="left"/>
      <w:pPr>
        <w:ind w:left="9171" w:hanging="360"/>
      </w:pPr>
      <w:rPr>
        <w:rFonts w:hint="default"/>
        <w:lang w:val="ru-RU" w:eastAsia="en-US" w:bidi="ar-SA"/>
      </w:rPr>
    </w:lvl>
  </w:abstractNum>
  <w:abstractNum w:abstractNumId="53" w15:restartNumberingAfterBreak="0">
    <w:nsid w:val="3D995C8D"/>
    <w:multiLevelType w:val="hybridMultilevel"/>
    <w:tmpl w:val="C7BCEA78"/>
    <w:lvl w:ilvl="0" w:tplc="7CEA9EB2">
      <w:start w:val="1"/>
      <w:numFmt w:val="decimal"/>
      <w:lvlText w:val="%1."/>
      <w:lvlJc w:val="left"/>
      <w:pPr>
        <w:ind w:left="1418"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FCE4358">
      <w:start w:val="1"/>
      <w:numFmt w:val="decimal"/>
      <w:lvlText w:val="%2"/>
      <w:lvlJc w:val="left"/>
      <w:pPr>
        <w:ind w:left="606" w:hanging="1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1D909CF2">
      <w:numFmt w:val="bullet"/>
      <w:lvlText w:val="•"/>
      <w:lvlJc w:val="left"/>
      <w:pPr>
        <w:ind w:left="3063" w:hanging="180"/>
      </w:pPr>
      <w:rPr>
        <w:rFonts w:hint="default"/>
        <w:lang w:val="ru-RU" w:eastAsia="en-US" w:bidi="ar-SA"/>
      </w:rPr>
    </w:lvl>
    <w:lvl w:ilvl="3" w:tplc="8AEE7788">
      <w:numFmt w:val="bullet"/>
      <w:lvlText w:val="•"/>
      <w:lvlJc w:val="left"/>
      <w:pPr>
        <w:ind w:left="4046" w:hanging="180"/>
      </w:pPr>
      <w:rPr>
        <w:rFonts w:hint="default"/>
        <w:lang w:val="ru-RU" w:eastAsia="en-US" w:bidi="ar-SA"/>
      </w:rPr>
    </w:lvl>
    <w:lvl w:ilvl="4" w:tplc="2CA65DD4">
      <w:numFmt w:val="bullet"/>
      <w:lvlText w:val="•"/>
      <w:lvlJc w:val="left"/>
      <w:pPr>
        <w:ind w:left="5029" w:hanging="180"/>
      </w:pPr>
      <w:rPr>
        <w:rFonts w:hint="default"/>
        <w:lang w:val="ru-RU" w:eastAsia="en-US" w:bidi="ar-SA"/>
      </w:rPr>
    </w:lvl>
    <w:lvl w:ilvl="5" w:tplc="11625522">
      <w:numFmt w:val="bullet"/>
      <w:lvlText w:val="•"/>
      <w:lvlJc w:val="left"/>
      <w:pPr>
        <w:ind w:left="6012" w:hanging="180"/>
      </w:pPr>
      <w:rPr>
        <w:rFonts w:hint="default"/>
        <w:lang w:val="ru-RU" w:eastAsia="en-US" w:bidi="ar-SA"/>
      </w:rPr>
    </w:lvl>
    <w:lvl w:ilvl="6" w:tplc="4E1E6D90">
      <w:numFmt w:val="bullet"/>
      <w:lvlText w:val="•"/>
      <w:lvlJc w:val="left"/>
      <w:pPr>
        <w:ind w:left="6996" w:hanging="180"/>
      </w:pPr>
      <w:rPr>
        <w:rFonts w:hint="default"/>
        <w:lang w:val="ru-RU" w:eastAsia="en-US" w:bidi="ar-SA"/>
      </w:rPr>
    </w:lvl>
    <w:lvl w:ilvl="7" w:tplc="AF48DFE8">
      <w:numFmt w:val="bullet"/>
      <w:lvlText w:val="•"/>
      <w:lvlJc w:val="left"/>
      <w:pPr>
        <w:ind w:left="7979" w:hanging="180"/>
      </w:pPr>
      <w:rPr>
        <w:rFonts w:hint="default"/>
        <w:lang w:val="ru-RU" w:eastAsia="en-US" w:bidi="ar-SA"/>
      </w:rPr>
    </w:lvl>
    <w:lvl w:ilvl="8" w:tplc="79E4A828">
      <w:numFmt w:val="bullet"/>
      <w:lvlText w:val="•"/>
      <w:lvlJc w:val="left"/>
      <w:pPr>
        <w:ind w:left="8962" w:hanging="180"/>
      </w:pPr>
      <w:rPr>
        <w:rFonts w:hint="default"/>
        <w:lang w:val="ru-RU" w:eastAsia="en-US" w:bidi="ar-SA"/>
      </w:rPr>
    </w:lvl>
  </w:abstractNum>
  <w:abstractNum w:abstractNumId="54" w15:restartNumberingAfterBreak="0">
    <w:nsid w:val="3DAE69EB"/>
    <w:multiLevelType w:val="multilevel"/>
    <w:tmpl w:val="09463BD8"/>
    <w:lvl w:ilvl="0">
      <w:start w:val="1"/>
      <w:numFmt w:val="decimal"/>
      <w:lvlText w:val="%1"/>
      <w:lvlJc w:val="left"/>
      <w:pPr>
        <w:ind w:left="575" w:hanging="420"/>
      </w:pPr>
      <w:rPr>
        <w:rFonts w:hint="default"/>
        <w:lang w:val="ru-RU" w:eastAsia="en-US" w:bidi="ar-SA"/>
      </w:rPr>
    </w:lvl>
    <w:lvl w:ilvl="1">
      <w:start w:val="2"/>
      <w:numFmt w:val="decimal"/>
      <w:lvlText w:val="%1.%2."/>
      <w:lvlJc w:val="left"/>
      <w:pPr>
        <w:ind w:left="575"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55"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727" w:hanging="600"/>
      </w:pPr>
      <w:rPr>
        <w:rFonts w:hint="default"/>
        <w:lang w:val="ru-RU" w:eastAsia="en-US" w:bidi="ar-SA"/>
      </w:rPr>
    </w:lvl>
    <w:lvl w:ilvl="4">
      <w:numFmt w:val="bullet"/>
      <w:lvlText w:val="•"/>
      <w:lvlJc w:val="left"/>
      <w:pPr>
        <w:ind w:left="2211" w:hanging="600"/>
      </w:pPr>
      <w:rPr>
        <w:rFonts w:hint="default"/>
        <w:lang w:val="ru-RU" w:eastAsia="en-US" w:bidi="ar-SA"/>
      </w:rPr>
    </w:lvl>
    <w:lvl w:ilvl="5">
      <w:numFmt w:val="bullet"/>
      <w:lvlText w:val="•"/>
      <w:lvlJc w:val="left"/>
      <w:pPr>
        <w:ind w:left="2695" w:hanging="600"/>
      </w:pPr>
      <w:rPr>
        <w:rFonts w:hint="default"/>
        <w:lang w:val="ru-RU" w:eastAsia="en-US" w:bidi="ar-SA"/>
      </w:rPr>
    </w:lvl>
    <w:lvl w:ilvl="6">
      <w:numFmt w:val="bullet"/>
      <w:lvlText w:val="•"/>
      <w:lvlJc w:val="left"/>
      <w:pPr>
        <w:ind w:left="3179" w:hanging="600"/>
      </w:pPr>
      <w:rPr>
        <w:rFonts w:hint="default"/>
        <w:lang w:val="ru-RU" w:eastAsia="en-US" w:bidi="ar-SA"/>
      </w:rPr>
    </w:lvl>
    <w:lvl w:ilvl="7">
      <w:numFmt w:val="bullet"/>
      <w:lvlText w:val="•"/>
      <w:lvlJc w:val="left"/>
      <w:pPr>
        <w:ind w:left="3663" w:hanging="600"/>
      </w:pPr>
      <w:rPr>
        <w:rFonts w:hint="default"/>
        <w:lang w:val="ru-RU" w:eastAsia="en-US" w:bidi="ar-SA"/>
      </w:rPr>
    </w:lvl>
    <w:lvl w:ilvl="8">
      <w:numFmt w:val="bullet"/>
      <w:lvlText w:val="•"/>
      <w:lvlJc w:val="left"/>
      <w:pPr>
        <w:ind w:left="4147" w:hanging="600"/>
      </w:pPr>
      <w:rPr>
        <w:rFonts w:hint="default"/>
        <w:lang w:val="ru-RU" w:eastAsia="en-US" w:bidi="ar-SA"/>
      </w:rPr>
    </w:lvl>
  </w:abstractNum>
  <w:abstractNum w:abstractNumId="55" w15:restartNumberingAfterBreak="0">
    <w:nsid w:val="3F2D716C"/>
    <w:multiLevelType w:val="hybridMultilevel"/>
    <w:tmpl w:val="35184D4A"/>
    <w:lvl w:ilvl="0" w:tplc="5E4E2DC6">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5048A26">
      <w:numFmt w:val="bullet"/>
      <w:lvlText w:val="•"/>
      <w:lvlJc w:val="left"/>
      <w:pPr>
        <w:ind w:left="2604" w:hanging="260"/>
      </w:pPr>
      <w:rPr>
        <w:rFonts w:hint="default"/>
        <w:lang w:val="ru-RU" w:eastAsia="en-US" w:bidi="ar-SA"/>
      </w:rPr>
    </w:lvl>
    <w:lvl w:ilvl="2" w:tplc="51C6710C">
      <w:numFmt w:val="bullet"/>
      <w:lvlText w:val="•"/>
      <w:lvlJc w:val="left"/>
      <w:pPr>
        <w:ind w:left="3529" w:hanging="260"/>
      </w:pPr>
      <w:rPr>
        <w:rFonts w:hint="default"/>
        <w:lang w:val="ru-RU" w:eastAsia="en-US" w:bidi="ar-SA"/>
      </w:rPr>
    </w:lvl>
    <w:lvl w:ilvl="3" w:tplc="5F604896">
      <w:numFmt w:val="bullet"/>
      <w:lvlText w:val="•"/>
      <w:lvlJc w:val="left"/>
      <w:pPr>
        <w:ind w:left="4454" w:hanging="260"/>
      </w:pPr>
      <w:rPr>
        <w:rFonts w:hint="default"/>
        <w:lang w:val="ru-RU" w:eastAsia="en-US" w:bidi="ar-SA"/>
      </w:rPr>
    </w:lvl>
    <w:lvl w:ilvl="4" w:tplc="144CF786">
      <w:numFmt w:val="bullet"/>
      <w:lvlText w:val="•"/>
      <w:lvlJc w:val="left"/>
      <w:pPr>
        <w:ind w:left="5379" w:hanging="260"/>
      </w:pPr>
      <w:rPr>
        <w:rFonts w:hint="default"/>
        <w:lang w:val="ru-RU" w:eastAsia="en-US" w:bidi="ar-SA"/>
      </w:rPr>
    </w:lvl>
    <w:lvl w:ilvl="5" w:tplc="5A3C47AA">
      <w:numFmt w:val="bullet"/>
      <w:lvlText w:val="•"/>
      <w:lvlJc w:val="left"/>
      <w:pPr>
        <w:ind w:left="6304" w:hanging="260"/>
      </w:pPr>
      <w:rPr>
        <w:rFonts w:hint="default"/>
        <w:lang w:val="ru-RU" w:eastAsia="en-US" w:bidi="ar-SA"/>
      </w:rPr>
    </w:lvl>
    <w:lvl w:ilvl="6" w:tplc="DCFC4962">
      <w:numFmt w:val="bullet"/>
      <w:lvlText w:val="•"/>
      <w:lvlJc w:val="left"/>
      <w:pPr>
        <w:ind w:left="7229" w:hanging="260"/>
      </w:pPr>
      <w:rPr>
        <w:rFonts w:hint="default"/>
        <w:lang w:val="ru-RU" w:eastAsia="en-US" w:bidi="ar-SA"/>
      </w:rPr>
    </w:lvl>
    <w:lvl w:ilvl="7" w:tplc="90860A7C">
      <w:numFmt w:val="bullet"/>
      <w:lvlText w:val="•"/>
      <w:lvlJc w:val="left"/>
      <w:pPr>
        <w:ind w:left="8154" w:hanging="260"/>
      </w:pPr>
      <w:rPr>
        <w:rFonts w:hint="default"/>
        <w:lang w:val="ru-RU" w:eastAsia="en-US" w:bidi="ar-SA"/>
      </w:rPr>
    </w:lvl>
    <w:lvl w:ilvl="8" w:tplc="AB08C680">
      <w:numFmt w:val="bullet"/>
      <w:lvlText w:val="•"/>
      <w:lvlJc w:val="left"/>
      <w:pPr>
        <w:ind w:left="9079" w:hanging="260"/>
      </w:pPr>
      <w:rPr>
        <w:rFonts w:hint="default"/>
        <w:lang w:val="ru-RU" w:eastAsia="en-US" w:bidi="ar-SA"/>
      </w:rPr>
    </w:lvl>
  </w:abstractNum>
  <w:abstractNum w:abstractNumId="56" w15:restartNumberingAfterBreak="0">
    <w:nsid w:val="40A7014F"/>
    <w:multiLevelType w:val="hybridMultilevel"/>
    <w:tmpl w:val="BB428176"/>
    <w:lvl w:ilvl="0" w:tplc="0BE4907A">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6E0DB86">
      <w:numFmt w:val="bullet"/>
      <w:lvlText w:val="•"/>
      <w:lvlJc w:val="left"/>
      <w:pPr>
        <w:ind w:left="2604" w:hanging="260"/>
      </w:pPr>
      <w:rPr>
        <w:rFonts w:hint="default"/>
        <w:lang w:val="ru-RU" w:eastAsia="en-US" w:bidi="ar-SA"/>
      </w:rPr>
    </w:lvl>
    <w:lvl w:ilvl="2" w:tplc="2BB8AABA">
      <w:numFmt w:val="bullet"/>
      <w:lvlText w:val="•"/>
      <w:lvlJc w:val="left"/>
      <w:pPr>
        <w:ind w:left="3529" w:hanging="260"/>
      </w:pPr>
      <w:rPr>
        <w:rFonts w:hint="default"/>
        <w:lang w:val="ru-RU" w:eastAsia="en-US" w:bidi="ar-SA"/>
      </w:rPr>
    </w:lvl>
    <w:lvl w:ilvl="3" w:tplc="40ECF55E">
      <w:numFmt w:val="bullet"/>
      <w:lvlText w:val="•"/>
      <w:lvlJc w:val="left"/>
      <w:pPr>
        <w:ind w:left="4454" w:hanging="260"/>
      </w:pPr>
      <w:rPr>
        <w:rFonts w:hint="default"/>
        <w:lang w:val="ru-RU" w:eastAsia="en-US" w:bidi="ar-SA"/>
      </w:rPr>
    </w:lvl>
    <w:lvl w:ilvl="4" w:tplc="DD0EF0DC">
      <w:numFmt w:val="bullet"/>
      <w:lvlText w:val="•"/>
      <w:lvlJc w:val="left"/>
      <w:pPr>
        <w:ind w:left="5379" w:hanging="260"/>
      </w:pPr>
      <w:rPr>
        <w:rFonts w:hint="default"/>
        <w:lang w:val="ru-RU" w:eastAsia="en-US" w:bidi="ar-SA"/>
      </w:rPr>
    </w:lvl>
    <w:lvl w:ilvl="5" w:tplc="D88E5A2C">
      <w:numFmt w:val="bullet"/>
      <w:lvlText w:val="•"/>
      <w:lvlJc w:val="left"/>
      <w:pPr>
        <w:ind w:left="6304" w:hanging="260"/>
      </w:pPr>
      <w:rPr>
        <w:rFonts w:hint="default"/>
        <w:lang w:val="ru-RU" w:eastAsia="en-US" w:bidi="ar-SA"/>
      </w:rPr>
    </w:lvl>
    <w:lvl w:ilvl="6" w:tplc="C0B09BB4">
      <w:numFmt w:val="bullet"/>
      <w:lvlText w:val="•"/>
      <w:lvlJc w:val="left"/>
      <w:pPr>
        <w:ind w:left="7229" w:hanging="260"/>
      </w:pPr>
      <w:rPr>
        <w:rFonts w:hint="default"/>
        <w:lang w:val="ru-RU" w:eastAsia="en-US" w:bidi="ar-SA"/>
      </w:rPr>
    </w:lvl>
    <w:lvl w:ilvl="7" w:tplc="BB204AC2">
      <w:numFmt w:val="bullet"/>
      <w:lvlText w:val="•"/>
      <w:lvlJc w:val="left"/>
      <w:pPr>
        <w:ind w:left="8154" w:hanging="260"/>
      </w:pPr>
      <w:rPr>
        <w:rFonts w:hint="default"/>
        <w:lang w:val="ru-RU" w:eastAsia="en-US" w:bidi="ar-SA"/>
      </w:rPr>
    </w:lvl>
    <w:lvl w:ilvl="8" w:tplc="6EB0DF52">
      <w:numFmt w:val="bullet"/>
      <w:lvlText w:val="•"/>
      <w:lvlJc w:val="left"/>
      <w:pPr>
        <w:ind w:left="9079" w:hanging="260"/>
      </w:pPr>
      <w:rPr>
        <w:rFonts w:hint="default"/>
        <w:lang w:val="ru-RU" w:eastAsia="en-US" w:bidi="ar-SA"/>
      </w:rPr>
    </w:lvl>
  </w:abstractNum>
  <w:abstractNum w:abstractNumId="57" w15:restartNumberingAfterBreak="0">
    <w:nsid w:val="43F37DDB"/>
    <w:multiLevelType w:val="hybridMultilevel"/>
    <w:tmpl w:val="211C9E46"/>
    <w:lvl w:ilvl="0" w:tplc="4E384234">
      <w:numFmt w:val="bullet"/>
      <w:lvlText w:val="–"/>
      <w:lvlJc w:val="left"/>
      <w:pPr>
        <w:ind w:left="710"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374E2B78">
      <w:numFmt w:val="bullet"/>
      <w:lvlText w:val="•"/>
      <w:lvlJc w:val="left"/>
      <w:pPr>
        <w:ind w:left="1740" w:hanging="154"/>
      </w:pPr>
      <w:rPr>
        <w:rFonts w:hint="default"/>
        <w:lang w:val="ru-RU" w:eastAsia="en-US" w:bidi="ar-SA"/>
      </w:rPr>
    </w:lvl>
    <w:lvl w:ilvl="2" w:tplc="280A9360">
      <w:numFmt w:val="bullet"/>
      <w:lvlText w:val="•"/>
      <w:lvlJc w:val="left"/>
      <w:pPr>
        <w:ind w:left="2761" w:hanging="154"/>
      </w:pPr>
      <w:rPr>
        <w:rFonts w:hint="default"/>
        <w:lang w:val="ru-RU" w:eastAsia="en-US" w:bidi="ar-SA"/>
      </w:rPr>
    </w:lvl>
    <w:lvl w:ilvl="3" w:tplc="346C886C">
      <w:numFmt w:val="bullet"/>
      <w:lvlText w:val="•"/>
      <w:lvlJc w:val="left"/>
      <w:pPr>
        <w:ind w:left="3782" w:hanging="154"/>
      </w:pPr>
      <w:rPr>
        <w:rFonts w:hint="default"/>
        <w:lang w:val="ru-RU" w:eastAsia="en-US" w:bidi="ar-SA"/>
      </w:rPr>
    </w:lvl>
    <w:lvl w:ilvl="4" w:tplc="172445FE">
      <w:numFmt w:val="bullet"/>
      <w:lvlText w:val="•"/>
      <w:lvlJc w:val="left"/>
      <w:pPr>
        <w:ind w:left="4803" w:hanging="154"/>
      </w:pPr>
      <w:rPr>
        <w:rFonts w:hint="default"/>
        <w:lang w:val="ru-RU" w:eastAsia="en-US" w:bidi="ar-SA"/>
      </w:rPr>
    </w:lvl>
    <w:lvl w:ilvl="5" w:tplc="7B04E1BC">
      <w:numFmt w:val="bullet"/>
      <w:lvlText w:val="•"/>
      <w:lvlJc w:val="left"/>
      <w:pPr>
        <w:ind w:left="5824" w:hanging="154"/>
      </w:pPr>
      <w:rPr>
        <w:rFonts w:hint="default"/>
        <w:lang w:val="ru-RU" w:eastAsia="en-US" w:bidi="ar-SA"/>
      </w:rPr>
    </w:lvl>
    <w:lvl w:ilvl="6" w:tplc="8086112A">
      <w:numFmt w:val="bullet"/>
      <w:lvlText w:val="•"/>
      <w:lvlJc w:val="left"/>
      <w:pPr>
        <w:ind w:left="6845" w:hanging="154"/>
      </w:pPr>
      <w:rPr>
        <w:rFonts w:hint="default"/>
        <w:lang w:val="ru-RU" w:eastAsia="en-US" w:bidi="ar-SA"/>
      </w:rPr>
    </w:lvl>
    <w:lvl w:ilvl="7" w:tplc="B498D2EA">
      <w:numFmt w:val="bullet"/>
      <w:lvlText w:val="•"/>
      <w:lvlJc w:val="left"/>
      <w:pPr>
        <w:ind w:left="7866" w:hanging="154"/>
      </w:pPr>
      <w:rPr>
        <w:rFonts w:hint="default"/>
        <w:lang w:val="ru-RU" w:eastAsia="en-US" w:bidi="ar-SA"/>
      </w:rPr>
    </w:lvl>
    <w:lvl w:ilvl="8" w:tplc="D16827B2">
      <w:numFmt w:val="bullet"/>
      <w:lvlText w:val="•"/>
      <w:lvlJc w:val="left"/>
      <w:pPr>
        <w:ind w:left="8887" w:hanging="154"/>
      </w:pPr>
      <w:rPr>
        <w:rFonts w:hint="default"/>
        <w:lang w:val="ru-RU" w:eastAsia="en-US" w:bidi="ar-SA"/>
      </w:rPr>
    </w:lvl>
  </w:abstractNum>
  <w:abstractNum w:abstractNumId="58" w15:restartNumberingAfterBreak="0">
    <w:nsid w:val="44204132"/>
    <w:multiLevelType w:val="hybridMultilevel"/>
    <w:tmpl w:val="D56C19A8"/>
    <w:lvl w:ilvl="0" w:tplc="CB8C6C56">
      <w:numFmt w:val="bullet"/>
      <w:lvlText w:val=""/>
      <w:lvlJc w:val="left"/>
      <w:pPr>
        <w:ind w:left="2138" w:hanging="360"/>
      </w:pPr>
      <w:rPr>
        <w:rFonts w:ascii="Symbol" w:eastAsia="Symbol" w:hAnsi="Symbol" w:cs="Symbol" w:hint="default"/>
        <w:b w:val="0"/>
        <w:bCs w:val="0"/>
        <w:i w:val="0"/>
        <w:iCs w:val="0"/>
        <w:spacing w:val="0"/>
        <w:w w:val="100"/>
        <w:sz w:val="24"/>
        <w:szCs w:val="24"/>
        <w:lang w:val="ru-RU" w:eastAsia="en-US" w:bidi="ar-SA"/>
      </w:rPr>
    </w:lvl>
    <w:lvl w:ilvl="1" w:tplc="AAB8E8AC">
      <w:numFmt w:val="bullet"/>
      <w:lvlText w:val="•"/>
      <w:lvlJc w:val="left"/>
      <w:pPr>
        <w:ind w:left="3018" w:hanging="360"/>
      </w:pPr>
      <w:rPr>
        <w:rFonts w:hint="default"/>
        <w:lang w:val="ru-RU" w:eastAsia="en-US" w:bidi="ar-SA"/>
      </w:rPr>
    </w:lvl>
    <w:lvl w:ilvl="2" w:tplc="AA6EA84C">
      <w:numFmt w:val="bullet"/>
      <w:lvlText w:val="•"/>
      <w:lvlJc w:val="left"/>
      <w:pPr>
        <w:ind w:left="3897" w:hanging="360"/>
      </w:pPr>
      <w:rPr>
        <w:rFonts w:hint="default"/>
        <w:lang w:val="ru-RU" w:eastAsia="en-US" w:bidi="ar-SA"/>
      </w:rPr>
    </w:lvl>
    <w:lvl w:ilvl="3" w:tplc="1D769A06">
      <w:numFmt w:val="bullet"/>
      <w:lvlText w:val="•"/>
      <w:lvlJc w:val="left"/>
      <w:pPr>
        <w:ind w:left="4776" w:hanging="360"/>
      </w:pPr>
      <w:rPr>
        <w:rFonts w:hint="default"/>
        <w:lang w:val="ru-RU" w:eastAsia="en-US" w:bidi="ar-SA"/>
      </w:rPr>
    </w:lvl>
    <w:lvl w:ilvl="4" w:tplc="6CB60CAE">
      <w:numFmt w:val="bullet"/>
      <w:lvlText w:val="•"/>
      <w:lvlJc w:val="left"/>
      <w:pPr>
        <w:ind w:left="5655" w:hanging="360"/>
      </w:pPr>
      <w:rPr>
        <w:rFonts w:hint="default"/>
        <w:lang w:val="ru-RU" w:eastAsia="en-US" w:bidi="ar-SA"/>
      </w:rPr>
    </w:lvl>
    <w:lvl w:ilvl="5" w:tplc="DD7EEFD6">
      <w:numFmt w:val="bullet"/>
      <w:lvlText w:val="•"/>
      <w:lvlJc w:val="left"/>
      <w:pPr>
        <w:ind w:left="6534" w:hanging="360"/>
      </w:pPr>
      <w:rPr>
        <w:rFonts w:hint="default"/>
        <w:lang w:val="ru-RU" w:eastAsia="en-US" w:bidi="ar-SA"/>
      </w:rPr>
    </w:lvl>
    <w:lvl w:ilvl="6" w:tplc="989E5886">
      <w:numFmt w:val="bullet"/>
      <w:lvlText w:val="•"/>
      <w:lvlJc w:val="left"/>
      <w:pPr>
        <w:ind w:left="7413" w:hanging="360"/>
      </w:pPr>
      <w:rPr>
        <w:rFonts w:hint="default"/>
        <w:lang w:val="ru-RU" w:eastAsia="en-US" w:bidi="ar-SA"/>
      </w:rPr>
    </w:lvl>
    <w:lvl w:ilvl="7" w:tplc="8B06FA44">
      <w:numFmt w:val="bullet"/>
      <w:lvlText w:val="•"/>
      <w:lvlJc w:val="left"/>
      <w:pPr>
        <w:ind w:left="8292" w:hanging="360"/>
      </w:pPr>
      <w:rPr>
        <w:rFonts w:hint="default"/>
        <w:lang w:val="ru-RU" w:eastAsia="en-US" w:bidi="ar-SA"/>
      </w:rPr>
    </w:lvl>
    <w:lvl w:ilvl="8" w:tplc="C49AF640">
      <w:numFmt w:val="bullet"/>
      <w:lvlText w:val="•"/>
      <w:lvlJc w:val="left"/>
      <w:pPr>
        <w:ind w:left="9171" w:hanging="360"/>
      </w:pPr>
      <w:rPr>
        <w:rFonts w:hint="default"/>
        <w:lang w:val="ru-RU" w:eastAsia="en-US" w:bidi="ar-SA"/>
      </w:rPr>
    </w:lvl>
  </w:abstractNum>
  <w:abstractNum w:abstractNumId="59" w15:restartNumberingAfterBreak="0">
    <w:nsid w:val="44AE0880"/>
    <w:multiLevelType w:val="hybridMultilevel"/>
    <w:tmpl w:val="952649A4"/>
    <w:lvl w:ilvl="0" w:tplc="82E4D1DC">
      <w:start w:val="1"/>
      <w:numFmt w:val="decimal"/>
      <w:lvlText w:val="%1)"/>
      <w:lvlJc w:val="left"/>
      <w:pPr>
        <w:ind w:left="710"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91F61406">
      <w:numFmt w:val="bullet"/>
      <w:lvlText w:val="•"/>
      <w:lvlJc w:val="left"/>
      <w:pPr>
        <w:ind w:left="1740" w:hanging="346"/>
      </w:pPr>
      <w:rPr>
        <w:rFonts w:hint="default"/>
        <w:lang w:val="ru-RU" w:eastAsia="en-US" w:bidi="ar-SA"/>
      </w:rPr>
    </w:lvl>
    <w:lvl w:ilvl="2" w:tplc="A7AA9CFE">
      <w:numFmt w:val="bullet"/>
      <w:lvlText w:val="•"/>
      <w:lvlJc w:val="left"/>
      <w:pPr>
        <w:ind w:left="2761" w:hanging="346"/>
      </w:pPr>
      <w:rPr>
        <w:rFonts w:hint="default"/>
        <w:lang w:val="ru-RU" w:eastAsia="en-US" w:bidi="ar-SA"/>
      </w:rPr>
    </w:lvl>
    <w:lvl w:ilvl="3" w:tplc="4EE2BF14">
      <w:numFmt w:val="bullet"/>
      <w:lvlText w:val="•"/>
      <w:lvlJc w:val="left"/>
      <w:pPr>
        <w:ind w:left="3782" w:hanging="346"/>
      </w:pPr>
      <w:rPr>
        <w:rFonts w:hint="default"/>
        <w:lang w:val="ru-RU" w:eastAsia="en-US" w:bidi="ar-SA"/>
      </w:rPr>
    </w:lvl>
    <w:lvl w:ilvl="4" w:tplc="0710631A">
      <w:numFmt w:val="bullet"/>
      <w:lvlText w:val="•"/>
      <w:lvlJc w:val="left"/>
      <w:pPr>
        <w:ind w:left="4803" w:hanging="346"/>
      </w:pPr>
      <w:rPr>
        <w:rFonts w:hint="default"/>
        <w:lang w:val="ru-RU" w:eastAsia="en-US" w:bidi="ar-SA"/>
      </w:rPr>
    </w:lvl>
    <w:lvl w:ilvl="5" w:tplc="42F8AD18">
      <w:numFmt w:val="bullet"/>
      <w:lvlText w:val="•"/>
      <w:lvlJc w:val="left"/>
      <w:pPr>
        <w:ind w:left="5824" w:hanging="346"/>
      </w:pPr>
      <w:rPr>
        <w:rFonts w:hint="default"/>
        <w:lang w:val="ru-RU" w:eastAsia="en-US" w:bidi="ar-SA"/>
      </w:rPr>
    </w:lvl>
    <w:lvl w:ilvl="6" w:tplc="E3942FCE">
      <w:numFmt w:val="bullet"/>
      <w:lvlText w:val="•"/>
      <w:lvlJc w:val="left"/>
      <w:pPr>
        <w:ind w:left="6845" w:hanging="346"/>
      </w:pPr>
      <w:rPr>
        <w:rFonts w:hint="default"/>
        <w:lang w:val="ru-RU" w:eastAsia="en-US" w:bidi="ar-SA"/>
      </w:rPr>
    </w:lvl>
    <w:lvl w:ilvl="7" w:tplc="798EB64A">
      <w:numFmt w:val="bullet"/>
      <w:lvlText w:val="•"/>
      <w:lvlJc w:val="left"/>
      <w:pPr>
        <w:ind w:left="7866" w:hanging="346"/>
      </w:pPr>
      <w:rPr>
        <w:rFonts w:hint="default"/>
        <w:lang w:val="ru-RU" w:eastAsia="en-US" w:bidi="ar-SA"/>
      </w:rPr>
    </w:lvl>
    <w:lvl w:ilvl="8" w:tplc="E72E71B6">
      <w:numFmt w:val="bullet"/>
      <w:lvlText w:val="•"/>
      <w:lvlJc w:val="left"/>
      <w:pPr>
        <w:ind w:left="8887" w:hanging="346"/>
      </w:pPr>
      <w:rPr>
        <w:rFonts w:hint="default"/>
        <w:lang w:val="ru-RU" w:eastAsia="en-US" w:bidi="ar-SA"/>
      </w:rPr>
    </w:lvl>
  </w:abstractNum>
  <w:abstractNum w:abstractNumId="60" w15:restartNumberingAfterBreak="0">
    <w:nsid w:val="458425B7"/>
    <w:multiLevelType w:val="hybridMultilevel"/>
    <w:tmpl w:val="1C4E2584"/>
    <w:lvl w:ilvl="0" w:tplc="99363BA0">
      <w:numFmt w:val="bullet"/>
      <w:lvlText w:val="-"/>
      <w:lvlJc w:val="left"/>
      <w:pPr>
        <w:ind w:left="849"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D07A98C0">
      <w:start w:val="1"/>
      <w:numFmt w:val="decimal"/>
      <w:lvlText w:val="%2)"/>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2" w:tplc="8670058C">
      <w:numFmt w:val="bullet"/>
      <w:lvlText w:val="•"/>
      <w:lvlJc w:val="left"/>
      <w:pPr>
        <w:ind w:left="2707" w:hanging="260"/>
      </w:pPr>
      <w:rPr>
        <w:rFonts w:hint="default"/>
        <w:lang w:val="ru-RU" w:eastAsia="en-US" w:bidi="ar-SA"/>
      </w:rPr>
    </w:lvl>
    <w:lvl w:ilvl="3" w:tplc="0B24E6C6">
      <w:numFmt w:val="bullet"/>
      <w:lvlText w:val="•"/>
      <w:lvlJc w:val="left"/>
      <w:pPr>
        <w:ind w:left="3735" w:hanging="260"/>
      </w:pPr>
      <w:rPr>
        <w:rFonts w:hint="default"/>
        <w:lang w:val="ru-RU" w:eastAsia="en-US" w:bidi="ar-SA"/>
      </w:rPr>
    </w:lvl>
    <w:lvl w:ilvl="4" w:tplc="EA684DBE">
      <w:numFmt w:val="bullet"/>
      <w:lvlText w:val="•"/>
      <w:lvlJc w:val="left"/>
      <w:pPr>
        <w:ind w:left="4762" w:hanging="260"/>
      </w:pPr>
      <w:rPr>
        <w:rFonts w:hint="default"/>
        <w:lang w:val="ru-RU" w:eastAsia="en-US" w:bidi="ar-SA"/>
      </w:rPr>
    </w:lvl>
    <w:lvl w:ilvl="5" w:tplc="CF662C28">
      <w:numFmt w:val="bullet"/>
      <w:lvlText w:val="•"/>
      <w:lvlJc w:val="left"/>
      <w:pPr>
        <w:ind w:left="5790" w:hanging="260"/>
      </w:pPr>
      <w:rPr>
        <w:rFonts w:hint="default"/>
        <w:lang w:val="ru-RU" w:eastAsia="en-US" w:bidi="ar-SA"/>
      </w:rPr>
    </w:lvl>
    <w:lvl w:ilvl="6" w:tplc="46E06318">
      <w:numFmt w:val="bullet"/>
      <w:lvlText w:val="•"/>
      <w:lvlJc w:val="left"/>
      <w:pPr>
        <w:ind w:left="6818" w:hanging="260"/>
      </w:pPr>
      <w:rPr>
        <w:rFonts w:hint="default"/>
        <w:lang w:val="ru-RU" w:eastAsia="en-US" w:bidi="ar-SA"/>
      </w:rPr>
    </w:lvl>
    <w:lvl w:ilvl="7" w:tplc="E6A6FD98">
      <w:numFmt w:val="bullet"/>
      <w:lvlText w:val="•"/>
      <w:lvlJc w:val="left"/>
      <w:pPr>
        <w:ind w:left="7845" w:hanging="260"/>
      </w:pPr>
      <w:rPr>
        <w:rFonts w:hint="default"/>
        <w:lang w:val="ru-RU" w:eastAsia="en-US" w:bidi="ar-SA"/>
      </w:rPr>
    </w:lvl>
    <w:lvl w:ilvl="8" w:tplc="5768C562">
      <w:numFmt w:val="bullet"/>
      <w:lvlText w:val="•"/>
      <w:lvlJc w:val="left"/>
      <w:pPr>
        <w:ind w:left="8873" w:hanging="260"/>
      </w:pPr>
      <w:rPr>
        <w:rFonts w:hint="default"/>
        <w:lang w:val="ru-RU" w:eastAsia="en-US" w:bidi="ar-SA"/>
      </w:rPr>
    </w:lvl>
  </w:abstractNum>
  <w:abstractNum w:abstractNumId="61" w15:restartNumberingAfterBreak="0">
    <w:nsid w:val="47636D46"/>
    <w:multiLevelType w:val="hybridMultilevel"/>
    <w:tmpl w:val="ED0C6E5A"/>
    <w:lvl w:ilvl="0" w:tplc="0B16AE7C">
      <w:start w:val="1"/>
      <w:numFmt w:val="decimal"/>
      <w:lvlText w:val="%1."/>
      <w:lvlJc w:val="left"/>
      <w:pPr>
        <w:ind w:left="71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84CCBEE">
      <w:numFmt w:val="bullet"/>
      <w:lvlText w:val="•"/>
      <w:lvlJc w:val="left"/>
      <w:pPr>
        <w:ind w:left="1740" w:hanging="240"/>
      </w:pPr>
      <w:rPr>
        <w:rFonts w:hint="default"/>
        <w:lang w:val="ru-RU" w:eastAsia="en-US" w:bidi="ar-SA"/>
      </w:rPr>
    </w:lvl>
    <w:lvl w:ilvl="2" w:tplc="F8547334">
      <w:numFmt w:val="bullet"/>
      <w:lvlText w:val="•"/>
      <w:lvlJc w:val="left"/>
      <w:pPr>
        <w:ind w:left="2761" w:hanging="240"/>
      </w:pPr>
      <w:rPr>
        <w:rFonts w:hint="default"/>
        <w:lang w:val="ru-RU" w:eastAsia="en-US" w:bidi="ar-SA"/>
      </w:rPr>
    </w:lvl>
    <w:lvl w:ilvl="3" w:tplc="F99670F2">
      <w:numFmt w:val="bullet"/>
      <w:lvlText w:val="•"/>
      <w:lvlJc w:val="left"/>
      <w:pPr>
        <w:ind w:left="3782" w:hanging="240"/>
      </w:pPr>
      <w:rPr>
        <w:rFonts w:hint="default"/>
        <w:lang w:val="ru-RU" w:eastAsia="en-US" w:bidi="ar-SA"/>
      </w:rPr>
    </w:lvl>
    <w:lvl w:ilvl="4" w:tplc="67582810">
      <w:numFmt w:val="bullet"/>
      <w:lvlText w:val="•"/>
      <w:lvlJc w:val="left"/>
      <w:pPr>
        <w:ind w:left="4803" w:hanging="240"/>
      </w:pPr>
      <w:rPr>
        <w:rFonts w:hint="default"/>
        <w:lang w:val="ru-RU" w:eastAsia="en-US" w:bidi="ar-SA"/>
      </w:rPr>
    </w:lvl>
    <w:lvl w:ilvl="5" w:tplc="5160666E">
      <w:numFmt w:val="bullet"/>
      <w:lvlText w:val="•"/>
      <w:lvlJc w:val="left"/>
      <w:pPr>
        <w:ind w:left="5824" w:hanging="240"/>
      </w:pPr>
      <w:rPr>
        <w:rFonts w:hint="default"/>
        <w:lang w:val="ru-RU" w:eastAsia="en-US" w:bidi="ar-SA"/>
      </w:rPr>
    </w:lvl>
    <w:lvl w:ilvl="6" w:tplc="F01AD340">
      <w:numFmt w:val="bullet"/>
      <w:lvlText w:val="•"/>
      <w:lvlJc w:val="left"/>
      <w:pPr>
        <w:ind w:left="6845" w:hanging="240"/>
      </w:pPr>
      <w:rPr>
        <w:rFonts w:hint="default"/>
        <w:lang w:val="ru-RU" w:eastAsia="en-US" w:bidi="ar-SA"/>
      </w:rPr>
    </w:lvl>
    <w:lvl w:ilvl="7" w:tplc="BA88A5DC">
      <w:numFmt w:val="bullet"/>
      <w:lvlText w:val="•"/>
      <w:lvlJc w:val="left"/>
      <w:pPr>
        <w:ind w:left="7866" w:hanging="240"/>
      </w:pPr>
      <w:rPr>
        <w:rFonts w:hint="default"/>
        <w:lang w:val="ru-RU" w:eastAsia="en-US" w:bidi="ar-SA"/>
      </w:rPr>
    </w:lvl>
    <w:lvl w:ilvl="8" w:tplc="7B0CD7D6">
      <w:numFmt w:val="bullet"/>
      <w:lvlText w:val="•"/>
      <w:lvlJc w:val="left"/>
      <w:pPr>
        <w:ind w:left="8887" w:hanging="240"/>
      </w:pPr>
      <w:rPr>
        <w:rFonts w:hint="default"/>
        <w:lang w:val="ru-RU" w:eastAsia="en-US" w:bidi="ar-SA"/>
      </w:rPr>
    </w:lvl>
  </w:abstractNum>
  <w:abstractNum w:abstractNumId="62" w15:restartNumberingAfterBreak="0">
    <w:nsid w:val="482D2376"/>
    <w:multiLevelType w:val="hybridMultilevel"/>
    <w:tmpl w:val="45BC9290"/>
    <w:lvl w:ilvl="0" w:tplc="1A56C84C">
      <w:numFmt w:val="bullet"/>
      <w:lvlText w:val="-"/>
      <w:lvlJc w:val="left"/>
      <w:pPr>
        <w:ind w:left="710" w:hanging="308"/>
      </w:pPr>
      <w:rPr>
        <w:rFonts w:ascii="Times New Roman" w:eastAsia="Times New Roman" w:hAnsi="Times New Roman" w:cs="Times New Roman" w:hint="default"/>
        <w:b w:val="0"/>
        <w:bCs w:val="0"/>
        <w:i w:val="0"/>
        <w:iCs w:val="0"/>
        <w:spacing w:val="0"/>
        <w:w w:val="100"/>
        <w:sz w:val="22"/>
        <w:szCs w:val="22"/>
        <w:lang w:val="ru-RU" w:eastAsia="en-US" w:bidi="ar-SA"/>
      </w:rPr>
    </w:lvl>
    <w:lvl w:ilvl="1" w:tplc="8B3E5F00">
      <w:numFmt w:val="bullet"/>
      <w:lvlText w:val="•"/>
      <w:lvlJc w:val="left"/>
      <w:pPr>
        <w:ind w:left="1740" w:hanging="308"/>
      </w:pPr>
      <w:rPr>
        <w:rFonts w:hint="default"/>
        <w:lang w:val="ru-RU" w:eastAsia="en-US" w:bidi="ar-SA"/>
      </w:rPr>
    </w:lvl>
    <w:lvl w:ilvl="2" w:tplc="E154D6DE">
      <w:numFmt w:val="bullet"/>
      <w:lvlText w:val="•"/>
      <w:lvlJc w:val="left"/>
      <w:pPr>
        <w:ind w:left="2761" w:hanging="308"/>
      </w:pPr>
      <w:rPr>
        <w:rFonts w:hint="default"/>
        <w:lang w:val="ru-RU" w:eastAsia="en-US" w:bidi="ar-SA"/>
      </w:rPr>
    </w:lvl>
    <w:lvl w:ilvl="3" w:tplc="B380C86E">
      <w:numFmt w:val="bullet"/>
      <w:lvlText w:val="•"/>
      <w:lvlJc w:val="left"/>
      <w:pPr>
        <w:ind w:left="3782" w:hanging="308"/>
      </w:pPr>
      <w:rPr>
        <w:rFonts w:hint="default"/>
        <w:lang w:val="ru-RU" w:eastAsia="en-US" w:bidi="ar-SA"/>
      </w:rPr>
    </w:lvl>
    <w:lvl w:ilvl="4" w:tplc="B5145940">
      <w:numFmt w:val="bullet"/>
      <w:lvlText w:val="•"/>
      <w:lvlJc w:val="left"/>
      <w:pPr>
        <w:ind w:left="4803" w:hanging="308"/>
      </w:pPr>
      <w:rPr>
        <w:rFonts w:hint="default"/>
        <w:lang w:val="ru-RU" w:eastAsia="en-US" w:bidi="ar-SA"/>
      </w:rPr>
    </w:lvl>
    <w:lvl w:ilvl="5" w:tplc="7BF2964E">
      <w:numFmt w:val="bullet"/>
      <w:lvlText w:val="•"/>
      <w:lvlJc w:val="left"/>
      <w:pPr>
        <w:ind w:left="5824" w:hanging="308"/>
      </w:pPr>
      <w:rPr>
        <w:rFonts w:hint="default"/>
        <w:lang w:val="ru-RU" w:eastAsia="en-US" w:bidi="ar-SA"/>
      </w:rPr>
    </w:lvl>
    <w:lvl w:ilvl="6" w:tplc="A2F6279C">
      <w:numFmt w:val="bullet"/>
      <w:lvlText w:val="•"/>
      <w:lvlJc w:val="left"/>
      <w:pPr>
        <w:ind w:left="6845" w:hanging="308"/>
      </w:pPr>
      <w:rPr>
        <w:rFonts w:hint="default"/>
        <w:lang w:val="ru-RU" w:eastAsia="en-US" w:bidi="ar-SA"/>
      </w:rPr>
    </w:lvl>
    <w:lvl w:ilvl="7" w:tplc="D7F8EEC0">
      <w:numFmt w:val="bullet"/>
      <w:lvlText w:val="•"/>
      <w:lvlJc w:val="left"/>
      <w:pPr>
        <w:ind w:left="7866" w:hanging="308"/>
      </w:pPr>
      <w:rPr>
        <w:rFonts w:hint="default"/>
        <w:lang w:val="ru-RU" w:eastAsia="en-US" w:bidi="ar-SA"/>
      </w:rPr>
    </w:lvl>
    <w:lvl w:ilvl="8" w:tplc="D850006E">
      <w:numFmt w:val="bullet"/>
      <w:lvlText w:val="•"/>
      <w:lvlJc w:val="left"/>
      <w:pPr>
        <w:ind w:left="8887" w:hanging="308"/>
      </w:pPr>
      <w:rPr>
        <w:rFonts w:hint="default"/>
        <w:lang w:val="ru-RU" w:eastAsia="en-US" w:bidi="ar-SA"/>
      </w:rPr>
    </w:lvl>
  </w:abstractNum>
  <w:abstractNum w:abstractNumId="63" w15:restartNumberingAfterBreak="0">
    <w:nsid w:val="487271F5"/>
    <w:multiLevelType w:val="hybridMultilevel"/>
    <w:tmpl w:val="4A865B7A"/>
    <w:lvl w:ilvl="0" w:tplc="D07A747A">
      <w:numFmt w:val="bullet"/>
      <w:lvlText w:val=""/>
      <w:lvlJc w:val="left"/>
      <w:pPr>
        <w:ind w:left="1418" w:hanging="360"/>
      </w:pPr>
      <w:rPr>
        <w:rFonts w:ascii="Symbol" w:eastAsia="Symbol" w:hAnsi="Symbol" w:cs="Symbol" w:hint="default"/>
        <w:b w:val="0"/>
        <w:bCs w:val="0"/>
        <w:i w:val="0"/>
        <w:iCs w:val="0"/>
        <w:spacing w:val="0"/>
        <w:w w:val="100"/>
        <w:sz w:val="24"/>
        <w:szCs w:val="24"/>
        <w:lang w:val="ru-RU" w:eastAsia="en-US" w:bidi="ar-SA"/>
      </w:rPr>
    </w:lvl>
    <w:lvl w:ilvl="1" w:tplc="00586BB0">
      <w:numFmt w:val="bullet"/>
      <w:lvlText w:val="•"/>
      <w:lvlJc w:val="left"/>
      <w:pPr>
        <w:ind w:left="2370" w:hanging="360"/>
      </w:pPr>
      <w:rPr>
        <w:rFonts w:hint="default"/>
        <w:lang w:val="ru-RU" w:eastAsia="en-US" w:bidi="ar-SA"/>
      </w:rPr>
    </w:lvl>
    <w:lvl w:ilvl="2" w:tplc="973C5054">
      <w:numFmt w:val="bullet"/>
      <w:lvlText w:val="•"/>
      <w:lvlJc w:val="left"/>
      <w:pPr>
        <w:ind w:left="3321" w:hanging="360"/>
      </w:pPr>
      <w:rPr>
        <w:rFonts w:hint="default"/>
        <w:lang w:val="ru-RU" w:eastAsia="en-US" w:bidi="ar-SA"/>
      </w:rPr>
    </w:lvl>
    <w:lvl w:ilvl="3" w:tplc="341EF3CC">
      <w:numFmt w:val="bullet"/>
      <w:lvlText w:val="•"/>
      <w:lvlJc w:val="left"/>
      <w:pPr>
        <w:ind w:left="4272" w:hanging="360"/>
      </w:pPr>
      <w:rPr>
        <w:rFonts w:hint="default"/>
        <w:lang w:val="ru-RU" w:eastAsia="en-US" w:bidi="ar-SA"/>
      </w:rPr>
    </w:lvl>
    <w:lvl w:ilvl="4" w:tplc="991EBC88">
      <w:numFmt w:val="bullet"/>
      <w:lvlText w:val="•"/>
      <w:lvlJc w:val="left"/>
      <w:pPr>
        <w:ind w:left="5223" w:hanging="360"/>
      </w:pPr>
      <w:rPr>
        <w:rFonts w:hint="default"/>
        <w:lang w:val="ru-RU" w:eastAsia="en-US" w:bidi="ar-SA"/>
      </w:rPr>
    </w:lvl>
    <w:lvl w:ilvl="5" w:tplc="27FC6FE8">
      <w:numFmt w:val="bullet"/>
      <w:lvlText w:val="•"/>
      <w:lvlJc w:val="left"/>
      <w:pPr>
        <w:ind w:left="6174" w:hanging="360"/>
      </w:pPr>
      <w:rPr>
        <w:rFonts w:hint="default"/>
        <w:lang w:val="ru-RU" w:eastAsia="en-US" w:bidi="ar-SA"/>
      </w:rPr>
    </w:lvl>
    <w:lvl w:ilvl="6" w:tplc="A920A308">
      <w:numFmt w:val="bullet"/>
      <w:lvlText w:val="•"/>
      <w:lvlJc w:val="left"/>
      <w:pPr>
        <w:ind w:left="7125" w:hanging="360"/>
      </w:pPr>
      <w:rPr>
        <w:rFonts w:hint="default"/>
        <w:lang w:val="ru-RU" w:eastAsia="en-US" w:bidi="ar-SA"/>
      </w:rPr>
    </w:lvl>
    <w:lvl w:ilvl="7" w:tplc="014C40D8">
      <w:numFmt w:val="bullet"/>
      <w:lvlText w:val="•"/>
      <w:lvlJc w:val="left"/>
      <w:pPr>
        <w:ind w:left="8076" w:hanging="360"/>
      </w:pPr>
      <w:rPr>
        <w:rFonts w:hint="default"/>
        <w:lang w:val="ru-RU" w:eastAsia="en-US" w:bidi="ar-SA"/>
      </w:rPr>
    </w:lvl>
    <w:lvl w:ilvl="8" w:tplc="34808102">
      <w:numFmt w:val="bullet"/>
      <w:lvlText w:val="•"/>
      <w:lvlJc w:val="left"/>
      <w:pPr>
        <w:ind w:left="9027" w:hanging="360"/>
      </w:pPr>
      <w:rPr>
        <w:rFonts w:hint="default"/>
        <w:lang w:val="ru-RU" w:eastAsia="en-US" w:bidi="ar-SA"/>
      </w:rPr>
    </w:lvl>
  </w:abstractNum>
  <w:abstractNum w:abstractNumId="64" w15:restartNumberingAfterBreak="0">
    <w:nsid w:val="497F6475"/>
    <w:multiLevelType w:val="hybridMultilevel"/>
    <w:tmpl w:val="45844B74"/>
    <w:lvl w:ilvl="0" w:tplc="1A0EF61E">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C9A86A2">
      <w:numFmt w:val="bullet"/>
      <w:lvlText w:val="•"/>
      <w:lvlJc w:val="left"/>
      <w:pPr>
        <w:ind w:left="2604" w:hanging="260"/>
      </w:pPr>
      <w:rPr>
        <w:rFonts w:hint="default"/>
        <w:lang w:val="ru-RU" w:eastAsia="en-US" w:bidi="ar-SA"/>
      </w:rPr>
    </w:lvl>
    <w:lvl w:ilvl="2" w:tplc="73B8DC56">
      <w:numFmt w:val="bullet"/>
      <w:lvlText w:val="•"/>
      <w:lvlJc w:val="left"/>
      <w:pPr>
        <w:ind w:left="3529" w:hanging="260"/>
      </w:pPr>
      <w:rPr>
        <w:rFonts w:hint="default"/>
        <w:lang w:val="ru-RU" w:eastAsia="en-US" w:bidi="ar-SA"/>
      </w:rPr>
    </w:lvl>
    <w:lvl w:ilvl="3" w:tplc="59A6C63E">
      <w:numFmt w:val="bullet"/>
      <w:lvlText w:val="•"/>
      <w:lvlJc w:val="left"/>
      <w:pPr>
        <w:ind w:left="4454" w:hanging="260"/>
      </w:pPr>
      <w:rPr>
        <w:rFonts w:hint="default"/>
        <w:lang w:val="ru-RU" w:eastAsia="en-US" w:bidi="ar-SA"/>
      </w:rPr>
    </w:lvl>
    <w:lvl w:ilvl="4" w:tplc="CCE630CE">
      <w:numFmt w:val="bullet"/>
      <w:lvlText w:val="•"/>
      <w:lvlJc w:val="left"/>
      <w:pPr>
        <w:ind w:left="5379" w:hanging="260"/>
      </w:pPr>
      <w:rPr>
        <w:rFonts w:hint="default"/>
        <w:lang w:val="ru-RU" w:eastAsia="en-US" w:bidi="ar-SA"/>
      </w:rPr>
    </w:lvl>
    <w:lvl w:ilvl="5" w:tplc="9E66563A">
      <w:numFmt w:val="bullet"/>
      <w:lvlText w:val="•"/>
      <w:lvlJc w:val="left"/>
      <w:pPr>
        <w:ind w:left="6304" w:hanging="260"/>
      </w:pPr>
      <w:rPr>
        <w:rFonts w:hint="default"/>
        <w:lang w:val="ru-RU" w:eastAsia="en-US" w:bidi="ar-SA"/>
      </w:rPr>
    </w:lvl>
    <w:lvl w:ilvl="6" w:tplc="45D0C314">
      <w:numFmt w:val="bullet"/>
      <w:lvlText w:val="•"/>
      <w:lvlJc w:val="left"/>
      <w:pPr>
        <w:ind w:left="7229" w:hanging="260"/>
      </w:pPr>
      <w:rPr>
        <w:rFonts w:hint="default"/>
        <w:lang w:val="ru-RU" w:eastAsia="en-US" w:bidi="ar-SA"/>
      </w:rPr>
    </w:lvl>
    <w:lvl w:ilvl="7" w:tplc="905813FC">
      <w:numFmt w:val="bullet"/>
      <w:lvlText w:val="•"/>
      <w:lvlJc w:val="left"/>
      <w:pPr>
        <w:ind w:left="8154" w:hanging="260"/>
      </w:pPr>
      <w:rPr>
        <w:rFonts w:hint="default"/>
        <w:lang w:val="ru-RU" w:eastAsia="en-US" w:bidi="ar-SA"/>
      </w:rPr>
    </w:lvl>
    <w:lvl w:ilvl="8" w:tplc="EB1AD5AC">
      <w:numFmt w:val="bullet"/>
      <w:lvlText w:val="•"/>
      <w:lvlJc w:val="left"/>
      <w:pPr>
        <w:ind w:left="9079" w:hanging="260"/>
      </w:pPr>
      <w:rPr>
        <w:rFonts w:hint="default"/>
        <w:lang w:val="ru-RU" w:eastAsia="en-US" w:bidi="ar-SA"/>
      </w:rPr>
    </w:lvl>
  </w:abstractNum>
  <w:abstractNum w:abstractNumId="65" w15:restartNumberingAfterBreak="0">
    <w:nsid w:val="49AD3F4B"/>
    <w:multiLevelType w:val="hybridMultilevel"/>
    <w:tmpl w:val="DBE0D494"/>
    <w:lvl w:ilvl="0" w:tplc="D8DA9ED4">
      <w:numFmt w:val="bullet"/>
      <w:lvlText w:val="-"/>
      <w:lvlJc w:val="left"/>
      <w:pPr>
        <w:ind w:left="1418"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9728429A">
      <w:numFmt w:val="bullet"/>
      <w:lvlText w:val="•"/>
      <w:lvlJc w:val="left"/>
      <w:pPr>
        <w:ind w:left="2370" w:hanging="140"/>
      </w:pPr>
      <w:rPr>
        <w:rFonts w:hint="default"/>
        <w:lang w:val="ru-RU" w:eastAsia="en-US" w:bidi="ar-SA"/>
      </w:rPr>
    </w:lvl>
    <w:lvl w:ilvl="2" w:tplc="A47239B8">
      <w:numFmt w:val="bullet"/>
      <w:lvlText w:val="•"/>
      <w:lvlJc w:val="left"/>
      <w:pPr>
        <w:ind w:left="3321" w:hanging="140"/>
      </w:pPr>
      <w:rPr>
        <w:rFonts w:hint="default"/>
        <w:lang w:val="ru-RU" w:eastAsia="en-US" w:bidi="ar-SA"/>
      </w:rPr>
    </w:lvl>
    <w:lvl w:ilvl="3" w:tplc="B996234A">
      <w:numFmt w:val="bullet"/>
      <w:lvlText w:val="•"/>
      <w:lvlJc w:val="left"/>
      <w:pPr>
        <w:ind w:left="4272" w:hanging="140"/>
      </w:pPr>
      <w:rPr>
        <w:rFonts w:hint="default"/>
        <w:lang w:val="ru-RU" w:eastAsia="en-US" w:bidi="ar-SA"/>
      </w:rPr>
    </w:lvl>
    <w:lvl w:ilvl="4" w:tplc="4EEAB946">
      <w:numFmt w:val="bullet"/>
      <w:lvlText w:val="•"/>
      <w:lvlJc w:val="left"/>
      <w:pPr>
        <w:ind w:left="5223" w:hanging="140"/>
      </w:pPr>
      <w:rPr>
        <w:rFonts w:hint="default"/>
        <w:lang w:val="ru-RU" w:eastAsia="en-US" w:bidi="ar-SA"/>
      </w:rPr>
    </w:lvl>
    <w:lvl w:ilvl="5" w:tplc="6B923594">
      <w:numFmt w:val="bullet"/>
      <w:lvlText w:val="•"/>
      <w:lvlJc w:val="left"/>
      <w:pPr>
        <w:ind w:left="6174" w:hanging="140"/>
      </w:pPr>
      <w:rPr>
        <w:rFonts w:hint="default"/>
        <w:lang w:val="ru-RU" w:eastAsia="en-US" w:bidi="ar-SA"/>
      </w:rPr>
    </w:lvl>
    <w:lvl w:ilvl="6" w:tplc="D04EF736">
      <w:numFmt w:val="bullet"/>
      <w:lvlText w:val="•"/>
      <w:lvlJc w:val="left"/>
      <w:pPr>
        <w:ind w:left="7125" w:hanging="140"/>
      </w:pPr>
      <w:rPr>
        <w:rFonts w:hint="default"/>
        <w:lang w:val="ru-RU" w:eastAsia="en-US" w:bidi="ar-SA"/>
      </w:rPr>
    </w:lvl>
    <w:lvl w:ilvl="7" w:tplc="7692634A">
      <w:numFmt w:val="bullet"/>
      <w:lvlText w:val="•"/>
      <w:lvlJc w:val="left"/>
      <w:pPr>
        <w:ind w:left="8076" w:hanging="140"/>
      </w:pPr>
      <w:rPr>
        <w:rFonts w:hint="default"/>
        <w:lang w:val="ru-RU" w:eastAsia="en-US" w:bidi="ar-SA"/>
      </w:rPr>
    </w:lvl>
    <w:lvl w:ilvl="8" w:tplc="8A30C132">
      <w:numFmt w:val="bullet"/>
      <w:lvlText w:val="•"/>
      <w:lvlJc w:val="left"/>
      <w:pPr>
        <w:ind w:left="9027" w:hanging="140"/>
      </w:pPr>
      <w:rPr>
        <w:rFonts w:hint="default"/>
        <w:lang w:val="ru-RU" w:eastAsia="en-US" w:bidi="ar-SA"/>
      </w:rPr>
    </w:lvl>
  </w:abstractNum>
  <w:abstractNum w:abstractNumId="66" w15:restartNumberingAfterBreak="0">
    <w:nsid w:val="49C1449D"/>
    <w:multiLevelType w:val="hybridMultilevel"/>
    <w:tmpl w:val="E7DA4234"/>
    <w:lvl w:ilvl="0" w:tplc="3AD6998A">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A26D8DA">
      <w:numFmt w:val="bullet"/>
      <w:lvlText w:val="•"/>
      <w:lvlJc w:val="left"/>
      <w:pPr>
        <w:ind w:left="2604" w:hanging="260"/>
      </w:pPr>
      <w:rPr>
        <w:rFonts w:hint="default"/>
        <w:lang w:val="ru-RU" w:eastAsia="en-US" w:bidi="ar-SA"/>
      </w:rPr>
    </w:lvl>
    <w:lvl w:ilvl="2" w:tplc="C7243292">
      <w:numFmt w:val="bullet"/>
      <w:lvlText w:val="•"/>
      <w:lvlJc w:val="left"/>
      <w:pPr>
        <w:ind w:left="3529" w:hanging="260"/>
      </w:pPr>
      <w:rPr>
        <w:rFonts w:hint="default"/>
        <w:lang w:val="ru-RU" w:eastAsia="en-US" w:bidi="ar-SA"/>
      </w:rPr>
    </w:lvl>
    <w:lvl w:ilvl="3" w:tplc="5FDE2ECE">
      <w:numFmt w:val="bullet"/>
      <w:lvlText w:val="•"/>
      <w:lvlJc w:val="left"/>
      <w:pPr>
        <w:ind w:left="4454" w:hanging="260"/>
      </w:pPr>
      <w:rPr>
        <w:rFonts w:hint="default"/>
        <w:lang w:val="ru-RU" w:eastAsia="en-US" w:bidi="ar-SA"/>
      </w:rPr>
    </w:lvl>
    <w:lvl w:ilvl="4" w:tplc="E18A2D9A">
      <w:numFmt w:val="bullet"/>
      <w:lvlText w:val="•"/>
      <w:lvlJc w:val="left"/>
      <w:pPr>
        <w:ind w:left="5379" w:hanging="260"/>
      </w:pPr>
      <w:rPr>
        <w:rFonts w:hint="default"/>
        <w:lang w:val="ru-RU" w:eastAsia="en-US" w:bidi="ar-SA"/>
      </w:rPr>
    </w:lvl>
    <w:lvl w:ilvl="5" w:tplc="F1BA334E">
      <w:numFmt w:val="bullet"/>
      <w:lvlText w:val="•"/>
      <w:lvlJc w:val="left"/>
      <w:pPr>
        <w:ind w:left="6304" w:hanging="260"/>
      </w:pPr>
      <w:rPr>
        <w:rFonts w:hint="default"/>
        <w:lang w:val="ru-RU" w:eastAsia="en-US" w:bidi="ar-SA"/>
      </w:rPr>
    </w:lvl>
    <w:lvl w:ilvl="6" w:tplc="891681CA">
      <w:numFmt w:val="bullet"/>
      <w:lvlText w:val="•"/>
      <w:lvlJc w:val="left"/>
      <w:pPr>
        <w:ind w:left="7229" w:hanging="260"/>
      </w:pPr>
      <w:rPr>
        <w:rFonts w:hint="default"/>
        <w:lang w:val="ru-RU" w:eastAsia="en-US" w:bidi="ar-SA"/>
      </w:rPr>
    </w:lvl>
    <w:lvl w:ilvl="7" w:tplc="A4D04B6E">
      <w:numFmt w:val="bullet"/>
      <w:lvlText w:val="•"/>
      <w:lvlJc w:val="left"/>
      <w:pPr>
        <w:ind w:left="8154" w:hanging="260"/>
      </w:pPr>
      <w:rPr>
        <w:rFonts w:hint="default"/>
        <w:lang w:val="ru-RU" w:eastAsia="en-US" w:bidi="ar-SA"/>
      </w:rPr>
    </w:lvl>
    <w:lvl w:ilvl="8" w:tplc="144CEE7A">
      <w:numFmt w:val="bullet"/>
      <w:lvlText w:val="•"/>
      <w:lvlJc w:val="left"/>
      <w:pPr>
        <w:ind w:left="9079" w:hanging="260"/>
      </w:pPr>
      <w:rPr>
        <w:rFonts w:hint="default"/>
        <w:lang w:val="ru-RU" w:eastAsia="en-US" w:bidi="ar-SA"/>
      </w:rPr>
    </w:lvl>
  </w:abstractNum>
  <w:abstractNum w:abstractNumId="67" w15:restartNumberingAfterBreak="0">
    <w:nsid w:val="4B0B31BB"/>
    <w:multiLevelType w:val="multilevel"/>
    <w:tmpl w:val="5D82A3AC"/>
    <w:lvl w:ilvl="0">
      <w:start w:val="2"/>
      <w:numFmt w:val="decimal"/>
      <w:lvlText w:val="%1"/>
      <w:lvlJc w:val="left"/>
      <w:pPr>
        <w:ind w:left="1071" w:hanging="362"/>
      </w:pPr>
      <w:rPr>
        <w:rFonts w:hint="default"/>
        <w:lang w:val="ru-RU" w:eastAsia="en-US" w:bidi="ar-SA"/>
      </w:rPr>
    </w:lvl>
    <w:lvl w:ilvl="1">
      <w:start w:val="1"/>
      <w:numFmt w:val="decimal"/>
      <w:lvlText w:val="%1.%2."/>
      <w:lvlJc w:val="left"/>
      <w:pPr>
        <w:ind w:left="1071" w:hanging="362"/>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710" w:hanging="629"/>
        <w:jc w:val="right"/>
      </w:pPr>
      <w:rPr>
        <w:rFonts w:hint="default"/>
        <w:spacing w:val="0"/>
        <w:w w:val="100"/>
        <w:lang w:val="ru-RU" w:eastAsia="en-US" w:bidi="ar-SA"/>
      </w:rPr>
    </w:lvl>
    <w:lvl w:ilvl="3">
      <w:numFmt w:val="bullet"/>
      <w:lvlText w:val="•"/>
      <w:lvlJc w:val="left"/>
      <w:pPr>
        <w:ind w:left="3268" w:hanging="629"/>
      </w:pPr>
      <w:rPr>
        <w:rFonts w:hint="default"/>
        <w:lang w:val="ru-RU" w:eastAsia="en-US" w:bidi="ar-SA"/>
      </w:rPr>
    </w:lvl>
    <w:lvl w:ilvl="4">
      <w:numFmt w:val="bullet"/>
      <w:lvlText w:val="•"/>
      <w:lvlJc w:val="left"/>
      <w:pPr>
        <w:ind w:left="4362" w:hanging="629"/>
      </w:pPr>
      <w:rPr>
        <w:rFonts w:hint="default"/>
        <w:lang w:val="ru-RU" w:eastAsia="en-US" w:bidi="ar-SA"/>
      </w:rPr>
    </w:lvl>
    <w:lvl w:ilvl="5">
      <w:numFmt w:val="bullet"/>
      <w:lvlText w:val="•"/>
      <w:lvlJc w:val="left"/>
      <w:pPr>
        <w:ind w:left="5457" w:hanging="629"/>
      </w:pPr>
      <w:rPr>
        <w:rFonts w:hint="default"/>
        <w:lang w:val="ru-RU" w:eastAsia="en-US" w:bidi="ar-SA"/>
      </w:rPr>
    </w:lvl>
    <w:lvl w:ilvl="6">
      <w:numFmt w:val="bullet"/>
      <w:lvlText w:val="•"/>
      <w:lvlJc w:val="left"/>
      <w:pPr>
        <w:ind w:left="6551" w:hanging="629"/>
      </w:pPr>
      <w:rPr>
        <w:rFonts w:hint="default"/>
        <w:lang w:val="ru-RU" w:eastAsia="en-US" w:bidi="ar-SA"/>
      </w:rPr>
    </w:lvl>
    <w:lvl w:ilvl="7">
      <w:numFmt w:val="bullet"/>
      <w:lvlText w:val="•"/>
      <w:lvlJc w:val="left"/>
      <w:pPr>
        <w:ind w:left="7645" w:hanging="629"/>
      </w:pPr>
      <w:rPr>
        <w:rFonts w:hint="default"/>
        <w:lang w:val="ru-RU" w:eastAsia="en-US" w:bidi="ar-SA"/>
      </w:rPr>
    </w:lvl>
    <w:lvl w:ilvl="8">
      <w:numFmt w:val="bullet"/>
      <w:lvlText w:val="•"/>
      <w:lvlJc w:val="left"/>
      <w:pPr>
        <w:ind w:left="8740" w:hanging="629"/>
      </w:pPr>
      <w:rPr>
        <w:rFonts w:hint="default"/>
        <w:lang w:val="ru-RU" w:eastAsia="en-US" w:bidi="ar-SA"/>
      </w:rPr>
    </w:lvl>
  </w:abstractNum>
  <w:abstractNum w:abstractNumId="68" w15:restartNumberingAfterBreak="0">
    <w:nsid w:val="4BAA7C44"/>
    <w:multiLevelType w:val="hybridMultilevel"/>
    <w:tmpl w:val="3C5AA03E"/>
    <w:lvl w:ilvl="0" w:tplc="E324A270">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4F48960">
      <w:numFmt w:val="bullet"/>
      <w:lvlText w:val="•"/>
      <w:lvlJc w:val="left"/>
      <w:pPr>
        <w:ind w:left="2604" w:hanging="260"/>
      </w:pPr>
      <w:rPr>
        <w:rFonts w:hint="default"/>
        <w:lang w:val="ru-RU" w:eastAsia="en-US" w:bidi="ar-SA"/>
      </w:rPr>
    </w:lvl>
    <w:lvl w:ilvl="2" w:tplc="A7A4D694">
      <w:numFmt w:val="bullet"/>
      <w:lvlText w:val="•"/>
      <w:lvlJc w:val="left"/>
      <w:pPr>
        <w:ind w:left="3529" w:hanging="260"/>
      </w:pPr>
      <w:rPr>
        <w:rFonts w:hint="default"/>
        <w:lang w:val="ru-RU" w:eastAsia="en-US" w:bidi="ar-SA"/>
      </w:rPr>
    </w:lvl>
    <w:lvl w:ilvl="3" w:tplc="A82AFDEA">
      <w:numFmt w:val="bullet"/>
      <w:lvlText w:val="•"/>
      <w:lvlJc w:val="left"/>
      <w:pPr>
        <w:ind w:left="4454" w:hanging="260"/>
      </w:pPr>
      <w:rPr>
        <w:rFonts w:hint="default"/>
        <w:lang w:val="ru-RU" w:eastAsia="en-US" w:bidi="ar-SA"/>
      </w:rPr>
    </w:lvl>
    <w:lvl w:ilvl="4" w:tplc="AD460CE2">
      <w:numFmt w:val="bullet"/>
      <w:lvlText w:val="•"/>
      <w:lvlJc w:val="left"/>
      <w:pPr>
        <w:ind w:left="5379" w:hanging="260"/>
      </w:pPr>
      <w:rPr>
        <w:rFonts w:hint="default"/>
        <w:lang w:val="ru-RU" w:eastAsia="en-US" w:bidi="ar-SA"/>
      </w:rPr>
    </w:lvl>
    <w:lvl w:ilvl="5" w:tplc="7E0402E0">
      <w:numFmt w:val="bullet"/>
      <w:lvlText w:val="•"/>
      <w:lvlJc w:val="left"/>
      <w:pPr>
        <w:ind w:left="6304" w:hanging="260"/>
      </w:pPr>
      <w:rPr>
        <w:rFonts w:hint="default"/>
        <w:lang w:val="ru-RU" w:eastAsia="en-US" w:bidi="ar-SA"/>
      </w:rPr>
    </w:lvl>
    <w:lvl w:ilvl="6" w:tplc="B8A04348">
      <w:numFmt w:val="bullet"/>
      <w:lvlText w:val="•"/>
      <w:lvlJc w:val="left"/>
      <w:pPr>
        <w:ind w:left="7229" w:hanging="260"/>
      </w:pPr>
      <w:rPr>
        <w:rFonts w:hint="default"/>
        <w:lang w:val="ru-RU" w:eastAsia="en-US" w:bidi="ar-SA"/>
      </w:rPr>
    </w:lvl>
    <w:lvl w:ilvl="7" w:tplc="72C0C504">
      <w:numFmt w:val="bullet"/>
      <w:lvlText w:val="•"/>
      <w:lvlJc w:val="left"/>
      <w:pPr>
        <w:ind w:left="8154" w:hanging="260"/>
      </w:pPr>
      <w:rPr>
        <w:rFonts w:hint="default"/>
        <w:lang w:val="ru-RU" w:eastAsia="en-US" w:bidi="ar-SA"/>
      </w:rPr>
    </w:lvl>
    <w:lvl w:ilvl="8" w:tplc="BC301962">
      <w:numFmt w:val="bullet"/>
      <w:lvlText w:val="•"/>
      <w:lvlJc w:val="left"/>
      <w:pPr>
        <w:ind w:left="9079" w:hanging="260"/>
      </w:pPr>
      <w:rPr>
        <w:rFonts w:hint="default"/>
        <w:lang w:val="ru-RU" w:eastAsia="en-US" w:bidi="ar-SA"/>
      </w:rPr>
    </w:lvl>
  </w:abstractNum>
  <w:abstractNum w:abstractNumId="69" w15:restartNumberingAfterBreak="0">
    <w:nsid w:val="4C657DC2"/>
    <w:multiLevelType w:val="hybridMultilevel"/>
    <w:tmpl w:val="8EFE27C6"/>
    <w:lvl w:ilvl="0" w:tplc="43D6DC26">
      <w:numFmt w:val="bullet"/>
      <w:lvlText w:val=""/>
      <w:lvlJc w:val="left"/>
      <w:pPr>
        <w:ind w:left="1276" w:hanging="447"/>
      </w:pPr>
      <w:rPr>
        <w:rFonts w:ascii="Symbol" w:eastAsia="Symbol" w:hAnsi="Symbol" w:cs="Symbol" w:hint="default"/>
        <w:spacing w:val="0"/>
        <w:w w:val="99"/>
        <w:lang w:val="ru-RU" w:eastAsia="en-US" w:bidi="ar-SA"/>
      </w:rPr>
    </w:lvl>
    <w:lvl w:ilvl="1" w:tplc="20BE8896">
      <w:numFmt w:val="bullet"/>
      <w:lvlText w:val="•"/>
      <w:lvlJc w:val="left"/>
      <w:pPr>
        <w:ind w:left="2244" w:hanging="447"/>
      </w:pPr>
      <w:rPr>
        <w:rFonts w:hint="default"/>
        <w:lang w:val="ru-RU" w:eastAsia="en-US" w:bidi="ar-SA"/>
      </w:rPr>
    </w:lvl>
    <w:lvl w:ilvl="2" w:tplc="8E106D58">
      <w:numFmt w:val="bullet"/>
      <w:lvlText w:val="•"/>
      <w:lvlJc w:val="left"/>
      <w:pPr>
        <w:ind w:left="3209" w:hanging="447"/>
      </w:pPr>
      <w:rPr>
        <w:rFonts w:hint="default"/>
        <w:lang w:val="ru-RU" w:eastAsia="en-US" w:bidi="ar-SA"/>
      </w:rPr>
    </w:lvl>
    <w:lvl w:ilvl="3" w:tplc="6582A84C">
      <w:numFmt w:val="bullet"/>
      <w:lvlText w:val="•"/>
      <w:lvlJc w:val="left"/>
      <w:pPr>
        <w:ind w:left="4174" w:hanging="447"/>
      </w:pPr>
      <w:rPr>
        <w:rFonts w:hint="default"/>
        <w:lang w:val="ru-RU" w:eastAsia="en-US" w:bidi="ar-SA"/>
      </w:rPr>
    </w:lvl>
    <w:lvl w:ilvl="4" w:tplc="D4962428">
      <w:numFmt w:val="bullet"/>
      <w:lvlText w:val="•"/>
      <w:lvlJc w:val="left"/>
      <w:pPr>
        <w:ind w:left="5139" w:hanging="447"/>
      </w:pPr>
      <w:rPr>
        <w:rFonts w:hint="default"/>
        <w:lang w:val="ru-RU" w:eastAsia="en-US" w:bidi="ar-SA"/>
      </w:rPr>
    </w:lvl>
    <w:lvl w:ilvl="5" w:tplc="98EC32E8">
      <w:numFmt w:val="bullet"/>
      <w:lvlText w:val="•"/>
      <w:lvlJc w:val="left"/>
      <w:pPr>
        <w:ind w:left="6104" w:hanging="447"/>
      </w:pPr>
      <w:rPr>
        <w:rFonts w:hint="default"/>
        <w:lang w:val="ru-RU" w:eastAsia="en-US" w:bidi="ar-SA"/>
      </w:rPr>
    </w:lvl>
    <w:lvl w:ilvl="6" w:tplc="539623E8">
      <w:numFmt w:val="bullet"/>
      <w:lvlText w:val="•"/>
      <w:lvlJc w:val="left"/>
      <w:pPr>
        <w:ind w:left="7069" w:hanging="447"/>
      </w:pPr>
      <w:rPr>
        <w:rFonts w:hint="default"/>
        <w:lang w:val="ru-RU" w:eastAsia="en-US" w:bidi="ar-SA"/>
      </w:rPr>
    </w:lvl>
    <w:lvl w:ilvl="7" w:tplc="DC24F0F0">
      <w:numFmt w:val="bullet"/>
      <w:lvlText w:val="•"/>
      <w:lvlJc w:val="left"/>
      <w:pPr>
        <w:ind w:left="8034" w:hanging="447"/>
      </w:pPr>
      <w:rPr>
        <w:rFonts w:hint="default"/>
        <w:lang w:val="ru-RU" w:eastAsia="en-US" w:bidi="ar-SA"/>
      </w:rPr>
    </w:lvl>
    <w:lvl w:ilvl="8" w:tplc="E27C70A2">
      <w:numFmt w:val="bullet"/>
      <w:lvlText w:val="•"/>
      <w:lvlJc w:val="left"/>
      <w:pPr>
        <w:ind w:left="8999" w:hanging="447"/>
      </w:pPr>
      <w:rPr>
        <w:rFonts w:hint="default"/>
        <w:lang w:val="ru-RU" w:eastAsia="en-US" w:bidi="ar-SA"/>
      </w:rPr>
    </w:lvl>
  </w:abstractNum>
  <w:abstractNum w:abstractNumId="70" w15:restartNumberingAfterBreak="0">
    <w:nsid w:val="4CE9453E"/>
    <w:multiLevelType w:val="multilevel"/>
    <w:tmpl w:val="955ED294"/>
    <w:lvl w:ilvl="0">
      <w:start w:val="3"/>
      <w:numFmt w:val="decimal"/>
      <w:lvlText w:val="%1"/>
      <w:lvlJc w:val="left"/>
      <w:pPr>
        <w:ind w:left="724" w:hanging="514"/>
      </w:pPr>
      <w:rPr>
        <w:rFonts w:hint="default"/>
        <w:lang w:val="ru-RU" w:eastAsia="en-US" w:bidi="ar-SA"/>
      </w:rPr>
    </w:lvl>
    <w:lvl w:ilvl="1">
      <w:start w:val="1"/>
      <w:numFmt w:val="decimal"/>
      <w:lvlText w:val="%1.%2."/>
      <w:lvlJc w:val="left"/>
      <w:pPr>
        <w:ind w:left="724" w:hanging="51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61" w:hanging="514"/>
      </w:pPr>
      <w:rPr>
        <w:rFonts w:hint="default"/>
        <w:lang w:val="ru-RU" w:eastAsia="en-US" w:bidi="ar-SA"/>
      </w:rPr>
    </w:lvl>
    <w:lvl w:ilvl="3">
      <w:numFmt w:val="bullet"/>
      <w:lvlText w:val="•"/>
      <w:lvlJc w:val="left"/>
      <w:pPr>
        <w:ind w:left="3782" w:hanging="514"/>
      </w:pPr>
      <w:rPr>
        <w:rFonts w:hint="default"/>
        <w:lang w:val="ru-RU" w:eastAsia="en-US" w:bidi="ar-SA"/>
      </w:rPr>
    </w:lvl>
    <w:lvl w:ilvl="4">
      <w:numFmt w:val="bullet"/>
      <w:lvlText w:val="•"/>
      <w:lvlJc w:val="left"/>
      <w:pPr>
        <w:ind w:left="4803" w:hanging="514"/>
      </w:pPr>
      <w:rPr>
        <w:rFonts w:hint="default"/>
        <w:lang w:val="ru-RU" w:eastAsia="en-US" w:bidi="ar-SA"/>
      </w:rPr>
    </w:lvl>
    <w:lvl w:ilvl="5">
      <w:numFmt w:val="bullet"/>
      <w:lvlText w:val="•"/>
      <w:lvlJc w:val="left"/>
      <w:pPr>
        <w:ind w:left="5824" w:hanging="514"/>
      </w:pPr>
      <w:rPr>
        <w:rFonts w:hint="default"/>
        <w:lang w:val="ru-RU" w:eastAsia="en-US" w:bidi="ar-SA"/>
      </w:rPr>
    </w:lvl>
    <w:lvl w:ilvl="6">
      <w:numFmt w:val="bullet"/>
      <w:lvlText w:val="•"/>
      <w:lvlJc w:val="left"/>
      <w:pPr>
        <w:ind w:left="6845" w:hanging="514"/>
      </w:pPr>
      <w:rPr>
        <w:rFonts w:hint="default"/>
        <w:lang w:val="ru-RU" w:eastAsia="en-US" w:bidi="ar-SA"/>
      </w:rPr>
    </w:lvl>
    <w:lvl w:ilvl="7">
      <w:numFmt w:val="bullet"/>
      <w:lvlText w:val="•"/>
      <w:lvlJc w:val="left"/>
      <w:pPr>
        <w:ind w:left="7866" w:hanging="514"/>
      </w:pPr>
      <w:rPr>
        <w:rFonts w:hint="default"/>
        <w:lang w:val="ru-RU" w:eastAsia="en-US" w:bidi="ar-SA"/>
      </w:rPr>
    </w:lvl>
    <w:lvl w:ilvl="8">
      <w:numFmt w:val="bullet"/>
      <w:lvlText w:val="•"/>
      <w:lvlJc w:val="left"/>
      <w:pPr>
        <w:ind w:left="8887" w:hanging="514"/>
      </w:pPr>
      <w:rPr>
        <w:rFonts w:hint="default"/>
        <w:lang w:val="ru-RU" w:eastAsia="en-US" w:bidi="ar-SA"/>
      </w:rPr>
    </w:lvl>
  </w:abstractNum>
  <w:abstractNum w:abstractNumId="71" w15:restartNumberingAfterBreak="0">
    <w:nsid w:val="4D2D72BE"/>
    <w:multiLevelType w:val="hybridMultilevel"/>
    <w:tmpl w:val="88C22078"/>
    <w:lvl w:ilvl="0" w:tplc="F898648E">
      <w:start w:val="1"/>
      <w:numFmt w:val="decimal"/>
      <w:lvlText w:val="%1)"/>
      <w:lvlJc w:val="left"/>
      <w:pPr>
        <w:ind w:left="1569" w:hanging="260"/>
      </w:pPr>
      <w:rPr>
        <w:rFonts w:ascii="Times New Roman" w:eastAsia="Times New Roman" w:hAnsi="Times New Roman" w:cs="Times New Roman" w:hint="default"/>
        <w:b/>
        <w:bCs/>
        <w:i w:val="0"/>
        <w:iCs w:val="0"/>
        <w:spacing w:val="0"/>
        <w:w w:val="100"/>
        <w:sz w:val="24"/>
        <w:szCs w:val="24"/>
        <w:lang w:val="ru-RU" w:eastAsia="en-US" w:bidi="ar-SA"/>
      </w:rPr>
    </w:lvl>
    <w:lvl w:ilvl="1" w:tplc="094A9730">
      <w:numFmt w:val="bullet"/>
      <w:lvlText w:val="•"/>
      <w:lvlJc w:val="left"/>
      <w:pPr>
        <w:ind w:left="2496" w:hanging="260"/>
      </w:pPr>
      <w:rPr>
        <w:rFonts w:hint="default"/>
        <w:lang w:val="ru-RU" w:eastAsia="en-US" w:bidi="ar-SA"/>
      </w:rPr>
    </w:lvl>
    <w:lvl w:ilvl="2" w:tplc="82C2AB42">
      <w:numFmt w:val="bullet"/>
      <w:lvlText w:val="•"/>
      <w:lvlJc w:val="left"/>
      <w:pPr>
        <w:ind w:left="3433" w:hanging="260"/>
      </w:pPr>
      <w:rPr>
        <w:rFonts w:hint="default"/>
        <w:lang w:val="ru-RU" w:eastAsia="en-US" w:bidi="ar-SA"/>
      </w:rPr>
    </w:lvl>
    <w:lvl w:ilvl="3" w:tplc="8708D21A">
      <w:numFmt w:val="bullet"/>
      <w:lvlText w:val="•"/>
      <w:lvlJc w:val="left"/>
      <w:pPr>
        <w:ind w:left="4370" w:hanging="260"/>
      </w:pPr>
      <w:rPr>
        <w:rFonts w:hint="default"/>
        <w:lang w:val="ru-RU" w:eastAsia="en-US" w:bidi="ar-SA"/>
      </w:rPr>
    </w:lvl>
    <w:lvl w:ilvl="4" w:tplc="C6949840">
      <w:numFmt w:val="bullet"/>
      <w:lvlText w:val="•"/>
      <w:lvlJc w:val="left"/>
      <w:pPr>
        <w:ind w:left="5307" w:hanging="260"/>
      </w:pPr>
      <w:rPr>
        <w:rFonts w:hint="default"/>
        <w:lang w:val="ru-RU" w:eastAsia="en-US" w:bidi="ar-SA"/>
      </w:rPr>
    </w:lvl>
    <w:lvl w:ilvl="5" w:tplc="3892C30C">
      <w:numFmt w:val="bullet"/>
      <w:lvlText w:val="•"/>
      <w:lvlJc w:val="left"/>
      <w:pPr>
        <w:ind w:left="6244" w:hanging="260"/>
      </w:pPr>
      <w:rPr>
        <w:rFonts w:hint="default"/>
        <w:lang w:val="ru-RU" w:eastAsia="en-US" w:bidi="ar-SA"/>
      </w:rPr>
    </w:lvl>
    <w:lvl w:ilvl="6" w:tplc="41060394">
      <w:numFmt w:val="bullet"/>
      <w:lvlText w:val="•"/>
      <w:lvlJc w:val="left"/>
      <w:pPr>
        <w:ind w:left="7181" w:hanging="260"/>
      </w:pPr>
      <w:rPr>
        <w:rFonts w:hint="default"/>
        <w:lang w:val="ru-RU" w:eastAsia="en-US" w:bidi="ar-SA"/>
      </w:rPr>
    </w:lvl>
    <w:lvl w:ilvl="7" w:tplc="8630506E">
      <w:numFmt w:val="bullet"/>
      <w:lvlText w:val="•"/>
      <w:lvlJc w:val="left"/>
      <w:pPr>
        <w:ind w:left="8118" w:hanging="260"/>
      </w:pPr>
      <w:rPr>
        <w:rFonts w:hint="default"/>
        <w:lang w:val="ru-RU" w:eastAsia="en-US" w:bidi="ar-SA"/>
      </w:rPr>
    </w:lvl>
    <w:lvl w:ilvl="8" w:tplc="1436C5A6">
      <w:numFmt w:val="bullet"/>
      <w:lvlText w:val="•"/>
      <w:lvlJc w:val="left"/>
      <w:pPr>
        <w:ind w:left="9055" w:hanging="260"/>
      </w:pPr>
      <w:rPr>
        <w:rFonts w:hint="default"/>
        <w:lang w:val="ru-RU" w:eastAsia="en-US" w:bidi="ar-SA"/>
      </w:rPr>
    </w:lvl>
  </w:abstractNum>
  <w:abstractNum w:abstractNumId="72" w15:restartNumberingAfterBreak="0">
    <w:nsid w:val="4D590D7A"/>
    <w:multiLevelType w:val="hybridMultilevel"/>
    <w:tmpl w:val="535430D2"/>
    <w:lvl w:ilvl="0" w:tplc="654686BE">
      <w:numFmt w:val="bullet"/>
      <w:lvlText w:val=""/>
      <w:lvlJc w:val="left"/>
      <w:pPr>
        <w:ind w:left="2138" w:hanging="360"/>
      </w:pPr>
      <w:rPr>
        <w:rFonts w:ascii="Symbol" w:eastAsia="Symbol" w:hAnsi="Symbol" w:cs="Symbol" w:hint="default"/>
        <w:b w:val="0"/>
        <w:bCs w:val="0"/>
        <w:i w:val="0"/>
        <w:iCs w:val="0"/>
        <w:spacing w:val="0"/>
        <w:w w:val="100"/>
        <w:sz w:val="24"/>
        <w:szCs w:val="24"/>
        <w:lang w:val="ru-RU" w:eastAsia="en-US" w:bidi="ar-SA"/>
      </w:rPr>
    </w:lvl>
    <w:lvl w:ilvl="1" w:tplc="A1389014">
      <w:numFmt w:val="bullet"/>
      <w:lvlText w:val="•"/>
      <w:lvlJc w:val="left"/>
      <w:pPr>
        <w:ind w:left="3018" w:hanging="360"/>
      </w:pPr>
      <w:rPr>
        <w:rFonts w:hint="default"/>
        <w:lang w:val="ru-RU" w:eastAsia="en-US" w:bidi="ar-SA"/>
      </w:rPr>
    </w:lvl>
    <w:lvl w:ilvl="2" w:tplc="C868DE36">
      <w:numFmt w:val="bullet"/>
      <w:lvlText w:val="•"/>
      <w:lvlJc w:val="left"/>
      <w:pPr>
        <w:ind w:left="3897" w:hanging="360"/>
      </w:pPr>
      <w:rPr>
        <w:rFonts w:hint="default"/>
        <w:lang w:val="ru-RU" w:eastAsia="en-US" w:bidi="ar-SA"/>
      </w:rPr>
    </w:lvl>
    <w:lvl w:ilvl="3" w:tplc="3CFE28E0">
      <w:numFmt w:val="bullet"/>
      <w:lvlText w:val="•"/>
      <w:lvlJc w:val="left"/>
      <w:pPr>
        <w:ind w:left="4776" w:hanging="360"/>
      </w:pPr>
      <w:rPr>
        <w:rFonts w:hint="default"/>
        <w:lang w:val="ru-RU" w:eastAsia="en-US" w:bidi="ar-SA"/>
      </w:rPr>
    </w:lvl>
    <w:lvl w:ilvl="4" w:tplc="626A04B8">
      <w:numFmt w:val="bullet"/>
      <w:lvlText w:val="•"/>
      <w:lvlJc w:val="left"/>
      <w:pPr>
        <w:ind w:left="5655" w:hanging="360"/>
      </w:pPr>
      <w:rPr>
        <w:rFonts w:hint="default"/>
        <w:lang w:val="ru-RU" w:eastAsia="en-US" w:bidi="ar-SA"/>
      </w:rPr>
    </w:lvl>
    <w:lvl w:ilvl="5" w:tplc="561C0CC2">
      <w:numFmt w:val="bullet"/>
      <w:lvlText w:val="•"/>
      <w:lvlJc w:val="left"/>
      <w:pPr>
        <w:ind w:left="6534" w:hanging="360"/>
      </w:pPr>
      <w:rPr>
        <w:rFonts w:hint="default"/>
        <w:lang w:val="ru-RU" w:eastAsia="en-US" w:bidi="ar-SA"/>
      </w:rPr>
    </w:lvl>
    <w:lvl w:ilvl="6" w:tplc="F1668848">
      <w:numFmt w:val="bullet"/>
      <w:lvlText w:val="•"/>
      <w:lvlJc w:val="left"/>
      <w:pPr>
        <w:ind w:left="7413" w:hanging="360"/>
      </w:pPr>
      <w:rPr>
        <w:rFonts w:hint="default"/>
        <w:lang w:val="ru-RU" w:eastAsia="en-US" w:bidi="ar-SA"/>
      </w:rPr>
    </w:lvl>
    <w:lvl w:ilvl="7" w:tplc="96F24A72">
      <w:numFmt w:val="bullet"/>
      <w:lvlText w:val="•"/>
      <w:lvlJc w:val="left"/>
      <w:pPr>
        <w:ind w:left="8292" w:hanging="360"/>
      </w:pPr>
      <w:rPr>
        <w:rFonts w:hint="default"/>
        <w:lang w:val="ru-RU" w:eastAsia="en-US" w:bidi="ar-SA"/>
      </w:rPr>
    </w:lvl>
    <w:lvl w:ilvl="8" w:tplc="8A6014EA">
      <w:numFmt w:val="bullet"/>
      <w:lvlText w:val="•"/>
      <w:lvlJc w:val="left"/>
      <w:pPr>
        <w:ind w:left="9171" w:hanging="360"/>
      </w:pPr>
      <w:rPr>
        <w:rFonts w:hint="default"/>
        <w:lang w:val="ru-RU" w:eastAsia="en-US" w:bidi="ar-SA"/>
      </w:rPr>
    </w:lvl>
  </w:abstractNum>
  <w:abstractNum w:abstractNumId="73" w15:restartNumberingAfterBreak="0">
    <w:nsid w:val="4E2F1631"/>
    <w:multiLevelType w:val="hybridMultilevel"/>
    <w:tmpl w:val="1A023A36"/>
    <w:lvl w:ilvl="0" w:tplc="B08EC274">
      <w:start w:val="1"/>
      <w:numFmt w:val="decimal"/>
      <w:lvlText w:val="%1)"/>
      <w:lvlJc w:val="left"/>
      <w:pPr>
        <w:ind w:left="969" w:hanging="26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521A1F3E">
      <w:numFmt w:val="bullet"/>
      <w:lvlText w:val="–"/>
      <w:lvlJc w:val="left"/>
      <w:pPr>
        <w:ind w:left="1418"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2" w:tplc="FF667BBE">
      <w:numFmt w:val="bullet"/>
      <w:lvlText w:val="•"/>
      <w:lvlJc w:val="left"/>
      <w:pPr>
        <w:ind w:left="2476" w:hanging="732"/>
      </w:pPr>
      <w:rPr>
        <w:rFonts w:hint="default"/>
        <w:lang w:val="ru-RU" w:eastAsia="en-US" w:bidi="ar-SA"/>
      </w:rPr>
    </w:lvl>
    <w:lvl w:ilvl="3" w:tplc="850C968C">
      <w:numFmt w:val="bullet"/>
      <w:lvlText w:val="•"/>
      <w:lvlJc w:val="left"/>
      <w:pPr>
        <w:ind w:left="3533" w:hanging="732"/>
      </w:pPr>
      <w:rPr>
        <w:rFonts w:hint="default"/>
        <w:lang w:val="ru-RU" w:eastAsia="en-US" w:bidi="ar-SA"/>
      </w:rPr>
    </w:lvl>
    <w:lvl w:ilvl="4" w:tplc="0AA46FCC">
      <w:numFmt w:val="bullet"/>
      <w:lvlText w:val="•"/>
      <w:lvlJc w:val="left"/>
      <w:pPr>
        <w:ind w:left="4589" w:hanging="732"/>
      </w:pPr>
      <w:rPr>
        <w:rFonts w:hint="default"/>
        <w:lang w:val="ru-RU" w:eastAsia="en-US" w:bidi="ar-SA"/>
      </w:rPr>
    </w:lvl>
    <w:lvl w:ilvl="5" w:tplc="52120B30">
      <w:numFmt w:val="bullet"/>
      <w:lvlText w:val="•"/>
      <w:lvlJc w:val="left"/>
      <w:pPr>
        <w:ind w:left="5646" w:hanging="732"/>
      </w:pPr>
      <w:rPr>
        <w:rFonts w:hint="default"/>
        <w:lang w:val="ru-RU" w:eastAsia="en-US" w:bidi="ar-SA"/>
      </w:rPr>
    </w:lvl>
    <w:lvl w:ilvl="6" w:tplc="747C3B58">
      <w:numFmt w:val="bullet"/>
      <w:lvlText w:val="•"/>
      <w:lvlJc w:val="left"/>
      <w:pPr>
        <w:ind w:left="6702" w:hanging="732"/>
      </w:pPr>
      <w:rPr>
        <w:rFonts w:hint="default"/>
        <w:lang w:val="ru-RU" w:eastAsia="en-US" w:bidi="ar-SA"/>
      </w:rPr>
    </w:lvl>
    <w:lvl w:ilvl="7" w:tplc="E806D1EA">
      <w:numFmt w:val="bullet"/>
      <w:lvlText w:val="•"/>
      <w:lvlJc w:val="left"/>
      <w:pPr>
        <w:ind w:left="7759" w:hanging="732"/>
      </w:pPr>
      <w:rPr>
        <w:rFonts w:hint="default"/>
        <w:lang w:val="ru-RU" w:eastAsia="en-US" w:bidi="ar-SA"/>
      </w:rPr>
    </w:lvl>
    <w:lvl w:ilvl="8" w:tplc="77C40F88">
      <w:numFmt w:val="bullet"/>
      <w:lvlText w:val="•"/>
      <w:lvlJc w:val="left"/>
      <w:pPr>
        <w:ind w:left="8815" w:hanging="732"/>
      </w:pPr>
      <w:rPr>
        <w:rFonts w:hint="default"/>
        <w:lang w:val="ru-RU" w:eastAsia="en-US" w:bidi="ar-SA"/>
      </w:rPr>
    </w:lvl>
  </w:abstractNum>
  <w:abstractNum w:abstractNumId="74" w15:restartNumberingAfterBreak="0">
    <w:nsid w:val="4E741027"/>
    <w:multiLevelType w:val="hybridMultilevel"/>
    <w:tmpl w:val="B1C8F8CA"/>
    <w:lvl w:ilvl="0" w:tplc="DE842812">
      <w:numFmt w:val="bullet"/>
      <w:lvlText w:val=""/>
      <w:lvlJc w:val="left"/>
      <w:pPr>
        <w:ind w:left="2138" w:hanging="360"/>
      </w:pPr>
      <w:rPr>
        <w:rFonts w:ascii="Symbol" w:eastAsia="Symbol" w:hAnsi="Symbol" w:cs="Symbol" w:hint="default"/>
        <w:b w:val="0"/>
        <w:bCs w:val="0"/>
        <w:i w:val="0"/>
        <w:iCs w:val="0"/>
        <w:spacing w:val="0"/>
        <w:w w:val="100"/>
        <w:sz w:val="24"/>
        <w:szCs w:val="24"/>
        <w:lang w:val="ru-RU" w:eastAsia="en-US" w:bidi="ar-SA"/>
      </w:rPr>
    </w:lvl>
    <w:lvl w:ilvl="1" w:tplc="B850752E">
      <w:numFmt w:val="bullet"/>
      <w:lvlText w:val="•"/>
      <w:lvlJc w:val="left"/>
      <w:pPr>
        <w:ind w:left="3018" w:hanging="360"/>
      </w:pPr>
      <w:rPr>
        <w:rFonts w:hint="default"/>
        <w:lang w:val="ru-RU" w:eastAsia="en-US" w:bidi="ar-SA"/>
      </w:rPr>
    </w:lvl>
    <w:lvl w:ilvl="2" w:tplc="D146EF72">
      <w:numFmt w:val="bullet"/>
      <w:lvlText w:val="•"/>
      <w:lvlJc w:val="left"/>
      <w:pPr>
        <w:ind w:left="3897" w:hanging="360"/>
      </w:pPr>
      <w:rPr>
        <w:rFonts w:hint="default"/>
        <w:lang w:val="ru-RU" w:eastAsia="en-US" w:bidi="ar-SA"/>
      </w:rPr>
    </w:lvl>
    <w:lvl w:ilvl="3" w:tplc="8634056C">
      <w:numFmt w:val="bullet"/>
      <w:lvlText w:val="•"/>
      <w:lvlJc w:val="left"/>
      <w:pPr>
        <w:ind w:left="4776" w:hanging="360"/>
      </w:pPr>
      <w:rPr>
        <w:rFonts w:hint="default"/>
        <w:lang w:val="ru-RU" w:eastAsia="en-US" w:bidi="ar-SA"/>
      </w:rPr>
    </w:lvl>
    <w:lvl w:ilvl="4" w:tplc="5D62EBF0">
      <w:numFmt w:val="bullet"/>
      <w:lvlText w:val="•"/>
      <w:lvlJc w:val="left"/>
      <w:pPr>
        <w:ind w:left="5655" w:hanging="360"/>
      </w:pPr>
      <w:rPr>
        <w:rFonts w:hint="default"/>
        <w:lang w:val="ru-RU" w:eastAsia="en-US" w:bidi="ar-SA"/>
      </w:rPr>
    </w:lvl>
    <w:lvl w:ilvl="5" w:tplc="DF94B1E0">
      <w:numFmt w:val="bullet"/>
      <w:lvlText w:val="•"/>
      <w:lvlJc w:val="left"/>
      <w:pPr>
        <w:ind w:left="6534" w:hanging="360"/>
      </w:pPr>
      <w:rPr>
        <w:rFonts w:hint="default"/>
        <w:lang w:val="ru-RU" w:eastAsia="en-US" w:bidi="ar-SA"/>
      </w:rPr>
    </w:lvl>
    <w:lvl w:ilvl="6" w:tplc="54E43BDA">
      <w:numFmt w:val="bullet"/>
      <w:lvlText w:val="•"/>
      <w:lvlJc w:val="left"/>
      <w:pPr>
        <w:ind w:left="7413" w:hanging="360"/>
      </w:pPr>
      <w:rPr>
        <w:rFonts w:hint="default"/>
        <w:lang w:val="ru-RU" w:eastAsia="en-US" w:bidi="ar-SA"/>
      </w:rPr>
    </w:lvl>
    <w:lvl w:ilvl="7" w:tplc="7C7E4F94">
      <w:numFmt w:val="bullet"/>
      <w:lvlText w:val="•"/>
      <w:lvlJc w:val="left"/>
      <w:pPr>
        <w:ind w:left="8292" w:hanging="360"/>
      </w:pPr>
      <w:rPr>
        <w:rFonts w:hint="default"/>
        <w:lang w:val="ru-RU" w:eastAsia="en-US" w:bidi="ar-SA"/>
      </w:rPr>
    </w:lvl>
    <w:lvl w:ilvl="8" w:tplc="70F24FE2">
      <w:numFmt w:val="bullet"/>
      <w:lvlText w:val="•"/>
      <w:lvlJc w:val="left"/>
      <w:pPr>
        <w:ind w:left="9171" w:hanging="360"/>
      </w:pPr>
      <w:rPr>
        <w:rFonts w:hint="default"/>
        <w:lang w:val="ru-RU" w:eastAsia="en-US" w:bidi="ar-SA"/>
      </w:rPr>
    </w:lvl>
  </w:abstractNum>
  <w:abstractNum w:abstractNumId="75" w15:restartNumberingAfterBreak="0">
    <w:nsid w:val="4EB71A99"/>
    <w:multiLevelType w:val="hybridMultilevel"/>
    <w:tmpl w:val="40D0F27C"/>
    <w:lvl w:ilvl="0" w:tplc="0EE83A5A">
      <w:numFmt w:val="bullet"/>
      <w:lvlText w:val="–"/>
      <w:lvlJc w:val="left"/>
      <w:pPr>
        <w:ind w:left="710"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2188B952">
      <w:numFmt w:val="bullet"/>
      <w:lvlText w:val="•"/>
      <w:lvlJc w:val="left"/>
      <w:pPr>
        <w:ind w:left="1740" w:hanging="154"/>
      </w:pPr>
      <w:rPr>
        <w:rFonts w:hint="default"/>
        <w:lang w:val="ru-RU" w:eastAsia="en-US" w:bidi="ar-SA"/>
      </w:rPr>
    </w:lvl>
    <w:lvl w:ilvl="2" w:tplc="F5BCB132">
      <w:numFmt w:val="bullet"/>
      <w:lvlText w:val="•"/>
      <w:lvlJc w:val="left"/>
      <w:pPr>
        <w:ind w:left="2761" w:hanging="154"/>
      </w:pPr>
      <w:rPr>
        <w:rFonts w:hint="default"/>
        <w:lang w:val="ru-RU" w:eastAsia="en-US" w:bidi="ar-SA"/>
      </w:rPr>
    </w:lvl>
    <w:lvl w:ilvl="3" w:tplc="728AA2E4">
      <w:numFmt w:val="bullet"/>
      <w:lvlText w:val="•"/>
      <w:lvlJc w:val="left"/>
      <w:pPr>
        <w:ind w:left="3782" w:hanging="154"/>
      </w:pPr>
      <w:rPr>
        <w:rFonts w:hint="default"/>
        <w:lang w:val="ru-RU" w:eastAsia="en-US" w:bidi="ar-SA"/>
      </w:rPr>
    </w:lvl>
    <w:lvl w:ilvl="4" w:tplc="AE2E8B1C">
      <w:numFmt w:val="bullet"/>
      <w:lvlText w:val="•"/>
      <w:lvlJc w:val="left"/>
      <w:pPr>
        <w:ind w:left="4803" w:hanging="154"/>
      </w:pPr>
      <w:rPr>
        <w:rFonts w:hint="default"/>
        <w:lang w:val="ru-RU" w:eastAsia="en-US" w:bidi="ar-SA"/>
      </w:rPr>
    </w:lvl>
    <w:lvl w:ilvl="5" w:tplc="40EAB4B2">
      <w:numFmt w:val="bullet"/>
      <w:lvlText w:val="•"/>
      <w:lvlJc w:val="left"/>
      <w:pPr>
        <w:ind w:left="5824" w:hanging="154"/>
      </w:pPr>
      <w:rPr>
        <w:rFonts w:hint="default"/>
        <w:lang w:val="ru-RU" w:eastAsia="en-US" w:bidi="ar-SA"/>
      </w:rPr>
    </w:lvl>
    <w:lvl w:ilvl="6" w:tplc="94CA7CDA">
      <w:numFmt w:val="bullet"/>
      <w:lvlText w:val="•"/>
      <w:lvlJc w:val="left"/>
      <w:pPr>
        <w:ind w:left="6845" w:hanging="154"/>
      </w:pPr>
      <w:rPr>
        <w:rFonts w:hint="default"/>
        <w:lang w:val="ru-RU" w:eastAsia="en-US" w:bidi="ar-SA"/>
      </w:rPr>
    </w:lvl>
    <w:lvl w:ilvl="7" w:tplc="377C1C82">
      <w:numFmt w:val="bullet"/>
      <w:lvlText w:val="•"/>
      <w:lvlJc w:val="left"/>
      <w:pPr>
        <w:ind w:left="7866" w:hanging="154"/>
      </w:pPr>
      <w:rPr>
        <w:rFonts w:hint="default"/>
        <w:lang w:val="ru-RU" w:eastAsia="en-US" w:bidi="ar-SA"/>
      </w:rPr>
    </w:lvl>
    <w:lvl w:ilvl="8" w:tplc="0CC8D8DC">
      <w:numFmt w:val="bullet"/>
      <w:lvlText w:val="•"/>
      <w:lvlJc w:val="left"/>
      <w:pPr>
        <w:ind w:left="8887" w:hanging="154"/>
      </w:pPr>
      <w:rPr>
        <w:rFonts w:hint="default"/>
        <w:lang w:val="ru-RU" w:eastAsia="en-US" w:bidi="ar-SA"/>
      </w:rPr>
    </w:lvl>
  </w:abstractNum>
  <w:abstractNum w:abstractNumId="76" w15:restartNumberingAfterBreak="0">
    <w:nsid w:val="503F551F"/>
    <w:multiLevelType w:val="hybridMultilevel"/>
    <w:tmpl w:val="C0C85C6A"/>
    <w:lvl w:ilvl="0" w:tplc="C98C9538">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49C04AC">
      <w:numFmt w:val="bullet"/>
      <w:lvlText w:val="•"/>
      <w:lvlJc w:val="left"/>
      <w:pPr>
        <w:ind w:left="2604" w:hanging="260"/>
      </w:pPr>
      <w:rPr>
        <w:rFonts w:hint="default"/>
        <w:lang w:val="ru-RU" w:eastAsia="en-US" w:bidi="ar-SA"/>
      </w:rPr>
    </w:lvl>
    <w:lvl w:ilvl="2" w:tplc="97C4BA9A">
      <w:numFmt w:val="bullet"/>
      <w:lvlText w:val="•"/>
      <w:lvlJc w:val="left"/>
      <w:pPr>
        <w:ind w:left="3529" w:hanging="260"/>
      </w:pPr>
      <w:rPr>
        <w:rFonts w:hint="default"/>
        <w:lang w:val="ru-RU" w:eastAsia="en-US" w:bidi="ar-SA"/>
      </w:rPr>
    </w:lvl>
    <w:lvl w:ilvl="3" w:tplc="4B486476">
      <w:numFmt w:val="bullet"/>
      <w:lvlText w:val="•"/>
      <w:lvlJc w:val="left"/>
      <w:pPr>
        <w:ind w:left="4454" w:hanging="260"/>
      </w:pPr>
      <w:rPr>
        <w:rFonts w:hint="default"/>
        <w:lang w:val="ru-RU" w:eastAsia="en-US" w:bidi="ar-SA"/>
      </w:rPr>
    </w:lvl>
    <w:lvl w:ilvl="4" w:tplc="76B0E02E">
      <w:numFmt w:val="bullet"/>
      <w:lvlText w:val="•"/>
      <w:lvlJc w:val="left"/>
      <w:pPr>
        <w:ind w:left="5379" w:hanging="260"/>
      </w:pPr>
      <w:rPr>
        <w:rFonts w:hint="default"/>
        <w:lang w:val="ru-RU" w:eastAsia="en-US" w:bidi="ar-SA"/>
      </w:rPr>
    </w:lvl>
    <w:lvl w:ilvl="5" w:tplc="DFDA4340">
      <w:numFmt w:val="bullet"/>
      <w:lvlText w:val="•"/>
      <w:lvlJc w:val="left"/>
      <w:pPr>
        <w:ind w:left="6304" w:hanging="260"/>
      </w:pPr>
      <w:rPr>
        <w:rFonts w:hint="default"/>
        <w:lang w:val="ru-RU" w:eastAsia="en-US" w:bidi="ar-SA"/>
      </w:rPr>
    </w:lvl>
    <w:lvl w:ilvl="6" w:tplc="45508740">
      <w:numFmt w:val="bullet"/>
      <w:lvlText w:val="•"/>
      <w:lvlJc w:val="left"/>
      <w:pPr>
        <w:ind w:left="7229" w:hanging="260"/>
      </w:pPr>
      <w:rPr>
        <w:rFonts w:hint="default"/>
        <w:lang w:val="ru-RU" w:eastAsia="en-US" w:bidi="ar-SA"/>
      </w:rPr>
    </w:lvl>
    <w:lvl w:ilvl="7" w:tplc="422C13B2">
      <w:numFmt w:val="bullet"/>
      <w:lvlText w:val="•"/>
      <w:lvlJc w:val="left"/>
      <w:pPr>
        <w:ind w:left="8154" w:hanging="260"/>
      </w:pPr>
      <w:rPr>
        <w:rFonts w:hint="default"/>
        <w:lang w:val="ru-RU" w:eastAsia="en-US" w:bidi="ar-SA"/>
      </w:rPr>
    </w:lvl>
    <w:lvl w:ilvl="8" w:tplc="E13099C6">
      <w:numFmt w:val="bullet"/>
      <w:lvlText w:val="•"/>
      <w:lvlJc w:val="left"/>
      <w:pPr>
        <w:ind w:left="9079" w:hanging="260"/>
      </w:pPr>
      <w:rPr>
        <w:rFonts w:hint="default"/>
        <w:lang w:val="ru-RU" w:eastAsia="en-US" w:bidi="ar-SA"/>
      </w:rPr>
    </w:lvl>
  </w:abstractNum>
  <w:abstractNum w:abstractNumId="77" w15:restartNumberingAfterBreak="0">
    <w:nsid w:val="51E632F4"/>
    <w:multiLevelType w:val="hybridMultilevel"/>
    <w:tmpl w:val="E3C46374"/>
    <w:lvl w:ilvl="0" w:tplc="CA3E5A28">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9B60BAA">
      <w:numFmt w:val="bullet"/>
      <w:lvlText w:val="•"/>
      <w:lvlJc w:val="left"/>
      <w:pPr>
        <w:ind w:left="2604" w:hanging="260"/>
      </w:pPr>
      <w:rPr>
        <w:rFonts w:hint="default"/>
        <w:lang w:val="ru-RU" w:eastAsia="en-US" w:bidi="ar-SA"/>
      </w:rPr>
    </w:lvl>
    <w:lvl w:ilvl="2" w:tplc="BFACA0CE">
      <w:numFmt w:val="bullet"/>
      <w:lvlText w:val="•"/>
      <w:lvlJc w:val="left"/>
      <w:pPr>
        <w:ind w:left="3529" w:hanging="260"/>
      </w:pPr>
      <w:rPr>
        <w:rFonts w:hint="default"/>
        <w:lang w:val="ru-RU" w:eastAsia="en-US" w:bidi="ar-SA"/>
      </w:rPr>
    </w:lvl>
    <w:lvl w:ilvl="3" w:tplc="AC22FFF6">
      <w:numFmt w:val="bullet"/>
      <w:lvlText w:val="•"/>
      <w:lvlJc w:val="left"/>
      <w:pPr>
        <w:ind w:left="4454" w:hanging="260"/>
      </w:pPr>
      <w:rPr>
        <w:rFonts w:hint="default"/>
        <w:lang w:val="ru-RU" w:eastAsia="en-US" w:bidi="ar-SA"/>
      </w:rPr>
    </w:lvl>
    <w:lvl w:ilvl="4" w:tplc="21C290F0">
      <w:numFmt w:val="bullet"/>
      <w:lvlText w:val="•"/>
      <w:lvlJc w:val="left"/>
      <w:pPr>
        <w:ind w:left="5379" w:hanging="260"/>
      </w:pPr>
      <w:rPr>
        <w:rFonts w:hint="default"/>
        <w:lang w:val="ru-RU" w:eastAsia="en-US" w:bidi="ar-SA"/>
      </w:rPr>
    </w:lvl>
    <w:lvl w:ilvl="5" w:tplc="CFB04096">
      <w:numFmt w:val="bullet"/>
      <w:lvlText w:val="•"/>
      <w:lvlJc w:val="left"/>
      <w:pPr>
        <w:ind w:left="6304" w:hanging="260"/>
      </w:pPr>
      <w:rPr>
        <w:rFonts w:hint="default"/>
        <w:lang w:val="ru-RU" w:eastAsia="en-US" w:bidi="ar-SA"/>
      </w:rPr>
    </w:lvl>
    <w:lvl w:ilvl="6" w:tplc="4EA45E58">
      <w:numFmt w:val="bullet"/>
      <w:lvlText w:val="•"/>
      <w:lvlJc w:val="left"/>
      <w:pPr>
        <w:ind w:left="7229" w:hanging="260"/>
      </w:pPr>
      <w:rPr>
        <w:rFonts w:hint="default"/>
        <w:lang w:val="ru-RU" w:eastAsia="en-US" w:bidi="ar-SA"/>
      </w:rPr>
    </w:lvl>
    <w:lvl w:ilvl="7" w:tplc="C92C3546">
      <w:numFmt w:val="bullet"/>
      <w:lvlText w:val="•"/>
      <w:lvlJc w:val="left"/>
      <w:pPr>
        <w:ind w:left="8154" w:hanging="260"/>
      </w:pPr>
      <w:rPr>
        <w:rFonts w:hint="default"/>
        <w:lang w:val="ru-RU" w:eastAsia="en-US" w:bidi="ar-SA"/>
      </w:rPr>
    </w:lvl>
    <w:lvl w:ilvl="8" w:tplc="09381FC2">
      <w:numFmt w:val="bullet"/>
      <w:lvlText w:val="•"/>
      <w:lvlJc w:val="left"/>
      <w:pPr>
        <w:ind w:left="9079" w:hanging="260"/>
      </w:pPr>
      <w:rPr>
        <w:rFonts w:hint="default"/>
        <w:lang w:val="ru-RU" w:eastAsia="en-US" w:bidi="ar-SA"/>
      </w:rPr>
    </w:lvl>
  </w:abstractNum>
  <w:abstractNum w:abstractNumId="78" w15:restartNumberingAfterBreak="0">
    <w:nsid w:val="52A30A53"/>
    <w:multiLevelType w:val="hybridMultilevel"/>
    <w:tmpl w:val="7D523ADE"/>
    <w:lvl w:ilvl="0" w:tplc="D360856A">
      <w:numFmt w:val="bullet"/>
      <w:lvlText w:val="–"/>
      <w:lvlJc w:val="left"/>
      <w:pPr>
        <w:ind w:left="71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D72AE938">
      <w:numFmt w:val="bullet"/>
      <w:lvlText w:val="•"/>
      <w:lvlJc w:val="left"/>
      <w:pPr>
        <w:ind w:left="1740" w:hanging="360"/>
      </w:pPr>
      <w:rPr>
        <w:rFonts w:hint="default"/>
        <w:lang w:val="ru-RU" w:eastAsia="en-US" w:bidi="ar-SA"/>
      </w:rPr>
    </w:lvl>
    <w:lvl w:ilvl="2" w:tplc="A90A72A2">
      <w:numFmt w:val="bullet"/>
      <w:lvlText w:val="•"/>
      <w:lvlJc w:val="left"/>
      <w:pPr>
        <w:ind w:left="2761" w:hanging="360"/>
      </w:pPr>
      <w:rPr>
        <w:rFonts w:hint="default"/>
        <w:lang w:val="ru-RU" w:eastAsia="en-US" w:bidi="ar-SA"/>
      </w:rPr>
    </w:lvl>
    <w:lvl w:ilvl="3" w:tplc="26DE5C10">
      <w:numFmt w:val="bullet"/>
      <w:lvlText w:val="•"/>
      <w:lvlJc w:val="left"/>
      <w:pPr>
        <w:ind w:left="3782" w:hanging="360"/>
      </w:pPr>
      <w:rPr>
        <w:rFonts w:hint="default"/>
        <w:lang w:val="ru-RU" w:eastAsia="en-US" w:bidi="ar-SA"/>
      </w:rPr>
    </w:lvl>
    <w:lvl w:ilvl="4" w:tplc="3C84050E">
      <w:numFmt w:val="bullet"/>
      <w:lvlText w:val="•"/>
      <w:lvlJc w:val="left"/>
      <w:pPr>
        <w:ind w:left="4803" w:hanging="360"/>
      </w:pPr>
      <w:rPr>
        <w:rFonts w:hint="default"/>
        <w:lang w:val="ru-RU" w:eastAsia="en-US" w:bidi="ar-SA"/>
      </w:rPr>
    </w:lvl>
    <w:lvl w:ilvl="5" w:tplc="5C56E88A">
      <w:numFmt w:val="bullet"/>
      <w:lvlText w:val="•"/>
      <w:lvlJc w:val="left"/>
      <w:pPr>
        <w:ind w:left="5824" w:hanging="360"/>
      </w:pPr>
      <w:rPr>
        <w:rFonts w:hint="default"/>
        <w:lang w:val="ru-RU" w:eastAsia="en-US" w:bidi="ar-SA"/>
      </w:rPr>
    </w:lvl>
    <w:lvl w:ilvl="6" w:tplc="91609000">
      <w:numFmt w:val="bullet"/>
      <w:lvlText w:val="•"/>
      <w:lvlJc w:val="left"/>
      <w:pPr>
        <w:ind w:left="6845" w:hanging="360"/>
      </w:pPr>
      <w:rPr>
        <w:rFonts w:hint="default"/>
        <w:lang w:val="ru-RU" w:eastAsia="en-US" w:bidi="ar-SA"/>
      </w:rPr>
    </w:lvl>
    <w:lvl w:ilvl="7" w:tplc="CFF0CB64">
      <w:numFmt w:val="bullet"/>
      <w:lvlText w:val="•"/>
      <w:lvlJc w:val="left"/>
      <w:pPr>
        <w:ind w:left="7866" w:hanging="360"/>
      </w:pPr>
      <w:rPr>
        <w:rFonts w:hint="default"/>
        <w:lang w:val="ru-RU" w:eastAsia="en-US" w:bidi="ar-SA"/>
      </w:rPr>
    </w:lvl>
    <w:lvl w:ilvl="8" w:tplc="7398122E">
      <w:numFmt w:val="bullet"/>
      <w:lvlText w:val="•"/>
      <w:lvlJc w:val="left"/>
      <w:pPr>
        <w:ind w:left="8887" w:hanging="360"/>
      </w:pPr>
      <w:rPr>
        <w:rFonts w:hint="default"/>
        <w:lang w:val="ru-RU" w:eastAsia="en-US" w:bidi="ar-SA"/>
      </w:rPr>
    </w:lvl>
  </w:abstractNum>
  <w:abstractNum w:abstractNumId="79" w15:restartNumberingAfterBreak="0">
    <w:nsid w:val="536C254C"/>
    <w:multiLevelType w:val="hybridMultilevel"/>
    <w:tmpl w:val="26366008"/>
    <w:lvl w:ilvl="0" w:tplc="70DE6CF6">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9E69934">
      <w:numFmt w:val="bullet"/>
      <w:lvlText w:val="–"/>
      <w:lvlJc w:val="left"/>
      <w:pPr>
        <w:ind w:left="21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CE4264C2">
      <w:numFmt w:val="bullet"/>
      <w:lvlText w:val="•"/>
      <w:lvlJc w:val="left"/>
      <w:pPr>
        <w:ind w:left="3116" w:hanging="360"/>
      </w:pPr>
      <w:rPr>
        <w:rFonts w:hint="default"/>
        <w:lang w:val="ru-RU" w:eastAsia="en-US" w:bidi="ar-SA"/>
      </w:rPr>
    </w:lvl>
    <w:lvl w:ilvl="3" w:tplc="D5B630A6">
      <w:numFmt w:val="bullet"/>
      <w:lvlText w:val="•"/>
      <w:lvlJc w:val="left"/>
      <w:pPr>
        <w:ind w:left="4093" w:hanging="360"/>
      </w:pPr>
      <w:rPr>
        <w:rFonts w:hint="default"/>
        <w:lang w:val="ru-RU" w:eastAsia="en-US" w:bidi="ar-SA"/>
      </w:rPr>
    </w:lvl>
    <w:lvl w:ilvl="4" w:tplc="B8D41266">
      <w:numFmt w:val="bullet"/>
      <w:lvlText w:val="•"/>
      <w:lvlJc w:val="left"/>
      <w:pPr>
        <w:ind w:left="5069" w:hanging="360"/>
      </w:pPr>
      <w:rPr>
        <w:rFonts w:hint="default"/>
        <w:lang w:val="ru-RU" w:eastAsia="en-US" w:bidi="ar-SA"/>
      </w:rPr>
    </w:lvl>
    <w:lvl w:ilvl="5" w:tplc="25326240">
      <w:numFmt w:val="bullet"/>
      <w:lvlText w:val="•"/>
      <w:lvlJc w:val="left"/>
      <w:pPr>
        <w:ind w:left="6046" w:hanging="360"/>
      </w:pPr>
      <w:rPr>
        <w:rFonts w:hint="default"/>
        <w:lang w:val="ru-RU" w:eastAsia="en-US" w:bidi="ar-SA"/>
      </w:rPr>
    </w:lvl>
    <w:lvl w:ilvl="6" w:tplc="BF166344">
      <w:numFmt w:val="bullet"/>
      <w:lvlText w:val="•"/>
      <w:lvlJc w:val="left"/>
      <w:pPr>
        <w:ind w:left="7022" w:hanging="360"/>
      </w:pPr>
      <w:rPr>
        <w:rFonts w:hint="default"/>
        <w:lang w:val="ru-RU" w:eastAsia="en-US" w:bidi="ar-SA"/>
      </w:rPr>
    </w:lvl>
    <w:lvl w:ilvl="7" w:tplc="B1F8E846">
      <w:numFmt w:val="bullet"/>
      <w:lvlText w:val="•"/>
      <w:lvlJc w:val="left"/>
      <w:pPr>
        <w:ind w:left="7999" w:hanging="360"/>
      </w:pPr>
      <w:rPr>
        <w:rFonts w:hint="default"/>
        <w:lang w:val="ru-RU" w:eastAsia="en-US" w:bidi="ar-SA"/>
      </w:rPr>
    </w:lvl>
    <w:lvl w:ilvl="8" w:tplc="52B21088">
      <w:numFmt w:val="bullet"/>
      <w:lvlText w:val="•"/>
      <w:lvlJc w:val="left"/>
      <w:pPr>
        <w:ind w:left="8975" w:hanging="360"/>
      </w:pPr>
      <w:rPr>
        <w:rFonts w:hint="default"/>
        <w:lang w:val="ru-RU" w:eastAsia="en-US" w:bidi="ar-SA"/>
      </w:rPr>
    </w:lvl>
  </w:abstractNum>
  <w:abstractNum w:abstractNumId="80" w15:restartNumberingAfterBreak="0">
    <w:nsid w:val="549A6259"/>
    <w:multiLevelType w:val="hybridMultilevel"/>
    <w:tmpl w:val="5FB4057C"/>
    <w:lvl w:ilvl="0" w:tplc="CA722FC8">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96C74B8">
      <w:numFmt w:val="bullet"/>
      <w:lvlText w:val="•"/>
      <w:lvlJc w:val="left"/>
      <w:pPr>
        <w:ind w:left="2604" w:hanging="260"/>
      </w:pPr>
      <w:rPr>
        <w:rFonts w:hint="default"/>
        <w:lang w:val="ru-RU" w:eastAsia="en-US" w:bidi="ar-SA"/>
      </w:rPr>
    </w:lvl>
    <w:lvl w:ilvl="2" w:tplc="4D902262">
      <w:numFmt w:val="bullet"/>
      <w:lvlText w:val="•"/>
      <w:lvlJc w:val="left"/>
      <w:pPr>
        <w:ind w:left="3529" w:hanging="260"/>
      </w:pPr>
      <w:rPr>
        <w:rFonts w:hint="default"/>
        <w:lang w:val="ru-RU" w:eastAsia="en-US" w:bidi="ar-SA"/>
      </w:rPr>
    </w:lvl>
    <w:lvl w:ilvl="3" w:tplc="76BC876A">
      <w:numFmt w:val="bullet"/>
      <w:lvlText w:val="•"/>
      <w:lvlJc w:val="left"/>
      <w:pPr>
        <w:ind w:left="4454" w:hanging="260"/>
      </w:pPr>
      <w:rPr>
        <w:rFonts w:hint="default"/>
        <w:lang w:val="ru-RU" w:eastAsia="en-US" w:bidi="ar-SA"/>
      </w:rPr>
    </w:lvl>
    <w:lvl w:ilvl="4" w:tplc="951603F6">
      <w:numFmt w:val="bullet"/>
      <w:lvlText w:val="•"/>
      <w:lvlJc w:val="left"/>
      <w:pPr>
        <w:ind w:left="5379" w:hanging="260"/>
      </w:pPr>
      <w:rPr>
        <w:rFonts w:hint="default"/>
        <w:lang w:val="ru-RU" w:eastAsia="en-US" w:bidi="ar-SA"/>
      </w:rPr>
    </w:lvl>
    <w:lvl w:ilvl="5" w:tplc="4F0CD5FC">
      <w:numFmt w:val="bullet"/>
      <w:lvlText w:val="•"/>
      <w:lvlJc w:val="left"/>
      <w:pPr>
        <w:ind w:left="6304" w:hanging="260"/>
      </w:pPr>
      <w:rPr>
        <w:rFonts w:hint="default"/>
        <w:lang w:val="ru-RU" w:eastAsia="en-US" w:bidi="ar-SA"/>
      </w:rPr>
    </w:lvl>
    <w:lvl w:ilvl="6" w:tplc="D8EC8240">
      <w:numFmt w:val="bullet"/>
      <w:lvlText w:val="•"/>
      <w:lvlJc w:val="left"/>
      <w:pPr>
        <w:ind w:left="7229" w:hanging="260"/>
      </w:pPr>
      <w:rPr>
        <w:rFonts w:hint="default"/>
        <w:lang w:val="ru-RU" w:eastAsia="en-US" w:bidi="ar-SA"/>
      </w:rPr>
    </w:lvl>
    <w:lvl w:ilvl="7" w:tplc="4F3C26F6">
      <w:numFmt w:val="bullet"/>
      <w:lvlText w:val="•"/>
      <w:lvlJc w:val="left"/>
      <w:pPr>
        <w:ind w:left="8154" w:hanging="260"/>
      </w:pPr>
      <w:rPr>
        <w:rFonts w:hint="default"/>
        <w:lang w:val="ru-RU" w:eastAsia="en-US" w:bidi="ar-SA"/>
      </w:rPr>
    </w:lvl>
    <w:lvl w:ilvl="8" w:tplc="0ACED556">
      <w:numFmt w:val="bullet"/>
      <w:lvlText w:val="•"/>
      <w:lvlJc w:val="left"/>
      <w:pPr>
        <w:ind w:left="9079" w:hanging="260"/>
      </w:pPr>
      <w:rPr>
        <w:rFonts w:hint="default"/>
        <w:lang w:val="ru-RU" w:eastAsia="en-US" w:bidi="ar-SA"/>
      </w:rPr>
    </w:lvl>
  </w:abstractNum>
  <w:abstractNum w:abstractNumId="81" w15:restartNumberingAfterBreak="0">
    <w:nsid w:val="54D07425"/>
    <w:multiLevelType w:val="hybridMultilevel"/>
    <w:tmpl w:val="F52C4EF4"/>
    <w:lvl w:ilvl="0" w:tplc="625E40E4">
      <w:numFmt w:val="bullet"/>
      <w:lvlText w:val="-"/>
      <w:lvlJc w:val="left"/>
      <w:pPr>
        <w:ind w:left="710"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1" w:tplc="C78E31E2">
      <w:numFmt w:val="bullet"/>
      <w:lvlText w:val="-"/>
      <w:lvlJc w:val="left"/>
      <w:pPr>
        <w:ind w:left="710" w:hanging="1128"/>
      </w:pPr>
      <w:rPr>
        <w:rFonts w:ascii="Times New Roman" w:eastAsia="Times New Roman" w:hAnsi="Times New Roman" w:cs="Times New Roman" w:hint="default"/>
        <w:b w:val="0"/>
        <w:bCs w:val="0"/>
        <w:i w:val="0"/>
        <w:iCs w:val="0"/>
        <w:spacing w:val="0"/>
        <w:w w:val="94"/>
        <w:sz w:val="24"/>
        <w:szCs w:val="24"/>
        <w:lang w:val="ru-RU" w:eastAsia="en-US" w:bidi="ar-SA"/>
      </w:rPr>
    </w:lvl>
    <w:lvl w:ilvl="2" w:tplc="150820A4">
      <w:numFmt w:val="bullet"/>
      <w:lvlText w:val=""/>
      <w:lvlJc w:val="left"/>
      <w:pPr>
        <w:ind w:left="710" w:hanging="1263"/>
      </w:pPr>
      <w:rPr>
        <w:rFonts w:ascii="Symbol" w:eastAsia="Symbol" w:hAnsi="Symbol" w:cs="Symbol" w:hint="default"/>
        <w:b w:val="0"/>
        <w:bCs w:val="0"/>
        <w:i w:val="0"/>
        <w:iCs w:val="0"/>
        <w:spacing w:val="0"/>
        <w:w w:val="100"/>
        <w:sz w:val="24"/>
        <w:szCs w:val="24"/>
        <w:lang w:val="ru-RU" w:eastAsia="en-US" w:bidi="ar-SA"/>
      </w:rPr>
    </w:lvl>
    <w:lvl w:ilvl="3" w:tplc="8496EB7C">
      <w:numFmt w:val="bullet"/>
      <w:lvlText w:val=""/>
      <w:lvlJc w:val="left"/>
      <w:pPr>
        <w:ind w:left="710" w:hanging="1263"/>
      </w:pPr>
      <w:rPr>
        <w:rFonts w:ascii="Symbol" w:eastAsia="Symbol" w:hAnsi="Symbol" w:cs="Symbol" w:hint="default"/>
        <w:b w:val="0"/>
        <w:bCs w:val="0"/>
        <w:i w:val="0"/>
        <w:iCs w:val="0"/>
        <w:spacing w:val="0"/>
        <w:w w:val="100"/>
        <w:sz w:val="24"/>
        <w:szCs w:val="24"/>
        <w:lang w:val="ru-RU" w:eastAsia="en-US" w:bidi="ar-SA"/>
      </w:rPr>
    </w:lvl>
    <w:lvl w:ilvl="4" w:tplc="72467858">
      <w:numFmt w:val="bullet"/>
      <w:lvlText w:val="•"/>
      <w:lvlJc w:val="left"/>
      <w:pPr>
        <w:ind w:left="4803" w:hanging="1263"/>
      </w:pPr>
      <w:rPr>
        <w:rFonts w:hint="default"/>
        <w:lang w:val="ru-RU" w:eastAsia="en-US" w:bidi="ar-SA"/>
      </w:rPr>
    </w:lvl>
    <w:lvl w:ilvl="5" w:tplc="58B47C38">
      <w:numFmt w:val="bullet"/>
      <w:lvlText w:val="•"/>
      <w:lvlJc w:val="left"/>
      <w:pPr>
        <w:ind w:left="5824" w:hanging="1263"/>
      </w:pPr>
      <w:rPr>
        <w:rFonts w:hint="default"/>
        <w:lang w:val="ru-RU" w:eastAsia="en-US" w:bidi="ar-SA"/>
      </w:rPr>
    </w:lvl>
    <w:lvl w:ilvl="6" w:tplc="D16A76EA">
      <w:numFmt w:val="bullet"/>
      <w:lvlText w:val="•"/>
      <w:lvlJc w:val="left"/>
      <w:pPr>
        <w:ind w:left="6845" w:hanging="1263"/>
      </w:pPr>
      <w:rPr>
        <w:rFonts w:hint="default"/>
        <w:lang w:val="ru-RU" w:eastAsia="en-US" w:bidi="ar-SA"/>
      </w:rPr>
    </w:lvl>
    <w:lvl w:ilvl="7" w:tplc="6F1E4848">
      <w:numFmt w:val="bullet"/>
      <w:lvlText w:val="•"/>
      <w:lvlJc w:val="left"/>
      <w:pPr>
        <w:ind w:left="7866" w:hanging="1263"/>
      </w:pPr>
      <w:rPr>
        <w:rFonts w:hint="default"/>
        <w:lang w:val="ru-RU" w:eastAsia="en-US" w:bidi="ar-SA"/>
      </w:rPr>
    </w:lvl>
    <w:lvl w:ilvl="8" w:tplc="49DE5576">
      <w:numFmt w:val="bullet"/>
      <w:lvlText w:val="•"/>
      <w:lvlJc w:val="left"/>
      <w:pPr>
        <w:ind w:left="8887" w:hanging="1263"/>
      </w:pPr>
      <w:rPr>
        <w:rFonts w:hint="default"/>
        <w:lang w:val="ru-RU" w:eastAsia="en-US" w:bidi="ar-SA"/>
      </w:rPr>
    </w:lvl>
  </w:abstractNum>
  <w:abstractNum w:abstractNumId="82" w15:restartNumberingAfterBreak="0">
    <w:nsid w:val="54E47078"/>
    <w:multiLevelType w:val="hybridMultilevel"/>
    <w:tmpl w:val="00147C2A"/>
    <w:lvl w:ilvl="0" w:tplc="BB20462A">
      <w:start w:val="1"/>
      <w:numFmt w:val="decimal"/>
      <w:lvlText w:val="%1)"/>
      <w:lvlJc w:val="left"/>
      <w:pPr>
        <w:ind w:left="710"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3B326A00">
      <w:numFmt w:val="bullet"/>
      <w:lvlText w:val="•"/>
      <w:lvlJc w:val="left"/>
      <w:pPr>
        <w:ind w:left="1740" w:hanging="320"/>
      </w:pPr>
      <w:rPr>
        <w:rFonts w:hint="default"/>
        <w:lang w:val="ru-RU" w:eastAsia="en-US" w:bidi="ar-SA"/>
      </w:rPr>
    </w:lvl>
    <w:lvl w:ilvl="2" w:tplc="FDEA86DA">
      <w:numFmt w:val="bullet"/>
      <w:lvlText w:val="•"/>
      <w:lvlJc w:val="left"/>
      <w:pPr>
        <w:ind w:left="2761" w:hanging="320"/>
      </w:pPr>
      <w:rPr>
        <w:rFonts w:hint="default"/>
        <w:lang w:val="ru-RU" w:eastAsia="en-US" w:bidi="ar-SA"/>
      </w:rPr>
    </w:lvl>
    <w:lvl w:ilvl="3" w:tplc="DF427092">
      <w:numFmt w:val="bullet"/>
      <w:lvlText w:val="•"/>
      <w:lvlJc w:val="left"/>
      <w:pPr>
        <w:ind w:left="3782" w:hanging="320"/>
      </w:pPr>
      <w:rPr>
        <w:rFonts w:hint="default"/>
        <w:lang w:val="ru-RU" w:eastAsia="en-US" w:bidi="ar-SA"/>
      </w:rPr>
    </w:lvl>
    <w:lvl w:ilvl="4" w:tplc="FABA76D2">
      <w:numFmt w:val="bullet"/>
      <w:lvlText w:val="•"/>
      <w:lvlJc w:val="left"/>
      <w:pPr>
        <w:ind w:left="4803" w:hanging="320"/>
      </w:pPr>
      <w:rPr>
        <w:rFonts w:hint="default"/>
        <w:lang w:val="ru-RU" w:eastAsia="en-US" w:bidi="ar-SA"/>
      </w:rPr>
    </w:lvl>
    <w:lvl w:ilvl="5" w:tplc="BDE826BE">
      <w:numFmt w:val="bullet"/>
      <w:lvlText w:val="•"/>
      <w:lvlJc w:val="left"/>
      <w:pPr>
        <w:ind w:left="5824" w:hanging="320"/>
      </w:pPr>
      <w:rPr>
        <w:rFonts w:hint="default"/>
        <w:lang w:val="ru-RU" w:eastAsia="en-US" w:bidi="ar-SA"/>
      </w:rPr>
    </w:lvl>
    <w:lvl w:ilvl="6" w:tplc="BA749B3C">
      <w:numFmt w:val="bullet"/>
      <w:lvlText w:val="•"/>
      <w:lvlJc w:val="left"/>
      <w:pPr>
        <w:ind w:left="6845" w:hanging="320"/>
      </w:pPr>
      <w:rPr>
        <w:rFonts w:hint="default"/>
        <w:lang w:val="ru-RU" w:eastAsia="en-US" w:bidi="ar-SA"/>
      </w:rPr>
    </w:lvl>
    <w:lvl w:ilvl="7" w:tplc="E362BC5E">
      <w:numFmt w:val="bullet"/>
      <w:lvlText w:val="•"/>
      <w:lvlJc w:val="left"/>
      <w:pPr>
        <w:ind w:left="7866" w:hanging="320"/>
      </w:pPr>
      <w:rPr>
        <w:rFonts w:hint="default"/>
        <w:lang w:val="ru-RU" w:eastAsia="en-US" w:bidi="ar-SA"/>
      </w:rPr>
    </w:lvl>
    <w:lvl w:ilvl="8" w:tplc="0514515C">
      <w:numFmt w:val="bullet"/>
      <w:lvlText w:val="•"/>
      <w:lvlJc w:val="left"/>
      <w:pPr>
        <w:ind w:left="8887" w:hanging="320"/>
      </w:pPr>
      <w:rPr>
        <w:rFonts w:hint="default"/>
        <w:lang w:val="ru-RU" w:eastAsia="en-US" w:bidi="ar-SA"/>
      </w:rPr>
    </w:lvl>
  </w:abstractNum>
  <w:abstractNum w:abstractNumId="83" w15:restartNumberingAfterBreak="0">
    <w:nsid w:val="568167AC"/>
    <w:multiLevelType w:val="hybridMultilevel"/>
    <w:tmpl w:val="03041966"/>
    <w:lvl w:ilvl="0" w:tplc="D7043D80">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1E6E83E">
      <w:numFmt w:val="bullet"/>
      <w:lvlText w:val="•"/>
      <w:lvlJc w:val="left"/>
      <w:pPr>
        <w:ind w:left="2604" w:hanging="260"/>
      </w:pPr>
      <w:rPr>
        <w:rFonts w:hint="default"/>
        <w:lang w:val="ru-RU" w:eastAsia="en-US" w:bidi="ar-SA"/>
      </w:rPr>
    </w:lvl>
    <w:lvl w:ilvl="2" w:tplc="529241D8">
      <w:numFmt w:val="bullet"/>
      <w:lvlText w:val="•"/>
      <w:lvlJc w:val="left"/>
      <w:pPr>
        <w:ind w:left="3529" w:hanging="260"/>
      </w:pPr>
      <w:rPr>
        <w:rFonts w:hint="default"/>
        <w:lang w:val="ru-RU" w:eastAsia="en-US" w:bidi="ar-SA"/>
      </w:rPr>
    </w:lvl>
    <w:lvl w:ilvl="3" w:tplc="5AE0B7E4">
      <w:numFmt w:val="bullet"/>
      <w:lvlText w:val="•"/>
      <w:lvlJc w:val="left"/>
      <w:pPr>
        <w:ind w:left="4454" w:hanging="260"/>
      </w:pPr>
      <w:rPr>
        <w:rFonts w:hint="default"/>
        <w:lang w:val="ru-RU" w:eastAsia="en-US" w:bidi="ar-SA"/>
      </w:rPr>
    </w:lvl>
    <w:lvl w:ilvl="4" w:tplc="28627A78">
      <w:numFmt w:val="bullet"/>
      <w:lvlText w:val="•"/>
      <w:lvlJc w:val="left"/>
      <w:pPr>
        <w:ind w:left="5379" w:hanging="260"/>
      </w:pPr>
      <w:rPr>
        <w:rFonts w:hint="default"/>
        <w:lang w:val="ru-RU" w:eastAsia="en-US" w:bidi="ar-SA"/>
      </w:rPr>
    </w:lvl>
    <w:lvl w:ilvl="5" w:tplc="B2865736">
      <w:numFmt w:val="bullet"/>
      <w:lvlText w:val="•"/>
      <w:lvlJc w:val="left"/>
      <w:pPr>
        <w:ind w:left="6304" w:hanging="260"/>
      </w:pPr>
      <w:rPr>
        <w:rFonts w:hint="default"/>
        <w:lang w:val="ru-RU" w:eastAsia="en-US" w:bidi="ar-SA"/>
      </w:rPr>
    </w:lvl>
    <w:lvl w:ilvl="6" w:tplc="07FE1226">
      <w:numFmt w:val="bullet"/>
      <w:lvlText w:val="•"/>
      <w:lvlJc w:val="left"/>
      <w:pPr>
        <w:ind w:left="7229" w:hanging="260"/>
      </w:pPr>
      <w:rPr>
        <w:rFonts w:hint="default"/>
        <w:lang w:val="ru-RU" w:eastAsia="en-US" w:bidi="ar-SA"/>
      </w:rPr>
    </w:lvl>
    <w:lvl w:ilvl="7" w:tplc="8E6674A4">
      <w:numFmt w:val="bullet"/>
      <w:lvlText w:val="•"/>
      <w:lvlJc w:val="left"/>
      <w:pPr>
        <w:ind w:left="8154" w:hanging="260"/>
      </w:pPr>
      <w:rPr>
        <w:rFonts w:hint="default"/>
        <w:lang w:val="ru-RU" w:eastAsia="en-US" w:bidi="ar-SA"/>
      </w:rPr>
    </w:lvl>
    <w:lvl w:ilvl="8" w:tplc="3192F514">
      <w:numFmt w:val="bullet"/>
      <w:lvlText w:val="•"/>
      <w:lvlJc w:val="left"/>
      <w:pPr>
        <w:ind w:left="9079" w:hanging="260"/>
      </w:pPr>
      <w:rPr>
        <w:rFonts w:hint="default"/>
        <w:lang w:val="ru-RU" w:eastAsia="en-US" w:bidi="ar-SA"/>
      </w:rPr>
    </w:lvl>
  </w:abstractNum>
  <w:abstractNum w:abstractNumId="84" w15:restartNumberingAfterBreak="0">
    <w:nsid w:val="57191FB8"/>
    <w:multiLevelType w:val="multilevel"/>
    <w:tmpl w:val="361C540A"/>
    <w:lvl w:ilvl="0">
      <w:start w:val="2"/>
      <w:numFmt w:val="decimal"/>
      <w:lvlText w:val="%1"/>
      <w:lvlJc w:val="left"/>
      <w:pPr>
        <w:ind w:left="710" w:hanging="420"/>
      </w:pPr>
      <w:rPr>
        <w:rFonts w:hint="default"/>
        <w:lang w:val="ru-RU" w:eastAsia="en-US" w:bidi="ar-SA"/>
      </w:rPr>
    </w:lvl>
    <w:lvl w:ilvl="1">
      <w:start w:val="3"/>
      <w:numFmt w:val="decimal"/>
      <w:lvlText w:val="%1.%2."/>
      <w:lvlJc w:val="left"/>
      <w:pPr>
        <w:ind w:left="71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455" w:hanging="600"/>
      </w:pPr>
      <w:rPr>
        <w:rFonts w:hint="default"/>
        <w:lang w:val="ru-RU" w:eastAsia="en-US" w:bidi="ar-SA"/>
      </w:rPr>
    </w:lvl>
    <w:lvl w:ilvl="4">
      <w:numFmt w:val="bullet"/>
      <w:lvlText w:val="•"/>
      <w:lvlJc w:val="left"/>
      <w:pPr>
        <w:ind w:left="4522" w:hanging="600"/>
      </w:pPr>
      <w:rPr>
        <w:rFonts w:hint="default"/>
        <w:lang w:val="ru-RU" w:eastAsia="en-US" w:bidi="ar-SA"/>
      </w:rPr>
    </w:lvl>
    <w:lvl w:ilvl="5">
      <w:numFmt w:val="bullet"/>
      <w:lvlText w:val="•"/>
      <w:lvlJc w:val="left"/>
      <w:pPr>
        <w:ind w:left="5590" w:hanging="600"/>
      </w:pPr>
      <w:rPr>
        <w:rFonts w:hint="default"/>
        <w:lang w:val="ru-RU" w:eastAsia="en-US" w:bidi="ar-SA"/>
      </w:rPr>
    </w:lvl>
    <w:lvl w:ilvl="6">
      <w:numFmt w:val="bullet"/>
      <w:lvlText w:val="•"/>
      <w:lvlJc w:val="left"/>
      <w:pPr>
        <w:ind w:left="6658" w:hanging="600"/>
      </w:pPr>
      <w:rPr>
        <w:rFonts w:hint="default"/>
        <w:lang w:val="ru-RU" w:eastAsia="en-US" w:bidi="ar-SA"/>
      </w:rPr>
    </w:lvl>
    <w:lvl w:ilvl="7">
      <w:numFmt w:val="bullet"/>
      <w:lvlText w:val="•"/>
      <w:lvlJc w:val="left"/>
      <w:pPr>
        <w:ind w:left="7725" w:hanging="600"/>
      </w:pPr>
      <w:rPr>
        <w:rFonts w:hint="default"/>
        <w:lang w:val="ru-RU" w:eastAsia="en-US" w:bidi="ar-SA"/>
      </w:rPr>
    </w:lvl>
    <w:lvl w:ilvl="8">
      <w:numFmt w:val="bullet"/>
      <w:lvlText w:val="•"/>
      <w:lvlJc w:val="left"/>
      <w:pPr>
        <w:ind w:left="8793" w:hanging="600"/>
      </w:pPr>
      <w:rPr>
        <w:rFonts w:hint="default"/>
        <w:lang w:val="ru-RU" w:eastAsia="en-US" w:bidi="ar-SA"/>
      </w:rPr>
    </w:lvl>
  </w:abstractNum>
  <w:abstractNum w:abstractNumId="85" w15:restartNumberingAfterBreak="0">
    <w:nsid w:val="57CE41D6"/>
    <w:multiLevelType w:val="hybridMultilevel"/>
    <w:tmpl w:val="03A87F04"/>
    <w:lvl w:ilvl="0" w:tplc="2A30C57A">
      <w:numFmt w:val="bullet"/>
      <w:lvlText w:val="-"/>
      <w:lvlJc w:val="left"/>
      <w:pPr>
        <w:ind w:left="1418"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8CF87610">
      <w:numFmt w:val="bullet"/>
      <w:lvlText w:val="•"/>
      <w:lvlJc w:val="left"/>
      <w:pPr>
        <w:ind w:left="2370" w:hanging="140"/>
      </w:pPr>
      <w:rPr>
        <w:rFonts w:hint="default"/>
        <w:lang w:val="ru-RU" w:eastAsia="en-US" w:bidi="ar-SA"/>
      </w:rPr>
    </w:lvl>
    <w:lvl w:ilvl="2" w:tplc="B888ECB2">
      <w:numFmt w:val="bullet"/>
      <w:lvlText w:val="•"/>
      <w:lvlJc w:val="left"/>
      <w:pPr>
        <w:ind w:left="3321" w:hanging="140"/>
      </w:pPr>
      <w:rPr>
        <w:rFonts w:hint="default"/>
        <w:lang w:val="ru-RU" w:eastAsia="en-US" w:bidi="ar-SA"/>
      </w:rPr>
    </w:lvl>
    <w:lvl w:ilvl="3" w:tplc="E732FFE2">
      <w:numFmt w:val="bullet"/>
      <w:lvlText w:val="•"/>
      <w:lvlJc w:val="left"/>
      <w:pPr>
        <w:ind w:left="4272" w:hanging="140"/>
      </w:pPr>
      <w:rPr>
        <w:rFonts w:hint="default"/>
        <w:lang w:val="ru-RU" w:eastAsia="en-US" w:bidi="ar-SA"/>
      </w:rPr>
    </w:lvl>
    <w:lvl w:ilvl="4" w:tplc="29482B48">
      <w:numFmt w:val="bullet"/>
      <w:lvlText w:val="•"/>
      <w:lvlJc w:val="left"/>
      <w:pPr>
        <w:ind w:left="5223" w:hanging="140"/>
      </w:pPr>
      <w:rPr>
        <w:rFonts w:hint="default"/>
        <w:lang w:val="ru-RU" w:eastAsia="en-US" w:bidi="ar-SA"/>
      </w:rPr>
    </w:lvl>
    <w:lvl w:ilvl="5" w:tplc="DCF41C86">
      <w:numFmt w:val="bullet"/>
      <w:lvlText w:val="•"/>
      <w:lvlJc w:val="left"/>
      <w:pPr>
        <w:ind w:left="6174" w:hanging="140"/>
      </w:pPr>
      <w:rPr>
        <w:rFonts w:hint="default"/>
        <w:lang w:val="ru-RU" w:eastAsia="en-US" w:bidi="ar-SA"/>
      </w:rPr>
    </w:lvl>
    <w:lvl w:ilvl="6" w:tplc="BD9A4316">
      <w:numFmt w:val="bullet"/>
      <w:lvlText w:val="•"/>
      <w:lvlJc w:val="left"/>
      <w:pPr>
        <w:ind w:left="7125" w:hanging="140"/>
      </w:pPr>
      <w:rPr>
        <w:rFonts w:hint="default"/>
        <w:lang w:val="ru-RU" w:eastAsia="en-US" w:bidi="ar-SA"/>
      </w:rPr>
    </w:lvl>
    <w:lvl w:ilvl="7" w:tplc="3272BB00">
      <w:numFmt w:val="bullet"/>
      <w:lvlText w:val="•"/>
      <w:lvlJc w:val="left"/>
      <w:pPr>
        <w:ind w:left="8076" w:hanging="140"/>
      </w:pPr>
      <w:rPr>
        <w:rFonts w:hint="default"/>
        <w:lang w:val="ru-RU" w:eastAsia="en-US" w:bidi="ar-SA"/>
      </w:rPr>
    </w:lvl>
    <w:lvl w:ilvl="8" w:tplc="78D27496">
      <w:numFmt w:val="bullet"/>
      <w:lvlText w:val="•"/>
      <w:lvlJc w:val="left"/>
      <w:pPr>
        <w:ind w:left="9027" w:hanging="140"/>
      </w:pPr>
      <w:rPr>
        <w:rFonts w:hint="default"/>
        <w:lang w:val="ru-RU" w:eastAsia="en-US" w:bidi="ar-SA"/>
      </w:rPr>
    </w:lvl>
  </w:abstractNum>
  <w:abstractNum w:abstractNumId="86" w15:restartNumberingAfterBreak="0">
    <w:nsid w:val="5941674E"/>
    <w:multiLevelType w:val="hybridMultilevel"/>
    <w:tmpl w:val="EBE426D4"/>
    <w:lvl w:ilvl="0" w:tplc="1FAC75D2">
      <w:start w:val="5"/>
      <w:numFmt w:val="decimal"/>
      <w:lvlText w:val="%1."/>
      <w:lvlJc w:val="left"/>
      <w:pPr>
        <w:ind w:left="165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30E58F8">
      <w:numFmt w:val="bullet"/>
      <w:lvlText w:val="-"/>
      <w:lvlJc w:val="left"/>
      <w:pPr>
        <w:ind w:left="710" w:hanging="192"/>
      </w:pPr>
      <w:rPr>
        <w:rFonts w:ascii="Times New Roman" w:eastAsia="Times New Roman" w:hAnsi="Times New Roman" w:cs="Times New Roman" w:hint="default"/>
        <w:b w:val="0"/>
        <w:bCs w:val="0"/>
        <w:i w:val="0"/>
        <w:iCs w:val="0"/>
        <w:spacing w:val="0"/>
        <w:w w:val="99"/>
        <w:sz w:val="24"/>
        <w:szCs w:val="24"/>
        <w:lang w:val="ru-RU" w:eastAsia="en-US" w:bidi="ar-SA"/>
      </w:rPr>
    </w:lvl>
    <w:lvl w:ilvl="2" w:tplc="AC581D44">
      <w:numFmt w:val="bullet"/>
      <w:lvlText w:val="•"/>
      <w:lvlJc w:val="left"/>
      <w:pPr>
        <w:ind w:left="2689" w:hanging="192"/>
      </w:pPr>
      <w:rPr>
        <w:rFonts w:hint="default"/>
        <w:lang w:val="ru-RU" w:eastAsia="en-US" w:bidi="ar-SA"/>
      </w:rPr>
    </w:lvl>
    <w:lvl w:ilvl="3" w:tplc="431625A4">
      <w:numFmt w:val="bullet"/>
      <w:lvlText w:val="•"/>
      <w:lvlJc w:val="left"/>
      <w:pPr>
        <w:ind w:left="3719" w:hanging="192"/>
      </w:pPr>
      <w:rPr>
        <w:rFonts w:hint="default"/>
        <w:lang w:val="ru-RU" w:eastAsia="en-US" w:bidi="ar-SA"/>
      </w:rPr>
    </w:lvl>
    <w:lvl w:ilvl="4" w:tplc="89C02CCA">
      <w:numFmt w:val="bullet"/>
      <w:lvlText w:val="•"/>
      <w:lvlJc w:val="left"/>
      <w:pPr>
        <w:ind w:left="4749" w:hanging="192"/>
      </w:pPr>
      <w:rPr>
        <w:rFonts w:hint="default"/>
        <w:lang w:val="ru-RU" w:eastAsia="en-US" w:bidi="ar-SA"/>
      </w:rPr>
    </w:lvl>
    <w:lvl w:ilvl="5" w:tplc="951A9A28">
      <w:numFmt w:val="bullet"/>
      <w:lvlText w:val="•"/>
      <w:lvlJc w:val="left"/>
      <w:pPr>
        <w:ind w:left="5779" w:hanging="192"/>
      </w:pPr>
      <w:rPr>
        <w:rFonts w:hint="default"/>
        <w:lang w:val="ru-RU" w:eastAsia="en-US" w:bidi="ar-SA"/>
      </w:rPr>
    </w:lvl>
    <w:lvl w:ilvl="6" w:tplc="74045CBE">
      <w:numFmt w:val="bullet"/>
      <w:lvlText w:val="•"/>
      <w:lvlJc w:val="left"/>
      <w:pPr>
        <w:ind w:left="6809" w:hanging="192"/>
      </w:pPr>
      <w:rPr>
        <w:rFonts w:hint="default"/>
        <w:lang w:val="ru-RU" w:eastAsia="en-US" w:bidi="ar-SA"/>
      </w:rPr>
    </w:lvl>
    <w:lvl w:ilvl="7" w:tplc="55A873B6">
      <w:numFmt w:val="bullet"/>
      <w:lvlText w:val="•"/>
      <w:lvlJc w:val="left"/>
      <w:pPr>
        <w:ind w:left="7839" w:hanging="192"/>
      </w:pPr>
      <w:rPr>
        <w:rFonts w:hint="default"/>
        <w:lang w:val="ru-RU" w:eastAsia="en-US" w:bidi="ar-SA"/>
      </w:rPr>
    </w:lvl>
    <w:lvl w:ilvl="8" w:tplc="73FAC6BC">
      <w:numFmt w:val="bullet"/>
      <w:lvlText w:val="•"/>
      <w:lvlJc w:val="left"/>
      <w:pPr>
        <w:ind w:left="8869" w:hanging="192"/>
      </w:pPr>
      <w:rPr>
        <w:rFonts w:hint="default"/>
        <w:lang w:val="ru-RU" w:eastAsia="en-US" w:bidi="ar-SA"/>
      </w:rPr>
    </w:lvl>
  </w:abstractNum>
  <w:abstractNum w:abstractNumId="87" w15:restartNumberingAfterBreak="0">
    <w:nsid w:val="59B259D4"/>
    <w:multiLevelType w:val="hybridMultilevel"/>
    <w:tmpl w:val="D1B83932"/>
    <w:lvl w:ilvl="0" w:tplc="8AE4F6C4">
      <w:numFmt w:val="bullet"/>
      <w:lvlText w:val=""/>
      <w:lvlJc w:val="left"/>
      <w:pPr>
        <w:ind w:left="2138" w:hanging="360"/>
      </w:pPr>
      <w:rPr>
        <w:rFonts w:ascii="Symbol" w:eastAsia="Symbol" w:hAnsi="Symbol" w:cs="Symbol" w:hint="default"/>
        <w:b w:val="0"/>
        <w:bCs w:val="0"/>
        <w:i w:val="0"/>
        <w:iCs w:val="0"/>
        <w:spacing w:val="0"/>
        <w:w w:val="100"/>
        <w:sz w:val="24"/>
        <w:szCs w:val="24"/>
        <w:lang w:val="ru-RU" w:eastAsia="en-US" w:bidi="ar-SA"/>
      </w:rPr>
    </w:lvl>
    <w:lvl w:ilvl="1" w:tplc="7F2A04F2">
      <w:numFmt w:val="bullet"/>
      <w:lvlText w:val="•"/>
      <w:lvlJc w:val="left"/>
      <w:pPr>
        <w:ind w:left="3018" w:hanging="360"/>
      </w:pPr>
      <w:rPr>
        <w:rFonts w:hint="default"/>
        <w:lang w:val="ru-RU" w:eastAsia="en-US" w:bidi="ar-SA"/>
      </w:rPr>
    </w:lvl>
    <w:lvl w:ilvl="2" w:tplc="34C48FA4">
      <w:numFmt w:val="bullet"/>
      <w:lvlText w:val="•"/>
      <w:lvlJc w:val="left"/>
      <w:pPr>
        <w:ind w:left="3897" w:hanging="360"/>
      </w:pPr>
      <w:rPr>
        <w:rFonts w:hint="default"/>
        <w:lang w:val="ru-RU" w:eastAsia="en-US" w:bidi="ar-SA"/>
      </w:rPr>
    </w:lvl>
    <w:lvl w:ilvl="3" w:tplc="FF8E735C">
      <w:numFmt w:val="bullet"/>
      <w:lvlText w:val="•"/>
      <w:lvlJc w:val="left"/>
      <w:pPr>
        <w:ind w:left="4776" w:hanging="360"/>
      </w:pPr>
      <w:rPr>
        <w:rFonts w:hint="default"/>
        <w:lang w:val="ru-RU" w:eastAsia="en-US" w:bidi="ar-SA"/>
      </w:rPr>
    </w:lvl>
    <w:lvl w:ilvl="4" w:tplc="11F2E50E">
      <w:numFmt w:val="bullet"/>
      <w:lvlText w:val="•"/>
      <w:lvlJc w:val="left"/>
      <w:pPr>
        <w:ind w:left="5655" w:hanging="360"/>
      </w:pPr>
      <w:rPr>
        <w:rFonts w:hint="default"/>
        <w:lang w:val="ru-RU" w:eastAsia="en-US" w:bidi="ar-SA"/>
      </w:rPr>
    </w:lvl>
    <w:lvl w:ilvl="5" w:tplc="C9B6CA7C">
      <w:numFmt w:val="bullet"/>
      <w:lvlText w:val="•"/>
      <w:lvlJc w:val="left"/>
      <w:pPr>
        <w:ind w:left="6534" w:hanging="360"/>
      </w:pPr>
      <w:rPr>
        <w:rFonts w:hint="default"/>
        <w:lang w:val="ru-RU" w:eastAsia="en-US" w:bidi="ar-SA"/>
      </w:rPr>
    </w:lvl>
    <w:lvl w:ilvl="6" w:tplc="7020D5F0">
      <w:numFmt w:val="bullet"/>
      <w:lvlText w:val="•"/>
      <w:lvlJc w:val="left"/>
      <w:pPr>
        <w:ind w:left="7413" w:hanging="360"/>
      </w:pPr>
      <w:rPr>
        <w:rFonts w:hint="default"/>
        <w:lang w:val="ru-RU" w:eastAsia="en-US" w:bidi="ar-SA"/>
      </w:rPr>
    </w:lvl>
    <w:lvl w:ilvl="7" w:tplc="EB86F892">
      <w:numFmt w:val="bullet"/>
      <w:lvlText w:val="•"/>
      <w:lvlJc w:val="left"/>
      <w:pPr>
        <w:ind w:left="8292" w:hanging="360"/>
      </w:pPr>
      <w:rPr>
        <w:rFonts w:hint="default"/>
        <w:lang w:val="ru-RU" w:eastAsia="en-US" w:bidi="ar-SA"/>
      </w:rPr>
    </w:lvl>
    <w:lvl w:ilvl="8" w:tplc="C3CC1A6E">
      <w:numFmt w:val="bullet"/>
      <w:lvlText w:val="•"/>
      <w:lvlJc w:val="left"/>
      <w:pPr>
        <w:ind w:left="9171" w:hanging="360"/>
      </w:pPr>
      <w:rPr>
        <w:rFonts w:hint="default"/>
        <w:lang w:val="ru-RU" w:eastAsia="en-US" w:bidi="ar-SA"/>
      </w:rPr>
    </w:lvl>
  </w:abstractNum>
  <w:abstractNum w:abstractNumId="88" w15:restartNumberingAfterBreak="0">
    <w:nsid w:val="5A2C0C79"/>
    <w:multiLevelType w:val="hybridMultilevel"/>
    <w:tmpl w:val="5FC8E9DC"/>
    <w:lvl w:ilvl="0" w:tplc="60946E88">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186EF66">
      <w:numFmt w:val="bullet"/>
      <w:lvlText w:val="•"/>
      <w:lvlJc w:val="left"/>
      <w:pPr>
        <w:ind w:left="2604" w:hanging="260"/>
      </w:pPr>
      <w:rPr>
        <w:rFonts w:hint="default"/>
        <w:lang w:val="ru-RU" w:eastAsia="en-US" w:bidi="ar-SA"/>
      </w:rPr>
    </w:lvl>
    <w:lvl w:ilvl="2" w:tplc="BFBC0766">
      <w:numFmt w:val="bullet"/>
      <w:lvlText w:val="•"/>
      <w:lvlJc w:val="left"/>
      <w:pPr>
        <w:ind w:left="3529" w:hanging="260"/>
      </w:pPr>
      <w:rPr>
        <w:rFonts w:hint="default"/>
        <w:lang w:val="ru-RU" w:eastAsia="en-US" w:bidi="ar-SA"/>
      </w:rPr>
    </w:lvl>
    <w:lvl w:ilvl="3" w:tplc="3F4EFFCE">
      <w:numFmt w:val="bullet"/>
      <w:lvlText w:val="•"/>
      <w:lvlJc w:val="left"/>
      <w:pPr>
        <w:ind w:left="4454" w:hanging="260"/>
      </w:pPr>
      <w:rPr>
        <w:rFonts w:hint="default"/>
        <w:lang w:val="ru-RU" w:eastAsia="en-US" w:bidi="ar-SA"/>
      </w:rPr>
    </w:lvl>
    <w:lvl w:ilvl="4" w:tplc="30466CBE">
      <w:numFmt w:val="bullet"/>
      <w:lvlText w:val="•"/>
      <w:lvlJc w:val="left"/>
      <w:pPr>
        <w:ind w:left="5379" w:hanging="260"/>
      </w:pPr>
      <w:rPr>
        <w:rFonts w:hint="default"/>
        <w:lang w:val="ru-RU" w:eastAsia="en-US" w:bidi="ar-SA"/>
      </w:rPr>
    </w:lvl>
    <w:lvl w:ilvl="5" w:tplc="518A9E78">
      <w:numFmt w:val="bullet"/>
      <w:lvlText w:val="•"/>
      <w:lvlJc w:val="left"/>
      <w:pPr>
        <w:ind w:left="6304" w:hanging="260"/>
      </w:pPr>
      <w:rPr>
        <w:rFonts w:hint="default"/>
        <w:lang w:val="ru-RU" w:eastAsia="en-US" w:bidi="ar-SA"/>
      </w:rPr>
    </w:lvl>
    <w:lvl w:ilvl="6" w:tplc="053AEE92">
      <w:numFmt w:val="bullet"/>
      <w:lvlText w:val="•"/>
      <w:lvlJc w:val="left"/>
      <w:pPr>
        <w:ind w:left="7229" w:hanging="260"/>
      </w:pPr>
      <w:rPr>
        <w:rFonts w:hint="default"/>
        <w:lang w:val="ru-RU" w:eastAsia="en-US" w:bidi="ar-SA"/>
      </w:rPr>
    </w:lvl>
    <w:lvl w:ilvl="7" w:tplc="F19CA9D0">
      <w:numFmt w:val="bullet"/>
      <w:lvlText w:val="•"/>
      <w:lvlJc w:val="left"/>
      <w:pPr>
        <w:ind w:left="8154" w:hanging="260"/>
      </w:pPr>
      <w:rPr>
        <w:rFonts w:hint="default"/>
        <w:lang w:val="ru-RU" w:eastAsia="en-US" w:bidi="ar-SA"/>
      </w:rPr>
    </w:lvl>
    <w:lvl w:ilvl="8" w:tplc="3ABA68EC">
      <w:numFmt w:val="bullet"/>
      <w:lvlText w:val="•"/>
      <w:lvlJc w:val="left"/>
      <w:pPr>
        <w:ind w:left="9079" w:hanging="260"/>
      </w:pPr>
      <w:rPr>
        <w:rFonts w:hint="default"/>
        <w:lang w:val="ru-RU" w:eastAsia="en-US" w:bidi="ar-SA"/>
      </w:rPr>
    </w:lvl>
  </w:abstractNum>
  <w:abstractNum w:abstractNumId="89" w15:restartNumberingAfterBreak="0">
    <w:nsid w:val="5A6C2250"/>
    <w:multiLevelType w:val="hybridMultilevel"/>
    <w:tmpl w:val="16484E9C"/>
    <w:lvl w:ilvl="0" w:tplc="1B0E4B0E">
      <w:numFmt w:val="bullet"/>
      <w:lvlText w:val="-"/>
      <w:lvlJc w:val="left"/>
      <w:pPr>
        <w:ind w:left="1276"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CC1CF3CA">
      <w:numFmt w:val="bullet"/>
      <w:lvlText w:val=""/>
      <w:lvlJc w:val="left"/>
      <w:pPr>
        <w:ind w:left="2150" w:hanging="293"/>
      </w:pPr>
      <w:rPr>
        <w:rFonts w:ascii="Symbol" w:eastAsia="Symbol" w:hAnsi="Symbol" w:cs="Symbol" w:hint="default"/>
        <w:b w:val="0"/>
        <w:bCs w:val="0"/>
        <w:i w:val="0"/>
        <w:iCs w:val="0"/>
        <w:spacing w:val="0"/>
        <w:w w:val="100"/>
        <w:sz w:val="24"/>
        <w:szCs w:val="24"/>
        <w:lang w:val="ru-RU" w:eastAsia="en-US" w:bidi="ar-SA"/>
      </w:rPr>
    </w:lvl>
    <w:lvl w:ilvl="2" w:tplc="3E686C32">
      <w:numFmt w:val="bullet"/>
      <w:lvlText w:val="-"/>
      <w:lvlJc w:val="left"/>
      <w:pPr>
        <w:ind w:left="2248"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3" w:tplc="2C5E9D4A">
      <w:numFmt w:val="bullet"/>
      <w:lvlText w:val="•"/>
      <w:lvlJc w:val="left"/>
      <w:pPr>
        <w:ind w:left="3326" w:hanging="140"/>
      </w:pPr>
      <w:rPr>
        <w:rFonts w:hint="default"/>
        <w:lang w:val="ru-RU" w:eastAsia="en-US" w:bidi="ar-SA"/>
      </w:rPr>
    </w:lvl>
    <w:lvl w:ilvl="4" w:tplc="B554C7D6">
      <w:numFmt w:val="bullet"/>
      <w:lvlText w:val="•"/>
      <w:lvlJc w:val="left"/>
      <w:pPr>
        <w:ind w:left="4412" w:hanging="140"/>
      </w:pPr>
      <w:rPr>
        <w:rFonts w:hint="default"/>
        <w:lang w:val="ru-RU" w:eastAsia="en-US" w:bidi="ar-SA"/>
      </w:rPr>
    </w:lvl>
    <w:lvl w:ilvl="5" w:tplc="0FFEC736">
      <w:numFmt w:val="bullet"/>
      <w:lvlText w:val="•"/>
      <w:lvlJc w:val="left"/>
      <w:pPr>
        <w:ind w:left="5498" w:hanging="140"/>
      </w:pPr>
      <w:rPr>
        <w:rFonts w:hint="default"/>
        <w:lang w:val="ru-RU" w:eastAsia="en-US" w:bidi="ar-SA"/>
      </w:rPr>
    </w:lvl>
    <w:lvl w:ilvl="6" w:tplc="1BB8A59E">
      <w:numFmt w:val="bullet"/>
      <w:lvlText w:val="•"/>
      <w:lvlJc w:val="left"/>
      <w:pPr>
        <w:ind w:left="6584" w:hanging="140"/>
      </w:pPr>
      <w:rPr>
        <w:rFonts w:hint="default"/>
        <w:lang w:val="ru-RU" w:eastAsia="en-US" w:bidi="ar-SA"/>
      </w:rPr>
    </w:lvl>
    <w:lvl w:ilvl="7" w:tplc="097EA422">
      <w:numFmt w:val="bullet"/>
      <w:lvlText w:val="•"/>
      <w:lvlJc w:val="left"/>
      <w:pPr>
        <w:ind w:left="7670" w:hanging="140"/>
      </w:pPr>
      <w:rPr>
        <w:rFonts w:hint="default"/>
        <w:lang w:val="ru-RU" w:eastAsia="en-US" w:bidi="ar-SA"/>
      </w:rPr>
    </w:lvl>
    <w:lvl w:ilvl="8" w:tplc="3F2CD56E">
      <w:numFmt w:val="bullet"/>
      <w:lvlText w:val="•"/>
      <w:lvlJc w:val="left"/>
      <w:pPr>
        <w:ind w:left="8756" w:hanging="140"/>
      </w:pPr>
      <w:rPr>
        <w:rFonts w:hint="default"/>
        <w:lang w:val="ru-RU" w:eastAsia="en-US" w:bidi="ar-SA"/>
      </w:rPr>
    </w:lvl>
  </w:abstractNum>
  <w:abstractNum w:abstractNumId="90" w15:restartNumberingAfterBreak="0">
    <w:nsid w:val="5B5C334B"/>
    <w:multiLevelType w:val="hybridMultilevel"/>
    <w:tmpl w:val="153CEFEC"/>
    <w:lvl w:ilvl="0" w:tplc="CDC69AA8">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5BE289E">
      <w:numFmt w:val="bullet"/>
      <w:lvlText w:val="•"/>
      <w:lvlJc w:val="left"/>
      <w:pPr>
        <w:ind w:left="2604" w:hanging="260"/>
      </w:pPr>
      <w:rPr>
        <w:rFonts w:hint="default"/>
        <w:lang w:val="ru-RU" w:eastAsia="en-US" w:bidi="ar-SA"/>
      </w:rPr>
    </w:lvl>
    <w:lvl w:ilvl="2" w:tplc="A64076D0">
      <w:numFmt w:val="bullet"/>
      <w:lvlText w:val="•"/>
      <w:lvlJc w:val="left"/>
      <w:pPr>
        <w:ind w:left="3529" w:hanging="260"/>
      </w:pPr>
      <w:rPr>
        <w:rFonts w:hint="default"/>
        <w:lang w:val="ru-RU" w:eastAsia="en-US" w:bidi="ar-SA"/>
      </w:rPr>
    </w:lvl>
    <w:lvl w:ilvl="3" w:tplc="8834A2D2">
      <w:numFmt w:val="bullet"/>
      <w:lvlText w:val="•"/>
      <w:lvlJc w:val="left"/>
      <w:pPr>
        <w:ind w:left="4454" w:hanging="260"/>
      </w:pPr>
      <w:rPr>
        <w:rFonts w:hint="default"/>
        <w:lang w:val="ru-RU" w:eastAsia="en-US" w:bidi="ar-SA"/>
      </w:rPr>
    </w:lvl>
    <w:lvl w:ilvl="4" w:tplc="DA8018E4">
      <w:numFmt w:val="bullet"/>
      <w:lvlText w:val="•"/>
      <w:lvlJc w:val="left"/>
      <w:pPr>
        <w:ind w:left="5379" w:hanging="260"/>
      </w:pPr>
      <w:rPr>
        <w:rFonts w:hint="default"/>
        <w:lang w:val="ru-RU" w:eastAsia="en-US" w:bidi="ar-SA"/>
      </w:rPr>
    </w:lvl>
    <w:lvl w:ilvl="5" w:tplc="59D6FB20">
      <w:numFmt w:val="bullet"/>
      <w:lvlText w:val="•"/>
      <w:lvlJc w:val="left"/>
      <w:pPr>
        <w:ind w:left="6304" w:hanging="260"/>
      </w:pPr>
      <w:rPr>
        <w:rFonts w:hint="default"/>
        <w:lang w:val="ru-RU" w:eastAsia="en-US" w:bidi="ar-SA"/>
      </w:rPr>
    </w:lvl>
    <w:lvl w:ilvl="6" w:tplc="C43A968C">
      <w:numFmt w:val="bullet"/>
      <w:lvlText w:val="•"/>
      <w:lvlJc w:val="left"/>
      <w:pPr>
        <w:ind w:left="7229" w:hanging="260"/>
      </w:pPr>
      <w:rPr>
        <w:rFonts w:hint="default"/>
        <w:lang w:val="ru-RU" w:eastAsia="en-US" w:bidi="ar-SA"/>
      </w:rPr>
    </w:lvl>
    <w:lvl w:ilvl="7" w:tplc="EC089D86">
      <w:numFmt w:val="bullet"/>
      <w:lvlText w:val="•"/>
      <w:lvlJc w:val="left"/>
      <w:pPr>
        <w:ind w:left="8154" w:hanging="260"/>
      </w:pPr>
      <w:rPr>
        <w:rFonts w:hint="default"/>
        <w:lang w:val="ru-RU" w:eastAsia="en-US" w:bidi="ar-SA"/>
      </w:rPr>
    </w:lvl>
    <w:lvl w:ilvl="8" w:tplc="87486B36">
      <w:numFmt w:val="bullet"/>
      <w:lvlText w:val="•"/>
      <w:lvlJc w:val="left"/>
      <w:pPr>
        <w:ind w:left="9079" w:hanging="260"/>
      </w:pPr>
      <w:rPr>
        <w:rFonts w:hint="default"/>
        <w:lang w:val="ru-RU" w:eastAsia="en-US" w:bidi="ar-SA"/>
      </w:rPr>
    </w:lvl>
  </w:abstractNum>
  <w:abstractNum w:abstractNumId="91" w15:restartNumberingAfterBreak="0">
    <w:nsid w:val="5BCC5947"/>
    <w:multiLevelType w:val="multilevel"/>
    <w:tmpl w:val="8500BFA8"/>
    <w:lvl w:ilvl="0">
      <w:start w:val="1"/>
      <w:numFmt w:val="decimal"/>
      <w:lvlText w:val="%1"/>
      <w:lvlJc w:val="left"/>
      <w:pPr>
        <w:ind w:left="724" w:hanging="439"/>
      </w:pPr>
      <w:rPr>
        <w:rFonts w:hint="default"/>
        <w:lang w:val="ru-RU" w:eastAsia="en-US" w:bidi="ar-SA"/>
      </w:rPr>
    </w:lvl>
    <w:lvl w:ilvl="1">
      <w:start w:val="1"/>
      <w:numFmt w:val="decimal"/>
      <w:lvlText w:val="%1.%2."/>
      <w:lvlJc w:val="left"/>
      <w:pPr>
        <w:ind w:left="724" w:hanging="43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61" w:hanging="439"/>
      </w:pPr>
      <w:rPr>
        <w:rFonts w:hint="default"/>
        <w:lang w:val="ru-RU" w:eastAsia="en-US" w:bidi="ar-SA"/>
      </w:rPr>
    </w:lvl>
    <w:lvl w:ilvl="3">
      <w:numFmt w:val="bullet"/>
      <w:lvlText w:val="•"/>
      <w:lvlJc w:val="left"/>
      <w:pPr>
        <w:ind w:left="3782" w:hanging="439"/>
      </w:pPr>
      <w:rPr>
        <w:rFonts w:hint="default"/>
        <w:lang w:val="ru-RU" w:eastAsia="en-US" w:bidi="ar-SA"/>
      </w:rPr>
    </w:lvl>
    <w:lvl w:ilvl="4">
      <w:numFmt w:val="bullet"/>
      <w:lvlText w:val="•"/>
      <w:lvlJc w:val="left"/>
      <w:pPr>
        <w:ind w:left="4803" w:hanging="439"/>
      </w:pPr>
      <w:rPr>
        <w:rFonts w:hint="default"/>
        <w:lang w:val="ru-RU" w:eastAsia="en-US" w:bidi="ar-SA"/>
      </w:rPr>
    </w:lvl>
    <w:lvl w:ilvl="5">
      <w:numFmt w:val="bullet"/>
      <w:lvlText w:val="•"/>
      <w:lvlJc w:val="left"/>
      <w:pPr>
        <w:ind w:left="5824" w:hanging="439"/>
      </w:pPr>
      <w:rPr>
        <w:rFonts w:hint="default"/>
        <w:lang w:val="ru-RU" w:eastAsia="en-US" w:bidi="ar-SA"/>
      </w:rPr>
    </w:lvl>
    <w:lvl w:ilvl="6">
      <w:numFmt w:val="bullet"/>
      <w:lvlText w:val="•"/>
      <w:lvlJc w:val="left"/>
      <w:pPr>
        <w:ind w:left="6845" w:hanging="439"/>
      </w:pPr>
      <w:rPr>
        <w:rFonts w:hint="default"/>
        <w:lang w:val="ru-RU" w:eastAsia="en-US" w:bidi="ar-SA"/>
      </w:rPr>
    </w:lvl>
    <w:lvl w:ilvl="7">
      <w:numFmt w:val="bullet"/>
      <w:lvlText w:val="•"/>
      <w:lvlJc w:val="left"/>
      <w:pPr>
        <w:ind w:left="7866" w:hanging="439"/>
      </w:pPr>
      <w:rPr>
        <w:rFonts w:hint="default"/>
        <w:lang w:val="ru-RU" w:eastAsia="en-US" w:bidi="ar-SA"/>
      </w:rPr>
    </w:lvl>
    <w:lvl w:ilvl="8">
      <w:numFmt w:val="bullet"/>
      <w:lvlText w:val="•"/>
      <w:lvlJc w:val="left"/>
      <w:pPr>
        <w:ind w:left="8887" w:hanging="439"/>
      </w:pPr>
      <w:rPr>
        <w:rFonts w:hint="default"/>
        <w:lang w:val="ru-RU" w:eastAsia="en-US" w:bidi="ar-SA"/>
      </w:rPr>
    </w:lvl>
  </w:abstractNum>
  <w:abstractNum w:abstractNumId="92" w15:restartNumberingAfterBreak="0">
    <w:nsid w:val="5C074EB7"/>
    <w:multiLevelType w:val="hybridMultilevel"/>
    <w:tmpl w:val="2DF096BE"/>
    <w:lvl w:ilvl="0" w:tplc="9CF02808">
      <w:numFmt w:val="bullet"/>
      <w:lvlText w:val="–"/>
      <w:lvlJc w:val="left"/>
      <w:pPr>
        <w:ind w:left="21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F6E37FC">
      <w:numFmt w:val="bullet"/>
      <w:lvlText w:val="•"/>
      <w:lvlJc w:val="left"/>
      <w:pPr>
        <w:ind w:left="3018" w:hanging="360"/>
      </w:pPr>
      <w:rPr>
        <w:rFonts w:hint="default"/>
        <w:lang w:val="ru-RU" w:eastAsia="en-US" w:bidi="ar-SA"/>
      </w:rPr>
    </w:lvl>
    <w:lvl w:ilvl="2" w:tplc="3A902D4E">
      <w:numFmt w:val="bullet"/>
      <w:lvlText w:val="•"/>
      <w:lvlJc w:val="left"/>
      <w:pPr>
        <w:ind w:left="3897" w:hanging="360"/>
      </w:pPr>
      <w:rPr>
        <w:rFonts w:hint="default"/>
        <w:lang w:val="ru-RU" w:eastAsia="en-US" w:bidi="ar-SA"/>
      </w:rPr>
    </w:lvl>
    <w:lvl w:ilvl="3" w:tplc="5B22B662">
      <w:numFmt w:val="bullet"/>
      <w:lvlText w:val="•"/>
      <w:lvlJc w:val="left"/>
      <w:pPr>
        <w:ind w:left="4776" w:hanging="360"/>
      </w:pPr>
      <w:rPr>
        <w:rFonts w:hint="default"/>
        <w:lang w:val="ru-RU" w:eastAsia="en-US" w:bidi="ar-SA"/>
      </w:rPr>
    </w:lvl>
    <w:lvl w:ilvl="4" w:tplc="607249F6">
      <w:numFmt w:val="bullet"/>
      <w:lvlText w:val="•"/>
      <w:lvlJc w:val="left"/>
      <w:pPr>
        <w:ind w:left="5655" w:hanging="360"/>
      </w:pPr>
      <w:rPr>
        <w:rFonts w:hint="default"/>
        <w:lang w:val="ru-RU" w:eastAsia="en-US" w:bidi="ar-SA"/>
      </w:rPr>
    </w:lvl>
    <w:lvl w:ilvl="5" w:tplc="C960E59E">
      <w:numFmt w:val="bullet"/>
      <w:lvlText w:val="•"/>
      <w:lvlJc w:val="left"/>
      <w:pPr>
        <w:ind w:left="6534" w:hanging="360"/>
      </w:pPr>
      <w:rPr>
        <w:rFonts w:hint="default"/>
        <w:lang w:val="ru-RU" w:eastAsia="en-US" w:bidi="ar-SA"/>
      </w:rPr>
    </w:lvl>
    <w:lvl w:ilvl="6" w:tplc="62CA56AA">
      <w:numFmt w:val="bullet"/>
      <w:lvlText w:val="•"/>
      <w:lvlJc w:val="left"/>
      <w:pPr>
        <w:ind w:left="7413" w:hanging="360"/>
      </w:pPr>
      <w:rPr>
        <w:rFonts w:hint="default"/>
        <w:lang w:val="ru-RU" w:eastAsia="en-US" w:bidi="ar-SA"/>
      </w:rPr>
    </w:lvl>
    <w:lvl w:ilvl="7" w:tplc="10365FC8">
      <w:numFmt w:val="bullet"/>
      <w:lvlText w:val="•"/>
      <w:lvlJc w:val="left"/>
      <w:pPr>
        <w:ind w:left="8292" w:hanging="360"/>
      </w:pPr>
      <w:rPr>
        <w:rFonts w:hint="default"/>
        <w:lang w:val="ru-RU" w:eastAsia="en-US" w:bidi="ar-SA"/>
      </w:rPr>
    </w:lvl>
    <w:lvl w:ilvl="8" w:tplc="DBF85A5A">
      <w:numFmt w:val="bullet"/>
      <w:lvlText w:val="•"/>
      <w:lvlJc w:val="left"/>
      <w:pPr>
        <w:ind w:left="9171" w:hanging="360"/>
      </w:pPr>
      <w:rPr>
        <w:rFonts w:hint="default"/>
        <w:lang w:val="ru-RU" w:eastAsia="en-US" w:bidi="ar-SA"/>
      </w:rPr>
    </w:lvl>
  </w:abstractNum>
  <w:abstractNum w:abstractNumId="93" w15:restartNumberingAfterBreak="0">
    <w:nsid w:val="5DF015C6"/>
    <w:multiLevelType w:val="hybridMultilevel"/>
    <w:tmpl w:val="291EEBE0"/>
    <w:lvl w:ilvl="0" w:tplc="B36E19CE">
      <w:numFmt w:val="bullet"/>
      <w:lvlText w:val="–"/>
      <w:lvlJc w:val="left"/>
      <w:pPr>
        <w:ind w:left="710"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1" w:tplc="6F4AF0BC">
      <w:numFmt w:val="bullet"/>
      <w:lvlText w:val="•"/>
      <w:lvlJc w:val="left"/>
      <w:pPr>
        <w:ind w:left="1740" w:hanging="341"/>
      </w:pPr>
      <w:rPr>
        <w:rFonts w:hint="default"/>
        <w:lang w:val="ru-RU" w:eastAsia="en-US" w:bidi="ar-SA"/>
      </w:rPr>
    </w:lvl>
    <w:lvl w:ilvl="2" w:tplc="197C01A2">
      <w:numFmt w:val="bullet"/>
      <w:lvlText w:val="•"/>
      <w:lvlJc w:val="left"/>
      <w:pPr>
        <w:ind w:left="2761" w:hanging="341"/>
      </w:pPr>
      <w:rPr>
        <w:rFonts w:hint="default"/>
        <w:lang w:val="ru-RU" w:eastAsia="en-US" w:bidi="ar-SA"/>
      </w:rPr>
    </w:lvl>
    <w:lvl w:ilvl="3" w:tplc="DDC0B120">
      <w:numFmt w:val="bullet"/>
      <w:lvlText w:val="•"/>
      <w:lvlJc w:val="left"/>
      <w:pPr>
        <w:ind w:left="3782" w:hanging="341"/>
      </w:pPr>
      <w:rPr>
        <w:rFonts w:hint="default"/>
        <w:lang w:val="ru-RU" w:eastAsia="en-US" w:bidi="ar-SA"/>
      </w:rPr>
    </w:lvl>
    <w:lvl w:ilvl="4" w:tplc="BF6039BC">
      <w:numFmt w:val="bullet"/>
      <w:lvlText w:val="•"/>
      <w:lvlJc w:val="left"/>
      <w:pPr>
        <w:ind w:left="4803" w:hanging="341"/>
      </w:pPr>
      <w:rPr>
        <w:rFonts w:hint="default"/>
        <w:lang w:val="ru-RU" w:eastAsia="en-US" w:bidi="ar-SA"/>
      </w:rPr>
    </w:lvl>
    <w:lvl w:ilvl="5" w:tplc="453448CC">
      <w:numFmt w:val="bullet"/>
      <w:lvlText w:val="•"/>
      <w:lvlJc w:val="left"/>
      <w:pPr>
        <w:ind w:left="5824" w:hanging="341"/>
      </w:pPr>
      <w:rPr>
        <w:rFonts w:hint="default"/>
        <w:lang w:val="ru-RU" w:eastAsia="en-US" w:bidi="ar-SA"/>
      </w:rPr>
    </w:lvl>
    <w:lvl w:ilvl="6" w:tplc="461625B6">
      <w:numFmt w:val="bullet"/>
      <w:lvlText w:val="•"/>
      <w:lvlJc w:val="left"/>
      <w:pPr>
        <w:ind w:left="6845" w:hanging="341"/>
      </w:pPr>
      <w:rPr>
        <w:rFonts w:hint="default"/>
        <w:lang w:val="ru-RU" w:eastAsia="en-US" w:bidi="ar-SA"/>
      </w:rPr>
    </w:lvl>
    <w:lvl w:ilvl="7" w:tplc="01A43B96">
      <w:numFmt w:val="bullet"/>
      <w:lvlText w:val="•"/>
      <w:lvlJc w:val="left"/>
      <w:pPr>
        <w:ind w:left="7866" w:hanging="341"/>
      </w:pPr>
      <w:rPr>
        <w:rFonts w:hint="default"/>
        <w:lang w:val="ru-RU" w:eastAsia="en-US" w:bidi="ar-SA"/>
      </w:rPr>
    </w:lvl>
    <w:lvl w:ilvl="8" w:tplc="771AB6E2">
      <w:numFmt w:val="bullet"/>
      <w:lvlText w:val="•"/>
      <w:lvlJc w:val="left"/>
      <w:pPr>
        <w:ind w:left="8887" w:hanging="341"/>
      </w:pPr>
      <w:rPr>
        <w:rFonts w:hint="default"/>
        <w:lang w:val="ru-RU" w:eastAsia="en-US" w:bidi="ar-SA"/>
      </w:rPr>
    </w:lvl>
  </w:abstractNum>
  <w:abstractNum w:abstractNumId="94" w15:restartNumberingAfterBreak="0">
    <w:nsid w:val="5E1471FD"/>
    <w:multiLevelType w:val="hybridMultilevel"/>
    <w:tmpl w:val="8440ECA6"/>
    <w:lvl w:ilvl="0" w:tplc="28164148">
      <w:numFmt w:val="bullet"/>
      <w:lvlText w:val="-"/>
      <w:lvlJc w:val="left"/>
      <w:pPr>
        <w:ind w:left="1418" w:hanging="384"/>
      </w:pPr>
      <w:rPr>
        <w:rFonts w:ascii="Times New Roman" w:eastAsia="Times New Roman" w:hAnsi="Times New Roman" w:cs="Times New Roman" w:hint="default"/>
        <w:b w:val="0"/>
        <w:bCs w:val="0"/>
        <w:i w:val="0"/>
        <w:iCs w:val="0"/>
        <w:spacing w:val="0"/>
        <w:w w:val="99"/>
        <w:sz w:val="24"/>
        <w:szCs w:val="24"/>
        <w:lang w:val="ru-RU" w:eastAsia="en-US" w:bidi="ar-SA"/>
      </w:rPr>
    </w:lvl>
    <w:lvl w:ilvl="1" w:tplc="C418672E">
      <w:numFmt w:val="bullet"/>
      <w:lvlText w:val="•"/>
      <w:lvlJc w:val="left"/>
      <w:pPr>
        <w:ind w:left="2370" w:hanging="384"/>
      </w:pPr>
      <w:rPr>
        <w:rFonts w:hint="default"/>
        <w:lang w:val="ru-RU" w:eastAsia="en-US" w:bidi="ar-SA"/>
      </w:rPr>
    </w:lvl>
    <w:lvl w:ilvl="2" w:tplc="D6EE0A22">
      <w:numFmt w:val="bullet"/>
      <w:lvlText w:val="•"/>
      <w:lvlJc w:val="left"/>
      <w:pPr>
        <w:ind w:left="3321" w:hanging="384"/>
      </w:pPr>
      <w:rPr>
        <w:rFonts w:hint="default"/>
        <w:lang w:val="ru-RU" w:eastAsia="en-US" w:bidi="ar-SA"/>
      </w:rPr>
    </w:lvl>
    <w:lvl w:ilvl="3" w:tplc="1B4EFBFA">
      <w:numFmt w:val="bullet"/>
      <w:lvlText w:val="•"/>
      <w:lvlJc w:val="left"/>
      <w:pPr>
        <w:ind w:left="4272" w:hanging="384"/>
      </w:pPr>
      <w:rPr>
        <w:rFonts w:hint="default"/>
        <w:lang w:val="ru-RU" w:eastAsia="en-US" w:bidi="ar-SA"/>
      </w:rPr>
    </w:lvl>
    <w:lvl w:ilvl="4" w:tplc="70E0BAA0">
      <w:numFmt w:val="bullet"/>
      <w:lvlText w:val="•"/>
      <w:lvlJc w:val="left"/>
      <w:pPr>
        <w:ind w:left="5223" w:hanging="384"/>
      </w:pPr>
      <w:rPr>
        <w:rFonts w:hint="default"/>
        <w:lang w:val="ru-RU" w:eastAsia="en-US" w:bidi="ar-SA"/>
      </w:rPr>
    </w:lvl>
    <w:lvl w:ilvl="5" w:tplc="10EEBD08">
      <w:numFmt w:val="bullet"/>
      <w:lvlText w:val="•"/>
      <w:lvlJc w:val="left"/>
      <w:pPr>
        <w:ind w:left="6174" w:hanging="384"/>
      </w:pPr>
      <w:rPr>
        <w:rFonts w:hint="default"/>
        <w:lang w:val="ru-RU" w:eastAsia="en-US" w:bidi="ar-SA"/>
      </w:rPr>
    </w:lvl>
    <w:lvl w:ilvl="6" w:tplc="876A860C">
      <w:numFmt w:val="bullet"/>
      <w:lvlText w:val="•"/>
      <w:lvlJc w:val="left"/>
      <w:pPr>
        <w:ind w:left="7125" w:hanging="384"/>
      </w:pPr>
      <w:rPr>
        <w:rFonts w:hint="default"/>
        <w:lang w:val="ru-RU" w:eastAsia="en-US" w:bidi="ar-SA"/>
      </w:rPr>
    </w:lvl>
    <w:lvl w:ilvl="7" w:tplc="EB34D316">
      <w:numFmt w:val="bullet"/>
      <w:lvlText w:val="•"/>
      <w:lvlJc w:val="left"/>
      <w:pPr>
        <w:ind w:left="8076" w:hanging="384"/>
      </w:pPr>
      <w:rPr>
        <w:rFonts w:hint="default"/>
        <w:lang w:val="ru-RU" w:eastAsia="en-US" w:bidi="ar-SA"/>
      </w:rPr>
    </w:lvl>
    <w:lvl w:ilvl="8" w:tplc="A6E6423E">
      <w:numFmt w:val="bullet"/>
      <w:lvlText w:val="•"/>
      <w:lvlJc w:val="left"/>
      <w:pPr>
        <w:ind w:left="9027" w:hanging="384"/>
      </w:pPr>
      <w:rPr>
        <w:rFonts w:hint="default"/>
        <w:lang w:val="ru-RU" w:eastAsia="en-US" w:bidi="ar-SA"/>
      </w:rPr>
    </w:lvl>
  </w:abstractNum>
  <w:abstractNum w:abstractNumId="95" w15:restartNumberingAfterBreak="0">
    <w:nsid w:val="5EE71103"/>
    <w:multiLevelType w:val="hybridMultilevel"/>
    <w:tmpl w:val="A5043A30"/>
    <w:lvl w:ilvl="0" w:tplc="94343772">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0B09800">
      <w:numFmt w:val="bullet"/>
      <w:lvlText w:val="•"/>
      <w:lvlJc w:val="left"/>
      <w:pPr>
        <w:ind w:left="2604" w:hanging="260"/>
      </w:pPr>
      <w:rPr>
        <w:rFonts w:hint="default"/>
        <w:lang w:val="ru-RU" w:eastAsia="en-US" w:bidi="ar-SA"/>
      </w:rPr>
    </w:lvl>
    <w:lvl w:ilvl="2" w:tplc="9F2872F6">
      <w:numFmt w:val="bullet"/>
      <w:lvlText w:val="•"/>
      <w:lvlJc w:val="left"/>
      <w:pPr>
        <w:ind w:left="3529" w:hanging="260"/>
      </w:pPr>
      <w:rPr>
        <w:rFonts w:hint="default"/>
        <w:lang w:val="ru-RU" w:eastAsia="en-US" w:bidi="ar-SA"/>
      </w:rPr>
    </w:lvl>
    <w:lvl w:ilvl="3" w:tplc="C57E0370">
      <w:numFmt w:val="bullet"/>
      <w:lvlText w:val="•"/>
      <w:lvlJc w:val="left"/>
      <w:pPr>
        <w:ind w:left="4454" w:hanging="260"/>
      </w:pPr>
      <w:rPr>
        <w:rFonts w:hint="default"/>
        <w:lang w:val="ru-RU" w:eastAsia="en-US" w:bidi="ar-SA"/>
      </w:rPr>
    </w:lvl>
    <w:lvl w:ilvl="4" w:tplc="627C96FE">
      <w:numFmt w:val="bullet"/>
      <w:lvlText w:val="•"/>
      <w:lvlJc w:val="left"/>
      <w:pPr>
        <w:ind w:left="5379" w:hanging="260"/>
      </w:pPr>
      <w:rPr>
        <w:rFonts w:hint="default"/>
        <w:lang w:val="ru-RU" w:eastAsia="en-US" w:bidi="ar-SA"/>
      </w:rPr>
    </w:lvl>
    <w:lvl w:ilvl="5" w:tplc="3906F5FC">
      <w:numFmt w:val="bullet"/>
      <w:lvlText w:val="•"/>
      <w:lvlJc w:val="left"/>
      <w:pPr>
        <w:ind w:left="6304" w:hanging="260"/>
      </w:pPr>
      <w:rPr>
        <w:rFonts w:hint="default"/>
        <w:lang w:val="ru-RU" w:eastAsia="en-US" w:bidi="ar-SA"/>
      </w:rPr>
    </w:lvl>
    <w:lvl w:ilvl="6" w:tplc="69F8AC22">
      <w:numFmt w:val="bullet"/>
      <w:lvlText w:val="•"/>
      <w:lvlJc w:val="left"/>
      <w:pPr>
        <w:ind w:left="7229" w:hanging="260"/>
      </w:pPr>
      <w:rPr>
        <w:rFonts w:hint="default"/>
        <w:lang w:val="ru-RU" w:eastAsia="en-US" w:bidi="ar-SA"/>
      </w:rPr>
    </w:lvl>
    <w:lvl w:ilvl="7" w:tplc="2CA4028C">
      <w:numFmt w:val="bullet"/>
      <w:lvlText w:val="•"/>
      <w:lvlJc w:val="left"/>
      <w:pPr>
        <w:ind w:left="8154" w:hanging="260"/>
      </w:pPr>
      <w:rPr>
        <w:rFonts w:hint="default"/>
        <w:lang w:val="ru-RU" w:eastAsia="en-US" w:bidi="ar-SA"/>
      </w:rPr>
    </w:lvl>
    <w:lvl w:ilvl="8" w:tplc="02B40448">
      <w:numFmt w:val="bullet"/>
      <w:lvlText w:val="•"/>
      <w:lvlJc w:val="left"/>
      <w:pPr>
        <w:ind w:left="9079" w:hanging="260"/>
      </w:pPr>
      <w:rPr>
        <w:rFonts w:hint="default"/>
        <w:lang w:val="ru-RU" w:eastAsia="en-US" w:bidi="ar-SA"/>
      </w:rPr>
    </w:lvl>
  </w:abstractNum>
  <w:abstractNum w:abstractNumId="96" w15:restartNumberingAfterBreak="0">
    <w:nsid w:val="60C47E04"/>
    <w:multiLevelType w:val="hybridMultilevel"/>
    <w:tmpl w:val="8B06E812"/>
    <w:lvl w:ilvl="0" w:tplc="8C922BAC">
      <w:start w:val="1"/>
      <w:numFmt w:val="decimal"/>
      <w:lvlText w:val="%1)"/>
      <w:lvlJc w:val="left"/>
      <w:pPr>
        <w:ind w:left="7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9607116">
      <w:numFmt w:val="bullet"/>
      <w:lvlText w:val="•"/>
      <w:lvlJc w:val="left"/>
      <w:pPr>
        <w:ind w:left="1740" w:hanging="260"/>
      </w:pPr>
      <w:rPr>
        <w:rFonts w:hint="default"/>
        <w:lang w:val="ru-RU" w:eastAsia="en-US" w:bidi="ar-SA"/>
      </w:rPr>
    </w:lvl>
    <w:lvl w:ilvl="2" w:tplc="C9E636FC">
      <w:numFmt w:val="bullet"/>
      <w:lvlText w:val="•"/>
      <w:lvlJc w:val="left"/>
      <w:pPr>
        <w:ind w:left="2761" w:hanging="260"/>
      </w:pPr>
      <w:rPr>
        <w:rFonts w:hint="default"/>
        <w:lang w:val="ru-RU" w:eastAsia="en-US" w:bidi="ar-SA"/>
      </w:rPr>
    </w:lvl>
    <w:lvl w:ilvl="3" w:tplc="E0163488">
      <w:numFmt w:val="bullet"/>
      <w:lvlText w:val="•"/>
      <w:lvlJc w:val="left"/>
      <w:pPr>
        <w:ind w:left="3782" w:hanging="260"/>
      </w:pPr>
      <w:rPr>
        <w:rFonts w:hint="default"/>
        <w:lang w:val="ru-RU" w:eastAsia="en-US" w:bidi="ar-SA"/>
      </w:rPr>
    </w:lvl>
    <w:lvl w:ilvl="4" w:tplc="C4C07D8E">
      <w:numFmt w:val="bullet"/>
      <w:lvlText w:val="•"/>
      <w:lvlJc w:val="left"/>
      <w:pPr>
        <w:ind w:left="4803" w:hanging="260"/>
      </w:pPr>
      <w:rPr>
        <w:rFonts w:hint="default"/>
        <w:lang w:val="ru-RU" w:eastAsia="en-US" w:bidi="ar-SA"/>
      </w:rPr>
    </w:lvl>
    <w:lvl w:ilvl="5" w:tplc="2C66D4EC">
      <w:numFmt w:val="bullet"/>
      <w:lvlText w:val="•"/>
      <w:lvlJc w:val="left"/>
      <w:pPr>
        <w:ind w:left="5824" w:hanging="260"/>
      </w:pPr>
      <w:rPr>
        <w:rFonts w:hint="default"/>
        <w:lang w:val="ru-RU" w:eastAsia="en-US" w:bidi="ar-SA"/>
      </w:rPr>
    </w:lvl>
    <w:lvl w:ilvl="6" w:tplc="0DC49340">
      <w:numFmt w:val="bullet"/>
      <w:lvlText w:val="•"/>
      <w:lvlJc w:val="left"/>
      <w:pPr>
        <w:ind w:left="6845" w:hanging="260"/>
      </w:pPr>
      <w:rPr>
        <w:rFonts w:hint="default"/>
        <w:lang w:val="ru-RU" w:eastAsia="en-US" w:bidi="ar-SA"/>
      </w:rPr>
    </w:lvl>
    <w:lvl w:ilvl="7" w:tplc="7A5C7836">
      <w:numFmt w:val="bullet"/>
      <w:lvlText w:val="•"/>
      <w:lvlJc w:val="left"/>
      <w:pPr>
        <w:ind w:left="7866" w:hanging="260"/>
      </w:pPr>
      <w:rPr>
        <w:rFonts w:hint="default"/>
        <w:lang w:val="ru-RU" w:eastAsia="en-US" w:bidi="ar-SA"/>
      </w:rPr>
    </w:lvl>
    <w:lvl w:ilvl="8" w:tplc="13A29026">
      <w:numFmt w:val="bullet"/>
      <w:lvlText w:val="•"/>
      <w:lvlJc w:val="left"/>
      <w:pPr>
        <w:ind w:left="8887" w:hanging="260"/>
      </w:pPr>
      <w:rPr>
        <w:rFonts w:hint="default"/>
        <w:lang w:val="ru-RU" w:eastAsia="en-US" w:bidi="ar-SA"/>
      </w:rPr>
    </w:lvl>
  </w:abstractNum>
  <w:abstractNum w:abstractNumId="97" w15:restartNumberingAfterBreak="0">
    <w:nsid w:val="60EF764C"/>
    <w:multiLevelType w:val="hybridMultilevel"/>
    <w:tmpl w:val="2110D9BA"/>
    <w:lvl w:ilvl="0" w:tplc="6A445316">
      <w:numFmt w:val="bullet"/>
      <w:lvlText w:val=""/>
      <w:lvlJc w:val="left"/>
      <w:pPr>
        <w:ind w:left="710" w:hanging="567"/>
      </w:pPr>
      <w:rPr>
        <w:rFonts w:ascii="Symbol" w:eastAsia="Symbol" w:hAnsi="Symbol" w:cs="Symbol" w:hint="default"/>
        <w:b w:val="0"/>
        <w:bCs w:val="0"/>
        <w:i w:val="0"/>
        <w:iCs w:val="0"/>
        <w:spacing w:val="0"/>
        <w:w w:val="100"/>
        <w:sz w:val="24"/>
        <w:szCs w:val="24"/>
        <w:lang w:val="ru-RU" w:eastAsia="en-US" w:bidi="ar-SA"/>
      </w:rPr>
    </w:lvl>
    <w:lvl w:ilvl="1" w:tplc="C72A3F22">
      <w:numFmt w:val="bullet"/>
      <w:lvlText w:val="•"/>
      <w:lvlJc w:val="left"/>
      <w:pPr>
        <w:ind w:left="1740" w:hanging="567"/>
      </w:pPr>
      <w:rPr>
        <w:rFonts w:hint="default"/>
        <w:lang w:val="ru-RU" w:eastAsia="en-US" w:bidi="ar-SA"/>
      </w:rPr>
    </w:lvl>
    <w:lvl w:ilvl="2" w:tplc="48766CB6">
      <w:numFmt w:val="bullet"/>
      <w:lvlText w:val="•"/>
      <w:lvlJc w:val="left"/>
      <w:pPr>
        <w:ind w:left="2761" w:hanging="567"/>
      </w:pPr>
      <w:rPr>
        <w:rFonts w:hint="default"/>
        <w:lang w:val="ru-RU" w:eastAsia="en-US" w:bidi="ar-SA"/>
      </w:rPr>
    </w:lvl>
    <w:lvl w:ilvl="3" w:tplc="F3E2DD76">
      <w:numFmt w:val="bullet"/>
      <w:lvlText w:val="•"/>
      <w:lvlJc w:val="left"/>
      <w:pPr>
        <w:ind w:left="3782" w:hanging="567"/>
      </w:pPr>
      <w:rPr>
        <w:rFonts w:hint="default"/>
        <w:lang w:val="ru-RU" w:eastAsia="en-US" w:bidi="ar-SA"/>
      </w:rPr>
    </w:lvl>
    <w:lvl w:ilvl="4" w:tplc="97F051E2">
      <w:numFmt w:val="bullet"/>
      <w:lvlText w:val="•"/>
      <w:lvlJc w:val="left"/>
      <w:pPr>
        <w:ind w:left="4803" w:hanging="567"/>
      </w:pPr>
      <w:rPr>
        <w:rFonts w:hint="default"/>
        <w:lang w:val="ru-RU" w:eastAsia="en-US" w:bidi="ar-SA"/>
      </w:rPr>
    </w:lvl>
    <w:lvl w:ilvl="5" w:tplc="E578E784">
      <w:numFmt w:val="bullet"/>
      <w:lvlText w:val="•"/>
      <w:lvlJc w:val="left"/>
      <w:pPr>
        <w:ind w:left="5824" w:hanging="567"/>
      </w:pPr>
      <w:rPr>
        <w:rFonts w:hint="default"/>
        <w:lang w:val="ru-RU" w:eastAsia="en-US" w:bidi="ar-SA"/>
      </w:rPr>
    </w:lvl>
    <w:lvl w:ilvl="6" w:tplc="3B9A0E30">
      <w:numFmt w:val="bullet"/>
      <w:lvlText w:val="•"/>
      <w:lvlJc w:val="left"/>
      <w:pPr>
        <w:ind w:left="6845" w:hanging="567"/>
      </w:pPr>
      <w:rPr>
        <w:rFonts w:hint="default"/>
        <w:lang w:val="ru-RU" w:eastAsia="en-US" w:bidi="ar-SA"/>
      </w:rPr>
    </w:lvl>
    <w:lvl w:ilvl="7" w:tplc="96F49C82">
      <w:numFmt w:val="bullet"/>
      <w:lvlText w:val="•"/>
      <w:lvlJc w:val="left"/>
      <w:pPr>
        <w:ind w:left="7866" w:hanging="567"/>
      </w:pPr>
      <w:rPr>
        <w:rFonts w:hint="default"/>
        <w:lang w:val="ru-RU" w:eastAsia="en-US" w:bidi="ar-SA"/>
      </w:rPr>
    </w:lvl>
    <w:lvl w:ilvl="8" w:tplc="D81EB4B8">
      <w:numFmt w:val="bullet"/>
      <w:lvlText w:val="•"/>
      <w:lvlJc w:val="left"/>
      <w:pPr>
        <w:ind w:left="8887" w:hanging="567"/>
      </w:pPr>
      <w:rPr>
        <w:rFonts w:hint="default"/>
        <w:lang w:val="ru-RU" w:eastAsia="en-US" w:bidi="ar-SA"/>
      </w:rPr>
    </w:lvl>
  </w:abstractNum>
  <w:abstractNum w:abstractNumId="98" w15:restartNumberingAfterBreak="0">
    <w:nsid w:val="62D66990"/>
    <w:multiLevelType w:val="hybridMultilevel"/>
    <w:tmpl w:val="32901ED4"/>
    <w:lvl w:ilvl="0" w:tplc="EE68C8EA">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E3C8BC0">
      <w:numFmt w:val="bullet"/>
      <w:lvlText w:val="•"/>
      <w:lvlJc w:val="left"/>
      <w:pPr>
        <w:ind w:left="2604" w:hanging="260"/>
      </w:pPr>
      <w:rPr>
        <w:rFonts w:hint="default"/>
        <w:lang w:val="ru-RU" w:eastAsia="en-US" w:bidi="ar-SA"/>
      </w:rPr>
    </w:lvl>
    <w:lvl w:ilvl="2" w:tplc="EF227084">
      <w:numFmt w:val="bullet"/>
      <w:lvlText w:val="•"/>
      <w:lvlJc w:val="left"/>
      <w:pPr>
        <w:ind w:left="3529" w:hanging="260"/>
      </w:pPr>
      <w:rPr>
        <w:rFonts w:hint="default"/>
        <w:lang w:val="ru-RU" w:eastAsia="en-US" w:bidi="ar-SA"/>
      </w:rPr>
    </w:lvl>
    <w:lvl w:ilvl="3" w:tplc="1726938A">
      <w:numFmt w:val="bullet"/>
      <w:lvlText w:val="•"/>
      <w:lvlJc w:val="left"/>
      <w:pPr>
        <w:ind w:left="4454" w:hanging="260"/>
      </w:pPr>
      <w:rPr>
        <w:rFonts w:hint="default"/>
        <w:lang w:val="ru-RU" w:eastAsia="en-US" w:bidi="ar-SA"/>
      </w:rPr>
    </w:lvl>
    <w:lvl w:ilvl="4" w:tplc="81B20DA2">
      <w:numFmt w:val="bullet"/>
      <w:lvlText w:val="•"/>
      <w:lvlJc w:val="left"/>
      <w:pPr>
        <w:ind w:left="5379" w:hanging="260"/>
      </w:pPr>
      <w:rPr>
        <w:rFonts w:hint="default"/>
        <w:lang w:val="ru-RU" w:eastAsia="en-US" w:bidi="ar-SA"/>
      </w:rPr>
    </w:lvl>
    <w:lvl w:ilvl="5" w:tplc="6B7CE69E">
      <w:numFmt w:val="bullet"/>
      <w:lvlText w:val="•"/>
      <w:lvlJc w:val="left"/>
      <w:pPr>
        <w:ind w:left="6304" w:hanging="260"/>
      </w:pPr>
      <w:rPr>
        <w:rFonts w:hint="default"/>
        <w:lang w:val="ru-RU" w:eastAsia="en-US" w:bidi="ar-SA"/>
      </w:rPr>
    </w:lvl>
    <w:lvl w:ilvl="6" w:tplc="D00E4B20">
      <w:numFmt w:val="bullet"/>
      <w:lvlText w:val="•"/>
      <w:lvlJc w:val="left"/>
      <w:pPr>
        <w:ind w:left="7229" w:hanging="260"/>
      </w:pPr>
      <w:rPr>
        <w:rFonts w:hint="default"/>
        <w:lang w:val="ru-RU" w:eastAsia="en-US" w:bidi="ar-SA"/>
      </w:rPr>
    </w:lvl>
    <w:lvl w:ilvl="7" w:tplc="777AF53E">
      <w:numFmt w:val="bullet"/>
      <w:lvlText w:val="•"/>
      <w:lvlJc w:val="left"/>
      <w:pPr>
        <w:ind w:left="8154" w:hanging="260"/>
      </w:pPr>
      <w:rPr>
        <w:rFonts w:hint="default"/>
        <w:lang w:val="ru-RU" w:eastAsia="en-US" w:bidi="ar-SA"/>
      </w:rPr>
    </w:lvl>
    <w:lvl w:ilvl="8" w:tplc="10D8AD0E">
      <w:numFmt w:val="bullet"/>
      <w:lvlText w:val="•"/>
      <w:lvlJc w:val="left"/>
      <w:pPr>
        <w:ind w:left="9079" w:hanging="260"/>
      </w:pPr>
      <w:rPr>
        <w:rFonts w:hint="default"/>
        <w:lang w:val="ru-RU" w:eastAsia="en-US" w:bidi="ar-SA"/>
      </w:rPr>
    </w:lvl>
  </w:abstractNum>
  <w:abstractNum w:abstractNumId="99" w15:restartNumberingAfterBreak="0">
    <w:nsid w:val="63090D24"/>
    <w:multiLevelType w:val="hybridMultilevel"/>
    <w:tmpl w:val="A00EE556"/>
    <w:lvl w:ilvl="0" w:tplc="90F470AC">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658A9A8">
      <w:numFmt w:val="bullet"/>
      <w:lvlText w:val="–"/>
      <w:lvlJc w:val="left"/>
      <w:pPr>
        <w:ind w:left="21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04929B38">
      <w:numFmt w:val="bullet"/>
      <w:lvlText w:val="•"/>
      <w:lvlJc w:val="left"/>
      <w:pPr>
        <w:ind w:left="3116" w:hanging="360"/>
      </w:pPr>
      <w:rPr>
        <w:rFonts w:hint="default"/>
        <w:lang w:val="ru-RU" w:eastAsia="en-US" w:bidi="ar-SA"/>
      </w:rPr>
    </w:lvl>
    <w:lvl w:ilvl="3" w:tplc="459CC006">
      <w:numFmt w:val="bullet"/>
      <w:lvlText w:val="•"/>
      <w:lvlJc w:val="left"/>
      <w:pPr>
        <w:ind w:left="4093" w:hanging="360"/>
      </w:pPr>
      <w:rPr>
        <w:rFonts w:hint="default"/>
        <w:lang w:val="ru-RU" w:eastAsia="en-US" w:bidi="ar-SA"/>
      </w:rPr>
    </w:lvl>
    <w:lvl w:ilvl="4" w:tplc="564ABB36">
      <w:numFmt w:val="bullet"/>
      <w:lvlText w:val="•"/>
      <w:lvlJc w:val="left"/>
      <w:pPr>
        <w:ind w:left="5069" w:hanging="360"/>
      </w:pPr>
      <w:rPr>
        <w:rFonts w:hint="default"/>
        <w:lang w:val="ru-RU" w:eastAsia="en-US" w:bidi="ar-SA"/>
      </w:rPr>
    </w:lvl>
    <w:lvl w:ilvl="5" w:tplc="B2669448">
      <w:numFmt w:val="bullet"/>
      <w:lvlText w:val="•"/>
      <w:lvlJc w:val="left"/>
      <w:pPr>
        <w:ind w:left="6046" w:hanging="360"/>
      </w:pPr>
      <w:rPr>
        <w:rFonts w:hint="default"/>
        <w:lang w:val="ru-RU" w:eastAsia="en-US" w:bidi="ar-SA"/>
      </w:rPr>
    </w:lvl>
    <w:lvl w:ilvl="6" w:tplc="1D4AFD46">
      <w:numFmt w:val="bullet"/>
      <w:lvlText w:val="•"/>
      <w:lvlJc w:val="left"/>
      <w:pPr>
        <w:ind w:left="7022" w:hanging="360"/>
      </w:pPr>
      <w:rPr>
        <w:rFonts w:hint="default"/>
        <w:lang w:val="ru-RU" w:eastAsia="en-US" w:bidi="ar-SA"/>
      </w:rPr>
    </w:lvl>
    <w:lvl w:ilvl="7" w:tplc="1BFCD928">
      <w:numFmt w:val="bullet"/>
      <w:lvlText w:val="•"/>
      <w:lvlJc w:val="left"/>
      <w:pPr>
        <w:ind w:left="7999" w:hanging="360"/>
      </w:pPr>
      <w:rPr>
        <w:rFonts w:hint="default"/>
        <w:lang w:val="ru-RU" w:eastAsia="en-US" w:bidi="ar-SA"/>
      </w:rPr>
    </w:lvl>
    <w:lvl w:ilvl="8" w:tplc="7B20FFDC">
      <w:numFmt w:val="bullet"/>
      <w:lvlText w:val="•"/>
      <w:lvlJc w:val="left"/>
      <w:pPr>
        <w:ind w:left="8975" w:hanging="360"/>
      </w:pPr>
      <w:rPr>
        <w:rFonts w:hint="default"/>
        <w:lang w:val="ru-RU" w:eastAsia="en-US" w:bidi="ar-SA"/>
      </w:rPr>
    </w:lvl>
  </w:abstractNum>
  <w:abstractNum w:abstractNumId="100" w15:restartNumberingAfterBreak="0">
    <w:nsid w:val="634B12CC"/>
    <w:multiLevelType w:val="hybridMultilevel"/>
    <w:tmpl w:val="BD722EBA"/>
    <w:lvl w:ilvl="0" w:tplc="FF46EB0A">
      <w:start w:val="1"/>
      <w:numFmt w:val="decimal"/>
      <w:lvlText w:val="%1)"/>
      <w:lvlJc w:val="left"/>
      <w:pPr>
        <w:ind w:left="7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70CB5B4">
      <w:numFmt w:val="bullet"/>
      <w:lvlText w:val="•"/>
      <w:lvlJc w:val="left"/>
      <w:pPr>
        <w:ind w:left="1740" w:hanging="260"/>
      </w:pPr>
      <w:rPr>
        <w:rFonts w:hint="default"/>
        <w:lang w:val="ru-RU" w:eastAsia="en-US" w:bidi="ar-SA"/>
      </w:rPr>
    </w:lvl>
    <w:lvl w:ilvl="2" w:tplc="5BFE9BA2">
      <w:numFmt w:val="bullet"/>
      <w:lvlText w:val="•"/>
      <w:lvlJc w:val="left"/>
      <w:pPr>
        <w:ind w:left="2761" w:hanging="260"/>
      </w:pPr>
      <w:rPr>
        <w:rFonts w:hint="default"/>
        <w:lang w:val="ru-RU" w:eastAsia="en-US" w:bidi="ar-SA"/>
      </w:rPr>
    </w:lvl>
    <w:lvl w:ilvl="3" w:tplc="15BC42DA">
      <w:numFmt w:val="bullet"/>
      <w:lvlText w:val="•"/>
      <w:lvlJc w:val="left"/>
      <w:pPr>
        <w:ind w:left="3782" w:hanging="260"/>
      </w:pPr>
      <w:rPr>
        <w:rFonts w:hint="default"/>
        <w:lang w:val="ru-RU" w:eastAsia="en-US" w:bidi="ar-SA"/>
      </w:rPr>
    </w:lvl>
    <w:lvl w:ilvl="4" w:tplc="3C026DC4">
      <w:numFmt w:val="bullet"/>
      <w:lvlText w:val="•"/>
      <w:lvlJc w:val="left"/>
      <w:pPr>
        <w:ind w:left="4803" w:hanging="260"/>
      </w:pPr>
      <w:rPr>
        <w:rFonts w:hint="default"/>
        <w:lang w:val="ru-RU" w:eastAsia="en-US" w:bidi="ar-SA"/>
      </w:rPr>
    </w:lvl>
    <w:lvl w:ilvl="5" w:tplc="76DC6EEC">
      <w:numFmt w:val="bullet"/>
      <w:lvlText w:val="•"/>
      <w:lvlJc w:val="left"/>
      <w:pPr>
        <w:ind w:left="5824" w:hanging="260"/>
      </w:pPr>
      <w:rPr>
        <w:rFonts w:hint="default"/>
        <w:lang w:val="ru-RU" w:eastAsia="en-US" w:bidi="ar-SA"/>
      </w:rPr>
    </w:lvl>
    <w:lvl w:ilvl="6" w:tplc="D24A125C">
      <w:numFmt w:val="bullet"/>
      <w:lvlText w:val="•"/>
      <w:lvlJc w:val="left"/>
      <w:pPr>
        <w:ind w:left="6845" w:hanging="260"/>
      </w:pPr>
      <w:rPr>
        <w:rFonts w:hint="default"/>
        <w:lang w:val="ru-RU" w:eastAsia="en-US" w:bidi="ar-SA"/>
      </w:rPr>
    </w:lvl>
    <w:lvl w:ilvl="7" w:tplc="B628C128">
      <w:numFmt w:val="bullet"/>
      <w:lvlText w:val="•"/>
      <w:lvlJc w:val="left"/>
      <w:pPr>
        <w:ind w:left="7866" w:hanging="260"/>
      </w:pPr>
      <w:rPr>
        <w:rFonts w:hint="default"/>
        <w:lang w:val="ru-RU" w:eastAsia="en-US" w:bidi="ar-SA"/>
      </w:rPr>
    </w:lvl>
    <w:lvl w:ilvl="8" w:tplc="95EE4832">
      <w:numFmt w:val="bullet"/>
      <w:lvlText w:val="•"/>
      <w:lvlJc w:val="left"/>
      <w:pPr>
        <w:ind w:left="8887" w:hanging="260"/>
      </w:pPr>
      <w:rPr>
        <w:rFonts w:hint="default"/>
        <w:lang w:val="ru-RU" w:eastAsia="en-US" w:bidi="ar-SA"/>
      </w:rPr>
    </w:lvl>
  </w:abstractNum>
  <w:abstractNum w:abstractNumId="101" w15:restartNumberingAfterBreak="0">
    <w:nsid w:val="636D1A9D"/>
    <w:multiLevelType w:val="hybridMultilevel"/>
    <w:tmpl w:val="3D1E1424"/>
    <w:lvl w:ilvl="0" w:tplc="18D4DCCE">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1EA013A">
      <w:numFmt w:val="bullet"/>
      <w:lvlText w:val="•"/>
      <w:lvlJc w:val="left"/>
      <w:pPr>
        <w:ind w:left="2604" w:hanging="260"/>
      </w:pPr>
      <w:rPr>
        <w:rFonts w:hint="default"/>
        <w:lang w:val="ru-RU" w:eastAsia="en-US" w:bidi="ar-SA"/>
      </w:rPr>
    </w:lvl>
    <w:lvl w:ilvl="2" w:tplc="5282B422">
      <w:numFmt w:val="bullet"/>
      <w:lvlText w:val="•"/>
      <w:lvlJc w:val="left"/>
      <w:pPr>
        <w:ind w:left="3529" w:hanging="260"/>
      </w:pPr>
      <w:rPr>
        <w:rFonts w:hint="default"/>
        <w:lang w:val="ru-RU" w:eastAsia="en-US" w:bidi="ar-SA"/>
      </w:rPr>
    </w:lvl>
    <w:lvl w:ilvl="3" w:tplc="262E2972">
      <w:numFmt w:val="bullet"/>
      <w:lvlText w:val="•"/>
      <w:lvlJc w:val="left"/>
      <w:pPr>
        <w:ind w:left="4454" w:hanging="260"/>
      </w:pPr>
      <w:rPr>
        <w:rFonts w:hint="default"/>
        <w:lang w:val="ru-RU" w:eastAsia="en-US" w:bidi="ar-SA"/>
      </w:rPr>
    </w:lvl>
    <w:lvl w:ilvl="4" w:tplc="51521A34">
      <w:numFmt w:val="bullet"/>
      <w:lvlText w:val="•"/>
      <w:lvlJc w:val="left"/>
      <w:pPr>
        <w:ind w:left="5379" w:hanging="260"/>
      </w:pPr>
      <w:rPr>
        <w:rFonts w:hint="default"/>
        <w:lang w:val="ru-RU" w:eastAsia="en-US" w:bidi="ar-SA"/>
      </w:rPr>
    </w:lvl>
    <w:lvl w:ilvl="5" w:tplc="7DAA76D4">
      <w:numFmt w:val="bullet"/>
      <w:lvlText w:val="•"/>
      <w:lvlJc w:val="left"/>
      <w:pPr>
        <w:ind w:left="6304" w:hanging="260"/>
      </w:pPr>
      <w:rPr>
        <w:rFonts w:hint="default"/>
        <w:lang w:val="ru-RU" w:eastAsia="en-US" w:bidi="ar-SA"/>
      </w:rPr>
    </w:lvl>
    <w:lvl w:ilvl="6" w:tplc="027E0E20">
      <w:numFmt w:val="bullet"/>
      <w:lvlText w:val="•"/>
      <w:lvlJc w:val="left"/>
      <w:pPr>
        <w:ind w:left="7229" w:hanging="260"/>
      </w:pPr>
      <w:rPr>
        <w:rFonts w:hint="default"/>
        <w:lang w:val="ru-RU" w:eastAsia="en-US" w:bidi="ar-SA"/>
      </w:rPr>
    </w:lvl>
    <w:lvl w:ilvl="7" w:tplc="5BB6F172">
      <w:numFmt w:val="bullet"/>
      <w:lvlText w:val="•"/>
      <w:lvlJc w:val="left"/>
      <w:pPr>
        <w:ind w:left="8154" w:hanging="260"/>
      </w:pPr>
      <w:rPr>
        <w:rFonts w:hint="default"/>
        <w:lang w:val="ru-RU" w:eastAsia="en-US" w:bidi="ar-SA"/>
      </w:rPr>
    </w:lvl>
    <w:lvl w:ilvl="8" w:tplc="24FE7B74">
      <w:numFmt w:val="bullet"/>
      <w:lvlText w:val="•"/>
      <w:lvlJc w:val="left"/>
      <w:pPr>
        <w:ind w:left="9079" w:hanging="260"/>
      </w:pPr>
      <w:rPr>
        <w:rFonts w:hint="default"/>
        <w:lang w:val="ru-RU" w:eastAsia="en-US" w:bidi="ar-SA"/>
      </w:rPr>
    </w:lvl>
  </w:abstractNum>
  <w:abstractNum w:abstractNumId="102" w15:restartNumberingAfterBreak="0">
    <w:nsid w:val="64857F1F"/>
    <w:multiLevelType w:val="hybridMultilevel"/>
    <w:tmpl w:val="5D26F608"/>
    <w:lvl w:ilvl="0" w:tplc="5B30D082">
      <w:numFmt w:val="bullet"/>
      <w:lvlText w:val="–"/>
      <w:lvlJc w:val="left"/>
      <w:pPr>
        <w:ind w:left="213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8724118">
      <w:numFmt w:val="bullet"/>
      <w:lvlText w:val="•"/>
      <w:lvlJc w:val="left"/>
      <w:pPr>
        <w:ind w:left="3018" w:hanging="360"/>
      </w:pPr>
      <w:rPr>
        <w:rFonts w:hint="default"/>
        <w:lang w:val="ru-RU" w:eastAsia="en-US" w:bidi="ar-SA"/>
      </w:rPr>
    </w:lvl>
    <w:lvl w:ilvl="2" w:tplc="8AC8C658">
      <w:numFmt w:val="bullet"/>
      <w:lvlText w:val="•"/>
      <w:lvlJc w:val="left"/>
      <w:pPr>
        <w:ind w:left="3897" w:hanging="360"/>
      </w:pPr>
      <w:rPr>
        <w:rFonts w:hint="default"/>
        <w:lang w:val="ru-RU" w:eastAsia="en-US" w:bidi="ar-SA"/>
      </w:rPr>
    </w:lvl>
    <w:lvl w:ilvl="3" w:tplc="B1E897A8">
      <w:numFmt w:val="bullet"/>
      <w:lvlText w:val="•"/>
      <w:lvlJc w:val="left"/>
      <w:pPr>
        <w:ind w:left="4776" w:hanging="360"/>
      </w:pPr>
      <w:rPr>
        <w:rFonts w:hint="default"/>
        <w:lang w:val="ru-RU" w:eastAsia="en-US" w:bidi="ar-SA"/>
      </w:rPr>
    </w:lvl>
    <w:lvl w:ilvl="4" w:tplc="8B04C408">
      <w:numFmt w:val="bullet"/>
      <w:lvlText w:val="•"/>
      <w:lvlJc w:val="left"/>
      <w:pPr>
        <w:ind w:left="5655" w:hanging="360"/>
      </w:pPr>
      <w:rPr>
        <w:rFonts w:hint="default"/>
        <w:lang w:val="ru-RU" w:eastAsia="en-US" w:bidi="ar-SA"/>
      </w:rPr>
    </w:lvl>
    <w:lvl w:ilvl="5" w:tplc="02ACDF92">
      <w:numFmt w:val="bullet"/>
      <w:lvlText w:val="•"/>
      <w:lvlJc w:val="left"/>
      <w:pPr>
        <w:ind w:left="6534" w:hanging="360"/>
      </w:pPr>
      <w:rPr>
        <w:rFonts w:hint="default"/>
        <w:lang w:val="ru-RU" w:eastAsia="en-US" w:bidi="ar-SA"/>
      </w:rPr>
    </w:lvl>
    <w:lvl w:ilvl="6" w:tplc="6228287E">
      <w:numFmt w:val="bullet"/>
      <w:lvlText w:val="•"/>
      <w:lvlJc w:val="left"/>
      <w:pPr>
        <w:ind w:left="7413" w:hanging="360"/>
      </w:pPr>
      <w:rPr>
        <w:rFonts w:hint="default"/>
        <w:lang w:val="ru-RU" w:eastAsia="en-US" w:bidi="ar-SA"/>
      </w:rPr>
    </w:lvl>
    <w:lvl w:ilvl="7" w:tplc="DC38DB62">
      <w:numFmt w:val="bullet"/>
      <w:lvlText w:val="•"/>
      <w:lvlJc w:val="left"/>
      <w:pPr>
        <w:ind w:left="8292" w:hanging="360"/>
      </w:pPr>
      <w:rPr>
        <w:rFonts w:hint="default"/>
        <w:lang w:val="ru-RU" w:eastAsia="en-US" w:bidi="ar-SA"/>
      </w:rPr>
    </w:lvl>
    <w:lvl w:ilvl="8" w:tplc="C0980134">
      <w:numFmt w:val="bullet"/>
      <w:lvlText w:val="•"/>
      <w:lvlJc w:val="left"/>
      <w:pPr>
        <w:ind w:left="9171" w:hanging="360"/>
      </w:pPr>
      <w:rPr>
        <w:rFonts w:hint="default"/>
        <w:lang w:val="ru-RU" w:eastAsia="en-US" w:bidi="ar-SA"/>
      </w:rPr>
    </w:lvl>
  </w:abstractNum>
  <w:abstractNum w:abstractNumId="103" w15:restartNumberingAfterBreak="0">
    <w:nsid w:val="64A429AC"/>
    <w:multiLevelType w:val="hybridMultilevel"/>
    <w:tmpl w:val="E1AE83D6"/>
    <w:lvl w:ilvl="0" w:tplc="35E64220">
      <w:start w:val="1"/>
      <w:numFmt w:val="decimal"/>
      <w:lvlText w:val="%1)"/>
      <w:lvlJc w:val="left"/>
      <w:pPr>
        <w:ind w:left="7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FBCC39C">
      <w:numFmt w:val="bullet"/>
      <w:lvlText w:val="•"/>
      <w:lvlJc w:val="left"/>
      <w:pPr>
        <w:ind w:left="1740" w:hanging="260"/>
      </w:pPr>
      <w:rPr>
        <w:rFonts w:hint="default"/>
        <w:lang w:val="ru-RU" w:eastAsia="en-US" w:bidi="ar-SA"/>
      </w:rPr>
    </w:lvl>
    <w:lvl w:ilvl="2" w:tplc="BFEA0768">
      <w:numFmt w:val="bullet"/>
      <w:lvlText w:val="•"/>
      <w:lvlJc w:val="left"/>
      <w:pPr>
        <w:ind w:left="2761" w:hanging="260"/>
      </w:pPr>
      <w:rPr>
        <w:rFonts w:hint="default"/>
        <w:lang w:val="ru-RU" w:eastAsia="en-US" w:bidi="ar-SA"/>
      </w:rPr>
    </w:lvl>
    <w:lvl w:ilvl="3" w:tplc="7584B5B8">
      <w:numFmt w:val="bullet"/>
      <w:lvlText w:val="•"/>
      <w:lvlJc w:val="left"/>
      <w:pPr>
        <w:ind w:left="3782" w:hanging="260"/>
      </w:pPr>
      <w:rPr>
        <w:rFonts w:hint="default"/>
        <w:lang w:val="ru-RU" w:eastAsia="en-US" w:bidi="ar-SA"/>
      </w:rPr>
    </w:lvl>
    <w:lvl w:ilvl="4" w:tplc="FD6E15DC">
      <w:numFmt w:val="bullet"/>
      <w:lvlText w:val="•"/>
      <w:lvlJc w:val="left"/>
      <w:pPr>
        <w:ind w:left="4803" w:hanging="260"/>
      </w:pPr>
      <w:rPr>
        <w:rFonts w:hint="default"/>
        <w:lang w:val="ru-RU" w:eastAsia="en-US" w:bidi="ar-SA"/>
      </w:rPr>
    </w:lvl>
    <w:lvl w:ilvl="5" w:tplc="03C86128">
      <w:numFmt w:val="bullet"/>
      <w:lvlText w:val="•"/>
      <w:lvlJc w:val="left"/>
      <w:pPr>
        <w:ind w:left="5824" w:hanging="260"/>
      </w:pPr>
      <w:rPr>
        <w:rFonts w:hint="default"/>
        <w:lang w:val="ru-RU" w:eastAsia="en-US" w:bidi="ar-SA"/>
      </w:rPr>
    </w:lvl>
    <w:lvl w:ilvl="6" w:tplc="D932169E">
      <w:numFmt w:val="bullet"/>
      <w:lvlText w:val="•"/>
      <w:lvlJc w:val="left"/>
      <w:pPr>
        <w:ind w:left="6845" w:hanging="260"/>
      </w:pPr>
      <w:rPr>
        <w:rFonts w:hint="default"/>
        <w:lang w:val="ru-RU" w:eastAsia="en-US" w:bidi="ar-SA"/>
      </w:rPr>
    </w:lvl>
    <w:lvl w:ilvl="7" w:tplc="06401672">
      <w:numFmt w:val="bullet"/>
      <w:lvlText w:val="•"/>
      <w:lvlJc w:val="left"/>
      <w:pPr>
        <w:ind w:left="7866" w:hanging="260"/>
      </w:pPr>
      <w:rPr>
        <w:rFonts w:hint="default"/>
        <w:lang w:val="ru-RU" w:eastAsia="en-US" w:bidi="ar-SA"/>
      </w:rPr>
    </w:lvl>
    <w:lvl w:ilvl="8" w:tplc="69D6CD6C">
      <w:numFmt w:val="bullet"/>
      <w:lvlText w:val="•"/>
      <w:lvlJc w:val="left"/>
      <w:pPr>
        <w:ind w:left="8887" w:hanging="260"/>
      </w:pPr>
      <w:rPr>
        <w:rFonts w:hint="default"/>
        <w:lang w:val="ru-RU" w:eastAsia="en-US" w:bidi="ar-SA"/>
      </w:rPr>
    </w:lvl>
  </w:abstractNum>
  <w:abstractNum w:abstractNumId="104" w15:restartNumberingAfterBreak="0">
    <w:nsid w:val="66994654"/>
    <w:multiLevelType w:val="hybridMultilevel"/>
    <w:tmpl w:val="840E928E"/>
    <w:lvl w:ilvl="0" w:tplc="B5760B5C">
      <w:numFmt w:val="bullet"/>
      <w:lvlText w:val=""/>
      <w:lvlJc w:val="left"/>
      <w:pPr>
        <w:ind w:left="2138" w:hanging="360"/>
      </w:pPr>
      <w:rPr>
        <w:rFonts w:ascii="Symbol" w:eastAsia="Symbol" w:hAnsi="Symbol" w:cs="Symbol" w:hint="default"/>
        <w:b w:val="0"/>
        <w:bCs w:val="0"/>
        <w:i w:val="0"/>
        <w:iCs w:val="0"/>
        <w:spacing w:val="0"/>
        <w:w w:val="100"/>
        <w:sz w:val="24"/>
        <w:szCs w:val="24"/>
        <w:lang w:val="ru-RU" w:eastAsia="en-US" w:bidi="ar-SA"/>
      </w:rPr>
    </w:lvl>
    <w:lvl w:ilvl="1" w:tplc="495A7808">
      <w:numFmt w:val="bullet"/>
      <w:lvlText w:val="•"/>
      <w:lvlJc w:val="left"/>
      <w:pPr>
        <w:ind w:left="3018" w:hanging="360"/>
      </w:pPr>
      <w:rPr>
        <w:rFonts w:hint="default"/>
        <w:lang w:val="ru-RU" w:eastAsia="en-US" w:bidi="ar-SA"/>
      </w:rPr>
    </w:lvl>
    <w:lvl w:ilvl="2" w:tplc="2DDCDB0C">
      <w:numFmt w:val="bullet"/>
      <w:lvlText w:val="•"/>
      <w:lvlJc w:val="left"/>
      <w:pPr>
        <w:ind w:left="3897" w:hanging="360"/>
      </w:pPr>
      <w:rPr>
        <w:rFonts w:hint="default"/>
        <w:lang w:val="ru-RU" w:eastAsia="en-US" w:bidi="ar-SA"/>
      </w:rPr>
    </w:lvl>
    <w:lvl w:ilvl="3" w:tplc="071C0758">
      <w:numFmt w:val="bullet"/>
      <w:lvlText w:val="•"/>
      <w:lvlJc w:val="left"/>
      <w:pPr>
        <w:ind w:left="4776" w:hanging="360"/>
      </w:pPr>
      <w:rPr>
        <w:rFonts w:hint="default"/>
        <w:lang w:val="ru-RU" w:eastAsia="en-US" w:bidi="ar-SA"/>
      </w:rPr>
    </w:lvl>
    <w:lvl w:ilvl="4" w:tplc="35F8EC72">
      <w:numFmt w:val="bullet"/>
      <w:lvlText w:val="•"/>
      <w:lvlJc w:val="left"/>
      <w:pPr>
        <w:ind w:left="5655" w:hanging="360"/>
      </w:pPr>
      <w:rPr>
        <w:rFonts w:hint="default"/>
        <w:lang w:val="ru-RU" w:eastAsia="en-US" w:bidi="ar-SA"/>
      </w:rPr>
    </w:lvl>
    <w:lvl w:ilvl="5" w:tplc="53A432EC">
      <w:numFmt w:val="bullet"/>
      <w:lvlText w:val="•"/>
      <w:lvlJc w:val="left"/>
      <w:pPr>
        <w:ind w:left="6534" w:hanging="360"/>
      </w:pPr>
      <w:rPr>
        <w:rFonts w:hint="default"/>
        <w:lang w:val="ru-RU" w:eastAsia="en-US" w:bidi="ar-SA"/>
      </w:rPr>
    </w:lvl>
    <w:lvl w:ilvl="6" w:tplc="DC76541E">
      <w:numFmt w:val="bullet"/>
      <w:lvlText w:val="•"/>
      <w:lvlJc w:val="left"/>
      <w:pPr>
        <w:ind w:left="7413" w:hanging="360"/>
      </w:pPr>
      <w:rPr>
        <w:rFonts w:hint="default"/>
        <w:lang w:val="ru-RU" w:eastAsia="en-US" w:bidi="ar-SA"/>
      </w:rPr>
    </w:lvl>
    <w:lvl w:ilvl="7" w:tplc="7CF67016">
      <w:numFmt w:val="bullet"/>
      <w:lvlText w:val="•"/>
      <w:lvlJc w:val="left"/>
      <w:pPr>
        <w:ind w:left="8292" w:hanging="360"/>
      </w:pPr>
      <w:rPr>
        <w:rFonts w:hint="default"/>
        <w:lang w:val="ru-RU" w:eastAsia="en-US" w:bidi="ar-SA"/>
      </w:rPr>
    </w:lvl>
    <w:lvl w:ilvl="8" w:tplc="87B4AED0">
      <w:numFmt w:val="bullet"/>
      <w:lvlText w:val="•"/>
      <w:lvlJc w:val="left"/>
      <w:pPr>
        <w:ind w:left="9171" w:hanging="360"/>
      </w:pPr>
      <w:rPr>
        <w:rFonts w:hint="default"/>
        <w:lang w:val="ru-RU" w:eastAsia="en-US" w:bidi="ar-SA"/>
      </w:rPr>
    </w:lvl>
  </w:abstractNum>
  <w:abstractNum w:abstractNumId="105" w15:restartNumberingAfterBreak="0">
    <w:nsid w:val="66D00FDE"/>
    <w:multiLevelType w:val="hybridMultilevel"/>
    <w:tmpl w:val="C7F82E8C"/>
    <w:lvl w:ilvl="0" w:tplc="FA6C9870">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7EE5540">
      <w:numFmt w:val="bullet"/>
      <w:lvlText w:val="•"/>
      <w:lvlJc w:val="left"/>
      <w:pPr>
        <w:ind w:left="2604" w:hanging="260"/>
      </w:pPr>
      <w:rPr>
        <w:rFonts w:hint="default"/>
        <w:lang w:val="ru-RU" w:eastAsia="en-US" w:bidi="ar-SA"/>
      </w:rPr>
    </w:lvl>
    <w:lvl w:ilvl="2" w:tplc="D21C0D1A">
      <w:numFmt w:val="bullet"/>
      <w:lvlText w:val="•"/>
      <w:lvlJc w:val="left"/>
      <w:pPr>
        <w:ind w:left="3529" w:hanging="260"/>
      </w:pPr>
      <w:rPr>
        <w:rFonts w:hint="default"/>
        <w:lang w:val="ru-RU" w:eastAsia="en-US" w:bidi="ar-SA"/>
      </w:rPr>
    </w:lvl>
    <w:lvl w:ilvl="3" w:tplc="1C96FEC8">
      <w:numFmt w:val="bullet"/>
      <w:lvlText w:val="•"/>
      <w:lvlJc w:val="left"/>
      <w:pPr>
        <w:ind w:left="4454" w:hanging="260"/>
      </w:pPr>
      <w:rPr>
        <w:rFonts w:hint="default"/>
        <w:lang w:val="ru-RU" w:eastAsia="en-US" w:bidi="ar-SA"/>
      </w:rPr>
    </w:lvl>
    <w:lvl w:ilvl="4" w:tplc="E34A4DC0">
      <w:numFmt w:val="bullet"/>
      <w:lvlText w:val="•"/>
      <w:lvlJc w:val="left"/>
      <w:pPr>
        <w:ind w:left="5379" w:hanging="260"/>
      </w:pPr>
      <w:rPr>
        <w:rFonts w:hint="default"/>
        <w:lang w:val="ru-RU" w:eastAsia="en-US" w:bidi="ar-SA"/>
      </w:rPr>
    </w:lvl>
    <w:lvl w:ilvl="5" w:tplc="388846E6">
      <w:numFmt w:val="bullet"/>
      <w:lvlText w:val="•"/>
      <w:lvlJc w:val="left"/>
      <w:pPr>
        <w:ind w:left="6304" w:hanging="260"/>
      </w:pPr>
      <w:rPr>
        <w:rFonts w:hint="default"/>
        <w:lang w:val="ru-RU" w:eastAsia="en-US" w:bidi="ar-SA"/>
      </w:rPr>
    </w:lvl>
    <w:lvl w:ilvl="6" w:tplc="70003B04">
      <w:numFmt w:val="bullet"/>
      <w:lvlText w:val="•"/>
      <w:lvlJc w:val="left"/>
      <w:pPr>
        <w:ind w:left="7229" w:hanging="260"/>
      </w:pPr>
      <w:rPr>
        <w:rFonts w:hint="default"/>
        <w:lang w:val="ru-RU" w:eastAsia="en-US" w:bidi="ar-SA"/>
      </w:rPr>
    </w:lvl>
    <w:lvl w:ilvl="7" w:tplc="59F47DD0">
      <w:numFmt w:val="bullet"/>
      <w:lvlText w:val="•"/>
      <w:lvlJc w:val="left"/>
      <w:pPr>
        <w:ind w:left="8154" w:hanging="260"/>
      </w:pPr>
      <w:rPr>
        <w:rFonts w:hint="default"/>
        <w:lang w:val="ru-RU" w:eastAsia="en-US" w:bidi="ar-SA"/>
      </w:rPr>
    </w:lvl>
    <w:lvl w:ilvl="8" w:tplc="F802EB44">
      <w:numFmt w:val="bullet"/>
      <w:lvlText w:val="•"/>
      <w:lvlJc w:val="left"/>
      <w:pPr>
        <w:ind w:left="9079" w:hanging="260"/>
      </w:pPr>
      <w:rPr>
        <w:rFonts w:hint="default"/>
        <w:lang w:val="ru-RU" w:eastAsia="en-US" w:bidi="ar-SA"/>
      </w:rPr>
    </w:lvl>
  </w:abstractNum>
  <w:abstractNum w:abstractNumId="106" w15:restartNumberingAfterBreak="0">
    <w:nsid w:val="67921E6C"/>
    <w:multiLevelType w:val="hybridMultilevel"/>
    <w:tmpl w:val="B080C512"/>
    <w:lvl w:ilvl="0" w:tplc="C0925A9A">
      <w:start w:val="12"/>
      <w:numFmt w:val="decimal"/>
      <w:lvlText w:val="%1."/>
      <w:lvlJc w:val="left"/>
      <w:pPr>
        <w:ind w:left="2143" w:hanging="30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299E1FEA">
      <w:numFmt w:val="bullet"/>
      <w:lvlText w:val="-"/>
      <w:lvlJc w:val="left"/>
      <w:pPr>
        <w:ind w:left="2409"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2" w:tplc="D05AB590">
      <w:numFmt w:val="bullet"/>
      <w:lvlText w:val="•"/>
      <w:lvlJc w:val="left"/>
      <w:pPr>
        <w:ind w:left="3347" w:hanging="140"/>
      </w:pPr>
      <w:rPr>
        <w:rFonts w:hint="default"/>
        <w:lang w:val="ru-RU" w:eastAsia="en-US" w:bidi="ar-SA"/>
      </w:rPr>
    </w:lvl>
    <w:lvl w:ilvl="3" w:tplc="F38619EC">
      <w:numFmt w:val="bullet"/>
      <w:lvlText w:val="•"/>
      <w:lvlJc w:val="left"/>
      <w:pPr>
        <w:ind w:left="4295" w:hanging="140"/>
      </w:pPr>
      <w:rPr>
        <w:rFonts w:hint="default"/>
        <w:lang w:val="ru-RU" w:eastAsia="en-US" w:bidi="ar-SA"/>
      </w:rPr>
    </w:lvl>
    <w:lvl w:ilvl="4" w:tplc="CA54B7FA">
      <w:numFmt w:val="bullet"/>
      <w:lvlText w:val="•"/>
      <w:lvlJc w:val="left"/>
      <w:pPr>
        <w:ind w:left="5242" w:hanging="140"/>
      </w:pPr>
      <w:rPr>
        <w:rFonts w:hint="default"/>
        <w:lang w:val="ru-RU" w:eastAsia="en-US" w:bidi="ar-SA"/>
      </w:rPr>
    </w:lvl>
    <w:lvl w:ilvl="5" w:tplc="8284719A">
      <w:numFmt w:val="bullet"/>
      <w:lvlText w:val="•"/>
      <w:lvlJc w:val="left"/>
      <w:pPr>
        <w:ind w:left="6190" w:hanging="140"/>
      </w:pPr>
      <w:rPr>
        <w:rFonts w:hint="default"/>
        <w:lang w:val="ru-RU" w:eastAsia="en-US" w:bidi="ar-SA"/>
      </w:rPr>
    </w:lvl>
    <w:lvl w:ilvl="6" w:tplc="C47C3FEE">
      <w:numFmt w:val="bullet"/>
      <w:lvlText w:val="•"/>
      <w:lvlJc w:val="left"/>
      <w:pPr>
        <w:ind w:left="7138" w:hanging="140"/>
      </w:pPr>
      <w:rPr>
        <w:rFonts w:hint="default"/>
        <w:lang w:val="ru-RU" w:eastAsia="en-US" w:bidi="ar-SA"/>
      </w:rPr>
    </w:lvl>
    <w:lvl w:ilvl="7" w:tplc="099E3884">
      <w:numFmt w:val="bullet"/>
      <w:lvlText w:val="•"/>
      <w:lvlJc w:val="left"/>
      <w:pPr>
        <w:ind w:left="8085" w:hanging="140"/>
      </w:pPr>
      <w:rPr>
        <w:rFonts w:hint="default"/>
        <w:lang w:val="ru-RU" w:eastAsia="en-US" w:bidi="ar-SA"/>
      </w:rPr>
    </w:lvl>
    <w:lvl w:ilvl="8" w:tplc="7C9ABC18">
      <w:numFmt w:val="bullet"/>
      <w:lvlText w:val="•"/>
      <w:lvlJc w:val="left"/>
      <w:pPr>
        <w:ind w:left="9033" w:hanging="140"/>
      </w:pPr>
      <w:rPr>
        <w:rFonts w:hint="default"/>
        <w:lang w:val="ru-RU" w:eastAsia="en-US" w:bidi="ar-SA"/>
      </w:rPr>
    </w:lvl>
  </w:abstractNum>
  <w:abstractNum w:abstractNumId="107" w15:restartNumberingAfterBreak="0">
    <w:nsid w:val="682F17F5"/>
    <w:multiLevelType w:val="hybridMultilevel"/>
    <w:tmpl w:val="7890CB6C"/>
    <w:lvl w:ilvl="0" w:tplc="9CD87444">
      <w:numFmt w:val="bullet"/>
      <w:lvlText w:val="–"/>
      <w:lvlJc w:val="left"/>
      <w:pPr>
        <w:ind w:left="71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5607880">
      <w:numFmt w:val="bullet"/>
      <w:lvlText w:val="•"/>
      <w:lvlJc w:val="left"/>
      <w:pPr>
        <w:ind w:left="1740" w:hanging="360"/>
      </w:pPr>
      <w:rPr>
        <w:rFonts w:hint="default"/>
        <w:lang w:val="ru-RU" w:eastAsia="en-US" w:bidi="ar-SA"/>
      </w:rPr>
    </w:lvl>
    <w:lvl w:ilvl="2" w:tplc="40FA363A">
      <w:numFmt w:val="bullet"/>
      <w:lvlText w:val="•"/>
      <w:lvlJc w:val="left"/>
      <w:pPr>
        <w:ind w:left="2761" w:hanging="360"/>
      </w:pPr>
      <w:rPr>
        <w:rFonts w:hint="default"/>
        <w:lang w:val="ru-RU" w:eastAsia="en-US" w:bidi="ar-SA"/>
      </w:rPr>
    </w:lvl>
    <w:lvl w:ilvl="3" w:tplc="AF9431EC">
      <w:numFmt w:val="bullet"/>
      <w:lvlText w:val="•"/>
      <w:lvlJc w:val="left"/>
      <w:pPr>
        <w:ind w:left="3782" w:hanging="360"/>
      </w:pPr>
      <w:rPr>
        <w:rFonts w:hint="default"/>
        <w:lang w:val="ru-RU" w:eastAsia="en-US" w:bidi="ar-SA"/>
      </w:rPr>
    </w:lvl>
    <w:lvl w:ilvl="4" w:tplc="A0A449DE">
      <w:numFmt w:val="bullet"/>
      <w:lvlText w:val="•"/>
      <w:lvlJc w:val="left"/>
      <w:pPr>
        <w:ind w:left="4803" w:hanging="360"/>
      </w:pPr>
      <w:rPr>
        <w:rFonts w:hint="default"/>
        <w:lang w:val="ru-RU" w:eastAsia="en-US" w:bidi="ar-SA"/>
      </w:rPr>
    </w:lvl>
    <w:lvl w:ilvl="5" w:tplc="5F48B3EE">
      <w:numFmt w:val="bullet"/>
      <w:lvlText w:val="•"/>
      <w:lvlJc w:val="left"/>
      <w:pPr>
        <w:ind w:left="5824" w:hanging="360"/>
      </w:pPr>
      <w:rPr>
        <w:rFonts w:hint="default"/>
        <w:lang w:val="ru-RU" w:eastAsia="en-US" w:bidi="ar-SA"/>
      </w:rPr>
    </w:lvl>
    <w:lvl w:ilvl="6" w:tplc="24B80FAC">
      <w:numFmt w:val="bullet"/>
      <w:lvlText w:val="•"/>
      <w:lvlJc w:val="left"/>
      <w:pPr>
        <w:ind w:left="6845" w:hanging="360"/>
      </w:pPr>
      <w:rPr>
        <w:rFonts w:hint="default"/>
        <w:lang w:val="ru-RU" w:eastAsia="en-US" w:bidi="ar-SA"/>
      </w:rPr>
    </w:lvl>
    <w:lvl w:ilvl="7" w:tplc="B31E221C">
      <w:numFmt w:val="bullet"/>
      <w:lvlText w:val="•"/>
      <w:lvlJc w:val="left"/>
      <w:pPr>
        <w:ind w:left="7866" w:hanging="360"/>
      </w:pPr>
      <w:rPr>
        <w:rFonts w:hint="default"/>
        <w:lang w:val="ru-RU" w:eastAsia="en-US" w:bidi="ar-SA"/>
      </w:rPr>
    </w:lvl>
    <w:lvl w:ilvl="8" w:tplc="13C4C106">
      <w:numFmt w:val="bullet"/>
      <w:lvlText w:val="•"/>
      <w:lvlJc w:val="left"/>
      <w:pPr>
        <w:ind w:left="8887" w:hanging="360"/>
      </w:pPr>
      <w:rPr>
        <w:rFonts w:hint="default"/>
        <w:lang w:val="ru-RU" w:eastAsia="en-US" w:bidi="ar-SA"/>
      </w:rPr>
    </w:lvl>
  </w:abstractNum>
  <w:abstractNum w:abstractNumId="108" w15:restartNumberingAfterBreak="0">
    <w:nsid w:val="68455BE8"/>
    <w:multiLevelType w:val="hybridMultilevel"/>
    <w:tmpl w:val="5D32AC36"/>
    <w:lvl w:ilvl="0" w:tplc="0B74A114">
      <w:start w:val="1"/>
      <w:numFmt w:val="decimal"/>
      <w:lvlText w:val="%1)"/>
      <w:lvlJc w:val="left"/>
      <w:pPr>
        <w:ind w:left="167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E76811C">
      <w:numFmt w:val="bullet"/>
      <w:lvlText w:val="•"/>
      <w:lvlJc w:val="left"/>
      <w:pPr>
        <w:ind w:left="2604" w:hanging="260"/>
      </w:pPr>
      <w:rPr>
        <w:rFonts w:hint="default"/>
        <w:lang w:val="ru-RU" w:eastAsia="en-US" w:bidi="ar-SA"/>
      </w:rPr>
    </w:lvl>
    <w:lvl w:ilvl="2" w:tplc="AD44AEFE">
      <w:numFmt w:val="bullet"/>
      <w:lvlText w:val="•"/>
      <w:lvlJc w:val="left"/>
      <w:pPr>
        <w:ind w:left="3529" w:hanging="260"/>
      </w:pPr>
      <w:rPr>
        <w:rFonts w:hint="default"/>
        <w:lang w:val="ru-RU" w:eastAsia="en-US" w:bidi="ar-SA"/>
      </w:rPr>
    </w:lvl>
    <w:lvl w:ilvl="3" w:tplc="C07E1854">
      <w:numFmt w:val="bullet"/>
      <w:lvlText w:val="•"/>
      <w:lvlJc w:val="left"/>
      <w:pPr>
        <w:ind w:left="4454" w:hanging="260"/>
      </w:pPr>
      <w:rPr>
        <w:rFonts w:hint="default"/>
        <w:lang w:val="ru-RU" w:eastAsia="en-US" w:bidi="ar-SA"/>
      </w:rPr>
    </w:lvl>
    <w:lvl w:ilvl="4" w:tplc="A7E21DCE">
      <w:numFmt w:val="bullet"/>
      <w:lvlText w:val="•"/>
      <w:lvlJc w:val="left"/>
      <w:pPr>
        <w:ind w:left="5379" w:hanging="260"/>
      </w:pPr>
      <w:rPr>
        <w:rFonts w:hint="default"/>
        <w:lang w:val="ru-RU" w:eastAsia="en-US" w:bidi="ar-SA"/>
      </w:rPr>
    </w:lvl>
    <w:lvl w:ilvl="5" w:tplc="B8288520">
      <w:numFmt w:val="bullet"/>
      <w:lvlText w:val="•"/>
      <w:lvlJc w:val="left"/>
      <w:pPr>
        <w:ind w:left="6304" w:hanging="260"/>
      </w:pPr>
      <w:rPr>
        <w:rFonts w:hint="default"/>
        <w:lang w:val="ru-RU" w:eastAsia="en-US" w:bidi="ar-SA"/>
      </w:rPr>
    </w:lvl>
    <w:lvl w:ilvl="6" w:tplc="AFB40546">
      <w:numFmt w:val="bullet"/>
      <w:lvlText w:val="•"/>
      <w:lvlJc w:val="left"/>
      <w:pPr>
        <w:ind w:left="7229" w:hanging="260"/>
      </w:pPr>
      <w:rPr>
        <w:rFonts w:hint="default"/>
        <w:lang w:val="ru-RU" w:eastAsia="en-US" w:bidi="ar-SA"/>
      </w:rPr>
    </w:lvl>
    <w:lvl w:ilvl="7" w:tplc="ADFAD270">
      <w:numFmt w:val="bullet"/>
      <w:lvlText w:val="•"/>
      <w:lvlJc w:val="left"/>
      <w:pPr>
        <w:ind w:left="8154" w:hanging="260"/>
      </w:pPr>
      <w:rPr>
        <w:rFonts w:hint="default"/>
        <w:lang w:val="ru-RU" w:eastAsia="en-US" w:bidi="ar-SA"/>
      </w:rPr>
    </w:lvl>
    <w:lvl w:ilvl="8" w:tplc="CDFE1A22">
      <w:numFmt w:val="bullet"/>
      <w:lvlText w:val="•"/>
      <w:lvlJc w:val="left"/>
      <w:pPr>
        <w:ind w:left="9079" w:hanging="260"/>
      </w:pPr>
      <w:rPr>
        <w:rFonts w:hint="default"/>
        <w:lang w:val="ru-RU" w:eastAsia="en-US" w:bidi="ar-SA"/>
      </w:rPr>
    </w:lvl>
  </w:abstractNum>
  <w:abstractNum w:abstractNumId="109" w15:restartNumberingAfterBreak="0">
    <w:nsid w:val="688C1D10"/>
    <w:multiLevelType w:val="hybridMultilevel"/>
    <w:tmpl w:val="3066064A"/>
    <w:lvl w:ilvl="0" w:tplc="B97AEFA0">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4C0059A">
      <w:numFmt w:val="bullet"/>
      <w:lvlText w:val="•"/>
      <w:lvlJc w:val="left"/>
      <w:pPr>
        <w:ind w:left="2604" w:hanging="260"/>
      </w:pPr>
      <w:rPr>
        <w:rFonts w:hint="default"/>
        <w:lang w:val="ru-RU" w:eastAsia="en-US" w:bidi="ar-SA"/>
      </w:rPr>
    </w:lvl>
    <w:lvl w:ilvl="2" w:tplc="28CEB91A">
      <w:numFmt w:val="bullet"/>
      <w:lvlText w:val="•"/>
      <w:lvlJc w:val="left"/>
      <w:pPr>
        <w:ind w:left="3529" w:hanging="260"/>
      </w:pPr>
      <w:rPr>
        <w:rFonts w:hint="default"/>
        <w:lang w:val="ru-RU" w:eastAsia="en-US" w:bidi="ar-SA"/>
      </w:rPr>
    </w:lvl>
    <w:lvl w:ilvl="3" w:tplc="93C80712">
      <w:numFmt w:val="bullet"/>
      <w:lvlText w:val="•"/>
      <w:lvlJc w:val="left"/>
      <w:pPr>
        <w:ind w:left="4454" w:hanging="260"/>
      </w:pPr>
      <w:rPr>
        <w:rFonts w:hint="default"/>
        <w:lang w:val="ru-RU" w:eastAsia="en-US" w:bidi="ar-SA"/>
      </w:rPr>
    </w:lvl>
    <w:lvl w:ilvl="4" w:tplc="B888EA66">
      <w:numFmt w:val="bullet"/>
      <w:lvlText w:val="•"/>
      <w:lvlJc w:val="left"/>
      <w:pPr>
        <w:ind w:left="5379" w:hanging="260"/>
      </w:pPr>
      <w:rPr>
        <w:rFonts w:hint="default"/>
        <w:lang w:val="ru-RU" w:eastAsia="en-US" w:bidi="ar-SA"/>
      </w:rPr>
    </w:lvl>
    <w:lvl w:ilvl="5" w:tplc="F5E271B2">
      <w:numFmt w:val="bullet"/>
      <w:lvlText w:val="•"/>
      <w:lvlJc w:val="left"/>
      <w:pPr>
        <w:ind w:left="6304" w:hanging="260"/>
      </w:pPr>
      <w:rPr>
        <w:rFonts w:hint="default"/>
        <w:lang w:val="ru-RU" w:eastAsia="en-US" w:bidi="ar-SA"/>
      </w:rPr>
    </w:lvl>
    <w:lvl w:ilvl="6" w:tplc="246CCF40">
      <w:numFmt w:val="bullet"/>
      <w:lvlText w:val="•"/>
      <w:lvlJc w:val="left"/>
      <w:pPr>
        <w:ind w:left="7229" w:hanging="260"/>
      </w:pPr>
      <w:rPr>
        <w:rFonts w:hint="default"/>
        <w:lang w:val="ru-RU" w:eastAsia="en-US" w:bidi="ar-SA"/>
      </w:rPr>
    </w:lvl>
    <w:lvl w:ilvl="7" w:tplc="846EDF4C">
      <w:numFmt w:val="bullet"/>
      <w:lvlText w:val="•"/>
      <w:lvlJc w:val="left"/>
      <w:pPr>
        <w:ind w:left="8154" w:hanging="260"/>
      </w:pPr>
      <w:rPr>
        <w:rFonts w:hint="default"/>
        <w:lang w:val="ru-RU" w:eastAsia="en-US" w:bidi="ar-SA"/>
      </w:rPr>
    </w:lvl>
    <w:lvl w:ilvl="8" w:tplc="1B2CD6B8">
      <w:numFmt w:val="bullet"/>
      <w:lvlText w:val="•"/>
      <w:lvlJc w:val="left"/>
      <w:pPr>
        <w:ind w:left="9079" w:hanging="260"/>
      </w:pPr>
      <w:rPr>
        <w:rFonts w:hint="default"/>
        <w:lang w:val="ru-RU" w:eastAsia="en-US" w:bidi="ar-SA"/>
      </w:rPr>
    </w:lvl>
  </w:abstractNum>
  <w:abstractNum w:abstractNumId="110" w15:restartNumberingAfterBreak="0">
    <w:nsid w:val="69386386"/>
    <w:multiLevelType w:val="hybridMultilevel"/>
    <w:tmpl w:val="A3F2FC58"/>
    <w:lvl w:ilvl="0" w:tplc="5D7A960A">
      <w:numFmt w:val="bullet"/>
      <w:lvlText w:val=""/>
      <w:lvlJc w:val="left"/>
      <w:pPr>
        <w:ind w:left="2138" w:hanging="360"/>
      </w:pPr>
      <w:rPr>
        <w:rFonts w:ascii="Symbol" w:eastAsia="Symbol" w:hAnsi="Symbol" w:cs="Symbol" w:hint="default"/>
        <w:b w:val="0"/>
        <w:bCs w:val="0"/>
        <w:i w:val="0"/>
        <w:iCs w:val="0"/>
        <w:spacing w:val="0"/>
        <w:w w:val="100"/>
        <w:sz w:val="24"/>
        <w:szCs w:val="24"/>
        <w:lang w:val="ru-RU" w:eastAsia="en-US" w:bidi="ar-SA"/>
      </w:rPr>
    </w:lvl>
    <w:lvl w:ilvl="1" w:tplc="75C8F792">
      <w:numFmt w:val="bullet"/>
      <w:lvlText w:val="•"/>
      <w:lvlJc w:val="left"/>
      <w:pPr>
        <w:ind w:left="3018" w:hanging="360"/>
      </w:pPr>
      <w:rPr>
        <w:rFonts w:hint="default"/>
        <w:lang w:val="ru-RU" w:eastAsia="en-US" w:bidi="ar-SA"/>
      </w:rPr>
    </w:lvl>
    <w:lvl w:ilvl="2" w:tplc="49A82772">
      <w:numFmt w:val="bullet"/>
      <w:lvlText w:val="•"/>
      <w:lvlJc w:val="left"/>
      <w:pPr>
        <w:ind w:left="3897" w:hanging="360"/>
      </w:pPr>
      <w:rPr>
        <w:rFonts w:hint="default"/>
        <w:lang w:val="ru-RU" w:eastAsia="en-US" w:bidi="ar-SA"/>
      </w:rPr>
    </w:lvl>
    <w:lvl w:ilvl="3" w:tplc="B2E8E0DA">
      <w:numFmt w:val="bullet"/>
      <w:lvlText w:val="•"/>
      <w:lvlJc w:val="left"/>
      <w:pPr>
        <w:ind w:left="4776" w:hanging="360"/>
      </w:pPr>
      <w:rPr>
        <w:rFonts w:hint="default"/>
        <w:lang w:val="ru-RU" w:eastAsia="en-US" w:bidi="ar-SA"/>
      </w:rPr>
    </w:lvl>
    <w:lvl w:ilvl="4" w:tplc="88EE7292">
      <w:numFmt w:val="bullet"/>
      <w:lvlText w:val="•"/>
      <w:lvlJc w:val="left"/>
      <w:pPr>
        <w:ind w:left="5655" w:hanging="360"/>
      </w:pPr>
      <w:rPr>
        <w:rFonts w:hint="default"/>
        <w:lang w:val="ru-RU" w:eastAsia="en-US" w:bidi="ar-SA"/>
      </w:rPr>
    </w:lvl>
    <w:lvl w:ilvl="5" w:tplc="EBE8A8B8">
      <w:numFmt w:val="bullet"/>
      <w:lvlText w:val="•"/>
      <w:lvlJc w:val="left"/>
      <w:pPr>
        <w:ind w:left="6534" w:hanging="360"/>
      </w:pPr>
      <w:rPr>
        <w:rFonts w:hint="default"/>
        <w:lang w:val="ru-RU" w:eastAsia="en-US" w:bidi="ar-SA"/>
      </w:rPr>
    </w:lvl>
    <w:lvl w:ilvl="6" w:tplc="441A0C2A">
      <w:numFmt w:val="bullet"/>
      <w:lvlText w:val="•"/>
      <w:lvlJc w:val="left"/>
      <w:pPr>
        <w:ind w:left="7413" w:hanging="360"/>
      </w:pPr>
      <w:rPr>
        <w:rFonts w:hint="default"/>
        <w:lang w:val="ru-RU" w:eastAsia="en-US" w:bidi="ar-SA"/>
      </w:rPr>
    </w:lvl>
    <w:lvl w:ilvl="7" w:tplc="1CE604AE">
      <w:numFmt w:val="bullet"/>
      <w:lvlText w:val="•"/>
      <w:lvlJc w:val="left"/>
      <w:pPr>
        <w:ind w:left="8292" w:hanging="360"/>
      </w:pPr>
      <w:rPr>
        <w:rFonts w:hint="default"/>
        <w:lang w:val="ru-RU" w:eastAsia="en-US" w:bidi="ar-SA"/>
      </w:rPr>
    </w:lvl>
    <w:lvl w:ilvl="8" w:tplc="ED42AE0C">
      <w:numFmt w:val="bullet"/>
      <w:lvlText w:val="•"/>
      <w:lvlJc w:val="left"/>
      <w:pPr>
        <w:ind w:left="9171" w:hanging="360"/>
      </w:pPr>
      <w:rPr>
        <w:rFonts w:hint="default"/>
        <w:lang w:val="ru-RU" w:eastAsia="en-US" w:bidi="ar-SA"/>
      </w:rPr>
    </w:lvl>
  </w:abstractNum>
  <w:abstractNum w:abstractNumId="111" w15:restartNumberingAfterBreak="0">
    <w:nsid w:val="69E94EB2"/>
    <w:multiLevelType w:val="hybridMultilevel"/>
    <w:tmpl w:val="90EAD3DC"/>
    <w:lvl w:ilvl="0" w:tplc="40D8F8D6">
      <w:numFmt w:val="bullet"/>
      <w:lvlText w:val="-"/>
      <w:lvlJc w:val="left"/>
      <w:pPr>
        <w:ind w:left="710" w:hanging="149"/>
      </w:pPr>
      <w:rPr>
        <w:rFonts w:ascii="Times New Roman" w:eastAsia="Times New Roman" w:hAnsi="Times New Roman" w:cs="Times New Roman" w:hint="default"/>
        <w:b w:val="0"/>
        <w:bCs w:val="0"/>
        <w:i w:val="0"/>
        <w:iCs w:val="0"/>
        <w:spacing w:val="0"/>
        <w:w w:val="99"/>
        <w:sz w:val="24"/>
        <w:szCs w:val="24"/>
        <w:lang w:val="ru-RU" w:eastAsia="en-US" w:bidi="ar-SA"/>
      </w:rPr>
    </w:lvl>
    <w:lvl w:ilvl="1" w:tplc="B32058D2">
      <w:numFmt w:val="bullet"/>
      <w:lvlText w:val=""/>
      <w:lvlJc w:val="left"/>
      <w:pPr>
        <w:ind w:left="710" w:hanging="360"/>
      </w:pPr>
      <w:rPr>
        <w:rFonts w:ascii="Symbol" w:eastAsia="Symbol" w:hAnsi="Symbol" w:cs="Symbol" w:hint="default"/>
        <w:b w:val="0"/>
        <w:bCs w:val="0"/>
        <w:i w:val="0"/>
        <w:iCs w:val="0"/>
        <w:spacing w:val="0"/>
        <w:w w:val="99"/>
        <w:sz w:val="20"/>
        <w:szCs w:val="20"/>
        <w:lang w:val="ru-RU" w:eastAsia="en-US" w:bidi="ar-SA"/>
      </w:rPr>
    </w:lvl>
    <w:lvl w:ilvl="2" w:tplc="028C1BBC">
      <w:numFmt w:val="bullet"/>
      <w:lvlText w:val="•"/>
      <w:lvlJc w:val="left"/>
      <w:pPr>
        <w:ind w:left="2761" w:hanging="360"/>
      </w:pPr>
      <w:rPr>
        <w:rFonts w:hint="default"/>
        <w:lang w:val="ru-RU" w:eastAsia="en-US" w:bidi="ar-SA"/>
      </w:rPr>
    </w:lvl>
    <w:lvl w:ilvl="3" w:tplc="486816E8">
      <w:numFmt w:val="bullet"/>
      <w:lvlText w:val="•"/>
      <w:lvlJc w:val="left"/>
      <w:pPr>
        <w:ind w:left="3782" w:hanging="360"/>
      </w:pPr>
      <w:rPr>
        <w:rFonts w:hint="default"/>
        <w:lang w:val="ru-RU" w:eastAsia="en-US" w:bidi="ar-SA"/>
      </w:rPr>
    </w:lvl>
    <w:lvl w:ilvl="4" w:tplc="06DC7F84">
      <w:numFmt w:val="bullet"/>
      <w:lvlText w:val="•"/>
      <w:lvlJc w:val="left"/>
      <w:pPr>
        <w:ind w:left="4803" w:hanging="360"/>
      </w:pPr>
      <w:rPr>
        <w:rFonts w:hint="default"/>
        <w:lang w:val="ru-RU" w:eastAsia="en-US" w:bidi="ar-SA"/>
      </w:rPr>
    </w:lvl>
    <w:lvl w:ilvl="5" w:tplc="59407F84">
      <w:numFmt w:val="bullet"/>
      <w:lvlText w:val="•"/>
      <w:lvlJc w:val="left"/>
      <w:pPr>
        <w:ind w:left="5824" w:hanging="360"/>
      </w:pPr>
      <w:rPr>
        <w:rFonts w:hint="default"/>
        <w:lang w:val="ru-RU" w:eastAsia="en-US" w:bidi="ar-SA"/>
      </w:rPr>
    </w:lvl>
    <w:lvl w:ilvl="6" w:tplc="63CE31B0">
      <w:numFmt w:val="bullet"/>
      <w:lvlText w:val="•"/>
      <w:lvlJc w:val="left"/>
      <w:pPr>
        <w:ind w:left="6845" w:hanging="360"/>
      </w:pPr>
      <w:rPr>
        <w:rFonts w:hint="default"/>
        <w:lang w:val="ru-RU" w:eastAsia="en-US" w:bidi="ar-SA"/>
      </w:rPr>
    </w:lvl>
    <w:lvl w:ilvl="7" w:tplc="A4FCC6CC">
      <w:numFmt w:val="bullet"/>
      <w:lvlText w:val="•"/>
      <w:lvlJc w:val="left"/>
      <w:pPr>
        <w:ind w:left="7866" w:hanging="360"/>
      </w:pPr>
      <w:rPr>
        <w:rFonts w:hint="default"/>
        <w:lang w:val="ru-RU" w:eastAsia="en-US" w:bidi="ar-SA"/>
      </w:rPr>
    </w:lvl>
    <w:lvl w:ilvl="8" w:tplc="FF24BFF0">
      <w:numFmt w:val="bullet"/>
      <w:lvlText w:val="•"/>
      <w:lvlJc w:val="left"/>
      <w:pPr>
        <w:ind w:left="8887" w:hanging="360"/>
      </w:pPr>
      <w:rPr>
        <w:rFonts w:hint="default"/>
        <w:lang w:val="ru-RU" w:eastAsia="en-US" w:bidi="ar-SA"/>
      </w:rPr>
    </w:lvl>
  </w:abstractNum>
  <w:abstractNum w:abstractNumId="112" w15:restartNumberingAfterBreak="0">
    <w:nsid w:val="6A5A3DAB"/>
    <w:multiLevelType w:val="hybridMultilevel"/>
    <w:tmpl w:val="25FC7E16"/>
    <w:lvl w:ilvl="0" w:tplc="96641616">
      <w:numFmt w:val="bullet"/>
      <w:lvlText w:val=""/>
      <w:lvlJc w:val="left"/>
      <w:pPr>
        <w:ind w:left="1417" w:hanging="360"/>
      </w:pPr>
      <w:rPr>
        <w:rFonts w:ascii="Symbol" w:eastAsia="Symbol" w:hAnsi="Symbol" w:cs="Symbol" w:hint="default"/>
        <w:b w:val="0"/>
        <w:bCs w:val="0"/>
        <w:i w:val="0"/>
        <w:iCs w:val="0"/>
        <w:spacing w:val="0"/>
        <w:w w:val="100"/>
        <w:sz w:val="24"/>
        <w:szCs w:val="24"/>
        <w:lang w:val="ru-RU" w:eastAsia="en-US" w:bidi="ar-SA"/>
      </w:rPr>
    </w:lvl>
    <w:lvl w:ilvl="1" w:tplc="BB9E28A2">
      <w:numFmt w:val="bullet"/>
      <w:lvlText w:val="•"/>
      <w:lvlJc w:val="left"/>
      <w:pPr>
        <w:ind w:left="2370" w:hanging="360"/>
      </w:pPr>
      <w:rPr>
        <w:rFonts w:hint="default"/>
        <w:lang w:val="ru-RU" w:eastAsia="en-US" w:bidi="ar-SA"/>
      </w:rPr>
    </w:lvl>
    <w:lvl w:ilvl="2" w:tplc="26DAFC26">
      <w:numFmt w:val="bullet"/>
      <w:lvlText w:val="•"/>
      <w:lvlJc w:val="left"/>
      <w:pPr>
        <w:ind w:left="3321" w:hanging="360"/>
      </w:pPr>
      <w:rPr>
        <w:rFonts w:hint="default"/>
        <w:lang w:val="ru-RU" w:eastAsia="en-US" w:bidi="ar-SA"/>
      </w:rPr>
    </w:lvl>
    <w:lvl w:ilvl="3" w:tplc="F3A8004A">
      <w:numFmt w:val="bullet"/>
      <w:lvlText w:val="•"/>
      <w:lvlJc w:val="left"/>
      <w:pPr>
        <w:ind w:left="4272" w:hanging="360"/>
      </w:pPr>
      <w:rPr>
        <w:rFonts w:hint="default"/>
        <w:lang w:val="ru-RU" w:eastAsia="en-US" w:bidi="ar-SA"/>
      </w:rPr>
    </w:lvl>
    <w:lvl w:ilvl="4" w:tplc="8C426280">
      <w:numFmt w:val="bullet"/>
      <w:lvlText w:val="•"/>
      <w:lvlJc w:val="left"/>
      <w:pPr>
        <w:ind w:left="5223" w:hanging="360"/>
      </w:pPr>
      <w:rPr>
        <w:rFonts w:hint="default"/>
        <w:lang w:val="ru-RU" w:eastAsia="en-US" w:bidi="ar-SA"/>
      </w:rPr>
    </w:lvl>
    <w:lvl w:ilvl="5" w:tplc="653AC7EA">
      <w:numFmt w:val="bullet"/>
      <w:lvlText w:val="•"/>
      <w:lvlJc w:val="left"/>
      <w:pPr>
        <w:ind w:left="6174" w:hanging="360"/>
      </w:pPr>
      <w:rPr>
        <w:rFonts w:hint="default"/>
        <w:lang w:val="ru-RU" w:eastAsia="en-US" w:bidi="ar-SA"/>
      </w:rPr>
    </w:lvl>
    <w:lvl w:ilvl="6" w:tplc="0DF4B12E">
      <w:numFmt w:val="bullet"/>
      <w:lvlText w:val="•"/>
      <w:lvlJc w:val="left"/>
      <w:pPr>
        <w:ind w:left="7125" w:hanging="360"/>
      </w:pPr>
      <w:rPr>
        <w:rFonts w:hint="default"/>
        <w:lang w:val="ru-RU" w:eastAsia="en-US" w:bidi="ar-SA"/>
      </w:rPr>
    </w:lvl>
    <w:lvl w:ilvl="7" w:tplc="DCA40344">
      <w:numFmt w:val="bullet"/>
      <w:lvlText w:val="•"/>
      <w:lvlJc w:val="left"/>
      <w:pPr>
        <w:ind w:left="8076" w:hanging="360"/>
      </w:pPr>
      <w:rPr>
        <w:rFonts w:hint="default"/>
        <w:lang w:val="ru-RU" w:eastAsia="en-US" w:bidi="ar-SA"/>
      </w:rPr>
    </w:lvl>
    <w:lvl w:ilvl="8" w:tplc="AA9008CE">
      <w:numFmt w:val="bullet"/>
      <w:lvlText w:val="•"/>
      <w:lvlJc w:val="left"/>
      <w:pPr>
        <w:ind w:left="9027" w:hanging="360"/>
      </w:pPr>
      <w:rPr>
        <w:rFonts w:hint="default"/>
        <w:lang w:val="ru-RU" w:eastAsia="en-US" w:bidi="ar-SA"/>
      </w:rPr>
    </w:lvl>
  </w:abstractNum>
  <w:abstractNum w:abstractNumId="113" w15:restartNumberingAfterBreak="0">
    <w:nsid w:val="6C6D500B"/>
    <w:multiLevelType w:val="hybridMultilevel"/>
    <w:tmpl w:val="1848C86E"/>
    <w:lvl w:ilvl="0" w:tplc="C4D6CA84">
      <w:numFmt w:val="bullet"/>
      <w:lvlText w:val=""/>
      <w:lvlJc w:val="left"/>
      <w:pPr>
        <w:ind w:left="710" w:hanging="360"/>
      </w:pPr>
      <w:rPr>
        <w:rFonts w:ascii="Symbol" w:eastAsia="Symbol" w:hAnsi="Symbol" w:cs="Symbol" w:hint="default"/>
        <w:b w:val="0"/>
        <w:bCs w:val="0"/>
        <w:i w:val="0"/>
        <w:iCs w:val="0"/>
        <w:spacing w:val="0"/>
        <w:w w:val="100"/>
        <w:sz w:val="24"/>
        <w:szCs w:val="24"/>
        <w:lang w:val="ru-RU" w:eastAsia="en-US" w:bidi="ar-SA"/>
      </w:rPr>
    </w:lvl>
    <w:lvl w:ilvl="1" w:tplc="CC9AEE12">
      <w:numFmt w:val="bullet"/>
      <w:lvlText w:val="•"/>
      <w:lvlJc w:val="left"/>
      <w:pPr>
        <w:ind w:left="1740" w:hanging="360"/>
      </w:pPr>
      <w:rPr>
        <w:rFonts w:hint="default"/>
        <w:lang w:val="ru-RU" w:eastAsia="en-US" w:bidi="ar-SA"/>
      </w:rPr>
    </w:lvl>
    <w:lvl w:ilvl="2" w:tplc="B106E27E">
      <w:numFmt w:val="bullet"/>
      <w:lvlText w:val="•"/>
      <w:lvlJc w:val="left"/>
      <w:pPr>
        <w:ind w:left="2761" w:hanging="360"/>
      </w:pPr>
      <w:rPr>
        <w:rFonts w:hint="default"/>
        <w:lang w:val="ru-RU" w:eastAsia="en-US" w:bidi="ar-SA"/>
      </w:rPr>
    </w:lvl>
    <w:lvl w:ilvl="3" w:tplc="A628C9F2">
      <w:numFmt w:val="bullet"/>
      <w:lvlText w:val="•"/>
      <w:lvlJc w:val="left"/>
      <w:pPr>
        <w:ind w:left="3782" w:hanging="360"/>
      </w:pPr>
      <w:rPr>
        <w:rFonts w:hint="default"/>
        <w:lang w:val="ru-RU" w:eastAsia="en-US" w:bidi="ar-SA"/>
      </w:rPr>
    </w:lvl>
    <w:lvl w:ilvl="4" w:tplc="FF12F2F6">
      <w:numFmt w:val="bullet"/>
      <w:lvlText w:val="•"/>
      <w:lvlJc w:val="left"/>
      <w:pPr>
        <w:ind w:left="4803" w:hanging="360"/>
      </w:pPr>
      <w:rPr>
        <w:rFonts w:hint="default"/>
        <w:lang w:val="ru-RU" w:eastAsia="en-US" w:bidi="ar-SA"/>
      </w:rPr>
    </w:lvl>
    <w:lvl w:ilvl="5" w:tplc="7A14C294">
      <w:numFmt w:val="bullet"/>
      <w:lvlText w:val="•"/>
      <w:lvlJc w:val="left"/>
      <w:pPr>
        <w:ind w:left="5824" w:hanging="360"/>
      </w:pPr>
      <w:rPr>
        <w:rFonts w:hint="default"/>
        <w:lang w:val="ru-RU" w:eastAsia="en-US" w:bidi="ar-SA"/>
      </w:rPr>
    </w:lvl>
    <w:lvl w:ilvl="6" w:tplc="49B65702">
      <w:numFmt w:val="bullet"/>
      <w:lvlText w:val="•"/>
      <w:lvlJc w:val="left"/>
      <w:pPr>
        <w:ind w:left="6845" w:hanging="360"/>
      </w:pPr>
      <w:rPr>
        <w:rFonts w:hint="default"/>
        <w:lang w:val="ru-RU" w:eastAsia="en-US" w:bidi="ar-SA"/>
      </w:rPr>
    </w:lvl>
    <w:lvl w:ilvl="7" w:tplc="644C30B0">
      <w:numFmt w:val="bullet"/>
      <w:lvlText w:val="•"/>
      <w:lvlJc w:val="left"/>
      <w:pPr>
        <w:ind w:left="7866" w:hanging="360"/>
      </w:pPr>
      <w:rPr>
        <w:rFonts w:hint="default"/>
        <w:lang w:val="ru-RU" w:eastAsia="en-US" w:bidi="ar-SA"/>
      </w:rPr>
    </w:lvl>
    <w:lvl w:ilvl="8" w:tplc="197ADDA8">
      <w:numFmt w:val="bullet"/>
      <w:lvlText w:val="•"/>
      <w:lvlJc w:val="left"/>
      <w:pPr>
        <w:ind w:left="8887" w:hanging="360"/>
      </w:pPr>
      <w:rPr>
        <w:rFonts w:hint="default"/>
        <w:lang w:val="ru-RU" w:eastAsia="en-US" w:bidi="ar-SA"/>
      </w:rPr>
    </w:lvl>
  </w:abstractNum>
  <w:abstractNum w:abstractNumId="114" w15:restartNumberingAfterBreak="0">
    <w:nsid w:val="6C710C96"/>
    <w:multiLevelType w:val="hybridMultilevel"/>
    <w:tmpl w:val="0B481A10"/>
    <w:lvl w:ilvl="0" w:tplc="4884750A">
      <w:start w:val="1"/>
      <w:numFmt w:val="decimal"/>
      <w:lvlText w:val="%1)"/>
      <w:lvlJc w:val="left"/>
      <w:pPr>
        <w:ind w:left="7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B68AB3C">
      <w:numFmt w:val="bullet"/>
      <w:lvlText w:val="•"/>
      <w:lvlJc w:val="left"/>
      <w:pPr>
        <w:ind w:left="1740" w:hanging="260"/>
      </w:pPr>
      <w:rPr>
        <w:rFonts w:hint="default"/>
        <w:lang w:val="ru-RU" w:eastAsia="en-US" w:bidi="ar-SA"/>
      </w:rPr>
    </w:lvl>
    <w:lvl w:ilvl="2" w:tplc="C7FC8B24">
      <w:numFmt w:val="bullet"/>
      <w:lvlText w:val="•"/>
      <w:lvlJc w:val="left"/>
      <w:pPr>
        <w:ind w:left="2761" w:hanging="260"/>
      </w:pPr>
      <w:rPr>
        <w:rFonts w:hint="default"/>
        <w:lang w:val="ru-RU" w:eastAsia="en-US" w:bidi="ar-SA"/>
      </w:rPr>
    </w:lvl>
    <w:lvl w:ilvl="3" w:tplc="566CC7EA">
      <w:numFmt w:val="bullet"/>
      <w:lvlText w:val="•"/>
      <w:lvlJc w:val="left"/>
      <w:pPr>
        <w:ind w:left="3782" w:hanging="260"/>
      </w:pPr>
      <w:rPr>
        <w:rFonts w:hint="default"/>
        <w:lang w:val="ru-RU" w:eastAsia="en-US" w:bidi="ar-SA"/>
      </w:rPr>
    </w:lvl>
    <w:lvl w:ilvl="4" w:tplc="0FEE6A60">
      <w:numFmt w:val="bullet"/>
      <w:lvlText w:val="•"/>
      <w:lvlJc w:val="left"/>
      <w:pPr>
        <w:ind w:left="4803" w:hanging="260"/>
      </w:pPr>
      <w:rPr>
        <w:rFonts w:hint="default"/>
        <w:lang w:val="ru-RU" w:eastAsia="en-US" w:bidi="ar-SA"/>
      </w:rPr>
    </w:lvl>
    <w:lvl w:ilvl="5" w:tplc="504CED5E">
      <w:numFmt w:val="bullet"/>
      <w:lvlText w:val="•"/>
      <w:lvlJc w:val="left"/>
      <w:pPr>
        <w:ind w:left="5824" w:hanging="260"/>
      </w:pPr>
      <w:rPr>
        <w:rFonts w:hint="default"/>
        <w:lang w:val="ru-RU" w:eastAsia="en-US" w:bidi="ar-SA"/>
      </w:rPr>
    </w:lvl>
    <w:lvl w:ilvl="6" w:tplc="E592CCFC">
      <w:numFmt w:val="bullet"/>
      <w:lvlText w:val="•"/>
      <w:lvlJc w:val="left"/>
      <w:pPr>
        <w:ind w:left="6845" w:hanging="260"/>
      </w:pPr>
      <w:rPr>
        <w:rFonts w:hint="default"/>
        <w:lang w:val="ru-RU" w:eastAsia="en-US" w:bidi="ar-SA"/>
      </w:rPr>
    </w:lvl>
    <w:lvl w:ilvl="7" w:tplc="812C0102">
      <w:numFmt w:val="bullet"/>
      <w:lvlText w:val="•"/>
      <w:lvlJc w:val="left"/>
      <w:pPr>
        <w:ind w:left="7866" w:hanging="260"/>
      </w:pPr>
      <w:rPr>
        <w:rFonts w:hint="default"/>
        <w:lang w:val="ru-RU" w:eastAsia="en-US" w:bidi="ar-SA"/>
      </w:rPr>
    </w:lvl>
    <w:lvl w:ilvl="8" w:tplc="E4284D36">
      <w:numFmt w:val="bullet"/>
      <w:lvlText w:val="•"/>
      <w:lvlJc w:val="left"/>
      <w:pPr>
        <w:ind w:left="8887" w:hanging="260"/>
      </w:pPr>
      <w:rPr>
        <w:rFonts w:hint="default"/>
        <w:lang w:val="ru-RU" w:eastAsia="en-US" w:bidi="ar-SA"/>
      </w:rPr>
    </w:lvl>
  </w:abstractNum>
  <w:abstractNum w:abstractNumId="115" w15:restartNumberingAfterBreak="0">
    <w:nsid w:val="6F782059"/>
    <w:multiLevelType w:val="hybridMultilevel"/>
    <w:tmpl w:val="5426C52E"/>
    <w:lvl w:ilvl="0" w:tplc="25A6B17C">
      <w:numFmt w:val="bullet"/>
      <w:lvlText w:val=""/>
      <w:lvlJc w:val="left"/>
      <w:pPr>
        <w:ind w:left="1418" w:hanging="360"/>
      </w:pPr>
      <w:rPr>
        <w:rFonts w:ascii="Symbol" w:eastAsia="Symbol" w:hAnsi="Symbol" w:cs="Symbol" w:hint="default"/>
        <w:b w:val="0"/>
        <w:bCs w:val="0"/>
        <w:i w:val="0"/>
        <w:iCs w:val="0"/>
        <w:spacing w:val="0"/>
        <w:w w:val="100"/>
        <w:sz w:val="24"/>
        <w:szCs w:val="24"/>
        <w:lang w:val="ru-RU" w:eastAsia="en-US" w:bidi="ar-SA"/>
      </w:rPr>
    </w:lvl>
    <w:lvl w:ilvl="1" w:tplc="8CB21764">
      <w:numFmt w:val="bullet"/>
      <w:lvlText w:val="•"/>
      <w:lvlJc w:val="left"/>
      <w:pPr>
        <w:ind w:left="2370" w:hanging="360"/>
      </w:pPr>
      <w:rPr>
        <w:rFonts w:hint="default"/>
        <w:lang w:val="ru-RU" w:eastAsia="en-US" w:bidi="ar-SA"/>
      </w:rPr>
    </w:lvl>
    <w:lvl w:ilvl="2" w:tplc="C4BE20B4">
      <w:numFmt w:val="bullet"/>
      <w:lvlText w:val="•"/>
      <w:lvlJc w:val="left"/>
      <w:pPr>
        <w:ind w:left="3321" w:hanging="360"/>
      </w:pPr>
      <w:rPr>
        <w:rFonts w:hint="default"/>
        <w:lang w:val="ru-RU" w:eastAsia="en-US" w:bidi="ar-SA"/>
      </w:rPr>
    </w:lvl>
    <w:lvl w:ilvl="3" w:tplc="F08836B4">
      <w:numFmt w:val="bullet"/>
      <w:lvlText w:val="•"/>
      <w:lvlJc w:val="left"/>
      <w:pPr>
        <w:ind w:left="4272" w:hanging="360"/>
      </w:pPr>
      <w:rPr>
        <w:rFonts w:hint="default"/>
        <w:lang w:val="ru-RU" w:eastAsia="en-US" w:bidi="ar-SA"/>
      </w:rPr>
    </w:lvl>
    <w:lvl w:ilvl="4" w:tplc="10CA7C0E">
      <w:numFmt w:val="bullet"/>
      <w:lvlText w:val="•"/>
      <w:lvlJc w:val="left"/>
      <w:pPr>
        <w:ind w:left="5223" w:hanging="360"/>
      </w:pPr>
      <w:rPr>
        <w:rFonts w:hint="default"/>
        <w:lang w:val="ru-RU" w:eastAsia="en-US" w:bidi="ar-SA"/>
      </w:rPr>
    </w:lvl>
    <w:lvl w:ilvl="5" w:tplc="BEA6682A">
      <w:numFmt w:val="bullet"/>
      <w:lvlText w:val="•"/>
      <w:lvlJc w:val="left"/>
      <w:pPr>
        <w:ind w:left="6174" w:hanging="360"/>
      </w:pPr>
      <w:rPr>
        <w:rFonts w:hint="default"/>
        <w:lang w:val="ru-RU" w:eastAsia="en-US" w:bidi="ar-SA"/>
      </w:rPr>
    </w:lvl>
    <w:lvl w:ilvl="6" w:tplc="70A84340">
      <w:numFmt w:val="bullet"/>
      <w:lvlText w:val="•"/>
      <w:lvlJc w:val="left"/>
      <w:pPr>
        <w:ind w:left="7125" w:hanging="360"/>
      </w:pPr>
      <w:rPr>
        <w:rFonts w:hint="default"/>
        <w:lang w:val="ru-RU" w:eastAsia="en-US" w:bidi="ar-SA"/>
      </w:rPr>
    </w:lvl>
    <w:lvl w:ilvl="7" w:tplc="5FBABECC">
      <w:numFmt w:val="bullet"/>
      <w:lvlText w:val="•"/>
      <w:lvlJc w:val="left"/>
      <w:pPr>
        <w:ind w:left="8076" w:hanging="360"/>
      </w:pPr>
      <w:rPr>
        <w:rFonts w:hint="default"/>
        <w:lang w:val="ru-RU" w:eastAsia="en-US" w:bidi="ar-SA"/>
      </w:rPr>
    </w:lvl>
    <w:lvl w:ilvl="8" w:tplc="16620A9C">
      <w:numFmt w:val="bullet"/>
      <w:lvlText w:val="•"/>
      <w:lvlJc w:val="left"/>
      <w:pPr>
        <w:ind w:left="9027" w:hanging="360"/>
      </w:pPr>
      <w:rPr>
        <w:rFonts w:hint="default"/>
        <w:lang w:val="ru-RU" w:eastAsia="en-US" w:bidi="ar-SA"/>
      </w:rPr>
    </w:lvl>
  </w:abstractNum>
  <w:abstractNum w:abstractNumId="116" w15:restartNumberingAfterBreak="0">
    <w:nsid w:val="6F8F7EDC"/>
    <w:multiLevelType w:val="multilevel"/>
    <w:tmpl w:val="410245B2"/>
    <w:lvl w:ilvl="0">
      <w:start w:val="4"/>
      <w:numFmt w:val="decimal"/>
      <w:lvlText w:val="%1"/>
      <w:lvlJc w:val="left"/>
      <w:pPr>
        <w:ind w:left="724" w:hanging="449"/>
      </w:pPr>
      <w:rPr>
        <w:rFonts w:hint="default"/>
        <w:lang w:val="ru-RU" w:eastAsia="en-US" w:bidi="ar-SA"/>
      </w:rPr>
    </w:lvl>
    <w:lvl w:ilvl="1">
      <w:start w:val="1"/>
      <w:numFmt w:val="decimal"/>
      <w:lvlText w:val="%1.%2."/>
      <w:lvlJc w:val="left"/>
      <w:pPr>
        <w:ind w:left="724" w:hanging="44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61" w:hanging="449"/>
      </w:pPr>
      <w:rPr>
        <w:rFonts w:hint="default"/>
        <w:lang w:val="ru-RU" w:eastAsia="en-US" w:bidi="ar-SA"/>
      </w:rPr>
    </w:lvl>
    <w:lvl w:ilvl="3">
      <w:numFmt w:val="bullet"/>
      <w:lvlText w:val="•"/>
      <w:lvlJc w:val="left"/>
      <w:pPr>
        <w:ind w:left="3782" w:hanging="449"/>
      </w:pPr>
      <w:rPr>
        <w:rFonts w:hint="default"/>
        <w:lang w:val="ru-RU" w:eastAsia="en-US" w:bidi="ar-SA"/>
      </w:rPr>
    </w:lvl>
    <w:lvl w:ilvl="4">
      <w:numFmt w:val="bullet"/>
      <w:lvlText w:val="•"/>
      <w:lvlJc w:val="left"/>
      <w:pPr>
        <w:ind w:left="4803" w:hanging="449"/>
      </w:pPr>
      <w:rPr>
        <w:rFonts w:hint="default"/>
        <w:lang w:val="ru-RU" w:eastAsia="en-US" w:bidi="ar-SA"/>
      </w:rPr>
    </w:lvl>
    <w:lvl w:ilvl="5">
      <w:numFmt w:val="bullet"/>
      <w:lvlText w:val="•"/>
      <w:lvlJc w:val="left"/>
      <w:pPr>
        <w:ind w:left="5824" w:hanging="449"/>
      </w:pPr>
      <w:rPr>
        <w:rFonts w:hint="default"/>
        <w:lang w:val="ru-RU" w:eastAsia="en-US" w:bidi="ar-SA"/>
      </w:rPr>
    </w:lvl>
    <w:lvl w:ilvl="6">
      <w:numFmt w:val="bullet"/>
      <w:lvlText w:val="•"/>
      <w:lvlJc w:val="left"/>
      <w:pPr>
        <w:ind w:left="6845" w:hanging="449"/>
      </w:pPr>
      <w:rPr>
        <w:rFonts w:hint="default"/>
        <w:lang w:val="ru-RU" w:eastAsia="en-US" w:bidi="ar-SA"/>
      </w:rPr>
    </w:lvl>
    <w:lvl w:ilvl="7">
      <w:numFmt w:val="bullet"/>
      <w:lvlText w:val="•"/>
      <w:lvlJc w:val="left"/>
      <w:pPr>
        <w:ind w:left="7866" w:hanging="449"/>
      </w:pPr>
      <w:rPr>
        <w:rFonts w:hint="default"/>
        <w:lang w:val="ru-RU" w:eastAsia="en-US" w:bidi="ar-SA"/>
      </w:rPr>
    </w:lvl>
    <w:lvl w:ilvl="8">
      <w:numFmt w:val="bullet"/>
      <w:lvlText w:val="•"/>
      <w:lvlJc w:val="left"/>
      <w:pPr>
        <w:ind w:left="8887" w:hanging="449"/>
      </w:pPr>
      <w:rPr>
        <w:rFonts w:hint="default"/>
        <w:lang w:val="ru-RU" w:eastAsia="en-US" w:bidi="ar-SA"/>
      </w:rPr>
    </w:lvl>
  </w:abstractNum>
  <w:abstractNum w:abstractNumId="117" w15:restartNumberingAfterBreak="0">
    <w:nsid w:val="72A44D8A"/>
    <w:multiLevelType w:val="hybridMultilevel"/>
    <w:tmpl w:val="D7847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3B37271"/>
    <w:multiLevelType w:val="hybridMultilevel"/>
    <w:tmpl w:val="62781E50"/>
    <w:lvl w:ilvl="0" w:tplc="60589B4E">
      <w:start w:val="1"/>
      <w:numFmt w:val="decimal"/>
      <w:lvlText w:val="%1)"/>
      <w:lvlJc w:val="left"/>
      <w:pPr>
        <w:ind w:left="7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768F76E">
      <w:numFmt w:val="bullet"/>
      <w:lvlText w:val="•"/>
      <w:lvlJc w:val="left"/>
      <w:pPr>
        <w:ind w:left="1740" w:hanging="260"/>
      </w:pPr>
      <w:rPr>
        <w:rFonts w:hint="default"/>
        <w:lang w:val="ru-RU" w:eastAsia="en-US" w:bidi="ar-SA"/>
      </w:rPr>
    </w:lvl>
    <w:lvl w:ilvl="2" w:tplc="EF0EA2D2">
      <w:numFmt w:val="bullet"/>
      <w:lvlText w:val="•"/>
      <w:lvlJc w:val="left"/>
      <w:pPr>
        <w:ind w:left="2761" w:hanging="260"/>
      </w:pPr>
      <w:rPr>
        <w:rFonts w:hint="default"/>
        <w:lang w:val="ru-RU" w:eastAsia="en-US" w:bidi="ar-SA"/>
      </w:rPr>
    </w:lvl>
    <w:lvl w:ilvl="3" w:tplc="FC20DA30">
      <w:numFmt w:val="bullet"/>
      <w:lvlText w:val="•"/>
      <w:lvlJc w:val="left"/>
      <w:pPr>
        <w:ind w:left="3782" w:hanging="260"/>
      </w:pPr>
      <w:rPr>
        <w:rFonts w:hint="default"/>
        <w:lang w:val="ru-RU" w:eastAsia="en-US" w:bidi="ar-SA"/>
      </w:rPr>
    </w:lvl>
    <w:lvl w:ilvl="4" w:tplc="E61C5250">
      <w:numFmt w:val="bullet"/>
      <w:lvlText w:val="•"/>
      <w:lvlJc w:val="left"/>
      <w:pPr>
        <w:ind w:left="4803" w:hanging="260"/>
      </w:pPr>
      <w:rPr>
        <w:rFonts w:hint="default"/>
        <w:lang w:val="ru-RU" w:eastAsia="en-US" w:bidi="ar-SA"/>
      </w:rPr>
    </w:lvl>
    <w:lvl w:ilvl="5" w:tplc="28523CF0">
      <w:numFmt w:val="bullet"/>
      <w:lvlText w:val="•"/>
      <w:lvlJc w:val="left"/>
      <w:pPr>
        <w:ind w:left="5824" w:hanging="260"/>
      </w:pPr>
      <w:rPr>
        <w:rFonts w:hint="default"/>
        <w:lang w:val="ru-RU" w:eastAsia="en-US" w:bidi="ar-SA"/>
      </w:rPr>
    </w:lvl>
    <w:lvl w:ilvl="6" w:tplc="214A6348">
      <w:numFmt w:val="bullet"/>
      <w:lvlText w:val="•"/>
      <w:lvlJc w:val="left"/>
      <w:pPr>
        <w:ind w:left="6845" w:hanging="260"/>
      </w:pPr>
      <w:rPr>
        <w:rFonts w:hint="default"/>
        <w:lang w:val="ru-RU" w:eastAsia="en-US" w:bidi="ar-SA"/>
      </w:rPr>
    </w:lvl>
    <w:lvl w:ilvl="7" w:tplc="5324F3E4">
      <w:numFmt w:val="bullet"/>
      <w:lvlText w:val="•"/>
      <w:lvlJc w:val="left"/>
      <w:pPr>
        <w:ind w:left="7866" w:hanging="260"/>
      </w:pPr>
      <w:rPr>
        <w:rFonts w:hint="default"/>
        <w:lang w:val="ru-RU" w:eastAsia="en-US" w:bidi="ar-SA"/>
      </w:rPr>
    </w:lvl>
    <w:lvl w:ilvl="8" w:tplc="F9840460">
      <w:numFmt w:val="bullet"/>
      <w:lvlText w:val="•"/>
      <w:lvlJc w:val="left"/>
      <w:pPr>
        <w:ind w:left="8887" w:hanging="260"/>
      </w:pPr>
      <w:rPr>
        <w:rFonts w:hint="default"/>
        <w:lang w:val="ru-RU" w:eastAsia="en-US" w:bidi="ar-SA"/>
      </w:rPr>
    </w:lvl>
  </w:abstractNum>
  <w:abstractNum w:abstractNumId="119" w15:restartNumberingAfterBreak="0">
    <w:nsid w:val="74122108"/>
    <w:multiLevelType w:val="hybridMultilevel"/>
    <w:tmpl w:val="F21A581A"/>
    <w:lvl w:ilvl="0" w:tplc="74485B6E">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546707E">
      <w:numFmt w:val="bullet"/>
      <w:lvlText w:val="•"/>
      <w:lvlJc w:val="left"/>
      <w:pPr>
        <w:ind w:left="2604" w:hanging="260"/>
      </w:pPr>
      <w:rPr>
        <w:rFonts w:hint="default"/>
        <w:lang w:val="ru-RU" w:eastAsia="en-US" w:bidi="ar-SA"/>
      </w:rPr>
    </w:lvl>
    <w:lvl w:ilvl="2" w:tplc="2642108A">
      <w:numFmt w:val="bullet"/>
      <w:lvlText w:val="•"/>
      <w:lvlJc w:val="left"/>
      <w:pPr>
        <w:ind w:left="3529" w:hanging="260"/>
      </w:pPr>
      <w:rPr>
        <w:rFonts w:hint="default"/>
        <w:lang w:val="ru-RU" w:eastAsia="en-US" w:bidi="ar-SA"/>
      </w:rPr>
    </w:lvl>
    <w:lvl w:ilvl="3" w:tplc="D7009FCE">
      <w:numFmt w:val="bullet"/>
      <w:lvlText w:val="•"/>
      <w:lvlJc w:val="left"/>
      <w:pPr>
        <w:ind w:left="4454" w:hanging="260"/>
      </w:pPr>
      <w:rPr>
        <w:rFonts w:hint="default"/>
        <w:lang w:val="ru-RU" w:eastAsia="en-US" w:bidi="ar-SA"/>
      </w:rPr>
    </w:lvl>
    <w:lvl w:ilvl="4" w:tplc="445A8358">
      <w:numFmt w:val="bullet"/>
      <w:lvlText w:val="•"/>
      <w:lvlJc w:val="left"/>
      <w:pPr>
        <w:ind w:left="5379" w:hanging="260"/>
      </w:pPr>
      <w:rPr>
        <w:rFonts w:hint="default"/>
        <w:lang w:val="ru-RU" w:eastAsia="en-US" w:bidi="ar-SA"/>
      </w:rPr>
    </w:lvl>
    <w:lvl w:ilvl="5" w:tplc="6360E828">
      <w:numFmt w:val="bullet"/>
      <w:lvlText w:val="•"/>
      <w:lvlJc w:val="left"/>
      <w:pPr>
        <w:ind w:left="6304" w:hanging="260"/>
      </w:pPr>
      <w:rPr>
        <w:rFonts w:hint="default"/>
        <w:lang w:val="ru-RU" w:eastAsia="en-US" w:bidi="ar-SA"/>
      </w:rPr>
    </w:lvl>
    <w:lvl w:ilvl="6" w:tplc="ED706F54">
      <w:numFmt w:val="bullet"/>
      <w:lvlText w:val="•"/>
      <w:lvlJc w:val="left"/>
      <w:pPr>
        <w:ind w:left="7229" w:hanging="260"/>
      </w:pPr>
      <w:rPr>
        <w:rFonts w:hint="default"/>
        <w:lang w:val="ru-RU" w:eastAsia="en-US" w:bidi="ar-SA"/>
      </w:rPr>
    </w:lvl>
    <w:lvl w:ilvl="7" w:tplc="45C88AB6">
      <w:numFmt w:val="bullet"/>
      <w:lvlText w:val="•"/>
      <w:lvlJc w:val="left"/>
      <w:pPr>
        <w:ind w:left="8154" w:hanging="260"/>
      </w:pPr>
      <w:rPr>
        <w:rFonts w:hint="default"/>
        <w:lang w:val="ru-RU" w:eastAsia="en-US" w:bidi="ar-SA"/>
      </w:rPr>
    </w:lvl>
    <w:lvl w:ilvl="8" w:tplc="E64C6E14">
      <w:numFmt w:val="bullet"/>
      <w:lvlText w:val="•"/>
      <w:lvlJc w:val="left"/>
      <w:pPr>
        <w:ind w:left="9079" w:hanging="260"/>
      </w:pPr>
      <w:rPr>
        <w:rFonts w:hint="default"/>
        <w:lang w:val="ru-RU" w:eastAsia="en-US" w:bidi="ar-SA"/>
      </w:rPr>
    </w:lvl>
  </w:abstractNum>
  <w:abstractNum w:abstractNumId="120" w15:restartNumberingAfterBreak="0">
    <w:nsid w:val="75ED5F1F"/>
    <w:multiLevelType w:val="multilevel"/>
    <w:tmpl w:val="1E7847DC"/>
    <w:lvl w:ilvl="0">
      <w:start w:val="3"/>
      <w:numFmt w:val="decimal"/>
      <w:lvlText w:val="%1"/>
      <w:lvlJc w:val="left"/>
      <w:pPr>
        <w:ind w:left="734" w:hanging="540"/>
      </w:pPr>
      <w:rPr>
        <w:rFonts w:hint="default"/>
        <w:lang w:val="ru-RU" w:eastAsia="en-US" w:bidi="ar-SA"/>
      </w:rPr>
    </w:lvl>
    <w:lvl w:ilvl="1">
      <w:start w:val="5"/>
      <w:numFmt w:val="decimal"/>
      <w:lvlText w:val="%1.%2"/>
      <w:lvlJc w:val="left"/>
      <w:pPr>
        <w:ind w:left="734" w:hanging="540"/>
      </w:pPr>
      <w:rPr>
        <w:rFonts w:hint="default"/>
        <w:lang w:val="ru-RU" w:eastAsia="en-US" w:bidi="ar-SA"/>
      </w:rPr>
    </w:lvl>
    <w:lvl w:ilvl="2">
      <w:start w:val="2"/>
      <w:numFmt w:val="decimal"/>
      <w:lvlText w:val="%1.%2.%3"/>
      <w:lvlJc w:val="left"/>
      <w:pPr>
        <w:ind w:left="734" w:hanging="540"/>
        <w:jc w:val="right"/>
      </w:pPr>
      <w:rPr>
        <w:rFonts w:hint="default"/>
        <w:spacing w:val="0"/>
        <w:w w:val="100"/>
        <w:lang w:val="ru-RU" w:eastAsia="en-US" w:bidi="ar-SA"/>
      </w:rPr>
    </w:lvl>
    <w:lvl w:ilvl="3">
      <w:numFmt w:val="bullet"/>
      <w:lvlText w:val=""/>
      <w:lvlJc w:val="left"/>
      <w:pPr>
        <w:ind w:left="710" w:hanging="286"/>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692" w:hanging="286"/>
      </w:pPr>
      <w:rPr>
        <w:rFonts w:hint="default"/>
        <w:lang w:val="ru-RU" w:eastAsia="en-US" w:bidi="ar-SA"/>
      </w:rPr>
    </w:lvl>
    <w:lvl w:ilvl="5">
      <w:numFmt w:val="bullet"/>
      <w:lvlText w:val="•"/>
      <w:lvlJc w:val="left"/>
      <w:pPr>
        <w:ind w:left="4898" w:hanging="286"/>
      </w:pPr>
      <w:rPr>
        <w:rFonts w:hint="default"/>
        <w:lang w:val="ru-RU" w:eastAsia="en-US" w:bidi="ar-SA"/>
      </w:rPr>
    </w:lvl>
    <w:lvl w:ilvl="6">
      <w:numFmt w:val="bullet"/>
      <w:lvlText w:val="•"/>
      <w:lvlJc w:val="left"/>
      <w:pPr>
        <w:ind w:left="6104" w:hanging="286"/>
      </w:pPr>
      <w:rPr>
        <w:rFonts w:hint="default"/>
        <w:lang w:val="ru-RU" w:eastAsia="en-US" w:bidi="ar-SA"/>
      </w:rPr>
    </w:lvl>
    <w:lvl w:ilvl="7">
      <w:numFmt w:val="bullet"/>
      <w:lvlText w:val="•"/>
      <w:lvlJc w:val="left"/>
      <w:pPr>
        <w:ind w:left="7310" w:hanging="286"/>
      </w:pPr>
      <w:rPr>
        <w:rFonts w:hint="default"/>
        <w:lang w:val="ru-RU" w:eastAsia="en-US" w:bidi="ar-SA"/>
      </w:rPr>
    </w:lvl>
    <w:lvl w:ilvl="8">
      <w:numFmt w:val="bullet"/>
      <w:lvlText w:val="•"/>
      <w:lvlJc w:val="left"/>
      <w:pPr>
        <w:ind w:left="8516" w:hanging="286"/>
      </w:pPr>
      <w:rPr>
        <w:rFonts w:hint="default"/>
        <w:lang w:val="ru-RU" w:eastAsia="en-US" w:bidi="ar-SA"/>
      </w:rPr>
    </w:lvl>
  </w:abstractNum>
  <w:abstractNum w:abstractNumId="121" w15:restartNumberingAfterBreak="0">
    <w:nsid w:val="761264F0"/>
    <w:multiLevelType w:val="hybridMultilevel"/>
    <w:tmpl w:val="0966E340"/>
    <w:lvl w:ilvl="0" w:tplc="BF3CE48A">
      <w:start w:val="1"/>
      <w:numFmt w:val="decimal"/>
      <w:lvlText w:val="%1."/>
      <w:lvlJc w:val="left"/>
      <w:pPr>
        <w:ind w:left="14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66A0894">
      <w:numFmt w:val="bullet"/>
      <w:lvlText w:val="-"/>
      <w:lvlJc w:val="left"/>
      <w:pPr>
        <w:ind w:left="710"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2" w:tplc="997A727E">
      <w:numFmt w:val="bullet"/>
      <w:lvlText w:val="•"/>
      <w:lvlJc w:val="left"/>
      <w:pPr>
        <w:ind w:left="2494" w:hanging="140"/>
      </w:pPr>
      <w:rPr>
        <w:rFonts w:hint="default"/>
        <w:lang w:val="ru-RU" w:eastAsia="en-US" w:bidi="ar-SA"/>
      </w:rPr>
    </w:lvl>
    <w:lvl w:ilvl="3" w:tplc="D3526B72">
      <w:numFmt w:val="bullet"/>
      <w:lvlText w:val="•"/>
      <w:lvlJc w:val="left"/>
      <w:pPr>
        <w:ind w:left="3548" w:hanging="140"/>
      </w:pPr>
      <w:rPr>
        <w:rFonts w:hint="default"/>
        <w:lang w:val="ru-RU" w:eastAsia="en-US" w:bidi="ar-SA"/>
      </w:rPr>
    </w:lvl>
    <w:lvl w:ilvl="4" w:tplc="72F80D40">
      <w:numFmt w:val="bullet"/>
      <w:lvlText w:val="•"/>
      <w:lvlJc w:val="left"/>
      <w:pPr>
        <w:ind w:left="4602" w:hanging="140"/>
      </w:pPr>
      <w:rPr>
        <w:rFonts w:hint="default"/>
        <w:lang w:val="ru-RU" w:eastAsia="en-US" w:bidi="ar-SA"/>
      </w:rPr>
    </w:lvl>
    <w:lvl w:ilvl="5" w:tplc="A11C354A">
      <w:numFmt w:val="bullet"/>
      <w:lvlText w:val="•"/>
      <w:lvlJc w:val="left"/>
      <w:pPr>
        <w:ind w:left="5657" w:hanging="140"/>
      </w:pPr>
      <w:rPr>
        <w:rFonts w:hint="default"/>
        <w:lang w:val="ru-RU" w:eastAsia="en-US" w:bidi="ar-SA"/>
      </w:rPr>
    </w:lvl>
    <w:lvl w:ilvl="6" w:tplc="E6803D98">
      <w:numFmt w:val="bullet"/>
      <w:lvlText w:val="•"/>
      <w:lvlJc w:val="left"/>
      <w:pPr>
        <w:ind w:left="6711" w:hanging="140"/>
      </w:pPr>
      <w:rPr>
        <w:rFonts w:hint="default"/>
        <w:lang w:val="ru-RU" w:eastAsia="en-US" w:bidi="ar-SA"/>
      </w:rPr>
    </w:lvl>
    <w:lvl w:ilvl="7" w:tplc="74DED998">
      <w:numFmt w:val="bullet"/>
      <w:lvlText w:val="•"/>
      <w:lvlJc w:val="left"/>
      <w:pPr>
        <w:ind w:left="7765" w:hanging="140"/>
      </w:pPr>
      <w:rPr>
        <w:rFonts w:hint="default"/>
        <w:lang w:val="ru-RU" w:eastAsia="en-US" w:bidi="ar-SA"/>
      </w:rPr>
    </w:lvl>
    <w:lvl w:ilvl="8" w:tplc="3C5AC44A">
      <w:numFmt w:val="bullet"/>
      <w:lvlText w:val="•"/>
      <w:lvlJc w:val="left"/>
      <w:pPr>
        <w:ind w:left="8820" w:hanging="140"/>
      </w:pPr>
      <w:rPr>
        <w:rFonts w:hint="default"/>
        <w:lang w:val="ru-RU" w:eastAsia="en-US" w:bidi="ar-SA"/>
      </w:rPr>
    </w:lvl>
  </w:abstractNum>
  <w:abstractNum w:abstractNumId="122" w15:restartNumberingAfterBreak="0">
    <w:nsid w:val="766D12D6"/>
    <w:multiLevelType w:val="hybridMultilevel"/>
    <w:tmpl w:val="B4F23B30"/>
    <w:lvl w:ilvl="0" w:tplc="FEDCDC66">
      <w:numFmt w:val="bullet"/>
      <w:lvlText w:val=""/>
      <w:lvlJc w:val="left"/>
      <w:pPr>
        <w:ind w:left="2128" w:hanging="360"/>
      </w:pPr>
      <w:rPr>
        <w:rFonts w:ascii="Symbol" w:eastAsia="Symbol" w:hAnsi="Symbol" w:cs="Symbol" w:hint="default"/>
        <w:spacing w:val="0"/>
        <w:w w:val="100"/>
        <w:lang w:val="ru-RU" w:eastAsia="en-US" w:bidi="ar-SA"/>
      </w:rPr>
    </w:lvl>
    <w:lvl w:ilvl="1" w:tplc="D6C8615A">
      <w:numFmt w:val="bullet"/>
      <w:lvlText w:val="•"/>
      <w:lvlJc w:val="left"/>
      <w:pPr>
        <w:ind w:left="3000" w:hanging="360"/>
      </w:pPr>
      <w:rPr>
        <w:rFonts w:hint="default"/>
        <w:lang w:val="ru-RU" w:eastAsia="en-US" w:bidi="ar-SA"/>
      </w:rPr>
    </w:lvl>
    <w:lvl w:ilvl="2" w:tplc="4A3A0872">
      <w:numFmt w:val="bullet"/>
      <w:lvlText w:val="•"/>
      <w:lvlJc w:val="left"/>
      <w:pPr>
        <w:ind w:left="3881" w:hanging="360"/>
      </w:pPr>
      <w:rPr>
        <w:rFonts w:hint="default"/>
        <w:lang w:val="ru-RU" w:eastAsia="en-US" w:bidi="ar-SA"/>
      </w:rPr>
    </w:lvl>
    <w:lvl w:ilvl="3" w:tplc="4A0C02C2">
      <w:numFmt w:val="bullet"/>
      <w:lvlText w:val="•"/>
      <w:lvlJc w:val="left"/>
      <w:pPr>
        <w:ind w:left="4762" w:hanging="360"/>
      </w:pPr>
      <w:rPr>
        <w:rFonts w:hint="default"/>
        <w:lang w:val="ru-RU" w:eastAsia="en-US" w:bidi="ar-SA"/>
      </w:rPr>
    </w:lvl>
    <w:lvl w:ilvl="4" w:tplc="22184522">
      <w:numFmt w:val="bullet"/>
      <w:lvlText w:val="•"/>
      <w:lvlJc w:val="left"/>
      <w:pPr>
        <w:ind w:left="5643" w:hanging="360"/>
      </w:pPr>
      <w:rPr>
        <w:rFonts w:hint="default"/>
        <w:lang w:val="ru-RU" w:eastAsia="en-US" w:bidi="ar-SA"/>
      </w:rPr>
    </w:lvl>
    <w:lvl w:ilvl="5" w:tplc="774C0D6E">
      <w:numFmt w:val="bullet"/>
      <w:lvlText w:val="•"/>
      <w:lvlJc w:val="left"/>
      <w:pPr>
        <w:ind w:left="6524" w:hanging="360"/>
      </w:pPr>
      <w:rPr>
        <w:rFonts w:hint="default"/>
        <w:lang w:val="ru-RU" w:eastAsia="en-US" w:bidi="ar-SA"/>
      </w:rPr>
    </w:lvl>
    <w:lvl w:ilvl="6" w:tplc="9DD21218">
      <w:numFmt w:val="bullet"/>
      <w:lvlText w:val="•"/>
      <w:lvlJc w:val="left"/>
      <w:pPr>
        <w:ind w:left="7405" w:hanging="360"/>
      </w:pPr>
      <w:rPr>
        <w:rFonts w:hint="default"/>
        <w:lang w:val="ru-RU" w:eastAsia="en-US" w:bidi="ar-SA"/>
      </w:rPr>
    </w:lvl>
    <w:lvl w:ilvl="7" w:tplc="8B220144">
      <w:numFmt w:val="bullet"/>
      <w:lvlText w:val="•"/>
      <w:lvlJc w:val="left"/>
      <w:pPr>
        <w:ind w:left="8286" w:hanging="360"/>
      </w:pPr>
      <w:rPr>
        <w:rFonts w:hint="default"/>
        <w:lang w:val="ru-RU" w:eastAsia="en-US" w:bidi="ar-SA"/>
      </w:rPr>
    </w:lvl>
    <w:lvl w:ilvl="8" w:tplc="F69EAE56">
      <w:numFmt w:val="bullet"/>
      <w:lvlText w:val="•"/>
      <w:lvlJc w:val="left"/>
      <w:pPr>
        <w:ind w:left="9167" w:hanging="360"/>
      </w:pPr>
      <w:rPr>
        <w:rFonts w:hint="default"/>
        <w:lang w:val="ru-RU" w:eastAsia="en-US" w:bidi="ar-SA"/>
      </w:rPr>
    </w:lvl>
  </w:abstractNum>
  <w:abstractNum w:abstractNumId="123" w15:restartNumberingAfterBreak="0">
    <w:nsid w:val="778D309A"/>
    <w:multiLevelType w:val="hybridMultilevel"/>
    <w:tmpl w:val="836083FA"/>
    <w:lvl w:ilvl="0" w:tplc="AFFE31FC">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DB653EE">
      <w:numFmt w:val="bullet"/>
      <w:lvlText w:val="-"/>
      <w:lvlJc w:val="left"/>
      <w:pPr>
        <w:ind w:left="710" w:hanging="339"/>
      </w:pPr>
      <w:rPr>
        <w:rFonts w:ascii="Times New Roman" w:eastAsia="Times New Roman" w:hAnsi="Times New Roman" w:cs="Times New Roman" w:hint="default"/>
        <w:b w:val="0"/>
        <w:bCs w:val="0"/>
        <w:i w:val="0"/>
        <w:iCs w:val="0"/>
        <w:spacing w:val="0"/>
        <w:w w:val="99"/>
        <w:sz w:val="24"/>
        <w:szCs w:val="24"/>
        <w:lang w:val="ru-RU" w:eastAsia="en-US" w:bidi="ar-SA"/>
      </w:rPr>
    </w:lvl>
    <w:lvl w:ilvl="2" w:tplc="55B42AC2">
      <w:numFmt w:val="bullet"/>
      <w:lvlText w:val="•"/>
      <w:lvlJc w:val="left"/>
      <w:pPr>
        <w:ind w:left="2707" w:hanging="339"/>
      </w:pPr>
      <w:rPr>
        <w:rFonts w:hint="default"/>
        <w:lang w:val="ru-RU" w:eastAsia="en-US" w:bidi="ar-SA"/>
      </w:rPr>
    </w:lvl>
    <w:lvl w:ilvl="3" w:tplc="E0407B2A">
      <w:numFmt w:val="bullet"/>
      <w:lvlText w:val="•"/>
      <w:lvlJc w:val="left"/>
      <w:pPr>
        <w:ind w:left="3735" w:hanging="339"/>
      </w:pPr>
      <w:rPr>
        <w:rFonts w:hint="default"/>
        <w:lang w:val="ru-RU" w:eastAsia="en-US" w:bidi="ar-SA"/>
      </w:rPr>
    </w:lvl>
    <w:lvl w:ilvl="4" w:tplc="716494B2">
      <w:numFmt w:val="bullet"/>
      <w:lvlText w:val="•"/>
      <w:lvlJc w:val="left"/>
      <w:pPr>
        <w:ind w:left="4762" w:hanging="339"/>
      </w:pPr>
      <w:rPr>
        <w:rFonts w:hint="default"/>
        <w:lang w:val="ru-RU" w:eastAsia="en-US" w:bidi="ar-SA"/>
      </w:rPr>
    </w:lvl>
    <w:lvl w:ilvl="5" w:tplc="1A962BC4">
      <w:numFmt w:val="bullet"/>
      <w:lvlText w:val="•"/>
      <w:lvlJc w:val="left"/>
      <w:pPr>
        <w:ind w:left="5790" w:hanging="339"/>
      </w:pPr>
      <w:rPr>
        <w:rFonts w:hint="default"/>
        <w:lang w:val="ru-RU" w:eastAsia="en-US" w:bidi="ar-SA"/>
      </w:rPr>
    </w:lvl>
    <w:lvl w:ilvl="6" w:tplc="4978123C">
      <w:numFmt w:val="bullet"/>
      <w:lvlText w:val="•"/>
      <w:lvlJc w:val="left"/>
      <w:pPr>
        <w:ind w:left="6818" w:hanging="339"/>
      </w:pPr>
      <w:rPr>
        <w:rFonts w:hint="default"/>
        <w:lang w:val="ru-RU" w:eastAsia="en-US" w:bidi="ar-SA"/>
      </w:rPr>
    </w:lvl>
    <w:lvl w:ilvl="7" w:tplc="D7628162">
      <w:numFmt w:val="bullet"/>
      <w:lvlText w:val="•"/>
      <w:lvlJc w:val="left"/>
      <w:pPr>
        <w:ind w:left="7845" w:hanging="339"/>
      </w:pPr>
      <w:rPr>
        <w:rFonts w:hint="default"/>
        <w:lang w:val="ru-RU" w:eastAsia="en-US" w:bidi="ar-SA"/>
      </w:rPr>
    </w:lvl>
    <w:lvl w:ilvl="8" w:tplc="FDE01346">
      <w:numFmt w:val="bullet"/>
      <w:lvlText w:val="•"/>
      <w:lvlJc w:val="left"/>
      <w:pPr>
        <w:ind w:left="8873" w:hanging="339"/>
      </w:pPr>
      <w:rPr>
        <w:rFonts w:hint="default"/>
        <w:lang w:val="ru-RU" w:eastAsia="en-US" w:bidi="ar-SA"/>
      </w:rPr>
    </w:lvl>
  </w:abstractNum>
  <w:abstractNum w:abstractNumId="124" w15:restartNumberingAfterBreak="0">
    <w:nsid w:val="786B017A"/>
    <w:multiLevelType w:val="multilevel"/>
    <w:tmpl w:val="5810FA9C"/>
    <w:lvl w:ilvl="0">
      <w:start w:val="2"/>
      <w:numFmt w:val="decimal"/>
      <w:lvlText w:val="%1"/>
      <w:lvlJc w:val="left"/>
      <w:pPr>
        <w:ind w:left="3271" w:hanging="720"/>
      </w:pPr>
      <w:rPr>
        <w:rFonts w:hint="default"/>
        <w:lang w:val="ru-RU" w:eastAsia="en-US" w:bidi="ar-SA"/>
      </w:rPr>
    </w:lvl>
    <w:lvl w:ilvl="1">
      <w:start w:val="1"/>
      <w:numFmt w:val="decimal"/>
      <w:lvlText w:val="%1.%2"/>
      <w:lvlJc w:val="left"/>
      <w:pPr>
        <w:ind w:left="3271" w:hanging="720"/>
      </w:pPr>
      <w:rPr>
        <w:rFonts w:hint="default"/>
        <w:lang w:val="ru-RU" w:eastAsia="en-US" w:bidi="ar-SA"/>
      </w:rPr>
    </w:lvl>
    <w:lvl w:ilvl="2">
      <w:start w:val="14"/>
      <w:numFmt w:val="decimal"/>
      <w:lvlText w:val="%1.%2.%3."/>
      <w:lvlJc w:val="left"/>
      <w:pPr>
        <w:ind w:left="3271" w:hanging="72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574" w:hanging="720"/>
      </w:pPr>
      <w:rPr>
        <w:rFonts w:hint="default"/>
        <w:lang w:val="ru-RU" w:eastAsia="en-US" w:bidi="ar-SA"/>
      </w:rPr>
    </w:lvl>
    <w:lvl w:ilvl="4">
      <w:numFmt w:val="bullet"/>
      <w:lvlText w:val="•"/>
      <w:lvlJc w:val="left"/>
      <w:pPr>
        <w:ind w:left="6339" w:hanging="720"/>
      </w:pPr>
      <w:rPr>
        <w:rFonts w:hint="default"/>
        <w:lang w:val="ru-RU" w:eastAsia="en-US" w:bidi="ar-SA"/>
      </w:rPr>
    </w:lvl>
    <w:lvl w:ilvl="5">
      <w:numFmt w:val="bullet"/>
      <w:lvlText w:val="•"/>
      <w:lvlJc w:val="left"/>
      <w:pPr>
        <w:ind w:left="7104" w:hanging="720"/>
      </w:pPr>
      <w:rPr>
        <w:rFonts w:hint="default"/>
        <w:lang w:val="ru-RU" w:eastAsia="en-US" w:bidi="ar-SA"/>
      </w:rPr>
    </w:lvl>
    <w:lvl w:ilvl="6">
      <w:numFmt w:val="bullet"/>
      <w:lvlText w:val="•"/>
      <w:lvlJc w:val="left"/>
      <w:pPr>
        <w:ind w:left="7869" w:hanging="720"/>
      </w:pPr>
      <w:rPr>
        <w:rFonts w:hint="default"/>
        <w:lang w:val="ru-RU" w:eastAsia="en-US" w:bidi="ar-SA"/>
      </w:rPr>
    </w:lvl>
    <w:lvl w:ilvl="7">
      <w:numFmt w:val="bullet"/>
      <w:lvlText w:val="•"/>
      <w:lvlJc w:val="left"/>
      <w:pPr>
        <w:ind w:left="8634" w:hanging="720"/>
      </w:pPr>
      <w:rPr>
        <w:rFonts w:hint="default"/>
        <w:lang w:val="ru-RU" w:eastAsia="en-US" w:bidi="ar-SA"/>
      </w:rPr>
    </w:lvl>
    <w:lvl w:ilvl="8">
      <w:numFmt w:val="bullet"/>
      <w:lvlText w:val="•"/>
      <w:lvlJc w:val="left"/>
      <w:pPr>
        <w:ind w:left="9399" w:hanging="720"/>
      </w:pPr>
      <w:rPr>
        <w:rFonts w:hint="default"/>
        <w:lang w:val="ru-RU" w:eastAsia="en-US" w:bidi="ar-SA"/>
      </w:rPr>
    </w:lvl>
  </w:abstractNum>
  <w:abstractNum w:abstractNumId="125" w15:restartNumberingAfterBreak="0">
    <w:nsid w:val="789653FC"/>
    <w:multiLevelType w:val="hybridMultilevel"/>
    <w:tmpl w:val="4DD08846"/>
    <w:lvl w:ilvl="0" w:tplc="9080EDD2">
      <w:start w:val="1"/>
      <w:numFmt w:val="decimal"/>
      <w:lvlText w:val="%1)"/>
      <w:lvlJc w:val="left"/>
      <w:pPr>
        <w:ind w:left="7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2188834">
      <w:numFmt w:val="bullet"/>
      <w:lvlText w:val="•"/>
      <w:lvlJc w:val="left"/>
      <w:pPr>
        <w:ind w:left="1740" w:hanging="260"/>
      </w:pPr>
      <w:rPr>
        <w:rFonts w:hint="default"/>
        <w:lang w:val="ru-RU" w:eastAsia="en-US" w:bidi="ar-SA"/>
      </w:rPr>
    </w:lvl>
    <w:lvl w:ilvl="2" w:tplc="957C350E">
      <w:numFmt w:val="bullet"/>
      <w:lvlText w:val="•"/>
      <w:lvlJc w:val="left"/>
      <w:pPr>
        <w:ind w:left="2761" w:hanging="260"/>
      </w:pPr>
      <w:rPr>
        <w:rFonts w:hint="default"/>
        <w:lang w:val="ru-RU" w:eastAsia="en-US" w:bidi="ar-SA"/>
      </w:rPr>
    </w:lvl>
    <w:lvl w:ilvl="3" w:tplc="BAB8A158">
      <w:numFmt w:val="bullet"/>
      <w:lvlText w:val="•"/>
      <w:lvlJc w:val="left"/>
      <w:pPr>
        <w:ind w:left="3782" w:hanging="260"/>
      </w:pPr>
      <w:rPr>
        <w:rFonts w:hint="default"/>
        <w:lang w:val="ru-RU" w:eastAsia="en-US" w:bidi="ar-SA"/>
      </w:rPr>
    </w:lvl>
    <w:lvl w:ilvl="4" w:tplc="5CB62FC4">
      <w:numFmt w:val="bullet"/>
      <w:lvlText w:val="•"/>
      <w:lvlJc w:val="left"/>
      <w:pPr>
        <w:ind w:left="4803" w:hanging="260"/>
      </w:pPr>
      <w:rPr>
        <w:rFonts w:hint="default"/>
        <w:lang w:val="ru-RU" w:eastAsia="en-US" w:bidi="ar-SA"/>
      </w:rPr>
    </w:lvl>
    <w:lvl w:ilvl="5" w:tplc="EBE8B3AC">
      <w:numFmt w:val="bullet"/>
      <w:lvlText w:val="•"/>
      <w:lvlJc w:val="left"/>
      <w:pPr>
        <w:ind w:left="5824" w:hanging="260"/>
      </w:pPr>
      <w:rPr>
        <w:rFonts w:hint="default"/>
        <w:lang w:val="ru-RU" w:eastAsia="en-US" w:bidi="ar-SA"/>
      </w:rPr>
    </w:lvl>
    <w:lvl w:ilvl="6" w:tplc="4A1A5986">
      <w:numFmt w:val="bullet"/>
      <w:lvlText w:val="•"/>
      <w:lvlJc w:val="left"/>
      <w:pPr>
        <w:ind w:left="6845" w:hanging="260"/>
      </w:pPr>
      <w:rPr>
        <w:rFonts w:hint="default"/>
        <w:lang w:val="ru-RU" w:eastAsia="en-US" w:bidi="ar-SA"/>
      </w:rPr>
    </w:lvl>
    <w:lvl w:ilvl="7" w:tplc="D640CE10">
      <w:numFmt w:val="bullet"/>
      <w:lvlText w:val="•"/>
      <w:lvlJc w:val="left"/>
      <w:pPr>
        <w:ind w:left="7866" w:hanging="260"/>
      </w:pPr>
      <w:rPr>
        <w:rFonts w:hint="default"/>
        <w:lang w:val="ru-RU" w:eastAsia="en-US" w:bidi="ar-SA"/>
      </w:rPr>
    </w:lvl>
    <w:lvl w:ilvl="8" w:tplc="CFB62A40">
      <w:numFmt w:val="bullet"/>
      <w:lvlText w:val="•"/>
      <w:lvlJc w:val="left"/>
      <w:pPr>
        <w:ind w:left="8887" w:hanging="260"/>
      </w:pPr>
      <w:rPr>
        <w:rFonts w:hint="default"/>
        <w:lang w:val="ru-RU" w:eastAsia="en-US" w:bidi="ar-SA"/>
      </w:rPr>
    </w:lvl>
  </w:abstractNum>
  <w:abstractNum w:abstractNumId="126" w15:restartNumberingAfterBreak="0">
    <w:nsid w:val="789946CE"/>
    <w:multiLevelType w:val="hybridMultilevel"/>
    <w:tmpl w:val="3056B0D2"/>
    <w:lvl w:ilvl="0" w:tplc="0B88AFB0">
      <w:numFmt w:val="bullet"/>
      <w:lvlText w:val="-"/>
      <w:lvlJc w:val="left"/>
      <w:pPr>
        <w:ind w:left="1417" w:hanging="377"/>
      </w:pPr>
      <w:rPr>
        <w:rFonts w:ascii="Times New Roman" w:eastAsia="Times New Roman" w:hAnsi="Times New Roman" w:cs="Times New Roman" w:hint="default"/>
        <w:b w:val="0"/>
        <w:bCs w:val="0"/>
        <w:i w:val="0"/>
        <w:iCs w:val="0"/>
        <w:spacing w:val="0"/>
        <w:w w:val="99"/>
        <w:sz w:val="24"/>
        <w:szCs w:val="24"/>
        <w:lang w:val="ru-RU" w:eastAsia="en-US" w:bidi="ar-SA"/>
      </w:rPr>
    </w:lvl>
    <w:lvl w:ilvl="1" w:tplc="A6FCA934">
      <w:numFmt w:val="bullet"/>
      <w:lvlText w:val="•"/>
      <w:lvlJc w:val="left"/>
      <w:pPr>
        <w:ind w:left="2370" w:hanging="377"/>
      </w:pPr>
      <w:rPr>
        <w:rFonts w:hint="default"/>
        <w:lang w:val="ru-RU" w:eastAsia="en-US" w:bidi="ar-SA"/>
      </w:rPr>
    </w:lvl>
    <w:lvl w:ilvl="2" w:tplc="BE0A1BE8">
      <w:numFmt w:val="bullet"/>
      <w:lvlText w:val="•"/>
      <w:lvlJc w:val="left"/>
      <w:pPr>
        <w:ind w:left="3321" w:hanging="377"/>
      </w:pPr>
      <w:rPr>
        <w:rFonts w:hint="default"/>
        <w:lang w:val="ru-RU" w:eastAsia="en-US" w:bidi="ar-SA"/>
      </w:rPr>
    </w:lvl>
    <w:lvl w:ilvl="3" w:tplc="018EEBB4">
      <w:numFmt w:val="bullet"/>
      <w:lvlText w:val="•"/>
      <w:lvlJc w:val="left"/>
      <w:pPr>
        <w:ind w:left="4272" w:hanging="377"/>
      </w:pPr>
      <w:rPr>
        <w:rFonts w:hint="default"/>
        <w:lang w:val="ru-RU" w:eastAsia="en-US" w:bidi="ar-SA"/>
      </w:rPr>
    </w:lvl>
    <w:lvl w:ilvl="4" w:tplc="F408922C">
      <w:numFmt w:val="bullet"/>
      <w:lvlText w:val="•"/>
      <w:lvlJc w:val="left"/>
      <w:pPr>
        <w:ind w:left="5223" w:hanging="377"/>
      </w:pPr>
      <w:rPr>
        <w:rFonts w:hint="default"/>
        <w:lang w:val="ru-RU" w:eastAsia="en-US" w:bidi="ar-SA"/>
      </w:rPr>
    </w:lvl>
    <w:lvl w:ilvl="5" w:tplc="0A1082DA">
      <w:numFmt w:val="bullet"/>
      <w:lvlText w:val="•"/>
      <w:lvlJc w:val="left"/>
      <w:pPr>
        <w:ind w:left="6174" w:hanging="377"/>
      </w:pPr>
      <w:rPr>
        <w:rFonts w:hint="default"/>
        <w:lang w:val="ru-RU" w:eastAsia="en-US" w:bidi="ar-SA"/>
      </w:rPr>
    </w:lvl>
    <w:lvl w:ilvl="6" w:tplc="846481CC">
      <w:numFmt w:val="bullet"/>
      <w:lvlText w:val="•"/>
      <w:lvlJc w:val="left"/>
      <w:pPr>
        <w:ind w:left="7125" w:hanging="377"/>
      </w:pPr>
      <w:rPr>
        <w:rFonts w:hint="default"/>
        <w:lang w:val="ru-RU" w:eastAsia="en-US" w:bidi="ar-SA"/>
      </w:rPr>
    </w:lvl>
    <w:lvl w:ilvl="7" w:tplc="DC52F0D2">
      <w:numFmt w:val="bullet"/>
      <w:lvlText w:val="•"/>
      <w:lvlJc w:val="left"/>
      <w:pPr>
        <w:ind w:left="8076" w:hanging="377"/>
      </w:pPr>
      <w:rPr>
        <w:rFonts w:hint="default"/>
        <w:lang w:val="ru-RU" w:eastAsia="en-US" w:bidi="ar-SA"/>
      </w:rPr>
    </w:lvl>
    <w:lvl w:ilvl="8" w:tplc="4DBEEEF0">
      <w:numFmt w:val="bullet"/>
      <w:lvlText w:val="•"/>
      <w:lvlJc w:val="left"/>
      <w:pPr>
        <w:ind w:left="9027" w:hanging="377"/>
      </w:pPr>
      <w:rPr>
        <w:rFonts w:hint="default"/>
        <w:lang w:val="ru-RU" w:eastAsia="en-US" w:bidi="ar-SA"/>
      </w:rPr>
    </w:lvl>
  </w:abstractNum>
  <w:abstractNum w:abstractNumId="127" w15:restartNumberingAfterBreak="0">
    <w:nsid w:val="79B20706"/>
    <w:multiLevelType w:val="hybridMultilevel"/>
    <w:tmpl w:val="35A2F8D8"/>
    <w:lvl w:ilvl="0" w:tplc="2CCC14CE">
      <w:numFmt w:val="bullet"/>
      <w:lvlText w:val=""/>
      <w:lvlJc w:val="left"/>
      <w:pPr>
        <w:ind w:left="710" w:hanging="112"/>
      </w:pPr>
      <w:rPr>
        <w:rFonts w:ascii="Symbol" w:eastAsia="Symbol" w:hAnsi="Symbol" w:cs="Symbol" w:hint="default"/>
        <w:b w:val="0"/>
        <w:bCs w:val="0"/>
        <w:i w:val="0"/>
        <w:iCs w:val="0"/>
        <w:spacing w:val="0"/>
        <w:w w:val="89"/>
        <w:sz w:val="22"/>
        <w:szCs w:val="22"/>
        <w:lang w:val="ru-RU" w:eastAsia="en-US" w:bidi="ar-SA"/>
      </w:rPr>
    </w:lvl>
    <w:lvl w:ilvl="1" w:tplc="A8A41ABA">
      <w:numFmt w:val="bullet"/>
      <w:lvlText w:val="•"/>
      <w:lvlJc w:val="left"/>
      <w:pPr>
        <w:ind w:left="1740" w:hanging="112"/>
      </w:pPr>
      <w:rPr>
        <w:rFonts w:hint="default"/>
        <w:lang w:val="ru-RU" w:eastAsia="en-US" w:bidi="ar-SA"/>
      </w:rPr>
    </w:lvl>
    <w:lvl w:ilvl="2" w:tplc="AD4A6FA8">
      <w:numFmt w:val="bullet"/>
      <w:lvlText w:val="•"/>
      <w:lvlJc w:val="left"/>
      <w:pPr>
        <w:ind w:left="2761" w:hanging="112"/>
      </w:pPr>
      <w:rPr>
        <w:rFonts w:hint="default"/>
        <w:lang w:val="ru-RU" w:eastAsia="en-US" w:bidi="ar-SA"/>
      </w:rPr>
    </w:lvl>
    <w:lvl w:ilvl="3" w:tplc="0F5C9690">
      <w:numFmt w:val="bullet"/>
      <w:lvlText w:val="•"/>
      <w:lvlJc w:val="left"/>
      <w:pPr>
        <w:ind w:left="3782" w:hanging="112"/>
      </w:pPr>
      <w:rPr>
        <w:rFonts w:hint="default"/>
        <w:lang w:val="ru-RU" w:eastAsia="en-US" w:bidi="ar-SA"/>
      </w:rPr>
    </w:lvl>
    <w:lvl w:ilvl="4" w:tplc="8870AC4E">
      <w:numFmt w:val="bullet"/>
      <w:lvlText w:val="•"/>
      <w:lvlJc w:val="left"/>
      <w:pPr>
        <w:ind w:left="4803" w:hanging="112"/>
      </w:pPr>
      <w:rPr>
        <w:rFonts w:hint="default"/>
        <w:lang w:val="ru-RU" w:eastAsia="en-US" w:bidi="ar-SA"/>
      </w:rPr>
    </w:lvl>
    <w:lvl w:ilvl="5" w:tplc="A6E62EC8">
      <w:numFmt w:val="bullet"/>
      <w:lvlText w:val="•"/>
      <w:lvlJc w:val="left"/>
      <w:pPr>
        <w:ind w:left="5824" w:hanging="112"/>
      </w:pPr>
      <w:rPr>
        <w:rFonts w:hint="default"/>
        <w:lang w:val="ru-RU" w:eastAsia="en-US" w:bidi="ar-SA"/>
      </w:rPr>
    </w:lvl>
    <w:lvl w:ilvl="6" w:tplc="19C04AF4">
      <w:numFmt w:val="bullet"/>
      <w:lvlText w:val="•"/>
      <w:lvlJc w:val="left"/>
      <w:pPr>
        <w:ind w:left="6845" w:hanging="112"/>
      </w:pPr>
      <w:rPr>
        <w:rFonts w:hint="default"/>
        <w:lang w:val="ru-RU" w:eastAsia="en-US" w:bidi="ar-SA"/>
      </w:rPr>
    </w:lvl>
    <w:lvl w:ilvl="7" w:tplc="E2A09D58">
      <w:numFmt w:val="bullet"/>
      <w:lvlText w:val="•"/>
      <w:lvlJc w:val="left"/>
      <w:pPr>
        <w:ind w:left="7866" w:hanging="112"/>
      </w:pPr>
      <w:rPr>
        <w:rFonts w:hint="default"/>
        <w:lang w:val="ru-RU" w:eastAsia="en-US" w:bidi="ar-SA"/>
      </w:rPr>
    </w:lvl>
    <w:lvl w:ilvl="8" w:tplc="DFBEFC18">
      <w:numFmt w:val="bullet"/>
      <w:lvlText w:val="•"/>
      <w:lvlJc w:val="left"/>
      <w:pPr>
        <w:ind w:left="8887" w:hanging="112"/>
      </w:pPr>
      <w:rPr>
        <w:rFonts w:hint="default"/>
        <w:lang w:val="ru-RU" w:eastAsia="en-US" w:bidi="ar-SA"/>
      </w:rPr>
    </w:lvl>
  </w:abstractNum>
  <w:abstractNum w:abstractNumId="128" w15:restartNumberingAfterBreak="0">
    <w:nsid w:val="7CC02788"/>
    <w:multiLevelType w:val="hybridMultilevel"/>
    <w:tmpl w:val="73E21048"/>
    <w:lvl w:ilvl="0" w:tplc="0A7C818A">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F7260DC">
      <w:numFmt w:val="bullet"/>
      <w:lvlText w:val="•"/>
      <w:lvlJc w:val="left"/>
      <w:pPr>
        <w:ind w:left="2604" w:hanging="260"/>
      </w:pPr>
      <w:rPr>
        <w:rFonts w:hint="default"/>
        <w:lang w:val="ru-RU" w:eastAsia="en-US" w:bidi="ar-SA"/>
      </w:rPr>
    </w:lvl>
    <w:lvl w:ilvl="2" w:tplc="694E4646">
      <w:numFmt w:val="bullet"/>
      <w:lvlText w:val="•"/>
      <w:lvlJc w:val="left"/>
      <w:pPr>
        <w:ind w:left="3529" w:hanging="260"/>
      </w:pPr>
      <w:rPr>
        <w:rFonts w:hint="default"/>
        <w:lang w:val="ru-RU" w:eastAsia="en-US" w:bidi="ar-SA"/>
      </w:rPr>
    </w:lvl>
    <w:lvl w:ilvl="3" w:tplc="5BD679C8">
      <w:numFmt w:val="bullet"/>
      <w:lvlText w:val="•"/>
      <w:lvlJc w:val="left"/>
      <w:pPr>
        <w:ind w:left="4454" w:hanging="260"/>
      </w:pPr>
      <w:rPr>
        <w:rFonts w:hint="default"/>
        <w:lang w:val="ru-RU" w:eastAsia="en-US" w:bidi="ar-SA"/>
      </w:rPr>
    </w:lvl>
    <w:lvl w:ilvl="4" w:tplc="94D2AF40">
      <w:numFmt w:val="bullet"/>
      <w:lvlText w:val="•"/>
      <w:lvlJc w:val="left"/>
      <w:pPr>
        <w:ind w:left="5379" w:hanging="260"/>
      </w:pPr>
      <w:rPr>
        <w:rFonts w:hint="default"/>
        <w:lang w:val="ru-RU" w:eastAsia="en-US" w:bidi="ar-SA"/>
      </w:rPr>
    </w:lvl>
    <w:lvl w:ilvl="5" w:tplc="B7C47192">
      <w:numFmt w:val="bullet"/>
      <w:lvlText w:val="•"/>
      <w:lvlJc w:val="left"/>
      <w:pPr>
        <w:ind w:left="6304" w:hanging="260"/>
      </w:pPr>
      <w:rPr>
        <w:rFonts w:hint="default"/>
        <w:lang w:val="ru-RU" w:eastAsia="en-US" w:bidi="ar-SA"/>
      </w:rPr>
    </w:lvl>
    <w:lvl w:ilvl="6" w:tplc="4B823A04">
      <w:numFmt w:val="bullet"/>
      <w:lvlText w:val="•"/>
      <w:lvlJc w:val="left"/>
      <w:pPr>
        <w:ind w:left="7229" w:hanging="260"/>
      </w:pPr>
      <w:rPr>
        <w:rFonts w:hint="default"/>
        <w:lang w:val="ru-RU" w:eastAsia="en-US" w:bidi="ar-SA"/>
      </w:rPr>
    </w:lvl>
    <w:lvl w:ilvl="7" w:tplc="148EE840">
      <w:numFmt w:val="bullet"/>
      <w:lvlText w:val="•"/>
      <w:lvlJc w:val="left"/>
      <w:pPr>
        <w:ind w:left="8154" w:hanging="260"/>
      </w:pPr>
      <w:rPr>
        <w:rFonts w:hint="default"/>
        <w:lang w:val="ru-RU" w:eastAsia="en-US" w:bidi="ar-SA"/>
      </w:rPr>
    </w:lvl>
    <w:lvl w:ilvl="8" w:tplc="713EF99E">
      <w:numFmt w:val="bullet"/>
      <w:lvlText w:val="•"/>
      <w:lvlJc w:val="left"/>
      <w:pPr>
        <w:ind w:left="9079" w:hanging="260"/>
      </w:pPr>
      <w:rPr>
        <w:rFonts w:hint="default"/>
        <w:lang w:val="ru-RU" w:eastAsia="en-US" w:bidi="ar-SA"/>
      </w:rPr>
    </w:lvl>
  </w:abstractNum>
  <w:abstractNum w:abstractNumId="129" w15:restartNumberingAfterBreak="0">
    <w:nsid w:val="7DE80102"/>
    <w:multiLevelType w:val="hybridMultilevel"/>
    <w:tmpl w:val="B900DAAC"/>
    <w:lvl w:ilvl="0" w:tplc="ABE4CE88">
      <w:start w:val="1"/>
      <w:numFmt w:val="decimal"/>
      <w:lvlText w:val="%1)"/>
      <w:lvlJc w:val="left"/>
      <w:pPr>
        <w:ind w:left="167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252D43C">
      <w:numFmt w:val="bullet"/>
      <w:lvlText w:val="•"/>
      <w:lvlJc w:val="left"/>
      <w:pPr>
        <w:ind w:left="2604" w:hanging="260"/>
      </w:pPr>
      <w:rPr>
        <w:rFonts w:hint="default"/>
        <w:lang w:val="ru-RU" w:eastAsia="en-US" w:bidi="ar-SA"/>
      </w:rPr>
    </w:lvl>
    <w:lvl w:ilvl="2" w:tplc="7EE0B53A">
      <w:numFmt w:val="bullet"/>
      <w:lvlText w:val="•"/>
      <w:lvlJc w:val="left"/>
      <w:pPr>
        <w:ind w:left="3529" w:hanging="260"/>
      </w:pPr>
      <w:rPr>
        <w:rFonts w:hint="default"/>
        <w:lang w:val="ru-RU" w:eastAsia="en-US" w:bidi="ar-SA"/>
      </w:rPr>
    </w:lvl>
    <w:lvl w:ilvl="3" w:tplc="0BFE6262">
      <w:numFmt w:val="bullet"/>
      <w:lvlText w:val="•"/>
      <w:lvlJc w:val="left"/>
      <w:pPr>
        <w:ind w:left="4454" w:hanging="260"/>
      </w:pPr>
      <w:rPr>
        <w:rFonts w:hint="default"/>
        <w:lang w:val="ru-RU" w:eastAsia="en-US" w:bidi="ar-SA"/>
      </w:rPr>
    </w:lvl>
    <w:lvl w:ilvl="4" w:tplc="C6228BB0">
      <w:numFmt w:val="bullet"/>
      <w:lvlText w:val="•"/>
      <w:lvlJc w:val="left"/>
      <w:pPr>
        <w:ind w:left="5379" w:hanging="260"/>
      </w:pPr>
      <w:rPr>
        <w:rFonts w:hint="default"/>
        <w:lang w:val="ru-RU" w:eastAsia="en-US" w:bidi="ar-SA"/>
      </w:rPr>
    </w:lvl>
    <w:lvl w:ilvl="5" w:tplc="4D3EADB6">
      <w:numFmt w:val="bullet"/>
      <w:lvlText w:val="•"/>
      <w:lvlJc w:val="left"/>
      <w:pPr>
        <w:ind w:left="6304" w:hanging="260"/>
      </w:pPr>
      <w:rPr>
        <w:rFonts w:hint="default"/>
        <w:lang w:val="ru-RU" w:eastAsia="en-US" w:bidi="ar-SA"/>
      </w:rPr>
    </w:lvl>
    <w:lvl w:ilvl="6" w:tplc="ABF6AB58">
      <w:numFmt w:val="bullet"/>
      <w:lvlText w:val="•"/>
      <w:lvlJc w:val="left"/>
      <w:pPr>
        <w:ind w:left="7229" w:hanging="260"/>
      </w:pPr>
      <w:rPr>
        <w:rFonts w:hint="default"/>
        <w:lang w:val="ru-RU" w:eastAsia="en-US" w:bidi="ar-SA"/>
      </w:rPr>
    </w:lvl>
    <w:lvl w:ilvl="7" w:tplc="F1D2AA00">
      <w:numFmt w:val="bullet"/>
      <w:lvlText w:val="•"/>
      <w:lvlJc w:val="left"/>
      <w:pPr>
        <w:ind w:left="8154" w:hanging="260"/>
      </w:pPr>
      <w:rPr>
        <w:rFonts w:hint="default"/>
        <w:lang w:val="ru-RU" w:eastAsia="en-US" w:bidi="ar-SA"/>
      </w:rPr>
    </w:lvl>
    <w:lvl w:ilvl="8" w:tplc="59847226">
      <w:numFmt w:val="bullet"/>
      <w:lvlText w:val="•"/>
      <w:lvlJc w:val="left"/>
      <w:pPr>
        <w:ind w:left="9079" w:hanging="260"/>
      </w:pPr>
      <w:rPr>
        <w:rFonts w:hint="default"/>
        <w:lang w:val="ru-RU" w:eastAsia="en-US" w:bidi="ar-SA"/>
      </w:rPr>
    </w:lvl>
  </w:abstractNum>
  <w:abstractNum w:abstractNumId="130" w15:restartNumberingAfterBreak="0">
    <w:nsid w:val="7E031D55"/>
    <w:multiLevelType w:val="hybridMultilevel"/>
    <w:tmpl w:val="E1E0CAF2"/>
    <w:lvl w:ilvl="0" w:tplc="47528BDA">
      <w:numFmt w:val="bullet"/>
      <w:lvlText w:val=""/>
      <w:lvlJc w:val="left"/>
      <w:pPr>
        <w:ind w:left="710" w:hanging="1254"/>
      </w:pPr>
      <w:rPr>
        <w:rFonts w:ascii="Symbol" w:eastAsia="Symbol" w:hAnsi="Symbol" w:cs="Symbol" w:hint="default"/>
        <w:b w:val="0"/>
        <w:bCs w:val="0"/>
        <w:i w:val="0"/>
        <w:iCs w:val="0"/>
        <w:spacing w:val="0"/>
        <w:w w:val="100"/>
        <w:sz w:val="24"/>
        <w:szCs w:val="24"/>
        <w:lang w:val="ru-RU" w:eastAsia="en-US" w:bidi="ar-SA"/>
      </w:rPr>
    </w:lvl>
    <w:lvl w:ilvl="1" w:tplc="8EC4A18C">
      <w:numFmt w:val="bullet"/>
      <w:lvlText w:val=""/>
      <w:lvlJc w:val="left"/>
      <w:pPr>
        <w:ind w:left="710" w:hanging="1254"/>
      </w:pPr>
      <w:rPr>
        <w:rFonts w:ascii="Symbol" w:eastAsia="Symbol" w:hAnsi="Symbol" w:cs="Symbol" w:hint="default"/>
        <w:b w:val="0"/>
        <w:bCs w:val="0"/>
        <w:i w:val="0"/>
        <w:iCs w:val="0"/>
        <w:spacing w:val="0"/>
        <w:w w:val="100"/>
        <w:sz w:val="24"/>
        <w:szCs w:val="24"/>
        <w:lang w:val="ru-RU" w:eastAsia="en-US" w:bidi="ar-SA"/>
      </w:rPr>
    </w:lvl>
    <w:lvl w:ilvl="2" w:tplc="1FB6E4CA">
      <w:numFmt w:val="bullet"/>
      <w:lvlText w:val="•"/>
      <w:lvlJc w:val="left"/>
      <w:pPr>
        <w:ind w:left="2761" w:hanging="1254"/>
      </w:pPr>
      <w:rPr>
        <w:rFonts w:hint="default"/>
        <w:lang w:val="ru-RU" w:eastAsia="en-US" w:bidi="ar-SA"/>
      </w:rPr>
    </w:lvl>
    <w:lvl w:ilvl="3" w:tplc="D7B6FFB0">
      <w:numFmt w:val="bullet"/>
      <w:lvlText w:val="•"/>
      <w:lvlJc w:val="left"/>
      <w:pPr>
        <w:ind w:left="3782" w:hanging="1254"/>
      </w:pPr>
      <w:rPr>
        <w:rFonts w:hint="default"/>
        <w:lang w:val="ru-RU" w:eastAsia="en-US" w:bidi="ar-SA"/>
      </w:rPr>
    </w:lvl>
    <w:lvl w:ilvl="4" w:tplc="9F46C760">
      <w:numFmt w:val="bullet"/>
      <w:lvlText w:val="•"/>
      <w:lvlJc w:val="left"/>
      <w:pPr>
        <w:ind w:left="4803" w:hanging="1254"/>
      </w:pPr>
      <w:rPr>
        <w:rFonts w:hint="default"/>
        <w:lang w:val="ru-RU" w:eastAsia="en-US" w:bidi="ar-SA"/>
      </w:rPr>
    </w:lvl>
    <w:lvl w:ilvl="5" w:tplc="64128048">
      <w:numFmt w:val="bullet"/>
      <w:lvlText w:val="•"/>
      <w:lvlJc w:val="left"/>
      <w:pPr>
        <w:ind w:left="5824" w:hanging="1254"/>
      </w:pPr>
      <w:rPr>
        <w:rFonts w:hint="default"/>
        <w:lang w:val="ru-RU" w:eastAsia="en-US" w:bidi="ar-SA"/>
      </w:rPr>
    </w:lvl>
    <w:lvl w:ilvl="6" w:tplc="D09224DA">
      <w:numFmt w:val="bullet"/>
      <w:lvlText w:val="•"/>
      <w:lvlJc w:val="left"/>
      <w:pPr>
        <w:ind w:left="6845" w:hanging="1254"/>
      </w:pPr>
      <w:rPr>
        <w:rFonts w:hint="default"/>
        <w:lang w:val="ru-RU" w:eastAsia="en-US" w:bidi="ar-SA"/>
      </w:rPr>
    </w:lvl>
    <w:lvl w:ilvl="7" w:tplc="29504E06">
      <w:numFmt w:val="bullet"/>
      <w:lvlText w:val="•"/>
      <w:lvlJc w:val="left"/>
      <w:pPr>
        <w:ind w:left="7866" w:hanging="1254"/>
      </w:pPr>
      <w:rPr>
        <w:rFonts w:hint="default"/>
        <w:lang w:val="ru-RU" w:eastAsia="en-US" w:bidi="ar-SA"/>
      </w:rPr>
    </w:lvl>
    <w:lvl w:ilvl="8" w:tplc="A042B246">
      <w:numFmt w:val="bullet"/>
      <w:lvlText w:val="•"/>
      <w:lvlJc w:val="left"/>
      <w:pPr>
        <w:ind w:left="8887" w:hanging="1254"/>
      </w:pPr>
      <w:rPr>
        <w:rFonts w:hint="default"/>
        <w:lang w:val="ru-RU" w:eastAsia="en-US" w:bidi="ar-SA"/>
      </w:rPr>
    </w:lvl>
  </w:abstractNum>
  <w:num w:numId="1">
    <w:abstractNumId w:val="71"/>
  </w:num>
  <w:num w:numId="2">
    <w:abstractNumId w:val="11"/>
  </w:num>
  <w:num w:numId="3">
    <w:abstractNumId w:val="39"/>
  </w:num>
  <w:num w:numId="4">
    <w:abstractNumId w:val="93"/>
  </w:num>
  <w:num w:numId="5">
    <w:abstractNumId w:val="57"/>
  </w:num>
  <w:num w:numId="6">
    <w:abstractNumId w:val="31"/>
  </w:num>
  <w:num w:numId="7">
    <w:abstractNumId w:val="54"/>
  </w:num>
  <w:num w:numId="8">
    <w:abstractNumId w:val="18"/>
  </w:num>
  <w:num w:numId="9">
    <w:abstractNumId w:val="97"/>
  </w:num>
  <w:num w:numId="10">
    <w:abstractNumId w:val="75"/>
  </w:num>
  <w:num w:numId="11">
    <w:abstractNumId w:val="120"/>
  </w:num>
  <w:num w:numId="12">
    <w:abstractNumId w:val="62"/>
  </w:num>
  <w:num w:numId="13">
    <w:abstractNumId w:val="122"/>
  </w:num>
  <w:num w:numId="14">
    <w:abstractNumId w:val="106"/>
  </w:num>
  <w:num w:numId="15">
    <w:abstractNumId w:val="53"/>
  </w:num>
  <w:num w:numId="16">
    <w:abstractNumId w:val="69"/>
  </w:num>
  <w:num w:numId="17">
    <w:abstractNumId w:val="51"/>
  </w:num>
  <w:num w:numId="18">
    <w:abstractNumId w:val="89"/>
  </w:num>
  <w:num w:numId="19">
    <w:abstractNumId w:val="37"/>
  </w:num>
  <w:num w:numId="20">
    <w:abstractNumId w:val="30"/>
  </w:num>
  <w:num w:numId="21">
    <w:abstractNumId w:val="42"/>
  </w:num>
  <w:num w:numId="22">
    <w:abstractNumId w:val="81"/>
  </w:num>
  <w:num w:numId="23">
    <w:abstractNumId w:val="1"/>
  </w:num>
  <w:num w:numId="24">
    <w:abstractNumId w:val="29"/>
  </w:num>
  <w:num w:numId="25">
    <w:abstractNumId w:val="78"/>
  </w:num>
  <w:num w:numId="26">
    <w:abstractNumId w:val="113"/>
  </w:num>
  <w:num w:numId="27">
    <w:abstractNumId w:val="130"/>
  </w:num>
  <w:num w:numId="28">
    <w:abstractNumId w:val="84"/>
  </w:num>
  <w:num w:numId="29">
    <w:abstractNumId w:val="14"/>
  </w:num>
  <w:num w:numId="30">
    <w:abstractNumId w:val="111"/>
  </w:num>
  <w:num w:numId="31">
    <w:abstractNumId w:val="116"/>
  </w:num>
  <w:num w:numId="32">
    <w:abstractNumId w:val="70"/>
  </w:num>
  <w:num w:numId="33">
    <w:abstractNumId w:val="19"/>
  </w:num>
  <w:num w:numId="34">
    <w:abstractNumId w:val="91"/>
  </w:num>
  <w:num w:numId="35">
    <w:abstractNumId w:val="44"/>
  </w:num>
  <w:num w:numId="36">
    <w:abstractNumId w:val="127"/>
  </w:num>
  <w:num w:numId="37">
    <w:abstractNumId w:val="121"/>
  </w:num>
  <w:num w:numId="38">
    <w:abstractNumId w:val="96"/>
  </w:num>
  <w:num w:numId="39">
    <w:abstractNumId w:val="66"/>
  </w:num>
  <w:num w:numId="40">
    <w:abstractNumId w:val="40"/>
  </w:num>
  <w:num w:numId="41">
    <w:abstractNumId w:val="83"/>
  </w:num>
  <w:num w:numId="42">
    <w:abstractNumId w:val="64"/>
  </w:num>
  <w:num w:numId="43">
    <w:abstractNumId w:val="119"/>
  </w:num>
  <w:num w:numId="44">
    <w:abstractNumId w:val="60"/>
  </w:num>
  <w:num w:numId="45">
    <w:abstractNumId w:val="128"/>
  </w:num>
  <w:num w:numId="46">
    <w:abstractNumId w:val="105"/>
  </w:num>
  <w:num w:numId="47">
    <w:abstractNumId w:val="7"/>
  </w:num>
  <w:num w:numId="48">
    <w:abstractNumId w:val="35"/>
  </w:num>
  <w:num w:numId="49">
    <w:abstractNumId w:val="95"/>
  </w:num>
  <w:num w:numId="50">
    <w:abstractNumId w:val="88"/>
  </w:num>
  <w:num w:numId="51">
    <w:abstractNumId w:val="80"/>
  </w:num>
  <w:num w:numId="52">
    <w:abstractNumId w:val="129"/>
  </w:num>
  <w:num w:numId="53">
    <w:abstractNumId w:val="74"/>
  </w:num>
  <w:num w:numId="54">
    <w:abstractNumId w:val="9"/>
  </w:num>
  <w:num w:numId="55">
    <w:abstractNumId w:val="82"/>
  </w:num>
  <w:num w:numId="56">
    <w:abstractNumId w:val="109"/>
  </w:num>
  <w:num w:numId="57">
    <w:abstractNumId w:val="124"/>
  </w:num>
  <w:num w:numId="58">
    <w:abstractNumId w:val="55"/>
  </w:num>
  <w:num w:numId="59">
    <w:abstractNumId w:val="104"/>
  </w:num>
  <w:num w:numId="60">
    <w:abstractNumId w:val="118"/>
  </w:num>
  <w:num w:numId="61">
    <w:abstractNumId w:val="15"/>
  </w:num>
  <w:num w:numId="62">
    <w:abstractNumId w:val="125"/>
  </w:num>
  <w:num w:numId="63">
    <w:abstractNumId w:val="34"/>
  </w:num>
  <w:num w:numId="64">
    <w:abstractNumId w:val="103"/>
  </w:num>
  <w:num w:numId="65">
    <w:abstractNumId w:val="20"/>
  </w:num>
  <w:num w:numId="66">
    <w:abstractNumId w:val="114"/>
  </w:num>
  <w:num w:numId="67">
    <w:abstractNumId w:val="59"/>
  </w:num>
  <w:num w:numId="68">
    <w:abstractNumId w:val="98"/>
  </w:num>
  <w:num w:numId="69">
    <w:abstractNumId w:val="56"/>
  </w:num>
  <w:num w:numId="70">
    <w:abstractNumId w:val="108"/>
  </w:num>
  <w:num w:numId="71">
    <w:abstractNumId w:val="2"/>
  </w:num>
  <w:num w:numId="72">
    <w:abstractNumId w:val="36"/>
  </w:num>
  <w:num w:numId="73">
    <w:abstractNumId w:val="43"/>
  </w:num>
  <w:num w:numId="74">
    <w:abstractNumId w:val="50"/>
  </w:num>
  <w:num w:numId="75">
    <w:abstractNumId w:val="77"/>
  </w:num>
  <w:num w:numId="76">
    <w:abstractNumId w:val="79"/>
  </w:num>
  <w:num w:numId="77">
    <w:abstractNumId w:val="49"/>
  </w:num>
  <w:num w:numId="78">
    <w:abstractNumId w:val="28"/>
  </w:num>
  <w:num w:numId="79">
    <w:abstractNumId w:val="112"/>
  </w:num>
  <w:num w:numId="80">
    <w:abstractNumId w:val="10"/>
  </w:num>
  <w:num w:numId="81">
    <w:abstractNumId w:val="115"/>
  </w:num>
  <w:num w:numId="82">
    <w:abstractNumId w:val="32"/>
  </w:num>
  <w:num w:numId="83">
    <w:abstractNumId w:val="24"/>
  </w:num>
  <w:num w:numId="84">
    <w:abstractNumId w:val="27"/>
  </w:num>
  <w:num w:numId="85">
    <w:abstractNumId w:val="45"/>
  </w:num>
  <w:num w:numId="86">
    <w:abstractNumId w:val="8"/>
  </w:num>
  <w:num w:numId="87">
    <w:abstractNumId w:val="21"/>
  </w:num>
  <w:num w:numId="88">
    <w:abstractNumId w:val="99"/>
  </w:num>
  <w:num w:numId="89">
    <w:abstractNumId w:val="38"/>
  </w:num>
  <w:num w:numId="90">
    <w:abstractNumId w:val="101"/>
  </w:num>
  <w:num w:numId="91">
    <w:abstractNumId w:val="76"/>
  </w:num>
  <w:num w:numId="92">
    <w:abstractNumId w:val="110"/>
  </w:num>
  <w:num w:numId="93">
    <w:abstractNumId w:val="92"/>
  </w:num>
  <w:num w:numId="94">
    <w:abstractNumId w:val="87"/>
  </w:num>
  <w:num w:numId="95">
    <w:abstractNumId w:val="52"/>
  </w:num>
  <w:num w:numId="96">
    <w:abstractNumId w:val="90"/>
  </w:num>
  <w:num w:numId="97">
    <w:abstractNumId w:val="58"/>
  </w:num>
  <w:num w:numId="98">
    <w:abstractNumId w:val="63"/>
  </w:num>
  <w:num w:numId="99">
    <w:abstractNumId w:val="72"/>
  </w:num>
  <w:num w:numId="100">
    <w:abstractNumId w:val="68"/>
  </w:num>
  <w:num w:numId="101">
    <w:abstractNumId w:val="5"/>
  </w:num>
  <w:num w:numId="102">
    <w:abstractNumId w:val="102"/>
  </w:num>
  <w:num w:numId="103">
    <w:abstractNumId w:val="48"/>
  </w:num>
  <w:num w:numId="104">
    <w:abstractNumId w:val="26"/>
  </w:num>
  <w:num w:numId="105">
    <w:abstractNumId w:val="46"/>
  </w:num>
  <w:num w:numId="106">
    <w:abstractNumId w:val="3"/>
  </w:num>
  <w:num w:numId="107">
    <w:abstractNumId w:val="100"/>
  </w:num>
  <w:num w:numId="108">
    <w:abstractNumId w:val="0"/>
  </w:num>
  <w:num w:numId="109">
    <w:abstractNumId w:val="13"/>
  </w:num>
  <w:num w:numId="110">
    <w:abstractNumId w:val="73"/>
  </w:num>
  <w:num w:numId="111">
    <w:abstractNumId w:val="17"/>
  </w:num>
  <w:num w:numId="112">
    <w:abstractNumId w:val="12"/>
  </w:num>
  <w:num w:numId="113">
    <w:abstractNumId w:val="33"/>
  </w:num>
  <w:num w:numId="114">
    <w:abstractNumId w:val="123"/>
  </w:num>
  <w:num w:numId="115">
    <w:abstractNumId w:val="107"/>
  </w:num>
  <w:num w:numId="116">
    <w:abstractNumId w:val="67"/>
  </w:num>
  <w:num w:numId="117">
    <w:abstractNumId w:val="6"/>
  </w:num>
  <w:num w:numId="118">
    <w:abstractNumId w:val="94"/>
  </w:num>
  <w:num w:numId="119">
    <w:abstractNumId w:val="65"/>
  </w:num>
  <w:num w:numId="120">
    <w:abstractNumId w:val="23"/>
  </w:num>
  <w:num w:numId="121">
    <w:abstractNumId w:val="126"/>
  </w:num>
  <w:num w:numId="122">
    <w:abstractNumId w:val="16"/>
  </w:num>
  <w:num w:numId="123">
    <w:abstractNumId w:val="86"/>
  </w:num>
  <w:num w:numId="124">
    <w:abstractNumId w:val="61"/>
  </w:num>
  <w:num w:numId="125">
    <w:abstractNumId w:val="85"/>
  </w:num>
  <w:num w:numId="126">
    <w:abstractNumId w:val="4"/>
  </w:num>
  <w:num w:numId="127">
    <w:abstractNumId w:val="25"/>
  </w:num>
  <w:num w:numId="128">
    <w:abstractNumId w:val="47"/>
  </w:num>
  <w:num w:numId="129">
    <w:abstractNumId w:val="22"/>
  </w:num>
  <w:num w:numId="130">
    <w:abstractNumId w:val="41"/>
    <w:lvlOverride w:ilvl="0">
      <w:startOverride w:val="1"/>
    </w:lvlOverride>
    <w:lvlOverride w:ilvl="1"/>
    <w:lvlOverride w:ilvl="2"/>
    <w:lvlOverride w:ilvl="3"/>
    <w:lvlOverride w:ilvl="4"/>
    <w:lvlOverride w:ilvl="5"/>
    <w:lvlOverride w:ilvl="6"/>
    <w:lvlOverride w:ilvl="7"/>
    <w:lvlOverride w:ilvl="8"/>
  </w:num>
  <w:num w:numId="131">
    <w:abstractNumId w:val="117"/>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63C"/>
    <w:rsid w:val="00003FAC"/>
    <w:rsid w:val="000104D0"/>
    <w:rsid w:val="00033458"/>
    <w:rsid w:val="000701F5"/>
    <w:rsid w:val="00095920"/>
    <w:rsid w:val="000C5D22"/>
    <w:rsid w:val="000C6CD8"/>
    <w:rsid w:val="000D09B5"/>
    <w:rsid w:val="000E6F63"/>
    <w:rsid w:val="000F563D"/>
    <w:rsid w:val="0010001E"/>
    <w:rsid w:val="00110778"/>
    <w:rsid w:val="00116101"/>
    <w:rsid w:val="001477DD"/>
    <w:rsid w:val="00151E82"/>
    <w:rsid w:val="00162263"/>
    <w:rsid w:val="00191661"/>
    <w:rsid w:val="00193871"/>
    <w:rsid w:val="001B657F"/>
    <w:rsid w:val="001C5A38"/>
    <w:rsid w:val="00216F52"/>
    <w:rsid w:val="00226ABA"/>
    <w:rsid w:val="002333C1"/>
    <w:rsid w:val="00262F03"/>
    <w:rsid w:val="00281BE0"/>
    <w:rsid w:val="00286836"/>
    <w:rsid w:val="00292211"/>
    <w:rsid w:val="002D6C4E"/>
    <w:rsid w:val="002F551E"/>
    <w:rsid w:val="00314B55"/>
    <w:rsid w:val="00344955"/>
    <w:rsid w:val="003449A2"/>
    <w:rsid w:val="003812B3"/>
    <w:rsid w:val="003B113C"/>
    <w:rsid w:val="003C057E"/>
    <w:rsid w:val="003C3CAE"/>
    <w:rsid w:val="003D2793"/>
    <w:rsid w:val="003E363C"/>
    <w:rsid w:val="0041135A"/>
    <w:rsid w:val="00424DA9"/>
    <w:rsid w:val="004454BC"/>
    <w:rsid w:val="00476EEF"/>
    <w:rsid w:val="004A5D6C"/>
    <w:rsid w:val="004B3BF9"/>
    <w:rsid w:val="004C0D61"/>
    <w:rsid w:val="004C1539"/>
    <w:rsid w:val="004D5837"/>
    <w:rsid w:val="0050317E"/>
    <w:rsid w:val="00534BCD"/>
    <w:rsid w:val="00542C47"/>
    <w:rsid w:val="00543496"/>
    <w:rsid w:val="00560F15"/>
    <w:rsid w:val="00564AD7"/>
    <w:rsid w:val="00570E94"/>
    <w:rsid w:val="0058277E"/>
    <w:rsid w:val="005849AF"/>
    <w:rsid w:val="005A09F0"/>
    <w:rsid w:val="005A4328"/>
    <w:rsid w:val="005B7C86"/>
    <w:rsid w:val="005D4DD8"/>
    <w:rsid w:val="005D656D"/>
    <w:rsid w:val="005E4058"/>
    <w:rsid w:val="0061484B"/>
    <w:rsid w:val="0065648B"/>
    <w:rsid w:val="0067688E"/>
    <w:rsid w:val="00694951"/>
    <w:rsid w:val="006B42D1"/>
    <w:rsid w:val="006B44FF"/>
    <w:rsid w:val="006B51F6"/>
    <w:rsid w:val="006F1A44"/>
    <w:rsid w:val="007076BC"/>
    <w:rsid w:val="007143D0"/>
    <w:rsid w:val="00737205"/>
    <w:rsid w:val="00751AEC"/>
    <w:rsid w:val="00756264"/>
    <w:rsid w:val="007B5305"/>
    <w:rsid w:val="007D2D4E"/>
    <w:rsid w:val="007E5C49"/>
    <w:rsid w:val="007E6CC9"/>
    <w:rsid w:val="007F06FD"/>
    <w:rsid w:val="008017F8"/>
    <w:rsid w:val="00834803"/>
    <w:rsid w:val="00864012"/>
    <w:rsid w:val="00880CC1"/>
    <w:rsid w:val="008A2B6E"/>
    <w:rsid w:val="008E03D5"/>
    <w:rsid w:val="008E2C79"/>
    <w:rsid w:val="008E44EF"/>
    <w:rsid w:val="008F53F6"/>
    <w:rsid w:val="008F6A77"/>
    <w:rsid w:val="0091778B"/>
    <w:rsid w:val="00930B5D"/>
    <w:rsid w:val="00930CA9"/>
    <w:rsid w:val="00932191"/>
    <w:rsid w:val="00932E31"/>
    <w:rsid w:val="00937358"/>
    <w:rsid w:val="00940370"/>
    <w:rsid w:val="00980FF0"/>
    <w:rsid w:val="0099505A"/>
    <w:rsid w:val="009A1615"/>
    <w:rsid w:val="009C1736"/>
    <w:rsid w:val="00A0069F"/>
    <w:rsid w:val="00A15B03"/>
    <w:rsid w:val="00A21EB8"/>
    <w:rsid w:val="00A64ED5"/>
    <w:rsid w:val="00A679FE"/>
    <w:rsid w:val="00A76891"/>
    <w:rsid w:val="00A94B55"/>
    <w:rsid w:val="00AA565B"/>
    <w:rsid w:val="00AB4AF1"/>
    <w:rsid w:val="00AB7585"/>
    <w:rsid w:val="00AC6C5A"/>
    <w:rsid w:val="00AE088E"/>
    <w:rsid w:val="00B1794D"/>
    <w:rsid w:val="00B35F57"/>
    <w:rsid w:val="00B46E5D"/>
    <w:rsid w:val="00B56CEE"/>
    <w:rsid w:val="00B752DB"/>
    <w:rsid w:val="00B82AC3"/>
    <w:rsid w:val="00B94F31"/>
    <w:rsid w:val="00B9779D"/>
    <w:rsid w:val="00BA1900"/>
    <w:rsid w:val="00BA6A8A"/>
    <w:rsid w:val="00BA6B47"/>
    <w:rsid w:val="00BA7AC1"/>
    <w:rsid w:val="00BB5D70"/>
    <w:rsid w:val="00BC1B0A"/>
    <w:rsid w:val="00BC55B7"/>
    <w:rsid w:val="00BD5FA5"/>
    <w:rsid w:val="00BF4B8D"/>
    <w:rsid w:val="00BF7EC1"/>
    <w:rsid w:val="00C00D4D"/>
    <w:rsid w:val="00C8504E"/>
    <w:rsid w:val="00CC7329"/>
    <w:rsid w:val="00D03EF8"/>
    <w:rsid w:val="00D149F1"/>
    <w:rsid w:val="00D16B5B"/>
    <w:rsid w:val="00D376A2"/>
    <w:rsid w:val="00D4021A"/>
    <w:rsid w:val="00D40B53"/>
    <w:rsid w:val="00D426D5"/>
    <w:rsid w:val="00D465BD"/>
    <w:rsid w:val="00D47A88"/>
    <w:rsid w:val="00D546E1"/>
    <w:rsid w:val="00D71FBD"/>
    <w:rsid w:val="00D82FBD"/>
    <w:rsid w:val="00D9093F"/>
    <w:rsid w:val="00DC68ED"/>
    <w:rsid w:val="00DF52AF"/>
    <w:rsid w:val="00E64F51"/>
    <w:rsid w:val="00E75964"/>
    <w:rsid w:val="00E77636"/>
    <w:rsid w:val="00EA2F0D"/>
    <w:rsid w:val="00EA5F6D"/>
    <w:rsid w:val="00EC3D3C"/>
    <w:rsid w:val="00EF3EB7"/>
    <w:rsid w:val="00F07FFC"/>
    <w:rsid w:val="00F14137"/>
    <w:rsid w:val="00F17A64"/>
    <w:rsid w:val="00F338C3"/>
    <w:rsid w:val="00F41113"/>
    <w:rsid w:val="00F4342D"/>
    <w:rsid w:val="00F54547"/>
    <w:rsid w:val="00F62B0A"/>
    <w:rsid w:val="00F833CA"/>
    <w:rsid w:val="00FA2A48"/>
    <w:rsid w:val="00FA76D3"/>
    <w:rsid w:val="00FB74F8"/>
    <w:rsid w:val="00FD32FE"/>
    <w:rsid w:val="00FD6490"/>
    <w:rsid w:val="00FE3C72"/>
    <w:rsid w:val="00FF42F0"/>
    <w:rsid w:val="00FF7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942D8"/>
  <w15:docId w15:val="{043DCEF8-266C-4730-B2E2-37F0006A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rFonts w:ascii="Times New Roman" w:eastAsia="Times New Roman" w:hAnsi="Times New Roman" w:cs="Times New Roman"/>
      <w:lang w:val="ru-RU"/>
    </w:rPr>
  </w:style>
  <w:style w:type="paragraph" w:styleId="1">
    <w:name w:val="heading 1"/>
    <w:basedOn w:val="a0"/>
    <w:link w:val="10"/>
    <w:uiPriority w:val="9"/>
    <w:qFormat/>
    <w:pPr>
      <w:ind w:left="710"/>
      <w:jc w:val="both"/>
      <w:outlineLvl w:val="0"/>
    </w:pPr>
    <w:rPr>
      <w:b/>
      <w:bCs/>
      <w:sz w:val="24"/>
      <w:szCs w:val="24"/>
    </w:rPr>
  </w:style>
  <w:style w:type="paragraph" w:styleId="2">
    <w:name w:val="heading 2"/>
    <w:basedOn w:val="a0"/>
    <w:link w:val="20"/>
    <w:uiPriority w:val="9"/>
    <w:unhideWhenUsed/>
    <w:qFormat/>
    <w:pPr>
      <w:ind w:left="710"/>
      <w:jc w:val="both"/>
      <w:outlineLvl w:val="1"/>
    </w:pPr>
    <w:rPr>
      <w:b/>
      <w:bCs/>
      <w:i/>
      <w:iCs/>
      <w:sz w:val="24"/>
      <w:szCs w:val="24"/>
    </w:rPr>
  </w:style>
  <w:style w:type="paragraph" w:styleId="3">
    <w:name w:val="heading 3"/>
    <w:basedOn w:val="a0"/>
    <w:next w:val="a0"/>
    <w:link w:val="30"/>
    <w:uiPriority w:val="9"/>
    <w:unhideWhenUsed/>
    <w:qFormat/>
    <w:rsid w:val="007B5305"/>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eastAsia="ru-RU"/>
    </w:rPr>
  </w:style>
  <w:style w:type="paragraph" w:styleId="4">
    <w:name w:val="heading 4"/>
    <w:basedOn w:val="a0"/>
    <w:next w:val="a0"/>
    <w:link w:val="40"/>
    <w:uiPriority w:val="9"/>
    <w:unhideWhenUsed/>
    <w:qFormat/>
    <w:rsid w:val="007B5305"/>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ind w:left="710" w:firstLine="707"/>
      <w:jc w:val="both"/>
    </w:pPr>
    <w:rPr>
      <w:sz w:val="24"/>
      <w:szCs w:val="24"/>
    </w:rPr>
  </w:style>
  <w:style w:type="paragraph" w:styleId="a6">
    <w:name w:val="List Paragraph"/>
    <w:aliases w:val="ITL List Paragraph,Цветной список - Акцент 13"/>
    <w:basedOn w:val="a0"/>
    <w:link w:val="a7"/>
    <w:uiPriority w:val="34"/>
    <w:qFormat/>
    <w:pPr>
      <w:ind w:left="710" w:hanging="360"/>
      <w:jc w:val="both"/>
    </w:pPr>
  </w:style>
  <w:style w:type="paragraph" w:customStyle="1" w:styleId="TableParagraph">
    <w:name w:val="Table Paragraph"/>
    <w:basedOn w:val="a0"/>
    <w:uiPriority w:val="1"/>
    <w:qFormat/>
  </w:style>
  <w:style w:type="table" w:styleId="a8">
    <w:name w:val="Table Grid"/>
    <w:basedOn w:val="a2"/>
    <w:uiPriority w:val="39"/>
    <w:rsid w:val="005849AF"/>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9A1615"/>
    <w:pPr>
      <w:widowControl/>
      <w:autoSpaceDE/>
      <w:autoSpaceDN/>
    </w:pPr>
    <w:rPr>
      <w:rFonts w:ascii="Calibri" w:eastAsia="Times New Roman" w:hAnsi="Calibri" w:cs="Times New Roman"/>
      <w:lang w:val="ru-RU" w:eastAsia="ru-RU"/>
    </w:rPr>
  </w:style>
  <w:style w:type="paragraph" w:customStyle="1" w:styleId="ConsPlusNormal">
    <w:name w:val="ConsPlusNormal"/>
    <w:rsid w:val="00D82FBD"/>
    <w:pPr>
      <w:adjustRightInd w:val="0"/>
    </w:pPr>
    <w:rPr>
      <w:rFonts w:ascii="Times New Roman" w:eastAsia="Times New Roman" w:hAnsi="Times New Roman" w:cs="Times New Roman"/>
      <w:sz w:val="24"/>
      <w:szCs w:val="24"/>
      <w:lang w:val="ru-RU" w:eastAsia="ru-RU"/>
    </w:rPr>
  </w:style>
  <w:style w:type="character" w:customStyle="1" w:styleId="30">
    <w:name w:val="Заголовок 3 Знак"/>
    <w:basedOn w:val="a1"/>
    <w:link w:val="3"/>
    <w:uiPriority w:val="9"/>
    <w:rsid w:val="007B5305"/>
    <w:rPr>
      <w:rFonts w:asciiTheme="majorHAnsi" w:eastAsiaTheme="majorEastAsia" w:hAnsiTheme="majorHAnsi" w:cstheme="majorBidi"/>
      <w:color w:val="243F60" w:themeColor="accent1" w:themeShade="7F"/>
      <w:sz w:val="24"/>
      <w:szCs w:val="24"/>
      <w:lang w:val="ru-RU" w:eastAsia="ru-RU"/>
    </w:rPr>
  </w:style>
  <w:style w:type="character" w:customStyle="1" w:styleId="40">
    <w:name w:val="Заголовок 4 Знак"/>
    <w:basedOn w:val="a1"/>
    <w:link w:val="4"/>
    <w:uiPriority w:val="9"/>
    <w:rsid w:val="007B5305"/>
    <w:rPr>
      <w:rFonts w:asciiTheme="majorHAnsi" w:eastAsiaTheme="majorEastAsia" w:hAnsiTheme="majorHAnsi" w:cstheme="majorBidi"/>
      <w:i/>
      <w:iCs/>
      <w:color w:val="365F91" w:themeColor="accent1" w:themeShade="BF"/>
      <w:lang w:val="ru-RU" w:eastAsia="ru-RU"/>
    </w:rPr>
  </w:style>
  <w:style w:type="paragraph" w:customStyle="1" w:styleId="ConsPlusNonformat">
    <w:name w:val="ConsPlusNonformat"/>
    <w:rsid w:val="007B5305"/>
    <w:pPr>
      <w:adjustRightInd w:val="0"/>
    </w:pPr>
    <w:rPr>
      <w:rFonts w:ascii="Courier New" w:eastAsia="Times New Roman" w:hAnsi="Courier New" w:cs="Courier New"/>
      <w:sz w:val="20"/>
      <w:szCs w:val="20"/>
      <w:lang w:val="ru-RU" w:eastAsia="ru-RU"/>
    </w:rPr>
  </w:style>
  <w:style w:type="paragraph" w:customStyle="1" w:styleId="ConsPlusTitle">
    <w:name w:val="ConsPlusTitle"/>
    <w:rsid w:val="007B5305"/>
    <w:pPr>
      <w:adjustRightInd w:val="0"/>
    </w:pPr>
    <w:rPr>
      <w:rFonts w:ascii="Arial" w:eastAsia="Times New Roman" w:hAnsi="Arial" w:cs="Arial"/>
      <w:b/>
      <w:bCs/>
      <w:sz w:val="24"/>
      <w:szCs w:val="24"/>
      <w:lang w:val="ru-RU" w:eastAsia="ru-RU"/>
    </w:rPr>
  </w:style>
  <w:style w:type="paragraph" w:customStyle="1" w:styleId="ConsPlusCell">
    <w:name w:val="ConsPlusCell"/>
    <w:rsid w:val="007B5305"/>
    <w:pPr>
      <w:adjustRightInd w:val="0"/>
    </w:pPr>
    <w:rPr>
      <w:rFonts w:ascii="Courier New" w:eastAsia="Times New Roman" w:hAnsi="Courier New" w:cs="Courier New"/>
      <w:sz w:val="20"/>
      <w:szCs w:val="20"/>
      <w:lang w:val="ru-RU" w:eastAsia="ru-RU"/>
    </w:rPr>
  </w:style>
  <w:style w:type="paragraph" w:customStyle="1" w:styleId="ConsPlusDocList">
    <w:name w:val="ConsPlusDocList"/>
    <w:rsid w:val="007B5305"/>
    <w:pPr>
      <w:adjustRightInd w:val="0"/>
    </w:pPr>
    <w:rPr>
      <w:rFonts w:ascii="Tahoma" w:eastAsia="Times New Roman" w:hAnsi="Tahoma" w:cs="Tahoma"/>
      <w:sz w:val="18"/>
      <w:szCs w:val="18"/>
      <w:lang w:val="ru-RU" w:eastAsia="ru-RU"/>
    </w:rPr>
  </w:style>
  <w:style w:type="paragraph" w:customStyle="1" w:styleId="ConsPlusTitlePage">
    <w:name w:val="ConsPlusTitlePage"/>
    <w:rsid w:val="007B5305"/>
    <w:pPr>
      <w:adjustRightInd w:val="0"/>
    </w:pPr>
    <w:rPr>
      <w:rFonts w:ascii="Tahoma" w:eastAsia="Times New Roman" w:hAnsi="Tahoma" w:cs="Tahoma"/>
      <w:sz w:val="24"/>
      <w:szCs w:val="24"/>
      <w:lang w:val="ru-RU" w:eastAsia="ru-RU"/>
    </w:rPr>
  </w:style>
  <w:style w:type="paragraph" w:customStyle="1" w:styleId="ConsPlusJurTerm">
    <w:name w:val="ConsPlusJurTerm"/>
    <w:rsid w:val="007B5305"/>
    <w:pPr>
      <w:adjustRightInd w:val="0"/>
    </w:pPr>
    <w:rPr>
      <w:rFonts w:ascii="Times New Roman" w:eastAsia="Times New Roman" w:hAnsi="Times New Roman" w:cs="Times New Roman"/>
      <w:sz w:val="24"/>
      <w:szCs w:val="24"/>
      <w:lang w:val="ru-RU" w:eastAsia="ru-RU"/>
    </w:rPr>
  </w:style>
  <w:style w:type="paragraph" w:customStyle="1" w:styleId="ConsPlusTextList">
    <w:name w:val="ConsPlusTextList"/>
    <w:rsid w:val="007B5305"/>
    <w:pPr>
      <w:adjustRightInd w:val="0"/>
    </w:pPr>
    <w:rPr>
      <w:rFonts w:ascii="Times New Roman" w:eastAsia="Times New Roman" w:hAnsi="Times New Roman" w:cs="Times New Roman"/>
      <w:sz w:val="24"/>
      <w:szCs w:val="24"/>
      <w:lang w:val="ru-RU" w:eastAsia="ru-RU"/>
    </w:rPr>
  </w:style>
  <w:style w:type="paragraph" w:customStyle="1" w:styleId="ConsPlusTextList1">
    <w:name w:val="ConsPlusTextList1"/>
    <w:uiPriority w:val="99"/>
    <w:rsid w:val="007B5305"/>
    <w:pPr>
      <w:adjustRightInd w:val="0"/>
    </w:pPr>
    <w:rPr>
      <w:rFonts w:ascii="Times New Roman" w:eastAsia="Times New Roman" w:hAnsi="Times New Roman" w:cs="Times New Roman"/>
      <w:sz w:val="24"/>
      <w:szCs w:val="24"/>
      <w:lang w:val="ru-RU" w:eastAsia="ru-RU"/>
    </w:rPr>
  </w:style>
  <w:style w:type="paragraph" w:styleId="aa">
    <w:name w:val="header"/>
    <w:basedOn w:val="a0"/>
    <w:link w:val="ab"/>
    <w:uiPriority w:val="99"/>
    <w:unhideWhenUsed/>
    <w:rsid w:val="007B5305"/>
    <w:pPr>
      <w:widowControl/>
      <w:tabs>
        <w:tab w:val="center" w:pos="4677"/>
        <w:tab w:val="right" w:pos="9355"/>
      </w:tabs>
      <w:autoSpaceDE/>
      <w:autoSpaceDN/>
    </w:pPr>
    <w:rPr>
      <w:rFonts w:ascii="Calibri" w:hAnsi="Calibri"/>
      <w:lang w:eastAsia="ru-RU"/>
    </w:rPr>
  </w:style>
  <w:style w:type="character" w:customStyle="1" w:styleId="ab">
    <w:name w:val="Верхний колонтитул Знак"/>
    <w:basedOn w:val="a1"/>
    <w:link w:val="aa"/>
    <w:uiPriority w:val="99"/>
    <w:rsid w:val="007B5305"/>
    <w:rPr>
      <w:rFonts w:ascii="Calibri" w:eastAsia="Times New Roman" w:hAnsi="Calibri" w:cs="Times New Roman"/>
      <w:lang w:val="ru-RU" w:eastAsia="ru-RU"/>
    </w:rPr>
  </w:style>
  <w:style w:type="paragraph" w:styleId="ac">
    <w:name w:val="footer"/>
    <w:basedOn w:val="a0"/>
    <w:link w:val="ad"/>
    <w:uiPriority w:val="99"/>
    <w:unhideWhenUsed/>
    <w:rsid w:val="007B5305"/>
    <w:pPr>
      <w:widowControl/>
      <w:tabs>
        <w:tab w:val="center" w:pos="4677"/>
        <w:tab w:val="right" w:pos="9355"/>
      </w:tabs>
      <w:autoSpaceDE/>
      <w:autoSpaceDN/>
    </w:pPr>
    <w:rPr>
      <w:rFonts w:ascii="Calibri" w:hAnsi="Calibri"/>
      <w:lang w:eastAsia="ru-RU"/>
    </w:rPr>
  </w:style>
  <w:style w:type="character" w:customStyle="1" w:styleId="ad">
    <w:name w:val="Нижний колонтитул Знак"/>
    <w:basedOn w:val="a1"/>
    <w:link w:val="ac"/>
    <w:uiPriority w:val="99"/>
    <w:rsid w:val="007B5305"/>
    <w:rPr>
      <w:rFonts w:ascii="Calibri" w:eastAsia="Times New Roman" w:hAnsi="Calibri" w:cs="Times New Roman"/>
      <w:lang w:val="ru-RU" w:eastAsia="ru-RU"/>
    </w:rPr>
  </w:style>
  <w:style w:type="character" w:styleId="ae">
    <w:name w:val="Hyperlink"/>
    <w:basedOn w:val="a1"/>
    <w:uiPriority w:val="99"/>
    <w:unhideWhenUsed/>
    <w:rsid w:val="007B5305"/>
    <w:rPr>
      <w:color w:val="0000FF" w:themeColor="hyperlink"/>
      <w:u w:val="single"/>
    </w:rPr>
  </w:style>
  <w:style w:type="character" w:customStyle="1" w:styleId="10">
    <w:name w:val="Заголовок 1 Знак"/>
    <w:basedOn w:val="a1"/>
    <w:link w:val="1"/>
    <w:uiPriority w:val="9"/>
    <w:rsid w:val="007B5305"/>
    <w:rPr>
      <w:rFonts w:ascii="Times New Roman" w:eastAsia="Times New Roman" w:hAnsi="Times New Roman" w:cs="Times New Roman"/>
      <w:b/>
      <w:bCs/>
      <w:sz w:val="24"/>
      <w:szCs w:val="24"/>
      <w:lang w:val="ru-RU"/>
    </w:rPr>
  </w:style>
  <w:style w:type="character" w:customStyle="1" w:styleId="20">
    <w:name w:val="Заголовок 2 Знак"/>
    <w:basedOn w:val="a1"/>
    <w:link w:val="2"/>
    <w:uiPriority w:val="9"/>
    <w:rsid w:val="007B5305"/>
    <w:rPr>
      <w:rFonts w:ascii="Times New Roman" w:eastAsia="Times New Roman" w:hAnsi="Times New Roman" w:cs="Times New Roman"/>
      <w:b/>
      <w:bCs/>
      <w:i/>
      <w:iCs/>
      <w:sz w:val="24"/>
      <w:szCs w:val="24"/>
      <w:lang w:val="ru-RU"/>
    </w:rPr>
  </w:style>
  <w:style w:type="paragraph" w:styleId="af">
    <w:name w:val="TOC Heading"/>
    <w:basedOn w:val="1"/>
    <w:next w:val="a0"/>
    <w:uiPriority w:val="39"/>
    <w:unhideWhenUsed/>
    <w:qFormat/>
    <w:rsid w:val="007B5305"/>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11">
    <w:name w:val="toc 1"/>
    <w:basedOn w:val="a0"/>
    <w:next w:val="a0"/>
    <w:autoRedefine/>
    <w:uiPriority w:val="39"/>
    <w:unhideWhenUsed/>
    <w:rsid w:val="007B5305"/>
    <w:pPr>
      <w:widowControl/>
      <w:autoSpaceDE/>
      <w:autoSpaceDN/>
      <w:spacing w:after="100" w:line="259" w:lineRule="auto"/>
    </w:pPr>
    <w:rPr>
      <w:rFonts w:ascii="Calibri" w:hAnsi="Calibri"/>
      <w:lang w:eastAsia="ru-RU"/>
    </w:rPr>
  </w:style>
  <w:style w:type="paragraph" w:styleId="21">
    <w:name w:val="toc 2"/>
    <w:basedOn w:val="a0"/>
    <w:next w:val="a0"/>
    <w:autoRedefine/>
    <w:uiPriority w:val="39"/>
    <w:unhideWhenUsed/>
    <w:rsid w:val="007B5305"/>
    <w:pPr>
      <w:widowControl/>
      <w:autoSpaceDE/>
      <w:autoSpaceDN/>
      <w:spacing w:after="100" w:line="259" w:lineRule="auto"/>
      <w:ind w:left="220"/>
    </w:pPr>
    <w:rPr>
      <w:rFonts w:ascii="Calibri" w:hAnsi="Calibri"/>
      <w:lang w:eastAsia="ru-RU"/>
    </w:rPr>
  </w:style>
  <w:style w:type="character" w:customStyle="1" w:styleId="22">
    <w:name w:val="Основной текст (2)_"/>
    <w:link w:val="23"/>
    <w:uiPriority w:val="99"/>
    <w:locked/>
    <w:rsid w:val="007B5305"/>
    <w:rPr>
      <w:rFonts w:ascii="Tahoma" w:hAnsi="Tahoma" w:cs="Tahoma"/>
      <w:b/>
      <w:bCs/>
      <w:color w:val="231E20"/>
      <w:w w:val="80"/>
      <w:sz w:val="20"/>
      <w:szCs w:val="20"/>
    </w:rPr>
  </w:style>
  <w:style w:type="paragraph" w:customStyle="1" w:styleId="23">
    <w:name w:val="Основной текст (2)"/>
    <w:basedOn w:val="a0"/>
    <w:link w:val="22"/>
    <w:uiPriority w:val="99"/>
    <w:rsid w:val="007B5305"/>
    <w:pPr>
      <w:autoSpaceDE/>
      <w:autoSpaceDN/>
      <w:spacing w:after="80"/>
    </w:pPr>
    <w:rPr>
      <w:rFonts w:ascii="Tahoma" w:eastAsiaTheme="minorHAnsi" w:hAnsi="Tahoma" w:cs="Tahoma"/>
      <w:b/>
      <w:bCs/>
      <w:color w:val="231E20"/>
      <w:w w:val="80"/>
      <w:sz w:val="20"/>
      <w:szCs w:val="20"/>
      <w:lang w:val="en-US"/>
    </w:rPr>
  </w:style>
  <w:style w:type="character" w:customStyle="1" w:styleId="s10">
    <w:name w:val="s_10"/>
    <w:basedOn w:val="a1"/>
    <w:rsid w:val="007B5305"/>
  </w:style>
  <w:style w:type="paragraph" w:customStyle="1" w:styleId="s1">
    <w:name w:val="s_1"/>
    <w:basedOn w:val="a0"/>
    <w:rsid w:val="007B5305"/>
    <w:pPr>
      <w:widowControl/>
      <w:autoSpaceDE/>
      <w:autoSpaceDN/>
      <w:spacing w:before="100" w:beforeAutospacing="1" w:after="100" w:afterAutospacing="1"/>
    </w:pPr>
    <w:rPr>
      <w:sz w:val="24"/>
      <w:szCs w:val="24"/>
      <w:lang w:eastAsia="ru-RU"/>
    </w:rPr>
  </w:style>
  <w:style w:type="character" w:customStyle="1" w:styleId="a7">
    <w:name w:val="Абзац списка Знак"/>
    <w:aliases w:val="ITL List Paragraph Знак,Цветной список - Акцент 13 Знак"/>
    <w:link w:val="a6"/>
    <w:qFormat/>
    <w:locked/>
    <w:rsid w:val="007B5305"/>
    <w:rPr>
      <w:rFonts w:ascii="Times New Roman" w:eastAsia="Times New Roman" w:hAnsi="Times New Roman" w:cs="Times New Roman"/>
      <w:lang w:val="ru-RU"/>
    </w:rPr>
  </w:style>
  <w:style w:type="character" w:customStyle="1" w:styleId="af0">
    <w:name w:val="Основной текст_"/>
    <w:basedOn w:val="a1"/>
    <w:link w:val="12"/>
    <w:rsid w:val="007B5305"/>
    <w:rPr>
      <w:rFonts w:ascii="Times New Roman" w:eastAsia="Times New Roman" w:hAnsi="Times New Roman" w:cs="Times New Roman"/>
      <w:color w:val="231E20"/>
      <w:sz w:val="20"/>
      <w:szCs w:val="20"/>
    </w:rPr>
  </w:style>
  <w:style w:type="paragraph" w:customStyle="1" w:styleId="12">
    <w:name w:val="Основной текст1"/>
    <w:basedOn w:val="a0"/>
    <w:link w:val="af0"/>
    <w:rsid w:val="007B5305"/>
    <w:pPr>
      <w:autoSpaceDE/>
      <w:autoSpaceDN/>
      <w:spacing w:line="254" w:lineRule="auto"/>
      <w:ind w:firstLine="240"/>
    </w:pPr>
    <w:rPr>
      <w:color w:val="231E20"/>
      <w:sz w:val="20"/>
      <w:szCs w:val="20"/>
      <w:lang w:val="en-US"/>
    </w:rPr>
  </w:style>
  <w:style w:type="paragraph" w:styleId="af1">
    <w:name w:val="Normal (Web)"/>
    <w:basedOn w:val="a0"/>
    <w:uiPriority w:val="99"/>
    <w:unhideWhenUsed/>
    <w:rsid w:val="007B5305"/>
    <w:pPr>
      <w:widowControl/>
      <w:autoSpaceDE/>
      <w:autoSpaceDN/>
      <w:spacing w:before="100" w:beforeAutospacing="1" w:after="100" w:afterAutospacing="1"/>
    </w:pPr>
    <w:rPr>
      <w:sz w:val="24"/>
      <w:szCs w:val="24"/>
      <w:lang w:eastAsia="ru-RU"/>
    </w:rPr>
  </w:style>
  <w:style w:type="table" w:customStyle="1" w:styleId="24">
    <w:name w:val="Сетка таблицы2"/>
    <w:basedOn w:val="a2"/>
    <w:uiPriority w:val="39"/>
    <w:qFormat/>
    <w:rsid w:val="007B5305"/>
    <w:pPr>
      <w:widowControl/>
      <w:autoSpaceDE/>
      <w:autoSpaceDN/>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Перечень"/>
    <w:basedOn w:val="a0"/>
    <w:next w:val="a0"/>
    <w:link w:val="af2"/>
    <w:qFormat/>
    <w:rsid w:val="007B5305"/>
    <w:pPr>
      <w:widowControl/>
      <w:numPr>
        <w:numId w:val="129"/>
      </w:numPr>
      <w:suppressAutoHyphens/>
      <w:autoSpaceDE/>
      <w:autoSpaceDN/>
      <w:spacing w:line="360" w:lineRule="auto"/>
      <w:ind w:left="0" w:firstLine="284"/>
      <w:jc w:val="both"/>
    </w:pPr>
    <w:rPr>
      <w:rFonts w:eastAsia="Calibri"/>
      <w:sz w:val="28"/>
      <w:u w:color="000000"/>
      <w:bdr w:val="nil"/>
      <w:lang w:eastAsia="ru-RU"/>
    </w:rPr>
  </w:style>
  <w:style w:type="character" w:customStyle="1" w:styleId="af2">
    <w:name w:val="Перечень Знак"/>
    <w:link w:val="a"/>
    <w:rsid w:val="007B5305"/>
    <w:rPr>
      <w:rFonts w:ascii="Times New Roman" w:eastAsia="Calibri" w:hAnsi="Times New Roman" w:cs="Times New Roman"/>
      <w:sz w:val="28"/>
      <w:u w:color="000000"/>
      <w:bdr w:val="nil"/>
      <w:lang w:val="ru-RU" w:eastAsia="ru-RU"/>
    </w:rPr>
  </w:style>
  <w:style w:type="character" w:styleId="af3">
    <w:name w:val="footnote reference"/>
    <w:rsid w:val="007B5305"/>
    <w:rPr>
      <w:rFonts w:cs="Times New Roman"/>
      <w:vertAlign w:val="superscript"/>
    </w:rPr>
  </w:style>
  <w:style w:type="paragraph" w:styleId="af4">
    <w:name w:val="footnote text"/>
    <w:aliases w:val="Знак6,F1"/>
    <w:basedOn w:val="a0"/>
    <w:link w:val="af5"/>
    <w:rsid w:val="007B5305"/>
    <w:pPr>
      <w:widowControl/>
      <w:autoSpaceDE/>
      <w:autoSpaceDN/>
      <w:spacing w:line="360" w:lineRule="auto"/>
    </w:pPr>
    <w:rPr>
      <w:sz w:val="20"/>
      <w:szCs w:val="20"/>
      <w:lang w:eastAsia="ru-RU"/>
    </w:rPr>
  </w:style>
  <w:style w:type="character" w:customStyle="1" w:styleId="af5">
    <w:name w:val="Текст сноски Знак"/>
    <w:aliases w:val="Знак6 Знак,F1 Знак"/>
    <w:basedOn w:val="a1"/>
    <w:link w:val="af4"/>
    <w:rsid w:val="007B5305"/>
    <w:rPr>
      <w:rFonts w:ascii="Times New Roman" w:eastAsia="Times New Roman" w:hAnsi="Times New Roman" w:cs="Times New Roman"/>
      <w:sz w:val="20"/>
      <w:szCs w:val="20"/>
      <w:lang w:val="ru-RU" w:eastAsia="ru-RU"/>
    </w:rPr>
  </w:style>
  <w:style w:type="table" w:customStyle="1" w:styleId="TableGrid">
    <w:name w:val="TableGrid"/>
    <w:rsid w:val="007B5305"/>
    <w:pPr>
      <w:widowControl/>
      <w:autoSpaceDE/>
      <w:autoSpaceDN/>
    </w:pPr>
    <w:rPr>
      <w:rFonts w:eastAsiaTheme="minorEastAsia"/>
      <w:lang w:val="ru-RU" w:eastAsia="ru-RU"/>
    </w:rPr>
    <w:tblPr>
      <w:tblCellMar>
        <w:top w:w="0" w:type="dxa"/>
        <w:left w:w="0" w:type="dxa"/>
        <w:bottom w:w="0" w:type="dxa"/>
        <w:right w:w="0" w:type="dxa"/>
      </w:tblCellMar>
    </w:tblPr>
  </w:style>
  <w:style w:type="table" w:styleId="af6">
    <w:name w:val="Grid Table Light"/>
    <w:basedOn w:val="a2"/>
    <w:uiPriority w:val="40"/>
    <w:rsid w:val="007B5305"/>
    <w:pPr>
      <w:widowControl/>
      <w:autoSpaceDE/>
      <w:autoSpaceDN/>
    </w:pPr>
    <w:rPr>
      <w:rFonts w:eastAsiaTheme="minorEastAsia"/>
      <w:lang w:val="ru-RU"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0"/>
    <w:next w:val="a0"/>
    <w:autoRedefine/>
    <w:uiPriority w:val="39"/>
    <w:unhideWhenUsed/>
    <w:rsid w:val="007B5305"/>
    <w:pPr>
      <w:widowControl/>
      <w:autoSpaceDE/>
      <w:autoSpaceDN/>
      <w:spacing w:after="100" w:line="259" w:lineRule="auto"/>
      <w:ind w:left="440"/>
    </w:pPr>
    <w:rPr>
      <w:rFonts w:asciiTheme="minorHAnsi" w:eastAsiaTheme="minorEastAsia" w:hAnsiTheme="minorHAnsi" w:cstheme="minorBidi"/>
      <w:lang w:eastAsia="ru-RU"/>
    </w:rPr>
  </w:style>
  <w:style w:type="paragraph" w:styleId="41">
    <w:name w:val="toc 4"/>
    <w:basedOn w:val="a0"/>
    <w:next w:val="a0"/>
    <w:autoRedefine/>
    <w:uiPriority w:val="39"/>
    <w:unhideWhenUsed/>
    <w:rsid w:val="007B5305"/>
    <w:pPr>
      <w:widowControl/>
      <w:autoSpaceDE/>
      <w:autoSpaceDN/>
      <w:spacing w:after="100" w:line="259" w:lineRule="auto"/>
      <w:ind w:left="660"/>
    </w:pPr>
    <w:rPr>
      <w:rFonts w:asciiTheme="minorHAnsi" w:eastAsiaTheme="minorEastAsia" w:hAnsiTheme="minorHAnsi" w:cstheme="minorBidi"/>
      <w:lang w:eastAsia="ru-RU"/>
    </w:rPr>
  </w:style>
  <w:style w:type="paragraph" w:styleId="5">
    <w:name w:val="toc 5"/>
    <w:basedOn w:val="a0"/>
    <w:next w:val="a0"/>
    <w:autoRedefine/>
    <w:uiPriority w:val="39"/>
    <w:unhideWhenUsed/>
    <w:rsid w:val="007B5305"/>
    <w:pPr>
      <w:widowControl/>
      <w:autoSpaceDE/>
      <w:autoSpaceDN/>
      <w:spacing w:after="100" w:line="259" w:lineRule="auto"/>
      <w:ind w:left="880"/>
    </w:pPr>
    <w:rPr>
      <w:rFonts w:asciiTheme="minorHAnsi" w:eastAsiaTheme="minorEastAsia" w:hAnsiTheme="minorHAnsi" w:cstheme="minorBidi"/>
      <w:lang w:eastAsia="ru-RU"/>
    </w:rPr>
  </w:style>
  <w:style w:type="paragraph" w:styleId="6">
    <w:name w:val="toc 6"/>
    <w:basedOn w:val="a0"/>
    <w:next w:val="a0"/>
    <w:autoRedefine/>
    <w:uiPriority w:val="39"/>
    <w:unhideWhenUsed/>
    <w:rsid w:val="007B5305"/>
    <w:pPr>
      <w:widowControl/>
      <w:autoSpaceDE/>
      <w:autoSpaceDN/>
      <w:spacing w:after="100" w:line="259" w:lineRule="auto"/>
      <w:ind w:left="1100"/>
    </w:pPr>
    <w:rPr>
      <w:rFonts w:asciiTheme="minorHAnsi" w:eastAsiaTheme="minorEastAsia" w:hAnsiTheme="minorHAnsi" w:cstheme="minorBidi"/>
      <w:lang w:eastAsia="ru-RU"/>
    </w:rPr>
  </w:style>
  <w:style w:type="paragraph" w:styleId="7">
    <w:name w:val="toc 7"/>
    <w:basedOn w:val="a0"/>
    <w:next w:val="a0"/>
    <w:autoRedefine/>
    <w:uiPriority w:val="39"/>
    <w:unhideWhenUsed/>
    <w:rsid w:val="007B5305"/>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0"/>
    <w:next w:val="a0"/>
    <w:autoRedefine/>
    <w:uiPriority w:val="39"/>
    <w:unhideWhenUsed/>
    <w:rsid w:val="007B5305"/>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0"/>
    <w:next w:val="a0"/>
    <w:autoRedefine/>
    <w:uiPriority w:val="39"/>
    <w:unhideWhenUsed/>
    <w:rsid w:val="007B5305"/>
    <w:pPr>
      <w:widowControl/>
      <w:autoSpaceDE/>
      <w:autoSpaceDN/>
      <w:spacing w:after="100" w:line="259" w:lineRule="auto"/>
      <w:ind w:left="1760"/>
    </w:pPr>
    <w:rPr>
      <w:rFonts w:asciiTheme="minorHAnsi" w:eastAsiaTheme="minorEastAsia" w:hAnsiTheme="minorHAnsi" w:cstheme="minorBidi"/>
      <w:lang w:eastAsia="ru-RU"/>
    </w:rPr>
  </w:style>
  <w:style w:type="character" w:styleId="af7">
    <w:name w:val="Unresolved Mention"/>
    <w:basedOn w:val="a1"/>
    <w:uiPriority w:val="99"/>
    <w:semiHidden/>
    <w:unhideWhenUsed/>
    <w:rsid w:val="007B5305"/>
    <w:rPr>
      <w:color w:val="605E5C"/>
      <w:shd w:val="clear" w:color="auto" w:fill="E1DFDD"/>
    </w:rPr>
  </w:style>
  <w:style w:type="paragraph" w:customStyle="1" w:styleId="formattext">
    <w:name w:val="formattext"/>
    <w:basedOn w:val="a0"/>
    <w:rsid w:val="007B5305"/>
    <w:pPr>
      <w:widowControl/>
      <w:autoSpaceDE/>
      <w:autoSpaceDN/>
      <w:spacing w:before="100" w:beforeAutospacing="1" w:after="100" w:afterAutospacing="1"/>
    </w:pPr>
    <w:rPr>
      <w:sz w:val="24"/>
      <w:szCs w:val="24"/>
      <w:lang w:eastAsia="ru-RU"/>
    </w:rPr>
  </w:style>
  <w:style w:type="character" w:styleId="af8">
    <w:name w:val="Strong"/>
    <w:basedOn w:val="a1"/>
    <w:uiPriority w:val="22"/>
    <w:qFormat/>
    <w:rsid w:val="007B5305"/>
    <w:rPr>
      <w:b/>
      <w:bCs/>
    </w:rPr>
  </w:style>
  <w:style w:type="paragraph" w:customStyle="1" w:styleId="msonormal0">
    <w:name w:val="msonormal"/>
    <w:basedOn w:val="a0"/>
    <w:rsid w:val="007B5305"/>
    <w:pPr>
      <w:widowControl/>
      <w:autoSpaceDE/>
      <w:autoSpaceDN/>
      <w:spacing w:before="100" w:beforeAutospacing="1" w:after="100" w:afterAutospacing="1"/>
    </w:pPr>
    <w:rPr>
      <w:sz w:val="24"/>
      <w:szCs w:val="24"/>
      <w:lang w:eastAsia="ru-RU"/>
    </w:rPr>
  </w:style>
  <w:style w:type="character" w:styleId="af9">
    <w:name w:val="FollowedHyperlink"/>
    <w:basedOn w:val="a1"/>
    <w:uiPriority w:val="99"/>
    <w:semiHidden/>
    <w:unhideWhenUsed/>
    <w:rsid w:val="007B5305"/>
    <w:rPr>
      <w:color w:val="800080"/>
      <w:u w:val="single"/>
    </w:rPr>
  </w:style>
  <w:style w:type="character" w:customStyle="1" w:styleId="a5">
    <w:name w:val="Основной текст Знак"/>
    <w:basedOn w:val="a1"/>
    <w:link w:val="a4"/>
    <w:uiPriority w:val="1"/>
    <w:rsid w:val="007B5305"/>
    <w:rPr>
      <w:rFonts w:ascii="Times New Roman" w:eastAsia="Times New Roman" w:hAnsi="Times New Roman" w:cs="Times New Roman"/>
      <w:sz w:val="24"/>
      <w:szCs w:val="24"/>
      <w:lang w:val="ru-RU"/>
    </w:rPr>
  </w:style>
  <w:style w:type="paragraph" w:styleId="afa">
    <w:name w:val="Balloon Text"/>
    <w:basedOn w:val="a0"/>
    <w:link w:val="afb"/>
    <w:uiPriority w:val="99"/>
    <w:semiHidden/>
    <w:unhideWhenUsed/>
    <w:rsid w:val="007B5305"/>
    <w:rPr>
      <w:rFonts w:ascii="Tahoma" w:hAnsi="Tahoma" w:cs="Tahoma"/>
      <w:sz w:val="16"/>
      <w:szCs w:val="16"/>
    </w:rPr>
  </w:style>
  <w:style w:type="character" w:customStyle="1" w:styleId="afb">
    <w:name w:val="Текст выноски Знак"/>
    <w:basedOn w:val="a1"/>
    <w:link w:val="afa"/>
    <w:uiPriority w:val="99"/>
    <w:semiHidden/>
    <w:rsid w:val="007B5305"/>
    <w:rPr>
      <w:rFonts w:ascii="Tahoma" w:eastAsia="Times New Roman" w:hAnsi="Tahoma" w:cs="Tahoma"/>
      <w:sz w:val="16"/>
      <w:szCs w:val="16"/>
      <w:lang w:val="ru-RU"/>
    </w:rPr>
  </w:style>
  <w:style w:type="paragraph" w:customStyle="1" w:styleId="110">
    <w:name w:val="Заголовок 11"/>
    <w:basedOn w:val="a0"/>
    <w:uiPriority w:val="1"/>
    <w:qFormat/>
    <w:rsid w:val="007B5305"/>
    <w:pPr>
      <w:ind w:left="386" w:hanging="241"/>
      <w:outlineLvl w:val="1"/>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350579" TargetMode="External"/><Relationship Id="rId13" Type="http://schemas.openxmlformats.org/officeDocument/2006/relationships/hyperlink" Target="http://publication.pravo.gov.ru/Document/View/0001202302280028?index=0&amp;rangeSize=1)" TargetMode="External"/><Relationship Id="rId18" Type="http://schemas.openxmlformats.org/officeDocument/2006/relationships/hyperlink" Target="http://login.consultant.ru/link/?req=doc&amp;base=ESU&amp;n=2929&amp;date=26.03.2025" TargetMode="Externa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login.consultant.ru/link/?req=doc&amp;base=INT&amp;n=11665&amp;date=26.03.2025" TargetMode="External"/><Relationship Id="rId34" Type="http://schemas.openxmlformats.org/officeDocument/2006/relationships/image" Target="media/image5.jpeg"/><Relationship Id="rId7" Type="http://schemas.openxmlformats.org/officeDocument/2006/relationships/hyperlink" Target="https://docs.cntd.ru/document/902350579" TargetMode="External"/><Relationship Id="rId12" Type="http://schemas.openxmlformats.org/officeDocument/2006/relationships/footer" Target="footer2.xml"/><Relationship Id="rId17" Type="http://schemas.openxmlformats.org/officeDocument/2006/relationships/image" Target="media/image1.wmf"/><Relationship Id="rId25" Type="http://schemas.openxmlformats.org/officeDocument/2006/relationships/hyperlink" Target="http://login.consultant.ru/link/?req=doc&amp;base=INT&amp;n=11665&amp;date=26.03.2025" TargetMode="External"/><Relationship Id="rId33" Type="http://schemas.openxmlformats.org/officeDocument/2006/relationships/hyperlink" Target="http://login.consultant.ru/link/?req=doc&amp;base=LAW&amp;n=441707&amp;date=26.03.2025&amp;dst=100137&amp;field=134" TargetMode="External"/><Relationship Id="rId2" Type="http://schemas.openxmlformats.org/officeDocument/2006/relationships/styles" Target="styles.xml"/><Relationship Id="rId16" Type="http://schemas.openxmlformats.org/officeDocument/2006/relationships/hyperlink" Target="http://login.consultant.ru/link/?req=doc&amp;base=LAW&amp;n=479083&amp;date=26.03.2025" TargetMode="External"/><Relationship Id="rId20" Type="http://schemas.openxmlformats.org/officeDocument/2006/relationships/hyperlink" Target="http://login.consultant.ru/link/?req=doc&amp;base=ESU&amp;n=3007&amp;date=26.03.2025" TargetMode="Externa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ogin.consultant.ru/link/?req=doc&amp;base=LAW&amp;n=486034&amp;date=26.03.2025&amp;dst=100047&amp;field=134" TargetMode="External"/><Relationship Id="rId24" Type="http://schemas.openxmlformats.org/officeDocument/2006/relationships/hyperlink" Target="http://login.consultant.ru/link/?req=doc&amp;base=ESU&amp;n=3007&amp;date=26.03.2025" TargetMode="External"/><Relationship Id="rId32" Type="http://schemas.openxmlformats.org/officeDocument/2006/relationships/hyperlink" Target="http://login.consultant.ru/link/?req=doc&amp;base=LAW&amp;n=486034&amp;date=26.03.2025&amp;dst=100047&amp;field=134"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login.consultant.ru/link/?req=doc&amp;base=LAW&amp;n=2875&amp;date=26.03.2025&amp;dst=8&amp;field=134" TargetMode="External"/><Relationship Id="rId23" Type="http://schemas.openxmlformats.org/officeDocument/2006/relationships/hyperlink" Target="http://login.consultant.ru/link/?req=doc&amp;base=ESU&amp;n=18243&amp;date=26.03.2025" TargetMode="Externa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hyperlink" Target="http://login.consultant.ru/link/?req=doc&amp;base=LAW&amp;n=441707&amp;date=26.03.2025&amp;dst=100137&amp;field=134" TargetMode="External"/><Relationship Id="rId19" Type="http://schemas.openxmlformats.org/officeDocument/2006/relationships/hyperlink" Target="http://login.consultant.ru/link/?req=doc&amp;base=ESU&amp;n=18243&amp;date=26.03.2025" TargetMode="External"/><Relationship Id="rId31" Type="http://schemas.openxmlformats.org/officeDocument/2006/relationships/hyperlink" Target="http://login.consultant.ru/link/?req=doc&amp;base=LAW&amp;n=486034&amp;date=26.03.2025&amp;dst=100047&amp;field=134"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publication.pravo.gov.ru/Document/View/0001202302280028?index=0&amp;rangeSize=1)" TargetMode="External"/><Relationship Id="rId22" Type="http://schemas.openxmlformats.org/officeDocument/2006/relationships/hyperlink" Target="http://login.consultant.ru/link/?req=doc&amp;base=ESU&amp;n=2929&amp;date=26.03.2025" TargetMode="External"/><Relationship Id="rId27" Type="http://schemas.openxmlformats.org/officeDocument/2006/relationships/image" Target="media/image3.png"/><Relationship Id="rId30" Type="http://schemas.openxmlformats.org/officeDocument/2006/relationships/hyperlink" Target="http://login.consultant.ru/link/?req=doc&amp;base=LAW&amp;n=441707&amp;date=26.03.2025&amp;dst=100137&amp;field=134"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248666</Words>
  <Characters>1417399</Characters>
  <Application>Microsoft Office Word</Application>
  <DocSecurity>0</DocSecurity>
  <Lines>11811</Lines>
  <Paragraphs>3325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Розалия</dc:creator>
  <cp:lastModifiedBy>Пользователь</cp:lastModifiedBy>
  <cp:revision>4</cp:revision>
  <dcterms:created xsi:type="dcterms:W3CDTF">2025-08-12T03:07:00Z</dcterms:created>
  <dcterms:modified xsi:type="dcterms:W3CDTF">2025-08-12T03:09:00Z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2025-05-23T00:00:00Z</vt:filetime>
  </property>
  <property fmtid="{D5CDD505-2E9C-101B-9397-08002B2CF9AE}" pid="3" name="LastSaved">
    <vt:filetime>2025-08-14T00:00:00Z</vt:filetime>
  </property>
  <property fmtid="{D5CDD505-2E9C-101B-9397-08002B2CF9AE}" pid="4" name="Producer">
    <vt:lpwstr>phpdocx</vt:lpwstr>
  </property>
</Properties>
</file>